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E2E6" w14:textId="77777777" w:rsidR="0067079E" w:rsidRPr="00722BDD" w:rsidRDefault="0067079E" w:rsidP="002D2CD1">
      <w:pPr>
        <w:spacing w:before="120" w:after="120" w:line="240" w:lineRule="auto"/>
        <w:rPr>
          <w:rFonts w:cs="Calibri"/>
          <w:b/>
          <w:sz w:val="24"/>
        </w:rPr>
      </w:pPr>
    </w:p>
    <w:p w14:paraId="50CD4B53" w14:textId="77777777" w:rsidR="0067079E" w:rsidRPr="00722BDD" w:rsidRDefault="0067079E" w:rsidP="002D2CD1">
      <w:pPr>
        <w:spacing w:before="120" w:after="120" w:line="240" w:lineRule="auto"/>
        <w:jc w:val="center"/>
        <w:rPr>
          <w:rFonts w:cs="Calibri"/>
          <w:b/>
          <w:sz w:val="24"/>
        </w:rPr>
      </w:pPr>
      <w:r w:rsidRPr="00722BDD">
        <w:rPr>
          <w:rFonts w:cs="Calibri"/>
          <w:b/>
          <w:sz w:val="24"/>
        </w:rPr>
        <w:t>MINISTERUL AGRICULTURII ŞI DEZVOLTĂRII RURALE</w:t>
      </w:r>
    </w:p>
    <w:p w14:paraId="6ECF8AB6" w14:textId="77777777" w:rsidR="0067079E" w:rsidRPr="00722BDD" w:rsidRDefault="0067079E" w:rsidP="002D2CD1">
      <w:pPr>
        <w:spacing w:before="120" w:after="120" w:line="240" w:lineRule="auto"/>
        <w:jc w:val="center"/>
        <w:rPr>
          <w:rFonts w:cs="Calibri"/>
          <w:b/>
          <w:sz w:val="24"/>
        </w:rPr>
      </w:pPr>
      <w:r w:rsidRPr="00722BDD">
        <w:rPr>
          <w:rFonts w:cs="Calibri"/>
          <w:b/>
          <w:sz w:val="24"/>
        </w:rPr>
        <w:t>AGENŢIA PENTRU FINANȚAREA INVESTIȚIILOR RURALE</w:t>
      </w:r>
    </w:p>
    <w:p w14:paraId="2B0966F9" w14:textId="77777777" w:rsidR="0067079E" w:rsidRPr="00722BDD" w:rsidRDefault="0067079E" w:rsidP="002D2CD1">
      <w:pPr>
        <w:spacing w:before="120" w:after="120" w:line="240" w:lineRule="auto"/>
        <w:jc w:val="center"/>
        <w:rPr>
          <w:rFonts w:cs="Calibri"/>
          <w:b/>
          <w:sz w:val="24"/>
        </w:rPr>
      </w:pPr>
    </w:p>
    <w:p w14:paraId="22C025DE" w14:textId="77777777" w:rsidR="0067079E" w:rsidRPr="00722BDD" w:rsidRDefault="0067079E" w:rsidP="002D2CD1">
      <w:pPr>
        <w:spacing w:before="120" w:after="120" w:line="240" w:lineRule="auto"/>
        <w:jc w:val="center"/>
        <w:rPr>
          <w:rFonts w:cs="Calibri"/>
          <w:b/>
          <w:sz w:val="24"/>
        </w:rPr>
      </w:pPr>
    </w:p>
    <w:p w14:paraId="40796D18" w14:textId="77777777" w:rsidR="0067079E" w:rsidRPr="00722BDD" w:rsidRDefault="0067079E" w:rsidP="002D2CD1">
      <w:pPr>
        <w:spacing w:before="120" w:after="120" w:line="240" w:lineRule="auto"/>
        <w:jc w:val="center"/>
        <w:rPr>
          <w:rFonts w:cs="Calibri"/>
          <w:b/>
          <w:sz w:val="24"/>
        </w:rPr>
      </w:pPr>
    </w:p>
    <w:p w14:paraId="0D5B1B72" w14:textId="77777777" w:rsidR="0067079E" w:rsidRPr="00722BDD" w:rsidRDefault="0067079E" w:rsidP="002D2CD1">
      <w:pPr>
        <w:spacing w:before="120" w:after="120" w:line="240" w:lineRule="auto"/>
        <w:jc w:val="center"/>
        <w:rPr>
          <w:rFonts w:cs="Calibri"/>
          <w:b/>
          <w:sz w:val="24"/>
        </w:rPr>
      </w:pPr>
    </w:p>
    <w:p w14:paraId="7B38A333" w14:textId="77777777" w:rsidR="0067079E" w:rsidRPr="00722BDD" w:rsidRDefault="0067079E" w:rsidP="002D2CD1">
      <w:pPr>
        <w:spacing w:before="120" w:after="120" w:line="240" w:lineRule="auto"/>
        <w:jc w:val="center"/>
        <w:rPr>
          <w:rFonts w:cs="Calibri"/>
          <w:b/>
          <w:sz w:val="24"/>
        </w:rPr>
      </w:pPr>
    </w:p>
    <w:p w14:paraId="46D9E3F9" w14:textId="77777777" w:rsidR="0067079E" w:rsidRPr="00722BDD" w:rsidRDefault="0067079E" w:rsidP="002D2CD1">
      <w:pPr>
        <w:spacing w:before="120" w:after="120" w:line="240" w:lineRule="auto"/>
        <w:jc w:val="center"/>
        <w:rPr>
          <w:rFonts w:cs="Calibri"/>
          <w:b/>
          <w:color w:val="000000"/>
          <w:sz w:val="24"/>
        </w:rPr>
      </w:pPr>
      <w:r w:rsidRPr="00722BDD">
        <w:rPr>
          <w:rFonts w:cs="Calibri"/>
          <w:b/>
          <w:color w:val="000000"/>
          <w:sz w:val="24"/>
        </w:rPr>
        <w:t xml:space="preserve">PROGRAMUL NAŢIONAL DE DEZVOLTARE RURALĂ </w:t>
      </w:r>
    </w:p>
    <w:p w14:paraId="300B9875" w14:textId="77777777" w:rsidR="0067079E" w:rsidRPr="00722BDD" w:rsidRDefault="0067079E" w:rsidP="002D2CD1">
      <w:pPr>
        <w:spacing w:before="120" w:after="120" w:line="240" w:lineRule="auto"/>
        <w:jc w:val="center"/>
        <w:rPr>
          <w:rFonts w:cs="Calibri"/>
          <w:b/>
          <w:sz w:val="24"/>
        </w:rPr>
      </w:pPr>
      <w:r w:rsidRPr="00722BDD">
        <w:rPr>
          <w:rFonts w:cs="Calibri"/>
          <w:b/>
          <w:color w:val="000000"/>
          <w:sz w:val="24"/>
        </w:rPr>
        <w:t>2014-2020</w:t>
      </w:r>
    </w:p>
    <w:p w14:paraId="47E4818B" w14:textId="77777777" w:rsidR="0067079E" w:rsidRPr="00722BDD" w:rsidRDefault="0067079E" w:rsidP="002D2CD1">
      <w:pPr>
        <w:spacing w:before="120" w:after="120" w:line="240" w:lineRule="auto"/>
        <w:rPr>
          <w:rFonts w:cs="Calibri"/>
          <w:b/>
          <w:sz w:val="24"/>
        </w:rPr>
      </w:pPr>
    </w:p>
    <w:p w14:paraId="244A7E73" w14:textId="77777777" w:rsidR="0067079E" w:rsidRPr="00722BDD" w:rsidRDefault="0067079E" w:rsidP="002D2CD1">
      <w:pPr>
        <w:spacing w:before="120" w:after="120" w:line="240" w:lineRule="auto"/>
        <w:rPr>
          <w:rFonts w:cs="Calibri"/>
          <w:b/>
          <w:sz w:val="24"/>
        </w:rPr>
      </w:pPr>
    </w:p>
    <w:p w14:paraId="58E1CA28" w14:textId="77777777" w:rsidR="0067079E" w:rsidRPr="00722BDD" w:rsidRDefault="0067079E" w:rsidP="002D2CD1">
      <w:pPr>
        <w:spacing w:before="120" w:after="120" w:line="240" w:lineRule="auto"/>
        <w:rPr>
          <w:rFonts w:cs="Calibri"/>
          <w:b/>
          <w:sz w:val="24"/>
        </w:rPr>
      </w:pPr>
    </w:p>
    <w:p w14:paraId="69154C33" w14:textId="77777777" w:rsidR="0067079E" w:rsidRPr="00722BDD" w:rsidRDefault="0067079E" w:rsidP="002D2CD1">
      <w:pPr>
        <w:spacing w:before="120" w:after="120" w:line="240" w:lineRule="auto"/>
        <w:jc w:val="center"/>
        <w:rPr>
          <w:rFonts w:cs="Calibri"/>
          <w:b/>
          <w:sz w:val="24"/>
        </w:rPr>
      </w:pPr>
      <w:r w:rsidRPr="00722BDD">
        <w:rPr>
          <w:rFonts w:cs="Calibri"/>
          <w:b/>
          <w:sz w:val="24"/>
        </w:rPr>
        <w:t xml:space="preserve">MANUAL DE PROCEDURĂ PENTRU IMPLEMENTAREA MĂSURII 19 </w:t>
      </w:r>
      <w:r w:rsidR="00642C31" w:rsidRPr="00722BDD">
        <w:rPr>
          <w:rFonts w:cs="Calibri"/>
          <w:b/>
          <w:sz w:val="24"/>
        </w:rPr>
        <w:t>“</w:t>
      </w:r>
      <w:r w:rsidRPr="00722BDD">
        <w:rPr>
          <w:rFonts w:cs="Calibri"/>
          <w:b/>
          <w:sz w:val="24"/>
        </w:rPr>
        <w:t xml:space="preserve">SPRIJIN PENTRU DEZVOLTAREA LOCALĂ LEADER” - </w:t>
      </w:r>
      <w:r w:rsidR="000A1FBC" w:rsidRPr="00722BDD">
        <w:rPr>
          <w:rFonts w:cs="Calibri"/>
          <w:b/>
          <w:sz w:val="24"/>
        </w:rPr>
        <w:t>SUBMĂSURA</w:t>
      </w:r>
      <w:r w:rsidRPr="00722BDD">
        <w:rPr>
          <w:rFonts w:cs="Calibri"/>
          <w:b/>
          <w:sz w:val="24"/>
        </w:rPr>
        <w:t xml:space="preserve"> 19.2 </w:t>
      </w:r>
      <w:r w:rsidR="00642C31" w:rsidRPr="00722BDD">
        <w:rPr>
          <w:rFonts w:cs="Calibri"/>
          <w:b/>
          <w:sz w:val="24"/>
        </w:rPr>
        <w:t>“</w:t>
      </w:r>
      <w:r w:rsidRPr="00722BDD">
        <w:rPr>
          <w:rFonts w:cs="Calibri"/>
          <w:b/>
          <w:sz w:val="24"/>
        </w:rPr>
        <w:t>SPRIJIN PENTRU IMPLEMENTAREA ACȚIUNILOR ÎN CADRUL STRATEGIEI DE DEZVOLTARE LOCALĂ”</w:t>
      </w:r>
    </w:p>
    <w:p w14:paraId="71194167" w14:textId="77777777" w:rsidR="0067079E" w:rsidRPr="00722BDD" w:rsidRDefault="0067079E" w:rsidP="002D2CD1">
      <w:pPr>
        <w:spacing w:before="120" w:after="120" w:line="240" w:lineRule="auto"/>
        <w:jc w:val="center"/>
        <w:rPr>
          <w:rFonts w:cs="Calibri"/>
          <w:b/>
          <w:sz w:val="24"/>
        </w:rPr>
      </w:pPr>
    </w:p>
    <w:p w14:paraId="70EEF670" w14:textId="77777777" w:rsidR="0067079E" w:rsidRPr="00722BDD" w:rsidRDefault="0067079E" w:rsidP="002D2CD1">
      <w:pPr>
        <w:spacing w:before="120" w:after="120" w:line="240" w:lineRule="auto"/>
        <w:jc w:val="center"/>
        <w:rPr>
          <w:rFonts w:cs="Calibri"/>
          <w:b/>
          <w:sz w:val="24"/>
        </w:rPr>
      </w:pPr>
      <w:r w:rsidRPr="00722BDD">
        <w:rPr>
          <w:rFonts w:cs="Calibri"/>
          <w:b/>
          <w:sz w:val="24"/>
        </w:rPr>
        <w:t xml:space="preserve">Cod manual M 01 – 10  </w:t>
      </w:r>
    </w:p>
    <w:p w14:paraId="1A7127CB" w14:textId="77777777" w:rsidR="0067079E" w:rsidRPr="00722BDD" w:rsidRDefault="0067079E" w:rsidP="002D2CD1">
      <w:pPr>
        <w:spacing w:before="120" w:after="120" w:line="240" w:lineRule="auto"/>
        <w:jc w:val="center"/>
        <w:rPr>
          <w:rFonts w:cs="Calibri"/>
          <w:b/>
          <w:sz w:val="24"/>
        </w:rPr>
      </w:pPr>
    </w:p>
    <w:p w14:paraId="02104907" w14:textId="77777777" w:rsidR="0067079E" w:rsidRPr="00722BDD" w:rsidRDefault="0067079E" w:rsidP="002D2CD1">
      <w:pPr>
        <w:spacing w:before="120" w:after="120" w:line="240" w:lineRule="auto"/>
        <w:jc w:val="center"/>
        <w:rPr>
          <w:rFonts w:cs="Calibri"/>
          <w:b/>
          <w:sz w:val="24"/>
        </w:rPr>
      </w:pPr>
      <w:r w:rsidRPr="00722BDD">
        <w:rPr>
          <w:rFonts w:cs="Calibri"/>
          <w:b/>
          <w:sz w:val="24"/>
        </w:rPr>
        <w:t xml:space="preserve">Versiunea </w:t>
      </w:r>
      <w:r w:rsidR="00A26985" w:rsidRPr="00722BDD">
        <w:rPr>
          <w:rFonts w:cs="Calibri"/>
          <w:b/>
          <w:sz w:val="24"/>
          <w:szCs w:val="24"/>
        </w:rPr>
        <w:t>0</w:t>
      </w:r>
      <w:r w:rsidR="00C3347F" w:rsidRPr="00722BDD">
        <w:rPr>
          <w:rFonts w:cs="Calibri"/>
          <w:b/>
          <w:sz w:val="24"/>
          <w:szCs w:val="24"/>
        </w:rPr>
        <w:t>9</w:t>
      </w:r>
    </w:p>
    <w:p w14:paraId="45CE4073" w14:textId="77777777" w:rsidR="00412201" w:rsidRPr="00722BDD" w:rsidRDefault="00412201" w:rsidP="002D2CD1">
      <w:pPr>
        <w:spacing w:before="120" w:after="120" w:line="240" w:lineRule="auto"/>
        <w:jc w:val="both"/>
        <w:rPr>
          <w:rFonts w:cs="Calibri"/>
          <w:b/>
          <w:sz w:val="24"/>
        </w:rPr>
      </w:pPr>
    </w:p>
    <w:p w14:paraId="148B4A62" w14:textId="77777777" w:rsidR="00412201" w:rsidRPr="00722BDD" w:rsidRDefault="00412201" w:rsidP="002D2CD1">
      <w:pPr>
        <w:spacing w:before="120" w:after="120" w:line="240" w:lineRule="auto"/>
        <w:jc w:val="both"/>
        <w:rPr>
          <w:rFonts w:cs="Calibri"/>
          <w:b/>
          <w:sz w:val="24"/>
        </w:rPr>
      </w:pPr>
    </w:p>
    <w:p w14:paraId="3EB14A79" w14:textId="77777777" w:rsidR="00412201" w:rsidRPr="00722BDD" w:rsidRDefault="00412201" w:rsidP="002D2CD1">
      <w:pPr>
        <w:spacing w:before="120" w:after="120" w:line="240" w:lineRule="auto"/>
        <w:jc w:val="both"/>
        <w:rPr>
          <w:rFonts w:cs="Calibri"/>
          <w:b/>
          <w:sz w:val="24"/>
        </w:rPr>
      </w:pPr>
    </w:p>
    <w:p w14:paraId="3282D8A1" w14:textId="77777777" w:rsidR="0067079E" w:rsidRPr="00722BDD" w:rsidRDefault="001C5309" w:rsidP="00E027DF">
      <w:pPr>
        <w:spacing w:after="0" w:line="240" w:lineRule="auto"/>
        <w:jc w:val="both"/>
        <w:rPr>
          <w:rFonts w:cs="Calibri"/>
          <w:b/>
          <w:color w:val="000000"/>
          <w:sz w:val="24"/>
        </w:rPr>
      </w:pPr>
      <w:r w:rsidRPr="00722BDD">
        <w:rPr>
          <w:rFonts w:cs="Calibri"/>
          <w:b/>
          <w:color w:val="000000"/>
          <w:sz w:val="24"/>
          <w:szCs w:val="24"/>
        </w:rPr>
        <w:br w:type="page"/>
      </w:r>
      <w:r w:rsidR="0067079E" w:rsidRPr="00722BDD">
        <w:rPr>
          <w:rFonts w:cs="Calibri"/>
          <w:b/>
          <w:color w:val="000000"/>
          <w:sz w:val="24"/>
        </w:rPr>
        <w:lastRenderedPageBreak/>
        <w:t>CUPRINS</w:t>
      </w:r>
    </w:p>
    <w:p w14:paraId="60BD55B4" w14:textId="77777777" w:rsidR="00A5017C" w:rsidRPr="00722BDD" w:rsidRDefault="00A5017C" w:rsidP="002D2CD1">
      <w:pPr>
        <w:autoSpaceDE w:val="0"/>
        <w:autoSpaceDN w:val="0"/>
        <w:adjustRightInd w:val="0"/>
        <w:spacing w:before="120" w:after="120" w:line="240" w:lineRule="auto"/>
        <w:jc w:val="both"/>
        <w:rPr>
          <w:rFonts w:cs="Calibri"/>
          <w:b/>
          <w:color w:val="000000"/>
          <w:sz w:val="24"/>
        </w:rPr>
      </w:pPr>
    </w:p>
    <w:p w14:paraId="5A8DC397" w14:textId="77777777" w:rsidR="00011726" w:rsidRPr="00722BDD" w:rsidRDefault="00D876C7">
      <w:pPr>
        <w:pStyle w:val="TOC1"/>
        <w:rPr>
          <w:rFonts w:eastAsia="Times New Roman" w:cs="Calibri"/>
          <w:noProof/>
          <w:lang w:val="en-US"/>
        </w:rPr>
      </w:pPr>
      <w:r w:rsidRPr="00722BDD">
        <w:rPr>
          <w:rFonts w:cs="Calibri"/>
          <w:b/>
          <w:color w:val="000000"/>
          <w:sz w:val="24"/>
        </w:rPr>
        <w:fldChar w:fldCharType="begin"/>
      </w:r>
      <w:r w:rsidRPr="00722BDD">
        <w:rPr>
          <w:rFonts w:cs="Calibri"/>
          <w:b/>
          <w:color w:val="000000"/>
          <w:sz w:val="24"/>
        </w:rPr>
        <w:instrText xml:space="preserve"> TOC \o "1-3" \h \z \u </w:instrText>
      </w:r>
      <w:r w:rsidRPr="00722BDD">
        <w:rPr>
          <w:rFonts w:cs="Calibri"/>
          <w:b/>
          <w:color w:val="000000"/>
          <w:sz w:val="24"/>
        </w:rPr>
        <w:fldChar w:fldCharType="separate"/>
      </w:r>
      <w:hyperlink w:anchor="_Toc59008518" w:history="1">
        <w:r w:rsidR="00011726" w:rsidRPr="00722BDD">
          <w:rPr>
            <w:rStyle w:val="Hyperlink"/>
            <w:rFonts w:cs="Calibri"/>
            <w:b/>
            <w:noProof/>
            <w:lang w:val="x-none"/>
          </w:rPr>
          <w:t>SEC</w:t>
        </w:r>
        <w:r w:rsidR="00011726" w:rsidRPr="00722BDD">
          <w:rPr>
            <w:rStyle w:val="Hyperlink"/>
            <w:rFonts w:cs="Calibri"/>
            <w:b/>
            <w:noProof/>
          </w:rPr>
          <w:t>Ț</w:t>
        </w:r>
        <w:r w:rsidR="00011726" w:rsidRPr="00722BDD">
          <w:rPr>
            <w:rStyle w:val="Hyperlink"/>
            <w:rFonts w:cs="Calibri"/>
            <w:b/>
            <w:noProof/>
            <w:lang w:val="x-none"/>
          </w:rPr>
          <w:t>IUNEA I – PROCEDUR</w:t>
        </w:r>
        <w:r w:rsidR="00011726" w:rsidRPr="00722BDD">
          <w:rPr>
            <w:rStyle w:val="Hyperlink"/>
            <w:rFonts w:cs="Calibri"/>
            <w:b/>
            <w:noProof/>
          </w:rPr>
          <w:t>Ă</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_Toc59008518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w:t>
        </w:r>
        <w:r w:rsidR="00011726" w:rsidRPr="00722BDD">
          <w:rPr>
            <w:rFonts w:cs="Calibri"/>
            <w:noProof/>
            <w:webHidden/>
          </w:rPr>
          <w:fldChar w:fldCharType="end"/>
        </w:r>
      </w:hyperlink>
    </w:p>
    <w:p w14:paraId="0B955299" w14:textId="77777777" w:rsidR="00011726" w:rsidRPr="00722BDD" w:rsidRDefault="00DF4437">
      <w:pPr>
        <w:pStyle w:val="TOC1"/>
        <w:rPr>
          <w:rFonts w:eastAsia="Times New Roman" w:cs="Calibri"/>
          <w:noProof/>
          <w:lang w:val="en-US"/>
        </w:rPr>
      </w:pPr>
      <w:hyperlink w:anchor="_Toc59008519" w:history="1">
        <w:r w:rsidR="00011726" w:rsidRPr="00722BDD">
          <w:rPr>
            <w:rStyle w:val="Hyperlink"/>
            <w:rFonts w:cs="Calibri"/>
            <w:b/>
            <w:noProof/>
          </w:rPr>
          <w:t>1.</w:t>
        </w:r>
        <w:r w:rsidR="00011726" w:rsidRPr="00722BDD">
          <w:rPr>
            <w:rFonts w:eastAsia="Times New Roman" w:cs="Calibri"/>
            <w:noProof/>
            <w:lang w:val="en-US"/>
          </w:rPr>
          <w:tab/>
        </w:r>
        <w:r w:rsidR="00011726" w:rsidRPr="00722BDD">
          <w:rPr>
            <w:rStyle w:val="Hyperlink"/>
            <w:rFonts w:cs="Calibri"/>
            <w:b/>
            <w:noProof/>
          </w:rPr>
          <w:t>DEFINIȚII ȘI PRESCURTĂRI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_Toc59008519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w:t>
        </w:r>
        <w:r w:rsidR="00011726" w:rsidRPr="00722BDD">
          <w:rPr>
            <w:rFonts w:cs="Calibri"/>
            <w:noProof/>
            <w:webHidden/>
          </w:rPr>
          <w:fldChar w:fldCharType="end"/>
        </w:r>
      </w:hyperlink>
    </w:p>
    <w:p w14:paraId="7A8E69C8" w14:textId="77777777" w:rsidR="00011726" w:rsidRPr="00722BDD" w:rsidRDefault="00DF4437">
      <w:pPr>
        <w:pStyle w:val="TOC1"/>
        <w:rPr>
          <w:rFonts w:eastAsia="Times New Roman" w:cs="Calibri"/>
          <w:noProof/>
          <w:lang w:val="en-US"/>
        </w:rPr>
      </w:pPr>
      <w:hyperlink w:anchor="_Toc59008520" w:history="1">
        <w:r w:rsidR="00011726" w:rsidRPr="00722BDD">
          <w:rPr>
            <w:rStyle w:val="Hyperlink"/>
            <w:rFonts w:cs="Calibri"/>
            <w:b/>
            <w:noProof/>
          </w:rPr>
          <w:t>2.</w:t>
        </w:r>
        <w:r w:rsidR="00011726" w:rsidRPr="00722BDD">
          <w:rPr>
            <w:rFonts w:eastAsia="Times New Roman" w:cs="Calibri"/>
            <w:noProof/>
            <w:lang w:val="en-US"/>
          </w:rPr>
          <w:tab/>
        </w:r>
        <w:r w:rsidR="00011726" w:rsidRPr="00722BDD">
          <w:rPr>
            <w:rStyle w:val="Hyperlink"/>
            <w:rFonts w:cs="Calibri"/>
            <w:b/>
            <w:noProof/>
          </w:rPr>
          <w:t>REFERINȚE LEGISLATIVE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_Toc59008520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9</w:t>
        </w:r>
        <w:r w:rsidR="00011726" w:rsidRPr="00722BDD">
          <w:rPr>
            <w:rFonts w:cs="Calibri"/>
            <w:noProof/>
            <w:webHidden/>
          </w:rPr>
          <w:fldChar w:fldCharType="end"/>
        </w:r>
      </w:hyperlink>
    </w:p>
    <w:p w14:paraId="447D1252" w14:textId="77777777" w:rsidR="00011726" w:rsidRPr="00722BDD" w:rsidRDefault="00DF4437">
      <w:pPr>
        <w:pStyle w:val="TOC1"/>
        <w:rPr>
          <w:rFonts w:eastAsia="Times New Roman" w:cs="Calibri"/>
          <w:noProof/>
          <w:lang w:val="en-US"/>
        </w:rPr>
      </w:pPr>
      <w:hyperlink w:anchor="_Toc59008521" w:history="1">
        <w:r w:rsidR="00011726" w:rsidRPr="00722BDD">
          <w:rPr>
            <w:rStyle w:val="Hyperlink"/>
            <w:rFonts w:cs="Calibri"/>
            <w:b/>
            <w:noProof/>
          </w:rPr>
          <w:t>2.1.</w:t>
        </w:r>
        <w:r w:rsidR="00011726" w:rsidRPr="00722BDD">
          <w:rPr>
            <w:rFonts w:eastAsia="Times New Roman" w:cs="Calibri"/>
            <w:noProof/>
            <w:lang w:val="en-US"/>
          </w:rPr>
          <w:tab/>
        </w:r>
        <w:r w:rsidR="00011726" w:rsidRPr="00722BDD">
          <w:rPr>
            <w:rStyle w:val="Hyperlink"/>
            <w:rFonts w:cs="Calibri"/>
            <w:b/>
            <w:noProof/>
          </w:rPr>
          <w:t>Legislație europeană</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_Toc59008521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10</w:t>
        </w:r>
        <w:r w:rsidR="00011726" w:rsidRPr="00722BDD">
          <w:rPr>
            <w:rFonts w:cs="Calibri"/>
            <w:noProof/>
            <w:webHidden/>
          </w:rPr>
          <w:fldChar w:fldCharType="end"/>
        </w:r>
      </w:hyperlink>
    </w:p>
    <w:p w14:paraId="0D34A697" w14:textId="77777777" w:rsidR="00011726" w:rsidRPr="00722BDD" w:rsidRDefault="00DF4437">
      <w:pPr>
        <w:pStyle w:val="TOC1"/>
        <w:rPr>
          <w:rFonts w:eastAsia="Times New Roman" w:cs="Calibri"/>
          <w:noProof/>
          <w:lang w:val="en-US"/>
        </w:rPr>
      </w:pPr>
      <w:hyperlink w:anchor="_Toc59008522" w:history="1">
        <w:r w:rsidR="00011726" w:rsidRPr="00722BDD">
          <w:rPr>
            <w:rStyle w:val="Hyperlink"/>
            <w:rFonts w:cs="Calibri"/>
            <w:b/>
            <w:noProof/>
          </w:rPr>
          <w:t>2.2.</w:t>
        </w:r>
        <w:r w:rsidR="00011726" w:rsidRPr="00722BDD">
          <w:rPr>
            <w:rFonts w:eastAsia="Times New Roman" w:cs="Calibri"/>
            <w:noProof/>
            <w:lang w:val="en-US"/>
          </w:rPr>
          <w:tab/>
        </w:r>
        <w:r w:rsidR="00011726" w:rsidRPr="00722BDD">
          <w:rPr>
            <w:rStyle w:val="Hyperlink"/>
            <w:rFonts w:cs="Calibri"/>
            <w:b/>
            <w:noProof/>
          </w:rPr>
          <w:t>Legislație națională</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_Toc59008522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12</w:t>
        </w:r>
        <w:r w:rsidR="00011726" w:rsidRPr="00722BDD">
          <w:rPr>
            <w:rFonts w:cs="Calibri"/>
            <w:noProof/>
            <w:webHidden/>
          </w:rPr>
          <w:fldChar w:fldCharType="end"/>
        </w:r>
      </w:hyperlink>
    </w:p>
    <w:p w14:paraId="37E79751" w14:textId="77777777" w:rsidR="00011726" w:rsidRPr="00722BDD" w:rsidRDefault="00DF4437">
      <w:pPr>
        <w:pStyle w:val="TOC1"/>
        <w:rPr>
          <w:rFonts w:eastAsia="Times New Roman" w:cs="Calibri"/>
          <w:noProof/>
          <w:lang w:val="en-US"/>
        </w:rPr>
      </w:pPr>
      <w:hyperlink w:anchor="_Toc59008523" w:history="1">
        <w:r w:rsidR="00011726" w:rsidRPr="00722BDD">
          <w:rPr>
            <w:rStyle w:val="Hyperlink"/>
            <w:rFonts w:cs="Calibri"/>
            <w:b/>
            <w:noProof/>
          </w:rPr>
          <w:t>3.</w:t>
        </w:r>
        <w:r w:rsidR="00011726" w:rsidRPr="00722BDD">
          <w:rPr>
            <w:rFonts w:eastAsia="Times New Roman" w:cs="Calibri"/>
            <w:noProof/>
            <w:lang w:val="en-US"/>
          </w:rPr>
          <w:tab/>
        </w:r>
        <w:r w:rsidR="00011726" w:rsidRPr="00722BDD">
          <w:rPr>
            <w:rStyle w:val="Hyperlink"/>
            <w:rFonts w:cs="Calibri"/>
            <w:b/>
            <w:noProof/>
          </w:rPr>
          <w:t>SCOP</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_Toc59008523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14</w:t>
        </w:r>
        <w:r w:rsidR="00011726" w:rsidRPr="00722BDD">
          <w:rPr>
            <w:rFonts w:cs="Calibri"/>
            <w:noProof/>
            <w:webHidden/>
          </w:rPr>
          <w:fldChar w:fldCharType="end"/>
        </w:r>
      </w:hyperlink>
    </w:p>
    <w:p w14:paraId="4AA4DB90" w14:textId="77777777" w:rsidR="00011726" w:rsidRPr="00722BDD" w:rsidRDefault="00DF4437">
      <w:pPr>
        <w:pStyle w:val="TOC1"/>
        <w:rPr>
          <w:rFonts w:eastAsia="Times New Roman" w:cs="Calibri"/>
          <w:noProof/>
          <w:lang w:val="en-US"/>
        </w:rPr>
      </w:pPr>
      <w:hyperlink w:anchor="_Toc59008524" w:history="1">
        <w:r w:rsidR="00011726" w:rsidRPr="00722BDD">
          <w:rPr>
            <w:rStyle w:val="Hyperlink"/>
            <w:rFonts w:cs="Calibri"/>
            <w:b/>
            <w:noProof/>
          </w:rPr>
          <w:t>4.</w:t>
        </w:r>
        <w:r w:rsidR="00011726" w:rsidRPr="00722BDD">
          <w:rPr>
            <w:rFonts w:eastAsia="Times New Roman" w:cs="Calibri"/>
            <w:noProof/>
            <w:lang w:val="en-US"/>
          </w:rPr>
          <w:tab/>
        </w:r>
        <w:r w:rsidR="00011726" w:rsidRPr="00722BDD">
          <w:rPr>
            <w:rStyle w:val="Hyperlink"/>
            <w:rFonts w:cs="Calibri"/>
            <w:b/>
            <w:noProof/>
          </w:rPr>
          <w:t>DOMENIUL DE APLICARE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_Toc59008524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14</w:t>
        </w:r>
        <w:r w:rsidR="00011726" w:rsidRPr="00722BDD">
          <w:rPr>
            <w:rFonts w:cs="Calibri"/>
            <w:noProof/>
            <w:webHidden/>
          </w:rPr>
          <w:fldChar w:fldCharType="end"/>
        </w:r>
      </w:hyperlink>
    </w:p>
    <w:p w14:paraId="3187F4B0" w14:textId="77777777" w:rsidR="00011726" w:rsidRPr="00722BDD" w:rsidRDefault="00DF4437">
      <w:pPr>
        <w:pStyle w:val="TOC1"/>
        <w:rPr>
          <w:rFonts w:eastAsia="Times New Roman" w:cs="Calibri"/>
          <w:noProof/>
          <w:lang w:val="en-US"/>
        </w:rPr>
      </w:pPr>
      <w:hyperlink w:anchor="_Toc59008525" w:history="1">
        <w:r w:rsidR="00011726" w:rsidRPr="00722BDD">
          <w:rPr>
            <w:rStyle w:val="Hyperlink"/>
            <w:rFonts w:cs="Calibri"/>
            <w:b/>
            <w:noProof/>
          </w:rPr>
          <w:t>5.</w:t>
        </w:r>
        <w:r w:rsidR="00011726" w:rsidRPr="00722BDD">
          <w:rPr>
            <w:rFonts w:eastAsia="Times New Roman" w:cs="Calibri"/>
            <w:noProof/>
            <w:lang w:val="en-US"/>
          </w:rPr>
          <w:tab/>
        </w:r>
        <w:r w:rsidR="00011726" w:rsidRPr="00722BDD">
          <w:rPr>
            <w:rStyle w:val="Hyperlink"/>
            <w:rFonts w:cs="Calibri"/>
            <w:b/>
            <w:noProof/>
          </w:rPr>
          <w:t>DEMARCAREA SARCINILOR CU PRIVIRE LA IMPLEMENTAREA SUB-MĂSURII 19.2 LA NIVELUL AFIR</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_Toc59008525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15</w:t>
        </w:r>
        <w:r w:rsidR="00011726" w:rsidRPr="00722BDD">
          <w:rPr>
            <w:rFonts w:cs="Calibri"/>
            <w:noProof/>
            <w:webHidden/>
          </w:rPr>
          <w:fldChar w:fldCharType="end"/>
        </w:r>
      </w:hyperlink>
    </w:p>
    <w:p w14:paraId="47C2C174" w14:textId="77777777" w:rsidR="00011726" w:rsidRPr="00722BDD" w:rsidRDefault="00DF4437">
      <w:pPr>
        <w:pStyle w:val="TOC1"/>
        <w:rPr>
          <w:rFonts w:eastAsia="Times New Roman" w:cs="Calibri"/>
          <w:noProof/>
          <w:lang w:val="en-US"/>
        </w:rPr>
      </w:pPr>
      <w:hyperlink w:anchor="_Toc59008526" w:history="1">
        <w:r w:rsidR="00011726" w:rsidRPr="00722BDD">
          <w:rPr>
            <w:rStyle w:val="Hyperlink"/>
            <w:rFonts w:cs="Calibri"/>
            <w:b/>
            <w:noProof/>
          </w:rPr>
          <w:t>6.</w:t>
        </w:r>
        <w:r w:rsidR="00011726" w:rsidRPr="00722BDD">
          <w:rPr>
            <w:rFonts w:eastAsia="Times New Roman" w:cs="Calibri"/>
            <w:noProof/>
            <w:lang w:val="en-US"/>
          </w:rPr>
          <w:tab/>
        </w:r>
        <w:r w:rsidR="00011726" w:rsidRPr="00722BDD">
          <w:rPr>
            <w:rStyle w:val="Hyperlink"/>
            <w:rFonts w:cs="Calibri"/>
            <w:b/>
            <w:noProof/>
          </w:rPr>
          <w:t>DERULAREA PROCESULUI DE SELECȚIE LA NIVELUL GRUPURILOR DE ACȚIUNE LOCALĂ</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_Toc59008526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17</w:t>
        </w:r>
        <w:r w:rsidR="00011726" w:rsidRPr="00722BDD">
          <w:rPr>
            <w:rFonts w:cs="Calibri"/>
            <w:noProof/>
            <w:webHidden/>
          </w:rPr>
          <w:fldChar w:fldCharType="end"/>
        </w:r>
      </w:hyperlink>
    </w:p>
    <w:p w14:paraId="15845DDA" w14:textId="77777777" w:rsidR="00011726" w:rsidRPr="00722BDD" w:rsidRDefault="00DF4437">
      <w:pPr>
        <w:pStyle w:val="TOC1"/>
        <w:rPr>
          <w:rFonts w:eastAsia="Times New Roman" w:cs="Calibri"/>
          <w:noProof/>
          <w:lang w:val="en-US"/>
        </w:rPr>
      </w:pPr>
      <w:hyperlink w:anchor="_Toc59008527" w:history="1">
        <w:r w:rsidR="00011726" w:rsidRPr="00722BDD">
          <w:rPr>
            <w:rStyle w:val="Hyperlink"/>
            <w:rFonts w:cs="Calibri"/>
            <w:b/>
            <w:noProof/>
          </w:rPr>
          <w:t>7.</w:t>
        </w:r>
        <w:r w:rsidR="00011726" w:rsidRPr="00722BDD">
          <w:rPr>
            <w:rFonts w:eastAsia="Times New Roman" w:cs="Calibri"/>
            <w:noProof/>
            <w:lang w:val="en-US"/>
          </w:rPr>
          <w:tab/>
        </w:r>
        <w:r w:rsidR="00011726" w:rsidRPr="00722BDD">
          <w:rPr>
            <w:rStyle w:val="Hyperlink"/>
            <w:rFonts w:cs="Calibri"/>
            <w:b/>
            <w:noProof/>
          </w:rPr>
          <w:t>PRIMIREA ȘI ÎNREGISTRAREA PROIECTELOR LA AFIR. VERIFICAREA ÎNCADRĂRII PROIECTULUI, A ELIGIBILITĂȚII ȘI A CRITERIILOR DE SELECȚIE APLICATE DE CĂTRE GAL</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_Toc59008527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25</w:t>
        </w:r>
        <w:r w:rsidR="00011726" w:rsidRPr="00722BDD">
          <w:rPr>
            <w:rFonts w:cs="Calibri"/>
            <w:noProof/>
            <w:webHidden/>
          </w:rPr>
          <w:fldChar w:fldCharType="end"/>
        </w:r>
      </w:hyperlink>
    </w:p>
    <w:p w14:paraId="12113E74" w14:textId="77777777" w:rsidR="00011726" w:rsidRPr="00722BDD" w:rsidRDefault="00DF4437">
      <w:pPr>
        <w:pStyle w:val="TOC1"/>
        <w:rPr>
          <w:rFonts w:eastAsia="Times New Roman" w:cs="Calibri"/>
          <w:noProof/>
          <w:lang w:val="en-US"/>
        </w:rPr>
      </w:pPr>
      <w:hyperlink w:anchor="_Toc59008528" w:history="1">
        <w:r w:rsidR="00011726" w:rsidRPr="00722BDD">
          <w:rPr>
            <w:rStyle w:val="Hyperlink"/>
            <w:rFonts w:cs="Calibri"/>
            <w:b/>
            <w:noProof/>
          </w:rPr>
          <w:t>7.1 Lansarea sesiunii de primire a cererilor de finanțare de către AFIR. Depunerea proiectelor la AFIR</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_Toc59008528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25</w:t>
        </w:r>
        <w:r w:rsidR="00011726" w:rsidRPr="00722BDD">
          <w:rPr>
            <w:rFonts w:cs="Calibri"/>
            <w:noProof/>
            <w:webHidden/>
          </w:rPr>
          <w:fldChar w:fldCharType="end"/>
        </w:r>
      </w:hyperlink>
    </w:p>
    <w:p w14:paraId="3A959BD8" w14:textId="77777777" w:rsidR="00011726" w:rsidRPr="00722BDD" w:rsidRDefault="00DF4437">
      <w:pPr>
        <w:pStyle w:val="TOC1"/>
        <w:rPr>
          <w:rFonts w:eastAsia="Times New Roman" w:cs="Calibri"/>
          <w:noProof/>
          <w:lang w:val="en-US"/>
        </w:rPr>
      </w:pPr>
      <w:hyperlink w:anchor="_Toc59008529" w:history="1">
        <w:r w:rsidR="00011726" w:rsidRPr="00722BDD">
          <w:rPr>
            <w:rStyle w:val="Hyperlink"/>
            <w:rFonts w:cs="Calibri"/>
            <w:b/>
            <w:noProof/>
          </w:rPr>
          <w:t>7.2 Verificarea încadrării proiectelor</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_Toc59008529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29</w:t>
        </w:r>
        <w:r w:rsidR="00011726" w:rsidRPr="00722BDD">
          <w:rPr>
            <w:rFonts w:cs="Calibri"/>
            <w:noProof/>
            <w:webHidden/>
          </w:rPr>
          <w:fldChar w:fldCharType="end"/>
        </w:r>
      </w:hyperlink>
    </w:p>
    <w:p w14:paraId="18886DAF" w14:textId="77777777" w:rsidR="00011726" w:rsidRPr="00722BDD" w:rsidRDefault="00DF4437">
      <w:pPr>
        <w:pStyle w:val="TOC1"/>
        <w:rPr>
          <w:rFonts w:eastAsia="Times New Roman" w:cs="Calibri"/>
          <w:noProof/>
          <w:lang w:val="en-US"/>
        </w:rPr>
      </w:pPr>
      <w:hyperlink w:anchor="_Toc59008530" w:history="1">
        <w:r w:rsidR="00011726" w:rsidRPr="00722BDD">
          <w:rPr>
            <w:rStyle w:val="Hyperlink"/>
            <w:rFonts w:cs="Calibri"/>
            <w:b/>
            <w:noProof/>
          </w:rPr>
          <w:t>7.3 Verificarea eligibilității și a criteriilor de selecție aplicate de către GAL</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_Toc59008530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46</w:t>
        </w:r>
        <w:r w:rsidR="00011726" w:rsidRPr="00722BDD">
          <w:rPr>
            <w:rFonts w:cs="Calibri"/>
            <w:noProof/>
            <w:webHidden/>
          </w:rPr>
          <w:fldChar w:fldCharType="end"/>
        </w:r>
      </w:hyperlink>
    </w:p>
    <w:p w14:paraId="44E49F9A" w14:textId="77777777" w:rsidR="00011726" w:rsidRPr="00722BDD" w:rsidRDefault="00DF4437">
      <w:pPr>
        <w:pStyle w:val="TOC1"/>
        <w:rPr>
          <w:rFonts w:eastAsia="Times New Roman" w:cs="Calibri"/>
          <w:noProof/>
          <w:lang w:val="en-US"/>
        </w:rPr>
      </w:pPr>
      <w:hyperlink w:anchor="_Toc59008531" w:history="1">
        <w:r w:rsidR="00011726" w:rsidRPr="00722BDD">
          <w:rPr>
            <w:rStyle w:val="Hyperlink"/>
            <w:rFonts w:cs="Calibri"/>
            <w:noProof/>
          </w:rPr>
          <w:t>7.3.1 Precizări privind schimbarea reprezentantului legal pe parcursul etapei de evaluare a eligibilităţii cererii de finanţare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_Toc59008531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52</w:t>
        </w:r>
        <w:r w:rsidR="00011726" w:rsidRPr="00722BDD">
          <w:rPr>
            <w:rFonts w:cs="Calibri"/>
            <w:noProof/>
            <w:webHidden/>
          </w:rPr>
          <w:fldChar w:fldCharType="end"/>
        </w:r>
      </w:hyperlink>
    </w:p>
    <w:p w14:paraId="11CBA64C" w14:textId="77777777" w:rsidR="00011726" w:rsidRPr="00722BDD" w:rsidRDefault="00DF4437">
      <w:pPr>
        <w:pStyle w:val="TOC1"/>
        <w:rPr>
          <w:rFonts w:eastAsia="Times New Roman" w:cs="Calibri"/>
          <w:noProof/>
          <w:lang w:val="en-US"/>
        </w:rPr>
      </w:pPr>
      <w:hyperlink w:anchor="_Toc59008532" w:history="1">
        <w:r w:rsidR="00011726" w:rsidRPr="00722BDD">
          <w:rPr>
            <w:rStyle w:val="Hyperlink"/>
            <w:rFonts w:cs="Calibri"/>
            <w:noProof/>
          </w:rPr>
          <w:t>7.4 Întocmirea Listei Cererilor de finanțare eligibile și selectate, eligibile și neselectate, neeligibile și retrase la nivel OJFIR/ CRFIR și a Raportului de evaluare la nivel CRFIR</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_Toc59008532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53</w:t>
        </w:r>
        <w:r w:rsidR="00011726" w:rsidRPr="00722BDD">
          <w:rPr>
            <w:rFonts w:cs="Calibri"/>
            <w:noProof/>
            <w:webHidden/>
          </w:rPr>
          <w:fldChar w:fldCharType="end"/>
        </w:r>
      </w:hyperlink>
    </w:p>
    <w:p w14:paraId="4CB772CC" w14:textId="77777777" w:rsidR="00011726" w:rsidRPr="00722BDD" w:rsidRDefault="00DF4437">
      <w:pPr>
        <w:pStyle w:val="TOC1"/>
        <w:rPr>
          <w:rFonts w:eastAsia="Times New Roman" w:cs="Calibri"/>
          <w:noProof/>
          <w:lang w:val="en-US"/>
        </w:rPr>
      </w:pPr>
      <w:hyperlink w:anchor="_Toc59008533" w:history="1">
        <w:r w:rsidR="00011726" w:rsidRPr="00722BDD">
          <w:rPr>
            <w:rStyle w:val="Hyperlink"/>
            <w:rFonts w:cs="Calibri"/>
            <w:noProof/>
          </w:rPr>
          <w:t>7.5 Notificarea Cererilor de finanțare eligibile și selectate/ eligibile și neselectate/ neeligibile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_Toc59008533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54</w:t>
        </w:r>
        <w:r w:rsidR="00011726" w:rsidRPr="00722BDD">
          <w:rPr>
            <w:rFonts w:cs="Calibri"/>
            <w:noProof/>
            <w:webHidden/>
          </w:rPr>
          <w:fldChar w:fldCharType="end"/>
        </w:r>
      </w:hyperlink>
    </w:p>
    <w:p w14:paraId="34BBD700" w14:textId="77777777" w:rsidR="00011726" w:rsidRPr="00722BDD" w:rsidRDefault="00DF4437">
      <w:pPr>
        <w:pStyle w:val="TOC1"/>
        <w:rPr>
          <w:rFonts w:eastAsia="Times New Roman" w:cs="Calibri"/>
          <w:noProof/>
          <w:lang w:val="en-US"/>
        </w:rPr>
      </w:pPr>
      <w:hyperlink w:anchor="_Toc59008534" w:history="1">
        <w:r w:rsidR="00011726" w:rsidRPr="00722BDD">
          <w:rPr>
            <w:rStyle w:val="Hyperlink"/>
            <w:rFonts w:cs="Calibri"/>
            <w:b/>
            <w:noProof/>
          </w:rPr>
          <w:t>7.6 Soluţionarea contestaţiilor</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_Toc59008534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54</w:t>
        </w:r>
        <w:r w:rsidR="00011726" w:rsidRPr="00722BDD">
          <w:rPr>
            <w:rFonts w:cs="Calibri"/>
            <w:noProof/>
            <w:webHidden/>
          </w:rPr>
          <w:fldChar w:fldCharType="end"/>
        </w:r>
      </w:hyperlink>
    </w:p>
    <w:p w14:paraId="2533DB24" w14:textId="77777777" w:rsidR="00011726" w:rsidRPr="00722BDD" w:rsidRDefault="00DF4437">
      <w:pPr>
        <w:pStyle w:val="TOC1"/>
        <w:rPr>
          <w:rFonts w:eastAsia="Times New Roman" w:cs="Calibri"/>
          <w:noProof/>
          <w:lang w:val="en-US"/>
        </w:rPr>
      </w:pPr>
      <w:hyperlink w:anchor="_Toc59008535" w:history="1">
        <w:r w:rsidR="00011726" w:rsidRPr="00722BDD">
          <w:rPr>
            <w:rStyle w:val="Hyperlink"/>
            <w:rFonts w:cs="Calibri"/>
            <w:b/>
            <w:noProof/>
          </w:rPr>
          <w:t>8.</w:t>
        </w:r>
        <w:r w:rsidR="00011726" w:rsidRPr="00722BDD">
          <w:rPr>
            <w:rFonts w:eastAsia="Times New Roman" w:cs="Calibri"/>
            <w:noProof/>
            <w:lang w:val="en-US"/>
          </w:rPr>
          <w:tab/>
        </w:r>
        <w:r w:rsidR="00011726" w:rsidRPr="00722BDD">
          <w:rPr>
            <w:rStyle w:val="Hyperlink"/>
            <w:rFonts w:cs="Calibri"/>
            <w:b/>
            <w:noProof/>
          </w:rPr>
          <w:t>CONTRACTAREA</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_Toc59008535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56</w:t>
        </w:r>
        <w:r w:rsidR="00011726" w:rsidRPr="00722BDD">
          <w:rPr>
            <w:rFonts w:cs="Calibri"/>
            <w:noProof/>
            <w:webHidden/>
          </w:rPr>
          <w:fldChar w:fldCharType="end"/>
        </w:r>
      </w:hyperlink>
    </w:p>
    <w:p w14:paraId="516ABA23" w14:textId="77777777" w:rsidR="00011726" w:rsidRPr="00722BDD" w:rsidRDefault="00DF4437">
      <w:pPr>
        <w:pStyle w:val="TOC1"/>
        <w:rPr>
          <w:rFonts w:eastAsia="Times New Roman" w:cs="Calibri"/>
          <w:noProof/>
          <w:lang w:val="en-US"/>
        </w:rPr>
      </w:pPr>
      <w:hyperlink w:anchor="_Toc59008536" w:history="1">
        <w:r w:rsidR="00011726" w:rsidRPr="00722BDD">
          <w:rPr>
            <w:rStyle w:val="Hyperlink"/>
            <w:rFonts w:cs="Calibri"/>
            <w:b/>
            <w:noProof/>
          </w:rPr>
          <w:t>8.1 Prevederi comune pentru toate proiectele aferente submăsurii 19.2</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_Toc59008536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56</w:t>
        </w:r>
        <w:r w:rsidR="00011726" w:rsidRPr="00722BDD">
          <w:rPr>
            <w:rFonts w:cs="Calibri"/>
            <w:noProof/>
            <w:webHidden/>
          </w:rPr>
          <w:fldChar w:fldCharType="end"/>
        </w:r>
      </w:hyperlink>
    </w:p>
    <w:p w14:paraId="0673A430" w14:textId="77777777" w:rsidR="00011726" w:rsidRPr="00722BDD" w:rsidRDefault="00DF4437">
      <w:pPr>
        <w:pStyle w:val="TOC1"/>
        <w:rPr>
          <w:rFonts w:eastAsia="Times New Roman" w:cs="Calibri"/>
          <w:noProof/>
          <w:lang w:val="en-US"/>
        </w:rPr>
      </w:pPr>
      <w:hyperlink w:anchor="_Toc59008537" w:history="1">
        <w:r w:rsidR="00011726" w:rsidRPr="00722BDD">
          <w:rPr>
            <w:rStyle w:val="Hyperlink"/>
            <w:rFonts w:cs="Calibri"/>
            <w:b/>
            <w:noProof/>
          </w:rPr>
          <w:t>8.2 Prevederi specifice pentru proiectele de servicii aferente submăsurii 19.2</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_Toc59008537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64</w:t>
        </w:r>
        <w:r w:rsidR="00011726" w:rsidRPr="00722BDD">
          <w:rPr>
            <w:rFonts w:cs="Calibri"/>
            <w:noProof/>
            <w:webHidden/>
          </w:rPr>
          <w:fldChar w:fldCharType="end"/>
        </w:r>
      </w:hyperlink>
    </w:p>
    <w:p w14:paraId="1D6E8641" w14:textId="77777777" w:rsidR="00011726" w:rsidRPr="00722BDD" w:rsidRDefault="00DF4437">
      <w:pPr>
        <w:pStyle w:val="TOC1"/>
        <w:rPr>
          <w:rFonts w:eastAsia="Times New Roman" w:cs="Calibri"/>
          <w:noProof/>
          <w:lang w:val="en-US"/>
        </w:rPr>
      </w:pPr>
      <w:hyperlink w:anchor="_Toc59008538" w:history="1">
        <w:r w:rsidR="00011726" w:rsidRPr="00722BDD">
          <w:rPr>
            <w:rStyle w:val="Hyperlink"/>
            <w:rFonts w:cs="Calibri"/>
            <w:b/>
            <w:noProof/>
          </w:rPr>
          <w:t>9.</w:t>
        </w:r>
        <w:r w:rsidR="00011726" w:rsidRPr="00722BDD">
          <w:rPr>
            <w:rFonts w:eastAsia="Times New Roman" w:cs="Calibri"/>
            <w:noProof/>
            <w:lang w:val="en-US"/>
          </w:rPr>
          <w:tab/>
        </w:r>
        <w:r w:rsidR="00011726" w:rsidRPr="00722BDD">
          <w:rPr>
            <w:rStyle w:val="Hyperlink"/>
            <w:rFonts w:cs="Calibri"/>
            <w:b/>
            <w:noProof/>
          </w:rPr>
          <w:t>RECONCILIEREA PRIVIND SITUAȚIA ANGAJAMENTELOR BUGETARE, A CONTRACTELOR  DE FINANȚARE ŞI A NOTELOR DE ÎNCETARE A CONTRACTELOR DE FINANȚARE AFERENTE PROIECTELOR DE SERVICII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_Toc59008538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71</w:t>
        </w:r>
        <w:r w:rsidR="00011726" w:rsidRPr="00722BDD">
          <w:rPr>
            <w:rFonts w:cs="Calibri"/>
            <w:noProof/>
            <w:webHidden/>
          </w:rPr>
          <w:fldChar w:fldCharType="end"/>
        </w:r>
      </w:hyperlink>
    </w:p>
    <w:p w14:paraId="342123A9" w14:textId="77777777" w:rsidR="00011726" w:rsidRPr="00722BDD" w:rsidRDefault="00DF4437">
      <w:pPr>
        <w:pStyle w:val="TOC1"/>
        <w:rPr>
          <w:rFonts w:eastAsia="Times New Roman" w:cs="Calibri"/>
          <w:noProof/>
          <w:lang w:val="en-US"/>
        </w:rPr>
      </w:pPr>
      <w:hyperlink w:anchor="_Toc59008539" w:history="1">
        <w:r w:rsidR="00011726" w:rsidRPr="00722BDD">
          <w:rPr>
            <w:rStyle w:val="Hyperlink"/>
            <w:rFonts w:cs="Calibri"/>
            <w:noProof/>
          </w:rPr>
          <w:t>10. IMPLEMENTAREA CONTRACTELOR DE SERVICII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_Toc59008539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71</w:t>
        </w:r>
        <w:r w:rsidR="00011726" w:rsidRPr="00722BDD">
          <w:rPr>
            <w:rFonts w:cs="Calibri"/>
            <w:noProof/>
            <w:webHidden/>
          </w:rPr>
          <w:fldChar w:fldCharType="end"/>
        </w:r>
      </w:hyperlink>
    </w:p>
    <w:p w14:paraId="7661DF23" w14:textId="77777777" w:rsidR="00011726" w:rsidRPr="00722BDD" w:rsidRDefault="00DF4437">
      <w:pPr>
        <w:pStyle w:val="TOC1"/>
        <w:rPr>
          <w:rFonts w:eastAsia="Times New Roman" w:cs="Calibri"/>
          <w:noProof/>
          <w:lang w:val="en-US"/>
        </w:rPr>
      </w:pPr>
      <w:hyperlink w:anchor="_Toc59008540" w:history="1">
        <w:r w:rsidR="00011726" w:rsidRPr="00722BDD">
          <w:rPr>
            <w:rStyle w:val="Hyperlink"/>
            <w:rFonts w:cs="Calibri"/>
            <w:b/>
            <w:noProof/>
          </w:rPr>
          <w:t>10.1</w:t>
        </w:r>
        <w:r w:rsidR="00011726" w:rsidRPr="00722BDD">
          <w:rPr>
            <w:rFonts w:eastAsia="Times New Roman" w:cs="Calibri"/>
            <w:noProof/>
            <w:lang w:val="en-US"/>
          </w:rPr>
          <w:tab/>
        </w:r>
        <w:r w:rsidR="00011726" w:rsidRPr="00722BDD">
          <w:rPr>
            <w:rStyle w:val="Hyperlink"/>
            <w:rFonts w:cs="Calibri"/>
            <w:b/>
            <w:noProof/>
          </w:rPr>
          <w:t>Verificarea  pe teren a activităților proiectelor de servicii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_Toc59008540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72</w:t>
        </w:r>
        <w:r w:rsidR="00011726" w:rsidRPr="00722BDD">
          <w:rPr>
            <w:rFonts w:cs="Calibri"/>
            <w:noProof/>
            <w:webHidden/>
          </w:rPr>
          <w:fldChar w:fldCharType="end"/>
        </w:r>
      </w:hyperlink>
    </w:p>
    <w:p w14:paraId="23BA2C44" w14:textId="77777777" w:rsidR="00011726" w:rsidRPr="00722BDD" w:rsidRDefault="00DF4437">
      <w:pPr>
        <w:pStyle w:val="TOC2"/>
        <w:rPr>
          <w:rFonts w:eastAsia="Times New Roman" w:cs="Calibri"/>
          <w:noProof/>
          <w:lang w:val="en-US"/>
        </w:rPr>
      </w:pPr>
      <w:hyperlink w:anchor="_Toc59008541" w:history="1">
        <w:r w:rsidR="00011726" w:rsidRPr="00722BDD">
          <w:rPr>
            <w:rStyle w:val="Hyperlink"/>
            <w:rFonts w:cs="Calibri"/>
            <w:b/>
            <w:noProof/>
          </w:rPr>
          <w:t>10.2 Verificarea Raportului  de activitate (intermediar sau final)</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_Toc59008541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73</w:t>
        </w:r>
        <w:r w:rsidR="00011726" w:rsidRPr="00722BDD">
          <w:rPr>
            <w:rFonts w:cs="Calibri"/>
            <w:noProof/>
            <w:webHidden/>
          </w:rPr>
          <w:fldChar w:fldCharType="end"/>
        </w:r>
      </w:hyperlink>
    </w:p>
    <w:p w14:paraId="3840EB92" w14:textId="77777777" w:rsidR="00011726" w:rsidRPr="00722BDD" w:rsidRDefault="00DF4437">
      <w:pPr>
        <w:pStyle w:val="TOC1"/>
        <w:rPr>
          <w:rFonts w:eastAsia="Times New Roman" w:cs="Calibri"/>
          <w:noProof/>
          <w:lang w:val="en-US"/>
        </w:rPr>
      </w:pPr>
      <w:hyperlink w:anchor="_Toc59008542" w:history="1">
        <w:r w:rsidR="00011726" w:rsidRPr="00722BDD">
          <w:rPr>
            <w:rStyle w:val="Hyperlink"/>
            <w:rFonts w:cs="Calibri"/>
            <w:noProof/>
          </w:rPr>
          <w:t>11. ASPECTE GENERALE PRIVIND AVIZAREA ACHIZIȚIILOR ȘI RAMBURSAREA PLĂȚILOR</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_Toc59008542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76</w:t>
        </w:r>
        <w:r w:rsidR="00011726" w:rsidRPr="00722BDD">
          <w:rPr>
            <w:rFonts w:cs="Calibri"/>
            <w:noProof/>
            <w:webHidden/>
          </w:rPr>
          <w:fldChar w:fldCharType="end"/>
        </w:r>
      </w:hyperlink>
    </w:p>
    <w:p w14:paraId="2D9A02BA" w14:textId="77777777" w:rsidR="00011726" w:rsidRPr="00722BDD" w:rsidRDefault="00DF4437">
      <w:pPr>
        <w:pStyle w:val="TOC1"/>
        <w:rPr>
          <w:rFonts w:eastAsia="Times New Roman" w:cs="Calibri"/>
          <w:noProof/>
          <w:lang w:val="en-US"/>
        </w:rPr>
      </w:pPr>
      <w:hyperlink w:anchor="_Toc59008543" w:history="1">
        <w:r w:rsidR="00011726" w:rsidRPr="00722BDD">
          <w:rPr>
            <w:rStyle w:val="Hyperlink"/>
            <w:rFonts w:cs="Calibri"/>
            <w:noProof/>
          </w:rPr>
          <w:t>12. DESCOPERIREA UNEI NEREGULI/ FRAUDE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_Toc59008543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77</w:t>
        </w:r>
        <w:r w:rsidR="00011726" w:rsidRPr="00722BDD">
          <w:rPr>
            <w:rFonts w:cs="Calibri"/>
            <w:noProof/>
            <w:webHidden/>
          </w:rPr>
          <w:fldChar w:fldCharType="end"/>
        </w:r>
      </w:hyperlink>
    </w:p>
    <w:p w14:paraId="08676660" w14:textId="77777777" w:rsidR="00011726" w:rsidRPr="00722BDD" w:rsidRDefault="00DF4437">
      <w:pPr>
        <w:pStyle w:val="TOC1"/>
        <w:rPr>
          <w:rFonts w:eastAsia="Times New Roman" w:cs="Calibri"/>
          <w:noProof/>
          <w:lang w:val="en-US"/>
        </w:rPr>
      </w:pPr>
      <w:hyperlink w:anchor="_Toc59008544" w:history="1">
        <w:r w:rsidR="00011726" w:rsidRPr="00722BDD">
          <w:rPr>
            <w:rStyle w:val="Hyperlink"/>
            <w:rFonts w:cs="Calibri"/>
            <w:noProof/>
          </w:rPr>
          <w:t>SECȚIUNEA II – FORMULARE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_Toc59008544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78</w:t>
        </w:r>
        <w:r w:rsidR="00011726" w:rsidRPr="00722BDD">
          <w:rPr>
            <w:rFonts w:cs="Calibri"/>
            <w:noProof/>
            <w:webHidden/>
          </w:rPr>
          <w:fldChar w:fldCharType="end"/>
        </w:r>
      </w:hyperlink>
    </w:p>
    <w:p w14:paraId="01CF2B53" w14:textId="77777777" w:rsidR="00011726" w:rsidRPr="00722BDD" w:rsidRDefault="00DF4437">
      <w:pPr>
        <w:pStyle w:val="TOC1"/>
        <w:rPr>
          <w:rFonts w:eastAsia="Times New Roman" w:cs="Calibri"/>
          <w:noProof/>
          <w:lang w:val="en-US"/>
        </w:rPr>
      </w:pPr>
      <w:hyperlink w:anchor="_Toc59008545" w:history="1">
        <w:r w:rsidR="00011726" w:rsidRPr="00722BDD">
          <w:rPr>
            <w:rStyle w:val="Hyperlink"/>
            <w:rFonts w:cs="Calibri"/>
            <w:b/>
            <w:noProof/>
          </w:rPr>
          <w:t>Formular 1 Notă de transmitere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_Toc59008545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78</w:t>
        </w:r>
        <w:r w:rsidR="00011726" w:rsidRPr="00722BDD">
          <w:rPr>
            <w:rFonts w:cs="Calibri"/>
            <w:noProof/>
            <w:webHidden/>
          </w:rPr>
          <w:fldChar w:fldCharType="end"/>
        </w:r>
      </w:hyperlink>
    </w:p>
    <w:p w14:paraId="03BDB658" w14:textId="77777777" w:rsidR="00011726" w:rsidRPr="00722BDD" w:rsidRDefault="00DF4437">
      <w:pPr>
        <w:pStyle w:val="TOC1"/>
        <w:rPr>
          <w:rFonts w:eastAsia="Times New Roman" w:cs="Calibri"/>
          <w:noProof/>
          <w:lang w:val="en-US"/>
        </w:rPr>
      </w:pPr>
      <w:hyperlink w:anchor="_Toc59008546" w:history="1">
        <w:r w:rsidR="00011726" w:rsidRPr="00722BDD">
          <w:rPr>
            <w:rStyle w:val="Hyperlink"/>
            <w:rFonts w:cs="Calibri"/>
            <w:noProof/>
          </w:rPr>
          <w:t>Formular 2 Adresă de transmitere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_Toc59008546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79</w:t>
        </w:r>
        <w:r w:rsidR="00011726" w:rsidRPr="00722BDD">
          <w:rPr>
            <w:rFonts w:cs="Calibri"/>
            <w:noProof/>
            <w:webHidden/>
          </w:rPr>
          <w:fldChar w:fldCharType="end"/>
        </w:r>
      </w:hyperlink>
    </w:p>
    <w:p w14:paraId="20090160" w14:textId="77777777" w:rsidR="00011726" w:rsidRPr="00722BDD" w:rsidRDefault="00DF4437">
      <w:pPr>
        <w:pStyle w:val="TOC1"/>
        <w:rPr>
          <w:rFonts w:eastAsia="Times New Roman" w:cs="Calibri"/>
          <w:noProof/>
          <w:lang w:val="en-US"/>
        </w:rPr>
      </w:pPr>
      <w:hyperlink w:anchor="_Toc59008547" w:history="1">
        <w:r w:rsidR="00011726" w:rsidRPr="00722BDD">
          <w:rPr>
            <w:rStyle w:val="Hyperlink"/>
            <w:rFonts w:cs="Calibri"/>
            <w:noProof/>
          </w:rPr>
          <w:t>Fișa de avizare/ neavizare a documentației de accesare elaborată de către GAL</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_Toc59008547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80</w:t>
        </w:r>
        <w:r w:rsidR="00011726" w:rsidRPr="00722BDD">
          <w:rPr>
            <w:rFonts w:cs="Calibri"/>
            <w:noProof/>
            <w:webHidden/>
          </w:rPr>
          <w:fldChar w:fldCharType="end"/>
        </w:r>
      </w:hyperlink>
    </w:p>
    <w:p w14:paraId="14867B36" w14:textId="77777777" w:rsidR="00011726" w:rsidRPr="00722BDD" w:rsidRDefault="00DF4437">
      <w:pPr>
        <w:pStyle w:val="TOC1"/>
        <w:rPr>
          <w:rFonts w:eastAsia="Times New Roman" w:cs="Calibri"/>
          <w:noProof/>
          <w:lang w:val="en-US"/>
        </w:rPr>
      </w:pPr>
      <w:hyperlink w:anchor="_Toc59008548" w:history="1">
        <w:r w:rsidR="00011726" w:rsidRPr="00722BDD">
          <w:rPr>
            <w:rStyle w:val="Hyperlink"/>
            <w:rFonts w:cs="Calibri"/>
            <w:b/>
            <w:noProof/>
          </w:rPr>
          <w:t>E0.1L PISTA DE AUDIT PENTRU CEREREA DE FINANȚARE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_Toc59008548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83</w:t>
        </w:r>
        <w:r w:rsidR="00011726" w:rsidRPr="00722BDD">
          <w:rPr>
            <w:rFonts w:cs="Calibri"/>
            <w:noProof/>
            <w:webHidden/>
          </w:rPr>
          <w:fldChar w:fldCharType="end"/>
        </w:r>
      </w:hyperlink>
    </w:p>
    <w:p w14:paraId="06318BD1" w14:textId="77777777" w:rsidR="00011726" w:rsidRPr="00722BDD" w:rsidRDefault="00DF4437">
      <w:pPr>
        <w:pStyle w:val="TOC1"/>
        <w:rPr>
          <w:rFonts w:eastAsia="Times New Roman" w:cs="Calibri"/>
          <w:noProof/>
          <w:lang w:val="en-US"/>
        </w:rPr>
      </w:pPr>
      <w:hyperlink w:anchor="_Toc59008549" w:history="1">
        <w:r w:rsidR="00011726" w:rsidRPr="00722BDD">
          <w:rPr>
            <w:rStyle w:val="Hyperlink"/>
            <w:rFonts w:cs="Calibri"/>
            <w:b/>
            <w:noProof/>
          </w:rPr>
          <w:t>E 0.2L - Cerere de retragere a cererii de finanţare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_Toc59008549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86</w:t>
        </w:r>
        <w:r w:rsidR="00011726" w:rsidRPr="00722BDD">
          <w:rPr>
            <w:rFonts w:cs="Calibri"/>
            <w:noProof/>
            <w:webHidden/>
          </w:rPr>
          <w:fldChar w:fldCharType="end"/>
        </w:r>
      </w:hyperlink>
    </w:p>
    <w:p w14:paraId="35CD8DCE" w14:textId="77777777" w:rsidR="00011726" w:rsidRPr="00722BDD" w:rsidRDefault="00DF4437">
      <w:pPr>
        <w:pStyle w:val="TOC1"/>
        <w:rPr>
          <w:rFonts w:eastAsia="Times New Roman" w:cs="Calibri"/>
          <w:noProof/>
          <w:lang w:val="en-US"/>
        </w:rPr>
      </w:pPr>
      <w:hyperlink w:anchor="_Toc59008550" w:history="1">
        <w:r w:rsidR="00011726" w:rsidRPr="00722BDD">
          <w:rPr>
            <w:rStyle w:val="Hyperlink"/>
            <w:rFonts w:cs="Calibri"/>
            <w:b/>
            <w:noProof/>
          </w:rPr>
          <w:t>E0.3L - Proces verbal de restituire a exemplarului original/ copie (CD) al cererii de finanţare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_Toc59008550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87</w:t>
        </w:r>
        <w:r w:rsidR="00011726" w:rsidRPr="00722BDD">
          <w:rPr>
            <w:rFonts w:cs="Calibri"/>
            <w:noProof/>
            <w:webHidden/>
          </w:rPr>
          <w:fldChar w:fldCharType="end"/>
        </w:r>
      </w:hyperlink>
    </w:p>
    <w:p w14:paraId="29C5F4DC" w14:textId="77777777" w:rsidR="00011726" w:rsidRPr="00722BDD" w:rsidRDefault="00DF4437">
      <w:pPr>
        <w:pStyle w:val="TOC2"/>
        <w:rPr>
          <w:rFonts w:eastAsia="Times New Roman" w:cs="Calibri"/>
          <w:noProof/>
          <w:lang w:val="en-US"/>
        </w:rPr>
      </w:pPr>
      <w:hyperlink w:anchor="_Toc59008551" w:history="1">
        <w:r w:rsidR="00011726" w:rsidRPr="00722BDD">
          <w:rPr>
            <w:rStyle w:val="Hyperlink"/>
            <w:rFonts w:eastAsia="Times New Roman" w:cs="Calibri"/>
            <w:b/>
            <w:noProof/>
          </w:rPr>
          <w:t>PROCES VERBAL DE RESTITUIRE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_Toc59008551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87</w:t>
        </w:r>
        <w:r w:rsidR="00011726" w:rsidRPr="00722BDD">
          <w:rPr>
            <w:rFonts w:cs="Calibri"/>
            <w:noProof/>
            <w:webHidden/>
          </w:rPr>
          <w:fldChar w:fldCharType="end"/>
        </w:r>
      </w:hyperlink>
    </w:p>
    <w:p w14:paraId="2A4F75FD" w14:textId="77777777" w:rsidR="00011726" w:rsidRPr="00722BDD" w:rsidRDefault="00DF4437">
      <w:pPr>
        <w:pStyle w:val="TOC1"/>
        <w:rPr>
          <w:rFonts w:eastAsia="Times New Roman" w:cs="Calibri"/>
          <w:noProof/>
          <w:lang w:val="en-US"/>
        </w:rPr>
      </w:pPr>
      <w:hyperlink w:anchor="_Toc59008552" w:history="1">
        <w:r w:rsidR="00011726" w:rsidRPr="00722BDD">
          <w:rPr>
            <w:rStyle w:val="Hyperlink"/>
            <w:rFonts w:cs="Calibri"/>
            <w:b/>
            <w:noProof/>
            <w:kern w:val="32"/>
          </w:rPr>
          <w:t>E1.1L - Cerere de Finanțare pentru proiectele de servicii cu obiective care se încadrează în prevederile art. 14, art. 15 alin. (1), lit. a), art. 16 alin. (2), art. 20 alin. (1), lit. f), art. 35 alin. (2), lit. d) și e) din Reg. (UE) nr. 1305/2013</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_Toc59008552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88</w:t>
        </w:r>
        <w:r w:rsidR="00011726" w:rsidRPr="00722BDD">
          <w:rPr>
            <w:rFonts w:cs="Calibri"/>
            <w:noProof/>
            <w:webHidden/>
          </w:rPr>
          <w:fldChar w:fldCharType="end"/>
        </w:r>
      </w:hyperlink>
    </w:p>
    <w:p w14:paraId="456E2B20" w14:textId="77777777" w:rsidR="00011726" w:rsidRPr="00722BDD" w:rsidRDefault="00DF4437">
      <w:pPr>
        <w:pStyle w:val="TOC1"/>
        <w:rPr>
          <w:rFonts w:eastAsia="Times New Roman" w:cs="Calibri"/>
          <w:noProof/>
          <w:lang w:val="en-US"/>
        </w:rPr>
      </w:pPr>
      <w:hyperlink w:anchor="_Toc59008553" w:history="1">
        <w:r w:rsidR="00011726" w:rsidRPr="00722BDD">
          <w:rPr>
            <w:rStyle w:val="Hyperlink"/>
            <w:rFonts w:cs="Calibri"/>
            <w:noProof/>
          </w:rPr>
          <w:t>E1.2.1L  FIȘA DE VERIFICARE A ÎNCADRĂRII PROIECTULUI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_Toc59008553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106</w:t>
        </w:r>
        <w:r w:rsidR="00011726" w:rsidRPr="00722BDD">
          <w:rPr>
            <w:rFonts w:cs="Calibri"/>
            <w:noProof/>
            <w:webHidden/>
          </w:rPr>
          <w:fldChar w:fldCharType="end"/>
        </w:r>
      </w:hyperlink>
    </w:p>
    <w:p w14:paraId="2E7937A7" w14:textId="77777777" w:rsidR="00011726" w:rsidRPr="00722BDD" w:rsidRDefault="00DF4437">
      <w:pPr>
        <w:pStyle w:val="TOC1"/>
        <w:rPr>
          <w:rFonts w:eastAsia="Times New Roman" w:cs="Calibri"/>
          <w:noProof/>
          <w:lang w:val="en-US"/>
        </w:rPr>
      </w:pPr>
      <w:hyperlink w:anchor="_Toc59008554" w:history="1">
        <w:r w:rsidR="00011726" w:rsidRPr="00722BDD">
          <w:rPr>
            <w:rStyle w:val="Hyperlink"/>
            <w:rFonts w:cs="Calibri"/>
            <w:b/>
            <w:noProof/>
            <w:kern w:val="32"/>
          </w:rPr>
          <w:t>E2.2L  REGISTRUL ELECTRONIC AL CERERILOR DE FINANȚARE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_Toc59008554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129</w:t>
        </w:r>
        <w:r w:rsidR="00011726" w:rsidRPr="00722BDD">
          <w:rPr>
            <w:rFonts w:cs="Calibri"/>
            <w:noProof/>
            <w:webHidden/>
          </w:rPr>
          <w:fldChar w:fldCharType="end"/>
        </w:r>
      </w:hyperlink>
    </w:p>
    <w:p w14:paraId="7B58D104" w14:textId="77777777" w:rsidR="00011726" w:rsidRPr="00722BDD" w:rsidRDefault="00DF4437">
      <w:pPr>
        <w:pStyle w:val="TOC1"/>
        <w:rPr>
          <w:rFonts w:eastAsia="Times New Roman" w:cs="Calibri"/>
          <w:noProof/>
          <w:lang w:val="en-US"/>
        </w:rPr>
      </w:pPr>
      <w:hyperlink w:anchor="_Toc59008555" w:history="1">
        <w:r w:rsidR="00011726" w:rsidRPr="00722BDD">
          <w:rPr>
            <w:rStyle w:val="Hyperlink"/>
            <w:rFonts w:cs="Calibri"/>
            <w:noProof/>
            <w:lang w:val="en-US"/>
          </w:rPr>
          <w:t>E3.4</w:t>
        </w:r>
        <w:r w:rsidR="00011726" w:rsidRPr="00722BDD">
          <w:rPr>
            <w:rStyle w:val="Hyperlink"/>
            <w:rFonts w:cs="Calibri"/>
            <w:noProof/>
            <w:vertAlign w:val="superscript"/>
            <w:lang w:val="en-US"/>
          </w:rPr>
          <w:t>1</w:t>
        </w:r>
        <w:r w:rsidR="00011726" w:rsidRPr="00722BDD">
          <w:rPr>
            <w:rStyle w:val="Hyperlink"/>
            <w:rFonts w:cs="Calibri"/>
            <w:noProof/>
            <w:lang w:val="en-US"/>
          </w:rPr>
          <w:t>L SOLICITARE DE INFORMA</w:t>
        </w:r>
        <w:r w:rsidR="00011726" w:rsidRPr="00722BDD">
          <w:rPr>
            <w:rStyle w:val="Hyperlink"/>
            <w:rFonts w:cs="Calibri"/>
            <w:noProof/>
          </w:rPr>
          <w:t>ȚII SUPLIMENTARE CĂTRE DGDR AM PNDR – SLIN/ CDRJ</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_Toc59008555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134</w:t>
        </w:r>
        <w:r w:rsidR="00011726" w:rsidRPr="00722BDD">
          <w:rPr>
            <w:rFonts w:cs="Calibri"/>
            <w:noProof/>
            <w:webHidden/>
          </w:rPr>
          <w:fldChar w:fldCharType="end"/>
        </w:r>
      </w:hyperlink>
    </w:p>
    <w:p w14:paraId="19576E02" w14:textId="77777777" w:rsidR="00011726" w:rsidRPr="00722BDD" w:rsidRDefault="00DF4437">
      <w:pPr>
        <w:pStyle w:val="TOC1"/>
        <w:rPr>
          <w:rFonts w:eastAsia="Times New Roman" w:cs="Calibri"/>
          <w:noProof/>
          <w:lang w:val="en-US"/>
        </w:rPr>
      </w:pPr>
      <w:hyperlink w:anchor="_Toc59008556" w:history="1">
        <w:r w:rsidR="00011726" w:rsidRPr="00722BDD">
          <w:rPr>
            <w:rStyle w:val="Hyperlink"/>
            <w:rFonts w:cs="Calibri"/>
            <w:noProof/>
          </w:rPr>
          <w:t>E4.2L RAPORT DE ANALIZĂ A CONTESTAȚIEI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_Toc59008556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135</w:t>
        </w:r>
        <w:r w:rsidR="00011726" w:rsidRPr="00722BDD">
          <w:rPr>
            <w:rFonts w:cs="Calibri"/>
            <w:noProof/>
            <w:webHidden/>
          </w:rPr>
          <w:fldChar w:fldCharType="end"/>
        </w:r>
      </w:hyperlink>
    </w:p>
    <w:p w14:paraId="4A23F767" w14:textId="77777777" w:rsidR="00011726" w:rsidRPr="00722BDD" w:rsidRDefault="00DF4437">
      <w:pPr>
        <w:pStyle w:val="TOC1"/>
        <w:rPr>
          <w:rFonts w:eastAsia="Times New Roman" w:cs="Calibri"/>
          <w:noProof/>
          <w:lang w:val="en-US"/>
        </w:rPr>
      </w:pPr>
      <w:hyperlink w:anchor="_Toc59008557" w:history="1">
        <w:r w:rsidR="00011726" w:rsidRPr="00722BDD">
          <w:rPr>
            <w:rStyle w:val="Hyperlink"/>
            <w:rFonts w:cs="Calibri"/>
            <w:b/>
            <w:noProof/>
            <w:kern w:val="32"/>
          </w:rPr>
          <w:t>E6.0L- RAPORTUL DE EVALUARE A CERERILOR DE FINANȚARE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_Toc59008557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137</w:t>
        </w:r>
        <w:r w:rsidR="00011726" w:rsidRPr="00722BDD">
          <w:rPr>
            <w:rFonts w:cs="Calibri"/>
            <w:noProof/>
            <w:webHidden/>
          </w:rPr>
          <w:fldChar w:fldCharType="end"/>
        </w:r>
      </w:hyperlink>
    </w:p>
    <w:p w14:paraId="60D6F87E" w14:textId="77777777" w:rsidR="00011726" w:rsidRPr="00722BDD" w:rsidRDefault="00DF4437">
      <w:pPr>
        <w:pStyle w:val="TOC1"/>
        <w:rPr>
          <w:rFonts w:eastAsia="Times New Roman" w:cs="Calibri"/>
          <w:noProof/>
          <w:lang w:val="en-US"/>
        </w:rPr>
      </w:pPr>
      <w:hyperlink w:anchor="_Toc59008558" w:history="1">
        <w:r w:rsidR="00011726" w:rsidRPr="00722BDD">
          <w:rPr>
            <w:rStyle w:val="Hyperlink"/>
            <w:rFonts w:cs="Calibri"/>
            <w:noProof/>
            <w:kern w:val="32"/>
          </w:rPr>
          <w:t>E6.1L  LISTA CERERILOR DE FINANȚARE ELIGIBILE ȘI SELECTATE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_Toc59008558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140</w:t>
        </w:r>
        <w:r w:rsidR="00011726" w:rsidRPr="00722BDD">
          <w:rPr>
            <w:rFonts w:cs="Calibri"/>
            <w:noProof/>
            <w:webHidden/>
          </w:rPr>
          <w:fldChar w:fldCharType="end"/>
        </w:r>
      </w:hyperlink>
    </w:p>
    <w:p w14:paraId="3207DDF4" w14:textId="77777777" w:rsidR="00011726" w:rsidRPr="00722BDD" w:rsidRDefault="00DF4437">
      <w:pPr>
        <w:pStyle w:val="TOC1"/>
        <w:rPr>
          <w:rFonts w:eastAsia="Times New Roman" w:cs="Calibri"/>
          <w:noProof/>
          <w:lang w:val="en-US"/>
        </w:rPr>
      </w:pPr>
      <w:hyperlink w:anchor="_Toc59008559" w:history="1">
        <w:r w:rsidR="00011726" w:rsidRPr="00722BDD">
          <w:rPr>
            <w:rStyle w:val="Hyperlink"/>
            <w:rFonts w:cs="Calibri"/>
            <w:b/>
            <w:noProof/>
            <w:kern w:val="32"/>
          </w:rPr>
          <w:t>E 6.2L  LISTA CERERILOR DE FINANȚARE ELIGIBILE ȘI NESELECTATE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_Toc59008559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143</w:t>
        </w:r>
        <w:r w:rsidR="00011726" w:rsidRPr="00722BDD">
          <w:rPr>
            <w:rFonts w:cs="Calibri"/>
            <w:noProof/>
            <w:webHidden/>
          </w:rPr>
          <w:fldChar w:fldCharType="end"/>
        </w:r>
      </w:hyperlink>
    </w:p>
    <w:p w14:paraId="72DAADDB" w14:textId="77777777" w:rsidR="00011726" w:rsidRPr="00722BDD" w:rsidRDefault="00DF4437">
      <w:pPr>
        <w:pStyle w:val="TOC1"/>
        <w:rPr>
          <w:rFonts w:eastAsia="Times New Roman" w:cs="Calibri"/>
          <w:noProof/>
          <w:lang w:val="en-US"/>
        </w:rPr>
      </w:pPr>
      <w:hyperlink w:anchor="_Toc59008560" w:history="1">
        <w:r w:rsidR="00011726" w:rsidRPr="00722BDD">
          <w:rPr>
            <w:rStyle w:val="Hyperlink"/>
            <w:rFonts w:cs="Calibri"/>
            <w:noProof/>
            <w:kern w:val="32"/>
          </w:rPr>
          <w:t>E 6.3L  LISTA CERERILOR DE FINANȚARE NEELIGIBILE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_Toc59008560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145</w:t>
        </w:r>
        <w:r w:rsidR="00011726" w:rsidRPr="00722BDD">
          <w:rPr>
            <w:rFonts w:cs="Calibri"/>
            <w:noProof/>
            <w:webHidden/>
          </w:rPr>
          <w:fldChar w:fldCharType="end"/>
        </w:r>
      </w:hyperlink>
    </w:p>
    <w:p w14:paraId="4A4CB10E" w14:textId="77777777" w:rsidR="00011726" w:rsidRPr="00722BDD" w:rsidRDefault="00DF4437">
      <w:pPr>
        <w:pStyle w:val="TOC1"/>
        <w:rPr>
          <w:rFonts w:eastAsia="Times New Roman" w:cs="Calibri"/>
          <w:noProof/>
          <w:lang w:val="en-US"/>
        </w:rPr>
      </w:pPr>
      <w:hyperlink w:anchor="_Toc59008561" w:history="1">
        <w:r w:rsidR="00011726" w:rsidRPr="00722BDD">
          <w:rPr>
            <w:rStyle w:val="Hyperlink"/>
            <w:rFonts w:cs="Calibri"/>
            <w:noProof/>
            <w:kern w:val="32"/>
          </w:rPr>
          <w:t>E6.8.1L  NOTIFICAREA CERERILOR DE FINANŢARE ELIGIBILE ȘI SELECTATE/ ELIGIBILE ȘI NESELECTATE/ NEELIGIBILE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_Toc59008561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149</w:t>
        </w:r>
        <w:r w:rsidR="00011726" w:rsidRPr="00722BDD">
          <w:rPr>
            <w:rFonts w:cs="Calibri"/>
            <w:noProof/>
            <w:webHidden/>
          </w:rPr>
          <w:fldChar w:fldCharType="end"/>
        </w:r>
      </w:hyperlink>
    </w:p>
    <w:p w14:paraId="7B3141B8" w14:textId="77777777" w:rsidR="00011726" w:rsidRPr="00722BDD" w:rsidRDefault="00DF4437">
      <w:pPr>
        <w:pStyle w:val="TOC1"/>
        <w:rPr>
          <w:rFonts w:eastAsia="Times New Roman" w:cs="Calibri"/>
          <w:noProof/>
          <w:lang w:val="en-US"/>
        </w:rPr>
      </w:pPr>
      <w:hyperlink w:anchor="_Toc59008562" w:history="1">
        <w:r w:rsidR="00011726" w:rsidRPr="00722BDD">
          <w:rPr>
            <w:rStyle w:val="Hyperlink"/>
            <w:rFonts w:cs="Calibri"/>
            <w:noProof/>
            <w:kern w:val="32"/>
          </w:rPr>
          <w:t>E6.8.3L NOTIFICAREA SOLICITANTULUI PRIVIND SEMNAREA CONTRACTULUI DE FINANŢARE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_Toc59008562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151</w:t>
        </w:r>
        <w:r w:rsidR="00011726" w:rsidRPr="00722BDD">
          <w:rPr>
            <w:rFonts w:cs="Calibri"/>
            <w:noProof/>
            <w:webHidden/>
          </w:rPr>
          <w:fldChar w:fldCharType="end"/>
        </w:r>
      </w:hyperlink>
    </w:p>
    <w:p w14:paraId="2BB335AB" w14:textId="77777777" w:rsidR="00011726" w:rsidRPr="00722BDD" w:rsidRDefault="00DF4437">
      <w:pPr>
        <w:pStyle w:val="TOC1"/>
        <w:rPr>
          <w:rFonts w:eastAsia="Times New Roman" w:cs="Calibri"/>
          <w:noProof/>
          <w:lang w:val="en-US"/>
        </w:rPr>
      </w:pPr>
      <w:hyperlink w:anchor="_Toc59008563" w:history="1">
        <w:r w:rsidR="00011726" w:rsidRPr="00722BDD">
          <w:rPr>
            <w:rStyle w:val="Hyperlink"/>
            <w:rFonts w:cs="Calibri"/>
            <w:noProof/>
            <w:kern w:val="32"/>
          </w:rPr>
          <w:t>SECȚIUNEA II, Părțile C și D – pentru proiectele de servicii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_Toc59008563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155</w:t>
        </w:r>
        <w:r w:rsidR="00011726" w:rsidRPr="00722BDD">
          <w:rPr>
            <w:rFonts w:cs="Calibri"/>
            <w:noProof/>
            <w:webHidden/>
          </w:rPr>
          <w:fldChar w:fldCharType="end"/>
        </w:r>
      </w:hyperlink>
    </w:p>
    <w:p w14:paraId="151EA47C" w14:textId="77777777" w:rsidR="00011726" w:rsidRPr="00722BDD" w:rsidRDefault="00DF4437">
      <w:pPr>
        <w:pStyle w:val="TOC1"/>
        <w:rPr>
          <w:rFonts w:eastAsia="Times New Roman" w:cs="Calibri"/>
          <w:noProof/>
          <w:lang w:val="en-US"/>
        </w:rPr>
      </w:pPr>
      <w:hyperlink w:anchor="_Toc59008564" w:history="1">
        <w:r w:rsidR="00011726" w:rsidRPr="00722BDD">
          <w:rPr>
            <w:rStyle w:val="Hyperlink"/>
            <w:rFonts w:cs="Calibri"/>
            <w:b/>
            <w:noProof/>
            <w:kern w:val="32"/>
          </w:rPr>
          <w:t>RAPORTARE CONTESTAȚII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_Toc59008564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162</w:t>
        </w:r>
        <w:r w:rsidR="00011726" w:rsidRPr="00722BDD">
          <w:rPr>
            <w:rFonts w:cs="Calibri"/>
            <w:noProof/>
            <w:webHidden/>
          </w:rPr>
          <w:fldChar w:fldCharType="end"/>
        </w:r>
      </w:hyperlink>
    </w:p>
    <w:p w14:paraId="5398E7D6" w14:textId="77777777" w:rsidR="00011726" w:rsidRPr="00722BDD" w:rsidRDefault="00DF4437">
      <w:pPr>
        <w:pStyle w:val="TOC1"/>
        <w:rPr>
          <w:rFonts w:eastAsia="Times New Roman" w:cs="Calibri"/>
          <w:noProof/>
          <w:lang w:val="en-US"/>
        </w:rPr>
      </w:pPr>
      <w:hyperlink w:anchor="_Toc59008565" w:history="1">
        <w:r w:rsidR="00011726" w:rsidRPr="00722BDD">
          <w:rPr>
            <w:rStyle w:val="Hyperlink"/>
            <w:rFonts w:cs="Calibri"/>
            <w:noProof/>
            <w:lang w:val="pt-BR"/>
          </w:rPr>
          <w:t xml:space="preserve">C 0.1L FISA DE VERIFICARE PRIVIND CRITERIILE DE ELIGIBILITATE </w:t>
        </w:r>
        <w:r w:rsidR="00011726" w:rsidRPr="00722BDD">
          <w:rPr>
            <w:rStyle w:val="Hyperlink"/>
            <w:rFonts w:cs="Calibri"/>
            <w:noProof/>
          </w:rPr>
          <w:t>Ș</w:t>
        </w:r>
        <w:r w:rsidR="00011726" w:rsidRPr="00722BDD">
          <w:rPr>
            <w:rStyle w:val="Hyperlink"/>
            <w:rFonts w:cs="Calibri"/>
            <w:noProof/>
            <w:lang w:val="pt-BR"/>
          </w:rPr>
          <w:t>I SELECȚIE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_Toc59008565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164</w:t>
        </w:r>
        <w:r w:rsidR="00011726" w:rsidRPr="00722BDD">
          <w:rPr>
            <w:rFonts w:cs="Calibri"/>
            <w:noProof/>
            <w:webHidden/>
          </w:rPr>
          <w:fldChar w:fldCharType="end"/>
        </w:r>
      </w:hyperlink>
    </w:p>
    <w:p w14:paraId="2C02DED3" w14:textId="77777777" w:rsidR="00011726" w:rsidRPr="00722BDD" w:rsidRDefault="00DF4437">
      <w:pPr>
        <w:pStyle w:val="TOC1"/>
        <w:rPr>
          <w:rFonts w:eastAsia="Times New Roman" w:cs="Calibri"/>
          <w:noProof/>
          <w:lang w:val="en-US"/>
        </w:rPr>
      </w:pPr>
      <w:hyperlink w:anchor="_Toc59008566" w:history="1">
        <w:r w:rsidR="00011726" w:rsidRPr="00722BDD">
          <w:rPr>
            <w:rStyle w:val="Hyperlink"/>
            <w:rFonts w:cs="Calibri"/>
            <w:noProof/>
            <w:lang w:eastAsia="ro-RO"/>
          </w:rPr>
          <w:t xml:space="preserve">C1.1.1L </w:t>
        </w:r>
        <w:r w:rsidR="00011726" w:rsidRPr="00722BDD">
          <w:rPr>
            <w:rStyle w:val="Hyperlink"/>
            <w:rFonts w:eastAsia="MS Mincho" w:cs="Calibri"/>
            <w:noProof/>
          </w:rPr>
          <w:t>NOTĂ DE ÎNDRUMARE</w:t>
        </w:r>
        <w:r w:rsidR="00011726" w:rsidRPr="00722BDD">
          <w:rPr>
            <w:rStyle w:val="Hyperlink"/>
            <w:rFonts w:cs="Calibri"/>
            <w:noProof/>
            <w:lang w:eastAsia="ro-RO"/>
          </w:rPr>
          <w:t xml:space="preserve"> proiecte de servicii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_Toc59008566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169</w:t>
        </w:r>
        <w:r w:rsidR="00011726" w:rsidRPr="00722BDD">
          <w:rPr>
            <w:rFonts w:cs="Calibri"/>
            <w:noProof/>
            <w:webHidden/>
          </w:rPr>
          <w:fldChar w:fldCharType="end"/>
        </w:r>
      </w:hyperlink>
    </w:p>
    <w:p w14:paraId="052B1594" w14:textId="77777777" w:rsidR="00011726" w:rsidRPr="00722BDD" w:rsidRDefault="00DF4437">
      <w:pPr>
        <w:pStyle w:val="TOC1"/>
        <w:rPr>
          <w:rFonts w:eastAsia="Times New Roman" w:cs="Calibri"/>
          <w:noProof/>
          <w:lang w:val="en-US"/>
        </w:rPr>
      </w:pPr>
      <w:hyperlink w:anchor="_Toc59008567" w:history="1">
        <w:r w:rsidR="00011726" w:rsidRPr="00722BDD">
          <w:rPr>
            <w:rStyle w:val="Hyperlink"/>
            <w:rFonts w:cs="Calibri"/>
            <w:b/>
            <w:noProof/>
            <w:kern w:val="32"/>
          </w:rPr>
          <w:t>C1.1L   CONTRACT DE FINANȚARE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_Toc59008567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173</w:t>
        </w:r>
        <w:r w:rsidR="00011726" w:rsidRPr="00722BDD">
          <w:rPr>
            <w:rFonts w:cs="Calibri"/>
            <w:noProof/>
            <w:webHidden/>
          </w:rPr>
          <w:fldChar w:fldCharType="end"/>
        </w:r>
      </w:hyperlink>
    </w:p>
    <w:p w14:paraId="60E788D5" w14:textId="77777777" w:rsidR="00011726" w:rsidRPr="00722BDD" w:rsidRDefault="00DF4437">
      <w:pPr>
        <w:pStyle w:val="TOC1"/>
        <w:rPr>
          <w:rFonts w:eastAsia="Times New Roman" w:cs="Calibri"/>
          <w:noProof/>
          <w:lang w:val="en-US"/>
        </w:rPr>
      </w:pPr>
      <w:hyperlink w:anchor="_Toc59008568" w:history="1">
        <w:r w:rsidR="00011726" w:rsidRPr="00722BDD">
          <w:rPr>
            <w:rStyle w:val="Hyperlink"/>
            <w:rFonts w:cs="Calibri"/>
            <w:b/>
            <w:noProof/>
            <w:kern w:val="32"/>
          </w:rPr>
          <w:t>ANEXA I – LA CONTRACTUL DE FINANȚARE PENTRU PROIECTE DE SERVICII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_Toc59008568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178</w:t>
        </w:r>
        <w:r w:rsidR="00011726" w:rsidRPr="00722BDD">
          <w:rPr>
            <w:rFonts w:cs="Calibri"/>
            <w:noProof/>
            <w:webHidden/>
          </w:rPr>
          <w:fldChar w:fldCharType="end"/>
        </w:r>
      </w:hyperlink>
    </w:p>
    <w:p w14:paraId="2D794AD1" w14:textId="77777777" w:rsidR="00011726" w:rsidRPr="00722BDD" w:rsidRDefault="00DF4437">
      <w:pPr>
        <w:pStyle w:val="TOC1"/>
        <w:rPr>
          <w:rFonts w:eastAsia="Times New Roman" w:cs="Calibri"/>
          <w:noProof/>
          <w:lang w:val="en-US"/>
        </w:rPr>
      </w:pPr>
      <w:hyperlink w:anchor="_Toc59008569" w:history="1">
        <w:r w:rsidR="00011726" w:rsidRPr="00722BDD">
          <w:rPr>
            <w:rStyle w:val="Hyperlink"/>
            <w:rFonts w:cs="Calibri"/>
            <w:b/>
            <w:noProof/>
            <w:kern w:val="32"/>
          </w:rPr>
          <w:t>C1.4L   FIȘA DE VERIFICARE A CONTRACTULUI DE FINANȚARE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_Toc59008569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194</w:t>
        </w:r>
        <w:r w:rsidR="00011726" w:rsidRPr="00722BDD">
          <w:rPr>
            <w:rFonts w:cs="Calibri"/>
            <w:noProof/>
            <w:webHidden/>
          </w:rPr>
          <w:fldChar w:fldCharType="end"/>
        </w:r>
      </w:hyperlink>
    </w:p>
    <w:p w14:paraId="2137FBEF" w14:textId="77777777" w:rsidR="00011726" w:rsidRPr="00722BDD" w:rsidRDefault="00DF4437">
      <w:pPr>
        <w:pStyle w:val="TOC1"/>
        <w:rPr>
          <w:rFonts w:eastAsia="Times New Roman" w:cs="Calibri"/>
          <w:noProof/>
          <w:lang w:val="en-US"/>
        </w:rPr>
      </w:pPr>
      <w:hyperlink w:anchor="_Toc59008570" w:history="1">
        <w:r w:rsidR="00011726" w:rsidRPr="00722BDD">
          <w:rPr>
            <w:rStyle w:val="Hyperlink"/>
            <w:rFonts w:cs="Calibri"/>
            <w:b/>
            <w:noProof/>
            <w:kern w:val="32"/>
          </w:rPr>
          <w:t>C1.4B  FIȘA DE VERIFICARE A CONTRACTULUI DE FINANȚARE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_Toc59008570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199</w:t>
        </w:r>
        <w:r w:rsidR="00011726" w:rsidRPr="00722BDD">
          <w:rPr>
            <w:rFonts w:cs="Calibri"/>
            <w:noProof/>
            <w:webHidden/>
          </w:rPr>
          <w:fldChar w:fldCharType="end"/>
        </w:r>
      </w:hyperlink>
    </w:p>
    <w:p w14:paraId="7BC8C8A7" w14:textId="77777777" w:rsidR="00011726" w:rsidRPr="00722BDD" w:rsidRDefault="00DF4437">
      <w:pPr>
        <w:pStyle w:val="TOC1"/>
        <w:rPr>
          <w:rFonts w:eastAsia="Times New Roman" w:cs="Calibri"/>
          <w:noProof/>
          <w:lang w:val="en-US"/>
        </w:rPr>
      </w:pPr>
      <w:hyperlink w:anchor="_Toc59008571" w:history="1">
        <w:r w:rsidR="00011726" w:rsidRPr="00722BDD">
          <w:rPr>
            <w:rStyle w:val="Hyperlink"/>
            <w:rFonts w:cs="Calibri"/>
            <w:noProof/>
          </w:rPr>
          <w:t>Formularul C 3.1L NOTA EXPLICATIVĂ PRIVIND MODIFICAREA CONTRACTULUI DE FINANȚARE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_Toc59008571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201</w:t>
        </w:r>
        <w:r w:rsidR="00011726" w:rsidRPr="00722BDD">
          <w:rPr>
            <w:rFonts w:cs="Calibri"/>
            <w:noProof/>
            <w:webHidden/>
          </w:rPr>
          <w:fldChar w:fldCharType="end"/>
        </w:r>
      </w:hyperlink>
    </w:p>
    <w:p w14:paraId="60C69DC9" w14:textId="77777777" w:rsidR="00011726" w:rsidRPr="00722BDD" w:rsidRDefault="00DF4437">
      <w:pPr>
        <w:pStyle w:val="TOC1"/>
        <w:rPr>
          <w:rFonts w:eastAsia="Times New Roman" w:cs="Calibri"/>
          <w:noProof/>
          <w:lang w:val="en-US"/>
        </w:rPr>
      </w:pPr>
      <w:hyperlink w:anchor="_Toc59008572" w:history="1">
        <w:r w:rsidR="00011726" w:rsidRPr="00722BDD">
          <w:rPr>
            <w:rStyle w:val="Hyperlink"/>
            <w:rFonts w:cs="Calibri"/>
            <w:noProof/>
          </w:rPr>
          <w:t>Formularul C3.2.1L FIŞA DE VERIFICARE PRIVIND APROBAREA/ NEAPROBAREA MODIFICĂRII CONTRACTULUI DE FINANTARE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_Toc59008572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204</w:t>
        </w:r>
        <w:r w:rsidR="00011726" w:rsidRPr="00722BDD">
          <w:rPr>
            <w:rFonts w:cs="Calibri"/>
            <w:noProof/>
            <w:webHidden/>
          </w:rPr>
          <w:fldChar w:fldCharType="end"/>
        </w:r>
      </w:hyperlink>
    </w:p>
    <w:p w14:paraId="3EA0103F" w14:textId="77777777" w:rsidR="00011726" w:rsidRPr="00722BDD" w:rsidRDefault="00DF4437">
      <w:pPr>
        <w:pStyle w:val="TOC1"/>
        <w:rPr>
          <w:rFonts w:eastAsia="Times New Roman" w:cs="Calibri"/>
          <w:noProof/>
          <w:lang w:val="en-US"/>
        </w:rPr>
      </w:pPr>
      <w:hyperlink w:anchor="_Toc59008573" w:history="1">
        <w:r w:rsidR="00011726" w:rsidRPr="00722BDD">
          <w:rPr>
            <w:rStyle w:val="Hyperlink"/>
            <w:rFonts w:cs="Calibri"/>
            <w:b/>
            <w:noProof/>
            <w:kern w:val="32"/>
          </w:rPr>
          <w:t>C3.2.2L NOTĂ DE APROBARE/ NEAPROBARE PRIVIND MODIFICAREA CONTRACTULUI DE FINANȚARE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_Toc59008573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208</w:t>
        </w:r>
        <w:r w:rsidR="00011726" w:rsidRPr="00722BDD">
          <w:rPr>
            <w:rFonts w:cs="Calibri"/>
            <w:noProof/>
            <w:webHidden/>
          </w:rPr>
          <w:fldChar w:fldCharType="end"/>
        </w:r>
      </w:hyperlink>
    </w:p>
    <w:p w14:paraId="1D9C0DC4" w14:textId="77777777" w:rsidR="00011726" w:rsidRPr="00722BDD" w:rsidRDefault="00DF4437">
      <w:pPr>
        <w:pStyle w:val="TOC1"/>
        <w:rPr>
          <w:rFonts w:eastAsia="Times New Roman" w:cs="Calibri"/>
          <w:noProof/>
          <w:lang w:val="en-US"/>
        </w:rPr>
      </w:pPr>
      <w:hyperlink w:anchor="_Toc59008574" w:history="1">
        <w:r w:rsidR="00011726" w:rsidRPr="00722BDD">
          <w:rPr>
            <w:rStyle w:val="Hyperlink"/>
            <w:rFonts w:cs="Calibri"/>
            <w:b/>
            <w:noProof/>
            <w:kern w:val="32"/>
          </w:rPr>
          <w:t>C3.3.10L NOTIFICAREA BENEFICIARULUI PRIVIND MODIFICAREA CONTRACTULUI DE FINANȚARE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_Toc59008574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210</w:t>
        </w:r>
        <w:r w:rsidR="00011726" w:rsidRPr="00722BDD">
          <w:rPr>
            <w:rFonts w:cs="Calibri"/>
            <w:noProof/>
            <w:webHidden/>
          </w:rPr>
          <w:fldChar w:fldCharType="end"/>
        </w:r>
      </w:hyperlink>
    </w:p>
    <w:p w14:paraId="06C8D99F" w14:textId="77777777" w:rsidR="00011726" w:rsidRPr="00722BDD" w:rsidRDefault="00DF4437">
      <w:pPr>
        <w:pStyle w:val="TOC1"/>
        <w:rPr>
          <w:rFonts w:eastAsia="Times New Roman" w:cs="Calibri"/>
          <w:noProof/>
          <w:lang w:val="en-US"/>
        </w:rPr>
      </w:pPr>
      <w:hyperlink w:anchor="_Toc59008575" w:history="1">
        <w:r w:rsidR="00011726" w:rsidRPr="00722BDD">
          <w:rPr>
            <w:rStyle w:val="Hyperlink"/>
            <w:rFonts w:cs="Calibri"/>
            <w:b/>
            <w:noProof/>
            <w:kern w:val="32"/>
          </w:rPr>
          <w:t>C3.3.4L – ACT ADIŢIONAL LA CONTRACTUL DE FINANȚARE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_Toc59008575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212</w:t>
        </w:r>
        <w:r w:rsidR="00011726" w:rsidRPr="00722BDD">
          <w:rPr>
            <w:rFonts w:cs="Calibri"/>
            <w:noProof/>
            <w:webHidden/>
          </w:rPr>
          <w:fldChar w:fldCharType="end"/>
        </w:r>
      </w:hyperlink>
    </w:p>
    <w:p w14:paraId="62514BD4" w14:textId="77777777" w:rsidR="00011726" w:rsidRPr="00722BDD" w:rsidRDefault="00DF4437">
      <w:pPr>
        <w:pStyle w:val="TOC1"/>
        <w:rPr>
          <w:rFonts w:eastAsia="Times New Roman" w:cs="Calibri"/>
          <w:noProof/>
          <w:lang w:val="en-US"/>
        </w:rPr>
      </w:pPr>
      <w:hyperlink w:anchor="_Toc59008576" w:history="1">
        <w:r w:rsidR="00011726" w:rsidRPr="00722BDD">
          <w:rPr>
            <w:rStyle w:val="Hyperlink"/>
            <w:rFonts w:cs="Calibri"/>
            <w:b/>
            <w:noProof/>
            <w:kern w:val="32"/>
          </w:rPr>
          <w:t>D0.1L PISTA DE AUDIT PENTRU ETAPA DE DERULARE A PROIECTULUI DE SERVICII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_Toc59008576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214</w:t>
        </w:r>
        <w:r w:rsidR="00011726" w:rsidRPr="00722BDD">
          <w:rPr>
            <w:rFonts w:cs="Calibri"/>
            <w:noProof/>
            <w:webHidden/>
          </w:rPr>
          <w:fldChar w:fldCharType="end"/>
        </w:r>
      </w:hyperlink>
    </w:p>
    <w:p w14:paraId="63D6DE27" w14:textId="77777777" w:rsidR="00011726" w:rsidRPr="00722BDD" w:rsidRDefault="00DF4437">
      <w:pPr>
        <w:pStyle w:val="TOC1"/>
        <w:rPr>
          <w:rFonts w:eastAsia="Times New Roman" w:cs="Calibri"/>
          <w:noProof/>
          <w:lang w:val="en-US"/>
        </w:rPr>
      </w:pPr>
      <w:hyperlink w:anchor="_Toc59008577" w:history="1">
        <w:r w:rsidR="00011726" w:rsidRPr="00722BDD">
          <w:rPr>
            <w:rStyle w:val="Hyperlink"/>
            <w:rFonts w:cs="Calibri"/>
            <w:b/>
            <w:noProof/>
            <w:kern w:val="32"/>
          </w:rPr>
          <w:t>D 1.1L FIȘA DE VERIFICARE PE TEREN  ÎN ETAPA DE DERULARE A CONTRACTULUI</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_Toc59008577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215</w:t>
        </w:r>
        <w:r w:rsidR="00011726" w:rsidRPr="00722BDD">
          <w:rPr>
            <w:rFonts w:cs="Calibri"/>
            <w:noProof/>
            <w:webHidden/>
          </w:rPr>
          <w:fldChar w:fldCharType="end"/>
        </w:r>
      </w:hyperlink>
    </w:p>
    <w:p w14:paraId="45156BB7" w14:textId="77777777" w:rsidR="00011726" w:rsidRPr="00722BDD" w:rsidRDefault="00DF4437">
      <w:pPr>
        <w:pStyle w:val="TOC1"/>
        <w:rPr>
          <w:rFonts w:eastAsia="Times New Roman" w:cs="Calibri"/>
          <w:noProof/>
          <w:lang w:val="en-US"/>
        </w:rPr>
      </w:pPr>
      <w:hyperlink w:anchor="_Toc59008578" w:history="1">
        <w:r w:rsidR="00011726" w:rsidRPr="00722BDD">
          <w:rPr>
            <w:rStyle w:val="Hyperlink"/>
            <w:rFonts w:cs="Calibri"/>
            <w:b/>
            <w:noProof/>
            <w:kern w:val="32"/>
          </w:rPr>
          <w:t>D 1.2L  RAPORT INTERMEDIAR/FINAL DE ACTIVITATE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_Toc59008578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217</w:t>
        </w:r>
        <w:r w:rsidR="00011726" w:rsidRPr="00722BDD">
          <w:rPr>
            <w:rFonts w:cs="Calibri"/>
            <w:noProof/>
            <w:webHidden/>
          </w:rPr>
          <w:fldChar w:fldCharType="end"/>
        </w:r>
      </w:hyperlink>
    </w:p>
    <w:p w14:paraId="61D21462" w14:textId="77777777" w:rsidR="00011726" w:rsidRPr="00722BDD" w:rsidRDefault="00DF4437">
      <w:pPr>
        <w:pStyle w:val="TOC1"/>
        <w:rPr>
          <w:rFonts w:eastAsia="Times New Roman" w:cs="Calibri"/>
          <w:noProof/>
          <w:lang w:val="en-US"/>
        </w:rPr>
      </w:pPr>
      <w:hyperlink w:anchor="_Toc59008579" w:history="1">
        <w:r w:rsidR="00011726" w:rsidRPr="00722BDD">
          <w:rPr>
            <w:rStyle w:val="Hyperlink"/>
            <w:rFonts w:cs="Calibri"/>
            <w:b/>
            <w:noProof/>
            <w:kern w:val="32"/>
          </w:rPr>
          <w:t>D 1.3L FIȘA DE VERIFICARE PENTRU AVIZAREA RAPORTULUI INTERMEDIAR/ FINAL DE ACTIVITATE</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_Toc59008579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222</w:t>
        </w:r>
        <w:r w:rsidR="00011726" w:rsidRPr="00722BDD">
          <w:rPr>
            <w:rFonts w:cs="Calibri"/>
            <w:noProof/>
            <w:webHidden/>
          </w:rPr>
          <w:fldChar w:fldCharType="end"/>
        </w:r>
      </w:hyperlink>
    </w:p>
    <w:p w14:paraId="5364E9B0" w14:textId="77777777" w:rsidR="00011726" w:rsidRPr="00722BDD" w:rsidRDefault="00DF4437">
      <w:pPr>
        <w:pStyle w:val="TOC1"/>
        <w:rPr>
          <w:rFonts w:eastAsia="Times New Roman" w:cs="Calibri"/>
          <w:noProof/>
          <w:lang w:val="en-US"/>
        </w:rPr>
      </w:pPr>
      <w:hyperlink w:anchor="_Toc59008580" w:history="1">
        <w:r w:rsidR="00011726" w:rsidRPr="00722BDD">
          <w:rPr>
            <w:rStyle w:val="Hyperlink"/>
            <w:rFonts w:cs="Calibri"/>
            <w:b/>
            <w:noProof/>
            <w:kern w:val="32"/>
          </w:rPr>
          <w:t>D 1.4L NOTIFICAREA DE AVIZARE/ AVIZARE PARȚIALĂ/ NEAVIZARE A RAPORTULUI DE ACTIVITATE (INTEMEDIAR/FINAL)</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_Toc59008580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224</w:t>
        </w:r>
        <w:r w:rsidR="00011726" w:rsidRPr="00722BDD">
          <w:rPr>
            <w:rFonts w:cs="Calibri"/>
            <w:noProof/>
            <w:webHidden/>
          </w:rPr>
          <w:fldChar w:fldCharType="end"/>
        </w:r>
      </w:hyperlink>
    </w:p>
    <w:p w14:paraId="6165E8F7" w14:textId="77777777" w:rsidR="00011726" w:rsidRPr="00722BDD" w:rsidRDefault="00DF4437">
      <w:pPr>
        <w:pStyle w:val="TOC1"/>
        <w:rPr>
          <w:rFonts w:eastAsia="Times New Roman" w:cs="Calibri"/>
          <w:noProof/>
          <w:lang w:val="en-US"/>
        </w:rPr>
      </w:pPr>
      <w:hyperlink w:anchor="_Toc59008581" w:history="1">
        <w:r w:rsidR="00011726" w:rsidRPr="00722BDD">
          <w:rPr>
            <w:rStyle w:val="Hyperlink"/>
            <w:rFonts w:cs="Calibri"/>
            <w:b/>
            <w:noProof/>
            <w:lang w:val="x-none"/>
          </w:rPr>
          <w:t>SECȚIUNEA III – FIȘE DE VERIFICARE E 1.2L SPECIFICE SUB-MĂSURII 19.2</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_Toc59008581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225</w:t>
        </w:r>
        <w:r w:rsidR="00011726" w:rsidRPr="00722BDD">
          <w:rPr>
            <w:rFonts w:cs="Calibri"/>
            <w:noProof/>
            <w:webHidden/>
          </w:rPr>
          <w:fldChar w:fldCharType="end"/>
        </w:r>
      </w:hyperlink>
    </w:p>
    <w:p w14:paraId="1DA73861" w14:textId="77777777" w:rsidR="00011726" w:rsidRPr="00722BDD" w:rsidRDefault="00DF4437">
      <w:pPr>
        <w:pStyle w:val="TOC1"/>
        <w:rPr>
          <w:rFonts w:eastAsia="Times New Roman" w:cs="Calibri"/>
          <w:noProof/>
          <w:lang w:val="en-US"/>
        </w:rPr>
      </w:pPr>
      <w:hyperlink w:anchor="_Toc59008582" w:history="1">
        <w:r w:rsidR="00011726" w:rsidRPr="00722BDD">
          <w:rPr>
            <w:rStyle w:val="Hyperlink"/>
            <w:rFonts w:cs="Calibri"/>
            <w:noProof/>
          </w:rPr>
          <w:t>E1.2L FIȘA DE EVALUARE GENERALĂ A PROIECTULUI (art. 14, art. 15 alin. (1) lit. a), art. 16 alin. (2), art. 20 alin. (1) lit. f), art. 35 alin. (2) lit. d) și e) din Reg. (UE) nr. 1305/2013)</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_Toc59008582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225</w:t>
        </w:r>
        <w:r w:rsidR="00011726" w:rsidRPr="00722BDD">
          <w:rPr>
            <w:rFonts w:cs="Calibri"/>
            <w:noProof/>
            <w:webHidden/>
          </w:rPr>
          <w:fldChar w:fldCharType="end"/>
        </w:r>
      </w:hyperlink>
    </w:p>
    <w:p w14:paraId="332AA340" w14:textId="77777777" w:rsidR="00011726" w:rsidRPr="00722BDD" w:rsidRDefault="00DF4437">
      <w:pPr>
        <w:pStyle w:val="TOC1"/>
        <w:rPr>
          <w:rFonts w:eastAsia="Times New Roman" w:cs="Calibri"/>
          <w:noProof/>
          <w:lang w:val="en-US"/>
        </w:rPr>
      </w:pPr>
      <w:hyperlink w:anchor="_Toc59008583" w:history="1">
        <w:r w:rsidR="00011726" w:rsidRPr="00722BDD">
          <w:rPr>
            <w:rStyle w:val="Hyperlink"/>
            <w:rFonts w:cs="Calibri"/>
            <w:noProof/>
            <w:lang w:val="en-US"/>
          </w:rPr>
          <w:t>E 1.2L FIȘA DE EVALUARE GENERALĂ A PROIECTULUI (</w:t>
        </w:r>
        <w:r w:rsidR="00011726" w:rsidRPr="00722BDD">
          <w:rPr>
            <w:rStyle w:val="Hyperlink"/>
            <w:rFonts w:cs="Calibri"/>
            <w:i/>
            <w:noProof/>
            <w:lang w:val="en-US"/>
          </w:rPr>
          <w:t>art. 16 alin. (1) din Reg. (UE) nr. 1305/2013</w:t>
        </w:r>
        <w:r w:rsidR="00011726" w:rsidRPr="00722BDD">
          <w:rPr>
            <w:rStyle w:val="Hyperlink"/>
            <w:rFonts w:cs="Calibri"/>
            <w:noProof/>
            <w:lang w:val="en-US"/>
          </w:rPr>
          <w:t>)</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_Toc59008583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245</w:t>
        </w:r>
        <w:r w:rsidR="00011726" w:rsidRPr="00722BDD">
          <w:rPr>
            <w:rFonts w:cs="Calibri"/>
            <w:noProof/>
            <w:webHidden/>
          </w:rPr>
          <w:fldChar w:fldCharType="end"/>
        </w:r>
      </w:hyperlink>
    </w:p>
    <w:p w14:paraId="05C5A911" w14:textId="77777777" w:rsidR="00011726" w:rsidRPr="00722BDD" w:rsidRDefault="00DF4437">
      <w:pPr>
        <w:pStyle w:val="TOC1"/>
        <w:rPr>
          <w:rFonts w:eastAsia="Times New Roman" w:cs="Calibri"/>
          <w:noProof/>
          <w:lang w:val="en-US"/>
        </w:rPr>
      </w:pPr>
      <w:hyperlink w:anchor="_Toc59008584" w:history="1">
        <w:r w:rsidR="00011726" w:rsidRPr="00722BDD">
          <w:rPr>
            <w:rStyle w:val="Hyperlink"/>
            <w:rFonts w:cs="Calibri"/>
            <w:noProof/>
          </w:rPr>
          <w:t>E1.2L FIȘA DE EVALUARE  GENERALĂ A PROIECTULUI (</w:t>
        </w:r>
        <w:r w:rsidR="00011726" w:rsidRPr="00722BDD">
          <w:rPr>
            <w:rStyle w:val="Hyperlink"/>
            <w:rFonts w:cs="Calibri"/>
            <w:i/>
            <w:noProof/>
          </w:rPr>
          <w:t>art. 17, alin. (1), lit. c), art. 20, alin. (1), lit. b),  d),  f) din Reg. (UE) nr. 1305/2013</w:t>
        </w:r>
        <w:r w:rsidR="00011726" w:rsidRPr="00722BDD">
          <w:rPr>
            <w:rStyle w:val="Hyperlink"/>
            <w:rFonts w:cs="Calibri"/>
            <w:noProof/>
          </w:rPr>
          <w:t>)</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_Toc59008584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265</w:t>
        </w:r>
        <w:r w:rsidR="00011726" w:rsidRPr="00722BDD">
          <w:rPr>
            <w:rFonts w:cs="Calibri"/>
            <w:noProof/>
            <w:webHidden/>
          </w:rPr>
          <w:fldChar w:fldCharType="end"/>
        </w:r>
      </w:hyperlink>
    </w:p>
    <w:p w14:paraId="0AF3AA5A" w14:textId="77777777" w:rsidR="00011726" w:rsidRPr="00722BDD" w:rsidRDefault="00DF4437">
      <w:pPr>
        <w:pStyle w:val="TOC1"/>
        <w:rPr>
          <w:rFonts w:eastAsia="Times New Roman" w:cs="Calibri"/>
          <w:noProof/>
          <w:lang w:val="en-US"/>
        </w:rPr>
      </w:pPr>
      <w:hyperlink w:anchor="_Toc59008585" w:history="1">
        <w:r w:rsidR="00011726" w:rsidRPr="00722BDD">
          <w:rPr>
            <w:rStyle w:val="Hyperlink"/>
            <w:rFonts w:cs="Calibri"/>
            <w:noProof/>
          </w:rPr>
          <w:t>E1.2L FIȘA DE EVALUARE GENERALĂ A PROIECTULUI (</w:t>
        </w:r>
        <w:r w:rsidR="00011726" w:rsidRPr="00722BDD">
          <w:rPr>
            <w:rStyle w:val="Hyperlink"/>
            <w:rFonts w:cs="Calibri"/>
            <w:i/>
            <w:noProof/>
          </w:rPr>
          <w:t>art. 17,  alin. (1), lit. (a), (b), art. 19, alin. (1), lit. (b) din Reg. (UE) nr. 1305/2013</w:t>
        </w:r>
        <w:r w:rsidR="00011726" w:rsidRPr="00722BDD">
          <w:rPr>
            <w:rStyle w:val="Hyperlink"/>
            <w:rFonts w:cs="Calibri"/>
            <w:noProof/>
          </w:rPr>
          <w:t>)</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_Toc59008585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312</w:t>
        </w:r>
        <w:r w:rsidR="00011726" w:rsidRPr="00722BDD">
          <w:rPr>
            <w:rFonts w:cs="Calibri"/>
            <w:noProof/>
            <w:webHidden/>
          </w:rPr>
          <w:fldChar w:fldCharType="end"/>
        </w:r>
      </w:hyperlink>
    </w:p>
    <w:p w14:paraId="40DAE283" w14:textId="77777777" w:rsidR="00011726" w:rsidRPr="00722BDD" w:rsidRDefault="00DF4437">
      <w:pPr>
        <w:pStyle w:val="TOC1"/>
        <w:rPr>
          <w:rFonts w:eastAsia="Times New Roman" w:cs="Calibri"/>
          <w:noProof/>
          <w:lang w:val="en-US"/>
        </w:rPr>
      </w:pPr>
      <w:hyperlink w:anchor="_Toc59008586" w:history="1">
        <w:r w:rsidR="00011726" w:rsidRPr="00722BDD">
          <w:rPr>
            <w:rStyle w:val="Hyperlink"/>
            <w:rFonts w:cs="Calibri"/>
            <w:noProof/>
          </w:rPr>
          <w:t xml:space="preserve">E1.2L FIȘA DE EVALUARE  GENERALĂ A PROIECTULUI - </w:t>
        </w:r>
        <w:r w:rsidR="00011726" w:rsidRPr="00722BDD">
          <w:rPr>
            <w:rStyle w:val="Hyperlink"/>
            <w:rFonts w:cs="Calibri"/>
            <w:i/>
            <w:noProof/>
          </w:rPr>
          <w:t xml:space="preserve"> tip de sprijin Sumă Forfetară</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_Toc59008586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380</w:t>
        </w:r>
        <w:r w:rsidR="00011726" w:rsidRPr="00722BDD">
          <w:rPr>
            <w:rFonts w:cs="Calibri"/>
            <w:noProof/>
            <w:webHidden/>
          </w:rPr>
          <w:fldChar w:fldCharType="end"/>
        </w:r>
      </w:hyperlink>
    </w:p>
    <w:p w14:paraId="28308EB0" w14:textId="77777777" w:rsidR="00011726" w:rsidRPr="00722BDD" w:rsidRDefault="00DF4437">
      <w:pPr>
        <w:pStyle w:val="TOC1"/>
        <w:rPr>
          <w:rFonts w:eastAsia="Times New Roman" w:cs="Calibri"/>
          <w:noProof/>
          <w:lang w:val="en-US"/>
        </w:rPr>
      </w:pPr>
      <w:hyperlink w:anchor="_Toc59008587" w:history="1">
        <w:r w:rsidR="00011726" w:rsidRPr="00722BDD">
          <w:rPr>
            <w:rStyle w:val="Hyperlink"/>
            <w:rFonts w:cs="Calibri"/>
            <w:noProof/>
            <w:lang w:val="en-US"/>
          </w:rPr>
          <w:t>E</w:t>
        </w:r>
        <w:r w:rsidR="00011726" w:rsidRPr="00722BDD">
          <w:rPr>
            <w:rStyle w:val="Hyperlink"/>
            <w:rFonts w:cs="Calibri"/>
            <w:noProof/>
          </w:rPr>
          <w:t>1.2L FIȘA DE EVALUARE  GENERALĂ A PROIECTULUI (art. 27 din Reg. (UE) nr. 1305/2013)</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_Toc59008587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442</w:t>
        </w:r>
        <w:r w:rsidR="00011726" w:rsidRPr="00722BDD">
          <w:rPr>
            <w:rFonts w:cs="Calibri"/>
            <w:noProof/>
            <w:webHidden/>
          </w:rPr>
          <w:fldChar w:fldCharType="end"/>
        </w:r>
      </w:hyperlink>
    </w:p>
    <w:p w14:paraId="69DEBA45" w14:textId="77777777" w:rsidR="00011726" w:rsidRPr="00722BDD" w:rsidRDefault="00DF4437">
      <w:pPr>
        <w:pStyle w:val="TOC1"/>
        <w:rPr>
          <w:rFonts w:eastAsia="Times New Roman" w:cs="Calibri"/>
          <w:noProof/>
          <w:lang w:val="en-US"/>
        </w:rPr>
      </w:pPr>
      <w:hyperlink w:anchor="_Toc59008588" w:history="1">
        <w:r w:rsidR="00011726" w:rsidRPr="00722BDD">
          <w:rPr>
            <w:rStyle w:val="Hyperlink"/>
            <w:rFonts w:cs="Calibri"/>
            <w:b/>
            <w:noProof/>
            <w:lang w:val="fr-FR"/>
          </w:rPr>
          <w:t xml:space="preserve">E1.2L FIȘA DE EVALUARE </w:t>
        </w:r>
        <w:r w:rsidR="00011726" w:rsidRPr="00722BDD">
          <w:rPr>
            <w:rStyle w:val="Hyperlink"/>
            <w:rFonts w:cs="Calibri"/>
            <w:b/>
            <w:bCs/>
            <w:noProof/>
            <w:lang w:val="fr-FR" w:eastAsia="fr-FR"/>
          </w:rPr>
          <w:t xml:space="preserve"> </w:t>
        </w:r>
        <w:r w:rsidR="00011726" w:rsidRPr="00722BDD">
          <w:rPr>
            <w:rStyle w:val="Hyperlink"/>
            <w:rFonts w:cs="Calibri"/>
            <w:b/>
            <w:noProof/>
            <w:lang w:val="fr-FR"/>
          </w:rPr>
          <w:t xml:space="preserve">GENERALĂ A PROIECTULUI </w:t>
        </w:r>
        <w:r w:rsidR="00011726" w:rsidRPr="00722BDD">
          <w:rPr>
            <w:rStyle w:val="Hyperlink"/>
            <w:rFonts w:cs="Calibri"/>
            <w:b/>
            <w:bCs/>
            <w:noProof/>
            <w:lang w:val="fr-FR" w:eastAsia="fr-FR"/>
          </w:rPr>
          <w:t>(art. 35 alin. (2) lit. d) și e) din Reg. (UE) nr. 1305/2013)</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_Toc59008588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460</w:t>
        </w:r>
        <w:r w:rsidR="00011726" w:rsidRPr="00722BDD">
          <w:rPr>
            <w:rFonts w:cs="Calibri"/>
            <w:noProof/>
            <w:webHidden/>
          </w:rPr>
          <w:fldChar w:fldCharType="end"/>
        </w:r>
      </w:hyperlink>
    </w:p>
    <w:p w14:paraId="209CDC15" w14:textId="77777777" w:rsidR="00011726" w:rsidRPr="00722BDD" w:rsidRDefault="00DF4437">
      <w:pPr>
        <w:pStyle w:val="TOC1"/>
        <w:rPr>
          <w:rFonts w:eastAsia="Times New Roman" w:cs="Calibri"/>
          <w:noProof/>
          <w:lang w:val="en-US"/>
        </w:rPr>
      </w:pPr>
      <w:hyperlink w:anchor="_Toc59008589" w:history="1">
        <w:r w:rsidR="00011726" w:rsidRPr="00722BDD">
          <w:rPr>
            <w:rStyle w:val="Hyperlink"/>
            <w:rFonts w:cs="Calibri"/>
            <w:b/>
            <w:noProof/>
            <w:lang w:val="fr-FR"/>
          </w:rPr>
          <w:t xml:space="preserve">E1.2L FIȘA DE EVALUARE </w:t>
        </w:r>
        <w:r w:rsidR="00011726" w:rsidRPr="00722BDD">
          <w:rPr>
            <w:rStyle w:val="Hyperlink"/>
            <w:rFonts w:cs="Calibri"/>
            <w:b/>
            <w:bCs/>
            <w:noProof/>
            <w:lang w:val="fr-FR" w:eastAsia="fr-FR"/>
          </w:rPr>
          <w:t xml:space="preserve"> </w:t>
        </w:r>
        <w:r w:rsidR="00011726" w:rsidRPr="00722BDD">
          <w:rPr>
            <w:rStyle w:val="Hyperlink"/>
            <w:rFonts w:cs="Calibri"/>
            <w:b/>
            <w:noProof/>
            <w:lang w:val="fr-FR"/>
          </w:rPr>
          <w:t xml:space="preserve">GENERALĂ A PROIECTULUI </w:t>
        </w:r>
        <w:r w:rsidR="00011726" w:rsidRPr="00722BDD">
          <w:rPr>
            <w:rStyle w:val="Hyperlink"/>
            <w:rFonts w:cs="Calibri"/>
            <w:b/>
            <w:bCs/>
            <w:noProof/>
            <w:lang w:val="fr-FR" w:eastAsia="fr-FR"/>
          </w:rPr>
          <w:t>(art. 35 alin. (1) lit. c) și alin. (2) lit. a) și b) din Reg. (UE) nr. 1305/2013</w:t>
        </w:r>
        <w:r w:rsidR="00011726" w:rsidRPr="00722BDD">
          <w:rPr>
            <w:rFonts w:cs="Calibri"/>
            <w:noProof/>
            <w:webHidden/>
          </w:rPr>
          <w:tab/>
        </w:r>
        <w:r w:rsidR="00011726" w:rsidRPr="00722BDD">
          <w:rPr>
            <w:rFonts w:cs="Calibri"/>
            <w:noProof/>
            <w:webHidden/>
          </w:rPr>
          <w:fldChar w:fldCharType="begin"/>
        </w:r>
        <w:r w:rsidR="00011726" w:rsidRPr="00722BDD">
          <w:rPr>
            <w:rFonts w:cs="Calibri"/>
            <w:noProof/>
            <w:webHidden/>
          </w:rPr>
          <w:instrText xml:space="preserve"> PAGEREF _Toc59008589 \h </w:instrText>
        </w:r>
        <w:r w:rsidR="00011726" w:rsidRPr="00722BDD">
          <w:rPr>
            <w:rFonts w:cs="Calibri"/>
            <w:noProof/>
            <w:webHidden/>
          </w:rPr>
        </w:r>
        <w:r w:rsidR="00011726" w:rsidRPr="00722BDD">
          <w:rPr>
            <w:rFonts w:cs="Calibri"/>
            <w:noProof/>
            <w:webHidden/>
          </w:rPr>
          <w:fldChar w:fldCharType="separate"/>
        </w:r>
        <w:r w:rsidR="00465EEA" w:rsidRPr="00722BDD">
          <w:rPr>
            <w:rFonts w:cs="Calibri"/>
            <w:noProof/>
            <w:webHidden/>
          </w:rPr>
          <w:t>489</w:t>
        </w:r>
        <w:r w:rsidR="00011726" w:rsidRPr="00722BDD">
          <w:rPr>
            <w:rFonts w:cs="Calibri"/>
            <w:noProof/>
            <w:webHidden/>
          </w:rPr>
          <w:fldChar w:fldCharType="end"/>
        </w:r>
      </w:hyperlink>
    </w:p>
    <w:p w14:paraId="3CB3E480" w14:textId="77777777" w:rsidR="0067079E" w:rsidRPr="00722BDD" w:rsidRDefault="00D876C7" w:rsidP="002D2CD1">
      <w:pPr>
        <w:keepNext/>
        <w:keepLines/>
        <w:spacing w:before="120" w:after="120" w:line="240" w:lineRule="auto"/>
        <w:jc w:val="both"/>
        <w:outlineLvl w:val="0"/>
        <w:rPr>
          <w:rFonts w:cs="Calibri"/>
          <w:b/>
          <w:color w:val="000000"/>
          <w:sz w:val="24"/>
        </w:rPr>
      </w:pPr>
      <w:r w:rsidRPr="00722BDD">
        <w:rPr>
          <w:rFonts w:cs="Calibri"/>
          <w:b/>
          <w:color w:val="000000"/>
          <w:sz w:val="24"/>
        </w:rPr>
        <w:fldChar w:fldCharType="end"/>
      </w:r>
    </w:p>
    <w:p w14:paraId="5C51D84B" w14:textId="77777777" w:rsidR="00642C31" w:rsidRPr="00722BDD" w:rsidRDefault="00642C31" w:rsidP="002D2CD1">
      <w:pPr>
        <w:keepNext/>
        <w:keepLines/>
        <w:spacing w:before="120" w:after="120" w:line="240" w:lineRule="auto"/>
        <w:jc w:val="both"/>
        <w:outlineLvl w:val="0"/>
        <w:rPr>
          <w:rFonts w:cs="Calibri"/>
          <w:b/>
          <w:color w:val="000000"/>
          <w:sz w:val="24"/>
        </w:rPr>
      </w:pPr>
    </w:p>
    <w:p w14:paraId="4AE38E43" w14:textId="77777777" w:rsidR="007B1BFC" w:rsidRPr="00722BDD" w:rsidRDefault="007B1BFC" w:rsidP="002D2CD1">
      <w:pPr>
        <w:keepNext/>
        <w:keepLines/>
        <w:spacing w:before="120" w:after="120" w:line="240" w:lineRule="auto"/>
        <w:jc w:val="both"/>
        <w:outlineLvl w:val="0"/>
        <w:rPr>
          <w:rFonts w:cs="Calibri"/>
          <w:b/>
          <w:color w:val="000000"/>
          <w:sz w:val="24"/>
        </w:rPr>
        <w:sectPr w:rsidR="007B1BFC" w:rsidRPr="00722BDD" w:rsidSect="003B4641">
          <w:footerReference w:type="default" r:id="rId8"/>
          <w:pgSz w:w="11906" w:h="16838"/>
          <w:pgMar w:top="1152" w:right="1411" w:bottom="1152" w:left="1411" w:header="450" w:footer="706" w:gutter="0"/>
          <w:pgNumType w:start="1"/>
          <w:cols w:space="708"/>
          <w:titlePg/>
          <w:docGrid w:linePitch="360"/>
        </w:sectPr>
      </w:pPr>
    </w:p>
    <w:p w14:paraId="16D57217" w14:textId="77777777" w:rsidR="00642C31" w:rsidRPr="00722BDD" w:rsidRDefault="00642C31" w:rsidP="002D2CD1">
      <w:pPr>
        <w:keepNext/>
        <w:keepLines/>
        <w:spacing w:before="120" w:after="120" w:line="240" w:lineRule="auto"/>
        <w:outlineLvl w:val="0"/>
        <w:rPr>
          <w:rFonts w:cs="Calibri"/>
          <w:color w:val="000000"/>
          <w:sz w:val="24"/>
        </w:rPr>
      </w:pPr>
      <w:bookmarkStart w:id="0" w:name="_Toc487029100"/>
      <w:bookmarkStart w:id="1" w:name="_Toc488619395"/>
      <w:bookmarkStart w:id="2" w:name="_Toc59008518"/>
      <w:r w:rsidRPr="00722BDD">
        <w:rPr>
          <w:rFonts w:cs="Calibri"/>
          <w:b/>
          <w:color w:val="000000"/>
          <w:sz w:val="24"/>
          <w:lang w:val="x-none"/>
        </w:rPr>
        <w:lastRenderedPageBreak/>
        <w:t>SEC</w:t>
      </w:r>
      <w:r w:rsidR="006F254D" w:rsidRPr="00722BDD">
        <w:rPr>
          <w:rFonts w:cs="Calibri"/>
          <w:b/>
          <w:color w:val="000000"/>
          <w:sz w:val="24"/>
        </w:rPr>
        <w:t>Ț</w:t>
      </w:r>
      <w:r w:rsidRPr="00722BDD">
        <w:rPr>
          <w:rFonts w:cs="Calibri"/>
          <w:b/>
          <w:color w:val="000000"/>
          <w:sz w:val="24"/>
          <w:lang w:val="x-none"/>
        </w:rPr>
        <w:t>IUNEA I – PROCEDUR</w:t>
      </w:r>
      <w:bookmarkEnd w:id="0"/>
      <w:bookmarkEnd w:id="1"/>
      <w:r w:rsidR="00E4434E" w:rsidRPr="00722BDD">
        <w:rPr>
          <w:rFonts w:cs="Calibri"/>
          <w:b/>
          <w:color w:val="000000"/>
          <w:sz w:val="24"/>
        </w:rPr>
        <w:t>Ă</w:t>
      </w:r>
      <w:bookmarkEnd w:id="2"/>
      <w:r w:rsidRPr="00722BDD">
        <w:rPr>
          <w:rFonts w:cs="Calibri"/>
          <w:b/>
          <w:color w:val="000000"/>
          <w:sz w:val="24"/>
          <w:lang w:val="x-none"/>
        </w:rPr>
        <w:t xml:space="preserve">  </w:t>
      </w:r>
    </w:p>
    <w:p w14:paraId="1586965A" w14:textId="77777777" w:rsidR="00642C31" w:rsidRPr="00722BDD" w:rsidRDefault="00642C31" w:rsidP="002D2CD1">
      <w:pPr>
        <w:keepNext/>
        <w:keepLines/>
        <w:numPr>
          <w:ilvl w:val="0"/>
          <w:numId w:val="2"/>
        </w:numPr>
        <w:spacing w:before="120" w:after="120" w:line="240" w:lineRule="auto"/>
        <w:outlineLvl w:val="0"/>
        <w:rPr>
          <w:rFonts w:cs="Calibri"/>
          <w:b/>
          <w:color w:val="000000"/>
          <w:sz w:val="24"/>
        </w:rPr>
      </w:pPr>
      <w:bookmarkStart w:id="3" w:name="_Toc487029101"/>
      <w:bookmarkStart w:id="4" w:name="_Toc488619396"/>
      <w:bookmarkStart w:id="5" w:name="_Toc59008519"/>
      <w:r w:rsidRPr="00722BDD">
        <w:rPr>
          <w:rFonts w:cs="Calibri"/>
          <w:b/>
          <w:color w:val="000000"/>
          <w:sz w:val="24"/>
        </w:rPr>
        <w:t>DEFINIȚII ȘI PRESCURTĂRI</w:t>
      </w:r>
      <w:bookmarkEnd w:id="3"/>
      <w:bookmarkEnd w:id="4"/>
      <w:bookmarkEnd w:id="5"/>
    </w:p>
    <w:p w14:paraId="6742C4CC" w14:textId="77777777" w:rsidR="0067079E" w:rsidRPr="00722BDD" w:rsidRDefault="0067079E" w:rsidP="002D2CD1">
      <w:pPr>
        <w:numPr>
          <w:ilvl w:val="1"/>
          <w:numId w:val="2"/>
        </w:numPr>
        <w:autoSpaceDE w:val="0"/>
        <w:autoSpaceDN w:val="0"/>
        <w:adjustRightInd w:val="0"/>
        <w:spacing w:before="120" w:after="120" w:line="240" w:lineRule="auto"/>
        <w:ind w:left="720"/>
        <w:contextualSpacing/>
        <w:jc w:val="both"/>
        <w:rPr>
          <w:rFonts w:cs="Calibri"/>
          <w:b/>
          <w:color w:val="000000"/>
          <w:sz w:val="24"/>
        </w:rPr>
      </w:pPr>
      <w:r w:rsidRPr="00722BDD">
        <w:rPr>
          <w:rFonts w:cs="Calibri"/>
          <w:b/>
          <w:color w:val="000000"/>
          <w:sz w:val="24"/>
        </w:rPr>
        <w:t>Definiții</w:t>
      </w:r>
    </w:p>
    <w:p w14:paraId="0784B89B" w14:textId="77777777" w:rsidR="0067079E" w:rsidRPr="00722BDD" w:rsidRDefault="0067079E" w:rsidP="002D2CD1">
      <w:pPr>
        <w:numPr>
          <w:ilvl w:val="0"/>
          <w:numId w:val="79"/>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Abordare „bottom up” (de jos în sus)</w:t>
      </w:r>
      <w:r w:rsidRPr="00722BDD">
        <w:rPr>
          <w:rFonts w:cs="Calibri"/>
          <w:color w:val="000000"/>
          <w:sz w:val="24"/>
        </w:rPr>
        <w:t xml:space="preserve"> - </w:t>
      </w:r>
      <w:r w:rsidR="00A25E5E" w:rsidRPr="00722BDD">
        <w:rPr>
          <w:rFonts w:cs="Calibri"/>
          <w:color w:val="000000"/>
          <w:sz w:val="24"/>
        </w:rPr>
        <w:t>p</w:t>
      </w:r>
      <w:r w:rsidRPr="00722BDD">
        <w:rPr>
          <w:rFonts w:cs="Calibri"/>
          <w:color w:val="000000"/>
          <w:sz w:val="24"/>
        </w:rPr>
        <w:t>articiparea activă a populației locale în procesul de planificare, luare a deciziilor și implementare a strategiilor de dezvoltare a zonei;</w:t>
      </w:r>
    </w:p>
    <w:p w14:paraId="09AAB468" w14:textId="77777777" w:rsidR="0067079E" w:rsidRPr="00722BDD" w:rsidRDefault="0067079E" w:rsidP="002D2CD1">
      <w:pPr>
        <w:numPr>
          <w:ilvl w:val="0"/>
          <w:numId w:val="79"/>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Beneficiar</w:t>
      </w:r>
      <w:r w:rsidRPr="00722BDD">
        <w:rPr>
          <w:rFonts w:cs="Calibri"/>
          <w:color w:val="000000"/>
          <w:sz w:val="24"/>
        </w:rPr>
        <w:t xml:space="preserve"> – organizație publică sau privată care preia responsabilitatea realizării unui proiect si care pentru care a fost emisă o Decizie de finanțare de către AFIR/</w:t>
      </w:r>
      <w:r w:rsidR="00A26985" w:rsidRPr="00722BDD">
        <w:rPr>
          <w:rFonts w:cs="Calibri"/>
          <w:color w:val="000000"/>
          <w:sz w:val="24"/>
        </w:rPr>
        <w:t xml:space="preserve"> </w:t>
      </w:r>
      <w:r w:rsidRPr="00722BDD">
        <w:rPr>
          <w:rFonts w:cs="Calibri"/>
          <w:color w:val="000000"/>
          <w:sz w:val="24"/>
        </w:rPr>
        <w:t>care a încheiat un Contract de finanțare cu AFIR, pentru accesarea fondurilor europene prin FEADR;</w:t>
      </w:r>
    </w:p>
    <w:p w14:paraId="74D79FB1" w14:textId="77777777" w:rsidR="0067079E" w:rsidRPr="00722BDD" w:rsidRDefault="0067079E" w:rsidP="002D2CD1">
      <w:pPr>
        <w:numPr>
          <w:ilvl w:val="0"/>
          <w:numId w:val="79"/>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Cerere de finanțare</w:t>
      </w:r>
      <w:r w:rsidRPr="00722BDD">
        <w:rPr>
          <w:rFonts w:cs="Calibri"/>
          <w:color w:val="000000"/>
          <w:sz w:val="24"/>
        </w:rPr>
        <w:t xml:space="preserve"> </w:t>
      </w:r>
      <w:r w:rsidR="005F0DB0" w:rsidRPr="00722BDD">
        <w:rPr>
          <w:rFonts w:cs="Calibri"/>
          <w:color w:val="000000"/>
          <w:sz w:val="24"/>
        </w:rPr>
        <w:t>–</w:t>
      </w:r>
      <w:r w:rsidRPr="00722BDD">
        <w:rPr>
          <w:rFonts w:cs="Calibri"/>
          <w:color w:val="000000"/>
          <w:sz w:val="24"/>
        </w:rPr>
        <w:t xml:space="preserve"> </w:t>
      </w:r>
      <w:r w:rsidR="005F0DB0" w:rsidRPr="00722BDD">
        <w:rPr>
          <w:rFonts w:cs="Calibri"/>
          <w:color w:val="000000"/>
          <w:sz w:val="24"/>
        </w:rPr>
        <w:t xml:space="preserve">solicitarea depusă de potențialul beneficiar </w:t>
      </w:r>
      <w:r w:rsidRPr="00722BDD">
        <w:rPr>
          <w:rFonts w:cs="Calibri"/>
          <w:color w:val="000000"/>
          <w:sz w:val="24"/>
        </w:rPr>
        <w:t>în vederea obținerii sprijinului financiar nerambursabil;</w:t>
      </w:r>
    </w:p>
    <w:p w14:paraId="0F16460F" w14:textId="77777777" w:rsidR="0067079E" w:rsidRPr="00722BDD" w:rsidRDefault="0067079E" w:rsidP="002D2CD1">
      <w:pPr>
        <w:numPr>
          <w:ilvl w:val="0"/>
          <w:numId w:val="79"/>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Cofinanțare publică</w:t>
      </w:r>
      <w:r w:rsidRPr="00722BDD">
        <w:rPr>
          <w:rFonts w:cs="Calibri"/>
          <w:color w:val="000000"/>
          <w:sz w:val="24"/>
        </w:rPr>
        <w:t xml:space="preserve"> – reprezintă fondurile nerambursabile alocate proiectelor prin FEADR - aceasta este asigurata prin contribuția Uniunii Europene și a Guvernului României;</w:t>
      </w:r>
    </w:p>
    <w:p w14:paraId="648A718F" w14:textId="77777777" w:rsidR="0067079E" w:rsidRPr="00722BDD" w:rsidRDefault="0067079E" w:rsidP="002D2CD1">
      <w:pPr>
        <w:numPr>
          <w:ilvl w:val="0"/>
          <w:numId w:val="79"/>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Contract/</w:t>
      </w:r>
      <w:r w:rsidR="00A26985" w:rsidRPr="00722BDD">
        <w:rPr>
          <w:rFonts w:cs="Calibri"/>
          <w:b/>
          <w:color w:val="000000"/>
          <w:sz w:val="24"/>
        </w:rPr>
        <w:t xml:space="preserve"> </w:t>
      </w:r>
      <w:r w:rsidRPr="00722BDD">
        <w:rPr>
          <w:rFonts w:cs="Calibri"/>
          <w:b/>
          <w:color w:val="000000"/>
          <w:sz w:val="24"/>
        </w:rPr>
        <w:t>Decizie de Finanțare</w:t>
      </w:r>
      <w:r w:rsidRPr="00722BDD">
        <w:rPr>
          <w:rFonts w:cs="Calibri"/>
          <w:color w:val="000000"/>
          <w:sz w:val="24"/>
        </w:rPr>
        <w:t xml:space="preserve"> – reprezintă documentul juridic încheiat în condiţiile legii între Agenţia pentru Finanţarea Investiţiilor Rurale</w:t>
      </w:r>
      <w:r w:rsidR="00E9680F" w:rsidRPr="00722BDD">
        <w:rPr>
          <w:rFonts w:cs="Calibri"/>
          <w:color w:val="000000"/>
          <w:sz w:val="24"/>
        </w:rPr>
        <w:t>,</w:t>
      </w:r>
      <w:r w:rsidR="00E9680F" w:rsidRPr="00722BDD">
        <w:rPr>
          <w:rFonts w:cs="Calibri"/>
          <w:sz w:val="24"/>
        </w:rPr>
        <w:t xml:space="preserve"> </w:t>
      </w:r>
      <w:r w:rsidR="00E9680F" w:rsidRPr="00722BDD">
        <w:rPr>
          <w:rFonts w:cs="Calibri"/>
          <w:color w:val="000000"/>
          <w:sz w:val="24"/>
        </w:rPr>
        <w:t>în calitate de Autoritate Contractantă</w:t>
      </w:r>
      <w:r w:rsidRPr="00722BDD">
        <w:rPr>
          <w:rFonts w:cs="Calibri"/>
          <w:color w:val="000000"/>
          <w:sz w:val="24"/>
        </w:rPr>
        <w:t xml:space="preserve"> şi beneficiar, prin care se stabilesc obiectul, drepturile şi obligaţiile părţilor, durata de valabilitate, valoarea, plata, precum şi alte dispoziţii şi condiţii specifice, prin care se acordă asistenţă financiară nerambursabilă din FEADR şi de la bugetul de stat, în scopul atingerii obiectivelor măsurilor cuprinse în PNDR 2014-2020;</w:t>
      </w:r>
    </w:p>
    <w:p w14:paraId="2E335910" w14:textId="77777777" w:rsidR="0067079E" w:rsidRPr="00722BDD" w:rsidRDefault="0067079E" w:rsidP="002D2CD1">
      <w:pPr>
        <w:numPr>
          <w:ilvl w:val="0"/>
          <w:numId w:val="79"/>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Eligibilitate</w:t>
      </w:r>
      <w:r w:rsidRPr="00722BDD">
        <w:rPr>
          <w:rFonts w:cs="Calibri"/>
          <w:color w:val="000000"/>
          <w:sz w:val="24"/>
        </w:rPr>
        <w:t xml:space="preserve"> – suma criteriilor </w:t>
      </w:r>
      <w:r w:rsidR="0003750B" w:rsidRPr="00722BDD">
        <w:rPr>
          <w:rFonts w:cs="Calibri"/>
          <w:color w:val="000000"/>
          <w:sz w:val="24"/>
        </w:rPr>
        <w:t xml:space="preserve">și a condițiilor minime </w:t>
      </w:r>
      <w:r w:rsidRPr="00722BDD">
        <w:rPr>
          <w:rFonts w:cs="Calibri"/>
          <w:color w:val="000000"/>
          <w:sz w:val="24"/>
        </w:rPr>
        <w:t xml:space="preserve">pe care un </w:t>
      </w:r>
      <w:r w:rsidR="00E9680F" w:rsidRPr="00722BDD">
        <w:rPr>
          <w:rFonts w:cs="Calibri"/>
          <w:color w:val="000000"/>
          <w:sz w:val="24"/>
        </w:rPr>
        <w:t xml:space="preserve">solicitant </w:t>
      </w:r>
      <w:r w:rsidRPr="00722BDD">
        <w:rPr>
          <w:rFonts w:cs="Calibri"/>
          <w:color w:val="000000"/>
          <w:sz w:val="24"/>
        </w:rPr>
        <w:t xml:space="preserve">trebuie să le îndeplinească în vederea obținerii finanțării prin </w:t>
      </w:r>
      <w:r w:rsidR="00CE4806" w:rsidRPr="00722BDD">
        <w:rPr>
          <w:rFonts w:cs="Calibri"/>
          <w:color w:val="000000"/>
          <w:sz w:val="24"/>
        </w:rPr>
        <w:t>m</w:t>
      </w:r>
      <w:r w:rsidRPr="00722BDD">
        <w:rPr>
          <w:rFonts w:cs="Calibri"/>
          <w:color w:val="000000"/>
          <w:sz w:val="24"/>
        </w:rPr>
        <w:t>ăsurile/</w:t>
      </w:r>
      <w:r w:rsidR="00A26985" w:rsidRPr="00722BDD">
        <w:rPr>
          <w:rFonts w:cs="Calibri"/>
          <w:color w:val="000000"/>
          <w:sz w:val="24"/>
        </w:rPr>
        <w:t xml:space="preserve"> </w:t>
      </w:r>
      <w:r w:rsidR="00CE4806" w:rsidRPr="00722BDD">
        <w:rPr>
          <w:rFonts w:cs="Calibri"/>
          <w:color w:val="000000"/>
          <w:sz w:val="24"/>
        </w:rPr>
        <w:t>s</w:t>
      </w:r>
      <w:r w:rsidRPr="00722BDD">
        <w:rPr>
          <w:rFonts w:cs="Calibri"/>
          <w:color w:val="000000"/>
          <w:sz w:val="24"/>
        </w:rPr>
        <w:t>ubmăsurile din FEADR;</w:t>
      </w:r>
    </w:p>
    <w:p w14:paraId="02EC73B0" w14:textId="77777777" w:rsidR="0067079E" w:rsidRPr="00722BDD" w:rsidRDefault="0067079E" w:rsidP="002D2CD1">
      <w:pPr>
        <w:numPr>
          <w:ilvl w:val="0"/>
          <w:numId w:val="80"/>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Eșantion</w:t>
      </w:r>
      <w:r w:rsidRPr="00722BDD">
        <w:rPr>
          <w:rFonts w:cs="Calibri"/>
          <w:color w:val="000000"/>
          <w:sz w:val="24"/>
        </w:rPr>
        <w:t xml:space="preserve"> – stabilirea unui segment de subiecți/beneficiari, în urma unor criterii prestabilite cu un scop bine definit;</w:t>
      </w:r>
    </w:p>
    <w:p w14:paraId="441ED53E" w14:textId="77777777" w:rsidR="0067079E" w:rsidRPr="00722BDD" w:rsidRDefault="0067079E" w:rsidP="002D2CD1">
      <w:pPr>
        <w:numPr>
          <w:ilvl w:val="0"/>
          <w:numId w:val="80"/>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Fișa măsurii/submăsurii</w:t>
      </w:r>
      <w:r w:rsidRPr="00722BDD">
        <w:rPr>
          <w:rFonts w:cs="Calibri"/>
          <w:color w:val="000000"/>
          <w:sz w:val="24"/>
        </w:rPr>
        <w:t xml:space="preserve"> – reprezintă documentul care descrie motivația sprijinului financiar nerambursabil oferit, obiectivele măsurii, aria de aplicare și acțiunile prevăzute, tipul de investiții/</w:t>
      </w:r>
      <w:r w:rsidR="00A26985" w:rsidRPr="00722BDD">
        <w:rPr>
          <w:rFonts w:cs="Calibri"/>
          <w:color w:val="000000"/>
          <w:sz w:val="24"/>
        </w:rPr>
        <w:t xml:space="preserve"> </w:t>
      </w:r>
      <w:r w:rsidRPr="00722BDD">
        <w:rPr>
          <w:rFonts w:cs="Calibri"/>
          <w:color w:val="000000"/>
          <w:sz w:val="24"/>
        </w:rPr>
        <w:t>servicii, menționează categoriile de beneficiari și tipul sprijinului;</w:t>
      </w:r>
    </w:p>
    <w:p w14:paraId="6DE78F1A" w14:textId="77777777" w:rsidR="0067079E" w:rsidRPr="00722BDD" w:rsidRDefault="0067079E" w:rsidP="002D2CD1">
      <w:pPr>
        <w:numPr>
          <w:ilvl w:val="0"/>
          <w:numId w:val="80"/>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Fonduri nerambursabile</w:t>
      </w:r>
      <w:r w:rsidRPr="00722BDD">
        <w:rPr>
          <w:rFonts w:cs="Calibri"/>
          <w:color w:val="000000"/>
          <w:sz w:val="24"/>
        </w:rPr>
        <w:t xml:space="preserve"> – reprezintă fondurile acordate unei persoane fizice sau juridice în baza unor criterii de eligibilitate pentru realizarea de investiții/</w:t>
      </w:r>
      <w:r w:rsidR="00A26985" w:rsidRPr="00722BDD">
        <w:rPr>
          <w:rFonts w:cs="Calibri"/>
          <w:color w:val="000000"/>
          <w:sz w:val="24"/>
        </w:rPr>
        <w:t xml:space="preserve"> </w:t>
      </w:r>
      <w:r w:rsidRPr="00722BDD">
        <w:rPr>
          <w:rFonts w:cs="Calibri"/>
          <w:color w:val="000000"/>
          <w:sz w:val="24"/>
        </w:rPr>
        <w:t>servicii încadrate în aria de finanțare a Măsurii și care nu trebuie returnate – singurele excepții sunt nerespectarea condițiilor contractuale și nerealizarea investiției/serviciului conform proiectului aprobat de AFIR;</w:t>
      </w:r>
    </w:p>
    <w:p w14:paraId="6769D8A5" w14:textId="77777777" w:rsidR="0067079E" w:rsidRPr="00722BDD" w:rsidRDefault="0067079E" w:rsidP="002D2CD1">
      <w:pPr>
        <w:numPr>
          <w:ilvl w:val="0"/>
          <w:numId w:val="80"/>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Grup de Acțiune Locală (GAL)</w:t>
      </w:r>
      <w:r w:rsidRPr="00722BDD">
        <w:rPr>
          <w:rFonts w:cs="Calibri"/>
          <w:color w:val="000000"/>
          <w:sz w:val="24"/>
        </w:rPr>
        <w:t xml:space="preserve"> – reprezintă un parteneriat local, alcătuit din reprezentanţi ai instituţiilor şi autorităţilor publice locale, ai sectorului privat şi ai societăţii civile</w:t>
      </w:r>
      <w:r w:rsidR="00A26985" w:rsidRPr="00722BDD">
        <w:rPr>
          <w:rFonts w:cs="Calibri"/>
          <w:color w:val="000000"/>
          <w:sz w:val="24"/>
        </w:rPr>
        <w:t xml:space="preserve"> </w:t>
      </w:r>
      <w:r w:rsidR="00A26985" w:rsidRPr="00722BDD">
        <w:rPr>
          <w:rFonts w:cs="Calibri"/>
          <w:sz w:val="24"/>
        </w:rPr>
        <w:t>dintr-un teritoriu omogen</w:t>
      </w:r>
      <w:r w:rsidRPr="00722BDD">
        <w:rPr>
          <w:rFonts w:cs="Calibri"/>
          <w:color w:val="000000"/>
          <w:sz w:val="24"/>
        </w:rPr>
        <w:t xml:space="preserve">, constituit potrivit prevederilor Ordonanţei Guvernului nr. </w:t>
      </w:r>
      <w:r w:rsidR="00BC6864" w:rsidRPr="00722BDD">
        <w:rPr>
          <w:rFonts w:cs="Calibri"/>
          <w:color w:val="000000"/>
          <w:sz w:val="24"/>
        </w:rPr>
        <w:t>26/2000</w:t>
      </w:r>
      <w:r w:rsidRPr="00722BDD">
        <w:rPr>
          <w:rFonts w:cs="Calibri"/>
          <w:sz w:val="24"/>
        </w:rPr>
        <w:t xml:space="preserve"> cu privire la asociaţii şi fundaţii, </w:t>
      </w:r>
      <w:r w:rsidRPr="00722BDD">
        <w:rPr>
          <w:rFonts w:cs="Calibri"/>
          <w:color w:val="000000"/>
          <w:sz w:val="24"/>
        </w:rPr>
        <w:t>cu modificările şi completările ulterioare</w:t>
      </w:r>
      <w:r w:rsidR="00A26985" w:rsidRPr="00722BDD">
        <w:rPr>
          <w:rFonts w:cs="Calibri"/>
          <w:color w:val="000000"/>
          <w:sz w:val="24"/>
        </w:rPr>
        <w:t xml:space="preserve">, </w:t>
      </w:r>
      <w:r w:rsidR="00A26985" w:rsidRPr="00722BDD">
        <w:rPr>
          <w:rFonts w:cs="Calibri"/>
          <w:sz w:val="24"/>
        </w:rPr>
        <w:t>care elaborează și implementează o Strategie de Dezvoltare Locală (SDL) selectată de către DGDR AM PNDR</w:t>
      </w:r>
      <w:r w:rsidRPr="00722BDD">
        <w:rPr>
          <w:rFonts w:cs="Calibri"/>
          <w:color w:val="000000"/>
          <w:sz w:val="24"/>
        </w:rPr>
        <w:t>;</w:t>
      </w:r>
    </w:p>
    <w:p w14:paraId="62A92A0D" w14:textId="77777777" w:rsidR="0067079E" w:rsidRPr="00722BDD" w:rsidRDefault="0067079E" w:rsidP="00ED1EAB">
      <w:pPr>
        <w:numPr>
          <w:ilvl w:val="0"/>
          <w:numId w:val="80"/>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LEADER</w:t>
      </w:r>
      <w:r w:rsidRPr="00722BDD">
        <w:rPr>
          <w:rFonts w:cs="Calibri"/>
          <w:color w:val="000000"/>
          <w:sz w:val="24"/>
        </w:rPr>
        <w:t xml:space="preserve"> – </w:t>
      </w:r>
      <w:r w:rsidR="00056ACB" w:rsidRPr="00722BDD">
        <w:rPr>
          <w:rFonts w:cs="Calibri"/>
          <w:color w:val="000000"/>
          <w:sz w:val="24"/>
        </w:rPr>
        <w:t>m</w:t>
      </w:r>
      <w:r w:rsidRPr="00722BDD">
        <w:rPr>
          <w:rFonts w:cs="Calibri"/>
          <w:color w:val="000000"/>
          <w:sz w:val="24"/>
        </w:rPr>
        <w:t xml:space="preserve">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0EBF1515" w14:textId="77777777" w:rsidR="0067079E" w:rsidRPr="00722BDD" w:rsidRDefault="0067079E" w:rsidP="006507E9">
      <w:pPr>
        <w:numPr>
          <w:ilvl w:val="0"/>
          <w:numId w:val="80"/>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Măsură</w:t>
      </w:r>
      <w:r w:rsidRPr="00722BDD">
        <w:rPr>
          <w:rFonts w:cs="Calibri"/>
          <w:color w:val="000000"/>
          <w:sz w:val="24"/>
        </w:rPr>
        <w:t xml:space="preserve"> –</w:t>
      </w:r>
      <w:r w:rsidR="006507E9" w:rsidRPr="00722BDD">
        <w:rPr>
          <w:rFonts w:cs="Calibri"/>
        </w:rPr>
        <w:t xml:space="preserve"> </w:t>
      </w:r>
      <w:r w:rsidR="006507E9" w:rsidRPr="00722BDD">
        <w:rPr>
          <w:rFonts w:cs="Calibri"/>
          <w:color w:val="000000"/>
          <w:sz w:val="24"/>
        </w:rPr>
        <w:t>set de operațiuni care contribuie la realizarea uneia sau mai multora dintre prioritățile Uniunii Europene în materie de dezvoltare rurală</w:t>
      </w:r>
      <w:r w:rsidRPr="00722BDD">
        <w:rPr>
          <w:rFonts w:cs="Calibri"/>
          <w:color w:val="000000"/>
          <w:sz w:val="24"/>
        </w:rPr>
        <w:t>;</w:t>
      </w:r>
    </w:p>
    <w:p w14:paraId="539890BB" w14:textId="77777777" w:rsidR="00B04D67" w:rsidRPr="00722BDD" w:rsidRDefault="00B04D67" w:rsidP="00B04D67">
      <w:pPr>
        <w:numPr>
          <w:ilvl w:val="0"/>
          <w:numId w:val="80"/>
        </w:numPr>
        <w:autoSpaceDE w:val="0"/>
        <w:autoSpaceDN w:val="0"/>
        <w:adjustRightInd w:val="0"/>
        <w:spacing w:before="120" w:after="120" w:line="240" w:lineRule="auto"/>
        <w:ind w:left="360"/>
        <w:contextualSpacing/>
        <w:jc w:val="both"/>
        <w:rPr>
          <w:rFonts w:cs="Calibri"/>
          <w:color w:val="000000"/>
          <w:sz w:val="24"/>
          <w:szCs w:val="24"/>
        </w:rPr>
      </w:pPr>
      <w:r w:rsidRPr="00722BDD">
        <w:rPr>
          <w:rFonts w:cs="Calibri"/>
          <w:b/>
          <w:noProof/>
          <w:sz w:val="24"/>
          <w:szCs w:val="24"/>
        </w:rPr>
        <w:lastRenderedPageBreak/>
        <w:t xml:space="preserve">Măsură atipică </w:t>
      </w:r>
      <w:r w:rsidRPr="00722BDD">
        <w:rPr>
          <w:rFonts w:cs="Calibri"/>
          <w:color w:val="000000"/>
          <w:sz w:val="24"/>
          <w:szCs w:val="24"/>
        </w:rPr>
        <w:t xml:space="preserve">– </w:t>
      </w:r>
      <w:r w:rsidRPr="00722BDD">
        <w:rPr>
          <w:rFonts w:cs="Calibri"/>
          <w:noProof/>
          <w:sz w:val="24"/>
          <w:szCs w:val="24"/>
        </w:rPr>
        <w:t>o măsură care nu este similară unei măsuri din PNDR 2014 – 2020</w:t>
      </w:r>
      <w:r w:rsidR="00EE3CDE" w:rsidRPr="00722BDD">
        <w:rPr>
          <w:rStyle w:val="FootnoteReference"/>
          <w:rFonts w:cs="Calibri"/>
          <w:noProof/>
          <w:sz w:val="24"/>
          <w:szCs w:val="24"/>
        </w:rPr>
        <w:footnoteReference w:id="2"/>
      </w:r>
      <w:r w:rsidR="00490C03" w:rsidRPr="00722BDD">
        <w:rPr>
          <w:rStyle w:val="FootnoteReference"/>
          <w:rFonts w:cs="Calibri"/>
          <w:noProof/>
          <w:sz w:val="24"/>
          <w:szCs w:val="24"/>
        </w:rPr>
        <w:footnoteReference w:id="3"/>
      </w:r>
      <w:r w:rsidRPr="00722BDD">
        <w:rPr>
          <w:rFonts w:cs="Calibri"/>
          <w:noProof/>
          <w:sz w:val="24"/>
          <w:szCs w:val="24"/>
        </w:rPr>
        <w:t>; măsurile care nu pot fi asimilate niciunui art. din Titlul III: Sprijinul pentru dezvoltarea rurală al Reg. (UE) nr. 1305/2013, pot fi incluse în SDL, având încadrarea doar pe domenii de intervenție, priorități și obiective, conform art. 4-5 din Reg. (UE) nr. 1305/2013;</w:t>
      </w:r>
    </w:p>
    <w:p w14:paraId="1EF5486D" w14:textId="77777777" w:rsidR="0067079E" w:rsidRPr="00722BDD" w:rsidRDefault="0067079E" w:rsidP="002D2CD1">
      <w:pPr>
        <w:numPr>
          <w:ilvl w:val="0"/>
          <w:numId w:val="80"/>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Pistă de audit</w:t>
      </w:r>
      <w:r w:rsidRPr="00722BDD">
        <w:rPr>
          <w:rFonts w:cs="Calibri"/>
          <w:color w:val="000000"/>
          <w:sz w:val="24"/>
        </w:rPr>
        <w:t xml:space="preserve"> – formular care oferă posibilitatea unei persoane să urmărească o etapă procedurală din momentul inițierii până în momentul în care se raportează rezultatele finale – reprezintă trasabilitatea operațiunilor;</w:t>
      </w:r>
    </w:p>
    <w:p w14:paraId="42E8460E" w14:textId="77777777" w:rsidR="0067079E" w:rsidRPr="00722BDD" w:rsidRDefault="0067079E" w:rsidP="002D2CD1">
      <w:pPr>
        <w:numPr>
          <w:ilvl w:val="0"/>
          <w:numId w:val="80"/>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Potențial beneficiar (solicitant)</w:t>
      </w:r>
      <w:r w:rsidRPr="00722BDD">
        <w:rPr>
          <w:rFonts w:cs="Calibri"/>
          <w:color w:val="000000"/>
          <w:sz w:val="24"/>
        </w:rPr>
        <w:t xml:space="preserve"> – reprezintă o persoană juridică/persoană fizică autorizată care este eligibilă (care îndeplinește toate condițiile impuse) pentru accesarea fondurilor europene, dar care nu a încheiat încă un Contract de finanțare/Decizie de finanțare cu AFIR;</w:t>
      </w:r>
    </w:p>
    <w:p w14:paraId="63D4535C" w14:textId="77777777" w:rsidR="00CE4806" w:rsidRPr="00722BDD" w:rsidRDefault="0067079E" w:rsidP="00E4434E">
      <w:pPr>
        <w:numPr>
          <w:ilvl w:val="0"/>
          <w:numId w:val="80"/>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Reprezentant legal</w:t>
      </w:r>
      <w:r w:rsidRPr="00722BDD">
        <w:rPr>
          <w:rFonts w:cs="Calibri"/>
          <w:color w:val="000000"/>
          <w:sz w:val="24"/>
        </w:rPr>
        <w:t xml:space="preserve"> – reprezentant al beneficiarului, conform actelor constitutive ale entității juridice, care semnează Contractul/Decizia de finanțare (în cazul în care proiectul este selectat);</w:t>
      </w:r>
    </w:p>
    <w:p w14:paraId="638EED2D" w14:textId="77777777" w:rsidR="0067079E" w:rsidRPr="00722BDD" w:rsidRDefault="0067079E" w:rsidP="002D2CD1">
      <w:pPr>
        <w:numPr>
          <w:ilvl w:val="0"/>
          <w:numId w:val="80"/>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Strategie de Dezvoltare Locală</w:t>
      </w:r>
      <w:r w:rsidRPr="00722BDD">
        <w:rPr>
          <w:rFonts w:cs="Calibri"/>
          <w:color w:val="000000"/>
          <w:sz w:val="24"/>
        </w:rPr>
        <w:t xml:space="preserve"> - </w:t>
      </w:r>
      <w:r w:rsidR="00056ACB" w:rsidRPr="00722BDD">
        <w:rPr>
          <w:rFonts w:cs="Calibri"/>
          <w:color w:val="000000"/>
          <w:sz w:val="24"/>
        </w:rPr>
        <w:t>d</w:t>
      </w:r>
      <w:r w:rsidRPr="00722BDD">
        <w:rPr>
          <w:rFonts w:cs="Calibri"/>
          <w:color w:val="000000"/>
          <w:sz w:val="24"/>
        </w:rPr>
        <w:t>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7D2DC1BE" w14:textId="77777777" w:rsidR="0067079E" w:rsidRPr="00722BDD" w:rsidRDefault="0067079E" w:rsidP="002D2CD1">
      <w:pPr>
        <w:autoSpaceDE w:val="0"/>
        <w:autoSpaceDN w:val="0"/>
        <w:adjustRightInd w:val="0"/>
        <w:spacing w:before="120" w:after="120" w:line="240" w:lineRule="auto"/>
        <w:contextualSpacing/>
        <w:jc w:val="both"/>
        <w:rPr>
          <w:rFonts w:cs="Calibri"/>
          <w:color w:val="000000"/>
          <w:sz w:val="24"/>
        </w:rPr>
      </w:pPr>
    </w:p>
    <w:p w14:paraId="5F6E9387" w14:textId="77777777" w:rsidR="0067079E" w:rsidRPr="00722BDD" w:rsidRDefault="0067079E" w:rsidP="002D2CD1">
      <w:pPr>
        <w:numPr>
          <w:ilvl w:val="1"/>
          <w:numId w:val="2"/>
        </w:numPr>
        <w:autoSpaceDE w:val="0"/>
        <w:autoSpaceDN w:val="0"/>
        <w:adjustRightInd w:val="0"/>
        <w:spacing w:before="120" w:after="120" w:line="240" w:lineRule="auto"/>
        <w:ind w:left="720"/>
        <w:contextualSpacing/>
        <w:jc w:val="both"/>
        <w:rPr>
          <w:rFonts w:cs="Calibri"/>
          <w:b/>
          <w:color w:val="000000"/>
          <w:sz w:val="24"/>
        </w:rPr>
      </w:pPr>
      <w:r w:rsidRPr="00722BDD">
        <w:rPr>
          <w:rFonts w:cs="Calibri"/>
          <w:b/>
          <w:color w:val="000000"/>
          <w:sz w:val="24"/>
        </w:rPr>
        <w:t>Prescurtări</w:t>
      </w:r>
    </w:p>
    <w:p w14:paraId="301E8579"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PNDR</w:t>
      </w:r>
      <w:r w:rsidRPr="00722BDD">
        <w:rPr>
          <w:rFonts w:cs="Calibri"/>
          <w:sz w:val="24"/>
        </w:rPr>
        <w:t xml:space="preserve"> – Programul Național de Dezvoltare Rurală;</w:t>
      </w:r>
    </w:p>
    <w:p w14:paraId="1DF34E39"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FEADR </w:t>
      </w:r>
      <w:r w:rsidRPr="00722BDD">
        <w:rPr>
          <w:rFonts w:cs="Calibri"/>
          <w:sz w:val="24"/>
        </w:rPr>
        <w:t>–</w:t>
      </w:r>
      <w:r w:rsidRPr="00722BDD">
        <w:rPr>
          <w:rFonts w:cs="Calibri"/>
          <w:b/>
          <w:sz w:val="24"/>
        </w:rPr>
        <w:t xml:space="preserve"> </w:t>
      </w:r>
      <w:r w:rsidRPr="00722BDD">
        <w:rPr>
          <w:rFonts w:cs="Calibri"/>
          <w:sz w:val="24"/>
        </w:rPr>
        <w:t>Fondul European Agricol pentru Dezvoltare Rurală;</w:t>
      </w:r>
    </w:p>
    <w:p w14:paraId="1A0C9D54"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MADR</w:t>
      </w:r>
      <w:r w:rsidRPr="00722BDD">
        <w:rPr>
          <w:rFonts w:cs="Calibri"/>
          <w:sz w:val="24"/>
        </w:rPr>
        <w:t xml:space="preserve"> – Ministerul Agriculturii și Dezvoltării Rurale;</w:t>
      </w:r>
    </w:p>
    <w:p w14:paraId="70FC50F7"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DGDR-AM PNDR</w:t>
      </w:r>
      <w:r w:rsidRPr="00722BDD">
        <w:rPr>
          <w:rFonts w:cs="Calibri"/>
          <w:sz w:val="24"/>
        </w:rPr>
        <w:t xml:space="preserve"> – Direcția Generală Dezvoltare Rurală - Autoritatea de Management pentru Programul Național de Dezvoltare Rurală;</w:t>
      </w:r>
    </w:p>
    <w:p w14:paraId="1ABB0F71" w14:textId="77777777" w:rsidR="00166BB6" w:rsidRPr="00722BDD" w:rsidRDefault="00166BB6" w:rsidP="002D2CD1">
      <w:pPr>
        <w:numPr>
          <w:ilvl w:val="0"/>
          <w:numId w:val="81"/>
        </w:numPr>
        <w:tabs>
          <w:tab w:val="left" w:pos="0"/>
        </w:tabs>
        <w:spacing w:after="0" w:line="240" w:lineRule="auto"/>
        <w:ind w:left="360"/>
        <w:jc w:val="both"/>
        <w:rPr>
          <w:rFonts w:cs="Calibri"/>
          <w:sz w:val="24"/>
        </w:rPr>
      </w:pPr>
      <w:r w:rsidRPr="00722BDD">
        <w:rPr>
          <w:rFonts w:cs="Calibri"/>
          <w:b/>
          <w:sz w:val="24"/>
        </w:rPr>
        <w:t xml:space="preserve">CDRJ </w:t>
      </w:r>
      <w:r w:rsidRPr="00722BDD">
        <w:rPr>
          <w:rFonts w:cs="Calibri"/>
          <w:sz w:val="24"/>
        </w:rPr>
        <w:t>– Compartimentul de Dezvoltare Rurală Județean;</w:t>
      </w:r>
    </w:p>
    <w:p w14:paraId="154C1155"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AFIR</w:t>
      </w:r>
      <w:r w:rsidRPr="00722BDD">
        <w:rPr>
          <w:rFonts w:cs="Calibri"/>
          <w:sz w:val="24"/>
        </w:rPr>
        <w:t xml:space="preserve"> – Agenția pentru Finanțarea Investițiilor Rurale;</w:t>
      </w:r>
    </w:p>
    <w:p w14:paraId="2241B4F6"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DATIN</w:t>
      </w:r>
      <w:r w:rsidRPr="00722BDD">
        <w:rPr>
          <w:rFonts w:cs="Calibri"/>
          <w:sz w:val="24"/>
        </w:rPr>
        <w:t xml:space="preserve"> – Direcția Asistență Tehnică și Investiții Non-agricole din cadrul AFIR;</w:t>
      </w:r>
    </w:p>
    <w:p w14:paraId="4DC7F4FE"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 xml:space="preserve">SIN </w:t>
      </w:r>
      <w:r w:rsidRPr="00722BDD">
        <w:rPr>
          <w:rFonts w:cs="Calibri"/>
          <w:sz w:val="24"/>
        </w:rPr>
        <w:t>– Serviciul Investiții Non-agricole din cadrul Direcției Asistență Tehnică și Investiții Non-agricole - AFIR;</w:t>
      </w:r>
    </w:p>
    <w:p w14:paraId="0B0E93E3"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SL</w:t>
      </w:r>
      <w:r w:rsidRPr="00722BDD">
        <w:rPr>
          <w:rFonts w:cs="Calibri"/>
          <w:sz w:val="24"/>
        </w:rPr>
        <w:t xml:space="preserve"> – Serviciul LEADER din cadrul AFIR;</w:t>
      </w:r>
    </w:p>
    <w:p w14:paraId="494C1640"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DIBA</w:t>
      </w:r>
      <w:r w:rsidRPr="00722BDD">
        <w:rPr>
          <w:rFonts w:cs="Calibri"/>
          <w:sz w:val="24"/>
        </w:rPr>
        <w:t xml:space="preserve"> –</w:t>
      </w:r>
      <w:r w:rsidRPr="00722BDD">
        <w:rPr>
          <w:rFonts w:cs="Calibri"/>
          <w:b/>
          <w:sz w:val="24"/>
        </w:rPr>
        <w:t xml:space="preserve"> </w:t>
      </w:r>
      <w:r w:rsidRPr="00722BDD">
        <w:rPr>
          <w:rFonts w:cs="Calibri"/>
          <w:sz w:val="24"/>
        </w:rPr>
        <w:t>Direcția Infrastructură de Bază și de Acces din cadrul AFIR;</w:t>
      </w:r>
    </w:p>
    <w:p w14:paraId="06FE643A"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SIB </w:t>
      </w:r>
      <w:r w:rsidRPr="00722BDD">
        <w:rPr>
          <w:rFonts w:cs="Calibri"/>
          <w:sz w:val="24"/>
        </w:rPr>
        <w:t>– Serviciul Infrastructură de Bază din cadrul Direcției Infrastructură de Bază și de Acces – AFIR;</w:t>
      </w:r>
    </w:p>
    <w:p w14:paraId="6857C9C7"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SIA </w:t>
      </w:r>
      <w:r w:rsidRPr="00722BDD">
        <w:rPr>
          <w:rFonts w:cs="Calibri"/>
          <w:sz w:val="24"/>
        </w:rPr>
        <w:t>- Serviciul Infrastructură de Acces din cadrul Direcției Infrastructură de Bază și de Acces – AFIR;</w:t>
      </w:r>
    </w:p>
    <w:p w14:paraId="0AE4C6CA"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DAF </w:t>
      </w:r>
      <w:r w:rsidRPr="00722BDD">
        <w:rPr>
          <w:rFonts w:cs="Calibri"/>
          <w:sz w:val="24"/>
        </w:rPr>
        <w:t>–</w:t>
      </w:r>
      <w:r w:rsidRPr="00722BDD">
        <w:rPr>
          <w:rFonts w:cs="Calibri"/>
          <w:b/>
          <w:sz w:val="24"/>
        </w:rPr>
        <w:t xml:space="preserve"> </w:t>
      </w:r>
      <w:r w:rsidRPr="00722BDD">
        <w:rPr>
          <w:rFonts w:cs="Calibri"/>
          <w:sz w:val="24"/>
        </w:rPr>
        <w:t>Direcția Active Fizice din cadrul AFIR;</w:t>
      </w:r>
    </w:p>
    <w:p w14:paraId="05AAF1A7"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SP </w:t>
      </w:r>
      <w:r w:rsidRPr="00722BDD">
        <w:rPr>
          <w:rFonts w:cs="Calibri"/>
          <w:sz w:val="24"/>
        </w:rPr>
        <w:t>– Serviciul Pomicultură din cadrul Direcției Active Fizice - AFIR;</w:t>
      </w:r>
    </w:p>
    <w:p w14:paraId="0A0544F9"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SAF </w:t>
      </w:r>
      <w:r w:rsidRPr="00722BDD">
        <w:rPr>
          <w:rFonts w:cs="Calibri"/>
          <w:sz w:val="24"/>
        </w:rPr>
        <w:t>- Serviciul Active Fizice din cadrul Direcției Active Fizice - AFIR;</w:t>
      </w:r>
    </w:p>
    <w:p w14:paraId="0733CBDE"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DPDIF – </w:t>
      </w:r>
      <w:r w:rsidRPr="00722BDD">
        <w:rPr>
          <w:rFonts w:cs="Calibri"/>
          <w:sz w:val="24"/>
        </w:rPr>
        <w:t>Direcția Plăți Directe și Instrumente Financiare din cadrul AFIR;</w:t>
      </w:r>
    </w:p>
    <w:p w14:paraId="6920BB18"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lastRenderedPageBreak/>
        <w:t xml:space="preserve">SPD </w:t>
      </w:r>
      <w:r w:rsidRPr="00722BDD">
        <w:rPr>
          <w:rFonts w:cs="Calibri"/>
          <w:sz w:val="24"/>
        </w:rPr>
        <w:t>- Serviciul Plăți Directe din cadrul Direcției Directe și Instrumente Financiare – AFIR;</w:t>
      </w:r>
    </w:p>
    <w:p w14:paraId="27B67172"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SIFFM </w:t>
      </w:r>
      <w:r w:rsidRPr="00722BDD">
        <w:rPr>
          <w:rFonts w:cs="Calibri"/>
          <w:sz w:val="24"/>
        </w:rPr>
        <w:t>- Serviciul Instrumente Financiare și Fond Mutual din cadrul Direcției Directe și Instrumente Financiare – AFIR;</w:t>
      </w:r>
    </w:p>
    <w:p w14:paraId="1D2AE135"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CRFIR</w:t>
      </w:r>
      <w:r w:rsidRPr="00722BDD">
        <w:rPr>
          <w:rFonts w:cs="Calibri"/>
          <w:sz w:val="24"/>
        </w:rPr>
        <w:t xml:space="preserve"> – Centrul Regional pentru Finanțarea Investițiilor Rurale;</w:t>
      </w:r>
    </w:p>
    <w:p w14:paraId="110E69FA"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OJFIR</w:t>
      </w:r>
      <w:r w:rsidRPr="00722BDD">
        <w:rPr>
          <w:rFonts w:cs="Calibri"/>
          <w:sz w:val="24"/>
        </w:rPr>
        <w:t xml:space="preserve"> – Oficiul Județean pentru Finanțarea Investițiilor Rurale;</w:t>
      </w:r>
    </w:p>
    <w:p w14:paraId="71044660"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SLIN – CRFIR</w:t>
      </w:r>
      <w:r w:rsidRPr="00722BDD">
        <w:rPr>
          <w:rFonts w:cs="Calibri"/>
          <w:sz w:val="24"/>
        </w:rPr>
        <w:t xml:space="preserve"> –</w:t>
      </w:r>
      <w:r w:rsidRPr="00722BDD">
        <w:rPr>
          <w:rFonts w:cs="Calibri"/>
          <w:b/>
          <w:sz w:val="24"/>
        </w:rPr>
        <w:t xml:space="preserve"> </w:t>
      </w:r>
      <w:r w:rsidRPr="00722BDD">
        <w:rPr>
          <w:rFonts w:cs="Calibri"/>
          <w:sz w:val="24"/>
        </w:rPr>
        <w:t>Serviciul LEADER și Investiții Non-agricole din cadrul Centrului Regional pentru Finanțarea Investițiilor Rurale;</w:t>
      </w:r>
    </w:p>
    <w:p w14:paraId="4C0CD7AC"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SLIN – OJFIR </w:t>
      </w:r>
      <w:r w:rsidRPr="00722BDD">
        <w:rPr>
          <w:rFonts w:cs="Calibri"/>
          <w:sz w:val="24"/>
        </w:rPr>
        <w:t>–</w:t>
      </w:r>
      <w:r w:rsidRPr="00722BDD">
        <w:rPr>
          <w:rFonts w:cs="Calibri"/>
          <w:b/>
          <w:sz w:val="24"/>
        </w:rPr>
        <w:t xml:space="preserve"> </w:t>
      </w:r>
      <w:r w:rsidRPr="00722BDD">
        <w:rPr>
          <w:rFonts w:cs="Calibri"/>
          <w:sz w:val="24"/>
        </w:rPr>
        <w:t>Serviciul LEADER și Investiții Non-agricole din cadrul Oficiului Județean pentru Finanțarea Investițiilor Rurale;</w:t>
      </w:r>
    </w:p>
    <w:p w14:paraId="23BAB2A2"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CE – SLIN – OJFIR/CRFIR </w:t>
      </w:r>
      <w:r w:rsidRPr="00722BDD">
        <w:rPr>
          <w:rFonts w:cs="Calibri"/>
          <w:sz w:val="24"/>
        </w:rPr>
        <w:t>–</w:t>
      </w:r>
      <w:r w:rsidRPr="00722BDD">
        <w:rPr>
          <w:rFonts w:cs="Calibri"/>
          <w:b/>
          <w:sz w:val="24"/>
        </w:rPr>
        <w:t xml:space="preserve"> </w:t>
      </w:r>
      <w:r w:rsidRPr="00722BDD">
        <w:rPr>
          <w:rFonts w:cs="Calibri"/>
          <w:sz w:val="24"/>
        </w:rPr>
        <w:t>Compartimentul Evaluare, din cadrul Serviciului LEADER și Investiții Non-agricole -  Oficiul Județean pentru Finanțarea Investițiilor Rurale /Centrul Regional pentru Finanțarea Investițiilor Rurale;</w:t>
      </w:r>
    </w:p>
    <w:p w14:paraId="4C63BFD3"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CI – SLIN – CRFIR/OJFIR </w:t>
      </w:r>
      <w:r w:rsidRPr="00722BDD">
        <w:rPr>
          <w:rFonts w:cs="Calibri"/>
          <w:sz w:val="24"/>
        </w:rPr>
        <w:t>-</w:t>
      </w:r>
      <w:r w:rsidRPr="00722BDD">
        <w:rPr>
          <w:rFonts w:cs="Calibri"/>
          <w:b/>
          <w:sz w:val="24"/>
        </w:rPr>
        <w:t xml:space="preserve"> </w:t>
      </w:r>
      <w:r w:rsidRPr="00722BDD">
        <w:rPr>
          <w:rFonts w:cs="Calibri"/>
          <w:sz w:val="24"/>
        </w:rPr>
        <w:t>Compartimentul Implementare, din cadrul Serviciului LEADER și Investiții Non-agricole -  Oficiul Județean pentru Finanțarea Investițiilor Rurale/ Centrul Regional pentru Finanțarea Investițiilor Rurale;</w:t>
      </w:r>
    </w:p>
    <w:p w14:paraId="29C2ECBA" w14:textId="77777777" w:rsidR="00E9680F" w:rsidRPr="00722BDD" w:rsidRDefault="00E9680F" w:rsidP="002D2CD1">
      <w:pPr>
        <w:numPr>
          <w:ilvl w:val="0"/>
          <w:numId w:val="81"/>
        </w:numPr>
        <w:tabs>
          <w:tab w:val="left" w:pos="0"/>
        </w:tabs>
        <w:spacing w:after="0" w:line="240" w:lineRule="auto"/>
        <w:ind w:left="360"/>
        <w:jc w:val="both"/>
        <w:rPr>
          <w:rFonts w:cs="Calibri"/>
          <w:b/>
          <w:sz w:val="24"/>
        </w:rPr>
      </w:pPr>
      <w:r w:rsidRPr="00722BDD">
        <w:rPr>
          <w:rFonts w:cs="Calibri"/>
          <w:b/>
          <w:sz w:val="24"/>
        </w:rPr>
        <w:t>CJC –</w:t>
      </w:r>
      <w:r w:rsidR="004216A0" w:rsidRPr="00722BDD">
        <w:rPr>
          <w:rFonts w:cs="Calibri"/>
          <w:b/>
          <w:sz w:val="24"/>
        </w:rPr>
        <w:t xml:space="preserve"> </w:t>
      </w:r>
      <w:r w:rsidRPr="00722BDD">
        <w:rPr>
          <w:rFonts w:cs="Calibri"/>
          <w:b/>
          <w:sz w:val="24"/>
        </w:rPr>
        <w:t>CRFIR –</w:t>
      </w:r>
      <w:r w:rsidRPr="00722BDD">
        <w:rPr>
          <w:rFonts w:cs="Calibri"/>
          <w:sz w:val="24"/>
        </w:rPr>
        <w:t xml:space="preserve"> Compartimentul Juridic și Contencios</w:t>
      </w:r>
      <w:r w:rsidR="00A93B5F" w:rsidRPr="00722BDD">
        <w:rPr>
          <w:rFonts w:cs="Calibri"/>
          <w:sz w:val="24"/>
        </w:rPr>
        <w:t xml:space="preserve"> din cadrul Centrului Regional pentru Finanțarea Investițiilor Rurale</w:t>
      </w:r>
      <w:r w:rsidR="00601CEE" w:rsidRPr="00722BDD">
        <w:rPr>
          <w:rFonts w:cs="Calibri"/>
          <w:sz w:val="24"/>
        </w:rPr>
        <w:t>;</w:t>
      </w:r>
      <w:r w:rsidR="00A93B5F" w:rsidRPr="00722BDD">
        <w:rPr>
          <w:rFonts w:cs="Calibri"/>
          <w:sz w:val="24"/>
        </w:rPr>
        <w:t xml:space="preserve">  </w:t>
      </w:r>
    </w:p>
    <w:p w14:paraId="360064B4" w14:textId="77777777" w:rsidR="00E9680F" w:rsidRPr="00722BDD" w:rsidRDefault="00E9680F"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CMIT </w:t>
      </w:r>
      <w:r w:rsidR="00A93B5F" w:rsidRPr="00722BDD">
        <w:rPr>
          <w:rFonts w:cs="Calibri"/>
          <w:b/>
          <w:sz w:val="24"/>
        </w:rPr>
        <w:t>–</w:t>
      </w:r>
      <w:r w:rsidRPr="00722BDD">
        <w:rPr>
          <w:rFonts w:cs="Calibri"/>
          <w:b/>
          <w:sz w:val="24"/>
        </w:rPr>
        <w:t xml:space="preserve"> </w:t>
      </w:r>
      <w:r w:rsidR="00A93B5F" w:rsidRPr="00722BDD">
        <w:rPr>
          <w:rFonts w:cs="Calibri"/>
          <w:b/>
          <w:sz w:val="24"/>
        </w:rPr>
        <w:t>CRFIR -</w:t>
      </w:r>
      <w:r w:rsidRPr="00722BDD">
        <w:rPr>
          <w:rFonts w:cs="Calibri"/>
          <w:b/>
          <w:sz w:val="24"/>
        </w:rPr>
        <w:t xml:space="preserve"> </w:t>
      </w:r>
      <w:r w:rsidR="00601CEE" w:rsidRPr="00722BDD">
        <w:rPr>
          <w:rFonts w:cs="Calibri"/>
          <w:sz w:val="24"/>
        </w:rPr>
        <w:t>Compartiment Monitorizare și IT</w:t>
      </w:r>
      <w:r w:rsidR="00A93B5F" w:rsidRPr="00722BDD">
        <w:rPr>
          <w:rFonts w:cs="Calibri"/>
          <w:sz w:val="24"/>
        </w:rPr>
        <w:t xml:space="preserve"> din cadrul Centrului Regional pentru Finanțarea Investițiilor Rurale</w:t>
      </w:r>
      <w:r w:rsidR="00601CEE" w:rsidRPr="00722BDD">
        <w:rPr>
          <w:rFonts w:cs="Calibri"/>
          <w:sz w:val="24"/>
        </w:rPr>
        <w:t>;</w:t>
      </w:r>
      <w:r w:rsidR="00A93B5F" w:rsidRPr="00722BDD">
        <w:rPr>
          <w:rFonts w:cs="Calibri"/>
          <w:sz w:val="24"/>
        </w:rPr>
        <w:t xml:space="preserve"> </w:t>
      </w:r>
      <w:r w:rsidR="00601CEE" w:rsidRPr="00722BDD">
        <w:rPr>
          <w:rFonts w:cs="Calibri"/>
          <w:b/>
          <w:sz w:val="24"/>
        </w:rPr>
        <w:t xml:space="preserve"> </w:t>
      </w:r>
    </w:p>
    <w:p w14:paraId="48240BA8"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SAFPD – CRFIR </w:t>
      </w:r>
      <w:r w:rsidRPr="00722BDD">
        <w:rPr>
          <w:rFonts w:cs="Calibri"/>
          <w:sz w:val="24"/>
        </w:rPr>
        <w:t>–</w:t>
      </w:r>
      <w:r w:rsidRPr="00722BDD">
        <w:rPr>
          <w:rFonts w:cs="Calibri"/>
          <w:b/>
          <w:sz w:val="24"/>
        </w:rPr>
        <w:t xml:space="preserve"> </w:t>
      </w:r>
      <w:r w:rsidRPr="00722BDD">
        <w:rPr>
          <w:rFonts w:cs="Calibri"/>
          <w:sz w:val="24"/>
        </w:rPr>
        <w:t>Serviciul Active Fizice și Plăți Directe din cadrul Centrului Regional pentru Finanțarea Investițiilor Rurale;</w:t>
      </w:r>
    </w:p>
    <w:p w14:paraId="29E003B3"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SAFPD – OJFIR</w:t>
      </w:r>
      <w:r w:rsidRPr="00722BDD">
        <w:rPr>
          <w:rFonts w:cs="Calibri"/>
          <w:sz w:val="24"/>
        </w:rPr>
        <w:t xml:space="preserve"> –</w:t>
      </w:r>
      <w:r w:rsidRPr="00722BDD">
        <w:rPr>
          <w:rFonts w:cs="Calibri"/>
          <w:b/>
          <w:sz w:val="24"/>
        </w:rPr>
        <w:t xml:space="preserve"> </w:t>
      </w:r>
      <w:r w:rsidRPr="00722BDD">
        <w:rPr>
          <w:rFonts w:cs="Calibri"/>
          <w:sz w:val="24"/>
        </w:rPr>
        <w:t>Serviciul Active Fizice și Plăți Directe din cadrul Oficiului Județean pentru Finanțarea Investițiilor Rurale;</w:t>
      </w:r>
    </w:p>
    <w:p w14:paraId="11FAB170"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CE – SAFPD – OJFIR/CRFIR </w:t>
      </w:r>
      <w:r w:rsidRPr="00722BDD">
        <w:rPr>
          <w:rFonts w:cs="Calibri"/>
          <w:sz w:val="24"/>
        </w:rPr>
        <w:t>–</w:t>
      </w:r>
      <w:r w:rsidRPr="00722BDD">
        <w:rPr>
          <w:rFonts w:cs="Calibri"/>
          <w:b/>
          <w:sz w:val="24"/>
        </w:rPr>
        <w:t xml:space="preserve"> </w:t>
      </w:r>
      <w:r w:rsidRPr="00722BDD">
        <w:rPr>
          <w:rFonts w:cs="Calibri"/>
          <w:sz w:val="24"/>
        </w:rPr>
        <w:t>Compartimentul Evaluare, din cadrul Serviciului Active Fizice și Plăți Directe - Oficiul Județean pentru Finanțarea Investițiilor Rurale/Centrul Regional pentru Finanțarea Investițiilor Rurale;</w:t>
      </w:r>
    </w:p>
    <w:p w14:paraId="5975CD22"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SIBA – CRFIR </w:t>
      </w:r>
      <w:r w:rsidRPr="00722BDD">
        <w:rPr>
          <w:rFonts w:cs="Calibri"/>
          <w:sz w:val="24"/>
        </w:rPr>
        <w:t>-</w:t>
      </w:r>
      <w:r w:rsidRPr="00722BDD">
        <w:rPr>
          <w:rFonts w:cs="Calibri"/>
          <w:b/>
          <w:sz w:val="24"/>
        </w:rPr>
        <w:t xml:space="preserve"> </w:t>
      </w:r>
      <w:r w:rsidRPr="00722BDD">
        <w:rPr>
          <w:rFonts w:cs="Calibri"/>
          <w:sz w:val="24"/>
        </w:rPr>
        <w:t>Serviciul Infrastructură de Bază și de Acces din cadrul Centrului Regional pentru Finanțarea Investițiilor Rurale;</w:t>
      </w:r>
    </w:p>
    <w:p w14:paraId="174B7B14" w14:textId="77777777" w:rsidR="0067079E" w:rsidRPr="00722BDD" w:rsidRDefault="0067079E" w:rsidP="002D2CD1">
      <w:pPr>
        <w:numPr>
          <w:ilvl w:val="0"/>
          <w:numId w:val="81"/>
        </w:numPr>
        <w:tabs>
          <w:tab w:val="left" w:pos="0"/>
        </w:tabs>
        <w:spacing w:after="0" w:line="240" w:lineRule="auto"/>
        <w:ind w:left="360"/>
        <w:jc w:val="both"/>
        <w:rPr>
          <w:rFonts w:cs="Calibri"/>
          <w:b/>
          <w:sz w:val="24"/>
        </w:rPr>
      </w:pPr>
      <w:r w:rsidRPr="00722BDD">
        <w:rPr>
          <w:rFonts w:cs="Calibri"/>
          <w:b/>
          <w:sz w:val="24"/>
        </w:rPr>
        <w:t xml:space="preserve">CE – SIBA – CRFIR </w:t>
      </w:r>
      <w:r w:rsidRPr="00722BDD">
        <w:rPr>
          <w:rFonts w:cs="Calibri"/>
          <w:sz w:val="24"/>
        </w:rPr>
        <w:t>-</w:t>
      </w:r>
      <w:r w:rsidRPr="00722BDD">
        <w:rPr>
          <w:rFonts w:cs="Calibri"/>
          <w:b/>
          <w:sz w:val="24"/>
        </w:rPr>
        <w:t xml:space="preserve"> </w:t>
      </w:r>
      <w:r w:rsidRPr="00722BDD">
        <w:rPr>
          <w:rFonts w:cs="Calibri"/>
          <w:sz w:val="24"/>
        </w:rPr>
        <w:t>Compartimentul Evaluare, din cadrul Serviciului Infrastructură de Bază și de Acces - Centrul Regional pentru Finanțarea Investițiilor Rurale;</w:t>
      </w:r>
    </w:p>
    <w:p w14:paraId="45BD6D0E"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SCP</w:t>
      </w:r>
      <w:r w:rsidRPr="00722BDD">
        <w:rPr>
          <w:rFonts w:cs="Calibri"/>
          <w:sz w:val="24"/>
        </w:rPr>
        <w:t xml:space="preserve"> – Serviciul Contabilizare Plăți din cadrul Direcției Efectuare și Contabilizare Plăți Fonduri Europene – AFIR;</w:t>
      </w:r>
    </w:p>
    <w:p w14:paraId="0F0D942C"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DCA</w:t>
      </w:r>
      <w:r w:rsidRPr="00722BDD">
        <w:rPr>
          <w:rFonts w:cs="Calibri"/>
          <w:sz w:val="24"/>
        </w:rPr>
        <w:t xml:space="preserve"> – Direcția Control și Antifraudă din cadrul AFIR;</w:t>
      </w:r>
    </w:p>
    <w:p w14:paraId="16FA068C"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 xml:space="preserve">DGA AFPD </w:t>
      </w:r>
      <w:r w:rsidRPr="00722BDD">
        <w:rPr>
          <w:rFonts w:cs="Calibri"/>
          <w:sz w:val="24"/>
        </w:rPr>
        <w:t>– Director General Adjunct Active Fizice și Plăți Directe;</w:t>
      </w:r>
    </w:p>
    <w:p w14:paraId="10D9E2EF" w14:textId="77777777" w:rsidR="0067079E" w:rsidRPr="00722BDD" w:rsidRDefault="0067079E" w:rsidP="002D2CD1">
      <w:pPr>
        <w:numPr>
          <w:ilvl w:val="0"/>
          <w:numId w:val="81"/>
        </w:numPr>
        <w:tabs>
          <w:tab w:val="left" w:pos="0"/>
        </w:tabs>
        <w:spacing w:after="0" w:line="240" w:lineRule="auto"/>
        <w:ind w:left="360"/>
        <w:jc w:val="both"/>
        <w:rPr>
          <w:rFonts w:cs="Calibri"/>
          <w:sz w:val="24"/>
        </w:rPr>
      </w:pPr>
      <w:r w:rsidRPr="00722BDD">
        <w:rPr>
          <w:rFonts w:cs="Calibri"/>
          <w:b/>
          <w:sz w:val="24"/>
        </w:rPr>
        <w:t xml:space="preserve">DGA ILINA </w:t>
      </w:r>
      <w:r w:rsidRPr="00722BDD">
        <w:rPr>
          <w:rFonts w:cs="Calibri"/>
          <w:sz w:val="24"/>
        </w:rPr>
        <w:t>– Director General Adjunct Infrastructură, LEADER și Investiții Non-agricole;</w:t>
      </w:r>
    </w:p>
    <w:p w14:paraId="11E39589" w14:textId="77777777" w:rsidR="0067079E" w:rsidRPr="00722BDD" w:rsidRDefault="0067079E" w:rsidP="002D2CD1">
      <w:pPr>
        <w:numPr>
          <w:ilvl w:val="0"/>
          <w:numId w:val="81"/>
        </w:numPr>
        <w:tabs>
          <w:tab w:val="left" w:pos="360"/>
        </w:tabs>
        <w:autoSpaceDE w:val="0"/>
        <w:autoSpaceDN w:val="0"/>
        <w:adjustRightInd w:val="0"/>
        <w:spacing w:after="0" w:line="240" w:lineRule="auto"/>
        <w:ind w:left="360"/>
        <w:contextualSpacing/>
        <w:rPr>
          <w:rFonts w:cs="Calibri"/>
          <w:color w:val="000000"/>
          <w:sz w:val="24"/>
        </w:rPr>
      </w:pPr>
      <w:r w:rsidRPr="00722BDD">
        <w:rPr>
          <w:rFonts w:cs="Calibri"/>
          <w:b/>
          <w:color w:val="000000"/>
          <w:sz w:val="24"/>
        </w:rPr>
        <w:t xml:space="preserve">DCP </w:t>
      </w:r>
      <w:r w:rsidRPr="00722BDD">
        <w:rPr>
          <w:rFonts w:cs="Calibri"/>
          <w:color w:val="000000"/>
          <w:sz w:val="24"/>
        </w:rPr>
        <w:t>- Direcţia Coordonare Programe - AFIR;</w:t>
      </w:r>
    </w:p>
    <w:p w14:paraId="62EC70C6" w14:textId="77777777" w:rsidR="0067079E" w:rsidRPr="00722BDD" w:rsidRDefault="0067079E" w:rsidP="002D2CD1">
      <w:pPr>
        <w:numPr>
          <w:ilvl w:val="0"/>
          <w:numId w:val="81"/>
        </w:numPr>
        <w:tabs>
          <w:tab w:val="left" w:pos="360"/>
        </w:tabs>
        <w:autoSpaceDE w:val="0"/>
        <w:autoSpaceDN w:val="0"/>
        <w:adjustRightInd w:val="0"/>
        <w:spacing w:after="0" w:line="240" w:lineRule="auto"/>
        <w:ind w:left="360"/>
        <w:contextualSpacing/>
        <w:rPr>
          <w:rFonts w:cs="Calibri"/>
          <w:color w:val="000000"/>
          <w:sz w:val="24"/>
        </w:rPr>
      </w:pPr>
      <w:r w:rsidRPr="00722BDD">
        <w:rPr>
          <w:rFonts w:cs="Calibri"/>
          <w:b/>
          <w:color w:val="000000"/>
          <w:sz w:val="24"/>
        </w:rPr>
        <w:t xml:space="preserve">SM </w:t>
      </w:r>
      <w:r w:rsidRPr="00722BDD">
        <w:rPr>
          <w:rFonts w:cs="Calibri"/>
          <w:color w:val="000000"/>
          <w:sz w:val="24"/>
        </w:rPr>
        <w:t>– Serviciul Metodologie - AFIR;</w:t>
      </w:r>
    </w:p>
    <w:p w14:paraId="23AF4B20" w14:textId="77777777" w:rsidR="0067079E" w:rsidRPr="00722BDD" w:rsidRDefault="0067079E" w:rsidP="002D2CD1">
      <w:pPr>
        <w:numPr>
          <w:ilvl w:val="0"/>
          <w:numId w:val="81"/>
        </w:numPr>
        <w:tabs>
          <w:tab w:val="left" w:pos="360"/>
        </w:tabs>
        <w:autoSpaceDE w:val="0"/>
        <w:autoSpaceDN w:val="0"/>
        <w:adjustRightInd w:val="0"/>
        <w:spacing w:after="0" w:line="240" w:lineRule="auto"/>
        <w:ind w:left="360"/>
        <w:contextualSpacing/>
        <w:rPr>
          <w:rFonts w:cs="Calibri"/>
          <w:color w:val="000000"/>
          <w:sz w:val="24"/>
        </w:rPr>
      </w:pPr>
      <w:r w:rsidRPr="00722BDD">
        <w:rPr>
          <w:rFonts w:cs="Calibri"/>
          <w:b/>
          <w:color w:val="000000"/>
          <w:sz w:val="24"/>
        </w:rPr>
        <w:t xml:space="preserve">SMER </w:t>
      </w:r>
      <w:r w:rsidRPr="00722BDD">
        <w:rPr>
          <w:rFonts w:cs="Calibri"/>
          <w:color w:val="000000"/>
          <w:sz w:val="24"/>
        </w:rPr>
        <w:t>- Serviciul Monitorizare, Evaluare, Raportare – AFIR.</w:t>
      </w:r>
    </w:p>
    <w:p w14:paraId="16E1D362" w14:textId="77777777" w:rsidR="00A83197" w:rsidRPr="00722BDD" w:rsidRDefault="00A83197" w:rsidP="002D2CD1">
      <w:pPr>
        <w:tabs>
          <w:tab w:val="left" w:pos="360"/>
        </w:tabs>
        <w:autoSpaceDE w:val="0"/>
        <w:autoSpaceDN w:val="0"/>
        <w:adjustRightInd w:val="0"/>
        <w:spacing w:after="0" w:line="240" w:lineRule="auto"/>
        <w:ind w:left="360"/>
        <w:contextualSpacing/>
        <w:rPr>
          <w:rFonts w:cs="Calibri"/>
          <w:color w:val="000000"/>
          <w:sz w:val="24"/>
        </w:rPr>
      </w:pPr>
    </w:p>
    <w:p w14:paraId="70771863" w14:textId="77777777" w:rsidR="0067079E" w:rsidRPr="00722BDD" w:rsidRDefault="0067079E" w:rsidP="002D2CD1">
      <w:pPr>
        <w:keepNext/>
        <w:keepLines/>
        <w:numPr>
          <w:ilvl w:val="0"/>
          <w:numId w:val="2"/>
        </w:numPr>
        <w:spacing w:before="120" w:after="120" w:line="240" w:lineRule="auto"/>
        <w:outlineLvl w:val="0"/>
        <w:rPr>
          <w:rFonts w:cs="Calibri"/>
          <w:b/>
          <w:color w:val="000000"/>
          <w:sz w:val="24"/>
        </w:rPr>
      </w:pPr>
      <w:bookmarkStart w:id="6" w:name="_Toc487029102"/>
      <w:bookmarkStart w:id="7" w:name="_Toc488619397"/>
      <w:bookmarkStart w:id="8" w:name="_Toc59008520"/>
      <w:r w:rsidRPr="00722BDD">
        <w:rPr>
          <w:rFonts w:cs="Calibri"/>
          <w:b/>
          <w:color w:val="000000"/>
          <w:sz w:val="24"/>
        </w:rPr>
        <w:t>REFERINȚE LEGISLATIVE</w:t>
      </w:r>
      <w:bookmarkEnd w:id="6"/>
      <w:bookmarkEnd w:id="7"/>
      <w:bookmarkEnd w:id="8"/>
    </w:p>
    <w:p w14:paraId="23EF7A3D" w14:textId="77777777" w:rsidR="00412201" w:rsidRPr="00722BDD" w:rsidRDefault="0067079E" w:rsidP="002D2CD1">
      <w:pPr>
        <w:autoSpaceDE w:val="0"/>
        <w:autoSpaceDN w:val="0"/>
        <w:adjustRightInd w:val="0"/>
        <w:spacing w:before="120" w:after="120" w:line="240" w:lineRule="auto"/>
        <w:jc w:val="both"/>
        <w:rPr>
          <w:rFonts w:cs="Calibri"/>
          <w:color w:val="000000"/>
          <w:sz w:val="24"/>
        </w:rPr>
      </w:pPr>
      <w:r w:rsidRPr="00722BDD">
        <w:rPr>
          <w:rFonts w:cs="Calibri"/>
          <w:b/>
          <w:color w:val="000000"/>
          <w:sz w:val="24"/>
        </w:rPr>
        <w:t xml:space="preserve">IMPORTANT! </w:t>
      </w:r>
      <w:r w:rsidRPr="00722BDD">
        <w:rPr>
          <w:rFonts w:cs="Calibri"/>
          <w:color w:val="000000"/>
          <w:sz w:val="24"/>
        </w:rPr>
        <w:t xml:space="preserve">Reglementările legislației naționale și europene primează reglementărilor prezentului Manual de procedură. În situația  în care survin modificări în cadrul  unor acte normative în vigoare sau completărilor și modificărilor aduse acestora, personalul AFIR și al celorlalte organisme implicate în derularea </w:t>
      </w:r>
      <w:r w:rsidR="000A1FBC" w:rsidRPr="00722BDD">
        <w:rPr>
          <w:rFonts w:cs="Calibri"/>
          <w:color w:val="000000"/>
          <w:sz w:val="24"/>
        </w:rPr>
        <w:t>s</w:t>
      </w:r>
      <w:r w:rsidRPr="00722BDD">
        <w:rPr>
          <w:rFonts w:cs="Calibri"/>
          <w:color w:val="000000"/>
          <w:sz w:val="24"/>
        </w:rPr>
        <w:t>ubmăsurii 19.2 vor aplica prevederile legislației în vigoare, până în momentul modificării Manualului de procedură în conformitate cu acestea.</w:t>
      </w:r>
    </w:p>
    <w:p w14:paraId="35313BC5" w14:textId="77777777" w:rsidR="00560199" w:rsidRPr="00722BDD" w:rsidRDefault="00560199" w:rsidP="002D2CD1">
      <w:pPr>
        <w:autoSpaceDE w:val="0"/>
        <w:autoSpaceDN w:val="0"/>
        <w:adjustRightInd w:val="0"/>
        <w:spacing w:before="120" w:after="120" w:line="240" w:lineRule="auto"/>
        <w:jc w:val="both"/>
        <w:rPr>
          <w:rFonts w:cs="Calibri"/>
          <w:color w:val="000000"/>
          <w:sz w:val="24"/>
        </w:rPr>
      </w:pPr>
    </w:p>
    <w:p w14:paraId="3CCEC497" w14:textId="77777777" w:rsidR="0067079E" w:rsidRPr="00722BDD" w:rsidRDefault="0067079E" w:rsidP="002D2CD1">
      <w:pPr>
        <w:numPr>
          <w:ilvl w:val="1"/>
          <w:numId w:val="2"/>
        </w:numPr>
        <w:autoSpaceDE w:val="0"/>
        <w:autoSpaceDN w:val="0"/>
        <w:adjustRightInd w:val="0"/>
        <w:spacing w:before="120" w:after="120" w:line="240" w:lineRule="auto"/>
        <w:ind w:left="720"/>
        <w:contextualSpacing/>
        <w:jc w:val="both"/>
        <w:outlineLvl w:val="0"/>
        <w:rPr>
          <w:rFonts w:cs="Calibri"/>
          <w:b/>
          <w:color w:val="000000"/>
          <w:sz w:val="24"/>
        </w:rPr>
      </w:pPr>
      <w:bookmarkStart w:id="9" w:name="_Toc488619060"/>
      <w:bookmarkStart w:id="10" w:name="_Toc488619181"/>
      <w:bookmarkStart w:id="11" w:name="_Toc488619254"/>
      <w:bookmarkStart w:id="12" w:name="_Toc488619326"/>
      <w:bookmarkStart w:id="13" w:name="_Toc488619398"/>
      <w:bookmarkStart w:id="14" w:name="_Toc488667838"/>
      <w:bookmarkStart w:id="15" w:name="_Toc488667911"/>
      <w:bookmarkStart w:id="16" w:name="_Toc487029103"/>
      <w:bookmarkStart w:id="17" w:name="_Toc488619399"/>
      <w:bookmarkStart w:id="18" w:name="_Toc59008521"/>
      <w:bookmarkEnd w:id="9"/>
      <w:bookmarkEnd w:id="10"/>
      <w:bookmarkEnd w:id="11"/>
      <w:bookmarkEnd w:id="12"/>
      <w:bookmarkEnd w:id="13"/>
      <w:bookmarkEnd w:id="14"/>
      <w:bookmarkEnd w:id="15"/>
      <w:r w:rsidRPr="00722BDD">
        <w:rPr>
          <w:rFonts w:cs="Calibri"/>
          <w:b/>
          <w:color w:val="000000"/>
          <w:sz w:val="24"/>
        </w:rPr>
        <w:t xml:space="preserve">Legislație </w:t>
      </w:r>
      <w:bookmarkEnd w:id="16"/>
      <w:bookmarkEnd w:id="17"/>
      <w:r w:rsidR="00EC0A10" w:rsidRPr="00722BDD">
        <w:rPr>
          <w:rFonts w:cs="Calibri"/>
          <w:b/>
          <w:color w:val="000000"/>
          <w:sz w:val="24"/>
        </w:rPr>
        <w:t>europeană</w:t>
      </w:r>
      <w:bookmarkEnd w:id="18"/>
    </w:p>
    <w:p w14:paraId="6358AE65"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t>Tratatul privind aderarea Republicii Bulgaria şi a României la Uniunea Europeană</w:t>
      </w:r>
      <w:r w:rsidRPr="00722BDD">
        <w:rPr>
          <w:rFonts w:cs="Calibri"/>
          <w:sz w:val="24"/>
        </w:rPr>
        <w:t xml:space="preserve"> ratificat prin </w:t>
      </w:r>
      <w:r w:rsidRPr="00722BDD">
        <w:rPr>
          <w:rFonts w:cs="Calibri"/>
          <w:b/>
          <w:sz w:val="24"/>
        </w:rPr>
        <w:t>Legea nr. 157/2005</w:t>
      </w:r>
      <w:r w:rsidRPr="00722BDD">
        <w:rPr>
          <w:rFonts w:cs="Calibri"/>
          <w:sz w:val="24"/>
        </w:rPr>
        <w:t xml:space="preserve">;  </w:t>
      </w:r>
    </w:p>
    <w:p w14:paraId="5C2734DA"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t>Regulamentul (UE) nr. 1303/2013</w:t>
      </w:r>
      <w:r w:rsidRPr="00722BDD">
        <w:rPr>
          <w:rFonts w:cs="Calibri"/>
          <w:sz w:val="24"/>
        </w:rPr>
        <w:t xml:space="preserve"> </w:t>
      </w:r>
      <w:r w:rsidRPr="00722BDD">
        <w:rPr>
          <w:rFonts w:cs="Calibri"/>
          <w:color w:val="000000"/>
          <w:sz w:val="24"/>
        </w:rPr>
        <w:t>al Parlamentului European și al Consiliului din 17 decembrie 2013 de stabilire a unor dispoziții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nr.1083/2006 al Consiliului</w:t>
      </w:r>
      <w:r w:rsidR="00F8181C" w:rsidRPr="00722BDD">
        <w:rPr>
          <w:rFonts w:cs="Calibri"/>
          <w:color w:val="000000"/>
          <w:sz w:val="24"/>
        </w:rPr>
        <w:t>, cu modificările</w:t>
      </w:r>
      <w:r w:rsidRPr="00722BDD">
        <w:rPr>
          <w:rFonts w:cs="Calibri"/>
          <w:color w:val="000000"/>
          <w:sz w:val="24"/>
        </w:rPr>
        <w:t xml:space="preserve"> și completările ulterioare</w:t>
      </w:r>
      <w:r w:rsidRPr="00722BDD">
        <w:rPr>
          <w:rFonts w:cs="Calibri"/>
          <w:sz w:val="24"/>
        </w:rPr>
        <w:t>;</w:t>
      </w:r>
      <w:r w:rsidRPr="00722BDD">
        <w:rPr>
          <w:rFonts w:cs="Calibri"/>
          <w:b/>
          <w:sz w:val="24"/>
        </w:rPr>
        <w:t xml:space="preserve"> </w:t>
      </w:r>
    </w:p>
    <w:p w14:paraId="67237911" w14:textId="77777777" w:rsidR="0067079E" w:rsidRPr="00722BDD" w:rsidRDefault="0067079E" w:rsidP="00F8181C">
      <w:pPr>
        <w:numPr>
          <w:ilvl w:val="0"/>
          <w:numId w:val="3"/>
        </w:numPr>
        <w:spacing w:before="120" w:after="120" w:line="240" w:lineRule="auto"/>
        <w:jc w:val="both"/>
        <w:rPr>
          <w:rFonts w:cs="Calibri"/>
          <w:sz w:val="24"/>
        </w:rPr>
      </w:pPr>
      <w:r w:rsidRPr="00722BDD">
        <w:rPr>
          <w:rFonts w:cs="Calibri"/>
          <w:b/>
          <w:sz w:val="24"/>
        </w:rPr>
        <w:t xml:space="preserve">Regulamentul de punere în aplicare (UE) nr. 215/2014 </w:t>
      </w:r>
      <w:r w:rsidRPr="00722BDD">
        <w:rPr>
          <w:rFonts w:cs="Calibri"/>
          <w:sz w:val="24"/>
        </w:rPr>
        <w:t>al Comisiei</w:t>
      </w:r>
      <w:r w:rsidRPr="00722BDD">
        <w:rPr>
          <w:rFonts w:cs="Calibri"/>
          <w:b/>
          <w:sz w:val="24"/>
        </w:rPr>
        <w:t xml:space="preserve"> </w:t>
      </w:r>
      <w:r w:rsidRPr="00722BDD">
        <w:rPr>
          <w:rFonts w:cs="Calibri"/>
          <w:color w:val="000000"/>
          <w:sz w:val="24"/>
        </w:rPr>
        <w:t>din 7 martie 2014 de stabilire a normelor de aplicare</w:t>
      </w:r>
      <w:r w:rsidRPr="00722BDD">
        <w:rPr>
          <w:rFonts w:cs="Calibri"/>
          <w:sz w:val="24"/>
        </w:rPr>
        <w:t xml:space="preserve">  a Regulamentului (UE) nr. 1303/2013</w:t>
      </w:r>
      <w:r w:rsidRPr="00722BDD">
        <w:rPr>
          <w:rFonts w:cs="Calibri"/>
          <w:color w:val="000000"/>
          <w:sz w:val="24"/>
        </w:rPr>
        <w:t xml:space="preserve">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în ceea ce privește metodologiile privind sprijinul pentru obiectivele legate de schimbările climatice, stabilirea obiectivelor de etapă și a țintelor în cadrul de performanță și nomenclatura categoriilor de intervenție pentru fondurile structurale și de investiții europene</w:t>
      </w:r>
      <w:r w:rsidR="00F8181C" w:rsidRPr="00722BDD">
        <w:rPr>
          <w:rFonts w:cs="Calibri"/>
          <w:color w:val="000000"/>
          <w:sz w:val="24"/>
        </w:rPr>
        <w:t>, cu modificările ulterioare</w:t>
      </w:r>
      <w:r w:rsidRPr="00722BDD">
        <w:rPr>
          <w:rFonts w:cs="Calibri"/>
          <w:sz w:val="24"/>
        </w:rPr>
        <w:t>;</w:t>
      </w:r>
    </w:p>
    <w:p w14:paraId="56E87444"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t xml:space="preserve">Regulamentul (UE) nr. 1305/2013 </w:t>
      </w:r>
      <w:r w:rsidRPr="00722BDD">
        <w:rPr>
          <w:rFonts w:cs="Calibri"/>
          <w:color w:val="000000"/>
          <w:sz w:val="24"/>
        </w:rPr>
        <w:t xml:space="preserve">din 17 decembrie 2013 </w:t>
      </w:r>
      <w:r w:rsidRPr="00722BDD">
        <w:rPr>
          <w:rFonts w:cs="Calibri"/>
          <w:sz w:val="24"/>
        </w:rPr>
        <w:t xml:space="preserve">al Parlamentului European si al Consiliului </w:t>
      </w:r>
      <w:r w:rsidRPr="00722BDD">
        <w:rPr>
          <w:rFonts w:cs="Calibri"/>
          <w:color w:val="000000"/>
          <w:sz w:val="24"/>
        </w:rPr>
        <w:t>privind sprijinul pentru dezvoltare rurală acordat din Fondul european agricol pentru dezvoltare rurală (FEADR) şi de abrogare a Regulamentului (CE) nr.1698/2005 al Consiliului, cu modificările și completările ulterioare</w:t>
      </w:r>
      <w:r w:rsidRPr="00722BDD">
        <w:rPr>
          <w:rFonts w:cs="Calibri"/>
          <w:sz w:val="24"/>
        </w:rPr>
        <w:t>;</w:t>
      </w:r>
    </w:p>
    <w:p w14:paraId="2EC12E8B"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t xml:space="preserve">Regulamentul de punere în aplicare (UE) nr. 808/2014 </w:t>
      </w:r>
      <w:r w:rsidRPr="00722BDD">
        <w:rPr>
          <w:rFonts w:cs="Calibri"/>
          <w:sz w:val="24"/>
        </w:rPr>
        <w:t>al Comisiei</w:t>
      </w:r>
      <w:r w:rsidRPr="00722BDD">
        <w:rPr>
          <w:rFonts w:cs="Calibri"/>
          <w:b/>
          <w:sz w:val="24"/>
        </w:rPr>
        <w:t xml:space="preserve"> </w:t>
      </w:r>
      <w:r w:rsidRPr="00722BDD">
        <w:rPr>
          <w:rFonts w:cs="Calibri"/>
          <w:color w:val="000000"/>
          <w:sz w:val="24"/>
        </w:rPr>
        <w:t>din 17 iulie 2014  de</w:t>
      </w:r>
      <w:r w:rsidRPr="00722BDD">
        <w:rPr>
          <w:rFonts w:cs="Calibri"/>
          <w:sz w:val="24"/>
        </w:rPr>
        <w:t xml:space="preserve"> stabilire a normelor de aplicare a Regulamentului (UE) nr. 1305/2013</w:t>
      </w:r>
      <w:r w:rsidRPr="00722BDD">
        <w:rPr>
          <w:rFonts w:cs="Calibri"/>
          <w:color w:val="000000"/>
          <w:sz w:val="24"/>
        </w:rPr>
        <w:t xml:space="preserve"> al Parlamentului European și al Consiliului privind sprijinul pentru dezvoltare rurală acordat din Fondul european agricol pentru dezvoltare rurală (FEADR)</w:t>
      </w:r>
      <w:r w:rsidR="001727B7" w:rsidRPr="00722BDD">
        <w:rPr>
          <w:rFonts w:cs="Calibri"/>
          <w:color w:val="000000"/>
          <w:sz w:val="24"/>
        </w:rPr>
        <w:t>,</w:t>
      </w:r>
      <w:r w:rsidR="001727B7" w:rsidRPr="00722BDD">
        <w:rPr>
          <w:rFonts w:cs="Calibri"/>
          <w:sz w:val="24"/>
        </w:rPr>
        <w:t xml:space="preserve"> </w:t>
      </w:r>
      <w:r w:rsidR="001727B7" w:rsidRPr="00722BDD">
        <w:rPr>
          <w:rFonts w:cs="Calibri"/>
          <w:color w:val="000000"/>
          <w:sz w:val="24"/>
        </w:rPr>
        <w:t>cu modificările și completările ulterioare</w:t>
      </w:r>
      <w:r w:rsidRPr="00722BDD">
        <w:rPr>
          <w:rFonts w:cs="Calibri"/>
          <w:sz w:val="24"/>
        </w:rPr>
        <w:t>;</w:t>
      </w:r>
    </w:p>
    <w:p w14:paraId="44235C2B"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t xml:space="preserve">Regulamentul  (UE) nr. 1306/2013 </w:t>
      </w:r>
      <w:r w:rsidRPr="00722BDD">
        <w:rPr>
          <w:rFonts w:cs="Calibri"/>
          <w:sz w:val="24"/>
        </w:rPr>
        <w:t>al</w:t>
      </w:r>
      <w:r w:rsidRPr="00722BDD">
        <w:rPr>
          <w:rFonts w:cs="Calibri"/>
          <w:b/>
          <w:sz w:val="24"/>
        </w:rPr>
        <w:t xml:space="preserve"> </w:t>
      </w:r>
      <w:r w:rsidRPr="00722BDD">
        <w:rPr>
          <w:rFonts w:cs="Calibri"/>
          <w:sz w:val="24"/>
        </w:rPr>
        <w:t>Parlamentului European și al Consiliului</w:t>
      </w:r>
      <w:r w:rsidRPr="00722BDD">
        <w:rPr>
          <w:rFonts w:cs="Calibri"/>
          <w:color w:val="000000"/>
          <w:sz w:val="24"/>
        </w:rPr>
        <w:t xml:space="preserve"> din 17 decembrie 2013 privind finanțarea, gestionarea și monitorizarea politicii agricole comune și de abrogare a Regulamentelor (CEE) nr. 352/78, (CE) nr. 165/94, (CE) nr. 2799/98, (CE) nr. 814/2000, (CE) nr. 1290/2005 și (CE) nr. 485/2008 ale Consiliului</w:t>
      </w:r>
      <w:r w:rsidR="001727B7" w:rsidRPr="00722BDD">
        <w:rPr>
          <w:rFonts w:cs="Calibri"/>
          <w:color w:val="000000"/>
          <w:sz w:val="24"/>
        </w:rPr>
        <w:t>,</w:t>
      </w:r>
      <w:r w:rsidR="001727B7" w:rsidRPr="00722BDD">
        <w:rPr>
          <w:rFonts w:cs="Calibri"/>
          <w:sz w:val="24"/>
        </w:rPr>
        <w:t xml:space="preserve"> </w:t>
      </w:r>
      <w:r w:rsidR="001727B7" w:rsidRPr="00722BDD">
        <w:rPr>
          <w:rFonts w:cs="Calibri"/>
          <w:color w:val="000000"/>
          <w:sz w:val="24"/>
        </w:rPr>
        <w:t>cu modificările și completările ulterioare</w:t>
      </w:r>
      <w:r w:rsidRPr="00722BDD">
        <w:rPr>
          <w:rFonts w:cs="Calibri"/>
          <w:sz w:val="24"/>
        </w:rPr>
        <w:t>;</w:t>
      </w:r>
    </w:p>
    <w:p w14:paraId="1B93B703"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t>Regulamentul (UE) nr. 640/201</w:t>
      </w:r>
      <w:r w:rsidR="00035EC0" w:rsidRPr="00722BDD">
        <w:rPr>
          <w:rFonts w:cs="Calibri"/>
          <w:b/>
          <w:sz w:val="24"/>
        </w:rPr>
        <w:t>4</w:t>
      </w:r>
      <w:r w:rsidRPr="00722BDD">
        <w:rPr>
          <w:rFonts w:cs="Calibri"/>
          <w:sz w:val="24"/>
        </w:rPr>
        <w:t xml:space="preserve"> al Comisiei Europene de completare a Regulamentului (UE) nr. 1306/2013 al Parlamentului European şi al Consiliului în ceea ce priveşte Sistemul Integrat de Administrare şi Control şi condiţiile pentru refuzarea sau retragerea plăţilor şi pentru sancţiunile administrative aplicabile în cazul plăţilor directe, al sprijinului pentru dezvoltare rurală şi al ecocondiţionalităţii</w:t>
      </w:r>
      <w:r w:rsidR="001727B7" w:rsidRPr="00722BDD">
        <w:rPr>
          <w:rFonts w:cs="Calibri"/>
          <w:sz w:val="24"/>
        </w:rPr>
        <w:t>, cu modificările și completările ulterioare</w:t>
      </w:r>
      <w:r w:rsidRPr="00722BDD">
        <w:rPr>
          <w:rFonts w:cs="Calibri"/>
          <w:sz w:val="24"/>
        </w:rPr>
        <w:t>;</w:t>
      </w:r>
    </w:p>
    <w:p w14:paraId="0CE0BC52"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t>Regulamentul de punere în aplicare (UE) nr. 834/2014</w:t>
      </w:r>
      <w:r w:rsidRPr="00722BDD">
        <w:rPr>
          <w:rFonts w:cs="Calibri"/>
          <w:sz w:val="24"/>
        </w:rPr>
        <w:t xml:space="preserve"> al Comisiei din 22 iulie 2014 de stabilire a normelor pentru aplicarea cadrului comun de monitorizare și evaluare a PAC;</w:t>
      </w:r>
    </w:p>
    <w:p w14:paraId="24A53B2E"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lastRenderedPageBreak/>
        <w:t xml:space="preserve">Regulamentul (UE) nr. 1370/2013 </w:t>
      </w:r>
      <w:r w:rsidRPr="00722BDD">
        <w:rPr>
          <w:rFonts w:cs="Calibri"/>
          <w:sz w:val="24"/>
        </w:rPr>
        <w:t>al Consilului din 16 decembrie 2013 privind măsuri pentru stabilirea anumitor ajutoare și restituții în legătură cu organizarea comună a piețelor produselor agricole</w:t>
      </w:r>
      <w:r w:rsidR="001727B7" w:rsidRPr="00722BDD">
        <w:rPr>
          <w:rFonts w:cs="Calibri"/>
          <w:sz w:val="24"/>
        </w:rPr>
        <w:t>, cu modificările și completările ulterioare</w:t>
      </w:r>
      <w:r w:rsidRPr="00722BDD">
        <w:rPr>
          <w:rFonts w:cs="Calibri"/>
          <w:sz w:val="24"/>
        </w:rPr>
        <w:t>;</w:t>
      </w:r>
    </w:p>
    <w:p w14:paraId="71DC1FAF"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t>Regulamentul (UE) nr. 1407/2013</w:t>
      </w:r>
      <w:r w:rsidRPr="00722BDD">
        <w:rPr>
          <w:rFonts w:cs="Calibri"/>
          <w:sz w:val="24"/>
        </w:rPr>
        <w:t xml:space="preserve"> al Comisiei din 18 decembrie 2013 privind aplicarea articolelor 107 și 108 din Tratatul privind funcționarea Uniunii Europene ajutoarelor de minimis;</w:t>
      </w:r>
    </w:p>
    <w:p w14:paraId="24B883D2"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t>Regulamentul (UE) nr. 702/2014</w:t>
      </w:r>
      <w:r w:rsidRPr="00722BDD">
        <w:rPr>
          <w:rFonts w:cs="Calibri"/>
          <w:sz w:val="24"/>
        </w:rPr>
        <w:t xml:space="preserve"> de declarare a anumitor categorii de ajutoare în sectoarele agricol şi forestier şi în zonele rurale ca fiind compatibile cu piaţa internă, în aplicarea articolelor 107 şi 108 din Tratatul privind funcţionarea Uniunii Europene</w:t>
      </w:r>
      <w:r w:rsidR="00F8181C" w:rsidRPr="00722BDD">
        <w:rPr>
          <w:rFonts w:cs="Calibri"/>
          <w:sz w:val="24"/>
        </w:rPr>
        <w:t>, cu modificările ulterioare</w:t>
      </w:r>
      <w:r w:rsidRPr="00722BDD">
        <w:rPr>
          <w:rFonts w:cs="Calibri"/>
          <w:sz w:val="24"/>
        </w:rPr>
        <w:t>;</w:t>
      </w:r>
    </w:p>
    <w:p w14:paraId="55A5E3E2"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sz w:val="24"/>
        </w:rPr>
        <w:t>Regulamentul (UE) nr. 651/2014</w:t>
      </w:r>
      <w:r w:rsidRPr="00722BDD">
        <w:rPr>
          <w:rFonts w:cs="Calibri"/>
          <w:sz w:val="24"/>
        </w:rPr>
        <w:t xml:space="preserve"> al Comisiei din 17 iunie 2014 de declarare a anumitor categorii de ajutoare compatibile cu piaţa internă în aplicarea articolelor 107 şi 108 din Tratat</w:t>
      </w:r>
      <w:r w:rsidR="00F8181C" w:rsidRPr="00722BDD">
        <w:rPr>
          <w:rFonts w:cs="Calibri"/>
          <w:sz w:val="24"/>
        </w:rPr>
        <w:t>, cu modificările și completările ulterioare</w:t>
      </w:r>
      <w:r w:rsidRPr="00722BDD">
        <w:rPr>
          <w:rFonts w:cs="Calibri"/>
          <w:sz w:val="24"/>
        </w:rPr>
        <w:t>;</w:t>
      </w:r>
    </w:p>
    <w:p w14:paraId="582431B6" w14:textId="77777777" w:rsidR="008F77F7" w:rsidRPr="00722BDD" w:rsidRDefault="008F77F7" w:rsidP="002D2CD1">
      <w:pPr>
        <w:numPr>
          <w:ilvl w:val="0"/>
          <w:numId w:val="3"/>
        </w:numPr>
        <w:spacing w:before="120" w:after="120" w:line="240" w:lineRule="auto"/>
        <w:jc w:val="both"/>
        <w:rPr>
          <w:rFonts w:cs="Calibri"/>
          <w:sz w:val="24"/>
        </w:rPr>
      </w:pPr>
      <w:r w:rsidRPr="00722BDD">
        <w:rPr>
          <w:rFonts w:cs="Calibri"/>
          <w:b/>
          <w:sz w:val="24"/>
        </w:rPr>
        <w:t xml:space="preserve">Regulamentul (UE) </w:t>
      </w:r>
      <w:r w:rsidR="00F8181C" w:rsidRPr="00722BDD">
        <w:rPr>
          <w:rFonts w:cs="Calibri"/>
          <w:b/>
          <w:sz w:val="24"/>
        </w:rPr>
        <w:t xml:space="preserve">nr. </w:t>
      </w:r>
      <w:r w:rsidR="00813D9B" w:rsidRPr="00722BDD">
        <w:rPr>
          <w:rFonts w:cs="Calibri"/>
          <w:b/>
          <w:sz w:val="24"/>
        </w:rPr>
        <w:t>2393/</w:t>
      </w:r>
      <w:r w:rsidRPr="00722BDD">
        <w:rPr>
          <w:rFonts w:cs="Calibri"/>
          <w:b/>
          <w:sz w:val="24"/>
        </w:rPr>
        <w:t xml:space="preserve">2017 </w:t>
      </w:r>
      <w:r w:rsidR="00620893" w:rsidRPr="00722BDD">
        <w:rPr>
          <w:rFonts w:cs="Calibri"/>
          <w:sz w:val="24"/>
        </w:rPr>
        <w:t xml:space="preserve">al Parlamentului European și al Consiliului </w:t>
      </w:r>
      <w:r w:rsidRPr="00722BDD">
        <w:rPr>
          <w:rFonts w:cs="Calibri"/>
          <w:sz w:val="24"/>
        </w:rPr>
        <w:t>din 13 decembrie 2017 de modificare a Regulamentelor (UE) nr. 1305/2013 privind sprijinul pentru dezvoltare rurală acordat din Fondul european agricol pentru dezvoltare rurală (FEADR), (UE) nr. 1306/2013 privind finanțarea, gestionarea și monitorizarea politicii agricole comune, (UE) nr. 1307/2013 de stabilire a unor norme privind plățile directe acordate fermierilor prin scheme de sprijin în cadrul politicii agricole comune, (UE) nr. 1308/2013 de instituire a unei organizări comune a piețelor produselor agricole și (UE) nr. 652/2014 de stabilire a unor dispoziții pentru gestionarea cheltuielilor privind lanțul alimentar, sănătatea și bunăstarea animalelor, precum și sănătatea plantelor și materialul de reproducere a plantelor;</w:t>
      </w:r>
    </w:p>
    <w:p w14:paraId="7F94006F" w14:textId="77777777" w:rsidR="00103890" w:rsidRPr="00722BDD" w:rsidRDefault="00103890" w:rsidP="00035EC0">
      <w:pPr>
        <w:numPr>
          <w:ilvl w:val="0"/>
          <w:numId w:val="3"/>
        </w:numPr>
        <w:spacing w:before="120" w:after="120" w:line="240" w:lineRule="auto"/>
        <w:jc w:val="both"/>
        <w:rPr>
          <w:rFonts w:cs="Calibri"/>
          <w:sz w:val="24"/>
        </w:rPr>
      </w:pPr>
      <w:r w:rsidRPr="00722BDD">
        <w:rPr>
          <w:rFonts w:cs="Calibri"/>
          <w:b/>
          <w:sz w:val="24"/>
        </w:rPr>
        <w:t>Regulamentul (UE) nr. 679/2016</w:t>
      </w:r>
      <w:r w:rsidRPr="00722BDD">
        <w:rPr>
          <w:rFonts w:cs="Calibri"/>
          <w:sz w:val="24"/>
        </w:rPr>
        <w:t xml:space="preserve"> privind protecția persoanelor fizice în ceea ce privește prelucrarea datelor cu caracter personal și</w:t>
      </w:r>
      <w:r w:rsidR="00035EC0" w:rsidRPr="00722BDD">
        <w:rPr>
          <w:rFonts w:cs="Calibri"/>
          <w:sz w:val="24"/>
        </w:rPr>
        <w:t xml:space="preserve"> privind</w:t>
      </w:r>
      <w:r w:rsidRPr="00722BDD">
        <w:rPr>
          <w:rFonts w:cs="Calibri"/>
          <w:sz w:val="24"/>
        </w:rPr>
        <w:t xml:space="preserve"> libera circulație a acestor date</w:t>
      </w:r>
      <w:r w:rsidR="00035EC0" w:rsidRPr="00722BDD">
        <w:rPr>
          <w:rFonts w:cs="Calibri"/>
          <w:sz w:val="24"/>
        </w:rPr>
        <w:t xml:space="preserve"> și de abrogare a Directivei 95/46/CE (Regulamentul general privind protecția datelor)</w:t>
      </w:r>
      <w:r w:rsidRPr="00722BDD">
        <w:rPr>
          <w:rFonts w:cs="Calibri"/>
          <w:sz w:val="24"/>
        </w:rPr>
        <w:t>;</w:t>
      </w:r>
    </w:p>
    <w:p w14:paraId="6BE1A30C" w14:textId="77777777" w:rsidR="0067079E" w:rsidRPr="00722BDD" w:rsidRDefault="0067079E" w:rsidP="002D2CD1">
      <w:pPr>
        <w:numPr>
          <w:ilvl w:val="0"/>
          <w:numId w:val="3"/>
        </w:numPr>
        <w:spacing w:before="120" w:after="120" w:line="240" w:lineRule="auto"/>
        <w:jc w:val="both"/>
        <w:rPr>
          <w:rFonts w:cs="Calibri"/>
          <w:sz w:val="24"/>
        </w:rPr>
      </w:pPr>
      <w:r w:rsidRPr="00722BDD">
        <w:rPr>
          <w:rFonts w:cs="Calibri"/>
          <w:b/>
          <w:color w:val="000000"/>
          <w:sz w:val="24"/>
        </w:rPr>
        <w:t>Programul Național de Dezvoltare Rurală 2014-2020</w:t>
      </w:r>
      <w:r w:rsidRPr="00722BDD">
        <w:rPr>
          <w:rFonts w:cs="Calibri"/>
          <w:color w:val="000000"/>
          <w:sz w:val="24"/>
        </w:rPr>
        <w:t xml:space="preserve">, aprobat prin Decizia de punere în aplicare a Comisiei Europene nr. </w:t>
      </w:r>
      <w:r w:rsidRPr="00722BDD">
        <w:rPr>
          <w:rFonts w:cs="Calibri"/>
          <w:sz w:val="24"/>
        </w:rPr>
        <w:t xml:space="preserve">C(2015)3508 din 26 mai 2015, </w:t>
      </w:r>
      <w:r w:rsidRPr="00722BDD">
        <w:rPr>
          <w:rFonts w:cs="Calibri"/>
          <w:color w:val="000000"/>
          <w:sz w:val="24"/>
        </w:rPr>
        <w:t xml:space="preserve">cu modificările </w:t>
      </w:r>
      <w:r w:rsidR="00035EC0" w:rsidRPr="00722BDD">
        <w:rPr>
          <w:rFonts w:cs="Calibri"/>
          <w:color w:val="000000"/>
          <w:sz w:val="24"/>
        </w:rPr>
        <w:t xml:space="preserve">și completările </w:t>
      </w:r>
      <w:r w:rsidRPr="00722BDD">
        <w:rPr>
          <w:rFonts w:cs="Calibri"/>
          <w:color w:val="000000"/>
          <w:sz w:val="24"/>
        </w:rPr>
        <w:t xml:space="preserve">ulterioare; </w:t>
      </w:r>
    </w:p>
    <w:p w14:paraId="4A3905F6" w14:textId="77777777" w:rsidR="00FE27FF" w:rsidRPr="00722BDD" w:rsidRDefault="00FE27FF" w:rsidP="002D2CD1">
      <w:pPr>
        <w:numPr>
          <w:ilvl w:val="0"/>
          <w:numId w:val="3"/>
        </w:numPr>
        <w:spacing w:before="120" w:after="120" w:line="240" w:lineRule="auto"/>
        <w:jc w:val="both"/>
        <w:rPr>
          <w:rFonts w:cs="Calibri"/>
          <w:sz w:val="24"/>
        </w:rPr>
      </w:pPr>
      <w:r w:rsidRPr="00722BDD">
        <w:rPr>
          <w:rFonts w:cs="Calibri"/>
          <w:b/>
          <w:sz w:val="24"/>
        </w:rPr>
        <w:t>Regulamentul (UE) 2020/2220</w:t>
      </w:r>
      <w:r w:rsidRPr="00722BDD">
        <w:rPr>
          <w:rFonts w:cs="Calibri"/>
          <w:sz w:val="24"/>
        </w:rPr>
        <w:t xml:space="preserve"> al Parlamentului European și al Consiliului din 23 decembrie 2020 de stabilire a anumitor dispoziții tranzitorii privind sprijinul acordat din Fondul european agricol pentru dezvoltare rurală (FEADR) și din Fondul european de garantare agricolă (FEGA) în anii 2021 și 2022, de modificare a Regulamentelor (UE) nr. 228/2013 și (UE) nr. 229/2013, de modificare a Regulamentelor (UE) nr. 1305/2013, (UE) nr. 1306/2013 și (UE) nr. 1307/2013 în ceea ce privește resursele și aplicarea regulamentelor respective în anii 2021 și 2022 și de modificare a Regulamentului (UE) nr. 1308/2013 în ceea ce privește resursele și repartizarea unui astfel de sprijin pentru anii 2021 și 2022; </w:t>
      </w:r>
    </w:p>
    <w:p w14:paraId="08A678ED" w14:textId="77777777" w:rsidR="00FE27FF" w:rsidRPr="00722BDD" w:rsidRDefault="00FE27FF" w:rsidP="002D2CD1">
      <w:pPr>
        <w:numPr>
          <w:ilvl w:val="0"/>
          <w:numId w:val="3"/>
        </w:numPr>
        <w:spacing w:before="120" w:after="120" w:line="240" w:lineRule="auto"/>
        <w:jc w:val="both"/>
        <w:rPr>
          <w:rFonts w:cs="Calibri"/>
          <w:sz w:val="24"/>
        </w:rPr>
      </w:pPr>
      <w:r w:rsidRPr="00722BDD">
        <w:rPr>
          <w:rFonts w:cs="Calibri"/>
          <w:b/>
          <w:sz w:val="24"/>
        </w:rPr>
        <w:t>Regulamentul (UE) 2020/2094</w:t>
      </w:r>
      <w:r w:rsidRPr="00722BDD">
        <w:rPr>
          <w:rFonts w:cs="Calibri"/>
          <w:sz w:val="24"/>
        </w:rPr>
        <w:t xml:space="preserve"> al Consiliului din 14 decembrie 2020 de instituire a unui instrument de redresare al Uniunii Europene pentru a sprijini redresarea în urma crizei provocate de COVID-19.</w:t>
      </w:r>
    </w:p>
    <w:p w14:paraId="7579C54E" w14:textId="77777777" w:rsidR="0067079E" w:rsidRPr="00722BDD" w:rsidRDefault="0067079E" w:rsidP="002D2CD1">
      <w:pPr>
        <w:numPr>
          <w:ilvl w:val="1"/>
          <w:numId w:val="2"/>
        </w:numPr>
        <w:autoSpaceDE w:val="0"/>
        <w:autoSpaceDN w:val="0"/>
        <w:adjustRightInd w:val="0"/>
        <w:spacing w:before="120" w:after="120" w:line="240" w:lineRule="auto"/>
        <w:ind w:left="720"/>
        <w:contextualSpacing/>
        <w:jc w:val="both"/>
        <w:outlineLvl w:val="0"/>
        <w:rPr>
          <w:rFonts w:cs="Calibri"/>
          <w:b/>
          <w:color w:val="000000"/>
          <w:sz w:val="24"/>
        </w:rPr>
      </w:pPr>
      <w:bookmarkStart w:id="19" w:name="_Toc487029104"/>
      <w:bookmarkStart w:id="20" w:name="_Toc488619400"/>
      <w:bookmarkStart w:id="21" w:name="_Toc59008522"/>
      <w:r w:rsidRPr="00722BDD">
        <w:rPr>
          <w:rFonts w:cs="Calibri"/>
          <w:b/>
          <w:color w:val="000000"/>
          <w:sz w:val="24"/>
        </w:rPr>
        <w:t>Legislație națională</w:t>
      </w:r>
      <w:bookmarkEnd w:id="19"/>
      <w:bookmarkEnd w:id="20"/>
      <w:bookmarkEnd w:id="21"/>
    </w:p>
    <w:p w14:paraId="5B933DCA" w14:textId="77777777" w:rsidR="0067079E" w:rsidRPr="00722BDD" w:rsidRDefault="0067079E"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sz w:val="24"/>
        </w:rPr>
        <w:t>Hotărârea Guvernului nr. 30/2017</w:t>
      </w:r>
      <w:r w:rsidRPr="00722BDD">
        <w:rPr>
          <w:rFonts w:cs="Calibri"/>
          <w:sz w:val="24"/>
        </w:rPr>
        <w:t xml:space="preserve"> privind organizarea şi funcţionarea Ministerului Agriculturii şi Dezvoltării Rurale, precum şi pentru modificarea art. 6 alin. (6) din </w:t>
      </w:r>
      <w:r w:rsidRPr="00722BDD">
        <w:rPr>
          <w:rFonts w:cs="Calibri"/>
          <w:sz w:val="24"/>
        </w:rPr>
        <w:lastRenderedPageBreak/>
        <w:t>Hotărârea Guvernului nr. 1.186/2014 privind organizarea şi funcţionarea Autorităţii pentru Administrarea Sistemului Naţional Antigrindină şi de Creştere a Precipitaţiilor</w:t>
      </w:r>
      <w:r w:rsidR="00D14853" w:rsidRPr="00722BDD">
        <w:rPr>
          <w:rFonts w:cs="Calibri"/>
          <w:sz w:val="24"/>
          <w:szCs w:val="24"/>
        </w:rPr>
        <w:t>,</w:t>
      </w:r>
      <w:r w:rsidR="00D14853" w:rsidRPr="00722BDD">
        <w:rPr>
          <w:rFonts w:eastAsia="MS Mincho" w:cs="Calibri"/>
          <w:sz w:val="24"/>
          <w:szCs w:val="24"/>
        </w:rPr>
        <w:t xml:space="preserve"> cu modificările și completările ulterioare</w:t>
      </w:r>
      <w:r w:rsidRPr="00722BDD">
        <w:rPr>
          <w:rFonts w:cs="Calibri"/>
          <w:color w:val="000000"/>
          <w:sz w:val="24"/>
        </w:rPr>
        <w:t>;</w:t>
      </w:r>
    </w:p>
    <w:p w14:paraId="3AB66359" w14:textId="77777777" w:rsidR="0067079E" w:rsidRPr="00722BDD" w:rsidRDefault="0067079E"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Acordul de delegare a sarcinilor legate de implementarea măsurilor din Programul Naţional de Dezvoltare Rurală 2014 – 2020</w:t>
      </w:r>
      <w:r w:rsidRPr="00722BDD">
        <w:rPr>
          <w:rFonts w:cs="Calibri"/>
          <w:color w:val="000000"/>
          <w:sz w:val="24"/>
        </w:rPr>
        <w:t xml:space="preserve"> susţinute prin Fondul European Agricol pentru Dezvoltare Rurală și Bugetul de stat, încheiat între AM-PNDR și AFIR nr.78061/6960/2015-P99/26.02.2015</w:t>
      </w:r>
      <w:r w:rsidR="001727B7" w:rsidRPr="00722BDD">
        <w:rPr>
          <w:rFonts w:cs="Calibri"/>
          <w:color w:val="000000"/>
          <w:sz w:val="24"/>
        </w:rPr>
        <w:t>,</w:t>
      </w:r>
      <w:r w:rsidR="001727B7" w:rsidRPr="00722BDD">
        <w:rPr>
          <w:rFonts w:cs="Calibri"/>
          <w:sz w:val="24"/>
        </w:rPr>
        <w:t xml:space="preserve"> </w:t>
      </w:r>
      <w:r w:rsidR="001727B7" w:rsidRPr="00722BDD">
        <w:rPr>
          <w:rFonts w:cs="Calibri"/>
          <w:color w:val="000000"/>
          <w:sz w:val="24"/>
        </w:rPr>
        <w:t>cu modificările și completările ulterioare</w:t>
      </w:r>
      <w:r w:rsidRPr="00722BDD">
        <w:rPr>
          <w:rFonts w:cs="Calibri"/>
          <w:color w:val="000000"/>
          <w:sz w:val="24"/>
        </w:rPr>
        <w:t>;</w:t>
      </w:r>
    </w:p>
    <w:p w14:paraId="020E1591" w14:textId="77777777" w:rsidR="0067079E" w:rsidRPr="00722BDD" w:rsidRDefault="0067079E" w:rsidP="002D2CD1">
      <w:pPr>
        <w:numPr>
          <w:ilvl w:val="0"/>
          <w:numId w:val="82"/>
        </w:numPr>
        <w:spacing w:before="120" w:after="120" w:line="240" w:lineRule="auto"/>
        <w:ind w:left="360"/>
        <w:contextualSpacing/>
        <w:jc w:val="both"/>
        <w:rPr>
          <w:rFonts w:cs="Calibri"/>
          <w:sz w:val="24"/>
        </w:rPr>
      </w:pPr>
      <w:r w:rsidRPr="00722BDD">
        <w:rPr>
          <w:rFonts w:cs="Calibri"/>
          <w:b/>
          <w:color w:val="000000"/>
          <w:sz w:val="24"/>
        </w:rPr>
        <w:t>Ordonanța de urgență a Guvernului nr. 41/2014</w:t>
      </w:r>
      <w:r w:rsidRPr="00722BDD">
        <w:rPr>
          <w:rFonts w:cs="Calibri"/>
          <w:color w:val="000000"/>
          <w:sz w:val="24"/>
        </w:rPr>
        <w:t xml:space="preserve"> privind înființarea, organizarea și funcționarea Agenției pentru Finanțarea Investițiilor Rurale, prin reorganizarea Agenției de Plăți pentru Dezvoltare Rurală și Pescuit, aprobată prin Legea nr. 43/2015</w:t>
      </w:r>
      <w:r w:rsidR="00EC0A10" w:rsidRPr="00722BDD">
        <w:rPr>
          <w:rFonts w:cs="Calibri"/>
          <w:color w:val="000000"/>
          <w:sz w:val="24"/>
        </w:rPr>
        <w:t>, cu modificările ulterioare</w:t>
      </w:r>
      <w:r w:rsidRPr="00722BDD">
        <w:rPr>
          <w:rFonts w:cs="Calibri"/>
          <w:color w:val="000000"/>
          <w:sz w:val="24"/>
        </w:rPr>
        <w:t>;</w:t>
      </w:r>
    </w:p>
    <w:p w14:paraId="715E130C" w14:textId="77777777" w:rsidR="0067079E" w:rsidRPr="00722BDD" w:rsidRDefault="0067079E" w:rsidP="002D2CD1">
      <w:pPr>
        <w:numPr>
          <w:ilvl w:val="0"/>
          <w:numId w:val="82"/>
        </w:numPr>
        <w:spacing w:before="120" w:after="120" w:line="240" w:lineRule="auto"/>
        <w:ind w:left="360"/>
        <w:contextualSpacing/>
        <w:jc w:val="both"/>
        <w:rPr>
          <w:rFonts w:cs="Calibri"/>
          <w:sz w:val="24"/>
        </w:rPr>
      </w:pPr>
      <w:r w:rsidRPr="00722BDD">
        <w:rPr>
          <w:rFonts w:cs="Calibri"/>
          <w:b/>
          <w:sz w:val="24"/>
        </w:rPr>
        <w:t xml:space="preserve">Ordinul ministrului </w:t>
      </w:r>
      <w:r w:rsidR="00A26985" w:rsidRPr="00722BDD">
        <w:rPr>
          <w:rFonts w:eastAsia="Times New Roman" w:cs="Calibri"/>
          <w:b/>
          <w:sz w:val="24"/>
          <w:szCs w:val="24"/>
        </w:rPr>
        <w:t>agriculturii</w:t>
      </w:r>
      <w:r w:rsidRPr="00722BDD">
        <w:rPr>
          <w:rFonts w:cs="Calibri"/>
          <w:b/>
          <w:sz w:val="24"/>
        </w:rPr>
        <w:t xml:space="preserve"> și dezvoltării rurale nr. </w:t>
      </w:r>
      <w:r w:rsidR="00A6131E" w:rsidRPr="00722BDD">
        <w:rPr>
          <w:rFonts w:cs="Calibri"/>
          <w:b/>
          <w:sz w:val="24"/>
        </w:rPr>
        <w:t>1216</w:t>
      </w:r>
      <w:r w:rsidR="008A761B" w:rsidRPr="00722BDD">
        <w:rPr>
          <w:rFonts w:cs="Calibri"/>
          <w:b/>
          <w:sz w:val="24"/>
        </w:rPr>
        <w:t>/R</w:t>
      </w:r>
      <w:r w:rsidRPr="00722BDD">
        <w:rPr>
          <w:rFonts w:cs="Calibri"/>
          <w:b/>
          <w:sz w:val="24"/>
        </w:rPr>
        <w:t>/</w:t>
      </w:r>
      <w:r w:rsidR="00A6131E" w:rsidRPr="00722BDD">
        <w:rPr>
          <w:rFonts w:cs="Calibri"/>
          <w:b/>
          <w:sz w:val="24"/>
        </w:rPr>
        <w:t>2018</w:t>
      </w:r>
      <w:r w:rsidRPr="00722BDD">
        <w:rPr>
          <w:rFonts w:cs="Calibri"/>
          <w:sz w:val="24"/>
        </w:rPr>
        <w:t xml:space="preserve"> privind aprobarea structurii organizatorice și a Regulamentului de organizare şi funcţionare pentru Agenţia pentru Finanțarea Investițiilor Rurale;</w:t>
      </w:r>
    </w:p>
    <w:p w14:paraId="410D961E" w14:textId="77777777" w:rsidR="0067079E" w:rsidRPr="00722BDD" w:rsidRDefault="0067079E"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Ordonanța Guvernului nr. 26/2000</w:t>
      </w:r>
      <w:r w:rsidRPr="00722BDD">
        <w:rPr>
          <w:rFonts w:cs="Calibri"/>
          <w:color w:val="000000"/>
          <w:sz w:val="24"/>
        </w:rPr>
        <w:t xml:space="preserve"> cu privire la asociații și fundații, </w:t>
      </w:r>
      <w:r w:rsidR="001727B7" w:rsidRPr="00722BDD">
        <w:rPr>
          <w:rFonts w:cs="Calibri"/>
          <w:color w:val="000000"/>
          <w:sz w:val="24"/>
        </w:rPr>
        <w:t>aprobată cu modificări și completări prin Legea nr.</w:t>
      </w:r>
      <w:r w:rsidR="008A761B" w:rsidRPr="00722BDD">
        <w:rPr>
          <w:rFonts w:cs="Calibri"/>
          <w:color w:val="000000"/>
          <w:sz w:val="24"/>
        </w:rPr>
        <w:t xml:space="preserve"> </w:t>
      </w:r>
      <w:r w:rsidR="001727B7" w:rsidRPr="00722BDD">
        <w:rPr>
          <w:rFonts w:cs="Calibri"/>
          <w:color w:val="000000"/>
          <w:sz w:val="24"/>
        </w:rPr>
        <w:t xml:space="preserve">246/2000, </w:t>
      </w:r>
      <w:r w:rsidRPr="00722BDD">
        <w:rPr>
          <w:rFonts w:cs="Calibri"/>
          <w:color w:val="000000"/>
          <w:sz w:val="24"/>
        </w:rPr>
        <w:t xml:space="preserve">cu modificările </w:t>
      </w:r>
      <w:r w:rsidR="001727B7" w:rsidRPr="00722BDD">
        <w:rPr>
          <w:rFonts w:cs="Calibri"/>
          <w:color w:val="000000"/>
          <w:sz w:val="24"/>
        </w:rPr>
        <w:t xml:space="preserve">și completările </w:t>
      </w:r>
      <w:r w:rsidRPr="00722BDD">
        <w:rPr>
          <w:rFonts w:cs="Calibri"/>
          <w:color w:val="000000"/>
          <w:sz w:val="24"/>
        </w:rPr>
        <w:t>ulterioare;</w:t>
      </w:r>
    </w:p>
    <w:p w14:paraId="4144D6E3" w14:textId="77777777" w:rsidR="0067079E" w:rsidRPr="00722BDD" w:rsidRDefault="0067079E"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Hotărârea Guvernului nr. 226/2015</w:t>
      </w:r>
      <w:r w:rsidRPr="00722BDD">
        <w:rPr>
          <w:rFonts w:cs="Calibri"/>
          <w:color w:val="000000"/>
          <w:sz w:val="24"/>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p>
    <w:p w14:paraId="08F4A214" w14:textId="77777777" w:rsidR="0067079E" w:rsidRPr="00722BDD" w:rsidRDefault="0067079E" w:rsidP="008A761B">
      <w:pPr>
        <w:numPr>
          <w:ilvl w:val="0"/>
          <w:numId w:val="82"/>
        </w:numPr>
        <w:autoSpaceDE w:val="0"/>
        <w:autoSpaceDN w:val="0"/>
        <w:adjustRightInd w:val="0"/>
        <w:spacing w:before="120" w:after="120" w:line="240" w:lineRule="auto"/>
        <w:ind w:left="360"/>
        <w:contextualSpacing/>
        <w:jc w:val="both"/>
        <w:rPr>
          <w:rFonts w:cs="Calibri"/>
          <w:b/>
          <w:sz w:val="24"/>
        </w:rPr>
      </w:pPr>
      <w:r w:rsidRPr="00722BDD">
        <w:rPr>
          <w:rFonts w:cs="Calibri"/>
          <w:b/>
          <w:color w:val="000000"/>
          <w:sz w:val="24"/>
        </w:rPr>
        <w:t>Ordonanța</w:t>
      </w:r>
      <w:r w:rsidRPr="00722BDD">
        <w:rPr>
          <w:rFonts w:cs="Calibri"/>
          <w:color w:val="000000"/>
          <w:sz w:val="24"/>
        </w:rPr>
        <w:t xml:space="preserve"> </w:t>
      </w:r>
      <w:r w:rsidRPr="00722BDD">
        <w:rPr>
          <w:rFonts w:cs="Calibri"/>
          <w:b/>
          <w:color w:val="000000"/>
          <w:sz w:val="24"/>
        </w:rPr>
        <w:t xml:space="preserve">de urgență a Guvernului nr. 49/2015 </w:t>
      </w:r>
      <w:r w:rsidRPr="00722BDD">
        <w:rPr>
          <w:rFonts w:cs="Calibri"/>
          <w:color w:val="000000"/>
          <w:sz w:val="24"/>
        </w:rPr>
        <w:t xml:space="preserve">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w:t>
      </w:r>
      <w:r w:rsidRPr="00722BDD">
        <w:rPr>
          <w:rFonts w:cs="Calibri"/>
          <w:sz w:val="24"/>
        </w:rPr>
        <w:t>normative din domeniul garantării</w:t>
      </w:r>
      <w:r w:rsidR="008A761B" w:rsidRPr="00722BDD">
        <w:rPr>
          <w:rFonts w:cs="Calibri"/>
          <w:sz w:val="24"/>
        </w:rPr>
        <w:t>, cu modificările și completările ulterioare</w:t>
      </w:r>
      <w:r w:rsidRPr="00722BDD">
        <w:rPr>
          <w:rFonts w:cs="Calibri"/>
          <w:sz w:val="24"/>
        </w:rPr>
        <w:t>;</w:t>
      </w:r>
    </w:p>
    <w:p w14:paraId="2BFA840D" w14:textId="77777777" w:rsidR="0067079E" w:rsidRPr="00722BDD" w:rsidRDefault="0067079E"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sz w:val="24"/>
        </w:rPr>
        <w:t>Hotărâre</w:t>
      </w:r>
      <w:r w:rsidR="001727B7" w:rsidRPr="00722BDD">
        <w:rPr>
          <w:rFonts w:cs="Calibri"/>
          <w:b/>
          <w:sz w:val="24"/>
        </w:rPr>
        <w:t>a Guvernului</w:t>
      </w:r>
      <w:r w:rsidRPr="00722BDD">
        <w:rPr>
          <w:rFonts w:cs="Calibri"/>
          <w:b/>
          <w:sz w:val="24"/>
        </w:rPr>
        <w:t xml:space="preserve"> nr. </w:t>
      </w:r>
      <w:r w:rsidR="00A26985" w:rsidRPr="00722BDD">
        <w:rPr>
          <w:rFonts w:cs="Calibri"/>
          <w:b/>
          <w:color w:val="000000"/>
          <w:sz w:val="24"/>
          <w:szCs w:val="24"/>
        </w:rPr>
        <w:t>640/2016</w:t>
      </w:r>
      <w:r w:rsidR="00A26985" w:rsidRPr="00722BDD">
        <w:rPr>
          <w:rFonts w:eastAsia="Times New Roman" w:cs="Calibri"/>
          <w:b/>
          <w:bCs/>
          <w:sz w:val="24"/>
          <w:szCs w:val="24"/>
        </w:rPr>
        <w:t xml:space="preserve"> </w:t>
      </w:r>
      <w:r w:rsidR="00A26985" w:rsidRPr="00722BDD">
        <w:rPr>
          <w:rFonts w:cs="Calibri"/>
          <w:bCs/>
          <w:color w:val="000000"/>
          <w:sz w:val="24"/>
          <w:szCs w:val="24"/>
        </w:rPr>
        <w:t>pentru aprobarea</w:t>
      </w:r>
      <w:r w:rsidR="00A83197" w:rsidRPr="00722BDD">
        <w:rPr>
          <w:rFonts w:cs="Calibri"/>
          <w:bCs/>
          <w:color w:val="000000"/>
          <w:sz w:val="24"/>
          <w:szCs w:val="24"/>
        </w:rPr>
        <w:t xml:space="preserve"> Normelor metodologice </w:t>
      </w:r>
      <w:r w:rsidR="00A26985" w:rsidRPr="00722BDD">
        <w:rPr>
          <w:rFonts w:cs="Calibri"/>
          <w:bCs/>
          <w:color w:val="000000"/>
          <w:sz w:val="24"/>
          <w:szCs w:val="24"/>
        </w:rPr>
        <w:t>de aplicare a prevederilor Ordonanţei de urgenţă a Guvernului nr.</w:t>
      </w:r>
      <w:r w:rsidR="00A83197" w:rsidRPr="00722BDD">
        <w:rPr>
          <w:rFonts w:cs="Calibri"/>
          <w:bCs/>
          <w:color w:val="000000"/>
          <w:sz w:val="24"/>
          <w:szCs w:val="24"/>
        </w:rPr>
        <w:t xml:space="preserve"> 49/2015</w:t>
      </w:r>
      <w:r w:rsidR="00A26985" w:rsidRPr="00722BDD">
        <w:rPr>
          <w:rFonts w:eastAsia="Times New Roman" w:cs="Calibri"/>
          <w:b/>
          <w:bCs/>
          <w:sz w:val="24"/>
          <w:szCs w:val="24"/>
        </w:rPr>
        <w:t xml:space="preserve"> </w:t>
      </w:r>
      <w:r w:rsidRPr="00722BDD">
        <w:rPr>
          <w:rFonts w:cs="Calibri"/>
          <w:sz w:val="24"/>
        </w:rPr>
        <w:t xml:space="preserve">privind gestionarea financiară a fondurilor europene nerambursabile </w:t>
      </w:r>
      <w:r w:rsidRPr="00722BDD">
        <w:rPr>
          <w:rFonts w:cs="Calibri"/>
          <w:color w:val="000000"/>
          <w:sz w:val="24"/>
        </w:rPr>
        <w:t>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precum şi pentru modificarea şi completarea unor acte normative din domeniul garantării</w:t>
      </w:r>
      <w:r w:rsidR="008A761B" w:rsidRPr="00722BDD">
        <w:rPr>
          <w:rFonts w:cs="Calibri"/>
          <w:color w:val="000000"/>
          <w:sz w:val="24"/>
        </w:rPr>
        <w:t>;</w:t>
      </w:r>
    </w:p>
    <w:p w14:paraId="44A8B5B2" w14:textId="77777777" w:rsidR="00880640" w:rsidRPr="00722BDD" w:rsidRDefault="00880640" w:rsidP="002D2CD1">
      <w:pPr>
        <w:numPr>
          <w:ilvl w:val="0"/>
          <w:numId w:val="82"/>
        </w:numPr>
        <w:autoSpaceDE w:val="0"/>
        <w:autoSpaceDN w:val="0"/>
        <w:adjustRightInd w:val="0"/>
        <w:spacing w:before="120" w:after="120" w:line="240" w:lineRule="auto"/>
        <w:ind w:left="360"/>
        <w:contextualSpacing/>
        <w:jc w:val="both"/>
        <w:rPr>
          <w:rFonts w:cs="Calibri"/>
          <w:color w:val="000000"/>
          <w:sz w:val="24"/>
          <w:szCs w:val="24"/>
        </w:rPr>
      </w:pPr>
      <w:r w:rsidRPr="00722BDD">
        <w:rPr>
          <w:rFonts w:cs="Calibri"/>
          <w:b/>
          <w:color w:val="000000"/>
          <w:sz w:val="24"/>
          <w:szCs w:val="24"/>
        </w:rPr>
        <w:t>Ordinul ministrului agriculturii și dezvoltării rurale nr. 107/2017</w:t>
      </w:r>
      <w:r w:rsidRPr="00722BDD">
        <w:rPr>
          <w:rFonts w:cs="Calibri"/>
          <w:color w:val="000000"/>
          <w:sz w:val="24"/>
          <w:szCs w:val="24"/>
        </w:rPr>
        <w:t xml:space="preserve"> privind aprobarea schemei de ajutor de minimis "Sprijin pentru implementarea acţiunilor în cadrul strategiei de dezvoltare locală", cu modificările și completările ulterioare;</w:t>
      </w:r>
    </w:p>
    <w:p w14:paraId="174F58BD" w14:textId="77777777" w:rsidR="0067079E" w:rsidRPr="00722BDD" w:rsidRDefault="0067079E"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 xml:space="preserve">Ordinul </w:t>
      </w:r>
      <w:r w:rsidRPr="00722BDD">
        <w:rPr>
          <w:rFonts w:cs="Calibri"/>
          <w:b/>
          <w:sz w:val="24"/>
        </w:rPr>
        <w:t xml:space="preserve">ministrului agriculturii și dezvoltării rurale </w:t>
      </w:r>
      <w:r w:rsidRPr="00722BDD">
        <w:rPr>
          <w:rFonts w:cs="Calibri"/>
          <w:b/>
          <w:color w:val="000000"/>
          <w:sz w:val="24"/>
        </w:rPr>
        <w:t>nr. 1.571/2014</w:t>
      </w:r>
      <w:r w:rsidRPr="00722BDD">
        <w:rPr>
          <w:rFonts w:cs="Calibri"/>
          <w:color w:val="000000"/>
          <w:sz w:val="24"/>
        </w:rPr>
        <w:t xml:space="preserve"> privind aprobarea Bazei de date cu prețuri de referință pentru mașini, utilaje și echipamente agricole specializate ce va fi utilizată în cadrul Programului Național de Dezvoltare Rurală, cu modificările și completările ulterioare;</w:t>
      </w:r>
    </w:p>
    <w:p w14:paraId="5A0C13CA" w14:textId="77777777" w:rsidR="0067079E" w:rsidRPr="00722BDD" w:rsidRDefault="0067079E"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Ordinul ministrului agriculturii și dezvoltării rurale nr. 795/201</w:t>
      </w:r>
      <w:r w:rsidR="001727B7" w:rsidRPr="00722BDD">
        <w:rPr>
          <w:rFonts w:cs="Calibri"/>
          <w:b/>
          <w:color w:val="000000"/>
          <w:sz w:val="24"/>
        </w:rPr>
        <w:t>6</w:t>
      </w:r>
      <w:r w:rsidRPr="00722BDD">
        <w:rPr>
          <w:rFonts w:cs="Calibri"/>
          <w:color w:val="000000"/>
          <w:sz w:val="24"/>
        </w:rPr>
        <w:t xml:space="preserve"> pentru aprobarea manualelor de proceduri consolidate ale Agenţiei pentru Finanțarea Investițiilor Rurale aferente Programului Naţional de Dezvoltare Rurală 2014-2020, cu modificările și completările ulterioare;</w:t>
      </w:r>
    </w:p>
    <w:p w14:paraId="1C601104" w14:textId="77777777" w:rsidR="001727B7" w:rsidRPr="00722BDD" w:rsidRDefault="001727B7"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 xml:space="preserve">Ordinul ministrului agriculturii și dezvoltării rurale nr. 794/2016 </w:t>
      </w:r>
      <w:r w:rsidRPr="00722BDD">
        <w:rPr>
          <w:rFonts w:cs="Calibri"/>
          <w:color w:val="000000"/>
          <w:sz w:val="24"/>
        </w:rPr>
        <w:t xml:space="preserve">privind aprobarea ghidurilor solicitantului aferente măsurilor, submăsurilor şi schemelor de ajutor de stat </w:t>
      </w:r>
      <w:r w:rsidRPr="00722BDD">
        <w:rPr>
          <w:rFonts w:cs="Calibri"/>
          <w:color w:val="000000"/>
          <w:sz w:val="24"/>
        </w:rPr>
        <w:lastRenderedPageBreak/>
        <w:t>sau de minimis din cadrul Programului Naţional de Dezvoltare Rurală 2014-2020, cu modificările și completările ulterioare;</w:t>
      </w:r>
    </w:p>
    <w:p w14:paraId="2C7977C2" w14:textId="77777777" w:rsidR="001727B7" w:rsidRPr="00722BDD" w:rsidRDefault="001727B7"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 xml:space="preserve">Ordinul ministrului agriculturii și dezvoltării rurale nr. 16/2017 </w:t>
      </w:r>
      <w:r w:rsidRPr="00722BDD">
        <w:rPr>
          <w:rFonts w:cs="Calibri"/>
          <w:color w:val="000000"/>
          <w:sz w:val="24"/>
        </w:rPr>
        <w:t xml:space="preserve">privind aprobarea ghidurilor solicitantului pentru accesarea măsurilor din cadrul Programului Național de Dezvoltare Rurală 2014-2020, cu arie de aplicabilitate ITI, cu modificările și completările ulterioare; </w:t>
      </w:r>
    </w:p>
    <w:p w14:paraId="4AF414E2" w14:textId="77777777" w:rsidR="0067079E" w:rsidRPr="00722BDD" w:rsidRDefault="0067079E"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Ordonanţa de urgenţă a Guvernului nr. 66/2011</w:t>
      </w:r>
      <w:r w:rsidRPr="00722BDD">
        <w:rPr>
          <w:rFonts w:cs="Calibri"/>
          <w:color w:val="000000"/>
          <w:sz w:val="24"/>
        </w:rPr>
        <w:t xml:space="preserve"> privind prevenirea, constatarea şi sancţionarea neregulilor apărute în obţinerea şi utilizarea fondurilor europene şi/sau a fondurilor publice naţionale aferente acestora, cu modificările şi completările ulterioare;</w:t>
      </w:r>
    </w:p>
    <w:p w14:paraId="10D1FFEA" w14:textId="77777777" w:rsidR="001727B7" w:rsidRPr="00722BDD" w:rsidRDefault="001727B7"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Hotărârea Guvernului nr. 875/2011</w:t>
      </w:r>
      <w:r w:rsidRPr="00722BDD">
        <w:rPr>
          <w:rFonts w:cs="Calibri"/>
          <w:color w:val="000000"/>
          <w:sz w:val="24"/>
        </w:rPr>
        <w:t xml:space="preserve"> pentru aprobarea Normelor metodologice de aplicare a prevederilor Ordonanţei de urgenţă a Guvernului nr. 66/2011 privind prevenirea, constatarea şi sancţionarea neregulilor apărute în obţinerea şi utilizarea fondurilor europene şi/sau a fondurilor publice naţionale aferente acestora, cu modificările și completările ulterioare; </w:t>
      </w:r>
    </w:p>
    <w:p w14:paraId="6353775E" w14:textId="77777777" w:rsidR="0067079E" w:rsidRPr="00722BDD" w:rsidRDefault="0067079E" w:rsidP="002D2CD1">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Legea nr. 98/2016</w:t>
      </w:r>
      <w:r w:rsidRPr="00722BDD">
        <w:rPr>
          <w:rFonts w:cs="Calibri"/>
          <w:color w:val="000000"/>
          <w:sz w:val="24"/>
        </w:rPr>
        <w:t xml:space="preserve"> privind achiziţiile publice</w:t>
      </w:r>
      <w:r w:rsidR="001727B7" w:rsidRPr="00722BDD">
        <w:rPr>
          <w:rFonts w:cs="Calibri"/>
          <w:color w:val="000000"/>
          <w:sz w:val="24"/>
        </w:rPr>
        <w:t>,</w:t>
      </w:r>
      <w:r w:rsidR="001727B7" w:rsidRPr="00722BDD">
        <w:rPr>
          <w:rFonts w:cs="Calibri"/>
          <w:sz w:val="24"/>
        </w:rPr>
        <w:t xml:space="preserve"> </w:t>
      </w:r>
      <w:r w:rsidR="001727B7" w:rsidRPr="00722BDD">
        <w:rPr>
          <w:rFonts w:cs="Calibri"/>
          <w:color w:val="000000"/>
          <w:sz w:val="24"/>
        </w:rPr>
        <w:t xml:space="preserve">cu modificările </w:t>
      </w:r>
      <w:r w:rsidR="008A761B" w:rsidRPr="00722BDD">
        <w:rPr>
          <w:rFonts w:cs="Calibri"/>
          <w:color w:val="000000"/>
          <w:sz w:val="24"/>
        </w:rPr>
        <w:t xml:space="preserve">și completările </w:t>
      </w:r>
      <w:r w:rsidR="001727B7" w:rsidRPr="00722BDD">
        <w:rPr>
          <w:rFonts w:cs="Calibri"/>
          <w:color w:val="000000"/>
          <w:sz w:val="24"/>
        </w:rPr>
        <w:t>ulterioare</w:t>
      </w:r>
      <w:r w:rsidRPr="00722BDD">
        <w:rPr>
          <w:rFonts w:cs="Calibri"/>
          <w:color w:val="000000"/>
          <w:sz w:val="24"/>
        </w:rPr>
        <w:t>;</w:t>
      </w:r>
    </w:p>
    <w:p w14:paraId="1417364E" w14:textId="77777777" w:rsidR="00381DE5" w:rsidRPr="00722BDD" w:rsidRDefault="0067079E" w:rsidP="00B04D67">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Hotărârea Guvernului nr. 395/2016</w:t>
      </w:r>
      <w:r w:rsidRPr="00722BDD">
        <w:rPr>
          <w:rFonts w:cs="Calibri"/>
          <w:color w:val="000000"/>
          <w:sz w:val="24"/>
        </w:rPr>
        <w:t xml:space="preserve"> pentru aprobarea normelor metodologice de aplicare a prevederilor referitoare la atribuirea contractului de achiziţie publică/acordului-cadru din Legea nr. 98/2016 privind achiziţiile publice</w:t>
      </w:r>
      <w:r w:rsidR="00EC0A10" w:rsidRPr="00722BDD">
        <w:rPr>
          <w:rFonts w:cs="Calibri"/>
          <w:color w:val="000000"/>
          <w:sz w:val="24"/>
        </w:rPr>
        <w:t>, cu modificările și completările ulterioare</w:t>
      </w:r>
      <w:r w:rsidR="00381DE5" w:rsidRPr="00722BDD">
        <w:rPr>
          <w:rFonts w:cs="Calibri"/>
          <w:color w:val="000000"/>
          <w:sz w:val="24"/>
        </w:rPr>
        <w:t>;</w:t>
      </w:r>
    </w:p>
    <w:p w14:paraId="598B0A0D" w14:textId="77777777" w:rsidR="008C4028" w:rsidRPr="00722BDD" w:rsidRDefault="00381DE5" w:rsidP="00B04D67">
      <w:pPr>
        <w:numPr>
          <w:ilvl w:val="0"/>
          <w:numId w:val="82"/>
        </w:numPr>
        <w:autoSpaceDE w:val="0"/>
        <w:autoSpaceDN w:val="0"/>
        <w:adjustRightInd w:val="0"/>
        <w:spacing w:before="120" w:after="120" w:line="240" w:lineRule="auto"/>
        <w:ind w:left="360"/>
        <w:contextualSpacing/>
        <w:jc w:val="both"/>
        <w:rPr>
          <w:rFonts w:cs="Calibri"/>
          <w:color w:val="000000"/>
          <w:sz w:val="24"/>
        </w:rPr>
      </w:pPr>
      <w:r w:rsidRPr="00722BDD">
        <w:rPr>
          <w:rFonts w:cs="Calibri"/>
          <w:b/>
          <w:color w:val="000000"/>
          <w:sz w:val="24"/>
        </w:rPr>
        <w:t>Legea nr. 227/2015 privind Codul fiscal</w:t>
      </w:r>
      <w:r w:rsidRPr="00722BDD">
        <w:rPr>
          <w:rFonts w:cs="Calibri"/>
          <w:color w:val="000000"/>
          <w:sz w:val="24"/>
        </w:rPr>
        <w:t>, cu modificările și completările ulterioare</w:t>
      </w:r>
      <w:r w:rsidR="008C4028" w:rsidRPr="00722BDD">
        <w:rPr>
          <w:rFonts w:cs="Calibri"/>
          <w:color w:val="000000"/>
          <w:sz w:val="24"/>
        </w:rPr>
        <w:t>;</w:t>
      </w:r>
    </w:p>
    <w:p w14:paraId="460D8C02" w14:textId="77777777" w:rsidR="008C786C" w:rsidRPr="00722BDD" w:rsidRDefault="008C786C" w:rsidP="003D3ACF">
      <w:pPr>
        <w:numPr>
          <w:ilvl w:val="0"/>
          <w:numId w:val="82"/>
        </w:numPr>
        <w:spacing w:after="0"/>
        <w:ind w:left="360"/>
        <w:jc w:val="both"/>
        <w:rPr>
          <w:rFonts w:cs="Calibri"/>
          <w:color w:val="000000"/>
          <w:sz w:val="24"/>
        </w:rPr>
      </w:pPr>
      <w:r w:rsidRPr="00722BDD">
        <w:rPr>
          <w:rFonts w:cs="Calibri"/>
          <w:b/>
          <w:color w:val="000000"/>
          <w:sz w:val="24"/>
        </w:rPr>
        <w:t>Legea nr. 455 din 18 iulie 2001</w:t>
      </w:r>
      <w:r w:rsidRPr="00722BDD">
        <w:rPr>
          <w:rFonts w:cs="Calibri"/>
          <w:color w:val="000000"/>
          <w:sz w:val="24"/>
        </w:rPr>
        <w:t xml:space="preserve"> privind semnătura electronică, republicată, cu completările ulterioare;</w:t>
      </w:r>
    </w:p>
    <w:p w14:paraId="10C1092A" w14:textId="77777777" w:rsidR="009A3539" w:rsidRPr="00722BDD" w:rsidRDefault="009A3539" w:rsidP="003D3ACF">
      <w:pPr>
        <w:numPr>
          <w:ilvl w:val="0"/>
          <w:numId w:val="82"/>
        </w:numPr>
        <w:spacing w:after="0"/>
        <w:ind w:left="360"/>
        <w:jc w:val="both"/>
        <w:rPr>
          <w:rFonts w:cs="Calibri"/>
          <w:color w:val="000000"/>
          <w:sz w:val="24"/>
        </w:rPr>
      </w:pPr>
      <w:r w:rsidRPr="00722BDD">
        <w:rPr>
          <w:rFonts w:cs="Calibri"/>
          <w:b/>
          <w:color w:val="000000"/>
          <w:sz w:val="24"/>
        </w:rPr>
        <w:t>Legea nr. 55/2020</w:t>
      </w:r>
      <w:r w:rsidRPr="00722BDD">
        <w:rPr>
          <w:rFonts w:cs="Calibri"/>
          <w:color w:val="000000"/>
          <w:sz w:val="24"/>
        </w:rPr>
        <w:t xml:space="preserve"> privind unele măsuri pentru prevenirea şi combaterea efectelor pandemiei de COVID-19 cu modificările ulterioare;</w:t>
      </w:r>
    </w:p>
    <w:p w14:paraId="58893AF7" w14:textId="77777777" w:rsidR="009A3539" w:rsidRPr="00722BDD" w:rsidRDefault="009A3539" w:rsidP="003D3ACF">
      <w:pPr>
        <w:autoSpaceDE w:val="0"/>
        <w:autoSpaceDN w:val="0"/>
        <w:adjustRightInd w:val="0"/>
        <w:spacing w:before="120" w:after="120" w:line="240" w:lineRule="auto"/>
        <w:contextualSpacing/>
        <w:jc w:val="both"/>
        <w:rPr>
          <w:rFonts w:cs="Calibri"/>
          <w:color w:val="000000"/>
          <w:sz w:val="24"/>
        </w:rPr>
      </w:pPr>
    </w:p>
    <w:p w14:paraId="23A8041A" w14:textId="77777777" w:rsidR="0067079E" w:rsidRPr="00722BDD" w:rsidRDefault="0067079E" w:rsidP="002D2CD1">
      <w:pPr>
        <w:numPr>
          <w:ilvl w:val="0"/>
          <w:numId w:val="2"/>
        </w:numPr>
        <w:autoSpaceDE w:val="0"/>
        <w:autoSpaceDN w:val="0"/>
        <w:adjustRightInd w:val="0"/>
        <w:spacing w:before="120" w:after="120" w:line="240" w:lineRule="auto"/>
        <w:contextualSpacing/>
        <w:jc w:val="both"/>
        <w:outlineLvl w:val="0"/>
        <w:rPr>
          <w:rFonts w:cs="Calibri"/>
          <w:b/>
          <w:sz w:val="24"/>
        </w:rPr>
      </w:pPr>
      <w:bookmarkStart w:id="22" w:name="_Toc488619063"/>
      <w:bookmarkStart w:id="23" w:name="_Toc488619184"/>
      <w:bookmarkStart w:id="24" w:name="_Toc488619257"/>
      <w:bookmarkStart w:id="25" w:name="_Toc488619329"/>
      <w:bookmarkStart w:id="26" w:name="_Toc488619401"/>
      <w:bookmarkStart w:id="27" w:name="_Toc488667841"/>
      <w:bookmarkStart w:id="28" w:name="_Toc488667914"/>
      <w:bookmarkStart w:id="29" w:name="_Toc488596000"/>
      <w:bookmarkStart w:id="30" w:name="_Toc488596479"/>
      <w:bookmarkStart w:id="31" w:name="_Toc488596566"/>
      <w:bookmarkStart w:id="32" w:name="_Toc488596643"/>
      <w:bookmarkStart w:id="33" w:name="_Toc488596716"/>
      <w:bookmarkStart w:id="34" w:name="_Toc488596784"/>
      <w:bookmarkStart w:id="35" w:name="_Toc488596935"/>
      <w:bookmarkStart w:id="36" w:name="_Toc488619064"/>
      <w:bookmarkStart w:id="37" w:name="_Toc488619185"/>
      <w:bookmarkStart w:id="38" w:name="_Toc488619258"/>
      <w:bookmarkStart w:id="39" w:name="_Toc488619330"/>
      <w:bookmarkStart w:id="40" w:name="_Toc488619402"/>
      <w:bookmarkStart w:id="41" w:name="_Toc488667842"/>
      <w:bookmarkStart w:id="42" w:name="_Toc488667915"/>
      <w:bookmarkStart w:id="43" w:name="_Toc488596001"/>
      <w:bookmarkStart w:id="44" w:name="_Toc488596480"/>
      <w:bookmarkStart w:id="45" w:name="_Toc488596567"/>
      <w:bookmarkStart w:id="46" w:name="_Toc488596644"/>
      <w:bookmarkStart w:id="47" w:name="_Toc488596717"/>
      <w:bookmarkStart w:id="48" w:name="_Toc488596785"/>
      <w:bookmarkStart w:id="49" w:name="_Toc488596936"/>
      <w:bookmarkStart w:id="50" w:name="_Toc488619065"/>
      <w:bookmarkStart w:id="51" w:name="_Toc488619186"/>
      <w:bookmarkStart w:id="52" w:name="_Toc488619259"/>
      <w:bookmarkStart w:id="53" w:name="_Toc488619331"/>
      <w:bookmarkStart w:id="54" w:name="_Toc488619403"/>
      <w:bookmarkStart w:id="55" w:name="_Toc488667843"/>
      <w:bookmarkStart w:id="56" w:name="_Toc488667916"/>
      <w:bookmarkStart w:id="57" w:name="_Toc488596002"/>
      <w:bookmarkStart w:id="58" w:name="_Toc488596481"/>
      <w:bookmarkStart w:id="59" w:name="_Toc488596568"/>
      <w:bookmarkStart w:id="60" w:name="_Toc488596645"/>
      <w:bookmarkStart w:id="61" w:name="_Toc488596718"/>
      <w:bookmarkStart w:id="62" w:name="_Toc488596786"/>
      <w:bookmarkStart w:id="63" w:name="_Toc488596937"/>
      <w:bookmarkStart w:id="64" w:name="_Toc488619066"/>
      <w:bookmarkStart w:id="65" w:name="_Toc488619187"/>
      <w:bookmarkStart w:id="66" w:name="_Toc488619260"/>
      <w:bookmarkStart w:id="67" w:name="_Toc488619332"/>
      <w:bookmarkStart w:id="68" w:name="_Toc488619404"/>
      <w:bookmarkStart w:id="69" w:name="_Toc488667844"/>
      <w:bookmarkStart w:id="70" w:name="_Toc488667917"/>
      <w:bookmarkStart w:id="71" w:name="_Toc488596003"/>
      <w:bookmarkStart w:id="72" w:name="_Toc488596482"/>
      <w:bookmarkStart w:id="73" w:name="_Toc488596569"/>
      <w:bookmarkStart w:id="74" w:name="_Toc488596646"/>
      <w:bookmarkStart w:id="75" w:name="_Toc488596719"/>
      <w:bookmarkStart w:id="76" w:name="_Toc488596787"/>
      <w:bookmarkStart w:id="77" w:name="_Toc488596938"/>
      <w:bookmarkStart w:id="78" w:name="_Toc488619067"/>
      <w:bookmarkStart w:id="79" w:name="_Toc488619188"/>
      <w:bookmarkStart w:id="80" w:name="_Toc488619261"/>
      <w:bookmarkStart w:id="81" w:name="_Toc488619333"/>
      <w:bookmarkStart w:id="82" w:name="_Toc488619405"/>
      <w:bookmarkStart w:id="83" w:name="_Toc488667845"/>
      <w:bookmarkStart w:id="84" w:name="_Toc488667918"/>
      <w:bookmarkStart w:id="85" w:name="_Toc488596004"/>
      <w:bookmarkStart w:id="86" w:name="_Toc488596483"/>
      <w:bookmarkStart w:id="87" w:name="_Toc488596570"/>
      <w:bookmarkStart w:id="88" w:name="_Toc488596647"/>
      <w:bookmarkStart w:id="89" w:name="_Toc488596720"/>
      <w:bookmarkStart w:id="90" w:name="_Toc488596788"/>
      <w:bookmarkStart w:id="91" w:name="_Toc488596939"/>
      <w:bookmarkStart w:id="92" w:name="_Toc488619068"/>
      <w:bookmarkStart w:id="93" w:name="_Toc488619189"/>
      <w:bookmarkStart w:id="94" w:name="_Toc488619262"/>
      <w:bookmarkStart w:id="95" w:name="_Toc488619334"/>
      <w:bookmarkStart w:id="96" w:name="_Toc488619406"/>
      <w:bookmarkStart w:id="97" w:name="_Toc488667846"/>
      <w:bookmarkStart w:id="98" w:name="_Toc488667919"/>
      <w:bookmarkStart w:id="99" w:name="_Toc488596005"/>
      <w:bookmarkStart w:id="100" w:name="_Toc488596484"/>
      <w:bookmarkStart w:id="101" w:name="_Toc488596571"/>
      <w:bookmarkStart w:id="102" w:name="_Toc488596648"/>
      <w:bookmarkStart w:id="103" w:name="_Toc488596721"/>
      <w:bookmarkStart w:id="104" w:name="_Toc488596789"/>
      <w:bookmarkStart w:id="105" w:name="_Toc488596940"/>
      <w:bookmarkStart w:id="106" w:name="_Toc488619069"/>
      <w:bookmarkStart w:id="107" w:name="_Toc488619190"/>
      <w:bookmarkStart w:id="108" w:name="_Toc488619263"/>
      <w:bookmarkStart w:id="109" w:name="_Toc488619335"/>
      <w:bookmarkStart w:id="110" w:name="_Toc488619407"/>
      <w:bookmarkStart w:id="111" w:name="_Toc488667847"/>
      <w:bookmarkStart w:id="112" w:name="_Toc488667920"/>
      <w:bookmarkStart w:id="113" w:name="_Toc488596006"/>
      <w:bookmarkStart w:id="114" w:name="_Toc488596485"/>
      <w:bookmarkStart w:id="115" w:name="_Toc488596572"/>
      <w:bookmarkStart w:id="116" w:name="_Toc488596649"/>
      <w:bookmarkStart w:id="117" w:name="_Toc488596722"/>
      <w:bookmarkStart w:id="118" w:name="_Toc488596790"/>
      <w:bookmarkStart w:id="119" w:name="_Toc488596941"/>
      <w:bookmarkStart w:id="120" w:name="_Toc488619070"/>
      <w:bookmarkStart w:id="121" w:name="_Toc488619191"/>
      <w:bookmarkStart w:id="122" w:name="_Toc488619264"/>
      <w:bookmarkStart w:id="123" w:name="_Toc488619336"/>
      <w:bookmarkStart w:id="124" w:name="_Toc488619408"/>
      <w:bookmarkStart w:id="125" w:name="_Toc488667848"/>
      <w:bookmarkStart w:id="126" w:name="_Toc488667921"/>
      <w:bookmarkStart w:id="127" w:name="_Toc487029105"/>
      <w:bookmarkStart w:id="128" w:name="_Toc488619409"/>
      <w:bookmarkStart w:id="129" w:name="_Toc5900852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722BDD">
        <w:rPr>
          <w:rFonts w:cs="Calibri"/>
          <w:b/>
          <w:sz w:val="24"/>
        </w:rPr>
        <w:t>SCOP</w:t>
      </w:r>
      <w:bookmarkEnd w:id="127"/>
      <w:bookmarkEnd w:id="128"/>
      <w:bookmarkEnd w:id="129"/>
    </w:p>
    <w:p w14:paraId="7FB22246"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Scopul Manualului de procedură este de a furniza personalului AFIR cu atribuții specifice în gestionarea proiectelor finanțate în cadrul </w:t>
      </w:r>
      <w:r w:rsidR="00C67C77" w:rsidRPr="00722BDD">
        <w:rPr>
          <w:rFonts w:cs="Calibri"/>
          <w:sz w:val="24"/>
        </w:rPr>
        <w:t>s</w:t>
      </w:r>
      <w:r w:rsidRPr="00722BDD">
        <w:rPr>
          <w:rFonts w:cs="Calibri"/>
          <w:sz w:val="24"/>
        </w:rPr>
        <w:t xml:space="preserve">ubmăsurii 19.2 ”Sprijin pentru implementarea acțiunilor în cadrul strategiei de dezvoltare locală”, de la nivel național, regional și județean, mijloacele necesare pentru implementarea eficientă a acestei </w:t>
      </w:r>
      <w:r w:rsidR="00C67C77" w:rsidRPr="00722BDD">
        <w:rPr>
          <w:rFonts w:cs="Calibri"/>
          <w:sz w:val="24"/>
        </w:rPr>
        <w:t>s</w:t>
      </w:r>
      <w:r w:rsidRPr="00722BDD">
        <w:rPr>
          <w:rFonts w:cs="Calibri"/>
          <w:sz w:val="24"/>
        </w:rPr>
        <w:t>ubmăsuri.</w:t>
      </w:r>
    </w:p>
    <w:p w14:paraId="6FD9C68C" w14:textId="77777777" w:rsidR="00FE27FF" w:rsidRPr="00722BDD" w:rsidRDefault="00FE27FF" w:rsidP="002D2CD1">
      <w:pPr>
        <w:spacing w:before="120" w:after="120" w:line="240" w:lineRule="auto"/>
        <w:jc w:val="both"/>
        <w:rPr>
          <w:rFonts w:cs="Calibri"/>
          <w:sz w:val="24"/>
        </w:rPr>
      </w:pPr>
    </w:p>
    <w:p w14:paraId="10A2D116" w14:textId="77777777" w:rsidR="0067079E" w:rsidRPr="00722BDD" w:rsidRDefault="0067079E" w:rsidP="002D2CD1">
      <w:pPr>
        <w:numPr>
          <w:ilvl w:val="0"/>
          <w:numId w:val="2"/>
        </w:numPr>
        <w:autoSpaceDE w:val="0"/>
        <w:autoSpaceDN w:val="0"/>
        <w:adjustRightInd w:val="0"/>
        <w:spacing w:before="120" w:after="120" w:line="240" w:lineRule="auto"/>
        <w:contextualSpacing/>
        <w:jc w:val="both"/>
        <w:outlineLvl w:val="0"/>
        <w:rPr>
          <w:rFonts w:cs="Calibri"/>
          <w:b/>
          <w:sz w:val="24"/>
        </w:rPr>
      </w:pPr>
      <w:bookmarkStart w:id="130" w:name="_Toc487029106"/>
      <w:bookmarkStart w:id="131" w:name="_Toc488619410"/>
      <w:bookmarkStart w:id="132" w:name="_Toc59008524"/>
      <w:r w:rsidRPr="00722BDD">
        <w:rPr>
          <w:rFonts w:cs="Calibri"/>
          <w:b/>
          <w:sz w:val="24"/>
        </w:rPr>
        <w:t>DOMENIUL DE APLICARE</w:t>
      </w:r>
      <w:bookmarkEnd w:id="130"/>
      <w:bookmarkEnd w:id="131"/>
      <w:bookmarkEnd w:id="132"/>
    </w:p>
    <w:p w14:paraId="513C05F1" w14:textId="77777777" w:rsidR="0067079E" w:rsidRPr="00722BDD" w:rsidRDefault="0067079E" w:rsidP="002D2CD1">
      <w:pPr>
        <w:spacing w:before="120" w:after="120" w:line="240" w:lineRule="auto"/>
        <w:jc w:val="both"/>
        <w:rPr>
          <w:rFonts w:cs="Calibri"/>
          <w:sz w:val="24"/>
        </w:rPr>
      </w:pPr>
      <w:r w:rsidRPr="00722BDD">
        <w:rPr>
          <w:rFonts w:cs="Calibri"/>
          <w:sz w:val="24"/>
        </w:rPr>
        <w:t>În cadrul Manualului se descrie procedura de lucru a AFIR privind repartizarea atribuţiilor şi responsabilităţilor între structurile şi organismele implicate, formularele și documentele utilizate, precum şi termenele care trebuie respectate. În cadrul procedurii se delimitează activitățile desfășurate de serviciile implicate de la nivelul OJFIR, CRFIR și AFIR.</w:t>
      </w:r>
    </w:p>
    <w:p w14:paraId="06BCDD4C"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Manualul a fost elaborat de către Serviciul LEADER din cadrul AFIR. Capitolele/ sub-capitolele generale, dedicate implementării tuturor tipurilor de proiecte (servicii, investiții și sprijin forfetar), au fost definitivate ca urmare a consultării și integrării observațiilor și propunerilor formulate de un grup de lucru format din reprezentanți ai direcțiilor tehnice și </w:t>
      </w:r>
      <w:r w:rsidR="00250F7E" w:rsidRPr="00722BDD">
        <w:rPr>
          <w:rFonts w:cs="Calibri"/>
          <w:sz w:val="24"/>
        </w:rPr>
        <w:t>ai</w:t>
      </w:r>
      <w:r w:rsidRPr="00722BDD">
        <w:rPr>
          <w:rFonts w:cs="Calibri"/>
          <w:sz w:val="24"/>
        </w:rPr>
        <w:t xml:space="preserve"> Serviciului Metodologie – Direcția Coordonare Programe</w:t>
      </w:r>
      <w:r w:rsidR="00250F7E" w:rsidRPr="00722BDD">
        <w:rPr>
          <w:rFonts w:cs="Calibri"/>
          <w:sz w:val="24"/>
        </w:rPr>
        <w:t xml:space="preserve"> din cadrul AFIR</w:t>
      </w:r>
      <w:r w:rsidRPr="00722BDD">
        <w:rPr>
          <w:rFonts w:cs="Calibri"/>
          <w:sz w:val="24"/>
        </w:rPr>
        <w:t xml:space="preserve">. </w:t>
      </w:r>
    </w:p>
    <w:p w14:paraId="168271EC" w14:textId="77777777" w:rsidR="0067079E" w:rsidRPr="00722BDD" w:rsidRDefault="0067079E" w:rsidP="002D2CD1">
      <w:pPr>
        <w:spacing w:before="120" w:after="120" w:line="240" w:lineRule="auto"/>
        <w:jc w:val="both"/>
        <w:rPr>
          <w:rFonts w:cs="Calibri"/>
          <w:sz w:val="24"/>
        </w:rPr>
      </w:pPr>
      <w:r w:rsidRPr="00722BDD">
        <w:rPr>
          <w:rFonts w:cs="Calibri"/>
          <w:sz w:val="24"/>
        </w:rPr>
        <w:t>Manualul de procedură va fi urmat și respectat de către personalul AFIR cu atribuții specifice de la toate nivelele (central, regional și judeţean), conform Regulamentului de Organizare și Funcționare a AFIR și fișelor de post.</w:t>
      </w:r>
    </w:p>
    <w:p w14:paraId="25591EE3" w14:textId="77777777" w:rsidR="0067079E" w:rsidRPr="00722BDD" w:rsidRDefault="0067079E" w:rsidP="002D2CD1">
      <w:pPr>
        <w:spacing w:before="120" w:after="120" w:line="240" w:lineRule="auto"/>
        <w:jc w:val="both"/>
        <w:rPr>
          <w:rFonts w:cs="Calibri"/>
          <w:sz w:val="24"/>
        </w:rPr>
      </w:pPr>
      <w:r w:rsidRPr="00722BDD">
        <w:rPr>
          <w:rFonts w:cs="Calibri"/>
          <w:sz w:val="24"/>
        </w:rPr>
        <w:lastRenderedPageBreak/>
        <w:t xml:space="preserve">Procedura stabilește pașii procedurali aferenți etapelor de verificare (evaluare), contractare și implementare a angajamentelor legale aferente proiectelor de servicii finanțate în cadrul </w:t>
      </w:r>
      <w:r w:rsidR="000A1FBC" w:rsidRPr="00722BDD">
        <w:rPr>
          <w:rFonts w:cs="Calibri"/>
          <w:sz w:val="24"/>
        </w:rPr>
        <w:t>s</w:t>
      </w:r>
      <w:r w:rsidRPr="00722BDD">
        <w:rPr>
          <w:rFonts w:cs="Calibri"/>
          <w:sz w:val="24"/>
        </w:rPr>
        <w:t xml:space="preserve">ubmăsurii 19.2. În cazul proiectelor de servicii, se aplică toate prevederile menționate în capitolele prezentei proceduri. </w:t>
      </w:r>
    </w:p>
    <w:p w14:paraId="6702AE1F"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Totodată, procedura stabilește pașii procedurali generali aplicabili în cazul tuturor proiectelor depuse în cadrul </w:t>
      </w:r>
      <w:r w:rsidR="000A1FBC" w:rsidRPr="00722BDD">
        <w:rPr>
          <w:rFonts w:cs="Calibri"/>
          <w:sz w:val="24"/>
        </w:rPr>
        <w:t>s</w:t>
      </w:r>
      <w:r w:rsidRPr="00722BDD">
        <w:rPr>
          <w:rFonts w:cs="Calibri"/>
          <w:sz w:val="24"/>
        </w:rPr>
        <w:t>ubmăsurii 19.2, inclusiv a celor de investiții și cu sprijin forfetar, în ceea ce privește atribuțiile de evaluare și selecție la nivel</w:t>
      </w:r>
      <w:r w:rsidR="00B1144E" w:rsidRPr="00722BDD">
        <w:rPr>
          <w:rFonts w:cs="Calibri"/>
          <w:sz w:val="24"/>
        </w:rPr>
        <w:t>ul</w:t>
      </w:r>
      <w:r w:rsidRPr="00722BDD">
        <w:rPr>
          <w:rFonts w:cs="Calibri"/>
          <w:sz w:val="24"/>
        </w:rPr>
        <w:t xml:space="preserve"> GAL, precum și pașii de urmat în vederea depunerii acestora la AFIR, repartizarea către Serviciile responsabile și evaluarea eligibilității </w:t>
      </w:r>
      <w:r w:rsidR="00B1144E" w:rsidRPr="00722BDD">
        <w:rPr>
          <w:rFonts w:cs="Calibri"/>
          <w:sz w:val="24"/>
        </w:rPr>
        <w:t xml:space="preserve">și a </w:t>
      </w:r>
      <w:r w:rsidR="008F77F7" w:rsidRPr="00722BDD">
        <w:rPr>
          <w:rFonts w:cs="Calibri"/>
          <w:sz w:val="24"/>
        </w:rPr>
        <w:t xml:space="preserve">îndeplinirii </w:t>
      </w:r>
      <w:r w:rsidR="00B1144E" w:rsidRPr="00722BDD">
        <w:rPr>
          <w:rFonts w:cs="Calibri"/>
          <w:sz w:val="24"/>
        </w:rPr>
        <w:t xml:space="preserve">criteriilor de selecție </w:t>
      </w:r>
      <w:r w:rsidRPr="00722BDD">
        <w:rPr>
          <w:rFonts w:cs="Calibri"/>
          <w:sz w:val="24"/>
        </w:rPr>
        <w:t xml:space="preserve">la nivelul structurilor Agenției. În cazul proiectelor de investiții și a celor cu sprijin forfetar, se aplică prevederile menționate în capitolele 1 – 8.1, 11-12 ale prezentei proceduri. În ceea ce privește implementarea proiectelor de investiții și a celor cu sprijin forfetar, se vor aplica prevederile și pașii procedurali specifici măsurilor PNDR 2014 – 2020 ale căror obiective sunt </w:t>
      </w:r>
      <w:r w:rsidR="00C268B8" w:rsidRPr="00722BDD">
        <w:rPr>
          <w:rFonts w:cs="Calibri"/>
          <w:sz w:val="24"/>
        </w:rPr>
        <w:t>similare cu cele din</w:t>
      </w:r>
      <w:r w:rsidRPr="00722BDD">
        <w:rPr>
          <w:rFonts w:cs="Calibri"/>
          <w:sz w:val="24"/>
        </w:rPr>
        <w:t xml:space="preserve"> proiectele finanțate.</w:t>
      </w:r>
    </w:p>
    <w:p w14:paraId="6CDEDC49" w14:textId="77777777" w:rsidR="0067079E" w:rsidRPr="00722BDD" w:rsidRDefault="0067079E" w:rsidP="002D2CD1">
      <w:pPr>
        <w:spacing w:before="120" w:after="120" w:line="240" w:lineRule="auto"/>
        <w:jc w:val="both"/>
        <w:rPr>
          <w:rFonts w:cs="Calibri"/>
          <w:sz w:val="24"/>
        </w:rPr>
      </w:pPr>
      <w:r w:rsidRPr="00722BDD">
        <w:rPr>
          <w:rFonts w:cs="Calibri"/>
          <w:sz w:val="24"/>
        </w:rPr>
        <w:t>În etapele de contractare, modificare contracte, implementare sau autorizare a plăților, dacă anumite cerințe specifice submăsurilor naționale nu corespund cu cerințele măsurii din SDL, formularele din cadrul manualelor de procedură generale vor fi adaptate pentru a nu fi solicitate cerințe/obligații care să nu corespundă cu măsura aprobată prin SDL.</w:t>
      </w:r>
    </w:p>
    <w:p w14:paraId="3CB5D47B" w14:textId="77777777" w:rsidR="0067079E" w:rsidRPr="00722BDD" w:rsidRDefault="0067079E" w:rsidP="002D2CD1">
      <w:pPr>
        <w:spacing w:before="120" w:after="120" w:line="240" w:lineRule="auto"/>
        <w:jc w:val="both"/>
        <w:rPr>
          <w:rFonts w:cs="Calibri"/>
          <w:b/>
          <w:sz w:val="24"/>
        </w:rPr>
      </w:pPr>
      <w:r w:rsidRPr="00722BDD">
        <w:rPr>
          <w:rFonts w:cs="Calibri"/>
          <w:b/>
          <w:sz w:val="24"/>
        </w:rPr>
        <w:t>NOTĂ</w:t>
      </w:r>
    </w:p>
    <w:p w14:paraId="26A5452E"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Toată corespondenţa purtată cu beneficiarii </w:t>
      </w:r>
      <w:r w:rsidR="00C268B8" w:rsidRPr="00722BDD">
        <w:rPr>
          <w:rFonts w:cs="Calibri"/>
          <w:sz w:val="24"/>
        </w:rPr>
        <w:t xml:space="preserve">va fi transmisă </w:t>
      </w:r>
      <w:r w:rsidR="00A175E2" w:rsidRPr="00722BDD">
        <w:rPr>
          <w:rFonts w:cs="Calibri"/>
          <w:sz w:val="24"/>
        </w:rPr>
        <w:t xml:space="preserve">obligatoriu </w:t>
      </w:r>
      <w:r w:rsidR="00C268B8" w:rsidRPr="00722BDD">
        <w:rPr>
          <w:rFonts w:cs="Calibri"/>
          <w:sz w:val="24"/>
        </w:rPr>
        <w:t xml:space="preserve">și </w:t>
      </w:r>
      <w:r w:rsidR="00324D04" w:rsidRPr="00722BDD">
        <w:rPr>
          <w:rFonts w:cs="Calibri"/>
          <w:sz w:val="24"/>
        </w:rPr>
        <w:t>către</w:t>
      </w:r>
      <w:r w:rsidR="00C268B8" w:rsidRPr="00722BDD">
        <w:rPr>
          <w:rFonts w:cs="Calibri"/>
          <w:sz w:val="24"/>
        </w:rPr>
        <w:t xml:space="preserve"> GAL care a selectat proiectul.</w:t>
      </w:r>
      <w:r w:rsidR="00125B65" w:rsidRPr="00722BDD">
        <w:rPr>
          <w:rFonts w:cs="Calibri"/>
          <w:sz w:val="24"/>
        </w:rPr>
        <w:t xml:space="preserve"> De asemenea, </w:t>
      </w:r>
      <w:r w:rsidR="00D459B7" w:rsidRPr="00722BDD">
        <w:rPr>
          <w:rFonts w:cs="Calibri"/>
          <w:sz w:val="24"/>
        </w:rPr>
        <w:t xml:space="preserve">toată corespondența purtată cu privire la aspecte referitoare la </w:t>
      </w:r>
      <w:r w:rsidR="00B1144E" w:rsidRPr="00722BDD">
        <w:rPr>
          <w:rFonts w:cs="Calibri"/>
          <w:sz w:val="24"/>
        </w:rPr>
        <w:t>un proiect</w:t>
      </w:r>
      <w:r w:rsidR="00380CDE" w:rsidRPr="00722BDD">
        <w:rPr>
          <w:rFonts w:cs="Calibri"/>
          <w:sz w:val="24"/>
        </w:rPr>
        <w:t xml:space="preserve"> </w:t>
      </w:r>
      <w:r w:rsidR="00324D04" w:rsidRPr="00722BDD">
        <w:rPr>
          <w:rFonts w:cs="Calibri"/>
          <w:sz w:val="24"/>
        </w:rPr>
        <w:t>(de la etapa de depunere și evaluare și până la autorizarea plăților și finalizarea proiect</w:t>
      </w:r>
      <w:r w:rsidR="00844B50" w:rsidRPr="00722BDD">
        <w:rPr>
          <w:rFonts w:cs="Calibri"/>
          <w:sz w:val="24"/>
        </w:rPr>
        <w:t>ului</w:t>
      </w:r>
      <w:r w:rsidR="00324D04" w:rsidRPr="00722BDD">
        <w:rPr>
          <w:rFonts w:cs="Calibri"/>
          <w:sz w:val="24"/>
        </w:rPr>
        <w:t xml:space="preserve">, inclusiv cu privire la posibilele debite recuperate) </w:t>
      </w:r>
      <w:r w:rsidR="00380CDE" w:rsidRPr="00722BDD">
        <w:rPr>
          <w:rFonts w:cs="Calibri"/>
          <w:sz w:val="24"/>
        </w:rPr>
        <w:t>se va aduce la cunoștința tuturor părților implicate, respectiv solicitant</w:t>
      </w:r>
      <w:r w:rsidR="00FB0C16" w:rsidRPr="00722BDD">
        <w:rPr>
          <w:rFonts w:cs="Calibri"/>
          <w:sz w:val="24"/>
        </w:rPr>
        <w:t xml:space="preserve"> și</w:t>
      </w:r>
      <w:r w:rsidR="00380CDE" w:rsidRPr="00722BDD">
        <w:rPr>
          <w:rFonts w:cs="Calibri"/>
          <w:sz w:val="24"/>
        </w:rPr>
        <w:t xml:space="preserve"> GAL. </w:t>
      </w:r>
      <w:r w:rsidR="00D459B7" w:rsidRPr="00722BDD">
        <w:rPr>
          <w:rFonts w:cs="Calibri"/>
          <w:sz w:val="24"/>
        </w:rPr>
        <w:t xml:space="preserve"> </w:t>
      </w:r>
    </w:p>
    <w:p w14:paraId="2D5BCF07"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La toate formularele utilizate în fluxul procedural de către AFIR, pentru proiectele finanțate prin </w:t>
      </w:r>
      <w:r w:rsidR="00B1144E" w:rsidRPr="00722BDD">
        <w:rPr>
          <w:rFonts w:cs="Calibri"/>
          <w:sz w:val="24"/>
        </w:rPr>
        <w:t>m</w:t>
      </w:r>
      <w:r w:rsidR="000A1FBC" w:rsidRPr="00722BDD">
        <w:rPr>
          <w:rFonts w:cs="Calibri"/>
          <w:sz w:val="24"/>
        </w:rPr>
        <w:t>ăsura</w:t>
      </w:r>
      <w:r w:rsidRPr="00722BDD">
        <w:rPr>
          <w:rFonts w:cs="Calibri"/>
          <w:sz w:val="24"/>
        </w:rPr>
        <w:t xml:space="preserve"> 19 – ”Sprijin pentru dezvoltarea locală LEADER”, se va adăuga și litera L, pentru a putea, în procesul de monitorizare, să fie evidențiată </w:t>
      </w:r>
      <w:r w:rsidR="00B1144E" w:rsidRPr="00722BDD">
        <w:rPr>
          <w:rFonts w:cs="Calibri"/>
          <w:sz w:val="24"/>
        </w:rPr>
        <w:t>m</w:t>
      </w:r>
      <w:r w:rsidR="000A1FBC" w:rsidRPr="00722BDD">
        <w:rPr>
          <w:rFonts w:cs="Calibri"/>
          <w:sz w:val="24"/>
        </w:rPr>
        <w:t>ăsura</w:t>
      </w:r>
      <w:r w:rsidRPr="00722BDD">
        <w:rPr>
          <w:rFonts w:cs="Calibri"/>
          <w:sz w:val="24"/>
        </w:rPr>
        <w:t xml:space="preserve"> 19 LEADER. </w:t>
      </w:r>
    </w:p>
    <w:p w14:paraId="362206CD"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Pentru etapa de evaluare (atât pentru proiectele de investiții și cu sprijin forfetar, cât și pentru proiectele de servicii), se va completa Pista de audit E0.1L din cadrul prezentului Manual de procedură. Pentru fiecare etapă de implementare a proiectelor, se vor completa Pistele de audit aferente etapei procedurale specifice proiectului finanțat prin </w:t>
      </w:r>
      <w:r w:rsidR="00B1144E" w:rsidRPr="00722BDD">
        <w:rPr>
          <w:rFonts w:cs="Calibri"/>
          <w:sz w:val="24"/>
        </w:rPr>
        <w:t>s</w:t>
      </w:r>
      <w:r w:rsidR="000A1FBC" w:rsidRPr="00722BDD">
        <w:rPr>
          <w:rFonts w:cs="Calibri"/>
          <w:sz w:val="24"/>
        </w:rPr>
        <w:t>ubmăsura</w:t>
      </w:r>
      <w:r w:rsidRPr="00722BDD">
        <w:rPr>
          <w:rFonts w:cs="Calibri"/>
          <w:sz w:val="24"/>
        </w:rPr>
        <w:t xml:space="preserve"> 19.2. </w:t>
      </w:r>
    </w:p>
    <w:p w14:paraId="526BB658"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Pentru etapele de </w:t>
      </w:r>
      <w:r w:rsidR="00C12A8C" w:rsidRPr="00722BDD">
        <w:rPr>
          <w:rFonts w:cs="Calibri"/>
          <w:sz w:val="24"/>
        </w:rPr>
        <w:t xml:space="preserve">evaluare, </w:t>
      </w:r>
      <w:r w:rsidRPr="00722BDD">
        <w:rPr>
          <w:rFonts w:cs="Calibri"/>
          <w:sz w:val="24"/>
        </w:rPr>
        <w:t>contractare, implementare și modificare contracte se vor utiliza:</w:t>
      </w:r>
    </w:p>
    <w:p w14:paraId="093F3FF0" w14:textId="77777777" w:rsidR="0067079E" w:rsidRPr="00722BDD" w:rsidRDefault="0067079E" w:rsidP="002D2CD1">
      <w:pPr>
        <w:numPr>
          <w:ilvl w:val="0"/>
          <w:numId w:val="21"/>
        </w:numPr>
        <w:spacing w:before="120" w:after="120" w:line="240" w:lineRule="auto"/>
        <w:ind w:left="360"/>
        <w:contextualSpacing/>
        <w:jc w:val="both"/>
        <w:rPr>
          <w:rFonts w:cs="Calibri"/>
          <w:sz w:val="24"/>
        </w:rPr>
      </w:pPr>
      <w:r w:rsidRPr="00722BDD">
        <w:rPr>
          <w:rFonts w:cs="Calibri"/>
          <w:sz w:val="24"/>
        </w:rPr>
        <w:t xml:space="preserve">pentru proiectele de servicii – formularele specifice din cadrul prezentului Manual/ formularele generale utilizate conform </w:t>
      </w:r>
      <w:r w:rsidR="00C12A8C" w:rsidRPr="00722BDD">
        <w:rPr>
          <w:rFonts w:cs="Calibri"/>
          <w:sz w:val="24"/>
        </w:rPr>
        <w:t xml:space="preserve">Manualului de procedură pentru evaluarea și selectarea cererilor de finanțare pentru proiecte aferente submăsurilor, măsurilor și schemelor de ajutor de stat sau de minimis aferente Programului Național de Dezvoltare Rurală 2014-2020/ </w:t>
      </w:r>
      <w:r w:rsidRPr="00722BDD">
        <w:rPr>
          <w:rFonts w:cs="Calibri"/>
          <w:sz w:val="24"/>
        </w:rPr>
        <w:t>Manual</w:t>
      </w:r>
      <w:r w:rsidR="00774C9E" w:rsidRPr="00722BDD">
        <w:rPr>
          <w:rFonts w:cs="Calibri"/>
          <w:sz w:val="24"/>
        </w:rPr>
        <w:t>ului</w:t>
      </w:r>
      <w:r w:rsidRPr="00722BDD">
        <w:rPr>
          <w:rFonts w:cs="Calibri"/>
          <w:sz w:val="24"/>
        </w:rPr>
        <w:t xml:space="preserve"> de procedură </w:t>
      </w:r>
      <w:r w:rsidR="00774C9E" w:rsidRPr="00722BDD">
        <w:rPr>
          <w:rFonts w:cs="Calibri"/>
          <w:sz w:val="24"/>
        </w:rPr>
        <w:t>pentru implementare – Secțiunea I C</w:t>
      </w:r>
      <w:r w:rsidRPr="00722BDD">
        <w:rPr>
          <w:rFonts w:cs="Calibri"/>
          <w:sz w:val="24"/>
        </w:rPr>
        <w:t>ontractare</w:t>
      </w:r>
      <w:r w:rsidR="00774C9E" w:rsidRPr="00722BDD">
        <w:rPr>
          <w:rFonts w:cs="Calibri"/>
          <w:sz w:val="24"/>
        </w:rPr>
        <w:t>a și</w:t>
      </w:r>
      <w:r w:rsidRPr="00722BDD">
        <w:rPr>
          <w:rFonts w:cs="Calibri"/>
          <w:sz w:val="24"/>
        </w:rPr>
        <w:t xml:space="preserve"> modificare</w:t>
      </w:r>
      <w:r w:rsidR="00774C9E" w:rsidRPr="00722BDD">
        <w:rPr>
          <w:rFonts w:cs="Calibri"/>
          <w:sz w:val="24"/>
        </w:rPr>
        <w:t>a</w:t>
      </w:r>
      <w:r w:rsidRPr="00722BDD">
        <w:rPr>
          <w:rFonts w:cs="Calibri"/>
          <w:sz w:val="24"/>
        </w:rPr>
        <w:t xml:space="preserve"> contracte</w:t>
      </w:r>
      <w:r w:rsidR="00774C9E" w:rsidRPr="00722BDD">
        <w:rPr>
          <w:rFonts w:cs="Calibri"/>
          <w:sz w:val="24"/>
        </w:rPr>
        <w:t>lor de finanțare/ deciziilor de finanțare</w:t>
      </w:r>
      <w:r w:rsidRPr="00722BDD">
        <w:rPr>
          <w:rFonts w:cs="Calibri"/>
          <w:sz w:val="24"/>
        </w:rPr>
        <w:t>, după caz;</w:t>
      </w:r>
    </w:p>
    <w:p w14:paraId="5A84983A" w14:textId="77777777" w:rsidR="0067079E" w:rsidRPr="00722BDD" w:rsidRDefault="0067079E" w:rsidP="002D2CD1">
      <w:pPr>
        <w:numPr>
          <w:ilvl w:val="0"/>
          <w:numId w:val="21"/>
        </w:numPr>
        <w:spacing w:before="120" w:after="120" w:line="240" w:lineRule="auto"/>
        <w:ind w:left="360"/>
        <w:contextualSpacing/>
        <w:jc w:val="both"/>
        <w:rPr>
          <w:rFonts w:cs="Calibri"/>
          <w:sz w:val="24"/>
        </w:rPr>
      </w:pPr>
      <w:r w:rsidRPr="00722BDD">
        <w:rPr>
          <w:rFonts w:cs="Calibri"/>
          <w:sz w:val="24"/>
        </w:rPr>
        <w:t xml:space="preserve">pentru proiectele de investiții și cu sprijin forfetar - formularele generale </w:t>
      </w:r>
      <w:r w:rsidR="00DB0722" w:rsidRPr="00722BDD">
        <w:rPr>
          <w:rFonts w:cs="Calibri"/>
          <w:sz w:val="24"/>
        </w:rPr>
        <w:t xml:space="preserve">și specifice </w:t>
      </w:r>
      <w:r w:rsidRPr="00722BDD">
        <w:rPr>
          <w:rFonts w:cs="Calibri"/>
          <w:sz w:val="24"/>
        </w:rPr>
        <w:t xml:space="preserve">utilizate conform </w:t>
      </w:r>
      <w:r w:rsidR="00C12A8C" w:rsidRPr="00722BDD">
        <w:rPr>
          <w:rFonts w:cs="Calibri"/>
          <w:sz w:val="24"/>
        </w:rPr>
        <w:t xml:space="preserve">Manualului de procedură pentru evaluarea și selectarea cererilor de finanțare pentru proiecte aferente submăsurilor, măsurilor și schemelor de ajutor de stat sau de minimis aferente Programului Național de Dezvoltare Rurală 2014-2020/ </w:t>
      </w:r>
      <w:r w:rsidRPr="00722BDD">
        <w:rPr>
          <w:rFonts w:cs="Calibri"/>
          <w:sz w:val="24"/>
        </w:rPr>
        <w:t>Manual</w:t>
      </w:r>
      <w:r w:rsidR="00774C9E" w:rsidRPr="00722BDD">
        <w:rPr>
          <w:rFonts w:cs="Calibri"/>
          <w:sz w:val="24"/>
        </w:rPr>
        <w:t>ului</w:t>
      </w:r>
      <w:r w:rsidRPr="00722BDD">
        <w:rPr>
          <w:rFonts w:cs="Calibri"/>
          <w:sz w:val="24"/>
        </w:rPr>
        <w:t xml:space="preserve"> de procedură </w:t>
      </w:r>
      <w:r w:rsidR="00774C9E" w:rsidRPr="00722BDD">
        <w:rPr>
          <w:rFonts w:cs="Calibri"/>
          <w:sz w:val="24"/>
        </w:rPr>
        <w:t>pentru implementare – Secțiunea I</w:t>
      </w:r>
      <w:r w:rsidR="00B1144E" w:rsidRPr="00722BDD">
        <w:rPr>
          <w:rFonts w:cs="Calibri"/>
          <w:sz w:val="24"/>
        </w:rPr>
        <w:t xml:space="preserve"> </w:t>
      </w:r>
      <w:r w:rsidR="00774C9E" w:rsidRPr="00722BDD">
        <w:rPr>
          <w:rFonts w:cs="Calibri"/>
          <w:sz w:val="24"/>
        </w:rPr>
        <w:t>C</w:t>
      </w:r>
      <w:r w:rsidRPr="00722BDD">
        <w:rPr>
          <w:rFonts w:cs="Calibri"/>
          <w:sz w:val="24"/>
        </w:rPr>
        <w:t>ontractare</w:t>
      </w:r>
      <w:r w:rsidR="00774C9E" w:rsidRPr="00722BDD">
        <w:rPr>
          <w:rFonts w:cs="Calibri"/>
          <w:sz w:val="24"/>
        </w:rPr>
        <w:t xml:space="preserve">a și </w:t>
      </w:r>
      <w:r w:rsidRPr="00722BDD">
        <w:rPr>
          <w:rFonts w:cs="Calibri"/>
          <w:sz w:val="24"/>
        </w:rPr>
        <w:t>modificare</w:t>
      </w:r>
      <w:r w:rsidR="00774C9E" w:rsidRPr="00722BDD">
        <w:rPr>
          <w:rFonts w:cs="Calibri"/>
          <w:sz w:val="24"/>
        </w:rPr>
        <w:t>a</w:t>
      </w:r>
      <w:r w:rsidRPr="00722BDD">
        <w:rPr>
          <w:rFonts w:cs="Calibri"/>
          <w:sz w:val="24"/>
        </w:rPr>
        <w:t xml:space="preserve"> contracte</w:t>
      </w:r>
      <w:r w:rsidR="00774C9E" w:rsidRPr="00722BDD">
        <w:rPr>
          <w:rFonts w:cs="Calibri"/>
          <w:sz w:val="24"/>
        </w:rPr>
        <w:t>lor de finanțare/ deciziilor de finanțare</w:t>
      </w:r>
      <w:r w:rsidRPr="00722BDD">
        <w:rPr>
          <w:rFonts w:cs="Calibri"/>
          <w:sz w:val="24"/>
        </w:rPr>
        <w:t>.</w:t>
      </w:r>
    </w:p>
    <w:p w14:paraId="2BD0D232" w14:textId="77777777" w:rsidR="0067079E" w:rsidRPr="00722BDD" w:rsidRDefault="0067079E" w:rsidP="002D2CD1">
      <w:pPr>
        <w:spacing w:before="120" w:after="120" w:line="240" w:lineRule="auto"/>
        <w:rPr>
          <w:rFonts w:cs="Calibri"/>
          <w:sz w:val="24"/>
        </w:rPr>
      </w:pPr>
    </w:p>
    <w:p w14:paraId="051C9BF0" w14:textId="77777777" w:rsidR="0067079E" w:rsidRPr="00722BDD" w:rsidRDefault="0067079E" w:rsidP="002D2CD1">
      <w:pPr>
        <w:keepNext/>
        <w:keepLines/>
        <w:numPr>
          <w:ilvl w:val="0"/>
          <w:numId w:val="2"/>
        </w:numPr>
        <w:spacing w:before="120" w:after="120" w:line="240" w:lineRule="auto"/>
        <w:jc w:val="both"/>
        <w:outlineLvl w:val="0"/>
        <w:rPr>
          <w:rFonts w:cs="Calibri"/>
          <w:b/>
          <w:color w:val="000000"/>
          <w:sz w:val="24"/>
        </w:rPr>
      </w:pPr>
      <w:bookmarkStart w:id="133" w:name="_Toc488596009"/>
      <w:bookmarkStart w:id="134" w:name="_Toc488596488"/>
      <w:bookmarkStart w:id="135" w:name="_Toc488596575"/>
      <w:bookmarkStart w:id="136" w:name="_Toc488596652"/>
      <w:bookmarkStart w:id="137" w:name="_Toc488596725"/>
      <w:bookmarkStart w:id="138" w:name="_Toc488596793"/>
      <w:bookmarkStart w:id="139" w:name="_Toc488596944"/>
      <w:bookmarkStart w:id="140" w:name="_Toc488619073"/>
      <w:bookmarkStart w:id="141" w:name="_Toc488619194"/>
      <w:bookmarkStart w:id="142" w:name="_Toc488619267"/>
      <w:bookmarkStart w:id="143" w:name="_Toc488619339"/>
      <w:bookmarkStart w:id="144" w:name="_Toc488619411"/>
      <w:bookmarkStart w:id="145" w:name="_Toc488667851"/>
      <w:bookmarkStart w:id="146" w:name="_Toc488667924"/>
      <w:bookmarkStart w:id="147" w:name="_Toc487029107"/>
      <w:bookmarkStart w:id="148" w:name="_Toc488619412"/>
      <w:bookmarkStart w:id="149" w:name="_Toc59008525"/>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722BDD">
        <w:rPr>
          <w:rFonts w:cs="Calibri"/>
          <w:b/>
          <w:color w:val="000000"/>
          <w:sz w:val="24"/>
        </w:rPr>
        <w:t>DEMARCAREA SARCINILOR CU PRIVIRE LA IMPLEMENTAREA SUB-MĂSURII 19.2 LA NIVELUL AFIR</w:t>
      </w:r>
      <w:bookmarkEnd w:id="147"/>
      <w:bookmarkEnd w:id="148"/>
      <w:bookmarkEnd w:id="149"/>
    </w:p>
    <w:p w14:paraId="3596FC83"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Sprijinul în cadrul </w:t>
      </w:r>
      <w:r w:rsidR="00B1144E" w:rsidRPr="00722BDD">
        <w:rPr>
          <w:rFonts w:cs="Calibri"/>
          <w:sz w:val="24"/>
        </w:rPr>
        <w:t>s</w:t>
      </w:r>
      <w:r w:rsidRPr="00722BDD">
        <w:rPr>
          <w:rFonts w:cs="Calibri"/>
          <w:sz w:val="24"/>
        </w:rPr>
        <w:t xml:space="preserve">ubmăsurii 19.2 se acordă pentru implementarea măsurilor din cadrul strategiilor de dezvoltare locală (SDL) ale Grupurilor de Acțiune Locală (GAL) selectate și autorizate de către DGDR AM PNDR. </w:t>
      </w:r>
    </w:p>
    <w:p w14:paraId="7C61FB83" w14:textId="77777777" w:rsidR="0067079E" w:rsidRPr="00722BDD" w:rsidRDefault="0067079E" w:rsidP="002D2CD1">
      <w:pPr>
        <w:spacing w:before="120" w:after="120" w:line="240" w:lineRule="auto"/>
        <w:jc w:val="both"/>
        <w:rPr>
          <w:rFonts w:cs="Calibri"/>
          <w:sz w:val="24"/>
        </w:rPr>
      </w:pPr>
      <w:r w:rsidRPr="00722BDD">
        <w:rPr>
          <w:rFonts w:cs="Calibri"/>
          <w:sz w:val="24"/>
        </w:rPr>
        <w:t>GAL are obligația de a realiza selecția proiectelor aferente tuturor măsurilor propuse în SDL selectată de către DGDR AM PNDR. Selecția proiectelor aferente măsurilor din SDL se va realiza de către GAL-uri, pe baza unei evaluări documentate care va demonstra temeinicia şi imparţialitatea deciziei privind selecția proiectelor, aplicând criterii de selecție în conformitate cu prevederile fișelor măsurilor din SDL, adecvate specificului local, prin intermediul Comitetului de Selecție, alcătuit din membri ai parteneriatului local. Pentru asigurarea principiilor de transparență a procesului de selecție, GAL are obligația de a respecta condițiile minime obligatorii de publicitate.</w:t>
      </w:r>
    </w:p>
    <w:p w14:paraId="55FACD32" w14:textId="77777777" w:rsidR="0067079E" w:rsidRPr="00722BDD" w:rsidRDefault="0067079E" w:rsidP="002D2CD1">
      <w:pPr>
        <w:spacing w:before="120" w:after="120" w:line="240" w:lineRule="auto"/>
        <w:jc w:val="both"/>
        <w:rPr>
          <w:rFonts w:cs="Calibri"/>
          <w:sz w:val="24"/>
        </w:rPr>
      </w:pPr>
      <w:r w:rsidRPr="00722BDD">
        <w:rPr>
          <w:rFonts w:cs="Calibri"/>
          <w:sz w:val="24"/>
        </w:rPr>
        <w:t>Proiectele selectate de către GAL-uri se pot încadra în una dintre următoarele categorii:</w:t>
      </w:r>
    </w:p>
    <w:p w14:paraId="119ED3B4" w14:textId="77777777" w:rsidR="0067079E" w:rsidRPr="00722BDD" w:rsidRDefault="0067079E" w:rsidP="002D2CD1">
      <w:pPr>
        <w:numPr>
          <w:ilvl w:val="0"/>
          <w:numId w:val="4"/>
        </w:numPr>
        <w:spacing w:before="120" w:after="120" w:line="240" w:lineRule="auto"/>
        <w:ind w:left="360"/>
        <w:contextualSpacing/>
        <w:jc w:val="both"/>
        <w:rPr>
          <w:rFonts w:cs="Calibri"/>
          <w:sz w:val="24"/>
        </w:rPr>
      </w:pPr>
      <w:r w:rsidRPr="00722BDD">
        <w:rPr>
          <w:rFonts w:cs="Calibri"/>
          <w:sz w:val="24"/>
        </w:rPr>
        <w:t>proiecte de investiții, respectiv investiții în infrastructură, investiții în sectoarele agricol și forestier, investiții non-agricole;</w:t>
      </w:r>
    </w:p>
    <w:p w14:paraId="152C6062" w14:textId="77777777" w:rsidR="0067079E" w:rsidRPr="00722BDD" w:rsidRDefault="0067079E" w:rsidP="002D2CD1">
      <w:pPr>
        <w:numPr>
          <w:ilvl w:val="0"/>
          <w:numId w:val="4"/>
        </w:numPr>
        <w:spacing w:before="120" w:after="120" w:line="240" w:lineRule="auto"/>
        <w:ind w:left="360"/>
        <w:contextualSpacing/>
        <w:jc w:val="both"/>
        <w:rPr>
          <w:rFonts w:cs="Calibri"/>
          <w:sz w:val="24"/>
        </w:rPr>
      </w:pPr>
      <w:r w:rsidRPr="00722BDD">
        <w:rPr>
          <w:rFonts w:cs="Calibri"/>
          <w:sz w:val="24"/>
        </w:rPr>
        <w:t xml:space="preserve">proiecte cu sprijin forfetar (domeniul agricol și non-agricol), în cadrul cărora sprijinul se acordă în tranșe cu o valoare prestabilită (nominal sau procentual), în funcție de specificul fiecărei măsuri; </w:t>
      </w:r>
    </w:p>
    <w:p w14:paraId="627A47B9" w14:textId="77777777" w:rsidR="0067079E" w:rsidRPr="00722BDD" w:rsidRDefault="0067079E" w:rsidP="002D2CD1">
      <w:pPr>
        <w:numPr>
          <w:ilvl w:val="0"/>
          <w:numId w:val="4"/>
        </w:numPr>
        <w:spacing w:before="120" w:after="120" w:line="240" w:lineRule="auto"/>
        <w:ind w:left="360"/>
        <w:contextualSpacing/>
        <w:jc w:val="both"/>
        <w:rPr>
          <w:rFonts w:cs="Calibri"/>
          <w:sz w:val="24"/>
        </w:rPr>
      </w:pPr>
      <w:r w:rsidRPr="00722BDD">
        <w:rPr>
          <w:rFonts w:cs="Calibri"/>
          <w:sz w:val="24"/>
        </w:rPr>
        <w:t>proiecte de servicii, respectiv proiecte care vizează operațiuni necorporale precum organizarea de evenimente, instruiri, formare profesională, informare etc.;</w:t>
      </w:r>
    </w:p>
    <w:p w14:paraId="081E5FEC" w14:textId="77777777" w:rsidR="0067079E" w:rsidRPr="00722BDD" w:rsidRDefault="0067079E" w:rsidP="002D2CD1">
      <w:pPr>
        <w:numPr>
          <w:ilvl w:val="0"/>
          <w:numId w:val="4"/>
        </w:numPr>
        <w:spacing w:before="120" w:after="120" w:line="240" w:lineRule="auto"/>
        <w:ind w:left="360"/>
        <w:contextualSpacing/>
        <w:jc w:val="both"/>
        <w:rPr>
          <w:rFonts w:cs="Calibri"/>
          <w:sz w:val="24"/>
        </w:rPr>
      </w:pPr>
      <w:r w:rsidRPr="00722BDD">
        <w:rPr>
          <w:rFonts w:cs="Calibri"/>
          <w:sz w:val="24"/>
        </w:rPr>
        <w:t>proiecte mixte (investiții și servicii), care vor fi gestionate ca proiecte de investiții, întrucât existența unei componente de investiții conduce la obligația menținerii obiectivelor investiției pentru o perioadă minimă, stabilită în cadrul de implementare național.</w:t>
      </w:r>
    </w:p>
    <w:p w14:paraId="1052A0CD" w14:textId="77777777" w:rsidR="00B1144E" w:rsidRPr="00722BDD" w:rsidRDefault="00B1144E" w:rsidP="00C97C45">
      <w:pPr>
        <w:spacing w:before="120" w:after="120" w:line="240" w:lineRule="auto"/>
        <w:ind w:left="360"/>
        <w:contextualSpacing/>
        <w:jc w:val="both"/>
        <w:rPr>
          <w:rFonts w:cs="Calibri"/>
          <w:sz w:val="24"/>
        </w:rPr>
      </w:pPr>
    </w:p>
    <w:p w14:paraId="4CEF9790" w14:textId="77777777" w:rsidR="0067079E" w:rsidRPr="00722BDD" w:rsidRDefault="0067079E" w:rsidP="002D2CD1">
      <w:pPr>
        <w:spacing w:before="120" w:after="120" w:line="240" w:lineRule="auto"/>
        <w:rPr>
          <w:rFonts w:cs="Calibri"/>
          <w:sz w:val="24"/>
        </w:rPr>
      </w:pPr>
      <w:r w:rsidRPr="00722BDD">
        <w:rPr>
          <w:rFonts w:cs="Calibri"/>
          <w:sz w:val="24"/>
        </w:rPr>
        <w:t>Pentru determinarea tipului de proiect, se vor analiza:</w:t>
      </w:r>
    </w:p>
    <w:p w14:paraId="1E9646E8" w14:textId="77777777" w:rsidR="0067079E" w:rsidRPr="00722BDD" w:rsidRDefault="0067079E" w:rsidP="002D2CD1">
      <w:pPr>
        <w:numPr>
          <w:ilvl w:val="0"/>
          <w:numId w:val="21"/>
        </w:numPr>
        <w:tabs>
          <w:tab w:val="left" w:pos="360"/>
        </w:tabs>
        <w:spacing w:before="120" w:after="120" w:line="240" w:lineRule="auto"/>
        <w:ind w:left="360"/>
        <w:contextualSpacing/>
        <w:rPr>
          <w:rFonts w:cs="Calibri"/>
          <w:sz w:val="24"/>
        </w:rPr>
      </w:pPr>
      <w:r w:rsidRPr="00722BDD">
        <w:rPr>
          <w:rFonts w:cs="Calibri"/>
          <w:sz w:val="24"/>
        </w:rPr>
        <w:t>fișa tehnică a măsurii din cadrul SDL;</w:t>
      </w:r>
    </w:p>
    <w:p w14:paraId="062AF2B9" w14:textId="77777777" w:rsidR="0067079E" w:rsidRPr="00722BDD" w:rsidRDefault="0067079E" w:rsidP="002D2CD1">
      <w:pPr>
        <w:numPr>
          <w:ilvl w:val="0"/>
          <w:numId w:val="21"/>
        </w:numPr>
        <w:tabs>
          <w:tab w:val="left" w:pos="360"/>
        </w:tabs>
        <w:spacing w:before="120" w:after="120" w:line="240" w:lineRule="auto"/>
        <w:ind w:left="360"/>
        <w:contextualSpacing/>
        <w:rPr>
          <w:rFonts w:cs="Calibri"/>
          <w:b/>
          <w:sz w:val="24"/>
        </w:rPr>
      </w:pPr>
      <w:r w:rsidRPr="00722BDD">
        <w:rPr>
          <w:rFonts w:cs="Calibri"/>
          <w:sz w:val="24"/>
        </w:rPr>
        <w:t>cererea de finanțare utilizată pentru depunerea proiectului.</w:t>
      </w:r>
    </w:p>
    <w:p w14:paraId="38AE5EC7" w14:textId="77777777" w:rsidR="0067079E" w:rsidRPr="00722BDD" w:rsidRDefault="0067079E" w:rsidP="002D2CD1">
      <w:pPr>
        <w:spacing w:before="120" w:after="120" w:line="240" w:lineRule="auto"/>
        <w:rPr>
          <w:rFonts w:cs="Calibri"/>
          <w:b/>
          <w:sz w:val="24"/>
        </w:rPr>
      </w:pPr>
    </w:p>
    <w:p w14:paraId="1476BB48" w14:textId="77777777" w:rsidR="0067079E" w:rsidRPr="00722BDD" w:rsidRDefault="0067079E" w:rsidP="002D2CD1">
      <w:pPr>
        <w:spacing w:before="120" w:after="120" w:line="240" w:lineRule="auto"/>
        <w:jc w:val="both"/>
        <w:rPr>
          <w:rFonts w:cs="Calibri"/>
          <w:b/>
          <w:sz w:val="24"/>
        </w:rPr>
      </w:pPr>
      <w:r w:rsidRPr="00722BDD">
        <w:rPr>
          <w:rFonts w:cs="Calibri"/>
          <w:b/>
          <w:sz w:val="24"/>
        </w:rPr>
        <w:t>Atenție!</w:t>
      </w:r>
    </w:p>
    <w:p w14:paraId="29FB7B78"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Cererile de finanțare utilizate de solicitanți vor fi cele disponibile pe site-ul GAL la momentul lansării apelului de selecție (format editabil). În cazul proiectelor de investiții și a proiectelor cu sprijin forfetar, cererile de finanțare vor fi </w:t>
      </w:r>
      <w:r w:rsidR="00A26985" w:rsidRPr="00722BDD">
        <w:rPr>
          <w:rFonts w:cs="Calibri"/>
          <w:sz w:val="24"/>
        </w:rPr>
        <w:t>adaptate pe baza modelelor cererilor de finanțare</w:t>
      </w:r>
      <w:r w:rsidRPr="00722BDD">
        <w:rPr>
          <w:rFonts w:cs="Calibri"/>
          <w:sz w:val="24"/>
        </w:rPr>
        <w:t xml:space="preserve"> aferente măsurilor clasice finanțate prin PNDR 2014-2020, prin selectarea modelului de cerere de finanțare corespunzător măsurii ale cărei obiective/</w:t>
      </w:r>
      <w:r w:rsidR="00A26985" w:rsidRPr="00722BDD">
        <w:rPr>
          <w:rFonts w:cs="Calibri"/>
          <w:sz w:val="24"/>
        </w:rPr>
        <w:t xml:space="preserve"> </w:t>
      </w:r>
      <w:r w:rsidRPr="00722BDD">
        <w:rPr>
          <w:rFonts w:cs="Calibri"/>
          <w:sz w:val="24"/>
        </w:rPr>
        <w:t>priorități corespund/</w:t>
      </w:r>
      <w:r w:rsidR="00A26985" w:rsidRPr="00722BDD">
        <w:rPr>
          <w:rFonts w:cs="Calibri"/>
          <w:sz w:val="24"/>
        </w:rPr>
        <w:t xml:space="preserve"> </w:t>
      </w:r>
      <w:r w:rsidR="00C268B8" w:rsidRPr="00722BDD">
        <w:rPr>
          <w:rFonts w:cs="Calibri"/>
          <w:sz w:val="24"/>
        </w:rPr>
        <w:t xml:space="preserve"> </w:t>
      </w:r>
      <w:r w:rsidRPr="00722BDD">
        <w:rPr>
          <w:rFonts w:cs="Calibri"/>
          <w:sz w:val="24"/>
        </w:rPr>
        <w:t>sunt similare informațiilor prezentate în fișa tehnică a măsurii din SDL selectată de către DGDR – AM PNDR.</w:t>
      </w:r>
      <w:r w:rsidR="00C268B8" w:rsidRPr="00722BDD">
        <w:rPr>
          <w:rFonts w:cs="Calibri"/>
          <w:sz w:val="24"/>
        </w:rPr>
        <w:t xml:space="preserve"> Adaptarea modelului cererii de finanțare </w:t>
      </w:r>
      <w:r w:rsidR="000A5EDA" w:rsidRPr="00722BDD">
        <w:rPr>
          <w:rFonts w:cs="Calibri"/>
          <w:sz w:val="24"/>
        </w:rPr>
        <w:t xml:space="preserve">de către GAL </w:t>
      </w:r>
      <w:r w:rsidR="00C268B8" w:rsidRPr="00722BDD">
        <w:rPr>
          <w:rFonts w:cs="Calibri"/>
          <w:sz w:val="24"/>
        </w:rPr>
        <w:t>se referă la menținerea cel puțin a secțiunilor, sub-secțiunilor și anexelor existente aferente măsurilor clasice finanțate prin PNDR 2014 – 2020, care vor fi completate cu criteriile de eligibilitate minime obligatorii conform regulamentelor europene și legislației naționale specifice, cu criteriile de eligibilitate locale conform SDL aprobate și cu criteriile de selecție aprobate de GAL.</w:t>
      </w:r>
    </w:p>
    <w:p w14:paraId="2FBC7AEB" w14:textId="77777777" w:rsidR="0067079E" w:rsidRPr="00722BDD" w:rsidRDefault="0067079E" w:rsidP="002D2CD1">
      <w:pPr>
        <w:spacing w:before="120" w:after="120" w:line="240" w:lineRule="auto"/>
        <w:jc w:val="both"/>
        <w:rPr>
          <w:rFonts w:cs="Calibri"/>
          <w:sz w:val="24"/>
        </w:rPr>
      </w:pPr>
      <w:r w:rsidRPr="00722BDD">
        <w:rPr>
          <w:rFonts w:cs="Calibri"/>
          <w:sz w:val="24"/>
        </w:rPr>
        <w:lastRenderedPageBreak/>
        <w:t xml:space="preserve">În cazul proiectelor de servicii, se va utiliza formularul-cadru de cerere de finanțare prevăzut în prezentul Manual de procedură, </w:t>
      </w:r>
      <w:r w:rsidR="00A30D36" w:rsidRPr="00722BDD">
        <w:rPr>
          <w:rFonts w:cs="Calibri"/>
          <w:sz w:val="24"/>
        </w:rPr>
        <w:t>în Secțiunea</w:t>
      </w:r>
      <w:r w:rsidRPr="00722BDD">
        <w:rPr>
          <w:rFonts w:cs="Calibri"/>
          <w:sz w:val="24"/>
        </w:rPr>
        <w:t xml:space="preserve"> </w:t>
      </w:r>
      <w:r w:rsidR="00CB43B5" w:rsidRPr="00722BDD">
        <w:rPr>
          <w:rFonts w:cs="Calibri"/>
          <w:sz w:val="24"/>
          <w:szCs w:val="24"/>
        </w:rPr>
        <w:t xml:space="preserve">II - </w:t>
      </w:r>
      <w:r w:rsidRPr="00722BDD">
        <w:rPr>
          <w:rFonts w:cs="Calibri"/>
          <w:sz w:val="24"/>
        </w:rPr>
        <w:t>Formulare.</w:t>
      </w:r>
    </w:p>
    <w:p w14:paraId="6CC4586B" w14:textId="77777777" w:rsidR="00A26985" w:rsidRPr="00722BDD" w:rsidRDefault="00A26985" w:rsidP="002D2CD1">
      <w:pPr>
        <w:spacing w:before="120" w:after="120" w:line="240" w:lineRule="auto"/>
        <w:jc w:val="both"/>
        <w:rPr>
          <w:rFonts w:cs="Calibri"/>
          <w:sz w:val="24"/>
        </w:rPr>
      </w:pPr>
      <w:r w:rsidRPr="00722BDD">
        <w:rPr>
          <w:rFonts w:cs="Calibri"/>
          <w:sz w:val="24"/>
        </w:rPr>
        <w:t>În cazul proiectelor mixte pentru care se utilizează formularul cadru de cerere de finanțare corespunzător măsurii de investiții cu obiective similare, se va adăuga o anexă care va conține detalii tehnice și financiare cu privire la componenta de servicii. Bugetul indicativ al componentei de investiții va fi suplimentat cu bugetul indicativ al componentei de servicii preluat din documentul anexă, decontarea cheltuielilor realizându-se în baza unui buget totalizator al proiectului.</w:t>
      </w:r>
      <w:r w:rsidR="006C5791" w:rsidRPr="00722BDD">
        <w:rPr>
          <w:rFonts w:cs="Calibri"/>
          <w:sz w:val="24"/>
        </w:rPr>
        <w:t xml:space="preserve"> </w:t>
      </w:r>
      <w:r w:rsidR="00F93EC8" w:rsidRPr="00722BDD">
        <w:rPr>
          <w:rFonts w:cs="Calibri"/>
          <w:sz w:val="24"/>
        </w:rPr>
        <w:t>Având în vedere că modelul-cadru de deviz general al obiectivului de investiții este reglementat de către legislația națională în vigoare (HG nr. 907/2016), nu se permite nicio modificare asupra acestuia (de ex. adăugarea de capitole suplimentare). Prin urmare, bugetul aferent componentei de servicii va reprezenta o secțiune distinctă, fiind menținută astfel numerotarea capitolelor de cheltuieli conform modelului din Secțiunea II – Formulare a prezentului manual și va fi obligatoriu însoțit de o fundamentare pe tipuri de cheltuieli eligibile corelate cu activitățile și rezultatele proiectului. De asemenea, bugetul totalizator al proiectului va reprezenta o secțiune distinctă, în care se vor însuma valorile totale ale celor două componente: investiții și servicii. Î</w:t>
      </w:r>
      <w:r w:rsidR="006C5791" w:rsidRPr="00722BDD">
        <w:rPr>
          <w:rFonts w:cs="Calibri"/>
          <w:sz w:val="24"/>
        </w:rPr>
        <w:t xml:space="preserve">n etapa de implementare a proiectelor mixte, decontarea cheltuielilor aferente componentei de servicii se va realiza doar în baza unui/ unor Raport/ Rapoarte de activitate, </w:t>
      </w:r>
      <w:r w:rsidR="000F1D5D" w:rsidRPr="00722BDD">
        <w:rPr>
          <w:rFonts w:cs="Calibri"/>
          <w:sz w:val="24"/>
        </w:rPr>
        <w:t xml:space="preserve">conform modelului </w:t>
      </w:r>
      <w:r w:rsidR="00AF0246" w:rsidRPr="00722BDD">
        <w:rPr>
          <w:rFonts w:cs="Calibri"/>
          <w:sz w:val="24"/>
        </w:rPr>
        <w:t xml:space="preserve">pentru proiecte de servicii </w:t>
      </w:r>
      <w:r w:rsidR="000F1D5D" w:rsidRPr="00722BDD">
        <w:rPr>
          <w:rFonts w:cs="Calibri"/>
          <w:sz w:val="24"/>
        </w:rPr>
        <w:t xml:space="preserve">din cadrul prezentului </w:t>
      </w:r>
      <w:r w:rsidR="00F93EC8" w:rsidRPr="00722BDD">
        <w:rPr>
          <w:rFonts w:cs="Calibri"/>
          <w:sz w:val="24"/>
        </w:rPr>
        <w:t>m</w:t>
      </w:r>
      <w:r w:rsidR="000F1D5D" w:rsidRPr="00722BDD">
        <w:rPr>
          <w:rFonts w:cs="Calibri"/>
          <w:sz w:val="24"/>
        </w:rPr>
        <w:t>anual</w:t>
      </w:r>
      <w:r w:rsidR="00806193" w:rsidRPr="00722BDD">
        <w:rPr>
          <w:rFonts w:cs="Calibri"/>
          <w:sz w:val="24"/>
        </w:rPr>
        <w:t>, adaptat în funcție de specificul proiectului.</w:t>
      </w:r>
      <w:r w:rsidRPr="00722BDD">
        <w:rPr>
          <w:rFonts w:cs="Calibri"/>
          <w:sz w:val="24"/>
        </w:rPr>
        <w:t xml:space="preserve"> </w:t>
      </w:r>
    </w:p>
    <w:p w14:paraId="4380F2E9" w14:textId="77777777" w:rsidR="0067079E" w:rsidRPr="00722BDD" w:rsidRDefault="0067079E" w:rsidP="002D2CD1">
      <w:pPr>
        <w:spacing w:before="120" w:after="120" w:line="240" w:lineRule="auto"/>
        <w:jc w:val="both"/>
        <w:rPr>
          <w:rFonts w:cs="Calibri"/>
          <w:sz w:val="24"/>
        </w:rPr>
      </w:pPr>
      <w:r w:rsidRPr="00722BDD">
        <w:rPr>
          <w:rFonts w:cs="Calibri"/>
          <w:sz w:val="24"/>
        </w:rPr>
        <w:t>Pentru a stabili Serviciul responsabil (OJFIR/</w:t>
      </w:r>
      <w:r w:rsidR="00C268B8" w:rsidRPr="00722BDD">
        <w:rPr>
          <w:rFonts w:cs="Calibri"/>
          <w:sz w:val="24"/>
        </w:rPr>
        <w:t xml:space="preserve"> </w:t>
      </w:r>
      <w:r w:rsidRPr="00722BDD">
        <w:rPr>
          <w:rFonts w:cs="Calibri"/>
          <w:sz w:val="24"/>
        </w:rPr>
        <w:t xml:space="preserve">CRFIR) la nivelul căruia se va realiza verificarea, se va avea în vedere formularul-cadru de cerere de finanțare depus, aferent măsurii ale cărei obiective sunt atinse prin proiect, conform </w:t>
      </w:r>
      <w:r w:rsidR="006311D4" w:rsidRPr="00722BDD">
        <w:rPr>
          <w:rFonts w:cs="Calibri"/>
          <w:sz w:val="24"/>
        </w:rPr>
        <w:t>Regulamentului de Organizare și Funcționare al AFIR</w:t>
      </w:r>
      <w:r w:rsidRPr="00722BDD">
        <w:rPr>
          <w:rFonts w:cs="Calibri"/>
          <w:sz w:val="24"/>
        </w:rPr>
        <w:t>.</w:t>
      </w:r>
    </w:p>
    <w:p w14:paraId="44F3C02B" w14:textId="77777777" w:rsidR="0067079E" w:rsidRPr="00722BDD" w:rsidRDefault="0067079E" w:rsidP="002D2CD1">
      <w:pPr>
        <w:spacing w:before="120" w:after="120" w:line="240" w:lineRule="auto"/>
        <w:rPr>
          <w:rFonts w:cs="Calibri"/>
          <w:sz w:val="24"/>
        </w:rPr>
      </w:pPr>
    </w:p>
    <w:p w14:paraId="561FFE32" w14:textId="77777777" w:rsidR="006E3D7B" w:rsidRPr="00722BDD" w:rsidRDefault="001B76B6" w:rsidP="00341F60">
      <w:pPr>
        <w:keepNext/>
        <w:keepLines/>
        <w:numPr>
          <w:ilvl w:val="0"/>
          <w:numId w:val="2"/>
        </w:numPr>
        <w:spacing w:before="120" w:after="120" w:line="240" w:lineRule="auto"/>
        <w:jc w:val="both"/>
        <w:outlineLvl w:val="0"/>
        <w:rPr>
          <w:rFonts w:cs="Calibri"/>
          <w:b/>
          <w:color w:val="000000"/>
          <w:sz w:val="24"/>
        </w:rPr>
      </w:pPr>
      <w:bookmarkStart w:id="150" w:name="_Toc56069234"/>
      <w:bookmarkStart w:id="151" w:name="_Toc59008526"/>
      <w:bookmarkEnd w:id="150"/>
      <w:r w:rsidRPr="00722BDD">
        <w:rPr>
          <w:rFonts w:cs="Calibri"/>
          <w:b/>
          <w:color w:val="000000"/>
          <w:sz w:val="24"/>
        </w:rPr>
        <w:t>DERULAREA PROCESULUI DE SELECȚIE LA NIVELUL GRUPURILOR DE ACȚIUNE LOCALĂ</w:t>
      </w:r>
      <w:bookmarkEnd w:id="151"/>
    </w:p>
    <w:p w14:paraId="2467B66F" w14:textId="77777777" w:rsidR="0067079E" w:rsidRPr="00722BDD" w:rsidRDefault="0067079E" w:rsidP="002D2CD1">
      <w:pPr>
        <w:spacing w:before="120" w:after="120" w:line="240" w:lineRule="auto"/>
        <w:jc w:val="both"/>
        <w:rPr>
          <w:rFonts w:cs="Calibri"/>
          <w:sz w:val="24"/>
        </w:rPr>
      </w:pPr>
      <w:r w:rsidRPr="00722BDD">
        <w:rPr>
          <w:rFonts w:cs="Calibri"/>
          <w:sz w:val="24"/>
        </w:rPr>
        <w:t>Procedura de selecție nediscriminatorie și transparentă a proiectelor va fi stabilită în SDL de către GAL și va fi aprobată de AM, prin selecția strategiei. Procedura de selecție detaliată va fi publicată, în vederea asigurării transparenței, pe pagina web a GAL și va fi inclusă în Ghidurile solicitantului pentru măsurile din SDL elaborate de GAL.</w:t>
      </w:r>
    </w:p>
    <w:p w14:paraId="39CE73E0" w14:textId="77777777" w:rsidR="008B5782" w:rsidRPr="00722BDD" w:rsidRDefault="0067079E" w:rsidP="002D2CD1">
      <w:pPr>
        <w:spacing w:before="120" w:after="120" w:line="240" w:lineRule="auto"/>
        <w:jc w:val="both"/>
        <w:rPr>
          <w:rFonts w:cs="Calibri"/>
          <w:sz w:val="24"/>
        </w:rPr>
      </w:pPr>
      <w:r w:rsidRPr="00722BDD">
        <w:rPr>
          <w:rFonts w:cs="Calibri"/>
          <w:sz w:val="24"/>
        </w:rPr>
        <w:t>GAL va avea în vedere aplicarea criteriilor de eligibilitate și de selecție specifice fiecărei măsuri din SDL</w:t>
      </w:r>
      <w:r w:rsidR="00FF7938" w:rsidRPr="00722BDD">
        <w:rPr>
          <w:rFonts w:cs="Calibri"/>
          <w:sz w:val="24"/>
        </w:rPr>
        <w:t xml:space="preserve"> (existând o metodologie clară de evaluare a tuturor criteriilor)</w:t>
      </w:r>
      <w:r w:rsidRPr="00722BDD">
        <w:rPr>
          <w:rFonts w:cs="Calibri"/>
          <w:sz w:val="24"/>
        </w:rPr>
        <w:t xml:space="preserve">, prevăzute în fișele tehnice ale măsurilor din cadrul strategiilor, așa cum au fost aprobate de către DGDR AM PNDR. </w:t>
      </w:r>
      <w:r w:rsidR="00A26985" w:rsidRPr="00722BDD">
        <w:rPr>
          <w:rFonts w:cs="Calibri"/>
          <w:sz w:val="24"/>
        </w:rPr>
        <w:t>În documentele de accesare elaborate de GAL (ghiduri, proceduri de evaluare etc.), criteriile</w:t>
      </w:r>
      <w:r w:rsidRPr="00722BDD">
        <w:rPr>
          <w:rFonts w:cs="Calibri"/>
          <w:sz w:val="24"/>
        </w:rPr>
        <w:t xml:space="preserve"> de eligibilitate </w:t>
      </w:r>
      <w:r w:rsidR="00A26985" w:rsidRPr="00722BDD">
        <w:rPr>
          <w:rFonts w:cs="Calibri"/>
          <w:sz w:val="24"/>
        </w:rPr>
        <w:t>din fișele măsurilor din SDL trebuie</w:t>
      </w:r>
      <w:r w:rsidRPr="00722BDD">
        <w:rPr>
          <w:rFonts w:cs="Calibri"/>
          <w:sz w:val="24"/>
        </w:rPr>
        <w:t xml:space="preserve"> completate cu condițiile </w:t>
      </w:r>
      <w:r w:rsidR="00A26985" w:rsidRPr="00722BDD">
        <w:rPr>
          <w:rFonts w:cs="Calibri"/>
          <w:sz w:val="24"/>
        </w:rPr>
        <w:t>generale</w:t>
      </w:r>
      <w:r w:rsidRPr="00722BDD">
        <w:rPr>
          <w:rFonts w:cs="Calibri"/>
          <w:sz w:val="24"/>
        </w:rPr>
        <w:t xml:space="preserve"> specifice tipurilor de operațiuni</w:t>
      </w:r>
      <w:r w:rsidR="00A26985" w:rsidRPr="00722BDD">
        <w:rPr>
          <w:rFonts w:cs="Calibri"/>
          <w:sz w:val="24"/>
        </w:rPr>
        <w:t xml:space="preserve"> prevăzute în legislația europeană, cap. 8.1 din PNDR 2014 – 2020, Hotărârea Guvernului nr. 226/2015 și legislația națională specifică cu incidență în domeniile de interes. Fișele tehnice ale măsurilor din SDL nu trebuie modificate în sensul adăugării tuturor condițiilor minime generale pentru acordarea sprijinului</w:t>
      </w:r>
      <w:r w:rsidRPr="00722BDD">
        <w:rPr>
          <w:rFonts w:cs="Calibri"/>
          <w:sz w:val="24"/>
        </w:rPr>
        <w:t>. Punctajele acordate fiecărui criteriu de selecție, punctajul minim pentru selectarea unui proiect și metodologia de punctare se stabilesc de către GAL.</w:t>
      </w:r>
      <w:r w:rsidR="004B4183" w:rsidRPr="00722BDD">
        <w:rPr>
          <w:rFonts w:cs="Calibri"/>
          <w:sz w:val="24"/>
        </w:rPr>
        <w:t xml:space="preserve"> Se va avea în vedere respectarea unui prag minim de </w:t>
      </w:r>
      <w:r w:rsidR="00B0170B" w:rsidRPr="00722BDD">
        <w:rPr>
          <w:rFonts w:cs="Calibri"/>
          <w:sz w:val="24"/>
        </w:rPr>
        <w:t>selecție,</w:t>
      </w:r>
      <w:r w:rsidR="004B4183" w:rsidRPr="00722BDD">
        <w:rPr>
          <w:rFonts w:cs="Calibri"/>
          <w:sz w:val="24"/>
        </w:rPr>
        <w:t xml:space="preserve"> care </w:t>
      </w:r>
      <w:r w:rsidR="003C64E7" w:rsidRPr="00722BDD">
        <w:rPr>
          <w:rFonts w:cs="Calibri"/>
          <w:sz w:val="24"/>
        </w:rPr>
        <w:t xml:space="preserve">va avea </w:t>
      </w:r>
      <w:r w:rsidR="00D113BF" w:rsidRPr="00722BDD">
        <w:rPr>
          <w:rFonts w:cs="Calibri"/>
          <w:sz w:val="24"/>
        </w:rPr>
        <w:t xml:space="preserve">cel puțin </w:t>
      </w:r>
      <w:r w:rsidR="003C64E7" w:rsidRPr="00722BDD">
        <w:rPr>
          <w:rFonts w:cs="Calibri"/>
          <w:sz w:val="24"/>
        </w:rPr>
        <w:t xml:space="preserve">valoarea criteriului de selecție cu punctajul cel mai mic. </w:t>
      </w:r>
    </w:p>
    <w:p w14:paraId="40403104" w14:textId="77777777" w:rsidR="00BD65ED" w:rsidRPr="00722BDD" w:rsidRDefault="006E3D7B" w:rsidP="003D3ACF">
      <w:pPr>
        <w:spacing w:before="120" w:after="120" w:line="240" w:lineRule="auto"/>
        <w:jc w:val="both"/>
        <w:rPr>
          <w:rFonts w:cs="Calibri"/>
          <w:sz w:val="24"/>
        </w:rPr>
      </w:pPr>
      <w:r w:rsidRPr="00722BDD">
        <w:rPr>
          <w:rFonts w:cs="Calibri"/>
          <w:b/>
          <w:sz w:val="24"/>
        </w:rPr>
        <w:t>Notă!</w:t>
      </w:r>
    </w:p>
    <w:p w14:paraId="79A53BB8" w14:textId="77777777" w:rsidR="00DA6E78" w:rsidRPr="00722BDD" w:rsidRDefault="008B5782" w:rsidP="003D3ACF">
      <w:pPr>
        <w:spacing w:before="120" w:after="120" w:line="240" w:lineRule="auto"/>
        <w:jc w:val="both"/>
        <w:rPr>
          <w:rFonts w:cs="Calibri"/>
          <w:sz w:val="24"/>
        </w:rPr>
      </w:pPr>
      <w:r w:rsidRPr="00722BDD">
        <w:rPr>
          <w:rFonts w:cs="Calibri"/>
          <w:sz w:val="24"/>
        </w:rPr>
        <w:lastRenderedPageBreak/>
        <w:t xml:space="preserve">Pentru măsurile </w:t>
      </w:r>
      <w:r w:rsidR="00086588" w:rsidRPr="00722BDD">
        <w:rPr>
          <w:rFonts w:cs="Calibri"/>
          <w:sz w:val="24"/>
        </w:rPr>
        <w:t xml:space="preserve">atipice, respectiv măsurile </w:t>
      </w:r>
      <w:r w:rsidRPr="00722BDD">
        <w:rPr>
          <w:rFonts w:cs="Calibri"/>
          <w:sz w:val="24"/>
        </w:rPr>
        <w:t>din SDL care nu sunt similare unor măsuri din PNDR 2014-2020</w:t>
      </w:r>
      <w:r w:rsidR="00FF729B" w:rsidRPr="00722BDD">
        <w:rPr>
          <w:rStyle w:val="FootnoteReference"/>
          <w:rFonts w:cs="Calibri"/>
          <w:sz w:val="24"/>
        </w:rPr>
        <w:footnoteReference w:id="4"/>
      </w:r>
      <w:r w:rsidRPr="00722BDD">
        <w:rPr>
          <w:rFonts w:cs="Calibri"/>
          <w:sz w:val="24"/>
        </w:rPr>
        <w:t xml:space="preserve">, </w:t>
      </w:r>
      <w:r w:rsidR="00086588" w:rsidRPr="00722BDD">
        <w:rPr>
          <w:rFonts w:cs="Calibri"/>
          <w:sz w:val="24"/>
        </w:rPr>
        <w:t xml:space="preserve">așa cum sunt ele definite, </w:t>
      </w:r>
      <w:r w:rsidRPr="00722BDD">
        <w:rPr>
          <w:rFonts w:cs="Calibri"/>
          <w:sz w:val="24"/>
        </w:rPr>
        <w:t>documentația de accesare elaborată de către GAL (ghidul solicitantului</w:t>
      </w:r>
      <w:r w:rsidR="00A67DF9" w:rsidRPr="00722BDD">
        <w:rPr>
          <w:rFonts w:cs="Calibri"/>
          <w:sz w:val="24"/>
        </w:rPr>
        <w:t xml:space="preserve"> - inclusiv</w:t>
      </w:r>
      <w:r w:rsidR="008D1630" w:rsidRPr="00722BDD">
        <w:rPr>
          <w:rFonts w:cs="Calibri"/>
          <w:sz w:val="24"/>
        </w:rPr>
        <w:t xml:space="preserve"> anexele</w:t>
      </w:r>
      <w:r w:rsidR="00755081" w:rsidRPr="00722BDD">
        <w:rPr>
          <w:rFonts w:cs="Calibri"/>
          <w:sz w:val="24"/>
        </w:rPr>
        <w:t>, modelul de cerere de finanțare</w:t>
      </w:r>
      <w:r w:rsidR="008D1630" w:rsidRPr="00722BDD">
        <w:rPr>
          <w:rFonts w:cs="Calibri"/>
          <w:sz w:val="24"/>
        </w:rPr>
        <w:t xml:space="preserve"> și </w:t>
      </w:r>
      <w:r w:rsidRPr="00722BDD">
        <w:rPr>
          <w:rFonts w:cs="Calibri"/>
          <w:sz w:val="24"/>
        </w:rPr>
        <w:t>fiș</w:t>
      </w:r>
      <w:r w:rsidR="008E17F6" w:rsidRPr="00722BDD">
        <w:rPr>
          <w:rFonts w:cs="Calibri"/>
          <w:sz w:val="24"/>
        </w:rPr>
        <w:t>a</w:t>
      </w:r>
      <w:r w:rsidRPr="00722BDD">
        <w:rPr>
          <w:rFonts w:cs="Calibri"/>
          <w:sz w:val="24"/>
        </w:rPr>
        <w:t xml:space="preserve"> de evaluare a eligibilității)</w:t>
      </w:r>
      <w:r w:rsidR="00317BFD" w:rsidRPr="00722BDD">
        <w:rPr>
          <w:rFonts w:cs="Calibri"/>
          <w:sz w:val="24"/>
        </w:rPr>
        <w:t xml:space="preserve"> trebuie</w:t>
      </w:r>
      <w:r w:rsidR="00C17564" w:rsidRPr="00722BDD">
        <w:rPr>
          <w:rFonts w:cs="Calibri"/>
          <w:sz w:val="24"/>
        </w:rPr>
        <w:t xml:space="preserve"> depusă </w:t>
      </w:r>
      <w:r w:rsidR="006E3D7B" w:rsidRPr="00722BDD">
        <w:rPr>
          <w:rFonts w:cs="Calibri"/>
          <w:sz w:val="24"/>
        </w:rPr>
        <w:t xml:space="preserve">inițial </w:t>
      </w:r>
      <w:r w:rsidR="00C17564" w:rsidRPr="00722BDD">
        <w:rPr>
          <w:rFonts w:cs="Calibri"/>
          <w:sz w:val="24"/>
        </w:rPr>
        <w:t>la AFIR pentru avizare</w:t>
      </w:r>
      <w:r w:rsidR="00EE0568" w:rsidRPr="00722BDD">
        <w:rPr>
          <w:rFonts w:cs="Calibri"/>
          <w:sz w:val="24"/>
        </w:rPr>
        <w:t>.</w:t>
      </w:r>
      <w:r w:rsidR="0053689F" w:rsidRPr="00722BDD">
        <w:rPr>
          <w:rFonts w:cs="Calibri"/>
          <w:sz w:val="24"/>
        </w:rPr>
        <w:t xml:space="preserve"> </w:t>
      </w:r>
      <w:r w:rsidR="00EE0568" w:rsidRPr="00722BDD">
        <w:rPr>
          <w:rFonts w:cs="Calibri"/>
          <w:sz w:val="24"/>
        </w:rPr>
        <w:t xml:space="preserve">Înainte de </w:t>
      </w:r>
      <w:r w:rsidR="00FD0910" w:rsidRPr="00722BDD">
        <w:rPr>
          <w:rFonts w:cs="Calibri"/>
          <w:sz w:val="24"/>
        </w:rPr>
        <w:t>depunerea spre avizare a</w:t>
      </w:r>
      <w:r w:rsidR="00EE0568" w:rsidRPr="00722BDD">
        <w:rPr>
          <w:rFonts w:cs="Calibri"/>
          <w:sz w:val="24"/>
        </w:rPr>
        <w:t xml:space="preserve"> apelului de selecție</w:t>
      </w:r>
      <w:r w:rsidR="00FD0910" w:rsidRPr="00722BDD">
        <w:rPr>
          <w:rFonts w:cs="Calibri"/>
          <w:sz w:val="24"/>
        </w:rPr>
        <w:t xml:space="preserve"> de către CDRJ</w:t>
      </w:r>
      <w:r w:rsidR="00C17564" w:rsidRPr="00722BDD">
        <w:rPr>
          <w:rFonts w:cs="Calibri"/>
          <w:sz w:val="24"/>
        </w:rPr>
        <w:t xml:space="preserve">, </w:t>
      </w:r>
      <w:r w:rsidR="00EE0568" w:rsidRPr="00722BDD">
        <w:rPr>
          <w:rFonts w:cs="Calibri"/>
          <w:sz w:val="24"/>
        </w:rPr>
        <w:t xml:space="preserve">reprezentantul AFIR </w:t>
      </w:r>
      <w:r w:rsidR="00C17564" w:rsidRPr="00722BDD">
        <w:rPr>
          <w:rFonts w:cs="Calibri"/>
          <w:sz w:val="24"/>
        </w:rPr>
        <w:t>se asigur</w:t>
      </w:r>
      <w:r w:rsidR="00DA6E78" w:rsidRPr="00722BDD">
        <w:rPr>
          <w:rFonts w:cs="Calibri"/>
          <w:sz w:val="24"/>
        </w:rPr>
        <w:t>ă</w:t>
      </w:r>
      <w:r w:rsidR="00C17564" w:rsidRPr="00722BDD">
        <w:rPr>
          <w:rFonts w:cs="Calibri"/>
          <w:sz w:val="24"/>
        </w:rPr>
        <w:t xml:space="preserve"> de corectitudinea informațiilor conținute în </w:t>
      </w:r>
      <w:r w:rsidR="009A7030" w:rsidRPr="00722BDD">
        <w:rPr>
          <w:rFonts w:cs="Calibri"/>
          <w:sz w:val="24"/>
        </w:rPr>
        <w:t>g</w:t>
      </w:r>
      <w:r w:rsidR="00FD0910" w:rsidRPr="00722BDD">
        <w:rPr>
          <w:rFonts w:cs="Calibri"/>
          <w:sz w:val="24"/>
        </w:rPr>
        <w:t>hid</w:t>
      </w:r>
      <w:r w:rsidR="00C17564" w:rsidRPr="00722BDD">
        <w:rPr>
          <w:rFonts w:cs="Calibri"/>
          <w:sz w:val="24"/>
        </w:rPr>
        <w:t xml:space="preserve">, </w:t>
      </w:r>
      <w:r w:rsidR="009A7030" w:rsidRPr="00722BDD">
        <w:rPr>
          <w:rFonts w:cs="Calibri"/>
          <w:sz w:val="24"/>
        </w:rPr>
        <w:t xml:space="preserve">respectiv în fișa de evaluare a eligibilității, </w:t>
      </w:r>
      <w:r w:rsidR="00C17564" w:rsidRPr="00722BDD">
        <w:rPr>
          <w:rFonts w:cs="Calibri"/>
          <w:sz w:val="24"/>
        </w:rPr>
        <w:t>informații care trebuie să fie în concordanță cu strategia de dezvoltare locală</w:t>
      </w:r>
      <w:r w:rsidR="00EE0568" w:rsidRPr="00722BDD">
        <w:rPr>
          <w:rFonts w:cs="Calibri"/>
          <w:sz w:val="24"/>
        </w:rPr>
        <w:t xml:space="preserve"> aprobată de către DGDR – AM PNDR,</w:t>
      </w:r>
      <w:r w:rsidR="00C17564" w:rsidRPr="00722BDD">
        <w:rPr>
          <w:rFonts w:cs="Calibri"/>
          <w:sz w:val="24"/>
        </w:rPr>
        <w:t xml:space="preserve"> cu prevederile fișei măsurii din SDL și să respecte cel puțin condițiile generale de eligibilitate prevăzute în cap. 8.1 din PNDR 2014-2020, Regulamentul (UE) nr. 1305/2013, Regulamentul (UE) nr. 1303/2013, precum și legislația națională specifică.</w:t>
      </w:r>
    </w:p>
    <w:p w14:paraId="52F0F6CE" w14:textId="77777777" w:rsidR="007C5B52" w:rsidRPr="00722BDD" w:rsidRDefault="007C5B52" w:rsidP="0072481A">
      <w:pPr>
        <w:spacing w:after="0" w:line="240" w:lineRule="auto"/>
        <w:jc w:val="both"/>
        <w:rPr>
          <w:rFonts w:cs="Calibri"/>
          <w:b/>
          <w:sz w:val="24"/>
        </w:rPr>
      </w:pPr>
      <w:r w:rsidRPr="00722BDD">
        <w:rPr>
          <w:rFonts w:cs="Calibri"/>
          <w:b/>
          <w:sz w:val="24"/>
        </w:rPr>
        <w:t xml:space="preserve">IMPORTANT! Avizarea de către AFIR a documentației elaborată de GAL pentru măsurile din SDL care nu sunt similare unor măsuri din PNDR 2014-2020 nu substituie procesul de avizare a apelului de selecție realizat la nivelul CDRJ. </w:t>
      </w:r>
    </w:p>
    <w:p w14:paraId="01392B82" w14:textId="77777777" w:rsidR="007C5B52" w:rsidRPr="00722BDD" w:rsidRDefault="007C5B52" w:rsidP="0072481A">
      <w:pPr>
        <w:spacing w:after="0" w:line="240" w:lineRule="auto"/>
        <w:jc w:val="both"/>
        <w:rPr>
          <w:rFonts w:cs="Calibri"/>
          <w:sz w:val="24"/>
        </w:rPr>
      </w:pPr>
    </w:p>
    <w:p w14:paraId="0946D892" w14:textId="77777777" w:rsidR="00DA6E78" w:rsidRPr="00722BDD" w:rsidRDefault="00DA6E78" w:rsidP="0072481A">
      <w:pPr>
        <w:spacing w:after="0" w:line="240" w:lineRule="auto"/>
        <w:jc w:val="both"/>
        <w:rPr>
          <w:rFonts w:cs="Calibri"/>
          <w:sz w:val="24"/>
        </w:rPr>
      </w:pPr>
      <w:r w:rsidRPr="00722BDD">
        <w:rPr>
          <w:rFonts w:cs="Calibri"/>
          <w:sz w:val="24"/>
        </w:rPr>
        <w:t>Documentația de accesare elaborată de către GAL</w:t>
      </w:r>
      <w:r w:rsidR="008E17F6" w:rsidRPr="00722BDD">
        <w:rPr>
          <w:rFonts w:cs="Calibri"/>
          <w:sz w:val="24"/>
        </w:rPr>
        <w:t xml:space="preserve"> (ghidul solicitantului,</w:t>
      </w:r>
      <w:r w:rsidR="008D1630" w:rsidRPr="00722BDD">
        <w:rPr>
          <w:rFonts w:cs="Calibri"/>
          <w:sz w:val="24"/>
        </w:rPr>
        <w:t xml:space="preserve"> împreună cu toate anexele</w:t>
      </w:r>
      <w:r w:rsidR="00755081" w:rsidRPr="00722BDD">
        <w:rPr>
          <w:rFonts w:cs="Calibri"/>
          <w:sz w:val="24"/>
        </w:rPr>
        <w:t>,</w:t>
      </w:r>
      <w:r w:rsidR="00755081" w:rsidRPr="00722BDD">
        <w:rPr>
          <w:rFonts w:cs="Calibri"/>
        </w:rPr>
        <w:t xml:space="preserve"> </w:t>
      </w:r>
      <w:r w:rsidR="00755081" w:rsidRPr="00722BDD">
        <w:rPr>
          <w:rFonts w:cs="Calibri"/>
          <w:sz w:val="24"/>
        </w:rPr>
        <w:t>modelul de cerere de finanțare</w:t>
      </w:r>
      <w:r w:rsidR="008D1630" w:rsidRPr="00722BDD">
        <w:rPr>
          <w:rFonts w:cs="Calibri"/>
          <w:sz w:val="24"/>
        </w:rPr>
        <w:t xml:space="preserve"> și</w:t>
      </w:r>
      <w:r w:rsidR="008E17F6" w:rsidRPr="00722BDD">
        <w:rPr>
          <w:rFonts w:cs="Calibri"/>
          <w:sz w:val="24"/>
        </w:rPr>
        <w:t xml:space="preserve"> fișa de evaluare a eligibilității)</w:t>
      </w:r>
      <w:r w:rsidRPr="00722BDD">
        <w:rPr>
          <w:rFonts w:cs="Calibri"/>
          <w:sz w:val="24"/>
        </w:rPr>
        <w:t xml:space="preserve"> se </w:t>
      </w:r>
      <w:r w:rsidR="00F213D1" w:rsidRPr="00722BDD">
        <w:rPr>
          <w:rFonts w:cs="Calibri"/>
          <w:sz w:val="24"/>
        </w:rPr>
        <w:t xml:space="preserve">transmite prin intermediul poștei </w:t>
      </w:r>
      <w:r w:rsidR="00F40989" w:rsidRPr="00722BDD">
        <w:rPr>
          <w:rFonts w:cs="Calibri"/>
          <w:sz w:val="24"/>
        </w:rPr>
        <w:t xml:space="preserve">electronice </w:t>
      </w:r>
      <w:r w:rsidR="002505BC" w:rsidRPr="00722BDD">
        <w:rPr>
          <w:rFonts w:cs="Calibri"/>
          <w:sz w:val="24"/>
        </w:rPr>
        <w:t>către</w:t>
      </w:r>
      <w:r w:rsidR="00F213D1" w:rsidRPr="00722BDD">
        <w:rPr>
          <w:rFonts w:cs="Calibri"/>
          <w:sz w:val="24"/>
        </w:rPr>
        <w:t xml:space="preserve"> Serviciul LEADER –</w:t>
      </w:r>
      <w:r w:rsidR="00440E08" w:rsidRPr="00722BDD">
        <w:rPr>
          <w:rFonts w:cs="Calibri"/>
          <w:sz w:val="24"/>
        </w:rPr>
        <w:t xml:space="preserve"> AFIR</w:t>
      </w:r>
      <w:r w:rsidR="008E17F6" w:rsidRPr="00722BDD">
        <w:rPr>
          <w:rFonts w:cs="Calibri"/>
          <w:sz w:val="24"/>
        </w:rPr>
        <w:t>,</w:t>
      </w:r>
      <w:r w:rsidR="00440E08" w:rsidRPr="00722BDD">
        <w:rPr>
          <w:rFonts w:cs="Calibri"/>
          <w:sz w:val="24"/>
        </w:rPr>
        <w:t xml:space="preserve"> care se asigură de transmiterea documentației către direcțiile, respectiv serviciile de specialitate responsabile de la nivel central AFIR</w:t>
      </w:r>
      <w:r w:rsidR="00605D98" w:rsidRPr="00722BDD">
        <w:rPr>
          <w:rFonts w:cs="Calibri"/>
          <w:sz w:val="24"/>
        </w:rPr>
        <w:t xml:space="preserve"> în funcție de obiectul de activitate</w:t>
      </w:r>
      <w:r w:rsidR="00440E08" w:rsidRPr="00722BDD">
        <w:rPr>
          <w:rFonts w:cs="Calibri"/>
          <w:sz w:val="24"/>
        </w:rPr>
        <w:t xml:space="preserve">, </w:t>
      </w:r>
      <w:r w:rsidR="00605D98" w:rsidRPr="00722BDD">
        <w:rPr>
          <w:rFonts w:cs="Calibri"/>
          <w:sz w:val="24"/>
        </w:rPr>
        <w:t>conform Regulamentului de Organizare și Funcționare al AFIR</w:t>
      </w:r>
      <w:r w:rsidR="00A507BF" w:rsidRPr="00722BDD">
        <w:rPr>
          <w:rFonts w:cs="Calibri"/>
          <w:sz w:val="24"/>
        </w:rPr>
        <w:t xml:space="preserve">, în termen de maximum </w:t>
      </w:r>
      <w:r w:rsidR="002671A0" w:rsidRPr="00722BDD">
        <w:rPr>
          <w:rFonts w:cs="Calibri"/>
          <w:sz w:val="24"/>
        </w:rPr>
        <w:t>3</w:t>
      </w:r>
      <w:r w:rsidR="00A507BF" w:rsidRPr="00722BDD">
        <w:rPr>
          <w:rFonts w:cs="Calibri"/>
          <w:sz w:val="24"/>
        </w:rPr>
        <w:t xml:space="preserve"> zi</w:t>
      </w:r>
      <w:r w:rsidR="002671A0" w:rsidRPr="00722BDD">
        <w:rPr>
          <w:rFonts w:cs="Calibri"/>
          <w:sz w:val="24"/>
        </w:rPr>
        <w:t>le</w:t>
      </w:r>
      <w:r w:rsidR="00A507BF" w:rsidRPr="00722BDD">
        <w:rPr>
          <w:rFonts w:cs="Calibri"/>
          <w:sz w:val="24"/>
        </w:rPr>
        <w:t xml:space="preserve"> </w:t>
      </w:r>
      <w:r w:rsidR="0019377A" w:rsidRPr="00722BDD">
        <w:rPr>
          <w:rFonts w:cs="Calibri"/>
          <w:sz w:val="24"/>
        </w:rPr>
        <w:t xml:space="preserve">lucrătoare </w:t>
      </w:r>
      <w:r w:rsidR="00A507BF" w:rsidRPr="00722BDD">
        <w:rPr>
          <w:rFonts w:cs="Calibri"/>
          <w:sz w:val="24"/>
        </w:rPr>
        <w:t>de la primire</w:t>
      </w:r>
      <w:r w:rsidR="00605D98" w:rsidRPr="00722BDD">
        <w:rPr>
          <w:rFonts w:cs="Calibri"/>
          <w:sz w:val="24"/>
        </w:rPr>
        <w:t xml:space="preserve">. </w:t>
      </w:r>
      <w:r w:rsidR="00F213D1" w:rsidRPr="00722BDD">
        <w:rPr>
          <w:rFonts w:cs="Calibri"/>
          <w:sz w:val="24"/>
        </w:rPr>
        <w:t xml:space="preserve"> </w:t>
      </w:r>
    </w:p>
    <w:p w14:paraId="7DEF114F" w14:textId="77777777" w:rsidR="00C17614" w:rsidRPr="00722BDD" w:rsidRDefault="00C17614" w:rsidP="0072481A">
      <w:pPr>
        <w:spacing w:after="0" w:line="240" w:lineRule="auto"/>
        <w:jc w:val="both"/>
        <w:rPr>
          <w:rFonts w:cs="Calibri"/>
          <w:sz w:val="24"/>
        </w:rPr>
      </w:pPr>
    </w:p>
    <w:p w14:paraId="5777F8D9" w14:textId="77777777" w:rsidR="00C17614" w:rsidRPr="00722BDD" w:rsidRDefault="00C17614" w:rsidP="0072481A">
      <w:pPr>
        <w:spacing w:after="0" w:line="240" w:lineRule="auto"/>
        <w:jc w:val="both"/>
        <w:rPr>
          <w:rFonts w:cs="Calibri"/>
          <w:sz w:val="24"/>
        </w:rPr>
      </w:pPr>
      <w:r w:rsidRPr="00722BDD">
        <w:rPr>
          <w:rFonts w:cs="Calibri"/>
          <w:sz w:val="24"/>
        </w:rPr>
        <w:t xml:space="preserve">Documentațiile de accesare pentru măsurile din SDL care nu sunt asimilate unor măsuri din PNDR 2014-2020 și care vizează exclusiv servicii vor fi verificate de către experții Serviciului LEADER. </w:t>
      </w:r>
    </w:p>
    <w:p w14:paraId="309289B4" w14:textId="77777777" w:rsidR="00C116FC" w:rsidRPr="00722BDD" w:rsidRDefault="00C116FC" w:rsidP="0072481A">
      <w:pPr>
        <w:spacing w:after="0" w:line="240" w:lineRule="auto"/>
        <w:jc w:val="both"/>
        <w:rPr>
          <w:rFonts w:cs="Calibri"/>
          <w:sz w:val="24"/>
        </w:rPr>
      </w:pPr>
    </w:p>
    <w:p w14:paraId="00B99550" w14:textId="77777777" w:rsidR="00C116FC" w:rsidRPr="00722BDD" w:rsidRDefault="00C116FC" w:rsidP="0072481A">
      <w:pPr>
        <w:spacing w:after="0" w:line="240" w:lineRule="auto"/>
        <w:jc w:val="both"/>
        <w:rPr>
          <w:rFonts w:cs="Calibri"/>
          <w:sz w:val="24"/>
        </w:rPr>
      </w:pPr>
      <w:r w:rsidRPr="00722BDD">
        <w:rPr>
          <w:rFonts w:cs="Calibri"/>
          <w:sz w:val="24"/>
        </w:rPr>
        <w:t xml:space="preserve">Documentațiile de accesare </w:t>
      </w:r>
      <w:r w:rsidR="00EB4D07" w:rsidRPr="00722BDD">
        <w:rPr>
          <w:rFonts w:cs="Calibri"/>
          <w:sz w:val="24"/>
        </w:rPr>
        <w:t xml:space="preserve">pentru </w:t>
      </w:r>
      <w:r w:rsidR="003639C1" w:rsidRPr="00722BDD">
        <w:rPr>
          <w:rFonts w:cs="Calibri"/>
          <w:sz w:val="24"/>
        </w:rPr>
        <w:t>măsuril</w:t>
      </w:r>
      <w:r w:rsidR="00EB4D07" w:rsidRPr="00722BDD">
        <w:rPr>
          <w:rFonts w:cs="Calibri"/>
          <w:sz w:val="24"/>
        </w:rPr>
        <w:t>e</w:t>
      </w:r>
      <w:r w:rsidR="003639C1" w:rsidRPr="00722BDD">
        <w:rPr>
          <w:rFonts w:cs="Calibri"/>
          <w:sz w:val="24"/>
        </w:rPr>
        <w:t xml:space="preserve"> atipice mixte</w:t>
      </w:r>
      <w:r w:rsidR="008941A8" w:rsidRPr="00722BDD">
        <w:rPr>
          <w:rFonts w:cs="Calibri"/>
          <w:sz w:val="24"/>
        </w:rPr>
        <w:t xml:space="preserve"> (servicii și investiții)</w:t>
      </w:r>
      <w:r w:rsidR="003639C1" w:rsidRPr="00722BDD">
        <w:rPr>
          <w:rFonts w:cs="Calibri"/>
          <w:sz w:val="24"/>
        </w:rPr>
        <w:t xml:space="preserve">, prin care </w:t>
      </w:r>
      <w:r w:rsidR="008941A8" w:rsidRPr="00722BDD">
        <w:rPr>
          <w:rFonts w:cs="Calibri"/>
          <w:sz w:val="24"/>
        </w:rPr>
        <w:t>se finanțează atât proiecte de servicii, cât și proiecte mixte</w:t>
      </w:r>
      <w:r w:rsidR="00714736" w:rsidRPr="00722BDD">
        <w:rPr>
          <w:rFonts w:cs="Calibri"/>
          <w:sz w:val="24"/>
        </w:rPr>
        <w:t>/de investiții</w:t>
      </w:r>
      <w:r w:rsidR="008941A8" w:rsidRPr="00722BDD">
        <w:rPr>
          <w:rFonts w:cs="Calibri"/>
          <w:sz w:val="24"/>
        </w:rPr>
        <w:t xml:space="preserve"> </w:t>
      </w:r>
      <w:r w:rsidR="00714736" w:rsidRPr="00722BDD">
        <w:rPr>
          <w:rFonts w:cs="Calibri"/>
          <w:sz w:val="24"/>
        </w:rPr>
        <w:t xml:space="preserve">și care conțin documente specifice pentru fiecare din cele două categorii </w:t>
      </w:r>
      <w:r w:rsidRPr="00722BDD">
        <w:rPr>
          <w:rFonts w:cs="Calibri"/>
          <w:sz w:val="24"/>
        </w:rPr>
        <w:t>vor fi analizate în comun, respectiv la nivelul Serviciului LEADER se va analiza componenta de servicii</w:t>
      </w:r>
      <w:r w:rsidR="006D6504" w:rsidRPr="00722BDD">
        <w:rPr>
          <w:rFonts w:cs="Calibri"/>
          <w:sz w:val="24"/>
        </w:rPr>
        <w:t>, iar componenta de investiții aferentă proiectelor mixte</w:t>
      </w:r>
      <w:r w:rsidR="00714736" w:rsidRPr="00722BDD">
        <w:rPr>
          <w:rFonts w:cs="Calibri"/>
          <w:sz w:val="24"/>
        </w:rPr>
        <w:t>/de investiții</w:t>
      </w:r>
      <w:r w:rsidR="006D6504" w:rsidRPr="00722BDD">
        <w:rPr>
          <w:rFonts w:cs="Calibri"/>
          <w:sz w:val="24"/>
        </w:rPr>
        <w:t xml:space="preserve"> se va analiza de către serviciul de specialitate</w:t>
      </w:r>
      <w:r w:rsidR="00130D29" w:rsidRPr="00722BDD">
        <w:rPr>
          <w:rFonts w:cs="Calibri"/>
          <w:sz w:val="24"/>
        </w:rPr>
        <w:t xml:space="preserve"> responsabil</w:t>
      </w:r>
      <w:r w:rsidR="006D6504" w:rsidRPr="00722BDD">
        <w:rPr>
          <w:rFonts w:cs="Calibri"/>
          <w:sz w:val="24"/>
        </w:rPr>
        <w:t xml:space="preserve">, în funcție de specificul măsurii. </w:t>
      </w:r>
    </w:p>
    <w:p w14:paraId="6AA1C626" w14:textId="77777777" w:rsidR="00217FD8" w:rsidRPr="00722BDD" w:rsidRDefault="00217FD8" w:rsidP="0072481A">
      <w:pPr>
        <w:spacing w:after="0" w:line="240" w:lineRule="auto"/>
        <w:jc w:val="both"/>
        <w:rPr>
          <w:rFonts w:cs="Calibri"/>
          <w:sz w:val="24"/>
        </w:rPr>
      </w:pPr>
    </w:p>
    <w:p w14:paraId="5B3B8076" w14:textId="77777777" w:rsidR="00217FD8" w:rsidRPr="00722BDD" w:rsidRDefault="00217FD8" w:rsidP="0072481A">
      <w:pPr>
        <w:spacing w:after="0" w:line="240" w:lineRule="auto"/>
        <w:jc w:val="both"/>
        <w:rPr>
          <w:rFonts w:cs="Calibri"/>
          <w:sz w:val="24"/>
        </w:rPr>
      </w:pPr>
      <w:r w:rsidRPr="00722BDD">
        <w:rPr>
          <w:rFonts w:cs="Calibri"/>
          <w:b/>
          <w:sz w:val="24"/>
        </w:rPr>
        <w:t>Atenție!</w:t>
      </w:r>
      <w:r w:rsidRPr="00722BDD">
        <w:rPr>
          <w:rFonts w:cs="Calibri"/>
          <w:sz w:val="24"/>
        </w:rPr>
        <w:t xml:space="preserve"> Transmiterea documentației către Serviciul LEADER – AFIR se va realiza prin atașarea respectivelor documente la mesajul de poștă electronică, cu mențiunea că dimensiunea maximă admisă pe mesaj la nivelul AFIR este de 25 Mb. Prin urmare, dacă documentația depășește această limită, aceasta va fi transmisă prin mai multe mesaje succesive, în cadrul cărora se va atenționa Serviciul LEADER asupra acestor aspecte. De asemenea, în cadrul mesajelor transmise prin intermediul poștei electronice cuprinzând documentații de avizare se va solicita confirmarea de primire din partea Serviciului LEADER – AFIR.</w:t>
      </w:r>
    </w:p>
    <w:p w14:paraId="14BC2050" w14:textId="77777777" w:rsidR="008B5782" w:rsidRPr="00722BDD" w:rsidRDefault="008B5782" w:rsidP="0072481A">
      <w:pPr>
        <w:spacing w:after="0" w:line="240" w:lineRule="auto"/>
        <w:jc w:val="both"/>
        <w:rPr>
          <w:rFonts w:cs="Calibri"/>
          <w:sz w:val="24"/>
        </w:rPr>
      </w:pPr>
    </w:p>
    <w:p w14:paraId="103050B1" w14:textId="77777777" w:rsidR="00CB176E" w:rsidRPr="00722BDD" w:rsidRDefault="00CB176E" w:rsidP="0072481A">
      <w:pPr>
        <w:spacing w:after="0" w:line="240" w:lineRule="auto"/>
        <w:jc w:val="both"/>
        <w:rPr>
          <w:rFonts w:cs="Calibri"/>
          <w:sz w:val="24"/>
        </w:rPr>
      </w:pPr>
      <w:r w:rsidRPr="00722BDD">
        <w:rPr>
          <w:rFonts w:cs="Calibri"/>
          <w:sz w:val="24"/>
        </w:rPr>
        <w:t xml:space="preserve">Experții SL/DATIN/DAF/DIBA/DPDIF </w:t>
      </w:r>
      <w:r w:rsidR="00AB0B9C" w:rsidRPr="00722BDD">
        <w:rPr>
          <w:rFonts w:cs="Calibri"/>
          <w:sz w:val="24"/>
        </w:rPr>
        <w:t xml:space="preserve">vor completa </w:t>
      </w:r>
      <w:r w:rsidR="00575C4D" w:rsidRPr="00722BDD">
        <w:rPr>
          <w:rFonts w:cs="Calibri"/>
          <w:sz w:val="24"/>
        </w:rPr>
        <w:t xml:space="preserve">pentru fiecare măsură ce urmează a fi lansată </w:t>
      </w:r>
      <w:r w:rsidR="00AB0B9C" w:rsidRPr="00722BDD">
        <w:rPr>
          <w:rFonts w:cs="Calibri"/>
          <w:b/>
          <w:sz w:val="24"/>
        </w:rPr>
        <w:t>Fișa de avizare/ neavizare a documentației de accesare elaborat</w:t>
      </w:r>
      <w:r w:rsidR="00F7385A" w:rsidRPr="00722BDD">
        <w:rPr>
          <w:rFonts w:cs="Calibri"/>
          <w:b/>
          <w:sz w:val="24"/>
        </w:rPr>
        <w:t>ă</w:t>
      </w:r>
      <w:r w:rsidR="00AB0B9C" w:rsidRPr="00722BDD">
        <w:rPr>
          <w:rFonts w:cs="Calibri"/>
          <w:b/>
          <w:sz w:val="24"/>
        </w:rPr>
        <w:t xml:space="preserve"> de GAL</w:t>
      </w:r>
      <w:r w:rsidR="00AB0B9C" w:rsidRPr="00722BDD">
        <w:rPr>
          <w:rFonts w:cs="Calibri"/>
          <w:sz w:val="24"/>
        </w:rPr>
        <w:t xml:space="preserve"> în ceea ce </w:t>
      </w:r>
      <w:r w:rsidR="00AB0B9C" w:rsidRPr="00722BDD">
        <w:rPr>
          <w:rFonts w:cs="Calibri"/>
          <w:sz w:val="24"/>
        </w:rPr>
        <w:lastRenderedPageBreak/>
        <w:t>privește tipul de beneficiari</w:t>
      </w:r>
      <w:r w:rsidR="00F7385A" w:rsidRPr="00722BDD">
        <w:rPr>
          <w:rFonts w:cs="Calibri"/>
          <w:sz w:val="24"/>
        </w:rPr>
        <w:t>, acțiuni</w:t>
      </w:r>
      <w:r w:rsidR="004913FE" w:rsidRPr="00722BDD">
        <w:rPr>
          <w:rFonts w:cs="Calibri"/>
          <w:sz w:val="24"/>
        </w:rPr>
        <w:t>le</w:t>
      </w:r>
      <w:r w:rsidR="00F7385A" w:rsidRPr="00722BDD">
        <w:rPr>
          <w:rFonts w:cs="Calibri"/>
          <w:sz w:val="24"/>
        </w:rPr>
        <w:t xml:space="preserve"> </w:t>
      </w:r>
      <w:r w:rsidR="00575C4D" w:rsidRPr="00722BDD">
        <w:rPr>
          <w:rFonts w:cs="Calibri"/>
          <w:sz w:val="24"/>
        </w:rPr>
        <w:t>eligibil</w:t>
      </w:r>
      <w:r w:rsidR="00F7385A" w:rsidRPr="00722BDD">
        <w:rPr>
          <w:rFonts w:cs="Calibri"/>
          <w:sz w:val="24"/>
        </w:rPr>
        <w:t>e</w:t>
      </w:r>
      <w:r w:rsidR="00AB0B9C" w:rsidRPr="00722BDD">
        <w:rPr>
          <w:rFonts w:cs="Calibri"/>
          <w:sz w:val="24"/>
        </w:rPr>
        <w:t>, condiții</w:t>
      </w:r>
      <w:r w:rsidR="004913FE" w:rsidRPr="00722BDD">
        <w:rPr>
          <w:rFonts w:cs="Calibri"/>
          <w:sz w:val="24"/>
        </w:rPr>
        <w:t>le</w:t>
      </w:r>
      <w:r w:rsidR="00AB0B9C" w:rsidRPr="00722BDD">
        <w:rPr>
          <w:rFonts w:cs="Calibri"/>
          <w:sz w:val="24"/>
        </w:rPr>
        <w:t xml:space="preserve"> de eligibilitate</w:t>
      </w:r>
      <w:r w:rsidR="004913FE" w:rsidRPr="00722BDD">
        <w:rPr>
          <w:rFonts w:cs="Calibri"/>
          <w:sz w:val="24"/>
        </w:rPr>
        <w:t>, tipul de sprijin, sumele aplicabile și rata sprijinului</w:t>
      </w:r>
      <w:r w:rsidR="00F7385A" w:rsidRPr="00722BDD">
        <w:rPr>
          <w:rFonts w:cs="Calibri"/>
          <w:sz w:val="24"/>
        </w:rPr>
        <w:t>, inclusiv</w:t>
      </w:r>
      <w:r w:rsidR="00AB0B9C" w:rsidRPr="00722BDD">
        <w:rPr>
          <w:rFonts w:cs="Calibri"/>
          <w:sz w:val="24"/>
        </w:rPr>
        <w:t xml:space="preserve"> </w:t>
      </w:r>
      <w:r w:rsidR="008C6D02" w:rsidRPr="00722BDD">
        <w:rPr>
          <w:rFonts w:cs="Calibri"/>
          <w:sz w:val="24"/>
        </w:rPr>
        <w:t xml:space="preserve">modelul-cadru de cerere de finanțare adaptat corespunzător condițiilor specifice cu respectarea </w:t>
      </w:r>
      <w:r w:rsidR="00AB0B9C" w:rsidRPr="00722BDD">
        <w:rPr>
          <w:rFonts w:cs="Calibri"/>
          <w:sz w:val="24"/>
        </w:rPr>
        <w:t xml:space="preserve">prevederilor fișei măsurii din SDL și cel puțin a condițiilor generale de eligibilitate prevăzute în cap. 8.1 din PNDR 2014-2020 și legislația națională și europeană </w:t>
      </w:r>
      <w:r w:rsidR="008C6D02" w:rsidRPr="00722BDD">
        <w:rPr>
          <w:rFonts w:cs="Calibri"/>
          <w:sz w:val="24"/>
        </w:rPr>
        <w:t>incidentă în domeniu</w:t>
      </w:r>
      <w:r w:rsidR="00AB0B9C" w:rsidRPr="00722BDD">
        <w:rPr>
          <w:rFonts w:cs="Calibri"/>
          <w:sz w:val="24"/>
        </w:rPr>
        <w:t xml:space="preserve">. </w:t>
      </w:r>
      <w:r w:rsidR="00CC6362" w:rsidRPr="00722BDD">
        <w:rPr>
          <w:rFonts w:cs="Calibri"/>
          <w:sz w:val="24"/>
        </w:rPr>
        <w:t xml:space="preserve">Experții verificatori nu se vor pronunța decât asupra aspectelor antemenționate care fac obiectul avizării la nivelul AFIR, celelalte aspecte care țin de </w:t>
      </w:r>
      <w:r w:rsidR="00E324EF" w:rsidRPr="00722BDD">
        <w:rPr>
          <w:rFonts w:cs="Calibri"/>
          <w:sz w:val="24"/>
        </w:rPr>
        <w:t xml:space="preserve">corectitudinea </w:t>
      </w:r>
      <w:r w:rsidR="003772FE" w:rsidRPr="00722BDD">
        <w:rPr>
          <w:rFonts w:cs="Calibri"/>
          <w:sz w:val="24"/>
        </w:rPr>
        <w:t xml:space="preserve">informațiilor din cadrul </w:t>
      </w:r>
      <w:r w:rsidR="00E324EF" w:rsidRPr="00722BDD">
        <w:rPr>
          <w:rFonts w:cs="Calibri"/>
          <w:sz w:val="24"/>
        </w:rPr>
        <w:t xml:space="preserve">documentelor elaborate de către GAL, respectiv </w:t>
      </w:r>
      <w:r w:rsidR="00CC6362" w:rsidRPr="00722BDD">
        <w:rPr>
          <w:rFonts w:cs="Calibri"/>
          <w:sz w:val="24"/>
        </w:rPr>
        <w:t xml:space="preserve">avizarea apelului de selecție rămânând în sarcina </w:t>
      </w:r>
      <w:r w:rsidR="00CA7B94" w:rsidRPr="00722BDD">
        <w:rPr>
          <w:rFonts w:cs="Calibri"/>
          <w:sz w:val="24"/>
        </w:rPr>
        <w:t>GAL</w:t>
      </w:r>
      <w:r w:rsidR="00E324EF" w:rsidRPr="00722BDD">
        <w:rPr>
          <w:rFonts w:cs="Calibri"/>
          <w:sz w:val="24"/>
        </w:rPr>
        <w:t xml:space="preserve"> și</w:t>
      </w:r>
      <w:r w:rsidR="00CA7B94" w:rsidRPr="00722BDD">
        <w:rPr>
          <w:rFonts w:cs="Calibri"/>
          <w:sz w:val="24"/>
        </w:rPr>
        <w:t xml:space="preserve"> </w:t>
      </w:r>
      <w:r w:rsidR="00CC6362" w:rsidRPr="00722BDD">
        <w:rPr>
          <w:rFonts w:cs="Calibri"/>
          <w:sz w:val="24"/>
        </w:rPr>
        <w:t xml:space="preserve">CDRJ. </w:t>
      </w:r>
    </w:p>
    <w:p w14:paraId="28944F8C" w14:textId="77777777" w:rsidR="00387D0E" w:rsidRPr="00722BDD" w:rsidRDefault="00387D0E" w:rsidP="0072481A">
      <w:pPr>
        <w:spacing w:after="0" w:line="240" w:lineRule="auto"/>
        <w:jc w:val="both"/>
        <w:rPr>
          <w:rFonts w:cs="Calibri"/>
          <w:sz w:val="24"/>
        </w:rPr>
      </w:pPr>
    </w:p>
    <w:p w14:paraId="5CBC7F01" w14:textId="77777777" w:rsidR="00387D0E" w:rsidRPr="00722BDD" w:rsidRDefault="00387D0E" w:rsidP="0072481A">
      <w:pPr>
        <w:spacing w:after="0" w:line="240" w:lineRule="auto"/>
        <w:jc w:val="both"/>
        <w:rPr>
          <w:rFonts w:cs="Calibri"/>
          <w:sz w:val="24"/>
        </w:rPr>
      </w:pPr>
      <w:r w:rsidRPr="00722BDD">
        <w:rPr>
          <w:rFonts w:cs="Calibri"/>
          <w:sz w:val="24"/>
        </w:rPr>
        <w:t>Totu</w:t>
      </w:r>
      <w:r w:rsidR="00B65429" w:rsidRPr="00722BDD">
        <w:rPr>
          <w:rFonts w:cs="Calibri"/>
          <w:sz w:val="24"/>
        </w:rPr>
        <w:t>ș</w:t>
      </w:r>
      <w:r w:rsidRPr="00722BDD">
        <w:rPr>
          <w:rFonts w:cs="Calibri"/>
          <w:sz w:val="24"/>
        </w:rPr>
        <w:t xml:space="preserve">i, </w:t>
      </w:r>
      <w:r w:rsidR="00B65429" w:rsidRPr="00722BDD">
        <w:rPr>
          <w:rFonts w:cs="Calibri"/>
          <w:sz w:val="24"/>
        </w:rPr>
        <w:t>î</w:t>
      </w:r>
      <w:r w:rsidRPr="00722BDD">
        <w:rPr>
          <w:rFonts w:cs="Calibri"/>
          <w:sz w:val="24"/>
        </w:rPr>
        <w:t xml:space="preserve">n cazul </w:t>
      </w:r>
      <w:r w:rsidR="00B65429" w:rsidRPr="00722BDD">
        <w:rPr>
          <w:rFonts w:cs="Calibri"/>
          <w:sz w:val="24"/>
        </w:rPr>
        <w:t>î</w:t>
      </w:r>
      <w:r w:rsidRPr="00722BDD">
        <w:rPr>
          <w:rFonts w:cs="Calibri"/>
          <w:sz w:val="24"/>
        </w:rPr>
        <w:t>n care se sesizeaz</w:t>
      </w:r>
      <w:r w:rsidR="00B65429" w:rsidRPr="00722BDD">
        <w:rPr>
          <w:rFonts w:cs="Calibri"/>
          <w:sz w:val="24"/>
        </w:rPr>
        <w:t>ă</w:t>
      </w:r>
      <w:r w:rsidRPr="00722BDD">
        <w:rPr>
          <w:rFonts w:cs="Calibri"/>
          <w:sz w:val="24"/>
        </w:rPr>
        <w:t xml:space="preserve"> </w:t>
      </w:r>
      <w:r w:rsidR="00E25413" w:rsidRPr="00722BDD">
        <w:rPr>
          <w:rFonts w:cs="Calibri"/>
          <w:sz w:val="24"/>
        </w:rPr>
        <w:t xml:space="preserve">anumite </w:t>
      </w:r>
      <w:r w:rsidRPr="00722BDD">
        <w:rPr>
          <w:rFonts w:cs="Calibri"/>
          <w:sz w:val="24"/>
        </w:rPr>
        <w:t>necorel</w:t>
      </w:r>
      <w:r w:rsidR="00B65429" w:rsidRPr="00722BDD">
        <w:rPr>
          <w:rFonts w:cs="Calibri"/>
          <w:sz w:val="24"/>
        </w:rPr>
        <w:t>ă</w:t>
      </w:r>
      <w:r w:rsidRPr="00722BDD">
        <w:rPr>
          <w:rFonts w:cs="Calibri"/>
          <w:sz w:val="24"/>
        </w:rPr>
        <w:t>ri</w:t>
      </w:r>
      <w:r w:rsidR="00E25413" w:rsidRPr="00722BDD">
        <w:rPr>
          <w:rFonts w:cs="Calibri"/>
          <w:sz w:val="24"/>
        </w:rPr>
        <w:t xml:space="preserve"> sau neconcordanțe</w:t>
      </w:r>
      <w:r w:rsidRPr="00722BDD">
        <w:rPr>
          <w:rFonts w:cs="Calibri"/>
          <w:sz w:val="24"/>
        </w:rPr>
        <w:t>, altele dec</w:t>
      </w:r>
      <w:r w:rsidR="00B65429" w:rsidRPr="00722BDD">
        <w:rPr>
          <w:rFonts w:cs="Calibri"/>
          <w:sz w:val="24"/>
        </w:rPr>
        <w:t>â</w:t>
      </w:r>
      <w:r w:rsidRPr="00722BDD">
        <w:rPr>
          <w:rFonts w:cs="Calibri"/>
          <w:sz w:val="24"/>
        </w:rPr>
        <w:t>t cele care fac obiectul analizei, exper</w:t>
      </w:r>
      <w:r w:rsidR="00B65429" w:rsidRPr="00722BDD">
        <w:rPr>
          <w:rFonts w:cs="Calibri"/>
          <w:sz w:val="24"/>
        </w:rPr>
        <w:t>ț</w:t>
      </w:r>
      <w:r w:rsidRPr="00722BDD">
        <w:rPr>
          <w:rFonts w:cs="Calibri"/>
          <w:sz w:val="24"/>
        </w:rPr>
        <w:t>ii evaluatori pot face inform</w:t>
      </w:r>
      <w:r w:rsidR="00B65429" w:rsidRPr="00722BDD">
        <w:rPr>
          <w:rFonts w:cs="Calibri"/>
          <w:sz w:val="24"/>
        </w:rPr>
        <w:t>ă</w:t>
      </w:r>
      <w:r w:rsidRPr="00722BDD">
        <w:rPr>
          <w:rFonts w:cs="Calibri"/>
          <w:sz w:val="24"/>
        </w:rPr>
        <w:t>ri c</w:t>
      </w:r>
      <w:r w:rsidR="00B65429" w:rsidRPr="00722BDD">
        <w:rPr>
          <w:rFonts w:cs="Calibri"/>
          <w:sz w:val="24"/>
        </w:rPr>
        <w:t>ă</w:t>
      </w:r>
      <w:r w:rsidRPr="00722BDD">
        <w:rPr>
          <w:rFonts w:cs="Calibri"/>
          <w:sz w:val="24"/>
        </w:rPr>
        <w:t xml:space="preserve">tre GAL </w:t>
      </w:r>
      <w:r w:rsidR="00B65429" w:rsidRPr="00722BDD">
        <w:rPr>
          <w:rFonts w:cs="Calibri"/>
          <w:sz w:val="24"/>
        </w:rPr>
        <w:t>ș</w:t>
      </w:r>
      <w:r w:rsidRPr="00722BDD">
        <w:rPr>
          <w:rFonts w:cs="Calibri"/>
          <w:sz w:val="24"/>
        </w:rPr>
        <w:t>i CDRJ.</w:t>
      </w:r>
    </w:p>
    <w:p w14:paraId="46613EB3" w14:textId="77777777" w:rsidR="003E341E" w:rsidRPr="00722BDD" w:rsidRDefault="003E341E" w:rsidP="0072481A">
      <w:pPr>
        <w:spacing w:after="0" w:line="240" w:lineRule="auto"/>
        <w:jc w:val="both"/>
        <w:rPr>
          <w:rFonts w:cs="Calibri"/>
          <w:sz w:val="24"/>
        </w:rPr>
      </w:pPr>
    </w:p>
    <w:p w14:paraId="1BAF441A" w14:textId="77777777" w:rsidR="003E341E" w:rsidRPr="00722BDD" w:rsidRDefault="003E341E" w:rsidP="0072481A">
      <w:pPr>
        <w:spacing w:after="0" w:line="240" w:lineRule="auto"/>
        <w:jc w:val="both"/>
        <w:rPr>
          <w:rFonts w:cs="Calibri"/>
          <w:sz w:val="24"/>
        </w:rPr>
      </w:pPr>
      <w:r w:rsidRPr="00722BDD">
        <w:rPr>
          <w:rFonts w:cs="Calibri"/>
          <w:b/>
          <w:sz w:val="24"/>
        </w:rPr>
        <w:t>Notă!</w:t>
      </w:r>
      <w:r w:rsidRPr="00722BDD">
        <w:rPr>
          <w:rFonts w:cs="Calibri"/>
          <w:sz w:val="24"/>
        </w:rPr>
        <w:t xml:space="preserve"> În cazul măsurilor atipice elaborate în baza art. 5 din Reg. (UE) nr. 1305/2013 care vizează acțiuni similare celor aferente unor măsuri clasice din PNDR 2014-2020 (de ex., transfer de cunoștințe – instruire și informare), se va avea în vedere faptul că prevederile specifice din cadrul documentației de accesare trebuie să respecte prevederile procedurale generale aplicabile tipului de operațiune finanțat, conform Ghidului de implementare și Manualului de procedură pentru submăsura 19.2, astfel încât să fie respectate principiile privind utilizarea eficientă a fondurilor publice, care vizează ca toate costurile să corespundă unei bune gestionări financiare și din punct de vedere al rentabilității, aplicabile tuturor proiectelor derulate prin FEADR.</w:t>
      </w:r>
    </w:p>
    <w:p w14:paraId="2DD46294" w14:textId="77777777" w:rsidR="00E26060" w:rsidRPr="00722BDD" w:rsidRDefault="00575C4D" w:rsidP="00E26060">
      <w:pPr>
        <w:spacing w:before="120" w:after="120" w:line="240" w:lineRule="auto"/>
        <w:jc w:val="both"/>
        <w:rPr>
          <w:rFonts w:cs="Calibri"/>
          <w:sz w:val="24"/>
        </w:rPr>
      </w:pPr>
      <w:r w:rsidRPr="00722BDD">
        <w:rPr>
          <w:rFonts w:cs="Calibri"/>
          <w:sz w:val="24"/>
        </w:rPr>
        <w:t xml:space="preserve">În cazul în care sunt întrunite toate condițiile, experții SL/DATIN/DAF/DIBA/DPDIF avizează documentația de accesare în cel mult </w:t>
      </w:r>
      <w:r w:rsidR="00EA5509" w:rsidRPr="00722BDD">
        <w:rPr>
          <w:rFonts w:cs="Calibri"/>
          <w:sz w:val="24"/>
        </w:rPr>
        <w:t>1</w:t>
      </w:r>
      <w:r w:rsidRPr="00722BDD">
        <w:rPr>
          <w:rFonts w:cs="Calibri"/>
          <w:sz w:val="24"/>
        </w:rPr>
        <w:t xml:space="preserve">5 zile lucrătoare de la înregistrarea documentelor în cadrul </w:t>
      </w:r>
      <w:r w:rsidR="00EF3CFE" w:rsidRPr="00722BDD">
        <w:rPr>
          <w:rFonts w:cs="Calibri"/>
          <w:sz w:val="24"/>
        </w:rPr>
        <w:t xml:space="preserve">direcției/ </w:t>
      </w:r>
      <w:r w:rsidRPr="00722BDD">
        <w:rPr>
          <w:rFonts w:cs="Calibri"/>
          <w:sz w:val="24"/>
        </w:rPr>
        <w:t>serviciului de specialitate responsabil de la nivel central. În situația în care anumite aspecte nu corespund condițiilor de avizare, SL/DATIN/DAF/DIBA/DPDIF po</w:t>
      </w:r>
      <w:r w:rsidR="000E3179" w:rsidRPr="00722BDD">
        <w:rPr>
          <w:rFonts w:cs="Calibri"/>
          <w:sz w:val="24"/>
        </w:rPr>
        <w:t>a</w:t>
      </w:r>
      <w:r w:rsidR="00EA5509" w:rsidRPr="00722BDD">
        <w:rPr>
          <w:rFonts w:cs="Calibri"/>
          <w:sz w:val="24"/>
        </w:rPr>
        <w:t>t</w:t>
      </w:r>
      <w:r w:rsidR="000E3179" w:rsidRPr="00722BDD">
        <w:rPr>
          <w:rFonts w:cs="Calibri"/>
          <w:sz w:val="24"/>
        </w:rPr>
        <w:t>e</w:t>
      </w:r>
      <w:r w:rsidRPr="00722BDD">
        <w:rPr>
          <w:rFonts w:cs="Calibri"/>
          <w:sz w:val="24"/>
        </w:rPr>
        <w:t xml:space="preserve"> sesiza GAL, printr-o adresă oficială</w:t>
      </w:r>
      <w:r w:rsidR="005D4E55" w:rsidRPr="00722BDD">
        <w:rPr>
          <w:rFonts w:cs="Calibri"/>
          <w:sz w:val="24"/>
        </w:rPr>
        <w:t xml:space="preserve"> semnată la nivel de Șef serviciu LEADER/Director Direcție sau</w:t>
      </w:r>
      <w:r w:rsidRPr="00722BDD">
        <w:rPr>
          <w:rFonts w:cs="Calibri"/>
          <w:sz w:val="24"/>
        </w:rPr>
        <w:t>prin intermediul poștei electronice, astfel încât acesta să aibă posibilitatea de a soluționa cele identificate și de a transmite documentația refăcută</w:t>
      </w:r>
      <w:r w:rsidR="00E26060" w:rsidRPr="00722BDD">
        <w:rPr>
          <w:rFonts w:cs="Calibri"/>
          <w:sz w:val="24"/>
        </w:rPr>
        <w:t xml:space="preserve">. </w:t>
      </w:r>
      <w:r w:rsidRPr="00722BDD">
        <w:rPr>
          <w:rFonts w:cs="Calibri"/>
          <w:sz w:val="24"/>
        </w:rPr>
        <w:t xml:space="preserve"> </w:t>
      </w:r>
      <w:r w:rsidR="00E26060" w:rsidRPr="00722BDD">
        <w:rPr>
          <w:rFonts w:cs="Calibri"/>
          <w:sz w:val="24"/>
        </w:rPr>
        <w:t xml:space="preserve">Solicitările de clarificări pot fi adresate, ca regulă generală, o singură dată în etapa de </w:t>
      </w:r>
      <w:r w:rsidR="002F5F3F" w:rsidRPr="00722BDD">
        <w:rPr>
          <w:rFonts w:cs="Calibri"/>
          <w:sz w:val="24"/>
        </w:rPr>
        <w:t>verificare</w:t>
      </w:r>
      <w:r w:rsidR="00E26060" w:rsidRPr="00722BDD">
        <w:rPr>
          <w:rFonts w:cs="Calibri"/>
          <w:sz w:val="24"/>
        </w:rPr>
        <w:t xml:space="preserve"> a documentației. Termenul de răspuns la clarificări nu poate depăși 5 (cinci) zile lucrătoare începând cu ziua următoare de la primirea solicitării de către GAL, dar nu mai mult de 7 (șapte) zile lucrătoare de la comunicare. În acest caz, experții SL/DATIN/DAF/DIBA/DPDIF </w:t>
      </w:r>
      <w:r w:rsidR="002F5F3F" w:rsidRPr="00722BDD">
        <w:rPr>
          <w:rFonts w:cs="Calibri"/>
          <w:sz w:val="24"/>
        </w:rPr>
        <w:t xml:space="preserve">emit decizia privind avizarea/neavizarea </w:t>
      </w:r>
      <w:r w:rsidR="00E26060" w:rsidRPr="00722BDD">
        <w:rPr>
          <w:rFonts w:cs="Calibri"/>
          <w:sz w:val="24"/>
        </w:rPr>
        <w:t>documentați</w:t>
      </w:r>
      <w:r w:rsidR="002F5F3F" w:rsidRPr="00722BDD">
        <w:rPr>
          <w:rFonts w:cs="Calibri"/>
          <w:sz w:val="24"/>
        </w:rPr>
        <w:t>ei</w:t>
      </w:r>
      <w:r w:rsidR="00E26060" w:rsidRPr="00722BDD">
        <w:rPr>
          <w:rFonts w:cs="Calibri"/>
          <w:sz w:val="24"/>
        </w:rPr>
        <w:t xml:space="preserve"> de accesare în cel mult 25 zile lucrătoare de la înregistrarea inițială a documentelor. </w:t>
      </w:r>
    </w:p>
    <w:p w14:paraId="47D68608" w14:textId="77777777" w:rsidR="00E26060" w:rsidRPr="00722BDD" w:rsidRDefault="00E26060" w:rsidP="00E26060">
      <w:pPr>
        <w:spacing w:before="120" w:after="120" w:line="240" w:lineRule="auto"/>
        <w:jc w:val="both"/>
        <w:rPr>
          <w:rFonts w:cs="Calibri"/>
          <w:sz w:val="24"/>
        </w:rPr>
      </w:pPr>
      <w:r w:rsidRPr="00722BDD">
        <w:rPr>
          <w:rFonts w:cs="Calibri"/>
          <w:sz w:val="24"/>
        </w:rPr>
        <w:t>În situații excepționale, se pot solicita și alte clarificări, a căror necesitate a apărut ulterior transmiterii răspunsului la informațiile suplimentare solicitate inițial</w:t>
      </w:r>
      <w:r w:rsidR="002F5F3F" w:rsidRPr="00722BDD">
        <w:rPr>
          <w:rFonts w:cs="Calibri"/>
          <w:sz w:val="24"/>
        </w:rPr>
        <w:t xml:space="preserve"> sau ca urmare a completărilor și modificărilor realizate de către GAL în baza solicitării inițiale</w:t>
      </w:r>
      <w:r w:rsidRPr="00722BDD">
        <w:rPr>
          <w:rFonts w:cs="Calibri"/>
          <w:sz w:val="24"/>
        </w:rPr>
        <w:t xml:space="preserve">. </w:t>
      </w:r>
      <w:r w:rsidR="00524580" w:rsidRPr="00722BDD">
        <w:rPr>
          <w:rFonts w:cs="Calibri"/>
          <w:sz w:val="24"/>
        </w:rPr>
        <w:t>N</w:t>
      </w:r>
      <w:r w:rsidR="005D4E55" w:rsidRPr="00722BDD">
        <w:rPr>
          <w:rFonts w:cs="Calibri"/>
          <w:sz w:val="24"/>
        </w:rPr>
        <w:t>u</w:t>
      </w:r>
      <w:r w:rsidR="00A36FC3" w:rsidRPr="00722BDD">
        <w:rPr>
          <w:rFonts w:cs="Calibri"/>
          <w:sz w:val="24"/>
        </w:rPr>
        <w:t>mărul total de solicitări de clarificări care pot fi adresate</w:t>
      </w:r>
      <w:r w:rsidR="000E3179" w:rsidRPr="00722BDD">
        <w:rPr>
          <w:rFonts w:cs="Calibri"/>
          <w:sz w:val="24"/>
        </w:rPr>
        <w:t xml:space="preserve"> pe parcursul procesului de avizare</w:t>
      </w:r>
      <w:r w:rsidR="00A36FC3" w:rsidRPr="00722BDD">
        <w:rPr>
          <w:rFonts w:cs="Calibri"/>
          <w:sz w:val="24"/>
        </w:rPr>
        <w:t xml:space="preserve"> este de 2 (două) solicitări. În acest caz, termenul de emitere a fișei de avizare/neavizare este de 35 zile lucrătoare de la înregistrarea inițială a documentelor. </w:t>
      </w:r>
      <w:r w:rsidR="005D4E55" w:rsidRPr="00722BDD">
        <w:rPr>
          <w:rFonts w:cs="Calibri"/>
          <w:sz w:val="24"/>
        </w:rPr>
        <w:t xml:space="preserve"> </w:t>
      </w:r>
      <w:r w:rsidR="00714736" w:rsidRPr="00722BDD">
        <w:rPr>
          <w:rFonts w:cs="Calibri"/>
          <w:sz w:val="24"/>
        </w:rPr>
        <w:t xml:space="preserve"> </w:t>
      </w:r>
    </w:p>
    <w:p w14:paraId="0BE0B893" w14:textId="77777777" w:rsidR="00052B10" w:rsidRPr="00722BDD" w:rsidRDefault="00052B10" w:rsidP="00052B10">
      <w:pPr>
        <w:spacing w:before="120" w:after="120" w:line="240" w:lineRule="auto"/>
        <w:jc w:val="both"/>
        <w:rPr>
          <w:rFonts w:cs="Calibri"/>
          <w:sz w:val="24"/>
        </w:rPr>
      </w:pPr>
      <w:r w:rsidRPr="00722BDD">
        <w:rPr>
          <w:rFonts w:cs="Calibri"/>
          <w:sz w:val="24"/>
        </w:rPr>
        <w:t xml:space="preserve">De asemenea, se pot solicita informații suplimentare către DGDR AM PNDR în situația în care sunt necesare clarificări privind prevederile fișei măsurii din SDL. În acest caz, termenul </w:t>
      </w:r>
      <w:r w:rsidR="00687467" w:rsidRPr="00722BDD">
        <w:rPr>
          <w:rFonts w:cs="Calibri"/>
          <w:sz w:val="24"/>
        </w:rPr>
        <w:t xml:space="preserve">de analiză a </w:t>
      </w:r>
      <w:r w:rsidR="002F5F3F" w:rsidRPr="00722BDD">
        <w:rPr>
          <w:rFonts w:cs="Calibri"/>
          <w:sz w:val="24"/>
        </w:rPr>
        <w:t>aspectelor care fac obiectul solicitării de clarificări</w:t>
      </w:r>
      <w:r w:rsidR="00687467" w:rsidRPr="00722BDD">
        <w:rPr>
          <w:rFonts w:cs="Calibri"/>
          <w:sz w:val="24"/>
        </w:rPr>
        <w:t xml:space="preserve"> și </w:t>
      </w:r>
      <w:r w:rsidRPr="00722BDD">
        <w:rPr>
          <w:rFonts w:cs="Calibri"/>
          <w:sz w:val="24"/>
        </w:rPr>
        <w:t>de emitere a fișei de avizare</w:t>
      </w:r>
      <w:r w:rsidR="002F5F3F" w:rsidRPr="00722BDD">
        <w:rPr>
          <w:rFonts w:cs="Calibri"/>
          <w:sz w:val="24"/>
        </w:rPr>
        <w:t>/neavizare</w:t>
      </w:r>
      <w:r w:rsidRPr="00722BDD">
        <w:rPr>
          <w:rFonts w:cs="Calibri"/>
          <w:sz w:val="24"/>
        </w:rPr>
        <w:t xml:space="preserve"> se </w:t>
      </w:r>
      <w:r w:rsidR="00687467" w:rsidRPr="00722BDD">
        <w:rPr>
          <w:rFonts w:cs="Calibri"/>
          <w:sz w:val="24"/>
        </w:rPr>
        <w:t>suspendă</w:t>
      </w:r>
      <w:r w:rsidRPr="00722BDD">
        <w:rPr>
          <w:rFonts w:cs="Calibri"/>
          <w:sz w:val="24"/>
        </w:rPr>
        <w:t xml:space="preserve"> până la primirea răspunsului de la DGDR AM PNDR.</w:t>
      </w:r>
    </w:p>
    <w:p w14:paraId="4715A6CF" w14:textId="77777777" w:rsidR="005C1541" w:rsidRPr="00722BDD" w:rsidRDefault="006D6504" w:rsidP="005C1541">
      <w:pPr>
        <w:spacing w:before="120" w:after="120" w:line="240" w:lineRule="auto"/>
        <w:jc w:val="both"/>
        <w:rPr>
          <w:rFonts w:cs="Calibri"/>
          <w:sz w:val="24"/>
        </w:rPr>
      </w:pPr>
      <w:r w:rsidRPr="00722BDD">
        <w:rPr>
          <w:rFonts w:cs="Calibri"/>
          <w:sz w:val="24"/>
        </w:rPr>
        <w:t xml:space="preserve">În cazul documentațiilor aferente măsurilor mixte care sunt analizate în comun la nivelul AFIR, în situația în care una dintre structurile responsabile transmite o solicitare de clarificări </w:t>
      </w:r>
      <w:r w:rsidR="00CF5961" w:rsidRPr="00722BDD">
        <w:rPr>
          <w:rFonts w:cs="Calibri"/>
          <w:sz w:val="24"/>
        </w:rPr>
        <w:t xml:space="preserve">către GAL, toată corespondența va fi transmisă </w:t>
      </w:r>
      <w:r w:rsidR="001B1734" w:rsidRPr="00722BDD">
        <w:rPr>
          <w:rFonts w:cs="Calibri"/>
          <w:sz w:val="24"/>
        </w:rPr>
        <w:t xml:space="preserve">spre știință </w:t>
      </w:r>
      <w:r w:rsidR="00CF5961" w:rsidRPr="00722BDD">
        <w:rPr>
          <w:rFonts w:cs="Calibri"/>
          <w:sz w:val="24"/>
        </w:rPr>
        <w:t xml:space="preserve">și către cealaltă structură </w:t>
      </w:r>
      <w:r w:rsidR="00CF5961" w:rsidRPr="00722BDD">
        <w:rPr>
          <w:rFonts w:cs="Calibri"/>
          <w:sz w:val="24"/>
        </w:rPr>
        <w:lastRenderedPageBreak/>
        <w:t xml:space="preserve">responsabilă, care va avea în vedere în procesul de avizare eventualele modificări </w:t>
      </w:r>
      <w:r w:rsidR="00A36FC3" w:rsidRPr="00722BDD">
        <w:rPr>
          <w:rFonts w:cs="Calibri"/>
          <w:sz w:val="24"/>
        </w:rPr>
        <w:t>care vizează aspecte orizontale din cadrul documentației</w:t>
      </w:r>
      <w:r w:rsidR="00CF5961" w:rsidRPr="00722BDD">
        <w:rPr>
          <w:rFonts w:cs="Calibri"/>
          <w:sz w:val="24"/>
        </w:rPr>
        <w:t>.</w:t>
      </w:r>
      <w:r w:rsidR="00485C4D" w:rsidRPr="00722BDD">
        <w:rPr>
          <w:rFonts w:cs="Calibri"/>
          <w:sz w:val="24"/>
        </w:rPr>
        <w:t xml:space="preserve"> </w:t>
      </w:r>
      <w:r w:rsidR="005C1541" w:rsidRPr="00722BDD">
        <w:rPr>
          <w:rFonts w:cs="Calibri"/>
          <w:sz w:val="24"/>
        </w:rPr>
        <w:t>În acest caz, se va elabora o singură Fișă de avizare/neavizare a documentației de accesare elaborată de GAL</w:t>
      </w:r>
      <w:r w:rsidR="00E20751" w:rsidRPr="00722BDD">
        <w:rPr>
          <w:rFonts w:cs="Calibri"/>
          <w:sz w:val="24"/>
        </w:rPr>
        <w:t xml:space="preserve"> comună</w:t>
      </w:r>
      <w:r w:rsidR="005C1541" w:rsidRPr="00722BDD">
        <w:rPr>
          <w:rFonts w:cs="Calibri"/>
          <w:sz w:val="24"/>
        </w:rPr>
        <w:t xml:space="preserve">, care va fi semnată de către toate structurile implicate. </w:t>
      </w:r>
    </w:p>
    <w:p w14:paraId="24AD3103" w14:textId="77777777" w:rsidR="001B1734" w:rsidRPr="00722BDD" w:rsidRDefault="00A36FC3" w:rsidP="00052B10">
      <w:pPr>
        <w:spacing w:before="120" w:after="120" w:line="240" w:lineRule="auto"/>
        <w:jc w:val="both"/>
        <w:rPr>
          <w:rFonts w:cs="Calibri"/>
          <w:sz w:val="24"/>
        </w:rPr>
      </w:pPr>
      <w:r w:rsidRPr="00722BDD">
        <w:rPr>
          <w:rFonts w:cs="Calibri"/>
          <w:sz w:val="24"/>
        </w:rPr>
        <w:t xml:space="preserve">În funcție de numărul de solicitări de clarificări (maxim două) transmise de fiecare din structurile implicate în avizarea documentației, termenul de emitere a </w:t>
      </w:r>
      <w:r w:rsidR="005C1541" w:rsidRPr="00722BDD">
        <w:rPr>
          <w:rFonts w:cs="Calibri"/>
          <w:sz w:val="24"/>
        </w:rPr>
        <w:t>F</w:t>
      </w:r>
      <w:r w:rsidRPr="00722BDD">
        <w:rPr>
          <w:rFonts w:cs="Calibri"/>
          <w:sz w:val="24"/>
        </w:rPr>
        <w:t xml:space="preserve">ișei de avizare/neavizare comune nu poate depăși </w:t>
      </w:r>
      <w:r w:rsidR="001B1734" w:rsidRPr="00722BDD">
        <w:rPr>
          <w:rFonts w:cs="Calibri"/>
          <w:sz w:val="24"/>
        </w:rPr>
        <w:t xml:space="preserve">28 zile lucrătoare (în cazul unei singure solicitări din partea uneia sau fiecăreia din cele două structuri implicate), respectiv 38 zile lucrătoare (în cazul unei a doua solicitări, din partea uneia sau fiecăreia din cele două structuri implicate). </w:t>
      </w:r>
    </w:p>
    <w:p w14:paraId="233E0374" w14:textId="77777777" w:rsidR="000C5B98" w:rsidRPr="00722BDD" w:rsidRDefault="000C5B98" w:rsidP="00052B10">
      <w:pPr>
        <w:spacing w:before="120" w:after="120" w:line="240" w:lineRule="auto"/>
        <w:jc w:val="both"/>
        <w:rPr>
          <w:rFonts w:cs="Calibri"/>
          <w:sz w:val="24"/>
        </w:rPr>
      </w:pPr>
      <w:r w:rsidRPr="00722BDD">
        <w:rPr>
          <w:rFonts w:cs="Calibri"/>
          <w:sz w:val="24"/>
        </w:rPr>
        <w:t>În situația în care nerespectarea condițiilor de avizare presupune o refacere aproape integrală a documentației</w:t>
      </w:r>
      <w:r w:rsidR="00A475F6" w:rsidRPr="00722BDD">
        <w:rPr>
          <w:rFonts w:cs="Calibri"/>
          <w:sz w:val="24"/>
        </w:rPr>
        <w:t xml:space="preserve"> sau aspectele care nu corespund condițiilor de avizare nu pot fi soluționate prin clarificări</w:t>
      </w:r>
      <w:r w:rsidRPr="00722BDD">
        <w:rPr>
          <w:rFonts w:cs="Calibri"/>
          <w:sz w:val="24"/>
        </w:rPr>
        <w:t xml:space="preserve">, </w:t>
      </w:r>
      <w:r w:rsidR="00E20751" w:rsidRPr="00722BDD">
        <w:rPr>
          <w:rFonts w:cs="Calibri"/>
          <w:sz w:val="24"/>
        </w:rPr>
        <w:t xml:space="preserve">documentația va fi neavizată și </w:t>
      </w:r>
      <w:r w:rsidRPr="00722BDD">
        <w:rPr>
          <w:rFonts w:cs="Calibri"/>
          <w:sz w:val="24"/>
        </w:rPr>
        <w:t xml:space="preserve">se consemnează în rubrica </w:t>
      </w:r>
      <w:r w:rsidRPr="00722BDD">
        <w:rPr>
          <w:rFonts w:cs="Calibri"/>
          <w:sz w:val="24"/>
          <w:lang w:val="fr-FR"/>
        </w:rPr>
        <w:t>“Observa</w:t>
      </w:r>
      <w:r w:rsidRPr="00722BDD">
        <w:rPr>
          <w:rFonts w:cs="Calibri"/>
          <w:sz w:val="24"/>
        </w:rPr>
        <w:t>ții</w:t>
      </w:r>
      <w:r w:rsidRPr="00722BDD">
        <w:rPr>
          <w:rFonts w:cs="Calibri"/>
          <w:sz w:val="24"/>
          <w:lang w:val="fr-FR"/>
        </w:rPr>
        <w:t>” a formularului de verificare motivele neavizării. În acest caz, GAL poate redepune documentația refăcută</w:t>
      </w:r>
      <w:r w:rsidR="00A475F6" w:rsidRPr="00722BDD">
        <w:rPr>
          <w:rFonts w:cs="Calibri"/>
          <w:sz w:val="24"/>
          <w:lang w:val="fr-FR"/>
        </w:rPr>
        <w:t xml:space="preserve"> conform observațiilor</w:t>
      </w:r>
      <w:r w:rsidRPr="00722BDD">
        <w:rPr>
          <w:rFonts w:cs="Calibri"/>
          <w:sz w:val="24"/>
          <w:lang w:val="fr-FR"/>
        </w:rPr>
        <w:t xml:space="preserve">, care va intra într-un nou proces de avizare la nivelul AFIR. </w:t>
      </w:r>
    </w:p>
    <w:p w14:paraId="1D1737EF" w14:textId="77777777" w:rsidR="00824168" w:rsidRPr="00722BDD" w:rsidRDefault="00824168" w:rsidP="002D2CD1">
      <w:pPr>
        <w:spacing w:before="120" w:after="120" w:line="240" w:lineRule="auto"/>
        <w:jc w:val="both"/>
        <w:rPr>
          <w:rFonts w:cs="Calibri"/>
          <w:sz w:val="24"/>
        </w:rPr>
      </w:pPr>
      <w:r w:rsidRPr="00722BDD">
        <w:rPr>
          <w:rFonts w:cs="Calibri"/>
          <w:sz w:val="24"/>
        </w:rPr>
        <w:t>În situația în care avizarea documentației de accesare impune modificarea unor prevederi din cad</w:t>
      </w:r>
      <w:r w:rsidR="0039094A" w:rsidRPr="00722BDD">
        <w:rPr>
          <w:rFonts w:cs="Calibri"/>
          <w:sz w:val="24"/>
        </w:rPr>
        <w:t>rul fișei măsurii din SDL, se vor</w:t>
      </w:r>
      <w:r w:rsidRPr="00722BDD">
        <w:rPr>
          <w:rFonts w:cs="Calibri"/>
          <w:sz w:val="24"/>
        </w:rPr>
        <w:t xml:space="preserve"> detalia la rubrica </w:t>
      </w:r>
      <w:r w:rsidRPr="00722BDD">
        <w:rPr>
          <w:rFonts w:cs="Calibri"/>
          <w:sz w:val="24"/>
          <w:lang w:val="fr-FR"/>
        </w:rPr>
        <w:t>“Observa</w:t>
      </w:r>
      <w:r w:rsidRPr="00722BDD">
        <w:rPr>
          <w:rFonts w:cs="Calibri"/>
          <w:sz w:val="24"/>
        </w:rPr>
        <w:t>ții</w:t>
      </w:r>
      <w:r w:rsidRPr="00722BDD">
        <w:rPr>
          <w:rFonts w:cs="Calibri"/>
          <w:sz w:val="24"/>
          <w:lang w:val="fr-FR"/>
        </w:rPr>
        <w:t>”</w:t>
      </w:r>
      <w:r w:rsidR="0039094A" w:rsidRPr="00722BDD">
        <w:rPr>
          <w:rFonts w:cs="Calibri"/>
          <w:sz w:val="24"/>
          <w:lang w:val="fr-FR"/>
        </w:rPr>
        <w:t xml:space="preserve"> neconcordanțele constatate și se va solicita rectificarea acestora. În acest caz, GAL se poate adresa AM PNDR în vederea modificării fișei măsurii, urmând pașii procedurali din Ghidul Grupurilor de Acțiune Locală pentru implementarea Strategiilor de dezvoltare Locală, elaborat de către DGDR – AM PNDR. Aceste modificări de SDL solicitate GAL de către AFIR</w:t>
      </w:r>
      <w:r w:rsidR="00CE00ED" w:rsidRPr="00722BDD">
        <w:rPr>
          <w:rFonts w:cs="Calibri"/>
          <w:sz w:val="24"/>
          <w:lang w:val="fr-FR"/>
        </w:rPr>
        <w:t xml:space="preserve"> nu se vor contoriza în numărul de modificări acceptate, conform ghidului antemenționat. Ulterior aprobării de către DGDR – AM PNDR a modificării fișei măsurii, GAL poate redepune documentația de accesare pentru măsura respectivă la AFIR în vederea avizării. </w:t>
      </w:r>
    </w:p>
    <w:p w14:paraId="1EC9878B" w14:textId="77777777" w:rsidR="00334870" w:rsidRPr="00722BDD" w:rsidRDefault="00244F7B" w:rsidP="00244F7B">
      <w:pPr>
        <w:spacing w:before="120" w:after="120" w:line="240" w:lineRule="auto"/>
        <w:jc w:val="both"/>
        <w:rPr>
          <w:rFonts w:cs="Calibri"/>
          <w:sz w:val="24"/>
        </w:rPr>
      </w:pPr>
      <w:r w:rsidRPr="00722BDD">
        <w:rPr>
          <w:rFonts w:cs="Calibri"/>
          <w:b/>
          <w:sz w:val="24"/>
        </w:rPr>
        <w:t xml:space="preserve">Fișa de avizare/ neavizare a documentației de accesare elaborată de GAL </w:t>
      </w:r>
      <w:r w:rsidR="008030D6" w:rsidRPr="00722BDD">
        <w:rPr>
          <w:rFonts w:cs="Calibri"/>
          <w:sz w:val="24"/>
        </w:rPr>
        <w:t xml:space="preserve">cuprinzând rezultatul verificării (avizat/ neavizat) </w:t>
      </w:r>
      <w:r w:rsidRPr="00722BDD">
        <w:rPr>
          <w:rFonts w:cs="Calibri"/>
          <w:sz w:val="24"/>
        </w:rPr>
        <w:t>se transmite</w:t>
      </w:r>
      <w:r w:rsidR="005C1541" w:rsidRPr="00722BDD">
        <w:rPr>
          <w:rFonts w:cs="Calibri"/>
          <w:sz w:val="24"/>
        </w:rPr>
        <w:t xml:space="preserve"> către GAL</w:t>
      </w:r>
      <w:r w:rsidR="00090671" w:rsidRPr="00722BDD">
        <w:rPr>
          <w:rFonts w:cs="Calibri"/>
          <w:sz w:val="24"/>
        </w:rPr>
        <w:t xml:space="preserve"> însoțită de o </w:t>
      </w:r>
      <w:r w:rsidR="00130D29" w:rsidRPr="00722BDD">
        <w:rPr>
          <w:rFonts w:cs="Calibri"/>
          <w:sz w:val="24"/>
        </w:rPr>
        <w:t>adresă de înaintare</w:t>
      </w:r>
      <w:r w:rsidR="005C1541" w:rsidRPr="00722BDD">
        <w:rPr>
          <w:rFonts w:cs="Calibri"/>
          <w:sz w:val="24"/>
        </w:rPr>
        <w:t>.</w:t>
      </w:r>
      <w:r w:rsidR="00130D29" w:rsidRPr="00722BDD">
        <w:rPr>
          <w:rFonts w:cs="Calibri"/>
          <w:sz w:val="24"/>
        </w:rPr>
        <w:t xml:space="preserve"> </w:t>
      </w:r>
      <w:r w:rsidR="00334870" w:rsidRPr="00722BDD">
        <w:rPr>
          <w:rFonts w:cs="Calibri"/>
          <w:sz w:val="24"/>
        </w:rPr>
        <w:t xml:space="preserve">În cazul documentațiilor pentru care concluzia verificării este „avizat“, odată cu rezultatul verificării, structura de specialitate de la nivel central responsabilă de verificare va transmite către GAL și </w:t>
      </w:r>
      <w:r w:rsidR="005C1541" w:rsidRPr="00722BDD">
        <w:rPr>
          <w:rFonts w:cs="Calibri"/>
          <w:sz w:val="24"/>
        </w:rPr>
        <w:t>serviciul de specialitate din cadrul structurii teritoriale a AFIR (CRFIR/OJFIR) responsabilă de evaluarea proiectelor care vor fi depuse în cadrul măsurii respective, ulterior selecției realizate la nivelul GAL</w:t>
      </w:r>
      <w:r w:rsidR="00334870" w:rsidRPr="00722BDD">
        <w:rPr>
          <w:rFonts w:cs="Calibri"/>
          <w:sz w:val="24"/>
        </w:rPr>
        <w:t xml:space="preserve"> și formatul editabil clean (fără trk changes, comentarii etc.) a documentației</w:t>
      </w:r>
      <w:r w:rsidR="00CF16C8" w:rsidRPr="00722BDD">
        <w:rPr>
          <w:rStyle w:val="FootnoteReference"/>
          <w:rFonts w:cs="Calibri"/>
          <w:sz w:val="24"/>
        </w:rPr>
        <w:footnoteReference w:id="5"/>
      </w:r>
      <w:r w:rsidR="00334870" w:rsidRPr="00722BDD">
        <w:rPr>
          <w:rFonts w:cs="Calibri"/>
          <w:sz w:val="24"/>
        </w:rPr>
        <w:t xml:space="preserve">. </w:t>
      </w:r>
    </w:p>
    <w:p w14:paraId="3461B06B" w14:textId="77777777" w:rsidR="00F20B04" w:rsidRPr="00722BDD" w:rsidRDefault="00F20B04" w:rsidP="00F20B04">
      <w:pPr>
        <w:spacing w:before="120" w:after="120" w:line="240" w:lineRule="auto"/>
        <w:jc w:val="both"/>
        <w:rPr>
          <w:rFonts w:cs="Calibri"/>
          <w:sz w:val="24"/>
        </w:rPr>
      </w:pPr>
      <w:r w:rsidRPr="00722BDD">
        <w:rPr>
          <w:rFonts w:cs="Calibri"/>
          <w:sz w:val="24"/>
        </w:rPr>
        <w:t>Documentațiile de accesare</w:t>
      </w:r>
      <w:r w:rsidR="00752B84" w:rsidRPr="00722BDD">
        <w:rPr>
          <w:rStyle w:val="FootnoteReference"/>
          <w:rFonts w:cs="Calibri"/>
          <w:sz w:val="24"/>
        </w:rPr>
        <w:footnoteReference w:id="6"/>
      </w:r>
      <w:r w:rsidRPr="00722BDD">
        <w:rPr>
          <w:rFonts w:cs="Calibri"/>
          <w:sz w:val="24"/>
        </w:rPr>
        <w:t xml:space="preserve"> aferente măsurilor din strategiile de dezvoltare ale GAL care nu sunt similare unor măsuri din PNDR 2014-2020, avizate de către AFIR, se vor încărca pe site-ul </w:t>
      </w:r>
      <w:hyperlink r:id="rId9" w:history="1">
        <w:r w:rsidRPr="00722BDD">
          <w:rPr>
            <w:rStyle w:val="Hyperlink"/>
            <w:rFonts w:cs="Calibri"/>
            <w:sz w:val="24"/>
          </w:rPr>
          <w:t>www.afir.info</w:t>
        </w:r>
      </w:hyperlink>
      <w:r w:rsidRPr="00722BDD">
        <w:rPr>
          <w:rFonts w:cs="Calibri"/>
          <w:sz w:val="24"/>
        </w:rPr>
        <w:t xml:space="preserve">, în secțiunea </w:t>
      </w:r>
      <w:r w:rsidRPr="00722BDD">
        <w:rPr>
          <w:rFonts w:cs="Calibri"/>
          <w:b/>
          <w:i/>
          <w:sz w:val="24"/>
        </w:rPr>
        <w:t>„Investitii prin PNDR &gt;&gt; M 19 - LEADER &gt;&gt; sM19.2 - Acțiuni în strategia de dezvoltare locală“</w:t>
      </w:r>
      <w:r w:rsidRPr="00722BDD">
        <w:rPr>
          <w:rFonts w:cs="Calibri"/>
          <w:sz w:val="24"/>
        </w:rPr>
        <w:t>, astfel încât să poată fi utilizate ca model de către toate Grupurile de Acțiune Locală</w:t>
      </w:r>
      <w:r w:rsidR="00CF16C8" w:rsidRPr="00722BDD">
        <w:rPr>
          <w:rStyle w:val="FootnoteReference"/>
          <w:rFonts w:cs="Calibri"/>
          <w:sz w:val="24"/>
        </w:rPr>
        <w:footnoteReference w:id="7"/>
      </w:r>
      <w:r w:rsidR="00801734" w:rsidRPr="00722BDD">
        <w:rPr>
          <w:rFonts w:cs="Calibri"/>
          <w:sz w:val="24"/>
        </w:rPr>
        <w:t>.</w:t>
      </w:r>
      <w:r w:rsidRPr="00722BDD">
        <w:rPr>
          <w:rFonts w:cs="Calibri"/>
          <w:sz w:val="24"/>
        </w:rPr>
        <w:t xml:space="preserve"> </w:t>
      </w:r>
    </w:p>
    <w:p w14:paraId="22B9D94E" w14:textId="77777777" w:rsidR="0099169D" w:rsidRPr="00722BDD" w:rsidRDefault="0099169D" w:rsidP="0099169D">
      <w:pPr>
        <w:spacing w:after="0" w:line="240" w:lineRule="auto"/>
        <w:jc w:val="both"/>
        <w:rPr>
          <w:rFonts w:cs="Calibri"/>
          <w:sz w:val="24"/>
        </w:rPr>
      </w:pPr>
      <w:r w:rsidRPr="00722BDD">
        <w:rPr>
          <w:rFonts w:cs="Calibri"/>
          <w:sz w:val="24"/>
        </w:rPr>
        <w:lastRenderedPageBreak/>
        <w:t>În cazul documentațiilor aferente măsurilor mixte (servicii și investiții) care sunt analizate în comun, ulterior emiterii Fișei de avizare comune, structura de specialitate responsabilă de avizarea componentei de investiții aferentă proiectelor mixte/de investiții va transmite către Serviciul LEADER formatul editabil clean (fără trk changes, comentarii etc.) și formatul PDF al documentelor analizate și avizate de către ace</w:t>
      </w:r>
      <w:r w:rsidR="003560A7" w:rsidRPr="00722BDD">
        <w:rPr>
          <w:rFonts w:cs="Calibri"/>
          <w:sz w:val="24"/>
        </w:rPr>
        <w:t>a</w:t>
      </w:r>
      <w:r w:rsidRPr="00722BDD">
        <w:rPr>
          <w:rFonts w:cs="Calibri"/>
          <w:sz w:val="24"/>
        </w:rPr>
        <w:t xml:space="preserve">sta. Serviciul LEADER va elabora și transmite către GAL și serviciul de specialitate din cadrul structurii teritoriale a AFIR (CRFIR/OJFIR) responsabilă de evaluarea proiectelor adresa de înaintare, însoțită de pachetul complet al documentației în format editabil clean. De asemenea, SL se va asigura și de transmiterea pachetului complet al documentației avizate în format PDF către Direcția Relații Publice din cadrul AFIR, în vederea publicării pe site, conform prevederilor de mai sus. </w:t>
      </w:r>
    </w:p>
    <w:p w14:paraId="4ED25668" w14:textId="77777777" w:rsidR="0099169D" w:rsidRPr="00722BDD" w:rsidRDefault="0099169D" w:rsidP="0099169D">
      <w:pPr>
        <w:spacing w:after="0" w:line="240" w:lineRule="auto"/>
        <w:jc w:val="both"/>
        <w:rPr>
          <w:rFonts w:cs="Calibri"/>
          <w:sz w:val="24"/>
        </w:rPr>
      </w:pPr>
    </w:p>
    <w:p w14:paraId="7649C226" w14:textId="77777777" w:rsidR="0067079E" w:rsidRPr="00722BDD" w:rsidRDefault="00A37F87" w:rsidP="00F37BCB">
      <w:pPr>
        <w:spacing w:after="0" w:line="240" w:lineRule="auto"/>
        <w:jc w:val="both"/>
        <w:rPr>
          <w:rFonts w:cs="Calibri"/>
          <w:sz w:val="24"/>
        </w:rPr>
      </w:pPr>
      <w:r w:rsidRPr="00722BDD">
        <w:rPr>
          <w:rFonts w:cs="Calibri"/>
          <w:sz w:val="24"/>
        </w:rPr>
        <w:t>Ulterior avizării de către AFIR (în cazul măsurilor din SDL care nu sunt similare unor măsuri din PNDR 2014-2020), î</w:t>
      </w:r>
      <w:r w:rsidR="0067079E" w:rsidRPr="00722BDD">
        <w:rPr>
          <w:rFonts w:cs="Calibri"/>
          <w:sz w:val="24"/>
        </w:rPr>
        <w:t xml:space="preserve">n vederea deschiderii sesiunilor de primire a proiectelor, GAL lansează pe plan local apeluri de selecție a proiectelor, conform priorităților descrise în strategie. </w:t>
      </w:r>
    </w:p>
    <w:p w14:paraId="06AA1B01" w14:textId="77777777" w:rsidR="0067079E" w:rsidRPr="00722BDD" w:rsidRDefault="0067079E" w:rsidP="002D2CD1">
      <w:pPr>
        <w:spacing w:before="120" w:after="120" w:line="240" w:lineRule="auto"/>
        <w:jc w:val="both"/>
        <w:rPr>
          <w:rFonts w:cs="Calibri"/>
          <w:sz w:val="24"/>
        </w:rPr>
      </w:pPr>
      <w:r w:rsidRPr="00722BDD">
        <w:rPr>
          <w:rFonts w:cs="Calibri"/>
          <w:sz w:val="24"/>
        </w:rPr>
        <w:t>Apelurile se adresează solicitanților eligibili</w:t>
      </w:r>
      <w:r w:rsidR="00463897" w:rsidRPr="00722BDD">
        <w:rPr>
          <w:rFonts w:cs="Calibri"/>
          <w:sz w:val="24"/>
          <w:szCs w:val="24"/>
        </w:rPr>
        <w:t>,</w:t>
      </w:r>
      <w:r w:rsidR="00A26985" w:rsidRPr="00722BDD">
        <w:rPr>
          <w:rFonts w:cs="Calibri"/>
          <w:sz w:val="24"/>
        </w:rPr>
        <w:t xml:space="preserve"> stabiliți prin fișele măsuri</w:t>
      </w:r>
      <w:r w:rsidR="00D5070E" w:rsidRPr="00722BDD">
        <w:rPr>
          <w:rFonts w:cs="Calibri"/>
          <w:sz w:val="24"/>
        </w:rPr>
        <w:t>lor</w:t>
      </w:r>
      <w:r w:rsidR="00A26985" w:rsidRPr="00722BDD">
        <w:rPr>
          <w:rFonts w:cs="Calibri"/>
          <w:sz w:val="24"/>
        </w:rPr>
        <w:t xml:space="preserve"> din SDL</w:t>
      </w:r>
      <w:r w:rsidRPr="00722BDD">
        <w:rPr>
          <w:rFonts w:cs="Calibri"/>
          <w:sz w:val="24"/>
        </w:rPr>
        <w:t xml:space="preserve">, care sunt interesați de elaborarea și implementarea unor proiecte care răspund obiectivelor și priorităților din SDL. </w:t>
      </w:r>
    </w:p>
    <w:p w14:paraId="46DA97C1" w14:textId="77777777" w:rsidR="0067079E" w:rsidRPr="00722BDD" w:rsidRDefault="0067079E" w:rsidP="002D2CD1">
      <w:pPr>
        <w:spacing w:before="120" w:after="120" w:line="240" w:lineRule="auto"/>
        <w:jc w:val="both"/>
        <w:rPr>
          <w:rFonts w:cs="Calibri"/>
          <w:b/>
          <w:sz w:val="24"/>
        </w:rPr>
      </w:pPr>
      <w:r w:rsidRPr="00722BDD">
        <w:rPr>
          <w:rFonts w:cs="Calibri"/>
          <w:b/>
          <w:sz w:val="24"/>
        </w:rPr>
        <w:t xml:space="preserve">Atenție! </w:t>
      </w:r>
    </w:p>
    <w:p w14:paraId="4AFCAF43"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În contextul fișei tehnice a </w:t>
      </w:r>
      <w:r w:rsidR="00D5070E" w:rsidRPr="00722BDD">
        <w:rPr>
          <w:rFonts w:cs="Calibri"/>
          <w:sz w:val="24"/>
        </w:rPr>
        <w:t>s</w:t>
      </w:r>
      <w:r w:rsidRPr="00722BDD">
        <w:rPr>
          <w:rFonts w:cs="Calibri"/>
          <w:sz w:val="24"/>
        </w:rPr>
        <w:t>ubmăsurii 19.2, solicitanții/</w:t>
      </w:r>
      <w:r w:rsidR="00A26985" w:rsidRPr="00722BDD">
        <w:rPr>
          <w:rFonts w:cs="Calibri"/>
          <w:sz w:val="24"/>
        </w:rPr>
        <w:t xml:space="preserve"> </w:t>
      </w:r>
      <w:r w:rsidRPr="00722BDD">
        <w:rPr>
          <w:rFonts w:cs="Calibri"/>
          <w:sz w:val="24"/>
        </w:rPr>
        <w:t>beneficiarii eligibili ai operațiunilor implementate prin LEADER sunt entități publice/</w:t>
      </w:r>
      <w:r w:rsidR="00A26985" w:rsidRPr="00722BDD">
        <w:rPr>
          <w:rFonts w:cs="Calibri"/>
          <w:sz w:val="24"/>
        </w:rPr>
        <w:t xml:space="preserve"> </w:t>
      </w:r>
      <w:r w:rsidRPr="00722BDD">
        <w:rPr>
          <w:rFonts w:cs="Calibri"/>
          <w:sz w:val="24"/>
        </w:rPr>
        <w:t>private, stabilite prin fișa măsurii din SDL, autorizate/</w:t>
      </w:r>
      <w:r w:rsidR="00A26985" w:rsidRPr="00722BDD">
        <w:rPr>
          <w:rFonts w:cs="Calibri"/>
          <w:sz w:val="24"/>
        </w:rPr>
        <w:t xml:space="preserve"> </w:t>
      </w:r>
      <w:r w:rsidRPr="00722BDD">
        <w:rPr>
          <w:rFonts w:cs="Calibri"/>
          <w:sz w:val="24"/>
        </w:rPr>
        <w:t>constituite juridic la momentul depunerii cererii de finanțare. Sunt acceptate ca solicitanți/</w:t>
      </w:r>
      <w:r w:rsidR="00A26985" w:rsidRPr="00722BDD">
        <w:rPr>
          <w:rFonts w:cs="Calibri"/>
          <w:sz w:val="24"/>
        </w:rPr>
        <w:t xml:space="preserve"> </w:t>
      </w:r>
      <w:r w:rsidRPr="00722BDD">
        <w:rPr>
          <w:rFonts w:cs="Calibri"/>
          <w:sz w:val="24"/>
        </w:rPr>
        <w:t>beneficiari eligibili formele de asociere neconstituite juridic (parteneriate informale) doar în cazul măsurilor din SDL elaborate în baza art. 35 al Regulamentului (UE) nr. 1305/2013.</w:t>
      </w:r>
    </w:p>
    <w:p w14:paraId="5ADC899C" w14:textId="77777777" w:rsidR="0067079E" w:rsidRPr="00722BDD" w:rsidRDefault="00810CC0" w:rsidP="002D2CD1">
      <w:pPr>
        <w:spacing w:before="120" w:after="120" w:line="240" w:lineRule="auto"/>
        <w:jc w:val="both"/>
        <w:rPr>
          <w:rFonts w:cs="Calibri"/>
          <w:sz w:val="24"/>
        </w:rPr>
      </w:pPr>
      <w:r w:rsidRPr="00722BDD">
        <w:rPr>
          <w:rFonts w:cs="Calibri"/>
          <w:sz w:val="24"/>
        </w:rPr>
        <w:t xml:space="preserve">În cazul sesiunilor aferente măsurilor prin care se finanțează acțiuni adresate </w:t>
      </w:r>
      <w:r w:rsidR="0067079E" w:rsidRPr="00722BDD">
        <w:rPr>
          <w:rFonts w:cs="Calibri"/>
          <w:sz w:val="24"/>
        </w:rPr>
        <w:t>minorități</w:t>
      </w:r>
      <w:r w:rsidRPr="00722BDD">
        <w:rPr>
          <w:rFonts w:cs="Calibri"/>
          <w:sz w:val="24"/>
        </w:rPr>
        <w:t>lor</w:t>
      </w:r>
      <w:r w:rsidR="0067079E" w:rsidRPr="00722BDD">
        <w:rPr>
          <w:rFonts w:cs="Calibri"/>
          <w:sz w:val="24"/>
        </w:rPr>
        <w:t>, infrastructură socială</w:t>
      </w:r>
      <w:r w:rsidRPr="00722BDD">
        <w:rPr>
          <w:rFonts w:cs="Calibri"/>
          <w:sz w:val="24"/>
        </w:rPr>
        <w:t>,</w:t>
      </w:r>
      <w:r w:rsidR="0067079E" w:rsidRPr="00722BDD">
        <w:rPr>
          <w:rFonts w:cs="Calibri"/>
          <w:sz w:val="24"/>
        </w:rPr>
        <w:t xml:space="preserve"> broadband</w:t>
      </w:r>
      <w:r w:rsidR="000525F3" w:rsidRPr="00722BDD">
        <w:rPr>
          <w:rFonts w:cs="Calibri"/>
          <w:sz w:val="24"/>
        </w:rPr>
        <w:t>/acțiuni de e-guvernare</w:t>
      </w:r>
      <w:r w:rsidRPr="00722BDD">
        <w:rPr>
          <w:rFonts w:cs="Calibri"/>
          <w:sz w:val="24"/>
        </w:rPr>
        <w:t xml:space="preserve"> sau activități premergătoare aderării la o schemă de calitate europeană sau națională (printr-o măsură încadrată la art. 5 din Reg. (UE) nr. 1305/2013</w:t>
      </w:r>
      <w:r w:rsidR="0067079E" w:rsidRPr="00722BDD">
        <w:rPr>
          <w:rFonts w:cs="Calibri"/>
          <w:sz w:val="24"/>
        </w:rPr>
        <w:t xml:space="preserve">), </w:t>
      </w:r>
      <w:r w:rsidR="009F41BD" w:rsidRPr="00722BDD">
        <w:rPr>
          <w:rFonts w:cs="Calibri"/>
          <w:sz w:val="24"/>
        </w:rPr>
        <w:t>GAL are obligația de a lansa apeluri de selecție adresate entităților interesate</w:t>
      </w:r>
      <w:r w:rsidR="005A2F28" w:rsidRPr="00722BDD">
        <w:rPr>
          <w:rFonts w:cs="Calibri"/>
          <w:sz w:val="24"/>
        </w:rPr>
        <w:t xml:space="preserve"> și de a întreprinde toate demersurile pentru a asigura implementarea proiectelor aferente acestor măsuri, inclusiv depunerea și implementarea proiectelor de către GAL</w:t>
      </w:r>
      <w:r w:rsidR="00857EE4" w:rsidRPr="00722BDD">
        <w:rPr>
          <w:rFonts w:cs="Calibri"/>
          <w:sz w:val="24"/>
        </w:rPr>
        <w:t>, în conformitate cu prevederile Ghidului Grupurilor de Acțiune Locală pentru implementarea strategiilor de dezvoltare locală, elaborat de către DGDR – AM PNDR.</w:t>
      </w:r>
      <w:r w:rsidR="005A2F28" w:rsidRPr="00722BDD">
        <w:rPr>
          <w:rFonts w:cs="Calibri"/>
          <w:sz w:val="24"/>
        </w:rPr>
        <w:t xml:space="preserve"> </w:t>
      </w:r>
      <w:r w:rsidR="0067079E" w:rsidRPr="00722BDD">
        <w:rPr>
          <w:rFonts w:cs="Calibri"/>
          <w:sz w:val="24"/>
        </w:rPr>
        <w:t xml:space="preserve">În </w:t>
      </w:r>
      <w:r w:rsidR="005A2F28" w:rsidRPr="00722BDD">
        <w:rPr>
          <w:rFonts w:cs="Calibri"/>
          <w:sz w:val="24"/>
        </w:rPr>
        <w:t>vederea evitării conflictului de interese,</w:t>
      </w:r>
      <w:r w:rsidR="0067079E" w:rsidRPr="00722BDD">
        <w:rPr>
          <w:rFonts w:cs="Calibri"/>
          <w:sz w:val="24"/>
        </w:rPr>
        <w:t xml:space="preserve">GAL va externaliza evaluarea </w:t>
      </w:r>
      <w:r w:rsidR="000003E2" w:rsidRPr="00722BDD">
        <w:rPr>
          <w:rFonts w:cs="Calibri"/>
          <w:sz w:val="24"/>
        </w:rPr>
        <w:t xml:space="preserve">proiectelor depuse în cadrul apelului în care GAL aplică ca solicitant </w:t>
      </w:r>
      <w:r w:rsidR="005A2F28" w:rsidRPr="00722BDD">
        <w:rPr>
          <w:rFonts w:cs="Calibri"/>
          <w:sz w:val="24"/>
        </w:rPr>
        <w:t xml:space="preserve">sau partener </w:t>
      </w:r>
      <w:r w:rsidR="008C3543" w:rsidRPr="00722BDD">
        <w:rPr>
          <w:rFonts w:cs="Calibri"/>
          <w:sz w:val="24"/>
        </w:rPr>
        <w:t xml:space="preserve">(în cazul proiectelor de infrastructură socială, cu condiția acreditării ca furnizor de servicii sociale) </w:t>
      </w:r>
      <w:r w:rsidR="0067079E" w:rsidRPr="00722BDD">
        <w:rPr>
          <w:rFonts w:cs="Calibri"/>
          <w:sz w:val="24"/>
        </w:rPr>
        <w:t>către o entitate independentă.</w:t>
      </w:r>
      <w:r w:rsidR="00F43258" w:rsidRPr="00722BDD">
        <w:rPr>
          <w:rFonts w:cs="Calibri"/>
          <w:sz w:val="24"/>
        </w:rPr>
        <w:t xml:space="preserve"> </w:t>
      </w:r>
      <w:r w:rsidR="005A2F28" w:rsidRPr="00722BDD">
        <w:rPr>
          <w:rFonts w:cs="Calibri"/>
          <w:sz w:val="24"/>
        </w:rPr>
        <w:t xml:space="preserve">Atragem atenția asupra faptului că evitarea conflictului de interese trebuie să se asigure și la nivelul entității către care se externalizează evaluarea. </w:t>
      </w:r>
      <w:r w:rsidR="00F43258" w:rsidRPr="00722BDD">
        <w:rPr>
          <w:rFonts w:cs="Calibri"/>
          <w:sz w:val="24"/>
        </w:rPr>
        <w:t>În situația în care o parte dintre membrii Comitetului de selecție au participat la elaborarea proiectului, aceștia nu vor lua parte la procesul de selecție și nu vor semna Raportul de selecție.</w:t>
      </w:r>
      <w:r w:rsidR="0067079E" w:rsidRPr="00722BDD">
        <w:rPr>
          <w:rFonts w:cs="Calibri"/>
          <w:sz w:val="24"/>
        </w:rPr>
        <w:t xml:space="preserve"> Pentru aceste proiecte, în etapa de </w:t>
      </w:r>
      <w:r w:rsidR="00BD538E" w:rsidRPr="00722BDD">
        <w:rPr>
          <w:rFonts w:cs="Calibri"/>
          <w:sz w:val="24"/>
        </w:rPr>
        <w:t>evaluare</w:t>
      </w:r>
      <w:r w:rsidR="0067079E" w:rsidRPr="00722BDD">
        <w:rPr>
          <w:rFonts w:cs="Calibri"/>
          <w:sz w:val="24"/>
        </w:rPr>
        <w:t xml:space="preserve">, AFIR va realiza verificări suplimentare și se va asigura de faptul că s-au aplicat corespunzător criteriile de eligibilitate și selecție stabilite în cadrul SDL. </w:t>
      </w:r>
    </w:p>
    <w:p w14:paraId="59981191" w14:textId="77777777" w:rsidR="0067079E" w:rsidRPr="00722BDD" w:rsidRDefault="0067079E" w:rsidP="002D2CD1">
      <w:pPr>
        <w:tabs>
          <w:tab w:val="left" w:pos="567"/>
        </w:tabs>
        <w:spacing w:before="120" w:after="120" w:line="240" w:lineRule="auto"/>
        <w:jc w:val="both"/>
        <w:rPr>
          <w:rFonts w:cs="Calibri"/>
          <w:sz w:val="24"/>
        </w:rPr>
      </w:pPr>
      <w:r w:rsidRPr="00722BDD">
        <w:rPr>
          <w:rFonts w:cs="Calibri"/>
          <w:sz w:val="24"/>
        </w:rPr>
        <w:t xml:space="preserve">Apelurile de selecție care au expirat se vor menține pe site, în secțiunea "arhivă", pe toată perioada de implementare și monitorizare a SDL. </w:t>
      </w:r>
    </w:p>
    <w:p w14:paraId="39E6D718" w14:textId="77777777" w:rsidR="0067079E" w:rsidRPr="00722BDD" w:rsidRDefault="0067079E" w:rsidP="002D2CD1">
      <w:pPr>
        <w:tabs>
          <w:tab w:val="left" w:pos="567"/>
        </w:tabs>
        <w:spacing w:before="120" w:after="120" w:line="240" w:lineRule="auto"/>
        <w:jc w:val="both"/>
        <w:rPr>
          <w:rFonts w:cs="Calibri"/>
          <w:sz w:val="24"/>
        </w:rPr>
      </w:pPr>
      <w:r w:rsidRPr="00722BDD">
        <w:rPr>
          <w:rFonts w:cs="Calibri"/>
          <w:sz w:val="24"/>
        </w:rPr>
        <w:t xml:space="preserve">GAL are obligația de a asigura măsurile minime obligatorii de publicitate a apelurilor de selecție și eventuala prelungire a acestora – așa cum sunt menționate în Ghidul de </w:t>
      </w:r>
      <w:r w:rsidRPr="00722BDD">
        <w:rPr>
          <w:rFonts w:cs="Calibri"/>
          <w:sz w:val="24"/>
        </w:rPr>
        <w:lastRenderedPageBreak/>
        <w:t xml:space="preserve">implementare a </w:t>
      </w:r>
      <w:r w:rsidR="00BD538E" w:rsidRPr="00722BDD">
        <w:rPr>
          <w:rFonts w:cs="Calibri"/>
          <w:sz w:val="24"/>
        </w:rPr>
        <w:t>s</w:t>
      </w:r>
      <w:r w:rsidRPr="00722BDD">
        <w:rPr>
          <w:rFonts w:cs="Calibri"/>
          <w:sz w:val="24"/>
        </w:rPr>
        <w:t>ubmăsurii 19.2. În cazul nerespectării acestor măsuri, precum și în cazul nerespectării principiilor de selecție, reprezentantul CDRJ nu va aviza apelul de selecție. AFIR va verifica dacă apelul de selecție este avizat de reprezentantul CDRJ.</w:t>
      </w:r>
    </w:p>
    <w:p w14:paraId="67D69161" w14:textId="77777777" w:rsidR="0067079E" w:rsidRPr="00722BDD" w:rsidRDefault="0067079E" w:rsidP="002D2CD1">
      <w:pPr>
        <w:tabs>
          <w:tab w:val="left" w:pos="1800"/>
          <w:tab w:val="left" w:pos="2520"/>
          <w:tab w:val="left" w:pos="2700"/>
        </w:tabs>
        <w:spacing w:before="120" w:after="120" w:line="240" w:lineRule="auto"/>
        <w:jc w:val="both"/>
        <w:rPr>
          <w:rFonts w:cs="Calibri"/>
          <w:sz w:val="24"/>
        </w:rPr>
      </w:pPr>
      <w:r w:rsidRPr="00722BDD">
        <w:rPr>
          <w:rFonts w:cs="Calibri"/>
          <w:sz w:val="24"/>
        </w:rPr>
        <w:t xml:space="preserve">În cazul în care GAL-urile solicită modificarea SDL, acestea pot lansa apelurile de selecție conform noii forme a strategiei doar după aprobarea de către DGDR AM PNDR a modificărilor solicitate. Modificarea strategiei se realizează conform indicațiilor DGDR AM PNDR. După primirea aprobării de la DGDR AM PNDR, GAL-urile solicită modificarea Acordului – cadru de finanțare aferent </w:t>
      </w:r>
      <w:r w:rsidR="00BD538E" w:rsidRPr="00722BDD">
        <w:rPr>
          <w:rFonts w:cs="Calibri"/>
          <w:sz w:val="24"/>
        </w:rPr>
        <w:t>s</w:t>
      </w:r>
      <w:r w:rsidRPr="00722BDD">
        <w:rPr>
          <w:rFonts w:cs="Calibri"/>
          <w:sz w:val="24"/>
        </w:rPr>
        <w:t xml:space="preserve">ubmăsurii 19.4, ce vizează revizuirea SDL – Anexa nr. III la Acordul – cadru de finanțare. Este obligatoriu ca proiectele selectate în urma apelului lansat conform strategiei modificate să fie depuse la OJFIR la o dată ulterioară datei de modificare a Acordului – cadru de finanțare. </w:t>
      </w:r>
      <w:r w:rsidR="00344784" w:rsidRPr="00722BDD">
        <w:rPr>
          <w:rFonts w:cs="Calibri"/>
          <w:sz w:val="24"/>
        </w:rPr>
        <w:t>Dacă propunerea de modificare a SDL transmisă nu vizează măsurile ce urmează a fi lansate, GAL poate demara lansarea apelurilor de selecție înainte de primirea aprobării din partea DGDR AM PNDR.</w:t>
      </w:r>
    </w:p>
    <w:p w14:paraId="2D941207" w14:textId="77777777" w:rsidR="0067079E" w:rsidRPr="00722BDD" w:rsidRDefault="0067079E" w:rsidP="002D2CD1">
      <w:pPr>
        <w:tabs>
          <w:tab w:val="left" w:pos="1800"/>
          <w:tab w:val="left" w:pos="2520"/>
          <w:tab w:val="left" w:pos="2700"/>
        </w:tabs>
        <w:spacing w:before="120" w:after="120" w:line="240" w:lineRule="auto"/>
        <w:jc w:val="both"/>
        <w:rPr>
          <w:rFonts w:cs="Calibri"/>
          <w:sz w:val="24"/>
        </w:rPr>
      </w:pPr>
      <w:r w:rsidRPr="00722BDD">
        <w:rPr>
          <w:rFonts w:cs="Calibri"/>
          <w:sz w:val="24"/>
        </w:rPr>
        <w:t xml:space="preserve">În procesul de elaborare și lansare a apelului de selecție, GAL va avea în vedere versiunea în vigoare a Ghidului de implementare a </w:t>
      </w:r>
      <w:r w:rsidR="00BD538E" w:rsidRPr="00722BDD">
        <w:rPr>
          <w:rFonts w:cs="Calibri"/>
          <w:sz w:val="24"/>
        </w:rPr>
        <w:t>s</w:t>
      </w:r>
      <w:r w:rsidRPr="00722BDD">
        <w:rPr>
          <w:rFonts w:cs="Calibri"/>
          <w:sz w:val="24"/>
        </w:rPr>
        <w:t>ubmăsurii 19.2, disponibil pe pagina de internet a AFIR (</w:t>
      </w:r>
      <w:hyperlink r:id="rId10" w:history="1">
        <w:r w:rsidRPr="00722BDD">
          <w:rPr>
            <w:rFonts w:cs="Calibri"/>
            <w:color w:val="0000FF"/>
            <w:sz w:val="24"/>
            <w:u w:val="single"/>
          </w:rPr>
          <w:t>www.afir.info</w:t>
        </w:r>
      </w:hyperlink>
      <w:r w:rsidRPr="00722BDD">
        <w:rPr>
          <w:rFonts w:cs="Calibri"/>
          <w:sz w:val="24"/>
        </w:rPr>
        <w:t xml:space="preserve">). </w:t>
      </w:r>
      <w:r w:rsidR="00D22B73" w:rsidRPr="00722BDD">
        <w:rPr>
          <w:rFonts w:cs="Calibri"/>
          <w:sz w:val="24"/>
        </w:rPr>
        <w:t xml:space="preserve">Data intrării în vigoare a Ghidului este data aprobării prin Ordin al Ministrului Agriculturii și Dezvoltării Rurale. </w:t>
      </w:r>
    </w:p>
    <w:p w14:paraId="24845D94" w14:textId="77777777" w:rsidR="0067079E" w:rsidRPr="00722BDD" w:rsidRDefault="0067079E" w:rsidP="002D2CD1">
      <w:pPr>
        <w:spacing w:before="120" w:after="120" w:line="240" w:lineRule="auto"/>
        <w:jc w:val="both"/>
        <w:rPr>
          <w:rFonts w:cs="Calibri"/>
          <w:sz w:val="24"/>
        </w:rPr>
      </w:pPr>
      <w:r w:rsidRPr="00722BDD">
        <w:rPr>
          <w:rFonts w:cs="Calibri"/>
          <w:sz w:val="24"/>
        </w:rPr>
        <w:t>Potențialul beneficiar depune</w:t>
      </w:r>
      <w:r w:rsidR="00F53EBF" w:rsidRPr="00722BDD">
        <w:rPr>
          <w:rFonts w:cs="Calibri"/>
          <w:sz w:val="24"/>
        </w:rPr>
        <w:t>/transmite</w:t>
      </w:r>
      <w:r w:rsidRPr="00722BDD">
        <w:rPr>
          <w:rFonts w:cs="Calibri"/>
          <w:sz w:val="24"/>
        </w:rPr>
        <w:t xml:space="preserve"> proiectul la secretariatul GAL/</w:t>
      </w:r>
      <w:r w:rsidR="00A26985" w:rsidRPr="00722BDD">
        <w:rPr>
          <w:rFonts w:cs="Calibri"/>
          <w:sz w:val="24"/>
        </w:rPr>
        <w:t xml:space="preserve"> </w:t>
      </w:r>
      <w:r w:rsidRPr="00722BDD">
        <w:rPr>
          <w:rFonts w:cs="Calibri"/>
          <w:sz w:val="24"/>
        </w:rPr>
        <w:t>on-line (în situația existenței unui sistem informatic de gestiune a cererilor de finanțare aferente acestei submăsuri la nivelul AFIR), sub forma cererii de finanțare și a documentelor anexă, atașate cererii de finanțare. Responsabilitatea completării cererii de finanțare în conformitate cu Ghidul de implementare</w:t>
      </w:r>
      <w:r w:rsidR="004B4183" w:rsidRPr="00722BDD">
        <w:rPr>
          <w:rFonts w:cs="Calibri"/>
          <w:sz w:val="24"/>
        </w:rPr>
        <w:t xml:space="preserve"> </w:t>
      </w:r>
      <w:r w:rsidR="009269DE" w:rsidRPr="00722BDD">
        <w:rPr>
          <w:rFonts w:cs="Calibri"/>
          <w:sz w:val="24"/>
        </w:rPr>
        <w:t xml:space="preserve">a submăsurii 19.2 și cu documentația de accesare </w:t>
      </w:r>
      <w:r w:rsidR="004B4183" w:rsidRPr="00722BDD">
        <w:rPr>
          <w:rFonts w:cs="Calibri"/>
          <w:sz w:val="24"/>
        </w:rPr>
        <w:t>elaborat</w:t>
      </w:r>
      <w:r w:rsidR="009269DE" w:rsidRPr="00722BDD">
        <w:rPr>
          <w:rFonts w:cs="Calibri"/>
          <w:sz w:val="24"/>
        </w:rPr>
        <w:t>ă</w:t>
      </w:r>
      <w:r w:rsidR="004B4183" w:rsidRPr="00722BDD">
        <w:rPr>
          <w:rFonts w:cs="Calibri"/>
          <w:sz w:val="24"/>
        </w:rPr>
        <w:t xml:space="preserve"> de GAL</w:t>
      </w:r>
      <w:r w:rsidR="009269DE" w:rsidRPr="00722BDD">
        <w:rPr>
          <w:rFonts w:cs="Calibri"/>
          <w:sz w:val="24"/>
        </w:rPr>
        <w:t xml:space="preserve"> și avizată de CRDJ </w:t>
      </w:r>
      <w:r w:rsidRPr="00722BDD">
        <w:rPr>
          <w:rFonts w:cs="Calibri"/>
          <w:sz w:val="24"/>
        </w:rPr>
        <w:t xml:space="preserve"> aparține solicitantului. </w:t>
      </w:r>
    </w:p>
    <w:p w14:paraId="0506B1BD" w14:textId="77777777" w:rsidR="0067079E" w:rsidRPr="00722BDD" w:rsidRDefault="0067079E" w:rsidP="002D2CD1">
      <w:pPr>
        <w:spacing w:before="120" w:after="120" w:line="240" w:lineRule="auto"/>
        <w:jc w:val="both"/>
        <w:rPr>
          <w:rFonts w:cs="Calibri"/>
          <w:sz w:val="24"/>
        </w:rPr>
      </w:pPr>
      <w:r w:rsidRPr="00722BDD">
        <w:rPr>
          <w:rFonts w:cs="Calibri"/>
          <w:sz w:val="24"/>
        </w:rPr>
        <w:t>Pentru toate proiectele evaluate la nivelul GAL, evaluatorii, stabiliți cu respectarea prevederilor SDL, vor verifica eligibilitatea proiectelor</w:t>
      </w:r>
      <w:r w:rsidR="00BD538E" w:rsidRPr="00722BDD">
        <w:rPr>
          <w:rFonts w:cs="Calibri"/>
          <w:sz w:val="24"/>
        </w:rPr>
        <w:t xml:space="preserve">, </w:t>
      </w:r>
      <w:r w:rsidR="004B4183" w:rsidRPr="00722BDD">
        <w:rPr>
          <w:rFonts w:cs="Calibri"/>
          <w:sz w:val="24"/>
        </w:rPr>
        <w:t xml:space="preserve">îndeplinirea </w:t>
      </w:r>
      <w:r w:rsidR="008A491C" w:rsidRPr="00722BDD">
        <w:rPr>
          <w:rFonts w:cs="Calibri"/>
          <w:sz w:val="24"/>
        </w:rPr>
        <w:t xml:space="preserve">principiilor </w:t>
      </w:r>
      <w:r w:rsidR="004B4183" w:rsidRPr="00722BDD">
        <w:rPr>
          <w:rFonts w:cs="Calibri"/>
          <w:sz w:val="24"/>
        </w:rPr>
        <w:t>de selecție</w:t>
      </w:r>
      <w:r w:rsidRPr="00722BDD">
        <w:rPr>
          <w:rFonts w:cs="Calibri"/>
          <w:sz w:val="24"/>
        </w:rPr>
        <w:t xml:space="preserve"> și vor acorda punctajele aferente fiecărei cereri de finanțare. Toate verificările se realizează în baza fișe</w:t>
      </w:r>
      <w:r w:rsidR="00545F98" w:rsidRPr="00722BDD">
        <w:rPr>
          <w:rFonts w:cs="Calibri"/>
          <w:sz w:val="24"/>
        </w:rPr>
        <w:t>lor</w:t>
      </w:r>
      <w:r w:rsidRPr="00722BDD">
        <w:rPr>
          <w:rFonts w:cs="Calibri"/>
          <w:sz w:val="24"/>
        </w:rPr>
        <w:t xml:space="preserve"> de verificare elaborate la nivelul GAL, datate și semnate de experții evaluatori</w:t>
      </w:r>
      <w:r w:rsidR="004B4183" w:rsidRPr="00722BDD">
        <w:rPr>
          <w:rFonts w:cs="Calibri"/>
          <w:sz w:val="24"/>
        </w:rPr>
        <w:t xml:space="preserve"> angajați </w:t>
      </w:r>
      <w:r w:rsidR="00545F98" w:rsidRPr="00722BDD">
        <w:rPr>
          <w:rFonts w:cs="Calibri"/>
          <w:sz w:val="24"/>
        </w:rPr>
        <w:t>ai</w:t>
      </w:r>
      <w:r w:rsidR="004B4183" w:rsidRPr="00722BDD">
        <w:rPr>
          <w:rFonts w:cs="Calibri"/>
          <w:sz w:val="24"/>
        </w:rPr>
        <w:t xml:space="preserve"> GAL</w:t>
      </w:r>
      <w:r w:rsidRPr="00722BDD">
        <w:rPr>
          <w:rFonts w:cs="Calibri"/>
          <w:sz w:val="24"/>
        </w:rPr>
        <w:t>.</w:t>
      </w:r>
      <w:r w:rsidR="004B4183" w:rsidRPr="00722BDD">
        <w:rPr>
          <w:rFonts w:cs="Calibri"/>
          <w:sz w:val="24"/>
        </w:rPr>
        <w:t xml:space="preserve"> În cazul externalizării serviciilor de evaluare, prestatorul își va asuma completarea fișelor de evaluare prin semnarea acestora și transmiterea prin proces verbal de recepție, însă responsabilitatea finală a evaluării rămâne la evaluatorii angajați ai GAL care vor elabora, data și semna fișele de evaluare care vor fi depuse împreună cu proiectul la structura AFIR responsabilă.</w:t>
      </w:r>
      <w:r w:rsidR="004517AA" w:rsidRPr="00722BDD">
        <w:rPr>
          <w:rFonts w:cs="Calibri"/>
          <w:sz w:val="24"/>
          <w:szCs w:val="24"/>
        </w:rPr>
        <w:t xml:space="preserve"> În situația în care se constată că unul dintre experții evaluatori de la nivelul GAL se află într-o posibilă situație de conflict de interese și organigrama GAL nu permite înlocuirea acestuia cu un alt expert evaluator, fișele de verificare elaborate de entitatea către care a fost externalizat serviciul de evaluare vor fi semnate în locul acestuia de către m</w:t>
      </w:r>
      <w:r w:rsidR="00A93394" w:rsidRPr="00722BDD">
        <w:rPr>
          <w:rFonts w:cs="Calibri"/>
          <w:sz w:val="24"/>
          <w:szCs w:val="24"/>
        </w:rPr>
        <w:t>anagerul</w:t>
      </w:r>
      <w:r w:rsidR="00FA6A90" w:rsidRPr="00722BDD">
        <w:rPr>
          <w:rFonts w:cs="Calibri"/>
          <w:sz w:val="24"/>
          <w:szCs w:val="24"/>
        </w:rPr>
        <w:t xml:space="preserve"> sau în situații excepționale justificate de către </w:t>
      </w:r>
      <w:r w:rsidR="00A93394" w:rsidRPr="00722BDD">
        <w:rPr>
          <w:rFonts w:cs="Calibri"/>
          <w:sz w:val="24"/>
          <w:szCs w:val="24"/>
        </w:rPr>
        <w:t xml:space="preserve">Președintele GAL sau alt membru al Consiliului Director al GAL </w:t>
      </w:r>
      <w:r w:rsidR="00C12B9E" w:rsidRPr="00722BDD">
        <w:rPr>
          <w:rFonts w:cs="Calibri"/>
          <w:sz w:val="24"/>
          <w:szCs w:val="24"/>
        </w:rPr>
        <w:t>mandatat în acest sens</w:t>
      </w:r>
      <w:r w:rsidR="004517AA" w:rsidRPr="00722BDD">
        <w:rPr>
          <w:rFonts w:cs="Calibri"/>
          <w:sz w:val="24"/>
          <w:szCs w:val="24"/>
        </w:rPr>
        <w:t>.</w:t>
      </w:r>
    </w:p>
    <w:p w14:paraId="6CDD5143" w14:textId="77777777" w:rsidR="002B700B" w:rsidRPr="00722BDD" w:rsidRDefault="002B700B" w:rsidP="002B700B">
      <w:pPr>
        <w:spacing w:after="0" w:line="240" w:lineRule="auto"/>
        <w:jc w:val="both"/>
        <w:rPr>
          <w:rFonts w:cs="Calibri"/>
          <w:sz w:val="24"/>
          <w:szCs w:val="24"/>
        </w:rPr>
      </w:pPr>
      <w:r w:rsidRPr="00722BDD">
        <w:rPr>
          <w:rFonts w:cs="Calibri"/>
          <w:sz w:val="24"/>
          <w:szCs w:val="24"/>
        </w:rPr>
        <w:t>Constituie o excepție măsurile la care GAL</w:t>
      </w:r>
      <w:r w:rsidR="00B11A5D" w:rsidRPr="00722BDD">
        <w:rPr>
          <w:rFonts w:cs="Calibri"/>
          <w:sz w:val="24"/>
          <w:szCs w:val="24"/>
        </w:rPr>
        <w:t xml:space="preserve"> aplic</w:t>
      </w:r>
      <w:r w:rsidR="00810CC0" w:rsidRPr="00722BDD">
        <w:rPr>
          <w:rFonts w:cs="Calibri"/>
          <w:sz w:val="24"/>
          <w:szCs w:val="24"/>
        </w:rPr>
        <w:t>ă</w:t>
      </w:r>
      <w:r w:rsidR="00B11A5D" w:rsidRPr="00722BDD">
        <w:rPr>
          <w:rFonts w:cs="Calibri"/>
          <w:sz w:val="24"/>
          <w:szCs w:val="24"/>
        </w:rPr>
        <w:t xml:space="preserve"> ca </w:t>
      </w:r>
      <w:r w:rsidRPr="00722BDD">
        <w:rPr>
          <w:rFonts w:cs="Calibri"/>
          <w:sz w:val="24"/>
          <w:szCs w:val="24"/>
        </w:rPr>
        <w:t>solicitant</w:t>
      </w:r>
      <w:r w:rsidR="00750F3B" w:rsidRPr="00722BDD">
        <w:rPr>
          <w:rFonts w:cs="Calibri"/>
          <w:sz w:val="24"/>
          <w:szCs w:val="24"/>
        </w:rPr>
        <w:t xml:space="preserve"> (sau ca partener, în cazul proiectelor de infrastructură socială, cu condiția acreditării ca furnizor de servicii sociale)</w:t>
      </w:r>
      <w:r w:rsidRPr="00722BDD">
        <w:rPr>
          <w:rFonts w:cs="Calibri"/>
          <w:sz w:val="24"/>
          <w:szCs w:val="24"/>
        </w:rPr>
        <w:t xml:space="preserve">, caz în care externalizarea serviciului de evaluare către o entitate independentă este obligatorie, iar fișele de evaluare și selecție vor fi completate </w:t>
      </w:r>
      <w:r w:rsidR="00B11A5D" w:rsidRPr="00722BDD">
        <w:rPr>
          <w:rFonts w:cs="Calibri"/>
          <w:sz w:val="24"/>
          <w:szCs w:val="24"/>
        </w:rPr>
        <w:t xml:space="preserve">doar </w:t>
      </w:r>
      <w:r w:rsidRPr="00722BDD">
        <w:rPr>
          <w:rFonts w:cs="Calibri"/>
          <w:sz w:val="24"/>
          <w:szCs w:val="24"/>
        </w:rPr>
        <w:t>de</w:t>
      </w:r>
      <w:r w:rsidR="00B11A5D" w:rsidRPr="00722BDD">
        <w:rPr>
          <w:rFonts w:cs="Calibri"/>
          <w:sz w:val="24"/>
          <w:szCs w:val="24"/>
        </w:rPr>
        <w:t xml:space="preserve"> către</w:t>
      </w:r>
      <w:r w:rsidRPr="00722BDD">
        <w:rPr>
          <w:rFonts w:cs="Calibri"/>
          <w:sz w:val="24"/>
          <w:szCs w:val="24"/>
        </w:rPr>
        <w:t xml:space="preserve"> entitatea care a realizat evaluarea.</w:t>
      </w:r>
      <w:r w:rsidR="0049434E" w:rsidRPr="00722BDD">
        <w:rPr>
          <w:rFonts w:cs="Calibri"/>
          <w:sz w:val="24"/>
          <w:szCs w:val="24"/>
        </w:rPr>
        <w:t xml:space="preserve"> </w:t>
      </w:r>
      <w:r w:rsidR="000D120A" w:rsidRPr="00722BDD">
        <w:rPr>
          <w:rFonts w:cs="Calibri"/>
          <w:sz w:val="24"/>
          <w:szCs w:val="24"/>
        </w:rPr>
        <w:t>În această situație, angajații GAL nu vor semna fișele de evaluare.</w:t>
      </w:r>
      <w:r w:rsidR="004505B4" w:rsidRPr="00722BDD">
        <w:rPr>
          <w:rFonts w:cs="Calibri"/>
          <w:sz w:val="24"/>
          <w:szCs w:val="24"/>
        </w:rPr>
        <w:t xml:space="preserve"> </w:t>
      </w:r>
    </w:p>
    <w:p w14:paraId="01835AA0" w14:textId="77777777" w:rsidR="0067079E" w:rsidRPr="00722BDD" w:rsidRDefault="0067079E" w:rsidP="002D2CD1">
      <w:pPr>
        <w:spacing w:before="120" w:after="120" w:line="240" w:lineRule="auto"/>
        <w:jc w:val="both"/>
        <w:rPr>
          <w:rFonts w:cs="Calibri"/>
          <w:sz w:val="24"/>
        </w:rPr>
      </w:pPr>
      <w:r w:rsidRPr="00722BDD">
        <w:rPr>
          <w:rFonts w:cs="Calibri"/>
          <w:sz w:val="24"/>
        </w:rPr>
        <w:t>Pentru proiectele de investiții/</w:t>
      </w:r>
      <w:r w:rsidR="00A26985" w:rsidRPr="00722BDD">
        <w:rPr>
          <w:rFonts w:cs="Calibri"/>
          <w:sz w:val="24"/>
        </w:rPr>
        <w:t xml:space="preserve"> </w:t>
      </w:r>
      <w:r w:rsidRPr="00722BDD">
        <w:rPr>
          <w:rFonts w:cs="Calibri"/>
          <w:sz w:val="24"/>
        </w:rPr>
        <w:t>sprijin forfetar</w:t>
      </w:r>
      <w:r w:rsidR="004B4183" w:rsidRPr="00722BDD">
        <w:rPr>
          <w:rFonts w:cs="Calibri"/>
          <w:sz w:val="24"/>
        </w:rPr>
        <w:t xml:space="preserve"> pentru care și experții AFIR derulează vizite pe teren</w:t>
      </w:r>
      <w:r w:rsidRPr="00722BDD">
        <w:rPr>
          <w:rFonts w:cs="Calibri"/>
          <w:sz w:val="24"/>
        </w:rPr>
        <w:t xml:space="preserve"> în etapa de evaluare a proiectului, </w:t>
      </w:r>
      <w:r w:rsidR="004B4183" w:rsidRPr="00722BDD">
        <w:rPr>
          <w:rFonts w:cs="Calibri"/>
          <w:sz w:val="24"/>
        </w:rPr>
        <w:t xml:space="preserve">se recomandă ca și </w:t>
      </w:r>
      <w:r w:rsidRPr="00722BDD">
        <w:rPr>
          <w:rFonts w:cs="Calibri"/>
          <w:sz w:val="24"/>
        </w:rPr>
        <w:t xml:space="preserve">experții GAL </w:t>
      </w:r>
      <w:r w:rsidR="004B4183" w:rsidRPr="00722BDD">
        <w:rPr>
          <w:rFonts w:cs="Calibri"/>
          <w:sz w:val="24"/>
        </w:rPr>
        <w:t xml:space="preserve">să </w:t>
      </w:r>
      <w:r w:rsidRPr="00722BDD">
        <w:rPr>
          <w:rFonts w:cs="Calibri"/>
          <w:sz w:val="24"/>
        </w:rPr>
        <w:t>realiz</w:t>
      </w:r>
      <w:r w:rsidR="004B4183" w:rsidRPr="00722BDD">
        <w:rPr>
          <w:rFonts w:cs="Calibri"/>
          <w:sz w:val="24"/>
        </w:rPr>
        <w:t>eze</w:t>
      </w:r>
      <w:r w:rsidRPr="00722BDD">
        <w:rPr>
          <w:rFonts w:cs="Calibri"/>
          <w:sz w:val="24"/>
        </w:rPr>
        <w:t xml:space="preserve"> vizite pe teren. Concluzia privind respectarea condițiilor de eligibilitate pentru cererile de </w:t>
      </w:r>
      <w:r w:rsidRPr="00722BDD">
        <w:rPr>
          <w:rFonts w:cs="Calibri"/>
          <w:sz w:val="24"/>
        </w:rPr>
        <w:lastRenderedPageBreak/>
        <w:t>finanțare pentru care s-a decis verificarea pe teren se va formula numai după verificarea pe teren.</w:t>
      </w:r>
    </w:p>
    <w:p w14:paraId="2738532A" w14:textId="77777777" w:rsidR="008477ED" w:rsidRPr="00722BDD" w:rsidRDefault="008477ED" w:rsidP="008477ED">
      <w:pPr>
        <w:spacing w:before="120" w:after="120" w:line="240" w:lineRule="auto"/>
        <w:jc w:val="both"/>
        <w:rPr>
          <w:rFonts w:cs="Calibri"/>
          <w:sz w:val="24"/>
        </w:rPr>
      </w:pPr>
      <w:r w:rsidRPr="00722BDD">
        <w:rPr>
          <w:rFonts w:cs="Calibri"/>
          <w:sz w:val="24"/>
        </w:rPr>
        <w:t>Totodată, pentru realizarea unei monitorizări corecte a proiectelor selectate de GAL, se recomandă participarea reprezentanților GAL în calitate de observatori la orice vizită pe teren realizată de către AFIR pe perioada de implementare a proiectului, indiferent de etapa în care se află acesta, pentru toate proiectele contractate la nivelul AFIR.</w:t>
      </w:r>
    </w:p>
    <w:p w14:paraId="36DB3E16"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Pentru toate proiectele depuse în cadrul </w:t>
      </w:r>
      <w:r w:rsidR="00BD538E" w:rsidRPr="00722BDD">
        <w:rPr>
          <w:rFonts w:cs="Calibri"/>
          <w:sz w:val="24"/>
        </w:rPr>
        <w:t>s</w:t>
      </w:r>
      <w:r w:rsidRPr="00722BDD">
        <w:rPr>
          <w:rFonts w:cs="Calibri"/>
          <w:sz w:val="24"/>
        </w:rPr>
        <w:t>ubmăsurii 19.2 se vor respecta prevederile aplicabile (în funcție de tipul de proiect) din cadrul HG nr. 226/2015, cu modificările și completările ulterioare, privind stabilirea cadrului general de implementare a măsurilor PNDR, inclusiv, după caz, prevederile Schemei de ajutor de minimis - “Sprijin pentru implementarea acțiunilor în cadrul strategiei de dezvoltare locală”</w:t>
      </w:r>
      <w:r w:rsidR="00AC422F" w:rsidRPr="00722BDD">
        <w:rPr>
          <w:rFonts w:cs="Calibri"/>
          <w:sz w:val="24"/>
        </w:rPr>
        <w:t>, aprobată</w:t>
      </w:r>
      <w:r w:rsidRPr="00722BDD">
        <w:rPr>
          <w:rFonts w:cs="Calibri"/>
          <w:sz w:val="24"/>
        </w:rPr>
        <w:t xml:space="preserve"> prin </w:t>
      </w:r>
      <w:r w:rsidR="00616518" w:rsidRPr="00722BDD">
        <w:rPr>
          <w:rFonts w:cs="Calibri"/>
          <w:sz w:val="24"/>
        </w:rPr>
        <w:t>O</w:t>
      </w:r>
      <w:r w:rsidRPr="00722BDD">
        <w:rPr>
          <w:rFonts w:cs="Calibri"/>
          <w:sz w:val="24"/>
        </w:rPr>
        <w:t>rdin</w:t>
      </w:r>
      <w:r w:rsidR="00A7218C" w:rsidRPr="00722BDD">
        <w:rPr>
          <w:rFonts w:cs="Calibri"/>
          <w:sz w:val="24"/>
        </w:rPr>
        <w:t>ul</w:t>
      </w:r>
      <w:r w:rsidRPr="00722BDD">
        <w:rPr>
          <w:rFonts w:cs="Calibri"/>
          <w:sz w:val="24"/>
        </w:rPr>
        <w:t xml:space="preserve"> ministrului agriculturii și dezvoltării rurale</w:t>
      </w:r>
      <w:r w:rsidR="00A7218C" w:rsidRPr="00722BDD">
        <w:rPr>
          <w:rFonts w:cs="Calibri"/>
          <w:sz w:val="24"/>
        </w:rPr>
        <w:t xml:space="preserve"> </w:t>
      </w:r>
      <w:r w:rsidR="009D6504" w:rsidRPr="00722BDD">
        <w:rPr>
          <w:rFonts w:cs="Calibri"/>
          <w:sz w:val="24"/>
        </w:rPr>
        <w:t xml:space="preserve">(OMADR) </w:t>
      </w:r>
      <w:r w:rsidR="00A7218C" w:rsidRPr="00722BDD">
        <w:rPr>
          <w:rFonts w:cs="Calibri"/>
          <w:sz w:val="24"/>
        </w:rPr>
        <w:t>nr. 107/24.04.2017</w:t>
      </w:r>
      <w:r w:rsidR="009D6504" w:rsidRPr="00722BDD">
        <w:rPr>
          <w:rFonts w:cs="Calibri"/>
          <w:sz w:val="24"/>
        </w:rPr>
        <w:t>, respectiv Ordinului ministrului agriculturii și dezvoltării rurale nr. 308/2020 pentru modificarea anexei la OMADR nr. 107/2017</w:t>
      </w:r>
      <w:r w:rsidRPr="00722BDD">
        <w:rPr>
          <w:rFonts w:cs="Calibri"/>
          <w:sz w:val="24"/>
        </w:rPr>
        <w:t xml:space="preserve">. </w:t>
      </w:r>
    </w:p>
    <w:p w14:paraId="13E9B071"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GAL poate să solicite </w:t>
      </w:r>
      <w:r w:rsidR="00453E15" w:rsidRPr="00722BDD">
        <w:rPr>
          <w:rFonts w:cs="Calibri"/>
          <w:sz w:val="24"/>
        </w:rPr>
        <w:t>solicitantului</w:t>
      </w:r>
      <w:r w:rsidRPr="00722BDD">
        <w:rPr>
          <w:rFonts w:cs="Calibri"/>
          <w:sz w:val="24"/>
        </w:rPr>
        <w:t xml:space="preserve"> clarificări referitoare la îndeplinirea condiţiilor de eligibilitate şi selecţie, dacă este cazul. Nu se vor lua în considerare  clarificările de natură să modifice datele inițiale ale proiectului depus. Clarificările admise de GAL vor face parte integrantă din Cererea de finanțare și vor fi luate în considerare și de experții AFIR, în cazul în care proiectul va fi selectat.</w:t>
      </w:r>
    </w:p>
    <w:p w14:paraId="0722A423"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Selecția proiectelor se efectuează de către GAL și parcurge, în mod obligatoriu, toate etapele prevăzute în Cap. XI al SDL – ”Procedura de evaluare și selecție a proiectelor depuse în cadrul SDL” aprobată de către DGDR AM PNDR, inclusiv etapa de soluționare a contestațiilor. </w:t>
      </w:r>
    </w:p>
    <w:p w14:paraId="56FF9852" w14:textId="77777777" w:rsidR="003C297F" w:rsidRPr="00722BDD" w:rsidRDefault="003C297F" w:rsidP="002D2CD1">
      <w:pPr>
        <w:spacing w:before="120" w:after="120" w:line="240" w:lineRule="auto"/>
        <w:jc w:val="both"/>
        <w:rPr>
          <w:rFonts w:cs="Calibri"/>
          <w:sz w:val="24"/>
          <w:szCs w:val="24"/>
        </w:rPr>
      </w:pPr>
      <w:r w:rsidRPr="00722BDD">
        <w:rPr>
          <w:rFonts w:cs="Calibri"/>
          <w:sz w:val="24"/>
          <w:szCs w:val="24"/>
        </w:rPr>
        <w:t xml:space="preserve">În situația în care verificarea îndeplinirii unuia sau mai multor criterii de eligibilitate presupune utilizarea de către experții evaluatori </w:t>
      </w:r>
      <w:r w:rsidR="006D2B4B" w:rsidRPr="00722BDD">
        <w:rPr>
          <w:rFonts w:cs="Calibri"/>
          <w:sz w:val="24"/>
          <w:szCs w:val="24"/>
        </w:rPr>
        <w:t xml:space="preserve">ai GAL </w:t>
      </w:r>
      <w:r w:rsidRPr="00722BDD">
        <w:rPr>
          <w:rFonts w:cs="Calibri"/>
          <w:sz w:val="24"/>
          <w:szCs w:val="24"/>
        </w:rPr>
        <w:t>a unor documente/ baze de date de uz intern ale Agenției (Registrul debitorilor, Buletinul Procedurilor de Insolvență), se va proceda astfel:</w:t>
      </w:r>
    </w:p>
    <w:p w14:paraId="2683782D" w14:textId="77777777" w:rsidR="00A83197" w:rsidRPr="00722BDD" w:rsidRDefault="003C297F" w:rsidP="002D2CD1">
      <w:pPr>
        <w:numPr>
          <w:ilvl w:val="0"/>
          <w:numId w:val="21"/>
        </w:numPr>
        <w:spacing w:before="120" w:after="120" w:line="240" w:lineRule="auto"/>
        <w:jc w:val="both"/>
        <w:rPr>
          <w:rFonts w:cs="Calibri"/>
          <w:sz w:val="24"/>
          <w:szCs w:val="24"/>
        </w:rPr>
      </w:pPr>
      <w:r w:rsidRPr="00722BDD">
        <w:rPr>
          <w:rFonts w:cs="Calibri"/>
          <w:sz w:val="24"/>
          <w:szCs w:val="24"/>
        </w:rPr>
        <w:t xml:space="preserve">GAL va transmite o solicitare către OJFIR de care aparține, prin care </w:t>
      </w:r>
      <w:r w:rsidR="00C102CD" w:rsidRPr="00722BDD">
        <w:rPr>
          <w:rFonts w:cs="Calibri"/>
          <w:sz w:val="24"/>
          <w:szCs w:val="24"/>
        </w:rPr>
        <w:t>va</w:t>
      </w:r>
      <w:r w:rsidRPr="00722BDD">
        <w:rPr>
          <w:rFonts w:cs="Calibri"/>
          <w:sz w:val="24"/>
          <w:szCs w:val="24"/>
        </w:rPr>
        <w:t xml:space="preserve"> solicita informațiile </w:t>
      </w:r>
      <w:r w:rsidR="00C102CD" w:rsidRPr="00722BDD">
        <w:rPr>
          <w:rFonts w:cs="Calibri"/>
          <w:sz w:val="24"/>
          <w:szCs w:val="24"/>
        </w:rPr>
        <w:t xml:space="preserve">menționate în cadrul fișelor de evaluare specifice, </w:t>
      </w:r>
      <w:r w:rsidRPr="00722BDD">
        <w:rPr>
          <w:rFonts w:cs="Calibri"/>
          <w:sz w:val="24"/>
          <w:szCs w:val="24"/>
        </w:rPr>
        <w:t>necesare evaluării pro</w:t>
      </w:r>
      <w:r w:rsidR="00C102CD" w:rsidRPr="00722BDD">
        <w:rPr>
          <w:rFonts w:cs="Calibri"/>
          <w:sz w:val="24"/>
          <w:szCs w:val="24"/>
        </w:rPr>
        <w:t>iectelor;</w:t>
      </w:r>
    </w:p>
    <w:p w14:paraId="1CA62FE4" w14:textId="77777777" w:rsidR="00971D4B" w:rsidRPr="00722BDD" w:rsidRDefault="00C102CD" w:rsidP="002D2CD1">
      <w:pPr>
        <w:numPr>
          <w:ilvl w:val="0"/>
          <w:numId w:val="21"/>
        </w:numPr>
        <w:spacing w:before="120" w:after="120" w:line="240" w:lineRule="auto"/>
        <w:jc w:val="both"/>
        <w:rPr>
          <w:rFonts w:cs="Calibri"/>
          <w:sz w:val="24"/>
          <w:szCs w:val="24"/>
        </w:rPr>
      </w:pPr>
      <w:r w:rsidRPr="00722BDD">
        <w:rPr>
          <w:rFonts w:cs="Calibri"/>
          <w:sz w:val="24"/>
          <w:szCs w:val="24"/>
        </w:rPr>
        <w:t>experții Serviciului LEADER și Investiții Non-agricole din cadrul OJFIR</w:t>
      </w:r>
      <w:r w:rsidR="003C297F" w:rsidRPr="00722BDD">
        <w:rPr>
          <w:rFonts w:cs="Calibri"/>
          <w:sz w:val="24"/>
          <w:szCs w:val="24"/>
        </w:rPr>
        <w:t xml:space="preserve"> </w:t>
      </w:r>
      <w:r w:rsidRPr="00722BDD">
        <w:rPr>
          <w:rFonts w:cs="Calibri"/>
          <w:sz w:val="24"/>
          <w:szCs w:val="24"/>
        </w:rPr>
        <w:t>vor efectua verificările prin accesarea documentelor/ bazelor de date ale AFIR și vor comunica GAL</w:t>
      </w:r>
      <w:r w:rsidR="00C2223C" w:rsidRPr="00722BDD">
        <w:rPr>
          <w:rFonts w:cs="Calibri"/>
          <w:sz w:val="24"/>
          <w:szCs w:val="24"/>
        </w:rPr>
        <w:t xml:space="preserve"> </w:t>
      </w:r>
      <w:r w:rsidRPr="00722BDD">
        <w:rPr>
          <w:rFonts w:cs="Calibri"/>
          <w:sz w:val="24"/>
          <w:szCs w:val="24"/>
        </w:rPr>
        <w:t xml:space="preserve">rezultatele în termen de </w:t>
      </w:r>
      <w:r w:rsidR="00C37DDC" w:rsidRPr="00722BDD">
        <w:rPr>
          <w:rFonts w:cs="Calibri"/>
          <w:sz w:val="24"/>
          <w:szCs w:val="24"/>
        </w:rPr>
        <w:t xml:space="preserve">maxim </w:t>
      </w:r>
      <w:r w:rsidRPr="00722BDD">
        <w:rPr>
          <w:rFonts w:cs="Calibri"/>
          <w:sz w:val="24"/>
          <w:szCs w:val="24"/>
        </w:rPr>
        <w:t xml:space="preserve">2 (două) zile </w:t>
      </w:r>
      <w:r w:rsidR="00616518" w:rsidRPr="00722BDD">
        <w:rPr>
          <w:rFonts w:cs="Calibri"/>
          <w:sz w:val="24"/>
          <w:szCs w:val="24"/>
        </w:rPr>
        <w:t xml:space="preserve">lucrătoare </w:t>
      </w:r>
      <w:r w:rsidRPr="00722BDD">
        <w:rPr>
          <w:rFonts w:cs="Calibri"/>
          <w:sz w:val="24"/>
          <w:szCs w:val="24"/>
        </w:rPr>
        <w:t>de la data înregistrării solicitării</w:t>
      </w:r>
      <w:r w:rsidR="00C2223C" w:rsidRPr="00722BDD">
        <w:rPr>
          <w:rFonts w:cs="Calibri"/>
          <w:sz w:val="24"/>
          <w:szCs w:val="24"/>
        </w:rPr>
        <w:t>,</w:t>
      </w:r>
      <w:r w:rsidR="006D2B4B" w:rsidRPr="00722BDD">
        <w:rPr>
          <w:rFonts w:cs="Calibri"/>
          <w:sz w:val="24"/>
          <w:szCs w:val="24"/>
        </w:rPr>
        <w:t xml:space="preserve"> </w:t>
      </w:r>
      <w:r w:rsidR="00C2223C" w:rsidRPr="00722BDD">
        <w:rPr>
          <w:rFonts w:cs="Calibri"/>
          <w:sz w:val="24"/>
          <w:szCs w:val="24"/>
        </w:rPr>
        <w:t xml:space="preserve">prin intermediul unei adrese de transmitere, </w:t>
      </w:r>
      <w:r w:rsidR="006D2B4B" w:rsidRPr="00722BDD">
        <w:rPr>
          <w:rFonts w:cs="Calibri"/>
          <w:sz w:val="24"/>
          <w:szCs w:val="24"/>
        </w:rPr>
        <w:t xml:space="preserve">Formularul nr. 2 din </w:t>
      </w:r>
      <w:r w:rsidR="00C2223C" w:rsidRPr="00722BDD">
        <w:rPr>
          <w:rFonts w:cs="Calibri"/>
          <w:sz w:val="24"/>
          <w:szCs w:val="24"/>
        </w:rPr>
        <w:t>Secțiunea II</w:t>
      </w:r>
      <w:r w:rsidR="00971D4B" w:rsidRPr="00722BDD">
        <w:rPr>
          <w:rFonts w:cs="Calibri"/>
          <w:sz w:val="24"/>
          <w:szCs w:val="24"/>
        </w:rPr>
        <w:t xml:space="preserve"> – „</w:t>
      </w:r>
      <w:r w:rsidR="00C2223C" w:rsidRPr="00722BDD">
        <w:rPr>
          <w:rFonts w:cs="Calibri"/>
          <w:sz w:val="24"/>
          <w:szCs w:val="24"/>
        </w:rPr>
        <w:t>Formulare” din cadrul prezentului Manual de procedură.</w:t>
      </w:r>
    </w:p>
    <w:p w14:paraId="2E87F3A1" w14:textId="77777777" w:rsidR="0067079E" w:rsidRPr="00722BDD" w:rsidRDefault="0067079E" w:rsidP="002D2CD1">
      <w:pPr>
        <w:spacing w:before="120" w:after="120" w:line="240" w:lineRule="auto"/>
        <w:jc w:val="both"/>
        <w:rPr>
          <w:rFonts w:cs="Calibri"/>
          <w:sz w:val="24"/>
        </w:rPr>
      </w:pPr>
      <w:r w:rsidRPr="00722BDD">
        <w:rPr>
          <w:rFonts w:cs="Calibri"/>
          <w:sz w:val="24"/>
        </w:rPr>
        <w:t>Selecția proiectelor se face aplicând regula de „dublu cvorum”</w:t>
      </w:r>
      <w:r w:rsidR="004B4183" w:rsidRPr="00722BDD">
        <w:rPr>
          <w:rFonts w:cs="Calibri"/>
          <w:sz w:val="24"/>
        </w:rPr>
        <w:t>,</w:t>
      </w:r>
      <w:r w:rsidRPr="00722BDD">
        <w:rPr>
          <w:rFonts w:cs="Calibri"/>
          <w:sz w:val="24"/>
        </w:rPr>
        <w:t xml:space="preserve"> respectiv pentru validarea voturilor</w:t>
      </w:r>
      <w:r w:rsidR="0030328F" w:rsidRPr="00722BDD">
        <w:rPr>
          <w:rFonts w:cs="Calibri"/>
          <w:sz w:val="24"/>
        </w:rPr>
        <w:t xml:space="preserve"> </w:t>
      </w:r>
      <w:r w:rsidRPr="00722BDD">
        <w:rPr>
          <w:rFonts w:cs="Calibri"/>
          <w:sz w:val="24"/>
        </w:rPr>
        <w:t>este necesar ca în momentul selecției să fie prezenți cel puțin 50% din membrii Comitetului de Selecție, din care peste 50% să fie din mediul privat și societatea civilă, organizațiile din mediul urban reprezentând mai puțin de 25%. Pentru transparența procesului de selecție a proiectelor, la aceste selecții va lua parte și un reprezentant al Ministerului Agriculturii și Dezvoltării Rurale din cadrul Compartimentului de Dezvoltare Rurală Județeană.</w:t>
      </w:r>
      <w:r w:rsidR="00AA282D" w:rsidRPr="00722BDD">
        <w:rPr>
          <w:rFonts w:cs="Calibri"/>
          <w:sz w:val="24"/>
        </w:rPr>
        <w:t xml:space="preserve">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309A2B00" w14:textId="77777777" w:rsidR="00AA282D" w:rsidRPr="00722BDD" w:rsidRDefault="00AA282D" w:rsidP="002D2CD1">
      <w:pPr>
        <w:spacing w:before="120" w:after="120" w:line="240" w:lineRule="auto"/>
        <w:jc w:val="both"/>
        <w:rPr>
          <w:rFonts w:cs="Calibri"/>
          <w:sz w:val="24"/>
        </w:rPr>
      </w:pPr>
      <w:r w:rsidRPr="00722BDD">
        <w:rPr>
          <w:rFonts w:cs="Calibri"/>
          <w:sz w:val="24"/>
        </w:rPr>
        <w:lastRenderedPageBreak/>
        <w:t>Atenție! Este posibilă combinarea mijloacelor de întrunire a Comitetului de Selecție, în funcție de modalitatea de participare a membrilor Comitetului de Selecție.</w:t>
      </w:r>
    </w:p>
    <w:p w14:paraId="25706BBB" w14:textId="77777777" w:rsidR="0067079E" w:rsidRPr="00722BDD" w:rsidRDefault="0067079E" w:rsidP="002D2CD1">
      <w:pPr>
        <w:spacing w:before="120" w:after="120" w:line="240" w:lineRule="auto"/>
        <w:jc w:val="both"/>
        <w:rPr>
          <w:rFonts w:cs="Calibri"/>
          <w:sz w:val="24"/>
        </w:rPr>
      </w:pPr>
      <w:r w:rsidRPr="00722BDD">
        <w:rPr>
          <w:rFonts w:cs="Calibri"/>
          <w:sz w:val="24"/>
        </w:rPr>
        <w:t>Toate verificările efectuate de către evaluatori</w:t>
      </w:r>
      <w:r w:rsidR="005523AE" w:rsidRPr="00722BDD">
        <w:rPr>
          <w:rFonts w:cs="Calibri"/>
          <w:sz w:val="24"/>
        </w:rPr>
        <w:t xml:space="preserve"> </w:t>
      </w:r>
      <w:r w:rsidRPr="00722BDD">
        <w:rPr>
          <w:rFonts w:cs="Calibri"/>
          <w:sz w:val="24"/>
        </w:rPr>
        <w:t>vor respecta principiul de verificare “4 ochi”, respectiv vor fi semnate de către doi experți</w:t>
      </w:r>
      <w:r w:rsidR="0016421F" w:rsidRPr="00722BDD">
        <w:rPr>
          <w:rFonts w:cs="Calibri"/>
          <w:sz w:val="24"/>
        </w:rPr>
        <w:t xml:space="preserve"> </w:t>
      </w:r>
      <w:r w:rsidR="00BB5A55" w:rsidRPr="00722BDD">
        <w:rPr>
          <w:rFonts w:cs="Calibri"/>
          <w:sz w:val="24"/>
        </w:rPr>
        <w:t>angajați în cadrul GAL.</w:t>
      </w:r>
      <w:r w:rsidR="0016421F" w:rsidRPr="00722BDD">
        <w:rPr>
          <w:rFonts w:cs="Calibri"/>
          <w:sz w:val="24"/>
        </w:rPr>
        <w:t xml:space="preserve"> </w:t>
      </w:r>
      <w:r w:rsidR="00BB5A55" w:rsidRPr="00722BDD">
        <w:rPr>
          <w:rFonts w:cs="Calibri"/>
          <w:sz w:val="24"/>
        </w:rPr>
        <w:t>În situația</w:t>
      </w:r>
      <w:r w:rsidR="0016421F" w:rsidRPr="00722BDD">
        <w:rPr>
          <w:rFonts w:cs="Calibri"/>
          <w:sz w:val="24"/>
        </w:rPr>
        <w:t xml:space="preserve"> în care GAL este beneficiar (al unor operațiuni ce vizează minorități, infrastructură socială</w:t>
      </w:r>
      <w:r w:rsidR="00810CC0" w:rsidRPr="00722BDD">
        <w:rPr>
          <w:rFonts w:cs="Calibri"/>
          <w:sz w:val="24"/>
        </w:rPr>
        <w:t>,</w:t>
      </w:r>
      <w:r w:rsidR="0016421F" w:rsidRPr="00722BDD">
        <w:rPr>
          <w:rFonts w:cs="Calibri"/>
          <w:sz w:val="24"/>
        </w:rPr>
        <w:t xml:space="preserve"> broadband</w:t>
      </w:r>
      <w:r w:rsidR="00810CC0" w:rsidRPr="00722BDD">
        <w:rPr>
          <w:rFonts w:cs="Calibri"/>
          <w:sz w:val="24"/>
        </w:rPr>
        <w:t xml:space="preserve"> sau acțiuni premergătoare aderării la o schemă de calitate europeană sau națională</w:t>
      </w:r>
      <w:r w:rsidR="0016421F" w:rsidRPr="00722BDD">
        <w:rPr>
          <w:rFonts w:cs="Calibri"/>
          <w:sz w:val="24"/>
        </w:rPr>
        <w:t>), verificarea se va realiza de către experții entității către care au fost externalizate serviciile de evaluare</w:t>
      </w:r>
      <w:r w:rsidR="00BB5A55" w:rsidRPr="00722BDD">
        <w:rPr>
          <w:rFonts w:cs="Calibri"/>
          <w:sz w:val="24"/>
        </w:rPr>
        <w:t>, cu respectarea principiului ”4 ochi”</w:t>
      </w:r>
      <w:r w:rsidRPr="00722BDD">
        <w:rPr>
          <w:rFonts w:cs="Calibri"/>
          <w:sz w:val="24"/>
        </w:rPr>
        <w:t>.</w:t>
      </w:r>
      <w:r w:rsidR="0016421F" w:rsidRPr="00722BDD">
        <w:rPr>
          <w:rFonts w:cs="Calibri"/>
          <w:sz w:val="24"/>
        </w:rPr>
        <w:t xml:space="preserve"> </w:t>
      </w:r>
    </w:p>
    <w:p w14:paraId="64E19868" w14:textId="77777777" w:rsidR="0067079E" w:rsidRPr="00722BDD" w:rsidRDefault="0067079E" w:rsidP="002D2CD1">
      <w:pPr>
        <w:spacing w:before="120" w:after="120" w:line="240" w:lineRule="auto"/>
        <w:jc w:val="both"/>
        <w:rPr>
          <w:rFonts w:cs="Calibri"/>
          <w:sz w:val="24"/>
        </w:rPr>
      </w:pPr>
      <w:r w:rsidRPr="00722BDD">
        <w:rPr>
          <w:rFonts w:cs="Calibri"/>
          <w:sz w:val="24"/>
        </w:rPr>
        <w:t>Fiecare persoană implicată în procesul de evaluare și selecție a proiectelor de la nivelul GAL (evaluatori</w:t>
      </w:r>
      <w:r w:rsidR="0053689F" w:rsidRPr="00722BDD">
        <w:rPr>
          <w:rFonts w:cs="Calibri"/>
          <w:sz w:val="24"/>
        </w:rPr>
        <w:t xml:space="preserve"> – inclusiv evaluatori externi</w:t>
      </w:r>
      <w:r w:rsidRPr="00722BDD">
        <w:rPr>
          <w:rFonts w:cs="Calibri"/>
          <w:sz w:val="24"/>
        </w:rPr>
        <w:t>, membrii Comitetului de Selecție și membrii Comisiei de soluționare a contestațiilor</w:t>
      </w:r>
      <w:r w:rsidR="00774ECD" w:rsidRPr="00722BDD">
        <w:rPr>
          <w:rFonts w:cs="Calibri"/>
          <w:sz w:val="24"/>
        </w:rPr>
        <w:t xml:space="preserve"> – dacă este cazul</w:t>
      </w:r>
      <w:r w:rsidRPr="00722BDD">
        <w:rPr>
          <w:rFonts w:cs="Calibri"/>
          <w:sz w:val="24"/>
        </w:rPr>
        <w:t xml:space="preserve">) are obligația de a respecta prevederile OUG nr. 66/2011, cu modificările și completările ulterioare, privind evitarea conflictului de interese și prevederile Cap. XII al SDL – ”Descrierea mecanismelor de evitare a posibilelor conflicte de interese conform legislației naționale”. În acest sens, </w:t>
      </w:r>
      <w:r w:rsidR="000D120A" w:rsidRPr="00722BDD">
        <w:rPr>
          <w:rFonts w:cs="Calibri"/>
          <w:sz w:val="24"/>
        </w:rPr>
        <w:t xml:space="preserve">după depunerea proiectelor de către solicitanți și </w:t>
      </w:r>
      <w:r w:rsidRPr="00722BDD">
        <w:rPr>
          <w:rFonts w:cs="Calibri"/>
          <w:sz w:val="24"/>
        </w:rPr>
        <w:t>premergător procesului de evaluare și selecție, persoanele implicate de la nivelul GAL (inclusiv experții cooptați, în cazul externalizării serviciilor de evaluare) vor completa o declarație pe proprie răspundere privind evitarea conflictului de interese, care să conțină minim aspectele precizate în cadrul Ghidului de implementare. În cazul în care experții OJFIR/</w:t>
      </w:r>
      <w:r w:rsidR="00A26985" w:rsidRPr="00722BDD">
        <w:rPr>
          <w:rFonts w:cs="Calibri"/>
          <w:sz w:val="24"/>
        </w:rPr>
        <w:t xml:space="preserve"> </w:t>
      </w:r>
      <w:r w:rsidRPr="00722BDD">
        <w:rPr>
          <w:rFonts w:cs="Calibri"/>
          <w:sz w:val="24"/>
        </w:rPr>
        <w:t>CRFIR care verifică încadrarea proiectului constată că în Declarațiile pe propria răspundere nu sunt menționate toate aspectele solicitate</w:t>
      </w:r>
      <w:r w:rsidR="000D120A" w:rsidRPr="00722BDD">
        <w:rPr>
          <w:rFonts w:cs="Calibri"/>
          <w:sz w:val="24"/>
        </w:rPr>
        <w:t xml:space="preserve"> sau acestea sunt datate ulterior elaborării fișelor de verificare/</w:t>
      </w:r>
      <w:r w:rsidR="005F396D" w:rsidRPr="00722BDD">
        <w:rPr>
          <w:rFonts w:cs="Calibri"/>
          <w:sz w:val="24"/>
        </w:rPr>
        <w:t xml:space="preserve"> semnării </w:t>
      </w:r>
      <w:r w:rsidR="000D120A" w:rsidRPr="00722BDD">
        <w:rPr>
          <w:rFonts w:cs="Calibri"/>
          <w:sz w:val="24"/>
        </w:rPr>
        <w:t>Raport</w:t>
      </w:r>
      <w:r w:rsidR="005F396D" w:rsidRPr="00722BDD">
        <w:rPr>
          <w:rFonts w:cs="Calibri"/>
          <w:sz w:val="24"/>
        </w:rPr>
        <w:t>ului</w:t>
      </w:r>
      <w:r w:rsidR="000D120A" w:rsidRPr="00722BDD">
        <w:rPr>
          <w:rFonts w:cs="Calibri"/>
          <w:sz w:val="24"/>
        </w:rPr>
        <w:t xml:space="preserve"> de Selecție</w:t>
      </w:r>
      <w:r w:rsidRPr="00722BDD">
        <w:rPr>
          <w:rFonts w:cs="Calibri"/>
          <w:sz w:val="24"/>
        </w:rPr>
        <w:t xml:space="preserve">, proiectul va fi declarat neconform. </w:t>
      </w:r>
    </w:p>
    <w:p w14:paraId="3DA0C5D1" w14:textId="77777777" w:rsidR="0067079E" w:rsidRPr="00722BDD" w:rsidRDefault="0067079E" w:rsidP="002D2CD1">
      <w:pPr>
        <w:spacing w:before="120" w:after="120" w:line="240" w:lineRule="auto"/>
        <w:jc w:val="both"/>
        <w:rPr>
          <w:rFonts w:cs="Calibri"/>
          <w:sz w:val="24"/>
        </w:rPr>
      </w:pPr>
      <w:r w:rsidRPr="00722BDD">
        <w:rPr>
          <w:rFonts w:cs="Calibri"/>
          <w:sz w:val="24"/>
        </w:rPr>
        <w:t>Dacă, în urma verificărilor ulterioare, realizate de departamentele AFIR/ DGDR AM PNDR/ MADR se constată că nu s-au respectat regulile de evitare a conflictului de interese, așa cum sunt definite în legislația în vigoare, proiectul va fi declarat ne</w:t>
      </w:r>
      <w:r w:rsidR="002209CF" w:rsidRPr="00722BDD">
        <w:rPr>
          <w:rFonts w:cs="Calibri"/>
          <w:sz w:val="24"/>
        </w:rPr>
        <w:t>conform</w:t>
      </w:r>
      <w:r w:rsidRPr="00722BDD">
        <w:rPr>
          <w:rFonts w:cs="Calibri"/>
          <w:sz w:val="24"/>
        </w:rPr>
        <w:t>, iar dacă a fost finanțat se va proceda la recuperarea sumelor conform legislației în vigoare.</w:t>
      </w:r>
    </w:p>
    <w:p w14:paraId="5BD1BC50" w14:textId="77777777" w:rsidR="003F041E" w:rsidRPr="00722BDD" w:rsidRDefault="0067079E" w:rsidP="002D2CD1">
      <w:pPr>
        <w:spacing w:before="120" w:after="120" w:line="240" w:lineRule="auto"/>
        <w:jc w:val="both"/>
        <w:rPr>
          <w:rFonts w:cs="Calibri"/>
          <w:sz w:val="24"/>
        </w:rPr>
      </w:pPr>
      <w:r w:rsidRPr="00722BDD">
        <w:rPr>
          <w:rFonts w:cs="Calibri"/>
          <w:sz w:val="24"/>
        </w:rPr>
        <w:t>În momentul depunerii la structurile teritoriale ale AFIR (SLIN – OJFIR), proiectele vor avea atașat obligatoriu</w:t>
      </w:r>
      <w:r w:rsidR="003F041E" w:rsidRPr="00722BDD">
        <w:rPr>
          <w:rFonts w:cs="Calibri"/>
          <w:sz w:val="24"/>
        </w:rPr>
        <w:t>:</w:t>
      </w:r>
    </w:p>
    <w:p w14:paraId="18323DA7" w14:textId="77777777" w:rsidR="00B62B4C" w:rsidRPr="00722BDD" w:rsidRDefault="00C03B9C" w:rsidP="00C97C45">
      <w:pPr>
        <w:numPr>
          <w:ilvl w:val="0"/>
          <w:numId w:val="21"/>
        </w:numPr>
        <w:spacing w:before="120" w:after="120" w:line="240" w:lineRule="auto"/>
        <w:jc w:val="both"/>
        <w:rPr>
          <w:rFonts w:cs="Calibri"/>
          <w:sz w:val="24"/>
        </w:rPr>
      </w:pPr>
      <w:r w:rsidRPr="00722BDD">
        <w:rPr>
          <w:rFonts w:cs="Calibri"/>
          <w:sz w:val="24"/>
        </w:rPr>
        <w:t>Raportul de selecție</w:t>
      </w:r>
      <w:r w:rsidR="00774ECD" w:rsidRPr="00722BDD">
        <w:rPr>
          <w:rFonts w:cs="Calibri"/>
          <w:sz w:val="24"/>
        </w:rPr>
        <w:t xml:space="preserve"> </w:t>
      </w:r>
      <w:r w:rsidR="00C931F5" w:rsidRPr="00722BDD">
        <w:rPr>
          <w:rFonts w:cs="Calibri"/>
          <w:sz w:val="24"/>
        </w:rPr>
        <w:t>din care să reiasă statutul de proiect selectat</w:t>
      </w:r>
      <w:r w:rsidR="005934B6" w:rsidRPr="00722BDD">
        <w:rPr>
          <w:rFonts w:cs="Calibri"/>
          <w:sz w:val="24"/>
        </w:rPr>
        <w:t xml:space="preserve"> </w:t>
      </w:r>
      <w:r w:rsidR="00774ECD" w:rsidRPr="00722BDD">
        <w:rPr>
          <w:rFonts w:cs="Calibri"/>
          <w:sz w:val="24"/>
        </w:rPr>
        <w:t xml:space="preserve">după parcurgerea </w:t>
      </w:r>
      <w:r w:rsidR="005934B6" w:rsidRPr="00722BDD">
        <w:rPr>
          <w:rFonts w:cs="Calibri"/>
          <w:sz w:val="24"/>
        </w:rPr>
        <w:t>etapei de depunere și soluționare a contestațiilor</w:t>
      </w:r>
      <w:r w:rsidR="00E94C7E" w:rsidRPr="00722BDD">
        <w:rPr>
          <w:rFonts w:cs="Calibri"/>
          <w:sz w:val="24"/>
        </w:rPr>
        <w:t xml:space="preserve">/ </w:t>
      </w:r>
      <w:r w:rsidR="008E547C" w:rsidRPr="00722BDD">
        <w:rPr>
          <w:rFonts w:cs="Calibri"/>
          <w:sz w:val="24"/>
        </w:rPr>
        <w:t>Raportul suplimentar</w:t>
      </w:r>
      <w:r w:rsidRPr="00722BDD">
        <w:rPr>
          <w:rFonts w:cs="Calibri"/>
          <w:sz w:val="24"/>
        </w:rPr>
        <w:t xml:space="preserve"> (dacă este cazul)</w:t>
      </w:r>
      <w:r w:rsidR="005934B6" w:rsidRPr="00722BDD">
        <w:rPr>
          <w:rFonts w:cs="Calibri"/>
          <w:sz w:val="24"/>
        </w:rPr>
        <w:t xml:space="preserve"> </w:t>
      </w:r>
      <w:r w:rsidR="00BE79EB" w:rsidRPr="00722BDD">
        <w:rPr>
          <w:rFonts w:cs="Calibri"/>
          <w:sz w:val="24"/>
        </w:rPr>
        <w:t>în cadrul căruia au fost incluse</w:t>
      </w:r>
      <w:r w:rsidRPr="00722BDD">
        <w:rPr>
          <w:rFonts w:cs="Calibri"/>
          <w:sz w:val="24"/>
        </w:rPr>
        <w:t xml:space="preserve">, emis de </w:t>
      </w:r>
      <w:r w:rsidRPr="00722BDD">
        <w:rPr>
          <w:rFonts w:eastAsia="Times New Roman" w:cs="Calibri"/>
          <w:sz w:val="24"/>
          <w:szCs w:val="24"/>
        </w:rPr>
        <w:t>GAL</w:t>
      </w:r>
      <w:r w:rsidRPr="00722BDD">
        <w:rPr>
          <w:rFonts w:cs="Calibri"/>
          <w:sz w:val="24"/>
        </w:rPr>
        <w:t xml:space="preserve"> și avizat de CDRJ</w:t>
      </w:r>
      <w:r w:rsidR="003F041E" w:rsidRPr="00722BDD">
        <w:rPr>
          <w:rFonts w:eastAsia="Times New Roman" w:cs="Calibri"/>
          <w:sz w:val="24"/>
          <w:szCs w:val="24"/>
        </w:rPr>
        <w:t>;</w:t>
      </w:r>
    </w:p>
    <w:p w14:paraId="5A73FB6B" w14:textId="77777777" w:rsidR="003F041E" w:rsidRPr="00722BDD" w:rsidRDefault="00B62B4C" w:rsidP="00C97C45">
      <w:pPr>
        <w:numPr>
          <w:ilvl w:val="0"/>
          <w:numId w:val="21"/>
        </w:numPr>
        <w:spacing w:before="120" w:after="120" w:line="240" w:lineRule="auto"/>
        <w:jc w:val="both"/>
        <w:rPr>
          <w:rFonts w:cs="Calibri"/>
          <w:sz w:val="24"/>
        </w:rPr>
      </w:pPr>
      <w:r w:rsidRPr="00722BDD">
        <w:rPr>
          <w:rFonts w:eastAsia="Times New Roman" w:cs="Calibri"/>
          <w:sz w:val="24"/>
          <w:szCs w:val="24"/>
        </w:rPr>
        <w:t>Nota prin care Raportul intermediar de selecție devine Raport final de selecție, emisă de GAL (dacă este cazul);</w:t>
      </w:r>
      <w:r w:rsidR="00C03B9C" w:rsidRPr="00722BDD">
        <w:rPr>
          <w:rFonts w:eastAsia="Times New Roman" w:cs="Calibri"/>
          <w:sz w:val="24"/>
          <w:szCs w:val="24"/>
        </w:rPr>
        <w:t xml:space="preserve"> </w:t>
      </w:r>
    </w:p>
    <w:p w14:paraId="2E812A37" w14:textId="77777777" w:rsidR="003F041E" w:rsidRPr="00722BDD" w:rsidRDefault="0067079E" w:rsidP="00C97C45">
      <w:pPr>
        <w:numPr>
          <w:ilvl w:val="0"/>
          <w:numId w:val="21"/>
        </w:numPr>
        <w:spacing w:before="120" w:after="120" w:line="240" w:lineRule="auto"/>
        <w:jc w:val="both"/>
        <w:rPr>
          <w:rFonts w:cs="Calibri"/>
          <w:sz w:val="24"/>
        </w:rPr>
      </w:pPr>
      <w:r w:rsidRPr="00722BDD">
        <w:rPr>
          <w:rFonts w:cs="Calibri"/>
          <w:sz w:val="24"/>
        </w:rPr>
        <w:t>toate fișele de verificare (eligibilitate, criterii de selecție, verificare pe teren – dacă este cazul)</w:t>
      </w:r>
      <w:r w:rsidR="00ED1A21" w:rsidRPr="00722BDD">
        <w:rPr>
          <w:rFonts w:cs="Calibri"/>
          <w:sz w:val="24"/>
        </w:rPr>
        <w:t>;</w:t>
      </w:r>
    </w:p>
    <w:p w14:paraId="2C3D3A80" w14:textId="77777777" w:rsidR="003F041E" w:rsidRPr="00722BDD" w:rsidRDefault="00C03B9C" w:rsidP="00C97C45">
      <w:pPr>
        <w:numPr>
          <w:ilvl w:val="0"/>
          <w:numId w:val="21"/>
        </w:numPr>
        <w:spacing w:before="120" w:after="120" w:line="240" w:lineRule="auto"/>
        <w:jc w:val="both"/>
        <w:rPr>
          <w:rFonts w:cs="Calibri"/>
          <w:sz w:val="24"/>
        </w:rPr>
      </w:pPr>
      <w:r w:rsidRPr="00722BDD">
        <w:rPr>
          <w:rFonts w:cs="Calibri"/>
          <w:sz w:val="24"/>
        </w:rPr>
        <w:t>F2</w:t>
      </w:r>
      <w:r w:rsidR="008D67DE" w:rsidRPr="00722BDD">
        <w:rPr>
          <w:rFonts w:cs="Calibri"/>
          <w:sz w:val="24"/>
        </w:rPr>
        <w:t>/F2.1</w:t>
      </w:r>
      <w:r w:rsidRPr="00722BDD">
        <w:rPr>
          <w:rFonts w:cs="Calibri"/>
          <w:sz w:val="24"/>
        </w:rPr>
        <w:t xml:space="preserve"> – Formular de verificare a apelului de selecție avizat de CDRJ</w:t>
      </w:r>
      <w:r w:rsidR="00ED1A21" w:rsidRPr="00722BDD">
        <w:rPr>
          <w:rFonts w:cs="Calibri"/>
          <w:sz w:val="24"/>
        </w:rPr>
        <w:t>;</w:t>
      </w:r>
      <w:r w:rsidRPr="00722BDD">
        <w:rPr>
          <w:rFonts w:cs="Calibri"/>
          <w:sz w:val="24"/>
        </w:rPr>
        <w:t xml:space="preserve"> </w:t>
      </w:r>
    </w:p>
    <w:p w14:paraId="43FA1505" w14:textId="77777777" w:rsidR="00ED1A21" w:rsidRPr="00722BDD" w:rsidRDefault="00981670" w:rsidP="00C97C45">
      <w:pPr>
        <w:numPr>
          <w:ilvl w:val="0"/>
          <w:numId w:val="21"/>
        </w:numPr>
        <w:spacing w:before="120" w:after="120" w:line="240" w:lineRule="auto"/>
        <w:jc w:val="both"/>
        <w:rPr>
          <w:rFonts w:cs="Calibri"/>
          <w:sz w:val="24"/>
        </w:rPr>
      </w:pPr>
      <w:r w:rsidRPr="00722BDD">
        <w:rPr>
          <w:rFonts w:cs="Calibri"/>
          <w:sz w:val="24"/>
        </w:rPr>
        <w:t>F3 – Formular de verificare a procesului de selecție avizat de CDRJ</w:t>
      </w:r>
      <w:r w:rsidR="00ED1A21" w:rsidRPr="00722BDD">
        <w:rPr>
          <w:rFonts w:cs="Calibri"/>
          <w:sz w:val="24"/>
        </w:rPr>
        <w:t>;</w:t>
      </w:r>
    </w:p>
    <w:p w14:paraId="6C053675" w14:textId="77777777" w:rsidR="00C75097" w:rsidRPr="00722BDD" w:rsidRDefault="00C75097" w:rsidP="00C97C45">
      <w:pPr>
        <w:numPr>
          <w:ilvl w:val="0"/>
          <w:numId w:val="21"/>
        </w:numPr>
        <w:spacing w:before="120" w:after="120" w:line="240" w:lineRule="auto"/>
        <w:jc w:val="both"/>
        <w:rPr>
          <w:rFonts w:cs="Calibri"/>
          <w:sz w:val="24"/>
        </w:rPr>
      </w:pPr>
      <w:r w:rsidRPr="00722BDD">
        <w:rPr>
          <w:rFonts w:cs="Calibri"/>
          <w:sz w:val="24"/>
        </w:rPr>
        <w:t>Fișa de avizare a documentației de accesare elaborată de GAL emisă de AFIR central (doar pentru măsurile din SDL care nu sunt similare unor măsuri din PNDR 2014-2020);</w:t>
      </w:r>
    </w:p>
    <w:p w14:paraId="1F0717F3" w14:textId="77777777" w:rsidR="00412201" w:rsidRPr="00722BDD" w:rsidRDefault="00BC2F67" w:rsidP="00C97C45">
      <w:pPr>
        <w:numPr>
          <w:ilvl w:val="0"/>
          <w:numId w:val="21"/>
        </w:numPr>
        <w:spacing w:before="120" w:after="120" w:line="240" w:lineRule="auto"/>
        <w:jc w:val="both"/>
        <w:rPr>
          <w:rFonts w:cs="Calibri"/>
          <w:sz w:val="24"/>
        </w:rPr>
      </w:pPr>
      <w:r w:rsidRPr="00722BDD">
        <w:rPr>
          <w:rFonts w:cs="Calibri"/>
          <w:sz w:val="24"/>
        </w:rPr>
        <w:t>D</w:t>
      </w:r>
      <w:r w:rsidR="0067079E" w:rsidRPr="00722BDD">
        <w:rPr>
          <w:rFonts w:cs="Calibri"/>
          <w:sz w:val="24"/>
        </w:rPr>
        <w:t>eclarațiil</w:t>
      </w:r>
      <w:r w:rsidRPr="00722BDD">
        <w:rPr>
          <w:rFonts w:cs="Calibri"/>
          <w:sz w:val="24"/>
        </w:rPr>
        <w:t>e</w:t>
      </w:r>
      <w:r w:rsidR="0067079E" w:rsidRPr="00722BDD">
        <w:rPr>
          <w:rFonts w:cs="Calibri"/>
          <w:sz w:val="24"/>
        </w:rPr>
        <w:t xml:space="preserve"> privind evitarea conflictului de interese. </w:t>
      </w:r>
    </w:p>
    <w:p w14:paraId="6E2E790D" w14:textId="77777777" w:rsidR="00412201" w:rsidRPr="00722BDD" w:rsidRDefault="002E7934" w:rsidP="002D2CD1">
      <w:pPr>
        <w:spacing w:before="120" w:after="120" w:line="240" w:lineRule="auto"/>
        <w:jc w:val="both"/>
        <w:rPr>
          <w:rFonts w:cs="Calibri"/>
          <w:b/>
          <w:sz w:val="24"/>
        </w:rPr>
      </w:pPr>
      <w:r w:rsidRPr="00722BDD">
        <w:rPr>
          <w:rFonts w:cs="Calibri"/>
          <w:b/>
          <w:sz w:val="24"/>
        </w:rPr>
        <w:t>Atenție!</w:t>
      </w:r>
    </w:p>
    <w:p w14:paraId="07E6D546" w14:textId="77777777" w:rsidR="009C209F" w:rsidRPr="00722BDD" w:rsidRDefault="009C209F" w:rsidP="00BC5537">
      <w:pPr>
        <w:tabs>
          <w:tab w:val="left" w:pos="1440"/>
        </w:tabs>
        <w:spacing w:before="120" w:afterLines="120" w:after="288" w:line="240" w:lineRule="auto"/>
        <w:jc w:val="both"/>
        <w:rPr>
          <w:rFonts w:cs="Calibri"/>
          <w:bCs/>
          <w:sz w:val="24"/>
          <w:szCs w:val="24"/>
        </w:rPr>
      </w:pPr>
      <w:r w:rsidRPr="00722BDD">
        <w:rPr>
          <w:rFonts w:cs="Calibri"/>
          <w:sz w:val="24"/>
        </w:rPr>
        <w:lastRenderedPageBreak/>
        <w:t>Pentru a evita situațiile în care anumite proiecte incluse în cadrul Rapoartelor de selecție suplimentare emise de GAL să fie declarate neeligibile de către AFIR, dacă</w:t>
      </w:r>
      <w:r w:rsidR="00BA0FE9" w:rsidRPr="00722BDD">
        <w:rPr>
          <w:rFonts w:cs="Calibri"/>
          <w:sz w:val="24"/>
        </w:rPr>
        <w:t xml:space="preserve"> de la momentul evaluării unui proiect </w:t>
      </w:r>
      <w:r w:rsidRPr="00722BDD">
        <w:rPr>
          <w:rFonts w:cs="Calibri"/>
          <w:sz w:val="24"/>
        </w:rPr>
        <w:t xml:space="preserve">declarat eligibil și nefinanțat (în așteptare) de către GAL și până la includerea acestuia în cadrul unui Raport de selecție suplimentar se depășește o perioadă de 6 (șase) luni, GAL va relua procesul de verificare </w:t>
      </w:r>
      <w:r w:rsidR="004E1AC2" w:rsidRPr="00722BDD">
        <w:rPr>
          <w:rFonts w:cs="Calibri"/>
          <w:sz w:val="24"/>
        </w:rPr>
        <w:t xml:space="preserve">a eligibilității </w:t>
      </w:r>
      <w:r w:rsidRPr="00722BDD">
        <w:rPr>
          <w:rFonts w:cs="Calibri"/>
          <w:sz w:val="24"/>
        </w:rPr>
        <w:t>proiectului respectiv</w:t>
      </w:r>
      <w:r w:rsidR="004E1AC2" w:rsidRPr="00722BDD">
        <w:rPr>
          <w:rFonts w:cs="Calibri"/>
          <w:sz w:val="24"/>
        </w:rPr>
        <w:t xml:space="preserve">. Această reverificare este necesară pentru </w:t>
      </w:r>
      <w:r w:rsidRPr="00722BDD">
        <w:rPr>
          <w:rFonts w:cs="Calibri"/>
          <w:sz w:val="24"/>
        </w:rPr>
        <w:t xml:space="preserve">a se asigura că și la momentul emiterii Raportului de selecție suplimentar sunt îndeplinite toate condițiile de eligibilitate, inclusiv </w:t>
      </w:r>
      <w:r w:rsidRPr="00722BDD">
        <w:rPr>
          <w:rFonts w:cs="Calibri"/>
          <w:sz w:val="24"/>
          <w:szCs w:val="24"/>
        </w:rPr>
        <w:t xml:space="preserve">din perspectiva posibilităţii implementării de către solicitant a investiției/planului de afaceri aprobate iniţial, încadrarea în termene, etc. Totodată, în situația unei perioade mari de timp de la depunerea Cererii de finanţare și până la publicarea unui Raport de selecție suplimentar, poate fi necesară  refacerea unor documente care au expirat sau actualizarea acestora la momentul verificării condiţiilor de eligibilitate (de ex., </w:t>
      </w:r>
      <w:r w:rsidRPr="00722BDD">
        <w:rPr>
          <w:rFonts w:cs="Calibri"/>
          <w:bCs/>
          <w:sz w:val="24"/>
          <w:szCs w:val="24"/>
        </w:rPr>
        <w:t xml:space="preserve">Declaraţie pe propria răspundere </w:t>
      </w:r>
      <w:r w:rsidRPr="00722BDD">
        <w:rPr>
          <w:rFonts w:cs="Calibri"/>
          <w:sz w:val="24"/>
          <w:szCs w:val="24"/>
        </w:rPr>
        <w:t xml:space="preserve">a solicitantului privind respectarea regulii de </w:t>
      </w:r>
      <w:r w:rsidRPr="00722BDD">
        <w:rPr>
          <w:rFonts w:cs="Calibri"/>
          <w:bCs/>
          <w:sz w:val="24"/>
          <w:szCs w:val="24"/>
        </w:rPr>
        <w:t>cumul a ajutoarelor de minimis).</w:t>
      </w:r>
      <w:r w:rsidR="0006290E" w:rsidRPr="00722BDD">
        <w:rPr>
          <w:rFonts w:cs="Calibri"/>
          <w:bCs/>
          <w:sz w:val="24"/>
          <w:szCs w:val="24"/>
        </w:rPr>
        <w:t xml:space="preserve"> </w:t>
      </w:r>
    </w:p>
    <w:p w14:paraId="3D90811F" w14:textId="77777777" w:rsidR="0006290E" w:rsidRPr="00722BDD" w:rsidRDefault="0006290E" w:rsidP="00BC5537">
      <w:pPr>
        <w:tabs>
          <w:tab w:val="left" w:pos="1440"/>
        </w:tabs>
        <w:spacing w:before="120" w:afterLines="120" w:after="288" w:line="240" w:lineRule="auto"/>
        <w:jc w:val="both"/>
        <w:rPr>
          <w:rFonts w:cs="Calibri"/>
          <w:sz w:val="24"/>
          <w:szCs w:val="24"/>
        </w:rPr>
      </w:pPr>
      <w:r w:rsidRPr="00722BDD">
        <w:rPr>
          <w:rFonts w:cs="Calibri"/>
          <w:bCs/>
          <w:sz w:val="24"/>
          <w:szCs w:val="24"/>
        </w:rPr>
        <w:t>În acest caz, proiectul inclus în Raportul de selecție suplimentar depus la AFIR va avea obligatoriu atașată Fișa de verificare a eligibilității de către GAL refăcută, premergător emiterii Raportului de selecție suplimentar.</w:t>
      </w:r>
    </w:p>
    <w:p w14:paraId="6BB65FEB" w14:textId="77777777" w:rsidR="0067079E" w:rsidRPr="00722BDD" w:rsidRDefault="0067079E" w:rsidP="00552D49">
      <w:pPr>
        <w:keepNext/>
        <w:keepLines/>
        <w:numPr>
          <w:ilvl w:val="0"/>
          <w:numId w:val="2"/>
        </w:numPr>
        <w:spacing w:before="120" w:after="120" w:line="240" w:lineRule="auto"/>
        <w:jc w:val="both"/>
        <w:outlineLvl w:val="0"/>
        <w:rPr>
          <w:rFonts w:cs="Calibri"/>
          <w:b/>
          <w:color w:val="000000"/>
          <w:sz w:val="24"/>
        </w:rPr>
      </w:pPr>
      <w:bookmarkStart w:id="152" w:name="_Toc488619076"/>
      <w:bookmarkStart w:id="153" w:name="_Toc488619197"/>
      <w:bookmarkStart w:id="154" w:name="_Toc488619270"/>
      <w:bookmarkStart w:id="155" w:name="_Toc488619342"/>
      <w:bookmarkStart w:id="156" w:name="_Toc488619414"/>
      <w:bookmarkStart w:id="157" w:name="_Toc488667854"/>
      <w:bookmarkStart w:id="158" w:name="_Toc488667927"/>
      <w:bookmarkStart w:id="159" w:name="_Toc487029109"/>
      <w:bookmarkStart w:id="160" w:name="_Toc488619415"/>
      <w:bookmarkStart w:id="161" w:name="_Toc59008527"/>
      <w:bookmarkEnd w:id="152"/>
      <w:bookmarkEnd w:id="153"/>
      <w:bookmarkEnd w:id="154"/>
      <w:bookmarkEnd w:id="155"/>
      <w:bookmarkEnd w:id="156"/>
      <w:bookmarkEnd w:id="157"/>
      <w:bookmarkEnd w:id="158"/>
      <w:r w:rsidRPr="00722BDD">
        <w:rPr>
          <w:rFonts w:cs="Calibri"/>
          <w:b/>
          <w:color w:val="000000"/>
          <w:sz w:val="24"/>
        </w:rPr>
        <w:t>PRIMIREA ȘI ÎNREGISTRAREA PROIECTELOR LA AFIR. VERIFICAREA ÎNCADRĂRII PROIECTULUI</w:t>
      </w:r>
      <w:r w:rsidR="008A76A8" w:rsidRPr="00722BDD">
        <w:rPr>
          <w:rFonts w:cs="Calibri"/>
          <w:b/>
          <w:color w:val="000000"/>
          <w:sz w:val="24"/>
        </w:rPr>
        <w:t>,</w:t>
      </w:r>
      <w:r w:rsidRPr="00722BDD">
        <w:rPr>
          <w:rFonts w:cs="Calibri"/>
          <w:b/>
          <w:color w:val="000000"/>
          <w:sz w:val="24"/>
        </w:rPr>
        <w:t xml:space="preserve"> A ELIGIBILITĂȚII</w:t>
      </w:r>
      <w:bookmarkEnd w:id="159"/>
      <w:bookmarkEnd w:id="160"/>
      <w:r w:rsidRPr="00722BDD">
        <w:rPr>
          <w:rFonts w:cs="Calibri"/>
          <w:b/>
          <w:color w:val="000000"/>
          <w:sz w:val="24"/>
        </w:rPr>
        <w:t xml:space="preserve"> </w:t>
      </w:r>
      <w:r w:rsidR="008A76A8" w:rsidRPr="00722BDD">
        <w:rPr>
          <w:rFonts w:cs="Calibri"/>
          <w:b/>
          <w:color w:val="000000"/>
          <w:sz w:val="24"/>
        </w:rPr>
        <w:t>ȘI A CRITERIILOR DE SELECȚIE APLICATE DE CĂTRE GAL</w:t>
      </w:r>
      <w:bookmarkEnd w:id="161"/>
    </w:p>
    <w:p w14:paraId="4E8ABC85" w14:textId="77777777" w:rsidR="0067079E" w:rsidRPr="00722BDD" w:rsidRDefault="0067079E" w:rsidP="002D2CD1">
      <w:pPr>
        <w:spacing w:before="120" w:after="120" w:line="240" w:lineRule="auto"/>
        <w:contextualSpacing/>
        <w:rPr>
          <w:rFonts w:cs="Calibri"/>
          <w:b/>
          <w:sz w:val="24"/>
        </w:rPr>
      </w:pPr>
    </w:p>
    <w:p w14:paraId="3B6F27CA" w14:textId="77777777" w:rsidR="0067079E" w:rsidRPr="00722BDD" w:rsidRDefault="0067079E" w:rsidP="002D2CD1">
      <w:pPr>
        <w:keepNext/>
        <w:keepLines/>
        <w:spacing w:before="120" w:after="120" w:line="240" w:lineRule="auto"/>
        <w:jc w:val="both"/>
        <w:outlineLvl w:val="0"/>
        <w:rPr>
          <w:rFonts w:cs="Calibri"/>
          <w:b/>
          <w:sz w:val="24"/>
        </w:rPr>
      </w:pPr>
      <w:bookmarkStart w:id="162" w:name="_Toc487029110"/>
      <w:bookmarkStart w:id="163" w:name="_Toc488619416"/>
      <w:bookmarkStart w:id="164" w:name="_Toc59008528"/>
      <w:r w:rsidRPr="00722BDD">
        <w:rPr>
          <w:rFonts w:cs="Calibri"/>
          <w:b/>
          <w:sz w:val="24"/>
        </w:rPr>
        <w:t>7.1 Lansarea sesiunii de primire a cererilor de finanțare de către AFIR. Depunerea proiectelor la AFIR</w:t>
      </w:r>
      <w:bookmarkEnd w:id="162"/>
      <w:bookmarkEnd w:id="163"/>
      <w:bookmarkEnd w:id="164"/>
    </w:p>
    <w:p w14:paraId="32563252"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AFIR lansează un anunț de deschidere a sesiunii continue de primire de cereri de finanțare, finanțate prin </w:t>
      </w:r>
      <w:r w:rsidR="00DD7C3A" w:rsidRPr="00722BDD">
        <w:rPr>
          <w:rFonts w:cs="Calibri"/>
          <w:sz w:val="24"/>
        </w:rPr>
        <w:t>s</w:t>
      </w:r>
      <w:r w:rsidR="000A1FBC" w:rsidRPr="00722BDD">
        <w:rPr>
          <w:rFonts w:cs="Calibri"/>
          <w:sz w:val="24"/>
        </w:rPr>
        <w:t>ubmăsura</w:t>
      </w:r>
      <w:r w:rsidRPr="00722BDD">
        <w:rPr>
          <w:rFonts w:cs="Calibri"/>
          <w:sz w:val="24"/>
        </w:rPr>
        <w:t xml:space="preserve"> 19.2, publicat pe site-ul AFIR (</w:t>
      </w:r>
      <w:hyperlink r:id="rId11" w:history="1">
        <w:r w:rsidRPr="00722BDD">
          <w:rPr>
            <w:rFonts w:cs="Calibri"/>
            <w:color w:val="0000FF"/>
            <w:sz w:val="24"/>
            <w:u w:val="single"/>
          </w:rPr>
          <w:t>www.afir.info</w:t>
        </w:r>
      </w:hyperlink>
      <w:r w:rsidRPr="00722BDD">
        <w:rPr>
          <w:rFonts w:cs="Calibri"/>
          <w:sz w:val="24"/>
        </w:rPr>
        <w:t xml:space="preserve">). </w:t>
      </w:r>
    </w:p>
    <w:p w14:paraId="2FD547A3" w14:textId="77777777" w:rsidR="0067079E" w:rsidRPr="00722BDD" w:rsidRDefault="0067079E" w:rsidP="002D2CD1">
      <w:pPr>
        <w:spacing w:before="120" w:after="120" w:line="240" w:lineRule="auto"/>
        <w:jc w:val="both"/>
        <w:rPr>
          <w:rFonts w:cs="Calibri"/>
          <w:sz w:val="24"/>
        </w:rPr>
      </w:pPr>
      <w:r w:rsidRPr="00722BDD">
        <w:rPr>
          <w:rFonts w:cs="Calibri"/>
          <w:sz w:val="24"/>
        </w:rPr>
        <w:t>Acesta trebuie să cuprindă următoarele informații:</w:t>
      </w:r>
    </w:p>
    <w:p w14:paraId="2429F582" w14:textId="77777777" w:rsidR="0067079E" w:rsidRPr="00722BDD" w:rsidRDefault="0067079E" w:rsidP="002D2CD1">
      <w:pPr>
        <w:numPr>
          <w:ilvl w:val="0"/>
          <w:numId w:val="9"/>
        </w:numPr>
        <w:spacing w:before="120" w:after="120" w:line="240" w:lineRule="auto"/>
        <w:ind w:left="360"/>
        <w:contextualSpacing/>
        <w:jc w:val="both"/>
        <w:rPr>
          <w:rFonts w:cs="Calibri"/>
          <w:sz w:val="24"/>
        </w:rPr>
      </w:pPr>
      <w:r w:rsidRPr="00722BDD">
        <w:rPr>
          <w:rFonts w:cs="Calibri"/>
          <w:sz w:val="24"/>
        </w:rPr>
        <w:t xml:space="preserve">Perioada și locul unde pot fi depuse cererile de finanțare; </w:t>
      </w:r>
    </w:p>
    <w:p w14:paraId="78BC4607" w14:textId="77777777" w:rsidR="0067079E" w:rsidRPr="00722BDD" w:rsidRDefault="0067079E" w:rsidP="002D2CD1">
      <w:pPr>
        <w:numPr>
          <w:ilvl w:val="0"/>
          <w:numId w:val="9"/>
        </w:numPr>
        <w:spacing w:before="120" w:after="120" w:line="240" w:lineRule="auto"/>
        <w:ind w:left="360"/>
        <w:contextualSpacing/>
        <w:jc w:val="both"/>
        <w:rPr>
          <w:rFonts w:cs="Calibri"/>
          <w:sz w:val="24"/>
        </w:rPr>
      </w:pPr>
      <w:r w:rsidRPr="00722BDD">
        <w:rPr>
          <w:rFonts w:cs="Calibri"/>
          <w:sz w:val="24"/>
        </w:rPr>
        <w:t xml:space="preserve">Fondurile disponibile în cadrul alocării </w:t>
      </w:r>
      <w:r w:rsidR="00DD7C3A" w:rsidRPr="00722BDD">
        <w:rPr>
          <w:rFonts w:cs="Calibri"/>
          <w:sz w:val="24"/>
        </w:rPr>
        <w:t>s</w:t>
      </w:r>
      <w:r w:rsidRPr="00722BDD">
        <w:rPr>
          <w:rFonts w:cs="Calibri"/>
          <w:sz w:val="24"/>
        </w:rPr>
        <w:t>ubmăsurii 19.2;</w:t>
      </w:r>
    </w:p>
    <w:p w14:paraId="69D77785" w14:textId="77777777" w:rsidR="0067079E" w:rsidRPr="00722BDD" w:rsidRDefault="0067079E" w:rsidP="002D2CD1">
      <w:pPr>
        <w:numPr>
          <w:ilvl w:val="0"/>
          <w:numId w:val="9"/>
        </w:numPr>
        <w:spacing w:before="120" w:after="120" w:line="240" w:lineRule="auto"/>
        <w:ind w:left="360"/>
        <w:contextualSpacing/>
        <w:jc w:val="both"/>
        <w:rPr>
          <w:rFonts w:cs="Calibri"/>
          <w:sz w:val="24"/>
        </w:rPr>
      </w:pPr>
      <w:r w:rsidRPr="00722BDD">
        <w:rPr>
          <w:rFonts w:cs="Calibri"/>
          <w:sz w:val="24"/>
        </w:rPr>
        <w:t xml:space="preserve">Suma maximă nerambursabilă ce poate fi acordată pentru finanțarea unui proiect (conform fișei tehnice a </w:t>
      </w:r>
      <w:r w:rsidR="00DD7C3A" w:rsidRPr="00722BDD">
        <w:rPr>
          <w:rFonts w:cs="Calibri"/>
          <w:sz w:val="24"/>
        </w:rPr>
        <w:t>s</w:t>
      </w:r>
      <w:r w:rsidRPr="00722BDD">
        <w:rPr>
          <w:rFonts w:cs="Calibri"/>
          <w:sz w:val="24"/>
        </w:rPr>
        <w:t>ubmăsurii 19.2, valoarea maximă a sprijinului public nerambursabil nu poate depăși 200.000 de euro/proiect);</w:t>
      </w:r>
    </w:p>
    <w:p w14:paraId="0A1128A0" w14:textId="77777777" w:rsidR="0067079E" w:rsidRPr="00722BDD" w:rsidRDefault="0067079E" w:rsidP="002D2CD1">
      <w:pPr>
        <w:numPr>
          <w:ilvl w:val="0"/>
          <w:numId w:val="9"/>
        </w:numPr>
        <w:spacing w:before="120" w:after="120" w:line="240" w:lineRule="auto"/>
        <w:ind w:left="360"/>
        <w:contextualSpacing/>
        <w:jc w:val="both"/>
        <w:rPr>
          <w:rFonts w:cs="Calibri"/>
          <w:sz w:val="24"/>
        </w:rPr>
      </w:pPr>
      <w:r w:rsidRPr="00722BDD">
        <w:rPr>
          <w:rFonts w:cs="Calibri"/>
          <w:sz w:val="24"/>
        </w:rPr>
        <w:t xml:space="preserve">Solicitantul trebuie să îndeplinească cerințele generale de eligibilitate menționate în fișa tehnică a </w:t>
      </w:r>
      <w:r w:rsidR="00DD7C3A" w:rsidRPr="00722BDD">
        <w:rPr>
          <w:rFonts w:cs="Calibri"/>
          <w:sz w:val="24"/>
        </w:rPr>
        <w:t>s</w:t>
      </w:r>
      <w:r w:rsidRPr="00722BDD">
        <w:rPr>
          <w:rFonts w:cs="Calibri"/>
          <w:sz w:val="24"/>
        </w:rPr>
        <w:t>ubmăsurii 19.2, precum și criteriile de eligibilitate prevăzute în fișa tehnică a măsurii din SDL, preluate obligatoriu în Ghidul solicitantului elaborat de GAL, în vigoare la momentul lansării apelului de selecție de către GAL;</w:t>
      </w:r>
    </w:p>
    <w:p w14:paraId="4F50268A" w14:textId="77777777" w:rsidR="0067079E" w:rsidRPr="00722BDD" w:rsidRDefault="0067079E" w:rsidP="002D2CD1">
      <w:pPr>
        <w:numPr>
          <w:ilvl w:val="0"/>
          <w:numId w:val="9"/>
        </w:numPr>
        <w:spacing w:before="120" w:after="120" w:line="240" w:lineRule="auto"/>
        <w:ind w:left="360"/>
        <w:contextualSpacing/>
        <w:jc w:val="both"/>
        <w:rPr>
          <w:rFonts w:cs="Calibri"/>
          <w:sz w:val="24"/>
        </w:rPr>
      </w:pPr>
      <w:r w:rsidRPr="00722BDD">
        <w:rPr>
          <w:rFonts w:cs="Calibri"/>
          <w:sz w:val="24"/>
        </w:rPr>
        <w:t>Solicitantul trebuie să fie selectat de către GAL în cadrul unui apel de selecție lansat conform prevederilor din cadrul SDL.</w:t>
      </w:r>
    </w:p>
    <w:p w14:paraId="50E3609C"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În cadrul </w:t>
      </w:r>
      <w:r w:rsidR="00DD7C3A" w:rsidRPr="00722BDD">
        <w:rPr>
          <w:rFonts w:cs="Calibri"/>
          <w:sz w:val="24"/>
        </w:rPr>
        <w:t>s</w:t>
      </w:r>
      <w:r w:rsidRPr="00722BDD">
        <w:rPr>
          <w:rFonts w:cs="Calibri"/>
          <w:sz w:val="24"/>
        </w:rPr>
        <w:t>ubmăsurii 19.2, AFIR po</w:t>
      </w:r>
      <w:r w:rsidR="00CB5A2D" w:rsidRPr="00722BDD">
        <w:rPr>
          <w:rFonts w:cs="Calibri"/>
          <w:sz w:val="24"/>
        </w:rPr>
        <w:t>a</w:t>
      </w:r>
      <w:r w:rsidRPr="00722BDD">
        <w:rPr>
          <w:rFonts w:cs="Calibri"/>
          <w:sz w:val="24"/>
        </w:rPr>
        <w:t>t</w:t>
      </w:r>
      <w:r w:rsidR="00CB5A2D" w:rsidRPr="00722BDD">
        <w:rPr>
          <w:rFonts w:cs="Calibri"/>
          <w:sz w:val="24"/>
        </w:rPr>
        <w:t>e</w:t>
      </w:r>
      <w:r w:rsidRPr="00722BDD">
        <w:rPr>
          <w:rFonts w:cs="Calibri"/>
          <w:sz w:val="24"/>
        </w:rPr>
        <w:t xml:space="preserve"> primi cereri de finanțare selectate de GAL numai dacă GAL are, la momentul depunerii proiectului/</w:t>
      </w:r>
      <w:r w:rsidR="00A26985" w:rsidRPr="00722BDD">
        <w:rPr>
          <w:rFonts w:cs="Calibri"/>
          <w:sz w:val="24"/>
        </w:rPr>
        <w:t xml:space="preserve"> </w:t>
      </w:r>
      <w:r w:rsidRPr="00722BDD">
        <w:rPr>
          <w:rFonts w:cs="Calibri"/>
          <w:sz w:val="24"/>
        </w:rPr>
        <w:t xml:space="preserve">proiectelor, un Contract de finanțare încheiat cu AFIR în cadrul </w:t>
      </w:r>
      <w:r w:rsidR="00DD7C3A" w:rsidRPr="00722BDD">
        <w:rPr>
          <w:rFonts w:cs="Calibri"/>
          <w:sz w:val="24"/>
        </w:rPr>
        <w:t>s</w:t>
      </w:r>
      <w:r w:rsidRPr="00722BDD">
        <w:rPr>
          <w:rFonts w:cs="Calibri"/>
          <w:sz w:val="24"/>
        </w:rPr>
        <w:t xml:space="preserve">ubmăsurii 19.4 - „Sprijin pentru cheltuieli de funcționare și animare“, aflat în perioada de valabilitate. </w:t>
      </w:r>
    </w:p>
    <w:p w14:paraId="3DFE30C4" w14:textId="77777777" w:rsidR="0067079E" w:rsidRPr="00722BDD" w:rsidRDefault="0067079E" w:rsidP="002D2CD1">
      <w:pPr>
        <w:spacing w:before="120" w:after="120" w:line="240" w:lineRule="auto"/>
        <w:jc w:val="both"/>
        <w:rPr>
          <w:rFonts w:cs="Calibri"/>
          <w:sz w:val="24"/>
        </w:rPr>
      </w:pPr>
      <w:r w:rsidRPr="00722BDD">
        <w:rPr>
          <w:rFonts w:cs="Calibri"/>
          <w:sz w:val="24"/>
        </w:rPr>
        <w:t>Reprezentanții GAL sau solicitanții pot depune la AFIR proiectele selectate de către GAL nu mai târziu de 15</w:t>
      </w:r>
      <w:r w:rsidR="00307A73" w:rsidRPr="00722BDD">
        <w:rPr>
          <w:rFonts w:cs="Calibri"/>
          <w:sz w:val="24"/>
        </w:rPr>
        <w:t xml:space="preserve"> (cincisprezece)</w:t>
      </w:r>
      <w:r w:rsidRPr="00722BDD">
        <w:rPr>
          <w:rFonts w:cs="Calibri"/>
          <w:sz w:val="24"/>
        </w:rPr>
        <w:t xml:space="preserve"> zile </w:t>
      </w:r>
      <w:r w:rsidR="00A14326" w:rsidRPr="00722BDD">
        <w:rPr>
          <w:rFonts w:cs="Calibri"/>
          <w:sz w:val="24"/>
        </w:rPr>
        <w:t>lucrătoare</w:t>
      </w:r>
      <w:r w:rsidRPr="00722BDD">
        <w:rPr>
          <w:rFonts w:cs="Calibri"/>
          <w:sz w:val="24"/>
        </w:rPr>
        <w:t xml:space="preserve"> de la </w:t>
      </w:r>
      <w:r w:rsidR="004B4183" w:rsidRPr="00722BDD">
        <w:rPr>
          <w:rFonts w:cs="Calibri"/>
          <w:sz w:val="24"/>
        </w:rPr>
        <w:t xml:space="preserve">data emiterii </w:t>
      </w:r>
      <w:r w:rsidR="009B1A5A" w:rsidRPr="00722BDD">
        <w:rPr>
          <w:rFonts w:cs="Calibri"/>
          <w:sz w:val="24"/>
        </w:rPr>
        <w:t>r</w:t>
      </w:r>
      <w:r w:rsidRPr="00722BDD">
        <w:rPr>
          <w:rFonts w:cs="Calibri"/>
          <w:sz w:val="24"/>
        </w:rPr>
        <w:t>aportul</w:t>
      </w:r>
      <w:r w:rsidR="004B4183" w:rsidRPr="00722BDD">
        <w:rPr>
          <w:rFonts w:cs="Calibri"/>
          <w:sz w:val="24"/>
        </w:rPr>
        <w:t>ui</w:t>
      </w:r>
      <w:r w:rsidRPr="00722BDD">
        <w:rPr>
          <w:rFonts w:cs="Calibri"/>
          <w:sz w:val="24"/>
        </w:rPr>
        <w:t xml:space="preserve"> </w:t>
      </w:r>
      <w:r w:rsidR="009B1A5A" w:rsidRPr="00722BDD">
        <w:rPr>
          <w:rFonts w:cs="Calibri"/>
          <w:sz w:val="24"/>
        </w:rPr>
        <w:t xml:space="preserve">în cadrul căruia au fost incluse, respectiv Raport </w:t>
      </w:r>
      <w:r w:rsidRPr="00722BDD">
        <w:rPr>
          <w:rFonts w:cs="Calibri"/>
          <w:sz w:val="24"/>
        </w:rPr>
        <w:t>de selecție</w:t>
      </w:r>
      <w:r w:rsidR="005934B6" w:rsidRPr="00722BDD">
        <w:rPr>
          <w:rFonts w:cs="Calibri"/>
          <w:sz w:val="24"/>
        </w:rPr>
        <w:t xml:space="preserve"> (</w:t>
      </w:r>
      <w:r w:rsidR="00C931F5" w:rsidRPr="00722BDD">
        <w:rPr>
          <w:rFonts w:cs="Calibri"/>
          <w:sz w:val="24"/>
        </w:rPr>
        <w:t xml:space="preserve">din care să reiasă statutul de proiect selectat </w:t>
      </w:r>
      <w:r w:rsidR="005934B6" w:rsidRPr="00722BDD">
        <w:rPr>
          <w:rFonts w:cs="Calibri"/>
          <w:sz w:val="24"/>
        </w:rPr>
        <w:t>după parcurgerea etapei de depunere și soluționare a contestațiilor)</w:t>
      </w:r>
      <w:r w:rsidR="009B1A5A" w:rsidRPr="00722BDD">
        <w:rPr>
          <w:rFonts w:cs="Calibri"/>
          <w:sz w:val="24"/>
        </w:rPr>
        <w:t xml:space="preserve"> sau </w:t>
      </w:r>
      <w:r w:rsidR="00344784" w:rsidRPr="00722BDD">
        <w:rPr>
          <w:rFonts w:cs="Calibri"/>
          <w:sz w:val="24"/>
        </w:rPr>
        <w:t xml:space="preserve">Raport </w:t>
      </w:r>
      <w:r w:rsidR="00AF0246" w:rsidRPr="00722BDD">
        <w:rPr>
          <w:rFonts w:cs="Calibri"/>
          <w:sz w:val="24"/>
        </w:rPr>
        <w:t>s</w:t>
      </w:r>
      <w:r w:rsidR="00344784" w:rsidRPr="00722BDD">
        <w:rPr>
          <w:rFonts w:cs="Calibri"/>
          <w:sz w:val="24"/>
        </w:rPr>
        <w:t>uplimentar</w:t>
      </w:r>
      <w:r w:rsidR="00A02748" w:rsidRPr="00722BDD">
        <w:rPr>
          <w:rFonts w:cs="Calibri"/>
          <w:sz w:val="24"/>
        </w:rPr>
        <w:t xml:space="preserve"> (în cazul proiectelor </w:t>
      </w:r>
      <w:r w:rsidR="00B12E3E" w:rsidRPr="00722BDD">
        <w:rPr>
          <w:rFonts w:cs="Calibri"/>
          <w:sz w:val="24"/>
        </w:rPr>
        <w:t xml:space="preserve">eligibile </w:t>
      </w:r>
      <w:r w:rsidR="00CE46E3" w:rsidRPr="00722BDD">
        <w:rPr>
          <w:rFonts w:cs="Calibri"/>
          <w:sz w:val="24"/>
        </w:rPr>
        <w:t>fără finanțare (</w:t>
      </w:r>
      <w:r w:rsidR="00A02748" w:rsidRPr="00722BDD">
        <w:rPr>
          <w:rFonts w:cs="Calibri"/>
          <w:sz w:val="24"/>
        </w:rPr>
        <w:t>în așteptare</w:t>
      </w:r>
      <w:r w:rsidR="00CE46E3" w:rsidRPr="00722BDD">
        <w:rPr>
          <w:rFonts w:cs="Calibri"/>
          <w:sz w:val="24"/>
        </w:rPr>
        <w:t>),</w:t>
      </w:r>
      <w:r w:rsidR="00A02748" w:rsidRPr="00722BDD">
        <w:rPr>
          <w:rFonts w:cs="Calibri"/>
          <w:sz w:val="24"/>
        </w:rPr>
        <w:t xml:space="preserve"> finanțate </w:t>
      </w:r>
      <w:r w:rsidR="005C3234" w:rsidRPr="00722BDD">
        <w:rPr>
          <w:rFonts w:cs="Calibri"/>
          <w:sz w:val="24"/>
        </w:rPr>
        <w:t>prin constituirea unor</w:t>
      </w:r>
      <w:r w:rsidR="00A02748" w:rsidRPr="00722BDD">
        <w:rPr>
          <w:rFonts w:cs="Calibri"/>
          <w:sz w:val="24"/>
        </w:rPr>
        <w:t xml:space="preserve"> </w:t>
      </w:r>
      <w:r w:rsidR="00A02748" w:rsidRPr="00722BDD">
        <w:rPr>
          <w:rFonts w:cs="Calibri"/>
          <w:sz w:val="24"/>
        </w:rPr>
        <w:lastRenderedPageBreak/>
        <w:t xml:space="preserve">sume disponibile </w:t>
      </w:r>
      <w:r w:rsidR="003B3911" w:rsidRPr="00722BDD">
        <w:rPr>
          <w:rFonts w:cs="Calibri"/>
          <w:sz w:val="24"/>
        </w:rPr>
        <w:t>în conformitate cu prevederile Ghidului Grupurilor de Acțiune Locală pentru implementarea strategiilor de dezvoltare locală, elaborat de către DGDR – AM PNDR)</w:t>
      </w:r>
      <w:r w:rsidRPr="00722BDD">
        <w:rPr>
          <w:rFonts w:cs="Calibri"/>
          <w:sz w:val="24"/>
        </w:rPr>
        <w:t xml:space="preserve">, astfel încât să se poată realiza evaluarea și contractarea acestora în termenul limită prevăzut de legislația în vigoare. </w:t>
      </w:r>
      <w:r w:rsidR="00181D93" w:rsidRPr="00722BDD">
        <w:rPr>
          <w:rFonts w:cs="Calibri"/>
          <w:sz w:val="24"/>
        </w:rPr>
        <w:t xml:space="preserve">În cazul în care după parcurgerea perioadei de contestații nu intervin modificări în ceea ce privește Raportul intermediar de selecție, </w:t>
      </w:r>
      <w:r w:rsidR="009135F4" w:rsidRPr="00722BDD">
        <w:rPr>
          <w:rFonts w:cs="Calibri"/>
          <w:sz w:val="24"/>
        </w:rPr>
        <w:t>se poate reîntruni Comitetul de selecție în vederea aprobării unui Raport de selecție final sau GAL poate emite o Notă asumată și semnată de Președintele</w:t>
      </w:r>
      <w:r w:rsidR="00381291" w:rsidRPr="00722BDD">
        <w:rPr>
          <w:rFonts w:cs="Calibri"/>
          <w:sz w:val="24"/>
        </w:rPr>
        <w:t>/</w:t>
      </w:r>
      <w:r w:rsidR="009135F4" w:rsidRPr="00722BDD">
        <w:rPr>
          <w:rFonts w:cs="Calibri"/>
          <w:sz w:val="24"/>
        </w:rPr>
        <w:t xml:space="preserve"> Reprezentantul legal</w:t>
      </w:r>
      <w:r w:rsidR="00381291" w:rsidRPr="00722BDD">
        <w:rPr>
          <w:rFonts w:cs="Calibri"/>
          <w:sz w:val="24"/>
        </w:rPr>
        <w:t xml:space="preserve"> al</w:t>
      </w:r>
      <w:r w:rsidR="0077640F" w:rsidRPr="00722BDD">
        <w:rPr>
          <w:rFonts w:cs="Calibri"/>
          <w:sz w:val="24"/>
        </w:rPr>
        <w:t xml:space="preserve"> </w:t>
      </w:r>
      <w:r w:rsidR="009135F4" w:rsidRPr="00722BDD">
        <w:rPr>
          <w:rFonts w:cs="Calibri"/>
          <w:sz w:val="24"/>
        </w:rPr>
        <w:t>GAL (sau o persoană mandatată în acest sens) în care vor fi descrise toate etapele procedurii de evaluare și selecție aplicat</w:t>
      </w:r>
      <w:r w:rsidR="0077640F" w:rsidRPr="00722BDD">
        <w:rPr>
          <w:rFonts w:cs="Calibri"/>
          <w:sz w:val="24"/>
        </w:rPr>
        <w:t>ă</w:t>
      </w:r>
      <w:r w:rsidR="009135F4" w:rsidRPr="00722BDD">
        <w:rPr>
          <w:rFonts w:cs="Calibri"/>
          <w:sz w:val="24"/>
        </w:rPr>
        <w:t xml:space="preserve">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5BA19EDA" w14:textId="77777777" w:rsidR="0067079E" w:rsidRPr="00722BDD" w:rsidRDefault="0067079E" w:rsidP="002D2CD1">
      <w:pPr>
        <w:spacing w:before="120" w:after="120" w:line="240" w:lineRule="auto"/>
        <w:jc w:val="both"/>
        <w:rPr>
          <w:rFonts w:cs="Calibri"/>
          <w:sz w:val="24"/>
        </w:rPr>
      </w:pPr>
      <w:r w:rsidRPr="00722BDD">
        <w:rPr>
          <w:rFonts w:cs="Calibri"/>
          <w:sz w:val="24"/>
        </w:rPr>
        <w:t>MADR și instituțiile subordonate nu își asumă responsabilitatea contractării unor proiecte în afara termenelor prevăzute de regulamentele europene și legislația națională.</w:t>
      </w:r>
    </w:p>
    <w:p w14:paraId="6257EE41" w14:textId="77777777" w:rsidR="0067079E" w:rsidRPr="00722BDD" w:rsidRDefault="0067079E" w:rsidP="002D2CD1">
      <w:pPr>
        <w:spacing w:before="120" w:after="120" w:line="240" w:lineRule="auto"/>
        <w:jc w:val="both"/>
        <w:rPr>
          <w:rFonts w:cs="Calibri"/>
          <w:sz w:val="24"/>
          <w:lang w:val="fr-FR"/>
        </w:rPr>
      </w:pPr>
      <w:r w:rsidRPr="00722BDD">
        <w:rPr>
          <w:rFonts w:cs="Calibri"/>
          <w:sz w:val="24"/>
        </w:rPr>
        <w:t xml:space="preserve">Cererile de finanțare vor fi depuse </w:t>
      </w:r>
      <w:r w:rsidR="00492A1A" w:rsidRPr="00722BDD">
        <w:rPr>
          <w:rFonts w:cs="Calibri"/>
          <w:sz w:val="24"/>
        </w:rPr>
        <w:t>sau vor fi transmise prin e-mail, în formă scanată de către solicitant</w:t>
      </w:r>
      <w:r w:rsidR="003D4684" w:rsidRPr="00722BDD">
        <w:rPr>
          <w:rFonts w:cs="Calibri"/>
          <w:sz w:val="24"/>
        </w:rPr>
        <w:t xml:space="preserve"> sau </w:t>
      </w:r>
      <w:r w:rsidR="008C1E28" w:rsidRPr="00722BDD">
        <w:rPr>
          <w:rFonts w:cs="Calibri"/>
          <w:sz w:val="24"/>
        </w:rPr>
        <w:t>semnat</w:t>
      </w:r>
      <w:r w:rsidR="003D4684" w:rsidRPr="00722BDD">
        <w:rPr>
          <w:rFonts w:cs="Calibri"/>
          <w:sz w:val="24"/>
        </w:rPr>
        <w:t>e</w:t>
      </w:r>
      <w:r w:rsidR="008C1E28" w:rsidRPr="00722BDD">
        <w:rPr>
          <w:rFonts w:cs="Calibri"/>
          <w:sz w:val="24"/>
        </w:rPr>
        <w:t xml:space="preserve"> electronic</w:t>
      </w:r>
      <w:r w:rsidR="00492A1A" w:rsidRPr="00722BDD">
        <w:rPr>
          <w:rFonts w:cs="Calibri"/>
          <w:sz w:val="24"/>
        </w:rPr>
        <w:t xml:space="preserve"> </w:t>
      </w:r>
      <w:r w:rsidRPr="00722BDD">
        <w:rPr>
          <w:rFonts w:cs="Calibri"/>
          <w:sz w:val="24"/>
        </w:rPr>
        <w:t>la OJFIR pe raza căruia se implementează proiectul</w:t>
      </w:r>
      <w:r w:rsidR="004C0A4F" w:rsidRPr="00722BDD">
        <w:rPr>
          <w:rFonts w:cs="Calibri"/>
          <w:sz w:val="24"/>
        </w:rPr>
        <w:t xml:space="preserve"> sau pot fi încărcate de </w:t>
      </w:r>
      <w:r w:rsidR="00434A69" w:rsidRPr="00722BDD">
        <w:rPr>
          <w:rFonts w:cs="Calibri"/>
          <w:sz w:val="24"/>
        </w:rPr>
        <w:t>către GAL</w:t>
      </w:r>
      <w:r w:rsidR="004C0A4F" w:rsidRPr="00722BDD">
        <w:rPr>
          <w:rFonts w:cs="Calibri"/>
          <w:sz w:val="24"/>
        </w:rPr>
        <w:t xml:space="preserve"> în sistemul online al AFIR, respectiv prin accesarea aplicației “OneDrive”, după caz</w:t>
      </w:r>
      <w:r w:rsidRPr="00722BDD">
        <w:rPr>
          <w:rFonts w:cs="Calibri"/>
          <w:sz w:val="24"/>
        </w:rPr>
        <w:t>.  În cazul în care proiectul este amplasat pe teritoriul mai multor județe, acesta va fi depus la structura județeană pe raza căreia investiția proiectului este predominantă din punct de vedere valoric. În cazul proiectelor care vizează exploatații agricole  amplasate pe teritoriul mai multor județe, acestea vor fi depuse la OJFIR pe raza căruia exploatația agricolă are ponderea cea mai mare (suprafața agricolă/</w:t>
      </w:r>
      <w:r w:rsidR="00A26985" w:rsidRPr="00722BDD">
        <w:rPr>
          <w:rFonts w:cs="Calibri"/>
          <w:sz w:val="24"/>
        </w:rPr>
        <w:t xml:space="preserve"> </w:t>
      </w:r>
      <w:r w:rsidRPr="00722BDD">
        <w:rPr>
          <w:rFonts w:cs="Calibri"/>
          <w:sz w:val="24"/>
        </w:rPr>
        <w:t xml:space="preserve">numărul de animale). </w:t>
      </w:r>
      <w:r w:rsidR="006D07AD" w:rsidRPr="00722BDD">
        <w:rPr>
          <w:rFonts w:cs="Calibri"/>
          <w:sz w:val="24"/>
        </w:rPr>
        <w:t>Pentru proiectele de servicii care vizează de ex. studii/ monografii aferente întregului teritoriu GAL, cererile de finanțare vor fi depuse</w:t>
      </w:r>
      <w:r w:rsidR="004C0A4F" w:rsidRPr="00722BDD">
        <w:rPr>
          <w:rFonts w:cs="Calibri"/>
          <w:sz w:val="24"/>
        </w:rPr>
        <w:t>/ transmise</w:t>
      </w:r>
      <w:r w:rsidR="006D07AD" w:rsidRPr="00722BDD">
        <w:rPr>
          <w:rFonts w:cs="Calibri"/>
          <w:sz w:val="24"/>
        </w:rPr>
        <w:t xml:space="preserve"> </w:t>
      </w:r>
      <w:r w:rsidR="00E60BEB" w:rsidRPr="00722BDD">
        <w:rPr>
          <w:rFonts w:cs="Calibri"/>
          <w:sz w:val="24"/>
        </w:rPr>
        <w:t xml:space="preserve">la OJFIR căruia îi este arondat GAL-ul. </w:t>
      </w:r>
    </w:p>
    <w:p w14:paraId="625C2461" w14:textId="77777777" w:rsidR="0067079E" w:rsidRPr="00722BDD" w:rsidRDefault="0067079E" w:rsidP="002D2CD1">
      <w:pPr>
        <w:widowControl w:val="0"/>
        <w:tabs>
          <w:tab w:val="right" w:pos="0"/>
          <w:tab w:val="left" w:pos="709"/>
          <w:tab w:val="center" w:pos="4536"/>
          <w:tab w:val="right" w:pos="9072"/>
        </w:tabs>
        <w:spacing w:before="120" w:after="120" w:line="240" w:lineRule="auto"/>
        <w:jc w:val="both"/>
        <w:rPr>
          <w:rFonts w:cs="Calibri"/>
          <w:sz w:val="24"/>
        </w:rPr>
      </w:pPr>
      <w:r w:rsidRPr="00722BDD">
        <w:rPr>
          <w:rFonts w:cs="Calibri"/>
          <w:sz w:val="24"/>
        </w:rPr>
        <w:t>La depunerea proiectului la OJFIR</w:t>
      </w:r>
      <w:r w:rsidR="004C0A4F" w:rsidRPr="00722BDD">
        <w:rPr>
          <w:rFonts w:cs="Calibri"/>
          <w:sz w:val="24"/>
        </w:rPr>
        <w:t xml:space="preserve"> în format letric</w:t>
      </w:r>
      <w:r w:rsidRPr="00722BDD">
        <w:rPr>
          <w:rFonts w:cs="Calibri"/>
          <w:sz w:val="24"/>
        </w:rPr>
        <w:t xml:space="preserve"> trebuie să fie prezent solicitantul sau un împuternicit al acestuia</w:t>
      </w:r>
      <w:r w:rsidR="009269DE" w:rsidRPr="00722BDD">
        <w:rPr>
          <w:rFonts w:cs="Calibri"/>
          <w:sz w:val="24"/>
        </w:rPr>
        <w:t xml:space="preserve"> (care poate fi inclusiv reprezentantul legal al GAL sau unul din angajații GAL)</w:t>
      </w:r>
      <w:r w:rsidR="00A26985" w:rsidRPr="00722BDD">
        <w:rPr>
          <w:rFonts w:cs="Calibri"/>
          <w:sz w:val="24"/>
        </w:rPr>
        <w:t>, printr-</w:t>
      </w:r>
      <w:r w:rsidR="00595CDB" w:rsidRPr="00722BDD">
        <w:rPr>
          <w:rFonts w:cs="Calibri"/>
          <w:sz w:val="24"/>
        </w:rPr>
        <w:t>un mandat</w:t>
      </w:r>
      <w:r w:rsidR="00BA1CFE" w:rsidRPr="00722BDD">
        <w:rPr>
          <w:rFonts w:cs="Calibri"/>
          <w:sz w:val="24"/>
        </w:rPr>
        <w:t xml:space="preserve"> </w:t>
      </w:r>
      <w:r w:rsidR="00595CDB" w:rsidRPr="00722BDD">
        <w:rPr>
          <w:rFonts w:cs="Calibri"/>
          <w:sz w:val="24"/>
        </w:rPr>
        <w:t>sub semnătură privată</w:t>
      </w:r>
      <w:r w:rsidR="006D2B4B" w:rsidRPr="00722BDD">
        <w:rPr>
          <w:rFonts w:cs="Calibri"/>
          <w:sz w:val="24"/>
        </w:rPr>
        <w:t>.</w:t>
      </w:r>
    </w:p>
    <w:p w14:paraId="03EC853E" w14:textId="77777777" w:rsidR="0067079E" w:rsidRPr="00722BDD" w:rsidRDefault="0067079E" w:rsidP="002D2CD1">
      <w:pPr>
        <w:widowControl w:val="0"/>
        <w:tabs>
          <w:tab w:val="right" w:pos="0"/>
          <w:tab w:val="left" w:pos="709"/>
          <w:tab w:val="center" w:pos="4536"/>
          <w:tab w:val="right" w:pos="9072"/>
        </w:tabs>
        <w:spacing w:before="120" w:after="120" w:line="240" w:lineRule="auto"/>
        <w:jc w:val="both"/>
        <w:rPr>
          <w:rFonts w:cs="Calibri"/>
          <w:color w:val="000000"/>
          <w:sz w:val="24"/>
        </w:rPr>
      </w:pPr>
      <w:r w:rsidRPr="00722BDD">
        <w:rPr>
          <w:rFonts w:cs="Calibri"/>
          <w:sz w:val="24"/>
        </w:rPr>
        <w:t>Cererea de finanțare se depune în format letric în original – 1 exemplar și în format electronic (CD – 1 exemplar, care va cuprinde scan-ul cererii de finanțare</w:t>
      </w:r>
      <w:r w:rsidR="003E5CBF" w:rsidRPr="00722BDD">
        <w:rPr>
          <w:rFonts w:cs="Calibri"/>
          <w:sz w:val="24"/>
        </w:rPr>
        <w:t>, inclusiv toate anexele administrative</w:t>
      </w:r>
      <w:r w:rsidRPr="00722BDD">
        <w:rPr>
          <w:rFonts w:cs="Calibri"/>
          <w:sz w:val="24"/>
        </w:rPr>
        <w:t xml:space="preserve">) la expertul Compartimentului Evaluare (CE) al Serviciului LEADER și Investiții Non-agricole de la nivelul OJFIR. </w:t>
      </w:r>
      <w:r w:rsidRPr="00722BDD">
        <w:rPr>
          <w:rFonts w:cs="Calibri"/>
          <w:color w:val="000000"/>
          <w:sz w:val="24"/>
        </w:rPr>
        <w:t xml:space="preserve">  </w:t>
      </w:r>
    </w:p>
    <w:p w14:paraId="23C0537F" w14:textId="77777777" w:rsidR="003D4684" w:rsidRPr="00722BDD" w:rsidRDefault="00CF0F9C" w:rsidP="00F37BCB">
      <w:pPr>
        <w:widowControl w:val="0"/>
        <w:tabs>
          <w:tab w:val="right" w:pos="0"/>
          <w:tab w:val="left" w:pos="709"/>
          <w:tab w:val="center" w:pos="4536"/>
          <w:tab w:val="right" w:pos="9072"/>
        </w:tabs>
        <w:spacing w:before="120" w:after="120" w:line="240" w:lineRule="auto"/>
        <w:jc w:val="both"/>
        <w:rPr>
          <w:rFonts w:cs="Calibri"/>
          <w:sz w:val="24"/>
        </w:rPr>
      </w:pPr>
      <w:r w:rsidRPr="00722BDD">
        <w:rPr>
          <w:rFonts w:cs="Calibri"/>
          <w:sz w:val="24"/>
        </w:rPr>
        <w:t>Pentru cererile de finanțare semnate electronic, inclusiv documentele anexe întocmite în nume propriu</w:t>
      </w:r>
      <w:r w:rsidR="00063229" w:rsidRPr="00722BDD">
        <w:rPr>
          <w:rFonts w:cs="Calibri"/>
          <w:sz w:val="24"/>
        </w:rPr>
        <w:t xml:space="preserve"> de că</w:t>
      </w:r>
      <w:r w:rsidR="00E934B0" w:rsidRPr="00722BDD">
        <w:rPr>
          <w:rFonts w:cs="Calibri"/>
          <w:sz w:val="24"/>
        </w:rPr>
        <w:t>tre solicitant</w:t>
      </w:r>
      <w:r w:rsidRPr="00722BDD">
        <w:rPr>
          <w:rFonts w:cs="Calibri"/>
          <w:sz w:val="24"/>
        </w:rPr>
        <w:t xml:space="preserve">, se va verifica dacă </w:t>
      </w:r>
      <w:r w:rsidR="003D4684" w:rsidRPr="00722BDD">
        <w:rPr>
          <w:rFonts w:cs="Calibri"/>
          <w:sz w:val="24"/>
        </w:rPr>
        <w:t>semnătura electronică este aplicată în baza unui certificat calificat emis de un furnizor de servicii care se află în lista oficială a Uniunii Europene si care se regaseşte la https://webgate.ec.europa.eu/tl-browser/#/.în conformitate cu Regulamentului (UE) nr. 910/2014.</w:t>
      </w:r>
    </w:p>
    <w:p w14:paraId="244FFCEA" w14:textId="77777777" w:rsidR="0067079E" w:rsidRPr="00722BDD" w:rsidRDefault="0067079E" w:rsidP="002D2CD1">
      <w:pPr>
        <w:widowControl w:val="0"/>
        <w:tabs>
          <w:tab w:val="right" w:pos="0"/>
          <w:tab w:val="left" w:pos="709"/>
          <w:tab w:val="center" w:pos="4536"/>
          <w:tab w:val="right" w:pos="9072"/>
        </w:tabs>
        <w:spacing w:before="120" w:after="120" w:line="240" w:lineRule="auto"/>
        <w:jc w:val="both"/>
        <w:rPr>
          <w:rFonts w:cs="Calibri"/>
          <w:sz w:val="24"/>
        </w:rPr>
      </w:pPr>
      <w:r w:rsidRPr="00722BDD">
        <w:rPr>
          <w:rFonts w:cs="Calibri"/>
          <w:sz w:val="24"/>
        </w:rPr>
        <w:t xml:space="preserve">Pentru a determina Serviciul responsabil la nivelul OJFIR/CRFIR, </w:t>
      </w:r>
      <w:r w:rsidR="003C77A7" w:rsidRPr="00722BDD">
        <w:rPr>
          <w:rFonts w:cs="Calibri"/>
          <w:sz w:val="24"/>
        </w:rPr>
        <w:t xml:space="preserve">conform Regulamentului de Organizare și Funcționare a AFIR, </w:t>
      </w:r>
      <w:r w:rsidRPr="00722BDD">
        <w:rPr>
          <w:rFonts w:cs="Calibri"/>
          <w:sz w:val="24"/>
        </w:rPr>
        <w:t xml:space="preserve">expertul SLIN – OJFIR va avea în vedere formularul-cadru de cerere de finanțare depus, aferent măsurii ale cărei obiective sunt atinse prin proiect, consultând Anexa I - </w:t>
      </w:r>
      <w:r w:rsidRPr="00722BDD">
        <w:rPr>
          <w:rFonts w:cs="Calibri"/>
          <w:i/>
          <w:sz w:val="24"/>
        </w:rPr>
        <w:t xml:space="preserve">„Corelarea tipurilor de acțiuni eligibile în cadrul </w:t>
      </w:r>
      <w:r w:rsidR="00DD7C3A" w:rsidRPr="00722BDD">
        <w:rPr>
          <w:rFonts w:cs="Calibri"/>
          <w:i/>
          <w:sz w:val="24"/>
        </w:rPr>
        <w:t>s</w:t>
      </w:r>
      <w:r w:rsidRPr="00722BDD">
        <w:rPr>
          <w:rFonts w:cs="Calibri"/>
          <w:i/>
          <w:sz w:val="24"/>
        </w:rPr>
        <w:t>ubmăsurii 19.2 cu modelul-cadru de cerere de finanțare specifică măsurilor clasice finanțate prin PNDR 2014-2020 în funcție de obiectivul proiectului și tipul de beneficiar“</w:t>
      </w:r>
      <w:r w:rsidRPr="00722BDD">
        <w:rPr>
          <w:rFonts w:cs="Calibri"/>
          <w:sz w:val="24"/>
        </w:rPr>
        <w:t xml:space="preserve"> la Ghidul de implementare. După determinarea structurii responsabile de verificarea proiectului, expertul CE SLIN OJFIR transmite documentația depusă, cu </w:t>
      </w:r>
      <w:r w:rsidR="00836613" w:rsidRPr="00722BDD">
        <w:rPr>
          <w:rFonts w:cs="Calibri"/>
          <w:sz w:val="24"/>
        </w:rPr>
        <w:t>N</w:t>
      </w:r>
      <w:r w:rsidRPr="00722BDD">
        <w:rPr>
          <w:rFonts w:cs="Calibri"/>
          <w:sz w:val="24"/>
        </w:rPr>
        <w:t xml:space="preserve">otă de </w:t>
      </w:r>
      <w:r w:rsidR="00597773" w:rsidRPr="00722BDD">
        <w:rPr>
          <w:rFonts w:cs="Calibri"/>
          <w:sz w:val="24"/>
        </w:rPr>
        <w:t xml:space="preserve">transmitere </w:t>
      </w:r>
      <w:r w:rsidRPr="00722BDD">
        <w:rPr>
          <w:rFonts w:cs="Calibri"/>
          <w:sz w:val="24"/>
        </w:rPr>
        <w:t>(</w:t>
      </w:r>
      <w:r w:rsidR="00A26985" w:rsidRPr="00722BDD">
        <w:rPr>
          <w:rFonts w:cs="Calibri"/>
          <w:sz w:val="24"/>
          <w:szCs w:val="24"/>
        </w:rPr>
        <w:t>Formular</w:t>
      </w:r>
      <w:r w:rsidR="00A26985" w:rsidRPr="00722BDD">
        <w:rPr>
          <w:rFonts w:cs="Calibri"/>
          <w:sz w:val="24"/>
        </w:rPr>
        <w:t xml:space="preserve"> nr. 1</w:t>
      </w:r>
      <w:r w:rsidRPr="00722BDD">
        <w:rPr>
          <w:rFonts w:cs="Calibri"/>
          <w:sz w:val="24"/>
        </w:rPr>
        <w:t xml:space="preserve"> din </w:t>
      </w:r>
      <w:r w:rsidR="00A26985" w:rsidRPr="00722BDD">
        <w:rPr>
          <w:rFonts w:cs="Calibri"/>
          <w:sz w:val="24"/>
          <w:szCs w:val="24"/>
        </w:rPr>
        <w:t>Secțiunea</w:t>
      </w:r>
      <w:r w:rsidR="00A26985" w:rsidRPr="00722BDD">
        <w:rPr>
          <w:rFonts w:cs="Calibri"/>
          <w:sz w:val="24"/>
        </w:rPr>
        <w:t xml:space="preserve"> II</w:t>
      </w:r>
      <w:r w:rsidRPr="00722BDD">
        <w:rPr>
          <w:rFonts w:cs="Calibri"/>
          <w:sz w:val="24"/>
        </w:rPr>
        <w:t xml:space="preserve">), în aceeași zi. În cazul în care structura responsabilă de verificare este în cadrul CRFIR, </w:t>
      </w:r>
      <w:r w:rsidRPr="00722BDD">
        <w:rPr>
          <w:rFonts w:cs="Calibri"/>
          <w:sz w:val="24"/>
        </w:rPr>
        <w:lastRenderedPageBreak/>
        <w:t xml:space="preserve">transmiterea se realizează în maximum 2 </w:t>
      </w:r>
      <w:r w:rsidR="00307A73" w:rsidRPr="00722BDD">
        <w:rPr>
          <w:rFonts w:cs="Calibri"/>
          <w:sz w:val="24"/>
        </w:rPr>
        <w:t xml:space="preserve">(două) </w:t>
      </w:r>
      <w:r w:rsidRPr="00722BDD">
        <w:rPr>
          <w:rFonts w:cs="Calibri"/>
          <w:sz w:val="24"/>
        </w:rPr>
        <w:t xml:space="preserve">zile </w:t>
      </w:r>
      <w:r w:rsidR="00107B56" w:rsidRPr="00722BDD">
        <w:rPr>
          <w:rFonts w:cs="Calibri"/>
          <w:sz w:val="24"/>
        </w:rPr>
        <w:t xml:space="preserve">lucrătoare </w:t>
      </w:r>
      <w:r w:rsidRPr="00722BDD">
        <w:rPr>
          <w:rFonts w:cs="Calibri"/>
          <w:sz w:val="24"/>
        </w:rPr>
        <w:t>de la primirea la nivelul SLIN-OJFIR. Șeful SLIN-OJFIR este direct responsabil de respectarea termenelor procedurale.</w:t>
      </w:r>
    </w:p>
    <w:p w14:paraId="2BA66551" w14:textId="77777777" w:rsidR="0067079E" w:rsidRPr="00722BDD" w:rsidRDefault="0067079E" w:rsidP="002D2CD1">
      <w:pPr>
        <w:widowControl w:val="0"/>
        <w:tabs>
          <w:tab w:val="right" w:pos="0"/>
          <w:tab w:val="left" w:pos="709"/>
          <w:tab w:val="center" w:pos="4536"/>
          <w:tab w:val="right" w:pos="9072"/>
        </w:tabs>
        <w:spacing w:before="120" w:after="120" w:line="240" w:lineRule="auto"/>
        <w:jc w:val="both"/>
        <w:rPr>
          <w:rFonts w:cs="Calibri"/>
          <w:sz w:val="24"/>
        </w:rPr>
      </w:pPr>
      <w:r w:rsidRPr="00722BDD">
        <w:rPr>
          <w:rFonts w:cs="Calibri"/>
          <w:sz w:val="24"/>
        </w:rPr>
        <w:t xml:space="preserve">Proiectele de servicii, pentru care se utilizează </w:t>
      </w:r>
      <w:r w:rsidR="00A26985" w:rsidRPr="00722BDD">
        <w:rPr>
          <w:rFonts w:cs="Calibri"/>
          <w:sz w:val="24"/>
          <w:szCs w:val="24"/>
        </w:rPr>
        <w:t>modelul</w:t>
      </w:r>
      <w:r w:rsidR="00A26985" w:rsidRPr="00722BDD">
        <w:rPr>
          <w:rFonts w:cs="Calibri"/>
          <w:sz w:val="24"/>
        </w:rPr>
        <w:t xml:space="preserve"> Cererii</w:t>
      </w:r>
      <w:r w:rsidRPr="00722BDD">
        <w:rPr>
          <w:rFonts w:cs="Calibri"/>
          <w:sz w:val="24"/>
        </w:rPr>
        <w:t xml:space="preserve"> de finanțate </w:t>
      </w:r>
      <w:r w:rsidR="00A26985" w:rsidRPr="00722BDD">
        <w:rPr>
          <w:rFonts w:cs="Calibri"/>
          <w:sz w:val="24"/>
          <w:szCs w:val="24"/>
        </w:rPr>
        <w:t>aferente</w:t>
      </w:r>
      <w:r w:rsidRPr="00722BDD">
        <w:rPr>
          <w:rFonts w:cs="Calibri"/>
          <w:sz w:val="24"/>
        </w:rPr>
        <w:t xml:space="preserve"> proiectelor de servicii (formular E1.1L) din cadrul </w:t>
      </w:r>
      <w:r w:rsidR="000F256E" w:rsidRPr="00722BDD">
        <w:rPr>
          <w:rFonts w:cs="Calibri"/>
          <w:sz w:val="24"/>
          <w:szCs w:val="24"/>
        </w:rPr>
        <w:t>Secțiunii II -</w:t>
      </w:r>
      <w:r w:rsidRPr="00722BDD">
        <w:rPr>
          <w:rFonts w:cs="Calibri"/>
          <w:sz w:val="24"/>
        </w:rPr>
        <w:t xml:space="preserve"> Formulare a prezentului </w:t>
      </w:r>
      <w:r w:rsidR="00083A89" w:rsidRPr="00722BDD">
        <w:rPr>
          <w:rFonts w:cs="Calibri"/>
          <w:sz w:val="24"/>
        </w:rPr>
        <w:t>M</w:t>
      </w:r>
      <w:r w:rsidRPr="00722BDD">
        <w:rPr>
          <w:rFonts w:cs="Calibri"/>
          <w:sz w:val="24"/>
        </w:rPr>
        <w:t>anual de procedură, vor fi verificate de către CE SLIN - OJFIR.</w:t>
      </w:r>
    </w:p>
    <w:p w14:paraId="298992C5" w14:textId="77777777" w:rsidR="0067079E" w:rsidRPr="00722BDD" w:rsidRDefault="0067079E" w:rsidP="002D2CD1">
      <w:pPr>
        <w:widowControl w:val="0"/>
        <w:tabs>
          <w:tab w:val="right" w:pos="0"/>
          <w:tab w:val="left" w:pos="709"/>
          <w:tab w:val="center" w:pos="4536"/>
          <w:tab w:val="right" w:pos="9072"/>
        </w:tabs>
        <w:spacing w:before="120" w:after="120" w:line="240" w:lineRule="auto"/>
        <w:jc w:val="both"/>
        <w:rPr>
          <w:rFonts w:cs="Calibri"/>
          <w:color w:val="000000"/>
          <w:sz w:val="24"/>
        </w:rPr>
      </w:pPr>
      <w:r w:rsidRPr="00722BDD">
        <w:rPr>
          <w:rFonts w:cs="Calibri"/>
          <w:sz w:val="24"/>
        </w:rPr>
        <w:t>Dosarul cererii de finanțare conţine Cererea de finanţare însoţită de anexele administrative, conform listei documentelor (punctul E din cadrul Cererii de finanțare), legate într-un singur dosar, astfel încât să nu permită detaşarea şi/</w:t>
      </w:r>
      <w:r w:rsidR="00A26985" w:rsidRPr="00722BDD">
        <w:rPr>
          <w:rFonts w:cs="Calibri"/>
          <w:sz w:val="24"/>
        </w:rPr>
        <w:t xml:space="preserve"> </w:t>
      </w:r>
      <w:r w:rsidRPr="00722BDD">
        <w:rPr>
          <w:rFonts w:cs="Calibri"/>
          <w:sz w:val="24"/>
        </w:rPr>
        <w:t xml:space="preserve">sau înlocuirea documentelor. </w:t>
      </w:r>
      <w:r w:rsidRPr="00722BDD">
        <w:rPr>
          <w:rFonts w:cs="Calibri"/>
          <w:color w:val="000000"/>
          <w:sz w:val="24"/>
        </w:rPr>
        <w:t xml:space="preserve">Pentru acele documente care rămân în posesia solicitantului, copiile depuse în Dosarul cererii de finanțare trebuie să conţină menţiunea „Conform cu originalulʺ. </w:t>
      </w:r>
    </w:p>
    <w:p w14:paraId="1DD047D7" w14:textId="77777777" w:rsidR="0067079E" w:rsidRPr="00722BDD" w:rsidRDefault="0067079E" w:rsidP="002D2CD1">
      <w:pPr>
        <w:spacing w:before="120" w:after="120" w:line="240" w:lineRule="auto"/>
        <w:jc w:val="both"/>
        <w:rPr>
          <w:rFonts w:cs="Calibri"/>
          <w:sz w:val="24"/>
        </w:rPr>
      </w:pPr>
      <w:r w:rsidRPr="00722BDD">
        <w:rPr>
          <w:rFonts w:cs="Calibri"/>
          <w:sz w:val="24"/>
        </w:rPr>
        <w:t>Pentru proiectele de servicii</w:t>
      </w:r>
      <w:r w:rsidR="0016421F" w:rsidRPr="00722BDD">
        <w:rPr>
          <w:rFonts w:cs="Calibri"/>
          <w:sz w:val="24"/>
        </w:rPr>
        <w:t xml:space="preserve"> care v</w:t>
      </w:r>
      <w:r w:rsidR="00E04A83" w:rsidRPr="00722BDD">
        <w:rPr>
          <w:rFonts w:cs="Calibri"/>
          <w:sz w:val="24"/>
        </w:rPr>
        <w:t xml:space="preserve">izează </w:t>
      </w:r>
      <w:r w:rsidR="00A26985" w:rsidRPr="00722BDD">
        <w:rPr>
          <w:rFonts w:cs="Calibri"/>
          <w:sz w:val="24"/>
          <w:szCs w:val="24"/>
        </w:rPr>
        <w:t>„</w:t>
      </w:r>
      <w:r w:rsidR="0016421F" w:rsidRPr="00722BDD">
        <w:rPr>
          <w:rFonts w:cs="Calibri"/>
          <w:sz w:val="24"/>
        </w:rPr>
        <w:t>acțiuni pentru transferul de cunoștințe (formare) și acțiuni de informare”</w:t>
      </w:r>
      <w:r w:rsidRPr="00722BDD">
        <w:rPr>
          <w:rFonts w:cs="Calibri"/>
          <w:sz w:val="24"/>
        </w:rPr>
        <w:t>, solicitantul este obligat să prezinte ca document suplimentar la Secțiunea C a Cererii de finanțare, proces</w:t>
      </w:r>
      <w:r w:rsidR="00EE7606" w:rsidRPr="00722BDD">
        <w:rPr>
          <w:rFonts w:cs="Calibri"/>
          <w:sz w:val="24"/>
        </w:rPr>
        <w:t>ul</w:t>
      </w:r>
      <w:r w:rsidRPr="00722BDD">
        <w:rPr>
          <w:rFonts w:cs="Calibri"/>
          <w:sz w:val="24"/>
        </w:rPr>
        <w:t xml:space="preserve"> verbal de recepție sau </w:t>
      </w:r>
      <w:r w:rsidR="00EE7606" w:rsidRPr="00722BDD">
        <w:rPr>
          <w:rFonts w:cs="Calibri"/>
          <w:sz w:val="24"/>
        </w:rPr>
        <w:t xml:space="preserve">un </w:t>
      </w:r>
      <w:r w:rsidRPr="00722BDD">
        <w:rPr>
          <w:rFonts w:cs="Calibri"/>
          <w:sz w:val="24"/>
        </w:rPr>
        <w:t xml:space="preserve">alt document similar pentru serviciile realizate </w:t>
      </w:r>
      <w:r w:rsidR="00A26985" w:rsidRPr="00722BDD">
        <w:rPr>
          <w:rFonts w:cs="Calibri"/>
          <w:sz w:val="24"/>
        </w:rPr>
        <w:t xml:space="preserve">(de ex. contracte, raport final de activitate etc.) </w:t>
      </w:r>
      <w:r w:rsidRPr="00722BDD">
        <w:rPr>
          <w:rFonts w:cs="Calibri"/>
          <w:sz w:val="24"/>
        </w:rPr>
        <w:t xml:space="preserve">și înscrise în </w:t>
      </w:r>
      <w:r w:rsidR="0089621B" w:rsidRPr="00722BDD">
        <w:rPr>
          <w:rFonts w:cs="Calibri"/>
          <w:sz w:val="24"/>
        </w:rPr>
        <w:t>S</w:t>
      </w:r>
      <w:r w:rsidRPr="00722BDD">
        <w:rPr>
          <w:rFonts w:cs="Calibri"/>
          <w:sz w:val="24"/>
        </w:rPr>
        <w:t>ecțiunea C, finanțate prin alte programe/</w:t>
      </w:r>
      <w:r w:rsidR="00A26985" w:rsidRPr="00722BDD">
        <w:rPr>
          <w:rFonts w:cs="Calibri"/>
          <w:sz w:val="24"/>
        </w:rPr>
        <w:t xml:space="preserve"> </w:t>
      </w:r>
      <w:r w:rsidRPr="00722BDD">
        <w:rPr>
          <w:rFonts w:cs="Calibri"/>
          <w:sz w:val="24"/>
        </w:rPr>
        <w:t>măsuri din PNDR. Aceste documente trebuie să conțină date concrete privind obiectivul proiectului, locația și perioada de desfășurare, numărul de acțiuni, număr de participanți, listele de prezență etc., în funcție de tipul serviciului.</w:t>
      </w:r>
      <w:r w:rsidR="0016421F" w:rsidRPr="00722BDD">
        <w:rPr>
          <w:rFonts w:cs="Calibri"/>
          <w:sz w:val="24"/>
        </w:rPr>
        <w:t xml:space="preserve"> </w:t>
      </w:r>
    </w:p>
    <w:p w14:paraId="5A60C664"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Toate cererile de finanțare depuse în cadrul </w:t>
      </w:r>
      <w:r w:rsidR="0089621B" w:rsidRPr="00722BDD">
        <w:rPr>
          <w:rFonts w:cs="Calibri"/>
          <w:sz w:val="24"/>
        </w:rPr>
        <w:t>s</w:t>
      </w:r>
      <w:r w:rsidRPr="00722BDD">
        <w:rPr>
          <w:rFonts w:cs="Calibri"/>
          <w:sz w:val="24"/>
        </w:rPr>
        <w:t>ubmăsurii 19.2 la structurile teritoriale ale AFIR  trebuie să fie însoțite în mod obligatoriu de:</w:t>
      </w:r>
    </w:p>
    <w:p w14:paraId="4DA7C883" w14:textId="77777777" w:rsidR="0067079E" w:rsidRPr="00722BDD" w:rsidRDefault="0067079E" w:rsidP="002D2CD1">
      <w:pPr>
        <w:numPr>
          <w:ilvl w:val="0"/>
          <w:numId w:val="10"/>
        </w:numPr>
        <w:spacing w:before="120" w:after="120" w:line="240" w:lineRule="auto"/>
        <w:ind w:left="180" w:hanging="180"/>
        <w:contextualSpacing/>
        <w:jc w:val="both"/>
        <w:rPr>
          <w:rFonts w:cs="Calibri"/>
          <w:sz w:val="24"/>
        </w:rPr>
      </w:pPr>
      <w:r w:rsidRPr="00722BDD">
        <w:rPr>
          <w:rFonts w:cs="Calibri"/>
          <w:sz w:val="24"/>
        </w:rPr>
        <w:t>Fișa de verificare a eligibilității, întocmită de GAL (formular propriu</w:t>
      </w:r>
      <w:r w:rsidR="00A26985" w:rsidRPr="00722BDD">
        <w:rPr>
          <w:rFonts w:eastAsia="Times New Roman" w:cs="Calibri"/>
          <w:sz w:val="24"/>
          <w:szCs w:val="24"/>
        </w:rPr>
        <w:t>)*</w:t>
      </w:r>
      <w:r w:rsidR="002A475C" w:rsidRPr="00722BDD">
        <w:rPr>
          <w:rFonts w:cs="Calibri"/>
          <w:sz w:val="24"/>
        </w:rPr>
        <w:t xml:space="preserve"> și avizată de CDRJ</w:t>
      </w:r>
      <w:r w:rsidR="00A26985" w:rsidRPr="00722BDD">
        <w:rPr>
          <w:rFonts w:cs="Calibri"/>
          <w:sz w:val="24"/>
        </w:rPr>
        <w:t xml:space="preserve"> prin completarea Formularului 3;</w:t>
      </w:r>
    </w:p>
    <w:p w14:paraId="38C42FCB" w14:textId="77777777" w:rsidR="0067079E" w:rsidRPr="00722BDD" w:rsidRDefault="0067079E" w:rsidP="002D2CD1">
      <w:pPr>
        <w:numPr>
          <w:ilvl w:val="0"/>
          <w:numId w:val="10"/>
        </w:numPr>
        <w:spacing w:before="120" w:after="120" w:line="240" w:lineRule="auto"/>
        <w:ind w:left="180" w:hanging="180"/>
        <w:contextualSpacing/>
        <w:jc w:val="both"/>
        <w:rPr>
          <w:rFonts w:cs="Calibri"/>
          <w:sz w:val="24"/>
        </w:rPr>
      </w:pPr>
      <w:r w:rsidRPr="00722BDD">
        <w:rPr>
          <w:rFonts w:cs="Calibri"/>
          <w:sz w:val="24"/>
        </w:rPr>
        <w:t>Fișa de verificare a criteriilor de selecție, întocmită de GAL (formular propriu</w:t>
      </w:r>
      <w:r w:rsidR="00A26985" w:rsidRPr="00722BDD">
        <w:rPr>
          <w:rFonts w:eastAsia="Times New Roman" w:cs="Calibri"/>
          <w:sz w:val="24"/>
          <w:szCs w:val="24"/>
        </w:rPr>
        <w:t>)*</w:t>
      </w:r>
      <w:r w:rsidR="002A475C" w:rsidRPr="00722BDD">
        <w:rPr>
          <w:rFonts w:cs="Calibri"/>
          <w:sz w:val="24"/>
        </w:rPr>
        <w:t xml:space="preserve"> și avizată de CDRJ</w:t>
      </w:r>
      <w:r w:rsidR="00A26985" w:rsidRPr="00722BDD">
        <w:rPr>
          <w:rFonts w:cs="Calibri"/>
          <w:sz w:val="24"/>
        </w:rPr>
        <w:t xml:space="preserve"> prin completarea Formularului 3;</w:t>
      </w:r>
    </w:p>
    <w:p w14:paraId="596A4F4B" w14:textId="77777777" w:rsidR="0067079E" w:rsidRPr="00722BDD" w:rsidRDefault="0067079E" w:rsidP="002D2CD1">
      <w:pPr>
        <w:numPr>
          <w:ilvl w:val="0"/>
          <w:numId w:val="10"/>
        </w:numPr>
        <w:spacing w:before="120" w:after="120" w:line="240" w:lineRule="auto"/>
        <w:ind w:left="180" w:hanging="180"/>
        <w:contextualSpacing/>
        <w:jc w:val="both"/>
        <w:rPr>
          <w:rFonts w:cs="Calibri"/>
          <w:sz w:val="24"/>
        </w:rPr>
      </w:pPr>
      <w:r w:rsidRPr="00722BDD">
        <w:rPr>
          <w:rFonts w:cs="Calibri"/>
          <w:sz w:val="24"/>
        </w:rPr>
        <w:t>Fișa de verificare pe teren, întocmită de GAL (formular propriu)* – dacă este cazul;</w:t>
      </w:r>
    </w:p>
    <w:p w14:paraId="5E70D433" w14:textId="77777777" w:rsidR="0067079E" w:rsidRPr="00722BDD" w:rsidRDefault="0089621B" w:rsidP="002D2CD1">
      <w:pPr>
        <w:numPr>
          <w:ilvl w:val="0"/>
          <w:numId w:val="10"/>
        </w:numPr>
        <w:spacing w:before="120" w:after="120" w:line="240" w:lineRule="auto"/>
        <w:ind w:left="180" w:hanging="180"/>
        <w:contextualSpacing/>
        <w:jc w:val="both"/>
        <w:rPr>
          <w:rFonts w:cs="Calibri"/>
          <w:sz w:val="24"/>
        </w:rPr>
      </w:pPr>
      <w:r w:rsidRPr="00722BDD">
        <w:rPr>
          <w:rFonts w:cs="Calibri"/>
          <w:sz w:val="24"/>
        </w:rPr>
        <w:t xml:space="preserve">Copie a </w:t>
      </w:r>
      <w:r w:rsidR="0067079E" w:rsidRPr="00722BDD">
        <w:rPr>
          <w:rFonts w:cs="Calibri"/>
          <w:sz w:val="24"/>
        </w:rPr>
        <w:t>Raportul</w:t>
      </w:r>
      <w:r w:rsidRPr="00722BDD">
        <w:rPr>
          <w:rFonts w:cs="Calibri"/>
          <w:sz w:val="24"/>
        </w:rPr>
        <w:t>ui</w:t>
      </w:r>
      <w:r w:rsidR="0067079E" w:rsidRPr="00722BDD">
        <w:rPr>
          <w:rFonts w:cs="Calibri"/>
          <w:sz w:val="24"/>
        </w:rPr>
        <w:t xml:space="preserve"> de selecție</w:t>
      </w:r>
      <w:r w:rsidR="005934B6" w:rsidRPr="00722BDD">
        <w:rPr>
          <w:rFonts w:cs="Calibri"/>
          <w:sz w:val="24"/>
        </w:rPr>
        <w:t xml:space="preserve"> (</w:t>
      </w:r>
      <w:r w:rsidR="00427EF9" w:rsidRPr="00722BDD">
        <w:rPr>
          <w:rFonts w:cs="Calibri"/>
          <w:sz w:val="24"/>
        </w:rPr>
        <w:t>din care să reiasă statutul de proiect selectat</w:t>
      </w:r>
      <w:r w:rsidR="005934B6" w:rsidRPr="00722BDD">
        <w:rPr>
          <w:rFonts w:cs="Calibri"/>
          <w:sz w:val="24"/>
        </w:rPr>
        <w:t xml:space="preserve"> după parcurgerea etapei de depunere și soluționare a contestațiilor)</w:t>
      </w:r>
      <w:r w:rsidR="00774ECD" w:rsidRPr="00722BDD">
        <w:rPr>
          <w:rFonts w:cs="Calibri"/>
          <w:sz w:val="24"/>
        </w:rPr>
        <w:t>/ a Raportului suplimentar (</w:t>
      </w:r>
      <w:r w:rsidR="005934B6" w:rsidRPr="00722BDD">
        <w:rPr>
          <w:rFonts w:cs="Calibri"/>
          <w:sz w:val="24"/>
        </w:rPr>
        <w:t>dacă este cazul)</w:t>
      </w:r>
      <w:r w:rsidR="0067079E" w:rsidRPr="00722BDD">
        <w:rPr>
          <w:rFonts w:cs="Calibri"/>
          <w:sz w:val="24"/>
        </w:rPr>
        <w:t>,</w:t>
      </w:r>
      <w:r w:rsidR="00774ECD" w:rsidRPr="00722BDD">
        <w:rPr>
          <w:rFonts w:cs="Calibri"/>
          <w:sz w:val="24"/>
        </w:rPr>
        <w:t xml:space="preserve"> în cadrul căruia a fost inclus proiectul propus,</w:t>
      </w:r>
      <w:r w:rsidR="0067079E" w:rsidRPr="00722BDD">
        <w:rPr>
          <w:rFonts w:cs="Calibri"/>
          <w:sz w:val="24"/>
        </w:rPr>
        <w:t xml:space="preserve"> întocmit de GAL (formular propriu)</w:t>
      </w:r>
      <w:r w:rsidR="002A475C" w:rsidRPr="00722BDD">
        <w:rPr>
          <w:rFonts w:cs="Calibri"/>
          <w:sz w:val="24"/>
        </w:rPr>
        <w:t xml:space="preserve"> și avizat de CDRJ</w:t>
      </w:r>
      <w:r w:rsidR="0067079E" w:rsidRPr="00722BDD">
        <w:rPr>
          <w:rFonts w:cs="Calibri"/>
          <w:sz w:val="24"/>
        </w:rPr>
        <w:t>;</w:t>
      </w:r>
    </w:p>
    <w:p w14:paraId="29898E35" w14:textId="77777777" w:rsidR="0077640F" w:rsidRPr="00722BDD" w:rsidRDefault="0077640F" w:rsidP="002D2CD1">
      <w:pPr>
        <w:numPr>
          <w:ilvl w:val="0"/>
          <w:numId w:val="10"/>
        </w:numPr>
        <w:spacing w:before="120" w:after="120" w:line="240" w:lineRule="auto"/>
        <w:ind w:left="180" w:hanging="180"/>
        <w:contextualSpacing/>
        <w:jc w:val="both"/>
        <w:rPr>
          <w:rFonts w:cs="Calibri"/>
          <w:sz w:val="24"/>
        </w:rPr>
      </w:pPr>
      <w:r w:rsidRPr="00722BDD">
        <w:rPr>
          <w:rFonts w:cs="Calibri"/>
          <w:sz w:val="24"/>
        </w:rPr>
        <w:t xml:space="preserve">Copie a Notei </w:t>
      </w:r>
      <w:r w:rsidR="00802EBE" w:rsidRPr="00722BDD">
        <w:rPr>
          <w:rFonts w:cs="Calibri"/>
          <w:sz w:val="24"/>
        </w:rPr>
        <w:t>emis</w:t>
      </w:r>
      <w:r w:rsidR="00E3560E" w:rsidRPr="00722BDD">
        <w:rPr>
          <w:rFonts w:cs="Calibri"/>
          <w:sz w:val="24"/>
        </w:rPr>
        <w:t>ă</w:t>
      </w:r>
      <w:r w:rsidR="00802EBE" w:rsidRPr="00722BDD">
        <w:rPr>
          <w:rFonts w:cs="Calibri"/>
          <w:sz w:val="24"/>
        </w:rPr>
        <w:t xml:space="preserve"> de GAL </w:t>
      </w:r>
      <w:r w:rsidRPr="00722BDD">
        <w:rPr>
          <w:rFonts w:cs="Calibri"/>
          <w:sz w:val="24"/>
        </w:rPr>
        <w:t>prin care Raportul intermediar de selecție devine Raport final de selecție – dacă este cazul</w:t>
      </w:r>
      <w:r w:rsidR="00802EBE" w:rsidRPr="00722BDD">
        <w:rPr>
          <w:rFonts w:cs="Calibri"/>
          <w:sz w:val="24"/>
        </w:rPr>
        <w:t>;</w:t>
      </w:r>
    </w:p>
    <w:p w14:paraId="1D214D64" w14:textId="77777777" w:rsidR="0067079E" w:rsidRPr="00722BDD" w:rsidRDefault="0067079E" w:rsidP="002D2CD1">
      <w:pPr>
        <w:numPr>
          <w:ilvl w:val="0"/>
          <w:numId w:val="10"/>
        </w:numPr>
        <w:spacing w:before="120" w:after="120" w:line="240" w:lineRule="auto"/>
        <w:ind w:left="180" w:hanging="180"/>
        <w:contextualSpacing/>
        <w:jc w:val="both"/>
        <w:rPr>
          <w:rFonts w:cs="Calibri"/>
          <w:sz w:val="24"/>
        </w:rPr>
      </w:pPr>
      <w:r w:rsidRPr="00722BDD">
        <w:rPr>
          <w:rFonts w:cs="Calibri"/>
          <w:sz w:val="24"/>
        </w:rPr>
        <w:t>Copii ale declarațiilor persoanelor implicate în procesul de evaluare și selecție de la nivelul GAL privind evitarea conflictului de interese (formular propriu</w:t>
      </w:r>
      <w:r w:rsidR="00A26985" w:rsidRPr="00722BDD">
        <w:rPr>
          <w:rFonts w:eastAsia="Times New Roman" w:cs="Calibri"/>
          <w:sz w:val="24"/>
          <w:szCs w:val="24"/>
        </w:rPr>
        <w:t>);</w:t>
      </w:r>
    </w:p>
    <w:p w14:paraId="21A2A968" w14:textId="77777777" w:rsidR="00100201" w:rsidRPr="00722BDD" w:rsidRDefault="00100201" w:rsidP="002D2CD1">
      <w:pPr>
        <w:numPr>
          <w:ilvl w:val="0"/>
          <w:numId w:val="10"/>
        </w:numPr>
        <w:spacing w:before="120" w:after="120" w:line="240" w:lineRule="auto"/>
        <w:ind w:left="180" w:hanging="180"/>
        <w:contextualSpacing/>
        <w:jc w:val="both"/>
        <w:rPr>
          <w:rFonts w:cs="Calibri"/>
          <w:sz w:val="24"/>
        </w:rPr>
      </w:pPr>
      <w:r w:rsidRPr="00722BDD">
        <w:rPr>
          <w:rFonts w:eastAsia="Times New Roman" w:cs="Calibri"/>
          <w:sz w:val="24"/>
          <w:szCs w:val="24"/>
        </w:rPr>
        <w:t>Copie a Fișei de avizare</w:t>
      </w:r>
      <w:r w:rsidR="00206B57" w:rsidRPr="00722BDD">
        <w:rPr>
          <w:rFonts w:eastAsia="Times New Roman" w:cs="Calibri"/>
          <w:sz w:val="24"/>
          <w:szCs w:val="24"/>
        </w:rPr>
        <w:t xml:space="preserve"> </w:t>
      </w:r>
      <w:r w:rsidRPr="00722BDD">
        <w:rPr>
          <w:rFonts w:eastAsia="Times New Roman" w:cs="Calibri"/>
          <w:sz w:val="24"/>
          <w:szCs w:val="24"/>
        </w:rPr>
        <w:t xml:space="preserve">a documentației de accesare elaborată de GAL emisă de AFIR (doar pentru </w:t>
      </w:r>
      <w:r w:rsidRPr="00722BDD">
        <w:rPr>
          <w:rFonts w:cs="Calibri"/>
          <w:sz w:val="24"/>
        </w:rPr>
        <w:t xml:space="preserve">măsurile din SDL care nu sunt similare unor măsuri din PNDR 2014-2020); </w:t>
      </w:r>
    </w:p>
    <w:p w14:paraId="7849B778" w14:textId="77777777" w:rsidR="00A26985" w:rsidRPr="00722BDD" w:rsidRDefault="0089621B" w:rsidP="002D2CD1">
      <w:pPr>
        <w:numPr>
          <w:ilvl w:val="0"/>
          <w:numId w:val="10"/>
        </w:numPr>
        <w:spacing w:before="120" w:after="120" w:line="240" w:lineRule="auto"/>
        <w:ind w:left="180" w:hanging="180"/>
        <w:contextualSpacing/>
        <w:jc w:val="both"/>
        <w:rPr>
          <w:rFonts w:cs="Calibri"/>
          <w:sz w:val="24"/>
        </w:rPr>
      </w:pPr>
      <w:r w:rsidRPr="00722BDD">
        <w:rPr>
          <w:rFonts w:cs="Calibri"/>
          <w:kern w:val="32"/>
          <w:sz w:val="24"/>
        </w:rPr>
        <w:t xml:space="preserve">Copie a </w:t>
      </w:r>
      <w:r w:rsidR="00A26985" w:rsidRPr="00722BDD">
        <w:rPr>
          <w:rFonts w:cs="Calibri"/>
          <w:kern w:val="32"/>
          <w:sz w:val="24"/>
        </w:rPr>
        <w:t>Formularul</w:t>
      </w:r>
      <w:r w:rsidRPr="00722BDD">
        <w:rPr>
          <w:rFonts w:cs="Calibri"/>
          <w:kern w:val="32"/>
          <w:sz w:val="24"/>
        </w:rPr>
        <w:t>ui</w:t>
      </w:r>
      <w:r w:rsidR="00A26985" w:rsidRPr="00722BDD">
        <w:rPr>
          <w:rFonts w:cs="Calibri"/>
          <w:kern w:val="32"/>
          <w:sz w:val="24"/>
        </w:rPr>
        <w:t xml:space="preserve"> 2</w:t>
      </w:r>
      <w:r w:rsidR="009F4740" w:rsidRPr="00722BDD">
        <w:rPr>
          <w:rFonts w:cs="Calibri"/>
          <w:kern w:val="32"/>
          <w:sz w:val="24"/>
        </w:rPr>
        <w:t>/2.1</w:t>
      </w:r>
      <w:r w:rsidR="00A26985" w:rsidRPr="00722BDD">
        <w:rPr>
          <w:rFonts w:cs="Calibri"/>
          <w:kern w:val="32"/>
          <w:sz w:val="24"/>
        </w:rPr>
        <w:t xml:space="preserve"> - Formular de verificare a apelului de selecție emis de CDRJ;</w:t>
      </w:r>
    </w:p>
    <w:p w14:paraId="3F107BBE" w14:textId="77777777" w:rsidR="00A26985" w:rsidRPr="00722BDD" w:rsidRDefault="0089621B" w:rsidP="002D2CD1">
      <w:pPr>
        <w:numPr>
          <w:ilvl w:val="0"/>
          <w:numId w:val="10"/>
        </w:numPr>
        <w:spacing w:before="120" w:after="120" w:line="240" w:lineRule="auto"/>
        <w:ind w:left="180" w:hanging="180"/>
        <w:contextualSpacing/>
        <w:jc w:val="both"/>
        <w:rPr>
          <w:rFonts w:cs="Calibri"/>
          <w:sz w:val="24"/>
        </w:rPr>
      </w:pPr>
      <w:r w:rsidRPr="00722BDD">
        <w:rPr>
          <w:rFonts w:cs="Calibri"/>
          <w:kern w:val="32"/>
          <w:sz w:val="24"/>
        </w:rPr>
        <w:t xml:space="preserve">Copie a </w:t>
      </w:r>
      <w:r w:rsidR="00A26985" w:rsidRPr="00722BDD">
        <w:rPr>
          <w:rFonts w:cs="Calibri"/>
          <w:kern w:val="32"/>
          <w:sz w:val="24"/>
        </w:rPr>
        <w:t>Formularul</w:t>
      </w:r>
      <w:r w:rsidRPr="00722BDD">
        <w:rPr>
          <w:rFonts w:cs="Calibri"/>
          <w:kern w:val="32"/>
          <w:sz w:val="24"/>
        </w:rPr>
        <w:t>ui</w:t>
      </w:r>
      <w:r w:rsidR="00A26985" w:rsidRPr="00722BDD">
        <w:rPr>
          <w:rFonts w:cs="Calibri"/>
          <w:kern w:val="32"/>
          <w:sz w:val="24"/>
        </w:rPr>
        <w:t xml:space="preserve"> 3 - Formular de verificare a procesului de selecție emis de CDRJ.</w:t>
      </w:r>
    </w:p>
    <w:p w14:paraId="7667F951"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 Fișa de verificare a eligibilității, Fișa de verificare a criteriilor de selecție și Fișa de verificare pe teren (dacă este cazul) sunt elaborate de către GAL și pot fi realizate atât ca formulare distincte (două sau trei, în funcție de opțiunea GAL), cât și ca un singur formular, care să cuprindă toate punctele aferente celor trei etape de verificare. </w:t>
      </w:r>
      <w:r w:rsidR="00AA69C2" w:rsidRPr="00722BDD">
        <w:rPr>
          <w:rFonts w:cs="Calibri"/>
          <w:sz w:val="24"/>
        </w:rPr>
        <w:t>Acestea se vor depune și în format editabil, electronic.</w:t>
      </w:r>
    </w:p>
    <w:p w14:paraId="0DD49BB4" w14:textId="77777777" w:rsidR="00A26985" w:rsidRPr="00722BDD" w:rsidRDefault="00A26985" w:rsidP="002D2CD1">
      <w:pPr>
        <w:spacing w:before="120" w:after="120" w:line="240" w:lineRule="auto"/>
        <w:jc w:val="both"/>
        <w:rPr>
          <w:rFonts w:cs="Calibri"/>
          <w:sz w:val="24"/>
        </w:rPr>
      </w:pPr>
      <w:r w:rsidRPr="00722BDD">
        <w:rPr>
          <w:rFonts w:cs="Calibri"/>
          <w:b/>
          <w:sz w:val="24"/>
        </w:rPr>
        <w:t>Notă!</w:t>
      </w:r>
      <w:r w:rsidRPr="00722BDD">
        <w:rPr>
          <w:rFonts w:cs="Calibri"/>
          <w:sz w:val="24"/>
        </w:rPr>
        <w:t xml:space="preserve"> Formularele de verificare elaborate de GAL nu vor avea viza reprezentantului CDRJ pe ele. Avizarea acestora de către </w:t>
      </w:r>
      <w:r w:rsidRPr="00722BDD">
        <w:rPr>
          <w:rFonts w:eastAsia="Times New Roman" w:cs="Calibri"/>
          <w:sz w:val="24"/>
          <w:szCs w:val="24"/>
        </w:rPr>
        <w:t>CDR</w:t>
      </w:r>
      <w:r w:rsidR="00BB74CA" w:rsidRPr="00722BDD">
        <w:rPr>
          <w:rFonts w:eastAsia="Times New Roman" w:cs="Calibri"/>
          <w:sz w:val="24"/>
          <w:szCs w:val="24"/>
        </w:rPr>
        <w:t>J</w:t>
      </w:r>
      <w:r w:rsidRPr="00722BDD">
        <w:rPr>
          <w:rFonts w:cs="Calibri"/>
          <w:sz w:val="24"/>
        </w:rPr>
        <w:t xml:space="preserve"> se face prin completarea Formularelor 2</w:t>
      </w:r>
      <w:r w:rsidR="004B18C1" w:rsidRPr="00722BDD">
        <w:rPr>
          <w:rFonts w:cs="Calibri"/>
          <w:sz w:val="24"/>
        </w:rPr>
        <w:t>/2.1</w:t>
      </w:r>
      <w:r w:rsidRPr="00722BDD">
        <w:rPr>
          <w:rFonts w:cs="Calibri"/>
          <w:sz w:val="24"/>
        </w:rPr>
        <w:t>, respectiv 3.</w:t>
      </w:r>
    </w:p>
    <w:p w14:paraId="306604DC" w14:textId="77777777" w:rsidR="0067079E" w:rsidRPr="00722BDD" w:rsidRDefault="004377B7" w:rsidP="002D2CD1">
      <w:pPr>
        <w:spacing w:before="120" w:after="120" w:line="240" w:lineRule="auto"/>
        <w:jc w:val="both"/>
        <w:rPr>
          <w:rFonts w:cs="Calibri"/>
          <w:sz w:val="24"/>
        </w:rPr>
      </w:pPr>
      <w:r w:rsidRPr="00722BDD">
        <w:rPr>
          <w:rFonts w:cs="Calibri"/>
          <w:b/>
          <w:sz w:val="24"/>
        </w:rPr>
        <w:lastRenderedPageBreak/>
        <w:t>Atenție!</w:t>
      </w:r>
      <w:r w:rsidRPr="00722BDD">
        <w:rPr>
          <w:rFonts w:cs="Calibri"/>
          <w:sz w:val="24"/>
        </w:rPr>
        <w:t xml:space="preserve"> Fișa de verificare a eligibilității întocmită de GAL va cuprinde atât verificarea criteriilor generale de eligibilitate conform regulamentelor europene, cadrului național de implementare și capitolului 8.1 din PNDR, cât și verificarea criteriilor de eligibilitate specifice</w:t>
      </w:r>
      <w:r w:rsidR="008A4986" w:rsidRPr="00722BDD">
        <w:rPr>
          <w:rFonts w:cs="Calibri"/>
          <w:sz w:val="24"/>
        </w:rPr>
        <w:t xml:space="preserve"> ale GAL</w:t>
      </w:r>
      <w:r w:rsidRPr="00722BDD">
        <w:rPr>
          <w:rFonts w:cs="Calibri"/>
          <w:sz w:val="24"/>
        </w:rPr>
        <w:t xml:space="preserve">. </w:t>
      </w:r>
    </w:p>
    <w:p w14:paraId="54D535CD" w14:textId="77777777" w:rsidR="0067079E" w:rsidRPr="00722BDD" w:rsidRDefault="0067079E" w:rsidP="002D2CD1">
      <w:pPr>
        <w:spacing w:before="120" w:after="120" w:line="240" w:lineRule="auto"/>
        <w:jc w:val="both"/>
        <w:rPr>
          <w:rFonts w:cs="Calibri"/>
          <w:b/>
          <w:sz w:val="24"/>
        </w:rPr>
      </w:pPr>
      <w:r w:rsidRPr="00722BDD">
        <w:rPr>
          <w:rFonts w:cs="Calibri"/>
          <w:b/>
          <w:sz w:val="24"/>
        </w:rPr>
        <w:t xml:space="preserve">Notă </w:t>
      </w:r>
    </w:p>
    <w:p w14:paraId="127DD710" w14:textId="77777777" w:rsidR="0067079E" w:rsidRPr="00722BDD" w:rsidRDefault="0067079E" w:rsidP="002D2CD1">
      <w:pPr>
        <w:spacing w:before="120" w:after="120" w:line="240" w:lineRule="auto"/>
        <w:jc w:val="both"/>
        <w:rPr>
          <w:rFonts w:cs="Calibri"/>
          <w:sz w:val="24"/>
        </w:rPr>
      </w:pPr>
      <w:r w:rsidRPr="00722BDD">
        <w:rPr>
          <w:rFonts w:cs="Calibri"/>
          <w:sz w:val="24"/>
        </w:rPr>
        <w:t>GAL va putea utiliza ca model fișele de verificare privind criteriile de eligibilitate întocmite la nivelul Agenției, completate cu criteriile de eligibilitate suplimentare precizate în fișa măsurii din SDL.</w:t>
      </w:r>
    </w:p>
    <w:p w14:paraId="00B02F46" w14:textId="77777777" w:rsidR="00AA69C2" w:rsidRPr="00722BDD" w:rsidRDefault="0067079E" w:rsidP="00AA69C2">
      <w:pPr>
        <w:spacing w:before="120" w:after="120" w:line="240" w:lineRule="auto"/>
        <w:jc w:val="both"/>
        <w:rPr>
          <w:rFonts w:cs="Calibri"/>
          <w:sz w:val="24"/>
        </w:rPr>
      </w:pPr>
      <w:r w:rsidRPr="00722BDD">
        <w:rPr>
          <w:rFonts w:cs="Calibri"/>
          <w:sz w:val="24"/>
        </w:rPr>
        <w:t>Pe durata procesului de evaluare</w:t>
      </w:r>
      <w:r w:rsidR="00AA69C2" w:rsidRPr="00722BDD">
        <w:rPr>
          <w:rFonts w:cs="Calibri"/>
          <w:sz w:val="24"/>
        </w:rPr>
        <w:t xml:space="preserve"> la nivelul GAL</w:t>
      </w:r>
      <w:r w:rsidRPr="00722BDD">
        <w:rPr>
          <w:rFonts w:cs="Calibri"/>
          <w:sz w:val="24"/>
        </w:rPr>
        <w:t xml:space="preserve">, </w:t>
      </w:r>
      <w:r w:rsidR="00AA69C2" w:rsidRPr="00722BDD">
        <w:rPr>
          <w:rFonts w:cs="Calibri"/>
          <w:sz w:val="24"/>
        </w:rPr>
        <w:t xml:space="preserve">personalul GAL va respecta propriile proceduri, precum și versiunea Ghidului de implementare pentru </w:t>
      </w:r>
      <w:r w:rsidR="00491ECD" w:rsidRPr="00722BDD">
        <w:rPr>
          <w:rFonts w:cs="Calibri"/>
          <w:sz w:val="24"/>
        </w:rPr>
        <w:t>s</w:t>
      </w:r>
      <w:r w:rsidR="000A1FBC" w:rsidRPr="00722BDD">
        <w:rPr>
          <w:rFonts w:cs="Calibri"/>
          <w:sz w:val="24"/>
        </w:rPr>
        <w:t>ubmăsura</w:t>
      </w:r>
      <w:r w:rsidR="00AA69C2" w:rsidRPr="00722BDD">
        <w:rPr>
          <w:rFonts w:cs="Calibri"/>
          <w:sz w:val="24"/>
        </w:rPr>
        <w:t xml:space="preserve"> 19.2 în vigoare la momentul lansării apelului de selecție</w:t>
      </w:r>
      <w:r w:rsidR="00491ECD" w:rsidRPr="00722BDD">
        <w:rPr>
          <w:rFonts w:cs="Calibri"/>
          <w:sz w:val="24"/>
        </w:rPr>
        <w:t>,</w:t>
      </w:r>
      <w:r w:rsidR="00AA69C2" w:rsidRPr="00722BDD">
        <w:rPr>
          <w:rFonts w:cs="Calibri"/>
          <w:sz w:val="24"/>
        </w:rPr>
        <w:t xml:space="preserve"> disponibil</w:t>
      </w:r>
      <w:r w:rsidR="00486A88" w:rsidRPr="00722BDD">
        <w:rPr>
          <w:rFonts w:cs="Calibri"/>
          <w:sz w:val="24"/>
        </w:rPr>
        <w:t>ă</w:t>
      </w:r>
      <w:r w:rsidR="00AA69C2" w:rsidRPr="00722BDD">
        <w:rPr>
          <w:rFonts w:cs="Calibri"/>
          <w:sz w:val="24"/>
        </w:rPr>
        <w:t xml:space="preserve"> pe site-ul AFIR (</w:t>
      </w:r>
      <w:hyperlink r:id="rId12" w:history="1">
        <w:r w:rsidR="00AA69C2" w:rsidRPr="00722BDD">
          <w:rPr>
            <w:rFonts w:cs="Calibri"/>
            <w:color w:val="0000FF"/>
            <w:sz w:val="24"/>
            <w:u w:val="single"/>
          </w:rPr>
          <w:t>www.afir.info</w:t>
        </w:r>
      </w:hyperlink>
      <w:r w:rsidR="00AA69C2" w:rsidRPr="00722BDD">
        <w:rPr>
          <w:rFonts w:cs="Calibri"/>
          <w:sz w:val="24"/>
        </w:rPr>
        <w:t>). În situația în care, pe parcursul derulării apelului de selecție, au intervenit modificări ale legislației, evaluarea proiectelor se va realiza în conformitate cu noile prevederi legislative.</w:t>
      </w:r>
    </w:p>
    <w:p w14:paraId="02123539" w14:textId="77777777" w:rsidR="00AA69C2" w:rsidRPr="00722BDD" w:rsidRDefault="00AA69C2" w:rsidP="002D2CD1">
      <w:pPr>
        <w:spacing w:before="120" w:after="120" w:line="240" w:lineRule="auto"/>
        <w:jc w:val="both"/>
        <w:rPr>
          <w:rFonts w:cs="Calibri"/>
          <w:sz w:val="24"/>
        </w:rPr>
      </w:pPr>
      <w:r w:rsidRPr="00722BDD">
        <w:rPr>
          <w:rFonts w:cs="Calibri"/>
          <w:sz w:val="24"/>
        </w:rPr>
        <w:t xml:space="preserve">Personalul AFIR va </w:t>
      </w:r>
      <w:r w:rsidR="0067079E" w:rsidRPr="00722BDD">
        <w:rPr>
          <w:rFonts w:cs="Calibri"/>
          <w:sz w:val="24"/>
        </w:rPr>
        <w:t xml:space="preserve">respecta legislația incidentă, precum și versiunea Manualului de procedură pentru </w:t>
      </w:r>
      <w:r w:rsidR="00491ECD" w:rsidRPr="00722BDD">
        <w:rPr>
          <w:rFonts w:cs="Calibri"/>
          <w:sz w:val="24"/>
        </w:rPr>
        <w:t>s</w:t>
      </w:r>
      <w:r w:rsidR="000A1FBC" w:rsidRPr="00722BDD">
        <w:rPr>
          <w:rFonts w:cs="Calibri"/>
          <w:sz w:val="24"/>
        </w:rPr>
        <w:t>ubmăsura</w:t>
      </w:r>
      <w:r w:rsidR="0067079E" w:rsidRPr="00722BDD">
        <w:rPr>
          <w:rFonts w:cs="Calibri"/>
          <w:sz w:val="24"/>
        </w:rPr>
        <w:t xml:space="preserve"> 19.2 în vigoare</w:t>
      </w:r>
      <w:r w:rsidRPr="00722BDD">
        <w:rPr>
          <w:rFonts w:cs="Calibri"/>
          <w:sz w:val="24"/>
        </w:rPr>
        <w:t xml:space="preserve"> la momentul </w:t>
      </w:r>
      <w:r w:rsidR="00486A88" w:rsidRPr="00722BDD">
        <w:rPr>
          <w:rFonts w:cs="Calibri"/>
          <w:sz w:val="24"/>
        </w:rPr>
        <w:t>realizării verificării</w:t>
      </w:r>
      <w:r w:rsidRPr="00722BDD">
        <w:rPr>
          <w:rFonts w:cs="Calibri"/>
          <w:sz w:val="24"/>
        </w:rPr>
        <w:t xml:space="preserve"> cererilor de finanțare</w:t>
      </w:r>
      <w:r w:rsidR="00491ECD" w:rsidRPr="00722BDD">
        <w:rPr>
          <w:rFonts w:cs="Calibri"/>
          <w:sz w:val="24"/>
        </w:rPr>
        <w:t>,</w:t>
      </w:r>
      <w:r w:rsidR="006D0DD5" w:rsidRPr="00722BDD">
        <w:rPr>
          <w:rFonts w:cs="Calibri"/>
          <w:sz w:val="24"/>
        </w:rPr>
        <w:t xml:space="preserve"> disponibil pe site-ul AFIR (</w:t>
      </w:r>
      <w:hyperlink r:id="rId13" w:history="1">
        <w:r w:rsidR="006D0DD5" w:rsidRPr="00722BDD">
          <w:rPr>
            <w:rFonts w:cs="Calibri"/>
            <w:color w:val="0000FF"/>
            <w:sz w:val="24"/>
            <w:u w:val="single"/>
          </w:rPr>
          <w:t>www.afir.info</w:t>
        </w:r>
      </w:hyperlink>
      <w:r w:rsidR="006D0DD5" w:rsidRPr="00722BDD">
        <w:rPr>
          <w:rFonts w:cs="Calibri"/>
          <w:sz w:val="24"/>
        </w:rPr>
        <w:t>)</w:t>
      </w:r>
      <w:r w:rsidR="0067079E" w:rsidRPr="00722BDD">
        <w:rPr>
          <w:rFonts w:cs="Calibri"/>
          <w:sz w:val="24"/>
        </w:rPr>
        <w:t>.</w:t>
      </w:r>
    </w:p>
    <w:p w14:paraId="0F90864E" w14:textId="77777777" w:rsidR="001A0657" w:rsidRPr="00722BDD" w:rsidRDefault="00F05D8E" w:rsidP="002D2CD1">
      <w:pPr>
        <w:spacing w:before="120" w:after="120" w:line="240" w:lineRule="auto"/>
        <w:jc w:val="both"/>
        <w:rPr>
          <w:rFonts w:cs="Calibri"/>
          <w:sz w:val="24"/>
        </w:rPr>
      </w:pPr>
      <w:r w:rsidRPr="00722BDD">
        <w:rPr>
          <w:rFonts w:cs="Calibri"/>
          <w:sz w:val="24"/>
        </w:rPr>
        <w:t>Există posibilitatea modificării documentelor de accesare</w:t>
      </w:r>
      <w:r w:rsidR="000F5ABC" w:rsidRPr="00722BDD">
        <w:rPr>
          <w:rFonts w:cs="Calibri"/>
          <w:sz w:val="24"/>
        </w:rPr>
        <w:t xml:space="preserve"> în sensul actualizării </w:t>
      </w:r>
      <w:r w:rsidR="00AA69C2" w:rsidRPr="00722BDD">
        <w:rPr>
          <w:rFonts w:cs="Calibri"/>
          <w:sz w:val="24"/>
        </w:rPr>
        <w:t xml:space="preserve">lor </w:t>
      </w:r>
      <w:r w:rsidR="000F5ABC" w:rsidRPr="00722BDD">
        <w:rPr>
          <w:rFonts w:cs="Calibri"/>
          <w:sz w:val="24"/>
        </w:rPr>
        <w:t>conform documentelor în vigoare</w:t>
      </w:r>
      <w:r w:rsidR="00B54F35" w:rsidRPr="00722BDD">
        <w:rPr>
          <w:rFonts w:cs="Calibri"/>
          <w:sz w:val="24"/>
        </w:rPr>
        <w:t>, respect</w:t>
      </w:r>
      <w:r w:rsidR="00714AB0" w:rsidRPr="00722BDD">
        <w:rPr>
          <w:rFonts w:cs="Calibri"/>
          <w:sz w:val="24"/>
        </w:rPr>
        <w:t>i</w:t>
      </w:r>
      <w:r w:rsidR="00B54F35" w:rsidRPr="00722BDD">
        <w:rPr>
          <w:rFonts w:cs="Calibri"/>
          <w:sz w:val="24"/>
        </w:rPr>
        <w:t xml:space="preserve">v în situația în care se impune modificarea </w:t>
      </w:r>
      <w:r w:rsidR="00A34A9B" w:rsidRPr="00722BDD">
        <w:rPr>
          <w:rFonts w:cs="Calibri"/>
          <w:sz w:val="24"/>
        </w:rPr>
        <w:t>documentației</w:t>
      </w:r>
      <w:r w:rsidR="00B54F35" w:rsidRPr="00722BDD">
        <w:rPr>
          <w:rFonts w:cs="Calibri"/>
          <w:sz w:val="24"/>
        </w:rPr>
        <w:t xml:space="preserve"> de accesare pe perioada de derulare a sesiunii de depunere</w:t>
      </w:r>
      <w:r w:rsidR="00714AB0" w:rsidRPr="00722BDD">
        <w:rPr>
          <w:rFonts w:cs="Calibri"/>
          <w:sz w:val="24"/>
        </w:rPr>
        <w:t xml:space="preserve"> (inclusiv </w:t>
      </w:r>
      <w:r w:rsidR="008A30CF" w:rsidRPr="00722BDD">
        <w:rPr>
          <w:rFonts w:cs="Calibri"/>
          <w:sz w:val="24"/>
        </w:rPr>
        <w:t>datorită unor modificări legislative</w:t>
      </w:r>
      <w:r w:rsidR="00714AB0" w:rsidRPr="00722BDD">
        <w:rPr>
          <w:rFonts w:cs="Calibri"/>
          <w:sz w:val="24"/>
        </w:rPr>
        <w:t>)</w:t>
      </w:r>
      <w:r w:rsidRPr="00722BDD">
        <w:rPr>
          <w:rFonts w:cs="Calibri"/>
          <w:sz w:val="24"/>
        </w:rPr>
        <w:t>, în baza unei Erate</w:t>
      </w:r>
      <w:r w:rsidR="00B54F35" w:rsidRPr="00722BDD">
        <w:rPr>
          <w:rFonts w:cs="Calibri"/>
          <w:sz w:val="24"/>
        </w:rPr>
        <w:t xml:space="preserve">. </w:t>
      </w:r>
    </w:p>
    <w:p w14:paraId="367D1EF6" w14:textId="77777777" w:rsidR="001A0657" w:rsidRPr="00722BDD" w:rsidRDefault="001A0657" w:rsidP="002D2CD1">
      <w:pPr>
        <w:spacing w:before="120" w:after="120" w:line="240" w:lineRule="auto"/>
        <w:jc w:val="both"/>
        <w:rPr>
          <w:rFonts w:cs="Calibri"/>
          <w:sz w:val="24"/>
        </w:rPr>
      </w:pPr>
      <w:r w:rsidRPr="00722BDD">
        <w:rPr>
          <w:rFonts w:cs="Calibri"/>
          <w:sz w:val="24"/>
        </w:rPr>
        <w:t>Erata trebuie să vizeze doar modificări care nu contravin prevederilor aplicabile (Fișa măsurii din SDL, Ghidul de implementare a submăsurii 19.2, Manualul de procedură pentru implementarea submăsurii 19.2, Cap. 8.1 din PNDR 2014-2020, HG nr. 226/2015, cu modificările și completările ulterioare și legislația specifică).</w:t>
      </w:r>
    </w:p>
    <w:p w14:paraId="79198C88" w14:textId="77777777" w:rsidR="00F05D8E" w:rsidRPr="00722BDD" w:rsidRDefault="00B54F35" w:rsidP="002D2CD1">
      <w:pPr>
        <w:spacing w:before="120" w:after="120" w:line="240" w:lineRule="auto"/>
        <w:jc w:val="both"/>
        <w:rPr>
          <w:rFonts w:cs="Calibri"/>
          <w:sz w:val="24"/>
        </w:rPr>
      </w:pPr>
      <w:r w:rsidRPr="00722BDD">
        <w:rPr>
          <w:rFonts w:cs="Calibri"/>
          <w:sz w:val="24"/>
        </w:rPr>
        <w:t xml:space="preserve">Aceasta trebuie </w:t>
      </w:r>
      <w:r w:rsidR="004D627B" w:rsidRPr="00722BDD">
        <w:rPr>
          <w:rFonts w:cs="Calibri"/>
          <w:sz w:val="24"/>
        </w:rPr>
        <w:t>aprobată de organele de decizie conform prevederilor statutare</w:t>
      </w:r>
      <w:r w:rsidRPr="00722BDD">
        <w:rPr>
          <w:rFonts w:cs="Calibri"/>
          <w:sz w:val="24"/>
        </w:rPr>
        <w:t xml:space="preserve"> </w:t>
      </w:r>
      <w:r w:rsidR="00770CF0" w:rsidRPr="00722BDD">
        <w:rPr>
          <w:rFonts w:cs="Calibri"/>
          <w:sz w:val="24"/>
        </w:rPr>
        <w:t xml:space="preserve">(aprobare prin procedură scrisă sau prin teleconferință/videoconferință) </w:t>
      </w:r>
      <w:r w:rsidRPr="00722BDD">
        <w:rPr>
          <w:rFonts w:cs="Calibri"/>
          <w:sz w:val="24"/>
        </w:rPr>
        <w:t>și înaintată către CDRJ</w:t>
      </w:r>
      <w:r w:rsidR="008A30CF" w:rsidRPr="00722BDD">
        <w:rPr>
          <w:rFonts w:cs="Calibri"/>
          <w:sz w:val="24"/>
        </w:rPr>
        <w:t>,</w:t>
      </w:r>
      <w:r w:rsidRPr="00722BDD">
        <w:rPr>
          <w:rFonts w:cs="Calibri"/>
          <w:sz w:val="24"/>
        </w:rPr>
        <w:t xml:space="preserve"> însoțită de un Memoriu justificativ privind modificările propuse, în vederea avizării. După avizare, Erata</w:t>
      </w:r>
      <w:r w:rsidR="004D627B" w:rsidRPr="00722BDD">
        <w:rPr>
          <w:rFonts w:cs="Calibri"/>
          <w:sz w:val="24"/>
        </w:rPr>
        <w:t xml:space="preserve"> </w:t>
      </w:r>
      <w:r w:rsidRPr="00722BDD">
        <w:rPr>
          <w:rFonts w:cs="Calibri"/>
          <w:sz w:val="24"/>
        </w:rPr>
        <w:t xml:space="preserve">se va posta </w:t>
      </w:r>
      <w:r w:rsidR="00F05D8E" w:rsidRPr="00722BDD">
        <w:rPr>
          <w:rFonts w:cs="Calibri"/>
          <w:sz w:val="24"/>
        </w:rPr>
        <w:t>pe pagina de internet a GAL</w:t>
      </w:r>
      <w:r w:rsidR="00107C68" w:rsidRPr="00722BDD">
        <w:rPr>
          <w:rFonts w:cs="Calibri"/>
          <w:sz w:val="24"/>
        </w:rPr>
        <w:t xml:space="preserve"> cel târziu în ziua imediat </w:t>
      </w:r>
      <w:r w:rsidR="00EA5509" w:rsidRPr="00722BDD">
        <w:rPr>
          <w:rFonts w:cs="Calibri"/>
          <w:sz w:val="24"/>
        </w:rPr>
        <w:t xml:space="preserve">următoare </w:t>
      </w:r>
      <w:r w:rsidR="00107C68" w:rsidRPr="00722BDD">
        <w:rPr>
          <w:rFonts w:cs="Calibri"/>
          <w:sz w:val="24"/>
        </w:rPr>
        <w:t>avizării</w:t>
      </w:r>
      <w:r w:rsidR="00F05D8E" w:rsidRPr="00722BDD">
        <w:rPr>
          <w:rFonts w:cs="Calibri"/>
          <w:sz w:val="24"/>
        </w:rPr>
        <w:t xml:space="preserve">, </w:t>
      </w:r>
      <w:r w:rsidR="001A0657" w:rsidRPr="00722BDD">
        <w:rPr>
          <w:rFonts w:cs="Calibri"/>
          <w:sz w:val="24"/>
        </w:rPr>
        <w:t xml:space="preserve">dar nu mai târziu de ultima zi a respectivei sesiuni, </w:t>
      </w:r>
      <w:r w:rsidR="00F05D8E" w:rsidRPr="00722BDD">
        <w:rPr>
          <w:rFonts w:cs="Calibri"/>
          <w:sz w:val="24"/>
        </w:rPr>
        <w:t xml:space="preserve">cu asigurarea condițiilor minime de </w:t>
      </w:r>
      <w:r w:rsidR="000F5ABC" w:rsidRPr="00722BDD">
        <w:rPr>
          <w:rFonts w:cs="Calibri"/>
          <w:sz w:val="24"/>
        </w:rPr>
        <w:t>transparență, fără a influența procesul de evaluare și selecție</w:t>
      </w:r>
      <w:r w:rsidR="008A30CF" w:rsidRPr="00722BDD">
        <w:rPr>
          <w:rFonts w:cs="Calibri"/>
          <w:sz w:val="24"/>
        </w:rPr>
        <w:t>.</w:t>
      </w:r>
      <w:r w:rsidR="00714AB0" w:rsidRPr="00722BDD">
        <w:rPr>
          <w:rFonts w:cs="Calibri"/>
          <w:sz w:val="24"/>
        </w:rPr>
        <w:t xml:space="preserve"> În acest caz, sesiunea de depunere va fi prelungită cu cel puțin 10 zile calendaristice pentru a permite solicitanților depunerea proiectelor în conformitate cu cerințele apelului de selecție adaptate noilor prevederi.  </w:t>
      </w:r>
    </w:p>
    <w:p w14:paraId="643138BD" w14:textId="77777777" w:rsidR="00B231FA" w:rsidRPr="00722BDD" w:rsidRDefault="000F5ABC" w:rsidP="002D2CD1">
      <w:pPr>
        <w:spacing w:before="120" w:after="120" w:line="240" w:lineRule="auto"/>
        <w:jc w:val="both"/>
        <w:rPr>
          <w:rFonts w:cs="Calibri"/>
          <w:sz w:val="24"/>
        </w:rPr>
      </w:pPr>
      <w:r w:rsidRPr="00722BDD">
        <w:rPr>
          <w:rFonts w:cs="Calibri"/>
          <w:sz w:val="24"/>
        </w:rPr>
        <w:t>GAL are obligația de a aduce la cunoștință potențialilor beneficiari modificăril</w:t>
      </w:r>
      <w:r w:rsidR="00AA69C2" w:rsidRPr="00722BDD">
        <w:rPr>
          <w:rFonts w:cs="Calibri"/>
          <w:sz w:val="24"/>
        </w:rPr>
        <w:t>e</w:t>
      </w:r>
      <w:r w:rsidRPr="00722BDD">
        <w:rPr>
          <w:rFonts w:cs="Calibri"/>
          <w:sz w:val="24"/>
        </w:rPr>
        <w:t xml:space="preserve"> care pot interveni asupra documentelor de accesare, ca urmare a actualizării </w:t>
      </w:r>
      <w:r w:rsidR="00AA69C2" w:rsidRPr="00722BDD">
        <w:rPr>
          <w:rFonts w:cs="Calibri"/>
          <w:sz w:val="24"/>
        </w:rPr>
        <w:t>acestora</w:t>
      </w:r>
      <w:r w:rsidRPr="00722BDD">
        <w:rPr>
          <w:rFonts w:cs="Calibri"/>
          <w:sz w:val="24"/>
        </w:rPr>
        <w:t xml:space="preserve"> și a modificărilor legislative cu incidență în domeniu</w:t>
      </w:r>
      <w:r w:rsidR="00AA69C2" w:rsidRPr="00722BDD">
        <w:rPr>
          <w:rFonts w:cs="Calibri"/>
          <w:sz w:val="24"/>
        </w:rPr>
        <w:t>l</w:t>
      </w:r>
      <w:r w:rsidRPr="00722BDD">
        <w:rPr>
          <w:rFonts w:cs="Calibri"/>
          <w:sz w:val="24"/>
        </w:rPr>
        <w:t xml:space="preserve"> de interes. </w:t>
      </w:r>
    </w:p>
    <w:p w14:paraId="4F5A83E6" w14:textId="77777777" w:rsidR="00A36D83" w:rsidRPr="00722BDD" w:rsidRDefault="00A36D83" w:rsidP="002D2CD1">
      <w:pPr>
        <w:keepNext/>
        <w:keepLines/>
        <w:spacing w:before="120" w:after="120" w:line="240" w:lineRule="auto"/>
        <w:outlineLvl w:val="0"/>
        <w:rPr>
          <w:rFonts w:cs="Calibri"/>
          <w:b/>
          <w:sz w:val="24"/>
        </w:rPr>
      </w:pPr>
      <w:bookmarkStart w:id="165" w:name="_Toc487029111"/>
      <w:bookmarkStart w:id="166" w:name="_Toc488619417"/>
      <w:bookmarkStart w:id="167" w:name="_Toc59008529"/>
      <w:r w:rsidRPr="00722BDD">
        <w:rPr>
          <w:rFonts w:cs="Calibri"/>
          <w:b/>
          <w:sz w:val="24"/>
        </w:rPr>
        <w:t>7.2 Verificarea încadrării proiectelor</w:t>
      </w:r>
      <w:bookmarkEnd w:id="165"/>
      <w:bookmarkEnd w:id="166"/>
      <w:bookmarkEnd w:id="167"/>
      <w:r w:rsidRPr="00722BDD">
        <w:rPr>
          <w:rFonts w:cs="Calibri"/>
          <w:b/>
          <w:sz w:val="24"/>
        </w:rPr>
        <w:t xml:space="preserve"> </w:t>
      </w:r>
    </w:p>
    <w:p w14:paraId="5E82F534"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Verificarea încadrării proiectului se realizează la nivelul serviciului de specialitate responsabil din cadrul OJFIR/CRFIR, utilizând formularul E1.2.1L </w:t>
      </w:r>
      <w:r w:rsidR="00431AFA" w:rsidRPr="00722BDD">
        <w:rPr>
          <w:rFonts w:cs="Calibri"/>
          <w:sz w:val="24"/>
          <w:szCs w:val="24"/>
        </w:rPr>
        <w:t>(</w:t>
      </w:r>
      <w:r w:rsidR="00A26985" w:rsidRPr="00722BDD">
        <w:rPr>
          <w:rFonts w:eastAsia="Times New Roman" w:cs="Calibri"/>
          <w:sz w:val="24"/>
          <w:szCs w:val="24"/>
        </w:rPr>
        <w:t>Fiș</w:t>
      </w:r>
      <w:r w:rsidR="00431AFA" w:rsidRPr="00722BDD">
        <w:rPr>
          <w:rFonts w:eastAsia="Times New Roman" w:cs="Calibri"/>
          <w:sz w:val="24"/>
          <w:szCs w:val="24"/>
        </w:rPr>
        <w:t>a</w:t>
      </w:r>
      <w:r w:rsidR="00A26985" w:rsidRPr="00722BDD">
        <w:rPr>
          <w:rFonts w:cs="Calibri"/>
          <w:sz w:val="24"/>
        </w:rPr>
        <w:t xml:space="preserve"> de verificare a încadrării proiectului</w:t>
      </w:r>
      <w:r w:rsidR="00431AFA" w:rsidRPr="00722BDD">
        <w:rPr>
          <w:rFonts w:eastAsia="Times New Roman" w:cs="Calibri"/>
          <w:sz w:val="24"/>
          <w:szCs w:val="24"/>
        </w:rPr>
        <w:t>)</w:t>
      </w:r>
      <w:r w:rsidR="00A26985" w:rsidRPr="00722BDD">
        <w:rPr>
          <w:rFonts w:cs="Calibri"/>
          <w:sz w:val="24"/>
        </w:rPr>
        <w:t xml:space="preserve"> </w:t>
      </w:r>
      <w:r w:rsidRPr="00722BDD">
        <w:rPr>
          <w:rFonts w:cs="Calibri"/>
          <w:sz w:val="24"/>
        </w:rPr>
        <w:t xml:space="preserve">disponibil în </w:t>
      </w:r>
      <w:r w:rsidR="00EE7606" w:rsidRPr="00722BDD">
        <w:rPr>
          <w:rFonts w:cs="Calibri"/>
          <w:sz w:val="24"/>
        </w:rPr>
        <w:t>S</w:t>
      </w:r>
      <w:r w:rsidRPr="00722BDD">
        <w:rPr>
          <w:rFonts w:cs="Calibri"/>
          <w:sz w:val="24"/>
        </w:rPr>
        <w:t xml:space="preserve">ecțiunea </w:t>
      </w:r>
      <w:r w:rsidR="00EE7606" w:rsidRPr="00722BDD">
        <w:rPr>
          <w:rFonts w:cs="Calibri"/>
          <w:sz w:val="24"/>
        </w:rPr>
        <w:t>II</w:t>
      </w:r>
      <w:r w:rsidR="00431AFA" w:rsidRPr="00722BDD">
        <w:rPr>
          <w:rFonts w:cs="Calibri"/>
          <w:sz w:val="24"/>
          <w:szCs w:val="24"/>
        </w:rPr>
        <w:t xml:space="preserve"> </w:t>
      </w:r>
      <w:r w:rsidR="00A26985" w:rsidRPr="00722BDD">
        <w:rPr>
          <w:rFonts w:cs="Calibri"/>
          <w:sz w:val="24"/>
          <w:szCs w:val="24"/>
        </w:rPr>
        <w:t>-</w:t>
      </w:r>
      <w:r w:rsidR="00431AFA" w:rsidRPr="00722BDD">
        <w:rPr>
          <w:rFonts w:cs="Calibri"/>
          <w:sz w:val="24"/>
          <w:szCs w:val="24"/>
        </w:rPr>
        <w:t xml:space="preserve"> </w:t>
      </w:r>
      <w:r w:rsidRPr="00722BDD">
        <w:rPr>
          <w:rFonts w:cs="Calibri"/>
          <w:sz w:val="24"/>
        </w:rPr>
        <w:t>Formulare din cadrul prezentului Manual de procedură, astfel:</w:t>
      </w:r>
    </w:p>
    <w:p w14:paraId="6105C63F" w14:textId="77777777" w:rsidR="0067079E" w:rsidRPr="00722BDD" w:rsidRDefault="0067079E" w:rsidP="00FB7897">
      <w:pPr>
        <w:numPr>
          <w:ilvl w:val="0"/>
          <w:numId w:val="198"/>
        </w:numPr>
        <w:spacing w:before="120" w:after="120" w:line="240" w:lineRule="auto"/>
        <w:jc w:val="both"/>
        <w:rPr>
          <w:rFonts w:cs="Calibri"/>
          <w:sz w:val="24"/>
        </w:rPr>
      </w:pPr>
      <w:r w:rsidRPr="00722BDD">
        <w:rPr>
          <w:rFonts w:cs="Calibri"/>
          <w:sz w:val="24"/>
        </w:rPr>
        <w:t xml:space="preserve">la nivelul CRFIR se vor verifica proiectele cu construcții – montaj </w:t>
      </w:r>
      <w:r w:rsidR="0021128B" w:rsidRPr="00722BDD">
        <w:rPr>
          <w:rFonts w:cs="Calibri"/>
          <w:sz w:val="24"/>
        </w:rPr>
        <w:t>(beneficiari privați domeniul non-agricol și beneficiari publici netransferate la OJFIR)</w:t>
      </w:r>
      <w:r w:rsidR="00FB7897" w:rsidRPr="00722BDD">
        <w:rPr>
          <w:rFonts w:cs="Calibri"/>
          <w:sz w:val="24"/>
        </w:rPr>
        <w:t>,</w:t>
      </w:r>
      <w:r w:rsidR="0021128B" w:rsidRPr="00722BDD">
        <w:rPr>
          <w:rFonts w:cs="Calibri"/>
          <w:sz w:val="24"/>
        </w:rPr>
        <w:t xml:space="preserve"> </w:t>
      </w:r>
      <w:r w:rsidR="00FB7897" w:rsidRPr="00722BDD">
        <w:rPr>
          <w:rFonts w:cs="Calibri"/>
          <w:sz w:val="24"/>
        </w:rPr>
        <w:t>conform Regulamentului de Organizare și Funcționare al AFIR</w:t>
      </w:r>
      <w:r w:rsidRPr="00722BDD">
        <w:rPr>
          <w:rFonts w:cs="Calibri"/>
          <w:sz w:val="24"/>
        </w:rPr>
        <w:t xml:space="preserve">; </w:t>
      </w:r>
    </w:p>
    <w:p w14:paraId="3593507B" w14:textId="77777777" w:rsidR="0067079E" w:rsidRPr="00722BDD" w:rsidRDefault="0067079E" w:rsidP="00EB0205">
      <w:pPr>
        <w:numPr>
          <w:ilvl w:val="0"/>
          <w:numId w:val="198"/>
        </w:numPr>
        <w:spacing w:before="120" w:after="120" w:line="240" w:lineRule="auto"/>
        <w:jc w:val="both"/>
        <w:rPr>
          <w:rFonts w:cs="Calibri"/>
          <w:sz w:val="24"/>
        </w:rPr>
      </w:pPr>
      <w:r w:rsidRPr="00722BDD">
        <w:rPr>
          <w:rFonts w:cs="Calibri"/>
          <w:sz w:val="24"/>
        </w:rPr>
        <w:lastRenderedPageBreak/>
        <w:t>la nivelul OJFIR se vor verifica proiectele cu achiziții simple</w:t>
      </w:r>
      <w:r w:rsidR="00EB0205" w:rsidRPr="00722BDD">
        <w:rPr>
          <w:rFonts w:cs="Calibri"/>
          <w:sz w:val="24"/>
        </w:rPr>
        <w:t>/simple cu montaj (proiecte care presupun echipamente și montajul acestora)</w:t>
      </w:r>
      <w:r w:rsidRPr="00722BDD">
        <w:rPr>
          <w:rFonts w:cs="Calibri"/>
          <w:sz w:val="24"/>
        </w:rPr>
        <w:t>, proiectele cu sprijin forfetar</w:t>
      </w:r>
      <w:r w:rsidR="005E67A0" w:rsidRPr="00722BDD">
        <w:rPr>
          <w:rFonts w:cs="Calibri"/>
          <w:sz w:val="24"/>
        </w:rPr>
        <w:t>,</w:t>
      </w:r>
      <w:r w:rsidRPr="00722BDD">
        <w:rPr>
          <w:rFonts w:cs="Calibri"/>
          <w:sz w:val="24"/>
        </w:rPr>
        <w:t xml:space="preserve"> proiectele de servicii</w:t>
      </w:r>
      <w:r w:rsidR="003F05DA" w:rsidRPr="00722BDD">
        <w:rPr>
          <w:rFonts w:cs="Calibri"/>
          <w:sz w:val="24"/>
        </w:rPr>
        <w:t xml:space="preserve"> (indiferent de tipul de beneficiar)</w:t>
      </w:r>
      <w:r w:rsidR="005E67A0" w:rsidRPr="00722BDD">
        <w:rPr>
          <w:rFonts w:cs="Calibri"/>
          <w:sz w:val="24"/>
        </w:rPr>
        <w:t xml:space="preserve"> și proiectele cu construcții </w:t>
      </w:r>
      <w:r w:rsidR="00CC7BCA" w:rsidRPr="00722BDD">
        <w:rPr>
          <w:rFonts w:cs="Calibri"/>
          <w:sz w:val="24"/>
        </w:rPr>
        <w:t>–</w:t>
      </w:r>
      <w:r w:rsidR="005E67A0" w:rsidRPr="00722BDD">
        <w:rPr>
          <w:rFonts w:cs="Calibri"/>
          <w:sz w:val="24"/>
        </w:rPr>
        <w:t xml:space="preserve"> montaj (indiferent de tipul de beneficiar) transferate de la CRFIR</w:t>
      </w:r>
      <w:r w:rsidR="00CC7BCA" w:rsidRPr="00722BDD">
        <w:rPr>
          <w:rFonts w:cs="Calibri"/>
          <w:sz w:val="24"/>
        </w:rPr>
        <w:t>, conform Regulamentului de Organizare și Funcționare al AFIR</w:t>
      </w:r>
      <w:r w:rsidRPr="00722BDD">
        <w:rPr>
          <w:rFonts w:cs="Calibri"/>
          <w:sz w:val="24"/>
        </w:rPr>
        <w:t>.</w:t>
      </w:r>
    </w:p>
    <w:p w14:paraId="6F83403E" w14:textId="77777777" w:rsidR="0067079E" w:rsidRPr="00722BDD" w:rsidRDefault="0067079E" w:rsidP="002D2CD1">
      <w:pPr>
        <w:spacing w:before="120" w:after="120" w:line="240" w:lineRule="auto"/>
        <w:jc w:val="both"/>
        <w:rPr>
          <w:rFonts w:cs="Calibri"/>
          <w:sz w:val="24"/>
        </w:rPr>
      </w:pPr>
      <w:r w:rsidRPr="00722BDD">
        <w:rPr>
          <w:rFonts w:cs="Calibri"/>
          <w:sz w:val="24"/>
        </w:rPr>
        <w:t>În ziua primirii dosarului cererii de finanțare la OJFIR/CRFIR, șeful SAFPD/SLIN – OJFIR/CRFIR/SIBA – CR</w:t>
      </w:r>
      <w:r w:rsidR="00AA69C2" w:rsidRPr="00722BDD">
        <w:rPr>
          <w:rFonts w:cs="Calibri"/>
          <w:sz w:val="24"/>
        </w:rPr>
        <w:t>I</w:t>
      </w:r>
      <w:r w:rsidRPr="00722BDD">
        <w:rPr>
          <w:rFonts w:cs="Calibri"/>
          <w:sz w:val="24"/>
        </w:rPr>
        <w:t>FR repartizează dosarul unui expert din cadrul Compartimentului Evaluare pe baza criteriului de repartizare uniformă din punct de vedere al numărului de cereri. Expertul Compartimentului Evaluare căruia i-a fost repartizată cererea de finanțare înființează dosarul administrativ</w:t>
      </w:r>
      <w:r w:rsidR="006D0B9C" w:rsidRPr="00722BDD">
        <w:rPr>
          <w:rFonts w:cs="Calibri"/>
          <w:sz w:val="24"/>
        </w:rPr>
        <w:t xml:space="preserve">, care </w:t>
      </w:r>
      <w:r w:rsidRPr="00722BDD">
        <w:rPr>
          <w:rFonts w:cs="Calibri"/>
          <w:sz w:val="24"/>
        </w:rPr>
        <w:t>va avea același număr cu numărul de înregistrare al cererii de finanțare, o copertă și un opis</w:t>
      </w:r>
      <w:r w:rsidR="006D0B9C" w:rsidRPr="00722BDD">
        <w:rPr>
          <w:rFonts w:cs="Calibri"/>
          <w:sz w:val="24"/>
        </w:rPr>
        <w:t xml:space="preserve"> și înregistrează proiectul în aplicația informatică Registrul electronic al cererilor de finanțare E2.2L, numărul de ordine fiind generat automat</w:t>
      </w:r>
      <w:r w:rsidRPr="00722BDD">
        <w:rPr>
          <w:rFonts w:cs="Calibri"/>
          <w:sz w:val="24"/>
        </w:rPr>
        <w:t xml:space="preserve">. </w:t>
      </w:r>
    </w:p>
    <w:p w14:paraId="19448841"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Termenul de emitere a formularului E1.2.1L este de maximum </w:t>
      </w:r>
      <w:r w:rsidR="00EE7606" w:rsidRPr="00722BDD">
        <w:rPr>
          <w:rFonts w:cs="Calibri"/>
          <w:sz w:val="24"/>
        </w:rPr>
        <w:t>3 (</w:t>
      </w:r>
      <w:r w:rsidRPr="00722BDD">
        <w:rPr>
          <w:rFonts w:cs="Calibri"/>
          <w:sz w:val="24"/>
        </w:rPr>
        <w:t>trei</w:t>
      </w:r>
      <w:r w:rsidR="00EE7606" w:rsidRPr="00722BDD">
        <w:rPr>
          <w:rFonts w:cs="Calibri"/>
          <w:sz w:val="24"/>
        </w:rPr>
        <w:t>)</w:t>
      </w:r>
      <w:r w:rsidRPr="00722BDD">
        <w:rPr>
          <w:rFonts w:cs="Calibri"/>
          <w:sz w:val="24"/>
        </w:rPr>
        <w:t xml:space="preserve"> zile </w:t>
      </w:r>
      <w:r w:rsidR="00107B56" w:rsidRPr="00722BDD">
        <w:rPr>
          <w:rFonts w:cs="Calibri"/>
          <w:sz w:val="24"/>
        </w:rPr>
        <w:t xml:space="preserve">lucrătoare </w:t>
      </w:r>
      <w:r w:rsidRPr="00722BDD">
        <w:rPr>
          <w:rFonts w:cs="Calibri"/>
          <w:sz w:val="24"/>
        </w:rPr>
        <w:t xml:space="preserve">de la primirea cererii de finanțare. </w:t>
      </w:r>
    </w:p>
    <w:p w14:paraId="752BF7A8" w14:textId="77777777" w:rsidR="00FB3903" w:rsidRPr="00722BDD" w:rsidRDefault="0067079E" w:rsidP="002D2CD1">
      <w:pPr>
        <w:spacing w:before="120" w:after="120" w:line="240" w:lineRule="auto"/>
        <w:jc w:val="both"/>
        <w:rPr>
          <w:rFonts w:cs="Calibri"/>
          <w:sz w:val="24"/>
        </w:rPr>
      </w:pPr>
      <w:r w:rsidRPr="00722BDD">
        <w:rPr>
          <w:rFonts w:cs="Calibri"/>
          <w:sz w:val="24"/>
        </w:rPr>
        <w:t xml:space="preserve">În cazul în care </w:t>
      </w:r>
      <w:r w:rsidR="00C5750B" w:rsidRPr="00722BDD">
        <w:rPr>
          <w:rFonts w:cs="Calibri"/>
          <w:sz w:val="24"/>
        </w:rPr>
        <w:t>în procesul de verificare a documentelor din dosarul Cererii de finanțare</w:t>
      </w:r>
      <w:r w:rsidR="006D0B9C" w:rsidRPr="00722BDD">
        <w:rPr>
          <w:rFonts w:cs="Calibri"/>
          <w:sz w:val="24"/>
        </w:rPr>
        <w:t xml:space="preserve"> (inclusiv cele emise de către GAL)</w:t>
      </w:r>
      <w:r w:rsidR="00C5750B" w:rsidRPr="00722BDD">
        <w:rPr>
          <w:rFonts w:cs="Calibri"/>
          <w:sz w:val="24"/>
        </w:rPr>
        <w:t xml:space="preserve"> se </w:t>
      </w:r>
      <w:r w:rsidRPr="00722BDD">
        <w:rPr>
          <w:rFonts w:cs="Calibri"/>
          <w:sz w:val="24"/>
        </w:rPr>
        <w:t>constată erori de formă</w:t>
      </w:r>
      <w:r w:rsidR="00C5750B" w:rsidRPr="00722BDD">
        <w:rPr>
          <w:rFonts w:cs="Calibri"/>
          <w:sz w:val="24"/>
        </w:rPr>
        <w:t xml:space="preserve"> sau erori materiale</w:t>
      </w:r>
      <w:r w:rsidRPr="00722BDD">
        <w:rPr>
          <w:rFonts w:cs="Calibri"/>
          <w:sz w:val="24"/>
        </w:rPr>
        <w:t xml:space="preserve"> (de ex.: omisiuni privind bifarea anumitor casete - inclusiv din cererea de finanțare, semnării anumitor pagini, atașării unor documente obligatorii specifice proiectului propus</w:t>
      </w:r>
      <w:r w:rsidR="009312E8" w:rsidRPr="00722BDD">
        <w:rPr>
          <w:rFonts w:cs="Calibri"/>
          <w:sz w:val="24"/>
        </w:rPr>
        <w:t>,</w:t>
      </w:r>
      <w:r w:rsidRPr="00722BDD">
        <w:rPr>
          <w:rFonts w:cs="Calibri"/>
          <w:sz w:val="24"/>
        </w:rPr>
        <w:t xml:space="preserve"> prezentarea unor documente neconforme, care nu respectă formatul standard</w:t>
      </w:r>
      <w:r w:rsidR="00B75D8A" w:rsidRPr="00722BDD">
        <w:rPr>
          <w:rFonts w:cs="Calibri"/>
          <w:sz w:val="24"/>
        </w:rPr>
        <w:t>)</w:t>
      </w:r>
      <w:r w:rsidR="009312E8" w:rsidRPr="00722BDD">
        <w:rPr>
          <w:rFonts w:cs="Calibri"/>
          <w:sz w:val="24"/>
        </w:rPr>
        <w:t xml:space="preserve"> sau necorelări</w:t>
      </w:r>
      <w:r w:rsidR="0007139E" w:rsidRPr="00722BDD">
        <w:rPr>
          <w:rFonts w:cs="Calibri"/>
          <w:sz w:val="24"/>
        </w:rPr>
        <w:t>/ informații contradictorii</w:t>
      </w:r>
      <w:r w:rsidRPr="00722BDD">
        <w:rPr>
          <w:rFonts w:cs="Calibri"/>
          <w:sz w:val="24"/>
        </w:rPr>
        <w:t xml:space="preserve">, expertul OJFIR/CRFIR </w:t>
      </w:r>
      <w:r w:rsidR="00306419" w:rsidRPr="00722BDD">
        <w:rPr>
          <w:rFonts w:cs="Calibri"/>
          <w:sz w:val="24"/>
        </w:rPr>
        <w:t>va</w:t>
      </w:r>
      <w:r w:rsidRPr="00722BDD">
        <w:rPr>
          <w:rFonts w:cs="Calibri"/>
          <w:sz w:val="24"/>
        </w:rPr>
        <w:t xml:space="preserve"> solicita </w:t>
      </w:r>
      <w:r w:rsidR="00EC2F5B" w:rsidRPr="00722BDD">
        <w:rPr>
          <w:rFonts w:cs="Calibri"/>
          <w:sz w:val="24"/>
        </w:rPr>
        <w:t xml:space="preserve">obligatoriu </w:t>
      </w:r>
      <w:r w:rsidRPr="00722BDD">
        <w:rPr>
          <w:rFonts w:cs="Calibri"/>
          <w:sz w:val="24"/>
        </w:rPr>
        <w:t xml:space="preserve">documente sau informații suplimentare (formular E3.4L), către GAL sau solicitant, în funcție de natura informațiilor solicitate. Termenul de răspuns este de maximum </w:t>
      </w:r>
      <w:r w:rsidR="00107B56" w:rsidRPr="00722BDD">
        <w:rPr>
          <w:rFonts w:cs="Calibri"/>
          <w:sz w:val="24"/>
        </w:rPr>
        <w:t>5 (</w:t>
      </w:r>
      <w:r w:rsidR="00971872" w:rsidRPr="00722BDD">
        <w:rPr>
          <w:rFonts w:cs="Calibri"/>
          <w:sz w:val="24"/>
        </w:rPr>
        <w:t>cinci</w:t>
      </w:r>
      <w:r w:rsidR="00107B56" w:rsidRPr="00722BDD">
        <w:rPr>
          <w:rFonts w:cs="Calibri"/>
          <w:sz w:val="24"/>
        </w:rPr>
        <w:t>)</w:t>
      </w:r>
      <w:r w:rsidR="00971872" w:rsidRPr="00722BDD">
        <w:rPr>
          <w:rFonts w:cs="Calibri"/>
          <w:sz w:val="24"/>
        </w:rPr>
        <w:t xml:space="preserve"> </w:t>
      </w:r>
      <w:r w:rsidRPr="00722BDD">
        <w:rPr>
          <w:rFonts w:cs="Calibri"/>
          <w:sz w:val="24"/>
        </w:rPr>
        <w:t>zile</w:t>
      </w:r>
      <w:r w:rsidR="00107B56" w:rsidRPr="00722BDD">
        <w:rPr>
          <w:rFonts w:cs="Calibri"/>
          <w:sz w:val="24"/>
        </w:rPr>
        <w:t xml:space="preserve"> lucrătoare</w:t>
      </w:r>
      <w:r w:rsidRPr="00722BDD">
        <w:rPr>
          <w:rFonts w:cs="Calibri"/>
          <w:sz w:val="24"/>
        </w:rPr>
        <w:t xml:space="preserve"> de la momentul luării la cunoștință de către solicitant/GAL,</w:t>
      </w:r>
      <w:r w:rsidR="00FB3903" w:rsidRPr="00722BDD">
        <w:rPr>
          <w:rFonts w:cs="Calibri"/>
          <w:sz w:val="24"/>
        </w:rPr>
        <w:t xml:space="preserve"> dar nu mai mult de 7 (șapte) zile lucrătoare de la comunicare</w:t>
      </w:r>
      <w:r w:rsidR="00A92805" w:rsidRPr="00722BDD">
        <w:rPr>
          <w:rStyle w:val="FootnoteReference"/>
          <w:rFonts w:cs="Calibri"/>
          <w:sz w:val="24"/>
        </w:rPr>
        <w:footnoteReference w:id="8"/>
      </w:r>
      <w:r w:rsidR="00FB3903" w:rsidRPr="00722BDD">
        <w:rPr>
          <w:rFonts w:cs="Calibri"/>
          <w:sz w:val="24"/>
        </w:rPr>
        <w:t>.</w:t>
      </w:r>
      <w:r w:rsidR="007F2976" w:rsidRPr="00722BDD">
        <w:rPr>
          <w:rFonts w:cs="Calibri"/>
          <w:sz w:val="24"/>
        </w:rPr>
        <w:t xml:space="preserve"> </w:t>
      </w:r>
    </w:p>
    <w:p w14:paraId="32C8E443" w14:textId="77777777" w:rsidR="00FB3903" w:rsidRPr="00722BDD" w:rsidRDefault="00FB3903" w:rsidP="002D2CD1">
      <w:pPr>
        <w:spacing w:before="120" w:after="120" w:line="240" w:lineRule="auto"/>
        <w:jc w:val="both"/>
        <w:rPr>
          <w:rFonts w:cs="Calibri"/>
          <w:sz w:val="24"/>
        </w:rPr>
      </w:pPr>
      <w:r w:rsidRPr="00722BDD">
        <w:rPr>
          <w:rFonts w:cs="Calibri"/>
          <w:sz w:val="24"/>
        </w:rPr>
        <w:t>Prin exceptie, in cazul în care solicitarea de informații suplimentare vizează prezentarea de către solicitant a unui document emis de o instituție publică, solicitantul va prezenta dovada demersului făcut la instituția respectivă în termenul precizat în adresă, urmând ca acesta să depună documentul imediat după eliberarea acestuia de către instituția publică în termenele legale sau procedurale specifice instituției respective.</w:t>
      </w:r>
    </w:p>
    <w:p w14:paraId="5FE9BE79" w14:textId="77777777" w:rsidR="0067079E" w:rsidRPr="00722BDD" w:rsidRDefault="00FB3903" w:rsidP="002D2CD1">
      <w:pPr>
        <w:spacing w:before="120" w:after="120" w:line="240" w:lineRule="auto"/>
        <w:jc w:val="both"/>
        <w:rPr>
          <w:rFonts w:cs="Calibri"/>
          <w:sz w:val="24"/>
        </w:rPr>
      </w:pPr>
      <w:r w:rsidRPr="00722BDD">
        <w:rPr>
          <w:rFonts w:cs="Calibri"/>
          <w:sz w:val="24"/>
        </w:rPr>
        <w:t>Î</w:t>
      </w:r>
      <w:r w:rsidR="0067079E" w:rsidRPr="00722BDD">
        <w:rPr>
          <w:rFonts w:cs="Calibri"/>
          <w:sz w:val="24"/>
        </w:rPr>
        <w:t>n acest caz</w:t>
      </w:r>
      <w:r w:rsidRPr="00722BDD">
        <w:rPr>
          <w:rFonts w:cs="Calibri"/>
          <w:sz w:val="24"/>
        </w:rPr>
        <w:t>,</w:t>
      </w:r>
      <w:r w:rsidR="0067079E" w:rsidRPr="00722BDD">
        <w:rPr>
          <w:rFonts w:cs="Calibri"/>
          <w:sz w:val="24"/>
        </w:rPr>
        <w:t xml:space="preserve"> termenul de emitere a fișei E1.2.1L </w:t>
      </w:r>
      <w:r w:rsidRPr="00722BDD">
        <w:rPr>
          <w:rFonts w:cs="Calibri"/>
          <w:sz w:val="24"/>
        </w:rPr>
        <w:t xml:space="preserve">se </w:t>
      </w:r>
      <w:r w:rsidR="0067079E" w:rsidRPr="00722BDD">
        <w:rPr>
          <w:rFonts w:cs="Calibri"/>
          <w:sz w:val="24"/>
        </w:rPr>
        <w:t>prelung</w:t>
      </w:r>
      <w:r w:rsidRPr="00722BDD">
        <w:rPr>
          <w:rFonts w:cs="Calibri"/>
          <w:sz w:val="24"/>
        </w:rPr>
        <w:t>ește</w:t>
      </w:r>
      <w:r w:rsidR="0067079E" w:rsidRPr="00722BDD">
        <w:rPr>
          <w:rFonts w:cs="Calibri"/>
          <w:sz w:val="24"/>
        </w:rPr>
        <w:t xml:space="preserve"> cu termenul de răspuns.</w:t>
      </w:r>
      <w:r w:rsidRPr="00722BDD">
        <w:rPr>
          <w:rFonts w:cs="Calibri"/>
          <w:sz w:val="24"/>
        </w:rPr>
        <w:t xml:space="preserve"> </w:t>
      </w:r>
      <w:r w:rsidR="0067079E" w:rsidRPr="00722BDD">
        <w:rPr>
          <w:rFonts w:cs="Calibri"/>
          <w:sz w:val="24"/>
        </w:rPr>
        <w:t xml:space="preserve"> </w:t>
      </w:r>
    </w:p>
    <w:p w14:paraId="253D0385" w14:textId="77777777" w:rsidR="0067079E" w:rsidRPr="00722BDD" w:rsidRDefault="0067079E" w:rsidP="002D2CD1">
      <w:pPr>
        <w:spacing w:before="120" w:after="120" w:line="240" w:lineRule="auto"/>
        <w:jc w:val="both"/>
        <w:rPr>
          <w:rFonts w:cs="Calibri"/>
          <w:sz w:val="24"/>
        </w:rPr>
      </w:pPr>
      <w:r w:rsidRPr="00722BDD">
        <w:rPr>
          <w:rFonts w:cs="Calibri"/>
          <w:sz w:val="24"/>
        </w:rPr>
        <w:t>Pentru solicitarea de informații suplimentare se va utiliza modelul de formular E 3.4 (la care se va adăuga codificarea specifică ”L”) existent în cadrul Manualului de procedură pentru evaluarea, selectarea și contractarea cererilor de finanțare pentru proiecte de investiții, cod manual M01 - 01.</w:t>
      </w:r>
    </w:p>
    <w:p w14:paraId="30BCDDCF" w14:textId="77777777" w:rsidR="00565D64" w:rsidRPr="00722BDD" w:rsidRDefault="00565D64" w:rsidP="0072481A">
      <w:pPr>
        <w:spacing w:before="120" w:after="120" w:line="240" w:lineRule="auto"/>
        <w:jc w:val="both"/>
        <w:rPr>
          <w:rFonts w:cs="Calibri"/>
          <w:sz w:val="24"/>
        </w:rPr>
      </w:pPr>
      <w:r w:rsidRPr="00722BDD">
        <w:rPr>
          <w:rFonts w:cs="Calibri"/>
          <w:sz w:val="24"/>
        </w:rPr>
        <w:t>De asemenea, pot fi solicitate informații suplimentare către DGDR AM PNDR în situația în care sunt necesare clarificări privind fișa măsurii din SDL sau către CDRJ în ceea ce privește avizarea apelului/ procesului de selecție</w:t>
      </w:r>
      <w:r w:rsidR="007F495B" w:rsidRPr="00722BDD">
        <w:rPr>
          <w:rFonts w:cs="Calibri"/>
          <w:sz w:val="24"/>
        </w:rPr>
        <w:t xml:space="preserve">. Solicitările către DGDR AM PNDR și CDRJ se transmit prin intermediul </w:t>
      </w:r>
      <w:r w:rsidR="00634733" w:rsidRPr="00722BDD">
        <w:rPr>
          <w:rFonts w:cs="Calibri"/>
          <w:sz w:val="24"/>
        </w:rPr>
        <w:t>formularului E3.</w:t>
      </w:r>
      <w:r w:rsidR="007E5003" w:rsidRPr="00722BDD">
        <w:rPr>
          <w:rFonts w:cs="Calibri"/>
          <w:sz w:val="24"/>
        </w:rPr>
        <w:t>4</w:t>
      </w:r>
      <w:r w:rsidR="007E5003" w:rsidRPr="00722BDD">
        <w:rPr>
          <w:rFonts w:cs="Calibri"/>
          <w:sz w:val="24"/>
          <w:vertAlign w:val="superscript"/>
        </w:rPr>
        <w:t>1</w:t>
      </w:r>
      <w:r w:rsidR="00634733" w:rsidRPr="00722BDD">
        <w:rPr>
          <w:rFonts w:cs="Calibri"/>
          <w:sz w:val="24"/>
        </w:rPr>
        <w:t xml:space="preserve">L din cadrul prezentului Manual de procedură. </w:t>
      </w:r>
      <w:r w:rsidR="00660124" w:rsidRPr="00722BDD">
        <w:rPr>
          <w:rFonts w:cs="Calibri"/>
          <w:sz w:val="24"/>
        </w:rPr>
        <w:t xml:space="preserve">Termenul de răspuns este de maximum 10 zile lucrătoare de la data înregistrării la DGDR </w:t>
      </w:r>
      <w:r w:rsidR="00660124" w:rsidRPr="00722BDD">
        <w:rPr>
          <w:rFonts w:cs="Calibri"/>
          <w:sz w:val="24"/>
        </w:rPr>
        <w:lastRenderedPageBreak/>
        <w:t xml:space="preserve">AM PNDR/ CDRJ. </w:t>
      </w:r>
      <w:r w:rsidR="000140E3" w:rsidRPr="00722BDD">
        <w:rPr>
          <w:rFonts w:cs="Calibri"/>
          <w:sz w:val="24"/>
        </w:rPr>
        <w:t>În acest caz, termenul de emitere a fișei E1.2.1L se prelungește până la primirea răspunsului de la DGDR AM PNDR</w:t>
      </w:r>
      <w:r w:rsidR="00660124" w:rsidRPr="00722BDD">
        <w:rPr>
          <w:rFonts w:cs="Calibri"/>
          <w:sz w:val="24"/>
        </w:rPr>
        <w:t>/ CDRJ</w:t>
      </w:r>
      <w:r w:rsidR="000140E3" w:rsidRPr="00722BDD">
        <w:rPr>
          <w:rFonts w:cs="Calibri"/>
          <w:sz w:val="24"/>
        </w:rPr>
        <w:t>.</w:t>
      </w:r>
      <w:r w:rsidRPr="00722BDD">
        <w:rPr>
          <w:rFonts w:cs="Calibri"/>
          <w:sz w:val="24"/>
        </w:rPr>
        <w:t xml:space="preserve"> </w:t>
      </w:r>
    </w:p>
    <w:p w14:paraId="58961588" w14:textId="77777777" w:rsidR="0067079E" w:rsidRPr="00722BDD" w:rsidRDefault="0067079E" w:rsidP="002D2CD1">
      <w:pPr>
        <w:spacing w:before="120" w:after="120" w:line="240" w:lineRule="auto"/>
        <w:jc w:val="both"/>
        <w:rPr>
          <w:rFonts w:cs="Calibri"/>
          <w:sz w:val="24"/>
        </w:rPr>
      </w:pPr>
      <w:r w:rsidRPr="00722BDD">
        <w:rPr>
          <w:rFonts w:cs="Calibri"/>
          <w:sz w:val="24"/>
        </w:rPr>
        <w:t>Expertul CE SAFPD/</w:t>
      </w:r>
      <w:r w:rsidR="00A26985" w:rsidRPr="00722BDD">
        <w:rPr>
          <w:rFonts w:cs="Calibri"/>
          <w:sz w:val="24"/>
        </w:rPr>
        <w:t xml:space="preserve"> </w:t>
      </w:r>
      <w:r w:rsidRPr="00722BDD">
        <w:rPr>
          <w:rFonts w:cs="Calibri"/>
          <w:sz w:val="24"/>
        </w:rPr>
        <w:t>SLIN-OJFIR/</w:t>
      </w:r>
      <w:r w:rsidR="00A26985" w:rsidRPr="00722BDD">
        <w:rPr>
          <w:rFonts w:cs="Calibri"/>
          <w:sz w:val="24"/>
        </w:rPr>
        <w:t xml:space="preserve"> </w:t>
      </w:r>
      <w:r w:rsidRPr="00722BDD">
        <w:rPr>
          <w:rFonts w:cs="Calibri"/>
          <w:sz w:val="24"/>
        </w:rPr>
        <w:t>CRFIR/</w:t>
      </w:r>
      <w:r w:rsidR="00A26985" w:rsidRPr="00722BDD">
        <w:rPr>
          <w:rFonts w:cs="Calibri"/>
          <w:sz w:val="24"/>
        </w:rPr>
        <w:t xml:space="preserve"> </w:t>
      </w:r>
      <w:r w:rsidRPr="00722BDD">
        <w:rPr>
          <w:rFonts w:cs="Calibri"/>
          <w:sz w:val="24"/>
        </w:rPr>
        <w:t xml:space="preserve">SIBA-CRFIR va completa </w:t>
      </w:r>
      <w:r w:rsidRPr="00722BDD">
        <w:rPr>
          <w:rFonts w:cs="Calibri"/>
          <w:b/>
          <w:sz w:val="24"/>
        </w:rPr>
        <w:t>Fișa de verificare a încadrării proiectelor (E1.2.1L)</w:t>
      </w:r>
      <w:r w:rsidRPr="00722BDD">
        <w:rPr>
          <w:rFonts w:cs="Calibri"/>
          <w:sz w:val="24"/>
        </w:rPr>
        <w:t>, care va cuprinde două părți:</w:t>
      </w:r>
    </w:p>
    <w:p w14:paraId="10C4D940" w14:textId="77777777" w:rsidR="0067079E" w:rsidRPr="00722BDD" w:rsidRDefault="0067079E" w:rsidP="002D2CD1">
      <w:pPr>
        <w:numPr>
          <w:ilvl w:val="0"/>
          <w:numId w:val="11"/>
        </w:numPr>
        <w:spacing w:before="120" w:after="120" w:line="240" w:lineRule="auto"/>
        <w:ind w:left="360"/>
        <w:contextualSpacing/>
        <w:jc w:val="both"/>
        <w:rPr>
          <w:rFonts w:cs="Calibri"/>
          <w:b/>
          <w:sz w:val="24"/>
        </w:rPr>
      </w:pPr>
      <w:r w:rsidRPr="00722BDD">
        <w:rPr>
          <w:rFonts w:cs="Calibri"/>
          <w:b/>
          <w:sz w:val="24"/>
        </w:rPr>
        <w:t>Partea  I  – Verificarea conformității documentelor</w:t>
      </w:r>
    </w:p>
    <w:p w14:paraId="6ACF33BB" w14:textId="77777777" w:rsidR="0067079E" w:rsidRPr="00722BDD" w:rsidRDefault="0067079E" w:rsidP="002D2CD1">
      <w:pPr>
        <w:spacing w:before="120" w:after="120" w:line="240" w:lineRule="auto"/>
        <w:contextualSpacing/>
        <w:jc w:val="both"/>
        <w:rPr>
          <w:rFonts w:cs="Calibri"/>
          <w:sz w:val="24"/>
        </w:rPr>
      </w:pPr>
    </w:p>
    <w:p w14:paraId="2A0071B7" w14:textId="77777777" w:rsidR="0067079E" w:rsidRPr="00722BDD" w:rsidRDefault="0067079E" w:rsidP="002D2CD1">
      <w:pPr>
        <w:spacing w:before="120" w:after="120" w:line="240" w:lineRule="auto"/>
        <w:jc w:val="both"/>
        <w:rPr>
          <w:rFonts w:cs="Calibri"/>
          <w:sz w:val="24"/>
        </w:rPr>
      </w:pPr>
      <w:r w:rsidRPr="00722BDD">
        <w:rPr>
          <w:rFonts w:cs="Calibri"/>
          <w:sz w:val="24"/>
        </w:rPr>
        <w:t>Expertul CE SAFPD/</w:t>
      </w:r>
      <w:r w:rsidR="00A26985" w:rsidRPr="00722BDD">
        <w:rPr>
          <w:rFonts w:cs="Calibri"/>
          <w:sz w:val="24"/>
        </w:rPr>
        <w:t xml:space="preserve"> </w:t>
      </w:r>
      <w:r w:rsidRPr="00722BDD">
        <w:rPr>
          <w:rFonts w:cs="Calibri"/>
          <w:sz w:val="24"/>
        </w:rPr>
        <w:t>SLIN-OJFIR/</w:t>
      </w:r>
      <w:r w:rsidR="00A26985" w:rsidRPr="00722BDD">
        <w:rPr>
          <w:rFonts w:cs="Calibri"/>
          <w:sz w:val="24"/>
        </w:rPr>
        <w:t xml:space="preserve"> </w:t>
      </w:r>
      <w:r w:rsidRPr="00722BDD">
        <w:rPr>
          <w:rFonts w:cs="Calibri"/>
          <w:sz w:val="24"/>
        </w:rPr>
        <w:t>CRFIR/</w:t>
      </w:r>
      <w:r w:rsidR="00A26985" w:rsidRPr="00722BDD">
        <w:rPr>
          <w:rFonts w:cs="Calibri"/>
          <w:sz w:val="24"/>
        </w:rPr>
        <w:t xml:space="preserve"> </w:t>
      </w:r>
      <w:r w:rsidRPr="00722BDD">
        <w:rPr>
          <w:rFonts w:cs="Calibri"/>
          <w:sz w:val="24"/>
        </w:rPr>
        <w:t>SIBA-CRFIR, care primește cererea de finanțare, trebuie să se asigure de prezența</w:t>
      </w:r>
      <w:r w:rsidR="00E3560E" w:rsidRPr="00722BDD">
        <w:rPr>
          <w:rFonts w:cs="Calibri"/>
          <w:sz w:val="24"/>
        </w:rPr>
        <w:t xml:space="preserve"> următoarelor documente:</w:t>
      </w:r>
      <w:r w:rsidRPr="00722BDD">
        <w:rPr>
          <w:rFonts w:cs="Calibri"/>
          <w:sz w:val="24"/>
        </w:rPr>
        <w:t xml:space="preserve"> fișe de verificare (eligibilitate, criterii de selecție, verificare pe teren – dacă este cazul), </w:t>
      </w:r>
      <w:r w:rsidR="00236788" w:rsidRPr="00722BDD">
        <w:rPr>
          <w:rFonts w:cs="Calibri"/>
          <w:sz w:val="24"/>
        </w:rPr>
        <w:t xml:space="preserve">copie </w:t>
      </w:r>
      <w:r w:rsidRPr="00722BDD">
        <w:rPr>
          <w:rFonts w:cs="Calibri"/>
          <w:sz w:val="24"/>
        </w:rPr>
        <w:t>a Raportului de selecție</w:t>
      </w:r>
      <w:r w:rsidR="00C931F5" w:rsidRPr="00722BDD">
        <w:rPr>
          <w:rFonts w:cs="Calibri"/>
          <w:sz w:val="24"/>
        </w:rPr>
        <w:t xml:space="preserve"> (</w:t>
      </w:r>
      <w:r w:rsidR="00947D21" w:rsidRPr="00722BDD">
        <w:rPr>
          <w:rFonts w:cs="Calibri"/>
          <w:sz w:val="24"/>
        </w:rPr>
        <w:t xml:space="preserve">din care să reiasă statutul de proiect selectat </w:t>
      </w:r>
      <w:r w:rsidR="00C931F5" w:rsidRPr="00722BDD">
        <w:rPr>
          <w:rFonts w:cs="Calibri"/>
          <w:sz w:val="24"/>
        </w:rPr>
        <w:t>după</w:t>
      </w:r>
      <w:r w:rsidR="00947D21" w:rsidRPr="00722BDD">
        <w:rPr>
          <w:rFonts w:cs="Calibri"/>
          <w:sz w:val="24"/>
        </w:rPr>
        <w:t xml:space="preserve"> parcurgerea etapei de depunere și soluționare a contestațiilor</w:t>
      </w:r>
      <w:r w:rsidR="00C931F5" w:rsidRPr="00722BDD">
        <w:rPr>
          <w:rFonts w:cs="Calibri"/>
          <w:sz w:val="24"/>
        </w:rPr>
        <w:t>)</w:t>
      </w:r>
      <w:r w:rsidR="00947D21" w:rsidRPr="00722BDD">
        <w:rPr>
          <w:rFonts w:cs="Calibri"/>
          <w:sz w:val="24"/>
        </w:rPr>
        <w:t xml:space="preserve">/ </w:t>
      </w:r>
      <w:r w:rsidRPr="00722BDD">
        <w:rPr>
          <w:rFonts w:cs="Calibri"/>
          <w:sz w:val="24"/>
        </w:rPr>
        <w:t xml:space="preserve">a </w:t>
      </w:r>
      <w:r w:rsidR="008A76A8" w:rsidRPr="00722BDD">
        <w:rPr>
          <w:rFonts w:cs="Calibri"/>
          <w:sz w:val="24"/>
        </w:rPr>
        <w:t xml:space="preserve">Raportului </w:t>
      </w:r>
      <w:r w:rsidR="00AF0246" w:rsidRPr="00722BDD">
        <w:rPr>
          <w:rFonts w:cs="Calibri"/>
          <w:sz w:val="24"/>
        </w:rPr>
        <w:t>s</w:t>
      </w:r>
      <w:r w:rsidR="008A76A8" w:rsidRPr="00722BDD">
        <w:rPr>
          <w:rFonts w:cs="Calibri"/>
          <w:sz w:val="24"/>
        </w:rPr>
        <w:t>uplimentar</w:t>
      </w:r>
      <w:r w:rsidR="00947D21" w:rsidRPr="00722BDD">
        <w:rPr>
          <w:rFonts w:cs="Calibri"/>
          <w:sz w:val="24"/>
        </w:rPr>
        <w:t xml:space="preserve"> (</w:t>
      </w:r>
      <w:r w:rsidRPr="00722BDD">
        <w:rPr>
          <w:rFonts w:cs="Calibri"/>
          <w:sz w:val="24"/>
        </w:rPr>
        <w:t>dacă este cazul</w:t>
      </w:r>
      <w:r w:rsidR="00947D21" w:rsidRPr="00722BDD">
        <w:rPr>
          <w:rFonts w:cs="Calibri"/>
          <w:sz w:val="24"/>
        </w:rPr>
        <w:t>)</w:t>
      </w:r>
      <w:r w:rsidRPr="00722BDD">
        <w:rPr>
          <w:rFonts w:cs="Calibri"/>
          <w:sz w:val="24"/>
        </w:rPr>
        <w:t xml:space="preserve">, întocmit de GAL și </w:t>
      </w:r>
      <w:r w:rsidR="00A26985" w:rsidRPr="00722BDD">
        <w:rPr>
          <w:rFonts w:cs="Calibri"/>
          <w:sz w:val="24"/>
        </w:rPr>
        <w:t>avizat de CDRJ</w:t>
      </w:r>
      <w:r w:rsidR="00E3560E" w:rsidRPr="00722BDD">
        <w:rPr>
          <w:rFonts w:cs="Calibri"/>
          <w:sz w:val="24"/>
        </w:rPr>
        <w:t>, copi</w:t>
      </w:r>
      <w:r w:rsidR="00236788" w:rsidRPr="00722BDD">
        <w:rPr>
          <w:rFonts w:cs="Calibri"/>
          <w:sz w:val="24"/>
        </w:rPr>
        <w:t>e a</w:t>
      </w:r>
      <w:r w:rsidR="00E3560E" w:rsidRPr="00722BDD">
        <w:rPr>
          <w:rFonts w:cs="Calibri"/>
          <w:sz w:val="24"/>
        </w:rPr>
        <w:t xml:space="preserve"> Notei emisă de GAL prin care Raportul intermediar de selecție devine Raport final de selecție (dacă este cazul),</w:t>
      </w:r>
      <w:r w:rsidRPr="00722BDD">
        <w:rPr>
          <w:rFonts w:cs="Calibri"/>
          <w:sz w:val="24"/>
        </w:rPr>
        <w:t xml:space="preserve"> copii</w:t>
      </w:r>
      <w:r w:rsidR="00236788" w:rsidRPr="00722BDD">
        <w:rPr>
          <w:rFonts w:cs="Calibri"/>
          <w:sz w:val="24"/>
        </w:rPr>
        <w:t xml:space="preserve"> a</w:t>
      </w:r>
      <w:r w:rsidRPr="00722BDD">
        <w:rPr>
          <w:rFonts w:cs="Calibri"/>
          <w:sz w:val="24"/>
        </w:rPr>
        <w:t>le declarațiilor privind evitarea conflictului de interese</w:t>
      </w:r>
      <w:r w:rsidR="003C5172" w:rsidRPr="00722BDD">
        <w:rPr>
          <w:rFonts w:cs="Calibri"/>
          <w:sz w:val="24"/>
        </w:rPr>
        <w:t xml:space="preserve"> și</w:t>
      </w:r>
      <w:r w:rsidR="00E3560E" w:rsidRPr="00722BDD">
        <w:rPr>
          <w:rFonts w:cs="Calibri"/>
          <w:sz w:val="24"/>
        </w:rPr>
        <w:t xml:space="preserve"> copii</w:t>
      </w:r>
      <w:r w:rsidR="00236788" w:rsidRPr="00722BDD">
        <w:rPr>
          <w:rFonts w:cs="Calibri"/>
          <w:sz w:val="24"/>
        </w:rPr>
        <w:t xml:space="preserve"> a</w:t>
      </w:r>
      <w:r w:rsidR="00E3560E" w:rsidRPr="00722BDD">
        <w:rPr>
          <w:rFonts w:cs="Calibri"/>
          <w:sz w:val="24"/>
        </w:rPr>
        <w:t>le formularelor de verificare a apelului de selecție (Formularul 2</w:t>
      </w:r>
      <w:r w:rsidR="00A41C11" w:rsidRPr="00722BDD">
        <w:rPr>
          <w:rFonts w:cs="Calibri"/>
          <w:sz w:val="24"/>
        </w:rPr>
        <w:t>/2.1</w:t>
      </w:r>
      <w:r w:rsidR="00E3560E" w:rsidRPr="00722BDD">
        <w:rPr>
          <w:rFonts w:cs="Calibri"/>
          <w:sz w:val="24"/>
        </w:rPr>
        <w:t>), respectiv a procesului de selecție (Formularul 3) emise de CDRJ</w:t>
      </w:r>
      <w:r w:rsidRPr="00722BDD">
        <w:rPr>
          <w:rFonts w:cs="Calibri"/>
          <w:sz w:val="24"/>
        </w:rPr>
        <w:t xml:space="preserve">. Raportul de Selecție va fi semnat de către toți membrii prezenți ai Comitetului de Selecție (reprezentanți legali sau alte persoane mandatate în acest sens de către respectivele entități juridice, în conformitate cu prevederile statutare), </w:t>
      </w:r>
      <w:r w:rsidR="00770CF0" w:rsidRPr="00722BDD">
        <w:rPr>
          <w:rFonts w:cs="Calibri"/>
          <w:sz w:val="24"/>
        </w:rPr>
        <w:t xml:space="preserve">inclusiv cu semnătură electronică sau prin atașarea acordului transmis prin e-mail (în cuprinsul Raportului de selecție va fi menționată data transmiterii acordului), </w:t>
      </w:r>
      <w:r w:rsidRPr="00722BDD">
        <w:rPr>
          <w:rFonts w:cs="Calibri"/>
          <w:sz w:val="24"/>
        </w:rPr>
        <w:t>specificându-se apartenența la mediul privat sau public. De asemenea, Raportul de selecție va prezenta semnătura reprezentantului CDRJ care supervizează procesul de selecție. Reprezentantul CDRJ va menționa pe Raportul de selecție faptul că GAL a respectat principiile</w:t>
      </w:r>
      <w:r w:rsidR="00770CF0" w:rsidRPr="00722BDD">
        <w:rPr>
          <w:rFonts w:cs="Calibri"/>
          <w:sz w:val="24"/>
        </w:rPr>
        <w:t>/criteriile</w:t>
      </w:r>
      <w:r w:rsidRPr="00722BDD">
        <w:rPr>
          <w:rFonts w:cs="Calibri"/>
          <w:sz w:val="24"/>
        </w:rPr>
        <w:t xml:space="preserve"> de selecție din fișa măsurii din SDL, precum și dispozițiile minime obligatorii privind asigurarea transparenței Apelului de selecție respectiv, așa cum sunt menționate în Ghidul de implementare aferent </w:t>
      </w:r>
      <w:r w:rsidR="00107B56" w:rsidRPr="00722BDD">
        <w:rPr>
          <w:rFonts w:cs="Calibri"/>
          <w:sz w:val="24"/>
        </w:rPr>
        <w:t>s</w:t>
      </w:r>
      <w:r w:rsidRPr="00722BDD">
        <w:rPr>
          <w:rFonts w:cs="Calibri"/>
          <w:sz w:val="24"/>
        </w:rPr>
        <w:t>ubmăsurii 19.2. Semnătura reprezentantului CDRJ pe Raportul de selecție validează conformitatea procesului de selecție față de prevederile din SDL. Raportul de selecție va fi datat, avizat de către Președintele GAL/</w:t>
      </w:r>
      <w:r w:rsidR="00A26985" w:rsidRPr="00722BDD">
        <w:rPr>
          <w:rFonts w:cs="Calibri"/>
          <w:sz w:val="24"/>
        </w:rPr>
        <w:t xml:space="preserve"> </w:t>
      </w:r>
      <w:r w:rsidRPr="00722BDD">
        <w:rPr>
          <w:rFonts w:cs="Calibri"/>
          <w:sz w:val="24"/>
        </w:rPr>
        <w:t>Reprezentantul legal al GAL sau de un alt membru al Consiliului Director al GAL mandatat în acest sens. Dacă unul dintre parteneri - persoană juridică membră în Comitetul de selecție – își schimbă reprezentantul legal, noul reprezentant legal va înlocui persoana desemnată inițial să reprezinte partenerul respectiv în Comitetul de selecție, fără a fi necesare alte aprobări. În cazul în care, conform prevederilor statutare, este mandatată o altă persoană (diferită de reprezentantul legal) din partea oricărei entități juridice participante la procesul de selecție (inclusiv GAL) să avizeze Raportul de selecție, la dosarul administrativ al GAL trebuie atașat documentul prin care această persoană este mandatată în acest sens.</w:t>
      </w:r>
      <w:r w:rsidR="00D91E28" w:rsidRPr="00722BDD">
        <w:rPr>
          <w:rFonts w:cs="Calibri"/>
          <w:sz w:val="24"/>
        </w:rPr>
        <w:t xml:space="preserve"> Emiterea Raportului de selecție suplimentar se realizează cu respectarea condițiilor impuse în cazul Raportului de selecție (avizarea de către CDRJ și asigurarea transparenței) și va cuprinde mențiuni privind sursa de finanțare și proiectele selectate. Elaborarea și aprobarea Raportului de selecție suplimentar se va realiza în aceleași condiții ca și pentru Raportul de selecție. </w:t>
      </w:r>
    </w:p>
    <w:p w14:paraId="6E1738CB" w14:textId="77777777" w:rsidR="00770CF0" w:rsidRPr="00722BDD" w:rsidRDefault="00770CF0" w:rsidP="002D2CD1">
      <w:pPr>
        <w:spacing w:before="120" w:after="120" w:line="240" w:lineRule="auto"/>
        <w:jc w:val="both"/>
        <w:rPr>
          <w:rFonts w:cs="Calibri"/>
          <w:sz w:val="24"/>
        </w:rPr>
      </w:pPr>
      <w:r w:rsidRPr="00722BDD">
        <w:rPr>
          <w:rFonts w:cs="Calibri"/>
          <w:sz w:val="24"/>
        </w:rPr>
        <w:t>Atenție! Nu este permisă semnarea unui document utilizând atât semnătura electronică, cât și semnătura olografă, în vederea avizării Raportului de Selecție.</w:t>
      </w:r>
    </w:p>
    <w:p w14:paraId="0BEAB03F"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În cazul în care Raportul de selecție este aferent unui Apel lansat în baza strategiei modificate, data depunerii proiectelor la OJFIR trebuie să fie ulterioară datei aprobării „Notei de aprobare privind modificarea Acordului-cadru de finanțare”, de către OJFIR ca urmare a modificării Strategiei de Dezvoltare Locală. Lansarea Apelului de către GAL, în baza </w:t>
      </w:r>
      <w:r w:rsidRPr="00722BDD">
        <w:rPr>
          <w:rFonts w:cs="Calibri"/>
          <w:sz w:val="24"/>
        </w:rPr>
        <w:lastRenderedPageBreak/>
        <w:t>strategiei modificate, nu este condiționată de modificarea angajamentului legal între GAL și AFIR.</w:t>
      </w:r>
      <w:r w:rsidR="00564578" w:rsidRPr="00722BDD">
        <w:rPr>
          <w:rFonts w:cs="Calibri"/>
          <w:sz w:val="24"/>
        </w:rPr>
        <w:t xml:space="preserve"> </w:t>
      </w:r>
    </w:p>
    <w:p w14:paraId="457814F6" w14:textId="77777777" w:rsidR="0067079E" w:rsidRPr="00722BDD" w:rsidRDefault="00163F53" w:rsidP="002D2CD1">
      <w:pPr>
        <w:spacing w:before="120" w:after="120" w:line="240" w:lineRule="auto"/>
        <w:jc w:val="both"/>
        <w:rPr>
          <w:rFonts w:cs="Calibri"/>
          <w:sz w:val="24"/>
        </w:rPr>
      </w:pPr>
      <w:r w:rsidRPr="00722BDD">
        <w:rPr>
          <w:rFonts w:cs="Calibri"/>
          <w:sz w:val="24"/>
        </w:rPr>
        <w:t>Solicitanții ale căror c</w:t>
      </w:r>
      <w:r w:rsidR="0067079E" w:rsidRPr="00722BDD">
        <w:rPr>
          <w:rFonts w:cs="Calibri"/>
          <w:sz w:val="24"/>
        </w:rPr>
        <w:t xml:space="preserve">ereri de finanțare </w:t>
      </w:r>
      <w:r w:rsidRPr="00722BDD">
        <w:rPr>
          <w:rFonts w:cs="Calibri"/>
          <w:sz w:val="24"/>
        </w:rPr>
        <w:t>au fost declarate</w:t>
      </w:r>
      <w:r w:rsidR="0067079E" w:rsidRPr="00722BDD">
        <w:rPr>
          <w:rFonts w:cs="Calibri"/>
          <w:sz w:val="24"/>
        </w:rPr>
        <w:t xml:space="preserve"> </w:t>
      </w:r>
      <w:r w:rsidR="00837DEC" w:rsidRPr="00722BDD">
        <w:rPr>
          <w:rFonts w:cs="Calibri"/>
          <w:sz w:val="24"/>
        </w:rPr>
        <w:t>“</w:t>
      </w:r>
      <w:r w:rsidR="0067079E" w:rsidRPr="00722BDD">
        <w:rPr>
          <w:rFonts w:cs="Calibri"/>
          <w:sz w:val="24"/>
        </w:rPr>
        <w:t>neconform</w:t>
      </w:r>
      <w:r w:rsidRPr="00722BDD">
        <w:rPr>
          <w:rFonts w:cs="Calibri"/>
          <w:sz w:val="24"/>
        </w:rPr>
        <w:t>e</w:t>
      </w:r>
      <w:r w:rsidR="0067079E" w:rsidRPr="00722BDD">
        <w:rPr>
          <w:rFonts w:cs="Calibri"/>
          <w:sz w:val="24"/>
        </w:rPr>
        <w:t xml:space="preserve">”, </w:t>
      </w:r>
      <w:r w:rsidRPr="00722BDD">
        <w:rPr>
          <w:rFonts w:cs="Calibri"/>
          <w:sz w:val="24"/>
        </w:rPr>
        <w:t xml:space="preserve">inclusiv după solicitarea de informații suplimentare, </w:t>
      </w:r>
      <w:r w:rsidR="0067079E" w:rsidRPr="00722BDD">
        <w:rPr>
          <w:rFonts w:cs="Calibri"/>
          <w:sz w:val="24"/>
        </w:rPr>
        <w:t xml:space="preserve">ca urmare a verificării punctelor specificate în  Partea  I, </w:t>
      </w:r>
      <w:r w:rsidRPr="00722BDD">
        <w:rPr>
          <w:rFonts w:cs="Calibri"/>
          <w:sz w:val="24"/>
        </w:rPr>
        <w:t xml:space="preserve">vor fi înștiințați prin fax/ poștă/ e-mail privind rezultatul verificării, prin intermediul formularului E1.2.1L (Partea I). O copie a fișei de verificare va fi transmisă și către GAL. </w:t>
      </w:r>
      <w:r w:rsidR="00770CF0" w:rsidRPr="00722BDD">
        <w:rPr>
          <w:rFonts w:cs="Calibri"/>
          <w:sz w:val="24"/>
        </w:rPr>
        <w:t>Pentru cererile de finanțare depuse în format letric, o</w:t>
      </w:r>
      <w:r w:rsidRPr="00722BDD">
        <w:rPr>
          <w:rFonts w:cs="Calibri"/>
          <w:sz w:val="24"/>
        </w:rPr>
        <w:t>dată cu semnarea de luare la cunoștință, solicitantul va menționa pe fișă dacă dorește restituirea cererii de finanțare și o va transmite către experții verificatori. În caz afirmativ, exemplarul copie (în format electronic - CD) va fi restituit</w:t>
      </w:r>
      <w:r w:rsidR="0067079E" w:rsidRPr="00722BDD">
        <w:rPr>
          <w:rFonts w:cs="Calibri"/>
          <w:sz w:val="24"/>
        </w:rPr>
        <w:t xml:space="preserve"> reprezentantului GAL/</w:t>
      </w:r>
      <w:r w:rsidR="00A26985" w:rsidRPr="00722BDD">
        <w:rPr>
          <w:rFonts w:cs="Calibri"/>
          <w:sz w:val="24"/>
        </w:rPr>
        <w:t xml:space="preserve"> </w:t>
      </w:r>
      <w:r w:rsidR="0067079E" w:rsidRPr="00722BDD">
        <w:rPr>
          <w:rFonts w:cs="Calibri"/>
          <w:sz w:val="24"/>
        </w:rPr>
        <w:t>solicitantului (după caz</w:t>
      </w:r>
      <w:r w:rsidR="00A26985" w:rsidRPr="00722BDD">
        <w:rPr>
          <w:rFonts w:eastAsia="Times New Roman" w:cs="Calibri"/>
          <w:sz w:val="24"/>
          <w:szCs w:val="24"/>
        </w:rPr>
        <w:t>)</w:t>
      </w:r>
      <w:r w:rsidRPr="00722BDD">
        <w:rPr>
          <w:rFonts w:eastAsia="Times New Roman" w:cs="Calibri"/>
          <w:sz w:val="24"/>
          <w:szCs w:val="24"/>
        </w:rPr>
        <w:t>, pe baza unui proces-verbal întocmit la nivelul SLIN-OJFIR unde a fost depus proiectul</w:t>
      </w:r>
      <w:r w:rsidR="00A26985" w:rsidRPr="00722BDD">
        <w:rPr>
          <w:rFonts w:cs="Calibri"/>
          <w:sz w:val="24"/>
        </w:rPr>
        <w:t>.</w:t>
      </w:r>
      <w:r w:rsidR="0067079E" w:rsidRPr="00722BDD">
        <w:rPr>
          <w:rFonts w:cs="Calibri"/>
          <w:sz w:val="24"/>
        </w:rPr>
        <w:t xml:space="preserve"> </w:t>
      </w:r>
      <w:r w:rsidRPr="00722BDD">
        <w:rPr>
          <w:rFonts w:cs="Calibri"/>
          <w:sz w:val="24"/>
        </w:rPr>
        <w:t xml:space="preserve">Pentru proiectele care au fost repartizate în vederea evaluării către alte servicii din cadrul AFIR, experții verificatori vor transmite dosarul cererii de finanțare pentru a fi restituit solicitantului. </w:t>
      </w:r>
      <w:r w:rsidR="0067079E" w:rsidRPr="00722BDD">
        <w:rPr>
          <w:rFonts w:cs="Calibri"/>
          <w:sz w:val="24"/>
        </w:rPr>
        <w:t>În acest caz, proiectul poate fi redepus, cu documentația pentru care a fost declarat neconform, refăcută. Redepunerea se poate face în baza aceluiași Raport de selecție.</w:t>
      </w:r>
      <w:r w:rsidR="00847FD1" w:rsidRPr="00722BDD">
        <w:rPr>
          <w:rFonts w:cs="Calibri"/>
          <w:sz w:val="24"/>
        </w:rPr>
        <w:t xml:space="preserve"> </w:t>
      </w:r>
      <w:r w:rsidR="0067079E" w:rsidRPr="00722BDD">
        <w:rPr>
          <w:rFonts w:cs="Calibri"/>
          <w:sz w:val="24"/>
        </w:rPr>
        <w:t xml:space="preserve">Aceeași cerere de finanțare poate fi depusă de maximum două ori, în baza aceluiași Raport de selecție. În cazul în care concluzia verificării conformității (Partea I) este de două ori „neconform”, Cererea de finanțare </w:t>
      </w:r>
      <w:r w:rsidR="009935AC" w:rsidRPr="00722BDD">
        <w:rPr>
          <w:rFonts w:cs="Calibri"/>
          <w:sz w:val="24"/>
        </w:rPr>
        <w:t xml:space="preserve">(în format electronic - CD) </w:t>
      </w:r>
      <w:r w:rsidR="0067079E" w:rsidRPr="00722BDD">
        <w:rPr>
          <w:rFonts w:cs="Calibri"/>
          <w:sz w:val="24"/>
        </w:rPr>
        <w:t>se returnează</w:t>
      </w:r>
      <w:r w:rsidR="00972BD4" w:rsidRPr="00722BDD">
        <w:rPr>
          <w:rFonts w:cs="Calibri"/>
          <w:sz w:val="24"/>
        </w:rPr>
        <w:t xml:space="preserve"> la cerere</w:t>
      </w:r>
      <w:r w:rsidR="0067079E" w:rsidRPr="00722BDD">
        <w:rPr>
          <w:rFonts w:cs="Calibri"/>
          <w:sz w:val="24"/>
        </w:rPr>
        <w:t xml:space="preserve"> solicitantului</w:t>
      </w:r>
      <w:r w:rsidR="00972BD4" w:rsidRPr="00722BDD">
        <w:rPr>
          <w:rFonts w:cs="Calibri"/>
          <w:sz w:val="24"/>
        </w:rPr>
        <w:t>/ reprezentantului GAL (după caz)</w:t>
      </w:r>
      <w:r w:rsidR="0067079E" w:rsidRPr="00722BDD">
        <w:rPr>
          <w:rFonts w:cs="Calibri"/>
          <w:sz w:val="24"/>
        </w:rPr>
        <w:t>, iar acesta poate redepune proiectul la următorul Apel de selecție lansat de GAL, pe aceeași măsură. În cazul apelurilor cu depunere continuă și selecție periodică (ex.: lunară) se acceptă redepunerea aceleiași cereri de finanțare în baza unuia dintre Rapoartele de selecție următoare, emise ca urmare a selecției periodice.</w:t>
      </w:r>
    </w:p>
    <w:p w14:paraId="2AC9046D" w14:textId="77777777" w:rsidR="007C2429" w:rsidRPr="00722BDD" w:rsidRDefault="007C2429" w:rsidP="007C2429">
      <w:pPr>
        <w:spacing w:before="120" w:after="120" w:line="240" w:lineRule="auto"/>
        <w:jc w:val="both"/>
        <w:rPr>
          <w:rFonts w:cs="Calibri"/>
          <w:sz w:val="24"/>
        </w:rPr>
      </w:pPr>
      <w:r w:rsidRPr="00722BDD">
        <w:rPr>
          <w:rFonts w:cs="Calibri"/>
          <w:sz w:val="24"/>
        </w:rPr>
        <w:t xml:space="preserve">Contestațiile cu privire la neconformitate pot fi </w:t>
      </w:r>
      <w:r w:rsidR="00F60758" w:rsidRPr="00722BDD">
        <w:rPr>
          <w:rFonts w:cs="Calibri"/>
          <w:sz w:val="24"/>
        </w:rPr>
        <w:t>transmise</w:t>
      </w:r>
      <w:r w:rsidRPr="00722BDD">
        <w:rPr>
          <w:rFonts w:cs="Calibri"/>
          <w:sz w:val="24"/>
        </w:rPr>
        <w:t xml:space="preserve"> în termen de 5 (cinci) zile lucrătoare de la confirmarea de primire a formularului E1.2.1L </w:t>
      </w:r>
      <w:r w:rsidR="009235D8" w:rsidRPr="00722BDD">
        <w:rPr>
          <w:rFonts w:cs="Calibri"/>
          <w:sz w:val="24"/>
        </w:rPr>
        <w:t xml:space="preserve">(Partea I) </w:t>
      </w:r>
      <w:r w:rsidRPr="00722BDD">
        <w:rPr>
          <w:rFonts w:cs="Calibri"/>
          <w:sz w:val="24"/>
        </w:rPr>
        <w:t>și se soluționează:</w:t>
      </w:r>
    </w:p>
    <w:p w14:paraId="7CBB8204" w14:textId="77777777" w:rsidR="007C2429" w:rsidRPr="00722BDD" w:rsidRDefault="007C2429" w:rsidP="007C2429">
      <w:pPr>
        <w:spacing w:before="120" w:after="120" w:line="240" w:lineRule="auto"/>
        <w:jc w:val="both"/>
        <w:rPr>
          <w:rFonts w:cs="Calibri"/>
          <w:sz w:val="24"/>
        </w:rPr>
      </w:pPr>
      <w:r w:rsidRPr="00722BDD">
        <w:rPr>
          <w:rFonts w:cs="Calibri"/>
          <w:sz w:val="24"/>
        </w:rPr>
        <w:t>-</w:t>
      </w:r>
      <w:r w:rsidRPr="00722BDD">
        <w:rPr>
          <w:rFonts w:cs="Calibri"/>
          <w:sz w:val="24"/>
        </w:rPr>
        <w:tab/>
        <w:t xml:space="preserve">La CRFIR, la Serviciul tehnic de specialitate care coordonează structura care a analizat proiectul (SAFPD/ </w:t>
      </w:r>
      <w:r w:rsidR="00D32F8B" w:rsidRPr="00722BDD">
        <w:rPr>
          <w:rFonts w:cs="Calibri"/>
          <w:sz w:val="24"/>
        </w:rPr>
        <w:t xml:space="preserve">SIBA/ </w:t>
      </w:r>
      <w:r w:rsidRPr="00722BDD">
        <w:rPr>
          <w:rFonts w:cs="Calibri"/>
          <w:sz w:val="24"/>
        </w:rPr>
        <w:t>SLIN), pentru proiectele a căror neconformitate a fost constatată de OJFIR.</w:t>
      </w:r>
    </w:p>
    <w:p w14:paraId="4077CB0A" w14:textId="77777777" w:rsidR="007C2429" w:rsidRPr="00722BDD" w:rsidRDefault="007C2429" w:rsidP="007C2429">
      <w:pPr>
        <w:spacing w:before="120" w:after="120" w:line="240" w:lineRule="auto"/>
        <w:jc w:val="both"/>
        <w:rPr>
          <w:rFonts w:cs="Calibri"/>
          <w:sz w:val="24"/>
        </w:rPr>
      </w:pPr>
      <w:r w:rsidRPr="00722BDD">
        <w:rPr>
          <w:rFonts w:cs="Calibri"/>
          <w:sz w:val="24"/>
        </w:rPr>
        <w:t>-</w:t>
      </w:r>
      <w:r w:rsidRPr="00722BDD">
        <w:rPr>
          <w:rFonts w:cs="Calibri"/>
          <w:sz w:val="24"/>
        </w:rPr>
        <w:tab/>
        <w:t>La AFIR, la Direcția de specialitate de la nivel central (DIBA sau DATIN), în cazul proiectelor a căror neconformitate a fost constatată de CRFIR.</w:t>
      </w:r>
    </w:p>
    <w:p w14:paraId="4EB51493" w14:textId="77777777" w:rsidR="007C2429" w:rsidRPr="00722BDD" w:rsidRDefault="007C2429" w:rsidP="007C2429">
      <w:pPr>
        <w:spacing w:before="120" w:after="120" w:line="240" w:lineRule="auto"/>
        <w:jc w:val="both"/>
        <w:rPr>
          <w:rFonts w:cs="Calibri"/>
          <w:sz w:val="24"/>
        </w:rPr>
      </w:pPr>
      <w:r w:rsidRPr="00722BDD">
        <w:rPr>
          <w:rFonts w:cs="Calibri"/>
          <w:sz w:val="24"/>
        </w:rPr>
        <w:t xml:space="preserve">OJFIR/ CRFIR va transmite </w:t>
      </w:r>
      <w:r w:rsidR="00C12B9E" w:rsidRPr="00722BDD">
        <w:rPr>
          <w:rFonts w:cs="Calibri"/>
          <w:sz w:val="24"/>
        </w:rPr>
        <w:t xml:space="preserve">în maxim 2 (două) zile lucrătoare </w:t>
      </w:r>
      <w:r w:rsidRPr="00722BDD">
        <w:rPr>
          <w:rFonts w:cs="Calibri"/>
          <w:sz w:val="24"/>
        </w:rPr>
        <w:t>contestația la entitatea care o verifică, împreună cu dosarul administrativ al cererii de finanțare care face obiectul contestației.</w:t>
      </w:r>
    </w:p>
    <w:p w14:paraId="13E3325B" w14:textId="77777777" w:rsidR="007C2429" w:rsidRPr="00722BDD" w:rsidRDefault="007C2429" w:rsidP="007C2429">
      <w:pPr>
        <w:spacing w:before="120" w:after="120" w:line="240" w:lineRule="auto"/>
        <w:jc w:val="both"/>
        <w:rPr>
          <w:rFonts w:cs="Calibri"/>
          <w:sz w:val="24"/>
        </w:rPr>
      </w:pPr>
      <w:r w:rsidRPr="00722BDD">
        <w:rPr>
          <w:rFonts w:cs="Calibri"/>
          <w:sz w:val="24"/>
        </w:rPr>
        <w:t>Termenul maxim pentru a răspunde contestațiilor printr-o adresă de răspuns</w:t>
      </w:r>
      <w:r w:rsidR="00734DA8" w:rsidRPr="00722BDD">
        <w:rPr>
          <w:rStyle w:val="FootnoteReference"/>
          <w:rFonts w:cs="Calibri"/>
          <w:sz w:val="24"/>
        </w:rPr>
        <w:footnoteReference w:id="9"/>
      </w:r>
      <w:r w:rsidRPr="00722BDD">
        <w:rPr>
          <w:rFonts w:cs="Calibri"/>
          <w:sz w:val="24"/>
        </w:rPr>
        <w:t xml:space="preserve"> (fără a exista un formular cadru) este de 30 zile calendaristice de la data înregistrării la structura care o soluționează.</w:t>
      </w:r>
    </w:p>
    <w:p w14:paraId="0E0F9691" w14:textId="77777777" w:rsidR="001A0C3F" w:rsidRPr="00722BDD" w:rsidRDefault="001A0C3F" w:rsidP="007C2429">
      <w:pPr>
        <w:spacing w:before="120" w:after="120" w:line="240" w:lineRule="auto"/>
        <w:jc w:val="both"/>
        <w:rPr>
          <w:rFonts w:cs="Calibri"/>
          <w:sz w:val="24"/>
        </w:rPr>
      </w:pPr>
      <w:r w:rsidRPr="00722BDD">
        <w:rPr>
          <w:rFonts w:cs="Calibri"/>
          <w:sz w:val="24"/>
        </w:rPr>
        <w:t xml:space="preserve">În situația în care contestația este admisă, în </w:t>
      </w:r>
      <w:r w:rsidR="00AD45BC" w:rsidRPr="00722BDD">
        <w:rPr>
          <w:rFonts w:cs="Calibri"/>
          <w:sz w:val="24"/>
        </w:rPr>
        <w:t>baza adresei de răspuns a structurii responsabile de soluționare, structura care a realizat verificarea inițială a proiectului de la nivelul OJFIR/CRFIR va întocmi fișa E1.2.1LR – Partea I (refăcută), care va cuprinde obligatoriu toată conformitatea proiectului și se va asigura de continuarea fluxului procedural corespunzător.</w:t>
      </w:r>
    </w:p>
    <w:p w14:paraId="070FF36C" w14:textId="77777777" w:rsidR="0067079E" w:rsidRPr="00722BDD" w:rsidRDefault="0067079E" w:rsidP="002D2CD1">
      <w:pPr>
        <w:spacing w:before="120" w:after="120" w:line="240" w:lineRule="auto"/>
        <w:jc w:val="both"/>
        <w:rPr>
          <w:rFonts w:cs="Calibri"/>
          <w:sz w:val="24"/>
        </w:rPr>
      </w:pPr>
    </w:p>
    <w:p w14:paraId="09FA394C" w14:textId="77777777" w:rsidR="0067079E" w:rsidRPr="00722BDD" w:rsidRDefault="0067079E" w:rsidP="002D2CD1">
      <w:pPr>
        <w:numPr>
          <w:ilvl w:val="0"/>
          <w:numId w:val="11"/>
        </w:numPr>
        <w:spacing w:before="120" w:after="120" w:line="240" w:lineRule="auto"/>
        <w:ind w:left="360"/>
        <w:contextualSpacing/>
        <w:jc w:val="both"/>
        <w:rPr>
          <w:rFonts w:cs="Calibri"/>
          <w:b/>
          <w:sz w:val="24"/>
        </w:rPr>
      </w:pPr>
      <w:r w:rsidRPr="00722BDD">
        <w:rPr>
          <w:rFonts w:cs="Calibri"/>
          <w:b/>
          <w:sz w:val="24"/>
        </w:rPr>
        <w:lastRenderedPageBreak/>
        <w:t>Partea a II-a – Verificarea încadrării proiectului</w:t>
      </w:r>
    </w:p>
    <w:p w14:paraId="5F74E1E3" w14:textId="77777777" w:rsidR="00B14120" w:rsidRPr="00722BDD" w:rsidRDefault="00B14120" w:rsidP="00C97C45">
      <w:pPr>
        <w:spacing w:before="120" w:after="120" w:line="240" w:lineRule="auto"/>
        <w:ind w:left="360"/>
        <w:contextualSpacing/>
        <w:jc w:val="both"/>
        <w:rPr>
          <w:rFonts w:cs="Calibri"/>
          <w:sz w:val="24"/>
        </w:rPr>
      </w:pPr>
    </w:p>
    <w:p w14:paraId="220AB408" w14:textId="77777777" w:rsidR="0067079E" w:rsidRPr="00722BDD" w:rsidRDefault="0067079E" w:rsidP="002D2CD1">
      <w:pPr>
        <w:spacing w:before="120" w:after="120" w:line="240" w:lineRule="auto"/>
        <w:jc w:val="both"/>
        <w:rPr>
          <w:rFonts w:cs="Calibri"/>
          <w:sz w:val="24"/>
        </w:rPr>
      </w:pPr>
      <w:r w:rsidRPr="00722BDD">
        <w:rPr>
          <w:rFonts w:cs="Calibri"/>
          <w:sz w:val="24"/>
        </w:rPr>
        <w:t>Pentru toate proiectele</w:t>
      </w:r>
      <w:r w:rsidR="00984551" w:rsidRPr="00722BDD">
        <w:rPr>
          <w:rFonts w:cs="Calibri"/>
          <w:sz w:val="24"/>
        </w:rPr>
        <w:t xml:space="preserve"> declarate conforme </w:t>
      </w:r>
      <w:r w:rsidR="006B1507" w:rsidRPr="00722BDD">
        <w:rPr>
          <w:rFonts w:cs="Calibri"/>
          <w:sz w:val="24"/>
        </w:rPr>
        <w:t>prin Partea I a formularului sau în urma</w:t>
      </w:r>
      <w:r w:rsidR="00984551" w:rsidRPr="00722BDD">
        <w:rPr>
          <w:rFonts w:cs="Calibri"/>
          <w:sz w:val="24"/>
        </w:rPr>
        <w:t xml:space="preserve"> </w:t>
      </w:r>
      <w:r w:rsidR="006B1507" w:rsidRPr="00722BDD">
        <w:rPr>
          <w:rFonts w:cs="Calibri"/>
          <w:sz w:val="24"/>
        </w:rPr>
        <w:t xml:space="preserve">instrumentării </w:t>
      </w:r>
      <w:r w:rsidR="00984551" w:rsidRPr="00722BDD">
        <w:rPr>
          <w:rFonts w:cs="Calibri"/>
          <w:sz w:val="24"/>
        </w:rPr>
        <w:t>contestațiilor</w:t>
      </w:r>
      <w:r w:rsidRPr="00722BDD">
        <w:rPr>
          <w:rFonts w:cs="Calibri"/>
          <w:sz w:val="24"/>
        </w:rPr>
        <w:t xml:space="preserve">, se va verifica încadrarea corectă a proiectului, respectiv utilizarea corectă a cererii de finanțare folosită pentru depunere. Se va utiliza ca bază de verificare descrierea măsurii aferente, existentă în SDL a GAL care a selectat proiectul, respectiv încadrarea corectă în </w:t>
      </w:r>
      <w:r w:rsidR="00131DF6" w:rsidRPr="00722BDD">
        <w:rPr>
          <w:rFonts w:cs="Calibri"/>
          <w:sz w:val="24"/>
        </w:rPr>
        <w:t xml:space="preserve">articolul </w:t>
      </w:r>
      <w:r w:rsidR="0016595A" w:rsidRPr="00722BDD">
        <w:rPr>
          <w:rFonts w:cs="Calibri"/>
          <w:sz w:val="24"/>
        </w:rPr>
        <w:t>din</w:t>
      </w:r>
      <w:r w:rsidR="0016595A" w:rsidRPr="00722BDD">
        <w:rPr>
          <w:rFonts w:cs="Calibri"/>
          <w:i/>
          <w:sz w:val="24"/>
        </w:rPr>
        <w:t xml:space="preserve"> </w:t>
      </w:r>
      <w:r w:rsidR="0016595A" w:rsidRPr="00722BDD">
        <w:rPr>
          <w:rFonts w:cs="Calibri"/>
          <w:sz w:val="24"/>
        </w:rPr>
        <w:t xml:space="preserve">Regulamentul (UE) nr. 1305/2013, în </w:t>
      </w:r>
      <w:r w:rsidRPr="00722BDD">
        <w:rPr>
          <w:rFonts w:cs="Calibri"/>
          <w:sz w:val="24"/>
        </w:rPr>
        <w:t xml:space="preserve">Domeniul de intervenție principal al măsurii (conform Regulamentului (UE) nr. 1305/2013) corelat cu indicatorii specifici corespunzători domeniului de intervenție. </w:t>
      </w:r>
    </w:p>
    <w:p w14:paraId="0FA96655" w14:textId="77777777" w:rsidR="0067079E" w:rsidRPr="00722BDD" w:rsidRDefault="00F81B23" w:rsidP="00674A0E">
      <w:pPr>
        <w:spacing w:before="120" w:after="120" w:line="240" w:lineRule="auto"/>
        <w:jc w:val="both"/>
        <w:rPr>
          <w:rFonts w:cs="Calibri"/>
          <w:sz w:val="24"/>
        </w:rPr>
      </w:pPr>
      <w:r w:rsidRPr="00722BDD">
        <w:rPr>
          <w:rFonts w:cs="Calibri"/>
          <w:sz w:val="24"/>
        </w:rPr>
        <w:t>Solicitanții ale căror c</w:t>
      </w:r>
      <w:r w:rsidR="0067079E" w:rsidRPr="00722BDD">
        <w:rPr>
          <w:rFonts w:cs="Calibri"/>
          <w:sz w:val="24"/>
        </w:rPr>
        <w:t xml:space="preserve">ereri de finanțare </w:t>
      </w:r>
      <w:r w:rsidRPr="00722BDD">
        <w:rPr>
          <w:rFonts w:cs="Calibri"/>
          <w:sz w:val="24"/>
        </w:rPr>
        <w:t>au fost declarate ca fiind „</w:t>
      </w:r>
      <w:r w:rsidR="0067079E" w:rsidRPr="00722BDD">
        <w:rPr>
          <w:rFonts w:cs="Calibri"/>
          <w:sz w:val="24"/>
        </w:rPr>
        <w:t>încadrat</w:t>
      </w:r>
      <w:r w:rsidRPr="00722BDD">
        <w:rPr>
          <w:rFonts w:cs="Calibri"/>
          <w:sz w:val="24"/>
        </w:rPr>
        <w:t>e</w:t>
      </w:r>
      <w:r w:rsidR="0067079E" w:rsidRPr="00722BDD">
        <w:rPr>
          <w:rFonts w:cs="Calibri"/>
          <w:sz w:val="24"/>
        </w:rPr>
        <w:t xml:space="preserve"> </w:t>
      </w:r>
      <w:r w:rsidRPr="00722BDD">
        <w:rPr>
          <w:rFonts w:cs="Calibri"/>
          <w:sz w:val="24"/>
        </w:rPr>
        <w:t>in</w:t>
      </w:r>
      <w:r w:rsidR="0067079E" w:rsidRPr="00722BDD">
        <w:rPr>
          <w:rFonts w:cs="Calibri"/>
          <w:sz w:val="24"/>
        </w:rPr>
        <w:t>corect</w:t>
      </w:r>
      <w:r w:rsidRPr="00722BDD">
        <w:rPr>
          <w:rFonts w:cs="Calibri"/>
          <w:sz w:val="24"/>
        </w:rPr>
        <w:t>“</w:t>
      </w:r>
      <w:r w:rsidR="0067079E" w:rsidRPr="00722BDD">
        <w:rPr>
          <w:rFonts w:cs="Calibri"/>
          <w:sz w:val="24"/>
        </w:rPr>
        <w:t xml:space="preserve">, </w:t>
      </w:r>
      <w:r w:rsidRPr="00722BDD">
        <w:rPr>
          <w:rFonts w:cs="Calibri"/>
          <w:sz w:val="24"/>
        </w:rPr>
        <w:t xml:space="preserve">inclusiv după solicitarea de informații suplimentare, </w:t>
      </w:r>
      <w:r w:rsidR="0067079E" w:rsidRPr="00722BDD">
        <w:rPr>
          <w:rFonts w:cs="Calibri"/>
          <w:sz w:val="24"/>
        </w:rPr>
        <w:t xml:space="preserve">în baza unuia sau mai multor puncte de verificare din Partea a II-a, vor fi </w:t>
      </w:r>
      <w:r w:rsidRPr="00722BDD">
        <w:rPr>
          <w:rFonts w:cs="Calibri"/>
          <w:sz w:val="24"/>
        </w:rPr>
        <w:t xml:space="preserve">înștiințați prin fax/ poștă/ e-mail privind rezultatul verificării, prin intermediul formularului E1.2.1L (Partea a II-a). O copie a fișei de verificare va fi transmisă și către GAL. </w:t>
      </w:r>
      <w:r w:rsidR="00770CF0" w:rsidRPr="00722BDD">
        <w:rPr>
          <w:rFonts w:cs="Calibri"/>
          <w:sz w:val="24"/>
        </w:rPr>
        <w:t>Pentru cererile de finanțare depuse în format letric, o</w:t>
      </w:r>
      <w:r w:rsidRPr="00722BDD">
        <w:rPr>
          <w:rFonts w:cs="Calibri"/>
          <w:sz w:val="24"/>
        </w:rPr>
        <w:t xml:space="preserve">dată cu semnarea de luare la cunoștință, solicitantul va menționa pe fișă dacă dorește restituirea unui exemplar al cererii de finanțare și o va transmite către experții verificatori. În caz afirmativ, exemplarul copie (în format electronic - CD) va fi restituit reprezentantului GAL/ </w:t>
      </w:r>
      <w:r w:rsidR="0067079E" w:rsidRPr="00722BDD">
        <w:rPr>
          <w:rFonts w:cs="Calibri"/>
          <w:sz w:val="24"/>
        </w:rPr>
        <w:t>solicitan</w:t>
      </w:r>
      <w:r w:rsidRPr="00722BDD">
        <w:rPr>
          <w:rFonts w:cs="Calibri"/>
          <w:sz w:val="24"/>
        </w:rPr>
        <w:t>tului (după caz), pe baza unui proces-verbal întocmit la nivelul SLIN OJFIR unde a fost depus proiectul</w:t>
      </w:r>
      <w:r w:rsidR="0067079E" w:rsidRPr="00722BDD">
        <w:rPr>
          <w:rFonts w:cs="Calibri"/>
          <w:sz w:val="24"/>
        </w:rPr>
        <w:t>.</w:t>
      </w:r>
      <w:r w:rsidRPr="00722BDD">
        <w:rPr>
          <w:rFonts w:cs="Calibri"/>
          <w:sz w:val="24"/>
        </w:rPr>
        <w:t xml:space="preserve"> Pentru proiectele care au fost repartizate în vederea evaluării către alte servicii din cadrul AFIR, experții verificatori vor transmite dosarul cererii de finanțare pentru a fi restituit solicitantului.</w:t>
      </w:r>
      <w:r w:rsidR="0067079E" w:rsidRPr="00722BDD">
        <w:rPr>
          <w:rFonts w:cs="Calibri"/>
          <w:sz w:val="24"/>
        </w:rPr>
        <w:t xml:space="preserve"> Ace</w:t>
      </w:r>
      <w:r w:rsidRPr="00722BDD">
        <w:rPr>
          <w:rFonts w:cs="Calibri"/>
          <w:sz w:val="24"/>
        </w:rPr>
        <w:t>sta</w:t>
      </w:r>
      <w:r w:rsidR="0067079E" w:rsidRPr="00722BDD">
        <w:rPr>
          <w:rFonts w:cs="Calibri"/>
          <w:sz w:val="24"/>
        </w:rPr>
        <w:t xml:space="preserve"> po</w:t>
      </w:r>
      <w:r w:rsidRPr="00722BDD">
        <w:rPr>
          <w:rFonts w:cs="Calibri"/>
          <w:sz w:val="24"/>
        </w:rPr>
        <w:t>a</w:t>
      </w:r>
      <w:r w:rsidR="0067079E" w:rsidRPr="00722BDD">
        <w:rPr>
          <w:rFonts w:cs="Calibri"/>
          <w:sz w:val="24"/>
        </w:rPr>
        <w:t>t</w:t>
      </w:r>
      <w:r w:rsidRPr="00722BDD">
        <w:rPr>
          <w:rFonts w:cs="Calibri"/>
          <w:sz w:val="24"/>
        </w:rPr>
        <w:t>e</w:t>
      </w:r>
      <w:r w:rsidR="0067079E" w:rsidRPr="00722BDD">
        <w:rPr>
          <w:rFonts w:cs="Calibri"/>
          <w:sz w:val="24"/>
        </w:rPr>
        <w:t xml:space="preserve"> reface proiectul și îl po</w:t>
      </w:r>
      <w:r w:rsidRPr="00722BDD">
        <w:rPr>
          <w:rFonts w:cs="Calibri"/>
          <w:sz w:val="24"/>
        </w:rPr>
        <w:t>a</w:t>
      </w:r>
      <w:r w:rsidR="0067079E" w:rsidRPr="00722BDD">
        <w:rPr>
          <w:rFonts w:cs="Calibri"/>
          <w:sz w:val="24"/>
        </w:rPr>
        <w:t>t</w:t>
      </w:r>
      <w:r w:rsidRPr="00722BDD">
        <w:rPr>
          <w:rFonts w:cs="Calibri"/>
          <w:sz w:val="24"/>
        </w:rPr>
        <w:t>e</w:t>
      </w:r>
      <w:r w:rsidR="0067079E" w:rsidRPr="00722BDD">
        <w:rPr>
          <w:rFonts w:cs="Calibri"/>
          <w:sz w:val="24"/>
        </w:rPr>
        <w:t xml:space="preserve"> redepune la GAL în cadrul următorului Apel de selecție lansat de GAL pentru aceeași măsură, urmând să fie depus la OJFIR în baza unui alt Raport de selecție. O Cerere de finanțare pentru care concluzia a fost că proiectul nu este încadrat corect de două ori</w:t>
      </w:r>
      <w:r w:rsidR="00837DEC" w:rsidRPr="00722BDD">
        <w:rPr>
          <w:rFonts w:cs="Calibri"/>
          <w:sz w:val="24"/>
        </w:rPr>
        <w:t>,</w:t>
      </w:r>
      <w:r w:rsidR="0067079E" w:rsidRPr="00722BDD">
        <w:rPr>
          <w:rFonts w:cs="Calibri"/>
          <w:sz w:val="24"/>
        </w:rPr>
        <w:t xml:space="preserve"> pentru puncte de verificare specifice Formularului E 1.2.1L – Partea a II</w:t>
      </w:r>
      <w:r w:rsidR="006D2B4B" w:rsidRPr="00722BDD">
        <w:rPr>
          <w:rFonts w:cs="Calibri"/>
          <w:sz w:val="24"/>
        </w:rPr>
        <w:t xml:space="preserve">-a, </w:t>
      </w:r>
      <w:r w:rsidR="0067079E" w:rsidRPr="00722BDD">
        <w:rPr>
          <w:rFonts w:cs="Calibri"/>
          <w:sz w:val="24"/>
        </w:rPr>
        <w:t>în cadrul sesiunii unice de primire a proiectelor lansat</w:t>
      </w:r>
      <w:r w:rsidR="00837DEC" w:rsidRPr="00722BDD">
        <w:rPr>
          <w:rFonts w:cs="Calibri"/>
          <w:sz w:val="24"/>
        </w:rPr>
        <w:t>e</w:t>
      </w:r>
      <w:r w:rsidR="0067079E" w:rsidRPr="00722BDD">
        <w:rPr>
          <w:rFonts w:cs="Calibri"/>
          <w:sz w:val="24"/>
        </w:rPr>
        <w:t xml:space="preserve"> de AFIR</w:t>
      </w:r>
      <w:r w:rsidR="00A26985" w:rsidRPr="00722BDD">
        <w:rPr>
          <w:rFonts w:cs="Calibri"/>
          <w:sz w:val="24"/>
          <w:szCs w:val="24"/>
        </w:rPr>
        <w:t>,</w:t>
      </w:r>
      <w:r w:rsidR="0067079E" w:rsidRPr="00722BDD">
        <w:rPr>
          <w:rFonts w:cs="Calibri"/>
          <w:sz w:val="24"/>
        </w:rPr>
        <w:t xml:space="preserve"> nu va mai fi acceptată pentru verificare. De asemenea, o cerere de finanțare declarată c</w:t>
      </w:r>
      <w:r w:rsidR="00AE7F94" w:rsidRPr="00722BDD">
        <w:rPr>
          <w:rFonts w:cs="Calibri"/>
          <w:sz w:val="24"/>
        </w:rPr>
        <w:t>a fiind încadrată corect</w:t>
      </w:r>
      <w:r w:rsidR="0067079E" w:rsidRPr="00722BDD">
        <w:rPr>
          <w:rFonts w:cs="Calibri"/>
          <w:sz w:val="24"/>
        </w:rPr>
        <w:t xml:space="preserve"> și retrasă de către solicitant (de două ori) nu va mai fi acceptată pentru verificare.</w:t>
      </w:r>
    </w:p>
    <w:p w14:paraId="70C79308" w14:textId="77777777" w:rsidR="002343AE" w:rsidRPr="00722BDD" w:rsidRDefault="002343AE" w:rsidP="00674A0E">
      <w:pPr>
        <w:spacing w:before="120" w:after="120" w:line="240" w:lineRule="auto"/>
        <w:jc w:val="both"/>
        <w:rPr>
          <w:rFonts w:cs="Calibri"/>
          <w:sz w:val="24"/>
        </w:rPr>
      </w:pPr>
      <w:r w:rsidRPr="00722BDD">
        <w:rPr>
          <w:rFonts w:cs="Calibri"/>
          <w:sz w:val="24"/>
        </w:rPr>
        <w:t xml:space="preserve">Contestațiile cu privire la încadrarea incorectă a proiectului pot fi </w:t>
      </w:r>
      <w:r w:rsidR="00F60758" w:rsidRPr="00722BDD">
        <w:rPr>
          <w:rFonts w:cs="Calibri"/>
          <w:sz w:val="24"/>
        </w:rPr>
        <w:t>transmise</w:t>
      </w:r>
      <w:r w:rsidRPr="00722BDD">
        <w:rPr>
          <w:rFonts w:cs="Calibri"/>
          <w:sz w:val="24"/>
        </w:rPr>
        <w:t xml:space="preserve"> în termen de 5 (cinci) zile lucrătoare de la confirmarea de primire a formularului E1.2.1L </w:t>
      </w:r>
      <w:r w:rsidR="008D2C33" w:rsidRPr="00722BDD">
        <w:rPr>
          <w:rFonts w:cs="Calibri"/>
          <w:sz w:val="24"/>
        </w:rPr>
        <w:t>și se soluționează la AFIR ce</w:t>
      </w:r>
      <w:r w:rsidR="00613C7A" w:rsidRPr="00722BDD">
        <w:rPr>
          <w:rFonts w:cs="Calibri"/>
          <w:sz w:val="24"/>
        </w:rPr>
        <w:t xml:space="preserve">ntral, de către </w:t>
      </w:r>
      <w:r w:rsidR="00C80704" w:rsidRPr="00722BDD">
        <w:rPr>
          <w:rFonts w:cs="Calibri"/>
          <w:sz w:val="24"/>
        </w:rPr>
        <w:t>Serviciul LEADER</w:t>
      </w:r>
      <w:r w:rsidR="00A170B4" w:rsidRPr="00722BDD">
        <w:rPr>
          <w:rStyle w:val="FootnoteReference"/>
          <w:rFonts w:cs="Calibri"/>
          <w:sz w:val="24"/>
        </w:rPr>
        <w:footnoteReference w:id="10"/>
      </w:r>
      <w:r w:rsidR="00C80704" w:rsidRPr="00722BDD">
        <w:rPr>
          <w:rFonts w:cs="Calibri"/>
          <w:sz w:val="24"/>
        </w:rPr>
        <w:t xml:space="preserve">. </w:t>
      </w:r>
      <w:r w:rsidR="00C550A0" w:rsidRPr="00722BDD">
        <w:rPr>
          <w:rFonts w:cs="Calibri"/>
          <w:sz w:val="24"/>
        </w:rPr>
        <w:t xml:space="preserve">Termenul maxim pentru a răspunde contestațiilor </w:t>
      </w:r>
      <w:r w:rsidR="00B70B6B" w:rsidRPr="00722BDD">
        <w:rPr>
          <w:rFonts w:cs="Calibri"/>
          <w:sz w:val="24"/>
        </w:rPr>
        <w:t>printr-o adresă de răspuns</w:t>
      </w:r>
      <w:r w:rsidR="00984551" w:rsidRPr="00722BDD">
        <w:rPr>
          <w:rStyle w:val="FootnoteReference"/>
          <w:rFonts w:cs="Calibri"/>
          <w:sz w:val="24"/>
        </w:rPr>
        <w:footnoteReference w:id="11"/>
      </w:r>
      <w:r w:rsidR="00B70B6B" w:rsidRPr="00722BDD">
        <w:rPr>
          <w:rFonts w:cs="Calibri"/>
          <w:sz w:val="24"/>
        </w:rPr>
        <w:t xml:space="preserve"> (fără a exista un formular cadru) </w:t>
      </w:r>
      <w:r w:rsidR="00C550A0" w:rsidRPr="00722BDD">
        <w:rPr>
          <w:rFonts w:cs="Calibri"/>
          <w:sz w:val="24"/>
        </w:rPr>
        <w:t xml:space="preserve">este de </w:t>
      </w:r>
      <w:r w:rsidR="00EF3CFE" w:rsidRPr="00722BDD">
        <w:rPr>
          <w:rFonts w:cs="Calibri"/>
          <w:sz w:val="24"/>
        </w:rPr>
        <w:t>3</w:t>
      </w:r>
      <w:r w:rsidR="00EE322E" w:rsidRPr="00722BDD">
        <w:rPr>
          <w:rFonts w:cs="Calibri"/>
          <w:sz w:val="24"/>
        </w:rPr>
        <w:t>0</w:t>
      </w:r>
      <w:r w:rsidR="00C550A0" w:rsidRPr="00722BDD">
        <w:rPr>
          <w:rFonts w:cs="Calibri"/>
          <w:sz w:val="24"/>
        </w:rPr>
        <w:t xml:space="preserve"> </w:t>
      </w:r>
      <w:r w:rsidR="00EE322E" w:rsidRPr="00722BDD">
        <w:rPr>
          <w:rFonts w:cs="Calibri"/>
          <w:sz w:val="24"/>
        </w:rPr>
        <w:t xml:space="preserve">zile </w:t>
      </w:r>
      <w:r w:rsidR="00650630" w:rsidRPr="00722BDD">
        <w:rPr>
          <w:rFonts w:cs="Calibri"/>
          <w:sz w:val="24"/>
        </w:rPr>
        <w:t>calendaristice</w:t>
      </w:r>
      <w:r w:rsidR="00C550A0" w:rsidRPr="00722BDD">
        <w:rPr>
          <w:rFonts w:cs="Calibri"/>
          <w:sz w:val="24"/>
        </w:rPr>
        <w:t xml:space="preserve"> de la data înregistrării la structura care o soluționează. </w:t>
      </w:r>
    </w:p>
    <w:p w14:paraId="3360970A" w14:textId="77777777" w:rsidR="00AD45BC" w:rsidRPr="00722BDD" w:rsidRDefault="00AD45BC" w:rsidP="00AD45BC">
      <w:pPr>
        <w:spacing w:before="120" w:after="120" w:line="240" w:lineRule="auto"/>
        <w:jc w:val="both"/>
        <w:rPr>
          <w:rFonts w:cs="Calibri"/>
          <w:sz w:val="24"/>
        </w:rPr>
      </w:pPr>
      <w:r w:rsidRPr="00722BDD">
        <w:rPr>
          <w:rFonts w:cs="Calibri"/>
          <w:sz w:val="24"/>
        </w:rPr>
        <w:t xml:space="preserve">În situația în care contestația este admisă, în baza adresei de răspuns a Serviciului LEADER, structura care a realizat verificarea inițială a proiectului de la nivelul OJFIR/CRFIR va întocmi fișa E1.2.1LR </w:t>
      </w:r>
      <w:r w:rsidR="00B137DB" w:rsidRPr="00722BDD">
        <w:rPr>
          <w:rFonts w:cs="Calibri"/>
          <w:sz w:val="24"/>
        </w:rPr>
        <w:t xml:space="preserve">– Partea a II – a </w:t>
      </w:r>
      <w:r w:rsidRPr="00722BDD">
        <w:rPr>
          <w:rFonts w:cs="Calibri"/>
          <w:sz w:val="24"/>
        </w:rPr>
        <w:t>(refăcută), care va cuprinde obligatoriu toată încadrarea proiectului și se va asigura de continuarea fluxului procedural corespunzător.</w:t>
      </w:r>
    </w:p>
    <w:p w14:paraId="1B8F1B4C" w14:textId="77777777" w:rsidR="00AD45BC" w:rsidRPr="00722BDD" w:rsidRDefault="00AD45BC" w:rsidP="00674A0E">
      <w:pPr>
        <w:spacing w:before="120" w:after="120" w:line="240" w:lineRule="auto"/>
        <w:jc w:val="both"/>
        <w:rPr>
          <w:rFonts w:cs="Calibri"/>
          <w:sz w:val="24"/>
        </w:rPr>
      </w:pPr>
    </w:p>
    <w:p w14:paraId="5C170315" w14:textId="77777777" w:rsidR="00B14120" w:rsidRPr="00722BDD" w:rsidRDefault="003A5E7A" w:rsidP="00C97C45">
      <w:pPr>
        <w:spacing w:after="0" w:line="240" w:lineRule="auto"/>
        <w:jc w:val="both"/>
        <w:rPr>
          <w:rFonts w:cs="Calibri"/>
          <w:sz w:val="24"/>
          <w:u w:val="single"/>
        </w:rPr>
      </w:pPr>
      <w:r w:rsidRPr="00722BDD">
        <w:rPr>
          <w:rFonts w:cs="Calibri"/>
          <w:b/>
          <w:sz w:val="24"/>
          <w:u w:val="single"/>
        </w:rPr>
        <w:t>Atenție!</w:t>
      </w:r>
      <w:r w:rsidRPr="00722BDD">
        <w:rPr>
          <w:rFonts w:cs="Calibri"/>
          <w:sz w:val="24"/>
          <w:u w:val="single"/>
        </w:rPr>
        <w:t xml:space="preserve"> </w:t>
      </w:r>
    </w:p>
    <w:p w14:paraId="79DE199D" w14:textId="77777777" w:rsidR="00A520EE" w:rsidRPr="00722BDD" w:rsidRDefault="0067079E" w:rsidP="00C97C45">
      <w:pPr>
        <w:spacing w:after="0" w:line="240" w:lineRule="auto"/>
        <w:jc w:val="both"/>
        <w:rPr>
          <w:rFonts w:cs="Calibri"/>
          <w:sz w:val="24"/>
        </w:rPr>
      </w:pPr>
      <w:r w:rsidRPr="00722BDD">
        <w:rPr>
          <w:rFonts w:cs="Calibri"/>
          <w:b/>
          <w:sz w:val="24"/>
        </w:rPr>
        <w:t xml:space="preserve">Pentru proiectele depuse în cadrul </w:t>
      </w:r>
      <w:r w:rsidR="00111556" w:rsidRPr="00722BDD">
        <w:rPr>
          <w:rFonts w:cs="Calibri"/>
          <w:b/>
          <w:sz w:val="24"/>
        </w:rPr>
        <w:t>s</w:t>
      </w:r>
      <w:r w:rsidRPr="00722BDD">
        <w:rPr>
          <w:rFonts w:cs="Calibri"/>
          <w:b/>
          <w:sz w:val="24"/>
        </w:rPr>
        <w:t xml:space="preserve">ubmăsurii 19.2, indiferent de specific, retragerea cererii de finanțare se </w:t>
      </w:r>
      <w:r w:rsidR="00A520EE" w:rsidRPr="00722BDD">
        <w:rPr>
          <w:rFonts w:cs="Calibri"/>
          <w:b/>
          <w:sz w:val="24"/>
        </w:rPr>
        <w:t xml:space="preserve">poate </w:t>
      </w:r>
      <w:r w:rsidRPr="00722BDD">
        <w:rPr>
          <w:rFonts w:cs="Calibri"/>
          <w:b/>
          <w:sz w:val="24"/>
        </w:rPr>
        <w:t>realiz</w:t>
      </w:r>
      <w:r w:rsidR="00A520EE" w:rsidRPr="00722BDD">
        <w:rPr>
          <w:rFonts w:cs="Calibri"/>
          <w:b/>
          <w:sz w:val="24"/>
        </w:rPr>
        <w:t xml:space="preserve">a în orice moment. În acest caz, solicitantul sau </w:t>
      </w:r>
      <w:r w:rsidR="00A520EE" w:rsidRPr="00722BDD">
        <w:rPr>
          <w:rFonts w:cs="Calibri"/>
          <w:b/>
          <w:sz w:val="24"/>
        </w:rPr>
        <w:lastRenderedPageBreak/>
        <w:t>reprezentantul solicitantului</w:t>
      </w:r>
      <w:r w:rsidR="00D95755" w:rsidRPr="00722BDD">
        <w:rPr>
          <w:rFonts w:cs="Calibri"/>
          <w:b/>
          <w:sz w:val="24"/>
        </w:rPr>
        <w:t xml:space="preserve"> (care poate fi inclusiv GAL, împuternicit printr-un mandat sub semnătură privată)</w:t>
      </w:r>
      <w:r w:rsidR="00A520EE" w:rsidRPr="00722BDD">
        <w:rPr>
          <w:rFonts w:cs="Calibri"/>
          <w:b/>
          <w:sz w:val="24"/>
        </w:rPr>
        <w:t xml:space="preserve"> va înainta la OJFIR unde a depus cererea de finanțare, o solicitare de retragere a cererii de finanțare completată cu datele solicitantului</w:t>
      </w:r>
      <w:r w:rsidR="00AF0246" w:rsidRPr="00722BDD">
        <w:rPr>
          <w:rFonts w:cs="Calibri"/>
          <w:b/>
          <w:sz w:val="24"/>
        </w:rPr>
        <w:t>,</w:t>
      </w:r>
      <w:r w:rsidR="00A520EE" w:rsidRPr="00722BDD">
        <w:rPr>
          <w:rFonts w:cs="Calibri"/>
          <w:b/>
          <w:sz w:val="24"/>
        </w:rPr>
        <w:t xml:space="preserve"> precum și cu detalierea motivelor în baza cărora solicită retragerea, înregistrată şi semnată de către acesta, conform formularului E 0.2L din prezentul </w:t>
      </w:r>
      <w:r w:rsidR="00B14120" w:rsidRPr="00722BDD">
        <w:rPr>
          <w:rFonts w:cs="Calibri"/>
          <w:b/>
          <w:sz w:val="24"/>
        </w:rPr>
        <w:t>m</w:t>
      </w:r>
      <w:r w:rsidR="00A520EE" w:rsidRPr="00722BDD">
        <w:rPr>
          <w:rFonts w:cs="Calibri"/>
          <w:b/>
          <w:sz w:val="24"/>
        </w:rPr>
        <w:t>anual.</w:t>
      </w:r>
      <w:r w:rsidR="00A520EE" w:rsidRPr="00722BDD">
        <w:rPr>
          <w:rFonts w:cs="Calibri"/>
          <w:sz w:val="24"/>
        </w:rPr>
        <w:t xml:space="preserve"> </w:t>
      </w:r>
    </w:p>
    <w:p w14:paraId="588985D5" w14:textId="77777777" w:rsidR="00B14120" w:rsidRPr="00722BDD" w:rsidRDefault="00B14120" w:rsidP="00C97C45">
      <w:pPr>
        <w:spacing w:after="0" w:line="240" w:lineRule="auto"/>
        <w:jc w:val="both"/>
        <w:rPr>
          <w:rFonts w:cs="Calibri"/>
          <w:sz w:val="24"/>
        </w:rPr>
      </w:pPr>
    </w:p>
    <w:p w14:paraId="2EE02880" w14:textId="77777777" w:rsidR="00A520EE" w:rsidRPr="00722BDD" w:rsidRDefault="00A520EE" w:rsidP="00552D49">
      <w:pPr>
        <w:spacing w:line="240" w:lineRule="auto"/>
        <w:jc w:val="both"/>
        <w:rPr>
          <w:rFonts w:cs="Calibri"/>
          <w:sz w:val="24"/>
        </w:rPr>
      </w:pPr>
      <w:r w:rsidRPr="00722BDD">
        <w:rPr>
          <w:rFonts w:cs="Calibri"/>
          <w:sz w:val="24"/>
        </w:rPr>
        <w:t>Solicitarea de retragere a cererilor de finanțare depuse letric va fi înregistrată la OJFIR de către expertul Compartimentului Evaluare</w:t>
      </w:r>
      <w:r w:rsidR="00921B9C" w:rsidRPr="00722BDD">
        <w:rPr>
          <w:rFonts w:cs="Calibri"/>
          <w:sz w:val="24"/>
        </w:rPr>
        <w:t xml:space="preserve"> din cadrul SLIN</w:t>
      </w:r>
      <w:r w:rsidRPr="00722BDD">
        <w:rPr>
          <w:rFonts w:cs="Calibri"/>
          <w:sz w:val="24"/>
        </w:rPr>
        <w:t xml:space="preserve"> în Registrul electronic al cererilor de finanțare cu statutul de Retrasă. Șeful Serviciului va dispune expertului întreruperea verificării Cererii de finanţare pentru care s-a solicitat </w:t>
      </w:r>
      <w:r w:rsidR="00921B9C" w:rsidRPr="00722BDD">
        <w:rPr>
          <w:rFonts w:cs="Calibri"/>
          <w:sz w:val="24"/>
        </w:rPr>
        <w:t>retragerea</w:t>
      </w:r>
      <w:r w:rsidRPr="00722BDD">
        <w:rPr>
          <w:rFonts w:cs="Calibri"/>
          <w:sz w:val="24"/>
        </w:rPr>
        <w:t xml:space="preserve"> și </w:t>
      </w:r>
      <w:r w:rsidR="004A74E9" w:rsidRPr="00722BDD">
        <w:rPr>
          <w:rFonts w:cs="Calibri"/>
          <w:sz w:val="24"/>
        </w:rPr>
        <w:t xml:space="preserve">pentru cererile de finanțare depuse în format letric </w:t>
      </w:r>
      <w:r w:rsidRPr="00722BDD">
        <w:rPr>
          <w:rFonts w:cs="Calibri"/>
          <w:sz w:val="24"/>
        </w:rPr>
        <w:t>va restitui dosarul cererii de finanțare</w:t>
      </w:r>
      <w:r w:rsidR="003A5E7A" w:rsidRPr="00722BDD">
        <w:rPr>
          <w:rFonts w:cs="Calibri"/>
          <w:sz w:val="24"/>
        </w:rPr>
        <w:t xml:space="preserve"> (exemplarul original)</w:t>
      </w:r>
      <w:r w:rsidR="00FD0F51" w:rsidRPr="00722BDD">
        <w:rPr>
          <w:rFonts w:cs="Calibri"/>
          <w:sz w:val="24"/>
        </w:rPr>
        <w:t>,</w:t>
      </w:r>
      <w:r w:rsidRPr="00722BDD">
        <w:rPr>
          <w:rFonts w:cs="Calibri"/>
          <w:sz w:val="24"/>
        </w:rPr>
        <w:t xml:space="preserve"> conform formularului E0.3L din prezentul </w:t>
      </w:r>
      <w:r w:rsidR="00223205" w:rsidRPr="00722BDD">
        <w:rPr>
          <w:rFonts w:cs="Calibri"/>
          <w:sz w:val="24"/>
        </w:rPr>
        <w:t>m</w:t>
      </w:r>
      <w:r w:rsidRPr="00722BDD">
        <w:rPr>
          <w:rFonts w:cs="Calibri"/>
          <w:sz w:val="24"/>
        </w:rPr>
        <w:t>anual.</w:t>
      </w:r>
    </w:p>
    <w:p w14:paraId="687E9475" w14:textId="77777777" w:rsidR="00921B9C" w:rsidRPr="00722BDD" w:rsidRDefault="00921B9C" w:rsidP="00552D49">
      <w:pPr>
        <w:spacing w:line="240" w:lineRule="auto"/>
        <w:jc w:val="both"/>
        <w:rPr>
          <w:rFonts w:cs="Calibri"/>
          <w:sz w:val="24"/>
        </w:rPr>
      </w:pPr>
      <w:r w:rsidRPr="00722BDD">
        <w:rPr>
          <w:rFonts w:cs="Calibri"/>
          <w:sz w:val="24"/>
        </w:rPr>
        <w:t>Pentru proiectele care au fost repartizate în vederea evaluării către alte servicii din cadrul AFIR, expertul CE SLIN OJFIR va informa cu privire la cererea de retragere înregistrată printr-o adresă, solicitând transmiterea dosarului cererii de finanțare pentru a fi restituit solicitantului.</w:t>
      </w:r>
    </w:p>
    <w:p w14:paraId="5B12442A" w14:textId="77777777" w:rsidR="00EB1179" w:rsidRPr="00722BDD" w:rsidRDefault="001224DB" w:rsidP="002D2CD1">
      <w:pPr>
        <w:tabs>
          <w:tab w:val="left" w:pos="142"/>
        </w:tabs>
        <w:spacing w:before="120" w:after="120" w:line="240" w:lineRule="auto"/>
        <w:jc w:val="both"/>
        <w:rPr>
          <w:rFonts w:cs="Calibri"/>
          <w:sz w:val="24"/>
        </w:rPr>
      </w:pPr>
      <w:r w:rsidRPr="00722BDD">
        <w:rPr>
          <w:rFonts w:cs="Calibri"/>
          <w:b/>
          <w:sz w:val="24"/>
        </w:rPr>
        <w:t xml:space="preserve">Atenție! </w:t>
      </w:r>
      <w:r w:rsidRPr="00722BDD">
        <w:rPr>
          <w:rFonts w:cs="Calibri"/>
          <w:sz w:val="24"/>
        </w:rPr>
        <w:t>Nu se poate reveni asupra unei solicitări de retragere a unei cereri de finanțare</w:t>
      </w:r>
      <w:r w:rsidR="008B1F68" w:rsidRPr="00722BDD">
        <w:rPr>
          <w:rFonts w:cs="Calibri"/>
          <w:sz w:val="24"/>
        </w:rPr>
        <w:t>.</w:t>
      </w:r>
    </w:p>
    <w:p w14:paraId="66CDDC2B" w14:textId="77777777" w:rsidR="0067079E" w:rsidRPr="00722BDD" w:rsidRDefault="0067079E" w:rsidP="002D2CD1">
      <w:pPr>
        <w:tabs>
          <w:tab w:val="left" w:pos="142"/>
        </w:tabs>
        <w:spacing w:before="120" w:after="120" w:line="240" w:lineRule="auto"/>
        <w:jc w:val="both"/>
        <w:rPr>
          <w:rFonts w:cs="Calibri"/>
          <w:sz w:val="24"/>
        </w:rPr>
      </w:pPr>
      <w:r w:rsidRPr="00722BDD">
        <w:rPr>
          <w:rFonts w:cs="Calibri"/>
          <w:sz w:val="24"/>
        </w:rPr>
        <w:t xml:space="preserve">Verificarea în </w:t>
      </w:r>
      <w:r w:rsidR="003A5E7A" w:rsidRPr="00722BDD">
        <w:rPr>
          <w:rFonts w:cs="Calibri"/>
          <w:sz w:val="24"/>
        </w:rPr>
        <w:t xml:space="preserve">aplicația </w:t>
      </w:r>
      <w:r w:rsidRPr="00722BDD">
        <w:rPr>
          <w:rFonts w:cs="Calibri"/>
          <w:sz w:val="24"/>
        </w:rPr>
        <w:t xml:space="preserve">Registrul electronic al cererilor de finanțare (E2.2L) aferent </w:t>
      </w:r>
      <w:r w:rsidR="003613B2" w:rsidRPr="00722BDD">
        <w:rPr>
          <w:rFonts w:cs="Calibri"/>
          <w:sz w:val="24"/>
        </w:rPr>
        <w:t>s</w:t>
      </w:r>
      <w:r w:rsidRPr="00722BDD">
        <w:rPr>
          <w:rFonts w:cs="Calibri"/>
          <w:sz w:val="24"/>
        </w:rPr>
        <w:t>ubmăsurii 19.2 se realizează astfel:</w:t>
      </w:r>
    </w:p>
    <w:p w14:paraId="02844075" w14:textId="77777777" w:rsidR="0067079E" w:rsidRPr="00722BDD" w:rsidRDefault="0067079E" w:rsidP="00552D49">
      <w:pPr>
        <w:tabs>
          <w:tab w:val="left" w:pos="360"/>
        </w:tabs>
        <w:spacing w:before="120" w:after="120" w:line="240" w:lineRule="auto"/>
        <w:jc w:val="both"/>
        <w:rPr>
          <w:rFonts w:cs="Calibri"/>
          <w:sz w:val="24"/>
        </w:rPr>
      </w:pPr>
      <w:r w:rsidRPr="00722BDD">
        <w:rPr>
          <w:rFonts w:cs="Calibri"/>
          <w:sz w:val="24"/>
        </w:rPr>
        <w:t xml:space="preserve">La momentul realizării conformității, expertul verifică în ,,Registrul electronic al cererilor de finanțare” statutul cererii de finanțare. Se verifică în coloana </w:t>
      </w:r>
      <w:r w:rsidR="00165314" w:rsidRPr="00722BDD">
        <w:rPr>
          <w:rFonts w:cs="Calibri"/>
          <w:sz w:val="24"/>
        </w:rPr>
        <w:t xml:space="preserve"> ,,Status proiect”</w:t>
      </w:r>
      <w:r w:rsidRPr="00722BDD">
        <w:rPr>
          <w:rFonts w:cs="Calibri"/>
          <w:sz w:val="24"/>
        </w:rPr>
        <w:t xml:space="preserve"> dacă cererea de finanțare figurează ca respinsă sau neadmisă pentru verificare sau dacă s-a înregistrat o retragere a acesteia. În situația în care se regăsesc două retrageri ale aceleiași cereri de finanțare în Registrul E2.2L, expertul verificator va opri verificarea conformităţii la acest stadiu. Dacă solicitantul se regăseşte în Registrul electronic al cererilor de finanțare cu o singură înregistrare de  retragere a cererii de finanțare, expertul verificator va continua verificarea conformității. </w:t>
      </w:r>
    </w:p>
    <w:p w14:paraId="26A96C06" w14:textId="77777777" w:rsidR="0067079E" w:rsidRPr="00722BDD" w:rsidRDefault="0067079E" w:rsidP="00C97C45">
      <w:pPr>
        <w:tabs>
          <w:tab w:val="left" w:pos="142"/>
        </w:tabs>
        <w:spacing w:before="120" w:after="120" w:line="240" w:lineRule="auto"/>
        <w:jc w:val="both"/>
        <w:rPr>
          <w:rFonts w:cs="Calibri"/>
          <w:sz w:val="24"/>
        </w:rPr>
      </w:pPr>
      <w:r w:rsidRPr="00722BDD">
        <w:rPr>
          <w:rFonts w:cs="Calibri"/>
          <w:sz w:val="24"/>
        </w:rPr>
        <w:t>După verificarea conformității, expertul OJFIR/CRFIR completează</w:t>
      </w:r>
      <w:r w:rsidR="009A25B7" w:rsidRPr="00722BDD">
        <w:rPr>
          <w:rFonts w:cs="Calibri"/>
          <w:sz w:val="24"/>
        </w:rPr>
        <w:t xml:space="preserve"> și/sau actualizează informațiile din</w:t>
      </w:r>
      <w:r w:rsidRPr="00722BDD">
        <w:rPr>
          <w:rFonts w:cs="Calibri"/>
          <w:sz w:val="24"/>
        </w:rPr>
        <w:t xml:space="preserve"> formularul E2.2L -„Registrul electronic al cererilor de finanţare”. </w:t>
      </w:r>
      <w:r w:rsidR="0023130A" w:rsidRPr="00722BDD">
        <w:rPr>
          <w:rFonts w:cs="Calibri"/>
          <w:sz w:val="24"/>
        </w:rPr>
        <w:t>E</w:t>
      </w:r>
      <w:r w:rsidRPr="00722BDD">
        <w:rPr>
          <w:rFonts w:cs="Calibri"/>
          <w:sz w:val="24"/>
        </w:rPr>
        <w:t>xpertul responsabil cu monitorizarea din cadrul compartimentului Monitorizare și IT de la nivelul CRFIR</w:t>
      </w:r>
      <w:r w:rsidR="00354AF9" w:rsidRPr="00722BDD">
        <w:rPr>
          <w:rFonts w:cs="Calibri"/>
          <w:sz w:val="24"/>
        </w:rPr>
        <w:t xml:space="preserve">/ din cadrul </w:t>
      </w:r>
      <w:r w:rsidR="0028045D" w:rsidRPr="00722BDD">
        <w:rPr>
          <w:rFonts w:cs="Calibri"/>
          <w:sz w:val="24"/>
        </w:rPr>
        <w:t>S</w:t>
      </w:r>
      <w:r w:rsidR="00354AF9" w:rsidRPr="00722BDD">
        <w:rPr>
          <w:rFonts w:cs="Calibri"/>
          <w:sz w:val="24"/>
        </w:rPr>
        <w:t>erviciului Monitorizare</w:t>
      </w:r>
      <w:r w:rsidR="004607D5" w:rsidRPr="00722BDD">
        <w:rPr>
          <w:rFonts w:cs="Calibri"/>
          <w:sz w:val="24"/>
        </w:rPr>
        <w:t>, Evaluare și Raportare</w:t>
      </w:r>
      <w:r w:rsidR="00354AF9" w:rsidRPr="00722BDD">
        <w:rPr>
          <w:rFonts w:cs="Calibri"/>
          <w:sz w:val="24"/>
        </w:rPr>
        <w:t xml:space="preserve"> </w:t>
      </w:r>
      <w:r w:rsidR="0028045D" w:rsidRPr="00722BDD">
        <w:rPr>
          <w:rFonts w:cs="Calibri"/>
          <w:sz w:val="24"/>
        </w:rPr>
        <w:t>de la nivel C</w:t>
      </w:r>
      <w:r w:rsidR="00354AF9" w:rsidRPr="00722BDD">
        <w:rPr>
          <w:rFonts w:cs="Calibri"/>
          <w:sz w:val="24"/>
        </w:rPr>
        <w:t xml:space="preserve">entral va </w:t>
      </w:r>
      <w:r w:rsidR="009A25B7" w:rsidRPr="00722BDD">
        <w:rPr>
          <w:rFonts w:cs="Calibri"/>
          <w:sz w:val="24"/>
        </w:rPr>
        <w:t>prelua datele completate în fișierul electronic</w:t>
      </w:r>
      <w:r w:rsidR="0028045D" w:rsidRPr="00722BDD">
        <w:rPr>
          <w:rFonts w:cs="Calibri"/>
          <w:sz w:val="24"/>
        </w:rPr>
        <w:t xml:space="preserve"> î</w:t>
      </w:r>
      <w:r w:rsidR="00354AF9" w:rsidRPr="00722BDD">
        <w:rPr>
          <w:rFonts w:cs="Calibri"/>
          <w:sz w:val="24"/>
        </w:rPr>
        <w:t>n vederea prelucr</w:t>
      </w:r>
      <w:r w:rsidR="0028045D" w:rsidRPr="00722BDD">
        <w:rPr>
          <w:rFonts w:cs="Calibri"/>
          <w:sz w:val="24"/>
        </w:rPr>
        <w:t>ă</w:t>
      </w:r>
      <w:r w:rsidR="00354AF9" w:rsidRPr="00722BDD">
        <w:rPr>
          <w:rFonts w:cs="Calibri"/>
          <w:sz w:val="24"/>
        </w:rPr>
        <w:t>rii</w:t>
      </w:r>
      <w:r w:rsidR="00AE76D8" w:rsidRPr="00722BDD">
        <w:rPr>
          <w:rFonts w:cs="Calibri"/>
          <w:sz w:val="24"/>
        </w:rPr>
        <w:t xml:space="preserve"> i</w:t>
      </w:r>
      <w:r w:rsidR="0028045D" w:rsidRPr="00722BDD">
        <w:rPr>
          <w:rFonts w:cs="Calibri"/>
          <w:sz w:val="24"/>
        </w:rPr>
        <w:t>nformațiilor necesare</w:t>
      </w:r>
      <w:r w:rsidR="0023130A" w:rsidRPr="00722BDD">
        <w:rPr>
          <w:rFonts w:cs="Calibri"/>
          <w:sz w:val="24"/>
        </w:rPr>
        <w:t xml:space="preserve">.  </w:t>
      </w:r>
    </w:p>
    <w:p w14:paraId="4CA1D967" w14:textId="77777777" w:rsidR="0067079E" w:rsidRPr="00722BDD" w:rsidRDefault="0067079E" w:rsidP="002D2CD1">
      <w:pPr>
        <w:spacing w:before="120" w:after="120" w:line="240" w:lineRule="auto"/>
        <w:jc w:val="both"/>
        <w:rPr>
          <w:rFonts w:cs="Calibri"/>
          <w:b/>
          <w:sz w:val="24"/>
        </w:rPr>
      </w:pPr>
      <w:r w:rsidRPr="00722BDD">
        <w:rPr>
          <w:rFonts w:cs="Calibri"/>
          <w:b/>
          <w:sz w:val="24"/>
        </w:rPr>
        <w:t>Informații privind codificarea cererilor de finanțare</w:t>
      </w:r>
    </w:p>
    <w:p w14:paraId="781E303D" w14:textId="77777777" w:rsidR="0067079E" w:rsidRPr="00722BDD" w:rsidRDefault="0067079E" w:rsidP="002D2CD1">
      <w:pPr>
        <w:spacing w:before="120" w:after="120" w:line="240" w:lineRule="auto"/>
        <w:jc w:val="both"/>
        <w:rPr>
          <w:rFonts w:cs="Calibri"/>
          <w:sz w:val="24"/>
        </w:rPr>
      </w:pPr>
      <w:r w:rsidRPr="00722BDD">
        <w:rPr>
          <w:rFonts w:cs="Calibri"/>
          <w:sz w:val="24"/>
        </w:rPr>
        <w:t>Numărul de înregistrare al cererii de finanțare se va completa doar la nivelul OJFIR/CRFIR</w:t>
      </w:r>
      <w:r w:rsidR="007B1323" w:rsidRPr="00722BDD">
        <w:rPr>
          <w:rFonts w:cs="Calibri"/>
          <w:sz w:val="24"/>
        </w:rPr>
        <w:t>, la primirea dosarului de către structura responsabilă de procesul de verificare</w:t>
      </w:r>
      <w:r w:rsidRPr="00722BDD">
        <w:rPr>
          <w:rFonts w:cs="Calibri"/>
          <w:sz w:val="24"/>
        </w:rPr>
        <w:t xml:space="preserve"> și nu la nivelul GAL. </w:t>
      </w:r>
    </w:p>
    <w:p w14:paraId="392D7C9C" w14:textId="77777777" w:rsidR="0067079E" w:rsidRPr="00722BDD" w:rsidRDefault="0067079E" w:rsidP="002D2CD1">
      <w:pPr>
        <w:tabs>
          <w:tab w:val="center" w:pos="4320"/>
          <w:tab w:val="right" w:pos="8640"/>
        </w:tabs>
        <w:spacing w:before="120" w:after="120" w:line="240" w:lineRule="auto"/>
        <w:rPr>
          <w:rFonts w:cs="Calibri"/>
          <w:sz w:val="24"/>
        </w:rPr>
      </w:pPr>
      <w:r w:rsidRPr="00722BDD">
        <w:rPr>
          <w:rFonts w:cs="Calibri"/>
          <w:sz w:val="24"/>
        </w:rPr>
        <w:t xml:space="preserve">Numărul de înregistrare al cererii este compus din următoarele caractere: </w:t>
      </w:r>
    </w:p>
    <w:tbl>
      <w:tblPr>
        <w:tblW w:w="587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176"/>
        <w:gridCol w:w="1224"/>
        <w:gridCol w:w="1201"/>
        <w:gridCol w:w="1382"/>
        <w:gridCol w:w="1110"/>
        <w:gridCol w:w="1106"/>
        <w:gridCol w:w="1012"/>
        <w:gridCol w:w="647"/>
        <w:gridCol w:w="1015"/>
      </w:tblGrid>
      <w:tr w:rsidR="00B67586" w:rsidRPr="00722BDD" w14:paraId="52821C3B" w14:textId="77777777" w:rsidTr="00B67586">
        <w:tc>
          <w:tcPr>
            <w:tcW w:w="455" w:type="pct"/>
            <w:shd w:val="clear" w:color="auto" w:fill="auto"/>
          </w:tcPr>
          <w:p w14:paraId="21124E9B" w14:textId="77777777" w:rsidR="0035670D" w:rsidRPr="00722BDD" w:rsidRDefault="0035670D" w:rsidP="001A199C">
            <w:pPr>
              <w:tabs>
                <w:tab w:val="center" w:pos="4320"/>
                <w:tab w:val="right" w:pos="8640"/>
              </w:tabs>
              <w:spacing w:before="120" w:after="120" w:line="240" w:lineRule="auto"/>
              <w:jc w:val="center"/>
              <w:rPr>
                <w:rFonts w:cs="Calibri"/>
                <w:b/>
                <w:sz w:val="24"/>
                <w:szCs w:val="24"/>
              </w:rPr>
            </w:pPr>
            <w:r w:rsidRPr="00722BDD">
              <w:rPr>
                <w:rFonts w:cs="Calibri"/>
                <w:b/>
                <w:sz w:val="24"/>
                <w:szCs w:val="24"/>
              </w:rPr>
              <w:t>1</w:t>
            </w:r>
          </w:p>
        </w:tc>
        <w:tc>
          <w:tcPr>
            <w:tcW w:w="541" w:type="pct"/>
            <w:shd w:val="clear" w:color="auto" w:fill="auto"/>
          </w:tcPr>
          <w:p w14:paraId="565E534B" w14:textId="77777777" w:rsidR="0035670D" w:rsidRPr="00722BDD" w:rsidRDefault="0035670D" w:rsidP="001A199C">
            <w:pPr>
              <w:tabs>
                <w:tab w:val="center" w:pos="4320"/>
                <w:tab w:val="right" w:pos="8640"/>
              </w:tabs>
              <w:spacing w:before="120" w:after="120" w:line="240" w:lineRule="auto"/>
              <w:jc w:val="center"/>
              <w:rPr>
                <w:rFonts w:cs="Calibri"/>
                <w:b/>
                <w:sz w:val="24"/>
                <w:szCs w:val="24"/>
              </w:rPr>
            </w:pPr>
            <w:r w:rsidRPr="00722BDD">
              <w:rPr>
                <w:rFonts w:cs="Calibri"/>
                <w:b/>
                <w:sz w:val="24"/>
                <w:szCs w:val="24"/>
              </w:rPr>
              <w:t>2</w:t>
            </w:r>
          </w:p>
        </w:tc>
        <w:tc>
          <w:tcPr>
            <w:tcW w:w="563" w:type="pct"/>
            <w:shd w:val="clear" w:color="auto" w:fill="auto"/>
          </w:tcPr>
          <w:p w14:paraId="7BAE4CEB" w14:textId="77777777" w:rsidR="0035670D" w:rsidRPr="00722BDD" w:rsidRDefault="0035670D" w:rsidP="001A199C">
            <w:pPr>
              <w:tabs>
                <w:tab w:val="center" w:pos="4320"/>
                <w:tab w:val="right" w:pos="8640"/>
              </w:tabs>
              <w:spacing w:before="120" w:after="120" w:line="240" w:lineRule="auto"/>
              <w:jc w:val="center"/>
              <w:rPr>
                <w:rFonts w:cs="Calibri"/>
                <w:b/>
                <w:sz w:val="24"/>
                <w:szCs w:val="24"/>
              </w:rPr>
            </w:pPr>
            <w:r w:rsidRPr="00722BDD">
              <w:rPr>
                <w:rFonts w:cs="Calibri"/>
                <w:b/>
                <w:sz w:val="24"/>
                <w:szCs w:val="24"/>
              </w:rPr>
              <w:t>3</w:t>
            </w:r>
          </w:p>
        </w:tc>
        <w:tc>
          <w:tcPr>
            <w:tcW w:w="553" w:type="pct"/>
            <w:shd w:val="clear" w:color="auto" w:fill="auto"/>
          </w:tcPr>
          <w:p w14:paraId="68C9CA0E" w14:textId="77777777" w:rsidR="0035670D" w:rsidRPr="00722BDD" w:rsidRDefault="0035670D" w:rsidP="001A199C">
            <w:pPr>
              <w:tabs>
                <w:tab w:val="center" w:pos="4320"/>
                <w:tab w:val="right" w:pos="8640"/>
              </w:tabs>
              <w:spacing w:before="120" w:after="120" w:line="240" w:lineRule="auto"/>
              <w:jc w:val="center"/>
              <w:rPr>
                <w:rFonts w:cs="Calibri"/>
                <w:b/>
                <w:sz w:val="24"/>
                <w:szCs w:val="24"/>
              </w:rPr>
            </w:pPr>
            <w:r w:rsidRPr="00722BDD">
              <w:rPr>
                <w:rFonts w:cs="Calibri"/>
                <w:b/>
                <w:sz w:val="24"/>
                <w:szCs w:val="24"/>
              </w:rPr>
              <w:t>4</w:t>
            </w:r>
          </w:p>
        </w:tc>
        <w:tc>
          <w:tcPr>
            <w:tcW w:w="636" w:type="pct"/>
            <w:shd w:val="clear" w:color="auto" w:fill="auto"/>
          </w:tcPr>
          <w:p w14:paraId="20597080" w14:textId="77777777" w:rsidR="0035670D" w:rsidRPr="00722BDD" w:rsidRDefault="0035670D" w:rsidP="001A199C">
            <w:pPr>
              <w:tabs>
                <w:tab w:val="center" w:pos="4320"/>
                <w:tab w:val="right" w:pos="8640"/>
              </w:tabs>
              <w:spacing w:before="120" w:after="120" w:line="240" w:lineRule="auto"/>
              <w:jc w:val="center"/>
              <w:rPr>
                <w:rFonts w:cs="Calibri"/>
                <w:b/>
                <w:sz w:val="24"/>
                <w:szCs w:val="24"/>
              </w:rPr>
            </w:pPr>
            <w:r w:rsidRPr="00722BDD">
              <w:rPr>
                <w:rFonts w:cs="Calibri"/>
                <w:b/>
                <w:sz w:val="24"/>
                <w:szCs w:val="24"/>
              </w:rPr>
              <w:t>5</w:t>
            </w:r>
          </w:p>
        </w:tc>
        <w:tc>
          <w:tcPr>
            <w:tcW w:w="511" w:type="pct"/>
            <w:shd w:val="clear" w:color="auto" w:fill="auto"/>
          </w:tcPr>
          <w:p w14:paraId="223DAA2E" w14:textId="77777777" w:rsidR="0035670D" w:rsidRPr="00722BDD" w:rsidRDefault="0035670D" w:rsidP="001A199C">
            <w:pPr>
              <w:tabs>
                <w:tab w:val="center" w:pos="4320"/>
                <w:tab w:val="right" w:pos="8640"/>
              </w:tabs>
              <w:spacing w:before="120" w:after="120" w:line="240" w:lineRule="auto"/>
              <w:jc w:val="center"/>
              <w:rPr>
                <w:rFonts w:cs="Calibri"/>
                <w:b/>
                <w:sz w:val="24"/>
                <w:szCs w:val="24"/>
              </w:rPr>
            </w:pPr>
            <w:r w:rsidRPr="00722BDD">
              <w:rPr>
                <w:rFonts w:cs="Calibri"/>
                <w:b/>
                <w:sz w:val="24"/>
                <w:szCs w:val="24"/>
              </w:rPr>
              <w:t>6</w:t>
            </w:r>
          </w:p>
        </w:tc>
        <w:tc>
          <w:tcPr>
            <w:tcW w:w="509" w:type="pct"/>
            <w:shd w:val="clear" w:color="auto" w:fill="auto"/>
          </w:tcPr>
          <w:p w14:paraId="32B66BB9" w14:textId="77777777" w:rsidR="0035670D" w:rsidRPr="00722BDD" w:rsidRDefault="0035670D" w:rsidP="001A199C">
            <w:pPr>
              <w:tabs>
                <w:tab w:val="center" w:pos="4320"/>
                <w:tab w:val="right" w:pos="8640"/>
              </w:tabs>
              <w:spacing w:before="120" w:after="120" w:line="240" w:lineRule="auto"/>
              <w:jc w:val="center"/>
              <w:rPr>
                <w:rFonts w:cs="Calibri"/>
                <w:b/>
                <w:sz w:val="24"/>
                <w:szCs w:val="24"/>
              </w:rPr>
            </w:pPr>
            <w:r w:rsidRPr="00722BDD">
              <w:rPr>
                <w:rFonts w:cs="Calibri"/>
                <w:b/>
                <w:sz w:val="24"/>
                <w:szCs w:val="24"/>
              </w:rPr>
              <w:t>7</w:t>
            </w:r>
          </w:p>
        </w:tc>
        <w:tc>
          <w:tcPr>
            <w:tcW w:w="466" w:type="pct"/>
            <w:shd w:val="clear" w:color="auto" w:fill="auto"/>
          </w:tcPr>
          <w:p w14:paraId="1B4F56DA" w14:textId="77777777" w:rsidR="0035670D" w:rsidRPr="00722BDD" w:rsidRDefault="0035670D" w:rsidP="001A199C">
            <w:pPr>
              <w:tabs>
                <w:tab w:val="center" w:pos="4320"/>
                <w:tab w:val="right" w:pos="8640"/>
              </w:tabs>
              <w:spacing w:before="120" w:after="120" w:line="240" w:lineRule="auto"/>
              <w:jc w:val="center"/>
              <w:rPr>
                <w:rFonts w:cs="Calibri"/>
                <w:b/>
                <w:sz w:val="24"/>
                <w:szCs w:val="24"/>
              </w:rPr>
            </w:pPr>
            <w:r w:rsidRPr="00722BDD">
              <w:rPr>
                <w:rFonts w:cs="Calibri"/>
                <w:b/>
                <w:sz w:val="24"/>
                <w:szCs w:val="24"/>
              </w:rPr>
              <w:t>8</w:t>
            </w:r>
          </w:p>
        </w:tc>
        <w:tc>
          <w:tcPr>
            <w:tcW w:w="298" w:type="pct"/>
            <w:shd w:val="clear" w:color="auto" w:fill="auto"/>
          </w:tcPr>
          <w:p w14:paraId="4DC396FA" w14:textId="77777777" w:rsidR="0035670D" w:rsidRPr="00722BDD" w:rsidRDefault="0035670D" w:rsidP="001A199C">
            <w:pPr>
              <w:tabs>
                <w:tab w:val="center" w:pos="4320"/>
                <w:tab w:val="right" w:pos="8640"/>
              </w:tabs>
              <w:spacing w:before="120" w:after="120" w:line="240" w:lineRule="auto"/>
              <w:jc w:val="center"/>
              <w:rPr>
                <w:rFonts w:cs="Calibri"/>
                <w:b/>
                <w:sz w:val="24"/>
                <w:szCs w:val="24"/>
              </w:rPr>
            </w:pPr>
            <w:r w:rsidRPr="00722BDD">
              <w:rPr>
                <w:rFonts w:cs="Calibri"/>
                <w:b/>
                <w:sz w:val="24"/>
                <w:szCs w:val="24"/>
              </w:rPr>
              <w:t>9</w:t>
            </w:r>
          </w:p>
        </w:tc>
        <w:tc>
          <w:tcPr>
            <w:tcW w:w="467" w:type="pct"/>
            <w:shd w:val="clear" w:color="auto" w:fill="auto"/>
          </w:tcPr>
          <w:p w14:paraId="6383CDFC" w14:textId="77777777" w:rsidR="0035670D" w:rsidRPr="00722BDD" w:rsidRDefault="0035670D" w:rsidP="001A199C">
            <w:pPr>
              <w:tabs>
                <w:tab w:val="center" w:pos="4320"/>
                <w:tab w:val="right" w:pos="8640"/>
              </w:tabs>
              <w:spacing w:before="120" w:after="120" w:line="240" w:lineRule="auto"/>
              <w:jc w:val="center"/>
              <w:rPr>
                <w:rFonts w:cs="Calibri"/>
                <w:b/>
                <w:sz w:val="24"/>
                <w:szCs w:val="24"/>
              </w:rPr>
            </w:pPr>
            <w:r w:rsidRPr="00722BDD">
              <w:rPr>
                <w:rFonts w:cs="Calibri"/>
                <w:b/>
                <w:sz w:val="24"/>
                <w:szCs w:val="24"/>
              </w:rPr>
              <w:t>10</w:t>
            </w:r>
          </w:p>
        </w:tc>
      </w:tr>
      <w:tr w:rsidR="00B67586" w:rsidRPr="00722BDD" w14:paraId="7FE020C7" w14:textId="77777777" w:rsidTr="00B67586">
        <w:tc>
          <w:tcPr>
            <w:tcW w:w="455" w:type="pct"/>
            <w:shd w:val="clear" w:color="auto" w:fill="auto"/>
          </w:tcPr>
          <w:p w14:paraId="6481DB8C"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r w:rsidRPr="00722BDD">
              <w:rPr>
                <w:rFonts w:cs="Calibri"/>
                <w:sz w:val="24"/>
                <w:szCs w:val="24"/>
              </w:rPr>
              <w:t>F/N</w:t>
            </w:r>
          </w:p>
        </w:tc>
        <w:tc>
          <w:tcPr>
            <w:tcW w:w="541" w:type="pct"/>
            <w:shd w:val="clear" w:color="auto" w:fill="auto"/>
          </w:tcPr>
          <w:p w14:paraId="64D07B13"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r w:rsidRPr="00722BDD">
              <w:rPr>
                <w:rFonts w:cs="Calibri"/>
                <w:sz w:val="24"/>
                <w:szCs w:val="24"/>
              </w:rPr>
              <w:t>19</w:t>
            </w:r>
          </w:p>
        </w:tc>
        <w:tc>
          <w:tcPr>
            <w:tcW w:w="563" w:type="pct"/>
            <w:shd w:val="clear" w:color="auto" w:fill="auto"/>
          </w:tcPr>
          <w:p w14:paraId="2D0E735A"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r w:rsidRPr="00722BDD">
              <w:rPr>
                <w:rFonts w:cs="Calibri"/>
                <w:sz w:val="24"/>
                <w:szCs w:val="24"/>
              </w:rPr>
              <w:t>2</w:t>
            </w:r>
          </w:p>
        </w:tc>
        <w:tc>
          <w:tcPr>
            <w:tcW w:w="553" w:type="pct"/>
          </w:tcPr>
          <w:p w14:paraId="1E6C094E"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r w:rsidRPr="00722BDD">
              <w:rPr>
                <w:rFonts w:cs="Calibri"/>
                <w:sz w:val="24"/>
                <w:szCs w:val="24"/>
              </w:rPr>
              <w:t>_</w:t>
            </w:r>
          </w:p>
        </w:tc>
        <w:tc>
          <w:tcPr>
            <w:tcW w:w="636" w:type="pct"/>
            <w:shd w:val="clear" w:color="auto" w:fill="auto"/>
          </w:tcPr>
          <w:p w14:paraId="31ADC55C"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r w:rsidRPr="00722BDD">
              <w:rPr>
                <w:rFonts w:cs="Calibri"/>
                <w:sz w:val="24"/>
                <w:szCs w:val="24"/>
              </w:rPr>
              <w:t>_ _ _ _</w:t>
            </w:r>
          </w:p>
          <w:p w14:paraId="727933F5"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p>
        </w:tc>
        <w:tc>
          <w:tcPr>
            <w:tcW w:w="511" w:type="pct"/>
            <w:shd w:val="clear" w:color="auto" w:fill="auto"/>
          </w:tcPr>
          <w:p w14:paraId="2ECB4088"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r w:rsidRPr="00722BDD">
              <w:rPr>
                <w:rFonts w:cs="Calibri"/>
                <w:sz w:val="24"/>
                <w:szCs w:val="24"/>
              </w:rPr>
              <w:t>_</w:t>
            </w:r>
          </w:p>
        </w:tc>
        <w:tc>
          <w:tcPr>
            <w:tcW w:w="509" w:type="pct"/>
            <w:shd w:val="clear" w:color="auto" w:fill="auto"/>
          </w:tcPr>
          <w:p w14:paraId="46776511"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r w:rsidRPr="00722BDD">
              <w:rPr>
                <w:rFonts w:cs="Calibri"/>
                <w:sz w:val="24"/>
                <w:szCs w:val="24"/>
              </w:rPr>
              <w:t>_ _ _</w:t>
            </w:r>
          </w:p>
        </w:tc>
        <w:tc>
          <w:tcPr>
            <w:tcW w:w="466" w:type="pct"/>
            <w:shd w:val="clear" w:color="auto" w:fill="auto"/>
          </w:tcPr>
          <w:p w14:paraId="6D6D17D6"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r w:rsidRPr="00722BDD">
              <w:rPr>
                <w:rFonts w:cs="Calibri"/>
                <w:sz w:val="24"/>
                <w:szCs w:val="24"/>
              </w:rPr>
              <w:t>_</w:t>
            </w:r>
          </w:p>
        </w:tc>
        <w:tc>
          <w:tcPr>
            <w:tcW w:w="298" w:type="pct"/>
            <w:shd w:val="clear" w:color="auto" w:fill="auto"/>
          </w:tcPr>
          <w:p w14:paraId="0D3864B5"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r w:rsidRPr="00722BDD">
              <w:rPr>
                <w:rFonts w:cs="Calibri"/>
                <w:sz w:val="24"/>
                <w:szCs w:val="24"/>
              </w:rPr>
              <w:t>_ _</w:t>
            </w:r>
          </w:p>
        </w:tc>
        <w:tc>
          <w:tcPr>
            <w:tcW w:w="467" w:type="pct"/>
            <w:shd w:val="clear" w:color="auto" w:fill="auto"/>
          </w:tcPr>
          <w:p w14:paraId="477C1FE3" w14:textId="77777777" w:rsidR="00FE27FF" w:rsidRPr="00722BDD" w:rsidRDefault="00FE27FF" w:rsidP="001A199C">
            <w:pPr>
              <w:tabs>
                <w:tab w:val="center" w:pos="4320"/>
                <w:tab w:val="right" w:pos="8640"/>
              </w:tabs>
              <w:spacing w:before="120" w:after="120" w:line="240" w:lineRule="auto"/>
              <w:jc w:val="center"/>
              <w:rPr>
                <w:rFonts w:cs="Calibri"/>
                <w:sz w:val="24"/>
                <w:szCs w:val="24"/>
              </w:rPr>
            </w:pPr>
            <w:r w:rsidRPr="00722BDD">
              <w:rPr>
                <w:rFonts w:cs="Calibri"/>
                <w:sz w:val="24"/>
                <w:szCs w:val="24"/>
              </w:rPr>
              <w:t xml:space="preserve">_ _ _ _ _ </w:t>
            </w:r>
          </w:p>
        </w:tc>
      </w:tr>
      <w:tr w:rsidR="00B67586" w:rsidRPr="00722BDD" w14:paraId="2BB843C4" w14:textId="77777777" w:rsidTr="00B67586">
        <w:tc>
          <w:tcPr>
            <w:tcW w:w="455" w:type="pct"/>
            <w:shd w:val="clear" w:color="auto" w:fill="auto"/>
          </w:tcPr>
          <w:p w14:paraId="54565FEA" w14:textId="77777777" w:rsidR="00FE27FF" w:rsidRPr="00722BDD" w:rsidRDefault="00FE27FF" w:rsidP="001A199C">
            <w:pPr>
              <w:spacing w:before="120" w:after="120" w:line="240" w:lineRule="auto"/>
              <w:rPr>
                <w:rFonts w:cs="Calibri"/>
                <w:sz w:val="24"/>
                <w:szCs w:val="24"/>
              </w:rPr>
            </w:pPr>
            <w:r w:rsidRPr="00722BDD">
              <w:rPr>
                <w:rFonts w:cs="Calibri"/>
                <w:sz w:val="24"/>
                <w:szCs w:val="24"/>
              </w:rPr>
              <w:t xml:space="preserve">Tip cerere </w:t>
            </w:r>
            <w:r w:rsidRPr="00722BDD">
              <w:rPr>
                <w:rFonts w:cs="Calibri"/>
                <w:sz w:val="24"/>
                <w:szCs w:val="24"/>
              </w:rPr>
              <w:lastRenderedPageBreak/>
              <w:t>de finanțare</w:t>
            </w:r>
          </w:p>
          <w:p w14:paraId="10AA63F6" w14:textId="77777777" w:rsidR="00FE27FF" w:rsidRPr="00722BDD" w:rsidRDefault="00FE27FF" w:rsidP="001A199C">
            <w:pPr>
              <w:tabs>
                <w:tab w:val="center" w:pos="4320"/>
                <w:tab w:val="right" w:pos="8640"/>
              </w:tabs>
              <w:spacing w:before="120" w:after="120" w:line="240" w:lineRule="auto"/>
              <w:rPr>
                <w:rFonts w:cs="Calibri"/>
                <w:sz w:val="24"/>
                <w:szCs w:val="24"/>
              </w:rPr>
            </w:pPr>
          </w:p>
        </w:tc>
        <w:tc>
          <w:tcPr>
            <w:tcW w:w="541" w:type="pct"/>
            <w:shd w:val="clear" w:color="auto" w:fill="auto"/>
          </w:tcPr>
          <w:p w14:paraId="73C98092" w14:textId="77777777" w:rsidR="00FE27FF" w:rsidRPr="00722BDD" w:rsidRDefault="00FE27FF" w:rsidP="001A199C">
            <w:pPr>
              <w:spacing w:before="120" w:after="120" w:line="240" w:lineRule="auto"/>
              <w:rPr>
                <w:rFonts w:cs="Calibri"/>
                <w:sz w:val="24"/>
                <w:szCs w:val="24"/>
              </w:rPr>
            </w:pPr>
            <w:r w:rsidRPr="00722BDD">
              <w:rPr>
                <w:rFonts w:cs="Calibri"/>
                <w:sz w:val="24"/>
                <w:szCs w:val="24"/>
              </w:rPr>
              <w:lastRenderedPageBreak/>
              <w:t xml:space="preserve">Codificarea </w:t>
            </w:r>
            <w:r w:rsidRPr="00722BDD">
              <w:rPr>
                <w:rFonts w:cs="Calibri"/>
                <w:sz w:val="24"/>
                <w:szCs w:val="24"/>
              </w:rPr>
              <w:lastRenderedPageBreak/>
              <w:t xml:space="preserve">măsurii  </w:t>
            </w:r>
          </w:p>
          <w:p w14:paraId="145667B0" w14:textId="77777777" w:rsidR="00FE27FF" w:rsidRPr="00722BDD" w:rsidRDefault="00FE27FF" w:rsidP="001A199C">
            <w:pPr>
              <w:tabs>
                <w:tab w:val="center" w:pos="4320"/>
                <w:tab w:val="right" w:pos="8640"/>
              </w:tabs>
              <w:spacing w:before="120" w:after="120" w:line="240" w:lineRule="auto"/>
              <w:rPr>
                <w:rFonts w:cs="Calibri"/>
                <w:sz w:val="24"/>
                <w:szCs w:val="24"/>
              </w:rPr>
            </w:pPr>
          </w:p>
        </w:tc>
        <w:tc>
          <w:tcPr>
            <w:tcW w:w="563" w:type="pct"/>
            <w:shd w:val="clear" w:color="auto" w:fill="auto"/>
          </w:tcPr>
          <w:p w14:paraId="51D48E26" w14:textId="77777777" w:rsidR="00FE27FF" w:rsidRPr="00722BDD" w:rsidRDefault="00FE27FF" w:rsidP="001A199C">
            <w:pPr>
              <w:spacing w:before="120" w:after="120" w:line="240" w:lineRule="auto"/>
              <w:rPr>
                <w:rFonts w:cs="Calibri"/>
                <w:sz w:val="24"/>
                <w:szCs w:val="24"/>
              </w:rPr>
            </w:pPr>
            <w:r w:rsidRPr="00722BDD">
              <w:rPr>
                <w:rFonts w:cs="Calibri"/>
                <w:sz w:val="24"/>
                <w:szCs w:val="24"/>
              </w:rPr>
              <w:lastRenderedPageBreak/>
              <w:t>Codificarea sub-</w:t>
            </w:r>
            <w:r w:rsidRPr="00722BDD">
              <w:rPr>
                <w:rFonts w:cs="Calibri"/>
                <w:sz w:val="24"/>
                <w:szCs w:val="24"/>
              </w:rPr>
              <w:lastRenderedPageBreak/>
              <w:t xml:space="preserve">măsurii </w:t>
            </w:r>
          </w:p>
          <w:p w14:paraId="625E1F05" w14:textId="77777777" w:rsidR="00FE27FF" w:rsidRPr="00722BDD" w:rsidRDefault="00FE27FF" w:rsidP="001A199C">
            <w:pPr>
              <w:tabs>
                <w:tab w:val="center" w:pos="4320"/>
                <w:tab w:val="right" w:pos="8640"/>
              </w:tabs>
              <w:spacing w:before="120" w:after="120" w:line="240" w:lineRule="auto"/>
              <w:rPr>
                <w:rFonts w:cs="Calibri"/>
                <w:sz w:val="24"/>
                <w:szCs w:val="24"/>
              </w:rPr>
            </w:pPr>
          </w:p>
        </w:tc>
        <w:tc>
          <w:tcPr>
            <w:tcW w:w="553" w:type="pct"/>
          </w:tcPr>
          <w:p w14:paraId="4FD8ED24" w14:textId="77777777" w:rsidR="00FE27FF" w:rsidRPr="00722BDD" w:rsidRDefault="0035670D" w:rsidP="001A199C">
            <w:pPr>
              <w:spacing w:before="120" w:after="120" w:line="240" w:lineRule="auto"/>
              <w:rPr>
                <w:rFonts w:cs="Calibri"/>
                <w:sz w:val="24"/>
                <w:szCs w:val="24"/>
              </w:rPr>
            </w:pPr>
            <w:r w:rsidRPr="00722BDD">
              <w:rPr>
                <w:rFonts w:cs="Calibri"/>
                <w:sz w:val="24"/>
                <w:szCs w:val="24"/>
              </w:rPr>
              <w:lastRenderedPageBreak/>
              <w:t xml:space="preserve">Tip </w:t>
            </w:r>
            <w:r w:rsidRPr="00722BDD">
              <w:rPr>
                <w:rFonts w:cs="Calibri"/>
                <w:sz w:val="24"/>
                <w:szCs w:val="24"/>
              </w:rPr>
              <w:lastRenderedPageBreak/>
              <w:t>finanțare</w:t>
            </w:r>
          </w:p>
        </w:tc>
        <w:tc>
          <w:tcPr>
            <w:tcW w:w="636" w:type="pct"/>
            <w:shd w:val="clear" w:color="auto" w:fill="auto"/>
          </w:tcPr>
          <w:p w14:paraId="500E4E40" w14:textId="77777777" w:rsidR="00FE27FF" w:rsidRPr="00722BDD" w:rsidRDefault="00FE27FF" w:rsidP="001A199C">
            <w:pPr>
              <w:spacing w:before="120" w:after="120" w:line="240" w:lineRule="auto"/>
              <w:rPr>
                <w:rFonts w:cs="Calibri"/>
                <w:sz w:val="24"/>
                <w:szCs w:val="24"/>
              </w:rPr>
            </w:pPr>
            <w:r w:rsidRPr="00722BDD">
              <w:rPr>
                <w:rFonts w:cs="Calibri"/>
                <w:sz w:val="24"/>
                <w:szCs w:val="24"/>
              </w:rPr>
              <w:lastRenderedPageBreak/>
              <w:t xml:space="preserve">Codificarea în funcție </w:t>
            </w:r>
            <w:r w:rsidRPr="00722BDD">
              <w:rPr>
                <w:rFonts w:cs="Calibri"/>
                <w:sz w:val="24"/>
                <w:szCs w:val="24"/>
              </w:rPr>
              <w:lastRenderedPageBreak/>
              <w:t>de articolul din Reg. 1305/2013</w:t>
            </w:r>
          </w:p>
        </w:tc>
        <w:tc>
          <w:tcPr>
            <w:tcW w:w="511" w:type="pct"/>
            <w:shd w:val="clear" w:color="auto" w:fill="auto"/>
          </w:tcPr>
          <w:p w14:paraId="4FDCD4BA" w14:textId="77777777" w:rsidR="00FE27FF" w:rsidRPr="00722BDD" w:rsidRDefault="00FE27FF" w:rsidP="001A199C">
            <w:pPr>
              <w:spacing w:before="120" w:after="120" w:line="240" w:lineRule="auto"/>
              <w:rPr>
                <w:rFonts w:cs="Calibri"/>
                <w:sz w:val="24"/>
                <w:szCs w:val="24"/>
              </w:rPr>
            </w:pPr>
            <w:r w:rsidRPr="00722BDD">
              <w:rPr>
                <w:rFonts w:cs="Calibri"/>
                <w:sz w:val="24"/>
                <w:szCs w:val="24"/>
              </w:rPr>
              <w:lastRenderedPageBreak/>
              <w:t>Tip beneficia</w:t>
            </w:r>
            <w:r w:rsidRPr="00722BDD">
              <w:rPr>
                <w:rFonts w:cs="Calibri"/>
                <w:sz w:val="24"/>
                <w:szCs w:val="24"/>
              </w:rPr>
              <w:lastRenderedPageBreak/>
              <w:t xml:space="preserve">r </w:t>
            </w:r>
          </w:p>
          <w:p w14:paraId="65D9B77D" w14:textId="77777777" w:rsidR="00FE27FF" w:rsidRPr="00722BDD" w:rsidRDefault="00FE27FF" w:rsidP="001A199C">
            <w:pPr>
              <w:spacing w:before="120" w:after="120" w:line="240" w:lineRule="auto"/>
              <w:rPr>
                <w:rFonts w:cs="Calibri"/>
                <w:sz w:val="24"/>
                <w:szCs w:val="24"/>
              </w:rPr>
            </w:pPr>
          </w:p>
        </w:tc>
        <w:tc>
          <w:tcPr>
            <w:tcW w:w="509" w:type="pct"/>
            <w:shd w:val="clear" w:color="auto" w:fill="auto"/>
          </w:tcPr>
          <w:p w14:paraId="6C612108" w14:textId="77777777" w:rsidR="00FE27FF" w:rsidRPr="00722BDD" w:rsidRDefault="00FE27FF" w:rsidP="001A199C">
            <w:pPr>
              <w:spacing w:before="120" w:after="120" w:line="240" w:lineRule="auto"/>
              <w:jc w:val="center"/>
              <w:rPr>
                <w:rFonts w:cs="Calibri"/>
                <w:sz w:val="24"/>
                <w:szCs w:val="24"/>
              </w:rPr>
            </w:pPr>
            <w:r w:rsidRPr="00722BDD">
              <w:rPr>
                <w:rFonts w:cs="Calibri"/>
                <w:sz w:val="24"/>
                <w:szCs w:val="24"/>
              </w:rPr>
              <w:lastRenderedPageBreak/>
              <w:t xml:space="preserve">Cod Decizie </w:t>
            </w:r>
            <w:r w:rsidRPr="00722BDD">
              <w:rPr>
                <w:rFonts w:cs="Calibri"/>
                <w:sz w:val="24"/>
                <w:szCs w:val="24"/>
              </w:rPr>
              <w:lastRenderedPageBreak/>
              <w:t>Autorizare GAL</w:t>
            </w:r>
          </w:p>
        </w:tc>
        <w:tc>
          <w:tcPr>
            <w:tcW w:w="466" w:type="pct"/>
            <w:shd w:val="clear" w:color="auto" w:fill="auto"/>
          </w:tcPr>
          <w:p w14:paraId="653D1BF3" w14:textId="77777777" w:rsidR="00FE27FF" w:rsidRPr="00722BDD" w:rsidRDefault="00FE27FF" w:rsidP="001A199C">
            <w:pPr>
              <w:spacing w:before="120" w:after="120" w:line="240" w:lineRule="auto"/>
              <w:jc w:val="center"/>
              <w:rPr>
                <w:rFonts w:cs="Calibri"/>
                <w:sz w:val="24"/>
                <w:szCs w:val="24"/>
              </w:rPr>
            </w:pPr>
            <w:r w:rsidRPr="00722BDD">
              <w:rPr>
                <w:rFonts w:cs="Calibri"/>
                <w:sz w:val="24"/>
                <w:szCs w:val="24"/>
              </w:rPr>
              <w:lastRenderedPageBreak/>
              <w:t xml:space="preserve">Codul </w:t>
            </w:r>
            <w:r w:rsidRPr="00722BDD">
              <w:rPr>
                <w:rFonts w:cs="Calibri"/>
                <w:sz w:val="24"/>
                <w:szCs w:val="24"/>
              </w:rPr>
              <w:lastRenderedPageBreak/>
              <w:t>Regiunii</w:t>
            </w:r>
          </w:p>
          <w:p w14:paraId="746636C8" w14:textId="77777777" w:rsidR="00FE27FF" w:rsidRPr="00722BDD" w:rsidRDefault="00FE27FF" w:rsidP="001A199C">
            <w:pPr>
              <w:tabs>
                <w:tab w:val="center" w:pos="4320"/>
                <w:tab w:val="right" w:pos="8640"/>
              </w:tabs>
              <w:spacing w:before="120" w:after="120" w:line="240" w:lineRule="auto"/>
              <w:rPr>
                <w:rFonts w:cs="Calibri"/>
                <w:sz w:val="24"/>
                <w:szCs w:val="24"/>
              </w:rPr>
            </w:pPr>
          </w:p>
        </w:tc>
        <w:tc>
          <w:tcPr>
            <w:tcW w:w="298" w:type="pct"/>
            <w:shd w:val="clear" w:color="auto" w:fill="auto"/>
          </w:tcPr>
          <w:p w14:paraId="10507A04" w14:textId="77777777" w:rsidR="00FE27FF" w:rsidRPr="00722BDD" w:rsidRDefault="00FE27FF" w:rsidP="001A199C">
            <w:pPr>
              <w:spacing w:before="120" w:after="120" w:line="240" w:lineRule="auto"/>
              <w:jc w:val="center"/>
              <w:rPr>
                <w:rFonts w:cs="Calibri"/>
                <w:sz w:val="24"/>
                <w:szCs w:val="24"/>
              </w:rPr>
            </w:pPr>
            <w:r w:rsidRPr="00722BDD">
              <w:rPr>
                <w:rFonts w:cs="Calibri"/>
                <w:sz w:val="24"/>
                <w:szCs w:val="24"/>
              </w:rPr>
              <w:lastRenderedPageBreak/>
              <w:t xml:space="preserve">Codul </w:t>
            </w:r>
            <w:r w:rsidRPr="00722BDD">
              <w:rPr>
                <w:rFonts w:cs="Calibri"/>
                <w:sz w:val="24"/>
                <w:szCs w:val="24"/>
              </w:rPr>
              <w:lastRenderedPageBreak/>
              <w:t>Judeţului</w:t>
            </w:r>
          </w:p>
          <w:p w14:paraId="7A659988" w14:textId="77777777" w:rsidR="00FE27FF" w:rsidRPr="00722BDD" w:rsidRDefault="00FE27FF" w:rsidP="001A199C">
            <w:pPr>
              <w:tabs>
                <w:tab w:val="center" w:pos="4320"/>
                <w:tab w:val="right" w:pos="8640"/>
              </w:tabs>
              <w:spacing w:before="120" w:after="120" w:line="240" w:lineRule="auto"/>
              <w:rPr>
                <w:rFonts w:cs="Calibri"/>
                <w:sz w:val="24"/>
                <w:szCs w:val="24"/>
              </w:rPr>
            </w:pPr>
          </w:p>
        </w:tc>
        <w:tc>
          <w:tcPr>
            <w:tcW w:w="467" w:type="pct"/>
            <w:shd w:val="clear" w:color="auto" w:fill="auto"/>
          </w:tcPr>
          <w:p w14:paraId="26BFEB72" w14:textId="77777777" w:rsidR="00FE27FF" w:rsidRPr="00722BDD" w:rsidRDefault="00FE27FF" w:rsidP="00EC1252">
            <w:pPr>
              <w:spacing w:before="120" w:after="120" w:line="240" w:lineRule="auto"/>
              <w:jc w:val="center"/>
              <w:rPr>
                <w:rFonts w:cs="Calibri"/>
                <w:sz w:val="24"/>
                <w:szCs w:val="24"/>
                <w:lang w:val="fr-FR"/>
              </w:rPr>
            </w:pPr>
            <w:r w:rsidRPr="00722BDD">
              <w:rPr>
                <w:rFonts w:cs="Calibri"/>
                <w:sz w:val="24"/>
                <w:szCs w:val="24"/>
              </w:rPr>
              <w:lastRenderedPageBreak/>
              <w:t xml:space="preserve">Numărul de </w:t>
            </w:r>
            <w:r w:rsidRPr="00722BDD">
              <w:rPr>
                <w:rFonts w:cs="Calibri"/>
                <w:sz w:val="24"/>
                <w:szCs w:val="24"/>
              </w:rPr>
              <w:lastRenderedPageBreak/>
              <w:t>ordine de înregistrare în registru</w:t>
            </w:r>
          </w:p>
        </w:tc>
      </w:tr>
    </w:tbl>
    <w:p w14:paraId="570C7764" w14:textId="77777777" w:rsidR="0067079E" w:rsidRPr="00722BDD" w:rsidRDefault="0067079E" w:rsidP="002D2CD1">
      <w:pPr>
        <w:numPr>
          <w:ilvl w:val="0"/>
          <w:numId w:val="12"/>
        </w:numPr>
        <w:tabs>
          <w:tab w:val="center" w:pos="360"/>
        </w:tabs>
        <w:spacing w:before="120" w:after="120" w:line="240" w:lineRule="auto"/>
        <w:ind w:left="360"/>
        <w:jc w:val="both"/>
        <w:rPr>
          <w:rFonts w:cs="Calibri"/>
          <w:sz w:val="24"/>
        </w:rPr>
      </w:pPr>
      <w:r w:rsidRPr="00722BDD">
        <w:rPr>
          <w:rFonts w:cs="Calibri"/>
          <w:sz w:val="24"/>
        </w:rPr>
        <w:lastRenderedPageBreak/>
        <w:t>Tip cerere de finanţare – 1 caracter - câmp text (F – pentru cereri conforme, N – pentru cereri neconforme);</w:t>
      </w:r>
    </w:p>
    <w:p w14:paraId="144D1238" w14:textId="77777777" w:rsidR="0067079E" w:rsidRPr="00722BDD" w:rsidRDefault="0067079E" w:rsidP="002D2CD1">
      <w:pPr>
        <w:numPr>
          <w:ilvl w:val="0"/>
          <w:numId w:val="12"/>
        </w:numPr>
        <w:tabs>
          <w:tab w:val="center" w:pos="360"/>
        </w:tabs>
        <w:spacing w:before="120" w:after="120" w:line="240" w:lineRule="auto"/>
        <w:ind w:left="360"/>
        <w:jc w:val="both"/>
        <w:rPr>
          <w:rFonts w:cs="Calibri"/>
          <w:sz w:val="24"/>
        </w:rPr>
      </w:pPr>
      <w:r w:rsidRPr="00722BDD">
        <w:rPr>
          <w:rFonts w:cs="Calibri"/>
          <w:sz w:val="24"/>
        </w:rPr>
        <w:t>Codificarea  măsurii - 2 caractere - câmp numeric - 19;</w:t>
      </w:r>
    </w:p>
    <w:p w14:paraId="6BC0AE7B" w14:textId="77777777" w:rsidR="0035670D" w:rsidRPr="00722BDD" w:rsidRDefault="0067079E" w:rsidP="002D2CD1">
      <w:pPr>
        <w:numPr>
          <w:ilvl w:val="0"/>
          <w:numId w:val="12"/>
        </w:numPr>
        <w:tabs>
          <w:tab w:val="center" w:pos="360"/>
        </w:tabs>
        <w:spacing w:before="120" w:after="120" w:line="240" w:lineRule="auto"/>
        <w:ind w:left="360"/>
        <w:jc w:val="both"/>
        <w:rPr>
          <w:rFonts w:cs="Calibri"/>
          <w:sz w:val="24"/>
        </w:rPr>
      </w:pPr>
      <w:r w:rsidRPr="00722BDD">
        <w:rPr>
          <w:rFonts w:cs="Calibri"/>
          <w:sz w:val="24"/>
        </w:rPr>
        <w:t xml:space="preserve">Codificarea sub - măsurii  - </w:t>
      </w:r>
      <w:r w:rsidR="0035670D" w:rsidRPr="00722BDD">
        <w:rPr>
          <w:rFonts w:cs="Calibri"/>
          <w:sz w:val="24"/>
        </w:rPr>
        <w:t>1</w:t>
      </w:r>
      <w:r w:rsidRPr="00722BDD">
        <w:rPr>
          <w:rFonts w:cs="Calibri"/>
          <w:sz w:val="24"/>
        </w:rPr>
        <w:t xml:space="preserve"> caracter – câmp numeric</w:t>
      </w:r>
      <w:r w:rsidR="0035670D" w:rsidRPr="00722BDD">
        <w:rPr>
          <w:rFonts w:cs="Calibri"/>
          <w:sz w:val="24"/>
        </w:rPr>
        <w:t xml:space="preserve">: </w:t>
      </w:r>
      <w:r w:rsidRPr="00722BDD">
        <w:rPr>
          <w:rFonts w:cs="Calibri"/>
          <w:sz w:val="24"/>
        </w:rPr>
        <w:t>2</w:t>
      </w:r>
      <w:r w:rsidR="004126FF" w:rsidRPr="00722BDD">
        <w:rPr>
          <w:rFonts w:cs="Calibri"/>
          <w:sz w:val="24"/>
        </w:rPr>
        <w:t>;</w:t>
      </w:r>
      <w:r w:rsidR="0035670D" w:rsidRPr="00722BDD">
        <w:rPr>
          <w:rFonts w:cs="Calibri"/>
          <w:sz w:val="24"/>
        </w:rPr>
        <w:t xml:space="preserve"> </w:t>
      </w:r>
    </w:p>
    <w:p w14:paraId="59F2911B" w14:textId="77777777" w:rsidR="0067079E" w:rsidRPr="00722BDD" w:rsidRDefault="0035670D" w:rsidP="002D2CD1">
      <w:pPr>
        <w:numPr>
          <w:ilvl w:val="0"/>
          <w:numId w:val="12"/>
        </w:numPr>
        <w:tabs>
          <w:tab w:val="center" w:pos="360"/>
        </w:tabs>
        <w:spacing w:before="120" w:after="120" w:line="240" w:lineRule="auto"/>
        <w:ind w:left="360"/>
        <w:jc w:val="both"/>
        <w:rPr>
          <w:rFonts w:cs="Calibri"/>
          <w:sz w:val="24"/>
        </w:rPr>
      </w:pPr>
      <w:r w:rsidRPr="00722BDD">
        <w:rPr>
          <w:rFonts w:cs="Calibri"/>
          <w:sz w:val="24"/>
        </w:rPr>
        <w:t>Tip finanțare -1 caracter: 0 – pentru proiectele finanțate din FEADR (inclusiv tranziție); 9 – pentru proiectele finanțate din EURI.</w:t>
      </w:r>
    </w:p>
    <w:p w14:paraId="49B58C5A" w14:textId="77777777" w:rsidR="00C268B8" w:rsidRPr="00722BDD" w:rsidRDefault="0067079E" w:rsidP="00552D49">
      <w:pPr>
        <w:numPr>
          <w:ilvl w:val="0"/>
          <w:numId w:val="12"/>
        </w:numPr>
        <w:tabs>
          <w:tab w:val="center" w:pos="360"/>
          <w:tab w:val="right" w:pos="8640"/>
        </w:tabs>
        <w:spacing w:before="120" w:after="0" w:line="240" w:lineRule="auto"/>
        <w:ind w:left="360"/>
        <w:jc w:val="both"/>
        <w:rPr>
          <w:rFonts w:cs="Calibri"/>
          <w:sz w:val="24"/>
        </w:rPr>
      </w:pPr>
      <w:r w:rsidRPr="00722BDD">
        <w:rPr>
          <w:rFonts w:cs="Calibri"/>
          <w:sz w:val="24"/>
        </w:rPr>
        <w:t xml:space="preserve"> </w:t>
      </w:r>
      <w:r w:rsidR="004126FF" w:rsidRPr="00722BDD">
        <w:rPr>
          <w:rFonts w:cs="Calibri"/>
          <w:sz w:val="24"/>
          <w:szCs w:val="24"/>
        </w:rPr>
        <w:t>Codificarea în funcție de articolul din Reg. (UE) nr. 1305/2013 – 4 caractere</w:t>
      </w:r>
      <w:r w:rsidR="004126FF" w:rsidRPr="00722BDD">
        <w:rPr>
          <w:rStyle w:val="FootnoteReference"/>
          <w:rFonts w:cs="Calibri"/>
          <w:sz w:val="24"/>
          <w:szCs w:val="24"/>
        </w:rPr>
        <w:footnoteReference w:id="12"/>
      </w:r>
      <w:r w:rsidR="004126FF" w:rsidRPr="00722BDD">
        <w:rPr>
          <w:rFonts w:cs="Calibri"/>
          <w:sz w:val="24"/>
          <w:szCs w:val="24"/>
        </w:rPr>
        <w:t>:</w:t>
      </w:r>
    </w:p>
    <w:p w14:paraId="54D646D7" w14:textId="77777777" w:rsidR="00C268B8" w:rsidRPr="00722BDD" w:rsidRDefault="004126FF" w:rsidP="00552D49">
      <w:pPr>
        <w:pStyle w:val="ListParagraph"/>
        <w:spacing w:after="0" w:line="240" w:lineRule="auto"/>
        <w:jc w:val="both"/>
        <w:rPr>
          <w:rFonts w:cs="Calibri"/>
          <w:sz w:val="24"/>
          <w:szCs w:val="24"/>
        </w:rPr>
      </w:pPr>
      <w:r w:rsidRPr="00722BDD">
        <w:rPr>
          <w:rFonts w:cs="Calibri"/>
          <w:sz w:val="24"/>
          <w:szCs w:val="24"/>
        </w:rPr>
        <w:t>3 caractere – codul submăsurii conform coloanei 3</w:t>
      </w:r>
    </w:p>
    <w:p w14:paraId="3B688065" w14:textId="77777777" w:rsidR="00C268B8" w:rsidRPr="00722BDD" w:rsidRDefault="004126FF" w:rsidP="00552D49">
      <w:pPr>
        <w:pStyle w:val="ListParagraph"/>
        <w:spacing w:line="240" w:lineRule="auto"/>
        <w:jc w:val="both"/>
        <w:rPr>
          <w:rFonts w:cs="Calibri"/>
          <w:sz w:val="24"/>
          <w:szCs w:val="24"/>
        </w:rPr>
      </w:pPr>
      <w:r w:rsidRPr="00722BDD">
        <w:rPr>
          <w:rFonts w:cs="Calibri"/>
          <w:sz w:val="24"/>
          <w:szCs w:val="24"/>
        </w:rPr>
        <w:t>1 caracter – caracter de definire conform coloanei 4</w:t>
      </w:r>
    </w:p>
    <w:p w14:paraId="331277D0" w14:textId="77777777" w:rsidR="004126FF" w:rsidRPr="00722BDD" w:rsidRDefault="004126FF" w:rsidP="004126FF">
      <w:pPr>
        <w:numPr>
          <w:ilvl w:val="0"/>
          <w:numId w:val="12"/>
        </w:numPr>
        <w:tabs>
          <w:tab w:val="center" w:pos="360"/>
        </w:tabs>
        <w:spacing w:before="120" w:after="120" w:line="240" w:lineRule="auto"/>
        <w:ind w:left="360"/>
        <w:jc w:val="both"/>
        <w:rPr>
          <w:rFonts w:cs="Calibri"/>
          <w:sz w:val="24"/>
          <w:szCs w:val="24"/>
        </w:rPr>
      </w:pPr>
      <w:r w:rsidRPr="00722BDD">
        <w:rPr>
          <w:rFonts w:cs="Calibri"/>
          <w:sz w:val="24"/>
          <w:szCs w:val="24"/>
        </w:rPr>
        <w:t>Tipul de beneficiar  - 1 caractere - câmp numeric: 1 – beneficiar privat; 2 – beneficiar public;</w:t>
      </w:r>
    </w:p>
    <w:p w14:paraId="668B2739" w14:textId="77777777" w:rsidR="004126FF" w:rsidRPr="00722BDD" w:rsidRDefault="004126FF" w:rsidP="004126FF">
      <w:pPr>
        <w:numPr>
          <w:ilvl w:val="0"/>
          <w:numId w:val="12"/>
        </w:numPr>
        <w:tabs>
          <w:tab w:val="center" w:pos="360"/>
        </w:tabs>
        <w:spacing w:before="120" w:after="120" w:line="240" w:lineRule="auto"/>
        <w:ind w:left="360"/>
        <w:jc w:val="both"/>
        <w:rPr>
          <w:rFonts w:cs="Calibri"/>
          <w:sz w:val="24"/>
          <w:szCs w:val="24"/>
        </w:rPr>
      </w:pPr>
      <w:r w:rsidRPr="00722BDD">
        <w:rPr>
          <w:rFonts w:cs="Calibri"/>
          <w:sz w:val="24"/>
          <w:szCs w:val="24"/>
        </w:rPr>
        <w:t>Cod Decizie Autorizare GAL – 3 caractere – câmp numeric;</w:t>
      </w:r>
    </w:p>
    <w:p w14:paraId="036CAC8C" w14:textId="77777777" w:rsidR="0067079E" w:rsidRPr="00722BDD" w:rsidRDefault="0067079E" w:rsidP="004126FF">
      <w:pPr>
        <w:numPr>
          <w:ilvl w:val="0"/>
          <w:numId w:val="12"/>
        </w:numPr>
        <w:tabs>
          <w:tab w:val="center" w:pos="360"/>
          <w:tab w:val="right" w:pos="720"/>
        </w:tabs>
        <w:spacing w:before="120" w:after="120" w:line="240" w:lineRule="auto"/>
        <w:ind w:left="360"/>
        <w:jc w:val="both"/>
        <w:rPr>
          <w:rFonts w:cs="Calibri"/>
          <w:sz w:val="24"/>
        </w:rPr>
      </w:pPr>
      <w:r w:rsidRPr="00722BDD">
        <w:rPr>
          <w:rFonts w:cs="Calibri"/>
          <w:sz w:val="24"/>
        </w:rPr>
        <w:t xml:space="preserve">Codul Regiunii – 1 caracter – câmp numeric – conform Manualului de procedură pentru </w:t>
      </w:r>
      <w:r w:rsidR="00A26985" w:rsidRPr="00722BDD">
        <w:rPr>
          <w:rFonts w:eastAsia="Times New Roman" w:cs="Calibri"/>
          <w:sz w:val="24"/>
          <w:szCs w:val="24"/>
          <w:lang w:eastAsia="x-none"/>
        </w:rPr>
        <w:t>evaluarea</w:t>
      </w:r>
      <w:r w:rsidR="00A26985" w:rsidRPr="00722BDD">
        <w:rPr>
          <w:rFonts w:cs="Calibri"/>
          <w:sz w:val="24"/>
        </w:rPr>
        <w:t xml:space="preserve"> și selectarea cererilor de finanțare pentru proiecte de investițiiM</w:t>
      </w:r>
      <w:r w:rsidRPr="00722BDD">
        <w:rPr>
          <w:rFonts w:cs="Calibri"/>
          <w:sz w:val="24"/>
        </w:rPr>
        <w:t xml:space="preserve"> 01-01.</w:t>
      </w:r>
    </w:p>
    <w:p w14:paraId="7B242D7B" w14:textId="77777777" w:rsidR="0067079E" w:rsidRPr="00722BDD" w:rsidRDefault="0067079E" w:rsidP="004126FF">
      <w:pPr>
        <w:numPr>
          <w:ilvl w:val="0"/>
          <w:numId w:val="12"/>
        </w:numPr>
        <w:tabs>
          <w:tab w:val="center" w:pos="360"/>
          <w:tab w:val="right" w:pos="720"/>
        </w:tabs>
        <w:spacing w:before="120" w:after="120" w:line="240" w:lineRule="auto"/>
        <w:ind w:left="360"/>
        <w:jc w:val="both"/>
        <w:rPr>
          <w:rFonts w:cs="Calibri"/>
          <w:sz w:val="24"/>
        </w:rPr>
      </w:pPr>
      <w:r w:rsidRPr="00722BDD">
        <w:rPr>
          <w:rFonts w:cs="Calibri"/>
          <w:sz w:val="24"/>
        </w:rPr>
        <w:t xml:space="preserve">Codul Judeţului – 2 caractere – câmp numeric - conform Manualului de procedură pentru evaluare </w:t>
      </w:r>
      <w:r w:rsidR="00A26985" w:rsidRPr="00722BDD">
        <w:rPr>
          <w:rFonts w:cs="Calibri"/>
          <w:sz w:val="24"/>
        </w:rPr>
        <w:t>și selectarea cererilor de finanțare pentru proiecte de investiții</w:t>
      </w:r>
      <w:r w:rsidR="00A26985" w:rsidRPr="00722BDD" w:rsidDel="00326878">
        <w:rPr>
          <w:rFonts w:cs="Calibri"/>
          <w:sz w:val="24"/>
        </w:rPr>
        <w:t xml:space="preserve"> </w:t>
      </w:r>
      <w:r w:rsidR="00A26985" w:rsidRPr="00722BDD">
        <w:rPr>
          <w:rFonts w:cs="Calibri"/>
          <w:sz w:val="24"/>
        </w:rPr>
        <w:t>M 01-01.</w:t>
      </w:r>
    </w:p>
    <w:p w14:paraId="35F1B17C" w14:textId="77777777" w:rsidR="0067079E" w:rsidRPr="00722BDD" w:rsidRDefault="0067079E" w:rsidP="004126FF">
      <w:pPr>
        <w:numPr>
          <w:ilvl w:val="0"/>
          <w:numId w:val="12"/>
        </w:numPr>
        <w:tabs>
          <w:tab w:val="center" w:pos="360"/>
          <w:tab w:val="right" w:pos="720"/>
        </w:tabs>
        <w:spacing w:before="120" w:after="120" w:line="240" w:lineRule="auto"/>
        <w:ind w:left="450" w:hanging="450"/>
        <w:jc w:val="both"/>
        <w:rPr>
          <w:rFonts w:cs="Calibri"/>
          <w:sz w:val="24"/>
        </w:rPr>
      </w:pPr>
      <w:r w:rsidRPr="00722BDD">
        <w:rPr>
          <w:rFonts w:cs="Calibri"/>
          <w:sz w:val="24"/>
        </w:rPr>
        <w:t xml:space="preserve">Numărul de ordine de înregistrare în registru - </w:t>
      </w:r>
      <w:r w:rsidR="004126FF" w:rsidRPr="00722BDD">
        <w:rPr>
          <w:rFonts w:cs="Calibri"/>
          <w:sz w:val="24"/>
        </w:rPr>
        <w:t>5</w:t>
      </w:r>
      <w:r w:rsidRPr="00722BDD">
        <w:rPr>
          <w:rFonts w:cs="Calibri"/>
          <w:sz w:val="24"/>
        </w:rPr>
        <w:t xml:space="preserve"> caractere – câmp numeric.</w:t>
      </w:r>
    </w:p>
    <w:p w14:paraId="1432A7CF" w14:textId="77777777" w:rsidR="004126FF" w:rsidRPr="00722BDD" w:rsidRDefault="004126FF" w:rsidP="002D2CD1">
      <w:pPr>
        <w:spacing w:before="120" w:after="120" w:line="240" w:lineRule="auto"/>
        <w:jc w:val="both"/>
        <w:rPr>
          <w:rFonts w:cs="Calibri"/>
          <w:sz w:val="24"/>
        </w:rPr>
        <w:sectPr w:rsidR="004126FF" w:rsidRPr="00722BDD" w:rsidSect="00B04D67">
          <w:headerReference w:type="even" r:id="rId14"/>
          <w:headerReference w:type="default" r:id="rId15"/>
          <w:headerReference w:type="first" r:id="rId16"/>
          <w:pgSz w:w="11909" w:h="16834" w:code="9"/>
          <w:pgMar w:top="1152" w:right="1440" w:bottom="1152" w:left="1440" w:header="706" w:footer="706" w:gutter="0"/>
          <w:cols w:space="720"/>
          <w:docGrid w:linePitch="360"/>
        </w:sectPr>
      </w:pPr>
    </w:p>
    <w:p w14:paraId="765C67CB" w14:textId="77777777" w:rsidR="004126FF" w:rsidRPr="00722BDD" w:rsidRDefault="004126FF" w:rsidP="002D2CD1">
      <w:pPr>
        <w:spacing w:before="120" w:after="120" w:line="240" w:lineRule="auto"/>
        <w:jc w:val="both"/>
        <w:rPr>
          <w:rFonts w:cs="Calibri"/>
          <w:sz w:val="24"/>
        </w:rPr>
      </w:pPr>
    </w:p>
    <w:tbl>
      <w:tblPr>
        <w:tblW w:w="130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7"/>
        <w:gridCol w:w="1907"/>
        <w:gridCol w:w="4394"/>
        <w:gridCol w:w="1296"/>
        <w:gridCol w:w="3756"/>
      </w:tblGrid>
      <w:tr w:rsidR="004126FF" w:rsidRPr="00722BDD" w14:paraId="07F1F83A" w14:textId="77777777" w:rsidTr="001A199C">
        <w:trPr>
          <w:tblCellSpacing w:w="0" w:type="dxa"/>
        </w:trPr>
        <w:tc>
          <w:tcPr>
            <w:tcW w:w="355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6CE68" w14:textId="77777777" w:rsidR="004126FF" w:rsidRPr="00722BDD" w:rsidRDefault="004126FF" w:rsidP="001A199C">
            <w:pPr>
              <w:spacing w:before="60" w:after="60" w:line="240" w:lineRule="auto"/>
              <w:ind w:right="195"/>
              <w:jc w:val="center"/>
              <w:rPr>
                <w:rFonts w:eastAsia="Times New Roman" w:cs="Calibri"/>
                <w:b/>
                <w:bCs/>
                <w:color w:val="000000"/>
              </w:rPr>
            </w:pPr>
            <w:r w:rsidRPr="00722BDD">
              <w:rPr>
                <w:rFonts w:eastAsia="Times New Roman" w:cs="Calibri"/>
                <w:b/>
                <w:bCs/>
                <w:color w:val="000000"/>
              </w:rPr>
              <w:t xml:space="preserve">Măsuri în temeiul Regulamentului (UE) nr. 1305/2013 </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A2948C4" w14:textId="77777777" w:rsidR="004126FF" w:rsidRPr="00722BDD" w:rsidRDefault="004126FF" w:rsidP="001A199C">
            <w:pPr>
              <w:spacing w:before="60" w:after="60" w:line="240" w:lineRule="auto"/>
              <w:ind w:right="195"/>
              <w:jc w:val="center"/>
              <w:rPr>
                <w:rFonts w:eastAsia="Times New Roman" w:cs="Calibri"/>
                <w:b/>
                <w:bCs/>
                <w:color w:val="000000"/>
              </w:rPr>
            </w:pPr>
            <w:r w:rsidRPr="00722BDD">
              <w:rPr>
                <w:rFonts w:eastAsia="Times New Roman" w:cs="Calibri"/>
                <w:b/>
                <w:bCs/>
                <w:color w:val="000000"/>
              </w:rPr>
              <w:t>Submăsura în scopuri de programare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4CD97100" w14:textId="77777777" w:rsidR="004126FF" w:rsidRPr="00722BDD" w:rsidRDefault="004126FF" w:rsidP="001A199C">
            <w:pPr>
              <w:spacing w:before="60" w:after="60" w:line="240" w:lineRule="auto"/>
              <w:ind w:right="195"/>
              <w:jc w:val="center"/>
              <w:rPr>
                <w:rFonts w:eastAsia="Times New Roman" w:cs="Calibri"/>
                <w:b/>
                <w:bCs/>
                <w:color w:val="000000"/>
              </w:rPr>
            </w:pPr>
            <w:r w:rsidRPr="00722BDD">
              <w:rPr>
                <w:rFonts w:eastAsia="Times New Roman" w:cs="Calibri"/>
                <w:b/>
                <w:bCs/>
                <w:color w:val="000000"/>
              </w:rPr>
              <w:t xml:space="preserve">Codul submăsurii </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4CD0F91F" w14:textId="77777777" w:rsidR="004126FF" w:rsidRPr="00722BDD" w:rsidRDefault="004126FF" w:rsidP="001A199C">
            <w:pPr>
              <w:spacing w:before="60" w:after="60" w:line="240" w:lineRule="auto"/>
              <w:ind w:right="195"/>
              <w:jc w:val="center"/>
              <w:rPr>
                <w:rFonts w:eastAsia="Times New Roman" w:cs="Calibri"/>
                <w:b/>
                <w:bCs/>
                <w:color w:val="000000"/>
              </w:rPr>
            </w:pPr>
            <w:r w:rsidRPr="00722BDD">
              <w:rPr>
                <w:rFonts w:eastAsia="Times New Roman" w:cs="Calibri"/>
                <w:b/>
                <w:bCs/>
                <w:color w:val="000000"/>
              </w:rPr>
              <w:t>Caracter de definire</w:t>
            </w:r>
          </w:p>
        </w:tc>
      </w:tr>
      <w:tr w:rsidR="004126FF" w:rsidRPr="00722BDD" w14:paraId="794268ED" w14:textId="77777777" w:rsidTr="001A199C">
        <w:trPr>
          <w:tblCellSpacing w:w="0" w:type="dxa"/>
        </w:trPr>
        <w:tc>
          <w:tcPr>
            <w:tcW w:w="3554" w:type="dxa"/>
            <w:gridSpan w:val="2"/>
            <w:tcBorders>
              <w:top w:val="single" w:sz="4" w:space="0" w:color="auto"/>
              <w:left w:val="single" w:sz="4" w:space="0" w:color="auto"/>
              <w:bottom w:val="single" w:sz="4" w:space="0" w:color="auto"/>
              <w:right w:val="single" w:sz="4" w:space="0" w:color="auto"/>
            </w:tcBorders>
            <w:shd w:val="clear" w:color="auto" w:fill="FFFFFF"/>
          </w:tcPr>
          <w:p w14:paraId="68CC7401" w14:textId="77777777" w:rsidR="004126FF" w:rsidRPr="00722BDD" w:rsidRDefault="004126FF" w:rsidP="001A199C">
            <w:pPr>
              <w:spacing w:before="60" w:after="60" w:line="240" w:lineRule="auto"/>
              <w:ind w:right="195"/>
              <w:jc w:val="center"/>
              <w:rPr>
                <w:rFonts w:eastAsia="Times New Roman" w:cs="Calibri"/>
                <w:b/>
                <w:bCs/>
                <w:color w:val="000000"/>
                <w:sz w:val="18"/>
                <w:szCs w:val="18"/>
              </w:rPr>
            </w:pPr>
            <w:r w:rsidRPr="00722BDD">
              <w:rPr>
                <w:rFonts w:eastAsia="Times New Roman" w:cs="Calibri"/>
                <w:b/>
                <w:bCs/>
                <w:color w:val="000000"/>
                <w:sz w:val="18"/>
                <w:szCs w:val="18"/>
              </w:rPr>
              <w:t>1</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068B2747" w14:textId="77777777" w:rsidR="004126FF" w:rsidRPr="00722BDD" w:rsidRDefault="004126FF" w:rsidP="001A199C">
            <w:pPr>
              <w:spacing w:before="60" w:after="60" w:line="240" w:lineRule="auto"/>
              <w:ind w:right="195"/>
              <w:jc w:val="center"/>
              <w:rPr>
                <w:rFonts w:eastAsia="Times New Roman" w:cs="Calibri"/>
                <w:b/>
                <w:bCs/>
                <w:color w:val="000000"/>
                <w:sz w:val="18"/>
                <w:szCs w:val="18"/>
              </w:rPr>
            </w:pPr>
            <w:r w:rsidRPr="00722BDD">
              <w:rPr>
                <w:rFonts w:eastAsia="Times New Roman" w:cs="Calibri"/>
                <w:b/>
                <w:bCs/>
                <w:color w:val="000000"/>
                <w:sz w:val="18"/>
                <w:szCs w:val="18"/>
              </w:rPr>
              <w:t>2</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36E8B43" w14:textId="77777777" w:rsidR="004126FF" w:rsidRPr="00722BDD" w:rsidRDefault="004126FF" w:rsidP="001A199C">
            <w:pPr>
              <w:spacing w:before="60" w:after="60" w:line="240" w:lineRule="auto"/>
              <w:ind w:right="195"/>
              <w:jc w:val="center"/>
              <w:rPr>
                <w:rFonts w:eastAsia="Times New Roman" w:cs="Calibri"/>
                <w:b/>
                <w:bCs/>
                <w:color w:val="000000"/>
                <w:sz w:val="18"/>
                <w:szCs w:val="18"/>
              </w:rPr>
            </w:pPr>
            <w:r w:rsidRPr="00722BDD">
              <w:rPr>
                <w:rFonts w:eastAsia="Times New Roman" w:cs="Calibri"/>
                <w:b/>
                <w:bCs/>
                <w:color w:val="000000"/>
                <w:sz w:val="18"/>
                <w:szCs w:val="18"/>
              </w:rPr>
              <w:t>3</w:t>
            </w: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62E15338" w14:textId="77777777" w:rsidR="004126FF" w:rsidRPr="00722BDD" w:rsidRDefault="004126FF" w:rsidP="001A199C">
            <w:pPr>
              <w:spacing w:before="60" w:after="60" w:line="240" w:lineRule="auto"/>
              <w:ind w:right="195"/>
              <w:jc w:val="center"/>
              <w:rPr>
                <w:rFonts w:eastAsia="Times New Roman" w:cs="Calibri"/>
                <w:b/>
                <w:bCs/>
                <w:color w:val="000000"/>
                <w:sz w:val="18"/>
                <w:szCs w:val="18"/>
              </w:rPr>
            </w:pPr>
            <w:r w:rsidRPr="00722BDD">
              <w:rPr>
                <w:rFonts w:eastAsia="Times New Roman" w:cs="Calibri"/>
                <w:b/>
                <w:bCs/>
                <w:color w:val="000000"/>
                <w:sz w:val="18"/>
                <w:szCs w:val="18"/>
              </w:rPr>
              <w:t>4</w:t>
            </w:r>
          </w:p>
        </w:tc>
      </w:tr>
      <w:tr w:rsidR="000511B0" w:rsidRPr="00722BDD" w14:paraId="4F9CBDD9" w14:textId="77777777" w:rsidTr="001918E3">
        <w:trPr>
          <w:tblCellSpacing w:w="0" w:type="dxa"/>
        </w:trPr>
        <w:tc>
          <w:tcPr>
            <w:tcW w:w="0" w:type="auto"/>
            <w:vMerge w:val="restart"/>
            <w:tcBorders>
              <w:top w:val="single" w:sz="4" w:space="0" w:color="auto"/>
              <w:left w:val="single" w:sz="4" w:space="0" w:color="auto"/>
              <w:right w:val="single" w:sz="4" w:space="0" w:color="auto"/>
            </w:tcBorders>
            <w:shd w:val="clear" w:color="auto" w:fill="FFFFFF"/>
          </w:tcPr>
          <w:p w14:paraId="03C04749"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Articolele 4-5 din Regulamentul (UE) nr. 1305/2013</w:t>
            </w:r>
          </w:p>
        </w:tc>
        <w:tc>
          <w:tcPr>
            <w:tcW w:w="1907" w:type="dxa"/>
            <w:vMerge w:val="restart"/>
            <w:tcBorders>
              <w:top w:val="single" w:sz="4" w:space="0" w:color="auto"/>
              <w:left w:val="single" w:sz="4" w:space="0" w:color="auto"/>
              <w:right w:val="single" w:sz="4" w:space="0" w:color="auto"/>
            </w:tcBorders>
            <w:shd w:val="clear" w:color="auto" w:fill="FFFFFF"/>
          </w:tcPr>
          <w:p w14:paraId="027B6050" w14:textId="77777777" w:rsidR="000511B0" w:rsidRPr="00722BDD" w:rsidRDefault="005A0C51" w:rsidP="000511B0">
            <w:pPr>
              <w:spacing w:before="60" w:after="60" w:line="240" w:lineRule="auto"/>
              <w:rPr>
                <w:rFonts w:eastAsia="Times New Roman" w:cs="Calibri"/>
                <w:color w:val="000000"/>
                <w:lang w:val="en-US"/>
              </w:rPr>
            </w:pPr>
            <w:r w:rsidRPr="00722BDD">
              <w:rPr>
                <w:rFonts w:eastAsia="Times New Roman" w:cs="Calibri"/>
                <w:color w:val="000000"/>
                <w:lang w:val="en-US"/>
              </w:rPr>
              <w:t xml:space="preserve">obiective </w:t>
            </w:r>
          </w:p>
          <w:p w14:paraId="522A97A8" w14:textId="77777777" w:rsidR="005A0C51" w:rsidRPr="00722BDD" w:rsidRDefault="005A0C51" w:rsidP="000511B0">
            <w:pPr>
              <w:spacing w:before="60" w:after="60" w:line="240" w:lineRule="auto"/>
              <w:rPr>
                <w:rFonts w:eastAsia="Times New Roman" w:cs="Calibri"/>
                <w:color w:val="000000"/>
              </w:rPr>
            </w:pPr>
            <w:r w:rsidRPr="00722BDD">
              <w:rPr>
                <w:rFonts w:eastAsia="Times New Roman" w:cs="Calibri"/>
                <w:color w:val="000000"/>
                <w:lang w:val="en-US"/>
              </w:rPr>
              <w:t>priorit</w:t>
            </w:r>
            <w:r w:rsidRPr="00722BDD">
              <w:rPr>
                <w:rFonts w:eastAsia="Times New Roman" w:cs="Calibri"/>
                <w:color w:val="000000"/>
              </w:rPr>
              <w:t>ățile Uniunii în materie de dezvoltare rurală</w:t>
            </w:r>
          </w:p>
        </w:tc>
        <w:tc>
          <w:tcPr>
            <w:tcW w:w="4394" w:type="dxa"/>
            <w:vMerge w:val="restart"/>
            <w:tcBorders>
              <w:top w:val="single" w:sz="4" w:space="0" w:color="auto"/>
              <w:left w:val="single" w:sz="4" w:space="0" w:color="auto"/>
              <w:right w:val="single" w:sz="4" w:space="0" w:color="auto"/>
            </w:tcBorders>
            <w:shd w:val="clear" w:color="auto" w:fill="FFFFFF"/>
          </w:tcPr>
          <w:p w14:paraId="4708E385" w14:textId="77777777" w:rsidR="000511B0" w:rsidRPr="00722BDD" w:rsidRDefault="000511B0" w:rsidP="000511B0">
            <w:pPr>
              <w:spacing w:before="60" w:after="60" w:line="240" w:lineRule="auto"/>
              <w:rPr>
                <w:rFonts w:eastAsia="Times New Roman" w:cs="Calibri"/>
                <w:color w:val="000000"/>
              </w:rPr>
            </w:pPr>
          </w:p>
        </w:tc>
        <w:tc>
          <w:tcPr>
            <w:tcW w:w="1296" w:type="dxa"/>
            <w:vMerge w:val="restart"/>
            <w:tcBorders>
              <w:top w:val="single" w:sz="4" w:space="0" w:color="auto"/>
              <w:left w:val="single" w:sz="4" w:space="0" w:color="auto"/>
              <w:right w:val="single" w:sz="4" w:space="0" w:color="auto"/>
            </w:tcBorders>
            <w:shd w:val="clear" w:color="auto" w:fill="FFFFFF"/>
          </w:tcPr>
          <w:p w14:paraId="3B0D4DD8"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045</w:t>
            </w: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087019DC"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A - pentru proiectele care vizează investiții în sectorul agricol</w:t>
            </w:r>
          </w:p>
        </w:tc>
      </w:tr>
      <w:tr w:rsidR="000511B0" w:rsidRPr="00722BDD" w14:paraId="0F3E00BD" w14:textId="77777777" w:rsidTr="001918E3">
        <w:trPr>
          <w:tblCellSpacing w:w="0" w:type="dxa"/>
        </w:trPr>
        <w:tc>
          <w:tcPr>
            <w:tcW w:w="0" w:type="auto"/>
            <w:vMerge/>
            <w:tcBorders>
              <w:top w:val="single" w:sz="4" w:space="0" w:color="auto"/>
              <w:left w:val="single" w:sz="4" w:space="0" w:color="auto"/>
              <w:right w:val="single" w:sz="4" w:space="0" w:color="auto"/>
            </w:tcBorders>
            <w:shd w:val="clear" w:color="auto" w:fill="FFFFFF"/>
          </w:tcPr>
          <w:p w14:paraId="4B2C1F20" w14:textId="77777777" w:rsidR="000511B0" w:rsidRPr="00722BDD" w:rsidRDefault="000511B0" w:rsidP="000511B0">
            <w:pPr>
              <w:spacing w:before="60" w:after="60" w:line="240" w:lineRule="auto"/>
              <w:rPr>
                <w:rFonts w:eastAsia="Times New Roman" w:cs="Calibri"/>
                <w:color w:val="000000"/>
              </w:rPr>
            </w:pPr>
          </w:p>
        </w:tc>
        <w:tc>
          <w:tcPr>
            <w:tcW w:w="1907" w:type="dxa"/>
            <w:vMerge/>
            <w:tcBorders>
              <w:top w:val="single" w:sz="4" w:space="0" w:color="auto"/>
              <w:left w:val="single" w:sz="4" w:space="0" w:color="auto"/>
              <w:right w:val="single" w:sz="4" w:space="0" w:color="auto"/>
            </w:tcBorders>
            <w:shd w:val="clear" w:color="auto" w:fill="FFFFFF"/>
          </w:tcPr>
          <w:p w14:paraId="76B2DAAD" w14:textId="77777777" w:rsidR="000511B0" w:rsidRPr="00722BDD" w:rsidRDefault="000511B0" w:rsidP="000511B0">
            <w:pPr>
              <w:spacing w:before="60" w:after="60" w:line="240" w:lineRule="auto"/>
              <w:rPr>
                <w:rFonts w:eastAsia="Times New Roman" w:cs="Calibri"/>
                <w:color w:val="000000"/>
              </w:rPr>
            </w:pPr>
          </w:p>
        </w:tc>
        <w:tc>
          <w:tcPr>
            <w:tcW w:w="4394" w:type="dxa"/>
            <w:vMerge/>
            <w:tcBorders>
              <w:left w:val="single" w:sz="4" w:space="0" w:color="auto"/>
              <w:right w:val="single" w:sz="4" w:space="0" w:color="auto"/>
            </w:tcBorders>
            <w:shd w:val="clear" w:color="auto" w:fill="FFFFFF"/>
          </w:tcPr>
          <w:p w14:paraId="467C06B3" w14:textId="77777777" w:rsidR="000511B0" w:rsidRPr="00722BDD" w:rsidRDefault="000511B0" w:rsidP="000511B0">
            <w:pPr>
              <w:spacing w:before="60" w:after="60" w:line="240" w:lineRule="auto"/>
              <w:rPr>
                <w:rFonts w:eastAsia="Times New Roman" w:cs="Calibri"/>
                <w:color w:val="000000"/>
              </w:rPr>
            </w:pPr>
          </w:p>
        </w:tc>
        <w:tc>
          <w:tcPr>
            <w:tcW w:w="1296" w:type="dxa"/>
            <w:vMerge/>
            <w:tcBorders>
              <w:left w:val="single" w:sz="4" w:space="0" w:color="auto"/>
              <w:right w:val="single" w:sz="4" w:space="0" w:color="auto"/>
            </w:tcBorders>
            <w:shd w:val="clear" w:color="auto" w:fill="FFFFFF"/>
          </w:tcPr>
          <w:p w14:paraId="1F19D194" w14:textId="77777777" w:rsidR="000511B0" w:rsidRPr="00722BDD" w:rsidRDefault="000511B0" w:rsidP="000511B0">
            <w:pPr>
              <w:spacing w:before="60" w:after="60" w:line="240" w:lineRule="auto"/>
              <w:rPr>
                <w:rFonts w:eastAsia="Times New Roman" w:cs="Calibri"/>
                <w:color w:val="000000"/>
              </w:rPr>
            </w:pP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3C89D85B"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N - pentru proiectele care vizează investiții în sectorul non-agricol</w:t>
            </w:r>
          </w:p>
        </w:tc>
      </w:tr>
      <w:tr w:rsidR="000511B0" w:rsidRPr="00722BDD" w14:paraId="7A276B1C" w14:textId="77777777" w:rsidTr="001918E3">
        <w:trPr>
          <w:tblCellSpacing w:w="0" w:type="dxa"/>
        </w:trPr>
        <w:tc>
          <w:tcPr>
            <w:tcW w:w="0" w:type="auto"/>
            <w:vMerge/>
            <w:tcBorders>
              <w:top w:val="single" w:sz="4" w:space="0" w:color="auto"/>
              <w:left w:val="single" w:sz="4" w:space="0" w:color="auto"/>
              <w:right w:val="single" w:sz="4" w:space="0" w:color="auto"/>
            </w:tcBorders>
            <w:shd w:val="clear" w:color="auto" w:fill="FFFFFF"/>
          </w:tcPr>
          <w:p w14:paraId="58AF18CB" w14:textId="77777777" w:rsidR="000511B0" w:rsidRPr="00722BDD" w:rsidRDefault="000511B0" w:rsidP="000511B0">
            <w:pPr>
              <w:spacing w:before="60" w:after="60" w:line="240" w:lineRule="auto"/>
              <w:rPr>
                <w:rFonts w:eastAsia="Times New Roman" w:cs="Calibri"/>
                <w:color w:val="000000"/>
              </w:rPr>
            </w:pPr>
          </w:p>
        </w:tc>
        <w:tc>
          <w:tcPr>
            <w:tcW w:w="1907" w:type="dxa"/>
            <w:vMerge/>
            <w:tcBorders>
              <w:top w:val="single" w:sz="4" w:space="0" w:color="auto"/>
              <w:left w:val="single" w:sz="4" w:space="0" w:color="auto"/>
              <w:right w:val="single" w:sz="4" w:space="0" w:color="auto"/>
            </w:tcBorders>
            <w:shd w:val="clear" w:color="auto" w:fill="FFFFFF"/>
          </w:tcPr>
          <w:p w14:paraId="5056FE2F" w14:textId="77777777" w:rsidR="000511B0" w:rsidRPr="00722BDD" w:rsidRDefault="000511B0" w:rsidP="000511B0">
            <w:pPr>
              <w:spacing w:before="60" w:after="60" w:line="240" w:lineRule="auto"/>
              <w:rPr>
                <w:rFonts w:eastAsia="Times New Roman" w:cs="Calibri"/>
                <w:color w:val="000000"/>
              </w:rPr>
            </w:pPr>
          </w:p>
        </w:tc>
        <w:tc>
          <w:tcPr>
            <w:tcW w:w="4394" w:type="dxa"/>
            <w:vMerge/>
            <w:tcBorders>
              <w:left w:val="single" w:sz="4" w:space="0" w:color="auto"/>
              <w:right w:val="single" w:sz="4" w:space="0" w:color="auto"/>
            </w:tcBorders>
            <w:shd w:val="clear" w:color="auto" w:fill="FFFFFF"/>
          </w:tcPr>
          <w:p w14:paraId="34623421" w14:textId="77777777" w:rsidR="000511B0" w:rsidRPr="00722BDD" w:rsidRDefault="000511B0" w:rsidP="000511B0">
            <w:pPr>
              <w:spacing w:before="60" w:after="60" w:line="240" w:lineRule="auto"/>
              <w:rPr>
                <w:rFonts w:eastAsia="Times New Roman" w:cs="Calibri"/>
                <w:color w:val="000000"/>
              </w:rPr>
            </w:pPr>
          </w:p>
        </w:tc>
        <w:tc>
          <w:tcPr>
            <w:tcW w:w="1296" w:type="dxa"/>
            <w:vMerge/>
            <w:tcBorders>
              <w:left w:val="single" w:sz="4" w:space="0" w:color="auto"/>
              <w:right w:val="single" w:sz="4" w:space="0" w:color="auto"/>
            </w:tcBorders>
            <w:shd w:val="clear" w:color="auto" w:fill="FFFFFF"/>
          </w:tcPr>
          <w:p w14:paraId="3676B4C6" w14:textId="77777777" w:rsidR="000511B0" w:rsidRPr="00722BDD" w:rsidRDefault="000511B0" w:rsidP="000511B0">
            <w:pPr>
              <w:spacing w:before="60" w:after="60" w:line="240" w:lineRule="auto"/>
              <w:rPr>
                <w:rFonts w:eastAsia="Times New Roman" w:cs="Calibri"/>
                <w:color w:val="000000"/>
              </w:rPr>
            </w:pP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0301E128"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F - pentru proiectele care vizează investiții în sectorul forestier</w:t>
            </w:r>
          </w:p>
        </w:tc>
      </w:tr>
      <w:tr w:rsidR="000511B0" w:rsidRPr="00722BDD" w14:paraId="613774EE" w14:textId="77777777" w:rsidTr="001918E3">
        <w:trPr>
          <w:tblCellSpacing w:w="0" w:type="dxa"/>
        </w:trPr>
        <w:tc>
          <w:tcPr>
            <w:tcW w:w="0" w:type="auto"/>
            <w:vMerge/>
            <w:tcBorders>
              <w:top w:val="single" w:sz="4" w:space="0" w:color="auto"/>
              <w:left w:val="single" w:sz="4" w:space="0" w:color="auto"/>
              <w:right w:val="single" w:sz="4" w:space="0" w:color="auto"/>
            </w:tcBorders>
            <w:shd w:val="clear" w:color="auto" w:fill="FFFFFF"/>
          </w:tcPr>
          <w:p w14:paraId="5544F820" w14:textId="77777777" w:rsidR="000511B0" w:rsidRPr="00722BDD" w:rsidRDefault="000511B0" w:rsidP="000511B0">
            <w:pPr>
              <w:spacing w:before="60" w:after="60" w:line="240" w:lineRule="auto"/>
              <w:rPr>
                <w:rFonts w:eastAsia="Times New Roman" w:cs="Calibri"/>
                <w:color w:val="000000"/>
              </w:rPr>
            </w:pPr>
          </w:p>
        </w:tc>
        <w:tc>
          <w:tcPr>
            <w:tcW w:w="1907" w:type="dxa"/>
            <w:vMerge/>
            <w:tcBorders>
              <w:top w:val="single" w:sz="4" w:space="0" w:color="auto"/>
              <w:left w:val="single" w:sz="4" w:space="0" w:color="auto"/>
              <w:right w:val="single" w:sz="4" w:space="0" w:color="auto"/>
            </w:tcBorders>
            <w:shd w:val="clear" w:color="auto" w:fill="FFFFFF"/>
          </w:tcPr>
          <w:p w14:paraId="51EFC435" w14:textId="77777777" w:rsidR="000511B0" w:rsidRPr="00722BDD" w:rsidRDefault="000511B0" w:rsidP="000511B0">
            <w:pPr>
              <w:spacing w:before="60" w:after="60" w:line="240" w:lineRule="auto"/>
              <w:rPr>
                <w:rFonts w:eastAsia="Times New Roman" w:cs="Calibri"/>
                <w:color w:val="000000"/>
              </w:rPr>
            </w:pPr>
          </w:p>
        </w:tc>
        <w:tc>
          <w:tcPr>
            <w:tcW w:w="4394" w:type="dxa"/>
            <w:vMerge/>
            <w:tcBorders>
              <w:left w:val="single" w:sz="4" w:space="0" w:color="auto"/>
              <w:right w:val="single" w:sz="4" w:space="0" w:color="auto"/>
            </w:tcBorders>
            <w:shd w:val="clear" w:color="auto" w:fill="FFFFFF"/>
          </w:tcPr>
          <w:p w14:paraId="76470443" w14:textId="77777777" w:rsidR="000511B0" w:rsidRPr="00722BDD" w:rsidRDefault="000511B0" w:rsidP="000511B0">
            <w:pPr>
              <w:spacing w:before="60" w:after="60" w:line="240" w:lineRule="auto"/>
              <w:rPr>
                <w:rFonts w:eastAsia="Times New Roman" w:cs="Calibri"/>
                <w:color w:val="000000"/>
              </w:rPr>
            </w:pPr>
          </w:p>
        </w:tc>
        <w:tc>
          <w:tcPr>
            <w:tcW w:w="1296" w:type="dxa"/>
            <w:vMerge/>
            <w:tcBorders>
              <w:left w:val="single" w:sz="4" w:space="0" w:color="auto"/>
              <w:right w:val="single" w:sz="4" w:space="0" w:color="auto"/>
            </w:tcBorders>
            <w:shd w:val="clear" w:color="auto" w:fill="FFFFFF"/>
          </w:tcPr>
          <w:p w14:paraId="1D7B6478" w14:textId="77777777" w:rsidR="000511B0" w:rsidRPr="00722BDD" w:rsidRDefault="000511B0" w:rsidP="000511B0">
            <w:pPr>
              <w:spacing w:before="60" w:after="60" w:line="240" w:lineRule="auto"/>
              <w:rPr>
                <w:rFonts w:eastAsia="Times New Roman" w:cs="Calibri"/>
                <w:color w:val="000000"/>
              </w:rPr>
            </w:pP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21CA194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I - pentru proiectele care vizează investiții în infrastructură</w:t>
            </w:r>
          </w:p>
        </w:tc>
      </w:tr>
      <w:tr w:rsidR="000511B0" w:rsidRPr="00722BDD" w14:paraId="2D4CB956" w14:textId="77777777" w:rsidTr="001918E3">
        <w:trPr>
          <w:tblCellSpacing w:w="0" w:type="dxa"/>
        </w:trPr>
        <w:tc>
          <w:tcPr>
            <w:tcW w:w="0" w:type="auto"/>
            <w:vMerge/>
            <w:tcBorders>
              <w:left w:val="single" w:sz="4" w:space="0" w:color="auto"/>
              <w:bottom w:val="single" w:sz="4" w:space="0" w:color="auto"/>
              <w:right w:val="single" w:sz="4" w:space="0" w:color="auto"/>
            </w:tcBorders>
            <w:shd w:val="clear" w:color="auto" w:fill="FFFFFF"/>
          </w:tcPr>
          <w:p w14:paraId="278DAFA5" w14:textId="77777777" w:rsidR="000511B0" w:rsidRPr="00722BDD" w:rsidRDefault="000511B0" w:rsidP="000511B0">
            <w:pPr>
              <w:spacing w:before="60" w:after="60" w:line="240" w:lineRule="auto"/>
              <w:rPr>
                <w:rFonts w:eastAsia="Times New Roman" w:cs="Calibri"/>
                <w:color w:val="000000"/>
              </w:rPr>
            </w:pPr>
          </w:p>
        </w:tc>
        <w:tc>
          <w:tcPr>
            <w:tcW w:w="1907" w:type="dxa"/>
            <w:vMerge/>
            <w:tcBorders>
              <w:left w:val="single" w:sz="4" w:space="0" w:color="auto"/>
              <w:bottom w:val="single" w:sz="4" w:space="0" w:color="auto"/>
              <w:right w:val="single" w:sz="4" w:space="0" w:color="auto"/>
            </w:tcBorders>
            <w:shd w:val="clear" w:color="auto" w:fill="FFFFFF"/>
          </w:tcPr>
          <w:p w14:paraId="019816FA" w14:textId="77777777" w:rsidR="000511B0" w:rsidRPr="00722BDD" w:rsidRDefault="000511B0" w:rsidP="000511B0">
            <w:pPr>
              <w:spacing w:before="60" w:after="60" w:line="240" w:lineRule="auto"/>
              <w:rPr>
                <w:rFonts w:eastAsia="Times New Roman" w:cs="Calibri"/>
                <w:color w:val="000000"/>
              </w:rPr>
            </w:pPr>
          </w:p>
        </w:tc>
        <w:tc>
          <w:tcPr>
            <w:tcW w:w="4394" w:type="dxa"/>
            <w:vMerge/>
            <w:tcBorders>
              <w:left w:val="single" w:sz="4" w:space="0" w:color="auto"/>
              <w:bottom w:val="single" w:sz="4" w:space="0" w:color="auto"/>
              <w:right w:val="single" w:sz="4" w:space="0" w:color="auto"/>
            </w:tcBorders>
            <w:shd w:val="clear" w:color="auto" w:fill="FFFFFF"/>
          </w:tcPr>
          <w:p w14:paraId="42B6139E" w14:textId="77777777" w:rsidR="000511B0" w:rsidRPr="00722BDD" w:rsidRDefault="000511B0" w:rsidP="000511B0">
            <w:pPr>
              <w:spacing w:before="60" w:after="60" w:line="240" w:lineRule="auto"/>
              <w:rPr>
                <w:rFonts w:eastAsia="Times New Roman" w:cs="Calibri"/>
                <w:color w:val="000000"/>
              </w:rPr>
            </w:pPr>
          </w:p>
        </w:tc>
        <w:tc>
          <w:tcPr>
            <w:tcW w:w="1296" w:type="dxa"/>
            <w:vMerge/>
            <w:tcBorders>
              <w:left w:val="single" w:sz="4" w:space="0" w:color="auto"/>
              <w:bottom w:val="single" w:sz="4" w:space="0" w:color="auto"/>
              <w:right w:val="single" w:sz="4" w:space="0" w:color="auto"/>
            </w:tcBorders>
            <w:shd w:val="clear" w:color="auto" w:fill="FFFFFF"/>
          </w:tcPr>
          <w:p w14:paraId="5E1B60FA" w14:textId="77777777" w:rsidR="000511B0" w:rsidRPr="00722BDD" w:rsidRDefault="000511B0" w:rsidP="000511B0">
            <w:pPr>
              <w:spacing w:before="60" w:after="60" w:line="240" w:lineRule="auto"/>
              <w:rPr>
                <w:rFonts w:eastAsia="Times New Roman" w:cs="Calibri"/>
                <w:color w:val="000000"/>
              </w:rPr>
            </w:pP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5B642E2F"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S - pentru proiectele care vizează servicii</w:t>
            </w:r>
          </w:p>
        </w:tc>
      </w:tr>
      <w:tr w:rsidR="000511B0" w:rsidRPr="00722BDD" w14:paraId="6E3CA1C5" w14:textId="77777777" w:rsidTr="00107B56">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736EE02C"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Articolul 14 din Regulamentul (UE) nr. 1305/2013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F9AE035"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transfer de cunoștințe și acțiuni de informare</w:t>
            </w:r>
            <w:r w:rsidRPr="00722BDD">
              <w:rPr>
                <w:rStyle w:val="FootnoteReference"/>
                <w:rFonts w:eastAsia="Times New Roman" w:cs="Calibri"/>
                <w:color w:val="000000"/>
              </w:rPr>
              <w:footnoteReference w:id="13"/>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73984491"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acțiuni de formare profesională și de dobândire de competențe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338B5D7F"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011</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048E9D7E"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07029B21"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16E8D8"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EF7E10"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2C3EC40"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activități demonstrative și acțiuni de informare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114B352F"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012</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0D440F1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6BE8FD45" w14:textId="77777777" w:rsidTr="0020482D">
        <w:trPr>
          <w:tblCellSpacing w:w="0" w:type="dxa"/>
        </w:trPr>
        <w:tc>
          <w:tcPr>
            <w:tcW w:w="0" w:type="auto"/>
            <w:vMerge w:val="restart"/>
            <w:tcBorders>
              <w:top w:val="single" w:sz="4" w:space="0" w:color="auto"/>
              <w:left w:val="single" w:sz="4" w:space="0" w:color="auto"/>
              <w:right w:val="single" w:sz="4" w:space="0" w:color="auto"/>
            </w:tcBorders>
            <w:shd w:val="clear" w:color="auto" w:fill="FFFFFF"/>
            <w:vAlign w:val="center"/>
          </w:tcPr>
          <w:p w14:paraId="0A05EAF4" w14:textId="77777777" w:rsidR="000511B0" w:rsidRPr="00722BDD" w:rsidRDefault="000511B0" w:rsidP="000511B0">
            <w:pPr>
              <w:spacing w:after="0" w:line="240" w:lineRule="auto"/>
              <w:rPr>
                <w:rFonts w:eastAsia="Times New Roman" w:cs="Calibri"/>
                <w:color w:val="000000"/>
              </w:rPr>
            </w:pPr>
            <w:r w:rsidRPr="00722BDD">
              <w:rPr>
                <w:rFonts w:eastAsia="Times New Roman" w:cs="Calibri"/>
                <w:color w:val="000000"/>
              </w:rPr>
              <w:t>Articolul 15 din   Regulamentul (UE) nr. 1305/2013</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20133B54" w14:textId="77777777" w:rsidR="000511B0" w:rsidRPr="00722BDD" w:rsidRDefault="000511B0" w:rsidP="000511B0">
            <w:pPr>
              <w:spacing w:after="0" w:line="240" w:lineRule="auto"/>
              <w:rPr>
                <w:rFonts w:eastAsia="Times New Roman" w:cs="Calibri"/>
                <w:color w:val="000000"/>
              </w:rPr>
            </w:pPr>
            <w:r w:rsidRPr="00722BDD">
              <w:rPr>
                <w:rFonts w:eastAsia="Times New Roman" w:cs="Calibri"/>
                <w:color w:val="000000"/>
              </w:rPr>
              <w:t>servicii de consiliere,</w:t>
            </w:r>
          </w:p>
          <w:p w14:paraId="1CD7D132" w14:textId="77777777" w:rsidR="000511B0" w:rsidRPr="00722BDD" w:rsidRDefault="000511B0" w:rsidP="000511B0">
            <w:pPr>
              <w:spacing w:after="0" w:line="240" w:lineRule="auto"/>
              <w:rPr>
                <w:rFonts w:eastAsia="Times New Roman" w:cs="Calibri"/>
                <w:color w:val="000000"/>
              </w:rPr>
            </w:pPr>
            <w:r w:rsidRPr="00722BDD">
              <w:rPr>
                <w:rFonts w:eastAsia="Times New Roman" w:cs="Calibri"/>
                <w:color w:val="000000"/>
              </w:rPr>
              <w:t>servicii de gestionare</w:t>
            </w:r>
          </w:p>
          <w:p w14:paraId="1E81302D" w14:textId="77777777" w:rsidR="000511B0" w:rsidRPr="00722BDD" w:rsidRDefault="000511B0" w:rsidP="000511B0">
            <w:pPr>
              <w:spacing w:after="0" w:line="240" w:lineRule="auto"/>
              <w:rPr>
                <w:rFonts w:eastAsia="Times New Roman" w:cs="Calibri"/>
                <w:color w:val="000000"/>
              </w:rPr>
            </w:pPr>
            <w:r w:rsidRPr="00722BDD">
              <w:rPr>
                <w:rFonts w:eastAsia="Times New Roman" w:cs="Calibri"/>
                <w:color w:val="000000"/>
              </w:rPr>
              <w:t>a exploatației și</w:t>
            </w:r>
          </w:p>
          <w:p w14:paraId="5D21ECFC" w14:textId="77777777" w:rsidR="000511B0" w:rsidRPr="00722BDD" w:rsidRDefault="000511B0" w:rsidP="000511B0">
            <w:pPr>
              <w:spacing w:after="0" w:line="240" w:lineRule="auto"/>
              <w:rPr>
                <w:rFonts w:eastAsia="Times New Roman" w:cs="Calibri"/>
                <w:color w:val="000000"/>
              </w:rPr>
            </w:pPr>
            <w:r w:rsidRPr="00722BDD">
              <w:rPr>
                <w:rFonts w:eastAsia="Times New Roman" w:cs="Calibri"/>
                <w:color w:val="000000"/>
              </w:rPr>
              <w:t>servicii de înlocuire</w:t>
            </w:r>
          </w:p>
          <w:p w14:paraId="798D7A0D" w14:textId="77777777" w:rsidR="000511B0" w:rsidRPr="00722BDD" w:rsidRDefault="000511B0" w:rsidP="000511B0">
            <w:pPr>
              <w:spacing w:after="0" w:line="240" w:lineRule="auto"/>
              <w:rPr>
                <w:rFonts w:eastAsia="Times New Roman" w:cs="Calibri"/>
                <w:color w:val="000000"/>
              </w:rPr>
            </w:pPr>
            <w:r w:rsidRPr="00722BDD">
              <w:rPr>
                <w:rFonts w:eastAsia="Times New Roman" w:cs="Calibri"/>
                <w:color w:val="000000"/>
              </w:rPr>
              <w:t xml:space="preserve">în cadrul </w:t>
            </w:r>
          </w:p>
          <w:p w14:paraId="43904440" w14:textId="77777777" w:rsidR="000511B0" w:rsidRPr="00722BDD" w:rsidRDefault="000511B0" w:rsidP="000511B0">
            <w:pPr>
              <w:spacing w:after="0" w:line="240" w:lineRule="auto"/>
              <w:rPr>
                <w:rFonts w:eastAsia="Times New Roman" w:cs="Calibri"/>
                <w:color w:val="000000"/>
              </w:rPr>
            </w:pPr>
            <w:r w:rsidRPr="00722BDD">
              <w:rPr>
                <w:rFonts w:eastAsia="Times New Roman" w:cs="Calibri"/>
                <w:color w:val="000000"/>
              </w:rPr>
              <w:t>exploatației</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0972B16"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ajutorul în vederea beneficierii de utilizarea serviciilor de consiliere</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125CAAAF"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021</w:t>
            </w: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080CBE3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497ED64F" w14:textId="77777777" w:rsidTr="0020482D">
        <w:trPr>
          <w:tblCellSpacing w:w="0" w:type="dxa"/>
        </w:trPr>
        <w:tc>
          <w:tcPr>
            <w:tcW w:w="0" w:type="auto"/>
            <w:vMerge/>
            <w:tcBorders>
              <w:left w:val="single" w:sz="4" w:space="0" w:color="auto"/>
              <w:right w:val="single" w:sz="4" w:space="0" w:color="auto"/>
            </w:tcBorders>
            <w:shd w:val="clear" w:color="auto" w:fill="FFFFFF"/>
            <w:vAlign w:val="center"/>
          </w:tcPr>
          <w:p w14:paraId="644924FE" w14:textId="77777777" w:rsidR="000511B0" w:rsidRPr="00722BDD" w:rsidRDefault="000511B0" w:rsidP="000511B0">
            <w:pPr>
              <w:spacing w:after="0" w:line="240" w:lineRule="auto"/>
              <w:rPr>
                <w:rFonts w:eastAsia="Times New Roman" w:cs="Calibri"/>
                <w:color w:val="000000"/>
              </w:rPr>
            </w:pPr>
          </w:p>
        </w:tc>
        <w:tc>
          <w:tcPr>
            <w:tcW w:w="0" w:type="auto"/>
            <w:vMerge/>
            <w:tcBorders>
              <w:left w:val="single" w:sz="4" w:space="0" w:color="auto"/>
              <w:right w:val="single" w:sz="4" w:space="0" w:color="auto"/>
            </w:tcBorders>
            <w:shd w:val="clear" w:color="auto" w:fill="FFFFFF"/>
            <w:vAlign w:val="center"/>
          </w:tcPr>
          <w:p w14:paraId="651D17E3"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82A43B8"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 xml:space="preserve">sprijin pentru înființarea de servicii de gestionare a exploatațiilor, de servicii de înlocuire în cadrul exploatației și de servicii de consiliere agricolă, precum și de servicii de </w:t>
            </w:r>
            <w:r w:rsidRPr="00722BDD">
              <w:rPr>
                <w:rFonts w:eastAsia="Times New Roman" w:cs="Calibri"/>
                <w:color w:val="000000"/>
              </w:rPr>
              <w:lastRenderedPageBreak/>
              <w:t xml:space="preserve">consiliere în sectorul silvic </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7874C507"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lastRenderedPageBreak/>
              <w:t>022</w:t>
            </w: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32B79FEB"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23F4A5D9" w14:textId="77777777" w:rsidTr="0020482D">
        <w:trPr>
          <w:tblCellSpacing w:w="0" w:type="dxa"/>
        </w:trPr>
        <w:tc>
          <w:tcPr>
            <w:tcW w:w="0" w:type="auto"/>
            <w:vMerge/>
            <w:tcBorders>
              <w:left w:val="single" w:sz="4" w:space="0" w:color="auto"/>
              <w:bottom w:val="single" w:sz="4" w:space="0" w:color="auto"/>
              <w:right w:val="single" w:sz="4" w:space="0" w:color="auto"/>
            </w:tcBorders>
            <w:shd w:val="clear" w:color="auto" w:fill="FFFFFF"/>
            <w:vAlign w:val="center"/>
          </w:tcPr>
          <w:p w14:paraId="21F069AC" w14:textId="77777777" w:rsidR="000511B0" w:rsidRPr="00722BDD" w:rsidRDefault="000511B0" w:rsidP="000511B0">
            <w:pPr>
              <w:spacing w:after="0" w:line="240" w:lineRule="auto"/>
              <w:rPr>
                <w:rFonts w:eastAsia="Times New Roman" w:cs="Calibri"/>
                <w:color w:val="000000"/>
              </w:rPr>
            </w:pPr>
          </w:p>
        </w:tc>
        <w:tc>
          <w:tcPr>
            <w:tcW w:w="0" w:type="auto"/>
            <w:vMerge/>
            <w:tcBorders>
              <w:left w:val="single" w:sz="4" w:space="0" w:color="auto"/>
              <w:bottom w:val="single" w:sz="4" w:space="0" w:color="auto"/>
              <w:right w:val="single" w:sz="4" w:space="0" w:color="auto"/>
            </w:tcBorders>
            <w:shd w:val="clear" w:color="auto" w:fill="FFFFFF"/>
            <w:vAlign w:val="center"/>
          </w:tcPr>
          <w:p w14:paraId="1F129E37"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84C5656"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formarea consilierilor</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1398D71E"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023</w:t>
            </w: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6981646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7F84D5DF" w14:textId="77777777" w:rsidTr="00107B56">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7B8B29AE"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Articolul 16 din Regulamentul (UE) nr. 1305/2013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4CAECBA"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sisteme în domeniul calității produselor agricole și alimentare</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17E8606F"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participarea pentru prima dată la sistemele de calitate;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48C83307"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031</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435A6FEE"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0661E6DB"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0DD91B"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4E957B"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DC9841F"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activitățile de informare și de promovare desfășurate de grupurile de producători în cadrul pieței interne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66DE7D97"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032</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0084EC17"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191C2658" w14:textId="77777777" w:rsidTr="00107B56">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74E21162"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Articolul 17 din Regulamentul (UE) nr. 1305/2013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FC1E049"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investiții în active fizice</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BC61886"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 în exploatațiile agricole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29A7BBE0"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041</w:t>
            </w:r>
            <w:r w:rsidRPr="00722BDD">
              <w:rPr>
                <w:rStyle w:val="FootnoteReference"/>
                <w:rFonts w:eastAsia="Times New Roman" w:cs="Calibri"/>
                <w:color w:val="000000"/>
              </w:rPr>
              <w:footnoteReference w:id="14"/>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22DF4922"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V – pentru proiectele care vizează investiții în sectorul vegetal</w:t>
            </w:r>
          </w:p>
          <w:p w14:paraId="6B055F23"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A – pentru proiectele care vizează investiții în sectorul zootehnic</w:t>
            </w:r>
          </w:p>
          <w:p w14:paraId="481FADFC"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P – pentru proiectele care vizează investiții în sectorul pomicol</w:t>
            </w:r>
          </w:p>
          <w:p w14:paraId="02628886"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6F845552"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F7B125"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53CB9C"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3DB6DA1E"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 în prelucrarea/comercializarea și/sau dezvoltarea de produse agricole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2ADA7E73"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042</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1B31DB8B"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C – pentru proiectele care vizează crearea de unități de procesare</w:t>
            </w:r>
          </w:p>
          <w:p w14:paraId="62C02E33"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D – pentru proiectele care vizează dezvoltarea  unităților de procesare</w:t>
            </w:r>
          </w:p>
          <w:p w14:paraId="01B9380B"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M - pentru proiectele care vizează dezvoltarea și modernizarea unităților de procesare</w:t>
            </w:r>
          </w:p>
          <w:p w14:paraId="39A7A57C"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4608E36B"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CA2260"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9592D1"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82E42E2"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 în infrastructură legate de dezvoltarea, modernizarea sau adaptarea sectoarelor agricol și a celui forestier</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71C87B3D"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043</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332CDAA2"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A – pentru proiectele din sectorul agricol</w:t>
            </w:r>
          </w:p>
          <w:p w14:paraId="5ACC3BE9"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 xml:space="preserve">S – pentru proiectele din sectorul </w:t>
            </w:r>
            <w:r w:rsidRPr="00722BDD">
              <w:rPr>
                <w:rFonts w:eastAsia="Times New Roman" w:cs="Calibri"/>
                <w:color w:val="000000"/>
              </w:rPr>
              <w:lastRenderedPageBreak/>
              <w:t>forestier</w:t>
            </w:r>
          </w:p>
          <w:p w14:paraId="68234949"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I – pentru proiectele din sectorul irigațiilor</w:t>
            </w:r>
          </w:p>
          <w:p w14:paraId="2CBF6816"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200D8692"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094807"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1D0B50"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647BC93"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investițiile neproductive legate de realizarea obiectivelor în materie de agromediu și climă</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691A3C4D"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044</w:t>
            </w: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2E883B34"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p w14:paraId="3B53FC94" w14:textId="77777777" w:rsidR="000511B0" w:rsidRPr="00722BDD" w:rsidRDefault="000511B0" w:rsidP="000511B0">
            <w:pPr>
              <w:spacing w:before="60" w:after="60" w:line="240" w:lineRule="auto"/>
              <w:ind w:left="112"/>
              <w:rPr>
                <w:rFonts w:eastAsia="Times New Roman" w:cs="Calibri"/>
                <w:color w:val="000000"/>
              </w:rPr>
            </w:pPr>
          </w:p>
        </w:tc>
      </w:tr>
      <w:tr w:rsidR="000511B0" w:rsidRPr="00722BDD" w14:paraId="47729593" w14:textId="77777777" w:rsidTr="00107B56">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41F0497C"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Articolul 18 din Regulamentul (UE) nr. 1305/2013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A3FE799"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refacerea potențialului de producție agricolă afectat de dezastre naturale și instituirea unor măsuri de prevenire corespunzătoare</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40A4B259"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investițiile în măsuri preventive destinate să reducă efectele dezastrelor naturale, ale fenomenelor climatice nefavorabile și ale evenimentelor catastrofale probabile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095ACB0A"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051</w:t>
            </w: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7B2BF5C7"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p w14:paraId="6080C781" w14:textId="77777777" w:rsidR="000511B0" w:rsidRPr="00722BDD" w:rsidRDefault="000511B0" w:rsidP="000511B0">
            <w:pPr>
              <w:spacing w:before="60" w:after="60" w:line="240" w:lineRule="auto"/>
              <w:ind w:left="112"/>
              <w:rPr>
                <w:rFonts w:eastAsia="Times New Roman" w:cs="Calibri"/>
                <w:color w:val="000000"/>
              </w:rPr>
            </w:pPr>
          </w:p>
        </w:tc>
      </w:tr>
      <w:tr w:rsidR="000511B0" w:rsidRPr="00722BDD" w14:paraId="091AF901"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E10FF5"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2DDE88"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34BEC78C"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 în refacerea terenurilor agricole și a potențialului de producție afectate de dezastre naturale, de fenomene climatice nefavorabile și de evenimente catastrofale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15FA0BEC"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052</w:t>
            </w:r>
          </w:p>
        </w:tc>
        <w:tc>
          <w:tcPr>
            <w:tcW w:w="3756" w:type="dxa"/>
            <w:tcBorders>
              <w:top w:val="single" w:sz="4" w:space="0" w:color="auto"/>
              <w:left w:val="single" w:sz="4" w:space="0" w:color="auto"/>
              <w:bottom w:val="single" w:sz="4" w:space="0" w:color="auto"/>
              <w:right w:val="single" w:sz="4" w:space="0" w:color="auto"/>
            </w:tcBorders>
            <w:shd w:val="clear" w:color="auto" w:fill="FFFFFF"/>
          </w:tcPr>
          <w:p w14:paraId="34A820D8"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p w14:paraId="3100DC94" w14:textId="77777777" w:rsidR="000511B0" w:rsidRPr="00722BDD" w:rsidRDefault="000511B0" w:rsidP="000511B0">
            <w:pPr>
              <w:spacing w:before="60" w:after="60" w:line="240" w:lineRule="auto"/>
              <w:ind w:left="112"/>
              <w:rPr>
                <w:rFonts w:eastAsia="Times New Roman" w:cs="Calibri"/>
                <w:color w:val="000000"/>
              </w:rPr>
            </w:pPr>
          </w:p>
        </w:tc>
      </w:tr>
      <w:tr w:rsidR="000511B0" w:rsidRPr="00722BDD" w14:paraId="60BA91BE" w14:textId="77777777" w:rsidTr="00107B56">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6ACF49AB"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Articolul 19 din Regulamentul (UE) nr. 1305/2013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D4A08B4"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dezvoltarea exploatațiilor și a întreprinderilor</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C3CA44E"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ajutor pentru tinerii fermieri la înființarea de întreprinderi</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0D77FFAF"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061</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4F988AA8"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V – pentru proiectele care vizează sectorul vegetal</w:t>
            </w:r>
          </w:p>
          <w:p w14:paraId="2A0C1DB5"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A – pentru proiectele care vizează sectorul zootehnic</w:t>
            </w:r>
          </w:p>
          <w:p w14:paraId="2DDC77F4"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P – pentru proiectele care vizează investiții în sectorul pomicol</w:t>
            </w:r>
          </w:p>
          <w:p w14:paraId="7DF2A54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3B7A61A7"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760BD9"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BB17E43"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345C90C"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ajutor la înființarea de întreprinderi pentru activități neagricole în zonele rurale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073EC32E"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062</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0DD26BD1"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P – pentru proiectele care vizează activități de producție</w:t>
            </w:r>
          </w:p>
          <w:p w14:paraId="5C7EFBED"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M – pentru proiectele care vizează activități meșteșugărești</w:t>
            </w:r>
          </w:p>
          <w:p w14:paraId="0E93AC7C"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T – pentru proiectele care vizează activități turistice</w:t>
            </w:r>
          </w:p>
          <w:p w14:paraId="524CCE6A"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 xml:space="preserve">S – pentru proiectele care vizează </w:t>
            </w:r>
            <w:r w:rsidRPr="00722BDD">
              <w:rPr>
                <w:rFonts w:eastAsia="Times New Roman" w:cs="Calibri"/>
                <w:color w:val="000000"/>
              </w:rPr>
              <w:lastRenderedPageBreak/>
              <w:t>servicii</w:t>
            </w:r>
            <w:r w:rsidRPr="00722BDD">
              <w:rPr>
                <w:rStyle w:val="FootnoteReference"/>
                <w:rFonts w:eastAsia="Times New Roman" w:cs="Calibri"/>
                <w:color w:val="000000"/>
              </w:rPr>
              <w:footnoteReference w:id="15"/>
            </w:r>
          </w:p>
          <w:p w14:paraId="67978947"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2C7A5115"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011CFB"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C1B6CF"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5C8ECCB5"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ajutor la înființarea de întreprinderi acordat pentru dezvoltarea fermelor mici</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6D502DB8"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063</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37F6E74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V – pentru proiectele care vizează sectorul vegetal</w:t>
            </w:r>
          </w:p>
          <w:p w14:paraId="16126263"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A – pentru proiectele care vizează sectorul zootehnic</w:t>
            </w:r>
          </w:p>
          <w:p w14:paraId="5A55252A"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P – pentru proiectele care vizează investiții în sectorul pomicol</w:t>
            </w:r>
          </w:p>
          <w:p w14:paraId="0F7F94C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1BFC0276"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856978"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2C0E6F"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4D32C39E"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 în crearea și dezvoltarea de activități neagricole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2F8751A7"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064</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7554318E"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P – pentru proiectele care vizează activități de producție</w:t>
            </w:r>
          </w:p>
          <w:p w14:paraId="39FE1623"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M – pentru proiectele care vizează activități meșteșugărești</w:t>
            </w:r>
          </w:p>
          <w:p w14:paraId="63A418CD"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T – pentru proiectele care vizează activități turistice</w:t>
            </w:r>
          </w:p>
          <w:p w14:paraId="29585361"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S – pentru proiectele care vizează servicii</w:t>
            </w:r>
          </w:p>
          <w:p w14:paraId="3C838116"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2FBB7DA8"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F717B3"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B54F5A8"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56120C0"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plăți pentru fermieri eligibile în cadrul schemei pentru micii fermieri care își transferă permanent exploatația către alt agricultor</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7A321CD2"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065</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6F889188"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V – pentru proiectele care vizează sectorul vegetal</w:t>
            </w:r>
          </w:p>
          <w:p w14:paraId="6544085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A – pentru proiectele care vizează sectorul zootehnic</w:t>
            </w:r>
          </w:p>
          <w:p w14:paraId="7DFFD347"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P – pentru proiectele care vizează sectorul pomicol</w:t>
            </w:r>
          </w:p>
          <w:p w14:paraId="5A595269"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1E2E39DA" w14:textId="77777777" w:rsidTr="00107B56">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46D06501"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lastRenderedPageBreak/>
              <w:t>Articolul 20 din Regulamentul (UE) nr. 1305/2013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3BFC270"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servicii de bază și reînnoirea satelor în zonele rurale</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2E930BD2"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elaborarea și actualizarea planurilor de dezvoltare a municipalităților și a satelor din zonele rurale și de dezvoltare a serviciilor de bază oferite de acestea, precum și ale planurilor de protecție și de gestionare legate de zonele Natura 2000 și de alte zone cu înaltă valoare naturală;</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5A39358E"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071</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5FC8604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M – pentru proiectele care vizează planurilor de dezvoltare a municipalităților și a satelor din zonele rurale și de dezvoltare a serviciilor de bază oferite de acestea</w:t>
            </w:r>
          </w:p>
          <w:p w14:paraId="25216506"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N – pentru proiectele care vizează planurilor de protecție și de gestionare legate de zonele Natura 2000 și de alte zone cu înaltă valoare naturală</w:t>
            </w:r>
          </w:p>
          <w:p w14:paraId="0D2D4EA1"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7E3C061B"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6E1EFC"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A78BA2"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3A4707C"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 în crearea, îmbunătățirea și extinderea tuturor tipurilor de infrastructuri la scară mică, inclusiv investiții în domeniul energiei din surse regenerabile și al economisirii energiei</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367C2C73"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072</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54C204BA"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R – pentru proiectele care vizează infrastructura rutieră</w:t>
            </w:r>
          </w:p>
          <w:p w14:paraId="323C4251"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A – pentru proiectele care vizează infrastructura de apă/ apă uzată</w:t>
            </w:r>
          </w:p>
          <w:p w14:paraId="4CC8E2BC"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E – pentru proiectele care vizează infrastructura educațională</w:t>
            </w:r>
          </w:p>
          <w:p w14:paraId="51AF20CF"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S – pentru proiectele care vizează infrastructura socială</w:t>
            </w:r>
          </w:p>
          <w:p w14:paraId="468A8F39"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G – pentru proiectele care vizează investiții în domeniul energiei din surse regenerabile și al economisirii energiei</w:t>
            </w:r>
          </w:p>
          <w:p w14:paraId="4CA5585F"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694AFD43"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C33297"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78C390"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59F35D0D"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infrastructura de bandă largă, inclusiv crearea, îmbunătățirea și extinderea acesteia, infrastructura pasivă de bandă largă și furnizarea accesului la banda largă, precum și e-Guvernare publică</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6845B195"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073</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54BA969E"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B – pentru proiectele care vizează infrastructura de bandă largă</w:t>
            </w:r>
          </w:p>
          <w:p w14:paraId="1530FE0C"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E – pentru proiectele care vizează servicii de e-guvernare</w:t>
            </w:r>
          </w:p>
          <w:p w14:paraId="138ED34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62143A2C"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E2EA53"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445D14"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1B38388"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 xml:space="preserve">sprijin pentru investițiile în crearea, îmbunătățirea sau extinderea serviciilor locale </w:t>
            </w:r>
            <w:r w:rsidRPr="00722BDD">
              <w:rPr>
                <w:rFonts w:eastAsia="Times New Roman" w:cs="Calibri"/>
                <w:color w:val="000000"/>
              </w:rPr>
              <w:lastRenderedPageBreak/>
              <w:t>de bază destinate populației rurale, inclusiv a celor de agrement și culturale, și a infrastructurii aferente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3EC9EC3F"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lastRenderedPageBreak/>
              <w:t>074</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6378FFAE"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A – pentru proiectele care vizează serviciile de bază de agrement</w:t>
            </w:r>
          </w:p>
          <w:p w14:paraId="33F5AB66"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lastRenderedPageBreak/>
              <w:t>C - pentru proiectele care vizează serviciile de bază culturale</w:t>
            </w:r>
          </w:p>
          <w:p w14:paraId="72BD453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r w:rsidRPr="00722BDD">
              <w:rPr>
                <w:rStyle w:val="FootnoteReference"/>
                <w:rFonts w:eastAsia="Times New Roman" w:cs="Calibri"/>
                <w:color w:val="000000"/>
              </w:rPr>
              <w:footnoteReference w:id="16"/>
            </w:r>
          </w:p>
        </w:tc>
      </w:tr>
      <w:tr w:rsidR="000511B0" w:rsidRPr="00722BDD" w14:paraId="55A118D4"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088E04"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3CF5BD"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19AC15AD"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 de uz public în infrastructura de agrement, în informarea turiștilor și în infrastructura turistică la scară mică</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79C8424B"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075</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12A43D25"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A – pentru proiectele care vizează infrastructura de agrement</w:t>
            </w:r>
          </w:p>
          <w:p w14:paraId="41CA7EB2"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I – pentru proiectele care vizează infrastrura de informare a turiștilor</w:t>
            </w:r>
          </w:p>
          <w:p w14:paraId="106B4CBB"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T - pentru proiectele care vizează infrastructura turistică la scară mică</w:t>
            </w:r>
          </w:p>
          <w:p w14:paraId="7F6B6225"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52796926"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4272BB"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38311F"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76C14D26"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studii/investiții asociate cu întreținerea, refacerea și modernizarea patrimoniului cultural și natural al satelor, al peisajelor rurale și al siturilor de înaltă valoare naturală, inclusiv cu aspectele socioeconomice conexe, precum și acțiuni de conștientizare a aspectelor de mediu</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70B9914E"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076</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1A0849C3"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S – pentru proiectele care vizează studii</w:t>
            </w:r>
          </w:p>
          <w:p w14:paraId="4B026B05"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P – pentru proiectele care vizează patrimoniul</w:t>
            </w:r>
          </w:p>
          <w:p w14:paraId="36D08CF6"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C - pentru proiectele care vizează acțiuni de conștientizare</w:t>
            </w:r>
          </w:p>
          <w:p w14:paraId="79BC93A7"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4FFA132F"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C3BDD5"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5664D9"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367DC2F"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 orientate spre transferul activităților și transformarea clădirilor sau a altor instalații aflate în interiorul sau în apropierea așezărilor rurale, în scopul îmbunătățirii calității vieții sau al creșterii performanței de mediu a așezării respective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4276BA96"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077</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5FE0D938"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164017FD"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BEC3BF"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684FC6"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48C95385"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altele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6E95E111"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078</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06E83B85"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0AF8AAE7" w14:textId="77777777" w:rsidTr="00107B56">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33E50101"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 xml:space="preserve">Articolul 21 din Regulamentul </w:t>
            </w:r>
            <w:r w:rsidRPr="00722BDD">
              <w:rPr>
                <w:rFonts w:eastAsia="Times New Roman" w:cs="Calibri"/>
                <w:color w:val="000000"/>
              </w:rPr>
              <w:lastRenderedPageBreak/>
              <w:t>(UE) nr. 1305/2013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36450C3"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lastRenderedPageBreak/>
              <w:t xml:space="preserve">investiții în dezvoltarea zonelor </w:t>
            </w:r>
            <w:r w:rsidRPr="00722BDD">
              <w:rPr>
                <w:rFonts w:eastAsia="Times New Roman" w:cs="Calibri"/>
                <w:color w:val="000000"/>
              </w:rPr>
              <w:lastRenderedPageBreak/>
              <w:t>forestiere și în ameliorarea viabilității pădurilor</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A7B3B07"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lastRenderedPageBreak/>
              <w:t>sprijin pentru instituirea și întreținerea de sisteme agroforestiere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149474DB"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082</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1E53ABF5"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2C12A85D"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C10BAE"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E9C8B0"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BC4BD71"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prevenirea daunelor cauzate pădurilor de incendii, de dezastre naturale și de evenimente catastrofale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15A44B31"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083</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5AE55C4C"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7B9843B0"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D1C45C"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66EFB1"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1C060CDB"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repararea daunelor cauzate pădurilor de incendii, de dezastre naturale și de evenimente catastrofale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2F27DFD6"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084</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27C2EA03"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09518653"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69A589"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F003024"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543B7D6"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 în ameliorarea rezilienței și a valorii de mediu a ecosistemelor forestiere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11F04FA8"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085</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4B2C9B6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228B51FF"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9AC677"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BC926E"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84A5F94"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investiții în tehnologii forestiere și în prelucrarea, mobilizarea și comercializarea de produse forestiere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28416D89"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086</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7113E028"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584C965B" w14:textId="77777777" w:rsidTr="00107B56">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5D57A07"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Articolul 27 din Regulamentul (UE) nr. 1305/2013</w:t>
            </w:r>
          </w:p>
        </w:tc>
        <w:tc>
          <w:tcPr>
            <w:tcW w:w="1907" w:type="dxa"/>
            <w:tcBorders>
              <w:top w:val="single" w:sz="4" w:space="0" w:color="auto"/>
              <w:left w:val="single" w:sz="4" w:space="0" w:color="auto"/>
              <w:bottom w:val="single" w:sz="4" w:space="0" w:color="auto"/>
              <w:right w:val="single" w:sz="4" w:space="0" w:color="auto"/>
            </w:tcBorders>
            <w:shd w:val="clear" w:color="auto" w:fill="FFFFFF"/>
            <w:hideMark/>
          </w:tcPr>
          <w:p w14:paraId="79B748F0"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înființarea de grupuri și organizații de producători</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7761CB2"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înființarea de grupuri și organizații de producători în sectorul agricol și în cel forestier</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593795BB"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090</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44780232"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V – pentru proiectele care vizează sectorul vegetal</w:t>
            </w:r>
          </w:p>
          <w:p w14:paraId="4AF91B25"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A – pentru proiectele care vizează sectorul zootehnic</w:t>
            </w:r>
          </w:p>
          <w:p w14:paraId="51933242"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P – pentru proiectele care vizează sectorul pomicol</w:t>
            </w:r>
          </w:p>
          <w:p w14:paraId="16FBE353"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 xml:space="preserve">X – pentru orice alte tipuri de proiecte </w:t>
            </w:r>
          </w:p>
        </w:tc>
      </w:tr>
      <w:tr w:rsidR="000511B0" w:rsidRPr="00722BDD" w14:paraId="42F7292A" w14:textId="77777777" w:rsidTr="00107B56">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0D310B89"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Articolul 35 din Regulamentul (UE) nr. 1305/2013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D943E85"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cooperare</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2B2F2D30"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înființarea și funcționarea grupurilor operaționale ale PEI pentru productivitatea și sustenabilitatea agriculturii</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4BE55F1B"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161</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397E7264"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08D636EC"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F30B00"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F9B133"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420FE631"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proiecte pilot și pentru dezvoltarea de noi produse, practici, procese și tehnologii</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76FEB898"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162</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24FC9469"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3FDE2971"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05A6BF"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DAAAE6"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BDB3EA0"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 xml:space="preserve">cooperare între micii operatori în ceea ce privește organizarea de procese de lucru comune și partajarea instalațiilor și a resurselor și pentru dezvoltarea și comercializarea de </w:t>
            </w:r>
            <w:r w:rsidRPr="00722BDD">
              <w:rPr>
                <w:rFonts w:eastAsia="Times New Roman" w:cs="Calibri"/>
                <w:color w:val="000000"/>
              </w:rPr>
              <w:lastRenderedPageBreak/>
              <w:t>servicii turistice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54FE70BE"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lastRenderedPageBreak/>
              <w:t>163</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4038032A"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54D9247D"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E89CF5"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DA32BB"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33D8ED9A"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cooperarea orizontală și verticală între actorii din lanțul de aprovizionare în vederea stabilirii și dezvoltării de lanțuri scurte de aprovizionare și de piețe locale, precum și pentru activități de promovare în context local privind dezvoltarea lanțurilor scurte de aprovizionare și a piețelor locale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241FF33B"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164</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78C2E071"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L – pentru proiecte care vizează lanțuri scurte</w:t>
            </w:r>
          </w:p>
          <w:p w14:paraId="6729503A"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P – pentru proiecte care vizează activități de promovare</w:t>
            </w:r>
          </w:p>
          <w:p w14:paraId="36F7A09B"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orice alte tipuri de proiecte</w:t>
            </w:r>
          </w:p>
        </w:tc>
      </w:tr>
      <w:tr w:rsidR="000511B0" w:rsidRPr="00722BDD" w14:paraId="417B8991"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59A282"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BC198F"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412D75F7"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acțiunea comună întreprinsă în scopul atenuării schimbărilor climatice sau al adaptării la acestea și pentru abordări comune privind proiecte de mediu, precum și pentru practici ecologice în curs</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081357AE"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165</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6917649B"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03F0ACC8"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5951CC"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A3DBF1"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539AEC6"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cooperare între actorii din cadrul lanțurilor de aprovizionare în scopul furnizării durabile de biomasă care să fie utilizată în scopul producerii de alimente și de energie și în cadrul proceselor industriale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70F2D671"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166</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2F199833"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3EF723A8"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211660"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6430AC"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9AC217C"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strategii altele decât cele plasate sub responsabilitatea comunității</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2B8D5436"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167</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67E45E00"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11427E13"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A1FAEF6"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87DF6C"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2392F3B9"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elaborarea de planuri de gestionare a pădurilor sau a unor instrumente echivalente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579CD09B"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168</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35FBA054"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241CEB99"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EB6449"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732600"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4785B3E7"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sprijin pentru diversificarea activităților agricole în direcția activităților privind sănătatea, integrarea socială, agricultura sprijinită de comunitate și educația cu privire la mediu și alimentație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6F537FF4"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169</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7160A814"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X – pentru toate tipurile de proiecte</w:t>
            </w:r>
          </w:p>
        </w:tc>
      </w:tr>
      <w:tr w:rsidR="000511B0" w:rsidRPr="00722BDD" w14:paraId="38514C6A" w14:textId="77777777" w:rsidTr="001A199C">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870874" w14:textId="77777777" w:rsidR="000511B0" w:rsidRPr="00722BDD" w:rsidRDefault="000511B0" w:rsidP="000511B0">
            <w:pPr>
              <w:spacing w:after="0" w:line="240" w:lineRule="auto"/>
              <w:rPr>
                <w:rFonts w:eastAsia="Times New Roman"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5C02A3" w14:textId="77777777" w:rsidR="000511B0" w:rsidRPr="00722BDD" w:rsidRDefault="000511B0" w:rsidP="000511B0">
            <w:pPr>
              <w:spacing w:after="0" w:line="240" w:lineRule="auto"/>
              <w:rPr>
                <w:rFonts w:eastAsia="Times New Roman" w:cs="Calibri"/>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23DDFF68"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altele</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169C0A9B" w14:textId="77777777" w:rsidR="000511B0" w:rsidRPr="00722BDD" w:rsidRDefault="000511B0" w:rsidP="000511B0">
            <w:pPr>
              <w:spacing w:before="60" w:after="60" w:line="240" w:lineRule="auto"/>
              <w:rPr>
                <w:rFonts w:eastAsia="Times New Roman" w:cs="Calibri"/>
                <w:color w:val="000000"/>
              </w:rPr>
            </w:pPr>
            <w:r w:rsidRPr="00722BDD">
              <w:rPr>
                <w:rFonts w:eastAsia="Times New Roman" w:cs="Calibri"/>
                <w:color w:val="000000"/>
              </w:rPr>
              <w:t>1610</w:t>
            </w:r>
          </w:p>
        </w:tc>
        <w:tc>
          <w:tcPr>
            <w:tcW w:w="3756" w:type="dxa"/>
            <w:tcBorders>
              <w:top w:val="single" w:sz="4" w:space="0" w:color="auto"/>
              <w:left w:val="single" w:sz="4" w:space="0" w:color="auto"/>
              <w:bottom w:val="single" w:sz="4" w:space="0" w:color="auto"/>
              <w:right w:val="single" w:sz="4" w:space="0" w:color="auto"/>
            </w:tcBorders>
            <w:shd w:val="clear" w:color="auto" w:fill="FFFFFF"/>
            <w:hideMark/>
          </w:tcPr>
          <w:p w14:paraId="7B4F9D45" w14:textId="77777777" w:rsidR="000511B0" w:rsidRPr="00722BDD" w:rsidRDefault="000511B0" w:rsidP="000511B0">
            <w:pPr>
              <w:spacing w:before="60" w:after="60" w:line="240" w:lineRule="auto"/>
              <w:ind w:left="112"/>
              <w:rPr>
                <w:rFonts w:eastAsia="Times New Roman" w:cs="Calibri"/>
                <w:color w:val="000000"/>
              </w:rPr>
            </w:pPr>
            <w:r w:rsidRPr="00722BDD">
              <w:rPr>
                <w:rFonts w:eastAsia="Times New Roman" w:cs="Calibri"/>
                <w:color w:val="000000"/>
              </w:rPr>
              <w:t xml:space="preserve">Nu este cazul, codul submăsurii are 4 </w:t>
            </w:r>
            <w:r w:rsidRPr="00722BDD">
              <w:rPr>
                <w:rFonts w:eastAsia="Times New Roman" w:cs="Calibri"/>
                <w:color w:val="000000"/>
              </w:rPr>
              <w:lastRenderedPageBreak/>
              <w:t>caractere.</w:t>
            </w:r>
          </w:p>
        </w:tc>
      </w:tr>
    </w:tbl>
    <w:p w14:paraId="21ED4B29" w14:textId="77777777" w:rsidR="004126FF" w:rsidRPr="00722BDD" w:rsidRDefault="004126FF" w:rsidP="002D2CD1">
      <w:pPr>
        <w:spacing w:before="120" w:after="120" w:line="240" w:lineRule="auto"/>
        <w:jc w:val="both"/>
        <w:rPr>
          <w:rFonts w:cs="Calibri"/>
          <w:sz w:val="24"/>
        </w:rPr>
        <w:sectPr w:rsidR="004126FF" w:rsidRPr="00722BDD" w:rsidSect="0072481A">
          <w:pgSz w:w="16834" w:h="11909" w:orient="landscape" w:code="9"/>
          <w:pgMar w:top="1440" w:right="1152" w:bottom="1440" w:left="1152" w:header="706" w:footer="706" w:gutter="0"/>
          <w:cols w:space="720"/>
          <w:docGrid w:linePitch="360"/>
        </w:sectPr>
      </w:pPr>
    </w:p>
    <w:p w14:paraId="276936C4" w14:textId="77777777" w:rsidR="0067079E" w:rsidRPr="00722BDD" w:rsidRDefault="0067079E" w:rsidP="002D2CD1">
      <w:pPr>
        <w:spacing w:before="120" w:after="120" w:line="240" w:lineRule="auto"/>
        <w:jc w:val="both"/>
        <w:rPr>
          <w:rFonts w:cs="Calibri"/>
          <w:sz w:val="24"/>
        </w:rPr>
      </w:pPr>
      <w:r w:rsidRPr="00722BDD">
        <w:rPr>
          <w:rFonts w:cs="Calibri"/>
          <w:sz w:val="24"/>
        </w:rPr>
        <w:lastRenderedPageBreak/>
        <w:t xml:space="preserve">Pe parcursul verificării </w:t>
      </w:r>
      <w:r w:rsidR="008A453F" w:rsidRPr="00722BDD">
        <w:rPr>
          <w:rFonts w:cs="Calibri"/>
          <w:sz w:val="24"/>
        </w:rPr>
        <w:t xml:space="preserve">încadrării proiectului </w:t>
      </w:r>
      <w:r w:rsidRPr="00722BDD">
        <w:rPr>
          <w:rFonts w:cs="Calibri"/>
          <w:sz w:val="24"/>
        </w:rPr>
        <w:t>se va completa inclusiv Pista de Audit pentru cererea de finanțare, formular E0.1L.</w:t>
      </w:r>
    </w:p>
    <w:p w14:paraId="0A66D300" w14:textId="77777777" w:rsidR="0067079E" w:rsidRPr="00722BDD" w:rsidRDefault="0067079E" w:rsidP="002D2CD1">
      <w:pPr>
        <w:spacing w:before="120" w:after="120" w:line="240" w:lineRule="auto"/>
        <w:jc w:val="both"/>
        <w:rPr>
          <w:rFonts w:cs="Calibri"/>
          <w:sz w:val="24"/>
        </w:rPr>
      </w:pPr>
    </w:p>
    <w:p w14:paraId="25B959A7" w14:textId="77777777" w:rsidR="0067079E" w:rsidRPr="00722BDD" w:rsidRDefault="0067079E" w:rsidP="002D2CD1">
      <w:pPr>
        <w:keepNext/>
        <w:keepLines/>
        <w:spacing w:before="120" w:after="120" w:line="240" w:lineRule="auto"/>
        <w:outlineLvl w:val="0"/>
        <w:rPr>
          <w:rFonts w:cs="Calibri"/>
          <w:b/>
          <w:sz w:val="24"/>
        </w:rPr>
      </w:pPr>
      <w:bookmarkStart w:id="168" w:name="_Toc487029112"/>
      <w:bookmarkStart w:id="169" w:name="_Toc488619418"/>
      <w:bookmarkStart w:id="170" w:name="_Toc59008530"/>
      <w:r w:rsidRPr="00722BDD">
        <w:rPr>
          <w:rFonts w:cs="Calibri"/>
          <w:b/>
          <w:sz w:val="24"/>
        </w:rPr>
        <w:t>7.3 Verificarea eligibilității</w:t>
      </w:r>
      <w:bookmarkEnd w:id="168"/>
      <w:bookmarkEnd w:id="169"/>
      <w:r w:rsidR="008A76A8" w:rsidRPr="00722BDD">
        <w:rPr>
          <w:rFonts w:cs="Calibri"/>
          <w:b/>
          <w:sz w:val="24"/>
        </w:rPr>
        <w:t xml:space="preserve"> și a criteriilor de selecție apl</w:t>
      </w:r>
      <w:r w:rsidR="00FD0F51" w:rsidRPr="00722BDD">
        <w:rPr>
          <w:rFonts w:cs="Calibri"/>
          <w:b/>
          <w:sz w:val="24"/>
        </w:rPr>
        <w:t>i</w:t>
      </w:r>
      <w:r w:rsidR="008A76A8" w:rsidRPr="00722BDD">
        <w:rPr>
          <w:rFonts w:cs="Calibri"/>
          <w:b/>
          <w:sz w:val="24"/>
        </w:rPr>
        <w:t>cate de către GAL</w:t>
      </w:r>
      <w:bookmarkEnd w:id="170"/>
      <w:r w:rsidR="008A76A8" w:rsidRPr="00722BDD">
        <w:rPr>
          <w:rFonts w:cs="Calibri"/>
          <w:b/>
          <w:sz w:val="24"/>
        </w:rPr>
        <w:t xml:space="preserve"> </w:t>
      </w:r>
    </w:p>
    <w:p w14:paraId="52B12D6A" w14:textId="77777777" w:rsidR="0067079E" w:rsidRPr="00722BDD" w:rsidRDefault="0067079E" w:rsidP="002D2CD1">
      <w:pPr>
        <w:spacing w:before="120" w:after="120" w:line="240" w:lineRule="auto"/>
        <w:jc w:val="both"/>
        <w:rPr>
          <w:rFonts w:cs="Calibri"/>
          <w:sz w:val="24"/>
        </w:rPr>
      </w:pPr>
      <w:r w:rsidRPr="00722BDD">
        <w:rPr>
          <w:rFonts w:cs="Calibri"/>
          <w:sz w:val="24"/>
        </w:rPr>
        <w:t>Conform prevederilor PNDR 2014 – 2020, operațiunile implementate prin LEADER trebuie să îndeplinească cel puțin condițiile generale de eligibilitate prevăzute în Regulamentul (UE) nr. 1305/2013</w:t>
      </w:r>
      <w:r w:rsidR="00A26985" w:rsidRPr="00722BDD">
        <w:rPr>
          <w:rFonts w:cs="Calibri"/>
          <w:sz w:val="24"/>
        </w:rPr>
        <w:t xml:space="preserve"> și în</w:t>
      </w:r>
      <w:r w:rsidRPr="00722BDD">
        <w:rPr>
          <w:rFonts w:cs="Calibri"/>
          <w:sz w:val="24"/>
        </w:rPr>
        <w:t xml:space="preserve"> Regulamentul (UE) nr. 1303/2013, precum și cele prevăzute în cap. 8.1 din PNDR și să contribuie la atingerea obiectivelor stabilite în SDL. </w:t>
      </w:r>
    </w:p>
    <w:p w14:paraId="72281BDD" w14:textId="77777777" w:rsidR="0067079E" w:rsidRPr="00722BDD" w:rsidRDefault="0067079E" w:rsidP="002D2CD1">
      <w:pPr>
        <w:spacing w:before="120" w:after="120" w:line="240" w:lineRule="auto"/>
        <w:jc w:val="both"/>
        <w:rPr>
          <w:rFonts w:cs="Calibri"/>
          <w:sz w:val="24"/>
          <w:lang w:val="en-US"/>
        </w:rPr>
      </w:pPr>
      <w:r w:rsidRPr="00722BDD">
        <w:rPr>
          <w:rFonts w:cs="Calibri"/>
          <w:sz w:val="24"/>
        </w:rPr>
        <w:t>În conformitate cu prevederile art. 60 din Regulamentul (UE) nr. 1306/2013, nu sunt eligibili beneficiarii care au creat în mod artificial condițiile necesare pentru a beneficia de finanțare în cadrul măsurilor PNDR 2014-2020. În cazul constatării unor astfel de situații, în orice etapă de derulare a proiectului, acesta este declarat neeligibil și se procedează la recuperarea sprijinului financiar, dacă s-au efectuat plăți.</w:t>
      </w:r>
    </w:p>
    <w:p w14:paraId="07C1DDC2" w14:textId="77777777" w:rsidR="0067079E" w:rsidRPr="00722BDD" w:rsidRDefault="00E264EC" w:rsidP="0072481A">
      <w:pPr>
        <w:spacing w:before="120" w:line="240" w:lineRule="auto"/>
        <w:jc w:val="both"/>
        <w:rPr>
          <w:rFonts w:cs="Calibri"/>
          <w:sz w:val="24"/>
        </w:rPr>
      </w:pPr>
      <w:r w:rsidRPr="00722BDD">
        <w:rPr>
          <w:rFonts w:cs="Calibri"/>
          <w:sz w:val="24"/>
        </w:rPr>
        <w:t>În ceea ce privește proiectele de servicii, p</w:t>
      </w:r>
      <w:r w:rsidR="0067079E" w:rsidRPr="00722BDD">
        <w:rPr>
          <w:rFonts w:cs="Calibri"/>
          <w:sz w:val="24"/>
        </w:rPr>
        <w:t>entru a evita crearea de condiții artificiale, un solicitant (inclusiv acționarii/</w:t>
      </w:r>
      <w:r w:rsidR="00A26985" w:rsidRPr="00722BDD">
        <w:rPr>
          <w:rFonts w:cs="Calibri"/>
          <w:sz w:val="24"/>
        </w:rPr>
        <w:t xml:space="preserve"> </w:t>
      </w:r>
      <w:r w:rsidR="0067079E" w:rsidRPr="00722BDD">
        <w:rPr>
          <w:rFonts w:cs="Calibri"/>
          <w:sz w:val="24"/>
        </w:rPr>
        <w:t xml:space="preserve">asociații majoritari) poate depune mai multe proiecte simultan la două sau mai multe GAL-uri din același județ, județe diferite sau la același GAL, în cadrul </w:t>
      </w:r>
      <w:r w:rsidR="00626B87" w:rsidRPr="00722BDD">
        <w:rPr>
          <w:rFonts w:cs="Calibri"/>
          <w:sz w:val="24"/>
        </w:rPr>
        <w:t xml:space="preserve">aceluiași apel sau a </w:t>
      </w:r>
      <w:r w:rsidR="0067079E" w:rsidRPr="00722BDD">
        <w:rPr>
          <w:rFonts w:cs="Calibri"/>
          <w:sz w:val="24"/>
        </w:rPr>
        <w:t>unor apeluri de selecție diferite, respectând, pe lângă condițiile minime menționate mai sus, următoarele condiții:</w:t>
      </w:r>
    </w:p>
    <w:p w14:paraId="33650151" w14:textId="77777777" w:rsidR="0067079E" w:rsidRPr="00722BDD" w:rsidRDefault="0067079E" w:rsidP="0072481A">
      <w:pPr>
        <w:numPr>
          <w:ilvl w:val="0"/>
          <w:numId w:val="8"/>
        </w:numPr>
        <w:spacing w:before="240" w:line="240" w:lineRule="auto"/>
        <w:ind w:left="360"/>
        <w:contextualSpacing/>
        <w:jc w:val="both"/>
        <w:rPr>
          <w:rFonts w:cs="Calibri"/>
          <w:sz w:val="24"/>
        </w:rPr>
      </w:pPr>
      <w:r w:rsidRPr="00722BDD">
        <w:rPr>
          <w:rFonts w:cs="Calibri"/>
          <w:sz w:val="24"/>
        </w:rPr>
        <w:t>acțiunile proiectului să nu vizeze aceiași participanți din cadrul GAL, care au mai beneficiat de acțiuni de formare și informare în cadrul altui proiect similar (cu aceeași tematică), inclusiv proiecte finanțate în perioada de programare 2007 - 2013;</w:t>
      </w:r>
    </w:p>
    <w:p w14:paraId="44F04FDA" w14:textId="77777777" w:rsidR="0067079E" w:rsidRPr="00722BDD" w:rsidRDefault="0067079E" w:rsidP="0072481A">
      <w:pPr>
        <w:numPr>
          <w:ilvl w:val="0"/>
          <w:numId w:val="8"/>
        </w:numPr>
        <w:spacing w:before="240" w:line="240" w:lineRule="auto"/>
        <w:ind w:left="360"/>
        <w:contextualSpacing/>
        <w:jc w:val="both"/>
        <w:rPr>
          <w:rFonts w:cs="Calibri"/>
          <w:sz w:val="24"/>
        </w:rPr>
      </w:pPr>
      <w:r w:rsidRPr="00722BDD">
        <w:rPr>
          <w:rFonts w:cs="Calibri"/>
          <w:sz w:val="24"/>
        </w:rPr>
        <w:t xml:space="preserve">acțiunile propuse prin noul proiect să nu fie identice cu acțiunile unui proiect anterior depus de către același solicitant în cadrul aceluiași GAL și finanțat. </w:t>
      </w:r>
    </w:p>
    <w:p w14:paraId="5234265A" w14:textId="77777777" w:rsidR="007B1323" w:rsidRPr="00722BDD" w:rsidRDefault="007B1323" w:rsidP="00C97C45">
      <w:pPr>
        <w:spacing w:before="120" w:after="120" w:line="240" w:lineRule="auto"/>
        <w:ind w:left="360"/>
        <w:contextualSpacing/>
        <w:jc w:val="both"/>
        <w:rPr>
          <w:rFonts w:cs="Calibri"/>
          <w:sz w:val="24"/>
        </w:rPr>
      </w:pPr>
    </w:p>
    <w:p w14:paraId="35B02177" w14:textId="77777777" w:rsidR="0067079E" w:rsidRPr="00722BDD" w:rsidRDefault="0067079E" w:rsidP="002D2CD1">
      <w:pPr>
        <w:spacing w:before="120" w:after="120" w:line="240" w:lineRule="auto"/>
        <w:jc w:val="both"/>
        <w:rPr>
          <w:rFonts w:cs="Calibri"/>
          <w:sz w:val="24"/>
        </w:rPr>
      </w:pPr>
      <w:r w:rsidRPr="00722BDD">
        <w:rPr>
          <w:rFonts w:cs="Calibri"/>
          <w:sz w:val="24"/>
        </w:rPr>
        <w:t>Valoarea proiectului trebuie să fie fundamentată în raport cu durata, acțiunile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14:paraId="410092BE"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Solicitantul trebuie să se regăsească în categoria de beneficiari eligibili menționați în fișa măsurii din SDL. </w:t>
      </w:r>
    </w:p>
    <w:p w14:paraId="4E0A6BEC" w14:textId="77777777" w:rsidR="0067079E" w:rsidRPr="00722BDD" w:rsidRDefault="0067079E" w:rsidP="002D2CD1">
      <w:pPr>
        <w:spacing w:before="120" w:after="120" w:line="240" w:lineRule="auto"/>
        <w:jc w:val="both"/>
        <w:rPr>
          <w:rFonts w:cs="Calibri"/>
          <w:sz w:val="24"/>
        </w:rPr>
      </w:pPr>
      <w:r w:rsidRPr="00722BDD">
        <w:rPr>
          <w:rFonts w:cs="Calibri"/>
          <w:sz w:val="24"/>
        </w:rPr>
        <w:t>Localizarea proiectului/</w:t>
      </w:r>
      <w:r w:rsidR="00A26985" w:rsidRPr="00722BDD">
        <w:rPr>
          <w:rFonts w:cs="Calibri"/>
          <w:sz w:val="24"/>
        </w:rPr>
        <w:t xml:space="preserve"> </w:t>
      </w:r>
      <w:r w:rsidRPr="00722BDD">
        <w:rPr>
          <w:rFonts w:cs="Calibri"/>
          <w:sz w:val="24"/>
        </w:rPr>
        <w:t>investiți</w:t>
      </w:r>
      <w:r w:rsidR="00E87E93" w:rsidRPr="00722BDD">
        <w:rPr>
          <w:rFonts w:cs="Calibri"/>
          <w:sz w:val="24"/>
        </w:rPr>
        <w:t>ei</w:t>
      </w:r>
      <w:r w:rsidRPr="00722BDD">
        <w:rPr>
          <w:rFonts w:cs="Calibri"/>
          <w:sz w:val="24"/>
        </w:rPr>
        <w:t>, respectiv toate cheltuielile aferente implementării proiectelor</w:t>
      </w:r>
      <w:r w:rsidR="00E87E93" w:rsidRPr="00722BDD">
        <w:rPr>
          <w:rFonts w:cs="Calibri"/>
          <w:sz w:val="24"/>
        </w:rPr>
        <w:t>,</w:t>
      </w:r>
      <w:r w:rsidRPr="00722BDD">
        <w:rPr>
          <w:rFonts w:cs="Calibri"/>
          <w:sz w:val="24"/>
        </w:rPr>
        <w:t xml:space="preserve">  trebuie să fie efectuate pe teritoriul GAL. </w:t>
      </w:r>
      <w:r w:rsidR="00A869E1" w:rsidRPr="00722BDD">
        <w:rPr>
          <w:rFonts w:cs="Calibri"/>
          <w:sz w:val="24"/>
        </w:rPr>
        <w:t>Nu există restricții însă î</w:t>
      </w:r>
      <w:r w:rsidR="00DE450F" w:rsidRPr="00722BDD">
        <w:rPr>
          <w:rFonts w:cs="Calibri"/>
          <w:sz w:val="24"/>
        </w:rPr>
        <w:t xml:space="preserve">n ceea ce privește desfășurarea activității economice pentru care </w:t>
      </w:r>
      <w:r w:rsidR="007B3A01" w:rsidRPr="00722BDD">
        <w:rPr>
          <w:rFonts w:cs="Calibri"/>
          <w:sz w:val="24"/>
        </w:rPr>
        <w:t>s</w:t>
      </w:r>
      <w:r w:rsidR="00DE450F" w:rsidRPr="00722BDD">
        <w:rPr>
          <w:rFonts w:cs="Calibri"/>
          <w:sz w:val="24"/>
        </w:rPr>
        <w:t>e solicită finanțare, respectiv comercializarea producției în afara teritoriului GAL</w:t>
      </w:r>
      <w:r w:rsidR="00A869E1" w:rsidRPr="00722BDD">
        <w:rPr>
          <w:rFonts w:cs="Calibri"/>
          <w:sz w:val="24"/>
        </w:rPr>
        <w:t>.</w:t>
      </w:r>
    </w:p>
    <w:p w14:paraId="00DB21F7" w14:textId="77777777" w:rsidR="0067079E" w:rsidRPr="00722BDD" w:rsidRDefault="0067079E" w:rsidP="002D2CD1">
      <w:pPr>
        <w:spacing w:before="120" w:after="120" w:line="240" w:lineRule="auto"/>
        <w:jc w:val="both"/>
        <w:rPr>
          <w:rFonts w:cs="Calibri"/>
          <w:sz w:val="24"/>
        </w:rPr>
      </w:pPr>
      <w:r w:rsidRPr="00722BDD">
        <w:rPr>
          <w:rFonts w:cs="Calibri"/>
          <w:sz w:val="24"/>
        </w:rPr>
        <w:t>Pentru anumite proiecte de servicii (ex.: informare, organizare evenimente etc.), cheltuielile pot fi eligibile și pentru acțiuni realizate în afara teritoriului GAL (numai pe teritoriul României), dacă beneficiul sprijinului se adresează teritoriului GAL. Serviciile de formare pot fi realizate exclusiv pe teritoriul județului/ județelor de care aparține GAL sau în județele limitrofe acestuia/ acestora.</w:t>
      </w:r>
      <w:r w:rsidR="0016421F" w:rsidRPr="00722BDD">
        <w:rPr>
          <w:rFonts w:cs="Calibri"/>
          <w:sz w:val="24"/>
        </w:rPr>
        <w:t xml:space="preserve"> </w:t>
      </w:r>
    </w:p>
    <w:p w14:paraId="71B2C36A" w14:textId="77777777" w:rsidR="0057780D" w:rsidRPr="00722BDD" w:rsidRDefault="0067079E" w:rsidP="0057780D">
      <w:pPr>
        <w:spacing w:before="120" w:after="120" w:line="240" w:lineRule="auto"/>
        <w:jc w:val="both"/>
        <w:rPr>
          <w:rFonts w:cs="Calibri"/>
          <w:sz w:val="24"/>
        </w:rPr>
      </w:pPr>
      <w:r w:rsidRPr="00722BDD">
        <w:rPr>
          <w:rFonts w:cs="Calibri"/>
          <w:sz w:val="24"/>
        </w:rPr>
        <w:t>Pentru proiectele de investiții/</w:t>
      </w:r>
      <w:r w:rsidR="00A26985" w:rsidRPr="00722BDD">
        <w:rPr>
          <w:rFonts w:cs="Calibri"/>
          <w:sz w:val="24"/>
        </w:rPr>
        <w:t xml:space="preserve"> </w:t>
      </w:r>
      <w:r w:rsidRPr="00722BDD">
        <w:rPr>
          <w:rFonts w:cs="Calibri"/>
          <w:sz w:val="24"/>
        </w:rPr>
        <w:t xml:space="preserve">cu sprijin forfetar, </w:t>
      </w:r>
      <w:r w:rsidR="0057780D" w:rsidRPr="00722BDD">
        <w:rPr>
          <w:rFonts w:cs="Calibri"/>
          <w:sz w:val="24"/>
        </w:rPr>
        <w:t xml:space="preserve">finanțarea proiectului este eligibilă cu respectarea următoarelor condiții: solicitantul să aibă sediu sau punct de lucru pe teritoriul acoperit de GAL și investiția să se realizeze pe teritoriul GAL. Aceste condiții trebuie </w:t>
      </w:r>
      <w:r w:rsidR="0057780D" w:rsidRPr="00722BDD">
        <w:rPr>
          <w:rFonts w:cs="Calibri"/>
          <w:sz w:val="24"/>
        </w:rPr>
        <w:lastRenderedPageBreak/>
        <w:t>respectate inclusiv în cazul solicitanților cu exploatații agricole amplasate atât pe teritoriul GAL, cât și în zona adiacentă acestuia.</w:t>
      </w:r>
    </w:p>
    <w:p w14:paraId="71FFACAC" w14:textId="77777777" w:rsidR="0067079E" w:rsidRPr="00722BDD" w:rsidRDefault="0067079E" w:rsidP="0072481A">
      <w:pPr>
        <w:spacing w:after="0" w:line="240" w:lineRule="auto"/>
        <w:jc w:val="both"/>
        <w:rPr>
          <w:rFonts w:cs="Calibri"/>
          <w:b/>
          <w:sz w:val="24"/>
        </w:rPr>
      </w:pPr>
      <w:r w:rsidRPr="00722BDD">
        <w:rPr>
          <w:rFonts w:cs="Calibri"/>
          <w:b/>
          <w:sz w:val="24"/>
        </w:rPr>
        <w:t>Notă</w:t>
      </w:r>
    </w:p>
    <w:p w14:paraId="78902EE7" w14:textId="77777777" w:rsidR="0067079E" w:rsidRPr="00722BDD" w:rsidRDefault="0067079E" w:rsidP="0072481A">
      <w:pPr>
        <w:spacing w:line="240" w:lineRule="auto"/>
        <w:jc w:val="both"/>
        <w:rPr>
          <w:rFonts w:cs="Calibri"/>
          <w:sz w:val="24"/>
        </w:rPr>
      </w:pPr>
      <w:r w:rsidRPr="00722BDD">
        <w:rPr>
          <w:rFonts w:cs="Calibri"/>
          <w:sz w:val="24"/>
        </w:rPr>
        <w:t>Nu există restricții privind amplasarea proiectului/</w:t>
      </w:r>
      <w:r w:rsidR="00A26985" w:rsidRPr="00722BDD">
        <w:rPr>
          <w:rFonts w:cs="Calibri"/>
          <w:sz w:val="24"/>
        </w:rPr>
        <w:t xml:space="preserve"> </w:t>
      </w:r>
      <w:r w:rsidRPr="00722BDD">
        <w:rPr>
          <w:rFonts w:cs="Calibri"/>
          <w:sz w:val="24"/>
        </w:rPr>
        <w:t>exploatației în arealul de implementare al Investiției Teritoriale Integrate Delta Dunării (ITI Delta Dunării) sau zona montană, deoarece nu există apel distinct lansat de către AFIR.</w:t>
      </w:r>
    </w:p>
    <w:p w14:paraId="4E644DD3" w14:textId="77777777" w:rsidR="0067079E" w:rsidRPr="00722BDD" w:rsidRDefault="0067079E" w:rsidP="0072481A">
      <w:pPr>
        <w:spacing w:before="120" w:line="240" w:lineRule="auto"/>
        <w:jc w:val="both"/>
        <w:rPr>
          <w:rFonts w:cs="Calibri"/>
          <w:sz w:val="24"/>
        </w:rPr>
      </w:pPr>
      <w:r w:rsidRPr="00722BDD">
        <w:rPr>
          <w:rFonts w:cs="Calibri"/>
          <w:sz w:val="24"/>
        </w:rPr>
        <w:t>În cazul sectorului pomicol, vor fi luate în considerare pentru sprijin speciile eligibile și suprafeţele incluse în Anexa aferentă Subprogramului Tematic Pomicol (</w:t>
      </w:r>
      <w:r w:rsidR="00583AD5" w:rsidRPr="00722BDD">
        <w:rPr>
          <w:rFonts w:cs="Calibri"/>
          <w:sz w:val="24"/>
        </w:rPr>
        <w:t xml:space="preserve">Anexa </w:t>
      </w:r>
      <w:r w:rsidRPr="00722BDD">
        <w:rPr>
          <w:rFonts w:cs="Calibri"/>
          <w:sz w:val="24"/>
        </w:rPr>
        <w:t xml:space="preserve">STP). Nu se supun zonării din </w:t>
      </w:r>
      <w:r w:rsidR="00583AD5" w:rsidRPr="00722BDD">
        <w:rPr>
          <w:rFonts w:cs="Calibri"/>
          <w:sz w:val="24"/>
        </w:rPr>
        <w:t>A</w:t>
      </w:r>
      <w:r w:rsidRPr="00722BDD">
        <w:rPr>
          <w:rFonts w:cs="Calibri"/>
          <w:sz w:val="24"/>
        </w:rPr>
        <w:t>nexa STP</w:t>
      </w:r>
      <w:r w:rsidR="00164487" w:rsidRPr="00722BDD">
        <w:rPr>
          <w:rFonts w:cs="Calibri"/>
          <w:sz w:val="24"/>
        </w:rPr>
        <w:t>, culturile în spații protejate exceptând</w:t>
      </w:r>
      <w:r w:rsidRPr="00722BDD">
        <w:rPr>
          <w:rFonts w:cs="Calibri"/>
          <w:sz w:val="24"/>
        </w:rPr>
        <w:t xml:space="preserve"> culturile de căpșuni în sere și solarii și pepenierele. </w:t>
      </w:r>
    </w:p>
    <w:p w14:paraId="790A85DE"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Verificarea eligibilității cererilor de finanțare </w:t>
      </w:r>
      <w:r w:rsidR="00151E14" w:rsidRPr="00722BDD">
        <w:rPr>
          <w:rFonts w:cs="Calibri"/>
          <w:sz w:val="24"/>
        </w:rPr>
        <w:t xml:space="preserve">și a criteriilor de selecție aplicate de către GAL </w:t>
      </w:r>
      <w:r w:rsidRPr="00722BDD">
        <w:rPr>
          <w:rFonts w:cs="Calibri"/>
          <w:sz w:val="24"/>
        </w:rPr>
        <w:t>se realizează la nivelul OJFIR sau CRFIR, în funcție de tipul de proiect. Pentru verificarea eligibilității</w:t>
      </w:r>
      <w:r w:rsidR="00FD0F51" w:rsidRPr="00722BDD">
        <w:rPr>
          <w:rFonts w:cs="Calibri"/>
          <w:sz w:val="24"/>
        </w:rPr>
        <w:t xml:space="preserve"> și a criteriilor de selecție aplicate de către GAL</w:t>
      </w:r>
      <w:r w:rsidRPr="00722BDD">
        <w:rPr>
          <w:rFonts w:cs="Calibri"/>
          <w:sz w:val="24"/>
        </w:rPr>
        <w:t xml:space="preserve">, expertul OJFIR/CRFIR va utiliza </w:t>
      </w:r>
      <w:r w:rsidRPr="00722BDD">
        <w:rPr>
          <w:rFonts w:cs="Calibri"/>
          <w:i/>
          <w:sz w:val="24"/>
        </w:rPr>
        <w:t>,,Fișa de evaluare generală a proiectului”</w:t>
      </w:r>
      <w:r w:rsidRPr="00722BDD">
        <w:rPr>
          <w:rFonts w:cs="Calibri"/>
          <w:sz w:val="24"/>
        </w:rPr>
        <w:t xml:space="preserve"> – formular E 1.2L, din cadrul </w:t>
      </w:r>
      <w:r w:rsidR="009D5A2C" w:rsidRPr="00722BDD">
        <w:rPr>
          <w:rFonts w:cs="Calibri"/>
          <w:sz w:val="24"/>
        </w:rPr>
        <w:t>Secțiunii</w:t>
      </w:r>
      <w:r w:rsidRPr="00722BDD">
        <w:rPr>
          <w:rFonts w:cs="Calibri"/>
          <w:sz w:val="24"/>
        </w:rPr>
        <w:t xml:space="preserve"> </w:t>
      </w:r>
      <w:r w:rsidR="00A26985" w:rsidRPr="00722BDD">
        <w:rPr>
          <w:rFonts w:cs="Calibri"/>
          <w:sz w:val="24"/>
        </w:rPr>
        <w:t xml:space="preserve">III </w:t>
      </w:r>
      <w:r w:rsidRPr="00722BDD">
        <w:rPr>
          <w:rFonts w:cs="Calibri"/>
          <w:sz w:val="24"/>
        </w:rPr>
        <w:t>F</w:t>
      </w:r>
      <w:r w:rsidR="009D5A2C" w:rsidRPr="00722BDD">
        <w:rPr>
          <w:rFonts w:cs="Calibri"/>
          <w:sz w:val="24"/>
        </w:rPr>
        <w:t>ișe de verificare E1.2</w:t>
      </w:r>
      <w:r w:rsidR="009567DD" w:rsidRPr="00722BDD">
        <w:rPr>
          <w:rFonts w:cs="Calibri"/>
          <w:sz w:val="24"/>
        </w:rPr>
        <w:t>L</w:t>
      </w:r>
      <w:r w:rsidR="009D5A2C" w:rsidRPr="00722BDD">
        <w:rPr>
          <w:rFonts w:cs="Calibri"/>
          <w:sz w:val="24"/>
        </w:rPr>
        <w:t xml:space="preserve"> specifice </w:t>
      </w:r>
      <w:r w:rsidR="007B1323" w:rsidRPr="00722BDD">
        <w:rPr>
          <w:rFonts w:cs="Calibri"/>
          <w:sz w:val="24"/>
        </w:rPr>
        <w:t>s</w:t>
      </w:r>
      <w:r w:rsidR="009D5A2C" w:rsidRPr="00722BDD">
        <w:rPr>
          <w:rFonts w:cs="Calibri"/>
          <w:sz w:val="24"/>
        </w:rPr>
        <w:t xml:space="preserve">ubmăsurii 19.2 </w:t>
      </w:r>
      <w:r w:rsidRPr="00722BDD">
        <w:rPr>
          <w:rFonts w:cs="Calibri"/>
          <w:sz w:val="24"/>
        </w:rPr>
        <w:t xml:space="preserve">a prezentului Manual de procedură, care corespunde modelului de cerere de finanțare utilizat de solicitant. Pentru verificarea eligibilității cererilor de finanțare </w:t>
      </w:r>
      <w:r w:rsidR="00151E14" w:rsidRPr="00722BDD">
        <w:rPr>
          <w:rFonts w:cs="Calibri"/>
          <w:sz w:val="24"/>
        </w:rPr>
        <w:t xml:space="preserve">și a criteriilor de selecție aplicate de către GAL </w:t>
      </w:r>
      <w:r w:rsidRPr="00722BDD">
        <w:rPr>
          <w:rFonts w:cs="Calibri"/>
          <w:sz w:val="24"/>
        </w:rPr>
        <w:t xml:space="preserve">aferente proiectelor de servicii, experții SLIN OJFIR vor utiliza formularul E 1.2L – Fișa de evaluare generală a proiectului pentru proiecte de servicii, din cadrul Manualului. </w:t>
      </w:r>
    </w:p>
    <w:p w14:paraId="23BE9D45" w14:textId="77777777" w:rsidR="00A26985" w:rsidRPr="00722BDD" w:rsidRDefault="00A26985" w:rsidP="002D2CD1">
      <w:pPr>
        <w:spacing w:before="120" w:after="120" w:line="240" w:lineRule="auto"/>
        <w:jc w:val="both"/>
        <w:rPr>
          <w:rFonts w:cs="Calibri"/>
          <w:sz w:val="24"/>
        </w:rPr>
      </w:pPr>
      <w:r w:rsidRPr="00722BDD">
        <w:rPr>
          <w:rFonts w:cs="Calibri"/>
          <w:sz w:val="24"/>
        </w:rPr>
        <w:t xml:space="preserve">În cazul proiectelor mixte (investiții și servicii), </w:t>
      </w:r>
      <w:r w:rsidR="001F0DFF" w:rsidRPr="00722BDD">
        <w:rPr>
          <w:rFonts w:cs="Calibri"/>
          <w:sz w:val="24"/>
        </w:rPr>
        <w:t xml:space="preserve">se va completa atât E1.2L – Fișa de evaluare generală a proiectului care corespunde modelului de cerere de finanțare utilizat de solicitant, respectiv măsurii ale cărei obiective/ priorități corespunde/ sunt similare informațiilor prezentate în fișa tehnică a măsurii din SDL selectată de către DGDR – AM PNDR (pentru componenta de investiții), cât și E1.2L – Fișa de evaluare generală a proiectului de servicii (pentru componenta de servicii). </w:t>
      </w:r>
    </w:p>
    <w:p w14:paraId="62A43136" w14:textId="77777777" w:rsidR="00A4552C" w:rsidRPr="00722BDD" w:rsidRDefault="00A4552C" w:rsidP="00B53F22">
      <w:pPr>
        <w:spacing w:before="120" w:after="120" w:line="240" w:lineRule="auto"/>
        <w:jc w:val="both"/>
        <w:rPr>
          <w:rFonts w:cs="Calibri"/>
          <w:sz w:val="24"/>
        </w:rPr>
      </w:pPr>
      <w:r w:rsidRPr="00722BDD">
        <w:rPr>
          <w:rFonts w:cs="Calibri"/>
          <w:sz w:val="24"/>
        </w:rPr>
        <w:t>Pentru măsurile din SDL care nu sunt similare unor măsuri din PNDR 2014-2020 se va completa fișa de evaluare a eligibilității din cadrul documentației de accesare avizat</w:t>
      </w:r>
      <w:r w:rsidR="00124F01" w:rsidRPr="00722BDD">
        <w:rPr>
          <w:rFonts w:cs="Calibri"/>
          <w:sz w:val="24"/>
        </w:rPr>
        <w:t>e</w:t>
      </w:r>
      <w:r w:rsidRPr="00722BDD">
        <w:rPr>
          <w:rFonts w:cs="Calibri"/>
          <w:sz w:val="24"/>
        </w:rPr>
        <w:t xml:space="preserve"> de către AFIR premergător lansării sesiunii de depunere a GAL. </w:t>
      </w:r>
    </w:p>
    <w:p w14:paraId="5000D9F4"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Instrumentarea verificării eligibilității </w:t>
      </w:r>
      <w:r w:rsidR="00151E14" w:rsidRPr="00722BDD">
        <w:rPr>
          <w:rFonts w:cs="Calibri"/>
          <w:sz w:val="24"/>
        </w:rPr>
        <w:t xml:space="preserve">și a criteriilor de selecție aplicate de către GAL </w:t>
      </w:r>
      <w:r w:rsidRPr="00722BDD">
        <w:rPr>
          <w:rFonts w:cs="Calibri"/>
          <w:sz w:val="24"/>
        </w:rPr>
        <w:t>se va realiza la nivelul aceluiași serviciu care a realizat verificarea încadrării proiectului. Experții CE SAFPD/SLIN-OJFIR/CRFIR/SIBA-CRFIR vor completa Fișa de evaluare</w:t>
      </w:r>
      <w:r w:rsidR="005046FF" w:rsidRPr="00722BDD">
        <w:rPr>
          <w:rFonts w:cs="Calibri"/>
          <w:sz w:val="24"/>
        </w:rPr>
        <w:t xml:space="preserve"> generală a proiectului (E1.2L)</w:t>
      </w:r>
      <w:r w:rsidRPr="00722BDD">
        <w:rPr>
          <w:rFonts w:cs="Calibri"/>
          <w:sz w:val="24"/>
        </w:rPr>
        <w:t>. În vederea verificării eligibilității</w:t>
      </w:r>
      <w:r w:rsidR="00151E14" w:rsidRPr="00722BDD">
        <w:rPr>
          <w:rFonts w:cs="Calibri"/>
          <w:sz w:val="24"/>
        </w:rPr>
        <w:t xml:space="preserve"> și a criteriilor de selecție aplicate de către GAL</w:t>
      </w:r>
      <w:r w:rsidRPr="00722BDD">
        <w:rPr>
          <w:rFonts w:cs="Calibri"/>
          <w:sz w:val="24"/>
        </w:rPr>
        <w:t xml:space="preserve">, expertul OJFIR/CRFIR va consulta inclusiv </w:t>
      </w:r>
      <w:r w:rsidR="00A16C68" w:rsidRPr="00722BDD">
        <w:rPr>
          <w:rFonts w:eastAsia="Times New Roman" w:cs="Calibri"/>
          <w:sz w:val="24"/>
          <w:szCs w:val="24"/>
        </w:rPr>
        <w:t>fișele</w:t>
      </w:r>
      <w:r w:rsidR="00A16C68" w:rsidRPr="00722BDD">
        <w:rPr>
          <w:rFonts w:cs="Calibri"/>
          <w:sz w:val="24"/>
        </w:rPr>
        <w:t xml:space="preserve"> măsurilor din</w:t>
      </w:r>
      <w:r w:rsidRPr="00722BDD">
        <w:rPr>
          <w:rFonts w:cs="Calibri"/>
          <w:sz w:val="24"/>
        </w:rPr>
        <w:t xml:space="preserve"> SDL - anexă la Acordul – cadru de finanțare încheiat între GAL și AFIR pentru </w:t>
      </w:r>
      <w:r w:rsidR="00AB14F0" w:rsidRPr="00722BDD">
        <w:rPr>
          <w:rFonts w:cs="Calibri"/>
          <w:sz w:val="24"/>
        </w:rPr>
        <w:t>submăsura</w:t>
      </w:r>
      <w:r w:rsidRPr="00722BDD">
        <w:rPr>
          <w:rFonts w:cs="Calibri"/>
          <w:sz w:val="24"/>
        </w:rPr>
        <w:t xml:space="preserve"> 19.4 - „Sprijin pentru cheltuieli de funcționare și animare“. </w:t>
      </w:r>
    </w:p>
    <w:p w14:paraId="4BB650B6" w14:textId="77777777" w:rsidR="00A869E1" w:rsidRPr="00722BDD" w:rsidRDefault="00A869E1" w:rsidP="0033422E">
      <w:pPr>
        <w:spacing w:before="120" w:after="120" w:line="240" w:lineRule="auto"/>
        <w:jc w:val="both"/>
        <w:rPr>
          <w:rFonts w:cs="Calibri"/>
          <w:sz w:val="24"/>
        </w:rPr>
      </w:pPr>
    </w:p>
    <w:p w14:paraId="2C43459D" w14:textId="77777777" w:rsidR="0033422E" w:rsidRPr="00722BDD" w:rsidRDefault="0033422E" w:rsidP="0033422E">
      <w:pPr>
        <w:spacing w:before="120" w:after="120" w:line="240" w:lineRule="auto"/>
        <w:jc w:val="both"/>
        <w:rPr>
          <w:rFonts w:cs="Calibri"/>
          <w:sz w:val="24"/>
        </w:rPr>
      </w:pPr>
      <w:r w:rsidRPr="00722BDD">
        <w:rPr>
          <w:rFonts w:cs="Calibri"/>
          <w:sz w:val="24"/>
        </w:rPr>
        <w:t xml:space="preserve">Expertul verificator va solicita informații suplimentare în etapa de verificare a eligibilității și a criteriilor de selecție aplicate de către GAL, dacă este cazul: </w:t>
      </w:r>
    </w:p>
    <w:p w14:paraId="2BD2564D" w14:textId="77777777" w:rsidR="0033422E" w:rsidRPr="00722BDD" w:rsidRDefault="0033422E" w:rsidP="0072481A">
      <w:pPr>
        <w:numPr>
          <w:ilvl w:val="0"/>
          <w:numId w:val="260"/>
        </w:numPr>
        <w:spacing w:before="120" w:after="120" w:line="240" w:lineRule="auto"/>
        <w:jc w:val="both"/>
        <w:rPr>
          <w:rFonts w:cs="Calibri"/>
          <w:sz w:val="24"/>
        </w:rPr>
      </w:pPr>
      <w:r w:rsidRPr="00722BDD">
        <w:rPr>
          <w:rFonts w:cs="Calibri"/>
          <w:sz w:val="24"/>
        </w:rPr>
        <w:t>către solicitant, în următoarele situații:</w:t>
      </w:r>
    </w:p>
    <w:p w14:paraId="3F459FA4" w14:textId="77777777" w:rsidR="0033422E" w:rsidRPr="00722BDD" w:rsidRDefault="0033422E" w:rsidP="0033422E">
      <w:pPr>
        <w:numPr>
          <w:ilvl w:val="0"/>
          <w:numId w:val="127"/>
        </w:numPr>
        <w:spacing w:before="120" w:after="120" w:line="240" w:lineRule="auto"/>
        <w:ind w:left="360"/>
        <w:jc w:val="both"/>
        <w:rPr>
          <w:rFonts w:cs="Calibri"/>
          <w:sz w:val="24"/>
        </w:rPr>
      </w:pPr>
      <w:r w:rsidRPr="00722BDD">
        <w:rPr>
          <w:rFonts w:cs="Calibri"/>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D0A1DFB" w14:textId="77777777" w:rsidR="0033422E" w:rsidRPr="00722BDD" w:rsidRDefault="0033422E" w:rsidP="0033422E">
      <w:pPr>
        <w:numPr>
          <w:ilvl w:val="0"/>
          <w:numId w:val="127"/>
        </w:numPr>
        <w:spacing w:before="120" w:after="120" w:line="240" w:lineRule="auto"/>
        <w:ind w:left="360"/>
        <w:jc w:val="both"/>
        <w:rPr>
          <w:rFonts w:cs="Calibri"/>
          <w:sz w:val="24"/>
        </w:rPr>
      </w:pPr>
      <w:r w:rsidRPr="00722BDD">
        <w:rPr>
          <w:rFonts w:cs="Calibri"/>
          <w:sz w:val="24"/>
        </w:rPr>
        <w:lastRenderedPageBreak/>
        <w:t>informațiile prezentate sunt insuficiente pentru clarificarea unor criterii de eligibilitate/ de selecție;</w:t>
      </w:r>
    </w:p>
    <w:p w14:paraId="382D2A5C" w14:textId="77777777" w:rsidR="0033422E" w:rsidRPr="00722BDD" w:rsidRDefault="0033422E" w:rsidP="0033422E">
      <w:pPr>
        <w:numPr>
          <w:ilvl w:val="0"/>
          <w:numId w:val="127"/>
        </w:numPr>
        <w:ind w:left="360"/>
        <w:rPr>
          <w:rFonts w:cs="Calibri"/>
          <w:sz w:val="24"/>
        </w:rPr>
      </w:pPr>
      <w:r w:rsidRPr="00722BDD">
        <w:rPr>
          <w:rFonts w:cs="Calibri"/>
          <w:sz w:val="24"/>
        </w:rPr>
        <w:t>prezentarea unor documente obligatorii specifice proiectului, care nu respectă formatul standard (nu sunt conforme);</w:t>
      </w:r>
    </w:p>
    <w:p w14:paraId="37BECEC9" w14:textId="77777777" w:rsidR="0033422E" w:rsidRPr="00722BDD" w:rsidRDefault="0033422E" w:rsidP="0033422E">
      <w:pPr>
        <w:numPr>
          <w:ilvl w:val="0"/>
          <w:numId w:val="127"/>
        </w:numPr>
        <w:spacing w:before="120" w:after="120" w:line="240" w:lineRule="auto"/>
        <w:ind w:left="360"/>
        <w:jc w:val="both"/>
        <w:rPr>
          <w:rFonts w:cs="Calibri"/>
          <w:sz w:val="24"/>
        </w:rPr>
      </w:pPr>
      <w:r w:rsidRPr="00722BDD">
        <w:rPr>
          <w:rFonts w:cs="Calibri"/>
          <w:sz w:val="24"/>
        </w:rPr>
        <w:t>prezentarea unor informații contradictorii în cadrul documentelor aferente cererii de finanțare;</w:t>
      </w:r>
    </w:p>
    <w:p w14:paraId="2E0FB3D0" w14:textId="77777777" w:rsidR="0033422E" w:rsidRPr="00722BDD" w:rsidRDefault="0033422E" w:rsidP="0033422E">
      <w:pPr>
        <w:numPr>
          <w:ilvl w:val="0"/>
          <w:numId w:val="127"/>
        </w:numPr>
        <w:spacing w:before="120" w:after="120" w:line="240" w:lineRule="auto"/>
        <w:ind w:left="360"/>
        <w:jc w:val="both"/>
        <w:rPr>
          <w:rFonts w:cs="Calibri"/>
          <w:sz w:val="24"/>
        </w:rPr>
      </w:pPr>
      <w:r w:rsidRPr="00722BDD">
        <w:rPr>
          <w:rFonts w:cs="Calibri"/>
          <w:sz w:val="24"/>
        </w:rPr>
        <w:t>necesitatea corectării bugetului indicativ;</w:t>
      </w:r>
    </w:p>
    <w:p w14:paraId="2B71EE48" w14:textId="77777777" w:rsidR="0033422E" w:rsidRPr="00722BDD" w:rsidRDefault="0033422E" w:rsidP="0033422E">
      <w:pPr>
        <w:numPr>
          <w:ilvl w:val="0"/>
          <w:numId w:val="127"/>
        </w:numPr>
        <w:ind w:left="360"/>
        <w:rPr>
          <w:rFonts w:cs="Calibri"/>
          <w:sz w:val="24"/>
        </w:rPr>
      </w:pPr>
      <w:r w:rsidRPr="00722BDD">
        <w:rPr>
          <w:rFonts w:cs="Calibri"/>
          <w:sz w:val="24"/>
        </w:rPr>
        <w:t>în cazul în care expertul are o suspiciune legată de crearea unor condiții artificiale.</w:t>
      </w:r>
    </w:p>
    <w:p w14:paraId="4CCF1114" w14:textId="77777777" w:rsidR="0033422E" w:rsidRPr="00722BDD" w:rsidRDefault="0033422E" w:rsidP="0072481A">
      <w:pPr>
        <w:numPr>
          <w:ilvl w:val="0"/>
          <w:numId w:val="260"/>
        </w:numPr>
        <w:spacing w:before="120" w:after="120" w:line="240" w:lineRule="auto"/>
        <w:jc w:val="both"/>
        <w:rPr>
          <w:rFonts w:cs="Calibri"/>
          <w:sz w:val="24"/>
        </w:rPr>
      </w:pPr>
      <w:r w:rsidRPr="00722BDD">
        <w:rPr>
          <w:rFonts w:cs="Calibri"/>
          <w:sz w:val="24"/>
        </w:rPr>
        <w:t xml:space="preserve">către GAL, în situația în care sunt necesare clarificări privind documentele aferente procesului de evaluare și selecție în urma căruia cererea de finanțare a fost selectată. </w:t>
      </w:r>
    </w:p>
    <w:p w14:paraId="3ECF0CB3" w14:textId="77777777" w:rsidR="0033422E" w:rsidRPr="00722BDD" w:rsidRDefault="0033422E" w:rsidP="0033422E">
      <w:pPr>
        <w:spacing w:before="120" w:after="120" w:line="240" w:lineRule="auto"/>
        <w:jc w:val="both"/>
        <w:rPr>
          <w:rFonts w:cs="Calibri"/>
          <w:sz w:val="24"/>
        </w:rPr>
      </w:pPr>
      <w:r w:rsidRPr="00722BDD">
        <w:rPr>
          <w:rFonts w:cs="Calibri"/>
          <w:sz w:val="24"/>
        </w:rPr>
        <w:t>Solicitările de informații suplimentare (formular E3.4L) pot fi adresate</w:t>
      </w:r>
      <w:r w:rsidR="00A869E1" w:rsidRPr="00722BDD">
        <w:rPr>
          <w:rFonts w:cs="Calibri"/>
          <w:sz w:val="24"/>
        </w:rPr>
        <w:t xml:space="preserve"> de către entitatea la care se află în evaluare cererea de finanțare</w:t>
      </w:r>
      <w:r w:rsidRPr="00722BDD">
        <w:rPr>
          <w:rFonts w:cs="Calibri"/>
          <w:sz w:val="24"/>
        </w:rPr>
        <w:t xml:space="preserve">, ca regulă generală, o singură dată </w:t>
      </w:r>
      <w:r w:rsidR="00A869E1" w:rsidRPr="00722BDD">
        <w:rPr>
          <w:rFonts w:cs="Calibri"/>
          <w:sz w:val="24"/>
        </w:rPr>
        <w:t>în etapa de verificare a criteriilor de eligibilitate</w:t>
      </w:r>
      <w:r w:rsidRPr="00722BDD">
        <w:rPr>
          <w:rFonts w:cs="Calibri"/>
          <w:sz w:val="24"/>
        </w:rPr>
        <w:t>. Termenul de răspuns la solicitarea de informații suplimentare nu poate depăși 5 (cinci) zile lucrătoare începând cu ziua următoare de la primirea formularului E3.4L de către solicitant/ GAL</w:t>
      </w:r>
      <w:r w:rsidR="00CF792B" w:rsidRPr="00722BDD">
        <w:rPr>
          <w:rFonts w:cs="Calibri"/>
          <w:sz w:val="24"/>
        </w:rPr>
        <w:t>,</w:t>
      </w:r>
      <w:r w:rsidR="009E48A7" w:rsidRPr="00722BDD">
        <w:rPr>
          <w:rFonts w:cs="Calibri"/>
          <w:sz w:val="24"/>
        </w:rPr>
        <w:t xml:space="preserve"> </w:t>
      </w:r>
      <w:r w:rsidRPr="00722BDD">
        <w:rPr>
          <w:rFonts w:cs="Calibri"/>
          <w:sz w:val="24"/>
        </w:rPr>
        <w:t xml:space="preserve">dar nu mai mult de 7 (șapte) zile lucrătoare de la comunicare. În situații excepționale, se pot solicita și alte clarificări, a căror necesitate a apărut ulterior transmiterii răspunsului la informațiile suplimentare solicitate inițial. </w:t>
      </w:r>
    </w:p>
    <w:p w14:paraId="2827001A" w14:textId="77777777" w:rsidR="001D535C" w:rsidRPr="00722BDD" w:rsidRDefault="001D535C" w:rsidP="001D535C">
      <w:pPr>
        <w:spacing w:before="120" w:after="120" w:line="240" w:lineRule="auto"/>
        <w:jc w:val="both"/>
        <w:rPr>
          <w:rFonts w:cs="Calibri"/>
          <w:sz w:val="24"/>
        </w:rPr>
      </w:pPr>
      <w:r w:rsidRPr="00722BDD">
        <w:rPr>
          <w:rFonts w:cs="Calibri"/>
          <w:sz w:val="24"/>
        </w:rPr>
        <w:t xml:space="preserve">De asemenea, se pot solicita informații suplimentare </w:t>
      </w:r>
      <w:r w:rsidR="00990EAB" w:rsidRPr="00722BDD">
        <w:rPr>
          <w:rFonts w:cs="Calibri"/>
          <w:sz w:val="24"/>
        </w:rPr>
        <w:t xml:space="preserve">către DGDR AM PNDR în situația în care sunt necesare clarificări </w:t>
      </w:r>
      <w:r w:rsidRPr="00722BDD">
        <w:rPr>
          <w:rFonts w:cs="Calibri"/>
          <w:sz w:val="24"/>
        </w:rPr>
        <w:t>privind criteriile de eligibilitate și de selecție conform fișei</w:t>
      </w:r>
      <w:r w:rsidR="00990EAB" w:rsidRPr="00722BDD">
        <w:rPr>
          <w:rFonts w:cs="Calibri"/>
          <w:sz w:val="24"/>
        </w:rPr>
        <w:t xml:space="preserve"> măsurii din SDL sau către CDRJ în ceea ce privește avizarea apelului/ procesului de selecție</w:t>
      </w:r>
      <w:r w:rsidRPr="00722BDD">
        <w:rPr>
          <w:rFonts w:cs="Calibri"/>
          <w:sz w:val="24"/>
        </w:rPr>
        <w:t>, prin intermediul formularului E3.</w:t>
      </w:r>
      <w:r w:rsidR="007E620F" w:rsidRPr="00722BDD">
        <w:rPr>
          <w:rFonts w:cs="Calibri"/>
          <w:sz w:val="24"/>
        </w:rPr>
        <w:t>4</w:t>
      </w:r>
      <w:r w:rsidR="007B3A01" w:rsidRPr="00722BDD">
        <w:rPr>
          <w:rFonts w:cs="Calibri"/>
          <w:sz w:val="24"/>
          <w:vertAlign w:val="superscript"/>
        </w:rPr>
        <w:t>1</w:t>
      </w:r>
      <w:r w:rsidRPr="00722BDD">
        <w:rPr>
          <w:rFonts w:cs="Calibri"/>
          <w:sz w:val="24"/>
        </w:rPr>
        <w:t xml:space="preserve">L. Termenul de răspuns este de maximum 10 zile lucrătoare de la data înregistrării la DGDR AM PNDR/ CDRJ. În acest caz, termenul de emitere a fișei E1.2L se prelungește până la primirea răspunsului de la DGDR AM PNDR/ CDRJ. </w:t>
      </w:r>
    </w:p>
    <w:p w14:paraId="7B3BAD73" w14:textId="77777777" w:rsidR="0067079E" w:rsidRPr="00722BDD" w:rsidRDefault="00990EAB" w:rsidP="002D2CD1">
      <w:pPr>
        <w:spacing w:before="120" w:after="120" w:line="240" w:lineRule="auto"/>
        <w:jc w:val="both"/>
        <w:rPr>
          <w:rFonts w:cs="Calibri"/>
          <w:sz w:val="24"/>
        </w:rPr>
      </w:pPr>
      <w:r w:rsidRPr="00722BDD">
        <w:rPr>
          <w:rFonts w:cs="Calibri"/>
          <w:sz w:val="24"/>
        </w:rPr>
        <w:t xml:space="preserve"> </w:t>
      </w:r>
      <w:r w:rsidR="0067079E" w:rsidRPr="00722BDD">
        <w:rPr>
          <w:rFonts w:cs="Calibri"/>
          <w:sz w:val="24"/>
        </w:rPr>
        <w:t>Pentru proiectele de investiții/</w:t>
      </w:r>
      <w:r w:rsidR="00A26985" w:rsidRPr="00722BDD">
        <w:rPr>
          <w:rFonts w:cs="Calibri"/>
          <w:sz w:val="24"/>
        </w:rPr>
        <w:t xml:space="preserve"> </w:t>
      </w:r>
      <w:r w:rsidR="0067079E" w:rsidRPr="00722BDD">
        <w:rPr>
          <w:rFonts w:cs="Calibri"/>
          <w:sz w:val="24"/>
        </w:rPr>
        <w:t xml:space="preserve">cu sprijin forfetar, în etapa de evaluare a proiectului, exceptând situația în care în urma verificării documentare este evidentă </w:t>
      </w:r>
      <w:r w:rsidR="00151E14" w:rsidRPr="00722BDD">
        <w:rPr>
          <w:rFonts w:cs="Calibri"/>
          <w:sz w:val="24"/>
        </w:rPr>
        <w:t>neîndeplinirea condițiilor de eligibilitate</w:t>
      </w:r>
      <w:r w:rsidR="0067079E" w:rsidRPr="00722BDD">
        <w:rPr>
          <w:rFonts w:cs="Calibri"/>
          <w:sz w:val="24"/>
        </w:rPr>
        <w:t xml:space="preserve">, experții Compartimentului Evaluare (care au verificat condițiile de eligibilitate) vor realiza vizita pe teren la amplasamentul proiectului (înștiințând, în prealabil și reprezentanții GAL, care pot asista la verificare, în calitate de observatori) pentru toate proiectele care vizează modernizări (inclusiv dotări), extinderi, renovări, în scopul asigurării că datele şi informaţiile cuprinse în anexele tehnice şi administrative corespund cu elementele existente pe amplasamentul propus, în sensul corelării acestora. </w:t>
      </w:r>
    </w:p>
    <w:p w14:paraId="3B7A03F9" w14:textId="77777777" w:rsidR="00E84EE5" w:rsidRPr="00722BDD" w:rsidRDefault="00E84EE5" w:rsidP="00E84EE5">
      <w:pPr>
        <w:spacing w:before="120" w:after="120" w:line="240" w:lineRule="auto"/>
        <w:jc w:val="both"/>
        <w:rPr>
          <w:rFonts w:cs="Calibri"/>
          <w:sz w:val="24"/>
        </w:rPr>
      </w:pPr>
      <w:r w:rsidRPr="00722BDD">
        <w:rPr>
          <w:rFonts w:cs="Calibri"/>
          <w:sz w:val="24"/>
        </w:rPr>
        <w:t>În cazul investițiilor noi, pentru care, în principiu, nu este necesară verificarea pe teren la acest stadiu, vizita pe teren se poate efectua dacă este considerată necesară de către expertul Compartimentului Evaluare pentru verificarea anumitor criterii de eligibilitate, pe baza unei Note aprobate de șeful serviciului și de Directorul OJFIR/CRFIR.</w:t>
      </w:r>
    </w:p>
    <w:p w14:paraId="52F73036" w14:textId="77777777" w:rsidR="00E179E1" w:rsidRPr="00722BDD" w:rsidRDefault="0067079E" w:rsidP="002D2CD1">
      <w:pPr>
        <w:spacing w:before="120" w:after="120" w:line="240" w:lineRule="auto"/>
        <w:jc w:val="both"/>
        <w:rPr>
          <w:rFonts w:cs="Calibri"/>
          <w:sz w:val="24"/>
        </w:rPr>
      </w:pPr>
      <w:r w:rsidRPr="00722BDD">
        <w:rPr>
          <w:rFonts w:cs="Calibri"/>
          <w:sz w:val="24"/>
        </w:rPr>
        <w:t xml:space="preserve">Verificarea pe teren se face </w:t>
      </w:r>
      <w:r w:rsidR="00506C61" w:rsidRPr="00722BDD">
        <w:rPr>
          <w:rFonts w:cs="Calibri"/>
          <w:sz w:val="24"/>
        </w:rPr>
        <w:t>de către experții care au verificat condițiile de eligibilitate  a cererii de finanțare</w:t>
      </w:r>
      <w:r w:rsidR="00136941" w:rsidRPr="00722BDD">
        <w:rPr>
          <w:rFonts w:cs="Calibri"/>
          <w:sz w:val="24"/>
        </w:rPr>
        <w:t>, în conformitate cu prevederile Manualului de procedură pentru evaluarea și selectarea cererilor de finanțare pentru proiecte de investiții, cod manual M01 - 01</w:t>
      </w:r>
      <w:r w:rsidR="00506C61" w:rsidRPr="00722BDD">
        <w:rPr>
          <w:rFonts w:cs="Calibri"/>
          <w:sz w:val="24"/>
        </w:rPr>
        <w:t xml:space="preserve">. </w:t>
      </w:r>
      <w:r w:rsidRPr="00722BDD">
        <w:rPr>
          <w:rFonts w:cs="Calibri"/>
          <w:sz w:val="24"/>
        </w:rPr>
        <w:t xml:space="preserve">Concluzia privind respectarea condițiilor de eligibilitate pentru cererile de finanțare pentru care s-a decis verificarea pe teren se va da numai după verificarea pe teren. </w:t>
      </w:r>
    </w:p>
    <w:p w14:paraId="70016FC4" w14:textId="77777777" w:rsidR="0067079E" w:rsidRPr="00722BDD" w:rsidRDefault="00E179E1" w:rsidP="002D2CD1">
      <w:pPr>
        <w:spacing w:before="120" w:after="120" w:line="240" w:lineRule="auto"/>
        <w:jc w:val="both"/>
        <w:rPr>
          <w:rFonts w:cs="Calibri"/>
          <w:sz w:val="24"/>
        </w:rPr>
      </w:pPr>
      <w:r w:rsidRPr="00722BDD">
        <w:rPr>
          <w:rFonts w:cs="Calibri"/>
          <w:sz w:val="24"/>
        </w:rPr>
        <w:lastRenderedPageBreak/>
        <w:t>Scopul verificării pe teren este de asigurare că datele şi informaţiile cuprinse în anexele tehnice şi administrative corespund cu elementele existente pe amplasamentul propus, în sensul corelării acestora. Cu ocazia vizitei pe teren se pot solicita informaţii/documente referitoare la elementele verificate. În acest caz, în Fişa de verificare pe teren se vor menționa informatiile solicitate care contribuie la concluzia asupra vizitei pe teren.</w:t>
      </w:r>
    </w:p>
    <w:p w14:paraId="02299E7B"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Rezultatul și concluziile verificării pe teren sunt finalizate prin completarea ,,Fișei de verificare în teren” (E3.8L) și într-un Raport asupra verificării pe teren (E4.1L). Formularele E3.8L și E4.1L vor fi preluate din Manualul de procedură pentru evaluarea </w:t>
      </w:r>
      <w:r w:rsidR="00A26985" w:rsidRPr="00722BDD">
        <w:rPr>
          <w:rFonts w:cs="Calibri"/>
          <w:sz w:val="24"/>
        </w:rPr>
        <w:t xml:space="preserve">și </w:t>
      </w:r>
      <w:r w:rsidRPr="00722BDD">
        <w:rPr>
          <w:rFonts w:cs="Calibri"/>
          <w:sz w:val="24"/>
        </w:rPr>
        <w:t>selectarea cererilor de finanțare pentru proiecte de investiții, cod manual M01 - 01. Se vor folosi formularele aferente măsurii/</w:t>
      </w:r>
      <w:r w:rsidR="00A26985" w:rsidRPr="00722BDD">
        <w:rPr>
          <w:rFonts w:cs="Calibri"/>
          <w:sz w:val="24"/>
        </w:rPr>
        <w:t xml:space="preserve"> </w:t>
      </w:r>
      <w:r w:rsidRPr="00722BDD">
        <w:rPr>
          <w:rFonts w:cs="Calibri"/>
          <w:sz w:val="24"/>
        </w:rPr>
        <w:t xml:space="preserve">sub-măsurii din PNDR cu investiții similare, care se pretează cel mai bine pentru tipul de beneficiar și cu investițiile prevăzute în proiectele ce vor fi finanțate prin </w:t>
      </w:r>
      <w:r w:rsidR="000A1FBC" w:rsidRPr="00722BDD">
        <w:rPr>
          <w:rFonts w:cs="Calibri"/>
          <w:sz w:val="24"/>
        </w:rPr>
        <w:t>submăsura</w:t>
      </w:r>
      <w:r w:rsidRPr="00722BDD">
        <w:rPr>
          <w:rFonts w:cs="Calibri"/>
          <w:sz w:val="24"/>
        </w:rPr>
        <w:t xml:space="preserve"> 19.2. La ,,Raportul  asupra verificării pe teren” se vor anexa obligatoriu fotografiile reprezentative din teren. Codificarea suplimentară ”L” se va folosi pentru a identifica specificul proiectului finanțat prin </w:t>
      </w:r>
      <w:r w:rsidR="001224DB" w:rsidRPr="00722BDD">
        <w:rPr>
          <w:rFonts w:cs="Calibri"/>
          <w:sz w:val="24"/>
        </w:rPr>
        <w:t>m</w:t>
      </w:r>
      <w:r w:rsidRPr="00722BDD">
        <w:rPr>
          <w:rFonts w:cs="Calibri"/>
          <w:sz w:val="24"/>
        </w:rPr>
        <w:t xml:space="preserve">ăsura 19 </w:t>
      </w:r>
      <w:r w:rsidR="00583AD5" w:rsidRPr="00722BDD">
        <w:rPr>
          <w:rFonts w:cs="Calibri"/>
          <w:sz w:val="24"/>
        </w:rPr>
        <w:t xml:space="preserve">- “Sprijin pentru dezvoltarea locală </w:t>
      </w:r>
      <w:r w:rsidRPr="00722BDD">
        <w:rPr>
          <w:rFonts w:cs="Calibri"/>
          <w:sz w:val="24"/>
        </w:rPr>
        <w:t>LEADER</w:t>
      </w:r>
      <w:r w:rsidR="00583AD5" w:rsidRPr="00722BDD">
        <w:rPr>
          <w:rFonts w:cs="Calibri"/>
          <w:sz w:val="24"/>
        </w:rPr>
        <w:t>”</w:t>
      </w:r>
      <w:r w:rsidRPr="00722BDD">
        <w:rPr>
          <w:rFonts w:cs="Calibri"/>
          <w:sz w:val="24"/>
        </w:rPr>
        <w:t>.</w:t>
      </w:r>
      <w:r w:rsidR="00E179E1" w:rsidRPr="00722BDD">
        <w:rPr>
          <w:rFonts w:cs="Calibri"/>
          <w:sz w:val="24"/>
        </w:rPr>
        <w:t xml:space="preserve"> </w:t>
      </w:r>
    </w:p>
    <w:p w14:paraId="11B173EF" w14:textId="77777777" w:rsidR="003241B6" w:rsidRPr="00722BDD" w:rsidRDefault="00E179E1" w:rsidP="002D2CD1">
      <w:pPr>
        <w:spacing w:before="120" w:after="120" w:line="240" w:lineRule="auto"/>
        <w:jc w:val="both"/>
        <w:rPr>
          <w:rFonts w:cs="Calibri"/>
          <w:sz w:val="24"/>
        </w:rPr>
      </w:pPr>
      <w:r w:rsidRPr="00722BDD">
        <w:rPr>
          <w:rFonts w:cs="Calibri"/>
          <w:sz w:val="24"/>
        </w:rPr>
        <w:t xml:space="preserve">La sfârșitul vizitei pe teren, experţii prezintă solicitantului/ reprezentantului legal concluziile vizitei pe teren. În cazul în care solicitantul/ reprezentantul legal nu este de acord cu concluziile vizitei pe teren menționate de experți în fișa E3.8L, acesta poate solicita înscrierea de mențiuni în acest sens în fișă. După completarea fișei, expertul verificator are obligația de a-i prezenta solicitantului/ reprezentantului legal fișa în vederea semnării și a-i înmâna o copie. </w:t>
      </w:r>
    </w:p>
    <w:p w14:paraId="5FB9417C" w14:textId="77777777" w:rsidR="00E84EE5" w:rsidRPr="00722BDD" w:rsidRDefault="00E84EE5" w:rsidP="002D2CD1">
      <w:pPr>
        <w:spacing w:before="120" w:after="120" w:line="240" w:lineRule="auto"/>
        <w:jc w:val="both"/>
        <w:rPr>
          <w:rFonts w:cs="Calibri"/>
          <w:sz w:val="24"/>
        </w:rPr>
      </w:pPr>
      <w:r w:rsidRPr="00722BDD">
        <w:rPr>
          <w:rFonts w:cs="Calibri"/>
          <w:sz w:val="24"/>
        </w:rPr>
        <w:t>În cazul în care solicitantul nu este de acord cu rezultatele vizitei pe teren, acesta poate contesta rezultatele verificării</w:t>
      </w:r>
      <w:r w:rsidR="00D549F2" w:rsidRPr="00722BDD">
        <w:rPr>
          <w:rFonts w:cs="Calibri"/>
          <w:sz w:val="24"/>
        </w:rPr>
        <w:t xml:space="preserve"> după notificarea de neeligibilitate. În acest caz se va efectua o nouă vizită pe teren de către un alt OJFIR/CRFIR, la decizia Directorului OJFIR/CRFIR, care va întocmi și completa formularele E3.8L și E4.1L. Acestea se vor atașa la dosarul administrativ împreuna cu Contestația depusă și formularele E 3.8L și E4.1</w:t>
      </w:r>
      <w:r w:rsidR="00814334" w:rsidRPr="00722BDD">
        <w:rPr>
          <w:rFonts w:cs="Calibri"/>
          <w:sz w:val="24"/>
        </w:rPr>
        <w:t>L</w:t>
      </w:r>
      <w:r w:rsidR="00D549F2" w:rsidRPr="00722BDD">
        <w:rPr>
          <w:rFonts w:cs="Calibri"/>
          <w:sz w:val="24"/>
        </w:rPr>
        <w:t xml:space="preserve"> întocmite inițial.</w:t>
      </w:r>
    </w:p>
    <w:p w14:paraId="61122296" w14:textId="77777777" w:rsidR="0067079E" w:rsidRPr="00722BDD" w:rsidRDefault="0067079E" w:rsidP="002D2CD1">
      <w:pPr>
        <w:spacing w:before="120" w:after="120" w:line="240" w:lineRule="auto"/>
        <w:jc w:val="both"/>
        <w:rPr>
          <w:rFonts w:cs="Calibri"/>
          <w:sz w:val="24"/>
          <w:lang w:val="en-US"/>
        </w:rPr>
      </w:pPr>
      <w:r w:rsidRPr="00722BDD">
        <w:rPr>
          <w:rFonts w:cs="Calibri"/>
          <w:sz w:val="24"/>
        </w:rPr>
        <w:t xml:space="preserve">Verificarea eligibilității </w:t>
      </w:r>
      <w:r w:rsidR="00151E14" w:rsidRPr="00722BDD">
        <w:rPr>
          <w:rFonts w:cs="Calibri"/>
          <w:sz w:val="24"/>
        </w:rPr>
        <w:t xml:space="preserve">și a criteriilor de selecție aplicate de către GAL </w:t>
      </w:r>
      <w:r w:rsidRPr="00722BDD">
        <w:rPr>
          <w:rFonts w:cs="Calibri"/>
          <w:sz w:val="24"/>
        </w:rPr>
        <w:t xml:space="preserve">se realizează în termen de </w:t>
      </w:r>
      <w:r w:rsidR="00C415D3" w:rsidRPr="00722BDD">
        <w:rPr>
          <w:rFonts w:cs="Calibri"/>
          <w:sz w:val="24"/>
        </w:rPr>
        <w:t>3 (</w:t>
      </w:r>
      <w:r w:rsidRPr="00722BDD">
        <w:rPr>
          <w:rFonts w:cs="Calibri"/>
          <w:sz w:val="24"/>
        </w:rPr>
        <w:t>trei</w:t>
      </w:r>
      <w:r w:rsidR="00C415D3" w:rsidRPr="00722BDD">
        <w:rPr>
          <w:rFonts w:cs="Calibri"/>
          <w:sz w:val="24"/>
        </w:rPr>
        <w:t>)</w:t>
      </w:r>
      <w:r w:rsidRPr="00722BDD">
        <w:rPr>
          <w:rFonts w:cs="Calibri"/>
          <w:sz w:val="24"/>
        </w:rPr>
        <w:t xml:space="preserve"> zile </w:t>
      </w:r>
      <w:r w:rsidR="00B81F63" w:rsidRPr="00722BDD">
        <w:rPr>
          <w:rFonts w:cs="Calibri"/>
          <w:sz w:val="24"/>
        </w:rPr>
        <w:t xml:space="preserve">lucrătoare </w:t>
      </w:r>
      <w:r w:rsidRPr="00722BDD">
        <w:rPr>
          <w:rFonts w:cs="Calibri"/>
          <w:sz w:val="24"/>
        </w:rPr>
        <w:t xml:space="preserve">pentru cererile de finanțare care nu implică vizită pe teren și maximum </w:t>
      </w:r>
      <w:r w:rsidR="00C415D3" w:rsidRPr="00722BDD">
        <w:rPr>
          <w:rFonts w:cs="Calibri"/>
          <w:sz w:val="24"/>
        </w:rPr>
        <w:t>6 (</w:t>
      </w:r>
      <w:r w:rsidRPr="00722BDD">
        <w:rPr>
          <w:rFonts w:cs="Calibri"/>
          <w:sz w:val="24"/>
        </w:rPr>
        <w:t>șase</w:t>
      </w:r>
      <w:r w:rsidR="00C415D3" w:rsidRPr="00722BDD">
        <w:rPr>
          <w:rFonts w:cs="Calibri"/>
          <w:sz w:val="24"/>
        </w:rPr>
        <w:t>)</w:t>
      </w:r>
      <w:r w:rsidRPr="00722BDD">
        <w:rPr>
          <w:rFonts w:cs="Calibri"/>
          <w:sz w:val="24"/>
        </w:rPr>
        <w:t xml:space="preserve"> zile </w:t>
      </w:r>
      <w:r w:rsidR="00B81F63" w:rsidRPr="00722BDD">
        <w:rPr>
          <w:rFonts w:cs="Calibri"/>
          <w:sz w:val="24"/>
        </w:rPr>
        <w:t xml:space="preserve">lucrătoare </w:t>
      </w:r>
      <w:r w:rsidRPr="00722BDD">
        <w:rPr>
          <w:rFonts w:cs="Calibri"/>
          <w:sz w:val="24"/>
        </w:rPr>
        <w:t xml:space="preserve">pentru proiectele care includ vizită pe teren. În cazul în care este necesară solicitarea de informații suplimentare în </w:t>
      </w:r>
      <w:r w:rsidR="00151E14" w:rsidRPr="00722BDD">
        <w:rPr>
          <w:rFonts w:cs="Calibri"/>
          <w:sz w:val="24"/>
        </w:rPr>
        <w:t xml:space="preserve">această </w:t>
      </w:r>
      <w:r w:rsidRPr="00722BDD">
        <w:rPr>
          <w:rFonts w:cs="Calibri"/>
          <w:sz w:val="24"/>
        </w:rPr>
        <w:t>etap</w:t>
      </w:r>
      <w:r w:rsidR="00151E14" w:rsidRPr="00722BDD">
        <w:rPr>
          <w:rFonts w:cs="Calibri"/>
          <w:sz w:val="24"/>
        </w:rPr>
        <w:t>ă</w:t>
      </w:r>
      <w:r w:rsidRPr="00722BDD">
        <w:rPr>
          <w:rFonts w:cs="Calibri"/>
          <w:sz w:val="24"/>
        </w:rPr>
        <w:t>, aceste termene se pot prelungi cu termenul maxim necesar pentru primirea răspunsului din partea solicitantului/</w:t>
      </w:r>
      <w:r w:rsidR="00151E14" w:rsidRPr="00722BDD">
        <w:rPr>
          <w:rFonts w:cs="Calibri"/>
          <w:sz w:val="24"/>
        </w:rPr>
        <w:t xml:space="preserve"> </w:t>
      </w:r>
      <w:r w:rsidRPr="00722BDD">
        <w:rPr>
          <w:rFonts w:cs="Calibri"/>
          <w:sz w:val="24"/>
        </w:rPr>
        <w:t>GAL. Pentru situațiile în care termenele de verificare nu pot fi respectate, depășirea acestora va fi permisă pe baza unei motivații întemeiate, aprobate de Directorul OJFIR/CRFIR.</w:t>
      </w:r>
    </w:p>
    <w:p w14:paraId="0FC5CDF4" w14:textId="77777777" w:rsidR="00A75EEC" w:rsidRPr="00722BDD" w:rsidRDefault="00A75EEC" w:rsidP="00A75EEC">
      <w:pPr>
        <w:spacing w:before="120" w:after="120" w:line="240" w:lineRule="auto"/>
        <w:jc w:val="both"/>
        <w:rPr>
          <w:rFonts w:cs="Calibri"/>
          <w:b/>
          <w:sz w:val="24"/>
        </w:rPr>
      </w:pPr>
      <w:r w:rsidRPr="00722BDD">
        <w:rPr>
          <w:rFonts w:cs="Calibri"/>
          <w:b/>
          <w:sz w:val="24"/>
        </w:rPr>
        <w:t>Notă</w:t>
      </w:r>
    </w:p>
    <w:p w14:paraId="327ACDFA" w14:textId="77777777" w:rsidR="00A75EEC" w:rsidRPr="00722BDD" w:rsidRDefault="00A75EEC" w:rsidP="003D3ACF">
      <w:pPr>
        <w:spacing w:after="0" w:line="240" w:lineRule="auto"/>
        <w:jc w:val="both"/>
        <w:rPr>
          <w:rFonts w:cs="Calibri"/>
          <w:sz w:val="24"/>
        </w:rPr>
      </w:pPr>
      <w:r w:rsidRPr="00722BDD">
        <w:rPr>
          <w:rFonts w:cs="Calibri"/>
          <w:sz w:val="24"/>
        </w:rPr>
        <w:t>Procesul de evaluare a fiecărei cereri de finanțare presupune obligatoriu verificarea tuturor criteriilor de eligibilitate (inclusiv a criteriilor de eligibilitate specifice ale GAL), chiar dacă, pe parcurs, experții verificatori constată neîndeplinirea unuia sau mai multor criterii.</w:t>
      </w:r>
    </w:p>
    <w:p w14:paraId="2C3CBC79" w14:textId="77777777" w:rsidR="0033422E" w:rsidRPr="00722BDD" w:rsidRDefault="0033422E" w:rsidP="002D2CD1">
      <w:pPr>
        <w:spacing w:before="120" w:after="120" w:line="240" w:lineRule="auto"/>
        <w:jc w:val="both"/>
        <w:rPr>
          <w:rFonts w:cs="Calibri"/>
          <w:sz w:val="24"/>
        </w:rPr>
      </w:pPr>
      <w:r w:rsidRPr="00722BDD">
        <w:rPr>
          <w:rFonts w:cs="Calibri"/>
          <w:sz w:val="24"/>
        </w:rPr>
        <w:t>Verificarea criteriilor de selecție aplicate de către GAL se realizează pentru toate cererile de finanțare eligibile</w:t>
      </w:r>
      <w:r w:rsidR="00A869E1" w:rsidRPr="00722BDD">
        <w:rPr>
          <w:rFonts w:cs="Calibri"/>
          <w:sz w:val="24"/>
        </w:rPr>
        <w:t xml:space="preserve">, în termen de 2 (două) zile lucrătoare, la care se adaugă termenul maxim necesar pentru primirea răspunsului la solicitarea de informații suplimentare (3 (trei) zile lucrătoare începând cu ziua următoare de la primirea formularului E3.4L), dacă este cazul. </w:t>
      </w:r>
    </w:p>
    <w:p w14:paraId="311740D4" w14:textId="77777777" w:rsidR="0033422E" w:rsidRPr="00722BDD" w:rsidRDefault="0033422E" w:rsidP="0033422E">
      <w:pPr>
        <w:spacing w:before="120" w:after="120" w:line="240" w:lineRule="auto"/>
        <w:jc w:val="both"/>
        <w:rPr>
          <w:rFonts w:cs="Calibri"/>
          <w:b/>
          <w:sz w:val="24"/>
          <w:lang w:val="en-US"/>
        </w:rPr>
      </w:pPr>
      <w:r w:rsidRPr="00722BDD">
        <w:rPr>
          <w:rFonts w:cs="Calibri"/>
          <w:b/>
          <w:sz w:val="24"/>
        </w:rPr>
        <w:t xml:space="preserve">Atenție! </w:t>
      </w:r>
    </w:p>
    <w:p w14:paraId="641EDACF" w14:textId="77777777" w:rsidR="0033422E" w:rsidRPr="00722BDD" w:rsidRDefault="0033422E" w:rsidP="0033422E">
      <w:pPr>
        <w:spacing w:before="120" w:after="120" w:line="240" w:lineRule="auto"/>
        <w:jc w:val="both"/>
        <w:rPr>
          <w:rFonts w:cs="Calibri"/>
          <w:sz w:val="24"/>
        </w:rPr>
      </w:pPr>
      <w:r w:rsidRPr="00722BDD">
        <w:rPr>
          <w:rFonts w:cs="Calibri"/>
          <w:sz w:val="24"/>
        </w:rPr>
        <w:t xml:space="preserve">În etapa de evaluare derulată la nivelul AFIR, experții structurilor teritoriale ale Agenției vor verifica criteriile de selecție aplicate de către GAL, preluate din Fișa de evaluare a criteriilor </w:t>
      </w:r>
      <w:r w:rsidRPr="00722BDD">
        <w:rPr>
          <w:rFonts w:cs="Calibri"/>
          <w:sz w:val="24"/>
        </w:rPr>
        <w:lastRenderedPageBreak/>
        <w:t xml:space="preserve">de selecție întocmită de GAL și depusă odată cu cererea de finanțare, inclusiv metodologia de verificare elaborată de către GAL. </w:t>
      </w:r>
    </w:p>
    <w:p w14:paraId="0EBD1038" w14:textId="77777777" w:rsidR="0033422E" w:rsidRPr="00722BDD" w:rsidRDefault="0033422E" w:rsidP="0033422E">
      <w:pPr>
        <w:spacing w:before="120" w:after="120" w:line="240" w:lineRule="auto"/>
        <w:jc w:val="both"/>
        <w:rPr>
          <w:rFonts w:cs="Calibri"/>
          <w:sz w:val="24"/>
        </w:rPr>
      </w:pPr>
      <w:r w:rsidRPr="00722BDD">
        <w:rPr>
          <w:rFonts w:cs="Calibri"/>
          <w:sz w:val="24"/>
        </w:rPr>
        <w:t xml:space="preserve">Dacă în urma verificării criteriilor de selecție ale proiectelor depuse la AFIR în cadrul submăsurii 19.2 se constată erori cu privire la acordarea punctajelor, expertul verificator de la nivelul AFIR va transmite o Notă de atenționare către GAL, în care se vor consemna erorile identificate. </w:t>
      </w:r>
    </w:p>
    <w:p w14:paraId="0623DFBB" w14:textId="77777777" w:rsidR="0033422E" w:rsidRPr="00722BDD" w:rsidRDefault="0033422E" w:rsidP="0033422E">
      <w:pPr>
        <w:numPr>
          <w:ilvl w:val="0"/>
          <w:numId w:val="252"/>
        </w:numPr>
        <w:spacing w:before="120" w:after="120" w:line="240" w:lineRule="auto"/>
        <w:ind w:left="0" w:firstLine="360"/>
        <w:jc w:val="both"/>
        <w:rPr>
          <w:rFonts w:cs="Calibri"/>
          <w:sz w:val="24"/>
        </w:rPr>
      </w:pPr>
      <w:r w:rsidRPr="00722BDD">
        <w:rPr>
          <w:rFonts w:cs="Calibri"/>
          <w:sz w:val="24"/>
        </w:rPr>
        <w:t xml:space="preserve">În cazul acceptării </w:t>
      </w:r>
      <w:r w:rsidR="00F92FB6" w:rsidRPr="00722BDD">
        <w:rPr>
          <w:rFonts w:cs="Calibri"/>
          <w:sz w:val="24"/>
        </w:rPr>
        <w:t xml:space="preserve">de către GAL a </w:t>
      </w:r>
      <w:r w:rsidRPr="00722BDD">
        <w:rPr>
          <w:rFonts w:cs="Calibri"/>
          <w:sz w:val="24"/>
        </w:rPr>
        <w:t xml:space="preserve">erorilor sesizate, în termen de maxim 10 zile </w:t>
      </w:r>
      <w:r w:rsidR="00EE1AD0" w:rsidRPr="00722BDD">
        <w:rPr>
          <w:rFonts w:cs="Calibri"/>
          <w:sz w:val="24"/>
        </w:rPr>
        <w:t>calendaristice</w:t>
      </w:r>
      <w:r w:rsidRPr="00722BDD">
        <w:rPr>
          <w:rFonts w:cs="Calibri"/>
          <w:sz w:val="24"/>
        </w:rPr>
        <w:t xml:space="preserve"> de la primirea Notei de atenționare, GAL va modifica punctajele acordate și va întocmi o Erată la Raportul de selecție, aprobată de organele de decizie ale GAL</w:t>
      </w:r>
      <w:r w:rsidR="00F92FB6" w:rsidRPr="00722BDD">
        <w:rPr>
          <w:rFonts w:cs="Calibri"/>
          <w:sz w:val="24"/>
        </w:rPr>
        <w:t xml:space="preserve"> (aprobare prin procedură scrisă sau prin teleconferință/videoconferință)</w:t>
      </w:r>
      <w:r w:rsidRPr="00722BDD">
        <w:rPr>
          <w:rFonts w:cs="Calibri"/>
          <w:sz w:val="24"/>
        </w:rPr>
        <w:t>. Erata însoțită de un Memoriu justificativ (și alte documente, dacă este cazul) va fi transmisă către CDRJ în vederea avizării. Erata semnată de către reprezentantul CDRJ va fi depusă/ transmisă (prin poștă/ fax/ e-mail) de GAL la AFIR. În situația în care proiectele în cauză își mențin statutul de proiect selectat, nu este necesară întrunirea Comitetului de Selecție, urmând ca în baza eratei proiectele respective să își continue fluxul procedural la nivelul AFIR. În cazul în care în urma Eratei proiectele își schimbă statutul inițial trebuie întrunit Comitetul de Selecție și reavizat Raportul de selecție (reluată procedura inițială). Selecția se va realiza în ordinea descrescătoare a punctajului obținut, urmând aceiași pași procedurali ca în cazul raportului de selecție, conform procedurilor GAL (Notificarea solicitanților privind selectarea/ neselectarea proiectelor și comunicarea perioadei de depunere a contestațiilor).</w:t>
      </w:r>
    </w:p>
    <w:p w14:paraId="294AC2EE" w14:textId="77777777" w:rsidR="0033422E" w:rsidRPr="00722BDD" w:rsidRDefault="0033422E" w:rsidP="00B825F2">
      <w:pPr>
        <w:numPr>
          <w:ilvl w:val="0"/>
          <w:numId w:val="252"/>
        </w:numPr>
        <w:spacing w:before="120" w:after="120" w:line="240" w:lineRule="auto"/>
        <w:ind w:left="0" w:firstLine="360"/>
        <w:jc w:val="both"/>
        <w:rPr>
          <w:rFonts w:cs="Calibri"/>
          <w:sz w:val="24"/>
        </w:rPr>
      </w:pPr>
      <w:r w:rsidRPr="00722BDD">
        <w:rPr>
          <w:rFonts w:cs="Calibri"/>
          <w:sz w:val="24"/>
        </w:rPr>
        <w:t xml:space="preserve">Dacă GAL nu este de acord cu erorile sesizate, </w:t>
      </w:r>
      <w:r w:rsidR="00AF5D94" w:rsidRPr="00722BDD">
        <w:rPr>
          <w:rFonts w:cs="Calibri"/>
          <w:sz w:val="24"/>
        </w:rPr>
        <w:t>în termen de 3 (trei) zile</w:t>
      </w:r>
      <w:r w:rsidR="00B825F2" w:rsidRPr="00722BDD">
        <w:rPr>
          <w:rFonts w:cs="Calibri"/>
          <w:sz w:val="24"/>
        </w:rPr>
        <w:t xml:space="preserve"> </w:t>
      </w:r>
      <w:r w:rsidR="00DF768F" w:rsidRPr="00722BDD">
        <w:rPr>
          <w:rFonts w:cs="Calibri"/>
          <w:sz w:val="24"/>
        </w:rPr>
        <w:t xml:space="preserve">lucrătoare </w:t>
      </w:r>
      <w:r w:rsidR="00AF5D94" w:rsidRPr="00722BDD">
        <w:rPr>
          <w:rFonts w:cs="Calibri"/>
          <w:sz w:val="24"/>
        </w:rPr>
        <w:t xml:space="preserve">de la </w:t>
      </w:r>
      <w:r w:rsidR="00B825F2" w:rsidRPr="00722BDD">
        <w:rPr>
          <w:rFonts w:cs="Calibri"/>
          <w:sz w:val="24"/>
        </w:rPr>
        <w:t>primir</w:t>
      </w:r>
      <w:r w:rsidR="00AF5D94" w:rsidRPr="00722BDD">
        <w:rPr>
          <w:rFonts w:cs="Calibri"/>
          <w:sz w:val="24"/>
        </w:rPr>
        <w:t>ea</w:t>
      </w:r>
      <w:r w:rsidR="000763AB" w:rsidRPr="00722BDD">
        <w:rPr>
          <w:rFonts w:cs="Calibri"/>
          <w:sz w:val="24"/>
        </w:rPr>
        <w:t xml:space="preserve"> Notei de atenționare </w:t>
      </w:r>
      <w:r w:rsidRPr="00722BDD">
        <w:rPr>
          <w:rFonts w:cs="Calibri"/>
          <w:sz w:val="24"/>
        </w:rPr>
        <w:t xml:space="preserve">acesta va transmite către DGDR - AM PNDR o prezentare a situației împreună cu documentele aferente și argumentele pentru menținerea punctajelor acordate proiectelor care fac obiectul atenționării, însoțite de o copie a Notei de atenționare emisă de AFIR. </w:t>
      </w:r>
    </w:p>
    <w:p w14:paraId="3424EE91" w14:textId="77777777" w:rsidR="0033422E" w:rsidRPr="00722BDD" w:rsidRDefault="0033422E" w:rsidP="0033422E">
      <w:pPr>
        <w:numPr>
          <w:ilvl w:val="0"/>
          <w:numId w:val="250"/>
        </w:numPr>
        <w:spacing w:before="120" w:after="120" w:line="240" w:lineRule="auto"/>
        <w:jc w:val="both"/>
        <w:rPr>
          <w:rFonts w:cs="Calibri"/>
          <w:sz w:val="24"/>
        </w:rPr>
      </w:pPr>
      <w:r w:rsidRPr="00722BDD">
        <w:rPr>
          <w:rFonts w:cs="Calibri"/>
          <w:sz w:val="24"/>
        </w:rPr>
        <w:t>Dacă în urma verificării experții AM PNDR - SLIN susțin argumentele GAL, GAL va depune/ transmite (prin poștă/ fax/ e-mail) la AFIR adresa emisă de DGDR – AM PNDR</w:t>
      </w:r>
      <w:r w:rsidR="005E7061" w:rsidRPr="00722BDD">
        <w:rPr>
          <w:rFonts w:cs="Calibri"/>
          <w:sz w:val="24"/>
        </w:rPr>
        <w:t xml:space="preserve"> </w:t>
      </w:r>
      <w:r w:rsidRPr="00722BDD">
        <w:rPr>
          <w:rFonts w:cs="Calibri"/>
          <w:sz w:val="24"/>
        </w:rPr>
        <w:t>în termen de maxim 1</w:t>
      </w:r>
      <w:r w:rsidR="0044670A" w:rsidRPr="00722BDD">
        <w:rPr>
          <w:rFonts w:cs="Calibri"/>
          <w:sz w:val="24"/>
        </w:rPr>
        <w:t>0</w:t>
      </w:r>
      <w:r w:rsidRPr="00722BDD">
        <w:rPr>
          <w:rFonts w:cs="Calibri"/>
          <w:sz w:val="24"/>
        </w:rPr>
        <w:t xml:space="preserve"> zile </w:t>
      </w:r>
      <w:r w:rsidR="00E227F2" w:rsidRPr="00722BDD">
        <w:rPr>
          <w:rFonts w:cs="Calibri"/>
          <w:sz w:val="24"/>
        </w:rPr>
        <w:t>lucrătoare</w:t>
      </w:r>
      <w:r w:rsidRPr="00722BDD">
        <w:rPr>
          <w:rFonts w:cs="Calibri"/>
          <w:sz w:val="24"/>
        </w:rPr>
        <w:t xml:space="preserve"> de la primirea </w:t>
      </w:r>
      <w:r w:rsidR="00927A2F" w:rsidRPr="00722BDD">
        <w:rPr>
          <w:rFonts w:cs="Calibri"/>
          <w:sz w:val="24"/>
        </w:rPr>
        <w:t>notei</w:t>
      </w:r>
      <w:r w:rsidRPr="00722BDD">
        <w:rPr>
          <w:rFonts w:cs="Calibri"/>
          <w:sz w:val="24"/>
        </w:rPr>
        <w:t xml:space="preserve">, iar proiectele vor fi admise de AFIR automat în etapa de contractare. </w:t>
      </w:r>
    </w:p>
    <w:p w14:paraId="07E0FCCF" w14:textId="77777777" w:rsidR="0033422E" w:rsidRPr="00722BDD" w:rsidRDefault="0033422E" w:rsidP="0033422E">
      <w:pPr>
        <w:numPr>
          <w:ilvl w:val="0"/>
          <w:numId w:val="250"/>
        </w:numPr>
        <w:spacing w:before="120" w:after="120" w:line="240" w:lineRule="auto"/>
        <w:jc w:val="both"/>
        <w:rPr>
          <w:rFonts w:cs="Calibri"/>
          <w:sz w:val="24"/>
        </w:rPr>
      </w:pPr>
      <w:r w:rsidRPr="00722BDD">
        <w:rPr>
          <w:rFonts w:cs="Calibri"/>
          <w:sz w:val="24"/>
        </w:rPr>
        <w:t xml:space="preserve">Dacă experții AM PNDR - SLIN nu confirmă sau confirmă parțial argumentele GAL, GAL va întocmi Erată la Raportul de selecție, în conformitate cu verificarea realizată de DGDR – AM PNDR, care trebuie aprobată de organele de decizie ale GAL și avizată de CDRJ. </w:t>
      </w:r>
      <w:r w:rsidR="0046345E" w:rsidRPr="00722BDD">
        <w:rPr>
          <w:rFonts w:cs="Calibri"/>
          <w:sz w:val="24"/>
        </w:rPr>
        <w:t xml:space="preserve">Erata semnată de către reprezentantul CDRJ va fi depusă/ transmisă (prin poștă/ fax/ e-mail) de GAL la AFIR. </w:t>
      </w:r>
      <w:r w:rsidRPr="00722BDD">
        <w:rPr>
          <w:rFonts w:cs="Calibri"/>
          <w:sz w:val="24"/>
        </w:rPr>
        <w:t>În situația în care proiectele în cauză își mențin statutul de proiect selectat, nu este necesară întrunirea Comitetului de Selecție, urmând ca în baza eratei proiectele respective să își continue fluxul procedural la nivelul AFIR. În cazul în care în urma Eratei proiectele își schimbă statutul inițial trebuie întrunit Comitetul de Selecție și reavizat Raportul de selecție (reluată procedura inițială). Selecția se va realiza în ordinea descrescătoare a punctajului obținut, urmând aceiași pași procedurali ca în cazul raportului de selecție, conform procedurilor GAL (Notificarea solicitanților privind selectarea/ neselectarea proiectelor și comunicarea perioadei de depunere a contestațiilor).</w:t>
      </w:r>
    </w:p>
    <w:p w14:paraId="5D4F334A" w14:textId="77777777" w:rsidR="0033422E" w:rsidRPr="00722BDD" w:rsidRDefault="0033422E" w:rsidP="0033422E">
      <w:pPr>
        <w:numPr>
          <w:ilvl w:val="0"/>
          <w:numId w:val="250"/>
        </w:numPr>
        <w:spacing w:before="120" w:after="120" w:line="240" w:lineRule="auto"/>
        <w:jc w:val="both"/>
        <w:rPr>
          <w:rFonts w:cs="Calibri"/>
          <w:sz w:val="24"/>
        </w:rPr>
      </w:pPr>
      <w:r w:rsidRPr="00722BDD">
        <w:rPr>
          <w:rFonts w:cs="Calibri"/>
          <w:sz w:val="24"/>
        </w:rPr>
        <w:t xml:space="preserve">În cazul în care, în termen de 10 zile </w:t>
      </w:r>
      <w:r w:rsidR="00F37BEA" w:rsidRPr="00722BDD">
        <w:rPr>
          <w:rFonts w:cs="Calibri"/>
          <w:sz w:val="24"/>
        </w:rPr>
        <w:t>lucrătoare</w:t>
      </w:r>
      <w:r w:rsidR="0046345E" w:rsidRPr="00722BDD">
        <w:rPr>
          <w:rFonts w:cs="Calibri"/>
          <w:sz w:val="24"/>
        </w:rPr>
        <w:t xml:space="preserve"> de la primirea Notei de atenționare </w:t>
      </w:r>
      <w:r w:rsidRPr="00722BDD">
        <w:rPr>
          <w:rFonts w:cs="Calibri"/>
          <w:sz w:val="24"/>
        </w:rPr>
        <w:t>GAL nu depune documentația</w:t>
      </w:r>
      <w:r w:rsidR="0046345E" w:rsidRPr="00722BDD">
        <w:rPr>
          <w:rFonts w:cs="Calibri"/>
          <w:sz w:val="24"/>
        </w:rPr>
        <w:t xml:space="preserve"> (răspunsul DGDR – AM PNDR, respectiv Erata</w:t>
      </w:r>
      <w:r w:rsidR="00507413" w:rsidRPr="00722BDD">
        <w:rPr>
          <w:rFonts w:cs="Calibri"/>
          <w:sz w:val="24"/>
        </w:rPr>
        <w:t xml:space="preserve"> dacă este cazul</w:t>
      </w:r>
      <w:r w:rsidR="0046345E" w:rsidRPr="00722BDD">
        <w:rPr>
          <w:rFonts w:cs="Calibri"/>
          <w:sz w:val="24"/>
        </w:rPr>
        <w:t>)</w:t>
      </w:r>
      <w:r w:rsidRPr="00722BDD">
        <w:rPr>
          <w:rFonts w:cs="Calibri"/>
          <w:sz w:val="24"/>
        </w:rPr>
        <w:t xml:space="preserve"> la AFIR, AFIR va informa DGDR – AM PNDR care va sesiza Direcția Generală Control Antifraudă și Inspecții din cadrul MADR, în vederea verificării </w:t>
      </w:r>
      <w:r w:rsidRPr="00722BDD">
        <w:rPr>
          <w:rFonts w:cs="Calibri"/>
          <w:sz w:val="24"/>
        </w:rPr>
        <w:lastRenderedPageBreak/>
        <w:t xml:space="preserve">aspectelor semnalate. În această situație, procesul de contractare se va suspenda până la finalizarea acțiunii de control, rezultatul acesteia constituind decizia finală administrativă privind contractarea proiectelor vizate.   </w:t>
      </w:r>
    </w:p>
    <w:p w14:paraId="426F9086" w14:textId="77777777" w:rsidR="0033422E" w:rsidRPr="00722BDD" w:rsidRDefault="0033422E" w:rsidP="0033422E">
      <w:pPr>
        <w:spacing w:before="120" w:after="120" w:line="240" w:lineRule="auto"/>
        <w:jc w:val="both"/>
        <w:rPr>
          <w:rFonts w:cs="Calibri"/>
          <w:sz w:val="24"/>
        </w:rPr>
      </w:pPr>
      <w:r w:rsidRPr="00722BDD">
        <w:rPr>
          <w:rFonts w:cs="Calibri"/>
          <w:sz w:val="24"/>
        </w:rPr>
        <w:t xml:space="preserve">În acest caz, termenele de verificare a criteriilor de selecție se suspendă până la parcurgerea tuturor etapelor de mai sus, respectiv până la decizia finală privind selecția proiectului.  </w:t>
      </w:r>
    </w:p>
    <w:p w14:paraId="4D083B12"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După finalizarea verificărilor de către experți pot apărea diferențe de rezultat al verificării între experți. În cazul în care se constată diferențe între evaluarea făcută de expertul 1 (2 ochi) și cea făcută de expertul 2 (4 ochi), acestea se mediază de către șeful serviciului, decizia sa fiind finală. În cazul în care între opinia comună a experților și opinia șefului de serviciu există divergențe, medierea este făcută de către șeful ierarhic superior, decizia acestuia din urmă fiind cea finală. Decizia finală luată în procesul de mediere va fi justificată prin menționarea argumentelor relevante în cadrul rubricii Observații a formularului E1.2L. </w:t>
      </w:r>
    </w:p>
    <w:p w14:paraId="4FCF0BF0" w14:textId="77777777" w:rsidR="0067079E" w:rsidRPr="00722BDD" w:rsidRDefault="0067079E" w:rsidP="002D2CD1">
      <w:pPr>
        <w:spacing w:before="120" w:after="120" w:line="240" w:lineRule="auto"/>
        <w:jc w:val="both"/>
        <w:rPr>
          <w:rFonts w:cs="Calibri"/>
          <w:sz w:val="24"/>
        </w:rPr>
      </w:pPr>
      <w:r w:rsidRPr="00722BDD">
        <w:rPr>
          <w:rFonts w:cs="Calibri"/>
          <w:sz w:val="24"/>
        </w:rPr>
        <w:t>În cazul în care Directorul OJFIR/CRFIR are o altă opinie decât a experților și a șefului ierarhic al experților privind decizia referitoare la condițiile de eligibilitate</w:t>
      </w:r>
      <w:r w:rsidR="00680FCF" w:rsidRPr="00722BDD">
        <w:rPr>
          <w:rFonts w:cs="Calibri"/>
          <w:sz w:val="24"/>
        </w:rPr>
        <w:t xml:space="preserve"> (minime obligatorii și specifice ale GAL)</w:t>
      </w:r>
      <w:r w:rsidRPr="00722BDD">
        <w:rPr>
          <w:rFonts w:cs="Calibri"/>
          <w:sz w:val="24"/>
        </w:rPr>
        <w:t>, acesta are opțiunea de a alege decizia expertului cu care este de acord din punct de vedere tehnic sau, dacă consideră necesar, poate dispune reverificarea cererii de finanțare de către altă echipă de experți. Pentru justificarea deciziei sale, Directorul va completa argumentele relevante în rubrica Observații a formularului E1.2L.</w:t>
      </w:r>
    </w:p>
    <w:p w14:paraId="5509CD54" w14:textId="77777777" w:rsidR="0067079E" w:rsidRPr="00722BDD" w:rsidRDefault="00136941" w:rsidP="002D2CD1">
      <w:pPr>
        <w:spacing w:before="120" w:after="120" w:line="240" w:lineRule="auto"/>
        <w:jc w:val="both"/>
        <w:rPr>
          <w:rFonts w:cs="Calibri"/>
          <w:sz w:val="24"/>
        </w:rPr>
      </w:pPr>
      <w:r w:rsidRPr="00722BDD">
        <w:rPr>
          <w:rFonts w:cs="Calibri"/>
          <w:sz w:val="24"/>
        </w:rPr>
        <w:t>Pentru cererile de finanțare depuse în format letric, u</w:t>
      </w:r>
      <w:r w:rsidR="0067079E" w:rsidRPr="00722BDD">
        <w:rPr>
          <w:rFonts w:cs="Calibri"/>
          <w:sz w:val="24"/>
        </w:rPr>
        <w:t>n exemplar al Cererilor de finanțare (copie în format electronic - CD), care au fost declarate neeligibile</w:t>
      </w:r>
      <w:r w:rsidR="002334B2" w:rsidRPr="00722BDD">
        <w:rPr>
          <w:rFonts w:cs="Calibri"/>
          <w:sz w:val="24"/>
        </w:rPr>
        <w:t>/ eligibile și neselectate</w:t>
      </w:r>
      <w:r w:rsidR="0067079E" w:rsidRPr="00722BDD">
        <w:rPr>
          <w:rFonts w:cs="Calibri"/>
          <w:sz w:val="24"/>
        </w:rPr>
        <w:t xml:space="preserve"> </w:t>
      </w:r>
      <w:r w:rsidR="002334B2" w:rsidRPr="00722BDD">
        <w:rPr>
          <w:rFonts w:cs="Calibri"/>
          <w:sz w:val="24"/>
        </w:rPr>
        <w:t>la nivelul</w:t>
      </w:r>
      <w:r w:rsidR="0067079E" w:rsidRPr="00722BDD">
        <w:rPr>
          <w:rFonts w:cs="Calibri"/>
          <w:sz w:val="24"/>
        </w:rPr>
        <w:t xml:space="preserve"> OJFIR/CRFIR, </w:t>
      </w:r>
      <w:r w:rsidR="00B9454F" w:rsidRPr="00722BDD">
        <w:rPr>
          <w:rFonts w:cs="Calibri"/>
          <w:sz w:val="24"/>
        </w:rPr>
        <w:t xml:space="preserve">inclusiv după solicitarea informațiilor suplimentare, </w:t>
      </w:r>
      <w:r w:rsidR="007A24BB" w:rsidRPr="00722BDD">
        <w:rPr>
          <w:rFonts w:cs="Calibri"/>
          <w:sz w:val="24"/>
        </w:rPr>
        <w:t>se</w:t>
      </w:r>
      <w:r w:rsidR="0067079E" w:rsidRPr="00722BDD">
        <w:rPr>
          <w:rFonts w:cs="Calibri"/>
          <w:sz w:val="24"/>
        </w:rPr>
        <w:t xml:space="preserve"> restituie solicitanților (la cerere), pe baza unui proces-verbal de restituire, încheiat </w:t>
      </w:r>
      <w:r w:rsidR="00625EA6" w:rsidRPr="00722BDD">
        <w:rPr>
          <w:rFonts w:cs="Calibri"/>
          <w:sz w:val="24"/>
        </w:rPr>
        <w:t xml:space="preserve">la nivelul SLIN-OJFIR unde a fost depus proiectul </w:t>
      </w:r>
      <w:r w:rsidR="0067079E" w:rsidRPr="00722BDD">
        <w:rPr>
          <w:rFonts w:cs="Calibri"/>
          <w:sz w:val="24"/>
        </w:rPr>
        <w:t xml:space="preserve">în 2 exemplare, semnat de ambele părți. </w:t>
      </w:r>
      <w:r w:rsidR="0067079E" w:rsidRPr="00722BDD">
        <w:rPr>
          <w:rFonts w:cs="Calibri"/>
          <w:vanish/>
          <w:sz w:val="24"/>
        </w:rPr>
        <w:t xml:space="preserve"> </w:t>
      </w:r>
      <w:r w:rsidR="0067079E" w:rsidRPr="00722BDD">
        <w:rPr>
          <w:rFonts w:cs="Calibri"/>
          <w:sz w:val="24"/>
        </w:rPr>
        <w:t>Acestea pot fi corectate/</w:t>
      </w:r>
      <w:r w:rsidR="00A26985" w:rsidRPr="00722BDD">
        <w:rPr>
          <w:rFonts w:cs="Calibri"/>
          <w:sz w:val="24"/>
        </w:rPr>
        <w:t xml:space="preserve"> </w:t>
      </w:r>
      <w:r w:rsidR="0067079E" w:rsidRPr="00722BDD">
        <w:rPr>
          <w:rFonts w:cs="Calibri"/>
          <w:sz w:val="24"/>
        </w:rPr>
        <w:t>completate și redepuse de către solicitanți la GAL, în cadrul următorului Apel de selecție lansat de GAL pentru aceeași măsură. Cererile de finanțare refăcute vor intra din nou într-un proces de evaluare și selecție la GAL și vor fi redepuse la OJFIR în baza Raportului de selecție aferent noului Apel de selecție lansat de către GAL pentru aceeași măsură</w:t>
      </w:r>
      <w:r w:rsidR="00A038EA" w:rsidRPr="00722BDD">
        <w:rPr>
          <w:rStyle w:val="FootnoteReference"/>
          <w:rFonts w:cs="Calibri"/>
          <w:sz w:val="24"/>
        </w:rPr>
        <w:footnoteReference w:id="17"/>
      </w:r>
      <w:r w:rsidR="0067079E" w:rsidRPr="00722BDD">
        <w:rPr>
          <w:rFonts w:cs="Calibri"/>
          <w:sz w:val="24"/>
        </w:rPr>
        <w:t>. Exemplarul original al Cererii de finanțare declarată neeligibilă</w:t>
      </w:r>
      <w:r w:rsidR="00A63886" w:rsidRPr="00722BDD">
        <w:rPr>
          <w:rFonts w:cs="Calibri"/>
          <w:sz w:val="24"/>
        </w:rPr>
        <w:t>/ eligibilă și neselectată</w:t>
      </w:r>
      <w:r w:rsidR="0067079E" w:rsidRPr="00722BDD">
        <w:rPr>
          <w:rFonts w:cs="Calibri"/>
          <w:sz w:val="24"/>
        </w:rPr>
        <w:t xml:space="preserve"> va rămâne la entitatea la care a fost verificată (structura responsabilă din cadrul AFIR), pentru eventuale verificări ulterioare (Audit, DCA, Curtea de Conturi, comisari europeni, eventuale contestații etc.). </w:t>
      </w:r>
    </w:p>
    <w:p w14:paraId="7416F2DE" w14:textId="77777777" w:rsidR="0067079E" w:rsidRPr="00722BDD" w:rsidRDefault="0067079E" w:rsidP="002D2CD1">
      <w:pPr>
        <w:spacing w:before="120" w:after="120" w:line="240" w:lineRule="auto"/>
        <w:jc w:val="both"/>
        <w:rPr>
          <w:rFonts w:cs="Calibri"/>
          <w:sz w:val="24"/>
        </w:rPr>
      </w:pPr>
      <w:r w:rsidRPr="00722BDD">
        <w:rPr>
          <w:rFonts w:cs="Calibri"/>
          <w:sz w:val="24"/>
        </w:rPr>
        <w:t>La nivelul tuturor entităților implicate în verificarea cererilor de finanțare de la nivelul Oficiilor Județene/Centrelor Regionale, arhivarea temporară a documentelor de lucru se realizează conform Manualului de proceduri pentru arhivare M</w:t>
      </w:r>
      <w:r w:rsidR="001F54BD" w:rsidRPr="00722BDD">
        <w:rPr>
          <w:rFonts w:cs="Calibri"/>
          <w:sz w:val="24"/>
        </w:rPr>
        <w:t xml:space="preserve"> </w:t>
      </w:r>
      <w:r w:rsidRPr="00722BDD">
        <w:rPr>
          <w:rFonts w:cs="Calibri"/>
          <w:sz w:val="24"/>
        </w:rPr>
        <w:t>02-06.</w:t>
      </w:r>
    </w:p>
    <w:p w14:paraId="2F70294F" w14:textId="77777777" w:rsidR="0067079E" w:rsidRPr="00722BDD" w:rsidRDefault="0067079E" w:rsidP="002D2CD1">
      <w:pPr>
        <w:spacing w:before="120" w:after="120" w:line="240" w:lineRule="auto"/>
        <w:jc w:val="both"/>
        <w:rPr>
          <w:rFonts w:cs="Calibri"/>
          <w:b/>
          <w:sz w:val="24"/>
        </w:rPr>
      </w:pPr>
      <w:r w:rsidRPr="00722BDD">
        <w:rPr>
          <w:rFonts w:cs="Calibri"/>
          <w:b/>
          <w:sz w:val="24"/>
        </w:rPr>
        <w:t>Notă</w:t>
      </w:r>
    </w:p>
    <w:p w14:paraId="7CED7C82" w14:textId="77777777" w:rsidR="0067079E" w:rsidRPr="00722BDD" w:rsidRDefault="0067079E" w:rsidP="002D2CD1">
      <w:pPr>
        <w:spacing w:before="120" w:after="120" w:line="240" w:lineRule="auto"/>
        <w:jc w:val="both"/>
        <w:rPr>
          <w:rFonts w:cs="Calibri"/>
          <w:sz w:val="24"/>
        </w:rPr>
      </w:pPr>
      <w:r w:rsidRPr="00722BDD">
        <w:rPr>
          <w:rFonts w:cs="Calibri"/>
          <w:sz w:val="24"/>
        </w:rPr>
        <w:t>După evaluarea cererii de finanțare, inclusiv după semnarea angajamentului legal, AFIR poate dispune reverificarea proiectului, ca urmare a unei sesizări externe sau ca urmare a unei autosesizări cu privire la existența unor posibile erori de verificare a cerințelor de conformitate</w:t>
      </w:r>
      <w:r w:rsidR="00FD0F51" w:rsidRPr="00722BDD">
        <w:rPr>
          <w:rFonts w:cs="Calibri"/>
          <w:sz w:val="24"/>
        </w:rPr>
        <w:t xml:space="preserve"> și/ sau de încadrare corectă a proiectului</w:t>
      </w:r>
      <w:r w:rsidR="007B792B" w:rsidRPr="00722BDD">
        <w:rPr>
          <w:rFonts w:cs="Calibri"/>
          <w:sz w:val="24"/>
        </w:rPr>
        <w:t>, precum</w:t>
      </w:r>
      <w:r w:rsidRPr="00722BDD">
        <w:rPr>
          <w:rFonts w:cs="Calibri"/>
          <w:sz w:val="24"/>
        </w:rPr>
        <w:t xml:space="preserve"> și a criteriilor de eligibilitate</w:t>
      </w:r>
      <w:r w:rsidR="00D5457D" w:rsidRPr="00722BDD">
        <w:rPr>
          <w:rFonts w:cs="Calibri"/>
          <w:sz w:val="24"/>
        </w:rPr>
        <w:t xml:space="preserve"> și</w:t>
      </w:r>
      <w:r w:rsidR="00FD0F51" w:rsidRPr="00722BDD">
        <w:rPr>
          <w:rFonts w:cs="Calibri"/>
          <w:sz w:val="24"/>
        </w:rPr>
        <w:t>/ sau</w:t>
      </w:r>
      <w:r w:rsidR="00D5457D" w:rsidRPr="00722BDD">
        <w:rPr>
          <w:rFonts w:cs="Calibri"/>
          <w:sz w:val="24"/>
        </w:rPr>
        <w:t xml:space="preserve"> de selecție</w:t>
      </w:r>
      <w:r w:rsidRPr="00722BDD">
        <w:rPr>
          <w:rFonts w:cs="Calibri"/>
          <w:sz w:val="24"/>
        </w:rPr>
        <w:t>. Dacă în urma reverificării se constată nerespectarea acestor cerințe, proiectele respective vor fi declarate neconforme/</w:t>
      </w:r>
      <w:r w:rsidR="00A26985" w:rsidRPr="00722BDD">
        <w:rPr>
          <w:rFonts w:cs="Calibri"/>
          <w:sz w:val="24"/>
        </w:rPr>
        <w:t xml:space="preserve"> </w:t>
      </w:r>
      <w:r w:rsidR="007B792B" w:rsidRPr="00722BDD">
        <w:rPr>
          <w:rFonts w:cs="Calibri"/>
          <w:sz w:val="24"/>
        </w:rPr>
        <w:t xml:space="preserve">încadrate incorect/ </w:t>
      </w:r>
      <w:r w:rsidR="006646A6" w:rsidRPr="00722BDD">
        <w:rPr>
          <w:rFonts w:cs="Calibri"/>
          <w:sz w:val="24"/>
        </w:rPr>
        <w:t xml:space="preserve">eligibile și neselectate/ </w:t>
      </w:r>
      <w:r w:rsidRPr="00722BDD">
        <w:rPr>
          <w:rFonts w:cs="Calibri"/>
          <w:sz w:val="24"/>
        </w:rPr>
        <w:t>neeligibile</w:t>
      </w:r>
      <w:r w:rsidR="007C4393" w:rsidRPr="00722BDD">
        <w:rPr>
          <w:rFonts w:cs="Calibri"/>
          <w:sz w:val="24"/>
        </w:rPr>
        <w:t xml:space="preserve"> se va proceda la neîncheierea/ încetarea contractului, după caz</w:t>
      </w:r>
      <w:r w:rsidRPr="00722BDD">
        <w:rPr>
          <w:rFonts w:cs="Calibri"/>
          <w:sz w:val="24"/>
        </w:rPr>
        <w:t>.</w:t>
      </w:r>
    </w:p>
    <w:p w14:paraId="3DCE8C00" w14:textId="77777777" w:rsidR="002B34D1" w:rsidRPr="00722BDD" w:rsidRDefault="002B34D1" w:rsidP="003D3ACF">
      <w:pPr>
        <w:pStyle w:val="Heading1"/>
        <w:rPr>
          <w:rFonts w:ascii="Calibri" w:hAnsi="Calibri" w:cs="Calibri"/>
          <w:b w:val="0"/>
          <w:sz w:val="24"/>
        </w:rPr>
      </w:pPr>
      <w:bookmarkStart w:id="171" w:name="_Toc59008531"/>
      <w:r w:rsidRPr="00722BDD">
        <w:rPr>
          <w:rFonts w:ascii="Calibri" w:hAnsi="Calibri" w:cs="Calibri"/>
          <w:color w:val="auto"/>
          <w:sz w:val="24"/>
        </w:rPr>
        <w:lastRenderedPageBreak/>
        <w:t>7.3.1 Precizări privind schimbarea reprezentantului legal pe parcursul etapei de eval</w:t>
      </w:r>
      <w:r w:rsidR="00C55AEC" w:rsidRPr="00722BDD">
        <w:rPr>
          <w:rFonts w:ascii="Calibri" w:hAnsi="Calibri" w:cs="Calibri"/>
          <w:color w:val="auto"/>
          <w:sz w:val="24"/>
        </w:rPr>
        <w:t>uare a eligibilităţii cererii de finanţare</w:t>
      </w:r>
      <w:bookmarkEnd w:id="171"/>
    </w:p>
    <w:p w14:paraId="37DDB0BF" w14:textId="77777777" w:rsidR="002B34D1" w:rsidRPr="00722BDD" w:rsidRDefault="002B34D1" w:rsidP="002B34D1">
      <w:pPr>
        <w:spacing w:after="0" w:line="240" w:lineRule="auto"/>
        <w:jc w:val="both"/>
        <w:rPr>
          <w:rFonts w:cs="Calibri"/>
          <w:sz w:val="24"/>
          <w:szCs w:val="24"/>
        </w:rPr>
      </w:pPr>
      <w:r w:rsidRPr="00722BDD">
        <w:rPr>
          <w:rFonts w:cs="Calibri"/>
          <w:sz w:val="24"/>
          <w:szCs w:val="24"/>
        </w:rPr>
        <w:t xml:space="preserve">Pe parcursul etapei de evaluare a condiţiilor de eligibilitate, în situaţii excepţionale justificate, solicitanţii pot solicita înlocuirea reprezentantului legal, cu realizarea verificărilor specifice aplicabile pentru noul reprezentant legal, solicitare care va fi acceptată în condiţiile în care se </w:t>
      </w:r>
      <w:r w:rsidR="008D632F" w:rsidRPr="00722BDD">
        <w:rPr>
          <w:rFonts w:cs="Calibri"/>
          <w:sz w:val="24"/>
          <w:szCs w:val="24"/>
        </w:rPr>
        <w:t>sunt îndeplinite în continuare toate condițiile de eligibilitate a cererii de finanțare</w:t>
      </w:r>
      <w:r w:rsidR="00014CD6" w:rsidRPr="00722BDD">
        <w:rPr>
          <w:rFonts w:cs="Calibri"/>
        </w:rPr>
        <w:t xml:space="preserve"> (</w:t>
      </w:r>
      <w:r w:rsidR="00014CD6" w:rsidRPr="00722BDD">
        <w:rPr>
          <w:rFonts w:cs="Calibri"/>
          <w:sz w:val="24"/>
          <w:szCs w:val="24"/>
        </w:rPr>
        <w:t>inclusiv criteriil</w:t>
      </w:r>
      <w:r w:rsidR="008D632F" w:rsidRPr="00722BDD">
        <w:rPr>
          <w:rFonts w:cs="Calibri"/>
          <w:sz w:val="24"/>
          <w:szCs w:val="24"/>
        </w:rPr>
        <w:t>e</w:t>
      </w:r>
      <w:r w:rsidR="00014CD6" w:rsidRPr="00722BDD">
        <w:rPr>
          <w:rFonts w:cs="Calibri"/>
          <w:sz w:val="24"/>
          <w:szCs w:val="24"/>
        </w:rPr>
        <w:t xml:space="preserve"> de eligibilitate specifice ale GAL)</w:t>
      </w:r>
      <w:r w:rsidRPr="00722BDD">
        <w:rPr>
          <w:rFonts w:cs="Calibri"/>
          <w:sz w:val="24"/>
          <w:szCs w:val="24"/>
        </w:rPr>
        <w:t xml:space="preserve">. În situaţia în care evaluarea a fost finalizată, pentru solicitarea de înlocuire a reprezentantului legal se vor aplica </w:t>
      </w:r>
      <w:r w:rsidR="00FF6166" w:rsidRPr="00722BDD">
        <w:rPr>
          <w:rFonts w:cs="Calibri"/>
          <w:sz w:val="24"/>
          <w:szCs w:val="24"/>
        </w:rPr>
        <w:t>prevederile</w:t>
      </w:r>
      <w:r w:rsidRPr="00722BDD">
        <w:rPr>
          <w:rFonts w:cs="Calibri"/>
          <w:sz w:val="24"/>
          <w:szCs w:val="24"/>
        </w:rPr>
        <w:t xml:space="preserve"> menţionate </w:t>
      </w:r>
      <w:r w:rsidR="00FF6166" w:rsidRPr="00722BDD">
        <w:rPr>
          <w:rFonts w:cs="Calibri"/>
          <w:sz w:val="24"/>
          <w:szCs w:val="24"/>
        </w:rPr>
        <w:t xml:space="preserve">la cap. 8.1 din prezentul manual de procedură, </w:t>
      </w:r>
      <w:r w:rsidRPr="00722BDD">
        <w:rPr>
          <w:rFonts w:cs="Calibri"/>
          <w:sz w:val="24"/>
          <w:szCs w:val="24"/>
        </w:rPr>
        <w:t xml:space="preserve">în secţiunea </w:t>
      </w:r>
      <w:r w:rsidRPr="00722BDD">
        <w:rPr>
          <w:rFonts w:cs="Calibri"/>
          <w:sz w:val="24"/>
          <w:szCs w:val="24"/>
          <w:lang w:val="en-US"/>
        </w:rPr>
        <w:t>“</w:t>
      </w:r>
      <w:r w:rsidRPr="00722BDD">
        <w:rPr>
          <w:rFonts w:cs="Calibri"/>
          <w:sz w:val="24"/>
          <w:szCs w:val="24"/>
        </w:rPr>
        <w:t>Precizări privind modificările aferente proiectelor selectate şi notificate cu E6.8.3L, înaintea încheierii contractului/ deciziei de finanțare”.</w:t>
      </w:r>
    </w:p>
    <w:p w14:paraId="4ED25392" w14:textId="77777777" w:rsidR="002B34D1" w:rsidRPr="00722BDD" w:rsidRDefault="002B34D1" w:rsidP="002B34D1">
      <w:pPr>
        <w:spacing w:after="0" w:line="240" w:lineRule="auto"/>
        <w:jc w:val="both"/>
        <w:rPr>
          <w:rFonts w:cs="Calibri"/>
          <w:sz w:val="24"/>
          <w:szCs w:val="24"/>
          <w:lang w:val="en-US"/>
        </w:rPr>
      </w:pPr>
      <w:r w:rsidRPr="00722BDD">
        <w:rPr>
          <w:rFonts w:cs="Calibri"/>
          <w:sz w:val="24"/>
          <w:szCs w:val="24"/>
        </w:rPr>
        <w:t>Pentru acceptarea</w:t>
      </w:r>
      <w:r w:rsidRPr="00722BDD">
        <w:rPr>
          <w:rFonts w:cs="Calibri"/>
          <w:sz w:val="24"/>
          <w:szCs w:val="24"/>
          <w:lang w:val="en-US"/>
        </w:rPr>
        <w:t xml:space="preserve">/neacceptarea solicitărilor se va utiliza </w:t>
      </w:r>
      <w:r w:rsidR="00FF6166" w:rsidRPr="00722BDD">
        <w:rPr>
          <w:rFonts w:cs="Calibri"/>
          <w:sz w:val="24"/>
          <w:szCs w:val="24"/>
          <w:lang w:val="en-US"/>
        </w:rPr>
        <w:t xml:space="preserve">formularul de </w:t>
      </w:r>
      <w:r w:rsidRPr="00722BDD">
        <w:rPr>
          <w:rFonts w:cs="Calibri"/>
          <w:sz w:val="24"/>
          <w:szCs w:val="24"/>
          <w:lang w:val="en-US"/>
        </w:rPr>
        <w:t>notific</w:t>
      </w:r>
      <w:r w:rsidR="00FF6166" w:rsidRPr="00722BDD">
        <w:rPr>
          <w:rFonts w:cs="Calibri"/>
          <w:sz w:val="24"/>
          <w:szCs w:val="24"/>
          <w:lang w:val="en-US"/>
        </w:rPr>
        <w:t>are</w:t>
      </w:r>
      <w:r w:rsidRPr="00722BDD">
        <w:rPr>
          <w:rFonts w:cs="Calibri"/>
          <w:sz w:val="24"/>
          <w:szCs w:val="24"/>
          <w:lang w:val="en-US"/>
        </w:rPr>
        <w:t xml:space="preserve"> E6.8.7</w:t>
      </w:r>
      <w:r w:rsidR="00FF6166" w:rsidRPr="00722BDD">
        <w:rPr>
          <w:rFonts w:cs="Calibri"/>
          <w:sz w:val="24"/>
          <w:szCs w:val="24"/>
          <w:lang w:val="en-US"/>
        </w:rPr>
        <w:t>L</w:t>
      </w:r>
      <w:r w:rsidRPr="00722BDD">
        <w:rPr>
          <w:rFonts w:cs="Calibri"/>
          <w:sz w:val="24"/>
          <w:szCs w:val="24"/>
          <w:lang w:val="en-US"/>
        </w:rPr>
        <w:t xml:space="preserve"> din cadrul “Manualului de procedură pentru evaluarea si selectarea cererilor de finanțare pentru proiecte aferente sub-măsurilor, măsurilor și schemelor de ajutor de stat sau de minimis aferente Programului Național de Dezvoltare Rurală 2014 – 2020”.</w:t>
      </w:r>
    </w:p>
    <w:p w14:paraId="75DCED1D" w14:textId="77777777" w:rsidR="0067079E" w:rsidRPr="00722BDD" w:rsidRDefault="0067079E" w:rsidP="00C97C45">
      <w:pPr>
        <w:pStyle w:val="Heading1"/>
        <w:jc w:val="both"/>
        <w:rPr>
          <w:rFonts w:ascii="Calibri" w:hAnsi="Calibri" w:cs="Calibri"/>
          <w:color w:val="auto"/>
          <w:sz w:val="24"/>
        </w:rPr>
      </w:pPr>
      <w:bookmarkStart w:id="172" w:name="_Toc487029113"/>
      <w:bookmarkStart w:id="173" w:name="_Toc488619419"/>
      <w:bookmarkStart w:id="174" w:name="_Toc59008532"/>
      <w:r w:rsidRPr="00722BDD">
        <w:rPr>
          <w:rFonts w:ascii="Calibri" w:hAnsi="Calibri" w:cs="Calibri"/>
          <w:color w:val="auto"/>
          <w:sz w:val="24"/>
        </w:rPr>
        <w:t>7.4 Întocmirea Listei Cererilor de finanțare eligibile</w:t>
      </w:r>
      <w:r w:rsidR="00D5457D" w:rsidRPr="00722BDD">
        <w:rPr>
          <w:rFonts w:ascii="Calibri" w:hAnsi="Calibri" w:cs="Calibri"/>
          <w:color w:val="auto"/>
          <w:sz w:val="24"/>
        </w:rPr>
        <w:t xml:space="preserve"> și selectate</w:t>
      </w:r>
      <w:r w:rsidRPr="00722BDD">
        <w:rPr>
          <w:rFonts w:ascii="Calibri" w:hAnsi="Calibri" w:cs="Calibri"/>
          <w:color w:val="auto"/>
          <w:sz w:val="24"/>
        </w:rPr>
        <w:t xml:space="preserve">, </w:t>
      </w:r>
      <w:r w:rsidR="00F37E15" w:rsidRPr="00722BDD">
        <w:rPr>
          <w:rFonts w:ascii="Calibri" w:hAnsi="Calibri" w:cs="Calibri"/>
          <w:color w:val="auto"/>
          <w:sz w:val="24"/>
          <w:lang w:val="ro-RO"/>
        </w:rPr>
        <w:t xml:space="preserve">eligibile și neselectate, </w:t>
      </w:r>
      <w:r w:rsidRPr="00722BDD">
        <w:rPr>
          <w:rFonts w:ascii="Calibri" w:hAnsi="Calibri" w:cs="Calibri"/>
          <w:color w:val="auto"/>
          <w:sz w:val="24"/>
        </w:rPr>
        <w:t>neeligibile și retrase la nivel OJFIR/</w:t>
      </w:r>
      <w:r w:rsidR="00A26985" w:rsidRPr="00722BDD">
        <w:rPr>
          <w:rFonts w:ascii="Calibri" w:hAnsi="Calibri" w:cs="Calibri"/>
          <w:color w:val="auto"/>
          <w:sz w:val="24"/>
        </w:rPr>
        <w:t xml:space="preserve"> </w:t>
      </w:r>
      <w:r w:rsidRPr="00722BDD">
        <w:rPr>
          <w:rFonts w:ascii="Calibri" w:hAnsi="Calibri" w:cs="Calibri"/>
          <w:color w:val="auto"/>
          <w:sz w:val="24"/>
        </w:rPr>
        <w:t>CRFIR și a Raportului de evaluare la nivel CRFIR</w:t>
      </w:r>
      <w:bookmarkEnd w:id="172"/>
      <w:bookmarkEnd w:id="173"/>
      <w:bookmarkEnd w:id="174"/>
    </w:p>
    <w:p w14:paraId="37817303"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Raportul de evaluare E 6.0L aferent </w:t>
      </w:r>
      <w:r w:rsidR="00000357" w:rsidRPr="00722BDD">
        <w:rPr>
          <w:rFonts w:cs="Calibri"/>
          <w:sz w:val="24"/>
        </w:rPr>
        <w:t>s</w:t>
      </w:r>
      <w:r w:rsidRPr="00722BDD">
        <w:rPr>
          <w:rFonts w:cs="Calibri"/>
          <w:sz w:val="24"/>
        </w:rPr>
        <w:t xml:space="preserve">ubmăsurii 19.2 conține: </w:t>
      </w:r>
    </w:p>
    <w:p w14:paraId="7C260F21" w14:textId="77777777" w:rsidR="0067079E" w:rsidRPr="00722BDD" w:rsidRDefault="0067079E" w:rsidP="002D2CD1">
      <w:pPr>
        <w:numPr>
          <w:ilvl w:val="0"/>
          <w:numId w:val="6"/>
        </w:numPr>
        <w:spacing w:before="120" w:after="120" w:line="240" w:lineRule="auto"/>
        <w:ind w:left="360"/>
        <w:jc w:val="both"/>
        <w:rPr>
          <w:rFonts w:cs="Calibri"/>
          <w:sz w:val="24"/>
        </w:rPr>
      </w:pPr>
      <w:r w:rsidRPr="00722BDD">
        <w:rPr>
          <w:rFonts w:cs="Calibri"/>
          <w:sz w:val="24"/>
        </w:rPr>
        <w:t>E 6.1L- Lista cererilor de finanțare eligibile</w:t>
      </w:r>
      <w:r w:rsidR="00D5457D" w:rsidRPr="00722BDD">
        <w:rPr>
          <w:rFonts w:cs="Calibri"/>
          <w:sz w:val="24"/>
        </w:rPr>
        <w:t xml:space="preserve"> și selectate</w:t>
      </w:r>
      <w:r w:rsidRPr="00722BDD">
        <w:rPr>
          <w:rFonts w:cs="Calibri"/>
          <w:sz w:val="24"/>
        </w:rPr>
        <w:t>;</w:t>
      </w:r>
    </w:p>
    <w:p w14:paraId="5B1F6B69" w14:textId="77777777" w:rsidR="004A7608" w:rsidRPr="00722BDD" w:rsidRDefault="004A7608" w:rsidP="002D2CD1">
      <w:pPr>
        <w:numPr>
          <w:ilvl w:val="0"/>
          <w:numId w:val="6"/>
        </w:numPr>
        <w:spacing w:before="120" w:after="120" w:line="240" w:lineRule="auto"/>
        <w:ind w:left="360"/>
        <w:jc w:val="both"/>
        <w:rPr>
          <w:rFonts w:cs="Calibri"/>
          <w:sz w:val="24"/>
        </w:rPr>
      </w:pPr>
      <w:r w:rsidRPr="00722BDD">
        <w:rPr>
          <w:rFonts w:cs="Calibri"/>
          <w:sz w:val="24"/>
        </w:rPr>
        <w:t>E 6.2L- Lista cererilor de finanțare eligibile și neselectate;</w:t>
      </w:r>
    </w:p>
    <w:p w14:paraId="5F686FE3" w14:textId="77777777" w:rsidR="0067079E" w:rsidRPr="00722BDD" w:rsidRDefault="0067079E" w:rsidP="002D2CD1">
      <w:pPr>
        <w:numPr>
          <w:ilvl w:val="0"/>
          <w:numId w:val="6"/>
        </w:numPr>
        <w:spacing w:before="120" w:after="120" w:line="240" w:lineRule="auto"/>
        <w:ind w:left="360"/>
        <w:jc w:val="both"/>
        <w:rPr>
          <w:rFonts w:cs="Calibri"/>
          <w:sz w:val="24"/>
        </w:rPr>
      </w:pPr>
      <w:r w:rsidRPr="00722BDD">
        <w:rPr>
          <w:rFonts w:cs="Calibri"/>
          <w:sz w:val="24"/>
        </w:rPr>
        <w:t>E 6.</w:t>
      </w:r>
      <w:r w:rsidR="004A7608" w:rsidRPr="00722BDD">
        <w:rPr>
          <w:rFonts w:cs="Calibri"/>
          <w:sz w:val="24"/>
        </w:rPr>
        <w:t>3</w:t>
      </w:r>
      <w:r w:rsidRPr="00722BDD">
        <w:rPr>
          <w:rFonts w:cs="Calibri"/>
          <w:sz w:val="24"/>
        </w:rPr>
        <w:t>L- Lista cererilor de finanțare neeligibile;</w:t>
      </w:r>
    </w:p>
    <w:p w14:paraId="44994203" w14:textId="77777777" w:rsidR="0067079E" w:rsidRPr="00722BDD" w:rsidRDefault="0067079E" w:rsidP="002D2CD1">
      <w:pPr>
        <w:numPr>
          <w:ilvl w:val="0"/>
          <w:numId w:val="6"/>
        </w:numPr>
        <w:spacing w:before="120" w:after="120" w:line="240" w:lineRule="auto"/>
        <w:ind w:left="360"/>
        <w:jc w:val="both"/>
        <w:rPr>
          <w:rFonts w:cs="Calibri"/>
          <w:sz w:val="24"/>
        </w:rPr>
      </w:pPr>
      <w:r w:rsidRPr="00722BDD">
        <w:rPr>
          <w:rFonts w:cs="Calibri"/>
          <w:sz w:val="24"/>
        </w:rPr>
        <w:t>E 6.</w:t>
      </w:r>
      <w:r w:rsidR="004A7608" w:rsidRPr="00722BDD">
        <w:rPr>
          <w:rFonts w:cs="Calibri"/>
          <w:sz w:val="24"/>
        </w:rPr>
        <w:t>4</w:t>
      </w:r>
      <w:r w:rsidRPr="00722BDD">
        <w:rPr>
          <w:rFonts w:cs="Calibri"/>
          <w:sz w:val="24"/>
        </w:rPr>
        <w:t>L- Lista cererilor de finanțare retrase.</w:t>
      </w:r>
    </w:p>
    <w:p w14:paraId="4686522B" w14:textId="77777777" w:rsidR="0067079E" w:rsidRPr="00722BDD" w:rsidRDefault="0067079E" w:rsidP="002D2CD1">
      <w:pPr>
        <w:spacing w:before="120" w:after="120" w:line="240" w:lineRule="auto"/>
        <w:jc w:val="both"/>
        <w:rPr>
          <w:rFonts w:cs="Calibri"/>
          <w:b/>
          <w:sz w:val="24"/>
        </w:rPr>
      </w:pPr>
      <w:r w:rsidRPr="00722BDD">
        <w:rPr>
          <w:rFonts w:cs="Calibri"/>
          <w:b/>
          <w:sz w:val="24"/>
        </w:rPr>
        <w:t xml:space="preserve">La nivelul </w:t>
      </w:r>
      <w:r w:rsidR="006248F9" w:rsidRPr="00722BDD">
        <w:rPr>
          <w:rFonts w:cs="Calibri"/>
          <w:b/>
          <w:sz w:val="24"/>
        </w:rPr>
        <w:t>SAFPD</w:t>
      </w:r>
      <w:r w:rsidR="00ED48C1" w:rsidRPr="00722BDD">
        <w:rPr>
          <w:rFonts w:cs="Calibri"/>
          <w:b/>
          <w:sz w:val="24"/>
        </w:rPr>
        <w:t xml:space="preserve"> </w:t>
      </w:r>
    </w:p>
    <w:p w14:paraId="2A0B16BC" w14:textId="77777777" w:rsidR="0067079E" w:rsidRPr="00722BDD" w:rsidRDefault="00ED48C1" w:rsidP="002D2CD1">
      <w:pPr>
        <w:spacing w:before="120" w:after="120" w:line="240" w:lineRule="auto"/>
        <w:jc w:val="both"/>
        <w:rPr>
          <w:rFonts w:cs="Calibri"/>
          <w:sz w:val="24"/>
        </w:rPr>
      </w:pPr>
      <w:r w:rsidRPr="00722BDD">
        <w:rPr>
          <w:rFonts w:cs="Calibri"/>
          <w:sz w:val="24"/>
        </w:rPr>
        <w:t>Expertul</w:t>
      </w:r>
      <w:r w:rsidR="0067079E" w:rsidRPr="00722BDD">
        <w:rPr>
          <w:rFonts w:cs="Calibri"/>
          <w:sz w:val="24"/>
        </w:rPr>
        <w:t xml:space="preserve"> CE SAFPD - OJFIR întocmeşte bilunar (în zilele de 15 și 30 ale fiecărei luni sau ziua lucrătoare imediat următoare, în cazul în care una sau ambele date sunt nelucrătoare) lista cererilor de finanțare eligibile</w:t>
      </w:r>
      <w:r w:rsidR="00D5457D" w:rsidRPr="00722BDD">
        <w:rPr>
          <w:rFonts w:cs="Calibri"/>
          <w:sz w:val="24"/>
        </w:rPr>
        <w:t xml:space="preserve"> și selectate</w:t>
      </w:r>
      <w:r w:rsidR="0067079E" w:rsidRPr="00722BDD">
        <w:rPr>
          <w:rFonts w:cs="Calibri"/>
          <w:sz w:val="24"/>
        </w:rPr>
        <w:t xml:space="preserve">, </w:t>
      </w:r>
      <w:r w:rsidR="004A7608" w:rsidRPr="00722BDD">
        <w:rPr>
          <w:rFonts w:cs="Calibri"/>
          <w:sz w:val="24"/>
        </w:rPr>
        <w:t xml:space="preserve">eligibile și neselectate, </w:t>
      </w:r>
      <w:r w:rsidR="0067079E" w:rsidRPr="00722BDD">
        <w:rPr>
          <w:rFonts w:cs="Calibri"/>
          <w:sz w:val="24"/>
        </w:rPr>
        <w:t xml:space="preserve">neeligibile și retrase atât în format electronic cât și </w:t>
      </w:r>
      <w:r w:rsidR="00A26985" w:rsidRPr="00722BDD">
        <w:rPr>
          <w:rFonts w:eastAsia="Times New Roman" w:cs="Calibri"/>
          <w:sz w:val="24"/>
          <w:szCs w:val="24"/>
        </w:rPr>
        <w:t>tipărit</w:t>
      </w:r>
      <w:r w:rsidR="0067079E" w:rsidRPr="00722BDD">
        <w:rPr>
          <w:rFonts w:cs="Calibri"/>
          <w:sz w:val="24"/>
        </w:rPr>
        <w:t>, semnată de Directorul OJFIR. Listele se scanează şi se transmit la CE SAFPD - CRFIR în vederea întocmirii  Raportului de evaluare E6.0L</w:t>
      </w:r>
      <w:r w:rsidRPr="00722BDD">
        <w:rPr>
          <w:rFonts w:cs="Calibri"/>
          <w:sz w:val="24"/>
        </w:rPr>
        <w:t>.</w:t>
      </w:r>
      <w:r w:rsidR="0067079E" w:rsidRPr="00722BDD">
        <w:rPr>
          <w:rFonts w:cs="Calibri"/>
          <w:sz w:val="24"/>
        </w:rPr>
        <w:t xml:space="preserve"> Cele </w:t>
      </w:r>
      <w:r w:rsidR="004A7608" w:rsidRPr="00722BDD">
        <w:rPr>
          <w:rFonts w:cs="Calibri"/>
          <w:sz w:val="24"/>
        </w:rPr>
        <w:t>patru</w:t>
      </w:r>
      <w:r w:rsidR="0067079E" w:rsidRPr="00722BDD">
        <w:rPr>
          <w:rFonts w:cs="Calibri"/>
          <w:sz w:val="24"/>
        </w:rPr>
        <w:t xml:space="preserve"> liste se vor întocmi pentru proiectele selectate de fiecare GAL în parte. Ex: Dacă pe teritoriul unui OJFIR activează trei Grupuri de Acțiune Locală, se vor întocmi câte trei liste, în care se vor înscrie datele proiectelor ce se finanțează prin </w:t>
      </w:r>
      <w:r w:rsidR="001F54BD" w:rsidRPr="00722BDD">
        <w:rPr>
          <w:rFonts w:cs="Calibri"/>
          <w:sz w:val="24"/>
        </w:rPr>
        <w:t>submăsura</w:t>
      </w:r>
      <w:r w:rsidR="0067079E" w:rsidRPr="00722BDD">
        <w:rPr>
          <w:rFonts w:cs="Calibri"/>
          <w:sz w:val="24"/>
        </w:rPr>
        <w:t xml:space="preserve"> 19.2. </w:t>
      </w:r>
    </w:p>
    <w:p w14:paraId="0673FF58" w14:textId="77777777" w:rsidR="0067079E" w:rsidRPr="00722BDD" w:rsidRDefault="0067079E" w:rsidP="002D2CD1">
      <w:pPr>
        <w:spacing w:before="120" w:after="120" w:line="240" w:lineRule="auto"/>
        <w:jc w:val="both"/>
        <w:rPr>
          <w:rFonts w:cs="Calibri"/>
          <w:b/>
          <w:sz w:val="24"/>
        </w:rPr>
      </w:pPr>
      <w:r w:rsidRPr="00722BDD">
        <w:rPr>
          <w:rFonts w:cs="Calibri"/>
          <w:b/>
          <w:sz w:val="24"/>
        </w:rPr>
        <w:t>La nivelul SLIN</w:t>
      </w:r>
      <w:r w:rsidR="00ED48C1" w:rsidRPr="00722BDD">
        <w:rPr>
          <w:rFonts w:cs="Calibri"/>
          <w:b/>
          <w:sz w:val="24"/>
        </w:rPr>
        <w:t xml:space="preserve"> </w:t>
      </w:r>
    </w:p>
    <w:p w14:paraId="2B178CAA" w14:textId="77777777" w:rsidR="004544E9" w:rsidRPr="00722BDD" w:rsidRDefault="000B3ADB" w:rsidP="002D2CD1">
      <w:pPr>
        <w:spacing w:before="120" w:after="120" w:line="240" w:lineRule="auto"/>
        <w:jc w:val="both"/>
        <w:rPr>
          <w:rFonts w:cs="Calibri"/>
          <w:sz w:val="24"/>
        </w:rPr>
      </w:pPr>
      <w:r w:rsidRPr="00722BDD">
        <w:rPr>
          <w:rFonts w:cs="Calibri"/>
          <w:sz w:val="24"/>
        </w:rPr>
        <w:t xml:space="preserve">Expertul </w:t>
      </w:r>
      <w:r w:rsidR="00ED48C1" w:rsidRPr="00722BDD">
        <w:rPr>
          <w:rFonts w:cs="Calibri"/>
          <w:sz w:val="24"/>
        </w:rPr>
        <w:t xml:space="preserve">CE SLIN – OJFIR întocmeşte bilunar (în zilele de 15 și 30 ale fiecărei luni sau ziua lucrătoare imediat următoare, în cazul în care una sau ambele date sunt nelucrătoare) lista cererilor de finanțare eligibile și selectate, eligibile și neselectate, neeligibile și retrase atât în format electronic cât și </w:t>
      </w:r>
      <w:r w:rsidR="00ED48C1" w:rsidRPr="00722BDD">
        <w:rPr>
          <w:rFonts w:eastAsia="Times New Roman" w:cs="Calibri"/>
          <w:sz w:val="24"/>
          <w:szCs w:val="24"/>
        </w:rPr>
        <w:t>tipărit</w:t>
      </w:r>
      <w:r w:rsidR="00ED48C1" w:rsidRPr="00722BDD">
        <w:rPr>
          <w:rFonts w:cs="Calibri"/>
          <w:sz w:val="24"/>
        </w:rPr>
        <w:t xml:space="preserve">, semnată de Directorul OJFIR. Listele se scanează și se transmit la CE SLIN – CRFIR, care </w:t>
      </w:r>
      <w:r w:rsidR="0067079E" w:rsidRPr="00722BDD">
        <w:rPr>
          <w:rFonts w:cs="Calibri"/>
          <w:sz w:val="24"/>
        </w:rPr>
        <w:t>cumulează și verifică listele transmise de CE SLIN</w:t>
      </w:r>
      <w:r w:rsidR="006C2FBE" w:rsidRPr="00722BDD">
        <w:rPr>
          <w:rFonts w:cs="Calibri"/>
          <w:sz w:val="24"/>
        </w:rPr>
        <w:t xml:space="preserve"> </w:t>
      </w:r>
      <w:r w:rsidR="0067079E" w:rsidRPr="00722BDD">
        <w:rPr>
          <w:rFonts w:cs="Calibri"/>
          <w:sz w:val="24"/>
        </w:rPr>
        <w:t xml:space="preserve">- OJFIR  (întocmite pentru fiecare GAL în parte), adaugă în listă proiectele evaluate la nivelul SLIN </w:t>
      </w:r>
      <w:r w:rsidR="00A4467C" w:rsidRPr="00722BDD">
        <w:rPr>
          <w:rFonts w:cs="Calibri"/>
          <w:sz w:val="24"/>
        </w:rPr>
        <w:t>–</w:t>
      </w:r>
      <w:r w:rsidR="0067079E" w:rsidRPr="00722BDD">
        <w:rPr>
          <w:rFonts w:cs="Calibri"/>
          <w:sz w:val="24"/>
        </w:rPr>
        <w:t xml:space="preserve"> CRFIR</w:t>
      </w:r>
      <w:r w:rsidR="00A4467C" w:rsidRPr="00722BDD">
        <w:rPr>
          <w:rFonts w:cs="Calibri"/>
          <w:sz w:val="24"/>
        </w:rPr>
        <w:t>,</w:t>
      </w:r>
      <w:r w:rsidR="0067079E" w:rsidRPr="00722BDD">
        <w:rPr>
          <w:rFonts w:cs="Calibri"/>
          <w:sz w:val="24"/>
        </w:rPr>
        <w:t xml:space="preserve"> și întocmeşte bilunar Lista cererilor de finanțare eligibile</w:t>
      </w:r>
      <w:r w:rsidR="00D5457D" w:rsidRPr="00722BDD">
        <w:rPr>
          <w:rFonts w:cs="Calibri"/>
          <w:sz w:val="24"/>
        </w:rPr>
        <w:t xml:space="preserve"> și selectate</w:t>
      </w:r>
      <w:r w:rsidR="0067079E" w:rsidRPr="00722BDD">
        <w:rPr>
          <w:rFonts w:cs="Calibri"/>
          <w:sz w:val="24"/>
        </w:rPr>
        <w:t xml:space="preserve"> (ordonate în ordinea înregistr</w:t>
      </w:r>
      <w:r w:rsidR="007B792B" w:rsidRPr="00722BDD">
        <w:rPr>
          <w:rFonts w:cs="Calibri"/>
          <w:sz w:val="24"/>
        </w:rPr>
        <w:t>ă</w:t>
      </w:r>
      <w:r w:rsidR="0067079E" w:rsidRPr="00722BDD">
        <w:rPr>
          <w:rFonts w:cs="Calibri"/>
          <w:sz w:val="24"/>
        </w:rPr>
        <w:t xml:space="preserve">rii), </w:t>
      </w:r>
      <w:r w:rsidR="004A7608" w:rsidRPr="00722BDD">
        <w:rPr>
          <w:rFonts w:cs="Calibri"/>
          <w:sz w:val="24"/>
        </w:rPr>
        <w:t xml:space="preserve">eligibile și neselectate, </w:t>
      </w:r>
      <w:r w:rsidR="0067079E" w:rsidRPr="00722BDD">
        <w:rPr>
          <w:rFonts w:cs="Calibri"/>
          <w:sz w:val="24"/>
        </w:rPr>
        <w:t>neeligibile și retrase (E6.1L, E6.2L, E6.3L</w:t>
      </w:r>
      <w:r w:rsidR="004A7608" w:rsidRPr="00722BDD">
        <w:rPr>
          <w:rFonts w:cs="Calibri"/>
          <w:sz w:val="24"/>
        </w:rPr>
        <w:t>, E6.4L</w:t>
      </w:r>
      <w:r w:rsidR="0067079E" w:rsidRPr="00722BDD">
        <w:rPr>
          <w:rFonts w:cs="Calibri"/>
          <w:sz w:val="24"/>
        </w:rPr>
        <w:t>)</w:t>
      </w:r>
      <w:r w:rsidR="00002C50" w:rsidRPr="00722BDD">
        <w:rPr>
          <w:rFonts w:cs="Calibri"/>
          <w:sz w:val="24"/>
        </w:rPr>
        <w:t>,</w:t>
      </w:r>
      <w:r w:rsidR="0067079E" w:rsidRPr="00722BDD">
        <w:rPr>
          <w:rFonts w:cs="Calibri"/>
          <w:sz w:val="24"/>
        </w:rPr>
        <w:t xml:space="preserve"> împreună cu Raportul de evaluare (E6.0L), care va fi aprobat de Directorul General Adjunct CRFIR. În Listele </w:t>
      </w:r>
      <w:r w:rsidR="00A26985" w:rsidRPr="00722BDD">
        <w:rPr>
          <w:rFonts w:eastAsia="Times New Roman" w:cs="Calibri"/>
          <w:sz w:val="24"/>
          <w:szCs w:val="24"/>
        </w:rPr>
        <w:t>cererilor</w:t>
      </w:r>
      <w:r w:rsidR="0067079E" w:rsidRPr="00722BDD">
        <w:rPr>
          <w:rFonts w:cs="Calibri"/>
          <w:sz w:val="24"/>
        </w:rPr>
        <w:t xml:space="preserve"> de </w:t>
      </w:r>
      <w:r w:rsidR="00A26985" w:rsidRPr="00722BDD">
        <w:rPr>
          <w:rFonts w:cs="Calibri"/>
          <w:sz w:val="24"/>
        </w:rPr>
        <w:t>finanțare</w:t>
      </w:r>
      <w:r w:rsidR="0067079E" w:rsidRPr="00722BDD">
        <w:rPr>
          <w:rFonts w:cs="Calibri"/>
          <w:sz w:val="24"/>
        </w:rPr>
        <w:t xml:space="preserve"> cumulate la nivel CRFIR se vor înscrie toate proiectele </w:t>
      </w:r>
      <w:r w:rsidR="0067079E" w:rsidRPr="00722BDD">
        <w:rPr>
          <w:rFonts w:cs="Calibri"/>
          <w:sz w:val="24"/>
        </w:rPr>
        <w:lastRenderedPageBreak/>
        <w:t>preluate din listele întocmite la nivelul SLIN</w:t>
      </w:r>
      <w:r w:rsidR="006C2FBE" w:rsidRPr="00722BDD">
        <w:rPr>
          <w:rFonts w:cs="Calibri"/>
          <w:sz w:val="24"/>
        </w:rPr>
        <w:t xml:space="preserve"> </w:t>
      </w:r>
      <w:r w:rsidR="0067079E" w:rsidRPr="00722BDD">
        <w:rPr>
          <w:rFonts w:cs="Calibri"/>
          <w:sz w:val="24"/>
        </w:rPr>
        <w:t>- OJFIR și toate proiectele evaluate la nivelul SLIN - CRFIR.</w:t>
      </w:r>
    </w:p>
    <w:p w14:paraId="417C2A5A" w14:textId="77777777" w:rsidR="004544E9" w:rsidRPr="00722BDD" w:rsidRDefault="004544E9" w:rsidP="004544E9">
      <w:pPr>
        <w:spacing w:before="120" w:after="120" w:line="240" w:lineRule="auto"/>
        <w:jc w:val="both"/>
        <w:rPr>
          <w:rFonts w:cs="Calibri"/>
          <w:b/>
          <w:sz w:val="24"/>
        </w:rPr>
      </w:pPr>
      <w:r w:rsidRPr="00722BDD">
        <w:rPr>
          <w:rFonts w:cs="Calibri"/>
          <w:b/>
          <w:sz w:val="24"/>
        </w:rPr>
        <w:t>La nivelul SIBA</w:t>
      </w:r>
      <w:r w:rsidR="00ED48C1" w:rsidRPr="00722BDD">
        <w:rPr>
          <w:rFonts w:cs="Calibri"/>
          <w:b/>
          <w:sz w:val="24"/>
        </w:rPr>
        <w:t xml:space="preserve"> </w:t>
      </w:r>
    </w:p>
    <w:p w14:paraId="53719B4E" w14:textId="77777777" w:rsidR="0099728E" w:rsidRPr="00722BDD" w:rsidRDefault="0099728E" w:rsidP="0099728E">
      <w:pPr>
        <w:spacing w:after="0" w:line="240" w:lineRule="auto"/>
        <w:jc w:val="both"/>
        <w:rPr>
          <w:rFonts w:cs="Calibri"/>
          <w:sz w:val="24"/>
        </w:rPr>
      </w:pPr>
      <w:r w:rsidRPr="00722BDD">
        <w:rPr>
          <w:rFonts w:cs="Calibri"/>
          <w:sz w:val="24"/>
        </w:rPr>
        <w:t xml:space="preserve">Pentru proiectele transferate către SLIN </w:t>
      </w:r>
      <w:r w:rsidR="00C42678" w:rsidRPr="00722BDD">
        <w:rPr>
          <w:rFonts w:cs="Calibri"/>
          <w:sz w:val="24"/>
        </w:rPr>
        <w:t xml:space="preserve">- </w:t>
      </w:r>
      <w:r w:rsidRPr="00722BDD">
        <w:rPr>
          <w:rFonts w:cs="Calibri"/>
          <w:sz w:val="24"/>
        </w:rPr>
        <w:t xml:space="preserve">OJFIR/CRFIR, expertul CE SLIN - OJFIR/CRFIR întocmeşte bilunar Lista cererilor de finanțare eligibile și selectate (ordonate în ordinea înregistrării), eligibile și neselectate, neeligibile și retrase (E6.1L, E6.2L, E6.3L, E6.4L) atât în format electronic cât și </w:t>
      </w:r>
      <w:r w:rsidRPr="00722BDD">
        <w:rPr>
          <w:rFonts w:eastAsia="Times New Roman" w:cs="Calibri"/>
          <w:sz w:val="24"/>
          <w:szCs w:val="24"/>
        </w:rPr>
        <w:t>tipărit</w:t>
      </w:r>
      <w:r w:rsidRPr="00722BDD">
        <w:rPr>
          <w:rFonts w:cs="Calibri"/>
          <w:sz w:val="24"/>
        </w:rPr>
        <w:t>, semnată de Directorul OJFIR/CRF</w:t>
      </w:r>
      <w:r w:rsidR="00A82799" w:rsidRPr="00722BDD">
        <w:rPr>
          <w:rFonts w:cs="Calibri"/>
          <w:sz w:val="24"/>
        </w:rPr>
        <w:t>I</w:t>
      </w:r>
      <w:r w:rsidRPr="00722BDD">
        <w:rPr>
          <w:rFonts w:cs="Calibri"/>
          <w:sz w:val="24"/>
        </w:rPr>
        <w:t xml:space="preserve">R. </w:t>
      </w:r>
    </w:p>
    <w:p w14:paraId="485FECA8" w14:textId="77777777" w:rsidR="00583577" w:rsidRPr="00722BDD" w:rsidRDefault="00583577" w:rsidP="0099728E">
      <w:pPr>
        <w:spacing w:after="0" w:line="240" w:lineRule="auto"/>
        <w:jc w:val="both"/>
        <w:rPr>
          <w:rFonts w:cs="Calibri"/>
          <w:sz w:val="24"/>
        </w:rPr>
      </w:pPr>
    </w:p>
    <w:p w14:paraId="2306C366" w14:textId="77777777" w:rsidR="0078138F" w:rsidRPr="00722BDD" w:rsidRDefault="0099728E" w:rsidP="0078138F">
      <w:pPr>
        <w:spacing w:after="0" w:line="240" w:lineRule="auto"/>
        <w:jc w:val="both"/>
        <w:rPr>
          <w:rFonts w:cs="Calibri"/>
          <w:sz w:val="24"/>
        </w:rPr>
      </w:pPr>
      <w:r w:rsidRPr="00722BDD">
        <w:rPr>
          <w:rFonts w:cs="Calibri"/>
          <w:sz w:val="24"/>
        </w:rPr>
        <w:t xml:space="preserve">În cazul </w:t>
      </w:r>
      <w:r w:rsidR="0078138F" w:rsidRPr="00722BDD">
        <w:rPr>
          <w:rFonts w:cs="Calibri"/>
          <w:sz w:val="24"/>
        </w:rPr>
        <w:t xml:space="preserve">transferării către SLIN </w:t>
      </w:r>
      <w:r w:rsidR="00C42678" w:rsidRPr="00722BDD">
        <w:rPr>
          <w:rFonts w:cs="Calibri"/>
          <w:sz w:val="24"/>
        </w:rPr>
        <w:t xml:space="preserve">- </w:t>
      </w:r>
      <w:r w:rsidR="0078138F" w:rsidRPr="00722BDD">
        <w:rPr>
          <w:rFonts w:cs="Calibri"/>
          <w:sz w:val="24"/>
        </w:rPr>
        <w:t xml:space="preserve">OJFIR și a proiectelor cu construcții-montaj, CE SLIN-OJFIR transmite listele către </w:t>
      </w:r>
      <w:r w:rsidR="0078138F" w:rsidRPr="00722BDD">
        <w:rPr>
          <w:rFonts w:cs="Calibri"/>
          <w:sz w:val="24"/>
          <w:lang w:val="en-US"/>
        </w:rPr>
        <w:t>CE SIBA-CRFIR care cumuleaz</w:t>
      </w:r>
      <w:r w:rsidR="0078138F" w:rsidRPr="00722BDD">
        <w:rPr>
          <w:rFonts w:cs="Calibri"/>
          <w:sz w:val="24"/>
        </w:rPr>
        <w:t xml:space="preserve">ă și verifică listele și elaborează Raportul de evaluare (E6.0L), care va fi aprobat de Directorul General Adjunct CRFIR. În Listele </w:t>
      </w:r>
      <w:r w:rsidR="0078138F" w:rsidRPr="00722BDD">
        <w:rPr>
          <w:rFonts w:eastAsia="Times New Roman" w:cs="Calibri"/>
          <w:sz w:val="24"/>
          <w:szCs w:val="24"/>
        </w:rPr>
        <w:t>cererilor</w:t>
      </w:r>
      <w:r w:rsidR="0078138F" w:rsidRPr="00722BDD">
        <w:rPr>
          <w:rFonts w:cs="Calibri"/>
          <w:sz w:val="24"/>
        </w:rPr>
        <w:t xml:space="preserve"> de finanțare cumulate la nivel SIBA - CRFIR se vor înscrie toate proiectele preluate din listele întocmite la nivelul SLIN – OJFIR, atât cele fără construcții-montaj, cât și cele cu construcții-montaj. În cazul în care proiectele cu construcții-montaj rămân în sarcina SIBA-CRFIR, expertul CE SIBA-CRFIR cumulează și verifică listele transmise de CE SLIN - OJFIR, adaugă în listă proiectele evaluate la nivelul SIBA – CRFIR, și întocmeşte bilunar Lista cererilor de finanțare eligibile și selectate (ordonate în ordinea înregistrării), eligibile și neselectate, neeligibile și retrase (E6.1L, E6.2L, E6.3L, E6.4L), împreună cu Raportul de evaluare (E6.0L), care va fi aprobat de Directorul General Adjunct CRFIR.</w:t>
      </w:r>
      <w:r w:rsidR="000247FB" w:rsidRPr="00722BDD">
        <w:rPr>
          <w:rFonts w:cs="Calibri"/>
          <w:sz w:val="24"/>
        </w:rPr>
        <w:t xml:space="preserve"> În acest caz, în Listele </w:t>
      </w:r>
      <w:r w:rsidR="000247FB" w:rsidRPr="00722BDD">
        <w:rPr>
          <w:rFonts w:eastAsia="Times New Roman" w:cs="Calibri"/>
          <w:sz w:val="24"/>
          <w:szCs w:val="24"/>
        </w:rPr>
        <w:t>cererilor</w:t>
      </w:r>
      <w:r w:rsidR="000247FB" w:rsidRPr="00722BDD">
        <w:rPr>
          <w:rFonts w:cs="Calibri"/>
          <w:sz w:val="24"/>
        </w:rPr>
        <w:t xml:space="preserve"> de finanțare cumulate la nivel SIBA - CRFIR se vor înscrie toate proiectele preluate din listele întocmite la nivelul SLIN - OJFIR și toate proiectele evaluate la nivelul SIBA – CRFIR.</w:t>
      </w:r>
    </w:p>
    <w:p w14:paraId="5582D5C7" w14:textId="77777777" w:rsidR="0078138F" w:rsidRPr="00722BDD" w:rsidRDefault="0078138F" w:rsidP="0099728E">
      <w:pPr>
        <w:spacing w:after="0" w:line="240" w:lineRule="auto"/>
        <w:jc w:val="both"/>
        <w:rPr>
          <w:rFonts w:cs="Calibri"/>
          <w:sz w:val="24"/>
        </w:rPr>
      </w:pPr>
    </w:p>
    <w:p w14:paraId="17501633" w14:textId="77777777" w:rsidR="0078138F" w:rsidRPr="00722BDD" w:rsidRDefault="0078138F" w:rsidP="0099728E">
      <w:pPr>
        <w:spacing w:after="0" w:line="240" w:lineRule="auto"/>
        <w:jc w:val="both"/>
        <w:rPr>
          <w:rFonts w:cs="Calibri"/>
          <w:sz w:val="24"/>
        </w:rPr>
      </w:pPr>
      <w:r w:rsidRPr="00722BDD">
        <w:rPr>
          <w:rFonts w:cs="Calibri"/>
          <w:sz w:val="24"/>
        </w:rPr>
        <w:t xml:space="preserve">În cazul </w:t>
      </w:r>
      <w:r w:rsidR="000247FB" w:rsidRPr="00722BDD">
        <w:rPr>
          <w:rFonts w:cs="Calibri"/>
          <w:sz w:val="24"/>
        </w:rPr>
        <w:t xml:space="preserve">transferării către SLIN </w:t>
      </w:r>
      <w:r w:rsidR="00C42678" w:rsidRPr="00722BDD">
        <w:rPr>
          <w:rFonts w:cs="Calibri"/>
          <w:sz w:val="24"/>
        </w:rPr>
        <w:t xml:space="preserve">- </w:t>
      </w:r>
      <w:r w:rsidR="000247FB" w:rsidRPr="00722BDD">
        <w:rPr>
          <w:rFonts w:cs="Calibri"/>
          <w:sz w:val="24"/>
        </w:rPr>
        <w:t xml:space="preserve">CRFIR a proiectelor cu construcții-montaj, CE SLIN-OJFIR transmite listele cuprinzând proiectele fără construcții-montaj către CE SLIN-CRFIR. Expertul CE SLIN-CRFIR cumulează și verifică listele transmise de CE SLIN - OJFIR, adaugă în listă proiectele evaluate la nivelul SLIN – CRFIR, și întocmeşte bilunar Lista cererilor de finanțare eligibile și selectate (ordonate în ordinea înregistrării), eligibile și neselectate, neeligibile și retraseSLIN (E6.1L, E6.2L, E6.3L, E6.4L), împreună cu Raportul de evaluare (E6.0L), care va fi aprobat de Directorul General Adjunct CRFIR. În Listele </w:t>
      </w:r>
      <w:r w:rsidR="000247FB" w:rsidRPr="00722BDD">
        <w:rPr>
          <w:rFonts w:eastAsia="Times New Roman" w:cs="Calibri"/>
          <w:sz w:val="24"/>
          <w:szCs w:val="24"/>
        </w:rPr>
        <w:t>cererilor</w:t>
      </w:r>
      <w:r w:rsidR="000247FB" w:rsidRPr="00722BDD">
        <w:rPr>
          <w:rFonts w:cs="Calibri"/>
          <w:sz w:val="24"/>
        </w:rPr>
        <w:t xml:space="preserve"> de finanțare cumulate la nivel SLIN - CRFIR se vor înscrie toate proiectele preluate din listele întocmite la nivelul SLIN – OJFIR și toate proiectele evaluate la nivelul SLIN – CRFIR. După aprobarea Raportului de evaluare (E6.0L) de către Directorul General Adjunct CRFIR, SLIN-CRFIR transmite o copie a acestuia către SIBA-CRFIR. </w:t>
      </w:r>
    </w:p>
    <w:p w14:paraId="7670735F" w14:textId="77777777" w:rsidR="00A27440" w:rsidRPr="00722BDD" w:rsidRDefault="00A27440" w:rsidP="003D3ACF">
      <w:pPr>
        <w:spacing w:after="0" w:line="240" w:lineRule="auto"/>
        <w:jc w:val="both"/>
        <w:rPr>
          <w:rFonts w:cs="Calibri"/>
          <w:sz w:val="24"/>
        </w:rPr>
      </w:pPr>
    </w:p>
    <w:p w14:paraId="53070357" w14:textId="77777777" w:rsidR="004544E9" w:rsidRPr="00722BDD" w:rsidRDefault="004544E9" w:rsidP="003D3ACF">
      <w:pPr>
        <w:spacing w:after="0" w:line="240" w:lineRule="auto"/>
        <w:jc w:val="both"/>
        <w:rPr>
          <w:rFonts w:cs="Calibri"/>
          <w:sz w:val="24"/>
        </w:rPr>
      </w:pPr>
      <w:r w:rsidRPr="00722BDD">
        <w:rPr>
          <w:rFonts w:cs="Calibri"/>
          <w:sz w:val="24"/>
        </w:rPr>
        <w:t>Termenul de întocmire, avizare și aprobare a Raportului de evaluare</w:t>
      </w:r>
      <w:r w:rsidRPr="00722BDD">
        <w:rPr>
          <w:rFonts w:cs="Calibri"/>
          <w:b/>
          <w:sz w:val="24"/>
        </w:rPr>
        <w:t xml:space="preserve"> </w:t>
      </w:r>
      <w:r w:rsidRPr="00722BDD">
        <w:rPr>
          <w:rFonts w:cs="Calibri"/>
          <w:sz w:val="24"/>
        </w:rPr>
        <w:t>la</w:t>
      </w:r>
      <w:r w:rsidRPr="00722BDD">
        <w:rPr>
          <w:rFonts w:cs="Calibri"/>
          <w:b/>
          <w:sz w:val="24"/>
        </w:rPr>
        <w:t xml:space="preserve"> </w:t>
      </w:r>
      <w:r w:rsidRPr="00722BDD">
        <w:rPr>
          <w:rFonts w:cs="Calibri"/>
          <w:sz w:val="24"/>
        </w:rPr>
        <w:t>nivelul</w:t>
      </w:r>
      <w:r w:rsidRPr="00722BDD">
        <w:rPr>
          <w:rFonts w:cs="Calibri"/>
          <w:b/>
          <w:sz w:val="24"/>
        </w:rPr>
        <w:t xml:space="preserve"> </w:t>
      </w:r>
      <w:r w:rsidRPr="00722BDD">
        <w:rPr>
          <w:rFonts w:cs="Calibri"/>
          <w:sz w:val="24"/>
        </w:rPr>
        <w:t xml:space="preserve">CRFIR este de 2 (două) zile </w:t>
      </w:r>
      <w:r w:rsidR="005470FE" w:rsidRPr="00722BDD">
        <w:rPr>
          <w:rFonts w:cs="Calibri"/>
          <w:sz w:val="24"/>
        </w:rPr>
        <w:t xml:space="preserve">lucrătoare </w:t>
      </w:r>
      <w:r w:rsidRPr="00722BDD">
        <w:rPr>
          <w:rFonts w:cs="Calibri"/>
          <w:sz w:val="24"/>
        </w:rPr>
        <w:t>după ziua de 15, respectiv 30 a fiecărei luni (sau ziua lucrătoare imediat următoare, în cazul în care una sau ambele date sunt nelucrătoare).</w:t>
      </w:r>
    </w:p>
    <w:p w14:paraId="4F17F5F3" w14:textId="77777777" w:rsidR="004544E9" w:rsidRPr="00722BDD" w:rsidRDefault="004544E9" w:rsidP="004544E9">
      <w:pPr>
        <w:spacing w:before="120" w:after="120" w:line="240" w:lineRule="auto"/>
        <w:jc w:val="both"/>
        <w:rPr>
          <w:rFonts w:cs="Calibri"/>
          <w:sz w:val="24"/>
        </w:rPr>
      </w:pPr>
      <w:r w:rsidRPr="00722BDD">
        <w:rPr>
          <w:rFonts w:cs="Calibri"/>
          <w:sz w:val="24"/>
        </w:rPr>
        <w:t xml:space="preserve">Raportul de evaluare (E6.0L) se înregistrează de către referent în Registrul de înregistrare a documentelor E2.3L. </w:t>
      </w:r>
    </w:p>
    <w:p w14:paraId="654340D8" w14:textId="77777777" w:rsidR="0067079E" w:rsidRPr="00722BDD" w:rsidRDefault="0067079E" w:rsidP="002D2CD1">
      <w:pPr>
        <w:spacing w:before="120" w:after="120" w:line="240" w:lineRule="auto"/>
        <w:jc w:val="both"/>
        <w:rPr>
          <w:rFonts w:cs="Calibri"/>
          <w:sz w:val="24"/>
        </w:rPr>
      </w:pPr>
      <w:r w:rsidRPr="00722BDD">
        <w:rPr>
          <w:rFonts w:cs="Calibri"/>
          <w:sz w:val="24"/>
        </w:rPr>
        <w:t>Șeful SLIN/SAFPD</w:t>
      </w:r>
      <w:r w:rsidR="004544E9" w:rsidRPr="00722BDD">
        <w:rPr>
          <w:rFonts w:cs="Calibri"/>
          <w:sz w:val="24"/>
        </w:rPr>
        <w:t>/SIBA</w:t>
      </w:r>
      <w:r w:rsidRPr="00722BDD">
        <w:rPr>
          <w:rFonts w:cs="Calibri"/>
          <w:sz w:val="24"/>
        </w:rPr>
        <w:t xml:space="preserve"> - CRFIR va transmite o copie a Raportului de evaluare aprobat, însoțit de cele </w:t>
      </w:r>
      <w:r w:rsidR="004A7608" w:rsidRPr="00722BDD">
        <w:rPr>
          <w:rFonts w:cs="Calibri"/>
          <w:sz w:val="24"/>
        </w:rPr>
        <w:t>patru</w:t>
      </w:r>
      <w:r w:rsidRPr="00722BDD">
        <w:rPr>
          <w:rFonts w:cs="Calibri"/>
          <w:sz w:val="24"/>
        </w:rPr>
        <w:t xml:space="preserve"> liste către expertul responsabil cu monitorizarea de la nivelul CRFIR. </w:t>
      </w:r>
    </w:p>
    <w:p w14:paraId="601B88F1" w14:textId="77777777" w:rsidR="0067079E" w:rsidRPr="00722BDD" w:rsidRDefault="0067079E" w:rsidP="002D2CD1">
      <w:pPr>
        <w:spacing w:before="120" w:after="120" w:line="240" w:lineRule="auto"/>
        <w:jc w:val="both"/>
        <w:rPr>
          <w:rFonts w:cs="Calibri"/>
          <w:sz w:val="24"/>
        </w:rPr>
      </w:pPr>
      <w:r w:rsidRPr="00722BDD">
        <w:rPr>
          <w:rFonts w:cs="Calibri"/>
          <w:sz w:val="24"/>
        </w:rPr>
        <w:t>O copie a Raportului de evaluare va fi transmisă de către CE - SLIN/SAFPD CRFIR către CE SLIN/SAFPD OJFIR în ziua aprobării Raportului.</w:t>
      </w:r>
    </w:p>
    <w:p w14:paraId="1B6163AA" w14:textId="77777777" w:rsidR="0067079E" w:rsidRPr="00722BDD" w:rsidRDefault="0067079E" w:rsidP="00552D49">
      <w:pPr>
        <w:pStyle w:val="Heading1"/>
        <w:jc w:val="both"/>
        <w:rPr>
          <w:rFonts w:ascii="Calibri" w:hAnsi="Calibri" w:cs="Calibri"/>
          <w:color w:val="auto"/>
          <w:sz w:val="24"/>
        </w:rPr>
      </w:pPr>
      <w:bookmarkStart w:id="175" w:name="_Toc487029114"/>
      <w:bookmarkStart w:id="176" w:name="_Toc488619420"/>
      <w:bookmarkStart w:id="177" w:name="_Toc59008533"/>
      <w:r w:rsidRPr="00722BDD">
        <w:rPr>
          <w:rFonts w:ascii="Calibri" w:hAnsi="Calibri" w:cs="Calibri"/>
          <w:color w:val="auto"/>
          <w:sz w:val="24"/>
        </w:rPr>
        <w:lastRenderedPageBreak/>
        <w:t xml:space="preserve">7.5 Notificarea Cererilor de </w:t>
      </w:r>
      <w:r w:rsidR="00597773" w:rsidRPr="00722BDD">
        <w:rPr>
          <w:rFonts w:ascii="Calibri" w:hAnsi="Calibri" w:cs="Calibri"/>
          <w:color w:val="auto"/>
          <w:sz w:val="24"/>
        </w:rPr>
        <w:t>f</w:t>
      </w:r>
      <w:r w:rsidRPr="00722BDD">
        <w:rPr>
          <w:rFonts w:ascii="Calibri" w:hAnsi="Calibri" w:cs="Calibri"/>
          <w:color w:val="auto"/>
          <w:sz w:val="24"/>
        </w:rPr>
        <w:t>inanțare eligibile</w:t>
      </w:r>
      <w:r w:rsidR="00D5457D" w:rsidRPr="00722BDD">
        <w:rPr>
          <w:rFonts w:ascii="Calibri" w:hAnsi="Calibri" w:cs="Calibri"/>
          <w:color w:val="auto"/>
          <w:sz w:val="24"/>
        </w:rPr>
        <w:t xml:space="preserve"> și selectate</w:t>
      </w:r>
      <w:r w:rsidRPr="00722BDD">
        <w:rPr>
          <w:rFonts w:ascii="Calibri" w:hAnsi="Calibri" w:cs="Calibri"/>
          <w:color w:val="auto"/>
          <w:sz w:val="24"/>
        </w:rPr>
        <w:t>/</w:t>
      </w:r>
      <w:r w:rsidR="00A26985" w:rsidRPr="00722BDD">
        <w:rPr>
          <w:rFonts w:ascii="Calibri" w:hAnsi="Calibri" w:cs="Calibri"/>
          <w:color w:val="auto"/>
          <w:sz w:val="24"/>
        </w:rPr>
        <w:t xml:space="preserve"> </w:t>
      </w:r>
      <w:r w:rsidR="00F37E15" w:rsidRPr="00722BDD">
        <w:rPr>
          <w:rFonts w:ascii="Calibri" w:hAnsi="Calibri" w:cs="Calibri"/>
          <w:color w:val="auto"/>
          <w:sz w:val="24"/>
          <w:lang w:val="ro-RO"/>
        </w:rPr>
        <w:t xml:space="preserve">eligibile și neselectate/ </w:t>
      </w:r>
      <w:r w:rsidRPr="00722BDD">
        <w:rPr>
          <w:rFonts w:ascii="Calibri" w:hAnsi="Calibri" w:cs="Calibri"/>
          <w:color w:val="auto"/>
          <w:sz w:val="24"/>
        </w:rPr>
        <w:t>neeligibile</w:t>
      </w:r>
      <w:bookmarkEnd w:id="175"/>
      <w:bookmarkEnd w:id="176"/>
      <w:bookmarkEnd w:id="177"/>
    </w:p>
    <w:p w14:paraId="023929A2" w14:textId="77777777" w:rsidR="0067079E" w:rsidRPr="00722BDD" w:rsidRDefault="0067079E" w:rsidP="002D2CD1">
      <w:pPr>
        <w:tabs>
          <w:tab w:val="left" w:pos="284"/>
        </w:tabs>
        <w:spacing w:before="120" w:after="120" w:line="240" w:lineRule="auto"/>
        <w:jc w:val="both"/>
        <w:rPr>
          <w:rFonts w:cs="Calibri"/>
          <w:sz w:val="24"/>
        </w:rPr>
      </w:pPr>
      <w:r w:rsidRPr="00722BDD">
        <w:rPr>
          <w:rFonts w:cs="Calibri"/>
          <w:sz w:val="24"/>
        </w:rPr>
        <w:t>Solicitanţii ale căror cereri de finanţare au fost declarate eligibile</w:t>
      </w:r>
      <w:r w:rsidR="00D5457D" w:rsidRPr="00722BDD">
        <w:rPr>
          <w:rFonts w:cs="Calibri"/>
          <w:sz w:val="24"/>
        </w:rPr>
        <w:t xml:space="preserve"> și selectate</w:t>
      </w:r>
      <w:r w:rsidRPr="00722BDD">
        <w:rPr>
          <w:rFonts w:cs="Calibri"/>
          <w:sz w:val="24"/>
        </w:rPr>
        <w:t>/</w:t>
      </w:r>
      <w:r w:rsidR="007B792B" w:rsidRPr="00722BDD">
        <w:rPr>
          <w:rFonts w:cs="Calibri"/>
          <w:sz w:val="24"/>
        </w:rPr>
        <w:t xml:space="preserve"> </w:t>
      </w:r>
      <w:r w:rsidR="004A7608" w:rsidRPr="00722BDD">
        <w:rPr>
          <w:rFonts w:cs="Calibri"/>
          <w:sz w:val="24"/>
        </w:rPr>
        <w:t>eligib</w:t>
      </w:r>
      <w:r w:rsidR="008372BF" w:rsidRPr="00722BDD">
        <w:rPr>
          <w:rFonts w:cs="Calibri"/>
          <w:sz w:val="24"/>
        </w:rPr>
        <w:t>i</w:t>
      </w:r>
      <w:r w:rsidR="004A7608" w:rsidRPr="00722BDD">
        <w:rPr>
          <w:rFonts w:cs="Calibri"/>
          <w:sz w:val="24"/>
        </w:rPr>
        <w:t xml:space="preserve">le și neselectate/ </w:t>
      </w:r>
      <w:r w:rsidRPr="00722BDD">
        <w:rPr>
          <w:rFonts w:cs="Calibri"/>
          <w:sz w:val="24"/>
        </w:rPr>
        <w:t>neeligibile</w:t>
      </w:r>
      <w:r w:rsidR="00A26985" w:rsidRPr="00722BDD">
        <w:rPr>
          <w:rFonts w:cs="Calibri"/>
          <w:sz w:val="24"/>
        </w:rPr>
        <w:t>,</w:t>
      </w:r>
      <w:r w:rsidRPr="00722BDD">
        <w:rPr>
          <w:rFonts w:cs="Calibri"/>
          <w:sz w:val="24"/>
        </w:rPr>
        <w:t xml:space="preserve"> precum și GAL-urile care au realizat selecția proiectelor</w:t>
      </w:r>
      <w:r w:rsidR="00A26985" w:rsidRPr="00722BDD">
        <w:rPr>
          <w:rFonts w:cs="Calibri"/>
          <w:sz w:val="24"/>
        </w:rPr>
        <w:t>,</w:t>
      </w:r>
      <w:r w:rsidRPr="00722BDD">
        <w:rPr>
          <w:rFonts w:cs="Calibri"/>
          <w:sz w:val="24"/>
        </w:rPr>
        <w:t xml:space="preserve"> vor fi notificaţi de către CE SLIN/SAFPD -</w:t>
      </w:r>
      <w:r w:rsidR="00D77DA1" w:rsidRPr="00722BDD">
        <w:rPr>
          <w:rFonts w:cs="Calibri"/>
          <w:sz w:val="24"/>
        </w:rPr>
        <w:t xml:space="preserve"> </w:t>
      </w:r>
      <w:r w:rsidRPr="00722BDD">
        <w:rPr>
          <w:rFonts w:cs="Calibri"/>
          <w:sz w:val="24"/>
        </w:rPr>
        <w:t xml:space="preserve">OJFIR/CRFIR/ CE SIBA - CRFIR privind rezultatul verificării cererilor de finanțare, în termen de </w:t>
      </w:r>
      <w:r w:rsidR="008525F9" w:rsidRPr="00722BDD">
        <w:rPr>
          <w:rFonts w:cs="Calibri"/>
          <w:sz w:val="24"/>
        </w:rPr>
        <w:t xml:space="preserve">maximum </w:t>
      </w:r>
      <w:r w:rsidR="00A92805" w:rsidRPr="00722BDD">
        <w:rPr>
          <w:rFonts w:cs="Calibri"/>
          <w:sz w:val="24"/>
        </w:rPr>
        <w:t>2 (</w:t>
      </w:r>
      <w:r w:rsidRPr="00722BDD">
        <w:rPr>
          <w:rFonts w:cs="Calibri"/>
          <w:sz w:val="24"/>
        </w:rPr>
        <w:t>două</w:t>
      </w:r>
      <w:r w:rsidR="00A92805" w:rsidRPr="00722BDD">
        <w:rPr>
          <w:rFonts w:cs="Calibri"/>
          <w:sz w:val="24"/>
        </w:rPr>
        <w:t>)</w:t>
      </w:r>
      <w:r w:rsidRPr="00722BDD">
        <w:rPr>
          <w:rFonts w:cs="Calibri"/>
          <w:sz w:val="24"/>
        </w:rPr>
        <w:t xml:space="preserve"> zile</w:t>
      </w:r>
      <w:r w:rsidR="00A92805" w:rsidRPr="00722BDD">
        <w:rPr>
          <w:rFonts w:cs="Calibri"/>
          <w:sz w:val="24"/>
        </w:rPr>
        <w:t xml:space="preserve"> lucrătoare</w:t>
      </w:r>
      <w:r w:rsidRPr="00722BDD">
        <w:rPr>
          <w:rFonts w:cs="Calibri"/>
          <w:sz w:val="24"/>
        </w:rPr>
        <w:t xml:space="preserve"> de la </w:t>
      </w:r>
      <w:r w:rsidR="008525F9" w:rsidRPr="00722BDD">
        <w:rPr>
          <w:rFonts w:cs="Calibri"/>
          <w:sz w:val="24"/>
        </w:rPr>
        <w:t>întocmirea Fișei de evaluare generală a proiectului (formularul E1.2L)</w:t>
      </w:r>
      <w:r w:rsidR="00A26985" w:rsidRPr="00722BDD">
        <w:rPr>
          <w:rFonts w:eastAsia="Times New Roman" w:cs="Calibri"/>
          <w:sz w:val="24"/>
          <w:szCs w:val="24"/>
        </w:rPr>
        <w:t>,</w:t>
      </w:r>
      <w:r w:rsidR="00A26985" w:rsidRPr="00722BDD">
        <w:rPr>
          <w:rFonts w:cs="Calibri"/>
          <w:sz w:val="24"/>
        </w:rPr>
        <w:t xml:space="preserve"> prin fax/ poștă/ e-mail cu confirmare de primire.</w:t>
      </w:r>
      <w:r w:rsidRPr="00722BDD">
        <w:rPr>
          <w:rFonts w:cs="Calibri"/>
          <w:sz w:val="24"/>
        </w:rPr>
        <w:t xml:space="preserve"> În acest scop, expertul CE SLIN/SAFPD - OJFIR/CRFIR/CE SIBA - CRFIR va completa Formularul E6.8.1L și îl va înainta spre semnare către Directorul OJFIR/Directorul CRFIR.</w:t>
      </w:r>
    </w:p>
    <w:p w14:paraId="65FEDA28"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Notificarea se atașează la dosarul administrativ al cererii de finanțare. </w:t>
      </w:r>
    </w:p>
    <w:p w14:paraId="7D04141C" w14:textId="77777777" w:rsidR="0030328F" w:rsidRPr="00722BDD" w:rsidRDefault="0030328F" w:rsidP="002D2CD1">
      <w:pPr>
        <w:spacing w:before="120" w:after="120" w:line="240" w:lineRule="auto"/>
        <w:jc w:val="both"/>
        <w:rPr>
          <w:rFonts w:cs="Calibri"/>
          <w:sz w:val="24"/>
        </w:rPr>
      </w:pPr>
    </w:p>
    <w:p w14:paraId="20847660" w14:textId="77777777" w:rsidR="0067079E" w:rsidRPr="00722BDD" w:rsidRDefault="0067079E" w:rsidP="002D2CD1">
      <w:pPr>
        <w:keepNext/>
        <w:keepLines/>
        <w:spacing w:before="120" w:after="120" w:line="240" w:lineRule="auto"/>
        <w:outlineLvl w:val="0"/>
        <w:rPr>
          <w:rFonts w:cs="Calibri"/>
          <w:b/>
          <w:sz w:val="24"/>
          <w:lang w:val="en-US"/>
        </w:rPr>
      </w:pPr>
      <w:bookmarkStart w:id="178" w:name="_Toc487029115"/>
      <w:bookmarkStart w:id="179" w:name="_Toc488619421"/>
      <w:bookmarkStart w:id="180" w:name="_Toc59008534"/>
      <w:r w:rsidRPr="00722BDD">
        <w:rPr>
          <w:rFonts w:cs="Calibri"/>
          <w:b/>
          <w:sz w:val="24"/>
        </w:rPr>
        <w:t>7.6 Soluţionarea contestaţiilor</w:t>
      </w:r>
      <w:bookmarkEnd w:id="178"/>
      <w:bookmarkEnd w:id="179"/>
      <w:bookmarkEnd w:id="180"/>
    </w:p>
    <w:p w14:paraId="14BE12A0" w14:textId="77777777" w:rsidR="0067079E" w:rsidRPr="00722BDD" w:rsidRDefault="0067079E" w:rsidP="00757654">
      <w:pPr>
        <w:spacing w:before="120" w:after="120" w:line="240" w:lineRule="auto"/>
        <w:jc w:val="both"/>
        <w:rPr>
          <w:rFonts w:cs="Calibri"/>
          <w:sz w:val="24"/>
        </w:rPr>
      </w:pPr>
      <w:r w:rsidRPr="00722BDD">
        <w:rPr>
          <w:rFonts w:cs="Calibri"/>
          <w:sz w:val="24"/>
        </w:rPr>
        <w:t xml:space="preserve">Contestaţia privind decizia de finanţare a proiectului, rezultată ca urmare a verificării </w:t>
      </w:r>
      <w:r w:rsidR="00476984" w:rsidRPr="00722BDD">
        <w:rPr>
          <w:rFonts w:cs="Calibri"/>
          <w:sz w:val="24"/>
        </w:rPr>
        <w:t>proiectului</w:t>
      </w:r>
      <w:r w:rsidR="00D5457D" w:rsidRPr="00722BDD">
        <w:rPr>
          <w:rFonts w:cs="Calibri"/>
          <w:sz w:val="24"/>
        </w:rPr>
        <w:t xml:space="preserve"> </w:t>
      </w:r>
      <w:r w:rsidRPr="00722BDD">
        <w:rPr>
          <w:rFonts w:cs="Calibri"/>
          <w:sz w:val="24"/>
        </w:rPr>
        <w:t>de către OJFIR/</w:t>
      </w:r>
      <w:r w:rsidR="00A26985" w:rsidRPr="00722BDD">
        <w:rPr>
          <w:rFonts w:cs="Calibri"/>
          <w:sz w:val="24"/>
        </w:rPr>
        <w:t xml:space="preserve"> </w:t>
      </w:r>
      <w:r w:rsidRPr="00722BDD">
        <w:rPr>
          <w:rFonts w:cs="Calibri"/>
          <w:sz w:val="24"/>
        </w:rPr>
        <w:t xml:space="preserve">CRFIR, va fi </w:t>
      </w:r>
      <w:r w:rsidR="00A26985" w:rsidRPr="00722BDD">
        <w:rPr>
          <w:rFonts w:eastAsia="Times New Roman" w:cs="Calibri"/>
          <w:sz w:val="24"/>
          <w:szCs w:val="24"/>
        </w:rPr>
        <w:t>transmisă</w:t>
      </w:r>
      <w:r w:rsidRPr="00722BDD">
        <w:rPr>
          <w:rFonts w:cs="Calibri"/>
          <w:sz w:val="24"/>
        </w:rPr>
        <w:t xml:space="preserve"> de către solicitant, în termen de maximum</w:t>
      </w:r>
      <w:r w:rsidR="007A24BB" w:rsidRPr="00722BDD">
        <w:rPr>
          <w:rFonts w:cs="Calibri"/>
          <w:sz w:val="24"/>
        </w:rPr>
        <w:t xml:space="preserve"> 5</w:t>
      </w:r>
      <w:r w:rsidRPr="00722BDD">
        <w:rPr>
          <w:rFonts w:cs="Calibri"/>
          <w:sz w:val="24"/>
        </w:rPr>
        <w:t xml:space="preserve"> </w:t>
      </w:r>
      <w:r w:rsidR="007A24BB" w:rsidRPr="00722BDD">
        <w:rPr>
          <w:rFonts w:cs="Calibri"/>
          <w:sz w:val="24"/>
        </w:rPr>
        <w:t>(</w:t>
      </w:r>
      <w:r w:rsidRPr="00722BDD">
        <w:rPr>
          <w:rFonts w:cs="Calibri"/>
          <w:sz w:val="24"/>
        </w:rPr>
        <w:t>cinci</w:t>
      </w:r>
      <w:r w:rsidR="007A24BB" w:rsidRPr="00722BDD">
        <w:rPr>
          <w:rFonts w:cs="Calibri"/>
          <w:sz w:val="24"/>
        </w:rPr>
        <w:t>)</w:t>
      </w:r>
      <w:r w:rsidRPr="00722BDD">
        <w:rPr>
          <w:rFonts w:cs="Calibri"/>
          <w:sz w:val="24"/>
        </w:rPr>
        <w:t xml:space="preserve"> zile </w:t>
      </w:r>
      <w:r w:rsidR="005470FE" w:rsidRPr="00722BDD">
        <w:rPr>
          <w:rFonts w:cs="Calibri"/>
          <w:sz w:val="24"/>
        </w:rPr>
        <w:t xml:space="preserve">lucrătoare </w:t>
      </w:r>
      <w:r w:rsidRPr="00722BDD">
        <w:rPr>
          <w:rFonts w:cs="Calibri"/>
          <w:sz w:val="24"/>
        </w:rPr>
        <w:t>de la primirea notificării</w:t>
      </w:r>
      <w:r w:rsidR="00A92805" w:rsidRPr="00722BDD">
        <w:rPr>
          <w:rStyle w:val="FootnoteReference"/>
          <w:rFonts w:cs="Calibri"/>
          <w:sz w:val="24"/>
        </w:rPr>
        <w:footnoteReference w:id="18"/>
      </w:r>
      <w:r w:rsidRPr="00722BDD">
        <w:rPr>
          <w:rFonts w:cs="Calibri"/>
          <w:sz w:val="24"/>
        </w:rPr>
        <w:t xml:space="preserve">, </w:t>
      </w:r>
      <w:r w:rsidR="00CF2893" w:rsidRPr="00722BDD">
        <w:rPr>
          <w:rFonts w:cs="Calibri"/>
          <w:sz w:val="24"/>
        </w:rPr>
        <w:t xml:space="preserve">pe e-mail sau </w:t>
      </w:r>
      <w:r w:rsidR="003D2158" w:rsidRPr="00722BDD">
        <w:rPr>
          <w:rFonts w:cs="Calibri"/>
          <w:sz w:val="24"/>
        </w:rPr>
        <w:t xml:space="preserve">încărcată în sistemul online prin accesarea aplicației „OneDrive“ </w:t>
      </w:r>
      <w:r w:rsidR="00CF2893" w:rsidRPr="00722BDD">
        <w:rPr>
          <w:rFonts w:cs="Calibri"/>
          <w:sz w:val="24"/>
        </w:rPr>
        <w:t xml:space="preserve">de către GAL, </w:t>
      </w:r>
      <w:r w:rsidR="003D2158" w:rsidRPr="00722BDD">
        <w:rPr>
          <w:rFonts w:cs="Calibri"/>
          <w:sz w:val="24"/>
        </w:rPr>
        <w:t>sau</w:t>
      </w:r>
      <w:r w:rsidR="009659C5" w:rsidRPr="00722BDD">
        <w:rPr>
          <w:rFonts w:cs="Calibri"/>
          <w:sz w:val="24"/>
        </w:rPr>
        <w:t xml:space="preserve"> </w:t>
      </w:r>
      <w:r w:rsidR="00CF2893" w:rsidRPr="00722BDD">
        <w:rPr>
          <w:rFonts w:cs="Calibri"/>
          <w:sz w:val="24"/>
        </w:rPr>
        <w:t xml:space="preserve">poate fi </w:t>
      </w:r>
      <w:r w:rsidR="009659C5" w:rsidRPr="00722BDD">
        <w:rPr>
          <w:rFonts w:cs="Calibri"/>
          <w:sz w:val="24"/>
        </w:rPr>
        <w:t>depusă</w:t>
      </w:r>
      <w:r w:rsidR="003D2158" w:rsidRPr="00722BDD">
        <w:rPr>
          <w:rFonts w:cs="Calibri"/>
          <w:sz w:val="24"/>
        </w:rPr>
        <w:t xml:space="preserve"> </w:t>
      </w:r>
      <w:r w:rsidRPr="00722BDD">
        <w:rPr>
          <w:rFonts w:cs="Calibri"/>
          <w:sz w:val="24"/>
        </w:rPr>
        <w:t>la sediul OJFIR/CRFIR care a analizat proiectul, de unde va fi redirecționată spre soluționare către o structură AFIR superioară/</w:t>
      </w:r>
      <w:r w:rsidR="00A26985" w:rsidRPr="00722BDD">
        <w:rPr>
          <w:rFonts w:cs="Calibri"/>
          <w:sz w:val="24"/>
        </w:rPr>
        <w:t xml:space="preserve"> </w:t>
      </w:r>
      <w:r w:rsidRPr="00722BDD">
        <w:rPr>
          <w:rFonts w:cs="Calibri"/>
          <w:sz w:val="24"/>
        </w:rPr>
        <w:t>diferită de cea care a verificat inițial proiectul.</w:t>
      </w:r>
      <w:r w:rsidR="00757654" w:rsidRPr="00722BDD">
        <w:rPr>
          <w:rFonts w:cs="Calibri"/>
          <w:sz w:val="24"/>
        </w:rPr>
        <w:t xml:space="preserve"> Contestațiile </w:t>
      </w:r>
      <w:r w:rsidR="000B7DCC" w:rsidRPr="00722BDD">
        <w:rPr>
          <w:rFonts w:cs="Calibri"/>
          <w:sz w:val="24"/>
        </w:rPr>
        <w:t>transmise/</w:t>
      </w:r>
      <w:r w:rsidR="00757654" w:rsidRPr="00722BDD">
        <w:rPr>
          <w:rFonts w:cs="Calibri"/>
          <w:sz w:val="24"/>
        </w:rPr>
        <w:t>depuse în afara termenului prevăzut mai sus se resping.</w:t>
      </w:r>
    </w:p>
    <w:p w14:paraId="5ADD3E1E"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Un solicitant poate </w:t>
      </w:r>
      <w:r w:rsidR="00A26985" w:rsidRPr="00722BDD">
        <w:rPr>
          <w:rFonts w:eastAsia="Times New Roman" w:cs="Calibri"/>
          <w:sz w:val="24"/>
          <w:szCs w:val="24"/>
        </w:rPr>
        <w:t>transmite</w:t>
      </w:r>
      <w:r w:rsidRPr="00722BDD">
        <w:rPr>
          <w:rFonts w:cs="Calibri"/>
          <w:sz w:val="24"/>
        </w:rPr>
        <w:t xml:space="preserve"> o singură contestație aferentă unui proiect. Vor fi considerate contestații și analizate doar acele solicitări care contestă elemente legate de eligibilitatea proiectului depus </w:t>
      </w:r>
      <w:r w:rsidR="00D5457D" w:rsidRPr="00722BDD">
        <w:rPr>
          <w:rFonts w:cs="Calibri"/>
          <w:sz w:val="24"/>
        </w:rPr>
        <w:t>și</w:t>
      </w:r>
      <w:r w:rsidRPr="00722BDD">
        <w:rPr>
          <w:rFonts w:cs="Calibri"/>
          <w:sz w:val="24"/>
        </w:rPr>
        <w:t>/</w:t>
      </w:r>
      <w:r w:rsidR="00A26985" w:rsidRPr="00722BDD">
        <w:rPr>
          <w:rFonts w:cs="Calibri"/>
          <w:sz w:val="24"/>
        </w:rPr>
        <w:t xml:space="preserve"> </w:t>
      </w:r>
      <w:r w:rsidRPr="00722BDD">
        <w:rPr>
          <w:rFonts w:cs="Calibri"/>
          <w:sz w:val="24"/>
        </w:rPr>
        <w:t>sau valoarea proiectului declarată eligibilă/</w:t>
      </w:r>
      <w:r w:rsidR="00A26985" w:rsidRPr="00722BDD">
        <w:rPr>
          <w:rFonts w:cs="Calibri"/>
          <w:sz w:val="24"/>
        </w:rPr>
        <w:t xml:space="preserve"> </w:t>
      </w:r>
      <w:r w:rsidRPr="00722BDD">
        <w:rPr>
          <w:rFonts w:cs="Calibri"/>
          <w:sz w:val="24"/>
        </w:rPr>
        <w:t xml:space="preserve">valoarea sau intensitatea sprijinului public acordat pentru proiectul depus. </w:t>
      </w:r>
    </w:p>
    <w:p w14:paraId="74A4F55D" w14:textId="77777777" w:rsidR="0067079E" w:rsidRPr="00722BDD" w:rsidRDefault="0067079E" w:rsidP="002D2CD1">
      <w:pPr>
        <w:spacing w:before="120" w:after="120" w:line="240" w:lineRule="auto"/>
        <w:jc w:val="both"/>
        <w:rPr>
          <w:rFonts w:cs="Calibri"/>
          <w:sz w:val="24"/>
        </w:rPr>
      </w:pPr>
      <w:r w:rsidRPr="00722BDD">
        <w:rPr>
          <w:rFonts w:cs="Calibri"/>
          <w:sz w:val="24"/>
        </w:rPr>
        <w:t>Analiza contestațiilor se va realiza:</w:t>
      </w:r>
    </w:p>
    <w:p w14:paraId="7765E346" w14:textId="77777777" w:rsidR="0067079E" w:rsidRPr="00722BDD" w:rsidRDefault="0067079E" w:rsidP="002D2CD1">
      <w:pPr>
        <w:numPr>
          <w:ilvl w:val="0"/>
          <w:numId w:val="21"/>
        </w:numPr>
        <w:spacing w:before="120" w:after="120" w:line="240" w:lineRule="auto"/>
        <w:ind w:left="360"/>
        <w:contextualSpacing/>
        <w:jc w:val="both"/>
        <w:rPr>
          <w:rFonts w:cs="Calibri"/>
          <w:sz w:val="24"/>
        </w:rPr>
      </w:pPr>
      <w:r w:rsidRPr="00722BDD">
        <w:rPr>
          <w:rFonts w:cs="Calibri"/>
          <w:sz w:val="24"/>
        </w:rPr>
        <w:t xml:space="preserve">La CRFIR, la Serviciul tehnic de specialitate care coordonează structura care a analizat proiectul (SAFPD/ </w:t>
      </w:r>
      <w:r w:rsidR="00506649" w:rsidRPr="00722BDD">
        <w:rPr>
          <w:rFonts w:cs="Calibri"/>
          <w:sz w:val="24"/>
        </w:rPr>
        <w:t xml:space="preserve">SIBA/ </w:t>
      </w:r>
      <w:r w:rsidRPr="00722BDD">
        <w:rPr>
          <w:rFonts w:cs="Calibri"/>
          <w:sz w:val="24"/>
        </w:rPr>
        <w:t>SLIN), pentru proiectele a căror neeligibilitate a fost constatată de OJFIR.</w:t>
      </w:r>
    </w:p>
    <w:p w14:paraId="1ACCE340" w14:textId="77777777" w:rsidR="0067079E" w:rsidRPr="00722BDD" w:rsidRDefault="0067079E" w:rsidP="002D2CD1">
      <w:pPr>
        <w:numPr>
          <w:ilvl w:val="0"/>
          <w:numId w:val="21"/>
        </w:numPr>
        <w:spacing w:before="120" w:after="120" w:line="240" w:lineRule="auto"/>
        <w:ind w:left="360"/>
        <w:contextualSpacing/>
        <w:jc w:val="both"/>
        <w:rPr>
          <w:rFonts w:cs="Calibri"/>
          <w:sz w:val="24"/>
        </w:rPr>
      </w:pPr>
      <w:r w:rsidRPr="00722BDD">
        <w:rPr>
          <w:rFonts w:cs="Calibri"/>
          <w:sz w:val="24"/>
        </w:rPr>
        <w:t xml:space="preserve">La AFIR, </w:t>
      </w:r>
      <w:r w:rsidR="00E65B8E" w:rsidRPr="00722BDD">
        <w:rPr>
          <w:rFonts w:cs="Calibri"/>
          <w:sz w:val="24"/>
        </w:rPr>
        <w:t xml:space="preserve">conform Regulamentului de Organizare și Funcționare, </w:t>
      </w:r>
      <w:r w:rsidRPr="00722BDD">
        <w:rPr>
          <w:rFonts w:cs="Calibri"/>
          <w:sz w:val="24"/>
        </w:rPr>
        <w:t>la Direcția de specialitate de la nivel central (DIBA sau DATIN), în cazul proiectelor a căror neeligibilitate a fost constatată de CRFIR.</w:t>
      </w:r>
    </w:p>
    <w:p w14:paraId="4136DA9A" w14:textId="77777777" w:rsidR="0067079E" w:rsidRPr="00722BDD" w:rsidRDefault="0067079E" w:rsidP="002D2CD1">
      <w:pPr>
        <w:spacing w:before="120" w:after="120" w:line="240" w:lineRule="auto"/>
        <w:jc w:val="both"/>
        <w:rPr>
          <w:rFonts w:cs="Calibri"/>
          <w:sz w:val="24"/>
        </w:rPr>
      </w:pPr>
      <w:r w:rsidRPr="00722BDD">
        <w:rPr>
          <w:rFonts w:cs="Calibri"/>
          <w:sz w:val="24"/>
        </w:rPr>
        <w:t>OJFIR/</w:t>
      </w:r>
      <w:r w:rsidR="00A26985" w:rsidRPr="00722BDD">
        <w:rPr>
          <w:rFonts w:cs="Calibri"/>
          <w:sz w:val="24"/>
        </w:rPr>
        <w:t xml:space="preserve"> </w:t>
      </w:r>
      <w:r w:rsidRPr="00722BDD">
        <w:rPr>
          <w:rFonts w:cs="Calibri"/>
          <w:sz w:val="24"/>
        </w:rPr>
        <w:t>CRFIR va transmite contestația la entitatea care o verifică, împreună cu dosarul administrativ al cererii de finanțare care face obiectul contestației.</w:t>
      </w:r>
    </w:p>
    <w:p w14:paraId="706D234E"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În situația în care activitatea de la nivel central nu permite verificarea contestației în timp util, în baza unei Note </w:t>
      </w:r>
      <w:r w:rsidR="00930775" w:rsidRPr="00722BDD">
        <w:rPr>
          <w:rFonts w:cs="Calibri"/>
          <w:sz w:val="24"/>
        </w:rPr>
        <w:t xml:space="preserve">avizate de Directorul Direcției și </w:t>
      </w:r>
      <w:r w:rsidRPr="00722BDD">
        <w:rPr>
          <w:rFonts w:cs="Calibri"/>
          <w:sz w:val="24"/>
        </w:rPr>
        <w:t>aprobat</w:t>
      </w:r>
      <w:r w:rsidR="00930775" w:rsidRPr="00722BDD">
        <w:rPr>
          <w:rFonts w:cs="Calibri"/>
          <w:sz w:val="24"/>
        </w:rPr>
        <w:t>ă</w:t>
      </w:r>
      <w:r w:rsidRPr="00722BDD">
        <w:rPr>
          <w:rFonts w:cs="Calibri"/>
          <w:sz w:val="24"/>
        </w:rPr>
        <w:t xml:space="preserve"> de Directorul General al AFIR, </w:t>
      </w:r>
      <w:r w:rsidR="00A26985" w:rsidRPr="00722BDD">
        <w:rPr>
          <w:rFonts w:cs="Calibri"/>
          <w:sz w:val="24"/>
        </w:rPr>
        <w:t xml:space="preserve">aceasta poate fi redirecționată </w:t>
      </w:r>
      <w:r w:rsidRPr="00722BDD">
        <w:rPr>
          <w:rFonts w:cs="Calibri"/>
          <w:sz w:val="24"/>
        </w:rPr>
        <w:t>către CRFIR, altul decât cel care a analizat proiectul inițial.</w:t>
      </w:r>
    </w:p>
    <w:p w14:paraId="25F04D9D"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Termenul maxim pentru a răspunde contestaţiilor </w:t>
      </w:r>
      <w:r w:rsidR="00447698" w:rsidRPr="00722BDD">
        <w:rPr>
          <w:rFonts w:cs="Calibri"/>
          <w:sz w:val="24"/>
        </w:rPr>
        <w:t>depuse</w:t>
      </w:r>
      <w:r w:rsidRPr="00722BDD">
        <w:rPr>
          <w:rFonts w:cs="Calibri"/>
          <w:sz w:val="24"/>
        </w:rPr>
        <w:t xml:space="preserve"> este de 30 </w:t>
      </w:r>
      <w:r w:rsidR="007A24BB" w:rsidRPr="00722BDD">
        <w:rPr>
          <w:rFonts w:cs="Calibri"/>
          <w:sz w:val="24"/>
        </w:rPr>
        <w:t xml:space="preserve">(treizeci) </w:t>
      </w:r>
      <w:r w:rsidRPr="00722BDD">
        <w:rPr>
          <w:rFonts w:cs="Calibri"/>
          <w:sz w:val="24"/>
        </w:rPr>
        <w:t>de zile calendaristice de la data înregistrării la structura care o soluționează.</w:t>
      </w:r>
    </w:p>
    <w:p w14:paraId="0EDE57A1" w14:textId="77777777" w:rsidR="0067079E" w:rsidRPr="00722BDD" w:rsidRDefault="0067079E" w:rsidP="002D2CD1">
      <w:pPr>
        <w:spacing w:before="120" w:after="120" w:line="240" w:lineRule="auto"/>
        <w:jc w:val="both"/>
        <w:rPr>
          <w:rFonts w:cs="Calibri"/>
          <w:sz w:val="24"/>
        </w:rPr>
      </w:pPr>
      <w:r w:rsidRPr="00722BDD">
        <w:rPr>
          <w:rFonts w:cs="Calibri"/>
          <w:sz w:val="24"/>
        </w:rPr>
        <w:lastRenderedPageBreak/>
        <w:t>În urma analizei, pentru fiecare contestație se întocmește un Raport asupra contestației (Formular E4.2L). Raportul asupra contestației, care propune admiterea</w:t>
      </w:r>
      <w:r w:rsidR="00EC6B51" w:rsidRPr="00722BDD">
        <w:rPr>
          <w:rFonts w:cs="Calibri"/>
          <w:sz w:val="24"/>
        </w:rPr>
        <w:t>, admiterea parțială</w:t>
      </w:r>
      <w:r w:rsidRPr="00722BDD">
        <w:rPr>
          <w:rFonts w:cs="Calibri"/>
          <w:sz w:val="24"/>
        </w:rPr>
        <w:t xml:space="preserve"> sau respingerea contestației, este întocmit de un expert </w:t>
      </w:r>
      <w:r w:rsidR="00930775" w:rsidRPr="00722BDD">
        <w:rPr>
          <w:rFonts w:cs="Calibri"/>
          <w:sz w:val="24"/>
        </w:rPr>
        <w:t xml:space="preserve">al compartimentului evaluare </w:t>
      </w:r>
      <w:r w:rsidRPr="00722BDD">
        <w:rPr>
          <w:rFonts w:cs="Calibri"/>
          <w:sz w:val="24"/>
        </w:rPr>
        <w:t xml:space="preserve">din cadrul serviciului responsabil, </w:t>
      </w:r>
      <w:r w:rsidR="0040054A" w:rsidRPr="00722BDD">
        <w:rPr>
          <w:rFonts w:cs="Calibri"/>
          <w:sz w:val="24"/>
        </w:rPr>
        <w:t>avizat</w:t>
      </w:r>
      <w:r w:rsidRPr="00722BDD">
        <w:rPr>
          <w:rFonts w:cs="Calibri"/>
          <w:sz w:val="24"/>
        </w:rPr>
        <w:t xml:space="preserve"> de Șeful de serviciu</w:t>
      </w:r>
      <w:r w:rsidR="0040054A" w:rsidRPr="00722BDD">
        <w:rPr>
          <w:rFonts w:cs="Calibri"/>
          <w:sz w:val="24"/>
        </w:rPr>
        <w:t xml:space="preserve"> și aprobat</w:t>
      </w:r>
      <w:r w:rsidRPr="00722BDD">
        <w:rPr>
          <w:rFonts w:cs="Calibri"/>
          <w:sz w:val="24"/>
        </w:rPr>
        <w:t xml:space="preserve"> de Directorul Direcției/Directorul CRFIR. </w:t>
      </w:r>
      <w:r w:rsidR="00670D4C" w:rsidRPr="00722BDD">
        <w:rPr>
          <w:rFonts w:cs="Calibri"/>
          <w:sz w:val="24"/>
        </w:rPr>
        <w:t xml:space="preserve">În Raportul de analiză a contestației expertul se pronunță numai privitor la elementele contestate. </w:t>
      </w:r>
    </w:p>
    <w:p w14:paraId="02D47BEE" w14:textId="77777777" w:rsidR="004B3B59" w:rsidRPr="00722BDD" w:rsidRDefault="0067079E" w:rsidP="003D3ACF">
      <w:pPr>
        <w:spacing w:before="120" w:after="120" w:line="240" w:lineRule="auto"/>
        <w:jc w:val="both"/>
        <w:rPr>
          <w:rFonts w:cs="Calibri"/>
          <w:sz w:val="24"/>
          <w:szCs w:val="24"/>
        </w:rPr>
      </w:pPr>
      <w:r w:rsidRPr="00722BDD">
        <w:rPr>
          <w:rFonts w:cs="Calibri"/>
          <w:sz w:val="24"/>
        </w:rPr>
        <w:t>În cazul unor divergențe de opinie între expert și șeful de serviciu, medierea se va realiza la nivelul Directorului Direcției/ Directorului CRFIR, raportul de contestație având o singură rezoluție: admis</w:t>
      </w:r>
      <w:r w:rsidR="00763B42" w:rsidRPr="00722BDD">
        <w:rPr>
          <w:rFonts w:cs="Calibri"/>
          <w:sz w:val="24"/>
        </w:rPr>
        <w:t>, parțial admis</w:t>
      </w:r>
      <w:r w:rsidRPr="00722BDD">
        <w:rPr>
          <w:rFonts w:cs="Calibri"/>
          <w:sz w:val="24"/>
        </w:rPr>
        <w:t xml:space="preserve"> sau respins. Dacă în urma </w:t>
      </w:r>
      <w:r w:rsidR="00A1165C" w:rsidRPr="00722BDD">
        <w:rPr>
          <w:rFonts w:cs="Calibri"/>
          <w:sz w:val="24"/>
        </w:rPr>
        <w:t>analizei</w:t>
      </w:r>
      <w:r w:rsidRPr="00722BDD">
        <w:rPr>
          <w:rFonts w:cs="Calibri"/>
          <w:sz w:val="24"/>
        </w:rPr>
        <w:t xml:space="preserve"> </w:t>
      </w:r>
      <w:r w:rsidR="00D01124" w:rsidRPr="00722BDD">
        <w:rPr>
          <w:rFonts w:cs="Calibri"/>
          <w:sz w:val="24"/>
        </w:rPr>
        <w:t>contestația</w:t>
      </w:r>
      <w:r w:rsidRPr="00722BDD">
        <w:rPr>
          <w:rFonts w:cs="Calibri"/>
          <w:sz w:val="24"/>
        </w:rPr>
        <w:t xml:space="preserve"> </w:t>
      </w:r>
      <w:r w:rsidR="00763B42" w:rsidRPr="00722BDD">
        <w:rPr>
          <w:rFonts w:cs="Calibri"/>
          <w:sz w:val="24"/>
        </w:rPr>
        <w:t>este admisă sau parțial admisă,</w:t>
      </w:r>
      <w:r w:rsidRPr="00722BDD">
        <w:rPr>
          <w:rFonts w:cs="Calibri"/>
          <w:sz w:val="24"/>
        </w:rPr>
        <w:t xml:space="preserve"> se va întocmi fișa E1</w:t>
      </w:r>
      <w:r w:rsidR="00FE15C5" w:rsidRPr="00722BDD">
        <w:rPr>
          <w:rFonts w:cs="Calibri"/>
          <w:sz w:val="24"/>
        </w:rPr>
        <w:t>.2</w:t>
      </w:r>
      <w:r w:rsidRPr="00722BDD">
        <w:rPr>
          <w:rFonts w:cs="Calibri"/>
          <w:sz w:val="24"/>
        </w:rPr>
        <w:t>LR (refăcută)</w:t>
      </w:r>
      <w:r w:rsidR="00ED2914" w:rsidRPr="00722BDD">
        <w:rPr>
          <w:rFonts w:cs="Calibri"/>
          <w:sz w:val="24"/>
        </w:rPr>
        <w:t>, care va cuprinde obligatoriu toată eligibilitatea proiectului</w:t>
      </w:r>
      <w:r w:rsidRPr="00722BDD">
        <w:rPr>
          <w:rFonts w:cs="Calibri"/>
          <w:sz w:val="24"/>
        </w:rPr>
        <w:t>.</w:t>
      </w:r>
      <w:r w:rsidR="00A1165C" w:rsidRPr="00722BDD">
        <w:rPr>
          <w:rFonts w:cs="Calibri"/>
          <w:sz w:val="24"/>
        </w:rPr>
        <w:t xml:space="preserve"> </w:t>
      </w:r>
      <w:r w:rsidR="005D4E55" w:rsidRPr="00722BDD">
        <w:rPr>
          <w:rFonts w:cs="Calibri"/>
          <w:sz w:val="24"/>
        </w:rPr>
        <w:t>Î</w:t>
      </w:r>
      <w:r w:rsidR="00A1165C" w:rsidRPr="00722BDD">
        <w:rPr>
          <w:rFonts w:cs="Calibri"/>
          <w:sz w:val="24"/>
        </w:rPr>
        <w:t xml:space="preserve">n fisa E1.2LR (refăcută) se vor prelua toate elementele (criterii de eligibilitate, buget, </w:t>
      </w:r>
      <w:r w:rsidR="00F04D66" w:rsidRPr="00722BDD">
        <w:rPr>
          <w:rFonts w:cs="Calibri"/>
          <w:sz w:val="24"/>
        </w:rPr>
        <w:t>criterii de selecție</w:t>
      </w:r>
      <w:r w:rsidR="00A1165C" w:rsidRPr="00722BDD">
        <w:rPr>
          <w:rFonts w:cs="Calibri"/>
          <w:sz w:val="24"/>
        </w:rPr>
        <w:t xml:space="preserve"> etc.) din fi</w:t>
      </w:r>
      <w:r w:rsidR="005D4E55" w:rsidRPr="00722BDD">
        <w:rPr>
          <w:rFonts w:cs="Calibri"/>
          <w:sz w:val="24"/>
        </w:rPr>
        <w:t>ș</w:t>
      </w:r>
      <w:r w:rsidR="00A1165C" w:rsidRPr="00722BDD">
        <w:rPr>
          <w:rFonts w:cs="Calibri"/>
          <w:sz w:val="24"/>
        </w:rPr>
        <w:t>a E1.2L ini</w:t>
      </w:r>
      <w:r w:rsidR="005D4E55" w:rsidRPr="00722BDD">
        <w:rPr>
          <w:rFonts w:cs="Calibri"/>
          <w:sz w:val="24"/>
        </w:rPr>
        <w:t>ț</w:t>
      </w:r>
      <w:r w:rsidR="00A1165C" w:rsidRPr="00722BDD">
        <w:rPr>
          <w:rFonts w:cs="Calibri"/>
          <w:sz w:val="24"/>
        </w:rPr>
        <w:t>ial</w:t>
      </w:r>
      <w:r w:rsidR="005D4E55" w:rsidRPr="00722BDD">
        <w:rPr>
          <w:rFonts w:cs="Calibri"/>
          <w:sz w:val="24"/>
        </w:rPr>
        <w:t>ă</w:t>
      </w:r>
      <w:r w:rsidR="00A1165C" w:rsidRPr="00722BDD">
        <w:rPr>
          <w:rFonts w:cs="Calibri"/>
          <w:sz w:val="24"/>
        </w:rPr>
        <w:t>, care nu au f</w:t>
      </w:r>
      <w:r w:rsidR="005D4E55" w:rsidRPr="00722BDD">
        <w:rPr>
          <w:rFonts w:cs="Calibri"/>
          <w:sz w:val="24"/>
        </w:rPr>
        <w:t>ă</w:t>
      </w:r>
      <w:r w:rsidR="00A1165C" w:rsidRPr="00722BDD">
        <w:rPr>
          <w:rFonts w:cs="Calibri"/>
          <w:sz w:val="24"/>
        </w:rPr>
        <w:t xml:space="preserve">cut obiectul </w:t>
      </w:r>
      <w:r w:rsidR="00A1165C" w:rsidRPr="00722BDD">
        <w:rPr>
          <w:rFonts w:cs="Calibri"/>
          <w:sz w:val="24"/>
          <w:szCs w:val="24"/>
        </w:rPr>
        <w:t>contesta</w:t>
      </w:r>
      <w:r w:rsidR="005D4E55" w:rsidRPr="00722BDD">
        <w:rPr>
          <w:rFonts w:cs="Calibri"/>
          <w:sz w:val="24"/>
          <w:szCs w:val="24"/>
        </w:rPr>
        <w:t>ț</w:t>
      </w:r>
      <w:r w:rsidR="00A1165C" w:rsidRPr="00722BDD">
        <w:rPr>
          <w:rFonts w:cs="Calibri"/>
          <w:sz w:val="24"/>
          <w:szCs w:val="24"/>
        </w:rPr>
        <w:t>iei.</w:t>
      </w:r>
      <w:r w:rsidR="00BC24A6" w:rsidRPr="00722BDD">
        <w:rPr>
          <w:rFonts w:cs="Calibri"/>
          <w:sz w:val="24"/>
          <w:szCs w:val="24"/>
        </w:rPr>
        <w:t xml:space="preserve"> În situația în care pe parcursul analizei contestației se constată alte elemente decât cele contestate, care pot influența eligibilitatea proiectului, valoarea eligibilă sau publică sau intensitatea sprijinului stabilită, expertul va sesiza șeful de serviciu, în vederea reverificării aspectelor sesizate</w:t>
      </w:r>
      <w:r w:rsidR="007A5701" w:rsidRPr="00722BDD">
        <w:rPr>
          <w:rFonts w:cs="Calibri"/>
          <w:sz w:val="24"/>
          <w:szCs w:val="24"/>
        </w:rPr>
        <w:t>,</w:t>
      </w:r>
      <w:r w:rsidR="004B3B59" w:rsidRPr="00722BDD">
        <w:rPr>
          <w:rFonts w:cs="Calibri"/>
          <w:sz w:val="24"/>
          <w:szCs w:val="24"/>
        </w:rPr>
        <w:t xml:space="preserve"> iar </w:t>
      </w:r>
      <w:r w:rsidR="007A5701" w:rsidRPr="00722BDD">
        <w:rPr>
          <w:rFonts w:cs="Calibri"/>
          <w:sz w:val="24"/>
          <w:szCs w:val="24"/>
        </w:rPr>
        <w:t>î</w:t>
      </w:r>
      <w:r w:rsidR="004B3B59" w:rsidRPr="00722BDD">
        <w:rPr>
          <w:rFonts w:cs="Calibri"/>
          <w:sz w:val="24"/>
          <w:szCs w:val="24"/>
        </w:rPr>
        <w:t>n fi</w:t>
      </w:r>
      <w:r w:rsidR="007A5701" w:rsidRPr="00722BDD">
        <w:rPr>
          <w:rFonts w:cs="Calibri"/>
          <w:sz w:val="24"/>
          <w:szCs w:val="24"/>
        </w:rPr>
        <w:t>ș</w:t>
      </w:r>
      <w:r w:rsidR="004B3B59" w:rsidRPr="00722BDD">
        <w:rPr>
          <w:rFonts w:cs="Calibri"/>
          <w:sz w:val="24"/>
          <w:szCs w:val="24"/>
        </w:rPr>
        <w:t>a E1.2LR se vor prelua informa</w:t>
      </w:r>
      <w:r w:rsidR="00E65D3E" w:rsidRPr="00722BDD">
        <w:rPr>
          <w:rFonts w:cs="Calibri"/>
          <w:sz w:val="24"/>
          <w:szCs w:val="24"/>
        </w:rPr>
        <w:t>ț</w:t>
      </w:r>
      <w:r w:rsidR="004B3B59" w:rsidRPr="00722BDD">
        <w:rPr>
          <w:rFonts w:cs="Calibri"/>
          <w:sz w:val="24"/>
          <w:szCs w:val="24"/>
        </w:rPr>
        <w:t xml:space="preserve">iile corecte. Solicitanții au posibilitatea depunerii unei contestații </w:t>
      </w:r>
      <w:r w:rsidR="00E65D3E" w:rsidRPr="00722BDD">
        <w:rPr>
          <w:rFonts w:cs="Calibri"/>
          <w:sz w:val="24"/>
          <w:szCs w:val="24"/>
        </w:rPr>
        <w:t xml:space="preserve">doar cu privire la </w:t>
      </w:r>
      <w:r w:rsidR="004B3B59" w:rsidRPr="00722BDD">
        <w:rPr>
          <w:rFonts w:cs="Calibri"/>
          <w:sz w:val="24"/>
          <w:szCs w:val="24"/>
        </w:rPr>
        <w:t>noile elemente identificate.</w:t>
      </w:r>
    </w:p>
    <w:p w14:paraId="2CA31508" w14:textId="77777777" w:rsidR="00E65D3E" w:rsidRPr="00722BDD" w:rsidRDefault="004B3B59" w:rsidP="002D2CD1">
      <w:pPr>
        <w:spacing w:before="120" w:after="120" w:line="240" w:lineRule="auto"/>
        <w:jc w:val="both"/>
        <w:rPr>
          <w:rFonts w:cs="Calibri"/>
          <w:sz w:val="24"/>
          <w:szCs w:val="24"/>
        </w:rPr>
      </w:pPr>
      <w:r w:rsidRPr="00722BDD">
        <w:rPr>
          <w:rFonts w:cs="Calibri"/>
          <w:sz w:val="24"/>
          <w:szCs w:val="24"/>
        </w:rPr>
        <w:t>Termenele procedurale privind analiza elementelor noi identificate se reduc la jumătate.</w:t>
      </w:r>
      <w:r w:rsidR="00823B6E" w:rsidRPr="00722BDD">
        <w:rPr>
          <w:rFonts w:cs="Calibri"/>
          <w:sz w:val="24"/>
          <w:szCs w:val="24"/>
        </w:rPr>
        <w:t xml:space="preserve"> </w:t>
      </w:r>
      <w:r w:rsidR="00E65D3E" w:rsidRPr="00722BDD">
        <w:rPr>
          <w:rFonts w:cs="Calibri"/>
          <w:sz w:val="24"/>
          <w:szCs w:val="24"/>
        </w:rPr>
        <w:t>Î</w:t>
      </w:r>
      <w:r w:rsidR="00823B6E" w:rsidRPr="00722BDD">
        <w:rPr>
          <w:rFonts w:cs="Calibri"/>
          <w:sz w:val="24"/>
          <w:szCs w:val="24"/>
        </w:rPr>
        <w:t>n urma instrumentării acest</w:t>
      </w:r>
      <w:r w:rsidR="007A5701" w:rsidRPr="00722BDD">
        <w:rPr>
          <w:rFonts w:cs="Calibri"/>
          <w:sz w:val="24"/>
          <w:szCs w:val="24"/>
        </w:rPr>
        <w:t>ei</w:t>
      </w:r>
      <w:r w:rsidR="00823B6E" w:rsidRPr="00722BDD">
        <w:rPr>
          <w:rFonts w:cs="Calibri"/>
          <w:sz w:val="24"/>
          <w:szCs w:val="24"/>
        </w:rPr>
        <w:t xml:space="preserve"> contestații, </w:t>
      </w:r>
      <w:r w:rsidR="007A5701" w:rsidRPr="00722BDD">
        <w:rPr>
          <w:rFonts w:cs="Calibri"/>
          <w:sz w:val="24"/>
          <w:szCs w:val="24"/>
        </w:rPr>
        <w:t>se v</w:t>
      </w:r>
      <w:r w:rsidR="00E65D3E" w:rsidRPr="00722BDD">
        <w:rPr>
          <w:rFonts w:cs="Calibri"/>
          <w:sz w:val="24"/>
          <w:szCs w:val="24"/>
        </w:rPr>
        <w:t>a întocmi un nou R</w:t>
      </w:r>
      <w:r w:rsidR="007A5701" w:rsidRPr="00722BDD">
        <w:rPr>
          <w:rFonts w:cs="Calibri"/>
          <w:sz w:val="24"/>
          <w:szCs w:val="24"/>
        </w:rPr>
        <w:t xml:space="preserve">aport de </w:t>
      </w:r>
      <w:r w:rsidR="00E65D3E" w:rsidRPr="00722BDD">
        <w:rPr>
          <w:rFonts w:cs="Calibri"/>
          <w:sz w:val="24"/>
          <w:szCs w:val="24"/>
        </w:rPr>
        <w:t>contestație.</w:t>
      </w:r>
    </w:p>
    <w:p w14:paraId="076A96E6" w14:textId="77777777" w:rsidR="0067079E" w:rsidRPr="00722BDD" w:rsidRDefault="0067079E" w:rsidP="002D2CD1">
      <w:pPr>
        <w:spacing w:before="120" w:after="120" w:line="240" w:lineRule="auto"/>
        <w:jc w:val="both"/>
        <w:rPr>
          <w:rFonts w:cs="Calibri"/>
          <w:sz w:val="24"/>
        </w:rPr>
      </w:pPr>
      <w:r w:rsidRPr="00722BDD">
        <w:rPr>
          <w:rFonts w:cs="Calibri"/>
          <w:sz w:val="24"/>
          <w:szCs w:val="24"/>
        </w:rPr>
        <w:t>În cazul redirecționării contestațiilor spre soluționare la CRFIR, Rapoartele întocmite de Centrul Regional se transmit la DIBA/DATIN, împreună</w:t>
      </w:r>
      <w:r w:rsidRPr="00722BDD">
        <w:rPr>
          <w:rFonts w:cs="Calibri"/>
          <w:sz w:val="24"/>
        </w:rPr>
        <w:t xml:space="preserve"> cu documentele justificative, dacă este cazul.</w:t>
      </w:r>
    </w:p>
    <w:p w14:paraId="1F2BA882"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Solicitanţii vor fi notificați în termen de 2 </w:t>
      </w:r>
      <w:r w:rsidR="007A24BB" w:rsidRPr="00722BDD">
        <w:rPr>
          <w:rFonts w:cs="Calibri"/>
          <w:sz w:val="24"/>
        </w:rPr>
        <w:t xml:space="preserve">(două) </w:t>
      </w:r>
      <w:r w:rsidRPr="00722BDD">
        <w:rPr>
          <w:rFonts w:cs="Calibri"/>
          <w:sz w:val="24"/>
        </w:rPr>
        <w:t xml:space="preserve">zile </w:t>
      </w:r>
      <w:r w:rsidR="000E4C43" w:rsidRPr="00722BDD">
        <w:rPr>
          <w:rFonts w:cs="Calibri"/>
          <w:sz w:val="24"/>
        </w:rPr>
        <w:t xml:space="preserve">lucrătoare </w:t>
      </w:r>
      <w:r w:rsidRPr="00722BDD">
        <w:rPr>
          <w:rFonts w:cs="Calibri"/>
          <w:sz w:val="24"/>
        </w:rPr>
        <w:t>de la aprobarea Raportului de contestație. Un expert din cadrul serviciului care a instrumentat contestația va transmite prin fax/poștă/e-mail solicitantului și GAL (spre știință) formularul E6.8.2L – Notificarea solicitantului privind contestația depusă. O copie a Raportului de contestații</w:t>
      </w:r>
      <w:r w:rsidR="00EC6B51" w:rsidRPr="00722BDD">
        <w:rPr>
          <w:rFonts w:cs="Calibri"/>
          <w:sz w:val="24"/>
        </w:rPr>
        <w:t xml:space="preserve"> (la care se va atașa E1.2LR, dacă este cazul)</w:t>
      </w:r>
      <w:r w:rsidRPr="00722BDD">
        <w:rPr>
          <w:rFonts w:cs="Calibri"/>
          <w:sz w:val="24"/>
        </w:rPr>
        <w:t xml:space="preserve"> se va transmite la OJFIR/CRFIR care a realizat evaluarea cererii de finanțare.</w:t>
      </w:r>
    </w:p>
    <w:p w14:paraId="68EC4A7B"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Un expert din cadrul serviciului care a instrumentat contestația returnează cererile de finanțare și dosarul administrativ (în care vor fi incluse </w:t>
      </w:r>
      <w:r w:rsidR="00EC6B51" w:rsidRPr="00722BDD">
        <w:rPr>
          <w:rFonts w:cs="Calibri"/>
          <w:sz w:val="24"/>
        </w:rPr>
        <w:t xml:space="preserve">copii ale </w:t>
      </w:r>
      <w:r w:rsidRPr="00722BDD">
        <w:rPr>
          <w:rFonts w:cs="Calibri"/>
          <w:sz w:val="24"/>
        </w:rPr>
        <w:t>Raportul</w:t>
      </w:r>
      <w:r w:rsidR="00EC6B51" w:rsidRPr="00722BDD">
        <w:rPr>
          <w:rFonts w:cs="Calibri"/>
          <w:sz w:val="24"/>
        </w:rPr>
        <w:t>ui</w:t>
      </w:r>
      <w:r w:rsidRPr="00722BDD">
        <w:rPr>
          <w:rFonts w:cs="Calibri"/>
          <w:sz w:val="24"/>
        </w:rPr>
        <w:t xml:space="preserve"> de contestație și fiș</w:t>
      </w:r>
      <w:r w:rsidR="00EC6B51" w:rsidRPr="00722BDD">
        <w:rPr>
          <w:rFonts w:cs="Calibri"/>
          <w:sz w:val="24"/>
        </w:rPr>
        <w:t>ei</w:t>
      </w:r>
      <w:r w:rsidRPr="00722BDD">
        <w:rPr>
          <w:rFonts w:cs="Calibri"/>
          <w:sz w:val="24"/>
        </w:rPr>
        <w:t xml:space="preserve"> de </w:t>
      </w:r>
      <w:r w:rsidR="009B3471" w:rsidRPr="00722BDD">
        <w:rPr>
          <w:rFonts w:cs="Calibri"/>
          <w:sz w:val="24"/>
        </w:rPr>
        <w:t>e</w:t>
      </w:r>
      <w:r w:rsidR="001B697F" w:rsidRPr="00722BDD">
        <w:rPr>
          <w:rFonts w:cs="Calibri"/>
          <w:sz w:val="24"/>
        </w:rPr>
        <w:t>valuare generală a proie</w:t>
      </w:r>
      <w:r w:rsidR="009B3471" w:rsidRPr="00722BDD">
        <w:rPr>
          <w:rFonts w:cs="Calibri"/>
          <w:sz w:val="24"/>
        </w:rPr>
        <w:t>ctului</w:t>
      </w:r>
      <w:r w:rsidRPr="00722BDD">
        <w:rPr>
          <w:rFonts w:cs="Calibri"/>
          <w:sz w:val="24"/>
        </w:rPr>
        <w:t xml:space="preserve"> refăcută – E1</w:t>
      </w:r>
      <w:r w:rsidR="00FE15C5" w:rsidRPr="00722BDD">
        <w:rPr>
          <w:rFonts w:cs="Calibri"/>
          <w:sz w:val="24"/>
        </w:rPr>
        <w:t>.2</w:t>
      </w:r>
      <w:r w:rsidRPr="00722BDD">
        <w:rPr>
          <w:rFonts w:cs="Calibri"/>
          <w:sz w:val="24"/>
        </w:rPr>
        <w:t>LR – dacă este cazul) către OJFIR/CRFIR de la care a fost primit.</w:t>
      </w:r>
      <w:r w:rsidR="00763B42" w:rsidRPr="00722BDD">
        <w:rPr>
          <w:rFonts w:cs="Calibri"/>
          <w:sz w:val="24"/>
        </w:rPr>
        <w:t xml:space="preserve"> </w:t>
      </w:r>
    </w:p>
    <w:p w14:paraId="4BF246EC"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Dacă pe parcursul desfășurării procesului de evaluare, precum și de soluționare a contestațiilor, se constată greșeli de orice natură, AFIR are obligația de a cerceta cauzele producerii acestora, de a identifica persoanele culpabile și motivele obiective care au condus la aceste abateri pentru a putea analiza și eventual dispune măsurile administrative corespunzătoare, dacă se impun. </w:t>
      </w:r>
    </w:p>
    <w:p w14:paraId="28979757" w14:textId="77777777" w:rsidR="00822A6A" w:rsidRPr="00722BDD" w:rsidRDefault="00822A6A" w:rsidP="002D2CD1">
      <w:pPr>
        <w:spacing w:before="120" w:after="120" w:line="240" w:lineRule="auto"/>
        <w:jc w:val="both"/>
        <w:rPr>
          <w:rFonts w:cs="Calibri"/>
          <w:sz w:val="24"/>
        </w:rPr>
      </w:pPr>
    </w:p>
    <w:p w14:paraId="5A95A2A5" w14:textId="77777777" w:rsidR="0067079E" w:rsidRPr="00722BDD" w:rsidRDefault="0067079E" w:rsidP="002D2CD1">
      <w:pPr>
        <w:numPr>
          <w:ilvl w:val="0"/>
          <w:numId w:val="2"/>
        </w:numPr>
        <w:tabs>
          <w:tab w:val="left" w:pos="360"/>
        </w:tabs>
        <w:spacing w:before="120" w:after="120" w:line="240" w:lineRule="auto"/>
        <w:contextualSpacing/>
        <w:jc w:val="both"/>
        <w:outlineLvl w:val="0"/>
        <w:rPr>
          <w:rFonts w:cs="Calibri"/>
          <w:b/>
          <w:sz w:val="24"/>
        </w:rPr>
      </w:pPr>
      <w:bookmarkStart w:id="181" w:name="_Toc487029116"/>
      <w:bookmarkStart w:id="182" w:name="_Toc488619422"/>
      <w:bookmarkStart w:id="183" w:name="_Toc59008535"/>
      <w:r w:rsidRPr="00722BDD">
        <w:rPr>
          <w:rFonts w:cs="Calibri"/>
          <w:b/>
          <w:sz w:val="24"/>
        </w:rPr>
        <w:t>CONTRACTAREA</w:t>
      </w:r>
      <w:bookmarkEnd w:id="181"/>
      <w:bookmarkEnd w:id="182"/>
      <w:bookmarkEnd w:id="183"/>
    </w:p>
    <w:p w14:paraId="398D7D11" w14:textId="77777777" w:rsidR="0067079E" w:rsidRPr="00722BDD" w:rsidRDefault="0067079E" w:rsidP="002D2CD1">
      <w:pPr>
        <w:keepNext/>
        <w:keepLines/>
        <w:spacing w:before="120" w:after="120" w:line="240" w:lineRule="auto"/>
        <w:outlineLvl w:val="0"/>
        <w:rPr>
          <w:rFonts w:cs="Calibri"/>
          <w:b/>
          <w:sz w:val="24"/>
        </w:rPr>
      </w:pPr>
      <w:bookmarkStart w:id="184" w:name="_Toc487029117"/>
    </w:p>
    <w:p w14:paraId="0403C8F3" w14:textId="77777777" w:rsidR="0067079E" w:rsidRPr="00722BDD" w:rsidRDefault="0067079E" w:rsidP="002D2CD1">
      <w:pPr>
        <w:keepNext/>
        <w:keepLines/>
        <w:spacing w:before="120" w:after="120" w:line="240" w:lineRule="auto"/>
        <w:outlineLvl w:val="0"/>
        <w:rPr>
          <w:rFonts w:cs="Calibri"/>
          <w:b/>
          <w:sz w:val="24"/>
        </w:rPr>
      </w:pPr>
      <w:bookmarkStart w:id="185" w:name="_Toc488619423"/>
      <w:bookmarkStart w:id="186" w:name="_Toc59008536"/>
      <w:r w:rsidRPr="00722BDD">
        <w:rPr>
          <w:rFonts w:cs="Calibri"/>
          <w:b/>
          <w:sz w:val="24"/>
        </w:rPr>
        <w:t xml:space="preserve">8.1 Prevederi comune pentru toate proiectele aferente </w:t>
      </w:r>
      <w:r w:rsidR="00264352" w:rsidRPr="00722BDD">
        <w:rPr>
          <w:rFonts w:cs="Calibri"/>
          <w:b/>
          <w:sz w:val="24"/>
        </w:rPr>
        <w:t>s</w:t>
      </w:r>
      <w:r w:rsidRPr="00722BDD">
        <w:rPr>
          <w:rFonts w:cs="Calibri"/>
          <w:b/>
          <w:sz w:val="24"/>
        </w:rPr>
        <w:t>ubmăsurii 19.2</w:t>
      </w:r>
      <w:bookmarkEnd w:id="184"/>
      <w:bookmarkEnd w:id="185"/>
      <w:bookmarkEnd w:id="186"/>
      <w:r w:rsidRPr="00722BDD">
        <w:rPr>
          <w:rFonts w:cs="Calibri"/>
          <w:b/>
          <w:sz w:val="24"/>
        </w:rPr>
        <w:t xml:space="preserve"> </w:t>
      </w:r>
    </w:p>
    <w:p w14:paraId="2040C89A" w14:textId="77777777" w:rsidR="0067079E" w:rsidRPr="00722BDD" w:rsidRDefault="0067079E" w:rsidP="002D2CD1">
      <w:pPr>
        <w:spacing w:before="120" w:after="120" w:line="240" w:lineRule="auto"/>
        <w:jc w:val="both"/>
        <w:rPr>
          <w:rFonts w:cs="Calibri"/>
          <w:sz w:val="24"/>
        </w:rPr>
      </w:pPr>
      <w:r w:rsidRPr="00722BDD">
        <w:rPr>
          <w:rFonts w:cs="Calibri"/>
          <w:sz w:val="24"/>
        </w:rPr>
        <w:t>Contractarea se realizează la nivelul CRFIR. După semnarea Contractelor/Deciziilor de finanțare, expertul SLIN/SAFPD/SIBA CRFIR va transmite către GAL o adresă de înștiințare privind încheierea angajamentului legal.</w:t>
      </w:r>
    </w:p>
    <w:p w14:paraId="705C89DE" w14:textId="77777777" w:rsidR="0067079E" w:rsidRPr="00722BDD" w:rsidRDefault="0067079E" w:rsidP="002D2CD1">
      <w:pPr>
        <w:spacing w:before="120" w:after="120" w:line="240" w:lineRule="auto"/>
        <w:jc w:val="both"/>
        <w:rPr>
          <w:rFonts w:cs="Calibri"/>
          <w:sz w:val="24"/>
        </w:rPr>
      </w:pPr>
      <w:r w:rsidRPr="00722BDD">
        <w:rPr>
          <w:rFonts w:cs="Calibri"/>
          <w:sz w:val="24"/>
        </w:rPr>
        <w:t>Pentru Contractele/</w:t>
      </w:r>
      <w:r w:rsidR="00A26985" w:rsidRPr="00722BDD">
        <w:rPr>
          <w:rFonts w:cs="Calibri"/>
          <w:sz w:val="24"/>
        </w:rPr>
        <w:t xml:space="preserve"> </w:t>
      </w:r>
      <w:r w:rsidRPr="00722BDD">
        <w:rPr>
          <w:rFonts w:cs="Calibri"/>
          <w:sz w:val="24"/>
        </w:rPr>
        <w:t>Deciziile aferente proiectelor de investiții/</w:t>
      </w:r>
      <w:r w:rsidR="00A26985" w:rsidRPr="00722BDD">
        <w:rPr>
          <w:rFonts w:cs="Calibri"/>
          <w:sz w:val="24"/>
        </w:rPr>
        <w:t xml:space="preserve"> </w:t>
      </w:r>
      <w:r w:rsidRPr="00722BDD">
        <w:rPr>
          <w:rFonts w:cs="Calibri"/>
          <w:sz w:val="24"/>
        </w:rPr>
        <w:t xml:space="preserve">sprijin forfetar se vor utiliza modelele de formulare din cadrul Manualului de procedură pentru evaluarea </w:t>
      </w:r>
      <w:r w:rsidR="00A26985" w:rsidRPr="00722BDD">
        <w:rPr>
          <w:rFonts w:cs="Calibri"/>
          <w:sz w:val="24"/>
        </w:rPr>
        <w:t xml:space="preserve">și </w:t>
      </w:r>
      <w:r w:rsidRPr="00722BDD">
        <w:rPr>
          <w:rFonts w:cs="Calibri"/>
          <w:sz w:val="24"/>
        </w:rPr>
        <w:t>selectarea cererilor de finanțare pentru proiecte aferente submăsurilor, măsurilor și schemelor de ajutor de stat sau de minimis aferente Programului Național de Dezvoltare Rurală 2014 – 2020 (Cod manual: M 01 – 01)/ Manual</w:t>
      </w:r>
      <w:r w:rsidR="001D3330" w:rsidRPr="00722BDD">
        <w:rPr>
          <w:rFonts w:cs="Calibri"/>
          <w:sz w:val="24"/>
        </w:rPr>
        <w:t>ului</w:t>
      </w:r>
      <w:r w:rsidRPr="00722BDD">
        <w:rPr>
          <w:rFonts w:cs="Calibri"/>
          <w:sz w:val="24"/>
        </w:rPr>
        <w:t xml:space="preserve"> de procedură pentru implementare – Secțiunea I: </w:t>
      </w:r>
      <w:r w:rsidR="00A26985" w:rsidRPr="00722BDD">
        <w:rPr>
          <w:rFonts w:cs="Calibri"/>
          <w:sz w:val="24"/>
        </w:rPr>
        <w:t>„Contractarea și modificarea Contractelor</w:t>
      </w:r>
      <w:r w:rsidRPr="00722BDD">
        <w:rPr>
          <w:rFonts w:cs="Calibri"/>
          <w:sz w:val="24"/>
        </w:rPr>
        <w:t xml:space="preserve"> de finanțare/Deciziilor de finanțare</w:t>
      </w:r>
      <w:r w:rsidR="00A26985" w:rsidRPr="00722BDD">
        <w:rPr>
          <w:rFonts w:cs="Calibri"/>
          <w:sz w:val="24"/>
        </w:rPr>
        <w:t>”</w:t>
      </w:r>
      <w:r w:rsidRPr="00722BDD">
        <w:rPr>
          <w:rFonts w:cs="Calibri"/>
          <w:sz w:val="24"/>
        </w:rPr>
        <w:t xml:space="preserve"> (Cod manual: M 01-02), în funcție de măsura ale cărei obiective sunt atinse prin proiect și în funcție de cererea de finanțare utilizată. Dacă anumite cerințe specifice </w:t>
      </w:r>
      <w:r w:rsidR="00120004" w:rsidRPr="00722BDD">
        <w:rPr>
          <w:rFonts w:cs="Calibri"/>
          <w:sz w:val="24"/>
        </w:rPr>
        <w:t>s</w:t>
      </w:r>
      <w:r w:rsidRPr="00722BDD">
        <w:rPr>
          <w:rFonts w:cs="Calibri"/>
          <w:sz w:val="24"/>
        </w:rPr>
        <w:t>ubmăsurilor naționale nu corespund cu cerințele măsurii din SDL</w:t>
      </w:r>
      <w:r w:rsidR="009D74B4" w:rsidRPr="00722BDD">
        <w:rPr>
          <w:rFonts w:cs="Calibri"/>
          <w:sz w:val="24"/>
        </w:rPr>
        <w:t xml:space="preserve"> (de ex. durata de execuție a contractului/ deciziei, respectiv durata de realizare efectivă și implementare a planului de afaceri, valoarea contractului, respectiv cuantumul tranșelor de plată, procentul aferent producției comercializate)</w:t>
      </w:r>
      <w:r w:rsidRPr="00722BDD">
        <w:rPr>
          <w:rFonts w:cs="Calibri"/>
          <w:sz w:val="24"/>
        </w:rPr>
        <w:t>, formularele din cadrul manualelor de procedură generale vor fi adaptate pentru a nu fi introduse cerințe/ obligații care să nu corespundă cu măsura aprobată prin SDL.</w:t>
      </w:r>
      <w:r w:rsidR="009D74B4" w:rsidRPr="00722BDD">
        <w:rPr>
          <w:rFonts w:cs="Calibri"/>
          <w:sz w:val="24"/>
        </w:rPr>
        <w:t xml:space="preserve"> În acest context, odată cu finalizarea procesului de evaluare, expertul verificator de la nivelul OJFIR/ CRFIR va întocmi și va atașa la dosarul administrativ al cererii de finanțare o adresă de înaintare sub forma unei note de atenționare, în cadrul căreia se vor preciza punctual toate condițiile de eligibilitate și selecție aplicabile respectivului proiect, în conformitate cu cele stabilite de către GAL, și care diferă de prevederile submăsurii naționale corespondente, al cărei model de contract de finanțare se va folosi. </w:t>
      </w:r>
      <w:r w:rsidR="004A57E3" w:rsidRPr="00722BDD">
        <w:rPr>
          <w:rFonts w:cs="Calibri"/>
          <w:sz w:val="24"/>
        </w:rPr>
        <w:t xml:space="preserve">Experții responsabili de contractare pot solicita punctul de vedere al experților evaluatori, în cazul unor neclarități. </w:t>
      </w:r>
      <w:r w:rsidR="00A26985" w:rsidRPr="00722BDD">
        <w:rPr>
          <w:rFonts w:cs="Calibri"/>
          <w:sz w:val="24"/>
        </w:rPr>
        <w:t>La codificarea tuturor formularelor preluate se va adăuga și litera L, pentru a putea, în procesul de monitorizare, să fie evidențiată Măsura 19 LEADER.</w:t>
      </w:r>
    </w:p>
    <w:p w14:paraId="29220642" w14:textId="77777777" w:rsidR="00701C59" w:rsidRPr="00722BDD" w:rsidRDefault="00701C59" w:rsidP="002D2CD1">
      <w:pPr>
        <w:spacing w:before="120" w:after="120" w:line="240" w:lineRule="auto"/>
        <w:jc w:val="both"/>
        <w:rPr>
          <w:rFonts w:cs="Calibri"/>
          <w:sz w:val="24"/>
        </w:rPr>
      </w:pPr>
    </w:p>
    <w:p w14:paraId="1956C827" w14:textId="77777777" w:rsidR="006777D0" w:rsidRPr="00722BDD" w:rsidRDefault="006777D0" w:rsidP="002D2CD1">
      <w:pPr>
        <w:spacing w:before="120" w:after="120" w:line="240" w:lineRule="auto"/>
        <w:jc w:val="both"/>
        <w:rPr>
          <w:rFonts w:cs="Calibri"/>
          <w:b/>
          <w:sz w:val="24"/>
        </w:rPr>
      </w:pPr>
      <w:r w:rsidRPr="00722BDD">
        <w:rPr>
          <w:rFonts w:cs="Calibri"/>
          <w:b/>
          <w:sz w:val="24"/>
        </w:rPr>
        <w:t>Notă</w:t>
      </w:r>
    </w:p>
    <w:p w14:paraId="31494028" w14:textId="77777777" w:rsidR="006777D0" w:rsidRPr="00722BDD" w:rsidRDefault="006777D0" w:rsidP="002D2CD1">
      <w:pPr>
        <w:spacing w:before="120" w:after="120" w:line="240" w:lineRule="auto"/>
        <w:jc w:val="both"/>
        <w:rPr>
          <w:rFonts w:cs="Calibri"/>
          <w:sz w:val="24"/>
        </w:rPr>
      </w:pPr>
      <w:r w:rsidRPr="00722BDD">
        <w:rPr>
          <w:rFonts w:cs="Calibri"/>
          <w:sz w:val="24"/>
        </w:rPr>
        <w:t xml:space="preserve">Pentru operațiunile care corespund obiectivelor art. 19 alin. (1) lit. (a) pct. i), ii) și iii) din Reg. (UE) nr. 1305/2013, </w:t>
      </w:r>
      <w:r w:rsidR="00701C59" w:rsidRPr="00722BDD">
        <w:rPr>
          <w:rFonts w:cs="Calibri"/>
          <w:sz w:val="24"/>
        </w:rPr>
        <w:t xml:space="preserve">, durata de implementare a planului de afaceri trebuie corelată cu data limită privind eligibilitatea cheltuielilor efectuate din FEADR 2014-2020. În acest scop, termenul limită </w:t>
      </w:r>
      <w:r w:rsidR="00F160CE" w:rsidRPr="00722BDD">
        <w:rPr>
          <w:rFonts w:cs="Calibri"/>
          <w:sz w:val="24"/>
        </w:rPr>
        <w:t>de realizare efectivă și implementare a planului de afaceri se calculează prin diminuarea duratei de execuție cu termenul de 90 de zile calendaristice necesar efec</w:t>
      </w:r>
      <w:r w:rsidR="004C0FE1" w:rsidRPr="00722BDD">
        <w:rPr>
          <w:rFonts w:cs="Calibri"/>
          <w:sz w:val="24"/>
        </w:rPr>
        <w:t>t</w:t>
      </w:r>
      <w:r w:rsidR="00F160CE" w:rsidRPr="00722BDD">
        <w:rPr>
          <w:rFonts w:cs="Calibri"/>
          <w:sz w:val="24"/>
        </w:rPr>
        <w:t xml:space="preserve">uării ultimei plăți.   </w:t>
      </w:r>
    </w:p>
    <w:p w14:paraId="622F1D04" w14:textId="77777777" w:rsidR="006777D0" w:rsidRPr="00722BDD" w:rsidRDefault="006777D0" w:rsidP="002D2CD1">
      <w:pPr>
        <w:spacing w:before="120" w:after="120" w:line="240" w:lineRule="auto"/>
        <w:jc w:val="both"/>
        <w:rPr>
          <w:rFonts w:cs="Calibri"/>
          <w:sz w:val="24"/>
        </w:rPr>
      </w:pPr>
    </w:p>
    <w:p w14:paraId="4478FE2A" w14:textId="77777777" w:rsidR="00092B91" w:rsidRPr="00722BDD" w:rsidRDefault="00092B91" w:rsidP="009F129A">
      <w:pPr>
        <w:spacing w:before="120" w:after="120" w:line="240" w:lineRule="auto"/>
        <w:jc w:val="both"/>
        <w:rPr>
          <w:rFonts w:cs="Calibri"/>
          <w:sz w:val="24"/>
        </w:rPr>
      </w:pPr>
      <w:r w:rsidRPr="00722BDD">
        <w:rPr>
          <w:rFonts w:cs="Calibri"/>
          <w:sz w:val="24"/>
        </w:rPr>
        <w:t xml:space="preserve">În termen de maximum 3 (trei) zile </w:t>
      </w:r>
      <w:r w:rsidR="000E4C43" w:rsidRPr="00722BDD">
        <w:rPr>
          <w:rFonts w:cs="Calibri"/>
          <w:sz w:val="24"/>
        </w:rPr>
        <w:t xml:space="preserve">lucrătoare </w:t>
      </w:r>
      <w:r w:rsidRPr="00722BDD">
        <w:rPr>
          <w:rFonts w:cs="Calibri"/>
          <w:sz w:val="24"/>
        </w:rPr>
        <w:t>de la data întocmirii Fișei de evaluare generală a proiectului (formularul E1.2L</w:t>
      </w:r>
      <w:r w:rsidR="00ED2914" w:rsidRPr="00722BDD">
        <w:rPr>
          <w:rFonts w:cs="Calibri"/>
          <w:sz w:val="24"/>
        </w:rPr>
        <w:t>/</w:t>
      </w:r>
      <w:r w:rsidR="00D01124" w:rsidRPr="00722BDD">
        <w:rPr>
          <w:rFonts w:cs="Calibri"/>
          <w:sz w:val="24"/>
        </w:rPr>
        <w:t xml:space="preserve"> </w:t>
      </w:r>
      <w:r w:rsidR="008372BF" w:rsidRPr="00722BDD">
        <w:rPr>
          <w:rFonts w:cs="Calibri"/>
          <w:sz w:val="24"/>
        </w:rPr>
        <w:t>E1.2LR</w:t>
      </w:r>
      <w:r w:rsidRPr="00722BDD">
        <w:rPr>
          <w:rFonts w:cs="Calibri"/>
          <w:sz w:val="24"/>
        </w:rPr>
        <w:t>) şi primirea dosarelor administrative de la OJFIR</w:t>
      </w:r>
      <w:r w:rsidR="00264352" w:rsidRPr="00722BDD">
        <w:rPr>
          <w:rFonts w:cs="Calibri"/>
          <w:sz w:val="24"/>
        </w:rPr>
        <w:t>/ AFIR central</w:t>
      </w:r>
      <w:r w:rsidRPr="00722BDD">
        <w:rPr>
          <w:rFonts w:cs="Calibri"/>
          <w:sz w:val="24"/>
        </w:rPr>
        <w:t xml:space="preserve"> (dacă este cazul), șeful SLIN/ SAFPD/ SIBA – CRFIR repartizează experților CE SLIN/ SAFPD/ SIBA - CRFIR dosarele administrative în vederea inițierii procedurii de contractare. În termen de maximum 2 (două) zile </w:t>
      </w:r>
      <w:r w:rsidR="000E4C43" w:rsidRPr="00722BDD">
        <w:rPr>
          <w:rFonts w:cs="Calibri"/>
          <w:sz w:val="24"/>
        </w:rPr>
        <w:t xml:space="preserve">lucrătoare </w:t>
      </w:r>
      <w:r w:rsidRPr="00722BDD">
        <w:rPr>
          <w:rFonts w:cs="Calibri"/>
          <w:sz w:val="24"/>
        </w:rPr>
        <w:t>de la repartizarea dosarelor, expertul CE SLIN/</w:t>
      </w:r>
      <w:r w:rsidRPr="00722BDD" w:rsidDel="002C51F1">
        <w:rPr>
          <w:rFonts w:cs="Calibri"/>
          <w:sz w:val="24"/>
        </w:rPr>
        <w:t xml:space="preserve"> </w:t>
      </w:r>
      <w:r w:rsidRPr="00722BDD">
        <w:rPr>
          <w:rFonts w:cs="Calibri"/>
          <w:sz w:val="24"/>
        </w:rPr>
        <w:t>SAFPD/</w:t>
      </w:r>
      <w:r w:rsidR="008974A7" w:rsidRPr="00722BDD">
        <w:rPr>
          <w:rFonts w:cs="Calibri"/>
          <w:sz w:val="24"/>
        </w:rPr>
        <w:t xml:space="preserve"> </w:t>
      </w:r>
      <w:r w:rsidRPr="00722BDD">
        <w:rPr>
          <w:rFonts w:cs="Calibri"/>
          <w:sz w:val="24"/>
        </w:rPr>
        <w:t xml:space="preserve">SIBA CRFIR întocmește și transmite către beneficiarii declarați eligibili </w:t>
      </w:r>
      <w:r w:rsidR="00D5457D" w:rsidRPr="00722BDD">
        <w:rPr>
          <w:rFonts w:cs="Calibri"/>
          <w:sz w:val="24"/>
        </w:rPr>
        <w:t xml:space="preserve">și selectați </w:t>
      </w:r>
      <w:r w:rsidRPr="00722BDD">
        <w:rPr>
          <w:rFonts w:cs="Calibri"/>
          <w:sz w:val="24"/>
        </w:rPr>
        <w:t>conform fișei E1.2L</w:t>
      </w:r>
      <w:r w:rsidR="00317E9E" w:rsidRPr="00722BDD">
        <w:rPr>
          <w:rFonts w:cs="Calibri"/>
          <w:sz w:val="24"/>
        </w:rPr>
        <w:t>/ E1.2LR</w:t>
      </w:r>
      <w:r w:rsidRPr="00722BDD">
        <w:rPr>
          <w:rFonts w:cs="Calibri"/>
          <w:sz w:val="24"/>
        </w:rPr>
        <w:t xml:space="preserve"> Notificarea beneficiarului privind semnarea Contractului/ Deciziei de finanțare (formular E6.8.3L), în funcție de tipul măsurii în care se încadrează proiectul eligibil</w:t>
      </w:r>
      <w:r w:rsidR="00D5457D" w:rsidRPr="00722BDD">
        <w:rPr>
          <w:rFonts w:cs="Calibri"/>
          <w:sz w:val="24"/>
        </w:rPr>
        <w:t xml:space="preserve"> și selectat</w:t>
      </w:r>
      <w:r w:rsidRPr="00722BDD">
        <w:rPr>
          <w:rFonts w:cs="Calibri"/>
          <w:sz w:val="24"/>
        </w:rPr>
        <w:t xml:space="preserve">, cu mențiunea că nu se vor înscrie informații </w:t>
      </w:r>
      <w:r w:rsidRPr="00722BDD">
        <w:rPr>
          <w:rFonts w:cs="Calibri"/>
          <w:sz w:val="24"/>
        </w:rPr>
        <w:lastRenderedPageBreak/>
        <w:t>referitoare la Raportul de selecție. O copie a formularului va fi transmisă, spre știință, către GAL. Pentru proiectele de investiții, formularul se va prelua din Manualul de procedură pentru evaluarea și selectarea cererilor de finanțare pentru proiecte aferente sub-măsurilor, măsurilor și schemelor de ajutor de stat sau de minimis aferente Programului Național de Dezvoltare Rurală 2014 – 2020 (Cod manual: M 01 – 01).</w:t>
      </w:r>
      <w:r w:rsidR="009F129A" w:rsidRPr="00722BDD">
        <w:rPr>
          <w:rFonts w:cs="Calibri"/>
          <w:sz w:val="24"/>
        </w:rPr>
        <w:t xml:space="preserve"> </w:t>
      </w:r>
    </w:p>
    <w:p w14:paraId="70BB77AF" w14:textId="77777777" w:rsidR="00240E71" w:rsidRPr="00722BDD" w:rsidRDefault="00240E71" w:rsidP="00092B91">
      <w:pPr>
        <w:spacing w:before="120" w:after="120" w:line="240" w:lineRule="auto"/>
        <w:jc w:val="both"/>
        <w:rPr>
          <w:rFonts w:cs="Calibri"/>
          <w:sz w:val="24"/>
          <w:lang w:val="fr-FR"/>
        </w:rPr>
      </w:pPr>
      <w:r w:rsidRPr="00722BDD">
        <w:rPr>
          <w:rFonts w:cs="Calibri"/>
          <w:sz w:val="24"/>
          <w:lang w:val="fr-FR"/>
        </w:rPr>
        <w:t>Documentele necesare încheierii contractului de finantare pot fi depuse de solicitanţi la OJFIR, în orice situație, indiferent de tipul solicitantului, urmând ca acesta să facă transmiterea către CRFIR.</w:t>
      </w:r>
      <w:r w:rsidR="000B7DCC" w:rsidRPr="00722BDD">
        <w:rPr>
          <w:rFonts w:cs="Calibri"/>
          <w:sz w:val="24"/>
          <w:lang w:val="fr-FR"/>
        </w:rPr>
        <w:t xml:space="preserve"> </w:t>
      </w:r>
    </w:p>
    <w:p w14:paraId="62EB5A06" w14:textId="77777777" w:rsidR="001318E7" w:rsidRPr="00722BDD" w:rsidRDefault="001318E7" w:rsidP="00092B91">
      <w:pPr>
        <w:spacing w:before="120" w:after="120" w:line="240" w:lineRule="auto"/>
        <w:jc w:val="both"/>
        <w:rPr>
          <w:rFonts w:cs="Calibri"/>
          <w:sz w:val="24"/>
        </w:rPr>
      </w:pPr>
      <w:r w:rsidRPr="00722BDD">
        <w:rPr>
          <w:rFonts w:cs="Calibri"/>
          <w:sz w:val="24"/>
        </w:rPr>
        <w:t>Pentru cazurile în care beneficiarii nu pot depune documentele solicitate de AFIR, în termenele şi condiţiile precizate în notificarea E6.8.3L, aceştia pot beneficia de prelungirea termenelor iniţiale</w:t>
      </w:r>
      <w:r w:rsidR="00E460CC" w:rsidRPr="00722BDD">
        <w:rPr>
          <w:rFonts w:cs="Calibri"/>
          <w:sz w:val="24"/>
        </w:rPr>
        <w:t xml:space="preserve"> conform prevederilor “Manualului de procedură pentru evaluarea si selectarea  cererilor de finanțare pentru proiecte aferente sub-măsurilor, măsurilor și schemelor de ajutor de stat sau de minimis aferente PNDR 2014-2020“.</w:t>
      </w:r>
    </w:p>
    <w:p w14:paraId="79E99648" w14:textId="77777777" w:rsidR="00B44A3E" w:rsidRPr="00722BDD" w:rsidRDefault="00B44A3E" w:rsidP="00B44A3E">
      <w:pPr>
        <w:spacing w:before="120" w:after="120" w:line="240" w:lineRule="auto"/>
        <w:jc w:val="both"/>
        <w:rPr>
          <w:rFonts w:cs="Calibri"/>
          <w:sz w:val="24"/>
          <w:lang w:val="fr-FR"/>
        </w:rPr>
      </w:pPr>
      <w:r w:rsidRPr="00722BDD">
        <w:rPr>
          <w:rFonts w:cs="Calibri"/>
          <w:sz w:val="24"/>
          <w:lang w:val="fr-FR"/>
        </w:rPr>
        <w:t>Atenţie!</w:t>
      </w:r>
    </w:p>
    <w:p w14:paraId="11373CE6" w14:textId="77777777" w:rsidR="00B44A3E" w:rsidRPr="00722BDD" w:rsidRDefault="00B44A3E" w:rsidP="00B44A3E">
      <w:pPr>
        <w:spacing w:before="120" w:after="120" w:line="240" w:lineRule="auto"/>
        <w:jc w:val="both"/>
        <w:rPr>
          <w:rFonts w:cs="Calibri"/>
          <w:sz w:val="24"/>
          <w:lang w:val="fr-FR"/>
        </w:rPr>
      </w:pPr>
      <w:r w:rsidRPr="00722BDD">
        <w:rPr>
          <w:rFonts w:cs="Calibri"/>
          <w:sz w:val="24"/>
          <w:lang w:val="fr-FR"/>
        </w:rPr>
        <w:t>Beneficiarii care solicită prelungiri pentru depunerea documentelor necesare contractării, vor fi informaţi cu privire la riscul generat de întârzierea în contractare, care poate afecta durata de execuţie a contractului de finanţare (după caz). Dacă de la momentul transmiterii notificării E6.8.3</w:t>
      </w:r>
      <w:r w:rsidR="00F80666" w:rsidRPr="00722BDD">
        <w:rPr>
          <w:rFonts w:cs="Calibri"/>
          <w:sz w:val="24"/>
          <w:lang w:val="fr-FR"/>
        </w:rPr>
        <w:t>L</w:t>
      </w:r>
      <w:r w:rsidRPr="00722BDD">
        <w:rPr>
          <w:rFonts w:cs="Calibri"/>
          <w:sz w:val="24"/>
          <w:lang w:val="fr-FR"/>
        </w:rPr>
        <w:t xml:space="preserve"> şi până la momentul semnării contractului de finanţare, potrivit reglementărilor europene și naționale aplicabile, termenul scurs afectează durata de execuție a contractului, în sensul diminuării acesteia, ultima tranşă de plată se va depune conform prevederilor contractului de finanţare </w:t>
      </w:r>
      <w:r w:rsidR="00AA3D4E" w:rsidRPr="00722BDD">
        <w:rPr>
          <w:rFonts w:cs="Calibri"/>
          <w:sz w:val="24"/>
          <w:lang w:val="fr-FR"/>
        </w:rPr>
        <w:t>corelata cu data limită privind eligibilitatea cheltuielilor efectuate din FEADR 2014-2020.</w:t>
      </w:r>
    </w:p>
    <w:p w14:paraId="0F27F709" w14:textId="77777777" w:rsidR="00B44A3E" w:rsidRPr="00722BDD" w:rsidRDefault="00B44A3E" w:rsidP="001318E7">
      <w:pPr>
        <w:spacing w:before="120" w:after="120" w:line="240" w:lineRule="auto"/>
        <w:jc w:val="both"/>
        <w:rPr>
          <w:rFonts w:cs="Calibri"/>
          <w:sz w:val="24"/>
          <w:lang w:val="fr-FR"/>
        </w:rPr>
      </w:pPr>
    </w:p>
    <w:p w14:paraId="0B3CBF95" w14:textId="77777777" w:rsidR="00A775DD" w:rsidRPr="00722BDD" w:rsidRDefault="00A775DD" w:rsidP="00A775DD">
      <w:pPr>
        <w:spacing w:before="120" w:after="120" w:line="240" w:lineRule="auto"/>
        <w:jc w:val="both"/>
        <w:rPr>
          <w:rFonts w:cs="Calibri"/>
          <w:sz w:val="24"/>
        </w:rPr>
      </w:pPr>
      <w:r w:rsidRPr="00722BDD">
        <w:rPr>
          <w:rFonts w:cs="Calibri"/>
          <w:sz w:val="24"/>
        </w:rPr>
        <w:t>În cazul proiectelor de servicii, orice prelungire aprobată nu poate depăși termenul inițial cu mai mult de 15 zile calendaristice.</w:t>
      </w:r>
    </w:p>
    <w:p w14:paraId="348E6A28" w14:textId="77777777" w:rsidR="00A775DD" w:rsidRPr="00722BDD" w:rsidRDefault="00A775DD" w:rsidP="00A775DD">
      <w:pPr>
        <w:spacing w:before="120" w:after="120" w:line="240" w:lineRule="auto"/>
        <w:jc w:val="both"/>
        <w:rPr>
          <w:rFonts w:cs="Calibri"/>
          <w:sz w:val="24"/>
          <w:szCs w:val="24"/>
        </w:rPr>
      </w:pPr>
      <w:r w:rsidRPr="00722BDD">
        <w:rPr>
          <w:rFonts w:cs="Calibri"/>
          <w:sz w:val="24"/>
        </w:rPr>
        <w:t>În situația în care solicitanții nu depun documentele necesare contractării în termenul precizat în notificarea E6.8.3L/ în termenul precizat ca urmare a prelungirilor acordate, OJFIR/ CRFIR transmite notificările de neîncheiere a contractelor de finanțare în termen de 3 (trei) zile lucrătoare (include şi termenul necesar aprobării de către Directorul OJFIR/DGA CRFIR, după caz)  de la expirarea termenului de răspuns al solicitantului la notificarea AFIR / de la expirarea prelungirii acordate</w:t>
      </w:r>
      <w:r w:rsidRPr="00722BDD">
        <w:rPr>
          <w:rFonts w:cs="Calibri"/>
          <w:sz w:val="24"/>
          <w:szCs w:val="24"/>
        </w:rPr>
        <w:t>.</w:t>
      </w:r>
    </w:p>
    <w:p w14:paraId="568B4EC1" w14:textId="77777777" w:rsidR="001318E7" w:rsidRPr="00722BDD" w:rsidRDefault="00A775DD" w:rsidP="00A775DD">
      <w:pPr>
        <w:spacing w:before="120" w:after="120" w:line="240" w:lineRule="auto"/>
        <w:jc w:val="both"/>
        <w:rPr>
          <w:rFonts w:cs="Calibri"/>
          <w:sz w:val="24"/>
        </w:rPr>
      </w:pPr>
      <w:r w:rsidRPr="00722BDD">
        <w:rPr>
          <w:rFonts w:cs="Calibri"/>
          <w:sz w:val="24"/>
        </w:rPr>
        <w:t>În cazul în care solicitanţilor nu li se aprobă prelungirea, experţii OJFIR/ CRFIR vor transmite acestora notificările de neîncheiere contract în termen de 3 (trei) zile lucrătoare de la expirarea termenului pentru depunerea contestaţiilor, respectiv de la finalizarea fluxului de soluţionare a contestaţiilor, pentru situaţiile în care solicitanţii au depus contestaţii ca urmare a deciziei de neaprobare a prelungirii.</w:t>
      </w:r>
    </w:p>
    <w:p w14:paraId="3959343B" w14:textId="77777777" w:rsidR="00092B91" w:rsidRPr="00722BDD" w:rsidRDefault="00092B91" w:rsidP="00092B91">
      <w:pPr>
        <w:spacing w:before="120" w:after="120" w:line="240" w:lineRule="auto"/>
        <w:jc w:val="both"/>
        <w:rPr>
          <w:rFonts w:cs="Calibri"/>
          <w:sz w:val="24"/>
        </w:rPr>
      </w:pPr>
      <w:r w:rsidRPr="00722BDD">
        <w:rPr>
          <w:rFonts w:cs="Calibri"/>
          <w:sz w:val="24"/>
        </w:rPr>
        <w:t xml:space="preserve">De asemenea, în vederea încheierii contractului de finanțare, solicitanții declarați eligibili </w:t>
      </w:r>
      <w:r w:rsidR="00D5457D" w:rsidRPr="00722BDD">
        <w:rPr>
          <w:rFonts w:cs="Calibri"/>
          <w:sz w:val="24"/>
        </w:rPr>
        <w:t xml:space="preserve">și selectați </w:t>
      </w:r>
      <w:r w:rsidRPr="00722BDD">
        <w:rPr>
          <w:rFonts w:cs="Calibri"/>
          <w:sz w:val="24"/>
        </w:rPr>
        <w:t>vor trebui să prezinte obligatoriu documentele specifice pentru care au atașat copii la cererea de finanțare, în original, în vederea verificării conformității. După confruntarea documentelor, dosarul cuprinzând documentele în original va rămâne la beneficiar.</w:t>
      </w:r>
      <w:r w:rsidR="00D34FAE" w:rsidRPr="00722BDD">
        <w:rPr>
          <w:rFonts w:cs="Calibri"/>
          <w:sz w:val="24"/>
        </w:rPr>
        <w:t xml:space="preserve"> Nu se cer informații suplimentare pentru documentele care nu sunt conforme cu cele depuse inițial în copie la cererea de finanțare. </w:t>
      </w:r>
      <w:r w:rsidRPr="00722BDD">
        <w:rPr>
          <w:rFonts w:cs="Calibri"/>
          <w:sz w:val="24"/>
        </w:rPr>
        <w:t xml:space="preserve"> </w:t>
      </w:r>
    </w:p>
    <w:p w14:paraId="2E35876A" w14:textId="77777777" w:rsidR="00D056CE" w:rsidRPr="00722BDD" w:rsidRDefault="0067079E" w:rsidP="00C97C45">
      <w:pPr>
        <w:spacing w:after="0" w:line="240" w:lineRule="auto"/>
        <w:jc w:val="both"/>
        <w:rPr>
          <w:rFonts w:cs="Calibri"/>
          <w:sz w:val="24"/>
        </w:rPr>
      </w:pPr>
      <w:r w:rsidRPr="00722BDD">
        <w:rPr>
          <w:rFonts w:cs="Calibri"/>
          <w:sz w:val="24"/>
        </w:rPr>
        <w:lastRenderedPageBreak/>
        <w:t xml:space="preserve">Verificarea conformității </w:t>
      </w:r>
      <w:r w:rsidR="00B11DBC" w:rsidRPr="00722BDD">
        <w:rPr>
          <w:rFonts w:cs="Calibri"/>
          <w:sz w:val="24"/>
        </w:rPr>
        <w:t xml:space="preserve">documentelor </w:t>
      </w:r>
      <w:r w:rsidR="00D056CE" w:rsidRPr="00722BDD">
        <w:rPr>
          <w:rFonts w:cs="Calibri"/>
          <w:sz w:val="24"/>
        </w:rPr>
        <w:t xml:space="preserve">copie cu originalul și a </w:t>
      </w:r>
      <w:r w:rsidRPr="00722BDD">
        <w:rPr>
          <w:rFonts w:cs="Calibri"/>
          <w:sz w:val="24"/>
        </w:rPr>
        <w:t>documentelor solicitate în vederea încheierii Contractului/ Deciziei de finanțare se va realiza</w:t>
      </w:r>
      <w:r w:rsidR="0034690E" w:rsidRPr="00722BDD">
        <w:rPr>
          <w:rFonts w:cs="Calibri"/>
          <w:sz w:val="24"/>
        </w:rPr>
        <w:t xml:space="preserve"> la nivelul aceleiași structuri care a evaluat proiectul, respectiv</w:t>
      </w:r>
      <w:r w:rsidR="00D056CE" w:rsidRPr="00722BDD">
        <w:rPr>
          <w:rFonts w:cs="Calibri"/>
          <w:sz w:val="24"/>
        </w:rPr>
        <w:t>:</w:t>
      </w:r>
    </w:p>
    <w:p w14:paraId="5698A807" w14:textId="77777777" w:rsidR="00344895" w:rsidRPr="00722BDD" w:rsidRDefault="00344895" w:rsidP="00EE4635">
      <w:pPr>
        <w:numPr>
          <w:ilvl w:val="0"/>
          <w:numId w:val="21"/>
        </w:numPr>
        <w:spacing w:after="0" w:line="240" w:lineRule="auto"/>
        <w:jc w:val="both"/>
        <w:rPr>
          <w:rFonts w:cs="Calibri"/>
          <w:sz w:val="24"/>
        </w:rPr>
      </w:pPr>
      <w:r w:rsidRPr="00722BDD">
        <w:rPr>
          <w:rFonts w:cs="Calibri"/>
          <w:sz w:val="24"/>
        </w:rPr>
        <w:t>l</w:t>
      </w:r>
      <w:r w:rsidR="00D056CE" w:rsidRPr="00722BDD">
        <w:rPr>
          <w:rFonts w:cs="Calibri"/>
          <w:sz w:val="24"/>
        </w:rPr>
        <w:t>a nivel</w:t>
      </w:r>
      <w:r w:rsidR="0034690E" w:rsidRPr="00722BDD">
        <w:rPr>
          <w:rFonts w:cs="Calibri"/>
          <w:sz w:val="24"/>
        </w:rPr>
        <w:t>ul</w:t>
      </w:r>
      <w:r w:rsidR="00D056CE" w:rsidRPr="00722BDD">
        <w:rPr>
          <w:rFonts w:cs="Calibri"/>
          <w:sz w:val="24"/>
        </w:rPr>
        <w:t xml:space="preserve"> SAFPD/SLIN OJFIR pentru proiectele cu achiziții simple</w:t>
      </w:r>
      <w:r w:rsidR="0090791A" w:rsidRPr="00722BDD">
        <w:rPr>
          <w:rFonts w:cs="Calibri"/>
          <w:sz w:val="24"/>
        </w:rPr>
        <w:t>/simple cu montaj</w:t>
      </w:r>
      <w:r w:rsidR="00EE4635" w:rsidRPr="00722BDD">
        <w:rPr>
          <w:rFonts w:cs="Calibri"/>
          <w:sz w:val="24"/>
        </w:rPr>
        <w:t xml:space="preserve"> (proiecte care presupun echipamente și montajul acestora)</w:t>
      </w:r>
      <w:r w:rsidR="00D056CE" w:rsidRPr="00722BDD">
        <w:rPr>
          <w:rFonts w:cs="Calibri"/>
          <w:sz w:val="24"/>
        </w:rPr>
        <w:t>, proiectele cu sprijin forfetar</w:t>
      </w:r>
      <w:r w:rsidR="006A0705" w:rsidRPr="00722BDD">
        <w:rPr>
          <w:rFonts w:cs="Calibri"/>
          <w:sz w:val="24"/>
        </w:rPr>
        <w:t>,</w:t>
      </w:r>
      <w:r w:rsidR="00D056CE" w:rsidRPr="00722BDD">
        <w:rPr>
          <w:rFonts w:cs="Calibri"/>
          <w:sz w:val="24"/>
        </w:rPr>
        <w:t xml:space="preserve"> proiectele de servicii</w:t>
      </w:r>
      <w:r w:rsidR="004B061B" w:rsidRPr="00722BDD">
        <w:rPr>
          <w:rFonts w:cs="Calibri"/>
          <w:sz w:val="24"/>
        </w:rPr>
        <w:t xml:space="preserve"> (indiferent de tipul de beneficiar</w:t>
      </w:r>
      <w:r w:rsidR="00EB09B4" w:rsidRPr="00722BDD">
        <w:rPr>
          <w:rFonts w:cs="Calibri"/>
          <w:sz w:val="24"/>
        </w:rPr>
        <w:t>: public/ privat</w:t>
      </w:r>
      <w:r w:rsidR="004B061B" w:rsidRPr="00722BDD">
        <w:rPr>
          <w:rFonts w:cs="Calibri"/>
          <w:sz w:val="24"/>
        </w:rPr>
        <w:t>)</w:t>
      </w:r>
      <w:r w:rsidR="006A0705" w:rsidRPr="00722BDD">
        <w:rPr>
          <w:rFonts w:cs="Calibri"/>
          <w:sz w:val="24"/>
        </w:rPr>
        <w:t xml:space="preserve"> și proiectele cu construcții-montaj (indiferent de tipul de beneficiar) transferate de la CRFIR</w:t>
      </w:r>
      <w:r w:rsidR="00886484" w:rsidRPr="00722BDD">
        <w:rPr>
          <w:rFonts w:cs="Calibri"/>
          <w:sz w:val="24"/>
        </w:rPr>
        <w:t>, conform Regulamentului de Organizare și Funcționare al AFIR</w:t>
      </w:r>
      <w:r w:rsidRPr="00722BDD">
        <w:rPr>
          <w:rFonts w:cs="Calibri"/>
          <w:sz w:val="24"/>
        </w:rPr>
        <w:t>;</w:t>
      </w:r>
    </w:p>
    <w:p w14:paraId="3972E910" w14:textId="77777777" w:rsidR="00344895" w:rsidRPr="00722BDD" w:rsidRDefault="00344895" w:rsidP="00EE4635">
      <w:pPr>
        <w:numPr>
          <w:ilvl w:val="0"/>
          <w:numId w:val="198"/>
        </w:numPr>
        <w:spacing w:after="0" w:line="240" w:lineRule="auto"/>
        <w:jc w:val="both"/>
        <w:rPr>
          <w:rFonts w:cs="Calibri"/>
          <w:sz w:val="24"/>
        </w:rPr>
      </w:pPr>
      <w:r w:rsidRPr="00722BDD">
        <w:rPr>
          <w:rFonts w:cs="Calibri"/>
          <w:sz w:val="24"/>
        </w:rPr>
        <w:t>la nivel</w:t>
      </w:r>
      <w:r w:rsidR="009B1ADC" w:rsidRPr="00722BDD">
        <w:rPr>
          <w:rFonts w:cs="Calibri"/>
          <w:sz w:val="24"/>
        </w:rPr>
        <w:t>ul</w:t>
      </w:r>
      <w:r w:rsidRPr="00722BDD">
        <w:rPr>
          <w:rFonts w:cs="Calibri"/>
          <w:sz w:val="24"/>
        </w:rPr>
        <w:t xml:space="preserve"> SLIN/ SIBA CRFIR pentru proi</w:t>
      </w:r>
      <w:r w:rsidR="00227735" w:rsidRPr="00722BDD">
        <w:rPr>
          <w:rFonts w:cs="Calibri"/>
          <w:sz w:val="24"/>
        </w:rPr>
        <w:t>e</w:t>
      </w:r>
      <w:r w:rsidRPr="00722BDD">
        <w:rPr>
          <w:rFonts w:cs="Calibri"/>
          <w:sz w:val="24"/>
        </w:rPr>
        <w:t>ctele cu construcții-montaj (</w:t>
      </w:r>
      <w:r w:rsidR="00E4424B" w:rsidRPr="00722BDD">
        <w:rPr>
          <w:rFonts w:cs="Calibri"/>
          <w:sz w:val="24"/>
        </w:rPr>
        <w:t>beneficiar</w:t>
      </w:r>
      <w:r w:rsidR="00B3437B" w:rsidRPr="00722BDD">
        <w:rPr>
          <w:rFonts w:cs="Calibri"/>
          <w:sz w:val="24"/>
        </w:rPr>
        <w:t>i</w:t>
      </w:r>
      <w:r w:rsidR="00E4424B" w:rsidRPr="00722BDD">
        <w:rPr>
          <w:rFonts w:cs="Calibri"/>
          <w:sz w:val="24"/>
        </w:rPr>
        <w:t xml:space="preserve"> privați domeniul non-agricol și beneficiari publici netransferate la OJFIR</w:t>
      </w:r>
      <w:r w:rsidRPr="00722BDD">
        <w:rPr>
          <w:rFonts w:cs="Calibri"/>
          <w:sz w:val="24"/>
        </w:rPr>
        <w:t>),</w:t>
      </w:r>
      <w:r w:rsidR="00EE4635" w:rsidRPr="00722BDD">
        <w:rPr>
          <w:rFonts w:cs="Calibri"/>
        </w:rPr>
        <w:t xml:space="preserve"> </w:t>
      </w:r>
      <w:r w:rsidR="00EE4635" w:rsidRPr="00722BDD">
        <w:rPr>
          <w:rFonts w:cs="Calibri"/>
          <w:sz w:val="24"/>
        </w:rPr>
        <w:t>care presupun lucrări de construcții montaj</w:t>
      </w:r>
      <w:r w:rsidRPr="00722BDD">
        <w:rPr>
          <w:rFonts w:cs="Calibri"/>
          <w:sz w:val="24"/>
        </w:rPr>
        <w:t xml:space="preserve"> , conform Regulamentului de Organizare și Funcționare al AFIR.</w:t>
      </w:r>
    </w:p>
    <w:p w14:paraId="0863E076" w14:textId="77777777" w:rsidR="00B11DBC" w:rsidRPr="00722BDD" w:rsidRDefault="00A06E7D" w:rsidP="00740468">
      <w:pPr>
        <w:spacing w:before="120" w:after="120" w:line="240" w:lineRule="auto"/>
        <w:jc w:val="both"/>
        <w:rPr>
          <w:rFonts w:cs="Calibri"/>
          <w:sz w:val="24"/>
        </w:rPr>
      </w:pPr>
      <w:r w:rsidRPr="00722BDD">
        <w:rPr>
          <w:rFonts w:cs="Calibri"/>
          <w:sz w:val="24"/>
        </w:rPr>
        <w:t xml:space="preserve">Verificarea se va realiza prin completarea Secțiunii II, părțile C și D, </w:t>
      </w:r>
      <w:r w:rsidR="006A067D" w:rsidRPr="00722BDD">
        <w:rPr>
          <w:rFonts w:cs="Calibri"/>
          <w:sz w:val="24"/>
        </w:rPr>
        <w:t xml:space="preserve">din fișa de evaluare E1.2 </w:t>
      </w:r>
      <w:r w:rsidR="00227735" w:rsidRPr="00722BDD">
        <w:rPr>
          <w:rFonts w:cs="Calibri"/>
          <w:sz w:val="24"/>
        </w:rPr>
        <w:t>specific</w:t>
      </w:r>
      <w:r w:rsidR="006A067D" w:rsidRPr="00722BDD">
        <w:rPr>
          <w:rFonts w:cs="Calibri"/>
          <w:sz w:val="24"/>
        </w:rPr>
        <w:t>ă</w:t>
      </w:r>
      <w:r w:rsidR="00227735" w:rsidRPr="00722BDD">
        <w:rPr>
          <w:rFonts w:cs="Calibri"/>
          <w:sz w:val="24"/>
        </w:rPr>
        <w:t xml:space="preserve"> submăsurii naționale</w:t>
      </w:r>
      <w:r w:rsidR="006A067D" w:rsidRPr="00722BDD">
        <w:rPr>
          <w:rFonts w:cs="Calibri"/>
          <w:sz w:val="24"/>
        </w:rPr>
        <w:t xml:space="preserve"> (conform modelului de cerere de finanțare utilizat)</w:t>
      </w:r>
      <w:r w:rsidR="00227735" w:rsidRPr="00722BDD">
        <w:rPr>
          <w:rFonts w:cs="Calibri"/>
          <w:sz w:val="24"/>
        </w:rPr>
        <w:t xml:space="preserve"> și adaptată, în cazul în care anumite cerințe nu corespund cu cerințele măsurii din SDL, astfel încât să nu fie introduse cerințe/ obligații care să nu corespundă cu măsura aprobată prin SDL.</w:t>
      </w:r>
      <w:r w:rsidR="008613AA" w:rsidRPr="00722BDD">
        <w:rPr>
          <w:rFonts w:cs="Calibri"/>
          <w:sz w:val="24"/>
        </w:rPr>
        <w:t xml:space="preserve"> Pentru proiectele de servicii se va utiliza</w:t>
      </w:r>
      <w:r w:rsidR="00D23A60" w:rsidRPr="00722BDD">
        <w:rPr>
          <w:rFonts w:cs="Calibri"/>
          <w:sz w:val="24"/>
        </w:rPr>
        <w:t xml:space="preserve"> Secțiunea C, părțile C și D din cadrul prezentului manual de procedură. </w:t>
      </w:r>
    </w:p>
    <w:p w14:paraId="7AA6B394" w14:textId="77777777" w:rsidR="00A06E7D" w:rsidRPr="00722BDD" w:rsidRDefault="00B11DBC" w:rsidP="00740468">
      <w:pPr>
        <w:spacing w:before="120" w:after="120" w:line="240" w:lineRule="auto"/>
        <w:jc w:val="both"/>
        <w:rPr>
          <w:rFonts w:cs="Calibri"/>
          <w:sz w:val="24"/>
        </w:rPr>
      </w:pPr>
      <w:r w:rsidRPr="00722BDD">
        <w:rPr>
          <w:rFonts w:cs="Calibri"/>
          <w:sz w:val="24"/>
        </w:rPr>
        <w:t>Pentru confruntarea documentelor depuse pe suport de hârtie sau scanate cât și on-line, beneficiarul va prezenta și dosarul cuprinzând documentele în original dosar care va rămâne la beneficiar.</w:t>
      </w:r>
      <w:r w:rsidR="008613AA" w:rsidRPr="00722BDD">
        <w:rPr>
          <w:rFonts w:cs="Calibri"/>
          <w:sz w:val="24"/>
        </w:rPr>
        <w:t xml:space="preserve"> </w:t>
      </w:r>
    </w:p>
    <w:p w14:paraId="6844351E" w14:textId="77777777" w:rsidR="00E32D15" w:rsidRPr="00722BDD" w:rsidRDefault="00E32D15" w:rsidP="00A95B3A">
      <w:pPr>
        <w:spacing w:before="120" w:after="120" w:line="240" w:lineRule="auto"/>
        <w:jc w:val="both"/>
        <w:rPr>
          <w:rFonts w:cs="Calibri"/>
          <w:sz w:val="24"/>
        </w:rPr>
      </w:pPr>
      <w:r w:rsidRPr="00722BDD">
        <w:rPr>
          <w:rFonts w:cs="Calibri"/>
          <w:sz w:val="24"/>
        </w:rPr>
        <w:t>Dacă se constată neconcordanțe care pot afecta condițiile de eligibilitate</w:t>
      </w:r>
      <w:r w:rsidR="00336D94" w:rsidRPr="00722BDD">
        <w:rPr>
          <w:rFonts w:cs="Calibri"/>
          <w:sz w:val="24"/>
        </w:rPr>
        <w:t xml:space="preserve"> și criteriile de selecție</w:t>
      </w:r>
      <w:r w:rsidRPr="00722BDD">
        <w:rPr>
          <w:rFonts w:cs="Calibri"/>
          <w:sz w:val="24"/>
        </w:rPr>
        <w:t xml:space="preserve"> nu se semnează contractul de finanțare. </w:t>
      </w:r>
      <w:r w:rsidR="00B11DBC" w:rsidRPr="00722BDD">
        <w:rPr>
          <w:rFonts w:cs="Calibri"/>
          <w:sz w:val="24"/>
        </w:rPr>
        <w:t>Nu se cer informații suplimentare pentru documentele care nu sunt conforme cu cele depuse inițial pe suport de hârtie sau electronic.</w:t>
      </w:r>
    </w:p>
    <w:p w14:paraId="1BB69F96" w14:textId="77777777" w:rsidR="00B92E67" w:rsidRPr="00722BDD" w:rsidRDefault="000B1B1B" w:rsidP="002D2CD1">
      <w:pPr>
        <w:spacing w:before="120" w:after="120" w:line="240" w:lineRule="auto"/>
        <w:jc w:val="both"/>
        <w:rPr>
          <w:rFonts w:cs="Calibri"/>
          <w:sz w:val="24"/>
        </w:rPr>
      </w:pPr>
      <w:r w:rsidRPr="00722BDD">
        <w:rPr>
          <w:rFonts w:cs="Calibri"/>
          <w:sz w:val="24"/>
        </w:rPr>
        <w:t xml:space="preserve">După </w:t>
      </w:r>
      <w:r w:rsidR="001518DC" w:rsidRPr="00722BDD">
        <w:rPr>
          <w:rFonts w:cs="Calibri"/>
          <w:sz w:val="24"/>
        </w:rPr>
        <w:t xml:space="preserve">verificarea </w:t>
      </w:r>
      <w:r w:rsidRPr="00722BDD">
        <w:rPr>
          <w:rFonts w:cs="Calibri"/>
          <w:sz w:val="24"/>
        </w:rPr>
        <w:t>documentelor obligatorii,</w:t>
      </w:r>
      <w:r w:rsidR="001518DC" w:rsidRPr="00722BDD">
        <w:rPr>
          <w:rFonts w:cs="Calibri"/>
          <w:sz w:val="24"/>
        </w:rPr>
        <w:t xml:space="preserve"> o copie a fișei de verificare (reprezentând Secțiunea II, părțile C și D), împreună cu documentele obligatorii în vederea încheierii contractului se transmit către experții Compartimentul</w:t>
      </w:r>
      <w:r w:rsidR="00365BFD" w:rsidRPr="00722BDD">
        <w:rPr>
          <w:rFonts w:cs="Calibri"/>
          <w:sz w:val="24"/>
        </w:rPr>
        <w:t>ui</w:t>
      </w:r>
      <w:r w:rsidR="001518DC" w:rsidRPr="00722BDD">
        <w:rPr>
          <w:rFonts w:cs="Calibri"/>
          <w:sz w:val="24"/>
        </w:rPr>
        <w:t xml:space="preserve"> Evaluare de la nivelul CRFIR</w:t>
      </w:r>
      <w:r w:rsidR="006A067D" w:rsidRPr="00722BDD">
        <w:rPr>
          <w:rFonts w:cs="Calibri"/>
          <w:sz w:val="24"/>
        </w:rPr>
        <w:t>, responsabili de întocmirea contractului de finanțare</w:t>
      </w:r>
      <w:r w:rsidR="00365BFD" w:rsidRPr="00722BDD">
        <w:rPr>
          <w:rFonts w:cs="Calibri"/>
          <w:sz w:val="24"/>
        </w:rPr>
        <w:t xml:space="preserve">. </w:t>
      </w:r>
      <w:r w:rsidR="006A067D" w:rsidRPr="00722BDD">
        <w:rPr>
          <w:rFonts w:cs="Calibri"/>
          <w:sz w:val="24"/>
        </w:rPr>
        <w:t xml:space="preserve">În vederea încheierii contractului de finanțare, experții </w:t>
      </w:r>
      <w:r w:rsidR="00365BFD" w:rsidRPr="00722BDD">
        <w:rPr>
          <w:rFonts w:cs="Calibri"/>
          <w:sz w:val="24"/>
        </w:rPr>
        <w:t>CRFIR se asigură că toate documentele obligatorii menționate în formularul E6.8.3L au fost depuse de beneficiar la Autoritatea Contractantă în termenele menționate în cuprinsul acesteia și sunt conforme</w:t>
      </w:r>
      <w:r w:rsidR="00EA1A98" w:rsidRPr="00722BDD">
        <w:rPr>
          <w:rFonts w:cs="Calibri"/>
          <w:sz w:val="24"/>
        </w:rPr>
        <w:t>, respectiv îndeplinesc cerințele procedurale</w:t>
      </w:r>
      <w:r w:rsidR="00365BFD" w:rsidRPr="00722BDD">
        <w:rPr>
          <w:rFonts w:cs="Calibri"/>
          <w:sz w:val="24"/>
        </w:rPr>
        <w:t xml:space="preserve">. De asemenea, expertul verifică rezultatele consemnate în Secțiunea II, părțile C și D din fișa de verificare specifică și </w:t>
      </w:r>
      <w:r w:rsidRPr="00722BDD">
        <w:rPr>
          <w:rFonts w:cs="Calibri"/>
          <w:sz w:val="24"/>
        </w:rPr>
        <w:t xml:space="preserve">procedează </w:t>
      </w:r>
      <w:r w:rsidR="00CC64CD" w:rsidRPr="00722BDD">
        <w:rPr>
          <w:rFonts w:cs="Calibri"/>
          <w:sz w:val="24"/>
        </w:rPr>
        <w:t>l</w:t>
      </w:r>
      <w:r w:rsidRPr="00722BDD">
        <w:rPr>
          <w:rFonts w:cs="Calibri"/>
          <w:sz w:val="24"/>
        </w:rPr>
        <w:t>a întocm</w:t>
      </w:r>
      <w:r w:rsidR="00B325B1" w:rsidRPr="00722BDD">
        <w:rPr>
          <w:rFonts w:cs="Calibri"/>
          <w:sz w:val="24"/>
        </w:rPr>
        <w:t>irea contractului de finanțare</w:t>
      </w:r>
      <w:r w:rsidR="00B92E67" w:rsidRPr="00722BDD">
        <w:rPr>
          <w:rFonts w:cs="Calibri"/>
          <w:sz w:val="24"/>
        </w:rPr>
        <w:t xml:space="preserve">. </w:t>
      </w:r>
    </w:p>
    <w:p w14:paraId="4814EF3F" w14:textId="77777777" w:rsidR="00B92E67" w:rsidRPr="00722BDD" w:rsidRDefault="00B92E67" w:rsidP="00C97C45">
      <w:pPr>
        <w:spacing w:after="0" w:line="240" w:lineRule="auto"/>
        <w:jc w:val="both"/>
        <w:rPr>
          <w:rFonts w:cs="Calibri"/>
          <w:sz w:val="24"/>
        </w:rPr>
      </w:pPr>
      <w:r w:rsidRPr="00722BDD">
        <w:rPr>
          <w:rFonts w:cs="Calibri"/>
          <w:sz w:val="24"/>
        </w:rPr>
        <w:t>Expertul CE SLIN/ SAFPD/ SIBA – CRFIR pregătește pentru fiecare proiect eligibil</w:t>
      </w:r>
      <w:r w:rsidR="00336D94" w:rsidRPr="00722BDD">
        <w:rPr>
          <w:rFonts w:cs="Calibri"/>
          <w:sz w:val="24"/>
        </w:rPr>
        <w:t xml:space="preserve"> și selectat</w:t>
      </w:r>
      <w:r w:rsidRPr="00722BDD">
        <w:rPr>
          <w:rFonts w:cs="Calibri"/>
          <w:sz w:val="24"/>
        </w:rPr>
        <w:t xml:space="preserve">, conform </w:t>
      </w:r>
      <w:r w:rsidR="00406FDA" w:rsidRPr="00722BDD">
        <w:rPr>
          <w:rFonts w:cs="Calibri"/>
          <w:sz w:val="24"/>
        </w:rPr>
        <w:t>Fișei de evaluare generală a proiectului (E1.2L/E1.2LR)</w:t>
      </w:r>
      <w:r w:rsidRPr="00722BDD">
        <w:rPr>
          <w:rFonts w:cs="Calibri"/>
          <w:sz w:val="24"/>
        </w:rPr>
        <w:t xml:space="preserve">, două exemplare ale Contractului de finanţare </w:t>
      </w:r>
      <w:r w:rsidR="00406FDA" w:rsidRPr="00722BDD">
        <w:rPr>
          <w:rFonts w:cs="Calibri"/>
          <w:sz w:val="24"/>
        </w:rPr>
        <w:t xml:space="preserve">(C1.1L), </w:t>
      </w:r>
      <w:r w:rsidRPr="00722BDD">
        <w:rPr>
          <w:rFonts w:cs="Calibri"/>
          <w:sz w:val="24"/>
        </w:rPr>
        <w:t>în limba română şi două exemplare din anexele acestuia</w:t>
      </w:r>
      <w:r w:rsidR="00406FDA" w:rsidRPr="00722BDD">
        <w:rPr>
          <w:rFonts w:cs="Calibri"/>
          <w:sz w:val="24"/>
        </w:rPr>
        <w:t xml:space="preserve">, </w:t>
      </w:r>
      <w:r w:rsidRPr="00722BDD">
        <w:rPr>
          <w:rFonts w:cs="Calibri"/>
          <w:sz w:val="24"/>
        </w:rPr>
        <w:t xml:space="preserve">în baza următoarelor documente: </w:t>
      </w:r>
    </w:p>
    <w:p w14:paraId="662B0EBD" w14:textId="77777777" w:rsidR="00B92E67" w:rsidRPr="00722BDD" w:rsidRDefault="00B92E67" w:rsidP="009D74B4">
      <w:pPr>
        <w:spacing w:after="0" w:line="240" w:lineRule="auto"/>
        <w:contextualSpacing/>
        <w:rPr>
          <w:rFonts w:cs="Calibri"/>
          <w:sz w:val="24"/>
        </w:rPr>
      </w:pPr>
      <w:r w:rsidRPr="00722BDD">
        <w:rPr>
          <w:rFonts w:cs="Calibri"/>
          <w:sz w:val="24"/>
        </w:rPr>
        <w:t>•</w:t>
      </w:r>
      <w:r w:rsidRPr="00722BDD">
        <w:rPr>
          <w:rFonts w:cs="Calibri"/>
          <w:sz w:val="24"/>
        </w:rPr>
        <w:tab/>
        <w:t xml:space="preserve">Cererea de finanţare; </w:t>
      </w:r>
    </w:p>
    <w:p w14:paraId="1CE1541C" w14:textId="77777777" w:rsidR="00B92E67" w:rsidRPr="00722BDD" w:rsidRDefault="00B92E67" w:rsidP="009D74B4">
      <w:pPr>
        <w:spacing w:after="0" w:line="240" w:lineRule="auto"/>
        <w:contextualSpacing/>
        <w:rPr>
          <w:rFonts w:cs="Calibri"/>
          <w:sz w:val="24"/>
        </w:rPr>
      </w:pPr>
      <w:r w:rsidRPr="00722BDD">
        <w:rPr>
          <w:rFonts w:cs="Calibri"/>
          <w:sz w:val="24"/>
        </w:rPr>
        <w:t>•</w:t>
      </w:r>
      <w:r w:rsidRPr="00722BDD">
        <w:rPr>
          <w:rFonts w:cs="Calibri"/>
          <w:sz w:val="24"/>
        </w:rPr>
        <w:tab/>
        <w:t xml:space="preserve">Dosarul administrativ al cererii de finanțare; </w:t>
      </w:r>
    </w:p>
    <w:p w14:paraId="0B647BC9" w14:textId="77777777" w:rsidR="009D74B4" w:rsidRPr="00722BDD" w:rsidRDefault="00406FDA" w:rsidP="0072481A">
      <w:pPr>
        <w:numPr>
          <w:ilvl w:val="0"/>
          <w:numId w:val="257"/>
        </w:numPr>
        <w:spacing w:before="120" w:after="120" w:line="240" w:lineRule="auto"/>
        <w:ind w:left="0" w:firstLine="0"/>
        <w:contextualSpacing/>
        <w:rPr>
          <w:rFonts w:cs="Calibri"/>
          <w:sz w:val="24"/>
        </w:rPr>
      </w:pPr>
      <w:r w:rsidRPr="00722BDD">
        <w:rPr>
          <w:rFonts w:cs="Calibri"/>
          <w:sz w:val="24"/>
        </w:rPr>
        <w:t>Fișa de evaluare generală a proiectului E1.2L/ E1.2LR</w:t>
      </w:r>
      <w:r w:rsidR="00A009F6" w:rsidRPr="00722BDD">
        <w:rPr>
          <w:rFonts w:cs="Calibri"/>
          <w:sz w:val="24"/>
        </w:rPr>
        <w:t>, conform căreia proiectul este eligibil și selectat</w:t>
      </w:r>
      <w:r w:rsidR="00222382" w:rsidRPr="00722BDD">
        <w:rPr>
          <w:rFonts w:cs="Calibri"/>
          <w:sz w:val="24"/>
        </w:rPr>
        <w:t>.</w:t>
      </w:r>
    </w:p>
    <w:p w14:paraId="28ED77AE" w14:textId="77777777" w:rsidR="00B92E67" w:rsidRPr="00722BDD" w:rsidRDefault="00B92E67" w:rsidP="00222382">
      <w:pPr>
        <w:spacing w:before="120" w:after="120" w:line="240" w:lineRule="auto"/>
        <w:ind w:left="450" w:hanging="360"/>
        <w:contextualSpacing/>
        <w:rPr>
          <w:rFonts w:cs="Calibri"/>
          <w:sz w:val="24"/>
        </w:rPr>
      </w:pPr>
    </w:p>
    <w:p w14:paraId="391527C0" w14:textId="77777777" w:rsidR="00B92E67" w:rsidRPr="00722BDD" w:rsidRDefault="00406FDA" w:rsidP="00406FDA">
      <w:pPr>
        <w:spacing w:before="120" w:after="120" w:line="240" w:lineRule="auto"/>
        <w:jc w:val="both"/>
        <w:rPr>
          <w:rFonts w:cs="Calibri"/>
          <w:sz w:val="24"/>
        </w:rPr>
      </w:pPr>
      <w:r w:rsidRPr="00722BDD">
        <w:rPr>
          <w:rFonts w:cs="Calibri"/>
          <w:sz w:val="24"/>
        </w:rPr>
        <w:t>Expertul din compartimentul de evaluare SAFPD/ SLIN/ SIBA</w:t>
      </w:r>
      <w:r w:rsidR="00740468" w:rsidRPr="00722BDD">
        <w:rPr>
          <w:rFonts w:cs="Calibri"/>
          <w:sz w:val="24"/>
        </w:rPr>
        <w:t xml:space="preserve"> </w:t>
      </w:r>
      <w:r w:rsidRPr="00722BDD">
        <w:rPr>
          <w:rFonts w:cs="Calibri"/>
          <w:sz w:val="24"/>
        </w:rPr>
        <w:t xml:space="preserve">- CRFIR atribuie Contractului de Finanţare acelaşi număr cu cel din Cererea de Finanţare, cu excepţia primului câmp, unde se </w:t>
      </w:r>
      <w:r w:rsidRPr="00722BDD">
        <w:rPr>
          <w:rFonts w:cs="Calibri"/>
          <w:sz w:val="24"/>
        </w:rPr>
        <w:lastRenderedPageBreak/>
        <w:t>va scrie codul C în locul codului înscris în Fișa de evaluare generală a proiectului (codul reprezintă etapa în care se află Cererea de Finanţare).</w:t>
      </w:r>
    </w:p>
    <w:p w14:paraId="7BA2CCE9" w14:textId="77777777" w:rsidR="000B1B1B" w:rsidRPr="00722BDD" w:rsidRDefault="00406FDA" w:rsidP="002D2CD1">
      <w:pPr>
        <w:spacing w:before="120" w:after="120" w:line="240" w:lineRule="auto"/>
        <w:jc w:val="both"/>
        <w:rPr>
          <w:rFonts w:cs="Calibri"/>
          <w:sz w:val="24"/>
        </w:rPr>
      </w:pPr>
      <w:r w:rsidRPr="00722BDD">
        <w:rPr>
          <w:rFonts w:cs="Calibri"/>
          <w:sz w:val="24"/>
        </w:rPr>
        <w:t xml:space="preserve">Completarea de către CE SLIN/ SAFPD/ SIBA – CRFIR și </w:t>
      </w:r>
      <w:r w:rsidR="00504807" w:rsidRPr="00722BDD">
        <w:rPr>
          <w:rFonts w:cs="Calibri"/>
          <w:sz w:val="24"/>
        </w:rPr>
        <w:t xml:space="preserve">transmiterea </w:t>
      </w:r>
      <w:r w:rsidRPr="00722BDD">
        <w:rPr>
          <w:rFonts w:cs="Calibri"/>
          <w:sz w:val="24"/>
        </w:rPr>
        <w:t xml:space="preserve">Contractului de finanțare </w:t>
      </w:r>
      <w:r w:rsidR="00504807" w:rsidRPr="00722BDD">
        <w:rPr>
          <w:rFonts w:cs="Calibri"/>
          <w:sz w:val="24"/>
        </w:rPr>
        <w:t>către compartimentul de implementare (CI) din cadrul CRFIR</w:t>
      </w:r>
      <w:r w:rsidRPr="00722BDD">
        <w:rPr>
          <w:rFonts w:cs="Calibri"/>
          <w:sz w:val="24"/>
        </w:rPr>
        <w:t xml:space="preserve"> se realizează </w:t>
      </w:r>
      <w:r w:rsidR="00B325B1" w:rsidRPr="00722BDD">
        <w:rPr>
          <w:rFonts w:cs="Calibri"/>
          <w:sz w:val="24"/>
        </w:rPr>
        <w:t>în conformitate cu prevederile Manualului de procedură pentru evaluarea și selectarea cererilor de finanțare pentru proiecte aferente sub-măsurilor, măsurilor și schemelor de ajutor de stat sau de minimis aferente Programului Național de Dezvoltare Rurală 2014 – 2020 (Cod manual: M 01 – 01)</w:t>
      </w:r>
      <w:r w:rsidR="00504807" w:rsidRPr="00722BDD">
        <w:rPr>
          <w:rFonts w:cs="Calibri"/>
          <w:sz w:val="24"/>
        </w:rPr>
        <w:t>/ Manualului de procedură pentru implementare – Secțiunea I Contractarea și modificarea contractelor de finanțare/ deciziilor de finanțare</w:t>
      </w:r>
      <w:r w:rsidR="00152DD4" w:rsidRPr="00722BDD">
        <w:rPr>
          <w:rFonts w:cs="Calibri"/>
          <w:sz w:val="24"/>
        </w:rPr>
        <w:t xml:space="preserve"> (Cod manual: M 01 - 02)</w:t>
      </w:r>
      <w:r w:rsidR="00B325B1" w:rsidRPr="00722BDD">
        <w:rPr>
          <w:rFonts w:cs="Calibri"/>
          <w:sz w:val="24"/>
        </w:rPr>
        <w:t>.</w:t>
      </w:r>
    </w:p>
    <w:p w14:paraId="2F9BF085" w14:textId="77777777" w:rsidR="00A91D11" w:rsidRPr="00722BDD" w:rsidRDefault="002E1AE1" w:rsidP="002E1AE1">
      <w:pPr>
        <w:spacing w:before="120" w:after="120" w:line="240" w:lineRule="auto"/>
        <w:jc w:val="both"/>
        <w:rPr>
          <w:rFonts w:cs="Calibri"/>
          <w:sz w:val="24"/>
        </w:rPr>
      </w:pPr>
      <w:r w:rsidRPr="00722BDD">
        <w:rPr>
          <w:rFonts w:cs="Calibri"/>
          <w:sz w:val="24"/>
        </w:rPr>
        <w:t xml:space="preserve">După primirea dosarelor administrative ale Cererilor de finanțare ce urmează a fi contractate, </w:t>
      </w:r>
      <w:r w:rsidR="00A91D11" w:rsidRPr="00722BDD">
        <w:rPr>
          <w:rFonts w:cs="Calibri"/>
          <w:sz w:val="24"/>
        </w:rPr>
        <w:t xml:space="preserve">la nivelul CI SLIN/ SAFPD/ SIBA – CRFIR se efectuează </w:t>
      </w:r>
      <w:r w:rsidR="00695DCA" w:rsidRPr="00722BDD">
        <w:rPr>
          <w:rFonts w:cs="Calibri"/>
          <w:sz w:val="24"/>
        </w:rPr>
        <w:t>verificarea privind dubla finanțare</w:t>
      </w:r>
      <w:r w:rsidR="00A91D11" w:rsidRPr="00722BDD">
        <w:rPr>
          <w:rFonts w:cs="Calibri"/>
          <w:sz w:val="24"/>
        </w:rPr>
        <w:t xml:space="preserve">, </w:t>
      </w:r>
      <w:r w:rsidR="00E24985" w:rsidRPr="00722BDD">
        <w:rPr>
          <w:rFonts w:cs="Calibri"/>
          <w:sz w:val="24"/>
        </w:rPr>
        <w:t xml:space="preserve">în cadrul formularului C1.4L (pentru proiectele de servicii, formularul se regăsește în </w:t>
      </w:r>
      <w:r w:rsidR="00A91D11" w:rsidRPr="00722BDD">
        <w:rPr>
          <w:rFonts w:cs="Calibri"/>
          <w:sz w:val="24"/>
        </w:rPr>
        <w:t>Secțiun</w:t>
      </w:r>
      <w:r w:rsidR="00E24985" w:rsidRPr="00722BDD">
        <w:rPr>
          <w:rFonts w:cs="Calibri"/>
          <w:sz w:val="24"/>
        </w:rPr>
        <w:t>ea</w:t>
      </w:r>
      <w:r w:rsidR="00A91D11" w:rsidRPr="00722BDD">
        <w:rPr>
          <w:rFonts w:cs="Calibri"/>
          <w:sz w:val="24"/>
        </w:rPr>
        <w:t xml:space="preserve"> II – Formulare a prezentului manual</w:t>
      </w:r>
      <w:r w:rsidR="00E24985" w:rsidRPr="00722BDD">
        <w:rPr>
          <w:rFonts w:cs="Calibri"/>
          <w:sz w:val="24"/>
        </w:rPr>
        <w:t xml:space="preserve">; pentru celelelalte proiecte, formularul </w:t>
      </w:r>
      <w:r w:rsidR="004D3EAF" w:rsidRPr="00722BDD">
        <w:rPr>
          <w:rFonts w:cs="Calibri"/>
          <w:sz w:val="24"/>
        </w:rPr>
        <w:t>C1.4L se va completa cu întrebarea și metodologia privind verificarea dublei finanțări</w:t>
      </w:r>
      <w:r w:rsidR="00E24985" w:rsidRPr="00722BDD">
        <w:rPr>
          <w:rFonts w:cs="Calibri"/>
          <w:sz w:val="24"/>
        </w:rPr>
        <w:t>)</w:t>
      </w:r>
      <w:r w:rsidR="00A91D11" w:rsidRPr="00722BDD">
        <w:rPr>
          <w:rFonts w:cs="Calibri"/>
          <w:sz w:val="24"/>
        </w:rPr>
        <w:t xml:space="preserve">. </w:t>
      </w:r>
    </w:p>
    <w:p w14:paraId="0C66EB1F" w14:textId="77777777" w:rsidR="00A95B3A" w:rsidRPr="00722BDD" w:rsidRDefault="00A95B3A" w:rsidP="00A95B3A">
      <w:pPr>
        <w:spacing w:before="120" w:after="120" w:line="240" w:lineRule="auto"/>
        <w:jc w:val="both"/>
        <w:rPr>
          <w:rFonts w:cs="Calibri"/>
          <w:sz w:val="24"/>
        </w:rPr>
      </w:pPr>
      <w:r w:rsidRPr="00722BDD">
        <w:rPr>
          <w:rFonts w:cs="Calibri"/>
          <w:sz w:val="24"/>
        </w:rPr>
        <w:t>Verificarea se face în Registrul electronic al cererilor de finanțare E2.2/ Registrul unic privind situația Contractului de finanțare C1.13/ sistemul contabil SIVAPPS la nivel național, pe câmpul CUI.</w:t>
      </w:r>
    </w:p>
    <w:p w14:paraId="6356BEB4" w14:textId="77777777" w:rsidR="00240560" w:rsidRPr="00722BDD" w:rsidRDefault="00A95B3A" w:rsidP="00A80126">
      <w:pPr>
        <w:pStyle w:val="ListParagraph"/>
        <w:spacing w:after="0" w:line="240" w:lineRule="auto"/>
        <w:ind w:left="0"/>
        <w:jc w:val="both"/>
        <w:rPr>
          <w:rFonts w:cs="Calibri"/>
          <w:sz w:val="24"/>
        </w:rPr>
      </w:pPr>
      <w:r w:rsidRPr="00722BDD">
        <w:rPr>
          <w:rFonts w:cs="Calibri"/>
          <w:sz w:val="24"/>
        </w:rPr>
        <w:t>Dacă solic</w:t>
      </w:r>
      <w:r w:rsidR="00A80126" w:rsidRPr="00722BDD">
        <w:rPr>
          <w:rFonts w:cs="Calibri"/>
          <w:sz w:val="24"/>
        </w:rPr>
        <w:t xml:space="preserve">itantul se regăsește în sistem </w:t>
      </w:r>
      <w:r w:rsidRPr="00722BDD">
        <w:rPr>
          <w:rFonts w:cs="Calibri"/>
          <w:sz w:val="24"/>
        </w:rPr>
        <w:t>cu un proiect înregistrat în cadrul altei măsuri</w:t>
      </w:r>
      <w:r w:rsidR="002E6F2B" w:rsidRPr="00722BDD">
        <w:rPr>
          <w:rFonts w:cs="Calibri"/>
          <w:sz w:val="24"/>
        </w:rPr>
        <w:t>/submăsuri</w:t>
      </w:r>
      <w:r w:rsidRPr="00722BDD">
        <w:rPr>
          <w:rFonts w:cs="Calibri"/>
          <w:sz w:val="24"/>
        </w:rPr>
        <w:t xml:space="preserve"> din PNDR, dar statutul este retras/ neconform/ neeligibil/ eligibil fără finanțare, acesta poate fi finanțat prin submăsura 19.2. Dacă solicitantul are mai mult de o cerere de finantare (mai există o cerere neretrasă) la nivelul AFIR, se va </w:t>
      </w:r>
      <w:r w:rsidR="00A80126" w:rsidRPr="00722BDD">
        <w:rPr>
          <w:rFonts w:cs="Calibri"/>
          <w:sz w:val="24"/>
        </w:rPr>
        <w:t xml:space="preserve">solicita o copie a proiectului structurii AFIR care îl instrumentează și se va </w:t>
      </w:r>
      <w:r w:rsidRPr="00722BDD">
        <w:rPr>
          <w:rFonts w:cs="Calibri"/>
          <w:sz w:val="24"/>
        </w:rPr>
        <w:t xml:space="preserve">verifica dacă proiectul prevede obiective de investiții </w:t>
      </w:r>
      <w:r w:rsidR="00F85956" w:rsidRPr="00722BDD">
        <w:rPr>
          <w:rFonts w:cs="Calibri"/>
          <w:sz w:val="24"/>
        </w:rPr>
        <w:t xml:space="preserve">(operațiuni/ acțiuni și cheltuieli) </w:t>
      </w:r>
      <w:r w:rsidRPr="00722BDD">
        <w:rPr>
          <w:rFonts w:cs="Calibri"/>
          <w:sz w:val="24"/>
        </w:rPr>
        <w:t>identice</w:t>
      </w:r>
      <w:r w:rsidR="00A80126" w:rsidRPr="00722BDD">
        <w:rPr>
          <w:rFonts w:cs="Calibri"/>
          <w:sz w:val="24"/>
        </w:rPr>
        <w:t>. În acest caz, solicitantul va fi contactat/ notificat (printr-o adresă) în maxim 2</w:t>
      </w:r>
      <w:r w:rsidR="00562011" w:rsidRPr="00722BDD">
        <w:rPr>
          <w:rFonts w:cs="Calibri"/>
          <w:sz w:val="24"/>
        </w:rPr>
        <w:t xml:space="preserve"> (două)</w:t>
      </w:r>
      <w:r w:rsidR="00A80126" w:rsidRPr="00722BDD">
        <w:rPr>
          <w:rFonts w:cs="Calibri"/>
          <w:sz w:val="24"/>
        </w:rPr>
        <w:t xml:space="preserve"> zile </w:t>
      </w:r>
      <w:r w:rsidR="000E4C43" w:rsidRPr="00722BDD">
        <w:rPr>
          <w:rFonts w:cs="Calibri"/>
          <w:sz w:val="24"/>
        </w:rPr>
        <w:t xml:space="preserve">lucrătoare </w:t>
      </w:r>
      <w:r w:rsidR="00A80126" w:rsidRPr="00722BDD">
        <w:rPr>
          <w:rFonts w:cs="Calibri"/>
          <w:sz w:val="24"/>
        </w:rPr>
        <w:t xml:space="preserve">pentru a i se solicita decizia cu privire la proiectul pentru care se alege finanțarea. Beneficiarul are la dispoziție 2 </w:t>
      </w:r>
      <w:r w:rsidR="000E4C43" w:rsidRPr="00722BDD">
        <w:rPr>
          <w:rFonts w:cs="Calibri"/>
          <w:sz w:val="24"/>
        </w:rPr>
        <w:t xml:space="preserve">(două) </w:t>
      </w:r>
      <w:r w:rsidR="00A80126" w:rsidRPr="00722BDD">
        <w:rPr>
          <w:rFonts w:cs="Calibri"/>
          <w:sz w:val="24"/>
        </w:rPr>
        <w:t>zile</w:t>
      </w:r>
      <w:r w:rsidR="000E4C43" w:rsidRPr="00722BDD">
        <w:rPr>
          <w:rFonts w:cs="Calibri"/>
          <w:sz w:val="24"/>
        </w:rPr>
        <w:t xml:space="preserve"> lucrătoare</w:t>
      </w:r>
      <w:r w:rsidR="00A80126" w:rsidRPr="00722BDD">
        <w:rPr>
          <w:rFonts w:cs="Calibri"/>
          <w:sz w:val="24"/>
        </w:rPr>
        <w:t xml:space="preserve"> pentru a răspunde solicitării. În funcție de răspunsul acestuia, AFIR menține în contractare fie prezentul proiect depus la nivel de GAL în cadrul submăsurii 19.2, fie proiectul depus prin sesiunea lansată la nivel național (inclusiv ITI) pentru submăsura respectivă. Pentru proiectul la care se renunță, AFIR va transmite Notificarea de neîncheiere contract </w:t>
      </w:r>
      <w:r w:rsidR="005E669C" w:rsidRPr="00722BDD">
        <w:rPr>
          <w:rFonts w:cs="Calibri"/>
          <w:sz w:val="24"/>
        </w:rPr>
        <w:t xml:space="preserve">(formular </w:t>
      </w:r>
      <w:r w:rsidR="00A80126" w:rsidRPr="00722BDD">
        <w:rPr>
          <w:rFonts w:cs="Calibri"/>
          <w:sz w:val="24"/>
        </w:rPr>
        <w:t>C0.2</w:t>
      </w:r>
      <w:r w:rsidR="002E6F2B" w:rsidRPr="00722BDD">
        <w:rPr>
          <w:rFonts w:cs="Calibri"/>
          <w:sz w:val="24"/>
        </w:rPr>
        <w:t>L</w:t>
      </w:r>
      <w:r w:rsidR="005E669C" w:rsidRPr="00722BDD">
        <w:rPr>
          <w:rFonts w:cs="Calibri"/>
          <w:sz w:val="24"/>
        </w:rPr>
        <w:t>)</w:t>
      </w:r>
      <w:r w:rsidR="00A80126" w:rsidRPr="00722BDD">
        <w:rPr>
          <w:rFonts w:cs="Calibri"/>
          <w:sz w:val="24"/>
        </w:rPr>
        <w:t xml:space="preserve">. </w:t>
      </w:r>
      <w:r w:rsidR="00240560" w:rsidRPr="00722BDD">
        <w:rPr>
          <w:rFonts w:cs="Calibri"/>
          <w:sz w:val="24"/>
        </w:rPr>
        <w:t>Dacă în urma verificărilor nu sunt identificate aspecte care să conducă la concluzia cu privire la dubla finanțare a investițiilor propuse (amplasamentul investiției, oportunitatea, necesitatea investiției etc.</w:t>
      </w:r>
      <w:r w:rsidR="004F2DAA" w:rsidRPr="00722BDD">
        <w:rPr>
          <w:rFonts w:cs="Calibri"/>
          <w:sz w:val="24"/>
        </w:rPr>
        <w:t xml:space="preserve"> diferă</w:t>
      </w:r>
      <w:r w:rsidR="00240560" w:rsidRPr="00722BDD">
        <w:rPr>
          <w:rFonts w:cs="Calibri"/>
          <w:sz w:val="24"/>
        </w:rPr>
        <w:t>), proiectul propus își va continua fl</w:t>
      </w:r>
      <w:r w:rsidR="00691D0D" w:rsidRPr="00722BDD">
        <w:rPr>
          <w:rFonts w:cs="Calibri"/>
          <w:sz w:val="24"/>
        </w:rPr>
        <w:t>u</w:t>
      </w:r>
      <w:r w:rsidR="00240560" w:rsidRPr="00722BDD">
        <w:rPr>
          <w:rFonts w:cs="Calibri"/>
          <w:sz w:val="24"/>
        </w:rPr>
        <w:t xml:space="preserve">xul procedural de contractare. </w:t>
      </w:r>
    </w:p>
    <w:p w14:paraId="11DEF34F" w14:textId="77777777" w:rsidR="00240560" w:rsidRPr="00722BDD" w:rsidRDefault="00240560" w:rsidP="00A80126">
      <w:pPr>
        <w:pStyle w:val="ListParagraph"/>
        <w:spacing w:after="0" w:line="240" w:lineRule="auto"/>
        <w:ind w:left="0"/>
        <w:jc w:val="both"/>
        <w:rPr>
          <w:rFonts w:cs="Calibri"/>
          <w:sz w:val="24"/>
        </w:rPr>
      </w:pPr>
    </w:p>
    <w:p w14:paraId="3128D11A" w14:textId="77777777" w:rsidR="002E6F2B" w:rsidRPr="00722BDD" w:rsidRDefault="002E6F2B" w:rsidP="00A80126">
      <w:pPr>
        <w:pStyle w:val="ListParagraph"/>
        <w:spacing w:after="0" w:line="240" w:lineRule="auto"/>
        <w:ind w:left="0"/>
        <w:jc w:val="both"/>
        <w:rPr>
          <w:rFonts w:cs="Calibri"/>
          <w:sz w:val="24"/>
        </w:rPr>
      </w:pPr>
      <w:r w:rsidRPr="00722BDD">
        <w:rPr>
          <w:rFonts w:cs="Calibri"/>
          <w:sz w:val="24"/>
        </w:rPr>
        <w:t>De asemenea, dacă beneficiarul se regăsește în sistem cu același proiect (cu operațiuni/ acțiuni și cheltuieli identice) contractat în cadrul altei măsuri/submăsuri din PNDR, atunci proiectul este respins și se transmite Notificarea de neîncheiere de contract C0.2L.</w:t>
      </w:r>
    </w:p>
    <w:p w14:paraId="05EA9D27" w14:textId="77777777" w:rsidR="002E6F2B" w:rsidRPr="00722BDD" w:rsidRDefault="002E6F2B" w:rsidP="00A80126">
      <w:pPr>
        <w:pStyle w:val="ListParagraph"/>
        <w:spacing w:after="0" w:line="240" w:lineRule="auto"/>
        <w:ind w:left="0"/>
        <w:jc w:val="both"/>
        <w:rPr>
          <w:rFonts w:cs="Calibri"/>
          <w:sz w:val="24"/>
        </w:rPr>
      </w:pPr>
    </w:p>
    <w:p w14:paraId="149B9851" w14:textId="77777777" w:rsidR="00A80126" w:rsidRPr="00722BDD" w:rsidRDefault="00240560" w:rsidP="00A80126">
      <w:pPr>
        <w:pStyle w:val="ListParagraph"/>
        <w:spacing w:after="0" w:line="240" w:lineRule="auto"/>
        <w:ind w:left="0"/>
        <w:jc w:val="both"/>
        <w:rPr>
          <w:rFonts w:cs="Calibri"/>
          <w:sz w:val="24"/>
        </w:rPr>
      </w:pPr>
      <w:r w:rsidRPr="00722BDD">
        <w:rPr>
          <w:rFonts w:cs="Calibri"/>
          <w:sz w:val="24"/>
        </w:rPr>
        <w:t>Termenul de</w:t>
      </w:r>
      <w:r w:rsidR="002E6F2B" w:rsidRPr="00722BDD">
        <w:rPr>
          <w:rFonts w:cs="Calibri"/>
          <w:sz w:val="24"/>
        </w:rPr>
        <w:t xml:space="preserve"> realizare a acestei verificări, inclusiv transmiterea și verificarea documentelor, este de 5</w:t>
      </w:r>
      <w:r w:rsidR="00562011" w:rsidRPr="00722BDD">
        <w:rPr>
          <w:rFonts w:cs="Calibri"/>
          <w:sz w:val="24"/>
        </w:rPr>
        <w:t xml:space="preserve"> (cinci)</w:t>
      </w:r>
      <w:r w:rsidR="002E6F2B" w:rsidRPr="00722BDD">
        <w:rPr>
          <w:rFonts w:cs="Calibri"/>
          <w:sz w:val="24"/>
        </w:rPr>
        <w:t xml:space="preserve"> zile</w:t>
      </w:r>
      <w:r w:rsidR="000E4C43" w:rsidRPr="00722BDD">
        <w:rPr>
          <w:rFonts w:cs="Calibri"/>
          <w:sz w:val="24"/>
        </w:rPr>
        <w:t xml:space="preserve"> lucrătoare</w:t>
      </w:r>
      <w:r w:rsidR="002E6F2B" w:rsidRPr="00722BDD">
        <w:rPr>
          <w:rFonts w:cs="Calibri"/>
          <w:sz w:val="24"/>
        </w:rPr>
        <w:t xml:space="preserve">. </w:t>
      </w:r>
      <w:r w:rsidRPr="00722BDD">
        <w:rPr>
          <w:rFonts w:cs="Calibri"/>
          <w:sz w:val="24"/>
        </w:rPr>
        <w:t xml:space="preserve">   </w:t>
      </w:r>
      <w:r w:rsidR="00A80126" w:rsidRPr="00722BDD">
        <w:rPr>
          <w:rFonts w:cs="Calibri"/>
          <w:sz w:val="24"/>
        </w:rPr>
        <w:t xml:space="preserve">  </w:t>
      </w:r>
    </w:p>
    <w:p w14:paraId="302F2947" w14:textId="77777777" w:rsidR="003E6BF1" w:rsidRPr="00722BDD" w:rsidRDefault="00FB3E0B" w:rsidP="00A37A62">
      <w:pPr>
        <w:spacing w:before="120" w:after="120" w:line="240" w:lineRule="auto"/>
        <w:jc w:val="both"/>
        <w:rPr>
          <w:rFonts w:cs="Calibri"/>
          <w:sz w:val="24"/>
        </w:rPr>
      </w:pPr>
      <w:r w:rsidRPr="00722BDD">
        <w:rPr>
          <w:rFonts w:cs="Calibri"/>
          <w:sz w:val="24"/>
        </w:rPr>
        <w:t xml:space="preserve">Etapele de </w:t>
      </w:r>
      <w:r w:rsidR="0019397F" w:rsidRPr="00722BDD">
        <w:rPr>
          <w:rFonts w:cs="Calibri"/>
          <w:sz w:val="24"/>
        </w:rPr>
        <w:t>întocmire PAC-ABI</w:t>
      </w:r>
      <w:r w:rsidRPr="00722BDD">
        <w:rPr>
          <w:rFonts w:cs="Calibri"/>
          <w:sz w:val="24"/>
        </w:rPr>
        <w:t xml:space="preserve">/ </w:t>
      </w:r>
      <w:r w:rsidR="008D5B36" w:rsidRPr="00722BDD">
        <w:rPr>
          <w:rFonts w:cs="Calibri"/>
          <w:sz w:val="24"/>
        </w:rPr>
        <w:t>a</w:t>
      </w:r>
      <w:r w:rsidR="003E6BF1" w:rsidRPr="00722BDD">
        <w:rPr>
          <w:rFonts w:cs="Calibri"/>
          <w:sz w:val="24"/>
        </w:rPr>
        <w:t>vizare</w:t>
      </w:r>
      <w:r w:rsidRPr="00722BDD">
        <w:rPr>
          <w:rFonts w:cs="Calibri"/>
          <w:sz w:val="24"/>
        </w:rPr>
        <w:t xml:space="preserve">/ </w:t>
      </w:r>
      <w:r w:rsidR="003E6BF1" w:rsidRPr="00722BDD">
        <w:rPr>
          <w:rFonts w:cs="Calibri"/>
          <w:sz w:val="24"/>
        </w:rPr>
        <w:t>aprobare</w:t>
      </w:r>
      <w:r w:rsidRPr="00722BDD">
        <w:rPr>
          <w:rFonts w:cs="Calibri"/>
          <w:sz w:val="24"/>
        </w:rPr>
        <w:t xml:space="preserve">/ </w:t>
      </w:r>
      <w:r w:rsidR="008D5B36" w:rsidRPr="00722BDD">
        <w:rPr>
          <w:rFonts w:cs="Calibri"/>
          <w:sz w:val="24"/>
        </w:rPr>
        <w:t>semnare</w:t>
      </w:r>
      <w:r w:rsidRPr="00722BDD">
        <w:rPr>
          <w:rFonts w:cs="Calibri"/>
          <w:sz w:val="24"/>
        </w:rPr>
        <w:t xml:space="preserve">/ transmitere ale </w:t>
      </w:r>
      <w:r w:rsidR="003E6BF1" w:rsidRPr="00722BDD">
        <w:rPr>
          <w:rFonts w:cs="Calibri"/>
          <w:sz w:val="24"/>
        </w:rPr>
        <w:t xml:space="preserve"> cont</w:t>
      </w:r>
      <w:r w:rsidR="005D049B" w:rsidRPr="00722BDD">
        <w:rPr>
          <w:rFonts w:cs="Calibri"/>
          <w:sz w:val="24"/>
        </w:rPr>
        <w:t>ractului/ deciziei de finanțare</w:t>
      </w:r>
      <w:r w:rsidRPr="00722BDD">
        <w:rPr>
          <w:rFonts w:cs="Calibri"/>
          <w:sz w:val="24"/>
        </w:rPr>
        <w:t xml:space="preserve">, precum și primirea, verificarea și transmiterea </w:t>
      </w:r>
      <w:r w:rsidR="00713CE6" w:rsidRPr="00722BDD">
        <w:rPr>
          <w:rFonts w:cs="Calibri"/>
          <w:sz w:val="24"/>
        </w:rPr>
        <w:t>R</w:t>
      </w:r>
      <w:r w:rsidRPr="00722BDD">
        <w:rPr>
          <w:rFonts w:cs="Calibri"/>
          <w:sz w:val="24"/>
        </w:rPr>
        <w:t xml:space="preserve">egistrului unic </w:t>
      </w:r>
      <w:r w:rsidR="00713CE6" w:rsidRPr="00722BDD">
        <w:rPr>
          <w:rFonts w:cs="Calibri"/>
          <w:sz w:val="24"/>
        </w:rPr>
        <w:t xml:space="preserve">privind situația contractului/ deciziei de finanțare </w:t>
      </w:r>
      <w:r w:rsidRPr="00722BDD">
        <w:rPr>
          <w:rFonts w:cs="Calibri"/>
          <w:sz w:val="24"/>
        </w:rPr>
        <w:t>C1.13L</w:t>
      </w:r>
      <w:r w:rsidR="008D5B36" w:rsidRPr="00722BDD">
        <w:rPr>
          <w:rFonts w:cs="Calibri"/>
          <w:sz w:val="24"/>
        </w:rPr>
        <w:t xml:space="preserve"> se vor derula</w:t>
      </w:r>
      <w:r w:rsidR="005D049B" w:rsidRPr="00722BDD">
        <w:rPr>
          <w:rFonts w:cs="Calibri"/>
          <w:sz w:val="24"/>
        </w:rPr>
        <w:t xml:space="preserve"> </w:t>
      </w:r>
      <w:r w:rsidR="008D5B36" w:rsidRPr="00722BDD">
        <w:rPr>
          <w:rFonts w:cs="Calibri"/>
          <w:sz w:val="24"/>
        </w:rPr>
        <w:t xml:space="preserve">în conformitate cu prevederile </w:t>
      </w:r>
      <w:r w:rsidR="005D049B" w:rsidRPr="00722BDD">
        <w:rPr>
          <w:rFonts w:cs="Calibri"/>
          <w:sz w:val="24"/>
        </w:rPr>
        <w:t>Manualul</w:t>
      </w:r>
      <w:r w:rsidR="008D5B36" w:rsidRPr="00722BDD">
        <w:rPr>
          <w:rFonts w:cs="Calibri"/>
          <w:sz w:val="24"/>
        </w:rPr>
        <w:t>ui</w:t>
      </w:r>
      <w:r w:rsidR="005D049B" w:rsidRPr="00722BDD">
        <w:rPr>
          <w:rFonts w:cs="Calibri"/>
          <w:sz w:val="24"/>
        </w:rPr>
        <w:t xml:space="preserve"> de procedură pentru implementare – Secțiunea I Contractarea și modificarea contractelor de finanțare/ deciziilor de finanțare (Cod manual: M 01 - 02).</w:t>
      </w:r>
    </w:p>
    <w:p w14:paraId="1C4F5812" w14:textId="77777777" w:rsidR="003023E6" w:rsidRPr="00722BDD" w:rsidRDefault="003023E6" w:rsidP="00A37A62">
      <w:pPr>
        <w:spacing w:before="120" w:after="120" w:line="240" w:lineRule="auto"/>
        <w:jc w:val="both"/>
        <w:rPr>
          <w:rFonts w:cs="Calibri"/>
          <w:sz w:val="24"/>
        </w:rPr>
      </w:pPr>
      <w:r w:rsidRPr="00722BDD">
        <w:rPr>
          <w:rFonts w:cs="Calibri"/>
          <w:sz w:val="24"/>
        </w:rPr>
        <w:lastRenderedPageBreak/>
        <w:t xml:space="preserve">Odată cu semnarea contractului se </w:t>
      </w:r>
      <w:r w:rsidR="001E6FE9" w:rsidRPr="00722BDD">
        <w:rPr>
          <w:rFonts w:cs="Calibri"/>
          <w:sz w:val="24"/>
        </w:rPr>
        <w:t>transmite</w:t>
      </w:r>
      <w:r w:rsidRPr="00722BDD">
        <w:rPr>
          <w:rFonts w:cs="Calibri"/>
          <w:sz w:val="24"/>
        </w:rPr>
        <w:t xml:space="preserve"> beneficiarului și Nota de îndrumare corespunzătoare tipului de proiect propus</w:t>
      </w:r>
      <w:r w:rsidR="00695DCA" w:rsidRPr="00722BDD">
        <w:rPr>
          <w:rFonts w:cs="Calibri"/>
          <w:sz w:val="24"/>
        </w:rPr>
        <w:t xml:space="preserve"> (dacă este cazul</w:t>
      </w:r>
      <w:r w:rsidR="00695DCA" w:rsidRPr="00722BDD">
        <w:rPr>
          <w:rStyle w:val="FootnoteReference"/>
          <w:rFonts w:cs="Calibri"/>
          <w:sz w:val="24"/>
        </w:rPr>
        <w:footnoteReference w:id="19"/>
      </w:r>
      <w:r w:rsidR="00695DCA" w:rsidRPr="00722BDD">
        <w:rPr>
          <w:rFonts w:cs="Calibri"/>
          <w:sz w:val="24"/>
        </w:rPr>
        <w:t>)</w:t>
      </w:r>
      <w:r w:rsidRPr="00722BDD">
        <w:rPr>
          <w:rFonts w:cs="Calibri"/>
          <w:sz w:val="24"/>
        </w:rPr>
        <w:t xml:space="preserve">. De asemenea, beneficiarul va </w:t>
      </w:r>
      <w:r w:rsidR="001E6FE9" w:rsidRPr="00722BDD">
        <w:rPr>
          <w:rFonts w:cs="Calibri"/>
          <w:sz w:val="24"/>
        </w:rPr>
        <w:t>prezenta</w:t>
      </w:r>
      <w:r w:rsidRPr="00722BDD">
        <w:rPr>
          <w:rFonts w:cs="Calibri"/>
          <w:sz w:val="24"/>
        </w:rPr>
        <w:t xml:space="preserve"> Declarația privind prelucrarea datelor cu caracter personal, conform modelului de pe site-ul AFIR, care se va atașa la dosarul administrativ al contractului de finanțare.</w:t>
      </w:r>
    </w:p>
    <w:p w14:paraId="2AF264C3" w14:textId="77777777" w:rsidR="0067079E" w:rsidRPr="00722BDD" w:rsidRDefault="0067079E" w:rsidP="002D2CD1">
      <w:pPr>
        <w:spacing w:before="120" w:after="120" w:line="240" w:lineRule="auto"/>
        <w:jc w:val="both"/>
        <w:rPr>
          <w:rFonts w:cs="Calibri"/>
          <w:sz w:val="24"/>
        </w:rPr>
      </w:pPr>
      <w:r w:rsidRPr="00722BDD">
        <w:rPr>
          <w:rFonts w:cs="Calibri"/>
          <w:sz w:val="24"/>
        </w:rPr>
        <w:t>În cazul neîncheierii sau încetării Contractelor/</w:t>
      </w:r>
      <w:r w:rsidR="008974A7" w:rsidRPr="00722BDD">
        <w:rPr>
          <w:rFonts w:cs="Calibri"/>
          <w:sz w:val="24"/>
        </w:rPr>
        <w:t xml:space="preserve"> </w:t>
      </w:r>
      <w:r w:rsidRPr="00722BDD">
        <w:rPr>
          <w:rFonts w:cs="Calibri"/>
          <w:sz w:val="24"/>
        </w:rPr>
        <w:t xml:space="preserve">Deciziilor finanțate prin </w:t>
      </w:r>
      <w:r w:rsidR="008177A9" w:rsidRPr="00722BDD">
        <w:rPr>
          <w:rFonts w:cs="Calibri"/>
          <w:sz w:val="24"/>
        </w:rPr>
        <w:t>s</w:t>
      </w:r>
      <w:r w:rsidRPr="00722BDD">
        <w:rPr>
          <w:rFonts w:cs="Calibri"/>
          <w:sz w:val="24"/>
        </w:rPr>
        <w:t>ubmăsura 19.2, SLIN/</w:t>
      </w:r>
      <w:r w:rsidR="008974A7" w:rsidRPr="00722BDD">
        <w:rPr>
          <w:rFonts w:cs="Calibri"/>
          <w:sz w:val="24"/>
        </w:rPr>
        <w:t xml:space="preserve"> </w:t>
      </w:r>
      <w:r w:rsidRPr="00722BDD">
        <w:rPr>
          <w:rFonts w:cs="Calibri"/>
          <w:sz w:val="24"/>
        </w:rPr>
        <w:t>SAFPD/</w:t>
      </w:r>
      <w:r w:rsidR="008974A7" w:rsidRPr="00722BDD">
        <w:rPr>
          <w:rFonts w:cs="Calibri"/>
          <w:sz w:val="24"/>
        </w:rPr>
        <w:t xml:space="preserve"> </w:t>
      </w:r>
      <w:r w:rsidRPr="00722BDD">
        <w:rPr>
          <w:rFonts w:cs="Calibri"/>
          <w:sz w:val="24"/>
        </w:rPr>
        <w:t>SIBA CRFIR are obligația de a transmite și către GAL o copie a deciziei de neîncheiere/</w:t>
      </w:r>
      <w:r w:rsidR="008974A7" w:rsidRPr="00722BDD">
        <w:rPr>
          <w:rFonts w:cs="Calibri"/>
          <w:sz w:val="24"/>
        </w:rPr>
        <w:t xml:space="preserve"> </w:t>
      </w:r>
      <w:r w:rsidRPr="00722BDD">
        <w:rPr>
          <w:rFonts w:cs="Calibri"/>
          <w:sz w:val="24"/>
        </w:rPr>
        <w:t xml:space="preserve">încetare. </w:t>
      </w:r>
    </w:p>
    <w:p w14:paraId="3010457D" w14:textId="77777777" w:rsidR="0067079E" w:rsidRPr="00722BDD" w:rsidRDefault="0067079E" w:rsidP="002D2CD1">
      <w:pPr>
        <w:spacing w:before="120" w:after="120" w:line="240" w:lineRule="auto"/>
        <w:jc w:val="both"/>
        <w:rPr>
          <w:rFonts w:cs="Calibri"/>
          <w:sz w:val="24"/>
        </w:rPr>
      </w:pPr>
      <w:r w:rsidRPr="00722BDD">
        <w:rPr>
          <w:rFonts w:cs="Calibri"/>
          <w:sz w:val="24"/>
        </w:rPr>
        <w:t>Pe tot parcusul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 Deciziei de finanțare, AFIR poate dispune încetarea valabilității angajamentului legal printr-o notificare scrisă din partea AFIR, adresată beneficiarului</w:t>
      </w:r>
      <w:r w:rsidR="004F656A" w:rsidRPr="00722BDD">
        <w:rPr>
          <w:rFonts w:cs="Calibri"/>
          <w:sz w:val="24"/>
        </w:rPr>
        <w:t xml:space="preserve"> și GAL spre informare</w:t>
      </w:r>
      <w:r w:rsidR="000F60B8" w:rsidRPr="00722BDD">
        <w:rPr>
          <w:rFonts w:cs="Calibri"/>
          <w:sz w:val="24"/>
        </w:rPr>
        <w:t xml:space="preserve">, fără punere în întârziere, </w:t>
      </w:r>
      <w:r w:rsidRPr="00722BDD">
        <w:rPr>
          <w:rFonts w:cs="Calibri"/>
          <w:sz w:val="24"/>
        </w:rPr>
        <w:t>fără nicio altă formalitate și fără intervenția instanței judecătorești.</w:t>
      </w:r>
    </w:p>
    <w:p w14:paraId="7B468C2C" w14:textId="77777777" w:rsidR="001E4538" w:rsidRPr="00722BDD" w:rsidRDefault="00DF26B4" w:rsidP="002D2CD1">
      <w:pPr>
        <w:spacing w:before="120" w:after="120" w:line="240" w:lineRule="auto"/>
        <w:jc w:val="both"/>
        <w:rPr>
          <w:rFonts w:cs="Calibri"/>
          <w:b/>
          <w:sz w:val="24"/>
          <w:lang w:val="en-US"/>
        </w:rPr>
      </w:pPr>
      <w:r w:rsidRPr="00722BDD">
        <w:rPr>
          <w:rFonts w:cs="Calibri"/>
          <w:b/>
          <w:sz w:val="24"/>
        </w:rPr>
        <w:t>Precizări privind modificări</w:t>
      </w:r>
      <w:r w:rsidR="006E5C4E" w:rsidRPr="00722BDD">
        <w:rPr>
          <w:rFonts w:cs="Calibri"/>
          <w:b/>
          <w:sz w:val="24"/>
        </w:rPr>
        <w:t>le</w:t>
      </w:r>
      <w:r w:rsidRPr="00722BDD">
        <w:rPr>
          <w:rFonts w:cs="Calibri"/>
          <w:b/>
          <w:sz w:val="24"/>
        </w:rPr>
        <w:t xml:space="preserve"> aferente proiectelor selectate</w:t>
      </w:r>
      <w:r w:rsidR="00E97A88" w:rsidRPr="00722BDD">
        <w:rPr>
          <w:rFonts w:cs="Calibri"/>
        </w:rPr>
        <w:t xml:space="preserve"> </w:t>
      </w:r>
      <w:r w:rsidR="00E97A88" w:rsidRPr="00722BDD">
        <w:rPr>
          <w:rFonts w:cs="Calibri"/>
          <w:b/>
          <w:sz w:val="24"/>
        </w:rPr>
        <w:t>şi notificate cu E6.8.3L,</w:t>
      </w:r>
      <w:r w:rsidRPr="00722BDD">
        <w:rPr>
          <w:rFonts w:cs="Calibri"/>
          <w:b/>
          <w:sz w:val="24"/>
        </w:rPr>
        <w:t xml:space="preserve"> înaintea încheierii Contractului/ Deciziei de finanțare</w:t>
      </w:r>
      <w:r w:rsidRPr="00722BDD">
        <w:rPr>
          <w:rFonts w:cs="Calibri"/>
          <w:b/>
          <w:sz w:val="24"/>
          <w:lang w:val="en-US"/>
        </w:rPr>
        <w:t>:</w:t>
      </w:r>
    </w:p>
    <w:p w14:paraId="5C7C63ED" w14:textId="77777777" w:rsidR="00DF26B4" w:rsidRPr="00722BDD" w:rsidRDefault="00352369" w:rsidP="00DF26B4">
      <w:pPr>
        <w:spacing w:before="120" w:after="120" w:line="240" w:lineRule="auto"/>
        <w:jc w:val="both"/>
        <w:rPr>
          <w:rFonts w:cs="Calibri"/>
          <w:sz w:val="24"/>
          <w:lang w:val="en-US"/>
        </w:rPr>
      </w:pPr>
      <w:r w:rsidRPr="00722BDD">
        <w:rPr>
          <w:rFonts w:cs="Calibri"/>
          <w:sz w:val="24"/>
          <w:lang w:val="en-US"/>
        </w:rPr>
        <w:t>În situații temeinic justificate p</w:t>
      </w:r>
      <w:r w:rsidR="00DF26B4" w:rsidRPr="00722BDD">
        <w:rPr>
          <w:rFonts w:cs="Calibri"/>
          <w:sz w:val="24"/>
          <w:lang w:val="en-US"/>
        </w:rPr>
        <w:t xml:space="preserve">entru proiectele selectate </w:t>
      </w:r>
      <w:r w:rsidR="00DF26B4" w:rsidRPr="00722BDD">
        <w:rPr>
          <w:rFonts w:cs="Calibri"/>
          <w:sz w:val="24"/>
        </w:rPr>
        <w:t xml:space="preserve">şi notificate </w:t>
      </w:r>
      <w:r w:rsidR="006B5689" w:rsidRPr="00722BDD">
        <w:rPr>
          <w:rFonts w:cs="Calibri"/>
          <w:sz w:val="24"/>
        </w:rPr>
        <w:t>prin intermediul formularului</w:t>
      </w:r>
      <w:r w:rsidR="00DF26B4" w:rsidRPr="00722BDD">
        <w:rPr>
          <w:rFonts w:cs="Calibri"/>
          <w:sz w:val="24"/>
        </w:rPr>
        <w:t xml:space="preserve"> E6.8.3L</w:t>
      </w:r>
      <w:r w:rsidR="00DF26B4" w:rsidRPr="00722BDD">
        <w:rPr>
          <w:rFonts w:cs="Calibri"/>
          <w:sz w:val="24"/>
          <w:lang w:val="en-US"/>
        </w:rPr>
        <w:t xml:space="preserve">, </w:t>
      </w:r>
      <w:r w:rsidR="009752EF" w:rsidRPr="00722BDD">
        <w:rPr>
          <w:rFonts w:cs="Calibri"/>
          <w:sz w:val="24"/>
          <w:lang w:val="en-US"/>
        </w:rPr>
        <w:t xml:space="preserve">solicitanţii </w:t>
      </w:r>
      <w:r w:rsidR="00DF26B4" w:rsidRPr="00722BDD">
        <w:rPr>
          <w:rFonts w:cs="Calibri"/>
          <w:sz w:val="24"/>
          <w:lang w:val="en-US"/>
        </w:rPr>
        <w:t xml:space="preserve">pot solicita anumite modificări </w:t>
      </w:r>
      <w:r w:rsidRPr="00722BDD">
        <w:rPr>
          <w:rFonts w:cs="Calibri"/>
          <w:sz w:val="24"/>
          <w:lang w:val="en-US"/>
        </w:rPr>
        <w:t xml:space="preserve">înainte de semnarea contractului/deciziei de finanţare </w:t>
      </w:r>
      <w:r w:rsidR="00DF26B4" w:rsidRPr="00722BDD">
        <w:rPr>
          <w:rFonts w:cs="Calibri"/>
          <w:sz w:val="24"/>
          <w:lang w:val="en-US"/>
        </w:rPr>
        <w:t xml:space="preserve">care pot fi acceptate în condiţiile în care modificările solicitate </w:t>
      </w:r>
      <w:r w:rsidR="00BD2347" w:rsidRPr="00722BDD">
        <w:rPr>
          <w:rFonts w:cs="Calibri"/>
          <w:sz w:val="24"/>
          <w:lang w:val="en-US"/>
        </w:rPr>
        <w:t xml:space="preserve">nu contravin </w:t>
      </w:r>
      <w:r w:rsidR="00DF26B4" w:rsidRPr="00722BDD">
        <w:rPr>
          <w:rFonts w:cs="Calibri"/>
          <w:sz w:val="24"/>
          <w:lang w:val="en-US"/>
        </w:rPr>
        <w:t>particularităţilor specifice submăsuri</w:t>
      </w:r>
      <w:r w:rsidR="00BD2347" w:rsidRPr="00722BDD">
        <w:rPr>
          <w:rFonts w:cs="Calibri"/>
          <w:sz w:val="24"/>
          <w:lang w:val="en-US"/>
        </w:rPr>
        <w:t>i</w:t>
      </w:r>
      <w:r w:rsidR="00DF26B4" w:rsidRPr="00722BDD">
        <w:rPr>
          <w:rFonts w:cs="Calibri"/>
          <w:sz w:val="24"/>
          <w:lang w:val="en-US"/>
        </w:rPr>
        <w:t xml:space="preserve"> şi nu sunt restricţionate prin </w:t>
      </w:r>
      <w:r w:rsidR="006B5689" w:rsidRPr="00722BDD">
        <w:rPr>
          <w:rFonts w:cs="Calibri"/>
          <w:sz w:val="24"/>
          <w:lang w:val="en-US"/>
        </w:rPr>
        <w:t>G</w:t>
      </w:r>
      <w:r w:rsidR="00DF26B4" w:rsidRPr="00722BDD">
        <w:rPr>
          <w:rFonts w:cs="Calibri"/>
          <w:sz w:val="24"/>
          <w:lang w:val="en-US"/>
        </w:rPr>
        <w:t>hidul solicitantului</w:t>
      </w:r>
      <w:r w:rsidR="006B5689" w:rsidRPr="00722BDD">
        <w:rPr>
          <w:rFonts w:cs="Calibri"/>
          <w:sz w:val="24"/>
          <w:lang w:val="en-US"/>
        </w:rPr>
        <w:t xml:space="preserve"> elaborat de către GAL</w:t>
      </w:r>
      <w:r w:rsidR="00DF26B4" w:rsidRPr="00722BDD">
        <w:rPr>
          <w:rFonts w:cs="Calibri"/>
          <w:sz w:val="24"/>
          <w:lang w:val="en-US"/>
        </w:rPr>
        <w:t>, cu conditia reevalu</w:t>
      </w:r>
      <w:r w:rsidR="006B5689" w:rsidRPr="00722BDD">
        <w:rPr>
          <w:rFonts w:cs="Calibri"/>
          <w:sz w:val="24"/>
          <w:lang w:val="en-US"/>
        </w:rPr>
        <w:t>ă</w:t>
      </w:r>
      <w:r w:rsidR="00DF26B4" w:rsidRPr="00722BDD">
        <w:rPr>
          <w:rFonts w:cs="Calibri"/>
          <w:sz w:val="24"/>
          <w:lang w:val="en-US"/>
        </w:rPr>
        <w:t xml:space="preserve">rii proiectului înaintea etapei de contractare, și numai dacă în urma reevaluării criteriilor care sunt afectate de noile condiții, proiectul rămâne eligibil, cu același punctaj și valoare totală. </w:t>
      </w:r>
    </w:p>
    <w:p w14:paraId="2B126353" w14:textId="77777777" w:rsidR="00DF26B4" w:rsidRPr="00722BDD" w:rsidRDefault="00DF26B4" w:rsidP="00DF26B4">
      <w:pPr>
        <w:spacing w:before="120" w:after="120" w:line="240" w:lineRule="auto"/>
        <w:jc w:val="both"/>
        <w:rPr>
          <w:rFonts w:cs="Calibri"/>
          <w:sz w:val="24"/>
          <w:lang w:val="en-US"/>
        </w:rPr>
      </w:pPr>
      <w:r w:rsidRPr="00722BDD">
        <w:rPr>
          <w:rFonts w:cs="Calibri"/>
          <w:sz w:val="24"/>
          <w:lang w:val="en-US"/>
        </w:rPr>
        <w:t>Se pot modifica următoarele elemente din cadrul unui proiect selectat, în cazuri temeinic justificate și doar în u</w:t>
      </w:r>
      <w:r w:rsidR="00352369" w:rsidRPr="00722BDD">
        <w:rPr>
          <w:rFonts w:cs="Calibri"/>
          <w:sz w:val="24"/>
          <w:lang w:val="en-US"/>
        </w:rPr>
        <w:t>rma analizei și deciziei CRFIR/</w:t>
      </w:r>
      <w:r w:rsidRPr="00722BDD">
        <w:rPr>
          <w:rFonts w:cs="Calibri"/>
          <w:sz w:val="24"/>
          <w:lang w:val="en-US"/>
        </w:rPr>
        <w:t>OJFIR, ținând cont de următoarele situații atipice generate de cauze obiective:</w:t>
      </w:r>
    </w:p>
    <w:p w14:paraId="7B793407" w14:textId="77777777" w:rsidR="00DF26B4" w:rsidRPr="00722BDD" w:rsidRDefault="00B93E87" w:rsidP="00DF26B4">
      <w:pPr>
        <w:spacing w:before="120" w:after="120" w:line="240" w:lineRule="auto"/>
        <w:jc w:val="both"/>
        <w:rPr>
          <w:rFonts w:cs="Calibri"/>
          <w:sz w:val="24"/>
          <w:lang w:val="en-US"/>
        </w:rPr>
      </w:pPr>
      <w:r w:rsidRPr="00722BDD">
        <w:rPr>
          <w:rFonts w:cs="Calibri"/>
          <w:sz w:val="24"/>
          <w:lang w:val="en-US"/>
        </w:rPr>
        <w:t>1.</w:t>
      </w:r>
      <w:r w:rsidR="00DF26B4" w:rsidRPr="00722BDD">
        <w:rPr>
          <w:rFonts w:cs="Calibri"/>
          <w:sz w:val="24"/>
          <w:lang w:val="en-US"/>
        </w:rPr>
        <w:t>Transfer proiect</w:t>
      </w:r>
    </w:p>
    <w:p w14:paraId="73CDD851" w14:textId="77777777" w:rsidR="00B93E87" w:rsidRPr="00722BDD" w:rsidRDefault="00B93E87" w:rsidP="00DF26B4">
      <w:pPr>
        <w:spacing w:before="120" w:after="120" w:line="240" w:lineRule="auto"/>
        <w:jc w:val="both"/>
        <w:rPr>
          <w:rFonts w:cs="Calibri"/>
          <w:sz w:val="24"/>
          <w:lang w:val="en-US"/>
        </w:rPr>
      </w:pPr>
      <w:r w:rsidRPr="00722BDD">
        <w:rPr>
          <w:rFonts w:cs="Calibri"/>
          <w:sz w:val="24"/>
          <w:lang w:val="en-US"/>
        </w:rPr>
        <w:t>- se acceptă doar în cazuri de forță majoră, reglementate de art. 2 alin.</w:t>
      </w:r>
      <w:r w:rsidR="006B5689" w:rsidRPr="00722BDD">
        <w:rPr>
          <w:rFonts w:cs="Calibri"/>
          <w:sz w:val="24"/>
          <w:lang w:val="en-US"/>
        </w:rPr>
        <w:t>(</w:t>
      </w:r>
      <w:r w:rsidRPr="00722BDD">
        <w:rPr>
          <w:rFonts w:cs="Calibri"/>
          <w:sz w:val="24"/>
          <w:lang w:val="en-US"/>
        </w:rPr>
        <w:t>2</w:t>
      </w:r>
      <w:r w:rsidR="006B5689" w:rsidRPr="00722BDD">
        <w:rPr>
          <w:rFonts w:cs="Calibri"/>
          <w:sz w:val="24"/>
          <w:lang w:val="en-US"/>
        </w:rPr>
        <w:t>)</w:t>
      </w:r>
      <w:r w:rsidRPr="00722BDD">
        <w:rPr>
          <w:rFonts w:cs="Calibri"/>
          <w:sz w:val="24"/>
          <w:lang w:val="en-US"/>
        </w:rPr>
        <w:t xml:space="preserve"> din Reg</w:t>
      </w:r>
      <w:r w:rsidR="006B5689" w:rsidRPr="00722BDD">
        <w:rPr>
          <w:rFonts w:cs="Calibri"/>
          <w:sz w:val="24"/>
          <w:lang w:val="en-US"/>
        </w:rPr>
        <w:t>. (UE) nr.</w:t>
      </w:r>
      <w:r w:rsidRPr="00722BDD">
        <w:rPr>
          <w:rFonts w:cs="Calibri"/>
          <w:sz w:val="24"/>
          <w:lang w:val="en-US"/>
        </w:rPr>
        <w:t xml:space="preserve"> 1306/2013 (decesul și incapacitate de muncă), cu reevaluarea eligibilității solicitantului, reevaluarea condițiilor de eligibilitate ale proiectului și a criteriilor de selecție, și întocmirea fișei de evaluare generală E1.2</w:t>
      </w:r>
      <w:r w:rsidR="006E5C4E" w:rsidRPr="00722BDD">
        <w:rPr>
          <w:rFonts w:cs="Calibri"/>
          <w:sz w:val="24"/>
          <w:lang w:val="en-US"/>
        </w:rPr>
        <w:t>L</w:t>
      </w:r>
      <w:r w:rsidRPr="00722BDD">
        <w:rPr>
          <w:rFonts w:cs="Calibri"/>
          <w:sz w:val="24"/>
          <w:lang w:val="en-US"/>
        </w:rPr>
        <w:t>X rezultată în urma reevaluării cu respectarea eligibilității și selecției proiectului.</w:t>
      </w:r>
    </w:p>
    <w:p w14:paraId="3AF08B4B" w14:textId="77777777" w:rsidR="00DF26B4" w:rsidRPr="00722BDD" w:rsidRDefault="00B93E87" w:rsidP="00DF26B4">
      <w:pPr>
        <w:spacing w:before="120" w:after="120" w:line="240" w:lineRule="auto"/>
        <w:jc w:val="both"/>
        <w:rPr>
          <w:rFonts w:cs="Calibri"/>
          <w:sz w:val="24"/>
          <w:lang w:val="en-US"/>
        </w:rPr>
      </w:pPr>
      <w:r w:rsidRPr="00722BDD">
        <w:rPr>
          <w:rFonts w:cs="Calibri"/>
          <w:sz w:val="24"/>
          <w:lang w:val="en-US"/>
        </w:rPr>
        <w:t>2.</w:t>
      </w:r>
      <w:r w:rsidR="00DF26B4" w:rsidRPr="00722BDD">
        <w:rPr>
          <w:rFonts w:cs="Calibri"/>
          <w:sz w:val="24"/>
          <w:lang w:val="en-US"/>
        </w:rPr>
        <w:t>Cesiune de părți sociale</w:t>
      </w:r>
    </w:p>
    <w:p w14:paraId="391C9D6E" w14:textId="77777777" w:rsidR="00B93E87" w:rsidRPr="00722BDD" w:rsidRDefault="00B93E87" w:rsidP="00B93E87">
      <w:pPr>
        <w:spacing w:before="120" w:after="120" w:line="240" w:lineRule="auto"/>
        <w:jc w:val="both"/>
        <w:rPr>
          <w:rFonts w:cs="Calibri"/>
          <w:sz w:val="24"/>
          <w:lang w:val="en-US"/>
        </w:rPr>
      </w:pPr>
      <w:r w:rsidRPr="00722BDD">
        <w:rPr>
          <w:rFonts w:cs="Calibri"/>
          <w:sz w:val="24"/>
          <w:lang w:val="en-US"/>
        </w:rPr>
        <w:t>- se acceptă doar cu condiția reevaluării eligibilității solicitantului, reevaluarea condițiilor de eligibilitate ale proiectului și a criteriilor de selecție, și întocmirea fișei de evaluare generală E1.2XL din care rezultă eligibilitatea și selecția proiectului, ca exemplificare se aplică în cazuri de deces sau incapacitate de muncă, incapacitatea asigurării din</w:t>
      </w:r>
      <w:r w:rsidR="008F06C2" w:rsidRPr="00722BDD">
        <w:rPr>
          <w:rFonts w:cs="Calibri"/>
          <w:sz w:val="24"/>
          <w:lang w:val="en-US"/>
        </w:rPr>
        <w:t xml:space="preserve"> cr</w:t>
      </w:r>
      <w:r w:rsidR="00E711C9" w:rsidRPr="00722BDD">
        <w:rPr>
          <w:rFonts w:cs="Calibri"/>
          <w:sz w:val="24"/>
          <w:lang w:val="en-US"/>
        </w:rPr>
        <w:t>edite bancare a cofinanțării (zone afectate cu risc maxim de pesta)</w:t>
      </w:r>
      <w:r w:rsidR="006B5689" w:rsidRPr="00722BDD">
        <w:rPr>
          <w:rFonts w:cs="Calibri"/>
          <w:sz w:val="24"/>
          <w:lang w:val="en-US"/>
        </w:rPr>
        <w:t>.</w:t>
      </w:r>
    </w:p>
    <w:p w14:paraId="19D04EFE" w14:textId="77777777" w:rsidR="00B93E87" w:rsidRPr="00722BDD" w:rsidRDefault="00B93E87" w:rsidP="00B93E87">
      <w:pPr>
        <w:spacing w:before="120" w:after="120" w:line="240" w:lineRule="auto"/>
        <w:jc w:val="both"/>
        <w:rPr>
          <w:rFonts w:cs="Calibri"/>
          <w:sz w:val="24"/>
          <w:lang w:val="en-US"/>
        </w:rPr>
      </w:pPr>
      <w:r w:rsidRPr="00722BDD">
        <w:rPr>
          <w:rFonts w:cs="Calibri"/>
          <w:sz w:val="24"/>
          <w:lang w:val="en-US"/>
        </w:rPr>
        <w:t>Această modificare se aplică numai în cazul în care beneficiarul este persoană  juridică.</w:t>
      </w:r>
    </w:p>
    <w:p w14:paraId="67732B6E" w14:textId="77777777" w:rsidR="00DF26B4" w:rsidRPr="00722BDD" w:rsidRDefault="00B93E87" w:rsidP="00DF26B4">
      <w:pPr>
        <w:spacing w:before="120" w:after="120" w:line="240" w:lineRule="auto"/>
        <w:jc w:val="both"/>
        <w:rPr>
          <w:rFonts w:cs="Calibri"/>
          <w:sz w:val="24"/>
          <w:lang w:val="en-US"/>
        </w:rPr>
      </w:pPr>
      <w:r w:rsidRPr="00722BDD">
        <w:rPr>
          <w:rFonts w:cs="Calibri"/>
          <w:sz w:val="24"/>
          <w:lang w:val="en-US"/>
        </w:rPr>
        <w:t>3.</w:t>
      </w:r>
      <w:r w:rsidR="00DF26B4" w:rsidRPr="00722BDD">
        <w:rPr>
          <w:rFonts w:cs="Calibri"/>
          <w:sz w:val="24"/>
          <w:lang w:val="en-US"/>
        </w:rPr>
        <w:t>Schimbare reprezentant legal</w:t>
      </w:r>
    </w:p>
    <w:p w14:paraId="48560DE7" w14:textId="77777777" w:rsidR="00B93E87" w:rsidRPr="00722BDD" w:rsidRDefault="00B93E87" w:rsidP="00DF26B4">
      <w:pPr>
        <w:spacing w:before="120" w:after="120" w:line="240" w:lineRule="auto"/>
        <w:jc w:val="both"/>
        <w:rPr>
          <w:rFonts w:cs="Calibri"/>
          <w:sz w:val="24"/>
          <w:lang w:val="en-US"/>
        </w:rPr>
      </w:pPr>
      <w:r w:rsidRPr="00722BDD">
        <w:rPr>
          <w:rFonts w:cs="Calibri"/>
          <w:sz w:val="24"/>
          <w:lang w:val="en-US"/>
        </w:rPr>
        <w:lastRenderedPageBreak/>
        <w:t xml:space="preserve">- se acceptă doar cu condiția respectării </w:t>
      </w:r>
      <w:r w:rsidR="00324F4F" w:rsidRPr="00722BDD">
        <w:rPr>
          <w:rFonts w:cs="Calibri"/>
          <w:sz w:val="24"/>
          <w:lang w:val="en-US"/>
        </w:rPr>
        <w:t>“</w:t>
      </w:r>
      <w:r w:rsidRPr="00722BDD">
        <w:rPr>
          <w:rFonts w:cs="Calibri"/>
          <w:sz w:val="24"/>
          <w:lang w:val="en-US"/>
        </w:rPr>
        <w:t>Manualului de procedură pentru implementare – Secțiunea I Contractarea şi modificarea contractelor de finanțare/deciziilor de finantare</w:t>
      </w:r>
      <w:r w:rsidR="00324F4F" w:rsidRPr="00722BDD">
        <w:rPr>
          <w:rFonts w:cs="Calibri"/>
          <w:sz w:val="24"/>
          <w:lang w:val="en-US"/>
        </w:rPr>
        <w:t>”</w:t>
      </w:r>
      <w:r w:rsidRPr="00722BDD">
        <w:rPr>
          <w:rFonts w:cs="Calibri"/>
          <w:sz w:val="24"/>
          <w:lang w:val="en-US"/>
        </w:rPr>
        <w:t>, capitolul 3.2.</w:t>
      </w:r>
    </w:p>
    <w:p w14:paraId="286022D2" w14:textId="77777777" w:rsidR="00B93E87" w:rsidRPr="00722BDD" w:rsidRDefault="00B93E87" w:rsidP="00DF26B4">
      <w:pPr>
        <w:spacing w:before="120" w:after="120" w:line="240" w:lineRule="auto"/>
        <w:jc w:val="both"/>
        <w:rPr>
          <w:rFonts w:cs="Calibri"/>
          <w:sz w:val="24"/>
          <w:lang w:val="en-US"/>
        </w:rPr>
      </w:pPr>
      <w:r w:rsidRPr="00722BDD">
        <w:rPr>
          <w:rFonts w:cs="Calibri"/>
          <w:sz w:val="24"/>
          <w:lang w:val="en-US"/>
        </w:rPr>
        <w:t>4.Schimbare amplasament</w:t>
      </w:r>
    </w:p>
    <w:p w14:paraId="0B24AC35" w14:textId="77777777" w:rsidR="00DF26B4" w:rsidRPr="00722BDD" w:rsidRDefault="00B93E87" w:rsidP="00DF26B4">
      <w:pPr>
        <w:spacing w:before="120" w:after="120" w:line="240" w:lineRule="auto"/>
        <w:jc w:val="both"/>
        <w:rPr>
          <w:rFonts w:cs="Calibri"/>
          <w:sz w:val="24"/>
          <w:lang w:val="en-US"/>
        </w:rPr>
      </w:pPr>
      <w:r w:rsidRPr="00722BDD">
        <w:rPr>
          <w:rFonts w:cs="Calibri"/>
          <w:sz w:val="24"/>
          <w:lang w:val="en-US"/>
        </w:rPr>
        <w:t>- se acceptă doar în situații justificate, care țin de factori externi, cum ar fi imposibilitatea obținerii de avize și autorizații de la instituțiile publice pentru proiectul propus, doar dacă după reevaluarea eligibilității solicitantului, reevaluarea condițiilor de eligibilitate ale proiectului și a criteriilor de selecție, buget și întocmirea fișei de evaluare generală E1.2</w:t>
      </w:r>
      <w:r w:rsidR="006E5C4E" w:rsidRPr="00722BDD">
        <w:rPr>
          <w:rFonts w:cs="Calibri"/>
          <w:sz w:val="24"/>
          <w:lang w:val="en-US"/>
        </w:rPr>
        <w:t>LX rezultată în urma reevaluării</w:t>
      </w:r>
      <w:r w:rsidRPr="00722BDD">
        <w:rPr>
          <w:rFonts w:cs="Calibri"/>
          <w:sz w:val="24"/>
          <w:lang w:val="en-US"/>
        </w:rPr>
        <w:t xml:space="preserve">, se menţin celelate condiţii  de  eligibilitate ale  proiectului. </w:t>
      </w:r>
      <w:r w:rsidR="00DF26B4" w:rsidRPr="00722BDD">
        <w:rPr>
          <w:rFonts w:cs="Calibri"/>
          <w:sz w:val="24"/>
          <w:lang w:val="en-US"/>
        </w:rPr>
        <w:t xml:space="preserve"> </w:t>
      </w:r>
    </w:p>
    <w:p w14:paraId="18EF1F89" w14:textId="77777777" w:rsidR="009752EF" w:rsidRPr="00722BDD" w:rsidRDefault="009752EF" w:rsidP="00DF26B4">
      <w:pPr>
        <w:spacing w:before="120" w:after="120" w:line="240" w:lineRule="auto"/>
        <w:jc w:val="both"/>
        <w:rPr>
          <w:rFonts w:cs="Calibri"/>
          <w:b/>
          <w:sz w:val="24"/>
          <w:lang w:val="en-US"/>
        </w:rPr>
      </w:pPr>
      <w:r w:rsidRPr="00722BDD">
        <w:rPr>
          <w:rFonts w:cs="Calibri"/>
          <w:b/>
          <w:sz w:val="24"/>
          <w:lang w:val="en-US"/>
        </w:rPr>
        <w:t>Pentru submăsurile destinate solicitanților publici se poate accepta doar schimbarea reprezentantului legal.</w:t>
      </w:r>
    </w:p>
    <w:p w14:paraId="289979AD" w14:textId="77777777" w:rsidR="00DF26B4" w:rsidRPr="00722BDD" w:rsidRDefault="009752EF" w:rsidP="00DF26B4">
      <w:pPr>
        <w:spacing w:before="120" w:after="120" w:line="240" w:lineRule="auto"/>
        <w:jc w:val="both"/>
        <w:rPr>
          <w:rFonts w:cs="Calibri"/>
          <w:sz w:val="24"/>
          <w:lang w:val="en-US"/>
        </w:rPr>
      </w:pPr>
      <w:r w:rsidRPr="00722BDD">
        <w:rPr>
          <w:rFonts w:cs="Calibri"/>
          <w:sz w:val="24"/>
          <w:lang w:val="en-US"/>
        </w:rPr>
        <w:t>Solicitantul</w:t>
      </w:r>
      <w:r w:rsidR="00DF26B4" w:rsidRPr="00722BDD">
        <w:rPr>
          <w:rFonts w:cs="Calibri"/>
          <w:sz w:val="24"/>
          <w:lang w:val="en-US"/>
        </w:rPr>
        <w:t xml:space="preserve"> notifică Agenția cu privire la modificarea solicitată și o fundamentează cu d</w:t>
      </w:r>
      <w:r w:rsidR="00B93E87" w:rsidRPr="00722BDD">
        <w:rPr>
          <w:rFonts w:cs="Calibri"/>
          <w:sz w:val="24"/>
          <w:lang w:val="en-US"/>
        </w:rPr>
        <w:t>ocumente justificative atașate.</w:t>
      </w:r>
    </w:p>
    <w:p w14:paraId="22DDB073" w14:textId="77777777" w:rsidR="00DF26B4" w:rsidRPr="00722BDD" w:rsidRDefault="00DF26B4" w:rsidP="00DF26B4">
      <w:pPr>
        <w:spacing w:before="120" w:after="120" w:line="240" w:lineRule="auto"/>
        <w:jc w:val="both"/>
        <w:rPr>
          <w:rFonts w:cs="Calibri"/>
          <w:sz w:val="24"/>
          <w:lang w:val="en-US"/>
        </w:rPr>
      </w:pPr>
      <w:r w:rsidRPr="00722BDD">
        <w:rPr>
          <w:rFonts w:cs="Calibri"/>
          <w:sz w:val="24"/>
          <w:lang w:val="en-US"/>
        </w:rPr>
        <w:t xml:space="preserve">În situațiile menționate mai sus solicitantul trebuie să depună la </w:t>
      </w:r>
      <w:r w:rsidR="009752EF" w:rsidRPr="00722BDD">
        <w:rPr>
          <w:rFonts w:cs="Calibri"/>
          <w:sz w:val="24"/>
          <w:lang w:val="en-US"/>
        </w:rPr>
        <w:t xml:space="preserve">AFIR </w:t>
      </w:r>
      <w:r w:rsidRPr="00722BDD">
        <w:rPr>
          <w:rFonts w:cs="Calibri"/>
          <w:sz w:val="24"/>
          <w:lang w:val="en-US"/>
        </w:rPr>
        <w:t>documentația tehnico – economică refăcută, documente care să ateste proprietatea sau folosința/ arenda, avize, autorizații, etc., precum și alte documente ce rezultă ca urmare a schimbării condițiilor de realizare a proiectului. Se va realiz</w:t>
      </w:r>
      <w:r w:rsidR="007167C1" w:rsidRPr="00722BDD">
        <w:rPr>
          <w:rFonts w:cs="Calibri"/>
          <w:sz w:val="24"/>
          <w:lang w:val="en-US"/>
        </w:rPr>
        <w:t>a și  vizita pe teren, după caz</w:t>
      </w:r>
      <w:r w:rsidRPr="00722BDD">
        <w:rPr>
          <w:rFonts w:cs="Calibri"/>
          <w:sz w:val="24"/>
          <w:lang w:val="en-US"/>
        </w:rPr>
        <w:t xml:space="preserve"> </w:t>
      </w:r>
      <w:r w:rsidR="007167C1" w:rsidRPr="00722BDD">
        <w:rPr>
          <w:rFonts w:cs="Calibri"/>
          <w:sz w:val="24"/>
          <w:lang w:val="en-US"/>
        </w:rPr>
        <w:t>înștiințând, în prealabil și reprezentanții GAL, care pot asista la verificare, în calitate de observatori.</w:t>
      </w:r>
    </w:p>
    <w:p w14:paraId="2DC6F402" w14:textId="77777777" w:rsidR="00DF26B4" w:rsidRPr="00722BDD" w:rsidRDefault="00DF26B4" w:rsidP="00DF26B4">
      <w:pPr>
        <w:spacing w:before="120" w:after="120" w:line="240" w:lineRule="auto"/>
        <w:jc w:val="both"/>
        <w:rPr>
          <w:rFonts w:cs="Calibri"/>
          <w:sz w:val="24"/>
          <w:lang w:val="en-US"/>
        </w:rPr>
      </w:pPr>
      <w:r w:rsidRPr="00722BDD">
        <w:rPr>
          <w:rFonts w:cs="Calibri"/>
          <w:sz w:val="24"/>
          <w:lang w:val="en-US"/>
        </w:rPr>
        <w:t>Experții AFIR trebuie să reevalueze documentația în termen de maxim 10 zile lucrătoare, respectiv 15 zile în cazul în care are loc vizita pe teren, în vede</w:t>
      </w:r>
      <w:r w:rsidR="007C4032" w:rsidRPr="00722BDD">
        <w:rPr>
          <w:rFonts w:cs="Calibri"/>
          <w:sz w:val="24"/>
          <w:lang w:val="en-US"/>
        </w:rPr>
        <w:t xml:space="preserve">rea stabilirii eligibilităţii. </w:t>
      </w:r>
    </w:p>
    <w:p w14:paraId="448BCE76" w14:textId="77777777" w:rsidR="00DF26B4" w:rsidRPr="00722BDD" w:rsidRDefault="00DF26B4" w:rsidP="00DF26B4">
      <w:pPr>
        <w:spacing w:before="120" w:after="120" w:line="240" w:lineRule="auto"/>
        <w:jc w:val="both"/>
        <w:rPr>
          <w:rFonts w:cs="Calibri"/>
          <w:sz w:val="24"/>
          <w:lang w:val="en-US"/>
        </w:rPr>
      </w:pPr>
      <w:r w:rsidRPr="00722BDD">
        <w:rPr>
          <w:rFonts w:cs="Calibri"/>
          <w:sz w:val="24"/>
          <w:lang w:val="en-US"/>
        </w:rPr>
        <w:t>CRFIR/</w:t>
      </w:r>
      <w:r w:rsidR="00B73EDA" w:rsidRPr="00722BDD">
        <w:rPr>
          <w:rFonts w:cs="Calibri"/>
          <w:sz w:val="24"/>
          <w:lang w:val="en-US"/>
        </w:rPr>
        <w:t>OJFIR va notifica solicitantul cu privire la acceptarea/neacceptarea modificărilor</w:t>
      </w:r>
      <w:r w:rsidRPr="00722BDD">
        <w:rPr>
          <w:rFonts w:cs="Calibri"/>
          <w:sz w:val="24"/>
          <w:lang w:val="en-US"/>
        </w:rPr>
        <w:t xml:space="preserve"> </w:t>
      </w:r>
      <w:r w:rsidR="00B73EDA" w:rsidRPr="00722BDD">
        <w:rPr>
          <w:rFonts w:cs="Calibri"/>
          <w:sz w:val="24"/>
          <w:lang w:val="en-US"/>
        </w:rPr>
        <w:t>solicitate</w:t>
      </w:r>
      <w:r w:rsidR="005C1CF8" w:rsidRPr="00722BDD">
        <w:rPr>
          <w:rFonts w:cs="Calibri"/>
        </w:rPr>
        <w:t xml:space="preserve"> </w:t>
      </w:r>
      <w:r w:rsidR="003D3F75" w:rsidRPr="00722BDD">
        <w:rPr>
          <w:rFonts w:cs="Calibri"/>
          <w:sz w:val="24"/>
          <w:szCs w:val="24"/>
        </w:rPr>
        <w:t>prin intermediul formularului E6.8.7</w:t>
      </w:r>
      <w:r w:rsidR="00F0599C" w:rsidRPr="00722BDD">
        <w:rPr>
          <w:rFonts w:cs="Calibri"/>
          <w:sz w:val="24"/>
          <w:szCs w:val="24"/>
        </w:rPr>
        <w:t>L</w:t>
      </w:r>
      <w:r w:rsidR="003D3F75" w:rsidRPr="00722BDD">
        <w:rPr>
          <w:rFonts w:cs="Calibri"/>
          <w:sz w:val="24"/>
          <w:szCs w:val="24"/>
        </w:rPr>
        <w:t xml:space="preserve"> </w:t>
      </w:r>
      <w:r w:rsidR="005C1CF8" w:rsidRPr="00722BDD">
        <w:rPr>
          <w:rFonts w:cs="Calibri"/>
          <w:sz w:val="24"/>
          <w:szCs w:val="24"/>
        </w:rPr>
        <w:t>din cadrul</w:t>
      </w:r>
      <w:r w:rsidR="005C1CF8" w:rsidRPr="00722BDD">
        <w:rPr>
          <w:rFonts w:cs="Calibri"/>
        </w:rPr>
        <w:t xml:space="preserve"> „</w:t>
      </w:r>
      <w:r w:rsidR="005C1CF8" w:rsidRPr="00722BDD">
        <w:rPr>
          <w:rFonts w:cs="Calibri"/>
          <w:sz w:val="24"/>
          <w:lang w:val="en-US"/>
        </w:rPr>
        <w:t>Manualului de procedură pentru evaluarea și selectarea cererilor de finanțare pentru proiecte aferente sub-măsurilor, măsurilor și schemelor de ajutor de stat sau de minimis aferente Programului Național de Dezvoltare Rurală 2014 – 2020”</w:t>
      </w:r>
      <w:r w:rsidR="00B73EDA" w:rsidRPr="00722BDD">
        <w:rPr>
          <w:rFonts w:cs="Calibri"/>
          <w:sz w:val="24"/>
          <w:lang w:val="en-US"/>
        </w:rPr>
        <w:t>.</w:t>
      </w:r>
      <w:r w:rsidRPr="00722BDD">
        <w:rPr>
          <w:rFonts w:cs="Calibri"/>
          <w:sz w:val="24"/>
          <w:lang w:val="en-US"/>
        </w:rPr>
        <w:t xml:space="preserve">  </w:t>
      </w:r>
    </w:p>
    <w:p w14:paraId="427C679F" w14:textId="77777777" w:rsidR="00DF26B4" w:rsidRPr="00722BDD" w:rsidRDefault="00EF3407" w:rsidP="00DF26B4">
      <w:pPr>
        <w:spacing w:before="120" w:after="120" w:line="240" w:lineRule="auto"/>
        <w:jc w:val="both"/>
        <w:rPr>
          <w:rFonts w:cs="Calibri"/>
          <w:sz w:val="24"/>
          <w:lang w:val="en-US"/>
        </w:rPr>
      </w:pPr>
      <w:r w:rsidRPr="00722BDD">
        <w:rPr>
          <w:rFonts w:cs="Calibri"/>
          <w:sz w:val="24"/>
          <w:lang w:val="en-US"/>
        </w:rPr>
        <w:t>Atenţ</w:t>
      </w:r>
      <w:r w:rsidR="00DF26B4" w:rsidRPr="00722BDD">
        <w:rPr>
          <w:rFonts w:cs="Calibri"/>
          <w:sz w:val="24"/>
          <w:lang w:val="en-US"/>
        </w:rPr>
        <w:t>ie!</w:t>
      </w:r>
    </w:p>
    <w:p w14:paraId="39A02809" w14:textId="77777777" w:rsidR="00DE518D" w:rsidRPr="00722BDD" w:rsidRDefault="00DE518D" w:rsidP="00DF26B4">
      <w:pPr>
        <w:spacing w:before="120" w:after="120" w:line="240" w:lineRule="auto"/>
        <w:jc w:val="both"/>
        <w:rPr>
          <w:rFonts w:cs="Calibri"/>
          <w:sz w:val="24"/>
          <w:lang w:val="en-US"/>
        </w:rPr>
      </w:pPr>
      <w:r w:rsidRPr="00722BDD">
        <w:rPr>
          <w:rFonts w:cs="Calibri"/>
          <w:sz w:val="24"/>
          <w:lang w:val="en-US"/>
        </w:rPr>
        <w:t>Solicitarea beneficiarului va fi acceptată pentru analiză doar dacă aceasta este depusă în termenul menţionat pentru depunerea documentelor necesare contractării  din notificarea E6.8.3</w:t>
      </w:r>
      <w:r w:rsidR="00F0599C" w:rsidRPr="00722BDD">
        <w:rPr>
          <w:rFonts w:cs="Calibri"/>
          <w:sz w:val="24"/>
          <w:lang w:val="en-US"/>
        </w:rPr>
        <w:t>L</w:t>
      </w:r>
      <w:r w:rsidRPr="00722BDD">
        <w:rPr>
          <w:rFonts w:cs="Calibri"/>
          <w:sz w:val="24"/>
          <w:lang w:val="en-US"/>
        </w:rPr>
        <w:t>.</w:t>
      </w:r>
    </w:p>
    <w:p w14:paraId="502CC2FA" w14:textId="77777777" w:rsidR="00DF26B4" w:rsidRPr="00722BDD" w:rsidRDefault="00DF26B4" w:rsidP="00DF26B4">
      <w:pPr>
        <w:spacing w:before="120" w:after="120" w:line="240" w:lineRule="auto"/>
        <w:jc w:val="both"/>
        <w:rPr>
          <w:rFonts w:cs="Calibri"/>
          <w:sz w:val="24"/>
          <w:lang w:val="en-US"/>
        </w:rPr>
      </w:pPr>
      <w:r w:rsidRPr="00722BDD">
        <w:rPr>
          <w:rFonts w:cs="Calibri"/>
          <w:sz w:val="24"/>
          <w:lang w:val="en-US"/>
        </w:rPr>
        <w:t>De asemenea, toate documentele în baza cărora s-a realizat analiza solicitării se vor atașa la dosarul administrativ al proiectului.</w:t>
      </w:r>
    </w:p>
    <w:p w14:paraId="6040C543" w14:textId="77777777" w:rsidR="0067079E" w:rsidRPr="00722BDD" w:rsidRDefault="0067079E" w:rsidP="002D2CD1">
      <w:pPr>
        <w:keepNext/>
        <w:keepLines/>
        <w:spacing w:before="120" w:after="120" w:line="240" w:lineRule="auto"/>
        <w:outlineLvl w:val="0"/>
        <w:rPr>
          <w:rFonts w:cs="Calibri"/>
          <w:b/>
          <w:sz w:val="24"/>
        </w:rPr>
      </w:pPr>
      <w:bookmarkStart w:id="187" w:name="_Toc487029118"/>
      <w:bookmarkStart w:id="188" w:name="_Toc488619424"/>
      <w:bookmarkStart w:id="189" w:name="_Toc59008537"/>
      <w:r w:rsidRPr="00722BDD">
        <w:rPr>
          <w:rFonts w:cs="Calibri"/>
          <w:b/>
          <w:sz w:val="24"/>
        </w:rPr>
        <w:t xml:space="preserve">8.2 Prevederi specifice pentru proiectele de servicii aferente </w:t>
      </w:r>
      <w:r w:rsidR="00A12B5B" w:rsidRPr="00722BDD">
        <w:rPr>
          <w:rFonts w:cs="Calibri"/>
          <w:b/>
          <w:sz w:val="24"/>
        </w:rPr>
        <w:t>s</w:t>
      </w:r>
      <w:r w:rsidRPr="00722BDD">
        <w:rPr>
          <w:rFonts w:cs="Calibri"/>
          <w:b/>
          <w:sz w:val="24"/>
        </w:rPr>
        <w:t>ubmăsurii 19.2</w:t>
      </w:r>
      <w:bookmarkEnd w:id="187"/>
      <w:bookmarkEnd w:id="188"/>
      <w:bookmarkEnd w:id="189"/>
    </w:p>
    <w:p w14:paraId="2FDC9061"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Pentru proiectele de servicii finanțate prin </w:t>
      </w:r>
      <w:r w:rsidR="008177A9" w:rsidRPr="00722BDD">
        <w:rPr>
          <w:rFonts w:cs="Calibri"/>
          <w:sz w:val="24"/>
        </w:rPr>
        <w:t>s</w:t>
      </w:r>
      <w:r w:rsidRPr="00722BDD">
        <w:rPr>
          <w:rFonts w:cs="Calibri"/>
          <w:sz w:val="24"/>
        </w:rPr>
        <w:t xml:space="preserve">ubmăsura 19.2 se va utiliza formularul cadru de Contract de Finanțare (C1.1L), precum și formularele specifice proiectelor de servicii din </w:t>
      </w:r>
      <w:r w:rsidR="001C6D8F" w:rsidRPr="00722BDD">
        <w:rPr>
          <w:rFonts w:cs="Calibri"/>
          <w:sz w:val="24"/>
        </w:rPr>
        <w:t>S</w:t>
      </w:r>
      <w:r w:rsidRPr="00722BDD">
        <w:rPr>
          <w:rFonts w:cs="Calibri"/>
          <w:sz w:val="24"/>
        </w:rPr>
        <w:t xml:space="preserve">ecțiunea </w:t>
      </w:r>
      <w:r w:rsidR="00A26985" w:rsidRPr="00722BDD">
        <w:rPr>
          <w:rFonts w:cs="Calibri"/>
          <w:sz w:val="24"/>
        </w:rPr>
        <w:t xml:space="preserve">II </w:t>
      </w:r>
      <w:r w:rsidR="001C6D8F" w:rsidRPr="00722BDD">
        <w:rPr>
          <w:rFonts w:cs="Calibri"/>
          <w:sz w:val="24"/>
        </w:rPr>
        <w:t xml:space="preserve">– </w:t>
      </w:r>
      <w:r w:rsidRPr="00722BDD">
        <w:rPr>
          <w:rFonts w:cs="Calibri"/>
          <w:sz w:val="24"/>
        </w:rPr>
        <w:t>Formulare</w:t>
      </w:r>
      <w:r w:rsidR="001C6D8F" w:rsidRPr="00722BDD">
        <w:rPr>
          <w:rFonts w:cs="Calibri"/>
          <w:sz w:val="24"/>
        </w:rPr>
        <w:t xml:space="preserve"> din cadrul</w:t>
      </w:r>
      <w:r w:rsidRPr="00722BDD">
        <w:rPr>
          <w:rFonts w:cs="Calibri"/>
          <w:sz w:val="24"/>
        </w:rPr>
        <w:t xml:space="preserve"> </w:t>
      </w:r>
      <w:r w:rsidR="001C6D8F" w:rsidRPr="00722BDD">
        <w:rPr>
          <w:rFonts w:cs="Calibri"/>
          <w:sz w:val="24"/>
        </w:rPr>
        <w:t>prezentului m</w:t>
      </w:r>
      <w:r w:rsidRPr="00722BDD">
        <w:rPr>
          <w:rFonts w:cs="Calibri"/>
          <w:sz w:val="24"/>
        </w:rPr>
        <w:t xml:space="preserve">anual de procedură. </w:t>
      </w:r>
    </w:p>
    <w:p w14:paraId="3B9BA870" w14:textId="77777777" w:rsidR="0067079E" w:rsidRPr="00722BDD" w:rsidRDefault="0067079E" w:rsidP="002D2CD1">
      <w:pPr>
        <w:spacing w:before="120" w:after="120" w:line="240" w:lineRule="auto"/>
        <w:jc w:val="both"/>
        <w:rPr>
          <w:rFonts w:cs="Calibri"/>
          <w:sz w:val="24"/>
        </w:rPr>
      </w:pPr>
      <w:r w:rsidRPr="00722BDD">
        <w:rPr>
          <w:rFonts w:cs="Calibri"/>
          <w:sz w:val="24"/>
        </w:rPr>
        <w:t>Pentru semnarea Contractului de finanțare, solicitanții trebuie să prezinte în mod obligatoriu, în termen de maximum 15</w:t>
      </w:r>
      <w:r w:rsidR="007A24BB" w:rsidRPr="00722BDD">
        <w:rPr>
          <w:rFonts w:cs="Calibri"/>
          <w:sz w:val="24"/>
        </w:rPr>
        <w:t xml:space="preserve"> (cincisprezece)</w:t>
      </w:r>
      <w:r w:rsidRPr="00722BDD">
        <w:rPr>
          <w:rFonts w:cs="Calibri"/>
          <w:sz w:val="24"/>
        </w:rPr>
        <w:t xml:space="preserve"> zile </w:t>
      </w:r>
      <w:r w:rsidR="00636B85" w:rsidRPr="00722BDD">
        <w:rPr>
          <w:rFonts w:cs="Calibri"/>
          <w:sz w:val="24"/>
        </w:rPr>
        <w:t xml:space="preserve">lucrătoare </w:t>
      </w:r>
      <w:r w:rsidRPr="00722BDD">
        <w:rPr>
          <w:rFonts w:cs="Calibri"/>
          <w:sz w:val="24"/>
        </w:rPr>
        <w:t>de la primirea Notificării E6.8.3L documente</w:t>
      </w:r>
      <w:r w:rsidR="00941774" w:rsidRPr="00722BDD">
        <w:rPr>
          <w:rFonts w:cs="Calibri"/>
          <w:sz w:val="24"/>
        </w:rPr>
        <w:t>le menţionate în notificare</w:t>
      </w:r>
    </w:p>
    <w:p w14:paraId="5D99AA4D" w14:textId="77777777" w:rsidR="0067079E" w:rsidRPr="00722BDD" w:rsidRDefault="0067079E" w:rsidP="006615F3">
      <w:pPr>
        <w:spacing w:before="120" w:after="120" w:line="240" w:lineRule="auto"/>
        <w:jc w:val="both"/>
        <w:rPr>
          <w:rFonts w:cs="Calibri"/>
          <w:sz w:val="24"/>
        </w:rPr>
      </w:pPr>
    </w:p>
    <w:p w14:paraId="6B272F1A" w14:textId="77777777" w:rsidR="0067079E" w:rsidRPr="00722BDD" w:rsidRDefault="0067079E" w:rsidP="002D2CD1">
      <w:pPr>
        <w:spacing w:before="120" w:after="120" w:line="240" w:lineRule="auto"/>
        <w:jc w:val="both"/>
        <w:rPr>
          <w:rFonts w:cs="Calibri"/>
          <w:sz w:val="24"/>
        </w:rPr>
      </w:pPr>
      <w:r w:rsidRPr="00722BDD">
        <w:rPr>
          <w:rFonts w:cs="Calibri"/>
          <w:sz w:val="24"/>
        </w:rPr>
        <w:t>Contractul de finanţare va avea ataşate următoarele anexe, documente care vor fi parte integrantă a acestuia, având aceeași putere juridică: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7866"/>
      </w:tblGrid>
      <w:tr w:rsidR="0067079E" w:rsidRPr="00722BDD" w14:paraId="06E8118D" w14:textId="77777777" w:rsidTr="002D2CD1">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5946DE32" w14:textId="77777777" w:rsidR="0067079E" w:rsidRPr="00722BDD" w:rsidRDefault="0067079E" w:rsidP="00412201">
            <w:pPr>
              <w:spacing w:after="0" w:line="240" w:lineRule="auto"/>
              <w:jc w:val="both"/>
              <w:rPr>
                <w:rFonts w:cs="Calibri"/>
                <w:sz w:val="24"/>
              </w:rPr>
            </w:pPr>
            <w:r w:rsidRPr="00722BDD">
              <w:rPr>
                <w:rFonts w:cs="Calibri"/>
                <w:sz w:val="24"/>
              </w:rPr>
              <w:t>Anexa I</w:t>
            </w:r>
          </w:p>
        </w:tc>
        <w:tc>
          <w:tcPr>
            <w:tcW w:w="4254" w:type="pct"/>
            <w:tcBorders>
              <w:top w:val="single" w:sz="4" w:space="0" w:color="auto"/>
              <w:left w:val="single" w:sz="4" w:space="0" w:color="auto"/>
              <w:bottom w:val="single" w:sz="4" w:space="0" w:color="auto"/>
              <w:right w:val="single" w:sz="4" w:space="0" w:color="auto"/>
            </w:tcBorders>
            <w:shd w:val="clear" w:color="auto" w:fill="auto"/>
            <w:hideMark/>
          </w:tcPr>
          <w:p w14:paraId="0EC717C8" w14:textId="77777777" w:rsidR="0067079E" w:rsidRPr="00722BDD" w:rsidRDefault="0067079E" w:rsidP="00412201">
            <w:pPr>
              <w:spacing w:after="0" w:line="240" w:lineRule="auto"/>
              <w:jc w:val="both"/>
              <w:rPr>
                <w:rFonts w:cs="Calibri"/>
                <w:sz w:val="24"/>
              </w:rPr>
            </w:pPr>
            <w:r w:rsidRPr="00722BDD">
              <w:rPr>
                <w:rFonts w:cs="Calibri"/>
                <w:sz w:val="24"/>
              </w:rPr>
              <w:t xml:space="preserve">Prevederi generale </w:t>
            </w:r>
          </w:p>
        </w:tc>
      </w:tr>
      <w:tr w:rsidR="0067079E" w:rsidRPr="00722BDD" w14:paraId="01BD7B74" w14:textId="77777777" w:rsidTr="002D2CD1">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0FF6030D" w14:textId="77777777" w:rsidR="0067079E" w:rsidRPr="00722BDD" w:rsidRDefault="0067079E" w:rsidP="00412201">
            <w:pPr>
              <w:spacing w:after="0" w:line="240" w:lineRule="auto"/>
              <w:jc w:val="both"/>
              <w:rPr>
                <w:rFonts w:cs="Calibri"/>
                <w:sz w:val="24"/>
              </w:rPr>
            </w:pPr>
            <w:r w:rsidRPr="00722BDD">
              <w:rPr>
                <w:rFonts w:cs="Calibri"/>
                <w:sz w:val="24"/>
              </w:rPr>
              <w:lastRenderedPageBreak/>
              <w:t>Anexa II</w:t>
            </w:r>
          </w:p>
        </w:tc>
        <w:tc>
          <w:tcPr>
            <w:tcW w:w="4254" w:type="pct"/>
            <w:tcBorders>
              <w:top w:val="single" w:sz="4" w:space="0" w:color="auto"/>
              <w:left w:val="single" w:sz="4" w:space="0" w:color="auto"/>
              <w:bottom w:val="single" w:sz="4" w:space="0" w:color="auto"/>
              <w:right w:val="single" w:sz="4" w:space="0" w:color="auto"/>
            </w:tcBorders>
            <w:shd w:val="clear" w:color="auto" w:fill="auto"/>
            <w:hideMark/>
          </w:tcPr>
          <w:p w14:paraId="6BDFBF5E" w14:textId="77777777" w:rsidR="0067079E" w:rsidRPr="00722BDD" w:rsidRDefault="0067079E" w:rsidP="00412201">
            <w:pPr>
              <w:spacing w:after="0" w:line="240" w:lineRule="auto"/>
              <w:jc w:val="both"/>
              <w:rPr>
                <w:rFonts w:cs="Calibri"/>
                <w:sz w:val="24"/>
              </w:rPr>
            </w:pPr>
            <w:r w:rsidRPr="00722BDD">
              <w:rPr>
                <w:rFonts w:cs="Calibri"/>
                <w:sz w:val="24"/>
              </w:rPr>
              <w:t xml:space="preserve">Bugetul indicativ </w:t>
            </w:r>
          </w:p>
        </w:tc>
      </w:tr>
      <w:tr w:rsidR="0067079E" w:rsidRPr="00722BDD" w14:paraId="6D7C30ED" w14:textId="77777777" w:rsidTr="002D2CD1">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5D35BFD2" w14:textId="77777777" w:rsidR="0067079E" w:rsidRPr="00722BDD" w:rsidRDefault="0067079E" w:rsidP="00412201">
            <w:pPr>
              <w:spacing w:after="0" w:line="240" w:lineRule="auto"/>
              <w:jc w:val="both"/>
              <w:rPr>
                <w:rFonts w:cs="Calibri"/>
                <w:sz w:val="24"/>
              </w:rPr>
            </w:pPr>
            <w:r w:rsidRPr="00722BDD">
              <w:rPr>
                <w:rFonts w:cs="Calibri"/>
                <w:sz w:val="24"/>
              </w:rPr>
              <w:t>Anexa III</w:t>
            </w:r>
          </w:p>
        </w:tc>
        <w:tc>
          <w:tcPr>
            <w:tcW w:w="4254" w:type="pct"/>
            <w:tcBorders>
              <w:top w:val="single" w:sz="4" w:space="0" w:color="auto"/>
              <w:left w:val="single" w:sz="4" w:space="0" w:color="auto"/>
              <w:bottom w:val="single" w:sz="4" w:space="0" w:color="auto"/>
              <w:right w:val="single" w:sz="4" w:space="0" w:color="auto"/>
            </w:tcBorders>
            <w:shd w:val="clear" w:color="auto" w:fill="auto"/>
            <w:hideMark/>
          </w:tcPr>
          <w:p w14:paraId="720CBB59" w14:textId="77777777" w:rsidR="0067079E" w:rsidRPr="00722BDD" w:rsidRDefault="0067079E" w:rsidP="00412201">
            <w:pPr>
              <w:spacing w:after="0" w:line="240" w:lineRule="auto"/>
              <w:jc w:val="both"/>
              <w:rPr>
                <w:rFonts w:cs="Calibri"/>
                <w:sz w:val="24"/>
              </w:rPr>
            </w:pPr>
            <w:r w:rsidRPr="00722BDD">
              <w:rPr>
                <w:rFonts w:cs="Calibri"/>
                <w:sz w:val="24"/>
              </w:rPr>
              <w:t xml:space="preserve">Cererea de finanțare </w:t>
            </w:r>
          </w:p>
        </w:tc>
      </w:tr>
      <w:tr w:rsidR="0067079E" w:rsidRPr="00722BDD" w14:paraId="40E15763" w14:textId="77777777" w:rsidTr="002D2CD1">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506DEE01" w14:textId="77777777" w:rsidR="0067079E" w:rsidRPr="00722BDD" w:rsidRDefault="0067079E" w:rsidP="00412201">
            <w:pPr>
              <w:spacing w:after="0" w:line="240" w:lineRule="auto"/>
              <w:jc w:val="both"/>
              <w:rPr>
                <w:rFonts w:cs="Calibri"/>
                <w:sz w:val="24"/>
              </w:rPr>
            </w:pPr>
            <w:r w:rsidRPr="00722BDD">
              <w:rPr>
                <w:rFonts w:cs="Calibri"/>
                <w:sz w:val="24"/>
              </w:rPr>
              <w:t>Anexa IV</w:t>
            </w:r>
          </w:p>
        </w:tc>
        <w:tc>
          <w:tcPr>
            <w:tcW w:w="4254" w:type="pct"/>
            <w:tcBorders>
              <w:top w:val="single" w:sz="4" w:space="0" w:color="auto"/>
              <w:left w:val="single" w:sz="4" w:space="0" w:color="auto"/>
              <w:bottom w:val="single" w:sz="4" w:space="0" w:color="auto"/>
              <w:right w:val="single" w:sz="4" w:space="0" w:color="auto"/>
            </w:tcBorders>
            <w:shd w:val="clear" w:color="auto" w:fill="auto"/>
            <w:hideMark/>
          </w:tcPr>
          <w:p w14:paraId="24508A96" w14:textId="77777777" w:rsidR="0067079E" w:rsidRPr="00722BDD" w:rsidRDefault="0067079E" w:rsidP="00191883">
            <w:pPr>
              <w:spacing w:after="0" w:line="240" w:lineRule="auto"/>
              <w:jc w:val="both"/>
              <w:rPr>
                <w:rFonts w:cs="Calibri"/>
                <w:sz w:val="24"/>
              </w:rPr>
            </w:pPr>
            <w:r w:rsidRPr="00722BDD">
              <w:rPr>
                <w:rFonts w:cs="Calibri"/>
                <w:sz w:val="24"/>
              </w:rPr>
              <w:t xml:space="preserve">Instrucțiuni de plată pentru proiectele de servicii finanțate în cadrul </w:t>
            </w:r>
            <w:r w:rsidR="00191883" w:rsidRPr="00722BDD">
              <w:rPr>
                <w:rFonts w:cs="Calibri"/>
                <w:sz w:val="24"/>
              </w:rPr>
              <w:t>s</w:t>
            </w:r>
            <w:r w:rsidRPr="00722BDD">
              <w:rPr>
                <w:rFonts w:cs="Calibri"/>
                <w:sz w:val="24"/>
              </w:rPr>
              <w:t>ubmăsurii 19.2</w:t>
            </w:r>
          </w:p>
        </w:tc>
      </w:tr>
      <w:tr w:rsidR="0067079E" w:rsidRPr="00722BDD" w14:paraId="70F88F84" w14:textId="77777777" w:rsidTr="002D2CD1">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1FE241F7" w14:textId="77777777" w:rsidR="0067079E" w:rsidRPr="00722BDD" w:rsidRDefault="0067079E" w:rsidP="00412201">
            <w:pPr>
              <w:spacing w:after="0" w:line="240" w:lineRule="auto"/>
              <w:jc w:val="both"/>
              <w:rPr>
                <w:rFonts w:cs="Calibri"/>
                <w:sz w:val="24"/>
              </w:rPr>
            </w:pPr>
            <w:r w:rsidRPr="00722BDD">
              <w:rPr>
                <w:rFonts w:cs="Calibri"/>
                <w:sz w:val="24"/>
              </w:rPr>
              <w:t>Anexa V</w:t>
            </w:r>
          </w:p>
        </w:tc>
        <w:tc>
          <w:tcPr>
            <w:tcW w:w="4254" w:type="pct"/>
            <w:tcBorders>
              <w:top w:val="single" w:sz="4" w:space="0" w:color="auto"/>
              <w:left w:val="single" w:sz="4" w:space="0" w:color="auto"/>
              <w:bottom w:val="single" w:sz="4" w:space="0" w:color="auto"/>
              <w:right w:val="single" w:sz="4" w:space="0" w:color="auto"/>
            </w:tcBorders>
            <w:shd w:val="clear" w:color="auto" w:fill="auto"/>
            <w:hideMark/>
          </w:tcPr>
          <w:p w14:paraId="460961C5" w14:textId="77777777" w:rsidR="0067079E" w:rsidRPr="00722BDD" w:rsidRDefault="0067079E" w:rsidP="00412201">
            <w:pPr>
              <w:spacing w:after="0" w:line="240" w:lineRule="auto"/>
              <w:jc w:val="both"/>
              <w:rPr>
                <w:rFonts w:cs="Calibri"/>
                <w:sz w:val="24"/>
              </w:rPr>
            </w:pPr>
            <w:r w:rsidRPr="00722BDD">
              <w:rPr>
                <w:rFonts w:cs="Calibri"/>
                <w:sz w:val="24"/>
              </w:rPr>
              <w:t xml:space="preserve">Instrucțiuni privind achizițiile pentru beneficiarii publici/privați FEADR </w:t>
            </w:r>
          </w:p>
        </w:tc>
      </w:tr>
      <w:tr w:rsidR="0067079E" w:rsidRPr="00722BDD" w14:paraId="57B1667F" w14:textId="77777777" w:rsidTr="002D2CD1">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0AA6A9B3" w14:textId="77777777" w:rsidR="0067079E" w:rsidRPr="00722BDD" w:rsidRDefault="0067079E" w:rsidP="00412201">
            <w:pPr>
              <w:spacing w:after="0" w:line="240" w:lineRule="auto"/>
              <w:jc w:val="both"/>
              <w:rPr>
                <w:rFonts w:cs="Calibri"/>
                <w:sz w:val="24"/>
              </w:rPr>
            </w:pPr>
            <w:r w:rsidRPr="00722BDD">
              <w:rPr>
                <w:rFonts w:cs="Calibri"/>
                <w:sz w:val="24"/>
              </w:rPr>
              <w:t>Anexa VI</w:t>
            </w:r>
          </w:p>
        </w:tc>
        <w:tc>
          <w:tcPr>
            <w:tcW w:w="4254" w:type="pct"/>
            <w:tcBorders>
              <w:top w:val="single" w:sz="4" w:space="0" w:color="auto"/>
              <w:left w:val="single" w:sz="4" w:space="0" w:color="auto"/>
              <w:bottom w:val="single" w:sz="4" w:space="0" w:color="auto"/>
              <w:right w:val="single" w:sz="4" w:space="0" w:color="auto"/>
            </w:tcBorders>
            <w:shd w:val="clear" w:color="auto" w:fill="auto"/>
            <w:hideMark/>
          </w:tcPr>
          <w:p w14:paraId="36C8FD7D" w14:textId="77777777" w:rsidR="0067079E" w:rsidRPr="00722BDD" w:rsidRDefault="0067079E" w:rsidP="00412201">
            <w:pPr>
              <w:spacing w:after="0" w:line="240" w:lineRule="auto"/>
              <w:jc w:val="both"/>
              <w:rPr>
                <w:rFonts w:cs="Calibri"/>
                <w:sz w:val="24"/>
              </w:rPr>
            </w:pPr>
            <w:r w:rsidRPr="00722BDD">
              <w:rPr>
                <w:rFonts w:cs="Calibri"/>
                <w:sz w:val="24"/>
              </w:rPr>
              <w:t>Materiale și activități de informare de tip publicitar</w:t>
            </w:r>
          </w:p>
        </w:tc>
      </w:tr>
    </w:tbl>
    <w:p w14:paraId="4BB5F7EB"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Pentru Anexele IV – Instrucțiuni de plată pentru proiectele de servicii finanțate în cadrul </w:t>
      </w:r>
      <w:r w:rsidR="00191883" w:rsidRPr="00722BDD">
        <w:rPr>
          <w:rFonts w:cs="Calibri"/>
          <w:sz w:val="24"/>
        </w:rPr>
        <w:t>s</w:t>
      </w:r>
      <w:r w:rsidRPr="00722BDD">
        <w:rPr>
          <w:rFonts w:cs="Calibri"/>
          <w:sz w:val="24"/>
        </w:rPr>
        <w:t xml:space="preserve">ubmăsurii 19.2 și V – Instrucțiuni privind achizițiile pentru beneficiarii publici/privați FEADR vor fi preluate ultimele variante aprobate ale </w:t>
      </w:r>
      <w:r w:rsidR="003E7059" w:rsidRPr="00722BDD">
        <w:rPr>
          <w:rFonts w:cs="Calibri"/>
          <w:sz w:val="24"/>
        </w:rPr>
        <w:t xml:space="preserve">acestor </w:t>
      </w:r>
      <w:r w:rsidRPr="00722BDD">
        <w:rPr>
          <w:rFonts w:cs="Calibri"/>
          <w:sz w:val="24"/>
        </w:rPr>
        <w:t xml:space="preserve">Instrucțiuni elaborate la nivelul AFIR. </w:t>
      </w:r>
    </w:p>
    <w:p w14:paraId="1EF4CDC9"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Pentru proiectele de servicii, cursul de schimb EURO - RON utilizat la Contractul de finanţare este cursul euro-leu de la data de 1 ianuarie a anului în care a fost luată decizia de acordare a finanțării, respectiv anul semnării Contractului de finanțare, publicat pe pagina web a Băncii Central Europene </w:t>
      </w:r>
      <w:hyperlink r:id="rId17" w:history="1">
        <w:r w:rsidRPr="00722BDD">
          <w:rPr>
            <w:rFonts w:cs="Calibri"/>
            <w:i/>
            <w:color w:val="0000FF"/>
            <w:sz w:val="24"/>
            <w:u w:val="single"/>
          </w:rPr>
          <w:t>http://www.ecb.int/index.html</w:t>
        </w:r>
      </w:hyperlink>
      <w:r w:rsidRPr="00722BDD">
        <w:rPr>
          <w:rFonts w:cs="Calibri"/>
          <w:sz w:val="24"/>
        </w:rPr>
        <w:t>, conform prevederilor de la art.34, alin.(1) din Regulamentul Delegat UE nr. 907/2014 al CE.</w:t>
      </w:r>
    </w:p>
    <w:p w14:paraId="30876293" w14:textId="77777777" w:rsidR="00830D1A" w:rsidRPr="00722BDD" w:rsidRDefault="00830D1A" w:rsidP="002D2CD1">
      <w:pPr>
        <w:spacing w:before="120" w:after="120" w:line="240" w:lineRule="auto"/>
        <w:jc w:val="both"/>
        <w:rPr>
          <w:rFonts w:cs="Calibri"/>
          <w:sz w:val="24"/>
        </w:rPr>
      </w:pPr>
    </w:p>
    <w:p w14:paraId="54DD70FA" w14:textId="77777777" w:rsidR="0067079E" w:rsidRPr="00722BDD" w:rsidRDefault="0067079E" w:rsidP="002D2CD1">
      <w:pPr>
        <w:spacing w:before="120" w:after="120" w:line="240" w:lineRule="auto"/>
        <w:rPr>
          <w:rFonts w:cs="Calibri"/>
          <w:b/>
          <w:sz w:val="24"/>
        </w:rPr>
      </w:pPr>
      <w:r w:rsidRPr="00722BDD">
        <w:rPr>
          <w:rFonts w:cs="Calibri"/>
          <w:b/>
          <w:sz w:val="24"/>
        </w:rPr>
        <w:t>Modificarea Contractelor de finanțare aferente proiectelor de servicii</w:t>
      </w:r>
    </w:p>
    <w:p w14:paraId="4E43FCEA"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Contractul de finanţare semnat de către Autoritatea Contractantă și de către beneficiar poate fi modificat, în conformitate cu dispoziţiile Articolului 9 din Anexa I – Prevederi generale, numai dacă circumstanţele executării proiectului s-au schimbat începând de la data iniţială a semnării Contractului.</w:t>
      </w:r>
    </w:p>
    <w:p w14:paraId="214A6B89"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Orice modificare a Contractului de finanțare se va face în baza unor motive justificate și întemeiate și doar cu acordul ambelor părţi, cu excepţia situaţiei în care intervin modificări ale legislaţiei aplicabile finanţării nerambursabile </w:t>
      </w:r>
      <w:r w:rsidR="009476F1" w:rsidRPr="00722BDD">
        <w:rPr>
          <w:rFonts w:cs="Calibri"/>
          <w:sz w:val="24"/>
        </w:rPr>
        <w:t xml:space="preserve">(inclusiv modificări de PNDR/ corelări cu legislația relevantă (inclusiv recomandări ale misiunilor de audit)/ simplificări)  </w:t>
      </w:r>
      <w:r w:rsidRPr="00722BDD">
        <w:rPr>
          <w:rFonts w:cs="Calibri"/>
          <w:sz w:val="24"/>
        </w:rPr>
        <w:t>și a situației în care intervin modificări procedurale, când Autoritatea Contractantă va notifica în scris beneficiarul cu privire la aceste modificări, iar beneficiarul se obligă a le respecta întocmai.</w:t>
      </w:r>
    </w:p>
    <w:p w14:paraId="3F0C2808"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Beneficiarul sau Autoritatea Contractantă pot solicita modificarea Contractului de finanţare numai în cursul duratei de valabilitate a acestuia, iar modificările nu pot avea efect retroactiv. Nu sunt acceptate modificările care afectează criteriile de eligibilitate și selecție în baza cărora proiectul a fost selectat. Valoarea totală eligibilă nerambursabilă aprobată și prevăzută în Contract nu poate fi depăşită. </w:t>
      </w:r>
    </w:p>
    <w:p w14:paraId="50689CC3"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Beneficiarul trebuie să solicite în scris Autorității Contractante orice modificare a Contractului de finanțare, inclusiv a anexelor acestuia, completând Formularul C 3.1L - ,,Notă explicativă pentru modificarea Contractului de finanțare”</w:t>
      </w:r>
      <w:r w:rsidR="00CB46F8" w:rsidRPr="00722BDD">
        <w:rPr>
          <w:rFonts w:cs="Calibri"/>
          <w:sz w:val="24"/>
        </w:rPr>
        <w:t xml:space="preserve"> din Secțiunea II – Formulare a prezentului </w:t>
      </w:r>
      <w:r w:rsidR="001C6D8F" w:rsidRPr="00722BDD">
        <w:rPr>
          <w:rFonts w:cs="Calibri"/>
          <w:sz w:val="24"/>
        </w:rPr>
        <w:t>m</w:t>
      </w:r>
      <w:r w:rsidR="00CB46F8" w:rsidRPr="00722BDD">
        <w:rPr>
          <w:rFonts w:cs="Calibri"/>
          <w:sz w:val="24"/>
        </w:rPr>
        <w:t>anual</w:t>
      </w:r>
      <w:r w:rsidRPr="00722BDD">
        <w:rPr>
          <w:rFonts w:cs="Calibri"/>
          <w:sz w:val="24"/>
        </w:rPr>
        <w:t xml:space="preserve">. </w:t>
      </w:r>
    </w:p>
    <w:p w14:paraId="5852C738" w14:textId="77777777" w:rsidR="0067079E" w:rsidRPr="00722BDD" w:rsidRDefault="0067079E" w:rsidP="002D2CD1">
      <w:pPr>
        <w:spacing w:before="120" w:after="120" w:line="240" w:lineRule="auto"/>
        <w:jc w:val="both"/>
        <w:rPr>
          <w:rFonts w:cs="Calibri"/>
          <w:color w:val="000000"/>
          <w:sz w:val="24"/>
        </w:rPr>
      </w:pPr>
      <w:r w:rsidRPr="00722BDD">
        <w:rPr>
          <w:rFonts w:cs="Calibri"/>
          <w:color w:val="000000"/>
          <w:sz w:val="24"/>
        </w:rPr>
        <w:t xml:space="preserve">Modificările </w:t>
      </w:r>
      <w:r w:rsidRPr="00722BDD">
        <w:rPr>
          <w:rFonts w:cs="Calibri"/>
          <w:sz w:val="24"/>
        </w:rPr>
        <w:t xml:space="preserve">Contractului de finanțare </w:t>
      </w:r>
      <w:r w:rsidRPr="00722BDD">
        <w:rPr>
          <w:rFonts w:cs="Calibri"/>
          <w:color w:val="000000"/>
          <w:sz w:val="24"/>
        </w:rPr>
        <w:t>(C1.1L) se pot realiza prin:</w:t>
      </w:r>
    </w:p>
    <w:p w14:paraId="7AB19C23" w14:textId="77777777" w:rsidR="0067079E" w:rsidRPr="00722BDD" w:rsidRDefault="0067079E" w:rsidP="002D2CD1">
      <w:pPr>
        <w:numPr>
          <w:ilvl w:val="0"/>
          <w:numId w:val="23"/>
        </w:numPr>
        <w:spacing w:before="120" w:after="120" w:line="240" w:lineRule="auto"/>
        <w:ind w:left="360"/>
        <w:contextualSpacing/>
        <w:jc w:val="both"/>
        <w:rPr>
          <w:rFonts w:cs="Calibri"/>
          <w:color w:val="000000"/>
          <w:sz w:val="24"/>
        </w:rPr>
      </w:pPr>
      <w:r w:rsidRPr="00722BDD">
        <w:rPr>
          <w:rFonts w:cs="Calibri"/>
          <w:color w:val="000000"/>
          <w:sz w:val="24"/>
        </w:rPr>
        <w:t>Act adițional (formular C 3.3.4L) – aprobat la nivelul CRFIR;</w:t>
      </w:r>
    </w:p>
    <w:p w14:paraId="0ABFE108" w14:textId="77777777" w:rsidR="0067079E" w:rsidRPr="00722BDD" w:rsidRDefault="0067079E" w:rsidP="002D2CD1">
      <w:pPr>
        <w:numPr>
          <w:ilvl w:val="0"/>
          <w:numId w:val="23"/>
        </w:numPr>
        <w:spacing w:before="120" w:after="120" w:line="240" w:lineRule="auto"/>
        <w:ind w:left="360"/>
        <w:contextualSpacing/>
        <w:jc w:val="both"/>
        <w:rPr>
          <w:rFonts w:cs="Calibri"/>
          <w:color w:val="000000"/>
          <w:sz w:val="24"/>
        </w:rPr>
      </w:pPr>
      <w:r w:rsidRPr="00722BDD">
        <w:rPr>
          <w:rFonts w:cs="Calibri"/>
          <w:color w:val="000000"/>
          <w:sz w:val="24"/>
        </w:rPr>
        <w:t>Notă de aprobare/neaprobare privind modificarea Contractului de finanțare (formular C 3.2.2L) – încheiată la nivelul OJFIR;</w:t>
      </w:r>
    </w:p>
    <w:p w14:paraId="7E289C2F" w14:textId="77777777" w:rsidR="0067079E" w:rsidRPr="00722BDD" w:rsidRDefault="0067079E" w:rsidP="002D2CD1">
      <w:pPr>
        <w:numPr>
          <w:ilvl w:val="0"/>
          <w:numId w:val="23"/>
        </w:numPr>
        <w:spacing w:before="120" w:after="120" w:line="240" w:lineRule="auto"/>
        <w:ind w:left="360"/>
        <w:contextualSpacing/>
        <w:jc w:val="both"/>
        <w:rPr>
          <w:rFonts w:cs="Calibri"/>
          <w:color w:val="000000"/>
          <w:sz w:val="24"/>
        </w:rPr>
      </w:pPr>
      <w:r w:rsidRPr="00722BDD">
        <w:rPr>
          <w:rFonts w:cs="Calibri"/>
          <w:color w:val="000000"/>
          <w:sz w:val="24"/>
        </w:rPr>
        <w:t>Notificare privind modificarea Contractului de finanțare (formular C 3.</w:t>
      </w:r>
      <w:r w:rsidR="00181F5F" w:rsidRPr="00722BDD">
        <w:rPr>
          <w:rFonts w:cs="Calibri"/>
          <w:color w:val="000000"/>
          <w:sz w:val="24"/>
        </w:rPr>
        <w:t>3</w:t>
      </w:r>
      <w:r w:rsidRPr="00722BDD">
        <w:rPr>
          <w:rFonts w:cs="Calibri"/>
          <w:color w:val="000000"/>
          <w:sz w:val="24"/>
        </w:rPr>
        <w:t>.1</w:t>
      </w:r>
      <w:r w:rsidR="00181F5F" w:rsidRPr="00722BDD">
        <w:rPr>
          <w:rFonts w:cs="Calibri"/>
          <w:color w:val="000000"/>
          <w:sz w:val="24"/>
        </w:rPr>
        <w:t>0</w:t>
      </w:r>
      <w:r w:rsidRPr="00722BDD">
        <w:rPr>
          <w:rFonts w:cs="Calibri"/>
          <w:color w:val="000000"/>
          <w:sz w:val="24"/>
        </w:rPr>
        <w:t>L) – elaborată și transmisă de CRFIR.</w:t>
      </w:r>
    </w:p>
    <w:p w14:paraId="76FCC4B0"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Scopul modificării Contractului trebuie să fie strâns legat de natura proiectului definită prin Contractul de finanțare. Aceste documente devin parte integrantă a Contractului de finanțare.</w:t>
      </w:r>
    </w:p>
    <w:p w14:paraId="5A127977" w14:textId="77777777" w:rsidR="00BD5418"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lastRenderedPageBreak/>
        <w:t xml:space="preserve">Documentele pentru modificarea Contractelor de finanțare aferente proiectelor de servicii se vor depune de către beneficiari la OJFIR. Analiza și instrumentarea modificărilor se va realiza la nivelul SLIN OJFIR, documentele fiind avizate de către șeful de serviciu și aprobate de către Directorul </w:t>
      </w:r>
      <w:r w:rsidR="007B6B15" w:rsidRPr="00722BDD">
        <w:rPr>
          <w:rFonts w:cs="Calibri"/>
          <w:sz w:val="24"/>
        </w:rPr>
        <w:t>OJ</w:t>
      </w:r>
      <w:r w:rsidRPr="00722BDD">
        <w:rPr>
          <w:rFonts w:cs="Calibri"/>
          <w:sz w:val="24"/>
        </w:rPr>
        <w:t xml:space="preserve">FIR. </w:t>
      </w:r>
      <w:r w:rsidR="007B6B15" w:rsidRPr="00722BDD">
        <w:rPr>
          <w:rFonts w:cs="Calibri"/>
          <w:sz w:val="24"/>
        </w:rPr>
        <w:t xml:space="preserve">Modificările aferente contractelor de finanțare realizate prin act adițional vor fi aprobate de către Directorul General Adjunct CRFIR. </w:t>
      </w:r>
    </w:p>
    <w:p w14:paraId="11CAA8DE" w14:textId="77777777" w:rsidR="00BD5418" w:rsidRPr="00722BDD" w:rsidRDefault="00EF275A" w:rsidP="00BD5418">
      <w:pPr>
        <w:spacing w:before="120" w:after="120" w:line="240" w:lineRule="auto"/>
        <w:jc w:val="both"/>
        <w:rPr>
          <w:rFonts w:cs="Calibri"/>
          <w:sz w:val="24"/>
        </w:rPr>
      </w:pPr>
      <w:r w:rsidRPr="00722BDD">
        <w:rPr>
          <w:rFonts w:cs="Calibri"/>
          <w:sz w:val="24"/>
        </w:rPr>
        <w:t>Procesul de avizare și aprobare a modificării Contractului de finanțare, respectiv p</w:t>
      </w:r>
      <w:r w:rsidR="00BD5418" w:rsidRPr="00722BDD">
        <w:rPr>
          <w:rFonts w:cs="Calibri"/>
          <w:sz w:val="24"/>
        </w:rPr>
        <w:t>rocesarea documentelor în vederea întocmirii Actelor adiționale/ Notelor de aprobare se va realiza în conformitate cu prevederile Manualului de procedură pentru implementare – Secțiunea I  ”Contractarea și modificarea Contractelor de finanțare/ Deciziilor de finanțare” (cod manual: M 01 – 02).</w:t>
      </w:r>
    </w:p>
    <w:p w14:paraId="26BD0FF0" w14:textId="77777777" w:rsidR="00BD5418" w:rsidRPr="00722BDD" w:rsidRDefault="00BD5418" w:rsidP="00BD5418">
      <w:pPr>
        <w:spacing w:before="120" w:after="120" w:line="240" w:lineRule="auto"/>
        <w:jc w:val="both"/>
        <w:rPr>
          <w:rFonts w:cs="Calibri"/>
          <w:sz w:val="24"/>
        </w:rPr>
      </w:pPr>
      <w:r w:rsidRPr="00722BDD">
        <w:rPr>
          <w:rFonts w:cs="Calibri"/>
          <w:sz w:val="24"/>
        </w:rPr>
        <w:t>Formularele generale utilizate de către experții CRFIR/OJFIR pe parcursul derulării procesului de amendare a Contractului de finanțare vor fi preluate din Manualul de procedură pentru implementare – Secțiunea I „Contractarea și modificarea Contractelor de finanțare/</w:t>
      </w:r>
      <w:r w:rsidRPr="00722BDD">
        <w:rPr>
          <w:rFonts w:cs="Calibri"/>
          <w:sz w:val="24"/>
          <w:szCs w:val="24"/>
        </w:rPr>
        <w:t>Deciziilor</w:t>
      </w:r>
      <w:r w:rsidRPr="00722BDD">
        <w:rPr>
          <w:rFonts w:cs="Calibri"/>
          <w:sz w:val="24"/>
        </w:rPr>
        <w:t xml:space="preserve"> de finanțare” (cod manual: M 01 – 02) și adaptate, după caz.</w:t>
      </w:r>
    </w:p>
    <w:p w14:paraId="3E192202" w14:textId="77777777" w:rsidR="00EF275A" w:rsidRPr="00722BDD" w:rsidRDefault="00EF275A" w:rsidP="00EF275A">
      <w:pPr>
        <w:autoSpaceDE w:val="0"/>
        <w:autoSpaceDN w:val="0"/>
        <w:adjustRightInd w:val="0"/>
        <w:spacing w:before="120" w:after="120" w:line="240" w:lineRule="auto"/>
        <w:jc w:val="both"/>
        <w:rPr>
          <w:rFonts w:cs="Calibri"/>
          <w:sz w:val="24"/>
        </w:rPr>
      </w:pPr>
      <w:r w:rsidRPr="00722BDD">
        <w:rPr>
          <w:rFonts w:cs="Calibri"/>
          <w:sz w:val="24"/>
        </w:rPr>
        <w:t xml:space="preserve">Documentul de modificare a Contractului de finanțare (act adițional/ notă de aprobare/ notificare) devine parte integrantă a Contractului de finanțare. După aprobarea modificării Contractului de finanțare, expertul SLIN OJFIR/ CRFIR actualizează Registrul electronic C1.13L. </w:t>
      </w:r>
    </w:p>
    <w:p w14:paraId="653A8CED" w14:textId="77777777" w:rsidR="00E90E71" w:rsidRPr="00722BDD" w:rsidRDefault="00E90E71" w:rsidP="00EF275A">
      <w:pPr>
        <w:autoSpaceDE w:val="0"/>
        <w:autoSpaceDN w:val="0"/>
        <w:adjustRightInd w:val="0"/>
        <w:spacing w:before="120" w:after="120" w:line="240" w:lineRule="auto"/>
        <w:jc w:val="both"/>
        <w:rPr>
          <w:rFonts w:cs="Calibri"/>
          <w:sz w:val="24"/>
        </w:rPr>
      </w:pPr>
    </w:p>
    <w:p w14:paraId="123D5703" w14:textId="77777777" w:rsidR="0067079E" w:rsidRPr="00722BDD" w:rsidRDefault="0067079E" w:rsidP="002D2CD1">
      <w:pPr>
        <w:autoSpaceDE w:val="0"/>
        <w:autoSpaceDN w:val="0"/>
        <w:adjustRightInd w:val="0"/>
        <w:spacing w:before="120" w:after="120" w:line="240" w:lineRule="auto"/>
        <w:jc w:val="both"/>
        <w:rPr>
          <w:rFonts w:cs="Calibri"/>
          <w:b/>
          <w:sz w:val="24"/>
        </w:rPr>
      </w:pPr>
      <w:r w:rsidRPr="00722BDD">
        <w:rPr>
          <w:rFonts w:cs="Calibri"/>
          <w:b/>
          <w:sz w:val="24"/>
        </w:rPr>
        <w:t>I. CAZURI CARE FAC OBIECTUL UNUI ACT ADIȚIONAL</w:t>
      </w:r>
    </w:p>
    <w:p w14:paraId="563FCBAE" w14:textId="77777777" w:rsidR="003E4F44" w:rsidRPr="00722BDD" w:rsidRDefault="0067079E" w:rsidP="00C97C45">
      <w:pPr>
        <w:spacing w:before="120" w:after="120" w:line="240" w:lineRule="auto"/>
        <w:contextualSpacing/>
        <w:jc w:val="both"/>
        <w:rPr>
          <w:rFonts w:cs="Calibri"/>
          <w:sz w:val="24"/>
        </w:rPr>
      </w:pPr>
      <w:r w:rsidRPr="00722BDD">
        <w:rPr>
          <w:rFonts w:cs="Calibri"/>
          <w:sz w:val="24"/>
        </w:rPr>
        <w:t>Următoarele cazuri fac obiectul modificării Contractului de finanțare prin Act adițional, care se aprobă de către Direc</w:t>
      </w:r>
      <w:r w:rsidR="00191883" w:rsidRPr="00722BDD">
        <w:rPr>
          <w:rFonts w:cs="Calibri"/>
          <w:sz w:val="24"/>
        </w:rPr>
        <w:t>t</w:t>
      </w:r>
      <w:r w:rsidRPr="00722BDD">
        <w:rPr>
          <w:rFonts w:cs="Calibri"/>
          <w:sz w:val="24"/>
        </w:rPr>
        <w:t>orul General Adjunct CRFIR:</w:t>
      </w:r>
      <w:r w:rsidR="00191883" w:rsidRPr="00722BDD">
        <w:rPr>
          <w:rFonts w:cs="Calibri"/>
          <w:sz w:val="24"/>
        </w:rPr>
        <w:t xml:space="preserve"> </w:t>
      </w:r>
    </w:p>
    <w:p w14:paraId="6875B7E3" w14:textId="77777777" w:rsidR="003E4F44" w:rsidRPr="00722BDD" w:rsidRDefault="003E4F44" w:rsidP="00C97C45">
      <w:pPr>
        <w:spacing w:before="120" w:after="120" w:line="240" w:lineRule="auto"/>
        <w:ind w:left="360"/>
        <w:contextualSpacing/>
        <w:jc w:val="both"/>
        <w:rPr>
          <w:rFonts w:cs="Calibri"/>
          <w:sz w:val="24"/>
        </w:rPr>
      </w:pPr>
    </w:p>
    <w:p w14:paraId="071C6BF7" w14:textId="77777777" w:rsidR="0067079E" w:rsidRPr="00722BDD" w:rsidRDefault="0067079E" w:rsidP="00C97C45">
      <w:pPr>
        <w:numPr>
          <w:ilvl w:val="0"/>
          <w:numId w:val="256"/>
        </w:numPr>
        <w:spacing w:before="120" w:after="120" w:line="240" w:lineRule="auto"/>
        <w:ind w:left="360"/>
        <w:contextualSpacing/>
        <w:jc w:val="both"/>
        <w:rPr>
          <w:rFonts w:cs="Calibri"/>
          <w:color w:val="000000"/>
          <w:sz w:val="24"/>
        </w:rPr>
      </w:pPr>
      <w:r w:rsidRPr="00722BDD">
        <w:rPr>
          <w:rFonts w:cs="Calibri"/>
          <w:color w:val="000000"/>
          <w:sz w:val="24"/>
        </w:rPr>
        <w:t>Modificările financiare de peste 10% din valoarea total</w:t>
      </w:r>
      <w:r w:rsidR="003E4F44" w:rsidRPr="00722BDD">
        <w:rPr>
          <w:rFonts w:cs="Calibri"/>
          <w:color w:val="000000"/>
          <w:sz w:val="24"/>
        </w:rPr>
        <w:t>ă</w:t>
      </w:r>
      <w:r w:rsidRPr="00722BDD">
        <w:rPr>
          <w:rFonts w:cs="Calibri"/>
          <w:color w:val="000000"/>
          <w:sz w:val="24"/>
        </w:rPr>
        <w:t xml:space="preserve"> înscrisă iniţial în cadrul fiecăruia dintre capitolele Bugetului indicativ, între capitolele bugetare de cheltuieli eligibile</w:t>
      </w:r>
      <w:r w:rsidR="003E4F44" w:rsidRPr="00722BDD">
        <w:rPr>
          <w:rFonts w:cs="Calibri"/>
          <w:color w:val="000000"/>
          <w:sz w:val="24"/>
        </w:rPr>
        <w:t xml:space="preserve"> și cheltuieli neeligibile</w:t>
      </w:r>
      <w:r w:rsidR="0014052D" w:rsidRPr="00722BDD">
        <w:rPr>
          <w:rFonts w:cs="Calibri"/>
          <w:color w:val="000000"/>
          <w:sz w:val="24"/>
        </w:rPr>
        <w:t xml:space="preserve">, fără </w:t>
      </w:r>
      <w:r w:rsidR="00091E20" w:rsidRPr="00722BDD">
        <w:rPr>
          <w:rFonts w:cs="Calibri"/>
          <w:color w:val="000000"/>
          <w:sz w:val="24"/>
        </w:rPr>
        <w:t>a</w:t>
      </w:r>
      <w:r w:rsidR="0014052D" w:rsidRPr="00722BDD">
        <w:rPr>
          <w:rFonts w:cs="Calibri"/>
          <w:color w:val="000000"/>
          <w:sz w:val="24"/>
        </w:rPr>
        <w:t xml:space="preserve"> majora valoarea totală eligibilă angajată prin Contractul de finanțare</w:t>
      </w:r>
      <w:r w:rsidRPr="00722BDD">
        <w:rPr>
          <w:rFonts w:cs="Calibri"/>
          <w:color w:val="000000"/>
          <w:sz w:val="24"/>
        </w:rPr>
        <w:t>;</w:t>
      </w:r>
    </w:p>
    <w:p w14:paraId="686696CE" w14:textId="77777777" w:rsidR="0067079E" w:rsidRPr="00722BDD" w:rsidRDefault="0067079E" w:rsidP="00C97C45">
      <w:pPr>
        <w:numPr>
          <w:ilvl w:val="0"/>
          <w:numId w:val="24"/>
        </w:numPr>
        <w:spacing w:after="0" w:line="240" w:lineRule="auto"/>
        <w:ind w:left="360"/>
        <w:jc w:val="both"/>
        <w:rPr>
          <w:rFonts w:cs="Calibri"/>
          <w:color w:val="000000"/>
          <w:sz w:val="24"/>
        </w:rPr>
      </w:pPr>
      <w:r w:rsidRPr="00722BDD">
        <w:rPr>
          <w:rFonts w:cs="Calibri"/>
          <w:color w:val="000000"/>
          <w:sz w:val="24"/>
        </w:rPr>
        <w:t>Rectificarea bugetului prin dezangajare din valoarea eligibilă nerambursabilă ca urmare a efectuării de realocări financiare/neavizării/avizării procedurilor de achiziție/alte situații temeinic justificate;</w:t>
      </w:r>
    </w:p>
    <w:p w14:paraId="42B43FE4" w14:textId="77777777" w:rsidR="0067079E" w:rsidRPr="00722BDD" w:rsidRDefault="0067079E" w:rsidP="00C97C45">
      <w:pPr>
        <w:numPr>
          <w:ilvl w:val="0"/>
          <w:numId w:val="24"/>
        </w:numPr>
        <w:spacing w:after="0" w:line="240" w:lineRule="auto"/>
        <w:ind w:left="360"/>
        <w:contextualSpacing/>
        <w:jc w:val="both"/>
        <w:rPr>
          <w:rFonts w:cs="Calibri"/>
          <w:color w:val="000000"/>
          <w:sz w:val="24"/>
        </w:rPr>
      </w:pPr>
      <w:r w:rsidRPr="00722BDD">
        <w:rPr>
          <w:rFonts w:cs="Calibri"/>
          <w:color w:val="000000"/>
          <w:sz w:val="24"/>
        </w:rPr>
        <w:t xml:space="preserve">Prelungirea termenului de depunere a </w:t>
      </w:r>
      <w:r w:rsidR="00FB5B80" w:rsidRPr="00722BDD">
        <w:rPr>
          <w:rFonts w:cs="Calibri"/>
          <w:color w:val="000000"/>
          <w:sz w:val="24"/>
        </w:rPr>
        <w:t xml:space="preserve">cererii eligibile pentru </w:t>
      </w:r>
      <w:r w:rsidRPr="00722BDD">
        <w:rPr>
          <w:rFonts w:cs="Calibri"/>
          <w:color w:val="000000"/>
          <w:sz w:val="24"/>
        </w:rPr>
        <w:t>prim</w:t>
      </w:r>
      <w:r w:rsidR="00FB5B80" w:rsidRPr="00722BDD">
        <w:rPr>
          <w:rFonts w:cs="Calibri"/>
          <w:color w:val="000000"/>
          <w:sz w:val="24"/>
        </w:rPr>
        <w:t>a</w:t>
      </w:r>
      <w:r w:rsidRPr="00722BDD">
        <w:rPr>
          <w:rFonts w:cs="Calibri"/>
          <w:color w:val="000000"/>
          <w:sz w:val="24"/>
        </w:rPr>
        <w:t xml:space="preserve"> tranș</w:t>
      </w:r>
      <w:r w:rsidR="00FB5B80" w:rsidRPr="00722BDD">
        <w:rPr>
          <w:rFonts w:cs="Calibri"/>
          <w:color w:val="000000"/>
          <w:sz w:val="24"/>
        </w:rPr>
        <w:t>ă</w:t>
      </w:r>
      <w:r w:rsidRPr="00722BDD">
        <w:rPr>
          <w:rFonts w:cs="Calibri"/>
          <w:color w:val="000000"/>
          <w:sz w:val="24"/>
        </w:rPr>
        <w:t xml:space="preserve"> de plată în cadrul Contractului de finanțare,  peste termenul maxim de </w:t>
      </w:r>
      <w:r w:rsidR="003E7059" w:rsidRPr="00722BDD">
        <w:rPr>
          <w:rFonts w:cs="Calibri"/>
          <w:color w:val="000000"/>
          <w:sz w:val="24"/>
        </w:rPr>
        <w:t>6 (</w:t>
      </w:r>
      <w:r w:rsidRPr="00722BDD">
        <w:rPr>
          <w:rFonts w:cs="Calibri"/>
          <w:color w:val="000000"/>
          <w:sz w:val="24"/>
        </w:rPr>
        <w:t>șase</w:t>
      </w:r>
      <w:r w:rsidR="003E7059" w:rsidRPr="00722BDD">
        <w:rPr>
          <w:rFonts w:cs="Calibri"/>
          <w:color w:val="000000"/>
          <w:sz w:val="24"/>
        </w:rPr>
        <w:t>)</w:t>
      </w:r>
      <w:r w:rsidRPr="00722BDD">
        <w:rPr>
          <w:rFonts w:cs="Calibri"/>
          <w:color w:val="000000"/>
          <w:sz w:val="24"/>
        </w:rPr>
        <w:t xml:space="preserve"> luni, cu maximum </w:t>
      </w:r>
      <w:r w:rsidR="00FB5B80" w:rsidRPr="00722BDD">
        <w:rPr>
          <w:rFonts w:cs="Calibri"/>
          <w:color w:val="000000"/>
          <w:sz w:val="24"/>
        </w:rPr>
        <w:t>3</w:t>
      </w:r>
      <w:r w:rsidR="003E7059" w:rsidRPr="00722BDD">
        <w:rPr>
          <w:rFonts w:cs="Calibri"/>
          <w:color w:val="000000"/>
          <w:sz w:val="24"/>
        </w:rPr>
        <w:t xml:space="preserve"> (</w:t>
      </w:r>
      <w:r w:rsidR="00FB5B80" w:rsidRPr="00722BDD">
        <w:rPr>
          <w:rFonts w:cs="Calibri"/>
          <w:color w:val="000000"/>
          <w:sz w:val="24"/>
        </w:rPr>
        <w:t>trei</w:t>
      </w:r>
      <w:r w:rsidR="003E7059" w:rsidRPr="00722BDD">
        <w:rPr>
          <w:rFonts w:cs="Calibri"/>
          <w:color w:val="000000"/>
          <w:sz w:val="24"/>
        </w:rPr>
        <w:t>)</w:t>
      </w:r>
      <w:r w:rsidRPr="00722BDD">
        <w:rPr>
          <w:rFonts w:cs="Calibri"/>
          <w:color w:val="000000"/>
          <w:sz w:val="24"/>
        </w:rPr>
        <w:t xml:space="preserve"> luni,</w:t>
      </w:r>
      <w:r w:rsidR="003E7059" w:rsidRPr="00722BDD">
        <w:rPr>
          <w:rFonts w:cs="Calibri"/>
          <w:sz w:val="24"/>
        </w:rPr>
        <w:t xml:space="preserve"> </w:t>
      </w:r>
      <w:r w:rsidR="003E7059" w:rsidRPr="00722BDD">
        <w:rPr>
          <w:rFonts w:cs="Calibri"/>
          <w:color w:val="000000"/>
          <w:sz w:val="24"/>
        </w:rPr>
        <w:t>conform art. 24 alin.(10) din HG nr.226/2015</w:t>
      </w:r>
      <w:r w:rsidR="00A26985" w:rsidRPr="00722BDD">
        <w:rPr>
          <w:rFonts w:cs="Calibri"/>
          <w:color w:val="000000"/>
          <w:sz w:val="24"/>
        </w:rPr>
        <w:t xml:space="preserve"> cu modificările și completările ulterioare</w:t>
      </w:r>
      <w:r w:rsidR="003E7059" w:rsidRPr="00722BDD">
        <w:rPr>
          <w:rFonts w:cs="Calibri"/>
          <w:color w:val="000000"/>
          <w:sz w:val="24"/>
        </w:rPr>
        <w:t>, în baza unui memoriu justificativ aprobat de AFIR,</w:t>
      </w:r>
      <w:r w:rsidRPr="00722BDD">
        <w:rPr>
          <w:rFonts w:cs="Calibri"/>
          <w:color w:val="000000"/>
          <w:sz w:val="24"/>
        </w:rPr>
        <w:t xml:space="preserve"> fără aplicarea de penalități;</w:t>
      </w:r>
    </w:p>
    <w:p w14:paraId="1803EC9D" w14:textId="77777777" w:rsidR="0067079E" w:rsidRPr="00722BDD" w:rsidRDefault="0067079E" w:rsidP="002D2CD1">
      <w:pPr>
        <w:numPr>
          <w:ilvl w:val="0"/>
          <w:numId w:val="24"/>
        </w:numPr>
        <w:spacing w:before="120" w:after="120" w:line="240" w:lineRule="auto"/>
        <w:ind w:left="360"/>
        <w:contextualSpacing/>
        <w:jc w:val="both"/>
        <w:rPr>
          <w:rFonts w:cs="Calibri"/>
          <w:color w:val="000000"/>
          <w:sz w:val="24"/>
        </w:rPr>
      </w:pPr>
      <w:r w:rsidRPr="00722BDD">
        <w:rPr>
          <w:rFonts w:cs="Calibri"/>
          <w:color w:val="000000"/>
          <w:sz w:val="24"/>
        </w:rPr>
        <w:t>Prelungirea duratei de implementare, cu respectarea prevederilor privind durata maximă de valabilitate prevăzută în Contractul de finanțare;</w:t>
      </w:r>
      <w:r w:rsidR="0082555D" w:rsidRPr="00722BDD">
        <w:rPr>
          <w:rFonts w:cs="Calibri"/>
          <w:color w:val="000000"/>
          <w:sz w:val="24"/>
        </w:rPr>
        <w:t xml:space="preserve"> </w:t>
      </w:r>
    </w:p>
    <w:p w14:paraId="69991441" w14:textId="77777777" w:rsidR="0067079E" w:rsidRPr="00722BDD" w:rsidRDefault="0067079E" w:rsidP="002D2CD1">
      <w:pPr>
        <w:numPr>
          <w:ilvl w:val="0"/>
          <w:numId w:val="24"/>
        </w:numPr>
        <w:spacing w:before="120" w:after="120" w:line="240" w:lineRule="auto"/>
        <w:ind w:left="360"/>
        <w:contextualSpacing/>
        <w:jc w:val="both"/>
        <w:rPr>
          <w:rFonts w:cs="Calibri"/>
          <w:color w:val="000000"/>
          <w:sz w:val="24"/>
        </w:rPr>
      </w:pPr>
      <w:r w:rsidRPr="00722BDD">
        <w:rPr>
          <w:rFonts w:cs="Calibri"/>
          <w:color w:val="000000"/>
          <w:sz w:val="24"/>
        </w:rPr>
        <w:t>Schimbarea denumirii beneficiarului sau a oricărui element de identificare a acestuia</w:t>
      </w:r>
      <w:r w:rsidR="0014052D" w:rsidRPr="00722BDD">
        <w:rPr>
          <w:rFonts w:cs="Calibri"/>
          <w:color w:val="000000"/>
          <w:sz w:val="24"/>
        </w:rPr>
        <w:t xml:space="preserve"> (cu excepția celor pentru care se acceptă modificarea prin Notă de aprobare)</w:t>
      </w:r>
      <w:r w:rsidRPr="00722BDD">
        <w:rPr>
          <w:rFonts w:cs="Calibri"/>
          <w:color w:val="000000"/>
          <w:sz w:val="24"/>
        </w:rPr>
        <w:t>;</w:t>
      </w:r>
    </w:p>
    <w:p w14:paraId="30AAFDEC" w14:textId="77777777" w:rsidR="0067079E" w:rsidRPr="00722BDD" w:rsidRDefault="0067079E" w:rsidP="002D2CD1">
      <w:pPr>
        <w:numPr>
          <w:ilvl w:val="0"/>
          <w:numId w:val="24"/>
        </w:numPr>
        <w:spacing w:before="120" w:after="120" w:line="240" w:lineRule="auto"/>
        <w:ind w:left="360"/>
        <w:contextualSpacing/>
        <w:jc w:val="both"/>
        <w:rPr>
          <w:rFonts w:cs="Calibri"/>
          <w:color w:val="000000"/>
          <w:sz w:val="24"/>
        </w:rPr>
      </w:pPr>
      <w:r w:rsidRPr="00722BDD">
        <w:rPr>
          <w:rFonts w:cs="Calibri"/>
          <w:color w:val="000000"/>
          <w:sz w:val="24"/>
        </w:rPr>
        <w:t xml:space="preserve">Cazul în care beneficiarul devine pe parcursul derulării proiectului plătitor de TVA şi depune la Autoritatea Contractantă în termen de 10 </w:t>
      </w:r>
      <w:r w:rsidR="00394815" w:rsidRPr="00722BDD">
        <w:rPr>
          <w:rFonts w:cs="Calibri"/>
          <w:color w:val="000000"/>
          <w:sz w:val="24"/>
        </w:rPr>
        <w:t xml:space="preserve">(zece) </w:t>
      </w:r>
      <w:r w:rsidRPr="00722BDD">
        <w:rPr>
          <w:rFonts w:cs="Calibri"/>
          <w:color w:val="000000"/>
          <w:sz w:val="24"/>
        </w:rPr>
        <w:t xml:space="preserve">zile </w:t>
      </w:r>
      <w:r w:rsidR="00082CDE" w:rsidRPr="00722BDD">
        <w:rPr>
          <w:rFonts w:cs="Calibri"/>
          <w:color w:val="000000"/>
          <w:sz w:val="24"/>
        </w:rPr>
        <w:t xml:space="preserve">calendaristice </w:t>
      </w:r>
      <w:r w:rsidRPr="00722BDD">
        <w:rPr>
          <w:rFonts w:cs="Calibri"/>
          <w:color w:val="000000"/>
          <w:sz w:val="24"/>
        </w:rPr>
        <w:t xml:space="preserve">documentul care atestă că este înregistrat ca plătitor de TVA, document eliberat în conformitate cu legislaţia în vigoare; </w:t>
      </w:r>
    </w:p>
    <w:p w14:paraId="2ADC0753" w14:textId="77777777" w:rsidR="00A26985" w:rsidRPr="00722BDD" w:rsidRDefault="0067079E" w:rsidP="002D2CD1">
      <w:pPr>
        <w:numPr>
          <w:ilvl w:val="0"/>
          <w:numId w:val="24"/>
        </w:numPr>
        <w:spacing w:before="120" w:after="120" w:line="240" w:lineRule="auto"/>
        <w:ind w:left="360"/>
        <w:contextualSpacing/>
        <w:jc w:val="both"/>
        <w:rPr>
          <w:rFonts w:cs="Calibri"/>
          <w:i/>
          <w:color w:val="000000"/>
          <w:sz w:val="24"/>
        </w:rPr>
      </w:pPr>
      <w:r w:rsidRPr="00722BDD">
        <w:rPr>
          <w:rFonts w:cs="Calibri"/>
          <w:color w:val="000000"/>
          <w:sz w:val="24"/>
        </w:rPr>
        <w:t xml:space="preserve">Decontarea TVA aferentă cheltuielilor eligibile, conform prevederilor legale în vigoare (OUG nr. 49/2015, cu completările ulterioare), situaţie în care, se completează articolul 3 din Contractul de finanțare prin adăugarea Alineatului (4) care va avea următorul conţinut:  </w:t>
      </w:r>
    </w:p>
    <w:p w14:paraId="5611C4A8" w14:textId="77777777" w:rsidR="0067079E" w:rsidRPr="00722BDD" w:rsidRDefault="00394815" w:rsidP="002D2CD1">
      <w:pPr>
        <w:spacing w:before="120" w:after="120" w:line="240" w:lineRule="auto"/>
        <w:ind w:left="360"/>
        <w:contextualSpacing/>
        <w:jc w:val="both"/>
        <w:rPr>
          <w:rFonts w:cs="Calibri"/>
          <w:i/>
          <w:color w:val="000000"/>
          <w:sz w:val="24"/>
        </w:rPr>
      </w:pPr>
      <w:r w:rsidRPr="00722BDD">
        <w:rPr>
          <w:rFonts w:cs="Calibri"/>
          <w:color w:val="000000"/>
          <w:sz w:val="24"/>
        </w:rPr>
        <w:lastRenderedPageBreak/>
        <w:t>”</w:t>
      </w:r>
      <w:r w:rsidR="0067079E" w:rsidRPr="00722BDD">
        <w:rPr>
          <w:rFonts w:cs="Calibri"/>
          <w:i/>
          <w:color w:val="000000"/>
          <w:sz w:val="24"/>
        </w:rPr>
        <w:t>Art. 3(4): Agenţia pentru Finanțarea Investițiilor Rurale, în calitate de Autoritate Contractantă va efectua plata TVA aferentă cheltuielilor eligibile prevăzute în bugetul indicativ - Anexa II la Contractul de finanţare, până la valoarea maximă de ……………… RON (………………) cu respectarea cumulativă a următoarelor condiţii:</w:t>
      </w:r>
    </w:p>
    <w:p w14:paraId="02B24224" w14:textId="77777777" w:rsidR="0067079E" w:rsidRPr="00722BDD" w:rsidRDefault="0067079E" w:rsidP="002D2CD1">
      <w:pPr>
        <w:spacing w:before="120" w:after="120" w:line="240" w:lineRule="auto"/>
        <w:ind w:left="360"/>
        <w:contextualSpacing/>
        <w:jc w:val="both"/>
        <w:rPr>
          <w:rFonts w:cs="Calibri"/>
          <w:i/>
          <w:color w:val="000000"/>
          <w:sz w:val="24"/>
        </w:rPr>
      </w:pPr>
      <w:r w:rsidRPr="00722BDD">
        <w:rPr>
          <w:rFonts w:cs="Calibri"/>
          <w:i/>
          <w:color w:val="000000"/>
          <w:sz w:val="24"/>
        </w:rPr>
        <w:t>a)</w:t>
      </w:r>
      <w:r w:rsidRPr="00722BDD">
        <w:rPr>
          <w:rFonts w:cs="Calibri"/>
          <w:i/>
          <w:color w:val="000000"/>
          <w:sz w:val="24"/>
        </w:rPr>
        <w:tab/>
        <w:t xml:space="preserve">Beneficiarul va depune Dosarul Cererii de Plată completat conform Instrucţiunilor de plată, anexă la Contractul de finanţare, în termenele prevăzute în Declaraţia de eşalonare a depunerii dosarelor cererilor de plată. </w:t>
      </w:r>
    </w:p>
    <w:p w14:paraId="0BA02224" w14:textId="77777777" w:rsidR="0067079E" w:rsidRPr="00722BDD" w:rsidRDefault="0067079E" w:rsidP="002D2CD1">
      <w:pPr>
        <w:spacing w:before="120" w:after="120" w:line="240" w:lineRule="auto"/>
        <w:ind w:left="360"/>
        <w:contextualSpacing/>
        <w:jc w:val="both"/>
        <w:rPr>
          <w:rFonts w:cs="Calibri"/>
          <w:color w:val="000000"/>
          <w:sz w:val="24"/>
        </w:rPr>
      </w:pPr>
      <w:r w:rsidRPr="00722BDD">
        <w:rPr>
          <w:rFonts w:cs="Calibri"/>
          <w:i/>
          <w:color w:val="000000"/>
          <w:sz w:val="24"/>
        </w:rPr>
        <w:t>b)</w:t>
      </w:r>
      <w:r w:rsidRPr="00722BDD">
        <w:rPr>
          <w:rFonts w:cs="Calibri"/>
          <w:i/>
          <w:color w:val="000000"/>
          <w:sz w:val="24"/>
        </w:rPr>
        <w:tab/>
        <w:t>Contravaloarea TVA va fi rambursată numai pentru cheltuielile efectiv realizate şi declarate eligibile prin PNDR de către Autoritatea Contractantă</w:t>
      </w:r>
      <w:r w:rsidRPr="00722BDD">
        <w:rPr>
          <w:rFonts w:cs="Calibri"/>
          <w:color w:val="000000"/>
          <w:sz w:val="24"/>
        </w:rPr>
        <w:t>”.</w:t>
      </w:r>
    </w:p>
    <w:p w14:paraId="194A885D" w14:textId="77777777" w:rsidR="00FF09EF" w:rsidRPr="00722BDD" w:rsidRDefault="00FF09EF" w:rsidP="00C97C45">
      <w:pPr>
        <w:spacing w:before="120" w:after="120" w:line="240" w:lineRule="auto"/>
        <w:ind w:left="360"/>
        <w:contextualSpacing/>
        <w:jc w:val="both"/>
        <w:rPr>
          <w:rFonts w:cs="Calibri"/>
          <w:color w:val="000000"/>
          <w:sz w:val="24"/>
        </w:rPr>
      </w:pPr>
    </w:p>
    <w:p w14:paraId="5B5E149E" w14:textId="77777777" w:rsidR="0063740F" w:rsidRPr="00722BDD" w:rsidRDefault="00FF09EF" w:rsidP="00C97C45">
      <w:pPr>
        <w:spacing w:before="120" w:after="120" w:line="240" w:lineRule="auto"/>
        <w:ind w:left="360"/>
        <w:contextualSpacing/>
        <w:jc w:val="both"/>
        <w:rPr>
          <w:rFonts w:cs="Calibri"/>
          <w:color w:val="000000"/>
          <w:sz w:val="24"/>
        </w:rPr>
      </w:pPr>
      <w:r w:rsidRPr="00722BDD">
        <w:rPr>
          <w:rFonts w:cs="Calibri"/>
          <w:color w:val="000000"/>
          <w:sz w:val="24"/>
        </w:rPr>
        <w:t>Pentru beneficiarii care se încadrează în prevederile OUG nr. 49/2015, cu modificările și completările ulterioare</w:t>
      </w:r>
      <w:r w:rsidR="0014052D" w:rsidRPr="00722BDD">
        <w:rPr>
          <w:rFonts w:cs="Calibri"/>
          <w:color w:val="000000"/>
          <w:sz w:val="24"/>
        </w:rPr>
        <w:t xml:space="preserve"> și care nu își exercită dreptul de deducere a taxei pe valoarea adăugată aferentă cheltuielilor eligibile, potrivit prevederilor Codul</w:t>
      </w:r>
      <w:r w:rsidR="00BC5C2A" w:rsidRPr="00722BDD">
        <w:rPr>
          <w:rFonts w:cs="Calibri"/>
          <w:color w:val="000000"/>
          <w:sz w:val="24"/>
        </w:rPr>
        <w:t>ui</w:t>
      </w:r>
      <w:r w:rsidR="0014052D" w:rsidRPr="00722BDD">
        <w:rPr>
          <w:rFonts w:cs="Calibri"/>
          <w:color w:val="000000"/>
          <w:sz w:val="24"/>
        </w:rPr>
        <w:t xml:space="preserve"> fiscal, cu modificările și completările ulterioare</w:t>
      </w:r>
      <w:r w:rsidRPr="00722BDD">
        <w:rPr>
          <w:rFonts w:cs="Calibri"/>
          <w:color w:val="000000"/>
          <w:sz w:val="24"/>
        </w:rPr>
        <w:t xml:space="preserve">, </w:t>
      </w:r>
      <w:r w:rsidR="0063740F" w:rsidRPr="00722BDD">
        <w:rPr>
          <w:rFonts w:cs="Calibri"/>
          <w:color w:val="000000"/>
          <w:sz w:val="24"/>
        </w:rPr>
        <w:t>art. 3(4) de mai sus poate fi introdus la momentul încheierii contractelor de finanțare, fără a mai fi astfel necesară întocmirea actului adițional pentru decont</w:t>
      </w:r>
      <w:r w:rsidR="002A562D" w:rsidRPr="00722BDD">
        <w:rPr>
          <w:rFonts w:cs="Calibri"/>
          <w:color w:val="000000"/>
          <w:sz w:val="24"/>
        </w:rPr>
        <w:t xml:space="preserve">area TVA de la bugetul de stat. </w:t>
      </w:r>
    </w:p>
    <w:p w14:paraId="4349CEDF" w14:textId="77777777" w:rsidR="0067079E" w:rsidRPr="00722BDD" w:rsidRDefault="0067079E" w:rsidP="002D2CD1">
      <w:pPr>
        <w:numPr>
          <w:ilvl w:val="0"/>
          <w:numId w:val="24"/>
        </w:numPr>
        <w:spacing w:before="120" w:after="120" w:line="240" w:lineRule="auto"/>
        <w:ind w:left="360"/>
        <w:contextualSpacing/>
        <w:jc w:val="both"/>
        <w:rPr>
          <w:rFonts w:cs="Calibri"/>
          <w:color w:val="000000"/>
          <w:sz w:val="24"/>
        </w:rPr>
      </w:pPr>
      <w:r w:rsidRPr="00722BDD">
        <w:rPr>
          <w:rFonts w:cs="Calibri"/>
          <w:color w:val="000000"/>
          <w:sz w:val="24"/>
        </w:rPr>
        <w:t xml:space="preserve">Alte cazuri justificate şi fundamentate documentar care pot surveni pe parcursul implementării Contractului de finanțare (ex. </w:t>
      </w:r>
      <w:r w:rsidRPr="00722BDD">
        <w:rPr>
          <w:rFonts w:cs="Calibri"/>
          <w:sz w:val="24"/>
        </w:rPr>
        <w:t>schimbarea cerințelor pentru experți, așa cum sunt acestea menționate în cererea de finanțare).</w:t>
      </w:r>
    </w:p>
    <w:p w14:paraId="01921E87" w14:textId="77777777" w:rsidR="00A16176" w:rsidRPr="00722BDD" w:rsidRDefault="00A16176" w:rsidP="002D2CD1">
      <w:pPr>
        <w:spacing w:before="120" w:after="120" w:line="240" w:lineRule="auto"/>
        <w:jc w:val="both"/>
        <w:rPr>
          <w:rFonts w:cs="Calibri"/>
          <w:color w:val="000000"/>
          <w:sz w:val="24"/>
        </w:rPr>
      </w:pPr>
    </w:p>
    <w:p w14:paraId="5DA9C887" w14:textId="77777777" w:rsidR="0067079E" w:rsidRPr="00722BDD" w:rsidRDefault="0067079E" w:rsidP="002D2CD1">
      <w:pPr>
        <w:spacing w:before="120" w:after="120" w:line="240" w:lineRule="auto"/>
        <w:jc w:val="both"/>
        <w:rPr>
          <w:rFonts w:cs="Calibri"/>
          <w:color w:val="000000"/>
          <w:sz w:val="24"/>
        </w:rPr>
      </w:pPr>
      <w:r w:rsidRPr="00722BDD">
        <w:rPr>
          <w:rFonts w:cs="Calibri"/>
          <w:color w:val="000000"/>
          <w:sz w:val="24"/>
        </w:rPr>
        <w:t xml:space="preserve">În toate situaţiile menţionate mai sus, expertul desemnat din cadrul SLIN OJFIR verifică dacă beneficiarul demonstrează prin documente justificative oportunitatea și viabilitatea modificărilor, urmărindu-se inclusiv respectarea încadrării în valoarea angajată prin Contractul de finanțare. </w:t>
      </w:r>
    </w:p>
    <w:p w14:paraId="557ED8AE" w14:textId="77777777" w:rsidR="0067079E" w:rsidRPr="00722BDD" w:rsidRDefault="0067079E" w:rsidP="00552D49">
      <w:pPr>
        <w:spacing w:before="120" w:after="0" w:line="240" w:lineRule="auto"/>
        <w:jc w:val="both"/>
        <w:rPr>
          <w:rFonts w:cs="Calibri"/>
          <w:color w:val="000000"/>
          <w:sz w:val="24"/>
        </w:rPr>
      </w:pPr>
      <w:r w:rsidRPr="00722BDD">
        <w:rPr>
          <w:rFonts w:cs="Calibri"/>
          <w:color w:val="000000"/>
          <w:sz w:val="24"/>
        </w:rPr>
        <w:t>Documente care trebuie depuse de beneficiar în cazul modificării Contractului de finanțare</w:t>
      </w:r>
      <w:r w:rsidR="00610DDE" w:rsidRPr="00722BDD">
        <w:rPr>
          <w:rFonts w:cs="Calibri"/>
          <w:color w:val="000000"/>
          <w:sz w:val="24"/>
        </w:rPr>
        <w:t xml:space="preserve"> sunt</w:t>
      </w:r>
      <w:r w:rsidRPr="00722BDD">
        <w:rPr>
          <w:rFonts w:cs="Calibri"/>
          <w:color w:val="000000"/>
          <w:sz w:val="24"/>
        </w:rPr>
        <w:t>:</w:t>
      </w:r>
    </w:p>
    <w:p w14:paraId="7E4B7741" w14:textId="77777777" w:rsidR="0067079E" w:rsidRPr="00722BDD" w:rsidRDefault="0067079E" w:rsidP="00552D49">
      <w:pPr>
        <w:numPr>
          <w:ilvl w:val="0"/>
          <w:numId w:val="26"/>
        </w:numPr>
        <w:spacing w:before="120" w:after="0" w:line="240" w:lineRule="auto"/>
        <w:ind w:left="360"/>
        <w:contextualSpacing/>
        <w:jc w:val="both"/>
        <w:rPr>
          <w:rFonts w:cs="Calibri"/>
          <w:color w:val="000000"/>
          <w:sz w:val="24"/>
        </w:rPr>
      </w:pPr>
      <w:r w:rsidRPr="00722BDD">
        <w:rPr>
          <w:rFonts w:cs="Calibri"/>
          <w:color w:val="000000"/>
          <w:sz w:val="24"/>
        </w:rPr>
        <w:t>Nota explicativă completată, înregistrată</w:t>
      </w:r>
      <w:r w:rsidR="000533E4" w:rsidRPr="00722BDD">
        <w:rPr>
          <w:rFonts w:cs="Calibri"/>
          <w:color w:val="000000"/>
          <w:sz w:val="24"/>
        </w:rPr>
        <w:t xml:space="preserve"> și</w:t>
      </w:r>
      <w:r w:rsidRPr="00722BDD">
        <w:rPr>
          <w:rFonts w:cs="Calibri"/>
          <w:color w:val="000000"/>
          <w:sz w:val="24"/>
        </w:rPr>
        <w:t xml:space="preserve"> semnată de către beneficiar; </w:t>
      </w:r>
    </w:p>
    <w:p w14:paraId="302AF5F8" w14:textId="77777777" w:rsidR="0067079E" w:rsidRPr="00722BDD" w:rsidRDefault="0067079E" w:rsidP="002D2CD1">
      <w:pPr>
        <w:numPr>
          <w:ilvl w:val="0"/>
          <w:numId w:val="26"/>
        </w:numPr>
        <w:spacing w:before="120" w:after="120" w:line="240" w:lineRule="auto"/>
        <w:ind w:left="360"/>
        <w:contextualSpacing/>
        <w:jc w:val="both"/>
        <w:rPr>
          <w:rFonts w:cs="Calibri"/>
          <w:color w:val="000000"/>
          <w:sz w:val="24"/>
        </w:rPr>
      </w:pPr>
      <w:r w:rsidRPr="00722BDD">
        <w:rPr>
          <w:rFonts w:cs="Calibri"/>
          <w:color w:val="000000"/>
          <w:sz w:val="24"/>
        </w:rPr>
        <w:t xml:space="preserve">Bugetul indicativ actualizat propus; </w:t>
      </w:r>
    </w:p>
    <w:p w14:paraId="7B2B0095" w14:textId="77777777" w:rsidR="0067079E" w:rsidRPr="00722BDD" w:rsidRDefault="0067079E" w:rsidP="002D2CD1">
      <w:pPr>
        <w:numPr>
          <w:ilvl w:val="0"/>
          <w:numId w:val="26"/>
        </w:numPr>
        <w:spacing w:before="120" w:after="120" w:line="240" w:lineRule="auto"/>
        <w:ind w:left="360"/>
        <w:contextualSpacing/>
        <w:jc w:val="both"/>
        <w:rPr>
          <w:rFonts w:cs="Calibri"/>
          <w:color w:val="000000"/>
          <w:sz w:val="24"/>
        </w:rPr>
      </w:pPr>
      <w:r w:rsidRPr="00722BDD">
        <w:rPr>
          <w:rFonts w:cs="Calibri"/>
          <w:color w:val="000000"/>
          <w:sz w:val="24"/>
        </w:rPr>
        <w:t>Alte documente care fundamentează soluţia propusă (după caz);</w:t>
      </w:r>
    </w:p>
    <w:p w14:paraId="3BC25DFF" w14:textId="77777777" w:rsidR="0067079E" w:rsidRPr="00722BDD" w:rsidRDefault="0067079E" w:rsidP="002D2CD1">
      <w:pPr>
        <w:numPr>
          <w:ilvl w:val="0"/>
          <w:numId w:val="26"/>
        </w:numPr>
        <w:spacing w:before="120" w:after="120" w:line="240" w:lineRule="auto"/>
        <w:ind w:left="360"/>
        <w:contextualSpacing/>
        <w:jc w:val="both"/>
        <w:rPr>
          <w:rFonts w:cs="Calibri"/>
          <w:color w:val="000000"/>
          <w:sz w:val="24"/>
        </w:rPr>
      </w:pPr>
      <w:r w:rsidRPr="00722BDD">
        <w:rPr>
          <w:rFonts w:cs="Calibri"/>
          <w:color w:val="000000"/>
          <w:sz w:val="24"/>
        </w:rPr>
        <w:t xml:space="preserve">În situaţia în care beneficiarul PNDR notifică AFIR că a devenit, pe parcursul derulării proiectului, plătitor de TVA </w:t>
      </w:r>
      <w:r w:rsidR="003C4F2A" w:rsidRPr="00722BDD">
        <w:rPr>
          <w:rFonts w:cs="Calibri"/>
          <w:color w:val="000000"/>
          <w:sz w:val="24"/>
        </w:rPr>
        <w:t>se</w:t>
      </w:r>
      <w:r w:rsidRPr="00722BDD">
        <w:rPr>
          <w:rFonts w:cs="Calibri"/>
          <w:color w:val="000000"/>
          <w:sz w:val="24"/>
        </w:rPr>
        <w:t xml:space="preserve"> va depune Bugetul refăcut prin diminuarea acestuia cu valoarea TVA calculată de la data când devine plătitor de TVA. </w:t>
      </w:r>
    </w:p>
    <w:p w14:paraId="2A9CE1DF" w14:textId="77777777" w:rsidR="00B44C5D" w:rsidRPr="00722BDD" w:rsidRDefault="00B44C5D" w:rsidP="002D2CD1">
      <w:pPr>
        <w:autoSpaceDE w:val="0"/>
        <w:autoSpaceDN w:val="0"/>
        <w:adjustRightInd w:val="0"/>
        <w:spacing w:before="120" w:after="120" w:line="240" w:lineRule="auto"/>
        <w:jc w:val="both"/>
        <w:rPr>
          <w:rFonts w:cs="Calibri"/>
          <w:sz w:val="24"/>
        </w:rPr>
      </w:pPr>
    </w:p>
    <w:p w14:paraId="5F91E082" w14:textId="77777777" w:rsidR="0067079E" w:rsidRPr="00722BDD" w:rsidRDefault="0067079E" w:rsidP="002D2CD1">
      <w:pPr>
        <w:autoSpaceDE w:val="0"/>
        <w:autoSpaceDN w:val="0"/>
        <w:adjustRightInd w:val="0"/>
        <w:spacing w:before="120" w:after="120" w:line="240" w:lineRule="auto"/>
        <w:jc w:val="both"/>
        <w:rPr>
          <w:rFonts w:cs="Calibri"/>
          <w:b/>
          <w:sz w:val="24"/>
        </w:rPr>
      </w:pPr>
      <w:r w:rsidRPr="00722BDD">
        <w:rPr>
          <w:rFonts w:cs="Calibri"/>
          <w:b/>
          <w:sz w:val="24"/>
        </w:rPr>
        <w:t>II. CAZURI CARE NU NECESITĂ ÎNTOCMIREA DE ACT ADIȚIONAL LA CONTRACTUL DE FINANȚARE</w:t>
      </w:r>
    </w:p>
    <w:p w14:paraId="7A5EB36A" w14:textId="77777777" w:rsidR="0067079E" w:rsidRPr="00722BDD" w:rsidRDefault="0067079E" w:rsidP="00C97C45">
      <w:pPr>
        <w:autoSpaceDE w:val="0"/>
        <w:autoSpaceDN w:val="0"/>
        <w:adjustRightInd w:val="0"/>
        <w:spacing w:after="0" w:line="240" w:lineRule="auto"/>
        <w:jc w:val="both"/>
        <w:rPr>
          <w:rFonts w:cs="Calibri"/>
          <w:sz w:val="24"/>
        </w:rPr>
      </w:pPr>
      <w:r w:rsidRPr="00722BDD">
        <w:rPr>
          <w:rFonts w:cs="Calibri"/>
          <w:sz w:val="24"/>
        </w:rPr>
        <w:t>Următoarele modificări ale Contractului de finanțare se întocmesc prin intermediul Notei de aprobare/</w:t>
      </w:r>
      <w:r w:rsidR="00A26985" w:rsidRPr="00722BDD">
        <w:rPr>
          <w:rFonts w:cs="Calibri"/>
          <w:sz w:val="24"/>
        </w:rPr>
        <w:t xml:space="preserve"> </w:t>
      </w:r>
      <w:r w:rsidRPr="00722BDD">
        <w:rPr>
          <w:rFonts w:cs="Calibri"/>
          <w:sz w:val="24"/>
        </w:rPr>
        <w:t>neaprobare privind modificarea Contractului de finanțare:</w:t>
      </w:r>
    </w:p>
    <w:p w14:paraId="1E15E1B2" w14:textId="77777777" w:rsidR="0067079E" w:rsidRPr="00722BDD" w:rsidRDefault="0067079E" w:rsidP="00C97C45">
      <w:pPr>
        <w:autoSpaceDE w:val="0"/>
        <w:autoSpaceDN w:val="0"/>
        <w:adjustRightInd w:val="0"/>
        <w:spacing w:after="0" w:line="240" w:lineRule="auto"/>
        <w:jc w:val="both"/>
        <w:rPr>
          <w:rFonts w:cs="Calibri"/>
          <w:sz w:val="24"/>
        </w:rPr>
      </w:pPr>
    </w:p>
    <w:p w14:paraId="48802AA0" w14:textId="77777777" w:rsidR="0067079E" w:rsidRPr="00722BDD" w:rsidRDefault="0067079E" w:rsidP="002D2CD1">
      <w:pPr>
        <w:numPr>
          <w:ilvl w:val="0"/>
          <w:numId w:val="27"/>
        </w:numPr>
        <w:spacing w:before="120" w:after="120" w:line="240" w:lineRule="auto"/>
        <w:ind w:left="360"/>
        <w:contextualSpacing/>
        <w:rPr>
          <w:rFonts w:cs="Calibri"/>
          <w:sz w:val="24"/>
        </w:rPr>
      </w:pPr>
      <w:r w:rsidRPr="00722BDD">
        <w:rPr>
          <w:rFonts w:cs="Calibri"/>
          <w:sz w:val="24"/>
        </w:rPr>
        <w:t>Schimbarea reprezentantului legal al beneficiarului.</w:t>
      </w:r>
    </w:p>
    <w:p w14:paraId="77F02878" w14:textId="77777777" w:rsidR="0067079E" w:rsidRPr="00722BDD" w:rsidRDefault="0067079E" w:rsidP="002D2CD1">
      <w:pPr>
        <w:spacing w:before="120" w:after="120" w:line="240" w:lineRule="auto"/>
        <w:jc w:val="both"/>
        <w:rPr>
          <w:rFonts w:cs="Calibri"/>
          <w:sz w:val="24"/>
        </w:rPr>
      </w:pPr>
      <w:r w:rsidRPr="00722BDD">
        <w:rPr>
          <w:rFonts w:cs="Calibri"/>
          <w:sz w:val="24"/>
        </w:rPr>
        <w:t>În cazul solicitării de înlocuire a reprezentantului legal al beneficiarului, expertul CI SLIN -OJFIR verifică, dacă:</w:t>
      </w:r>
    </w:p>
    <w:p w14:paraId="534D7675" w14:textId="77777777" w:rsidR="002D44F7" w:rsidRPr="00722BDD" w:rsidRDefault="0067079E" w:rsidP="002D2CD1">
      <w:pPr>
        <w:numPr>
          <w:ilvl w:val="0"/>
          <w:numId w:val="25"/>
        </w:numPr>
        <w:spacing w:before="120" w:after="120" w:line="240" w:lineRule="auto"/>
        <w:ind w:left="360"/>
        <w:contextualSpacing/>
        <w:jc w:val="both"/>
        <w:rPr>
          <w:rFonts w:cs="Calibri"/>
          <w:sz w:val="24"/>
        </w:rPr>
      </w:pPr>
      <w:r w:rsidRPr="00722BDD">
        <w:rPr>
          <w:rFonts w:cs="Calibri"/>
          <w:sz w:val="24"/>
        </w:rPr>
        <w:t xml:space="preserve">noul Reprezentant legal are calitatea de reprezentare </w:t>
      </w:r>
      <w:r w:rsidR="00224A23" w:rsidRPr="00722BDD">
        <w:rPr>
          <w:rFonts w:cs="Calibri"/>
          <w:sz w:val="24"/>
        </w:rPr>
        <w:t>conferită în condițiile legii (</w:t>
      </w:r>
      <w:r w:rsidRPr="00722BDD">
        <w:rPr>
          <w:rFonts w:cs="Calibri"/>
          <w:sz w:val="24"/>
        </w:rPr>
        <w:t>potrivit actului normativ privind organizarea şi funcţionarea entităţii/persoanei juridice respective şi conform statutului/actului constitutiv al persoanei juridice respective</w:t>
      </w:r>
      <w:r w:rsidR="002D44F7" w:rsidRPr="00722BDD">
        <w:rPr>
          <w:rFonts w:cs="Calibri"/>
          <w:sz w:val="24"/>
        </w:rPr>
        <w:t>;</w:t>
      </w:r>
    </w:p>
    <w:p w14:paraId="5DC651E0" w14:textId="77777777" w:rsidR="0067079E" w:rsidRPr="00722BDD" w:rsidRDefault="005E47AF" w:rsidP="0072481A">
      <w:pPr>
        <w:numPr>
          <w:ilvl w:val="0"/>
          <w:numId w:val="25"/>
        </w:numPr>
        <w:spacing w:after="0" w:line="240" w:lineRule="auto"/>
        <w:ind w:left="360"/>
        <w:contextualSpacing/>
        <w:jc w:val="both"/>
        <w:rPr>
          <w:rFonts w:cs="Calibri"/>
          <w:sz w:val="24"/>
        </w:rPr>
      </w:pPr>
      <w:r w:rsidRPr="00722BDD">
        <w:rPr>
          <w:rFonts w:cs="Calibri"/>
          <w:sz w:val="24"/>
        </w:rPr>
        <w:lastRenderedPageBreak/>
        <w:t xml:space="preserve">Hotărârea Adunării Generale a Acționarilor sau Asociaților semnată de către asociați/acționari prin care fostul reprezentant este revocat din funcție și decizia de numire a noului </w:t>
      </w:r>
      <w:r w:rsidR="00382837" w:rsidRPr="00722BDD">
        <w:rPr>
          <w:rFonts w:cs="Calibri"/>
          <w:sz w:val="24"/>
        </w:rPr>
        <w:t>reprezentant</w:t>
      </w:r>
      <w:r w:rsidRPr="00722BDD">
        <w:rPr>
          <w:rFonts w:cs="Calibri"/>
          <w:sz w:val="24"/>
        </w:rPr>
        <w:t xml:space="preserve"> legal</w:t>
      </w:r>
      <w:r w:rsidR="00224A23" w:rsidRPr="00722BDD">
        <w:rPr>
          <w:rFonts w:cs="Calibri"/>
          <w:sz w:val="24"/>
        </w:rPr>
        <w:t>)</w:t>
      </w:r>
      <w:r w:rsidR="0067079E" w:rsidRPr="00722BDD">
        <w:rPr>
          <w:rFonts w:cs="Calibri"/>
          <w:sz w:val="24"/>
        </w:rPr>
        <w:t>;</w:t>
      </w:r>
    </w:p>
    <w:p w14:paraId="1C3FE361" w14:textId="77777777" w:rsidR="00D53213" w:rsidRPr="00722BDD" w:rsidRDefault="00827D89" w:rsidP="0072481A">
      <w:pPr>
        <w:numPr>
          <w:ilvl w:val="0"/>
          <w:numId w:val="25"/>
        </w:numPr>
        <w:spacing w:after="0" w:line="240" w:lineRule="auto"/>
        <w:ind w:left="360"/>
        <w:jc w:val="both"/>
        <w:rPr>
          <w:rFonts w:cs="Calibri"/>
          <w:sz w:val="24"/>
        </w:rPr>
      </w:pPr>
      <w:r w:rsidRPr="00722BDD">
        <w:rPr>
          <w:rFonts w:cs="Calibri"/>
          <w:sz w:val="24"/>
        </w:rPr>
        <w:t>s-a depus declaraţi</w:t>
      </w:r>
      <w:r w:rsidR="007E447F" w:rsidRPr="00722BDD">
        <w:rPr>
          <w:rFonts w:cs="Calibri"/>
          <w:sz w:val="24"/>
        </w:rPr>
        <w:t>a</w:t>
      </w:r>
      <w:r w:rsidRPr="00722BDD">
        <w:rPr>
          <w:rFonts w:cs="Calibri"/>
          <w:sz w:val="24"/>
        </w:rPr>
        <w:t xml:space="preserve"> prin care noul Reprezentant legal îşi exprimă consimţământul ca AFIR să solicite instituției abilitate conform legii extrasul de pe cazierul judiciar;</w:t>
      </w:r>
    </w:p>
    <w:p w14:paraId="5A02D462" w14:textId="77777777" w:rsidR="00827D89" w:rsidRPr="00722BDD" w:rsidRDefault="00C5610F" w:rsidP="0072481A">
      <w:pPr>
        <w:spacing w:after="0" w:line="240" w:lineRule="auto"/>
        <w:ind w:left="360" w:hanging="360"/>
        <w:jc w:val="both"/>
        <w:rPr>
          <w:rFonts w:cs="Calibri"/>
          <w:sz w:val="24"/>
          <w:highlight w:val="yellow"/>
        </w:rPr>
      </w:pPr>
      <w:r w:rsidRPr="00722BDD">
        <w:rPr>
          <w:rFonts w:cs="Calibri"/>
          <w:sz w:val="24"/>
        </w:rPr>
        <w:t xml:space="preserve">-    </w:t>
      </w:r>
      <w:r w:rsidR="00827D89" w:rsidRPr="00722BDD">
        <w:rPr>
          <w:rFonts w:cs="Calibri"/>
          <w:sz w:val="24"/>
        </w:rPr>
        <w:t>noul Reprezentant legal are  înscrise în cazierul judiciar  fapte</w:t>
      </w:r>
      <w:r w:rsidR="007C0D7E" w:rsidRPr="00722BDD">
        <w:rPr>
          <w:rFonts w:cs="Calibri"/>
          <w:sz w:val="24"/>
        </w:rPr>
        <w:t xml:space="preserve"> penale</w:t>
      </w:r>
      <w:r w:rsidR="00827D89" w:rsidRPr="00722BDD">
        <w:rPr>
          <w:rFonts w:cs="Calibri"/>
          <w:sz w:val="24"/>
        </w:rPr>
        <w:t xml:space="preserve"> din domeniul economico-financiar. Verificarea se realizează prin accesarea bazei de date a IGPR, ROCRIS, </w:t>
      </w:r>
      <w:r w:rsidR="007E447F" w:rsidRPr="00722BDD">
        <w:rPr>
          <w:rFonts w:cs="Calibri"/>
          <w:sz w:val="24"/>
        </w:rPr>
        <w:t>expertul</w:t>
      </w:r>
      <w:r w:rsidR="00827D89" w:rsidRPr="00722BDD">
        <w:rPr>
          <w:rFonts w:cs="Calibri"/>
          <w:sz w:val="24"/>
        </w:rPr>
        <w:t xml:space="preserve"> formulând cererea pentru extras de pe cazierul judiciar, extras care se ataşează la dosarul administrativ. Daca se reg</w:t>
      </w:r>
      <w:r w:rsidR="006D0652" w:rsidRPr="00722BDD">
        <w:rPr>
          <w:rFonts w:cs="Calibri"/>
          <w:sz w:val="24"/>
        </w:rPr>
        <w:t>ă</w:t>
      </w:r>
      <w:r w:rsidR="00827D89" w:rsidRPr="00722BDD">
        <w:rPr>
          <w:rFonts w:cs="Calibri"/>
          <w:sz w:val="24"/>
        </w:rPr>
        <w:t>sesc înscrise fapte din domeniul economico-financiar, solicitarea nu se aprob</w:t>
      </w:r>
      <w:r w:rsidR="006D0652" w:rsidRPr="00722BDD">
        <w:rPr>
          <w:rFonts w:cs="Calibri"/>
          <w:sz w:val="24"/>
        </w:rPr>
        <w:t>ă</w:t>
      </w:r>
      <w:r w:rsidR="00827D89" w:rsidRPr="00722BDD">
        <w:rPr>
          <w:rFonts w:cs="Calibri"/>
          <w:sz w:val="24"/>
        </w:rPr>
        <w:t>;</w:t>
      </w:r>
    </w:p>
    <w:p w14:paraId="399A8CC4" w14:textId="77777777" w:rsidR="0067079E" w:rsidRPr="00722BDD" w:rsidRDefault="0067079E" w:rsidP="0072481A">
      <w:pPr>
        <w:numPr>
          <w:ilvl w:val="0"/>
          <w:numId w:val="25"/>
        </w:numPr>
        <w:spacing w:after="0" w:line="240" w:lineRule="auto"/>
        <w:ind w:left="360"/>
        <w:contextualSpacing/>
        <w:jc w:val="both"/>
        <w:rPr>
          <w:rFonts w:cs="Calibri"/>
          <w:sz w:val="24"/>
        </w:rPr>
      </w:pPr>
      <w:r w:rsidRPr="00722BDD">
        <w:rPr>
          <w:rFonts w:cs="Calibri"/>
          <w:sz w:val="24"/>
        </w:rPr>
        <w:t>a fost prezentat specimenul de semnătură al noului reprezentant legal;</w:t>
      </w:r>
    </w:p>
    <w:p w14:paraId="79171AE2" w14:textId="77777777" w:rsidR="00A03B60" w:rsidRPr="00722BDD" w:rsidRDefault="0067079E" w:rsidP="00C5610F">
      <w:pPr>
        <w:numPr>
          <w:ilvl w:val="0"/>
          <w:numId w:val="25"/>
        </w:numPr>
        <w:spacing w:before="120" w:after="120" w:line="240" w:lineRule="auto"/>
        <w:ind w:left="360"/>
        <w:contextualSpacing/>
        <w:jc w:val="both"/>
        <w:rPr>
          <w:rFonts w:cs="Calibri"/>
          <w:sz w:val="24"/>
        </w:rPr>
      </w:pPr>
      <w:r w:rsidRPr="00722BDD">
        <w:rPr>
          <w:rFonts w:cs="Calibri"/>
          <w:sz w:val="24"/>
        </w:rPr>
        <w:t>a fost prezentată copie după actul de identitate (se acceptă inclusiv transmiterea de către beneficiar</w:t>
      </w:r>
      <w:r w:rsidR="00224A23" w:rsidRPr="00722BDD">
        <w:rPr>
          <w:rFonts w:cs="Calibri"/>
          <w:sz w:val="24"/>
        </w:rPr>
        <w:t xml:space="preserve"> </w:t>
      </w:r>
      <w:r w:rsidRPr="00722BDD">
        <w:rPr>
          <w:rFonts w:cs="Calibri"/>
          <w:sz w:val="24"/>
        </w:rPr>
        <w:t>a actului de identitate</w:t>
      </w:r>
      <w:r w:rsidR="00F43D9F" w:rsidRPr="00722BDD">
        <w:rPr>
          <w:rFonts w:cs="Calibri"/>
          <w:sz w:val="24"/>
        </w:rPr>
        <w:t xml:space="preserve"> în formă scanată</w:t>
      </w:r>
      <w:r w:rsidRPr="00722BDD">
        <w:rPr>
          <w:rFonts w:cs="Calibri"/>
          <w:sz w:val="24"/>
        </w:rPr>
        <w:t xml:space="preserve">, conform prevederilor Ordonanței de </w:t>
      </w:r>
      <w:r w:rsidR="00224A23" w:rsidRPr="00722BDD">
        <w:rPr>
          <w:rFonts w:cs="Calibri"/>
          <w:sz w:val="24"/>
        </w:rPr>
        <w:t>u</w:t>
      </w:r>
      <w:r w:rsidRPr="00722BDD">
        <w:rPr>
          <w:rFonts w:cs="Calibri"/>
          <w:sz w:val="24"/>
        </w:rPr>
        <w:t xml:space="preserve">rgență </w:t>
      </w:r>
      <w:r w:rsidR="00224A23" w:rsidRPr="00722BDD">
        <w:rPr>
          <w:rFonts w:cs="Calibri"/>
          <w:sz w:val="24"/>
        </w:rPr>
        <w:t xml:space="preserve">a Guvernului </w:t>
      </w:r>
      <w:r w:rsidRPr="00722BDD">
        <w:rPr>
          <w:rFonts w:cs="Calibri"/>
          <w:sz w:val="24"/>
        </w:rPr>
        <w:t>nr. 41/2016</w:t>
      </w:r>
      <w:r w:rsidR="00224A23" w:rsidRPr="00722BDD">
        <w:rPr>
          <w:rFonts w:cs="Calibri"/>
          <w:sz w:val="24"/>
        </w:rPr>
        <w:t xml:space="preserve"> privind stabilirea unor măsuri de simplificare la nivelul administraţiei publice centrale şi pentru modificarea şi completarea unor acte normative)</w:t>
      </w:r>
      <w:r w:rsidR="00A03B60" w:rsidRPr="00722BDD">
        <w:rPr>
          <w:rFonts w:cs="Calibri"/>
          <w:sz w:val="24"/>
        </w:rPr>
        <w:t>;</w:t>
      </w:r>
    </w:p>
    <w:p w14:paraId="066F4E96" w14:textId="77777777" w:rsidR="00A03B60" w:rsidRPr="00722BDD" w:rsidRDefault="00A03B60" w:rsidP="0072481A">
      <w:pPr>
        <w:numPr>
          <w:ilvl w:val="0"/>
          <w:numId w:val="25"/>
        </w:numPr>
        <w:spacing w:line="240" w:lineRule="auto"/>
        <w:ind w:left="360"/>
        <w:jc w:val="both"/>
        <w:rPr>
          <w:rFonts w:cs="Calibri"/>
          <w:sz w:val="24"/>
        </w:rPr>
      </w:pPr>
      <w:r w:rsidRPr="00722BDD">
        <w:rPr>
          <w:rFonts w:cs="Calibri"/>
          <w:sz w:val="24"/>
        </w:rPr>
        <w:t>a fost depusă declarația privind prelucrarea datelor cu caracter personal, semnată şi datată de noul Reprezentant legal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772674FB" w14:textId="77777777" w:rsidR="0067079E" w:rsidRPr="00722BDD" w:rsidRDefault="00F43D9F" w:rsidP="002D2CD1">
      <w:pPr>
        <w:numPr>
          <w:ilvl w:val="0"/>
          <w:numId w:val="27"/>
        </w:numPr>
        <w:spacing w:before="120" w:after="120" w:line="240" w:lineRule="auto"/>
        <w:ind w:left="360"/>
        <w:contextualSpacing/>
        <w:rPr>
          <w:rFonts w:cs="Calibri"/>
          <w:sz w:val="24"/>
        </w:rPr>
      </w:pPr>
      <w:r w:rsidRPr="00722BDD">
        <w:rPr>
          <w:rFonts w:cs="Calibri"/>
          <w:sz w:val="24"/>
        </w:rPr>
        <w:t xml:space="preserve"> </w:t>
      </w:r>
      <w:r w:rsidR="0067079E" w:rsidRPr="00722BDD">
        <w:rPr>
          <w:rFonts w:cs="Calibri"/>
          <w:sz w:val="24"/>
        </w:rPr>
        <w:t xml:space="preserve">Schimbarea </w:t>
      </w:r>
      <w:r w:rsidR="00223695" w:rsidRPr="00722BDD">
        <w:rPr>
          <w:rFonts w:cs="Calibri"/>
          <w:sz w:val="24"/>
        </w:rPr>
        <w:t xml:space="preserve">adresei </w:t>
      </w:r>
      <w:r w:rsidR="0067079E" w:rsidRPr="00722BDD">
        <w:rPr>
          <w:rFonts w:cs="Calibri"/>
          <w:sz w:val="24"/>
        </w:rPr>
        <w:t>sediului social al beneficiarului.</w:t>
      </w:r>
    </w:p>
    <w:p w14:paraId="1962ACA2" w14:textId="77777777" w:rsidR="0067079E" w:rsidRPr="00722BDD" w:rsidRDefault="0067079E" w:rsidP="002D2CD1">
      <w:pPr>
        <w:spacing w:before="120" w:after="120" w:line="240" w:lineRule="auto"/>
        <w:jc w:val="both"/>
        <w:rPr>
          <w:rFonts w:cs="Calibri"/>
          <w:color w:val="000000"/>
          <w:sz w:val="24"/>
        </w:rPr>
      </w:pPr>
      <w:r w:rsidRPr="00722BDD">
        <w:rPr>
          <w:rFonts w:cs="Calibri"/>
          <w:color w:val="000000"/>
          <w:sz w:val="24"/>
        </w:rPr>
        <w:t>În cazul solicitării de schimbare a adresei sediului social menționată în Contractul de finanțare, expertul CI SLIN - OJFIR verifică dacă beneficiarul a depus documentul/</w:t>
      </w:r>
      <w:r w:rsidR="00A26985" w:rsidRPr="00722BDD">
        <w:rPr>
          <w:rFonts w:cs="Calibri"/>
          <w:color w:val="000000"/>
          <w:sz w:val="24"/>
        </w:rPr>
        <w:t xml:space="preserve"> </w:t>
      </w:r>
      <w:r w:rsidRPr="00722BDD">
        <w:rPr>
          <w:rFonts w:cs="Calibri"/>
          <w:color w:val="000000"/>
          <w:sz w:val="24"/>
        </w:rPr>
        <w:t>documentele care atestă şi fundament</w:t>
      </w:r>
      <w:r w:rsidR="00E15301" w:rsidRPr="00722BDD">
        <w:rPr>
          <w:rFonts w:cs="Calibri"/>
          <w:color w:val="000000"/>
          <w:sz w:val="24"/>
        </w:rPr>
        <w:t>a</w:t>
      </w:r>
      <w:r w:rsidRPr="00722BDD">
        <w:rPr>
          <w:rFonts w:cs="Calibri"/>
          <w:color w:val="000000"/>
          <w:sz w:val="24"/>
        </w:rPr>
        <w:t>eză modificarea</w:t>
      </w:r>
      <w:r w:rsidR="005E47AF" w:rsidRPr="00722BDD">
        <w:rPr>
          <w:rFonts w:cs="Calibri"/>
          <w:color w:val="000000"/>
          <w:sz w:val="24"/>
        </w:rPr>
        <w:t xml:space="preserve"> însoțit/e de datele actualizate. În această situație se verifică raportul RECOM sau alte documente cu valoare echivalentă, în funcție de tipul de beneficiar</w:t>
      </w:r>
      <w:r w:rsidRPr="00722BDD">
        <w:rPr>
          <w:rFonts w:cs="Calibri"/>
          <w:color w:val="000000"/>
          <w:sz w:val="24"/>
        </w:rPr>
        <w:t>.</w:t>
      </w:r>
    </w:p>
    <w:p w14:paraId="7985889B" w14:textId="77777777" w:rsidR="0067079E" w:rsidRPr="00722BDD" w:rsidRDefault="0067079E" w:rsidP="002D2CD1">
      <w:pPr>
        <w:numPr>
          <w:ilvl w:val="0"/>
          <w:numId w:val="27"/>
        </w:numPr>
        <w:spacing w:before="120" w:after="120" w:line="240" w:lineRule="auto"/>
        <w:ind w:left="360"/>
        <w:contextualSpacing/>
        <w:jc w:val="both"/>
        <w:rPr>
          <w:rFonts w:cs="Calibri"/>
          <w:color w:val="000000"/>
          <w:sz w:val="24"/>
        </w:rPr>
      </w:pPr>
      <w:r w:rsidRPr="00722BDD">
        <w:rPr>
          <w:rFonts w:cs="Calibri"/>
          <w:color w:val="000000"/>
          <w:sz w:val="24"/>
        </w:rPr>
        <w:t>Schimbarea contului bancar/ de trezorerie și/ sau a instituției financiare bancare pentru proiectul PNDR.</w:t>
      </w:r>
    </w:p>
    <w:p w14:paraId="12D6A6A3" w14:textId="77777777" w:rsidR="0067079E" w:rsidRPr="00722BDD" w:rsidRDefault="0067079E" w:rsidP="002D2CD1">
      <w:pPr>
        <w:spacing w:before="120" w:after="120" w:line="240" w:lineRule="auto"/>
        <w:jc w:val="both"/>
        <w:rPr>
          <w:rFonts w:cs="Calibri"/>
          <w:color w:val="000000"/>
          <w:sz w:val="24"/>
        </w:rPr>
      </w:pPr>
      <w:r w:rsidRPr="00722BDD">
        <w:rPr>
          <w:rFonts w:cs="Calibri"/>
          <w:color w:val="000000"/>
          <w:sz w:val="24"/>
        </w:rPr>
        <w:t>În cazul solicitării de modificare a contului bancar/ de trezorerie și/sau a instituției financiare înscrise în Contractul de finanțare/</w:t>
      </w:r>
      <w:r w:rsidR="00A26985" w:rsidRPr="00722BDD">
        <w:rPr>
          <w:rFonts w:cs="Calibri"/>
          <w:color w:val="000000"/>
          <w:sz w:val="24"/>
        </w:rPr>
        <w:t xml:space="preserve"> </w:t>
      </w:r>
      <w:r w:rsidRPr="00722BDD">
        <w:rPr>
          <w:rFonts w:cs="Calibri"/>
          <w:color w:val="000000"/>
          <w:sz w:val="24"/>
        </w:rPr>
        <w:t>nota de schimbare a contului bancar/</w:t>
      </w:r>
      <w:r w:rsidR="00A26985" w:rsidRPr="00722BDD">
        <w:rPr>
          <w:rFonts w:cs="Calibri"/>
          <w:color w:val="000000"/>
          <w:sz w:val="24"/>
        </w:rPr>
        <w:t xml:space="preserve"> </w:t>
      </w:r>
      <w:r w:rsidRPr="00722BDD">
        <w:rPr>
          <w:rFonts w:cs="Calibri"/>
          <w:color w:val="000000"/>
          <w:sz w:val="24"/>
        </w:rPr>
        <w:t>trezorerie aprobată anterior, expertul SLIN – OJFIR verifică dacă la Nota explicativă beneficiarul a atașat  acordul scris al instituției financiare înscrise în Contractul de finanțare/</w:t>
      </w:r>
      <w:r w:rsidR="00A26985" w:rsidRPr="00722BDD">
        <w:rPr>
          <w:rFonts w:cs="Calibri"/>
          <w:color w:val="000000"/>
          <w:sz w:val="24"/>
        </w:rPr>
        <w:t xml:space="preserve"> </w:t>
      </w:r>
      <w:r w:rsidRPr="00722BDD">
        <w:rPr>
          <w:rFonts w:cs="Calibri"/>
          <w:color w:val="000000"/>
          <w:sz w:val="24"/>
        </w:rPr>
        <w:t xml:space="preserve">Nota de aprobare  şi adresa de confirmare a noului cont şi a instituției financiare aferente. </w:t>
      </w:r>
    </w:p>
    <w:p w14:paraId="4FC3664C" w14:textId="77777777" w:rsidR="0067079E" w:rsidRPr="00722BDD" w:rsidRDefault="0067079E" w:rsidP="002D2CD1">
      <w:pPr>
        <w:spacing w:before="120" w:after="120" w:line="240" w:lineRule="auto"/>
        <w:jc w:val="both"/>
        <w:rPr>
          <w:rFonts w:cs="Calibri"/>
          <w:color w:val="000000"/>
          <w:sz w:val="24"/>
        </w:rPr>
      </w:pPr>
      <w:r w:rsidRPr="00722BDD">
        <w:rPr>
          <w:rFonts w:cs="Calibri"/>
          <w:color w:val="000000"/>
          <w:sz w:val="24"/>
        </w:rPr>
        <w:t>În cazul în care instituția financiară bancară/</w:t>
      </w:r>
      <w:r w:rsidR="00A26985" w:rsidRPr="00722BDD">
        <w:rPr>
          <w:rFonts w:cs="Calibri"/>
          <w:color w:val="000000"/>
          <w:sz w:val="24"/>
        </w:rPr>
        <w:t xml:space="preserve"> </w:t>
      </w:r>
      <w:r w:rsidRPr="00722BDD">
        <w:rPr>
          <w:rFonts w:cs="Calibri"/>
          <w:color w:val="000000"/>
          <w:sz w:val="24"/>
        </w:rPr>
        <w:t>Trezoreria rămâne aceeaşi şi se modifică doar codul IBAN al contului (care reprezintă un şir de 24 de caractere ce identifică în mod unic la nivel internaţional contul unui client la o instituția financiară bancară/Trezorerie, cod utilizat pentru procesarea plăţilor în lei sau valută</w:t>
      </w:r>
      <w:r w:rsidR="00A26985" w:rsidRPr="00722BDD">
        <w:rPr>
          <w:rFonts w:eastAsia="Times New Roman" w:cs="Calibri"/>
          <w:color w:val="000000"/>
          <w:sz w:val="24"/>
          <w:szCs w:val="24"/>
          <w:lang w:eastAsia="fr-FR"/>
        </w:rPr>
        <w:t>),</w:t>
      </w:r>
      <w:r w:rsidRPr="00722BDD">
        <w:rPr>
          <w:rFonts w:cs="Calibri"/>
          <w:color w:val="000000"/>
          <w:sz w:val="24"/>
        </w:rPr>
        <w:t xml:space="preserve"> expertul SLIN – OJFIR  verifică dacă beneficiarul a depus adresa de la instituția financiară, în care se specifică modificarea codului IBAN al contului.</w:t>
      </w:r>
    </w:p>
    <w:p w14:paraId="16385C76" w14:textId="77777777" w:rsidR="0067079E" w:rsidRPr="00722BDD" w:rsidRDefault="0067079E" w:rsidP="002D2CD1">
      <w:pPr>
        <w:numPr>
          <w:ilvl w:val="0"/>
          <w:numId w:val="27"/>
        </w:numPr>
        <w:spacing w:before="120" w:after="120" w:line="240" w:lineRule="auto"/>
        <w:ind w:left="360"/>
        <w:contextualSpacing/>
        <w:jc w:val="both"/>
        <w:rPr>
          <w:rFonts w:cs="Calibri"/>
          <w:color w:val="000000"/>
          <w:sz w:val="24"/>
        </w:rPr>
      </w:pPr>
      <w:r w:rsidRPr="00722BDD">
        <w:rPr>
          <w:rFonts w:cs="Calibri"/>
          <w:color w:val="000000"/>
          <w:sz w:val="24"/>
        </w:rPr>
        <w:t>Modificările financiare care nu depășesc 10% din valoarea totală înscrisă iniţial în cadrul fiecăruia dintre capitolele din Bugetului indicativ, între capitolele bugetare de cheltuieli eligibile</w:t>
      </w:r>
      <w:r w:rsidR="005E4104" w:rsidRPr="00722BDD">
        <w:rPr>
          <w:rFonts w:cs="Calibri"/>
          <w:color w:val="000000"/>
          <w:sz w:val="24"/>
        </w:rPr>
        <w:t xml:space="preserve"> și cheltuieli neeligibile</w:t>
      </w:r>
      <w:r w:rsidRPr="00722BDD">
        <w:rPr>
          <w:rFonts w:cs="Calibri"/>
          <w:color w:val="000000"/>
          <w:sz w:val="24"/>
        </w:rPr>
        <w:t>.</w:t>
      </w:r>
    </w:p>
    <w:p w14:paraId="0B3FCF19" w14:textId="77777777" w:rsidR="0067079E" w:rsidRPr="00722BDD" w:rsidRDefault="0067079E" w:rsidP="00C97C45">
      <w:pPr>
        <w:spacing w:after="0" w:line="240" w:lineRule="auto"/>
        <w:jc w:val="both"/>
        <w:rPr>
          <w:rFonts w:cs="Calibri"/>
          <w:color w:val="000000"/>
          <w:sz w:val="24"/>
        </w:rPr>
      </w:pPr>
      <w:r w:rsidRPr="00722BDD">
        <w:rPr>
          <w:rFonts w:cs="Calibri"/>
          <w:sz w:val="24"/>
        </w:rPr>
        <w:t xml:space="preserve">Totalitatea rectificărilor bugetare aplicate unui capitol nu trebuie să depășească 10% din suma înscrisă iniţial în Contractul de finanțare la capitolul respectiv. În situația depășirii </w:t>
      </w:r>
      <w:r w:rsidRPr="00722BDD">
        <w:rPr>
          <w:rFonts w:cs="Calibri"/>
          <w:sz w:val="24"/>
        </w:rPr>
        <w:lastRenderedPageBreak/>
        <w:t xml:space="preserve">acestui plafon, modificarea se va realiza prin Act adițional. </w:t>
      </w:r>
      <w:r w:rsidRPr="00722BDD">
        <w:rPr>
          <w:rFonts w:cs="Calibri"/>
          <w:color w:val="000000"/>
          <w:sz w:val="24"/>
        </w:rPr>
        <w:t>În cazul realocărilor şi rectificărilor bugetare expertul CI SLIN – OJFIR verifică valorile din bugetul rectificat de către beneficiar, prin raportare la documentele care fundamentează propunerea de modificare.</w:t>
      </w:r>
    </w:p>
    <w:p w14:paraId="29F89659" w14:textId="77777777" w:rsidR="0067079E" w:rsidRPr="00722BDD" w:rsidRDefault="0067079E" w:rsidP="00C97C45">
      <w:pPr>
        <w:spacing w:after="0" w:line="240" w:lineRule="auto"/>
        <w:jc w:val="both"/>
        <w:rPr>
          <w:rFonts w:cs="Calibri"/>
          <w:color w:val="000000"/>
          <w:sz w:val="24"/>
        </w:rPr>
      </w:pPr>
    </w:p>
    <w:p w14:paraId="40ACAAE0" w14:textId="77777777" w:rsidR="0067079E" w:rsidRPr="00722BDD" w:rsidRDefault="0067079E" w:rsidP="002D2CD1">
      <w:pPr>
        <w:numPr>
          <w:ilvl w:val="0"/>
          <w:numId w:val="27"/>
        </w:numPr>
        <w:spacing w:before="120" w:after="120" w:line="240" w:lineRule="auto"/>
        <w:ind w:left="360"/>
        <w:contextualSpacing/>
        <w:jc w:val="both"/>
        <w:rPr>
          <w:rFonts w:cs="Calibri"/>
          <w:color w:val="000000"/>
          <w:sz w:val="24"/>
        </w:rPr>
      </w:pPr>
      <w:r w:rsidRPr="00722BDD">
        <w:rPr>
          <w:rFonts w:cs="Calibri"/>
          <w:sz w:val="24"/>
        </w:rPr>
        <w:t>Schimbarea calendarului de desfășurare a activităților ca încadrare în timpul de execuție</w:t>
      </w:r>
      <w:r w:rsidRPr="00722BDD">
        <w:rPr>
          <w:rFonts w:cs="Calibri"/>
          <w:color w:val="000000"/>
          <w:sz w:val="24"/>
        </w:rPr>
        <w:t>, precum:</w:t>
      </w:r>
    </w:p>
    <w:p w14:paraId="3B242559" w14:textId="77777777" w:rsidR="0067079E" w:rsidRPr="00722BDD" w:rsidRDefault="0067079E" w:rsidP="002D2CD1">
      <w:pPr>
        <w:numPr>
          <w:ilvl w:val="0"/>
          <w:numId w:val="28"/>
        </w:numPr>
        <w:autoSpaceDE w:val="0"/>
        <w:autoSpaceDN w:val="0"/>
        <w:adjustRightInd w:val="0"/>
        <w:spacing w:before="120" w:after="120" w:line="240" w:lineRule="auto"/>
        <w:ind w:left="360"/>
        <w:contextualSpacing/>
        <w:jc w:val="both"/>
        <w:rPr>
          <w:rFonts w:cs="Calibri"/>
          <w:sz w:val="24"/>
        </w:rPr>
      </w:pPr>
      <w:r w:rsidRPr="00722BDD">
        <w:rPr>
          <w:rFonts w:cs="Calibri"/>
          <w:sz w:val="24"/>
        </w:rPr>
        <w:t xml:space="preserve">modificări ale tipurilor de activități și </w:t>
      </w:r>
      <w:r w:rsidR="00A26985" w:rsidRPr="00722BDD">
        <w:rPr>
          <w:rFonts w:cs="Calibri"/>
          <w:sz w:val="24"/>
          <w:szCs w:val="24"/>
        </w:rPr>
        <w:t>ale</w:t>
      </w:r>
      <w:r w:rsidRPr="00722BDD">
        <w:rPr>
          <w:rFonts w:cs="Calibri"/>
          <w:sz w:val="24"/>
        </w:rPr>
        <w:t xml:space="preserve"> numărului acestora</w:t>
      </w:r>
      <w:r w:rsidR="00A26985" w:rsidRPr="00722BDD">
        <w:rPr>
          <w:rFonts w:cs="Calibri"/>
          <w:sz w:val="24"/>
          <w:szCs w:val="24"/>
        </w:rPr>
        <w:t>;</w:t>
      </w:r>
    </w:p>
    <w:p w14:paraId="74B9963B" w14:textId="77777777" w:rsidR="00A26985" w:rsidRPr="00722BDD" w:rsidRDefault="00A26985" w:rsidP="002D2CD1">
      <w:pPr>
        <w:numPr>
          <w:ilvl w:val="0"/>
          <w:numId w:val="28"/>
        </w:numPr>
        <w:autoSpaceDE w:val="0"/>
        <w:autoSpaceDN w:val="0"/>
        <w:adjustRightInd w:val="0"/>
        <w:spacing w:before="120" w:after="120" w:line="240" w:lineRule="auto"/>
        <w:ind w:left="360"/>
        <w:contextualSpacing/>
        <w:jc w:val="both"/>
        <w:rPr>
          <w:rFonts w:cs="Calibri"/>
          <w:sz w:val="24"/>
        </w:rPr>
      </w:pPr>
      <w:r w:rsidRPr="00722BDD">
        <w:rPr>
          <w:rFonts w:cs="Calibri"/>
          <w:sz w:val="24"/>
          <w:szCs w:val="24"/>
        </w:rPr>
        <w:t>modificarea</w:t>
      </w:r>
      <w:r w:rsidRPr="00722BDD">
        <w:rPr>
          <w:rFonts w:cs="Calibri"/>
          <w:sz w:val="24"/>
        </w:rPr>
        <w:t xml:space="preserve"> numărului și a datelor de depunere a rapoartelor intermediare/ final;</w:t>
      </w:r>
    </w:p>
    <w:p w14:paraId="0EC5398B" w14:textId="77777777" w:rsidR="0067079E" w:rsidRPr="00722BDD" w:rsidRDefault="00A26985" w:rsidP="002D2CD1">
      <w:pPr>
        <w:numPr>
          <w:ilvl w:val="0"/>
          <w:numId w:val="28"/>
        </w:numPr>
        <w:autoSpaceDE w:val="0"/>
        <w:autoSpaceDN w:val="0"/>
        <w:adjustRightInd w:val="0"/>
        <w:spacing w:before="120" w:after="120" w:line="240" w:lineRule="auto"/>
        <w:ind w:left="360"/>
        <w:contextualSpacing/>
        <w:jc w:val="both"/>
        <w:rPr>
          <w:rFonts w:cs="Calibri"/>
          <w:sz w:val="24"/>
        </w:rPr>
      </w:pPr>
      <w:r w:rsidRPr="00722BDD">
        <w:rPr>
          <w:rFonts w:cs="Calibri"/>
          <w:sz w:val="24"/>
        </w:rPr>
        <w:t>modificarea numărului</w:t>
      </w:r>
      <w:r w:rsidR="0067079E" w:rsidRPr="00722BDD">
        <w:rPr>
          <w:rFonts w:cs="Calibri"/>
          <w:sz w:val="24"/>
        </w:rPr>
        <w:t xml:space="preserve"> de participanți la evenimente (cu încadrarea în limita minimă de 10/20 participanți</w:t>
      </w:r>
      <w:r w:rsidR="004276E5" w:rsidRPr="00722BDD">
        <w:rPr>
          <w:rFonts w:cs="Calibri"/>
          <w:sz w:val="24"/>
        </w:rPr>
        <w:t>/grupă</w:t>
      </w:r>
      <w:r w:rsidR="0067079E" w:rsidRPr="00722BDD">
        <w:rPr>
          <w:rFonts w:cs="Calibri"/>
          <w:sz w:val="24"/>
        </w:rPr>
        <w:t xml:space="preserve"> la acțiunile de formare/informare</w:t>
      </w:r>
      <w:r w:rsidR="004276E5" w:rsidRPr="00722BDD">
        <w:rPr>
          <w:rFonts w:cs="Calibri"/>
          <w:sz w:val="24"/>
        </w:rPr>
        <w:t>, respectiv maximum 28 de participanți/grupă în cazul acțiunilor de formare</w:t>
      </w:r>
      <w:r w:rsidR="0067079E" w:rsidRPr="00722BDD">
        <w:rPr>
          <w:rFonts w:cs="Calibri"/>
          <w:sz w:val="24"/>
        </w:rPr>
        <w:t>);</w:t>
      </w:r>
    </w:p>
    <w:p w14:paraId="3F3D3062" w14:textId="77777777" w:rsidR="0067079E" w:rsidRPr="00722BDD" w:rsidRDefault="0067079E" w:rsidP="002D2CD1">
      <w:pPr>
        <w:numPr>
          <w:ilvl w:val="0"/>
          <w:numId w:val="28"/>
        </w:numPr>
        <w:autoSpaceDE w:val="0"/>
        <w:autoSpaceDN w:val="0"/>
        <w:adjustRightInd w:val="0"/>
        <w:spacing w:before="120" w:after="120" w:line="240" w:lineRule="auto"/>
        <w:ind w:left="360"/>
        <w:contextualSpacing/>
        <w:jc w:val="both"/>
        <w:rPr>
          <w:rFonts w:cs="Calibri"/>
          <w:sz w:val="24"/>
        </w:rPr>
      </w:pPr>
      <w:r w:rsidRPr="00722BDD">
        <w:rPr>
          <w:rFonts w:cs="Calibri"/>
          <w:sz w:val="24"/>
        </w:rPr>
        <w:t>schimbarea etapelor din cadrul unei activități care nu afectează însă realizarea acesteia;</w:t>
      </w:r>
    </w:p>
    <w:p w14:paraId="297603DB" w14:textId="77777777" w:rsidR="0067079E" w:rsidRPr="00722BDD" w:rsidRDefault="0067079E" w:rsidP="002D2CD1">
      <w:pPr>
        <w:numPr>
          <w:ilvl w:val="0"/>
          <w:numId w:val="28"/>
        </w:numPr>
        <w:autoSpaceDE w:val="0"/>
        <w:autoSpaceDN w:val="0"/>
        <w:adjustRightInd w:val="0"/>
        <w:spacing w:before="120" w:after="120" w:line="240" w:lineRule="auto"/>
        <w:ind w:left="360"/>
        <w:contextualSpacing/>
        <w:jc w:val="both"/>
        <w:rPr>
          <w:rFonts w:cs="Calibri"/>
          <w:sz w:val="24"/>
        </w:rPr>
      </w:pPr>
      <w:r w:rsidRPr="00722BDD">
        <w:rPr>
          <w:rFonts w:cs="Calibri"/>
          <w:sz w:val="24"/>
        </w:rPr>
        <w:t>modificarea perioadelor de organizare a activităților proiectului, cu încadrarea în durata inițială a contractului</w:t>
      </w:r>
      <w:r w:rsidR="00A26985" w:rsidRPr="00722BDD">
        <w:rPr>
          <w:rFonts w:eastAsia="Times New Roman" w:cs="Calibri"/>
          <w:sz w:val="24"/>
          <w:szCs w:val="24"/>
        </w:rPr>
        <w:t>.</w:t>
      </w:r>
    </w:p>
    <w:p w14:paraId="2F7EC3BF" w14:textId="77777777" w:rsidR="0067079E" w:rsidRPr="00722BDD" w:rsidRDefault="0067079E" w:rsidP="002D2CD1">
      <w:pPr>
        <w:spacing w:before="120" w:after="120" w:line="240" w:lineRule="auto"/>
        <w:jc w:val="both"/>
        <w:rPr>
          <w:rFonts w:cs="Calibri"/>
          <w:color w:val="000000"/>
          <w:sz w:val="24"/>
        </w:rPr>
      </w:pPr>
      <w:r w:rsidRPr="00722BDD">
        <w:rPr>
          <w:rFonts w:cs="Calibri"/>
          <w:color w:val="000000"/>
          <w:sz w:val="24"/>
        </w:rPr>
        <w:t xml:space="preserve">În cazul modificării calendarului de implementare, beneficiarul va anexa la Nota explicativă și graficul calendaristic de implementare refăcut. </w:t>
      </w:r>
    </w:p>
    <w:p w14:paraId="2D285266" w14:textId="77777777" w:rsidR="0067079E" w:rsidRPr="00722BDD" w:rsidRDefault="0067079E" w:rsidP="002D2CD1">
      <w:pPr>
        <w:numPr>
          <w:ilvl w:val="0"/>
          <w:numId w:val="27"/>
        </w:numPr>
        <w:spacing w:before="120" w:after="120" w:line="240" w:lineRule="auto"/>
        <w:ind w:left="360"/>
        <w:contextualSpacing/>
        <w:jc w:val="both"/>
        <w:rPr>
          <w:rFonts w:cs="Calibri"/>
          <w:color w:val="000000"/>
          <w:sz w:val="24"/>
        </w:rPr>
      </w:pPr>
      <w:r w:rsidRPr="00722BDD">
        <w:rPr>
          <w:rFonts w:cs="Calibri"/>
          <w:color w:val="000000"/>
          <w:sz w:val="24"/>
        </w:rPr>
        <w:t>Alte situații temeinic justificate şi fundamentate documentar care pot surveni pe parcursul implementării Contractului de finanțare</w:t>
      </w:r>
      <w:r w:rsidRPr="00722BDD">
        <w:rPr>
          <w:rFonts w:cs="Calibri"/>
          <w:sz w:val="24"/>
        </w:rPr>
        <w:t xml:space="preserve"> </w:t>
      </w:r>
      <w:r w:rsidRPr="00722BDD">
        <w:rPr>
          <w:rFonts w:cs="Calibri"/>
          <w:color w:val="000000"/>
          <w:sz w:val="24"/>
        </w:rPr>
        <w:t>(ex: schimbarea cărții de identitate</w:t>
      </w:r>
      <w:r w:rsidR="00A26985" w:rsidRPr="00722BDD">
        <w:rPr>
          <w:rFonts w:cs="Calibri"/>
          <w:color w:val="000000"/>
          <w:sz w:val="24"/>
        </w:rPr>
        <w:t>, înlocuirea experților propu</w:t>
      </w:r>
      <w:r w:rsidR="00AE47D5" w:rsidRPr="00722BDD">
        <w:rPr>
          <w:rFonts w:cs="Calibri"/>
          <w:color w:val="000000"/>
          <w:sz w:val="24"/>
        </w:rPr>
        <w:t>și în cererea de finanțare cu al</w:t>
      </w:r>
      <w:r w:rsidR="00A26985" w:rsidRPr="00722BDD">
        <w:rPr>
          <w:rFonts w:cs="Calibri"/>
          <w:color w:val="000000"/>
          <w:sz w:val="24"/>
        </w:rPr>
        <w:t xml:space="preserve">te persoane </w:t>
      </w:r>
      <w:r w:rsidR="00B8013A" w:rsidRPr="00722BDD">
        <w:rPr>
          <w:rFonts w:cs="Calibri"/>
          <w:sz w:val="24"/>
        </w:rPr>
        <w:t>sau a locației/ locațiilor stabilite pentru desfășurarea activităților</w:t>
      </w:r>
      <w:r w:rsidR="00B8013A" w:rsidRPr="00722BDD">
        <w:rPr>
          <w:rFonts w:cs="Calibri"/>
          <w:color w:val="000000"/>
          <w:sz w:val="24"/>
        </w:rPr>
        <w:t xml:space="preserve"> cu alte locații, </w:t>
      </w:r>
      <w:r w:rsidR="00A26985" w:rsidRPr="00722BDD">
        <w:rPr>
          <w:rFonts w:cs="Calibri"/>
          <w:color w:val="000000"/>
          <w:sz w:val="24"/>
        </w:rPr>
        <w:t>care îndeplinesc aceleași cerințe</w:t>
      </w:r>
      <w:r w:rsidRPr="00722BDD">
        <w:rPr>
          <w:rFonts w:cs="Calibri"/>
          <w:color w:val="000000"/>
          <w:sz w:val="24"/>
        </w:rPr>
        <w:t xml:space="preserve"> etc.).</w:t>
      </w:r>
    </w:p>
    <w:p w14:paraId="7EEDEEFD" w14:textId="77777777" w:rsidR="00A16176" w:rsidRPr="00722BDD" w:rsidRDefault="00A16176" w:rsidP="00552D49">
      <w:pPr>
        <w:spacing w:before="120" w:after="120" w:line="240" w:lineRule="auto"/>
        <w:ind w:left="360"/>
        <w:contextualSpacing/>
        <w:jc w:val="both"/>
        <w:rPr>
          <w:rFonts w:cs="Calibri"/>
          <w:color w:val="000000"/>
          <w:sz w:val="24"/>
        </w:rPr>
      </w:pPr>
    </w:p>
    <w:p w14:paraId="08F65B3F" w14:textId="77777777" w:rsidR="0067079E" w:rsidRPr="00722BDD" w:rsidRDefault="0067079E" w:rsidP="002D2CD1">
      <w:pPr>
        <w:spacing w:before="120" w:after="120" w:line="240" w:lineRule="auto"/>
        <w:jc w:val="both"/>
        <w:rPr>
          <w:rFonts w:cs="Calibri"/>
          <w:color w:val="000000"/>
          <w:sz w:val="24"/>
        </w:rPr>
      </w:pPr>
      <w:r w:rsidRPr="00722BDD">
        <w:rPr>
          <w:rFonts w:cs="Calibri"/>
          <w:color w:val="000000"/>
          <w:sz w:val="24"/>
        </w:rPr>
        <w:t>Aceste modificări, care nu fac obiectul unui Act adițional, vor fi instrumentate la nivelul OJFIR prin intermediul ,,Notei de aprobare/neaprobare pr</w:t>
      </w:r>
      <w:r w:rsidR="000259C7" w:rsidRPr="00722BDD">
        <w:rPr>
          <w:rFonts w:cs="Calibri"/>
          <w:color w:val="000000"/>
          <w:sz w:val="24"/>
        </w:rPr>
        <w:t>i</w:t>
      </w:r>
      <w:r w:rsidRPr="00722BDD">
        <w:rPr>
          <w:rFonts w:cs="Calibri"/>
          <w:color w:val="000000"/>
          <w:sz w:val="24"/>
        </w:rPr>
        <w:t>vind modificarea Contractului de finanțare</w:t>
      </w:r>
      <w:r w:rsidR="00F061AE" w:rsidRPr="00722BDD">
        <w:rPr>
          <w:rFonts w:cs="Calibri"/>
          <w:color w:val="000000"/>
          <w:sz w:val="24"/>
        </w:rPr>
        <w:t>“</w:t>
      </w:r>
      <w:r w:rsidRPr="00722BDD">
        <w:rPr>
          <w:rFonts w:cs="Calibri"/>
          <w:color w:val="000000"/>
          <w:sz w:val="24"/>
        </w:rPr>
        <w:t xml:space="preserve">, cu aprobarea </w:t>
      </w:r>
      <w:r w:rsidR="00610DDE" w:rsidRPr="00722BDD">
        <w:rPr>
          <w:rFonts w:cs="Calibri"/>
          <w:color w:val="000000"/>
          <w:sz w:val="24"/>
        </w:rPr>
        <w:t>D</w:t>
      </w:r>
      <w:r w:rsidRPr="00722BDD">
        <w:rPr>
          <w:rFonts w:cs="Calibri"/>
          <w:color w:val="000000"/>
          <w:sz w:val="24"/>
        </w:rPr>
        <w:t>irectorului OJFIR.</w:t>
      </w:r>
    </w:p>
    <w:p w14:paraId="6E1732C3" w14:textId="77777777" w:rsidR="0067079E" w:rsidRPr="00722BDD" w:rsidRDefault="0067079E" w:rsidP="002D2CD1">
      <w:pPr>
        <w:spacing w:before="120" w:after="120" w:line="240" w:lineRule="auto"/>
        <w:jc w:val="both"/>
        <w:rPr>
          <w:rFonts w:cs="Calibri"/>
          <w:color w:val="000000"/>
          <w:sz w:val="24"/>
        </w:rPr>
      </w:pPr>
      <w:r w:rsidRPr="00722BDD">
        <w:rPr>
          <w:rFonts w:cs="Calibri"/>
          <w:color w:val="000000"/>
          <w:sz w:val="24"/>
        </w:rPr>
        <w:t>Documente care trebuie depuse de beneficiar în cazul modificării Contractului de finanţare prin Notă de aprobare:</w:t>
      </w:r>
    </w:p>
    <w:p w14:paraId="0B03497F" w14:textId="77777777" w:rsidR="0067079E" w:rsidRPr="00722BDD" w:rsidRDefault="0067079E" w:rsidP="002D2CD1">
      <w:pPr>
        <w:numPr>
          <w:ilvl w:val="0"/>
          <w:numId w:val="26"/>
        </w:numPr>
        <w:spacing w:before="120" w:after="120" w:line="240" w:lineRule="auto"/>
        <w:ind w:left="360"/>
        <w:contextualSpacing/>
        <w:jc w:val="both"/>
        <w:rPr>
          <w:rFonts w:cs="Calibri"/>
          <w:color w:val="000000"/>
          <w:sz w:val="24"/>
        </w:rPr>
      </w:pPr>
      <w:r w:rsidRPr="00722BDD">
        <w:rPr>
          <w:rFonts w:cs="Calibri"/>
          <w:color w:val="000000"/>
          <w:sz w:val="24"/>
        </w:rPr>
        <w:t xml:space="preserve">Nota explicativă completată, înregistrată și semnată de către beneficiar; </w:t>
      </w:r>
    </w:p>
    <w:p w14:paraId="18273AEC" w14:textId="77777777" w:rsidR="0067079E" w:rsidRPr="00722BDD" w:rsidRDefault="0067079E" w:rsidP="002D2CD1">
      <w:pPr>
        <w:numPr>
          <w:ilvl w:val="0"/>
          <w:numId w:val="26"/>
        </w:numPr>
        <w:spacing w:before="120" w:after="120" w:line="240" w:lineRule="auto"/>
        <w:ind w:left="360"/>
        <w:contextualSpacing/>
        <w:jc w:val="both"/>
        <w:rPr>
          <w:rFonts w:cs="Calibri"/>
          <w:color w:val="000000"/>
          <w:sz w:val="24"/>
        </w:rPr>
      </w:pPr>
      <w:r w:rsidRPr="00722BDD">
        <w:rPr>
          <w:rFonts w:cs="Calibri"/>
          <w:color w:val="000000"/>
          <w:sz w:val="24"/>
        </w:rPr>
        <w:t xml:space="preserve">Bugetul indicativ actualizat propus (fără a se depăși cu mai mult de 10% valoarea înscrisă inițial în cadrul Capitolului bugetar respectiv); </w:t>
      </w:r>
    </w:p>
    <w:p w14:paraId="340C2289" w14:textId="77777777" w:rsidR="0067079E" w:rsidRPr="00722BDD" w:rsidRDefault="0067079E" w:rsidP="002D2CD1">
      <w:pPr>
        <w:numPr>
          <w:ilvl w:val="0"/>
          <w:numId w:val="26"/>
        </w:numPr>
        <w:spacing w:before="120" w:after="120" w:line="240" w:lineRule="auto"/>
        <w:ind w:left="360"/>
        <w:contextualSpacing/>
        <w:jc w:val="both"/>
        <w:rPr>
          <w:rFonts w:cs="Calibri"/>
          <w:color w:val="000000"/>
          <w:sz w:val="24"/>
        </w:rPr>
      </w:pPr>
      <w:r w:rsidRPr="00722BDD">
        <w:rPr>
          <w:rFonts w:cs="Calibri"/>
          <w:color w:val="000000"/>
          <w:sz w:val="24"/>
        </w:rPr>
        <w:t>Alte documente care fundamentează soluţia propusă (după caz).</w:t>
      </w:r>
    </w:p>
    <w:p w14:paraId="5095C174" w14:textId="77777777" w:rsidR="0067079E" w:rsidRPr="00722BDD" w:rsidRDefault="0067079E" w:rsidP="002D2CD1">
      <w:pPr>
        <w:spacing w:before="120" w:after="120" w:line="240" w:lineRule="auto"/>
        <w:jc w:val="both"/>
        <w:rPr>
          <w:rFonts w:cs="Calibri"/>
          <w:sz w:val="24"/>
        </w:rPr>
      </w:pPr>
    </w:p>
    <w:p w14:paraId="1C2B5742" w14:textId="77777777" w:rsidR="0067079E" w:rsidRPr="00722BDD" w:rsidRDefault="0067079E" w:rsidP="002D2CD1">
      <w:pPr>
        <w:spacing w:before="120" w:after="120" w:line="240" w:lineRule="auto"/>
        <w:jc w:val="both"/>
        <w:rPr>
          <w:rFonts w:cs="Calibri"/>
          <w:b/>
          <w:sz w:val="24"/>
        </w:rPr>
      </w:pPr>
      <w:r w:rsidRPr="00722BDD">
        <w:rPr>
          <w:rFonts w:cs="Calibri"/>
          <w:b/>
          <w:sz w:val="24"/>
        </w:rPr>
        <w:t>III. Următoarele cazuri fac obiectul modificării contractului de finanțare prin Notificare  privind modificarea Contractului de finanțare:</w:t>
      </w:r>
    </w:p>
    <w:p w14:paraId="45BF49D4" w14:textId="77777777" w:rsidR="0067079E" w:rsidRPr="00722BDD" w:rsidRDefault="0067079E" w:rsidP="002D2CD1">
      <w:pPr>
        <w:numPr>
          <w:ilvl w:val="0"/>
          <w:numId w:val="29"/>
        </w:numPr>
        <w:autoSpaceDE w:val="0"/>
        <w:autoSpaceDN w:val="0"/>
        <w:adjustRightInd w:val="0"/>
        <w:spacing w:before="120" w:after="120" w:line="240" w:lineRule="auto"/>
        <w:ind w:left="360"/>
        <w:contextualSpacing/>
        <w:jc w:val="both"/>
        <w:rPr>
          <w:rFonts w:cs="Calibri"/>
          <w:sz w:val="24"/>
        </w:rPr>
      </w:pPr>
      <w:r w:rsidRPr="00722BDD">
        <w:rPr>
          <w:rFonts w:cs="Calibri"/>
          <w:sz w:val="24"/>
        </w:rPr>
        <w:t xml:space="preserve">modificări ale legislației aplicabile finanțării nerambursabile </w:t>
      </w:r>
      <w:r w:rsidR="00181F5F" w:rsidRPr="00722BDD">
        <w:rPr>
          <w:rFonts w:cs="Calibri"/>
          <w:sz w:val="24"/>
        </w:rPr>
        <w:t xml:space="preserve">(inclusiv modificări de PNDR/ corelări cu legislația relevantă (inclusiv recomandări ale misiunilor de audit)/ simplificări) </w:t>
      </w:r>
      <w:r w:rsidRPr="00722BDD">
        <w:rPr>
          <w:rFonts w:cs="Calibri"/>
          <w:sz w:val="24"/>
        </w:rPr>
        <w:t>care impun modificarea Contractului de finanțare și/sau a anexelor;</w:t>
      </w:r>
    </w:p>
    <w:p w14:paraId="56803576" w14:textId="77777777" w:rsidR="0067079E" w:rsidRPr="00722BDD" w:rsidRDefault="0067079E" w:rsidP="002D2CD1">
      <w:pPr>
        <w:numPr>
          <w:ilvl w:val="0"/>
          <w:numId w:val="29"/>
        </w:numPr>
        <w:spacing w:before="120" w:after="120" w:line="240" w:lineRule="auto"/>
        <w:ind w:left="360"/>
        <w:contextualSpacing/>
        <w:jc w:val="both"/>
        <w:rPr>
          <w:rFonts w:cs="Calibri"/>
          <w:sz w:val="24"/>
        </w:rPr>
      </w:pPr>
      <w:r w:rsidRPr="00722BDD">
        <w:rPr>
          <w:rFonts w:cs="Calibri"/>
          <w:sz w:val="24"/>
        </w:rPr>
        <w:t>modificări sau corelări procedurale, inclusiv actualizarea instrucţiunilor de plată şi de achiziţii/</w:t>
      </w:r>
      <w:r w:rsidR="00A26985" w:rsidRPr="00722BDD">
        <w:rPr>
          <w:rFonts w:cs="Calibri"/>
          <w:sz w:val="24"/>
        </w:rPr>
        <w:t xml:space="preserve"> </w:t>
      </w:r>
      <w:r w:rsidRPr="00722BDD">
        <w:rPr>
          <w:rFonts w:cs="Calibri"/>
          <w:sz w:val="24"/>
        </w:rPr>
        <w:t>prevederilor generale ale Contractului de finanțare, urmare modificării/</w:t>
      </w:r>
      <w:r w:rsidR="00A26985" w:rsidRPr="00722BDD">
        <w:rPr>
          <w:rFonts w:cs="Calibri"/>
          <w:sz w:val="24"/>
        </w:rPr>
        <w:t xml:space="preserve"> </w:t>
      </w:r>
      <w:r w:rsidRPr="00722BDD">
        <w:rPr>
          <w:rFonts w:cs="Calibri"/>
          <w:sz w:val="24"/>
        </w:rPr>
        <w:t>actualizării manualului de procedură aprobat prin ordin al ministrului agriculturii și dezvoltării rurale.</w:t>
      </w:r>
    </w:p>
    <w:p w14:paraId="0F8FDBD8" w14:textId="77777777" w:rsidR="005C1FD2" w:rsidRPr="00722BDD" w:rsidRDefault="005C1FD2" w:rsidP="002D2CD1">
      <w:pPr>
        <w:autoSpaceDE w:val="0"/>
        <w:autoSpaceDN w:val="0"/>
        <w:adjustRightInd w:val="0"/>
        <w:spacing w:before="120" w:after="120" w:line="240" w:lineRule="auto"/>
        <w:jc w:val="both"/>
        <w:rPr>
          <w:rFonts w:cs="Calibri"/>
          <w:sz w:val="24"/>
        </w:rPr>
      </w:pPr>
    </w:p>
    <w:p w14:paraId="1CF19722" w14:textId="77777777" w:rsidR="004C5D0C" w:rsidRPr="00722BDD" w:rsidRDefault="0067079E" w:rsidP="00F37BCB">
      <w:pPr>
        <w:autoSpaceDE w:val="0"/>
        <w:autoSpaceDN w:val="0"/>
        <w:adjustRightInd w:val="0"/>
        <w:spacing w:after="0" w:line="240" w:lineRule="auto"/>
        <w:jc w:val="both"/>
        <w:rPr>
          <w:rFonts w:cs="Calibri"/>
          <w:sz w:val="24"/>
        </w:rPr>
      </w:pPr>
      <w:r w:rsidRPr="00722BDD">
        <w:rPr>
          <w:rFonts w:cs="Calibri"/>
          <w:sz w:val="24"/>
        </w:rPr>
        <w:t xml:space="preserve">În cazul în care pe durata derulării Contractului de finanțare intervin modificări procedurale (inclusiv corelări procedurale) sau modificări ale legislaţiei aplicabile finanţării nerambursabile </w:t>
      </w:r>
      <w:r w:rsidR="00181F5F" w:rsidRPr="00722BDD">
        <w:rPr>
          <w:rFonts w:cs="Calibri"/>
          <w:sz w:val="24"/>
        </w:rPr>
        <w:t>(inclusiv modificări de PNDR)/ corelări cu legislația relevantă (inclusiv recomandări ale misiunilor de audit)/ simplificări</w:t>
      </w:r>
      <w:r w:rsidRPr="00722BDD">
        <w:rPr>
          <w:rFonts w:cs="Calibri"/>
          <w:sz w:val="24"/>
        </w:rPr>
        <w:t xml:space="preserve"> incidente Contractului de finanțare, </w:t>
      </w:r>
      <w:r w:rsidRPr="00722BDD">
        <w:rPr>
          <w:rFonts w:cs="Calibri"/>
          <w:sz w:val="24"/>
        </w:rPr>
        <w:lastRenderedPageBreak/>
        <w:t>Autoritatea Contractantă va iniția procesul de modificare a Contractului, prin transmiterea unei Notificări privind modificarea Contractului de finanțare (formular C 3.</w:t>
      </w:r>
      <w:r w:rsidR="00181F5F" w:rsidRPr="00722BDD">
        <w:rPr>
          <w:rFonts w:cs="Calibri"/>
          <w:sz w:val="24"/>
        </w:rPr>
        <w:t>3</w:t>
      </w:r>
      <w:r w:rsidRPr="00722BDD">
        <w:rPr>
          <w:rFonts w:cs="Calibri"/>
          <w:sz w:val="24"/>
        </w:rPr>
        <w:t>.1</w:t>
      </w:r>
      <w:r w:rsidR="00181F5F" w:rsidRPr="00722BDD">
        <w:rPr>
          <w:rFonts w:cs="Calibri"/>
          <w:sz w:val="24"/>
        </w:rPr>
        <w:t>0</w:t>
      </w:r>
      <w:r w:rsidRPr="00722BDD">
        <w:rPr>
          <w:rFonts w:cs="Calibri"/>
          <w:sz w:val="24"/>
        </w:rPr>
        <w:t>L).</w:t>
      </w:r>
      <w:r w:rsidR="00AB293C" w:rsidRPr="00722BDD">
        <w:rPr>
          <w:rFonts w:cs="Calibri"/>
          <w:sz w:val="24"/>
        </w:rPr>
        <w:t xml:space="preserve"> </w:t>
      </w:r>
      <w:r w:rsidR="00AB293C" w:rsidRPr="00722BDD">
        <w:rPr>
          <w:rFonts w:cs="Calibri"/>
          <w:color w:val="000000"/>
          <w:sz w:val="24"/>
        </w:rPr>
        <w:t>Acestea se transmit beneficiarului cu confirmare de primire în maxim 2</w:t>
      </w:r>
      <w:r w:rsidR="008B1815" w:rsidRPr="00722BDD">
        <w:rPr>
          <w:rFonts w:cs="Calibri"/>
          <w:color w:val="000000"/>
          <w:sz w:val="24"/>
        </w:rPr>
        <w:t xml:space="preserve"> (două)</w:t>
      </w:r>
      <w:r w:rsidR="00AB293C" w:rsidRPr="00722BDD">
        <w:rPr>
          <w:rFonts w:cs="Calibri"/>
          <w:color w:val="000000"/>
          <w:sz w:val="24"/>
        </w:rPr>
        <w:t xml:space="preserve"> zile</w:t>
      </w:r>
      <w:r w:rsidR="00087074" w:rsidRPr="00722BDD">
        <w:rPr>
          <w:rFonts w:cs="Calibri"/>
          <w:color w:val="000000"/>
          <w:sz w:val="24"/>
        </w:rPr>
        <w:t xml:space="preserve"> lucrătoare</w:t>
      </w:r>
      <w:r w:rsidR="00AB293C" w:rsidRPr="00722BDD">
        <w:rPr>
          <w:rFonts w:cs="Calibri"/>
          <w:color w:val="000000"/>
          <w:sz w:val="24"/>
        </w:rPr>
        <w:t xml:space="preserve"> de la aprobarea lor. </w:t>
      </w:r>
    </w:p>
    <w:p w14:paraId="7B3FA686" w14:textId="77777777" w:rsidR="0067079E" w:rsidRPr="00722BDD" w:rsidRDefault="0067079E" w:rsidP="00552D49">
      <w:pPr>
        <w:spacing w:before="120" w:after="0" w:line="240" w:lineRule="auto"/>
        <w:jc w:val="both"/>
        <w:rPr>
          <w:rFonts w:cs="Calibri"/>
          <w:color w:val="000000"/>
          <w:sz w:val="24"/>
        </w:rPr>
      </w:pPr>
      <w:r w:rsidRPr="00722BDD">
        <w:rPr>
          <w:rFonts w:cs="Calibri"/>
          <w:color w:val="000000"/>
          <w:sz w:val="24"/>
        </w:rPr>
        <w:t xml:space="preserve">Beneficiarul are obligația de a se conforma modificărilor comunicate de CRFIR, </w:t>
      </w:r>
      <w:r w:rsidR="000259C7" w:rsidRPr="00722BDD">
        <w:rPr>
          <w:rFonts w:cs="Calibri"/>
          <w:color w:val="000000"/>
          <w:sz w:val="24"/>
        </w:rPr>
        <w:t xml:space="preserve">la momentul demarării etapei de implementare </w:t>
      </w:r>
      <w:r w:rsidR="000E3AD9" w:rsidRPr="00722BDD">
        <w:rPr>
          <w:rFonts w:cs="Calibri"/>
          <w:color w:val="000000"/>
          <w:sz w:val="24"/>
        </w:rPr>
        <w:t>la care prevederile noti</w:t>
      </w:r>
      <w:r w:rsidR="000259C7" w:rsidRPr="00722BDD">
        <w:rPr>
          <w:rFonts w:cs="Calibri"/>
          <w:color w:val="000000"/>
          <w:sz w:val="24"/>
        </w:rPr>
        <w:t>f</w:t>
      </w:r>
      <w:r w:rsidR="000E3AD9" w:rsidRPr="00722BDD">
        <w:rPr>
          <w:rFonts w:cs="Calibri"/>
          <w:color w:val="000000"/>
          <w:sz w:val="24"/>
        </w:rPr>
        <w:t>i</w:t>
      </w:r>
      <w:r w:rsidR="000259C7" w:rsidRPr="00722BDD">
        <w:rPr>
          <w:rFonts w:cs="Calibri"/>
          <w:color w:val="000000"/>
          <w:sz w:val="24"/>
        </w:rPr>
        <w:t>cării fac referire.</w:t>
      </w:r>
      <w:r w:rsidR="005F33DC" w:rsidRPr="00722BDD">
        <w:rPr>
          <w:rFonts w:cs="Calibri"/>
          <w:color w:val="000000"/>
          <w:sz w:val="24"/>
        </w:rPr>
        <w:t xml:space="preserve"> D</w:t>
      </w:r>
      <w:r w:rsidRPr="00722BDD">
        <w:rPr>
          <w:rFonts w:cs="Calibri"/>
          <w:color w:val="000000"/>
          <w:sz w:val="24"/>
        </w:rPr>
        <w:t>ata intrării în vigoare a modificărilor</w:t>
      </w:r>
      <w:r w:rsidR="005F33DC" w:rsidRPr="00722BDD">
        <w:rPr>
          <w:rFonts w:cs="Calibri"/>
          <w:color w:val="000000"/>
          <w:sz w:val="24"/>
        </w:rPr>
        <w:t xml:space="preserve"> este data aprobării prin ordin al ministrului agriculturii și dezvoltării rurale, respectiv adoptării noilor prevederi legislative.</w:t>
      </w:r>
      <w:r w:rsidRPr="00722BDD">
        <w:rPr>
          <w:rFonts w:cs="Calibri"/>
          <w:color w:val="000000"/>
          <w:sz w:val="24"/>
        </w:rPr>
        <w:t xml:space="preserve"> </w:t>
      </w:r>
    </w:p>
    <w:p w14:paraId="53E46534" w14:textId="77777777" w:rsidR="0067079E" w:rsidRPr="00722BDD" w:rsidRDefault="0067079E" w:rsidP="00552D49">
      <w:pPr>
        <w:spacing w:before="120" w:after="0" w:line="240" w:lineRule="auto"/>
        <w:jc w:val="both"/>
        <w:rPr>
          <w:rFonts w:cs="Calibri"/>
          <w:color w:val="000000"/>
          <w:sz w:val="24"/>
        </w:rPr>
      </w:pPr>
      <w:r w:rsidRPr="00722BDD">
        <w:rPr>
          <w:rFonts w:cs="Calibri"/>
          <w:color w:val="000000"/>
          <w:sz w:val="24"/>
        </w:rPr>
        <w:t>O copie a Notificării C 3.</w:t>
      </w:r>
      <w:r w:rsidR="004A4A58" w:rsidRPr="00722BDD">
        <w:rPr>
          <w:rFonts w:cs="Calibri"/>
          <w:color w:val="000000"/>
          <w:sz w:val="24"/>
        </w:rPr>
        <w:t>3</w:t>
      </w:r>
      <w:r w:rsidRPr="00722BDD">
        <w:rPr>
          <w:rFonts w:cs="Calibri"/>
          <w:color w:val="000000"/>
          <w:sz w:val="24"/>
        </w:rPr>
        <w:t>.1</w:t>
      </w:r>
      <w:r w:rsidR="004A4A58" w:rsidRPr="00722BDD">
        <w:rPr>
          <w:rFonts w:cs="Calibri"/>
          <w:color w:val="000000"/>
          <w:sz w:val="24"/>
        </w:rPr>
        <w:t>0</w:t>
      </w:r>
      <w:r w:rsidRPr="00722BDD">
        <w:rPr>
          <w:rFonts w:cs="Calibri"/>
          <w:color w:val="000000"/>
          <w:sz w:val="24"/>
        </w:rPr>
        <w:t>L se va transmite și către SLIN – OJFIR pentru anexarea la dosarul administrativ, în aceeași zi în care se transmite către beneficiar.</w:t>
      </w:r>
    </w:p>
    <w:p w14:paraId="7C0B65E9" w14:textId="77777777" w:rsidR="00646A3F" w:rsidRPr="00722BDD" w:rsidRDefault="00646A3F" w:rsidP="00C97C45">
      <w:pPr>
        <w:autoSpaceDE w:val="0"/>
        <w:autoSpaceDN w:val="0"/>
        <w:adjustRightInd w:val="0"/>
        <w:spacing w:after="120" w:line="240" w:lineRule="auto"/>
        <w:jc w:val="both"/>
        <w:rPr>
          <w:rFonts w:cs="Calibri"/>
          <w:b/>
          <w:sz w:val="24"/>
        </w:rPr>
      </w:pPr>
    </w:p>
    <w:p w14:paraId="5C519CAB" w14:textId="77777777" w:rsidR="0067079E" w:rsidRPr="00722BDD" w:rsidRDefault="0067079E" w:rsidP="00C97C45">
      <w:pPr>
        <w:autoSpaceDE w:val="0"/>
        <w:autoSpaceDN w:val="0"/>
        <w:adjustRightInd w:val="0"/>
        <w:spacing w:after="120" w:line="240" w:lineRule="auto"/>
        <w:jc w:val="both"/>
        <w:rPr>
          <w:rFonts w:cs="Calibri"/>
          <w:b/>
          <w:sz w:val="24"/>
        </w:rPr>
      </w:pPr>
      <w:r w:rsidRPr="00722BDD">
        <w:rPr>
          <w:rFonts w:cs="Calibri"/>
          <w:b/>
          <w:sz w:val="24"/>
        </w:rPr>
        <w:t>Notă</w:t>
      </w:r>
    </w:p>
    <w:p w14:paraId="41F4443B" w14:textId="77777777" w:rsidR="0067079E" w:rsidRPr="00722BDD" w:rsidRDefault="0067079E" w:rsidP="00C97C45">
      <w:pPr>
        <w:autoSpaceDE w:val="0"/>
        <w:autoSpaceDN w:val="0"/>
        <w:adjustRightInd w:val="0"/>
        <w:spacing w:after="120" w:line="240" w:lineRule="auto"/>
        <w:jc w:val="both"/>
        <w:rPr>
          <w:rFonts w:cs="Calibri"/>
          <w:b/>
          <w:sz w:val="24"/>
        </w:rPr>
      </w:pPr>
      <w:r w:rsidRPr="00722BDD">
        <w:rPr>
          <w:rFonts w:cs="Calibri"/>
          <w:b/>
          <w:sz w:val="24"/>
        </w:rPr>
        <w:t>În cazul fiecărei modificări de contract, prin Act adițional/</w:t>
      </w:r>
      <w:r w:rsidR="00646A3F" w:rsidRPr="00722BDD">
        <w:rPr>
          <w:rFonts w:cs="Calibri"/>
          <w:b/>
          <w:sz w:val="24"/>
        </w:rPr>
        <w:t xml:space="preserve"> </w:t>
      </w:r>
      <w:r w:rsidRPr="00722BDD">
        <w:rPr>
          <w:rFonts w:cs="Calibri"/>
          <w:b/>
          <w:sz w:val="24"/>
        </w:rPr>
        <w:t>Notă de aprobare privind modificarea Contractului de finanțare/</w:t>
      </w:r>
      <w:r w:rsidR="00646A3F" w:rsidRPr="00722BDD">
        <w:rPr>
          <w:rFonts w:cs="Calibri"/>
          <w:b/>
          <w:sz w:val="24"/>
        </w:rPr>
        <w:t xml:space="preserve"> </w:t>
      </w:r>
      <w:r w:rsidRPr="00722BDD">
        <w:rPr>
          <w:rFonts w:cs="Calibri"/>
          <w:b/>
          <w:sz w:val="24"/>
        </w:rPr>
        <w:t xml:space="preserve">Notificare privind modificarea Contractului de finanțare, beneficiarul va transmite și către GAL o copie a acestora. </w:t>
      </w:r>
    </w:p>
    <w:p w14:paraId="52EA6BCA" w14:textId="77777777" w:rsidR="0041059B" w:rsidRPr="00722BDD" w:rsidRDefault="0041059B" w:rsidP="005C1FD2">
      <w:pPr>
        <w:autoSpaceDE w:val="0"/>
        <w:autoSpaceDN w:val="0"/>
        <w:adjustRightInd w:val="0"/>
        <w:spacing w:before="120" w:after="120" w:line="240" w:lineRule="auto"/>
        <w:jc w:val="both"/>
        <w:rPr>
          <w:rFonts w:cs="Calibri"/>
          <w:sz w:val="24"/>
        </w:rPr>
      </w:pPr>
    </w:p>
    <w:p w14:paraId="063614DB" w14:textId="77777777" w:rsidR="0067079E" w:rsidRPr="00722BDD" w:rsidRDefault="0067079E" w:rsidP="002D2CD1">
      <w:pPr>
        <w:autoSpaceDE w:val="0"/>
        <w:autoSpaceDN w:val="0"/>
        <w:adjustRightInd w:val="0"/>
        <w:spacing w:before="120" w:after="120" w:line="240" w:lineRule="auto"/>
        <w:jc w:val="both"/>
        <w:rPr>
          <w:rFonts w:cs="Calibri"/>
          <w:b/>
          <w:sz w:val="24"/>
        </w:rPr>
      </w:pPr>
      <w:r w:rsidRPr="00722BDD">
        <w:rPr>
          <w:rFonts w:cs="Calibri"/>
          <w:b/>
          <w:sz w:val="24"/>
        </w:rPr>
        <w:t>Instrumentarea contestațiilor privind modificarea Contractelor de finanțare</w:t>
      </w:r>
    </w:p>
    <w:p w14:paraId="63CABB52"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Beneficiarul poate </w:t>
      </w:r>
      <w:r w:rsidR="009F0975" w:rsidRPr="00722BDD">
        <w:rPr>
          <w:rFonts w:cs="Calibri"/>
          <w:sz w:val="24"/>
        </w:rPr>
        <w:t>contesta</w:t>
      </w:r>
      <w:r w:rsidRPr="00722BDD">
        <w:rPr>
          <w:rFonts w:cs="Calibri"/>
          <w:sz w:val="24"/>
        </w:rPr>
        <w:t xml:space="preserve"> decizia privind Actul adițional/Nota de aprobare. Contestația va fi depusă la structurile teritoriale ale AFIR/AFIR central </w:t>
      </w:r>
      <w:r w:rsidR="00BB5F00" w:rsidRPr="00722BDD">
        <w:rPr>
          <w:rFonts w:cs="Calibri"/>
          <w:sz w:val="24"/>
        </w:rPr>
        <w:t xml:space="preserve">sau transmisă prin e-mail/ încărcată în sistemul online al AFIR prin intermediul aplicației „OneDrive“, </w:t>
      </w:r>
      <w:r w:rsidRPr="00722BDD">
        <w:rPr>
          <w:rFonts w:cs="Calibri"/>
          <w:sz w:val="24"/>
        </w:rPr>
        <w:t xml:space="preserve">cu încadrarea în termenul de 10 </w:t>
      </w:r>
      <w:r w:rsidR="004D13F0" w:rsidRPr="00722BDD">
        <w:rPr>
          <w:rFonts w:cs="Calibri"/>
          <w:sz w:val="24"/>
        </w:rPr>
        <w:t xml:space="preserve">(zece) </w:t>
      </w:r>
      <w:r w:rsidRPr="00722BDD">
        <w:rPr>
          <w:rFonts w:cs="Calibri"/>
          <w:sz w:val="24"/>
        </w:rPr>
        <w:t>zile</w:t>
      </w:r>
      <w:r w:rsidR="000E3AD9" w:rsidRPr="00722BDD">
        <w:rPr>
          <w:rFonts w:cs="Calibri"/>
          <w:sz w:val="24"/>
        </w:rPr>
        <w:t xml:space="preserve"> lucrătoare</w:t>
      </w:r>
      <w:r w:rsidRPr="00722BDD">
        <w:rPr>
          <w:rFonts w:cs="Calibri"/>
          <w:sz w:val="24"/>
        </w:rPr>
        <w:t xml:space="preserve"> de la data </w:t>
      </w:r>
      <w:r w:rsidR="000E3AD9" w:rsidRPr="00722BDD">
        <w:rPr>
          <w:rFonts w:cs="Calibri"/>
          <w:sz w:val="24"/>
        </w:rPr>
        <w:t>comunicării</w:t>
      </w:r>
      <w:r w:rsidRPr="00722BDD">
        <w:rPr>
          <w:rFonts w:cs="Calibri"/>
          <w:sz w:val="24"/>
        </w:rPr>
        <w:t xml:space="preserve"> deciziei privind Actul adițional/Nota de aprobare. Soluționarea contestațiilor depuse de beneficiari se va realiza în conformitate cu prevederile Manualului de procedură pentru implementare - Sectiunea I: </w:t>
      </w:r>
      <w:r w:rsidR="00A26985" w:rsidRPr="00722BDD">
        <w:rPr>
          <w:rFonts w:cs="Calibri"/>
          <w:sz w:val="24"/>
        </w:rPr>
        <w:t>„Contractarea și modificarea</w:t>
      </w:r>
      <w:r w:rsidRPr="00722BDD">
        <w:rPr>
          <w:rFonts w:cs="Calibri"/>
          <w:sz w:val="24"/>
        </w:rPr>
        <w:t xml:space="preserve"> Contractelor de finanțare/Deciziilor de finanțare</w:t>
      </w:r>
      <w:r w:rsidR="00A26985" w:rsidRPr="00722BDD">
        <w:rPr>
          <w:rFonts w:cs="Calibri"/>
          <w:sz w:val="24"/>
        </w:rPr>
        <w:t>”</w:t>
      </w:r>
      <w:r w:rsidRPr="00722BDD">
        <w:rPr>
          <w:rFonts w:cs="Calibri"/>
          <w:sz w:val="24"/>
        </w:rPr>
        <w:t xml:space="preserve"> (Cod manual M01-02). </w:t>
      </w:r>
    </w:p>
    <w:p w14:paraId="7381279B" w14:textId="77777777" w:rsidR="0067079E" w:rsidRPr="00722BDD" w:rsidRDefault="0067079E" w:rsidP="002D2CD1">
      <w:pPr>
        <w:spacing w:before="120" w:after="120" w:line="240" w:lineRule="auto"/>
        <w:rPr>
          <w:rFonts w:cs="Calibri"/>
          <w:b/>
          <w:sz w:val="24"/>
        </w:rPr>
      </w:pPr>
      <w:r w:rsidRPr="00722BDD">
        <w:rPr>
          <w:rFonts w:cs="Calibri"/>
          <w:b/>
          <w:sz w:val="24"/>
        </w:rPr>
        <w:t xml:space="preserve">Încetarea contractului de finanţare  </w:t>
      </w:r>
    </w:p>
    <w:p w14:paraId="3CD957F3" w14:textId="77777777" w:rsidR="00607B13" w:rsidRPr="00722BDD" w:rsidRDefault="00607B13" w:rsidP="00607B13">
      <w:pPr>
        <w:autoSpaceDE w:val="0"/>
        <w:autoSpaceDN w:val="0"/>
        <w:adjustRightInd w:val="0"/>
        <w:spacing w:before="120" w:after="120" w:line="240" w:lineRule="auto"/>
        <w:jc w:val="both"/>
        <w:rPr>
          <w:rFonts w:cs="Calibri"/>
          <w:sz w:val="24"/>
        </w:rPr>
      </w:pPr>
      <w:r w:rsidRPr="00722BDD">
        <w:rPr>
          <w:rFonts w:cs="Calibri"/>
          <w:sz w:val="24"/>
        </w:rPr>
        <w:t>Dacă pe parcursul perioadei de implementare a proiectului Autoritatea Contractantă constată neîndeplinirea de către beneficiar a obligațiilor asumate la semnarea contractului de finanțare sau omisiunea notificării AFIR/ CRFIR în cazul operării unor modificări care afectează contractul de finanțare, sau în cazul în care se constată deficiențe în implementare, se va demara procedura de încetare a contractului în conformitate cu prevederile din Contract și recuperarea ajutorului financiar nerambursabil acordat (dacă au fost efectuate plăți). Încetarea contractului de finanțare se va realiza în conformitate cu prevederile Manualului de procedură pentru implementare - Sectiunea I: „Contractarea și modificarea Contractelor de finanțare/Deciziilor de finanțare” (Cod manual M01-02).</w:t>
      </w:r>
    </w:p>
    <w:p w14:paraId="790FDBD1" w14:textId="77777777" w:rsidR="005F6929" w:rsidRPr="00722BDD" w:rsidRDefault="005F6929" w:rsidP="005F6929">
      <w:pPr>
        <w:autoSpaceDE w:val="0"/>
        <w:autoSpaceDN w:val="0"/>
        <w:adjustRightInd w:val="0"/>
        <w:jc w:val="both"/>
        <w:rPr>
          <w:rFonts w:cs="Calibri"/>
          <w:sz w:val="24"/>
          <w:szCs w:val="24"/>
        </w:rPr>
      </w:pPr>
      <w:r w:rsidRPr="00722BDD">
        <w:rPr>
          <w:rFonts w:cs="Calibri"/>
          <w:sz w:val="24"/>
          <w:szCs w:val="24"/>
        </w:rPr>
        <w:t>După expirarea termenului legal de contestare de 30 de zile de la data comunicării către beneficiari a Notificării beneficiarului privind încetarea Contractului de finanțare (formularul C6.2.2</w:t>
      </w:r>
      <w:r w:rsidR="0027405F" w:rsidRPr="00722BDD">
        <w:rPr>
          <w:rFonts w:cs="Calibri"/>
          <w:sz w:val="24"/>
          <w:szCs w:val="24"/>
        </w:rPr>
        <w:t>L</w:t>
      </w:r>
      <w:r w:rsidRPr="00722BDD">
        <w:rPr>
          <w:rFonts w:cs="Calibri"/>
          <w:sz w:val="24"/>
          <w:szCs w:val="24"/>
        </w:rPr>
        <w:t>), valoarea contractelor va fi dezangajată din contabilitatea AFIR. Așadar, în urma procedurii de finalizare a procedurii de reziliere și de dezangajare a valorii contractelor de finanțare, sumele devin disponibile și se pot utiliza în cadrul SDL.</w:t>
      </w:r>
    </w:p>
    <w:p w14:paraId="7070D942" w14:textId="77777777" w:rsidR="005F6929" w:rsidRPr="00722BDD" w:rsidRDefault="005F6929" w:rsidP="00607B13">
      <w:pPr>
        <w:autoSpaceDE w:val="0"/>
        <w:autoSpaceDN w:val="0"/>
        <w:adjustRightInd w:val="0"/>
        <w:spacing w:before="120" w:after="120" w:line="240" w:lineRule="auto"/>
        <w:jc w:val="both"/>
        <w:rPr>
          <w:rFonts w:cs="Calibri"/>
          <w:sz w:val="24"/>
        </w:rPr>
      </w:pPr>
    </w:p>
    <w:p w14:paraId="344BAE64" w14:textId="77777777" w:rsidR="0067079E" w:rsidRPr="00722BDD" w:rsidRDefault="0067079E" w:rsidP="002D2CD1">
      <w:pPr>
        <w:keepNext/>
        <w:keepLines/>
        <w:numPr>
          <w:ilvl w:val="0"/>
          <w:numId w:val="2"/>
        </w:numPr>
        <w:spacing w:before="120" w:after="120" w:line="240" w:lineRule="auto"/>
        <w:contextualSpacing/>
        <w:jc w:val="both"/>
        <w:outlineLvl w:val="0"/>
        <w:rPr>
          <w:rFonts w:cs="Calibri"/>
          <w:sz w:val="24"/>
        </w:rPr>
      </w:pPr>
      <w:bookmarkStart w:id="190" w:name="_Toc487029119"/>
      <w:bookmarkStart w:id="191" w:name="_Toc488619425"/>
      <w:bookmarkStart w:id="192" w:name="_Toc59008538"/>
      <w:r w:rsidRPr="00722BDD">
        <w:rPr>
          <w:rFonts w:cs="Calibri"/>
          <w:b/>
          <w:sz w:val="24"/>
        </w:rPr>
        <w:lastRenderedPageBreak/>
        <w:t>RECONCILIEREA PRIVIND SITUAȚIA ANGAJAMENTELOR BUGETARE, A CONTRACTELOR  DE FINANȚARE ŞI A NOTELOR DE ÎNCETARE A CONTRACTELOR DE FINANȚARE AFERENTE PROIECTELOR DE SERVICII</w:t>
      </w:r>
      <w:bookmarkEnd w:id="190"/>
      <w:bookmarkEnd w:id="191"/>
      <w:bookmarkEnd w:id="192"/>
    </w:p>
    <w:p w14:paraId="566DFE14" w14:textId="77777777" w:rsidR="0067079E" w:rsidRPr="00722BDD" w:rsidRDefault="0067079E" w:rsidP="002D2CD1">
      <w:pPr>
        <w:spacing w:before="120" w:after="120" w:line="240" w:lineRule="auto"/>
        <w:jc w:val="both"/>
        <w:rPr>
          <w:rFonts w:cs="Calibri"/>
          <w:b/>
          <w:sz w:val="24"/>
        </w:rPr>
      </w:pPr>
      <w:r w:rsidRPr="00722BDD">
        <w:rPr>
          <w:rFonts w:cs="Calibri"/>
          <w:sz w:val="24"/>
        </w:rPr>
        <w:t>Scopul reconcilierii este de verificare a datelor operate (înregistrate) în evidența Serviciului LEADER/</w:t>
      </w:r>
      <w:r w:rsidR="00A26985" w:rsidRPr="00722BDD">
        <w:rPr>
          <w:rFonts w:cs="Calibri"/>
          <w:sz w:val="24"/>
        </w:rPr>
        <w:t xml:space="preserve"> </w:t>
      </w:r>
      <w:r w:rsidRPr="00722BDD">
        <w:rPr>
          <w:rFonts w:cs="Calibri"/>
          <w:sz w:val="24"/>
        </w:rPr>
        <w:t>CI SLIN CRFIR cu datele operate în evidența contabilă ca urmare a încheierii angajamentelor legale (Contractelor  de finanțare), cu propunerile  de angajare a unei cheltuieli</w:t>
      </w:r>
      <w:r w:rsidR="00A26985" w:rsidRPr="00722BDD">
        <w:rPr>
          <w:rFonts w:cs="Calibri"/>
          <w:sz w:val="24"/>
        </w:rPr>
        <w:t>, precum</w:t>
      </w:r>
      <w:r w:rsidRPr="00722BDD">
        <w:rPr>
          <w:rFonts w:cs="Calibri"/>
          <w:sz w:val="24"/>
        </w:rPr>
        <w:t xml:space="preserve"> și cu datele existente în evidențele expertului cu atribuții de monitorizare de la CRFIR și </w:t>
      </w:r>
      <w:r w:rsidR="00A26985" w:rsidRPr="00722BDD">
        <w:rPr>
          <w:rFonts w:eastAsia="Times New Roman" w:cs="Calibri"/>
          <w:sz w:val="24"/>
          <w:szCs w:val="24"/>
        </w:rPr>
        <w:t>cu</w:t>
      </w:r>
      <w:r w:rsidR="00A26985" w:rsidRPr="00722BDD">
        <w:rPr>
          <w:rFonts w:cs="Calibri"/>
          <w:sz w:val="24"/>
        </w:rPr>
        <w:t xml:space="preserve"> evidențele</w:t>
      </w:r>
      <w:r w:rsidRPr="00722BDD">
        <w:rPr>
          <w:rFonts w:cs="Calibri"/>
          <w:sz w:val="24"/>
        </w:rPr>
        <w:t xml:space="preserve"> SMER-AFIR.</w:t>
      </w:r>
    </w:p>
    <w:p w14:paraId="54B9379B"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Reconcilierea privind situația angajamentelor bugetare, a contractelor de finanțare şi a notelor de încetare a contractelor de finanțare se realizează de către CI SLIN CRFIR și SL  conform Manualului de procedură pentru implementare – Sectiunea I: </w:t>
      </w:r>
      <w:r w:rsidR="00A26985" w:rsidRPr="00722BDD">
        <w:rPr>
          <w:rFonts w:cs="Calibri"/>
          <w:sz w:val="24"/>
        </w:rPr>
        <w:t>„Contractarea și modificarea</w:t>
      </w:r>
      <w:r w:rsidRPr="00722BDD">
        <w:rPr>
          <w:rFonts w:cs="Calibri"/>
          <w:sz w:val="24"/>
        </w:rPr>
        <w:t xml:space="preserve"> Contractelor de finanțare/Deciziilor de finanțare</w:t>
      </w:r>
      <w:r w:rsidR="00A26985" w:rsidRPr="00722BDD">
        <w:rPr>
          <w:rFonts w:cs="Calibri"/>
          <w:sz w:val="24"/>
        </w:rPr>
        <w:t>”</w:t>
      </w:r>
      <w:r w:rsidRPr="00722BDD">
        <w:rPr>
          <w:rFonts w:cs="Calibri"/>
          <w:sz w:val="24"/>
        </w:rPr>
        <w:t xml:space="preserve"> (Cod manual M01-02). </w:t>
      </w:r>
    </w:p>
    <w:p w14:paraId="60971630" w14:textId="77777777" w:rsidR="00CE676E" w:rsidRPr="00722BDD" w:rsidRDefault="00C97C45" w:rsidP="00C97C45">
      <w:pPr>
        <w:pStyle w:val="Heading1"/>
        <w:rPr>
          <w:rFonts w:ascii="Calibri" w:hAnsi="Calibri" w:cs="Calibri"/>
          <w:color w:val="auto"/>
          <w:sz w:val="24"/>
        </w:rPr>
      </w:pPr>
      <w:bookmarkStart w:id="193" w:name="_Toc487029120"/>
      <w:bookmarkStart w:id="194" w:name="_Toc488619426"/>
      <w:bookmarkStart w:id="195" w:name="_Toc59008539"/>
      <w:r w:rsidRPr="00722BDD">
        <w:rPr>
          <w:rFonts w:ascii="Calibri" w:hAnsi="Calibri" w:cs="Calibri"/>
          <w:color w:val="auto"/>
          <w:sz w:val="24"/>
          <w:lang w:val="ro-RO"/>
        </w:rPr>
        <w:t xml:space="preserve">10. </w:t>
      </w:r>
      <w:r w:rsidR="0067079E" w:rsidRPr="00722BDD">
        <w:rPr>
          <w:rFonts w:ascii="Calibri" w:hAnsi="Calibri" w:cs="Calibri"/>
          <w:color w:val="auto"/>
          <w:sz w:val="24"/>
        </w:rPr>
        <w:t>IMPLEMENTAREA CONTRACTELOR DE SERVICII</w:t>
      </w:r>
      <w:bookmarkEnd w:id="193"/>
      <w:bookmarkEnd w:id="194"/>
      <w:bookmarkEnd w:id="195"/>
    </w:p>
    <w:p w14:paraId="1F3B2A52" w14:textId="77777777" w:rsidR="0067079E" w:rsidRPr="00722BDD" w:rsidRDefault="0067079E" w:rsidP="002D2CD1">
      <w:pPr>
        <w:spacing w:before="120" w:after="120" w:line="240" w:lineRule="auto"/>
        <w:contextualSpacing/>
        <w:jc w:val="both"/>
        <w:rPr>
          <w:rFonts w:cs="Calibri"/>
          <w:sz w:val="24"/>
        </w:rPr>
      </w:pPr>
      <w:r w:rsidRPr="00722BDD">
        <w:rPr>
          <w:rFonts w:cs="Calibri"/>
          <w:sz w:val="24"/>
        </w:rPr>
        <w:t xml:space="preserve">Beneficiarul are obligația să implementeze proiectul în conformitate cu descrierea acestuia cuprinsă în Cererea de finanţare așa cum a fost aprobată, împreună cu toate documentele anexate şi în baza modificărilor şi completărilor aprobate pe parcursul implementării.  Acesta trebuie să respecte prevederile Contractului de finanțare, legislația în vigoare aplicabilă și regulile emise de Autoritatea Contractantă, inclusiv prevederile Ghidului de implementare a </w:t>
      </w:r>
      <w:r w:rsidR="00A02695" w:rsidRPr="00722BDD">
        <w:rPr>
          <w:rFonts w:cs="Calibri"/>
          <w:sz w:val="24"/>
        </w:rPr>
        <w:t>s</w:t>
      </w:r>
      <w:r w:rsidRPr="00722BDD">
        <w:rPr>
          <w:rFonts w:cs="Calibri"/>
          <w:sz w:val="24"/>
        </w:rPr>
        <w:t xml:space="preserve">ubmăsurii 19.2, în vigoare la momentul realizării activității specifice proiectului. </w:t>
      </w:r>
    </w:p>
    <w:p w14:paraId="3BD3616F" w14:textId="77777777" w:rsidR="00E15301" w:rsidRPr="00722BDD" w:rsidRDefault="0067079E" w:rsidP="002D2CD1">
      <w:pPr>
        <w:spacing w:before="120" w:after="120" w:line="240" w:lineRule="auto"/>
        <w:contextualSpacing/>
        <w:jc w:val="both"/>
        <w:rPr>
          <w:rFonts w:cs="Calibri"/>
          <w:sz w:val="24"/>
        </w:rPr>
      </w:pPr>
      <w:r w:rsidRPr="00722BDD">
        <w:rPr>
          <w:rFonts w:cs="Calibri"/>
          <w:sz w:val="24"/>
        </w:rPr>
        <w:t xml:space="preserve">În cazul în care Autoritatea Contractantă constată că beneficiarul nu respectă regulile de implementare, aceasta poate proceda la retragerea totală sau parțială a sprijinului financiar. </w:t>
      </w:r>
    </w:p>
    <w:p w14:paraId="374DAA67" w14:textId="77777777" w:rsidR="0067079E" w:rsidRPr="00722BDD" w:rsidRDefault="0067079E" w:rsidP="002D2CD1">
      <w:pPr>
        <w:spacing w:before="120" w:after="120" w:line="240" w:lineRule="auto"/>
        <w:contextualSpacing/>
        <w:jc w:val="both"/>
        <w:rPr>
          <w:rFonts w:cs="Calibri"/>
          <w:sz w:val="24"/>
        </w:rPr>
      </w:pPr>
      <w:r w:rsidRPr="00722BDD">
        <w:rPr>
          <w:rFonts w:cs="Calibri"/>
          <w:sz w:val="24"/>
        </w:rPr>
        <w:t xml:space="preserve">Pe durata de valabilitate a Contractului de finanțare, beneficiarul trebuie să pună la dispoziția Autorităţii Contractante toate informațiile solicitate pentru realizarea monitorizării și verificării proiectului. Principalele documente pe care trebuie să le transmită beneficiarul în conformitate cu prevederile Contractului de finanțare sunt: </w:t>
      </w:r>
    </w:p>
    <w:p w14:paraId="398F0B68" w14:textId="77777777" w:rsidR="0067079E" w:rsidRPr="00722BDD" w:rsidRDefault="0067079E" w:rsidP="002D2CD1">
      <w:pPr>
        <w:numPr>
          <w:ilvl w:val="0"/>
          <w:numId w:val="19"/>
        </w:numPr>
        <w:spacing w:before="120" w:after="120" w:line="240" w:lineRule="auto"/>
        <w:ind w:left="360"/>
        <w:contextualSpacing/>
        <w:jc w:val="both"/>
        <w:rPr>
          <w:rFonts w:cs="Calibri"/>
          <w:sz w:val="24"/>
        </w:rPr>
      </w:pPr>
      <w:r w:rsidRPr="00722BDD">
        <w:rPr>
          <w:rFonts w:cs="Calibri"/>
          <w:sz w:val="24"/>
        </w:rPr>
        <w:t>Raportul de activitate  intermediar și/</w:t>
      </w:r>
      <w:r w:rsidR="00A26985" w:rsidRPr="00722BDD">
        <w:rPr>
          <w:rFonts w:cs="Calibri"/>
          <w:sz w:val="24"/>
        </w:rPr>
        <w:t xml:space="preserve"> </w:t>
      </w:r>
      <w:r w:rsidRPr="00722BDD">
        <w:rPr>
          <w:rFonts w:cs="Calibri"/>
          <w:sz w:val="24"/>
        </w:rPr>
        <w:t>sau final, care se verifică conform prevederilor prezentei proceduri;</w:t>
      </w:r>
    </w:p>
    <w:p w14:paraId="3FB57464" w14:textId="77777777" w:rsidR="0067079E" w:rsidRPr="00722BDD" w:rsidRDefault="0067079E" w:rsidP="002D2CD1">
      <w:pPr>
        <w:numPr>
          <w:ilvl w:val="0"/>
          <w:numId w:val="19"/>
        </w:numPr>
        <w:spacing w:before="120" w:after="120" w:line="240" w:lineRule="auto"/>
        <w:ind w:left="360"/>
        <w:contextualSpacing/>
        <w:jc w:val="both"/>
        <w:rPr>
          <w:rFonts w:cs="Calibri"/>
          <w:sz w:val="24"/>
        </w:rPr>
      </w:pPr>
      <w:r w:rsidRPr="00722BDD">
        <w:rPr>
          <w:rFonts w:cs="Calibri"/>
          <w:sz w:val="24"/>
        </w:rPr>
        <w:t>Documentația pentru avizarea achizițiilor (pentru beneficiari publici sau privați, în funcție de tipul de beneficiar), care se verifică la nivel OJFIR (</w:t>
      </w:r>
      <w:r w:rsidR="00A26985" w:rsidRPr="00722BDD">
        <w:rPr>
          <w:rFonts w:cs="Calibri"/>
          <w:sz w:val="24"/>
          <w:szCs w:val="24"/>
        </w:rPr>
        <w:t>/</w:t>
      </w:r>
      <w:r w:rsidRPr="00722BDD">
        <w:rPr>
          <w:rFonts w:cs="Calibri"/>
          <w:sz w:val="24"/>
        </w:rPr>
        <w:t xml:space="preserve"> CRFIR;</w:t>
      </w:r>
    </w:p>
    <w:p w14:paraId="2F3EF17A" w14:textId="77777777" w:rsidR="0067079E" w:rsidRPr="00722BDD" w:rsidRDefault="0067079E" w:rsidP="002D2CD1">
      <w:pPr>
        <w:numPr>
          <w:ilvl w:val="0"/>
          <w:numId w:val="19"/>
        </w:numPr>
        <w:spacing w:before="120" w:after="120" w:line="240" w:lineRule="auto"/>
        <w:ind w:left="360"/>
        <w:contextualSpacing/>
        <w:jc w:val="both"/>
        <w:rPr>
          <w:rFonts w:cs="Calibri"/>
          <w:sz w:val="24"/>
        </w:rPr>
      </w:pPr>
      <w:r w:rsidRPr="00722BDD">
        <w:rPr>
          <w:rFonts w:cs="Calibri"/>
          <w:sz w:val="24"/>
        </w:rPr>
        <w:t xml:space="preserve">Dosarul cererii de plată, care se verifică la nivelul OJFIR conform procedurii de autorizare plăți. </w:t>
      </w:r>
    </w:p>
    <w:p w14:paraId="1CC2A44C" w14:textId="77777777" w:rsidR="0067079E" w:rsidRPr="00722BDD" w:rsidRDefault="0067079E" w:rsidP="002D2CD1">
      <w:pPr>
        <w:spacing w:before="120" w:after="120" w:line="240" w:lineRule="auto"/>
        <w:contextualSpacing/>
        <w:jc w:val="both"/>
        <w:rPr>
          <w:rFonts w:cs="Calibri"/>
          <w:sz w:val="24"/>
        </w:rPr>
      </w:pPr>
      <w:r w:rsidRPr="00722BDD">
        <w:rPr>
          <w:rFonts w:cs="Calibri"/>
          <w:sz w:val="24"/>
        </w:rPr>
        <w:t xml:space="preserve">Autoritatea Contractantă verifică activitățile derulate de beneficiar pe baza Graficului calendaristic de implementare și pe baza rapoartelor de activitate transmise de beneficiar. </w:t>
      </w:r>
    </w:p>
    <w:p w14:paraId="7225BC51" w14:textId="77777777" w:rsidR="0067079E" w:rsidRPr="00722BDD" w:rsidRDefault="0067079E" w:rsidP="002D2CD1">
      <w:pPr>
        <w:spacing w:before="120" w:after="120" w:line="240" w:lineRule="auto"/>
        <w:ind w:hanging="142"/>
        <w:contextualSpacing/>
        <w:jc w:val="both"/>
        <w:rPr>
          <w:rFonts w:cs="Calibri"/>
          <w:sz w:val="24"/>
        </w:rPr>
      </w:pPr>
    </w:p>
    <w:p w14:paraId="2CB65EEC" w14:textId="77777777" w:rsidR="0067079E" w:rsidRPr="00722BDD" w:rsidRDefault="0067079E" w:rsidP="002D2CD1">
      <w:pPr>
        <w:keepNext/>
        <w:keepLines/>
        <w:numPr>
          <w:ilvl w:val="1"/>
          <w:numId w:val="30"/>
        </w:numPr>
        <w:spacing w:before="120" w:after="120" w:line="240" w:lineRule="auto"/>
        <w:ind w:left="450"/>
        <w:contextualSpacing/>
        <w:outlineLvl w:val="0"/>
        <w:rPr>
          <w:rFonts w:cs="Calibri"/>
          <w:b/>
          <w:sz w:val="24"/>
        </w:rPr>
      </w:pPr>
      <w:bookmarkStart w:id="196" w:name="_Toc487029121"/>
      <w:bookmarkStart w:id="197" w:name="_Toc488619427"/>
      <w:bookmarkStart w:id="198" w:name="_Toc59008540"/>
      <w:r w:rsidRPr="00722BDD">
        <w:rPr>
          <w:rFonts w:cs="Calibri"/>
          <w:b/>
          <w:sz w:val="24"/>
        </w:rPr>
        <w:t>Verificarea  pe teren a activităților proiectelor de servicii</w:t>
      </w:r>
      <w:bookmarkEnd w:id="196"/>
      <w:bookmarkEnd w:id="197"/>
      <w:bookmarkEnd w:id="198"/>
    </w:p>
    <w:p w14:paraId="6B6441FF"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Beneficiarul a prezentat în Cererea de finanțare activitățile pe care le va desfășura, precum și un grafic calendaristic de implementare. Deoarece intervalul de timp necesar de la momentul depunerii cererii de finanţare până la momentul semnării contractului poate fi </w:t>
      </w:r>
      <w:r w:rsidR="00A26985" w:rsidRPr="00722BDD">
        <w:rPr>
          <w:rFonts w:cs="Calibri"/>
          <w:sz w:val="24"/>
          <w:szCs w:val="24"/>
        </w:rPr>
        <w:t>diferit</w:t>
      </w:r>
      <w:r w:rsidR="00A26985" w:rsidRPr="00722BDD">
        <w:rPr>
          <w:rFonts w:cs="Calibri"/>
          <w:sz w:val="24"/>
        </w:rPr>
        <w:t xml:space="preserve"> față de anticiparea iniţială</w:t>
      </w:r>
      <w:r w:rsidRPr="00722BDD">
        <w:rPr>
          <w:rFonts w:cs="Calibri"/>
          <w:sz w:val="24"/>
        </w:rPr>
        <w:t>, poate fi necesară o actualizare a acestuia ulterior semnării contractului.</w:t>
      </w:r>
    </w:p>
    <w:p w14:paraId="0044D1AC" w14:textId="77777777" w:rsidR="002A1821" w:rsidRPr="00722BDD" w:rsidRDefault="00881129" w:rsidP="002D2CD1">
      <w:pPr>
        <w:autoSpaceDE w:val="0"/>
        <w:autoSpaceDN w:val="0"/>
        <w:adjustRightInd w:val="0"/>
        <w:spacing w:before="120" w:after="120" w:line="240" w:lineRule="auto"/>
        <w:jc w:val="both"/>
        <w:rPr>
          <w:rFonts w:cs="Calibri"/>
          <w:sz w:val="24"/>
        </w:rPr>
      </w:pPr>
      <w:r w:rsidRPr="00722BDD">
        <w:rPr>
          <w:rFonts w:cs="Calibri"/>
          <w:sz w:val="24"/>
        </w:rPr>
        <w:t>Astfel, d</w:t>
      </w:r>
      <w:r w:rsidR="0067079E" w:rsidRPr="00722BDD">
        <w:rPr>
          <w:rFonts w:cs="Calibri"/>
          <w:sz w:val="24"/>
        </w:rPr>
        <w:t xml:space="preserve">upă semnarea Contractului de finanțare, cu minimum 10 </w:t>
      </w:r>
      <w:r w:rsidR="004D13F0" w:rsidRPr="00722BDD">
        <w:rPr>
          <w:rFonts w:cs="Calibri"/>
          <w:sz w:val="24"/>
        </w:rPr>
        <w:t xml:space="preserve">(zece) </w:t>
      </w:r>
      <w:r w:rsidR="0067079E" w:rsidRPr="00722BDD">
        <w:rPr>
          <w:rFonts w:cs="Calibri"/>
          <w:sz w:val="24"/>
        </w:rPr>
        <w:t xml:space="preserve">zile </w:t>
      </w:r>
      <w:r w:rsidR="00D62215" w:rsidRPr="00722BDD">
        <w:rPr>
          <w:rFonts w:cs="Calibri"/>
          <w:sz w:val="24"/>
        </w:rPr>
        <w:t xml:space="preserve">lucrătoare </w:t>
      </w:r>
      <w:r w:rsidR="0067079E" w:rsidRPr="00722BDD">
        <w:rPr>
          <w:rFonts w:cs="Calibri"/>
          <w:sz w:val="24"/>
        </w:rPr>
        <w:t>înainte de desfășurarea primului eveniment/</w:t>
      </w:r>
      <w:r w:rsidR="00A26985" w:rsidRPr="00722BDD">
        <w:rPr>
          <w:rFonts w:cs="Calibri"/>
          <w:sz w:val="24"/>
        </w:rPr>
        <w:t xml:space="preserve"> </w:t>
      </w:r>
      <w:r w:rsidR="0067079E" w:rsidRPr="00722BDD">
        <w:rPr>
          <w:rFonts w:cs="Calibri"/>
          <w:sz w:val="24"/>
        </w:rPr>
        <w:t xml:space="preserve">primei activități din cadrul proiectului, beneficiarul va </w:t>
      </w:r>
      <w:r w:rsidR="00CA5ACA" w:rsidRPr="00722BDD">
        <w:rPr>
          <w:rFonts w:cs="Calibri"/>
          <w:sz w:val="24"/>
        </w:rPr>
        <w:t>transmite</w:t>
      </w:r>
      <w:r w:rsidR="0067079E" w:rsidRPr="00722BDD">
        <w:rPr>
          <w:rFonts w:cs="Calibri"/>
          <w:sz w:val="24"/>
        </w:rPr>
        <w:t xml:space="preserve"> la OJFIR graficul calendaristic de implementare actualizat, care să includă locul de desfășurare a activităților, precum și agenda activităților ce urmează a fi </w:t>
      </w:r>
      <w:r w:rsidR="0067079E" w:rsidRPr="00722BDD">
        <w:rPr>
          <w:rFonts w:cs="Calibri"/>
          <w:sz w:val="24"/>
        </w:rPr>
        <w:lastRenderedPageBreak/>
        <w:t xml:space="preserve">susținute. Acest document va fi adăugat la dosarul administrativ al Contractului de finanțare. </w:t>
      </w:r>
    </w:p>
    <w:p w14:paraId="6B2C54AD"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În vederea efectuării verificărilor pe teren, necesare în perioada de derulare a contractului, beneficiarul va preciza în cadrul Graficului calendaristic de realizare a proiectului și numărul de rapoarte de activitate pe care le va depune, </w:t>
      </w:r>
      <w:r w:rsidR="00A26985" w:rsidRPr="00722BDD">
        <w:rPr>
          <w:rFonts w:cs="Calibri"/>
          <w:sz w:val="24"/>
          <w:szCs w:val="24"/>
        </w:rPr>
        <w:t>precum</w:t>
      </w:r>
      <w:r w:rsidRPr="00722BDD">
        <w:rPr>
          <w:rFonts w:cs="Calibri"/>
          <w:sz w:val="24"/>
        </w:rPr>
        <w:t xml:space="preserve"> și data depunerii acestora (săptămâna și luna).  </w:t>
      </w:r>
    </w:p>
    <w:p w14:paraId="1EB95C99"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Verificările pe teren vor fi realizate </w:t>
      </w:r>
      <w:r w:rsidR="00C83744" w:rsidRPr="00722BDD">
        <w:rPr>
          <w:rFonts w:cs="Calibri"/>
          <w:sz w:val="24"/>
        </w:rPr>
        <w:t xml:space="preserve">doar pentru proiectele de servicii care vizează activități care implică un anumit grup țintă (de ex. acțiuni de formare profesională/ dobândirea de competențe/ activități demonstrative/ informare). </w:t>
      </w:r>
    </w:p>
    <w:p w14:paraId="48222316"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Pentru proiectele care vizează acțiuni de formare profesională/</w:t>
      </w:r>
      <w:r w:rsidR="00A26985" w:rsidRPr="00722BDD">
        <w:rPr>
          <w:rFonts w:cs="Calibri"/>
          <w:sz w:val="24"/>
        </w:rPr>
        <w:t xml:space="preserve"> </w:t>
      </w:r>
      <w:r w:rsidRPr="00722BDD">
        <w:rPr>
          <w:rFonts w:cs="Calibri"/>
          <w:sz w:val="24"/>
        </w:rPr>
        <w:t>dobândirea de competențe/</w:t>
      </w:r>
      <w:r w:rsidR="00A26985" w:rsidRPr="00722BDD">
        <w:rPr>
          <w:rFonts w:cs="Calibri"/>
          <w:sz w:val="24"/>
        </w:rPr>
        <w:t xml:space="preserve"> </w:t>
      </w:r>
      <w:r w:rsidRPr="00722BDD">
        <w:rPr>
          <w:rFonts w:cs="Calibri"/>
          <w:sz w:val="24"/>
        </w:rPr>
        <w:t>activități demonstrative/</w:t>
      </w:r>
      <w:r w:rsidR="00A26985" w:rsidRPr="00722BDD">
        <w:rPr>
          <w:rFonts w:cs="Calibri"/>
          <w:sz w:val="24"/>
        </w:rPr>
        <w:t xml:space="preserve"> </w:t>
      </w:r>
      <w:r w:rsidRPr="00722BDD">
        <w:rPr>
          <w:rFonts w:cs="Calibri"/>
          <w:sz w:val="24"/>
        </w:rPr>
        <w:t>informare</w:t>
      </w:r>
      <w:r w:rsidR="00A26985" w:rsidRPr="00722BDD">
        <w:rPr>
          <w:rFonts w:cs="Calibri"/>
          <w:sz w:val="24"/>
        </w:rPr>
        <w:t>,</w:t>
      </w:r>
      <w:r w:rsidRPr="00722BDD">
        <w:rPr>
          <w:rFonts w:cs="Calibri"/>
          <w:sz w:val="24"/>
        </w:rPr>
        <w:t xml:space="preserve"> vizitele pe teren se realizează la locul de desfășurare a evenimentelor. Beneficiarul va avea în vedere faptul că este obligat să prezinte la vizita pe teren toate documentele care vizează proiectul în cauză.</w:t>
      </w:r>
    </w:p>
    <w:p w14:paraId="60A8E419"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Experții din cadrul SL sau SLIN CRFIR pot, de asemenea, să întreprindă vizite pe teren, fără a fi necesară înștiințarea prealabilă a beneficiarilor. </w:t>
      </w:r>
      <w:r w:rsidR="00C83744" w:rsidRPr="00722BDD">
        <w:rPr>
          <w:rFonts w:cs="Calibri"/>
          <w:sz w:val="24"/>
        </w:rPr>
        <w:t>În cazul unor sesizări, e</w:t>
      </w:r>
      <w:r w:rsidRPr="00722BDD">
        <w:rPr>
          <w:rFonts w:cs="Calibri"/>
          <w:sz w:val="24"/>
        </w:rPr>
        <w:t xml:space="preserve">xperții </w:t>
      </w:r>
      <w:r w:rsidR="00D62215" w:rsidRPr="00722BDD">
        <w:rPr>
          <w:rFonts w:cs="Calibri"/>
          <w:sz w:val="24"/>
        </w:rPr>
        <w:t>SL</w:t>
      </w:r>
      <w:r w:rsidRPr="00722BDD">
        <w:rPr>
          <w:rFonts w:cs="Calibri"/>
          <w:sz w:val="24"/>
        </w:rPr>
        <w:t xml:space="preserve"> sau SLIN CRFIR pot realiza </w:t>
      </w:r>
      <w:r w:rsidR="00A26985" w:rsidRPr="00722BDD">
        <w:rPr>
          <w:rFonts w:cs="Calibri"/>
          <w:sz w:val="24"/>
          <w:szCs w:val="24"/>
        </w:rPr>
        <w:t>inclusiv</w:t>
      </w:r>
      <w:r w:rsidRPr="00722BDD">
        <w:rPr>
          <w:rFonts w:cs="Calibri"/>
          <w:sz w:val="24"/>
        </w:rPr>
        <w:t xml:space="preserve"> vizite pe teren la sediul beneficiarilor, fără înștiințare prealabilă, pentru verificarea documentelor care vizează implementarea proiectelor.</w:t>
      </w:r>
    </w:p>
    <w:p w14:paraId="4A437C81" w14:textId="77777777" w:rsidR="00C83744" w:rsidRPr="00722BDD" w:rsidRDefault="0067079E" w:rsidP="00C83744">
      <w:pPr>
        <w:spacing w:before="120" w:after="120" w:line="240" w:lineRule="auto"/>
        <w:jc w:val="both"/>
        <w:rPr>
          <w:rFonts w:cs="Calibri"/>
          <w:sz w:val="24"/>
        </w:rPr>
      </w:pPr>
      <w:r w:rsidRPr="00722BDD">
        <w:rPr>
          <w:rFonts w:cs="Calibri"/>
          <w:sz w:val="24"/>
        </w:rPr>
        <w:t>Pe baza graficului de implementare prezentat de beneficiar, expertul Compartimentului Evaluare SLIN OJFIR va propune un Grafic calendaristic de desfăşurare a verificărilor pe teren în perioada de implementare a activităților</w:t>
      </w:r>
      <w:r w:rsidR="00C83744" w:rsidRPr="00722BDD">
        <w:rPr>
          <w:rFonts w:cs="Calibri"/>
          <w:sz w:val="24"/>
        </w:rPr>
        <w:t xml:space="preserve"> contractului</w:t>
      </w:r>
      <w:r w:rsidRPr="00722BDD">
        <w:rPr>
          <w:rFonts w:cs="Calibri"/>
          <w:sz w:val="24"/>
        </w:rPr>
        <w:t>.</w:t>
      </w:r>
      <w:r w:rsidR="00C83744" w:rsidRPr="00722BDD">
        <w:rPr>
          <w:rFonts w:cs="Calibri"/>
          <w:sz w:val="24"/>
        </w:rPr>
        <w:t xml:space="preserve"> Se recomandă ca verificarea pe teren să nu vizeze ultimul eveniment/ acțiune prevăzut</w:t>
      </w:r>
      <w:r w:rsidR="00D62215" w:rsidRPr="00722BDD">
        <w:rPr>
          <w:rFonts w:cs="Calibri"/>
          <w:sz w:val="24"/>
        </w:rPr>
        <w:t>(</w:t>
      </w:r>
      <w:r w:rsidR="00C83744" w:rsidRPr="00722BDD">
        <w:rPr>
          <w:rFonts w:cs="Calibri"/>
          <w:sz w:val="24"/>
        </w:rPr>
        <w:t>ă</w:t>
      </w:r>
      <w:r w:rsidR="00D62215" w:rsidRPr="00722BDD">
        <w:rPr>
          <w:rFonts w:cs="Calibri"/>
          <w:sz w:val="24"/>
        </w:rPr>
        <w:t>)</w:t>
      </w:r>
      <w:r w:rsidR="00C83744" w:rsidRPr="00722BDD">
        <w:rPr>
          <w:rFonts w:cs="Calibri"/>
          <w:sz w:val="24"/>
        </w:rPr>
        <w:t xml:space="preserve"> în grafic.  </w:t>
      </w:r>
    </w:p>
    <w:p w14:paraId="1A0C5082"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Verificarea pe teren se realizează de către doi experți din cadrul Compartimentului Evaluare SLIN OJFIR. Cei 2 experți desemnați de către șeful SLIN OJFIR efectuează </w:t>
      </w:r>
      <w:r w:rsidR="0013316C" w:rsidRPr="00722BDD">
        <w:rPr>
          <w:rFonts w:cs="Calibri"/>
          <w:sz w:val="24"/>
          <w:szCs w:val="24"/>
        </w:rPr>
        <w:t xml:space="preserve">cel puțin </w:t>
      </w:r>
      <w:r w:rsidRPr="00722BDD">
        <w:rPr>
          <w:rFonts w:cs="Calibri"/>
          <w:sz w:val="24"/>
        </w:rPr>
        <w:t xml:space="preserve">o vizită pe teren </w:t>
      </w:r>
      <w:r w:rsidR="00C83744" w:rsidRPr="00722BDD">
        <w:rPr>
          <w:rFonts w:cs="Calibri"/>
          <w:sz w:val="24"/>
        </w:rPr>
        <w:t>în timpul derulării unui contract de finanțare</w:t>
      </w:r>
      <w:r w:rsidRPr="00722BDD">
        <w:rPr>
          <w:rFonts w:cs="Calibri"/>
          <w:sz w:val="24"/>
        </w:rPr>
        <w:t>.</w:t>
      </w:r>
      <w:r w:rsidR="00C83744" w:rsidRPr="00722BDD">
        <w:rPr>
          <w:rFonts w:cs="Calibri"/>
          <w:sz w:val="24"/>
        </w:rPr>
        <w:t xml:space="preserve"> </w:t>
      </w:r>
      <w:r w:rsidRPr="00722BDD">
        <w:rPr>
          <w:rFonts w:cs="Calibri"/>
          <w:sz w:val="24"/>
        </w:rPr>
        <w:t>Aceștia pot notifica beneficiarul privind data şi ora verificării pe teren, cu cel mult 24 de ore înainte de efectuarea acesteia.</w:t>
      </w:r>
    </w:p>
    <w:p w14:paraId="6579576D" w14:textId="77777777" w:rsidR="0067079E" w:rsidRPr="00722BDD" w:rsidRDefault="0067079E" w:rsidP="002D2CD1">
      <w:pPr>
        <w:spacing w:before="120" w:after="120" w:line="240" w:lineRule="auto"/>
        <w:jc w:val="both"/>
        <w:rPr>
          <w:rFonts w:cs="Calibri"/>
          <w:sz w:val="24"/>
        </w:rPr>
      </w:pPr>
      <w:r w:rsidRPr="00722BDD">
        <w:rPr>
          <w:rFonts w:cs="Calibri"/>
          <w:sz w:val="24"/>
        </w:rPr>
        <w:t>Un reprezentant al beneficiarului va participa la verificarea pe teren. Reprezentantul beneficiarului va avea obligatoriu o calitate oficială în cadrul entității juridice reprezentată de beneficiar/</w:t>
      </w:r>
      <w:r w:rsidR="00A26985" w:rsidRPr="00722BDD">
        <w:rPr>
          <w:rFonts w:cs="Calibri"/>
          <w:sz w:val="24"/>
        </w:rPr>
        <w:t xml:space="preserve"> </w:t>
      </w:r>
      <w:r w:rsidRPr="00722BDD">
        <w:rPr>
          <w:rFonts w:cs="Calibri"/>
          <w:sz w:val="24"/>
        </w:rPr>
        <w:t>în cadrul proiectului (manager sau expert în cadrul proiectului, angajat, președinte, administrator etc.).</w:t>
      </w:r>
    </w:p>
    <w:p w14:paraId="7B1BE662"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Scopul vizitei pe teren este de a verifica modul de desfășurare a activităților și respectarea Contractului de finanțare. </w:t>
      </w:r>
    </w:p>
    <w:p w14:paraId="78622C1E"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În cadrul vizitei pe teren, cei 2 experți din cadrul CE SLIN OJFIR (sau, după caz, CE SLIN CRFIR/SL </w:t>
      </w:r>
      <w:r w:rsidR="00D62215" w:rsidRPr="00722BDD">
        <w:rPr>
          <w:rFonts w:cs="Calibri"/>
          <w:sz w:val="24"/>
        </w:rPr>
        <w:t>AFIR</w:t>
      </w:r>
      <w:r w:rsidRPr="00722BDD">
        <w:rPr>
          <w:rFonts w:cs="Calibri"/>
          <w:sz w:val="24"/>
        </w:rPr>
        <w:t>) completează ”Fișa de verificare pe teren” (formular D1.1L). După verificarea pe teren consemnată în „Fișa de verificare pe teren” (formular D1.1</w:t>
      </w:r>
      <w:r w:rsidR="00610DDE" w:rsidRPr="00722BDD">
        <w:rPr>
          <w:rFonts w:cs="Calibri"/>
          <w:sz w:val="24"/>
        </w:rPr>
        <w:t>L</w:t>
      </w:r>
      <w:r w:rsidRPr="00722BDD">
        <w:rPr>
          <w:rFonts w:cs="Calibri"/>
          <w:sz w:val="24"/>
        </w:rPr>
        <w:t>), experții vor completa Secțiunea „Concluzii“ din acest formular. Aici se precizează dacă modalitatea de desfășurare a activității a fost corespunzătoare sau nu, iar rezultatul verificării poate fi:</w:t>
      </w:r>
    </w:p>
    <w:p w14:paraId="6943781A" w14:textId="77777777" w:rsidR="0067079E" w:rsidRPr="00722BDD" w:rsidRDefault="0067079E" w:rsidP="002D2CD1">
      <w:pPr>
        <w:numPr>
          <w:ilvl w:val="0"/>
          <w:numId w:val="18"/>
        </w:numPr>
        <w:tabs>
          <w:tab w:val="left" w:pos="90"/>
          <w:tab w:val="left" w:pos="360"/>
        </w:tabs>
        <w:spacing w:before="120" w:after="120" w:line="240" w:lineRule="auto"/>
        <w:ind w:left="360"/>
        <w:contextualSpacing/>
        <w:jc w:val="both"/>
        <w:rPr>
          <w:rFonts w:cs="Calibri"/>
          <w:sz w:val="24"/>
        </w:rPr>
      </w:pPr>
      <w:r w:rsidRPr="00722BDD">
        <w:rPr>
          <w:rFonts w:cs="Calibri"/>
          <w:sz w:val="24"/>
        </w:rPr>
        <w:t>„</w:t>
      </w:r>
      <w:r w:rsidRPr="00722BDD">
        <w:rPr>
          <w:rFonts w:cs="Calibri"/>
          <w:b/>
          <w:sz w:val="24"/>
        </w:rPr>
        <w:t>avizat</w:t>
      </w:r>
      <w:r w:rsidRPr="00722BDD">
        <w:rPr>
          <w:rFonts w:cs="Calibri"/>
          <w:sz w:val="24"/>
        </w:rPr>
        <w:t>” (dacă toate căsuţele sunt bifate „DA”);</w:t>
      </w:r>
    </w:p>
    <w:p w14:paraId="5C636B5D" w14:textId="77777777" w:rsidR="0067079E" w:rsidRPr="00722BDD" w:rsidRDefault="0067079E" w:rsidP="002D2CD1">
      <w:pPr>
        <w:numPr>
          <w:ilvl w:val="0"/>
          <w:numId w:val="18"/>
        </w:numPr>
        <w:tabs>
          <w:tab w:val="left" w:pos="360"/>
        </w:tabs>
        <w:spacing w:before="120" w:after="120" w:line="240" w:lineRule="auto"/>
        <w:ind w:left="360"/>
        <w:contextualSpacing/>
        <w:jc w:val="both"/>
        <w:rPr>
          <w:rFonts w:cs="Calibri"/>
          <w:sz w:val="24"/>
        </w:rPr>
      </w:pPr>
      <w:r w:rsidRPr="00722BDD" w:rsidDel="009A0D79">
        <w:rPr>
          <w:rFonts w:cs="Calibri"/>
          <w:b/>
          <w:sz w:val="24"/>
        </w:rPr>
        <w:t xml:space="preserve"> </w:t>
      </w:r>
      <w:r w:rsidRPr="00722BDD">
        <w:rPr>
          <w:rFonts w:cs="Calibri"/>
          <w:b/>
          <w:sz w:val="24"/>
        </w:rPr>
        <w:t>„neavizat” (</w:t>
      </w:r>
      <w:r w:rsidRPr="00722BDD">
        <w:rPr>
          <w:rFonts w:cs="Calibri"/>
          <w:sz w:val="24"/>
        </w:rPr>
        <w:t>dacă o parte din căsuțe/toate căsuțele au bifa „NU”).</w:t>
      </w:r>
    </w:p>
    <w:p w14:paraId="6D1ABA88" w14:textId="77777777" w:rsidR="0067079E" w:rsidRPr="00722BDD" w:rsidRDefault="0067079E" w:rsidP="002D2CD1">
      <w:pPr>
        <w:spacing w:before="120" w:after="120" w:line="240" w:lineRule="auto"/>
        <w:jc w:val="both"/>
        <w:rPr>
          <w:rFonts w:cs="Calibri"/>
          <w:sz w:val="24"/>
        </w:rPr>
      </w:pPr>
      <w:r w:rsidRPr="00722BDD">
        <w:rPr>
          <w:rFonts w:cs="Calibri"/>
          <w:sz w:val="24"/>
        </w:rPr>
        <w:t>În cazul în care, în urma verificării pe teren, experții CE SLIN – OJFIR</w:t>
      </w:r>
      <w:r w:rsidR="002A1821" w:rsidRPr="00722BDD">
        <w:rPr>
          <w:rFonts w:cs="Calibri"/>
          <w:sz w:val="24"/>
        </w:rPr>
        <w:t xml:space="preserve"> </w:t>
      </w:r>
      <w:r w:rsidRPr="00722BDD">
        <w:rPr>
          <w:rFonts w:cs="Calibri"/>
          <w:sz w:val="24"/>
        </w:rPr>
        <w:t>acordă viza “neavizat”,  aceștia vor detalia motivele pentru care au  acordat  această viză. Dacă o parte dintre activități au fost neavizate, acestea pot fi refăcute și cuprinse în Raportul de activitate revizuit sau în cadrul următorului Raport de activitate intermediar/</w:t>
      </w:r>
      <w:r w:rsidR="00A26985" w:rsidRPr="00722BDD">
        <w:rPr>
          <w:rFonts w:cs="Calibri"/>
          <w:sz w:val="24"/>
        </w:rPr>
        <w:t xml:space="preserve"> </w:t>
      </w:r>
      <w:r w:rsidRPr="00722BDD">
        <w:rPr>
          <w:rFonts w:cs="Calibri"/>
          <w:sz w:val="24"/>
        </w:rPr>
        <w:t xml:space="preserve">Raportului final. </w:t>
      </w:r>
    </w:p>
    <w:p w14:paraId="3572D4E4"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În situația în care experții Compartimentului Evaluare SLIN OJFIR efectuează vizita pe teren la ultima activitate inclusă în graficul calendaristic de implementare depus de beneficiar și </w:t>
      </w:r>
      <w:r w:rsidRPr="00722BDD">
        <w:rPr>
          <w:rFonts w:cs="Calibri"/>
          <w:sz w:val="24"/>
        </w:rPr>
        <w:lastRenderedPageBreak/>
        <w:t>constată că modalitatea de desfășurare a activității (cursului/</w:t>
      </w:r>
      <w:r w:rsidR="00A26985" w:rsidRPr="00722BDD">
        <w:rPr>
          <w:rFonts w:cs="Calibri"/>
          <w:sz w:val="24"/>
        </w:rPr>
        <w:t xml:space="preserve"> </w:t>
      </w:r>
      <w:r w:rsidRPr="00722BDD">
        <w:rPr>
          <w:rFonts w:cs="Calibri"/>
          <w:sz w:val="24"/>
        </w:rPr>
        <w:t xml:space="preserve">acțiunii de informare etc.) nu a fost corespunzătoare, întreaga activitate va fi considerată neavizată. Această activitate poate fi refăcută până la depunerea Raportului final sau a Raportului final revizuit. </w:t>
      </w:r>
    </w:p>
    <w:p w14:paraId="115DEE72" w14:textId="77777777" w:rsidR="0067079E" w:rsidRPr="00722BDD" w:rsidRDefault="0067079E" w:rsidP="002D2CD1">
      <w:pPr>
        <w:spacing w:before="120" w:after="120" w:line="240" w:lineRule="auto"/>
        <w:jc w:val="both"/>
        <w:rPr>
          <w:rFonts w:cs="Calibri"/>
          <w:sz w:val="24"/>
        </w:rPr>
      </w:pPr>
      <w:r w:rsidRPr="00722BDD">
        <w:rPr>
          <w:rFonts w:cs="Calibri"/>
          <w:sz w:val="24"/>
        </w:rPr>
        <w:t>Fişa de verificare pe teren va fi întocmită în dublu exemplar, unul pentru reprezentanții OJFIR/</w:t>
      </w:r>
      <w:r w:rsidR="00A26985" w:rsidRPr="00722BDD">
        <w:rPr>
          <w:rFonts w:cs="Calibri"/>
          <w:sz w:val="24"/>
        </w:rPr>
        <w:t xml:space="preserve"> </w:t>
      </w:r>
      <w:r w:rsidRPr="00722BDD">
        <w:rPr>
          <w:rFonts w:cs="Calibri"/>
          <w:sz w:val="24"/>
        </w:rPr>
        <w:t>CRFIR/</w:t>
      </w:r>
      <w:r w:rsidR="00A26985" w:rsidRPr="00722BDD">
        <w:rPr>
          <w:rFonts w:cs="Calibri"/>
          <w:sz w:val="24"/>
        </w:rPr>
        <w:t xml:space="preserve"> </w:t>
      </w:r>
      <w:r w:rsidR="00D62215" w:rsidRPr="00722BDD">
        <w:rPr>
          <w:rFonts w:cs="Calibri"/>
          <w:sz w:val="24"/>
        </w:rPr>
        <w:t>AFIR</w:t>
      </w:r>
      <w:r w:rsidRPr="00722BDD">
        <w:rPr>
          <w:rFonts w:cs="Calibri"/>
          <w:sz w:val="24"/>
        </w:rPr>
        <w:t xml:space="preserve"> și unul pentru beneficiar. Fiecare exemplar va fi semnat de către experții care au întocmit-o și de către reprezentantul beneficiarului, care ia la cunoștință concluziile verificărilor. Reprezentantul beneficiarului poate să formuleze observaţii la concluziile verificatorilor din Fişa de verificare pe teren.</w:t>
      </w:r>
    </w:p>
    <w:p w14:paraId="5B91470E"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După semnare, un exemplar va rămâne la beneficiar, iar cel de-al doilea exemplar la experții verificatori. </w:t>
      </w:r>
    </w:p>
    <w:p w14:paraId="6F5FD467" w14:textId="77777777" w:rsidR="0067079E" w:rsidRPr="00722BDD" w:rsidRDefault="0067079E" w:rsidP="002D2CD1">
      <w:pPr>
        <w:spacing w:before="120" w:after="120" w:line="240" w:lineRule="auto"/>
        <w:jc w:val="both"/>
        <w:rPr>
          <w:rFonts w:cs="Calibri"/>
          <w:sz w:val="24"/>
        </w:rPr>
      </w:pPr>
    </w:p>
    <w:p w14:paraId="4A6457F9" w14:textId="77777777" w:rsidR="0067079E" w:rsidRPr="00722BDD" w:rsidRDefault="0067079E" w:rsidP="002D2CD1">
      <w:pPr>
        <w:keepNext/>
        <w:keepLines/>
        <w:spacing w:before="120" w:after="120" w:line="240" w:lineRule="auto"/>
        <w:jc w:val="both"/>
        <w:outlineLvl w:val="1"/>
        <w:rPr>
          <w:rFonts w:cs="Calibri"/>
          <w:b/>
          <w:sz w:val="24"/>
        </w:rPr>
      </w:pPr>
      <w:bookmarkStart w:id="199" w:name="_Toc487029122"/>
      <w:bookmarkStart w:id="200" w:name="_Toc488619428"/>
      <w:bookmarkStart w:id="201" w:name="_Toc59008541"/>
      <w:r w:rsidRPr="00722BDD">
        <w:rPr>
          <w:rFonts w:cs="Calibri"/>
          <w:b/>
          <w:sz w:val="24"/>
        </w:rPr>
        <w:t>10.2 Verificarea Raportului  de activitate (intermediar sau final)</w:t>
      </w:r>
      <w:bookmarkEnd w:id="199"/>
      <w:bookmarkEnd w:id="200"/>
      <w:bookmarkEnd w:id="201"/>
    </w:p>
    <w:p w14:paraId="068FBC4F"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În termen de 10 </w:t>
      </w:r>
      <w:r w:rsidR="004D13F0" w:rsidRPr="00722BDD">
        <w:rPr>
          <w:rFonts w:cs="Calibri"/>
          <w:sz w:val="24"/>
        </w:rPr>
        <w:t xml:space="preserve">(zece) </w:t>
      </w:r>
      <w:r w:rsidRPr="00722BDD">
        <w:rPr>
          <w:rFonts w:cs="Calibri"/>
          <w:sz w:val="24"/>
        </w:rPr>
        <w:t xml:space="preserve">zile </w:t>
      </w:r>
      <w:r w:rsidR="00C302E7" w:rsidRPr="00722BDD">
        <w:rPr>
          <w:rFonts w:cs="Calibri"/>
          <w:sz w:val="24"/>
        </w:rPr>
        <w:t xml:space="preserve">lucrătoare </w:t>
      </w:r>
      <w:r w:rsidRPr="00722BDD">
        <w:rPr>
          <w:rFonts w:cs="Calibri"/>
          <w:sz w:val="24"/>
        </w:rPr>
        <w:t>de la finalizarea ultimei activități aferentă perioadei de raportare/</w:t>
      </w:r>
      <w:r w:rsidR="00A26985" w:rsidRPr="00722BDD">
        <w:rPr>
          <w:rFonts w:cs="Calibri"/>
          <w:sz w:val="24"/>
        </w:rPr>
        <w:t xml:space="preserve"> </w:t>
      </w:r>
      <w:r w:rsidRPr="00722BDD">
        <w:rPr>
          <w:rFonts w:cs="Calibri"/>
          <w:sz w:val="24"/>
        </w:rPr>
        <w:t>de la încheierea ultimei activități din cadrul proiectului, Raportul intermediar/</w:t>
      </w:r>
      <w:r w:rsidR="00A26985" w:rsidRPr="00722BDD">
        <w:rPr>
          <w:rFonts w:cs="Calibri"/>
          <w:sz w:val="24"/>
        </w:rPr>
        <w:t xml:space="preserve"> </w:t>
      </w:r>
      <w:r w:rsidRPr="00722BDD">
        <w:rPr>
          <w:rFonts w:cs="Calibri"/>
          <w:sz w:val="24"/>
        </w:rPr>
        <w:t>final de activitate (Formular D1.2L)  va fi depus la SLIN OJFIR în vederea verificării</w:t>
      </w:r>
      <w:r w:rsidR="00A26985" w:rsidRPr="00722BDD">
        <w:rPr>
          <w:rFonts w:cs="Calibri"/>
          <w:sz w:val="24"/>
        </w:rPr>
        <w:t xml:space="preserve"> în format electronic (CD)</w:t>
      </w:r>
      <w:r w:rsidR="004950F3" w:rsidRPr="00722BDD">
        <w:rPr>
          <w:rFonts w:cs="Calibri"/>
          <w:sz w:val="24"/>
        </w:rPr>
        <w:t xml:space="preserve"> sau scanat</w:t>
      </w:r>
      <w:r w:rsidR="005050DA" w:rsidRPr="00722BDD">
        <w:rPr>
          <w:rFonts w:cs="Calibri"/>
          <w:sz w:val="24"/>
        </w:rPr>
        <w:t xml:space="preserve"> și</w:t>
      </w:r>
      <w:r w:rsidR="00DF4B67" w:rsidRPr="00722BDD">
        <w:rPr>
          <w:rFonts w:cs="Calibri"/>
          <w:sz w:val="24"/>
        </w:rPr>
        <w:t xml:space="preserve"> </w:t>
      </w:r>
      <w:r w:rsidR="004950F3" w:rsidRPr="00722BDD">
        <w:rPr>
          <w:rFonts w:cs="Calibri"/>
          <w:sz w:val="24"/>
        </w:rPr>
        <w:t xml:space="preserve">încărcat </w:t>
      </w:r>
      <w:r w:rsidR="00DF4B67" w:rsidRPr="00722BDD">
        <w:rPr>
          <w:rFonts w:cs="Calibri"/>
          <w:sz w:val="24"/>
        </w:rPr>
        <w:t>în sistemul online al AFIR prin intermediul aplicației „OneDrive“</w:t>
      </w:r>
      <w:r w:rsidR="00A26985" w:rsidRPr="00722BDD">
        <w:rPr>
          <w:rFonts w:cs="Calibri"/>
          <w:sz w:val="24"/>
        </w:rPr>
        <w:t>, cu excepția eventualelor anexe care nu pot fi scanate și care se pot depune letric</w:t>
      </w:r>
      <w:r w:rsidR="00DF4B67" w:rsidRPr="00722BDD">
        <w:rPr>
          <w:rFonts w:cs="Calibri"/>
          <w:sz w:val="24"/>
        </w:rPr>
        <w:t xml:space="preserve"> la SLIN OJFIR</w:t>
      </w:r>
      <w:r w:rsidR="00A26985" w:rsidRPr="00722BDD">
        <w:rPr>
          <w:rFonts w:cs="Calibri"/>
          <w:sz w:val="24"/>
        </w:rPr>
        <w:t>.</w:t>
      </w:r>
    </w:p>
    <w:p w14:paraId="5337D5CD"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Beneficiarul </w:t>
      </w:r>
      <w:r w:rsidR="0043472F" w:rsidRPr="00722BDD">
        <w:rPr>
          <w:rFonts w:cs="Calibri"/>
          <w:sz w:val="24"/>
        </w:rPr>
        <w:t>întocmește</w:t>
      </w:r>
      <w:r w:rsidRPr="00722BDD">
        <w:rPr>
          <w:rFonts w:cs="Calibri"/>
          <w:sz w:val="24"/>
        </w:rPr>
        <w:t xml:space="preserve"> Rapoarte de activitate intermediare numai în situația în care solicită tranșe de plată intermediare, acestea reprezentând documente obligatorii pentru depunerea tranșelor intermediare de plată. Acestea se depun la OJFIR în format electronic (CD)</w:t>
      </w:r>
      <w:r w:rsidR="004950F3" w:rsidRPr="00722BDD">
        <w:rPr>
          <w:rFonts w:cs="Calibri"/>
          <w:sz w:val="24"/>
        </w:rPr>
        <w:t xml:space="preserve"> sau scana</w:t>
      </w:r>
      <w:r w:rsidR="003C2238" w:rsidRPr="00722BDD">
        <w:rPr>
          <w:rFonts w:cs="Calibri"/>
          <w:sz w:val="24"/>
        </w:rPr>
        <w:t>t</w:t>
      </w:r>
      <w:r w:rsidR="005050DA" w:rsidRPr="00722BDD">
        <w:rPr>
          <w:rFonts w:cs="Calibri"/>
          <w:sz w:val="24"/>
        </w:rPr>
        <w:t>e și</w:t>
      </w:r>
      <w:r w:rsidR="00DF4B67" w:rsidRPr="00722BDD">
        <w:rPr>
          <w:rFonts w:cs="Calibri"/>
          <w:sz w:val="24"/>
        </w:rPr>
        <w:t xml:space="preserve"> </w:t>
      </w:r>
      <w:r w:rsidR="004950F3" w:rsidRPr="00722BDD">
        <w:rPr>
          <w:rFonts w:cs="Calibri"/>
          <w:sz w:val="24"/>
        </w:rPr>
        <w:t>încărcat</w:t>
      </w:r>
      <w:r w:rsidR="005050DA" w:rsidRPr="00722BDD">
        <w:rPr>
          <w:rFonts w:cs="Calibri"/>
          <w:sz w:val="24"/>
        </w:rPr>
        <w:t>e</w:t>
      </w:r>
      <w:r w:rsidR="004950F3" w:rsidRPr="00722BDD">
        <w:rPr>
          <w:rFonts w:cs="Calibri"/>
          <w:sz w:val="24"/>
        </w:rPr>
        <w:t xml:space="preserve"> </w:t>
      </w:r>
      <w:r w:rsidR="00DF4B67" w:rsidRPr="00722BDD">
        <w:rPr>
          <w:rFonts w:cs="Calibri"/>
          <w:sz w:val="24"/>
        </w:rPr>
        <w:t>în sistemul online al AFIR prin intermediul aplicației „OneDrive“</w:t>
      </w:r>
      <w:r w:rsidRPr="00722BDD">
        <w:rPr>
          <w:rFonts w:cs="Calibri"/>
          <w:sz w:val="24"/>
        </w:rPr>
        <w:t xml:space="preserve">, însoțite de adresă de înaintare în termen de maximum 10 </w:t>
      </w:r>
      <w:r w:rsidR="004D13F0" w:rsidRPr="00722BDD">
        <w:rPr>
          <w:rFonts w:cs="Calibri"/>
          <w:sz w:val="24"/>
        </w:rPr>
        <w:t xml:space="preserve">(zece) </w:t>
      </w:r>
      <w:r w:rsidRPr="00722BDD">
        <w:rPr>
          <w:rFonts w:cs="Calibri"/>
          <w:sz w:val="24"/>
        </w:rPr>
        <w:t xml:space="preserve">zile </w:t>
      </w:r>
      <w:r w:rsidR="00C302E7" w:rsidRPr="00722BDD">
        <w:rPr>
          <w:rFonts w:cs="Calibri"/>
          <w:sz w:val="24"/>
        </w:rPr>
        <w:t xml:space="preserve">lucrătoare </w:t>
      </w:r>
      <w:r w:rsidRPr="00722BDD">
        <w:rPr>
          <w:rFonts w:cs="Calibri"/>
          <w:sz w:val="24"/>
        </w:rPr>
        <w:t>de la finalizarea ultimei activități prevăzută în Raportul de activitate. Eventualele anexe care nu pot fi scanate se pot depune letric</w:t>
      </w:r>
      <w:r w:rsidR="00DF4B67" w:rsidRPr="00722BDD">
        <w:rPr>
          <w:rFonts w:cs="Calibri"/>
          <w:sz w:val="24"/>
        </w:rPr>
        <w:t xml:space="preserve"> la OJFIR</w:t>
      </w:r>
      <w:r w:rsidRPr="00722BDD">
        <w:rPr>
          <w:rFonts w:cs="Calibri"/>
          <w:sz w:val="24"/>
        </w:rPr>
        <w:t xml:space="preserve">. </w:t>
      </w:r>
      <w:r w:rsidR="00A26985" w:rsidRPr="00722BDD">
        <w:rPr>
          <w:rFonts w:cs="Calibri"/>
          <w:sz w:val="24"/>
        </w:rPr>
        <w:t>Beneficiarii proiectelor de servicii finanțate în cadrul submăsuri</w:t>
      </w:r>
      <w:r w:rsidR="00C302E7" w:rsidRPr="00722BDD">
        <w:rPr>
          <w:rFonts w:cs="Calibri"/>
          <w:sz w:val="24"/>
        </w:rPr>
        <w:t>i</w:t>
      </w:r>
      <w:r w:rsidR="00A26985" w:rsidRPr="00722BDD">
        <w:rPr>
          <w:rFonts w:cs="Calibri"/>
          <w:sz w:val="24"/>
        </w:rPr>
        <w:t xml:space="preserve"> 19.2 prezintă cererea pentru prima tranșă de plată</w:t>
      </w:r>
      <w:r w:rsidR="003820A0" w:rsidRPr="00722BDD">
        <w:rPr>
          <w:rFonts w:cs="Calibri"/>
          <w:sz w:val="24"/>
        </w:rPr>
        <w:t xml:space="preserve"> eligibilă</w:t>
      </w:r>
      <w:r w:rsidR="005476BE" w:rsidRPr="00722BDD">
        <w:rPr>
          <w:rFonts w:cs="Calibri"/>
          <w:sz w:val="24"/>
          <w:szCs w:val="24"/>
        </w:rPr>
        <w:t>,</w:t>
      </w:r>
      <w:r w:rsidR="00A26985" w:rsidRPr="00722BDD">
        <w:rPr>
          <w:rFonts w:cs="Calibri"/>
          <w:sz w:val="24"/>
          <w:szCs w:val="24"/>
        </w:rPr>
        <w:t xml:space="preserve"> </w:t>
      </w:r>
      <w:r w:rsidR="005476BE" w:rsidRPr="00722BDD">
        <w:rPr>
          <w:rFonts w:cs="Calibri"/>
          <w:sz w:val="24"/>
          <w:szCs w:val="24"/>
        </w:rPr>
        <w:t>însoțită de</w:t>
      </w:r>
      <w:r w:rsidR="00A26985" w:rsidRPr="00722BDD">
        <w:rPr>
          <w:rFonts w:cs="Calibri"/>
          <w:sz w:val="24"/>
          <w:szCs w:val="24"/>
        </w:rPr>
        <w:t xml:space="preserve"> </w:t>
      </w:r>
      <w:r w:rsidR="00A26985" w:rsidRPr="00722BDD">
        <w:rPr>
          <w:rFonts w:cs="Calibri"/>
          <w:sz w:val="24"/>
        </w:rPr>
        <w:t>documentele justificative</w:t>
      </w:r>
      <w:r w:rsidR="005476BE" w:rsidRPr="00722BDD">
        <w:rPr>
          <w:rFonts w:cs="Calibri"/>
          <w:sz w:val="24"/>
          <w:szCs w:val="24"/>
        </w:rPr>
        <w:t>,</w:t>
      </w:r>
      <w:r w:rsidR="00A26985" w:rsidRPr="00722BDD">
        <w:rPr>
          <w:rFonts w:cs="Calibri"/>
          <w:sz w:val="24"/>
        </w:rPr>
        <w:t xml:space="preserve"> în termen de 6 luni de la data semnării angajamentului legal cu AFIR, sub sancțiunea rezilierii acestuia. Acest termen poate fi prelungit cu maximum </w:t>
      </w:r>
      <w:r w:rsidR="00EE4635" w:rsidRPr="00722BDD">
        <w:rPr>
          <w:rFonts w:cs="Calibri"/>
          <w:sz w:val="24"/>
        </w:rPr>
        <w:t>3</w:t>
      </w:r>
      <w:r w:rsidR="00A26985" w:rsidRPr="00722BDD">
        <w:rPr>
          <w:rFonts w:cs="Calibri"/>
          <w:sz w:val="24"/>
        </w:rPr>
        <w:t xml:space="preserve"> luni, fără aplicarea de penalități, pe baza unui memoriu justificativ aprobat de AFIR.</w:t>
      </w:r>
    </w:p>
    <w:p w14:paraId="2011EEAB"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În baza fiecărui Raport de activitate poate fi </w:t>
      </w:r>
      <w:r w:rsidR="00DF4B67" w:rsidRPr="00722BDD">
        <w:rPr>
          <w:rFonts w:cs="Calibri"/>
          <w:sz w:val="24"/>
        </w:rPr>
        <w:t>decontată</w:t>
      </w:r>
      <w:r w:rsidRPr="00722BDD">
        <w:rPr>
          <w:rFonts w:cs="Calibri"/>
          <w:sz w:val="24"/>
        </w:rPr>
        <w:t xml:space="preserve"> o singură tranșă de plată.</w:t>
      </w:r>
    </w:p>
    <w:p w14:paraId="6AFDDDC0"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Raportul de activitate final va fi depus în format electronic (CD)</w:t>
      </w:r>
      <w:r w:rsidR="00DF4B67" w:rsidRPr="00722BDD">
        <w:rPr>
          <w:rFonts w:cs="Calibri"/>
          <w:sz w:val="24"/>
        </w:rPr>
        <w:t xml:space="preserve"> la OJFIR</w:t>
      </w:r>
      <w:r w:rsidR="00A7717E" w:rsidRPr="00722BDD">
        <w:rPr>
          <w:rFonts w:cs="Calibri"/>
          <w:sz w:val="24"/>
        </w:rPr>
        <w:t xml:space="preserve"> sau scanat </w:t>
      </w:r>
      <w:r w:rsidR="005050DA" w:rsidRPr="00722BDD">
        <w:rPr>
          <w:rFonts w:cs="Calibri"/>
          <w:sz w:val="24"/>
        </w:rPr>
        <w:t xml:space="preserve">și </w:t>
      </w:r>
      <w:r w:rsidR="00DF4B67" w:rsidRPr="00722BDD">
        <w:rPr>
          <w:rFonts w:cs="Calibri"/>
          <w:sz w:val="24"/>
        </w:rPr>
        <w:t>încărcat în sistemul online al AFIR prin intermediul aplicației „OneDrive“</w:t>
      </w:r>
      <w:r w:rsidRPr="00722BDD">
        <w:rPr>
          <w:rFonts w:cs="Calibri"/>
          <w:sz w:val="24"/>
        </w:rPr>
        <w:t xml:space="preserve">, însoțit de adresă de înaintare,  în termen de maximum 10 </w:t>
      </w:r>
      <w:r w:rsidR="004D13F0" w:rsidRPr="00722BDD">
        <w:rPr>
          <w:rFonts w:cs="Calibri"/>
          <w:sz w:val="24"/>
        </w:rPr>
        <w:t xml:space="preserve">(zece) </w:t>
      </w:r>
      <w:r w:rsidRPr="00722BDD">
        <w:rPr>
          <w:rFonts w:cs="Calibri"/>
          <w:sz w:val="24"/>
        </w:rPr>
        <w:t xml:space="preserve">zile </w:t>
      </w:r>
      <w:r w:rsidR="00C302E7" w:rsidRPr="00722BDD">
        <w:rPr>
          <w:rFonts w:cs="Calibri"/>
          <w:sz w:val="24"/>
        </w:rPr>
        <w:t xml:space="preserve">lucrătoare </w:t>
      </w:r>
      <w:r w:rsidRPr="00722BDD">
        <w:rPr>
          <w:rFonts w:cs="Calibri"/>
          <w:sz w:val="24"/>
        </w:rPr>
        <w:t>de la încheierea activităților aferente proiectului. Eventualele anexe care nu pot fi scanate se pot depune letric</w:t>
      </w:r>
      <w:r w:rsidR="00DF4B67" w:rsidRPr="00722BDD">
        <w:rPr>
          <w:rFonts w:cs="Calibri"/>
          <w:sz w:val="24"/>
        </w:rPr>
        <w:t xml:space="preserve"> la OJFIR</w:t>
      </w:r>
      <w:r w:rsidRPr="00722BDD">
        <w:rPr>
          <w:rFonts w:cs="Calibri"/>
          <w:sz w:val="24"/>
        </w:rPr>
        <w:t>.</w:t>
      </w:r>
    </w:p>
    <w:p w14:paraId="28310178"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Rapoartele de activitate intermediare/</w:t>
      </w:r>
      <w:r w:rsidR="00A26985" w:rsidRPr="00722BDD">
        <w:rPr>
          <w:rFonts w:cs="Calibri"/>
          <w:sz w:val="24"/>
        </w:rPr>
        <w:t xml:space="preserve"> </w:t>
      </w:r>
      <w:r w:rsidRPr="00722BDD">
        <w:rPr>
          <w:rFonts w:cs="Calibri"/>
          <w:sz w:val="24"/>
        </w:rPr>
        <w:t>final vor conține perioada de referință, descrierea activităților care urmează a fi solicitate la plată, persoanele implicate în derularea acestora, gradul de implicare a fiecărui expert în cadrul proiectului, inclusiv numărul de ore necesar derulării activității respective, numărul participanților și rezultatele obținute, precum și documente justificative  pentru activitățile desfășurate și tipurile de materiale relevante, elaborate prin proiect (materiale didactice, chestionare de evaluare, liste de prezență, comunicate de presă etc.).</w:t>
      </w:r>
    </w:p>
    <w:p w14:paraId="7B120FAA"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Listele de prezență se realizează pentru fiecare zi a evenimentului și trebuie să includă rubrici privind numele și prenumele participanților, datele de contact ale acestora (adresă, telefon, e-mail) și semnături. De asemenea,  se va indica durata evenimentelor și locul  de </w:t>
      </w:r>
      <w:r w:rsidRPr="00722BDD">
        <w:rPr>
          <w:rFonts w:cs="Calibri"/>
          <w:sz w:val="24"/>
        </w:rPr>
        <w:lastRenderedPageBreak/>
        <w:t xml:space="preserve">desfășurare. Experții responsabili de realizarea evenimentelor au obligația de a asigura păstrarea confidențialității asupra datelor cu caracter personal ale participanților înscriși în listele de prezență, conform prevederilor art. 5  din cadrul Anexei I a Contractului de finanțare încheiat între beneficiar și  AFIR. </w:t>
      </w:r>
    </w:p>
    <w:p w14:paraId="7EEFDA00" w14:textId="77777777" w:rsidR="0067079E" w:rsidRPr="00722BDD" w:rsidRDefault="0067079E" w:rsidP="002D2CD1">
      <w:pPr>
        <w:autoSpaceDE w:val="0"/>
        <w:autoSpaceDN w:val="0"/>
        <w:adjustRightInd w:val="0"/>
        <w:spacing w:before="120" w:after="120" w:line="240" w:lineRule="auto"/>
        <w:jc w:val="both"/>
        <w:rPr>
          <w:rFonts w:cs="Calibri"/>
          <w:b/>
          <w:sz w:val="24"/>
        </w:rPr>
      </w:pPr>
      <w:r w:rsidRPr="00722BDD">
        <w:rPr>
          <w:rFonts w:cs="Calibri"/>
          <w:b/>
          <w:sz w:val="24"/>
        </w:rPr>
        <w:t>Atenție!</w:t>
      </w:r>
    </w:p>
    <w:p w14:paraId="528B2BE8" w14:textId="77777777" w:rsidR="0067079E" w:rsidRPr="00722BDD" w:rsidRDefault="0067079E" w:rsidP="002D2CD1">
      <w:pPr>
        <w:numPr>
          <w:ilvl w:val="0"/>
          <w:numId w:val="37"/>
        </w:numPr>
        <w:autoSpaceDE w:val="0"/>
        <w:autoSpaceDN w:val="0"/>
        <w:adjustRightInd w:val="0"/>
        <w:spacing w:before="120" w:after="120" w:line="240" w:lineRule="auto"/>
        <w:ind w:left="360"/>
        <w:contextualSpacing/>
        <w:jc w:val="both"/>
        <w:rPr>
          <w:rFonts w:cs="Calibri"/>
          <w:sz w:val="24"/>
        </w:rPr>
      </w:pPr>
      <w:r w:rsidRPr="00722BDD">
        <w:rPr>
          <w:rFonts w:cs="Calibri"/>
          <w:sz w:val="24"/>
        </w:rPr>
        <w:t xml:space="preserve">Nu este permisă participarea aceleiași persoane din grupul țintă, stabilit în cadrul proiectului, la alte evenimente care vizează aceeași tematică. Verificarea respectării acestei prevederi se va realiza în baza declarației pe propria răspundere, semnată de către fiecare participant la evenimentele organizate în cadrul proiectului, care va fi atașată la Raportul de activitate. </w:t>
      </w:r>
    </w:p>
    <w:p w14:paraId="40205180" w14:textId="77777777" w:rsidR="0067079E" w:rsidRPr="00722BDD" w:rsidRDefault="0067079E" w:rsidP="002D2CD1">
      <w:pPr>
        <w:numPr>
          <w:ilvl w:val="0"/>
          <w:numId w:val="37"/>
        </w:numPr>
        <w:autoSpaceDE w:val="0"/>
        <w:autoSpaceDN w:val="0"/>
        <w:adjustRightInd w:val="0"/>
        <w:spacing w:before="120" w:after="120" w:line="240" w:lineRule="auto"/>
        <w:ind w:left="360"/>
        <w:contextualSpacing/>
        <w:jc w:val="both"/>
        <w:rPr>
          <w:rFonts w:cs="Calibri"/>
          <w:sz w:val="24"/>
        </w:rPr>
      </w:pPr>
      <w:r w:rsidRPr="00722BDD">
        <w:rPr>
          <w:rFonts w:cs="Calibri"/>
          <w:sz w:val="24"/>
        </w:rPr>
        <w:t xml:space="preserve">Nu este permisă realizarea unor </w:t>
      </w:r>
      <w:r w:rsidR="004A0741" w:rsidRPr="00722BDD">
        <w:rPr>
          <w:rFonts w:cs="Calibri"/>
          <w:sz w:val="24"/>
        </w:rPr>
        <w:t xml:space="preserve">studii, </w:t>
      </w:r>
      <w:r w:rsidRPr="00722BDD">
        <w:rPr>
          <w:rFonts w:cs="Calibri"/>
          <w:sz w:val="24"/>
        </w:rPr>
        <w:t xml:space="preserve">monografii, care vizează aceleași teritorii ce au facut obiectul elaborării unor </w:t>
      </w:r>
      <w:r w:rsidR="004A0741" w:rsidRPr="00722BDD">
        <w:rPr>
          <w:rFonts w:cs="Calibri"/>
          <w:sz w:val="24"/>
        </w:rPr>
        <w:t xml:space="preserve">studii sau </w:t>
      </w:r>
      <w:r w:rsidRPr="00722BDD">
        <w:rPr>
          <w:rFonts w:cs="Calibri"/>
          <w:sz w:val="24"/>
        </w:rPr>
        <w:t xml:space="preserve">monografii, finanțate în cadrul altor proiecte, inclusiv a proiectelor depuse în cadrul altor programe de finanțare nerambursabilă. </w:t>
      </w:r>
    </w:p>
    <w:p w14:paraId="32E37CC2" w14:textId="77777777" w:rsidR="0067079E" w:rsidRPr="00722BDD" w:rsidRDefault="0067079E" w:rsidP="002D2CD1">
      <w:pPr>
        <w:numPr>
          <w:ilvl w:val="0"/>
          <w:numId w:val="37"/>
        </w:numPr>
        <w:autoSpaceDE w:val="0"/>
        <w:autoSpaceDN w:val="0"/>
        <w:adjustRightInd w:val="0"/>
        <w:spacing w:before="120" w:after="120" w:line="240" w:lineRule="auto"/>
        <w:ind w:left="360"/>
        <w:contextualSpacing/>
        <w:jc w:val="both"/>
        <w:rPr>
          <w:rFonts w:cs="Calibri"/>
          <w:sz w:val="24"/>
        </w:rPr>
      </w:pPr>
      <w:r w:rsidRPr="00722BDD">
        <w:rPr>
          <w:rFonts w:cs="Calibri"/>
          <w:sz w:val="24"/>
        </w:rPr>
        <w:t>Nu este permisă deservirea acelorași persoane, care au beneficiat de aceleași servicii, în cadrul altor proiecte similare, finanțate în cadrul altor programe de finanțare nerambursabilă (inclusiv finanțate printr-un proiect derulat în perioada de programare 2007 - 2013).</w:t>
      </w:r>
    </w:p>
    <w:p w14:paraId="5C35EF79"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Pentru rapoartele care conțin acțiuni de formare profesională/</w:t>
      </w:r>
      <w:r w:rsidR="00A26985" w:rsidRPr="00722BDD">
        <w:rPr>
          <w:rFonts w:cs="Calibri"/>
          <w:sz w:val="24"/>
        </w:rPr>
        <w:t xml:space="preserve"> </w:t>
      </w:r>
      <w:r w:rsidRPr="00722BDD">
        <w:rPr>
          <w:rFonts w:cs="Calibri"/>
          <w:sz w:val="24"/>
        </w:rPr>
        <w:t>dobândirea de competențe</w:t>
      </w:r>
      <w:r w:rsidR="00A26985" w:rsidRPr="00722BDD">
        <w:rPr>
          <w:rFonts w:cs="Calibri"/>
          <w:sz w:val="24"/>
          <w:szCs w:val="24"/>
        </w:rPr>
        <w:t>/</w:t>
      </w:r>
      <w:r w:rsidR="00A26985" w:rsidRPr="00722BDD">
        <w:rPr>
          <w:rFonts w:cs="Calibri"/>
          <w:sz w:val="24"/>
        </w:rPr>
        <w:t xml:space="preserve"> </w:t>
      </w:r>
      <w:r w:rsidRPr="00722BDD">
        <w:rPr>
          <w:rFonts w:cs="Calibri"/>
          <w:sz w:val="24"/>
        </w:rPr>
        <w:t xml:space="preserve">informare, expertul CE SLIN OJFIR va verifica dacă persoanele înscrise pe listele de prezență la aceste activități au completat și chestionarele de evaluare. </w:t>
      </w:r>
      <w:r w:rsidR="00A41C11" w:rsidRPr="00722BDD">
        <w:rPr>
          <w:rFonts w:cs="Calibri"/>
          <w:sz w:val="24"/>
        </w:rPr>
        <w:t>D</w:t>
      </w:r>
      <w:r w:rsidRPr="00722BDD">
        <w:rPr>
          <w:rFonts w:cs="Calibri"/>
          <w:sz w:val="24"/>
        </w:rPr>
        <w:t xml:space="preserve">acă mai mult de 50% din chestionare au fost punctate cu note mai mici de 3, activitatea nu va fi avizată. În </w:t>
      </w:r>
      <w:r w:rsidR="00A41C11" w:rsidRPr="00722BDD">
        <w:rPr>
          <w:rFonts w:cs="Calibri"/>
          <w:sz w:val="24"/>
        </w:rPr>
        <w:t xml:space="preserve">acest </w:t>
      </w:r>
      <w:r w:rsidRPr="00722BDD">
        <w:rPr>
          <w:rFonts w:cs="Calibri"/>
          <w:sz w:val="24"/>
        </w:rPr>
        <w:t xml:space="preserve">caz, Raportul va fi </w:t>
      </w:r>
      <w:r w:rsidR="00A41C11" w:rsidRPr="00722BDD">
        <w:rPr>
          <w:rFonts w:cs="Calibri"/>
          <w:sz w:val="24"/>
        </w:rPr>
        <w:t xml:space="preserve">avizat parțial/ </w:t>
      </w:r>
      <w:r w:rsidRPr="00722BDD">
        <w:rPr>
          <w:rFonts w:cs="Calibri"/>
          <w:sz w:val="24"/>
        </w:rPr>
        <w:t>neavizat, expertul va înscrie în rubrica ,,Observații” care dintre activitățile raportate nu au fost avizate și prin urmare, cheltuielile aferente acestora nu vor fi decontate.</w:t>
      </w:r>
    </w:p>
    <w:p w14:paraId="1C30DC5C" w14:textId="77777777" w:rsidR="0067079E" w:rsidRPr="00722BDD" w:rsidRDefault="0067079E" w:rsidP="002D2CD1">
      <w:pPr>
        <w:autoSpaceDE w:val="0"/>
        <w:autoSpaceDN w:val="0"/>
        <w:adjustRightInd w:val="0"/>
        <w:spacing w:before="120" w:after="120" w:line="240" w:lineRule="auto"/>
        <w:jc w:val="both"/>
        <w:rPr>
          <w:rFonts w:cs="Calibri"/>
          <w:sz w:val="24"/>
        </w:rPr>
      </w:pPr>
      <w:r w:rsidRPr="00722BDD">
        <w:rPr>
          <w:rFonts w:cs="Calibri"/>
          <w:sz w:val="24"/>
        </w:rPr>
        <w:t xml:space="preserve">Dacă beneficiarul nu a </w:t>
      </w:r>
      <w:r w:rsidR="0043472F" w:rsidRPr="00722BDD">
        <w:rPr>
          <w:rFonts w:cs="Calibri"/>
          <w:sz w:val="24"/>
        </w:rPr>
        <w:t>întocmit</w:t>
      </w:r>
      <w:r w:rsidRPr="00722BDD">
        <w:rPr>
          <w:rFonts w:cs="Calibri"/>
          <w:sz w:val="24"/>
        </w:rPr>
        <w:t xml:space="preserve"> Raport de activitate intermediar, atunci Raportul de activitate  final va cuprinde toate activitățile din Cererea de finanțare și se va putea depune o singură cerere de plată.</w:t>
      </w:r>
    </w:p>
    <w:p w14:paraId="19828260" w14:textId="77777777" w:rsidR="0067079E" w:rsidRPr="00722BDD" w:rsidRDefault="00D8145D" w:rsidP="002D2CD1">
      <w:pPr>
        <w:autoSpaceDE w:val="0"/>
        <w:autoSpaceDN w:val="0"/>
        <w:adjustRightInd w:val="0"/>
        <w:spacing w:before="120" w:after="120" w:line="240" w:lineRule="auto"/>
        <w:jc w:val="both"/>
        <w:rPr>
          <w:rFonts w:cs="Calibri"/>
          <w:sz w:val="24"/>
        </w:rPr>
      </w:pPr>
      <w:r w:rsidRPr="00722BDD">
        <w:rPr>
          <w:rFonts w:cs="Calibri"/>
          <w:sz w:val="24"/>
        </w:rPr>
        <w:t xml:space="preserve">În cazul </w:t>
      </w:r>
      <w:r w:rsidR="00344D62" w:rsidRPr="00722BDD">
        <w:rPr>
          <w:rFonts w:cs="Calibri"/>
          <w:sz w:val="24"/>
        </w:rPr>
        <w:t xml:space="preserve">Rapoartelor de activitate care includ activități care au făcut obiectul verificării pe teren, </w:t>
      </w:r>
      <w:r w:rsidR="004A0741" w:rsidRPr="00722BDD">
        <w:rPr>
          <w:rFonts w:cs="Calibri"/>
          <w:sz w:val="24"/>
        </w:rPr>
        <w:t>e</w:t>
      </w:r>
      <w:r w:rsidR="0067079E" w:rsidRPr="00722BDD">
        <w:rPr>
          <w:rFonts w:cs="Calibri"/>
          <w:sz w:val="24"/>
        </w:rPr>
        <w:t>xperții CE SLIN OJFIR  vor urmări ca  activitățile  care nu au fost avizate la verificarea pe teren (prezintă bifa ”NU” în cadrul “Fișei de verificare pe teren”) să nu fie incluse în Raportul de activitate (intermediar sau final) ca realizate, fiind în acest fel excluse de la plată.</w:t>
      </w:r>
    </w:p>
    <w:p w14:paraId="3ED06542"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Expertul CE SLIN OJFIR analizează Raportul de activitate în maximum </w:t>
      </w:r>
      <w:r w:rsidR="004D13F0" w:rsidRPr="00722BDD">
        <w:rPr>
          <w:rFonts w:cs="Calibri"/>
          <w:sz w:val="24"/>
        </w:rPr>
        <w:t>5 (</w:t>
      </w:r>
      <w:r w:rsidRPr="00722BDD">
        <w:rPr>
          <w:rFonts w:cs="Calibri"/>
          <w:sz w:val="24"/>
        </w:rPr>
        <w:t>cinci</w:t>
      </w:r>
      <w:r w:rsidR="004D13F0" w:rsidRPr="00722BDD">
        <w:rPr>
          <w:rFonts w:cs="Calibri"/>
          <w:sz w:val="24"/>
        </w:rPr>
        <w:t>)</w:t>
      </w:r>
      <w:r w:rsidRPr="00722BDD">
        <w:rPr>
          <w:rFonts w:cs="Calibri"/>
          <w:sz w:val="24"/>
        </w:rPr>
        <w:t xml:space="preserve"> zile </w:t>
      </w:r>
      <w:r w:rsidR="004A0741" w:rsidRPr="00722BDD">
        <w:rPr>
          <w:rFonts w:cs="Calibri"/>
          <w:sz w:val="24"/>
        </w:rPr>
        <w:t xml:space="preserve">lucrătoare </w:t>
      </w:r>
      <w:r w:rsidRPr="00722BDD">
        <w:rPr>
          <w:rFonts w:cs="Calibri"/>
          <w:sz w:val="24"/>
        </w:rPr>
        <w:t>de la depunerea acestuia, în timp ce șeful SLIN OJFIR îl verifică în termen de o zi de la primirea din partea expertului CE SLIN OJFIR responsabil. În cazul în care pe parcursul verificării,  șeful SLIN OJFIR identifică inadvertențe în ceea ce privește concluzia expertului CE SLIN OJFIR, șeful SLIN OJFIR  solicită remedierea acestora în cadrul aceleiași zile.</w:t>
      </w:r>
    </w:p>
    <w:p w14:paraId="5BC95A49" w14:textId="77777777" w:rsidR="0067079E" w:rsidRPr="00722BDD" w:rsidRDefault="0067079E" w:rsidP="002D2CD1">
      <w:pPr>
        <w:spacing w:before="120" w:after="120" w:line="240" w:lineRule="auto"/>
        <w:jc w:val="both"/>
        <w:rPr>
          <w:rFonts w:cs="Calibri"/>
          <w:sz w:val="24"/>
        </w:rPr>
      </w:pPr>
      <w:r w:rsidRPr="00722BDD">
        <w:rPr>
          <w:rFonts w:cs="Calibri"/>
          <w:sz w:val="24"/>
        </w:rPr>
        <w:t>Expertul CE SLIN OJFIR verifică Raportul de activitate prin completarea „Fișei de verificare a Raportului de activitate (intermediar/</w:t>
      </w:r>
      <w:r w:rsidR="00A26985" w:rsidRPr="00722BDD">
        <w:rPr>
          <w:rFonts w:cs="Calibri"/>
          <w:sz w:val="24"/>
        </w:rPr>
        <w:t xml:space="preserve"> </w:t>
      </w:r>
      <w:r w:rsidRPr="00722BDD">
        <w:rPr>
          <w:rFonts w:cs="Calibri"/>
          <w:sz w:val="24"/>
        </w:rPr>
        <w:t xml:space="preserve">final)” (Formular D1.3L), iar șeful SLIN OJFIR verifică modul de completare prin contra-bifarea fiecărei rubrici. La rubrica „OBSERVAȚII” din acest formular vor fi menționate aspectele care trebuie refăcute în cuprinsul Raportului de activitate. În acest caz, Raportul va fi neavizat. </w:t>
      </w:r>
    </w:p>
    <w:p w14:paraId="56997D08" w14:textId="77777777" w:rsidR="0067079E" w:rsidRPr="00722BDD" w:rsidRDefault="0067079E" w:rsidP="002D2CD1">
      <w:pPr>
        <w:spacing w:before="120" w:after="120" w:line="240" w:lineRule="auto"/>
        <w:jc w:val="both"/>
        <w:rPr>
          <w:rFonts w:cs="Calibri"/>
          <w:sz w:val="24"/>
        </w:rPr>
      </w:pPr>
      <w:r w:rsidRPr="00722BDD">
        <w:rPr>
          <w:rFonts w:cs="Calibri"/>
          <w:sz w:val="24"/>
        </w:rPr>
        <w:t>După semnarea Formularului D1.3L - ,,Fișa de verificare a Raportului de activitate (intermediar/final)” de către expert CE SLIN OJFIR și șeful SLIN OJFIR,  acesta va fi  semnat de către Directorul OJFIR în termen de o zi de la primirea din partea șefului SLIN OJFIR.</w:t>
      </w:r>
    </w:p>
    <w:p w14:paraId="595E85EE" w14:textId="77777777" w:rsidR="0067079E" w:rsidRPr="00722BDD" w:rsidRDefault="0067079E" w:rsidP="002D2CD1">
      <w:pPr>
        <w:spacing w:before="120" w:after="120" w:line="240" w:lineRule="auto"/>
        <w:jc w:val="both"/>
        <w:rPr>
          <w:rFonts w:cs="Calibri"/>
          <w:sz w:val="24"/>
        </w:rPr>
      </w:pPr>
      <w:r w:rsidRPr="00722BDD">
        <w:rPr>
          <w:rFonts w:cs="Calibri"/>
          <w:sz w:val="24"/>
        </w:rPr>
        <w:lastRenderedPageBreak/>
        <w:t>Concluzia verificării (avizat/</w:t>
      </w:r>
      <w:r w:rsidR="00507C1B" w:rsidRPr="00722BDD">
        <w:rPr>
          <w:rFonts w:cs="Calibri"/>
          <w:sz w:val="24"/>
        </w:rPr>
        <w:t>avizat parțial/</w:t>
      </w:r>
      <w:r w:rsidRPr="00722BDD">
        <w:rPr>
          <w:rFonts w:cs="Calibri"/>
          <w:sz w:val="24"/>
        </w:rPr>
        <w:t xml:space="preserve">neavizat) menționată în Raportul de activitate (intermediar/final) este comunicată beneficiarului de către expertul CE SLIN OJFIR în termen de maximum </w:t>
      </w:r>
      <w:r w:rsidR="004D13F0" w:rsidRPr="00722BDD">
        <w:rPr>
          <w:rFonts w:cs="Calibri"/>
          <w:sz w:val="24"/>
        </w:rPr>
        <w:t>6 (</w:t>
      </w:r>
      <w:r w:rsidR="00A966EB" w:rsidRPr="00722BDD">
        <w:rPr>
          <w:rFonts w:cs="Calibri"/>
          <w:sz w:val="24"/>
        </w:rPr>
        <w:t>șase</w:t>
      </w:r>
      <w:r w:rsidR="004D13F0" w:rsidRPr="00722BDD">
        <w:rPr>
          <w:rFonts w:cs="Calibri"/>
          <w:sz w:val="24"/>
        </w:rPr>
        <w:t>)</w:t>
      </w:r>
      <w:r w:rsidR="00A966EB" w:rsidRPr="00722BDD">
        <w:rPr>
          <w:rFonts w:cs="Calibri"/>
          <w:sz w:val="24"/>
        </w:rPr>
        <w:t xml:space="preserve"> </w:t>
      </w:r>
      <w:r w:rsidRPr="00722BDD">
        <w:rPr>
          <w:rFonts w:cs="Calibri"/>
          <w:sz w:val="24"/>
        </w:rPr>
        <w:t xml:space="preserve">zile </w:t>
      </w:r>
      <w:r w:rsidR="004A0741" w:rsidRPr="00722BDD">
        <w:rPr>
          <w:rFonts w:cs="Calibri"/>
          <w:sz w:val="24"/>
        </w:rPr>
        <w:t xml:space="preserve">lucrătoare </w:t>
      </w:r>
      <w:r w:rsidRPr="00722BDD">
        <w:rPr>
          <w:rFonts w:cs="Calibri"/>
          <w:sz w:val="24"/>
        </w:rPr>
        <w:t>de la primirea Raportului, prin intermediul formularului D1.4L - Notificarea de avizare/</w:t>
      </w:r>
      <w:r w:rsidRPr="00722BDD" w:rsidDel="00DD1193">
        <w:rPr>
          <w:rFonts w:cs="Calibri"/>
          <w:sz w:val="24"/>
        </w:rPr>
        <w:t xml:space="preserve"> </w:t>
      </w:r>
      <w:r w:rsidR="00507C1B" w:rsidRPr="00722BDD">
        <w:rPr>
          <w:rFonts w:cs="Calibri"/>
          <w:sz w:val="24"/>
        </w:rPr>
        <w:t xml:space="preserve">avizare parțială/ </w:t>
      </w:r>
      <w:r w:rsidRPr="00722BDD">
        <w:rPr>
          <w:rFonts w:cs="Calibri"/>
          <w:sz w:val="24"/>
        </w:rPr>
        <w:t>neavizare a Raportului de activitate (intermediar/final).</w:t>
      </w:r>
    </w:p>
    <w:p w14:paraId="1A44D620"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În cazul </w:t>
      </w:r>
      <w:r w:rsidR="00507C1B" w:rsidRPr="00722BDD">
        <w:rPr>
          <w:rFonts w:cs="Calibri"/>
          <w:sz w:val="24"/>
        </w:rPr>
        <w:t xml:space="preserve">avizării parțiale/ </w:t>
      </w:r>
      <w:r w:rsidRPr="00722BDD">
        <w:rPr>
          <w:rFonts w:cs="Calibri"/>
          <w:sz w:val="24"/>
        </w:rPr>
        <w:t>neavizării, beneficiarul are posibilitatea de a reface Raportul  de activitate intermediar/</w:t>
      </w:r>
      <w:r w:rsidR="00A26985" w:rsidRPr="00722BDD">
        <w:rPr>
          <w:rFonts w:cs="Calibri"/>
          <w:sz w:val="24"/>
        </w:rPr>
        <w:t xml:space="preserve"> </w:t>
      </w:r>
      <w:r w:rsidRPr="00722BDD">
        <w:rPr>
          <w:rFonts w:cs="Calibri"/>
          <w:sz w:val="24"/>
        </w:rPr>
        <w:t xml:space="preserve">final (ținând cont de observațiile menționate în adresa de înștiințare preluate din ,,Fișa de verificare a Raportului de activitate (intermediar/final)” – Formular D1.3L, în termen de </w:t>
      </w:r>
      <w:r w:rsidR="004D13F0" w:rsidRPr="00722BDD">
        <w:rPr>
          <w:rFonts w:cs="Calibri"/>
          <w:sz w:val="24"/>
        </w:rPr>
        <w:t>5 (</w:t>
      </w:r>
      <w:r w:rsidRPr="00722BDD">
        <w:rPr>
          <w:rFonts w:cs="Calibri"/>
          <w:sz w:val="24"/>
        </w:rPr>
        <w:t>cinci</w:t>
      </w:r>
      <w:r w:rsidR="004D13F0" w:rsidRPr="00722BDD">
        <w:rPr>
          <w:rFonts w:cs="Calibri"/>
          <w:sz w:val="24"/>
        </w:rPr>
        <w:t>)</w:t>
      </w:r>
      <w:r w:rsidRPr="00722BDD">
        <w:rPr>
          <w:rFonts w:cs="Calibri"/>
          <w:sz w:val="24"/>
        </w:rPr>
        <w:t xml:space="preserve"> zile </w:t>
      </w:r>
      <w:r w:rsidR="004A0741" w:rsidRPr="00722BDD">
        <w:rPr>
          <w:rFonts w:cs="Calibri"/>
          <w:sz w:val="24"/>
        </w:rPr>
        <w:t xml:space="preserve">lucrătoare </w:t>
      </w:r>
      <w:r w:rsidRPr="00722BDD">
        <w:rPr>
          <w:rFonts w:cs="Calibri"/>
          <w:sz w:val="24"/>
        </w:rPr>
        <w:t xml:space="preserve">de la primirea înștiințării. În cazul </w:t>
      </w:r>
      <w:r w:rsidR="00507C1B" w:rsidRPr="00722BDD">
        <w:rPr>
          <w:rFonts w:cs="Calibri"/>
          <w:sz w:val="24"/>
        </w:rPr>
        <w:t xml:space="preserve">avizării parțiale/ </w:t>
      </w:r>
      <w:r w:rsidRPr="00722BDD">
        <w:rPr>
          <w:rFonts w:cs="Calibri"/>
          <w:sz w:val="24"/>
        </w:rPr>
        <w:t xml:space="preserve">neavizării </w:t>
      </w:r>
      <w:r w:rsidR="00507C1B" w:rsidRPr="00722BDD">
        <w:rPr>
          <w:rFonts w:cs="Calibri"/>
          <w:sz w:val="24"/>
        </w:rPr>
        <w:t xml:space="preserve">a </w:t>
      </w:r>
      <w:r w:rsidRPr="00722BDD">
        <w:rPr>
          <w:rFonts w:cs="Calibri"/>
          <w:sz w:val="24"/>
        </w:rPr>
        <w:t xml:space="preserve">Raportului final de activitate, pentru situații temeinic justificate, termenul de </w:t>
      </w:r>
      <w:r w:rsidR="00DF4B67" w:rsidRPr="00722BDD">
        <w:rPr>
          <w:rFonts w:cs="Calibri"/>
          <w:sz w:val="24"/>
        </w:rPr>
        <w:t>transmitere</w:t>
      </w:r>
      <w:r w:rsidRPr="00722BDD">
        <w:rPr>
          <w:rFonts w:cs="Calibri"/>
          <w:sz w:val="24"/>
        </w:rPr>
        <w:t xml:space="preserve"> a Raportului final revizuit poate fi prelungit cu maximum 10</w:t>
      </w:r>
      <w:r w:rsidR="004D13F0" w:rsidRPr="00722BDD">
        <w:rPr>
          <w:rFonts w:cs="Calibri"/>
          <w:sz w:val="24"/>
        </w:rPr>
        <w:t xml:space="preserve"> (zece)</w:t>
      </w:r>
      <w:r w:rsidRPr="00722BDD">
        <w:rPr>
          <w:rFonts w:cs="Calibri"/>
          <w:sz w:val="24"/>
        </w:rPr>
        <w:t xml:space="preserve"> zile</w:t>
      </w:r>
      <w:r w:rsidR="004A0741" w:rsidRPr="00722BDD">
        <w:rPr>
          <w:rFonts w:cs="Calibri"/>
          <w:sz w:val="24"/>
        </w:rPr>
        <w:t xml:space="preserve"> lucrătoare</w:t>
      </w:r>
      <w:r w:rsidRPr="00722BDD">
        <w:rPr>
          <w:rFonts w:cs="Calibri"/>
          <w:sz w:val="24"/>
        </w:rPr>
        <w:t>. Fluxul procedural aplicabil după re</w:t>
      </w:r>
      <w:r w:rsidR="00DF4B67" w:rsidRPr="00722BDD">
        <w:rPr>
          <w:rFonts w:cs="Calibri"/>
          <w:sz w:val="24"/>
        </w:rPr>
        <w:t>transmiterea</w:t>
      </w:r>
      <w:r w:rsidRPr="00722BDD">
        <w:rPr>
          <w:rFonts w:cs="Calibri"/>
          <w:sz w:val="24"/>
        </w:rPr>
        <w:t xml:space="preserve"> acestuia este același cu cel aferent depunerii inițiale.  </w:t>
      </w:r>
    </w:p>
    <w:p w14:paraId="5DD75B38" w14:textId="77777777" w:rsidR="0067079E" w:rsidRPr="00722BDD" w:rsidRDefault="0067079E" w:rsidP="002D2CD1">
      <w:pPr>
        <w:spacing w:before="120" w:after="120" w:line="240" w:lineRule="auto"/>
        <w:jc w:val="both"/>
        <w:rPr>
          <w:rFonts w:cs="Calibri"/>
          <w:sz w:val="24"/>
        </w:rPr>
      </w:pPr>
      <w:r w:rsidRPr="00722BDD">
        <w:rPr>
          <w:rFonts w:cs="Calibri"/>
          <w:sz w:val="24"/>
        </w:rPr>
        <w:t>Raportul de activitate (intermediar/final) poate fi re</w:t>
      </w:r>
      <w:r w:rsidR="00DF4B67" w:rsidRPr="00722BDD">
        <w:rPr>
          <w:rFonts w:cs="Calibri"/>
          <w:sz w:val="24"/>
        </w:rPr>
        <w:t>transmis</w:t>
      </w:r>
      <w:r w:rsidRPr="00722BDD">
        <w:rPr>
          <w:rFonts w:cs="Calibri"/>
          <w:sz w:val="24"/>
        </w:rPr>
        <w:t xml:space="preserve"> o singură dată. În situația în care, după re</w:t>
      </w:r>
      <w:r w:rsidR="00DF4B67" w:rsidRPr="00722BDD">
        <w:rPr>
          <w:rFonts w:cs="Calibri"/>
          <w:sz w:val="24"/>
        </w:rPr>
        <w:t>transmiterea</w:t>
      </w:r>
      <w:r w:rsidRPr="00722BDD">
        <w:rPr>
          <w:rFonts w:cs="Calibri"/>
          <w:sz w:val="24"/>
        </w:rPr>
        <w:t xml:space="preserve"> Raportului de activitate, se constată că beneficiarul și-a însușit observațiile OJFIR, Raportul de activitate va fi avizat</w:t>
      </w:r>
      <w:r w:rsidR="00A26985" w:rsidRPr="00722BDD">
        <w:rPr>
          <w:rFonts w:eastAsia="Times New Roman" w:cs="Calibri"/>
          <w:sz w:val="24"/>
          <w:szCs w:val="24"/>
        </w:rPr>
        <w:t>.</w:t>
      </w:r>
      <w:r w:rsidR="00A26985" w:rsidRPr="00722BDD">
        <w:rPr>
          <w:rFonts w:cs="Calibri"/>
          <w:sz w:val="24"/>
        </w:rPr>
        <w:t xml:space="preserve"> În situația în care se constată că beneficiarul </w:t>
      </w:r>
      <w:r w:rsidRPr="00722BDD">
        <w:rPr>
          <w:rFonts w:cs="Calibri"/>
          <w:sz w:val="24"/>
        </w:rPr>
        <w:t>nu și-a însușit observațiile OJFIR sau nu a exclus din Raport activitățile neavizate, Raportul de activitate nu va fi avizat</w:t>
      </w:r>
      <w:r w:rsidR="00507C1B" w:rsidRPr="00722BDD">
        <w:rPr>
          <w:rFonts w:cs="Calibri"/>
          <w:sz w:val="24"/>
        </w:rPr>
        <w:t xml:space="preserve">/ va fi avizat parțial și prin urmare, cheltuielile aferente acestor activități neavizate nu vor fi decontate. </w:t>
      </w:r>
      <w:r w:rsidRPr="00722BDD">
        <w:rPr>
          <w:rFonts w:cs="Calibri"/>
          <w:sz w:val="24"/>
        </w:rPr>
        <w:t xml:space="preserve"> </w:t>
      </w:r>
    </w:p>
    <w:p w14:paraId="29D36C21"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Expertul CE SLIN OJFIR păstrează </w:t>
      </w:r>
      <w:r w:rsidR="00247CD9" w:rsidRPr="00722BDD">
        <w:rPr>
          <w:rFonts w:cs="Calibri"/>
          <w:sz w:val="24"/>
        </w:rPr>
        <w:t>o copie a</w:t>
      </w:r>
      <w:r w:rsidRPr="00722BDD">
        <w:rPr>
          <w:rFonts w:cs="Calibri"/>
          <w:sz w:val="24"/>
        </w:rPr>
        <w:t xml:space="preserve"> Raportului de activitate la Dosarul administrativ al proiectului. Raportul de activitate aprobat reprezintă document obligatoriu de plată.</w:t>
      </w:r>
    </w:p>
    <w:p w14:paraId="2EE80056" w14:textId="77777777" w:rsidR="0067079E" w:rsidRPr="00722BDD" w:rsidRDefault="0067079E" w:rsidP="002D2CD1">
      <w:pPr>
        <w:spacing w:before="120" w:after="120" w:line="240" w:lineRule="auto"/>
        <w:jc w:val="both"/>
        <w:rPr>
          <w:rFonts w:cs="Calibri"/>
          <w:sz w:val="24"/>
        </w:rPr>
      </w:pPr>
      <w:r w:rsidRPr="00722BDD">
        <w:rPr>
          <w:rFonts w:cs="Calibri"/>
          <w:sz w:val="24"/>
        </w:rPr>
        <w:t>Pentru etapa de derulare a proiectului, experții responsabili de pașii procedurali vor  completa și semna Pista de Audit (D0.1L) pentru implementarea  proiectului.</w:t>
      </w:r>
    </w:p>
    <w:p w14:paraId="1561AE9F" w14:textId="77777777" w:rsidR="0022604C" w:rsidRPr="00722BDD" w:rsidRDefault="0022604C" w:rsidP="002D2CD1">
      <w:pPr>
        <w:spacing w:before="120" w:after="120" w:line="240" w:lineRule="auto"/>
        <w:jc w:val="both"/>
        <w:rPr>
          <w:rFonts w:cs="Calibri"/>
          <w:sz w:val="24"/>
        </w:rPr>
      </w:pPr>
    </w:p>
    <w:p w14:paraId="5F74D942" w14:textId="77777777" w:rsidR="0067079E" w:rsidRPr="00722BDD" w:rsidRDefault="004A7745" w:rsidP="004A7745">
      <w:pPr>
        <w:pStyle w:val="Heading1"/>
        <w:rPr>
          <w:rFonts w:ascii="Calibri" w:hAnsi="Calibri" w:cs="Calibri"/>
          <w:color w:val="auto"/>
          <w:sz w:val="24"/>
        </w:rPr>
      </w:pPr>
      <w:bookmarkStart w:id="202" w:name="_Toc488619091"/>
      <w:bookmarkStart w:id="203" w:name="_Toc488619212"/>
      <w:bookmarkStart w:id="204" w:name="_Toc488619285"/>
      <w:bookmarkStart w:id="205" w:name="_Toc488619357"/>
      <w:bookmarkStart w:id="206" w:name="_Toc488619429"/>
      <w:bookmarkStart w:id="207" w:name="_Toc488667869"/>
      <w:bookmarkStart w:id="208" w:name="_Toc488667942"/>
      <w:bookmarkStart w:id="209" w:name="_Toc488619092"/>
      <w:bookmarkStart w:id="210" w:name="_Toc488619213"/>
      <w:bookmarkStart w:id="211" w:name="_Toc488619286"/>
      <w:bookmarkStart w:id="212" w:name="_Toc488619358"/>
      <w:bookmarkStart w:id="213" w:name="_Toc488619430"/>
      <w:bookmarkStart w:id="214" w:name="_Toc488667870"/>
      <w:bookmarkStart w:id="215" w:name="_Toc488667943"/>
      <w:bookmarkStart w:id="216" w:name="_Toc488619093"/>
      <w:bookmarkStart w:id="217" w:name="_Toc488619214"/>
      <w:bookmarkStart w:id="218" w:name="_Toc488619287"/>
      <w:bookmarkStart w:id="219" w:name="_Toc488619359"/>
      <w:bookmarkStart w:id="220" w:name="_Toc488619431"/>
      <w:bookmarkStart w:id="221" w:name="_Toc488667871"/>
      <w:bookmarkStart w:id="222" w:name="_Toc488667944"/>
      <w:bookmarkStart w:id="223" w:name="_Toc488619094"/>
      <w:bookmarkStart w:id="224" w:name="_Toc488619215"/>
      <w:bookmarkStart w:id="225" w:name="_Toc488619288"/>
      <w:bookmarkStart w:id="226" w:name="_Toc488619360"/>
      <w:bookmarkStart w:id="227" w:name="_Toc488619432"/>
      <w:bookmarkStart w:id="228" w:name="_Toc488667872"/>
      <w:bookmarkStart w:id="229" w:name="_Toc488667945"/>
      <w:bookmarkStart w:id="230" w:name="_Toc487029123"/>
      <w:bookmarkStart w:id="231" w:name="_Toc488619433"/>
      <w:bookmarkStart w:id="232" w:name="_Toc59008542"/>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722BDD">
        <w:rPr>
          <w:rFonts w:ascii="Calibri" w:hAnsi="Calibri" w:cs="Calibri"/>
          <w:color w:val="auto"/>
          <w:sz w:val="24"/>
        </w:rPr>
        <w:t xml:space="preserve">11. </w:t>
      </w:r>
      <w:r w:rsidR="0067079E" w:rsidRPr="00722BDD">
        <w:rPr>
          <w:rFonts w:ascii="Calibri" w:hAnsi="Calibri" w:cs="Calibri"/>
          <w:color w:val="auto"/>
          <w:sz w:val="24"/>
        </w:rPr>
        <w:t>ASPECTE GENERALE PRIVIND AVIZAREA ACHIZIȚIILOR ȘI RAMBURSAREA PLĂȚILOR</w:t>
      </w:r>
      <w:bookmarkEnd w:id="230"/>
      <w:bookmarkEnd w:id="231"/>
      <w:bookmarkEnd w:id="232"/>
    </w:p>
    <w:p w14:paraId="20BFAE77" w14:textId="77777777" w:rsidR="00F061AE" w:rsidRPr="00722BDD" w:rsidRDefault="00F061AE" w:rsidP="004A7745">
      <w:pPr>
        <w:spacing w:before="120" w:after="120" w:line="240" w:lineRule="auto"/>
        <w:ind w:left="8190"/>
        <w:contextualSpacing/>
        <w:jc w:val="both"/>
        <w:outlineLvl w:val="0"/>
        <w:rPr>
          <w:rFonts w:cs="Calibri"/>
          <w:b/>
          <w:sz w:val="24"/>
        </w:rPr>
      </w:pPr>
    </w:p>
    <w:p w14:paraId="7494DDE0" w14:textId="77777777" w:rsidR="0067079E" w:rsidRPr="00722BDD" w:rsidRDefault="0067079E" w:rsidP="0067079E">
      <w:pPr>
        <w:spacing w:before="120" w:after="120" w:line="240" w:lineRule="auto"/>
        <w:jc w:val="both"/>
        <w:rPr>
          <w:rFonts w:cs="Calibri"/>
          <w:color w:val="000000"/>
          <w:sz w:val="24"/>
        </w:rPr>
      </w:pPr>
      <w:r w:rsidRPr="00722BDD">
        <w:rPr>
          <w:rFonts w:cs="Calibri"/>
          <w:color w:val="000000"/>
          <w:sz w:val="24"/>
        </w:rPr>
        <w:t>Verificarea și aprobarea achizițiilor efectuate de beneficiari se va desfășura în conformitate cu prevederile Manualului de achiziții publice/</w:t>
      </w:r>
      <w:r w:rsidRPr="00722BDD">
        <w:rPr>
          <w:rFonts w:cs="Calibri"/>
          <w:sz w:val="24"/>
        </w:rPr>
        <w:t xml:space="preserve"> </w:t>
      </w:r>
      <w:r w:rsidRPr="00722BDD">
        <w:rPr>
          <w:rFonts w:cs="Calibri"/>
          <w:color w:val="000000"/>
          <w:sz w:val="24"/>
        </w:rPr>
        <w:t>Manualului operațional de achiziții pentru beneficiarii privați ai PNDR 2014-2020, respectiv Instrucțiunile privind achizițiile publice/private - anexă la Contractul de finanțare, în funcție de tipul de beneficiar (public/privat), conform fișei măsurii în care se încadrează proiectul.</w:t>
      </w:r>
    </w:p>
    <w:p w14:paraId="0E10C1A1" w14:textId="77777777" w:rsidR="00A26985" w:rsidRPr="00722BDD" w:rsidRDefault="0067079E" w:rsidP="002D2CD1">
      <w:pPr>
        <w:spacing w:before="120" w:after="120" w:line="240" w:lineRule="auto"/>
        <w:jc w:val="both"/>
        <w:rPr>
          <w:rFonts w:cs="Calibri"/>
          <w:sz w:val="24"/>
        </w:rPr>
      </w:pPr>
      <w:r w:rsidRPr="00722BDD">
        <w:rPr>
          <w:rFonts w:cs="Calibri"/>
          <w:sz w:val="24"/>
        </w:rPr>
        <w:t xml:space="preserve">În etapa de autorizare a plăților, toate cererile de plată </w:t>
      </w:r>
      <w:r w:rsidR="006D0652" w:rsidRPr="00722BDD">
        <w:rPr>
          <w:rFonts w:cs="Calibri"/>
          <w:sz w:val="24"/>
        </w:rPr>
        <w:t xml:space="preserve">(cu excepția situațiilor când GAL este beneficiar) </w:t>
      </w:r>
      <w:r w:rsidRPr="00722BDD">
        <w:rPr>
          <w:rFonts w:cs="Calibri"/>
          <w:sz w:val="24"/>
        </w:rPr>
        <w:t xml:space="preserve">trebuie să fie depuse la GAL pentru efectuarea conformității. În urma realizării verificării, în situația în care cererea de plată a fost declarată conformă, beneficiarul depune </w:t>
      </w:r>
      <w:r w:rsidR="00247CD9" w:rsidRPr="00722BDD">
        <w:rPr>
          <w:rFonts w:cs="Calibri"/>
          <w:sz w:val="24"/>
        </w:rPr>
        <w:t xml:space="preserve">letric sau încarcă în sistemul online al AFIR prin accesarea aplicației „OneDrive“ </w:t>
      </w:r>
      <w:r w:rsidRPr="00722BDD">
        <w:rPr>
          <w:rFonts w:cs="Calibri"/>
          <w:sz w:val="24"/>
        </w:rPr>
        <w:t xml:space="preserve">Dosarul cererii de plată, însoțit de Fișa de verificare a conformității emisă de GAL. </w:t>
      </w:r>
      <w:r w:rsidR="00247CD9" w:rsidRPr="00722BDD">
        <w:rPr>
          <w:rFonts w:cs="Calibri"/>
          <w:sz w:val="24"/>
        </w:rPr>
        <w:t>În cazul depunerii dosarului cererii de plată în format letric, se va depune la sediul structurilor teritoriale ale AFIR (OJFIR/CRFIR – în funcție de tipul de proiect) într-un singur exemplar pe suport de hârtie, la care se ataşează pe suport magnetic documentele întocmite.</w:t>
      </w:r>
    </w:p>
    <w:p w14:paraId="33E0FCA7"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În vederea verificării realizării acestui pas procedural la nivelul OJFIR/CRFIR, în toate formularele de plată dedicate verificării conformității DCP, se va adăuga un rând cu următorul punct de verificare: </w:t>
      </w:r>
      <w:r w:rsidRPr="00722BDD">
        <w:rPr>
          <w:rFonts w:cs="Calibri"/>
          <w:i/>
          <w:sz w:val="24"/>
        </w:rPr>
        <w:t xml:space="preserve">”Fișa de verificare a conformității Dosarului Cerere de Plată </w:t>
      </w:r>
      <w:r w:rsidRPr="00722BDD">
        <w:rPr>
          <w:rFonts w:cs="Calibri"/>
          <w:i/>
          <w:sz w:val="24"/>
        </w:rPr>
        <w:lastRenderedPageBreak/>
        <w:t>este completată, datată și semnată de către experții GAL, iar concluzia verificării este "conform".”</w:t>
      </w:r>
      <w:r w:rsidRPr="00722BDD">
        <w:rPr>
          <w:rFonts w:cs="Calibri"/>
          <w:sz w:val="24"/>
        </w:rPr>
        <w:t xml:space="preserve"> </w:t>
      </w:r>
    </w:p>
    <w:p w14:paraId="5949713A" w14:textId="77777777" w:rsidR="0067079E" w:rsidRPr="00722BDD" w:rsidRDefault="0067079E" w:rsidP="002D2CD1">
      <w:pPr>
        <w:spacing w:before="120" w:after="120" w:line="240" w:lineRule="auto"/>
        <w:jc w:val="both"/>
        <w:rPr>
          <w:rFonts w:cs="Calibri"/>
          <w:sz w:val="24"/>
        </w:rPr>
      </w:pPr>
      <w:r w:rsidRPr="00722BDD">
        <w:rPr>
          <w:rFonts w:cs="Calibri"/>
          <w:sz w:val="24"/>
        </w:rPr>
        <w:t>În situația în care DCP este declarat neconform, beneficiarul poate să redepună la GAL Dosarul cererii de plată complet, cu respectarea termenelor prevăzute în Contractul de finanțare/</w:t>
      </w:r>
      <w:r w:rsidR="00A26985" w:rsidRPr="00722BDD">
        <w:rPr>
          <w:rFonts w:cs="Calibri"/>
          <w:sz w:val="24"/>
        </w:rPr>
        <w:t xml:space="preserve"> </w:t>
      </w:r>
      <w:r w:rsidRPr="00722BDD">
        <w:rPr>
          <w:rFonts w:cs="Calibri"/>
          <w:sz w:val="24"/>
        </w:rPr>
        <w:t>Actul adițional/</w:t>
      </w:r>
      <w:r w:rsidR="00A26985" w:rsidRPr="00722BDD">
        <w:rPr>
          <w:rFonts w:cs="Calibri"/>
          <w:sz w:val="24"/>
        </w:rPr>
        <w:t xml:space="preserve"> </w:t>
      </w:r>
      <w:r w:rsidRPr="00722BDD">
        <w:rPr>
          <w:rFonts w:cs="Calibri"/>
          <w:sz w:val="24"/>
        </w:rPr>
        <w:t xml:space="preserve">Declarațiile de eșalonare a depunerii DCP. </w:t>
      </w:r>
    </w:p>
    <w:p w14:paraId="7189A0C0" w14:textId="77777777" w:rsidR="006F7214" w:rsidRPr="00722BDD" w:rsidRDefault="0067079E" w:rsidP="0072481A">
      <w:pPr>
        <w:spacing w:before="120" w:after="120" w:line="240" w:lineRule="auto"/>
        <w:jc w:val="both"/>
        <w:rPr>
          <w:rFonts w:cs="Calibri"/>
          <w:sz w:val="24"/>
        </w:rPr>
      </w:pPr>
      <w:r w:rsidRPr="00722BDD">
        <w:rPr>
          <w:rFonts w:cs="Calibri"/>
          <w:sz w:val="24"/>
        </w:rPr>
        <w:t xml:space="preserve"> În cazul în care cererea de plată este declarată „neconformă“ de două ori de către GAL, beneficiarul are dreptul de a depune contestație</w:t>
      </w:r>
      <w:r w:rsidR="004D13F0" w:rsidRPr="00722BDD">
        <w:rPr>
          <w:rFonts w:cs="Calibri"/>
          <w:sz w:val="24"/>
        </w:rPr>
        <w:t xml:space="preserve"> </w:t>
      </w:r>
      <w:r w:rsidR="008B0652" w:rsidRPr="00722BDD">
        <w:rPr>
          <w:rFonts w:cs="Calibri"/>
          <w:sz w:val="24"/>
        </w:rPr>
        <w:t xml:space="preserve">cu încadrarea </w:t>
      </w:r>
      <w:r w:rsidR="004D13F0" w:rsidRPr="00722BDD">
        <w:rPr>
          <w:rFonts w:cs="Calibri"/>
          <w:sz w:val="24"/>
        </w:rPr>
        <w:t>în termen</w:t>
      </w:r>
      <w:r w:rsidR="008B0652" w:rsidRPr="00722BDD">
        <w:rPr>
          <w:rFonts w:cs="Calibri"/>
          <w:sz w:val="24"/>
        </w:rPr>
        <w:t>ul maxim de depunere a dosarului cererii de plată la AFIR</w:t>
      </w:r>
      <w:r w:rsidRPr="00722BDD">
        <w:rPr>
          <w:rFonts w:cs="Calibri"/>
          <w:sz w:val="24"/>
        </w:rPr>
        <w:t xml:space="preserve">. În acest caz, contestația va fi analizată de către doi experți din cadrul GAL, alții decât cei care au verificat inițial conformitatea dosarului cerere de plată. Dacă în urma analizării contestației, viza GAL rămâne „neconform“, atunci beneficiarul poate adresa contestația către </w:t>
      </w:r>
      <w:r w:rsidR="00DF4B67" w:rsidRPr="00722BDD">
        <w:rPr>
          <w:rFonts w:cs="Calibri"/>
          <w:sz w:val="24"/>
        </w:rPr>
        <w:t>structura teritorială a AFIR (OJFIR/CRFIR) responsabilă de derularea contractului de finanțare</w:t>
      </w:r>
      <w:r w:rsidRPr="00722BDD">
        <w:rPr>
          <w:rFonts w:cs="Calibri"/>
          <w:sz w:val="24"/>
        </w:rPr>
        <w:t xml:space="preserve">. Soluționarea contestației de către experții OJFIR/CRFIR și comunicarea deciziei către beneficiar se va realiza cu încadrarea în termenul maxim de depunere a DCP la AFIR.  </w:t>
      </w:r>
    </w:p>
    <w:p w14:paraId="47E8C80E" w14:textId="77777777" w:rsidR="006F7214" w:rsidRPr="00722BDD" w:rsidRDefault="006F7214" w:rsidP="0072481A">
      <w:pPr>
        <w:spacing w:before="120" w:after="120" w:line="240" w:lineRule="auto"/>
        <w:jc w:val="both"/>
        <w:rPr>
          <w:rFonts w:cs="Calibri"/>
          <w:sz w:val="24"/>
        </w:rPr>
      </w:pPr>
      <w:r w:rsidRPr="00722BDD">
        <w:rPr>
          <w:rFonts w:cs="Calibri"/>
          <w:noProof/>
          <w:sz w:val="24"/>
          <w:szCs w:val="24"/>
          <w:lang w:eastAsia="ro-RO"/>
        </w:rPr>
        <w:t xml:space="preserve">La tranșele </w:t>
      </w:r>
      <w:r w:rsidR="00EA0C6C" w:rsidRPr="00722BDD">
        <w:rPr>
          <w:rFonts w:cs="Calibri"/>
          <w:noProof/>
          <w:sz w:val="24"/>
          <w:szCs w:val="24"/>
          <w:lang w:eastAsia="ro-RO"/>
        </w:rPr>
        <w:t xml:space="preserve">de plată </w:t>
      </w:r>
      <w:r w:rsidRPr="00722BDD">
        <w:rPr>
          <w:rFonts w:cs="Calibri"/>
          <w:noProof/>
          <w:sz w:val="24"/>
          <w:szCs w:val="24"/>
          <w:lang w:eastAsia="ro-RO"/>
        </w:rPr>
        <w:t>finale/ unice</w:t>
      </w:r>
      <w:r w:rsidR="00EA0C6C" w:rsidRPr="00722BDD">
        <w:rPr>
          <w:rFonts w:cs="Calibri"/>
          <w:noProof/>
          <w:sz w:val="24"/>
          <w:szCs w:val="24"/>
          <w:lang w:eastAsia="ro-RO"/>
        </w:rPr>
        <w:t>/ incluse în eșantionul de verificare</w:t>
      </w:r>
      <w:r w:rsidRPr="00722BDD">
        <w:rPr>
          <w:rFonts w:cs="Calibri"/>
          <w:noProof/>
          <w:sz w:val="24"/>
          <w:szCs w:val="24"/>
          <w:lang w:eastAsia="ro-RO"/>
        </w:rPr>
        <w:t xml:space="preserve"> se va realiza </w:t>
      </w:r>
      <w:r w:rsidR="00701C9A" w:rsidRPr="00722BDD">
        <w:rPr>
          <w:rFonts w:cs="Calibri"/>
          <w:noProof/>
          <w:sz w:val="24"/>
          <w:szCs w:val="24"/>
          <w:lang w:eastAsia="ro-RO"/>
        </w:rPr>
        <w:t>reverificarea respectării</w:t>
      </w:r>
      <w:r w:rsidR="00701C9A" w:rsidRPr="00722BDD">
        <w:rPr>
          <w:rStyle w:val="FootnoteReference"/>
          <w:rFonts w:cs="Calibri"/>
          <w:noProof/>
          <w:sz w:val="24"/>
          <w:szCs w:val="24"/>
          <w:lang w:eastAsia="ro-RO"/>
        </w:rPr>
        <w:footnoteReference w:id="20"/>
      </w:r>
      <w:r w:rsidR="00701C9A" w:rsidRPr="00722BDD">
        <w:rPr>
          <w:rFonts w:cs="Calibri"/>
          <w:noProof/>
          <w:sz w:val="24"/>
          <w:szCs w:val="24"/>
          <w:lang w:eastAsia="ro-RO"/>
        </w:rPr>
        <w:t xml:space="preserve">/ </w:t>
      </w:r>
      <w:r w:rsidRPr="00722BDD">
        <w:rPr>
          <w:rFonts w:cs="Calibri"/>
          <w:noProof/>
          <w:sz w:val="24"/>
          <w:szCs w:val="24"/>
          <w:lang w:eastAsia="ro-RO"/>
        </w:rPr>
        <w:t>verificarea menținerii criteriilor de eligibilitate și de selecție. În cazul în care în urma verificării criteriilor de eligibilitate se constată că unul dintre ele nu mai este respectat, precum şi dacă există suspiciunea de creare de condiţii artificiale pentru obţinerea finanţării, expertul care a efectuat verificarea va respecta prevederile Manualului de procedură pentru Nereguli şi Recuperare Datorii, versiunea în vigoare.</w:t>
      </w:r>
      <w:r w:rsidRPr="00722BDD">
        <w:rPr>
          <w:rFonts w:cs="Calibri"/>
        </w:rPr>
        <w:t xml:space="preserve"> </w:t>
      </w:r>
    </w:p>
    <w:p w14:paraId="484FA6EA" w14:textId="77777777" w:rsidR="006F7214" w:rsidRPr="00722BDD" w:rsidRDefault="006F7214" w:rsidP="006F7214">
      <w:pPr>
        <w:spacing w:after="0" w:line="240" w:lineRule="auto"/>
        <w:jc w:val="both"/>
        <w:rPr>
          <w:rFonts w:cs="Calibri"/>
          <w:noProof/>
          <w:sz w:val="24"/>
          <w:szCs w:val="24"/>
          <w:lang w:eastAsia="ro-RO"/>
        </w:rPr>
      </w:pPr>
      <w:r w:rsidRPr="00722BDD">
        <w:rPr>
          <w:rFonts w:cs="Calibri"/>
          <w:noProof/>
          <w:sz w:val="24"/>
          <w:szCs w:val="24"/>
          <w:lang w:eastAsia="ro-RO"/>
        </w:rPr>
        <w:t xml:space="preserve">În cazul în care în urma verificării se constată ca nu mai sunt îndeplinite unul sau mai multe criterii de selecție, expertul care a efectuat verificarea va reface punctajul și va analiza dacă punctajul proiectului este mai mare sau egal cu punctajul ultimului proiect selectat în cadrul sesiunii de depunere, respectiv cu punctajul minim stabilit de GAL pentru sesiunea respectivă, </w:t>
      </w:r>
      <w:r w:rsidR="001439E9" w:rsidRPr="00722BDD">
        <w:rPr>
          <w:rFonts w:cs="Calibri"/>
          <w:noProof/>
          <w:sz w:val="24"/>
          <w:szCs w:val="24"/>
          <w:lang w:eastAsia="ro-RO"/>
        </w:rPr>
        <w:t xml:space="preserve">în cazul în care </w:t>
      </w:r>
      <w:r w:rsidRPr="00722BDD">
        <w:rPr>
          <w:rFonts w:cs="Calibri"/>
          <w:noProof/>
          <w:sz w:val="24"/>
          <w:szCs w:val="24"/>
          <w:lang w:eastAsia="ro-RO"/>
        </w:rPr>
        <w:t>nu există proiecte eligibile și neselectate</w:t>
      </w:r>
      <w:r w:rsidR="001439E9" w:rsidRPr="00722BDD">
        <w:rPr>
          <w:rFonts w:cs="Calibri"/>
          <w:noProof/>
          <w:sz w:val="24"/>
          <w:szCs w:val="24"/>
          <w:lang w:eastAsia="ro-RO"/>
        </w:rPr>
        <w:t>. Dacă</w:t>
      </w:r>
      <w:r w:rsidRPr="00722BDD">
        <w:rPr>
          <w:rFonts w:cs="Calibri"/>
          <w:noProof/>
          <w:sz w:val="24"/>
          <w:szCs w:val="24"/>
          <w:lang w:eastAsia="ro-RO"/>
        </w:rPr>
        <w:t xml:space="preserve"> în cadrul Raportului de selecție al GAL se regăsește doar un singur proiect, în speță proiectul în verificare</w:t>
      </w:r>
      <w:r w:rsidR="001439E9" w:rsidRPr="00722BDD">
        <w:rPr>
          <w:rFonts w:cs="Calibri"/>
          <w:noProof/>
          <w:sz w:val="24"/>
          <w:szCs w:val="24"/>
          <w:lang w:eastAsia="ro-RO"/>
        </w:rPr>
        <w:t>, se va analiza dacă punctajul recalculat este mai mare sau egal cu punctajul minim pentru selectarea unui proiect stabilit de către GAL pentru sesiunea respectivă</w:t>
      </w:r>
      <w:r w:rsidRPr="00722BDD">
        <w:rPr>
          <w:rFonts w:cs="Calibri"/>
          <w:noProof/>
          <w:sz w:val="24"/>
          <w:szCs w:val="24"/>
          <w:lang w:eastAsia="ro-RO"/>
        </w:rPr>
        <w:t xml:space="preserve">. Dacă punctajul este mai mic, se propune rezilierea contractului de finanțare, dacă nu, proiectul își continuă implementarea fără </w:t>
      </w:r>
      <w:r w:rsidR="005F6929" w:rsidRPr="00722BDD">
        <w:rPr>
          <w:rFonts w:cs="Calibri"/>
          <w:noProof/>
          <w:sz w:val="24"/>
          <w:szCs w:val="24"/>
          <w:lang w:eastAsia="ro-RO"/>
        </w:rPr>
        <w:t xml:space="preserve">a </w:t>
      </w:r>
      <w:r w:rsidR="00B03043" w:rsidRPr="00722BDD">
        <w:rPr>
          <w:rFonts w:cs="Calibri"/>
          <w:bCs/>
          <w:sz w:val="24"/>
          <w:szCs w:val="24"/>
          <w:lang w:val="fr-FR"/>
        </w:rPr>
        <w:t>demara procedura de  constatare nereguli si recuperare datorii.</w:t>
      </w:r>
      <w:r w:rsidRPr="00722BDD">
        <w:rPr>
          <w:rFonts w:cs="Calibri"/>
          <w:noProof/>
          <w:sz w:val="24"/>
          <w:szCs w:val="24"/>
          <w:lang w:eastAsia="ro-RO"/>
        </w:rPr>
        <w:t xml:space="preserve"> </w:t>
      </w:r>
    </w:p>
    <w:p w14:paraId="32C33314" w14:textId="77777777" w:rsidR="0067079E" w:rsidRPr="00722BDD" w:rsidRDefault="0067079E" w:rsidP="002D2CD1">
      <w:pPr>
        <w:spacing w:before="120" w:after="120" w:line="240" w:lineRule="auto"/>
        <w:jc w:val="both"/>
        <w:rPr>
          <w:rFonts w:cs="Calibri"/>
          <w:sz w:val="24"/>
        </w:rPr>
      </w:pPr>
      <w:r w:rsidRPr="00722BDD">
        <w:rPr>
          <w:rFonts w:cs="Calibri"/>
          <w:sz w:val="24"/>
        </w:rPr>
        <w:t xml:space="preserve">Pentru proiectele aferente </w:t>
      </w:r>
      <w:r w:rsidR="002A1821" w:rsidRPr="00722BDD">
        <w:rPr>
          <w:rFonts w:cs="Calibri"/>
          <w:sz w:val="24"/>
        </w:rPr>
        <w:t>s</w:t>
      </w:r>
      <w:r w:rsidRPr="00722BDD">
        <w:rPr>
          <w:rFonts w:cs="Calibri"/>
          <w:sz w:val="24"/>
        </w:rPr>
        <w:t xml:space="preserve">ubmăsurii 19.2, pentru toate etapele, verificările se realizează în baza prevederilor procedurale și formularelor aferente submăsurii din cadrul PNDR, în care se încadrează scopul proiectului finanțat, conform codului contractului/deciziei de finanțare. </w:t>
      </w:r>
    </w:p>
    <w:p w14:paraId="058B5877" w14:textId="77777777" w:rsidR="0067079E" w:rsidRPr="00722BDD" w:rsidRDefault="00CD0613" w:rsidP="00CD0613">
      <w:pPr>
        <w:pStyle w:val="Heading1"/>
        <w:rPr>
          <w:rFonts w:ascii="Calibri" w:hAnsi="Calibri" w:cs="Calibri"/>
          <w:color w:val="auto"/>
          <w:sz w:val="24"/>
        </w:rPr>
      </w:pPr>
      <w:bookmarkStart w:id="233" w:name="_Toc487029124"/>
      <w:bookmarkStart w:id="234" w:name="_Toc488619434"/>
      <w:bookmarkStart w:id="235" w:name="_Toc59008543"/>
      <w:r w:rsidRPr="00722BDD">
        <w:rPr>
          <w:rFonts w:ascii="Calibri" w:hAnsi="Calibri" w:cs="Calibri"/>
          <w:color w:val="auto"/>
          <w:sz w:val="24"/>
        </w:rPr>
        <w:t xml:space="preserve">12. </w:t>
      </w:r>
      <w:r w:rsidR="0067079E" w:rsidRPr="00722BDD">
        <w:rPr>
          <w:rFonts w:ascii="Calibri" w:hAnsi="Calibri" w:cs="Calibri"/>
          <w:color w:val="auto"/>
          <w:sz w:val="24"/>
        </w:rPr>
        <w:t>DESCOPERIREA UNEI NEREGULI/ FRAUDE</w:t>
      </w:r>
      <w:bookmarkEnd w:id="233"/>
      <w:bookmarkEnd w:id="234"/>
      <w:bookmarkEnd w:id="235"/>
    </w:p>
    <w:p w14:paraId="4DCD8AAC" w14:textId="77777777" w:rsidR="0067079E" w:rsidRPr="00722BDD" w:rsidRDefault="0067079E" w:rsidP="002D2CD1">
      <w:pPr>
        <w:spacing w:before="120" w:after="120" w:line="240" w:lineRule="auto"/>
        <w:jc w:val="both"/>
        <w:rPr>
          <w:rFonts w:cs="Calibri"/>
          <w:sz w:val="24"/>
        </w:rPr>
      </w:pPr>
      <w:r w:rsidRPr="00722BDD">
        <w:rPr>
          <w:rFonts w:cs="Calibri"/>
          <w:sz w:val="24"/>
        </w:rPr>
        <w:t>În cazul descoperirii unei nereguli/ fraude, asa cum este definită în Contractul de finanțare și legislația aplicabilă în vigoare, personalul implicat în realizarea activităților prevăzute de prezenta procedură vor respecta prevederile Manualului de procedură pentru Nereguli si Recuperare Datorii, cod manual M01-06.</w:t>
      </w:r>
    </w:p>
    <w:p w14:paraId="614DC039" w14:textId="77777777" w:rsidR="0067079E" w:rsidRPr="00722BDD" w:rsidRDefault="0067079E" w:rsidP="002D2CD1">
      <w:pPr>
        <w:spacing w:before="120" w:after="120" w:line="240" w:lineRule="auto"/>
        <w:jc w:val="both"/>
        <w:rPr>
          <w:rFonts w:cs="Calibri"/>
          <w:b/>
          <w:sz w:val="24"/>
        </w:rPr>
      </w:pPr>
      <w:r w:rsidRPr="00722BDD">
        <w:rPr>
          <w:rFonts w:cs="Calibri"/>
          <w:sz w:val="24"/>
        </w:rPr>
        <w:lastRenderedPageBreak/>
        <w:t xml:space="preserve">Pe parcursul implementării Contractului de Finanțare, AFIR poate dispune sistarea derulării activităților sau efectuarea plăților, dacă există suspiciuni privind nereguli cu privire la încheierea ori executarea Contractului și dispune analiza acestor aspecte. </w:t>
      </w:r>
    </w:p>
    <w:p w14:paraId="7ED43F71" w14:textId="77777777" w:rsidR="006344E0" w:rsidRPr="00722BDD" w:rsidRDefault="006344E0" w:rsidP="002D2CD1">
      <w:pPr>
        <w:spacing w:before="120" w:after="120" w:line="240" w:lineRule="auto"/>
        <w:rPr>
          <w:rFonts w:cs="Calibri"/>
          <w:b/>
          <w:sz w:val="24"/>
        </w:rPr>
      </w:pPr>
    </w:p>
    <w:p w14:paraId="2F92D21B" w14:textId="77777777" w:rsidR="00CE0033" w:rsidRPr="00722BDD" w:rsidRDefault="00CE0033" w:rsidP="002D2CD1">
      <w:pPr>
        <w:spacing w:before="120" w:after="120" w:line="240" w:lineRule="auto"/>
        <w:contextualSpacing/>
        <w:jc w:val="both"/>
        <w:outlineLvl w:val="0"/>
        <w:rPr>
          <w:rFonts w:cs="Calibri"/>
          <w:b/>
          <w:sz w:val="24"/>
        </w:rPr>
      </w:pPr>
    </w:p>
    <w:p w14:paraId="2E93199F" w14:textId="77777777" w:rsidR="006344E0" w:rsidRPr="00722BDD" w:rsidRDefault="00A26985" w:rsidP="002D2CD1">
      <w:pPr>
        <w:pStyle w:val="Heading1"/>
        <w:rPr>
          <w:rFonts w:ascii="Calibri" w:hAnsi="Calibri" w:cs="Calibri"/>
          <w:color w:val="auto"/>
          <w:sz w:val="24"/>
        </w:rPr>
      </w:pPr>
      <w:bookmarkStart w:id="236" w:name="_Toc455134420"/>
      <w:r w:rsidRPr="00722BDD">
        <w:rPr>
          <w:rFonts w:ascii="Calibri" w:hAnsi="Calibri" w:cs="Calibri"/>
          <w:b w:val="0"/>
          <w:sz w:val="24"/>
        </w:rPr>
        <w:br w:type="page"/>
      </w:r>
      <w:bookmarkStart w:id="237" w:name="_Toc487029125"/>
      <w:bookmarkStart w:id="238" w:name="_Toc488619435"/>
      <w:bookmarkStart w:id="239" w:name="_Toc59008544"/>
      <w:r w:rsidR="00E67AB4" w:rsidRPr="00722BDD">
        <w:rPr>
          <w:rFonts w:ascii="Calibri" w:eastAsia="Calibri" w:hAnsi="Calibri" w:cs="Calibri"/>
          <w:color w:val="auto"/>
          <w:sz w:val="24"/>
          <w:szCs w:val="22"/>
        </w:rPr>
        <w:lastRenderedPageBreak/>
        <w:t xml:space="preserve">SECȚIUNEA II </w:t>
      </w:r>
      <w:r w:rsidR="00BC6864" w:rsidRPr="00722BDD">
        <w:rPr>
          <w:rFonts w:ascii="Calibri" w:hAnsi="Calibri" w:cs="Calibri"/>
          <w:color w:val="auto"/>
          <w:sz w:val="24"/>
        </w:rPr>
        <w:t>–</w:t>
      </w:r>
      <w:r w:rsidR="00E67AB4" w:rsidRPr="00722BDD">
        <w:rPr>
          <w:rFonts w:ascii="Calibri" w:eastAsia="Calibri" w:hAnsi="Calibri" w:cs="Calibri"/>
          <w:color w:val="auto"/>
          <w:sz w:val="24"/>
          <w:szCs w:val="22"/>
        </w:rPr>
        <w:t xml:space="preserve"> </w:t>
      </w:r>
      <w:r w:rsidR="006344E0" w:rsidRPr="00722BDD">
        <w:rPr>
          <w:rFonts w:ascii="Calibri" w:eastAsia="Calibri" w:hAnsi="Calibri" w:cs="Calibri"/>
          <w:color w:val="auto"/>
          <w:sz w:val="24"/>
          <w:szCs w:val="22"/>
        </w:rPr>
        <w:t>FORMULARE</w:t>
      </w:r>
      <w:bookmarkEnd w:id="236"/>
      <w:bookmarkEnd w:id="237"/>
      <w:bookmarkEnd w:id="238"/>
      <w:bookmarkEnd w:id="239"/>
    </w:p>
    <w:p w14:paraId="5C4AAAFF" w14:textId="77777777" w:rsidR="00A26985" w:rsidRPr="00722BDD" w:rsidRDefault="00A26985" w:rsidP="002D2CD1">
      <w:pPr>
        <w:spacing w:before="120" w:after="120" w:line="240" w:lineRule="auto"/>
        <w:contextualSpacing/>
        <w:jc w:val="both"/>
        <w:rPr>
          <w:rFonts w:cs="Calibri"/>
          <w:b/>
          <w:sz w:val="24"/>
        </w:rPr>
      </w:pPr>
    </w:p>
    <w:p w14:paraId="378EE85B" w14:textId="77777777" w:rsidR="00D5685C" w:rsidRPr="00722BDD" w:rsidRDefault="00A26985" w:rsidP="002D2CD1">
      <w:pPr>
        <w:keepNext/>
        <w:keepLines/>
        <w:spacing w:before="120" w:after="120" w:line="240" w:lineRule="auto"/>
        <w:outlineLvl w:val="0"/>
        <w:rPr>
          <w:rFonts w:cs="Calibri"/>
          <w:b/>
          <w:color w:val="000000"/>
          <w:sz w:val="24"/>
        </w:rPr>
      </w:pPr>
      <w:bookmarkStart w:id="240" w:name="_Toc487029126"/>
      <w:bookmarkStart w:id="241" w:name="_Toc488619436"/>
      <w:bookmarkStart w:id="242" w:name="_Toc59008545"/>
      <w:r w:rsidRPr="00722BDD">
        <w:rPr>
          <w:rFonts w:cs="Calibri"/>
          <w:b/>
          <w:color w:val="000000"/>
          <w:sz w:val="24"/>
        </w:rPr>
        <w:t>Formular 1</w:t>
      </w:r>
      <w:r w:rsidR="001C393A" w:rsidRPr="00722BDD">
        <w:rPr>
          <w:rFonts w:cs="Calibri"/>
          <w:b/>
          <w:color w:val="000000"/>
          <w:sz w:val="24"/>
        </w:rPr>
        <w:t xml:space="preserve"> Notă de transmitere</w:t>
      </w:r>
      <w:bookmarkEnd w:id="240"/>
      <w:bookmarkEnd w:id="241"/>
      <w:bookmarkEnd w:id="242"/>
    </w:p>
    <w:p w14:paraId="0074BE3C" w14:textId="77777777" w:rsidR="00D5685C" w:rsidRPr="00722BDD" w:rsidRDefault="00D5685C" w:rsidP="002D2CD1">
      <w:pPr>
        <w:tabs>
          <w:tab w:val="left" w:pos="1418"/>
        </w:tabs>
        <w:spacing w:before="120" w:after="120" w:line="240" w:lineRule="auto"/>
        <w:rPr>
          <w:rFonts w:cs="Calibri"/>
          <w:color w:val="0070C0"/>
          <w:sz w:val="24"/>
        </w:rPr>
      </w:pPr>
      <w:bookmarkStart w:id="243" w:name="_Toc455132908"/>
    </w:p>
    <w:p w14:paraId="19B2A8BD" w14:textId="77777777" w:rsidR="00D5685C" w:rsidRPr="00722BDD" w:rsidRDefault="00D5685C" w:rsidP="002D2CD1">
      <w:pPr>
        <w:tabs>
          <w:tab w:val="left" w:pos="1418"/>
        </w:tabs>
        <w:spacing w:before="120" w:after="120" w:line="240" w:lineRule="auto"/>
        <w:jc w:val="center"/>
        <w:rPr>
          <w:rFonts w:cs="Calibri"/>
          <w:b/>
          <w:sz w:val="24"/>
        </w:rPr>
      </w:pPr>
      <w:r w:rsidRPr="00722BDD">
        <w:rPr>
          <w:rFonts w:cs="Calibri"/>
          <w:b/>
          <w:sz w:val="24"/>
        </w:rPr>
        <w:t>NOTĂ DE TRANSMITERE</w:t>
      </w:r>
    </w:p>
    <w:p w14:paraId="76002330" w14:textId="77777777" w:rsidR="00D5685C" w:rsidRPr="00722BDD" w:rsidRDefault="00D5685C" w:rsidP="002D2CD1">
      <w:pPr>
        <w:tabs>
          <w:tab w:val="left" w:pos="1418"/>
        </w:tabs>
        <w:spacing w:before="120" w:after="120" w:line="240" w:lineRule="auto"/>
        <w:jc w:val="center"/>
        <w:rPr>
          <w:rFonts w:cs="Calibri"/>
          <w:b/>
          <w:sz w:val="24"/>
        </w:rPr>
      </w:pPr>
    </w:p>
    <w:p w14:paraId="7E52ED8B" w14:textId="77777777" w:rsidR="00610DDE" w:rsidRPr="00722BDD" w:rsidRDefault="00D5685C" w:rsidP="002D2CD1">
      <w:pPr>
        <w:tabs>
          <w:tab w:val="left" w:pos="1418"/>
        </w:tabs>
        <w:spacing w:before="120" w:after="120" w:line="240" w:lineRule="auto"/>
        <w:rPr>
          <w:rFonts w:cs="Calibri"/>
          <w:sz w:val="24"/>
        </w:rPr>
      </w:pPr>
      <w:r w:rsidRPr="00722BDD">
        <w:rPr>
          <w:rFonts w:cs="Calibri"/>
          <w:sz w:val="24"/>
        </w:rPr>
        <w:t xml:space="preserve">Către: </w:t>
      </w:r>
      <w:r w:rsidR="00610DDE" w:rsidRPr="00722BDD">
        <w:rPr>
          <w:rFonts w:cs="Calibri"/>
          <w:sz w:val="24"/>
        </w:rPr>
        <w:t xml:space="preserve">       </w:t>
      </w:r>
      <w:r w:rsidRPr="00722BDD">
        <w:rPr>
          <w:rFonts w:cs="Calibri"/>
          <w:sz w:val="24"/>
        </w:rPr>
        <w:t>SAFPD-OJFIR</w:t>
      </w:r>
    </w:p>
    <w:p w14:paraId="4E6FF4E4" w14:textId="77777777" w:rsidR="00D5685C" w:rsidRPr="00722BDD" w:rsidRDefault="00610DDE" w:rsidP="002D2CD1">
      <w:pPr>
        <w:tabs>
          <w:tab w:val="left" w:pos="1418"/>
        </w:tabs>
        <w:spacing w:before="120" w:after="120" w:line="240" w:lineRule="auto"/>
        <w:rPr>
          <w:rFonts w:cs="Calibri"/>
          <w:sz w:val="24"/>
        </w:rPr>
      </w:pPr>
      <w:r w:rsidRPr="00722BDD">
        <w:rPr>
          <w:rFonts w:cs="Calibri"/>
          <w:sz w:val="24"/>
        </w:rPr>
        <w:t xml:space="preserve">                   </w:t>
      </w:r>
      <w:r w:rsidR="00D5685C" w:rsidRPr="00722BDD">
        <w:rPr>
          <w:rFonts w:cs="Calibri"/>
          <w:sz w:val="24"/>
        </w:rPr>
        <w:t>SLIN/SIBA-CRFIR</w:t>
      </w:r>
    </w:p>
    <w:p w14:paraId="3812B15C" w14:textId="77777777" w:rsidR="00610DDE" w:rsidRPr="00722BDD" w:rsidRDefault="00D5685C" w:rsidP="002D2CD1">
      <w:pPr>
        <w:tabs>
          <w:tab w:val="left" w:pos="1418"/>
        </w:tabs>
        <w:spacing w:before="120" w:after="120" w:line="240" w:lineRule="auto"/>
        <w:rPr>
          <w:rFonts w:cs="Calibri"/>
          <w:sz w:val="24"/>
        </w:rPr>
      </w:pPr>
      <w:r w:rsidRPr="00722BDD">
        <w:rPr>
          <w:rFonts w:cs="Calibri"/>
          <w:sz w:val="24"/>
        </w:rPr>
        <w:t>În atenția: Șef serviciu SAFPD-OJFIR</w:t>
      </w:r>
    </w:p>
    <w:p w14:paraId="402AEACB" w14:textId="77777777" w:rsidR="00D5685C" w:rsidRPr="00722BDD" w:rsidRDefault="00610DDE" w:rsidP="002D2CD1">
      <w:pPr>
        <w:tabs>
          <w:tab w:val="left" w:pos="1418"/>
        </w:tabs>
        <w:spacing w:before="120" w:after="120" w:line="240" w:lineRule="auto"/>
        <w:rPr>
          <w:rFonts w:cs="Calibri"/>
          <w:sz w:val="24"/>
        </w:rPr>
      </w:pPr>
      <w:r w:rsidRPr="00722BDD">
        <w:rPr>
          <w:rFonts w:cs="Calibri"/>
          <w:sz w:val="24"/>
        </w:rPr>
        <w:t xml:space="preserve">                                         </w:t>
      </w:r>
      <w:r w:rsidR="00D5685C" w:rsidRPr="00722BDD">
        <w:rPr>
          <w:rFonts w:cs="Calibri"/>
          <w:sz w:val="24"/>
        </w:rPr>
        <w:t xml:space="preserve">SLIN/SIBA-CRFIR  </w:t>
      </w:r>
    </w:p>
    <w:p w14:paraId="497E3574" w14:textId="77777777" w:rsidR="00D5685C" w:rsidRPr="00722BDD" w:rsidRDefault="00D5685C" w:rsidP="002D2CD1">
      <w:pPr>
        <w:tabs>
          <w:tab w:val="left" w:pos="1418"/>
        </w:tabs>
        <w:spacing w:before="120" w:after="120" w:line="240" w:lineRule="auto"/>
        <w:rPr>
          <w:rFonts w:cs="Calibri"/>
          <w:color w:val="0070C0"/>
          <w:sz w:val="24"/>
        </w:rPr>
      </w:pPr>
    </w:p>
    <w:p w14:paraId="09D57677" w14:textId="77777777" w:rsidR="00D5685C" w:rsidRPr="00722BDD" w:rsidRDefault="00D5685C" w:rsidP="002D2CD1">
      <w:pPr>
        <w:tabs>
          <w:tab w:val="left" w:pos="1418"/>
        </w:tabs>
        <w:spacing w:before="120" w:after="120" w:line="240" w:lineRule="auto"/>
        <w:jc w:val="both"/>
        <w:rPr>
          <w:rFonts w:cs="Calibri"/>
          <w:sz w:val="24"/>
        </w:rPr>
      </w:pPr>
      <w:r w:rsidRPr="00722BDD">
        <w:rPr>
          <w:rFonts w:cs="Calibri"/>
          <w:sz w:val="24"/>
        </w:rPr>
        <w:t>Urmare apelului de selecție nr. ..../data ...., lansat de GAL ...................., vă transmitem, atașat, în baza Raportului de selecție nr. ....../data .......</w:t>
      </w:r>
      <w:r w:rsidR="0077018B" w:rsidRPr="00722BDD">
        <w:rPr>
          <w:rFonts w:cs="Calibri"/>
          <w:sz w:val="24"/>
        </w:rPr>
        <w:t xml:space="preserve"> întocmit de GAL</w:t>
      </w:r>
      <w:r w:rsidRPr="00722BDD">
        <w:rPr>
          <w:rFonts w:cs="Calibri"/>
          <w:sz w:val="24"/>
        </w:rPr>
        <w:t xml:space="preserve">, Cererea de finanțare </w:t>
      </w:r>
      <w:r w:rsidR="003610C3" w:rsidRPr="00722BDD">
        <w:rPr>
          <w:rFonts w:cs="Calibri"/>
          <w:sz w:val="24"/>
        </w:rPr>
        <w:t xml:space="preserve">aferentă proiectului cu titlul </w:t>
      </w:r>
      <w:r w:rsidR="00E05C35" w:rsidRPr="00722BDD">
        <w:rPr>
          <w:rFonts w:cs="Calibri"/>
          <w:sz w:val="24"/>
        </w:rPr>
        <w:t>„</w:t>
      </w:r>
      <w:r w:rsidR="003610C3" w:rsidRPr="00722BDD">
        <w:rPr>
          <w:rFonts w:cs="Calibri"/>
          <w:sz w:val="24"/>
        </w:rPr>
        <w:t>.............</w:t>
      </w:r>
      <w:r w:rsidR="00E05C35" w:rsidRPr="00722BDD">
        <w:rPr>
          <w:rFonts w:cs="Calibri"/>
          <w:sz w:val="24"/>
        </w:rPr>
        <w:t>“</w:t>
      </w:r>
      <w:r w:rsidR="003610C3" w:rsidRPr="00722BDD">
        <w:rPr>
          <w:rFonts w:cs="Calibri"/>
          <w:sz w:val="24"/>
        </w:rPr>
        <w:t xml:space="preserve">, depusă de către </w:t>
      </w:r>
      <w:r w:rsidR="002D5A4E" w:rsidRPr="00722BDD">
        <w:rPr>
          <w:rFonts w:cs="Calibri"/>
          <w:sz w:val="24"/>
        </w:rPr>
        <w:t xml:space="preserve">(numele </w:t>
      </w:r>
      <w:r w:rsidR="003610C3" w:rsidRPr="00722BDD">
        <w:rPr>
          <w:rFonts w:cs="Calibri"/>
          <w:sz w:val="24"/>
        </w:rPr>
        <w:t>solicitantul</w:t>
      </w:r>
      <w:r w:rsidR="002D5A4E" w:rsidRPr="00722BDD">
        <w:rPr>
          <w:rFonts w:cs="Calibri"/>
          <w:sz w:val="24"/>
        </w:rPr>
        <w:t>ui)...........,</w:t>
      </w:r>
      <w:r w:rsidR="003610C3" w:rsidRPr="00722BDD">
        <w:rPr>
          <w:rFonts w:cs="Calibri"/>
          <w:sz w:val="24"/>
        </w:rPr>
        <w:t xml:space="preserve"> </w:t>
      </w:r>
      <w:r w:rsidRPr="00722BDD">
        <w:rPr>
          <w:rFonts w:cs="Calibri"/>
          <w:sz w:val="24"/>
        </w:rPr>
        <w:t xml:space="preserve">selectată de GAL, </w:t>
      </w:r>
      <w:r w:rsidR="005F757C" w:rsidRPr="00722BDD">
        <w:rPr>
          <w:rFonts w:cs="Calibri"/>
          <w:sz w:val="24"/>
        </w:rPr>
        <w:t>înregistrată la OJFIR .........</w:t>
      </w:r>
      <w:r w:rsidR="0052505E" w:rsidRPr="00722BDD">
        <w:rPr>
          <w:rFonts w:cs="Calibri"/>
          <w:sz w:val="24"/>
        </w:rPr>
        <w:t>....</w:t>
      </w:r>
      <w:r w:rsidRPr="00722BDD">
        <w:rPr>
          <w:rFonts w:cs="Calibri"/>
          <w:sz w:val="24"/>
        </w:rPr>
        <w:t xml:space="preserve"> </w:t>
      </w:r>
      <w:r w:rsidR="0052505E" w:rsidRPr="00722BDD">
        <w:rPr>
          <w:rFonts w:cs="Calibri"/>
          <w:sz w:val="24"/>
        </w:rPr>
        <w:t>sub nr. ......../data.......</w:t>
      </w:r>
      <w:r w:rsidRPr="00722BDD">
        <w:rPr>
          <w:rFonts w:cs="Calibri"/>
          <w:sz w:val="24"/>
        </w:rPr>
        <w:t>., însoțită de documentele administrative obligatorii anexate de solicitant și de fișa/ele de verificare a eligibilității, a criteriilor de selecție și pe teren (</w:t>
      </w:r>
      <w:r w:rsidRPr="00722BDD">
        <w:rPr>
          <w:rFonts w:cs="Calibri"/>
          <w:i/>
          <w:sz w:val="24"/>
        </w:rPr>
        <w:t>dacă este cazul</w:t>
      </w:r>
      <w:r w:rsidRPr="00722BDD">
        <w:rPr>
          <w:rFonts w:cs="Calibri"/>
          <w:sz w:val="24"/>
        </w:rPr>
        <w:t xml:space="preserve">), copiile declarațiilor persoanelor implicate în procesul de evaluare și selecție de la nivelul GAL privind evitarea conflictului de interese, </w:t>
      </w:r>
      <w:r w:rsidR="0013359F" w:rsidRPr="00722BDD">
        <w:rPr>
          <w:rFonts w:cs="Calibri"/>
          <w:sz w:val="24"/>
        </w:rPr>
        <w:t>copia</w:t>
      </w:r>
      <w:r w:rsidR="0071633D" w:rsidRPr="00722BDD">
        <w:rPr>
          <w:rFonts w:cs="Calibri"/>
          <w:sz w:val="24"/>
        </w:rPr>
        <w:t xml:space="preserve"> </w:t>
      </w:r>
      <w:r w:rsidRPr="00722BDD">
        <w:rPr>
          <w:rFonts w:cs="Calibri"/>
          <w:sz w:val="24"/>
        </w:rPr>
        <w:t>Raportul</w:t>
      </w:r>
      <w:r w:rsidR="0071633D" w:rsidRPr="00722BDD">
        <w:rPr>
          <w:rFonts w:cs="Calibri"/>
          <w:sz w:val="24"/>
        </w:rPr>
        <w:t>ui</w:t>
      </w:r>
      <w:r w:rsidRPr="00722BDD">
        <w:rPr>
          <w:rFonts w:cs="Calibri"/>
          <w:sz w:val="24"/>
        </w:rPr>
        <w:t xml:space="preserve"> de selecție</w:t>
      </w:r>
      <w:r w:rsidR="00EA0C6C" w:rsidRPr="00722BDD">
        <w:rPr>
          <w:rFonts w:cs="Calibri"/>
          <w:sz w:val="24"/>
        </w:rPr>
        <w:t>/</w:t>
      </w:r>
      <w:r w:rsidR="00EA0C6C" w:rsidRPr="00722BDD">
        <w:rPr>
          <w:rFonts w:eastAsia="Times New Roman" w:cs="Calibri"/>
          <w:sz w:val="24"/>
          <w:szCs w:val="24"/>
        </w:rPr>
        <w:t xml:space="preserve"> Notei prin care Raportul intermediar de selecție devine Raport final de selecție/</w:t>
      </w:r>
      <w:r w:rsidR="0071633D" w:rsidRPr="00722BDD">
        <w:rPr>
          <w:rFonts w:cs="Calibri"/>
          <w:sz w:val="24"/>
        </w:rPr>
        <w:t xml:space="preserve">a </w:t>
      </w:r>
      <w:r w:rsidR="00E05C35" w:rsidRPr="00722BDD">
        <w:rPr>
          <w:rFonts w:cs="Calibri"/>
          <w:sz w:val="24"/>
        </w:rPr>
        <w:t>Raportul</w:t>
      </w:r>
      <w:r w:rsidR="0071633D" w:rsidRPr="00722BDD">
        <w:rPr>
          <w:rFonts w:cs="Calibri"/>
          <w:sz w:val="24"/>
        </w:rPr>
        <w:t>ui</w:t>
      </w:r>
      <w:r w:rsidR="00E05C35" w:rsidRPr="00722BDD">
        <w:rPr>
          <w:rFonts w:cs="Calibri"/>
          <w:sz w:val="24"/>
        </w:rPr>
        <w:t xml:space="preserve"> </w:t>
      </w:r>
      <w:r w:rsidR="00CE676E" w:rsidRPr="00722BDD">
        <w:rPr>
          <w:rFonts w:cs="Calibri"/>
          <w:sz w:val="24"/>
        </w:rPr>
        <w:t>s</w:t>
      </w:r>
      <w:r w:rsidR="00E05C35" w:rsidRPr="00722BDD">
        <w:rPr>
          <w:rFonts w:cs="Calibri"/>
          <w:sz w:val="24"/>
        </w:rPr>
        <w:t>uplimentar</w:t>
      </w:r>
      <w:r w:rsidRPr="00722BDD">
        <w:rPr>
          <w:rFonts w:cs="Calibri"/>
          <w:sz w:val="24"/>
        </w:rPr>
        <w:t xml:space="preserve"> (</w:t>
      </w:r>
      <w:r w:rsidRPr="00722BDD">
        <w:rPr>
          <w:rFonts w:cs="Calibri"/>
          <w:i/>
          <w:sz w:val="24"/>
        </w:rPr>
        <w:t>d</w:t>
      </w:r>
      <w:r w:rsidR="00EA0C6C" w:rsidRPr="00722BDD">
        <w:rPr>
          <w:rFonts w:cs="Calibri"/>
          <w:i/>
          <w:sz w:val="24"/>
        </w:rPr>
        <w:t>upă caz</w:t>
      </w:r>
      <w:r w:rsidRPr="00722BDD">
        <w:rPr>
          <w:rFonts w:cs="Calibri"/>
          <w:sz w:val="24"/>
        </w:rPr>
        <w:t xml:space="preserve">) elaborate de GAL, </w:t>
      </w:r>
      <w:r w:rsidR="00EA0C6C" w:rsidRPr="00722BDD">
        <w:rPr>
          <w:rFonts w:cs="Calibri"/>
          <w:sz w:val="24"/>
        </w:rPr>
        <w:t>copiile formularelor F2</w:t>
      </w:r>
      <w:r w:rsidR="00DF092F" w:rsidRPr="00722BDD">
        <w:rPr>
          <w:rFonts w:cs="Calibri"/>
          <w:sz w:val="24"/>
        </w:rPr>
        <w:t>/F2.1</w:t>
      </w:r>
      <w:r w:rsidR="00EA0C6C" w:rsidRPr="00722BDD">
        <w:rPr>
          <w:rFonts w:cs="Calibri"/>
          <w:sz w:val="24"/>
        </w:rPr>
        <w:t xml:space="preserve"> și F3 elaborate de CDRJ și copia</w:t>
      </w:r>
      <w:r w:rsidR="00EA0C6C" w:rsidRPr="00722BDD">
        <w:rPr>
          <w:rFonts w:eastAsia="Times New Roman" w:cs="Calibri"/>
          <w:sz w:val="24"/>
          <w:szCs w:val="24"/>
        </w:rPr>
        <w:t xml:space="preserve"> Fișei de avizare a documentației de accesare elaborată de GAL emisă de AFIR (doar pentru </w:t>
      </w:r>
      <w:r w:rsidR="00EA0C6C" w:rsidRPr="00722BDD">
        <w:rPr>
          <w:rFonts w:cs="Calibri"/>
          <w:sz w:val="24"/>
        </w:rPr>
        <w:t xml:space="preserve">măsurile din SDL care nu sunt similare unor măsuri din PNDR 2014-2020), </w:t>
      </w:r>
      <w:r w:rsidRPr="00722BDD">
        <w:rPr>
          <w:rFonts w:cs="Calibri"/>
          <w:sz w:val="24"/>
        </w:rPr>
        <w:t xml:space="preserve">în vederea verificării. </w:t>
      </w:r>
    </w:p>
    <w:p w14:paraId="5D2E661B" w14:textId="77777777" w:rsidR="00D5685C" w:rsidRPr="00722BDD" w:rsidRDefault="00D5685C" w:rsidP="002D2CD1">
      <w:pPr>
        <w:spacing w:before="120" w:after="120" w:line="240" w:lineRule="auto"/>
        <w:jc w:val="center"/>
        <w:rPr>
          <w:rFonts w:cs="Calibri"/>
          <w:sz w:val="24"/>
        </w:rPr>
      </w:pPr>
      <w:r w:rsidRPr="00722BDD">
        <w:rPr>
          <w:rFonts w:cs="Calibri"/>
          <w:sz w:val="24"/>
        </w:rPr>
        <w:t>Director OJFIR,</w:t>
      </w:r>
    </w:p>
    <w:p w14:paraId="58100076" w14:textId="77777777" w:rsidR="00D5685C" w:rsidRPr="00722BDD" w:rsidRDefault="00D5685C" w:rsidP="002D2CD1">
      <w:pPr>
        <w:spacing w:before="120" w:after="120" w:line="240" w:lineRule="auto"/>
        <w:jc w:val="center"/>
        <w:rPr>
          <w:rFonts w:cs="Calibri"/>
          <w:sz w:val="24"/>
        </w:rPr>
      </w:pPr>
      <w:r w:rsidRPr="00722BDD">
        <w:rPr>
          <w:rFonts w:cs="Calibri"/>
          <w:sz w:val="24"/>
        </w:rPr>
        <w:t>Nume/prenume……….. Semnătura………..Data</w:t>
      </w:r>
    </w:p>
    <w:p w14:paraId="78EE82DC" w14:textId="77777777" w:rsidR="00D5685C" w:rsidRPr="00722BDD" w:rsidRDefault="00D5685C" w:rsidP="00D5685C">
      <w:pPr>
        <w:spacing w:after="0" w:line="240" w:lineRule="auto"/>
        <w:rPr>
          <w:rFonts w:cs="Calibri"/>
          <w:sz w:val="24"/>
        </w:rPr>
      </w:pPr>
    </w:p>
    <w:p w14:paraId="711F2383" w14:textId="77777777" w:rsidR="00D5685C" w:rsidRPr="00722BDD" w:rsidRDefault="00D5685C" w:rsidP="00D5685C">
      <w:pPr>
        <w:spacing w:after="0" w:line="240" w:lineRule="auto"/>
        <w:rPr>
          <w:rFonts w:cs="Calibri"/>
          <w:sz w:val="24"/>
        </w:rPr>
      </w:pPr>
      <w:r w:rsidRPr="00722BDD">
        <w:rPr>
          <w:rFonts w:cs="Calibri"/>
          <w:sz w:val="24"/>
        </w:rPr>
        <w:t>VERIFICAT,</w:t>
      </w:r>
    </w:p>
    <w:p w14:paraId="52A24084" w14:textId="77777777" w:rsidR="00D5685C" w:rsidRPr="00722BDD" w:rsidRDefault="00D5685C" w:rsidP="00D5685C">
      <w:pPr>
        <w:spacing w:after="0" w:line="240" w:lineRule="auto"/>
        <w:rPr>
          <w:rFonts w:cs="Calibri"/>
          <w:sz w:val="24"/>
        </w:rPr>
      </w:pPr>
      <w:r w:rsidRPr="00722BDD">
        <w:rPr>
          <w:rFonts w:cs="Calibri"/>
          <w:sz w:val="24"/>
        </w:rPr>
        <w:t>Șef serviciu CE SLIN OJFIR</w:t>
      </w:r>
    </w:p>
    <w:p w14:paraId="3591DF65" w14:textId="77777777" w:rsidR="00D5685C" w:rsidRPr="00722BDD" w:rsidRDefault="00D5685C" w:rsidP="00D5685C">
      <w:pPr>
        <w:spacing w:after="0" w:line="240" w:lineRule="auto"/>
        <w:rPr>
          <w:rFonts w:cs="Calibri"/>
          <w:sz w:val="24"/>
        </w:rPr>
      </w:pPr>
      <w:r w:rsidRPr="00722BDD">
        <w:rPr>
          <w:rFonts w:cs="Calibri"/>
          <w:sz w:val="24"/>
        </w:rPr>
        <w:t>Nume/prenume………..</w:t>
      </w:r>
    </w:p>
    <w:p w14:paraId="3833FE8F" w14:textId="77777777" w:rsidR="00D5685C" w:rsidRPr="00722BDD" w:rsidRDefault="00D5685C" w:rsidP="00D5685C">
      <w:pPr>
        <w:spacing w:after="0" w:line="240" w:lineRule="auto"/>
        <w:rPr>
          <w:rFonts w:cs="Calibri"/>
          <w:sz w:val="24"/>
        </w:rPr>
      </w:pPr>
      <w:r w:rsidRPr="00722BDD">
        <w:rPr>
          <w:rFonts w:cs="Calibri"/>
          <w:sz w:val="24"/>
        </w:rPr>
        <w:t>Semnătura………..Data</w:t>
      </w:r>
    </w:p>
    <w:p w14:paraId="3DB977C3" w14:textId="77777777" w:rsidR="00D5685C" w:rsidRPr="00722BDD" w:rsidRDefault="00D5685C" w:rsidP="00D5685C">
      <w:pPr>
        <w:spacing w:after="0" w:line="240" w:lineRule="auto"/>
        <w:rPr>
          <w:rFonts w:cs="Calibri"/>
          <w:sz w:val="24"/>
        </w:rPr>
      </w:pPr>
    </w:p>
    <w:p w14:paraId="0F343614" w14:textId="77777777" w:rsidR="00D5685C" w:rsidRPr="00722BDD" w:rsidRDefault="00D5685C" w:rsidP="00D5685C">
      <w:pPr>
        <w:spacing w:after="0" w:line="240" w:lineRule="auto"/>
        <w:rPr>
          <w:rFonts w:cs="Calibri"/>
          <w:sz w:val="24"/>
        </w:rPr>
      </w:pPr>
      <w:r w:rsidRPr="00722BDD">
        <w:rPr>
          <w:rFonts w:cs="Calibri"/>
          <w:sz w:val="24"/>
        </w:rPr>
        <w:t>ÎNTOCMIT,</w:t>
      </w:r>
    </w:p>
    <w:p w14:paraId="610B669E" w14:textId="77777777" w:rsidR="00D5685C" w:rsidRPr="00722BDD" w:rsidRDefault="00D5685C" w:rsidP="00D5685C">
      <w:pPr>
        <w:spacing w:after="0" w:line="240" w:lineRule="auto"/>
        <w:rPr>
          <w:rFonts w:cs="Calibri"/>
          <w:sz w:val="24"/>
        </w:rPr>
      </w:pPr>
      <w:r w:rsidRPr="00722BDD">
        <w:rPr>
          <w:rFonts w:cs="Calibri"/>
          <w:sz w:val="24"/>
        </w:rPr>
        <w:t xml:space="preserve">Expert CE SLIN OJFIR </w:t>
      </w:r>
    </w:p>
    <w:p w14:paraId="0D6CB4EF" w14:textId="77777777" w:rsidR="00D5685C" w:rsidRPr="00722BDD" w:rsidRDefault="00D5685C" w:rsidP="00D5685C">
      <w:pPr>
        <w:spacing w:after="0" w:line="240" w:lineRule="auto"/>
        <w:rPr>
          <w:rFonts w:cs="Calibri"/>
          <w:sz w:val="24"/>
        </w:rPr>
      </w:pPr>
      <w:r w:rsidRPr="00722BDD">
        <w:rPr>
          <w:rFonts w:cs="Calibri"/>
          <w:sz w:val="24"/>
        </w:rPr>
        <w:t>Nume/prenume………..</w:t>
      </w:r>
    </w:p>
    <w:p w14:paraId="1E660021" w14:textId="77777777" w:rsidR="00D5685C" w:rsidRPr="00722BDD" w:rsidRDefault="00D5685C" w:rsidP="00D5685C">
      <w:pPr>
        <w:spacing w:after="0" w:line="240" w:lineRule="auto"/>
        <w:rPr>
          <w:rFonts w:cs="Calibri"/>
          <w:sz w:val="24"/>
        </w:rPr>
      </w:pPr>
      <w:r w:rsidRPr="00722BDD">
        <w:rPr>
          <w:rFonts w:cs="Calibri"/>
          <w:sz w:val="24"/>
        </w:rPr>
        <w:t>Semnătura………..Data</w:t>
      </w:r>
    </w:p>
    <w:p w14:paraId="4A1FBA85" w14:textId="77777777" w:rsidR="00D03716" w:rsidRPr="00722BDD" w:rsidRDefault="00D03716" w:rsidP="00F249B0">
      <w:pPr>
        <w:keepNext/>
        <w:keepLines/>
        <w:spacing w:after="0" w:line="240" w:lineRule="auto"/>
        <w:outlineLvl w:val="0"/>
        <w:rPr>
          <w:rFonts w:cs="Calibri"/>
          <w:b/>
          <w:color w:val="000000"/>
          <w:sz w:val="24"/>
        </w:rPr>
      </w:pPr>
    </w:p>
    <w:bookmarkEnd w:id="243"/>
    <w:p w14:paraId="3E435390" w14:textId="77777777" w:rsidR="0030328F" w:rsidRPr="00722BDD" w:rsidRDefault="006E3E52" w:rsidP="002D2CD1">
      <w:pPr>
        <w:pStyle w:val="Heading1"/>
        <w:spacing w:before="0" w:line="240" w:lineRule="auto"/>
        <w:rPr>
          <w:rFonts w:ascii="Calibri" w:hAnsi="Calibri" w:cs="Calibri"/>
          <w:b w:val="0"/>
          <w:color w:val="000000"/>
          <w:sz w:val="24"/>
        </w:rPr>
      </w:pPr>
      <w:r w:rsidRPr="00722BDD">
        <w:rPr>
          <w:rFonts w:ascii="Calibri" w:eastAsia="Calibri" w:hAnsi="Calibri" w:cs="Calibri"/>
          <w:b w:val="0"/>
          <w:sz w:val="24"/>
          <w:szCs w:val="24"/>
        </w:rPr>
        <w:br w:type="page"/>
      </w:r>
      <w:bookmarkStart w:id="244" w:name="_Toc488619437"/>
      <w:bookmarkStart w:id="245" w:name="_Toc59008546"/>
      <w:r w:rsidR="0030328F" w:rsidRPr="00722BDD">
        <w:rPr>
          <w:rFonts w:ascii="Calibri" w:hAnsi="Calibri" w:cs="Calibri"/>
          <w:color w:val="000000"/>
          <w:sz w:val="24"/>
        </w:rPr>
        <w:lastRenderedPageBreak/>
        <w:t>Formular 2 Adresă</w:t>
      </w:r>
      <w:r w:rsidR="0097656C" w:rsidRPr="00722BDD">
        <w:rPr>
          <w:rFonts w:ascii="Calibri" w:hAnsi="Calibri" w:cs="Calibri"/>
          <w:color w:val="000000"/>
          <w:sz w:val="24"/>
        </w:rPr>
        <w:t xml:space="preserve"> de</w:t>
      </w:r>
      <w:r w:rsidR="0030328F" w:rsidRPr="00722BDD">
        <w:rPr>
          <w:rFonts w:ascii="Calibri" w:hAnsi="Calibri" w:cs="Calibri"/>
          <w:color w:val="000000"/>
          <w:sz w:val="24"/>
        </w:rPr>
        <w:t xml:space="preserve"> transmitere</w:t>
      </w:r>
      <w:bookmarkEnd w:id="244"/>
      <w:bookmarkEnd w:id="245"/>
      <w:r w:rsidR="0030328F" w:rsidRPr="00722BDD">
        <w:rPr>
          <w:rFonts w:ascii="Calibri" w:hAnsi="Calibri" w:cs="Calibri"/>
          <w:color w:val="000000"/>
          <w:sz w:val="24"/>
        </w:rPr>
        <w:t xml:space="preserve"> </w:t>
      </w:r>
    </w:p>
    <w:p w14:paraId="37E98D96" w14:textId="77777777" w:rsidR="00914F44" w:rsidRPr="00722BDD" w:rsidRDefault="00914F44" w:rsidP="002D2CD1">
      <w:pPr>
        <w:spacing w:after="0" w:line="240" w:lineRule="auto"/>
        <w:rPr>
          <w:rFonts w:cs="Calibri"/>
          <w:b/>
          <w:sz w:val="24"/>
          <w:szCs w:val="24"/>
        </w:rPr>
      </w:pPr>
      <w:r w:rsidRPr="00722BDD">
        <w:rPr>
          <w:rFonts w:cs="Calibri"/>
          <w:b/>
          <w:sz w:val="24"/>
          <w:szCs w:val="24"/>
        </w:rPr>
        <w:t>OJFIR ......</w:t>
      </w:r>
    </w:p>
    <w:p w14:paraId="15E977E8" w14:textId="77777777" w:rsidR="00914F44" w:rsidRPr="00722BDD" w:rsidRDefault="00914F44" w:rsidP="002D2CD1">
      <w:pPr>
        <w:spacing w:after="0" w:line="240" w:lineRule="auto"/>
        <w:rPr>
          <w:rFonts w:cs="Calibri"/>
          <w:sz w:val="24"/>
          <w:szCs w:val="24"/>
        </w:rPr>
      </w:pPr>
    </w:p>
    <w:p w14:paraId="38A9AC8A" w14:textId="77777777" w:rsidR="0097656C" w:rsidRPr="00722BDD" w:rsidRDefault="0097656C" w:rsidP="002D2CD1">
      <w:pPr>
        <w:spacing w:after="0" w:line="240" w:lineRule="auto"/>
        <w:jc w:val="center"/>
        <w:rPr>
          <w:rFonts w:cs="Calibri"/>
          <w:b/>
          <w:sz w:val="24"/>
          <w:szCs w:val="24"/>
        </w:rPr>
      </w:pPr>
    </w:p>
    <w:p w14:paraId="604CF8E1" w14:textId="77777777" w:rsidR="00914F44" w:rsidRPr="00722BDD" w:rsidRDefault="00914F44" w:rsidP="002D2CD1">
      <w:pPr>
        <w:spacing w:after="0" w:line="240" w:lineRule="auto"/>
        <w:jc w:val="center"/>
        <w:rPr>
          <w:rFonts w:cs="Calibri"/>
          <w:b/>
          <w:sz w:val="24"/>
          <w:szCs w:val="24"/>
        </w:rPr>
      </w:pPr>
      <w:r w:rsidRPr="00722BDD">
        <w:rPr>
          <w:rFonts w:cs="Calibri"/>
          <w:b/>
          <w:sz w:val="24"/>
          <w:szCs w:val="24"/>
        </w:rPr>
        <w:t>ADRESĂ DE TRANSMITERE</w:t>
      </w:r>
    </w:p>
    <w:p w14:paraId="03F4CC46" w14:textId="77777777" w:rsidR="00914F44" w:rsidRPr="00722BDD" w:rsidRDefault="00914F44" w:rsidP="002D2CD1">
      <w:pPr>
        <w:spacing w:after="0" w:line="240" w:lineRule="auto"/>
        <w:rPr>
          <w:rFonts w:cs="Calibri"/>
          <w:sz w:val="24"/>
          <w:szCs w:val="24"/>
        </w:rPr>
      </w:pPr>
    </w:p>
    <w:p w14:paraId="614D488F" w14:textId="77777777" w:rsidR="00914F44" w:rsidRPr="00722BDD" w:rsidRDefault="00914F44" w:rsidP="002D2CD1">
      <w:pPr>
        <w:spacing w:after="0" w:line="240" w:lineRule="auto"/>
        <w:rPr>
          <w:rFonts w:cs="Calibri"/>
          <w:sz w:val="24"/>
          <w:szCs w:val="24"/>
        </w:rPr>
      </w:pPr>
      <w:r w:rsidRPr="00722BDD">
        <w:rPr>
          <w:rFonts w:cs="Calibri"/>
          <w:sz w:val="24"/>
          <w:szCs w:val="24"/>
        </w:rPr>
        <w:t>Către: GAL ......................</w:t>
      </w:r>
    </w:p>
    <w:p w14:paraId="6CE57974" w14:textId="77777777" w:rsidR="00914F44" w:rsidRPr="00722BDD" w:rsidRDefault="00914F44" w:rsidP="002D2CD1">
      <w:pPr>
        <w:spacing w:after="0" w:line="240" w:lineRule="auto"/>
        <w:rPr>
          <w:rFonts w:cs="Calibri"/>
          <w:sz w:val="24"/>
          <w:szCs w:val="24"/>
        </w:rPr>
      </w:pPr>
      <w:r w:rsidRPr="00722BDD">
        <w:rPr>
          <w:rFonts w:cs="Calibri"/>
          <w:sz w:val="24"/>
          <w:szCs w:val="24"/>
        </w:rPr>
        <w:t>În atenția: .......................</w:t>
      </w:r>
    </w:p>
    <w:p w14:paraId="3A71395F" w14:textId="77777777" w:rsidR="00914F44" w:rsidRPr="00722BDD" w:rsidRDefault="00914F44" w:rsidP="002D2CD1">
      <w:pPr>
        <w:spacing w:after="0" w:line="240" w:lineRule="auto"/>
        <w:rPr>
          <w:rFonts w:cs="Calibri"/>
          <w:sz w:val="24"/>
          <w:szCs w:val="24"/>
        </w:rPr>
      </w:pPr>
      <w:r w:rsidRPr="00722BDD">
        <w:rPr>
          <w:rFonts w:cs="Calibri"/>
          <w:sz w:val="24"/>
          <w:szCs w:val="24"/>
        </w:rPr>
        <w:t>Apel de proiecte nr. .......</w:t>
      </w:r>
      <w:r w:rsidR="00B1575F" w:rsidRPr="00722BDD">
        <w:rPr>
          <w:rFonts w:cs="Calibri"/>
          <w:sz w:val="24"/>
          <w:szCs w:val="24"/>
        </w:rPr>
        <w:t>/ data...........</w:t>
      </w:r>
    </w:p>
    <w:p w14:paraId="24B2D073" w14:textId="77777777" w:rsidR="00914F44" w:rsidRPr="00722BDD" w:rsidRDefault="00914F44" w:rsidP="002D2CD1">
      <w:pPr>
        <w:spacing w:after="0" w:line="240" w:lineRule="auto"/>
        <w:rPr>
          <w:rFonts w:cs="Calibri"/>
          <w:sz w:val="24"/>
          <w:szCs w:val="24"/>
        </w:rPr>
      </w:pPr>
    </w:p>
    <w:p w14:paraId="7AF38492" w14:textId="77777777" w:rsidR="0097656C" w:rsidRPr="00722BDD" w:rsidRDefault="0097656C" w:rsidP="002D2CD1">
      <w:pPr>
        <w:spacing w:after="0" w:line="240" w:lineRule="auto"/>
        <w:rPr>
          <w:rFonts w:cs="Calibri"/>
          <w:sz w:val="24"/>
          <w:szCs w:val="24"/>
        </w:rPr>
      </w:pPr>
    </w:p>
    <w:p w14:paraId="6B31C91A" w14:textId="77777777" w:rsidR="0097656C" w:rsidRPr="00722BDD" w:rsidRDefault="00007BDA" w:rsidP="002D2CD1">
      <w:pPr>
        <w:spacing w:after="0" w:line="240" w:lineRule="auto"/>
        <w:jc w:val="both"/>
        <w:rPr>
          <w:rFonts w:cs="Calibri"/>
          <w:sz w:val="24"/>
          <w:szCs w:val="24"/>
        </w:rPr>
      </w:pPr>
      <w:r w:rsidRPr="00722BDD">
        <w:rPr>
          <w:rFonts w:cs="Calibri"/>
          <w:sz w:val="24"/>
          <w:szCs w:val="24"/>
        </w:rPr>
        <w:t xml:space="preserve">În urma </w:t>
      </w:r>
      <w:r w:rsidR="0097656C" w:rsidRPr="00722BDD">
        <w:rPr>
          <w:rFonts w:cs="Calibri"/>
          <w:sz w:val="24"/>
          <w:szCs w:val="24"/>
        </w:rPr>
        <w:t>adresei dumneavo</w:t>
      </w:r>
      <w:r w:rsidR="00E05C35" w:rsidRPr="00722BDD">
        <w:rPr>
          <w:rFonts w:cs="Calibri"/>
          <w:sz w:val="24"/>
          <w:szCs w:val="24"/>
        </w:rPr>
        <w:t>a</w:t>
      </w:r>
      <w:r w:rsidR="0097656C" w:rsidRPr="00722BDD">
        <w:rPr>
          <w:rFonts w:cs="Calibri"/>
          <w:sz w:val="24"/>
          <w:szCs w:val="24"/>
        </w:rPr>
        <w:t>stră nr........./ data......., vă comunicăm următoarele:</w:t>
      </w:r>
    </w:p>
    <w:p w14:paraId="6FFCD238" w14:textId="77777777" w:rsidR="0097656C" w:rsidRPr="00722BDD" w:rsidRDefault="0097656C" w:rsidP="002D2CD1">
      <w:pPr>
        <w:spacing w:after="0" w:line="240" w:lineRule="auto"/>
        <w:jc w:val="both"/>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84"/>
        <w:gridCol w:w="764"/>
        <w:gridCol w:w="926"/>
        <w:gridCol w:w="802"/>
      </w:tblGrid>
      <w:tr w:rsidR="00185DEA" w:rsidRPr="00722BDD" w14:paraId="08B92207" w14:textId="77777777" w:rsidTr="00185DEA">
        <w:tc>
          <w:tcPr>
            <w:tcW w:w="1356" w:type="dxa"/>
            <w:vMerge w:val="restart"/>
            <w:vAlign w:val="center"/>
          </w:tcPr>
          <w:p w14:paraId="51199E36" w14:textId="77777777" w:rsidR="00185DEA" w:rsidRPr="00722BDD" w:rsidRDefault="00185DEA" w:rsidP="004B4183">
            <w:pPr>
              <w:spacing w:after="0" w:line="240" w:lineRule="auto"/>
              <w:jc w:val="center"/>
              <w:rPr>
                <w:rFonts w:cs="Calibri"/>
                <w:sz w:val="24"/>
                <w:szCs w:val="24"/>
              </w:rPr>
            </w:pPr>
            <w:r w:rsidRPr="00722BDD">
              <w:rPr>
                <w:rFonts w:cs="Calibri"/>
                <w:sz w:val="24"/>
                <w:szCs w:val="24"/>
              </w:rPr>
              <w:t>Solicitantul</w:t>
            </w:r>
          </w:p>
        </w:tc>
        <w:tc>
          <w:tcPr>
            <w:tcW w:w="1548" w:type="dxa"/>
            <w:gridSpan w:val="2"/>
            <w:vAlign w:val="center"/>
          </w:tcPr>
          <w:p w14:paraId="5ED75ECC" w14:textId="77777777" w:rsidR="00185DEA" w:rsidRPr="00722BDD" w:rsidRDefault="00185DEA" w:rsidP="00FF6776">
            <w:pPr>
              <w:spacing w:after="0" w:line="240" w:lineRule="auto"/>
              <w:rPr>
                <w:rFonts w:cs="Calibri"/>
                <w:sz w:val="24"/>
                <w:szCs w:val="24"/>
              </w:rPr>
            </w:pPr>
            <w:r w:rsidRPr="00722BDD">
              <w:rPr>
                <w:rFonts w:cs="Calibri"/>
                <w:sz w:val="24"/>
                <w:szCs w:val="24"/>
              </w:rPr>
              <w:t>Este înscris cu debite în Registrul debitorilor AFIR?</w:t>
            </w:r>
          </w:p>
        </w:tc>
        <w:tc>
          <w:tcPr>
            <w:tcW w:w="1728" w:type="dxa"/>
            <w:gridSpan w:val="2"/>
            <w:vAlign w:val="center"/>
          </w:tcPr>
          <w:p w14:paraId="075CA881" w14:textId="77777777" w:rsidR="00185DEA" w:rsidRPr="00722BDD" w:rsidRDefault="00185DEA" w:rsidP="004B4183">
            <w:pPr>
              <w:spacing w:after="0" w:line="240" w:lineRule="auto"/>
              <w:rPr>
                <w:rFonts w:cs="Calibri"/>
                <w:sz w:val="24"/>
                <w:szCs w:val="24"/>
              </w:rPr>
            </w:pPr>
            <w:r w:rsidRPr="00722BDD">
              <w:rPr>
                <w:rFonts w:cs="Calibri"/>
                <w:sz w:val="24"/>
                <w:szCs w:val="24"/>
              </w:rPr>
              <w:t>Figurează în Buletinul Procedurilor de Insolvenţă?</w:t>
            </w:r>
          </w:p>
        </w:tc>
      </w:tr>
      <w:tr w:rsidR="00185DEA" w:rsidRPr="00722BDD" w14:paraId="2B807532" w14:textId="77777777" w:rsidTr="00185DEA">
        <w:tc>
          <w:tcPr>
            <w:tcW w:w="1356" w:type="dxa"/>
            <w:vMerge/>
            <w:vAlign w:val="center"/>
          </w:tcPr>
          <w:p w14:paraId="415B0CC2" w14:textId="77777777" w:rsidR="00185DEA" w:rsidRPr="00722BDD" w:rsidRDefault="00185DEA" w:rsidP="004B4183">
            <w:pPr>
              <w:spacing w:after="0" w:line="240" w:lineRule="auto"/>
              <w:jc w:val="center"/>
              <w:rPr>
                <w:rFonts w:cs="Calibri"/>
                <w:sz w:val="24"/>
                <w:szCs w:val="24"/>
              </w:rPr>
            </w:pPr>
          </w:p>
        </w:tc>
        <w:tc>
          <w:tcPr>
            <w:tcW w:w="784" w:type="dxa"/>
            <w:vAlign w:val="center"/>
          </w:tcPr>
          <w:p w14:paraId="5D053A61" w14:textId="77777777" w:rsidR="00185DEA" w:rsidRPr="00722BDD" w:rsidRDefault="00185DEA" w:rsidP="004B4183">
            <w:pPr>
              <w:spacing w:after="0" w:line="240" w:lineRule="auto"/>
              <w:jc w:val="center"/>
              <w:rPr>
                <w:rFonts w:cs="Calibri"/>
              </w:rPr>
            </w:pPr>
            <w:r w:rsidRPr="00722BDD">
              <w:rPr>
                <w:rFonts w:cs="Calibri"/>
              </w:rPr>
              <w:t>DA</w:t>
            </w:r>
          </w:p>
        </w:tc>
        <w:tc>
          <w:tcPr>
            <w:tcW w:w="764" w:type="dxa"/>
            <w:vAlign w:val="center"/>
          </w:tcPr>
          <w:p w14:paraId="2C9D7527" w14:textId="77777777" w:rsidR="00185DEA" w:rsidRPr="00722BDD" w:rsidRDefault="00185DEA" w:rsidP="004B4183">
            <w:pPr>
              <w:spacing w:after="0" w:line="240" w:lineRule="auto"/>
              <w:jc w:val="center"/>
              <w:rPr>
                <w:rFonts w:cs="Calibri"/>
              </w:rPr>
            </w:pPr>
            <w:r w:rsidRPr="00722BDD">
              <w:rPr>
                <w:rFonts w:cs="Calibri"/>
              </w:rPr>
              <w:t>NU</w:t>
            </w:r>
          </w:p>
        </w:tc>
        <w:tc>
          <w:tcPr>
            <w:tcW w:w="926" w:type="dxa"/>
            <w:vAlign w:val="center"/>
          </w:tcPr>
          <w:p w14:paraId="2FA431CF" w14:textId="77777777" w:rsidR="00185DEA" w:rsidRPr="00722BDD" w:rsidRDefault="00185DEA" w:rsidP="004B4183">
            <w:pPr>
              <w:spacing w:after="0" w:line="240" w:lineRule="auto"/>
              <w:jc w:val="center"/>
              <w:rPr>
                <w:rFonts w:cs="Calibri"/>
              </w:rPr>
            </w:pPr>
            <w:r w:rsidRPr="00722BDD">
              <w:rPr>
                <w:rFonts w:cs="Calibri"/>
              </w:rPr>
              <w:t>DA</w:t>
            </w:r>
          </w:p>
        </w:tc>
        <w:tc>
          <w:tcPr>
            <w:tcW w:w="802" w:type="dxa"/>
            <w:vAlign w:val="center"/>
          </w:tcPr>
          <w:p w14:paraId="4917A778" w14:textId="77777777" w:rsidR="00185DEA" w:rsidRPr="00722BDD" w:rsidRDefault="00185DEA" w:rsidP="004B4183">
            <w:pPr>
              <w:spacing w:after="0" w:line="240" w:lineRule="auto"/>
              <w:jc w:val="center"/>
              <w:rPr>
                <w:rFonts w:cs="Calibri"/>
              </w:rPr>
            </w:pPr>
            <w:r w:rsidRPr="00722BDD">
              <w:rPr>
                <w:rFonts w:cs="Calibri"/>
              </w:rPr>
              <w:t>NU</w:t>
            </w:r>
          </w:p>
        </w:tc>
      </w:tr>
      <w:tr w:rsidR="00185DEA" w:rsidRPr="00722BDD" w14:paraId="66887C1E" w14:textId="77777777" w:rsidTr="00185DEA">
        <w:tc>
          <w:tcPr>
            <w:tcW w:w="1356" w:type="dxa"/>
          </w:tcPr>
          <w:p w14:paraId="7A1CC764" w14:textId="77777777" w:rsidR="00185DEA" w:rsidRPr="00722BDD" w:rsidRDefault="00185DEA" w:rsidP="004B4183">
            <w:pPr>
              <w:spacing w:after="0" w:line="240" w:lineRule="auto"/>
              <w:jc w:val="both"/>
              <w:rPr>
                <w:rFonts w:cs="Calibri"/>
                <w:sz w:val="24"/>
                <w:szCs w:val="24"/>
              </w:rPr>
            </w:pPr>
          </w:p>
        </w:tc>
        <w:tc>
          <w:tcPr>
            <w:tcW w:w="784" w:type="dxa"/>
          </w:tcPr>
          <w:p w14:paraId="3D1A4B6D" w14:textId="77777777" w:rsidR="00185DEA" w:rsidRPr="00722BDD" w:rsidRDefault="00185DEA" w:rsidP="004B4183">
            <w:pPr>
              <w:spacing w:after="0" w:line="240" w:lineRule="auto"/>
              <w:jc w:val="both"/>
              <w:rPr>
                <w:rFonts w:cs="Calibri"/>
                <w:sz w:val="24"/>
                <w:szCs w:val="24"/>
              </w:rPr>
            </w:pPr>
          </w:p>
        </w:tc>
        <w:tc>
          <w:tcPr>
            <w:tcW w:w="764" w:type="dxa"/>
          </w:tcPr>
          <w:p w14:paraId="34CC776E" w14:textId="77777777" w:rsidR="00185DEA" w:rsidRPr="00722BDD" w:rsidRDefault="00185DEA" w:rsidP="004B4183">
            <w:pPr>
              <w:spacing w:after="0" w:line="240" w:lineRule="auto"/>
              <w:jc w:val="both"/>
              <w:rPr>
                <w:rFonts w:cs="Calibri"/>
                <w:sz w:val="24"/>
                <w:szCs w:val="24"/>
              </w:rPr>
            </w:pPr>
          </w:p>
        </w:tc>
        <w:tc>
          <w:tcPr>
            <w:tcW w:w="926" w:type="dxa"/>
          </w:tcPr>
          <w:p w14:paraId="230E80D8" w14:textId="77777777" w:rsidR="00185DEA" w:rsidRPr="00722BDD" w:rsidRDefault="00185DEA" w:rsidP="004B4183">
            <w:pPr>
              <w:spacing w:after="0" w:line="240" w:lineRule="auto"/>
              <w:jc w:val="both"/>
              <w:rPr>
                <w:rFonts w:cs="Calibri"/>
                <w:sz w:val="24"/>
                <w:szCs w:val="24"/>
              </w:rPr>
            </w:pPr>
          </w:p>
        </w:tc>
        <w:tc>
          <w:tcPr>
            <w:tcW w:w="802" w:type="dxa"/>
          </w:tcPr>
          <w:p w14:paraId="7E7195B0" w14:textId="77777777" w:rsidR="00185DEA" w:rsidRPr="00722BDD" w:rsidRDefault="00185DEA" w:rsidP="004B4183">
            <w:pPr>
              <w:spacing w:after="0" w:line="240" w:lineRule="auto"/>
              <w:jc w:val="both"/>
              <w:rPr>
                <w:rFonts w:cs="Calibri"/>
                <w:sz w:val="24"/>
                <w:szCs w:val="24"/>
              </w:rPr>
            </w:pPr>
          </w:p>
        </w:tc>
      </w:tr>
      <w:tr w:rsidR="00185DEA" w:rsidRPr="00722BDD" w14:paraId="295A9A6A" w14:textId="77777777" w:rsidTr="00185DEA">
        <w:tc>
          <w:tcPr>
            <w:tcW w:w="1356" w:type="dxa"/>
          </w:tcPr>
          <w:p w14:paraId="1D0E7C6B" w14:textId="77777777" w:rsidR="00185DEA" w:rsidRPr="00722BDD" w:rsidRDefault="00185DEA" w:rsidP="004B4183">
            <w:pPr>
              <w:spacing w:after="0" w:line="240" w:lineRule="auto"/>
              <w:jc w:val="both"/>
              <w:rPr>
                <w:rFonts w:cs="Calibri"/>
                <w:sz w:val="24"/>
                <w:szCs w:val="24"/>
              </w:rPr>
            </w:pPr>
          </w:p>
        </w:tc>
        <w:tc>
          <w:tcPr>
            <w:tcW w:w="784" w:type="dxa"/>
          </w:tcPr>
          <w:p w14:paraId="4FC7CF77" w14:textId="77777777" w:rsidR="00185DEA" w:rsidRPr="00722BDD" w:rsidRDefault="00185DEA" w:rsidP="004B4183">
            <w:pPr>
              <w:spacing w:after="0" w:line="240" w:lineRule="auto"/>
              <w:jc w:val="both"/>
              <w:rPr>
                <w:rFonts w:cs="Calibri"/>
                <w:sz w:val="24"/>
                <w:szCs w:val="24"/>
              </w:rPr>
            </w:pPr>
          </w:p>
        </w:tc>
        <w:tc>
          <w:tcPr>
            <w:tcW w:w="764" w:type="dxa"/>
          </w:tcPr>
          <w:p w14:paraId="3F6EE3B8" w14:textId="77777777" w:rsidR="00185DEA" w:rsidRPr="00722BDD" w:rsidRDefault="00185DEA" w:rsidP="004B4183">
            <w:pPr>
              <w:spacing w:after="0" w:line="240" w:lineRule="auto"/>
              <w:jc w:val="both"/>
              <w:rPr>
                <w:rFonts w:cs="Calibri"/>
                <w:sz w:val="24"/>
                <w:szCs w:val="24"/>
              </w:rPr>
            </w:pPr>
          </w:p>
        </w:tc>
        <w:tc>
          <w:tcPr>
            <w:tcW w:w="926" w:type="dxa"/>
          </w:tcPr>
          <w:p w14:paraId="1C22DB5E" w14:textId="77777777" w:rsidR="00185DEA" w:rsidRPr="00722BDD" w:rsidRDefault="00185DEA" w:rsidP="004B4183">
            <w:pPr>
              <w:spacing w:after="0" w:line="240" w:lineRule="auto"/>
              <w:jc w:val="both"/>
              <w:rPr>
                <w:rFonts w:cs="Calibri"/>
                <w:sz w:val="24"/>
                <w:szCs w:val="24"/>
              </w:rPr>
            </w:pPr>
          </w:p>
        </w:tc>
        <w:tc>
          <w:tcPr>
            <w:tcW w:w="802" w:type="dxa"/>
          </w:tcPr>
          <w:p w14:paraId="0046709B" w14:textId="77777777" w:rsidR="00185DEA" w:rsidRPr="00722BDD" w:rsidRDefault="00185DEA" w:rsidP="004B4183">
            <w:pPr>
              <w:spacing w:after="0" w:line="240" w:lineRule="auto"/>
              <w:jc w:val="both"/>
              <w:rPr>
                <w:rFonts w:cs="Calibri"/>
                <w:sz w:val="24"/>
                <w:szCs w:val="24"/>
              </w:rPr>
            </w:pPr>
          </w:p>
        </w:tc>
      </w:tr>
      <w:tr w:rsidR="00185DEA" w:rsidRPr="00722BDD" w14:paraId="3F8EEAA9" w14:textId="77777777" w:rsidTr="00185DEA">
        <w:tc>
          <w:tcPr>
            <w:tcW w:w="1356" w:type="dxa"/>
          </w:tcPr>
          <w:p w14:paraId="13E29F84" w14:textId="77777777" w:rsidR="00185DEA" w:rsidRPr="00722BDD" w:rsidRDefault="00185DEA" w:rsidP="004B4183">
            <w:pPr>
              <w:spacing w:after="0" w:line="240" w:lineRule="auto"/>
              <w:jc w:val="both"/>
              <w:rPr>
                <w:rFonts w:cs="Calibri"/>
                <w:sz w:val="24"/>
                <w:szCs w:val="24"/>
              </w:rPr>
            </w:pPr>
          </w:p>
        </w:tc>
        <w:tc>
          <w:tcPr>
            <w:tcW w:w="784" w:type="dxa"/>
          </w:tcPr>
          <w:p w14:paraId="780E45FE" w14:textId="77777777" w:rsidR="00185DEA" w:rsidRPr="00722BDD" w:rsidRDefault="00185DEA" w:rsidP="004B4183">
            <w:pPr>
              <w:spacing w:after="0" w:line="240" w:lineRule="auto"/>
              <w:jc w:val="both"/>
              <w:rPr>
                <w:rFonts w:cs="Calibri"/>
                <w:sz w:val="24"/>
                <w:szCs w:val="24"/>
              </w:rPr>
            </w:pPr>
          </w:p>
        </w:tc>
        <w:tc>
          <w:tcPr>
            <w:tcW w:w="764" w:type="dxa"/>
          </w:tcPr>
          <w:p w14:paraId="56A02692" w14:textId="77777777" w:rsidR="00185DEA" w:rsidRPr="00722BDD" w:rsidRDefault="00185DEA" w:rsidP="004B4183">
            <w:pPr>
              <w:spacing w:after="0" w:line="240" w:lineRule="auto"/>
              <w:jc w:val="both"/>
              <w:rPr>
                <w:rFonts w:cs="Calibri"/>
                <w:sz w:val="24"/>
                <w:szCs w:val="24"/>
              </w:rPr>
            </w:pPr>
          </w:p>
        </w:tc>
        <w:tc>
          <w:tcPr>
            <w:tcW w:w="926" w:type="dxa"/>
          </w:tcPr>
          <w:p w14:paraId="58F48E46" w14:textId="77777777" w:rsidR="00185DEA" w:rsidRPr="00722BDD" w:rsidRDefault="00185DEA" w:rsidP="004B4183">
            <w:pPr>
              <w:spacing w:after="0" w:line="240" w:lineRule="auto"/>
              <w:jc w:val="both"/>
              <w:rPr>
                <w:rFonts w:cs="Calibri"/>
                <w:sz w:val="24"/>
                <w:szCs w:val="24"/>
              </w:rPr>
            </w:pPr>
          </w:p>
        </w:tc>
        <w:tc>
          <w:tcPr>
            <w:tcW w:w="802" w:type="dxa"/>
          </w:tcPr>
          <w:p w14:paraId="3902E819" w14:textId="77777777" w:rsidR="00185DEA" w:rsidRPr="00722BDD" w:rsidRDefault="00185DEA" w:rsidP="004B4183">
            <w:pPr>
              <w:spacing w:after="0" w:line="240" w:lineRule="auto"/>
              <w:jc w:val="both"/>
              <w:rPr>
                <w:rFonts w:cs="Calibri"/>
                <w:sz w:val="24"/>
                <w:szCs w:val="24"/>
              </w:rPr>
            </w:pPr>
          </w:p>
        </w:tc>
      </w:tr>
    </w:tbl>
    <w:p w14:paraId="68CD3E97" w14:textId="77777777" w:rsidR="0097656C" w:rsidRPr="00722BDD" w:rsidRDefault="0097656C" w:rsidP="002D2CD1">
      <w:pPr>
        <w:spacing w:after="0" w:line="240" w:lineRule="auto"/>
        <w:jc w:val="both"/>
        <w:rPr>
          <w:rFonts w:cs="Calibri"/>
          <w:sz w:val="24"/>
          <w:szCs w:val="24"/>
        </w:rPr>
      </w:pPr>
    </w:p>
    <w:p w14:paraId="24E727F5" w14:textId="77777777" w:rsidR="00914F44" w:rsidRPr="00722BDD" w:rsidRDefault="00914F44" w:rsidP="002D2CD1">
      <w:pPr>
        <w:spacing w:after="0" w:line="240" w:lineRule="auto"/>
        <w:rPr>
          <w:rFonts w:cs="Calibri"/>
          <w:sz w:val="24"/>
          <w:szCs w:val="24"/>
        </w:rPr>
      </w:pPr>
    </w:p>
    <w:p w14:paraId="52F4BA91" w14:textId="77777777" w:rsidR="00914F44" w:rsidRPr="00722BDD" w:rsidRDefault="00914F44" w:rsidP="002D2CD1">
      <w:pPr>
        <w:spacing w:after="0" w:line="240" w:lineRule="auto"/>
        <w:jc w:val="center"/>
        <w:rPr>
          <w:rFonts w:eastAsia="Times New Roman" w:cs="Calibri"/>
          <w:sz w:val="24"/>
          <w:szCs w:val="24"/>
        </w:rPr>
      </w:pPr>
      <w:r w:rsidRPr="00722BDD">
        <w:rPr>
          <w:rFonts w:eastAsia="Times New Roman" w:cs="Calibri"/>
          <w:sz w:val="24"/>
          <w:szCs w:val="24"/>
        </w:rPr>
        <w:t>Director OJFIR,</w:t>
      </w:r>
    </w:p>
    <w:p w14:paraId="11A64158" w14:textId="77777777" w:rsidR="00914F44" w:rsidRPr="00722BDD" w:rsidRDefault="00914F44" w:rsidP="00163D97">
      <w:pPr>
        <w:spacing w:after="0" w:line="240" w:lineRule="auto"/>
        <w:jc w:val="center"/>
        <w:rPr>
          <w:rFonts w:eastAsia="Times New Roman" w:cs="Calibri"/>
          <w:sz w:val="24"/>
          <w:szCs w:val="24"/>
        </w:rPr>
      </w:pPr>
      <w:r w:rsidRPr="00722BDD">
        <w:rPr>
          <w:rFonts w:eastAsia="Times New Roman" w:cs="Calibri"/>
          <w:sz w:val="24"/>
          <w:szCs w:val="24"/>
        </w:rPr>
        <w:t>Nume/prenume……….. Semnătura………..Data</w:t>
      </w:r>
    </w:p>
    <w:p w14:paraId="32257954" w14:textId="77777777" w:rsidR="00914F44" w:rsidRPr="00722BDD" w:rsidRDefault="008728CB">
      <w:pPr>
        <w:spacing w:after="0" w:line="240" w:lineRule="auto"/>
        <w:rPr>
          <w:rFonts w:eastAsia="Times New Roman" w:cs="Calibri"/>
          <w:sz w:val="24"/>
          <w:szCs w:val="24"/>
        </w:rPr>
      </w:pPr>
      <w:r w:rsidRPr="00722BDD">
        <w:rPr>
          <w:rFonts w:eastAsia="Times New Roman" w:cs="Calibri"/>
          <w:sz w:val="24"/>
          <w:szCs w:val="24"/>
        </w:rPr>
        <w:t xml:space="preserve"> </w:t>
      </w:r>
    </w:p>
    <w:p w14:paraId="62AC535F" w14:textId="77777777" w:rsidR="00914F44" w:rsidRPr="00722BDD" w:rsidRDefault="00914F44">
      <w:pPr>
        <w:spacing w:after="0" w:line="240" w:lineRule="auto"/>
        <w:rPr>
          <w:rFonts w:eastAsia="Times New Roman" w:cs="Calibri"/>
          <w:sz w:val="24"/>
          <w:szCs w:val="24"/>
        </w:rPr>
      </w:pPr>
      <w:r w:rsidRPr="00722BDD">
        <w:rPr>
          <w:rFonts w:eastAsia="Times New Roman" w:cs="Calibri"/>
          <w:sz w:val="24"/>
          <w:szCs w:val="24"/>
        </w:rPr>
        <w:t>VERIFICAT,</w:t>
      </w:r>
    </w:p>
    <w:p w14:paraId="080744C6" w14:textId="77777777" w:rsidR="00914F44" w:rsidRPr="00722BDD" w:rsidRDefault="00914F44">
      <w:pPr>
        <w:spacing w:after="0" w:line="240" w:lineRule="auto"/>
        <w:rPr>
          <w:rFonts w:eastAsia="Times New Roman" w:cs="Calibri"/>
          <w:sz w:val="24"/>
          <w:szCs w:val="24"/>
        </w:rPr>
      </w:pPr>
      <w:r w:rsidRPr="00722BDD">
        <w:rPr>
          <w:rFonts w:eastAsia="Times New Roman" w:cs="Calibri"/>
          <w:sz w:val="24"/>
          <w:szCs w:val="24"/>
        </w:rPr>
        <w:t>Șef serviciu CE SLIN OJFIR</w:t>
      </w:r>
    </w:p>
    <w:p w14:paraId="19E60A91" w14:textId="77777777" w:rsidR="00914F44" w:rsidRPr="00722BDD" w:rsidRDefault="00914F44">
      <w:pPr>
        <w:spacing w:after="0" w:line="240" w:lineRule="auto"/>
        <w:rPr>
          <w:rFonts w:eastAsia="Times New Roman" w:cs="Calibri"/>
          <w:sz w:val="24"/>
          <w:szCs w:val="24"/>
        </w:rPr>
      </w:pPr>
      <w:r w:rsidRPr="00722BDD">
        <w:rPr>
          <w:rFonts w:eastAsia="Times New Roman" w:cs="Calibri"/>
          <w:sz w:val="24"/>
          <w:szCs w:val="24"/>
        </w:rPr>
        <w:t>Nume/prenume………..</w:t>
      </w:r>
    </w:p>
    <w:p w14:paraId="29301DB7" w14:textId="77777777" w:rsidR="00914F44" w:rsidRPr="00722BDD" w:rsidRDefault="00914F44">
      <w:pPr>
        <w:spacing w:after="0" w:line="240" w:lineRule="auto"/>
        <w:rPr>
          <w:rFonts w:eastAsia="Times New Roman" w:cs="Calibri"/>
          <w:sz w:val="24"/>
          <w:szCs w:val="24"/>
        </w:rPr>
      </w:pPr>
      <w:r w:rsidRPr="00722BDD">
        <w:rPr>
          <w:rFonts w:eastAsia="Times New Roman" w:cs="Calibri"/>
          <w:sz w:val="24"/>
          <w:szCs w:val="24"/>
        </w:rPr>
        <w:t>Semnătura………..Data</w:t>
      </w:r>
    </w:p>
    <w:p w14:paraId="35F0C26F" w14:textId="77777777" w:rsidR="00914F44" w:rsidRPr="00722BDD" w:rsidRDefault="00914F44">
      <w:pPr>
        <w:spacing w:after="0" w:line="240" w:lineRule="auto"/>
        <w:rPr>
          <w:rFonts w:eastAsia="Times New Roman" w:cs="Calibri"/>
          <w:sz w:val="24"/>
          <w:szCs w:val="24"/>
        </w:rPr>
      </w:pPr>
    </w:p>
    <w:p w14:paraId="705FE4B4" w14:textId="77777777" w:rsidR="00914F44" w:rsidRPr="00722BDD" w:rsidRDefault="00914F44">
      <w:pPr>
        <w:spacing w:after="0" w:line="240" w:lineRule="auto"/>
        <w:rPr>
          <w:rFonts w:eastAsia="Times New Roman" w:cs="Calibri"/>
          <w:sz w:val="24"/>
          <w:szCs w:val="24"/>
        </w:rPr>
      </w:pPr>
      <w:r w:rsidRPr="00722BDD">
        <w:rPr>
          <w:rFonts w:eastAsia="Times New Roman" w:cs="Calibri"/>
          <w:sz w:val="24"/>
          <w:szCs w:val="24"/>
        </w:rPr>
        <w:t>ÎNTOCMIT,</w:t>
      </w:r>
    </w:p>
    <w:p w14:paraId="29D5B910" w14:textId="77777777" w:rsidR="00914F44" w:rsidRPr="00722BDD" w:rsidRDefault="00914F44">
      <w:pPr>
        <w:spacing w:after="0" w:line="240" w:lineRule="auto"/>
        <w:rPr>
          <w:rFonts w:eastAsia="Times New Roman" w:cs="Calibri"/>
          <w:sz w:val="24"/>
          <w:szCs w:val="24"/>
        </w:rPr>
      </w:pPr>
      <w:r w:rsidRPr="00722BDD">
        <w:rPr>
          <w:rFonts w:eastAsia="Times New Roman" w:cs="Calibri"/>
          <w:sz w:val="24"/>
          <w:szCs w:val="24"/>
        </w:rPr>
        <w:t xml:space="preserve">Expert CE SLIN OJFIR </w:t>
      </w:r>
    </w:p>
    <w:p w14:paraId="07297568" w14:textId="77777777" w:rsidR="00914F44" w:rsidRPr="00722BDD" w:rsidRDefault="00914F44">
      <w:pPr>
        <w:spacing w:after="0" w:line="240" w:lineRule="auto"/>
        <w:rPr>
          <w:rFonts w:eastAsia="Times New Roman" w:cs="Calibri"/>
          <w:sz w:val="24"/>
          <w:szCs w:val="24"/>
        </w:rPr>
      </w:pPr>
      <w:r w:rsidRPr="00722BDD">
        <w:rPr>
          <w:rFonts w:eastAsia="Times New Roman" w:cs="Calibri"/>
          <w:sz w:val="24"/>
          <w:szCs w:val="24"/>
        </w:rPr>
        <w:t>Nume/prenume………..</w:t>
      </w:r>
    </w:p>
    <w:p w14:paraId="5C89BB0C" w14:textId="77777777" w:rsidR="00914F44" w:rsidRPr="00722BDD" w:rsidRDefault="00914F44">
      <w:pPr>
        <w:spacing w:after="0" w:line="240" w:lineRule="auto"/>
        <w:rPr>
          <w:rFonts w:eastAsia="Times New Roman" w:cs="Calibri"/>
          <w:sz w:val="24"/>
          <w:szCs w:val="24"/>
        </w:rPr>
      </w:pPr>
      <w:r w:rsidRPr="00722BDD">
        <w:rPr>
          <w:rFonts w:eastAsia="Times New Roman" w:cs="Calibri"/>
          <w:sz w:val="24"/>
          <w:szCs w:val="24"/>
        </w:rPr>
        <w:t>Semnătura………..Data</w:t>
      </w:r>
    </w:p>
    <w:p w14:paraId="2AD991E7" w14:textId="77777777" w:rsidR="00914F44" w:rsidRPr="00722BDD" w:rsidRDefault="00914F44" w:rsidP="002D2CD1">
      <w:pPr>
        <w:spacing w:before="120" w:after="120" w:line="240" w:lineRule="auto"/>
        <w:jc w:val="both"/>
        <w:rPr>
          <w:rFonts w:cs="Calibri"/>
          <w:b/>
          <w:sz w:val="24"/>
          <w:szCs w:val="24"/>
        </w:rPr>
      </w:pPr>
    </w:p>
    <w:p w14:paraId="77BF1CE3" w14:textId="77777777" w:rsidR="00C33AED" w:rsidRPr="00722BDD" w:rsidRDefault="00A26985" w:rsidP="0072481A">
      <w:pPr>
        <w:pStyle w:val="Heading1"/>
        <w:rPr>
          <w:rFonts w:ascii="Calibri" w:hAnsi="Calibri" w:cs="Calibri"/>
          <w:color w:val="000000"/>
          <w:sz w:val="24"/>
        </w:rPr>
      </w:pPr>
      <w:r w:rsidRPr="00722BDD">
        <w:rPr>
          <w:rFonts w:ascii="Calibri" w:hAnsi="Calibri" w:cs="Calibri"/>
          <w:b w:val="0"/>
          <w:color w:val="000000"/>
          <w:sz w:val="24"/>
        </w:rPr>
        <w:br w:type="page"/>
      </w:r>
      <w:bookmarkStart w:id="246" w:name="_Toc59008547"/>
      <w:bookmarkStart w:id="247" w:name="_Toc487029127"/>
      <w:bookmarkStart w:id="248" w:name="_Toc488619438"/>
      <w:r w:rsidR="00C33AED" w:rsidRPr="00722BDD">
        <w:rPr>
          <w:rFonts w:ascii="Calibri" w:hAnsi="Calibri" w:cs="Calibri"/>
          <w:color w:val="000000"/>
          <w:sz w:val="24"/>
        </w:rPr>
        <w:lastRenderedPageBreak/>
        <w:t>Fiș</w:t>
      </w:r>
      <w:r w:rsidR="00F43776" w:rsidRPr="00722BDD">
        <w:rPr>
          <w:rFonts w:ascii="Calibri" w:hAnsi="Calibri" w:cs="Calibri"/>
          <w:color w:val="000000"/>
          <w:sz w:val="24"/>
          <w:lang w:val="ro-RO"/>
        </w:rPr>
        <w:t>a</w:t>
      </w:r>
      <w:r w:rsidR="00C33AED" w:rsidRPr="00722BDD">
        <w:rPr>
          <w:rFonts w:ascii="Calibri" w:hAnsi="Calibri" w:cs="Calibri"/>
          <w:color w:val="000000"/>
          <w:sz w:val="24"/>
        </w:rPr>
        <w:t xml:space="preserve"> de avizare/ neavizare a documentației de accesare elaborată de către GAL</w:t>
      </w:r>
      <w:bookmarkEnd w:id="246"/>
    </w:p>
    <w:p w14:paraId="79C425B9" w14:textId="77777777" w:rsidR="00C33AED" w:rsidRPr="00722BDD" w:rsidRDefault="00C33AED" w:rsidP="00D03716">
      <w:pPr>
        <w:keepNext/>
        <w:keepLines/>
        <w:spacing w:after="0" w:line="240" w:lineRule="auto"/>
        <w:outlineLvl w:val="0"/>
        <w:rPr>
          <w:rFonts w:cs="Calibri"/>
          <w:color w:val="000000"/>
          <w:sz w:val="24"/>
        </w:rPr>
      </w:pPr>
    </w:p>
    <w:p w14:paraId="74E834BF" w14:textId="77777777" w:rsidR="00C33AED" w:rsidRPr="00722BDD" w:rsidRDefault="00C33AED" w:rsidP="0072481A">
      <w:pPr>
        <w:spacing w:after="0"/>
        <w:rPr>
          <w:rFonts w:cs="Calibri"/>
          <w:color w:val="000000"/>
          <w:sz w:val="24"/>
        </w:rPr>
      </w:pPr>
      <w:r w:rsidRPr="00722BDD">
        <w:rPr>
          <w:rFonts w:cs="Calibri"/>
          <w:color w:val="000000"/>
          <w:sz w:val="24"/>
        </w:rPr>
        <w:t>Nr. înregistrare ……………………………..</w:t>
      </w:r>
    </w:p>
    <w:p w14:paraId="0B3C7E0C" w14:textId="77777777" w:rsidR="00C33AED" w:rsidRPr="00722BDD" w:rsidRDefault="00C33AED" w:rsidP="0072481A">
      <w:pPr>
        <w:spacing w:after="0"/>
        <w:rPr>
          <w:rFonts w:cs="Calibri"/>
          <w:color w:val="000000"/>
          <w:sz w:val="24"/>
        </w:rPr>
      </w:pPr>
      <w:r w:rsidRPr="00722BDD">
        <w:rPr>
          <w:rFonts w:cs="Calibri"/>
          <w:color w:val="000000"/>
          <w:sz w:val="24"/>
        </w:rPr>
        <w:t>Denumire GAL: ……………………………………………………..</w:t>
      </w:r>
    </w:p>
    <w:p w14:paraId="2ABC532D" w14:textId="77777777" w:rsidR="00C33AED" w:rsidRPr="00722BDD" w:rsidRDefault="00C33AED" w:rsidP="0072481A">
      <w:pPr>
        <w:spacing w:after="0"/>
        <w:rPr>
          <w:rFonts w:cs="Calibri"/>
          <w:color w:val="000000"/>
          <w:sz w:val="24"/>
        </w:rPr>
      </w:pPr>
      <w:r w:rsidRPr="00722BDD">
        <w:rPr>
          <w:rFonts w:cs="Calibri"/>
          <w:color w:val="000000"/>
          <w:sz w:val="24"/>
        </w:rPr>
        <w:t>Județ: …………………………………….</w:t>
      </w:r>
    </w:p>
    <w:p w14:paraId="15CF9D66" w14:textId="77777777" w:rsidR="00C33AED" w:rsidRPr="00722BDD" w:rsidRDefault="00C33AED" w:rsidP="0072481A">
      <w:pPr>
        <w:spacing w:after="0"/>
        <w:rPr>
          <w:rFonts w:cs="Calibri"/>
          <w:color w:val="000000"/>
          <w:sz w:val="24"/>
        </w:rPr>
      </w:pPr>
      <w:r w:rsidRPr="00722BDD">
        <w:rPr>
          <w:rFonts w:cs="Calibri"/>
          <w:color w:val="000000"/>
          <w:sz w:val="24"/>
        </w:rPr>
        <w:t>Măsura: …………………………</w:t>
      </w:r>
    </w:p>
    <w:p w14:paraId="58D6006F" w14:textId="77777777" w:rsidR="00C62532" w:rsidRPr="00722BDD" w:rsidRDefault="00C62532" w:rsidP="0072481A">
      <w:pPr>
        <w:spacing w:after="0"/>
        <w:rPr>
          <w:rFonts w:cs="Calibri"/>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7"/>
        <w:gridCol w:w="559"/>
        <w:gridCol w:w="562"/>
        <w:gridCol w:w="2387"/>
      </w:tblGrid>
      <w:tr w:rsidR="00C33AED" w:rsidRPr="00722BDD" w14:paraId="56D52E46" w14:textId="77777777" w:rsidTr="00925159">
        <w:trPr>
          <w:trHeight w:val="440"/>
        </w:trPr>
        <w:tc>
          <w:tcPr>
            <w:tcW w:w="5737" w:type="dxa"/>
            <w:shd w:val="clear" w:color="auto" w:fill="auto"/>
            <w:hideMark/>
          </w:tcPr>
          <w:p w14:paraId="24DB8CE0" w14:textId="77777777" w:rsidR="00C33AED" w:rsidRPr="00722BDD" w:rsidRDefault="00C33AED" w:rsidP="00925159">
            <w:pPr>
              <w:spacing w:after="0"/>
              <w:rPr>
                <w:rFonts w:cs="Calibri"/>
                <w:b/>
                <w:sz w:val="24"/>
                <w:szCs w:val="24"/>
              </w:rPr>
            </w:pPr>
            <w:r w:rsidRPr="00722BDD">
              <w:rPr>
                <w:rFonts w:cs="Calibri"/>
                <w:b/>
                <w:sz w:val="24"/>
                <w:szCs w:val="24"/>
              </w:rPr>
              <w:t>Criteriu de verificare</w:t>
            </w:r>
          </w:p>
        </w:tc>
        <w:tc>
          <w:tcPr>
            <w:tcW w:w="559" w:type="dxa"/>
            <w:shd w:val="clear" w:color="auto" w:fill="auto"/>
            <w:hideMark/>
          </w:tcPr>
          <w:p w14:paraId="15B82C18" w14:textId="77777777" w:rsidR="00C33AED" w:rsidRPr="00722BDD" w:rsidRDefault="00C33AED" w:rsidP="00925159">
            <w:pPr>
              <w:spacing w:after="0"/>
              <w:rPr>
                <w:rFonts w:cs="Calibri"/>
                <w:b/>
                <w:sz w:val="24"/>
                <w:szCs w:val="24"/>
              </w:rPr>
            </w:pPr>
            <w:r w:rsidRPr="00722BDD">
              <w:rPr>
                <w:rFonts w:cs="Calibri"/>
                <w:b/>
                <w:sz w:val="24"/>
                <w:szCs w:val="24"/>
              </w:rPr>
              <w:t>DA</w:t>
            </w:r>
          </w:p>
        </w:tc>
        <w:tc>
          <w:tcPr>
            <w:tcW w:w="562" w:type="dxa"/>
            <w:shd w:val="clear" w:color="auto" w:fill="auto"/>
            <w:hideMark/>
          </w:tcPr>
          <w:p w14:paraId="55804978" w14:textId="77777777" w:rsidR="00C33AED" w:rsidRPr="00722BDD" w:rsidRDefault="00C33AED" w:rsidP="00925159">
            <w:pPr>
              <w:spacing w:after="0"/>
              <w:rPr>
                <w:rFonts w:cs="Calibri"/>
                <w:b/>
                <w:sz w:val="24"/>
                <w:szCs w:val="24"/>
              </w:rPr>
            </w:pPr>
            <w:r w:rsidRPr="00722BDD">
              <w:rPr>
                <w:rFonts w:cs="Calibri"/>
                <w:b/>
                <w:sz w:val="24"/>
                <w:szCs w:val="24"/>
              </w:rPr>
              <w:t>NU</w:t>
            </w:r>
          </w:p>
        </w:tc>
        <w:tc>
          <w:tcPr>
            <w:tcW w:w="2387" w:type="dxa"/>
            <w:shd w:val="clear" w:color="auto" w:fill="auto"/>
            <w:hideMark/>
          </w:tcPr>
          <w:p w14:paraId="358F55A3" w14:textId="77777777" w:rsidR="00C33AED" w:rsidRPr="00722BDD" w:rsidRDefault="00C33AED" w:rsidP="00925159">
            <w:pPr>
              <w:spacing w:after="0"/>
              <w:rPr>
                <w:rFonts w:cs="Calibri"/>
                <w:b/>
                <w:sz w:val="24"/>
                <w:szCs w:val="24"/>
              </w:rPr>
            </w:pPr>
            <w:r w:rsidRPr="00722BDD">
              <w:rPr>
                <w:rFonts w:cs="Calibri"/>
                <w:b/>
                <w:sz w:val="24"/>
                <w:szCs w:val="24"/>
              </w:rPr>
              <w:t>OBSERVAȚII</w:t>
            </w:r>
          </w:p>
        </w:tc>
      </w:tr>
      <w:tr w:rsidR="00C33AED" w:rsidRPr="00722BDD" w14:paraId="5BDDD92C" w14:textId="77777777" w:rsidTr="00925159">
        <w:tc>
          <w:tcPr>
            <w:tcW w:w="5737" w:type="dxa"/>
            <w:shd w:val="clear" w:color="auto" w:fill="auto"/>
          </w:tcPr>
          <w:p w14:paraId="4B5D0806" w14:textId="77777777" w:rsidR="00C33AED" w:rsidRPr="00722BDD" w:rsidRDefault="00C33AED" w:rsidP="00925159">
            <w:pPr>
              <w:pStyle w:val="ListParagraph"/>
              <w:widowControl w:val="0"/>
              <w:numPr>
                <w:ilvl w:val="0"/>
                <w:numId w:val="258"/>
              </w:numPr>
              <w:autoSpaceDE w:val="0"/>
              <w:autoSpaceDN w:val="0"/>
              <w:adjustRightInd w:val="0"/>
              <w:spacing w:after="0" w:line="240" w:lineRule="auto"/>
              <w:ind w:left="0" w:firstLine="0"/>
              <w:jc w:val="both"/>
              <w:rPr>
                <w:rFonts w:cs="Calibri"/>
                <w:b/>
                <w:bCs/>
                <w:color w:val="000000"/>
                <w:sz w:val="24"/>
                <w:szCs w:val="24"/>
              </w:rPr>
            </w:pPr>
            <w:r w:rsidRPr="00722BDD">
              <w:rPr>
                <w:rFonts w:cs="Calibri"/>
                <w:b/>
                <w:bCs/>
                <w:color w:val="000000"/>
                <w:sz w:val="24"/>
                <w:szCs w:val="24"/>
              </w:rPr>
              <w:t>Prevederile din Ghidul solicitantului corespund cu prevederile din fișa măsurii din SDL</w:t>
            </w:r>
            <w:r w:rsidR="00B735DB" w:rsidRPr="00722BDD">
              <w:rPr>
                <w:rFonts w:cs="Calibri"/>
                <w:b/>
                <w:bCs/>
                <w:color w:val="000000"/>
                <w:sz w:val="24"/>
                <w:szCs w:val="24"/>
              </w:rPr>
              <w:t>, respectă</w:t>
            </w:r>
            <w:r w:rsidR="001C599E" w:rsidRPr="00722BDD">
              <w:rPr>
                <w:rFonts w:cs="Calibri"/>
                <w:b/>
                <w:bCs/>
                <w:sz w:val="24"/>
              </w:rPr>
              <w:t xml:space="preserve"> cel puțin </w:t>
            </w:r>
            <w:r w:rsidR="00B735DB" w:rsidRPr="00722BDD">
              <w:rPr>
                <w:rFonts w:cs="Calibri"/>
                <w:b/>
                <w:bCs/>
                <w:sz w:val="24"/>
              </w:rPr>
              <w:t>condițiile generale de eligibilitate prevăzute în cap. 8.1 din PNDR 2014-2020, Reg. (UE) nr. 1305/2013, Reg. (UE) nr. 1303/2013, precum și legislația națională specifică.</w:t>
            </w:r>
          </w:p>
          <w:p w14:paraId="4B09AACA" w14:textId="77777777" w:rsidR="00C33AED" w:rsidRPr="00722BDD" w:rsidRDefault="00C33AED" w:rsidP="00925159">
            <w:pPr>
              <w:spacing w:after="0" w:line="240" w:lineRule="auto"/>
              <w:jc w:val="both"/>
              <w:rPr>
                <w:rFonts w:cs="Calibri"/>
                <w:bCs/>
                <w:i/>
                <w:color w:val="000000"/>
                <w:sz w:val="24"/>
                <w:szCs w:val="24"/>
              </w:rPr>
            </w:pPr>
          </w:p>
          <w:p w14:paraId="4CE9F4B4" w14:textId="77777777" w:rsidR="00C33AED" w:rsidRPr="00722BDD" w:rsidRDefault="00C33AED" w:rsidP="003A7C62">
            <w:pPr>
              <w:spacing w:after="0" w:line="240" w:lineRule="auto"/>
              <w:jc w:val="both"/>
              <w:rPr>
                <w:rFonts w:cs="Calibri"/>
                <w:bCs/>
                <w:color w:val="000000"/>
                <w:sz w:val="24"/>
                <w:szCs w:val="24"/>
              </w:rPr>
            </w:pPr>
            <w:r w:rsidRPr="00722BDD">
              <w:rPr>
                <w:rFonts w:cs="Calibri"/>
                <w:bCs/>
                <w:color w:val="000000"/>
                <w:sz w:val="24"/>
                <w:szCs w:val="24"/>
              </w:rPr>
              <w:t>Se verifică dacă Ghidul solicitantului respectă prevederile din fișa măsurii</w:t>
            </w:r>
            <w:r w:rsidR="003A7C62" w:rsidRPr="00722BDD">
              <w:rPr>
                <w:rFonts w:cs="Calibri"/>
                <w:bCs/>
                <w:color w:val="000000"/>
                <w:sz w:val="24"/>
                <w:szCs w:val="24"/>
              </w:rPr>
              <w:t xml:space="preserve"> și</w:t>
            </w:r>
            <w:r w:rsidR="00B735DB" w:rsidRPr="00722BDD">
              <w:rPr>
                <w:rFonts w:cs="Calibri"/>
                <w:b/>
                <w:bCs/>
              </w:rPr>
              <w:t xml:space="preserve"> </w:t>
            </w:r>
            <w:r w:rsidR="00B735DB" w:rsidRPr="00722BDD">
              <w:rPr>
                <w:rFonts w:cs="Calibri"/>
                <w:b/>
                <w:bCs/>
                <w:color w:val="000000"/>
                <w:sz w:val="24"/>
                <w:szCs w:val="24"/>
              </w:rPr>
              <w:t>cel puțin condițiile generale de eligibilitate prevăzute în cap. 8.1 din PNDR 2014-2020, Reg. (UE) nr. 1305/2013, Reg. (UE) nr. 1303/2013, precum și legislația națională specifică</w:t>
            </w:r>
            <w:r w:rsidRPr="00722BDD">
              <w:rPr>
                <w:rFonts w:cs="Calibri"/>
                <w:bCs/>
                <w:color w:val="000000"/>
                <w:sz w:val="24"/>
                <w:szCs w:val="24"/>
              </w:rPr>
              <w:t xml:space="preserve"> în ceea ce privește tipul de beneficiari, </w:t>
            </w:r>
            <w:r w:rsidR="005913A7" w:rsidRPr="00722BDD">
              <w:rPr>
                <w:rFonts w:cs="Calibri"/>
                <w:b/>
                <w:bCs/>
                <w:color w:val="000000"/>
                <w:sz w:val="24"/>
                <w:szCs w:val="24"/>
              </w:rPr>
              <w:t xml:space="preserve">acțiunile eligibile, condițiile de eligibilitate, </w:t>
            </w:r>
            <w:r w:rsidR="00825400" w:rsidRPr="00722BDD">
              <w:rPr>
                <w:rFonts w:cs="Calibri"/>
                <w:bCs/>
                <w:color w:val="000000"/>
                <w:sz w:val="24"/>
                <w:szCs w:val="24"/>
              </w:rPr>
              <w:t xml:space="preserve">tipul de sprijin, </w:t>
            </w:r>
            <w:r w:rsidR="005913A7" w:rsidRPr="00722BDD">
              <w:rPr>
                <w:rFonts w:cs="Calibri"/>
                <w:bCs/>
                <w:color w:val="000000"/>
                <w:sz w:val="24"/>
                <w:szCs w:val="24"/>
              </w:rPr>
              <w:t>sume</w:t>
            </w:r>
            <w:r w:rsidR="00B735DB" w:rsidRPr="00722BDD">
              <w:rPr>
                <w:rFonts w:cs="Calibri"/>
                <w:bCs/>
                <w:color w:val="000000"/>
                <w:sz w:val="24"/>
                <w:szCs w:val="24"/>
              </w:rPr>
              <w:t>le</w:t>
            </w:r>
            <w:r w:rsidR="005913A7" w:rsidRPr="00722BDD">
              <w:rPr>
                <w:rFonts w:cs="Calibri"/>
                <w:bCs/>
                <w:color w:val="000000"/>
                <w:sz w:val="24"/>
                <w:szCs w:val="24"/>
              </w:rPr>
              <w:t xml:space="preserve"> aplicabile și rata sprijinului</w:t>
            </w:r>
            <w:r w:rsidR="001C599E" w:rsidRPr="00722BDD">
              <w:rPr>
                <w:rFonts w:cs="Calibri"/>
                <w:bCs/>
                <w:color w:val="000000"/>
                <w:sz w:val="24"/>
                <w:szCs w:val="24"/>
              </w:rPr>
              <w:t>.</w:t>
            </w:r>
          </w:p>
        </w:tc>
        <w:tc>
          <w:tcPr>
            <w:tcW w:w="559" w:type="dxa"/>
            <w:shd w:val="clear" w:color="auto" w:fill="auto"/>
          </w:tcPr>
          <w:p w14:paraId="465D77C1" w14:textId="77777777" w:rsidR="00C33AED" w:rsidRPr="00722BDD" w:rsidRDefault="00C33AED" w:rsidP="00925159">
            <w:pPr>
              <w:spacing w:after="0" w:line="240" w:lineRule="auto"/>
              <w:rPr>
                <w:rFonts w:cs="Calibri"/>
                <w:sz w:val="24"/>
                <w:szCs w:val="24"/>
              </w:rPr>
            </w:pPr>
          </w:p>
        </w:tc>
        <w:tc>
          <w:tcPr>
            <w:tcW w:w="562" w:type="dxa"/>
            <w:shd w:val="clear" w:color="auto" w:fill="auto"/>
          </w:tcPr>
          <w:p w14:paraId="0AC80334" w14:textId="77777777" w:rsidR="00C33AED" w:rsidRPr="00722BDD" w:rsidRDefault="00C33AED" w:rsidP="00925159">
            <w:pPr>
              <w:spacing w:after="0" w:line="240" w:lineRule="auto"/>
              <w:rPr>
                <w:rFonts w:cs="Calibri"/>
                <w:sz w:val="24"/>
                <w:szCs w:val="24"/>
              </w:rPr>
            </w:pPr>
          </w:p>
        </w:tc>
        <w:tc>
          <w:tcPr>
            <w:tcW w:w="2387" w:type="dxa"/>
            <w:shd w:val="clear" w:color="auto" w:fill="auto"/>
          </w:tcPr>
          <w:p w14:paraId="362F9E6F" w14:textId="77777777" w:rsidR="00C33AED" w:rsidRPr="00722BDD" w:rsidRDefault="00C33AED" w:rsidP="00925159">
            <w:pPr>
              <w:spacing w:after="0" w:line="240" w:lineRule="auto"/>
              <w:rPr>
                <w:rFonts w:cs="Calibri"/>
                <w:sz w:val="24"/>
                <w:szCs w:val="24"/>
                <w:lang w:val="en-US"/>
              </w:rPr>
            </w:pPr>
          </w:p>
        </w:tc>
      </w:tr>
      <w:tr w:rsidR="00C33AED" w:rsidRPr="00722BDD" w14:paraId="7B95A213" w14:textId="77777777" w:rsidTr="00925159">
        <w:tc>
          <w:tcPr>
            <w:tcW w:w="5737" w:type="dxa"/>
            <w:shd w:val="clear" w:color="auto" w:fill="auto"/>
          </w:tcPr>
          <w:p w14:paraId="68E14672" w14:textId="77777777" w:rsidR="00C33AED" w:rsidRPr="00722BDD" w:rsidRDefault="00C33AED" w:rsidP="00925159">
            <w:pPr>
              <w:pStyle w:val="ListParagraph"/>
              <w:widowControl w:val="0"/>
              <w:numPr>
                <w:ilvl w:val="0"/>
                <w:numId w:val="258"/>
              </w:numPr>
              <w:autoSpaceDE w:val="0"/>
              <w:autoSpaceDN w:val="0"/>
              <w:adjustRightInd w:val="0"/>
              <w:spacing w:after="0" w:line="240" w:lineRule="auto"/>
              <w:ind w:left="0" w:firstLine="0"/>
              <w:jc w:val="both"/>
              <w:rPr>
                <w:rFonts w:cs="Calibri"/>
                <w:b/>
                <w:sz w:val="24"/>
                <w:szCs w:val="24"/>
              </w:rPr>
            </w:pPr>
            <w:r w:rsidRPr="00722BDD">
              <w:rPr>
                <w:rFonts w:cs="Calibri"/>
                <w:b/>
                <w:bCs/>
                <w:sz w:val="24"/>
                <w:szCs w:val="24"/>
              </w:rPr>
              <w:t>Ghidul solicitantului respectă prevederile specifice tipurilor de operațiuni finanțate prin măsură</w:t>
            </w:r>
          </w:p>
          <w:p w14:paraId="25587EF9" w14:textId="77777777" w:rsidR="00C33AED" w:rsidRPr="00722BDD" w:rsidRDefault="00C33AED" w:rsidP="00925159">
            <w:pPr>
              <w:spacing w:after="0" w:line="240" w:lineRule="auto"/>
              <w:jc w:val="both"/>
              <w:rPr>
                <w:rFonts w:cs="Calibri"/>
                <w:b/>
                <w:sz w:val="24"/>
                <w:szCs w:val="24"/>
              </w:rPr>
            </w:pPr>
          </w:p>
          <w:p w14:paraId="4F0BDE16" w14:textId="77777777" w:rsidR="00C33AED" w:rsidRPr="00722BDD" w:rsidRDefault="00C33AED" w:rsidP="00925159">
            <w:pPr>
              <w:spacing w:after="0" w:line="240" w:lineRule="auto"/>
              <w:jc w:val="both"/>
              <w:rPr>
                <w:rFonts w:cs="Calibri"/>
                <w:sz w:val="24"/>
                <w:szCs w:val="24"/>
              </w:rPr>
            </w:pPr>
            <w:r w:rsidRPr="00722BDD">
              <w:rPr>
                <w:rFonts w:cs="Calibri"/>
                <w:sz w:val="24"/>
                <w:szCs w:val="24"/>
              </w:rPr>
              <w:t>Se verifică dacă Ghidul solicitantului respectă prevederile specifice</w:t>
            </w:r>
            <w:r w:rsidR="00D83C36" w:rsidRPr="00722BDD">
              <w:rPr>
                <w:rFonts w:cs="Calibri"/>
                <w:b/>
                <w:bCs/>
              </w:rPr>
              <w:t xml:space="preserve"> </w:t>
            </w:r>
            <w:r w:rsidR="00D83C36" w:rsidRPr="00722BDD">
              <w:rPr>
                <w:rFonts w:cs="Calibri"/>
                <w:b/>
                <w:bCs/>
                <w:sz w:val="24"/>
                <w:szCs w:val="24"/>
              </w:rPr>
              <w:t>tipurilor de operațiuni finanțate prin măsură confom</w:t>
            </w:r>
            <w:r w:rsidRPr="00722BDD">
              <w:rPr>
                <w:rFonts w:cs="Calibri"/>
                <w:sz w:val="24"/>
                <w:szCs w:val="24"/>
              </w:rPr>
              <w:t xml:space="preserve"> Ghidul</w:t>
            </w:r>
            <w:r w:rsidR="00D83C36" w:rsidRPr="00722BDD">
              <w:rPr>
                <w:rFonts w:cs="Calibri"/>
                <w:sz w:val="24"/>
                <w:szCs w:val="24"/>
              </w:rPr>
              <w:t>ui</w:t>
            </w:r>
            <w:r w:rsidRPr="00722BDD">
              <w:rPr>
                <w:rFonts w:cs="Calibri"/>
                <w:sz w:val="24"/>
                <w:szCs w:val="24"/>
              </w:rPr>
              <w:t xml:space="preserve"> de implementare a </w:t>
            </w:r>
            <w:r w:rsidR="00825400" w:rsidRPr="00722BDD">
              <w:rPr>
                <w:rFonts w:cs="Calibri"/>
                <w:sz w:val="24"/>
                <w:szCs w:val="24"/>
              </w:rPr>
              <w:t>s</w:t>
            </w:r>
            <w:r w:rsidRPr="00722BDD">
              <w:rPr>
                <w:rFonts w:cs="Calibri"/>
                <w:sz w:val="24"/>
                <w:szCs w:val="24"/>
              </w:rPr>
              <w:t xml:space="preserve">ubmăsurii 19.2 </w:t>
            </w:r>
            <w:r w:rsidRPr="00722BDD">
              <w:rPr>
                <w:rFonts w:cs="Calibri"/>
                <w:i/>
                <w:sz w:val="24"/>
                <w:szCs w:val="24"/>
              </w:rPr>
              <w:t xml:space="preserve">”Sprijin pentru implementarea acțiunilor în cadrul </w:t>
            </w:r>
            <w:r w:rsidR="00D83C36" w:rsidRPr="00722BDD">
              <w:rPr>
                <w:rFonts w:cs="Calibri"/>
                <w:i/>
                <w:sz w:val="24"/>
                <w:szCs w:val="24"/>
              </w:rPr>
              <w:t>s</w:t>
            </w:r>
            <w:r w:rsidRPr="00722BDD">
              <w:rPr>
                <w:rFonts w:cs="Calibri"/>
                <w:i/>
                <w:sz w:val="24"/>
                <w:szCs w:val="24"/>
              </w:rPr>
              <w:t xml:space="preserve">trategiei de </w:t>
            </w:r>
            <w:r w:rsidR="00D83C36" w:rsidRPr="00722BDD">
              <w:rPr>
                <w:rFonts w:cs="Calibri"/>
                <w:i/>
                <w:sz w:val="24"/>
                <w:szCs w:val="24"/>
              </w:rPr>
              <w:t>d</w:t>
            </w:r>
            <w:r w:rsidRPr="00722BDD">
              <w:rPr>
                <w:rFonts w:cs="Calibri"/>
                <w:i/>
                <w:sz w:val="24"/>
                <w:szCs w:val="24"/>
              </w:rPr>
              <w:t xml:space="preserve">ezvoltare </w:t>
            </w:r>
            <w:r w:rsidR="00D83C36" w:rsidRPr="00722BDD">
              <w:rPr>
                <w:rFonts w:cs="Calibri"/>
                <w:i/>
                <w:sz w:val="24"/>
                <w:szCs w:val="24"/>
              </w:rPr>
              <w:t>l</w:t>
            </w:r>
            <w:r w:rsidRPr="00722BDD">
              <w:rPr>
                <w:rFonts w:cs="Calibri"/>
                <w:i/>
                <w:sz w:val="24"/>
                <w:szCs w:val="24"/>
              </w:rPr>
              <w:t>ocală”.</w:t>
            </w:r>
          </w:p>
        </w:tc>
        <w:tc>
          <w:tcPr>
            <w:tcW w:w="559" w:type="dxa"/>
            <w:shd w:val="clear" w:color="auto" w:fill="auto"/>
          </w:tcPr>
          <w:p w14:paraId="1553E4B6" w14:textId="77777777" w:rsidR="00C33AED" w:rsidRPr="00722BDD" w:rsidRDefault="00C33AED" w:rsidP="00925159">
            <w:pPr>
              <w:spacing w:after="0" w:line="240" w:lineRule="auto"/>
              <w:rPr>
                <w:rFonts w:cs="Calibri"/>
                <w:sz w:val="24"/>
                <w:szCs w:val="24"/>
              </w:rPr>
            </w:pPr>
          </w:p>
        </w:tc>
        <w:tc>
          <w:tcPr>
            <w:tcW w:w="562" w:type="dxa"/>
            <w:shd w:val="clear" w:color="auto" w:fill="auto"/>
          </w:tcPr>
          <w:p w14:paraId="4E79D11D" w14:textId="77777777" w:rsidR="00C33AED" w:rsidRPr="00722BDD" w:rsidRDefault="00C33AED" w:rsidP="00925159">
            <w:pPr>
              <w:spacing w:after="0" w:line="240" w:lineRule="auto"/>
              <w:rPr>
                <w:rFonts w:cs="Calibri"/>
                <w:sz w:val="24"/>
                <w:szCs w:val="24"/>
              </w:rPr>
            </w:pPr>
          </w:p>
        </w:tc>
        <w:tc>
          <w:tcPr>
            <w:tcW w:w="2387" w:type="dxa"/>
            <w:shd w:val="clear" w:color="auto" w:fill="auto"/>
          </w:tcPr>
          <w:p w14:paraId="32582BD0" w14:textId="77777777" w:rsidR="00C33AED" w:rsidRPr="00722BDD" w:rsidRDefault="00C33AED" w:rsidP="00925159">
            <w:pPr>
              <w:spacing w:after="0" w:line="240" w:lineRule="auto"/>
              <w:rPr>
                <w:rFonts w:cs="Calibri"/>
                <w:sz w:val="24"/>
                <w:szCs w:val="24"/>
              </w:rPr>
            </w:pPr>
          </w:p>
        </w:tc>
      </w:tr>
      <w:tr w:rsidR="00C33AED" w:rsidRPr="00722BDD" w14:paraId="1281FDC7" w14:textId="77777777" w:rsidTr="00925159">
        <w:tc>
          <w:tcPr>
            <w:tcW w:w="5737" w:type="dxa"/>
            <w:shd w:val="clear" w:color="auto" w:fill="auto"/>
          </w:tcPr>
          <w:p w14:paraId="3677B91A" w14:textId="77777777" w:rsidR="00C33AED" w:rsidRPr="00722BDD" w:rsidRDefault="00F30F4E" w:rsidP="0072481A">
            <w:pPr>
              <w:pStyle w:val="ListParagraph"/>
              <w:widowControl w:val="0"/>
              <w:numPr>
                <w:ilvl w:val="0"/>
                <w:numId w:val="258"/>
              </w:numPr>
              <w:autoSpaceDE w:val="0"/>
              <w:autoSpaceDN w:val="0"/>
              <w:adjustRightInd w:val="0"/>
              <w:spacing w:after="0" w:line="240" w:lineRule="auto"/>
              <w:ind w:left="0" w:firstLine="0"/>
              <w:jc w:val="both"/>
              <w:rPr>
                <w:rFonts w:cs="Calibri"/>
                <w:i/>
                <w:sz w:val="24"/>
                <w:szCs w:val="24"/>
              </w:rPr>
            </w:pPr>
            <w:r w:rsidRPr="00722BDD">
              <w:rPr>
                <w:rFonts w:cs="Calibri"/>
                <w:b/>
                <w:bCs/>
                <w:sz w:val="24"/>
                <w:szCs w:val="24"/>
              </w:rPr>
              <w:t>Modelul-cadru de c</w:t>
            </w:r>
            <w:r w:rsidR="00C33AED" w:rsidRPr="00722BDD">
              <w:rPr>
                <w:rFonts w:cs="Calibri"/>
                <w:b/>
                <w:bCs/>
                <w:sz w:val="24"/>
                <w:szCs w:val="24"/>
              </w:rPr>
              <w:t xml:space="preserve">ererea de finanțare cuprinde </w:t>
            </w:r>
            <w:r w:rsidR="00654E0A" w:rsidRPr="00722BDD">
              <w:rPr>
                <w:rFonts w:cs="Calibri"/>
                <w:b/>
                <w:bCs/>
                <w:sz w:val="24"/>
                <w:szCs w:val="24"/>
              </w:rPr>
              <w:t xml:space="preserve">capitolele/ secțiunile obligatorii </w:t>
            </w:r>
          </w:p>
          <w:p w14:paraId="2A04DA36" w14:textId="77777777" w:rsidR="00654E0A" w:rsidRPr="00722BDD" w:rsidRDefault="00654E0A" w:rsidP="0072481A">
            <w:pPr>
              <w:pStyle w:val="ListParagraph"/>
              <w:widowControl w:val="0"/>
              <w:autoSpaceDE w:val="0"/>
              <w:autoSpaceDN w:val="0"/>
              <w:adjustRightInd w:val="0"/>
              <w:spacing w:after="0" w:line="240" w:lineRule="auto"/>
              <w:ind w:left="0"/>
              <w:jc w:val="both"/>
              <w:rPr>
                <w:rFonts w:cs="Calibri"/>
                <w:i/>
                <w:sz w:val="24"/>
                <w:szCs w:val="24"/>
              </w:rPr>
            </w:pPr>
          </w:p>
          <w:p w14:paraId="17341333" w14:textId="77777777" w:rsidR="00C33AED" w:rsidRPr="00722BDD" w:rsidRDefault="00654E0A" w:rsidP="00F40DCE">
            <w:pPr>
              <w:spacing w:after="0" w:line="240" w:lineRule="auto"/>
              <w:jc w:val="both"/>
              <w:rPr>
                <w:rFonts w:cs="Calibri"/>
                <w:b/>
                <w:sz w:val="24"/>
                <w:szCs w:val="24"/>
              </w:rPr>
            </w:pPr>
            <w:r w:rsidRPr="00722BDD">
              <w:rPr>
                <w:rFonts w:cs="Calibri"/>
                <w:bCs/>
                <w:sz w:val="24"/>
                <w:szCs w:val="24"/>
              </w:rPr>
              <w:t xml:space="preserve">Se verifică dacă modelul-cadru de cerere de finanțare conține toate capitolele/ secțiunile obligatorii, </w:t>
            </w:r>
            <w:r w:rsidR="00F40DCE" w:rsidRPr="00722BDD">
              <w:rPr>
                <w:rFonts w:cs="Calibri"/>
                <w:bCs/>
                <w:sz w:val="24"/>
                <w:szCs w:val="24"/>
              </w:rPr>
              <w:t>similar</w:t>
            </w:r>
            <w:r w:rsidRPr="00722BDD">
              <w:rPr>
                <w:rFonts w:cs="Calibri"/>
                <w:bCs/>
                <w:sz w:val="24"/>
                <w:szCs w:val="24"/>
              </w:rPr>
              <w:t xml:space="preserve"> modelelor aferente măsurilor clasice, care se regăsesc în PNDR.</w:t>
            </w:r>
            <w:r w:rsidR="00C33AED" w:rsidRPr="00722BDD">
              <w:rPr>
                <w:rFonts w:cs="Calibri"/>
                <w:b/>
                <w:sz w:val="24"/>
                <w:szCs w:val="24"/>
              </w:rPr>
              <w:tab/>
            </w:r>
          </w:p>
          <w:p w14:paraId="43D14D3D" w14:textId="77777777" w:rsidR="00436528" w:rsidRPr="00722BDD" w:rsidRDefault="00436528" w:rsidP="00F40DCE">
            <w:pPr>
              <w:spacing w:after="0" w:line="240" w:lineRule="auto"/>
              <w:jc w:val="both"/>
              <w:rPr>
                <w:rFonts w:cs="Calibri"/>
                <w:sz w:val="24"/>
                <w:szCs w:val="24"/>
              </w:rPr>
            </w:pPr>
          </w:p>
        </w:tc>
        <w:tc>
          <w:tcPr>
            <w:tcW w:w="559" w:type="dxa"/>
            <w:shd w:val="clear" w:color="auto" w:fill="auto"/>
          </w:tcPr>
          <w:p w14:paraId="4F8D0276" w14:textId="77777777" w:rsidR="00C33AED" w:rsidRPr="00722BDD" w:rsidRDefault="00C33AED" w:rsidP="00925159">
            <w:pPr>
              <w:spacing w:after="0" w:line="240" w:lineRule="auto"/>
              <w:rPr>
                <w:rFonts w:cs="Calibri"/>
                <w:sz w:val="24"/>
                <w:szCs w:val="24"/>
              </w:rPr>
            </w:pPr>
          </w:p>
        </w:tc>
        <w:tc>
          <w:tcPr>
            <w:tcW w:w="562" w:type="dxa"/>
            <w:shd w:val="clear" w:color="auto" w:fill="auto"/>
          </w:tcPr>
          <w:p w14:paraId="6FA458E2" w14:textId="77777777" w:rsidR="00C33AED" w:rsidRPr="00722BDD" w:rsidRDefault="00C33AED" w:rsidP="00925159">
            <w:pPr>
              <w:spacing w:after="0" w:line="240" w:lineRule="auto"/>
              <w:rPr>
                <w:rFonts w:cs="Calibri"/>
                <w:sz w:val="24"/>
                <w:szCs w:val="24"/>
              </w:rPr>
            </w:pPr>
          </w:p>
        </w:tc>
        <w:tc>
          <w:tcPr>
            <w:tcW w:w="2387" w:type="dxa"/>
            <w:shd w:val="clear" w:color="auto" w:fill="auto"/>
          </w:tcPr>
          <w:p w14:paraId="0EF2C526" w14:textId="77777777" w:rsidR="00C33AED" w:rsidRPr="00722BDD" w:rsidRDefault="00C33AED" w:rsidP="00925159">
            <w:pPr>
              <w:spacing w:after="0" w:line="240" w:lineRule="auto"/>
              <w:rPr>
                <w:rFonts w:cs="Calibri"/>
                <w:sz w:val="24"/>
                <w:szCs w:val="24"/>
              </w:rPr>
            </w:pPr>
          </w:p>
        </w:tc>
      </w:tr>
      <w:tr w:rsidR="00C33AED" w:rsidRPr="00722BDD" w14:paraId="14E52B7E" w14:textId="77777777" w:rsidTr="00925159">
        <w:tc>
          <w:tcPr>
            <w:tcW w:w="5737" w:type="dxa"/>
            <w:shd w:val="clear" w:color="auto" w:fill="auto"/>
          </w:tcPr>
          <w:p w14:paraId="1FF16CE6" w14:textId="77777777" w:rsidR="00C33AED" w:rsidRPr="00722BDD" w:rsidRDefault="00C33AED" w:rsidP="00925159">
            <w:pPr>
              <w:pStyle w:val="ListParagraph"/>
              <w:widowControl w:val="0"/>
              <w:numPr>
                <w:ilvl w:val="0"/>
                <w:numId w:val="258"/>
              </w:numPr>
              <w:autoSpaceDE w:val="0"/>
              <w:autoSpaceDN w:val="0"/>
              <w:adjustRightInd w:val="0"/>
              <w:spacing w:after="0" w:line="240" w:lineRule="auto"/>
              <w:ind w:left="0" w:firstLine="0"/>
              <w:jc w:val="both"/>
              <w:rPr>
                <w:rFonts w:cs="Calibri"/>
                <w:b/>
                <w:bCs/>
                <w:sz w:val="24"/>
                <w:szCs w:val="24"/>
              </w:rPr>
            </w:pPr>
            <w:r w:rsidRPr="00722BDD">
              <w:rPr>
                <w:rFonts w:cs="Calibri"/>
                <w:b/>
                <w:bCs/>
                <w:sz w:val="24"/>
                <w:szCs w:val="24"/>
              </w:rPr>
              <w:t xml:space="preserve">Modelul-cadru de cerere de finanțare este adaptat specificului măsurii </w:t>
            </w:r>
          </w:p>
          <w:p w14:paraId="0BEB707A" w14:textId="77777777" w:rsidR="00C33AED" w:rsidRPr="00722BDD" w:rsidRDefault="00C33AED" w:rsidP="00925159">
            <w:pPr>
              <w:spacing w:after="0" w:line="240" w:lineRule="auto"/>
              <w:rPr>
                <w:rFonts w:cs="Calibri"/>
                <w:b/>
                <w:sz w:val="24"/>
                <w:szCs w:val="24"/>
              </w:rPr>
            </w:pPr>
          </w:p>
          <w:p w14:paraId="62469F48" w14:textId="77777777" w:rsidR="00C33AED" w:rsidRPr="00722BDD" w:rsidRDefault="00C33AED" w:rsidP="00925159">
            <w:pPr>
              <w:spacing w:after="0" w:line="240" w:lineRule="auto"/>
              <w:jc w:val="both"/>
              <w:rPr>
                <w:rFonts w:cs="Calibri"/>
                <w:sz w:val="24"/>
                <w:szCs w:val="24"/>
              </w:rPr>
            </w:pPr>
            <w:r w:rsidRPr="00722BDD">
              <w:rPr>
                <w:rFonts w:cs="Calibri"/>
                <w:sz w:val="24"/>
                <w:szCs w:val="24"/>
              </w:rPr>
              <w:t>Se verifică dacă</w:t>
            </w:r>
            <w:r w:rsidRPr="00722BDD">
              <w:rPr>
                <w:rFonts w:cs="Calibri"/>
                <w:bCs/>
                <w:sz w:val="24"/>
                <w:szCs w:val="24"/>
              </w:rPr>
              <w:t xml:space="preserve"> </w:t>
            </w:r>
            <w:r w:rsidRPr="00722BDD">
              <w:rPr>
                <w:rFonts w:cs="Calibri"/>
                <w:sz w:val="24"/>
                <w:szCs w:val="24"/>
              </w:rPr>
              <w:t xml:space="preserve">modelul-cadru de cerere de finanțare este adaptat în funcție de condițiile descrise în fișa măsurii din SDL și prevederile aplicabile tipurilor de operațiuni specifice măsurii din Ghidul de implementare </w:t>
            </w:r>
            <w:r w:rsidRPr="00722BDD">
              <w:rPr>
                <w:rFonts w:cs="Calibri"/>
                <w:sz w:val="24"/>
                <w:szCs w:val="24"/>
              </w:rPr>
              <w:lastRenderedPageBreak/>
              <w:t xml:space="preserve">a submăsurii 19.2 </w:t>
            </w:r>
            <w:r w:rsidRPr="00722BDD">
              <w:rPr>
                <w:rFonts w:cs="Calibri"/>
                <w:i/>
                <w:sz w:val="24"/>
                <w:szCs w:val="24"/>
              </w:rPr>
              <w:t xml:space="preserve">”Sprijin pentru implementarea acțiunilor în cadrul </w:t>
            </w:r>
            <w:r w:rsidR="00000C91" w:rsidRPr="00722BDD">
              <w:rPr>
                <w:rFonts w:cs="Calibri"/>
                <w:i/>
                <w:sz w:val="24"/>
                <w:szCs w:val="24"/>
              </w:rPr>
              <w:t>s</w:t>
            </w:r>
            <w:r w:rsidRPr="00722BDD">
              <w:rPr>
                <w:rFonts w:cs="Calibri"/>
                <w:i/>
                <w:sz w:val="24"/>
                <w:szCs w:val="24"/>
              </w:rPr>
              <w:t xml:space="preserve">trategiei de </w:t>
            </w:r>
            <w:r w:rsidR="00000C91" w:rsidRPr="00722BDD">
              <w:rPr>
                <w:rFonts w:cs="Calibri"/>
                <w:i/>
                <w:sz w:val="24"/>
                <w:szCs w:val="24"/>
              </w:rPr>
              <w:t>d</w:t>
            </w:r>
            <w:r w:rsidRPr="00722BDD">
              <w:rPr>
                <w:rFonts w:cs="Calibri"/>
                <w:i/>
                <w:sz w:val="24"/>
                <w:szCs w:val="24"/>
              </w:rPr>
              <w:t xml:space="preserve">ezvoltare </w:t>
            </w:r>
            <w:r w:rsidR="00000C91" w:rsidRPr="00722BDD">
              <w:rPr>
                <w:rFonts w:cs="Calibri"/>
                <w:i/>
                <w:sz w:val="24"/>
                <w:szCs w:val="24"/>
              </w:rPr>
              <w:t>l</w:t>
            </w:r>
            <w:r w:rsidRPr="00722BDD">
              <w:rPr>
                <w:rFonts w:cs="Calibri"/>
                <w:i/>
                <w:sz w:val="24"/>
                <w:szCs w:val="24"/>
              </w:rPr>
              <w:t>ocală”.</w:t>
            </w:r>
          </w:p>
          <w:p w14:paraId="4A597861" w14:textId="77777777" w:rsidR="00C33AED" w:rsidRPr="00722BDD" w:rsidRDefault="00C33AED" w:rsidP="00925159">
            <w:pPr>
              <w:spacing w:after="0" w:line="240" w:lineRule="auto"/>
              <w:jc w:val="both"/>
              <w:rPr>
                <w:rFonts w:cs="Calibri"/>
                <w:i/>
                <w:sz w:val="24"/>
                <w:szCs w:val="24"/>
              </w:rPr>
            </w:pPr>
            <w:r w:rsidRPr="00722BDD">
              <w:rPr>
                <w:rFonts w:cs="Calibri"/>
                <w:sz w:val="24"/>
                <w:szCs w:val="24"/>
              </w:rPr>
              <w:t>În cazul în care măsura o impune, se vor pune la dispoziția solicitantului toate tipurile de cereri de finanțare care pot fi utilizate în funcție de tipul proiectului.</w:t>
            </w:r>
          </w:p>
        </w:tc>
        <w:tc>
          <w:tcPr>
            <w:tcW w:w="559" w:type="dxa"/>
            <w:shd w:val="clear" w:color="auto" w:fill="auto"/>
          </w:tcPr>
          <w:p w14:paraId="656BF84E" w14:textId="77777777" w:rsidR="00C33AED" w:rsidRPr="00722BDD" w:rsidRDefault="00C33AED" w:rsidP="00925159">
            <w:pPr>
              <w:spacing w:after="0" w:line="240" w:lineRule="auto"/>
              <w:rPr>
                <w:rFonts w:cs="Calibri"/>
                <w:sz w:val="24"/>
                <w:szCs w:val="24"/>
              </w:rPr>
            </w:pPr>
          </w:p>
        </w:tc>
        <w:tc>
          <w:tcPr>
            <w:tcW w:w="562" w:type="dxa"/>
            <w:shd w:val="clear" w:color="auto" w:fill="auto"/>
          </w:tcPr>
          <w:p w14:paraId="7A21A4B8" w14:textId="77777777" w:rsidR="00C33AED" w:rsidRPr="00722BDD" w:rsidRDefault="00C33AED" w:rsidP="00925159">
            <w:pPr>
              <w:spacing w:after="0" w:line="240" w:lineRule="auto"/>
              <w:rPr>
                <w:rFonts w:cs="Calibri"/>
                <w:sz w:val="24"/>
                <w:szCs w:val="24"/>
              </w:rPr>
            </w:pPr>
          </w:p>
        </w:tc>
        <w:tc>
          <w:tcPr>
            <w:tcW w:w="2387" w:type="dxa"/>
            <w:shd w:val="clear" w:color="auto" w:fill="auto"/>
          </w:tcPr>
          <w:p w14:paraId="77B9259F" w14:textId="77777777" w:rsidR="00C33AED" w:rsidRPr="00722BDD" w:rsidRDefault="00C33AED" w:rsidP="00925159">
            <w:pPr>
              <w:spacing w:after="0" w:line="240" w:lineRule="auto"/>
              <w:rPr>
                <w:rFonts w:cs="Calibri"/>
                <w:sz w:val="24"/>
                <w:szCs w:val="24"/>
              </w:rPr>
            </w:pPr>
          </w:p>
        </w:tc>
      </w:tr>
      <w:tr w:rsidR="00C33AED" w:rsidRPr="00722BDD" w14:paraId="66655963" w14:textId="77777777" w:rsidTr="00925159">
        <w:tc>
          <w:tcPr>
            <w:tcW w:w="5737" w:type="dxa"/>
            <w:shd w:val="clear" w:color="auto" w:fill="auto"/>
          </w:tcPr>
          <w:p w14:paraId="36C23573" w14:textId="77777777" w:rsidR="00C33AED" w:rsidRPr="00722BDD" w:rsidRDefault="00C33AED" w:rsidP="002151A7">
            <w:pPr>
              <w:pStyle w:val="ListParagraph"/>
              <w:widowControl w:val="0"/>
              <w:numPr>
                <w:ilvl w:val="0"/>
                <w:numId w:val="258"/>
              </w:numPr>
              <w:autoSpaceDE w:val="0"/>
              <w:autoSpaceDN w:val="0"/>
              <w:adjustRightInd w:val="0"/>
              <w:spacing w:after="0" w:line="240" w:lineRule="auto"/>
              <w:ind w:left="0" w:firstLine="0"/>
              <w:jc w:val="both"/>
              <w:rPr>
                <w:rFonts w:cs="Calibri"/>
                <w:b/>
                <w:bCs/>
                <w:sz w:val="24"/>
                <w:szCs w:val="24"/>
              </w:rPr>
            </w:pPr>
            <w:r w:rsidRPr="00722BDD">
              <w:rPr>
                <w:rFonts w:cs="Calibri"/>
                <w:b/>
                <w:bCs/>
                <w:sz w:val="24"/>
                <w:szCs w:val="24"/>
              </w:rPr>
              <w:t>Fișa de evaluare a eligibilității proiectelor este adaptată specificului măsurii</w:t>
            </w:r>
          </w:p>
          <w:p w14:paraId="53894ADA" w14:textId="77777777" w:rsidR="00C33AED" w:rsidRPr="00722BDD" w:rsidRDefault="00C33AED" w:rsidP="00925159">
            <w:pPr>
              <w:spacing w:after="0" w:line="240" w:lineRule="auto"/>
              <w:jc w:val="both"/>
              <w:rPr>
                <w:rFonts w:cs="Calibri"/>
                <w:i/>
                <w:sz w:val="24"/>
                <w:szCs w:val="24"/>
              </w:rPr>
            </w:pPr>
          </w:p>
          <w:p w14:paraId="55097160" w14:textId="77777777" w:rsidR="00C33AED" w:rsidRPr="00722BDD" w:rsidRDefault="00C33AED" w:rsidP="00925159">
            <w:pPr>
              <w:spacing w:after="0" w:line="240" w:lineRule="auto"/>
              <w:jc w:val="both"/>
              <w:rPr>
                <w:rFonts w:cs="Calibri"/>
                <w:sz w:val="24"/>
                <w:szCs w:val="24"/>
              </w:rPr>
            </w:pPr>
            <w:r w:rsidRPr="00722BDD">
              <w:rPr>
                <w:rFonts w:cs="Calibri"/>
                <w:bCs/>
                <w:sz w:val="24"/>
                <w:szCs w:val="24"/>
              </w:rPr>
              <w:t>Se verifică dacă:</w:t>
            </w:r>
          </w:p>
          <w:p w14:paraId="664F4418" w14:textId="77777777" w:rsidR="00C33AED" w:rsidRPr="00722BDD" w:rsidRDefault="00C33AED" w:rsidP="00925159">
            <w:pPr>
              <w:pStyle w:val="ListParagraph"/>
              <w:widowControl w:val="0"/>
              <w:numPr>
                <w:ilvl w:val="0"/>
                <w:numId w:val="259"/>
              </w:numPr>
              <w:autoSpaceDE w:val="0"/>
              <w:autoSpaceDN w:val="0"/>
              <w:adjustRightInd w:val="0"/>
              <w:spacing w:after="0" w:line="240" w:lineRule="auto"/>
              <w:jc w:val="both"/>
              <w:rPr>
                <w:rFonts w:cs="Calibri"/>
                <w:sz w:val="24"/>
                <w:szCs w:val="24"/>
              </w:rPr>
            </w:pPr>
            <w:r w:rsidRPr="00722BDD">
              <w:rPr>
                <w:rFonts w:cs="Calibri"/>
                <w:bCs/>
                <w:sz w:val="24"/>
                <w:szCs w:val="24"/>
              </w:rPr>
              <w:t>criteriile de eligibilitate</w:t>
            </w:r>
            <w:r w:rsidR="0050689A" w:rsidRPr="00722BDD">
              <w:rPr>
                <w:rFonts w:cs="Calibri"/>
                <w:bCs/>
                <w:sz w:val="24"/>
                <w:szCs w:val="24"/>
              </w:rPr>
              <w:t xml:space="preserve"> generale</w:t>
            </w:r>
            <w:r w:rsidRPr="00722BDD">
              <w:rPr>
                <w:rFonts w:cs="Calibri"/>
                <w:bCs/>
                <w:sz w:val="24"/>
                <w:szCs w:val="24"/>
              </w:rPr>
              <w:t xml:space="preserve"> din cadrul fișelor de verificare E1.2</w:t>
            </w:r>
            <w:r w:rsidR="009E6D97" w:rsidRPr="00722BDD">
              <w:rPr>
                <w:rFonts w:cs="Calibri"/>
                <w:bCs/>
                <w:sz w:val="24"/>
                <w:szCs w:val="24"/>
              </w:rPr>
              <w:t>L</w:t>
            </w:r>
            <w:r w:rsidRPr="00722BDD">
              <w:rPr>
                <w:rFonts w:cs="Calibri"/>
                <w:bCs/>
                <w:sz w:val="24"/>
                <w:szCs w:val="24"/>
              </w:rPr>
              <w:t xml:space="preserve"> specifice submăsurii 19.2, în funcție de tipul de operațiuni finanțate prin măsură</w:t>
            </w:r>
            <w:r w:rsidR="00547CD2" w:rsidRPr="00722BDD">
              <w:rPr>
                <w:rFonts w:cs="Calibri"/>
                <w:bCs/>
                <w:sz w:val="24"/>
                <w:szCs w:val="24"/>
              </w:rPr>
              <w:t xml:space="preserve"> (inclusiv metodologia de verificare aferentă conform procedurilor de lucru AFIR)</w:t>
            </w:r>
            <w:r w:rsidR="00A061ED" w:rsidRPr="00722BDD">
              <w:rPr>
                <w:rFonts w:cs="Calibri"/>
                <w:bCs/>
                <w:sz w:val="24"/>
                <w:szCs w:val="24"/>
              </w:rPr>
              <w:t>,</w:t>
            </w:r>
            <w:r w:rsidRPr="00722BDD">
              <w:rPr>
                <w:rFonts w:cs="Calibri"/>
                <w:bCs/>
                <w:sz w:val="24"/>
                <w:szCs w:val="24"/>
              </w:rPr>
              <w:t xml:space="preserve"> sunt incluse în fișa de evaluare a eligibilității proiectelor și în fișa de verificare pe teren (dacă este cazul);</w:t>
            </w:r>
          </w:p>
          <w:p w14:paraId="09F42CDB" w14:textId="77777777" w:rsidR="00C33AED" w:rsidRPr="00722BDD" w:rsidRDefault="00C33AED" w:rsidP="00925159">
            <w:pPr>
              <w:pStyle w:val="ListParagraph"/>
              <w:widowControl w:val="0"/>
              <w:numPr>
                <w:ilvl w:val="0"/>
                <w:numId w:val="259"/>
              </w:numPr>
              <w:autoSpaceDE w:val="0"/>
              <w:autoSpaceDN w:val="0"/>
              <w:adjustRightInd w:val="0"/>
              <w:spacing w:after="0" w:line="240" w:lineRule="auto"/>
              <w:jc w:val="both"/>
              <w:rPr>
                <w:rFonts w:cs="Calibri"/>
                <w:sz w:val="24"/>
                <w:szCs w:val="24"/>
              </w:rPr>
            </w:pPr>
            <w:r w:rsidRPr="00722BDD">
              <w:rPr>
                <w:rFonts w:cs="Calibri"/>
                <w:bCs/>
                <w:sz w:val="24"/>
                <w:szCs w:val="24"/>
              </w:rPr>
              <w:t>criteriile de eligibilitate suplimentare precizate în fișa măsurii din SDL (dacă este cazul) sunt incluse în fișa de evaluare a eligibilității proiectelor și în fișa de verificare pe teren (dacă este cazul);</w:t>
            </w:r>
          </w:p>
          <w:p w14:paraId="776982C1" w14:textId="77777777" w:rsidR="00C33AED" w:rsidRPr="00722BDD" w:rsidRDefault="00C33AED" w:rsidP="00925159">
            <w:pPr>
              <w:pStyle w:val="ListParagraph"/>
              <w:widowControl w:val="0"/>
              <w:numPr>
                <w:ilvl w:val="0"/>
                <w:numId w:val="259"/>
              </w:numPr>
              <w:autoSpaceDE w:val="0"/>
              <w:autoSpaceDN w:val="0"/>
              <w:adjustRightInd w:val="0"/>
              <w:spacing w:after="0" w:line="240" w:lineRule="auto"/>
              <w:jc w:val="both"/>
              <w:rPr>
                <w:rFonts w:cs="Calibri"/>
                <w:sz w:val="24"/>
                <w:szCs w:val="24"/>
              </w:rPr>
            </w:pPr>
            <w:r w:rsidRPr="00722BDD">
              <w:rPr>
                <w:rFonts w:cs="Calibri"/>
                <w:bCs/>
                <w:sz w:val="24"/>
                <w:szCs w:val="24"/>
              </w:rPr>
              <w:t>există o metodologie de verificare a criteriilor de eligibilitate;</w:t>
            </w:r>
          </w:p>
          <w:p w14:paraId="25CA24F8" w14:textId="77777777" w:rsidR="00C33AED" w:rsidRPr="00722BDD" w:rsidRDefault="00C33AED" w:rsidP="00925159">
            <w:pPr>
              <w:pStyle w:val="ListParagraph"/>
              <w:widowControl w:val="0"/>
              <w:numPr>
                <w:ilvl w:val="0"/>
                <w:numId w:val="259"/>
              </w:numPr>
              <w:autoSpaceDE w:val="0"/>
              <w:autoSpaceDN w:val="0"/>
              <w:adjustRightInd w:val="0"/>
              <w:spacing w:after="0" w:line="240" w:lineRule="auto"/>
              <w:jc w:val="both"/>
              <w:rPr>
                <w:rFonts w:cs="Calibri"/>
                <w:sz w:val="24"/>
                <w:szCs w:val="24"/>
              </w:rPr>
            </w:pPr>
            <w:r w:rsidRPr="00722BDD">
              <w:rPr>
                <w:rFonts w:cs="Calibri"/>
                <w:bCs/>
                <w:sz w:val="24"/>
                <w:szCs w:val="24"/>
              </w:rPr>
              <w:t>există corelare între punctele de verificare și metodologia aferentă.</w:t>
            </w:r>
          </w:p>
        </w:tc>
        <w:tc>
          <w:tcPr>
            <w:tcW w:w="559" w:type="dxa"/>
            <w:shd w:val="clear" w:color="auto" w:fill="auto"/>
          </w:tcPr>
          <w:p w14:paraId="56F90580" w14:textId="77777777" w:rsidR="00C33AED" w:rsidRPr="00722BDD" w:rsidRDefault="00C33AED" w:rsidP="00925159">
            <w:pPr>
              <w:spacing w:after="0" w:line="240" w:lineRule="auto"/>
              <w:rPr>
                <w:rFonts w:cs="Calibri"/>
                <w:sz w:val="24"/>
                <w:szCs w:val="24"/>
              </w:rPr>
            </w:pPr>
          </w:p>
        </w:tc>
        <w:tc>
          <w:tcPr>
            <w:tcW w:w="562" w:type="dxa"/>
            <w:shd w:val="clear" w:color="auto" w:fill="auto"/>
          </w:tcPr>
          <w:p w14:paraId="2A54DD50" w14:textId="77777777" w:rsidR="00C33AED" w:rsidRPr="00722BDD" w:rsidRDefault="00C33AED" w:rsidP="00925159">
            <w:pPr>
              <w:spacing w:after="0" w:line="240" w:lineRule="auto"/>
              <w:rPr>
                <w:rFonts w:cs="Calibri"/>
                <w:sz w:val="24"/>
                <w:szCs w:val="24"/>
              </w:rPr>
            </w:pPr>
          </w:p>
        </w:tc>
        <w:tc>
          <w:tcPr>
            <w:tcW w:w="2387" w:type="dxa"/>
            <w:shd w:val="clear" w:color="auto" w:fill="auto"/>
          </w:tcPr>
          <w:p w14:paraId="14BB096D" w14:textId="77777777" w:rsidR="00C33AED" w:rsidRPr="00722BDD" w:rsidRDefault="00C33AED" w:rsidP="00925159">
            <w:pPr>
              <w:spacing w:after="0" w:line="240" w:lineRule="auto"/>
              <w:rPr>
                <w:rFonts w:cs="Calibri"/>
                <w:sz w:val="24"/>
                <w:szCs w:val="24"/>
              </w:rPr>
            </w:pPr>
          </w:p>
        </w:tc>
      </w:tr>
    </w:tbl>
    <w:p w14:paraId="59230D0B" w14:textId="77777777" w:rsidR="00456012" w:rsidRPr="00722BDD" w:rsidRDefault="00456012" w:rsidP="00D03716">
      <w:pPr>
        <w:keepNext/>
        <w:keepLines/>
        <w:spacing w:after="0" w:line="240" w:lineRule="auto"/>
        <w:outlineLvl w:val="0"/>
        <w:rPr>
          <w:rFonts w:cs="Calibri"/>
          <w:b/>
          <w:color w:val="000000"/>
          <w:sz w:val="24"/>
        </w:rPr>
      </w:pPr>
    </w:p>
    <w:p w14:paraId="30B85648" w14:textId="77777777" w:rsidR="00456012" w:rsidRPr="00722BDD" w:rsidRDefault="00F57770" w:rsidP="0072481A">
      <w:pPr>
        <w:rPr>
          <w:rFonts w:cs="Calibri"/>
          <w:b/>
          <w:color w:val="000000"/>
          <w:sz w:val="24"/>
        </w:rPr>
      </w:pPr>
      <w:r w:rsidRPr="00722BDD">
        <w:rPr>
          <w:rFonts w:cs="Calibri"/>
          <w:b/>
          <w:color w:val="000000"/>
          <w:sz w:val="24"/>
        </w:rPr>
        <w:t>Observații suplimentare/generale………………………………………………</w:t>
      </w:r>
    </w:p>
    <w:p w14:paraId="2AD2E897" w14:textId="77777777" w:rsidR="00AC16CA" w:rsidRPr="00722BDD" w:rsidRDefault="00AC16CA" w:rsidP="0072481A">
      <w:pPr>
        <w:spacing w:after="0"/>
        <w:rPr>
          <w:rFonts w:cs="Calibri"/>
          <w:b/>
          <w:color w:val="000000"/>
          <w:sz w:val="24"/>
        </w:rPr>
      </w:pPr>
      <w:r w:rsidRPr="00722BDD">
        <w:rPr>
          <w:rFonts w:cs="Calibri"/>
          <w:b/>
          <w:color w:val="000000"/>
          <w:sz w:val="24"/>
          <w:u w:val="single"/>
        </w:rPr>
        <w:t>Concluzia verificării</w:t>
      </w:r>
      <w:r w:rsidRPr="00722BDD">
        <w:rPr>
          <w:rFonts w:cs="Calibri"/>
          <w:b/>
          <w:color w:val="000000"/>
          <w:sz w:val="24"/>
        </w:rPr>
        <w:t>:</w:t>
      </w:r>
    </w:p>
    <w:p w14:paraId="7831B9ED" w14:textId="77777777" w:rsidR="00AC16CA" w:rsidRPr="00722BDD" w:rsidRDefault="00AC16CA" w:rsidP="0072481A">
      <w:pPr>
        <w:spacing w:after="0"/>
        <w:rPr>
          <w:rFonts w:cs="Calibri"/>
          <w:b/>
          <w:color w:val="000000"/>
          <w:sz w:val="24"/>
        </w:rPr>
      </w:pPr>
      <w:r w:rsidRPr="00722BDD">
        <w:rPr>
          <w:rFonts w:cs="Calibri"/>
          <w:b/>
          <w:color w:val="000000"/>
          <w:sz w:val="24"/>
        </w:rPr>
        <w:t>Documentația de accesare elaborată de către GAL este</w:t>
      </w:r>
    </w:p>
    <w:p w14:paraId="26B6A778" w14:textId="77777777" w:rsidR="00AC16CA" w:rsidRPr="00722BDD" w:rsidRDefault="00AC16CA" w:rsidP="0072481A">
      <w:pPr>
        <w:spacing w:before="120" w:after="0" w:line="240" w:lineRule="auto"/>
        <w:contextualSpacing/>
        <w:jc w:val="both"/>
        <w:rPr>
          <w:rFonts w:cs="Calibri"/>
          <w:b/>
          <w:sz w:val="24"/>
        </w:rPr>
      </w:pPr>
      <w:r w:rsidRPr="00722BDD">
        <w:rPr>
          <w:rFonts w:cs="Calibri"/>
          <w:b/>
          <w:sz w:val="28"/>
          <w:szCs w:val="28"/>
        </w:rPr>
        <w:sym w:font="Symbol" w:char="F0FF"/>
      </w:r>
      <w:r w:rsidRPr="00722BDD">
        <w:rPr>
          <w:rFonts w:cs="Calibri"/>
          <w:b/>
          <w:sz w:val="24"/>
        </w:rPr>
        <w:t xml:space="preserve"> AVIZATĂ                                    </w:t>
      </w:r>
    </w:p>
    <w:p w14:paraId="48436F80" w14:textId="77777777" w:rsidR="00AC16CA" w:rsidRPr="00722BDD" w:rsidRDefault="00AC16CA" w:rsidP="00AC16CA">
      <w:pPr>
        <w:spacing w:before="120" w:after="120" w:line="240" w:lineRule="auto"/>
        <w:contextualSpacing/>
        <w:jc w:val="both"/>
        <w:rPr>
          <w:rFonts w:cs="Calibri"/>
          <w:b/>
          <w:sz w:val="24"/>
        </w:rPr>
      </w:pPr>
      <w:r w:rsidRPr="00722BDD">
        <w:rPr>
          <w:rFonts w:cs="Calibri"/>
          <w:b/>
          <w:sz w:val="28"/>
          <w:szCs w:val="28"/>
        </w:rPr>
        <w:sym w:font="Symbol" w:char="F0FF"/>
      </w:r>
      <w:r w:rsidRPr="00722BDD">
        <w:rPr>
          <w:rFonts w:cs="Calibri"/>
          <w:b/>
          <w:sz w:val="24"/>
        </w:rPr>
        <w:t xml:space="preserve"> NEAVIZATĂ</w:t>
      </w:r>
    </w:p>
    <w:p w14:paraId="5E195139" w14:textId="77777777" w:rsidR="00293AF9" w:rsidRPr="00722BDD" w:rsidRDefault="00293AF9" w:rsidP="00D03716">
      <w:pPr>
        <w:keepNext/>
        <w:keepLines/>
        <w:spacing w:after="0" w:line="240" w:lineRule="auto"/>
        <w:outlineLvl w:val="0"/>
        <w:rPr>
          <w:rFonts w:cs="Calibri"/>
          <w:b/>
          <w:color w:val="000000"/>
          <w:sz w:val="24"/>
        </w:rPr>
      </w:pPr>
    </w:p>
    <w:p w14:paraId="0C4DDBBD" w14:textId="77777777" w:rsidR="00F57770" w:rsidRPr="00722BDD" w:rsidRDefault="00AA2750" w:rsidP="00F57770">
      <w:pPr>
        <w:pStyle w:val="NormalWeb"/>
        <w:spacing w:before="0"/>
        <w:rPr>
          <w:rFonts w:ascii="Calibri" w:hAnsi="Calibri" w:cs="Calibri"/>
          <w:noProof/>
          <w:lang w:val="ro-RO"/>
        </w:rPr>
      </w:pPr>
      <w:r w:rsidRPr="00722BDD">
        <w:rPr>
          <w:rFonts w:ascii="Calibri" w:hAnsi="Calibri" w:cs="Calibri"/>
          <w:noProof/>
          <w:lang w:val="ro-RO"/>
        </w:rPr>
        <w:t xml:space="preserve">Aprobat de: Director DATIN/ DAF/ DIBA/ DPDIF </w:t>
      </w:r>
    </w:p>
    <w:p w14:paraId="21F3A7F2" w14:textId="77777777" w:rsidR="00F57770" w:rsidRPr="00722BDD" w:rsidRDefault="00F57770" w:rsidP="00F57770">
      <w:pPr>
        <w:pStyle w:val="NormalWeb"/>
        <w:spacing w:before="0"/>
        <w:rPr>
          <w:rFonts w:ascii="Calibri" w:hAnsi="Calibri" w:cs="Calibri"/>
          <w:i/>
          <w:noProof/>
          <w:lang w:val="ro-RO"/>
        </w:rPr>
      </w:pPr>
      <w:r w:rsidRPr="00722BDD">
        <w:rPr>
          <w:rFonts w:ascii="Calibri" w:hAnsi="Calibri" w:cs="Calibri"/>
          <w:i/>
          <w:noProof/>
          <w:lang w:val="ro-RO"/>
        </w:rPr>
        <w:t>Nume/Prenume ……………………</w:t>
      </w:r>
    </w:p>
    <w:p w14:paraId="1B7EB0EE" w14:textId="77777777" w:rsidR="00F57770" w:rsidRPr="00722BDD" w:rsidRDefault="00F57770" w:rsidP="00F57770">
      <w:pPr>
        <w:pStyle w:val="NormalWeb"/>
        <w:spacing w:before="0"/>
        <w:rPr>
          <w:rFonts w:ascii="Calibri" w:hAnsi="Calibri" w:cs="Calibri"/>
          <w:i/>
          <w:noProof/>
          <w:lang w:val="ro-RO"/>
        </w:rPr>
      </w:pPr>
      <w:r w:rsidRPr="00722BDD">
        <w:rPr>
          <w:rFonts w:ascii="Calibri" w:hAnsi="Calibri" w:cs="Calibri"/>
          <w:i/>
          <w:noProof/>
          <w:lang w:val="ro-RO"/>
        </w:rPr>
        <w:t>Semnătura</w:t>
      </w:r>
      <w:r w:rsidRPr="00722BDD">
        <w:rPr>
          <w:rFonts w:ascii="Calibri" w:hAnsi="Calibri" w:cs="Calibri"/>
          <w:i/>
          <w:noProof/>
          <w:lang w:val="ro-RO"/>
        </w:rPr>
        <w:tab/>
      </w:r>
    </w:p>
    <w:p w14:paraId="66564EE9" w14:textId="77777777" w:rsidR="00F57770" w:rsidRPr="00722BDD" w:rsidRDefault="00811BC7" w:rsidP="00F57770">
      <w:pPr>
        <w:pStyle w:val="NormalWeb"/>
        <w:spacing w:before="0"/>
        <w:rPr>
          <w:rFonts w:ascii="Calibri" w:hAnsi="Calibri" w:cs="Calibri"/>
          <w:i/>
          <w:noProof/>
          <w:lang w:val="ro-RO"/>
        </w:rPr>
      </w:pPr>
      <w:r w:rsidRPr="00722BDD">
        <w:rPr>
          <w:rFonts w:ascii="Calibri" w:hAnsi="Calibri" w:cs="Calibri"/>
          <w:i/>
          <w:noProof/>
          <w:lang w:val="ro-RO"/>
        </w:rPr>
        <w:t>Data</w:t>
      </w:r>
      <w:r w:rsidR="00F57770" w:rsidRPr="00722BDD">
        <w:rPr>
          <w:rFonts w:ascii="Calibri" w:hAnsi="Calibri" w:cs="Calibri"/>
          <w:i/>
          <w:noProof/>
          <w:lang w:val="ro-RO"/>
        </w:rPr>
        <w:t>………..</w:t>
      </w:r>
    </w:p>
    <w:p w14:paraId="181E202E" w14:textId="77777777" w:rsidR="00F57770" w:rsidRPr="00722BDD" w:rsidRDefault="00F57770" w:rsidP="00F57770">
      <w:pPr>
        <w:pStyle w:val="NormalWeb"/>
        <w:spacing w:before="0"/>
        <w:rPr>
          <w:rFonts w:ascii="Calibri" w:hAnsi="Calibri" w:cs="Calibri"/>
          <w:noProof/>
          <w:lang w:val="ro-RO"/>
        </w:rPr>
      </w:pPr>
    </w:p>
    <w:p w14:paraId="56C54EE4" w14:textId="77777777" w:rsidR="00F9284E" w:rsidRPr="00722BDD" w:rsidRDefault="00F9284E" w:rsidP="00F57770">
      <w:pPr>
        <w:pStyle w:val="NormalWeb"/>
        <w:spacing w:before="0"/>
        <w:rPr>
          <w:rFonts w:ascii="Calibri" w:hAnsi="Calibri" w:cs="Calibri"/>
          <w:noProof/>
          <w:lang w:val="ro-RO"/>
        </w:rPr>
      </w:pPr>
    </w:p>
    <w:p w14:paraId="6A7053EC" w14:textId="77777777" w:rsidR="00F57770" w:rsidRPr="00722BDD" w:rsidRDefault="00F57770" w:rsidP="00F57770">
      <w:pPr>
        <w:pStyle w:val="NormalWeb"/>
        <w:spacing w:before="0"/>
        <w:rPr>
          <w:rFonts w:ascii="Calibri" w:hAnsi="Calibri" w:cs="Calibri"/>
          <w:bCs/>
          <w:noProof/>
          <w:lang w:val="ro-RO" w:eastAsia="x-none"/>
        </w:rPr>
      </w:pPr>
      <w:r w:rsidRPr="00722BDD">
        <w:rPr>
          <w:rFonts w:ascii="Calibri" w:hAnsi="Calibri" w:cs="Calibri"/>
          <w:noProof/>
          <w:lang w:val="ro-RO"/>
        </w:rPr>
        <w:t>Avizat: Şef Serviciu SL/ SIN-DATIN/ SAF/SP - DAF/ SIA/SIB – DIBA/ SPD - DPDIF</w:t>
      </w:r>
    </w:p>
    <w:p w14:paraId="72506F6E" w14:textId="77777777" w:rsidR="00F57770" w:rsidRPr="00722BDD" w:rsidRDefault="00F57770" w:rsidP="00F57770">
      <w:pPr>
        <w:pStyle w:val="NormalWeb"/>
        <w:spacing w:before="0"/>
        <w:rPr>
          <w:rFonts w:ascii="Calibri" w:hAnsi="Calibri" w:cs="Calibri"/>
          <w:i/>
          <w:noProof/>
          <w:lang w:val="ro-RO"/>
        </w:rPr>
      </w:pPr>
      <w:r w:rsidRPr="00722BDD">
        <w:rPr>
          <w:rFonts w:ascii="Calibri" w:hAnsi="Calibri" w:cs="Calibri"/>
          <w:i/>
          <w:noProof/>
          <w:lang w:val="ro-RO"/>
        </w:rPr>
        <w:t xml:space="preserve">Nume/Prenume </w:t>
      </w:r>
      <w:r w:rsidRPr="00722BDD">
        <w:rPr>
          <w:rFonts w:ascii="Calibri" w:hAnsi="Calibri" w:cs="Calibri"/>
          <w:bCs/>
          <w:i/>
          <w:noProof/>
          <w:lang w:val="ro-RO" w:eastAsia="x-none"/>
        </w:rPr>
        <w:t xml:space="preserve">…………………… </w:t>
      </w:r>
    </w:p>
    <w:p w14:paraId="12CFC1FB" w14:textId="77777777" w:rsidR="00F57770" w:rsidRPr="00722BDD" w:rsidRDefault="00F57770" w:rsidP="00F57770">
      <w:pPr>
        <w:pStyle w:val="NormalWeb"/>
        <w:spacing w:before="0"/>
        <w:rPr>
          <w:rFonts w:ascii="Calibri" w:hAnsi="Calibri" w:cs="Calibri"/>
          <w:i/>
          <w:noProof/>
          <w:lang w:val="ro-RO"/>
        </w:rPr>
      </w:pPr>
      <w:r w:rsidRPr="00722BDD">
        <w:rPr>
          <w:rFonts w:ascii="Calibri" w:hAnsi="Calibri" w:cs="Calibri"/>
          <w:i/>
          <w:noProof/>
          <w:lang w:val="ro-RO"/>
        </w:rPr>
        <w:t>Semnătura</w:t>
      </w:r>
      <w:r w:rsidRPr="00722BDD">
        <w:rPr>
          <w:rFonts w:ascii="Calibri" w:hAnsi="Calibri" w:cs="Calibri"/>
          <w:i/>
          <w:noProof/>
          <w:lang w:val="ro-RO"/>
        </w:rPr>
        <w:tab/>
      </w:r>
      <w:r w:rsidRPr="00722BDD">
        <w:rPr>
          <w:rFonts w:ascii="Calibri" w:hAnsi="Calibri" w:cs="Calibri"/>
          <w:i/>
          <w:noProof/>
          <w:lang w:val="ro-RO"/>
        </w:rPr>
        <w:tab/>
      </w:r>
    </w:p>
    <w:p w14:paraId="475166C4" w14:textId="77777777" w:rsidR="00F57770" w:rsidRPr="00722BDD" w:rsidRDefault="00811BC7" w:rsidP="00F57770">
      <w:pPr>
        <w:pStyle w:val="NormalWeb"/>
        <w:spacing w:before="0"/>
        <w:rPr>
          <w:rFonts w:ascii="Calibri" w:hAnsi="Calibri" w:cs="Calibri"/>
          <w:i/>
          <w:noProof/>
          <w:lang w:val="ro-RO"/>
        </w:rPr>
      </w:pPr>
      <w:r w:rsidRPr="00722BDD">
        <w:rPr>
          <w:rFonts w:ascii="Calibri" w:hAnsi="Calibri" w:cs="Calibri"/>
          <w:i/>
          <w:noProof/>
          <w:lang w:val="ro-RO"/>
        </w:rPr>
        <w:t>Data</w:t>
      </w:r>
      <w:r w:rsidR="00F57770" w:rsidRPr="00722BDD">
        <w:rPr>
          <w:rFonts w:ascii="Calibri" w:hAnsi="Calibri" w:cs="Calibri"/>
          <w:i/>
          <w:noProof/>
          <w:lang w:val="ro-RO"/>
        </w:rPr>
        <w:t>………..</w:t>
      </w:r>
    </w:p>
    <w:p w14:paraId="18E049F8" w14:textId="77777777" w:rsidR="00F57770" w:rsidRPr="00722BDD" w:rsidRDefault="00F57770" w:rsidP="00F57770">
      <w:pPr>
        <w:pStyle w:val="NormalWeb"/>
        <w:spacing w:before="0"/>
        <w:rPr>
          <w:rFonts w:ascii="Calibri" w:hAnsi="Calibri" w:cs="Calibri"/>
          <w:bCs/>
          <w:i/>
          <w:noProof/>
          <w:lang w:val="ro-RO" w:eastAsia="fr-FR"/>
        </w:rPr>
      </w:pPr>
    </w:p>
    <w:p w14:paraId="6F825D9F" w14:textId="77777777" w:rsidR="00F57770" w:rsidRPr="00722BDD" w:rsidRDefault="00F57770" w:rsidP="00F57770">
      <w:pPr>
        <w:pStyle w:val="NormalWeb"/>
        <w:spacing w:before="0"/>
        <w:rPr>
          <w:rFonts w:ascii="Calibri" w:hAnsi="Calibri" w:cs="Calibri"/>
          <w:noProof/>
          <w:lang w:val="ro-RO"/>
        </w:rPr>
      </w:pPr>
      <w:r w:rsidRPr="00722BDD">
        <w:rPr>
          <w:rFonts w:ascii="Calibri" w:hAnsi="Calibri" w:cs="Calibri"/>
          <w:bCs/>
          <w:i/>
          <w:noProof/>
          <w:lang w:val="ro-RO" w:eastAsia="x-none"/>
        </w:rPr>
        <w:t xml:space="preserve"> </w:t>
      </w:r>
      <w:r w:rsidRPr="00722BDD">
        <w:rPr>
          <w:rFonts w:ascii="Calibri" w:hAnsi="Calibri" w:cs="Calibri"/>
          <w:noProof/>
          <w:lang w:val="ro-RO"/>
        </w:rPr>
        <w:t>Verificat</w:t>
      </w:r>
      <w:r w:rsidRPr="00722BDD">
        <w:rPr>
          <w:rFonts w:ascii="Calibri" w:hAnsi="Calibri" w:cs="Calibri"/>
          <w:bCs/>
          <w:noProof/>
          <w:lang w:val="ro-RO" w:eastAsia="x-none"/>
        </w:rPr>
        <w:t xml:space="preserve"> de</w:t>
      </w:r>
      <w:r w:rsidRPr="00722BDD">
        <w:rPr>
          <w:rFonts w:ascii="Calibri" w:hAnsi="Calibri" w:cs="Calibri"/>
          <w:noProof/>
          <w:lang w:val="ro-RO"/>
        </w:rPr>
        <w:t xml:space="preserve">: Expert 2 </w:t>
      </w:r>
      <w:r w:rsidRPr="00722BDD">
        <w:rPr>
          <w:rFonts w:ascii="Calibri" w:hAnsi="Calibri" w:cs="Calibri"/>
          <w:bCs/>
          <w:noProof/>
          <w:lang w:val="ro-RO" w:eastAsia="x-none"/>
        </w:rPr>
        <w:t xml:space="preserve"> </w:t>
      </w:r>
      <w:r w:rsidRPr="00722BDD">
        <w:rPr>
          <w:rFonts w:ascii="Calibri" w:hAnsi="Calibri" w:cs="Calibri"/>
          <w:noProof/>
          <w:lang w:val="ro-RO"/>
        </w:rPr>
        <w:t>SL/ SIN-DATIN/ SAF/SP - DAF/ SIA/SIB – DIBA/ SPD - DPDIF</w:t>
      </w:r>
    </w:p>
    <w:p w14:paraId="774E953E" w14:textId="77777777" w:rsidR="00F57770" w:rsidRPr="00722BDD" w:rsidRDefault="00F57770" w:rsidP="00F57770">
      <w:pPr>
        <w:pStyle w:val="NormalWeb"/>
        <w:spacing w:before="0"/>
        <w:rPr>
          <w:rFonts w:ascii="Calibri" w:hAnsi="Calibri" w:cs="Calibri"/>
          <w:i/>
          <w:noProof/>
          <w:lang w:val="ro-RO"/>
        </w:rPr>
      </w:pPr>
      <w:r w:rsidRPr="00722BDD">
        <w:rPr>
          <w:rFonts w:ascii="Calibri" w:hAnsi="Calibri" w:cs="Calibri"/>
          <w:i/>
          <w:noProof/>
          <w:lang w:val="ro-RO"/>
        </w:rPr>
        <w:t xml:space="preserve"> Nume/Prenume …………………… </w:t>
      </w:r>
    </w:p>
    <w:p w14:paraId="1CC06EBA" w14:textId="77777777" w:rsidR="00F57770" w:rsidRPr="00722BDD" w:rsidRDefault="00F57770" w:rsidP="00F57770">
      <w:pPr>
        <w:pStyle w:val="NormalWeb"/>
        <w:spacing w:before="0"/>
        <w:rPr>
          <w:rFonts w:ascii="Calibri" w:hAnsi="Calibri" w:cs="Calibri"/>
          <w:i/>
          <w:noProof/>
          <w:lang w:val="ro-RO"/>
        </w:rPr>
      </w:pPr>
      <w:r w:rsidRPr="00722BDD">
        <w:rPr>
          <w:rFonts w:ascii="Calibri" w:hAnsi="Calibri" w:cs="Calibri"/>
          <w:i/>
          <w:noProof/>
          <w:lang w:val="ro-RO"/>
        </w:rPr>
        <w:t xml:space="preserve"> Semnătura</w:t>
      </w:r>
      <w:r w:rsidRPr="00722BDD">
        <w:rPr>
          <w:rFonts w:ascii="Calibri" w:hAnsi="Calibri" w:cs="Calibri"/>
          <w:i/>
          <w:noProof/>
          <w:lang w:val="ro-RO"/>
        </w:rPr>
        <w:tab/>
      </w:r>
      <w:r w:rsidRPr="00722BDD">
        <w:rPr>
          <w:rFonts w:ascii="Calibri" w:hAnsi="Calibri" w:cs="Calibri"/>
          <w:i/>
          <w:noProof/>
          <w:lang w:val="ro-RO"/>
        </w:rPr>
        <w:tab/>
      </w:r>
    </w:p>
    <w:p w14:paraId="1D648B25" w14:textId="77777777" w:rsidR="00F57770" w:rsidRPr="00722BDD" w:rsidRDefault="00F57770" w:rsidP="00F57770">
      <w:pPr>
        <w:pStyle w:val="NormalWeb"/>
        <w:spacing w:before="0"/>
        <w:rPr>
          <w:rFonts w:ascii="Calibri" w:hAnsi="Calibri" w:cs="Calibri"/>
          <w:i/>
          <w:noProof/>
          <w:lang w:val="ro-RO"/>
        </w:rPr>
      </w:pPr>
      <w:r w:rsidRPr="00722BDD">
        <w:rPr>
          <w:rFonts w:ascii="Calibri" w:hAnsi="Calibri" w:cs="Calibri"/>
          <w:i/>
          <w:noProof/>
          <w:lang w:val="ro-RO"/>
        </w:rPr>
        <w:lastRenderedPageBreak/>
        <w:t xml:space="preserve"> </w:t>
      </w:r>
      <w:r w:rsidR="00811BC7" w:rsidRPr="00722BDD">
        <w:rPr>
          <w:rFonts w:ascii="Calibri" w:hAnsi="Calibri" w:cs="Calibri"/>
          <w:i/>
          <w:noProof/>
          <w:lang w:val="ro-RO"/>
        </w:rPr>
        <w:t>Data</w:t>
      </w:r>
      <w:r w:rsidRPr="00722BDD">
        <w:rPr>
          <w:rFonts w:ascii="Calibri" w:hAnsi="Calibri" w:cs="Calibri"/>
          <w:i/>
          <w:noProof/>
          <w:lang w:val="ro-RO"/>
        </w:rPr>
        <w:t>………..</w:t>
      </w:r>
    </w:p>
    <w:p w14:paraId="353ADF69" w14:textId="77777777" w:rsidR="00F57770" w:rsidRPr="00722BDD" w:rsidRDefault="00F57770" w:rsidP="00F57770">
      <w:pPr>
        <w:pStyle w:val="NormalWeb"/>
        <w:spacing w:before="0"/>
        <w:rPr>
          <w:rFonts w:ascii="Calibri" w:hAnsi="Calibri" w:cs="Calibri"/>
          <w:noProof/>
          <w:lang w:val="ro-RO"/>
        </w:rPr>
      </w:pPr>
    </w:p>
    <w:p w14:paraId="2E99983C" w14:textId="77777777" w:rsidR="00F57770" w:rsidRPr="00722BDD" w:rsidRDefault="00F57770" w:rsidP="00F57770">
      <w:pPr>
        <w:pStyle w:val="NormalWeb"/>
        <w:spacing w:before="0"/>
        <w:rPr>
          <w:rFonts w:ascii="Calibri" w:eastAsia="Calibri" w:hAnsi="Calibri" w:cs="Calibri"/>
          <w:noProof/>
          <w:lang w:val="ro-RO"/>
        </w:rPr>
      </w:pPr>
      <w:r w:rsidRPr="00722BDD">
        <w:rPr>
          <w:rFonts w:ascii="Calibri" w:eastAsia="Calibri" w:hAnsi="Calibri" w:cs="Calibri"/>
          <w:noProof/>
          <w:lang w:val="ro-RO"/>
        </w:rPr>
        <w:t xml:space="preserve"> </w:t>
      </w:r>
      <w:r w:rsidRPr="00722BDD">
        <w:rPr>
          <w:rFonts w:ascii="Calibri" w:hAnsi="Calibri" w:cs="Calibri"/>
          <w:noProof/>
          <w:lang w:val="ro-RO"/>
        </w:rPr>
        <w:t>Întocmit</w:t>
      </w:r>
      <w:r w:rsidRPr="00722BDD">
        <w:rPr>
          <w:rFonts w:ascii="Calibri" w:eastAsia="Calibri" w:hAnsi="Calibri" w:cs="Calibri"/>
          <w:noProof/>
          <w:lang w:val="ro-RO"/>
        </w:rPr>
        <w:t xml:space="preserve"> de</w:t>
      </w:r>
      <w:r w:rsidRPr="00722BDD">
        <w:rPr>
          <w:rFonts w:ascii="Calibri" w:hAnsi="Calibri" w:cs="Calibri"/>
          <w:noProof/>
          <w:lang w:val="ro-RO"/>
        </w:rPr>
        <w:t>: Expert 1 SL/ SIN-DATIN/ SAF/SP - DAF/ SIA/SIB – DIBA/ SPD - DPDIF</w:t>
      </w:r>
    </w:p>
    <w:p w14:paraId="55720E83" w14:textId="77777777" w:rsidR="00F57770" w:rsidRPr="00722BDD" w:rsidRDefault="00F57770" w:rsidP="00F57770">
      <w:pPr>
        <w:pStyle w:val="NormalWeb"/>
        <w:spacing w:before="0"/>
        <w:rPr>
          <w:rFonts w:ascii="Calibri" w:hAnsi="Calibri" w:cs="Calibri"/>
          <w:i/>
          <w:noProof/>
          <w:lang w:val="ro-RO"/>
        </w:rPr>
      </w:pPr>
      <w:r w:rsidRPr="00722BDD">
        <w:rPr>
          <w:rFonts w:ascii="Calibri" w:hAnsi="Calibri" w:cs="Calibri"/>
          <w:i/>
          <w:noProof/>
          <w:lang w:val="ro-RO"/>
        </w:rPr>
        <w:t xml:space="preserve"> Nume/Prenume …………………… </w:t>
      </w:r>
    </w:p>
    <w:p w14:paraId="13A393D4" w14:textId="77777777" w:rsidR="00F57770" w:rsidRPr="00722BDD" w:rsidRDefault="00F57770" w:rsidP="00F57770">
      <w:pPr>
        <w:pStyle w:val="NormalWeb"/>
        <w:spacing w:before="0"/>
        <w:rPr>
          <w:rFonts w:ascii="Calibri" w:hAnsi="Calibri" w:cs="Calibri"/>
          <w:i/>
          <w:noProof/>
          <w:lang w:val="ro-RO"/>
        </w:rPr>
      </w:pPr>
      <w:r w:rsidRPr="00722BDD">
        <w:rPr>
          <w:rFonts w:ascii="Calibri" w:hAnsi="Calibri" w:cs="Calibri"/>
          <w:i/>
          <w:noProof/>
          <w:lang w:val="ro-RO"/>
        </w:rPr>
        <w:t xml:space="preserve"> Semnătura</w:t>
      </w:r>
      <w:r w:rsidRPr="00722BDD">
        <w:rPr>
          <w:rFonts w:ascii="Calibri" w:hAnsi="Calibri" w:cs="Calibri"/>
          <w:i/>
          <w:noProof/>
          <w:lang w:val="ro-RO"/>
        </w:rPr>
        <w:tab/>
      </w:r>
      <w:r w:rsidRPr="00722BDD">
        <w:rPr>
          <w:rFonts w:ascii="Calibri" w:hAnsi="Calibri" w:cs="Calibri"/>
          <w:i/>
          <w:noProof/>
          <w:lang w:val="ro-RO"/>
        </w:rPr>
        <w:tab/>
      </w:r>
    </w:p>
    <w:p w14:paraId="056AF680" w14:textId="77777777" w:rsidR="00F57770" w:rsidRPr="00722BDD" w:rsidRDefault="00F57770" w:rsidP="00F57770">
      <w:pPr>
        <w:pStyle w:val="NormalWeb"/>
        <w:spacing w:before="0"/>
        <w:rPr>
          <w:rFonts w:ascii="Calibri" w:hAnsi="Calibri" w:cs="Calibri"/>
          <w:i/>
          <w:noProof/>
          <w:lang w:val="ro-RO"/>
        </w:rPr>
      </w:pPr>
      <w:r w:rsidRPr="00722BDD">
        <w:rPr>
          <w:rFonts w:ascii="Calibri" w:hAnsi="Calibri" w:cs="Calibri"/>
          <w:i/>
          <w:noProof/>
          <w:lang w:val="ro-RO"/>
        </w:rPr>
        <w:t xml:space="preserve"> </w:t>
      </w:r>
      <w:r w:rsidR="00811BC7" w:rsidRPr="00722BDD">
        <w:rPr>
          <w:rFonts w:ascii="Calibri" w:hAnsi="Calibri" w:cs="Calibri"/>
          <w:i/>
          <w:noProof/>
          <w:lang w:val="ro-RO"/>
        </w:rPr>
        <w:t>Data</w:t>
      </w:r>
      <w:r w:rsidRPr="00722BDD">
        <w:rPr>
          <w:rFonts w:ascii="Calibri" w:hAnsi="Calibri" w:cs="Calibri"/>
          <w:i/>
          <w:noProof/>
          <w:lang w:val="ro-RO"/>
        </w:rPr>
        <w:t>………</w:t>
      </w:r>
    </w:p>
    <w:p w14:paraId="737F2EBD" w14:textId="77777777" w:rsidR="00A7251A" w:rsidRPr="00722BDD" w:rsidRDefault="00A7251A" w:rsidP="00F57770">
      <w:pPr>
        <w:pStyle w:val="NormalWeb"/>
        <w:spacing w:before="0"/>
        <w:rPr>
          <w:rFonts w:ascii="Calibri" w:hAnsi="Calibri" w:cs="Calibri"/>
          <w:i/>
          <w:noProof/>
          <w:lang w:val="ro-RO"/>
        </w:rPr>
      </w:pPr>
    </w:p>
    <w:p w14:paraId="7131093C" w14:textId="77777777" w:rsidR="000D62FF" w:rsidRPr="00722BDD" w:rsidRDefault="000D62FF" w:rsidP="00F57770">
      <w:pPr>
        <w:pStyle w:val="NormalWeb"/>
        <w:spacing w:before="0"/>
        <w:rPr>
          <w:rFonts w:ascii="Calibri" w:hAnsi="Calibri" w:cs="Calibri"/>
          <w:i/>
          <w:noProof/>
          <w:lang w:val="ro-RO"/>
        </w:rPr>
      </w:pPr>
    </w:p>
    <w:p w14:paraId="013C3751" w14:textId="77777777" w:rsidR="000D62FF" w:rsidRPr="00722BDD" w:rsidRDefault="000D62FF" w:rsidP="00F57770">
      <w:pPr>
        <w:pStyle w:val="NormalWeb"/>
        <w:spacing w:before="0"/>
        <w:rPr>
          <w:rFonts w:ascii="Calibri" w:hAnsi="Calibri" w:cs="Calibri"/>
          <w:i/>
          <w:noProof/>
          <w:lang w:val="ro-RO"/>
        </w:rPr>
      </w:pPr>
    </w:p>
    <w:p w14:paraId="7E22BCEB" w14:textId="77777777" w:rsidR="000D62FF" w:rsidRPr="00722BDD" w:rsidRDefault="000D62FF" w:rsidP="00F57770">
      <w:pPr>
        <w:pStyle w:val="NormalWeb"/>
        <w:spacing w:before="0"/>
        <w:rPr>
          <w:rFonts w:ascii="Calibri" w:hAnsi="Calibri" w:cs="Calibri"/>
          <w:i/>
          <w:noProof/>
          <w:lang w:val="ro-RO"/>
        </w:rPr>
      </w:pPr>
    </w:p>
    <w:p w14:paraId="15B680CE" w14:textId="77777777" w:rsidR="000D62FF" w:rsidRPr="00722BDD" w:rsidRDefault="000D62FF" w:rsidP="00F57770">
      <w:pPr>
        <w:pStyle w:val="NormalWeb"/>
        <w:spacing w:before="0"/>
        <w:rPr>
          <w:rFonts w:ascii="Calibri" w:hAnsi="Calibri" w:cs="Calibri"/>
          <w:i/>
          <w:noProof/>
          <w:lang w:val="ro-RO"/>
        </w:rPr>
      </w:pPr>
    </w:p>
    <w:p w14:paraId="15782067" w14:textId="77777777" w:rsidR="000D62FF" w:rsidRPr="00722BDD" w:rsidRDefault="000D62FF" w:rsidP="00F57770">
      <w:pPr>
        <w:pStyle w:val="NormalWeb"/>
        <w:spacing w:before="0"/>
        <w:rPr>
          <w:rFonts w:ascii="Calibri" w:hAnsi="Calibri" w:cs="Calibri"/>
          <w:i/>
          <w:noProof/>
          <w:lang w:val="ro-RO"/>
        </w:rPr>
      </w:pPr>
    </w:p>
    <w:p w14:paraId="3C7FC06C" w14:textId="77777777" w:rsidR="000D62FF" w:rsidRPr="00722BDD" w:rsidRDefault="000D62FF" w:rsidP="00F57770">
      <w:pPr>
        <w:pStyle w:val="NormalWeb"/>
        <w:spacing w:before="0"/>
        <w:rPr>
          <w:rFonts w:ascii="Calibri" w:hAnsi="Calibri" w:cs="Calibri"/>
          <w:i/>
          <w:noProof/>
          <w:lang w:val="ro-RO"/>
        </w:rPr>
      </w:pPr>
    </w:p>
    <w:p w14:paraId="0C05C122" w14:textId="77777777" w:rsidR="000D62FF" w:rsidRPr="00722BDD" w:rsidRDefault="000D62FF" w:rsidP="00F57770">
      <w:pPr>
        <w:pStyle w:val="NormalWeb"/>
        <w:spacing w:before="0"/>
        <w:rPr>
          <w:rFonts w:ascii="Calibri" w:hAnsi="Calibri" w:cs="Calibri"/>
          <w:i/>
          <w:noProof/>
          <w:lang w:val="ro-RO"/>
        </w:rPr>
      </w:pPr>
    </w:p>
    <w:p w14:paraId="53CEFD48" w14:textId="77777777" w:rsidR="00A7251A" w:rsidRPr="00722BDD" w:rsidRDefault="000D62FF" w:rsidP="00DB0EAC">
      <w:pPr>
        <w:pStyle w:val="NormalWeb"/>
        <w:spacing w:before="0"/>
        <w:jc w:val="both"/>
        <w:rPr>
          <w:rFonts w:ascii="Calibri" w:hAnsi="Calibri" w:cs="Calibri"/>
          <w:b/>
          <w:i/>
          <w:noProof/>
          <w:lang w:val="ro-RO"/>
        </w:rPr>
      </w:pPr>
      <w:r w:rsidRPr="00722BDD">
        <w:rPr>
          <w:rFonts w:ascii="Calibri" w:hAnsi="Calibri" w:cs="Calibri"/>
          <w:b/>
          <w:i/>
          <w:noProof/>
          <w:lang w:val="ro-RO"/>
        </w:rPr>
        <w:t>Atenție!</w:t>
      </w:r>
    </w:p>
    <w:p w14:paraId="46D79B62" w14:textId="77777777" w:rsidR="00A7251A" w:rsidRPr="00722BDD" w:rsidRDefault="000D62FF" w:rsidP="00DB0EAC">
      <w:pPr>
        <w:pStyle w:val="NormalWeb"/>
        <w:spacing w:before="0"/>
        <w:jc w:val="both"/>
        <w:rPr>
          <w:rFonts w:ascii="Calibri" w:hAnsi="Calibri" w:cs="Calibri"/>
          <w:b/>
          <w:i/>
          <w:noProof/>
          <w:lang w:val="ro-RO"/>
        </w:rPr>
      </w:pPr>
      <w:r w:rsidRPr="00722BDD">
        <w:rPr>
          <w:rFonts w:ascii="Calibri" w:hAnsi="Calibri" w:cs="Calibri"/>
          <w:b/>
          <w:i/>
          <w:noProof/>
          <w:lang w:val="ro-RO"/>
        </w:rPr>
        <w:t>În cazul măsurilor mixte care sunt analizate în comun la nivelul AFIR, formularul se va semna până l</w:t>
      </w:r>
      <w:r w:rsidR="0099487D" w:rsidRPr="00722BDD">
        <w:rPr>
          <w:rFonts w:ascii="Calibri" w:hAnsi="Calibri" w:cs="Calibri"/>
          <w:b/>
          <w:i/>
          <w:noProof/>
          <w:lang w:val="ro-RO"/>
        </w:rPr>
        <w:t>a</w:t>
      </w:r>
      <w:r w:rsidRPr="00722BDD">
        <w:rPr>
          <w:rFonts w:ascii="Calibri" w:hAnsi="Calibri" w:cs="Calibri"/>
          <w:b/>
          <w:i/>
          <w:noProof/>
          <w:lang w:val="ro-RO"/>
        </w:rPr>
        <w:t xml:space="preserve"> nivelul ierarhic corespunzător de către ambele structuri implicate. </w:t>
      </w:r>
    </w:p>
    <w:p w14:paraId="5870CB7A" w14:textId="77777777" w:rsidR="00A7251A" w:rsidRPr="00722BDD" w:rsidRDefault="00A7251A" w:rsidP="00F57770">
      <w:pPr>
        <w:pStyle w:val="NormalWeb"/>
        <w:spacing w:before="0"/>
        <w:rPr>
          <w:rFonts w:ascii="Calibri" w:hAnsi="Calibri" w:cs="Calibri"/>
          <w:i/>
          <w:noProof/>
          <w:lang w:val="ro-RO"/>
        </w:rPr>
      </w:pPr>
    </w:p>
    <w:p w14:paraId="7A3AEF18" w14:textId="77777777" w:rsidR="00A7251A" w:rsidRPr="00722BDD" w:rsidRDefault="00A7251A" w:rsidP="00F57770">
      <w:pPr>
        <w:pStyle w:val="NormalWeb"/>
        <w:spacing w:before="0"/>
        <w:rPr>
          <w:rFonts w:ascii="Calibri" w:hAnsi="Calibri" w:cs="Calibri"/>
          <w:i/>
          <w:noProof/>
          <w:lang w:val="ro-RO"/>
        </w:rPr>
      </w:pPr>
    </w:p>
    <w:p w14:paraId="41F35B83" w14:textId="77777777" w:rsidR="00A7251A" w:rsidRPr="00722BDD" w:rsidRDefault="00A7251A" w:rsidP="00F57770">
      <w:pPr>
        <w:pStyle w:val="NormalWeb"/>
        <w:spacing w:before="0"/>
        <w:rPr>
          <w:rFonts w:ascii="Calibri" w:hAnsi="Calibri" w:cs="Calibri"/>
          <w:i/>
          <w:noProof/>
          <w:lang w:val="ro-RO"/>
        </w:rPr>
      </w:pPr>
    </w:p>
    <w:p w14:paraId="300A8ABB" w14:textId="77777777" w:rsidR="00A7251A" w:rsidRPr="00722BDD" w:rsidRDefault="00A7251A" w:rsidP="00F57770">
      <w:pPr>
        <w:pStyle w:val="NormalWeb"/>
        <w:spacing w:before="0"/>
        <w:rPr>
          <w:rFonts w:ascii="Calibri" w:hAnsi="Calibri" w:cs="Calibri"/>
          <w:i/>
          <w:noProof/>
          <w:lang w:val="ro-RO"/>
        </w:rPr>
      </w:pPr>
    </w:p>
    <w:p w14:paraId="1F78EF1E" w14:textId="77777777" w:rsidR="00A7251A" w:rsidRPr="00722BDD" w:rsidRDefault="00A7251A" w:rsidP="00F57770">
      <w:pPr>
        <w:pStyle w:val="NormalWeb"/>
        <w:spacing w:before="0"/>
        <w:rPr>
          <w:rFonts w:ascii="Calibri" w:hAnsi="Calibri" w:cs="Calibri"/>
          <w:i/>
          <w:noProof/>
          <w:lang w:val="ro-RO"/>
        </w:rPr>
      </w:pPr>
    </w:p>
    <w:p w14:paraId="7D7A1ACD" w14:textId="77777777" w:rsidR="00A7251A" w:rsidRPr="00722BDD" w:rsidRDefault="00A7251A" w:rsidP="00F57770">
      <w:pPr>
        <w:pStyle w:val="NormalWeb"/>
        <w:spacing w:before="0"/>
        <w:rPr>
          <w:rFonts w:ascii="Calibri" w:hAnsi="Calibri" w:cs="Calibri"/>
          <w:i/>
          <w:noProof/>
          <w:lang w:val="ro-RO"/>
        </w:rPr>
      </w:pPr>
    </w:p>
    <w:p w14:paraId="5063208F" w14:textId="77777777" w:rsidR="00A7251A" w:rsidRPr="00722BDD" w:rsidRDefault="00A7251A" w:rsidP="00F57770">
      <w:pPr>
        <w:pStyle w:val="NormalWeb"/>
        <w:spacing w:before="0"/>
        <w:rPr>
          <w:rFonts w:ascii="Calibri" w:hAnsi="Calibri" w:cs="Calibri"/>
          <w:i/>
          <w:noProof/>
          <w:lang w:val="ro-RO"/>
        </w:rPr>
      </w:pPr>
    </w:p>
    <w:p w14:paraId="05E4F1FB" w14:textId="77777777" w:rsidR="00A7251A" w:rsidRPr="00722BDD" w:rsidRDefault="00A7251A" w:rsidP="00F57770">
      <w:pPr>
        <w:pStyle w:val="NormalWeb"/>
        <w:spacing w:before="0"/>
        <w:rPr>
          <w:rFonts w:ascii="Calibri" w:hAnsi="Calibri" w:cs="Calibri"/>
          <w:i/>
          <w:noProof/>
          <w:lang w:val="ro-RO"/>
        </w:rPr>
      </w:pPr>
    </w:p>
    <w:p w14:paraId="3B23F078" w14:textId="77777777" w:rsidR="00A7251A" w:rsidRPr="00722BDD" w:rsidRDefault="00A7251A" w:rsidP="00F57770">
      <w:pPr>
        <w:pStyle w:val="NormalWeb"/>
        <w:spacing w:before="0"/>
        <w:rPr>
          <w:rFonts w:ascii="Calibri" w:hAnsi="Calibri" w:cs="Calibri"/>
          <w:i/>
          <w:noProof/>
          <w:lang w:val="ro-RO"/>
        </w:rPr>
      </w:pPr>
    </w:p>
    <w:p w14:paraId="6CCCED9A" w14:textId="77777777" w:rsidR="00A7251A" w:rsidRPr="00722BDD" w:rsidRDefault="00A7251A" w:rsidP="00F57770">
      <w:pPr>
        <w:pStyle w:val="NormalWeb"/>
        <w:spacing w:before="0"/>
        <w:rPr>
          <w:rFonts w:ascii="Calibri" w:hAnsi="Calibri" w:cs="Calibri"/>
          <w:i/>
          <w:noProof/>
          <w:lang w:val="ro-RO"/>
        </w:rPr>
      </w:pPr>
    </w:p>
    <w:p w14:paraId="0CC42E20" w14:textId="77777777" w:rsidR="00A7251A" w:rsidRPr="00722BDD" w:rsidRDefault="00A7251A" w:rsidP="00F57770">
      <w:pPr>
        <w:pStyle w:val="NormalWeb"/>
        <w:spacing w:before="0"/>
        <w:rPr>
          <w:rFonts w:ascii="Calibri" w:hAnsi="Calibri" w:cs="Calibri"/>
          <w:i/>
          <w:noProof/>
          <w:lang w:val="ro-RO"/>
        </w:rPr>
      </w:pPr>
    </w:p>
    <w:p w14:paraId="5D2A3ACB" w14:textId="77777777" w:rsidR="00A7251A" w:rsidRPr="00722BDD" w:rsidRDefault="00A7251A" w:rsidP="00F57770">
      <w:pPr>
        <w:pStyle w:val="NormalWeb"/>
        <w:spacing w:before="0"/>
        <w:rPr>
          <w:rFonts w:ascii="Calibri" w:hAnsi="Calibri" w:cs="Calibri"/>
          <w:i/>
          <w:noProof/>
          <w:lang w:val="ro-RO"/>
        </w:rPr>
      </w:pPr>
    </w:p>
    <w:p w14:paraId="381E6E4A" w14:textId="77777777" w:rsidR="00A7251A" w:rsidRPr="00722BDD" w:rsidRDefault="00A7251A" w:rsidP="00F57770">
      <w:pPr>
        <w:pStyle w:val="NormalWeb"/>
        <w:spacing w:before="0"/>
        <w:rPr>
          <w:rFonts w:ascii="Calibri" w:hAnsi="Calibri" w:cs="Calibri"/>
          <w:i/>
          <w:noProof/>
          <w:lang w:val="ro-RO"/>
        </w:rPr>
      </w:pPr>
    </w:p>
    <w:p w14:paraId="0279DFFB" w14:textId="77777777" w:rsidR="00A7251A" w:rsidRPr="00722BDD" w:rsidRDefault="00A7251A" w:rsidP="00F57770">
      <w:pPr>
        <w:pStyle w:val="NormalWeb"/>
        <w:spacing w:before="0"/>
        <w:rPr>
          <w:rFonts w:ascii="Calibri" w:hAnsi="Calibri" w:cs="Calibri"/>
          <w:i/>
          <w:noProof/>
          <w:lang w:val="ro-RO"/>
        </w:rPr>
      </w:pPr>
    </w:p>
    <w:p w14:paraId="18926485" w14:textId="77777777" w:rsidR="00A7251A" w:rsidRPr="00722BDD" w:rsidRDefault="00A7251A" w:rsidP="00F57770">
      <w:pPr>
        <w:pStyle w:val="NormalWeb"/>
        <w:spacing w:before="0"/>
        <w:rPr>
          <w:rFonts w:ascii="Calibri" w:hAnsi="Calibri" w:cs="Calibri"/>
          <w:i/>
          <w:noProof/>
          <w:lang w:val="ro-RO"/>
        </w:rPr>
      </w:pPr>
    </w:p>
    <w:p w14:paraId="43270EF8" w14:textId="77777777" w:rsidR="00A7251A" w:rsidRPr="00722BDD" w:rsidRDefault="00A7251A" w:rsidP="00F57770">
      <w:pPr>
        <w:pStyle w:val="NormalWeb"/>
        <w:spacing w:before="0"/>
        <w:rPr>
          <w:rFonts w:ascii="Calibri" w:hAnsi="Calibri" w:cs="Calibri"/>
          <w:i/>
          <w:noProof/>
          <w:lang w:val="ro-RO"/>
        </w:rPr>
      </w:pPr>
    </w:p>
    <w:p w14:paraId="4C7629F8" w14:textId="77777777" w:rsidR="00D03716" w:rsidRPr="00722BDD" w:rsidRDefault="00F9284E" w:rsidP="00D03716">
      <w:pPr>
        <w:keepNext/>
        <w:keepLines/>
        <w:spacing w:after="0" w:line="240" w:lineRule="auto"/>
        <w:outlineLvl w:val="0"/>
        <w:rPr>
          <w:rFonts w:cs="Calibri"/>
          <w:b/>
          <w:color w:val="000000"/>
          <w:sz w:val="24"/>
        </w:rPr>
      </w:pPr>
      <w:r w:rsidRPr="00722BDD">
        <w:rPr>
          <w:rFonts w:cs="Calibri"/>
          <w:b/>
          <w:color w:val="000000"/>
          <w:sz w:val="24"/>
        </w:rPr>
        <w:br w:type="page"/>
      </w:r>
      <w:bookmarkStart w:id="249" w:name="_Toc59008548"/>
      <w:r w:rsidR="00D03716" w:rsidRPr="00722BDD">
        <w:rPr>
          <w:rFonts w:cs="Calibri"/>
          <w:b/>
          <w:color w:val="000000"/>
          <w:sz w:val="24"/>
        </w:rPr>
        <w:lastRenderedPageBreak/>
        <w:t>E0.1L PISTA DE AUDIT PENTRU CEREREA DE FINANȚARE</w:t>
      </w:r>
      <w:bookmarkEnd w:id="247"/>
      <w:bookmarkEnd w:id="248"/>
      <w:bookmarkEnd w:id="249"/>
    </w:p>
    <w:p w14:paraId="6C34DBD1" w14:textId="77777777" w:rsidR="00D03716" w:rsidRPr="00722BDD" w:rsidRDefault="00D03716" w:rsidP="00F249B0">
      <w:pPr>
        <w:spacing w:after="0" w:line="240" w:lineRule="auto"/>
        <w:jc w:val="both"/>
        <w:rPr>
          <w:rFonts w:cs="Calibri"/>
          <w:b/>
          <w:sz w:val="24"/>
        </w:rPr>
      </w:pPr>
    </w:p>
    <w:p w14:paraId="42E1E121" w14:textId="77777777" w:rsidR="00F249B0" w:rsidRPr="00722BDD" w:rsidRDefault="00F249B0" w:rsidP="00F249B0">
      <w:pPr>
        <w:spacing w:after="0" w:line="240" w:lineRule="auto"/>
        <w:jc w:val="both"/>
        <w:rPr>
          <w:rFonts w:cs="Calibri"/>
          <w:b/>
          <w:sz w:val="24"/>
        </w:rPr>
      </w:pPr>
      <w:r w:rsidRPr="00722BDD">
        <w:rPr>
          <w:rFonts w:cs="Calibri"/>
          <w:b/>
          <w:sz w:val="24"/>
        </w:rPr>
        <w:t>OJFIR/CRFIR</w:t>
      </w:r>
    </w:p>
    <w:p w14:paraId="6E8680BC" w14:textId="77777777" w:rsidR="00F249B0" w:rsidRPr="00722BDD" w:rsidRDefault="00F249B0" w:rsidP="00F249B0">
      <w:pPr>
        <w:spacing w:after="0" w:line="240" w:lineRule="auto"/>
        <w:rPr>
          <w:rFonts w:cs="Calibri"/>
          <w:sz w:val="24"/>
        </w:rPr>
      </w:pPr>
      <w:r w:rsidRPr="00722BDD">
        <w:rPr>
          <w:rFonts w:cs="Calibri"/>
          <w:sz w:val="24"/>
        </w:rPr>
        <w:t>Submăsura 19.2 ...</w:t>
      </w:r>
    </w:p>
    <w:p w14:paraId="39058CA8" w14:textId="77777777" w:rsidR="00F249B0" w:rsidRPr="00722BDD" w:rsidRDefault="00F249B0" w:rsidP="00F249B0">
      <w:pPr>
        <w:spacing w:after="0" w:line="240" w:lineRule="auto"/>
        <w:rPr>
          <w:rFonts w:cs="Calibri"/>
          <w:sz w:val="24"/>
        </w:rPr>
      </w:pPr>
    </w:p>
    <w:p w14:paraId="24F1D34A" w14:textId="77777777" w:rsidR="00F249B0" w:rsidRPr="00722BDD" w:rsidRDefault="00F249B0" w:rsidP="00F249B0">
      <w:pPr>
        <w:pBdr>
          <w:top w:val="single" w:sz="4" w:space="1" w:color="auto"/>
          <w:left w:val="single" w:sz="4" w:space="4" w:color="auto"/>
          <w:bottom w:val="single" w:sz="4" w:space="3" w:color="auto"/>
          <w:right w:val="single" w:sz="4" w:space="2" w:color="auto"/>
        </w:pBdr>
        <w:spacing w:after="0" w:line="240" w:lineRule="auto"/>
        <w:jc w:val="both"/>
        <w:rPr>
          <w:rFonts w:cs="Calibri"/>
          <w:sz w:val="24"/>
        </w:rPr>
      </w:pPr>
      <w:r w:rsidRPr="00722BDD">
        <w:rPr>
          <w:rFonts w:cs="Calibri"/>
          <w:b/>
          <w:sz w:val="24"/>
        </w:rPr>
        <w:t>Număr de înregistrare a cererii de finanțare</w:t>
      </w:r>
      <w:r w:rsidRPr="00722BDD">
        <w:rPr>
          <w:rFonts w:cs="Calibri"/>
          <w:sz w:val="24"/>
        </w:rPr>
        <w:t>:</w:t>
      </w:r>
    </w:p>
    <w:p w14:paraId="6C437195" w14:textId="77777777" w:rsidR="00F249B0" w:rsidRPr="00722BDD" w:rsidRDefault="00F249B0" w:rsidP="00F249B0">
      <w:pPr>
        <w:pBdr>
          <w:top w:val="single" w:sz="4" w:space="1" w:color="auto"/>
          <w:left w:val="single" w:sz="4" w:space="4" w:color="auto"/>
          <w:bottom w:val="single" w:sz="4" w:space="3" w:color="auto"/>
          <w:right w:val="single" w:sz="4" w:space="2" w:color="auto"/>
        </w:pBdr>
        <w:spacing w:after="0" w:line="240" w:lineRule="auto"/>
        <w:jc w:val="both"/>
        <w:rPr>
          <w:rFonts w:cs="Calibri"/>
          <w:b/>
          <w:sz w:val="24"/>
        </w:rPr>
      </w:pPr>
      <w:r w:rsidRPr="00722BDD">
        <w:rPr>
          <w:rFonts w:cs="Calibri"/>
          <w:b/>
          <w:sz w:val="24"/>
        </w:rPr>
        <w:t>Proiect:</w:t>
      </w:r>
    </w:p>
    <w:p w14:paraId="726947B4" w14:textId="77777777" w:rsidR="00F249B0" w:rsidRPr="00722BDD" w:rsidRDefault="00F249B0" w:rsidP="00F249B0">
      <w:pPr>
        <w:pBdr>
          <w:top w:val="single" w:sz="4" w:space="1" w:color="auto"/>
          <w:left w:val="single" w:sz="4" w:space="4" w:color="auto"/>
          <w:bottom w:val="single" w:sz="4" w:space="3" w:color="auto"/>
          <w:right w:val="single" w:sz="4" w:space="2" w:color="auto"/>
        </w:pBdr>
        <w:spacing w:after="0" w:line="240" w:lineRule="auto"/>
        <w:jc w:val="both"/>
        <w:rPr>
          <w:rFonts w:cs="Calibri"/>
          <w:sz w:val="24"/>
        </w:rPr>
      </w:pPr>
      <w:r w:rsidRPr="00722BDD">
        <w:rPr>
          <w:rFonts w:cs="Calibri"/>
          <w:b/>
          <w:sz w:val="24"/>
        </w:rPr>
        <w:t>Denumire solicitant</w:t>
      </w:r>
      <w:r w:rsidRPr="00722BDD">
        <w:rPr>
          <w:rFonts w:cs="Calibri"/>
          <w:sz w:val="24"/>
        </w:rPr>
        <w:t>:</w:t>
      </w:r>
    </w:p>
    <w:tbl>
      <w:tblPr>
        <w:tblpPr w:leftFromText="180" w:rightFromText="180" w:bottomFromText="200" w:vertAnchor="text" w:horzAnchor="page" w:tblpX="1373" w:tblpY="463"/>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65"/>
        <w:gridCol w:w="2112"/>
        <w:gridCol w:w="1020"/>
        <w:gridCol w:w="1020"/>
        <w:gridCol w:w="1602"/>
        <w:gridCol w:w="1326"/>
        <w:gridCol w:w="40"/>
      </w:tblGrid>
      <w:tr w:rsidR="00F249B0" w:rsidRPr="00722BDD" w14:paraId="3C57AFE0" w14:textId="77777777" w:rsidTr="00552D49">
        <w:trPr>
          <w:gridAfter w:val="1"/>
          <w:wAfter w:w="40" w:type="dxa"/>
        </w:trPr>
        <w:tc>
          <w:tcPr>
            <w:tcW w:w="2165" w:type="dxa"/>
            <w:tcBorders>
              <w:top w:val="single" w:sz="4" w:space="0" w:color="auto"/>
              <w:left w:val="single" w:sz="4" w:space="0" w:color="auto"/>
              <w:bottom w:val="single" w:sz="4" w:space="0" w:color="auto"/>
              <w:right w:val="single" w:sz="4" w:space="0" w:color="auto"/>
            </w:tcBorders>
            <w:vAlign w:val="center"/>
            <w:hideMark/>
          </w:tcPr>
          <w:p w14:paraId="4BF0B7DB" w14:textId="77777777" w:rsidR="00F249B0" w:rsidRPr="00722BDD" w:rsidRDefault="00F249B0" w:rsidP="006D2B4B">
            <w:pPr>
              <w:spacing w:after="0" w:line="240" w:lineRule="auto"/>
              <w:jc w:val="both"/>
              <w:rPr>
                <w:rFonts w:cs="Calibri"/>
                <w:b/>
                <w:sz w:val="24"/>
              </w:rPr>
            </w:pPr>
            <w:r w:rsidRPr="00722BDD">
              <w:rPr>
                <w:rFonts w:cs="Calibri"/>
                <w:b/>
                <w:sz w:val="24"/>
              </w:rPr>
              <w:t>Activitatea</w:t>
            </w:r>
          </w:p>
        </w:tc>
        <w:tc>
          <w:tcPr>
            <w:tcW w:w="2112" w:type="dxa"/>
            <w:tcBorders>
              <w:top w:val="single" w:sz="4" w:space="0" w:color="auto"/>
              <w:left w:val="single" w:sz="4" w:space="0" w:color="auto"/>
              <w:bottom w:val="single" w:sz="4" w:space="0" w:color="auto"/>
              <w:right w:val="single" w:sz="4" w:space="0" w:color="auto"/>
            </w:tcBorders>
            <w:vAlign w:val="center"/>
            <w:hideMark/>
          </w:tcPr>
          <w:p w14:paraId="6CCA22F3" w14:textId="77777777" w:rsidR="00F249B0" w:rsidRPr="00722BDD" w:rsidRDefault="00F249B0" w:rsidP="006D2B4B">
            <w:pPr>
              <w:spacing w:after="0" w:line="240" w:lineRule="auto"/>
              <w:jc w:val="both"/>
              <w:rPr>
                <w:rFonts w:cs="Calibri"/>
                <w:b/>
                <w:sz w:val="24"/>
              </w:rPr>
            </w:pPr>
            <w:r w:rsidRPr="00722BDD">
              <w:rPr>
                <w:rFonts w:cs="Calibri"/>
                <w:b/>
                <w:sz w:val="24"/>
              </w:rPr>
              <w:t>Instituţia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1ABAEAD" w14:textId="77777777" w:rsidR="00F249B0" w:rsidRPr="00722BDD" w:rsidRDefault="00F249B0" w:rsidP="006D2B4B">
            <w:pPr>
              <w:spacing w:after="0" w:line="240" w:lineRule="auto"/>
              <w:jc w:val="both"/>
              <w:rPr>
                <w:rFonts w:cs="Calibri"/>
                <w:b/>
              </w:rPr>
            </w:pPr>
            <w:r w:rsidRPr="00722BDD">
              <w:rPr>
                <w:rFonts w:cs="Calibri"/>
                <w:b/>
              </w:rPr>
              <w:t>Cine a efectuat</w:t>
            </w:r>
          </w:p>
          <w:p w14:paraId="5258F9FD" w14:textId="77777777" w:rsidR="00F249B0" w:rsidRPr="00722BDD" w:rsidRDefault="00F249B0" w:rsidP="00AF0090">
            <w:pPr>
              <w:spacing w:after="0" w:line="240" w:lineRule="auto"/>
              <w:jc w:val="both"/>
              <w:rPr>
                <w:rFonts w:cs="Calibri"/>
                <w:b/>
              </w:rPr>
            </w:pPr>
            <w:r w:rsidRPr="00722BDD">
              <w:rPr>
                <w:rFonts w:cs="Calibri"/>
                <w:b/>
              </w:rPr>
              <w:t>Nume şi semnătura Data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A7B4244" w14:textId="77777777" w:rsidR="00F249B0" w:rsidRPr="00722BDD" w:rsidRDefault="00F249B0" w:rsidP="00D26277">
            <w:pPr>
              <w:spacing w:after="0" w:line="240" w:lineRule="auto"/>
              <w:jc w:val="both"/>
              <w:rPr>
                <w:rFonts w:cs="Calibri"/>
                <w:b/>
              </w:rPr>
            </w:pPr>
            <w:r w:rsidRPr="00722BDD">
              <w:rPr>
                <w:rFonts w:cs="Calibri"/>
                <w:b/>
              </w:rPr>
              <w:t>Cine a verificat</w:t>
            </w:r>
          </w:p>
          <w:p w14:paraId="25A9FF00" w14:textId="77777777" w:rsidR="00F249B0" w:rsidRPr="00722BDD" w:rsidRDefault="00F249B0" w:rsidP="006658B0">
            <w:pPr>
              <w:spacing w:after="0" w:line="240" w:lineRule="auto"/>
              <w:jc w:val="both"/>
              <w:rPr>
                <w:rFonts w:cs="Calibri"/>
                <w:b/>
              </w:rPr>
            </w:pPr>
            <w:r w:rsidRPr="00722BDD">
              <w:rPr>
                <w:rFonts w:cs="Calibri"/>
                <w:b/>
              </w:rPr>
              <w:t>Nume şi semnătura</w:t>
            </w:r>
          </w:p>
          <w:p w14:paraId="05A863BE" w14:textId="77777777" w:rsidR="00F249B0" w:rsidRPr="00722BDD" w:rsidRDefault="00F249B0" w:rsidP="00A77A31">
            <w:pPr>
              <w:spacing w:after="0" w:line="240" w:lineRule="auto"/>
              <w:jc w:val="both"/>
              <w:rPr>
                <w:rFonts w:cs="Calibri"/>
                <w:b/>
              </w:rPr>
            </w:pPr>
            <w:r w:rsidRPr="00722BDD">
              <w:rPr>
                <w:rFonts w:cs="Calibri"/>
                <w:b/>
              </w:rPr>
              <w:t>Data</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807211A" w14:textId="77777777" w:rsidR="00F249B0" w:rsidRPr="00722BDD" w:rsidRDefault="00F249B0" w:rsidP="00A77A31">
            <w:pPr>
              <w:spacing w:after="0" w:line="240" w:lineRule="auto"/>
              <w:jc w:val="both"/>
              <w:rPr>
                <w:rFonts w:cs="Calibri"/>
                <w:b/>
              </w:rPr>
            </w:pPr>
            <w:r w:rsidRPr="00722BDD">
              <w:rPr>
                <w:rFonts w:cs="Calibri"/>
                <w:b/>
              </w:rPr>
              <w:t>Statut cerere de finanţare</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48DBB50" w14:textId="77777777" w:rsidR="00F249B0" w:rsidRPr="00722BDD" w:rsidRDefault="00F249B0" w:rsidP="00080A2C">
            <w:pPr>
              <w:spacing w:after="0" w:line="240" w:lineRule="auto"/>
              <w:jc w:val="both"/>
              <w:rPr>
                <w:rFonts w:cs="Calibri"/>
                <w:b/>
              </w:rPr>
            </w:pPr>
            <w:r w:rsidRPr="00722BDD">
              <w:rPr>
                <w:rFonts w:cs="Calibri"/>
                <w:b/>
              </w:rPr>
              <w:t>Documente completate/</w:t>
            </w:r>
            <w:r w:rsidR="0097656C" w:rsidRPr="00722BDD">
              <w:rPr>
                <w:rFonts w:cs="Calibri"/>
                <w:b/>
              </w:rPr>
              <w:t xml:space="preserve"> </w:t>
            </w:r>
            <w:r w:rsidRPr="00722BDD">
              <w:rPr>
                <w:rFonts w:cs="Calibri"/>
                <w:b/>
              </w:rPr>
              <w:t>întocmite</w:t>
            </w:r>
          </w:p>
        </w:tc>
      </w:tr>
      <w:tr w:rsidR="00F249B0" w:rsidRPr="00722BDD" w14:paraId="21B51AF7" w14:textId="77777777" w:rsidTr="00552D49">
        <w:trPr>
          <w:gridAfter w:val="1"/>
          <w:wAfter w:w="40" w:type="dxa"/>
        </w:trPr>
        <w:tc>
          <w:tcPr>
            <w:tcW w:w="2165" w:type="dxa"/>
            <w:tcBorders>
              <w:top w:val="single" w:sz="4" w:space="0" w:color="auto"/>
              <w:left w:val="single" w:sz="4" w:space="0" w:color="auto"/>
              <w:bottom w:val="single" w:sz="4" w:space="0" w:color="auto"/>
              <w:right w:val="single" w:sz="4" w:space="0" w:color="auto"/>
            </w:tcBorders>
            <w:vAlign w:val="center"/>
            <w:hideMark/>
          </w:tcPr>
          <w:p w14:paraId="0B02E69D" w14:textId="77777777" w:rsidR="00F249B0" w:rsidRPr="00722BDD" w:rsidRDefault="00F249B0" w:rsidP="00F249B0">
            <w:pPr>
              <w:spacing w:after="0" w:line="240" w:lineRule="auto"/>
              <w:jc w:val="both"/>
              <w:rPr>
                <w:rFonts w:cs="Calibri"/>
                <w:b/>
                <w:sz w:val="24"/>
              </w:rPr>
            </w:pPr>
            <w:r w:rsidRPr="00722BDD">
              <w:rPr>
                <w:rFonts w:cs="Calibri"/>
                <w:b/>
                <w:sz w:val="24"/>
              </w:rPr>
              <w:t>1</w:t>
            </w:r>
          </w:p>
        </w:tc>
        <w:tc>
          <w:tcPr>
            <w:tcW w:w="2112" w:type="dxa"/>
            <w:tcBorders>
              <w:top w:val="single" w:sz="4" w:space="0" w:color="auto"/>
              <w:left w:val="single" w:sz="4" w:space="0" w:color="auto"/>
              <w:bottom w:val="single" w:sz="4" w:space="0" w:color="auto"/>
              <w:right w:val="single" w:sz="4" w:space="0" w:color="auto"/>
            </w:tcBorders>
            <w:vAlign w:val="center"/>
            <w:hideMark/>
          </w:tcPr>
          <w:p w14:paraId="0955DE65" w14:textId="77777777" w:rsidR="00F249B0" w:rsidRPr="00722BDD" w:rsidRDefault="00F249B0" w:rsidP="006D2B4B">
            <w:pPr>
              <w:spacing w:after="0" w:line="240" w:lineRule="auto"/>
              <w:jc w:val="both"/>
              <w:rPr>
                <w:rFonts w:cs="Calibri"/>
                <w:b/>
                <w:sz w:val="24"/>
              </w:rPr>
            </w:pPr>
            <w:r w:rsidRPr="00722BDD">
              <w:rPr>
                <w:rFonts w:cs="Calibri"/>
                <w:b/>
                <w:sz w:val="24"/>
              </w:rPr>
              <w:t>2</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E417580" w14:textId="77777777" w:rsidR="00F249B0" w:rsidRPr="00722BDD" w:rsidRDefault="00F249B0" w:rsidP="006D2B4B">
            <w:pPr>
              <w:spacing w:after="0" w:line="240" w:lineRule="auto"/>
              <w:jc w:val="both"/>
              <w:rPr>
                <w:rFonts w:cs="Calibri"/>
                <w:b/>
                <w:sz w:val="24"/>
              </w:rPr>
            </w:pPr>
            <w:r w:rsidRPr="00722BDD">
              <w:rPr>
                <w:rFonts w:cs="Calibri"/>
                <w:b/>
                <w:sz w:val="24"/>
              </w:rPr>
              <w:t>3</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0457ACD" w14:textId="77777777" w:rsidR="00F249B0" w:rsidRPr="00722BDD" w:rsidRDefault="00F249B0" w:rsidP="006D2B4B">
            <w:pPr>
              <w:spacing w:after="0" w:line="240" w:lineRule="auto"/>
              <w:jc w:val="both"/>
              <w:rPr>
                <w:rFonts w:cs="Calibri"/>
                <w:b/>
                <w:sz w:val="24"/>
              </w:rPr>
            </w:pPr>
            <w:r w:rsidRPr="00722BDD">
              <w:rPr>
                <w:rFonts w:cs="Calibri"/>
                <w:b/>
                <w:sz w:val="24"/>
              </w:rPr>
              <w:t>4</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484F95E" w14:textId="77777777" w:rsidR="00F249B0" w:rsidRPr="00722BDD" w:rsidRDefault="00F249B0" w:rsidP="00AF0090">
            <w:pPr>
              <w:spacing w:after="0" w:line="240" w:lineRule="auto"/>
              <w:jc w:val="both"/>
              <w:rPr>
                <w:rFonts w:cs="Calibri"/>
                <w:b/>
                <w:sz w:val="24"/>
              </w:rPr>
            </w:pPr>
            <w:r w:rsidRPr="00722BDD">
              <w:rPr>
                <w:rFonts w:cs="Calibri"/>
                <w:b/>
                <w:sz w:val="24"/>
              </w:rPr>
              <w:t>5</w:t>
            </w:r>
          </w:p>
        </w:tc>
        <w:tc>
          <w:tcPr>
            <w:tcW w:w="1326" w:type="dxa"/>
            <w:tcBorders>
              <w:top w:val="single" w:sz="4" w:space="0" w:color="auto"/>
              <w:left w:val="single" w:sz="4" w:space="0" w:color="auto"/>
              <w:bottom w:val="single" w:sz="4" w:space="0" w:color="auto"/>
              <w:right w:val="single" w:sz="4" w:space="0" w:color="auto"/>
            </w:tcBorders>
            <w:vAlign w:val="center"/>
            <w:hideMark/>
          </w:tcPr>
          <w:p w14:paraId="6C5F5E64" w14:textId="77777777" w:rsidR="00F249B0" w:rsidRPr="00722BDD" w:rsidRDefault="00F249B0" w:rsidP="00D26277">
            <w:pPr>
              <w:spacing w:after="0" w:line="240" w:lineRule="auto"/>
              <w:jc w:val="both"/>
              <w:rPr>
                <w:rFonts w:cs="Calibri"/>
                <w:b/>
                <w:sz w:val="24"/>
              </w:rPr>
            </w:pPr>
            <w:r w:rsidRPr="00722BDD">
              <w:rPr>
                <w:rFonts w:cs="Calibri"/>
                <w:b/>
                <w:sz w:val="24"/>
              </w:rPr>
              <w:t>6</w:t>
            </w:r>
          </w:p>
        </w:tc>
      </w:tr>
      <w:tr w:rsidR="00F249B0" w:rsidRPr="00722BDD" w14:paraId="71410A70" w14:textId="77777777" w:rsidTr="00552D49">
        <w:trPr>
          <w:gridAfter w:val="1"/>
          <w:wAfter w:w="40" w:type="dxa"/>
        </w:trPr>
        <w:tc>
          <w:tcPr>
            <w:tcW w:w="9245" w:type="dxa"/>
            <w:gridSpan w:val="6"/>
            <w:tcBorders>
              <w:top w:val="single" w:sz="4" w:space="0" w:color="auto"/>
              <w:left w:val="single" w:sz="4" w:space="0" w:color="auto"/>
              <w:bottom w:val="single" w:sz="4" w:space="0" w:color="auto"/>
              <w:right w:val="single" w:sz="4" w:space="0" w:color="auto"/>
            </w:tcBorders>
            <w:vAlign w:val="center"/>
            <w:hideMark/>
          </w:tcPr>
          <w:p w14:paraId="3BD83A4A" w14:textId="77777777" w:rsidR="00F249B0" w:rsidRPr="00722BDD" w:rsidRDefault="00F249B0" w:rsidP="00F249B0">
            <w:pPr>
              <w:spacing w:after="0" w:line="240" w:lineRule="auto"/>
              <w:jc w:val="both"/>
              <w:rPr>
                <w:rFonts w:cs="Calibri"/>
                <w:sz w:val="24"/>
              </w:rPr>
            </w:pPr>
            <w:r w:rsidRPr="00722BDD">
              <w:rPr>
                <w:rFonts w:cs="Calibri"/>
                <w:sz w:val="24"/>
              </w:rPr>
              <w:t>EVALUARE</w:t>
            </w:r>
          </w:p>
        </w:tc>
      </w:tr>
      <w:tr w:rsidR="00F249B0" w:rsidRPr="00722BDD" w14:paraId="2402A80D" w14:textId="77777777" w:rsidTr="00552D49">
        <w:trPr>
          <w:gridAfter w:val="1"/>
          <w:wAfter w:w="40" w:type="dxa"/>
        </w:trPr>
        <w:tc>
          <w:tcPr>
            <w:tcW w:w="2165" w:type="dxa"/>
            <w:tcBorders>
              <w:top w:val="single" w:sz="4" w:space="0" w:color="auto"/>
              <w:left w:val="single" w:sz="4" w:space="0" w:color="auto"/>
              <w:bottom w:val="single" w:sz="4" w:space="0" w:color="auto"/>
              <w:right w:val="single" w:sz="4" w:space="0" w:color="auto"/>
            </w:tcBorders>
            <w:vAlign w:val="center"/>
            <w:hideMark/>
          </w:tcPr>
          <w:p w14:paraId="673A578E" w14:textId="77777777" w:rsidR="00F249B0" w:rsidRPr="00722BDD" w:rsidRDefault="00F249B0" w:rsidP="00F249B0">
            <w:pPr>
              <w:spacing w:after="0" w:line="240" w:lineRule="auto"/>
              <w:jc w:val="both"/>
              <w:rPr>
                <w:rFonts w:cs="Calibri"/>
                <w:sz w:val="24"/>
              </w:rPr>
            </w:pPr>
            <w:r w:rsidRPr="00722BDD">
              <w:rPr>
                <w:rFonts w:cs="Calibri"/>
                <w:sz w:val="24"/>
              </w:rPr>
              <w:t>1. Verificarea conformității</w:t>
            </w:r>
            <w:r w:rsidR="00AC57F2" w:rsidRPr="00722BDD">
              <w:rPr>
                <w:rFonts w:cs="Calibri"/>
                <w:sz w:val="24"/>
              </w:rPr>
              <w:t xml:space="preserve"> documentelor</w:t>
            </w:r>
            <w:r w:rsidRPr="00722BDD">
              <w:rPr>
                <w:rFonts w:cs="Calibri"/>
                <w:sz w:val="24"/>
              </w:rPr>
              <w:t xml:space="preserve"> - Partea I</w:t>
            </w:r>
          </w:p>
        </w:tc>
        <w:tc>
          <w:tcPr>
            <w:tcW w:w="2112" w:type="dxa"/>
            <w:tcBorders>
              <w:top w:val="single" w:sz="4" w:space="0" w:color="auto"/>
              <w:left w:val="single" w:sz="4" w:space="0" w:color="auto"/>
              <w:bottom w:val="single" w:sz="4" w:space="0" w:color="auto"/>
              <w:right w:val="single" w:sz="4" w:space="0" w:color="auto"/>
            </w:tcBorders>
            <w:vAlign w:val="center"/>
            <w:hideMark/>
          </w:tcPr>
          <w:p w14:paraId="443DDFF1" w14:textId="77777777" w:rsidR="00F249B0" w:rsidRPr="00722BDD" w:rsidRDefault="00F249B0" w:rsidP="00B47236">
            <w:pPr>
              <w:spacing w:after="0" w:line="240" w:lineRule="auto"/>
              <w:jc w:val="both"/>
              <w:rPr>
                <w:rFonts w:cs="Calibri"/>
                <w:sz w:val="24"/>
              </w:rPr>
            </w:pPr>
            <w:r w:rsidRPr="00722BDD">
              <w:rPr>
                <w:rFonts w:cs="Calibri"/>
                <w:sz w:val="24"/>
              </w:rPr>
              <w:t>SAFPD/SLIN-OJFIR/ SLIN/SIBA-CRFIR</w:t>
            </w:r>
          </w:p>
        </w:tc>
        <w:tc>
          <w:tcPr>
            <w:tcW w:w="1020" w:type="dxa"/>
            <w:tcBorders>
              <w:top w:val="single" w:sz="4" w:space="0" w:color="auto"/>
              <w:left w:val="single" w:sz="4" w:space="0" w:color="auto"/>
              <w:bottom w:val="single" w:sz="4" w:space="0" w:color="auto"/>
              <w:right w:val="single" w:sz="4" w:space="0" w:color="auto"/>
            </w:tcBorders>
            <w:vAlign w:val="center"/>
          </w:tcPr>
          <w:p w14:paraId="14C4F5F9" w14:textId="77777777" w:rsidR="00F249B0" w:rsidRPr="00722BDD" w:rsidRDefault="00F249B0" w:rsidP="006D2B4B">
            <w:pPr>
              <w:spacing w:after="0" w:line="240" w:lineRule="auto"/>
              <w:jc w:val="both"/>
              <w:rPr>
                <w:rFonts w:cs="Calibri"/>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31D07A1" w14:textId="77777777" w:rsidR="00F249B0" w:rsidRPr="00722BDD" w:rsidRDefault="00F249B0" w:rsidP="006D2B4B">
            <w:pPr>
              <w:spacing w:after="0" w:line="240" w:lineRule="auto"/>
              <w:jc w:val="both"/>
              <w:rPr>
                <w:rFonts w:cs="Calibri"/>
                <w:sz w:val="24"/>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6BBA91D7" w14:textId="77777777" w:rsidR="00F249B0" w:rsidRPr="00722BDD" w:rsidRDefault="00F249B0" w:rsidP="00AF0090">
            <w:pPr>
              <w:spacing w:after="0" w:line="240" w:lineRule="auto"/>
              <w:jc w:val="both"/>
              <w:rPr>
                <w:rFonts w:cs="Calibri"/>
                <w:sz w:val="24"/>
              </w:rPr>
            </w:pPr>
            <w:r w:rsidRPr="00722BDD">
              <w:rPr>
                <w:rFonts w:cs="Calibri"/>
                <w:sz w:val="24"/>
              </w:rPr>
              <w:t>conformă/ neconformă</w:t>
            </w:r>
          </w:p>
        </w:tc>
        <w:tc>
          <w:tcPr>
            <w:tcW w:w="1326" w:type="dxa"/>
            <w:tcBorders>
              <w:top w:val="single" w:sz="4" w:space="0" w:color="auto"/>
              <w:left w:val="single" w:sz="4" w:space="0" w:color="auto"/>
              <w:bottom w:val="single" w:sz="4" w:space="0" w:color="auto"/>
              <w:right w:val="single" w:sz="4" w:space="0" w:color="auto"/>
            </w:tcBorders>
            <w:vAlign w:val="center"/>
            <w:hideMark/>
          </w:tcPr>
          <w:p w14:paraId="6F79C396" w14:textId="77777777" w:rsidR="00F249B0" w:rsidRPr="00722BDD" w:rsidRDefault="00F249B0" w:rsidP="00D26277">
            <w:pPr>
              <w:spacing w:after="0" w:line="240" w:lineRule="auto"/>
              <w:jc w:val="both"/>
              <w:rPr>
                <w:rFonts w:cs="Calibri"/>
                <w:sz w:val="24"/>
              </w:rPr>
            </w:pPr>
            <w:r w:rsidRPr="00722BDD">
              <w:rPr>
                <w:rFonts w:cs="Calibri"/>
                <w:sz w:val="24"/>
              </w:rPr>
              <w:t xml:space="preserve">E </w:t>
            </w:r>
            <w:r w:rsidR="00AC57F2" w:rsidRPr="00722BDD">
              <w:rPr>
                <w:rFonts w:cs="Calibri"/>
                <w:sz w:val="24"/>
              </w:rPr>
              <w:t>1.</w:t>
            </w:r>
            <w:r w:rsidRPr="00722BDD">
              <w:rPr>
                <w:rFonts w:cs="Calibri"/>
                <w:sz w:val="24"/>
              </w:rPr>
              <w:t>2.1 L – Partea I</w:t>
            </w:r>
            <w:r w:rsidR="00D128B8" w:rsidRPr="00722BDD">
              <w:rPr>
                <w:rFonts w:cs="Calibri"/>
                <w:sz w:val="24"/>
              </w:rPr>
              <w:t xml:space="preserve"> ,,Verificarea conformității documentelor”</w:t>
            </w:r>
          </w:p>
          <w:p w14:paraId="2D5153A5" w14:textId="77777777" w:rsidR="00A94FEC" w:rsidRPr="00722BDD" w:rsidRDefault="00A94FEC" w:rsidP="00D26277">
            <w:pPr>
              <w:spacing w:after="0" w:line="240" w:lineRule="auto"/>
              <w:jc w:val="both"/>
              <w:rPr>
                <w:rFonts w:cs="Calibri"/>
                <w:sz w:val="24"/>
              </w:rPr>
            </w:pPr>
            <w:r w:rsidRPr="00722BDD">
              <w:rPr>
                <w:rFonts w:cs="Calibri"/>
                <w:sz w:val="24"/>
              </w:rPr>
              <w:t>E 3.4L</w:t>
            </w:r>
          </w:p>
        </w:tc>
      </w:tr>
      <w:tr w:rsidR="00F249B0" w:rsidRPr="00722BDD" w14:paraId="3E2A92C0" w14:textId="77777777" w:rsidTr="00552D49">
        <w:trPr>
          <w:gridAfter w:val="1"/>
          <w:wAfter w:w="40" w:type="dxa"/>
        </w:trPr>
        <w:tc>
          <w:tcPr>
            <w:tcW w:w="2165" w:type="dxa"/>
            <w:tcBorders>
              <w:top w:val="single" w:sz="4" w:space="0" w:color="auto"/>
              <w:left w:val="single" w:sz="4" w:space="0" w:color="auto"/>
              <w:bottom w:val="single" w:sz="4" w:space="0" w:color="auto"/>
              <w:right w:val="single" w:sz="4" w:space="0" w:color="auto"/>
            </w:tcBorders>
            <w:vAlign w:val="center"/>
            <w:hideMark/>
          </w:tcPr>
          <w:p w14:paraId="14F5BCAA" w14:textId="77777777" w:rsidR="00F249B0" w:rsidRPr="00722BDD" w:rsidRDefault="00F249B0" w:rsidP="00F36248">
            <w:pPr>
              <w:spacing w:after="0" w:line="240" w:lineRule="auto"/>
              <w:jc w:val="both"/>
              <w:rPr>
                <w:rFonts w:cs="Calibri"/>
                <w:sz w:val="24"/>
              </w:rPr>
            </w:pPr>
            <w:r w:rsidRPr="00722BDD">
              <w:rPr>
                <w:rFonts w:cs="Calibri"/>
                <w:sz w:val="24"/>
              </w:rPr>
              <w:t xml:space="preserve">2. Finalizarea verificării </w:t>
            </w:r>
            <w:r w:rsidR="00F36248" w:rsidRPr="00722BDD">
              <w:rPr>
                <w:rFonts w:cs="Calibri"/>
                <w:sz w:val="24"/>
              </w:rPr>
              <w:t>încadrării proiectului</w:t>
            </w:r>
            <w:r w:rsidRPr="00722BDD">
              <w:rPr>
                <w:rFonts w:cs="Calibri"/>
                <w:sz w:val="24"/>
              </w:rPr>
              <w:t>, înregistrarea cererii de finanţare si înființarea  Dosarului Administrativ</w:t>
            </w:r>
          </w:p>
        </w:tc>
        <w:tc>
          <w:tcPr>
            <w:tcW w:w="2112" w:type="dxa"/>
            <w:tcBorders>
              <w:top w:val="single" w:sz="4" w:space="0" w:color="auto"/>
              <w:left w:val="single" w:sz="4" w:space="0" w:color="auto"/>
              <w:bottom w:val="single" w:sz="4" w:space="0" w:color="auto"/>
              <w:right w:val="single" w:sz="4" w:space="0" w:color="auto"/>
            </w:tcBorders>
            <w:vAlign w:val="center"/>
            <w:hideMark/>
          </w:tcPr>
          <w:p w14:paraId="3253733E" w14:textId="77777777" w:rsidR="00F249B0" w:rsidRPr="00722BDD" w:rsidRDefault="00F249B0" w:rsidP="00B47236">
            <w:pPr>
              <w:spacing w:after="0" w:line="240" w:lineRule="auto"/>
              <w:jc w:val="both"/>
              <w:rPr>
                <w:rFonts w:cs="Calibri"/>
                <w:sz w:val="24"/>
              </w:rPr>
            </w:pPr>
            <w:r w:rsidRPr="00722BDD">
              <w:rPr>
                <w:rFonts w:cs="Calibri"/>
                <w:sz w:val="24"/>
              </w:rPr>
              <w:t xml:space="preserve">SAFPD/SLIN-OJFIR/ SLIN/SIBA-CRFIR </w:t>
            </w:r>
          </w:p>
        </w:tc>
        <w:tc>
          <w:tcPr>
            <w:tcW w:w="1020" w:type="dxa"/>
            <w:tcBorders>
              <w:top w:val="single" w:sz="4" w:space="0" w:color="auto"/>
              <w:left w:val="single" w:sz="4" w:space="0" w:color="auto"/>
              <w:bottom w:val="single" w:sz="4" w:space="0" w:color="auto"/>
              <w:right w:val="single" w:sz="4" w:space="0" w:color="auto"/>
            </w:tcBorders>
            <w:vAlign w:val="center"/>
          </w:tcPr>
          <w:p w14:paraId="4678CED1" w14:textId="77777777" w:rsidR="00F249B0" w:rsidRPr="00722BDD" w:rsidRDefault="00F249B0" w:rsidP="006D2B4B">
            <w:pPr>
              <w:spacing w:after="0" w:line="240" w:lineRule="auto"/>
              <w:jc w:val="both"/>
              <w:rPr>
                <w:rFonts w:cs="Calibri"/>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3A2F1BB" w14:textId="77777777" w:rsidR="00F249B0" w:rsidRPr="00722BDD" w:rsidRDefault="00F249B0" w:rsidP="006D2B4B">
            <w:pPr>
              <w:spacing w:after="0" w:line="240" w:lineRule="auto"/>
              <w:jc w:val="both"/>
              <w:rPr>
                <w:rFonts w:cs="Calibri"/>
                <w:sz w:val="24"/>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3D20698D" w14:textId="77777777" w:rsidR="00F249B0" w:rsidRPr="00722BDD" w:rsidRDefault="00437A99" w:rsidP="00AF0090">
            <w:pPr>
              <w:spacing w:after="0" w:line="240" w:lineRule="auto"/>
              <w:jc w:val="both"/>
              <w:rPr>
                <w:rFonts w:cs="Calibri"/>
                <w:sz w:val="24"/>
              </w:rPr>
            </w:pPr>
            <w:r w:rsidRPr="00722BDD">
              <w:rPr>
                <w:rFonts w:cs="Calibri"/>
                <w:sz w:val="24"/>
              </w:rPr>
              <w:t>proiectul este încadrat corect</w:t>
            </w:r>
            <w:r w:rsidR="00F249B0" w:rsidRPr="00722BDD">
              <w:rPr>
                <w:rFonts w:cs="Calibri"/>
                <w:sz w:val="24"/>
              </w:rPr>
              <w:t xml:space="preserve">/ </w:t>
            </w:r>
            <w:r w:rsidRPr="00722BDD">
              <w:rPr>
                <w:rFonts w:cs="Calibri"/>
                <w:sz w:val="24"/>
              </w:rPr>
              <w:t>proiectul nu este încadrat corect</w:t>
            </w:r>
          </w:p>
        </w:tc>
        <w:tc>
          <w:tcPr>
            <w:tcW w:w="1326" w:type="dxa"/>
            <w:tcBorders>
              <w:top w:val="single" w:sz="4" w:space="0" w:color="auto"/>
              <w:left w:val="single" w:sz="4" w:space="0" w:color="auto"/>
              <w:bottom w:val="single" w:sz="4" w:space="0" w:color="auto"/>
              <w:right w:val="single" w:sz="4" w:space="0" w:color="auto"/>
            </w:tcBorders>
            <w:vAlign w:val="center"/>
            <w:hideMark/>
          </w:tcPr>
          <w:p w14:paraId="1F7E1F2A" w14:textId="77777777" w:rsidR="00F249B0" w:rsidRPr="00722BDD" w:rsidRDefault="00F249B0" w:rsidP="00D26277">
            <w:pPr>
              <w:spacing w:after="0" w:line="240" w:lineRule="auto"/>
              <w:jc w:val="both"/>
              <w:rPr>
                <w:rFonts w:cs="Calibri"/>
                <w:sz w:val="24"/>
              </w:rPr>
            </w:pPr>
            <w:r w:rsidRPr="00722BDD">
              <w:rPr>
                <w:rFonts w:cs="Calibri"/>
                <w:sz w:val="24"/>
              </w:rPr>
              <w:t xml:space="preserve">E </w:t>
            </w:r>
            <w:r w:rsidR="00AC57F2" w:rsidRPr="00722BDD">
              <w:rPr>
                <w:rFonts w:cs="Calibri"/>
                <w:sz w:val="24"/>
              </w:rPr>
              <w:t>1.</w:t>
            </w:r>
            <w:r w:rsidRPr="00722BDD">
              <w:rPr>
                <w:rFonts w:cs="Calibri"/>
                <w:sz w:val="24"/>
              </w:rPr>
              <w:t>2.1 L – Partea a II-a</w:t>
            </w:r>
            <w:r w:rsidR="00D128B8" w:rsidRPr="00722BDD">
              <w:rPr>
                <w:rFonts w:cs="Calibri"/>
                <w:sz w:val="24"/>
              </w:rPr>
              <w:t xml:space="preserve"> ,,Verificarea încadrării </w:t>
            </w:r>
            <w:r w:rsidR="00437A99" w:rsidRPr="00722BDD">
              <w:rPr>
                <w:rFonts w:cs="Calibri"/>
                <w:sz w:val="24"/>
              </w:rPr>
              <w:t>proiectului”</w:t>
            </w:r>
          </w:p>
          <w:p w14:paraId="447E5909" w14:textId="77777777" w:rsidR="00F249B0" w:rsidRPr="00722BDD" w:rsidRDefault="00F249B0" w:rsidP="006658B0">
            <w:pPr>
              <w:spacing w:after="0" w:line="240" w:lineRule="auto"/>
              <w:jc w:val="both"/>
              <w:rPr>
                <w:rFonts w:cs="Calibri"/>
                <w:sz w:val="24"/>
              </w:rPr>
            </w:pPr>
            <w:r w:rsidRPr="00722BDD">
              <w:rPr>
                <w:rFonts w:cs="Calibri"/>
                <w:sz w:val="24"/>
              </w:rPr>
              <w:t>E 3.4L</w:t>
            </w:r>
          </w:p>
        </w:tc>
      </w:tr>
      <w:tr w:rsidR="00F249B0" w:rsidRPr="00722BDD" w14:paraId="5AA57C94" w14:textId="77777777" w:rsidTr="00552D49">
        <w:trPr>
          <w:gridAfter w:val="1"/>
          <w:wAfter w:w="40" w:type="dxa"/>
          <w:trHeight w:val="881"/>
        </w:trPr>
        <w:tc>
          <w:tcPr>
            <w:tcW w:w="2165" w:type="dxa"/>
            <w:tcBorders>
              <w:top w:val="single" w:sz="4" w:space="0" w:color="auto"/>
              <w:left w:val="single" w:sz="4" w:space="0" w:color="auto"/>
              <w:bottom w:val="nil"/>
              <w:right w:val="single" w:sz="4" w:space="0" w:color="auto"/>
            </w:tcBorders>
            <w:vAlign w:val="center"/>
            <w:hideMark/>
          </w:tcPr>
          <w:p w14:paraId="024C997C" w14:textId="77777777" w:rsidR="00F249B0" w:rsidRPr="00722BDD" w:rsidRDefault="00F249B0" w:rsidP="00F249B0">
            <w:pPr>
              <w:spacing w:after="0" w:line="240" w:lineRule="auto"/>
              <w:jc w:val="both"/>
              <w:rPr>
                <w:rFonts w:cs="Calibri"/>
                <w:sz w:val="24"/>
              </w:rPr>
            </w:pPr>
            <w:r w:rsidRPr="00722BDD">
              <w:rPr>
                <w:rFonts w:cs="Calibri"/>
                <w:sz w:val="24"/>
              </w:rPr>
              <w:t>3. Verificarea eligibilității</w:t>
            </w:r>
            <w:r w:rsidR="001B0C98" w:rsidRPr="00722BDD">
              <w:rPr>
                <w:rFonts w:cs="Calibri"/>
                <w:sz w:val="24"/>
              </w:rPr>
              <w:t xml:space="preserve"> și a criteriilor de selecție aplicate de către </w:t>
            </w:r>
            <w:r w:rsidR="00CE676E" w:rsidRPr="00722BDD">
              <w:rPr>
                <w:rFonts w:cs="Calibri"/>
                <w:sz w:val="24"/>
              </w:rPr>
              <w:t>G</w:t>
            </w:r>
            <w:r w:rsidR="001B0C98" w:rsidRPr="00722BDD">
              <w:rPr>
                <w:rFonts w:cs="Calibri"/>
                <w:sz w:val="24"/>
              </w:rPr>
              <w:t>AL</w:t>
            </w:r>
          </w:p>
        </w:tc>
        <w:tc>
          <w:tcPr>
            <w:tcW w:w="2112" w:type="dxa"/>
            <w:tcBorders>
              <w:top w:val="single" w:sz="4" w:space="0" w:color="auto"/>
              <w:left w:val="single" w:sz="4" w:space="0" w:color="auto"/>
              <w:bottom w:val="nil"/>
              <w:right w:val="single" w:sz="4" w:space="0" w:color="auto"/>
            </w:tcBorders>
            <w:vAlign w:val="center"/>
            <w:hideMark/>
          </w:tcPr>
          <w:p w14:paraId="4FA8D355" w14:textId="77777777" w:rsidR="00F249B0" w:rsidRPr="00722BDD" w:rsidRDefault="00F249B0" w:rsidP="00B47236">
            <w:pPr>
              <w:spacing w:after="0" w:line="240" w:lineRule="auto"/>
              <w:jc w:val="both"/>
              <w:rPr>
                <w:rFonts w:cs="Calibri"/>
                <w:sz w:val="24"/>
              </w:rPr>
            </w:pPr>
            <w:r w:rsidRPr="00722BDD">
              <w:rPr>
                <w:rFonts w:cs="Calibri"/>
                <w:sz w:val="24"/>
              </w:rPr>
              <w:t>SAFPD/SLIN-OJFIR/ SLIN/SIBA-CRFIR</w:t>
            </w:r>
          </w:p>
        </w:tc>
        <w:tc>
          <w:tcPr>
            <w:tcW w:w="1020" w:type="dxa"/>
            <w:tcBorders>
              <w:top w:val="single" w:sz="4" w:space="0" w:color="auto"/>
              <w:left w:val="single" w:sz="4" w:space="0" w:color="auto"/>
              <w:bottom w:val="nil"/>
              <w:right w:val="single" w:sz="4" w:space="0" w:color="auto"/>
            </w:tcBorders>
            <w:vAlign w:val="center"/>
          </w:tcPr>
          <w:p w14:paraId="1AC040F2" w14:textId="77777777" w:rsidR="00F249B0" w:rsidRPr="00722BDD" w:rsidRDefault="00F249B0" w:rsidP="006D2B4B">
            <w:pPr>
              <w:spacing w:after="0" w:line="240" w:lineRule="auto"/>
              <w:jc w:val="both"/>
              <w:rPr>
                <w:rFonts w:cs="Calibri"/>
                <w:sz w:val="24"/>
              </w:rPr>
            </w:pPr>
          </w:p>
        </w:tc>
        <w:tc>
          <w:tcPr>
            <w:tcW w:w="1020" w:type="dxa"/>
            <w:tcBorders>
              <w:top w:val="single" w:sz="4" w:space="0" w:color="auto"/>
              <w:left w:val="single" w:sz="4" w:space="0" w:color="auto"/>
              <w:bottom w:val="nil"/>
              <w:right w:val="single" w:sz="4" w:space="0" w:color="auto"/>
            </w:tcBorders>
            <w:vAlign w:val="center"/>
          </w:tcPr>
          <w:p w14:paraId="5C883EF5" w14:textId="77777777" w:rsidR="00F249B0" w:rsidRPr="00722BDD" w:rsidRDefault="00F249B0" w:rsidP="006D2B4B">
            <w:pPr>
              <w:spacing w:after="0" w:line="240" w:lineRule="auto"/>
              <w:jc w:val="both"/>
              <w:rPr>
                <w:rFonts w:cs="Calibri"/>
                <w:sz w:val="24"/>
              </w:rPr>
            </w:pPr>
          </w:p>
        </w:tc>
        <w:tc>
          <w:tcPr>
            <w:tcW w:w="1602" w:type="dxa"/>
            <w:tcBorders>
              <w:top w:val="single" w:sz="4" w:space="0" w:color="auto"/>
              <w:left w:val="single" w:sz="4" w:space="0" w:color="auto"/>
              <w:bottom w:val="nil"/>
              <w:right w:val="single" w:sz="4" w:space="0" w:color="auto"/>
            </w:tcBorders>
            <w:vAlign w:val="center"/>
            <w:hideMark/>
          </w:tcPr>
          <w:p w14:paraId="71E41BEF" w14:textId="77777777" w:rsidR="00F249B0" w:rsidRPr="00722BDD" w:rsidRDefault="00F249B0" w:rsidP="00AF0090">
            <w:pPr>
              <w:spacing w:after="0" w:line="240" w:lineRule="auto"/>
              <w:jc w:val="both"/>
              <w:rPr>
                <w:rFonts w:cs="Calibri"/>
                <w:sz w:val="24"/>
              </w:rPr>
            </w:pPr>
            <w:r w:rsidRPr="00722BDD">
              <w:rPr>
                <w:rFonts w:cs="Calibri"/>
                <w:sz w:val="24"/>
              </w:rPr>
              <w:t>Eligibilă</w:t>
            </w:r>
            <w:r w:rsidR="00CE676E" w:rsidRPr="00722BDD">
              <w:rPr>
                <w:rFonts w:cs="Calibri"/>
                <w:sz w:val="24"/>
              </w:rPr>
              <w:t xml:space="preserve"> și selectată</w:t>
            </w:r>
            <w:r w:rsidRPr="00722BDD">
              <w:rPr>
                <w:rFonts w:cs="Calibri"/>
                <w:sz w:val="24"/>
              </w:rPr>
              <w:t xml:space="preserve"> /</w:t>
            </w:r>
          </w:p>
          <w:p w14:paraId="5710A558" w14:textId="77777777" w:rsidR="00F249B0" w:rsidRPr="00722BDD" w:rsidRDefault="00F249B0" w:rsidP="00D26277">
            <w:pPr>
              <w:spacing w:after="0" w:line="240" w:lineRule="auto"/>
              <w:jc w:val="both"/>
              <w:rPr>
                <w:rFonts w:cs="Calibri"/>
                <w:sz w:val="24"/>
              </w:rPr>
            </w:pPr>
            <w:r w:rsidRPr="00722BDD">
              <w:rPr>
                <w:rFonts w:cs="Calibri"/>
                <w:sz w:val="24"/>
              </w:rPr>
              <w:t>Solicitare de informații/</w:t>
            </w:r>
            <w:r w:rsidR="00F36248" w:rsidRPr="00722BDD">
              <w:rPr>
                <w:rFonts w:cs="Calibri"/>
                <w:sz w:val="24"/>
              </w:rPr>
              <w:t xml:space="preserve"> Eligibilă și neselectată/ </w:t>
            </w:r>
          </w:p>
          <w:p w14:paraId="34A4152F" w14:textId="77777777" w:rsidR="00F249B0" w:rsidRPr="00722BDD" w:rsidRDefault="00F249B0" w:rsidP="006658B0">
            <w:pPr>
              <w:spacing w:after="0" w:line="240" w:lineRule="auto"/>
              <w:jc w:val="both"/>
              <w:rPr>
                <w:rFonts w:cs="Calibri"/>
                <w:sz w:val="24"/>
              </w:rPr>
            </w:pPr>
            <w:r w:rsidRPr="00722BDD">
              <w:rPr>
                <w:rFonts w:cs="Calibri"/>
                <w:sz w:val="24"/>
              </w:rPr>
              <w:t>Neeligibilă</w:t>
            </w:r>
          </w:p>
        </w:tc>
        <w:tc>
          <w:tcPr>
            <w:tcW w:w="1326" w:type="dxa"/>
            <w:tcBorders>
              <w:top w:val="single" w:sz="4" w:space="0" w:color="auto"/>
              <w:left w:val="single" w:sz="4" w:space="0" w:color="auto"/>
              <w:bottom w:val="nil"/>
              <w:right w:val="single" w:sz="4" w:space="0" w:color="auto"/>
            </w:tcBorders>
            <w:vAlign w:val="center"/>
          </w:tcPr>
          <w:p w14:paraId="15CD7B5A" w14:textId="77777777" w:rsidR="00F249B0" w:rsidRPr="00722BDD" w:rsidRDefault="00F249B0" w:rsidP="00A77A31">
            <w:pPr>
              <w:spacing w:after="0" w:line="240" w:lineRule="auto"/>
              <w:jc w:val="both"/>
              <w:rPr>
                <w:rFonts w:cs="Calibri"/>
                <w:sz w:val="24"/>
              </w:rPr>
            </w:pPr>
            <w:r w:rsidRPr="00722BDD">
              <w:rPr>
                <w:rFonts w:cs="Calibri"/>
                <w:sz w:val="24"/>
              </w:rPr>
              <w:t>E1</w:t>
            </w:r>
            <w:r w:rsidR="00437A99" w:rsidRPr="00722BDD">
              <w:rPr>
                <w:rFonts w:cs="Calibri"/>
                <w:sz w:val="24"/>
              </w:rPr>
              <w:t>.2</w:t>
            </w:r>
            <w:r w:rsidRPr="00722BDD">
              <w:rPr>
                <w:rFonts w:cs="Calibri"/>
                <w:sz w:val="24"/>
              </w:rPr>
              <w:t>L</w:t>
            </w:r>
          </w:p>
          <w:p w14:paraId="0701E5EB" w14:textId="77777777" w:rsidR="00F249B0" w:rsidRPr="00722BDD" w:rsidRDefault="00F249B0" w:rsidP="00A77A31">
            <w:pPr>
              <w:spacing w:after="0" w:line="240" w:lineRule="auto"/>
              <w:jc w:val="both"/>
              <w:rPr>
                <w:rFonts w:cs="Calibri"/>
                <w:sz w:val="24"/>
              </w:rPr>
            </w:pPr>
            <w:r w:rsidRPr="00722BDD">
              <w:rPr>
                <w:rFonts w:cs="Calibri"/>
                <w:sz w:val="24"/>
              </w:rPr>
              <w:t>E3.4L</w:t>
            </w:r>
          </w:p>
          <w:p w14:paraId="6EDE2104" w14:textId="77777777" w:rsidR="00F249B0" w:rsidRPr="00722BDD" w:rsidRDefault="00F249B0" w:rsidP="00080A2C">
            <w:pPr>
              <w:spacing w:after="0" w:line="240" w:lineRule="auto"/>
              <w:jc w:val="both"/>
              <w:rPr>
                <w:rFonts w:cs="Calibri"/>
                <w:sz w:val="24"/>
              </w:rPr>
            </w:pPr>
          </w:p>
        </w:tc>
      </w:tr>
      <w:tr w:rsidR="00F249B0" w:rsidRPr="00722BDD" w14:paraId="7B37950F" w14:textId="77777777" w:rsidTr="00552D49">
        <w:trPr>
          <w:gridAfter w:val="1"/>
          <w:wAfter w:w="40" w:type="dxa"/>
          <w:trHeight w:val="881"/>
        </w:trPr>
        <w:tc>
          <w:tcPr>
            <w:tcW w:w="2165" w:type="dxa"/>
            <w:tcBorders>
              <w:top w:val="single" w:sz="4" w:space="0" w:color="auto"/>
              <w:left w:val="single" w:sz="4" w:space="0" w:color="auto"/>
              <w:bottom w:val="nil"/>
              <w:right w:val="single" w:sz="4" w:space="0" w:color="auto"/>
            </w:tcBorders>
            <w:vAlign w:val="center"/>
            <w:hideMark/>
          </w:tcPr>
          <w:p w14:paraId="19A929C9" w14:textId="77777777" w:rsidR="00F249B0" w:rsidRPr="00722BDD" w:rsidRDefault="00F249B0" w:rsidP="00F249B0">
            <w:pPr>
              <w:spacing w:after="0" w:line="240" w:lineRule="auto"/>
              <w:jc w:val="both"/>
              <w:rPr>
                <w:rFonts w:cs="Calibri"/>
                <w:sz w:val="24"/>
              </w:rPr>
            </w:pPr>
            <w:r w:rsidRPr="00722BDD">
              <w:rPr>
                <w:rFonts w:cs="Calibri"/>
                <w:sz w:val="24"/>
              </w:rPr>
              <w:t xml:space="preserve">4. Finalizarea verificării eligibilității </w:t>
            </w:r>
            <w:r w:rsidR="001B0C98" w:rsidRPr="00722BDD">
              <w:rPr>
                <w:rFonts w:cs="Calibri"/>
                <w:sz w:val="24"/>
              </w:rPr>
              <w:t>și a criteriilor de selecție aplicate de către GAL</w:t>
            </w:r>
          </w:p>
        </w:tc>
        <w:tc>
          <w:tcPr>
            <w:tcW w:w="2112" w:type="dxa"/>
            <w:tcBorders>
              <w:top w:val="single" w:sz="4" w:space="0" w:color="auto"/>
              <w:left w:val="single" w:sz="4" w:space="0" w:color="auto"/>
              <w:bottom w:val="nil"/>
              <w:right w:val="single" w:sz="4" w:space="0" w:color="auto"/>
            </w:tcBorders>
            <w:vAlign w:val="center"/>
            <w:hideMark/>
          </w:tcPr>
          <w:p w14:paraId="09B4CCB4" w14:textId="77777777" w:rsidR="00F249B0" w:rsidRPr="00722BDD" w:rsidRDefault="00F249B0" w:rsidP="00B47236">
            <w:pPr>
              <w:spacing w:after="0" w:line="240" w:lineRule="auto"/>
              <w:jc w:val="both"/>
              <w:rPr>
                <w:rFonts w:cs="Calibri"/>
                <w:sz w:val="24"/>
              </w:rPr>
            </w:pPr>
            <w:r w:rsidRPr="00722BDD">
              <w:rPr>
                <w:rFonts w:cs="Calibri"/>
                <w:sz w:val="24"/>
              </w:rPr>
              <w:t>SAFPD/SLIN-OJFIR/ SLIN/SIBA-CRFIR</w:t>
            </w:r>
          </w:p>
        </w:tc>
        <w:tc>
          <w:tcPr>
            <w:tcW w:w="1020" w:type="dxa"/>
            <w:tcBorders>
              <w:top w:val="single" w:sz="4" w:space="0" w:color="auto"/>
              <w:left w:val="single" w:sz="4" w:space="0" w:color="auto"/>
              <w:bottom w:val="nil"/>
              <w:right w:val="single" w:sz="4" w:space="0" w:color="auto"/>
            </w:tcBorders>
            <w:vAlign w:val="center"/>
          </w:tcPr>
          <w:p w14:paraId="781DD035" w14:textId="77777777" w:rsidR="00F249B0" w:rsidRPr="00722BDD" w:rsidRDefault="00F249B0" w:rsidP="006D2B4B">
            <w:pPr>
              <w:spacing w:after="0" w:line="240" w:lineRule="auto"/>
              <w:jc w:val="both"/>
              <w:rPr>
                <w:rFonts w:cs="Calibri"/>
                <w:sz w:val="24"/>
              </w:rPr>
            </w:pPr>
          </w:p>
        </w:tc>
        <w:tc>
          <w:tcPr>
            <w:tcW w:w="1020" w:type="dxa"/>
            <w:tcBorders>
              <w:top w:val="single" w:sz="4" w:space="0" w:color="auto"/>
              <w:left w:val="single" w:sz="4" w:space="0" w:color="auto"/>
              <w:bottom w:val="nil"/>
              <w:right w:val="single" w:sz="4" w:space="0" w:color="auto"/>
            </w:tcBorders>
            <w:vAlign w:val="center"/>
          </w:tcPr>
          <w:p w14:paraId="2AC971A6" w14:textId="77777777" w:rsidR="00F249B0" w:rsidRPr="00722BDD" w:rsidRDefault="00F249B0" w:rsidP="006D2B4B">
            <w:pPr>
              <w:spacing w:after="0" w:line="240" w:lineRule="auto"/>
              <w:jc w:val="both"/>
              <w:rPr>
                <w:rFonts w:cs="Calibri"/>
                <w:sz w:val="24"/>
              </w:rPr>
            </w:pPr>
          </w:p>
        </w:tc>
        <w:tc>
          <w:tcPr>
            <w:tcW w:w="1602" w:type="dxa"/>
            <w:tcBorders>
              <w:top w:val="single" w:sz="4" w:space="0" w:color="auto"/>
              <w:left w:val="single" w:sz="4" w:space="0" w:color="auto"/>
              <w:bottom w:val="nil"/>
              <w:right w:val="single" w:sz="4" w:space="0" w:color="auto"/>
            </w:tcBorders>
            <w:vAlign w:val="center"/>
          </w:tcPr>
          <w:p w14:paraId="0D19B278" w14:textId="77777777" w:rsidR="00F249B0" w:rsidRPr="00722BDD" w:rsidRDefault="00F249B0" w:rsidP="00AF0090">
            <w:pPr>
              <w:spacing w:after="0" w:line="240" w:lineRule="auto"/>
              <w:jc w:val="both"/>
              <w:rPr>
                <w:rFonts w:cs="Calibri"/>
                <w:sz w:val="24"/>
              </w:rPr>
            </w:pPr>
            <w:r w:rsidRPr="00722BDD">
              <w:rPr>
                <w:rFonts w:cs="Calibri"/>
                <w:sz w:val="24"/>
              </w:rPr>
              <w:t>Eligibilă</w:t>
            </w:r>
            <w:r w:rsidR="00CE676E" w:rsidRPr="00722BDD">
              <w:rPr>
                <w:rFonts w:cs="Calibri"/>
                <w:sz w:val="24"/>
              </w:rPr>
              <w:t xml:space="preserve"> și selectată</w:t>
            </w:r>
            <w:r w:rsidRPr="00722BDD">
              <w:rPr>
                <w:rFonts w:cs="Calibri"/>
                <w:sz w:val="24"/>
              </w:rPr>
              <w:t xml:space="preserve">/ </w:t>
            </w:r>
            <w:r w:rsidR="00F36248" w:rsidRPr="00722BDD">
              <w:rPr>
                <w:rFonts w:cs="Calibri"/>
                <w:sz w:val="24"/>
              </w:rPr>
              <w:t xml:space="preserve">Eligibilă și neselectată/ </w:t>
            </w:r>
            <w:r w:rsidRPr="00722BDD">
              <w:rPr>
                <w:rFonts w:cs="Calibri"/>
                <w:sz w:val="24"/>
              </w:rPr>
              <w:t>Neeligibilă</w:t>
            </w:r>
          </w:p>
          <w:p w14:paraId="2DE04BCF" w14:textId="77777777" w:rsidR="00F249B0" w:rsidRPr="00722BDD" w:rsidRDefault="00F249B0" w:rsidP="00D26277">
            <w:pPr>
              <w:spacing w:after="0" w:line="240" w:lineRule="auto"/>
              <w:jc w:val="both"/>
              <w:rPr>
                <w:rFonts w:cs="Calibri"/>
                <w:sz w:val="24"/>
              </w:rPr>
            </w:pPr>
          </w:p>
        </w:tc>
        <w:tc>
          <w:tcPr>
            <w:tcW w:w="1326" w:type="dxa"/>
            <w:tcBorders>
              <w:top w:val="single" w:sz="4" w:space="0" w:color="auto"/>
              <w:left w:val="single" w:sz="4" w:space="0" w:color="auto"/>
              <w:bottom w:val="nil"/>
              <w:right w:val="single" w:sz="4" w:space="0" w:color="auto"/>
            </w:tcBorders>
            <w:vAlign w:val="center"/>
          </w:tcPr>
          <w:p w14:paraId="10C9101B" w14:textId="77777777" w:rsidR="00F249B0" w:rsidRPr="00722BDD" w:rsidRDefault="00F249B0" w:rsidP="006658B0">
            <w:pPr>
              <w:spacing w:after="0" w:line="240" w:lineRule="auto"/>
              <w:jc w:val="both"/>
              <w:rPr>
                <w:rFonts w:cs="Calibri"/>
                <w:sz w:val="24"/>
              </w:rPr>
            </w:pPr>
            <w:r w:rsidRPr="00722BDD">
              <w:rPr>
                <w:rFonts w:cs="Calibri"/>
                <w:sz w:val="24"/>
              </w:rPr>
              <w:t>E1</w:t>
            </w:r>
            <w:r w:rsidR="00437A99" w:rsidRPr="00722BDD">
              <w:rPr>
                <w:rFonts w:cs="Calibri"/>
                <w:sz w:val="24"/>
              </w:rPr>
              <w:t>.2</w:t>
            </w:r>
            <w:r w:rsidRPr="00722BDD">
              <w:rPr>
                <w:rFonts w:cs="Calibri"/>
                <w:sz w:val="24"/>
              </w:rPr>
              <w:t>L</w:t>
            </w:r>
          </w:p>
          <w:p w14:paraId="0C7B8F5D" w14:textId="77777777" w:rsidR="00F249B0" w:rsidRPr="00722BDD" w:rsidRDefault="00F249B0" w:rsidP="00A77A31">
            <w:pPr>
              <w:spacing w:after="0" w:line="240" w:lineRule="auto"/>
              <w:jc w:val="both"/>
              <w:rPr>
                <w:rFonts w:cs="Calibri"/>
                <w:sz w:val="24"/>
              </w:rPr>
            </w:pPr>
          </w:p>
        </w:tc>
      </w:tr>
      <w:tr w:rsidR="0043674B" w:rsidRPr="00722BDD" w14:paraId="20BB404F" w14:textId="77777777" w:rsidTr="00552D49">
        <w:trPr>
          <w:gridAfter w:val="1"/>
          <w:wAfter w:w="40" w:type="dxa"/>
          <w:trHeight w:val="881"/>
        </w:trPr>
        <w:tc>
          <w:tcPr>
            <w:tcW w:w="2165" w:type="dxa"/>
            <w:tcBorders>
              <w:top w:val="single" w:sz="4" w:space="0" w:color="auto"/>
              <w:left w:val="single" w:sz="4" w:space="0" w:color="auto"/>
              <w:bottom w:val="nil"/>
              <w:right w:val="single" w:sz="4" w:space="0" w:color="auto"/>
            </w:tcBorders>
            <w:vAlign w:val="center"/>
          </w:tcPr>
          <w:p w14:paraId="1E5E5C15" w14:textId="77777777" w:rsidR="0043674B" w:rsidRPr="00722BDD" w:rsidRDefault="0043674B" w:rsidP="001C299C">
            <w:pPr>
              <w:spacing w:after="0" w:line="240" w:lineRule="auto"/>
              <w:jc w:val="both"/>
              <w:rPr>
                <w:rFonts w:cs="Calibri"/>
                <w:sz w:val="24"/>
              </w:rPr>
            </w:pPr>
            <w:r w:rsidRPr="00722BDD">
              <w:rPr>
                <w:rFonts w:cs="Calibri"/>
                <w:sz w:val="24"/>
              </w:rPr>
              <w:lastRenderedPageBreak/>
              <w:t>5.  Notificarea cererilor de finanțare eligibile și selectate/ eligibile și neselectate/ neeligibile</w:t>
            </w:r>
          </w:p>
        </w:tc>
        <w:tc>
          <w:tcPr>
            <w:tcW w:w="2112" w:type="dxa"/>
            <w:tcBorders>
              <w:top w:val="single" w:sz="4" w:space="0" w:color="auto"/>
              <w:left w:val="single" w:sz="4" w:space="0" w:color="auto"/>
              <w:bottom w:val="nil"/>
              <w:right w:val="single" w:sz="4" w:space="0" w:color="auto"/>
            </w:tcBorders>
            <w:vAlign w:val="center"/>
          </w:tcPr>
          <w:p w14:paraId="24FF6061" w14:textId="77777777" w:rsidR="0043674B" w:rsidRPr="00722BDD" w:rsidRDefault="0043674B" w:rsidP="00B47236">
            <w:pPr>
              <w:spacing w:after="0" w:line="240" w:lineRule="auto"/>
              <w:jc w:val="both"/>
              <w:rPr>
                <w:rFonts w:cs="Calibri"/>
                <w:sz w:val="24"/>
              </w:rPr>
            </w:pPr>
            <w:r w:rsidRPr="00722BDD">
              <w:rPr>
                <w:rFonts w:cs="Calibri"/>
                <w:sz w:val="24"/>
              </w:rPr>
              <w:t>SAFPD/SLIN-OJFIR/</w:t>
            </w:r>
            <w:r w:rsidRPr="00722BDD" w:rsidDel="002C51F1">
              <w:rPr>
                <w:rFonts w:cs="Calibri"/>
                <w:sz w:val="24"/>
              </w:rPr>
              <w:t xml:space="preserve"> </w:t>
            </w:r>
            <w:r w:rsidRPr="00722BDD">
              <w:rPr>
                <w:rFonts w:cs="Calibri"/>
                <w:sz w:val="24"/>
              </w:rPr>
              <w:t>SLIN/SIBA-CRFIR</w:t>
            </w:r>
          </w:p>
        </w:tc>
        <w:tc>
          <w:tcPr>
            <w:tcW w:w="1020" w:type="dxa"/>
            <w:tcBorders>
              <w:top w:val="single" w:sz="4" w:space="0" w:color="auto"/>
              <w:left w:val="single" w:sz="4" w:space="0" w:color="auto"/>
              <w:bottom w:val="nil"/>
              <w:right w:val="single" w:sz="4" w:space="0" w:color="auto"/>
            </w:tcBorders>
            <w:vAlign w:val="center"/>
          </w:tcPr>
          <w:p w14:paraId="74213F67" w14:textId="77777777" w:rsidR="0043674B" w:rsidRPr="00722BDD" w:rsidRDefault="0043674B" w:rsidP="005C58F1">
            <w:pPr>
              <w:spacing w:after="0" w:line="240" w:lineRule="auto"/>
              <w:jc w:val="both"/>
              <w:rPr>
                <w:rFonts w:cs="Calibri"/>
                <w:sz w:val="24"/>
              </w:rPr>
            </w:pPr>
          </w:p>
        </w:tc>
        <w:tc>
          <w:tcPr>
            <w:tcW w:w="1020" w:type="dxa"/>
            <w:tcBorders>
              <w:top w:val="single" w:sz="4" w:space="0" w:color="auto"/>
              <w:left w:val="single" w:sz="4" w:space="0" w:color="auto"/>
              <w:bottom w:val="nil"/>
              <w:right w:val="single" w:sz="4" w:space="0" w:color="auto"/>
            </w:tcBorders>
            <w:vAlign w:val="center"/>
          </w:tcPr>
          <w:p w14:paraId="3A8A4E46" w14:textId="77777777" w:rsidR="0043674B" w:rsidRPr="00722BDD" w:rsidRDefault="0043674B" w:rsidP="005C58F1">
            <w:pPr>
              <w:spacing w:after="0" w:line="240" w:lineRule="auto"/>
              <w:jc w:val="both"/>
              <w:rPr>
                <w:rFonts w:cs="Calibri"/>
                <w:sz w:val="24"/>
              </w:rPr>
            </w:pPr>
          </w:p>
        </w:tc>
        <w:tc>
          <w:tcPr>
            <w:tcW w:w="1602" w:type="dxa"/>
            <w:tcBorders>
              <w:top w:val="single" w:sz="4" w:space="0" w:color="auto"/>
              <w:left w:val="single" w:sz="4" w:space="0" w:color="auto"/>
              <w:bottom w:val="nil"/>
              <w:right w:val="single" w:sz="4" w:space="0" w:color="auto"/>
            </w:tcBorders>
            <w:vAlign w:val="center"/>
          </w:tcPr>
          <w:p w14:paraId="66E9B702" w14:textId="77777777" w:rsidR="0043674B" w:rsidRPr="00722BDD" w:rsidRDefault="0043674B" w:rsidP="005C58F1">
            <w:pPr>
              <w:spacing w:after="0" w:line="240" w:lineRule="auto"/>
              <w:jc w:val="both"/>
              <w:rPr>
                <w:rFonts w:cs="Calibri"/>
                <w:sz w:val="24"/>
              </w:rPr>
            </w:pPr>
            <w:r w:rsidRPr="00722BDD">
              <w:rPr>
                <w:rFonts w:cs="Calibri"/>
                <w:sz w:val="24"/>
              </w:rPr>
              <w:t>Eligibilă și selectată / Eligibilă și neselectată/ Neeligibilă</w:t>
            </w:r>
          </w:p>
        </w:tc>
        <w:tc>
          <w:tcPr>
            <w:tcW w:w="1326" w:type="dxa"/>
            <w:tcBorders>
              <w:top w:val="single" w:sz="4" w:space="0" w:color="auto"/>
              <w:left w:val="single" w:sz="4" w:space="0" w:color="auto"/>
              <w:bottom w:val="nil"/>
              <w:right w:val="single" w:sz="4" w:space="0" w:color="auto"/>
            </w:tcBorders>
            <w:vAlign w:val="center"/>
          </w:tcPr>
          <w:p w14:paraId="2F1EB0ED" w14:textId="77777777" w:rsidR="0043674B" w:rsidRPr="00722BDD" w:rsidRDefault="0043674B" w:rsidP="0043674B">
            <w:pPr>
              <w:spacing w:after="0" w:line="240" w:lineRule="auto"/>
              <w:jc w:val="both"/>
              <w:rPr>
                <w:rFonts w:cs="Calibri"/>
                <w:sz w:val="24"/>
              </w:rPr>
            </w:pPr>
            <w:r w:rsidRPr="00722BDD">
              <w:rPr>
                <w:rFonts w:cs="Calibri"/>
                <w:sz w:val="24"/>
              </w:rPr>
              <w:t>E6.8.1L</w:t>
            </w:r>
          </w:p>
          <w:p w14:paraId="47764ED6" w14:textId="77777777" w:rsidR="0043674B" w:rsidRPr="00722BDD" w:rsidRDefault="0043674B" w:rsidP="005C58F1">
            <w:pPr>
              <w:spacing w:after="0" w:line="240" w:lineRule="auto"/>
              <w:jc w:val="both"/>
              <w:rPr>
                <w:rFonts w:cs="Calibri"/>
                <w:sz w:val="24"/>
              </w:rPr>
            </w:pPr>
          </w:p>
        </w:tc>
      </w:tr>
      <w:tr w:rsidR="005C58F1" w:rsidRPr="00722BDD" w14:paraId="15C03A47" w14:textId="77777777" w:rsidTr="00552D49">
        <w:trPr>
          <w:gridAfter w:val="1"/>
          <w:wAfter w:w="40" w:type="dxa"/>
          <w:trHeight w:val="881"/>
        </w:trPr>
        <w:tc>
          <w:tcPr>
            <w:tcW w:w="2165" w:type="dxa"/>
            <w:tcBorders>
              <w:top w:val="single" w:sz="4" w:space="0" w:color="auto"/>
              <w:left w:val="single" w:sz="4" w:space="0" w:color="auto"/>
              <w:bottom w:val="nil"/>
              <w:right w:val="single" w:sz="4" w:space="0" w:color="auto"/>
            </w:tcBorders>
            <w:vAlign w:val="center"/>
          </w:tcPr>
          <w:p w14:paraId="4A9EE500" w14:textId="77777777" w:rsidR="005C58F1" w:rsidRPr="00722BDD" w:rsidRDefault="0043674B" w:rsidP="001C299C">
            <w:pPr>
              <w:spacing w:after="0" w:line="240" w:lineRule="auto"/>
              <w:jc w:val="both"/>
              <w:rPr>
                <w:rFonts w:cs="Calibri"/>
                <w:sz w:val="24"/>
              </w:rPr>
            </w:pPr>
            <w:r w:rsidRPr="00722BDD">
              <w:rPr>
                <w:rFonts w:cs="Calibri"/>
                <w:sz w:val="24"/>
              </w:rPr>
              <w:t>6</w:t>
            </w:r>
            <w:r w:rsidR="005C58F1" w:rsidRPr="00722BDD">
              <w:rPr>
                <w:rFonts w:cs="Calibri"/>
                <w:sz w:val="24"/>
              </w:rPr>
              <w:t>.  Transmiterea   list</w:t>
            </w:r>
            <w:r w:rsidR="001C299C" w:rsidRPr="00722BDD">
              <w:rPr>
                <w:rFonts w:cs="Calibri"/>
                <w:sz w:val="24"/>
              </w:rPr>
              <w:t>elor cu</w:t>
            </w:r>
            <w:r w:rsidR="005C58F1" w:rsidRPr="00722BDD">
              <w:rPr>
                <w:rFonts w:cs="Calibri"/>
                <w:sz w:val="24"/>
              </w:rPr>
              <w:t xml:space="preserve"> cereril</w:t>
            </w:r>
            <w:r w:rsidR="001C299C" w:rsidRPr="00722BDD">
              <w:rPr>
                <w:rFonts w:cs="Calibri"/>
                <w:sz w:val="24"/>
              </w:rPr>
              <w:t>e</w:t>
            </w:r>
            <w:r w:rsidR="005C58F1" w:rsidRPr="00722BDD">
              <w:rPr>
                <w:rFonts w:cs="Calibri"/>
                <w:sz w:val="24"/>
              </w:rPr>
              <w:t xml:space="preserve"> de finanțare eligibile și selectate, eligibile și neselectate, neeligibile</w:t>
            </w:r>
            <w:r w:rsidR="001C299C" w:rsidRPr="00722BDD">
              <w:rPr>
                <w:rFonts w:cs="Calibri"/>
                <w:sz w:val="24"/>
              </w:rPr>
              <w:t xml:space="preserve"> și </w:t>
            </w:r>
            <w:r w:rsidR="005C58F1" w:rsidRPr="00722BDD">
              <w:rPr>
                <w:rFonts w:cs="Calibri"/>
                <w:sz w:val="24"/>
              </w:rPr>
              <w:t xml:space="preserve">retrase și </w:t>
            </w:r>
            <w:r w:rsidR="001C299C" w:rsidRPr="00722BDD">
              <w:rPr>
                <w:rFonts w:cs="Calibri"/>
                <w:sz w:val="24"/>
              </w:rPr>
              <w:t>întocmirea</w:t>
            </w:r>
            <w:r w:rsidR="005C58F1" w:rsidRPr="00722BDD">
              <w:rPr>
                <w:rFonts w:cs="Calibri"/>
                <w:sz w:val="24"/>
              </w:rPr>
              <w:t xml:space="preserve"> Raportului de evaluare (numai la nivelul CRFIR)</w:t>
            </w:r>
          </w:p>
        </w:tc>
        <w:tc>
          <w:tcPr>
            <w:tcW w:w="2112" w:type="dxa"/>
            <w:tcBorders>
              <w:top w:val="single" w:sz="4" w:space="0" w:color="auto"/>
              <w:left w:val="single" w:sz="4" w:space="0" w:color="auto"/>
              <w:bottom w:val="nil"/>
              <w:right w:val="single" w:sz="4" w:space="0" w:color="auto"/>
            </w:tcBorders>
            <w:vAlign w:val="center"/>
          </w:tcPr>
          <w:p w14:paraId="4CC403B8" w14:textId="77777777" w:rsidR="005C58F1" w:rsidRPr="00722BDD" w:rsidRDefault="005C58F1" w:rsidP="00B47236">
            <w:pPr>
              <w:spacing w:after="0" w:line="240" w:lineRule="auto"/>
              <w:jc w:val="both"/>
              <w:rPr>
                <w:rFonts w:cs="Calibri"/>
                <w:sz w:val="24"/>
              </w:rPr>
            </w:pPr>
            <w:r w:rsidRPr="00722BDD">
              <w:rPr>
                <w:rFonts w:cs="Calibri"/>
                <w:sz w:val="24"/>
              </w:rPr>
              <w:t>SAFPD/SLIN-OJFIR/</w:t>
            </w:r>
            <w:r w:rsidRPr="00722BDD" w:rsidDel="002C51F1">
              <w:rPr>
                <w:rFonts w:cs="Calibri"/>
                <w:sz w:val="24"/>
              </w:rPr>
              <w:t xml:space="preserve"> </w:t>
            </w:r>
            <w:r w:rsidRPr="00722BDD">
              <w:rPr>
                <w:rFonts w:cs="Calibri"/>
                <w:sz w:val="24"/>
              </w:rPr>
              <w:t xml:space="preserve">SAFPD/SLIN/SIBA-CRFIR </w:t>
            </w:r>
          </w:p>
        </w:tc>
        <w:tc>
          <w:tcPr>
            <w:tcW w:w="1020" w:type="dxa"/>
            <w:tcBorders>
              <w:top w:val="single" w:sz="4" w:space="0" w:color="auto"/>
              <w:left w:val="single" w:sz="4" w:space="0" w:color="auto"/>
              <w:bottom w:val="nil"/>
              <w:right w:val="single" w:sz="4" w:space="0" w:color="auto"/>
            </w:tcBorders>
            <w:vAlign w:val="center"/>
          </w:tcPr>
          <w:p w14:paraId="16CF9811" w14:textId="77777777" w:rsidR="005C58F1" w:rsidRPr="00722BDD" w:rsidRDefault="005C58F1" w:rsidP="005C58F1">
            <w:pPr>
              <w:spacing w:after="0" w:line="240" w:lineRule="auto"/>
              <w:jc w:val="both"/>
              <w:rPr>
                <w:rFonts w:cs="Calibri"/>
                <w:sz w:val="24"/>
              </w:rPr>
            </w:pPr>
          </w:p>
        </w:tc>
        <w:tc>
          <w:tcPr>
            <w:tcW w:w="1020" w:type="dxa"/>
            <w:tcBorders>
              <w:top w:val="single" w:sz="4" w:space="0" w:color="auto"/>
              <w:left w:val="single" w:sz="4" w:space="0" w:color="auto"/>
              <w:bottom w:val="nil"/>
              <w:right w:val="single" w:sz="4" w:space="0" w:color="auto"/>
            </w:tcBorders>
            <w:vAlign w:val="center"/>
          </w:tcPr>
          <w:p w14:paraId="35097F12" w14:textId="77777777" w:rsidR="005C58F1" w:rsidRPr="00722BDD" w:rsidRDefault="005C58F1" w:rsidP="005C58F1">
            <w:pPr>
              <w:spacing w:after="0" w:line="240" w:lineRule="auto"/>
              <w:jc w:val="both"/>
              <w:rPr>
                <w:rFonts w:cs="Calibri"/>
                <w:sz w:val="24"/>
              </w:rPr>
            </w:pPr>
          </w:p>
        </w:tc>
        <w:tc>
          <w:tcPr>
            <w:tcW w:w="1602" w:type="dxa"/>
            <w:tcBorders>
              <w:top w:val="single" w:sz="4" w:space="0" w:color="auto"/>
              <w:left w:val="single" w:sz="4" w:space="0" w:color="auto"/>
              <w:bottom w:val="nil"/>
              <w:right w:val="single" w:sz="4" w:space="0" w:color="auto"/>
            </w:tcBorders>
            <w:vAlign w:val="center"/>
          </w:tcPr>
          <w:p w14:paraId="485CA689" w14:textId="77777777" w:rsidR="005C58F1" w:rsidRPr="00722BDD" w:rsidRDefault="005C58F1" w:rsidP="005C58F1">
            <w:pPr>
              <w:spacing w:after="0" w:line="240" w:lineRule="auto"/>
              <w:jc w:val="both"/>
              <w:rPr>
                <w:rFonts w:cs="Calibri"/>
                <w:sz w:val="24"/>
              </w:rPr>
            </w:pPr>
            <w:r w:rsidRPr="00722BDD">
              <w:rPr>
                <w:rFonts w:cs="Calibri"/>
                <w:sz w:val="24"/>
              </w:rPr>
              <w:t>Eligibilă și selectată / Eligibilă și neselectată/ Neeligibilă/Retrasă</w:t>
            </w:r>
          </w:p>
        </w:tc>
        <w:tc>
          <w:tcPr>
            <w:tcW w:w="1326" w:type="dxa"/>
            <w:tcBorders>
              <w:top w:val="single" w:sz="4" w:space="0" w:color="auto"/>
              <w:left w:val="single" w:sz="4" w:space="0" w:color="auto"/>
              <w:bottom w:val="nil"/>
              <w:right w:val="single" w:sz="4" w:space="0" w:color="auto"/>
            </w:tcBorders>
            <w:vAlign w:val="center"/>
          </w:tcPr>
          <w:p w14:paraId="256DBD2C" w14:textId="77777777" w:rsidR="005C58F1" w:rsidRPr="00722BDD" w:rsidRDefault="005C58F1" w:rsidP="005C58F1">
            <w:pPr>
              <w:spacing w:after="0" w:line="240" w:lineRule="auto"/>
              <w:jc w:val="both"/>
              <w:rPr>
                <w:rFonts w:cs="Calibri"/>
                <w:sz w:val="24"/>
              </w:rPr>
            </w:pPr>
            <w:r w:rsidRPr="00722BDD">
              <w:rPr>
                <w:rFonts w:cs="Calibri"/>
                <w:sz w:val="24"/>
              </w:rPr>
              <w:t>E6.0L</w:t>
            </w:r>
          </w:p>
          <w:p w14:paraId="7DFF0DEF" w14:textId="77777777" w:rsidR="005C58F1" w:rsidRPr="00722BDD" w:rsidRDefault="005C58F1" w:rsidP="005C58F1">
            <w:pPr>
              <w:spacing w:after="0" w:line="240" w:lineRule="auto"/>
              <w:jc w:val="both"/>
              <w:rPr>
                <w:rFonts w:cs="Calibri"/>
                <w:sz w:val="24"/>
              </w:rPr>
            </w:pPr>
            <w:r w:rsidRPr="00722BDD">
              <w:rPr>
                <w:rFonts w:cs="Calibri"/>
                <w:sz w:val="24"/>
              </w:rPr>
              <w:t>E6.1L</w:t>
            </w:r>
          </w:p>
          <w:p w14:paraId="3CC67892" w14:textId="77777777" w:rsidR="005C58F1" w:rsidRPr="00722BDD" w:rsidRDefault="005C58F1" w:rsidP="005C58F1">
            <w:pPr>
              <w:spacing w:after="0" w:line="240" w:lineRule="auto"/>
              <w:jc w:val="both"/>
              <w:rPr>
                <w:rFonts w:cs="Calibri"/>
                <w:sz w:val="24"/>
              </w:rPr>
            </w:pPr>
            <w:r w:rsidRPr="00722BDD">
              <w:rPr>
                <w:rFonts w:cs="Calibri"/>
                <w:sz w:val="24"/>
              </w:rPr>
              <w:t>E6.2L</w:t>
            </w:r>
          </w:p>
          <w:p w14:paraId="250C3E80" w14:textId="77777777" w:rsidR="005C58F1" w:rsidRPr="00722BDD" w:rsidRDefault="005C58F1" w:rsidP="005C58F1">
            <w:pPr>
              <w:spacing w:after="0" w:line="240" w:lineRule="auto"/>
              <w:jc w:val="both"/>
              <w:rPr>
                <w:rFonts w:cs="Calibri"/>
                <w:sz w:val="24"/>
              </w:rPr>
            </w:pPr>
            <w:r w:rsidRPr="00722BDD">
              <w:rPr>
                <w:rFonts w:cs="Calibri"/>
                <w:sz w:val="24"/>
              </w:rPr>
              <w:t>E6.3L</w:t>
            </w:r>
          </w:p>
          <w:p w14:paraId="61C67696" w14:textId="77777777" w:rsidR="005C58F1" w:rsidRPr="00722BDD" w:rsidRDefault="005C58F1" w:rsidP="005C58F1">
            <w:pPr>
              <w:spacing w:after="0" w:line="240" w:lineRule="auto"/>
              <w:jc w:val="both"/>
              <w:rPr>
                <w:rFonts w:cs="Calibri"/>
                <w:sz w:val="24"/>
              </w:rPr>
            </w:pPr>
            <w:r w:rsidRPr="00722BDD">
              <w:rPr>
                <w:rFonts w:cs="Calibri"/>
                <w:sz w:val="24"/>
              </w:rPr>
              <w:t>E6.4L</w:t>
            </w:r>
          </w:p>
        </w:tc>
      </w:tr>
      <w:tr w:rsidR="005C58F1" w:rsidRPr="00722BDD" w14:paraId="18F9795B" w14:textId="77777777" w:rsidTr="00552D49">
        <w:trPr>
          <w:gridAfter w:val="1"/>
          <w:wAfter w:w="40" w:type="dxa"/>
          <w:trHeight w:val="881"/>
        </w:trPr>
        <w:tc>
          <w:tcPr>
            <w:tcW w:w="2165" w:type="dxa"/>
            <w:tcBorders>
              <w:top w:val="single" w:sz="4" w:space="0" w:color="auto"/>
              <w:left w:val="single" w:sz="4" w:space="0" w:color="auto"/>
              <w:bottom w:val="single" w:sz="4" w:space="0" w:color="auto"/>
              <w:right w:val="single" w:sz="4" w:space="0" w:color="auto"/>
            </w:tcBorders>
            <w:vAlign w:val="center"/>
            <w:hideMark/>
          </w:tcPr>
          <w:p w14:paraId="0A886AD9" w14:textId="77777777" w:rsidR="005C58F1" w:rsidRPr="00722BDD" w:rsidRDefault="0043674B" w:rsidP="00B47236">
            <w:pPr>
              <w:spacing w:after="0" w:line="240" w:lineRule="auto"/>
              <w:jc w:val="both"/>
              <w:rPr>
                <w:rFonts w:cs="Calibri"/>
                <w:sz w:val="24"/>
              </w:rPr>
            </w:pPr>
            <w:r w:rsidRPr="00722BDD">
              <w:rPr>
                <w:rFonts w:cs="Calibri"/>
                <w:sz w:val="24"/>
              </w:rPr>
              <w:t>7</w:t>
            </w:r>
            <w:r w:rsidR="005C58F1" w:rsidRPr="00722BDD">
              <w:rPr>
                <w:rFonts w:cs="Calibri"/>
                <w:sz w:val="24"/>
              </w:rPr>
              <w:t>. Primirea, înregistrarea contestațiilor pentru proiectele depuse și verificate la nivel județean/regional și transmiterea la CRFIR (SAFPD/SLIN) sau AFIR (DIBA</w:t>
            </w:r>
            <w:r w:rsidR="00462576" w:rsidRPr="00722BDD">
              <w:rPr>
                <w:rFonts w:cs="Calibri"/>
                <w:sz w:val="24"/>
              </w:rPr>
              <w:t>/</w:t>
            </w:r>
            <w:r w:rsidR="005C58F1" w:rsidRPr="00722BDD">
              <w:rPr>
                <w:rFonts w:cs="Calibri"/>
                <w:sz w:val="24"/>
              </w:rPr>
              <w:t>DATIN) pentru soluționare</w:t>
            </w:r>
          </w:p>
        </w:tc>
        <w:tc>
          <w:tcPr>
            <w:tcW w:w="2112" w:type="dxa"/>
            <w:tcBorders>
              <w:top w:val="single" w:sz="4" w:space="0" w:color="auto"/>
              <w:left w:val="single" w:sz="4" w:space="0" w:color="auto"/>
              <w:bottom w:val="single" w:sz="4" w:space="0" w:color="auto"/>
              <w:right w:val="single" w:sz="4" w:space="0" w:color="auto"/>
            </w:tcBorders>
            <w:vAlign w:val="center"/>
            <w:hideMark/>
          </w:tcPr>
          <w:p w14:paraId="2E77AB06" w14:textId="77777777" w:rsidR="005C58F1" w:rsidRPr="00722BDD" w:rsidRDefault="005C58F1" w:rsidP="005C58F1">
            <w:pPr>
              <w:spacing w:after="0" w:line="240" w:lineRule="auto"/>
              <w:jc w:val="both"/>
              <w:rPr>
                <w:rFonts w:cs="Calibri"/>
                <w:sz w:val="24"/>
              </w:rPr>
            </w:pPr>
            <w:r w:rsidRPr="00722BDD">
              <w:rPr>
                <w:rFonts w:cs="Calibri"/>
                <w:sz w:val="24"/>
              </w:rPr>
              <w:t>SAFPD/SLIN-OJFIR/</w:t>
            </w:r>
          </w:p>
          <w:p w14:paraId="3FE8D4C1" w14:textId="77777777" w:rsidR="005C58F1" w:rsidRPr="00722BDD" w:rsidRDefault="005C58F1" w:rsidP="00B47236">
            <w:pPr>
              <w:spacing w:after="0" w:line="240" w:lineRule="auto"/>
              <w:jc w:val="both"/>
              <w:rPr>
                <w:rFonts w:cs="Calibri"/>
                <w:sz w:val="24"/>
              </w:rPr>
            </w:pPr>
            <w:r w:rsidRPr="00722BDD">
              <w:rPr>
                <w:rFonts w:cs="Calibri"/>
                <w:sz w:val="24"/>
              </w:rPr>
              <w:t>SLIN/SIBA-CRFIR</w:t>
            </w:r>
          </w:p>
        </w:tc>
        <w:tc>
          <w:tcPr>
            <w:tcW w:w="1020" w:type="dxa"/>
            <w:tcBorders>
              <w:top w:val="single" w:sz="4" w:space="0" w:color="auto"/>
              <w:left w:val="single" w:sz="4" w:space="0" w:color="auto"/>
              <w:bottom w:val="single" w:sz="4" w:space="0" w:color="auto"/>
              <w:right w:val="single" w:sz="4" w:space="0" w:color="auto"/>
            </w:tcBorders>
            <w:vAlign w:val="center"/>
          </w:tcPr>
          <w:p w14:paraId="6236C634" w14:textId="77777777" w:rsidR="005C58F1" w:rsidRPr="00722BDD" w:rsidRDefault="005C58F1" w:rsidP="005C58F1">
            <w:pPr>
              <w:spacing w:after="0" w:line="240" w:lineRule="auto"/>
              <w:jc w:val="both"/>
              <w:rPr>
                <w:rFonts w:cs="Calibri"/>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A5EADC7" w14:textId="77777777" w:rsidR="005C58F1" w:rsidRPr="00722BDD" w:rsidRDefault="005C58F1" w:rsidP="005C58F1">
            <w:pPr>
              <w:spacing w:after="0" w:line="240" w:lineRule="auto"/>
              <w:jc w:val="both"/>
              <w:rPr>
                <w:rFonts w:cs="Calibri"/>
                <w:sz w:val="24"/>
              </w:rPr>
            </w:pPr>
          </w:p>
        </w:tc>
        <w:tc>
          <w:tcPr>
            <w:tcW w:w="1602" w:type="dxa"/>
            <w:tcBorders>
              <w:top w:val="single" w:sz="4" w:space="0" w:color="auto"/>
              <w:left w:val="single" w:sz="4" w:space="0" w:color="auto"/>
              <w:bottom w:val="single" w:sz="4" w:space="0" w:color="auto"/>
              <w:right w:val="single" w:sz="4" w:space="0" w:color="auto"/>
            </w:tcBorders>
            <w:vAlign w:val="center"/>
          </w:tcPr>
          <w:p w14:paraId="4D3D92EB" w14:textId="77777777" w:rsidR="005C58F1" w:rsidRPr="00722BDD" w:rsidRDefault="005C58F1" w:rsidP="005C58F1">
            <w:pPr>
              <w:spacing w:after="0" w:line="240" w:lineRule="auto"/>
              <w:jc w:val="both"/>
              <w:rPr>
                <w:rFonts w:cs="Calibri"/>
                <w:sz w:val="24"/>
              </w:rPr>
            </w:pPr>
          </w:p>
        </w:tc>
        <w:tc>
          <w:tcPr>
            <w:tcW w:w="1326" w:type="dxa"/>
            <w:tcBorders>
              <w:top w:val="single" w:sz="4" w:space="0" w:color="auto"/>
              <w:left w:val="single" w:sz="4" w:space="0" w:color="auto"/>
              <w:bottom w:val="single" w:sz="4" w:space="0" w:color="auto"/>
              <w:right w:val="single" w:sz="4" w:space="0" w:color="auto"/>
            </w:tcBorders>
            <w:vAlign w:val="center"/>
            <w:hideMark/>
          </w:tcPr>
          <w:p w14:paraId="4E3A233A" w14:textId="77777777" w:rsidR="005C58F1" w:rsidRPr="00722BDD" w:rsidRDefault="005C58F1" w:rsidP="005C58F1">
            <w:pPr>
              <w:spacing w:after="0" w:line="240" w:lineRule="auto"/>
              <w:jc w:val="both"/>
              <w:rPr>
                <w:rFonts w:cs="Calibri"/>
                <w:sz w:val="24"/>
              </w:rPr>
            </w:pPr>
            <w:r w:rsidRPr="00722BDD">
              <w:rPr>
                <w:rFonts w:cs="Calibri"/>
                <w:sz w:val="24"/>
              </w:rPr>
              <w:t>Contestații</w:t>
            </w:r>
          </w:p>
          <w:p w14:paraId="27664A74" w14:textId="77777777" w:rsidR="005C58F1" w:rsidRPr="00722BDD" w:rsidRDefault="005C58F1" w:rsidP="005C58F1">
            <w:pPr>
              <w:spacing w:after="0" w:line="240" w:lineRule="auto"/>
              <w:jc w:val="both"/>
              <w:rPr>
                <w:rFonts w:cs="Calibri"/>
                <w:sz w:val="24"/>
              </w:rPr>
            </w:pPr>
          </w:p>
          <w:p w14:paraId="1A430A93" w14:textId="77777777" w:rsidR="005C58F1" w:rsidRPr="00722BDD" w:rsidRDefault="005C58F1" w:rsidP="005C58F1">
            <w:pPr>
              <w:spacing w:after="0" w:line="240" w:lineRule="auto"/>
              <w:jc w:val="both"/>
              <w:rPr>
                <w:rFonts w:cs="Calibri"/>
                <w:sz w:val="24"/>
              </w:rPr>
            </w:pPr>
            <w:r w:rsidRPr="00722BDD">
              <w:rPr>
                <w:rFonts w:cs="Calibri"/>
                <w:color w:val="000000"/>
                <w:sz w:val="24"/>
              </w:rPr>
              <w:t xml:space="preserve">Borderou de transmitere a documentelor E3.3L </w:t>
            </w:r>
          </w:p>
        </w:tc>
      </w:tr>
      <w:tr w:rsidR="005C58F1" w:rsidRPr="00722BDD" w14:paraId="7AE41474" w14:textId="77777777" w:rsidTr="00552D49">
        <w:trPr>
          <w:gridAfter w:val="1"/>
          <w:wAfter w:w="40" w:type="dxa"/>
          <w:trHeight w:val="881"/>
        </w:trPr>
        <w:tc>
          <w:tcPr>
            <w:tcW w:w="2165" w:type="dxa"/>
            <w:tcBorders>
              <w:top w:val="single" w:sz="4" w:space="0" w:color="auto"/>
              <w:left w:val="single" w:sz="4" w:space="0" w:color="auto"/>
              <w:bottom w:val="single" w:sz="4" w:space="0" w:color="auto"/>
              <w:right w:val="single" w:sz="4" w:space="0" w:color="auto"/>
            </w:tcBorders>
            <w:vAlign w:val="center"/>
            <w:hideMark/>
          </w:tcPr>
          <w:p w14:paraId="35B14444" w14:textId="77777777" w:rsidR="005C58F1" w:rsidRPr="00722BDD" w:rsidRDefault="0043674B" w:rsidP="005C58F1">
            <w:pPr>
              <w:spacing w:after="0" w:line="240" w:lineRule="auto"/>
              <w:jc w:val="both"/>
              <w:rPr>
                <w:rFonts w:cs="Calibri"/>
                <w:sz w:val="24"/>
              </w:rPr>
            </w:pPr>
            <w:r w:rsidRPr="00722BDD">
              <w:rPr>
                <w:rFonts w:cs="Calibri"/>
                <w:sz w:val="24"/>
              </w:rPr>
              <w:t>8</w:t>
            </w:r>
            <w:r w:rsidR="005C58F1" w:rsidRPr="00722BDD">
              <w:rPr>
                <w:rFonts w:cs="Calibri"/>
                <w:sz w:val="24"/>
              </w:rPr>
              <w:t>. Primirea și soluționarea contestațiilor pentru proiectele depuse și verificate la nivel județean/regional și centralizarea Listei contestațiilor</w:t>
            </w:r>
          </w:p>
        </w:tc>
        <w:tc>
          <w:tcPr>
            <w:tcW w:w="2112" w:type="dxa"/>
            <w:tcBorders>
              <w:top w:val="single" w:sz="4" w:space="0" w:color="auto"/>
              <w:left w:val="single" w:sz="4" w:space="0" w:color="auto"/>
              <w:bottom w:val="single" w:sz="4" w:space="0" w:color="auto"/>
              <w:right w:val="single" w:sz="4" w:space="0" w:color="auto"/>
            </w:tcBorders>
            <w:vAlign w:val="center"/>
            <w:hideMark/>
          </w:tcPr>
          <w:p w14:paraId="6C94C4FC" w14:textId="77777777" w:rsidR="005C58F1" w:rsidRPr="00722BDD" w:rsidRDefault="005C58F1" w:rsidP="005C58F1">
            <w:pPr>
              <w:spacing w:after="0" w:line="240" w:lineRule="auto"/>
              <w:jc w:val="both"/>
              <w:rPr>
                <w:rFonts w:cs="Calibri"/>
                <w:sz w:val="24"/>
              </w:rPr>
            </w:pPr>
            <w:r w:rsidRPr="00722BDD">
              <w:rPr>
                <w:rFonts w:cs="Calibri"/>
                <w:sz w:val="24"/>
              </w:rPr>
              <w:t>DIBA/DATIN-AFIR</w:t>
            </w:r>
          </w:p>
          <w:p w14:paraId="2255E10C" w14:textId="77777777" w:rsidR="005C58F1" w:rsidRPr="00722BDD" w:rsidRDefault="005C58F1" w:rsidP="005C58F1">
            <w:pPr>
              <w:spacing w:after="0" w:line="240" w:lineRule="auto"/>
              <w:jc w:val="both"/>
              <w:rPr>
                <w:rFonts w:cs="Calibri"/>
                <w:sz w:val="24"/>
              </w:rPr>
            </w:pPr>
            <w:r w:rsidRPr="00722BDD">
              <w:rPr>
                <w:rFonts w:cs="Calibri"/>
                <w:sz w:val="24"/>
              </w:rPr>
              <w:t>SAFPD/SLIN/SIBA-CRFIR</w:t>
            </w:r>
          </w:p>
        </w:tc>
        <w:tc>
          <w:tcPr>
            <w:tcW w:w="1020" w:type="dxa"/>
            <w:tcBorders>
              <w:top w:val="single" w:sz="4" w:space="0" w:color="auto"/>
              <w:left w:val="single" w:sz="4" w:space="0" w:color="auto"/>
              <w:bottom w:val="single" w:sz="4" w:space="0" w:color="auto"/>
              <w:right w:val="single" w:sz="4" w:space="0" w:color="auto"/>
            </w:tcBorders>
            <w:vAlign w:val="center"/>
          </w:tcPr>
          <w:p w14:paraId="53A7599B" w14:textId="77777777" w:rsidR="005C58F1" w:rsidRPr="00722BDD" w:rsidRDefault="005C58F1" w:rsidP="005C58F1">
            <w:pPr>
              <w:spacing w:after="0" w:line="240" w:lineRule="auto"/>
              <w:jc w:val="both"/>
              <w:rPr>
                <w:rFonts w:cs="Calibri"/>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6257DC0" w14:textId="77777777" w:rsidR="005C58F1" w:rsidRPr="00722BDD" w:rsidRDefault="005C58F1" w:rsidP="005C58F1">
            <w:pPr>
              <w:spacing w:after="0" w:line="240" w:lineRule="auto"/>
              <w:jc w:val="both"/>
              <w:rPr>
                <w:rFonts w:cs="Calibri"/>
                <w:sz w:val="24"/>
              </w:rPr>
            </w:pPr>
          </w:p>
        </w:tc>
        <w:tc>
          <w:tcPr>
            <w:tcW w:w="1602" w:type="dxa"/>
            <w:tcBorders>
              <w:top w:val="single" w:sz="4" w:space="0" w:color="auto"/>
              <w:left w:val="single" w:sz="4" w:space="0" w:color="auto"/>
              <w:bottom w:val="single" w:sz="4" w:space="0" w:color="auto"/>
              <w:right w:val="single" w:sz="4" w:space="0" w:color="auto"/>
            </w:tcBorders>
            <w:vAlign w:val="center"/>
          </w:tcPr>
          <w:p w14:paraId="775624E9" w14:textId="77777777" w:rsidR="005C58F1" w:rsidRPr="00722BDD" w:rsidRDefault="005C58F1" w:rsidP="005C58F1">
            <w:pPr>
              <w:spacing w:after="0" w:line="240" w:lineRule="auto"/>
              <w:jc w:val="both"/>
              <w:rPr>
                <w:rFonts w:cs="Calibri"/>
                <w:sz w:val="24"/>
              </w:rPr>
            </w:pPr>
          </w:p>
        </w:tc>
        <w:tc>
          <w:tcPr>
            <w:tcW w:w="1326" w:type="dxa"/>
            <w:tcBorders>
              <w:top w:val="single" w:sz="4" w:space="0" w:color="auto"/>
              <w:left w:val="single" w:sz="4" w:space="0" w:color="auto"/>
              <w:bottom w:val="single" w:sz="4" w:space="0" w:color="auto"/>
              <w:right w:val="single" w:sz="4" w:space="0" w:color="auto"/>
            </w:tcBorders>
            <w:vAlign w:val="center"/>
            <w:hideMark/>
          </w:tcPr>
          <w:p w14:paraId="3ED2E9A4" w14:textId="77777777" w:rsidR="005C58F1" w:rsidRPr="00722BDD" w:rsidRDefault="005C58F1" w:rsidP="005C58F1">
            <w:pPr>
              <w:spacing w:after="0" w:line="240" w:lineRule="auto"/>
              <w:jc w:val="both"/>
              <w:rPr>
                <w:rFonts w:cs="Calibri"/>
                <w:sz w:val="24"/>
              </w:rPr>
            </w:pPr>
            <w:r w:rsidRPr="00722BDD">
              <w:rPr>
                <w:rFonts w:cs="Calibri"/>
                <w:sz w:val="24"/>
              </w:rPr>
              <w:t xml:space="preserve">E 4.2L </w:t>
            </w:r>
          </w:p>
          <w:p w14:paraId="3C5A211B" w14:textId="77777777" w:rsidR="0091033A" w:rsidRPr="00722BDD" w:rsidRDefault="0091033A" w:rsidP="005C58F1">
            <w:pPr>
              <w:spacing w:after="0" w:line="240" w:lineRule="auto"/>
              <w:jc w:val="both"/>
              <w:rPr>
                <w:rFonts w:cs="Calibri"/>
                <w:sz w:val="24"/>
              </w:rPr>
            </w:pPr>
            <w:r w:rsidRPr="00722BDD">
              <w:rPr>
                <w:rFonts w:cs="Calibri"/>
                <w:sz w:val="24"/>
              </w:rPr>
              <w:t>E1.2LR</w:t>
            </w:r>
          </w:p>
          <w:p w14:paraId="68B4CB31" w14:textId="77777777" w:rsidR="005C58F1" w:rsidRPr="00722BDD" w:rsidRDefault="005C58F1" w:rsidP="005C58F1">
            <w:pPr>
              <w:spacing w:after="0" w:line="240" w:lineRule="auto"/>
              <w:jc w:val="both"/>
              <w:rPr>
                <w:rFonts w:cs="Calibri"/>
                <w:sz w:val="24"/>
              </w:rPr>
            </w:pPr>
          </w:p>
        </w:tc>
      </w:tr>
      <w:tr w:rsidR="005C58F1" w:rsidRPr="00722BDD" w14:paraId="41B7F9EF" w14:textId="77777777" w:rsidTr="00552D49">
        <w:trPr>
          <w:gridAfter w:val="1"/>
          <w:wAfter w:w="40" w:type="dxa"/>
          <w:trHeight w:val="881"/>
        </w:trPr>
        <w:tc>
          <w:tcPr>
            <w:tcW w:w="2165" w:type="dxa"/>
            <w:tcBorders>
              <w:top w:val="single" w:sz="4" w:space="0" w:color="auto"/>
              <w:left w:val="single" w:sz="4" w:space="0" w:color="auto"/>
              <w:bottom w:val="single" w:sz="4" w:space="0" w:color="auto"/>
              <w:right w:val="single" w:sz="4" w:space="0" w:color="auto"/>
            </w:tcBorders>
            <w:vAlign w:val="center"/>
            <w:hideMark/>
          </w:tcPr>
          <w:p w14:paraId="1AF1976F" w14:textId="77777777" w:rsidR="005C58F1" w:rsidRPr="00722BDD" w:rsidRDefault="0043674B" w:rsidP="005C58F1">
            <w:pPr>
              <w:spacing w:after="0" w:line="240" w:lineRule="auto"/>
              <w:jc w:val="both"/>
              <w:rPr>
                <w:rFonts w:cs="Calibri"/>
                <w:sz w:val="24"/>
              </w:rPr>
            </w:pPr>
            <w:r w:rsidRPr="00722BDD">
              <w:rPr>
                <w:rFonts w:cs="Calibri"/>
                <w:sz w:val="24"/>
              </w:rPr>
              <w:t>9</w:t>
            </w:r>
            <w:r w:rsidR="005C58F1" w:rsidRPr="00722BDD">
              <w:rPr>
                <w:rFonts w:cs="Calibri"/>
                <w:sz w:val="24"/>
              </w:rPr>
              <w:t>. Notificarea solicitanților pentru contestațiile soluționate la nivel central/ regional</w:t>
            </w:r>
          </w:p>
        </w:tc>
        <w:tc>
          <w:tcPr>
            <w:tcW w:w="2112" w:type="dxa"/>
            <w:tcBorders>
              <w:top w:val="single" w:sz="4" w:space="0" w:color="auto"/>
              <w:left w:val="single" w:sz="4" w:space="0" w:color="auto"/>
              <w:bottom w:val="single" w:sz="4" w:space="0" w:color="auto"/>
              <w:right w:val="single" w:sz="4" w:space="0" w:color="auto"/>
            </w:tcBorders>
            <w:vAlign w:val="center"/>
            <w:hideMark/>
          </w:tcPr>
          <w:p w14:paraId="414B4960" w14:textId="77777777" w:rsidR="005C58F1" w:rsidRPr="00722BDD" w:rsidRDefault="005C58F1" w:rsidP="005C58F1">
            <w:pPr>
              <w:spacing w:after="0" w:line="240" w:lineRule="auto"/>
              <w:jc w:val="both"/>
              <w:rPr>
                <w:rFonts w:cs="Calibri"/>
                <w:sz w:val="24"/>
              </w:rPr>
            </w:pPr>
            <w:r w:rsidRPr="00722BDD">
              <w:rPr>
                <w:rFonts w:cs="Calibri"/>
                <w:sz w:val="24"/>
              </w:rPr>
              <w:t>DIBA/DATIN-AFIR</w:t>
            </w:r>
          </w:p>
          <w:p w14:paraId="004ACFBB" w14:textId="77777777" w:rsidR="005C58F1" w:rsidRPr="00722BDD" w:rsidRDefault="005C58F1" w:rsidP="005C58F1">
            <w:pPr>
              <w:spacing w:after="0" w:line="240" w:lineRule="auto"/>
              <w:jc w:val="both"/>
              <w:rPr>
                <w:rFonts w:cs="Calibri"/>
                <w:sz w:val="24"/>
              </w:rPr>
            </w:pPr>
            <w:r w:rsidRPr="00722BDD">
              <w:rPr>
                <w:rFonts w:cs="Calibri"/>
                <w:sz w:val="24"/>
              </w:rPr>
              <w:t>SAFPD/SLIN/SIBA-CRFIR</w:t>
            </w:r>
          </w:p>
        </w:tc>
        <w:tc>
          <w:tcPr>
            <w:tcW w:w="1020" w:type="dxa"/>
            <w:tcBorders>
              <w:top w:val="single" w:sz="4" w:space="0" w:color="auto"/>
              <w:left w:val="single" w:sz="4" w:space="0" w:color="auto"/>
              <w:bottom w:val="single" w:sz="4" w:space="0" w:color="auto"/>
              <w:right w:val="single" w:sz="4" w:space="0" w:color="auto"/>
            </w:tcBorders>
            <w:vAlign w:val="center"/>
          </w:tcPr>
          <w:p w14:paraId="510FE2F8" w14:textId="77777777" w:rsidR="005C58F1" w:rsidRPr="00722BDD" w:rsidRDefault="005C58F1" w:rsidP="005C58F1">
            <w:pPr>
              <w:spacing w:after="0" w:line="240" w:lineRule="auto"/>
              <w:jc w:val="both"/>
              <w:rPr>
                <w:rFonts w:cs="Calibri"/>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9831A1C" w14:textId="77777777" w:rsidR="005C58F1" w:rsidRPr="00722BDD" w:rsidRDefault="005C58F1" w:rsidP="005C58F1">
            <w:pPr>
              <w:spacing w:after="0" w:line="240" w:lineRule="auto"/>
              <w:jc w:val="both"/>
              <w:rPr>
                <w:rFonts w:cs="Calibri"/>
                <w:sz w:val="24"/>
              </w:rPr>
            </w:pPr>
          </w:p>
        </w:tc>
        <w:tc>
          <w:tcPr>
            <w:tcW w:w="1602" w:type="dxa"/>
            <w:tcBorders>
              <w:top w:val="single" w:sz="4" w:space="0" w:color="auto"/>
              <w:left w:val="single" w:sz="4" w:space="0" w:color="auto"/>
              <w:bottom w:val="single" w:sz="4" w:space="0" w:color="auto"/>
              <w:right w:val="single" w:sz="4" w:space="0" w:color="auto"/>
            </w:tcBorders>
            <w:vAlign w:val="center"/>
          </w:tcPr>
          <w:p w14:paraId="658DA07A" w14:textId="77777777" w:rsidR="005C58F1" w:rsidRPr="00722BDD" w:rsidRDefault="005C58F1" w:rsidP="005C58F1">
            <w:pPr>
              <w:spacing w:after="0" w:line="240" w:lineRule="auto"/>
              <w:jc w:val="both"/>
              <w:rPr>
                <w:rFonts w:cs="Calibri"/>
                <w:sz w:val="24"/>
              </w:rPr>
            </w:pPr>
            <w:r w:rsidRPr="00722BDD">
              <w:rPr>
                <w:rFonts w:cs="Calibri"/>
                <w:sz w:val="24"/>
              </w:rPr>
              <w:t>Admisă/ admisă parțial/ respinsă</w:t>
            </w:r>
          </w:p>
        </w:tc>
        <w:tc>
          <w:tcPr>
            <w:tcW w:w="1326" w:type="dxa"/>
            <w:tcBorders>
              <w:top w:val="single" w:sz="4" w:space="0" w:color="auto"/>
              <w:left w:val="single" w:sz="4" w:space="0" w:color="auto"/>
              <w:bottom w:val="single" w:sz="4" w:space="0" w:color="auto"/>
              <w:right w:val="single" w:sz="4" w:space="0" w:color="auto"/>
            </w:tcBorders>
            <w:vAlign w:val="center"/>
            <w:hideMark/>
          </w:tcPr>
          <w:p w14:paraId="05524F47" w14:textId="77777777" w:rsidR="005C58F1" w:rsidRPr="00722BDD" w:rsidRDefault="005C58F1" w:rsidP="005C58F1">
            <w:pPr>
              <w:spacing w:after="0" w:line="240" w:lineRule="auto"/>
              <w:jc w:val="both"/>
              <w:rPr>
                <w:rFonts w:cs="Calibri"/>
                <w:sz w:val="24"/>
              </w:rPr>
            </w:pPr>
            <w:r w:rsidRPr="00722BDD">
              <w:rPr>
                <w:rFonts w:cs="Calibri"/>
                <w:sz w:val="24"/>
              </w:rPr>
              <w:t>E6.8.2L</w:t>
            </w:r>
          </w:p>
        </w:tc>
      </w:tr>
      <w:tr w:rsidR="005C58F1" w:rsidRPr="00722BDD" w14:paraId="4D5B0ED4" w14:textId="77777777" w:rsidTr="00552D49">
        <w:trPr>
          <w:trHeight w:val="881"/>
        </w:trPr>
        <w:tc>
          <w:tcPr>
            <w:tcW w:w="2165" w:type="dxa"/>
            <w:tcBorders>
              <w:top w:val="single" w:sz="4" w:space="0" w:color="auto"/>
              <w:left w:val="single" w:sz="4" w:space="0" w:color="auto"/>
              <w:bottom w:val="single" w:sz="4" w:space="0" w:color="auto"/>
              <w:right w:val="single" w:sz="4" w:space="0" w:color="auto"/>
            </w:tcBorders>
            <w:vAlign w:val="center"/>
            <w:hideMark/>
          </w:tcPr>
          <w:p w14:paraId="49FC26EE" w14:textId="77777777" w:rsidR="005C58F1" w:rsidRPr="00722BDD" w:rsidRDefault="0043674B" w:rsidP="005C58F1">
            <w:pPr>
              <w:spacing w:after="0" w:line="240" w:lineRule="auto"/>
              <w:jc w:val="both"/>
              <w:rPr>
                <w:rFonts w:cs="Calibri"/>
                <w:sz w:val="24"/>
              </w:rPr>
            </w:pPr>
            <w:r w:rsidRPr="00722BDD">
              <w:rPr>
                <w:rFonts w:cs="Calibri"/>
                <w:sz w:val="24"/>
              </w:rPr>
              <w:t>10</w:t>
            </w:r>
            <w:r w:rsidR="005C58F1" w:rsidRPr="00722BDD">
              <w:rPr>
                <w:rFonts w:cs="Calibri"/>
                <w:sz w:val="24"/>
              </w:rPr>
              <w:t>.Notificarea solicitanților privind semnarea contractelor</w:t>
            </w:r>
          </w:p>
        </w:tc>
        <w:tc>
          <w:tcPr>
            <w:tcW w:w="2112" w:type="dxa"/>
            <w:tcBorders>
              <w:top w:val="single" w:sz="4" w:space="0" w:color="auto"/>
              <w:left w:val="single" w:sz="4" w:space="0" w:color="auto"/>
              <w:bottom w:val="single" w:sz="4" w:space="0" w:color="auto"/>
              <w:right w:val="single" w:sz="4" w:space="0" w:color="auto"/>
            </w:tcBorders>
            <w:vAlign w:val="center"/>
            <w:hideMark/>
          </w:tcPr>
          <w:p w14:paraId="696E61E2" w14:textId="77777777" w:rsidR="005C58F1" w:rsidRPr="00722BDD" w:rsidRDefault="005C58F1" w:rsidP="005C58F1">
            <w:pPr>
              <w:spacing w:after="0" w:line="240" w:lineRule="auto"/>
              <w:jc w:val="both"/>
              <w:rPr>
                <w:rFonts w:cs="Calibri"/>
                <w:sz w:val="24"/>
              </w:rPr>
            </w:pPr>
            <w:r w:rsidRPr="00722BDD">
              <w:rPr>
                <w:rFonts w:cs="Calibri"/>
                <w:sz w:val="24"/>
              </w:rPr>
              <w:t>SAFPD/SLIN/SIBA-CRFIR</w:t>
            </w:r>
          </w:p>
        </w:tc>
        <w:tc>
          <w:tcPr>
            <w:tcW w:w="1020" w:type="dxa"/>
            <w:tcBorders>
              <w:top w:val="single" w:sz="4" w:space="0" w:color="auto"/>
              <w:left w:val="single" w:sz="4" w:space="0" w:color="auto"/>
              <w:bottom w:val="single" w:sz="4" w:space="0" w:color="auto"/>
              <w:right w:val="single" w:sz="4" w:space="0" w:color="auto"/>
            </w:tcBorders>
            <w:vAlign w:val="center"/>
          </w:tcPr>
          <w:p w14:paraId="4AAE0ABF" w14:textId="77777777" w:rsidR="005C58F1" w:rsidRPr="00722BDD" w:rsidRDefault="005C58F1" w:rsidP="005C58F1">
            <w:pPr>
              <w:spacing w:after="0" w:line="240" w:lineRule="auto"/>
              <w:jc w:val="both"/>
              <w:rPr>
                <w:rFonts w:cs="Calibri"/>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1DF0D98" w14:textId="77777777" w:rsidR="005C58F1" w:rsidRPr="00722BDD" w:rsidRDefault="005C58F1" w:rsidP="005C58F1">
            <w:pPr>
              <w:spacing w:after="0" w:line="240" w:lineRule="auto"/>
              <w:jc w:val="both"/>
              <w:rPr>
                <w:rFonts w:cs="Calibri"/>
                <w:sz w:val="24"/>
              </w:rPr>
            </w:pPr>
          </w:p>
        </w:tc>
        <w:tc>
          <w:tcPr>
            <w:tcW w:w="1602" w:type="dxa"/>
            <w:tcBorders>
              <w:top w:val="single" w:sz="4" w:space="0" w:color="auto"/>
              <w:left w:val="single" w:sz="4" w:space="0" w:color="auto"/>
              <w:bottom w:val="single" w:sz="4" w:space="0" w:color="auto"/>
              <w:right w:val="single" w:sz="4" w:space="0" w:color="auto"/>
            </w:tcBorders>
            <w:vAlign w:val="center"/>
          </w:tcPr>
          <w:p w14:paraId="35192948" w14:textId="77777777" w:rsidR="005C58F1" w:rsidRPr="00722BDD" w:rsidRDefault="005C58F1" w:rsidP="005C58F1">
            <w:pPr>
              <w:spacing w:after="0" w:line="240" w:lineRule="auto"/>
              <w:jc w:val="both"/>
              <w:rPr>
                <w:rFonts w:cs="Calibri"/>
                <w:sz w:val="24"/>
              </w:rPr>
            </w:pPr>
          </w:p>
        </w:tc>
        <w:tc>
          <w:tcPr>
            <w:tcW w:w="1366" w:type="dxa"/>
            <w:gridSpan w:val="2"/>
            <w:tcBorders>
              <w:top w:val="single" w:sz="4" w:space="0" w:color="auto"/>
              <w:left w:val="single" w:sz="4" w:space="0" w:color="auto"/>
              <w:bottom w:val="single" w:sz="4" w:space="0" w:color="auto"/>
              <w:right w:val="single" w:sz="4" w:space="0" w:color="auto"/>
            </w:tcBorders>
            <w:vAlign w:val="center"/>
            <w:hideMark/>
          </w:tcPr>
          <w:p w14:paraId="21517750" w14:textId="77777777" w:rsidR="005C58F1" w:rsidRPr="00722BDD" w:rsidRDefault="005C58F1" w:rsidP="005C58F1">
            <w:pPr>
              <w:spacing w:after="0" w:line="240" w:lineRule="auto"/>
              <w:jc w:val="both"/>
              <w:rPr>
                <w:rFonts w:cs="Calibri"/>
                <w:sz w:val="24"/>
              </w:rPr>
            </w:pPr>
            <w:r w:rsidRPr="00722BDD">
              <w:rPr>
                <w:rFonts w:cs="Calibri"/>
                <w:sz w:val="24"/>
              </w:rPr>
              <w:t>E6.8.3L</w:t>
            </w:r>
          </w:p>
        </w:tc>
      </w:tr>
      <w:tr w:rsidR="00D942F9" w:rsidRPr="00722BDD" w14:paraId="39EC3C82" w14:textId="77777777" w:rsidTr="00552D49">
        <w:trPr>
          <w:gridAfter w:val="1"/>
          <w:wAfter w:w="40" w:type="dxa"/>
          <w:trHeight w:val="881"/>
        </w:trPr>
        <w:tc>
          <w:tcPr>
            <w:tcW w:w="2165" w:type="dxa"/>
            <w:tcBorders>
              <w:top w:val="single" w:sz="4" w:space="0" w:color="auto"/>
              <w:left w:val="single" w:sz="4" w:space="0" w:color="auto"/>
              <w:bottom w:val="single" w:sz="4" w:space="0" w:color="auto"/>
              <w:right w:val="single" w:sz="4" w:space="0" w:color="auto"/>
            </w:tcBorders>
            <w:vAlign w:val="center"/>
          </w:tcPr>
          <w:p w14:paraId="3954C1E5" w14:textId="77777777" w:rsidR="00D942F9" w:rsidRPr="00722BDD" w:rsidRDefault="00D942F9" w:rsidP="0043674B">
            <w:pPr>
              <w:spacing w:after="0" w:line="240" w:lineRule="auto"/>
              <w:jc w:val="both"/>
              <w:rPr>
                <w:rFonts w:eastAsia="Times New Roman" w:cs="Calibri"/>
                <w:sz w:val="24"/>
                <w:szCs w:val="24"/>
              </w:rPr>
            </w:pPr>
            <w:r w:rsidRPr="00722BDD">
              <w:rPr>
                <w:rFonts w:eastAsia="Times New Roman" w:cs="Calibri"/>
                <w:sz w:val="24"/>
                <w:szCs w:val="24"/>
              </w:rPr>
              <w:lastRenderedPageBreak/>
              <w:t>1</w:t>
            </w:r>
            <w:r w:rsidR="0043674B" w:rsidRPr="00722BDD">
              <w:rPr>
                <w:rFonts w:eastAsia="Times New Roman" w:cs="Calibri"/>
                <w:sz w:val="24"/>
                <w:szCs w:val="24"/>
              </w:rPr>
              <w:t>1</w:t>
            </w:r>
            <w:r w:rsidRPr="00722BDD">
              <w:rPr>
                <w:rFonts w:eastAsia="Times New Roman" w:cs="Calibri"/>
                <w:sz w:val="24"/>
                <w:szCs w:val="24"/>
              </w:rPr>
              <w:t>. Verificarea conformității documentelor obligatorii  în vederea contractării și a copiilor cu originalul</w:t>
            </w:r>
          </w:p>
        </w:tc>
        <w:tc>
          <w:tcPr>
            <w:tcW w:w="2112" w:type="dxa"/>
            <w:tcBorders>
              <w:top w:val="single" w:sz="4" w:space="0" w:color="auto"/>
              <w:left w:val="single" w:sz="4" w:space="0" w:color="auto"/>
              <w:bottom w:val="single" w:sz="4" w:space="0" w:color="auto"/>
              <w:right w:val="single" w:sz="4" w:space="0" w:color="auto"/>
            </w:tcBorders>
            <w:vAlign w:val="center"/>
          </w:tcPr>
          <w:p w14:paraId="039F30BB" w14:textId="77777777" w:rsidR="00D942F9" w:rsidRPr="00722BDD" w:rsidRDefault="00D942F9" w:rsidP="00B47236">
            <w:pPr>
              <w:spacing w:after="0" w:line="240" w:lineRule="auto"/>
              <w:jc w:val="both"/>
              <w:rPr>
                <w:rFonts w:cs="Calibri"/>
                <w:sz w:val="24"/>
              </w:rPr>
            </w:pPr>
            <w:r w:rsidRPr="00722BDD">
              <w:rPr>
                <w:rFonts w:cs="Calibri"/>
                <w:sz w:val="24"/>
              </w:rPr>
              <w:t>SAFPD/SLIN-OJFIR/</w:t>
            </w:r>
            <w:r w:rsidRPr="00722BDD" w:rsidDel="002C51F1">
              <w:rPr>
                <w:rFonts w:cs="Calibri"/>
                <w:sz w:val="24"/>
              </w:rPr>
              <w:t xml:space="preserve"> </w:t>
            </w:r>
            <w:r w:rsidRPr="00722BDD">
              <w:rPr>
                <w:rFonts w:cs="Calibri"/>
                <w:sz w:val="24"/>
              </w:rPr>
              <w:t>SLIN/SIBA-CRFIR</w:t>
            </w:r>
          </w:p>
        </w:tc>
        <w:tc>
          <w:tcPr>
            <w:tcW w:w="1020" w:type="dxa"/>
            <w:tcBorders>
              <w:top w:val="single" w:sz="4" w:space="0" w:color="auto"/>
              <w:left w:val="single" w:sz="4" w:space="0" w:color="auto"/>
              <w:bottom w:val="single" w:sz="4" w:space="0" w:color="auto"/>
              <w:right w:val="single" w:sz="4" w:space="0" w:color="auto"/>
            </w:tcBorders>
            <w:vAlign w:val="center"/>
          </w:tcPr>
          <w:p w14:paraId="0D1D34CD" w14:textId="77777777" w:rsidR="00D942F9" w:rsidRPr="00722BDD" w:rsidRDefault="00D942F9" w:rsidP="005C58F1">
            <w:pPr>
              <w:spacing w:after="0" w:line="240" w:lineRule="auto"/>
              <w:jc w:val="both"/>
              <w:rPr>
                <w:rFonts w:cs="Calibri"/>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47F5F29" w14:textId="77777777" w:rsidR="00D942F9" w:rsidRPr="00722BDD" w:rsidRDefault="00D942F9" w:rsidP="005C58F1">
            <w:pPr>
              <w:spacing w:after="0" w:line="240" w:lineRule="auto"/>
              <w:jc w:val="both"/>
              <w:rPr>
                <w:rFonts w:cs="Calibri"/>
                <w:sz w:val="24"/>
              </w:rPr>
            </w:pPr>
          </w:p>
        </w:tc>
        <w:tc>
          <w:tcPr>
            <w:tcW w:w="1602" w:type="dxa"/>
            <w:tcBorders>
              <w:top w:val="single" w:sz="4" w:space="0" w:color="auto"/>
              <w:left w:val="single" w:sz="4" w:space="0" w:color="auto"/>
              <w:bottom w:val="single" w:sz="4" w:space="0" w:color="auto"/>
              <w:right w:val="single" w:sz="4" w:space="0" w:color="auto"/>
            </w:tcBorders>
            <w:vAlign w:val="center"/>
          </w:tcPr>
          <w:p w14:paraId="157274B3" w14:textId="77777777" w:rsidR="00D942F9" w:rsidRPr="00722BDD" w:rsidRDefault="00D942F9" w:rsidP="005C58F1">
            <w:pPr>
              <w:spacing w:after="0" w:line="240" w:lineRule="auto"/>
              <w:jc w:val="both"/>
              <w:rPr>
                <w:rFonts w:cs="Calibri"/>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62F3B178" w14:textId="77777777" w:rsidR="00D942F9" w:rsidRPr="00722BDD" w:rsidRDefault="00D942F9" w:rsidP="00F2232A">
            <w:pPr>
              <w:spacing w:after="0" w:line="240" w:lineRule="auto"/>
              <w:jc w:val="both"/>
              <w:rPr>
                <w:rFonts w:cs="Calibri"/>
                <w:sz w:val="24"/>
              </w:rPr>
            </w:pPr>
            <w:r w:rsidRPr="00722BDD">
              <w:rPr>
                <w:rFonts w:cs="Calibri"/>
                <w:sz w:val="24"/>
              </w:rPr>
              <w:t xml:space="preserve">Secțiunea II, părțile </w:t>
            </w:r>
            <w:r w:rsidR="00F2232A" w:rsidRPr="00722BDD">
              <w:rPr>
                <w:rFonts w:cs="Calibri"/>
                <w:sz w:val="24"/>
              </w:rPr>
              <w:t>C</w:t>
            </w:r>
            <w:r w:rsidRPr="00722BDD">
              <w:rPr>
                <w:rFonts w:cs="Calibri"/>
                <w:sz w:val="24"/>
              </w:rPr>
              <w:t xml:space="preserve"> și D</w:t>
            </w:r>
          </w:p>
        </w:tc>
      </w:tr>
      <w:tr w:rsidR="005C58F1" w:rsidRPr="00722BDD" w14:paraId="207975E1" w14:textId="77777777" w:rsidTr="00552D49">
        <w:trPr>
          <w:gridAfter w:val="1"/>
          <w:wAfter w:w="40" w:type="dxa"/>
          <w:trHeight w:val="881"/>
        </w:trPr>
        <w:tc>
          <w:tcPr>
            <w:tcW w:w="2165" w:type="dxa"/>
            <w:tcBorders>
              <w:top w:val="single" w:sz="4" w:space="0" w:color="auto"/>
              <w:left w:val="single" w:sz="4" w:space="0" w:color="auto"/>
              <w:bottom w:val="single" w:sz="4" w:space="0" w:color="auto"/>
              <w:right w:val="single" w:sz="4" w:space="0" w:color="auto"/>
            </w:tcBorders>
            <w:vAlign w:val="center"/>
            <w:hideMark/>
          </w:tcPr>
          <w:p w14:paraId="36DA20FE" w14:textId="77777777" w:rsidR="005C58F1" w:rsidRPr="00722BDD" w:rsidRDefault="005C58F1" w:rsidP="0043674B">
            <w:pPr>
              <w:spacing w:after="0" w:line="240" w:lineRule="auto"/>
              <w:jc w:val="both"/>
              <w:rPr>
                <w:rFonts w:cs="Calibri"/>
                <w:sz w:val="24"/>
              </w:rPr>
            </w:pPr>
            <w:r w:rsidRPr="00722BDD">
              <w:rPr>
                <w:rFonts w:eastAsia="Times New Roman" w:cs="Calibri"/>
                <w:sz w:val="24"/>
                <w:szCs w:val="24"/>
              </w:rPr>
              <w:t>1</w:t>
            </w:r>
            <w:r w:rsidR="0043674B" w:rsidRPr="00722BDD">
              <w:rPr>
                <w:rFonts w:eastAsia="Times New Roman" w:cs="Calibri"/>
                <w:sz w:val="24"/>
                <w:szCs w:val="24"/>
              </w:rPr>
              <w:t>2</w:t>
            </w:r>
            <w:r w:rsidRPr="00722BDD">
              <w:rPr>
                <w:rFonts w:cs="Calibri"/>
                <w:sz w:val="24"/>
              </w:rPr>
              <w:t>. Încheierea contractului de finanțare pentru toate cererile de finanțare eligibile și selectate.</w:t>
            </w:r>
          </w:p>
        </w:tc>
        <w:tc>
          <w:tcPr>
            <w:tcW w:w="2112" w:type="dxa"/>
            <w:tcBorders>
              <w:top w:val="single" w:sz="4" w:space="0" w:color="auto"/>
              <w:left w:val="single" w:sz="4" w:space="0" w:color="auto"/>
              <w:bottom w:val="single" w:sz="4" w:space="0" w:color="auto"/>
              <w:right w:val="single" w:sz="4" w:space="0" w:color="auto"/>
            </w:tcBorders>
            <w:vAlign w:val="center"/>
            <w:hideMark/>
          </w:tcPr>
          <w:p w14:paraId="69307AFA" w14:textId="77777777" w:rsidR="005C58F1" w:rsidRPr="00722BDD" w:rsidRDefault="005C58F1" w:rsidP="005C58F1">
            <w:pPr>
              <w:spacing w:after="0" w:line="240" w:lineRule="auto"/>
              <w:jc w:val="both"/>
              <w:rPr>
                <w:rFonts w:cs="Calibri"/>
                <w:sz w:val="24"/>
              </w:rPr>
            </w:pPr>
            <w:r w:rsidRPr="00722BDD">
              <w:rPr>
                <w:rFonts w:cs="Calibri"/>
                <w:sz w:val="24"/>
              </w:rPr>
              <w:t>SAFPD/SLIN/SIBA-CRFIR</w:t>
            </w:r>
          </w:p>
        </w:tc>
        <w:tc>
          <w:tcPr>
            <w:tcW w:w="1020" w:type="dxa"/>
            <w:tcBorders>
              <w:top w:val="single" w:sz="4" w:space="0" w:color="auto"/>
              <w:left w:val="single" w:sz="4" w:space="0" w:color="auto"/>
              <w:bottom w:val="single" w:sz="4" w:space="0" w:color="auto"/>
              <w:right w:val="single" w:sz="4" w:space="0" w:color="auto"/>
            </w:tcBorders>
            <w:vAlign w:val="center"/>
          </w:tcPr>
          <w:p w14:paraId="03EAA656" w14:textId="77777777" w:rsidR="005C58F1" w:rsidRPr="00722BDD" w:rsidRDefault="005C58F1" w:rsidP="005C58F1">
            <w:pPr>
              <w:spacing w:after="0" w:line="240" w:lineRule="auto"/>
              <w:jc w:val="both"/>
              <w:rPr>
                <w:rFonts w:cs="Calibri"/>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BFBD8BA" w14:textId="77777777" w:rsidR="005C58F1" w:rsidRPr="00722BDD" w:rsidRDefault="005C58F1" w:rsidP="005C58F1">
            <w:pPr>
              <w:spacing w:after="0" w:line="240" w:lineRule="auto"/>
              <w:jc w:val="both"/>
              <w:rPr>
                <w:rFonts w:cs="Calibri"/>
                <w:sz w:val="24"/>
              </w:rPr>
            </w:pPr>
          </w:p>
        </w:tc>
        <w:tc>
          <w:tcPr>
            <w:tcW w:w="1602" w:type="dxa"/>
            <w:tcBorders>
              <w:top w:val="single" w:sz="4" w:space="0" w:color="auto"/>
              <w:left w:val="single" w:sz="4" w:space="0" w:color="auto"/>
              <w:bottom w:val="single" w:sz="4" w:space="0" w:color="auto"/>
              <w:right w:val="single" w:sz="4" w:space="0" w:color="auto"/>
            </w:tcBorders>
            <w:vAlign w:val="center"/>
          </w:tcPr>
          <w:p w14:paraId="67B64D35" w14:textId="77777777" w:rsidR="005C58F1" w:rsidRPr="00722BDD" w:rsidRDefault="005C58F1" w:rsidP="005C58F1">
            <w:pPr>
              <w:spacing w:after="0" w:line="240" w:lineRule="auto"/>
              <w:jc w:val="both"/>
              <w:rPr>
                <w:rFonts w:cs="Calibri"/>
                <w:sz w:val="24"/>
              </w:rPr>
            </w:pPr>
          </w:p>
        </w:tc>
        <w:tc>
          <w:tcPr>
            <w:tcW w:w="1326" w:type="dxa"/>
            <w:tcBorders>
              <w:top w:val="single" w:sz="4" w:space="0" w:color="auto"/>
              <w:left w:val="single" w:sz="4" w:space="0" w:color="auto"/>
              <w:bottom w:val="single" w:sz="4" w:space="0" w:color="auto"/>
              <w:right w:val="single" w:sz="4" w:space="0" w:color="auto"/>
            </w:tcBorders>
            <w:vAlign w:val="center"/>
            <w:hideMark/>
          </w:tcPr>
          <w:p w14:paraId="57BCCAD6" w14:textId="77777777" w:rsidR="005C58F1" w:rsidRPr="00722BDD" w:rsidRDefault="005C58F1" w:rsidP="005C58F1">
            <w:pPr>
              <w:spacing w:after="0" w:line="240" w:lineRule="auto"/>
              <w:jc w:val="both"/>
              <w:rPr>
                <w:rFonts w:cs="Calibri"/>
                <w:sz w:val="24"/>
              </w:rPr>
            </w:pPr>
            <w:r w:rsidRPr="00722BDD">
              <w:rPr>
                <w:rFonts w:cs="Calibri"/>
                <w:sz w:val="24"/>
              </w:rPr>
              <w:t>Contract de finanțare</w:t>
            </w:r>
          </w:p>
          <w:p w14:paraId="00BE52C1" w14:textId="77777777" w:rsidR="005C58F1" w:rsidRPr="00722BDD" w:rsidRDefault="005C58F1" w:rsidP="005C58F1">
            <w:pPr>
              <w:spacing w:after="0" w:line="240" w:lineRule="auto"/>
              <w:jc w:val="both"/>
              <w:rPr>
                <w:rFonts w:cs="Calibri"/>
                <w:sz w:val="24"/>
              </w:rPr>
            </w:pPr>
            <w:r w:rsidRPr="00722BDD">
              <w:rPr>
                <w:rFonts w:cs="Calibri"/>
                <w:sz w:val="24"/>
              </w:rPr>
              <w:t>C1.1L</w:t>
            </w:r>
          </w:p>
        </w:tc>
      </w:tr>
    </w:tbl>
    <w:p w14:paraId="6EAC0251" w14:textId="77777777" w:rsidR="00F249B0" w:rsidRPr="00722BDD" w:rsidRDefault="00F249B0" w:rsidP="00F249B0">
      <w:pPr>
        <w:spacing w:after="0" w:line="240" w:lineRule="auto"/>
        <w:jc w:val="both"/>
        <w:rPr>
          <w:rFonts w:cs="Calibri"/>
          <w:sz w:val="24"/>
        </w:rPr>
      </w:pPr>
    </w:p>
    <w:p w14:paraId="57E1D100" w14:textId="77777777" w:rsidR="00F249B0" w:rsidRPr="00722BDD" w:rsidRDefault="00F249B0" w:rsidP="00F249B0">
      <w:pPr>
        <w:spacing w:after="0" w:line="240" w:lineRule="auto"/>
        <w:jc w:val="both"/>
        <w:rPr>
          <w:rFonts w:cs="Calibri"/>
          <w:sz w:val="24"/>
        </w:rPr>
      </w:pPr>
    </w:p>
    <w:p w14:paraId="0D1BE111" w14:textId="77777777" w:rsidR="00F249B0" w:rsidRPr="00722BDD" w:rsidRDefault="00F249B0" w:rsidP="002D2CD1">
      <w:pPr>
        <w:spacing w:before="120" w:after="120" w:line="240" w:lineRule="auto"/>
        <w:jc w:val="both"/>
        <w:rPr>
          <w:rFonts w:cs="Calibri"/>
          <w:sz w:val="24"/>
        </w:rPr>
      </w:pPr>
    </w:p>
    <w:p w14:paraId="01960A84" w14:textId="77777777" w:rsidR="00F249B0" w:rsidRPr="00722BDD" w:rsidRDefault="00F249B0" w:rsidP="002D2CD1">
      <w:pPr>
        <w:spacing w:before="120" w:after="120" w:line="240" w:lineRule="auto"/>
        <w:rPr>
          <w:rFonts w:cs="Calibri"/>
          <w:sz w:val="24"/>
        </w:rPr>
      </w:pPr>
    </w:p>
    <w:p w14:paraId="741E2C69" w14:textId="77777777" w:rsidR="00A43B48" w:rsidRPr="00722BDD" w:rsidRDefault="00F249B0" w:rsidP="00552D49">
      <w:pPr>
        <w:keepNext/>
        <w:keepLines/>
        <w:spacing w:after="0" w:line="240" w:lineRule="auto"/>
        <w:outlineLvl w:val="0"/>
        <w:rPr>
          <w:rFonts w:cs="Calibri"/>
          <w:b/>
          <w:bCs/>
          <w:sz w:val="24"/>
          <w:szCs w:val="24"/>
        </w:rPr>
      </w:pPr>
      <w:r w:rsidRPr="00722BDD">
        <w:rPr>
          <w:rFonts w:cs="Calibri"/>
          <w:b/>
          <w:kern w:val="32"/>
          <w:sz w:val="24"/>
        </w:rPr>
        <w:br w:type="page"/>
      </w:r>
      <w:bookmarkStart w:id="250" w:name="_Toc59008549"/>
      <w:bookmarkStart w:id="251" w:name="_Toc455132909"/>
      <w:bookmarkStart w:id="252" w:name="_Toc487029128"/>
      <w:bookmarkStart w:id="253" w:name="_Toc488619439"/>
      <w:r w:rsidR="00A43B48" w:rsidRPr="00722BDD">
        <w:rPr>
          <w:rFonts w:cs="Calibri"/>
          <w:b/>
          <w:color w:val="000000"/>
          <w:sz w:val="24"/>
        </w:rPr>
        <w:lastRenderedPageBreak/>
        <w:t>E 0.2L - Cerere de retragere a cererii de finanţare</w:t>
      </w:r>
      <w:bookmarkEnd w:id="250"/>
      <w:r w:rsidR="00A43B48" w:rsidRPr="00722BDD">
        <w:rPr>
          <w:rFonts w:cs="Calibri"/>
          <w:b/>
          <w:color w:val="000000"/>
          <w:sz w:val="24"/>
        </w:rPr>
        <w:tab/>
      </w:r>
      <w:r w:rsidR="00A43B48" w:rsidRPr="00722BDD">
        <w:rPr>
          <w:rFonts w:cs="Calibri"/>
          <w:b/>
          <w:color w:val="000000"/>
          <w:sz w:val="24"/>
        </w:rPr>
        <w:tab/>
      </w:r>
      <w:r w:rsidR="00A43B48" w:rsidRPr="00722BDD">
        <w:rPr>
          <w:rFonts w:cs="Calibri"/>
          <w:b/>
          <w:color w:val="000000"/>
          <w:sz w:val="24"/>
        </w:rPr>
        <w:tab/>
      </w:r>
      <w:r w:rsidR="00A43B48" w:rsidRPr="00722BDD">
        <w:rPr>
          <w:rFonts w:cs="Calibri"/>
          <w:b/>
          <w:color w:val="000000"/>
          <w:sz w:val="24"/>
        </w:rPr>
        <w:tab/>
      </w:r>
      <w:r w:rsidR="00A43B48" w:rsidRPr="00722BDD">
        <w:rPr>
          <w:rFonts w:cs="Calibri"/>
          <w:b/>
          <w:color w:val="000000"/>
          <w:sz w:val="24"/>
        </w:rPr>
        <w:tab/>
      </w:r>
      <w:r w:rsidR="00A43B48" w:rsidRPr="00722BDD">
        <w:rPr>
          <w:rFonts w:cs="Calibri"/>
          <w:b/>
          <w:bCs/>
          <w:sz w:val="24"/>
          <w:szCs w:val="24"/>
        </w:rPr>
        <w:tab/>
      </w:r>
      <w:r w:rsidR="00A43B48" w:rsidRPr="00722BDD">
        <w:rPr>
          <w:rFonts w:cs="Calibri"/>
          <w:b/>
          <w:bCs/>
          <w:sz w:val="24"/>
          <w:szCs w:val="24"/>
        </w:rPr>
        <w:tab/>
      </w:r>
      <w:r w:rsidR="00A43B48" w:rsidRPr="00722BDD">
        <w:rPr>
          <w:rFonts w:cs="Calibri"/>
          <w:b/>
          <w:bCs/>
          <w:sz w:val="24"/>
          <w:szCs w:val="24"/>
        </w:rPr>
        <w:tab/>
      </w:r>
      <w:r w:rsidR="00A43B48" w:rsidRPr="00722BDD">
        <w:rPr>
          <w:rFonts w:cs="Calibri"/>
          <w:b/>
          <w:bCs/>
          <w:sz w:val="24"/>
          <w:szCs w:val="24"/>
        </w:rPr>
        <w:tab/>
      </w:r>
    </w:p>
    <w:p w14:paraId="449ABCC5" w14:textId="77777777" w:rsidR="00A43B48" w:rsidRPr="00722BDD" w:rsidRDefault="00A43B48" w:rsidP="00837DDC">
      <w:pPr>
        <w:spacing w:line="240" w:lineRule="auto"/>
        <w:jc w:val="both"/>
        <w:rPr>
          <w:rFonts w:cs="Calibri"/>
          <w:b/>
          <w:bCs/>
          <w:sz w:val="24"/>
          <w:szCs w:val="24"/>
          <w:lang w:val="fr-FR"/>
        </w:rPr>
      </w:pPr>
      <w:r w:rsidRPr="00722BDD">
        <w:rPr>
          <w:rFonts w:cs="Calibri"/>
          <w:b/>
          <w:bCs/>
          <w:sz w:val="24"/>
          <w:szCs w:val="24"/>
          <w:lang w:val="fr-FR"/>
        </w:rPr>
        <w:t>SOLICITANT……………………………………..</w:t>
      </w:r>
    </w:p>
    <w:p w14:paraId="7F48A3E9" w14:textId="77777777" w:rsidR="00A43B48" w:rsidRPr="00722BDD" w:rsidRDefault="00A43B48" w:rsidP="00552D49">
      <w:pPr>
        <w:spacing w:line="240" w:lineRule="auto"/>
        <w:jc w:val="both"/>
        <w:rPr>
          <w:rFonts w:cs="Calibri"/>
          <w:b/>
          <w:bCs/>
          <w:sz w:val="24"/>
          <w:szCs w:val="24"/>
          <w:lang w:val="it-IT"/>
        </w:rPr>
      </w:pPr>
      <w:r w:rsidRPr="00722BDD">
        <w:rPr>
          <w:rFonts w:cs="Calibri"/>
          <w:b/>
          <w:bCs/>
          <w:sz w:val="24"/>
          <w:szCs w:val="24"/>
          <w:lang w:val="it-IT"/>
        </w:rPr>
        <w:t>Nr.</w:t>
      </w:r>
      <w:r w:rsidR="00C67940" w:rsidRPr="00722BDD">
        <w:rPr>
          <w:rFonts w:cs="Calibri"/>
          <w:b/>
          <w:bCs/>
          <w:sz w:val="24"/>
          <w:szCs w:val="24"/>
          <w:lang w:val="it-IT"/>
        </w:rPr>
        <w:t>........</w:t>
      </w:r>
      <w:r w:rsidRPr="00722BDD">
        <w:rPr>
          <w:rFonts w:cs="Calibri"/>
          <w:b/>
          <w:bCs/>
          <w:sz w:val="24"/>
          <w:szCs w:val="24"/>
          <w:lang w:val="it-IT"/>
        </w:rPr>
        <w:t>/ data înregistrare…………………………</w:t>
      </w:r>
    </w:p>
    <w:p w14:paraId="20C51363" w14:textId="77777777" w:rsidR="00A43B48" w:rsidRPr="00722BDD" w:rsidRDefault="00A43B48" w:rsidP="00552D49">
      <w:pPr>
        <w:spacing w:line="240" w:lineRule="auto"/>
        <w:jc w:val="both"/>
        <w:rPr>
          <w:rFonts w:cs="Calibri"/>
          <w:b/>
          <w:bCs/>
          <w:sz w:val="24"/>
          <w:szCs w:val="24"/>
          <w:lang w:val="it-IT"/>
        </w:rPr>
      </w:pPr>
    </w:p>
    <w:p w14:paraId="43858C9D" w14:textId="77777777" w:rsidR="00A43B48" w:rsidRPr="00722BDD" w:rsidRDefault="00A43B48" w:rsidP="00552D49">
      <w:pPr>
        <w:spacing w:line="240" w:lineRule="auto"/>
        <w:jc w:val="center"/>
        <w:rPr>
          <w:rFonts w:cs="Calibri"/>
          <w:b/>
          <w:bCs/>
          <w:sz w:val="24"/>
          <w:szCs w:val="24"/>
          <w:lang w:val="it-IT"/>
        </w:rPr>
      </w:pPr>
      <w:r w:rsidRPr="00722BDD">
        <w:rPr>
          <w:rFonts w:cs="Calibri"/>
          <w:b/>
          <w:bCs/>
          <w:sz w:val="24"/>
          <w:szCs w:val="24"/>
          <w:lang w:val="it-IT"/>
        </w:rPr>
        <w:t>CERERE DE RETRAGERE</w:t>
      </w:r>
      <w:r w:rsidRPr="00722BDD">
        <w:rPr>
          <w:rFonts w:cs="Calibri"/>
          <w:b/>
          <w:bCs/>
          <w:sz w:val="24"/>
          <w:szCs w:val="24"/>
        </w:rPr>
        <w:t xml:space="preserve"> A CERERII </w:t>
      </w:r>
      <w:r w:rsidRPr="00722BDD">
        <w:rPr>
          <w:rFonts w:cs="Calibri"/>
          <w:b/>
          <w:bCs/>
          <w:sz w:val="24"/>
          <w:szCs w:val="24"/>
          <w:lang w:val="it-IT"/>
        </w:rPr>
        <w:t>DE FINANŢARE</w:t>
      </w:r>
    </w:p>
    <w:p w14:paraId="75704018" w14:textId="77777777" w:rsidR="00A43B48" w:rsidRPr="00722BDD" w:rsidRDefault="00A43B48" w:rsidP="00552D49">
      <w:pPr>
        <w:spacing w:line="240" w:lineRule="auto"/>
        <w:jc w:val="both"/>
        <w:rPr>
          <w:rFonts w:cs="Calibri"/>
          <w:b/>
          <w:bCs/>
          <w:sz w:val="24"/>
          <w:szCs w:val="24"/>
          <w:lang w:val="it-IT"/>
        </w:rPr>
      </w:pPr>
      <w:r w:rsidRPr="00722BDD">
        <w:rPr>
          <w:rFonts w:cs="Calibri"/>
          <w:b/>
          <w:bCs/>
          <w:sz w:val="24"/>
          <w:szCs w:val="24"/>
          <w:lang w:val="it-IT"/>
        </w:rPr>
        <w:t>CĂTRE,</w:t>
      </w:r>
    </w:p>
    <w:p w14:paraId="6E57C97C" w14:textId="77777777" w:rsidR="00A43B48" w:rsidRPr="00722BDD" w:rsidRDefault="00A43B48" w:rsidP="00552D49">
      <w:pPr>
        <w:spacing w:line="240" w:lineRule="auto"/>
        <w:jc w:val="center"/>
        <w:rPr>
          <w:rFonts w:cs="Calibri"/>
          <w:b/>
          <w:bCs/>
          <w:sz w:val="24"/>
          <w:szCs w:val="24"/>
          <w:lang w:val="it-IT"/>
        </w:rPr>
      </w:pPr>
      <w:r w:rsidRPr="00722BDD">
        <w:rPr>
          <w:rFonts w:cs="Calibri"/>
          <w:b/>
          <w:bCs/>
          <w:sz w:val="24"/>
          <w:szCs w:val="24"/>
          <w:lang w:val="it-IT"/>
        </w:rPr>
        <w:t>OFICIUL JUDE</w:t>
      </w:r>
      <w:r w:rsidR="005A5CDD" w:rsidRPr="00722BDD">
        <w:rPr>
          <w:rFonts w:cs="Calibri"/>
          <w:b/>
          <w:bCs/>
          <w:sz w:val="24"/>
          <w:szCs w:val="24"/>
          <w:lang w:val="it-IT"/>
        </w:rPr>
        <w:t>Ț</w:t>
      </w:r>
      <w:r w:rsidRPr="00722BDD">
        <w:rPr>
          <w:rFonts w:cs="Calibri"/>
          <w:b/>
          <w:bCs/>
          <w:sz w:val="24"/>
          <w:szCs w:val="24"/>
          <w:lang w:val="it-IT"/>
        </w:rPr>
        <w:t>EAN PENTRU FINAN</w:t>
      </w:r>
      <w:r w:rsidR="005A5CDD" w:rsidRPr="00722BDD">
        <w:rPr>
          <w:rFonts w:cs="Calibri"/>
          <w:b/>
          <w:bCs/>
          <w:sz w:val="24"/>
          <w:szCs w:val="24"/>
          <w:lang w:val="it-IT"/>
        </w:rPr>
        <w:t>Ț</w:t>
      </w:r>
      <w:r w:rsidRPr="00722BDD">
        <w:rPr>
          <w:rFonts w:cs="Calibri"/>
          <w:b/>
          <w:bCs/>
          <w:sz w:val="24"/>
          <w:szCs w:val="24"/>
          <w:lang w:val="it-IT"/>
        </w:rPr>
        <w:t>AREA INVESTI</w:t>
      </w:r>
      <w:r w:rsidR="005A5CDD" w:rsidRPr="00722BDD">
        <w:rPr>
          <w:rFonts w:cs="Calibri"/>
          <w:b/>
          <w:bCs/>
          <w:sz w:val="24"/>
          <w:szCs w:val="24"/>
          <w:lang w:val="it-IT"/>
        </w:rPr>
        <w:t>Ț</w:t>
      </w:r>
      <w:r w:rsidRPr="00722BDD">
        <w:rPr>
          <w:rFonts w:cs="Calibri"/>
          <w:b/>
          <w:bCs/>
          <w:sz w:val="24"/>
          <w:szCs w:val="24"/>
          <w:lang w:val="it-IT"/>
        </w:rPr>
        <w:t>IILOR RURALE .................</w:t>
      </w:r>
    </w:p>
    <w:p w14:paraId="38D9821F" w14:textId="77777777" w:rsidR="00A43B48" w:rsidRPr="00722BDD" w:rsidRDefault="00A43B48" w:rsidP="00552D49">
      <w:pPr>
        <w:spacing w:line="240" w:lineRule="auto"/>
        <w:jc w:val="both"/>
        <w:rPr>
          <w:rFonts w:cs="Calibri"/>
          <w:b/>
          <w:bCs/>
          <w:sz w:val="24"/>
          <w:szCs w:val="24"/>
          <w:lang w:val="it-IT"/>
        </w:rPr>
      </w:pPr>
      <w:r w:rsidRPr="00722BDD">
        <w:rPr>
          <w:rFonts w:cs="Calibri"/>
          <w:b/>
          <w:bCs/>
          <w:sz w:val="24"/>
          <w:szCs w:val="24"/>
          <w:lang w:val="it-IT"/>
        </w:rPr>
        <w:t xml:space="preserve">DIRECTOR </w:t>
      </w:r>
    </w:p>
    <w:p w14:paraId="0B61C4A5" w14:textId="77777777" w:rsidR="00A43B48" w:rsidRPr="00722BDD" w:rsidRDefault="00A43B48" w:rsidP="00552D49">
      <w:pPr>
        <w:pStyle w:val="BodyText"/>
        <w:spacing w:line="240" w:lineRule="auto"/>
        <w:rPr>
          <w:rFonts w:cs="Calibri"/>
          <w:b/>
          <w:bCs/>
          <w:sz w:val="24"/>
          <w:szCs w:val="24"/>
          <w:lang w:val="it-IT"/>
        </w:rPr>
      </w:pPr>
    </w:p>
    <w:p w14:paraId="40C19834" w14:textId="77777777" w:rsidR="00A43B48" w:rsidRPr="00722BDD" w:rsidRDefault="00A43B48" w:rsidP="00552D49">
      <w:pPr>
        <w:pStyle w:val="BodyText"/>
        <w:spacing w:line="240" w:lineRule="auto"/>
        <w:rPr>
          <w:rFonts w:cs="Calibri"/>
          <w:sz w:val="24"/>
          <w:szCs w:val="24"/>
          <w:lang w:val="it-IT"/>
        </w:rPr>
      </w:pPr>
      <w:r w:rsidRPr="00722BDD">
        <w:rPr>
          <w:rFonts w:cs="Calibri"/>
          <w:sz w:val="24"/>
          <w:szCs w:val="24"/>
        </w:rPr>
        <w:t xml:space="preserve">Vă rugăm să aprobaţi retragerea cererii de finanţare </w:t>
      </w:r>
      <w:r w:rsidRPr="00722BDD">
        <w:rPr>
          <w:rFonts w:cs="Calibri"/>
          <w:sz w:val="24"/>
          <w:szCs w:val="24"/>
          <w:lang w:val="it-IT"/>
        </w:rPr>
        <w:t xml:space="preserve"> </w:t>
      </w:r>
      <w:r w:rsidRPr="00722BDD">
        <w:rPr>
          <w:rFonts w:cs="Calibri"/>
          <w:sz w:val="24"/>
          <w:szCs w:val="24"/>
        </w:rPr>
        <w:t>pentru proiectul</w:t>
      </w:r>
      <w:r w:rsidR="00D6010F" w:rsidRPr="00722BDD">
        <w:rPr>
          <w:rFonts w:cs="Calibri"/>
          <w:sz w:val="24"/>
          <w:szCs w:val="24"/>
        </w:rPr>
        <w:t xml:space="preserve"> cu titlul</w:t>
      </w:r>
      <w:r w:rsidRPr="00722BDD">
        <w:rPr>
          <w:rFonts w:cs="Calibri"/>
          <w:sz w:val="24"/>
          <w:szCs w:val="24"/>
        </w:rPr>
        <w:t xml:space="preserve">: ,, ........................................................................................................................................................................................................................................................................................................” cu nr. de înregistrare …………………………………………………, depus </w:t>
      </w:r>
      <w:r w:rsidR="005A5CDD" w:rsidRPr="00722BDD">
        <w:rPr>
          <w:rFonts w:cs="Calibri"/>
          <w:sz w:val="24"/>
          <w:szCs w:val="24"/>
        </w:rPr>
        <w:t>î</w:t>
      </w:r>
      <w:r w:rsidRPr="00722BDD">
        <w:rPr>
          <w:rFonts w:cs="Calibri"/>
          <w:sz w:val="24"/>
          <w:szCs w:val="24"/>
        </w:rPr>
        <w:t xml:space="preserve">n sesiunea continuă aferentă submăsurii 19.2  la </w:t>
      </w:r>
      <w:r w:rsidRPr="00722BDD">
        <w:rPr>
          <w:rFonts w:cs="Calibri"/>
          <w:sz w:val="24"/>
          <w:szCs w:val="24"/>
          <w:lang w:val="it-IT"/>
        </w:rPr>
        <w:t>OJFIR</w:t>
      </w:r>
      <w:r w:rsidRPr="00722BDD">
        <w:rPr>
          <w:rFonts w:cs="Calibri"/>
          <w:sz w:val="24"/>
          <w:szCs w:val="24"/>
        </w:rPr>
        <w:t xml:space="preserve"> …………………………</w:t>
      </w:r>
      <w:r w:rsidRPr="00722BDD">
        <w:rPr>
          <w:rFonts w:cs="Calibri"/>
          <w:sz w:val="24"/>
          <w:szCs w:val="24"/>
          <w:lang w:val="it-IT"/>
        </w:rPr>
        <w:t xml:space="preserve"> din urm</w:t>
      </w:r>
      <w:r w:rsidR="009C248B" w:rsidRPr="00722BDD">
        <w:rPr>
          <w:rFonts w:cs="Calibri"/>
          <w:sz w:val="24"/>
          <w:szCs w:val="24"/>
          <w:lang w:val="it-IT"/>
        </w:rPr>
        <w:t>ă</w:t>
      </w:r>
      <w:r w:rsidRPr="00722BDD">
        <w:rPr>
          <w:rFonts w:cs="Calibri"/>
          <w:sz w:val="24"/>
          <w:szCs w:val="24"/>
          <w:lang w:val="it-IT"/>
        </w:rPr>
        <w:t>toarele motive:</w:t>
      </w:r>
    </w:p>
    <w:p w14:paraId="5DF8C773" w14:textId="77777777" w:rsidR="00A43B48" w:rsidRPr="00722BDD" w:rsidRDefault="00A43B48" w:rsidP="00552D49">
      <w:pPr>
        <w:pStyle w:val="BodyText"/>
        <w:numPr>
          <w:ilvl w:val="0"/>
          <w:numId w:val="14"/>
        </w:numPr>
        <w:spacing w:line="240" w:lineRule="auto"/>
        <w:rPr>
          <w:rFonts w:cs="Calibri"/>
          <w:sz w:val="24"/>
          <w:szCs w:val="24"/>
          <w:lang w:val="en-US"/>
        </w:rPr>
      </w:pPr>
      <w:r w:rsidRPr="00722BDD">
        <w:rPr>
          <w:rFonts w:cs="Calibri"/>
          <w:sz w:val="24"/>
          <w:szCs w:val="24"/>
          <w:lang w:val="en-US"/>
        </w:rPr>
        <w:t>…………….</w:t>
      </w:r>
    </w:p>
    <w:p w14:paraId="2C086856" w14:textId="77777777" w:rsidR="00A43B48" w:rsidRPr="00722BDD" w:rsidRDefault="00A43B48" w:rsidP="00552D49">
      <w:pPr>
        <w:pStyle w:val="BodyText"/>
        <w:numPr>
          <w:ilvl w:val="0"/>
          <w:numId w:val="14"/>
        </w:numPr>
        <w:spacing w:line="240" w:lineRule="auto"/>
        <w:rPr>
          <w:rFonts w:cs="Calibri"/>
          <w:sz w:val="24"/>
          <w:szCs w:val="24"/>
          <w:lang w:val="en-US"/>
        </w:rPr>
      </w:pPr>
      <w:r w:rsidRPr="00722BDD">
        <w:rPr>
          <w:rFonts w:cs="Calibri"/>
          <w:sz w:val="24"/>
          <w:szCs w:val="24"/>
          <w:lang w:val="en-US"/>
        </w:rPr>
        <w:t>…………….</w:t>
      </w:r>
    </w:p>
    <w:p w14:paraId="599771C0" w14:textId="77777777" w:rsidR="00A43B48" w:rsidRPr="00722BDD" w:rsidRDefault="00A43B48" w:rsidP="00552D49">
      <w:pPr>
        <w:pStyle w:val="BodyText"/>
        <w:spacing w:line="240" w:lineRule="auto"/>
        <w:rPr>
          <w:rFonts w:cs="Calibri"/>
          <w:b/>
          <w:bCs/>
          <w:sz w:val="24"/>
          <w:szCs w:val="24"/>
          <w:lang w:val="en-US"/>
        </w:rPr>
      </w:pPr>
    </w:p>
    <w:p w14:paraId="21F3A9AB" w14:textId="77777777" w:rsidR="00A43B48" w:rsidRPr="00722BDD" w:rsidRDefault="00A43B48" w:rsidP="00837DDC">
      <w:pPr>
        <w:spacing w:line="240" w:lineRule="auto"/>
        <w:jc w:val="both"/>
        <w:rPr>
          <w:rFonts w:cs="Calibri"/>
          <w:sz w:val="24"/>
          <w:szCs w:val="24"/>
        </w:rPr>
      </w:pPr>
      <w:r w:rsidRPr="00722BDD">
        <w:rPr>
          <w:rFonts w:cs="Calibri"/>
          <w:sz w:val="24"/>
          <w:szCs w:val="24"/>
        </w:rPr>
        <w:t>Reprezentant Solicitant</w:t>
      </w:r>
    </w:p>
    <w:p w14:paraId="1BC0D393" w14:textId="77777777" w:rsidR="00A43B48" w:rsidRPr="00722BDD" w:rsidRDefault="00A43B48" w:rsidP="00552D49">
      <w:pPr>
        <w:spacing w:line="240" w:lineRule="auto"/>
        <w:jc w:val="both"/>
        <w:rPr>
          <w:rFonts w:cs="Calibri"/>
          <w:sz w:val="24"/>
          <w:szCs w:val="24"/>
        </w:rPr>
      </w:pPr>
      <w:r w:rsidRPr="00722BDD">
        <w:rPr>
          <w:rFonts w:cs="Calibri"/>
          <w:sz w:val="24"/>
          <w:szCs w:val="24"/>
        </w:rPr>
        <w:t>Nume, prenume</w:t>
      </w:r>
    </w:p>
    <w:p w14:paraId="4F8168B2" w14:textId="77777777" w:rsidR="00A43B48" w:rsidRPr="00722BDD" w:rsidRDefault="00A43B48" w:rsidP="00552D49">
      <w:pPr>
        <w:spacing w:line="240" w:lineRule="auto"/>
        <w:jc w:val="both"/>
        <w:rPr>
          <w:rFonts w:cs="Calibri"/>
          <w:sz w:val="24"/>
          <w:szCs w:val="24"/>
        </w:rPr>
      </w:pPr>
      <w:r w:rsidRPr="00722BDD">
        <w:rPr>
          <w:rFonts w:cs="Calibri"/>
          <w:i/>
          <w:iCs/>
          <w:sz w:val="24"/>
          <w:szCs w:val="24"/>
        </w:rPr>
        <w:t>Semnătura</w:t>
      </w:r>
    </w:p>
    <w:p w14:paraId="329A5AA5" w14:textId="77777777" w:rsidR="00A43B48" w:rsidRPr="00722BDD" w:rsidRDefault="00A43B48" w:rsidP="00A43B48">
      <w:pPr>
        <w:jc w:val="both"/>
        <w:rPr>
          <w:rFonts w:cs="Calibri"/>
          <w:b/>
        </w:rPr>
      </w:pPr>
    </w:p>
    <w:p w14:paraId="66942795" w14:textId="77777777" w:rsidR="00A43B48" w:rsidRPr="00722BDD" w:rsidRDefault="00A43B48" w:rsidP="00A43B48">
      <w:pPr>
        <w:jc w:val="both"/>
        <w:rPr>
          <w:rFonts w:cs="Calibri"/>
          <w:b/>
        </w:rPr>
      </w:pPr>
    </w:p>
    <w:p w14:paraId="5CBF6F72" w14:textId="77777777" w:rsidR="00A43B48" w:rsidRPr="00722BDD" w:rsidRDefault="00A43B48" w:rsidP="00A43B48">
      <w:pPr>
        <w:jc w:val="both"/>
        <w:rPr>
          <w:rFonts w:cs="Calibri"/>
          <w:b/>
        </w:rPr>
      </w:pPr>
    </w:p>
    <w:p w14:paraId="37234CF8" w14:textId="77777777" w:rsidR="00A43B48" w:rsidRPr="00722BDD" w:rsidRDefault="00A43B48" w:rsidP="00A43B48">
      <w:pPr>
        <w:jc w:val="both"/>
        <w:rPr>
          <w:rFonts w:cs="Calibri"/>
          <w:b/>
        </w:rPr>
      </w:pPr>
    </w:p>
    <w:p w14:paraId="604C96CA" w14:textId="77777777" w:rsidR="00A43B48" w:rsidRPr="00722BDD" w:rsidRDefault="00A43B48" w:rsidP="00552D49">
      <w:pPr>
        <w:keepNext/>
        <w:keepLines/>
        <w:spacing w:after="0" w:line="240" w:lineRule="auto"/>
        <w:outlineLvl w:val="0"/>
        <w:rPr>
          <w:rFonts w:cs="Calibri"/>
          <w:b/>
          <w:color w:val="000000"/>
          <w:sz w:val="24"/>
        </w:rPr>
      </w:pPr>
      <w:r w:rsidRPr="00722BDD">
        <w:rPr>
          <w:rFonts w:cs="Calibri"/>
          <w:b/>
        </w:rPr>
        <w:br w:type="page"/>
      </w:r>
      <w:bookmarkStart w:id="254" w:name="_Toc59008550"/>
      <w:r w:rsidRPr="00722BDD">
        <w:rPr>
          <w:rFonts w:cs="Calibri"/>
          <w:b/>
          <w:color w:val="000000"/>
          <w:sz w:val="24"/>
        </w:rPr>
        <w:lastRenderedPageBreak/>
        <w:t>E0.3L - Proces verbal de restituire a exemplarului original</w:t>
      </w:r>
      <w:r w:rsidR="007F741E" w:rsidRPr="00722BDD">
        <w:rPr>
          <w:rFonts w:cs="Calibri"/>
          <w:b/>
          <w:color w:val="000000"/>
          <w:sz w:val="24"/>
        </w:rPr>
        <w:t>/ copie (CD)</w:t>
      </w:r>
      <w:r w:rsidRPr="00722BDD">
        <w:rPr>
          <w:rFonts w:cs="Calibri"/>
          <w:b/>
          <w:color w:val="000000"/>
          <w:sz w:val="24"/>
        </w:rPr>
        <w:t xml:space="preserve"> al cererii de finanţare</w:t>
      </w:r>
      <w:bookmarkEnd w:id="254"/>
    </w:p>
    <w:p w14:paraId="7541B545" w14:textId="77777777" w:rsidR="00A43B48" w:rsidRPr="00722BDD" w:rsidRDefault="00A43B48" w:rsidP="002D1F91">
      <w:pPr>
        <w:keepNext/>
        <w:spacing w:after="0" w:line="240" w:lineRule="auto"/>
        <w:jc w:val="center"/>
        <w:outlineLvl w:val="1"/>
        <w:rPr>
          <w:rFonts w:eastAsia="Times New Roman" w:cs="Calibri"/>
          <w:b/>
          <w:sz w:val="24"/>
          <w:szCs w:val="24"/>
        </w:rPr>
      </w:pPr>
    </w:p>
    <w:p w14:paraId="74D41BDD" w14:textId="77777777" w:rsidR="00A43B48" w:rsidRPr="00722BDD" w:rsidRDefault="00A43B48" w:rsidP="00C97C45">
      <w:pPr>
        <w:keepNext/>
        <w:spacing w:after="0" w:line="240" w:lineRule="auto"/>
        <w:jc w:val="center"/>
        <w:outlineLvl w:val="1"/>
        <w:rPr>
          <w:rFonts w:eastAsia="Times New Roman" w:cs="Calibri"/>
          <w:sz w:val="24"/>
          <w:szCs w:val="24"/>
          <w:lang w:eastAsia="ro-RO"/>
        </w:rPr>
      </w:pPr>
      <w:bookmarkStart w:id="255" w:name="_Toc59008551"/>
      <w:r w:rsidRPr="00722BDD">
        <w:rPr>
          <w:rFonts w:eastAsia="Times New Roman" w:cs="Calibri"/>
          <w:b/>
          <w:sz w:val="24"/>
          <w:szCs w:val="24"/>
        </w:rPr>
        <w:t>PROCES VERBAL DE RESTITUIRE</w:t>
      </w:r>
      <w:r w:rsidR="00035E85" w:rsidRPr="00722BDD">
        <w:rPr>
          <w:rStyle w:val="FootnoteReference"/>
          <w:rFonts w:eastAsia="Times New Roman" w:cs="Calibri"/>
          <w:b/>
          <w:sz w:val="24"/>
          <w:szCs w:val="24"/>
        </w:rPr>
        <w:footnoteReference w:id="21"/>
      </w:r>
      <w:bookmarkEnd w:id="255"/>
    </w:p>
    <w:p w14:paraId="083DDA9C" w14:textId="77777777" w:rsidR="00A43B48" w:rsidRPr="00722BDD" w:rsidRDefault="00A43B48" w:rsidP="004F18DD">
      <w:pPr>
        <w:spacing w:after="0" w:line="240" w:lineRule="auto"/>
        <w:jc w:val="center"/>
        <w:rPr>
          <w:rFonts w:eastAsia="Times New Roman" w:cs="Calibri"/>
          <w:b/>
          <w:bCs/>
          <w:sz w:val="24"/>
          <w:szCs w:val="24"/>
        </w:rPr>
      </w:pPr>
      <w:r w:rsidRPr="00722BDD">
        <w:rPr>
          <w:rFonts w:eastAsia="Times New Roman" w:cs="Calibri"/>
          <w:b/>
          <w:bCs/>
          <w:sz w:val="24"/>
          <w:szCs w:val="24"/>
        </w:rPr>
        <w:t>a exemplarului original</w:t>
      </w:r>
      <w:r w:rsidR="007F741E" w:rsidRPr="00722BDD">
        <w:rPr>
          <w:rFonts w:eastAsia="Times New Roman" w:cs="Calibri"/>
          <w:b/>
          <w:bCs/>
          <w:sz w:val="24"/>
          <w:szCs w:val="24"/>
        </w:rPr>
        <w:t>/ copie (CD)</w:t>
      </w:r>
      <w:r w:rsidRPr="00722BDD">
        <w:rPr>
          <w:rFonts w:eastAsia="Times New Roman" w:cs="Calibri"/>
          <w:b/>
          <w:bCs/>
          <w:sz w:val="24"/>
          <w:szCs w:val="24"/>
        </w:rPr>
        <w:t xml:space="preserve"> al cererii de finanţare</w:t>
      </w:r>
    </w:p>
    <w:p w14:paraId="47F846BF" w14:textId="77777777" w:rsidR="00A43B48" w:rsidRPr="00722BDD" w:rsidRDefault="00A43B48" w:rsidP="00946DCC">
      <w:pPr>
        <w:spacing w:after="0" w:line="240" w:lineRule="auto"/>
        <w:rPr>
          <w:rFonts w:eastAsia="Times New Roman" w:cs="Calibri"/>
          <w:b/>
          <w:bCs/>
          <w:sz w:val="24"/>
          <w:szCs w:val="24"/>
        </w:rPr>
      </w:pPr>
    </w:p>
    <w:p w14:paraId="1ABEF072" w14:textId="77777777" w:rsidR="00A43B48" w:rsidRPr="00722BDD" w:rsidRDefault="00A43B48" w:rsidP="004F22D7">
      <w:pPr>
        <w:spacing w:after="0" w:line="240" w:lineRule="auto"/>
        <w:rPr>
          <w:rFonts w:eastAsia="Times New Roman" w:cs="Calibri"/>
          <w:b/>
          <w:bCs/>
          <w:sz w:val="24"/>
          <w:szCs w:val="24"/>
        </w:rPr>
      </w:pPr>
      <w:r w:rsidRPr="00722BDD">
        <w:rPr>
          <w:rFonts w:eastAsia="Times New Roman" w:cs="Calibri"/>
          <w:b/>
          <w:bCs/>
          <w:sz w:val="24"/>
          <w:szCs w:val="24"/>
        </w:rPr>
        <w:t xml:space="preserve">Nr. </w:t>
      </w:r>
      <w:r w:rsidR="009C248B" w:rsidRPr="00722BDD">
        <w:rPr>
          <w:rFonts w:eastAsia="Times New Roman" w:cs="Calibri"/>
          <w:b/>
          <w:bCs/>
          <w:sz w:val="24"/>
          <w:szCs w:val="24"/>
        </w:rPr>
        <w:t>.....................</w:t>
      </w:r>
      <w:r w:rsidRPr="00722BDD">
        <w:rPr>
          <w:rFonts w:eastAsia="Times New Roman" w:cs="Calibri"/>
          <w:b/>
          <w:bCs/>
          <w:sz w:val="24"/>
          <w:szCs w:val="24"/>
        </w:rPr>
        <w:t>/ data de înregistrare…………………….</w:t>
      </w:r>
    </w:p>
    <w:p w14:paraId="2A1AFDD6" w14:textId="77777777" w:rsidR="00A43B48" w:rsidRPr="00722BDD" w:rsidRDefault="00A43B48" w:rsidP="009012B9">
      <w:pPr>
        <w:spacing w:after="0" w:line="240" w:lineRule="auto"/>
        <w:jc w:val="both"/>
        <w:rPr>
          <w:rFonts w:eastAsia="Times New Roman" w:cs="Calibri"/>
          <w:bCs/>
          <w:sz w:val="24"/>
          <w:szCs w:val="24"/>
        </w:rPr>
      </w:pPr>
    </w:p>
    <w:p w14:paraId="6888CBF6" w14:textId="77777777" w:rsidR="00C67940" w:rsidRPr="00722BDD" w:rsidRDefault="00A43B48" w:rsidP="00552D49">
      <w:pPr>
        <w:spacing w:after="0" w:line="240" w:lineRule="auto"/>
        <w:ind w:right="43"/>
        <w:jc w:val="both"/>
        <w:rPr>
          <w:rFonts w:eastAsia="Times New Roman" w:cs="Calibri"/>
          <w:bCs/>
          <w:sz w:val="24"/>
          <w:szCs w:val="24"/>
        </w:rPr>
      </w:pPr>
      <w:r w:rsidRPr="00722BDD">
        <w:rPr>
          <w:rFonts w:eastAsia="Times New Roman" w:cs="Calibri"/>
          <w:bCs/>
          <w:sz w:val="24"/>
          <w:szCs w:val="24"/>
        </w:rPr>
        <w:t>Subsemnatul/a……………………………………………………, având funcţia de Şef Serviciu SLIN din cadrul OJFIR</w:t>
      </w:r>
      <w:r w:rsidR="00D6010F" w:rsidRPr="00722BDD">
        <w:rPr>
          <w:rFonts w:eastAsia="Times New Roman" w:cs="Calibri"/>
          <w:bCs/>
          <w:sz w:val="24"/>
          <w:szCs w:val="24"/>
        </w:rPr>
        <w:t xml:space="preserve"> ...............</w:t>
      </w:r>
      <w:r w:rsidRPr="00722BDD">
        <w:rPr>
          <w:rFonts w:eastAsia="Times New Roman" w:cs="Calibri"/>
          <w:bCs/>
          <w:sz w:val="24"/>
          <w:szCs w:val="24"/>
        </w:rPr>
        <w:t xml:space="preserve">, </w:t>
      </w:r>
      <w:r w:rsidR="005A5CDD" w:rsidRPr="00722BDD">
        <w:rPr>
          <w:rFonts w:eastAsia="Times New Roman" w:cs="Calibri"/>
          <w:bCs/>
          <w:sz w:val="24"/>
          <w:szCs w:val="24"/>
        </w:rPr>
        <w:t>î</w:t>
      </w:r>
      <w:r w:rsidRPr="00722BDD">
        <w:rPr>
          <w:rFonts w:eastAsia="Times New Roman" w:cs="Calibri"/>
          <w:bCs/>
          <w:sz w:val="24"/>
          <w:szCs w:val="24"/>
        </w:rPr>
        <w:t>n baza</w:t>
      </w:r>
      <w:r w:rsidR="00C67940" w:rsidRPr="00722BDD">
        <w:rPr>
          <w:rFonts w:eastAsia="Times New Roman" w:cs="Calibri"/>
          <w:bCs/>
          <w:sz w:val="24"/>
          <w:szCs w:val="24"/>
        </w:rPr>
        <w:t>:</w:t>
      </w:r>
    </w:p>
    <w:p w14:paraId="630598AC" w14:textId="77777777" w:rsidR="00C67940" w:rsidRPr="00722BDD" w:rsidRDefault="00C67940" w:rsidP="00552D49">
      <w:pPr>
        <w:spacing w:after="0" w:line="240" w:lineRule="auto"/>
        <w:ind w:right="43"/>
        <w:jc w:val="both"/>
        <w:rPr>
          <w:rFonts w:eastAsia="Times New Roman" w:cs="Calibri"/>
          <w:bCs/>
          <w:sz w:val="24"/>
          <w:szCs w:val="24"/>
        </w:rPr>
      </w:pPr>
      <w:r w:rsidRPr="00722BDD">
        <w:rPr>
          <w:rFonts w:eastAsia="Times New Roman" w:cs="Calibri"/>
          <w:bCs/>
          <w:sz w:val="24"/>
          <w:szCs w:val="24"/>
        </w:rPr>
        <w:t>-</w:t>
      </w:r>
      <w:r w:rsidR="00A43B48" w:rsidRPr="00722BDD">
        <w:rPr>
          <w:rFonts w:eastAsia="Times New Roman" w:cs="Calibri"/>
          <w:bCs/>
          <w:sz w:val="24"/>
          <w:szCs w:val="24"/>
        </w:rPr>
        <w:t xml:space="preserve"> </w:t>
      </w:r>
      <w:r w:rsidRPr="00722BDD">
        <w:rPr>
          <w:rFonts w:cs="Calibri"/>
          <w:sz w:val="24"/>
        </w:rPr>
        <w:sym w:font="Wingdings" w:char="F06F"/>
      </w:r>
      <w:r w:rsidRPr="00722BDD">
        <w:rPr>
          <w:rFonts w:cs="Calibri"/>
          <w:b/>
          <w:i/>
          <w:sz w:val="24"/>
        </w:rPr>
        <w:t xml:space="preserve"> </w:t>
      </w:r>
      <w:r w:rsidR="00A43B48" w:rsidRPr="00722BDD">
        <w:rPr>
          <w:rFonts w:eastAsia="Times New Roman" w:cs="Calibri"/>
          <w:bCs/>
          <w:sz w:val="24"/>
          <w:szCs w:val="24"/>
        </w:rPr>
        <w:t>Cererii de retragere nr……..... /.………… emis</w:t>
      </w:r>
      <w:r w:rsidR="009C248B" w:rsidRPr="00722BDD">
        <w:rPr>
          <w:rFonts w:eastAsia="Times New Roman" w:cs="Calibri"/>
          <w:bCs/>
          <w:sz w:val="24"/>
          <w:szCs w:val="24"/>
        </w:rPr>
        <w:t>ă</w:t>
      </w:r>
      <w:r w:rsidR="00A43B48" w:rsidRPr="00722BDD">
        <w:rPr>
          <w:rFonts w:eastAsia="Times New Roman" w:cs="Calibri"/>
          <w:bCs/>
          <w:sz w:val="24"/>
          <w:szCs w:val="24"/>
        </w:rPr>
        <w:t xml:space="preserve"> de către </w:t>
      </w:r>
      <w:r w:rsidR="00A43B48" w:rsidRPr="00722BDD">
        <w:rPr>
          <w:rFonts w:eastAsia="Times New Roman" w:cs="Calibri"/>
          <w:bCs/>
          <w:i/>
          <w:iCs/>
          <w:sz w:val="24"/>
          <w:szCs w:val="24"/>
        </w:rPr>
        <w:t>(denumire solicitant)</w:t>
      </w:r>
      <w:r w:rsidR="00A43B48" w:rsidRPr="00722BDD">
        <w:rPr>
          <w:rFonts w:eastAsia="Times New Roman" w:cs="Calibri"/>
          <w:bCs/>
          <w:sz w:val="24"/>
          <w:szCs w:val="24"/>
        </w:rPr>
        <w:t>, depusă la OJFIR……………………………. la data de …………………………</w:t>
      </w:r>
      <w:r w:rsidRPr="00722BDD">
        <w:rPr>
          <w:rFonts w:eastAsia="Times New Roman" w:cs="Calibri"/>
          <w:bCs/>
          <w:sz w:val="24"/>
          <w:szCs w:val="24"/>
        </w:rPr>
        <w:t>;</w:t>
      </w:r>
    </w:p>
    <w:p w14:paraId="68BEE56F" w14:textId="77777777" w:rsidR="00C67940" w:rsidRPr="00722BDD" w:rsidRDefault="00C67940" w:rsidP="00552D49">
      <w:pPr>
        <w:spacing w:after="0" w:line="240" w:lineRule="auto"/>
        <w:ind w:right="43"/>
        <w:jc w:val="both"/>
        <w:rPr>
          <w:rFonts w:eastAsia="Times New Roman" w:cs="Calibri"/>
          <w:bCs/>
          <w:sz w:val="24"/>
          <w:szCs w:val="24"/>
        </w:rPr>
      </w:pPr>
      <w:r w:rsidRPr="00722BDD">
        <w:rPr>
          <w:rFonts w:eastAsia="Times New Roman" w:cs="Calibri"/>
          <w:bCs/>
          <w:sz w:val="24"/>
          <w:szCs w:val="24"/>
        </w:rPr>
        <w:t xml:space="preserve">- </w:t>
      </w:r>
      <w:r w:rsidRPr="00722BDD">
        <w:rPr>
          <w:rFonts w:cs="Calibri"/>
          <w:sz w:val="24"/>
        </w:rPr>
        <w:sym w:font="Wingdings" w:char="F06F"/>
      </w:r>
      <w:r w:rsidR="00A43B48" w:rsidRPr="00722BDD">
        <w:rPr>
          <w:rFonts w:eastAsia="Times New Roman" w:cs="Calibri"/>
          <w:bCs/>
          <w:sz w:val="24"/>
          <w:szCs w:val="24"/>
        </w:rPr>
        <w:t xml:space="preserve"> </w:t>
      </w:r>
      <w:r w:rsidRPr="00722BDD">
        <w:rPr>
          <w:rFonts w:eastAsia="Times New Roman" w:cs="Calibri"/>
          <w:bCs/>
          <w:sz w:val="24"/>
          <w:szCs w:val="24"/>
        </w:rPr>
        <w:t>Deciziei de neconformitate a SLIN/SAFPD OJFIR .........../ SLIN/</w:t>
      </w:r>
      <w:r w:rsidR="00B47236" w:rsidRPr="00722BDD" w:rsidDel="00B47236">
        <w:rPr>
          <w:rFonts w:eastAsia="Times New Roman" w:cs="Calibri"/>
          <w:bCs/>
          <w:sz w:val="24"/>
          <w:szCs w:val="24"/>
        </w:rPr>
        <w:t xml:space="preserve"> </w:t>
      </w:r>
      <w:r w:rsidRPr="00722BDD">
        <w:rPr>
          <w:rFonts w:eastAsia="Times New Roman" w:cs="Calibri"/>
          <w:bCs/>
          <w:sz w:val="24"/>
          <w:szCs w:val="24"/>
        </w:rPr>
        <w:t>SIBA CRFIR.........., conform fișei E1.2.1L (Partea I) din data de  ...............</w:t>
      </w:r>
      <w:r w:rsidR="007E3FE8" w:rsidRPr="00722BDD">
        <w:rPr>
          <w:rFonts w:eastAsia="Times New Roman" w:cs="Calibri"/>
          <w:bCs/>
          <w:sz w:val="24"/>
          <w:szCs w:val="24"/>
        </w:rPr>
        <w:t xml:space="preserve"> și cererii de rest</w:t>
      </w:r>
      <w:r w:rsidR="002465B0" w:rsidRPr="00722BDD">
        <w:rPr>
          <w:rFonts w:eastAsia="Times New Roman" w:cs="Calibri"/>
          <w:bCs/>
          <w:sz w:val="24"/>
          <w:szCs w:val="24"/>
        </w:rPr>
        <w:t xml:space="preserve">ituire a solicitantului </w:t>
      </w:r>
      <w:r w:rsidR="002465B0" w:rsidRPr="00722BDD">
        <w:rPr>
          <w:rFonts w:eastAsia="Times New Roman" w:cs="Calibri"/>
          <w:bCs/>
          <w:i/>
          <w:iCs/>
          <w:sz w:val="24"/>
          <w:szCs w:val="24"/>
        </w:rPr>
        <w:t>(denumire solicitant)</w:t>
      </w:r>
      <w:r w:rsidRPr="00722BDD">
        <w:rPr>
          <w:rFonts w:eastAsia="Times New Roman" w:cs="Calibri"/>
          <w:bCs/>
          <w:sz w:val="24"/>
          <w:szCs w:val="24"/>
        </w:rPr>
        <w:t>;</w:t>
      </w:r>
    </w:p>
    <w:p w14:paraId="7E74C330" w14:textId="77777777" w:rsidR="00C67940" w:rsidRPr="00722BDD" w:rsidRDefault="00223205" w:rsidP="00552D49">
      <w:pPr>
        <w:spacing w:after="0" w:line="240" w:lineRule="auto"/>
        <w:ind w:right="43"/>
        <w:jc w:val="both"/>
        <w:rPr>
          <w:rFonts w:eastAsia="Times New Roman" w:cs="Calibri"/>
          <w:bCs/>
          <w:sz w:val="24"/>
          <w:szCs w:val="24"/>
        </w:rPr>
      </w:pPr>
      <w:r w:rsidRPr="00722BDD">
        <w:rPr>
          <w:rFonts w:eastAsia="Times New Roman" w:cs="Calibri"/>
          <w:bCs/>
          <w:sz w:val="24"/>
          <w:szCs w:val="24"/>
        </w:rPr>
        <w:t xml:space="preserve">- </w:t>
      </w:r>
      <w:r w:rsidR="00C67940" w:rsidRPr="00722BDD">
        <w:rPr>
          <w:rFonts w:cs="Calibri"/>
          <w:sz w:val="24"/>
        </w:rPr>
        <w:sym w:font="Wingdings" w:char="F06F"/>
      </w:r>
      <w:r w:rsidRPr="00722BDD">
        <w:rPr>
          <w:rFonts w:eastAsia="Times New Roman" w:cs="Calibri"/>
          <w:bCs/>
          <w:sz w:val="24"/>
          <w:szCs w:val="24"/>
        </w:rPr>
        <w:t xml:space="preserve"> D</w:t>
      </w:r>
      <w:r w:rsidR="00C67940" w:rsidRPr="00722BDD">
        <w:rPr>
          <w:rFonts w:eastAsia="Times New Roman" w:cs="Calibri"/>
          <w:bCs/>
          <w:sz w:val="24"/>
          <w:szCs w:val="24"/>
        </w:rPr>
        <w:t>eciziei de încadrare incorectă a proiectului a SLIN/SAFPD OJFIR .........../ SLIN/</w:t>
      </w:r>
      <w:r w:rsidR="00B47236" w:rsidRPr="00722BDD" w:rsidDel="00B47236">
        <w:rPr>
          <w:rFonts w:eastAsia="Times New Roman" w:cs="Calibri"/>
          <w:bCs/>
          <w:sz w:val="24"/>
          <w:szCs w:val="24"/>
        </w:rPr>
        <w:t xml:space="preserve"> </w:t>
      </w:r>
      <w:r w:rsidR="00C67940" w:rsidRPr="00722BDD">
        <w:rPr>
          <w:rFonts w:eastAsia="Times New Roman" w:cs="Calibri"/>
          <w:bCs/>
          <w:sz w:val="24"/>
          <w:szCs w:val="24"/>
        </w:rPr>
        <w:t>SIBA CRFIR.........., conform fișei E1.2.1L (Partea II) din data de  ...............</w:t>
      </w:r>
      <w:r w:rsidR="002465B0" w:rsidRPr="00722BDD">
        <w:rPr>
          <w:rFonts w:eastAsia="Times New Roman" w:cs="Calibri"/>
          <w:bCs/>
          <w:sz w:val="24"/>
          <w:szCs w:val="24"/>
        </w:rPr>
        <w:t xml:space="preserve"> și cererii de restituire a solicitantului </w:t>
      </w:r>
      <w:r w:rsidR="002465B0" w:rsidRPr="00722BDD">
        <w:rPr>
          <w:rFonts w:eastAsia="Times New Roman" w:cs="Calibri"/>
          <w:bCs/>
          <w:i/>
          <w:iCs/>
          <w:sz w:val="24"/>
          <w:szCs w:val="24"/>
        </w:rPr>
        <w:t>(denumire solicitant)</w:t>
      </w:r>
      <w:r w:rsidR="00C67940" w:rsidRPr="00722BDD">
        <w:rPr>
          <w:rFonts w:eastAsia="Times New Roman" w:cs="Calibri"/>
          <w:bCs/>
          <w:sz w:val="24"/>
          <w:szCs w:val="24"/>
        </w:rPr>
        <w:t>;</w:t>
      </w:r>
    </w:p>
    <w:p w14:paraId="60710FE8" w14:textId="77777777" w:rsidR="00C67940" w:rsidRPr="00722BDD" w:rsidRDefault="00C67940" w:rsidP="00552D49">
      <w:pPr>
        <w:spacing w:after="0" w:line="240" w:lineRule="auto"/>
        <w:ind w:right="43"/>
        <w:jc w:val="both"/>
        <w:rPr>
          <w:rFonts w:eastAsia="Times New Roman" w:cs="Calibri"/>
          <w:bCs/>
          <w:sz w:val="24"/>
          <w:szCs w:val="24"/>
        </w:rPr>
      </w:pPr>
      <w:r w:rsidRPr="00722BDD">
        <w:rPr>
          <w:rFonts w:eastAsia="Times New Roman" w:cs="Calibri"/>
          <w:bCs/>
          <w:sz w:val="24"/>
          <w:szCs w:val="24"/>
        </w:rPr>
        <w:t xml:space="preserve">- </w:t>
      </w:r>
      <w:r w:rsidRPr="00722BDD">
        <w:rPr>
          <w:rFonts w:cs="Calibri"/>
          <w:sz w:val="24"/>
        </w:rPr>
        <w:sym w:font="Wingdings" w:char="F06F"/>
      </w:r>
      <w:r w:rsidRPr="00722BDD">
        <w:rPr>
          <w:rFonts w:eastAsia="Times New Roman" w:cs="Calibri"/>
          <w:bCs/>
          <w:sz w:val="24"/>
          <w:szCs w:val="24"/>
        </w:rPr>
        <w:t xml:space="preserve"> </w:t>
      </w:r>
      <w:r w:rsidR="00223205" w:rsidRPr="00722BDD">
        <w:rPr>
          <w:rFonts w:eastAsia="Times New Roman" w:cs="Calibri"/>
          <w:bCs/>
          <w:sz w:val="24"/>
          <w:szCs w:val="24"/>
        </w:rPr>
        <w:t>D</w:t>
      </w:r>
      <w:r w:rsidRPr="00722BDD">
        <w:rPr>
          <w:rFonts w:eastAsia="Times New Roman" w:cs="Calibri"/>
          <w:bCs/>
          <w:sz w:val="24"/>
          <w:szCs w:val="24"/>
        </w:rPr>
        <w:t>eciziei de neeligibilitate/ de neselectare a proiectului a SLIN/SAFPD OJFIR .........../ SLIN/</w:t>
      </w:r>
      <w:r w:rsidR="00B47236" w:rsidRPr="00722BDD" w:rsidDel="00B47236">
        <w:rPr>
          <w:rFonts w:eastAsia="Times New Roman" w:cs="Calibri"/>
          <w:bCs/>
          <w:sz w:val="24"/>
          <w:szCs w:val="24"/>
        </w:rPr>
        <w:t xml:space="preserve"> </w:t>
      </w:r>
      <w:r w:rsidRPr="00722BDD">
        <w:rPr>
          <w:rFonts w:eastAsia="Times New Roman" w:cs="Calibri"/>
          <w:bCs/>
          <w:sz w:val="24"/>
          <w:szCs w:val="24"/>
        </w:rPr>
        <w:t xml:space="preserve">SIBA CRFIR.........., conform fișei E1.2L din data de  ............... și cererii de restituire </w:t>
      </w:r>
      <w:r w:rsidR="009F315C" w:rsidRPr="00722BDD">
        <w:rPr>
          <w:rFonts w:eastAsia="Times New Roman" w:cs="Calibri"/>
          <w:bCs/>
          <w:sz w:val="24"/>
          <w:szCs w:val="24"/>
        </w:rPr>
        <w:t xml:space="preserve">a </w:t>
      </w:r>
      <w:r w:rsidRPr="00722BDD">
        <w:rPr>
          <w:rFonts w:eastAsia="Times New Roman" w:cs="Calibri"/>
          <w:bCs/>
          <w:sz w:val="24"/>
          <w:szCs w:val="24"/>
        </w:rPr>
        <w:t>solicitantul</w:t>
      </w:r>
      <w:r w:rsidR="009F315C" w:rsidRPr="00722BDD">
        <w:rPr>
          <w:rFonts w:eastAsia="Times New Roman" w:cs="Calibri"/>
          <w:bCs/>
          <w:sz w:val="24"/>
          <w:szCs w:val="24"/>
        </w:rPr>
        <w:t xml:space="preserve">ui </w:t>
      </w:r>
      <w:r w:rsidR="009F315C" w:rsidRPr="00722BDD">
        <w:rPr>
          <w:rFonts w:cs="Calibri"/>
          <w:i/>
          <w:sz w:val="24"/>
        </w:rPr>
        <w:t>(denumire solicitant)</w:t>
      </w:r>
      <w:r w:rsidRPr="00722BDD">
        <w:rPr>
          <w:rFonts w:eastAsia="Times New Roman" w:cs="Calibri"/>
          <w:bCs/>
          <w:sz w:val="24"/>
          <w:szCs w:val="24"/>
        </w:rPr>
        <w:t xml:space="preserve">  </w:t>
      </w:r>
      <w:r w:rsidR="009F315C" w:rsidRPr="00722BDD">
        <w:rPr>
          <w:rFonts w:eastAsia="Times New Roman" w:cs="Calibri"/>
          <w:bCs/>
          <w:sz w:val="24"/>
          <w:szCs w:val="24"/>
        </w:rPr>
        <w:t>din</w:t>
      </w:r>
      <w:r w:rsidRPr="00722BDD">
        <w:rPr>
          <w:rFonts w:eastAsia="Times New Roman" w:cs="Calibri"/>
          <w:bCs/>
          <w:sz w:val="24"/>
          <w:szCs w:val="24"/>
        </w:rPr>
        <w:t xml:space="preserve"> data de ................;</w:t>
      </w:r>
    </w:p>
    <w:p w14:paraId="6C7C20B4" w14:textId="77777777" w:rsidR="002465B0" w:rsidRPr="00722BDD" w:rsidRDefault="002465B0" w:rsidP="002465B0">
      <w:pPr>
        <w:spacing w:after="0" w:line="240" w:lineRule="auto"/>
        <w:ind w:right="43"/>
        <w:jc w:val="both"/>
        <w:rPr>
          <w:rFonts w:cs="Calibri"/>
          <w:sz w:val="24"/>
        </w:rPr>
      </w:pPr>
      <w:r w:rsidRPr="00722BDD">
        <w:rPr>
          <w:rFonts w:eastAsia="Times New Roman" w:cs="Calibri"/>
          <w:bCs/>
          <w:sz w:val="24"/>
          <w:szCs w:val="24"/>
        </w:rPr>
        <w:t xml:space="preserve">- </w:t>
      </w:r>
      <w:r w:rsidRPr="00722BDD">
        <w:rPr>
          <w:rFonts w:cs="Calibri"/>
          <w:sz w:val="24"/>
        </w:rPr>
        <w:sym w:font="Wingdings" w:char="F06F"/>
      </w:r>
      <w:r w:rsidRPr="00722BDD">
        <w:rPr>
          <w:rFonts w:cs="Calibri"/>
          <w:sz w:val="24"/>
        </w:rPr>
        <w:t xml:space="preserve"> Deciziei de neîncheiere/ încetare </w:t>
      </w:r>
      <w:r w:rsidR="00726B19" w:rsidRPr="00722BDD">
        <w:rPr>
          <w:rFonts w:cs="Calibri"/>
          <w:sz w:val="24"/>
        </w:rPr>
        <w:t xml:space="preserve">nr. ...................../............  </w:t>
      </w:r>
      <w:r w:rsidRPr="00722BDD">
        <w:rPr>
          <w:rFonts w:cs="Calibri"/>
          <w:sz w:val="24"/>
        </w:rPr>
        <w:t>a contractului de finanțare</w:t>
      </w:r>
      <w:r w:rsidR="00726B19" w:rsidRPr="00722BDD">
        <w:rPr>
          <w:rFonts w:cs="Calibri"/>
          <w:sz w:val="24"/>
        </w:rPr>
        <w:t xml:space="preserve">, emisă de către </w:t>
      </w:r>
      <w:r w:rsidR="00726B19" w:rsidRPr="00722BDD">
        <w:rPr>
          <w:rFonts w:eastAsia="Times New Roman" w:cs="Calibri"/>
          <w:bCs/>
          <w:sz w:val="24"/>
          <w:szCs w:val="24"/>
        </w:rPr>
        <w:t>SLIN/SAFPD/SIBA CRFIR..........</w:t>
      </w:r>
      <w:r w:rsidRPr="00722BDD">
        <w:rPr>
          <w:rFonts w:cs="Calibri"/>
          <w:sz w:val="24"/>
        </w:rPr>
        <w:t xml:space="preserve"> și cererii de restituire </w:t>
      </w:r>
      <w:r w:rsidR="00726B19" w:rsidRPr="00722BDD">
        <w:rPr>
          <w:rFonts w:cs="Calibri"/>
          <w:sz w:val="24"/>
        </w:rPr>
        <w:t xml:space="preserve">a solicitantului </w:t>
      </w:r>
      <w:r w:rsidRPr="00722BDD">
        <w:rPr>
          <w:rFonts w:cs="Calibri"/>
          <w:sz w:val="24"/>
        </w:rPr>
        <w:t xml:space="preserve"> </w:t>
      </w:r>
      <w:r w:rsidRPr="00722BDD">
        <w:rPr>
          <w:rFonts w:cs="Calibri"/>
          <w:i/>
          <w:sz w:val="24"/>
        </w:rPr>
        <w:t>(denumire solicitant)</w:t>
      </w:r>
      <w:r w:rsidR="004B3D48" w:rsidRPr="00722BDD">
        <w:rPr>
          <w:rFonts w:cs="Calibri"/>
          <w:i/>
          <w:sz w:val="24"/>
        </w:rPr>
        <w:t xml:space="preserve"> </w:t>
      </w:r>
      <w:r w:rsidR="00726B19" w:rsidRPr="00722BDD">
        <w:rPr>
          <w:rFonts w:cs="Calibri"/>
          <w:sz w:val="24"/>
        </w:rPr>
        <w:t>din</w:t>
      </w:r>
      <w:r w:rsidR="004B3D48" w:rsidRPr="00722BDD">
        <w:rPr>
          <w:rFonts w:cs="Calibri"/>
          <w:sz w:val="24"/>
        </w:rPr>
        <w:t xml:space="preserve"> data de ..................;</w:t>
      </w:r>
    </w:p>
    <w:p w14:paraId="70FF8908" w14:textId="77777777" w:rsidR="00726B19" w:rsidRPr="00722BDD" w:rsidRDefault="00726B19" w:rsidP="002465B0">
      <w:pPr>
        <w:spacing w:after="0" w:line="240" w:lineRule="auto"/>
        <w:ind w:right="43"/>
        <w:jc w:val="both"/>
        <w:rPr>
          <w:rFonts w:cs="Calibri"/>
          <w:sz w:val="24"/>
        </w:rPr>
      </w:pPr>
    </w:p>
    <w:p w14:paraId="1638EAA0" w14:textId="77777777" w:rsidR="00C67940" w:rsidRPr="00722BDD" w:rsidRDefault="00C67940" w:rsidP="00552D49">
      <w:pPr>
        <w:spacing w:after="0" w:line="240" w:lineRule="auto"/>
        <w:ind w:right="43"/>
        <w:jc w:val="both"/>
        <w:rPr>
          <w:rFonts w:eastAsia="Times New Roman" w:cs="Calibri"/>
          <w:bCs/>
          <w:i/>
          <w:sz w:val="24"/>
          <w:szCs w:val="24"/>
        </w:rPr>
      </w:pPr>
      <w:r w:rsidRPr="00722BDD">
        <w:rPr>
          <w:rFonts w:eastAsia="Times New Roman" w:cs="Calibri"/>
          <w:bCs/>
          <w:i/>
          <w:sz w:val="24"/>
          <w:szCs w:val="24"/>
        </w:rPr>
        <w:t>(se va selecta una din opțiuni)</w:t>
      </w:r>
    </w:p>
    <w:p w14:paraId="208DB333" w14:textId="77777777" w:rsidR="004B3D48" w:rsidRPr="00722BDD" w:rsidRDefault="004B3D48" w:rsidP="00552D49">
      <w:pPr>
        <w:spacing w:after="0" w:line="240" w:lineRule="auto"/>
        <w:ind w:right="43"/>
        <w:jc w:val="both"/>
        <w:rPr>
          <w:rFonts w:eastAsia="Times New Roman" w:cs="Calibri"/>
          <w:bCs/>
          <w:i/>
          <w:sz w:val="24"/>
          <w:szCs w:val="24"/>
        </w:rPr>
      </w:pPr>
    </w:p>
    <w:p w14:paraId="77207268" w14:textId="77777777" w:rsidR="00A43B48" w:rsidRPr="00722BDD" w:rsidRDefault="00A43B48" w:rsidP="00552D49">
      <w:pPr>
        <w:spacing w:after="0" w:line="240" w:lineRule="auto"/>
        <w:ind w:right="43"/>
        <w:jc w:val="both"/>
        <w:rPr>
          <w:rFonts w:eastAsia="Times New Roman" w:cs="Calibri"/>
          <w:bCs/>
          <w:sz w:val="24"/>
          <w:szCs w:val="24"/>
        </w:rPr>
      </w:pPr>
      <w:r w:rsidRPr="00722BDD">
        <w:rPr>
          <w:rFonts w:eastAsia="Times New Roman" w:cs="Calibri"/>
          <w:bCs/>
          <w:sz w:val="24"/>
          <w:szCs w:val="24"/>
        </w:rPr>
        <w:t>am predat</w:t>
      </w:r>
      <w:r w:rsidRPr="00722BDD">
        <w:rPr>
          <w:rFonts w:cs="Calibri"/>
          <w:sz w:val="24"/>
          <w:szCs w:val="24"/>
        </w:rPr>
        <w:t xml:space="preserve"> un exemplar original</w:t>
      </w:r>
      <w:r w:rsidR="007F741E" w:rsidRPr="00722BDD">
        <w:rPr>
          <w:rFonts w:cs="Calibri"/>
          <w:sz w:val="24"/>
          <w:szCs w:val="24"/>
        </w:rPr>
        <w:t xml:space="preserve"> (</w:t>
      </w:r>
      <w:r w:rsidR="007F741E" w:rsidRPr="00722BDD">
        <w:rPr>
          <w:rFonts w:cs="Calibri"/>
          <w:i/>
          <w:sz w:val="24"/>
          <w:szCs w:val="24"/>
        </w:rPr>
        <w:t>doar în cazul cererii de retragere</w:t>
      </w:r>
      <w:r w:rsidR="007F741E" w:rsidRPr="00722BDD">
        <w:rPr>
          <w:rFonts w:cs="Calibri"/>
          <w:sz w:val="24"/>
          <w:szCs w:val="24"/>
        </w:rPr>
        <w:t>)/ un exemplar copie (în format electronic - CD)</w:t>
      </w:r>
      <w:r w:rsidRPr="00722BDD">
        <w:rPr>
          <w:rFonts w:cs="Calibri"/>
          <w:sz w:val="24"/>
          <w:szCs w:val="24"/>
        </w:rPr>
        <w:t xml:space="preserve"> al cererii de finanţare </w:t>
      </w:r>
      <w:r w:rsidRPr="00722BDD">
        <w:rPr>
          <w:rFonts w:cs="Calibri"/>
          <w:sz w:val="24"/>
          <w:szCs w:val="24"/>
          <w:lang w:val="it-IT"/>
        </w:rPr>
        <w:t xml:space="preserve"> </w:t>
      </w:r>
      <w:r w:rsidRPr="00722BDD">
        <w:rPr>
          <w:rFonts w:cs="Calibri"/>
          <w:sz w:val="24"/>
          <w:szCs w:val="24"/>
        </w:rPr>
        <w:t xml:space="preserve">cu nr. de înregistrare …………………………………………………, pentru proiectul cu titlul: </w:t>
      </w:r>
      <w:r w:rsidR="00726B19" w:rsidRPr="00722BDD">
        <w:rPr>
          <w:rFonts w:cs="Calibri"/>
          <w:sz w:val="24"/>
          <w:szCs w:val="24"/>
        </w:rPr>
        <w:t xml:space="preserve">              </w:t>
      </w:r>
      <w:r w:rsidRPr="00722BDD">
        <w:rPr>
          <w:rFonts w:cs="Calibri"/>
          <w:sz w:val="24"/>
          <w:szCs w:val="24"/>
        </w:rPr>
        <w:t>„...............................................................................................”</w:t>
      </w:r>
      <w:r w:rsidRPr="00722BDD">
        <w:rPr>
          <w:rFonts w:eastAsia="Times New Roman" w:cs="Calibri"/>
          <w:bCs/>
          <w:sz w:val="24"/>
          <w:szCs w:val="24"/>
        </w:rPr>
        <w:t>, domnului/ doamnei (</w:t>
      </w:r>
      <w:r w:rsidRPr="00722BDD">
        <w:rPr>
          <w:rFonts w:eastAsia="Times New Roman" w:cs="Calibri"/>
          <w:bCs/>
          <w:i/>
          <w:iCs/>
          <w:sz w:val="24"/>
          <w:szCs w:val="24"/>
        </w:rPr>
        <w:t xml:space="preserve">nume, prenume reprezentant solicitant) </w:t>
      </w:r>
      <w:r w:rsidRPr="00722BDD">
        <w:rPr>
          <w:rFonts w:eastAsia="Times New Roman" w:cs="Calibri"/>
          <w:bCs/>
          <w:sz w:val="24"/>
          <w:szCs w:val="24"/>
        </w:rPr>
        <w:t xml:space="preserve">……………………………………, în calitate de reprezentant al </w:t>
      </w:r>
      <w:r w:rsidRPr="00722BDD">
        <w:rPr>
          <w:rFonts w:eastAsia="Times New Roman" w:cs="Calibri"/>
          <w:bCs/>
          <w:i/>
          <w:iCs/>
          <w:sz w:val="24"/>
          <w:szCs w:val="24"/>
        </w:rPr>
        <w:t>(denumire solicitant)</w:t>
      </w:r>
      <w:r w:rsidRPr="00722BDD">
        <w:rPr>
          <w:rFonts w:eastAsia="Times New Roman" w:cs="Calibri"/>
          <w:bCs/>
          <w:sz w:val="24"/>
          <w:szCs w:val="24"/>
        </w:rPr>
        <w:t xml:space="preserve"> ………………………………………………………………., care s-a legitimat cu ………… seria …………..nr. …………..</w:t>
      </w:r>
    </w:p>
    <w:p w14:paraId="32D1F98A" w14:textId="77777777" w:rsidR="00A43B48" w:rsidRPr="00722BDD" w:rsidRDefault="00A43B48" w:rsidP="00A43B48">
      <w:pPr>
        <w:spacing w:after="0" w:line="240" w:lineRule="auto"/>
        <w:ind w:left="720"/>
        <w:jc w:val="both"/>
        <w:rPr>
          <w:rFonts w:eastAsia="Times New Roman" w:cs="Calibri"/>
          <w:b/>
          <w:bCs/>
          <w:sz w:val="24"/>
          <w:szCs w:val="24"/>
        </w:rPr>
      </w:pPr>
    </w:p>
    <w:tbl>
      <w:tblPr>
        <w:tblW w:w="0" w:type="auto"/>
        <w:jc w:val="center"/>
        <w:tblLook w:val="04A0" w:firstRow="1" w:lastRow="0" w:firstColumn="1" w:lastColumn="0" w:noHBand="0" w:noVBand="1"/>
      </w:tblPr>
      <w:tblGrid>
        <w:gridCol w:w="4622"/>
        <w:gridCol w:w="4623"/>
      </w:tblGrid>
      <w:tr w:rsidR="00A43B48" w:rsidRPr="00722BDD" w14:paraId="70F9B0D8" w14:textId="77777777" w:rsidTr="00726B19">
        <w:trPr>
          <w:jc w:val="center"/>
        </w:trPr>
        <w:tc>
          <w:tcPr>
            <w:tcW w:w="4622" w:type="dxa"/>
            <w:shd w:val="clear" w:color="auto" w:fill="auto"/>
          </w:tcPr>
          <w:p w14:paraId="3C5F036B" w14:textId="77777777" w:rsidR="00A43B48" w:rsidRPr="00722BDD" w:rsidRDefault="00A43B48" w:rsidP="00496F30">
            <w:pPr>
              <w:spacing w:after="0" w:line="240" w:lineRule="auto"/>
              <w:jc w:val="both"/>
              <w:rPr>
                <w:rFonts w:eastAsia="Times New Roman" w:cs="Calibri"/>
                <w:b/>
                <w:bCs/>
                <w:sz w:val="24"/>
                <w:szCs w:val="24"/>
              </w:rPr>
            </w:pPr>
            <w:r w:rsidRPr="00722BDD">
              <w:rPr>
                <w:rFonts w:eastAsia="Times New Roman" w:cs="Calibri"/>
                <w:b/>
                <w:bCs/>
                <w:sz w:val="24"/>
                <w:szCs w:val="24"/>
              </w:rPr>
              <w:t>Am predat,</w:t>
            </w:r>
          </w:p>
          <w:p w14:paraId="2412E302" w14:textId="77777777" w:rsidR="00223205" w:rsidRPr="00722BDD" w:rsidRDefault="00A43B48" w:rsidP="00496F30">
            <w:pPr>
              <w:spacing w:after="0" w:line="240" w:lineRule="auto"/>
              <w:jc w:val="both"/>
              <w:rPr>
                <w:rFonts w:eastAsia="Times New Roman" w:cs="Calibri"/>
                <w:sz w:val="24"/>
                <w:szCs w:val="24"/>
              </w:rPr>
            </w:pPr>
            <w:r w:rsidRPr="00722BDD">
              <w:rPr>
                <w:rFonts w:eastAsia="Times New Roman" w:cs="Calibri"/>
                <w:sz w:val="24"/>
                <w:szCs w:val="24"/>
              </w:rPr>
              <w:t>Şef Serviciu SLIN OJFIR</w:t>
            </w:r>
          </w:p>
          <w:p w14:paraId="039B93FB" w14:textId="77777777" w:rsidR="00A43B48" w:rsidRPr="00722BDD" w:rsidRDefault="00A43B48" w:rsidP="00496F30">
            <w:pPr>
              <w:spacing w:after="0" w:line="240" w:lineRule="auto"/>
              <w:jc w:val="both"/>
              <w:rPr>
                <w:rFonts w:eastAsia="Times New Roman" w:cs="Calibri"/>
                <w:b/>
                <w:bCs/>
                <w:sz w:val="24"/>
                <w:szCs w:val="24"/>
              </w:rPr>
            </w:pPr>
            <w:r w:rsidRPr="00722BDD">
              <w:rPr>
                <w:rFonts w:eastAsia="Times New Roman" w:cs="Calibri"/>
                <w:sz w:val="24"/>
                <w:szCs w:val="24"/>
              </w:rPr>
              <w:t>(</w:t>
            </w:r>
            <w:r w:rsidRPr="00722BDD">
              <w:rPr>
                <w:rFonts w:eastAsia="Times New Roman" w:cs="Calibri"/>
                <w:i/>
                <w:iCs/>
                <w:sz w:val="24"/>
                <w:szCs w:val="24"/>
              </w:rPr>
              <w:t>Nume, prenume, semnătură)</w:t>
            </w:r>
          </w:p>
        </w:tc>
        <w:tc>
          <w:tcPr>
            <w:tcW w:w="4623" w:type="dxa"/>
            <w:shd w:val="clear" w:color="auto" w:fill="auto"/>
          </w:tcPr>
          <w:p w14:paraId="0288A5E8" w14:textId="77777777" w:rsidR="00A43B48" w:rsidRPr="00722BDD" w:rsidRDefault="00A43B48" w:rsidP="00496F30">
            <w:pPr>
              <w:spacing w:after="0" w:line="240" w:lineRule="auto"/>
              <w:jc w:val="both"/>
              <w:rPr>
                <w:rFonts w:eastAsia="Times New Roman" w:cs="Calibri"/>
                <w:b/>
                <w:bCs/>
                <w:sz w:val="24"/>
                <w:szCs w:val="24"/>
              </w:rPr>
            </w:pPr>
            <w:r w:rsidRPr="00722BDD">
              <w:rPr>
                <w:rFonts w:eastAsia="Times New Roman" w:cs="Calibri"/>
                <w:b/>
                <w:bCs/>
                <w:sz w:val="24"/>
                <w:szCs w:val="24"/>
              </w:rPr>
              <w:t>Am primit,</w:t>
            </w:r>
          </w:p>
          <w:p w14:paraId="4F515EB7" w14:textId="77777777" w:rsidR="00A43B48" w:rsidRPr="00722BDD" w:rsidRDefault="00A43B48" w:rsidP="00496F30">
            <w:pPr>
              <w:spacing w:after="0" w:line="240" w:lineRule="auto"/>
              <w:jc w:val="both"/>
              <w:rPr>
                <w:rFonts w:eastAsia="Times New Roman" w:cs="Calibri"/>
                <w:sz w:val="24"/>
                <w:szCs w:val="24"/>
              </w:rPr>
            </w:pPr>
            <w:r w:rsidRPr="00722BDD">
              <w:rPr>
                <w:rFonts w:eastAsia="Times New Roman" w:cs="Calibri"/>
                <w:sz w:val="24"/>
                <w:szCs w:val="24"/>
              </w:rPr>
              <w:t>Reprezentant  solicitant</w:t>
            </w:r>
          </w:p>
          <w:p w14:paraId="7FAB7D7A" w14:textId="77777777" w:rsidR="00A43B48" w:rsidRPr="00722BDD" w:rsidRDefault="00A43B48" w:rsidP="00D62DB4">
            <w:pPr>
              <w:spacing w:after="0" w:line="240" w:lineRule="auto"/>
              <w:jc w:val="both"/>
              <w:rPr>
                <w:rFonts w:eastAsia="Times New Roman" w:cs="Calibri"/>
                <w:b/>
                <w:bCs/>
                <w:sz w:val="24"/>
                <w:szCs w:val="24"/>
              </w:rPr>
            </w:pPr>
            <w:r w:rsidRPr="00722BDD">
              <w:rPr>
                <w:rFonts w:eastAsia="Times New Roman" w:cs="Calibri"/>
                <w:sz w:val="24"/>
                <w:szCs w:val="24"/>
              </w:rPr>
              <w:t>(</w:t>
            </w:r>
            <w:r w:rsidRPr="00722BDD">
              <w:rPr>
                <w:rFonts w:eastAsia="Times New Roman" w:cs="Calibri"/>
                <w:i/>
                <w:iCs/>
                <w:sz w:val="24"/>
                <w:szCs w:val="24"/>
              </w:rPr>
              <w:t xml:space="preserve">Nume, prenume, semnătură </w:t>
            </w:r>
          </w:p>
        </w:tc>
      </w:tr>
    </w:tbl>
    <w:p w14:paraId="360254AB" w14:textId="77777777" w:rsidR="00A43B48" w:rsidRPr="00722BDD" w:rsidRDefault="00A43B48" w:rsidP="00A43B48">
      <w:pPr>
        <w:spacing w:after="0" w:line="240" w:lineRule="auto"/>
        <w:ind w:left="720"/>
        <w:jc w:val="both"/>
        <w:rPr>
          <w:rFonts w:eastAsia="Times New Roman" w:cs="Calibri"/>
          <w:b/>
          <w:bCs/>
          <w:sz w:val="24"/>
          <w:szCs w:val="24"/>
        </w:rPr>
      </w:pPr>
    </w:p>
    <w:p w14:paraId="1276E3E3" w14:textId="77777777" w:rsidR="00A43B48" w:rsidRPr="00722BDD" w:rsidRDefault="00A43B48" w:rsidP="002D2CD1">
      <w:pPr>
        <w:keepNext/>
        <w:spacing w:before="120" w:after="120" w:line="240" w:lineRule="auto"/>
        <w:outlineLvl w:val="0"/>
        <w:rPr>
          <w:rFonts w:cs="Calibri"/>
          <w:b/>
          <w:kern w:val="32"/>
          <w:sz w:val="24"/>
        </w:rPr>
      </w:pPr>
    </w:p>
    <w:p w14:paraId="7611450B" w14:textId="77777777" w:rsidR="00F249B0" w:rsidRPr="00722BDD" w:rsidRDefault="00A43B48" w:rsidP="002D2CD1">
      <w:pPr>
        <w:keepNext/>
        <w:spacing w:before="120" w:after="120" w:line="240" w:lineRule="auto"/>
        <w:outlineLvl w:val="0"/>
        <w:rPr>
          <w:rFonts w:cs="Calibri"/>
          <w:kern w:val="32"/>
          <w:sz w:val="24"/>
        </w:rPr>
      </w:pPr>
      <w:r w:rsidRPr="00722BDD">
        <w:rPr>
          <w:rFonts w:cs="Calibri"/>
          <w:b/>
          <w:kern w:val="32"/>
          <w:sz w:val="24"/>
        </w:rPr>
        <w:br w:type="page"/>
      </w:r>
      <w:bookmarkStart w:id="256" w:name="_Toc59008552"/>
      <w:r w:rsidR="00F249B0" w:rsidRPr="00722BDD">
        <w:rPr>
          <w:rFonts w:cs="Calibri"/>
          <w:b/>
          <w:kern w:val="32"/>
          <w:sz w:val="24"/>
        </w:rPr>
        <w:lastRenderedPageBreak/>
        <w:t>E1.1L - Cerere de Finanțare pentru proiecte</w:t>
      </w:r>
      <w:r w:rsidR="00030356" w:rsidRPr="00722BDD">
        <w:rPr>
          <w:rFonts w:cs="Calibri"/>
          <w:b/>
          <w:kern w:val="32"/>
          <w:sz w:val="24"/>
        </w:rPr>
        <w:t>le</w:t>
      </w:r>
      <w:r w:rsidR="00F249B0" w:rsidRPr="00722BDD">
        <w:rPr>
          <w:rFonts w:cs="Calibri"/>
          <w:b/>
          <w:kern w:val="32"/>
          <w:sz w:val="24"/>
        </w:rPr>
        <w:t xml:space="preserve"> de servicii</w:t>
      </w:r>
      <w:bookmarkEnd w:id="251"/>
      <w:bookmarkEnd w:id="252"/>
      <w:bookmarkEnd w:id="253"/>
      <w:r w:rsidR="00030356" w:rsidRPr="00722BDD">
        <w:rPr>
          <w:rFonts w:cs="Calibri"/>
          <w:b/>
          <w:kern w:val="32"/>
          <w:sz w:val="24"/>
        </w:rPr>
        <w:t xml:space="preserve"> cu obiective care se încadrează în prevederile art. 14</w:t>
      </w:r>
      <w:r w:rsidR="0049089B" w:rsidRPr="00722BDD">
        <w:rPr>
          <w:rStyle w:val="FootnoteReference"/>
          <w:rFonts w:cs="Calibri"/>
          <w:b/>
          <w:kern w:val="32"/>
          <w:sz w:val="24"/>
        </w:rPr>
        <w:footnoteReference w:id="22"/>
      </w:r>
      <w:r w:rsidR="00D53D62" w:rsidRPr="00722BDD">
        <w:rPr>
          <w:rFonts w:cs="Calibri"/>
          <w:b/>
          <w:kern w:val="32"/>
          <w:sz w:val="24"/>
        </w:rPr>
        <w:t>,</w:t>
      </w:r>
      <w:r w:rsidR="00030356" w:rsidRPr="00722BDD">
        <w:rPr>
          <w:rFonts w:cs="Calibri"/>
          <w:b/>
          <w:kern w:val="32"/>
          <w:sz w:val="24"/>
        </w:rPr>
        <w:t xml:space="preserve"> art. 15 alin. (1), lit. a)</w:t>
      </w:r>
      <w:r w:rsidR="00D53D62" w:rsidRPr="00722BDD">
        <w:rPr>
          <w:rFonts w:cs="Calibri"/>
          <w:b/>
          <w:kern w:val="32"/>
          <w:sz w:val="24"/>
        </w:rPr>
        <w:t xml:space="preserve">, </w:t>
      </w:r>
      <w:r w:rsidR="00366425" w:rsidRPr="00722BDD">
        <w:rPr>
          <w:rFonts w:cs="Calibri"/>
          <w:b/>
          <w:kern w:val="32"/>
          <w:sz w:val="24"/>
        </w:rPr>
        <w:t xml:space="preserve">art. 16 alin. (2), </w:t>
      </w:r>
      <w:r w:rsidR="00D53D62" w:rsidRPr="00722BDD">
        <w:rPr>
          <w:rFonts w:cs="Calibri"/>
          <w:b/>
          <w:kern w:val="32"/>
          <w:sz w:val="24"/>
        </w:rPr>
        <w:t xml:space="preserve">art. 20 alin. (1), lit. f), </w:t>
      </w:r>
      <w:r w:rsidR="00C942ED" w:rsidRPr="00722BDD">
        <w:rPr>
          <w:rFonts w:cs="Calibri"/>
          <w:b/>
          <w:kern w:val="32"/>
          <w:sz w:val="24"/>
        </w:rPr>
        <w:t>art. 35 alin. (2), lit. d) și e)</w:t>
      </w:r>
      <w:r w:rsidR="00030356" w:rsidRPr="00722BDD">
        <w:rPr>
          <w:rFonts w:cs="Calibri"/>
          <w:b/>
          <w:kern w:val="32"/>
          <w:sz w:val="24"/>
        </w:rPr>
        <w:t xml:space="preserve"> din Reg. (UE) nr. 1305/2013</w:t>
      </w:r>
      <w:bookmarkEnd w:id="256"/>
    </w:p>
    <w:p w14:paraId="0F929F13" w14:textId="77777777" w:rsidR="00F249B0" w:rsidRPr="00722BDD" w:rsidRDefault="00F249B0" w:rsidP="002D2CD1">
      <w:pPr>
        <w:keepNext/>
        <w:spacing w:before="120" w:after="120" w:line="240" w:lineRule="auto"/>
        <w:contextualSpacing/>
        <w:jc w:val="both"/>
        <w:outlineLvl w:val="0"/>
        <w:rPr>
          <w:rFonts w:cs="Calibri"/>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gridCol w:w="1353"/>
      </w:tblGrid>
      <w:tr w:rsidR="00F249B0" w:rsidRPr="00722BDD" w14:paraId="6DAD47D0" w14:textId="77777777" w:rsidTr="002D2CD1">
        <w:trPr>
          <w:trHeight w:val="976"/>
        </w:trPr>
        <w:tc>
          <w:tcPr>
            <w:tcW w:w="4268" w:type="pct"/>
            <w:tcBorders>
              <w:top w:val="single" w:sz="4" w:space="0" w:color="auto"/>
              <w:left w:val="single" w:sz="4" w:space="0" w:color="auto"/>
              <w:bottom w:val="single" w:sz="4" w:space="0" w:color="auto"/>
              <w:right w:val="single" w:sz="4" w:space="0" w:color="auto"/>
            </w:tcBorders>
            <w:hideMark/>
          </w:tcPr>
          <w:p w14:paraId="06ED5AEC"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DATE de ÎNREGISTRARE</w:t>
            </w:r>
          </w:p>
          <w:p w14:paraId="5AC5B9FE"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Se completează de către Agenția pentru Finanțarea Investițiilor Rurale – Oficiul Județean pentru Finanțarea Investițiilor Rurale OJFIR______________________________________________________</w:t>
            </w:r>
          </w:p>
          <w:p w14:paraId="6E7D3032"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Număr</w:t>
            </w:r>
          </w:p>
          <w:p w14:paraId="53AECFB8"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 xml:space="preserve">Înregistrare ___________________________________________ </w:t>
            </w:r>
            <w:r w:rsidRPr="00722BDD">
              <w:rPr>
                <w:rFonts w:cs="Calibri"/>
                <w:sz w:val="24"/>
              </w:rPr>
              <w:tab/>
            </w:r>
            <w:r w:rsidRPr="00722BDD">
              <w:rPr>
                <w:rFonts w:cs="Calibri"/>
                <w:sz w:val="24"/>
              </w:rPr>
              <w:tab/>
            </w:r>
            <w:r w:rsidRPr="00722BDD">
              <w:rPr>
                <w:rFonts w:cs="Calibri"/>
                <w:sz w:val="24"/>
              </w:rPr>
              <w:tab/>
            </w:r>
            <w:r w:rsidRPr="00722BDD">
              <w:rPr>
                <w:rFonts w:cs="Calibri"/>
                <w:sz w:val="24"/>
              </w:rPr>
              <w:tab/>
            </w:r>
          </w:p>
          <w:p w14:paraId="7463B2DD"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Data înregistrării______________________________________________</w:t>
            </w:r>
          </w:p>
          <w:p w14:paraId="2FD1AD24"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Numele și prenumele persoanei care înregistrează                     Semnătura</w:t>
            </w:r>
          </w:p>
          <w:p w14:paraId="19EC0470"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w:t>
            </w:r>
            <w:r w:rsidRPr="00722BDD">
              <w:rPr>
                <w:rFonts w:cs="Calibri"/>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14:paraId="0E7305AC" w14:textId="77777777" w:rsidR="00F249B0" w:rsidRPr="00722BDD" w:rsidRDefault="00F249B0" w:rsidP="00703DB0">
            <w:pPr>
              <w:spacing w:before="120" w:after="120" w:line="240" w:lineRule="auto"/>
              <w:contextualSpacing/>
              <w:jc w:val="both"/>
              <w:rPr>
                <w:rFonts w:cs="Calibri"/>
                <w:sz w:val="24"/>
              </w:rPr>
            </w:pPr>
            <w:r w:rsidRPr="00722BDD">
              <w:rPr>
                <w:rFonts w:cs="Calibri"/>
                <w:sz w:val="24"/>
              </w:rPr>
              <w:t xml:space="preserve">Semnătura Director OJFIR </w:t>
            </w:r>
          </w:p>
        </w:tc>
      </w:tr>
    </w:tbl>
    <w:p w14:paraId="2BA8D679" w14:textId="77777777" w:rsidR="00F249B0" w:rsidRPr="00722BDD" w:rsidRDefault="00F249B0" w:rsidP="002D2CD1">
      <w:pPr>
        <w:spacing w:before="120" w:after="120" w:line="240" w:lineRule="auto"/>
        <w:contextualSpacing/>
        <w:jc w:val="both"/>
        <w:rPr>
          <w:rFonts w:cs="Calibri"/>
          <w:sz w:val="24"/>
        </w:rPr>
      </w:pPr>
    </w:p>
    <w:p w14:paraId="0738A69E"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Se completează de către solicitant:</w:t>
      </w:r>
    </w:p>
    <w:p w14:paraId="235CB9E4" w14:textId="77777777" w:rsidR="00F249B0" w:rsidRPr="00722BDD" w:rsidRDefault="00F249B0" w:rsidP="002D2CD1">
      <w:pPr>
        <w:spacing w:before="120" w:after="120" w:line="240" w:lineRule="auto"/>
        <w:contextualSpacing/>
        <w:jc w:val="both"/>
        <w:rPr>
          <w:rFonts w:cs="Calibri"/>
          <w:sz w:val="24"/>
        </w:rPr>
      </w:pPr>
    </w:p>
    <w:p w14:paraId="37542609"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 PREZENTARE GENERALĂ</w:t>
      </w:r>
    </w:p>
    <w:p w14:paraId="324408AD" w14:textId="77777777" w:rsidR="00F249B0" w:rsidRPr="00722BDD" w:rsidRDefault="00F249B0" w:rsidP="002D2CD1">
      <w:pPr>
        <w:spacing w:before="120" w:after="120" w:line="240" w:lineRule="auto"/>
        <w:contextualSpacing/>
        <w:jc w:val="both"/>
        <w:rPr>
          <w:rFonts w:cs="Calibri"/>
          <w:sz w:val="24"/>
        </w:rPr>
      </w:pPr>
    </w:p>
    <w:p w14:paraId="770DB3C7" w14:textId="77777777" w:rsidR="00F249B0" w:rsidRPr="00722BDD" w:rsidRDefault="00F249B0" w:rsidP="002D2CD1">
      <w:pPr>
        <w:tabs>
          <w:tab w:val="center" w:pos="4320"/>
          <w:tab w:val="right" w:pos="8640"/>
        </w:tabs>
        <w:spacing w:before="120" w:after="120" w:line="240" w:lineRule="auto"/>
        <w:ind w:firstLine="25"/>
        <w:jc w:val="both"/>
        <w:rPr>
          <w:rFonts w:cs="Calibri"/>
          <w:sz w:val="24"/>
        </w:rPr>
      </w:pPr>
      <w:r w:rsidRPr="00722BDD">
        <w:rPr>
          <w:rFonts w:cs="Calibri"/>
          <w:sz w:val="24"/>
        </w:rPr>
        <w:t>A1. Sub</w:t>
      </w:r>
      <w:r w:rsidR="000A1FBC" w:rsidRPr="00722BDD">
        <w:rPr>
          <w:rFonts w:cs="Calibri"/>
          <w:sz w:val="24"/>
        </w:rPr>
        <w:t>măsura</w:t>
      </w:r>
      <w:r w:rsidRPr="00722BDD">
        <w:rPr>
          <w:rFonts w:cs="Calibri"/>
          <w:sz w:val="24"/>
        </w:rPr>
        <w:t xml:space="preserve"> 19.2 ”Sprijin pentru implementarea acțiunilor în cadrul strategiei de dezvoltare locală”</w:t>
      </w:r>
    </w:p>
    <w:p w14:paraId="63B6DED0" w14:textId="77777777" w:rsidR="00B62A76" w:rsidRPr="00722BDD" w:rsidRDefault="00B62A76" w:rsidP="002D2CD1">
      <w:pPr>
        <w:spacing w:before="120" w:after="120" w:line="240" w:lineRule="auto"/>
        <w:contextualSpacing/>
        <w:jc w:val="both"/>
        <w:rPr>
          <w:rFonts w:cs="Calibri"/>
          <w:sz w:val="24"/>
        </w:rPr>
      </w:pPr>
    </w:p>
    <w:p w14:paraId="798EC5C6"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A2. Denumire solicitant</w:t>
      </w:r>
      <w:r w:rsidR="005058D6" w:rsidRPr="00722BDD">
        <w:rPr>
          <w:rFonts w:cs="Calibri"/>
          <w:sz w:val="24"/>
        </w:rPr>
        <w:t>/ lider de proiect</w:t>
      </w:r>
      <w:r w:rsidR="00D054AE" w:rsidRPr="00722BDD">
        <w:rPr>
          <w:rStyle w:val="FootnoteReference"/>
          <w:rFonts w:cs="Calibri"/>
          <w:sz w:val="24"/>
        </w:rPr>
        <w:footnoteReference w:id="23"/>
      </w:r>
    </w:p>
    <w:p w14:paraId="75463290"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w:t>
      </w:r>
    </w:p>
    <w:p w14:paraId="210EC569" w14:textId="77777777" w:rsidR="00B62A76" w:rsidRPr="00722BDD" w:rsidRDefault="00B62A76" w:rsidP="002D2CD1">
      <w:pPr>
        <w:spacing w:before="120" w:after="120" w:line="240" w:lineRule="auto"/>
        <w:contextualSpacing/>
        <w:jc w:val="both"/>
        <w:rPr>
          <w:rFonts w:cs="Calibri"/>
          <w:sz w:val="24"/>
        </w:rPr>
      </w:pPr>
    </w:p>
    <w:p w14:paraId="4EB813CD"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A3. Titlu proiect</w:t>
      </w:r>
    </w:p>
    <w:p w14:paraId="06DC8454"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w:t>
      </w:r>
    </w:p>
    <w:p w14:paraId="54CD50B9" w14:textId="77777777" w:rsidR="00B62A76" w:rsidRPr="00722BDD" w:rsidRDefault="00B62A76" w:rsidP="002D2CD1">
      <w:pPr>
        <w:spacing w:before="120" w:after="120" w:line="240" w:lineRule="auto"/>
        <w:contextualSpacing/>
        <w:jc w:val="both"/>
        <w:rPr>
          <w:rFonts w:cs="Calibri"/>
          <w:sz w:val="24"/>
        </w:rPr>
      </w:pPr>
    </w:p>
    <w:p w14:paraId="639EAA9D"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A4. Prezentarea proiectului</w:t>
      </w:r>
    </w:p>
    <w:p w14:paraId="590427F8" w14:textId="77777777" w:rsidR="00B62A76" w:rsidRPr="00722BDD" w:rsidRDefault="00B62A76" w:rsidP="002D2CD1">
      <w:pPr>
        <w:spacing w:before="120" w:after="120" w:line="240" w:lineRule="auto"/>
        <w:contextualSpacing/>
        <w:jc w:val="both"/>
        <w:rPr>
          <w:rFonts w:cs="Calibri"/>
          <w:sz w:val="24"/>
        </w:rPr>
      </w:pPr>
    </w:p>
    <w:p w14:paraId="0F7E3442"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4.1 Programul de finanțare, obiectivul, prioritatea și domeniul de intervenție</w:t>
      </w:r>
    </w:p>
    <w:p w14:paraId="77A76F50"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Programul Național de Dezvoltare Rurală 2014 – 2020</w:t>
      </w:r>
    </w:p>
    <w:p w14:paraId="6D6637C3"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____________________________________________</w:t>
      </w:r>
    </w:p>
    <w:p w14:paraId="05761CA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____________________________________________</w:t>
      </w:r>
    </w:p>
    <w:p w14:paraId="1F368418" w14:textId="77777777" w:rsidR="00FF47BE" w:rsidRPr="00722BDD" w:rsidRDefault="00F249B0" w:rsidP="002D2CD1">
      <w:pPr>
        <w:spacing w:before="120" w:after="120" w:line="240" w:lineRule="auto"/>
        <w:contextualSpacing/>
        <w:jc w:val="both"/>
        <w:rPr>
          <w:rFonts w:cs="Calibri"/>
          <w:sz w:val="24"/>
        </w:rPr>
      </w:pPr>
      <w:r w:rsidRPr="00722BDD">
        <w:rPr>
          <w:rFonts w:cs="Calibri"/>
          <w:sz w:val="24"/>
        </w:rPr>
        <w:t xml:space="preserve">4.2  Obiectivul proiectului. </w:t>
      </w:r>
    </w:p>
    <w:p w14:paraId="09765A7F" w14:textId="77777777" w:rsidR="00FF47BE" w:rsidRPr="00722BDD" w:rsidRDefault="00FF47BE" w:rsidP="002D2CD1">
      <w:pPr>
        <w:spacing w:before="120" w:after="120" w:line="240" w:lineRule="auto"/>
        <w:contextualSpacing/>
        <w:jc w:val="both"/>
        <w:rPr>
          <w:rFonts w:cs="Calibri"/>
          <w:i/>
          <w:sz w:val="24"/>
        </w:rPr>
      </w:pPr>
      <w:r w:rsidRPr="00722BDD">
        <w:rPr>
          <w:rFonts w:cs="Calibri"/>
          <w:i/>
          <w:sz w:val="24"/>
        </w:rPr>
        <w:t>Instrucțiuni de completare:</w:t>
      </w:r>
    </w:p>
    <w:p w14:paraId="1C7A8272" w14:textId="77777777" w:rsidR="00F249B0" w:rsidRPr="00722BDD" w:rsidRDefault="00F249B0" w:rsidP="002D2CD1">
      <w:pPr>
        <w:spacing w:before="120" w:after="120" w:line="240" w:lineRule="auto"/>
        <w:contextualSpacing/>
        <w:jc w:val="both"/>
        <w:rPr>
          <w:rFonts w:cs="Calibri"/>
          <w:i/>
          <w:sz w:val="24"/>
        </w:rPr>
      </w:pPr>
      <w:r w:rsidRPr="00722BDD">
        <w:rPr>
          <w:rFonts w:cs="Calibri"/>
          <w:i/>
          <w:sz w:val="24"/>
        </w:rPr>
        <w:t>Se va completa cu obiectivul specific al proiectului.</w:t>
      </w:r>
    </w:p>
    <w:p w14:paraId="22EB0DC2"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____________________________________________</w:t>
      </w:r>
    </w:p>
    <w:p w14:paraId="2E7B83C0" w14:textId="77777777" w:rsidR="00B62A76" w:rsidRPr="00722BDD" w:rsidRDefault="00B62A76" w:rsidP="002D2CD1">
      <w:pPr>
        <w:spacing w:before="120" w:after="120" w:line="240" w:lineRule="auto"/>
        <w:contextualSpacing/>
        <w:jc w:val="both"/>
        <w:rPr>
          <w:rFonts w:cs="Calibri"/>
          <w:sz w:val="24"/>
        </w:rPr>
      </w:pPr>
    </w:p>
    <w:p w14:paraId="537A2009" w14:textId="77777777" w:rsidR="00FF47BE" w:rsidRPr="00722BDD" w:rsidRDefault="00F249B0" w:rsidP="00DB0EAC">
      <w:pPr>
        <w:spacing w:before="120" w:after="120" w:line="240" w:lineRule="auto"/>
        <w:contextualSpacing/>
        <w:jc w:val="both"/>
        <w:rPr>
          <w:rFonts w:cs="Calibri"/>
          <w:sz w:val="24"/>
        </w:rPr>
      </w:pPr>
      <w:r w:rsidRPr="00722BDD">
        <w:rPr>
          <w:rFonts w:cs="Calibri"/>
          <w:sz w:val="24"/>
        </w:rPr>
        <w:lastRenderedPageBreak/>
        <w:t xml:space="preserve">4.3 Oportunitatea şi necesitatea socio-economică a proiectului. </w:t>
      </w:r>
    </w:p>
    <w:p w14:paraId="0F2BD775" w14:textId="77777777" w:rsidR="00FF47BE" w:rsidRPr="00722BDD" w:rsidRDefault="00FF47BE" w:rsidP="00DB0EAC">
      <w:pPr>
        <w:spacing w:before="120" w:after="120" w:line="240" w:lineRule="auto"/>
        <w:contextualSpacing/>
        <w:jc w:val="both"/>
        <w:rPr>
          <w:rFonts w:cs="Calibri"/>
          <w:i/>
          <w:sz w:val="24"/>
        </w:rPr>
      </w:pPr>
      <w:r w:rsidRPr="00722BDD">
        <w:rPr>
          <w:rFonts w:cs="Calibri"/>
          <w:i/>
          <w:sz w:val="24"/>
        </w:rPr>
        <w:t>Instrucțiuni de completare:</w:t>
      </w:r>
    </w:p>
    <w:p w14:paraId="1FF56358" w14:textId="77777777" w:rsidR="00F249B0" w:rsidRPr="00722BDD" w:rsidRDefault="00F249B0" w:rsidP="00DB0EAC">
      <w:pPr>
        <w:spacing w:before="120" w:after="120" w:line="240" w:lineRule="auto"/>
        <w:contextualSpacing/>
        <w:jc w:val="both"/>
        <w:rPr>
          <w:rFonts w:cs="Calibri"/>
          <w:i/>
          <w:sz w:val="24"/>
        </w:rPr>
      </w:pPr>
      <w:r w:rsidRPr="00722BDD">
        <w:rPr>
          <w:rFonts w:cs="Calibri"/>
          <w:i/>
          <w:sz w:val="24"/>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14:paraId="23F0F785" w14:textId="77777777" w:rsidR="00F249B0" w:rsidRPr="00722BDD" w:rsidRDefault="00F249B0" w:rsidP="00DB0EAC">
      <w:pPr>
        <w:spacing w:before="120" w:after="120" w:line="240" w:lineRule="auto"/>
        <w:contextualSpacing/>
        <w:jc w:val="both"/>
        <w:rPr>
          <w:rFonts w:cs="Calibri"/>
          <w:sz w:val="24"/>
        </w:rPr>
      </w:pPr>
      <w:r w:rsidRPr="00722BDD">
        <w:rPr>
          <w:rFonts w:cs="Calibri"/>
          <w:sz w:val="24"/>
        </w:rPr>
        <w:t>____________________________________________</w:t>
      </w:r>
    </w:p>
    <w:p w14:paraId="6E5466E8" w14:textId="77777777" w:rsidR="00FF47BE" w:rsidRPr="00722BDD" w:rsidRDefault="00F249B0" w:rsidP="00DB0EAC">
      <w:pPr>
        <w:spacing w:before="120" w:after="120" w:line="240" w:lineRule="auto"/>
        <w:contextualSpacing/>
        <w:jc w:val="both"/>
        <w:rPr>
          <w:rFonts w:cs="Calibri"/>
          <w:sz w:val="24"/>
        </w:rPr>
      </w:pPr>
      <w:r w:rsidRPr="00722BDD">
        <w:rPr>
          <w:rFonts w:cs="Calibri"/>
          <w:sz w:val="24"/>
        </w:rPr>
        <w:t xml:space="preserve">4.4 Prezentarea </w:t>
      </w:r>
      <w:r w:rsidR="00FF47BE" w:rsidRPr="00722BDD">
        <w:rPr>
          <w:rFonts w:cs="Calibri"/>
          <w:sz w:val="24"/>
          <w:szCs w:val="24"/>
        </w:rPr>
        <w:t>activităților</w:t>
      </w:r>
      <w:r w:rsidRPr="00722BDD">
        <w:rPr>
          <w:rFonts w:cs="Calibri"/>
          <w:sz w:val="24"/>
        </w:rPr>
        <w:t xml:space="preserve"> care se vor desfășura în cadrul proiectului în vederea realizării obiectivelor </w:t>
      </w:r>
      <w:r w:rsidR="00FF47BE" w:rsidRPr="00722BDD">
        <w:rPr>
          <w:rFonts w:cs="Calibri"/>
          <w:sz w:val="24"/>
        </w:rPr>
        <w:t xml:space="preserve">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FF47BE" w:rsidRPr="00722BDD" w14:paraId="1881BA23" w14:textId="77777777" w:rsidTr="00FF47BE">
        <w:tc>
          <w:tcPr>
            <w:tcW w:w="959" w:type="dxa"/>
            <w:tcBorders>
              <w:top w:val="single" w:sz="4" w:space="0" w:color="auto"/>
              <w:left w:val="single" w:sz="4" w:space="0" w:color="auto"/>
              <w:bottom w:val="single" w:sz="4" w:space="0" w:color="auto"/>
              <w:right w:val="single" w:sz="4" w:space="0" w:color="auto"/>
            </w:tcBorders>
            <w:hideMark/>
          </w:tcPr>
          <w:p w14:paraId="36FCB7F6" w14:textId="77777777" w:rsidR="00FF47BE" w:rsidRPr="00722BDD" w:rsidRDefault="00FF47BE" w:rsidP="00DB0EAC">
            <w:pPr>
              <w:spacing w:before="120" w:after="120" w:line="240" w:lineRule="auto"/>
              <w:contextualSpacing/>
              <w:jc w:val="both"/>
              <w:rPr>
                <w:rFonts w:cs="Calibri"/>
                <w:sz w:val="24"/>
              </w:rPr>
            </w:pPr>
            <w:r w:rsidRPr="00722BDD">
              <w:rPr>
                <w:rFonts w:cs="Calibri"/>
                <w:sz w:val="24"/>
              </w:rPr>
              <w:t>Luna</w:t>
            </w:r>
          </w:p>
        </w:tc>
        <w:tc>
          <w:tcPr>
            <w:tcW w:w="3402" w:type="dxa"/>
            <w:tcBorders>
              <w:top w:val="single" w:sz="4" w:space="0" w:color="auto"/>
              <w:left w:val="single" w:sz="4" w:space="0" w:color="auto"/>
              <w:bottom w:val="single" w:sz="4" w:space="0" w:color="auto"/>
              <w:right w:val="single" w:sz="4" w:space="0" w:color="auto"/>
            </w:tcBorders>
            <w:hideMark/>
          </w:tcPr>
          <w:p w14:paraId="182A1E94" w14:textId="77777777" w:rsidR="00FF47BE" w:rsidRPr="00722BDD" w:rsidRDefault="00FF47BE" w:rsidP="00DB0EAC">
            <w:pPr>
              <w:spacing w:before="120" w:after="120" w:line="240" w:lineRule="auto"/>
              <w:contextualSpacing/>
              <w:jc w:val="both"/>
              <w:rPr>
                <w:rFonts w:cs="Calibri"/>
                <w:sz w:val="24"/>
              </w:rPr>
            </w:pPr>
            <w:r w:rsidRPr="00722BDD">
              <w:rPr>
                <w:rFonts w:cs="Calibri"/>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14:paraId="22E3CED0" w14:textId="77777777" w:rsidR="00FF47BE" w:rsidRPr="00722BDD" w:rsidRDefault="00FF47BE" w:rsidP="00DB0EAC">
            <w:pPr>
              <w:spacing w:before="120" w:after="120" w:line="240" w:lineRule="auto"/>
              <w:contextualSpacing/>
              <w:jc w:val="both"/>
              <w:rPr>
                <w:rFonts w:cs="Calibri"/>
                <w:sz w:val="24"/>
              </w:rPr>
            </w:pPr>
            <w:r w:rsidRPr="00722BDD">
              <w:rPr>
                <w:rFonts w:cs="Calibri"/>
                <w:sz w:val="24"/>
              </w:rPr>
              <w:t xml:space="preserve">Modul în care activitatea conduce la atingerea obiectivului proiectului </w:t>
            </w:r>
          </w:p>
        </w:tc>
      </w:tr>
    </w:tbl>
    <w:p w14:paraId="43CE8983" w14:textId="77777777" w:rsidR="00FF47BE" w:rsidRPr="00722BDD" w:rsidRDefault="00FF47BE" w:rsidP="00DB0EAC">
      <w:pPr>
        <w:spacing w:before="120" w:after="120" w:line="240" w:lineRule="auto"/>
        <w:contextualSpacing/>
        <w:jc w:val="both"/>
        <w:rPr>
          <w:rFonts w:cs="Calibri"/>
          <w:i/>
          <w:sz w:val="24"/>
        </w:rPr>
      </w:pPr>
      <w:r w:rsidRPr="00722BDD">
        <w:rPr>
          <w:rFonts w:cs="Calibri"/>
          <w:i/>
          <w:sz w:val="24"/>
        </w:rPr>
        <w:t>Instrucțiuni de completare:</w:t>
      </w:r>
    </w:p>
    <w:p w14:paraId="657E344A" w14:textId="77777777" w:rsidR="003F4311" w:rsidRPr="00722BDD" w:rsidRDefault="00F249B0" w:rsidP="00DB0EAC">
      <w:pPr>
        <w:spacing w:before="120" w:after="120" w:line="240" w:lineRule="auto"/>
        <w:contextualSpacing/>
        <w:jc w:val="both"/>
        <w:rPr>
          <w:rFonts w:cs="Calibri"/>
          <w:i/>
          <w:sz w:val="24"/>
        </w:rPr>
      </w:pPr>
      <w:r w:rsidRPr="00722BDD">
        <w:rPr>
          <w:rFonts w:cs="Calibri"/>
          <w:i/>
          <w:sz w:val="24"/>
        </w:rPr>
        <w:t xml:space="preserve">Se va prezenta fiecare activitate, cu descrierea modului </w:t>
      </w:r>
      <w:r w:rsidR="00FF47BE" w:rsidRPr="00722BDD">
        <w:rPr>
          <w:rFonts w:cs="Calibri"/>
          <w:i/>
          <w:sz w:val="24"/>
          <w:szCs w:val="24"/>
        </w:rPr>
        <w:t>în</w:t>
      </w:r>
      <w:r w:rsidRPr="00722BDD">
        <w:rPr>
          <w:rFonts w:cs="Calibri"/>
          <w:i/>
          <w:sz w:val="24"/>
        </w:rPr>
        <w:t xml:space="preserve"> care activitatea respectivă </w:t>
      </w:r>
      <w:r w:rsidR="00FF47BE" w:rsidRPr="00722BDD">
        <w:rPr>
          <w:rFonts w:cs="Calibri"/>
          <w:i/>
          <w:sz w:val="24"/>
          <w:szCs w:val="24"/>
        </w:rPr>
        <w:t>conduce</w:t>
      </w:r>
      <w:r w:rsidRPr="00722BDD">
        <w:rPr>
          <w:rFonts w:cs="Calibri"/>
          <w:i/>
          <w:sz w:val="24"/>
        </w:rPr>
        <w:t xml:space="preserve"> la atingerea obiectivului proiectului. </w:t>
      </w:r>
    </w:p>
    <w:p w14:paraId="35A8E296" w14:textId="77777777" w:rsidR="00B05AB6" w:rsidRPr="00722BDD" w:rsidRDefault="00F249B0" w:rsidP="00DB0EAC">
      <w:pPr>
        <w:spacing w:before="120" w:after="120" w:line="240" w:lineRule="auto"/>
        <w:contextualSpacing/>
        <w:jc w:val="both"/>
        <w:rPr>
          <w:rFonts w:cs="Calibri"/>
          <w:i/>
          <w:sz w:val="24"/>
        </w:rPr>
      </w:pPr>
      <w:r w:rsidRPr="00722BDD">
        <w:rPr>
          <w:rFonts w:cs="Calibri"/>
          <w:i/>
          <w:sz w:val="24"/>
        </w:rPr>
        <w:t>În cazul proiectelor ce prevăd acțiuni de formare profesională/</w:t>
      </w:r>
      <w:r w:rsidR="00FF47BE" w:rsidRPr="00722BDD">
        <w:rPr>
          <w:rFonts w:cs="Calibri"/>
          <w:i/>
          <w:sz w:val="24"/>
        </w:rPr>
        <w:t xml:space="preserve"> </w:t>
      </w:r>
      <w:r w:rsidRPr="00722BDD">
        <w:rPr>
          <w:rFonts w:cs="Calibri"/>
          <w:i/>
          <w:sz w:val="24"/>
        </w:rPr>
        <w:t>activităţi demonstrative/</w:t>
      </w:r>
      <w:r w:rsidR="00FF47BE" w:rsidRPr="00722BDD">
        <w:rPr>
          <w:rFonts w:cs="Calibri"/>
          <w:i/>
          <w:sz w:val="24"/>
        </w:rPr>
        <w:t xml:space="preserve"> </w:t>
      </w:r>
      <w:r w:rsidRPr="00722BDD">
        <w:rPr>
          <w:rFonts w:cs="Calibri"/>
          <w:i/>
          <w:sz w:val="24"/>
        </w:rPr>
        <w:t>acţiuni de informare</w:t>
      </w:r>
      <w:r w:rsidR="00180D2F" w:rsidRPr="00722BDD">
        <w:rPr>
          <w:rFonts w:cs="Calibri"/>
          <w:i/>
          <w:sz w:val="24"/>
        </w:rPr>
        <w:t xml:space="preserve"> </w:t>
      </w:r>
      <w:r w:rsidRPr="00722BDD">
        <w:rPr>
          <w:rFonts w:cs="Calibri"/>
          <w:i/>
          <w:sz w:val="24"/>
        </w:rPr>
        <w:t xml:space="preserve"> numărul minim admis de participanți/</w:t>
      </w:r>
      <w:r w:rsidR="00FF47BE" w:rsidRPr="00722BDD">
        <w:rPr>
          <w:rFonts w:cs="Calibri"/>
          <w:i/>
          <w:sz w:val="24"/>
        </w:rPr>
        <w:t xml:space="preserve"> </w:t>
      </w:r>
      <w:r w:rsidRPr="00722BDD">
        <w:rPr>
          <w:rFonts w:cs="Calibri"/>
          <w:i/>
          <w:sz w:val="24"/>
        </w:rPr>
        <w:t>acțiune de formare este de 1</w:t>
      </w:r>
      <w:r w:rsidR="00C56DE9" w:rsidRPr="00722BDD">
        <w:rPr>
          <w:rFonts w:cs="Calibri"/>
          <w:i/>
          <w:sz w:val="24"/>
        </w:rPr>
        <w:t>0</w:t>
      </w:r>
      <w:r w:rsidRPr="00722BDD">
        <w:rPr>
          <w:rFonts w:cs="Calibri"/>
          <w:i/>
          <w:sz w:val="24"/>
        </w:rPr>
        <w:t>, durata unei acțiuni de formare trebuie să fie de 5 zile</w:t>
      </w:r>
      <w:r w:rsidR="00EB19CE" w:rsidRPr="00722BDD">
        <w:rPr>
          <w:rFonts w:cs="Calibri"/>
          <w:i/>
          <w:sz w:val="24"/>
        </w:rPr>
        <w:t xml:space="preserve"> (40 ore)</w:t>
      </w:r>
      <w:r w:rsidRPr="00722BDD">
        <w:rPr>
          <w:rFonts w:cs="Calibri"/>
          <w:i/>
          <w:sz w:val="24"/>
        </w:rPr>
        <w:t>, iar numărul minim admis de participanți/</w:t>
      </w:r>
      <w:r w:rsidR="00FF47BE" w:rsidRPr="00722BDD">
        <w:rPr>
          <w:rFonts w:cs="Calibri"/>
          <w:i/>
          <w:sz w:val="24"/>
        </w:rPr>
        <w:t xml:space="preserve"> </w:t>
      </w:r>
      <w:r w:rsidRPr="00722BDD">
        <w:rPr>
          <w:rFonts w:cs="Calibri"/>
          <w:i/>
          <w:sz w:val="24"/>
        </w:rPr>
        <w:t xml:space="preserve">acțiune </w:t>
      </w:r>
      <w:r w:rsidR="005E6D2A" w:rsidRPr="00722BDD">
        <w:rPr>
          <w:rFonts w:cs="Calibri"/>
          <w:i/>
          <w:sz w:val="24"/>
        </w:rPr>
        <w:t xml:space="preserve">demonstrativă/ </w:t>
      </w:r>
      <w:r w:rsidRPr="00722BDD">
        <w:rPr>
          <w:rFonts w:cs="Calibri"/>
          <w:i/>
          <w:sz w:val="24"/>
        </w:rPr>
        <w:t>de informare este de 20 și durata unei acțiuni de</w:t>
      </w:r>
      <w:r w:rsidR="005E6D2A" w:rsidRPr="00722BDD">
        <w:rPr>
          <w:rFonts w:cs="Calibri"/>
          <w:i/>
          <w:sz w:val="24"/>
        </w:rPr>
        <w:t>monstrative/ de</w:t>
      </w:r>
      <w:r w:rsidRPr="00722BDD">
        <w:rPr>
          <w:rFonts w:cs="Calibri"/>
          <w:i/>
          <w:sz w:val="24"/>
        </w:rPr>
        <w:t xml:space="preserve"> informare de </w:t>
      </w:r>
      <w:r w:rsidR="002F7548" w:rsidRPr="00722BDD">
        <w:rPr>
          <w:rFonts w:cs="Calibri"/>
          <w:i/>
          <w:sz w:val="24"/>
        </w:rPr>
        <w:t xml:space="preserve">câte </w:t>
      </w:r>
      <w:r w:rsidR="00FE768B" w:rsidRPr="00722BDD">
        <w:rPr>
          <w:rFonts w:cs="Calibri"/>
          <w:i/>
          <w:sz w:val="24"/>
        </w:rPr>
        <w:t>1</w:t>
      </w:r>
      <w:r w:rsidRPr="00722BDD">
        <w:rPr>
          <w:rFonts w:cs="Calibri"/>
          <w:i/>
          <w:sz w:val="24"/>
        </w:rPr>
        <w:t xml:space="preserve"> zi</w:t>
      </w:r>
      <w:r w:rsidR="00FE768B" w:rsidRPr="00722BDD">
        <w:rPr>
          <w:rFonts w:cs="Calibri"/>
          <w:i/>
          <w:sz w:val="24"/>
        </w:rPr>
        <w:t xml:space="preserve"> (8 ore)</w:t>
      </w:r>
      <w:r w:rsidRPr="00722BDD">
        <w:rPr>
          <w:rFonts w:cs="Calibri"/>
          <w:i/>
          <w:sz w:val="24"/>
        </w:rPr>
        <w:t>.</w:t>
      </w:r>
      <w:r w:rsidR="00F822B4" w:rsidRPr="00722BDD">
        <w:rPr>
          <w:rFonts w:cs="Calibri"/>
          <w:i/>
          <w:sz w:val="24"/>
        </w:rPr>
        <w:t xml:space="preserve"> Numărul maxim de participanți pe o grupă de formare profesională este de 28 de persoane</w:t>
      </w:r>
      <w:r w:rsidR="006E7E61" w:rsidRPr="00722BDD">
        <w:rPr>
          <w:rFonts w:cs="Calibri"/>
          <w:i/>
          <w:sz w:val="24"/>
        </w:rPr>
        <w:t>,</w:t>
      </w:r>
      <w:r w:rsidR="00F822B4" w:rsidRPr="00722BDD">
        <w:rPr>
          <w:rFonts w:cs="Calibri"/>
          <w:i/>
          <w:sz w:val="24"/>
        </w:rPr>
        <w:t xml:space="preserve"> pentru pregătirea teoretică.</w:t>
      </w:r>
    </w:p>
    <w:p w14:paraId="2B0956F5"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____________________________________________</w:t>
      </w:r>
    </w:p>
    <w:p w14:paraId="2059ACE7" w14:textId="77777777" w:rsidR="00B62A76" w:rsidRPr="00722BDD" w:rsidRDefault="00B62A76" w:rsidP="002D2CD1">
      <w:pPr>
        <w:spacing w:before="120" w:after="120" w:line="240" w:lineRule="auto"/>
        <w:contextualSpacing/>
        <w:jc w:val="both"/>
        <w:rPr>
          <w:rFonts w:cs="Calibri"/>
          <w:sz w:val="24"/>
        </w:rPr>
      </w:pPr>
    </w:p>
    <w:p w14:paraId="2B4AE0BA" w14:textId="77777777" w:rsidR="00FF47BE" w:rsidRPr="00722BDD" w:rsidRDefault="00F249B0" w:rsidP="002D2CD1">
      <w:pPr>
        <w:spacing w:before="120" w:after="120" w:line="240" w:lineRule="auto"/>
        <w:contextualSpacing/>
        <w:jc w:val="both"/>
        <w:rPr>
          <w:rFonts w:cs="Calibri"/>
          <w:sz w:val="24"/>
        </w:rPr>
      </w:pPr>
      <w:r w:rsidRPr="00722BDD">
        <w:rPr>
          <w:rFonts w:cs="Calibri"/>
          <w:sz w:val="24"/>
        </w:rPr>
        <w:t xml:space="preserve">4.5 Prezentarea </w:t>
      </w:r>
      <w:r w:rsidR="00DC5E10" w:rsidRPr="00722BDD">
        <w:rPr>
          <w:rFonts w:cs="Calibri"/>
          <w:sz w:val="24"/>
        </w:rPr>
        <w:t>resurselor umane disponibile și a expertizei acestora</w:t>
      </w:r>
      <w:r w:rsidRPr="00722BDD">
        <w:rPr>
          <w:rFonts w:cs="Calibri"/>
          <w:sz w:val="24"/>
        </w:rPr>
        <w:t xml:space="preserve"> </w:t>
      </w:r>
    </w:p>
    <w:p w14:paraId="729C0BFF" w14:textId="77777777" w:rsidR="00FF47BE" w:rsidRPr="00722BDD" w:rsidRDefault="00FF47BE" w:rsidP="002D2CD1">
      <w:pPr>
        <w:spacing w:before="120" w:after="120" w:line="240" w:lineRule="auto"/>
        <w:contextualSpacing/>
        <w:jc w:val="both"/>
        <w:rPr>
          <w:rFonts w:cs="Calibri"/>
          <w:i/>
          <w:sz w:val="24"/>
        </w:rPr>
      </w:pPr>
      <w:r w:rsidRPr="00722BDD">
        <w:rPr>
          <w:rFonts w:cs="Calibri"/>
          <w:i/>
          <w:sz w:val="24"/>
        </w:rPr>
        <w:t>Instrucțiuni de completare:</w:t>
      </w:r>
    </w:p>
    <w:p w14:paraId="678519F7" w14:textId="77777777" w:rsidR="00F249B0" w:rsidRPr="00722BDD" w:rsidRDefault="00FF47BE" w:rsidP="002D2CD1">
      <w:pPr>
        <w:spacing w:before="120" w:after="120" w:line="240" w:lineRule="auto"/>
        <w:contextualSpacing/>
        <w:jc w:val="both"/>
        <w:rPr>
          <w:rFonts w:cs="Calibri"/>
          <w:i/>
          <w:sz w:val="24"/>
        </w:rPr>
      </w:pPr>
      <w:r w:rsidRPr="00722BDD">
        <w:rPr>
          <w:rFonts w:cs="Calibri"/>
          <w:i/>
          <w:sz w:val="24"/>
        </w:rPr>
        <w:t>Se</w:t>
      </w:r>
      <w:r w:rsidR="00DC5E10" w:rsidRPr="00722BDD">
        <w:rPr>
          <w:rFonts w:cs="Calibri"/>
          <w:i/>
          <w:sz w:val="24"/>
        </w:rPr>
        <w:t xml:space="preserve"> vor prezenta resursele umane de care dispune beneficiarul în vederea implementării proiectului și expertiza pe care acestea o dețin în implementarea proiectelor de dezvoltare rurală (în funcție de cerințele prezentate în anunțul </w:t>
      </w:r>
      <w:r w:rsidRPr="00722BDD">
        <w:rPr>
          <w:rFonts w:cs="Calibri"/>
          <w:i/>
          <w:sz w:val="24"/>
        </w:rPr>
        <w:t xml:space="preserve">de selecție </w:t>
      </w:r>
      <w:r w:rsidR="00DC5E10" w:rsidRPr="00722BDD">
        <w:rPr>
          <w:rFonts w:cs="Calibri"/>
          <w:i/>
          <w:sz w:val="24"/>
        </w:rPr>
        <w:t xml:space="preserve">publicat de GAL). În această secțiune vor fi nominalizați </w:t>
      </w:r>
      <w:r w:rsidR="008D1AF6" w:rsidRPr="00722BDD">
        <w:rPr>
          <w:rFonts w:cs="Calibri"/>
          <w:i/>
          <w:sz w:val="24"/>
        </w:rPr>
        <w:t xml:space="preserve">experții specializați în domeniile acoperite de obiectivul proiectului pentru care se vor atașa copii </w:t>
      </w:r>
      <w:r w:rsidR="008D1AF6" w:rsidRPr="00722BDD">
        <w:rPr>
          <w:rFonts w:cs="Calibri"/>
          <w:i/>
          <w:sz w:val="24"/>
          <w:szCs w:val="24"/>
        </w:rPr>
        <w:t>ale</w:t>
      </w:r>
      <w:r w:rsidR="008D1AF6" w:rsidRPr="00722BDD">
        <w:rPr>
          <w:rFonts w:cs="Calibri"/>
          <w:i/>
          <w:sz w:val="24"/>
        </w:rPr>
        <w:t xml:space="preserve"> documentelor care atestă expertiza experților. De asemenea, se vor indica tipurile de </w:t>
      </w:r>
      <w:r w:rsidR="00DC5E10" w:rsidRPr="00722BDD">
        <w:rPr>
          <w:rFonts w:cs="Calibri"/>
          <w:i/>
          <w:sz w:val="24"/>
        </w:rPr>
        <w:t>experți în atribuțiile cărora intră activitățile de organizare</w:t>
      </w:r>
      <w:r w:rsidR="008D1AF6" w:rsidRPr="00722BDD">
        <w:rPr>
          <w:rFonts w:cs="Calibri"/>
          <w:i/>
          <w:sz w:val="24"/>
        </w:rPr>
        <w:t xml:space="preserve"> și numărul acestora</w:t>
      </w:r>
      <w:r w:rsidR="00DC5E10" w:rsidRPr="00722BDD">
        <w:rPr>
          <w:rFonts w:cs="Calibri"/>
          <w:i/>
          <w:sz w:val="24"/>
        </w:rPr>
        <w:t xml:space="preserve">. </w:t>
      </w:r>
      <w:r w:rsidR="009F0BDE" w:rsidRPr="00722BDD">
        <w:rPr>
          <w:rFonts w:cs="Calibri"/>
          <w:i/>
          <w:sz w:val="24"/>
        </w:rPr>
        <w:t xml:space="preserve"> </w:t>
      </w:r>
      <w:r w:rsidR="00F249B0" w:rsidRPr="00722BDD">
        <w:rPr>
          <w:rFonts w:cs="Calibri"/>
          <w:i/>
          <w:sz w:val="24"/>
        </w:rPr>
        <w:t xml:space="preserve"> </w:t>
      </w:r>
    </w:p>
    <w:p w14:paraId="7841FAF5" w14:textId="77777777" w:rsidR="005024B1" w:rsidRPr="00722BDD" w:rsidRDefault="003B7FAB" w:rsidP="002D2CD1">
      <w:pPr>
        <w:spacing w:before="120" w:after="120" w:line="240" w:lineRule="auto"/>
        <w:contextualSpacing/>
        <w:jc w:val="both"/>
        <w:rPr>
          <w:rFonts w:cs="Calibri"/>
          <w:i/>
          <w:sz w:val="24"/>
        </w:rPr>
      </w:pPr>
      <w:r w:rsidRPr="00722BDD">
        <w:rPr>
          <w:rFonts w:cs="Calibri"/>
          <w:i/>
          <w:sz w:val="24"/>
        </w:rPr>
        <w:t>Cu excepția proiectelor care vizează transfer de cunoștințe și acțiuni de informare și a proiectelor care vizează servicii de consiliere, pentru care solicitanții trebuie să demo</w:t>
      </w:r>
      <w:r w:rsidR="000C44AC" w:rsidRPr="00722BDD">
        <w:rPr>
          <w:rFonts w:cs="Calibri"/>
          <w:i/>
          <w:sz w:val="24"/>
        </w:rPr>
        <w:t>n</w:t>
      </w:r>
      <w:r w:rsidRPr="00722BDD">
        <w:rPr>
          <w:rFonts w:cs="Calibri"/>
          <w:i/>
          <w:sz w:val="24"/>
        </w:rPr>
        <w:t>streze că dispun de personal calificat, î</w:t>
      </w:r>
      <w:r w:rsidR="005024B1" w:rsidRPr="00722BDD">
        <w:rPr>
          <w:rFonts w:cs="Calibri"/>
          <w:i/>
          <w:sz w:val="24"/>
        </w:rPr>
        <w:t xml:space="preserve">n situația în care solicitantul nu dispune de personal </w:t>
      </w:r>
      <w:r w:rsidR="00B30F40" w:rsidRPr="00722BDD">
        <w:rPr>
          <w:rFonts w:cs="Calibri"/>
          <w:i/>
          <w:sz w:val="24"/>
        </w:rPr>
        <w:t>s</w:t>
      </w:r>
      <w:r w:rsidR="005024B1" w:rsidRPr="00722BDD">
        <w:rPr>
          <w:rFonts w:cs="Calibri"/>
          <w:i/>
          <w:sz w:val="24"/>
        </w:rPr>
        <w:t>pecializat</w:t>
      </w:r>
      <w:r w:rsidR="00A214A1" w:rsidRPr="00722BDD">
        <w:rPr>
          <w:rFonts w:cs="Calibri"/>
          <w:i/>
          <w:sz w:val="24"/>
        </w:rPr>
        <w:t xml:space="preserve"> pentru îndeplinirea obiectivului proiectului</w:t>
      </w:r>
      <w:r w:rsidR="005024B1" w:rsidRPr="00722BDD">
        <w:rPr>
          <w:rFonts w:cs="Calibri"/>
          <w:i/>
          <w:sz w:val="24"/>
        </w:rPr>
        <w:t>, se va menționa că</w:t>
      </w:r>
      <w:r w:rsidR="00CA397A" w:rsidRPr="00722BDD">
        <w:rPr>
          <w:rFonts w:cs="Calibri"/>
          <w:i/>
          <w:sz w:val="24"/>
        </w:rPr>
        <w:t xml:space="preserve"> experții implicați în derularea proiectului vor fi asigurați </w:t>
      </w:r>
      <w:r w:rsidR="00A214A1" w:rsidRPr="00722BDD">
        <w:rPr>
          <w:rFonts w:cs="Calibri"/>
          <w:i/>
          <w:sz w:val="24"/>
        </w:rPr>
        <w:t xml:space="preserve">parțial </w:t>
      </w:r>
      <w:r w:rsidR="00CA397A" w:rsidRPr="00722BDD">
        <w:rPr>
          <w:rFonts w:cs="Calibri"/>
          <w:i/>
          <w:sz w:val="24"/>
        </w:rPr>
        <w:t xml:space="preserve">în baza unor contracte </w:t>
      </w:r>
      <w:r w:rsidR="00B30F40" w:rsidRPr="00722BDD">
        <w:rPr>
          <w:rFonts w:cs="Calibri"/>
          <w:i/>
          <w:sz w:val="24"/>
        </w:rPr>
        <w:t xml:space="preserve">externalizate </w:t>
      </w:r>
      <w:r w:rsidR="00CA397A" w:rsidRPr="00722BDD">
        <w:rPr>
          <w:rFonts w:cs="Calibri"/>
          <w:i/>
          <w:sz w:val="24"/>
        </w:rPr>
        <w:t xml:space="preserve">de prestări servicii. </w:t>
      </w:r>
      <w:r w:rsidR="00D802D9" w:rsidRPr="00722BDD">
        <w:rPr>
          <w:rFonts w:cs="Calibri"/>
          <w:i/>
          <w:sz w:val="24"/>
        </w:rPr>
        <w:t>Se vor indica categoriile de experți care fac obiectul serviciilor externalizate, precum și</w:t>
      </w:r>
      <w:r w:rsidR="00CA397A" w:rsidRPr="00722BDD">
        <w:rPr>
          <w:rFonts w:cs="Calibri"/>
          <w:i/>
          <w:sz w:val="24"/>
        </w:rPr>
        <w:t xml:space="preserve"> cerințele </w:t>
      </w:r>
      <w:r w:rsidR="002F33C3" w:rsidRPr="00722BDD">
        <w:rPr>
          <w:rFonts w:cs="Calibri"/>
          <w:i/>
          <w:sz w:val="24"/>
        </w:rPr>
        <w:t xml:space="preserve">care trebuie îndeplinite de aceștia, corelate cu obiectivul proiectului. </w:t>
      </w:r>
      <w:r w:rsidR="005024B1" w:rsidRPr="00722BDD">
        <w:rPr>
          <w:rFonts w:cs="Calibri"/>
          <w:i/>
          <w:sz w:val="24"/>
        </w:rPr>
        <w:t xml:space="preserve"> </w:t>
      </w:r>
    </w:p>
    <w:p w14:paraId="16458E3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____________________________________________</w:t>
      </w:r>
    </w:p>
    <w:p w14:paraId="056E1F6A" w14:textId="77777777" w:rsidR="00FF47BE" w:rsidRPr="00722BDD" w:rsidRDefault="00F249B0" w:rsidP="002D2CD1">
      <w:pPr>
        <w:spacing w:before="120" w:after="120" w:line="240" w:lineRule="auto"/>
        <w:contextualSpacing/>
        <w:jc w:val="both"/>
        <w:rPr>
          <w:rFonts w:cs="Calibri"/>
          <w:sz w:val="24"/>
        </w:rPr>
      </w:pPr>
      <w:r w:rsidRPr="00722BDD">
        <w:rPr>
          <w:rFonts w:cs="Calibri"/>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FF47BE" w:rsidRPr="00722BDD" w14:paraId="451EA42C" w14:textId="77777777" w:rsidTr="00FF47BE">
        <w:tc>
          <w:tcPr>
            <w:tcW w:w="4593" w:type="dxa"/>
            <w:tcBorders>
              <w:top w:val="single" w:sz="4" w:space="0" w:color="auto"/>
              <w:left w:val="single" w:sz="4" w:space="0" w:color="auto"/>
              <w:bottom w:val="single" w:sz="4" w:space="0" w:color="auto"/>
              <w:right w:val="single" w:sz="4" w:space="0" w:color="auto"/>
            </w:tcBorders>
            <w:hideMark/>
          </w:tcPr>
          <w:p w14:paraId="6CB7DEE7"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14:paraId="64EF2300"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Rezultate planificate</w:t>
            </w:r>
          </w:p>
        </w:tc>
      </w:tr>
    </w:tbl>
    <w:p w14:paraId="438CF869" w14:textId="77777777" w:rsidR="00FF47BE" w:rsidRPr="00722BDD" w:rsidRDefault="00FF47BE" w:rsidP="002D2CD1">
      <w:pPr>
        <w:spacing w:before="120" w:after="120" w:line="240" w:lineRule="auto"/>
        <w:contextualSpacing/>
        <w:jc w:val="both"/>
        <w:rPr>
          <w:rFonts w:cs="Calibri"/>
          <w:i/>
          <w:sz w:val="24"/>
        </w:rPr>
      </w:pPr>
      <w:r w:rsidRPr="00722BDD">
        <w:rPr>
          <w:rFonts w:cs="Calibri"/>
          <w:i/>
          <w:sz w:val="24"/>
        </w:rPr>
        <w:t>Instrucțiuni de completare:</w:t>
      </w:r>
    </w:p>
    <w:p w14:paraId="1222B87A" w14:textId="77777777" w:rsidR="00F249B0" w:rsidRPr="00722BDD" w:rsidRDefault="00FF47BE" w:rsidP="002D2CD1">
      <w:pPr>
        <w:spacing w:before="120" w:after="120" w:line="240" w:lineRule="auto"/>
        <w:contextualSpacing/>
        <w:jc w:val="both"/>
        <w:rPr>
          <w:rFonts w:cs="Calibri"/>
          <w:i/>
          <w:sz w:val="24"/>
        </w:rPr>
      </w:pPr>
      <w:r w:rsidRPr="00722BDD">
        <w:rPr>
          <w:rFonts w:cs="Calibri"/>
          <w:i/>
          <w:sz w:val="24"/>
        </w:rPr>
        <w:t>Se</w:t>
      </w:r>
      <w:r w:rsidR="00F249B0" w:rsidRPr="00722BDD">
        <w:rPr>
          <w:rFonts w:cs="Calibri"/>
          <w:i/>
          <w:sz w:val="24"/>
        </w:rPr>
        <w:t xml:space="preserve"> vor specifica principalele rezultate anticipate pentru fiecare activitate prezentată mai sus</w:t>
      </w:r>
      <w:r w:rsidR="00ED6FB6" w:rsidRPr="00722BDD">
        <w:rPr>
          <w:rFonts w:cs="Calibri"/>
          <w:i/>
          <w:sz w:val="24"/>
        </w:rPr>
        <w:t>.</w:t>
      </w:r>
      <w:r w:rsidR="00F249B0" w:rsidRPr="00722BDD">
        <w:rPr>
          <w:rFonts w:cs="Calibri"/>
          <w:i/>
          <w:sz w:val="24"/>
        </w:rPr>
        <w:t xml:space="preserve"> </w:t>
      </w:r>
    </w:p>
    <w:p w14:paraId="590BDC1D" w14:textId="77777777" w:rsidR="00F249B0" w:rsidRPr="00722BDD" w:rsidRDefault="00F249B0" w:rsidP="002D2CD1">
      <w:pPr>
        <w:spacing w:before="120" w:after="120" w:line="240" w:lineRule="auto"/>
        <w:contextualSpacing/>
        <w:jc w:val="both"/>
        <w:rPr>
          <w:rFonts w:cs="Calibri"/>
          <w:i/>
          <w:sz w:val="24"/>
        </w:rPr>
      </w:pPr>
      <w:r w:rsidRPr="00722BDD">
        <w:rPr>
          <w:rFonts w:cs="Calibri"/>
          <w:i/>
          <w:sz w:val="24"/>
        </w:rPr>
        <w:t>Pentru proiectele care vizează realizarea de studii/</w:t>
      </w:r>
      <w:r w:rsidR="00FF47BE" w:rsidRPr="00722BDD">
        <w:rPr>
          <w:rFonts w:cs="Calibri"/>
          <w:i/>
          <w:sz w:val="24"/>
        </w:rPr>
        <w:t xml:space="preserve"> </w:t>
      </w:r>
      <w:r w:rsidRPr="00722BDD">
        <w:rPr>
          <w:rFonts w:cs="Calibri"/>
          <w:i/>
          <w:sz w:val="24"/>
        </w:rPr>
        <w:t>monografii, se vor preciza aspectele principale care vor fi abordate în cadrul studiului/</w:t>
      </w:r>
      <w:r w:rsidR="00FF47BE" w:rsidRPr="00722BDD">
        <w:rPr>
          <w:rFonts w:cs="Calibri"/>
          <w:i/>
          <w:sz w:val="24"/>
        </w:rPr>
        <w:t xml:space="preserve"> </w:t>
      </w:r>
      <w:r w:rsidRPr="00722BDD">
        <w:rPr>
          <w:rFonts w:cs="Calibri"/>
          <w:i/>
          <w:sz w:val="24"/>
        </w:rPr>
        <w:t xml:space="preserve">monografiei. </w:t>
      </w:r>
    </w:p>
    <w:p w14:paraId="37081C6D"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____________________________________________</w:t>
      </w:r>
      <w:r w:rsidR="00782547" w:rsidRPr="00722BDD">
        <w:rPr>
          <w:rFonts w:cs="Calibri"/>
          <w:sz w:val="24"/>
        </w:rPr>
        <w:t xml:space="preserve"> </w:t>
      </w:r>
    </w:p>
    <w:p w14:paraId="4D375DE9" w14:textId="77777777" w:rsidR="00B62A76" w:rsidRPr="00722BDD" w:rsidRDefault="00B62A76" w:rsidP="002D2CD1">
      <w:pPr>
        <w:spacing w:before="120" w:after="120" w:line="240" w:lineRule="auto"/>
        <w:contextualSpacing/>
        <w:jc w:val="both"/>
        <w:rPr>
          <w:rFonts w:cs="Calibri"/>
          <w:sz w:val="24"/>
        </w:rPr>
      </w:pPr>
    </w:p>
    <w:p w14:paraId="601A8517" w14:textId="77777777" w:rsidR="00B44C5D" w:rsidRPr="00722BDD" w:rsidRDefault="00B44C5D" w:rsidP="002D2CD1">
      <w:pPr>
        <w:spacing w:before="120" w:after="120" w:line="240" w:lineRule="auto"/>
        <w:contextualSpacing/>
        <w:jc w:val="both"/>
        <w:rPr>
          <w:rFonts w:cs="Calibri"/>
          <w:sz w:val="24"/>
        </w:rPr>
      </w:pPr>
    </w:p>
    <w:p w14:paraId="7470AE33"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lastRenderedPageBreak/>
        <w:t xml:space="preserve">4.7 Bugetul Indicativ </w:t>
      </w:r>
    </w:p>
    <w:p w14:paraId="21D7DB7B" w14:textId="77777777" w:rsidR="00FF47BE" w:rsidRPr="00722BDD" w:rsidRDefault="00FF47BE" w:rsidP="002D2CD1">
      <w:pPr>
        <w:spacing w:before="120" w:after="120" w:line="240" w:lineRule="auto"/>
        <w:contextualSpacing/>
        <w:jc w:val="both"/>
        <w:rPr>
          <w:rFonts w:cs="Calibri"/>
          <w:i/>
          <w:sz w:val="24"/>
        </w:rPr>
      </w:pPr>
      <w:r w:rsidRPr="00722BDD">
        <w:rPr>
          <w:rFonts w:cs="Calibri"/>
          <w:i/>
          <w:sz w:val="24"/>
        </w:rPr>
        <w:t>Instrucțiuni de completare:</w:t>
      </w:r>
    </w:p>
    <w:p w14:paraId="710BC862" w14:textId="77777777" w:rsidR="00FF47BE" w:rsidRPr="00722BDD" w:rsidRDefault="00FF47BE" w:rsidP="002D2CD1">
      <w:pPr>
        <w:spacing w:before="120" w:after="120" w:line="240" w:lineRule="auto"/>
        <w:contextualSpacing/>
        <w:jc w:val="both"/>
        <w:rPr>
          <w:rFonts w:cs="Calibri"/>
          <w:i/>
          <w:sz w:val="24"/>
        </w:rPr>
      </w:pPr>
      <w:r w:rsidRPr="00722BDD">
        <w:rPr>
          <w:rFonts w:cs="Calibri"/>
          <w:i/>
          <w:sz w:val="24"/>
        </w:rPr>
        <w:t>Se va completa valoarea eligibilă a proiectului fără TVA, valoarea TVA și valoarea totală a proiectului, preluând informațiile din Anexa 1.</w:t>
      </w:r>
    </w:p>
    <w:p w14:paraId="6C135B79"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____________________________________________</w:t>
      </w:r>
    </w:p>
    <w:p w14:paraId="3DA9252C" w14:textId="77777777" w:rsidR="00B62A76" w:rsidRPr="00722BDD" w:rsidRDefault="00B62A76" w:rsidP="002D2CD1">
      <w:pPr>
        <w:spacing w:before="120" w:after="120" w:line="240" w:lineRule="auto"/>
        <w:contextualSpacing/>
        <w:jc w:val="both"/>
        <w:rPr>
          <w:rFonts w:cs="Calibri"/>
          <w:sz w:val="24"/>
        </w:rPr>
      </w:pPr>
    </w:p>
    <w:p w14:paraId="1D03D856" w14:textId="77777777" w:rsidR="00FF47BE" w:rsidRPr="00722BDD" w:rsidRDefault="00F249B0" w:rsidP="002D2CD1">
      <w:pPr>
        <w:spacing w:before="120" w:after="120" w:line="240" w:lineRule="auto"/>
        <w:contextualSpacing/>
        <w:jc w:val="both"/>
        <w:rPr>
          <w:rFonts w:cs="Calibri"/>
          <w:sz w:val="24"/>
        </w:rPr>
      </w:pPr>
      <w:r w:rsidRPr="00722BDD">
        <w:rPr>
          <w:rFonts w:cs="Calibri"/>
          <w:sz w:val="24"/>
        </w:rPr>
        <w:t xml:space="preserve">4.8 Durata proiectului </w:t>
      </w:r>
    </w:p>
    <w:p w14:paraId="378F1C6E" w14:textId="77777777" w:rsidR="00FF47BE" w:rsidRPr="00722BDD" w:rsidRDefault="00FF47BE" w:rsidP="002D2CD1">
      <w:pPr>
        <w:spacing w:before="120" w:after="120" w:line="240" w:lineRule="auto"/>
        <w:contextualSpacing/>
        <w:jc w:val="both"/>
        <w:rPr>
          <w:rFonts w:cs="Calibri"/>
          <w:i/>
          <w:sz w:val="24"/>
        </w:rPr>
      </w:pPr>
      <w:r w:rsidRPr="00722BDD">
        <w:rPr>
          <w:rFonts w:cs="Calibri"/>
          <w:i/>
          <w:sz w:val="24"/>
        </w:rPr>
        <w:t>Instrucțiuni de completare:</w:t>
      </w:r>
    </w:p>
    <w:p w14:paraId="084282DA" w14:textId="77777777" w:rsidR="00F249B0" w:rsidRPr="00722BDD" w:rsidRDefault="00FF47BE" w:rsidP="002D2CD1">
      <w:pPr>
        <w:spacing w:before="120" w:after="120" w:line="240" w:lineRule="auto"/>
        <w:contextualSpacing/>
        <w:jc w:val="both"/>
        <w:rPr>
          <w:rFonts w:cs="Calibri"/>
          <w:i/>
          <w:sz w:val="24"/>
        </w:rPr>
      </w:pPr>
      <w:r w:rsidRPr="00722BDD">
        <w:rPr>
          <w:rFonts w:cs="Calibri"/>
          <w:i/>
          <w:sz w:val="24"/>
        </w:rPr>
        <w:t>Se</w:t>
      </w:r>
      <w:r w:rsidR="00F249B0" w:rsidRPr="00722BDD">
        <w:rPr>
          <w:rFonts w:cs="Calibri"/>
          <w:i/>
          <w:sz w:val="24"/>
        </w:rPr>
        <w:t xml:space="preserve"> va preciza durata implementării proiectului, exprimată în luni.</w:t>
      </w:r>
    </w:p>
    <w:p w14:paraId="7AA2A555"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____________________________________________</w:t>
      </w:r>
    </w:p>
    <w:p w14:paraId="4CAD9A4D" w14:textId="77777777" w:rsidR="00B62A76" w:rsidRPr="00722BDD" w:rsidRDefault="00B62A76" w:rsidP="002D2CD1">
      <w:pPr>
        <w:spacing w:before="120" w:after="120" w:line="240" w:lineRule="auto"/>
        <w:contextualSpacing/>
        <w:jc w:val="both"/>
        <w:rPr>
          <w:rFonts w:cs="Calibri"/>
          <w:sz w:val="24"/>
        </w:rPr>
      </w:pPr>
    </w:p>
    <w:p w14:paraId="3B054F85"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A5. Amplasamentul proiectului - Prezentarea teritoriului acoperit prin proiect.</w:t>
      </w:r>
    </w:p>
    <w:p w14:paraId="55C86919" w14:textId="77777777" w:rsidR="00B62A76" w:rsidRPr="00722BDD" w:rsidRDefault="00B62A76" w:rsidP="002D2CD1">
      <w:pPr>
        <w:spacing w:before="120" w:after="120" w:line="240" w:lineRule="auto"/>
        <w:contextualSpacing/>
        <w:jc w:val="both"/>
        <w:rPr>
          <w:rFonts w:cs="Calibri"/>
          <w:sz w:val="24"/>
        </w:rPr>
      </w:pPr>
    </w:p>
    <w:p w14:paraId="0474BE60"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5.1 Localitate (Oraș/Comună/Sat) ______________________</w:t>
      </w:r>
    </w:p>
    <w:p w14:paraId="0DB817A2"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Județ/e____________________________________________</w:t>
      </w:r>
    </w:p>
    <w:p w14:paraId="6A6F6283"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Regiunea/i de dezvoltare______________________________</w:t>
      </w:r>
    </w:p>
    <w:p w14:paraId="4E23326D" w14:textId="77777777" w:rsidR="00F249B0" w:rsidRPr="00722BDD" w:rsidRDefault="00F249B0" w:rsidP="002D2CD1">
      <w:pPr>
        <w:spacing w:before="120" w:after="120" w:line="240" w:lineRule="auto"/>
        <w:contextualSpacing/>
        <w:jc w:val="both"/>
        <w:rPr>
          <w:rFonts w:cs="Calibri"/>
          <w:i/>
          <w:sz w:val="24"/>
        </w:rPr>
      </w:pPr>
      <w:r w:rsidRPr="00722BDD">
        <w:rPr>
          <w:rFonts w:cs="Calibri"/>
          <w:i/>
          <w:sz w:val="24"/>
        </w:rPr>
        <w:t>Instrucțiuni de completare:</w:t>
      </w:r>
    </w:p>
    <w:p w14:paraId="37525C96" w14:textId="77777777" w:rsidR="00F249B0" w:rsidRPr="00722BDD" w:rsidRDefault="00F249B0" w:rsidP="002D2CD1">
      <w:pPr>
        <w:numPr>
          <w:ilvl w:val="0"/>
          <w:numId w:val="31"/>
        </w:numPr>
        <w:spacing w:before="120" w:after="120" w:line="240" w:lineRule="auto"/>
        <w:ind w:left="0"/>
        <w:contextualSpacing/>
        <w:jc w:val="both"/>
        <w:rPr>
          <w:rFonts w:cs="Calibri"/>
          <w:i/>
          <w:sz w:val="24"/>
        </w:rPr>
      </w:pPr>
      <w:r w:rsidRPr="00722BDD">
        <w:rPr>
          <w:rFonts w:cs="Calibri"/>
          <w:i/>
          <w:sz w:val="24"/>
        </w:rPr>
        <w:t>Se vor prezenta localitățile din teritoriul GAL, din care vor fi selectați participanții la activitățile menționate în proiect.</w:t>
      </w:r>
    </w:p>
    <w:p w14:paraId="6DB6A9ED" w14:textId="77777777" w:rsidR="00F249B0" w:rsidRPr="00722BDD" w:rsidRDefault="00F249B0" w:rsidP="002D2CD1">
      <w:pPr>
        <w:numPr>
          <w:ilvl w:val="0"/>
          <w:numId w:val="31"/>
        </w:numPr>
        <w:spacing w:before="120" w:after="120" w:line="240" w:lineRule="auto"/>
        <w:ind w:left="0"/>
        <w:contextualSpacing/>
        <w:jc w:val="both"/>
        <w:rPr>
          <w:rFonts w:cs="Calibri"/>
          <w:i/>
          <w:sz w:val="24"/>
        </w:rPr>
      </w:pPr>
      <w:r w:rsidRPr="00722BDD">
        <w:rPr>
          <w:rFonts w:cs="Calibri"/>
          <w:i/>
          <w:sz w:val="24"/>
        </w:rPr>
        <w:t>Pentru proiectele care vizează acțiuni de elaborare de studii, monografii etc., se vor prezenta localitățile de pe teritoriul GAL, care vor face obiectul studiului propus prin proiect.</w:t>
      </w:r>
    </w:p>
    <w:p w14:paraId="13A1D539" w14:textId="77777777" w:rsidR="0031593D" w:rsidRPr="00722BDD" w:rsidRDefault="002A617C" w:rsidP="005C199F">
      <w:pPr>
        <w:numPr>
          <w:ilvl w:val="0"/>
          <w:numId w:val="31"/>
        </w:numPr>
        <w:spacing w:before="120" w:after="120" w:line="240" w:lineRule="auto"/>
        <w:ind w:left="0"/>
        <w:contextualSpacing/>
        <w:jc w:val="both"/>
        <w:rPr>
          <w:rFonts w:cs="Calibri"/>
          <w:i/>
          <w:sz w:val="24"/>
        </w:rPr>
      </w:pPr>
      <w:r w:rsidRPr="00722BDD">
        <w:rPr>
          <w:rFonts w:cs="Calibri"/>
          <w:i/>
          <w:sz w:val="24"/>
        </w:rPr>
        <w:t xml:space="preserve">Pentru proiectele care vizează </w:t>
      </w:r>
      <w:r w:rsidR="00374CD0" w:rsidRPr="00722BDD">
        <w:rPr>
          <w:rFonts w:cs="Calibri"/>
          <w:i/>
          <w:sz w:val="24"/>
        </w:rPr>
        <w:t xml:space="preserve">activități de informare și promovare </w:t>
      </w:r>
      <w:r w:rsidR="009A7F6F" w:rsidRPr="00722BDD">
        <w:rPr>
          <w:rFonts w:cs="Calibri"/>
          <w:i/>
          <w:sz w:val="24"/>
        </w:rPr>
        <w:t>a unor produse care fac obiectul unei scheme de cali</w:t>
      </w:r>
      <w:r w:rsidR="008D7725" w:rsidRPr="00722BDD">
        <w:rPr>
          <w:rFonts w:cs="Calibri"/>
          <w:i/>
          <w:sz w:val="24"/>
        </w:rPr>
        <w:t>t</w:t>
      </w:r>
      <w:r w:rsidR="009A7F6F" w:rsidRPr="00722BDD">
        <w:rPr>
          <w:rFonts w:cs="Calibri"/>
          <w:i/>
          <w:sz w:val="24"/>
        </w:rPr>
        <w:t>ate</w:t>
      </w:r>
      <w:r w:rsidR="00B75182" w:rsidRPr="00722BDD">
        <w:rPr>
          <w:rFonts w:cs="Calibri"/>
          <w:i/>
          <w:sz w:val="24"/>
        </w:rPr>
        <w:t>,</w:t>
      </w:r>
      <w:r w:rsidR="0053035E" w:rsidRPr="00722BDD">
        <w:rPr>
          <w:rFonts w:cs="Calibri"/>
          <w:i/>
          <w:sz w:val="24"/>
        </w:rPr>
        <w:t xml:space="preserve"> se </w:t>
      </w:r>
      <w:r w:rsidR="00871857" w:rsidRPr="00722BDD">
        <w:rPr>
          <w:rFonts w:cs="Calibri"/>
          <w:i/>
          <w:sz w:val="24"/>
        </w:rPr>
        <w:t xml:space="preserve">vor preciza localitățile </w:t>
      </w:r>
      <w:r w:rsidR="009D0F6E" w:rsidRPr="00722BDD">
        <w:rPr>
          <w:rFonts w:cs="Calibri"/>
          <w:i/>
          <w:sz w:val="24"/>
        </w:rPr>
        <w:t>din teritoriul GAL</w:t>
      </w:r>
      <w:r w:rsidR="00B75182" w:rsidRPr="00722BDD">
        <w:rPr>
          <w:rFonts w:cs="Calibri"/>
          <w:i/>
          <w:sz w:val="24"/>
        </w:rPr>
        <w:t xml:space="preserve"> </w:t>
      </w:r>
      <w:r w:rsidR="00820EC0" w:rsidRPr="00722BDD">
        <w:rPr>
          <w:rFonts w:cs="Calibri"/>
          <w:i/>
          <w:sz w:val="24"/>
        </w:rPr>
        <w:t xml:space="preserve">din care provin </w:t>
      </w:r>
      <w:r w:rsidR="00B75182" w:rsidRPr="00722BDD">
        <w:rPr>
          <w:rFonts w:cs="Calibri"/>
          <w:i/>
          <w:sz w:val="24"/>
        </w:rPr>
        <w:t>produsel</w:t>
      </w:r>
      <w:r w:rsidR="00820EC0" w:rsidRPr="00722BDD">
        <w:rPr>
          <w:rFonts w:cs="Calibri"/>
          <w:i/>
          <w:sz w:val="24"/>
        </w:rPr>
        <w:t>e</w:t>
      </w:r>
      <w:r w:rsidR="005F12B9" w:rsidRPr="00722BDD">
        <w:rPr>
          <w:rFonts w:cs="Calibri"/>
          <w:i/>
          <w:sz w:val="24"/>
        </w:rPr>
        <w:t xml:space="preserve"> </w:t>
      </w:r>
      <w:r w:rsidR="00820EC0" w:rsidRPr="00722BDD">
        <w:rPr>
          <w:rFonts w:cs="Calibri"/>
          <w:i/>
          <w:sz w:val="24"/>
        </w:rPr>
        <w:t>(alimentare/agricole)</w:t>
      </w:r>
      <w:r w:rsidR="00B75182" w:rsidRPr="00722BDD">
        <w:rPr>
          <w:rFonts w:cs="Calibri"/>
          <w:i/>
          <w:sz w:val="24"/>
        </w:rPr>
        <w:t xml:space="preserve"> </w:t>
      </w:r>
      <w:r w:rsidR="009370B4" w:rsidRPr="00722BDD">
        <w:rPr>
          <w:rFonts w:cs="Calibri"/>
          <w:i/>
          <w:sz w:val="24"/>
        </w:rPr>
        <w:t>.</w:t>
      </w:r>
    </w:p>
    <w:p w14:paraId="427DA361" w14:textId="77777777" w:rsidR="00F62303" w:rsidRPr="00722BDD" w:rsidRDefault="0031593D" w:rsidP="005C199F">
      <w:pPr>
        <w:numPr>
          <w:ilvl w:val="0"/>
          <w:numId w:val="31"/>
        </w:numPr>
        <w:spacing w:before="120" w:after="120" w:line="240" w:lineRule="auto"/>
        <w:ind w:left="0"/>
        <w:contextualSpacing/>
        <w:jc w:val="both"/>
        <w:rPr>
          <w:rFonts w:cs="Calibri"/>
          <w:i/>
          <w:sz w:val="24"/>
        </w:rPr>
      </w:pPr>
      <w:r w:rsidRPr="00722BDD">
        <w:rPr>
          <w:rFonts w:cs="Calibri"/>
          <w:i/>
          <w:sz w:val="24"/>
        </w:rPr>
        <w:t xml:space="preserve">Pentru proiectele care vizează lanțuri scurte de aprovizionare/ piețe locale, se vor preciza localitățile din care provin membrii potențialei forme asociative. </w:t>
      </w:r>
      <w:r w:rsidR="00871857" w:rsidRPr="00722BDD">
        <w:rPr>
          <w:rFonts w:cs="Calibri"/>
          <w:i/>
          <w:sz w:val="24"/>
        </w:rPr>
        <w:t xml:space="preserve"> </w:t>
      </w:r>
    </w:p>
    <w:p w14:paraId="68F19880" w14:textId="77777777" w:rsidR="00F249B0" w:rsidRPr="00722BDD" w:rsidRDefault="00F249B0" w:rsidP="002D2CD1">
      <w:pPr>
        <w:spacing w:before="120" w:after="120" w:line="240" w:lineRule="auto"/>
        <w:contextualSpacing/>
        <w:jc w:val="both"/>
        <w:rPr>
          <w:rFonts w:cs="Calibri"/>
          <w:sz w:val="24"/>
        </w:rPr>
      </w:pPr>
    </w:p>
    <w:p w14:paraId="177465A8" w14:textId="77777777" w:rsidR="00FF47BE" w:rsidRPr="00722BDD" w:rsidRDefault="00F249B0" w:rsidP="002D2CD1">
      <w:pPr>
        <w:spacing w:before="120" w:after="120" w:line="240" w:lineRule="auto"/>
        <w:jc w:val="both"/>
        <w:rPr>
          <w:rFonts w:cs="Calibri"/>
          <w:sz w:val="24"/>
        </w:rPr>
      </w:pPr>
      <w:r w:rsidRPr="00722BDD">
        <w:rPr>
          <w:rFonts w:cs="Calibri"/>
          <w:sz w:val="24"/>
        </w:rPr>
        <w:t xml:space="preserve">5.2 Prezentarea locației </w:t>
      </w:r>
    </w:p>
    <w:p w14:paraId="676C9ADF" w14:textId="77777777" w:rsidR="00FF47BE" w:rsidRPr="00722BDD" w:rsidRDefault="00FF47BE" w:rsidP="002D2CD1">
      <w:pPr>
        <w:spacing w:before="120" w:after="120" w:line="240" w:lineRule="auto"/>
        <w:contextualSpacing/>
        <w:jc w:val="both"/>
        <w:rPr>
          <w:rFonts w:cs="Calibri"/>
          <w:i/>
          <w:sz w:val="24"/>
        </w:rPr>
      </w:pPr>
      <w:r w:rsidRPr="00722BDD">
        <w:rPr>
          <w:rFonts w:cs="Calibri"/>
          <w:i/>
          <w:sz w:val="24"/>
        </w:rPr>
        <w:t>Instrucțiuni de completare:</w:t>
      </w:r>
    </w:p>
    <w:p w14:paraId="4C7E49BB" w14:textId="77777777" w:rsidR="00CE6D37" w:rsidRPr="00722BDD" w:rsidRDefault="00FF47BE" w:rsidP="002D2CD1">
      <w:pPr>
        <w:spacing w:before="120" w:after="120" w:line="240" w:lineRule="auto"/>
        <w:jc w:val="both"/>
        <w:rPr>
          <w:rFonts w:cs="Calibri"/>
          <w:i/>
          <w:sz w:val="24"/>
        </w:rPr>
      </w:pPr>
      <w:r w:rsidRPr="00722BDD">
        <w:rPr>
          <w:rFonts w:cs="Calibri"/>
          <w:i/>
          <w:sz w:val="24"/>
        </w:rPr>
        <w:t>Se</w:t>
      </w:r>
      <w:r w:rsidR="00F249B0" w:rsidRPr="00722BDD">
        <w:rPr>
          <w:rFonts w:cs="Calibri"/>
          <w:i/>
          <w:sz w:val="24"/>
        </w:rPr>
        <w:t xml:space="preserv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14:paraId="23DF7A47" w14:textId="77777777" w:rsidR="009D2FEE" w:rsidRPr="00722BDD" w:rsidRDefault="00F249B0" w:rsidP="002D2CD1">
      <w:pPr>
        <w:spacing w:before="120" w:after="120" w:line="240" w:lineRule="auto"/>
        <w:jc w:val="both"/>
        <w:rPr>
          <w:rFonts w:cs="Calibri"/>
          <w:i/>
          <w:sz w:val="24"/>
        </w:rPr>
      </w:pPr>
      <w:r w:rsidRPr="00722BDD">
        <w:rPr>
          <w:rFonts w:cs="Calibri"/>
          <w:i/>
          <w:sz w:val="24"/>
        </w:rPr>
        <w:t>Cheltuielile aferente serviciilor de formare pot fi realizate exclusiv pe teritoriul județului/ județelor de care aparține GAL sau în județele limitrofe acestuia/acestora.</w:t>
      </w:r>
      <w:r w:rsidR="009D2FEE" w:rsidRPr="00722BDD">
        <w:rPr>
          <w:rFonts w:cs="Calibri"/>
          <w:i/>
          <w:sz w:val="24"/>
        </w:rPr>
        <w:t xml:space="preserve">  </w:t>
      </w:r>
    </w:p>
    <w:p w14:paraId="4F62CC7C"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______________________________</w:t>
      </w:r>
    </w:p>
    <w:p w14:paraId="1C4B90F5" w14:textId="77777777" w:rsidR="00B62A76" w:rsidRPr="00722BDD" w:rsidRDefault="00B62A76" w:rsidP="002D2CD1">
      <w:pPr>
        <w:spacing w:before="120" w:after="120" w:line="240" w:lineRule="auto"/>
        <w:contextualSpacing/>
        <w:jc w:val="both"/>
        <w:rPr>
          <w:rFonts w:cs="Calibri"/>
          <w:sz w:val="24"/>
        </w:rPr>
      </w:pPr>
    </w:p>
    <w:p w14:paraId="1A04CDAA"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A6. Date despre tipul de proiect și beneficiar:</w:t>
      </w:r>
    </w:p>
    <w:p w14:paraId="4552B13F" w14:textId="77777777" w:rsidR="00B62A76" w:rsidRPr="00722BDD" w:rsidRDefault="00B62A76" w:rsidP="002D2CD1">
      <w:pPr>
        <w:spacing w:before="120" w:after="120" w:line="240" w:lineRule="auto"/>
        <w:contextualSpacing/>
        <w:jc w:val="both"/>
        <w:rPr>
          <w:rFonts w:cs="Calibri"/>
          <w:sz w:val="24"/>
        </w:rPr>
      </w:pPr>
    </w:p>
    <w:p w14:paraId="1066AA76"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6.1 Proiect de servicii √</w:t>
      </w:r>
    </w:p>
    <w:p w14:paraId="4DA62BE9" w14:textId="77777777" w:rsidR="00B62A76" w:rsidRPr="00722BDD" w:rsidRDefault="00B62A76" w:rsidP="002D2CD1">
      <w:pPr>
        <w:spacing w:before="120" w:after="120" w:line="240" w:lineRule="auto"/>
        <w:contextualSpacing/>
        <w:jc w:val="both"/>
        <w:rPr>
          <w:rFonts w:cs="Calibri"/>
          <w:sz w:val="24"/>
        </w:rPr>
      </w:pPr>
    </w:p>
    <w:p w14:paraId="7AEF6893"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6.2 Beneficiar public □</w:t>
      </w:r>
    </w:p>
    <w:p w14:paraId="4D8BD4ED"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 xml:space="preserve">       Beneficiar privat □</w:t>
      </w:r>
    </w:p>
    <w:p w14:paraId="087455F4" w14:textId="77777777" w:rsidR="00F249B0" w:rsidRPr="00722BDD" w:rsidRDefault="00F249B0" w:rsidP="002D2CD1">
      <w:pPr>
        <w:spacing w:before="120" w:after="120" w:line="240" w:lineRule="auto"/>
        <w:contextualSpacing/>
        <w:jc w:val="both"/>
        <w:rPr>
          <w:rFonts w:cs="Calibri"/>
          <w:sz w:val="24"/>
        </w:rPr>
      </w:pPr>
    </w:p>
    <w:p w14:paraId="72121A8C"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 INFORMAȚII PRIVIND SOLICITANTUL</w:t>
      </w:r>
    </w:p>
    <w:p w14:paraId="3B9173CE" w14:textId="77777777" w:rsidR="00B62A76" w:rsidRPr="00722BDD" w:rsidRDefault="00B62A76" w:rsidP="002D2CD1">
      <w:pPr>
        <w:spacing w:before="120" w:after="120" w:line="240" w:lineRule="auto"/>
        <w:contextualSpacing/>
        <w:jc w:val="both"/>
        <w:rPr>
          <w:rFonts w:cs="Calibri"/>
          <w:sz w:val="24"/>
        </w:rPr>
      </w:pPr>
    </w:p>
    <w:p w14:paraId="561484E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B1. Descrierea solicitantului</w:t>
      </w:r>
      <w:r w:rsidR="00D054AE" w:rsidRPr="00722BDD">
        <w:rPr>
          <w:rFonts w:cs="Calibri"/>
          <w:sz w:val="24"/>
        </w:rPr>
        <w:t>/ liderului de proiect</w:t>
      </w:r>
      <w:r w:rsidR="00D054AE" w:rsidRPr="00722BDD">
        <w:rPr>
          <w:rStyle w:val="FootnoteReference"/>
          <w:rFonts w:cs="Calibri"/>
          <w:sz w:val="24"/>
        </w:rPr>
        <w:footnoteReference w:id="24"/>
      </w:r>
    </w:p>
    <w:p w14:paraId="6C3C1877"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B1.1 Data de înființare:</w:t>
      </w:r>
    </w:p>
    <w:p w14:paraId="5883790D"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Codul de înregistrare fiscală: ________________________</w:t>
      </w:r>
    </w:p>
    <w:p w14:paraId="46C7D03F"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Statutul juridic al solicitantului: ______________________</w:t>
      </w:r>
    </w:p>
    <w:p w14:paraId="7A8CE9A2" w14:textId="77777777" w:rsidR="00FF47BE" w:rsidRPr="00722BDD" w:rsidRDefault="00FF47BE" w:rsidP="002D2CD1">
      <w:pPr>
        <w:spacing w:before="120" w:after="120" w:line="240" w:lineRule="auto"/>
        <w:contextualSpacing/>
        <w:jc w:val="both"/>
        <w:rPr>
          <w:rFonts w:cs="Calibri"/>
          <w:i/>
          <w:sz w:val="24"/>
        </w:rPr>
      </w:pPr>
      <w:r w:rsidRPr="00722BDD">
        <w:rPr>
          <w:rFonts w:cs="Calibri"/>
          <w:sz w:val="24"/>
        </w:rPr>
        <w:t>Codul unic de înregistrare APIA: _____________________</w:t>
      </w:r>
      <w:r w:rsidRPr="00722BDD">
        <w:rPr>
          <w:rFonts w:cs="Calibri"/>
          <w:i/>
          <w:sz w:val="24"/>
        </w:rPr>
        <w:t>(în cazul în care beneficiarul nu are alocat un cod APIA, acesta va completa Formularul de înscriere în Registrul unic de identificare pentru solicitanții de finanțare prin măsurile Programului Național de Dezvoltare Rurală 2014- 2020)</w:t>
      </w:r>
    </w:p>
    <w:p w14:paraId="0AEBE983"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Anul atribuirii codului: _____________________________</w:t>
      </w:r>
    </w:p>
    <w:p w14:paraId="1769EB3C" w14:textId="77777777" w:rsidR="00B62A76" w:rsidRPr="00722BDD" w:rsidRDefault="00B62A76" w:rsidP="002D2CD1">
      <w:pPr>
        <w:spacing w:before="120" w:after="120" w:line="240" w:lineRule="auto"/>
        <w:contextualSpacing/>
        <w:jc w:val="both"/>
        <w:rPr>
          <w:rFonts w:cs="Calibri"/>
          <w:sz w:val="24"/>
        </w:rPr>
      </w:pPr>
    </w:p>
    <w:p w14:paraId="55720974"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B1.2 Sediul social al solicitantului</w:t>
      </w:r>
      <w:r w:rsidR="00D054AE" w:rsidRPr="00722BDD">
        <w:rPr>
          <w:rFonts w:cs="Calibri"/>
          <w:sz w:val="24"/>
        </w:rPr>
        <w:t>/ liderului de proiect</w:t>
      </w:r>
    </w:p>
    <w:p w14:paraId="12E18AE0"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Județ: ........ Localitate: ............ Cod Poștal: ............... Strada: ................. Nr.: .......</w:t>
      </w:r>
    </w:p>
    <w:p w14:paraId="71995DC8"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Bloc: ..... Scara: ...... Telefon fix/mobil: .................... Fax: ................ E-mail: .............</w:t>
      </w:r>
    </w:p>
    <w:p w14:paraId="23AFBA85"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B1.3 Numele și prenumele reprezentantului legal și funcția acestuia în cadrul organizației care solicită finanțare, precum și specimenul de semnătură:</w:t>
      </w:r>
    </w:p>
    <w:p w14:paraId="27933358" w14:textId="77777777" w:rsidR="008C6C8F" w:rsidRPr="00722BDD" w:rsidRDefault="008C6C8F" w:rsidP="002D2CD1">
      <w:pPr>
        <w:spacing w:before="120" w:after="120" w:line="240" w:lineRule="auto"/>
        <w:contextualSpacing/>
        <w:jc w:val="both"/>
        <w:rPr>
          <w:rFonts w:cs="Calibri"/>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412201" w:rsidRPr="00722BDD" w14:paraId="6D428624" w14:textId="77777777" w:rsidTr="002D2CD1">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14:paraId="55258531"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1B739AE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14:paraId="3D0AF559"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14:paraId="68733836"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27406A80"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Specimen de semnătură</w:t>
            </w:r>
          </w:p>
        </w:tc>
      </w:tr>
      <w:tr w:rsidR="00412201" w:rsidRPr="00722BDD" w14:paraId="18F511AA" w14:textId="77777777" w:rsidTr="002D2CD1">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2C210485" w14:textId="77777777" w:rsidR="00F249B0" w:rsidRPr="00722BDD" w:rsidRDefault="00F249B0" w:rsidP="002D2CD1">
            <w:pPr>
              <w:spacing w:before="120" w:after="120" w:line="240" w:lineRule="auto"/>
              <w:contextualSpacing/>
              <w:jc w:val="both"/>
              <w:rPr>
                <w:rFonts w:cs="Calibri"/>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9B73C75" w14:textId="77777777" w:rsidR="00F249B0" w:rsidRPr="00722BDD" w:rsidRDefault="00F249B0" w:rsidP="002D2CD1">
            <w:pPr>
              <w:spacing w:before="120" w:after="120" w:line="240" w:lineRule="auto"/>
              <w:contextualSpacing/>
              <w:jc w:val="both"/>
              <w:rPr>
                <w:rFonts w:cs="Calibri"/>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5971BAF" w14:textId="77777777" w:rsidR="00F249B0" w:rsidRPr="00722BDD" w:rsidRDefault="00F249B0" w:rsidP="002D2CD1">
            <w:pPr>
              <w:spacing w:before="120" w:after="120" w:line="240" w:lineRule="auto"/>
              <w:contextualSpacing/>
              <w:jc w:val="both"/>
              <w:rPr>
                <w:rFonts w:cs="Calibri"/>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10DF7D8" w14:textId="77777777" w:rsidR="00F249B0" w:rsidRPr="00722BDD" w:rsidRDefault="00F249B0" w:rsidP="002D2CD1">
            <w:pPr>
              <w:spacing w:before="120" w:after="120" w:line="240" w:lineRule="auto"/>
              <w:contextualSpacing/>
              <w:jc w:val="both"/>
              <w:rPr>
                <w:rFonts w:cs="Calibri"/>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FE9E932" w14:textId="77777777" w:rsidR="00FF47BE" w:rsidRPr="00722BDD" w:rsidRDefault="00FF47BE" w:rsidP="002D2CD1">
            <w:pPr>
              <w:spacing w:before="120" w:after="120" w:line="240" w:lineRule="auto"/>
              <w:contextualSpacing/>
              <w:jc w:val="both"/>
              <w:rPr>
                <w:rFonts w:cs="Calibri"/>
                <w:sz w:val="24"/>
              </w:rPr>
            </w:pPr>
          </w:p>
          <w:p w14:paraId="3BA3E0D5" w14:textId="77777777" w:rsidR="00F249B0" w:rsidRPr="00722BDD" w:rsidRDefault="00F249B0" w:rsidP="002D2CD1">
            <w:pPr>
              <w:spacing w:before="120" w:after="120" w:line="240" w:lineRule="auto"/>
              <w:contextualSpacing/>
              <w:jc w:val="both"/>
              <w:rPr>
                <w:rFonts w:cs="Calibri"/>
                <w:sz w:val="24"/>
              </w:rPr>
            </w:pPr>
          </w:p>
        </w:tc>
      </w:tr>
    </w:tbl>
    <w:p w14:paraId="0CB368C6" w14:textId="77777777" w:rsidR="00B62A76" w:rsidRPr="00722BDD" w:rsidRDefault="00B62A76" w:rsidP="002D2CD1">
      <w:pPr>
        <w:spacing w:before="120" w:after="120" w:line="240" w:lineRule="auto"/>
        <w:contextualSpacing/>
        <w:jc w:val="both"/>
        <w:rPr>
          <w:rFonts w:cs="Calibri"/>
          <w:sz w:val="24"/>
        </w:rPr>
      </w:pPr>
    </w:p>
    <w:p w14:paraId="59C72861"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B2. Informații referitoare la reprezentantul legal</w:t>
      </w:r>
    </w:p>
    <w:p w14:paraId="4864F0C6" w14:textId="77777777" w:rsidR="00EB329B" w:rsidRPr="00722BDD" w:rsidRDefault="00EB329B" w:rsidP="002D2CD1">
      <w:pPr>
        <w:spacing w:before="120" w:after="120" w:line="240" w:lineRule="auto"/>
        <w:contextualSpacing/>
        <w:jc w:val="both"/>
        <w:rPr>
          <w:rFonts w:cs="Calibri"/>
          <w:sz w:val="24"/>
        </w:rPr>
      </w:pPr>
    </w:p>
    <w:p w14:paraId="6375A61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B2.1 Date de identitate ale reprezentantului legal</w:t>
      </w:r>
    </w:p>
    <w:p w14:paraId="33725345"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Data nașterii_________               Cod numeric personal______________</w:t>
      </w:r>
    </w:p>
    <w:p w14:paraId="43F14267"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Act de identitate ......    Seria.....   Nr. ....     Eliberat la data de: .......      De:.........</w:t>
      </w:r>
    </w:p>
    <w:p w14:paraId="198D3613"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Valabil până la: ...............</w:t>
      </w:r>
    </w:p>
    <w:p w14:paraId="59602369"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B2.2 Domiciliul stabil al reprezentantului legal</w:t>
      </w:r>
    </w:p>
    <w:p w14:paraId="583B48F0"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Județ: ........  Localitate: ............   Cod Poștal: ...............  Strada: .................  Nr.: .......</w:t>
      </w:r>
    </w:p>
    <w:p w14:paraId="7569F833"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Bloc:.....Scara:......Telefon fix/mobil:....................Fax:................E-mail:.............</w:t>
      </w:r>
    </w:p>
    <w:p w14:paraId="7D63B4A2" w14:textId="77777777" w:rsidR="00B62A76" w:rsidRPr="00722BDD" w:rsidRDefault="00B62A76" w:rsidP="002D2CD1">
      <w:pPr>
        <w:spacing w:before="120" w:after="120" w:line="240" w:lineRule="auto"/>
        <w:contextualSpacing/>
        <w:jc w:val="both"/>
        <w:rPr>
          <w:rFonts w:cs="Calibri"/>
          <w:sz w:val="24"/>
        </w:rPr>
      </w:pPr>
    </w:p>
    <w:p w14:paraId="7515B1A5"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B3. Informații privind contul pentru proiect F.E.A.D.R.</w:t>
      </w:r>
    </w:p>
    <w:p w14:paraId="5C4CFE73" w14:textId="77777777" w:rsidR="00B62A76" w:rsidRPr="00722BDD" w:rsidRDefault="00B62A76" w:rsidP="002D2CD1">
      <w:pPr>
        <w:spacing w:before="120" w:after="120" w:line="240" w:lineRule="auto"/>
        <w:contextualSpacing/>
        <w:jc w:val="both"/>
        <w:rPr>
          <w:rFonts w:cs="Calibri"/>
          <w:sz w:val="24"/>
        </w:rPr>
      </w:pPr>
    </w:p>
    <w:p w14:paraId="10CA7731"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B3.1</w:t>
      </w:r>
      <w:r w:rsidR="0026111A" w:rsidRPr="00722BDD">
        <w:rPr>
          <w:rFonts w:cs="Calibri"/>
          <w:sz w:val="24"/>
        </w:rPr>
        <w:t xml:space="preserve"> </w:t>
      </w:r>
      <w:r w:rsidRPr="00722BDD">
        <w:rPr>
          <w:rFonts w:cs="Calibri"/>
          <w:sz w:val="24"/>
        </w:rPr>
        <w:t>Denumirea Băncii/Trezoreriei................................</w:t>
      </w:r>
    </w:p>
    <w:p w14:paraId="424B5E7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Denumirea Sucursalei/Filialei:...............</w:t>
      </w:r>
    </w:p>
    <w:p w14:paraId="607459B1"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B3.2 Adresa Băncii/Trezoreriei:............................</w:t>
      </w:r>
    </w:p>
    <w:p w14:paraId="6AA1C04D"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B3.3 Cod IBAN:..............</w:t>
      </w:r>
    </w:p>
    <w:p w14:paraId="5A5B447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B3.4 Titularul contului:...............................</w:t>
      </w:r>
    </w:p>
    <w:p w14:paraId="7A5EFBD8" w14:textId="77777777" w:rsidR="001C393A" w:rsidRPr="00722BDD" w:rsidRDefault="001C393A" w:rsidP="002D2CD1">
      <w:pPr>
        <w:spacing w:before="120" w:after="120" w:line="240" w:lineRule="auto"/>
        <w:contextualSpacing/>
        <w:jc w:val="both"/>
        <w:rPr>
          <w:rFonts w:cs="Calibri"/>
          <w:sz w:val="24"/>
        </w:rPr>
      </w:pPr>
    </w:p>
    <w:p w14:paraId="28F09384"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C. FINANȚĂRI NERAMBURSABILE solicitate și/sau obținute</w:t>
      </w:r>
    </w:p>
    <w:p w14:paraId="30580725"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 xml:space="preserve">Solicitantul a mai obținut finanțări nerambursabile pentru același tip de servicii? </w:t>
      </w:r>
    </w:p>
    <w:p w14:paraId="3C16E843"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 xml:space="preserve">□DA          □NU </w:t>
      </w:r>
    </w:p>
    <w:p w14:paraId="55D939AA" w14:textId="77777777" w:rsidR="00F63A43" w:rsidRPr="00722BDD" w:rsidRDefault="00F63A43" w:rsidP="002D2CD1">
      <w:pPr>
        <w:spacing w:before="120" w:after="120" w:line="240" w:lineRule="auto"/>
        <w:contextualSpacing/>
        <w:jc w:val="both"/>
        <w:rPr>
          <w:rFonts w:cs="Calibri"/>
          <w:sz w:val="24"/>
        </w:rPr>
      </w:pPr>
    </w:p>
    <w:p w14:paraId="09861B1C"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lastRenderedPageBreak/>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F249B0" w:rsidRPr="00722BDD" w14:paraId="7106AEBF" w14:textId="77777777" w:rsidTr="002D2CD1">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CAA74F" w14:textId="77777777" w:rsidR="00F249B0" w:rsidRPr="00722BDD" w:rsidRDefault="00F249B0" w:rsidP="00412201">
            <w:pPr>
              <w:spacing w:after="0" w:line="240" w:lineRule="auto"/>
              <w:contextualSpacing/>
              <w:jc w:val="both"/>
              <w:rPr>
                <w:rFonts w:cs="Calibri"/>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1816D00" w14:textId="77777777" w:rsidR="00F249B0" w:rsidRPr="00722BDD" w:rsidRDefault="00F249B0" w:rsidP="00412201">
            <w:pPr>
              <w:spacing w:after="0" w:line="240" w:lineRule="auto"/>
              <w:contextualSpacing/>
              <w:jc w:val="both"/>
              <w:rPr>
                <w:rFonts w:cs="Calibri"/>
                <w:sz w:val="24"/>
              </w:rPr>
            </w:pPr>
            <w:r w:rsidRPr="00722BDD">
              <w:rPr>
                <w:rFonts w:cs="Calibri"/>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D3F50AC" w14:textId="77777777" w:rsidR="00F249B0" w:rsidRPr="00722BDD" w:rsidRDefault="00F249B0" w:rsidP="00412201">
            <w:pPr>
              <w:spacing w:after="0" w:line="240" w:lineRule="auto"/>
              <w:contextualSpacing/>
              <w:jc w:val="both"/>
              <w:rPr>
                <w:rFonts w:cs="Calibri"/>
                <w:sz w:val="24"/>
              </w:rPr>
            </w:pPr>
            <w:r w:rsidRPr="00722BDD">
              <w:rPr>
                <w:rFonts w:cs="Calibri"/>
                <w:sz w:val="24"/>
              </w:rPr>
              <w:t>NU</w:t>
            </w:r>
          </w:p>
        </w:tc>
      </w:tr>
      <w:tr w:rsidR="00412201" w:rsidRPr="00722BDD" w14:paraId="59E36ACE" w14:textId="77777777" w:rsidTr="002D2CD1">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D48B" w14:textId="77777777" w:rsidR="00F249B0" w:rsidRPr="00722BDD" w:rsidRDefault="00F249B0" w:rsidP="00412201">
            <w:pPr>
              <w:spacing w:after="0" w:line="240" w:lineRule="auto"/>
              <w:rPr>
                <w:rFonts w:cs="Calibri"/>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14:paraId="2568956A" w14:textId="77777777" w:rsidR="00F249B0" w:rsidRPr="00722BDD" w:rsidRDefault="00F249B0" w:rsidP="00412201">
            <w:pPr>
              <w:spacing w:after="0" w:line="240" w:lineRule="auto"/>
              <w:contextualSpacing/>
              <w:jc w:val="both"/>
              <w:rPr>
                <w:rFonts w:cs="Calibri"/>
                <w:sz w:val="24"/>
              </w:rPr>
            </w:pPr>
            <w:r w:rsidRPr="00722BDD">
              <w:rPr>
                <w:rFonts w:cs="Calibri"/>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14:paraId="3838D0D6" w14:textId="77777777" w:rsidR="00F249B0" w:rsidRPr="00722BDD" w:rsidRDefault="00F249B0" w:rsidP="00412201">
            <w:pPr>
              <w:spacing w:after="0" w:line="240" w:lineRule="auto"/>
              <w:contextualSpacing/>
              <w:jc w:val="both"/>
              <w:rPr>
                <w:rFonts w:cs="Calibri"/>
                <w:sz w:val="24"/>
              </w:rPr>
            </w:pPr>
            <w:r w:rsidRPr="00722BDD">
              <w:rPr>
                <w:rFonts w:cs="Calibri"/>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76B06699" w14:textId="77777777" w:rsidR="00F249B0" w:rsidRPr="00722BDD" w:rsidRDefault="00F249B0" w:rsidP="00412201">
            <w:pPr>
              <w:spacing w:after="0" w:line="240" w:lineRule="auto"/>
              <w:contextualSpacing/>
              <w:jc w:val="both"/>
              <w:rPr>
                <w:rFonts w:cs="Calibri"/>
                <w:sz w:val="24"/>
              </w:rPr>
            </w:pPr>
            <w:r w:rsidRPr="00722BDD">
              <w:rPr>
                <w:rFonts w:cs="Calibri"/>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685CF903" w14:textId="77777777" w:rsidR="00F249B0" w:rsidRPr="00722BDD" w:rsidRDefault="00F249B0" w:rsidP="00412201">
            <w:pPr>
              <w:spacing w:after="0" w:line="240" w:lineRule="auto"/>
              <w:contextualSpacing/>
              <w:jc w:val="both"/>
              <w:rPr>
                <w:rFonts w:cs="Calibri"/>
                <w:sz w:val="24"/>
              </w:rPr>
            </w:pPr>
            <w:r w:rsidRPr="00722BDD">
              <w:rPr>
                <w:rFonts w:cs="Calibri"/>
                <w:sz w:val="24"/>
              </w:rPr>
              <w:t xml:space="preserve">Valoarea sprijinului </w:t>
            </w:r>
          </w:p>
          <w:p w14:paraId="51C9C4A0" w14:textId="77777777" w:rsidR="00F249B0" w:rsidRPr="00722BDD" w:rsidRDefault="00F249B0" w:rsidP="00412201">
            <w:pPr>
              <w:spacing w:after="0" w:line="240" w:lineRule="auto"/>
              <w:contextualSpacing/>
              <w:jc w:val="both"/>
              <w:rPr>
                <w:rFonts w:cs="Calibri"/>
                <w:sz w:val="24"/>
              </w:rPr>
            </w:pPr>
            <w:r w:rsidRPr="00722BDD">
              <w:rPr>
                <w:rFonts w:cs="Calibri"/>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9147A" w14:textId="77777777" w:rsidR="00F249B0" w:rsidRPr="00722BDD" w:rsidRDefault="00F249B0" w:rsidP="00412201">
            <w:pPr>
              <w:spacing w:after="0" w:line="240" w:lineRule="auto"/>
              <w:rPr>
                <w:rFonts w:cs="Calibri"/>
                <w:sz w:val="24"/>
              </w:rPr>
            </w:pPr>
          </w:p>
        </w:tc>
      </w:tr>
      <w:tr w:rsidR="00412201" w:rsidRPr="00722BDD" w14:paraId="396A1714"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4853C8D" w14:textId="77777777" w:rsidR="00F249B0" w:rsidRPr="00722BDD" w:rsidRDefault="00F249B0" w:rsidP="00412201">
            <w:pPr>
              <w:spacing w:after="0" w:line="240" w:lineRule="auto"/>
              <w:contextualSpacing/>
              <w:jc w:val="both"/>
              <w:rPr>
                <w:rFonts w:cs="Calibri"/>
                <w:sz w:val="24"/>
              </w:rPr>
            </w:pPr>
            <w:r w:rsidRPr="00722BDD">
              <w:rPr>
                <w:rFonts w:cs="Calibri"/>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670AD4A"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BB4AEF9"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DA95E0C"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589D928"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45CDBD3" w14:textId="77777777" w:rsidR="00F249B0" w:rsidRPr="00722BDD" w:rsidRDefault="00F249B0" w:rsidP="00412201">
            <w:pPr>
              <w:spacing w:after="0" w:line="240" w:lineRule="auto"/>
              <w:contextualSpacing/>
              <w:jc w:val="both"/>
              <w:rPr>
                <w:rFonts w:cs="Calibri"/>
                <w:sz w:val="24"/>
              </w:rPr>
            </w:pPr>
          </w:p>
        </w:tc>
      </w:tr>
      <w:tr w:rsidR="00412201" w:rsidRPr="00722BDD" w14:paraId="31AF2CC0"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3604238C" w14:textId="77777777" w:rsidR="00F249B0" w:rsidRPr="00722BDD" w:rsidRDefault="00F249B0" w:rsidP="00412201">
            <w:pPr>
              <w:spacing w:after="0" w:line="240" w:lineRule="auto"/>
              <w:contextualSpacing/>
              <w:jc w:val="both"/>
              <w:rPr>
                <w:rFonts w:cs="Calibri"/>
                <w:sz w:val="24"/>
              </w:rPr>
            </w:pPr>
            <w:r w:rsidRPr="00722BDD">
              <w:rPr>
                <w:rFonts w:cs="Calibri"/>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7D47E0F"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DF4FB3D"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A571B52"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ABFC931"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A9643AE" w14:textId="77777777" w:rsidR="00F249B0" w:rsidRPr="00722BDD" w:rsidRDefault="00F249B0" w:rsidP="00412201">
            <w:pPr>
              <w:spacing w:after="0" w:line="240" w:lineRule="auto"/>
              <w:contextualSpacing/>
              <w:jc w:val="both"/>
              <w:rPr>
                <w:rFonts w:cs="Calibri"/>
                <w:sz w:val="24"/>
              </w:rPr>
            </w:pPr>
          </w:p>
        </w:tc>
      </w:tr>
      <w:tr w:rsidR="00412201" w:rsidRPr="00722BDD" w14:paraId="6EC5B262"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854809E" w14:textId="77777777" w:rsidR="00F249B0" w:rsidRPr="00722BDD" w:rsidRDefault="00F249B0" w:rsidP="00412201">
            <w:pPr>
              <w:spacing w:after="0" w:line="240" w:lineRule="auto"/>
              <w:contextualSpacing/>
              <w:jc w:val="both"/>
              <w:rPr>
                <w:rFonts w:cs="Calibri"/>
                <w:sz w:val="24"/>
              </w:rPr>
            </w:pPr>
            <w:r w:rsidRPr="00722BDD">
              <w:rPr>
                <w:rFonts w:cs="Calibri"/>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CD6F016"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CC548CB"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786748D"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C323923"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DC6CD7B" w14:textId="77777777" w:rsidR="00F249B0" w:rsidRPr="00722BDD" w:rsidRDefault="00F249B0" w:rsidP="00412201">
            <w:pPr>
              <w:spacing w:after="0" w:line="240" w:lineRule="auto"/>
              <w:contextualSpacing/>
              <w:jc w:val="both"/>
              <w:rPr>
                <w:rFonts w:cs="Calibri"/>
                <w:sz w:val="24"/>
              </w:rPr>
            </w:pPr>
          </w:p>
        </w:tc>
      </w:tr>
      <w:tr w:rsidR="00412201" w:rsidRPr="00722BDD" w14:paraId="7582F4EE"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31595D7A" w14:textId="77777777" w:rsidR="00F249B0" w:rsidRPr="00722BDD" w:rsidRDefault="00F249B0" w:rsidP="00412201">
            <w:pPr>
              <w:spacing w:after="0" w:line="240" w:lineRule="auto"/>
              <w:contextualSpacing/>
              <w:jc w:val="both"/>
              <w:rPr>
                <w:rFonts w:cs="Calibri"/>
                <w:sz w:val="24"/>
              </w:rPr>
            </w:pPr>
            <w:r w:rsidRPr="00722BDD">
              <w:rPr>
                <w:rFonts w:cs="Calibri"/>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C63DF2C"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E756A43"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97A468F"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2F1BAF6"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E9E2F21" w14:textId="77777777" w:rsidR="00F249B0" w:rsidRPr="00722BDD" w:rsidRDefault="00F249B0" w:rsidP="00412201">
            <w:pPr>
              <w:spacing w:after="0" w:line="240" w:lineRule="auto"/>
              <w:contextualSpacing/>
              <w:jc w:val="both"/>
              <w:rPr>
                <w:rFonts w:cs="Calibri"/>
                <w:sz w:val="24"/>
              </w:rPr>
            </w:pPr>
          </w:p>
        </w:tc>
      </w:tr>
      <w:tr w:rsidR="00412201" w:rsidRPr="00722BDD" w14:paraId="05EC27D7"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3BFB3689" w14:textId="77777777" w:rsidR="00F249B0" w:rsidRPr="00722BDD" w:rsidRDefault="00F249B0" w:rsidP="00412201">
            <w:pPr>
              <w:spacing w:after="0" w:line="240" w:lineRule="auto"/>
              <w:contextualSpacing/>
              <w:jc w:val="both"/>
              <w:rPr>
                <w:rFonts w:cs="Calibri"/>
                <w:sz w:val="24"/>
              </w:rPr>
            </w:pPr>
            <w:r w:rsidRPr="00722BDD">
              <w:rPr>
                <w:rFonts w:cs="Calibri"/>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F680B26"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580816D"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DF21D85"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C6358DF"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A555009" w14:textId="77777777" w:rsidR="00F249B0" w:rsidRPr="00722BDD" w:rsidRDefault="00F249B0" w:rsidP="00412201">
            <w:pPr>
              <w:spacing w:after="0" w:line="240" w:lineRule="auto"/>
              <w:contextualSpacing/>
              <w:jc w:val="both"/>
              <w:rPr>
                <w:rFonts w:cs="Calibri"/>
                <w:sz w:val="24"/>
              </w:rPr>
            </w:pPr>
          </w:p>
        </w:tc>
      </w:tr>
      <w:tr w:rsidR="00412201" w:rsidRPr="00722BDD" w14:paraId="7D03DC95"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FC109EB" w14:textId="77777777" w:rsidR="00F249B0" w:rsidRPr="00722BDD" w:rsidRDefault="00F249B0" w:rsidP="00412201">
            <w:pPr>
              <w:spacing w:after="0" w:line="240" w:lineRule="auto"/>
              <w:contextualSpacing/>
              <w:jc w:val="both"/>
              <w:rPr>
                <w:rFonts w:cs="Calibri"/>
                <w:sz w:val="24"/>
              </w:rPr>
            </w:pPr>
            <w:r w:rsidRPr="00722BDD">
              <w:rPr>
                <w:rFonts w:cs="Calibri"/>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BA659A8"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7CA6156"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A05223F"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1FF840F"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279FDA0" w14:textId="77777777" w:rsidR="00F249B0" w:rsidRPr="00722BDD" w:rsidRDefault="00F249B0" w:rsidP="00412201">
            <w:pPr>
              <w:spacing w:after="0" w:line="240" w:lineRule="auto"/>
              <w:contextualSpacing/>
              <w:jc w:val="both"/>
              <w:rPr>
                <w:rFonts w:cs="Calibri"/>
                <w:sz w:val="24"/>
              </w:rPr>
            </w:pPr>
          </w:p>
        </w:tc>
      </w:tr>
      <w:tr w:rsidR="00412201" w:rsidRPr="00722BDD" w14:paraId="772C5E1B"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8322AD4" w14:textId="77777777" w:rsidR="00F249B0" w:rsidRPr="00722BDD" w:rsidRDefault="00F249B0" w:rsidP="00412201">
            <w:pPr>
              <w:spacing w:after="0" w:line="240" w:lineRule="auto"/>
              <w:contextualSpacing/>
              <w:jc w:val="both"/>
              <w:rPr>
                <w:rFonts w:cs="Calibri"/>
                <w:sz w:val="24"/>
              </w:rPr>
            </w:pPr>
            <w:r w:rsidRPr="00722BDD">
              <w:rPr>
                <w:rFonts w:cs="Calibri"/>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7A1D3AB"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64219FD"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0EBFB11"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80B9444"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F43CD6B" w14:textId="77777777" w:rsidR="00F249B0" w:rsidRPr="00722BDD" w:rsidRDefault="00F249B0" w:rsidP="00412201">
            <w:pPr>
              <w:spacing w:after="0" w:line="240" w:lineRule="auto"/>
              <w:contextualSpacing/>
              <w:jc w:val="both"/>
              <w:rPr>
                <w:rFonts w:cs="Calibri"/>
                <w:sz w:val="24"/>
              </w:rPr>
            </w:pPr>
          </w:p>
        </w:tc>
      </w:tr>
      <w:tr w:rsidR="00412201" w:rsidRPr="00722BDD" w14:paraId="4E902842"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C2322A6" w14:textId="77777777" w:rsidR="00F249B0" w:rsidRPr="00722BDD" w:rsidRDefault="00F249B0" w:rsidP="00412201">
            <w:pPr>
              <w:spacing w:after="0" w:line="240" w:lineRule="auto"/>
              <w:contextualSpacing/>
              <w:jc w:val="both"/>
              <w:rPr>
                <w:rFonts w:cs="Calibri"/>
                <w:sz w:val="24"/>
              </w:rPr>
            </w:pPr>
            <w:r w:rsidRPr="00722BDD">
              <w:rPr>
                <w:rFonts w:cs="Calibri"/>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AF5296C"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A42FC75"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6DC07D1"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224CBAB"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8A64ACA" w14:textId="77777777" w:rsidR="00F249B0" w:rsidRPr="00722BDD" w:rsidRDefault="00F249B0" w:rsidP="00412201">
            <w:pPr>
              <w:spacing w:after="0" w:line="240" w:lineRule="auto"/>
              <w:contextualSpacing/>
              <w:jc w:val="both"/>
              <w:rPr>
                <w:rFonts w:cs="Calibri"/>
                <w:sz w:val="24"/>
              </w:rPr>
            </w:pPr>
          </w:p>
        </w:tc>
      </w:tr>
      <w:tr w:rsidR="00412201" w:rsidRPr="00722BDD" w14:paraId="3C87CB2B"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B655601" w14:textId="77777777" w:rsidR="00F249B0" w:rsidRPr="00722BDD" w:rsidRDefault="00F249B0" w:rsidP="00412201">
            <w:pPr>
              <w:spacing w:after="0" w:line="240" w:lineRule="auto"/>
              <w:contextualSpacing/>
              <w:jc w:val="both"/>
              <w:rPr>
                <w:rFonts w:cs="Calibri"/>
                <w:sz w:val="24"/>
              </w:rPr>
            </w:pPr>
            <w:r w:rsidRPr="00722BDD">
              <w:rPr>
                <w:rFonts w:cs="Calibri"/>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9A118AA"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43C035B"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D598C7B"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F6F1D07"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4B98748" w14:textId="77777777" w:rsidR="00F249B0" w:rsidRPr="00722BDD" w:rsidRDefault="00F249B0" w:rsidP="00412201">
            <w:pPr>
              <w:spacing w:after="0" w:line="240" w:lineRule="auto"/>
              <w:contextualSpacing/>
              <w:jc w:val="both"/>
              <w:rPr>
                <w:rFonts w:cs="Calibri"/>
                <w:sz w:val="24"/>
              </w:rPr>
            </w:pPr>
          </w:p>
        </w:tc>
      </w:tr>
      <w:tr w:rsidR="00412201" w:rsidRPr="00722BDD" w14:paraId="45983469"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08A0DAF" w14:textId="77777777" w:rsidR="00F249B0" w:rsidRPr="00722BDD" w:rsidRDefault="00F249B0" w:rsidP="00412201">
            <w:pPr>
              <w:spacing w:after="0" w:line="240" w:lineRule="auto"/>
              <w:contextualSpacing/>
              <w:jc w:val="both"/>
              <w:rPr>
                <w:rFonts w:cs="Calibri"/>
                <w:sz w:val="24"/>
              </w:rPr>
            </w:pPr>
            <w:r w:rsidRPr="00722BDD">
              <w:rPr>
                <w:rFonts w:cs="Calibri"/>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B3BBCFB"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DCDAAD3"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61F18A0"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2007FE7"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8378939" w14:textId="77777777" w:rsidR="00F249B0" w:rsidRPr="00722BDD" w:rsidRDefault="00F249B0" w:rsidP="00412201">
            <w:pPr>
              <w:spacing w:after="0" w:line="240" w:lineRule="auto"/>
              <w:contextualSpacing/>
              <w:jc w:val="both"/>
              <w:rPr>
                <w:rFonts w:cs="Calibri"/>
                <w:sz w:val="24"/>
              </w:rPr>
            </w:pPr>
          </w:p>
        </w:tc>
      </w:tr>
      <w:tr w:rsidR="00412201" w:rsidRPr="00722BDD" w14:paraId="05D17DEB" w14:textId="77777777" w:rsidTr="002D2CD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B1F7EC7" w14:textId="77777777" w:rsidR="00F249B0" w:rsidRPr="00722BDD" w:rsidRDefault="00F249B0" w:rsidP="00412201">
            <w:pPr>
              <w:spacing w:after="0" w:line="240" w:lineRule="auto"/>
              <w:contextualSpacing/>
              <w:jc w:val="both"/>
              <w:rPr>
                <w:rFonts w:cs="Calibri"/>
                <w:sz w:val="24"/>
              </w:rPr>
            </w:pPr>
            <w:r w:rsidRPr="00722BDD">
              <w:rPr>
                <w:rFonts w:cs="Calibri"/>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24F81F2" w14:textId="77777777" w:rsidR="00F249B0" w:rsidRPr="00722BDD" w:rsidRDefault="00F249B0" w:rsidP="0041220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F38D8E3" w14:textId="77777777" w:rsidR="00F249B0" w:rsidRPr="00722BDD" w:rsidRDefault="00F249B0" w:rsidP="0041220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2E54A3F" w14:textId="77777777" w:rsidR="00F249B0" w:rsidRPr="00722BDD" w:rsidRDefault="00F249B0" w:rsidP="0041220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15E0BD5" w14:textId="77777777" w:rsidR="00F249B0" w:rsidRPr="00722BDD" w:rsidRDefault="00F249B0" w:rsidP="0041220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FF8C604" w14:textId="77777777" w:rsidR="00F249B0" w:rsidRPr="00722BDD" w:rsidRDefault="00F249B0" w:rsidP="00412201">
            <w:pPr>
              <w:spacing w:after="0" w:line="240" w:lineRule="auto"/>
              <w:contextualSpacing/>
              <w:jc w:val="both"/>
              <w:rPr>
                <w:rFonts w:cs="Calibri"/>
                <w:sz w:val="24"/>
              </w:rPr>
            </w:pPr>
          </w:p>
        </w:tc>
      </w:tr>
    </w:tbl>
    <w:p w14:paraId="50D85A97"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*se completează de către solicitant cu denumirea programului</w:t>
      </w:r>
    </w:p>
    <w:p w14:paraId="171831DE" w14:textId="77777777" w:rsidR="00F249B0" w:rsidRPr="00722BDD" w:rsidRDefault="00F249B0" w:rsidP="002D2CD1">
      <w:pPr>
        <w:spacing w:before="120" w:after="120" w:line="240" w:lineRule="auto"/>
        <w:contextualSpacing/>
        <w:jc w:val="both"/>
        <w:rPr>
          <w:rFonts w:cs="Calibri"/>
          <w:sz w:val="24"/>
        </w:rPr>
      </w:pPr>
    </w:p>
    <w:p w14:paraId="163DD16A"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D. ANEXELE CERERII DE FINANȚARE CE VOR FI COMPLETATE DE SOLICITANT</w:t>
      </w:r>
    </w:p>
    <w:p w14:paraId="5C979916" w14:textId="77777777" w:rsidR="00297DC9" w:rsidRPr="00722BDD" w:rsidRDefault="00297DC9" w:rsidP="002D2CD1">
      <w:pPr>
        <w:spacing w:before="120" w:after="120" w:line="240" w:lineRule="auto"/>
        <w:contextualSpacing/>
        <w:jc w:val="both"/>
        <w:rPr>
          <w:rFonts w:cs="Calibri"/>
          <w:sz w:val="24"/>
        </w:rPr>
      </w:pPr>
    </w:p>
    <w:p w14:paraId="3ED8C911"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 xml:space="preserve">Anexa 1- Buget Indicativ și Fundamentarea bugetului pe categorii de cheltuieli eligibile, corelate cu activitățile și rezultatele proiectului; </w:t>
      </w:r>
    </w:p>
    <w:p w14:paraId="1DA6767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Anexa 2 – Declarație pe proprie răspundere a solicitantului;</w:t>
      </w:r>
    </w:p>
    <w:p w14:paraId="161C1657" w14:textId="77777777" w:rsidR="00F249B0" w:rsidRPr="00722BDD" w:rsidRDefault="00F249B0" w:rsidP="002D2CD1">
      <w:pPr>
        <w:spacing w:before="120" w:after="120" w:line="240" w:lineRule="auto"/>
        <w:contextualSpacing/>
        <w:jc w:val="both"/>
        <w:rPr>
          <w:rFonts w:cs="Calibri"/>
          <w:sz w:val="24"/>
          <w:szCs w:val="24"/>
        </w:rPr>
      </w:pPr>
      <w:r w:rsidRPr="00722BDD">
        <w:rPr>
          <w:rFonts w:cs="Calibri"/>
          <w:sz w:val="24"/>
        </w:rPr>
        <w:t>Anexa 3 – Grafic calendaristic de implementare</w:t>
      </w:r>
      <w:r w:rsidR="00853D9F" w:rsidRPr="00722BDD">
        <w:rPr>
          <w:rFonts w:cs="Calibri"/>
          <w:sz w:val="24"/>
          <w:szCs w:val="24"/>
        </w:rPr>
        <w:t>;</w:t>
      </w:r>
    </w:p>
    <w:p w14:paraId="4E91D049" w14:textId="77777777" w:rsidR="00853D9F" w:rsidRPr="00722BDD" w:rsidRDefault="00853D9F" w:rsidP="002D2CD1">
      <w:pPr>
        <w:spacing w:before="120" w:after="120" w:line="240" w:lineRule="auto"/>
        <w:contextualSpacing/>
        <w:jc w:val="both"/>
        <w:rPr>
          <w:rFonts w:cs="Calibri"/>
          <w:sz w:val="24"/>
        </w:rPr>
      </w:pPr>
      <w:r w:rsidRPr="00722BDD">
        <w:rPr>
          <w:rFonts w:cs="Calibri"/>
          <w:sz w:val="24"/>
          <w:szCs w:val="24"/>
        </w:rPr>
        <w:t>Anexa 4 – Declarație privind prelucrarea datelor cu caracter personal (</w:t>
      </w:r>
      <w:r w:rsidRPr="00722BDD">
        <w:rPr>
          <w:rFonts w:cs="Calibri"/>
          <w:i/>
          <w:sz w:val="24"/>
          <w:szCs w:val="24"/>
        </w:rPr>
        <w:t>disponibilă pe site-ul AFIR</w:t>
      </w:r>
      <w:r w:rsidRPr="00722BDD">
        <w:rPr>
          <w:rFonts w:cs="Calibri"/>
          <w:sz w:val="24"/>
          <w:szCs w:val="24"/>
        </w:rPr>
        <w:t>).</w:t>
      </w:r>
    </w:p>
    <w:p w14:paraId="4AF061B4" w14:textId="77777777" w:rsidR="00F249B0" w:rsidRPr="00722BDD" w:rsidRDefault="00F249B0" w:rsidP="002D2CD1">
      <w:pPr>
        <w:spacing w:before="120" w:after="120" w:line="240" w:lineRule="auto"/>
        <w:contextualSpacing/>
        <w:jc w:val="both"/>
        <w:rPr>
          <w:rFonts w:cs="Calibri"/>
          <w:sz w:val="24"/>
        </w:rPr>
      </w:pPr>
    </w:p>
    <w:p w14:paraId="02E1006D"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ANEXA 1</w:t>
      </w:r>
    </w:p>
    <w:p w14:paraId="0CD9F466"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BUGET INDICATIV</w:t>
      </w:r>
      <w:r w:rsidRPr="00722BDD">
        <w:rPr>
          <w:rFonts w:cs="Calibri"/>
          <w:sz w:val="24"/>
          <w:vertAlign w:val="superscript"/>
        </w:rPr>
        <w:footnoteReference w:id="25"/>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F249B0" w:rsidRPr="00722BDD" w14:paraId="0B2E0539" w14:textId="77777777" w:rsidTr="00545508">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14:paraId="20819346" w14:textId="77777777" w:rsidR="00F249B0" w:rsidRPr="00722BDD" w:rsidRDefault="00F249B0" w:rsidP="00F249B0">
            <w:pPr>
              <w:spacing w:after="0" w:line="240" w:lineRule="auto"/>
              <w:contextualSpacing/>
              <w:jc w:val="both"/>
              <w:rPr>
                <w:rFonts w:cs="Calibri"/>
                <w:b/>
                <w:sz w:val="24"/>
              </w:rPr>
            </w:pPr>
            <w:r w:rsidRPr="00722BDD">
              <w:rPr>
                <w:rFonts w:cs="Calibri"/>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FBA0F7" w14:textId="77777777" w:rsidR="00F249B0" w:rsidRPr="00722BDD" w:rsidRDefault="00F249B0" w:rsidP="00F249B0">
            <w:pPr>
              <w:spacing w:after="0" w:line="240" w:lineRule="auto"/>
              <w:contextualSpacing/>
              <w:jc w:val="both"/>
              <w:rPr>
                <w:rFonts w:cs="Calibri"/>
                <w:b/>
                <w:sz w:val="24"/>
              </w:rPr>
            </w:pPr>
            <w:r w:rsidRPr="00722BDD">
              <w:rPr>
                <w:rFonts w:cs="Calibri"/>
                <w:b/>
                <w:sz w:val="24"/>
              </w:rPr>
              <w:t>Cheltuieli</w:t>
            </w:r>
          </w:p>
          <w:p w14:paraId="415AE555" w14:textId="77777777" w:rsidR="00F249B0" w:rsidRPr="00722BDD" w:rsidRDefault="00F249B0" w:rsidP="00F249B0">
            <w:pPr>
              <w:spacing w:after="0" w:line="240" w:lineRule="auto"/>
              <w:contextualSpacing/>
              <w:jc w:val="both"/>
              <w:rPr>
                <w:rFonts w:cs="Calibri"/>
                <w:b/>
                <w:sz w:val="24"/>
              </w:rPr>
            </w:pPr>
            <w:r w:rsidRPr="00722BDD">
              <w:rPr>
                <w:rFonts w:cs="Calibri"/>
                <w:b/>
                <w:sz w:val="24"/>
              </w:rPr>
              <w:t>eligibile</w:t>
            </w:r>
          </w:p>
          <w:p w14:paraId="571CB58C" w14:textId="77777777" w:rsidR="00F249B0" w:rsidRPr="00722BDD" w:rsidRDefault="00F249B0" w:rsidP="00F249B0">
            <w:pPr>
              <w:spacing w:after="0" w:line="240" w:lineRule="auto"/>
              <w:contextualSpacing/>
              <w:jc w:val="both"/>
              <w:rPr>
                <w:rFonts w:cs="Calibri"/>
                <w:b/>
                <w:sz w:val="24"/>
              </w:rPr>
            </w:pPr>
            <w:r w:rsidRPr="00722BDD">
              <w:rPr>
                <w:rFonts w:cs="Calibri"/>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6D9EEB" w14:textId="77777777" w:rsidR="00F249B0" w:rsidRPr="00722BDD" w:rsidRDefault="00F249B0" w:rsidP="00F249B0">
            <w:pPr>
              <w:spacing w:after="0" w:line="240" w:lineRule="auto"/>
              <w:contextualSpacing/>
              <w:jc w:val="both"/>
              <w:rPr>
                <w:rFonts w:cs="Calibri"/>
                <w:b/>
                <w:sz w:val="24"/>
              </w:rPr>
            </w:pPr>
            <w:r w:rsidRPr="00722BDD">
              <w:rPr>
                <w:rFonts w:cs="Calibri"/>
                <w:b/>
                <w:sz w:val="24"/>
              </w:rPr>
              <w:t>Cheltuieli neeligibile</w:t>
            </w:r>
          </w:p>
          <w:p w14:paraId="1F7655CB" w14:textId="77777777" w:rsidR="00F249B0" w:rsidRPr="00722BDD" w:rsidRDefault="00F249B0" w:rsidP="00F249B0">
            <w:pPr>
              <w:spacing w:after="0" w:line="240" w:lineRule="auto"/>
              <w:contextualSpacing/>
              <w:jc w:val="both"/>
              <w:rPr>
                <w:rFonts w:cs="Calibri"/>
                <w:b/>
                <w:sz w:val="24"/>
              </w:rPr>
            </w:pPr>
            <w:r w:rsidRPr="00722BDD">
              <w:rPr>
                <w:rFonts w:cs="Calibri"/>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C61DF9" w14:textId="77777777" w:rsidR="00F249B0" w:rsidRPr="00722BDD" w:rsidRDefault="00F249B0" w:rsidP="00F249B0">
            <w:pPr>
              <w:spacing w:after="0" w:line="240" w:lineRule="auto"/>
              <w:contextualSpacing/>
              <w:jc w:val="both"/>
              <w:rPr>
                <w:rFonts w:cs="Calibri"/>
                <w:b/>
                <w:sz w:val="24"/>
              </w:rPr>
            </w:pPr>
            <w:r w:rsidRPr="00722BDD">
              <w:rPr>
                <w:rFonts w:cs="Calibri"/>
                <w:b/>
                <w:sz w:val="24"/>
              </w:rPr>
              <w:t>Total</w:t>
            </w:r>
          </w:p>
          <w:p w14:paraId="60788909" w14:textId="77777777" w:rsidR="00F249B0" w:rsidRPr="00722BDD" w:rsidRDefault="00F249B0" w:rsidP="00F249B0">
            <w:pPr>
              <w:spacing w:after="0" w:line="240" w:lineRule="auto"/>
              <w:contextualSpacing/>
              <w:jc w:val="both"/>
              <w:rPr>
                <w:rFonts w:cs="Calibri"/>
                <w:b/>
                <w:sz w:val="24"/>
              </w:rPr>
            </w:pPr>
            <w:r w:rsidRPr="00722BDD">
              <w:rPr>
                <w:rFonts w:cs="Calibri"/>
                <w:b/>
                <w:sz w:val="24"/>
              </w:rPr>
              <w:t>(Euro)</w:t>
            </w:r>
          </w:p>
        </w:tc>
      </w:tr>
      <w:tr w:rsidR="00F249B0" w:rsidRPr="00722BDD" w14:paraId="360EF38E" w14:textId="77777777" w:rsidTr="00545508">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14:paraId="7F8B2535" w14:textId="77777777" w:rsidR="00F249B0" w:rsidRPr="00722BDD" w:rsidRDefault="00F249B0" w:rsidP="00F249B0">
            <w:pPr>
              <w:spacing w:after="0" w:line="240" w:lineRule="auto"/>
              <w:contextualSpacing/>
              <w:jc w:val="both"/>
              <w:rPr>
                <w:rFonts w:cs="Calibri"/>
                <w:sz w:val="24"/>
              </w:rPr>
            </w:pPr>
            <w:r w:rsidRPr="00722BDD">
              <w:rPr>
                <w:rFonts w:cs="Calibri"/>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14:paraId="181F69BA" w14:textId="77777777" w:rsidR="00F249B0" w:rsidRPr="00722BDD" w:rsidRDefault="00F249B0" w:rsidP="00F249B0">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827C7A3" w14:textId="77777777" w:rsidR="00F249B0" w:rsidRPr="00722BDD" w:rsidRDefault="00F249B0" w:rsidP="00F249B0">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9225B21" w14:textId="77777777" w:rsidR="00F249B0" w:rsidRPr="00722BDD" w:rsidRDefault="00F249B0" w:rsidP="00F249B0">
            <w:pPr>
              <w:spacing w:after="0" w:line="240" w:lineRule="auto"/>
              <w:contextualSpacing/>
              <w:jc w:val="both"/>
              <w:rPr>
                <w:rFonts w:cs="Calibri"/>
                <w:sz w:val="24"/>
              </w:rPr>
            </w:pPr>
          </w:p>
        </w:tc>
      </w:tr>
      <w:tr w:rsidR="00F249B0" w:rsidRPr="00722BDD" w14:paraId="3C5B51EA" w14:textId="77777777" w:rsidTr="00545508">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14:paraId="76A25E15" w14:textId="77777777" w:rsidR="00F249B0" w:rsidRPr="00722BDD" w:rsidRDefault="00F249B0" w:rsidP="00FD78CF">
            <w:pPr>
              <w:spacing w:after="0" w:line="240" w:lineRule="auto"/>
              <w:contextualSpacing/>
              <w:jc w:val="both"/>
              <w:rPr>
                <w:rFonts w:cs="Calibri"/>
                <w:sz w:val="24"/>
              </w:rPr>
            </w:pPr>
            <w:r w:rsidRPr="00722BDD">
              <w:rPr>
                <w:rFonts w:cs="Calibri"/>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14:paraId="4E00411E" w14:textId="77777777" w:rsidR="00F249B0" w:rsidRPr="00722BDD" w:rsidRDefault="00F249B0" w:rsidP="00F249B0">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ACEEE8B" w14:textId="77777777" w:rsidR="00F249B0" w:rsidRPr="00722BDD" w:rsidRDefault="00F249B0" w:rsidP="00F249B0">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FA231BF" w14:textId="77777777" w:rsidR="00F249B0" w:rsidRPr="00722BDD" w:rsidRDefault="00F249B0" w:rsidP="00F249B0">
            <w:pPr>
              <w:spacing w:after="0" w:line="240" w:lineRule="auto"/>
              <w:contextualSpacing/>
              <w:jc w:val="both"/>
              <w:rPr>
                <w:rFonts w:cs="Calibri"/>
                <w:sz w:val="24"/>
              </w:rPr>
            </w:pPr>
          </w:p>
        </w:tc>
      </w:tr>
      <w:tr w:rsidR="00F249B0" w:rsidRPr="00722BDD" w14:paraId="5FCC2D79" w14:textId="77777777" w:rsidTr="0054550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6625CA5" w14:textId="77777777" w:rsidR="00F249B0" w:rsidRPr="00722BDD" w:rsidRDefault="00F249B0" w:rsidP="00F249B0">
            <w:pPr>
              <w:spacing w:after="0" w:line="240" w:lineRule="auto"/>
              <w:contextualSpacing/>
              <w:jc w:val="both"/>
              <w:rPr>
                <w:rFonts w:cs="Calibri"/>
                <w:sz w:val="24"/>
              </w:rPr>
            </w:pPr>
            <w:r w:rsidRPr="00722BDD">
              <w:rPr>
                <w:rFonts w:cs="Calibri"/>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14:paraId="5688E93A" w14:textId="77777777" w:rsidR="00F249B0" w:rsidRPr="00722BDD" w:rsidRDefault="00F249B0" w:rsidP="00F249B0">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D683441" w14:textId="77777777" w:rsidR="00F249B0" w:rsidRPr="00722BDD" w:rsidRDefault="00F249B0" w:rsidP="00F249B0">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1A987D2" w14:textId="77777777" w:rsidR="00F249B0" w:rsidRPr="00722BDD" w:rsidRDefault="00F249B0" w:rsidP="00F249B0">
            <w:pPr>
              <w:spacing w:after="0" w:line="240" w:lineRule="auto"/>
              <w:contextualSpacing/>
              <w:jc w:val="both"/>
              <w:rPr>
                <w:rFonts w:cs="Calibri"/>
                <w:sz w:val="24"/>
              </w:rPr>
            </w:pPr>
          </w:p>
        </w:tc>
      </w:tr>
      <w:tr w:rsidR="00F249B0" w:rsidRPr="00722BDD" w14:paraId="69EE1F15" w14:textId="77777777" w:rsidTr="0054550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6F95EEA" w14:textId="77777777" w:rsidR="00F249B0" w:rsidRPr="00722BDD" w:rsidRDefault="00F249B0" w:rsidP="00F249B0">
            <w:pPr>
              <w:spacing w:after="0" w:line="240" w:lineRule="auto"/>
              <w:contextualSpacing/>
              <w:jc w:val="both"/>
              <w:rPr>
                <w:rFonts w:cs="Calibri"/>
                <w:sz w:val="24"/>
              </w:rPr>
            </w:pPr>
            <w:r w:rsidRPr="00722BDD">
              <w:rPr>
                <w:rFonts w:cs="Calibri"/>
                <w:sz w:val="24"/>
              </w:rPr>
              <w:lastRenderedPageBreak/>
              <w:t>Valoare TVA</w:t>
            </w:r>
          </w:p>
        </w:tc>
        <w:tc>
          <w:tcPr>
            <w:tcW w:w="1440" w:type="dxa"/>
            <w:tcBorders>
              <w:top w:val="single" w:sz="4" w:space="0" w:color="auto"/>
              <w:left w:val="single" w:sz="4" w:space="0" w:color="auto"/>
              <w:bottom w:val="single" w:sz="4" w:space="0" w:color="auto"/>
              <w:right w:val="single" w:sz="4" w:space="0" w:color="auto"/>
            </w:tcBorders>
            <w:vAlign w:val="center"/>
          </w:tcPr>
          <w:p w14:paraId="17BB01CA" w14:textId="77777777" w:rsidR="00F249B0" w:rsidRPr="00722BDD" w:rsidRDefault="00F249B0" w:rsidP="00F249B0">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C40607F" w14:textId="77777777" w:rsidR="00F249B0" w:rsidRPr="00722BDD" w:rsidRDefault="00F249B0" w:rsidP="00F249B0">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CC2D83B" w14:textId="77777777" w:rsidR="00F249B0" w:rsidRPr="00722BDD" w:rsidRDefault="00F249B0" w:rsidP="00F249B0">
            <w:pPr>
              <w:spacing w:after="0" w:line="240" w:lineRule="auto"/>
              <w:contextualSpacing/>
              <w:jc w:val="both"/>
              <w:rPr>
                <w:rFonts w:cs="Calibri"/>
                <w:sz w:val="24"/>
              </w:rPr>
            </w:pPr>
          </w:p>
        </w:tc>
      </w:tr>
      <w:tr w:rsidR="00535757" w:rsidRPr="00722BDD" w14:paraId="043A1E78" w14:textId="77777777" w:rsidTr="00C119DD">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F2B45B0" w14:textId="77777777" w:rsidR="00535757" w:rsidRPr="00722BDD" w:rsidRDefault="00535757" w:rsidP="00F249B0">
            <w:pPr>
              <w:spacing w:after="0" w:line="240" w:lineRule="auto"/>
              <w:contextualSpacing/>
              <w:jc w:val="both"/>
              <w:rPr>
                <w:rFonts w:cs="Calibri"/>
                <w:sz w:val="24"/>
              </w:rPr>
            </w:pPr>
            <w:r w:rsidRPr="00722BDD">
              <w:rPr>
                <w:rFonts w:cs="Calibri"/>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6A1D61B4" w14:textId="77777777" w:rsidR="00535757" w:rsidRPr="00722BDD" w:rsidRDefault="00535757" w:rsidP="00F249B0">
            <w:pPr>
              <w:spacing w:after="0" w:line="240" w:lineRule="auto"/>
              <w:contextualSpacing/>
              <w:jc w:val="both"/>
              <w:rPr>
                <w:rFonts w:cs="Calibri"/>
                <w:sz w:val="24"/>
              </w:rPr>
            </w:pPr>
          </w:p>
        </w:tc>
      </w:tr>
      <w:tr w:rsidR="00F249B0" w:rsidRPr="00722BDD" w14:paraId="20AE716D" w14:textId="77777777" w:rsidTr="00545508">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14:paraId="44AFA089" w14:textId="77777777" w:rsidR="00F249B0" w:rsidRPr="00722BDD" w:rsidRDefault="00F249B0" w:rsidP="00F249B0">
            <w:pPr>
              <w:spacing w:after="0" w:line="240" w:lineRule="auto"/>
              <w:contextualSpacing/>
              <w:jc w:val="both"/>
              <w:rPr>
                <w:rFonts w:cs="Calibri"/>
                <w:b/>
                <w:sz w:val="24"/>
              </w:rPr>
            </w:pPr>
            <w:r w:rsidRPr="00722BDD">
              <w:rPr>
                <w:rFonts w:cs="Calibri"/>
                <w:b/>
                <w:sz w:val="24"/>
              </w:rPr>
              <w:t>PLANUL FINANCIAR</w:t>
            </w:r>
          </w:p>
        </w:tc>
      </w:tr>
      <w:tr w:rsidR="00F249B0" w:rsidRPr="00722BDD" w14:paraId="63D80EA2" w14:textId="77777777" w:rsidTr="0054550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F422B47" w14:textId="77777777" w:rsidR="00F249B0" w:rsidRPr="00722BDD" w:rsidRDefault="00F249B0" w:rsidP="00F249B0">
            <w:pPr>
              <w:spacing w:after="0" w:line="240" w:lineRule="auto"/>
              <w:contextualSpacing/>
              <w:jc w:val="both"/>
              <w:rPr>
                <w:rFonts w:cs="Calibri"/>
                <w:sz w:val="24"/>
              </w:rPr>
            </w:pPr>
            <w:r w:rsidRPr="00722BDD">
              <w:rPr>
                <w:rFonts w:cs="Calibri"/>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14:paraId="088323FB" w14:textId="77777777" w:rsidR="00F249B0" w:rsidRPr="00722BDD" w:rsidRDefault="00F249B0" w:rsidP="00F249B0">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A07F7DA" w14:textId="77777777" w:rsidR="00F249B0" w:rsidRPr="00722BDD" w:rsidRDefault="00F249B0" w:rsidP="00F249B0">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EBC2B5C" w14:textId="77777777" w:rsidR="00F249B0" w:rsidRPr="00722BDD" w:rsidRDefault="00F249B0" w:rsidP="00F249B0">
            <w:pPr>
              <w:spacing w:after="0" w:line="240" w:lineRule="auto"/>
              <w:contextualSpacing/>
              <w:jc w:val="both"/>
              <w:rPr>
                <w:rFonts w:cs="Calibri"/>
                <w:sz w:val="24"/>
              </w:rPr>
            </w:pPr>
          </w:p>
        </w:tc>
      </w:tr>
      <w:tr w:rsidR="00F249B0" w:rsidRPr="00722BDD" w14:paraId="4E8A6E7E" w14:textId="77777777" w:rsidTr="0054550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2B64F1D" w14:textId="77777777" w:rsidR="00F249B0" w:rsidRPr="00722BDD" w:rsidRDefault="00F249B0" w:rsidP="00F249B0">
            <w:pPr>
              <w:spacing w:after="0" w:line="240" w:lineRule="auto"/>
              <w:contextualSpacing/>
              <w:jc w:val="both"/>
              <w:rPr>
                <w:rFonts w:cs="Calibri"/>
                <w:sz w:val="24"/>
              </w:rPr>
            </w:pPr>
            <w:r w:rsidRPr="00722BDD">
              <w:rPr>
                <w:rFonts w:cs="Calibri"/>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14:paraId="57060BD0" w14:textId="77777777" w:rsidR="00F249B0" w:rsidRPr="00722BDD" w:rsidRDefault="00F249B0" w:rsidP="00F249B0">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E000334" w14:textId="77777777" w:rsidR="00F249B0" w:rsidRPr="00722BDD" w:rsidRDefault="00F249B0" w:rsidP="00F249B0">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187B72A" w14:textId="77777777" w:rsidR="00F249B0" w:rsidRPr="00722BDD" w:rsidRDefault="00F249B0" w:rsidP="00F249B0">
            <w:pPr>
              <w:spacing w:after="0" w:line="240" w:lineRule="auto"/>
              <w:contextualSpacing/>
              <w:jc w:val="both"/>
              <w:rPr>
                <w:rFonts w:cs="Calibri"/>
                <w:sz w:val="24"/>
              </w:rPr>
            </w:pPr>
          </w:p>
        </w:tc>
      </w:tr>
      <w:tr w:rsidR="00F249B0" w:rsidRPr="00722BDD" w14:paraId="4B6D731C" w14:textId="77777777" w:rsidTr="0054550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2FBDC65F" w14:textId="77777777" w:rsidR="00F249B0" w:rsidRPr="00722BDD" w:rsidRDefault="00F249B0" w:rsidP="00F249B0">
            <w:pPr>
              <w:spacing w:after="0" w:line="240" w:lineRule="auto"/>
              <w:contextualSpacing/>
              <w:jc w:val="both"/>
              <w:rPr>
                <w:rFonts w:cs="Calibri"/>
                <w:sz w:val="24"/>
              </w:rPr>
            </w:pPr>
            <w:r w:rsidRPr="00722BDD">
              <w:rPr>
                <w:rFonts w:cs="Calibri"/>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14:paraId="1E6FED5A" w14:textId="77777777" w:rsidR="00F249B0" w:rsidRPr="00722BDD" w:rsidRDefault="00F249B0" w:rsidP="00F249B0">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6F14A12" w14:textId="77777777" w:rsidR="00F249B0" w:rsidRPr="00722BDD" w:rsidRDefault="00F249B0" w:rsidP="00F249B0">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1B36D1B" w14:textId="77777777" w:rsidR="00F249B0" w:rsidRPr="00722BDD" w:rsidRDefault="00F249B0" w:rsidP="00F249B0">
            <w:pPr>
              <w:spacing w:after="0" w:line="240" w:lineRule="auto"/>
              <w:contextualSpacing/>
              <w:jc w:val="both"/>
              <w:rPr>
                <w:rFonts w:cs="Calibri"/>
                <w:sz w:val="24"/>
              </w:rPr>
            </w:pPr>
          </w:p>
        </w:tc>
      </w:tr>
      <w:tr w:rsidR="00F249B0" w:rsidRPr="00722BDD" w14:paraId="480BDD18" w14:textId="77777777" w:rsidTr="0054550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40E5CBE5" w14:textId="77777777" w:rsidR="00F249B0" w:rsidRPr="00722BDD" w:rsidRDefault="00F249B0" w:rsidP="00F249B0">
            <w:pPr>
              <w:spacing w:after="0" w:line="240" w:lineRule="auto"/>
              <w:contextualSpacing/>
              <w:jc w:val="both"/>
              <w:rPr>
                <w:rFonts w:cs="Calibri"/>
                <w:sz w:val="24"/>
              </w:rPr>
            </w:pPr>
            <w:r w:rsidRPr="00722BDD">
              <w:rPr>
                <w:rFonts w:cs="Calibri"/>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14:paraId="4ACBD80C" w14:textId="77777777" w:rsidR="00F249B0" w:rsidRPr="00722BDD" w:rsidRDefault="00F249B0" w:rsidP="00F249B0">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92C259F" w14:textId="77777777" w:rsidR="00F249B0" w:rsidRPr="00722BDD" w:rsidRDefault="00F249B0" w:rsidP="00F249B0">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DABEF64" w14:textId="77777777" w:rsidR="00F249B0" w:rsidRPr="00722BDD" w:rsidRDefault="00F249B0" w:rsidP="00F249B0">
            <w:pPr>
              <w:spacing w:after="0" w:line="240" w:lineRule="auto"/>
              <w:contextualSpacing/>
              <w:jc w:val="both"/>
              <w:rPr>
                <w:rFonts w:cs="Calibri"/>
                <w:sz w:val="24"/>
              </w:rPr>
            </w:pPr>
          </w:p>
        </w:tc>
      </w:tr>
      <w:tr w:rsidR="00F249B0" w:rsidRPr="00722BDD" w14:paraId="037043FB" w14:textId="77777777" w:rsidTr="0054550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A2DAEAC" w14:textId="77777777" w:rsidR="00F249B0" w:rsidRPr="00722BDD" w:rsidRDefault="00F249B0" w:rsidP="00F249B0">
            <w:pPr>
              <w:spacing w:after="0" w:line="240" w:lineRule="auto"/>
              <w:contextualSpacing/>
              <w:jc w:val="both"/>
              <w:rPr>
                <w:rFonts w:cs="Calibri"/>
                <w:sz w:val="24"/>
              </w:rPr>
            </w:pPr>
            <w:r w:rsidRPr="00722BDD">
              <w:rPr>
                <w:rFonts w:cs="Calibri"/>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14:paraId="1592C4DE" w14:textId="77777777" w:rsidR="00F249B0" w:rsidRPr="00722BDD" w:rsidRDefault="00F249B0" w:rsidP="00F249B0">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A973DF5" w14:textId="77777777" w:rsidR="00F249B0" w:rsidRPr="00722BDD" w:rsidRDefault="00F249B0" w:rsidP="00F249B0">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730BA84" w14:textId="77777777" w:rsidR="00F249B0" w:rsidRPr="00722BDD" w:rsidRDefault="00F249B0" w:rsidP="00F249B0">
            <w:pPr>
              <w:spacing w:after="0" w:line="240" w:lineRule="auto"/>
              <w:contextualSpacing/>
              <w:jc w:val="both"/>
              <w:rPr>
                <w:rFonts w:cs="Calibri"/>
                <w:sz w:val="24"/>
              </w:rPr>
            </w:pPr>
          </w:p>
        </w:tc>
      </w:tr>
      <w:tr w:rsidR="00F249B0" w:rsidRPr="00722BDD" w14:paraId="47876FBB" w14:textId="77777777" w:rsidTr="0054550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4ECA87D" w14:textId="77777777" w:rsidR="00F249B0" w:rsidRPr="00722BDD" w:rsidRDefault="00F249B0" w:rsidP="00F249B0">
            <w:pPr>
              <w:spacing w:after="0" w:line="240" w:lineRule="auto"/>
              <w:contextualSpacing/>
              <w:jc w:val="both"/>
              <w:rPr>
                <w:rFonts w:cs="Calibri"/>
                <w:sz w:val="24"/>
              </w:rPr>
            </w:pPr>
            <w:r w:rsidRPr="00722BDD">
              <w:rPr>
                <w:rFonts w:cs="Calibri"/>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14:paraId="06086EA6" w14:textId="77777777" w:rsidR="00F249B0" w:rsidRPr="00722BDD" w:rsidRDefault="00F249B0" w:rsidP="00F249B0">
            <w:pPr>
              <w:spacing w:after="0" w:line="240" w:lineRule="auto"/>
              <w:contextualSpacing/>
              <w:jc w:val="center"/>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C89825E" w14:textId="77777777" w:rsidR="00F249B0" w:rsidRPr="00722BDD" w:rsidRDefault="00F249B0" w:rsidP="00F249B0">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25AFC22" w14:textId="77777777" w:rsidR="00F249B0" w:rsidRPr="00722BDD" w:rsidRDefault="00F249B0" w:rsidP="00F249B0">
            <w:pPr>
              <w:spacing w:after="0" w:line="240" w:lineRule="auto"/>
              <w:contextualSpacing/>
              <w:jc w:val="both"/>
              <w:rPr>
                <w:rFonts w:cs="Calibri"/>
                <w:sz w:val="24"/>
              </w:rPr>
            </w:pPr>
          </w:p>
        </w:tc>
      </w:tr>
    </w:tbl>
    <w:p w14:paraId="31D6286F" w14:textId="77777777" w:rsidR="00F249B0" w:rsidRPr="00722BDD" w:rsidRDefault="00F249B0" w:rsidP="002D2CD1">
      <w:pPr>
        <w:spacing w:before="120" w:after="120" w:line="240" w:lineRule="auto"/>
        <w:contextualSpacing/>
        <w:jc w:val="both"/>
        <w:rPr>
          <w:rFonts w:cs="Calibri"/>
          <w:sz w:val="24"/>
        </w:rPr>
      </w:pPr>
    </w:p>
    <w:p w14:paraId="7FD9F972"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 xml:space="preserve">Cursul de schimb EURO - RON utilizat la Contractul de finanţare este cursul euro-leu stabilit de către Banca Central Europeană, publicat pe pagina web </w:t>
      </w:r>
      <w:hyperlink r:id="rId18" w:history="1">
        <w:r w:rsidRPr="00722BDD">
          <w:rPr>
            <w:rStyle w:val="Hyperlink"/>
            <w:rFonts w:cs="Calibri"/>
          </w:rPr>
          <w:t>http://www.ecb.int/index.html</w:t>
        </w:r>
      </w:hyperlink>
      <w:r w:rsidRPr="00722BDD">
        <w:rPr>
          <w:rFonts w:cs="Calibri"/>
          <w:sz w:val="24"/>
        </w:rPr>
        <w:t xml:space="preserve">, valabil la data de 01 ianuarie a anului în cursul căruia este luată decizia de acordare a ajutorului financiar nerambursabil, respectiv anul încheierii Contractului de finanțare. </w:t>
      </w:r>
    </w:p>
    <w:p w14:paraId="6843836C" w14:textId="77777777" w:rsidR="00F249B0" w:rsidRPr="00722BDD" w:rsidRDefault="00F249B0" w:rsidP="002D2CD1">
      <w:pPr>
        <w:spacing w:before="120" w:after="120" w:line="240" w:lineRule="auto"/>
        <w:contextualSpacing/>
        <w:jc w:val="both"/>
        <w:rPr>
          <w:rFonts w:cs="Calibri"/>
          <w:sz w:val="24"/>
        </w:rPr>
      </w:pPr>
    </w:p>
    <w:p w14:paraId="0115AD91"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 xml:space="preserve">Cheltuielile eligibile: </w:t>
      </w:r>
    </w:p>
    <w:p w14:paraId="37B0334C" w14:textId="77777777" w:rsidR="00CE2A10" w:rsidRPr="00722BDD" w:rsidRDefault="00CE2A10" w:rsidP="002D2CD1">
      <w:pPr>
        <w:spacing w:before="120" w:after="120" w:line="240" w:lineRule="auto"/>
        <w:contextualSpacing/>
        <w:jc w:val="both"/>
        <w:rPr>
          <w:rFonts w:cs="Calibri"/>
          <w:sz w:val="24"/>
        </w:rPr>
      </w:pPr>
    </w:p>
    <w:p w14:paraId="7DACB71C" w14:textId="77777777" w:rsidR="00F249B0" w:rsidRPr="00722BDD" w:rsidRDefault="00F249B0" w:rsidP="002D2CD1">
      <w:pPr>
        <w:spacing w:before="120" w:after="120" w:line="240" w:lineRule="auto"/>
        <w:contextualSpacing/>
        <w:jc w:val="both"/>
        <w:rPr>
          <w:rFonts w:cs="Calibri"/>
          <w:b/>
          <w:sz w:val="24"/>
        </w:rPr>
      </w:pPr>
      <w:r w:rsidRPr="00722BDD">
        <w:rPr>
          <w:rFonts w:cs="Calibri"/>
          <w:b/>
          <w:sz w:val="24"/>
        </w:rPr>
        <w:t xml:space="preserve">Pentru Cap I: </w:t>
      </w:r>
    </w:p>
    <w:p w14:paraId="65F9A3EE" w14:textId="77777777" w:rsidR="00A95596" w:rsidRPr="00722BDD" w:rsidRDefault="00F249B0" w:rsidP="002D2CD1">
      <w:pPr>
        <w:numPr>
          <w:ilvl w:val="0"/>
          <w:numId w:val="32"/>
        </w:numPr>
        <w:spacing w:before="120" w:after="120" w:line="240" w:lineRule="auto"/>
        <w:ind w:left="360"/>
        <w:contextualSpacing/>
        <w:jc w:val="both"/>
        <w:rPr>
          <w:rFonts w:cs="Calibri"/>
          <w:sz w:val="24"/>
        </w:rPr>
      </w:pPr>
      <w:r w:rsidRPr="00722BDD">
        <w:rPr>
          <w:rFonts w:cs="Calibri"/>
          <w:sz w:val="24"/>
        </w:rPr>
        <w:t>cheltuieli cu salariile și onorariile experților implicați în organizarea și realizarea proiectului (</w:t>
      </w:r>
      <w:r w:rsidR="00F77762" w:rsidRPr="00722BDD">
        <w:rPr>
          <w:rFonts w:cs="Calibri"/>
          <w:sz w:val="24"/>
        </w:rPr>
        <w:t>exper</w:t>
      </w:r>
      <w:r w:rsidR="00FD78CF" w:rsidRPr="00722BDD">
        <w:rPr>
          <w:rFonts w:cs="Calibri"/>
          <w:sz w:val="24"/>
        </w:rPr>
        <w:t>ț</w:t>
      </w:r>
      <w:r w:rsidR="00F77762" w:rsidRPr="00722BDD">
        <w:rPr>
          <w:rFonts w:cs="Calibri"/>
          <w:sz w:val="24"/>
        </w:rPr>
        <w:t xml:space="preserve">i </w:t>
      </w:r>
      <w:r w:rsidR="006560DA" w:rsidRPr="00722BDD">
        <w:rPr>
          <w:rFonts w:cs="Calibri"/>
          <w:sz w:val="24"/>
        </w:rPr>
        <w:t>cheie</w:t>
      </w:r>
      <w:r w:rsidR="00F77762" w:rsidRPr="00722BDD">
        <w:rPr>
          <w:rFonts w:cs="Calibri"/>
          <w:sz w:val="24"/>
        </w:rPr>
        <w:t>,</w:t>
      </w:r>
      <w:r w:rsidRPr="00722BDD">
        <w:rPr>
          <w:rFonts w:cs="Calibri"/>
          <w:sz w:val="24"/>
        </w:rPr>
        <w:t xml:space="preserve"> manager de proiect</w:t>
      </w:r>
      <w:r w:rsidR="00F77762" w:rsidRPr="00722BDD">
        <w:rPr>
          <w:rFonts w:cs="Calibri"/>
          <w:sz w:val="24"/>
        </w:rPr>
        <w:t xml:space="preserve"> </w:t>
      </w:r>
      <w:r w:rsidR="00FD78CF" w:rsidRPr="00722BDD">
        <w:rPr>
          <w:rFonts w:cs="Calibri"/>
          <w:sz w:val="24"/>
        </w:rPr>
        <w:t>ș</w:t>
      </w:r>
      <w:r w:rsidR="00F77762" w:rsidRPr="00722BDD">
        <w:rPr>
          <w:rFonts w:cs="Calibri"/>
          <w:sz w:val="24"/>
        </w:rPr>
        <w:t xml:space="preserve">i alte categorii de </w:t>
      </w:r>
      <w:r w:rsidRPr="00722BDD">
        <w:rPr>
          <w:rFonts w:cs="Calibri"/>
          <w:sz w:val="24"/>
        </w:rPr>
        <w:t xml:space="preserve"> personal). </w:t>
      </w:r>
      <w:r w:rsidR="00AF0090" w:rsidRPr="00722BDD">
        <w:rPr>
          <w:rFonts w:cs="Calibri"/>
          <w:sz w:val="24"/>
        </w:rPr>
        <w:t xml:space="preserve">Experții cheie sunt definiți ca experți care desfășoară activitatea direct legată de atingerea obiectivelor proiectului. De exemplu, în cazul unui proiect de formare profesională, experții cheie sunt experții formatori. </w:t>
      </w:r>
      <w:r w:rsidRPr="00722BDD">
        <w:rPr>
          <w:rFonts w:cs="Calibri"/>
          <w:sz w:val="24"/>
        </w:rPr>
        <w:t>Aceste cheltuieli vor fi decontate experților, de către beneficiar, prin documentele de plată (ordin de plată), în baza contractelor încheiate cu aceștia, conform legislației în vigoare</w:t>
      </w:r>
      <w:r w:rsidR="00A95596" w:rsidRPr="00722BDD">
        <w:rPr>
          <w:rFonts w:cs="Calibri"/>
          <w:sz w:val="24"/>
        </w:rPr>
        <w:t>;</w:t>
      </w:r>
    </w:p>
    <w:p w14:paraId="3512DDEB" w14:textId="77777777" w:rsidR="00F249B0" w:rsidRPr="00722BDD" w:rsidRDefault="00A95596" w:rsidP="002D2CD1">
      <w:pPr>
        <w:numPr>
          <w:ilvl w:val="0"/>
          <w:numId w:val="32"/>
        </w:numPr>
        <w:spacing w:before="120" w:after="120" w:line="240" w:lineRule="auto"/>
        <w:ind w:left="360"/>
        <w:contextualSpacing/>
        <w:jc w:val="both"/>
        <w:rPr>
          <w:rFonts w:cs="Calibri"/>
          <w:sz w:val="24"/>
        </w:rPr>
      </w:pPr>
      <w:r w:rsidRPr="00722BDD">
        <w:rPr>
          <w:rFonts w:cs="Calibri"/>
          <w:sz w:val="24"/>
        </w:rPr>
        <w:t>cheltuieli privind transportul experților la acțiunile proiectului;</w:t>
      </w:r>
    </w:p>
    <w:p w14:paraId="2FD84EE6" w14:textId="77777777" w:rsidR="00A95596" w:rsidRPr="00722BDD" w:rsidRDefault="00A95596" w:rsidP="002D2CD1">
      <w:pPr>
        <w:numPr>
          <w:ilvl w:val="0"/>
          <w:numId w:val="32"/>
        </w:numPr>
        <w:spacing w:before="120" w:after="120" w:line="240" w:lineRule="auto"/>
        <w:ind w:left="360"/>
        <w:contextualSpacing/>
        <w:jc w:val="both"/>
        <w:rPr>
          <w:rFonts w:cs="Calibri"/>
          <w:sz w:val="24"/>
        </w:rPr>
      </w:pPr>
      <w:r w:rsidRPr="00722BDD">
        <w:rPr>
          <w:rFonts w:cs="Calibri"/>
          <w:sz w:val="24"/>
        </w:rPr>
        <w:t>cheltuieli privind cazarea experților la acțiunile proiectului;</w:t>
      </w:r>
    </w:p>
    <w:p w14:paraId="18578ED2" w14:textId="77777777" w:rsidR="00A95596" w:rsidRPr="00722BDD" w:rsidRDefault="00A95596" w:rsidP="00A95596">
      <w:pPr>
        <w:numPr>
          <w:ilvl w:val="0"/>
          <w:numId w:val="32"/>
        </w:numPr>
        <w:spacing w:before="120" w:after="120" w:line="240" w:lineRule="auto"/>
        <w:ind w:left="360"/>
        <w:contextualSpacing/>
        <w:jc w:val="both"/>
        <w:rPr>
          <w:rFonts w:cs="Calibri"/>
          <w:sz w:val="24"/>
        </w:rPr>
      </w:pPr>
      <w:r w:rsidRPr="00722BDD">
        <w:rPr>
          <w:rFonts w:cs="Calibri"/>
          <w:sz w:val="24"/>
        </w:rPr>
        <w:t>cheltuieli privind masa/ diurna</w:t>
      </w:r>
      <w:r w:rsidR="00147C71" w:rsidRPr="00722BDD">
        <w:rPr>
          <w:rStyle w:val="FootnoteReference"/>
          <w:rFonts w:cs="Calibri"/>
          <w:sz w:val="24"/>
        </w:rPr>
        <w:footnoteReference w:id="26"/>
      </w:r>
      <w:r w:rsidRPr="00722BDD">
        <w:rPr>
          <w:rFonts w:cs="Calibri"/>
          <w:sz w:val="24"/>
        </w:rPr>
        <w:t xml:space="preserve"> experților la acțiunile proiectului.</w:t>
      </w:r>
    </w:p>
    <w:p w14:paraId="720EC9C8" w14:textId="77777777" w:rsidR="00A95596" w:rsidRPr="00722BDD" w:rsidRDefault="00A95596" w:rsidP="0072481A">
      <w:pPr>
        <w:spacing w:before="120" w:after="120" w:line="240" w:lineRule="auto"/>
        <w:ind w:left="360"/>
        <w:contextualSpacing/>
        <w:jc w:val="both"/>
        <w:rPr>
          <w:rFonts w:cs="Calibri"/>
          <w:sz w:val="24"/>
          <w:szCs w:val="24"/>
        </w:rPr>
      </w:pPr>
    </w:p>
    <w:p w14:paraId="3C5FE00A" w14:textId="77777777" w:rsidR="00A95596" w:rsidRPr="00722BDD" w:rsidRDefault="00A95596" w:rsidP="0072481A">
      <w:pPr>
        <w:spacing w:before="120" w:after="120" w:line="240" w:lineRule="auto"/>
        <w:contextualSpacing/>
        <w:jc w:val="both"/>
        <w:rPr>
          <w:rFonts w:cs="Calibri"/>
          <w:sz w:val="24"/>
        </w:rPr>
      </w:pPr>
      <w:r w:rsidRPr="00722BDD">
        <w:rPr>
          <w:rFonts w:cs="Calibri"/>
          <w:sz w:val="24"/>
          <w:szCs w:val="24"/>
        </w:rPr>
        <w:t>Cheltuielile cu transportul, cazarea și masa/diurna sunt eligibile strict pe durata de desfășurare a acțiunilor proiectului la care participă experții.</w:t>
      </w:r>
    </w:p>
    <w:p w14:paraId="4522A624" w14:textId="77777777" w:rsidR="00F249B0" w:rsidRPr="00722BDD" w:rsidRDefault="00F249B0" w:rsidP="002D2CD1">
      <w:pPr>
        <w:spacing w:before="120" w:after="120" w:line="240" w:lineRule="auto"/>
        <w:ind w:left="360"/>
        <w:contextualSpacing/>
        <w:jc w:val="both"/>
        <w:rPr>
          <w:rFonts w:cs="Calibri"/>
          <w:sz w:val="24"/>
        </w:rPr>
      </w:pPr>
    </w:p>
    <w:p w14:paraId="5D4C89FE" w14:textId="77777777" w:rsidR="00F249B0" w:rsidRPr="00722BDD" w:rsidRDefault="006560DA" w:rsidP="002D2CD1">
      <w:pPr>
        <w:spacing w:before="120" w:after="120" w:line="240" w:lineRule="auto"/>
        <w:contextualSpacing/>
        <w:jc w:val="both"/>
        <w:rPr>
          <w:rFonts w:cs="Calibri"/>
          <w:sz w:val="24"/>
        </w:rPr>
      </w:pPr>
      <w:r w:rsidRPr="00722BDD">
        <w:rPr>
          <w:rFonts w:cs="Calibri"/>
          <w:sz w:val="24"/>
          <w:szCs w:val="24"/>
        </w:rPr>
        <w:t>Există</w:t>
      </w:r>
      <w:r w:rsidR="00623C27" w:rsidRPr="00722BDD">
        <w:rPr>
          <w:rFonts w:cs="Calibri"/>
          <w:sz w:val="24"/>
          <w:szCs w:val="24"/>
        </w:rPr>
        <w:t xml:space="preserve"> dou</w:t>
      </w:r>
      <w:r w:rsidRPr="00722BDD">
        <w:rPr>
          <w:rFonts w:cs="Calibri"/>
          <w:sz w:val="24"/>
          <w:szCs w:val="24"/>
        </w:rPr>
        <w:t>ă</w:t>
      </w:r>
      <w:r w:rsidR="00FF47BE" w:rsidRPr="00722BDD">
        <w:rPr>
          <w:rFonts w:cs="Calibri"/>
          <w:sz w:val="24"/>
        </w:rPr>
        <w:t xml:space="preserve"> </w:t>
      </w:r>
      <w:r w:rsidR="00F249B0" w:rsidRPr="00722BDD">
        <w:rPr>
          <w:rFonts w:cs="Calibri"/>
          <w:sz w:val="24"/>
        </w:rPr>
        <w:t>variante posibile pentru asigurarea personalului implicat în proiect:</w:t>
      </w:r>
    </w:p>
    <w:p w14:paraId="5C56CA16" w14:textId="77777777" w:rsidR="006560DA" w:rsidRPr="00722BDD" w:rsidRDefault="00F249B0" w:rsidP="002D2CD1">
      <w:pPr>
        <w:numPr>
          <w:ilvl w:val="0"/>
          <w:numId w:val="192"/>
        </w:numPr>
        <w:spacing w:before="120" w:after="120" w:line="240" w:lineRule="auto"/>
        <w:ind w:left="360" w:hanging="360"/>
        <w:contextualSpacing/>
        <w:jc w:val="both"/>
        <w:rPr>
          <w:rFonts w:cs="Calibri"/>
          <w:sz w:val="24"/>
          <w:szCs w:val="24"/>
        </w:rPr>
      </w:pPr>
      <w:r w:rsidRPr="00722BDD">
        <w:rPr>
          <w:rFonts w:cs="Calibri"/>
          <w:sz w:val="24"/>
        </w:rPr>
        <w:t xml:space="preserve">Experții implicați în derularea proiectelor angajați cu contract individual de muncă, în conformitate cu prevederile Codului Muncii, </w:t>
      </w:r>
      <w:r w:rsidR="00CF2349" w:rsidRPr="00722BDD">
        <w:rPr>
          <w:rFonts w:cs="Calibri"/>
          <w:sz w:val="24"/>
        </w:rPr>
        <w:t xml:space="preserve">inclusiv cu respectarea timpului de muncă și timpului de odihnă, </w:t>
      </w:r>
      <w:r w:rsidRPr="00722BDD">
        <w:rPr>
          <w:rFonts w:cs="Calibri"/>
          <w:sz w:val="24"/>
        </w:rPr>
        <w:t xml:space="preserve">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w:t>
      </w:r>
      <w:r w:rsidR="005A4227" w:rsidRPr="00722BDD">
        <w:rPr>
          <w:rFonts w:cs="Calibri"/>
          <w:sz w:val="24"/>
        </w:rPr>
        <w:t>cu</w:t>
      </w:r>
      <w:r w:rsidRPr="00722BDD">
        <w:rPr>
          <w:rFonts w:cs="Calibri"/>
          <w:sz w:val="24"/>
        </w:rPr>
        <w:t xml:space="preserve"> condiția ca acestea să fie plătite doar pentru zilele efectiv lucrate de expert pentru proiect.</w:t>
      </w:r>
      <w:r w:rsidR="006560DA" w:rsidRPr="00722BDD">
        <w:rPr>
          <w:rFonts w:cs="Calibri"/>
          <w:sz w:val="24"/>
        </w:rPr>
        <w:t xml:space="preserve"> </w:t>
      </w:r>
    </w:p>
    <w:p w14:paraId="08938EA7" w14:textId="77777777" w:rsidR="000336E0" w:rsidRPr="00722BDD" w:rsidRDefault="00545C2E" w:rsidP="0072481A">
      <w:pPr>
        <w:numPr>
          <w:ilvl w:val="0"/>
          <w:numId w:val="192"/>
        </w:numPr>
        <w:spacing w:before="120" w:after="120" w:line="240" w:lineRule="auto"/>
        <w:ind w:left="360" w:hanging="360"/>
        <w:contextualSpacing/>
        <w:jc w:val="both"/>
        <w:rPr>
          <w:rFonts w:cs="Calibri"/>
          <w:sz w:val="24"/>
          <w:szCs w:val="24"/>
        </w:rPr>
      </w:pPr>
      <w:r w:rsidRPr="00722BDD">
        <w:rPr>
          <w:rFonts w:cs="Calibri"/>
          <w:sz w:val="24"/>
          <w:szCs w:val="24"/>
        </w:rPr>
        <w:lastRenderedPageBreak/>
        <w:t>Experții implicați în derularea proiect</w:t>
      </w:r>
      <w:r w:rsidR="00AF0090" w:rsidRPr="00722BDD">
        <w:rPr>
          <w:rFonts w:cs="Calibri"/>
          <w:sz w:val="24"/>
          <w:szCs w:val="24"/>
        </w:rPr>
        <w:t>ului</w:t>
      </w:r>
      <w:r w:rsidRPr="00722BDD" w:rsidDel="00545C2E">
        <w:rPr>
          <w:rFonts w:cs="Calibri"/>
          <w:sz w:val="24"/>
          <w:szCs w:val="24"/>
        </w:rPr>
        <w:t xml:space="preserve"> </w:t>
      </w:r>
      <w:r w:rsidR="00F249B0" w:rsidRPr="00722BDD">
        <w:rPr>
          <w:rFonts w:cs="Calibri"/>
          <w:sz w:val="24"/>
        </w:rPr>
        <w:t xml:space="preserve">în baza unor contracte de prestări servicii cu </w:t>
      </w:r>
      <w:r w:rsidR="00683D64" w:rsidRPr="00722BDD">
        <w:rPr>
          <w:rFonts w:cs="Calibri"/>
          <w:sz w:val="24"/>
        </w:rPr>
        <w:t>entități fără person</w:t>
      </w:r>
      <w:r w:rsidR="00215C7E" w:rsidRPr="00722BDD">
        <w:rPr>
          <w:rFonts w:cs="Calibri"/>
          <w:sz w:val="24"/>
        </w:rPr>
        <w:t>a</w:t>
      </w:r>
      <w:r w:rsidR="00683D64" w:rsidRPr="00722BDD">
        <w:rPr>
          <w:rFonts w:cs="Calibri"/>
          <w:sz w:val="24"/>
        </w:rPr>
        <w:t xml:space="preserve">litate juridică, respectiv </w:t>
      </w:r>
      <w:r w:rsidR="00F249B0" w:rsidRPr="00722BDD">
        <w:rPr>
          <w:rFonts w:cs="Calibri"/>
          <w:sz w:val="24"/>
        </w:rPr>
        <w:t xml:space="preserve">PFA/II, </w:t>
      </w:r>
      <w:r w:rsidR="00472A23" w:rsidRPr="00722BDD">
        <w:rPr>
          <w:rFonts w:cs="Calibri"/>
          <w:sz w:val="24"/>
        </w:rPr>
        <w:t xml:space="preserve">inclusiv persoane fizice neautorizate în cazul contractelor pentru drepturi de autor, </w:t>
      </w:r>
      <w:r w:rsidR="00F249B0" w:rsidRPr="00722BDD">
        <w:rPr>
          <w:rFonts w:cs="Calibri"/>
          <w:sz w:val="24"/>
        </w:rPr>
        <w:t>situație în care plata se va realiza pe bază de factură</w:t>
      </w:r>
      <w:r w:rsidRPr="00722BDD">
        <w:rPr>
          <w:rFonts w:cs="Calibri"/>
          <w:sz w:val="24"/>
          <w:szCs w:val="24"/>
        </w:rPr>
        <w:t>, aceasta reprezent</w:t>
      </w:r>
      <w:r w:rsidR="000A6814" w:rsidRPr="00722BDD">
        <w:rPr>
          <w:rFonts w:cs="Calibri"/>
          <w:sz w:val="24"/>
          <w:szCs w:val="24"/>
        </w:rPr>
        <w:t>â</w:t>
      </w:r>
      <w:r w:rsidRPr="00722BDD">
        <w:rPr>
          <w:rFonts w:cs="Calibri"/>
          <w:sz w:val="24"/>
          <w:szCs w:val="24"/>
        </w:rPr>
        <w:t>nd onorariul</w:t>
      </w:r>
      <w:r w:rsidR="000A6814" w:rsidRPr="00722BDD">
        <w:rPr>
          <w:rFonts w:cs="Calibri"/>
          <w:sz w:val="24"/>
          <w:szCs w:val="24"/>
        </w:rPr>
        <w:t xml:space="preserve">, care include </w:t>
      </w:r>
      <w:r w:rsidR="000A6814" w:rsidRPr="00722BDD">
        <w:rPr>
          <w:rFonts w:eastAsia="Times New Roman" w:cs="Calibri"/>
          <w:sz w:val="24"/>
          <w:szCs w:val="24"/>
        </w:rPr>
        <w:t>și cheltuielile de transport, cazare și masă</w:t>
      </w:r>
      <w:r w:rsidR="006560DA" w:rsidRPr="00722BDD">
        <w:rPr>
          <w:rFonts w:cs="Calibri"/>
          <w:sz w:val="24"/>
          <w:szCs w:val="24"/>
        </w:rPr>
        <w:t>.</w:t>
      </w:r>
      <w:r w:rsidR="00F249B0" w:rsidRPr="00722BDD">
        <w:rPr>
          <w:rFonts w:cs="Calibri"/>
          <w:sz w:val="24"/>
        </w:rPr>
        <w:t xml:space="preserve"> În acest caz, modalitatea de plată a contribuțiilor către bugetul de stat este în responsabilitatea expertului care a prestat serviciul respectiv (PFA</w:t>
      </w:r>
      <w:r w:rsidR="00FB260D" w:rsidRPr="00722BDD">
        <w:rPr>
          <w:rFonts w:cs="Calibri"/>
          <w:sz w:val="24"/>
        </w:rPr>
        <w:t>,</w:t>
      </w:r>
      <w:r w:rsidR="00F249B0" w:rsidRPr="00722BDD">
        <w:rPr>
          <w:rFonts w:cs="Calibri"/>
          <w:sz w:val="24"/>
        </w:rPr>
        <w:t xml:space="preserve"> II</w:t>
      </w:r>
      <w:r w:rsidR="00FB260D" w:rsidRPr="00722BDD">
        <w:rPr>
          <w:rFonts w:cs="Calibri"/>
          <w:sz w:val="24"/>
        </w:rPr>
        <w:t xml:space="preserve"> sau persoană fizică neautorizată</w:t>
      </w:r>
      <w:r w:rsidR="0035670D" w:rsidRPr="00722BDD">
        <w:rPr>
          <w:rFonts w:cs="Calibri"/>
          <w:sz w:val="24"/>
        </w:rPr>
        <w:t xml:space="preserve"> pentru contracte cu drepturi de autor</w:t>
      </w:r>
      <w:r w:rsidR="00F249B0" w:rsidRPr="00722BDD">
        <w:rPr>
          <w:rFonts w:cs="Calibri"/>
          <w:sz w:val="24"/>
        </w:rPr>
        <w:t>).</w:t>
      </w:r>
      <w:r w:rsidR="006560DA" w:rsidRPr="00722BDD">
        <w:rPr>
          <w:rFonts w:eastAsia="Times New Roman" w:cs="Calibri"/>
          <w:sz w:val="24"/>
          <w:szCs w:val="24"/>
        </w:rPr>
        <w:t xml:space="preserve"> </w:t>
      </w:r>
    </w:p>
    <w:p w14:paraId="1FD45C49" w14:textId="77777777" w:rsidR="00F249B0" w:rsidRPr="00722BDD" w:rsidRDefault="00F249B0" w:rsidP="00F37BCB">
      <w:pPr>
        <w:spacing w:before="120" w:after="120" w:line="240" w:lineRule="auto"/>
        <w:contextualSpacing/>
        <w:jc w:val="both"/>
        <w:rPr>
          <w:rFonts w:cs="Calibri"/>
          <w:sz w:val="24"/>
        </w:rPr>
      </w:pPr>
    </w:p>
    <w:p w14:paraId="30E5182A" w14:textId="77777777" w:rsidR="00BC5845" w:rsidRPr="00722BDD" w:rsidRDefault="00BC5845" w:rsidP="00F37BCB">
      <w:pPr>
        <w:spacing w:before="120" w:after="120" w:line="240" w:lineRule="auto"/>
        <w:contextualSpacing/>
        <w:jc w:val="both"/>
        <w:rPr>
          <w:rFonts w:cs="Calibri"/>
          <w:sz w:val="24"/>
        </w:rPr>
      </w:pPr>
      <w:r w:rsidRPr="00722BDD">
        <w:rPr>
          <w:rFonts w:cs="Calibri"/>
          <w:sz w:val="24"/>
        </w:rPr>
        <w:t>În cazul cesiunii drepturilor de autor</w:t>
      </w:r>
      <w:r w:rsidR="004C29F9" w:rsidRPr="00722BDD">
        <w:rPr>
          <w:rFonts w:cs="Calibri"/>
          <w:sz w:val="24"/>
        </w:rPr>
        <w:t xml:space="preserve"> conform Legii nr. 8/1996, republicată, cu modificările și completările ulterioare,</w:t>
      </w:r>
      <w:r w:rsidRPr="00722BDD">
        <w:rPr>
          <w:rFonts w:cs="Calibri"/>
          <w:sz w:val="24"/>
        </w:rPr>
        <w:t xml:space="preserve"> în cadrul contractului individual de muncă, se impune introducerea în cadrul contractului a unor clauze specifice în acest sens</w:t>
      </w:r>
      <w:r w:rsidR="00FF708C" w:rsidRPr="00722BDD">
        <w:rPr>
          <w:rStyle w:val="FootnoteReference"/>
          <w:rFonts w:cs="Calibri"/>
          <w:sz w:val="24"/>
        </w:rPr>
        <w:footnoteReference w:id="27"/>
      </w:r>
      <w:r w:rsidRPr="00722BDD">
        <w:rPr>
          <w:rFonts w:cs="Calibri"/>
          <w:sz w:val="24"/>
        </w:rPr>
        <w:t>. În redactarea acestor clauze, trebuie să se acorde o atenție specială definirii drepturilor transferate angajatorului, prețului pentru care are loc transferul (remunerarea autorului - angajat pentru operele create în îndeplinirea atribuţiilor de serviciu precizate în contractul individual de muncă realizându-se prin plata salariului lunar prevăzut în contractul de muncă) și, nu în ultimul rând, perioadei pentru care are loc cesiunea – și care corespunde cel mai bine nevoii angajatorului (în acest caz, aceasta trebuie corelată cu durata de valabilitate a contractului de finanțare încheiat cu AFIR). Cesiunea drepturilor patrimoniale de autor trebuie să conțină dispoziții cu privire la drepturile patrimoniale transmise și, pentru fiecare dintre acestea, să arate modalitățile de utilizare a acestora, durata și întinderea cesiunii, precum și remunerația titularului dreptului de autor (salariul). Cesiunea poate fi generală (constând în cedarea tuturor drepturilor patrimoniale) sau specială (constând în cedarea anumitor drepturi pentru un anumit teritoriu și pentru o anumită durată). Dacă munca și produsele rezultate (ale salariaților autori) au un conținut complex, nefiind suficientă reglementarea la nivel de clauză inserată în cadrul contractului individual de muncă (CIM), atunci cesiunea poate îmbrăca forma unui Contract de cesiune – anexă la CIM, ce poate avea ca obiect unul sau mai multe drepturi patrimoniale care intră în conținutul dreptului de autor sau al noțiunii de „drepturi conexe“. În acest caz, în contract trebuie specificat fiecare drept cesionat. În lipsa unei stipulații contrare, cesiunea unuia dintre drepturile patrimoniale ale titularului dreptului de autor nu înseamnă că au fost cesionate și celelalte, neavând efect asupra celorlalte drepturi ale sale.</w:t>
      </w:r>
    </w:p>
    <w:p w14:paraId="5FDCCD36" w14:textId="77777777" w:rsidR="00583DF2" w:rsidRPr="00722BDD" w:rsidRDefault="00583DF2" w:rsidP="00F37BCB">
      <w:pPr>
        <w:spacing w:before="120" w:after="120" w:line="240" w:lineRule="auto"/>
        <w:contextualSpacing/>
        <w:jc w:val="both"/>
        <w:rPr>
          <w:rFonts w:cs="Calibri"/>
          <w:sz w:val="24"/>
        </w:rPr>
      </w:pPr>
    </w:p>
    <w:p w14:paraId="34B9752C" w14:textId="77777777" w:rsidR="00583DF2" w:rsidRPr="00722BDD" w:rsidRDefault="00583DF2" w:rsidP="00F37BCB">
      <w:pPr>
        <w:spacing w:before="120" w:after="120" w:line="240" w:lineRule="auto"/>
        <w:contextualSpacing/>
        <w:jc w:val="both"/>
        <w:rPr>
          <w:rFonts w:cs="Calibri"/>
          <w:sz w:val="24"/>
        </w:rPr>
      </w:pPr>
      <w:r w:rsidRPr="00722BDD">
        <w:rPr>
          <w:rFonts w:cs="Calibri"/>
          <w:sz w:val="24"/>
        </w:rPr>
        <w:t>Limita maximă a timpului de muncă trebuie să se încadreze în 12 ore/zi</w:t>
      </w:r>
      <w:r w:rsidR="00AC5E0F" w:rsidRPr="00722BDD">
        <w:rPr>
          <w:rStyle w:val="FootnoteReference"/>
          <w:rFonts w:cs="Calibri"/>
          <w:sz w:val="24"/>
        </w:rPr>
        <w:footnoteReference w:id="28"/>
      </w:r>
      <w:r w:rsidRPr="00722BDD">
        <w:rPr>
          <w:rFonts w:cs="Calibri"/>
          <w:sz w:val="24"/>
        </w:rPr>
        <w:t xml:space="preserve">, 60 ore/săptămână reprezentând ore lucrate atât în cadrul proiectului de servicii aferent submăsurii 19.2, cât și norma de bază sau alte contracte în afara prezentului proiect de servicii, stabilite prin contractele încheiate (indiferent de tipul contractului: PFA, contracte supuse prevederilor Codului civil etc.).  Tot ce va depăși această limită nu se va deconta din submăsura 19.2. </w:t>
      </w:r>
      <w:r w:rsidRPr="00722BDD">
        <w:rPr>
          <w:rFonts w:cs="Calibri"/>
          <w:sz w:val="24"/>
        </w:rPr>
        <w:lastRenderedPageBreak/>
        <w:t>Orele de muncă zilnică aferente zilelor în care angajatul se află în concediu de odihnă aferent fiecăruia din contractele de muncă se cumulează la numărul orelor lucrate și plătite pe zi, care se supun limitei de 12 ore/zi, 60 ore/săptămână eligibile.</w:t>
      </w:r>
      <w:r w:rsidR="00AC5E0F" w:rsidRPr="00722BDD">
        <w:rPr>
          <w:rFonts w:cs="Calibri"/>
          <w:sz w:val="24"/>
        </w:rPr>
        <w:t xml:space="preserve"> </w:t>
      </w:r>
    </w:p>
    <w:p w14:paraId="49D0E9AF" w14:textId="77777777" w:rsidR="00BC5845" w:rsidRPr="00722BDD" w:rsidRDefault="00BC5845" w:rsidP="00F37BCB">
      <w:pPr>
        <w:spacing w:before="120" w:after="120" w:line="240" w:lineRule="auto"/>
        <w:contextualSpacing/>
        <w:jc w:val="both"/>
        <w:rPr>
          <w:rFonts w:cs="Calibri"/>
          <w:sz w:val="24"/>
        </w:rPr>
      </w:pPr>
    </w:p>
    <w:p w14:paraId="6EA1AA19" w14:textId="77777777" w:rsidR="000336E0" w:rsidRPr="00722BDD" w:rsidRDefault="00F249B0" w:rsidP="002D2CD1">
      <w:pPr>
        <w:spacing w:before="120" w:after="120" w:line="240" w:lineRule="auto"/>
        <w:contextualSpacing/>
        <w:jc w:val="both"/>
        <w:rPr>
          <w:rFonts w:cs="Calibri"/>
          <w:sz w:val="24"/>
        </w:rPr>
      </w:pPr>
      <w:r w:rsidRPr="00722BDD">
        <w:rPr>
          <w:rFonts w:cs="Calibri"/>
          <w:sz w:val="24"/>
        </w:rPr>
        <w:t xml:space="preserve">Plafoanele prevăzute în Baza de date </w:t>
      </w:r>
      <w:r w:rsidR="00E8465D" w:rsidRPr="00722BDD">
        <w:rPr>
          <w:rFonts w:cs="Calibri"/>
          <w:sz w:val="24"/>
        </w:rPr>
        <w:t xml:space="preserve">cu prețuri maximale pentru proiectele finanțate prin LEADER </w:t>
      </w:r>
      <w:r w:rsidR="000A6814" w:rsidRPr="00722BDD">
        <w:rPr>
          <w:rFonts w:cs="Calibri"/>
          <w:sz w:val="24"/>
        </w:rPr>
        <w:t xml:space="preserve">pentru </w:t>
      </w:r>
      <w:r w:rsidR="0024562C" w:rsidRPr="00722BDD">
        <w:rPr>
          <w:rFonts w:cs="Calibri"/>
          <w:sz w:val="24"/>
          <w:szCs w:val="24"/>
        </w:rPr>
        <w:t>salarii</w:t>
      </w:r>
      <w:r w:rsidR="006560DA" w:rsidRPr="00722BDD">
        <w:rPr>
          <w:rFonts w:cs="Calibri"/>
          <w:sz w:val="24"/>
          <w:szCs w:val="24"/>
        </w:rPr>
        <w:t>,</w:t>
      </w:r>
      <w:r w:rsidR="0024562C" w:rsidRPr="00722BDD">
        <w:rPr>
          <w:rFonts w:cs="Calibri"/>
          <w:sz w:val="24"/>
          <w:szCs w:val="24"/>
        </w:rPr>
        <w:t xml:space="preserve"> </w:t>
      </w:r>
      <w:r w:rsidR="000A6814" w:rsidRPr="00722BDD">
        <w:rPr>
          <w:rFonts w:cs="Calibri"/>
          <w:sz w:val="24"/>
          <w:szCs w:val="24"/>
        </w:rPr>
        <w:t>respectiv</w:t>
      </w:r>
      <w:r w:rsidR="0024562C" w:rsidRPr="00722BDD">
        <w:rPr>
          <w:rFonts w:cs="Calibri"/>
          <w:sz w:val="24"/>
          <w:szCs w:val="24"/>
        </w:rPr>
        <w:t xml:space="preserve"> onorarii </w:t>
      </w:r>
      <w:r w:rsidR="0015262C" w:rsidRPr="00722BDD">
        <w:rPr>
          <w:rFonts w:cs="Calibri"/>
          <w:sz w:val="24"/>
          <w:szCs w:val="24"/>
        </w:rPr>
        <w:t xml:space="preserve">pentru </w:t>
      </w:r>
      <w:r w:rsidR="00FF47BE" w:rsidRPr="00722BDD">
        <w:rPr>
          <w:rFonts w:cs="Calibri"/>
          <w:sz w:val="24"/>
          <w:szCs w:val="24"/>
        </w:rPr>
        <w:t>personalu</w:t>
      </w:r>
      <w:r w:rsidR="0015262C" w:rsidRPr="00722BDD">
        <w:rPr>
          <w:rFonts w:cs="Calibri"/>
          <w:sz w:val="24"/>
          <w:szCs w:val="24"/>
        </w:rPr>
        <w:t>l</w:t>
      </w:r>
      <w:r w:rsidR="006560DA" w:rsidRPr="00722BDD">
        <w:rPr>
          <w:rFonts w:cs="Calibri"/>
          <w:sz w:val="24"/>
          <w:szCs w:val="24"/>
        </w:rPr>
        <w:t xml:space="preserve"> </w:t>
      </w:r>
      <w:r w:rsidRPr="00722BDD">
        <w:rPr>
          <w:rFonts w:cs="Calibri"/>
          <w:sz w:val="24"/>
        </w:rPr>
        <w:t>implicat în proiect</w:t>
      </w:r>
      <w:r w:rsidR="000A6814" w:rsidRPr="00722BDD">
        <w:rPr>
          <w:rFonts w:cs="Calibri"/>
          <w:sz w:val="24"/>
        </w:rPr>
        <w:t xml:space="preserve"> nu includ  </w:t>
      </w:r>
      <w:r w:rsidR="000A6814" w:rsidRPr="00722BDD">
        <w:rPr>
          <w:rFonts w:eastAsia="Times New Roman" w:cs="Calibri"/>
          <w:sz w:val="24"/>
          <w:szCs w:val="24"/>
        </w:rPr>
        <w:t xml:space="preserve">cheltuielile de transport, cazare și masă. </w:t>
      </w:r>
    </w:p>
    <w:p w14:paraId="4B0784E1" w14:textId="77777777" w:rsidR="000A6814" w:rsidRPr="00722BDD" w:rsidRDefault="000A6814" w:rsidP="002D2CD1">
      <w:pPr>
        <w:spacing w:before="120" w:after="120" w:line="240" w:lineRule="auto"/>
        <w:contextualSpacing/>
        <w:jc w:val="both"/>
        <w:rPr>
          <w:rFonts w:cs="Calibri"/>
          <w:sz w:val="24"/>
        </w:rPr>
      </w:pPr>
    </w:p>
    <w:p w14:paraId="7A81990E"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 xml:space="preserve">Toate cheltuielile de mai sus necesită procedură de achiziții, cu excepția: </w:t>
      </w:r>
    </w:p>
    <w:p w14:paraId="58D9AED0" w14:textId="77777777" w:rsidR="00F249B0" w:rsidRPr="00722BDD" w:rsidRDefault="00F249B0" w:rsidP="002D2CD1">
      <w:pPr>
        <w:numPr>
          <w:ilvl w:val="0"/>
          <w:numId w:val="33"/>
        </w:numPr>
        <w:spacing w:before="120" w:after="120" w:line="240" w:lineRule="auto"/>
        <w:ind w:left="360"/>
        <w:contextualSpacing/>
        <w:jc w:val="both"/>
        <w:rPr>
          <w:rFonts w:cs="Calibri"/>
          <w:sz w:val="24"/>
        </w:rPr>
      </w:pPr>
      <w:r w:rsidRPr="00722BDD">
        <w:rPr>
          <w:rFonts w:cs="Calibri"/>
          <w:sz w:val="24"/>
        </w:rPr>
        <w:t xml:space="preserve">cheltuielilor cu plata personalului </w:t>
      </w:r>
      <w:r w:rsidR="0015262C" w:rsidRPr="00722BDD">
        <w:rPr>
          <w:rFonts w:eastAsia="Times New Roman" w:cs="Calibri"/>
          <w:sz w:val="24"/>
          <w:szCs w:val="24"/>
        </w:rPr>
        <w:t>implicat in proiect indiferent de forma de retribuire a acestuia;</w:t>
      </w:r>
    </w:p>
    <w:p w14:paraId="32143DCD" w14:textId="77777777" w:rsidR="00B84B66" w:rsidRPr="00722BDD" w:rsidRDefault="00F249B0" w:rsidP="00B84B66">
      <w:pPr>
        <w:numPr>
          <w:ilvl w:val="0"/>
          <w:numId w:val="33"/>
        </w:numPr>
        <w:spacing w:before="120" w:after="120" w:line="240" w:lineRule="auto"/>
        <w:ind w:left="360"/>
        <w:contextualSpacing/>
        <w:jc w:val="both"/>
        <w:rPr>
          <w:rFonts w:cs="Calibri"/>
          <w:sz w:val="24"/>
        </w:rPr>
      </w:pPr>
      <w:r w:rsidRPr="00722BDD">
        <w:rPr>
          <w:rFonts w:cs="Calibri"/>
          <w:sz w:val="24"/>
        </w:rPr>
        <w:t xml:space="preserve">cheltuielilor de cazare, atunci când nu se externalizează. </w:t>
      </w:r>
      <w:r w:rsidR="00B84B66" w:rsidRPr="00722BDD">
        <w:rPr>
          <w:rFonts w:cs="Calibri"/>
          <w:sz w:val="24"/>
        </w:rPr>
        <w:t>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r w:rsidR="004456BA" w:rsidRPr="00722BDD">
        <w:rPr>
          <w:rFonts w:cs="Calibri"/>
          <w:sz w:val="24"/>
        </w:rPr>
        <w:t>;</w:t>
      </w:r>
    </w:p>
    <w:p w14:paraId="4D93ABF3" w14:textId="77777777" w:rsidR="00A9417A" w:rsidRPr="00722BDD" w:rsidRDefault="00A9417A" w:rsidP="002D2CD1">
      <w:pPr>
        <w:numPr>
          <w:ilvl w:val="0"/>
          <w:numId w:val="33"/>
        </w:numPr>
        <w:spacing w:before="120" w:after="120" w:line="240" w:lineRule="auto"/>
        <w:ind w:left="360"/>
        <w:contextualSpacing/>
        <w:jc w:val="both"/>
        <w:rPr>
          <w:rFonts w:cs="Calibri"/>
          <w:sz w:val="24"/>
        </w:rPr>
      </w:pPr>
      <w:r w:rsidRPr="00722BDD">
        <w:rPr>
          <w:rFonts w:cs="Calibri"/>
          <w:sz w:val="24"/>
        </w:rPr>
        <w:t>cheltuielilor cu diurna;</w:t>
      </w:r>
    </w:p>
    <w:p w14:paraId="3538783F" w14:textId="77777777" w:rsidR="00F249B0" w:rsidRPr="00722BDD" w:rsidRDefault="00F249B0" w:rsidP="002D2CD1">
      <w:pPr>
        <w:numPr>
          <w:ilvl w:val="0"/>
          <w:numId w:val="33"/>
        </w:numPr>
        <w:spacing w:before="120" w:after="120" w:line="240" w:lineRule="auto"/>
        <w:ind w:left="360"/>
        <w:contextualSpacing/>
        <w:jc w:val="both"/>
        <w:rPr>
          <w:rFonts w:cs="Calibri"/>
          <w:sz w:val="24"/>
        </w:rPr>
      </w:pPr>
      <w:r w:rsidRPr="00722BDD">
        <w:rPr>
          <w:rFonts w:cs="Calibri"/>
          <w:sz w:val="24"/>
        </w:rPr>
        <w:t xml:space="preserve">cheltuielilor de transport, atunci când nu se externalizează. În acest caz, decontarea acestora se va realiza cu respectarea baremurilor impuse de HG nr. </w:t>
      </w:r>
      <w:r w:rsidR="00B84B66" w:rsidRPr="00722BDD">
        <w:rPr>
          <w:rFonts w:cs="Calibri"/>
          <w:sz w:val="24"/>
        </w:rPr>
        <w:t>714</w:t>
      </w:r>
      <w:r w:rsidRPr="00722BDD">
        <w:rPr>
          <w:rFonts w:cs="Calibri"/>
          <w:sz w:val="24"/>
        </w:rPr>
        <w:t>/20</w:t>
      </w:r>
      <w:r w:rsidR="00B84B66" w:rsidRPr="00722BDD">
        <w:rPr>
          <w:rFonts w:cs="Calibri"/>
          <w:sz w:val="24"/>
        </w:rPr>
        <w:t>18</w:t>
      </w:r>
      <w:r w:rsidRPr="00722BDD">
        <w:rPr>
          <w:rFonts w:cs="Calibri"/>
          <w:sz w:val="24"/>
        </w:rPr>
        <w:t>, privind drepturile şi obligaţiile personalului autorităţilor şi instituţiilor publice pe perioada delegării şi detaşării în altă localitate, precum şi în cazul deplasării în interesul serviciului.</w:t>
      </w:r>
    </w:p>
    <w:p w14:paraId="5269E319" w14:textId="77777777" w:rsidR="00F249B0" w:rsidRPr="00722BDD" w:rsidRDefault="00F249B0" w:rsidP="002D2CD1">
      <w:pPr>
        <w:spacing w:before="120" w:after="120" w:line="240" w:lineRule="auto"/>
        <w:ind w:left="360"/>
        <w:contextualSpacing/>
        <w:jc w:val="both"/>
        <w:rPr>
          <w:rFonts w:cs="Calibri"/>
          <w:sz w:val="24"/>
        </w:rPr>
      </w:pPr>
    </w:p>
    <w:p w14:paraId="433A2A98" w14:textId="77777777" w:rsidR="00F249B0" w:rsidRPr="00722BDD" w:rsidRDefault="00F249B0" w:rsidP="002D2CD1">
      <w:pPr>
        <w:spacing w:before="120" w:after="120" w:line="240" w:lineRule="auto"/>
        <w:ind w:left="360"/>
        <w:contextualSpacing/>
        <w:jc w:val="both"/>
        <w:rPr>
          <w:rFonts w:cs="Calibri"/>
          <w:b/>
          <w:sz w:val="24"/>
        </w:rPr>
      </w:pPr>
      <w:r w:rsidRPr="00722BDD">
        <w:rPr>
          <w:rFonts w:cs="Calibri"/>
          <w:b/>
          <w:sz w:val="24"/>
        </w:rPr>
        <w:t>Pentru Cap II:</w:t>
      </w:r>
    </w:p>
    <w:p w14:paraId="2980F45E" w14:textId="77777777" w:rsidR="00F249B0" w:rsidRPr="00722BDD" w:rsidRDefault="00F249B0" w:rsidP="002D2CD1">
      <w:pPr>
        <w:numPr>
          <w:ilvl w:val="0"/>
          <w:numId w:val="34"/>
        </w:numPr>
        <w:spacing w:before="120" w:after="120" w:line="240" w:lineRule="auto"/>
        <w:ind w:left="360"/>
        <w:contextualSpacing/>
        <w:jc w:val="both"/>
        <w:rPr>
          <w:rFonts w:cs="Calibri"/>
          <w:sz w:val="24"/>
        </w:rPr>
      </w:pPr>
      <w:r w:rsidRPr="00722BDD">
        <w:rPr>
          <w:rFonts w:cs="Calibri"/>
          <w:sz w:val="24"/>
        </w:rPr>
        <w:t>cheltuieli privind transportul participanților la acțiunile proiectului;</w:t>
      </w:r>
    </w:p>
    <w:p w14:paraId="532B8A3F" w14:textId="77777777" w:rsidR="00F249B0" w:rsidRPr="00722BDD" w:rsidRDefault="00F249B0" w:rsidP="002D2CD1">
      <w:pPr>
        <w:numPr>
          <w:ilvl w:val="0"/>
          <w:numId w:val="34"/>
        </w:numPr>
        <w:spacing w:before="120" w:after="120" w:line="240" w:lineRule="auto"/>
        <w:ind w:left="360"/>
        <w:contextualSpacing/>
        <w:jc w:val="both"/>
        <w:rPr>
          <w:rFonts w:cs="Calibri"/>
          <w:sz w:val="24"/>
        </w:rPr>
      </w:pPr>
      <w:r w:rsidRPr="00722BDD">
        <w:rPr>
          <w:rFonts w:cs="Calibri"/>
          <w:sz w:val="24"/>
        </w:rPr>
        <w:t>cheltuieli privind cazarea participanților la acțiunile proiectului;</w:t>
      </w:r>
    </w:p>
    <w:p w14:paraId="48637365" w14:textId="77777777" w:rsidR="00F249B0" w:rsidRPr="00722BDD" w:rsidRDefault="00F249B0" w:rsidP="002D2CD1">
      <w:pPr>
        <w:numPr>
          <w:ilvl w:val="0"/>
          <w:numId w:val="34"/>
        </w:numPr>
        <w:spacing w:before="120" w:after="120" w:line="240" w:lineRule="auto"/>
        <w:ind w:left="360"/>
        <w:contextualSpacing/>
        <w:jc w:val="both"/>
        <w:rPr>
          <w:rFonts w:cs="Calibri"/>
          <w:sz w:val="24"/>
        </w:rPr>
      </w:pPr>
      <w:r w:rsidRPr="00722BDD">
        <w:rPr>
          <w:rFonts w:cs="Calibri"/>
          <w:sz w:val="24"/>
        </w:rPr>
        <w:t xml:space="preserve">cheltuieli privind masa participanților la acțiunile proiectului; </w:t>
      </w:r>
    </w:p>
    <w:p w14:paraId="2A4EC1BC" w14:textId="77777777" w:rsidR="00C00BD6" w:rsidRPr="00722BDD" w:rsidRDefault="00001883" w:rsidP="00C00BD6">
      <w:pPr>
        <w:numPr>
          <w:ilvl w:val="0"/>
          <w:numId w:val="34"/>
        </w:numPr>
        <w:spacing w:before="120" w:after="120" w:line="240" w:lineRule="auto"/>
        <w:ind w:left="360"/>
        <w:contextualSpacing/>
        <w:jc w:val="both"/>
        <w:rPr>
          <w:rFonts w:cs="Calibri"/>
          <w:sz w:val="24"/>
        </w:rPr>
      </w:pPr>
      <w:r w:rsidRPr="00722BDD">
        <w:rPr>
          <w:rFonts w:cs="Calibri"/>
          <w:sz w:val="24"/>
        </w:rPr>
        <w:t xml:space="preserve">cheltuieli pentru </w:t>
      </w:r>
      <w:r w:rsidR="002042E8" w:rsidRPr="00722BDD">
        <w:rPr>
          <w:rFonts w:cs="Calibri"/>
          <w:sz w:val="24"/>
        </w:rPr>
        <w:t>servicii de traducere și interpretare</w:t>
      </w:r>
      <w:r w:rsidR="00C00BD6" w:rsidRPr="00722BDD">
        <w:rPr>
          <w:rFonts w:cs="Calibri"/>
          <w:sz w:val="24"/>
        </w:rPr>
        <w:t>;</w:t>
      </w:r>
    </w:p>
    <w:p w14:paraId="2A6B0D2F" w14:textId="77777777" w:rsidR="001F2F05" w:rsidRPr="00722BDD" w:rsidRDefault="001F2F05" w:rsidP="002D2CD1">
      <w:pPr>
        <w:numPr>
          <w:ilvl w:val="0"/>
          <w:numId w:val="34"/>
        </w:numPr>
        <w:spacing w:before="120" w:after="120" w:line="240" w:lineRule="auto"/>
        <w:ind w:left="360"/>
        <w:contextualSpacing/>
        <w:jc w:val="both"/>
        <w:rPr>
          <w:rFonts w:eastAsia="Times New Roman" w:cs="Calibri"/>
          <w:sz w:val="24"/>
          <w:szCs w:val="24"/>
        </w:rPr>
      </w:pPr>
      <w:r w:rsidRPr="00722BDD">
        <w:rPr>
          <w:rFonts w:eastAsia="Times New Roman" w:cs="Calibri"/>
          <w:sz w:val="24"/>
          <w:szCs w:val="24"/>
        </w:rPr>
        <w:t xml:space="preserve">cheltuieli </w:t>
      </w:r>
      <w:r w:rsidR="008332C2" w:rsidRPr="00722BDD">
        <w:rPr>
          <w:rFonts w:eastAsia="Times New Roman" w:cs="Calibri"/>
          <w:sz w:val="24"/>
          <w:szCs w:val="24"/>
        </w:rPr>
        <w:t xml:space="preserve">cu servicii externalizate </w:t>
      </w:r>
      <w:r w:rsidRPr="00722BDD">
        <w:rPr>
          <w:rFonts w:eastAsia="Times New Roman" w:cs="Calibri"/>
          <w:sz w:val="24"/>
          <w:szCs w:val="24"/>
        </w:rPr>
        <w:t>privind elaborarea de studii</w:t>
      </w:r>
      <w:r w:rsidR="00DB1AC9" w:rsidRPr="00722BDD">
        <w:rPr>
          <w:rFonts w:eastAsia="Times New Roman" w:cs="Calibri"/>
          <w:sz w:val="24"/>
          <w:szCs w:val="24"/>
        </w:rPr>
        <w:t>/ monografii</w:t>
      </w:r>
      <w:r w:rsidRPr="00722BDD">
        <w:rPr>
          <w:rFonts w:eastAsia="Times New Roman" w:cs="Calibri"/>
          <w:sz w:val="24"/>
          <w:szCs w:val="24"/>
        </w:rPr>
        <w:t>, plan de afaceri</w:t>
      </w:r>
      <w:r w:rsidR="005C199F" w:rsidRPr="00722BDD">
        <w:rPr>
          <w:rFonts w:eastAsia="Times New Roman" w:cs="Calibri"/>
          <w:sz w:val="24"/>
          <w:szCs w:val="24"/>
        </w:rPr>
        <w:t xml:space="preserve">/ </w:t>
      </w:r>
      <w:r w:rsidR="00DB1AC9" w:rsidRPr="00722BDD">
        <w:rPr>
          <w:rFonts w:eastAsia="Times New Roman" w:cs="Calibri"/>
          <w:sz w:val="24"/>
          <w:szCs w:val="24"/>
        </w:rPr>
        <w:t xml:space="preserve">studiu/ </w:t>
      </w:r>
      <w:r w:rsidR="005C199F" w:rsidRPr="00722BDD">
        <w:rPr>
          <w:rFonts w:eastAsia="Times New Roman" w:cs="Calibri"/>
          <w:sz w:val="24"/>
          <w:szCs w:val="24"/>
        </w:rPr>
        <w:t>plan de marketing</w:t>
      </w:r>
      <w:r w:rsidR="00DB1AC9" w:rsidRPr="00722BDD">
        <w:rPr>
          <w:rFonts w:eastAsia="Times New Roman" w:cs="Calibri"/>
          <w:sz w:val="24"/>
          <w:szCs w:val="24"/>
        </w:rPr>
        <w:t xml:space="preserve"> (inclusiv analize de piață, concept de marketing)</w:t>
      </w:r>
      <w:r w:rsidR="00A9417A" w:rsidRPr="00722BDD">
        <w:rPr>
          <w:rFonts w:eastAsia="Times New Roman" w:cs="Calibri"/>
          <w:sz w:val="24"/>
          <w:szCs w:val="24"/>
        </w:rPr>
        <w:t>;</w:t>
      </w:r>
      <w:r w:rsidRPr="00722BDD">
        <w:rPr>
          <w:rFonts w:eastAsia="Times New Roman" w:cs="Calibri"/>
          <w:sz w:val="24"/>
          <w:szCs w:val="24"/>
        </w:rPr>
        <w:t xml:space="preserve"> </w:t>
      </w:r>
    </w:p>
    <w:p w14:paraId="67E58D47" w14:textId="77777777" w:rsidR="00F249B0" w:rsidRPr="00722BDD" w:rsidRDefault="00F249B0" w:rsidP="002D2CD1">
      <w:pPr>
        <w:numPr>
          <w:ilvl w:val="0"/>
          <w:numId w:val="34"/>
        </w:numPr>
        <w:spacing w:before="120" w:after="120" w:line="240" w:lineRule="auto"/>
        <w:ind w:left="360"/>
        <w:contextualSpacing/>
        <w:jc w:val="both"/>
        <w:rPr>
          <w:rFonts w:cs="Calibri"/>
          <w:sz w:val="24"/>
        </w:rPr>
      </w:pPr>
      <w:r w:rsidRPr="00722BDD">
        <w:rPr>
          <w:rFonts w:cs="Calibri"/>
          <w:sz w:val="24"/>
        </w:rPr>
        <w:t>cheltuieli pentru închirierea de spații adecvate</w:t>
      </w:r>
      <w:r w:rsidR="00242E1D" w:rsidRPr="00722BDD">
        <w:rPr>
          <w:rFonts w:cs="Calibri"/>
          <w:sz w:val="24"/>
        </w:rPr>
        <w:t xml:space="preserve"> (</w:t>
      </w:r>
      <w:r w:rsidR="00C02660" w:rsidRPr="00722BDD">
        <w:rPr>
          <w:rFonts w:cs="Calibri"/>
          <w:sz w:val="24"/>
        </w:rPr>
        <w:t xml:space="preserve">care </w:t>
      </w:r>
      <w:r w:rsidR="00242E1D" w:rsidRPr="00722BDD">
        <w:rPr>
          <w:rFonts w:cs="Calibri"/>
          <w:sz w:val="24"/>
        </w:rPr>
        <w:t>inclu</w:t>
      </w:r>
      <w:r w:rsidR="00C02660" w:rsidRPr="00722BDD">
        <w:rPr>
          <w:rFonts w:cs="Calibri"/>
          <w:sz w:val="24"/>
        </w:rPr>
        <w:t>d</w:t>
      </w:r>
      <w:r w:rsidR="00242E1D" w:rsidRPr="00722BDD">
        <w:rPr>
          <w:rFonts w:cs="Calibri"/>
          <w:sz w:val="24"/>
        </w:rPr>
        <w:t xml:space="preserve"> </w:t>
      </w:r>
      <w:r w:rsidR="005C199F" w:rsidRPr="00722BDD">
        <w:rPr>
          <w:rFonts w:cs="Calibri"/>
          <w:sz w:val="24"/>
        </w:rPr>
        <w:t>costurile utilităților</w:t>
      </w:r>
      <w:r w:rsidR="00242E1D" w:rsidRPr="00722BDD">
        <w:rPr>
          <w:rFonts w:cs="Calibri"/>
          <w:sz w:val="24"/>
        </w:rPr>
        <w:t>)</w:t>
      </w:r>
      <w:r w:rsidR="005C199F" w:rsidRPr="00722BDD">
        <w:rPr>
          <w:rFonts w:cs="Calibri"/>
          <w:sz w:val="24"/>
        </w:rPr>
        <w:t xml:space="preserve"> </w:t>
      </w:r>
      <w:r w:rsidRPr="00722BDD">
        <w:rPr>
          <w:rFonts w:cs="Calibri"/>
          <w:sz w:val="24"/>
        </w:rPr>
        <w:t>pentru derularea activităților proiectului;</w:t>
      </w:r>
    </w:p>
    <w:p w14:paraId="6C69C863" w14:textId="77777777" w:rsidR="00F249B0" w:rsidRPr="00722BDD" w:rsidRDefault="00F249B0" w:rsidP="002D2CD1">
      <w:pPr>
        <w:numPr>
          <w:ilvl w:val="0"/>
          <w:numId w:val="34"/>
        </w:numPr>
        <w:spacing w:before="120" w:after="120" w:line="240" w:lineRule="auto"/>
        <w:ind w:left="360"/>
        <w:contextualSpacing/>
        <w:jc w:val="both"/>
        <w:rPr>
          <w:rFonts w:cs="Calibri"/>
          <w:sz w:val="24"/>
        </w:rPr>
      </w:pPr>
      <w:r w:rsidRPr="00722BDD">
        <w:rPr>
          <w:rFonts w:cs="Calibri"/>
          <w:sz w:val="24"/>
        </w:rPr>
        <w:t>cheltuieli pentru închirierea de echipamente și logistică pentru derularea acțiunilor în cadrul proiectului</w:t>
      </w:r>
      <w:r w:rsidR="00CE2A10" w:rsidRPr="00722BDD">
        <w:rPr>
          <w:rFonts w:cs="Calibri"/>
          <w:sz w:val="24"/>
        </w:rPr>
        <w:t xml:space="preserve"> (inclusiv închiriere standuri de prezentare/ comercializare, mijloace transport marfă</w:t>
      </w:r>
      <w:r w:rsidR="00163EE7" w:rsidRPr="00722BDD">
        <w:rPr>
          <w:rFonts w:cs="Calibri"/>
          <w:sz w:val="24"/>
        </w:rPr>
        <w:t>, corelat cu obiectivul proiectului – de ex., în cazul proiectelor de cooperare</w:t>
      </w:r>
      <w:r w:rsidR="00CE2A10" w:rsidRPr="00722BDD">
        <w:rPr>
          <w:rFonts w:cs="Calibri"/>
          <w:sz w:val="24"/>
        </w:rPr>
        <w:t>)</w:t>
      </w:r>
      <w:r w:rsidRPr="00722BDD">
        <w:rPr>
          <w:rFonts w:cs="Calibri"/>
          <w:sz w:val="24"/>
        </w:rPr>
        <w:t>;</w:t>
      </w:r>
    </w:p>
    <w:p w14:paraId="313977E0" w14:textId="77777777" w:rsidR="00163EE7" w:rsidRPr="00722BDD" w:rsidRDefault="00163EE7" w:rsidP="002D2CD1">
      <w:pPr>
        <w:numPr>
          <w:ilvl w:val="0"/>
          <w:numId w:val="34"/>
        </w:numPr>
        <w:spacing w:before="120" w:after="120" w:line="240" w:lineRule="auto"/>
        <w:ind w:left="360"/>
        <w:contextualSpacing/>
        <w:jc w:val="both"/>
        <w:rPr>
          <w:rFonts w:cs="Calibri"/>
          <w:sz w:val="24"/>
        </w:rPr>
      </w:pPr>
      <w:r w:rsidRPr="00722BDD">
        <w:rPr>
          <w:rFonts w:cs="Calibri"/>
          <w:sz w:val="24"/>
        </w:rPr>
        <w:t>cheltuieli cu aplicații software adecvate activității descrise în proiect;</w:t>
      </w:r>
    </w:p>
    <w:p w14:paraId="04B8943C" w14:textId="77777777" w:rsidR="00F249B0" w:rsidRPr="00722BDD" w:rsidRDefault="00F249B0" w:rsidP="002D2CD1">
      <w:pPr>
        <w:numPr>
          <w:ilvl w:val="0"/>
          <w:numId w:val="34"/>
        </w:numPr>
        <w:spacing w:before="120" w:after="120" w:line="240" w:lineRule="auto"/>
        <w:ind w:left="360"/>
        <w:contextualSpacing/>
        <w:jc w:val="both"/>
        <w:rPr>
          <w:rFonts w:cs="Calibri"/>
          <w:sz w:val="24"/>
        </w:rPr>
      </w:pPr>
      <w:r w:rsidRPr="00722BDD">
        <w:rPr>
          <w:rFonts w:cs="Calibri"/>
          <w:sz w:val="24"/>
        </w:rPr>
        <w:t xml:space="preserve">cheltuieli pentru achiziția de materiale didactice și/ sau consumabile pentru derularea activităților proiectului; </w:t>
      </w:r>
    </w:p>
    <w:p w14:paraId="381B7CB1" w14:textId="77777777" w:rsidR="00F249B0" w:rsidRPr="00722BDD" w:rsidRDefault="00F249B0" w:rsidP="002D2CD1">
      <w:pPr>
        <w:numPr>
          <w:ilvl w:val="0"/>
          <w:numId w:val="34"/>
        </w:numPr>
        <w:spacing w:before="120" w:after="120" w:line="240" w:lineRule="auto"/>
        <w:ind w:left="360"/>
        <w:contextualSpacing/>
        <w:jc w:val="both"/>
        <w:rPr>
          <w:rFonts w:cs="Calibri"/>
          <w:sz w:val="24"/>
        </w:rPr>
      </w:pPr>
      <w:r w:rsidRPr="00722BDD">
        <w:rPr>
          <w:rFonts w:cs="Calibri"/>
          <w:sz w:val="24"/>
        </w:rPr>
        <w:t>cheltuieli cu materiale de informare și promovare utilizate în acțiunile proiectului (</w:t>
      </w:r>
      <w:r w:rsidR="0013211B" w:rsidRPr="00722BDD">
        <w:rPr>
          <w:rFonts w:cs="Calibri"/>
          <w:sz w:val="24"/>
        </w:rPr>
        <w:t>memory stick,</w:t>
      </w:r>
      <w:r w:rsidRPr="00722BDD">
        <w:rPr>
          <w:rFonts w:cs="Calibri"/>
          <w:sz w:val="24"/>
        </w:rPr>
        <w:t xml:space="preserve"> bloc-notes, pix, pliante, </w:t>
      </w:r>
      <w:r w:rsidR="001516C3" w:rsidRPr="00722BDD">
        <w:rPr>
          <w:rFonts w:cs="Calibri"/>
          <w:sz w:val="24"/>
        </w:rPr>
        <w:t xml:space="preserve">afișe, </w:t>
      </w:r>
      <w:r w:rsidRPr="00722BDD">
        <w:rPr>
          <w:rFonts w:cs="Calibri"/>
          <w:sz w:val="24"/>
        </w:rPr>
        <w:t>broșuri, banner, geantă umăr, mapă de prezentare</w:t>
      </w:r>
      <w:r w:rsidR="00682D5F" w:rsidRPr="00722BDD">
        <w:rPr>
          <w:rFonts w:eastAsia="Times New Roman" w:cs="Calibri"/>
          <w:sz w:val="24"/>
          <w:szCs w:val="24"/>
        </w:rPr>
        <w:t xml:space="preserve">, </w:t>
      </w:r>
      <w:r w:rsidR="0013211B" w:rsidRPr="00722BDD">
        <w:rPr>
          <w:rFonts w:eastAsia="Times New Roman" w:cs="Calibri"/>
          <w:sz w:val="24"/>
          <w:szCs w:val="24"/>
        </w:rPr>
        <w:t xml:space="preserve">suport de curs, </w:t>
      </w:r>
      <w:r w:rsidR="00682D5F" w:rsidRPr="00722BDD">
        <w:rPr>
          <w:rFonts w:eastAsia="Times New Roman" w:cs="Calibri"/>
          <w:sz w:val="24"/>
          <w:szCs w:val="24"/>
        </w:rPr>
        <w:t>inclusiv pagin</w:t>
      </w:r>
      <w:r w:rsidR="007F4DFD" w:rsidRPr="00722BDD">
        <w:rPr>
          <w:rFonts w:eastAsia="Times New Roman" w:cs="Calibri"/>
          <w:sz w:val="24"/>
          <w:szCs w:val="24"/>
        </w:rPr>
        <w:t>ă</w:t>
      </w:r>
      <w:r w:rsidR="00682D5F" w:rsidRPr="00722BDD">
        <w:rPr>
          <w:rFonts w:eastAsia="Times New Roman" w:cs="Calibri"/>
          <w:sz w:val="24"/>
          <w:szCs w:val="24"/>
        </w:rPr>
        <w:t xml:space="preserve"> web, materiale audio </w:t>
      </w:r>
      <w:r w:rsidR="007F4DFD" w:rsidRPr="00722BDD">
        <w:rPr>
          <w:rFonts w:eastAsia="Times New Roman" w:cs="Calibri"/>
          <w:sz w:val="24"/>
          <w:szCs w:val="24"/>
        </w:rPr>
        <w:t>ș</w:t>
      </w:r>
      <w:r w:rsidR="00682D5F" w:rsidRPr="00722BDD">
        <w:rPr>
          <w:rFonts w:eastAsia="Times New Roman" w:cs="Calibri"/>
          <w:sz w:val="24"/>
          <w:szCs w:val="24"/>
        </w:rPr>
        <w:t>i vide</w:t>
      </w:r>
      <w:r w:rsidR="00670321" w:rsidRPr="00722BDD">
        <w:rPr>
          <w:rFonts w:eastAsia="Times New Roman" w:cs="Calibri"/>
          <w:sz w:val="24"/>
          <w:szCs w:val="24"/>
        </w:rPr>
        <w:t>o</w:t>
      </w:r>
      <w:r w:rsidR="001516C3" w:rsidRPr="00722BDD">
        <w:rPr>
          <w:rFonts w:eastAsia="Times New Roman" w:cs="Calibri"/>
          <w:sz w:val="24"/>
          <w:szCs w:val="24"/>
        </w:rPr>
        <w:t>,</w:t>
      </w:r>
      <w:r w:rsidR="00682D5F" w:rsidRPr="00722BDD">
        <w:rPr>
          <w:rFonts w:eastAsia="Times New Roman" w:cs="Calibri"/>
          <w:sz w:val="24"/>
          <w:szCs w:val="24"/>
        </w:rPr>
        <w:t xml:space="preserve"> promovare platită prin social media și alte rețele de publicitate, radio și televiziune, personalizare echipamente, personalizare auto</w:t>
      </w:r>
      <w:r w:rsidR="00670321" w:rsidRPr="00722BDD">
        <w:rPr>
          <w:rFonts w:eastAsia="Times New Roman" w:cs="Calibri"/>
          <w:sz w:val="24"/>
          <w:szCs w:val="24"/>
        </w:rPr>
        <w:t>,</w:t>
      </w:r>
      <w:r w:rsidR="00682D5F" w:rsidRPr="00722BDD">
        <w:rPr>
          <w:rFonts w:eastAsia="Times New Roman" w:cs="Calibri"/>
          <w:sz w:val="24"/>
          <w:szCs w:val="24"/>
        </w:rPr>
        <w:t xml:space="preserve"> etc</w:t>
      </w:r>
      <w:r w:rsidRPr="00722BDD">
        <w:rPr>
          <w:rFonts w:cs="Calibri"/>
          <w:sz w:val="24"/>
        </w:rPr>
        <w:t>);</w:t>
      </w:r>
      <w:r w:rsidR="007F4DFD" w:rsidRPr="00722BDD">
        <w:rPr>
          <w:rFonts w:cs="Calibri"/>
          <w:sz w:val="24"/>
        </w:rPr>
        <w:t xml:space="preserve"> </w:t>
      </w:r>
    </w:p>
    <w:p w14:paraId="118B634D" w14:textId="77777777" w:rsidR="0040310C" w:rsidRPr="00722BDD" w:rsidRDefault="00F249B0" w:rsidP="002D2CD1">
      <w:pPr>
        <w:numPr>
          <w:ilvl w:val="0"/>
          <w:numId w:val="34"/>
        </w:numPr>
        <w:spacing w:before="120" w:after="120" w:line="240" w:lineRule="auto"/>
        <w:ind w:left="360"/>
        <w:contextualSpacing/>
        <w:jc w:val="both"/>
        <w:rPr>
          <w:rFonts w:cs="Calibri"/>
          <w:sz w:val="24"/>
        </w:rPr>
      </w:pPr>
      <w:r w:rsidRPr="00722BDD">
        <w:rPr>
          <w:rFonts w:cs="Calibri"/>
          <w:sz w:val="24"/>
        </w:rPr>
        <w:t>cheltuieli cu plata auditorului;</w:t>
      </w:r>
    </w:p>
    <w:p w14:paraId="2B6D4203" w14:textId="77777777" w:rsidR="002E5C6D" w:rsidRPr="00722BDD" w:rsidRDefault="002E5C6D" w:rsidP="002D2CD1">
      <w:pPr>
        <w:numPr>
          <w:ilvl w:val="0"/>
          <w:numId w:val="129"/>
        </w:numPr>
        <w:spacing w:before="120" w:after="120" w:line="240" w:lineRule="auto"/>
        <w:ind w:left="360"/>
        <w:contextualSpacing/>
        <w:jc w:val="both"/>
        <w:rPr>
          <w:rFonts w:cs="Calibri"/>
          <w:sz w:val="24"/>
        </w:rPr>
      </w:pPr>
      <w:r w:rsidRPr="00722BDD">
        <w:rPr>
          <w:rFonts w:cs="Calibri"/>
          <w:sz w:val="24"/>
        </w:rPr>
        <w:t>cheltuieli privind informarea și promovarea</w:t>
      </w:r>
      <w:r w:rsidR="005523AE" w:rsidRPr="00722BDD">
        <w:rPr>
          <w:rFonts w:cs="Calibri"/>
          <w:sz w:val="24"/>
        </w:rPr>
        <w:t xml:space="preserve">, </w:t>
      </w:r>
      <w:r w:rsidRPr="00722BDD">
        <w:rPr>
          <w:rFonts w:cs="Calibri"/>
          <w:sz w:val="24"/>
        </w:rPr>
        <w:t xml:space="preserve">prin diverse canale de comunicare, </w:t>
      </w:r>
      <w:r w:rsidR="005523AE" w:rsidRPr="00722BDD">
        <w:rPr>
          <w:rFonts w:eastAsia="Times New Roman" w:cs="Calibri"/>
          <w:sz w:val="24"/>
          <w:szCs w:val="24"/>
        </w:rPr>
        <w:t>a</w:t>
      </w:r>
      <w:r w:rsidR="005523AE" w:rsidRPr="00722BDD">
        <w:rPr>
          <w:rFonts w:cs="Calibri"/>
          <w:sz w:val="24"/>
        </w:rPr>
        <w:t xml:space="preserve"> produselor agricole/alimentare care fac obiectul unei scheme de calitate (în conformitate cu prevederile art. 16 alin. </w:t>
      </w:r>
      <w:r w:rsidR="005523AE" w:rsidRPr="00722BDD">
        <w:rPr>
          <w:rFonts w:cs="Calibri"/>
          <w:sz w:val="24"/>
          <w:lang w:val="fr-FR"/>
        </w:rPr>
        <w:t>(1) din Reg. 1305/2013), cu respectarea</w:t>
      </w:r>
      <w:r w:rsidRPr="00722BDD">
        <w:rPr>
          <w:rFonts w:cs="Calibri"/>
          <w:sz w:val="24"/>
        </w:rPr>
        <w:t xml:space="preserve"> </w:t>
      </w:r>
      <w:r w:rsidR="00EF3E28" w:rsidRPr="00722BDD">
        <w:rPr>
          <w:rFonts w:cs="Calibri"/>
          <w:sz w:val="24"/>
        </w:rPr>
        <w:t>specificațiilor prezentate în cadrul</w:t>
      </w:r>
      <w:r w:rsidRPr="00722BDD">
        <w:rPr>
          <w:rFonts w:cs="Calibri"/>
          <w:sz w:val="24"/>
        </w:rPr>
        <w:t xml:space="preserve"> Anexei VI la Contractul de finanțare</w:t>
      </w:r>
      <w:r w:rsidR="00D754EF" w:rsidRPr="00722BDD">
        <w:rPr>
          <w:rFonts w:cs="Calibri"/>
          <w:sz w:val="24"/>
        </w:rPr>
        <w:t xml:space="preserve"> (inclu</w:t>
      </w:r>
      <w:r w:rsidR="00A318D9" w:rsidRPr="00722BDD">
        <w:rPr>
          <w:rFonts w:cs="Calibri"/>
          <w:sz w:val="24"/>
        </w:rPr>
        <w:t>s</w:t>
      </w:r>
      <w:r w:rsidR="00D754EF" w:rsidRPr="00722BDD">
        <w:rPr>
          <w:rFonts w:cs="Calibri"/>
          <w:sz w:val="24"/>
        </w:rPr>
        <w:t xml:space="preserve">iv </w:t>
      </w:r>
      <w:r w:rsidR="003F2724" w:rsidRPr="00722BDD">
        <w:rPr>
          <w:rFonts w:cs="Calibri"/>
          <w:sz w:val="24"/>
        </w:rPr>
        <w:lastRenderedPageBreak/>
        <w:t xml:space="preserve">organizarea de </w:t>
      </w:r>
      <w:r w:rsidR="00D754EF" w:rsidRPr="00722BDD">
        <w:rPr>
          <w:rFonts w:cs="Calibri"/>
          <w:sz w:val="24"/>
        </w:rPr>
        <w:t>târguri, piețe, expoziții, emisiuni, ateliere de lucru și alte forme de evenimente publice)</w:t>
      </w:r>
      <w:r w:rsidRPr="00722BDD">
        <w:rPr>
          <w:rFonts w:cs="Calibri"/>
          <w:sz w:val="24"/>
        </w:rPr>
        <w:t>;</w:t>
      </w:r>
      <w:r w:rsidR="00FF47BE" w:rsidRPr="00722BDD">
        <w:rPr>
          <w:rFonts w:cs="Calibri"/>
          <w:sz w:val="24"/>
          <w:lang w:val="fr-FR"/>
        </w:rPr>
        <w:t xml:space="preserve"> </w:t>
      </w:r>
    </w:p>
    <w:p w14:paraId="198A3A0B" w14:textId="77777777" w:rsidR="00AD02C5" w:rsidRPr="00722BDD" w:rsidRDefault="00F249B0" w:rsidP="002D2CD1">
      <w:pPr>
        <w:numPr>
          <w:ilvl w:val="0"/>
          <w:numId w:val="34"/>
        </w:numPr>
        <w:spacing w:before="120" w:after="120" w:line="240" w:lineRule="auto"/>
        <w:ind w:left="360"/>
        <w:contextualSpacing/>
        <w:jc w:val="both"/>
        <w:rPr>
          <w:rFonts w:cs="Calibri"/>
          <w:sz w:val="24"/>
        </w:rPr>
      </w:pPr>
      <w:r w:rsidRPr="00722BDD">
        <w:rPr>
          <w:rFonts w:cs="Calibri"/>
          <w:sz w:val="24"/>
        </w:rPr>
        <w:t>alte cheltuieli pentru derularea proiectului (cheltuieli poștale</w:t>
      </w:r>
      <w:r w:rsidR="00F00C8E" w:rsidRPr="00722BDD">
        <w:rPr>
          <w:rFonts w:cs="Calibri"/>
          <w:sz w:val="24"/>
        </w:rPr>
        <w:t>/ de curierat</w:t>
      </w:r>
      <w:r w:rsidRPr="00722BDD">
        <w:rPr>
          <w:rFonts w:cs="Calibri"/>
          <w:sz w:val="24"/>
        </w:rPr>
        <w:t xml:space="preserve">, </w:t>
      </w:r>
      <w:r w:rsidR="00F00C8E" w:rsidRPr="00722BDD">
        <w:rPr>
          <w:rFonts w:cs="Calibri"/>
          <w:sz w:val="24"/>
        </w:rPr>
        <w:t xml:space="preserve">cheltuieli </w:t>
      </w:r>
      <w:r w:rsidRPr="00722BDD">
        <w:rPr>
          <w:rFonts w:cs="Calibri"/>
          <w:sz w:val="24"/>
        </w:rPr>
        <w:t xml:space="preserve">de telefonie). </w:t>
      </w:r>
      <w:r w:rsidR="00AD02C5" w:rsidRPr="00722BDD">
        <w:rPr>
          <w:rFonts w:cs="Calibri"/>
          <w:sz w:val="24"/>
        </w:rPr>
        <w:t xml:space="preserve"> </w:t>
      </w:r>
    </w:p>
    <w:p w14:paraId="66E18060" w14:textId="77777777" w:rsidR="00F249B0" w:rsidRPr="00722BDD" w:rsidRDefault="00F249B0" w:rsidP="002D2CD1">
      <w:pPr>
        <w:spacing w:before="120" w:after="120" w:line="240" w:lineRule="auto"/>
        <w:contextualSpacing/>
        <w:jc w:val="both"/>
        <w:rPr>
          <w:rFonts w:cs="Calibri"/>
          <w:sz w:val="24"/>
        </w:rPr>
      </w:pPr>
    </w:p>
    <w:p w14:paraId="7406CE8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Toate cheltuielile de mai sus necesită procedură de achiziții, cu excepția:</w:t>
      </w:r>
    </w:p>
    <w:p w14:paraId="442EAB5F" w14:textId="77777777" w:rsidR="00F249B0" w:rsidRPr="00722BDD" w:rsidRDefault="00F249B0" w:rsidP="002D2CD1">
      <w:pPr>
        <w:numPr>
          <w:ilvl w:val="0"/>
          <w:numId w:val="35"/>
        </w:numPr>
        <w:spacing w:before="120" w:after="120" w:line="240" w:lineRule="auto"/>
        <w:ind w:left="360"/>
        <w:contextualSpacing/>
        <w:jc w:val="both"/>
        <w:rPr>
          <w:rFonts w:cs="Calibri"/>
          <w:sz w:val="24"/>
        </w:rPr>
      </w:pPr>
      <w:r w:rsidRPr="00722BDD">
        <w:rPr>
          <w:rFonts w:cs="Calibri"/>
          <w:sz w:val="24"/>
        </w:rPr>
        <w:t>cheltuielilor pentru închirierea de spații adecvate</w:t>
      </w:r>
      <w:r w:rsidR="00F72D1F" w:rsidRPr="00722BDD">
        <w:rPr>
          <w:rFonts w:cs="Calibri"/>
          <w:sz w:val="24"/>
        </w:rPr>
        <w:t xml:space="preserve"> </w:t>
      </w:r>
      <w:r w:rsidR="00242E1D" w:rsidRPr="00722BDD">
        <w:rPr>
          <w:rFonts w:cs="Calibri"/>
          <w:sz w:val="24"/>
        </w:rPr>
        <w:t>(</w:t>
      </w:r>
      <w:r w:rsidR="00C02660" w:rsidRPr="00722BDD">
        <w:rPr>
          <w:rFonts w:cs="Calibri"/>
          <w:sz w:val="24"/>
        </w:rPr>
        <w:t xml:space="preserve">care </w:t>
      </w:r>
      <w:r w:rsidR="00242E1D" w:rsidRPr="00722BDD">
        <w:rPr>
          <w:rFonts w:cs="Calibri"/>
          <w:sz w:val="24"/>
        </w:rPr>
        <w:t>inclu</w:t>
      </w:r>
      <w:r w:rsidR="00C02660" w:rsidRPr="00722BDD">
        <w:rPr>
          <w:rFonts w:cs="Calibri"/>
          <w:sz w:val="24"/>
        </w:rPr>
        <w:t>d</w:t>
      </w:r>
      <w:r w:rsidR="00F72D1F" w:rsidRPr="00722BDD">
        <w:rPr>
          <w:rFonts w:cs="Calibri"/>
          <w:sz w:val="24"/>
        </w:rPr>
        <w:t xml:space="preserve"> costurile utilităților</w:t>
      </w:r>
      <w:r w:rsidR="00242E1D" w:rsidRPr="00722BDD">
        <w:rPr>
          <w:rFonts w:cs="Calibri"/>
          <w:sz w:val="24"/>
        </w:rPr>
        <w:t>)</w:t>
      </w:r>
      <w:r w:rsidRPr="00722BDD">
        <w:rPr>
          <w:rFonts w:cs="Calibri"/>
          <w:sz w:val="24"/>
        </w:rPr>
        <w:t xml:space="preserve"> pentru derularea activităților proiectului (se realizează în baza unui Contract de închiriere, care nu necesită procedură de achiziții); </w:t>
      </w:r>
    </w:p>
    <w:p w14:paraId="4D714589" w14:textId="77777777" w:rsidR="00F249B0" w:rsidRPr="00722BDD" w:rsidRDefault="00F249B0" w:rsidP="002D2CD1">
      <w:pPr>
        <w:numPr>
          <w:ilvl w:val="0"/>
          <w:numId w:val="35"/>
        </w:numPr>
        <w:spacing w:before="120" w:after="120" w:line="240" w:lineRule="auto"/>
        <w:ind w:left="360"/>
        <w:contextualSpacing/>
        <w:jc w:val="both"/>
        <w:rPr>
          <w:rFonts w:cs="Calibri"/>
          <w:sz w:val="24"/>
        </w:rPr>
      </w:pPr>
      <w:r w:rsidRPr="00722BDD">
        <w:rPr>
          <w:rFonts w:cs="Calibri"/>
          <w:sz w:val="24"/>
        </w:rPr>
        <w:t xml:space="preserve">cheltuielilor de cazare, atunci când nu se externalizează. </w:t>
      </w:r>
      <w:r w:rsidR="004456BA" w:rsidRPr="00722BDD">
        <w:rPr>
          <w:rFonts w:cs="Calibri"/>
          <w:sz w:val="24"/>
        </w:rPr>
        <w:t>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r w:rsidRPr="00722BDD">
        <w:rPr>
          <w:rFonts w:cs="Calibri"/>
          <w:sz w:val="24"/>
        </w:rPr>
        <w:t>;</w:t>
      </w:r>
    </w:p>
    <w:p w14:paraId="0D857370" w14:textId="77777777" w:rsidR="00F249B0" w:rsidRPr="00722BDD" w:rsidRDefault="00F249B0" w:rsidP="002D2CD1">
      <w:pPr>
        <w:numPr>
          <w:ilvl w:val="0"/>
          <w:numId w:val="35"/>
        </w:numPr>
        <w:spacing w:before="120" w:after="120" w:line="240" w:lineRule="auto"/>
        <w:ind w:left="360"/>
        <w:contextualSpacing/>
        <w:jc w:val="both"/>
        <w:rPr>
          <w:rFonts w:cs="Calibri"/>
          <w:sz w:val="24"/>
        </w:rPr>
      </w:pPr>
      <w:r w:rsidRPr="00722BDD">
        <w:rPr>
          <w:rFonts w:cs="Calibri"/>
          <w:sz w:val="24"/>
        </w:rPr>
        <w:t xml:space="preserve">cheltuielilor de transport, atunci când nu se externalizează. În acest caz, decontarea acestora se va realiza cu respectarea baremurilor impuse de HG nr. </w:t>
      </w:r>
      <w:r w:rsidR="004456BA" w:rsidRPr="00722BDD">
        <w:rPr>
          <w:rFonts w:cs="Calibri"/>
          <w:sz w:val="24"/>
        </w:rPr>
        <w:t>714</w:t>
      </w:r>
      <w:r w:rsidRPr="00722BDD">
        <w:rPr>
          <w:rFonts w:cs="Calibri"/>
          <w:sz w:val="24"/>
        </w:rPr>
        <w:t>/20</w:t>
      </w:r>
      <w:r w:rsidR="004456BA" w:rsidRPr="00722BDD">
        <w:rPr>
          <w:rFonts w:cs="Calibri"/>
          <w:sz w:val="24"/>
        </w:rPr>
        <w:t>18</w:t>
      </w:r>
      <w:r w:rsidRPr="00722BDD">
        <w:rPr>
          <w:rFonts w:cs="Calibri"/>
          <w:sz w:val="24"/>
        </w:rPr>
        <w:t>, privind drepturile şi obligaţiile personalului autorităţilor şi instituţiilor publice pe perioada delegării şi detaşării în altă localitate, precum şi în cazul deplasării în interesul serviciului;</w:t>
      </w:r>
    </w:p>
    <w:p w14:paraId="53AA3AEC" w14:textId="77777777" w:rsidR="00F249B0" w:rsidRPr="00722BDD" w:rsidRDefault="00F249B0" w:rsidP="002D2CD1">
      <w:pPr>
        <w:numPr>
          <w:ilvl w:val="0"/>
          <w:numId w:val="35"/>
        </w:numPr>
        <w:spacing w:before="120" w:after="120" w:line="240" w:lineRule="auto"/>
        <w:ind w:left="360"/>
        <w:contextualSpacing/>
        <w:rPr>
          <w:rFonts w:cs="Calibri"/>
          <w:sz w:val="24"/>
        </w:rPr>
      </w:pPr>
      <w:r w:rsidRPr="00722BDD">
        <w:rPr>
          <w:rFonts w:cs="Calibri"/>
          <w:sz w:val="24"/>
        </w:rPr>
        <w:t>cheltuielilor poștale</w:t>
      </w:r>
      <w:r w:rsidR="00F00C8E" w:rsidRPr="00722BDD">
        <w:rPr>
          <w:rFonts w:cs="Calibri"/>
          <w:sz w:val="24"/>
        </w:rPr>
        <w:t>/ de curierat</w:t>
      </w:r>
      <w:r w:rsidR="009D08B8" w:rsidRPr="00722BDD">
        <w:rPr>
          <w:rFonts w:eastAsia="Times New Roman" w:cs="Calibri"/>
          <w:sz w:val="24"/>
          <w:szCs w:val="24"/>
        </w:rPr>
        <w:t>.</w:t>
      </w:r>
    </w:p>
    <w:p w14:paraId="44A34228" w14:textId="77777777" w:rsidR="00F249B0" w:rsidRPr="00722BDD" w:rsidRDefault="00F249B0" w:rsidP="002D2CD1">
      <w:pPr>
        <w:spacing w:before="120" w:after="120" w:line="240" w:lineRule="auto"/>
        <w:contextualSpacing/>
        <w:jc w:val="both"/>
        <w:rPr>
          <w:rFonts w:cs="Calibri"/>
          <w:sz w:val="24"/>
        </w:rPr>
      </w:pPr>
    </w:p>
    <w:p w14:paraId="462DCAE1" w14:textId="77777777" w:rsidR="00910E91" w:rsidRPr="00722BDD" w:rsidRDefault="00F249B0" w:rsidP="002D2CD1">
      <w:pPr>
        <w:spacing w:before="120" w:after="120" w:line="240" w:lineRule="auto"/>
        <w:contextualSpacing/>
        <w:jc w:val="both"/>
        <w:rPr>
          <w:rFonts w:cs="Calibri"/>
          <w:sz w:val="24"/>
          <w:szCs w:val="24"/>
        </w:rPr>
      </w:pPr>
      <w:r w:rsidRPr="00722BDD">
        <w:rPr>
          <w:rFonts w:cs="Calibri"/>
          <w:sz w:val="24"/>
        </w:rPr>
        <w:t>La realizarea Fundamentării bugetare</w:t>
      </w:r>
      <w:r w:rsidR="002C3D35" w:rsidRPr="00722BDD">
        <w:rPr>
          <w:rFonts w:cs="Calibri"/>
          <w:sz w:val="24"/>
        </w:rPr>
        <w:t xml:space="preserve"> </w:t>
      </w:r>
      <w:r w:rsidRPr="00722BDD">
        <w:rPr>
          <w:rFonts w:cs="Calibri"/>
          <w:sz w:val="24"/>
        </w:rPr>
        <w:t>salariul/ onorariul experților</w:t>
      </w:r>
      <w:r w:rsidR="00542DE2" w:rsidRPr="00722BDD">
        <w:rPr>
          <w:rFonts w:cs="Calibri"/>
          <w:sz w:val="24"/>
        </w:rPr>
        <w:t xml:space="preserve"> </w:t>
      </w:r>
      <w:r w:rsidR="006560DA" w:rsidRPr="00722BDD">
        <w:rPr>
          <w:rFonts w:cs="Calibri"/>
          <w:sz w:val="24"/>
        </w:rPr>
        <w:t>cheie</w:t>
      </w:r>
      <w:r w:rsidRPr="00722BDD">
        <w:rPr>
          <w:rFonts w:cs="Calibri"/>
          <w:sz w:val="24"/>
        </w:rPr>
        <w:t xml:space="preserve"> se va calcula exclusiv pe durata efectiv prestată de experți în cadrul activităților</w:t>
      </w:r>
      <w:r w:rsidR="00F129BB" w:rsidRPr="00722BDD">
        <w:rPr>
          <w:rFonts w:cs="Calibri"/>
          <w:sz w:val="24"/>
        </w:rPr>
        <w:t xml:space="preserve"> </w:t>
      </w:r>
      <w:r w:rsidRPr="00722BDD">
        <w:rPr>
          <w:rFonts w:cs="Calibri"/>
          <w:sz w:val="24"/>
        </w:rPr>
        <w:t>de formare profesională/</w:t>
      </w:r>
      <w:r w:rsidR="00542DE2" w:rsidRPr="00722BDD">
        <w:rPr>
          <w:rFonts w:cs="Calibri"/>
          <w:sz w:val="24"/>
        </w:rPr>
        <w:t xml:space="preserve"> </w:t>
      </w:r>
      <w:r w:rsidRPr="00722BDD">
        <w:rPr>
          <w:rFonts w:cs="Calibri"/>
          <w:sz w:val="24"/>
        </w:rPr>
        <w:t>activităţi</w:t>
      </w:r>
      <w:r w:rsidR="00F31500" w:rsidRPr="00722BDD">
        <w:rPr>
          <w:rFonts w:cs="Calibri"/>
          <w:sz w:val="24"/>
        </w:rPr>
        <w:t>lor</w:t>
      </w:r>
      <w:r w:rsidRPr="00722BDD">
        <w:rPr>
          <w:rFonts w:cs="Calibri"/>
          <w:sz w:val="24"/>
        </w:rPr>
        <w:t xml:space="preserve"> demonstrative/</w:t>
      </w:r>
      <w:r w:rsidR="00542DE2" w:rsidRPr="00722BDD">
        <w:rPr>
          <w:rFonts w:cs="Calibri"/>
          <w:sz w:val="24"/>
        </w:rPr>
        <w:t xml:space="preserve"> </w:t>
      </w:r>
      <w:r w:rsidRPr="00722BDD">
        <w:rPr>
          <w:rFonts w:cs="Calibri"/>
          <w:sz w:val="24"/>
        </w:rPr>
        <w:t>acţiuni</w:t>
      </w:r>
      <w:r w:rsidR="00F31500" w:rsidRPr="00722BDD">
        <w:rPr>
          <w:rFonts w:cs="Calibri"/>
          <w:sz w:val="24"/>
        </w:rPr>
        <w:t>lor</w:t>
      </w:r>
      <w:r w:rsidRPr="00722BDD">
        <w:rPr>
          <w:rFonts w:cs="Calibri"/>
          <w:sz w:val="24"/>
        </w:rPr>
        <w:t xml:space="preserve"> de informare</w:t>
      </w:r>
      <w:r w:rsidR="006C5467" w:rsidRPr="00722BDD">
        <w:rPr>
          <w:rFonts w:cs="Calibri"/>
          <w:sz w:val="24"/>
        </w:rPr>
        <w:t>/ acțiuni</w:t>
      </w:r>
      <w:r w:rsidR="00F31500" w:rsidRPr="00722BDD">
        <w:rPr>
          <w:rFonts w:cs="Calibri"/>
          <w:sz w:val="24"/>
        </w:rPr>
        <w:t>lor</w:t>
      </w:r>
      <w:r w:rsidR="006C5467" w:rsidRPr="00722BDD">
        <w:rPr>
          <w:rFonts w:cs="Calibri"/>
          <w:sz w:val="24"/>
        </w:rPr>
        <w:t xml:space="preserve"> de consiliere</w:t>
      </w:r>
      <w:r w:rsidRPr="00722BDD">
        <w:rPr>
          <w:rFonts w:cs="Calibri"/>
          <w:sz w:val="24"/>
        </w:rPr>
        <w:t xml:space="preserve"> (zile/curs, zile/seminar</w:t>
      </w:r>
      <w:r w:rsidR="006C5467" w:rsidRPr="00722BDD">
        <w:rPr>
          <w:rFonts w:cs="Calibri"/>
          <w:sz w:val="24"/>
        </w:rPr>
        <w:t>, zile/sesiune</w:t>
      </w:r>
      <w:r w:rsidRPr="00722BDD">
        <w:rPr>
          <w:rFonts w:cs="Calibri"/>
          <w:sz w:val="24"/>
        </w:rPr>
        <w:t>)/</w:t>
      </w:r>
      <w:r w:rsidR="00542DE2" w:rsidRPr="00722BDD">
        <w:rPr>
          <w:rFonts w:cs="Calibri"/>
          <w:sz w:val="24"/>
        </w:rPr>
        <w:t xml:space="preserve"> </w:t>
      </w:r>
      <w:r w:rsidRPr="00722BDD">
        <w:rPr>
          <w:rFonts w:cs="Calibri"/>
          <w:sz w:val="24"/>
        </w:rPr>
        <w:t>activităților specifice proiectului de servicii (zile lucrate pentru elaborare monografie, studiu etc.)</w:t>
      </w:r>
      <w:r w:rsidR="00371014" w:rsidRPr="00722BDD">
        <w:rPr>
          <w:rFonts w:cs="Calibri"/>
          <w:sz w:val="24"/>
        </w:rPr>
        <w:t>/</w:t>
      </w:r>
      <w:r w:rsidR="006560DA" w:rsidRPr="00722BDD">
        <w:rPr>
          <w:rFonts w:cs="Calibri"/>
          <w:sz w:val="24"/>
        </w:rPr>
        <w:t xml:space="preserve"> </w:t>
      </w:r>
      <w:r w:rsidR="00371014" w:rsidRPr="00722BDD">
        <w:rPr>
          <w:rFonts w:cs="Calibri"/>
          <w:sz w:val="24"/>
        </w:rPr>
        <w:t>acțiuni</w:t>
      </w:r>
      <w:r w:rsidR="00E16233" w:rsidRPr="00722BDD">
        <w:rPr>
          <w:rFonts w:cs="Calibri"/>
          <w:sz w:val="24"/>
        </w:rPr>
        <w:t>lor</w:t>
      </w:r>
      <w:r w:rsidR="00371014" w:rsidRPr="00722BDD">
        <w:rPr>
          <w:rFonts w:cs="Calibri"/>
          <w:sz w:val="24"/>
        </w:rPr>
        <w:t xml:space="preserve"> de </w:t>
      </w:r>
      <w:r w:rsidR="00AF6344" w:rsidRPr="00722BDD">
        <w:rPr>
          <w:rFonts w:cs="Calibri"/>
          <w:sz w:val="24"/>
        </w:rPr>
        <w:t xml:space="preserve">informare </w:t>
      </w:r>
      <w:r w:rsidR="00DB4E6D" w:rsidRPr="00722BDD">
        <w:rPr>
          <w:rFonts w:cs="Calibri"/>
          <w:sz w:val="24"/>
        </w:rPr>
        <w:t xml:space="preserve">(difuzarea cunoștințelor științifice și tehnice) </w:t>
      </w:r>
      <w:r w:rsidR="00AF6344" w:rsidRPr="00722BDD">
        <w:rPr>
          <w:rFonts w:cs="Calibri"/>
          <w:sz w:val="24"/>
        </w:rPr>
        <w:t xml:space="preserve">și </w:t>
      </w:r>
      <w:r w:rsidR="00371014" w:rsidRPr="00722BDD">
        <w:rPr>
          <w:rFonts w:cs="Calibri"/>
          <w:sz w:val="24"/>
        </w:rPr>
        <w:t>promovare a produselor care fac obiectul unui sistem de cal</w:t>
      </w:r>
      <w:r w:rsidR="00E16233" w:rsidRPr="00722BDD">
        <w:rPr>
          <w:rFonts w:cs="Calibri"/>
          <w:sz w:val="24"/>
        </w:rPr>
        <w:t xml:space="preserve">itate (zile derulare eveniment: </w:t>
      </w:r>
      <w:r w:rsidR="00DB4E6D" w:rsidRPr="00722BDD">
        <w:rPr>
          <w:rFonts w:cs="Calibri"/>
          <w:sz w:val="24"/>
        </w:rPr>
        <w:t xml:space="preserve">seminar, </w:t>
      </w:r>
      <w:r w:rsidR="00371014" w:rsidRPr="00722BDD">
        <w:rPr>
          <w:rFonts w:cs="Calibri"/>
          <w:sz w:val="24"/>
        </w:rPr>
        <w:t>târg, expoziție etc</w:t>
      </w:r>
      <w:r w:rsidR="00FF47BE" w:rsidRPr="00722BDD">
        <w:rPr>
          <w:rFonts w:cs="Calibri"/>
          <w:sz w:val="24"/>
          <w:szCs w:val="24"/>
        </w:rPr>
        <w:t>.)</w:t>
      </w:r>
      <w:r w:rsidR="00F31500" w:rsidRPr="00722BDD">
        <w:rPr>
          <w:rFonts w:cs="Calibri"/>
          <w:sz w:val="24"/>
          <w:szCs w:val="24"/>
        </w:rPr>
        <w:t>/ acțiunilor de cooperare în vederea creării/ dezvoltării/ promovării lanțului scurt de aprovixionare/ pieței locale</w:t>
      </w:r>
      <w:r w:rsidR="00FF47BE" w:rsidRPr="00722BDD">
        <w:rPr>
          <w:rFonts w:cs="Calibri"/>
          <w:sz w:val="24"/>
          <w:szCs w:val="24"/>
        </w:rPr>
        <w:t xml:space="preserve">. </w:t>
      </w:r>
    </w:p>
    <w:p w14:paraId="65CCE51D" w14:textId="77777777" w:rsidR="00284AB2" w:rsidRPr="00722BDD" w:rsidRDefault="00284AB2" w:rsidP="002D2CD1">
      <w:pPr>
        <w:spacing w:before="120" w:after="120" w:line="240" w:lineRule="auto"/>
        <w:contextualSpacing/>
        <w:jc w:val="both"/>
        <w:rPr>
          <w:rFonts w:cs="Calibri"/>
          <w:sz w:val="24"/>
          <w:szCs w:val="24"/>
        </w:rPr>
      </w:pPr>
    </w:p>
    <w:p w14:paraId="007E7F67" w14:textId="77777777" w:rsidR="00F249B0" w:rsidRPr="00722BDD" w:rsidRDefault="00F249B0" w:rsidP="002D2CD1">
      <w:pPr>
        <w:spacing w:before="120" w:after="120" w:line="240" w:lineRule="auto"/>
        <w:jc w:val="both"/>
        <w:rPr>
          <w:rFonts w:cs="Calibri"/>
          <w:sz w:val="24"/>
        </w:rPr>
      </w:pPr>
      <w:r w:rsidRPr="00722BDD">
        <w:rPr>
          <w:rFonts w:cs="Calibri"/>
          <w:sz w:val="24"/>
        </w:rPr>
        <w:t xml:space="preserve">La realizarea Fundamentării bugetare, solicitantul va consulta Tabelul centralizator al prețurilor maximale utilizate în cadrul proiectelor de servicii finanțate prin </w:t>
      </w:r>
      <w:r w:rsidR="00723081" w:rsidRPr="00722BDD">
        <w:rPr>
          <w:rFonts w:cs="Calibri"/>
          <w:sz w:val="24"/>
        </w:rPr>
        <w:t>m</w:t>
      </w:r>
      <w:r w:rsidRPr="00722BDD">
        <w:rPr>
          <w:rFonts w:cs="Calibri"/>
          <w:sz w:val="24"/>
        </w:rPr>
        <w:t xml:space="preserve">ăsura 19 LEADER a PNDR 2014-2020, disponibilă pe site-ul </w:t>
      </w:r>
      <w:hyperlink r:id="rId19" w:history="1">
        <w:r w:rsidR="004132C3" w:rsidRPr="00722BDD">
          <w:rPr>
            <w:rStyle w:val="Hyperlink"/>
            <w:rFonts w:cs="Calibri"/>
            <w:sz w:val="24"/>
            <w:szCs w:val="24"/>
          </w:rPr>
          <w:t>www.afir.info</w:t>
        </w:r>
      </w:hyperlink>
      <w:r w:rsidRPr="00722BDD">
        <w:rPr>
          <w:rFonts w:cs="Calibri"/>
          <w:sz w:val="24"/>
        </w:rPr>
        <w:t xml:space="preserve">. În cadrul acestei liste se regăsesc limitele </w:t>
      </w:r>
      <w:r w:rsidR="00910E91" w:rsidRPr="00722BDD">
        <w:rPr>
          <w:rFonts w:cs="Calibri"/>
          <w:sz w:val="24"/>
          <w:szCs w:val="24"/>
        </w:rPr>
        <w:t xml:space="preserve">maxime </w:t>
      </w:r>
      <w:r w:rsidR="00FF47BE" w:rsidRPr="00722BDD">
        <w:rPr>
          <w:rFonts w:cs="Calibri"/>
          <w:sz w:val="24"/>
        </w:rPr>
        <w:t xml:space="preserve">de </w:t>
      </w:r>
      <w:r w:rsidR="00FF47BE" w:rsidRPr="00722BDD">
        <w:rPr>
          <w:rFonts w:cs="Calibri"/>
          <w:sz w:val="24"/>
          <w:szCs w:val="24"/>
        </w:rPr>
        <w:t>pre</w:t>
      </w:r>
      <w:r w:rsidR="006560DA" w:rsidRPr="00722BDD">
        <w:rPr>
          <w:rFonts w:cs="Calibri"/>
          <w:sz w:val="24"/>
          <w:szCs w:val="24"/>
        </w:rPr>
        <w:t>ț</w:t>
      </w:r>
      <w:r w:rsidR="00910E91" w:rsidRPr="00722BDD">
        <w:rPr>
          <w:rFonts w:cs="Calibri"/>
          <w:sz w:val="24"/>
          <w:szCs w:val="24"/>
        </w:rPr>
        <w:t xml:space="preserve"> pentru </w:t>
      </w:r>
      <w:r w:rsidRPr="00722BDD">
        <w:rPr>
          <w:rFonts w:cs="Calibri"/>
          <w:sz w:val="24"/>
        </w:rPr>
        <w:t xml:space="preserve"> care se acceptă alocarea financiară pentru diferite categorii de servicii. Astfel, pentru stabilirea onorariului </w:t>
      </w:r>
      <w:r w:rsidR="00910E91" w:rsidRPr="00722BDD">
        <w:rPr>
          <w:rFonts w:cs="Calibri"/>
          <w:sz w:val="24"/>
          <w:szCs w:val="24"/>
        </w:rPr>
        <w:t>celorlalte categori</w:t>
      </w:r>
      <w:r w:rsidR="00F52EA0" w:rsidRPr="00722BDD">
        <w:rPr>
          <w:rFonts w:cs="Calibri"/>
          <w:sz w:val="24"/>
          <w:szCs w:val="24"/>
        </w:rPr>
        <w:t>i</w:t>
      </w:r>
      <w:r w:rsidR="00910E91" w:rsidRPr="00722BDD">
        <w:rPr>
          <w:rFonts w:cs="Calibri"/>
          <w:sz w:val="24"/>
          <w:szCs w:val="24"/>
        </w:rPr>
        <w:t xml:space="preserve"> de </w:t>
      </w:r>
      <w:r w:rsidR="00FF47BE" w:rsidRPr="00722BDD">
        <w:rPr>
          <w:rFonts w:cs="Calibri"/>
          <w:sz w:val="24"/>
          <w:szCs w:val="24"/>
        </w:rPr>
        <w:t>exper</w:t>
      </w:r>
      <w:r w:rsidR="006560DA" w:rsidRPr="00722BDD">
        <w:rPr>
          <w:rFonts w:cs="Calibri"/>
          <w:sz w:val="24"/>
          <w:szCs w:val="24"/>
        </w:rPr>
        <w:t>ț</w:t>
      </w:r>
      <w:r w:rsidR="00910E91" w:rsidRPr="00722BDD">
        <w:rPr>
          <w:rFonts w:cs="Calibri"/>
          <w:sz w:val="24"/>
          <w:szCs w:val="24"/>
        </w:rPr>
        <w:t>i</w:t>
      </w:r>
      <w:r w:rsidR="00F52EA0" w:rsidRPr="00722BDD">
        <w:rPr>
          <w:rFonts w:cs="Calibri"/>
          <w:sz w:val="24"/>
          <w:szCs w:val="24"/>
        </w:rPr>
        <w:t xml:space="preserve"> implicate </w:t>
      </w:r>
      <w:r w:rsidR="006560DA" w:rsidRPr="00722BDD">
        <w:rPr>
          <w:rFonts w:cs="Calibri"/>
          <w:sz w:val="24"/>
          <w:szCs w:val="24"/>
        </w:rPr>
        <w:t>î</w:t>
      </w:r>
      <w:r w:rsidR="00F52EA0" w:rsidRPr="00722BDD">
        <w:rPr>
          <w:rFonts w:cs="Calibri"/>
          <w:sz w:val="24"/>
          <w:szCs w:val="24"/>
        </w:rPr>
        <w:t>n implementarea proiectului (</w:t>
      </w:r>
      <w:r w:rsidR="006560DA" w:rsidRPr="00722BDD">
        <w:rPr>
          <w:rFonts w:cs="Calibri"/>
          <w:sz w:val="24"/>
          <w:szCs w:val="24"/>
        </w:rPr>
        <w:t>î</w:t>
      </w:r>
      <w:r w:rsidR="00910E91" w:rsidRPr="00722BDD">
        <w:rPr>
          <w:rFonts w:cs="Calibri"/>
          <w:sz w:val="24"/>
          <w:szCs w:val="24"/>
        </w:rPr>
        <w:t xml:space="preserve">n afara </w:t>
      </w:r>
      <w:r w:rsidR="00F52EA0" w:rsidRPr="00722BDD">
        <w:rPr>
          <w:rFonts w:cs="Calibri"/>
          <w:sz w:val="24"/>
          <w:szCs w:val="24"/>
        </w:rPr>
        <w:t xml:space="preserve">managerului de proiect </w:t>
      </w:r>
      <w:r w:rsidR="006560DA" w:rsidRPr="00722BDD">
        <w:rPr>
          <w:rFonts w:cs="Calibri"/>
          <w:sz w:val="24"/>
          <w:szCs w:val="24"/>
        </w:rPr>
        <w:t>ș</w:t>
      </w:r>
      <w:r w:rsidR="00F52EA0" w:rsidRPr="00722BDD">
        <w:rPr>
          <w:rFonts w:cs="Calibri"/>
          <w:sz w:val="24"/>
          <w:szCs w:val="24"/>
        </w:rPr>
        <w:t>i a exper</w:t>
      </w:r>
      <w:r w:rsidR="006560DA" w:rsidRPr="00722BDD">
        <w:rPr>
          <w:rFonts w:cs="Calibri"/>
          <w:sz w:val="24"/>
          <w:szCs w:val="24"/>
        </w:rPr>
        <w:t>ț</w:t>
      </w:r>
      <w:r w:rsidR="00F52EA0" w:rsidRPr="00722BDD">
        <w:rPr>
          <w:rFonts w:cs="Calibri"/>
          <w:sz w:val="24"/>
          <w:szCs w:val="24"/>
        </w:rPr>
        <w:t xml:space="preserve">ilor </w:t>
      </w:r>
      <w:r w:rsidR="006560DA" w:rsidRPr="00722BDD">
        <w:rPr>
          <w:rFonts w:cs="Calibri"/>
          <w:sz w:val="24"/>
          <w:szCs w:val="24"/>
        </w:rPr>
        <w:t>cheie</w:t>
      </w:r>
      <w:r w:rsidR="00F52EA0" w:rsidRPr="00722BDD">
        <w:rPr>
          <w:rFonts w:cs="Calibri"/>
          <w:sz w:val="24"/>
          <w:szCs w:val="24"/>
        </w:rPr>
        <w:t>)</w:t>
      </w:r>
      <w:r w:rsidRPr="00722BDD">
        <w:rPr>
          <w:rFonts w:cs="Calibri"/>
          <w:sz w:val="24"/>
        </w:rPr>
        <w:t xml:space="preserve"> se va consulta poziția </w:t>
      </w:r>
      <w:r w:rsidR="006560DA" w:rsidRPr="00722BDD">
        <w:rPr>
          <w:rFonts w:cs="Calibri"/>
          <w:sz w:val="24"/>
        </w:rPr>
        <w:t>„</w:t>
      </w:r>
      <w:r w:rsidRPr="00722BDD">
        <w:rPr>
          <w:rFonts w:cs="Calibri"/>
          <w:sz w:val="24"/>
        </w:rPr>
        <w:t>personal auxiliar”. Pentru stabilirea onorariului experților-cheie</w:t>
      </w:r>
      <w:r w:rsidR="00FF47BE" w:rsidRPr="00722BDD">
        <w:rPr>
          <w:rFonts w:cs="Calibri"/>
          <w:sz w:val="24"/>
          <w:szCs w:val="24"/>
        </w:rPr>
        <w:t xml:space="preserve"> </w:t>
      </w:r>
      <w:r w:rsidRPr="00722BDD">
        <w:rPr>
          <w:rFonts w:cs="Calibri"/>
          <w:sz w:val="24"/>
        </w:rPr>
        <w:t xml:space="preserve">se va consulta poziția </w:t>
      </w:r>
      <w:r w:rsidR="006560DA" w:rsidRPr="00722BDD">
        <w:rPr>
          <w:rFonts w:cs="Calibri"/>
          <w:sz w:val="24"/>
        </w:rPr>
        <w:t>„</w:t>
      </w:r>
      <w:r w:rsidRPr="00722BDD">
        <w:rPr>
          <w:rFonts w:cs="Calibri"/>
          <w:sz w:val="24"/>
        </w:rPr>
        <w:t xml:space="preserve">expert formator”.  </w:t>
      </w:r>
    </w:p>
    <w:p w14:paraId="0FEA3B2F" w14:textId="77777777" w:rsidR="00F31500" w:rsidRPr="00722BDD" w:rsidRDefault="00F31500" w:rsidP="002D2CD1">
      <w:pPr>
        <w:spacing w:before="120" w:after="120" w:line="240" w:lineRule="auto"/>
        <w:jc w:val="both"/>
        <w:rPr>
          <w:rFonts w:cs="Calibri"/>
          <w:sz w:val="24"/>
        </w:rPr>
      </w:pPr>
      <w:r w:rsidRPr="00722BDD">
        <w:rPr>
          <w:rFonts w:cs="Calibri"/>
          <w:sz w:val="24"/>
        </w:rPr>
        <w:t xml:space="preserve">Pentru cheltuielile de </w:t>
      </w:r>
      <w:r w:rsidR="00C96619" w:rsidRPr="00722BDD">
        <w:rPr>
          <w:rFonts w:cs="Calibri"/>
          <w:sz w:val="24"/>
        </w:rPr>
        <w:t>cazare</w:t>
      </w:r>
      <w:r w:rsidRPr="00722BDD">
        <w:rPr>
          <w:rFonts w:cs="Calibri"/>
          <w:sz w:val="24"/>
        </w:rPr>
        <w:t xml:space="preserve"> se va respecta baremul impus de HG nr. 714/2018, privind drepturile şi obligaţiile personalului autorităţilor şi instituţiilor publice pe perioada delegării şi detaşării în altă localitate, precum şi în cazul deplasării în interesul serviciului,indiferent dacă aceasta este sau nu externalizată.</w:t>
      </w:r>
    </w:p>
    <w:p w14:paraId="27ED265C" w14:textId="77777777" w:rsidR="00593C35" w:rsidRPr="00722BDD" w:rsidRDefault="00F249B0" w:rsidP="002D2CD1">
      <w:pPr>
        <w:spacing w:before="120" w:after="120" w:line="240" w:lineRule="auto"/>
        <w:contextualSpacing/>
        <w:jc w:val="both"/>
        <w:rPr>
          <w:rFonts w:cs="Calibri"/>
          <w:sz w:val="24"/>
        </w:rPr>
      </w:pPr>
      <w:r w:rsidRPr="00722BDD">
        <w:rPr>
          <w:rFonts w:cs="Calibri"/>
          <w:sz w:val="24"/>
        </w:rPr>
        <w:t>În cazul servicii</w:t>
      </w:r>
      <w:r w:rsidR="00F31500" w:rsidRPr="00722BDD">
        <w:rPr>
          <w:rFonts w:cs="Calibri"/>
          <w:sz w:val="24"/>
        </w:rPr>
        <w:t>lor</w:t>
      </w:r>
      <w:r w:rsidRPr="00722BDD">
        <w:rPr>
          <w:rFonts w:cs="Calibri"/>
          <w:sz w:val="24"/>
        </w:rPr>
        <w:t xml:space="preserve"> </w:t>
      </w:r>
      <w:r w:rsidR="00F31500" w:rsidRPr="00722BDD">
        <w:rPr>
          <w:rFonts w:cs="Calibri"/>
          <w:sz w:val="24"/>
        </w:rPr>
        <w:t xml:space="preserve">care </w:t>
      </w:r>
      <w:r w:rsidRPr="00722BDD">
        <w:rPr>
          <w:rFonts w:cs="Calibri"/>
          <w:sz w:val="24"/>
        </w:rPr>
        <w:t xml:space="preserve">nu se regăsesc în Baza de date (Tabelul centralizator al prețurilor maximale utilizate în cadrul proiectelor de servicii finanțate prin </w:t>
      </w:r>
      <w:r w:rsidR="00723081" w:rsidRPr="00722BDD">
        <w:rPr>
          <w:rFonts w:cs="Calibri"/>
          <w:sz w:val="24"/>
        </w:rPr>
        <w:t>m</w:t>
      </w:r>
      <w:r w:rsidRPr="00722BDD">
        <w:rPr>
          <w:rFonts w:cs="Calibri"/>
          <w:sz w:val="24"/>
        </w:rPr>
        <w:t>ăsura 19 LEADER a PNDR 2014-2020</w:t>
      </w:r>
      <w:r w:rsidR="00FF47BE" w:rsidRPr="00722BDD">
        <w:rPr>
          <w:rFonts w:cs="Calibri"/>
          <w:sz w:val="24"/>
        </w:rPr>
        <w:t>)</w:t>
      </w:r>
      <w:r w:rsidR="006560DA" w:rsidRPr="00722BDD">
        <w:rPr>
          <w:rFonts w:cs="Calibri"/>
          <w:sz w:val="24"/>
        </w:rPr>
        <w:t>,</w:t>
      </w:r>
      <w:r w:rsidRPr="00722BDD">
        <w:rPr>
          <w:rFonts w:cs="Calibri"/>
          <w:sz w:val="24"/>
        </w:rPr>
        <w:t xml:space="preserve"> </w:t>
      </w:r>
      <w:r w:rsidR="00F31500" w:rsidRPr="00722BDD">
        <w:rPr>
          <w:rFonts w:cs="Calibri"/>
          <w:sz w:val="24"/>
        </w:rPr>
        <w:t xml:space="preserve">precum și pentru toate categoriile de bunuri bugetate, </w:t>
      </w:r>
      <w:r w:rsidRPr="00722BDD">
        <w:rPr>
          <w:rFonts w:cs="Calibri"/>
          <w:sz w:val="24"/>
        </w:rPr>
        <w:t>solicitantul are obligația să atașeze la Cererea de Finanțare o ofertă conformă pentru fiecare bun/</w:t>
      </w:r>
      <w:r w:rsidR="00FF47BE" w:rsidRPr="00722BDD">
        <w:rPr>
          <w:rFonts w:cs="Calibri"/>
          <w:sz w:val="24"/>
        </w:rPr>
        <w:t xml:space="preserve"> </w:t>
      </w:r>
      <w:r w:rsidRPr="00722BDD">
        <w:rPr>
          <w:rFonts w:cs="Calibri"/>
          <w:sz w:val="24"/>
        </w:rPr>
        <w:t>serviciu bugetat a cărui valoare nu depășește 15.000 Euro și câte 2 oferte conforme pentru fiecare bun/</w:t>
      </w:r>
      <w:r w:rsidR="00FF47BE" w:rsidRPr="00722BDD">
        <w:rPr>
          <w:rFonts w:cs="Calibri"/>
          <w:sz w:val="24"/>
        </w:rPr>
        <w:t xml:space="preserve"> </w:t>
      </w:r>
      <w:r w:rsidRPr="00722BDD">
        <w:rPr>
          <w:rFonts w:cs="Calibri"/>
          <w:sz w:val="24"/>
        </w:rPr>
        <w:t>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14:paraId="4FE563D0" w14:textId="77777777" w:rsidR="006C3E7D" w:rsidRPr="00722BDD" w:rsidRDefault="006C3E7D" w:rsidP="002D2CD1">
      <w:pPr>
        <w:spacing w:before="120" w:after="120" w:line="240" w:lineRule="auto"/>
        <w:contextualSpacing/>
        <w:jc w:val="both"/>
        <w:rPr>
          <w:rFonts w:cs="Calibri"/>
          <w:sz w:val="24"/>
        </w:rPr>
      </w:pPr>
    </w:p>
    <w:p w14:paraId="2E32F03A" w14:textId="77777777" w:rsidR="006C3E7D" w:rsidRPr="00722BDD" w:rsidRDefault="006C3E7D" w:rsidP="002D2CD1">
      <w:pPr>
        <w:spacing w:before="120" w:after="120" w:line="240" w:lineRule="auto"/>
        <w:contextualSpacing/>
        <w:jc w:val="both"/>
        <w:rPr>
          <w:rFonts w:cs="Calibri"/>
          <w:sz w:val="24"/>
        </w:rPr>
      </w:pPr>
      <w:r w:rsidRPr="00722BDD">
        <w:rPr>
          <w:rFonts w:cs="Calibri"/>
          <w:sz w:val="24"/>
        </w:rPr>
        <w:t>Pentru acțiunile de formare, costul pe participant nu va depăși 55 euro/persoană/zi</w:t>
      </w:r>
      <w:r w:rsidR="00CD0BFB" w:rsidRPr="00722BDD">
        <w:rPr>
          <w:rFonts w:cs="Calibri"/>
          <w:sz w:val="24"/>
        </w:rPr>
        <w:t>, respectiv 103 euro/persoană/zi dacă acesta cuprinde și cheltuieli de cazare și transport.</w:t>
      </w:r>
    </w:p>
    <w:p w14:paraId="7336B224" w14:textId="77777777" w:rsidR="00284AB2" w:rsidRPr="00722BDD" w:rsidRDefault="00284AB2" w:rsidP="002D2CD1">
      <w:pPr>
        <w:spacing w:before="120" w:after="120" w:line="240" w:lineRule="auto"/>
        <w:contextualSpacing/>
        <w:jc w:val="both"/>
        <w:rPr>
          <w:rFonts w:cs="Calibri"/>
          <w:sz w:val="24"/>
        </w:rPr>
      </w:pPr>
    </w:p>
    <w:p w14:paraId="145CFD73" w14:textId="77777777" w:rsidR="00CD0BFB" w:rsidRPr="00722BDD" w:rsidRDefault="00CD0BFB" w:rsidP="002D2CD1">
      <w:pPr>
        <w:spacing w:before="120" w:after="120" w:line="240" w:lineRule="auto"/>
        <w:contextualSpacing/>
        <w:jc w:val="both"/>
        <w:rPr>
          <w:rFonts w:cs="Calibri"/>
          <w:sz w:val="24"/>
        </w:rPr>
      </w:pPr>
      <w:r w:rsidRPr="00722BDD">
        <w:rPr>
          <w:rFonts w:cs="Calibri"/>
          <w:sz w:val="24"/>
        </w:rPr>
        <w:t>Pentru acțiunile de informare, costul pe participant nu va depăși 60 euro/persoană/zi.</w:t>
      </w:r>
    </w:p>
    <w:p w14:paraId="4E73EDAF" w14:textId="77777777" w:rsidR="00284AB2" w:rsidRPr="00722BDD" w:rsidRDefault="00284AB2" w:rsidP="002D2CD1">
      <w:pPr>
        <w:spacing w:before="120" w:after="120" w:line="240" w:lineRule="auto"/>
        <w:contextualSpacing/>
        <w:jc w:val="both"/>
        <w:rPr>
          <w:rFonts w:cs="Calibri"/>
          <w:sz w:val="24"/>
        </w:rPr>
      </w:pPr>
    </w:p>
    <w:p w14:paraId="5072224C" w14:textId="77777777" w:rsidR="00CD0BFB" w:rsidRPr="00722BDD" w:rsidRDefault="00CD0BFB" w:rsidP="002D2CD1">
      <w:pPr>
        <w:spacing w:before="120" w:after="120" w:line="240" w:lineRule="auto"/>
        <w:contextualSpacing/>
        <w:jc w:val="both"/>
        <w:rPr>
          <w:rFonts w:cs="Calibri"/>
          <w:sz w:val="24"/>
        </w:rPr>
      </w:pPr>
      <w:r w:rsidRPr="00722BDD">
        <w:rPr>
          <w:rFonts w:cs="Calibri"/>
          <w:sz w:val="24"/>
        </w:rPr>
        <w:t xml:space="preserve">Pentru acțiunile de consiliere, costul pe participant nu va depăși 1500 euro. </w:t>
      </w:r>
    </w:p>
    <w:p w14:paraId="459AA1A3" w14:textId="77777777" w:rsidR="005667AF" w:rsidRPr="00722BDD" w:rsidRDefault="005667AF" w:rsidP="002D2CD1">
      <w:pPr>
        <w:spacing w:before="120" w:after="120" w:line="240" w:lineRule="auto"/>
        <w:contextualSpacing/>
        <w:jc w:val="both"/>
        <w:rPr>
          <w:rFonts w:cs="Calibri"/>
          <w:sz w:val="24"/>
        </w:rPr>
      </w:pPr>
    </w:p>
    <w:p w14:paraId="5837D6DC" w14:textId="77777777" w:rsidR="00284AB2" w:rsidRPr="00722BDD" w:rsidRDefault="00284AB2" w:rsidP="002D2CD1">
      <w:pPr>
        <w:spacing w:before="120" w:after="120" w:line="240" w:lineRule="auto"/>
        <w:contextualSpacing/>
        <w:jc w:val="both"/>
        <w:rPr>
          <w:rFonts w:cs="Calibri"/>
          <w:sz w:val="24"/>
        </w:rPr>
      </w:pPr>
    </w:p>
    <w:p w14:paraId="713A9E4B" w14:textId="77777777" w:rsidR="00593C35" w:rsidRPr="00722BDD" w:rsidRDefault="00593C35" w:rsidP="002D2CD1">
      <w:pPr>
        <w:spacing w:before="120" w:after="120" w:line="240" w:lineRule="auto"/>
        <w:contextualSpacing/>
        <w:jc w:val="both"/>
        <w:rPr>
          <w:rFonts w:cs="Calibri"/>
          <w:b/>
          <w:sz w:val="24"/>
        </w:rPr>
      </w:pPr>
      <w:r w:rsidRPr="00722BDD">
        <w:rPr>
          <w:rFonts w:cs="Calibri"/>
          <w:b/>
          <w:sz w:val="24"/>
        </w:rPr>
        <w:t>Cheltuieli neeligibile:</w:t>
      </w:r>
    </w:p>
    <w:p w14:paraId="70D7A46B" w14:textId="77777777" w:rsidR="005667AF" w:rsidRPr="00722BDD" w:rsidRDefault="005667AF" w:rsidP="002D2CD1">
      <w:pPr>
        <w:spacing w:before="120" w:after="120" w:line="240" w:lineRule="auto"/>
        <w:contextualSpacing/>
        <w:jc w:val="both"/>
        <w:rPr>
          <w:rFonts w:cs="Calibri"/>
          <w:sz w:val="24"/>
        </w:rPr>
      </w:pPr>
      <w:r w:rsidRPr="00722BDD">
        <w:rPr>
          <w:rFonts w:cs="Calibri"/>
          <w:sz w:val="24"/>
        </w:rPr>
        <w:t>Nu sunt eligibile:</w:t>
      </w:r>
    </w:p>
    <w:p w14:paraId="1BCBA2C5" w14:textId="77777777" w:rsidR="005667AF" w:rsidRPr="00722BDD" w:rsidRDefault="005667AF" w:rsidP="0072481A">
      <w:pPr>
        <w:numPr>
          <w:ilvl w:val="0"/>
          <w:numId w:val="265"/>
        </w:numPr>
        <w:spacing w:before="120" w:after="120" w:line="240" w:lineRule="auto"/>
        <w:contextualSpacing/>
        <w:jc w:val="both"/>
        <w:rPr>
          <w:rFonts w:cs="Calibri"/>
          <w:sz w:val="24"/>
        </w:rPr>
      </w:pPr>
      <w:r w:rsidRPr="00722BDD">
        <w:rPr>
          <w:rFonts w:cs="Calibri"/>
          <w:sz w:val="24"/>
        </w:rPr>
        <w:t>cheltuielile cu investițiile;</w:t>
      </w:r>
    </w:p>
    <w:p w14:paraId="6E3029D1" w14:textId="77777777" w:rsidR="005667AF" w:rsidRPr="00722BDD" w:rsidRDefault="005667AF" w:rsidP="0072481A">
      <w:pPr>
        <w:numPr>
          <w:ilvl w:val="0"/>
          <w:numId w:val="265"/>
        </w:numPr>
        <w:spacing w:before="120" w:after="120" w:line="240" w:lineRule="auto"/>
        <w:contextualSpacing/>
        <w:jc w:val="both"/>
        <w:rPr>
          <w:rFonts w:cs="Calibri"/>
          <w:sz w:val="24"/>
        </w:rPr>
      </w:pPr>
      <w:r w:rsidRPr="00722BDD">
        <w:rPr>
          <w:rFonts w:cs="Calibri"/>
          <w:sz w:val="24"/>
        </w:rPr>
        <w:t>cheltuielile legate de cursuri de formare profesională finanțate prin alte programe;</w:t>
      </w:r>
    </w:p>
    <w:p w14:paraId="48C1375A" w14:textId="77777777" w:rsidR="00593C35" w:rsidRPr="00722BDD" w:rsidRDefault="005667AF" w:rsidP="0072481A">
      <w:pPr>
        <w:numPr>
          <w:ilvl w:val="0"/>
          <w:numId w:val="265"/>
        </w:numPr>
        <w:spacing w:before="120" w:after="120" w:line="240" w:lineRule="auto"/>
        <w:contextualSpacing/>
        <w:jc w:val="both"/>
        <w:rPr>
          <w:rFonts w:cs="Calibri"/>
          <w:sz w:val="24"/>
        </w:rPr>
      </w:pPr>
      <w:r w:rsidRPr="00722BDD">
        <w:rPr>
          <w:rFonts w:cs="Calibri"/>
          <w:sz w:val="24"/>
        </w:rPr>
        <w:t xml:space="preserve">cheltuielile </w:t>
      </w:r>
      <w:r w:rsidR="00593C35" w:rsidRPr="00722BDD">
        <w:rPr>
          <w:rFonts w:cs="Calibri"/>
          <w:sz w:val="24"/>
        </w:rPr>
        <w:t xml:space="preserve"> pentru activitățile de informare/</w:t>
      </w:r>
      <w:r w:rsidR="005523AE" w:rsidRPr="00722BDD">
        <w:rPr>
          <w:rFonts w:cs="Calibri"/>
          <w:sz w:val="24"/>
        </w:rPr>
        <w:t xml:space="preserve"> </w:t>
      </w:r>
      <w:r w:rsidR="00593C35" w:rsidRPr="00722BDD">
        <w:rPr>
          <w:rFonts w:cs="Calibri"/>
          <w:sz w:val="24"/>
        </w:rPr>
        <w:t>promovare a vinurilor de calitate finanțate din fonduri F.E.G.A</w:t>
      </w:r>
      <w:r w:rsidRPr="00722BDD">
        <w:rPr>
          <w:rFonts w:cs="Calibri"/>
          <w:sz w:val="24"/>
        </w:rPr>
        <w:t>;</w:t>
      </w:r>
      <w:r w:rsidR="00593C35" w:rsidRPr="00722BDD">
        <w:rPr>
          <w:rFonts w:cs="Calibri"/>
          <w:sz w:val="24"/>
        </w:rPr>
        <w:t xml:space="preserve"> </w:t>
      </w:r>
    </w:p>
    <w:p w14:paraId="37755E6C" w14:textId="77777777" w:rsidR="005667AF" w:rsidRPr="00722BDD" w:rsidRDefault="005667AF" w:rsidP="0072481A">
      <w:pPr>
        <w:numPr>
          <w:ilvl w:val="0"/>
          <w:numId w:val="265"/>
        </w:numPr>
        <w:spacing w:before="120" w:after="120" w:line="240" w:lineRule="auto"/>
        <w:contextualSpacing/>
        <w:jc w:val="both"/>
        <w:rPr>
          <w:rFonts w:cs="Calibri"/>
          <w:sz w:val="24"/>
        </w:rPr>
      </w:pPr>
      <w:r w:rsidRPr="00722BDD">
        <w:rPr>
          <w:rFonts w:cs="Calibri"/>
          <w:sz w:val="24"/>
        </w:rPr>
        <w:t xml:space="preserve">cheltuielile </w:t>
      </w:r>
      <w:r w:rsidR="00593C35" w:rsidRPr="00722BDD">
        <w:rPr>
          <w:rFonts w:cs="Calibri"/>
          <w:sz w:val="24"/>
        </w:rPr>
        <w:t>pentru acțiuni</w:t>
      </w:r>
      <w:r w:rsidRPr="00722BDD">
        <w:rPr>
          <w:rFonts w:cs="Calibri"/>
          <w:sz w:val="24"/>
        </w:rPr>
        <w:t>le</w:t>
      </w:r>
      <w:r w:rsidR="00593C35" w:rsidRPr="00722BDD">
        <w:rPr>
          <w:rFonts w:cs="Calibri"/>
          <w:sz w:val="24"/>
        </w:rPr>
        <w:t xml:space="preserve"> de informare și de promovare referitoare la mărci comerciale</w:t>
      </w:r>
      <w:r w:rsidRPr="00722BDD">
        <w:rPr>
          <w:rFonts w:cs="Calibri"/>
          <w:sz w:val="24"/>
        </w:rPr>
        <w:t>;</w:t>
      </w:r>
    </w:p>
    <w:p w14:paraId="2CB43033" w14:textId="77777777" w:rsidR="00FD2E7A" w:rsidRPr="00722BDD" w:rsidRDefault="00D47669" w:rsidP="0072481A">
      <w:pPr>
        <w:numPr>
          <w:ilvl w:val="0"/>
          <w:numId w:val="265"/>
        </w:numPr>
        <w:spacing w:before="120" w:after="120" w:line="240" w:lineRule="auto"/>
        <w:contextualSpacing/>
        <w:jc w:val="both"/>
        <w:rPr>
          <w:rFonts w:cs="Calibri"/>
          <w:sz w:val="24"/>
        </w:rPr>
      </w:pPr>
      <w:r w:rsidRPr="00722BDD">
        <w:rPr>
          <w:rFonts w:cs="Calibri"/>
          <w:sz w:val="24"/>
        </w:rPr>
        <w:t>c</w:t>
      </w:r>
      <w:r w:rsidR="00FD2E7A" w:rsidRPr="00722BDD">
        <w:rPr>
          <w:rFonts w:cs="Calibri"/>
          <w:sz w:val="24"/>
        </w:rPr>
        <w:t>heltuielile care nu servesc exclusiv obiectivelor proiectului.</w:t>
      </w:r>
    </w:p>
    <w:p w14:paraId="17A9DBA3" w14:textId="77777777" w:rsidR="00F249B0" w:rsidRPr="00722BDD" w:rsidRDefault="00F249B0" w:rsidP="002D2CD1">
      <w:pPr>
        <w:spacing w:before="120" w:after="120" w:line="240" w:lineRule="auto"/>
        <w:contextualSpacing/>
        <w:jc w:val="both"/>
        <w:rPr>
          <w:rFonts w:cs="Calibri"/>
          <w:b/>
          <w:sz w:val="24"/>
        </w:rPr>
      </w:pPr>
      <w:r w:rsidRPr="00722BDD">
        <w:rPr>
          <w:rFonts w:cs="Calibri"/>
          <w:b/>
          <w:sz w:val="24"/>
        </w:rPr>
        <w:t>ANEXA 2</w:t>
      </w:r>
    </w:p>
    <w:p w14:paraId="6A5BBE26" w14:textId="77777777" w:rsidR="00F249B0" w:rsidRPr="00722BDD" w:rsidRDefault="00F249B0" w:rsidP="002D2CD1">
      <w:pPr>
        <w:spacing w:before="120" w:after="120" w:line="240" w:lineRule="auto"/>
        <w:contextualSpacing/>
        <w:jc w:val="both"/>
        <w:rPr>
          <w:rFonts w:cs="Calibri"/>
          <w:sz w:val="24"/>
        </w:rPr>
      </w:pPr>
    </w:p>
    <w:p w14:paraId="5C9AB203" w14:textId="77777777" w:rsidR="00F249B0" w:rsidRPr="00722BDD" w:rsidRDefault="00F249B0" w:rsidP="002D2CD1">
      <w:pPr>
        <w:spacing w:before="120" w:after="120" w:line="240" w:lineRule="auto"/>
        <w:contextualSpacing/>
        <w:jc w:val="both"/>
        <w:rPr>
          <w:rFonts w:cs="Calibri"/>
          <w:b/>
          <w:sz w:val="24"/>
        </w:rPr>
      </w:pPr>
      <w:r w:rsidRPr="00722BDD">
        <w:rPr>
          <w:rFonts w:cs="Calibri"/>
          <w:b/>
          <w:sz w:val="24"/>
        </w:rPr>
        <w:t>DECLARAȚIE PE PROPRIA RĂSPUNDERE A SOLICITANTULUI</w:t>
      </w:r>
    </w:p>
    <w:p w14:paraId="35AC00BF" w14:textId="77777777" w:rsidR="0097656C" w:rsidRPr="00722BDD" w:rsidRDefault="0097656C" w:rsidP="002D2CD1">
      <w:pPr>
        <w:spacing w:before="120" w:after="120" w:line="240" w:lineRule="auto"/>
        <w:contextualSpacing/>
        <w:jc w:val="both"/>
        <w:rPr>
          <w:rFonts w:cs="Calibri"/>
          <w:sz w:val="24"/>
        </w:rPr>
      </w:pPr>
    </w:p>
    <w:p w14:paraId="22A56931"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Prin această declarație solicitantul............., care solicită asistență financiară nerambursabilă prin programul FEADR pentru proiectul ".............................................", prin reprezentantul legal..............................,</w:t>
      </w:r>
      <w:r w:rsidR="00FF47BE" w:rsidRPr="00722BDD">
        <w:rPr>
          <w:rFonts w:cs="Calibri"/>
          <w:sz w:val="24"/>
        </w:rPr>
        <w:t xml:space="preserve"> cunoscând prevederile legii penale cu privire la falsul in declarații:</w:t>
      </w:r>
    </w:p>
    <w:p w14:paraId="3EC1536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1.</w:t>
      </w:r>
      <w:r w:rsidRPr="00722BDD">
        <w:rPr>
          <w:rFonts w:cs="Calibri"/>
          <w:sz w:val="24"/>
        </w:rPr>
        <w:tab/>
      </w:r>
      <w:r w:rsidR="00722BDD" w:rsidRPr="00722BDD">
        <w:rPr>
          <w:rFonts w:cs="Calibri"/>
          <w:noProof/>
          <w:sz w:val="24"/>
          <w:szCs w:val="24"/>
          <w:lang w:eastAsia="ro-RO"/>
        </w:rPr>
        <w:pict w14:anchorId="353A0D54">
          <v:shape id="Picture 42" o:spid="_x0000_i1025" type="#_x0000_t75" style="width:8.3pt;height:13.3pt;visibility:visible">
            <v:imagedata r:id="rId20" o:title=""/>
          </v:shape>
        </w:pict>
      </w:r>
      <w:r w:rsidRPr="00722BDD">
        <w:rPr>
          <w:rFonts w:cs="Calibri"/>
          <w:sz w:val="24"/>
        </w:rPr>
        <w:t>Declar că proiectul propus asistenței financiare nerambursabile FEADR nu a beneficiat și nu beneficiază de altă finanțare din programe de finanțare nerambursabilă;</w:t>
      </w:r>
    </w:p>
    <w:p w14:paraId="19AA08D0"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2B20DE58" w14:textId="77777777" w:rsidR="00F249B0" w:rsidRPr="00722BDD" w:rsidRDefault="00722BDD" w:rsidP="002D2CD1">
      <w:pPr>
        <w:spacing w:before="120" w:after="120" w:line="240" w:lineRule="auto"/>
        <w:contextualSpacing/>
        <w:jc w:val="both"/>
        <w:rPr>
          <w:rFonts w:cs="Calibri"/>
          <w:sz w:val="24"/>
        </w:rPr>
      </w:pPr>
      <w:r>
        <w:rPr>
          <w:noProof/>
        </w:rPr>
        <w:pict w14:anchorId="3ACC4B7F">
          <v:shapetype id="_x0000_t202" coordsize="21600,21600" o:spt="202" path="m,l,21600r21600,l21600,xe">
            <v:stroke joinstyle="miter"/>
            <v:path gradientshapeok="t" o:connecttype="rect"/>
          </v:shapetype>
          <v:shape id="Text Box 43" o:spid="_x0000_s2053" type="#_x0000_t202" style="position:absolute;left:0;text-align:left;margin-left:24.1pt;margin-top:-.15pt;width:7.5pt;height:12pt;z-index:1;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rDTSHmMCAADZBAAADgAAAAAAAAAAAAAAAAAuAgAAZHJzL2Uy&#10;b0RvYy54bWxQSwECLQAUAAYACAAAACEAzxEt3N0AAAAGAQAADwAAAAAAAAAAAAAAAAC9BAAAZHJz&#10;L2Rvd25yZXYueG1sUEsFBgAAAAAEAAQA8wAAAMcFAAAAAA==&#10;" fillcolor="window" strokeweight=".5pt">
            <v:path arrowok="t"/>
            <v:textbox>
              <w:txbxContent>
                <w:p w14:paraId="04DF1039" w14:textId="77777777" w:rsidR="00342DFC" w:rsidRDefault="00342DFC" w:rsidP="00FF47BE"/>
              </w:txbxContent>
            </v:textbox>
          </v:shape>
        </w:pict>
      </w:r>
      <w:r w:rsidR="00F249B0" w:rsidRPr="00722BDD">
        <w:rPr>
          <w:rFonts w:cs="Calibri"/>
          <w:sz w:val="24"/>
        </w:rPr>
        <w:t>2.</w:t>
      </w:r>
      <w:r w:rsidR="00F249B0" w:rsidRPr="00722BDD">
        <w:rPr>
          <w:rFonts w:cs="Calibri"/>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14:paraId="26FE9416"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3.</w:t>
      </w:r>
      <w:r w:rsidRPr="00722BDD">
        <w:rPr>
          <w:rFonts w:cs="Calibri"/>
          <w:sz w:val="24"/>
        </w:rPr>
        <w:tab/>
      </w:r>
      <w:r w:rsidR="00722BDD" w:rsidRPr="00722BDD">
        <w:rPr>
          <w:rFonts w:cs="Calibri"/>
          <w:noProof/>
          <w:sz w:val="24"/>
          <w:szCs w:val="24"/>
          <w:lang w:eastAsia="ro-RO"/>
        </w:rPr>
        <w:pict w14:anchorId="0F1E2DA1">
          <v:shape id="Picture 41" o:spid="_x0000_i1026" type="#_x0000_t75" style="width:8.3pt;height:13.3pt;visibility:visible">
            <v:imagedata r:id="rId20" o:title=""/>
          </v:shape>
        </w:pict>
      </w:r>
      <w:r w:rsidRPr="00722BDD">
        <w:rPr>
          <w:rFonts w:cs="Calibri"/>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0F83D9BA" w14:textId="77777777" w:rsidR="00F249B0" w:rsidRPr="00722BDD" w:rsidRDefault="00F249B0" w:rsidP="002D2CD1">
      <w:pPr>
        <w:spacing w:before="120" w:after="120" w:line="240" w:lineRule="auto"/>
        <w:contextualSpacing/>
        <w:jc w:val="both"/>
        <w:rPr>
          <w:rFonts w:cs="Calibri"/>
          <w:sz w:val="24"/>
        </w:rPr>
      </w:pPr>
    </w:p>
    <w:p w14:paraId="50445DDB" w14:textId="77777777" w:rsidR="00F249B0" w:rsidRPr="00722BDD" w:rsidRDefault="00337097" w:rsidP="002D2CD1">
      <w:pPr>
        <w:spacing w:before="120" w:after="120" w:line="240" w:lineRule="auto"/>
        <w:contextualSpacing/>
        <w:jc w:val="both"/>
        <w:rPr>
          <w:rFonts w:cs="Calibri"/>
          <w:sz w:val="24"/>
        </w:rPr>
      </w:pPr>
      <w:r w:rsidRPr="00722BDD">
        <w:rPr>
          <w:rFonts w:cs="Calibri"/>
          <w:sz w:val="24"/>
        </w:rPr>
        <w:t>4</w:t>
      </w:r>
      <w:r w:rsidR="00F249B0" w:rsidRPr="00722BDD">
        <w:rPr>
          <w:rFonts w:cs="Calibri"/>
          <w:sz w:val="24"/>
        </w:rPr>
        <w:t>.</w:t>
      </w:r>
      <w:r w:rsidR="00F249B0" w:rsidRPr="00722BDD">
        <w:rPr>
          <w:rFonts w:cs="Calibri"/>
          <w:sz w:val="24"/>
        </w:rPr>
        <w:tab/>
        <w:t>Declar că eu și organizația mea nu suntem într-unul din următoarele cazuri:</w:t>
      </w:r>
    </w:p>
    <w:p w14:paraId="69D1779E"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w:t>
      </w:r>
      <w:r w:rsidRPr="00722BDD">
        <w:rPr>
          <w:rFonts w:cs="Calibri"/>
          <w:sz w:val="24"/>
        </w:rPr>
        <w:tab/>
      </w:r>
      <w:r w:rsidR="00722BDD" w:rsidRPr="00722BDD">
        <w:rPr>
          <w:rFonts w:cs="Calibri"/>
          <w:noProof/>
          <w:sz w:val="24"/>
          <w:szCs w:val="24"/>
          <w:lang w:eastAsia="ro-RO"/>
        </w:rPr>
        <w:pict w14:anchorId="13C9325D">
          <v:shape id="Picture 39" o:spid="_x0000_i1027" type="#_x0000_t75" style="width:8.3pt;height:13.3pt;visibility:visible">
            <v:imagedata r:id="rId20" o:title=""/>
          </v:shape>
        </w:pict>
      </w:r>
      <w:r w:rsidRPr="00722BDD">
        <w:rPr>
          <w:rFonts w:cs="Calibri"/>
          <w:sz w:val="24"/>
        </w:rPr>
        <w:t>Acuzat din cauza unei greșeli privind conduita profesională având ca soluție finală res judicata (împotriva căreia nici un apel nu este posibil);</w:t>
      </w:r>
    </w:p>
    <w:p w14:paraId="23E6D92B"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w:t>
      </w:r>
      <w:r w:rsidRPr="00722BDD">
        <w:rPr>
          <w:rFonts w:cs="Calibri"/>
          <w:sz w:val="24"/>
        </w:rPr>
        <w:tab/>
      </w:r>
      <w:r w:rsidR="00722BDD" w:rsidRPr="00722BDD">
        <w:rPr>
          <w:rFonts w:cs="Calibri"/>
          <w:noProof/>
          <w:sz w:val="24"/>
          <w:szCs w:val="24"/>
          <w:lang w:eastAsia="ro-RO"/>
        </w:rPr>
        <w:pict w14:anchorId="289DC818">
          <v:shape id="Picture 38" o:spid="_x0000_i1028" type="#_x0000_t75" style="width:8.3pt;height:13.3pt;visibility:visible">
            <v:imagedata r:id="rId20" o:title=""/>
          </v:shape>
        </w:pict>
      </w:r>
      <w:r w:rsidRPr="00722BDD">
        <w:rPr>
          <w:rFonts w:cs="Calibri"/>
          <w:sz w:val="24"/>
        </w:rPr>
        <w:t>Vinovat de grave deficiențe de conduită profesională dovedite prin orice mijloace pe care Agenția le poate justifica;</w:t>
      </w:r>
    </w:p>
    <w:p w14:paraId="6A260842"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w:t>
      </w:r>
      <w:r w:rsidRPr="00722BDD">
        <w:rPr>
          <w:rFonts w:cs="Calibri"/>
          <w:sz w:val="24"/>
        </w:rPr>
        <w:tab/>
      </w:r>
      <w:r w:rsidR="00722BDD" w:rsidRPr="00722BDD">
        <w:rPr>
          <w:rFonts w:cs="Calibri"/>
          <w:noProof/>
          <w:sz w:val="24"/>
          <w:szCs w:val="24"/>
          <w:lang w:eastAsia="ro-RO"/>
        </w:rPr>
        <w:pict w14:anchorId="4811FDEF">
          <v:shape id="Picture 35" o:spid="_x0000_i1029" type="#_x0000_t75" style="width:8.3pt;height:13.3pt;visibility:visible">
            <v:imagedata r:id="rId20" o:title=""/>
          </v:shape>
        </w:pict>
      </w:r>
      <w:r w:rsidRPr="00722BDD">
        <w:rPr>
          <w:rFonts w:cs="Calibri"/>
          <w:sz w:val="24"/>
        </w:rPr>
        <w:t>Vinovat de faptul că nu am prezentat informațiile cerute de autoritatea contractantă ca o condiție de participare la licitație sau contractare;</w:t>
      </w:r>
    </w:p>
    <w:p w14:paraId="5017AA50"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lastRenderedPageBreak/>
        <w:t>-</w:t>
      </w:r>
      <w:r w:rsidRPr="00722BDD">
        <w:rPr>
          <w:rFonts w:cs="Calibri"/>
          <w:sz w:val="24"/>
        </w:rPr>
        <w:tab/>
      </w:r>
      <w:r w:rsidR="00722BDD" w:rsidRPr="00722BDD">
        <w:rPr>
          <w:rFonts w:cs="Calibri"/>
          <w:noProof/>
          <w:sz w:val="24"/>
          <w:szCs w:val="24"/>
          <w:lang w:eastAsia="ro-RO"/>
        </w:rPr>
        <w:pict w14:anchorId="7547A305">
          <v:shape id="Picture 34" o:spid="_x0000_i1030" type="#_x0000_t75" style="width:8.3pt;height:13.3pt;visibility:visible">
            <v:imagedata r:id="rId20" o:title=""/>
          </v:shape>
        </w:pict>
      </w:r>
      <w:r w:rsidRPr="00722BDD">
        <w:rPr>
          <w:rFonts w:cs="Calibri"/>
          <w:sz w:val="24"/>
        </w:rPr>
        <w:t>Încălcarea prevederilor contractuale prin care nu mi-am îndeplinit obligațiile contractuale în legătură cu un alt contract cu Agenția sau alte contracte finanțate din fonduri comunitare;</w:t>
      </w:r>
    </w:p>
    <w:p w14:paraId="36ED8CD7"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w:t>
      </w:r>
      <w:r w:rsidRPr="00722BDD">
        <w:rPr>
          <w:rFonts w:cs="Calibri"/>
          <w:sz w:val="24"/>
        </w:rPr>
        <w:tab/>
      </w:r>
      <w:r w:rsidR="00722BDD" w:rsidRPr="00722BDD">
        <w:rPr>
          <w:rFonts w:cs="Calibri"/>
          <w:noProof/>
          <w:sz w:val="24"/>
          <w:szCs w:val="24"/>
          <w:lang w:eastAsia="ro-RO"/>
        </w:rPr>
        <w:pict w14:anchorId="5845F7EB">
          <v:shape id="Picture 33" o:spid="_x0000_i1031" type="#_x0000_t75" style="width:8.3pt;height:13.3pt;visibility:visible">
            <v:imagedata r:id="rId20" o:title=""/>
          </v:shape>
        </w:pict>
      </w:r>
      <w:r w:rsidRPr="00722BDD">
        <w:rPr>
          <w:rFonts w:cs="Calibri"/>
          <w:sz w:val="24"/>
        </w:rPr>
        <w:t>Încercarea de a obține informații confidențiale sau de influențare a Agenției în timpul procesului de evaluare a proiectului și nu voi face presiuni la adresa evaluatorului.</w:t>
      </w:r>
    </w:p>
    <w:p w14:paraId="5240DC69" w14:textId="77777777" w:rsidR="00FF47BE" w:rsidRPr="00722BDD" w:rsidRDefault="00337097" w:rsidP="002D2CD1">
      <w:pPr>
        <w:spacing w:before="120" w:after="120" w:line="240" w:lineRule="auto"/>
        <w:contextualSpacing/>
        <w:jc w:val="both"/>
        <w:rPr>
          <w:rFonts w:cs="Calibri"/>
          <w:sz w:val="24"/>
        </w:rPr>
      </w:pPr>
      <w:r w:rsidRPr="00722BDD">
        <w:rPr>
          <w:rFonts w:cs="Calibri"/>
          <w:sz w:val="24"/>
        </w:rPr>
        <w:t>5</w:t>
      </w:r>
      <w:r w:rsidR="00F249B0" w:rsidRPr="00722BDD">
        <w:rPr>
          <w:rFonts w:cs="Calibri"/>
          <w:sz w:val="24"/>
        </w:rPr>
        <w:t xml:space="preserve">.      Declar că organizația pe care o reprezint </w:t>
      </w:r>
      <w:r w:rsidR="00FF47BE" w:rsidRPr="00722BDD">
        <w:rPr>
          <w:rFonts w:cs="Calibri"/>
          <w:sz w:val="24"/>
        </w:rPr>
        <w:t>:</w:t>
      </w:r>
    </w:p>
    <w:p w14:paraId="1D548CDA" w14:textId="77777777" w:rsidR="00F249B0" w:rsidRPr="00722BDD" w:rsidRDefault="00FF47BE" w:rsidP="002D2CD1">
      <w:pPr>
        <w:spacing w:before="120" w:after="120" w:line="240" w:lineRule="auto"/>
        <w:contextualSpacing/>
        <w:jc w:val="both"/>
        <w:rPr>
          <w:rFonts w:cs="Calibri"/>
          <w:sz w:val="24"/>
        </w:rPr>
      </w:pPr>
      <w:r w:rsidRPr="00722BDD">
        <w:rPr>
          <w:rFonts w:cs="Calibri"/>
          <w:sz w:val="24"/>
        </w:rPr>
        <w:t xml:space="preserve"> </w:t>
      </w:r>
      <w:r w:rsidR="00722BDD" w:rsidRPr="00722BDD">
        <w:rPr>
          <w:rFonts w:cs="Calibri"/>
          <w:noProof/>
          <w:sz w:val="24"/>
          <w:szCs w:val="24"/>
          <w:lang w:eastAsia="ro-RO"/>
        </w:rPr>
        <w:pict w14:anchorId="0F44CB04">
          <v:shape id="Picture 32" o:spid="_x0000_i1032" type="#_x0000_t75" style="width:9.15pt;height:13.3pt;visibility:visible">
            <v:imagedata r:id="rId21" o:title=""/>
          </v:shape>
        </w:pict>
      </w:r>
      <w:r w:rsidR="00F249B0" w:rsidRPr="00722BDD">
        <w:rPr>
          <w:rFonts w:cs="Calibri"/>
          <w:sz w:val="24"/>
        </w:rPr>
        <w:t xml:space="preserve">   ARE datorii către instituții de credit și/sau instituții financiare nebancare pentru care prezint graficul de rambursare;</w:t>
      </w:r>
    </w:p>
    <w:p w14:paraId="4FAC3F77" w14:textId="77777777" w:rsidR="00FF47BE" w:rsidRPr="00722BDD" w:rsidRDefault="00FF47BE" w:rsidP="002D2CD1">
      <w:pPr>
        <w:spacing w:before="120" w:after="120" w:line="240" w:lineRule="auto"/>
        <w:contextualSpacing/>
        <w:jc w:val="both"/>
        <w:rPr>
          <w:rFonts w:cs="Calibri"/>
          <w:sz w:val="24"/>
          <w:szCs w:val="24"/>
        </w:rPr>
      </w:pPr>
      <w:r w:rsidRPr="00722BDD">
        <w:rPr>
          <w:rFonts w:cs="Calibri"/>
          <w:sz w:val="24"/>
          <w:szCs w:val="24"/>
        </w:rPr>
        <w:t>sau</w:t>
      </w:r>
    </w:p>
    <w:p w14:paraId="1E0BA1E2" w14:textId="77777777" w:rsidR="00F249B0" w:rsidRPr="00722BDD" w:rsidRDefault="00722BDD" w:rsidP="002D2CD1">
      <w:pPr>
        <w:spacing w:before="120" w:after="120" w:line="240" w:lineRule="auto"/>
        <w:contextualSpacing/>
        <w:jc w:val="both"/>
        <w:rPr>
          <w:rFonts w:cs="Calibri"/>
          <w:sz w:val="24"/>
        </w:rPr>
      </w:pPr>
      <w:r w:rsidRPr="00722BDD">
        <w:rPr>
          <w:rFonts w:cs="Calibri"/>
          <w:noProof/>
          <w:sz w:val="24"/>
          <w:szCs w:val="24"/>
          <w:lang w:eastAsia="ro-RO"/>
        </w:rPr>
        <w:pict w14:anchorId="5D2D075B">
          <v:shape id="Picture 31" o:spid="_x0000_i1033" type="#_x0000_t75" style="width:9.15pt;height:13.3pt;visibility:visible">
            <v:imagedata r:id="rId21" o:title=""/>
          </v:shape>
        </w:pict>
      </w:r>
      <w:r w:rsidR="00F249B0" w:rsidRPr="00722BDD">
        <w:rPr>
          <w:rFonts w:cs="Calibri"/>
          <w:sz w:val="24"/>
        </w:rPr>
        <w:t xml:space="preserve">   NU are datorii către instituții de credit și/sau instituții financiare nebancare;</w:t>
      </w:r>
    </w:p>
    <w:p w14:paraId="3F4E12EC" w14:textId="77777777" w:rsidR="00F249B0" w:rsidRPr="00722BDD" w:rsidRDefault="00337097" w:rsidP="002D2CD1">
      <w:pPr>
        <w:spacing w:before="120" w:after="120" w:line="240" w:lineRule="auto"/>
        <w:contextualSpacing/>
        <w:jc w:val="both"/>
        <w:rPr>
          <w:rFonts w:cs="Calibri"/>
          <w:sz w:val="24"/>
        </w:rPr>
      </w:pPr>
      <w:r w:rsidRPr="00722BDD">
        <w:rPr>
          <w:rFonts w:cs="Calibri"/>
          <w:sz w:val="24"/>
        </w:rPr>
        <w:t>6</w:t>
      </w:r>
      <w:r w:rsidR="00F249B0" w:rsidRPr="00722BDD">
        <w:rPr>
          <w:rFonts w:cs="Calibri"/>
          <w:sz w:val="24"/>
        </w:rPr>
        <w:t xml:space="preserve">. </w:t>
      </w:r>
      <w:r w:rsidR="00722BDD" w:rsidRPr="00722BDD">
        <w:rPr>
          <w:rFonts w:cs="Calibri"/>
          <w:noProof/>
          <w:sz w:val="24"/>
          <w:szCs w:val="24"/>
          <w:lang w:eastAsia="ro-RO"/>
        </w:rPr>
        <w:pict w14:anchorId="23802306">
          <v:shape id="Picture 30" o:spid="_x0000_i1034" type="#_x0000_t75" style="width:8.3pt;height:13.3pt;visibility:visible">
            <v:imagedata r:id="rId20" o:title=""/>
          </v:shape>
        </w:pict>
      </w:r>
      <w:r w:rsidR="00F249B0" w:rsidRPr="00722BDD">
        <w:rPr>
          <w:rFonts w:cs="Calibri"/>
          <w:sz w:val="24"/>
        </w:rPr>
        <w:t>Declar pe propria răspundere că în cazul în care nu respect oricare din punctele prevăzute în această declarație proiectul să devină neeligibil în baza criteriului „Eligibilitatea solicitantului” sau contractul să fie reziliat;</w:t>
      </w:r>
    </w:p>
    <w:p w14:paraId="3138CDF0" w14:textId="77777777" w:rsidR="00F249B0" w:rsidRPr="00722BDD" w:rsidRDefault="00337097" w:rsidP="002D2CD1">
      <w:pPr>
        <w:spacing w:before="120" w:after="120" w:line="240" w:lineRule="auto"/>
        <w:contextualSpacing/>
        <w:jc w:val="both"/>
        <w:rPr>
          <w:rFonts w:cs="Calibri"/>
          <w:sz w:val="24"/>
        </w:rPr>
      </w:pPr>
      <w:r w:rsidRPr="00722BDD">
        <w:rPr>
          <w:rFonts w:cs="Calibri"/>
          <w:sz w:val="24"/>
        </w:rPr>
        <w:t>7</w:t>
      </w:r>
      <w:r w:rsidR="00F249B0" w:rsidRPr="00722BDD">
        <w:rPr>
          <w:rFonts w:cs="Calibri"/>
          <w:sz w:val="24"/>
        </w:rPr>
        <w:t>.    Declar pe propria răspundere că:</w:t>
      </w:r>
    </w:p>
    <w:p w14:paraId="6B4140BC" w14:textId="77777777" w:rsidR="00F249B0" w:rsidRPr="00722BDD" w:rsidRDefault="00722BDD" w:rsidP="002D2CD1">
      <w:pPr>
        <w:spacing w:before="120" w:after="120" w:line="240" w:lineRule="auto"/>
        <w:contextualSpacing/>
        <w:jc w:val="both"/>
        <w:rPr>
          <w:rFonts w:cs="Calibri"/>
          <w:sz w:val="24"/>
        </w:rPr>
      </w:pPr>
      <w:r w:rsidRPr="00722BDD">
        <w:rPr>
          <w:rFonts w:cs="Calibri"/>
          <w:noProof/>
          <w:sz w:val="24"/>
          <w:szCs w:val="24"/>
          <w:lang w:eastAsia="ro-RO"/>
        </w:rPr>
        <w:pict w14:anchorId="05CC656A">
          <v:shape id="Picture 29" o:spid="_x0000_i1035" type="#_x0000_t75" style="width:8.3pt;height:13.3pt;visibility:visible">
            <v:imagedata r:id="rId20" o:title=""/>
          </v:shape>
        </w:pict>
      </w:r>
      <w:r w:rsidR="00F249B0" w:rsidRPr="00722BDD">
        <w:rPr>
          <w:rFonts w:cs="Calibri"/>
          <w:sz w:val="24"/>
        </w:rPr>
        <w:t xml:space="preserve"> Nu sunt înregistrat în scopuri de TVA și că mă angajez să notific Agenției orice modificare a situației privind înregistrarea ca plătitor de TVA, în maxim 10 (zece) zile de la data înregistrării în scopuri de TVA;</w:t>
      </w:r>
    </w:p>
    <w:p w14:paraId="415D5040"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sau</w:t>
      </w:r>
    </w:p>
    <w:p w14:paraId="33DC8D14" w14:textId="77777777" w:rsidR="00F249B0" w:rsidRPr="00722BDD" w:rsidRDefault="00722BDD" w:rsidP="002D2CD1">
      <w:pPr>
        <w:spacing w:before="120" w:after="120" w:line="240" w:lineRule="auto"/>
        <w:contextualSpacing/>
        <w:jc w:val="both"/>
        <w:rPr>
          <w:rFonts w:cs="Calibri"/>
          <w:sz w:val="24"/>
        </w:rPr>
      </w:pPr>
      <w:r w:rsidRPr="00722BDD">
        <w:rPr>
          <w:rFonts w:cs="Calibri"/>
          <w:noProof/>
          <w:sz w:val="24"/>
          <w:szCs w:val="24"/>
          <w:lang w:eastAsia="ro-RO"/>
        </w:rPr>
        <w:pict w14:anchorId="0D5B4AE2">
          <v:shape id="Picture 28" o:spid="_x0000_i1036" type="#_x0000_t75" style="width:8.3pt;height:13.3pt;visibility:visible">
            <v:imagedata r:id="rId20" o:title=""/>
          </v:shape>
        </w:pict>
      </w:r>
      <w:r w:rsidR="00F249B0" w:rsidRPr="00722BDD">
        <w:rPr>
          <w:rFonts w:cs="Calibri"/>
          <w:sz w:val="24"/>
        </w:rPr>
        <w:t xml:space="preserve"> Sunt înregistrat în scopuri de TVA (certificat de înregistrare fiscală în scopuri de TVA);</w:t>
      </w:r>
    </w:p>
    <w:p w14:paraId="2F1D0C56" w14:textId="77777777" w:rsidR="00F249B0" w:rsidRPr="00722BDD" w:rsidRDefault="00337097" w:rsidP="00D62DB4">
      <w:pPr>
        <w:spacing w:before="120" w:after="120" w:line="240" w:lineRule="auto"/>
        <w:contextualSpacing/>
        <w:jc w:val="both"/>
        <w:rPr>
          <w:rFonts w:cs="Calibri"/>
          <w:sz w:val="24"/>
        </w:rPr>
      </w:pPr>
      <w:r w:rsidRPr="00722BDD">
        <w:rPr>
          <w:rFonts w:cs="Calibri"/>
          <w:sz w:val="24"/>
        </w:rPr>
        <w:t>8</w:t>
      </w:r>
      <w:r w:rsidR="00F249B0" w:rsidRPr="00722BDD">
        <w:rPr>
          <w:rFonts w:cs="Calibri"/>
          <w:sz w:val="24"/>
        </w:rPr>
        <w:t xml:space="preserve">. </w:t>
      </w:r>
      <w:r w:rsidR="00722BDD" w:rsidRPr="00722BDD">
        <w:rPr>
          <w:rFonts w:cs="Calibri"/>
          <w:noProof/>
          <w:sz w:val="24"/>
          <w:szCs w:val="24"/>
          <w:lang w:eastAsia="ro-RO"/>
        </w:rPr>
        <w:pict w14:anchorId="02547C7F">
          <v:shape id="Picture 27" o:spid="_x0000_i1037" type="#_x0000_t75" style="width:8.3pt;height:13.3pt;visibility:visible">
            <v:imagedata r:id="rId20" o:title=""/>
          </v:shape>
        </w:pict>
      </w:r>
      <w:r w:rsidR="00F249B0" w:rsidRPr="00722BDD">
        <w:rPr>
          <w:rFonts w:cs="Calibri"/>
          <w:sz w:val="24"/>
        </w:rPr>
        <w:t>Declar pe propria răspundere că nu am înscrieri care privesc sancțiuni economico-financiare în cazierul judiciar</w:t>
      </w:r>
      <w:r w:rsidR="00D62DB4" w:rsidRPr="00722BDD">
        <w:rPr>
          <w:rFonts w:cs="Calibri"/>
        </w:rPr>
        <w:t xml:space="preserve"> </w:t>
      </w:r>
      <w:r w:rsidR="00687E2C" w:rsidRPr="00722BDD">
        <w:rPr>
          <w:rFonts w:cs="Calibri"/>
        </w:rPr>
        <w:t xml:space="preserve"> </w:t>
      </w:r>
      <w:r w:rsidR="00687E2C" w:rsidRPr="00722BDD">
        <w:rPr>
          <w:rFonts w:cs="Calibri"/>
          <w:sz w:val="24"/>
        </w:rPr>
        <w:t xml:space="preserve">şi </w:t>
      </w:r>
      <w:r w:rsidR="00687E2C" w:rsidRPr="00722BDD">
        <w:rPr>
          <w:rFonts w:cs="Calibri"/>
        </w:rPr>
        <w:t>p</w:t>
      </w:r>
      <w:r w:rsidR="00687E2C" w:rsidRPr="00722BDD">
        <w:rPr>
          <w:rFonts w:cs="Calibri"/>
          <w:sz w:val="24"/>
        </w:rPr>
        <w:t>rin prezenta îmi exprim consim</w:t>
      </w:r>
      <w:r w:rsidR="00493DF4" w:rsidRPr="00722BDD">
        <w:rPr>
          <w:rFonts w:cs="Calibri"/>
          <w:sz w:val="24"/>
        </w:rPr>
        <w:t>ț</w:t>
      </w:r>
      <w:r w:rsidR="00687E2C" w:rsidRPr="00722BDD">
        <w:rPr>
          <w:rFonts w:cs="Calibri"/>
          <w:sz w:val="24"/>
        </w:rPr>
        <w:t xml:space="preserve">ământul expres ca AFIR să </w:t>
      </w:r>
      <w:r w:rsidR="00E4433F" w:rsidRPr="00722BDD">
        <w:rPr>
          <w:rFonts w:cs="Calibri"/>
          <w:sz w:val="24"/>
          <w:szCs w:val="24"/>
        </w:rPr>
        <w:t xml:space="preserve">acceseze Sistemul informatic al Cazierului Judiciar (ROCRIS) administrat de IGPR pentru a obține </w:t>
      </w:r>
      <w:r w:rsidR="00687E2C" w:rsidRPr="00722BDD">
        <w:rPr>
          <w:rFonts w:cs="Calibri"/>
          <w:sz w:val="24"/>
        </w:rPr>
        <w:t>extrasul de cazier judiciar</w:t>
      </w:r>
      <w:r w:rsidR="00E4433F" w:rsidRPr="00722BDD">
        <w:rPr>
          <w:rFonts w:cs="Calibri"/>
          <w:sz w:val="24"/>
          <w:szCs w:val="24"/>
        </w:rPr>
        <w:t xml:space="preserve"> în etapa de încheiere a contractului de finanțare pentru întreprindere și pentru reprezentantul legal</w:t>
      </w:r>
      <w:r w:rsidR="00493DF4" w:rsidRPr="00722BDD">
        <w:rPr>
          <w:rFonts w:cs="Calibri"/>
          <w:sz w:val="24"/>
        </w:rPr>
        <w:t>;</w:t>
      </w:r>
    </w:p>
    <w:p w14:paraId="086F1171" w14:textId="77777777" w:rsidR="00F249B0" w:rsidRPr="00722BDD" w:rsidRDefault="00337097" w:rsidP="002D2CD1">
      <w:pPr>
        <w:spacing w:before="120" w:after="120" w:line="240" w:lineRule="auto"/>
        <w:contextualSpacing/>
        <w:jc w:val="both"/>
        <w:rPr>
          <w:rFonts w:cs="Calibri"/>
          <w:sz w:val="24"/>
        </w:rPr>
      </w:pPr>
      <w:r w:rsidRPr="00722BDD">
        <w:rPr>
          <w:rFonts w:cs="Calibri"/>
          <w:sz w:val="24"/>
        </w:rPr>
        <w:t>9</w:t>
      </w:r>
      <w:r w:rsidR="00F249B0" w:rsidRPr="00722BDD">
        <w:rPr>
          <w:rFonts w:cs="Calibri"/>
          <w:sz w:val="24"/>
        </w:rPr>
        <w:t xml:space="preserve">.  </w:t>
      </w:r>
      <w:r w:rsidR="00722BDD" w:rsidRPr="00722BDD">
        <w:rPr>
          <w:rFonts w:cs="Calibri"/>
          <w:noProof/>
          <w:sz w:val="24"/>
          <w:lang w:eastAsia="ro-RO"/>
        </w:rPr>
        <w:pict w14:anchorId="7E38D70B">
          <v:shape id="Picture 26" o:spid="_x0000_i1038" type="#_x0000_t75" style="width:8.3pt;height:13.3pt;visibility:visible">
            <v:imagedata r:id="rId20" o:title=""/>
          </v:shape>
        </w:pict>
      </w:r>
      <w:r w:rsidR="00F249B0" w:rsidRPr="00722BDD">
        <w:rPr>
          <w:rFonts w:cs="Calibri"/>
          <w:sz w:val="24"/>
        </w:rPr>
        <w:t xml:space="preserve"> Declar pe propria răspundere că nu am fapte înscrise în cazierul fiscal</w:t>
      </w:r>
      <w:r w:rsidR="007B5DF0" w:rsidRPr="00722BDD">
        <w:rPr>
          <w:rFonts w:cs="Calibri"/>
          <w:sz w:val="24"/>
        </w:rPr>
        <w:t xml:space="preserve">, că </w:t>
      </w:r>
      <w:r w:rsidR="006435DF" w:rsidRPr="00722BDD">
        <w:rPr>
          <w:rFonts w:cs="Calibri"/>
          <w:sz w:val="24"/>
        </w:rPr>
        <w:t>î</w:t>
      </w:r>
      <w:r w:rsidR="007B5DF0" w:rsidRPr="00722BDD">
        <w:rPr>
          <w:rFonts w:cs="Calibri"/>
          <w:sz w:val="24"/>
        </w:rPr>
        <w:t>ntreprinderea mea nu figureaza cu datorii restant</w:t>
      </w:r>
      <w:r w:rsidR="006A5B0F" w:rsidRPr="00722BDD">
        <w:rPr>
          <w:rFonts w:cs="Calibri"/>
          <w:sz w:val="24"/>
        </w:rPr>
        <w:t>e fiscale si sociale la bugetul consolidat</w:t>
      </w:r>
      <w:r w:rsidR="00687E2C" w:rsidRPr="00722BDD">
        <w:rPr>
          <w:rFonts w:cs="Calibri"/>
          <w:sz w:val="24"/>
        </w:rPr>
        <w:t xml:space="preserve"> şi prin prezenta îmi exprim consim</w:t>
      </w:r>
      <w:r w:rsidR="00493DF4" w:rsidRPr="00722BDD">
        <w:rPr>
          <w:rFonts w:cs="Calibri"/>
          <w:sz w:val="24"/>
        </w:rPr>
        <w:t>ț</w:t>
      </w:r>
      <w:r w:rsidR="00687E2C" w:rsidRPr="00722BDD">
        <w:rPr>
          <w:rFonts w:cs="Calibri"/>
          <w:sz w:val="24"/>
        </w:rPr>
        <w:t xml:space="preserve">ământul expres ca AFIR să </w:t>
      </w:r>
      <w:r w:rsidR="00E4433F" w:rsidRPr="00722BDD">
        <w:rPr>
          <w:rFonts w:cs="Calibri"/>
          <w:sz w:val="24"/>
          <w:szCs w:val="24"/>
        </w:rPr>
        <w:t>interogheze baza de date PATRIMVEN gestionată de ANAF pentru verificarea situației financiare și fiscale a beneficiarului, în baza Protocolului de colaborare instituțional AFIR-ANAF.</w:t>
      </w:r>
    </w:p>
    <w:p w14:paraId="27FCD97E"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1</w:t>
      </w:r>
      <w:r w:rsidR="00337097" w:rsidRPr="00722BDD">
        <w:rPr>
          <w:rFonts w:cs="Calibri"/>
          <w:sz w:val="24"/>
        </w:rPr>
        <w:t>0</w:t>
      </w:r>
      <w:r w:rsidRPr="00722BDD">
        <w:rPr>
          <w:rFonts w:cs="Calibri"/>
          <w:sz w:val="24"/>
        </w:rPr>
        <w:t>.    Declar pe propria răspundere că:</w:t>
      </w:r>
    </w:p>
    <w:p w14:paraId="2A308E84" w14:textId="77777777" w:rsidR="00F249B0" w:rsidRPr="00722BDD" w:rsidRDefault="00722BDD" w:rsidP="002D2CD1">
      <w:pPr>
        <w:spacing w:before="120" w:after="120" w:line="240" w:lineRule="auto"/>
        <w:contextualSpacing/>
        <w:jc w:val="both"/>
        <w:rPr>
          <w:rFonts w:cs="Calibri"/>
          <w:sz w:val="24"/>
        </w:rPr>
      </w:pPr>
      <w:r w:rsidRPr="00722BDD">
        <w:rPr>
          <w:rFonts w:cs="Calibri"/>
          <w:noProof/>
          <w:sz w:val="24"/>
          <w:szCs w:val="24"/>
          <w:lang w:eastAsia="ro-RO"/>
        </w:rPr>
        <w:pict w14:anchorId="659EC911">
          <v:shape id="Picture 47" o:spid="_x0000_i1039" type="#_x0000_t75" style="width:8.3pt;height:13.3pt;visibility:visible">
            <v:imagedata r:id="rId20" o:title=""/>
          </v:shape>
        </w:pict>
      </w:r>
      <w:r w:rsidR="00F249B0" w:rsidRPr="00722BDD">
        <w:rPr>
          <w:rFonts w:cs="Calibri"/>
          <w:sz w:val="24"/>
        </w:rPr>
        <w:t xml:space="preserve"> Nu am datorii către bănci.</w:t>
      </w:r>
    </w:p>
    <w:p w14:paraId="23D82C55"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sau</w:t>
      </w:r>
    </w:p>
    <w:p w14:paraId="37296C35" w14:textId="77777777" w:rsidR="00F249B0" w:rsidRPr="00722BDD" w:rsidRDefault="00F249B0" w:rsidP="002D2CD1">
      <w:pPr>
        <w:numPr>
          <w:ilvl w:val="0"/>
          <w:numId w:val="36"/>
        </w:numPr>
        <w:tabs>
          <w:tab w:val="num" w:pos="180"/>
          <w:tab w:val="left" w:pos="993"/>
        </w:tabs>
        <w:spacing w:before="120" w:after="120" w:line="240" w:lineRule="auto"/>
        <w:ind w:left="0" w:firstLine="0"/>
        <w:contextualSpacing/>
        <w:jc w:val="both"/>
        <w:rPr>
          <w:rFonts w:cs="Calibri"/>
          <w:sz w:val="24"/>
        </w:rPr>
      </w:pPr>
      <w:r w:rsidRPr="00722BDD">
        <w:rPr>
          <w:rFonts w:cs="Calibri"/>
          <w:sz w:val="24"/>
        </w:rPr>
        <w:t>Am datorii către bănci. În acest sens, atașez Graficul de rambursarea datoriilor către bănci și document de la bancă pentru certificarea respectării graficului de rambursare;</w:t>
      </w:r>
    </w:p>
    <w:p w14:paraId="4B28F0FD" w14:textId="77777777" w:rsidR="00DE4AFF" w:rsidRPr="00722BDD" w:rsidRDefault="00F249B0" w:rsidP="003D3ACF">
      <w:pPr>
        <w:spacing w:before="120" w:after="0" w:line="240" w:lineRule="auto"/>
        <w:contextualSpacing/>
        <w:jc w:val="both"/>
        <w:rPr>
          <w:rFonts w:cs="Calibri"/>
          <w:sz w:val="24"/>
        </w:rPr>
      </w:pPr>
      <w:r w:rsidRPr="00722BDD">
        <w:rPr>
          <w:rFonts w:cs="Calibri"/>
          <w:sz w:val="24"/>
        </w:rPr>
        <w:t>1</w:t>
      </w:r>
      <w:r w:rsidR="00DE4AFF" w:rsidRPr="00722BDD">
        <w:rPr>
          <w:rFonts w:cs="Calibri"/>
          <w:sz w:val="24"/>
        </w:rPr>
        <w:t>1</w:t>
      </w:r>
      <w:r w:rsidRPr="00722BDD">
        <w:rPr>
          <w:rFonts w:cs="Calibri"/>
          <w:sz w:val="24"/>
        </w:rPr>
        <w:t>. Declar pe propria răspundere că</w:t>
      </w:r>
      <w:r w:rsidR="00DE4AFF" w:rsidRPr="00722BDD">
        <w:rPr>
          <w:rFonts w:cs="Calibri"/>
          <w:sz w:val="24"/>
        </w:rPr>
        <w:t>:</w:t>
      </w:r>
    </w:p>
    <w:p w14:paraId="7CB1FB8A" w14:textId="77777777" w:rsidR="00F249B0" w:rsidRPr="00722BDD" w:rsidRDefault="00F249B0" w:rsidP="003D3ACF">
      <w:pPr>
        <w:pStyle w:val="ListParagraph"/>
        <w:numPr>
          <w:ilvl w:val="0"/>
          <w:numId w:val="290"/>
        </w:numPr>
        <w:spacing w:after="0" w:line="240" w:lineRule="auto"/>
        <w:jc w:val="both"/>
        <w:rPr>
          <w:rFonts w:cs="Calibri"/>
          <w:sz w:val="24"/>
          <w:szCs w:val="24"/>
        </w:rPr>
      </w:pPr>
      <w:r w:rsidRPr="00722BDD">
        <w:rPr>
          <w:rFonts w:cs="Calibri"/>
          <w:sz w:val="24"/>
          <w:szCs w:val="24"/>
        </w:rPr>
        <w:t xml:space="preserve">dispun de capacitatea tehnică și financiară necesare derulării activităţilor </w:t>
      </w:r>
      <w:r w:rsidR="00DE4AFF" w:rsidRPr="00722BDD">
        <w:rPr>
          <w:rFonts w:cs="Calibri"/>
          <w:sz w:val="24"/>
          <w:szCs w:val="24"/>
        </w:rPr>
        <w:t>de transfer de cunoștințe și acțiuni de informare/ servicii de consiliere</w:t>
      </w:r>
      <w:r w:rsidRPr="00722BDD">
        <w:rPr>
          <w:rFonts w:cs="Calibri"/>
          <w:sz w:val="24"/>
          <w:szCs w:val="24"/>
        </w:rPr>
        <w:t>;</w:t>
      </w:r>
    </w:p>
    <w:p w14:paraId="530BD0F9" w14:textId="77777777" w:rsidR="00DE4AFF" w:rsidRPr="00722BDD" w:rsidRDefault="00722BDD" w:rsidP="003D3ACF">
      <w:pPr>
        <w:spacing w:after="0" w:line="240" w:lineRule="auto"/>
        <w:ind w:left="720" w:hanging="360"/>
        <w:contextualSpacing/>
        <w:jc w:val="both"/>
        <w:rPr>
          <w:rFonts w:cs="Calibri"/>
          <w:sz w:val="24"/>
        </w:rPr>
      </w:pPr>
      <w:r w:rsidRPr="00722BDD">
        <w:rPr>
          <w:rFonts w:cs="Calibri"/>
          <w:noProof/>
          <w:sz w:val="24"/>
          <w:szCs w:val="24"/>
          <w:lang w:eastAsia="ro-RO"/>
        </w:rPr>
        <w:pict w14:anchorId="17947CB3">
          <v:shape id="Picture 50" o:spid="_x0000_i1040" type="#_x0000_t75" style="width:8.3pt;height:13.3pt;visibility:visible">
            <v:imagedata r:id="rId20" o:title=""/>
          </v:shape>
        </w:pict>
      </w:r>
      <w:r w:rsidR="00DE4AFF" w:rsidRPr="00722BDD">
        <w:rPr>
          <w:rFonts w:cs="Calibri"/>
          <w:sz w:val="24"/>
        </w:rPr>
        <w:t xml:space="preserve">    proiectul nu vizează activități de transfer de cunoștințe și acțiuni de informare/ servicii de consiliere.</w:t>
      </w:r>
    </w:p>
    <w:p w14:paraId="075CB368"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1</w:t>
      </w:r>
      <w:r w:rsidR="00DE4AFF" w:rsidRPr="00722BDD">
        <w:rPr>
          <w:rFonts w:cs="Calibri"/>
          <w:sz w:val="24"/>
        </w:rPr>
        <w:t>2</w:t>
      </w:r>
      <w:r w:rsidRPr="00722BDD">
        <w:rPr>
          <w:rFonts w:cs="Calibri"/>
          <w:sz w:val="24"/>
        </w:rPr>
        <w:t>. Declar pe propria răspundere că</w:t>
      </w:r>
      <w:r w:rsidR="004132C3" w:rsidRPr="00722BDD">
        <w:rPr>
          <w:rFonts w:cs="Calibri"/>
          <w:sz w:val="24"/>
        </w:rPr>
        <w:t xml:space="preserve">: </w:t>
      </w:r>
    </w:p>
    <w:p w14:paraId="0A5B532F" w14:textId="77777777" w:rsidR="00F249B0" w:rsidRPr="00722BDD" w:rsidRDefault="004132C3" w:rsidP="00BE357A">
      <w:pPr>
        <w:numPr>
          <w:ilvl w:val="0"/>
          <w:numId w:val="38"/>
        </w:numPr>
        <w:spacing w:before="120" w:after="120" w:line="240" w:lineRule="auto"/>
        <w:contextualSpacing/>
        <w:jc w:val="both"/>
        <w:rPr>
          <w:rFonts w:cs="Calibri"/>
          <w:sz w:val="24"/>
        </w:rPr>
      </w:pPr>
      <w:r w:rsidRPr="00722BDD">
        <w:rPr>
          <w:rFonts w:cs="Calibri"/>
          <w:sz w:val="24"/>
        </w:rPr>
        <w:t>mă angajez să prezint</w:t>
      </w:r>
      <w:r w:rsidRPr="00722BDD" w:rsidDel="004132C3">
        <w:rPr>
          <w:rFonts w:cs="Calibri"/>
          <w:sz w:val="24"/>
        </w:rPr>
        <w:t xml:space="preserve"> </w:t>
      </w:r>
      <w:r w:rsidR="00F249B0" w:rsidRPr="00722BDD">
        <w:rPr>
          <w:rFonts w:cs="Calibri"/>
          <w:sz w:val="24"/>
        </w:rPr>
        <w:t>documentul privind cofinanțarea proiectului și Angajamentul</w:t>
      </w:r>
      <w:r w:rsidR="00BE357A" w:rsidRPr="00722BDD">
        <w:rPr>
          <w:rFonts w:cs="Calibri"/>
          <w:sz w:val="24"/>
        </w:rPr>
        <w:t xml:space="preserve"> </w:t>
      </w:r>
      <w:r w:rsidR="00F249B0" w:rsidRPr="00722BDD">
        <w:rPr>
          <w:rFonts w:cs="Calibri"/>
          <w:sz w:val="24"/>
        </w:rPr>
        <w:t xml:space="preserve"> că 50% din cofinanțarea privată (în cazul prezentării cofinanțării prin extras de cont)</w:t>
      </w:r>
      <w:r w:rsidR="00BE357A" w:rsidRPr="00722BDD">
        <w:rPr>
          <w:rFonts w:cs="Calibri"/>
        </w:rPr>
        <w:t xml:space="preserve"> </w:t>
      </w:r>
      <w:r w:rsidR="00BE357A" w:rsidRPr="00722BDD">
        <w:rPr>
          <w:rFonts w:cs="Calibri"/>
          <w:sz w:val="24"/>
        </w:rPr>
        <w:t>va fi destinat plăților aferente implementării proiectului</w:t>
      </w:r>
      <w:r w:rsidR="00F249B0" w:rsidRPr="00722BDD">
        <w:rPr>
          <w:rFonts w:cs="Calibri"/>
          <w:sz w:val="24"/>
        </w:rPr>
        <w:t xml:space="preserve">, </w:t>
      </w:r>
      <w:r w:rsidR="00BE357A" w:rsidRPr="00722BDD">
        <w:rPr>
          <w:rFonts w:cs="Calibri"/>
          <w:sz w:val="24"/>
        </w:rPr>
        <w:t xml:space="preserve">documente ce vor fi prezentate </w:t>
      </w:r>
      <w:r w:rsidR="00F249B0" w:rsidRPr="00722BDD">
        <w:rPr>
          <w:rFonts w:cs="Calibri"/>
          <w:sz w:val="24"/>
        </w:rPr>
        <w:t xml:space="preserve">până la data semnării contractului de finanțare. </w:t>
      </w:r>
    </w:p>
    <w:p w14:paraId="6C92E09A" w14:textId="77777777" w:rsidR="004132C3" w:rsidRPr="00722BDD" w:rsidRDefault="004132C3" w:rsidP="0072481A">
      <w:pPr>
        <w:spacing w:before="120" w:after="120" w:line="240" w:lineRule="auto"/>
        <w:ind w:left="360"/>
        <w:contextualSpacing/>
        <w:jc w:val="both"/>
        <w:rPr>
          <w:rFonts w:cs="Calibri"/>
          <w:sz w:val="24"/>
        </w:rPr>
      </w:pPr>
      <w:r w:rsidRPr="00722BDD">
        <w:rPr>
          <w:rFonts w:cs="Calibri"/>
          <w:sz w:val="24"/>
        </w:rPr>
        <w:t>sau</w:t>
      </w:r>
    </w:p>
    <w:p w14:paraId="59BF6C6E" w14:textId="77777777" w:rsidR="004132C3" w:rsidRPr="00722BDD" w:rsidRDefault="004132C3" w:rsidP="004132C3">
      <w:pPr>
        <w:numPr>
          <w:ilvl w:val="0"/>
          <w:numId w:val="38"/>
        </w:numPr>
        <w:spacing w:before="120" w:after="120" w:line="240" w:lineRule="auto"/>
        <w:contextualSpacing/>
        <w:jc w:val="both"/>
        <w:rPr>
          <w:rFonts w:cs="Calibri"/>
          <w:sz w:val="24"/>
        </w:rPr>
      </w:pPr>
      <w:r w:rsidRPr="00722BDD">
        <w:rPr>
          <w:rFonts w:cs="Calibri"/>
          <w:sz w:val="24"/>
        </w:rPr>
        <w:t>în cazul persoanelor juridice de drept public</w:t>
      </w:r>
      <w:r w:rsidR="00821349" w:rsidRPr="00722BDD">
        <w:rPr>
          <w:rFonts w:cs="Calibri"/>
          <w:sz w:val="24"/>
        </w:rPr>
        <w:t>,</w:t>
      </w:r>
      <w:r w:rsidRPr="00722BDD">
        <w:rPr>
          <w:rFonts w:cs="Calibri"/>
          <w:sz w:val="24"/>
        </w:rPr>
        <w:t xml:space="preserve"> Actul/ Hotărârea Organului de decizie al entității publice, semnate, din care să reiasă necesitatea și oportunitatea proiectului, </w:t>
      </w:r>
      <w:r w:rsidRPr="00722BDD">
        <w:rPr>
          <w:rFonts w:cs="Calibri"/>
          <w:sz w:val="24"/>
        </w:rPr>
        <w:lastRenderedPageBreak/>
        <w:t xml:space="preserve">precum și asumarea faptului că beneficiarul va prevedea cheltuielile în bugetul/ele proprii pentru perioada de realizare a proiectului; </w:t>
      </w:r>
    </w:p>
    <w:p w14:paraId="1FAF94CD" w14:textId="77777777" w:rsidR="00F249B0" w:rsidRPr="00722BDD" w:rsidRDefault="00F249B0" w:rsidP="002D2CD1">
      <w:pPr>
        <w:numPr>
          <w:ilvl w:val="0"/>
          <w:numId w:val="38"/>
        </w:numPr>
        <w:spacing w:before="120" w:after="120" w:line="240" w:lineRule="auto"/>
        <w:contextualSpacing/>
        <w:jc w:val="both"/>
        <w:rPr>
          <w:rFonts w:cs="Calibri"/>
          <w:sz w:val="24"/>
        </w:rPr>
      </w:pPr>
      <w:r w:rsidRPr="00722BDD">
        <w:rPr>
          <w:rFonts w:cs="Calibri"/>
          <w:sz w:val="24"/>
        </w:rPr>
        <w:t>proiectul se încadrează în categoria proiectelor cu finanțare publică de 100%.</w:t>
      </w:r>
    </w:p>
    <w:p w14:paraId="2DEC31F9"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1</w:t>
      </w:r>
      <w:r w:rsidR="00DE4AFF" w:rsidRPr="00722BDD">
        <w:rPr>
          <w:rFonts w:cs="Calibri"/>
          <w:sz w:val="24"/>
        </w:rPr>
        <w:t>3</w:t>
      </w:r>
      <w:r w:rsidRPr="00722BDD">
        <w:rPr>
          <w:rFonts w:cs="Calibri"/>
          <w:sz w:val="24"/>
        </w:rPr>
        <w:t xml:space="preserve">. </w:t>
      </w:r>
      <w:r w:rsidR="00722BDD" w:rsidRPr="00722BDD">
        <w:rPr>
          <w:rFonts w:cs="Calibri"/>
          <w:noProof/>
          <w:sz w:val="24"/>
          <w:szCs w:val="24"/>
          <w:lang w:eastAsia="ro-RO"/>
        </w:rPr>
        <w:pict w14:anchorId="3680AB9B">
          <v:shape id="Picture 22" o:spid="_x0000_i1041" type="#_x0000_t75" style="width:8.3pt;height:13.3pt;visibility:visible">
            <v:imagedata r:id="rId20" o:title=""/>
          </v:shape>
        </w:pict>
      </w:r>
      <w:r w:rsidRPr="00722BDD">
        <w:rPr>
          <w:rFonts w:cs="Calibri"/>
          <w:sz w:val="24"/>
        </w:rPr>
        <w:t>Declar pe propria răspundere că toate cheltuielile neeligibile vor fi suportate de solicitant și că acestea vor fi realizate până la finalizarea proiectului;</w:t>
      </w:r>
    </w:p>
    <w:p w14:paraId="5945EB75"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1</w:t>
      </w:r>
      <w:r w:rsidR="00DE4AFF" w:rsidRPr="00722BDD">
        <w:rPr>
          <w:rFonts w:cs="Calibri"/>
          <w:sz w:val="24"/>
        </w:rPr>
        <w:t>4</w:t>
      </w:r>
      <w:r w:rsidRPr="00722BDD">
        <w:rPr>
          <w:rFonts w:cs="Calibri"/>
          <w:sz w:val="24"/>
        </w:rPr>
        <w:t>. Declar pe propria răspundere că:</w:t>
      </w:r>
    </w:p>
    <w:p w14:paraId="6A66C4B6" w14:textId="77777777" w:rsidR="00F249B0" w:rsidRPr="00722BDD" w:rsidRDefault="00F249B0" w:rsidP="002D2CD1">
      <w:pPr>
        <w:numPr>
          <w:ilvl w:val="0"/>
          <w:numId w:val="40"/>
        </w:numPr>
        <w:spacing w:before="120" w:after="120" w:line="240" w:lineRule="auto"/>
        <w:contextualSpacing/>
        <w:jc w:val="both"/>
        <w:rPr>
          <w:rFonts w:cs="Calibri"/>
          <w:sz w:val="24"/>
        </w:rPr>
      </w:pPr>
      <w:r w:rsidRPr="00722BDD">
        <w:rPr>
          <w:rFonts w:cs="Calibri"/>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039578D3" w14:textId="77777777" w:rsidR="00FF47BE" w:rsidRPr="00722BDD" w:rsidRDefault="00FF47BE" w:rsidP="002D2CD1">
      <w:pPr>
        <w:spacing w:before="120" w:after="120" w:line="240" w:lineRule="auto"/>
        <w:ind w:left="720"/>
        <w:contextualSpacing/>
        <w:jc w:val="both"/>
        <w:rPr>
          <w:rFonts w:cs="Calibri"/>
          <w:sz w:val="24"/>
        </w:rPr>
      </w:pPr>
      <w:r w:rsidRPr="00722BDD">
        <w:rPr>
          <w:rFonts w:cs="Calibri"/>
          <w:sz w:val="24"/>
        </w:rPr>
        <w:t>sau</w:t>
      </w:r>
    </w:p>
    <w:p w14:paraId="1848F00D" w14:textId="77777777" w:rsidR="00F249B0" w:rsidRPr="00722BDD" w:rsidRDefault="00F249B0" w:rsidP="002D2CD1">
      <w:pPr>
        <w:numPr>
          <w:ilvl w:val="0"/>
          <w:numId w:val="40"/>
        </w:numPr>
        <w:spacing w:before="120" w:after="120" w:line="240" w:lineRule="auto"/>
        <w:contextualSpacing/>
        <w:jc w:val="both"/>
        <w:rPr>
          <w:rFonts w:cs="Calibri"/>
          <w:sz w:val="24"/>
        </w:rPr>
      </w:pPr>
      <w:r w:rsidRPr="00722BDD">
        <w:rPr>
          <w:rFonts w:cs="Calibri"/>
          <w:sz w:val="24"/>
        </w:rPr>
        <w:t>nu am datorii față de AFIR.</w:t>
      </w:r>
    </w:p>
    <w:p w14:paraId="412DDB72"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1</w:t>
      </w:r>
      <w:r w:rsidR="00DE4AFF" w:rsidRPr="00722BDD">
        <w:rPr>
          <w:rFonts w:cs="Calibri"/>
          <w:sz w:val="24"/>
        </w:rPr>
        <w:t>5</w:t>
      </w:r>
      <w:r w:rsidRPr="00722BDD">
        <w:rPr>
          <w:rFonts w:cs="Calibri"/>
          <w:sz w:val="24"/>
        </w:rPr>
        <w:t>. Declar pe propria răspundere că:</w:t>
      </w:r>
    </w:p>
    <w:p w14:paraId="17486B26" w14:textId="77777777" w:rsidR="00F249B0" w:rsidRPr="00722BDD" w:rsidRDefault="00F249B0" w:rsidP="002D2CD1">
      <w:pPr>
        <w:numPr>
          <w:ilvl w:val="0"/>
          <w:numId w:val="39"/>
        </w:numPr>
        <w:spacing w:before="120" w:after="120" w:line="240" w:lineRule="auto"/>
        <w:contextualSpacing/>
        <w:jc w:val="both"/>
        <w:rPr>
          <w:rFonts w:cs="Calibri"/>
          <w:sz w:val="24"/>
        </w:rPr>
      </w:pPr>
      <w:r w:rsidRPr="00722BDD">
        <w:rPr>
          <w:rFonts w:cs="Calibri"/>
          <w:sz w:val="24"/>
        </w:rPr>
        <w:t>respect/</w:t>
      </w:r>
      <w:r w:rsidR="00FF47BE" w:rsidRPr="00722BDD">
        <w:rPr>
          <w:rFonts w:cs="Calibri"/>
          <w:sz w:val="24"/>
        </w:rPr>
        <w:t xml:space="preserve"> </w:t>
      </w:r>
      <w:r w:rsidRPr="00722BDD">
        <w:rPr>
          <w:rFonts w:cs="Calibri"/>
          <w:sz w:val="24"/>
        </w:rPr>
        <w:t>voi respecta încadrarea finanțării în regula de minimis, conform prevederilor legislației Europene și naționale în vigoare, pentru proiectele care intră sub incidența normelor privind ajutoarele de stat (în afara sectorului agricol);</w:t>
      </w:r>
    </w:p>
    <w:p w14:paraId="50435643" w14:textId="77777777" w:rsidR="00FF47BE" w:rsidRPr="00722BDD" w:rsidRDefault="00FF47BE" w:rsidP="002D2CD1">
      <w:pPr>
        <w:spacing w:before="120" w:after="120" w:line="240" w:lineRule="auto"/>
        <w:ind w:left="720"/>
        <w:contextualSpacing/>
        <w:jc w:val="both"/>
        <w:rPr>
          <w:rFonts w:cs="Calibri"/>
          <w:sz w:val="24"/>
        </w:rPr>
      </w:pPr>
      <w:r w:rsidRPr="00722BDD">
        <w:rPr>
          <w:rFonts w:cs="Calibri"/>
          <w:sz w:val="24"/>
        </w:rPr>
        <w:t>sau</w:t>
      </w:r>
    </w:p>
    <w:p w14:paraId="425130CA" w14:textId="77777777" w:rsidR="00F249B0" w:rsidRPr="00722BDD" w:rsidRDefault="00F249B0" w:rsidP="002D2CD1">
      <w:pPr>
        <w:numPr>
          <w:ilvl w:val="0"/>
          <w:numId w:val="39"/>
        </w:numPr>
        <w:spacing w:before="120" w:after="120" w:line="240" w:lineRule="auto"/>
        <w:contextualSpacing/>
        <w:jc w:val="both"/>
        <w:rPr>
          <w:rFonts w:cs="Calibri"/>
          <w:sz w:val="24"/>
        </w:rPr>
      </w:pPr>
      <w:r w:rsidRPr="00722BDD">
        <w:rPr>
          <w:rFonts w:cs="Calibri"/>
          <w:sz w:val="24"/>
        </w:rPr>
        <w:t>proiectul nu se supune regulii de minimis.</w:t>
      </w:r>
    </w:p>
    <w:p w14:paraId="3FC9972A" w14:textId="77777777" w:rsidR="00C268B8" w:rsidRPr="00722BDD" w:rsidRDefault="00FA24BC" w:rsidP="00552D49">
      <w:pPr>
        <w:spacing w:before="120" w:after="120" w:line="240" w:lineRule="auto"/>
        <w:jc w:val="both"/>
        <w:rPr>
          <w:rFonts w:cs="Calibri"/>
          <w:sz w:val="24"/>
        </w:rPr>
      </w:pPr>
      <w:r w:rsidRPr="00722BDD">
        <w:rPr>
          <w:rFonts w:cs="Calibri"/>
          <w:sz w:val="24"/>
        </w:rPr>
        <w:t>1</w:t>
      </w:r>
      <w:r w:rsidR="00DE4AFF" w:rsidRPr="00722BDD">
        <w:rPr>
          <w:rFonts w:cs="Calibri"/>
          <w:sz w:val="24"/>
        </w:rPr>
        <w:t>6</w:t>
      </w:r>
      <w:r w:rsidRPr="00722BDD">
        <w:rPr>
          <w:rFonts w:cs="Calibri"/>
          <w:sz w:val="24"/>
        </w:rPr>
        <w:t xml:space="preserve">. </w:t>
      </w:r>
      <w:r w:rsidR="00722BDD" w:rsidRPr="00722BDD">
        <w:rPr>
          <w:rFonts w:cs="Calibri"/>
          <w:noProof/>
          <w:sz w:val="24"/>
          <w:szCs w:val="24"/>
          <w:lang w:eastAsia="ro-RO"/>
        </w:rPr>
        <w:pict w14:anchorId="01442537">
          <v:shape id="Picture 40" o:spid="_x0000_i1042" type="#_x0000_t75" style="width:8.3pt;height:13.3pt;visibility:visible">
            <v:imagedata r:id="rId20" o:title=""/>
          </v:shape>
        </w:pict>
      </w:r>
      <w:r w:rsidRPr="00722BDD">
        <w:rPr>
          <w:rFonts w:cs="Calibri"/>
          <w:sz w:val="24"/>
        </w:rPr>
        <w:t xml:space="preserve"> Declar pe propria răspundere că nu sunt în insolvență sau incapacitate de plată.</w:t>
      </w:r>
    </w:p>
    <w:p w14:paraId="33B901AC" w14:textId="77777777" w:rsidR="002E1B7B" w:rsidRPr="00722BDD" w:rsidRDefault="006C0DCB" w:rsidP="002D2CD1">
      <w:pPr>
        <w:spacing w:before="120" w:after="120" w:line="240" w:lineRule="auto"/>
        <w:jc w:val="both"/>
        <w:rPr>
          <w:rFonts w:cs="Calibri"/>
          <w:sz w:val="24"/>
        </w:rPr>
      </w:pPr>
      <w:r w:rsidRPr="00722BDD">
        <w:rPr>
          <w:rFonts w:cs="Calibri"/>
          <w:sz w:val="24"/>
        </w:rPr>
        <w:t>1</w:t>
      </w:r>
      <w:r w:rsidR="00DE4AFF" w:rsidRPr="00722BDD">
        <w:rPr>
          <w:rFonts w:cs="Calibri"/>
          <w:sz w:val="24"/>
        </w:rPr>
        <w:t>7</w:t>
      </w:r>
      <w:r w:rsidR="002E1B7B" w:rsidRPr="00722BDD">
        <w:rPr>
          <w:rFonts w:cs="Calibri"/>
          <w:sz w:val="24"/>
        </w:rPr>
        <w:t xml:space="preserve">. </w:t>
      </w:r>
      <w:r w:rsidR="00722BDD" w:rsidRPr="00722BDD">
        <w:rPr>
          <w:rFonts w:cs="Calibri"/>
          <w:noProof/>
          <w:sz w:val="24"/>
          <w:szCs w:val="24"/>
          <w:lang w:eastAsia="ro-RO"/>
        </w:rPr>
        <w:pict w14:anchorId="2E546288">
          <v:shape id="_x0000_i1043" type="#_x0000_t75" style="width:8.3pt;height:13.3pt;visibility:visible">
            <v:imagedata r:id="rId20" o:title=""/>
          </v:shape>
        </w:pict>
      </w:r>
      <w:r w:rsidR="00E4433F" w:rsidRPr="00722BDD">
        <w:rPr>
          <w:rFonts w:cs="Calibri"/>
          <w:sz w:val="24"/>
        </w:rPr>
        <w:t xml:space="preserve"> </w:t>
      </w:r>
      <w:r w:rsidR="002E1B7B" w:rsidRPr="00722BDD">
        <w:rPr>
          <w:rFonts w:cs="Calibri"/>
          <w:sz w:val="24"/>
        </w:rPr>
        <w:t xml:space="preserve">Sunt de acord ca AFIR să </w:t>
      </w:r>
      <w:r w:rsidR="00FA24BC" w:rsidRPr="00722BDD">
        <w:rPr>
          <w:rFonts w:cs="Calibri"/>
          <w:sz w:val="24"/>
        </w:rPr>
        <w:t xml:space="preserve">publice pe site, să </w:t>
      </w:r>
      <w:r w:rsidR="002E1B7B" w:rsidRPr="00722BDD">
        <w:rPr>
          <w:rFonts w:cs="Calibri"/>
          <w:sz w:val="24"/>
        </w:rPr>
        <w:t>consulte și să prelucreze, prin operațiunile prevăzute de legislația în vigoare în vederea desfășurării activității specifice, datele mele cu caracter personal, furnizate AFIR</w:t>
      </w:r>
      <w:r w:rsidR="00FA24BC" w:rsidRPr="00722BDD">
        <w:rPr>
          <w:rFonts w:cs="Calibri"/>
          <w:sz w:val="24"/>
        </w:rPr>
        <w:t>, cu respectarea legislației europene și naționale privind transparența, publicarea datelor cu caracter personal și prelucrarea acestora.</w:t>
      </w:r>
      <w:r w:rsidR="002E1B7B" w:rsidRPr="00722BDD">
        <w:rPr>
          <w:rFonts w:cs="Calibri"/>
          <w:sz w:val="24"/>
        </w:rPr>
        <w:t xml:space="preserve"> </w:t>
      </w:r>
    </w:p>
    <w:p w14:paraId="5B81EE09" w14:textId="77777777" w:rsidR="007E0A38" w:rsidRPr="00722BDD" w:rsidRDefault="007E0A38" w:rsidP="007E0A38">
      <w:pPr>
        <w:spacing w:before="120" w:after="120" w:line="240" w:lineRule="auto"/>
        <w:contextualSpacing/>
        <w:jc w:val="both"/>
        <w:rPr>
          <w:rFonts w:cs="Calibri"/>
          <w:sz w:val="24"/>
        </w:rPr>
      </w:pPr>
      <w:r w:rsidRPr="00722BDD">
        <w:rPr>
          <w:rFonts w:cs="Calibri"/>
          <w:sz w:val="24"/>
        </w:rPr>
        <w:t>18.</w:t>
      </w:r>
      <w:r w:rsidR="005F6929" w:rsidRPr="00722BDD">
        <w:rPr>
          <w:rFonts w:cs="Calibri"/>
          <w:sz w:val="24"/>
        </w:rPr>
        <w:t xml:space="preserve"> </w:t>
      </w:r>
      <w:r w:rsidR="00722BDD" w:rsidRPr="00722BDD">
        <w:rPr>
          <w:rFonts w:cs="Calibri"/>
          <w:noProof/>
          <w:sz w:val="24"/>
          <w:szCs w:val="24"/>
          <w:lang w:eastAsia="ro-RO"/>
        </w:rPr>
        <w:pict w14:anchorId="7654D40B">
          <v:shape id="_x0000_i1044" type="#_x0000_t75" style="width:8.3pt;height:13.3pt;visibility:visible">
            <v:imagedata r:id="rId20" o:title=""/>
          </v:shape>
        </w:pict>
      </w:r>
      <w:r w:rsidRPr="00722BDD">
        <w:rPr>
          <w:rFonts w:cs="Calibri"/>
          <w:sz w:val="24"/>
        </w:rPr>
        <w:t xml:space="preserve"> Am luat la cunoștință și mă angajez să respect Politica anti-mită, publicată pe site-ul oficial al AFIR.</w:t>
      </w:r>
    </w:p>
    <w:p w14:paraId="2295C535" w14:textId="77777777" w:rsidR="005F6929" w:rsidRPr="00722BDD" w:rsidRDefault="005F6929" w:rsidP="007E0A38">
      <w:pPr>
        <w:spacing w:before="120" w:after="120" w:line="240" w:lineRule="auto"/>
        <w:contextualSpacing/>
        <w:jc w:val="both"/>
        <w:rPr>
          <w:rFonts w:cs="Calibri"/>
          <w:sz w:val="24"/>
        </w:rPr>
      </w:pPr>
    </w:p>
    <w:p w14:paraId="66BB5858" w14:textId="77777777" w:rsidR="005F6929" w:rsidRPr="00722BDD" w:rsidRDefault="005F6929" w:rsidP="007E0A38">
      <w:pPr>
        <w:spacing w:before="120" w:after="120" w:line="240" w:lineRule="auto"/>
        <w:contextualSpacing/>
        <w:jc w:val="both"/>
        <w:rPr>
          <w:rFonts w:cs="Calibri"/>
          <w:sz w:val="24"/>
        </w:rPr>
      </w:pPr>
    </w:p>
    <w:p w14:paraId="3C391CDC"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 xml:space="preserve">Semnătura reprezentantului legal             </w:t>
      </w:r>
    </w:p>
    <w:p w14:paraId="7614E52E"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Data:</w:t>
      </w:r>
      <w:r w:rsidR="00284AB2" w:rsidRPr="00722BDD">
        <w:rPr>
          <w:rFonts w:cs="Calibri"/>
          <w:sz w:val="24"/>
        </w:rPr>
        <w:t xml:space="preserve"> .........................................</w:t>
      </w:r>
    </w:p>
    <w:p w14:paraId="1AA91DEF" w14:textId="77777777" w:rsidR="00F249B0" w:rsidRPr="00722BDD" w:rsidRDefault="00F249B0" w:rsidP="002D2CD1">
      <w:pPr>
        <w:spacing w:before="120" w:after="120" w:line="240" w:lineRule="auto"/>
        <w:contextualSpacing/>
        <w:jc w:val="both"/>
        <w:rPr>
          <w:rFonts w:cs="Calibri"/>
          <w:b/>
          <w:sz w:val="24"/>
        </w:rPr>
      </w:pPr>
    </w:p>
    <w:p w14:paraId="64EE15FD" w14:textId="77777777" w:rsidR="00A77A31" w:rsidRPr="00722BDD" w:rsidRDefault="00A77A31" w:rsidP="002D2CD1">
      <w:pPr>
        <w:spacing w:before="120" w:after="120" w:line="240" w:lineRule="auto"/>
        <w:contextualSpacing/>
        <w:jc w:val="both"/>
        <w:rPr>
          <w:rFonts w:cs="Calibri"/>
          <w:b/>
          <w:sz w:val="24"/>
        </w:rPr>
      </w:pPr>
    </w:p>
    <w:p w14:paraId="1CCE85A5" w14:textId="77777777" w:rsidR="00E4433F" w:rsidRPr="00722BDD" w:rsidRDefault="00F9284E" w:rsidP="00F37BCB">
      <w:pPr>
        <w:spacing w:before="120" w:after="120" w:line="240" w:lineRule="auto"/>
        <w:jc w:val="both"/>
        <w:rPr>
          <w:rFonts w:cs="Calibri"/>
          <w:b/>
          <w:sz w:val="24"/>
        </w:rPr>
      </w:pPr>
      <w:r w:rsidRPr="00722BDD">
        <w:rPr>
          <w:rFonts w:cs="Calibri"/>
          <w:b/>
          <w:sz w:val="24"/>
        </w:rPr>
        <w:br w:type="page"/>
      </w:r>
      <w:r w:rsidR="00E4433F" w:rsidRPr="00722BDD">
        <w:rPr>
          <w:rFonts w:cs="Calibri"/>
          <w:b/>
          <w:sz w:val="24"/>
        </w:rPr>
        <w:lastRenderedPageBreak/>
        <w:t>DECLARAȚIE PRIVIND PRELUCRAREA DATELOR CU CARACTER PERSONAL</w:t>
      </w:r>
    </w:p>
    <w:p w14:paraId="39E9D2A6" w14:textId="77777777" w:rsidR="00E4433F" w:rsidRPr="00722BDD" w:rsidRDefault="00E4433F" w:rsidP="00F37BCB">
      <w:pPr>
        <w:spacing w:before="120" w:after="120" w:line="240" w:lineRule="auto"/>
        <w:jc w:val="both"/>
        <w:rPr>
          <w:rFonts w:cs="Calibri"/>
          <w:b/>
          <w:sz w:val="24"/>
        </w:rPr>
      </w:pPr>
      <w:r w:rsidRPr="00722BDD">
        <w:rPr>
          <w:rFonts w:cs="Calibri"/>
          <w:b/>
          <w:sz w:val="24"/>
        </w:rPr>
        <w:t>Agenția pentru Finanțarea Investițiilor Rurale cu sediul în Știrbei Vodă nr. 43, București, Sector 1, telefon 021.315.67.79 colectează și prelucrează date cu caracter personal în conformitate cu prevederile Regulamentului UE nr. 679/2016 privind protecția persoanelor fizice în ceea ce privește prelucrarea datelor cu caracter personal și libera circulație a acestor date.</w:t>
      </w:r>
    </w:p>
    <w:p w14:paraId="5A42FDA0" w14:textId="77777777" w:rsidR="00E4433F" w:rsidRPr="00722BDD" w:rsidRDefault="00E4433F" w:rsidP="00F37BCB">
      <w:pPr>
        <w:spacing w:before="120" w:after="120" w:line="240" w:lineRule="auto"/>
        <w:jc w:val="both"/>
        <w:rPr>
          <w:rFonts w:cs="Calibri"/>
          <w:b/>
          <w:sz w:val="24"/>
        </w:rPr>
      </w:pPr>
      <w:r w:rsidRPr="00722BDD">
        <w:rPr>
          <w:rFonts w:cs="Calibri"/>
          <w:b/>
          <w:sz w:val="24"/>
        </w:rPr>
        <w:t>Prin acest document, Agenția pentru Finanțarea Investițiilor Rurale informează persoanele vizate ale căror date sunt colectate cu privire la modul în care sunt utilizate aceste date și despre drepturile care li se cuvin.</w:t>
      </w:r>
    </w:p>
    <w:p w14:paraId="5708BC5D" w14:textId="77777777" w:rsidR="00E4433F" w:rsidRPr="00722BDD" w:rsidRDefault="00E4433F" w:rsidP="00F37BCB">
      <w:pPr>
        <w:spacing w:before="120" w:after="120" w:line="240" w:lineRule="auto"/>
        <w:jc w:val="both"/>
        <w:rPr>
          <w:rFonts w:cs="Calibri"/>
          <w:b/>
          <w:sz w:val="24"/>
        </w:rPr>
      </w:pPr>
      <w:r w:rsidRPr="00722BDD">
        <w:rPr>
          <w:rFonts w:cs="Calibri"/>
          <w:b/>
          <w:sz w:val="24"/>
        </w:rPr>
        <w:t>a) Date de contact</w:t>
      </w:r>
    </w:p>
    <w:p w14:paraId="052F2271" w14:textId="77777777" w:rsidR="00E4433F" w:rsidRPr="00722BDD" w:rsidRDefault="00E4433F" w:rsidP="00F37BCB">
      <w:pPr>
        <w:spacing w:before="120" w:after="120" w:line="240" w:lineRule="auto"/>
        <w:jc w:val="both"/>
        <w:rPr>
          <w:rFonts w:cs="Calibri"/>
          <w:sz w:val="24"/>
        </w:rPr>
      </w:pPr>
      <w:r w:rsidRPr="00722BDD">
        <w:rPr>
          <w:rFonts w:cs="Calibri"/>
          <w:sz w:val="24"/>
        </w:rPr>
        <w:t>Agenția pentru Finanțarea Investițiilor Rurale</w:t>
      </w:r>
    </w:p>
    <w:p w14:paraId="7C48F6AE" w14:textId="77777777" w:rsidR="00E4433F" w:rsidRPr="00722BDD" w:rsidRDefault="00E4433F" w:rsidP="00F37BCB">
      <w:pPr>
        <w:spacing w:before="120" w:after="120" w:line="240" w:lineRule="auto"/>
        <w:jc w:val="both"/>
        <w:rPr>
          <w:rFonts w:cs="Calibri"/>
          <w:sz w:val="24"/>
        </w:rPr>
      </w:pPr>
      <w:r w:rsidRPr="00722BDD">
        <w:rPr>
          <w:rFonts w:cs="Calibri"/>
          <w:sz w:val="24"/>
        </w:rPr>
        <w:t>Adresa: Știrbei Vodă nr. 43, București, Sector 1</w:t>
      </w:r>
    </w:p>
    <w:p w14:paraId="162C62CE" w14:textId="77777777" w:rsidR="00E4433F" w:rsidRPr="00722BDD" w:rsidRDefault="00E4433F" w:rsidP="00F37BCB">
      <w:pPr>
        <w:spacing w:before="120" w:after="120" w:line="240" w:lineRule="auto"/>
        <w:jc w:val="both"/>
        <w:rPr>
          <w:rFonts w:cs="Calibri"/>
          <w:sz w:val="24"/>
        </w:rPr>
      </w:pPr>
      <w:r w:rsidRPr="00722BDD">
        <w:rPr>
          <w:rFonts w:cs="Calibri"/>
          <w:sz w:val="24"/>
        </w:rPr>
        <w:t>Număr de telefon: 021.315.67.79</w:t>
      </w:r>
    </w:p>
    <w:p w14:paraId="3FD73A66" w14:textId="77777777" w:rsidR="00E4433F" w:rsidRPr="00722BDD" w:rsidRDefault="00E4433F" w:rsidP="00F37BCB">
      <w:pPr>
        <w:spacing w:before="120" w:after="120" w:line="240" w:lineRule="auto"/>
        <w:jc w:val="both"/>
        <w:rPr>
          <w:rFonts w:cs="Calibri"/>
          <w:b/>
          <w:sz w:val="24"/>
        </w:rPr>
      </w:pPr>
      <w:r w:rsidRPr="00722BDD">
        <w:rPr>
          <w:rFonts w:cs="Calibri"/>
          <w:b/>
          <w:sz w:val="24"/>
        </w:rPr>
        <w:t>b) Date de contact ale responsabilului cu protecția datelor:</w:t>
      </w:r>
    </w:p>
    <w:p w14:paraId="3EE8326C" w14:textId="77777777" w:rsidR="00E4433F" w:rsidRPr="00722BDD" w:rsidRDefault="00E4433F" w:rsidP="00F37BCB">
      <w:pPr>
        <w:spacing w:before="120" w:after="120" w:line="240" w:lineRule="auto"/>
        <w:jc w:val="both"/>
        <w:rPr>
          <w:rFonts w:cs="Calibri"/>
          <w:sz w:val="24"/>
        </w:rPr>
      </w:pPr>
      <w:r w:rsidRPr="00722BDD">
        <w:rPr>
          <w:rFonts w:cs="Calibri"/>
          <w:sz w:val="24"/>
        </w:rPr>
        <w:t>E-mail: dpo@afir.info</w:t>
      </w:r>
    </w:p>
    <w:p w14:paraId="6CE32B21" w14:textId="77777777" w:rsidR="00E4433F" w:rsidRPr="00722BDD" w:rsidRDefault="00E4433F" w:rsidP="00F37BCB">
      <w:pPr>
        <w:spacing w:before="120" w:after="120" w:line="240" w:lineRule="auto"/>
        <w:jc w:val="both"/>
        <w:rPr>
          <w:rFonts w:cs="Calibri"/>
          <w:sz w:val="24"/>
        </w:rPr>
      </w:pPr>
      <w:r w:rsidRPr="00722BDD">
        <w:rPr>
          <w:rFonts w:cs="Calibri"/>
          <w:sz w:val="24"/>
        </w:rPr>
        <w:t>Adresa: Știrbei Vodă nr. 43, București, Sector 1</w:t>
      </w:r>
    </w:p>
    <w:p w14:paraId="61FA7F48" w14:textId="77777777" w:rsidR="00E4433F" w:rsidRPr="00722BDD" w:rsidRDefault="00E4433F" w:rsidP="00F37BCB">
      <w:pPr>
        <w:spacing w:before="120" w:after="120" w:line="240" w:lineRule="auto"/>
        <w:jc w:val="both"/>
        <w:rPr>
          <w:rFonts w:cs="Calibri"/>
          <w:sz w:val="24"/>
        </w:rPr>
      </w:pPr>
      <w:r w:rsidRPr="00722BDD">
        <w:rPr>
          <w:rFonts w:cs="Calibri"/>
          <w:sz w:val="24"/>
        </w:rPr>
        <w:t>Număr de telefon: 031.860.27.33</w:t>
      </w:r>
    </w:p>
    <w:p w14:paraId="61F1D561" w14:textId="77777777" w:rsidR="00E4433F" w:rsidRPr="00722BDD" w:rsidRDefault="00E4433F" w:rsidP="00F37BCB">
      <w:pPr>
        <w:spacing w:before="120" w:after="120" w:line="240" w:lineRule="auto"/>
        <w:jc w:val="both"/>
        <w:rPr>
          <w:rFonts w:cs="Calibri"/>
          <w:b/>
          <w:sz w:val="24"/>
        </w:rPr>
      </w:pPr>
      <w:r w:rsidRPr="00722BDD">
        <w:rPr>
          <w:rFonts w:cs="Calibri"/>
          <w:b/>
          <w:sz w:val="24"/>
        </w:rPr>
        <w:t>c )Scopurile prelucrării datelor cu caracter personal</w:t>
      </w:r>
    </w:p>
    <w:p w14:paraId="1593DD7B" w14:textId="77777777" w:rsidR="00E4433F" w:rsidRPr="00722BDD" w:rsidRDefault="00E4433F" w:rsidP="00F37BCB">
      <w:pPr>
        <w:spacing w:before="120" w:after="120" w:line="240" w:lineRule="auto"/>
        <w:jc w:val="both"/>
        <w:rPr>
          <w:rFonts w:cs="Calibri"/>
          <w:sz w:val="24"/>
        </w:rPr>
      </w:pPr>
      <w:r w:rsidRPr="00722BDD">
        <w:rPr>
          <w:rFonts w:cs="Calibri"/>
          <w:sz w:val="24"/>
        </w:rPr>
        <w:t>Agenția pentru Finanțarea Investițiilor Rurale colectează date cu caracter personal, pe care le poate prelucra în scopuri precum implementarea tehnică, implementarea financiară (plata) și monitorizare pentru PNDR, raportare, recuperare debite, precum și cea de monitorizare ex-post pentru Programul SAPARD, în conformitate cu OUG nr.41/2014 privind înființarea, organizarea și funcționarea Agenției pentru Finanțarea Investițiilor Rurale, prin reorganizarea Agenției de Plăți pentru Dezvoltare Rurală și Pescuit, aprobată prin Legea nr. 43/2015. Astfel, prelucrarea datelor personale se realizează fără a fi limitativ, pentru următoarele:</w:t>
      </w:r>
    </w:p>
    <w:p w14:paraId="64A47918" w14:textId="77777777" w:rsidR="00E4433F" w:rsidRPr="00722BDD" w:rsidRDefault="00E4433F" w:rsidP="00F37BCB">
      <w:pPr>
        <w:spacing w:before="120" w:after="120" w:line="240" w:lineRule="auto"/>
        <w:jc w:val="both"/>
        <w:rPr>
          <w:rFonts w:cs="Calibri"/>
          <w:sz w:val="24"/>
        </w:rPr>
      </w:pPr>
      <w:r w:rsidRPr="00722BDD">
        <w:rPr>
          <w:rFonts w:cs="Calibri"/>
          <w:sz w:val="24"/>
        </w:rPr>
        <w:t>• primirea cererilor de finanțare;</w:t>
      </w:r>
    </w:p>
    <w:p w14:paraId="14C67D84" w14:textId="77777777" w:rsidR="00E4433F" w:rsidRPr="00722BDD" w:rsidRDefault="00E4433F" w:rsidP="00F37BCB">
      <w:pPr>
        <w:spacing w:before="120" w:after="120" w:line="240" w:lineRule="auto"/>
        <w:jc w:val="both"/>
        <w:rPr>
          <w:rFonts w:cs="Calibri"/>
          <w:sz w:val="24"/>
        </w:rPr>
      </w:pPr>
      <w:r w:rsidRPr="00722BDD">
        <w:rPr>
          <w:rFonts w:cs="Calibri"/>
          <w:sz w:val="24"/>
        </w:rPr>
        <w:t>• verificarea cererilor de finanțare;</w:t>
      </w:r>
    </w:p>
    <w:p w14:paraId="1DC9E4BB" w14:textId="77777777" w:rsidR="00E4433F" w:rsidRPr="00722BDD" w:rsidRDefault="00E4433F" w:rsidP="00F37BCB">
      <w:pPr>
        <w:spacing w:before="120" w:after="120" w:line="240" w:lineRule="auto"/>
        <w:jc w:val="both"/>
        <w:rPr>
          <w:rFonts w:cs="Calibri"/>
          <w:sz w:val="24"/>
        </w:rPr>
      </w:pPr>
      <w:r w:rsidRPr="00722BDD">
        <w:rPr>
          <w:rFonts w:cs="Calibri"/>
          <w:sz w:val="24"/>
        </w:rPr>
        <w:t>• selectarea proiectelor finanțate;</w:t>
      </w:r>
    </w:p>
    <w:p w14:paraId="6558A11D" w14:textId="77777777" w:rsidR="00E4433F" w:rsidRPr="00722BDD" w:rsidRDefault="00E4433F" w:rsidP="00F37BCB">
      <w:pPr>
        <w:spacing w:before="120" w:after="120" w:line="240" w:lineRule="auto"/>
        <w:jc w:val="both"/>
        <w:rPr>
          <w:rFonts w:cs="Calibri"/>
          <w:sz w:val="24"/>
        </w:rPr>
      </w:pPr>
      <w:r w:rsidRPr="00722BDD">
        <w:rPr>
          <w:rFonts w:cs="Calibri"/>
          <w:sz w:val="24"/>
        </w:rPr>
        <w:t>• stabilirea obligațiilor contractuale;</w:t>
      </w:r>
    </w:p>
    <w:p w14:paraId="1429C4CF" w14:textId="77777777" w:rsidR="00E4433F" w:rsidRPr="00722BDD" w:rsidRDefault="00E4433F" w:rsidP="00F37BCB">
      <w:pPr>
        <w:spacing w:before="120" w:after="120" w:line="240" w:lineRule="auto"/>
        <w:jc w:val="both"/>
        <w:rPr>
          <w:rFonts w:cs="Calibri"/>
          <w:sz w:val="24"/>
        </w:rPr>
      </w:pPr>
      <w:r w:rsidRPr="00722BDD">
        <w:rPr>
          <w:rFonts w:cs="Calibri"/>
          <w:sz w:val="24"/>
        </w:rPr>
        <w:t>• efectuarea vizitelor pe teren;</w:t>
      </w:r>
    </w:p>
    <w:p w14:paraId="216FE290" w14:textId="77777777" w:rsidR="00E4433F" w:rsidRPr="00722BDD" w:rsidRDefault="00E4433F" w:rsidP="00F37BCB">
      <w:pPr>
        <w:spacing w:before="120" w:after="120" w:line="240" w:lineRule="auto"/>
        <w:jc w:val="both"/>
        <w:rPr>
          <w:rFonts w:cs="Calibri"/>
          <w:sz w:val="24"/>
        </w:rPr>
      </w:pPr>
      <w:r w:rsidRPr="00722BDD">
        <w:rPr>
          <w:rFonts w:cs="Calibri"/>
          <w:sz w:val="24"/>
        </w:rPr>
        <w:t>• verificarea procedurilor de atribuire efectuate de beneficiari;</w:t>
      </w:r>
    </w:p>
    <w:p w14:paraId="5C536BFA" w14:textId="77777777" w:rsidR="00E4433F" w:rsidRPr="00722BDD" w:rsidRDefault="00E4433F" w:rsidP="00F37BCB">
      <w:pPr>
        <w:spacing w:before="120" w:after="120" w:line="240" w:lineRule="auto"/>
        <w:jc w:val="both"/>
        <w:rPr>
          <w:rFonts w:cs="Calibri"/>
          <w:sz w:val="24"/>
        </w:rPr>
      </w:pPr>
      <w:r w:rsidRPr="00722BDD">
        <w:rPr>
          <w:rFonts w:cs="Calibri"/>
          <w:sz w:val="24"/>
        </w:rPr>
        <w:t>• raportarea progresului măsurilor;</w:t>
      </w:r>
    </w:p>
    <w:p w14:paraId="07624278" w14:textId="77777777" w:rsidR="00E4433F" w:rsidRPr="00722BDD" w:rsidRDefault="00E4433F" w:rsidP="00F37BCB">
      <w:pPr>
        <w:spacing w:before="120" w:after="120" w:line="240" w:lineRule="auto"/>
        <w:jc w:val="both"/>
        <w:rPr>
          <w:rFonts w:cs="Calibri"/>
          <w:sz w:val="24"/>
        </w:rPr>
      </w:pPr>
      <w:r w:rsidRPr="00722BDD">
        <w:rPr>
          <w:rFonts w:cs="Calibri"/>
          <w:sz w:val="24"/>
        </w:rPr>
        <w:t>• autorizarea plății către beneficiari;</w:t>
      </w:r>
    </w:p>
    <w:p w14:paraId="5F9CB79B" w14:textId="77777777" w:rsidR="00E4433F" w:rsidRPr="00722BDD" w:rsidRDefault="00E4433F" w:rsidP="00F37BCB">
      <w:pPr>
        <w:spacing w:before="120" w:after="120" w:line="240" w:lineRule="auto"/>
        <w:jc w:val="both"/>
        <w:rPr>
          <w:rFonts w:cs="Calibri"/>
          <w:sz w:val="24"/>
        </w:rPr>
      </w:pPr>
      <w:r w:rsidRPr="00722BDD">
        <w:rPr>
          <w:rFonts w:cs="Calibri"/>
          <w:sz w:val="24"/>
        </w:rPr>
        <w:t>• efectuarea plății către beneficiari;</w:t>
      </w:r>
    </w:p>
    <w:p w14:paraId="1A3C9020" w14:textId="77777777" w:rsidR="00E4433F" w:rsidRPr="00722BDD" w:rsidRDefault="00E4433F" w:rsidP="00F37BCB">
      <w:pPr>
        <w:spacing w:before="120" w:after="120" w:line="240" w:lineRule="auto"/>
        <w:jc w:val="both"/>
        <w:rPr>
          <w:rFonts w:cs="Calibri"/>
          <w:sz w:val="24"/>
        </w:rPr>
      </w:pPr>
      <w:r w:rsidRPr="00722BDD">
        <w:rPr>
          <w:rFonts w:cs="Calibri"/>
          <w:sz w:val="24"/>
        </w:rPr>
        <w:t>• înregistrarea angajamentelor de plată și a plăților;</w:t>
      </w:r>
    </w:p>
    <w:p w14:paraId="2071D4CC" w14:textId="77777777" w:rsidR="00E4433F" w:rsidRPr="00722BDD" w:rsidRDefault="00E4433F" w:rsidP="00F37BCB">
      <w:pPr>
        <w:spacing w:before="120" w:after="120" w:line="240" w:lineRule="auto"/>
        <w:jc w:val="both"/>
        <w:rPr>
          <w:rFonts w:cs="Calibri"/>
          <w:sz w:val="24"/>
        </w:rPr>
      </w:pPr>
      <w:r w:rsidRPr="00722BDD">
        <w:rPr>
          <w:rFonts w:cs="Calibri"/>
          <w:sz w:val="24"/>
        </w:rPr>
        <w:t>• managementul informatic al plăților realizate către beneficiarii proiectelor;</w:t>
      </w:r>
    </w:p>
    <w:p w14:paraId="49FD604A" w14:textId="77777777" w:rsidR="00E4433F" w:rsidRPr="00722BDD" w:rsidRDefault="00E4433F" w:rsidP="00F37BCB">
      <w:pPr>
        <w:spacing w:before="120" w:after="120" w:line="240" w:lineRule="auto"/>
        <w:jc w:val="both"/>
        <w:rPr>
          <w:rFonts w:cs="Calibri"/>
          <w:sz w:val="24"/>
        </w:rPr>
      </w:pPr>
      <w:r w:rsidRPr="00722BDD">
        <w:rPr>
          <w:rFonts w:cs="Calibri"/>
          <w:sz w:val="24"/>
        </w:rPr>
        <w:t>• informare și promovare a PNDR.</w:t>
      </w:r>
    </w:p>
    <w:p w14:paraId="1863C9FB" w14:textId="77777777" w:rsidR="00E4433F" w:rsidRPr="00722BDD" w:rsidRDefault="00E4433F" w:rsidP="00F37BCB">
      <w:pPr>
        <w:spacing w:before="120" w:after="120" w:line="240" w:lineRule="auto"/>
        <w:jc w:val="both"/>
        <w:rPr>
          <w:rFonts w:cs="Calibri"/>
          <w:sz w:val="24"/>
        </w:rPr>
      </w:pPr>
      <w:r w:rsidRPr="00722BDD">
        <w:rPr>
          <w:rFonts w:cs="Calibri"/>
          <w:sz w:val="24"/>
        </w:rPr>
        <w:lastRenderedPageBreak/>
        <w:t>Temeiul prelucrării este constituit din cererea de finanțare, contractul de finanțare, și prevederile legale aplicabile. Astfel, pentru a facilita desfășurarea activităților aflate în legătură cu cererea de finanțare, contractul de finanțare, și în vederea îndeplinirii obligațiilor legale, comunicăm aceste date către autorități publice, terți sau împuterniciți.</w:t>
      </w:r>
    </w:p>
    <w:p w14:paraId="47486685" w14:textId="77777777" w:rsidR="00E4433F" w:rsidRPr="00722BDD" w:rsidRDefault="00E4433F" w:rsidP="00F37BCB">
      <w:pPr>
        <w:spacing w:before="120" w:after="120" w:line="240" w:lineRule="auto"/>
        <w:jc w:val="both"/>
        <w:rPr>
          <w:rFonts w:cs="Calibri"/>
          <w:b/>
          <w:sz w:val="24"/>
        </w:rPr>
      </w:pPr>
      <w:r w:rsidRPr="00722BDD">
        <w:rPr>
          <w:rFonts w:cs="Calibri"/>
          <w:b/>
          <w:sz w:val="24"/>
        </w:rPr>
        <w:t>d) Destinatari ai datelor cu caracter personal</w:t>
      </w:r>
    </w:p>
    <w:p w14:paraId="3F91C8F8" w14:textId="77777777" w:rsidR="00E4433F" w:rsidRPr="00722BDD" w:rsidRDefault="00E4433F" w:rsidP="00F37BCB">
      <w:pPr>
        <w:spacing w:before="120" w:after="120" w:line="240" w:lineRule="auto"/>
        <w:jc w:val="both"/>
        <w:rPr>
          <w:rFonts w:cs="Calibri"/>
          <w:sz w:val="24"/>
        </w:rPr>
      </w:pPr>
      <w:r w:rsidRPr="00722BDD">
        <w:rPr>
          <w:rFonts w:cs="Calibri"/>
          <w:sz w:val="24"/>
        </w:rPr>
        <w:t>În fluxul de procesare și stocare, datele cu caracter personal ar putea fi transferate, după caz, următoarelor categorii de destinatari:</w:t>
      </w:r>
    </w:p>
    <w:p w14:paraId="56D7A4F7" w14:textId="77777777" w:rsidR="00E4433F" w:rsidRPr="00722BDD" w:rsidRDefault="00E4433F" w:rsidP="00F37BCB">
      <w:pPr>
        <w:spacing w:before="120" w:after="120" w:line="240" w:lineRule="auto"/>
        <w:jc w:val="both"/>
        <w:rPr>
          <w:rFonts w:cs="Calibri"/>
          <w:sz w:val="24"/>
        </w:rPr>
      </w:pPr>
      <w:r w:rsidRPr="00722BDD">
        <w:rPr>
          <w:rFonts w:cs="Calibri"/>
          <w:sz w:val="24"/>
        </w:rPr>
        <w:t>• Furnizori, prestatori, terți sau împuterniciți implicați în mod direct sau indirect în procesele aferente scopurilor mai sus menționate (furnizori de servicii IT, furnizori de servicii de consultanță etc.),</w:t>
      </w:r>
    </w:p>
    <w:p w14:paraId="29E06D86" w14:textId="77777777" w:rsidR="00E4433F" w:rsidRPr="00722BDD" w:rsidRDefault="00E4433F" w:rsidP="00F37BCB">
      <w:pPr>
        <w:spacing w:before="120" w:after="120" w:line="240" w:lineRule="auto"/>
        <w:jc w:val="both"/>
        <w:rPr>
          <w:rFonts w:cs="Calibri"/>
          <w:sz w:val="24"/>
        </w:rPr>
      </w:pPr>
      <w:r w:rsidRPr="00722BDD">
        <w:rPr>
          <w:rFonts w:cs="Calibri"/>
          <w:sz w:val="24"/>
        </w:rPr>
        <w:t>• Operatori, titulari de drepturi, autorități publice abilitate de lege sau cu care AFIR a încheiat protocoale de colaborare în scopul îndeplinirii atribuțiilor specifice conferite de legislația europeană și națională,</w:t>
      </w:r>
    </w:p>
    <w:p w14:paraId="21D686B2" w14:textId="77777777" w:rsidR="00E4433F" w:rsidRPr="00722BDD" w:rsidRDefault="00E4433F" w:rsidP="00F37BCB">
      <w:pPr>
        <w:spacing w:before="120" w:after="120" w:line="240" w:lineRule="auto"/>
        <w:jc w:val="both"/>
        <w:rPr>
          <w:rFonts w:cs="Calibri"/>
          <w:sz w:val="24"/>
        </w:rPr>
      </w:pPr>
      <w:r w:rsidRPr="00722BDD">
        <w:rPr>
          <w:rFonts w:cs="Calibri"/>
          <w:sz w:val="24"/>
        </w:rPr>
        <w:t>• Comisia Europeană, în scopul monitorizării și controlului privind Programele SAPARD și PNDR.</w:t>
      </w:r>
    </w:p>
    <w:p w14:paraId="3DFA2C69" w14:textId="77777777" w:rsidR="00E4433F" w:rsidRPr="00722BDD" w:rsidRDefault="00E4433F" w:rsidP="00F37BCB">
      <w:pPr>
        <w:spacing w:before="120" w:after="120" w:line="240" w:lineRule="auto"/>
        <w:jc w:val="both"/>
        <w:rPr>
          <w:rFonts w:cs="Calibri"/>
          <w:b/>
          <w:sz w:val="24"/>
        </w:rPr>
      </w:pPr>
      <w:r w:rsidRPr="00722BDD">
        <w:rPr>
          <w:rFonts w:cs="Calibri"/>
          <w:b/>
          <w:sz w:val="24"/>
        </w:rPr>
        <w:t>e) Transferul datelor în afara țării</w:t>
      </w:r>
    </w:p>
    <w:p w14:paraId="41869881" w14:textId="77777777" w:rsidR="00E4433F" w:rsidRPr="00722BDD" w:rsidRDefault="00E4433F" w:rsidP="00F37BCB">
      <w:pPr>
        <w:spacing w:before="120" w:after="120" w:line="240" w:lineRule="auto"/>
        <w:jc w:val="both"/>
        <w:rPr>
          <w:rFonts w:cs="Calibri"/>
          <w:sz w:val="24"/>
        </w:rPr>
      </w:pPr>
      <w:r w:rsidRPr="00722BDD">
        <w:rPr>
          <w:rFonts w:cs="Calibri"/>
          <w:sz w:val="24"/>
        </w:rPr>
        <w:t xml:space="preserve">Datele dumneavoastră ar putea fi transferate în exteriorul țării către Comisia Europeană, conform legislației europene aplicabile. </w:t>
      </w:r>
    </w:p>
    <w:p w14:paraId="639556F7" w14:textId="77777777" w:rsidR="00E4433F" w:rsidRPr="00722BDD" w:rsidRDefault="00E4433F" w:rsidP="00F37BCB">
      <w:pPr>
        <w:spacing w:before="120" w:after="120" w:line="240" w:lineRule="auto"/>
        <w:jc w:val="both"/>
        <w:rPr>
          <w:rFonts w:cs="Calibri"/>
          <w:b/>
          <w:sz w:val="24"/>
        </w:rPr>
      </w:pPr>
      <w:r w:rsidRPr="00722BDD">
        <w:rPr>
          <w:rFonts w:cs="Calibri"/>
          <w:b/>
          <w:sz w:val="24"/>
        </w:rPr>
        <w:t>f) Perioada stocării datelor</w:t>
      </w:r>
    </w:p>
    <w:p w14:paraId="73363438" w14:textId="77777777" w:rsidR="00E4433F" w:rsidRPr="00722BDD" w:rsidRDefault="00E4433F" w:rsidP="00F37BCB">
      <w:pPr>
        <w:spacing w:before="120" w:after="120" w:line="240" w:lineRule="auto"/>
        <w:jc w:val="both"/>
        <w:rPr>
          <w:rFonts w:cs="Calibri"/>
          <w:sz w:val="24"/>
        </w:rPr>
      </w:pPr>
      <w:r w:rsidRPr="00722BDD">
        <w:rPr>
          <w:rFonts w:cs="Calibri"/>
          <w:sz w:val="24"/>
        </w:rPr>
        <w:t>Toate datele cu caracter personal colectate vor fi stocate numai atât timp cât este necesar, luând în considerare durata contractuală până la îndeplinirea obligațiilor contractuale, respectiv a scopului, și (plus) termenele de arhivare prevăzute de dispozițiile legale în materie, și/sau atât cât este necesar pentru a ne exercita drepturile legitime (și drepturile legitime ale altor persoane).</w:t>
      </w:r>
    </w:p>
    <w:p w14:paraId="017E372B" w14:textId="77777777" w:rsidR="00E4433F" w:rsidRPr="00722BDD" w:rsidRDefault="00E4433F" w:rsidP="00F37BCB">
      <w:pPr>
        <w:spacing w:before="120" w:after="120" w:line="240" w:lineRule="auto"/>
        <w:jc w:val="both"/>
        <w:rPr>
          <w:rFonts w:cs="Calibri"/>
          <w:b/>
          <w:sz w:val="24"/>
        </w:rPr>
      </w:pPr>
      <w:r w:rsidRPr="00722BDD">
        <w:rPr>
          <w:rFonts w:cs="Calibri"/>
          <w:b/>
          <w:sz w:val="24"/>
        </w:rPr>
        <w:t>g) Drepturile persoanei vizate</w:t>
      </w:r>
    </w:p>
    <w:p w14:paraId="6217129C" w14:textId="77777777" w:rsidR="00E4433F" w:rsidRPr="00722BDD" w:rsidRDefault="00E4433F" w:rsidP="00F37BCB">
      <w:pPr>
        <w:spacing w:before="120" w:after="120" w:line="240" w:lineRule="auto"/>
        <w:jc w:val="both"/>
        <w:rPr>
          <w:rFonts w:cs="Calibri"/>
          <w:sz w:val="24"/>
        </w:rPr>
      </w:pPr>
      <w:r w:rsidRPr="00722BDD">
        <w:rPr>
          <w:rFonts w:cs="Calibri"/>
          <w:sz w:val="24"/>
        </w:rPr>
        <w:t>Persoanele vizate ale căror date cu caracter personal sunt colectate de către Agenția pentru Finanțarea Investițiilor Rurale au următoarele drepturi, conform legislației în domeniu:</w:t>
      </w:r>
    </w:p>
    <w:p w14:paraId="2A31C809" w14:textId="77777777" w:rsidR="00E4433F" w:rsidRPr="00722BDD" w:rsidRDefault="00E4433F" w:rsidP="00F37BCB">
      <w:pPr>
        <w:spacing w:before="120" w:after="120" w:line="240" w:lineRule="auto"/>
        <w:jc w:val="both"/>
        <w:rPr>
          <w:rFonts w:cs="Calibri"/>
          <w:sz w:val="24"/>
        </w:rPr>
      </w:pPr>
      <w:r w:rsidRPr="00722BDD">
        <w:rPr>
          <w:rFonts w:cs="Calibri"/>
          <w:sz w:val="24"/>
        </w:rPr>
        <w:t>• dreptul de acces;</w:t>
      </w:r>
    </w:p>
    <w:p w14:paraId="52D3CCA6" w14:textId="77777777" w:rsidR="00E4433F" w:rsidRPr="00722BDD" w:rsidRDefault="00E4433F" w:rsidP="00F37BCB">
      <w:pPr>
        <w:spacing w:before="120" w:after="120" w:line="240" w:lineRule="auto"/>
        <w:jc w:val="both"/>
        <w:rPr>
          <w:rFonts w:cs="Calibri"/>
          <w:sz w:val="24"/>
        </w:rPr>
      </w:pPr>
      <w:r w:rsidRPr="00722BDD">
        <w:rPr>
          <w:rFonts w:cs="Calibri"/>
          <w:sz w:val="24"/>
        </w:rPr>
        <w:t>• dreptul la rectificarea datelor;</w:t>
      </w:r>
    </w:p>
    <w:p w14:paraId="225ECBCE" w14:textId="77777777" w:rsidR="00E4433F" w:rsidRPr="00722BDD" w:rsidRDefault="00E4433F" w:rsidP="00F37BCB">
      <w:pPr>
        <w:spacing w:before="120" w:after="120" w:line="240" w:lineRule="auto"/>
        <w:jc w:val="both"/>
        <w:rPr>
          <w:rFonts w:cs="Calibri"/>
          <w:sz w:val="24"/>
        </w:rPr>
      </w:pPr>
      <w:r w:rsidRPr="00722BDD">
        <w:rPr>
          <w:rFonts w:cs="Calibri"/>
          <w:sz w:val="24"/>
        </w:rPr>
        <w:t>• dreptul la ștergerea datelor („dreptul de a fi uitat");</w:t>
      </w:r>
    </w:p>
    <w:p w14:paraId="29BD6CF6" w14:textId="77777777" w:rsidR="00E4433F" w:rsidRPr="00722BDD" w:rsidRDefault="00E4433F" w:rsidP="00F37BCB">
      <w:pPr>
        <w:spacing w:before="120" w:after="120" w:line="240" w:lineRule="auto"/>
        <w:jc w:val="both"/>
        <w:rPr>
          <w:rFonts w:cs="Calibri"/>
          <w:sz w:val="24"/>
        </w:rPr>
      </w:pPr>
      <w:r w:rsidRPr="00722BDD">
        <w:rPr>
          <w:rFonts w:cs="Calibri"/>
          <w:sz w:val="24"/>
        </w:rPr>
        <w:t>• dreptul la restricționarea prelucrării;</w:t>
      </w:r>
    </w:p>
    <w:p w14:paraId="6309EC03" w14:textId="77777777" w:rsidR="00E4433F" w:rsidRPr="00722BDD" w:rsidRDefault="00E4433F" w:rsidP="00F37BCB">
      <w:pPr>
        <w:spacing w:before="120" w:after="120" w:line="240" w:lineRule="auto"/>
        <w:jc w:val="both"/>
        <w:rPr>
          <w:rFonts w:cs="Calibri"/>
          <w:sz w:val="24"/>
        </w:rPr>
      </w:pPr>
      <w:r w:rsidRPr="00722BDD">
        <w:rPr>
          <w:rFonts w:cs="Calibri"/>
          <w:sz w:val="24"/>
        </w:rPr>
        <w:t>• dreptul la portabilitatea datelor;</w:t>
      </w:r>
    </w:p>
    <w:p w14:paraId="0EB01658" w14:textId="77777777" w:rsidR="00E4433F" w:rsidRPr="00722BDD" w:rsidRDefault="00E4433F" w:rsidP="00F37BCB">
      <w:pPr>
        <w:spacing w:before="120" w:after="120" w:line="240" w:lineRule="auto"/>
        <w:jc w:val="both"/>
        <w:rPr>
          <w:rFonts w:cs="Calibri"/>
          <w:sz w:val="24"/>
        </w:rPr>
      </w:pPr>
      <w:r w:rsidRPr="00722BDD">
        <w:rPr>
          <w:rFonts w:cs="Calibri"/>
          <w:sz w:val="24"/>
        </w:rPr>
        <w:t>• dreptul la opoziție;</w:t>
      </w:r>
    </w:p>
    <w:p w14:paraId="1455ECFD" w14:textId="77777777" w:rsidR="00E4433F" w:rsidRPr="00722BDD" w:rsidRDefault="00E4433F" w:rsidP="00F37BCB">
      <w:pPr>
        <w:spacing w:before="120" w:after="120" w:line="240" w:lineRule="auto"/>
        <w:jc w:val="both"/>
        <w:rPr>
          <w:rFonts w:cs="Calibri"/>
          <w:sz w:val="24"/>
        </w:rPr>
      </w:pPr>
      <w:r w:rsidRPr="00722BDD">
        <w:rPr>
          <w:rFonts w:cs="Calibri"/>
          <w:sz w:val="24"/>
        </w:rPr>
        <w:t>• drepturi cu privire la procesul decizional individual automatizat, inclusiv crearea de profiluri;</w:t>
      </w:r>
    </w:p>
    <w:p w14:paraId="3F71502C" w14:textId="77777777" w:rsidR="00E4433F" w:rsidRPr="00722BDD" w:rsidRDefault="00E4433F" w:rsidP="00F37BCB">
      <w:pPr>
        <w:spacing w:before="120" w:after="120" w:line="240" w:lineRule="auto"/>
        <w:jc w:val="both"/>
        <w:rPr>
          <w:rFonts w:cs="Calibri"/>
          <w:sz w:val="24"/>
        </w:rPr>
      </w:pPr>
      <w:r w:rsidRPr="00722BDD">
        <w:rPr>
          <w:rFonts w:cs="Calibri"/>
          <w:sz w:val="24"/>
        </w:rPr>
        <w:t>• dreptul la retragerea consimțământului în cazul prelucrării în scop de informare sau promovare;</w:t>
      </w:r>
    </w:p>
    <w:p w14:paraId="791D6C8A" w14:textId="77777777" w:rsidR="00E4433F" w:rsidRPr="00722BDD" w:rsidRDefault="00E4433F" w:rsidP="00F37BCB">
      <w:pPr>
        <w:spacing w:before="120" w:after="120" w:line="240" w:lineRule="auto"/>
        <w:jc w:val="both"/>
        <w:rPr>
          <w:rFonts w:cs="Calibri"/>
          <w:sz w:val="24"/>
        </w:rPr>
      </w:pPr>
      <w:r w:rsidRPr="00722BDD">
        <w:rPr>
          <w:rFonts w:cs="Calibri"/>
          <w:sz w:val="24"/>
        </w:rPr>
        <w:t>• dreptul de a depune o plângere în fața unei autorități de supraveghere a prelucrării datelor cu caracter</w:t>
      </w:r>
      <w:r w:rsidR="009B49E7" w:rsidRPr="00722BDD">
        <w:rPr>
          <w:rFonts w:cs="Calibri"/>
          <w:sz w:val="24"/>
        </w:rPr>
        <w:t xml:space="preserve"> </w:t>
      </w:r>
      <w:r w:rsidRPr="00722BDD">
        <w:rPr>
          <w:rFonts w:cs="Calibri"/>
          <w:sz w:val="24"/>
        </w:rPr>
        <w:t>personal;</w:t>
      </w:r>
    </w:p>
    <w:p w14:paraId="78D9F20D" w14:textId="77777777" w:rsidR="00E4433F" w:rsidRPr="00722BDD" w:rsidRDefault="00E4433F" w:rsidP="00F37BCB">
      <w:pPr>
        <w:spacing w:before="120" w:after="120" w:line="240" w:lineRule="auto"/>
        <w:jc w:val="both"/>
        <w:rPr>
          <w:rFonts w:cs="Calibri"/>
          <w:sz w:val="24"/>
        </w:rPr>
      </w:pPr>
      <w:r w:rsidRPr="00722BDD">
        <w:rPr>
          <w:rFonts w:cs="Calibri"/>
          <w:sz w:val="24"/>
        </w:rPr>
        <w:t>• dreptul la o cale de atac judiciară;</w:t>
      </w:r>
    </w:p>
    <w:p w14:paraId="5C27C9BE" w14:textId="77777777" w:rsidR="00E4433F" w:rsidRPr="00722BDD" w:rsidRDefault="00E4433F" w:rsidP="00F37BCB">
      <w:pPr>
        <w:spacing w:before="120" w:after="120" w:line="240" w:lineRule="auto"/>
        <w:jc w:val="both"/>
        <w:rPr>
          <w:rFonts w:cs="Calibri"/>
          <w:sz w:val="24"/>
        </w:rPr>
      </w:pPr>
      <w:r w:rsidRPr="00722BDD">
        <w:rPr>
          <w:rFonts w:cs="Calibri"/>
          <w:sz w:val="24"/>
        </w:rPr>
        <w:lastRenderedPageBreak/>
        <w:t>• dreptul de a fi notificat de către operator.</w:t>
      </w:r>
    </w:p>
    <w:p w14:paraId="7D7362F3" w14:textId="77777777" w:rsidR="00E4433F" w:rsidRPr="00722BDD" w:rsidRDefault="00E4433F" w:rsidP="00E4433F">
      <w:pPr>
        <w:spacing w:before="120" w:after="120" w:line="240" w:lineRule="auto"/>
        <w:jc w:val="both"/>
        <w:rPr>
          <w:rFonts w:cs="Calibri"/>
          <w:sz w:val="24"/>
        </w:rPr>
      </w:pPr>
      <w:r w:rsidRPr="00722BDD">
        <w:rPr>
          <w:rFonts w:cs="Calibri"/>
          <w:sz w:val="24"/>
        </w:rPr>
        <w:t>Prin prezenta, declar că am fost informat de către Agenția pentru Finanțarea Investițiilor Rurale și îmi dau acordul</w:t>
      </w:r>
      <w:r w:rsidR="009B49E7" w:rsidRPr="00722BDD">
        <w:rPr>
          <w:rFonts w:cs="Calibri"/>
          <w:sz w:val="24"/>
        </w:rPr>
        <w:t xml:space="preserve"> </w:t>
      </w:r>
      <w:r w:rsidRPr="00722BDD">
        <w:rPr>
          <w:rFonts w:cs="Calibri"/>
          <w:sz w:val="24"/>
        </w:rPr>
        <w:t>cu privire la prelucrarea datelor cu caracter personal.</w:t>
      </w:r>
    </w:p>
    <w:p w14:paraId="4EA7F7D1" w14:textId="77777777" w:rsidR="00E4433F" w:rsidRPr="00722BDD" w:rsidRDefault="00E4433F" w:rsidP="00F37BCB">
      <w:pPr>
        <w:spacing w:before="120" w:after="120" w:line="240" w:lineRule="auto"/>
        <w:jc w:val="both"/>
        <w:rPr>
          <w:rFonts w:cs="Calibri"/>
          <w:sz w:val="24"/>
        </w:rPr>
      </w:pPr>
      <w:r w:rsidRPr="00722BDD">
        <w:rPr>
          <w:rFonts w:cs="Calibri"/>
          <w:sz w:val="24"/>
        </w:rPr>
        <w:br w:type="page"/>
      </w:r>
    </w:p>
    <w:p w14:paraId="1CDAEA5D" w14:textId="77777777" w:rsidR="00F249B0" w:rsidRPr="00722BDD" w:rsidRDefault="00F249B0" w:rsidP="00E4433F">
      <w:pPr>
        <w:spacing w:before="120" w:after="120" w:line="240" w:lineRule="auto"/>
        <w:contextualSpacing/>
        <w:jc w:val="both"/>
        <w:rPr>
          <w:rFonts w:cs="Calibri"/>
          <w:b/>
          <w:sz w:val="24"/>
        </w:rPr>
      </w:pPr>
      <w:r w:rsidRPr="00722BDD">
        <w:rPr>
          <w:rFonts w:cs="Calibri"/>
          <w:b/>
          <w:sz w:val="24"/>
        </w:rPr>
        <w:t>ANEXA 3 – GRAFIC CALENDARISTIC DE IMPLEMENTARE</w:t>
      </w:r>
    </w:p>
    <w:p w14:paraId="155DB8AC" w14:textId="77777777" w:rsidR="00F249B0" w:rsidRPr="00722BDD" w:rsidRDefault="00F249B0" w:rsidP="002D2CD1">
      <w:pPr>
        <w:spacing w:before="120" w:after="120" w:line="240" w:lineRule="auto"/>
        <w:contextualSpacing/>
        <w:jc w:val="both"/>
        <w:rPr>
          <w:rFonts w:cs="Calibri"/>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30"/>
        <w:gridCol w:w="332"/>
        <w:gridCol w:w="365"/>
        <w:gridCol w:w="364"/>
        <w:gridCol w:w="380"/>
        <w:gridCol w:w="369"/>
        <w:gridCol w:w="337"/>
        <w:gridCol w:w="355"/>
        <w:gridCol w:w="366"/>
        <w:gridCol w:w="14"/>
        <w:gridCol w:w="351"/>
        <w:gridCol w:w="364"/>
        <w:gridCol w:w="358"/>
        <w:gridCol w:w="487"/>
        <w:gridCol w:w="14"/>
        <w:gridCol w:w="478"/>
        <w:gridCol w:w="364"/>
        <w:gridCol w:w="364"/>
        <w:gridCol w:w="358"/>
        <w:gridCol w:w="12"/>
      </w:tblGrid>
      <w:tr w:rsidR="00F249B0" w:rsidRPr="00722BDD" w14:paraId="0C526DB0" w14:textId="77777777" w:rsidTr="002D2CD1">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47824B84"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14:paraId="6C97E729" w14:textId="77777777" w:rsidR="00F249B0" w:rsidRPr="00722BDD" w:rsidRDefault="00F249B0" w:rsidP="002D2CD1">
            <w:pPr>
              <w:autoSpaceDE w:val="0"/>
              <w:autoSpaceDN w:val="0"/>
              <w:adjustRightInd w:val="0"/>
              <w:spacing w:before="120" w:after="120" w:line="240" w:lineRule="auto"/>
              <w:jc w:val="center"/>
              <w:rPr>
                <w:rFonts w:cs="Calibri"/>
                <w:color w:val="000000"/>
                <w:sz w:val="24"/>
              </w:rPr>
            </w:pPr>
            <w:r w:rsidRPr="00722BDD">
              <w:rPr>
                <w:rFonts w:cs="Calibri"/>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14:paraId="1A8BF26E" w14:textId="77777777" w:rsidR="00F249B0" w:rsidRPr="00722BDD" w:rsidRDefault="00F249B0" w:rsidP="002D2CD1">
            <w:pPr>
              <w:autoSpaceDE w:val="0"/>
              <w:autoSpaceDN w:val="0"/>
              <w:adjustRightInd w:val="0"/>
              <w:spacing w:before="120" w:after="120" w:line="240" w:lineRule="auto"/>
              <w:jc w:val="center"/>
              <w:rPr>
                <w:rFonts w:cs="Calibri"/>
                <w:color w:val="000000"/>
                <w:sz w:val="24"/>
              </w:rPr>
            </w:pPr>
            <w:r w:rsidRPr="00722BDD">
              <w:rPr>
                <w:rFonts w:cs="Calibri"/>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14:paraId="05E0140C" w14:textId="77777777" w:rsidR="00F249B0" w:rsidRPr="00722BDD" w:rsidRDefault="00F249B0" w:rsidP="002D2CD1">
            <w:pPr>
              <w:autoSpaceDE w:val="0"/>
              <w:autoSpaceDN w:val="0"/>
              <w:adjustRightInd w:val="0"/>
              <w:spacing w:before="120" w:after="120" w:line="240" w:lineRule="auto"/>
              <w:jc w:val="center"/>
              <w:rPr>
                <w:rFonts w:cs="Calibri"/>
                <w:color w:val="000000"/>
                <w:sz w:val="24"/>
              </w:rPr>
            </w:pPr>
            <w:r w:rsidRPr="00722BDD">
              <w:rPr>
                <w:rFonts w:cs="Calibri"/>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14:paraId="006DB8AD" w14:textId="77777777" w:rsidR="00F249B0" w:rsidRPr="00722BDD" w:rsidRDefault="00F249B0" w:rsidP="002D2CD1">
            <w:pPr>
              <w:autoSpaceDE w:val="0"/>
              <w:autoSpaceDN w:val="0"/>
              <w:adjustRightInd w:val="0"/>
              <w:spacing w:before="120" w:after="120" w:line="240" w:lineRule="auto"/>
              <w:jc w:val="center"/>
              <w:rPr>
                <w:rFonts w:cs="Calibri"/>
                <w:color w:val="000000"/>
                <w:sz w:val="24"/>
              </w:rPr>
            </w:pPr>
            <w:r w:rsidRPr="00722BDD">
              <w:rPr>
                <w:rFonts w:cs="Calibri"/>
                <w:color w:val="000000"/>
                <w:sz w:val="24"/>
              </w:rPr>
              <w:t>……</w:t>
            </w:r>
          </w:p>
        </w:tc>
      </w:tr>
      <w:tr w:rsidR="00545508" w:rsidRPr="00722BDD" w14:paraId="7C4DF6D8" w14:textId="77777777" w:rsidTr="002D2CD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5146AC30"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14:paraId="1F489C12"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14:paraId="3F982C9D"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14:paraId="4BF46737"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14:paraId="7A287D32"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14:paraId="7E57EDA8"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14:paraId="0E454809"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14:paraId="12E93A71"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14:paraId="1873CB3C"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14:paraId="2D486988"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14:paraId="4E054ABE"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14:paraId="3C1127AD"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14:paraId="792BEAB7"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14:paraId="24D86AA3"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1D7FC84F"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4A34310D"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14:paraId="4F4A9BF5"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w:t>
            </w:r>
          </w:p>
        </w:tc>
      </w:tr>
      <w:tr w:rsidR="00545508" w:rsidRPr="00722BDD" w14:paraId="3D16C93B" w14:textId="77777777" w:rsidTr="002D2CD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5603AB70"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14:paraId="65D4C1F9"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E2268F1"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920A636"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74955C73"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2108AB47"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649F943D"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5906D302"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75D9CE50"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3FCCC40E"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D8A23A1"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2785A976"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4DC2E2C4"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48825D4F"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C426CF3"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B5A8A88"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B815E98"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r>
      <w:tr w:rsidR="00545508" w:rsidRPr="00722BDD" w14:paraId="19B8B0E1" w14:textId="77777777" w:rsidTr="002D2CD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2E32B85F"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14:paraId="6AD7E97A"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824ECC5"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B9C40B8"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746BB61F"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6336B6F3"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45157380"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62FCCC91"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1740B311"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2822453B"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5C6A8CC"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1467512"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37062103"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012D321B"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DE7EA42"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512C584"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3C30083C"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r>
      <w:tr w:rsidR="00545508" w:rsidRPr="00722BDD" w14:paraId="166F2D19" w14:textId="77777777" w:rsidTr="002D2CD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5D665B5D"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14:paraId="3ACBDE65"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A1F99D7"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95D9C14"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47399657"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074950BD"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22AB20ED"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1A1AFBC4"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1839559D"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6A961F7B"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C429B69"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250C9EF"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305FB7E8"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631F1034"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9BD7B53"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530F03A"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317CA914"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r>
      <w:tr w:rsidR="00545508" w:rsidRPr="00722BDD" w14:paraId="2D953764" w14:textId="77777777" w:rsidTr="002D2CD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4221E0D6"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r w:rsidRPr="00722BDD">
              <w:rPr>
                <w:rFonts w:cs="Calibri"/>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14:paraId="28BB59E5"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6746C1A"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B63E6FB"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32A0F43D"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63C6A5D2"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56D44513"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286AD74D"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25D25FF1"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12B77885"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397433C"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CFB221F"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4958EA7C"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73286E30"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1180ACA"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262E231"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668C408C" w14:textId="77777777" w:rsidR="00F249B0" w:rsidRPr="00722BDD" w:rsidRDefault="00F249B0" w:rsidP="002D2CD1">
            <w:pPr>
              <w:autoSpaceDE w:val="0"/>
              <w:autoSpaceDN w:val="0"/>
              <w:adjustRightInd w:val="0"/>
              <w:spacing w:before="120" w:after="120" w:line="240" w:lineRule="auto"/>
              <w:jc w:val="both"/>
              <w:rPr>
                <w:rFonts w:cs="Calibri"/>
                <w:color w:val="000000"/>
                <w:sz w:val="24"/>
              </w:rPr>
            </w:pPr>
          </w:p>
        </w:tc>
      </w:tr>
    </w:tbl>
    <w:p w14:paraId="507ACCD2" w14:textId="77777777" w:rsidR="00FF47BE" w:rsidRPr="00722BDD" w:rsidRDefault="00BC2EBE" w:rsidP="00BC2EBE">
      <w:pPr>
        <w:spacing w:before="120" w:after="120" w:line="240" w:lineRule="auto"/>
        <w:contextualSpacing/>
        <w:jc w:val="both"/>
        <w:rPr>
          <w:rFonts w:cs="Calibri"/>
          <w:sz w:val="24"/>
          <w:szCs w:val="24"/>
        </w:rPr>
      </w:pPr>
      <w:r w:rsidRPr="00722BDD">
        <w:rPr>
          <w:rFonts w:cs="Calibri"/>
          <w:sz w:val="24"/>
          <w:szCs w:val="24"/>
        </w:rPr>
        <w:t>* În grafic vor fi incluse și activitățile de raportare și depunere a dosarelor cererilor de plată.</w:t>
      </w:r>
    </w:p>
    <w:p w14:paraId="121077CC" w14:textId="77777777" w:rsidR="00F9284E" w:rsidRPr="00722BDD" w:rsidRDefault="00F9284E" w:rsidP="002D2CD1">
      <w:pPr>
        <w:spacing w:before="120" w:after="120" w:line="240" w:lineRule="auto"/>
        <w:contextualSpacing/>
        <w:jc w:val="both"/>
        <w:rPr>
          <w:rFonts w:cs="Calibri"/>
          <w:b/>
          <w:sz w:val="24"/>
        </w:rPr>
      </w:pPr>
    </w:p>
    <w:p w14:paraId="1CD088FB" w14:textId="77777777" w:rsidR="00F249B0" w:rsidRPr="00722BDD" w:rsidRDefault="00F249B0" w:rsidP="002D2CD1">
      <w:pPr>
        <w:spacing w:before="120" w:after="120" w:line="240" w:lineRule="auto"/>
        <w:contextualSpacing/>
        <w:jc w:val="both"/>
        <w:rPr>
          <w:rFonts w:cs="Calibri"/>
          <w:b/>
          <w:sz w:val="24"/>
        </w:rPr>
      </w:pPr>
      <w:r w:rsidRPr="00722BDD">
        <w:rPr>
          <w:rFonts w:cs="Calibri"/>
          <w:b/>
          <w:sz w:val="24"/>
        </w:rPr>
        <w:t>E. LISTA DOCUMENTELOR ANEXATE PROIECTELOR DE SERVICII</w:t>
      </w:r>
    </w:p>
    <w:p w14:paraId="0723BDAF"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A se anexa documentele în ordinea de mai jos:</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9"/>
        <w:gridCol w:w="514"/>
        <w:gridCol w:w="531"/>
        <w:gridCol w:w="1214"/>
        <w:gridCol w:w="1440"/>
      </w:tblGrid>
      <w:tr w:rsidR="00F249B0" w:rsidRPr="00722BDD" w14:paraId="1EA9F45F"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09468" w14:textId="77777777" w:rsidR="00F249B0" w:rsidRPr="00722BDD" w:rsidRDefault="00F249B0" w:rsidP="002D2CD1">
            <w:pPr>
              <w:spacing w:before="120" w:after="120" w:line="240" w:lineRule="auto"/>
              <w:contextualSpacing/>
              <w:jc w:val="center"/>
              <w:rPr>
                <w:rFonts w:cs="Calibri"/>
                <w:b/>
                <w:sz w:val="24"/>
              </w:rPr>
            </w:pPr>
            <w:r w:rsidRPr="00722BDD">
              <w:rPr>
                <w:rFonts w:cs="Calibri"/>
                <w:b/>
                <w:sz w:val="24"/>
              </w:rPr>
              <w:t>Lista documentelor</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A053D" w14:textId="77777777" w:rsidR="00F249B0" w:rsidRPr="00722BDD" w:rsidRDefault="00F249B0" w:rsidP="002D2CD1">
            <w:pPr>
              <w:spacing w:before="120" w:after="120" w:line="240" w:lineRule="auto"/>
              <w:contextualSpacing/>
              <w:jc w:val="center"/>
              <w:rPr>
                <w:rFonts w:cs="Calibri"/>
                <w:b/>
                <w:sz w:val="24"/>
              </w:rPr>
            </w:pPr>
            <w:r w:rsidRPr="00722BDD">
              <w:rPr>
                <w:rFonts w:cs="Calibri"/>
                <w:b/>
                <w:sz w:val="24"/>
              </w:rPr>
              <w:t>DA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7DC7C" w14:textId="77777777" w:rsidR="00F249B0" w:rsidRPr="00722BDD" w:rsidRDefault="00F249B0" w:rsidP="002D2CD1">
            <w:pPr>
              <w:spacing w:before="120" w:after="120" w:line="240" w:lineRule="auto"/>
              <w:contextualSpacing/>
              <w:jc w:val="center"/>
              <w:rPr>
                <w:rFonts w:cs="Calibri"/>
                <w:b/>
                <w:sz w:val="24"/>
              </w:rPr>
            </w:pPr>
            <w:r w:rsidRPr="00722BDD">
              <w:rPr>
                <w:rFonts w:cs="Calibri"/>
                <w:b/>
                <w:sz w:val="24"/>
              </w:rPr>
              <w:t>NU</w:t>
            </w:r>
          </w:p>
        </w:tc>
        <w:tc>
          <w:tcPr>
            <w:tcW w:w="647" w:type="pct"/>
            <w:tcBorders>
              <w:top w:val="single" w:sz="4" w:space="0" w:color="000000"/>
              <w:left w:val="single" w:sz="4" w:space="0" w:color="000000"/>
              <w:bottom w:val="single" w:sz="4" w:space="0" w:color="000000"/>
              <w:right w:val="single" w:sz="4" w:space="0" w:color="000000"/>
            </w:tcBorders>
            <w:shd w:val="clear" w:color="auto" w:fill="auto"/>
            <w:hideMark/>
          </w:tcPr>
          <w:p w14:paraId="518278DB" w14:textId="77777777" w:rsidR="00F249B0" w:rsidRPr="00722BDD" w:rsidRDefault="00F249B0" w:rsidP="002D2CD1">
            <w:pPr>
              <w:spacing w:before="120" w:after="120" w:line="240" w:lineRule="auto"/>
              <w:contextualSpacing/>
              <w:jc w:val="center"/>
              <w:rPr>
                <w:rFonts w:cs="Calibri"/>
                <w:b/>
                <w:sz w:val="24"/>
              </w:rPr>
            </w:pPr>
            <w:r w:rsidRPr="00722BDD">
              <w:rPr>
                <w:rFonts w:cs="Calibri"/>
                <w:b/>
                <w:sz w:val="24"/>
              </w:rPr>
              <w:t>NU ESTE CAZUL</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35469" w14:textId="77777777" w:rsidR="00F249B0" w:rsidRPr="00722BDD" w:rsidRDefault="00F249B0" w:rsidP="002D2CD1">
            <w:pPr>
              <w:spacing w:before="120" w:after="120" w:line="240" w:lineRule="auto"/>
              <w:contextualSpacing/>
              <w:jc w:val="center"/>
              <w:rPr>
                <w:rFonts w:cs="Calibri"/>
                <w:b/>
                <w:sz w:val="24"/>
              </w:rPr>
            </w:pPr>
            <w:r w:rsidRPr="00722BDD">
              <w:rPr>
                <w:rFonts w:cs="Calibri"/>
                <w:b/>
                <w:sz w:val="24"/>
              </w:rPr>
              <w:t>Pagina de la-până la</w:t>
            </w:r>
          </w:p>
        </w:tc>
      </w:tr>
      <w:tr w:rsidR="00F249B0" w:rsidRPr="00722BDD" w14:paraId="5813D498"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7910AB23" w14:textId="77777777" w:rsidR="00F249B0" w:rsidRPr="00722BDD" w:rsidRDefault="00F249B0" w:rsidP="002D2CD1">
            <w:pPr>
              <w:spacing w:before="120" w:after="120" w:line="240" w:lineRule="auto"/>
              <w:contextualSpacing/>
              <w:jc w:val="both"/>
              <w:rPr>
                <w:rFonts w:cs="Calibri"/>
                <w:sz w:val="24"/>
              </w:rPr>
            </w:pPr>
            <w:r w:rsidRPr="00722BDD">
              <w:rPr>
                <w:rFonts w:cs="Calibri"/>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0F825AA0" w14:textId="77777777" w:rsidR="00F249B0" w:rsidRPr="00722BDD" w:rsidRDefault="002536E7" w:rsidP="0072481A">
            <w:pPr>
              <w:spacing w:before="120" w:after="120" w:line="240" w:lineRule="auto"/>
              <w:contextualSpacing/>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16DB57D0" w14:textId="77777777" w:rsidR="00F249B0" w:rsidRPr="00722BDD" w:rsidRDefault="002536E7" w:rsidP="002D2CD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77C47610" w14:textId="77777777" w:rsidR="00F249B0" w:rsidRPr="00722BDD" w:rsidRDefault="00F249B0" w:rsidP="002D2CD1">
            <w:pPr>
              <w:spacing w:before="120" w:after="120" w:line="240" w:lineRule="auto"/>
              <w:contextualSpacing/>
              <w:jc w:val="both"/>
              <w:rPr>
                <w:rFonts w:cs="Calibri"/>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46F24A29" w14:textId="77777777" w:rsidR="00F249B0" w:rsidRPr="00722BDD" w:rsidRDefault="00F249B0" w:rsidP="002D2CD1">
            <w:pPr>
              <w:spacing w:before="120" w:after="120" w:line="240" w:lineRule="auto"/>
              <w:contextualSpacing/>
              <w:jc w:val="both"/>
              <w:rPr>
                <w:rFonts w:cs="Calibri"/>
                <w:sz w:val="24"/>
              </w:rPr>
            </w:pPr>
          </w:p>
        </w:tc>
      </w:tr>
      <w:tr w:rsidR="00F249B0" w:rsidRPr="00722BDD" w14:paraId="1AE72196"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0BCFB2EC" w14:textId="77777777" w:rsidR="00F249B0" w:rsidRPr="00722BDD" w:rsidRDefault="00542DE2" w:rsidP="002D2CD1">
            <w:pPr>
              <w:spacing w:before="120" w:after="120" w:line="240" w:lineRule="auto"/>
              <w:contextualSpacing/>
              <w:jc w:val="both"/>
              <w:rPr>
                <w:rFonts w:cs="Calibri"/>
                <w:sz w:val="24"/>
                <w:vertAlign w:val="superscript"/>
              </w:rPr>
            </w:pPr>
            <w:r w:rsidRPr="00722BDD">
              <w:rPr>
                <w:rFonts w:cs="Calibri"/>
                <w:sz w:val="24"/>
                <w:szCs w:val="24"/>
              </w:rPr>
              <w:t>Documente</w:t>
            </w:r>
            <w:r w:rsidRPr="00722BDD">
              <w:rPr>
                <w:rFonts w:cs="Calibri"/>
                <w:sz w:val="24"/>
              </w:rPr>
              <w:t xml:space="preserve"> justificative</w:t>
            </w:r>
            <w:r w:rsidR="00F249B0" w:rsidRPr="00722BDD">
              <w:rPr>
                <w:rFonts w:cs="Calibri"/>
                <w:sz w:val="24"/>
              </w:rPr>
              <w:t xml:space="preserve"> pentru proiectele de servicii finalizate incluse în Raportul asupra utilizării altor programe de finanțare nerambursabilă</w:t>
            </w:r>
            <w:r w:rsidR="00F249B0" w:rsidRPr="00722BDD">
              <w:rPr>
                <w:rFonts w:cs="Calibri"/>
                <w:sz w:val="24"/>
                <w:vertAlign w:val="superscript"/>
              </w:rPr>
              <w:footnoteReference w:id="29"/>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A0FCA32" w14:textId="77777777" w:rsidR="00F249B0" w:rsidRPr="00722BDD" w:rsidRDefault="002536E7" w:rsidP="002D2CD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0ACCBE6D" w14:textId="77777777" w:rsidR="00F249B0" w:rsidRPr="00722BDD" w:rsidRDefault="002536E7" w:rsidP="002D2CD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BB22267" w14:textId="77777777" w:rsidR="00F249B0" w:rsidRPr="00722BDD" w:rsidRDefault="002536E7" w:rsidP="002D2CD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2BDEBC36" w14:textId="77777777" w:rsidR="00F249B0" w:rsidRPr="00722BDD" w:rsidRDefault="00F249B0" w:rsidP="002D2CD1">
            <w:pPr>
              <w:spacing w:before="120" w:after="120" w:line="240" w:lineRule="auto"/>
              <w:contextualSpacing/>
              <w:jc w:val="both"/>
              <w:rPr>
                <w:rFonts w:cs="Calibri"/>
                <w:sz w:val="24"/>
              </w:rPr>
            </w:pPr>
          </w:p>
        </w:tc>
      </w:tr>
      <w:tr w:rsidR="00FF343F" w:rsidRPr="00722BDD" w14:paraId="7DF8DF36"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30003349" w14:textId="77777777" w:rsidR="00FF343F" w:rsidRPr="00722BDD" w:rsidRDefault="00FF343F" w:rsidP="002D2CD1">
            <w:pPr>
              <w:spacing w:before="120" w:after="120" w:line="240" w:lineRule="auto"/>
              <w:contextualSpacing/>
              <w:jc w:val="both"/>
              <w:rPr>
                <w:rFonts w:cs="Calibri"/>
                <w:sz w:val="24"/>
              </w:rPr>
            </w:pPr>
            <w:r w:rsidRPr="00722BDD">
              <w:rPr>
                <w:rFonts w:cs="Calibri"/>
                <w:sz w:val="24"/>
              </w:rPr>
              <w:t>Documente care să ateste expertiza experților de a implementa activitățile proiectului (</w:t>
            </w:r>
            <w:r w:rsidR="00B8461B" w:rsidRPr="00722BDD">
              <w:rPr>
                <w:rFonts w:cs="Calibri"/>
                <w:sz w:val="24"/>
              </w:rPr>
              <w:t xml:space="preserve">cv-uri, </w:t>
            </w:r>
            <w:r w:rsidRPr="00722BDD">
              <w:rPr>
                <w:rFonts w:cs="Calibri"/>
                <w:sz w:val="24"/>
              </w:rPr>
              <w:t>diplome, certificate, referințe, atestare ca formator emise conform legislației naționale în vigoare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12BC4F6A" w14:textId="77777777" w:rsidR="00FF343F" w:rsidRPr="00722BDD" w:rsidRDefault="002536E7" w:rsidP="002D2CD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5D3F4B74" w14:textId="77777777" w:rsidR="00FF343F" w:rsidRPr="00722BDD" w:rsidRDefault="002536E7" w:rsidP="002D2CD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03E98F3" w14:textId="77777777" w:rsidR="00FF343F" w:rsidRPr="00722BDD" w:rsidRDefault="00FF343F" w:rsidP="002D2CD1">
            <w:pPr>
              <w:spacing w:before="120" w:after="120" w:line="240" w:lineRule="auto"/>
              <w:contextualSpacing/>
              <w:jc w:val="both"/>
              <w:rPr>
                <w:rFonts w:cs="Calibri"/>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5C7E8D20" w14:textId="77777777" w:rsidR="00FF343F" w:rsidRPr="00722BDD" w:rsidRDefault="00FF343F" w:rsidP="002D2CD1">
            <w:pPr>
              <w:spacing w:before="120" w:after="120" w:line="240" w:lineRule="auto"/>
              <w:contextualSpacing/>
              <w:jc w:val="both"/>
              <w:rPr>
                <w:rFonts w:cs="Calibri"/>
                <w:sz w:val="24"/>
              </w:rPr>
            </w:pPr>
          </w:p>
        </w:tc>
      </w:tr>
      <w:tr w:rsidR="00F249B0" w:rsidRPr="00722BDD" w14:paraId="6483F369"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4F980B9C" w14:textId="77777777" w:rsidR="00AC361D" w:rsidRPr="00722BDD" w:rsidRDefault="00F249B0" w:rsidP="002D2CD1">
            <w:pPr>
              <w:spacing w:before="120" w:after="120" w:line="240" w:lineRule="auto"/>
              <w:contextualSpacing/>
              <w:jc w:val="both"/>
              <w:rPr>
                <w:rFonts w:cs="Calibri"/>
                <w:sz w:val="24"/>
              </w:rPr>
            </w:pPr>
            <w:r w:rsidRPr="00722BDD">
              <w:rPr>
                <w:rFonts w:cs="Calibri"/>
                <w:sz w:val="24"/>
              </w:rPr>
              <w:t>Documente constitutive</w:t>
            </w:r>
            <w:r w:rsidR="00AC361D" w:rsidRPr="00722BDD">
              <w:rPr>
                <w:rFonts w:cs="Calibri"/>
                <w:sz w:val="24"/>
              </w:rPr>
              <w:t>/</w:t>
            </w:r>
            <w:r w:rsidR="00FF47BE" w:rsidRPr="00722BDD">
              <w:rPr>
                <w:rFonts w:cs="Calibri"/>
                <w:sz w:val="24"/>
              </w:rPr>
              <w:t xml:space="preserve"> </w:t>
            </w:r>
            <w:r w:rsidR="00AC361D" w:rsidRPr="00722BDD">
              <w:rPr>
                <w:rFonts w:cs="Calibri"/>
                <w:sz w:val="24"/>
              </w:rPr>
              <w:t>Documente care să ateste forma de organizare</w:t>
            </w:r>
            <w:r w:rsidR="00AC361D" w:rsidRPr="00722BDD">
              <w:rPr>
                <w:rFonts w:cs="Calibri"/>
                <w:sz w:val="24"/>
                <w:vertAlign w:val="superscript"/>
              </w:rPr>
              <w:t>*</w:t>
            </w:r>
            <w:r w:rsidRPr="00722BDD">
              <w:rPr>
                <w:rFonts w:cs="Calibri"/>
                <w:sz w:val="24"/>
              </w:rPr>
              <w:t xml:space="preserve"> – în funcție de tipul solicitantului (Statut juridic, Act Constitutiv, Cod Unic de Înregistrare, </w:t>
            </w:r>
            <w:r w:rsidRPr="00722BDD">
              <w:rPr>
                <w:rFonts w:cs="Calibri"/>
                <w:sz w:val="24"/>
              </w:rPr>
              <w:lastRenderedPageBreak/>
              <w:t>Cod de Înregistrare Fiscală, Înscrierea în Registrul asociațiilor și fundațiilor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17023638" w14:textId="77777777" w:rsidR="00F249B0" w:rsidRPr="00722BDD" w:rsidRDefault="002536E7" w:rsidP="002D2CD1">
            <w:pPr>
              <w:spacing w:before="120" w:after="120" w:line="240" w:lineRule="auto"/>
              <w:contextualSpacing/>
              <w:jc w:val="both"/>
              <w:rPr>
                <w:rFonts w:cs="Calibri"/>
                <w:sz w:val="24"/>
              </w:rPr>
            </w:pPr>
            <w:r w:rsidRPr="00722BDD">
              <w:rPr>
                <w:rFonts w:cs="Calibri"/>
                <w:b/>
                <w:sz w:val="24"/>
              </w:rPr>
              <w:lastRenderedPageBreak/>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4AE6ADF4" w14:textId="77777777" w:rsidR="00F249B0" w:rsidRPr="00722BDD" w:rsidRDefault="002536E7" w:rsidP="002D2CD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0EAC388B" w14:textId="77777777" w:rsidR="00F249B0" w:rsidRPr="00722BDD" w:rsidRDefault="00F249B0" w:rsidP="002D2CD1">
            <w:pPr>
              <w:spacing w:before="120" w:after="120" w:line="240" w:lineRule="auto"/>
              <w:contextualSpacing/>
              <w:jc w:val="both"/>
              <w:rPr>
                <w:rFonts w:cs="Calibri"/>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0001EA3E" w14:textId="77777777" w:rsidR="00F249B0" w:rsidRPr="00722BDD" w:rsidRDefault="00F249B0" w:rsidP="002D2CD1">
            <w:pPr>
              <w:spacing w:before="120" w:after="120" w:line="240" w:lineRule="auto"/>
              <w:contextualSpacing/>
              <w:jc w:val="both"/>
              <w:rPr>
                <w:rFonts w:cs="Calibri"/>
                <w:sz w:val="24"/>
              </w:rPr>
            </w:pPr>
          </w:p>
        </w:tc>
      </w:tr>
      <w:tr w:rsidR="00A77A31" w:rsidRPr="00722BDD" w14:paraId="58A81B94"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351DE767" w14:textId="77777777" w:rsidR="00A77A31" w:rsidRPr="00722BDD" w:rsidRDefault="00A77A31" w:rsidP="00A77A31">
            <w:pPr>
              <w:spacing w:before="120" w:after="120" w:line="240" w:lineRule="auto"/>
              <w:contextualSpacing/>
              <w:jc w:val="both"/>
              <w:rPr>
                <w:rFonts w:cs="Calibri"/>
                <w:sz w:val="24"/>
              </w:rPr>
            </w:pPr>
            <w:r w:rsidRPr="00722BDD">
              <w:rPr>
                <w:rFonts w:cs="Calibri"/>
                <w:sz w:val="24"/>
              </w:rPr>
              <w:t>Oferte conforme - documente obligatorii care trebuie avute în vedere la stabilirea rezonabilității prețurilor. Acestea trebuie să aibă cel puțin următoarele caracteristici:</w:t>
            </w:r>
          </w:p>
          <w:p w14:paraId="57431D1A" w14:textId="77777777" w:rsidR="00A77A31" w:rsidRPr="00722BDD" w:rsidRDefault="00A77A31" w:rsidP="00A77A31">
            <w:pPr>
              <w:spacing w:before="120" w:after="120" w:line="240" w:lineRule="auto"/>
              <w:contextualSpacing/>
              <w:jc w:val="both"/>
              <w:rPr>
                <w:rFonts w:cs="Calibri"/>
                <w:sz w:val="24"/>
              </w:rPr>
            </w:pPr>
            <w:r w:rsidRPr="00722BDD">
              <w:rPr>
                <w:rFonts w:cs="Calibri"/>
                <w:sz w:val="24"/>
              </w:rPr>
              <w:t>-</w:t>
            </w:r>
            <w:r w:rsidRPr="00722BDD">
              <w:rPr>
                <w:rFonts w:cs="Calibri"/>
                <w:sz w:val="24"/>
              </w:rPr>
              <w:tab/>
              <w:t>Să conțină detalierea unor specificații tehnice minimale;</w:t>
            </w:r>
          </w:p>
          <w:p w14:paraId="44C0619C" w14:textId="77777777" w:rsidR="00A77A31" w:rsidRPr="00722BDD" w:rsidRDefault="00A77A31" w:rsidP="00A77A31">
            <w:pPr>
              <w:spacing w:before="120" w:after="120" w:line="240" w:lineRule="auto"/>
              <w:contextualSpacing/>
              <w:jc w:val="both"/>
              <w:rPr>
                <w:rFonts w:cs="Calibri"/>
                <w:sz w:val="24"/>
              </w:rPr>
            </w:pPr>
            <w:r w:rsidRPr="00722BDD">
              <w:rPr>
                <w:rFonts w:cs="Calibri"/>
                <w:sz w:val="24"/>
              </w:rPr>
              <w:t>-</w:t>
            </w:r>
            <w:r w:rsidRPr="00722BDD">
              <w:rPr>
                <w:rFonts w:cs="Calibri"/>
                <w:sz w:val="24"/>
              </w:rPr>
              <w:tab/>
              <w:t>Să conţină preţul de achiziţie, defalcat pe categorii de bunuri/servicii.</w:t>
            </w:r>
          </w:p>
          <w:p w14:paraId="236D7E7B" w14:textId="77777777" w:rsidR="00A77A31" w:rsidRPr="00722BDD" w:rsidRDefault="00A77A31" w:rsidP="00A77A31">
            <w:pPr>
              <w:spacing w:before="120" w:after="120" w:line="240" w:lineRule="auto"/>
              <w:contextualSpacing/>
              <w:jc w:val="both"/>
              <w:rPr>
                <w:rFonts w:cs="Calibri"/>
                <w:sz w:val="24"/>
              </w:rPr>
            </w:pPr>
            <w:r w:rsidRPr="00722BDD">
              <w:rPr>
                <w:rFonts w:cs="Calibr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A9A023C" w14:textId="77777777" w:rsidR="00A77A31" w:rsidRPr="00722BDD" w:rsidRDefault="002536E7">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41549190" w14:textId="77777777" w:rsidR="00A77A31" w:rsidRPr="00722BDD" w:rsidRDefault="002536E7">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4610C04" w14:textId="77777777" w:rsidR="00A77A31" w:rsidRPr="00722BDD" w:rsidRDefault="002536E7">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7A16D2F6" w14:textId="77777777" w:rsidR="00A77A31" w:rsidRPr="00722BDD" w:rsidRDefault="00A77A31">
            <w:pPr>
              <w:spacing w:before="120" w:after="120" w:line="240" w:lineRule="auto"/>
              <w:contextualSpacing/>
              <w:jc w:val="both"/>
              <w:rPr>
                <w:rFonts w:cs="Calibri"/>
                <w:sz w:val="24"/>
              </w:rPr>
            </w:pPr>
          </w:p>
        </w:tc>
      </w:tr>
      <w:tr w:rsidR="00A77A31" w:rsidRPr="00722BDD" w14:paraId="403D06B6"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4436F27A" w14:textId="77777777" w:rsidR="00A77A31" w:rsidRPr="00722BDD" w:rsidRDefault="00A77A31" w:rsidP="00A77A31">
            <w:pPr>
              <w:spacing w:before="120" w:after="120" w:line="240" w:lineRule="auto"/>
              <w:contextualSpacing/>
              <w:jc w:val="both"/>
              <w:rPr>
                <w:rFonts w:cs="Calibri"/>
                <w:sz w:val="24"/>
              </w:rPr>
            </w:pPr>
            <w:r w:rsidRPr="00722BDD">
              <w:rPr>
                <w:rFonts w:cs="Calibri"/>
                <w:sz w:val="24"/>
              </w:rPr>
              <w:t xml:space="preserve">Certificat constatator emis conform legislației naționale în vigoare, din care să rezulte faptul că solicitantul nu se află în proces de lichidare sau faliment. </w:t>
            </w:r>
          </w:p>
          <w:p w14:paraId="0B0119E0" w14:textId="77777777" w:rsidR="00A77A31" w:rsidRPr="00722BDD" w:rsidRDefault="00A77A31" w:rsidP="00EF5C3E">
            <w:pPr>
              <w:spacing w:before="120" w:after="120" w:line="240" w:lineRule="auto"/>
              <w:contextualSpacing/>
              <w:jc w:val="both"/>
              <w:rPr>
                <w:rFonts w:cs="Calibri"/>
                <w:sz w:val="24"/>
              </w:rPr>
            </w:pPr>
            <w:r w:rsidRPr="00722BDD">
              <w:rPr>
                <w:rFonts w:cs="Calibri"/>
                <w:sz w:val="24"/>
              </w:rPr>
              <w:t>Nu se depune în cazul solicitanților înființați în baza OG nr.26/2000 cu privire la asociații și fundații</w:t>
            </w:r>
            <w:r w:rsidR="00EF5C3E" w:rsidRPr="00722BDD">
              <w:rPr>
                <w:rFonts w:cs="Calibri"/>
                <w:sz w:val="24"/>
              </w:rPr>
              <w:t xml:space="preserve"> și beneficiarilor publici</w:t>
            </w:r>
            <w:r w:rsidRPr="00722BDD">
              <w:rPr>
                <w:rFonts w:cs="Calibri"/>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444A5AE6" w14:textId="77777777" w:rsidR="00A77A31" w:rsidRPr="00722BDD" w:rsidRDefault="0090759E" w:rsidP="00A77A3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738E100E" w14:textId="77777777" w:rsidR="00A77A31" w:rsidRPr="00722BDD" w:rsidRDefault="0090759E" w:rsidP="00A77A3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2C0AD582" w14:textId="77777777" w:rsidR="00A77A31" w:rsidRPr="00722BDD" w:rsidRDefault="00596D53" w:rsidP="00A77A3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36ADAFC6" w14:textId="77777777" w:rsidR="00A77A31" w:rsidRPr="00722BDD" w:rsidRDefault="00A77A31" w:rsidP="00A77A31">
            <w:pPr>
              <w:spacing w:before="120" w:after="120" w:line="240" w:lineRule="auto"/>
              <w:contextualSpacing/>
              <w:jc w:val="both"/>
              <w:rPr>
                <w:rFonts w:cs="Calibri"/>
                <w:sz w:val="24"/>
              </w:rPr>
            </w:pPr>
          </w:p>
        </w:tc>
      </w:tr>
      <w:tr w:rsidR="00A77A31" w:rsidRPr="00722BDD" w14:paraId="38925D08"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00374E69" w14:textId="77777777" w:rsidR="00A77A31" w:rsidRPr="00722BDD" w:rsidRDefault="00A77A31" w:rsidP="00A77A31">
            <w:pPr>
              <w:spacing w:before="120" w:after="120" w:line="240" w:lineRule="auto"/>
              <w:contextualSpacing/>
              <w:jc w:val="both"/>
              <w:rPr>
                <w:rFonts w:cs="Calibri"/>
                <w:sz w:val="24"/>
              </w:rPr>
            </w:pPr>
            <w:r w:rsidRPr="00722BDD">
              <w:rPr>
                <w:rFonts w:cs="Calibri"/>
                <w:sz w:val="24"/>
              </w:rPr>
              <w:t>Copia actului de identitate a reprezentantului legal*.</w:t>
            </w:r>
          </w:p>
          <w:p w14:paraId="64C7C0E6" w14:textId="77777777" w:rsidR="00A77A31" w:rsidRPr="00722BDD" w:rsidRDefault="00A77A31" w:rsidP="00A77A31">
            <w:pPr>
              <w:spacing w:before="120" w:after="120" w:line="240" w:lineRule="auto"/>
              <w:contextualSpacing/>
              <w:jc w:val="both"/>
              <w:rPr>
                <w:rFonts w:cs="Calibri"/>
                <w:sz w:val="24"/>
              </w:rPr>
            </w:pPr>
            <w:r w:rsidRPr="00722BDD">
              <w:rPr>
                <w:rFonts w:cs="Calibri"/>
                <w:sz w:val="24"/>
              </w:rPr>
              <w:t>*Se acceptă inclusiv versiunea scanată, conform prevederilor Ordonanței de Urgență nr. 41/2016.</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5E401E95" w14:textId="77777777" w:rsidR="00A77A31" w:rsidRPr="00722BDD" w:rsidRDefault="00B836B8" w:rsidP="00A77A3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5CE218FD" w14:textId="77777777" w:rsidR="00A77A31" w:rsidRPr="00722BDD" w:rsidRDefault="00B836B8" w:rsidP="00A77A3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8E57A19" w14:textId="77777777" w:rsidR="00A77A31" w:rsidRPr="00722BDD" w:rsidRDefault="00A77A31" w:rsidP="00A77A31">
            <w:pPr>
              <w:spacing w:before="120" w:after="120" w:line="240" w:lineRule="auto"/>
              <w:contextualSpacing/>
              <w:jc w:val="both"/>
              <w:rPr>
                <w:rFonts w:cs="Calibri"/>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468A0944" w14:textId="77777777" w:rsidR="00A77A31" w:rsidRPr="00722BDD" w:rsidRDefault="00A77A31" w:rsidP="00A77A31">
            <w:pPr>
              <w:spacing w:before="120" w:after="120" w:line="240" w:lineRule="auto"/>
              <w:contextualSpacing/>
              <w:jc w:val="both"/>
              <w:rPr>
                <w:rFonts w:cs="Calibri"/>
                <w:sz w:val="24"/>
              </w:rPr>
            </w:pPr>
          </w:p>
        </w:tc>
      </w:tr>
      <w:tr w:rsidR="00A77A31" w:rsidRPr="00722BDD" w14:paraId="348BD8A0"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6207C1E3" w14:textId="77777777" w:rsidR="00A77A31" w:rsidRPr="00722BDD" w:rsidRDefault="002536E7" w:rsidP="001B675D">
            <w:pPr>
              <w:spacing w:before="120" w:after="120" w:line="240" w:lineRule="auto"/>
              <w:contextualSpacing/>
              <w:jc w:val="both"/>
              <w:rPr>
                <w:rFonts w:cs="Calibri"/>
                <w:sz w:val="24"/>
              </w:rPr>
            </w:pPr>
            <w:r w:rsidRPr="00722BDD">
              <w:rPr>
                <w:rFonts w:cs="Calibri"/>
                <w:sz w:val="24"/>
              </w:rPr>
              <w:t>A</w:t>
            </w:r>
            <w:r w:rsidR="00A77A31" w:rsidRPr="00722BDD">
              <w:rPr>
                <w:rFonts w:cs="Calibri"/>
                <w:sz w:val="24"/>
              </w:rPr>
              <w:t xml:space="preserve">ngajament privind </w:t>
            </w:r>
            <w:r w:rsidR="006946BC" w:rsidRPr="00722BDD">
              <w:rPr>
                <w:rFonts w:cs="Calibri"/>
                <w:sz w:val="24"/>
              </w:rPr>
              <w:t xml:space="preserve">valorificarea, diseminarea, </w:t>
            </w:r>
            <w:r w:rsidR="00A77A31" w:rsidRPr="00722BDD">
              <w:rPr>
                <w:rFonts w:cs="Calibri"/>
                <w:sz w:val="24"/>
              </w:rPr>
              <w:t xml:space="preserve">promovarea </w:t>
            </w:r>
            <w:r w:rsidR="006946BC" w:rsidRPr="00722BDD">
              <w:rPr>
                <w:rFonts w:cs="Calibri"/>
                <w:sz w:val="24"/>
              </w:rPr>
              <w:t xml:space="preserve">studiului/ monografiei </w:t>
            </w:r>
            <w:r w:rsidR="00E47815" w:rsidRPr="00722BDD">
              <w:rPr>
                <w:rFonts w:cs="Calibri"/>
                <w:sz w:val="24"/>
              </w:rPr>
              <w:t xml:space="preserve">etc. </w:t>
            </w:r>
            <w:r w:rsidR="006946BC" w:rsidRPr="00722BDD">
              <w:rPr>
                <w:rFonts w:cs="Calibri"/>
                <w:sz w:val="24"/>
              </w:rPr>
              <w:t>privind patrimoniul cultural și natural</w:t>
            </w:r>
            <w:r w:rsidR="00A77A31" w:rsidRPr="00722BDD">
              <w:rPr>
                <w:rFonts w:cs="Calibri"/>
                <w:sz w:val="24"/>
              </w:rPr>
              <w:t xml:space="preserve"> (</w:t>
            </w:r>
            <w:r w:rsidR="00A77A31" w:rsidRPr="00722BDD">
              <w:rPr>
                <w:rFonts w:cs="Calibri"/>
                <w:i/>
                <w:sz w:val="24"/>
              </w:rPr>
              <w:t xml:space="preserve">este obligatoriu numai pentru proiectele </w:t>
            </w:r>
            <w:r w:rsidR="00D054AE" w:rsidRPr="00722BDD">
              <w:rPr>
                <w:rFonts w:cs="Calibri"/>
                <w:i/>
                <w:sz w:val="24"/>
              </w:rPr>
              <w:t>cu obiective care se încadrează în art. 20, alin. (1), lit. f)</w:t>
            </w:r>
            <w:r w:rsidR="00A77A31" w:rsidRPr="00722BDD">
              <w:rPr>
                <w:rFonts w:cs="Calibri"/>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5EA61454" w14:textId="77777777" w:rsidR="00A77A31" w:rsidRPr="00722BDD" w:rsidRDefault="00B836B8" w:rsidP="00A77A3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2466C5D1" w14:textId="77777777" w:rsidR="00A77A31" w:rsidRPr="00722BDD" w:rsidRDefault="00B836B8" w:rsidP="00A77A3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15BF9A9A" w14:textId="77777777" w:rsidR="00A77A31" w:rsidRPr="00722BDD" w:rsidRDefault="00B836B8" w:rsidP="00A77A3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729AB7D8" w14:textId="77777777" w:rsidR="00A77A31" w:rsidRPr="00722BDD" w:rsidRDefault="00A77A31" w:rsidP="00A77A31">
            <w:pPr>
              <w:spacing w:before="120" w:after="120" w:line="240" w:lineRule="auto"/>
              <w:contextualSpacing/>
              <w:jc w:val="both"/>
              <w:rPr>
                <w:rFonts w:cs="Calibri"/>
                <w:sz w:val="24"/>
              </w:rPr>
            </w:pPr>
          </w:p>
        </w:tc>
      </w:tr>
      <w:tr w:rsidR="00D054AE" w:rsidRPr="00722BDD" w:rsidDel="002536E7" w14:paraId="13CE67C0"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74022F0A" w14:textId="77777777" w:rsidR="00D054AE" w:rsidRPr="00722BDD" w:rsidRDefault="00D054AE" w:rsidP="00A77A31">
            <w:pPr>
              <w:spacing w:before="120" w:after="120" w:line="240" w:lineRule="auto"/>
              <w:contextualSpacing/>
              <w:jc w:val="both"/>
              <w:rPr>
                <w:rFonts w:cs="Calibri"/>
                <w:sz w:val="24"/>
              </w:rPr>
            </w:pPr>
            <w:r w:rsidRPr="00722BDD">
              <w:rPr>
                <w:rFonts w:cs="Calibri"/>
                <w:sz w:val="24"/>
              </w:rPr>
              <w:t>Acord de parteneriat</w:t>
            </w:r>
          </w:p>
          <w:p w14:paraId="12D38653" w14:textId="77777777" w:rsidR="00D054AE" w:rsidRPr="00722BDD" w:rsidDel="002536E7" w:rsidRDefault="00D054AE" w:rsidP="00A77A31">
            <w:pPr>
              <w:spacing w:before="120" w:after="120" w:line="240" w:lineRule="auto"/>
              <w:contextualSpacing/>
              <w:jc w:val="both"/>
              <w:rPr>
                <w:rFonts w:cs="Calibri"/>
                <w:i/>
                <w:sz w:val="24"/>
              </w:rPr>
            </w:pPr>
            <w:r w:rsidRPr="00722BDD">
              <w:rPr>
                <w:rFonts w:cs="Calibri"/>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57D4E303" w14:textId="77777777" w:rsidR="00D054AE" w:rsidRPr="00722BDD" w:rsidDel="002536E7" w:rsidRDefault="00D054AE" w:rsidP="00A77A3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1D15C129" w14:textId="77777777" w:rsidR="00D054AE" w:rsidRPr="00722BDD" w:rsidDel="002536E7" w:rsidRDefault="00D054AE" w:rsidP="00A77A3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69FF7EA" w14:textId="77777777" w:rsidR="00D054AE" w:rsidRPr="00722BDD" w:rsidDel="002536E7" w:rsidRDefault="00D054AE" w:rsidP="00A77A3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21F6CACA" w14:textId="77777777" w:rsidR="00D054AE" w:rsidRPr="00722BDD" w:rsidDel="002536E7" w:rsidRDefault="00D054AE" w:rsidP="00A77A31">
            <w:pPr>
              <w:spacing w:before="120" w:after="120" w:line="240" w:lineRule="auto"/>
              <w:contextualSpacing/>
              <w:jc w:val="both"/>
              <w:rPr>
                <w:rFonts w:cs="Calibri"/>
                <w:sz w:val="24"/>
              </w:rPr>
            </w:pPr>
          </w:p>
        </w:tc>
      </w:tr>
      <w:tr w:rsidR="00B632A8" w:rsidRPr="00722BDD" w14:paraId="47108BBF"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706EE559" w14:textId="77777777" w:rsidR="00B632A8" w:rsidRPr="00722BDD" w:rsidRDefault="00B632A8" w:rsidP="007F41EA">
            <w:pPr>
              <w:spacing w:before="120" w:after="120" w:line="240" w:lineRule="auto"/>
              <w:contextualSpacing/>
              <w:jc w:val="both"/>
              <w:rPr>
                <w:rFonts w:cs="Calibri"/>
                <w:sz w:val="24"/>
              </w:rPr>
            </w:pPr>
            <w:r w:rsidRPr="00722BDD">
              <w:rPr>
                <w:rFonts w:cs="Calibri"/>
                <w:sz w:val="24"/>
              </w:rPr>
              <w:t>Studiu/ plan de marketing</w:t>
            </w:r>
          </w:p>
          <w:p w14:paraId="696174CD" w14:textId="77777777" w:rsidR="00B632A8" w:rsidRPr="00722BDD" w:rsidRDefault="00B632A8" w:rsidP="007F41EA">
            <w:pPr>
              <w:spacing w:before="120" w:after="120" w:line="240" w:lineRule="auto"/>
              <w:contextualSpacing/>
              <w:jc w:val="both"/>
              <w:rPr>
                <w:rFonts w:cs="Calibri"/>
                <w:sz w:val="24"/>
              </w:rPr>
            </w:pPr>
            <w:r w:rsidRPr="00722BDD">
              <w:rPr>
                <w:rFonts w:cs="Calibri"/>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5ACAC4D9" w14:textId="77777777" w:rsidR="00B632A8" w:rsidRPr="00722BDD" w:rsidRDefault="00B632A8" w:rsidP="00A77A31">
            <w:pPr>
              <w:spacing w:before="120" w:after="120" w:line="240" w:lineRule="auto"/>
              <w:contextualSpacing/>
              <w:jc w:val="both"/>
              <w:rPr>
                <w:rFonts w:cs="Calibri"/>
                <w:b/>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2FEE93A5" w14:textId="77777777" w:rsidR="00B632A8" w:rsidRPr="00722BDD" w:rsidRDefault="00B632A8" w:rsidP="00A77A31">
            <w:pPr>
              <w:spacing w:before="120" w:after="120" w:line="240" w:lineRule="auto"/>
              <w:contextualSpacing/>
              <w:jc w:val="both"/>
              <w:rPr>
                <w:rFonts w:cs="Calibri"/>
                <w:b/>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EA30079" w14:textId="77777777" w:rsidR="00B632A8" w:rsidRPr="00722BDD" w:rsidRDefault="00B632A8" w:rsidP="00A77A31">
            <w:pPr>
              <w:spacing w:before="120" w:after="120" w:line="240" w:lineRule="auto"/>
              <w:contextualSpacing/>
              <w:jc w:val="both"/>
              <w:rPr>
                <w:rFonts w:cs="Calibri"/>
                <w:b/>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7E56127F" w14:textId="77777777" w:rsidR="00B632A8" w:rsidRPr="00722BDD" w:rsidRDefault="00B632A8" w:rsidP="00A77A31">
            <w:pPr>
              <w:spacing w:before="120" w:after="120" w:line="240" w:lineRule="auto"/>
              <w:contextualSpacing/>
              <w:jc w:val="both"/>
              <w:rPr>
                <w:rFonts w:cs="Calibri"/>
                <w:sz w:val="24"/>
              </w:rPr>
            </w:pPr>
          </w:p>
        </w:tc>
      </w:tr>
      <w:tr w:rsidR="00A77A31" w:rsidRPr="00722BDD" w14:paraId="67CF380E"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60CDF0BB" w14:textId="77777777" w:rsidR="00A77A31" w:rsidRPr="00722BDD" w:rsidRDefault="00A77A31" w:rsidP="007F41EA">
            <w:pPr>
              <w:spacing w:before="120" w:after="120" w:line="240" w:lineRule="auto"/>
              <w:contextualSpacing/>
              <w:jc w:val="both"/>
              <w:rPr>
                <w:rFonts w:cs="Calibri"/>
                <w:sz w:val="24"/>
              </w:rPr>
            </w:pPr>
            <w:r w:rsidRPr="00722BDD">
              <w:rPr>
                <w:rFonts w:cs="Calibri"/>
                <w:sz w:val="24"/>
              </w:rPr>
              <w:t>Program de promovare</w:t>
            </w:r>
            <w:r w:rsidR="00EC07F1" w:rsidRPr="00722BDD">
              <w:rPr>
                <w:rFonts w:cs="Calibri"/>
                <w:sz w:val="24"/>
              </w:rPr>
              <w:t xml:space="preserve"> </w:t>
            </w:r>
            <w:r w:rsidRPr="00722BDD">
              <w:rPr>
                <w:rFonts w:cs="Calibri"/>
                <w:sz w:val="24"/>
              </w:rPr>
              <w:t xml:space="preserve">care include </w:t>
            </w:r>
            <w:r w:rsidR="00EC07F1" w:rsidRPr="00722BDD">
              <w:rPr>
                <w:rFonts w:cs="Calibri"/>
                <w:sz w:val="24"/>
              </w:rPr>
              <w:t xml:space="preserve">un </w:t>
            </w:r>
            <w:r w:rsidRPr="00722BDD">
              <w:rPr>
                <w:rFonts w:cs="Calibri"/>
                <w:sz w:val="24"/>
              </w:rPr>
              <w:t xml:space="preserve">plan de informare defalcat pe acțiuni, mijloace, perioade și activități de promovare cu rezultate scontate pentru </w:t>
            </w:r>
            <w:r w:rsidRPr="00722BDD">
              <w:rPr>
                <w:rFonts w:cs="Calibri"/>
                <w:sz w:val="24"/>
              </w:rPr>
              <w:lastRenderedPageBreak/>
              <w:t>proiectul depus) (</w:t>
            </w:r>
            <w:r w:rsidRPr="00722BDD">
              <w:rPr>
                <w:rFonts w:cs="Calibri"/>
                <w:i/>
                <w:sz w:val="24"/>
              </w:rPr>
              <w:t>este obligatoriu pentru proiectele care prevăd activități de informare și promovare a unor produse care fac obiectul unei scheme de cali</w:t>
            </w:r>
            <w:r w:rsidR="005E7271" w:rsidRPr="00722BDD">
              <w:rPr>
                <w:rFonts w:cs="Calibri"/>
                <w:i/>
                <w:sz w:val="24"/>
              </w:rPr>
              <w:t>t</w:t>
            </w:r>
            <w:r w:rsidRPr="00722BDD">
              <w:rPr>
                <w:rFonts w:cs="Calibri"/>
                <w:i/>
                <w:sz w:val="24"/>
              </w:rPr>
              <w:t>ate</w:t>
            </w:r>
            <w:r w:rsidR="005E7271" w:rsidRPr="00722BDD">
              <w:rPr>
                <w:rFonts w:cs="Calibri"/>
                <w:i/>
                <w:sz w:val="24"/>
              </w:rPr>
              <w:t>, respectiv cu obiective care se încadrează în art. 16 alin. (2)</w:t>
            </w:r>
            <w:r w:rsidRPr="00722BDD">
              <w:rPr>
                <w:rFonts w:cs="Calibri"/>
                <w:i/>
                <w:sz w:val="24"/>
              </w:rPr>
              <w:t>)</w:t>
            </w:r>
            <w:r w:rsidRPr="00722BDD">
              <w:rPr>
                <w:rFonts w:cs="Calibri"/>
                <w:sz w:val="24"/>
              </w:rPr>
              <w:t xml:space="preserve"> </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579927AC" w14:textId="77777777" w:rsidR="00A77A31" w:rsidRPr="00722BDD" w:rsidRDefault="00EC07F1" w:rsidP="00A77A31">
            <w:pPr>
              <w:spacing w:before="120" w:after="120" w:line="240" w:lineRule="auto"/>
              <w:contextualSpacing/>
              <w:jc w:val="both"/>
              <w:rPr>
                <w:rFonts w:cs="Calibri"/>
                <w:sz w:val="24"/>
              </w:rPr>
            </w:pPr>
            <w:r w:rsidRPr="00722BDD">
              <w:rPr>
                <w:rFonts w:cs="Calibri"/>
                <w:b/>
                <w:sz w:val="24"/>
              </w:rPr>
              <w:lastRenderedPageBreak/>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2993E759" w14:textId="77777777" w:rsidR="00A77A31" w:rsidRPr="00722BDD" w:rsidRDefault="00EC07F1" w:rsidP="00A77A3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2A1F1075" w14:textId="77777777" w:rsidR="00A77A31" w:rsidRPr="00722BDD" w:rsidRDefault="00EC07F1" w:rsidP="00A77A3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04C72B27" w14:textId="77777777" w:rsidR="00A77A31" w:rsidRPr="00722BDD" w:rsidRDefault="00A77A31" w:rsidP="00A77A31">
            <w:pPr>
              <w:spacing w:before="120" w:after="120" w:line="240" w:lineRule="auto"/>
              <w:contextualSpacing/>
              <w:jc w:val="both"/>
              <w:rPr>
                <w:rFonts w:cs="Calibri"/>
                <w:sz w:val="24"/>
              </w:rPr>
            </w:pPr>
          </w:p>
        </w:tc>
      </w:tr>
      <w:tr w:rsidR="00A77A31" w:rsidRPr="00722BDD" w14:paraId="4336080C" w14:textId="77777777" w:rsidTr="0072481A">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13A65678" w14:textId="77777777" w:rsidR="00A77A31" w:rsidRPr="00722BDD" w:rsidRDefault="00A77A31" w:rsidP="00A77A31">
            <w:pPr>
              <w:spacing w:before="120" w:after="120" w:line="240" w:lineRule="auto"/>
              <w:contextualSpacing/>
              <w:jc w:val="both"/>
              <w:rPr>
                <w:rFonts w:cs="Calibri"/>
                <w:sz w:val="24"/>
              </w:rPr>
            </w:pPr>
            <w:r w:rsidRPr="00722BDD">
              <w:rPr>
                <w:rFonts w:cs="Calibri"/>
                <w:sz w:val="24"/>
              </w:rPr>
              <w:t>Alte documente justificative, după caz</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6F4FE3DA" w14:textId="77777777" w:rsidR="00A77A31" w:rsidRPr="00722BDD" w:rsidRDefault="00B836B8" w:rsidP="00A77A3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66E50D1E" w14:textId="77777777" w:rsidR="00A77A31" w:rsidRPr="00722BDD" w:rsidRDefault="00B836B8" w:rsidP="00A77A3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7C351987" w14:textId="77777777" w:rsidR="00A77A31" w:rsidRPr="00722BDD" w:rsidRDefault="00B836B8" w:rsidP="00A77A3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1C2143E2" w14:textId="77777777" w:rsidR="00A77A31" w:rsidRPr="00722BDD" w:rsidRDefault="00A77A31" w:rsidP="00A77A31">
            <w:pPr>
              <w:spacing w:before="120" w:after="120" w:line="240" w:lineRule="auto"/>
              <w:contextualSpacing/>
              <w:jc w:val="both"/>
              <w:rPr>
                <w:rFonts w:cs="Calibri"/>
                <w:sz w:val="24"/>
              </w:rPr>
            </w:pPr>
          </w:p>
        </w:tc>
      </w:tr>
    </w:tbl>
    <w:p w14:paraId="0ADF9120" w14:textId="77777777" w:rsidR="00F249B0" w:rsidRPr="00722BDD" w:rsidRDefault="00F249B0" w:rsidP="002D2CD1">
      <w:pPr>
        <w:spacing w:before="120" w:after="120" w:line="240" w:lineRule="auto"/>
        <w:contextualSpacing/>
        <w:jc w:val="both"/>
        <w:rPr>
          <w:rFonts w:cs="Calibri"/>
          <w:sz w:val="24"/>
        </w:rPr>
      </w:pPr>
    </w:p>
    <w:p w14:paraId="3DCF2728" w14:textId="77777777" w:rsidR="00F249B0" w:rsidRPr="00722BDD" w:rsidRDefault="00F249B0" w:rsidP="002D2CD1">
      <w:pPr>
        <w:spacing w:before="120" w:after="120" w:line="240" w:lineRule="auto"/>
        <w:contextualSpacing/>
        <w:jc w:val="both"/>
        <w:rPr>
          <w:rFonts w:cs="Calibri"/>
          <w:b/>
          <w:sz w:val="24"/>
        </w:rPr>
      </w:pPr>
      <w:r w:rsidRPr="00722BDD">
        <w:rPr>
          <w:rFonts w:cs="Calibri"/>
          <w:b/>
          <w:sz w:val="24"/>
        </w:rPr>
        <w:t>F. INDICATORI DE MONITORIZARE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E14529" w:rsidRPr="00722BDD" w14:paraId="23D9A140" w14:textId="77777777" w:rsidTr="00AE6D2C">
        <w:tc>
          <w:tcPr>
            <w:tcW w:w="4711" w:type="dxa"/>
            <w:gridSpan w:val="4"/>
            <w:vMerge w:val="restart"/>
            <w:tcBorders>
              <w:top w:val="single" w:sz="4" w:space="0" w:color="000000"/>
              <w:left w:val="single" w:sz="4" w:space="0" w:color="000000"/>
              <w:right w:val="single" w:sz="4" w:space="0" w:color="000000"/>
            </w:tcBorders>
            <w:shd w:val="clear" w:color="auto" w:fill="auto"/>
          </w:tcPr>
          <w:p w14:paraId="4F1DFBA7" w14:textId="77777777" w:rsidR="00E14529" w:rsidRPr="00722BDD" w:rsidRDefault="00E14529" w:rsidP="0072481A">
            <w:pPr>
              <w:spacing w:after="0"/>
              <w:rPr>
                <w:rFonts w:cs="Calibri"/>
                <w:lang w:val="fr-FR"/>
              </w:rPr>
            </w:pPr>
            <w:r w:rsidRPr="00722BDD">
              <w:rPr>
                <w:rFonts w:cs="Calibri"/>
                <w:b/>
                <w:bCs/>
              </w:rPr>
              <w:t>Numărul de locuri de muncă create</w:t>
            </w:r>
            <w:r w:rsidRPr="00722BDD">
              <w:rPr>
                <w:rFonts w:cs="Calibri"/>
              </w:rPr>
              <w:t xml:space="preserve"> </w:t>
            </w:r>
          </w:p>
          <w:p w14:paraId="4C4C1281" w14:textId="77777777" w:rsidR="00E14529" w:rsidRPr="00722BDD" w:rsidRDefault="00E14529" w:rsidP="0072481A">
            <w:pPr>
              <w:spacing w:after="0" w:line="240" w:lineRule="auto"/>
              <w:contextualSpacing/>
              <w:rPr>
                <w:rFonts w:cs="Calibri"/>
              </w:rPr>
            </w:pPr>
            <w:r w:rsidRPr="00722BDD">
              <w:rPr>
                <w:rFonts w:cs="Calibri"/>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D6EBABA" w14:textId="77777777" w:rsidR="00E14529" w:rsidRPr="00722BDD" w:rsidRDefault="00E14529" w:rsidP="0072481A">
            <w:pPr>
              <w:spacing w:after="0" w:line="240" w:lineRule="auto"/>
              <w:contextualSpacing/>
              <w:jc w:val="both"/>
              <w:rPr>
                <w:rFonts w:cs="Calibri"/>
                <w:b/>
              </w:rPr>
            </w:pPr>
            <w:r w:rsidRPr="00722BDD">
              <w:rPr>
                <w:rFonts w:cs="Calibri"/>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14:paraId="3BFE3F92" w14:textId="77777777" w:rsidR="00E14529" w:rsidRPr="00722BDD" w:rsidRDefault="00E14529" w:rsidP="0072481A">
            <w:pPr>
              <w:spacing w:after="0" w:line="240" w:lineRule="auto"/>
              <w:contextualSpacing/>
              <w:jc w:val="center"/>
              <w:rPr>
                <w:rFonts w:cs="Calibri"/>
              </w:rPr>
            </w:pPr>
            <w:r w:rsidRPr="00722BDD">
              <w:rPr>
                <w:rFonts w:cs="Calibri"/>
                <w:color w:val="000000"/>
              </w:rPr>
              <w:t>...............</w:t>
            </w:r>
          </w:p>
        </w:tc>
      </w:tr>
      <w:tr w:rsidR="00E14529" w:rsidRPr="00722BDD" w14:paraId="626F55BC" w14:textId="77777777" w:rsidTr="00AE6D2C">
        <w:tc>
          <w:tcPr>
            <w:tcW w:w="4711" w:type="dxa"/>
            <w:gridSpan w:val="4"/>
            <w:vMerge/>
            <w:tcBorders>
              <w:left w:val="single" w:sz="4" w:space="0" w:color="000000"/>
              <w:bottom w:val="single" w:sz="4" w:space="0" w:color="000000"/>
              <w:right w:val="single" w:sz="4" w:space="0" w:color="000000"/>
            </w:tcBorders>
            <w:shd w:val="clear" w:color="auto" w:fill="auto"/>
          </w:tcPr>
          <w:p w14:paraId="6F0BEC97" w14:textId="77777777" w:rsidR="00E14529" w:rsidRPr="00722BDD" w:rsidRDefault="00E14529" w:rsidP="0072481A">
            <w:pPr>
              <w:spacing w:after="0" w:line="240" w:lineRule="auto"/>
              <w:contextualSpacing/>
              <w:jc w:val="center"/>
              <w:rPr>
                <w:rFonts w:cs="Calibri"/>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7803C9D" w14:textId="77777777" w:rsidR="00E14529" w:rsidRPr="00722BDD" w:rsidRDefault="00E14529" w:rsidP="0072481A">
            <w:pPr>
              <w:spacing w:after="0" w:line="240" w:lineRule="auto"/>
              <w:contextualSpacing/>
              <w:jc w:val="both"/>
              <w:rPr>
                <w:rFonts w:cs="Calibri"/>
                <w:b/>
              </w:rPr>
            </w:pPr>
            <w:r w:rsidRPr="00722BDD">
              <w:rPr>
                <w:rFonts w:cs="Calibri"/>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14:paraId="4DA23245" w14:textId="77777777" w:rsidR="00E14529" w:rsidRPr="00722BDD" w:rsidRDefault="00E14529" w:rsidP="0072481A">
            <w:pPr>
              <w:spacing w:after="0" w:line="240" w:lineRule="auto"/>
              <w:contextualSpacing/>
              <w:jc w:val="center"/>
              <w:rPr>
                <w:rFonts w:cs="Calibri"/>
              </w:rPr>
            </w:pPr>
            <w:r w:rsidRPr="00722BDD">
              <w:rPr>
                <w:rFonts w:cs="Calibri"/>
                <w:color w:val="000000"/>
              </w:rPr>
              <w:t>...............</w:t>
            </w:r>
          </w:p>
        </w:tc>
      </w:tr>
      <w:tr w:rsidR="00E14529" w:rsidRPr="00722BDD" w14:paraId="7358551C"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6438F0E0" w14:textId="77777777" w:rsidR="00E14529" w:rsidRPr="00722BDD" w:rsidRDefault="00E14529" w:rsidP="00E14529">
            <w:pPr>
              <w:spacing w:after="0" w:line="240" w:lineRule="auto"/>
              <w:contextualSpacing/>
              <w:jc w:val="both"/>
              <w:rPr>
                <w:rFonts w:cs="Calibri"/>
                <w:b/>
              </w:rPr>
            </w:pPr>
            <w:r w:rsidRPr="00722BDD">
              <w:rPr>
                <w:rFonts w:cs="Calibri"/>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77DAA92" w14:textId="77777777" w:rsidR="00E14529" w:rsidRPr="00722BDD" w:rsidRDefault="00E14529" w:rsidP="00E14529">
            <w:pPr>
              <w:spacing w:after="0" w:line="240" w:lineRule="auto"/>
              <w:contextualSpacing/>
              <w:jc w:val="center"/>
              <w:rPr>
                <w:rFonts w:cs="Calibri"/>
                <w:b/>
              </w:rPr>
            </w:pPr>
            <w:r w:rsidRPr="00722BDD">
              <w:rPr>
                <w:rFonts w:cs="Calibri"/>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2B05A424" w14:textId="77777777" w:rsidR="00E14529" w:rsidRPr="00722BDD" w:rsidRDefault="00E14529" w:rsidP="00E14529">
            <w:pPr>
              <w:spacing w:after="0" w:line="240" w:lineRule="auto"/>
              <w:contextualSpacing/>
              <w:jc w:val="both"/>
              <w:rPr>
                <w:rFonts w:cs="Calibri"/>
                <w:b/>
              </w:rPr>
            </w:pPr>
            <w:r w:rsidRPr="00722BDD">
              <w:rPr>
                <w:rFonts w:cs="Calibri"/>
                <w:b/>
              </w:rPr>
              <w:t>Domeniul/ile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276D1B9" w14:textId="77777777" w:rsidR="00E14529" w:rsidRPr="00722BDD" w:rsidRDefault="00E14529" w:rsidP="00E14529">
            <w:pPr>
              <w:spacing w:after="0" w:line="240" w:lineRule="auto"/>
              <w:contextualSpacing/>
              <w:jc w:val="center"/>
              <w:rPr>
                <w:rFonts w:cs="Calibri"/>
                <w:b/>
              </w:rPr>
            </w:pPr>
            <w:r w:rsidRPr="00722BDD">
              <w:rPr>
                <w:rFonts w:cs="Calibri"/>
                <w:b/>
              </w:rPr>
              <w:t>Indicatori de monitorizare</w:t>
            </w:r>
          </w:p>
        </w:tc>
      </w:tr>
      <w:tr w:rsidR="00E14529" w:rsidRPr="00722BDD" w14:paraId="135C2240"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1EC60823" w14:textId="77777777" w:rsidR="00E14529" w:rsidRPr="00722BDD" w:rsidRDefault="00E14529" w:rsidP="006A03B4">
            <w:pPr>
              <w:spacing w:after="0" w:line="240" w:lineRule="auto"/>
              <w:contextualSpacing/>
              <w:jc w:val="both"/>
              <w:rPr>
                <w:rFonts w:cs="Calibri"/>
              </w:rPr>
            </w:pPr>
            <w:r w:rsidRPr="00722BDD">
              <w:rPr>
                <w:rFonts w:cs="Calibri"/>
              </w:rPr>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2E32EF06" w14:textId="77777777" w:rsidR="00E14529" w:rsidRPr="00722BDD" w:rsidRDefault="00E14529" w:rsidP="00C97C45">
            <w:pPr>
              <w:spacing w:after="0" w:line="240" w:lineRule="auto"/>
              <w:jc w:val="both"/>
              <w:rPr>
                <w:rFonts w:cs="Calibri"/>
                <w:lang w:val="fr-FR"/>
              </w:rPr>
            </w:pPr>
            <w:r w:rsidRPr="00722BDD">
              <w:rPr>
                <w:rFonts w:cs="Calibri"/>
              </w:rPr>
              <w:t>Total cheltuială publică realizată</w:t>
            </w:r>
            <w:r w:rsidR="00D74609" w:rsidRPr="00722BDD">
              <w:rPr>
                <w:rFonts w:cs="Calibri"/>
              </w:rPr>
              <w:t xml:space="preserve"> </w:t>
            </w:r>
            <w:r w:rsidR="00D74609" w:rsidRPr="00722BDD">
              <w:rPr>
                <w:rFonts w:cs="Calibri"/>
                <w:i/>
                <w:iCs/>
              </w:rPr>
              <w:t>(se va completa doar când domeniul de intervenție principal al proiectului coincide cu 6A)</w:t>
            </w:r>
          </w:p>
          <w:p w14:paraId="73087784" w14:textId="77777777" w:rsidR="00E14529" w:rsidRPr="00722BDD" w:rsidRDefault="00E14529" w:rsidP="006A03B4">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6DE07F4" w14:textId="77777777" w:rsidR="00E14529" w:rsidRPr="00722BDD" w:rsidRDefault="00E14529"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EE3DF01" w14:textId="77777777" w:rsidR="00E14529" w:rsidRPr="00722BDD" w:rsidRDefault="00E14529" w:rsidP="00535ADE">
            <w:pPr>
              <w:spacing w:after="0" w:line="240" w:lineRule="auto"/>
              <w:contextualSpacing/>
              <w:jc w:val="both"/>
              <w:rPr>
                <w:rFonts w:cs="Calibri"/>
              </w:rPr>
            </w:pPr>
            <w:r w:rsidRPr="00722BDD">
              <w:rPr>
                <w:rFonts w:cs="Calibri"/>
              </w:rPr>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6EEE826" w14:textId="77777777" w:rsidR="00E14529" w:rsidRPr="00722BDD" w:rsidRDefault="00E14529" w:rsidP="00C97C45">
            <w:pPr>
              <w:spacing w:after="0" w:line="240" w:lineRule="auto"/>
              <w:jc w:val="both"/>
              <w:rPr>
                <w:rFonts w:cs="Calibri"/>
              </w:rPr>
            </w:pPr>
            <w:r w:rsidRPr="00722BDD">
              <w:rPr>
                <w:rFonts w:cs="Calibri"/>
              </w:rPr>
              <w:t xml:space="preserve">Total cheltuială publică realizată </w:t>
            </w:r>
            <w:r w:rsidR="00D74609" w:rsidRPr="00722BDD">
              <w:rPr>
                <w:rFonts w:cs="Calibri"/>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64D0240" w14:textId="77777777" w:rsidR="00E14529" w:rsidRPr="00722BDD" w:rsidRDefault="00E14529" w:rsidP="006A03B4">
            <w:pPr>
              <w:spacing w:after="0" w:line="240" w:lineRule="auto"/>
              <w:contextualSpacing/>
              <w:jc w:val="both"/>
              <w:rPr>
                <w:rFonts w:cs="Calibri"/>
                <w:color w:val="000000"/>
              </w:rPr>
            </w:pPr>
            <w:r w:rsidRPr="00722BDD">
              <w:rPr>
                <w:rFonts w:cs="Calibri"/>
                <w:color w:val="000000"/>
              </w:rPr>
              <w:t>...............</w:t>
            </w:r>
          </w:p>
        </w:tc>
      </w:tr>
      <w:tr w:rsidR="00FF2D2E" w:rsidRPr="00722BDD" w14:paraId="03121A5F"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509AB249" w14:textId="77777777" w:rsidR="00FF2D2E" w:rsidRPr="00722BDD" w:rsidRDefault="00FF2D2E" w:rsidP="006A03B4">
            <w:pPr>
              <w:spacing w:after="0" w:line="240" w:lineRule="auto"/>
              <w:contextualSpacing/>
              <w:jc w:val="both"/>
              <w:rPr>
                <w:rFonts w:cs="Calibri"/>
              </w:rPr>
            </w:pPr>
            <w:r w:rsidRPr="00722BDD">
              <w:rPr>
                <w:rFonts w:cs="Calibri"/>
              </w:rPr>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9B68DD5" w14:textId="77777777" w:rsidR="00FF2D2E" w:rsidRPr="00722BDD" w:rsidRDefault="00FF2D2E" w:rsidP="00535ADE">
            <w:pPr>
              <w:spacing w:after="0" w:line="240" w:lineRule="auto"/>
              <w:contextualSpacing/>
              <w:jc w:val="both"/>
              <w:rPr>
                <w:rFonts w:cs="Calibri"/>
                <w:color w:val="000000"/>
              </w:rPr>
            </w:pPr>
            <w:r w:rsidRPr="00722BDD">
              <w:rPr>
                <w:rFonts w:cs="Calibri"/>
              </w:rPr>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4B6C131F" w14:textId="77777777" w:rsidR="00FF2D2E" w:rsidRPr="00722BDD" w:rsidRDefault="00FF2D2E"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0C2677F0" w14:textId="77777777" w:rsidR="00FF2D2E" w:rsidRPr="00722BDD" w:rsidRDefault="00FF2D2E" w:rsidP="00973AC2">
            <w:pPr>
              <w:spacing w:after="0" w:line="240" w:lineRule="auto"/>
              <w:contextualSpacing/>
              <w:jc w:val="both"/>
              <w:rPr>
                <w:rFonts w:cs="Calibri"/>
              </w:rPr>
            </w:pPr>
            <w:r w:rsidRPr="00722BDD">
              <w:rPr>
                <w:rFonts w:cs="Calibri"/>
              </w:rPr>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AD3E657" w14:textId="77777777" w:rsidR="00FF2D2E" w:rsidRPr="00722BDD" w:rsidRDefault="00FF2D2E" w:rsidP="00973AC2">
            <w:pPr>
              <w:spacing w:after="0" w:line="240" w:lineRule="auto"/>
              <w:contextualSpacing/>
              <w:jc w:val="both"/>
              <w:rPr>
                <w:rFonts w:cs="Calibri"/>
              </w:rPr>
            </w:pPr>
            <w:r w:rsidRPr="00722BDD">
              <w:rPr>
                <w:rFonts w:cs="Calibri"/>
              </w:rPr>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6E385B43" w14:textId="77777777" w:rsidR="00FF2D2E" w:rsidRPr="00722BDD" w:rsidRDefault="00FF2D2E" w:rsidP="00770ACF">
            <w:pPr>
              <w:spacing w:after="0" w:line="240" w:lineRule="auto"/>
              <w:contextualSpacing/>
              <w:jc w:val="both"/>
              <w:rPr>
                <w:rFonts w:cs="Calibri"/>
              </w:rPr>
            </w:pPr>
            <w:r w:rsidRPr="00722BDD">
              <w:rPr>
                <w:rFonts w:cs="Calibri"/>
                <w:color w:val="000000"/>
              </w:rPr>
              <w:t>...............</w:t>
            </w:r>
          </w:p>
        </w:tc>
      </w:tr>
      <w:tr w:rsidR="00FF2D2E" w:rsidRPr="00722BDD" w14:paraId="5B865F8D"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688A59E5" w14:textId="77777777" w:rsidR="00FF2D2E" w:rsidRPr="00722BDD" w:rsidRDefault="00FF2D2E" w:rsidP="006A03B4">
            <w:pPr>
              <w:spacing w:after="0" w:line="240" w:lineRule="auto"/>
              <w:contextualSpacing/>
              <w:jc w:val="both"/>
              <w:rPr>
                <w:rFonts w:cs="Calibri"/>
              </w:rPr>
            </w:pPr>
            <w:r w:rsidRPr="00722BDD">
              <w:rPr>
                <w:rFonts w:cs="Calibri"/>
              </w:rPr>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EA7868E" w14:textId="77777777" w:rsidR="00FF2D2E" w:rsidRPr="00722BDD" w:rsidRDefault="00FF2D2E" w:rsidP="00535ADE">
            <w:pPr>
              <w:spacing w:after="0" w:line="240" w:lineRule="auto"/>
              <w:contextualSpacing/>
              <w:jc w:val="both"/>
              <w:rPr>
                <w:rFonts w:cs="Calibri"/>
                <w:color w:val="000000"/>
              </w:rPr>
            </w:pPr>
            <w:r w:rsidRPr="00722BDD">
              <w:rPr>
                <w:rFonts w:cs="Calibri"/>
              </w:rPr>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1BE1B055" w14:textId="77777777" w:rsidR="00FF2D2E" w:rsidRPr="00722BDD" w:rsidRDefault="00FF2D2E"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3C366FF1" w14:textId="77777777" w:rsidR="00FF2D2E" w:rsidRPr="00722BDD" w:rsidRDefault="00FF2D2E" w:rsidP="00973AC2">
            <w:pPr>
              <w:spacing w:after="0" w:line="240" w:lineRule="auto"/>
              <w:contextualSpacing/>
              <w:jc w:val="both"/>
              <w:rPr>
                <w:rFonts w:cs="Calibri"/>
              </w:rPr>
            </w:pPr>
            <w:r w:rsidRPr="00722BDD">
              <w:rPr>
                <w:rFonts w:cs="Calibri"/>
              </w:rPr>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F7139D5" w14:textId="77777777" w:rsidR="00FF2D2E" w:rsidRPr="00722BDD" w:rsidRDefault="00FF2D2E" w:rsidP="00306419">
            <w:pPr>
              <w:spacing w:after="0" w:line="240" w:lineRule="auto"/>
              <w:contextualSpacing/>
              <w:jc w:val="both"/>
              <w:rPr>
                <w:rFonts w:cs="Calibri"/>
              </w:rPr>
            </w:pPr>
            <w:r w:rsidRPr="00722BDD">
              <w:rPr>
                <w:rFonts w:cs="Calibri"/>
              </w:rPr>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05C46C96" w14:textId="77777777" w:rsidR="00FF2D2E" w:rsidRPr="00722BDD" w:rsidRDefault="00FF2D2E" w:rsidP="00B9454F">
            <w:pPr>
              <w:spacing w:after="0" w:line="240" w:lineRule="auto"/>
              <w:contextualSpacing/>
              <w:jc w:val="both"/>
              <w:rPr>
                <w:rFonts w:cs="Calibri"/>
              </w:rPr>
            </w:pPr>
            <w:r w:rsidRPr="00722BDD">
              <w:rPr>
                <w:rFonts w:cs="Calibri"/>
                <w:color w:val="000000"/>
              </w:rPr>
              <w:t>...............</w:t>
            </w:r>
          </w:p>
        </w:tc>
      </w:tr>
      <w:tr w:rsidR="00FF2D2E" w:rsidRPr="00722BDD" w14:paraId="37E47DE5"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D0C92BE" w14:textId="77777777" w:rsidR="00FF2D2E" w:rsidRPr="00722BDD" w:rsidRDefault="00FF2D2E" w:rsidP="00C97C45">
            <w:pPr>
              <w:spacing w:after="0" w:line="240" w:lineRule="auto"/>
              <w:jc w:val="both"/>
              <w:rPr>
                <w:rFonts w:cs="Calibri"/>
                <w:lang w:val="en-US"/>
              </w:rPr>
            </w:pPr>
            <w:r w:rsidRPr="00722BDD">
              <w:rPr>
                <w:rFonts w:cs="Calibri"/>
              </w:rPr>
              <w:t xml:space="preserve">2A </w:t>
            </w:r>
            <w:r w:rsidRPr="00722BDD">
              <w:rPr>
                <w:rFonts w:cs="Calibri"/>
              </w:rPr>
              <w:t></w:t>
            </w:r>
          </w:p>
          <w:p w14:paraId="766659CA" w14:textId="77777777" w:rsidR="00FF2D2E" w:rsidRPr="00722BDD" w:rsidRDefault="00FF2D2E" w:rsidP="006A03B4">
            <w:pPr>
              <w:spacing w:after="0" w:line="240" w:lineRule="auto"/>
              <w:contextualSpacing/>
              <w:jc w:val="both"/>
              <w:rPr>
                <w:rFonts w:cs="Calibri"/>
              </w:rPr>
            </w:pPr>
          </w:p>
          <w:p w14:paraId="4F8F8142" w14:textId="77777777" w:rsidR="00FF2D2E" w:rsidRPr="00722BDD" w:rsidRDefault="00FF2D2E" w:rsidP="00C97C45">
            <w:pPr>
              <w:spacing w:after="0" w:line="240" w:lineRule="auto"/>
              <w:jc w:val="both"/>
              <w:rPr>
                <w:rFonts w:cs="Calibri"/>
                <w:lang w:val="en-US"/>
              </w:rPr>
            </w:pPr>
            <w:r w:rsidRPr="00722BDD">
              <w:rPr>
                <w:rFonts w:cs="Calibri"/>
              </w:rPr>
              <w:t xml:space="preserve">2B </w:t>
            </w:r>
            <w:r w:rsidRPr="00722BDD">
              <w:rPr>
                <w:rFonts w:cs="Calibri"/>
              </w:rPr>
              <w:t></w:t>
            </w:r>
          </w:p>
          <w:p w14:paraId="4F5EA9F3" w14:textId="77777777" w:rsidR="00FF2D2E" w:rsidRPr="00722BDD" w:rsidRDefault="00FF2D2E" w:rsidP="006A03B4">
            <w:pPr>
              <w:spacing w:after="0" w:line="240" w:lineRule="auto"/>
              <w:contextualSpacing/>
              <w:jc w:val="both"/>
              <w:rPr>
                <w:rFonts w:cs="Calibri"/>
              </w:rPr>
            </w:pPr>
          </w:p>
          <w:p w14:paraId="7DAABB78" w14:textId="77777777" w:rsidR="00FF2D2E" w:rsidRPr="00722BDD" w:rsidRDefault="00FF2D2E" w:rsidP="00C97C45">
            <w:pPr>
              <w:spacing w:after="0" w:line="240" w:lineRule="auto"/>
              <w:jc w:val="both"/>
              <w:rPr>
                <w:rFonts w:cs="Calibri"/>
              </w:rPr>
            </w:pPr>
            <w:r w:rsidRPr="00722BDD">
              <w:rPr>
                <w:rFonts w:cs="Calibri"/>
              </w:rPr>
              <w:t xml:space="preserve">2C </w:t>
            </w:r>
            <w:r w:rsidRPr="00722BDD">
              <w:rPr>
                <w:rFonts w:cs="Calibri"/>
              </w:rPr>
              <w:t></w:t>
            </w:r>
          </w:p>
          <w:p w14:paraId="19E6F5E3" w14:textId="77777777" w:rsidR="009C2B6B" w:rsidRPr="00722BDD" w:rsidRDefault="009C2B6B" w:rsidP="00C97C45">
            <w:pPr>
              <w:spacing w:after="0" w:line="240" w:lineRule="auto"/>
              <w:jc w:val="both"/>
              <w:rPr>
                <w:rFonts w:cs="Calibri"/>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C73D2B7" w14:textId="77777777" w:rsidR="00FF2D2E" w:rsidRPr="00722BDD" w:rsidRDefault="00FF2D2E" w:rsidP="006A03B4">
            <w:pPr>
              <w:spacing w:after="0" w:line="240" w:lineRule="auto"/>
              <w:contextualSpacing/>
              <w:jc w:val="both"/>
              <w:rPr>
                <w:rFonts w:cs="Calibri"/>
              </w:rPr>
            </w:pPr>
            <w:r w:rsidRPr="00722BDD">
              <w:rPr>
                <w:rFonts w:cs="Calibri"/>
              </w:rPr>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2679ABD" w14:textId="77777777" w:rsidR="00FF2D2E" w:rsidRPr="00722BDD" w:rsidRDefault="00FF2D2E"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BA7F97C" w14:textId="77777777" w:rsidR="00FF2D2E" w:rsidRPr="00722BDD" w:rsidRDefault="00FF2D2E" w:rsidP="00C97C45">
            <w:pPr>
              <w:spacing w:after="0" w:line="240" w:lineRule="auto"/>
              <w:jc w:val="both"/>
              <w:rPr>
                <w:rFonts w:cs="Calibri"/>
                <w:lang w:val="en-US"/>
              </w:rPr>
            </w:pPr>
            <w:r w:rsidRPr="00722BDD">
              <w:rPr>
                <w:rFonts w:cs="Calibri"/>
              </w:rPr>
              <w:t xml:space="preserve">2A </w:t>
            </w:r>
            <w:r w:rsidRPr="00722BDD">
              <w:rPr>
                <w:rFonts w:cs="Calibri"/>
              </w:rPr>
              <w:t></w:t>
            </w:r>
          </w:p>
          <w:p w14:paraId="661AE60F" w14:textId="77777777" w:rsidR="00FF2D2E" w:rsidRPr="00722BDD" w:rsidRDefault="00FF2D2E" w:rsidP="006A03B4">
            <w:pPr>
              <w:spacing w:after="0" w:line="240" w:lineRule="auto"/>
              <w:contextualSpacing/>
              <w:jc w:val="both"/>
              <w:rPr>
                <w:rFonts w:cs="Calibri"/>
              </w:rPr>
            </w:pPr>
          </w:p>
          <w:p w14:paraId="30F8A963" w14:textId="77777777" w:rsidR="00FF2D2E" w:rsidRPr="00722BDD" w:rsidRDefault="00FF2D2E" w:rsidP="00C97C45">
            <w:pPr>
              <w:spacing w:after="0" w:line="240" w:lineRule="auto"/>
              <w:jc w:val="both"/>
              <w:rPr>
                <w:rFonts w:cs="Calibri"/>
                <w:lang w:val="en-US"/>
              </w:rPr>
            </w:pPr>
            <w:r w:rsidRPr="00722BDD">
              <w:rPr>
                <w:rFonts w:cs="Calibri"/>
              </w:rPr>
              <w:t xml:space="preserve">2B </w:t>
            </w:r>
            <w:r w:rsidRPr="00722BDD">
              <w:rPr>
                <w:rFonts w:cs="Calibri"/>
              </w:rPr>
              <w:t></w:t>
            </w:r>
          </w:p>
          <w:p w14:paraId="4E870FEF" w14:textId="77777777" w:rsidR="00FF2D2E" w:rsidRPr="00722BDD" w:rsidRDefault="00FF2D2E" w:rsidP="006A03B4">
            <w:pPr>
              <w:spacing w:after="0" w:line="240" w:lineRule="auto"/>
              <w:contextualSpacing/>
              <w:jc w:val="both"/>
              <w:rPr>
                <w:rFonts w:cs="Calibri"/>
              </w:rPr>
            </w:pPr>
          </w:p>
          <w:p w14:paraId="2E7B1CEA" w14:textId="77777777" w:rsidR="00FF2D2E" w:rsidRPr="00722BDD" w:rsidRDefault="00FF2D2E" w:rsidP="00C97C45">
            <w:pPr>
              <w:spacing w:after="0" w:line="240" w:lineRule="auto"/>
              <w:jc w:val="both"/>
              <w:rPr>
                <w:rFonts w:cs="Calibri"/>
                <w:lang w:val="en-US"/>
              </w:rPr>
            </w:pPr>
            <w:r w:rsidRPr="00722BDD">
              <w:rPr>
                <w:rFonts w:cs="Calibri"/>
              </w:rPr>
              <w:t xml:space="preserve">2C </w:t>
            </w:r>
            <w:r w:rsidRPr="00722BDD">
              <w:rPr>
                <w:rFonts w:cs="Calibri"/>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441115B9" w14:textId="77777777" w:rsidR="00FF2D2E" w:rsidRPr="00722BDD" w:rsidRDefault="00FF2D2E" w:rsidP="006A03B4">
            <w:pPr>
              <w:spacing w:after="0" w:line="240" w:lineRule="auto"/>
              <w:contextualSpacing/>
              <w:jc w:val="both"/>
              <w:rPr>
                <w:rFonts w:cs="Calibri"/>
              </w:rPr>
            </w:pPr>
            <w:r w:rsidRPr="00722BDD">
              <w:rPr>
                <w:rFonts w:cs="Calibri"/>
              </w:rPr>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E7B3671" w14:textId="77777777" w:rsidR="00FF2D2E" w:rsidRPr="00722BDD" w:rsidRDefault="00FF2D2E" w:rsidP="00535ADE">
            <w:pPr>
              <w:spacing w:after="0" w:line="240" w:lineRule="auto"/>
              <w:contextualSpacing/>
              <w:jc w:val="both"/>
              <w:rPr>
                <w:rFonts w:cs="Calibri"/>
              </w:rPr>
            </w:pPr>
            <w:r w:rsidRPr="00722BDD">
              <w:rPr>
                <w:rFonts w:cs="Calibri"/>
                <w:color w:val="000000"/>
              </w:rPr>
              <w:t>...............</w:t>
            </w:r>
          </w:p>
        </w:tc>
      </w:tr>
      <w:tr w:rsidR="00FF2D2E" w:rsidRPr="00722BDD" w14:paraId="043BF2FD"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53BE82CC" w14:textId="77777777" w:rsidR="00FF2D2E" w:rsidRPr="00722BDD" w:rsidRDefault="00FF2D2E" w:rsidP="006A03B4">
            <w:pPr>
              <w:spacing w:after="0" w:line="240" w:lineRule="auto"/>
              <w:contextualSpacing/>
              <w:jc w:val="both"/>
              <w:rPr>
                <w:rFonts w:cs="Calibri"/>
              </w:rPr>
            </w:pPr>
            <w:r w:rsidRPr="00722BDD">
              <w:rPr>
                <w:rFonts w:cs="Calibri"/>
              </w:rPr>
              <w:t xml:space="preserve">3A </w:t>
            </w:r>
            <w:r w:rsidRPr="00722BDD">
              <w:rPr>
                <w:rFonts w:cs="Calibri"/>
              </w:rPr>
              <w:t></w:t>
            </w:r>
          </w:p>
          <w:p w14:paraId="4EACA653" w14:textId="77777777" w:rsidR="00FF2D2E" w:rsidRPr="00722BDD" w:rsidRDefault="00FF2D2E" w:rsidP="006A03B4">
            <w:pPr>
              <w:spacing w:after="0" w:line="240" w:lineRule="auto"/>
              <w:contextualSpacing/>
              <w:jc w:val="both"/>
              <w:rPr>
                <w:rFonts w:cs="Calibri"/>
              </w:rPr>
            </w:pPr>
          </w:p>
          <w:p w14:paraId="50758C4D" w14:textId="77777777" w:rsidR="00FF2D2E" w:rsidRPr="00722BDD" w:rsidRDefault="00FF2D2E" w:rsidP="006A03B4">
            <w:pPr>
              <w:spacing w:after="0" w:line="240" w:lineRule="auto"/>
              <w:contextualSpacing/>
              <w:jc w:val="both"/>
              <w:rPr>
                <w:rFonts w:cs="Calibri"/>
              </w:rPr>
            </w:pPr>
            <w:r w:rsidRPr="00722BDD">
              <w:rPr>
                <w:rFonts w:cs="Calibri"/>
              </w:rPr>
              <w:t xml:space="preserve">3B </w:t>
            </w:r>
            <w:r w:rsidRPr="00722BDD">
              <w:rPr>
                <w:rFonts w:cs="Calibri"/>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894511F" w14:textId="77777777" w:rsidR="00FF2D2E" w:rsidRPr="00722BDD" w:rsidRDefault="00FF2D2E" w:rsidP="00535ADE">
            <w:pPr>
              <w:spacing w:after="0" w:line="240" w:lineRule="auto"/>
              <w:contextualSpacing/>
              <w:jc w:val="both"/>
              <w:rPr>
                <w:rFonts w:cs="Calibri"/>
              </w:rPr>
            </w:pPr>
            <w:r w:rsidRPr="00722BDD">
              <w:rPr>
                <w:rFonts w:cs="Calibri"/>
              </w:rPr>
              <w:t xml:space="preserve">Numărul de exploatații agricole care primesc sprijin pentru participarea la sistemele de calitate, la piețele locale și la circuitele de aprovizionare scurte, precum și la </w:t>
            </w:r>
            <w:r w:rsidRPr="00722BDD">
              <w:rPr>
                <w:rFonts w:cs="Calibri"/>
              </w:rPr>
              <w:lastRenderedPageBreak/>
              <w:t>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7CF8E25B" w14:textId="77777777" w:rsidR="00FF2D2E" w:rsidRPr="00722BDD" w:rsidRDefault="00FF2D2E" w:rsidP="00535ADE">
            <w:pPr>
              <w:spacing w:after="0" w:line="240" w:lineRule="auto"/>
              <w:contextualSpacing/>
              <w:jc w:val="both"/>
              <w:rPr>
                <w:rFonts w:cs="Calibri"/>
              </w:rPr>
            </w:pPr>
            <w:r w:rsidRPr="00722BDD">
              <w:rPr>
                <w:rFonts w:cs="Calibri"/>
                <w:color w:val="000000"/>
              </w:rPr>
              <w:lastRenderedPageBreak/>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310C3ED" w14:textId="77777777" w:rsidR="00FF2D2E" w:rsidRPr="00722BDD" w:rsidRDefault="00FF2D2E" w:rsidP="00535ADE">
            <w:pPr>
              <w:spacing w:after="0" w:line="240" w:lineRule="auto"/>
              <w:contextualSpacing/>
              <w:jc w:val="both"/>
              <w:rPr>
                <w:rFonts w:cs="Calibri"/>
              </w:rPr>
            </w:pPr>
            <w:r w:rsidRPr="00722BDD">
              <w:rPr>
                <w:rFonts w:cs="Calibri"/>
              </w:rPr>
              <w:t xml:space="preserve">3A </w:t>
            </w:r>
            <w:r w:rsidRPr="00722BDD">
              <w:rPr>
                <w:rFonts w:cs="Calibri"/>
              </w:rPr>
              <w:t></w:t>
            </w:r>
          </w:p>
          <w:p w14:paraId="65395980" w14:textId="77777777" w:rsidR="00FF2D2E" w:rsidRPr="00722BDD" w:rsidRDefault="00FF2D2E" w:rsidP="00973AC2">
            <w:pPr>
              <w:spacing w:after="0" w:line="240" w:lineRule="auto"/>
              <w:contextualSpacing/>
              <w:jc w:val="both"/>
              <w:rPr>
                <w:rFonts w:cs="Calibri"/>
              </w:rPr>
            </w:pPr>
          </w:p>
          <w:p w14:paraId="642B6DD2" w14:textId="77777777" w:rsidR="00FF2D2E" w:rsidRPr="00722BDD" w:rsidRDefault="00FF2D2E" w:rsidP="00973AC2">
            <w:pPr>
              <w:spacing w:after="0" w:line="240" w:lineRule="auto"/>
              <w:contextualSpacing/>
              <w:jc w:val="both"/>
              <w:rPr>
                <w:rFonts w:cs="Calibri"/>
              </w:rPr>
            </w:pPr>
            <w:r w:rsidRPr="00722BDD">
              <w:rPr>
                <w:rFonts w:cs="Calibri"/>
              </w:rPr>
              <w:t xml:space="preserve">3B </w:t>
            </w:r>
            <w:r w:rsidRPr="00722BDD">
              <w:rPr>
                <w:rFonts w:cs="Calibri"/>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12107D3" w14:textId="77777777" w:rsidR="00FF2D2E" w:rsidRPr="00722BDD" w:rsidRDefault="00FF2D2E" w:rsidP="00973AC2">
            <w:pPr>
              <w:spacing w:after="0" w:line="240" w:lineRule="auto"/>
              <w:contextualSpacing/>
              <w:jc w:val="both"/>
              <w:rPr>
                <w:rFonts w:cs="Calibri"/>
              </w:rPr>
            </w:pPr>
            <w:r w:rsidRPr="00722BDD">
              <w:rPr>
                <w:rFonts w:cs="Calibri"/>
              </w:rPr>
              <w:t xml:space="preserve">Numărul de exploatații agricole care primesc sprijin pentru participarea la sistemele de calitate, la piețele locale și la circuitele de aprovizionare </w:t>
            </w:r>
            <w:r w:rsidRPr="00722BDD">
              <w:rPr>
                <w:rFonts w:cs="Calibri"/>
              </w:rPr>
              <w:lastRenderedPageBreak/>
              <w:t>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B361122" w14:textId="77777777" w:rsidR="00FF2D2E" w:rsidRPr="00722BDD" w:rsidRDefault="00FF2D2E" w:rsidP="00770ACF">
            <w:pPr>
              <w:spacing w:after="0" w:line="240" w:lineRule="auto"/>
              <w:contextualSpacing/>
              <w:jc w:val="both"/>
              <w:rPr>
                <w:rFonts w:cs="Calibri"/>
              </w:rPr>
            </w:pPr>
            <w:r w:rsidRPr="00722BDD">
              <w:rPr>
                <w:rFonts w:cs="Calibri"/>
                <w:color w:val="000000"/>
              </w:rPr>
              <w:lastRenderedPageBreak/>
              <w:t>...............</w:t>
            </w:r>
          </w:p>
        </w:tc>
      </w:tr>
      <w:tr w:rsidR="00FF2D2E" w:rsidRPr="00722BDD" w14:paraId="18AD215B"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0AE578C7" w14:textId="77777777" w:rsidR="00FF2D2E" w:rsidRPr="00722BDD" w:rsidRDefault="00FF2D2E" w:rsidP="006A03B4">
            <w:pPr>
              <w:spacing w:after="0" w:line="240" w:lineRule="auto"/>
              <w:contextualSpacing/>
              <w:jc w:val="both"/>
              <w:rPr>
                <w:rFonts w:cs="Calibri"/>
              </w:rPr>
            </w:pPr>
            <w:r w:rsidRPr="00722BDD">
              <w:rPr>
                <w:rFonts w:cs="Calibri"/>
              </w:rPr>
              <w:t xml:space="preserve">4A </w:t>
            </w:r>
            <w:r w:rsidRPr="00722BDD">
              <w:rPr>
                <w:rFonts w:cs="Calibri"/>
              </w:rPr>
              <w:t></w:t>
            </w:r>
          </w:p>
          <w:p w14:paraId="20572BDC" w14:textId="77777777" w:rsidR="00FF2D2E" w:rsidRPr="00722BDD" w:rsidRDefault="00FF2D2E" w:rsidP="006A03B4">
            <w:pPr>
              <w:spacing w:after="0" w:line="240" w:lineRule="auto"/>
              <w:contextualSpacing/>
              <w:jc w:val="both"/>
              <w:rPr>
                <w:rFonts w:cs="Calibri"/>
              </w:rPr>
            </w:pPr>
          </w:p>
          <w:p w14:paraId="4B3A47ED" w14:textId="77777777" w:rsidR="00FF2D2E" w:rsidRPr="00722BDD" w:rsidRDefault="00FF2D2E" w:rsidP="006A03B4">
            <w:pPr>
              <w:spacing w:after="0" w:line="240" w:lineRule="auto"/>
              <w:contextualSpacing/>
              <w:jc w:val="both"/>
              <w:rPr>
                <w:rFonts w:cs="Calibri"/>
              </w:rPr>
            </w:pPr>
            <w:r w:rsidRPr="00722BDD">
              <w:rPr>
                <w:rFonts w:cs="Calibri"/>
              </w:rPr>
              <w:t xml:space="preserve">4B </w:t>
            </w:r>
            <w:r w:rsidRPr="00722BDD">
              <w:rPr>
                <w:rFonts w:cs="Calibri"/>
              </w:rPr>
              <w:t></w:t>
            </w:r>
          </w:p>
          <w:p w14:paraId="15E620FF" w14:textId="77777777" w:rsidR="00FF2D2E" w:rsidRPr="00722BDD" w:rsidRDefault="00FF2D2E" w:rsidP="00535ADE">
            <w:pPr>
              <w:spacing w:after="0" w:line="240" w:lineRule="auto"/>
              <w:contextualSpacing/>
              <w:jc w:val="both"/>
              <w:rPr>
                <w:rFonts w:cs="Calibri"/>
              </w:rPr>
            </w:pPr>
          </w:p>
          <w:p w14:paraId="388C9E92" w14:textId="77777777" w:rsidR="00FF2D2E" w:rsidRPr="00722BDD" w:rsidRDefault="00FF2D2E" w:rsidP="00535ADE">
            <w:pPr>
              <w:spacing w:after="0" w:line="240" w:lineRule="auto"/>
              <w:contextualSpacing/>
              <w:jc w:val="both"/>
              <w:rPr>
                <w:rFonts w:cs="Calibri"/>
              </w:rPr>
            </w:pPr>
            <w:r w:rsidRPr="00722BDD">
              <w:rPr>
                <w:rFonts w:cs="Calibri"/>
              </w:rPr>
              <w:t xml:space="preserve">4C </w:t>
            </w:r>
            <w:r w:rsidRPr="00722BDD">
              <w:rPr>
                <w:rFonts w:cs="Calibri"/>
              </w:rPr>
              <w:t></w:t>
            </w:r>
          </w:p>
          <w:p w14:paraId="05AC08E8" w14:textId="77777777" w:rsidR="00FF2D2E" w:rsidRPr="00722BDD" w:rsidRDefault="00FF2D2E" w:rsidP="00535ADE">
            <w:pPr>
              <w:spacing w:after="0" w:line="240" w:lineRule="auto"/>
              <w:contextualSpacing/>
              <w:jc w:val="both"/>
              <w:rPr>
                <w:rFonts w:cs="Calibri"/>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3DE52CC" w14:textId="77777777" w:rsidR="00FF2D2E" w:rsidRPr="00722BDD" w:rsidRDefault="00FF2D2E" w:rsidP="00C97C45">
            <w:pPr>
              <w:spacing w:after="0" w:line="240" w:lineRule="auto"/>
              <w:jc w:val="both"/>
              <w:rPr>
                <w:rFonts w:cs="Calibri"/>
                <w:lang w:val="en-US"/>
              </w:rPr>
            </w:pPr>
            <w:r w:rsidRPr="00722BDD">
              <w:rPr>
                <w:rFonts w:cs="Calibri"/>
              </w:rPr>
              <w:t>Suprafață totală agricolă (ha)</w:t>
            </w:r>
          </w:p>
          <w:p w14:paraId="731B1D85" w14:textId="77777777" w:rsidR="00FF2D2E" w:rsidRPr="00722BDD" w:rsidRDefault="00FF2D2E" w:rsidP="006A03B4">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248671B" w14:textId="77777777" w:rsidR="00FF2D2E" w:rsidRPr="00722BDD" w:rsidRDefault="00FF2D2E"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EA8774F" w14:textId="77777777" w:rsidR="00FF2D2E" w:rsidRPr="00722BDD" w:rsidRDefault="00FF2D2E" w:rsidP="00535ADE">
            <w:pPr>
              <w:spacing w:after="0" w:line="240" w:lineRule="auto"/>
              <w:contextualSpacing/>
              <w:jc w:val="both"/>
              <w:rPr>
                <w:rFonts w:cs="Calibri"/>
              </w:rPr>
            </w:pPr>
            <w:r w:rsidRPr="00722BDD">
              <w:rPr>
                <w:rFonts w:cs="Calibri"/>
              </w:rPr>
              <w:t xml:space="preserve">4A </w:t>
            </w:r>
            <w:r w:rsidRPr="00722BDD">
              <w:rPr>
                <w:rFonts w:cs="Calibri"/>
              </w:rPr>
              <w:t></w:t>
            </w:r>
          </w:p>
          <w:p w14:paraId="7FF5FF51" w14:textId="77777777" w:rsidR="00FF2D2E" w:rsidRPr="00722BDD" w:rsidRDefault="00FF2D2E" w:rsidP="00535ADE">
            <w:pPr>
              <w:spacing w:after="0" w:line="240" w:lineRule="auto"/>
              <w:contextualSpacing/>
              <w:jc w:val="both"/>
              <w:rPr>
                <w:rFonts w:cs="Calibri"/>
              </w:rPr>
            </w:pPr>
          </w:p>
          <w:p w14:paraId="1B50BCAA" w14:textId="77777777" w:rsidR="00FF2D2E" w:rsidRPr="00722BDD" w:rsidRDefault="00FF2D2E" w:rsidP="00535ADE">
            <w:pPr>
              <w:spacing w:after="0" w:line="240" w:lineRule="auto"/>
              <w:contextualSpacing/>
              <w:jc w:val="both"/>
              <w:rPr>
                <w:rFonts w:cs="Calibri"/>
              </w:rPr>
            </w:pPr>
            <w:r w:rsidRPr="00722BDD">
              <w:rPr>
                <w:rFonts w:cs="Calibri"/>
              </w:rPr>
              <w:t xml:space="preserve">4B </w:t>
            </w:r>
            <w:r w:rsidRPr="00722BDD">
              <w:rPr>
                <w:rFonts w:cs="Calibri"/>
              </w:rPr>
              <w:t></w:t>
            </w:r>
          </w:p>
          <w:p w14:paraId="03629184" w14:textId="77777777" w:rsidR="00FF2D2E" w:rsidRPr="00722BDD" w:rsidRDefault="00FF2D2E" w:rsidP="00973AC2">
            <w:pPr>
              <w:spacing w:after="0" w:line="240" w:lineRule="auto"/>
              <w:contextualSpacing/>
              <w:jc w:val="both"/>
              <w:rPr>
                <w:rFonts w:cs="Calibri"/>
              </w:rPr>
            </w:pPr>
          </w:p>
          <w:p w14:paraId="77751A90" w14:textId="77777777" w:rsidR="00FF2D2E" w:rsidRPr="00722BDD" w:rsidRDefault="00FF2D2E" w:rsidP="00973AC2">
            <w:pPr>
              <w:spacing w:after="0" w:line="240" w:lineRule="auto"/>
              <w:contextualSpacing/>
              <w:jc w:val="both"/>
              <w:rPr>
                <w:rFonts w:cs="Calibri"/>
              </w:rPr>
            </w:pPr>
            <w:r w:rsidRPr="00722BDD">
              <w:rPr>
                <w:rFonts w:cs="Calibri"/>
              </w:rPr>
              <w:t xml:space="preserve">4C </w:t>
            </w:r>
            <w:r w:rsidRPr="00722BDD">
              <w:rPr>
                <w:rFonts w:cs="Calibri"/>
              </w:rPr>
              <w:t></w:t>
            </w:r>
          </w:p>
          <w:p w14:paraId="62890D8E" w14:textId="77777777" w:rsidR="00FF2D2E" w:rsidRPr="00722BDD" w:rsidRDefault="00FF2D2E" w:rsidP="00973AC2">
            <w:pPr>
              <w:spacing w:after="0" w:line="240" w:lineRule="auto"/>
              <w:contextualSpacing/>
              <w:jc w:val="both"/>
              <w:rPr>
                <w:rFonts w:cs="Calibri"/>
              </w:rPr>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ED9FB8B" w14:textId="77777777" w:rsidR="00FF2D2E" w:rsidRPr="00722BDD" w:rsidRDefault="00FF2D2E" w:rsidP="00C97C45">
            <w:pPr>
              <w:spacing w:after="0" w:line="240" w:lineRule="auto"/>
              <w:jc w:val="both"/>
              <w:rPr>
                <w:rFonts w:cs="Calibri"/>
                <w:lang w:val="en-US"/>
              </w:rPr>
            </w:pPr>
            <w:r w:rsidRPr="00722BDD">
              <w:rPr>
                <w:rFonts w:cs="Calibri"/>
              </w:rPr>
              <w:t>Suprafață totală agricolă (ha)</w:t>
            </w:r>
          </w:p>
          <w:p w14:paraId="4B93E01B" w14:textId="77777777" w:rsidR="00FF2D2E" w:rsidRPr="00722BDD" w:rsidRDefault="00FF2D2E" w:rsidP="006A03B4">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3095922" w14:textId="77777777" w:rsidR="00FF2D2E" w:rsidRPr="00722BDD" w:rsidRDefault="00FF2D2E" w:rsidP="00535ADE">
            <w:pPr>
              <w:spacing w:after="0" w:line="240" w:lineRule="auto"/>
              <w:contextualSpacing/>
              <w:jc w:val="both"/>
              <w:rPr>
                <w:rFonts w:cs="Calibri"/>
                <w:color w:val="000000"/>
              </w:rPr>
            </w:pPr>
            <w:r w:rsidRPr="00722BDD">
              <w:rPr>
                <w:rFonts w:cs="Calibri"/>
                <w:color w:val="000000"/>
              </w:rPr>
              <w:t>...............</w:t>
            </w:r>
          </w:p>
        </w:tc>
      </w:tr>
      <w:tr w:rsidR="00AE6D2C" w:rsidRPr="00722BDD" w14:paraId="14D594A8"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4E555C9" w14:textId="77777777" w:rsidR="00AE6D2C" w:rsidRPr="00722BDD" w:rsidRDefault="00AE6D2C" w:rsidP="006A03B4">
            <w:pPr>
              <w:spacing w:after="0" w:line="240" w:lineRule="auto"/>
              <w:contextualSpacing/>
              <w:jc w:val="both"/>
              <w:rPr>
                <w:rFonts w:cs="Calibri"/>
              </w:rPr>
            </w:pPr>
            <w:r w:rsidRPr="00722BDD">
              <w:rPr>
                <w:rFonts w:cs="Calibri"/>
              </w:rPr>
              <w:t xml:space="preserve">4A </w:t>
            </w:r>
            <w:r w:rsidRPr="00722BDD">
              <w:rPr>
                <w:rFonts w:cs="Calibri"/>
              </w:rPr>
              <w:t></w:t>
            </w:r>
          </w:p>
          <w:p w14:paraId="2D18D391" w14:textId="77777777" w:rsidR="00AE6D2C" w:rsidRPr="00722BDD" w:rsidRDefault="00AE6D2C" w:rsidP="006A03B4">
            <w:pPr>
              <w:spacing w:after="0" w:line="240" w:lineRule="auto"/>
              <w:contextualSpacing/>
              <w:jc w:val="both"/>
              <w:rPr>
                <w:rFonts w:cs="Calibri"/>
              </w:rPr>
            </w:pPr>
          </w:p>
          <w:p w14:paraId="2C792975" w14:textId="77777777" w:rsidR="00AE6D2C" w:rsidRPr="00722BDD" w:rsidRDefault="00AE6D2C" w:rsidP="006A03B4">
            <w:pPr>
              <w:spacing w:after="0" w:line="240" w:lineRule="auto"/>
              <w:contextualSpacing/>
              <w:jc w:val="both"/>
              <w:rPr>
                <w:rFonts w:cs="Calibri"/>
              </w:rPr>
            </w:pPr>
            <w:r w:rsidRPr="00722BDD">
              <w:rPr>
                <w:rFonts w:cs="Calibri"/>
              </w:rPr>
              <w:t xml:space="preserve">4B </w:t>
            </w:r>
            <w:r w:rsidRPr="00722BDD">
              <w:rPr>
                <w:rFonts w:cs="Calibri"/>
              </w:rPr>
              <w:t></w:t>
            </w:r>
          </w:p>
          <w:p w14:paraId="3F3847CB" w14:textId="77777777" w:rsidR="00AE6D2C" w:rsidRPr="00722BDD" w:rsidRDefault="00AE6D2C" w:rsidP="00535ADE">
            <w:pPr>
              <w:spacing w:after="0" w:line="240" w:lineRule="auto"/>
              <w:contextualSpacing/>
              <w:jc w:val="both"/>
              <w:rPr>
                <w:rFonts w:cs="Calibri"/>
              </w:rPr>
            </w:pPr>
          </w:p>
          <w:p w14:paraId="6D270BDD" w14:textId="77777777" w:rsidR="00AE6D2C" w:rsidRPr="00722BDD" w:rsidRDefault="00AE6D2C" w:rsidP="00535ADE">
            <w:pPr>
              <w:spacing w:after="0" w:line="240" w:lineRule="auto"/>
              <w:contextualSpacing/>
              <w:jc w:val="both"/>
              <w:rPr>
                <w:rFonts w:cs="Calibri"/>
              </w:rPr>
            </w:pPr>
            <w:r w:rsidRPr="00722BDD">
              <w:rPr>
                <w:rFonts w:cs="Calibri"/>
              </w:rPr>
              <w:t xml:space="preserve">4C </w:t>
            </w:r>
            <w:r w:rsidRPr="00722BDD">
              <w:rPr>
                <w:rFonts w:cs="Calibri"/>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DFF0451" w14:textId="77777777" w:rsidR="00AE6D2C" w:rsidRPr="00722BDD" w:rsidRDefault="00AE6D2C" w:rsidP="00C97C45">
            <w:pPr>
              <w:spacing w:after="0" w:line="240" w:lineRule="auto"/>
              <w:jc w:val="both"/>
              <w:rPr>
                <w:rFonts w:cs="Calibri"/>
                <w:lang w:val="en-US"/>
              </w:rPr>
            </w:pPr>
            <w:r w:rsidRPr="00722BDD">
              <w:rPr>
                <w:rFonts w:cs="Calibri"/>
              </w:rPr>
              <w:t>Suprafață totală forestieră (ha)</w:t>
            </w:r>
          </w:p>
          <w:p w14:paraId="0B55419D" w14:textId="77777777" w:rsidR="00AE6D2C" w:rsidRPr="00722BDD" w:rsidRDefault="00AE6D2C" w:rsidP="00C97C45">
            <w:pPr>
              <w:spacing w:after="0" w:line="240" w:lineRule="auto"/>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0C2E1A0" w14:textId="77777777" w:rsidR="00AE6D2C" w:rsidRPr="00722BDD" w:rsidRDefault="00AE6D2C" w:rsidP="006A03B4">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F569CCE" w14:textId="77777777" w:rsidR="00AE6D2C" w:rsidRPr="00722BDD" w:rsidRDefault="00AE6D2C" w:rsidP="006A03B4">
            <w:pPr>
              <w:spacing w:after="0" w:line="240" w:lineRule="auto"/>
              <w:contextualSpacing/>
              <w:jc w:val="both"/>
              <w:rPr>
                <w:rFonts w:cs="Calibri"/>
              </w:rPr>
            </w:pPr>
            <w:r w:rsidRPr="00722BDD">
              <w:rPr>
                <w:rFonts w:cs="Calibri"/>
              </w:rPr>
              <w:t xml:space="preserve">4A </w:t>
            </w:r>
            <w:r w:rsidRPr="00722BDD">
              <w:rPr>
                <w:rFonts w:cs="Calibri"/>
              </w:rPr>
              <w:t></w:t>
            </w:r>
          </w:p>
          <w:p w14:paraId="28CA50F8" w14:textId="77777777" w:rsidR="00AE6D2C" w:rsidRPr="00722BDD" w:rsidRDefault="00AE6D2C" w:rsidP="006A03B4">
            <w:pPr>
              <w:spacing w:after="0" w:line="240" w:lineRule="auto"/>
              <w:contextualSpacing/>
              <w:jc w:val="both"/>
              <w:rPr>
                <w:rFonts w:cs="Calibri"/>
              </w:rPr>
            </w:pPr>
          </w:p>
          <w:p w14:paraId="74911488" w14:textId="77777777" w:rsidR="00AE6D2C" w:rsidRPr="00722BDD" w:rsidRDefault="00AE6D2C" w:rsidP="006A03B4">
            <w:pPr>
              <w:spacing w:after="0" w:line="240" w:lineRule="auto"/>
              <w:contextualSpacing/>
              <w:jc w:val="both"/>
              <w:rPr>
                <w:rFonts w:cs="Calibri"/>
              </w:rPr>
            </w:pPr>
            <w:r w:rsidRPr="00722BDD">
              <w:rPr>
                <w:rFonts w:cs="Calibri"/>
              </w:rPr>
              <w:t xml:space="preserve">4B </w:t>
            </w:r>
            <w:r w:rsidRPr="00722BDD">
              <w:rPr>
                <w:rFonts w:cs="Calibri"/>
              </w:rPr>
              <w:t></w:t>
            </w:r>
          </w:p>
          <w:p w14:paraId="7CCD8875" w14:textId="77777777" w:rsidR="00AE6D2C" w:rsidRPr="00722BDD" w:rsidRDefault="00AE6D2C" w:rsidP="00535ADE">
            <w:pPr>
              <w:spacing w:after="0" w:line="240" w:lineRule="auto"/>
              <w:contextualSpacing/>
              <w:jc w:val="both"/>
              <w:rPr>
                <w:rFonts w:cs="Calibri"/>
              </w:rPr>
            </w:pPr>
          </w:p>
          <w:p w14:paraId="73F8F5CC" w14:textId="77777777" w:rsidR="00AE6D2C" w:rsidRPr="00722BDD" w:rsidRDefault="00AE6D2C" w:rsidP="00535ADE">
            <w:pPr>
              <w:spacing w:after="0" w:line="240" w:lineRule="auto"/>
              <w:contextualSpacing/>
              <w:jc w:val="both"/>
              <w:rPr>
                <w:rFonts w:cs="Calibri"/>
              </w:rPr>
            </w:pPr>
            <w:r w:rsidRPr="00722BDD">
              <w:rPr>
                <w:rFonts w:cs="Calibri"/>
              </w:rPr>
              <w:t xml:space="preserve">4C </w:t>
            </w:r>
            <w:r w:rsidRPr="00722BDD">
              <w:rPr>
                <w:rFonts w:cs="Calibri"/>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0FA98B5" w14:textId="77777777" w:rsidR="00AE6D2C" w:rsidRPr="00722BDD" w:rsidRDefault="00AE6D2C" w:rsidP="00C97C45">
            <w:pPr>
              <w:spacing w:after="0" w:line="240" w:lineRule="auto"/>
              <w:jc w:val="both"/>
              <w:rPr>
                <w:rFonts w:cs="Calibri"/>
                <w:lang w:val="en-US"/>
              </w:rPr>
            </w:pPr>
            <w:r w:rsidRPr="00722BDD">
              <w:rPr>
                <w:rFonts w:cs="Calibri"/>
              </w:rPr>
              <w:t>Suprafață totală forestieră (ha)</w:t>
            </w:r>
          </w:p>
          <w:p w14:paraId="18C12C80" w14:textId="77777777" w:rsidR="00AE6D2C" w:rsidRPr="00722BDD" w:rsidRDefault="00AE6D2C" w:rsidP="00C97C45">
            <w:pPr>
              <w:spacing w:after="0" w:line="240" w:lineRule="auto"/>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5D4EEAF" w14:textId="77777777" w:rsidR="00AE6D2C" w:rsidRPr="00722BDD" w:rsidRDefault="00AE6D2C" w:rsidP="006A03B4">
            <w:pPr>
              <w:spacing w:after="0" w:line="240" w:lineRule="auto"/>
              <w:contextualSpacing/>
              <w:jc w:val="both"/>
              <w:rPr>
                <w:rFonts w:cs="Calibri"/>
                <w:color w:val="000000"/>
              </w:rPr>
            </w:pPr>
            <w:r w:rsidRPr="00722BDD">
              <w:rPr>
                <w:rFonts w:cs="Calibri"/>
                <w:color w:val="000000"/>
              </w:rPr>
              <w:t>...............</w:t>
            </w:r>
          </w:p>
        </w:tc>
      </w:tr>
      <w:tr w:rsidR="00AE6D2C" w:rsidRPr="00722BDD" w14:paraId="6EAE6C3B"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60B4A5C7" w14:textId="77777777" w:rsidR="00AE6D2C" w:rsidRPr="00722BDD" w:rsidRDefault="00AE6D2C" w:rsidP="006A03B4">
            <w:pPr>
              <w:spacing w:after="0" w:line="240" w:lineRule="auto"/>
              <w:contextualSpacing/>
              <w:jc w:val="both"/>
              <w:rPr>
                <w:rFonts w:cs="Calibri"/>
              </w:rPr>
            </w:pPr>
            <w:r w:rsidRPr="00722BDD">
              <w:rPr>
                <w:rFonts w:cs="Calibri"/>
              </w:rPr>
              <w:t xml:space="preserve">5A </w:t>
            </w:r>
          </w:p>
          <w:p w14:paraId="0D48BEB4" w14:textId="77777777" w:rsidR="00AE6D2C" w:rsidRPr="00722BDD" w:rsidRDefault="00AE6D2C" w:rsidP="006A03B4">
            <w:pPr>
              <w:spacing w:after="0" w:line="240" w:lineRule="auto"/>
              <w:contextualSpacing/>
              <w:jc w:val="both"/>
              <w:rPr>
                <w:rFonts w:cs="Calibri"/>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AC8B916" w14:textId="77777777" w:rsidR="00AE6D2C" w:rsidRPr="00722BDD" w:rsidRDefault="00AE6D2C" w:rsidP="00C97C45">
            <w:pPr>
              <w:spacing w:after="0" w:line="240" w:lineRule="auto"/>
              <w:jc w:val="both"/>
              <w:rPr>
                <w:rFonts w:cs="Calibri"/>
                <w:lang w:val="en-US"/>
              </w:rPr>
            </w:pPr>
            <w:r w:rsidRPr="00722BDD">
              <w:rPr>
                <w:rFonts w:cs="Calibri"/>
              </w:rPr>
              <w:t>Suprafață totală (ha)</w:t>
            </w:r>
          </w:p>
          <w:p w14:paraId="41715596" w14:textId="77777777" w:rsidR="00AE6D2C" w:rsidRPr="00722BDD" w:rsidRDefault="00AE6D2C" w:rsidP="006A03B4">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3ED381B" w14:textId="77777777" w:rsidR="00AE6D2C" w:rsidRPr="00722BDD" w:rsidRDefault="00AE6D2C"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E8E2AC4" w14:textId="77777777" w:rsidR="00AE6D2C" w:rsidRPr="00722BDD" w:rsidRDefault="00AE6D2C" w:rsidP="00535ADE">
            <w:pPr>
              <w:spacing w:after="0" w:line="240" w:lineRule="auto"/>
              <w:contextualSpacing/>
              <w:jc w:val="both"/>
              <w:rPr>
                <w:rFonts w:cs="Calibri"/>
              </w:rPr>
            </w:pPr>
            <w:r w:rsidRPr="00722BDD">
              <w:rPr>
                <w:rFonts w:cs="Calibri"/>
              </w:rPr>
              <w:t xml:space="preserve">5A </w:t>
            </w:r>
          </w:p>
          <w:p w14:paraId="1F0B7B92" w14:textId="77777777" w:rsidR="00AE6D2C" w:rsidRPr="00722BDD" w:rsidRDefault="00AE6D2C" w:rsidP="00535ADE">
            <w:pPr>
              <w:spacing w:after="0" w:line="240" w:lineRule="auto"/>
              <w:contextualSpacing/>
              <w:jc w:val="both"/>
              <w:rPr>
                <w:rFonts w:cs="Calibri"/>
              </w:rPr>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169045C4" w14:textId="77777777" w:rsidR="00AE6D2C" w:rsidRPr="00722BDD" w:rsidRDefault="00AE6D2C" w:rsidP="00C97C45">
            <w:pPr>
              <w:spacing w:after="0" w:line="240" w:lineRule="auto"/>
              <w:jc w:val="both"/>
              <w:rPr>
                <w:rFonts w:cs="Calibri"/>
              </w:rPr>
            </w:pPr>
            <w:r w:rsidRPr="00722BDD">
              <w:rPr>
                <w:rFonts w:cs="Calibri"/>
              </w:rPr>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7D12CBF" w14:textId="77777777" w:rsidR="00AE6D2C" w:rsidRPr="00722BDD" w:rsidRDefault="00AE6D2C" w:rsidP="006A03B4">
            <w:pPr>
              <w:spacing w:after="0" w:line="240" w:lineRule="auto"/>
              <w:contextualSpacing/>
              <w:jc w:val="both"/>
              <w:rPr>
                <w:rFonts w:cs="Calibri"/>
              </w:rPr>
            </w:pPr>
            <w:r w:rsidRPr="00722BDD">
              <w:rPr>
                <w:rFonts w:cs="Calibri"/>
                <w:color w:val="000000"/>
              </w:rPr>
              <w:t>...............</w:t>
            </w:r>
          </w:p>
        </w:tc>
      </w:tr>
      <w:tr w:rsidR="00AE6D2C" w:rsidRPr="00722BDD" w14:paraId="1836D8DA"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47B1343" w14:textId="77777777" w:rsidR="00AE6D2C" w:rsidRPr="00722BDD" w:rsidRDefault="00AE6D2C" w:rsidP="006A03B4">
            <w:pPr>
              <w:spacing w:after="0" w:line="240" w:lineRule="auto"/>
              <w:contextualSpacing/>
              <w:jc w:val="both"/>
              <w:rPr>
                <w:rFonts w:cs="Calibri"/>
              </w:rPr>
            </w:pPr>
            <w:r w:rsidRPr="00722BDD">
              <w:rPr>
                <w:rFonts w:cs="Calibri"/>
              </w:rPr>
              <w:t xml:space="preserve">5B </w:t>
            </w:r>
            <w:r w:rsidRPr="00722BDD">
              <w:rPr>
                <w:rFonts w:cs="Calibri"/>
              </w:rPr>
              <w:t></w:t>
            </w:r>
          </w:p>
          <w:p w14:paraId="709EC6AE" w14:textId="77777777" w:rsidR="00AE6D2C" w:rsidRPr="00722BDD" w:rsidRDefault="00AE6D2C" w:rsidP="006A03B4">
            <w:pPr>
              <w:spacing w:after="0" w:line="240" w:lineRule="auto"/>
              <w:contextualSpacing/>
              <w:jc w:val="both"/>
              <w:rPr>
                <w:rFonts w:cs="Calibri"/>
              </w:rPr>
            </w:pPr>
          </w:p>
          <w:p w14:paraId="1638FD25" w14:textId="77777777" w:rsidR="00AE6D2C" w:rsidRPr="00722BDD" w:rsidRDefault="00AE6D2C" w:rsidP="006A03B4">
            <w:pPr>
              <w:spacing w:after="0" w:line="240" w:lineRule="auto"/>
              <w:contextualSpacing/>
              <w:jc w:val="both"/>
              <w:rPr>
                <w:rFonts w:cs="Calibri"/>
              </w:rPr>
            </w:pPr>
            <w:r w:rsidRPr="00722BDD">
              <w:rPr>
                <w:rFonts w:cs="Calibri"/>
              </w:rPr>
              <w:t xml:space="preserve">5C </w:t>
            </w:r>
            <w:r w:rsidRPr="00722BDD">
              <w:rPr>
                <w:rFonts w:cs="Calibri"/>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235438B4" w14:textId="77777777" w:rsidR="00AE6D2C" w:rsidRPr="00722BDD" w:rsidRDefault="00AE6D2C" w:rsidP="00C97C45">
            <w:pPr>
              <w:spacing w:after="0" w:line="240" w:lineRule="auto"/>
              <w:jc w:val="both"/>
              <w:rPr>
                <w:rFonts w:cs="Calibri"/>
                <w:lang w:val="en-US"/>
              </w:rPr>
            </w:pPr>
            <w:r w:rsidRPr="00722BDD">
              <w:rPr>
                <w:rFonts w:cs="Calibri"/>
              </w:rPr>
              <w:t xml:space="preserve">Investiții Totale (publice+private) </w:t>
            </w:r>
          </w:p>
          <w:p w14:paraId="71101712" w14:textId="77777777" w:rsidR="00AE6D2C" w:rsidRPr="00722BDD" w:rsidRDefault="00AE6D2C" w:rsidP="006A03B4">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1520AE6" w14:textId="77777777" w:rsidR="00AE6D2C" w:rsidRPr="00722BDD" w:rsidRDefault="00AE6D2C"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378C8B0" w14:textId="77777777" w:rsidR="00AE6D2C" w:rsidRPr="00722BDD" w:rsidRDefault="00AE6D2C" w:rsidP="00535ADE">
            <w:pPr>
              <w:spacing w:after="0" w:line="240" w:lineRule="auto"/>
              <w:contextualSpacing/>
              <w:jc w:val="both"/>
              <w:rPr>
                <w:rFonts w:cs="Calibri"/>
              </w:rPr>
            </w:pPr>
            <w:r w:rsidRPr="00722BDD">
              <w:rPr>
                <w:rFonts w:cs="Calibri"/>
              </w:rPr>
              <w:t xml:space="preserve">5B </w:t>
            </w:r>
            <w:r w:rsidRPr="00722BDD">
              <w:rPr>
                <w:rFonts w:cs="Calibri"/>
              </w:rPr>
              <w:t></w:t>
            </w:r>
          </w:p>
          <w:p w14:paraId="1BB7C515" w14:textId="77777777" w:rsidR="00AE6D2C" w:rsidRPr="00722BDD" w:rsidRDefault="00AE6D2C" w:rsidP="00535ADE">
            <w:pPr>
              <w:spacing w:after="0" w:line="240" w:lineRule="auto"/>
              <w:contextualSpacing/>
              <w:jc w:val="both"/>
              <w:rPr>
                <w:rFonts w:cs="Calibri"/>
              </w:rPr>
            </w:pPr>
          </w:p>
          <w:p w14:paraId="7410727E" w14:textId="77777777" w:rsidR="00AE6D2C" w:rsidRPr="00722BDD" w:rsidRDefault="00AE6D2C" w:rsidP="00535ADE">
            <w:pPr>
              <w:spacing w:after="0" w:line="240" w:lineRule="auto"/>
              <w:contextualSpacing/>
              <w:jc w:val="both"/>
              <w:rPr>
                <w:rFonts w:cs="Calibri"/>
              </w:rPr>
            </w:pPr>
            <w:r w:rsidRPr="00722BDD">
              <w:rPr>
                <w:rFonts w:cs="Calibri"/>
              </w:rPr>
              <w:t xml:space="preserve">5C </w:t>
            </w:r>
            <w:r w:rsidRPr="00722BDD">
              <w:rPr>
                <w:rFonts w:cs="Calibri"/>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60550FF" w14:textId="77777777" w:rsidR="00AE6D2C" w:rsidRPr="00722BDD" w:rsidRDefault="00AE6D2C" w:rsidP="00C97C45">
            <w:pPr>
              <w:spacing w:after="0" w:line="240" w:lineRule="auto"/>
              <w:jc w:val="both"/>
              <w:rPr>
                <w:rFonts w:cs="Calibri"/>
                <w:lang w:val="en-US"/>
              </w:rPr>
            </w:pPr>
            <w:r w:rsidRPr="00722BDD">
              <w:rPr>
                <w:rFonts w:cs="Calibri"/>
              </w:rPr>
              <w:t xml:space="preserve">Investiții Totale (publice+private) </w:t>
            </w:r>
          </w:p>
          <w:p w14:paraId="05011EFB" w14:textId="77777777" w:rsidR="00AE6D2C" w:rsidRPr="00722BDD" w:rsidRDefault="00AE6D2C" w:rsidP="006A03B4">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70E3C95" w14:textId="77777777" w:rsidR="00AE6D2C" w:rsidRPr="00722BDD" w:rsidRDefault="00AE6D2C" w:rsidP="00535ADE">
            <w:pPr>
              <w:spacing w:after="0" w:line="240" w:lineRule="auto"/>
              <w:contextualSpacing/>
              <w:jc w:val="both"/>
              <w:rPr>
                <w:rFonts w:cs="Calibri"/>
              </w:rPr>
            </w:pPr>
            <w:r w:rsidRPr="00722BDD">
              <w:rPr>
                <w:rFonts w:cs="Calibri"/>
                <w:color w:val="000000"/>
              </w:rPr>
              <w:t>...............</w:t>
            </w:r>
          </w:p>
        </w:tc>
      </w:tr>
      <w:tr w:rsidR="00E860FC" w:rsidRPr="00722BDD" w14:paraId="2B8A98A4"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0B29E9EE" w14:textId="77777777" w:rsidR="00E860FC" w:rsidRPr="00722BDD" w:rsidRDefault="00E860FC" w:rsidP="006A03B4">
            <w:pPr>
              <w:spacing w:after="0" w:line="240" w:lineRule="auto"/>
              <w:contextualSpacing/>
              <w:jc w:val="both"/>
              <w:rPr>
                <w:rFonts w:cs="Calibri"/>
              </w:rPr>
            </w:pPr>
            <w:r w:rsidRPr="00722BDD">
              <w:rPr>
                <w:rFonts w:cs="Calibri"/>
              </w:rPr>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620014EB" w14:textId="77777777" w:rsidR="00E860FC" w:rsidRPr="00722BDD" w:rsidRDefault="00E860FC" w:rsidP="00C97C45">
            <w:pPr>
              <w:spacing w:after="0" w:line="240" w:lineRule="auto"/>
              <w:jc w:val="both"/>
              <w:rPr>
                <w:rFonts w:cs="Calibri"/>
              </w:rPr>
            </w:pPr>
            <w:r w:rsidRPr="00722BDD">
              <w:rPr>
                <w:rFonts w:cs="Calibri"/>
              </w:rPr>
              <w:t xml:space="preserve">Suprafața totală sau </w:t>
            </w:r>
          </w:p>
          <w:p w14:paraId="382F63D2" w14:textId="77777777" w:rsidR="00E860FC" w:rsidRPr="00722BDD" w:rsidRDefault="00E860FC" w:rsidP="006A03B4">
            <w:pPr>
              <w:spacing w:after="0" w:line="240" w:lineRule="auto"/>
              <w:contextualSpacing/>
              <w:jc w:val="both"/>
              <w:rPr>
                <w:rFonts w:cs="Calibri"/>
              </w:rPr>
            </w:pPr>
            <w:r w:rsidRPr="00722BDD">
              <w:rPr>
                <w:rFonts w:cs="Calibri"/>
              </w:rPr>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D155113" w14:textId="77777777" w:rsidR="00E860FC" w:rsidRPr="00722BDD" w:rsidRDefault="00E860FC"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5D3FAF5" w14:textId="77777777" w:rsidR="00E860FC" w:rsidRPr="00722BDD" w:rsidRDefault="00E860FC" w:rsidP="00535ADE">
            <w:pPr>
              <w:spacing w:after="0" w:line="240" w:lineRule="auto"/>
              <w:contextualSpacing/>
              <w:jc w:val="both"/>
              <w:rPr>
                <w:rFonts w:cs="Calibri"/>
              </w:rPr>
            </w:pPr>
            <w:r w:rsidRPr="00722BDD">
              <w:rPr>
                <w:rFonts w:cs="Calibri"/>
              </w:rPr>
              <w:t xml:space="preserve">5D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04F2D32" w14:textId="77777777" w:rsidR="00E860FC" w:rsidRPr="00722BDD" w:rsidRDefault="00E860FC" w:rsidP="00C97C45">
            <w:pPr>
              <w:spacing w:after="0" w:line="240" w:lineRule="auto"/>
              <w:jc w:val="both"/>
              <w:rPr>
                <w:rFonts w:cs="Calibri"/>
              </w:rPr>
            </w:pPr>
            <w:r w:rsidRPr="00722BDD">
              <w:rPr>
                <w:rFonts w:cs="Calibri"/>
              </w:rPr>
              <w:t xml:space="preserve">Suprafața totală sau </w:t>
            </w:r>
          </w:p>
          <w:p w14:paraId="6885A6BC" w14:textId="77777777" w:rsidR="00E860FC" w:rsidRPr="00722BDD" w:rsidRDefault="00E860FC" w:rsidP="006A03B4">
            <w:pPr>
              <w:spacing w:after="0" w:line="240" w:lineRule="auto"/>
              <w:contextualSpacing/>
              <w:jc w:val="both"/>
              <w:rPr>
                <w:rFonts w:cs="Calibri"/>
              </w:rPr>
            </w:pPr>
            <w:r w:rsidRPr="00722BDD">
              <w:rPr>
                <w:rFonts w:cs="Calibri"/>
              </w:rPr>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A5A76C0" w14:textId="77777777" w:rsidR="00E860FC" w:rsidRPr="00722BDD" w:rsidRDefault="00E860FC" w:rsidP="00535ADE">
            <w:pPr>
              <w:spacing w:after="0" w:line="240" w:lineRule="auto"/>
              <w:contextualSpacing/>
              <w:jc w:val="both"/>
              <w:rPr>
                <w:rFonts w:cs="Calibri"/>
              </w:rPr>
            </w:pPr>
            <w:r w:rsidRPr="00722BDD">
              <w:rPr>
                <w:rFonts w:cs="Calibri"/>
                <w:color w:val="000000"/>
              </w:rPr>
              <w:t>...............</w:t>
            </w:r>
          </w:p>
        </w:tc>
      </w:tr>
      <w:tr w:rsidR="00E860FC" w:rsidRPr="00722BDD" w14:paraId="0D36EBFA"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7F0E8CD6" w14:textId="77777777" w:rsidR="00E860FC" w:rsidRPr="00722BDD" w:rsidRDefault="00E860FC" w:rsidP="006A03B4">
            <w:pPr>
              <w:spacing w:after="0" w:line="240" w:lineRule="auto"/>
              <w:contextualSpacing/>
              <w:jc w:val="both"/>
              <w:rPr>
                <w:rFonts w:cs="Calibri"/>
              </w:rPr>
            </w:pPr>
            <w:r w:rsidRPr="00722BDD">
              <w:rPr>
                <w:rFonts w:cs="Calibri"/>
              </w:rPr>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6C3DF5F6" w14:textId="77777777" w:rsidR="00E860FC" w:rsidRPr="00722BDD" w:rsidRDefault="00E860FC" w:rsidP="006A03B4">
            <w:pPr>
              <w:spacing w:after="0" w:line="240" w:lineRule="auto"/>
              <w:contextualSpacing/>
              <w:jc w:val="both"/>
              <w:rPr>
                <w:rFonts w:cs="Calibri"/>
              </w:rPr>
            </w:pPr>
            <w:r w:rsidRPr="00722BDD">
              <w:rPr>
                <w:rFonts w:cs="Calibri"/>
              </w:rPr>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011C0E6" w14:textId="77777777" w:rsidR="00E860FC" w:rsidRPr="00722BDD" w:rsidRDefault="00E860FC"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4220BFF" w14:textId="77777777" w:rsidR="00E860FC" w:rsidRPr="00722BDD" w:rsidRDefault="00E860FC" w:rsidP="00535ADE">
            <w:pPr>
              <w:spacing w:after="0" w:line="240" w:lineRule="auto"/>
              <w:contextualSpacing/>
              <w:jc w:val="both"/>
              <w:rPr>
                <w:rFonts w:cs="Calibri"/>
              </w:rPr>
            </w:pPr>
            <w:r w:rsidRPr="00722BDD">
              <w:rPr>
                <w:rFonts w:cs="Calibri"/>
              </w:rPr>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9332AAE" w14:textId="77777777" w:rsidR="00E860FC" w:rsidRPr="00722BDD" w:rsidRDefault="00E860FC" w:rsidP="00535ADE">
            <w:pPr>
              <w:spacing w:after="0" w:line="240" w:lineRule="auto"/>
              <w:contextualSpacing/>
              <w:jc w:val="both"/>
              <w:rPr>
                <w:rFonts w:cs="Calibri"/>
              </w:rPr>
            </w:pPr>
            <w:r w:rsidRPr="00722BDD">
              <w:rPr>
                <w:rFonts w:cs="Calibri"/>
              </w:rPr>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AF8FE0D" w14:textId="77777777" w:rsidR="00E860FC" w:rsidRPr="00722BDD" w:rsidRDefault="00E860FC" w:rsidP="00973AC2">
            <w:pPr>
              <w:spacing w:after="0" w:line="240" w:lineRule="auto"/>
              <w:contextualSpacing/>
              <w:jc w:val="both"/>
              <w:rPr>
                <w:rFonts w:cs="Calibri"/>
                <w:color w:val="000000"/>
              </w:rPr>
            </w:pPr>
            <w:r w:rsidRPr="00722BDD">
              <w:rPr>
                <w:rFonts w:cs="Calibri"/>
                <w:color w:val="000000"/>
              </w:rPr>
              <w:t>...............</w:t>
            </w:r>
          </w:p>
        </w:tc>
      </w:tr>
      <w:tr w:rsidR="00EA4FDB" w:rsidRPr="00722BDD" w14:paraId="7A0E6C05" w14:textId="77777777" w:rsidTr="004D2628">
        <w:tc>
          <w:tcPr>
            <w:tcW w:w="1250" w:type="dxa"/>
            <w:vMerge w:val="restart"/>
            <w:tcBorders>
              <w:top w:val="single" w:sz="4" w:space="0" w:color="000000"/>
              <w:left w:val="single" w:sz="4" w:space="0" w:color="000000"/>
              <w:right w:val="single" w:sz="4" w:space="0" w:color="000000"/>
            </w:tcBorders>
            <w:shd w:val="clear" w:color="auto" w:fill="auto"/>
          </w:tcPr>
          <w:p w14:paraId="0F079297" w14:textId="77777777" w:rsidR="00EA4FDB" w:rsidRPr="00722BDD" w:rsidRDefault="00EA4FDB" w:rsidP="006A03B4">
            <w:pPr>
              <w:spacing w:after="0" w:line="240" w:lineRule="auto"/>
              <w:contextualSpacing/>
              <w:jc w:val="both"/>
              <w:rPr>
                <w:rFonts w:cs="Calibri"/>
              </w:rPr>
            </w:pPr>
            <w:r w:rsidRPr="00722BDD">
              <w:rPr>
                <w:rFonts w:cs="Calibri"/>
              </w:rPr>
              <w:t>6A</w:t>
            </w:r>
          </w:p>
        </w:tc>
        <w:tc>
          <w:tcPr>
            <w:tcW w:w="1468" w:type="dxa"/>
            <w:vMerge w:val="restart"/>
            <w:tcBorders>
              <w:top w:val="single" w:sz="4" w:space="0" w:color="000000"/>
              <w:left w:val="single" w:sz="4" w:space="0" w:color="000000"/>
              <w:right w:val="single" w:sz="4" w:space="0" w:color="000000"/>
            </w:tcBorders>
            <w:shd w:val="clear" w:color="auto" w:fill="auto"/>
          </w:tcPr>
          <w:p w14:paraId="308F6A3F" w14:textId="77777777" w:rsidR="00EA4FDB" w:rsidRPr="00722BDD" w:rsidRDefault="00EA4FDB" w:rsidP="006A03B4">
            <w:pPr>
              <w:spacing w:after="0" w:line="240" w:lineRule="auto"/>
              <w:contextualSpacing/>
              <w:jc w:val="both"/>
              <w:rPr>
                <w:rFonts w:cs="Calibri"/>
              </w:rPr>
            </w:pPr>
            <w:r w:rsidRPr="00722BDD">
              <w:rPr>
                <w:rFonts w:cs="Calibri"/>
              </w:rPr>
              <w:t xml:space="preserve">Numărul de locuri de muncă create </w:t>
            </w:r>
            <w:r w:rsidRPr="00722BDD">
              <w:rPr>
                <w:rFonts w:cs="Calibri"/>
                <w:i/>
                <w:iCs/>
              </w:rPr>
              <w:t xml:space="preserve">(se va completa doar când domeniul de intervenție </w:t>
            </w:r>
            <w:r w:rsidR="00D74609" w:rsidRPr="00722BDD">
              <w:rPr>
                <w:rFonts w:cs="Calibri"/>
                <w:i/>
                <w:iCs/>
              </w:rPr>
              <w:t xml:space="preserve">principal </w:t>
            </w:r>
            <w:r w:rsidRPr="00722BDD">
              <w:rPr>
                <w:rFonts w:cs="Calibri"/>
                <w:i/>
                <w:iCs/>
              </w:rPr>
              <w:t>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08EBBFFE" w14:textId="77777777" w:rsidR="00EA4FDB" w:rsidRPr="00722BDD" w:rsidRDefault="00EA4FDB" w:rsidP="006A03B4">
            <w:pPr>
              <w:spacing w:after="0" w:line="240" w:lineRule="auto"/>
              <w:contextualSpacing/>
              <w:jc w:val="both"/>
              <w:rPr>
                <w:rFonts w:cs="Calibri"/>
              </w:rPr>
            </w:pPr>
            <w:r w:rsidRPr="00722BDD">
              <w:rPr>
                <w:rFonts w:cs="Calibri"/>
              </w:rPr>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731233A" w14:textId="77777777" w:rsidR="00EA4FDB" w:rsidRPr="00722BDD" w:rsidRDefault="00EA4FDB" w:rsidP="00535ADE">
            <w:pPr>
              <w:spacing w:after="0" w:line="240" w:lineRule="auto"/>
              <w:contextualSpacing/>
              <w:jc w:val="both"/>
              <w:rPr>
                <w:rFonts w:cs="Calibri"/>
                <w:color w:val="000000"/>
              </w:rPr>
            </w:pPr>
            <w:r w:rsidRPr="00722BDD">
              <w:rPr>
                <w:rFonts w:cs="Calibri"/>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14:paraId="13214B81" w14:textId="77777777" w:rsidR="00EA4FDB" w:rsidRPr="00722BDD" w:rsidRDefault="00EA4FDB" w:rsidP="00535ADE">
            <w:pPr>
              <w:spacing w:after="0" w:line="240" w:lineRule="auto"/>
              <w:contextualSpacing/>
              <w:jc w:val="both"/>
              <w:rPr>
                <w:rFonts w:cs="Calibri"/>
              </w:rPr>
            </w:pPr>
            <w:r w:rsidRPr="00722BDD">
              <w:rPr>
                <w:rFonts w:cs="Calibri"/>
              </w:rPr>
              <w:t>6A</w:t>
            </w:r>
          </w:p>
        </w:tc>
        <w:tc>
          <w:tcPr>
            <w:tcW w:w="1030" w:type="dxa"/>
            <w:vMerge w:val="restart"/>
            <w:tcBorders>
              <w:top w:val="single" w:sz="4" w:space="0" w:color="000000"/>
              <w:left w:val="single" w:sz="4" w:space="0" w:color="000000"/>
              <w:right w:val="single" w:sz="4" w:space="0" w:color="000000"/>
            </w:tcBorders>
            <w:shd w:val="clear" w:color="auto" w:fill="auto"/>
          </w:tcPr>
          <w:p w14:paraId="7F5A48C2" w14:textId="77777777" w:rsidR="00EA4FDB" w:rsidRPr="00722BDD" w:rsidRDefault="00EA4FDB" w:rsidP="00535ADE">
            <w:pPr>
              <w:spacing w:after="0" w:line="240" w:lineRule="auto"/>
              <w:contextualSpacing/>
              <w:jc w:val="both"/>
              <w:rPr>
                <w:rFonts w:cs="Calibri"/>
              </w:rPr>
            </w:pPr>
            <w:r w:rsidRPr="00722BDD">
              <w:rPr>
                <w:rFonts w:cs="Calibri"/>
              </w:rPr>
              <w:t xml:space="preserve">Numărul de locuri de muncă create </w:t>
            </w:r>
            <w:r w:rsidRPr="00722BDD">
              <w:rPr>
                <w:rFonts w:cs="Calibri"/>
                <w:i/>
                <w:iCs/>
              </w:rPr>
              <w:t xml:space="preserve">(se va completa doar când domeniul de intervenție </w:t>
            </w:r>
            <w:r w:rsidR="00D74609" w:rsidRPr="00722BDD">
              <w:rPr>
                <w:rFonts w:cs="Calibri"/>
                <w:i/>
                <w:iCs/>
              </w:rPr>
              <w:t>s</w:t>
            </w:r>
            <w:r w:rsidRPr="00722BDD">
              <w:rPr>
                <w:rFonts w:cs="Calibri"/>
                <w:i/>
                <w:iCs/>
              </w:rPr>
              <w:t xml:space="preserve">ecundar </w:t>
            </w:r>
            <w:r w:rsidR="00D74609" w:rsidRPr="00722BDD">
              <w:rPr>
                <w:rFonts w:cs="Calibri"/>
                <w:i/>
                <w:iCs/>
              </w:rPr>
              <w:t xml:space="preserve"> a</w:t>
            </w:r>
            <w:r w:rsidRPr="00722BDD">
              <w:rPr>
                <w:rFonts w:cs="Calibri"/>
                <w:i/>
                <w:iCs/>
              </w:rPr>
              <w:t>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14:paraId="45A643D2" w14:textId="77777777" w:rsidR="00EA4FDB" w:rsidRPr="00722BDD" w:rsidRDefault="00EA4FDB" w:rsidP="00973AC2">
            <w:pPr>
              <w:spacing w:after="0" w:line="240" w:lineRule="auto"/>
              <w:contextualSpacing/>
              <w:jc w:val="both"/>
              <w:rPr>
                <w:rFonts w:cs="Calibri"/>
              </w:rPr>
            </w:pPr>
            <w:r w:rsidRPr="00722BDD">
              <w:rPr>
                <w:rFonts w:cs="Calibri"/>
              </w:rPr>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684A72F" w14:textId="77777777" w:rsidR="00EA4FDB" w:rsidRPr="00722BDD" w:rsidRDefault="00EA4FDB" w:rsidP="00973AC2">
            <w:pPr>
              <w:spacing w:after="0" w:line="240" w:lineRule="auto"/>
              <w:contextualSpacing/>
              <w:jc w:val="both"/>
              <w:rPr>
                <w:rFonts w:cs="Calibri"/>
              </w:rPr>
            </w:pPr>
            <w:r w:rsidRPr="00722BDD">
              <w:rPr>
                <w:rFonts w:cs="Calibri"/>
                <w:color w:val="000000"/>
              </w:rPr>
              <w:t>...............</w:t>
            </w:r>
          </w:p>
        </w:tc>
      </w:tr>
      <w:tr w:rsidR="00EA4FDB" w:rsidRPr="00722BDD" w14:paraId="52C7DBA6" w14:textId="77777777" w:rsidTr="004D2628">
        <w:tc>
          <w:tcPr>
            <w:tcW w:w="1250" w:type="dxa"/>
            <w:vMerge/>
            <w:tcBorders>
              <w:left w:val="single" w:sz="4" w:space="0" w:color="000000"/>
              <w:bottom w:val="single" w:sz="4" w:space="0" w:color="000000"/>
              <w:right w:val="single" w:sz="4" w:space="0" w:color="000000"/>
            </w:tcBorders>
            <w:shd w:val="clear" w:color="auto" w:fill="auto"/>
          </w:tcPr>
          <w:p w14:paraId="1652F3A1" w14:textId="77777777" w:rsidR="00EA4FDB" w:rsidRPr="00722BDD" w:rsidRDefault="00EA4FDB" w:rsidP="00D8145D">
            <w:pPr>
              <w:spacing w:after="0" w:line="240" w:lineRule="auto"/>
              <w:contextualSpacing/>
              <w:jc w:val="both"/>
              <w:rPr>
                <w:rFonts w:cs="Calibri"/>
              </w:rPr>
            </w:pPr>
          </w:p>
        </w:tc>
        <w:tc>
          <w:tcPr>
            <w:tcW w:w="1468" w:type="dxa"/>
            <w:vMerge/>
            <w:tcBorders>
              <w:left w:val="single" w:sz="4" w:space="0" w:color="000000"/>
              <w:bottom w:val="single" w:sz="4" w:space="0" w:color="000000"/>
              <w:right w:val="single" w:sz="4" w:space="0" w:color="000000"/>
            </w:tcBorders>
            <w:shd w:val="clear" w:color="auto" w:fill="auto"/>
          </w:tcPr>
          <w:p w14:paraId="07592C0D" w14:textId="77777777" w:rsidR="00EA4FDB" w:rsidRPr="00722BDD" w:rsidRDefault="00EA4FDB" w:rsidP="00D8145D">
            <w:pPr>
              <w:spacing w:after="0" w:line="240" w:lineRule="auto"/>
              <w:contextualSpacing/>
              <w:jc w:val="both"/>
              <w:rPr>
                <w:rFonts w:cs="Calibri"/>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02FBA9EC" w14:textId="77777777" w:rsidR="00EA4FDB" w:rsidRPr="00722BDD" w:rsidRDefault="00EA4FDB" w:rsidP="00D8145D">
            <w:pPr>
              <w:spacing w:after="0" w:line="240" w:lineRule="auto"/>
              <w:contextualSpacing/>
              <w:jc w:val="both"/>
              <w:rPr>
                <w:rFonts w:cs="Calibri"/>
              </w:rPr>
            </w:pPr>
            <w:r w:rsidRPr="00722BDD">
              <w:rPr>
                <w:rFonts w:cs="Calibri"/>
              </w:rPr>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BB262E2" w14:textId="77777777" w:rsidR="00EA4FDB" w:rsidRPr="00722BDD" w:rsidRDefault="00EA4FDB" w:rsidP="00D8145D">
            <w:pPr>
              <w:spacing w:after="0" w:line="240" w:lineRule="auto"/>
              <w:contextualSpacing/>
              <w:jc w:val="both"/>
              <w:rPr>
                <w:rFonts w:cs="Calibri"/>
                <w:color w:val="000000"/>
              </w:rPr>
            </w:pPr>
            <w:r w:rsidRPr="00722BDD">
              <w:rPr>
                <w:rFonts w:cs="Calibri"/>
                <w:color w:val="000000"/>
              </w:rPr>
              <w:t>...............</w:t>
            </w:r>
          </w:p>
        </w:tc>
        <w:tc>
          <w:tcPr>
            <w:tcW w:w="1423" w:type="dxa"/>
            <w:vMerge/>
            <w:tcBorders>
              <w:left w:val="single" w:sz="4" w:space="0" w:color="000000"/>
              <w:bottom w:val="single" w:sz="4" w:space="0" w:color="000000"/>
              <w:right w:val="single" w:sz="4" w:space="0" w:color="000000"/>
            </w:tcBorders>
            <w:shd w:val="clear" w:color="auto" w:fill="auto"/>
          </w:tcPr>
          <w:p w14:paraId="558828A8" w14:textId="77777777" w:rsidR="00EA4FDB" w:rsidRPr="00722BDD" w:rsidRDefault="00EA4FDB" w:rsidP="00D8145D">
            <w:pPr>
              <w:spacing w:after="0" w:line="240" w:lineRule="auto"/>
              <w:contextualSpacing/>
              <w:jc w:val="both"/>
              <w:rPr>
                <w:rFonts w:cs="Calibri"/>
              </w:rPr>
            </w:pPr>
          </w:p>
        </w:tc>
        <w:tc>
          <w:tcPr>
            <w:tcW w:w="1030" w:type="dxa"/>
            <w:vMerge/>
            <w:tcBorders>
              <w:left w:val="single" w:sz="4" w:space="0" w:color="000000"/>
              <w:bottom w:val="single" w:sz="4" w:space="0" w:color="000000"/>
              <w:right w:val="single" w:sz="4" w:space="0" w:color="000000"/>
            </w:tcBorders>
            <w:shd w:val="clear" w:color="auto" w:fill="auto"/>
          </w:tcPr>
          <w:p w14:paraId="638C9A79" w14:textId="77777777" w:rsidR="00EA4FDB" w:rsidRPr="00722BDD" w:rsidRDefault="00EA4FDB" w:rsidP="00D8145D">
            <w:pPr>
              <w:spacing w:after="0" w:line="240" w:lineRule="auto"/>
              <w:contextualSpacing/>
              <w:jc w:val="both"/>
              <w:rPr>
                <w:rFonts w:cs="Calibri"/>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14:paraId="240F02A1" w14:textId="77777777" w:rsidR="00EA4FDB" w:rsidRPr="00722BDD" w:rsidRDefault="00EA4FDB" w:rsidP="00D8145D">
            <w:pPr>
              <w:spacing w:after="0" w:line="240" w:lineRule="auto"/>
              <w:contextualSpacing/>
              <w:jc w:val="both"/>
              <w:rPr>
                <w:rFonts w:cs="Calibri"/>
              </w:rPr>
            </w:pPr>
            <w:r w:rsidRPr="00722BDD">
              <w:rPr>
                <w:rFonts w:cs="Calibri"/>
              </w:rPr>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EE498D3" w14:textId="77777777" w:rsidR="00EA4FDB" w:rsidRPr="00722BDD" w:rsidRDefault="00EA4FDB" w:rsidP="00D8145D">
            <w:pPr>
              <w:spacing w:after="0" w:line="240" w:lineRule="auto"/>
              <w:contextualSpacing/>
              <w:jc w:val="both"/>
              <w:rPr>
                <w:rFonts w:cs="Calibri"/>
              </w:rPr>
            </w:pPr>
            <w:r w:rsidRPr="00722BDD">
              <w:rPr>
                <w:rFonts w:cs="Calibri"/>
                <w:color w:val="000000"/>
              </w:rPr>
              <w:t>...............</w:t>
            </w:r>
          </w:p>
        </w:tc>
      </w:tr>
      <w:tr w:rsidR="00EA4FDB" w:rsidRPr="00722BDD" w14:paraId="0F225D9B"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58425907" w14:textId="77777777" w:rsidR="00EA4FDB" w:rsidRPr="00722BDD" w:rsidRDefault="00EA4FDB" w:rsidP="006A03B4">
            <w:pPr>
              <w:spacing w:after="0" w:line="240" w:lineRule="auto"/>
              <w:contextualSpacing/>
              <w:jc w:val="both"/>
              <w:rPr>
                <w:rFonts w:cs="Calibri"/>
              </w:rPr>
            </w:pPr>
            <w:r w:rsidRPr="00722BDD">
              <w:rPr>
                <w:rFonts w:cs="Calibri"/>
              </w:rPr>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45E46B3" w14:textId="77777777" w:rsidR="00EA4FDB" w:rsidRPr="00722BDD" w:rsidRDefault="00EA4FDB" w:rsidP="006A03B4">
            <w:pPr>
              <w:spacing w:after="0" w:line="240" w:lineRule="auto"/>
              <w:contextualSpacing/>
              <w:jc w:val="both"/>
              <w:rPr>
                <w:rFonts w:cs="Calibri"/>
              </w:rPr>
            </w:pPr>
            <w:r w:rsidRPr="00722BDD">
              <w:rPr>
                <w:rFonts w:cs="Calibri"/>
              </w:rPr>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FCAFCBF" w14:textId="77777777" w:rsidR="00EA4FDB" w:rsidRPr="00722BDD" w:rsidRDefault="00EA4FDB"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94EFC50" w14:textId="77777777" w:rsidR="00EA4FDB" w:rsidRPr="00722BDD" w:rsidRDefault="00EA4FDB" w:rsidP="00535ADE">
            <w:pPr>
              <w:spacing w:after="0" w:line="240" w:lineRule="auto"/>
              <w:contextualSpacing/>
              <w:jc w:val="both"/>
              <w:rPr>
                <w:rFonts w:cs="Calibri"/>
              </w:rPr>
            </w:pPr>
            <w:r w:rsidRPr="00722BDD">
              <w:rPr>
                <w:rFonts w:cs="Calibri"/>
              </w:rPr>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6324323" w14:textId="77777777" w:rsidR="00EA4FDB" w:rsidRPr="00722BDD" w:rsidRDefault="00EA4FDB" w:rsidP="00535ADE">
            <w:pPr>
              <w:spacing w:after="0" w:line="240" w:lineRule="auto"/>
              <w:contextualSpacing/>
              <w:jc w:val="both"/>
              <w:rPr>
                <w:rFonts w:cs="Calibri"/>
              </w:rPr>
            </w:pPr>
            <w:r w:rsidRPr="00722BDD">
              <w:rPr>
                <w:rFonts w:cs="Calibri"/>
              </w:rPr>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146406C" w14:textId="77777777" w:rsidR="00EA4FDB" w:rsidRPr="00722BDD" w:rsidRDefault="00EA4FDB" w:rsidP="00973AC2">
            <w:pPr>
              <w:spacing w:after="0" w:line="240" w:lineRule="auto"/>
              <w:contextualSpacing/>
              <w:jc w:val="both"/>
              <w:rPr>
                <w:rFonts w:cs="Calibri"/>
              </w:rPr>
            </w:pPr>
            <w:r w:rsidRPr="00722BDD">
              <w:rPr>
                <w:rFonts w:cs="Calibri"/>
                <w:color w:val="000000"/>
              </w:rPr>
              <w:t>...............</w:t>
            </w:r>
          </w:p>
        </w:tc>
      </w:tr>
      <w:tr w:rsidR="00EA4FDB" w:rsidRPr="00722BDD" w14:paraId="1E2CBE4D" w14:textId="77777777" w:rsidTr="002D2CD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46DCC24" w14:textId="77777777" w:rsidR="00EA4FDB" w:rsidRPr="00722BDD" w:rsidRDefault="00EA4FDB" w:rsidP="006A03B4">
            <w:pPr>
              <w:spacing w:after="0" w:line="240" w:lineRule="auto"/>
              <w:contextualSpacing/>
              <w:jc w:val="both"/>
              <w:rPr>
                <w:rFonts w:cs="Calibri"/>
              </w:rPr>
            </w:pPr>
            <w:r w:rsidRPr="00722BDD">
              <w:rPr>
                <w:rFonts w:cs="Calibri"/>
              </w:rPr>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733D49D5" w14:textId="77777777" w:rsidR="00EA4FDB" w:rsidRPr="00722BDD" w:rsidRDefault="00EA4FDB" w:rsidP="006A03B4">
            <w:pPr>
              <w:spacing w:after="0" w:line="240" w:lineRule="auto"/>
              <w:contextualSpacing/>
              <w:jc w:val="both"/>
              <w:rPr>
                <w:rFonts w:cs="Calibri"/>
              </w:rPr>
            </w:pPr>
            <w:r w:rsidRPr="00722BDD">
              <w:rPr>
                <w:rFonts w:cs="Calibri"/>
              </w:rPr>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1465888" w14:textId="77777777" w:rsidR="00EA4FDB" w:rsidRPr="00722BDD" w:rsidRDefault="00EA4FDB" w:rsidP="00535ADE">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2BF1F77" w14:textId="77777777" w:rsidR="00EA4FDB" w:rsidRPr="00722BDD" w:rsidRDefault="00EA4FDB" w:rsidP="00535ADE">
            <w:pPr>
              <w:spacing w:after="0" w:line="240" w:lineRule="auto"/>
              <w:contextualSpacing/>
              <w:jc w:val="both"/>
              <w:rPr>
                <w:rFonts w:cs="Calibri"/>
              </w:rPr>
            </w:pPr>
            <w:r w:rsidRPr="00722BDD">
              <w:rPr>
                <w:rFonts w:cs="Calibri"/>
              </w:rPr>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926EBB4" w14:textId="77777777" w:rsidR="00EA4FDB" w:rsidRPr="00722BDD" w:rsidRDefault="00EA4FDB" w:rsidP="00535ADE">
            <w:pPr>
              <w:spacing w:after="0" w:line="240" w:lineRule="auto"/>
              <w:contextualSpacing/>
              <w:jc w:val="both"/>
              <w:rPr>
                <w:rFonts w:cs="Calibri"/>
              </w:rPr>
            </w:pPr>
            <w:r w:rsidRPr="00722BDD">
              <w:rPr>
                <w:rFonts w:cs="Calibri"/>
              </w:rPr>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52D1934" w14:textId="77777777" w:rsidR="00EA4FDB" w:rsidRPr="00722BDD" w:rsidRDefault="00EA4FDB" w:rsidP="00973AC2">
            <w:pPr>
              <w:spacing w:after="0" w:line="240" w:lineRule="auto"/>
              <w:contextualSpacing/>
              <w:jc w:val="both"/>
              <w:rPr>
                <w:rFonts w:cs="Calibri"/>
              </w:rPr>
            </w:pPr>
            <w:r w:rsidRPr="00722BDD">
              <w:rPr>
                <w:rFonts w:cs="Calibri"/>
                <w:color w:val="000000"/>
              </w:rPr>
              <w:t>...............</w:t>
            </w:r>
          </w:p>
        </w:tc>
      </w:tr>
      <w:tr w:rsidR="00D74609" w:rsidRPr="00722BDD" w14:paraId="6EA939BF" w14:textId="77777777" w:rsidTr="004D262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358D64B8" w14:textId="77777777" w:rsidR="00D74609" w:rsidRPr="00722BDD" w:rsidRDefault="00D74609" w:rsidP="006A03B4">
            <w:pPr>
              <w:spacing w:after="0" w:line="240" w:lineRule="auto"/>
              <w:contextualSpacing/>
              <w:jc w:val="both"/>
              <w:rPr>
                <w:rFonts w:cs="Calibri"/>
              </w:rPr>
            </w:pPr>
            <w:r w:rsidRPr="00722BDD">
              <w:rPr>
                <w:rFonts w:cs="Calibri"/>
              </w:rPr>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C5DAB08" w14:textId="77777777" w:rsidR="00D74609" w:rsidRPr="00722BDD" w:rsidRDefault="00D74609" w:rsidP="00535ADE">
            <w:pPr>
              <w:spacing w:after="0" w:line="240" w:lineRule="auto"/>
              <w:contextualSpacing/>
              <w:jc w:val="both"/>
              <w:rPr>
                <w:rFonts w:cs="Calibri"/>
              </w:rPr>
            </w:pPr>
            <w:r w:rsidRPr="00722BDD">
              <w:rPr>
                <w:rFonts w:cs="Calibri"/>
              </w:rPr>
              <w:t xml:space="preserve">Alți indicatori specifici teritoriului </w:t>
            </w:r>
            <w:r w:rsidRPr="00722BDD">
              <w:rPr>
                <w:rFonts w:cs="Calibri"/>
                <w:i/>
              </w:rPr>
              <w:t>(dacă este cazul)</w:t>
            </w:r>
          </w:p>
          <w:p w14:paraId="007710A0" w14:textId="77777777" w:rsidR="00D74609" w:rsidRPr="00722BDD" w:rsidRDefault="00D74609" w:rsidP="00535ADE">
            <w:pPr>
              <w:spacing w:after="0" w:line="240" w:lineRule="auto"/>
              <w:contextualSpacing/>
              <w:jc w:val="both"/>
              <w:rPr>
                <w:rFonts w:cs="Calibri"/>
              </w:rPr>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72C57EDF" w14:textId="77777777" w:rsidR="00D74609" w:rsidRPr="00722BDD" w:rsidRDefault="00D74609" w:rsidP="00973AC2">
            <w:pPr>
              <w:spacing w:after="0" w:line="240" w:lineRule="auto"/>
              <w:contextualSpacing/>
              <w:jc w:val="both"/>
              <w:rPr>
                <w:rFonts w:cs="Calibri"/>
              </w:rPr>
            </w:pPr>
            <w:r w:rsidRPr="00722BDD">
              <w:rPr>
                <w:rFonts w:cs="Calibri"/>
                <w:color w:val="000000"/>
              </w:rPr>
              <w:t>...............</w:t>
            </w:r>
          </w:p>
          <w:p w14:paraId="1DA12C6C" w14:textId="77777777" w:rsidR="00D74609" w:rsidRPr="00722BDD" w:rsidRDefault="00D74609" w:rsidP="00973AC2">
            <w:pPr>
              <w:spacing w:after="0" w:line="240" w:lineRule="auto"/>
              <w:contextualSpacing/>
              <w:jc w:val="both"/>
              <w:rPr>
                <w:rFonts w:cs="Calibri"/>
                <w:color w:val="000000"/>
              </w:rPr>
            </w:pPr>
            <w:r w:rsidRPr="00722BDD">
              <w:rPr>
                <w:rFonts w:cs="Calibri"/>
                <w:color w:val="000000"/>
              </w:rPr>
              <w:t>...............</w:t>
            </w:r>
          </w:p>
          <w:p w14:paraId="4B31F08B" w14:textId="77777777" w:rsidR="00D74609" w:rsidRPr="00722BDD" w:rsidRDefault="00D74609" w:rsidP="00770ACF">
            <w:pPr>
              <w:spacing w:after="0" w:line="240" w:lineRule="auto"/>
              <w:contextualSpacing/>
              <w:jc w:val="both"/>
              <w:rPr>
                <w:rFonts w:cs="Calibri"/>
                <w:color w:val="000000"/>
              </w:rPr>
            </w:pPr>
            <w:r w:rsidRPr="00722BDD">
              <w:rPr>
                <w:rFonts w:cs="Calibri"/>
                <w:color w:val="000000"/>
              </w:rPr>
              <w:t>...............</w:t>
            </w:r>
          </w:p>
          <w:p w14:paraId="55E5DF02" w14:textId="77777777" w:rsidR="00D74609" w:rsidRPr="00722BDD" w:rsidRDefault="00D74609" w:rsidP="0086736E">
            <w:pPr>
              <w:spacing w:after="0" w:line="240" w:lineRule="auto"/>
              <w:contextualSpacing/>
              <w:jc w:val="both"/>
              <w:rPr>
                <w:rFonts w:cs="Calibri"/>
              </w:rPr>
            </w:pPr>
          </w:p>
        </w:tc>
      </w:tr>
    </w:tbl>
    <w:p w14:paraId="6D195569" w14:textId="77777777" w:rsidR="00F249B0" w:rsidRPr="00722BDD" w:rsidRDefault="00F249B0" w:rsidP="002D2CD1">
      <w:pPr>
        <w:spacing w:before="120" w:after="120" w:line="240" w:lineRule="auto"/>
        <w:contextualSpacing/>
        <w:jc w:val="both"/>
        <w:rPr>
          <w:rFonts w:cs="Calibri"/>
          <w:sz w:val="24"/>
        </w:rPr>
      </w:pPr>
    </w:p>
    <w:p w14:paraId="7FEE9540" w14:textId="77777777" w:rsidR="00FF47BE" w:rsidRPr="00722BDD" w:rsidRDefault="00FF47BE" w:rsidP="002D2CD1">
      <w:pPr>
        <w:spacing w:before="120" w:after="120" w:line="240" w:lineRule="auto"/>
        <w:contextualSpacing/>
        <w:jc w:val="both"/>
        <w:rPr>
          <w:rFonts w:cs="Calibr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5"/>
      </w:tblGrid>
      <w:tr w:rsidR="00F249B0" w:rsidRPr="00722BDD" w14:paraId="5554A82B" w14:textId="77777777" w:rsidTr="002D2CD1">
        <w:tc>
          <w:tcPr>
            <w:tcW w:w="9300" w:type="dxa"/>
            <w:tcBorders>
              <w:top w:val="single" w:sz="4" w:space="0" w:color="000000"/>
              <w:left w:val="single" w:sz="4" w:space="0" w:color="000000"/>
              <w:bottom w:val="single" w:sz="4" w:space="0" w:color="000000"/>
              <w:right w:val="single" w:sz="4" w:space="0" w:color="000000"/>
            </w:tcBorders>
            <w:shd w:val="clear" w:color="auto" w:fill="auto"/>
          </w:tcPr>
          <w:p w14:paraId="7EE0BF0B" w14:textId="77777777" w:rsidR="00F249B0" w:rsidRPr="00722BDD" w:rsidRDefault="00F249B0" w:rsidP="00412201">
            <w:pPr>
              <w:spacing w:after="0" w:line="240" w:lineRule="auto"/>
              <w:contextualSpacing/>
              <w:jc w:val="both"/>
              <w:rPr>
                <w:rFonts w:cs="Calibri"/>
              </w:rPr>
            </w:pPr>
            <w:r w:rsidRPr="00722BDD">
              <w:rPr>
                <w:rFonts w:cs="Calibri"/>
              </w:rPr>
              <w:t>Codul unic de înregistrare APIA</w:t>
            </w:r>
          </w:p>
          <w:p w14:paraId="0F0E0083" w14:textId="77777777" w:rsidR="00F249B0" w:rsidRPr="00722BDD" w:rsidRDefault="00F249B0" w:rsidP="00412201">
            <w:pPr>
              <w:spacing w:after="0" w:line="240" w:lineRule="auto"/>
              <w:contextualSpacing/>
              <w:jc w:val="both"/>
              <w:rPr>
                <w:rFonts w:cs="Calibri"/>
              </w:rPr>
            </w:pPr>
          </w:p>
          <w:p w14:paraId="27364A47" w14:textId="77777777" w:rsidR="00F249B0" w:rsidRPr="00722BDD" w:rsidRDefault="00F249B0" w:rsidP="00412201">
            <w:pPr>
              <w:spacing w:after="0" w:line="240" w:lineRule="auto"/>
              <w:contextualSpacing/>
              <w:jc w:val="both"/>
              <w:rPr>
                <w:rFonts w:cs="Calibri"/>
              </w:rPr>
            </w:pPr>
            <w:r w:rsidRPr="00722BDD">
              <w:rPr>
                <w:rFonts w:cs="Calibri"/>
              </w:rPr>
              <w:t xml:space="preserve">În cazul în care nu aveți un cod unic de înregistrare  APIA, completați acest formular. </w:t>
            </w:r>
          </w:p>
          <w:p w14:paraId="68CC5178" w14:textId="77777777" w:rsidR="00F249B0" w:rsidRPr="00722BDD" w:rsidRDefault="00F249B0" w:rsidP="00412201">
            <w:pPr>
              <w:spacing w:after="0" w:line="240" w:lineRule="auto"/>
              <w:contextualSpacing/>
              <w:jc w:val="both"/>
              <w:rPr>
                <w:rFonts w:cs="Calibri"/>
              </w:rPr>
            </w:pPr>
            <w:r w:rsidRPr="00722BDD">
              <w:rPr>
                <w:rFonts w:cs="Calibri"/>
              </w:rPr>
              <w:t xml:space="preserve">Se preiau informațiile care există în secțiunea "B. INFORMAȚII PRIVIND SOLICITANTUL" </w:t>
            </w:r>
          </w:p>
          <w:p w14:paraId="015E53F8" w14:textId="77777777" w:rsidR="00F249B0" w:rsidRPr="00722BDD" w:rsidRDefault="00F249B0" w:rsidP="00412201">
            <w:pPr>
              <w:spacing w:after="0" w:line="240" w:lineRule="auto"/>
              <w:contextualSpacing/>
              <w:jc w:val="both"/>
              <w:rPr>
                <w:rFonts w:cs="Calibri"/>
              </w:rPr>
            </w:pPr>
          </w:p>
          <w:p w14:paraId="1AC80FBD" w14:textId="77777777" w:rsidR="00F249B0" w:rsidRPr="00722BDD" w:rsidRDefault="00F249B0" w:rsidP="00412201">
            <w:pPr>
              <w:spacing w:after="0" w:line="240" w:lineRule="auto"/>
              <w:contextualSpacing/>
              <w:jc w:val="both"/>
              <w:rPr>
                <w:rFonts w:cs="Calibri"/>
              </w:rPr>
            </w:pPr>
            <w:r w:rsidRPr="00722BDD">
              <w:rPr>
                <w:rFonts w:cs="Calibri"/>
              </w:rPr>
              <w:t>FORMULAR</w:t>
            </w:r>
          </w:p>
          <w:p w14:paraId="08107372" w14:textId="77777777" w:rsidR="00F249B0" w:rsidRPr="00722BDD" w:rsidRDefault="00F249B0" w:rsidP="00412201">
            <w:pPr>
              <w:spacing w:after="0" w:line="240" w:lineRule="auto"/>
              <w:contextualSpacing/>
              <w:jc w:val="both"/>
              <w:rPr>
                <w:rFonts w:cs="Calibri"/>
              </w:rPr>
            </w:pPr>
            <w:r w:rsidRPr="00722BDD">
              <w:rPr>
                <w:rFonts w:cs="Calibri"/>
              </w:rPr>
              <w:t>de înscriere în Registrul unic de identificare pentru solicitanții de finanțare prin măsurile</w:t>
            </w:r>
          </w:p>
          <w:p w14:paraId="7A299AB7" w14:textId="77777777" w:rsidR="00F249B0" w:rsidRPr="00722BDD" w:rsidRDefault="00F249B0" w:rsidP="00412201">
            <w:pPr>
              <w:spacing w:after="0" w:line="240" w:lineRule="auto"/>
              <w:contextualSpacing/>
              <w:jc w:val="both"/>
              <w:rPr>
                <w:rFonts w:cs="Calibri"/>
              </w:rPr>
            </w:pPr>
            <w:r w:rsidRPr="00722BDD">
              <w:rPr>
                <w:rFonts w:cs="Calibri"/>
              </w:rPr>
              <w:t>Programului Național de Dezvoltare Rurală 2014- 2020</w:t>
            </w:r>
          </w:p>
          <w:p w14:paraId="29214CD0" w14:textId="77777777" w:rsidR="00F249B0" w:rsidRPr="00722BDD" w:rsidRDefault="00F249B0" w:rsidP="00412201">
            <w:pPr>
              <w:spacing w:after="0" w:line="240" w:lineRule="auto"/>
              <w:contextualSpacing/>
              <w:jc w:val="both"/>
              <w:rPr>
                <w:rFonts w:cs="Calibri"/>
              </w:rPr>
            </w:pPr>
          </w:p>
          <w:p w14:paraId="7D8CA033" w14:textId="77777777" w:rsidR="00F249B0" w:rsidRPr="00722BDD" w:rsidRDefault="00F249B0" w:rsidP="00412201">
            <w:pPr>
              <w:spacing w:after="0" w:line="240" w:lineRule="auto"/>
              <w:contextualSpacing/>
              <w:jc w:val="both"/>
              <w:rPr>
                <w:rFonts w:cs="Calibri"/>
              </w:rPr>
            </w:pPr>
            <w:r w:rsidRPr="00722BDD">
              <w:rPr>
                <w:rFonts w:cs="Calibri"/>
              </w:rPr>
              <w:t>Persoană juridică/ Persoană fizică / Altă categorie de solicitant PNDR:</w:t>
            </w:r>
          </w:p>
          <w:p w14:paraId="16EAC029" w14:textId="77777777" w:rsidR="00F249B0" w:rsidRPr="00722BDD" w:rsidRDefault="00F249B0" w:rsidP="00412201">
            <w:pPr>
              <w:spacing w:after="0" w:line="240" w:lineRule="auto"/>
              <w:contextualSpacing/>
              <w:jc w:val="both"/>
              <w:rPr>
                <w:rFonts w:cs="Calibri"/>
              </w:rPr>
            </w:pPr>
          </w:p>
          <w:p w14:paraId="46DAB3A5" w14:textId="77777777" w:rsidR="00F249B0" w:rsidRPr="00722BDD" w:rsidRDefault="00F249B0" w:rsidP="00412201">
            <w:pPr>
              <w:spacing w:after="0" w:line="240" w:lineRule="auto"/>
              <w:contextualSpacing/>
              <w:jc w:val="both"/>
              <w:rPr>
                <w:rFonts w:cs="Calibri"/>
              </w:rPr>
            </w:pPr>
            <w:r w:rsidRPr="00722BDD">
              <w:rPr>
                <w:rFonts w:cs="Calibri"/>
              </w:rPr>
              <w:t>Sediul/Adresa:</w:t>
            </w:r>
          </w:p>
          <w:p w14:paraId="4F2A971C" w14:textId="77777777" w:rsidR="00F249B0" w:rsidRPr="00722BDD" w:rsidRDefault="00F249B0" w:rsidP="00412201">
            <w:pPr>
              <w:spacing w:after="0" w:line="240" w:lineRule="auto"/>
              <w:contextualSpacing/>
              <w:jc w:val="both"/>
              <w:rPr>
                <w:rFonts w:cs="Calibri"/>
              </w:rPr>
            </w:pPr>
            <w:r w:rsidRPr="00722BDD">
              <w:rPr>
                <w:rFonts w:cs="Calibri"/>
              </w:rPr>
              <w:t xml:space="preserve">Țara:  România    Județul:            Oraș:                         </w:t>
            </w:r>
          </w:p>
          <w:p w14:paraId="2FF3E2AB" w14:textId="77777777" w:rsidR="00F249B0" w:rsidRPr="00722BDD" w:rsidRDefault="00F249B0" w:rsidP="00412201">
            <w:pPr>
              <w:spacing w:after="0" w:line="240" w:lineRule="auto"/>
              <w:contextualSpacing/>
              <w:jc w:val="both"/>
              <w:rPr>
                <w:rFonts w:cs="Calibri"/>
              </w:rPr>
            </w:pPr>
            <w:r w:rsidRPr="00722BDD">
              <w:rPr>
                <w:rFonts w:cs="Calibri"/>
              </w:rPr>
              <w:t>Comuna:                                                     satul:</w:t>
            </w:r>
          </w:p>
          <w:p w14:paraId="3A4B7743" w14:textId="77777777" w:rsidR="00F249B0" w:rsidRPr="00722BDD" w:rsidRDefault="00F249B0" w:rsidP="00412201">
            <w:pPr>
              <w:spacing w:after="0" w:line="240" w:lineRule="auto"/>
              <w:contextualSpacing/>
              <w:jc w:val="both"/>
              <w:rPr>
                <w:rFonts w:cs="Calibri"/>
              </w:rPr>
            </w:pPr>
            <w:r w:rsidRPr="00722BDD">
              <w:rPr>
                <w:rFonts w:cs="Calibri"/>
              </w:rPr>
              <w:t xml:space="preserve">Strada:                    nr.       , bl.     et.     ap.  </w:t>
            </w:r>
          </w:p>
          <w:p w14:paraId="7C2B2791" w14:textId="77777777" w:rsidR="00F249B0" w:rsidRPr="00722BDD" w:rsidRDefault="00F249B0" w:rsidP="00412201">
            <w:pPr>
              <w:spacing w:after="0" w:line="240" w:lineRule="auto"/>
              <w:contextualSpacing/>
              <w:jc w:val="both"/>
              <w:rPr>
                <w:rFonts w:cs="Calibri"/>
              </w:rPr>
            </w:pPr>
            <w:r w:rsidRPr="00722BDD">
              <w:rPr>
                <w:rFonts w:cs="Calibri"/>
              </w:rPr>
              <w:t>Sectorul:_                                                 _, codul poștal:</w:t>
            </w:r>
          </w:p>
          <w:p w14:paraId="1E99EAE7" w14:textId="77777777" w:rsidR="00F249B0" w:rsidRPr="00722BDD" w:rsidRDefault="00F249B0" w:rsidP="00412201">
            <w:pPr>
              <w:spacing w:after="0" w:line="240" w:lineRule="auto"/>
              <w:contextualSpacing/>
              <w:jc w:val="both"/>
              <w:rPr>
                <w:rFonts w:cs="Calibri"/>
              </w:rPr>
            </w:pPr>
            <w:r w:rsidRPr="00722BDD">
              <w:rPr>
                <w:rFonts w:cs="Calibri"/>
              </w:rPr>
              <w:t>Număr de telefon:                                        , Fax:</w:t>
            </w:r>
          </w:p>
          <w:p w14:paraId="11D551E6" w14:textId="77777777" w:rsidR="00F249B0" w:rsidRPr="00722BDD" w:rsidRDefault="00F249B0" w:rsidP="00412201">
            <w:pPr>
              <w:spacing w:after="0" w:line="240" w:lineRule="auto"/>
              <w:contextualSpacing/>
              <w:jc w:val="both"/>
              <w:rPr>
                <w:rFonts w:cs="Calibri"/>
              </w:rPr>
            </w:pPr>
          </w:p>
          <w:p w14:paraId="3FB39DF3" w14:textId="77777777" w:rsidR="00F249B0" w:rsidRPr="00722BDD" w:rsidRDefault="00F249B0" w:rsidP="00412201">
            <w:pPr>
              <w:spacing w:after="0" w:line="240" w:lineRule="auto"/>
              <w:contextualSpacing/>
              <w:jc w:val="both"/>
              <w:rPr>
                <w:rFonts w:cs="Calibri"/>
              </w:rPr>
            </w:pPr>
            <w:r w:rsidRPr="00722BDD">
              <w:rPr>
                <w:rFonts w:cs="Calibri"/>
              </w:rPr>
              <w:t>Număr de înregistrare în registrul comerțului / Registrul asociațiilor și fundațiilor</w:t>
            </w:r>
          </w:p>
          <w:p w14:paraId="68BF525C" w14:textId="77777777" w:rsidR="00F249B0" w:rsidRPr="00722BDD" w:rsidRDefault="00F249B0" w:rsidP="00412201">
            <w:pPr>
              <w:spacing w:after="0" w:line="240" w:lineRule="auto"/>
              <w:contextualSpacing/>
              <w:jc w:val="both"/>
              <w:rPr>
                <w:rFonts w:cs="Calibri"/>
              </w:rPr>
            </w:pPr>
            <w:r w:rsidRPr="00722BDD">
              <w:rPr>
                <w:rFonts w:cs="Calibri"/>
              </w:rPr>
              <w:t>CUI:</w:t>
            </w:r>
          </w:p>
          <w:p w14:paraId="0EC78085" w14:textId="77777777" w:rsidR="00F249B0" w:rsidRPr="00722BDD" w:rsidRDefault="00F249B0" w:rsidP="00412201">
            <w:pPr>
              <w:spacing w:after="0" w:line="240" w:lineRule="auto"/>
              <w:contextualSpacing/>
              <w:jc w:val="both"/>
              <w:rPr>
                <w:rFonts w:cs="Calibri"/>
              </w:rPr>
            </w:pPr>
            <w:r w:rsidRPr="00722BDD">
              <w:rPr>
                <w:rFonts w:cs="Calibri"/>
              </w:rPr>
              <w:t>Cod CAEN pentru activitatea  principală:</w:t>
            </w:r>
          </w:p>
          <w:p w14:paraId="169A33C7" w14:textId="77777777" w:rsidR="00F249B0" w:rsidRPr="00722BDD" w:rsidRDefault="00F249B0" w:rsidP="00412201">
            <w:pPr>
              <w:spacing w:after="0" w:line="240" w:lineRule="auto"/>
              <w:contextualSpacing/>
              <w:jc w:val="both"/>
              <w:rPr>
                <w:rFonts w:cs="Calibri"/>
              </w:rPr>
            </w:pPr>
          </w:p>
          <w:p w14:paraId="34C11B61" w14:textId="77777777" w:rsidR="00F249B0" w:rsidRPr="00722BDD" w:rsidRDefault="00F249B0" w:rsidP="00412201">
            <w:pPr>
              <w:spacing w:after="0" w:line="240" w:lineRule="auto"/>
              <w:contextualSpacing/>
              <w:jc w:val="both"/>
              <w:rPr>
                <w:rFonts w:cs="Calibri"/>
              </w:rPr>
            </w:pPr>
            <w:r w:rsidRPr="00722BDD">
              <w:rPr>
                <w:rFonts w:cs="Calibri"/>
              </w:rPr>
              <w:t xml:space="preserve">Cod CAEN pentru activitatea  secundară pentru care se solicită înregistrarea în Registrul unic de </w:t>
            </w:r>
            <w:r w:rsidR="00FF47BE" w:rsidRPr="00722BDD">
              <w:rPr>
                <w:rFonts w:cs="Calibri"/>
              </w:rPr>
              <w:t>Identificare</w:t>
            </w:r>
          </w:p>
          <w:p w14:paraId="6F443A04" w14:textId="77777777" w:rsidR="00F249B0" w:rsidRPr="00722BDD" w:rsidRDefault="00F249B0" w:rsidP="00412201">
            <w:pPr>
              <w:spacing w:after="0" w:line="240" w:lineRule="auto"/>
              <w:contextualSpacing/>
              <w:jc w:val="both"/>
              <w:rPr>
                <w:rFonts w:cs="Calibri"/>
              </w:rPr>
            </w:pPr>
            <w:r w:rsidRPr="00722BDD">
              <w:rPr>
                <w:rFonts w:cs="Calibri"/>
              </w:rPr>
              <w:t>Cod IBAN:</w:t>
            </w:r>
          </w:p>
          <w:p w14:paraId="2772AD3B" w14:textId="77777777" w:rsidR="00F249B0" w:rsidRPr="00722BDD" w:rsidRDefault="00F249B0" w:rsidP="00412201">
            <w:pPr>
              <w:spacing w:after="0" w:line="240" w:lineRule="auto"/>
              <w:contextualSpacing/>
              <w:jc w:val="both"/>
              <w:rPr>
                <w:rFonts w:cs="Calibri"/>
              </w:rPr>
            </w:pPr>
            <w:r w:rsidRPr="00722BDD">
              <w:rPr>
                <w:rFonts w:cs="Calibri"/>
              </w:rPr>
              <w:t>deschis la Banca/Trezoreria (obligatoriu pentru beneficiarii publici):</w:t>
            </w:r>
          </w:p>
          <w:p w14:paraId="756C7AFC" w14:textId="77777777" w:rsidR="00F249B0" w:rsidRPr="00722BDD" w:rsidRDefault="00F249B0" w:rsidP="00412201">
            <w:pPr>
              <w:spacing w:after="0" w:line="240" w:lineRule="auto"/>
              <w:contextualSpacing/>
              <w:jc w:val="both"/>
              <w:rPr>
                <w:rFonts w:cs="Calibri"/>
              </w:rPr>
            </w:pPr>
            <w:r w:rsidRPr="00722BDD">
              <w:rPr>
                <w:rFonts w:cs="Calibri"/>
              </w:rPr>
              <w:t>Sucursala / Agenția:</w:t>
            </w:r>
          </w:p>
          <w:p w14:paraId="5DB70B7C" w14:textId="77777777" w:rsidR="00F249B0" w:rsidRPr="00722BDD" w:rsidRDefault="00F249B0" w:rsidP="00412201">
            <w:pPr>
              <w:spacing w:after="0" w:line="240" w:lineRule="auto"/>
              <w:contextualSpacing/>
              <w:jc w:val="both"/>
              <w:rPr>
                <w:rFonts w:cs="Calibri"/>
              </w:rPr>
            </w:pPr>
            <w:r w:rsidRPr="00722BDD">
              <w:rPr>
                <w:rFonts w:cs="Calibri"/>
              </w:rPr>
              <w:t>Prin reprezentant legal, doamna/domnul:.................................</w:t>
            </w:r>
          </w:p>
          <w:p w14:paraId="52406A4A" w14:textId="77777777" w:rsidR="00F249B0" w:rsidRPr="00722BDD" w:rsidRDefault="00F249B0" w:rsidP="00412201">
            <w:pPr>
              <w:spacing w:after="0" w:line="240" w:lineRule="auto"/>
              <w:contextualSpacing/>
              <w:jc w:val="both"/>
              <w:rPr>
                <w:rFonts w:cs="Calibri"/>
              </w:rPr>
            </w:pPr>
            <w:r w:rsidRPr="00722BDD">
              <w:rPr>
                <w:rFonts w:cs="Calibri"/>
              </w:rPr>
              <w:t>cu CNP..............................: solicit înscrierea în Registrul unic de identificare - Agenția de Plăți și Intervenție pentru Agricultură.</w:t>
            </w:r>
          </w:p>
          <w:p w14:paraId="0C3A7559" w14:textId="77777777" w:rsidR="00F249B0" w:rsidRPr="00722BDD" w:rsidRDefault="00F249B0" w:rsidP="00412201">
            <w:pPr>
              <w:spacing w:after="0" w:line="240" w:lineRule="auto"/>
              <w:contextualSpacing/>
              <w:jc w:val="both"/>
              <w:rPr>
                <w:rFonts w:cs="Calibri"/>
              </w:rPr>
            </w:pPr>
            <w:r w:rsidRPr="00722BDD">
              <w:rPr>
                <w:rFonts w:cs="Calibri"/>
              </w:rPr>
              <w:t>Am luat la cunoștință că orice modificare a informațiilor de mai sus trebuie furnizată către APIA în termen de maximum 10 zile lucrătoare de la producerea  acestora.</w:t>
            </w:r>
          </w:p>
          <w:p w14:paraId="39B4905A" w14:textId="77777777" w:rsidR="00F249B0" w:rsidRPr="00722BDD" w:rsidRDefault="00F249B0" w:rsidP="00412201">
            <w:pPr>
              <w:spacing w:after="0" w:line="240" w:lineRule="auto"/>
              <w:contextualSpacing/>
              <w:jc w:val="both"/>
              <w:rPr>
                <w:rFonts w:cs="Calibri"/>
              </w:rPr>
            </w:pPr>
            <w:r w:rsidRPr="00722BDD">
              <w:rPr>
                <w:rFonts w:cs="Calibri"/>
              </w:rPr>
              <w:t>Declar pe propria  răspundere că cele de mai sus sunt conforme cu realitatea.</w:t>
            </w:r>
          </w:p>
          <w:p w14:paraId="5F12AF4D" w14:textId="77777777" w:rsidR="00F249B0" w:rsidRPr="00722BDD" w:rsidRDefault="00F249B0" w:rsidP="00412201">
            <w:pPr>
              <w:spacing w:after="0" w:line="240" w:lineRule="auto"/>
              <w:contextualSpacing/>
              <w:jc w:val="both"/>
              <w:rPr>
                <w:rFonts w:cs="Calibri"/>
              </w:rPr>
            </w:pPr>
            <w:r w:rsidRPr="00722BDD">
              <w:rPr>
                <w:rFonts w:cs="Calibri"/>
              </w:rPr>
              <w:t xml:space="preserve">Sunt  de acord ca datele din cerere să fie introduse în baza de date a Sistemului integrat  de </w:t>
            </w:r>
          </w:p>
          <w:p w14:paraId="6ADBF84F" w14:textId="77777777" w:rsidR="00F249B0" w:rsidRPr="00722BDD" w:rsidRDefault="00F249B0" w:rsidP="00412201">
            <w:pPr>
              <w:spacing w:after="0" w:line="240" w:lineRule="auto"/>
              <w:contextualSpacing/>
              <w:jc w:val="both"/>
              <w:rPr>
                <w:rFonts w:cs="Calibri"/>
              </w:rPr>
            </w:pPr>
            <w:r w:rsidRPr="00722BDD">
              <w:rPr>
                <w:rFonts w:cs="Calibri"/>
              </w:rPr>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14:paraId="13D1D8A7" w14:textId="77777777" w:rsidR="00F249B0" w:rsidRPr="00722BDD" w:rsidRDefault="00F249B0" w:rsidP="00412201">
            <w:pPr>
              <w:spacing w:after="0" w:line="240" w:lineRule="auto"/>
              <w:contextualSpacing/>
              <w:jc w:val="both"/>
              <w:rPr>
                <w:rFonts w:cs="Calibri"/>
              </w:rPr>
            </w:pPr>
          </w:p>
          <w:p w14:paraId="74712C26" w14:textId="77777777" w:rsidR="00F249B0" w:rsidRPr="00722BDD" w:rsidRDefault="00F249B0" w:rsidP="00412201">
            <w:pPr>
              <w:spacing w:after="0" w:line="240" w:lineRule="auto"/>
              <w:contextualSpacing/>
              <w:jc w:val="both"/>
              <w:rPr>
                <w:rFonts w:cs="Calibri"/>
              </w:rPr>
            </w:pPr>
            <w:r w:rsidRPr="00722BDD">
              <w:rPr>
                <w:rFonts w:cs="Calibri"/>
              </w:rPr>
              <w:t xml:space="preserve">Reprezentant legal                                                                                  </w:t>
            </w:r>
          </w:p>
          <w:p w14:paraId="34B79176" w14:textId="77777777" w:rsidR="00F249B0" w:rsidRPr="00722BDD" w:rsidRDefault="00F249B0" w:rsidP="00412201">
            <w:pPr>
              <w:spacing w:after="0" w:line="240" w:lineRule="auto"/>
              <w:contextualSpacing/>
              <w:jc w:val="both"/>
              <w:rPr>
                <w:rFonts w:cs="Calibri"/>
              </w:rPr>
            </w:pPr>
            <w:r w:rsidRPr="00722BDD">
              <w:rPr>
                <w:rFonts w:cs="Calibri"/>
              </w:rPr>
              <w:t>Numele și prenumele:</w:t>
            </w:r>
          </w:p>
          <w:p w14:paraId="015425D3" w14:textId="77777777" w:rsidR="00F249B0" w:rsidRPr="00722BDD" w:rsidRDefault="00F249B0" w:rsidP="00412201">
            <w:pPr>
              <w:spacing w:after="0" w:line="240" w:lineRule="auto"/>
              <w:contextualSpacing/>
              <w:jc w:val="both"/>
              <w:rPr>
                <w:rFonts w:cs="Calibri"/>
              </w:rPr>
            </w:pPr>
            <w:r w:rsidRPr="00722BDD">
              <w:rPr>
                <w:rFonts w:cs="Calibri"/>
              </w:rPr>
              <w:t xml:space="preserve">Semnătura................ </w:t>
            </w:r>
          </w:p>
          <w:p w14:paraId="143BCDD9" w14:textId="77777777" w:rsidR="00F249B0" w:rsidRPr="00722BDD" w:rsidRDefault="00F249B0" w:rsidP="00412201">
            <w:pPr>
              <w:spacing w:after="0" w:line="240" w:lineRule="auto"/>
              <w:contextualSpacing/>
              <w:jc w:val="both"/>
              <w:rPr>
                <w:rFonts w:cs="Calibri"/>
              </w:rPr>
            </w:pPr>
            <w:r w:rsidRPr="00722BDD">
              <w:rPr>
                <w:rFonts w:cs="Calibri"/>
              </w:rPr>
              <w:t xml:space="preserve">Data........................            </w:t>
            </w:r>
          </w:p>
        </w:tc>
      </w:tr>
    </w:tbl>
    <w:p w14:paraId="2BC450A7" w14:textId="77777777" w:rsidR="00A81FFA" w:rsidRPr="00722BDD" w:rsidRDefault="00A81FFA" w:rsidP="002D2CD1">
      <w:pPr>
        <w:pStyle w:val="Heading1"/>
        <w:spacing w:before="120" w:after="120" w:line="240" w:lineRule="auto"/>
        <w:rPr>
          <w:rFonts w:ascii="Calibri" w:hAnsi="Calibri" w:cs="Calibri"/>
          <w:sz w:val="24"/>
          <w:szCs w:val="24"/>
        </w:rPr>
      </w:pPr>
      <w:bookmarkStart w:id="257" w:name="_Toc455132910"/>
    </w:p>
    <w:p w14:paraId="2556DC5A" w14:textId="77777777" w:rsidR="008C7306" w:rsidRPr="00722BDD" w:rsidRDefault="00A81FFA" w:rsidP="002D2CD1">
      <w:pPr>
        <w:pStyle w:val="Heading1"/>
        <w:spacing w:before="120" w:after="120" w:line="240" w:lineRule="auto"/>
        <w:rPr>
          <w:rFonts w:ascii="Calibri" w:eastAsia="Calibri" w:hAnsi="Calibri" w:cs="Calibri"/>
          <w:b w:val="0"/>
          <w:sz w:val="24"/>
        </w:rPr>
      </w:pPr>
      <w:r w:rsidRPr="00722BDD">
        <w:rPr>
          <w:rFonts w:ascii="Calibri" w:hAnsi="Calibri" w:cs="Calibri"/>
          <w:b w:val="0"/>
          <w:bCs w:val="0"/>
          <w:color w:val="000000"/>
          <w:sz w:val="24"/>
          <w:szCs w:val="24"/>
          <w:lang w:eastAsia="fr-FR"/>
        </w:rPr>
        <w:br w:type="page"/>
      </w:r>
      <w:bookmarkStart w:id="258" w:name="_Toc487029129"/>
      <w:bookmarkStart w:id="259" w:name="_Toc488619440"/>
      <w:bookmarkStart w:id="260" w:name="_Toc59008553"/>
      <w:bookmarkEnd w:id="257"/>
      <w:r w:rsidR="00CF45FB" w:rsidRPr="00722BDD">
        <w:rPr>
          <w:rFonts w:ascii="Calibri" w:hAnsi="Calibri" w:cs="Calibri"/>
          <w:color w:val="000000"/>
          <w:sz w:val="24"/>
        </w:rPr>
        <w:lastRenderedPageBreak/>
        <w:t>E1.2.1L  FIȘA DE VERIFICARE A ÎNCADRĂRII PROIECTULUI</w:t>
      </w:r>
      <w:bookmarkEnd w:id="258"/>
      <w:bookmarkEnd w:id="259"/>
      <w:bookmarkEnd w:id="260"/>
      <w:r w:rsidR="00CF45FB" w:rsidRPr="00722BDD">
        <w:rPr>
          <w:rFonts w:ascii="Calibri" w:hAnsi="Calibri" w:cs="Calibri"/>
          <w:color w:val="000000"/>
          <w:sz w:val="24"/>
        </w:rPr>
        <w:t xml:space="preserve">  </w:t>
      </w:r>
    </w:p>
    <w:p w14:paraId="10503FB1" w14:textId="77777777" w:rsidR="00415145" w:rsidRPr="00722BDD" w:rsidRDefault="00415145" w:rsidP="002D2CD1">
      <w:pPr>
        <w:overflowPunct w:val="0"/>
        <w:autoSpaceDE w:val="0"/>
        <w:autoSpaceDN w:val="0"/>
        <w:adjustRightInd w:val="0"/>
        <w:spacing w:before="120" w:after="120" w:line="240" w:lineRule="auto"/>
        <w:textAlignment w:val="baseline"/>
        <w:rPr>
          <w:rFonts w:cs="Calibri"/>
          <w:sz w:val="24"/>
        </w:rPr>
      </w:pPr>
      <w:bookmarkStart w:id="261" w:name="_Toc445989968"/>
      <w:bookmarkStart w:id="262" w:name="_Toc446402811"/>
      <w:bookmarkStart w:id="263" w:name="_Toc455132911"/>
    </w:p>
    <w:p w14:paraId="71A8185A" w14:textId="77777777" w:rsidR="00687B35" w:rsidRPr="00722BDD" w:rsidRDefault="00687B35" w:rsidP="00C97C45">
      <w:pPr>
        <w:overflowPunct w:val="0"/>
        <w:autoSpaceDE w:val="0"/>
        <w:autoSpaceDN w:val="0"/>
        <w:adjustRightInd w:val="0"/>
        <w:spacing w:after="0" w:line="240" w:lineRule="auto"/>
        <w:jc w:val="both"/>
        <w:textAlignment w:val="baseline"/>
        <w:rPr>
          <w:rFonts w:cs="Calibri"/>
          <w:sz w:val="24"/>
        </w:rPr>
      </w:pPr>
      <w:r w:rsidRPr="00722BDD">
        <w:rPr>
          <w:rFonts w:cs="Calibri"/>
          <w:sz w:val="24"/>
        </w:rPr>
        <w:t>Submăsura 19.2 - ”Sprijin pentru implementarea acțiunilor în cadrul strategiei de dezvoltare locală”</w:t>
      </w:r>
    </w:p>
    <w:p w14:paraId="58BB3798" w14:textId="77777777" w:rsidR="00687B35" w:rsidRPr="00722BDD" w:rsidRDefault="00687B35" w:rsidP="00687B35">
      <w:pPr>
        <w:overflowPunct w:val="0"/>
        <w:autoSpaceDE w:val="0"/>
        <w:autoSpaceDN w:val="0"/>
        <w:adjustRightInd w:val="0"/>
        <w:spacing w:after="0" w:line="240" w:lineRule="auto"/>
        <w:textAlignment w:val="baseline"/>
        <w:rPr>
          <w:rFonts w:cs="Calibri"/>
          <w:b/>
          <w:sz w:val="24"/>
        </w:rPr>
      </w:pPr>
    </w:p>
    <w:p w14:paraId="2150A8A6"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Denumire solicitant: ..........................................................</w:t>
      </w:r>
    </w:p>
    <w:p w14:paraId="2E62A765"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Statutul juridic: ………………………………………………………………..</w:t>
      </w:r>
    </w:p>
    <w:p w14:paraId="19BCA549" w14:textId="77777777" w:rsidR="00FF47BE" w:rsidRPr="00722BDD" w:rsidRDefault="00FF47BE">
      <w:pPr>
        <w:overflowPunct w:val="0"/>
        <w:autoSpaceDE w:val="0"/>
        <w:autoSpaceDN w:val="0"/>
        <w:adjustRightInd w:val="0"/>
        <w:spacing w:after="0" w:line="240" w:lineRule="auto"/>
        <w:textAlignment w:val="baseline"/>
        <w:rPr>
          <w:rFonts w:cs="Calibri"/>
          <w:sz w:val="24"/>
        </w:rPr>
      </w:pPr>
    </w:p>
    <w:p w14:paraId="751DA1F4"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 xml:space="preserve">Date personale </w:t>
      </w:r>
      <w:r w:rsidR="00FF47BE" w:rsidRPr="00722BDD">
        <w:rPr>
          <w:rFonts w:eastAsia="Times New Roman" w:cs="Calibri"/>
          <w:bCs/>
          <w:sz w:val="24"/>
          <w:szCs w:val="24"/>
          <w:lang w:eastAsia="fr-FR"/>
        </w:rPr>
        <w:t>ale</w:t>
      </w:r>
      <w:r w:rsidR="00FF47BE" w:rsidRPr="00722BDD">
        <w:rPr>
          <w:rFonts w:cs="Calibri"/>
          <w:sz w:val="24"/>
        </w:rPr>
        <w:t xml:space="preserve"> reprezentantului</w:t>
      </w:r>
      <w:r w:rsidRPr="00722BDD">
        <w:rPr>
          <w:rFonts w:cs="Calibri"/>
          <w:sz w:val="24"/>
        </w:rPr>
        <w:t xml:space="preserve"> legal al solicitantului</w:t>
      </w:r>
    </w:p>
    <w:p w14:paraId="0CDB15F0"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Nume:………………………………………………………………………........</w:t>
      </w:r>
    </w:p>
    <w:p w14:paraId="4BE55B3F"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Prenume:……………...……………………………………………………......</w:t>
      </w:r>
    </w:p>
    <w:p w14:paraId="38EA6F88"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Funcţie:………………………….......................................................</w:t>
      </w:r>
    </w:p>
    <w:p w14:paraId="14C5809C"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p>
    <w:p w14:paraId="77E3B018"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Titlul proiectului:   ……………………………………………………………</w:t>
      </w:r>
    </w:p>
    <w:p w14:paraId="74E7773C"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Data lansării apelului de selecție de către GAL: .......................</w:t>
      </w:r>
    </w:p>
    <w:p w14:paraId="6ED63600"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Data înregistrării proiectului la GAL: ..................................</w:t>
      </w:r>
    </w:p>
    <w:p w14:paraId="2AE28BEC"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Data depunerii proiectului de către GAL la SLIN-OJFIR: ..............</w:t>
      </w:r>
    </w:p>
    <w:p w14:paraId="501EA231" w14:textId="77777777" w:rsidR="00FF47BE" w:rsidRPr="00722BDD" w:rsidRDefault="00FF47BE">
      <w:pPr>
        <w:overflowPunct w:val="0"/>
        <w:autoSpaceDE w:val="0"/>
        <w:autoSpaceDN w:val="0"/>
        <w:adjustRightInd w:val="0"/>
        <w:spacing w:after="0" w:line="240" w:lineRule="auto"/>
        <w:textAlignment w:val="baseline"/>
        <w:rPr>
          <w:rFonts w:cs="Calibri"/>
          <w:i/>
          <w:sz w:val="24"/>
        </w:rPr>
      </w:pPr>
      <w:r w:rsidRPr="00722BDD">
        <w:rPr>
          <w:rFonts w:cs="Calibri"/>
          <w:sz w:val="24"/>
        </w:rPr>
        <w:t>Structura responsabilă de verificarea proiectului: ..............</w:t>
      </w:r>
    </w:p>
    <w:p w14:paraId="42411A40" w14:textId="77777777" w:rsidR="00FF47BE" w:rsidRPr="00722BDD" w:rsidRDefault="00FF47BE">
      <w:pPr>
        <w:overflowPunct w:val="0"/>
        <w:autoSpaceDE w:val="0"/>
        <w:autoSpaceDN w:val="0"/>
        <w:adjustRightInd w:val="0"/>
        <w:spacing w:after="0" w:line="240" w:lineRule="auto"/>
        <w:textAlignment w:val="baseline"/>
        <w:rPr>
          <w:rFonts w:cs="Calibri"/>
          <w:sz w:val="24"/>
        </w:rPr>
      </w:pPr>
      <w:r w:rsidRPr="00722BDD">
        <w:rPr>
          <w:rFonts w:cs="Calibri"/>
          <w:sz w:val="24"/>
        </w:rPr>
        <w:t>Data transmiterii proiectului de către SLIN-OJFIR la structura responsabilă:..............</w:t>
      </w:r>
    </w:p>
    <w:p w14:paraId="5698EB08" w14:textId="77777777" w:rsidR="00FF47BE" w:rsidRPr="00722BDD" w:rsidRDefault="00FF47BE">
      <w:pPr>
        <w:overflowPunct w:val="0"/>
        <w:autoSpaceDE w:val="0"/>
        <w:autoSpaceDN w:val="0"/>
        <w:adjustRightInd w:val="0"/>
        <w:spacing w:after="0" w:line="240" w:lineRule="auto"/>
        <w:textAlignment w:val="baseline"/>
        <w:rPr>
          <w:rFonts w:cs="Calibri"/>
          <w:sz w:val="24"/>
        </w:rPr>
      </w:pPr>
    </w:p>
    <w:p w14:paraId="437D6D52"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Obiectivul și tipul proiectului: ...............................................................</w:t>
      </w:r>
    </w:p>
    <w:p w14:paraId="3DD7AD58" w14:textId="77777777" w:rsidR="00687B35" w:rsidRPr="00722BDD" w:rsidRDefault="00687B35" w:rsidP="00687B35">
      <w:pPr>
        <w:overflowPunct w:val="0"/>
        <w:autoSpaceDE w:val="0"/>
        <w:autoSpaceDN w:val="0"/>
        <w:adjustRightInd w:val="0"/>
        <w:spacing w:after="0" w:line="240" w:lineRule="auto"/>
        <w:textAlignment w:val="baseline"/>
        <w:rPr>
          <w:rFonts w:cs="Calibri"/>
          <w:sz w:val="24"/>
        </w:rPr>
      </w:pPr>
      <w:r w:rsidRPr="00722BDD">
        <w:rPr>
          <w:rFonts w:cs="Calibri"/>
          <w:sz w:val="24"/>
        </w:rPr>
        <w:t>Amplasarea proiectului* .......................(localitate/localități)</w:t>
      </w:r>
    </w:p>
    <w:p w14:paraId="1621D88C" w14:textId="77777777" w:rsidR="00687B35" w:rsidRPr="00722BDD" w:rsidRDefault="00687B35" w:rsidP="00687B35">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 xml:space="preserve">*se va specifica inclusiv dacă localizarea proiectului vizează arealul de implementare al Investiției Teritoriale Integrate Delta Dunării (ITI Delta Dunării) </w:t>
      </w:r>
    </w:p>
    <w:p w14:paraId="2B7D2297" w14:textId="77777777" w:rsidR="00687B35" w:rsidRPr="00722BDD" w:rsidRDefault="00687B35" w:rsidP="00687B35">
      <w:pPr>
        <w:overflowPunct w:val="0"/>
        <w:autoSpaceDE w:val="0"/>
        <w:autoSpaceDN w:val="0"/>
        <w:adjustRightInd w:val="0"/>
        <w:spacing w:after="0" w:line="240" w:lineRule="auto"/>
        <w:textAlignment w:val="baseline"/>
        <w:rPr>
          <w:rFonts w:cs="Calibri"/>
          <w:i/>
          <w:sz w:val="24"/>
        </w:rPr>
      </w:pPr>
    </w:p>
    <w:p w14:paraId="7AA4C961" w14:textId="77777777" w:rsidR="00687B35" w:rsidRPr="00722BDD" w:rsidRDefault="00687B35" w:rsidP="00687B35">
      <w:pPr>
        <w:spacing w:after="0" w:line="240" w:lineRule="auto"/>
        <w:contextualSpacing/>
        <w:jc w:val="both"/>
        <w:rPr>
          <w:rFonts w:cs="Calibri"/>
          <w:b/>
          <w:sz w:val="24"/>
        </w:rPr>
      </w:pPr>
      <w:r w:rsidRPr="00722BDD">
        <w:rPr>
          <w:rFonts w:cs="Calibri"/>
          <w:b/>
          <w:sz w:val="24"/>
        </w:rPr>
        <w:t>Numărul de înregistrare a cererii de finanţare** :</w:t>
      </w:r>
    </w:p>
    <w:p w14:paraId="1ECE75DE" w14:textId="77777777" w:rsidR="009E4F22" w:rsidRPr="00722BDD" w:rsidRDefault="009E4F22" w:rsidP="00687B35">
      <w:pPr>
        <w:spacing w:after="0" w:line="240" w:lineRule="auto"/>
        <w:contextualSpacing/>
        <w:jc w:val="both"/>
        <w:rPr>
          <w:rFonts w:cs="Calibri"/>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223"/>
        <w:gridCol w:w="1223"/>
        <w:gridCol w:w="1223"/>
        <w:gridCol w:w="1110"/>
        <w:gridCol w:w="1155"/>
        <w:gridCol w:w="932"/>
        <w:gridCol w:w="1033"/>
        <w:gridCol w:w="1251"/>
      </w:tblGrid>
      <w:tr w:rsidR="009E4F22" w:rsidRPr="00722BDD" w14:paraId="6ADA1690" w14:textId="77777777" w:rsidTr="001A199C">
        <w:tc>
          <w:tcPr>
            <w:tcW w:w="546" w:type="pct"/>
            <w:shd w:val="clear" w:color="auto" w:fill="auto"/>
          </w:tcPr>
          <w:p w14:paraId="718C8137" w14:textId="77777777" w:rsidR="009E4F22" w:rsidRPr="00722BDD" w:rsidRDefault="009E4F22" w:rsidP="001A199C">
            <w:pPr>
              <w:tabs>
                <w:tab w:val="center" w:pos="4320"/>
                <w:tab w:val="right" w:pos="8640"/>
              </w:tabs>
              <w:spacing w:before="120" w:after="120" w:line="240" w:lineRule="auto"/>
              <w:jc w:val="center"/>
              <w:rPr>
                <w:rFonts w:cs="Calibri"/>
                <w:b/>
              </w:rPr>
            </w:pPr>
            <w:r w:rsidRPr="00722BDD">
              <w:rPr>
                <w:rFonts w:cs="Calibri"/>
                <w:b/>
              </w:rPr>
              <w:t>1</w:t>
            </w:r>
          </w:p>
        </w:tc>
        <w:tc>
          <w:tcPr>
            <w:tcW w:w="595" w:type="pct"/>
            <w:shd w:val="clear" w:color="auto" w:fill="auto"/>
          </w:tcPr>
          <w:p w14:paraId="36460455" w14:textId="77777777" w:rsidR="009E4F22" w:rsidRPr="00722BDD" w:rsidRDefault="009E4F22" w:rsidP="001A199C">
            <w:pPr>
              <w:tabs>
                <w:tab w:val="center" w:pos="4320"/>
                <w:tab w:val="right" w:pos="8640"/>
              </w:tabs>
              <w:spacing w:before="120" w:after="120" w:line="240" w:lineRule="auto"/>
              <w:jc w:val="center"/>
              <w:rPr>
                <w:rFonts w:cs="Calibri"/>
                <w:b/>
              </w:rPr>
            </w:pPr>
            <w:r w:rsidRPr="00722BDD">
              <w:rPr>
                <w:rFonts w:cs="Calibri"/>
                <w:b/>
              </w:rPr>
              <w:t>2</w:t>
            </w:r>
          </w:p>
        </w:tc>
        <w:tc>
          <w:tcPr>
            <w:tcW w:w="595" w:type="pct"/>
            <w:shd w:val="clear" w:color="auto" w:fill="auto"/>
          </w:tcPr>
          <w:p w14:paraId="3720F357" w14:textId="77777777" w:rsidR="009E4F22" w:rsidRPr="00722BDD" w:rsidRDefault="009E4F22" w:rsidP="001A199C">
            <w:pPr>
              <w:tabs>
                <w:tab w:val="center" w:pos="4320"/>
                <w:tab w:val="right" w:pos="8640"/>
              </w:tabs>
              <w:spacing w:before="120" w:after="120" w:line="240" w:lineRule="auto"/>
              <w:jc w:val="center"/>
              <w:rPr>
                <w:rFonts w:cs="Calibri"/>
                <w:b/>
              </w:rPr>
            </w:pPr>
            <w:r w:rsidRPr="00722BDD">
              <w:rPr>
                <w:rFonts w:cs="Calibri"/>
                <w:b/>
              </w:rPr>
              <w:t>3</w:t>
            </w:r>
          </w:p>
        </w:tc>
        <w:tc>
          <w:tcPr>
            <w:tcW w:w="595" w:type="pct"/>
            <w:shd w:val="clear" w:color="auto" w:fill="auto"/>
          </w:tcPr>
          <w:p w14:paraId="06242EDE" w14:textId="77777777" w:rsidR="009E4F22" w:rsidRPr="00722BDD" w:rsidRDefault="009E4F22" w:rsidP="001A199C">
            <w:pPr>
              <w:tabs>
                <w:tab w:val="center" w:pos="4320"/>
                <w:tab w:val="right" w:pos="8640"/>
              </w:tabs>
              <w:spacing w:before="120" w:after="120" w:line="240" w:lineRule="auto"/>
              <w:jc w:val="center"/>
              <w:rPr>
                <w:rFonts w:cs="Calibri"/>
                <w:b/>
              </w:rPr>
            </w:pPr>
            <w:r w:rsidRPr="00722BDD">
              <w:rPr>
                <w:rFonts w:cs="Calibri"/>
                <w:b/>
              </w:rPr>
              <w:t>4</w:t>
            </w:r>
          </w:p>
        </w:tc>
        <w:tc>
          <w:tcPr>
            <w:tcW w:w="540" w:type="pct"/>
            <w:shd w:val="clear" w:color="auto" w:fill="auto"/>
          </w:tcPr>
          <w:p w14:paraId="3526C175" w14:textId="77777777" w:rsidR="009E4F22" w:rsidRPr="00722BDD" w:rsidRDefault="009E4F22" w:rsidP="001A199C">
            <w:pPr>
              <w:tabs>
                <w:tab w:val="center" w:pos="4320"/>
                <w:tab w:val="right" w:pos="8640"/>
              </w:tabs>
              <w:spacing w:before="120" w:after="120" w:line="240" w:lineRule="auto"/>
              <w:jc w:val="center"/>
              <w:rPr>
                <w:rFonts w:cs="Calibri"/>
                <w:b/>
              </w:rPr>
            </w:pPr>
            <w:r w:rsidRPr="00722BDD">
              <w:rPr>
                <w:rFonts w:cs="Calibri"/>
                <w:b/>
              </w:rPr>
              <w:t>5</w:t>
            </w:r>
          </w:p>
        </w:tc>
        <w:tc>
          <w:tcPr>
            <w:tcW w:w="562" w:type="pct"/>
            <w:shd w:val="clear" w:color="auto" w:fill="auto"/>
          </w:tcPr>
          <w:p w14:paraId="2AD871EF" w14:textId="77777777" w:rsidR="009E4F22" w:rsidRPr="00722BDD" w:rsidRDefault="009E4F22" w:rsidP="001A199C">
            <w:pPr>
              <w:tabs>
                <w:tab w:val="center" w:pos="4320"/>
                <w:tab w:val="right" w:pos="8640"/>
              </w:tabs>
              <w:spacing w:before="120" w:after="120" w:line="240" w:lineRule="auto"/>
              <w:jc w:val="center"/>
              <w:rPr>
                <w:rFonts w:cs="Calibri"/>
                <w:b/>
              </w:rPr>
            </w:pPr>
            <w:r w:rsidRPr="00722BDD">
              <w:rPr>
                <w:rFonts w:cs="Calibri"/>
                <w:b/>
              </w:rPr>
              <w:t>6</w:t>
            </w:r>
          </w:p>
        </w:tc>
        <w:tc>
          <w:tcPr>
            <w:tcW w:w="454" w:type="pct"/>
            <w:shd w:val="clear" w:color="auto" w:fill="auto"/>
          </w:tcPr>
          <w:p w14:paraId="4C979BCA" w14:textId="77777777" w:rsidR="009E4F22" w:rsidRPr="00722BDD" w:rsidRDefault="009E4F22" w:rsidP="001A199C">
            <w:pPr>
              <w:tabs>
                <w:tab w:val="center" w:pos="4320"/>
                <w:tab w:val="right" w:pos="8640"/>
              </w:tabs>
              <w:spacing w:before="120" w:after="120" w:line="240" w:lineRule="auto"/>
              <w:jc w:val="center"/>
              <w:rPr>
                <w:rFonts w:cs="Calibri"/>
                <w:b/>
              </w:rPr>
            </w:pPr>
            <w:r w:rsidRPr="00722BDD">
              <w:rPr>
                <w:rFonts w:cs="Calibri"/>
                <w:b/>
              </w:rPr>
              <w:t>7</w:t>
            </w:r>
          </w:p>
        </w:tc>
        <w:tc>
          <w:tcPr>
            <w:tcW w:w="503" w:type="pct"/>
            <w:shd w:val="clear" w:color="auto" w:fill="auto"/>
          </w:tcPr>
          <w:p w14:paraId="6F407689" w14:textId="77777777" w:rsidR="009E4F22" w:rsidRPr="00722BDD" w:rsidRDefault="009E4F22" w:rsidP="001A199C">
            <w:pPr>
              <w:tabs>
                <w:tab w:val="center" w:pos="4320"/>
                <w:tab w:val="right" w:pos="8640"/>
              </w:tabs>
              <w:spacing w:before="120" w:after="120" w:line="240" w:lineRule="auto"/>
              <w:jc w:val="center"/>
              <w:rPr>
                <w:rFonts w:cs="Calibri"/>
                <w:b/>
              </w:rPr>
            </w:pPr>
            <w:r w:rsidRPr="00722BDD">
              <w:rPr>
                <w:rFonts w:cs="Calibri"/>
                <w:b/>
              </w:rPr>
              <w:t>8</w:t>
            </w:r>
          </w:p>
        </w:tc>
        <w:tc>
          <w:tcPr>
            <w:tcW w:w="609" w:type="pct"/>
            <w:shd w:val="clear" w:color="auto" w:fill="auto"/>
          </w:tcPr>
          <w:p w14:paraId="17106407" w14:textId="77777777" w:rsidR="009E4F22" w:rsidRPr="00722BDD" w:rsidRDefault="009E4F22" w:rsidP="001A199C">
            <w:pPr>
              <w:tabs>
                <w:tab w:val="center" w:pos="4320"/>
                <w:tab w:val="right" w:pos="8640"/>
              </w:tabs>
              <w:spacing w:before="120" w:after="120" w:line="240" w:lineRule="auto"/>
              <w:jc w:val="center"/>
              <w:rPr>
                <w:rFonts w:cs="Calibri"/>
                <w:b/>
              </w:rPr>
            </w:pPr>
            <w:r w:rsidRPr="00722BDD">
              <w:rPr>
                <w:rFonts w:cs="Calibri"/>
                <w:b/>
              </w:rPr>
              <w:t>9</w:t>
            </w:r>
          </w:p>
        </w:tc>
      </w:tr>
      <w:tr w:rsidR="009E4F22" w:rsidRPr="00722BDD" w14:paraId="083EEE4B" w14:textId="77777777" w:rsidTr="001A199C">
        <w:tc>
          <w:tcPr>
            <w:tcW w:w="546" w:type="pct"/>
            <w:shd w:val="clear" w:color="auto" w:fill="auto"/>
          </w:tcPr>
          <w:p w14:paraId="4BA09117" w14:textId="77777777" w:rsidR="009E4F22" w:rsidRPr="00722BDD" w:rsidRDefault="009E4F22" w:rsidP="001A199C">
            <w:pPr>
              <w:tabs>
                <w:tab w:val="center" w:pos="4320"/>
                <w:tab w:val="right" w:pos="8640"/>
              </w:tabs>
              <w:spacing w:before="120" w:after="120" w:line="240" w:lineRule="auto"/>
              <w:jc w:val="center"/>
              <w:rPr>
                <w:rFonts w:cs="Calibri"/>
              </w:rPr>
            </w:pPr>
            <w:r w:rsidRPr="00722BDD">
              <w:rPr>
                <w:rFonts w:cs="Calibri"/>
              </w:rPr>
              <w:t>F/N</w:t>
            </w:r>
          </w:p>
        </w:tc>
        <w:tc>
          <w:tcPr>
            <w:tcW w:w="595" w:type="pct"/>
            <w:shd w:val="clear" w:color="auto" w:fill="auto"/>
          </w:tcPr>
          <w:p w14:paraId="69EB0614" w14:textId="77777777" w:rsidR="009E4F22" w:rsidRPr="00722BDD" w:rsidRDefault="009E4F22" w:rsidP="001A199C">
            <w:pPr>
              <w:tabs>
                <w:tab w:val="center" w:pos="4320"/>
                <w:tab w:val="right" w:pos="8640"/>
              </w:tabs>
              <w:spacing w:before="120" w:after="120" w:line="240" w:lineRule="auto"/>
              <w:jc w:val="center"/>
              <w:rPr>
                <w:rFonts w:cs="Calibri"/>
              </w:rPr>
            </w:pPr>
            <w:r w:rsidRPr="00722BDD">
              <w:rPr>
                <w:rFonts w:cs="Calibri"/>
              </w:rPr>
              <w:t>19</w:t>
            </w:r>
          </w:p>
        </w:tc>
        <w:tc>
          <w:tcPr>
            <w:tcW w:w="595" w:type="pct"/>
            <w:shd w:val="clear" w:color="auto" w:fill="auto"/>
          </w:tcPr>
          <w:p w14:paraId="78552E97" w14:textId="77777777" w:rsidR="009E4F22" w:rsidRPr="00722BDD" w:rsidRDefault="009E4F22" w:rsidP="001A199C">
            <w:pPr>
              <w:tabs>
                <w:tab w:val="center" w:pos="4320"/>
                <w:tab w:val="right" w:pos="8640"/>
              </w:tabs>
              <w:spacing w:before="120" w:after="120" w:line="240" w:lineRule="auto"/>
              <w:jc w:val="center"/>
              <w:rPr>
                <w:rFonts w:cs="Calibri"/>
              </w:rPr>
            </w:pPr>
            <w:r w:rsidRPr="00722BDD">
              <w:rPr>
                <w:rFonts w:cs="Calibri"/>
              </w:rPr>
              <w:t>20</w:t>
            </w:r>
          </w:p>
        </w:tc>
        <w:tc>
          <w:tcPr>
            <w:tcW w:w="595" w:type="pct"/>
            <w:shd w:val="clear" w:color="auto" w:fill="auto"/>
          </w:tcPr>
          <w:p w14:paraId="76E94453" w14:textId="77777777" w:rsidR="009E4F22" w:rsidRPr="00722BDD" w:rsidRDefault="009E4F22" w:rsidP="001A199C">
            <w:pPr>
              <w:tabs>
                <w:tab w:val="center" w:pos="4320"/>
                <w:tab w:val="right" w:pos="8640"/>
              </w:tabs>
              <w:spacing w:before="120" w:after="120" w:line="240" w:lineRule="auto"/>
              <w:jc w:val="center"/>
              <w:rPr>
                <w:rFonts w:cs="Calibri"/>
              </w:rPr>
            </w:pPr>
            <w:r w:rsidRPr="00722BDD">
              <w:rPr>
                <w:rFonts w:cs="Calibri"/>
              </w:rPr>
              <w:t>_ _ _ _</w:t>
            </w:r>
          </w:p>
          <w:p w14:paraId="6DEF0C86" w14:textId="77777777" w:rsidR="009E4F22" w:rsidRPr="00722BDD" w:rsidRDefault="009E4F22" w:rsidP="001A199C">
            <w:pPr>
              <w:tabs>
                <w:tab w:val="center" w:pos="4320"/>
                <w:tab w:val="right" w:pos="8640"/>
              </w:tabs>
              <w:spacing w:before="120" w:after="120" w:line="240" w:lineRule="auto"/>
              <w:jc w:val="center"/>
              <w:rPr>
                <w:rFonts w:cs="Calibri"/>
              </w:rPr>
            </w:pPr>
          </w:p>
        </w:tc>
        <w:tc>
          <w:tcPr>
            <w:tcW w:w="540" w:type="pct"/>
            <w:shd w:val="clear" w:color="auto" w:fill="auto"/>
          </w:tcPr>
          <w:p w14:paraId="06C071EF" w14:textId="77777777" w:rsidR="009E4F22" w:rsidRPr="00722BDD" w:rsidRDefault="009E4F22" w:rsidP="001A199C">
            <w:pPr>
              <w:tabs>
                <w:tab w:val="center" w:pos="4320"/>
                <w:tab w:val="right" w:pos="8640"/>
              </w:tabs>
              <w:spacing w:before="120" w:after="120" w:line="240" w:lineRule="auto"/>
              <w:jc w:val="center"/>
              <w:rPr>
                <w:rFonts w:cs="Calibri"/>
              </w:rPr>
            </w:pPr>
            <w:r w:rsidRPr="00722BDD">
              <w:rPr>
                <w:rFonts w:cs="Calibri"/>
              </w:rPr>
              <w:t>_</w:t>
            </w:r>
          </w:p>
        </w:tc>
        <w:tc>
          <w:tcPr>
            <w:tcW w:w="562" w:type="pct"/>
            <w:shd w:val="clear" w:color="auto" w:fill="auto"/>
          </w:tcPr>
          <w:p w14:paraId="1FDF9E0A" w14:textId="77777777" w:rsidR="009E4F22" w:rsidRPr="00722BDD" w:rsidRDefault="009E4F22" w:rsidP="001A199C">
            <w:pPr>
              <w:tabs>
                <w:tab w:val="center" w:pos="4320"/>
                <w:tab w:val="right" w:pos="8640"/>
              </w:tabs>
              <w:spacing w:before="120" w:after="120" w:line="240" w:lineRule="auto"/>
              <w:jc w:val="center"/>
              <w:rPr>
                <w:rFonts w:cs="Calibri"/>
              </w:rPr>
            </w:pPr>
            <w:r w:rsidRPr="00722BDD">
              <w:rPr>
                <w:rFonts w:cs="Calibri"/>
              </w:rPr>
              <w:t>_ _ _</w:t>
            </w:r>
          </w:p>
        </w:tc>
        <w:tc>
          <w:tcPr>
            <w:tcW w:w="454" w:type="pct"/>
            <w:shd w:val="clear" w:color="auto" w:fill="auto"/>
          </w:tcPr>
          <w:p w14:paraId="60BEB2A8" w14:textId="77777777" w:rsidR="009E4F22" w:rsidRPr="00722BDD" w:rsidRDefault="009E4F22" w:rsidP="001A199C">
            <w:pPr>
              <w:tabs>
                <w:tab w:val="center" w:pos="4320"/>
                <w:tab w:val="right" w:pos="8640"/>
              </w:tabs>
              <w:spacing w:before="120" w:after="120" w:line="240" w:lineRule="auto"/>
              <w:jc w:val="center"/>
              <w:rPr>
                <w:rFonts w:cs="Calibri"/>
              </w:rPr>
            </w:pPr>
            <w:r w:rsidRPr="00722BDD">
              <w:rPr>
                <w:rFonts w:cs="Calibri"/>
              </w:rPr>
              <w:t>_</w:t>
            </w:r>
          </w:p>
        </w:tc>
        <w:tc>
          <w:tcPr>
            <w:tcW w:w="503" w:type="pct"/>
            <w:shd w:val="clear" w:color="auto" w:fill="auto"/>
          </w:tcPr>
          <w:p w14:paraId="0ED8CCBF" w14:textId="77777777" w:rsidR="009E4F22" w:rsidRPr="00722BDD" w:rsidRDefault="009E4F22" w:rsidP="001A199C">
            <w:pPr>
              <w:tabs>
                <w:tab w:val="center" w:pos="4320"/>
                <w:tab w:val="right" w:pos="8640"/>
              </w:tabs>
              <w:spacing w:before="120" w:after="120" w:line="240" w:lineRule="auto"/>
              <w:jc w:val="center"/>
              <w:rPr>
                <w:rFonts w:cs="Calibri"/>
              </w:rPr>
            </w:pPr>
            <w:r w:rsidRPr="00722BDD">
              <w:rPr>
                <w:rFonts w:cs="Calibri"/>
              </w:rPr>
              <w:t>_ _</w:t>
            </w:r>
          </w:p>
        </w:tc>
        <w:tc>
          <w:tcPr>
            <w:tcW w:w="609" w:type="pct"/>
            <w:shd w:val="clear" w:color="auto" w:fill="auto"/>
          </w:tcPr>
          <w:p w14:paraId="2E337C93" w14:textId="77777777" w:rsidR="009E4F22" w:rsidRPr="00722BDD" w:rsidRDefault="009E4F22" w:rsidP="001A199C">
            <w:pPr>
              <w:tabs>
                <w:tab w:val="center" w:pos="4320"/>
                <w:tab w:val="right" w:pos="8640"/>
              </w:tabs>
              <w:spacing w:before="120" w:after="120" w:line="240" w:lineRule="auto"/>
              <w:jc w:val="center"/>
              <w:rPr>
                <w:rFonts w:cs="Calibri"/>
              </w:rPr>
            </w:pPr>
            <w:r w:rsidRPr="00722BDD">
              <w:rPr>
                <w:rFonts w:cs="Calibri"/>
              </w:rPr>
              <w:t xml:space="preserve">_ _ _ _ _ </w:t>
            </w:r>
          </w:p>
        </w:tc>
      </w:tr>
      <w:tr w:rsidR="009E4F22" w:rsidRPr="00722BDD" w14:paraId="1F3246AD" w14:textId="77777777" w:rsidTr="001A199C">
        <w:tc>
          <w:tcPr>
            <w:tcW w:w="546" w:type="pct"/>
            <w:shd w:val="clear" w:color="auto" w:fill="auto"/>
          </w:tcPr>
          <w:p w14:paraId="71487362" w14:textId="77777777" w:rsidR="009E4F22" w:rsidRPr="00722BDD" w:rsidRDefault="009E4F22" w:rsidP="001A199C">
            <w:pPr>
              <w:spacing w:before="120" w:after="120" w:line="240" w:lineRule="auto"/>
              <w:rPr>
                <w:rFonts w:cs="Calibri"/>
              </w:rPr>
            </w:pPr>
            <w:r w:rsidRPr="00722BDD">
              <w:rPr>
                <w:rFonts w:cs="Calibri"/>
              </w:rPr>
              <w:t>Tip cerere de finanțare</w:t>
            </w:r>
          </w:p>
          <w:p w14:paraId="037F6307" w14:textId="77777777" w:rsidR="009E4F22" w:rsidRPr="00722BDD" w:rsidRDefault="009E4F22" w:rsidP="001A199C">
            <w:pPr>
              <w:tabs>
                <w:tab w:val="center" w:pos="4320"/>
                <w:tab w:val="right" w:pos="8640"/>
              </w:tabs>
              <w:spacing w:before="120" w:after="120" w:line="240" w:lineRule="auto"/>
              <w:rPr>
                <w:rFonts w:cs="Calibri"/>
              </w:rPr>
            </w:pPr>
          </w:p>
        </w:tc>
        <w:tc>
          <w:tcPr>
            <w:tcW w:w="595" w:type="pct"/>
            <w:shd w:val="clear" w:color="auto" w:fill="auto"/>
          </w:tcPr>
          <w:p w14:paraId="4906B0B9" w14:textId="77777777" w:rsidR="009E4F22" w:rsidRPr="00722BDD" w:rsidRDefault="009E4F22" w:rsidP="001A199C">
            <w:pPr>
              <w:spacing w:before="120" w:after="120" w:line="240" w:lineRule="auto"/>
              <w:rPr>
                <w:rFonts w:cs="Calibri"/>
              </w:rPr>
            </w:pPr>
            <w:r w:rsidRPr="00722BDD">
              <w:rPr>
                <w:rFonts w:cs="Calibri"/>
              </w:rPr>
              <w:t xml:space="preserve">Codificarea măsurii  </w:t>
            </w:r>
          </w:p>
          <w:p w14:paraId="20B6975B" w14:textId="77777777" w:rsidR="009E4F22" w:rsidRPr="00722BDD" w:rsidRDefault="009E4F22" w:rsidP="001A199C">
            <w:pPr>
              <w:tabs>
                <w:tab w:val="center" w:pos="4320"/>
                <w:tab w:val="right" w:pos="8640"/>
              </w:tabs>
              <w:spacing w:before="120" w:after="120" w:line="240" w:lineRule="auto"/>
              <w:rPr>
                <w:rFonts w:cs="Calibri"/>
              </w:rPr>
            </w:pPr>
          </w:p>
        </w:tc>
        <w:tc>
          <w:tcPr>
            <w:tcW w:w="595" w:type="pct"/>
            <w:shd w:val="clear" w:color="auto" w:fill="auto"/>
          </w:tcPr>
          <w:p w14:paraId="17D931FD" w14:textId="77777777" w:rsidR="009E4F22" w:rsidRPr="00722BDD" w:rsidRDefault="009E4F22" w:rsidP="001A199C">
            <w:pPr>
              <w:spacing w:before="120" w:after="120" w:line="240" w:lineRule="auto"/>
              <w:rPr>
                <w:rFonts w:cs="Calibri"/>
              </w:rPr>
            </w:pPr>
            <w:r w:rsidRPr="00722BDD">
              <w:rPr>
                <w:rFonts w:cs="Calibri"/>
              </w:rPr>
              <w:t xml:space="preserve">Codificarea sub-măsurii </w:t>
            </w:r>
          </w:p>
          <w:p w14:paraId="025F65AB" w14:textId="77777777" w:rsidR="009E4F22" w:rsidRPr="00722BDD" w:rsidRDefault="009E4F22" w:rsidP="001A199C">
            <w:pPr>
              <w:tabs>
                <w:tab w:val="center" w:pos="4320"/>
                <w:tab w:val="right" w:pos="8640"/>
              </w:tabs>
              <w:spacing w:before="120" w:after="120" w:line="240" w:lineRule="auto"/>
              <w:rPr>
                <w:rFonts w:cs="Calibri"/>
              </w:rPr>
            </w:pPr>
          </w:p>
        </w:tc>
        <w:tc>
          <w:tcPr>
            <w:tcW w:w="595" w:type="pct"/>
            <w:shd w:val="clear" w:color="auto" w:fill="auto"/>
          </w:tcPr>
          <w:p w14:paraId="20CC11C9" w14:textId="77777777" w:rsidR="009E4F22" w:rsidRPr="00722BDD" w:rsidRDefault="009E4F22" w:rsidP="001A199C">
            <w:pPr>
              <w:spacing w:before="120" w:after="120" w:line="240" w:lineRule="auto"/>
              <w:rPr>
                <w:rFonts w:cs="Calibri"/>
              </w:rPr>
            </w:pPr>
            <w:r w:rsidRPr="00722BDD">
              <w:rPr>
                <w:rFonts w:cs="Calibri"/>
              </w:rPr>
              <w:t>Codificarea în funcție de articolul din Reg. 1305/2013</w:t>
            </w:r>
          </w:p>
        </w:tc>
        <w:tc>
          <w:tcPr>
            <w:tcW w:w="540" w:type="pct"/>
            <w:shd w:val="clear" w:color="auto" w:fill="auto"/>
          </w:tcPr>
          <w:p w14:paraId="4FD31C7F" w14:textId="77777777" w:rsidR="009E4F22" w:rsidRPr="00722BDD" w:rsidRDefault="009E4F22" w:rsidP="001A199C">
            <w:pPr>
              <w:spacing w:before="120" w:after="120" w:line="240" w:lineRule="auto"/>
              <w:rPr>
                <w:rFonts w:cs="Calibri"/>
              </w:rPr>
            </w:pPr>
            <w:r w:rsidRPr="00722BDD">
              <w:rPr>
                <w:rFonts w:cs="Calibri"/>
              </w:rPr>
              <w:t xml:space="preserve">Tip beneficiar </w:t>
            </w:r>
          </w:p>
          <w:p w14:paraId="70F901C3" w14:textId="77777777" w:rsidR="009E4F22" w:rsidRPr="00722BDD" w:rsidRDefault="009E4F22" w:rsidP="001A199C">
            <w:pPr>
              <w:spacing w:before="120" w:after="120" w:line="240" w:lineRule="auto"/>
              <w:rPr>
                <w:rFonts w:cs="Calibri"/>
              </w:rPr>
            </w:pPr>
          </w:p>
        </w:tc>
        <w:tc>
          <w:tcPr>
            <w:tcW w:w="562" w:type="pct"/>
            <w:shd w:val="clear" w:color="auto" w:fill="auto"/>
          </w:tcPr>
          <w:p w14:paraId="1BC57693" w14:textId="77777777" w:rsidR="009E4F22" w:rsidRPr="00722BDD" w:rsidRDefault="009E4F22" w:rsidP="001A199C">
            <w:pPr>
              <w:spacing w:before="120" w:after="120" w:line="240" w:lineRule="auto"/>
              <w:jc w:val="center"/>
              <w:rPr>
                <w:rFonts w:cs="Calibri"/>
              </w:rPr>
            </w:pPr>
            <w:r w:rsidRPr="00722BDD">
              <w:rPr>
                <w:rFonts w:cs="Calibri"/>
              </w:rPr>
              <w:t>Cod Decizie Autorizare GAL</w:t>
            </w:r>
          </w:p>
        </w:tc>
        <w:tc>
          <w:tcPr>
            <w:tcW w:w="454" w:type="pct"/>
            <w:shd w:val="clear" w:color="auto" w:fill="auto"/>
          </w:tcPr>
          <w:p w14:paraId="0162AC10" w14:textId="77777777" w:rsidR="009E4F22" w:rsidRPr="00722BDD" w:rsidRDefault="009E4F22" w:rsidP="001A199C">
            <w:pPr>
              <w:spacing w:before="120" w:after="120" w:line="240" w:lineRule="auto"/>
              <w:jc w:val="center"/>
              <w:rPr>
                <w:rFonts w:cs="Calibri"/>
              </w:rPr>
            </w:pPr>
            <w:r w:rsidRPr="00722BDD">
              <w:rPr>
                <w:rFonts w:cs="Calibri"/>
              </w:rPr>
              <w:t>Codul Regiunii</w:t>
            </w:r>
          </w:p>
          <w:p w14:paraId="416FA04E" w14:textId="77777777" w:rsidR="009E4F22" w:rsidRPr="00722BDD" w:rsidRDefault="009E4F22" w:rsidP="001A199C">
            <w:pPr>
              <w:tabs>
                <w:tab w:val="center" w:pos="4320"/>
                <w:tab w:val="right" w:pos="8640"/>
              </w:tabs>
              <w:spacing w:before="120" w:after="120" w:line="240" w:lineRule="auto"/>
              <w:rPr>
                <w:rFonts w:cs="Calibri"/>
              </w:rPr>
            </w:pPr>
          </w:p>
        </w:tc>
        <w:tc>
          <w:tcPr>
            <w:tcW w:w="503" w:type="pct"/>
            <w:shd w:val="clear" w:color="auto" w:fill="auto"/>
          </w:tcPr>
          <w:p w14:paraId="7265968B" w14:textId="77777777" w:rsidR="009E4F22" w:rsidRPr="00722BDD" w:rsidRDefault="009E4F22" w:rsidP="001A199C">
            <w:pPr>
              <w:spacing w:before="120" w:after="120" w:line="240" w:lineRule="auto"/>
              <w:jc w:val="center"/>
              <w:rPr>
                <w:rFonts w:cs="Calibri"/>
              </w:rPr>
            </w:pPr>
            <w:r w:rsidRPr="00722BDD">
              <w:rPr>
                <w:rFonts w:cs="Calibri"/>
              </w:rPr>
              <w:t>Codul Judeţului</w:t>
            </w:r>
          </w:p>
          <w:p w14:paraId="3E4D3F5E" w14:textId="77777777" w:rsidR="009E4F22" w:rsidRPr="00722BDD" w:rsidRDefault="009E4F22" w:rsidP="001A199C">
            <w:pPr>
              <w:tabs>
                <w:tab w:val="center" w:pos="4320"/>
                <w:tab w:val="right" w:pos="8640"/>
              </w:tabs>
              <w:spacing w:before="120" w:after="120" w:line="240" w:lineRule="auto"/>
              <w:rPr>
                <w:rFonts w:cs="Calibri"/>
              </w:rPr>
            </w:pPr>
          </w:p>
        </w:tc>
        <w:tc>
          <w:tcPr>
            <w:tcW w:w="609" w:type="pct"/>
            <w:shd w:val="clear" w:color="auto" w:fill="auto"/>
          </w:tcPr>
          <w:p w14:paraId="3484D024" w14:textId="77777777" w:rsidR="009E4F22" w:rsidRPr="00722BDD" w:rsidRDefault="009E4F22" w:rsidP="001A199C">
            <w:pPr>
              <w:spacing w:before="120" w:after="120" w:line="240" w:lineRule="auto"/>
              <w:jc w:val="center"/>
              <w:rPr>
                <w:rFonts w:cs="Calibri"/>
              </w:rPr>
            </w:pPr>
            <w:r w:rsidRPr="00722BDD">
              <w:rPr>
                <w:rFonts w:cs="Calibri"/>
              </w:rPr>
              <w:t>Numărul de ordine de înregistrare în registru</w:t>
            </w:r>
          </w:p>
          <w:p w14:paraId="6631CA7F" w14:textId="77777777" w:rsidR="009E4F22" w:rsidRPr="00722BDD" w:rsidRDefault="009E4F22" w:rsidP="001A199C">
            <w:pPr>
              <w:tabs>
                <w:tab w:val="center" w:pos="4320"/>
                <w:tab w:val="right" w:pos="8640"/>
              </w:tabs>
              <w:spacing w:before="120" w:after="120" w:line="240" w:lineRule="auto"/>
              <w:rPr>
                <w:rFonts w:cs="Calibri"/>
              </w:rPr>
            </w:pPr>
          </w:p>
        </w:tc>
      </w:tr>
    </w:tbl>
    <w:p w14:paraId="66CE1AD6" w14:textId="77777777" w:rsidR="009E4F22" w:rsidRPr="00722BDD" w:rsidRDefault="009E4F22" w:rsidP="00687B35">
      <w:pPr>
        <w:spacing w:after="0" w:line="240" w:lineRule="auto"/>
        <w:contextualSpacing/>
        <w:jc w:val="both"/>
        <w:rPr>
          <w:rFonts w:cs="Calibri"/>
        </w:rPr>
      </w:pPr>
    </w:p>
    <w:p w14:paraId="0BE8623B" w14:textId="77777777" w:rsidR="00687B35" w:rsidRPr="00722BDD" w:rsidRDefault="00687B35" w:rsidP="00687B35">
      <w:pPr>
        <w:spacing w:after="0" w:line="240" w:lineRule="auto"/>
        <w:contextualSpacing/>
        <w:jc w:val="both"/>
        <w:rPr>
          <w:rFonts w:cs="Calibri"/>
        </w:rPr>
      </w:pPr>
      <w:r w:rsidRPr="00722BDD">
        <w:rPr>
          <w:rFonts w:cs="Calibri"/>
        </w:rPr>
        <w:t>**Se completează numai la nivelul OJFIR/CRFIR</w:t>
      </w:r>
    </w:p>
    <w:p w14:paraId="6D0D26C8" w14:textId="77777777" w:rsidR="009E4F22" w:rsidRPr="00722BDD" w:rsidRDefault="009E4F22" w:rsidP="00687B35">
      <w:pPr>
        <w:spacing w:after="0" w:line="240" w:lineRule="auto"/>
        <w:contextualSpacing/>
        <w:jc w:val="both"/>
        <w:rPr>
          <w:rFonts w:cs="Calibri"/>
        </w:rPr>
      </w:pPr>
    </w:p>
    <w:p w14:paraId="2C95AD16" w14:textId="77777777" w:rsidR="009E4F22" w:rsidRPr="00722BDD" w:rsidRDefault="009E4F22" w:rsidP="00687B35">
      <w:pPr>
        <w:spacing w:after="0" w:line="240" w:lineRule="auto"/>
        <w:contextualSpacing/>
        <w:jc w:val="both"/>
        <w:rPr>
          <w:rFonts w:cs="Calibri"/>
        </w:rPr>
      </w:pPr>
    </w:p>
    <w:p w14:paraId="051DE429" w14:textId="77777777" w:rsidR="00687B35" w:rsidRPr="00722BDD" w:rsidRDefault="00687B35"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Partea I – VERIFICAREA CONFORMITĂȚII DOCUMENTELOR</w:t>
      </w:r>
    </w:p>
    <w:p w14:paraId="66C6B117" w14:textId="77777777" w:rsidR="00687B35" w:rsidRPr="00722BDD" w:rsidRDefault="00687B35" w:rsidP="002D2CD1">
      <w:pPr>
        <w:overflowPunct w:val="0"/>
        <w:autoSpaceDE w:val="0"/>
        <w:autoSpaceDN w:val="0"/>
        <w:adjustRightInd w:val="0"/>
        <w:spacing w:before="120" w:after="120" w:line="240" w:lineRule="auto"/>
        <w:textAlignment w:val="baseline"/>
        <w:rPr>
          <w:rFonts w:cs="Calibri"/>
          <w:sz w:val="24"/>
        </w:rPr>
      </w:pPr>
    </w:p>
    <w:p w14:paraId="6F84A209" w14:textId="77777777" w:rsidR="00687B35" w:rsidRPr="00722BDD" w:rsidRDefault="00687B35" w:rsidP="002D2CD1">
      <w:pPr>
        <w:numPr>
          <w:ilvl w:val="0"/>
          <w:numId w:val="130"/>
        </w:numPr>
        <w:spacing w:before="120" w:after="120" w:line="240" w:lineRule="auto"/>
        <w:ind w:left="360"/>
        <w:contextualSpacing/>
        <w:jc w:val="both"/>
        <w:rPr>
          <w:rFonts w:cs="Calibri"/>
          <w:kern w:val="32"/>
          <w:sz w:val="24"/>
        </w:rPr>
      </w:pPr>
      <w:r w:rsidRPr="00722BDD">
        <w:rPr>
          <w:rFonts w:cs="Calibri"/>
          <w:kern w:val="32"/>
          <w:sz w:val="24"/>
        </w:rPr>
        <w:t>Solicitantul a mai depus</w:t>
      </w:r>
      <w:r w:rsidR="0025111A" w:rsidRPr="00722BDD">
        <w:rPr>
          <w:rFonts w:cs="Calibri"/>
          <w:kern w:val="32"/>
          <w:sz w:val="24"/>
        </w:rPr>
        <w:t>/transmis</w:t>
      </w:r>
      <w:r w:rsidRPr="00722BDD">
        <w:rPr>
          <w:rFonts w:cs="Calibri"/>
          <w:kern w:val="32"/>
          <w:sz w:val="24"/>
        </w:rPr>
        <w:t xml:space="preserve"> pentru verificare această cerere de finanţare în baza aceluiași Raport de Selecție &lt;nr.../data&gt; al GAL&lt;denumire GAL&gt; (s</w:t>
      </w:r>
      <w:r w:rsidRPr="00722BDD">
        <w:rPr>
          <w:rFonts w:cs="Calibri"/>
          <w:i/>
          <w:kern w:val="32"/>
          <w:sz w:val="24"/>
        </w:rPr>
        <w:t xml:space="preserve">e va completa de către </w:t>
      </w:r>
      <w:r w:rsidRPr="00722BDD">
        <w:rPr>
          <w:rFonts w:cs="Calibri"/>
          <w:i/>
          <w:kern w:val="32"/>
          <w:sz w:val="24"/>
        </w:rPr>
        <w:lastRenderedPageBreak/>
        <w:t>expertul verificator nr. și data Raportului de Selecție care însoțește Cererea de finanțare și denumirea GAL</w:t>
      </w:r>
      <w:r w:rsidRPr="00722BDD">
        <w:rPr>
          <w:rFonts w:cs="Calibri"/>
          <w:kern w:val="32"/>
          <w:sz w:val="24"/>
        </w:rPr>
        <w:t>)?</w:t>
      </w:r>
    </w:p>
    <w:p w14:paraId="4E491593" w14:textId="77777777" w:rsidR="00687B35" w:rsidRPr="00722BDD" w:rsidRDefault="00687B35" w:rsidP="002D2CD1">
      <w:pPr>
        <w:spacing w:before="120" w:after="120" w:line="240" w:lineRule="auto"/>
        <w:ind w:firstLine="502"/>
        <w:contextualSpacing/>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p>
    <w:p w14:paraId="64CD8E3A" w14:textId="77777777" w:rsidR="00687B35" w:rsidRPr="00722BDD" w:rsidRDefault="00687B35" w:rsidP="002D2CD1">
      <w:pPr>
        <w:spacing w:before="120" w:after="120" w:line="240" w:lineRule="auto"/>
        <w:ind w:firstLine="502"/>
        <w:contextualSpacing/>
        <w:jc w:val="both"/>
        <w:rPr>
          <w:rFonts w:cs="Calibri"/>
          <w:b/>
          <w:i/>
          <w:sz w:val="24"/>
        </w:rPr>
      </w:pPr>
    </w:p>
    <w:p w14:paraId="3CD64181" w14:textId="77777777" w:rsidR="00687B35" w:rsidRPr="00722BDD" w:rsidRDefault="00687B35" w:rsidP="002D2CD1">
      <w:pPr>
        <w:spacing w:before="120" w:after="120" w:line="240" w:lineRule="auto"/>
        <w:ind w:firstLine="502"/>
        <w:contextualSpacing/>
        <w:jc w:val="both"/>
        <w:rPr>
          <w:rFonts w:cs="Calibri"/>
          <w:kern w:val="32"/>
          <w:sz w:val="24"/>
        </w:rPr>
      </w:pPr>
      <w:r w:rsidRPr="00722BDD">
        <w:rPr>
          <w:rFonts w:cs="Calibri"/>
          <w:kern w:val="32"/>
          <w:sz w:val="24"/>
        </w:rPr>
        <w:t>Dacă DA, de câte ori ?</w:t>
      </w:r>
    </w:p>
    <w:p w14:paraId="029BC410" w14:textId="77777777" w:rsidR="00687B35" w:rsidRPr="00722BDD" w:rsidRDefault="00687B35" w:rsidP="002D2CD1">
      <w:pPr>
        <w:spacing w:before="120" w:after="120" w:line="240" w:lineRule="auto"/>
        <w:ind w:firstLine="502"/>
        <w:contextualSpacing/>
        <w:jc w:val="both"/>
        <w:rPr>
          <w:rFonts w:cs="Calibri"/>
          <w:kern w:val="32"/>
          <w:sz w:val="24"/>
        </w:rPr>
      </w:pPr>
      <w:r w:rsidRPr="00722BDD">
        <w:rPr>
          <w:rFonts w:cs="Calibri"/>
          <w:kern w:val="32"/>
          <w:sz w:val="24"/>
        </w:rPr>
        <w:t>O dată</w:t>
      </w:r>
      <w:r w:rsidRPr="00722BDD">
        <w:rPr>
          <w:rFonts w:cs="Calibri"/>
          <w:i/>
          <w:sz w:val="24"/>
        </w:rPr>
        <w:sym w:font="Wingdings" w:char="F06F"/>
      </w:r>
      <w:r w:rsidRPr="00722BDD">
        <w:rPr>
          <w:rFonts w:cs="Calibri"/>
          <w:kern w:val="32"/>
          <w:sz w:val="24"/>
        </w:rPr>
        <w:t xml:space="preserve">     De două ori</w:t>
      </w:r>
      <w:r w:rsidRPr="00722BDD">
        <w:rPr>
          <w:rFonts w:cs="Calibri"/>
          <w:i/>
          <w:sz w:val="24"/>
        </w:rPr>
        <w:sym w:font="Wingdings" w:char="F06F"/>
      </w:r>
      <w:r w:rsidRPr="00722BDD">
        <w:rPr>
          <w:rFonts w:cs="Calibri"/>
          <w:kern w:val="32"/>
          <w:sz w:val="24"/>
        </w:rPr>
        <w:t xml:space="preserve">     Nu este cazul </w:t>
      </w:r>
      <w:r w:rsidRPr="00722BDD">
        <w:rPr>
          <w:rFonts w:cs="Calibri"/>
          <w:i/>
          <w:sz w:val="24"/>
        </w:rPr>
        <w:sym w:font="Wingdings" w:char="F06F"/>
      </w:r>
      <w:r w:rsidRPr="00722BDD">
        <w:rPr>
          <w:rFonts w:cs="Calibri"/>
          <w:i/>
          <w:sz w:val="24"/>
        </w:rPr>
        <w:t xml:space="preserve"> </w:t>
      </w:r>
    </w:p>
    <w:p w14:paraId="2CBD5741" w14:textId="77777777" w:rsidR="00687B35" w:rsidRPr="00722BDD" w:rsidRDefault="00687B35" w:rsidP="002D2CD1">
      <w:pPr>
        <w:spacing w:before="120" w:after="120" w:line="240" w:lineRule="auto"/>
        <w:contextualSpacing/>
        <w:jc w:val="both"/>
        <w:rPr>
          <w:rFonts w:cs="Calibri"/>
          <w:kern w:val="32"/>
          <w:sz w:val="24"/>
        </w:rPr>
      </w:pPr>
    </w:p>
    <w:p w14:paraId="76C9305B" w14:textId="77777777" w:rsidR="00687B35" w:rsidRPr="00722BDD" w:rsidRDefault="00687B35" w:rsidP="002D2CD1">
      <w:pPr>
        <w:spacing w:before="120" w:after="120" w:line="240" w:lineRule="auto"/>
        <w:ind w:firstLine="502"/>
        <w:contextualSpacing/>
        <w:jc w:val="both"/>
        <w:rPr>
          <w:rFonts w:cs="Calibri"/>
          <w:kern w:val="32"/>
          <w:sz w:val="24"/>
        </w:rPr>
      </w:pPr>
      <w:r w:rsidRPr="00722BDD">
        <w:rPr>
          <w:rFonts w:cs="Calibri"/>
          <w:kern w:val="32"/>
          <w:sz w:val="24"/>
        </w:rPr>
        <w:t>Prezenta cerere de finanţare este acceptată pentru verificare ?</w:t>
      </w:r>
    </w:p>
    <w:p w14:paraId="1F50F870" w14:textId="77777777" w:rsidR="00687B35" w:rsidRPr="00722BDD" w:rsidRDefault="00687B35" w:rsidP="002D2CD1">
      <w:pPr>
        <w:spacing w:before="120" w:after="120" w:line="240" w:lineRule="auto"/>
        <w:ind w:firstLine="502"/>
        <w:contextualSpacing/>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p>
    <w:p w14:paraId="0057B164" w14:textId="77777777" w:rsidR="00687B35" w:rsidRPr="00722BDD" w:rsidRDefault="00687B35" w:rsidP="002D2CD1">
      <w:pPr>
        <w:spacing w:before="120" w:after="120" w:line="240" w:lineRule="auto"/>
        <w:contextualSpacing/>
        <w:jc w:val="both"/>
        <w:rPr>
          <w:rFonts w:cs="Calibri"/>
          <w:kern w:val="32"/>
          <w:sz w:val="24"/>
        </w:rPr>
      </w:pPr>
      <w:r w:rsidRPr="00722BDD">
        <w:rPr>
          <w:rFonts w:cs="Calibri"/>
          <w:kern w:val="32"/>
          <w:sz w:val="24"/>
        </w:rPr>
        <w:t>deoarece aceasta a mai fost depusă</w:t>
      </w:r>
      <w:r w:rsidR="0025111A" w:rsidRPr="00722BDD">
        <w:rPr>
          <w:rFonts w:cs="Calibri"/>
          <w:kern w:val="32"/>
          <w:sz w:val="24"/>
        </w:rPr>
        <w:t>/transmisă</w:t>
      </w:r>
      <w:r w:rsidRPr="00722BDD">
        <w:rPr>
          <w:rFonts w:cs="Calibri"/>
          <w:kern w:val="32"/>
          <w:sz w:val="24"/>
        </w:rPr>
        <w:t xml:space="preserve"> de două ori, în baza aceluiași Raport de Selecție</w:t>
      </w:r>
      <w:r w:rsidR="00E467E5" w:rsidRPr="00722BDD">
        <w:rPr>
          <w:rFonts w:cs="Calibri"/>
          <w:kern w:val="32"/>
          <w:sz w:val="24"/>
        </w:rPr>
        <w:t xml:space="preserve">/ concluzia a fost că proiectul nu este încadrat corect de două ori conform Formularului E1.2.1L – Partea a II-a/ </w:t>
      </w:r>
      <w:r w:rsidR="007B502A" w:rsidRPr="00722BDD">
        <w:rPr>
          <w:rFonts w:cs="Calibri"/>
          <w:kern w:val="32"/>
          <w:sz w:val="24"/>
        </w:rPr>
        <w:t xml:space="preserve">cererea de finanțare </w:t>
      </w:r>
      <w:r w:rsidR="00E467E5" w:rsidRPr="00722BDD">
        <w:rPr>
          <w:rFonts w:cs="Calibri"/>
          <w:kern w:val="32"/>
          <w:sz w:val="24"/>
        </w:rPr>
        <w:t>a fost declarată c</w:t>
      </w:r>
      <w:r w:rsidR="00AE7F94" w:rsidRPr="00722BDD">
        <w:rPr>
          <w:rFonts w:cs="Calibri"/>
          <w:kern w:val="32"/>
          <w:sz w:val="24"/>
        </w:rPr>
        <w:t>a fiind încadrată corect</w:t>
      </w:r>
      <w:r w:rsidR="00E467E5" w:rsidRPr="00722BDD">
        <w:rPr>
          <w:rFonts w:cs="Calibri"/>
          <w:kern w:val="32"/>
          <w:sz w:val="24"/>
        </w:rPr>
        <w:t xml:space="preserve"> și retrasă de către solicitant de două ori</w:t>
      </w:r>
      <w:r w:rsidRPr="00722BDD">
        <w:rPr>
          <w:rFonts w:cs="Calibri"/>
          <w:kern w:val="32"/>
          <w:sz w:val="24"/>
        </w:rPr>
        <w:t>, conform fişelor de verificare</w:t>
      </w:r>
      <w:r w:rsidR="00F77BA6" w:rsidRPr="00722BDD">
        <w:rPr>
          <w:rFonts w:cs="Calibri"/>
          <w:kern w:val="32"/>
          <w:sz w:val="24"/>
        </w:rPr>
        <w:t>, respectiv cererilor de retragere</w:t>
      </w:r>
      <w:r w:rsidRPr="00722BDD">
        <w:rPr>
          <w:rFonts w:cs="Calibri"/>
          <w:kern w:val="32"/>
          <w:sz w:val="24"/>
        </w:rPr>
        <w:t>:</w:t>
      </w:r>
    </w:p>
    <w:p w14:paraId="3F3CEE7E" w14:textId="77777777" w:rsidR="00FF47BE" w:rsidRPr="00722BDD" w:rsidRDefault="00687B35" w:rsidP="002D2CD1">
      <w:pPr>
        <w:spacing w:before="120" w:after="120" w:line="240" w:lineRule="auto"/>
        <w:contextualSpacing/>
        <w:jc w:val="both"/>
        <w:rPr>
          <w:rFonts w:cs="Calibri"/>
          <w:kern w:val="32"/>
          <w:sz w:val="24"/>
        </w:rPr>
      </w:pPr>
      <w:r w:rsidRPr="00722BDD">
        <w:rPr>
          <w:rFonts w:cs="Calibri"/>
          <w:kern w:val="32"/>
          <w:sz w:val="24"/>
        </w:rPr>
        <w:t>Nr......</w:t>
      </w:r>
      <w:r w:rsidRPr="00722BDD">
        <w:rPr>
          <w:rFonts w:cs="Calibri"/>
          <w:kern w:val="32"/>
          <w:sz w:val="24"/>
        </w:rPr>
        <w:tab/>
        <w:t xml:space="preserve">din data ....     / ....    /....           </w:t>
      </w:r>
    </w:p>
    <w:p w14:paraId="1F963536" w14:textId="77777777" w:rsidR="00687B35" w:rsidRPr="00722BDD" w:rsidRDefault="00687B35" w:rsidP="002D2CD1">
      <w:pPr>
        <w:spacing w:before="120" w:after="120" w:line="240" w:lineRule="auto"/>
        <w:contextualSpacing/>
        <w:jc w:val="both"/>
        <w:rPr>
          <w:rFonts w:cs="Calibri"/>
          <w:kern w:val="32"/>
          <w:sz w:val="24"/>
        </w:rPr>
      </w:pPr>
      <w:r w:rsidRPr="00722BDD">
        <w:rPr>
          <w:rFonts w:cs="Calibri"/>
          <w:kern w:val="32"/>
          <w:sz w:val="24"/>
        </w:rPr>
        <w:t>Nr......</w:t>
      </w:r>
      <w:r w:rsidRPr="00722BDD">
        <w:rPr>
          <w:rFonts w:cs="Calibri"/>
          <w:kern w:val="32"/>
          <w:sz w:val="24"/>
        </w:rPr>
        <w:tab/>
        <w:t xml:space="preserve">      din data ...     / ...    /......  </w:t>
      </w:r>
    </w:p>
    <w:p w14:paraId="60842DE2" w14:textId="77777777" w:rsidR="00687B35" w:rsidRPr="00722BDD" w:rsidRDefault="00687B35" w:rsidP="002D2CD1">
      <w:pPr>
        <w:spacing w:before="120" w:after="120" w:line="240" w:lineRule="auto"/>
        <w:contextualSpacing/>
        <w:jc w:val="both"/>
        <w:rPr>
          <w:rFonts w:cs="Calibri"/>
          <w:kern w:val="32"/>
          <w:sz w:val="24"/>
        </w:rPr>
      </w:pPr>
      <w:r w:rsidRPr="00722BDD">
        <w:rPr>
          <w:rFonts w:cs="Calibri"/>
          <w:kern w:val="32"/>
          <w:sz w:val="24"/>
        </w:rPr>
        <w:t xml:space="preserve"> </w:t>
      </w:r>
      <w:r w:rsidR="00614231" w:rsidRPr="00722BDD">
        <w:rPr>
          <w:rFonts w:cs="Calibri"/>
          <w:kern w:val="32"/>
          <w:sz w:val="24"/>
        </w:rPr>
        <w:t>...............................</w:t>
      </w:r>
      <w:r w:rsidRPr="00722BDD">
        <w:rPr>
          <w:rFonts w:cs="Calibri"/>
          <w:kern w:val="32"/>
          <w:sz w:val="24"/>
        </w:rPr>
        <w:t xml:space="preserve">  </w:t>
      </w:r>
      <w:r w:rsidRPr="00722BDD">
        <w:rPr>
          <w:rFonts w:cs="Calibri"/>
          <w:kern w:val="32"/>
          <w:sz w:val="24"/>
        </w:rPr>
        <w:tab/>
        <w:t xml:space="preserve"> </w:t>
      </w:r>
    </w:p>
    <w:p w14:paraId="49E12C10" w14:textId="77777777" w:rsidR="001F72BC" w:rsidRPr="00722BDD" w:rsidRDefault="001F72BC" w:rsidP="002D2CD1">
      <w:pPr>
        <w:spacing w:before="120" w:after="120" w:line="240" w:lineRule="auto"/>
        <w:contextualSpacing/>
        <w:jc w:val="both"/>
        <w:rPr>
          <w:rFonts w:cs="Calibri"/>
          <w:kern w:val="32"/>
          <w:sz w:val="24"/>
        </w:rPr>
      </w:pPr>
    </w:p>
    <w:p w14:paraId="5E645068" w14:textId="77777777" w:rsidR="001F72BC" w:rsidRPr="00722BDD" w:rsidRDefault="001F72BC" w:rsidP="001F72BC">
      <w:pPr>
        <w:numPr>
          <w:ilvl w:val="0"/>
          <w:numId w:val="130"/>
        </w:numPr>
        <w:spacing w:before="120" w:after="120" w:line="240" w:lineRule="auto"/>
        <w:ind w:left="360"/>
        <w:contextualSpacing/>
        <w:jc w:val="both"/>
        <w:rPr>
          <w:rFonts w:cs="Calibri"/>
          <w:kern w:val="32"/>
          <w:sz w:val="24"/>
        </w:rPr>
      </w:pPr>
      <w:r w:rsidRPr="00722BDD">
        <w:rPr>
          <w:rFonts w:cs="Calibri"/>
          <w:kern w:val="32"/>
          <w:sz w:val="24"/>
        </w:rPr>
        <w:t>Solicitantul are mai mult de un proiect depus și selectat de către GAL în baza aceluiași Raport de selecție &lt;nr.../data&gt; al GAL&lt;denumire GAL&gt; (s</w:t>
      </w:r>
      <w:r w:rsidRPr="00722BDD">
        <w:rPr>
          <w:rFonts w:cs="Calibri"/>
          <w:i/>
          <w:kern w:val="32"/>
          <w:sz w:val="24"/>
        </w:rPr>
        <w:t>e va completa de către expertul verificator nr. și data Raportului de Selecție care însoțește Cererea de finanțare și denumirea GAL</w:t>
      </w:r>
      <w:r w:rsidRPr="00722BDD">
        <w:rPr>
          <w:rFonts w:cs="Calibri"/>
          <w:kern w:val="32"/>
          <w:sz w:val="24"/>
        </w:rPr>
        <w:t>)?</w:t>
      </w:r>
    </w:p>
    <w:p w14:paraId="496D8384" w14:textId="77777777" w:rsidR="001F72BC" w:rsidRPr="00722BDD" w:rsidRDefault="001F72BC" w:rsidP="00F37BCB">
      <w:pPr>
        <w:pStyle w:val="ListParagraph"/>
        <w:spacing w:before="120" w:after="120" w:line="240" w:lineRule="auto"/>
        <w:ind w:left="502"/>
        <w:jc w:val="both"/>
        <w:rPr>
          <w:rFonts w:cs="Calibri"/>
          <w:b/>
          <w:i/>
          <w:sz w:val="24"/>
        </w:rPr>
      </w:pPr>
      <w:r w:rsidRPr="00722BDD">
        <w:rPr>
          <w:rFonts w:cs="Calibri"/>
          <w:b/>
          <w:i/>
          <w:sz w:val="24"/>
        </w:rPr>
        <w:t>DA</w:t>
      </w:r>
      <w:r w:rsidRPr="00722BDD">
        <w:rPr>
          <w:rFonts w:cs="Calibri"/>
        </w:rPr>
        <w:sym w:font="Wingdings" w:char="F06F"/>
      </w:r>
      <w:r w:rsidRPr="00722BDD">
        <w:rPr>
          <w:rFonts w:cs="Calibri"/>
          <w:b/>
          <w:i/>
          <w:sz w:val="24"/>
        </w:rPr>
        <w:tab/>
        <w:t xml:space="preserve">     NU</w:t>
      </w:r>
      <w:r w:rsidRPr="00722BDD">
        <w:rPr>
          <w:rFonts w:cs="Calibri"/>
        </w:rPr>
        <w:sym w:font="Wingdings" w:char="F06F"/>
      </w:r>
    </w:p>
    <w:p w14:paraId="095B41B6" w14:textId="77777777" w:rsidR="001F72BC" w:rsidRPr="00722BDD" w:rsidRDefault="001F72BC" w:rsidP="002D2CD1">
      <w:pPr>
        <w:spacing w:before="120" w:after="120" w:line="240" w:lineRule="auto"/>
        <w:contextualSpacing/>
        <w:jc w:val="both"/>
        <w:rPr>
          <w:rFonts w:cs="Calibri"/>
          <w:kern w:val="32"/>
          <w:sz w:val="24"/>
        </w:rPr>
      </w:pPr>
    </w:p>
    <w:p w14:paraId="0CF4A608" w14:textId="77777777" w:rsidR="00687B35" w:rsidRPr="00722BDD" w:rsidRDefault="00687B35" w:rsidP="002D2CD1">
      <w:pPr>
        <w:pStyle w:val="ListParagraph"/>
        <w:numPr>
          <w:ilvl w:val="0"/>
          <w:numId w:val="130"/>
        </w:numPr>
        <w:spacing w:before="120" w:after="120" w:line="240" w:lineRule="auto"/>
        <w:ind w:left="360"/>
        <w:jc w:val="both"/>
        <w:rPr>
          <w:rFonts w:cs="Calibri"/>
          <w:sz w:val="24"/>
        </w:rPr>
      </w:pPr>
      <w:r w:rsidRPr="00722BDD">
        <w:rPr>
          <w:rFonts w:cs="Calibri"/>
          <w:sz w:val="24"/>
        </w:rPr>
        <w:t xml:space="preserve">Dosarul Cererii de finanţare </w:t>
      </w:r>
      <w:r w:rsidR="0025111A" w:rsidRPr="00722BDD">
        <w:rPr>
          <w:rFonts w:cs="Calibri"/>
          <w:sz w:val="24"/>
        </w:rPr>
        <w:t>conține opis</w:t>
      </w:r>
      <w:r w:rsidRPr="00722BDD">
        <w:rPr>
          <w:rFonts w:cs="Calibri"/>
          <w:sz w:val="24"/>
        </w:rPr>
        <w:t>, iar documentele pe care le conţine sunt numerotate de către solicitant?</w:t>
      </w:r>
    </w:p>
    <w:p w14:paraId="20923C40" w14:textId="77777777" w:rsidR="00687B35" w:rsidRPr="00722BDD" w:rsidRDefault="00687B35" w:rsidP="002D2CD1">
      <w:pPr>
        <w:pStyle w:val="ListParagraph"/>
        <w:spacing w:before="120" w:after="120" w:line="240" w:lineRule="auto"/>
        <w:ind w:left="36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p>
    <w:p w14:paraId="251E37B2" w14:textId="77777777" w:rsidR="00687B35" w:rsidRPr="00722BDD" w:rsidRDefault="00687B35" w:rsidP="002D2CD1">
      <w:pPr>
        <w:pStyle w:val="ListParagraph"/>
        <w:spacing w:before="120" w:after="120" w:line="240" w:lineRule="auto"/>
        <w:ind w:left="0"/>
        <w:jc w:val="both"/>
        <w:rPr>
          <w:rFonts w:cs="Calibri"/>
          <w:b/>
          <w:i/>
          <w:sz w:val="24"/>
        </w:rPr>
      </w:pPr>
    </w:p>
    <w:p w14:paraId="134B7658" w14:textId="77777777" w:rsidR="00687B35" w:rsidRPr="00722BDD" w:rsidRDefault="00687B35" w:rsidP="002D2CD1">
      <w:pPr>
        <w:pStyle w:val="ListParagraph"/>
        <w:numPr>
          <w:ilvl w:val="0"/>
          <w:numId w:val="130"/>
        </w:numPr>
        <w:spacing w:before="120" w:after="120" w:line="240" w:lineRule="auto"/>
        <w:ind w:left="360"/>
        <w:jc w:val="both"/>
        <w:rPr>
          <w:rFonts w:cs="Calibri"/>
          <w:sz w:val="24"/>
        </w:rPr>
      </w:pPr>
      <w:r w:rsidRPr="00722BDD">
        <w:rPr>
          <w:rFonts w:cs="Calibri"/>
          <w:sz w:val="24"/>
        </w:rPr>
        <w:t>Referințele din Cererea de finanțare corespund cu numărul paginii la care se află documentele din Dosarul Cererii de finanțare?</w:t>
      </w:r>
    </w:p>
    <w:p w14:paraId="5107B6CE" w14:textId="77777777" w:rsidR="00687B35" w:rsidRPr="00722BDD" w:rsidRDefault="00687B35" w:rsidP="002D2CD1">
      <w:pPr>
        <w:pStyle w:val="ListParagraph"/>
        <w:spacing w:before="120" w:after="120" w:line="240" w:lineRule="auto"/>
        <w:ind w:left="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p>
    <w:p w14:paraId="2FFCD674" w14:textId="77777777" w:rsidR="00687B35" w:rsidRPr="00722BDD" w:rsidRDefault="00687B35" w:rsidP="002D2CD1">
      <w:pPr>
        <w:pStyle w:val="ListParagraph"/>
        <w:spacing w:before="120" w:after="120" w:line="240" w:lineRule="auto"/>
        <w:ind w:left="0"/>
        <w:jc w:val="both"/>
        <w:rPr>
          <w:rFonts w:cs="Calibri"/>
          <w:b/>
          <w:i/>
          <w:sz w:val="24"/>
        </w:rPr>
      </w:pPr>
    </w:p>
    <w:p w14:paraId="11BBDCE9" w14:textId="77777777" w:rsidR="00687B35" w:rsidRPr="00722BDD" w:rsidRDefault="00687B35" w:rsidP="002D2CD1">
      <w:pPr>
        <w:pStyle w:val="ListParagraph"/>
        <w:numPr>
          <w:ilvl w:val="0"/>
          <w:numId w:val="130"/>
        </w:numPr>
        <w:spacing w:before="120" w:after="120" w:line="240" w:lineRule="auto"/>
        <w:ind w:left="360"/>
        <w:jc w:val="both"/>
        <w:rPr>
          <w:rFonts w:cs="Calibri"/>
          <w:i/>
          <w:sz w:val="24"/>
        </w:rPr>
      </w:pPr>
      <w:r w:rsidRPr="00722BDD">
        <w:rPr>
          <w:rFonts w:cs="Calibri"/>
          <w:sz w:val="24"/>
        </w:rPr>
        <w:t>Cererea de finanţare este completată și semnată</w:t>
      </w:r>
      <w:r w:rsidR="005262B6" w:rsidRPr="00722BDD">
        <w:rPr>
          <w:rStyle w:val="FootnoteReference"/>
          <w:rFonts w:cs="Calibri"/>
          <w:sz w:val="24"/>
        </w:rPr>
        <w:footnoteReference w:id="30"/>
      </w:r>
      <w:r w:rsidRPr="00722BDD">
        <w:rPr>
          <w:rFonts w:cs="Calibri"/>
          <w:sz w:val="24"/>
        </w:rPr>
        <w:t xml:space="preserve"> de solicitant? </w:t>
      </w:r>
    </w:p>
    <w:p w14:paraId="6F169608" w14:textId="77777777" w:rsidR="00687B35" w:rsidRPr="00722BDD" w:rsidRDefault="00687B35" w:rsidP="002D2CD1">
      <w:pPr>
        <w:pStyle w:val="ListParagraph"/>
        <w:spacing w:before="120" w:after="120" w:line="240" w:lineRule="auto"/>
        <w:ind w:left="45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p>
    <w:p w14:paraId="5086A45F" w14:textId="77777777" w:rsidR="00687B35" w:rsidRPr="00722BDD" w:rsidRDefault="00687B35" w:rsidP="002D2CD1">
      <w:pPr>
        <w:pStyle w:val="ListParagraph"/>
        <w:spacing w:before="120" w:after="120" w:line="240" w:lineRule="auto"/>
        <w:ind w:left="0"/>
        <w:jc w:val="both"/>
        <w:rPr>
          <w:rFonts w:cs="Calibri"/>
          <w:sz w:val="24"/>
        </w:rPr>
      </w:pPr>
    </w:p>
    <w:p w14:paraId="585CA6E7" w14:textId="77777777" w:rsidR="00687B35" w:rsidRPr="00722BDD" w:rsidRDefault="00687B35" w:rsidP="002D2CD1">
      <w:pPr>
        <w:pStyle w:val="ListParagraph"/>
        <w:numPr>
          <w:ilvl w:val="0"/>
          <w:numId w:val="130"/>
        </w:numPr>
        <w:spacing w:before="120" w:after="120" w:line="240" w:lineRule="auto"/>
        <w:ind w:left="360"/>
        <w:jc w:val="both"/>
        <w:rPr>
          <w:rFonts w:cs="Calibri"/>
          <w:sz w:val="24"/>
        </w:rPr>
      </w:pPr>
      <w:r w:rsidRPr="00722BDD">
        <w:rPr>
          <w:rFonts w:cs="Calibri"/>
          <w:sz w:val="24"/>
        </w:rPr>
        <w:t>Solicitantul a completat lista documentelor anexă obligatorii şi cele impuse de tipul măsurii?</w:t>
      </w:r>
    </w:p>
    <w:p w14:paraId="757BD650" w14:textId="77777777" w:rsidR="00687B35" w:rsidRPr="00722BDD" w:rsidRDefault="00687B35" w:rsidP="002D2CD1">
      <w:pPr>
        <w:pStyle w:val="ListParagraph"/>
        <w:spacing w:before="120" w:after="120" w:line="240" w:lineRule="auto"/>
        <w:ind w:left="45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p>
    <w:p w14:paraId="2AD9B892" w14:textId="77777777" w:rsidR="00687B35" w:rsidRPr="00722BDD" w:rsidRDefault="00687B35" w:rsidP="002D2CD1">
      <w:pPr>
        <w:pStyle w:val="ListParagraph"/>
        <w:spacing w:before="120" w:after="120" w:line="240" w:lineRule="auto"/>
        <w:ind w:left="0"/>
        <w:jc w:val="both"/>
        <w:rPr>
          <w:rFonts w:cs="Calibri"/>
          <w:i/>
          <w:sz w:val="24"/>
        </w:rPr>
      </w:pPr>
    </w:p>
    <w:p w14:paraId="7D8A761A" w14:textId="77777777" w:rsidR="00687B35" w:rsidRPr="00722BDD" w:rsidRDefault="00687B35" w:rsidP="002D2CD1">
      <w:pPr>
        <w:pStyle w:val="ListParagraph"/>
        <w:numPr>
          <w:ilvl w:val="0"/>
          <w:numId w:val="130"/>
        </w:numPr>
        <w:spacing w:before="120" w:after="120" w:line="240" w:lineRule="auto"/>
        <w:ind w:left="360"/>
        <w:jc w:val="both"/>
        <w:rPr>
          <w:rFonts w:cs="Calibri"/>
          <w:sz w:val="24"/>
        </w:rPr>
      </w:pPr>
      <w:r w:rsidRPr="00722BDD">
        <w:rPr>
          <w:rFonts w:cs="Calibri"/>
          <w:sz w:val="24"/>
        </w:rPr>
        <w:t>Solicitantul a atașat la Cererea de finanțare toate documentele anexă obligatorii din listă?</w:t>
      </w:r>
    </w:p>
    <w:p w14:paraId="43E1C512" w14:textId="77777777" w:rsidR="00687B35" w:rsidRPr="00722BDD" w:rsidRDefault="00687B35" w:rsidP="002D2CD1">
      <w:pPr>
        <w:pStyle w:val="ListParagraph"/>
        <w:spacing w:before="120" w:after="120" w:line="240" w:lineRule="auto"/>
        <w:ind w:left="45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p>
    <w:p w14:paraId="475226AB" w14:textId="77777777" w:rsidR="00687B35" w:rsidRPr="00722BDD" w:rsidRDefault="00687B35" w:rsidP="002D2CD1">
      <w:pPr>
        <w:pStyle w:val="ListParagraph"/>
        <w:spacing w:before="120" w:after="120" w:line="240" w:lineRule="auto"/>
        <w:ind w:left="0"/>
        <w:jc w:val="both"/>
        <w:rPr>
          <w:rFonts w:cs="Calibri"/>
          <w:sz w:val="24"/>
        </w:rPr>
      </w:pPr>
    </w:p>
    <w:p w14:paraId="35A253E0" w14:textId="77777777" w:rsidR="00687B35" w:rsidRPr="00722BDD" w:rsidRDefault="00687B35" w:rsidP="002D2CD1">
      <w:pPr>
        <w:pStyle w:val="ListParagraph"/>
        <w:numPr>
          <w:ilvl w:val="0"/>
          <w:numId w:val="130"/>
        </w:numPr>
        <w:spacing w:before="120" w:after="120" w:line="240" w:lineRule="auto"/>
        <w:ind w:left="360"/>
        <w:jc w:val="both"/>
        <w:rPr>
          <w:rFonts w:cs="Calibri"/>
          <w:sz w:val="24"/>
        </w:rPr>
      </w:pPr>
      <w:r w:rsidRPr="00722BDD">
        <w:rPr>
          <w:rFonts w:cs="Calibri"/>
          <w:sz w:val="24"/>
        </w:rPr>
        <w:t>Copia electronică a Cererii de finanțare corespunde cu dosarul original pe suport de hârtie?</w:t>
      </w:r>
    </w:p>
    <w:p w14:paraId="2F78857A" w14:textId="77777777" w:rsidR="00687B35" w:rsidRPr="00722BDD" w:rsidRDefault="00687B35" w:rsidP="002D2CD1">
      <w:pPr>
        <w:pStyle w:val="ListParagraph"/>
        <w:spacing w:before="120" w:after="120" w:line="240" w:lineRule="auto"/>
        <w:ind w:left="450"/>
        <w:jc w:val="both"/>
        <w:rPr>
          <w:rFonts w:cs="Calibri"/>
          <w:i/>
          <w:sz w:val="24"/>
        </w:rPr>
      </w:pPr>
      <w:r w:rsidRPr="00722BDD">
        <w:rPr>
          <w:rFonts w:cs="Calibri"/>
          <w:b/>
          <w:i/>
          <w:sz w:val="24"/>
        </w:rPr>
        <w:lastRenderedPageBreak/>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r w:rsidR="0025111A" w:rsidRPr="00722BDD">
        <w:rPr>
          <w:rFonts w:cs="Calibri"/>
          <w:i/>
          <w:sz w:val="24"/>
        </w:rPr>
        <w:t xml:space="preserve">          </w:t>
      </w:r>
      <w:r w:rsidR="0025111A" w:rsidRPr="00722BDD">
        <w:rPr>
          <w:rFonts w:cs="Calibri"/>
          <w:b/>
          <w:i/>
          <w:color w:val="000000"/>
          <w:sz w:val="24"/>
        </w:rPr>
        <w:t>NU ESTE CAZUL</w:t>
      </w:r>
      <w:r w:rsidR="0025111A" w:rsidRPr="00722BDD">
        <w:rPr>
          <w:rFonts w:cs="Calibri"/>
          <w:b/>
          <w:i/>
          <w:color w:val="000000"/>
          <w:sz w:val="24"/>
        </w:rPr>
        <w:sym w:font="Wingdings" w:char="F06F"/>
      </w:r>
    </w:p>
    <w:p w14:paraId="3DA56FA3" w14:textId="77777777" w:rsidR="00687B35" w:rsidRPr="00722BDD" w:rsidRDefault="00687B35" w:rsidP="002D2CD1">
      <w:pPr>
        <w:pStyle w:val="ListParagraph"/>
        <w:spacing w:before="120" w:after="120" w:line="240" w:lineRule="auto"/>
        <w:ind w:left="0"/>
        <w:jc w:val="both"/>
        <w:rPr>
          <w:rFonts w:cs="Calibri"/>
          <w:sz w:val="24"/>
        </w:rPr>
      </w:pPr>
    </w:p>
    <w:p w14:paraId="0EB8A3A6" w14:textId="77777777" w:rsidR="00687B35" w:rsidRPr="00722BDD" w:rsidRDefault="00687B35" w:rsidP="002D2CD1">
      <w:pPr>
        <w:pStyle w:val="ListParagraph"/>
        <w:numPr>
          <w:ilvl w:val="0"/>
          <w:numId w:val="130"/>
        </w:numPr>
        <w:spacing w:before="120" w:after="120" w:line="240" w:lineRule="auto"/>
        <w:ind w:left="360"/>
        <w:jc w:val="both"/>
        <w:rPr>
          <w:rFonts w:cs="Calibri"/>
          <w:sz w:val="24"/>
        </w:rPr>
      </w:pPr>
      <w:r w:rsidRPr="00722BDD">
        <w:rPr>
          <w:rFonts w:cs="Calibri"/>
          <w:sz w:val="24"/>
        </w:rPr>
        <w:t>Copia scanată a documentelor ataşate Cererii de finanţare este prezentată alături de forma electronică a Cererii de finanţare?</w:t>
      </w:r>
    </w:p>
    <w:p w14:paraId="5C6ACC34" w14:textId="77777777" w:rsidR="0025111A" w:rsidRPr="00722BDD" w:rsidRDefault="00687B35" w:rsidP="0025111A">
      <w:pPr>
        <w:pStyle w:val="ListParagraph"/>
        <w:spacing w:before="120" w:after="120" w:line="240" w:lineRule="auto"/>
        <w:ind w:left="45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r w:rsidR="0025111A" w:rsidRPr="00722BDD">
        <w:rPr>
          <w:rFonts w:cs="Calibri"/>
          <w:i/>
          <w:sz w:val="24"/>
        </w:rPr>
        <w:t xml:space="preserve">              </w:t>
      </w:r>
      <w:r w:rsidR="0025111A" w:rsidRPr="00722BDD">
        <w:rPr>
          <w:rFonts w:cs="Calibri"/>
          <w:b/>
          <w:i/>
          <w:color w:val="000000"/>
          <w:sz w:val="24"/>
        </w:rPr>
        <w:t>NU ESTE CAZUL</w:t>
      </w:r>
      <w:r w:rsidR="0025111A" w:rsidRPr="00722BDD">
        <w:rPr>
          <w:rFonts w:cs="Calibri"/>
          <w:b/>
          <w:i/>
          <w:color w:val="000000"/>
          <w:sz w:val="24"/>
        </w:rPr>
        <w:sym w:font="Wingdings" w:char="F06F"/>
      </w:r>
    </w:p>
    <w:p w14:paraId="0828C9E0" w14:textId="77777777" w:rsidR="00687B35" w:rsidRPr="00722BDD" w:rsidRDefault="00687B35" w:rsidP="002D2CD1">
      <w:pPr>
        <w:pStyle w:val="ListParagraph"/>
        <w:spacing w:before="120" w:after="120" w:line="240" w:lineRule="auto"/>
        <w:ind w:left="360"/>
        <w:jc w:val="both"/>
        <w:rPr>
          <w:rFonts w:cs="Calibri"/>
          <w:i/>
          <w:sz w:val="24"/>
        </w:rPr>
      </w:pPr>
    </w:p>
    <w:p w14:paraId="1FD547D4" w14:textId="77777777" w:rsidR="00687B35" w:rsidRPr="00722BDD" w:rsidRDefault="00687B35" w:rsidP="002D2CD1">
      <w:pPr>
        <w:pStyle w:val="ListParagraph"/>
        <w:spacing w:before="120" w:after="120" w:line="240" w:lineRule="auto"/>
        <w:ind w:left="360"/>
        <w:jc w:val="both"/>
        <w:rPr>
          <w:rFonts w:cs="Calibri"/>
          <w:b/>
          <w:i/>
          <w:sz w:val="24"/>
        </w:rPr>
      </w:pPr>
    </w:p>
    <w:p w14:paraId="5431655C" w14:textId="77777777" w:rsidR="00687B35" w:rsidRPr="00722BDD" w:rsidRDefault="00687B35" w:rsidP="002D2CD1">
      <w:pPr>
        <w:pStyle w:val="ListParagraph"/>
        <w:numPr>
          <w:ilvl w:val="0"/>
          <w:numId w:val="130"/>
        </w:numPr>
        <w:spacing w:before="120" w:after="120" w:line="240" w:lineRule="auto"/>
        <w:ind w:left="360"/>
        <w:jc w:val="both"/>
        <w:rPr>
          <w:rFonts w:cs="Calibri"/>
          <w:sz w:val="24"/>
        </w:rPr>
      </w:pPr>
      <w:r w:rsidRPr="00722BDD">
        <w:rPr>
          <w:rFonts w:cs="Calibri"/>
          <w:sz w:val="24"/>
        </w:rPr>
        <w:t>Solicitantul a completat coloanele din bugetul indicativ?</w:t>
      </w:r>
    </w:p>
    <w:p w14:paraId="060A4FFE" w14:textId="77777777" w:rsidR="0044192D" w:rsidRPr="00722BDD" w:rsidRDefault="00687B35" w:rsidP="0044192D">
      <w:pPr>
        <w:pStyle w:val="ListParagraph"/>
        <w:spacing w:before="120" w:after="120" w:line="240" w:lineRule="auto"/>
        <w:ind w:left="36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r w:rsidRPr="00722BDD">
        <w:rPr>
          <w:rFonts w:cs="Calibri"/>
          <w:b/>
          <w:i/>
          <w:color w:val="000000"/>
          <w:sz w:val="24"/>
        </w:rPr>
        <w:t xml:space="preserve">         </w:t>
      </w:r>
      <w:r w:rsidR="0044192D" w:rsidRPr="00722BDD">
        <w:rPr>
          <w:rFonts w:cs="Calibri"/>
          <w:b/>
          <w:i/>
          <w:color w:val="000000"/>
          <w:sz w:val="24"/>
        </w:rPr>
        <w:t>NU ESTE CAZUL</w:t>
      </w:r>
      <w:r w:rsidR="0044192D" w:rsidRPr="00722BDD">
        <w:rPr>
          <w:rFonts w:cs="Calibri"/>
          <w:b/>
          <w:i/>
          <w:color w:val="000000"/>
          <w:sz w:val="24"/>
        </w:rPr>
        <w:sym w:font="Wingdings" w:char="F06F"/>
      </w:r>
    </w:p>
    <w:p w14:paraId="54AB8762" w14:textId="77777777" w:rsidR="00687B35" w:rsidRPr="00722BDD" w:rsidRDefault="00687B35" w:rsidP="00C97C45">
      <w:pPr>
        <w:pStyle w:val="ListParagraph"/>
        <w:spacing w:before="120" w:after="120" w:line="240" w:lineRule="auto"/>
        <w:ind w:left="0"/>
        <w:jc w:val="both"/>
        <w:rPr>
          <w:rFonts w:cs="Calibri"/>
          <w:i/>
          <w:sz w:val="24"/>
        </w:rPr>
      </w:pPr>
      <w:r w:rsidRPr="00722BDD">
        <w:rPr>
          <w:rFonts w:cs="Calibri"/>
          <w:b/>
          <w:i/>
          <w:color w:val="000000"/>
          <w:sz w:val="24"/>
        </w:rPr>
        <w:t xml:space="preserve">   </w:t>
      </w:r>
    </w:p>
    <w:p w14:paraId="537598B6" w14:textId="77777777" w:rsidR="00687B35" w:rsidRPr="00722BDD" w:rsidRDefault="00687B35" w:rsidP="002D2CD1">
      <w:pPr>
        <w:numPr>
          <w:ilvl w:val="0"/>
          <w:numId w:val="130"/>
        </w:numPr>
        <w:spacing w:before="120" w:after="120" w:line="240" w:lineRule="auto"/>
        <w:ind w:left="360"/>
        <w:contextualSpacing/>
        <w:jc w:val="both"/>
        <w:rPr>
          <w:rFonts w:cs="Calibri"/>
          <w:kern w:val="32"/>
          <w:sz w:val="24"/>
        </w:rPr>
      </w:pPr>
      <w:r w:rsidRPr="00722BDD">
        <w:rPr>
          <w:rFonts w:cs="Calibri"/>
          <w:kern w:val="32"/>
          <w:sz w:val="24"/>
        </w:rPr>
        <w:t>Fișa de verificare a eligibilității emisă de GAL este atașată la Cererea de finanțare</w:t>
      </w:r>
      <w:r w:rsidR="00FF47BE" w:rsidRPr="00722BDD">
        <w:rPr>
          <w:rFonts w:cs="Calibri"/>
          <w:kern w:val="32"/>
          <w:sz w:val="24"/>
        </w:rPr>
        <w:t>,</w:t>
      </w:r>
      <w:r w:rsidRPr="00722BDD">
        <w:rPr>
          <w:rFonts w:cs="Calibri"/>
          <w:kern w:val="32"/>
          <w:sz w:val="24"/>
        </w:rPr>
        <w:t xml:space="preserve"> este semnată de cel puțin doi experți evaluatori</w:t>
      </w:r>
      <w:r w:rsidR="00FF47BE" w:rsidRPr="00722BDD">
        <w:rPr>
          <w:rFonts w:cs="Calibri"/>
          <w:kern w:val="32"/>
          <w:sz w:val="24"/>
        </w:rPr>
        <w:t xml:space="preserve"> și avizată de CDRJ</w:t>
      </w:r>
      <w:r w:rsidR="008150AB" w:rsidRPr="00722BDD">
        <w:rPr>
          <w:rFonts w:cs="Calibri"/>
          <w:kern w:val="32"/>
          <w:sz w:val="24"/>
        </w:rPr>
        <w:t xml:space="preserve"> și de</w:t>
      </w:r>
      <w:r w:rsidR="006156FF" w:rsidRPr="00722BDD">
        <w:rPr>
          <w:rFonts w:cs="Calibri"/>
          <w:kern w:val="32"/>
          <w:sz w:val="24"/>
        </w:rPr>
        <w:t xml:space="preserve"> AFIR central (doar în cazul măsurilor din SDL care nu sunt similare unor măsuri din PNDR 2014-2020)</w:t>
      </w:r>
      <w:r w:rsidR="00FF47BE" w:rsidRPr="00722BDD">
        <w:rPr>
          <w:rFonts w:cs="Calibri"/>
          <w:kern w:val="32"/>
          <w:sz w:val="24"/>
        </w:rPr>
        <w:t>?</w:t>
      </w:r>
      <w:r w:rsidR="00542DE2" w:rsidRPr="00722BDD">
        <w:rPr>
          <w:rStyle w:val="FootnoteReference"/>
          <w:rFonts w:cs="Calibri"/>
          <w:kern w:val="32"/>
          <w:sz w:val="24"/>
        </w:rPr>
        <w:footnoteReference w:id="31"/>
      </w:r>
    </w:p>
    <w:p w14:paraId="61705D59" w14:textId="77777777" w:rsidR="00687B35" w:rsidRPr="00722BDD" w:rsidRDefault="00687B35" w:rsidP="002D2CD1">
      <w:pPr>
        <w:spacing w:before="120" w:after="120" w:line="240" w:lineRule="auto"/>
        <w:ind w:left="450"/>
        <w:contextualSpacing/>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p>
    <w:p w14:paraId="2EBA1A5E" w14:textId="77777777" w:rsidR="00687B35" w:rsidRPr="00722BDD" w:rsidRDefault="00687B35" w:rsidP="002D2CD1">
      <w:pPr>
        <w:spacing w:before="120" w:after="120" w:line="240" w:lineRule="auto"/>
        <w:ind w:left="360" w:firstLine="502"/>
        <w:contextualSpacing/>
        <w:jc w:val="both"/>
        <w:rPr>
          <w:rFonts w:cs="Calibri"/>
          <w:i/>
          <w:sz w:val="24"/>
        </w:rPr>
      </w:pPr>
    </w:p>
    <w:p w14:paraId="3492455E" w14:textId="77777777" w:rsidR="00687B35" w:rsidRPr="00722BDD" w:rsidRDefault="00687B35" w:rsidP="002D2CD1">
      <w:pPr>
        <w:numPr>
          <w:ilvl w:val="0"/>
          <w:numId w:val="130"/>
        </w:numPr>
        <w:spacing w:before="120" w:after="120" w:line="240" w:lineRule="auto"/>
        <w:ind w:left="360"/>
        <w:contextualSpacing/>
        <w:jc w:val="both"/>
        <w:rPr>
          <w:rFonts w:cs="Calibri"/>
          <w:kern w:val="32"/>
          <w:sz w:val="24"/>
        </w:rPr>
      </w:pPr>
      <w:r w:rsidRPr="00722BDD">
        <w:rPr>
          <w:rFonts w:cs="Calibri"/>
          <w:kern w:val="32"/>
          <w:sz w:val="24"/>
        </w:rPr>
        <w:t>Fișa de verificare a criteriilor de selecție emisă de GAL este atașată la Cererea de finanțare</w:t>
      </w:r>
      <w:r w:rsidR="00FF47BE" w:rsidRPr="00722BDD">
        <w:rPr>
          <w:rFonts w:cs="Calibri"/>
          <w:kern w:val="32"/>
          <w:sz w:val="24"/>
        </w:rPr>
        <w:t>,</w:t>
      </w:r>
      <w:r w:rsidRPr="00722BDD">
        <w:rPr>
          <w:rFonts w:cs="Calibri"/>
          <w:kern w:val="32"/>
          <w:sz w:val="24"/>
        </w:rPr>
        <w:t xml:space="preserve"> este semnată de cel puțin doi experți evaluatori</w:t>
      </w:r>
      <w:r w:rsidR="00FF47BE" w:rsidRPr="00722BDD">
        <w:rPr>
          <w:rFonts w:cs="Calibri"/>
          <w:kern w:val="32"/>
          <w:sz w:val="24"/>
        </w:rPr>
        <w:t xml:space="preserve"> și avizată de CDRJ</w:t>
      </w:r>
      <w:r w:rsidRPr="00722BDD">
        <w:rPr>
          <w:rFonts w:cs="Calibri"/>
          <w:kern w:val="32"/>
          <w:sz w:val="24"/>
        </w:rPr>
        <w:t>?</w:t>
      </w:r>
      <w:r w:rsidR="00425D37" w:rsidRPr="00722BDD">
        <w:rPr>
          <w:rStyle w:val="FootnoteReference"/>
          <w:rFonts w:cs="Calibri"/>
          <w:kern w:val="32"/>
          <w:sz w:val="24"/>
        </w:rPr>
        <w:footnoteReference w:id="32"/>
      </w:r>
    </w:p>
    <w:p w14:paraId="6A7BE9FB" w14:textId="77777777" w:rsidR="00687B35" w:rsidRPr="00722BDD" w:rsidRDefault="00687B35" w:rsidP="002D2CD1">
      <w:pPr>
        <w:spacing w:before="120" w:after="120" w:line="240" w:lineRule="auto"/>
        <w:ind w:left="360"/>
        <w:contextualSpacing/>
        <w:jc w:val="both"/>
        <w:rPr>
          <w:rFonts w:cs="Calibri"/>
          <w:b/>
          <w:i/>
          <w:sz w:val="24"/>
        </w:rPr>
      </w:pPr>
      <w:r w:rsidRPr="00722BDD">
        <w:rPr>
          <w:rFonts w:cs="Calibri"/>
          <w:kern w:val="32"/>
          <w:sz w:val="24"/>
        </w:rPr>
        <w:t xml:space="preserve"> </w:t>
      </w: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p>
    <w:p w14:paraId="2ECC4349" w14:textId="77777777" w:rsidR="00687B35" w:rsidRPr="00722BDD" w:rsidRDefault="00687B35" w:rsidP="002D2CD1">
      <w:pPr>
        <w:spacing w:before="120" w:after="120" w:line="240" w:lineRule="auto"/>
        <w:ind w:left="360"/>
        <w:contextualSpacing/>
        <w:jc w:val="both"/>
        <w:rPr>
          <w:rFonts w:cs="Calibri"/>
          <w:kern w:val="32"/>
          <w:sz w:val="24"/>
        </w:rPr>
      </w:pPr>
    </w:p>
    <w:p w14:paraId="6D3E2015" w14:textId="77777777" w:rsidR="00687B35" w:rsidRPr="00722BDD" w:rsidRDefault="00687B35" w:rsidP="002D2CD1">
      <w:pPr>
        <w:pStyle w:val="ListParagraph"/>
        <w:numPr>
          <w:ilvl w:val="0"/>
          <w:numId w:val="130"/>
        </w:numPr>
        <w:spacing w:before="120" w:after="120" w:line="240" w:lineRule="auto"/>
        <w:ind w:left="360"/>
        <w:jc w:val="both"/>
        <w:rPr>
          <w:rFonts w:cs="Calibri"/>
          <w:b/>
          <w:i/>
          <w:sz w:val="24"/>
        </w:rPr>
      </w:pPr>
      <w:r w:rsidRPr="00722BDD">
        <w:rPr>
          <w:rFonts w:cs="Calibri"/>
          <w:sz w:val="24"/>
        </w:rPr>
        <w:t>Fișa de verificare pe teren emisă de GAL este atașată la Cererea de finanțare</w:t>
      </w:r>
      <w:r w:rsidR="0018771F" w:rsidRPr="00722BDD">
        <w:rPr>
          <w:rFonts w:cs="Calibri"/>
          <w:sz w:val="24"/>
        </w:rPr>
        <w:t xml:space="preserve">, </w:t>
      </w:r>
      <w:r w:rsidRPr="00722BDD">
        <w:rPr>
          <w:rFonts w:cs="Calibri"/>
          <w:sz w:val="24"/>
        </w:rPr>
        <w:t>este semnată de cel puțin doi experți evaluatori</w:t>
      </w:r>
      <w:r w:rsidR="00425D37" w:rsidRPr="00722BDD">
        <w:rPr>
          <w:rFonts w:cs="Calibri"/>
          <w:sz w:val="24"/>
        </w:rPr>
        <w:t xml:space="preserve"> și avizată de CDRJ</w:t>
      </w:r>
      <w:r w:rsidRPr="00722BDD">
        <w:rPr>
          <w:rFonts w:cs="Calibri"/>
          <w:sz w:val="24"/>
        </w:rPr>
        <w:t>?</w:t>
      </w:r>
      <w:r w:rsidR="00425D37" w:rsidRPr="00722BDD">
        <w:rPr>
          <w:rStyle w:val="FootnoteReference"/>
          <w:rFonts w:cs="Calibri"/>
          <w:sz w:val="24"/>
        </w:rPr>
        <w:footnoteReference w:id="33"/>
      </w:r>
    </w:p>
    <w:p w14:paraId="0361BA4C" w14:textId="77777777" w:rsidR="00687B35" w:rsidRPr="00722BDD" w:rsidRDefault="00687B35" w:rsidP="002D2CD1">
      <w:pPr>
        <w:pStyle w:val="ListParagraph"/>
        <w:spacing w:before="120" w:after="120" w:line="240" w:lineRule="auto"/>
        <w:ind w:left="36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r w:rsidRPr="00722BDD">
        <w:rPr>
          <w:rFonts w:cs="Calibri"/>
          <w:i/>
          <w:sz w:val="24"/>
        </w:rPr>
        <w:t xml:space="preserve">           </w:t>
      </w:r>
      <w:r w:rsidRPr="00722BDD">
        <w:rPr>
          <w:rFonts w:cs="Calibri"/>
          <w:b/>
          <w:i/>
          <w:color w:val="000000"/>
          <w:sz w:val="24"/>
        </w:rPr>
        <w:t>NU ESTE CAZUL</w:t>
      </w:r>
      <w:r w:rsidRPr="00722BDD">
        <w:rPr>
          <w:rFonts w:cs="Calibri"/>
          <w:b/>
          <w:i/>
          <w:color w:val="000000"/>
          <w:sz w:val="24"/>
        </w:rPr>
        <w:sym w:font="Wingdings" w:char="F06F"/>
      </w:r>
    </w:p>
    <w:p w14:paraId="5734A20A" w14:textId="77777777" w:rsidR="00687B35" w:rsidRPr="00722BDD" w:rsidRDefault="00687B35" w:rsidP="002D2CD1">
      <w:pPr>
        <w:spacing w:before="120" w:after="120" w:line="240" w:lineRule="auto"/>
        <w:ind w:left="360"/>
        <w:contextualSpacing/>
        <w:jc w:val="both"/>
        <w:rPr>
          <w:rFonts w:cs="Calibri"/>
          <w:kern w:val="32"/>
          <w:sz w:val="24"/>
        </w:rPr>
      </w:pPr>
    </w:p>
    <w:p w14:paraId="19394ED3" w14:textId="77777777" w:rsidR="00687B35" w:rsidRPr="00722BDD" w:rsidRDefault="00687B35" w:rsidP="002D2CD1">
      <w:pPr>
        <w:numPr>
          <w:ilvl w:val="0"/>
          <w:numId w:val="130"/>
        </w:numPr>
        <w:spacing w:before="120" w:after="120" w:line="240" w:lineRule="auto"/>
        <w:ind w:left="360"/>
        <w:contextualSpacing/>
        <w:jc w:val="both"/>
        <w:rPr>
          <w:rFonts w:cs="Calibri"/>
          <w:kern w:val="32"/>
          <w:sz w:val="24"/>
        </w:rPr>
      </w:pPr>
      <w:r w:rsidRPr="00722BDD">
        <w:rPr>
          <w:rFonts w:cs="Calibri"/>
          <w:kern w:val="32"/>
          <w:sz w:val="24"/>
        </w:rPr>
        <w:t xml:space="preserve">Raportul de Selecție </w:t>
      </w:r>
      <w:r w:rsidR="004919B9" w:rsidRPr="00722BDD">
        <w:rPr>
          <w:rFonts w:cs="Calibri"/>
          <w:kern w:val="32"/>
          <w:sz w:val="24"/>
        </w:rPr>
        <w:t>din care reiese statutul de selectat al proiectului propus spre verificare</w:t>
      </w:r>
      <w:r w:rsidR="003C3DCA" w:rsidRPr="00722BDD">
        <w:rPr>
          <w:rFonts w:cs="Calibri"/>
          <w:kern w:val="32"/>
          <w:sz w:val="24"/>
        </w:rPr>
        <w:t xml:space="preserve"> (</w:t>
      </w:r>
      <w:r w:rsidR="003C3DCA" w:rsidRPr="00722BDD">
        <w:rPr>
          <w:rFonts w:cs="Calibri"/>
          <w:sz w:val="24"/>
        </w:rPr>
        <w:t>după parcurgerea etapei de depunere și soluționare a contestațiilor)</w:t>
      </w:r>
      <w:r w:rsidR="004919B9" w:rsidRPr="00722BDD">
        <w:rPr>
          <w:rFonts w:cs="Calibri"/>
          <w:kern w:val="32"/>
          <w:sz w:val="24"/>
        </w:rPr>
        <w:t xml:space="preserve">, </w:t>
      </w:r>
      <w:r w:rsidRPr="00722BDD">
        <w:rPr>
          <w:rFonts w:cs="Calibri"/>
          <w:kern w:val="32"/>
          <w:sz w:val="24"/>
        </w:rPr>
        <w:t>emis de GAL</w:t>
      </w:r>
      <w:r w:rsidR="007459DE" w:rsidRPr="00722BDD">
        <w:rPr>
          <w:rFonts w:cs="Calibri"/>
          <w:kern w:val="32"/>
          <w:sz w:val="24"/>
        </w:rPr>
        <w:t>,</w:t>
      </w:r>
      <w:r w:rsidRPr="00722BDD">
        <w:rPr>
          <w:rFonts w:cs="Calibri"/>
          <w:kern w:val="32"/>
          <w:sz w:val="24"/>
        </w:rPr>
        <w:t xml:space="preserve"> este atașat la Cererea de finanțare și </w:t>
      </w:r>
      <w:r w:rsidRPr="00722BDD">
        <w:rPr>
          <w:rFonts w:cs="Calibri"/>
          <w:sz w:val="24"/>
        </w:rPr>
        <w:t>este semnat</w:t>
      </w:r>
      <w:r w:rsidR="0025111A" w:rsidRPr="00722BDD">
        <w:rPr>
          <w:rFonts w:cs="Calibri"/>
          <w:sz w:val="24"/>
        </w:rPr>
        <w:t>/aprobat</w:t>
      </w:r>
      <w:r w:rsidRPr="00722BDD">
        <w:rPr>
          <w:rFonts w:cs="Calibri"/>
          <w:sz w:val="24"/>
        </w:rPr>
        <w:t xml:space="preserve"> de toți membrii Com</w:t>
      </w:r>
      <w:r w:rsidRPr="00722BDD">
        <w:rPr>
          <w:rFonts w:cs="Calibri"/>
          <w:kern w:val="32"/>
          <w:sz w:val="24"/>
        </w:rPr>
        <w:t xml:space="preserve">itetului de Selecție </w:t>
      </w:r>
      <w:r w:rsidR="0056242D" w:rsidRPr="00722BDD">
        <w:rPr>
          <w:rFonts w:cs="Calibri"/>
          <w:kern w:val="32"/>
          <w:sz w:val="24"/>
        </w:rPr>
        <w:t xml:space="preserve">prezenți </w:t>
      </w:r>
      <w:r w:rsidRPr="00722BDD">
        <w:rPr>
          <w:rFonts w:cs="Calibri"/>
          <w:kern w:val="32"/>
          <w:sz w:val="24"/>
        </w:rPr>
        <w:t>și de către</w:t>
      </w:r>
      <w:r w:rsidRPr="00722BDD">
        <w:rPr>
          <w:rFonts w:cs="Calibri"/>
          <w:b/>
          <w:kern w:val="32"/>
          <w:sz w:val="24"/>
        </w:rPr>
        <w:t xml:space="preserve"> </w:t>
      </w:r>
      <w:r w:rsidRPr="00722BDD">
        <w:rPr>
          <w:rFonts w:cs="Calibri"/>
          <w:kern w:val="32"/>
          <w:sz w:val="24"/>
        </w:rPr>
        <w:t>P</w:t>
      </w:r>
      <w:r w:rsidRPr="00722BDD">
        <w:rPr>
          <w:rFonts w:cs="Calibri"/>
          <w:sz w:val="24"/>
        </w:rPr>
        <w:t>reședintele/</w:t>
      </w:r>
      <w:r w:rsidR="00FF47BE" w:rsidRPr="00722BDD">
        <w:rPr>
          <w:rFonts w:cs="Calibri"/>
          <w:sz w:val="24"/>
        </w:rPr>
        <w:t xml:space="preserve"> </w:t>
      </w:r>
      <w:r w:rsidRPr="00722BDD">
        <w:rPr>
          <w:rFonts w:cs="Calibri"/>
          <w:sz w:val="24"/>
        </w:rPr>
        <w:t>Reprezentantul legal al GAL sau de un alt membru al Consiliului Director al GAL mandatat în acest sens;</w:t>
      </w:r>
      <w:r w:rsidRPr="00722BDD">
        <w:rPr>
          <w:rFonts w:cs="Calibri"/>
          <w:kern w:val="32"/>
          <w:sz w:val="24"/>
        </w:rPr>
        <w:t xml:space="preserve"> </w:t>
      </w:r>
      <w:r w:rsidRPr="00722BDD">
        <w:rPr>
          <w:rFonts w:cs="Calibri"/>
          <w:sz w:val="24"/>
        </w:rPr>
        <w:t>prezintă numele și semnătura reprezentantului CDRJ care a supervizat procesul de selecție</w:t>
      </w:r>
      <w:r w:rsidRPr="00722BDD">
        <w:rPr>
          <w:rFonts w:cs="Calibri"/>
          <w:kern w:val="32"/>
          <w:sz w:val="24"/>
        </w:rPr>
        <w:t>?</w:t>
      </w:r>
    </w:p>
    <w:p w14:paraId="4691AB6D" w14:textId="77777777" w:rsidR="00D245CE" w:rsidRPr="00722BDD" w:rsidRDefault="00D245CE" w:rsidP="00C97C45">
      <w:pPr>
        <w:pStyle w:val="ListParagraph"/>
        <w:spacing w:before="120" w:after="120" w:line="240" w:lineRule="auto"/>
        <w:ind w:left="142" w:firstLine="218"/>
        <w:jc w:val="both"/>
        <w:rPr>
          <w:rFonts w:cs="Calibri"/>
          <w:b/>
          <w:i/>
          <w:color w:val="000000"/>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r w:rsidRPr="00722BDD">
        <w:rPr>
          <w:rFonts w:cs="Calibri"/>
          <w:b/>
          <w:i/>
          <w:color w:val="000000"/>
          <w:sz w:val="24"/>
        </w:rPr>
        <w:t>NU ESTE CAZUL</w:t>
      </w:r>
      <w:r w:rsidRPr="00722BDD">
        <w:rPr>
          <w:rFonts w:cs="Calibri"/>
          <w:b/>
          <w:i/>
          <w:color w:val="000000"/>
          <w:sz w:val="24"/>
        </w:rPr>
        <w:sym w:font="Wingdings" w:char="F06F"/>
      </w:r>
    </w:p>
    <w:p w14:paraId="5D6A45F8" w14:textId="77777777" w:rsidR="00687B35" w:rsidRPr="00722BDD" w:rsidRDefault="00687B35" w:rsidP="002D2CD1">
      <w:pPr>
        <w:spacing w:before="120" w:after="120" w:line="240" w:lineRule="auto"/>
        <w:ind w:left="360" w:firstLine="502"/>
        <w:contextualSpacing/>
        <w:jc w:val="both"/>
        <w:rPr>
          <w:rFonts w:cs="Calibri"/>
          <w:i/>
          <w:sz w:val="24"/>
        </w:rPr>
      </w:pPr>
      <w:r w:rsidRPr="00722BDD">
        <w:rPr>
          <w:rFonts w:cs="Calibri"/>
          <w:i/>
          <w:sz w:val="24"/>
        </w:rPr>
        <w:t xml:space="preserve">   </w:t>
      </w:r>
    </w:p>
    <w:p w14:paraId="510B1EF9" w14:textId="77777777" w:rsidR="00687B35" w:rsidRPr="00722BDD" w:rsidRDefault="00687B35" w:rsidP="002D2CD1">
      <w:pPr>
        <w:numPr>
          <w:ilvl w:val="0"/>
          <w:numId w:val="130"/>
        </w:numPr>
        <w:spacing w:before="120" w:after="120" w:line="240" w:lineRule="auto"/>
        <w:ind w:left="360"/>
        <w:contextualSpacing/>
        <w:jc w:val="both"/>
        <w:rPr>
          <w:rFonts w:cs="Calibri"/>
          <w:sz w:val="24"/>
        </w:rPr>
      </w:pPr>
      <w:r w:rsidRPr="00722BDD">
        <w:rPr>
          <w:rFonts w:cs="Calibri"/>
          <w:sz w:val="24"/>
        </w:rPr>
        <w:t xml:space="preserve">Raportul de Selecție </w:t>
      </w:r>
      <w:r w:rsidR="004919B9" w:rsidRPr="00722BDD">
        <w:rPr>
          <w:rFonts w:cs="Calibri"/>
          <w:kern w:val="32"/>
          <w:sz w:val="24"/>
        </w:rPr>
        <w:t>din care reiese statutul de selectat al proiectului propus spre verificare</w:t>
      </w:r>
      <w:r w:rsidR="005C6D5E" w:rsidRPr="00722BDD">
        <w:rPr>
          <w:rFonts w:cs="Calibri"/>
          <w:kern w:val="32"/>
          <w:sz w:val="24"/>
        </w:rPr>
        <w:t xml:space="preserve"> (</w:t>
      </w:r>
      <w:r w:rsidR="005C6D5E" w:rsidRPr="00722BDD">
        <w:rPr>
          <w:rFonts w:cs="Calibri"/>
          <w:sz w:val="24"/>
        </w:rPr>
        <w:t>după parcurgerea etapei de depunere și soluționare a contestațiilor)</w:t>
      </w:r>
      <w:r w:rsidR="004919B9" w:rsidRPr="00722BDD">
        <w:rPr>
          <w:rFonts w:cs="Calibri"/>
          <w:kern w:val="32"/>
          <w:sz w:val="24"/>
        </w:rPr>
        <w:t xml:space="preserve">, </w:t>
      </w:r>
      <w:r w:rsidRPr="00722BDD">
        <w:rPr>
          <w:rFonts w:cs="Calibri"/>
          <w:sz w:val="24"/>
        </w:rPr>
        <w:t>emis de GAL</w:t>
      </w:r>
      <w:r w:rsidR="007459DE" w:rsidRPr="00722BDD">
        <w:rPr>
          <w:rFonts w:cs="Calibri"/>
          <w:sz w:val="24"/>
        </w:rPr>
        <w:t>,</w:t>
      </w:r>
      <w:r w:rsidRPr="00722BDD">
        <w:rPr>
          <w:rFonts w:cs="Calibri"/>
          <w:sz w:val="24"/>
        </w:rPr>
        <w:t xml:space="preserve"> este însoțit de copii ale Declarațiilor privind evitarea conflictului de interese ale persoanelor implicate la nivelul GAL în evaluarea și selecția proiectelor</w:t>
      </w:r>
      <w:r w:rsidR="00FF47BE" w:rsidRPr="00722BDD">
        <w:rPr>
          <w:rFonts w:cs="Calibri"/>
          <w:sz w:val="24"/>
        </w:rPr>
        <w:t xml:space="preserve"> care conțin informațiile minime necesare</w:t>
      </w:r>
      <w:r w:rsidRPr="00722BDD">
        <w:rPr>
          <w:rFonts w:cs="Calibri"/>
          <w:sz w:val="24"/>
        </w:rPr>
        <w:t>?</w:t>
      </w:r>
    </w:p>
    <w:p w14:paraId="32B0152B" w14:textId="77777777" w:rsidR="007459DE" w:rsidRPr="00722BDD" w:rsidRDefault="00687B35" w:rsidP="00C97C45">
      <w:pPr>
        <w:pStyle w:val="ListParagraph"/>
        <w:spacing w:before="120" w:after="120" w:line="240" w:lineRule="auto"/>
        <w:ind w:left="142" w:firstLine="218"/>
        <w:jc w:val="both"/>
        <w:rPr>
          <w:rFonts w:cs="Calibri"/>
          <w:b/>
          <w:i/>
          <w:color w:val="000000"/>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007459DE" w:rsidRPr="00722BDD">
        <w:rPr>
          <w:rFonts w:cs="Calibri"/>
          <w:b/>
          <w:i/>
          <w:sz w:val="24"/>
        </w:rPr>
        <w:t xml:space="preserve">           </w:t>
      </w:r>
      <w:r w:rsidR="007459DE" w:rsidRPr="00722BDD">
        <w:rPr>
          <w:rFonts w:cs="Calibri"/>
          <w:b/>
          <w:i/>
          <w:color w:val="000000"/>
          <w:sz w:val="24"/>
        </w:rPr>
        <w:t>NU ESTE CAZUL</w:t>
      </w:r>
      <w:r w:rsidR="007459DE" w:rsidRPr="00722BDD">
        <w:rPr>
          <w:rFonts w:cs="Calibri"/>
          <w:b/>
          <w:i/>
          <w:color w:val="000000"/>
          <w:sz w:val="24"/>
        </w:rPr>
        <w:sym w:font="Wingdings" w:char="F06F"/>
      </w:r>
    </w:p>
    <w:p w14:paraId="2828DCE0" w14:textId="77777777" w:rsidR="004E5241" w:rsidRPr="00722BDD" w:rsidRDefault="004E5241" w:rsidP="00552D49">
      <w:pPr>
        <w:pStyle w:val="ListParagraph"/>
        <w:spacing w:before="120" w:after="120" w:line="240" w:lineRule="auto"/>
        <w:ind w:left="360"/>
        <w:jc w:val="both"/>
        <w:rPr>
          <w:rFonts w:cs="Calibri"/>
          <w:sz w:val="24"/>
        </w:rPr>
      </w:pPr>
    </w:p>
    <w:p w14:paraId="42AE5770" w14:textId="77777777" w:rsidR="004E5241" w:rsidRPr="00722BDD" w:rsidRDefault="004E5241" w:rsidP="00A676BB">
      <w:pPr>
        <w:pStyle w:val="ListParagraph"/>
        <w:numPr>
          <w:ilvl w:val="0"/>
          <w:numId w:val="130"/>
        </w:numPr>
        <w:spacing w:before="120" w:after="120" w:line="240" w:lineRule="auto"/>
        <w:jc w:val="both"/>
        <w:rPr>
          <w:rFonts w:cs="Calibri"/>
          <w:sz w:val="24"/>
        </w:rPr>
      </w:pPr>
      <w:r w:rsidRPr="00722BDD">
        <w:rPr>
          <w:rFonts w:cs="Calibri"/>
          <w:sz w:val="24"/>
        </w:rPr>
        <w:t xml:space="preserve">Raportul </w:t>
      </w:r>
      <w:r w:rsidR="009C248B" w:rsidRPr="00722BDD">
        <w:rPr>
          <w:rFonts w:cs="Calibri"/>
          <w:sz w:val="24"/>
        </w:rPr>
        <w:t>s</w:t>
      </w:r>
      <w:r w:rsidRPr="00722BDD">
        <w:rPr>
          <w:rFonts w:cs="Calibri"/>
          <w:sz w:val="24"/>
        </w:rPr>
        <w:t xml:space="preserve">uplimentar emis de GAL este atașat la Cererea de finanțare </w:t>
      </w:r>
      <w:r w:rsidRPr="00722BDD">
        <w:rPr>
          <w:rFonts w:cs="Calibri"/>
          <w:kern w:val="32"/>
          <w:sz w:val="24"/>
        </w:rPr>
        <w:t xml:space="preserve">și </w:t>
      </w:r>
      <w:r w:rsidRPr="00722BDD">
        <w:rPr>
          <w:rFonts w:cs="Calibri"/>
          <w:sz w:val="24"/>
        </w:rPr>
        <w:t>este semnat</w:t>
      </w:r>
      <w:r w:rsidR="0025111A" w:rsidRPr="00722BDD">
        <w:rPr>
          <w:rFonts w:cs="Calibri"/>
          <w:sz w:val="24"/>
        </w:rPr>
        <w:t>/aprobat</w:t>
      </w:r>
      <w:r w:rsidRPr="00722BDD">
        <w:rPr>
          <w:rFonts w:cs="Calibri"/>
          <w:sz w:val="24"/>
        </w:rPr>
        <w:t xml:space="preserve"> de toți membrii Com</w:t>
      </w:r>
      <w:r w:rsidRPr="00722BDD">
        <w:rPr>
          <w:rFonts w:cs="Calibri"/>
          <w:kern w:val="32"/>
          <w:sz w:val="24"/>
        </w:rPr>
        <w:t xml:space="preserve">itetului de Selecție </w:t>
      </w:r>
      <w:r w:rsidR="0056242D" w:rsidRPr="00722BDD">
        <w:rPr>
          <w:rFonts w:cs="Calibri"/>
          <w:kern w:val="32"/>
          <w:sz w:val="24"/>
        </w:rPr>
        <w:t xml:space="preserve">prezenți </w:t>
      </w:r>
      <w:r w:rsidRPr="00722BDD">
        <w:rPr>
          <w:rFonts w:cs="Calibri"/>
          <w:kern w:val="32"/>
          <w:sz w:val="24"/>
        </w:rPr>
        <w:t>și de către</w:t>
      </w:r>
      <w:r w:rsidRPr="00722BDD">
        <w:rPr>
          <w:rFonts w:cs="Calibri"/>
          <w:b/>
          <w:kern w:val="32"/>
          <w:sz w:val="24"/>
        </w:rPr>
        <w:t xml:space="preserve"> </w:t>
      </w:r>
      <w:r w:rsidRPr="00722BDD">
        <w:rPr>
          <w:rFonts w:cs="Calibri"/>
          <w:kern w:val="32"/>
          <w:sz w:val="24"/>
        </w:rPr>
        <w:lastRenderedPageBreak/>
        <w:t>P</w:t>
      </w:r>
      <w:r w:rsidRPr="00722BDD">
        <w:rPr>
          <w:rFonts w:cs="Calibri"/>
          <w:sz w:val="24"/>
        </w:rPr>
        <w:t>reședintele/ Reprezentantul legal al GAL sau de un alt membru al Consiliului Director al GAL mandatat în acest sens;</w:t>
      </w:r>
      <w:r w:rsidRPr="00722BDD">
        <w:rPr>
          <w:rFonts w:cs="Calibri"/>
          <w:kern w:val="32"/>
          <w:sz w:val="24"/>
        </w:rPr>
        <w:t xml:space="preserve"> </w:t>
      </w:r>
      <w:r w:rsidRPr="00722BDD">
        <w:rPr>
          <w:rFonts w:cs="Calibri"/>
          <w:sz w:val="24"/>
        </w:rPr>
        <w:t xml:space="preserve">prezintă numele și semnătura reprezentantului CDRJ care a supervizat procesul de selecție; este însoțit de copii ale Declarațiilor privind evitarea conflictului de interese ale persoanelor implicate la nivelul GAL în evaluarea și selecția proiectelor </w:t>
      </w:r>
      <w:r w:rsidR="00535ADE" w:rsidRPr="00722BDD">
        <w:rPr>
          <w:rFonts w:cs="Calibri"/>
          <w:sz w:val="24"/>
        </w:rPr>
        <w:t xml:space="preserve">eligibile </w:t>
      </w:r>
      <w:r w:rsidR="00CE46E3" w:rsidRPr="00722BDD">
        <w:rPr>
          <w:rFonts w:cs="Calibri"/>
          <w:sz w:val="24"/>
        </w:rPr>
        <w:t xml:space="preserve">fără finanțare (în așteptare), </w:t>
      </w:r>
      <w:r w:rsidRPr="00722BDD">
        <w:rPr>
          <w:rFonts w:cs="Calibri"/>
          <w:sz w:val="24"/>
        </w:rPr>
        <w:t xml:space="preserve">finanțate </w:t>
      </w:r>
      <w:r w:rsidR="00780136" w:rsidRPr="00722BDD">
        <w:rPr>
          <w:rFonts w:cs="Calibri"/>
          <w:sz w:val="24"/>
        </w:rPr>
        <w:t xml:space="preserve">prin constituirea unor </w:t>
      </w:r>
      <w:r w:rsidRPr="00722BDD">
        <w:rPr>
          <w:rFonts w:cs="Calibri"/>
          <w:sz w:val="24"/>
        </w:rPr>
        <w:t>sume</w:t>
      </w:r>
      <w:r w:rsidR="00780136" w:rsidRPr="00722BDD">
        <w:rPr>
          <w:rFonts w:cs="Calibri"/>
          <w:sz w:val="24"/>
        </w:rPr>
        <w:t xml:space="preserve"> disponibile în conformitate cu prevederile Ghidului Grupurilor de Acțiune Locală pentru implementarea strategiilor de dezvoltare locală, elaborat de către DGDR – AM PNDR)</w:t>
      </w:r>
      <w:r w:rsidRPr="00722BDD">
        <w:rPr>
          <w:rFonts w:cs="Calibri"/>
          <w:sz w:val="24"/>
        </w:rPr>
        <w:t>?</w:t>
      </w:r>
    </w:p>
    <w:p w14:paraId="355D4A44" w14:textId="77777777" w:rsidR="00687B35" w:rsidRPr="00722BDD" w:rsidRDefault="00687B35" w:rsidP="002D2CD1">
      <w:pPr>
        <w:pStyle w:val="ListParagraph"/>
        <w:spacing w:before="120" w:after="120" w:line="240" w:lineRule="auto"/>
        <w:ind w:left="360"/>
        <w:jc w:val="both"/>
        <w:rPr>
          <w:rFonts w:cs="Calibri"/>
          <w:b/>
          <w:i/>
          <w:color w:val="000000"/>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r w:rsidRPr="00722BDD">
        <w:rPr>
          <w:rFonts w:cs="Calibri"/>
          <w:b/>
          <w:i/>
          <w:color w:val="000000"/>
          <w:sz w:val="24"/>
        </w:rPr>
        <w:t>NU ESTE CAZUL</w:t>
      </w:r>
      <w:r w:rsidRPr="00722BDD">
        <w:rPr>
          <w:rFonts w:cs="Calibri"/>
          <w:b/>
          <w:i/>
          <w:color w:val="000000"/>
          <w:sz w:val="24"/>
        </w:rPr>
        <w:sym w:font="Wingdings" w:char="F06F"/>
      </w:r>
    </w:p>
    <w:p w14:paraId="56F6DFBA" w14:textId="77777777" w:rsidR="004A629A" w:rsidRPr="00722BDD" w:rsidRDefault="004A629A" w:rsidP="002D2CD1">
      <w:pPr>
        <w:pStyle w:val="ListParagraph"/>
        <w:spacing w:before="120" w:after="120" w:line="240" w:lineRule="auto"/>
        <w:ind w:left="360"/>
        <w:jc w:val="both"/>
        <w:rPr>
          <w:rFonts w:cs="Calibri"/>
          <w:b/>
          <w:i/>
          <w:color w:val="000000"/>
          <w:sz w:val="24"/>
        </w:rPr>
      </w:pPr>
    </w:p>
    <w:p w14:paraId="57F1D848" w14:textId="77777777" w:rsidR="004A629A" w:rsidRPr="00722BDD" w:rsidRDefault="004A629A" w:rsidP="00382663">
      <w:pPr>
        <w:pStyle w:val="ListParagraph"/>
        <w:spacing w:before="120" w:after="120" w:line="240" w:lineRule="auto"/>
        <w:ind w:left="540" w:hanging="360"/>
        <w:jc w:val="both"/>
        <w:rPr>
          <w:rFonts w:cs="Calibri"/>
          <w:sz w:val="24"/>
        </w:rPr>
      </w:pPr>
      <w:r w:rsidRPr="00722BDD">
        <w:rPr>
          <w:rFonts w:cs="Calibri"/>
          <w:color w:val="000000"/>
          <w:sz w:val="24"/>
        </w:rPr>
        <w:t>1</w:t>
      </w:r>
      <w:r w:rsidR="001F72BC" w:rsidRPr="00722BDD">
        <w:rPr>
          <w:rFonts w:cs="Calibri"/>
          <w:color w:val="000000"/>
          <w:sz w:val="24"/>
        </w:rPr>
        <w:t>7</w:t>
      </w:r>
      <w:r w:rsidRPr="00722BDD">
        <w:rPr>
          <w:rFonts w:cs="Calibri"/>
          <w:color w:val="000000"/>
          <w:sz w:val="24"/>
        </w:rPr>
        <w:t xml:space="preserve">. Raportul de selecție </w:t>
      </w:r>
      <w:r w:rsidRPr="00722BDD">
        <w:rPr>
          <w:rFonts w:cs="Calibri"/>
          <w:kern w:val="32"/>
          <w:sz w:val="24"/>
        </w:rPr>
        <w:t>din care reiese statutul de selectat al proiectului propus spre verificare (</w:t>
      </w:r>
      <w:r w:rsidRPr="00722BDD">
        <w:rPr>
          <w:rFonts w:cs="Calibri"/>
          <w:sz w:val="24"/>
        </w:rPr>
        <w:t>după parcurgerea etapei de depunere și soluționare a contestațiilor)/ Raportul suplimentar/ Nota prin care Raportul intermediar de selecți</w:t>
      </w:r>
      <w:r w:rsidR="001E0085" w:rsidRPr="00722BDD">
        <w:rPr>
          <w:rFonts w:cs="Calibri"/>
          <w:sz w:val="24"/>
        </w:rPr>
        <w:t>e</w:t>
      </w:r>
      <w:r w:rsidRPr="00722BDD">
        <w:rPr>
          <w:rFonts w:cs="Calibri"/>
          <w:sz w:val="24"/>
        </w:rPr>
        <w:t xml:space="preserve"> devine Raport final de selecție</w:t>
      </w:r>
      <w:r w:rsidR="001E0085" w:rsidRPr="00722BDD">
        <w:rPr>
          <w:rFonts w:cs="Calibri"/>
          <w:sz w:val="24"/>
        </w:rPr>
        <w:t>,</w:t>
      </w:r>
      <w:r w:rsidRPr="00722BDD">
        <w:rPr>
          <w:rFonts w:cs="Calibri"/>
          <w:sz w:val="24"/>
        </w:rPr>
        <w:t xml:space="preserve"> emis(ă) de GAL este datat(ă) cu cel mult 15 zile lucrătoare înainte de depunerea Cererii de finanțare la OJFIR?</w:t>
      </w:r>
    </w:p>
    <w:p w14:paraId="740329B4" w14:textId="77777777" w:rsidR="004A629A" w:rsidRPr="00722BDD" w:rsidRDefault="004A629A" w:rsidP="002D2CD1">
      <w:pPr>
        <w:pStyle w:val="ListParagraph"/>
        <w:spacing w:before="120" w:after="120" w:line="240" w:lineRule="auto"/>
        <w:ind w:left="36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p>
    <w:p w14:paraId="3863DFA5" w14:textId="77777777" w:rsidR="00425D37" w:rsidRPr="00722BDD" w:rsidRDefault="00425D37" w:rsidP="002D2CD1">
      <w:pPr>
        <w:pStyle w:val="ListParagraph"/>
        <w:spacing w:before="120" w:after="120" w:line="240" w:lineRule="auto"/>
        <w:ind w:left="360"/>
        <w:jc w:val="both"/>
        <w:rPr>
          <w:rFonts w:cs="Calibri"/>
          <w:color w:val="000000"/>
          <w:sz w:val="24"/>
        </w:rPr>
      </w:pPr>
    </w:p>
    <w:p w14:paraId="6A877D27" w14:textId="77777777" w:rsidR="00425D37" w:rsidRPr="00722BDD" w:rsidRDefault="00425D37" w:rsidP="001539D1">
      <w:pPr>
        <w:pStyle w:val="ListParagraph"/>
        <w:spacing w:before="120" w:after="120" w:line="240" w:lineRule="auto"/>
        <w:ind w:left="540" w:hanging="270"/>
        <w:jc w:val="both"/>
        <w:rPr>
          <w:rFonts w:cs="Calibri"/>
          <w:color w:val="000000"/>
          <w:sz w:val="24"/>
        </w:rPr>
      </w:pPr>
      <w:r w:rsidRPr="00722BDD">
        <w:rPr>
          <w:rFonts w:cs="Calibri"/>
          <w:color w:val="000000"/>
          <w:sz w:val="24"/>
        </w:rPr>
        <w:t>1</w:t>
      </w:r>
      <w:r w:rsidR="001F72BC" w:rsidRPr="00722BDD">
        <w:rPr>
          <w:rFonts w:cs="Calibri"/>
          <w:color w:val="000000"/>
          <w:sz w:val="24"/>
        </w:rPr>
        <w:t>8</w:t>
      </w:r>
      <w:r w:rsidRPr="00722BDD">
        <w:rPr>
          <w:rFonts w:cs="Calibri"/>
          <w:color w:val="000000"/>
          <w:sz w:val="24"/>
        </w:rPr>
        <w:t>. Formularul 2</w:t>
      </w:r>
      <w:r w:rsidR="00DF092F" w:rsidRPr="00722BDD">
        <w:rPr>
          <w:rFonts w:cs="Calibri"/>
          <w:color w:val="000000"/>
          <w:sz w:val="24"/>
        </w:rPr>
        <w:t>/2.1</w:t>
      </w:r>
      <w:r w:rsidRPr="00722BDD">
        <w:rPr>
          <w:rFonts w:cs="Calibri"/>
          <w:color w:val="000000"/>
          <w:sz w:val="24"/>
        </w:rPr>
        <w:t xml:space="preserve"> – Formularul de verificare a apelului de selecție este atașat la Cererea de finanțare și este semnat de CDRJ?</w:t>
      </w:r>
    </w:p>
    <w:p w14:paraId="6AD9348E" w14:textId="77777777" w:rsidR="001539D1" w:rsidRPr="00722BDD" w:rsidRDefault="001539D1" w:rsidP="001539D1">
      <w:pPr>
        <w:pStyle w:val="ListParagraph"/>
        <w:spacing w:before="120" w:after="120" w:line="240" w:lineRule="auto"/>
        <w:ind w:left="36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p>
    <w:p w14:paraId="29C2214D" w14:textId="77777777" w:rsidR="001539D1" w:rsidRPr="00722BDD" w:rsidRDefault="001539D1" w:rsidP="001539D1">
      <w:pPr>
        <w:pStyle w:val="ListParagraph"/>
        <w:spacing w:before="120" w:after="120" w:line="240" w:lineRule="auto"/>
        <w:ind w:left="540" w:hanging="270"/>
        <w:jc w:val="both"/>
        <w:rPr>
          <w:rFonts w:cs="Calibri"/>
          <w:color w:val="000000"/>
          <w:sz w:val="24"/>
        </w:rPr>
      </w:pPr>
    </w:p>
    <w:p w14:paraId="1784483D" w14:textId="77777777" w:rsidR="001539D1" w:rsidRPr="00722BDD" w:rsidRDefault="001539D1" w:rsidP="001539D1">
      <w:pPr>
        <w:pStyle w:val="ListParagraph"/>
        <w:spacing w:before="120" w:after="120" w:line="240" w:lineRule="auto"/>
        <w:ind w:left="540" w:hanging="270"/>
        <w:jc w:val="both"/>
        <w:rPr>
          <w:rFonts w:cs="Calibri"/>
          <w:color w:val="000000"/>
          <w:sz w:val="24"/>
        </w:rPr>
      </w:pPr>
      <w:r w:rsidRPr="00722BDD">
        <w:rPr>
          <w:rFonts w:cs="Calibri"/>
          <w:color w:val="000000"/>
          <w:sz w:val="24"/>
        </w:rPr>
        <w:t>1</w:t>
      </w:r>
      <w:r w:rsidR="001F72BC" w:rsidRPr="00722BDD">
        <w:rPr>
          <w:rFonts w:cs="Calibri"/>
          <w:color w:val="000000"/>
          <w:sz w:val="24"/>
        </w:rPr>
        <w:t>9</w:t>
      </w:r>
      <w:r w:rsidRPr="00722BDD">
        <w:rPr>
          <w:rFonts w:cs="Calibri"/>
          <w:color w:val="000000"/>
          <w:sz w:val="24"/>
        </w:rPr>
        <w:t>. Formularul 3 – Formularul de verificare a procesului de selecție este atașat la Cererea de finanțare și este semnat de CDRJ/ SLIN DGDR – AM PNDR (în cazul verificării pe eșantion)?</w:t>
      </w:r>
    </w:p>
    <w:p w14:paraId="48D407A7" w14:textId="77777777" w:rsidR="001539D1" w:rsidRPr="00722BDD" w:rsidRDefault="001539D1" w:rsidP="001539D1">
      <w:pPr>
        <w:pStyle w:val="ListParagraph"/>
        <w:spacing w:before="120" w:after="120" w:line="240" w:lineRule="auto"/>
        <w:ind w:left="36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p>
    <w:p w14:paraId="0936740D" w14:textId="77777777" w:rsidR="001539D1" w:rsidRPr="00722BDD" w:rsidRDefault="001539D1" w:rsidP="001539D1">
      <w:pPr>
        <w:pStyle w:val="ListParagraph"/>
        <w:spacing w:before="120" w:after="120" w:line="240" w:lineRule="auto"/>
        <w:ind w:left="540" w:hanging="270"/>
        <w:jc w:val="both"/>
        <w:rPr>
          <w:rFonts w:cs="Calibri"/>
          <w:color w:val="000000"/>
          <w:sz w:val="24"/>
        </w:rPr>
      </w:pPr>
    </w:p>
    <w:p w14:paraId="090EDD29" w14:textId="77777777" w:rsidR="00687B35" w:rsidRPr="00722BDD" w:rsidRDefault="00687B35" w:rsidP="002D2CD1">
      <w:pPr>
        <w:spacing w:before="120" w:after="120" w:line="240" w:lineRule="auto"/>
        <w:contextualSpacing/>
        <w:jc w:val="both"/>
        <w:rPr>
          <w:rFonts w:cs="Calibri"/>
          <w:i/>
          <w:sz w:val="24"/>
        </w:rPr>
      </w:pPr>
    </w:p>
    <w:p w14:paraId="1A47177B" w14:textId="77777777" w:rsidR="00687B35" w:rsidRPr="00722BDD" w:rsidRDefault="00687B35" w:rsidP="002D2CD1">
      <w:pPr>
        <w:spacing w:before="120" w:after="120" w:line="240" w:lineRule="auto"/>
        <w:contextualSpacing/>
        <w:jc w:val="both"/>
        <w:rPr>
          <w:rFonts w:cs="Calibri"/>
          <w:b/>
          <w:sz w:val="24"/>
          <w:u w:val="single"/>
        </w:rPr>
      </w:pPr>
      <w:r w:rsidRPr="00722BDD">
        <w:rPr>
          <w:rFonts w:cs="Calibri"/>
          <w:i/>
          <w:sz w:val="24"/>
        </w:rPr>
        <w:t xml:space="preserve"> </w:t>
      </w:r>
      <w:r w:rsidRPr="00722BDD">
        <w:rPr>
          <w:rFonts w:cs="Calibri"/>
          <w:b/>
          <w:sz w:val="24"/>
          <w:u w:val="single"/>
        </w:rPr>
        <w:t>Concluzia verificării:</w:t>
      </w:r>
    </w:p>
    <w:p w14:paraId="345C9C41" w14:textId="77777777" w:rsidR="00687B35" w:rsidRPr="00722BDD" w:rsidRDefault="00687B35" w:rsidP="002D2CD1">
      <w:pPr>
        <w:spacing w:before="120" w:after="120" w:line="240" w:lineRule="auto"/>
        <w:contextualSpacing/>
        <w:jc w:val="both"/>
        <w:rPr>
          <w:rFonts w:cs="Calibri"/>
          <w:sz w:val="24"/>
        </w:rPr>
      </w:pPr>
      <w:r w:rsidRPr="00722BDD">
        <w:rPr>
          <w:rFonts w:cs="Calibri"/>
          <w:sz w:val="24"/>
        </w:rPr>
        <w:t>Cererea de finanţare este :</w:t>
      </w:r>
    </w:p>
    <w:p w14:paraId="5FE349E5" w14:textId="77777777" w:rsidR="00687B35" w:rsidRPr="00722BDD" w:rsidRDefault="00687B35" w:rsidP="002D2CD1">
      <w:pPr>
        <w:spacing w:before="120" w:after="120" w:line="240" w:lineRule="auto"/>
        <w:contextualSpacing/>
        <w:jc w:val="both"/>
        <w:rPr>
          <w:rFonts w:cs="Calibri"/>
          <w:sz w:val="24"/>
        </w:rPr>
      </w:pPr>
      <w:r w:rsidRPr="00722BDD">
        <w:rPr>
          <w:rFonts w:cs="Calibri"/>
          <w:sz w:val="24"/>
        </w:rPr>
        <w:sym w:font="Symbol" w:char="F0FF"/>
      </w:r>
      <w:r w:rsidRPr="00722BDD">
        <w:rPr>
          <w:rFonts w:cs="Calibri"/>
          <w:sz w:val="24"/>
        </w:rPr>
        <w:t xml:space="preserve"> CONFORMĂ                                    </w:t>
      </w:r>
    </w:p>
    <w:p w14:paraId="2D96BFB1" w14:textId="77777777" w:rsidR="00687B35" w:rsidRPr="00722BDD" w:rsidRDefault="00687B35" w:rsidP="002D2CD1">
      <w:pPr>
        <w:spacing w:before="120" w:after="120" w:line="240" w:lineRule="auto"/>
        <w:contextualSpacing/>
        <w:jc w:val="both"/>
        <w:rPr>
          <w:rFonts w:cs="Calibri"/>
          <w:sz w:val="24"/>
        </w:rPr>
      </w:pPr>
      <w:r w:rsidRPr="00722BDD">
        <w:rPr>
          <w:rFonts w:cs="Calibri"/>
          <w:sz w:val="24"/>
        </w:rPr>
        <w:sym w:font="Symbol" w:char="F0FF"/>
      </w:r>
      <w:r w:rsidRPr="00722BDD">
        <w:rPr>
          <w:rFonts w:cs="Calibri"/>
          <w:sz w:val="24"/>
        </w:rPr>
        <w:t xml:space="preserve"> NECONFORMĂ</w:t>
      </w:r>
    </w:p>
    <w:p w14:paraId="0B44B98D" w14:textId="77777777" w:rsidR="00687B35" w:rsidRPr="00722BDD" w:rsidRDefault="00687B35" w:rsidP="002D2CD1">
      <w:pPr>
        <w:spacing w:before="120" w:after="120" w:line="240" w:lineRule="auto"/>
        <w:contextualSpacing/>
        <w:jc w:val="both"/>
        <w:rPr>
          <w:rFonts w:cs="Calibri"/>
          <w:sz w:val="24"/>
        </w:rPr>
      </w:pPr>
    </w:p>
    <w:p w14:paraId="668F1E4D" w14:textId="77777777" w:rsidR="003451AF" w:rsidRPr="00722BDD" w:rsidRDefault="00FF47BE" w:rsidP="002D2CD1">
      <w:pPr>
        <w:pBdr>
          <w:bottom w:val="single" w:sz="12" w:space="0" w:color="auto"/>
        </w:pBdr>
        <w:tabs>
          <w:tab w:val="left" w:pos="720"/>
          <w:tab w:val="left" w:pos="1440"/>
          <w:tab w:val="left" w:pos="2865"/>
        </w:tabs>
        <w:spacing w:before="120" w:after="120" w:line="240" w:lineRule="auto"/>
        <w:contextualSpacing/>
        <w:jc w:val="both"/>
        <w:rPr>
          <w:rFonts w:cs="Calibri"/>
          <w:sz w:val="24"/>
        </w:rPr>
      </w:pPr>
      <w:r w:rsidRPr="00722BDD">
        <w:rPr>
          <w:rFonts w:cs="Calibri"/>
          <w:sz w:val="24"/>
        </w:rPr>
        <w:t>Observații: ___________________________________________________________________________</w:t>
      </w:r>
      <w:r w:rsidR="003451AF" w:rsidRPr="00722BDD">
        <w:rPr>
          <w:rFonts w:cs="Calibri"/>
          <w:sz w:val="24"/>
        </w:rPr>
        <w:softHyphen/>
      </w:r>
      <w:r w:rsidR="003451AF" w:rsidRPr="00722BDD">
        <w:rPr>
          <w:rFonts w:cs="Calibri"/>
          <w:sz w:val="24"/>
        </w:rPr>
        <w:softHyphen/>
      </w:r>
      <w:r w:rsidR="003451AF" w:rsidRPr="00722BDD">
        <w:rPr>
          <w:rFonts w:cs="Calibri"/>
          <w:sz w:val="24"/>
        </w:rPr>
        <w:softHyphen/>
      </w:r>
      <w:r w:rsidR="003451AF" w:rsidRPr="00722BDD">
        <w:rPr>
          <w:rFonts w:cs="Calibri"/>
          <w:sz w:val="24"/>
        </w:rPr>
        <w:softHyphen/>
      </w:r>
      <w:r w:rsidR="003451AF" w:rsidRPr="00722BDD">
        <w:rPr>
          <w:rFonts w:cs="Calibri"/>
          <w:sz w:val="24"/>
        </w:rPr>
        <w:softHyphen/>
      </w:r>
      <w:r w:rsidR="003451AF" w:rsidRPr="00722BDD">
        <w:rPr>
          <w:rFonts w:cs="Calibri"/>
          <w:sz w:val="24"/>
        </w:rPr>
        <w:softHyphen/>
      </w:r>
    </w:p>
    <w:p w14:paraId="1B8A6623" w14:textId="77777777" w:rsidR="00FF47BE" w:rsidRPr="00722BDD" w:rsidRDefault="00FF47BE" w:rsidP="002D2CD1">
      <w:pPr>
        <w:pBdr>
          <w:bottom w:val="single" w:sz="12" w:space="0" w:color="auto"/>
        </w:pBdr>
        <w:tabs>
          <w:tab w:val="left" w:pos="720"/>
          <w:tab w:val="left" w:pos="1440"/>
          <w:tab w:val="left" w:pos="2865"/>
        </w:tabs>
        <w:spacing w:before="120" w:after="120" w:line="240" w:lineRule="auto"/>
        <w:contextualSpacing/>
        <w:jc w:val="both"/>
        <w:rPr>
          <w:rFonts w:cs="Calibri"/>
          <w:sz w:val="24"/>
        </w:rPr>
      </w:pPr>
    </w:p>
    <w:p w14:paraId="277D115A" w14:textId="77777777" w:rsidR="003451AF" w:rsidRPr="00722BDD" w:rsidRDefault="003451AF" w:rsidP="002D2CD1">
      <w:pPr>
        <w:spacing w:before="120" w:after="120" w:line="240" w:lineRule="auto"/>
        <w:contextualSpacing/>
        <w:jc w:val="both"/>
        <w:rPr>
          <w:rFonts w:cs="Calibri"/>
          <w:b/>
          <w:sz w:val="24"/>
        </w:rPr>
      </w:pPr>
    </w:p>
    <w:p w14:paraId="040F6BDC" w14:textId="77777777" w:rsidR="00BB5E86" w:rsidRPr="00722BDD" w:rsidRDefault="00BB5E86" w:rsidP="002D2CD1">
      <w:pPr>
        <w:spacing w:before="120" w:after="120" w:line="240" w:lineRule="auto"/>
        <w:contextualSpacing/>
        <w:jc w:val="both"/>
        <w:rPr>
          <w:rFonts w:cs="Calibri"/>
          <w:b/>
          <w:sz w:val="24"/>
        </w:rPr>
      </w:pPr>
    </w:p>
    <w:p w14:paraId="5EA9994F" w14:textId="77777777" w:rsidR="00687B35" w:rsidRPr="00722BDD" w:rsidRDefault="00687B35" w:rsidP="002D2CD1">
      <w:pPr>
        <w:spacing w:before="120" w:after="120" w:line="240" w:lineRule="auto"/>
        <w:contextualSpacing/>
        <w:jc w:val="both"/>
        <w:rPr>
          <w:rFonts w:cs="Calibri"/>
          <w:sz w:val="24"/>
        </w:rPr>
      </w:pPr>
      <w:r w:rsidRPr="00722BDD">
        <w:rPr>
          <w:rFonts w:cs="Calibri"/>
          <w:b/>
          <w:sz w:val="24"/>
        </w:rPr>
        <w:t>Aprobat</w:t>
      </w:r>
      <w:r w:rsidRPr="00722BDD">
        <w:rPr>
          <w:rFonts w:cs="Calibri"/>
          <w:sz w:val="24"/>
        </w:rPr>
        <w:t>,</w:t>
      </w:r>
    </w:p>
    <w:p w14:paraId="2B6B42FE" w14:textId="77777777" w:rsidR="00687B35" w:rsidRPr="00722BDD" w:rsidRDefault="00687B35" w:rsidP="002D2CD1">
      <w:pPr>
        <w:spacing w:before="120" w:after="120" w:line="240" w:lineRule="auto"/>
        <w:contextualSpacing/>
        <w:jc w:val="both"/>
        <w:rPr>
          <w:rFonts w:cs="Calibri"/>
          <w:i/>
          <w:sz w:val="24"/>
        </w:rPr>
      </w:pPr>
      <w:r w:rsidRPr="00722BDD">
        <w:rPr>
          <w:rFonts w:cs="Calibri"/>
          <w:sz w:val="24"/>
        </w:rPr>
        <w:t>Director OJFIR/CRFIR___________________</w:t>
      </w:r>
      <w:r w:rsidRPr="00722BDD">
        <w:rPr>
          <w:rFonts w:cs="Calibri"/>
          <w:i/>
          <w:sz w:val="24"/>
        </w:rPr>
        <w:t xml:space="preserve"> </w:t>
      </w:r>
    </w:p>
    <w:p w14:paraId="4CF5D534"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Nume/Prenume _______________________</w:t>
      </w:r>
    </w:p>
    <w:p w14:paraId="0E00F7F2"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Semnătura __________</w:t>
      </w:r>
    </w:p>
    <w:p w14:paraId="5634C066"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Data_____/_____/_______</w:t>
      </w:r>
    </w:p>
    <w:p w14:paraId="40C5FFD1" w14:textId="77777777" w:rsidR="00687B35" w:rsidRPr="00722BDD" w:rsidRDefault="00687B35" w:rsidP="002D2CD1">
      <w:pPr>
        <w:tabs>
          <w:tab w:val="left" w:pos="6120"/>
        </w:tabs>
        <w:spacing w:before="120" w:after="120" w:line="240" w:lineRule="auto"/>
        <w:contextualSpacing/>
        <w:jc w:val="both"/>
        <w:rPr>
          <w:rFonts w:cs="Calibri"/>
          <w:sz w:val="24"/>
        </w:rPr>
      </w:pPr>
    </w:p>
    <w:p w14:paraId="06F3CAF3" w14:textId="77777777" w:rsidR="00FF4FAE" w:rsidRPr="00722BDD" w:rsidRDefault="00FF4FAE" w:rsidP="002D2CD1">
      <w:pPr>
        <w:tabs>
          <w:tab w:val="left" w:pos="6120"/>
        </w:tabs>
        <w:spacing w:before="120" w:after="120" w:line="240" w:lineRule="auto"/>
        <w:contextualSpacing/>
        <w:jc w:val="both"/>
        <w:rPr>
          <w:rFonts w:cs="Calibri"/>
          <w:sz w:val="24"/>
        </w:rPr>
      </w:pPr>
    </w:p>
    <w:p w14:paraId="51BD6D78" w14:textId="77777777" w:rsidR="00687B35" w:rsidRPr="00722BDD" w:rsidRDefault="00687B35" w:rsidP="002D2CD1">
      <w:pPr>
        <w:tabs>
          <w:tab w:val="left" w:pos="6120"/>
        </w:tabs>
        <w:spacing w:before="120" w:after="120" w:line="240" w:lineRule="auto"/>
        <w:contextualSpacing/>
        <w:jc w:val="both"/>
        <w:rPr>
          <w:rFonts w:cs="Calibri"/>
          <w:sz w:val="24"/>
        </w:rPr>
      </w:pPr>
      <w:r w:rsidRPr="00722BDD">
        <w:rPr>
          <w:rFonts w:cs="Calibri"/>
          <w:b/>
          <w:sz w:val="24"/>
        </w:rPr>
        <w:t>Avizat</w:t>
      </w:r>
      <w:r w:rsidRPr="00722BDD">
        <w:rPr>
          <w:rFonts w:cs="Calibri"/>
          <w:sz w:val="24"/>
        </w:rPr>
        <w:t>: Şef SAFPD</w:t>
      </w:r>
      <w:r w:rsidR="003D5AF9" w:rsidRPr="00722BDD">
        <w:rPr>
          <w:rFonts w:cs="Calibri"/>
          <w:sz w:val="24"/>
        </w:rPr>
        <w:t xml:space="preserve"> - OJFIR</w:t>
      </w:r>
      <w:r w:rsidRPr="00722BDD">
        <w:rPr>
          <w:rFonts w:cs="Calibri"/>
          <w:sz w:val="24"/>
        </w:rPr>
        <w:t>/</w:t>
      </w:r>
      <w:r w:rsidR="003D5AF9" w:rsidRPr="00722BDD">
        <w:rPr>
          <w:rFonts w:cs="Calibri"/>
          <w:sz w:val="24"/>
        </w:rPr>
        <w:t xml:space="preserve"> </w:t>
      </w:r>
      <w:r w:rsidRPr="00722BDD">
        <w:rPr>
          <w:rFonts w:cs="Calibri"/>
          <w:sz w:val="24"/>
        </w:rPr>
        <w:t>SLIN - OJFIR/CRFIR /SIBA - CRFIR</w:t>
      </w:r>
    </w:p>
    <w:p w14:paraId="6B1D8057" w14:textId="77777777" w:rsidR="00687B35" w:rsidRPr="00722BDD" w:rsidRDefault="00687B35" w:rsidP="002D2CD1">
      <w:pPr>
        <w:tabs>
          <w:tab w:val="left" w:pos="6120"/>
        </w:tabs>
        <w:spacing w:before="120" w:after="120" w:line="240" w:lineRule="auto"/>
        <w:contextualSpacing/>
        <w:jc w:val="both"/>
        <w:rPr>
          <w:rFonts w:cs="Calibri"/>
          <w:sz w:val="24"/>
        </w:rPr>
      </w:pPr>
      <w:r w:rsidRPr="00722BDD">
        <w:rPr>
          <w:rFonts w:cs="Calibri"/>
          <w:i/>
          <w:sz w:val="24"/>
        </w:rPr>
        <w:t xml:space="preserve">Nume/Prenume _______________________         </w:t>
      </w:r>
    </w:p>
    <w:p w14:paraId="65D16B16"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Semnătura __________</w:t>
      </w:r>
    </w:p>
    <w:p w14:paraId="2E0610F9" w14:textId="77777777" w:rsidR="00687B35" w:rsidRPr="00722BDD" w:rsidRDefault="00687B35" w:rsidP="002D2CD1">
      <w:pPr>
        <w:tabs>
          <w:tab w:val="left" w:pos="6120"/>
        </w:tabs>
        <w:spacing w:before="120" w:after="120" w:line="240" w:lineRule="auto"/>
        <w:contextualSpacing/>
        <w:jc w:val="both"/>
        <w:rPr>
          <w:rFonts w:cs="Calibri"/>
          <w:sz w:val="24"/>
        </w:rPr>
      </w:pPr>
      <w:r w:rsidRPr="00722BDD">
        <w:rPr>
          <w:rFonts w:cs="Calibri"/>
          <w:i/>
          <w:sz w:val="24"/>
        </w:rPr>
        <w:t xml:space="preserve">Data_____/_____/________ </w:t>
      </w:r>
    </w:p>
    <w:p w14:paraId="39C5DC1A" w14:textId="77777777" w:rsidR="00687B35" w:rsidRPr="00722BDD" w:rsidRDefault="00687B35" w:rsidP="002D2CD1">
      <w:pPr>
        <w:tabs>
          <w:tab w:val="left" w:pos="6120"/>
        </w:tabs>
        <w:spacing w:before="120" w:after="120" w:line="240" w:lineRule="auto"/>
        <w:contextualSpacing/>
        <w:jc w:val="both"/>
        <w:rPr>
          <w:rFonts w:cs="Calibri"/>
          <w:sz w:val="24"/>
        </w:rPr>
      </w:pPr>
    </w:p>
    <w:p w14:paraId="76999B66" w14:textId="77777777" w:rsidR="00FF4FAE" w:rsidRPr="00722BDD" w:rsidRDefault="00FF4FAE" w:rsidP="002D2CD1">
      <w:pPr>
        <w:tabs>
          <w:tab w:val="left" w:pos="6120"/>
        </w:tabs>
        <w:spacing w:before="120" w:after="120" w:line="240" w:lineRule="auto"/>
        <w:contextualSpacing/>
        <w:jc w:val="both"/>
        <w:rPr>
          <w:rFonts w:cs="Calibri"/>
          <w:sz w:val="24"/>
        </w:rPr>
      </w:pPr>
    </w:p>
    <w:p w14:paraId="7DEB7C9B" w14:textId="77777777" w:rsidR="00687B35" w:rsidRPr="00722BDD" w:rsidRDefault="00687B35" w:rsidP="002D2CD1">
      <w:pPr>
        <w:tabs>
          <w:tab w:val="left" w:pos="6120"/>
        </w:tabs>
        <w:spacing w:before="120" w:after="120" w:line="240" w:lineRule="auto"/>
        <w:contextualSpacing/>
        <w:jc w:val="both"/>
        <w:rPr>
          <w:rFonts w:cs="Calibri"/>
          <w:sz w:val="24"/>
        </w:rPr>
      </w:pPr>
      <w:r w:rsidRPr="00722BDD">
        <w:rPr>
          <w:rFonts w:cs="Calibri"/>
          <w:b/>
          <w:sz w:val="24"/>
        </w:rPr>
        <w:t>Verificat</w:t>
      </w:r>
      <w:r w:rsidRPr="00722BDD">
        <w:rPr>
          <w:rFonts w:cs="Calibri"/>
          <w:sz w:val="24"/>
        </w:rPr>
        <w:t>: Expert 2  CE SAFPD</w:t>
      </w:r>
      <w:r w:rsidR="003D5AF9" w:rsidRPr="00722BDD">
        <w:rPr>
          <w:rFonts w:cs="Calibri"/>
          <w:sz w:val="24"/>
        </w:rPr>
        <w:t xml:space="preserve"> – OJFIR </w:t>
      </w:r>
      <w:r w:rsidRPr="00722BDD">
        <w:rPr>
          <w:rFonts w:cs="Calibri"/>
          <w:sz w:val="24"/>
        </w:rPr>
        <w:t>/SLIN - OJFIR/CRFIR /CE SIBA - CRIFR</w:t>
      </w:r>
    </w:p>
    <w:p w14:paraId="4E183D85"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 xml:space="preserve">Nume/Prenume ______________________         </w:t>
      </w:r>
    </w:p>
    <w:p w14:paraId="12FCF0DC"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Semnătura __________</w:t>
      </w:r>
    </w:p>
    <w:p w14:paraId="0CB0DDB9"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 xml:space="preserve">Data_____/_____/________     </w:t>
      </w:r>
    </w:p>
    <w:p w14:paraId="7836C5B7" w14:textId="77777777" w:rsidR="00FF4FAE"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 xml:space="preserve">          </w:t>
      </w:r>
    </w:p>
    <w:p w14:paraId="684BF091"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 xml:space="preserve">                                 </w:t>
      </w:r>
    </w:p>
    <w:p w14:paraId="4458EAE1" w14:textId="77777777" w:rsidR="00687B35" w:rsidRPr="00722BDD" w:rsidRDefault="00687B35" w:rsidP="002D2CD1">
      <w:pPr>
        <w:tabs>
          <w:tab w:val="left" w:pos="6120"/>
        </w:tabs>
        <w:spacing w:before="120" w:after="120" w:line="240" w:lineRule="auto"/>
        <w:contextualSpacing/>
        <w:jc w:val="both"/>
        <w:rPr>
          <w:rFonts w:cs="Calibri"/>
          <w:sz w:val="24"/>
        </w:rPr>
      </w:pPr>
      <w:r w:rsidRPr="00722BDD">
        <w:rPr>
          <w:rFonts w:cs="Calibri"/>
          <w:b/>
          <w:sz w:val="24"/>
        </w:rPr>
        <w:t>Întocmit</w:t>
      </w:r>
      <w:r w:rsidRPr="00722BDD">
        <w:rPr>
          <w:rFonts w:cs="Calibri"/>
          <w:sz w:val="24"/>
        </w:rPr>
        <w:t>: Expert 1 CE SAFPD</w:t>
      </w:r>
      <w:r w:rsidR="003D5AF9" w:rsidRPr="00722BDD">
        <w:rPr>
          <w:rFonts w:cs="Calibri"/>
          <w:sz w:val="24"/>
        </w:rPr>
        <w:t xml:space="preserve"> – OJFIR </w:t>
      </w:r>
      <w:r w:rsidRPr="00722BDD">
        <w:rPr>
          <w:rFonts w:cs="Calibri"/>
          <w:sz w:val="24"/>
        </w:rPr>
        <w:t xml:space="preserve">/SLIN - OJFIR/CRFIR /CE SIBA - CRIFR </w:t>
      </w:r>
    </w:p>
    <w:p w14:paraId="22378B6A"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 xml:space="preserve">Nume/Prenume ______________________         </w:t>
      </w:r>
    </w:p>
    <w:p w14:paraId="47EC1489"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Semnătura __________</w:t>
      </w:r>
    </w:p>
    <w:p w14:paraId="46DC99FF" w14:textId="77777777" w:rsidR="00687B35" w:rsidRPr="00722BDD" w:rsidRDefault="00687B35" w:rsidP="002D2CD1">
      <w:pPr>
        <w:tabs>
          <w:tab w:val="left" w:pos="6120"/>
        </w:tabs>
        <w:spacing w:before="120" w:after="120" w:line="240" w:lineRule="auto"/>
        <w:contextualSpacing/>
        <w:jc w:val="both"/>
        <w:rPr>
          <w:rFonts w:cs="Calibri"/>
          <w:i/>
          <w:sz w:val="24"/>
        </w:rPr>
      </w:pPr>
      <w:r w:rsidRPr="00722BDD">
        <w:rPr>
          <w:rFonts w:cs="Calibri"/>
          <w:i/>
          <w:sz w:val="24"/>
        </w:rPr>
        <w:t xml:space="preserve">Data_____/_____/________           </w:t>
      </w:r>
    </w:p>
    <w:p w14:paraId="180C9764" w14:textId="77777777" w:rsidR="00687B35" w:rsidRPr="00722BDD" w:rsidRDefault="00687B35" w:rsidP="002D2CD1">
      <w:pPr>
        <w:tabs>
          <w:tab w:val="left" w:pos="6120"/>
        </w:tabs>
        <w:spacing w:before="120" w:after="120" w:line="240" w:lineRule="auto"/>
        <w:contextualSpacing/>
        <w:jc w:val="both"/>
        <w:rPr>
          <w:rFonts w:cs="Calibri"/>
          <w:i/>
          <w:sz w:val="24"/>
        </w:rPr>
      </w:pPr>
    </w:p>
    <w:p w14:paraId="3618A34E" w14:textId="77777777" w:rsidR="00FF4FAE" w:rsidRPr="00722BDD" w:rsidRDefault="00FF4FAE" w:rsidP="002D2CD1">
      <w:pPr>
        <w:tabs>
          <w:tab w:val="left" w:pos="6120"/>
        </w:tabs>
        <w:spacing w:before="120" w:after="120" w:line="240" w:lineRule="auto"/>
        <w:contextualSpacing/>
        <w:jc w:val="both"/>
        <w:rPr>
          <w:rFonts w:cs="Calibri"/>
          <w:i/>
          <w:sz w:val="24"/>
        </w:rPr>
      </w:pPr>
    </w:p>
    <w:p w14:paraId="6A3DC837" w14:textId="77777777" w:rsidR="00D8742D" w:rsidRPr="00722BDD" w:rsidRDefault="00D8742D" w:rsidP="00D8742D">
      <w:pPr>
        <w:tabs>
          <w:tab w:val="left" w:pos="6120"/>
          <w:tab w:val="left" w:pos="7200"/>
        </w:tabs>
        <w:spacing w:before="120" w:after="120" w:line="240" w:lineRule="auto"/>
        <w:contextualSpacing/>
        <w:jc w:val="both"/>
        <w:rPr>
          <w:rFonts w:cs="Calibri"/>
          <w:b/>
          <w:sz w:val="24"/>
        </w:rPr>
      </w:pPr>
      <w:r w:rsidRPr="00722BDD">
        <w:rPr>
          <w:rFonts w:cs="Calibri"/>
          <w:b/>
          <w:sz w:val="24"/>
        </w:rPr>
        <w:t>Am luat la cunoştinţă,</w:t>
      </w:r>
    </w:p>
    <w:p w14:paraId="5F36E0DC" w14:textId="77777777" w:rsidR="00D8742D" w:rsidRPr="00722BDD" w:rsidRDefault="00D8742D" w:rsidP="00D8742D">
      <w:pPr>
        <w:tabs>
          <w:tab w:val="left" w:pos="6120"/>
          <w:tab w:val="left" w:pos="7200"/>
        </w:tabs>
        <w:spacing w:before="120" w:after="120" w:line="240" w:lineRule="auto"/>
        <w:contextualSpacing/>
        <w:jc w:val="both"/>
        <w:rPr>
          <w:rFonts w:cs="Calibri"/>
          <w:b/>
          <w:sz w:val="24"/>
        </w:rPr>
      </w:pPr>
      <w:r w:rsidRPr="00722BDD">
        <w:rPr>
          <w:rFonts w:cs="Calibri"/>
          <w:b/>
          <w:sz w:val="24"/>
        </w:rPr>
        <w:t>Reprezentant legal al solicitantului:</w:t>
      </w:r>
    </w:p>
    <w:p w14:paraId="575D53ED" w14:textId="77777777" w:rsidR="00D8742D" w:rsidRPr="00722BDD" w:rsidRDefault="00D8742D" w:rsidP="00D8742D">
      <w:pPr>
        <w:tabs>
          <w:tab w:val="left" w:pos="6120"/>
          <w:tab w:val="left" w:pos="7200"/>
        </w:tabs>
        <w:spacing w:before="120" w:after="120" w:line="240" w:lineRule="auto"/>
        <w:contextualSpacing/>
        <w:jc w:val="both"/>
        <w:rPr>
          <w:rFonts w:cs="Calibri"/>
          <w:i/>
          <w:sz w:val="24"/>
        </w:rPr>
      </w:pPr>
      <w:r w:rsidRPr="00722BDD">
        <w:rPr>
          <w:rFonts w:cs="Calibri"/>
          <w:i/>
          <w:sz w:val="24"/>
        </w:rPr>
        <w:t>Nume/Prenume ________________________</w:t>
      </w:r>
    </w:p>
    <w:p w14:paraId="32699C8A" w14:textId="77777777" w:rsidR="00D8742D" w:rsidRPr="00722BDD" w:rsidRDefault="00D8742D" w:rsidP="00D8742D">
      <w:pPr>
        <w:tabs>
          <w:tab w:val="left" w:pos="6120"/>
          <w:tab w:val="left" w:pos="7200"/>
        </w:tabs>
        <w:spacing w:before="120" w:after="120" w:line="240" w:lineRule="auto"/>
        <w:contextualSpacing/>
        <w:jc w:val="both"/>
        <w:rPr>
          <w:rFonts w:cs="Calibri"/>
          <w:b/>
          <w:sz w:val="24"/>
        </w:rPr>
      </w:pPr>
      <w:r w:rsidRPr="00722BDD">
        <w:rPr>
          <w:rFonts w:cs="Calibri"/>
          <w:i/>
          <w:sz w:val="24"/>
        </w:rPr>
        <w:t>Semnătura ________________________</w:t>
      </w:r>
    </w:p>
    <w:p w14:paraId="18A73420" w14:textId="77777777" w:rsidR="00D8742D" w:rsidRPr="00722BDD" w:rsidRDefault="00D8742D" w:rsidP="00D8742D">
      <w:pPr>
        <w:tabs>
          <w:tab w:val="left" w:pos="6120"/>
        </w:tabs>
        <w:spacing w:before="120" w:after="120" w:line="240" w:lineRule="auto"/>
        <w:contextualSpacing/>
        <w:jc w:val="both"/>
        <w:rPr>
          <w:rFonts w:cs="Calibri"/>
          <w:i/>
          <w:sz w:val="24"/>
        </w:rPr>
      </w:pPr>
      <w:r w:rsidRPr="00722BDD">
        <w:rPr>
          <w:rFonts w:cs="Calibri"/>
          <w:i/>
          <w:sz w:val="24"/>
        </w:rPr>
        <w:t>Data_____/_____/___________</w:t>
      </w:r>
    </w:p>
    <w:p w14:paraId="618768DE" w14:textId="77777777" w:rsidR="00FF47BE" w:rsidRPr="00722BDD" w:rsidRDefault="00FF47BE" w:rsidP="002D2CD1">
      <w:pPr>
        <w:spacing w:before="120" w:after="120" w:line="240" w:lineRule="auto"/>
        <w:contextualSpacing/>
        <w:jc w:val="both"/>
        <w:rPr>
          <w:rFonts w:cs="Calibri"/>
          <w:b/>
          <w:sz w:val="24"/>
        </w:rPr>
      </w:pPr>
    </w:p>
    <w:p w14:paraId="22CF0429" w14:textId="77777777" w:rsidR="00D8742D" w:rsidRPr="00722BDD" w:rsidRDefault="00D8742D" w:rsidP="002D2CD1">
      <w:pPr>
        <w:spacing w:before="120" w:after="120" w:line="240" w:lineRule="auto"/>
        <w:contextualSpacing/>
        <w:jc w:val="both"/>
        <w:rPr>
          <w:rFonts w:cs="Calibri"/>
          <w:b/>
          <w:sz w:val="24"/>
        </w:rPr>
      </w:pPr>
    </w:p>
    <w:p w14:paraId="7ADF67DE" w14:textId="77777777" w:rsidR="00BB5E86" w:rsidRPr="00722BDD" w:rsidRDefault="00BB5E86" w:rsidP="002D2CD1">
      <w:pPr>
        <w:spacing w:before="120" w:after="120" w:line="240" w:lineRule="auto"/>
        <w:contextualSpacing/>
        <w:jc w:val="both"/>
        <w:rPr>
          <w:rFonts w:cs="Calibri"/>
          <w:b/>
          <w:sz w:val="24"/>
        </w:rPr>
      </w:pPr>
    </w:p>
    <w:p w14:paraId="67A09AB8" w14:textId="77777777" w:rsidR="00BB5E86" w:rsidRPr="00722BDD" w:rsidRDefault="00BB5E86" w:rsidP="002D2CD1">
      <w:pPr>
        <w:spacing w:before="120" w:after="120" w:line="240" w:lineRule="auto"/>
        <w:contextualSpacing/>
        <w:jc w:val="both"/>
        <w:rPr>
          <w:rFonts w:cs="Calibri"/>
          <w:b/>
          <w:sz w:val="24"/>
        </w:rPr>
      </w:pPr>
    </w:p>
    <w:p w14:paraId="175C746A" w14:textId="77777777" w:rsidR="00BB5E86" w:rsidRPr="00722BDD" w:rsidRDefault="00BB5E86" w:rsidP="002D2CD1">
      <w:pPr>
        <w:spacing w:before="120" w:after="120" w:line="240" w:lineRule="auto"/>
        <w:contextualSpacing/>
        <w:jc w:val="both"/>
        <w:rPr>
          <w:rFonts w:cs="Calibri"/>
          <w:b/>
          <w:sz w:val="24"/>
        </w:rPr>
      </w:pPr>
    </w:p>
    <w:p w14:paraId="50EACBBE" w14:textId="77777777" w:rsidR="00BB5E86" w:rsidRPr="00722BDD" w:rsidRDefault="00BB5E86" w:rsidP="002D2CD1">
      <w:pPr>
        <w:spacing w:before="120" w:after="120" w:line="240" w:lineRule="auto"/>
        <w:contextualSpacing/>
        <w:jc w:val="both"/>
        <w:rPr>
          <w:rFonts w:cs="Calibri"/>
          <w:b/>
          <w:sz w:val="24"/>
        </w:rPr>
      </w:pPr>
    </w:p>
    <w:p w14:paraId="5A970B91" w14:textId="77777777" w:rsidR="00BB5E86" w:rsidRPr="00722BDD" w:rsidRDefault="00BB5E86" w:rsidP="002D2CD1">
      <w:pPr>
        <w:spacing w:before="120" w:after="120" w:line="240" w:lineRule="auto"/>
        <w:contextualSpacing/>
        <w:jc w:val="both"/>
        <w:rPr>
          <w:rFonts w:cs="Calibri"/>
          <w:b/>
          <w:sz w:val="24"/>
        </w:rPr>
      </w:pPr>
    </w:p>
    <w:p w14:paraId="6FA3A7D1" w14:textId="77777777" w:rsidR="00BB5E86" w:rsidRPr="00722BDD" w:rsidRDefault="00BB5E86" w:rsidP="002D2CD1">
      <w:pPr>
        <w:spacing w:before="120" w:after="120" w:line="240" w:lineRule="auto"/>
        <w:contextualSpacing/>
        <w:jc w:val="both"/>
        <w:rPr>
          <w:rFonts w:cs="Calibri"/>
          <w:b/>
          <w:sz w:val="24"/>
        </w:rPr>
      </w:pPr>
    </w:p>
    <w:p w14:paraId="7469FD93" w14:textId="77777777" w:rsidR="00FF47BE" w:rsidRPr="00722BDD" w:rsidRDefault="00FF47BE" w:rsidP="002D2CD1">
      <w:pPr>
        <w:spacing w:before="120" w:after="120" w:line="240" w:lineRule="auto"/>
        <w:contextualSpacing/>
        <w:jc w:val="both"/>
        <w:rPr>
          <w:rFonts w:cs="Calibri"/>
          <w:b/>
          <w:sz w:val="24"/>
        </w:rPr>
      </w:pPr>
      <w:r w:rsidRPr="00722BDD">
        <w:rPr>
          <w:rFonts w:cs="Calibri"/>
          <w:b/>
          <w:sz w:val="24"/>
        </w:rPr>
        <w:t>Partea a II a - VERIFICAREA ÎNCADRĂRII PROIECTULUI</w:t>
      </w:r>
    </w:p>
    <w:p w14:paraId="2131EBF6" w14:textId="77777777" w:rsidR="00FF47BE" w:rsidRPr="00722BDD" w:rsidRDefault="00FF47BE" w:rsidP="002D2CD1">
      <w:pPr>
        <w:spacing w:before="120" w:after="120" w:line="240" w:lineRule="auto"/>
        <w:contextualSpacing/>
        <w:jc w:val="both"/>
        <w:rPr>
          <w:rFonts w:cs="Calibri"/>
          <w:b/>
          <w:sz w:val="24"/>
          <w:u w:val="single"/>
        </w:rPr>
      </w:pPr>
    </w:p>
    <w:p w14:paraId="13360414" w14:textId="77777777" w:rsidR="00FF47BE" w:rsidRPr="00722BDD" w:rsidRDefault="00FF47BE" w:rsidP="002D2CD1">
      <w:pPr>
        <w:pStyle w:val="ListParagraph"/>
        <w:numPr>
          <w:ilvl w:val="0"/>
          <w:numId w:val="131"/>
        </w:numPr>
        <w:tabs>
          <w:tab w:val="left" w:pos="270"/>
        </w:tabs>
        <w:spacing w:before="120" w:after="120" w:line="240" w:lineRule="auto"/>
        <w:ind w:left="0" w:firstLine="0"/>
        <w:jc w:val="both"/>
        <w:rPr>
          <w:rFonts w:cs="Calibri"/>
          <w:sz w:val="24"/>
        </w:rPr>
      </w:pPr>
      <w:r w:rsidRPr="00722BDD">
        <w:rPr>
          <w:rFonts w:cs="Calibri"/>
          <w:sz w:val="24"/>
        </w:rPr>
        <w:t>I) Modelul de Cerere de finanțare utilizat de</w:t>
      </w:r>
      <w:r w:rsidRPr="00722BDD">
        <w:rPr>
          <w:rFonts w:cs="Calibri"/>
          <w:b/>
          <w:sz w:val="24"/>
        </w:rPr>
        <w:t xml:space="preserve"> </w:t>
      </w:r>
      <w:r w:rsidRPr="00722BDD">
        <w:rPr>
          <w:rFonts w:cs="Calibri"/>
          <w:sz w:val="24"/>
        </w:rPr>
        <w:t>solicitant este în concordanță cu ultima variantă de pe site-ul AFIR</w:t>
      </w:r>
      <w:r w:rsidR="00542DE2" w:rsidRPr="00722BDD">
        <w:rPr>
          <w:rFonts w:cs="Calibri"/>
          <w:sz w:val="24"/>
        </w:rPr>
        <w:t xml:space="preserve"> (secțiunea LEADER)</w:t>
      </w:r>
      <w:r w:rsidRPr="00722BDD">
        <w:rPr>
          <w:rFonts w:cs="Calibri"/>
          <w:sz w:val="24"/>
        </w:rPr>
        <w:t xml:space="preserve"> a Cererii de finanţare pentru proiecte de servicii, în vigoare la momentul lansării Apelului de selecție de către GAL?</w:t>
      </w:r>
    </w:p>
    <w:p w14:paraId="1A47203A" w14:textId="77777777" w:rsidR="00FF47BE" w:rsidRPr="00722BDD" w:rsidRDefault="00FF47BE" w:rsidP="002D2CD1">
      <w:pPr>
        <w:spacing w:before="120" w:after="120" w:line="240" w:lineRule="auto"/>
        <w:jc w:val="both"/>
        <w:rPr>
          <w:rFonts w:cs="Calibri"/>
          <w:b/>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r w:rsidRPr="00722BDD">
        <w:rPr>
          <w:rFonts w:cs="Calibri"/>
          <w:b/>
          <w:i/>
          <w:sz w:val="24"/>
        </w:rPr>
        <w:t xml:space="preserve">          </w:t>
      </w:r>
      <w:r w:rsidRPr="00722BDD">
        <w:rPr>
          <w:rFonts w:cs="Calibri"/>
          <w:b/>
          <w:i/>
          <w:color w:val="000000"/>
          <w:sz w:val="24"/>
        </w:rPr>
        <w:t>NU ESTE CAZUL</w:t>
      </w:r>
      <w:r w:rsidRPr="00722BDD">
        <w:rPr>
          <w:rFonts w:cs="Calibri"/>
          <w:i/>
          <w:color w:val="000000"/>
          <w:sz w:val="24"/>
        </w:rPr>
        <w:sym w:font="Wingdings" w:char="F06F"/>
      </w:r>
      <w:r w:rsidRPr="00722BDD">
        <w:rPr>
          <w:rFonts w:cs="Calibri"/>
          <w:b/>
          <w:i/>
          <w:color w:val="000000"/>
          <w:sz w:val="24"/>
        </w:rPr>
        <w:t xml:space="preserve"> </w:t>
      </w:r>
      <w:r w:rsidRPr="00722BDD">
        <w:rPr>
          <w:rFonts w:cs="Calibri"/>
          <w:b/>
          <w:i/>
          <w:sz w:val="24"/>
        </w:rPr>
        <w:t xml:space="preserve"> </w:t>
      </w:r>
    </w:p>
    <w:p w14:paraId="35AC03F3" w14:textId="77777777" w:rsidR="00FF47BE" w:rsidRPr="00722BDD" w:rsidRDefault="00FF47BE" w:rsidP="002D2CD1">
      <w:pPr>
        <w:spacing w:before="120" w:after="120" w:line="240" w:lineRule="auto"/>
        <w:jc w:val="both"/>
        <w:rPr>
          <w:rFonts w:cs="Calibri"/>
          <w:b/>
          <w:i/>
          <w:sz w:val="24"/>
        </w:rPr>
      </w:pPr>
    </w:p>
    <w:p w14:paraId="23204191" w14:textId="77777777" w:rsidR="00FF47BE" w:rsidRPr="00722BDD" w:rsidRDefault="00FF47BE" w:rsidP="002D2CD1">
      <w:pPr>
        <w:spacing w:before="120" w:after="120" w:line="240" w:lineRule="auto"/>
        <w:ind w:firstLine="270"/>
        <w:contextualSpacing/>
        <w:jc w:val="both"/>
        <w:rPr>
          <w:rFonts w:cs="Calibri"/>
          <w:sz w:val="24"/>
        </w:rPr>
      </w:pPr>
      <w:r w:rsidRPr="00722BDD">
        <w:rPr>
          <w:rFonts w:cs="Calibri"/>
          <w:sz w:val="24"/>
          <w:szCs w:val="24"/>
        </w:rPr>
        <w:t>II</w:t>
      </w:r>
      <w:r w:rsidRPr="00722BDD">
        <w:rPr>
          <w:rFonts w:cs="Calibri"/>
          <w:sz w:val="24"/>
        </w:rPr>
        <w:t>)</w:t>
      </w:r>
      <w:r w:rsidRPr="00722BDD">
        <w:rPr>
          <w:rFonts w:cs="Calibri"/>
          <w:b/>
          <w:sz w:val="24"/>
        </w:rPr>
        <w:t xml:space="preserve"> </w:t>
      </w:r>
      <w:r w:rsidRPr="00722BDD">
        <w:rPr>
          <w:rFonts w:cs="Calibri"/>
          <w:sz w:val="24"/>
        </w:rPr>
        <w:t>Modelul de Cerere de finanțare</w:t>
      </w:r>
      <w:r w:rsidRPr="00722BDD">
        <w:rPr>
          <w:rFonts w:cs="Calibri"/>
          <w:b/>
          <w:sz w:val="24"/>
        </w:rPr>
        <w:t xml:space="preserve"> </w:t>
      </w:r>
      <w:r w:rsidRPr="00722BDD">
        <w:rPr>
          <w:rFonts w:cs="Calibri"/>
          <w:sz w:val="24"/>
        </w:rPr>
        <w:t xml:space="preserve">utilizat de solicitant este în concordanță cu ultima variantă de pe site-ul AFIR </w:t>
      </w:r>
      <w:r w:rsidR="00542DE2" w:rsidRPr="00722BDD">
        <w:rPr>
          <w:rFonts w:cs="Calibri"/>
          <w:sz w:val="24"/>
        </w:rPr>
        <w:t xml:space="preserve">(secțiunea LEADER) </w:t>
      </w:r>
      <w:r w:rsidRPr="00722BDD">
        <w:rPr>
          <w:rFonts w:cs="Calibri"/>
          <w:sz w:val="24"/>
        </w:rPr>
        <w:t>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14:paraId="27802BAC" w14:textId="77777777" w:rsidR="00FF47BE" w:rsidRPr="00722BDD" w:rsidRDefault="00FF47BE" w:rsidP="002D2CD1">
      <w:pPr>
        <w:spacing w:before="120" w:after="120" w:line="240" w:lineRule="auto"/>
        <w:contextualSpacing/>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r w:rsidRPr="00722BDD">
        <w:rPr>
          <w:rFonts w:cs="Calibri"/>
          <w:b/>
          <w:i/>
          <w:color w:val="000000"/>
          <w:sz w:val="24"/>
        </w:rPr>
        <w:t>NU ESTE CAZUL</w:t>
      </w:r>
      <w:r w:rsidRPr="00722BDD">
        <w:rPr>
          <w:rFonts w:cs="Calibri"/>
          <w:b/>
          <w:i/>
          <w:color w:val="000000"/>
          <w:sz w:val="24"/>
        </w:rPr>
        <w:sym w:font="Wingdings" w:char="F06F"/>
      </w:r>
      <w:r w:rsidRPr="00722BDD">
        <w:rPr>
          <w:rFonts w:cs="Calibri"/>
          <w:b/>
          <w:i/>
          <w:color w:val="000000"/>
          <w:sz w:val="24"/>
        </w:rPr>
        <w:t xml:space="preserve"> </w:t>
      </w:r>
      <w:r w:rsidRPr="00722BDD">
        <w:rPr>
          <w:rFonts w:cs="Calibri"/>
          <w:b/>
          <w:i/>
          <w:sz w:val="24"/>
        </w:rPr>
        <w:t xml:space="preserve"> </w:t>
      </w:r>
    </w:p>
    <w:p w14:paraId="7B1830B6" w14:textId="77777777" w:rsidR="003451AF" w:rsidRPr="00722BDD" w:rsidRDefault="003451AF" w:rsidP="002D2CD1">
      <w:pPr>
        <w:spacing w:before="120" w:after="120" w:line="240" w:lineRule="auto"/>
        <w:jc w:val="both"/>
        <w:rPr>
          <w:rFonts w:cs="Calibri"/>
          <w:b/>
          <w:i/>
          <w:sz w:val="24"/>
        </w:rPr>
      </w:pPr>
    </w:p>
    <w:p w14:paraId="6A119E0A" w14:textId="77777777" w:rsidR="00FF47BE" w:rsidRPr="00722BDD" w:rsidRDefault="00FF47BE" w:rsidP="002D2CD1">
      <w:pPr>
        <w:pStyle w:val="ListParagraph"/>
        <w:numPr>
          <w:ilvl w:val="0"/>
          <w:numId w:val="131"/>
        </w:numPr>
        <w:tabs>
          <w:tab w:val="left" w:pos="270"/>
        </w:tabs>
        <w:spacing w:before="120" w:after="120" w:line="240" w:lineRule="auto"/>
        <w:ind w:left="0" w:firstLine="0"/>
        <w:jc w:val="both"/>
        <w:rPr>
          <w:rFonts w:cs="Calibri"/>
          <w:sz w:val="24"/>
        </w:rPr>
      </w:pPr>
      <w:r w:rsidRPr="00722BDD">
        <w:rPr>
          <w:rFonts w:cs="Calibri"/>
          <w:sz w:val="24"/>
        </w:rPr>
        <w:t>Proiectul respectă cerințele menționate în Apelul de selecție?</w:t>
      </w:r>
    </w:p>
    <w:p w14:paraId="40E8E370" w14:textId="77777777" w:rsidR="00FF47BE" w:rsidRPr="00722BDD" w:rsidRDefault="00FF47BE" w:rsidP="002D2CD1">
      <w:pPr>
        <w:spacing w:before="120" w:after="120" w:line="240" w:lineRule="auto"/>
        <w:jc w:val="both"/>
        <w:rPr>
          <w:rFonts w:cs="Calibri"/>
          <w:b/>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r w:rsidRPr="00722BDD">
        <w:rPr>
          <w:rFonts w:cs="Calibri"/>
          <w:b/>
          <w:i/>
          <w:sz w:val="24"/>
        </w:rPr>
        <w:t xml:space="preserve">     </w:t>
      </w:r>
    </w:p>
    <w:p w14:paraId="416A188D" w14:textId="77777777" w:rsidR="00FF47BE" w:rsidRPr="00722BDD" w:rsidRDefault="00FF47BE" w:rsidP="002D2CD1">
      <w:pPr>
        <w:spacing w:before="120" w:after="120" w:line="240" w:lineRule="auto"/>
        <w:jc w:val="both"/>
        <w:rPr>
          <w:rFonts w:cs="Calibri"/>
          <w:b/>
          <w:i/>
          <w:sz w:val="24"/>
        </w:rPr>
      </w:pPr>
    </w:p>
    <w:p w14:paraId="1E3CC366" w14:textId="77777777" w:rsidR="00FF47BE" w:rsidRPr="00722BDD" w:rsidRDefault="00FF47BE" w:rsidP="002D2CD1">
      <w:pPr>
        <w:pStyle w:val="ListParagraph"/>
        <w:numPr>
          <w:ilvl w:val="0"/>
          <w:numId w:val="131"/>
        </w:numPr>
        <w:tabs>
          <w:tab w:val="left" w:pos="270"/>
        </w:tabs>
        <w:spacing w:before="120" w:after="120" w:line="240" w:lineRule="auto"/>
        <w:ind w:left="0" w:firstLine="0"/>
        <w:jc w:val="both"/>
        <w:rPr>
          <w:rFonts w:cs="Calibri"/>
          <w:sz w:val="24"/>
        </w:rPr>
      </w:pPr>
      <w:r w:rsidRPr="00722BDD">
        <w:rPr>
          <w:rFonts w:cs="Calibri"/>
          <w:sz w:val="24"/>
        </w:rPr>
        <w:t>Valoarea finanțării nerambursabile este de maximum 200.000 euro?</w:t>
      </w:r>
    </w:p>
    <w:p w14:paraId="1C20E24B" w14:textId="77777777" w:rsidR="00FF47BE" w:rsidRPr="00722BDD" w:rsidRDefault="00FF47BE" w:rsidP="002D2CD1">
      <w:pPr>
        <w:spacing w:before="120" w:after="120" w:line="240" w:lineRule="auto"/>
        <w:jc w:val="both"/>
        <w:rPr>
          <w:rFonts w:cs="Calibri"/>
          <w:b/>
          <w:i/>
          <w:sz w:val="24"/>
        </w:rPr>
      </w:pPr>
      <w:r w:rsidRPr="00722BDD">
        <w:rPr>
          <w:rFonts w:cs="Calibri"/>
          <w:b/>
          <w:i/>
          <w:sz w:val="24"/>
        </w:rPr>
        <w:lastRenderedPageBreak/>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r w:rsidRPr="00722BDD">
        <w:rPr>
          <w:rFonts w:cs="Calibri"/>
          <w:b/>
          <w:i/>
          <w:sz w:val="24"/>
        </w:rPr>
        <w:t xml:space="preserve">    </w:t>
      </w:r>
    </w:p>
    <w:p w14:paraId="3496209A" w14:textId="77777777" w:rsidR="00FF47BE" w:rsidRPr="00722BDD" w:rsidRDefault="00FF47BE" w:rsidP="002D2CD1">
      <w:pPr>
        <w:pStyle w:val="ListParagraph"/>
        <w:numPr>
          <w:ilvl w:val="0"/>
          <w:numId w:val="131"/>
        </w:numPr>
        <w:tabs>
          <w:tab w:val="left" w:pos="270"/>
        </w:tabs>
        <w:spacing w:before="120" w:after="120" w:line="240" w:lineRule="auto"/>
        <w:ind w:left="0" w:firstLine="0"/>
        <w:jc w:val="both"/>
        <w:rPr>
          <w:rFonts w:cs="Calibri"/>
          <w:sz w:val="24"/>
        </w:rPr>
      </w:pPr>
      <w:r w:rsidRPr="00722BDD">
        <w:rPr>
          <w:rFonts w:cs="Calibri"/>
          <w:sz w:val="24"/>
        </w:rPr>
        <w:t xml:space="preserve">I) Localizarea proiectului de servicii respectă condițiile specificate în Ghidul de implementare?  </w:t>
      </w:r>
    </w:p>
    <w:p w14:paraId="7E6D871D" w14:textId="77777777" w:rsidR="00FF47BE" w:rsidRPr="00722BDD" w:rsidRDefault="00FF47BE" w:rsidP="002D2CD1">
      <w:pPr>
        <w:pStyle w:val="ListParagraph"/>
        <w:spacing w:before="120" w:after="12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r w:rsidRPr="00722BDD">
        <w:rPr>
          <w:rFonts w:cs="Calibri"/>
          <w:b/>
          <w:i/>
          <w:kern w:val="32"/>
          <w:sz w:val="24"/>
        </w:rPr>
        <w:t xml:space="preserve">     NU ESTE CAZUL </w:t>
      </w:r>
      <w:r w:rsidRPr="00722BDD">
        <w:rPr>
          <w:rFonts w:cs="Calibri"/>
          <w:i/>
          <w:sz w:val="24"/>
        </w:rPr>
        <w:sym w:font="Wingdings" w:char="F06F"/>
      </w:r>
    </w:p>
    <w:p w14:paraId="4AE55533" w14:textId="77777777" w:rsidR="00FF47BE" w:rsidRPr="00722BDD" w:rsidRDefault="00FF47BE" w:rsidP="002D2CD1">
      <w:pPr>
        <w:spacing w:before="120" w:after="120" w:line="240" w:lineRule="auto"/>
        <w:jc w:val="both"/>
        <w:rPr>
          <w:rFonts w:cs="Calibri"/>
          <w:sz w:val="24"/>
        </w:rPr>
      </w:pPr>
      <w:r w:rsidRPr="00722BDD">
        <w:rPr>
          <w:rFonts w:cs="Calibri"/>
          <w:sz w:val="24"/>
        </w:rPr>
        <w:t xml:space="preserve">     II) Localizarea proiectului de investiții este în spațiul LEADER acoperit de Grupul de Acțiune Locală care a selectat proiectul, așa cum este definit în fișa măsurii 19 din cadrul PNDR 2014 – 2020 și în Cap. 8.1 al PNDR 2014 – 2020?</w:t>
      </w:r>
    </w:p>
    <w:p w14:paraId="5B02747F" w14:textId="77777777" w:rsidR="00FF47BE" w:rsidRPr="00722BDD" w:rsidRDefault="00FF47BE" w:rsidP="002D2CD1">
      <w:pPr>
        <w:spacing w:before="120" w:after="120" w:line="240" w:lineRule="auto"/>
        <w:contextualSpacing/>
        <w:jc w:val="both"/>
        <w:rPr>
          <w:rFonts w:cs="Calibri"/>
          <w:b/>
          <w:i/>
          <w:kern w:val="32"/>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kern w:val="32"/>
          <w:sz w:val="24"/>
        </w:rPr>
        <w:t xml:space="preserve">     NU ESTE CAZUL </w:t>
      </w:r>
      <w:r w:rsidRPr="00722BDD">
        <w:rPr>
          <w:rFonts w:cs="Calibri"/>
          <w:b/>
          <w:i/>
          <w:sz w:val="24"/>
        </w:rPr>
        <w:sym w:font="Wingdings" w:char="F06F"/>
      </w:r>
    </w:p>
    <w:p w14:paraId="083C065B" w14:textId="77777777" w:rsidR="00FF47BE" w:rsidRPr="00722BDD" w:rsidRDefault="00FF47BE" w:rsidP="0086532B">
      <w:pPr>
        <w:spacing w:before="120" w:after="120" w:line="240" w:lineRule="auto"/>
        <w:jc w:val="both"/>
        <w:rPr>
          <w:rFonts w:cs="Calibri"/>
          <w:sz w:val="24"/>
        </w:rPr>
      </w:pPr>
    </w:p>
    <w:p w14:paraId="01CC78DA" w14:textId="77777777" w:rsidR="00FF47BE" w:rsidRPr="00722BDD" w:rsidRDefault="00FF47BE" w:rsidP="0086532B">
      <w:pPr>
        <w:pStyle w:val="ListParagraph"/>
        <w:numPr>
          <w:ilvl w:val="0"/>
          <w:numId w:val="131"/>
        </w:numPr>
        <w:tabs>
          <w:tab w:val="left" w:pos="270"/>
        </w:tabs>
        <w:spacing w:before="120" w:after="120" w:line="240" w:lineRule="auto"/>
        <w:ind w:left="0" w:firstLine="0"/>
        <w:jc w:val="both"/>
        <w:rPr>
          <w:rFonts w:cs="Calibri"/>
          <w:sz w:val="24"/>
        </w:rPr>
      </w:pPr>
      <w:r w:rsidRPr="00722BDD">
        <w:rPr>
          <w:rFonts w:cs="Calibri"/>
          <w:kern w:val="32"/>
          <w:sz w:val="24"/>
        </w:rPr>
        <w:t>Proiectul pentru care s-a solicitat finanțare este încadrat corect în măsura în care se regăsesc obiectivele proiectului</w:t>
      </w:r>
      <w:r w:rsidR="0086532B" w:rsidRPr="00722BDD">
        <w:rPr>
          <w:rFonts w:cs="Calibri"/>
          <w:kern w:val="32"/>
          <w:sz w:val="24"/>
        </w:rPr>
        <w:t xml:space="preserve"> și respectă cel puțin condițiile generale de eligibilitate prevăzute în cap. 8.1 din PNDR 2014-2020, Reg. (UE) nr. 1305/2013, Reg. (UE) nr. 1303/2013, precum și legislația națională specifică</w:t>
      </w:r>
      <w:r w:rsidRPr="00722BDD">
        <w:rPr>
          <w:rFonts w:cs="Calibri"/>
          <w:kern w:val="32"/>
          <w:sz w:val="24"/>
        </w:rPr>
        <w:t>?</w:t>
      </w:r>
    </w:p>
    <w:p w14:paraId="1C44E19E" w14:textId="77777777" w:rsidR="00FF47BE" w:rsidRPr="00722BDD" w:rsidRDefault="00FF47BE" w:rsidP="0086532B">
      <w:pPr>
        <w:pStyle w:val="ListParagraph"/>
        <w:spacing w:before="120" w:after="120"/>
        <w:ind w:hanging="72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p>
    <w:p w14:paraId="19903A80" w14:textId="77777777" w:rsidR="00FF47BE" w:rsidRPr="00722BDD" w:rsidRDefault="00FF47BE" w:rsidP="002D2CD1">
      <w:pPr>
        <w:pStyle w:val="ListParagraph"/>
        <w:spacing w:before="120" w:after="120"/>
        <w:jc w:val="both"/>
        <w:rPr>
          <w:rFonts w:cs="Calibri"/>
          <w:b/>
          <w:i/>
          <w:sz w:val="24"/>
        </w:rPr>
      </w:pPr>
    </w:p>
    <w:p w14:paraId="4D2111A6" w14:textId="77777777" w:rsidR="00FF47BE" w:rsidRPr="00722BDD" w:rsidRDefault="00FF47BE" w:rsidP="00D45AD8">
      <w:pPr>
        <w:pStyle w:val="ListParagraph"/>
        <w:numPr>
          <w:ilvl w:val="0"/>
          <w:numId w:val="131"/>
        </w:numPr>
        <w:tabs>
          <w:tab w:val="left" w:pos="270"/>
        </w:tabs>
        <w:spacing w:before="120" w:after="120" w:line="240" w:lineRule="auto"/>
        <w:ind w:left="0" w:firstLine="0"/>
        <w:jc w:val="both"/>
        <w:rPr>
          <w:rFonts w:cs="Calibri"/>
          <w:sz w:val="24"/>
        </w:rPr>
      </w:pPr>
      <w:r w:rsidRPr="00722BDD">
        <w:rPr>
          <w:rFonts w:cs="Calibri"/>
          <w:sz w:val="24"/>
        </w:rPr>
        <w:t>Obiectivele și tipul de serviciu/ investiție prezentate în Cererea de finanțare se încadrează în fișa măsurii din SDL</w:t>
      </w:r>
      <w:r w:rsidR="00D45AD8" w:rsidRPr="00722BDD">
        <w:rPr>
          <w:rFonts w:cs="Calibri"/>
          <w:sz w:val="24"/>
        </w:rPr>
        <w:t xml:space="preserve"> și respectă cel puțin condițiile generale de eligibilitate prevăzute în cap. 8.1 din PNDR 2014-2020, Reg. (UE) nr. 1305/2013, Reg. (UE) nr. 1303/2013, precum și legislația națională specifică</w:t>
      </w:r>
      <w:r w:rsidRPr="00722BDD">
        <w:rPr>
          <w:rFonts w:cs="Calibri"/>
          <w:sz w:val="24"/>
        </w:rPr>
        <w:t>?</w:t>
      </w:r>
    </w:p>
    <w:p w14:paraId="08AEDC48" w14:textId="77777777" w:rsidR="00FF47BE" w:rsidRPr="00722BDD" w:rsidRDefault="00FF47BE" w:rsidP="002D2CD1">
      <w:pPr>
        <w:pStyle w:val="ListParagraph"/>
        <w:spacing w:before="120" w:after="120"/>
        <w:jc w:val="both"/>
        <w:rPr>
          <w:rFonts w:cs="Calibri"/>
          <w:b/>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r w:rsidRPr="00722BDD">
        <w:rPr>
          <w:rFonts w:cs="Calibri"/>
          <w:b/>
          <w:i/>
          <w:sz w:val="24"/>
        </w:rPr>
        <w:t xml:space="preserve">            </w:t>
      </w:r>
    </w:p>
    <w:p w14:paraId="37457ADE" w14:textId="77777777" w:rsidR="00FF47BE" w:rsidRPr="00722BDD" w:rsidRDefault="00FF47BE" w:rsidP="002D2CD1">
      <w:pPr>
        <w:pStyle w:val="ListParagraph"/>
        <w:spacing w:before="120" w:after="120"/>
        <w:jc w:val="both"/>
        <w:rPr>
          <w:rFonts w:cs="Calibri"/>
          <w:b/>
          <w:i/>
          <w:color w:val="000000"/>
          <w:sz w:val="24"/>
        </w:rPr>
      </w:pPr>
      <w:r w:rsidRPr="00722BDD">
        <w:rPr>
          <w:rFonts w:cs="Calibri"/>
          <w:b/>
          <w:i/>
          <w:sz w:val="24"/>
        </w:rPr>
        <w:t xml:space="preserve"> </w:t>
      </w:r>
    </w:p>
    <w:p w14:paraId="7F875FC6" w14:textId="77777777" w:rsidR="00FF47BE" w:rsidRPr="00722BDD" w:rsidRDefault="00FF47BE" w:rsidP="002D2CD1">
      <w:pPr>
        <w:pStyle w:val="ListParagraph"/>
        <w:numPr>
          <w:ilvl w:val="0"/>
          <w:numId w:val="131"/>
        </w:numPr>
        <w:tabs>
          <w:tab w:val="left" w:pos="270"/>
        </w:tabs>
        <w:spacing w:before="120" w:after="120" w:line="240" w:lineRule="auto"/>
        <w:ind w:left="0" w:firstLine="0"/>
        <w:jc w:val="both"/>
        <w:rPr>
          <w:rFonts w:cs="Calibri"/>
          <w:sz w:val="24"/>
        </w:rPr>
      </w:pPr>
      <w:r w:rsidRPr="00722BDD">
        <w:rPr>
          <w:rFonts w:cs="Calibri"/>
          <w:sz w:val="24"/>
        </w:rPr>
        <w:t xml:space="preserve">Domeniul de intervenție în care a fost încadrat proiectul, prezentat în Cererea de finanțare, corespunde Domeniului de intervenție prezentat în SDL, în cadrul măsurii respective?  </w:t>
      </w:r>
    </w:p>
    <w:p w14:paraId="077239ED" w14:textId="77777777" w:rsidR="00FF47BE" w:rsidRPr="00722BDD" w:rsidRDefault="00FF47BE" w:rsidP="002D2CD1">
      <w:pPr>
        <w:pStyle w:val="ListParagraph"/>
        <w:spacing w:before="120" w:after="12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p>
    <w:p w14:paraId="4424EA7A" w14:textId="77777777" w:rsidR="00FF47BE" w:rsidRPr="00722BDD" w:rsidRDefault="00FF47BE" w:rsidP="002D2CD1">
      <w:pPr>
        <w:pStyle w:val="ListParagraph"/>
        <w:spacing w:before="120" w:after="120"/>
        <w:jc w:val="both"/>
        <w:rPr>
          <w:rFonts w:cs="Calibri"/>
          <w:b/>
          <w:i/>
          <w:sz w:val="24"/>
        </w:rPr>
      </w:pPr>
    </w:p>
    <w:p w14:paraId="574418B2" w14:textId="77777777" w:rsidR="00FF47BE" w:rsidRPr="00722BDD" w:rsidRDefault="00FF47BE" w:rsidP="002D2CD1">
      <w:pPr>
        <w:pStyle w:val="ListParagraph"/>
        <w:numPr>
          <w:ilvl w:val="0"/>
          <w:numId w:val="131"/>
        </w:numPr>
        <w:tabs>
          <w:tab w:val="left" w:pos="270"/>
        </w:tabs>
        <w:spacing w:before="120" w:after="120" w:line="240" w:lineRule="auto"/>
        <w:ind w:left="0" w:firstLine="0"/>
        <w:jc w:val="both"/>
        <w:rPr>
          <w:rFonts w:cs="Calibri"/>
          <w:sz w:val="24"/>
        </w:rPr>
      </w:pPr>
      <w:r w:rsidRPr="00722BDD">
        <w:rPr>
          <w:rFonts w:cs="Calibri"/>
          <w:sz w:val="24"/>
        </w:rPr>
        <w:t>Indicatorii de monitorizare specifici domeniului de intervenție pe care este încadrat proiectul, inclusiv cei specifici teritoriului (dacă este cazul), prevăzuţi în fișa tehnică a măsurii din SDL, sunt completaţi de către solicitant?</w:t>
      </w:r>
    </w:p>
    <w:p w14:paraId="6A743E5A" w14:textId="77777777" w:rsidR="00FF47BE" w:rsidRPr="00722BDD" w:rsidRDefault="00FF47BE" w:rsidP="002D2CD1">
      <w:pPr>
        <w:pStyle w:val="ListParagraph"/>
        <w:spacing w:before="120" w:after="120"/>
        <w:jc w:val="both"/>
        <w:rPr>
          <w:rFonts w:cs="Calibri"/>
          <w:i/>
          <w:sz w:val="24"/>
        </w:rPr>
      </w:pPr>
      <w:r w:rsidRPr="00722BDD">
        <w:rPr>
          <w:rFonts w:cs="Calibri"/>
          <w:b/>
          <w:i/>
          <w:sz w:val="24"/>
        </w:rPr>
        <w:t>DA</w:t>
      </w:r>
      <w:r w:rsidRPr="00722BDD">
        <w:rPr>
          <w:rFonts w:cs="Calibri"/>
          <w:i/>
          <w:sz w:val="24"/>
        </w:rPr>
        <w:sym w:font="Wingdings" w:char="F06F"/>
      </w:r>
      <w:r w:rsidRPr="00722BDD">
        <w:rPr>
          <w:rFonts w:cs="Calibri"/>
          <w:b/>
          <w:i/>
          <w:sz w:val="24"/>
        </w:rPr>
        <w:tab/>
        <w:t xml:space="preserve">      NU</w:t>
      </w:r>
      <w:r w:rsidRPr="00722BDD">
        <w:rPr>
          <w:rFonts w:cs="Calibri"/>
          <w:i/>
          <w:sz w:val="24"/>
        </w:rPr>
        <w:sym w:font="Wingdings" w:char="F06F"/>
      </w:r>
      <w:r w:rsidRPr="00722BDD">
        <w:rPr>
          <w:rFonts w:cs="Calibri"/>
          <w:b/>
          <w:i/>
          <w:sz w:val="24"/>
        </w:rPr>
        <w:t xml:space="preserve">        DA cu diferențe</w:t>
      </w:r>
      <w:r w:rsidRPr="00722BDD">
        <w:rPr>
          <w:rFonts w:cs="Calibri"/>
          <w:i/>
          <w:sz w:val="24"/>
        </w:rPr>
        <w:sym w:font="Wingdings" w:char="F06F"/>
      </w:r>
    </w:p>
    <w:p w14:paraId="0888ECCC" w14:textId="77777777" w:rsidR="001340AC" w:rsidRPr="00722BDD" w:rsidRDefault="001340AC" w:rsidP="002D2CD1">
      <w:pPr>
        <w:pStyle w:val="ListParagraph"/>
        <w:spacing w:before="120" w:after="120"/>
        <w:jc w:val="both"/>
        <w:rPr>
          <w:rFonts w:cs="Calibri"/>
          <w:i/>
          <w:sz w:val="24"/>
        </w:rPr>
      </w:pPr>
    </w:p>
    <w:p w14:paraId="07F10962" w14:textId="77777777" w:rsidR="00FF4FAE" w:rsidRPr="00722BDD" w:rsidRDefault="00FF4FAE" w:rsidP="002D2CD1">
      <w:pPr>
        <w:pStyle w:val="ListParagraph"/>
        <w:spacing w:before="120" w:after="120"/>
        <w:jc w:val="both"/>
        <w:rPr>
          <w:rFonts w:cs="Calibri"/>
          <w:i/>
          <w:sz w:val="24"/>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FF47BE" w:rsidRPr="00722BDD" w14:paraId="7192815C" w14:textId="77777777" w:rsidTr="002D2CD1">
        <w:tc>
          <w:tcPr>
            <w:tcW w:w="5395" w:type="dxa"/>
            <w:gridSpan w:val="3"/>
            <w:tcBorders>
              <w:top w:val="single" w:sz="4" w:space="0" w:color="000000"/>
              <w:left w:val="single" w:sz="4" w:space="0" w:color="000000"/>
              <w:bottom w:val="single" w:sz="4" w:space="0" w:color="000000"/>
              <w:right w:val="single" w:sz="4" w:space="0" w:color="000000"/>
            </w:tcBorders>
          </w:tcPr>
          <w:p w14:paraId="45019BB7" w14:textId="77777777" w:rsidR="00072192" w:rsidRPr="00722BDD" w:rsidRDefault="00072192" w:rsidP="00163D97">
            <w:pPr>
              <w:spacing w:after="0" w:line="240" w:lineRule="auto"/>
              <w:jc w:val="both"/>
              <w:rPr>
                <w:rFonts w:cs="Calibri"/>
                <w:b/>
                <w:sz w:val="24"/>
              </w:rPr>
            </w:pPr>
          </w:p>
          <w:p w14:paraId="69BF8E46" w14:textId="77777777" w:rsidR="00FF47BE" w:rsidRPr="00722BDD" w:rsidRDefault="00FF47BE" w:rsidP="00163D97">
            <w:pPr>
              <w:spacing w:after="0" w:line="240" w:lineRule="auto"/>
              <w:jc w:val="both"/>
              <w:rPr>
                <w:rFonts w:cs="Calibri"/>
                <w:b/>
                <w:sz w:val="24"/>
              </w:rPr>
            </w:pPr>
            <w:r w:rsidRPr="00722BDD">
              <w:rPr>
                <w:rFonts w:cs="Calibri"/>
                <w:b/>
                <w:sz w:val="24"/>
              </w:rPr>
              <w:t>Tipul de beneficiar promotor al proiectului</w:t>
            </w:r>
          </w:p>
          <w:p w14:paraId="74C2089D" w14:textId="77777777" w:rsidR="001816B7" w:rsidRPr="00722BDD" w:rsidRDefault="001816B7" w:rsidP="00163D97">
            <w:pPr>
              <w:spacing w:after="0" w:line="240" w:lineRule="auto"/>
              <w:jc w:val="both"/>
              <w:rPr>
                <w:rFonts w:cs="Calibri"/>
                <w:b/>
                <w:i/>
                <w:sz w:val="24"/>
              </w:rPr>
            </w:pPr>
            <w:r w:rsidRPr="00722BDD">
              <w:rPr>
                <w:rFonts w:cs="Calibri"/>
                <w:i/>
                <w:kern w:val="32"/>
                <w:sz w:val="24"/>
              </w:rPr>
              <w:t xml:space="preserve">(obligatoriu </w:t>
            </w:r>
            <w:r w:rsidR="00093150" w:rsidRPr="00722BDD">
              <w:rPr>
                <w:rFonts w:cs="Calibri"/>
                <w:i/>
                <w:kern w:val="32"/>
                <w:sz w:val="24"/>
              </w:rPr>
              <w:t xml:space="preserve">de completat </w:t>
            </w:r>
            <w:r w:rsidRPr="00722BDD">
              <w:rPr>
                <w:rFonts w:cs="Calibri"/>
                <w:i/>
                <w:kern w:val="32"/>
                <w:sz w:val="24"/>
              </w:rPr>
              <w:t>pentru toate proiectele)</w:t>
            </w:r>
          </w:p>
          <w:p w14:paraId="52D17289" w14:textId="77777777" w:rsidR="00FF47BE" w:rsidRPr="00722BDD" w:rsidRDefault="00FF47BE">
            <w:pPr>
              <w:spacing w:after="0" w:line="240" w:lineRule="auto"/>
              <w:contextualSpacing/>
              <w:jc w:val="both"/>
              <w:rPr>
                <w:rFonts w:cs="Calibri"/>
                <w:kern w:val="32"/>
                <w:sz w:val="24"/>
              </w:rPr>
            </w:pPr>
          </w:p>
          <w:p w14:paraId="4823C337" w14:textId="77777777" w:rsidR="00FF4FAE" w:rsidRPr="00722BDD" w:rsidRDefault="00FF4FAE">
            <w:pPr>
              <w:spacing w:after="0" w:line="240" w:lineRule="auto"/>
              <w:contextualSpacing/>
              <w:jc w:val="both"/>
              <w:rPr>
                <w:rFonts w:cs="Calibri"/>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1F04FFD5" w14:textId="77777777" w:rsidR="00FF47BE" w:rsidRPr="00722BDD" w:rsidRDefault="00FF47BE">
            <w:pPr>
              <w:spacing w:after="0" w:line="240" w:lineRule="auto"/>
              <w:jc w:val="both"/>
              <w:rPr>
                <w:rFonts w:cs="Calibri"/>
                <w:b/>
                <w:sz w:val="24"/>
              </w:rPr>
            </w:pPr>
            <w:r w:rsidRPr="00722BDD">
              <w:rPr>
                <w:rFonts w:cs="Calibri"/>
                <w:b/>
                <w:sz w:val="24"/>
              </w:rPr>
              <w:t>ONG</w:t>
            </w:r>
          </w:p>
          <w:p w14:paraId="1DD7429B" w14:textId="77777777" w:rsidR="00FF47BE" w:rsidRPr="00722BDD" w:rsidRDefault="00FF47BE">
            <w:pPr>
              <w:spacing w:after="0" w:line="240" w:lineRule="auto"/>
              <w:jc w:val="both"/>
              <w:rPr>
                <w:rFonts w:cs="Calibri"/>
                <w:b/>
                <w:sz w:val="24"/>
              </w:rPr>
            </w:pPr>
            <w:r w:rsidRPr="00722BDD">
              <w:rPr>
                <w:rFonts w:cs="Calibri"/>
                <w:b/>
                <w:sz w:val="24"/>
              </w:rPr>
              <w:t>GAL</w:t>
            </w:r>
            <w:r w:rsidR="00491930" w:rsidRPr="00722BDD">
              <w:rPr>
                <w:rStyle w:val="FootnoteReference"/>
                <w:rFonts w:cs="Calibri"/>
                <w:b/>
                <w:sz w:val="24"/>
              </w:rPr>
              <w:footnoteReference w:id="34"/>
            </w:r>
          </w:p>
          <w:p w14:paraId="6622FEEF" w14:textId="77777777" w:rsidR="00FF47BE" w:rsidRPr="00722BDD" w:rsidRDefault="00FF47BE">
            <w:pPr>
              <w:spacing w:after="0" w:line="240" w:lineRule="auto"/>
              <w:jc w:val="both"/>
              <w:rPr>
                <w:rFonts w:cs="Calibri"/>
                <w:b/>
                <w:sz w:val="24"/>
              </w:rPr>
            </w:pPr>
            <w:r w:rsidRPr="00722BDD">
              <w:rPr>
                <w:rFonts w:cs="Calibri"/>
                <w:b/>
                <w:sz w:val="24"/>
              </w:rPr>
              <w:t>Sector public</w:t>
            </w:r>
          </w:p>
          <w:p w14:paraId="679B13BA" w14:textId="77777777" w:rsidR="00FF47BE" w:rsidRPr="00722BDD" w:rsidRDefault="00FF47BE">
            <w:pPr>
              <w:spacing w:after="0" w:line="240" w:lineRule="auto"/>
              <w:jc w:val="both"/>
              <w:rPr>
                <w:rFonts w:cs="Calibri"/>
                <w:b/>
                <w:sz w:val="24"/>
              </w:rPr>
            </w:pPr>
            <w:r w:rsidRPr="00722BDD">
              <w:rPr>
                <w:rFonts w:cs="Calibri"/>
                <w:b/>
                <w:sz w:val="24"/>
              </w:rPr>
              <w:t>IMM</w:t>
            </w:r>
          </w:p>
          <w:p w14:paraId="4350BEE8" w14:textId="77777777" w:rsidR="00FF47BE" w:rsidRPr="00722BDD" w:rsidRDefault="00FF47BE">
            <w:pPr>
              <w:spacing w:after="0" w:line="240" w:lineRule="auto"/>
              <w:jc w:val="both"/>
              <w:rPr>
                <w:rFonts w:cs="Calibri"/>
                <w:sz w:val="24"/>
              </w:rPr>
            </w:pPr>
            <w:r w:rsidRPr="00722BDD">
              <w:rPr>
                <w:rFonts w:cs="Calibri"/>
                <w:b/>
                <w:sz w:val="24"/>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0BB8992F" w14:textId="77777777" w:rsidR="00FF47BE" w:rsidRPr="00722BDD" w:rsidRDefault="003451AF">
            <w:pPr>
              <w:spacing w:after="0" w:line="240" w:lineRule="auto"/>
              <w:jc w:val="center"/>
              <w:rPr>
                <w:rFonts w:cs="Calibri"/>
                <w:sz w:val="24"/>
              </w:rPr>
            </w:pPr>
            <w:r w:rsidRPr="00722BDD">
              <w:rPr>
                <w:rFonts w:cs="Calibri"/>
                <w:sz w:val="24"/>
              </w:rPr>
              <w:t>□</w:t>
            </w:r>
          </w:p>
          <w:p w14:paraId="43D95DD1" w14:textId="77777777" w:rsidR="003451AF" w:rsidRPr="00722BDD" w:rsidRDefault="003451AF">
            <w:pPr>
              <w:spacing w:after="0" w:line="240" w:lineRule="auto"/>
              <w:jc w:val="center"/>
              <w:rPr>
                <w:rFonts w:cs="Calibri"/>
                <w:sz w:val="24"/>
              </w:rPr>
            </w:pPr>
            <w:r w:rsidRPr="00722BDD">
              <w:rPr>
                <w:rFonts w:cs="Calibri"/>
                <w:sz w:val="24"/>
              </w:rPr>
              <w:t>□</w:t>
            </w:r>
          </w:p>
          <w:p w14:paraId="04F0E82E" w14:textId="77777777" w:rsidR="003451AF" w:rsidRPr="00722BDD" w:rsidRDefault="003451AF">
            <w:pPr>
              <w:spacing w:after="0" w:line="240" w:lineRule="auto"/>
              <w:jc w:val="center"/>
              <w:rPr>
                <w:rFonts w:cs="Calibri"/>
                <w:sz w:val="24"/>
              </w:rPr>
            </w:pPr>
            <w:r w:rsidRPr="00722BDD">
              <w:rPr>
                <w:rFonts w:cs="Calibri"/>
                <w:sz w:val="24"/>
              </w:rPr>
              <w:t>□</w:t>
            </w:r>
          </w:p>
          <w:p w14:paraId="2907EA9A" w14:textId="77777777" w:rsidR="003451AF" w:rsidRPr="00722BDD" w:rsidRDefault="003451AF">
            <w:pPr>
              <w:spacing w:after="0" w:line="240" w:lineRule="auto"/>
              <w:jc w:val="center"/>
              <w:rPr>
                <w:rFonts w:cs="Calibri"/>
                <w:sz w:val="24"/>
              </w:rPr>
            </w:pPr>
            <w:r w:rsidRPr="00722BDD">
              <w:rPr>
                <w:rFonts w:cs="Calibri"/>
                <w:sz w:val="24"/>
              </w:rPr>
              <w:t>□</w:t>
            </w:r>
          </w:p>
          <w:p w14:paraId="2FBFF122" w14:textId="77777777" w:rsidR="003451AF" w:rsidRPr="00722BDD" w:rsidRDefault="003451AF">
            <w:pPr>
              <w:spacing w:after="0" w:line="240" w:lineRule="auto"/>
              <w:jc w:val="center"/>
              <w:rPr>
                <w:rFonts w:cs="Calibri"/>
                <w:sz w:val="24"/>
              </w:rPr>
            </w:pPr>
            <w:r w:rsidRPr="00722BDD">
              <w:rPr>
                <w:rFonts w:cs="Calibri"/>
                <w:sz w:val="24"/>
              </w:rPr>
              <w:t>□</w:t>
            </w:r>
          </w:p>
        </w:tc>
      </w:tr>
      <w:tr w:rsidR="001816B7" w:rsidRPr="00722BDD" w14:paraId="4D17C1AC" w14:textId="77777777" w:rsidTr="003655A9">
        <w:tc>
          <w:tcPr>
            <w:tcW w:w="4315" w:type="dxa"/>
            <w:gridSpan w:val="2"/>
            <w:vMerge w:val="restart"/>
            <w:tcBorders>
              <w:top w:val="single" w:sz="4" w:space="0" w:color="000000"/>
              <w:left w:val="single" w:sz="4" w:space="0" w:color="000000"/>
              <w:right w:val="single" w:sz="4" w:space="0" w:color="000000"/>
            </w:tcBorders>
          </w:tcPr>
          <w:p w14:paraId="1C79A8BA" w14:textId="77777777" w:rsidR="001816B7" w:rsidRPr="00722BDD" w:rsidRDefault="001816B7" w:rsidP="009F41BD">
            <w:pPr>
              <w:spacing w:after="0" w:line="240" w:lineRule="auto"/>
              <w:contextualSpacing/>
              <w:jc w:val="both"/>
              <w:rPr>
                <w:rFonts w:cs="Calibri"/>
                <w:kern w:val="32"/>
                <w:sz w:val="24"/>
              </w:rPr>
            </w:pPr>
            <w:r w:rsidRPr="00722BDD">
              <w:rPr>
                <w:rFonts w:cs="Calibri"/>
                <w:b/>
                <w:kern w:val="32"/>
                <w:sz w:val="24"/>
              </w:rPr>
              <w:t>Numărul de locuri de muncă create</w:t>
            </w:r>
            <w:r w:rsidRPr="00722BDD">
              <w:rPr>
                <w:rFonts w:cs="Calibri"/>
                <w:kern w:val="32"/>
                <w:sz w:val="24"/>
              </w:rPr>
              <w:t xml:space="preserve"> </w:t>
            </w:r>
            <w:r w:rsidRPr="00722BDD">
              <w:rPr>
                <w:rFonts w:cs="Calibri"/>
                <w:i/>
                <w:kern w:val="32"/>
                <w:sz w:val="24"/>
              </w:rPr>
              <w:t xml:space="preserve">(obligatoriu </w:t>
            </w:r>
            <w:r w:rsidR="00C51916" w:rsidRPr="00722BDD">
              <w:rPr>
                <w:rFonts w:cs="Calibri"/>
                <w:i/>
                <w:kern w:val="32"/>
                <w:sz w:val="24"/>
              </w:rPr>
              <w:t xml:space="preserve">de completat </w:t>
            </w:r>
            <w:r w:rsidRPr="00722BDD">
              <w:rPr>
                <w:rFonts w:cs="Calibri"/>
                <w:i/>
                <w:kern w:val="32"/>
                <w:sz w:val="24"/>
              </w:rPr>
              <w:t>pentru toate proiectele</w:t>
            </w:r>
            <w:r w:rsidR="00C51916" w:rsidRPr="00722BDD">
              <w:rPr>
                <w:rFonts w:cs="Calibri"/>
                <w:i/>
                <w:kern w:val="32"/>
                <w:sz w:val="24"/>
              </w:rPr>
              <w:t xml:space="preserve">, inclusiv </w:t>
            </w:r>
            <w:r w:rsidR="0034305A" w:rsidRPr="00722BDD">
              <w:rPr>
                <w:rFonts w:cs="Calibri"/>
                <w:i/>
                <w:kern w:val="32"/>
                <w:sz w:val="24"/>
              </w:rPr>
              <w:t xml:space="preserve">atunci </w:t>
            </w:r>
            <w:r w:rsidR="00C51916" w:rsidRPr="00722BDD">
              <w:rPr>
                <w:rFonts w:cs="Calibri"/>
                <w:i/>
                <w:kern w:val="32"/>
                <w:sz w:val="24"/>
              </w:rPr>
              <w:t>când valoarea este zero</w:t>
            </w:r>
            <w:r w:rsidRPr="00722BDD">
              <w:rPr>
                <w:rFonts w:cs="Calibri"/>
                <w:i/>
                <w:kern w:val="32"/>
                <w:sz w:val="24"/>
              </w:rPr>
              <w:t>)</w:t>
            </w:r>
            <w:r w:rsidRPr="00722BDD">
              <w:rPr>
                <w:rFonts w:cs="Calibri"/>
                <w:kern w:val="32"/>
                <w:sz w:val="24"/>
              </w:rPr>
              <w:t xml:space="preserve"> </w:t>
            </w:r>
          </w:p>
          <w:p w14:paraId="024A9641" w14:textId="77777777" w:rsidR="00FF4FAE" w:rsidRPr="00722BDD" w:rsidRDefault="00FF4FAE" w:rsidP="009F41BD">
            <w:pPr>
              <w:spacing w:after="0" w:line="240" w:lineRule="auto"/>
              <w:contextualSpacing/>
              <w:jc w:val="both"/>
              <w:rPr>
                <w:rFonts w:cs="Calibri"/>
                <w:b/>
                <w:kern w:val="32"/>
                <w:sz w:val="24"/>
              </w:rPr>
            </w:pPr>
          </w:p>
        </w:tc>
        <w:tc>
          <w:tcPr>
            <w:tcW w:w="1080" w:type="dxa"/>
            <w:tcBorders>
              <w:top w:val="single" w:sz="4" w:space="0" w:color="000000"/>
              <w:left w:val="single" w:sz="4" w:space="0" w:color="000000"/>
              <w:bottom w:val="single" w:sz="4" w:space="0" w:color="000000"/>
              <w:right w:val="single" w:sz="4" w:space="0" w:color="000000"/>
            </w:tcBorders>
          </w:tcPr>
          <w:p w14:paraId="0272F550" w14:textId="77777777" w:rsidR="001816B7" w:rsidRPr="00722BDD" w:rsidRDefault="00FF4FAE" w:rsidP="001816B7">
            <w:pPr>
              <w:spacing w:after="0" w:line="240" w:lineRule="auto"/>
              <w:contextualSpacing/>
              <w:jc w:val="both"/>
              <w:rPr>
                <w:rFonts w:cs="Calibri"/>
                <w:b/>
                <w:sz w:val="24"/>
              </w:rPr>
            </w:pPr>
            <w:r w:rsidRPr="00722BDD">
              <w:rPr>
                <w:rFonts w:cs="Calibri"/>
                <w:b/>
                <w:sz w:val="24"/>
              </w:rPr>
              <w:lastRenderedPageBreak/>
              <w:t>b</w:t>
            </w:r>
            <w:r w:rsidR="001816B7" w:rsidRPr="00722BDD">
              <w:rPr>
                <w:rFonts w:cs="Calibri"/>
                <w:b/>
                <w:sz w:val="24"/>
              </w:rPr>
              <w:t>ărbați</w:t>
            </w:r>
          </w:p>
          <w:p w14:paraId="0F39AC4D" w14:textId="77777777" w:rsidR="00FF4FAE" w:rsidRPr="00722BDD" w:rsidRDefault="00FF4FAE" w:rsidP="001816B7">
            <w:pPr>
              <w:spacing w:after="0" w:line="240" w:lineRule="auto"/>
              <w:contextualSpacing/>
              <w:jc w:val="both"/>
              <w:rPr>
                <w:rFonts w:cs="Calibri"/>
                <w:b/>
                <w:kern w:val="32"/>
                <w:sz w:val="24"/>
              </w:rPr>
            </w:pPr>
          </w:p>
        </w:tc>
        <w:tc>
          <w:tcPr>
            <w:tcW w:w="574" w:type="dxa"/>
            <w:tcBorders>
              <w:top w:val="single" w:sz="4" w:space="0" w:color="000000"/>
              <w:left w:val="single" w:sz="4" w:space="0" w:color="000000"/>
              <w:bottom w:val="single" w:sz="4" w:space="0" w:color="000000"/>
              <w:right w:val="single" w:sz="4" w:space="0" w:color="000000"/>
            </w:tcBorders>
          </w:tcPr>
          <w:p w14:paraId="3293ACDB" w14:textId="77777777" w:rsidR="001816B7" w:rsidRPr="00722BDD" w:rsidRDefault="001816B7" w:rsidP="001816B7">
            <w:pPr>
              <w:spacing w:after="0" w:line="240" w:lineRule="auto"/>
              <w:contextualSpacing/>
              <w:jc w:val="both"/>
              <w:rPr>
                <w:rFonts w:cs="Calibri"/>
                <w:b/>
                <w: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665B2A30" w14:textId="77777777" w:rsidR="001816B7" w:rsidRPr="00722BDD" w:rsidRDefault="001816B7" w:rsidP="001816B7">
            <w:pPr>
              <w:spacing w:after="0" w:line="240" w:lineRule="auto"/>
              <w:contextualSpacing/>
              <w:jc w:val="both"/>
              <w:rPr>
                <w:rFonts w:cs="Calibri"/>
                <w:b/>
                <w: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526E58E4" w14:textId="77777777" w:rsidR="001816B7" w:rsidRPr="00722BDD" w:rsidRDefault="001816B7" w:rsidP="001816B7">
            <w:pPr>
              <w:spacing w:after="0" w:line="240" w:lineRule="auto"/>
              <w:contextualSpacing/>
              <w:jc w:val="both"/>
              <w:rPr>
                <w:rFonts w:cs="Calibri"/>
                <w:b/>
                <w:i/>
                <w:kern w:val="32"/>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6E54FA6B" w14:textId="77777777" w:rsidR="001816B7" w:rsidRPr="00722BDD" w:rsidRDefault="001816B7" w:rsidP="001816B7">
            <w:pPr>
              <w:spacing w:after="0" w:line="240" w:lineRule="auto"/>
              <w:contextualSpacing/>
              <w:jc w:val="both"/>
              <w:rPr>
                <w:rFonts w:cs="Calibri"/>
                <w:b/>
                <w:i/>
                <w:kern w:val="32"/>
                <w:sz w:val="24"/>
              </w:rPr>
            </w:pPr>
            <w:r w:rsidRPr="00722BDD">
              <w:rPr>
                <w:rFonts w:cs="Calibri"/>
                <w:kern w:val="32"/>
                <w:sz w:val="24"/>
              </w:rPr>
              <w:t>……………..</w:t>
            </w:r>
          </w:p>
        </w:tc>
      </w:tr>
      <w:tr w:rsidR="001816B7" w:rsidRPr="00722BDD" w14:paraId="383E0608" w14:textId="77777777" w:rsidTr="003655A9">
        <w:tc>
          <w:tcPr>
            <w:tcW w:w="4315" w:type="dxa"/>
            <w:gridSpan w:val="2"/>
            <w:vMerge/>
            <w:tcBorders>
              <w:left w:val="single" w:sz="4" w:space="0" w:color="000000"/>
              <w:bottom w:val="single" w:sz="4" w:space="0" w:color="000000"/>
              <w:right w:val="single" w:sz="4" w:space="0" w:color="000000"/>
            </w:tcBorders>
          </w:tcPr>
          <w:p w14:paraId="236DC56B" w14:textId="77777777" w:rsidR="001816B7" w:rsidRPr="00722BDD" w:rsidRDefault="001816B7" w:rsidP="001816B7">
            <w:pPr>
              <w:spacing w:after="0" w:line="240" w:lineRule="auto"/>
              <w:contextualSpacing/>
              <w:jc w:val="both"/>
              <w:rPr>
                <w:rFonts w:cs="Calibri"/>
                <w:b/>
                <w:kern w:val="32"/>
                <w:sz w:val="24"/>
              </w:rPr>
            </w:pPr>
          </w:p>
        </w:tc>
        <w:tc>
          <w:tcPr>
            <w:tcW w:w="1080" w:type="dxa"/>
            <w:tcBorders>
              <w:top w:val="single" w:sz="4" w:space="0" w:color="000000"/>
              <w:left w:val="single" w:sz="4" w:space="0" w:color="000000"/>
              <w:bottom w:val="single" w:sz="4" w:space="0" w:color="000000"/>
              <w:right w:val="single" w:sz="4" w:space="0" w:color="000000"/>
            </w:tcBorders>
          </w:tcPr>
          <w:p w14:paraId="453B5CDB" w14:textId="77777777" w:rsidR="001816B7" w:rsidRPr="00722BDD" w:rsidRDefault="001816B7" w:rsidP="001816B7">
            <w:pPr>
              <w:spacing w:after="0" w:line="240" w:lineRule="auto"/>
              <w:contextualSpacing/>
              <w:jc w:val="both"/>
              <w:rPr>
                <w:rFonts w:cs="Calibri"/>
                <w:b/>
                <w:kern w:val="32"/>
                <w:sz w:val="24"/>
              </w:rPr>
            </w:pPr>
            <w:r w:rsidRPr="00722BDD">
              <w:rPr>
                <w:rFonts w:cs="Calibri"/>
                <w:b/>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14:paraId="1166263D" w14:textId="77777777" w:rsidR="001816B7" w:rsidRPr="00722BDD" w:rsidRDefault="001816B7" w:rsidP="001816B7">
            <w:pPr>
              <w:spacing w:after="0" w:line="240" w:lineRule="auto"/>
              <w:contextualSpacing/>
              <w:jc w:val="both"/>
              <w:rPr>
                <w:rFonts w:cs="Calibri"/>
                <w:b/>
                <w: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6D59C1F" w14:textId="77777777" w:rsidR="001816B7" w:rsidRPr="00722BDD" w:rsidRDefault="001816B7" w:rsidP="001816B7">
            <w:pPr>
              <w:spacing w:after="0" w:line="240" w:lineRule="auto"/>
              <w:contextualSpacing/>
              <w:jc w:val="both"/>
              <w:rPr>
                <w:rFonts w:cs="Calibri"/>
                <w:b/>
                <w: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1BD32050" w14:textId="77777777" w:rsidR="001816B7" w:rsidRPr="00722BDD" w:rsidRDefault="001816B7" w:rsidP="001816B7">
            <w:pPr>
              <w:spacing w:after="0" w:line="240" w:lineRule="auto"/>
              <w:contextualSpacing/>
              <w:jc w:val="both"/>
              <w:rPr>
                <w:rFonts w:cs="Calibri"/>
                <w:b/>
                <w:i/>
                <w:kern w:val="32"/>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0D8B68BE" w14:textId="77777777" w:rsidR="001816B7" w:rsidRPr="00722BDD" w:rsidRDefault="001816B7" w:rsidP="001816B7">
            <w:pPr>
              <w:spacing w:after="0" w:line="240" w:lineRule="auto"/>
              <w:contextualSpacing/>
              <w:jc w:val="both"/>
              <w:rPr>
                <w:rFonts w:cs="Calibri"/>
                <w:b/>
                <w:i/>
                <w:kern w:val="32"/>
                <w:sz w:val="24"/>
              </w:rPr>
            </w:pPr>
            <w:r w:rsidRPr="00722BDD">
              <w:rPr>
                <w:rFonts w:cs="Calibri"/>
                <w:kern w:val="32"/>
                <w:sz w:val="24"/>
              </w:rPr>
              <w:t>……………..</w:t>
            </w:r>
          </w:p>
        </w:tc>
      </w:tr>
      <w:tr w:rsidR="001816B7" w:rsidRPr="00722BDD" w14:paraId="78656C50"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3E7A45E9" w14:textId="77777777" w:rsidR="00822684" w:rsidRPr="00722BDD" w:rsidRDefault="00822684" w:rsidP="001816B7">
            <w:pPr>
              <w:spacing w:after="0" w:line="240" w:lineRule="auto"/>
              <w:contextualSpacing/>
              <w:jc w:val="both"/>
              <w:rPr>
                <w:rFonts w:cs="Calibri"/>
                <w:b/>
                <w:kern w:val="32"/>
                <w:sz w:val="24"/>
              </w:rPr>
            </w:pPr>
          </w:p>
          <w:p w14:paraId="73D8CFC9" w14:textId="77777777" w:rsidR="001816B7" w:rsidRPr="00722BDD" w:rsidRDefault="001816B7" w:rsidP="001816B7">
            <w:pPr>
              <w:spacing w:after="0" w:line="240" w:lineRule="auto"/>
              <w:contextualSpacing/>
              <w:jc w:val="both"/>
              <w:rPr>
                <w:rFonts w:cs="Calibri"/>
                <w:b/>
                <w:kern w:val="32"/>
                <w:sz w:val="24"/>
              </w:rPr>
            </w:pPr>
            <w:r w:rsidRPr="00722BDD">
              <w:rPr>
                <w:rFonts w:cs="Calibri"/>
                <w:b/>
                <w:kern w:val="32"/>
                <w:sz w:val="24"/>
              </w:rPr>
              <w:t>Indicatori de monitorizare</w:t>
            </w:r>
          </w:p>
          <w:p w14:paraId="5FA8518C" w14:textId="77777777" w:rsidR="001816B7" w:rsidRPr="00722BDD" w:rsidRDefault="001816B7" w:rsidP="001816B7">
            <w:pPr>
              <w:spacing w:after="0" w:line="240" w:lineRule="auto"/>
              <w:contextualSpacing/>
              <w:jc w:val="both"/>
              <w:rPr>
                <w:rFonts w:cs="Calibri"/>
                <w:b/>
                <w:kern w:val="32"/>
                <w:sz w:val="24"/>
              </w:rPr>
            </w:pPr>
          </w:p>
          <w:p w14:paraId="574D47B1" w14:textId="77777777" w:rsidR="001816B7" w:rsidRPr="00722BDD" w:rsidRDefault="001816B7" w:rsidP="001816B7">
            <w:pPr>
              <w:spacing w:after="0" w:line="240" w:lineRule="auto"/>
              <w:contextualSpacing/>
              <w:jc w:val="both"/>
              <w:rPr>
                <w:rFonts w:cs="Calibri"/>
                <w:b/>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4AC4375A" w14:textId="77777777" w:rsidR="001816B7" w:rsidRPr="00722BDD" w:rsidRDefault="001816B7" w:rsidP="001816B7">
            <w:pPr>
              <w:spacing w:after="0" w:line="240" w:lineRule="auto"/>
              <w:contextualSpacing/>
              <w:jc w:val="both"/>
              <w:rPr>
                <w:rFonts w:cs="Calibri"/>
                <w:b/>
                <w:i/>
                <w:kern w:val="32"/>
                <w:sz w:val="24"/>
              </w:rPr>
            </w:pPr>
            <w:r w:rsidRPr="00722BDD">
              <w:rPr>
                <w:rFonts w:cs="Calibri"/>
                <w:b/>
                <w:i/>
                <w:kern w:val="32"/>
                <w:sz w:val="24"/>
              </w:rPr>
              <w:t>Domeniul de intervenție principal</w:t>
            </w:r>
            <w:r w:rsidR="00535ADE" w:rsidRPr="00722BDD">
              <w:rPr>
                <w:rStyle w:val="FootnoteReference"/>
                <w:rFonts w:cs="Calibri"/>
                <w:b/>
                <w:i/>
                <w:kern w:val="32"/>
                <w:sz w:val="24"/>
              </w:rPr>
              <w:footnoteReference w:id="35"/>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48C60AB" w14:textId="77777777" w:rsidR="001816B7" w:rsidRPr="00722BDD" w:rsidRDefault="001816B7" w:rsidP="001816B7">
            <w:pPr>
              <w:spacing w:after="0" w:line="240" w:lineRule="auto"/>
              <w:contextualSpacing/>
              <w:jc w:val="both"/>
              <w:rPr>
                <w:rFonts w:cs="Calibri"/>
                <w:b/>
                <w:i/>
                <w:kern w:val="32"/>
                <w:sz w:val="24"/>
              </w:rPr>
            </w:pPr>
            <w:r w:rsidRPr="00722BDD">
              <w:rPr>
                <w:rFonts w:cs="Calibri"/>
                <w:b/>
                <w:i/>
                <w:kern w:val="32"/>
                <w:sz w:val="24"/>
              </w:rPr>
              <w:t>Domeniul/ domeniile de intervenție secundar/e</w:t>
            </w:r>
            <w:r w:rsidR="00535ADE" w:rsidRPr="00722BDD">
              <w:rPr>
                <w:rStyle w:val="FootnoteReference"/>
                <w:rFonts w:cs="Calibri"/>
                <w:b/>
                <w:i/>
                <w:kern w:val="32"/>
                <w:sz w:val="24"/>
              </w:rPr>
              <w:footnoteReference w:id="36"/>
            </w:r>
          </w:p>
        </w:tc>
      </w:tr>
      <w:tr w:rsidR="001816B7" w:rsidRPr="00722BDD" w14:paraId="006A39A8"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65F9445A" w14:textId="77777777" w:rsidR="00072192" w:rsidRPr="00722BDD" w:rsidRDefault="001816B7" w:rsidP="009F41BD">
            <w:pPr>
              <w:spacing w:after="0" w:line="240" w:lineRule="auto"/>
              <w:contextualSpacing/>
              <w:jc w:val="both"/>
              <w:rPr>
                <w:rFonts w:cs="Calibri"/>
                <w:kern w:val="32"/>
                <w:sz w:val="24"/>
              </w:rPr>
            </w:pPr>
            <w:r w:rsidRPr="00722BDD">
              <w:rPr>
                <w:rFonts w:cs="Calibri"/>
                <w:kern w:val="32"/>
                <w:sz w:val="24"/>
              </w:rPr>
              <w:t>Total cheltuială publică realizată</w:t>
            </w:r>
            <w:r w:rsidR="00072192" w:rsidRPr="00722BDD">
              <w:rPr>
                <w:rFonts w:cs="Calibri"/>
                <w:kern w:val="32"/>
                <w:sz w:val="24"/>
              </w:rPr>
              <w:t xml:space="preserve"> – 1A</w:t>
            </w:r>
          </w:p>
          <w:p w14:paraId="26C02450" w14:textId="77777777" w:rsidR="001816B7" w:rsidRPr="00722BDD" w:rsidRDefault="00072192" w:rsidP="009F41BD">
            <w:pPr>
              <w:spacing w:after="0" w:line="240" w:lineRule="auto"/>
              <w:contextualSpacing/>
              <w:jc w:val="both"/>
              <w:rPr>
                <w:rFonts w:cs="Calibri"/>
                <w:i/>
                <w:sz w:val="24"/>
              </w:rPr>
            </w:pPr>
            <w:r w:rsidRPr="00722BDD">
              <w:rPr>
                <w:rFonts w:cs="Calibri"/>
                <w:i/>
                <w:kern w:val="32"/>
                <w:sz w:val="24"/>
              </w:rPr>
              <w:t xml:space="preserve">(se va completa doar când domeniul de intervenție principal/ secundar </w:t>
            </w:r>
            <w:r w:rsidR="0034305A" w:rsidRPr="00722BDD">
              <w:rPr>
                <w:rFonts w:cs="Calibri"/>
                <w:i/>
                <w:kern w:val="32"/>
                <w:sz w:val="24"/>
              </w:rPr>
              <w:t xml:space="preserve">(după caz) </w:t>
            </w:r>
            <w:r w:rsidRPr="00722BDD">
              <w:rPr>
                <w:rFonts w:cs="Calibri"/>
                <w:i/>
                <w:kern w:val="32"/>
                <w:sz w:val="24"/>
              </w:rPr>
              <w:t>al proiectului coincide cu 1A)</w:t>
            </w:r>
            <w:r w:rsidR="001816B7" w:rsidRPr="00722BDD">
              <w:rPr>
                <w:rFonts w:cs="Calibri"/>
                <w:i/>
                <w:kern w:val="32"/>
                <w:sz w:val="24"/>
              </w:rPr>
              <w:t xml:space="preserve"> </w:t>
            </w:r>
          </w:p>
        </w:tc>
        <w:tc>
          <w:tcPr>
            <w:tcW w:w="574" w:type="dxa"/>
            <w:tcBorders>
              <w:top w:val="single" w:sz="4" w:space="0" w:color="000000"/>
              <w:left w:val="single" w:sz="4" w:space="0" w:color="000000"/>
              <w:bottom w:val="single" w:sz="4" w:space="0" w:color="000000"/>
              <w:right w:val="single" w:sz="4" w:space="0" w:color="000000"/>
            </w:tcBorders>
            <w:hideMark/>
          </w:tcPr>
          <w:p w14:paraId="343DCEF4"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423941D4"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299F3E07"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5D1B6E7B"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00DC8C80"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063294C3"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14:paraId="5D81AF31"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532AD289"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2CDBA34B"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01143FB4"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7EDEA2D3"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2806AF25"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14:paraId="2379D69A"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42A86F6"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3E883F41"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0BEF856F"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0458467F"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3E197F00"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Numărul de exploatații agricole/beneficiari sprijiniți</w:t>
            </w:r>
          </w:p>
          <w:p w14:paraId="7329F0B3"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2A</w:t>
            </w:r>
          </w:p>
          <w:p w14:paraId="2B03EABB"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2B</w:t>
            </w:r>
          </w:p>
          <w:p w14:paraId="5050CA65"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2C</w:t>
            </w:r>
          </w:p>
        </w:tc>
        <w:tc>
          <w:tcPr>
            <w:tcW w:w="574" w:type="dxa"/>
            <w:tcBorders>
              <w:top w:val="single" w:sz="4" w:space="0" w:color="000000"/>
              <w:left w:val="single" w:sz="4" w:space="0" w:color="000000"/>
              <w:bottom w:val="single" w:sz="4" w:space="0" w:color="000000"/>
              <w:right w:val="single" w:sz="4" w:space="0" w:color="000000"/>
            </w:tcBorders>
          </w:tcPr>
          <w:p w14:paraId="467162F3" w14:textId="77777777" w:rsidR="001816B7" w:rsidRPr="00722BDD" w:rsidRDefault="001816B7" w:rsidP="001816B7">
            <w:pPr>
              <w:spacing w:after="0" w:line="240" w:lineRule="auto"/>
              <w:contextualSpacing/>
              <w:jc w:val="both"/>
              <w:rPr>
                <w:rFonts w:cs="Calibri"/>
                <w:kern w:val="32"/>
                <w:sz w:val="24"/>
              </w:rPr>
            </w:pPr>
          </w:p>
          <w:p w14:paraId="06EDF174"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71549534"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54ECD038"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BFCD694" w14:textId="77777777" w:rsidR="001816B7" w:rsidRPr="00722BDD" w:rsidRDefault="001816B7" w:rsidP="001816B7">
            <w:pPr>
              <w:spacing w:after="0" w:line="240" w:lineRule="auto"/>
              <w:contextualSpacing/>
              <w:jc w:val="both"/>
              <w:rPr>
                <w:rFonts w:cs="Calibri"/>
                <w:kern w:val="32"/>
                <w:sz w:val="24"/>
              </w:rPr>
            </w:pPr>
          </w:p>
          <w:p w14:paraId="4DC0A443"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726A7687"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7952113A"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5C6BC565" w14:textId="77777777" w:rsidR="001816B7" w:rsidRPr="00722BDD" w:rsidRDefault="001816B7" w:rsidP="001816B7">
            <w:pPr>
              <w:spacing w:after="0" w:line="240" w:lineRule="auto"/>
              <w:contextualSpacing/>
              <w:jc w:val="both"/>
              <w:rPr>
                <w:rFonts w:cs="Calibri"/>
                <w:kern w:val="32"/>
                <w:sz w:val="24"/>
              </w:rPr>
            </w:pPr>
          </w:p>
          <w:p w14:paraId="2D80A01D"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3A8B4C02"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0CEFA98B"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6147F18A" w14:textId="77777777" w:rsidR="001816B7" w:rsidRPr="00722BDD" w:rsidRDefault="001816B7" w:rsidP="001816B7">
            <w:pPr>
              <w:spacing w:after="0" w:line="240" w:lineRule="auto"/>
              <w:contextualSpacing/>
              <w:jc w:val="both"/>
              <w:rPr>
                <w:rFonts w:cs="Calibri"/>
                <w:kern w:val="32"/>
                <w:sz w:val="24"/>
              </w:rPr>
            </w:pPr>
          </w:p>
          <w:p w14:paraId="200A363E"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42CFACB5"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342180D5"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r>
      <w:tr w:rsidR="001816B7" w:rsidRPr="00722BDD" w14:paraId="7B44E9B7"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499524D1"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Numărul de exploatații agricole care primesc sprijin pentru participarea la sistemele de calitate, la piețele locale și la circuitele de aprovizionare scurte, precum și la grupuri/organizații de producători</w:t>
            </w:r>
          </w:p>
          <w:p w14:paraId="79B245FB"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3A</w:t>
            </w:r>
          </w:p>
          <w:p w14:paraId="4733A924"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3B</w:t>
            </w:r>
          </w:p>
        </w:tc>
        <w:tc>
          <w:tcPr>
            <w:tcW w:w="574" w:type="dxa"/>
            <w:tcBorders>
              <w:top w:val="single" w:sz="4" w:space="0" w:color="000000"/>
              <w:left w:val="single" w:sz="4" w:space="0" w:color="000000"/>
              <w:bottom w:val="single" w:sz="4" w:space="0" w:color="000000"/>
              <w:right w:val="single" w:sz="4" w:space="0" w:color="000000"/>
            </w:tcBorders>
          </w:tcPr>
          <w:p w14:paraId="23ECA6C4" w14:textId="77777777" w:rsidR="001816B7" w:rsidRPr="00722BDD" w:rsidRDefault="001816B7" w:rsidP="001816B7">
            <w:pPr>
              <w:spacing w:after="0" w:line="240" w:lineRule="auto"/>
              <w:contextualSpacing/>
              <w:jc w:val="both"/>
              <w:rPr>
                <w:rFonts w:cs="Calibri"/>
                <w:sz w:val="24"/>
              </w:rPr>
            </w:pPr>
          </w:p>
          <w:p w14:paraId="48C67B21" w14:textId="77777777" w:rsidR="001816B7" w:rsidRPr="00722BDD" w:rsidRDefault="001816B7" w:rsidP="001816B7">
            <w:pPr>
              <w:spacing w:after="0" w:line="240" w:lineRule="auto"/>
              <w:contextualSpacing/>
              <w:jc w:val="both"/>
              <w:rPr>
                <w:rFonts w:cs="Calibri"/>
                <w:sz w:val="24"/>
              </w:rPr>
            </w:pPr>
          </w:p>
          <w:p w14:paraId="016E773C" w14:textId="77777777" w:rsidR="001816B7" w:rsidRPr="00722BDD" w:rsidRDefault="001816B7" w:rsidP="001816B7">
            <w:pPr>
              <w:spacing w:after="0" w:line="240" w:lineRule="auto"/>
              <w:contextualSpacing/>
              <w:jc w:val="both"/>
              <w:rPr>
                <w:rFonts w:cs="Calibri"/>
                <w:sz w:val="24"/>
              </w:rPr>
            </w:pPr>
          </w:p>
          <w:p w14:paraId="05E0EEE6" w14:textId="77777777" w:rsidR="001816B7" w:rsidRPr="00722BDD" w:rsidRDefault="001816B7" w:rsidP="001816B7">
            <w:pPr>
              <w:spacing w:after="0" w:line="240" w:lineRule="auto"/>
              <w:contextualSpacing/>
              <w:jc w:val="both"/>
              <w:rPr>
                <w:rFonts w:cs="Calibri"/>
                <w:sz w:val="24"/>
              </w:rPr>
            </w:pPr>
          </w:p>
          <w:p w14:paraId="2139A694"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3BB84381"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27028E35" w14:textId="77777777" w:rsidR="001816B7" w:rsidRPr="00722BDD" w:rsidRDefault="001816B7" w:rsidP="001816B7">
            <w:pPr>
              <w:spacing w:after="0" w:line="240" w:lineRule="auto"/>
              <w:contextualSpacing/>
              <w:jc w:val="both"/>
              <w:rPr>
                <w:rFonts w:cs="Calibri"/>
                <w:kern w:val="32"/>
                <w:sz w:val="24"/>
              </w:rPr>
            </w:pPr>
          </w:p>
          <w:p w14:paraId="28165D6C" w14:textId="77777777" w:rsidR="001816B7" w:rsidRPr="00722BDD" w:rsidRDefault="001816B7" w:rsidP="001816B7">
            <w:pPr>
              <w:spacing w:after="0" w:line="240" w:lineRule="auto"/>
              <w:contextualSpacing/>
              <w:jc w:val="both"/>
              <w:rPr>
                <w:rFonts w:cs="Calibri"/>
                <w:kern w:val="32"/>
                <w:sz w:val="24"/>
              </w:rPr>
            </w:pPr>
          </w:p>
          <w:p w14:paraId="7D0ACDB9" w14:textId="77777777" w:rsidR="001816B7" w:rsidRPr="00722BDD" w:rsidRDefault="001816B7" w:rsidP="001816B7">
            <w:pPr>
              <w:spacing w:after="0" w:line="240" w:lineRule="auto"/>
              <w:contextualSpacing/>
              <w:jc w:val="both"/>
              <w:rPr>
                <w:rFonts w:cs="Calibri"/>
                <w:kern w:val="32"/>
                <w:sz w:val="24"/>
              </w:rPr>
            </w:pPr>
          </w:p>
          <w:p w14:paraId="22833C14" w14:textId="77777777" w:rsidR="001816B7" w:rsidRPr="00722BDD" w:rsidRDefault="001816B7" w:rsidP="001816B7">
            <w:pPr>
              <w:spacing w:after="0" w:line="240" w:lineRule="auto"/>
              <w:contextualSpacing/>
              <w:jc w:val="both"/>
              <w:rPr>
                <w:rFonts w:cs="Calibri"/>
                <w:kern w:val="32"/>
                <w:sz w:val="24"/>
              </w:rPr>
            </w:pPr>
          </w:p>
          <w:p w14:paraId="1FA48723"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05E10237"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241EA9CF" w14:textId="77777777" w:rsidR="001816B7" w:rsidRPr="00722BDD" w:rsidRDefault="001816B7" w:rsidP="001816B7">
            <w:pPr>
              <w:spacing w:after="0" w:line="240" w:lineRule="auto"/>
              <w:contextualSpacing/>
              <w:jc w:val="both"/>
              <w:rPr>
                <w:rFonts w:cs="Calibri"/>
                <w:sz w:val="24"/>
              </w:rPr>
            </w:pPr>
          </w:p>
          <w:p w14:paraId="47653C05" w14:textId="77777777" w:rsidR="001816B7" w:rsidRPr="00722BDD" w:rsidRDefault="001816B7" w:rsidP="001816B7">
            <w:pPr>
              <w:spacing w:after="0" w:line="240" w:lineRule="auto"/>
              <w:contextualSpacing/>
              <w:jc w:val="both"/>
              <w:rPr>
                <w:rFonts w:cs="Calibri"/>
                <w:sz w:val="24"/>
              </w:rPr>
            </w:pPr>
          </w:p>
          <w:p w14:paraId="11BC7325" w14:textId="77777777" w:rsidR="001816B7" w:rsidRPr="00722BDD" w:rsidRDefault="001816B7" w:rsidP="001816B7">
            <w:pPr>
              <w:spacing w:after="0" w:line="240" w:lineRule="auto"/>
              <w:contextualSpacing/>
              <w:jc w:val="both"/>
              <w:rPr>
                <w:rFonts w:cs="Calibri"/>
                <w:sz w:val="24"/>
              </w:rPr>
            </w:pPr>
          </w:p>
          <w:p w14:paraId="059A186E" w14:textId="77777777" w:rsidR="001816B7" w:rsidRPr="00722BDD" w:rsidRDefault="001816B7" w:rsidP="001816B7">
            <w:pPr>
              <w:spacing w:after="0" w:line="240" w:lineRule="auto"/>
              <w:contextualSpacing/>
              <w:jc w:val="both"/>
              <w:rPr>
                <w:rFonts w:cs="Calibri"/>
                <w:sz w:val="24"/>
              </w:rPr>
            </w:pPr>
          </w:p>
          <w:p w14:paraId="03A7DA1A"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5966DC61"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5A215346" w14:textId="77777777" w:rsidR="001816B7" w:rsidRPr="00722BDD" w:rsidRDefault="001816B7" w:rsidP="001816B7">
            <w:pPr>
              <w:spacing w:after="0" w:line="240" w:lineRule="auto"/>
              <w:contextualSpacing/>
              <w:jc w:val="both"/>
              <w:rPr>
                <w:rFonts w:cs="Calibri"/>
                <w:kern w:val="32"/>
                <w:sz w:val="24"/>
              </w:rPr>
            </w:pPr>
          </w:p>
          <w:p w14:paraId="4B847CB2" w14:textId="77777777" w:rsidR="001816B7" w:rsidRPr="00722BDD" w:rsidRDefault="001816B7" w:rsidP="001816B7">
            <w:pPr>
              <w:spacing w:after="0" w:line="240" w:lineRule="auto"/>
              <w:contextualSpacing/>
              <w:jc w:val="both"/>
              <w:rPr>
                <w:rFonts w:cs="Calibri"/>
                <w:kern w:val="32"/>
                <w:sz w:val="24"/>
              </w:rPr>
            </w:pPr>
          </w:p>
          <w:p w14:paraId="34B09175" w14:textId="77777777" w:rsidR="001816B7" w:rsidRPr="00722BDD" w:rsidRDefault="001816B7" w:rsidP="001816B7">
            <w:pPr>
              <w:spacing w:after="0" w:line="240" w:lineRule="auto"/>
              <w:contextualSpacing/>
              <w:jc w:val="both"/>
              <w:rPr>
                <w:rFonts w:cs="Calibri"/>
                <w:kern w:val="32"/>
                <w:sz w:val="24"/>
              </w:rPr>
            </w:pPr>
          </w:p>
          <w:p w14:paraId="74C8F258" w14:textId="77777777" w:rsidR="001816B7" w:rsidRPr="00722BDD" w:rsidRDefault="001816B7" w:rsidP="001816B7">
            <w:pPr>
              <w:spacing w:after="0" w:line="240" w:lineRule="auto"/>
              <w:contextualSpacing/>
              <w:jc w:val="both"/>
              <w:rPr>
                <w:rFonts w:cs="Calibri"/>
                <w:kern w:val="32"/>
                <w:sz w:val="24"/>
              </w:rPr>
            </w:pPr>
          </w:p>
          <w:p w14:paraId="5C0606B0"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6E3B7D5A"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01997BF1"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1DC713C8"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Suprafață totală agricolă (ha)</w:t>
            </w:r>
          </w:p>
          <w:p w14:paraId="794EB4B2"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4A</w:t>
            </w:r>
          </w:p>
          <w:p w14:paraId="5B771716"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4B</w:t>
            </w:r>
          </w:p>
          <w:p w14:paraId="02BD7BBD"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14:paraId="3A40C5D8" w14:textId="77777777" w:rsidR="001816B7" w:rsidRPr="00722BDD" w:rsidRDefault="001816B7" w:rsidP="001816B7">
            <w:pPr>
              <w:spacing w:after="0" w:line="240" w:lineRule="auto"/>
              <w:contextualSpacing/>
              <w:jc w:val="both"/>
              <w:rPr>
                <w:rFonts w:cs="Calibri"/>
                <w:sz w:val="24"/>
              </w:rPr>
            </w:pPr>
          </w:p>
          <w:p w14:paraId="61F2D48C"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3BD0F0FA"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59B972CC"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3A75DCFE" w14:textId="77777777" w:rsidR="001816B7" w:rsidRPr="00722BDD" w:rsidRDefault="001816B7" w:rsidP="001816B7">
            <w:pPr>
              <w:spacing w:after="0" w:line="240" w:lineRule="auto"/>
              <w:contextualSpacing/>
              <w:jc w:val="both"/>
              <w:rPr>
                <w:rFonts w:cs="Calibri"/>
                <w:kern w:val="32"/>
                <w:sz w:val="24"/>
              </w:rPr>
            </w:pPr>
          </w:p>
          <w:p w14:paraId="56ABD0CB"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1875D164"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7AEEB467"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328BD3C5" w14:textId="77777777" w:rsidR="001816B7" w:rsidRPr="00722BDD" w:rsidRDefault="001816B7" w:rsidP="001816B7">
            <w:pPr>
              <w:spacing w:after="0" w:line="240" w:lineRule="auto"/>
              <w:contextualSpacing/>
              <w:jc w:val="both"/>
              <w:rPr>
                <w:rFonts w:cs="Calibri"/>
                <w:sz w:val="24"/>
              </w:rPr>
            </w:pPr>
          </w:p>
          <w:p w14:paraId="39480C40"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1C0ACB5E"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6528A000"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628F0B72" w14:textId="77777777" w:rsidR="001816B7" w:rsidRPr="00722BDD" w:rsidRDefault="001816B7" w:rsidP="001816B7">
            <w:pPr>
              <w:spacing w:after="0" w:line="240" w:lineRule="auto"/>
              <w:contextualSpacing/>
              <w:jc w:val="both"/>
              <w:rPr>
                <w:rFonts w:cs="Calibri"/>
                <w:kern w:val="32"/>
                <w:sz w:val="24"/>
              </w:rPr>
            </w:pPr>
          </w:p>
          <w:p w14:paraId="24B70063"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1B96A5FE"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7D6AB472"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4357EAFC"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78349035"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Suprafață totală forestieră (ha)</w:t>
            </w:r>
          </w:p>
          <w:p w14:paraId="138D4249"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4A</w:t>
            </w:r>
          </w:p>
          <w:p w14:paraId="2D34A14B"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4B</w:t>
            </w:r>
          </w:p>
          <w:p w14:paraId="571C8B9E"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14:paraId="7D251046" w14:textId="77777777" w:rsidR="001816B7" w:rsidRPr="00722BDD" w:rsidRDefault="001816B7" w:rsidP="001816B7">
            <w:pPr>
              <w:spacing w:after="0" w:line="240" w:lineRule="auto"/>
              <w:contextualSpacing/>
              <w:jc w:val="both"/>
              <w:rPr>
                <w:rFonts w:cs="Calibri"/>
                <w:sz w:val="24"/>
              </w:rPr>
            </w:pPr>
          </w:p>
          <w:p w14:paraId="11EE5281"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7EDFE91D"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6EFEFDF6"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4761AD18" w14:textId="77777777" w:rsidR="001816B7" w:rsidRPr="00722BDD" w:rsidRDefault="001816B7" w:rsidP="001816B7">
            <w:pPr>
              <w:spacing w:after="0" w:line="240" w:lineRule="auto"/>
              <w:contextualSpacing/>
              <w:jc w:val="both"/>
              <w:rPr>
                <w:rFonts w:cs="Calibri"/>
                <w:kern w:val="32"/>
                <w:sz w:val="24"/>
              </w:rPr>
            </w:pPr>
          </w:p>
          <w:p w14:paraId="093A4CC3"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1C9F7C8E"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2D7A1167"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3EFA70A3" w14:textId="77777777" w:rsidR="001816B7" w:rsidRPr="00722BDD" w:rsidRDefault="001816B7" w:rsidP="001816B7">
            <w:pPr>
              <w:spacing w:after="0" w:line="240" w:lineRule="auto"/>
              <w:contextualSpacing/>
              <w:jc w:val="both"/>
              <w:rPr>
                <w:rFonts w:cs="Calibri"/>
                <w:sz w:val="24"/>
              </w:rPr>
            </w:pPr>
          </w:p>
          <w:p w14:paraId="28BFFD59"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68671AE4"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567F9BAE"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78844FE7" w14:textId="77777777" w:rsidR="001816B7" w:rsidRPr="00722BDD" w:rsidRDefault="001816B7" w:rsidP="001816B7">
            <w:pPr>
              <w:spacing w:after="0" w:line="240" w:lineRule="auto"/>
              <w:contextualSpacing/>
              <w:jc w:val="both"/>
              <w:rPr>
                <w:rFonts w:cs="Calibri"/>
                <w:kern w:val="32"/>
                <w:sz w:val="24"/>
              </w:rPr>
            </w:pPr>
          </w:p>
          <w:p w14:paraId="06FA4E21"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4B93E92E"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04657576"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2B8CE1DC"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1EDEAB74"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Suprafață totală (ha) - 5A</w:t>
            </w:r>
          </w:p>
          <w:p w14:paraId="5F6435D0" w14:textId="77777777" w:rsidR="00FF4FAE" w:rsidRPr="00722BDD" w:rsidRDefault="00FF4FAE" w:rsidP="001816B7">
            <w:pPr>
              <w:spacing w:after="0" w:line="240" w:lineRule="auto"/>
              <w:contextualSpacing/>
              <w:jc w:val="both"/>
              <w:rPr>
                <w:rFonts w:cs="Calibri"/>
                <w:sz w:val="24"/>
              </w:rPr>
            </w:pPr>
          </w:p>
        </w:tc>
        <w:tc>
          <w:tcPr>
            <w:tcW w:w="574" w:type="dxa"/>
            <w:tcBorders>
              <w:top w:val="single" w:sz="4" w:space="0" w:color="000000"/>
              <w:left w:val="single" w:sz="4" w:space="0" w:color="000000"/>
              <w:bottom w:val="single" w:sz="4" w:space="0" w:color="000000"/>
              <w:right w:val="single" w:sz="4" w:space="0" w:color="000000"/>
            </w:tcBorders>
            <w:hideMark/>
          </w:tcPr>
          <w:p w14:paraId="22716101"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72A3212D"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773CB5ED"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6F1C4B97"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0651DD30"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56C16E17"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 xml:space="preserve">Investiții Totale (publice+private) </w:t>
            </w:r>
          </w:p>
          <w:p w14:paraId="55A958E6"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5B</w:t>
            </w:r>
          </w:p>
          <w:p w14:paraId="5CC442A6"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5C</w:t>
            </w:r>
          </w:p>
        </w:tc>
        <w:tc>
          <w:tcPr>
            <w:tcW w:w="574" w:type="dxa"/>
            <w:tcBorders>
              <w:top w:val="single" w:sz="4" w:space="0" w:color="000000"/>
              <w:left w:val="single" w:sz="4" w:space="0" w:color="000000"/>
              <w:bottom w:val="single" w:sz="4" w:space="0" w:color="000000"/>
              <w:right w:val="single" w:sz="4" w:space="0" w:color="000000"/>
            </w:tcBorders>
          </w:tcPr>
          <w:p w14:paraId="703DC500" w14:textId="77777777" w:rsidR="001816B7" w:rsidRPr="00722BDD" w:rsidRDefault="001816B7" w:rsidP="001816B7">
            <w:pPr>
              <w:spacing w:after="0" w:line="240" w:lineRule="auto"/>
              <w:contextualSpacing/>
              <w:jc w:val="both"/>
              <w:rPr>
                <w:rFonts w:cs="Calibri"/>
                <w:sz w:val="24"/>
              </w:rPr>
            </w:pPr>
          </w:p>
          <w:p w14:paraId="0CBB8405"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10C46067"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58B305D1" w14:textId="77777777" w:rsidR="001816B7" w:rsidRPr="00722BDD" w:rsidRDefault="001816B7" w:rsidP="001816B7">
            <w:pPr>
              <w:spacing w:after="0" w:line="240" w:lineRule="auto"/>
              <w:contextualSpacing/>
              <w:jc w:val="both"/>
              <w:rPr>
                <w:rFonts w:cs="Calibri"/>
                <w:kern w:val="32"/>
                <w:sz w:val="24"/>
              </w:rPr>
            </w:pPr>
          </w:p>
          <w:p w14:paraId="66F2F7D1"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121A056A"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0B4E69FC" w14:textId="77777777" w:rsidR="001816B7" w:rsidRPr="00722BDD" w:rsidRDefault="001816B7" w:rsidP="001816B7">
            <w:pPr>
              <w:spacing w:after="0" w:line="240" w:lineRule="auto"/>
              <w:contextualSpacing/>
              <w:jc w:val="both"/>
              <w:rPr>
                <w:rFonts w:cs="Calibri"/>
                <w:sz w:val="24"/>
              </w:rPr>
            </w:pPr>
          </w:p>
          <w:p w14:paraId="5A449E0B"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p w14:paraId="1570005D"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04CAA6A3" w14:textId="77777777" w:rsidR="001816B7" w:rsidRPr="00722BDD" w:rsidRDefault="001816B7" w:rsidP="001816B7">
            <w:pPr>
              <w:spacing w:after="0" w:line="240" w:lineRule="auto"/>
              <w:contextualSpacing/>
              <w:jc w:val="both"/>
              <w:rPr>
                <w:rFonts w:cs="Calibri"/>
                <w:kern w:val="32"/>
                <w:sz w:val="24"/>
              </w:rPr>
            </w:pPr>
          </w:p>
          <w:p w14:paraId="6D676D31"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33D4D08F"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7AED4617"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0D9F28BF"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Suprafața totală sau UVM în cauză</w:t>
            </w:r>
            <w:r w:rsidR="00535ADE" w:rsidRPr="00722BDD">
              <w:rPr>
                <w:rFonts w:cs="Calibri"/>
                <w:kern w:val="32"/>
                <w:sz w:val="24"/>
              </w:rPr>
              <w:t xml:space="preserve"> (se va completa pentru investiții în exploatații care vizează depozitarea și aplicarea gunoiului de grajd)</w:t>
            </w:r>
            <w:r w:rsidRPr="00722BDD">
              <w:rPr>
                <w:rFonts w:cs="Calibri"/>
                <w:kern w:val="32"/>
                <w:sz w:val="24"/>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14:paraId="2DEAE49B"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2750D125"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6274532E"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23A7E447"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4DCBAEE8"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7BA6D970"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Suprafață totală – 5E</w:t>
            </w:r>
          </w:p>
          <w:p w14:paraId="4AF08BE8" w14:textId="77777777" w:rsidR="00FF4FAE" w:rsidRPr="00722BDD" w:rsidRDefault="00FF4FAE" w:rsidP="001816B7">
            <w:pPr>
              <w:spacing w:after="0" w:line="240" w:lineRule="auto"/>
              <w:contextualSpacing/>
              <w:jc w:val="both"/>
              <w:rPr>
                <w:rFonts w:cs="Calibri"/>
                <w:sz w:val="24"/>
              </w:rPr>
            </w:pPr>
          </w:p>
        </w:tc>
        <w:tc>
          <w:tcPr>
            <w:tcW w:w="574" w:type="dxa"/>
            <w:tcBorders>
              <w:top w:val="single" w:sz="4" w:space="0" w:color="000000"/>
              <w:left w:val="single" w:sz="4" w:space="0" w:color="000000"/>
              <w:bottom w:val="single" w:sz="4" w:space="0" w:color="000000"/>
              <w:right w:val="single" w:sz="4" w:space="0" w:color="000000"/>
            </w:tcBorders>
            <w:hideMark/>
          </w:tcPr>
          <w:p w14:paraId="0934249E"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306D7301"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71E1AA47"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94E597B"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4B89E9B6" w14:textId="77777777" w:rsidTr="00C97C45">
        <w:trPr>
          <w:trHeight w:val="539"/>
        </w:trPr>
        <w:tc>
          <w:tcPr>
            <w:tcW w:w="4158" w:type="dxa"/>
            <w:vMerge w:val="restart"/>
            <w:tcBorders>
              <w:top w:val="single" w:sz="4" w:space="0" w:color="000000"/>
              <w:left w:val="single" w:sz="4" w:space="0" w:color="000000"/>
              <w:right w:val="single" w:sz="4" w:space="0" w:color="000000"/>
            </w:tcBorders>
          </w:tcPr>
          <w:p w14:paraId="1A01D16D" w14:textId="77777777" w:rsidR="001816B7" w:rsidRPr="00722BDD" w:rsidRDefault="001816B7" w:rsidP="009F41BD">
            <w:pPr>
              <w:spacing w:after="0" w:line="240" w:lineRule="auto"/>
              <w:contextualSpacing/>
              <w:jc w:val="both"/>
              <w:rPr>
                <w:rFonts w:cs="Calibri"/>
                <w:kern w:val="32"/>
                <w:sz w:val="24"/>
              </w:rPr>
            </w:pPr>
            <w:r w:rsidRPr="00722BDD">
              <w:rPr>
                <w:rFonts w:cs="Calibri"/>
                <w:kern w:val="32"/>
                <w:sz w:val="24"/>
              </w:rPr>
              <w:t xml:space="preserve">Numărul de locuri de muncă create – 6A </w:t>
            </w:r>
            <w:r w:rsidRPr="00722BDD">
              <w:rPr>
                <w:rFonts w:cs="Calibri"/>
                <w:i/>
                <w:kern w:val="32"/>
                <w:sz w:val="24"/>
              </w:rPr>
              <w:t>(se va completa doar când domeniul de intervenție principal/ secundar</w:t>
            </w:r>
            <w:r w:rsidR="0034305A" w:rsidRPr="00722BDD">
              <w:rPr>
                <w:rFonts w:cs="Calibri"/>
                <w:i/>
                <w:kern w:val="32"/>
                <w:sz w:val="24"/>
              </w:rPr>
              <w:t xml:space="preserve"> (după caz)</w:t>
            </w:r>
            <w:r w:rsidRPr="00722BDD">
              <w:rPr>
                <w:rFonts w:cs="Calibri"/>
                <w:i/>
                <w:kern w:val="32"/>
                <w:sz w:val="24"/>
              </w:rPr>
              <w:t xml:space="preserve"> al proiectului </w:t>
            </w:r>
            <w:r w:rsidR="00072192" w:rsidRPr="00722BDD">
              <w:rPr>
                <w:rFonts w:cs="Calibri"/>
                <w:i/>
                <w:kern w:val="32"/>
                <w:sz w:val="24"/>
              </w:rPr>
              <w:t>coincide cu</w:t>
            </w:r>
            <w:r w:rsidRPr="00722BDD">
              <w:rPr>
                <w:rFonts w:cs="Calibri"/>
                <w:i/>
                <w:kern w:val="32"/>
                <w:sz w:val="24"/>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14:paraId="52CBFF97"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t>bărbați</w:t>
            </w:r>
          </w:p>
        </w:tc>
        <w:tc>
          <w:tcPr>
            <w:tcW w:w="574" w:type="dxa"/>
            <w:tcBorders>
              <w:top w:val="single" w:sz="4" w:space="0" w:color="000000"/>
              <w:left w:val="single" w:sz="4" w:space="0" w:color="000000"/>
              <w:bottom w:val="single" w:sz="4" w:space="0" w:color="000000"/>
              <w:right w:val="single" w:sz="4" w:space="0" w:color="000000"/>
            </w:tcBorders>
          </w:tcPr>
          <w:p w14:paraId="77191826"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8C050E9"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24ECABB9"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2684B113"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r>
      <w:tr w:rsidR="001816B7" w:rsidRPr="00722BDD" w14:paraId="3B2D329A" w14:textId="77777777" w:rsidTr="003655A9">
        <w:tc>
          <w:tcPr>
            <w:tcW w:w="4158" w:type="dxa"/>
            <w:vMerge/>
            <w:tcBorders>
              <w:left w:val="single" w:sz="4" w:space="0" w:color="000000"/>
              <w:bottom w:val="single" w:sz="4" w:space="0" w:color="000000"/>
              <w:right w:val="single" w:sz="4" w:space="0" w:color="000000"/>
            </w:tcBorders>
          </w:tcPr>
          <w:p w14:paraId="04D7D3B9" w14:textId="77777777" w:rsidR="001816B7" w:rsidRPr="00722BDD" w:rsidRDefault="001816B7" w:rsidP="001816B7">
            <w:pPr>
              <w:spacing w:after="0" w:line="240" w:lineRule="auto"/>
              <w:contextualSpacing/>
              <w:jc w:val="both"/>
              <w:rPr>
                <w:rFonts w:cs="Calibri"/>
                <w:kern w:val="32"/>
                <w:sz w:val="24"/>
              </w:rPr>
            </w:pPr>
          </w:p>
        </w:tc>
        <w:tc>
          <w:tcPr>
            <w:tcW w:w="1237" w:type="dxa"/>
            <w:gridSpan w:val="2"/>
            <w:tcBorders>
              <w:top w:val="single" w:sz="4" w:space="0" w:color="000000"/>
              <w:left w:val="single" w:sz="4" w:space="0" w:color="000000"/>
              <w:bottom w:val="single" w:sz="4" w:space="0" w:color="000000"/>
              <w:right w:val="single" w:sz="4" w:space="0" w:color="000000"/>
            </w:tcBorders>
          </w:tcPr>
          <w:p w14:paraId="66E20332"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14:paraId="07A18EB4"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5BEC3454"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0FA0696A"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17F8B465"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r>
      <w:tr w:rsidR="001816B7" w:rsidRPr="00722BDD" w14:paraId="0DF1209C"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4FFB025B"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14:paraId="6B9630AD"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7BD651F5"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6813209C"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40D6DD35"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43B2D862"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767CB8CA"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lastRenderedPageBreak/>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14:paraId="29CA1F76" w14:textId="77777777" w:rsidR="001816B7" w:rsidRPr="00722BDD" w:rsidRDefault="001816B7" w:rsidP="001816B7">
            <w:pPr>
              <w:spacing w:after="0" w:line="240" w:lineRule="auto"/>
              <w:contextualSpacing/>
              <w:jc w:val="both"/>
              <w:rPr>
                <w:rFonts w:cs="Calibri"/>
                <w:kern w:val="32"/>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4A25B1EE"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2327DCEA" w14:textId="77777777" w:rsidR="001816B7" w:rsidRPr="00722BDD" w:rsidRDefault="001816B7" w:rsidP="001816B7">
            <w:pPr>
              <w:spacing w:after="0" w:line="240" w:lineRule="auto"/>
              <w:contextualSpacing/>
              <w:jc w:val="both"/>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4B52D499" w14:textId="77777777" w:rsidR="001816B7" w:rsidRPr="00722BDD" w:rsidRDefault="001816B7" w:rsidP="001816B7">
            <w:pPr>
              <w:spacing w:after="0" w:line="240" w:lineRule="auto"/>
              <w:contextualSpacing/>
              <w:jc w:val="both"/>
              <w:rPr>
                <w:rFonts w:cs="Calibri"/>
                <w:sz w:val="24"/>
              </w:rPr>
            </w:pPr>
            <w:r w:rsidRPr="00722BDD">
              <w:rPr>
                <w:rFonts w:cs="Calibri"/>
                <w:kern w:val="32"/>
                <w:sz w:val="24"/>
              </w:rPr>
              <w:t>……………..</w:t>
            </w:r>
          </w:p>
        </w:tc>
      </w:tr>
      <w:tr w:rsidR="001816B7" w:rsidRPr="00722BDD" w14:paraId="58387D1B" w14:textId="77777777" w:rsidTr="002D2CD1">
        <w:tc>
          <w:tcPr>
            <w:tcW w:w="5395" w:type="dxa"/>
            <w:gridSpan w:val="3"/>
            <w:tcBorders>
              <w:top w:val="single" w:sz="4" w:space="0" w:color="000000"/>
              <w:left w:val="single" w:sz="4" w:space="0" w:color="000000"/>
              <w:bottom w:val="single" w:sz="4" w:space="0" w:color="000000"/>
              <w:right w:val="single" w:sz="4" w:space="0" w:color="000000"/>
            </w:tcBorders>
            <w:hideMark/>
          </w:tcPr>
          <w:p w14:paraId="3F240989"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Alți indicatori specifici teritoriului, în conformitate cu obiectivele stabilite în fișa măsurii din SDL</w:t>
            </w:r>
          </w:p>
          <w:p w14:paraId="648E8FC1"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p w14:paraId="4C2DC7CA" w14:textId="77777777" w:rsidR="001816B7" w:rsidRPr="00722BDD" w:rsidRDefault="001816B7" w:rsidP="001816B7">
            <w:pPr>
              <w:spacing w:after="0" w:line="240" w:lineRule="auto"/>
              <w:contextualSpacing/>
              <w:jc w:val="both"/>
              <w:rPr>
                <w:rFonts w:cs="Calibri"/>
                <w:kern w:val="32"/>
                <w:sz w:val="24"/>
              </w:rPr>
            </w:pPr>
            <w:r w:rsidRPr="00722BDD">
              <w:rPr>
                <w:rFonts w:cs="Calibri"/>
                <w:kern w:val="32"/>
                <w:sz w:val="24"/>
              </w:rPr>
              <w:t>…………………………</w:t>
            </w:r>
          </w:p>
        </w:tc>
        <w:tc>
          <w:tcPr>
            <w:tcW w:w="574" w:type="dxa"/>
            <w:tcBorders>
              <w:top w:val="single" w:sz="4" w:space="0" w:color="000000"/>
              <w:left w:val="single" w:sz="4" w:space="0" w:color="000000"/>
              <w:bottom w:val="single" w:sz="4" w:space="0" w:color="000000"/>
              <w:right w:val="single" w:sz="4" w:space="0" w:color="000000"/>
            </w:tcBorders>
          </w:tcPr>
          <w:p w14:paraId="135660B6" w14:textId="77777777" w:rsidR="001816B7" w:rsidRPr="00722BDD" w:rsidRDefault="001816B7" w:rsidP="001816B7">
            <w:pPr>
              <w:spacing w:after="0" w:line="240" w:lineRule="auto"/>
              <w:contextualSpacing/>
              <w:rPr>
                <w:rFonts w:cs="Calibri"/>
                <w:sz w:val="24"/>
              </w:rPr>
            </w:pPr>
          </w:p>
          <w:p w14:paraId="73C8CECD" w14:textId="77777777" w:rsidR="001816B7" w:rsidRPr="00722BDD" w:rsidRDefault="001816B7" w:rsidP="001816B7">
            <w:pPr>
              <w:spacing w:after="0" w:line="240" w:lineRule="auto"/>
              <w:contextualSpacing/>
              <w:rPr>
                <w:rFonts w:cs="Calibri"/>
                <w:sz w:val="24"/>
              </w:rPr>
            </w:pPr>
          </w:p>
          <w:p w14:paraId="79B28083" w14:textId="77777777" w:rsidR="001816B7" w:rsidRPr="00722BDD" w:rsidRDefault="001816B7" w:rsidP="001816B7">
            <w:pPr>
              <w:spacing w:after="0" w:line="240" w:lineRule="auto"/>
              <w:contextualSpacing/>
              <w:rPr>
                <w:rFonts w:cs="Calibri"/>
                <w:sz w:val="24"/>
              </w:rPr>
            </w:pPr>
            <w:r w:rsidRPr="00722BDD">
              <w:rPr>
                <w:rFonts w:cs="Calibri"/>
                <w:sz w:val="24"/>
              </w:rPr>
              <w:sym w:font="Wingdings" w:char="F06F"/>
            </w:r>
          </w:p>
          <w:p w14:paraId="4FF90D1C" w14:textId="77777777" w:rsidR="001816B7" w:rsidRPr="00722BDD" w:rsidRDefault="001816B7" w:rsidP="001816B7">
            <w:pPr>
              <w:spacing w:after="0" w:line="240" w:lineRule="auto"/>
              <w:contextualSpacing/>
              <w:rPr>
                <w:rFonts w:cs="Calibri"/>
                <w:sz w:val="24"/>
              </w:rPr>
            </w:pPr>
            <w:r w:rsidRPr="00722BDD">
              <w:rPr>
                <w:rFonts w:cs="Calibri"/>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2078DE30" w14:textId="77777777" w:rsidR="001816B7" w:rsidRPr="00722BDD" w:rsidRDefault="001816B7" w:rsidP="001816B7">
            <w:pPr>
              <w:spacing w:after="0" w:line="240" w:lineRule="auto"/>
              <w:contextualSpacing/>
              <w:rPr>
                <w:rFonts w:cs="Calibri"/>
                <w:kern w:val="32"/>
                <w:sz w:val="24"/>
              </w:rPr>
            </w:pPr>
          </w:p>
          <w:p w14:paraId="57F0AA4F" w14:textId="77777777" w:rsidR="001816B7" w:rsidRPr="00722BDD" w:rsidRDefault="001816B7" w:rsidP="001816B7">
            <w:pPr>
              <w:spacing w:after="0" w:line="240" w:lineRule="auto"/>
              <w:contextualSpacing/>
              <w:rPr>
                <w:rFonts w:cs="Calibri"/>
                <w:kern w:val="32"/>
                <w:sz w:val="24"/>
              </w:rPr>
            </w:pPr>
          </w:p>
          <w:p w14:paraId="46C26E7E" w14:textId="77777777" w:rsidR="001816B7" w:rsidRPr="00722BDD" w:rsidRDefault="001816B7" w:rsidP="001816B7">
            <w:pPr>
              <w:spacing w:after="0" w:line="240" w:lineRule="auto"/>
              <w:contextualSpacing/>
              <w:rPr>
                <w:rFonts w:cs="Calibri"/>
                <w:kern w:val="32"/>
                <w:sz w:val="24"/>
              </w:rPr>
            </w:pPr>
            <w:r w:rsidRPr="00722BDD">
              <w:rPr>
                <w:rFonts w:cs="Calibri"/>
                <w:kern w:val="32"/>
                <w:sz w:val="24"/>
              </w:rPr>
              <w:t>……………..</w:t>
            </w:r>
          </w:p>
          <w:p w14:paraId="2C15B0CA" w14:textId="77777777" w:rsidR="001816B7" w:rsidRPr="00722BDD" w:rsidRDefault="001816B7" w:rsidP="001816B7">
            <w:pPr>
              <w:spacing w:after="0" w:line="240" w:lineRule="auto"/>
              <w:contextualSpacing/>
              <w:rPr>
                <w:rFonts w:cs="Calibri"/>
                <w:sz w:val="24"/>
              </w:rPr>
            </w:pPr>
            <w:r w:rsidRPr="00722BDD">
              <w:rPr>
                <w:rFonts w:cs="Calibri"/>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572C0721" w14:textId="77777777" w:rsidR="001816B7" w:rsidRPr="00722BDD" w:rsidRDefault="001816B7" w:rsidP="001816B7">
            <w:pPr>
              <w:spacing w:after="0" w:line="240" w:lineRule="auto"/>
              <w:contextualSpacing/>
              <w:rPr>
                <w:rFonts w:cs="Calibri"/>
                <w:sz w:val="24"/>
              </w:rPr>
            </w:pPr>
          </w:p>
          <w:p w14:paraId="4F1A5D58" w14:textId="77777777" w:rsidR="001816B7" w:rsidRPr="00722BDD" w:rsidRDefault="001816B7" w:rsidP="001816B7">
            <w:pPr>
              <w:spacing w:after="0" w:line="240" w:lineRule="auto"/>
              <w:contextualSpacing/>
              <w:rPr>
                <w:rFonts w:cs="Calibri"/>
                <w:sz w:val="24"/>
              </w:rPr>
            </w:pPr>
          </w:p>
          <w:p w14:paraId="417BE970" w14:textId="77777777" w:rsidR="001816B7" w:rsidRPr="00722BDD" w:rsidRDefault="001816B7" w:rsidP="001816B7">
            <w:pPr>
              <w:spacing w:after="0" w:line="240" w:lineRule="auto"/>
              <w:contextualSpacing/>
              <w:rPr>
                <w:rFonts w:cs="Calibri"/>
                <w:sz w:val="24"/>
              </w:rPr>
            </w:pPr>
            <w:r w:rsidRPr="00722BDD">
              <w:rPr>
                <w:rFonts w:cs="Calibri"/>
                <w:sz w:val="24"/>
              </w:rPr>
              <w:sym w:font="Wingdings" w:char="F06F"/>
            </w:r>
          </w:p>
          <w:p w14:paraId="49B739D0" w14:textId="77777777" w:rsidR="001816B7" w:rsidRPr="00722BDD" w:rsidRDefault="001816B7" w:rsidP="001816B7">
            <w:pPr>
              <w:spacing w:after="0" w:line="240" w:lineRule="auto"/>
              <w:contextualSpacing/>
              <w:rPr>
                <w:rFonts w:cs="Calibri"/>
                <w:sz w:val="24"/>
              </w:rPr>
            </w:pPr>
            <w:r w:rsidRPr="00722BDD">
              <w:rPr>
                <w:rFonts w:cs="Calibri"/>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1531CF62" w14:textId="77777777" w:rsidR="001816B7" w:rsidRPr="00722BDD" w:rsidRDefault="001816B7" w:rsidP="001816B7">
            <w:pPr>
              <w:spacing w:after="0" w:line="240" w:lineRule="auto"/>
              <w:contextualSpacing/>
              <w:rPr>
                <w:rFonts w:cs="Calibri"/>
                <w:sz w:val="24"/>
              </w:rPr>
            </w:pPr>
          </w:p>
          <w:p w14:paraId="32EDAEE1" w14:textId="77777777" w:rsidR="001816B7" w:rsidRPr="00722BDD" w:rsidRDefault="001816B7" w:rsidP="001816B7">
            <w:pPr>
              <w:spacing w:after="0" w:line="240" w:lineRule="auto"/>
              <w:contextualSpacing/>
              <w:rPr>
                <w:rFonts w:cs="Calibri"/>
                <w:sz w:val="24"/>
              </w:rPr>
            </w:pPr>
          </w:p>
          <w:p w14:paraId="635AC421" w14:textId="77777777" w:rsidR="001816B7" w:rsidRPr="00722BDD" w:rsidRDefault="001816B7" w:rsidP="001816B7">
            <w:pPr>
              <w:spacing w:after="0" w:line="240" w:lineRule="auto"/>
              <w:contextualSpacing/>
              <w:rPr>
                <w:rFonts w:cs="Calibri"/>
                <w:kern w:val="32"/>
                <w:sz w:val="24"/>
              </w:rPr>
            </w:pPr>
            <w:r w:rsidRPr="00722BDD">
              <w:rPr>
                <w:rFonts w:cs="Calibri"/>
                <w:kern w:val="32"/>
                <w:sz w:val="24"/>
              </w:rPr>
              <w:t>……………..</w:t>
            </w:r>
          </w:p>
          <w:p w14:paraId="2C231063" w14:textId="77777777" w:rsidR="001816B7" w:rsidRPr="00722BDD" w:rsidRDefault="001816B7" w:rsidP="001816B7">
            <w:pPr>
              <w:spacing w:after="0" w:line="240" w:lineRule="auto"/>
              <w:contextualSpacing/>
              <w:rPr>
                <w:rFonts w:cs="Calibri"/>
                <w:kern w:val="32"/>
                <w:sz w:val="24"/>
              </w:rPr>
            </w:pPr>
            <w:r w:rsidRPr="00722BDD">
              <w:rPr>
                <w:rFonts w:cs="Calibri"/>
                <w:kern w:val="32"/>
                <w:sz w:val="24"/>
              </w:rPr>
              <w:t>……………..</w:t>
            </w:r>
          </w:p>
        </w:tc>
      </w:tr>
    </w:tbl>
    <w:p w14:paraId="0A24582B" w14:textId="77777777" w:rsidR="00BB5E86" w:rsidRPr="00722BDD" w:rsidRDefault="00BB5E86" w:rsidP="002D2CD1">
      <w:pPr>
        <w:spacing w:before="120" w:after="120" w:line="240" w:lineRule="auto"/>
        <w:contextualSpacing/>
        <w:jc w:val="both"/>
        <w:rPr>
          <w:rFonts w:cs="Calibri"/>
          <w:b/>
          <w:sz w:val="24"/>
          <w:u w:val="single"/>
        </w:rPr>
      </w:pPr>
    </w:p>
    <w:p w14:paraId="2F57178E" w14:textId="77777777" w:rsidR="00FF47BE" w:rsidRPr="00722BDD" w:rsidRDefault="00FF47BE" w:rsidP="002D2CD1">
      <w:pPr>
        <w:spacing w:before="120" w:after="120" w:line="240" w:lineRule="auto"/>
        <w:contextualSpacing/>
        <w:jc w:val="both"/>
        <w:rPr>
          <w:rFonts w:cs="Calibri"/>
          <w:b/>
          <w:sz w:val="24"/>
          <w:u w:val="single"/>
        </w:rPr>
      </w:pPr>
      <w:r w:rsidRPr="00722BDD">
        <w:rPr>
          <w:rFonts w:cs="Calibri"/>
          <w:b/>
          <w:sz w:val="24"/>
          <w:u w:val="single"/>
        </w:rPr>
        <w:t>Concluzia verificării:</w:t>
      </w:r>
    </w:p>
    <w:p w14:paraId="3B2F6353" w14:textId="77777777" w:rsidR="00FF47BE" w:rsidRPr="00722BDD" w:rsidRDefault="00FF47BE" w:rsidP="002D2CD1">
      <w:pPr>
        <w:spacing w:before="120" w:after="120" w:line="240" w:lineRule="auto"/>
        <w:contextualSpacing/>
        <w:jc w:val="both"/>
        <w:rPr>
          <w:rFonts w:cs="Calibri"/>
          <w:b/>
          <w:sz w:val="24"/>
        </w:rPr>
      </w:pPr>
      <w:r w:rsidRPr="00722BDD">
        <w:rPr>
          <w:rFonts w:cs="Calibri"/>
          <w:b/>
          <w:sz w:val="24"/>
        </w:rPr>
        <w:t xml:space="preserve">Proiectul este încadrat corect: </w:t>
      </w:r>
    </w:p>
    <w:p w14:paraId="24023E98" w14:textId="77777777" w:rsidR="00FF47BE" w:rsidRPr="00722BDD" w:rsidRDefault="00FF47BE" w:rsidP="002D2CD1">
      <w:pPr>
        <w:spacing w:before="120" w:after="120" w:line="240" w:lineRule="auto"/>
        <w:contextualSpacing/>
        <w:jc w:val="both"/>
        <w:rPr>
          <w:rFonts w:cs="Calibri"/>
          <w:b/>
          <w:sz w:val="24"/>
        </w:rPr>
      </w:pPr>
      <w:r w:rsidRPr="00722BDD">
        <w:rPr>
          <w:rFonts w:cs="Calibri"/>
          <w:b/>
          <w:sz w:val="24"/>
        </w:rPr>
        <w:sym w:font="Symbol" w:char="F0FF"/>
      </w:r>
      <w:r w:rsidRPr="00722BDD">
        <w:rPr>
          <w:rFonts w:cs="Calibri"/>
          <w:b/>
          <w:sz w:val="24"/>
        </w:rPr>
        <w:t xml:space="preserve"> DA                                     </w:t>
      </w:r>
    </w:p>
    <w:p w14:paraId="05282616" w14:textId="77777777" w:rsidR="00FF47BE" w:rsidRPr="00722BDD" w:rsidRDefault="00FF47BE" w:rsidP="002D2CD1">
      <w:pPr>
        <w:spacing w:before="120" w:after="120" w:line="240" w:lineRule="auto"/>
        <w:contextualSpacing/>
        <w:jc w:val="both"/>
        <w:rPr>
          <w:rFonts w:cs="Calibri"/>
          <w:b/>
          <w:sz w:val="24"/>
        </w:rPr>
      </w:pPr>
      <w:r w:rsidRPr="00722BDD">
        <w:rPr>
          <w:rFonts w:cs="Calibri"/>
          <w:b/>
          <w:sz w:val="24"/>
        </w:rPr>
        <w:sym w:font="Symbol" w:char="F0FF"/>
      </w:r>
      <w:r w:rsidRPr="00722BDD">
        <w:rPr>
          <w:rFonts w:cs="Calibri"/>
          <w:b/>
          <w:sz w:val="24"/>
        </w:rPr>
        <w:t xml:space="preserve"> NU</w:t>
      </w:r>
    </w:p>
    <w:p w14:paraId="7049DDCD" w14:textId="77777777" w:rsidR="00FF47BE" w:rsidRPr="00722BDD" w:rsidRDefault="00FF47BE" w:rsidP="002D2CD1">
      <w:pPr>
        <w:spacing w:before="120" w:after="120" w:line="240" w:lineRule="auto"/>
        <w:contextualSpacing/>
        <w:jc w:val="both"/>
        <w:rPr>
          <w:rFonts w:cs="Calibri"/>
          <w:b/>
          <w:sz w:val="24"/>
          <w:u w:val="single"/>
        </w:rPr>
      </w:pPr>
      <w:r w:rsidRPr="00722BDD">
        <w:rPr>
          <w:rFonts w:cs="Calibri"/>
          <w:sz w:val="24"/>
        </w:rPr>
        <w:t>Observații: _______________________________________</w:t>
      </w:r>
      <w:r w:rsidR="003451AF" w:rsidRPr="00722BDD">
        <w:rPr>
          <w:rFonts w:cs="Calibri"/>
          <w:sz w:val="24"/>
        </w:rPr>
        <w:t>____________________________________</w:t>
      </w:r>
    </w:p>
    <w:p w14:paraId="5CCEEA12" w14:textId="77777777" w:rsidR="00FF47BE" w:rsidRPr="00722BDD" w:rsidRDefault="00FF47BE" w:rsidP="002D2CD1">
      <w:pPr>
        <w:tabs>
          <w:tab w:val="left" w:pos="6120"/>
        </w:tabs>
        <w:spacing w:before="120" w:after="120" w:line="240" w:lineRule="auto"/>
        <w:contextualSpacing/>
        <w:jc w:val="both"/>
        <w:rPr>
          <w:rFonts w:cs="Calibri"/>
          <w:b/>
          <w:sz w:val="24"/>
        </w:rPr>
      </w:pPr>
    </w:p>
    <w:p w14:paraId="08F6A443" w14:textId="77777777" w:rsidR="00FF47BE" w:rsidRPr="00722BDD" w:rsidRDefault="00FF47BE" w:rsidP="002D2CD1">
      <w:pPr>
        <w:tabs>
          <w:tab w:val="left" w:pos="6120"/>
        </w:tabs>
        <w:spacing w:before="120" w:after="120" w:line="240" w:lineRule="auto"/>
        <w:contextualSpacing/>
        <w:jc w:val="both"/>
        <w:rPr>
          <w:rFonts w:cs="Calibri"/>
          <w:sz w:val="24"/>
        </w:rPr>
      </w:pPr>
      <w:r w:rsidRPr="00722BDD">
        <w:rPr>
          <w:rFonts w:cs="Calibri"/>
          <w:sz w:val="24"/>
        </w:rPr>
        <w:t>Aprobat,</w:t>
      </w:r>
    </w:p>
    <w:p w14:paraId="79084B25"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sz w:val="24"/>
        </w:rPr>
        <w:t xml:space="preserve">Director OJFIR/CRFIR  </w:t>
      </w:r>
    </w:p>
    <w:p w14:paraId="4E37BC1B"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Nume/Prenume ________________________________________</w:t>
      </w:r>
    </w:p>
    <w:p w14:paraId="4B3846C7"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Semnătura _______________________</w:t>
      </w:r>
    </w:p>
    <w:p w14:paraId="49001A82"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Data_____/_____/___________</w:t>
      </w:r>
    </w:p>
    <w:p w14:paraId="2405BB61" w14:textId="77777777" w:rsidR="00FF47BE" w:rsidRPr="00722BDD" w:rsidRDefault="00FF47BE" w:rsidP="002D2CD1">
      <w:pPr>
        <w:tabs>
          <w:tab w:val="left" w:pos="6120"/>
        </w:tabs>
        <w:spacing w:before="120" w:after="120" w:line="240" w:lineRule="auto"/>
        <w:contextualSpacing/>
        <w:jc w:val="both"/>
        <w:rPr>
          <w:rFonts w:cs="Calibri"/>
          <w:sz w:val="24"/>
        </w:rPr>
      </w:pPr>
      <w:r w:rsidRPr="00722BDD">
        <w:rPr>
          <w:rFonts w:cs="Calibri"/>
          <w:i/>
          <w:sz w:val="24"/>
        </w:rPr>
        <w:t xml:space="preserve">                                                                                                          </w:t>
      </w:r>
    </w:p>
    <w:p w14:paraId="0AF23D07" w14:textId="77777777" w:rsidR="00FF47BE" w:rsidRPr="00722BDD" w:rsidRDefault="00FF47BE" w:rsidP="002D2CD1">
      <w:pPr>
        <w:tabs>
          <w:tab w:val="left" w:pos="6120"/>
        </w:tabs>
        <w:spacing w:before="120" w:after="120" w:line="240" w:lineRule="auto"/>
        <w:contextualSpacing/>
        <w:jc w:val="both"/>
        <w:rPr>
          <w:rFonts w:cs="Calibri"/>
          <w:sz w:val="24"/>
        </w:rPr>
      </w:pPr>
      <w:r w:rsidRPr="00722BDD">
        <w:rPr>
          <w:rFonts w:cs="Calibri"/>
          <w:sz w:val="24"/>
        </w:rPr>
        <w:t>Avizat: Şef SAFPD</w:t>
      </w:r>
      <w:r w:rsidR="003D5AF9" w:rsidRPr="00722BDD">
        <w:rPr>
          <w:rFonts w:cs="Calibri"/>
          <w:sz w:val="24"/>
        </w:rPr>
        <w:t xml:space="preserve"> – OJFIR </w:t>
      </w:r>
      <w:r w:rsidRPr="00722BDD">
        <w:rPr>
          <w:rFonts w:cs="Calibri"/>
          <w:sz w:val="24"/>
        </w:rPr>
        <w:t xml:space="preserve">/SLIN - OJFIR/CRFIR/SIBA - CRFIR </w:t>
      </w:r>
    </w:p>
    <w:p w14:paraId="0A1BDF48"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 xml:space="preserve">Nume/Prenume ________________________         </w:t>
      </w:r>
    </w:p>
    <w:p w14:paraId="6A51874C"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 xml:space="preserve">Semnătura __________________________                        </w:t>
      </w:r>
    </w:p>
    <w:p w14:paraId="54C06D03" w14:textId="77777777" w:rsidR="00FF47BE" w:rsidRPr="00722BDD" w:rsidRDefault="00FF47BE" w:rsidP="002D2CD1">
      <w:pPr>
        <w:tabs>
          <w:tab w:val="left" w:pos="6120"/>
        </w:tabs>
        <w:spacing w:before="120" w:after="120" w:line="240" w:lineRule="auto"/>
        <w:contextualSpacing/>
        <w:jc w:val="both"/>
        <w:rPr>
          <w:rFonts w:cs="Calibri"/>
          <w:sz w:val="24"/>
        </w:rPr>
      </w:pPr>
      <w:r w:rsidRPr="00722BDD">
        <w:rPr>
          <w:rFonts w:cs="Calibri"/>
          <w:i/>
          <w:sz w:val="24"/>
        </w:rPr>
        <w:t xml:space="preserve">Data_____/_____/___________   </w:t>
      </w:r>
    </w:p>
    <w:p w14:paraId="7522F656" w14:textId="77777777" w:rsidR="00FF47BE" w:rsidRPr="00722BDD" w:rsidRDefault="00FF47BE" w:rsidP="002D2CD1">
      <w:pPr>
        <w:tabs>
          <w:tab w:val="left" w:pos="6120"/>
        </w:tabs>
        <w:spacing w:before="120" w:after="120" w:line="240" w:lineRule="auto"/>
        <w:contextualSpacing/>
        <w:jc w:val="both"/>
        <w:rPr>
          <w:rFonts w:cs="Calibri"/>
          <w:sz w:val="24"/>
        </w:rPr>
      </w:pPr>
    </w:p>
    <w:p w14:paraId="595130CF" w14:textId="77777777" w:rsidR="00FF47BE" w:rsidRPr="00722BDD" w:rsidRDefault="00FF47BE" w:rsidP="002D2CD1">
      <w:pPr>
        <w:tabs>
          <w:tab w:val="left" w:pos="6120"/>
        </w:tabs>
        <w:spacing w:before="120" w:after="120" w:line="240" w:lineRule="auto"/>
        <w:contextualSpacing/>
        <w:jc w:val="both"/>
        <w:rPr>
          <w:rFonts w:cs="Calibri"/>
          <w:sz w:val="24"/>
        </w:rPr>
      </w:pPr>
      <w:r w:rsidRPr="00722BDD">
        <w:rPr>
          <w:rFonts w:cs="Calibri"/>
          <w:sz w:val="24"/>
        </w:rPr>
        <w:t>Verificat: Expert 2  CE SAFPD</w:t>
      </w:r>
      <w:r w:rsidR="003D5AF9" w:rsidRPr="00722BDD">
        <w:rPr>
          <w:rFonts w:cs="Calibri"/>
          <w:sz w:val="24"/>
        </w:rPr>
        <w:t xml:space="preserve"> - OJFIR </w:t>
      </w:r>
      <w:r w:rsidRPr="00722BDD">
        <w:rPr>
          <w:rFonts w:cs="Calibri"/>
          <w:sz w:val="24"/>
        </w:rPr>
        <w:t>/SLIN - OJFIR/CRFIR /CE SIBA - CRIFR</w:t>
      </w:r>
    </w:p>
    <w:p w14:paraId="1ACA60E0"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 xml:space="preserve">Nume/Prenume ______________________         </w:t>
      </w:r>
    </w:p>
    <w:p w14:paraId="60F32586"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Semnătura __________</w:t>
      </w:r>
    </w:p>
    <w:p w14:paraId="6AF36FB3"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 xml:space="preserve">Data_____/_____/________     </w:t>
      </w:r>
    </w:p>
    <w:p w14:paraId="1811270E" w14:textId="77777777" w:rsidR="00FF4FAE" w:rsidRPr="00722BDD" w:rsidRDefault="00FF4FAE" w:rsidP="002D2CD1">
      <w:pPr>
        <w:tabs>
          <w:tab w:val="left" w:pos="6120"/>
        </w:tabs>
        <w:spacing w:before="120" w:after="120" w:line="240" w:lineRule="auto"/>
        <w:contextualSpacing/>
        <w:jc w:val="both"/>
        <w:rPr>
          <w:rFonts w:cs="Calibri"/>
          <w:i/>
          <w:sz w:val="24"/>
        </w:rPr>
      </w:pPr>
    </w:p>
    <w:p w14:paraId="651415D5" w14:textId="77777777" w:rsidR="00FF47BE" w:rsidRPr="00722BDD" w:rsidRDefault="00FF47BE" w:rsidP="002D2CD1">
      <w:pPr>
        <w:tabs>
          <w:tab w:val="left" w:pos="6120"/>
        </w:tabs>
        <w:spacing w:before="120" w:after="120" w:line="240" w:lineRule="auto"/>
        <w:contextualSpacing/>
        <w:jc w:val="both"/>
        <w:rPr>
          <w:rFonts w:cs="Calibri"/>
          <w:sz w:val="24"/>
        </w:rPr>
      </w:pPr>
      <w:r w:rsidRPr="00722BDD">
        <w:rPr>
          <w:rFonts w:cs="Calibri"/>
          <w:sz w:val="24"/>
        </w:rPr>
        <w:t>Întocmit:Expert  1 CE SAFPD</w:t>
      </w:r>
      <w:r w:rsidR="003D5AF9" w:rsidRPr="00722BDD">
        <w:rPr>
          <w:rFonts w:cs="Calibri"/>
          <w:sz w:val="24"/>
        </w:rPr>
        <w:t xml:space="preserve"> – OJFIR </w:t>
      </w:r>
      <w:r w:rsidRPr="00722BDD">
        <w:rPr>
          <w:rFonts w:cs="Calibri"/>
          <w:sz w:val="24"/>
        </w:rPr>
        <w:t>/SLIN - OJFIR/CRFIR/SIBA - CRFIR</w:t>
      </w:r>
    </w:p>
    <w:p w14:paraId="4E966CBC"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 xml:space="preserve">Nume/Prenume ________________________         </w:t>
      </w:r>
    </w:p>
    <w:p w14:paraId="7BD658C3"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 xml:space="preserve">Semnătura __________________________                          </w:t>
      </w:r>
    </w:p>
    <w:p w14:paraId="69182354"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 xml:space="preserve">Data_____/_____/___________   </w:t>
      </w:r>
    </w:p>
    <w:p w14:paraId="5E103C55" w14:textId="77777777" w:rsidR="00FF47BE" w:rsidRPr="00722BDD" w:rsidRDefault="00FF47BE" w:rsidP="002D2CD1">
      <w:pPr>
        <w:tabs>
          <w:tab w:val="left" w:pos="6120"/>
        </w:tabs>
        <w:spacing w:before="120" w:after="120" w:line="240" w:lineRule="auto"/>
        <w:contextualSpacing/>
        <w:jc w:val="both"/>
        <w:rPr>
          <w:rFonts w:cs="Calibri"/>
          <w:b/>
          <w:sz w:val="24"/>
        </w:rPr>
      </w:pPr>
      <w:r w:rsidRPr="00722BDD">
        <w:rPr>
          <w:rFonts w:cs="Calibri"/>
          <w:i/>
          <w:sz w:val="24"/>
        </w:rPr>
        <w:t xml:space="preserve">                                              </w:t>
      </w:r>
    </w:p>
    <w:p w14:paraId="2FE77B85" w14:textId="77777777" w:rsidR="00FF47BE" w:rsidRPr="00722BDD" w:rsidRDefault="00FF47BE" w:rsidP="002D2CD1">
      <w:pPr>
        <w:tabs>
          <w:tab w:val="left" w:pos="6120"/>
          <w:tab w:val="left" w:pos="7200"/>
        </w:tabs>
        <w:spacing w:before="120" w:after="120" w:line="240" w:lineRule="auto"/>
        <w:contextualSpacing/>
        <w:jc w:val="both"/>
        <w:rPr>
          <w:rFonts w:cs="Calibri"/>
          <w:b/>
          <w:sz w:val="24"/>
        </w:rPr>
      </w:pPr>
      <w:r w:rsidRPr="00722BDD">
        <w:rPr>
          <w:rFonts w:cs="Calibri"/>
          <w:b/>
          <w:sz w:val="24"/>
        </w:rPr>
        <w:t>Am luat la cunoştinţă,</w:t>
      </w:r>
    </w:p>
    <w:p w14:paraId="5E7A73B5" w14:textId="77777777" w:rsidR="00FF47BE" w:rsidRPr="00722BDD" w:rsidRDefault="00FF47BE" w:rsidP="002D2CD1">
      <w:pPr>
        <w:tabs>
          <w:tab w:val="left" w:pos="6120"/>
          <w:tab w:val="left" w:pos="7200"/>
        </w:tabs>
        <w:spacing w:before="120" w:after="120" w:line="240" w:lineRule="auto"/>
        <w:contextualSpacing/>
        <w:jc w:val="both"/>
        <w:rPr>
          <w:rFonts w:cs="Calibri"/>
          <w:b/>
          <w:sz w:val="24"/>
        </w:rPr>
      </w:pPr>
      <w:r w:rsidRPr="00722BDD">
        <w:rPr>
          <w:rFonts w:cs="Calibri"/>
          <w:b/>
          <w:sz w:val="24"/>
        </w:rPr>
        <w:t>Reprezentant legal al solicitantului:</w:t>
      </w:r>
    </w:p>
    <w:p w14:paraId="1AB5D128" w14:textId="77777777" w:rsidR="00FF47BE" w:rsidRPr="00722BDD" w:rsidRDefault="00FF47BE" w:rsidP="002D2CD1">
      <w:pPr>
        <w:tabs>
          <w:tab w:val="left" w:pos="6120"/>
          <w:tab w:val="left" w:pos="7200"/>
        </w:tabs>
        <w:spacing w:before="120" w:after="120" w:line="240" w:lineRule="auto"/>
        <w:contextualSpacing/>
        <w:jc w:val="both"/>
        <w:rPr>
          <w:rFonts w:cs="Calibri"/>
          <w:i/>
          <w:sz w:val="24"/>
        </w:rPr>
      </w:pPr>
      <w:r w:rsidRPr="00722BDD">
        <w:rPr>
          <w:rFonts w:cs="Calibri"/>
          <w:i/>
          <w:sz w:val="24"/>
        </w:rPr>
        <w:t>Nume/Prenume ________________________</w:t>
      </w:r>
    </w:p>
    <w:p w14:paraId="4C259C4F" w14:textId="77777777" w:rsidR="00FF47BE" w:rsidRPr="00722BDD" w:rsidRDefault="00FF47BE" w:rsidP="002D2CD1">
      <w:pPr>
        <w:tabs>
          <w:tab w:val="left" w:pos="6120"/>
          <w:tab w:val="left" w:pos="7200"/>
        </w:tabs>
        <w:spacing w:before="120" w:after="120" w:line="240" w:lineRule="auto"/>
        <w:contextualSpacing/>
        <w:jc w:val="both"/>
        <w:rPr>
          <w:rFonts w:cs="Calibri"/>
          <w:b/>
          <w:sz w:val="24"/>
        </w:rPr>
      </w:pPr>
      <w:r w:rsidRPr="00722BDD">
        <w:rPr>
          <w:rFonts w:cs="Calibri"/>
          <w:i/>
          <w:sz w:val="24"/>
        </w:rPr>
        <w:t>Semnătura ________________________</w:t>
      </w:r>
    </w:p>
    <w:p w14:paraId="59EA660E" w14:textId="77777777" w:rsidR="00FF47BE" w:rsidRPr="00722BDD" w:rsidRDefault="00FF47BE" w:rsidP="002D2CD1">
      <w:pPr>
        <w:tabs>
          <w:tab w:val="left" w:pos="6120"/>
        </w:tabs>
        <w:spacing w:before="120" w:after="120" w:line="240" w:lineRule="auto"/>
        <w:contextualSpacing/>
        <w:jc w:val="both"/>
        <w:rPr>
          <w:rFonts w:cs="Calibri"/>
          <w:i/>
          <w:sz w:val="24"/>
        </w:rPr>
      </w:pPr>
      <w:r w:rsidRPr="00722BDD">
        <w:rPr>
          <w:rFonts w:cs="Calibri"/>
          <w:i/>
          <w:sz w:val="24"/>
        </w:rPr>
        <w:t>Data_____/_____/___________</w:t>
      </w:r>
    </w:p>
    <w:p w14:paraId="1059FB62" w14:textId="77777777" w:rsidR="00687B35" w:rsidRPr="00722BDD" w:rsidRDefault="00FF47BE" w:rsidP="00C97C45">
      <w:pPr>
        <w:tabs>
          <w:tab w:val="left" w:pos="6120"/>
        </w:tabs>
        <w:spacing w:before="120" w:after="120" w:line="240" w:lineRule="auto"/>
        <w:contextualSpacing/>
        <w:jc w:val="both"/>
        <w:rPr>
          <w:rFonts w:cs="Calibri"/>
          <w:b/>
          <w:sz w:val="24"/>
        </w:rPr>
      </w:pPr>
      <w:r w:rsidRPr="00722BDD">
        <w:rPr>
          <w:rFonts w:cs="Calibri"/>
          <w:b/>
          <w:sz w:val="24"/>
        </w:rPr>
        <w:br w:type="page"/>
      </w:r>
      <w:r w:rsidRPr="00722BDD">
        <w:rPr>
          <w:rFonts w:cs="Calibri"/>
          <w:b/>
          <w:sz w:val="24"/>
        </w:rPr>
        <w:lastRenderedPageBreak/>
        <w:t>METODOLOGIE DE APLICAT PENTRU COMPLETAREA E1.2.1L  FIȘA DE VERIFICARE A ÎNCADRĂRII PROIECTULUI</w:t>
      </w:r>
      <w:r w:rsidR="00687B35" w:rsidRPr="00722BDD">
        <w:rPr>
          <w:rFonts w:cs="Calibri"/>
          <w:b/>
          <w:sz w:val="24"/>
        </w:rPr>
        <w:t xml:space="preserve"> </w:t>
      </w:r>
    </w:p>
    <w:p w14:paraId="670D9F56" w14:textId="77777777" w:rsidR="00687B35" w:rsidRPr="00722BDD" w:rsidRDefault="00687B35" w:rsidP="002D2CD1">
      <w:pPr>
        <w:overflowPunct w:val="0"/>
        <w:autoSpaceDE w:val="0"/>
        <w:autoSpaceDN w:val="0"/>
        <w:adjustRightInd w:val="0"/>
        <w:spacing w:before="120" w:after="120" w:line="240" w:lineRule="auto"/>
        <w:textAlignment w:val="baseline"/>
        <w:rPr>
          <w:rFonts w:cs="Calibri"/>
          <w:b/>
          <w:sz w:val="24"/>
        </w:rPr>
      </w:pPr>
    </w:p>
    <w:p w14:paraId="10A6A40D" w14:textId="77777777" w:rsidR="00687B35" w:rsidRPr="00722BDD" w:rsidRDefault="00687B35" w:rsidP="002D2CD1">
      <w:pPr>
        <w:keepNext/>
        <w:spacing w:before="120" w:after="120" w:line="240" w:lineRule="auto"/>
        <w:contextualSpacing/>
        <w:jc w:val="both"/>
        <w:rPr>
          <w:rFonts w:cs="Calibri"/>
          <w:b/>
          <w:kern w:val="32"/>
          <w:sz w:val="24"/>
          <w:u w:val="single"/>
        </w:rPr>
      </w:pPr>
      <w:r w:rsidRPr="00722BDD">
        <w:rPr>
          <w:rFonts w:cs="Calibri"/>
          <w:b/>
          <w:kern w:val="32"/>
          <w:sz w:val="24"/>
          <w:u w:val="single"/>
        </w:rPr>
        <w:t xml:space="preserve">Atenție! </w:t>
      </w:r>
    </w:p>
    <w:p w14:paraId="63F03939" w14:textId="77777777" w:rsidR="00687B35" w:rsidRPr="00722BDD" w:rsidRDefault="00687B35" w:rsidP="002D2CD1">
      <w:pPr>
        <w:keepNext/>
        <w:spacing w:before="120" w:after="120" w:line="240" w:lineRule="auto"/>
        <w:contextualSpacing/>
        <w:jc w:val="both"/>
        <w:rPr>
          <w:rFonts w:cs="Calibri"/>
          <w:b/>
          <w:i/>
          <w:kern w:val="32"/>
          <w:sz w:val="24"/>
        </w:rPr>
      </w:pPr>
      <w:r w:rsidRPr="00722BDD">
        <w:rPr>
          <w:rFonts w:cs="Calibri"/>
          <w:b/>
          <w:i/>
          <w:kern w:val="32"/>
          <w:sz w:val="24"/>
        </w:rPr>
        <w:t xml:space="preserve">În cazul în care, în oricare din etapele de verificare a încadrării proiectului, se constată erori de formă </w:t>
      </w:r>
      <w:r w:rsidR="00614231" w:rsidRPr="00722BDD">
        <w:rPr>
          <w:rFonts w:cs="Calibri"/>
          <w:b/>
          <w:i/>
          <w:kern w:val="32"/>
          <w:sz w:val="24"/>
        </w:rPr>
        <w:t xml:space="preserve">sau erori materiale </w:t>
      </w:r>
      <w:r w:rsidRPr="00722BDD">
        <w:rPr>
          <w:rFonts w:cs="Calibri"/>
          <w:b/>
          <w:i/>
          <w:kern w:val="32"/>
          <w:sz w:val="24"/>
        </w:rPr>
        <w:t>(</w:t>
      </w:r>
      <w:r w:rsidRPr="00722BDD">
        <w:rPr>
          <w:rFonts w:cs="Calibri"/>
          <w:b/>
          <w:i/>
          <w:sz w:val="24"/>
        </w:rPr>
        <w:t>de ex.: omisiuni privind bifarea anumitor casete - inclusiv din cererea de finanțare, semn</w:t>
      </w:r>
      <w:r w:rsidR="00CD1E08" w:rsidRPr="00722BDD">
        <w:rPr>
          <w:rFonts w:cs="Calibri"/>
          <w:b/>
          <w:i/>
          <w:sz w:val="24"/>
        </w:rPr>
        <w:t>area</w:t>
      </w:r>
      <w:r w:rsidRPr="00722BDD">
        <w:rPr>
          <w:rFonts w:cs="Calibri"/>
          <w:b/>
          <w:i/>
          <w:sz w:val="24"/>
        </w:rPr>
        <w:t xml:space="preserve"> anumitor pagini, ataș</w:t>
      </w:r>
      <w:r w:rsidR="00CD1E08" w:rsidRPr="00722BDD">
        <w:rPr>
          <w:rFonts w:cs="Calibri"/>
          <w:b/>
          <w:i/>
          <w:sz w:val="24"/>
        </w:rPr>
        <w:t>area</w:t>
      </w:r>
      <w:r w:rsidRPr="00722BDD">
        <w:rPr>
          <w:rFonts w:cs="Calibri"/>
          <w:b/>
          <w:i/>
          <w:sz w:val="24"/>
        </w:rPr>
        <w:t xml:space="preserve"> unor documente obligatorii</w:t>
      </w:r>
      <w:r w:rsidR="00FB2787" w:rsidRPr="00722BDD">
        <w:rPr>
          <w:rFonts w:cs="Calibri"/>
          <w:b/>
          <w:i/>
          <w:sz w:val="24"/>
        </w:rPr>
        <w:t xml:space="preserve"> specifice proiectului propus, prezentarea unor documente neconforme, care nu respectă formatul standard</w:t>
      </w:r>
      <w:r w:rsidRPr="00722BDD">
        <w:rPr>
          <w:rFonts w:cs="Calibri"/>
          <w:b/>
          <w:i/>
          <w:kern w:val="32"/>
          <w:sz w:val="24"/>
        </w:rPr>
        <w:t>)</w:t>
      </w:r>
      <w:r w:rsidR="00FB2787" w:rsidRPr="00722BDD">
        <w:rPr>
          <w:rFonts w:cs="Calibri"/>
          <w:sz w:val="24"/>
        </w:rPr>
        <w:t xml:space="preserve"> </w:t>
      </w:r>
      <w:r w:rsidR="00FB2787" w:rsidRPr="00722BDD">
        <w:rPr>
          <w:rFonts w:cs="Calibri"/>
          <w:b/>
          <w:i/>
          <w:sz w:val="24"/>
        </w:rPr>
        <w:t>sau necorelări/ informații contradictorii</w:t>
      </w:r>
      <w:r w:rsidRPr="00722BDD">
        <w:rPr>
          <w:rFonts w:cs="Calibri"/>
          <w:b/>
          <w:i/>
          <w:kern w:val="32"/>
          <w:sz w:val="24"/>
        </w:rPr>
        <w:t xml:space="preserve">, expertul OJFIR/CRFIR </w:t>
      </w:r>
      <w:r w:rsidR="00A94FEC" w:rsidRPr="00722BDD">
        <w:rPr>
          <w:rFonts w:cs="Calibri"/>
          <w:b/>
          <w:i/>
          <w:kern w:val="32"/>
          <w:sz w:val="24"/>
        </w:rPr>
        <w:t>va</w:t>
      </w:r>
      <w:r w:rsidRPr="00722BDD">
        <w:rPr>
          <w:rFonts w:cs="Calibri"/>
          <w:b/>
          <w:i/>
          <w:kern w:val="32"/>
          <w:sz w:val="24"/>
        </w:rPr>
        <w:t xml:space="preserve"> solicita</w:t>
      </w:r>
      <w:r w:rsidR="00FB2787" w:rsidRPr="00722BDD">
        <w:rPr>
          <w:rFonts w:cs="Calibri"/>
          <w:b/>
          <w:i/>
          <w:kern w:val="32"/>
          <w:sz w:val="24"/>
        </w:rPr>
        <w:t xml:space="preserve"> obligatoriu</w:t>
      </w:r>
      <w:r w:rsidRPr="00722BDD">
        <w:rPr>
          <w:rFonts w:cs="Calibri"/>
          <w:b/>
          <w:i/>
          <w:kern w:val="32"/>
          <w:sz w:val="24"/>
        </w:rPr>
        <w:t xml:space="preserve"> documente sau informații suplimentare către GAL sau solicitant (în funcție de natura informațiilor solicitate)</w:t>
      </w:r>
      <w:r w:rsidR="003A7F64" w:rsidRPr="00722BDD">
        <w:rPr>
          <w:rFonts w:cs="Calibri"/>
          <w:b/>
          <w:i/>
          <w:kern w:val="32"/>
          <w:sz w:val="24"/>
        </w:rPr>
        <w:t>, pentru fiecare punct de verificare din cadrul fișei</w:t>
      </w:r>
      <w:r w:rsidRPr="00722BDD">
        <w:rPr>
          <w:rFonts w:cs="Calibri"/>
          <w:b/>
          <w:i/>
          <w:kern w:val="32"/>
          <w:sz w:val="24"/>
        </w:rPr>
        <w:t xml:space="preserve">. </w:t>
      </w:r>
    </w:p>
    <w:p w14:paraId="11D029E2" w14:textId="77777777" w:rsidR="00687B35" w:rsidRPr="00722BDD" w:rsidRDefault="00687B35" w:rsidP="002D2CD1">
      <w:pPr>
        <w:overflowPunct w:val="0"/>
        <w:autoSpaceDE w:val="0"/>
        <w:autoSpaceDN w:val="0"/>
        <w:adjustRightInd w:val="0"/>
        <w:spacing w:before="120" w:after="120" w:line="240" w:lineRule="auto"/>
        <w:textAlignment w:val="baseline"/>
        <w:rPr>
          <w:rFonts w:cs="Calibri"/>
          <w:b/>
          <w:sz w:val="24"/>
        </w:rPr>
      </w:pPr>
    </w:p>
    <w:p w14:paraId="79E38556" w14:textId="77777777" w:rsidR="00687B35" w:rsidRPr="00722BDD" w:rsidRDefault="00687B35" w:rsidP="002D2CD1">
      <w:pPr>
        <w:overflowPunct w:val="0"/>
        <w:autoSpaceDE w:val="0"/>
        <w:autoSpaceDN w:val="0"/>
        <w:adjustRightInd w:val="0"/>
        <w:spacing w:after="0" w:line="240" w:lineRule="auto"/>
        <w:jc w:val="both"/>
        <w:textAlignment w:val="baseline"/>
        <w:rPr>
          <w:rFonts w:cs="Calibri"/>
          <w:sz w:val="24"/>
        </w:rPr>
      </w:pPr>
      <w:r w:rsidRPr="00722BDD">
        <w:rPr>
          <w:rFonts w:cs="Calibri"/>
          <w:b/>
          <w:sz w:val="24"/>
        </w:rPr>
        <w:t>Denumire solicitant</w:t>
      </w:r>
      <w:r w:rsidR="003451AF" w:rsidRPr="00722BDD">
        <w:rPr>
          <w:rFonts w:cs="Calibri"/>
          <w:b/>
          <w:sz w:val="24"/>
        </w:rPr>
        <w:t>:</w:t>
      </w:r>
      <w:r w:rsidR="003451AF" w:rsidRPr="00722BDD">
        <w:rPr>
          <w:rFonts w:cs="Calibri"/>
          <w:sz w:val="24"/>
        </w:rPr>
        <w:t xml:space="preserve"> </w:t>
      </w:r>
      <w:r w:rsidRPr="00722BDD">
        <w:rPr>
          <w:rFonts w:cs="Calibri"/>
          <w:sz w:val="24"/>
        </w:rPr>
        <w:t xml:space="preserve">Se preia denumirea din Cererea de finanțare </w:t>
      </w:r>
    </w:p>
    <w:p w14:paraId="287F23F6" w14:textId="77777777" w:rsidR="00687B35" w:rsidRPr="00722BDD" w:rsidRDefault="00687B35" w:rsidP="002D2CD1">
      <w:pPr>
        <w:overflowPunct w:val="0"/>
        <w:autoSpaceDE w:val="0"/>
        <w:autoSpaceDN w:val="0"/>
        <w:adjustRightInd w:val="0"/>
        <w:spacing w:before="120" w:after="0" w:line="240" w:lineRule="auto"/>
        <w:jc w:val="both"/>
        <w:textAlignment w:val="baseline"/>
        <w:rPr>
          <w:rFonts w:cs="Calibri"/>
          <w:b/>
          <w:sz w:val="24"/>
        </w:rPr>
      </w:pPr>
      <w:r w:rsidRPr="00722BDD">
        <w:rPr>
          <w:rFonts w:cs="Calibri"/>
          <w:b/>
          <w:sz w:val="24"/>
        </w:rPr>
        <w:t>Statutul juridic</w:t>
      </w:r>
      <w:r w:rsidR="003451AF" w:rsidRPr="00722BDD">
        <w:rPr>
          <w:rFonts w:cs="Calibri"/>
          <w:b/>
          <w:sz w:val="24"/>
        </w:rPr>
        <w:t>:</w:t>
      </w:r>
      <w:r w:rsidR="003451AF" w:rsidRPr="00722BDD">
        <w:rPr>
          <w:rFonts w:cs="Calibri"/>
          <w:sz w:val="24"/>
        </w:rPr>
        <w:t xml:space="preserve"> </w:t>
      </w:r>
      <w:r w:rsidRPr="00722BDD">
        <w:rPr>
          <w:rFonts w:cs="Calibri"/>
          <w:sz w:val="24"/>
        </w:rPr>
        <w:t>Se preia statutul juridic din Cererea de finanțare</w:t>
      </w:r>
    </w:p>
    <w:p w14:paraId="3093679D" w14:textId="77777777" w:rsidR="00687B35" w:rsidRPr="00722BDD" w:rsidRDefault="00687B35" w:rsidP="002D2CD1">
      <w:pPr>
        <w:overflowPunct w:val="0"/>
        <w:autoSpaceDE w:val="0"/>
        <w:autoSpaceDN w:val="0"/>
        <w:adjustRightInd w:val="0"/>
        <w:spacing w:before="120" w:after="0" w:line="240" w:lineRule="auto"/>
        <w:jc w:val="both"/>
        <w:textAlignment w:val="baseline"/>
        <w:rPr>
          <w:rFonts w:cs="Calibri"/>
          <w:sz w:val="24"/>
        </w:rPr>
      </w:pPr>
      <w:r w:rsidRPr="00722BDD">
        <w:rPr>
          <w:rFonts w:cs="Calibri"/>
          <w:b/>
          <w:sz w:val="24"/>
        </w:rPr>
        <w:t xml:space="preserve">Date personale </w:t>
      </w:r>
      <w:r w:rsidR="00FF47BE" w:rsidRPr="00722BDD">
        <w:rPr>
          <w:rFonts w:eastAsia="Times New Roman" w:cs="Calibri"/>
          <w:b/>
          <w:bCs/>
          <w:sz w:val="24"/>
          <w:szCs w:val="24"/>
          <w:lang w:eastAsia="fr-FR"/>
        </w:rPr>
        <w:t>ale</w:t>
      </w:r>
      <w:r w:rsidR="00FF47BE" w:rsidRPr="00722BDD">
        <w:rPr>
          <w:rFonts w:cs="Calibri"/>
          <w:b/>
          <w:sz w:val="24"/>
        </w:rPr>
        <w:t xml:space="preserve"> reprezentantului</w:t>
      </w:r>
      <w:r w:rsidRPr="00722BDD">
        <w:rPr>
          <w:rFonts w:cs="Calibri"/>
          <w:b/>
          <w:sz w:val="24"/>
        </w:rPr>
        <w:t xml:space="preserve"> legal al solicitantului</w:t>
      </w:r>
      <w:r w:rsidR="003451AF" w:rsidRPr="00722BDD">
        <w:rPr>
          <w:rFonts w:eastAsia="Times New Roman" w:cs="Calibri"/>
          <w:b/>
          <w:bCs/>
          <w:sz w:val="24"/>
          <w:szCs w:val="24"/>
          <w:lang w:eastAsia="fr-FR"/>
        </w:rPr>
        <w:t xml:space="preserve"> (</w:t>
      </w:r>
      <w:r w:rsidRPr="00722BDD">
        <w:rPr>
          <w:rFonts w:cs="Calibri"/>
          <w:b/>
          <w:sz w:val="24"/>
        </w:rPr>
        <w:t>Nume</w:t>
      </w:r>
      <w:r w:rsidR="003451AF" w:rsidRPr="00722BDD">
        <w:rPr>
          <w:rFonts w:cs="Calibri"/>
          <w:b/>
          <w:sz w:val="24"/>
        </w:rPr>
        <w:t xml:space="preserve">, </w:t>
      </w:r>
      <w:r w:rsidRPr="00722BDD">
        <w:rPr>
          <w:rFonts w:cs="Calibri"/>
          <w:b/>
          <w:sz w:val="24"/>
        </w:rPr>
        <w:t>Prenume</w:t>
      </w:r>
      <w:r w:rsidR="003451AF" w:rsidRPr="00722BDD">
        <w:rPr>
          <w:rFonts w:cs="Calibri"/>
          <w:b/>
          <w:sz w:val="24"/>
        </w:rPr>
        <w:t xml:space="preserve">, </w:t>
      </w:r>
      <w:r w:rsidRPr="00722BDD">
        <w:rPr>
          <w:rFonts w:cs="Calibri"/>
          <w:b/>
          <w:sz w:val="24"/>
        </w:rPr>
        <w:t>Funcţie</w:t>
      </w:r>
      <w:r w:rsidR="003451AF" w:rsidRPr="00722BDD">
        <w:rPr>
          <w:rFonts w:cs="Calibri"/>
          <w:b/>
          <w:sz w:val="24"/>
        </w:rPr>
        <w:t>):</w:t>
      </w:r>
      <w:r w:rsidR="003451AF" w:rsidRPr="00722BDD">
        <w:rPr>
          <w:rFonts w:cs="Calibri"/>
          <w:sz w:val="24"/>
        </w:rPr>
        <w:t xml:space="preserve"> </w:t>
      </w:r>
      <w:r w:rsidRPr="00722BDD">
        <w:rPr>
          <w:rFonts w:cs="Calibri"/>
          <w:sz w:val="24"/>
        </w:rPr>
        <w:t>Se preiau informațiile din Cererea de finanțare</w:t>
      </w:r>
    </w:p>
    <w:p w14:paraId="21FAC44F" w14:textId="77777777" w:rsidR="00687B35" w:rsidRPr="00722BDD" w:rsidRDefault="00687B35" w:rsidP="002D2CD1">
      <w:pPr>
        <w:spacing w:before="120" w:after="0" w:line="240" w:lineRule="auto"/>
        <w:jc w:val="both"/>
        <w:rPr>
          <w:rFonts w:cs="Calibri"/>
          <w:sz w:val="24"/>
        </w:rPr>
      </w:pPr>
      <w:r w:rsidRPr="00722BDD">
        <w:rPr>
          <w:rFonts w:cs="Calibri"/>
          <w:b/>
          <w:kern w:val="32"/>
          <w:sz w:val="24"/>
        </w:rPr>
        <w:t>Titlul proiectului</w:t>
      </w:r>
      <w:r w:rsidR="003451AF" w:rsidRPr="00722BDD">
        <w:rPr>
          <w:rFonts w:cs="Calibri"/>
          <w:b/>
          <w:kern w:val="32"/>
          <w:sz w:val="24"/>
        </w:rPr>
        <w:t>:</w:t>
      </w:r>
      <w:r w:rsidR="003451AF" w:rsidRPr="00722BDD">
        <w:rPr>
          <w:rFonts w:cs="Calibri"/>
          <w:sz w:val="24"/>
        </w:rPr>
        <w:t xml:space="preserve"> </w:t>
      </w:r>
      <w:r w:rsidRPr="00722BDD">
        <w:rPr>
          <w:rFonts w:cs="Calibri"/>
          <w:sz w:val="24"/>
        </w:rPr>
        <w:t>Se preia titlul proiectului din Cererea de finanțare.</w:t>
      </w:r>
    </w:p>
    <w:p w14:paraId="2C49CF1C" w14:textId="77777777" w:rsidR="00687B35" w:rsidRPr="00722BDD" w:rsidRDefault="00687B35" w:rsidP="002D2CD1">
      <w:pPr>
        <w:spacing w:before="120" w:after="0" w:line="240" w:lineRule="auto"/>
        <w:jc w:val="both"/>
        <w:rPr>
          <w:rFonts w:cs="Calibri"/>
          <w:sz w:val="24"/>
        </w:rPr>
      </w:pPr>
      <w:r w:rsidRPr="00722BDD">
        <w:rPr>
          <w:rFonts w:cs="Calibri"/>
          <w:b/>
          <w:sz w:val="24"/>
        </w:rPr>
        <w:t>Data lansării apelului de selecție de către GAL</w:t>
      </w:r>
      <w:r w:rsidR="003451AF" w:rsidRPr="00722BDD">
        <w:rPr>
          <w:rFonts w:cs="Calibri"/>
          <w:b/>
          <w:sz w:val="24"/>
        </w:rPr>
        <w:t>:</w:t>
      </w:r>
      <w:r w:rsidR="003451AF" w:rsidRPr="00722BDD">
        <w:rPr>
          <w:rFonts w:cs="Calibri"/>
          <w:sz w:val="24"/>
        </w:rPr>
        <w:t xml:space="preserve"> </w:t>
      </w:r>
      <w:r w:rsidRPr="00722BDD">
        <w:rPr>
          <w:rFonts w:cs="Calibri"/>
          <w:sz w:val="24"/>
        </w:rPr>
        <w:t xml:space="preserve">Se completează cu data lansării apelului de selecție de către GAL. </w:t>
      </w:r>
      <w:r w:rsidRPr="00722BDD">
        <w:rPr>
          <w:rFonts w:cs="Calibri"/>
          <w:b/>
          <w:kern w:val="32"/>
          <w:sz w:val="24"/>
        </w:rPr>
        <w:t>Data înregistrării proiectului la GAL</w:t>
      </w:r>
      <w:r w:rsidR="003451AF" w:rsidRPr="00722BDD">
        <w:rPr>
          <w:rFonts w:cs="Calibri"/>
          <w:b/>
          <w:kern w:val="32"/>
          <w:sz w:val="24"/>
        </w:rPr>
        <w:t>:</w:t>
      </w:r>
      <w:r w:rsidR="003451AF" w:rsidRPr="00722BDD">
        <w:rPr>
          <w:rFonts w:cs="Calibri"/>
          <w:sz w:val="24"/>
        </w:rPr>
        <w:t xml:space="preserve"> </w:t>
      </w:r>
      <w:r w:rsidRPr="00722BDD">
        <w:rPr>
          <w:rFonts w:cs="Calibri"/>
          <w:sz w:val="24"/>
        </w:rPr>
        <w:t xml:space="preserve">Se completează cu data înregistrării proiectului la GAL, conform documentației depuse de GAL la OJFIR/ CRFIR. </w:t>
      </w:r>
    </w:p>
    <w:p w14:paraId="269B38CB" w14:textId="77777777" w:rsidR="00FF47BE" w:rsidRPr="00722BDD" w:rsidRDefault="00687B35" w:rsidP="002D2CD1">
      <w:pPr>
        <w:overflowPunct w:val="0"/>
        <w:autoSpaceDE w:val="0"/>
        <w:autoSpaceDN w:val="0"/>
        <w:adjustRightInd w:val="0"/>
        <w:spacing w:before="120" w:after="0" w:line="240" w:lineRule="auto"/>
        <w:jc w:val="both"/>
        <w:textAlignment w:val="baseline"/>
        <w:rPr>
          <w:rFonts w:cs="Calibri"/>
          <w:sz w:val="24"/>
        </w:rPr>
      </w:pPr>
      <w:r w:rsidRPr="00722BDD">
        <w:rPr>
          <w:rFonts w:cs="Calibri"/>
          <w:b/>
          <w:sz w:val="24"/>
        </w:rPr>
        <w:t>Data depunerii proiectului de către GAL la SLIN-OJFIR</w:t>
      </w:r>
      <w:r w:rsidR="003451AF" w:rsidRPr="00722BDD">
        <w:rPr>
          <w:rFonts w:cs="Calibri"/>
          <w:b/>
          <w:sz w:val="24"/>
        </w:rPr>
        <w:t>:</w:t>
      </w:r>
      <w:r w:rsidR="003451AF" w:rsidRPr="00722BDD">
        <w:rPr>
          <w:rFonts w:cs="Calibri"/>
          <w:sz w:val="24"/>
        </w:rPr>
        <w:t xml:space="preserve"> </w:t>
      </w:r>
      <w:r w:rsidRPr="00722BDD">
        <w:rPr>
          <w:rFonts w:cs="Calibri"/>
          <w:sz w:val="24"/>
        </w:rPr>
        <w:t>Se completează cu data înregistrării proiectului la SLIN-OJFIR</w:t>
      </w:r>
      <w:r w:rsidR="00FF47BE" w:rsidRPr="00722BDD">
        <w:rPr>
          <w:rFonts w:cs="Calibri"/>
          <w:sz w:val="24"/>
        </w:rPr>
        <w:t xml:space="preserve"> de către GAL.</w:t>
      </w:r>
    </w:p>
    <w:p w14:paraId="2BDE927F" w14:textId="77777777" w:rsidR="00FF47BE" w:rsidRPr="00722BDD" w:rsidRDefault="00FF47BE" w:rsidP="002D2CD1">
      <w:pPr>
        <w:overflowPunct w:val="0"/>
        <w:autoSpaceDE w:val="0"/>
        <w:autoSpaceDN w:val="0"/>
        <w:adjustRightInd w:val="0"/>
        <w:spacing w:before="120" w:after="0" w:line="240" w:lineRule="auto"/>
        <w:jc w:val="both"/>
        <w:textAlignment w:val="baseline"/>
        <w:rPr>
          <w:rFonts w:cs="Calibri"/>
          <w:sz w:val="24"/>
        </w:rPr>
      </w:pPr>
      <w:r w:rsidRPr="00722BDD">
        <w:rPr>
          <w:rFonts w:cs="Calibri"/>
          <w:b/>
          <w:sz w:val="24"/>
        </w:rPr>
        <w:t>Structura responsabilă de verificarea proiectului</w:t>
      </w:r>
      <w:r w:rsidR="003451AF" w:rsidRPr="00722BDD">
        <w:rPr>
          <w:rFonts w:cs="Calibri"/>
          <w:b/>
          <w:sz w:val="24"/>
        </w:rPr>
        <w:t>:</w:t>
      </w:r>
      <w:r w:rsidR="003451AF" w:rsidRPr="00722BDD">
        <w:rPr>
          <w:rFonts w:cs="Calibri"/>
          <w:sz w:val="24"/>
        </w:rPr>
        <w:t xml:space="preserve"> </w:t>
      </w:r>
      <w:r w:rsidRPr="00722BDD">
        <w:rPr>
          <w:rFonts w:cs="Calibri"/>
          <w:sz w:val="24"/>
        </w:rPr>
        <w:t>Se va completa doar în cazul în care structura responsabilă este alta în afară de SLIN-OJFIR.</w:t>
      </w:r>
    </w:p>
    <w:p w14:paraId="14A6E84F" w14:textId="77777777" w:rsidR="00687B35" w:rsidRPr="00722BDD" w:rsidRDefault="00FF47BE" w:rsidP="002D2CD1">
      <w:pPr>
        <w:overflowPunct w:val="0"/>
        <w:autoSpaceDE w:val="0"/>
        <w:autoSpaceDN w:val="0"/>
        <w:adjustRightInd w:val="0"/>
        <w:spacing w:before="120" w:after="0" w:line="240" w:lineRule="auto"/>
        <w:jc w:val="both"/>
        <w:textAlignment w:val="baseline"/>
        <w:rPr>
          <w:rFonts w:cs="Calibri"/>
          <w:sz w:val="24"/>
        </w:rPr>
      </w:pPr>
      <w:r w:rsidRPr="00722BDD">
        <w:rPr>
          <w:rFonts w:cs="Calibri"/>
          <w:b/>
          <w:sz w:val="24"/>
        </w:rPr>
        <w:t>Data transmiterii proiectului de către SLIN-OJFIR la structura responsabilă</w:t>
      </w:r>
      <w:r w:rsidR="003451AF" w:rsidRPr="00722BDD">
        <w:rPr>
          <w:rFonts w:cs="Calibri"/>
          <w:b/>
          <w:sz w:val="24"/>
        </w:rPr>
        <w:t>:</w:t>
      </w:r>
      <w:r w:rsidR="003451AF" w:rsidRPr="00722BDD">
        <w:rPr>
          <w:rFonts w:cs="Calibri"/>
          <w:sz w:val="24"/>
        </w:rPr>
        <w:t xml:space="preserve"> </w:t>
      </w:r>
      <w:r w:rsidRPr="00722BDD">
        <w:rPr>
          <w:rFonts w:cs="Calibri"/>
          <w:sz w:val="24"/>
        </w:rPr>
        <w:t>Dacă este cazul, Se va completa cu data înregistrării</w:t>
      </w:r>
      <w:r w:rsidR="00687B35" w:rsidRPr="00722BDD">
        <w:rPr>
          <w:rFonts w:cs="Calibri"/>
          <w:sz w:val="24"/>
        </w:rPr>
        <w:t xml:space="preserve"> Notei de înaintare transmisă către Serviciul de specialitate responsabil din cadrul OJFIR/CRFIR. </w:t>
      </w:r>
    </w:p>
    <w:p w14:paraId="622ACDD4" w14:textId="77777777" w:rsidR="00687B35" w:rsidRPr="00722BDD" w:rsidRDefault="00687B35" w:rsidP="002D2CD1">
      <w:pPr>
        <w:overflowPunct w:val="0"/>
        <w:autoSpaceDE w:val="0"/>
        <w:autoSpaceDN w:val="0"/>
        <w:adjustRightInd w:val="0"/>
        <w:spacing w:before="120" w:after="0" w:line="240" w:lineRule="auto"/>
        <w:jc w:val="both"/>
        <w:textAlignment w:val="baseline"/>
        <w:rPr>
          <w:rFonts w:cs="Calibri"/>
          <w:sz w:val="24"/>
        </w:rPr>
      </w:pPr>
      <w:r w:rsidRPr="00722BDD">
        <w:rPr>
          <w:rFonts w:cs="Calibri"/>
          <w:b/>
          <w:sz w:val="24"/>
        </w:rPr>
        <w:t>Obiectivul și tipul proiectului</w:t>
      </w:r>
      <w:r w:rsidR="003451AF" w:rsidRPr="00722BDD">
        <w:rPr>
          <w:rFonts w:cs="Calibri"/>
          <w:b/>
          <w:sz w:val="24"/>
        </w:rPr>
        <w:t>:</w:t>
      </w:r>
      <w:r w:rsidR="003451AF" w:rsidRPr="00722BDD">
        <w:rPr>
          <w:rFonts w:cs="Calibri"/>
          <w:sz w:val="24"/>
        </w:rPr>
        <w:t xml:space="preserve"> </w:t>
      </w:r>
      <w:r w:rsidRPr="00722BDD">
        <w:rPr>
          <w:rFonts w:cs="Calibri"/>
          <w:sz w:val="24"/>
        </w:rPr>
        <w:t xml:space="preserve">Se preia obiectivul proiectului conform descrierii menționată în Cererea de finanțare. </w:t>
      </w:r>
    </w:p>
    <w:p w14:paraId="1F272186" w14:textId="77777777" w:rsidR="00687B35" w:rsidRPr="00722BDD" w:rsidRDefault="00687B35" w:rsidP="002D2CD1">
      <w:pPr>
        <w:spacing w:before="120" w:after="0" w:line="240" w:lineRule="auto"/>
        <w:jc w:val="both"/>
        <w:rPr>
          <w:rFonts w:cs="Calibri"/>
          <w:sz w:val="24"/>
        </w:rPr>
      </w:pPr>
      <w:r w:rsidRPr="00722BDD">
        <w:rPr>
          <w:rFonts w:cs="Calibri"/>
          <w:sz w:val="24"/>
        </w:rPr>
        <w:t xml:space="preserve">Se stabilește tipul proiectului: </w:t>
      </w:r>
    </w:p>
    <w:p w14:paraId="3B3DCD8C" w14:textId="77777777" w:rsidR="00687B35" w:rsidRPr="00722BDD" w:rsidRDefault="00687B35" w:rsidP="002D2CD1">
      <w:pPr>
        <w:numPr>
          <w:ilvl w:val="0"/>
          <w:numId w:val="44"/>
        </w:numPr>
        <w:spacing w:before="120" w:after="0" w:line="240" w:lineRule="auto"/>
        <w:ind w:left="360"/>
        <w:contextualSpacing/>
        <w:jc w:val="both"/>
        <w:rPr>
          <w:rFonts w:cs="Calibri"/>
          <w:sz w:val="24"/>
        </w:rPr>
      </w:pPr>
      <w:r w:rsidRPr="00722BDD">
        <w:rPr>
          <w:rFonts w:cs="Calibri"/>
          <w:b/>
          <w:sz w:val="24"/>
        </w:rPr>
        <w:t>de servicii</w:t>
      </w:r>
      <w:r w:rsidRPr="00722BDD">
        <w:rPr>
          <w:rFonts w:cs="Calibri"/>
          <w:sz w:val="24"/>
        </w:rPr>
        <w:t>;</w:t>
      </w:r>
    </w:p>
    <w:p w14:paraId="4D0352B8" w14:textId="77777777" w:rsidR="00687B35" w:rsidRPr="00722BDD" w:rsidRDefault="00687B35" w:rsidP="002D2CD1">
      <w:pPr>
        <w:numPr>
          <w:ilvl w:val="0"/>
          <w:numId w:val="44"/>
        </w:numPr>
        <w:spacing w:before="120" w:after="0" w:line="240" w:lineRule="auto"/>
        <w:ind w:left="360"/>
        <w:contextualSpacing/>
        <w:jc w:val="both"/>
        <w:rPr>
          <w:rFonts w:cs="Calibri"/>
          <w:sz w:val="24"/>
        </w:rPr>
      </w:pPr>
      <w:r w:rsidRPr="00722BDD">
        <w:rPr>
          <w:rFonts w:cs="Calibri"/>
          <w:b/>
          <w:sz w:val="24"/>
        </w:rPr>
        <w:t>de investiții</w:t>
      </w:r>
      <w:r w:rsidRPr="00722BDD">
        <w:rPr>
          <w:rFonts w:cs="Calibri"/>
          <w:sz w:val="24"/>
        </w:rPr>
        <w:t>: - investiție nouă</w:t>
      </w:r>
    </w:p>
    <w:p w14:paraId="1389350A" w14:textId="77777777" w:rsidR="00687B35" w:rsidRPr="00722BDD" w:rsidRDefault="00687B35" w:rsidP="002D2CD1">
      <w:pPr>
        <w:spacing w:before="120" w:after="0" w:line="240" w:lineRule="auto"/>
        <w:ind w:left="360"/>
        <w:jc w:val="both"/>
        <w:rPr>
          <w:rFonts w:cs="Calibri"/>
          <w:sz w:val="24"/>
        </w:rPr>
      </w:pPr>
      <w:r w:rsidRPr="00722BDD">
        <w:rPr>
          <w:rFonts w:cs="Calibri"/>
          <w:sz w:val="24"/>
        </w:rPr>
        <w:t xml:space="preserve">                        - modernizare </w:t>
      </w:r>
    </w:p>
    <w:p w14:paraId="11C46C18" w14:textId="77777777" w:rsidR="00E36E3C" w:rsidRPr="00722BDD" w:rsidRDefault="00687B35" w:rsidP="002D2CD1">
      <w:pPr>
        <w:numPr>
          <w:ilvl w:val="0"/>
          <w:numId w:val="59"/>
        </w:numPr>
        <w:overflowPunct w:val="0"/>
        <w:autoSpaceDE w:val="0"/>
        <w:autoSpaceDN w:val="0"/>
        <w:adjustRightInd w:val="0"/>
        <w:spacing w:before="120" w:after="0" w:line="240" w:lineRule="auto"/>
        <w:ind w:left="360"/>
        <w:contextualSpacing/>
        <w:jc w:val="both"/>
        <w:textAlignment w:val="baseline"/>
        <w:rPr>
          <w:rFonts w:cs="Calibri"/>
          <w:b/>
          <w:sz w:val="24"/>
        </w:rPr>
      </w:pPr>
      <w:r w:rsidRPr="00722BDD">
        <w:rPr>
          <w:rFonts w:cs="Calibri"/>
          <w:b/>
          <w:sz w:val="24"/>
        </w:rPr>
        <w:t>cu sprijin forfetar</w:t>
      </w:r>
    </w:p>
    <w:p w14:paraId="377395AF" w14:textId="77777777" w:rsidR="00687B35" w:rsidRPr="00722BDD" w:rsidRDefault="00E36E3C" w:rsidP="002D2CD1">
      <w:pPr>
        <w:numPr>
          <w:ilvl w:val="0"/>
          <w:numId w:val="59"/>
        </w:numPr>
        <w:overflowPunct w:val="0"/>
        <w:autoSpaceDE w:val="0"/>
        <w:autoSpaceDN w:val="0"/>
        <w:adjustRightInd w:val="0"/>
        <w:spacing w:before="120" w:after="0" w:line="240" w:lineRule="auto"/>
        <w:ind w:left="360"/>
        <w:contextualSpacing/>
        <w:jc w:val="both"/>
        <w:textAlignment w:val="baseline"/>
        <w:rPr>
          <w:rFonts w:cs="Calibri"/>
          <w:b/>
          <w:sz w:val="24"/>
        </w:rPr>
      </w:pPr>
      <w:r w:rsidRPr="00722BDD">
        <w:rPr>
          <w:rFonts w:cs="Calibri"/>
          <w:b/>
          <w:sz w:val="24"/>
        </w:rPr>
        <w:t>mixt</w:t>
      </w:r>
      <w:r w:rsidR="00687B35" w:rsidRPr="00722BDD">
        <w:rPr>
          <w:rFonts w:cs="Calibri"/>
          <w:b/>
          <w:sz w:val="24"/>
        </w:rPr>
        <w:t>.</w:t>
      </w:r>
    </w:p>
    <w:p w14:paraId="6842208E" w14:textId="77777777" w:rsidR="00687B35" w:rsidRPr="00722BDD" w:rsidRDefault="00687B35" w:rsidP="002D2CD1">
      <w:pPr>
        <w:overflowPunct w:val="0"/>
        <w:autoSpaceDE w:val="0"/>
        <w:autoSpaceDN w:val="0"/>
        <w:adjustRightInd w:val="0"/>
        <w:spacing w:before="120" w:after="0" w:line="240" w:lineRule="auto"/>
        <w:contextualSpacing/>
        <w:jc w:val="both"/>
        <w:textAlignment w:val="baseline"/>
        <w:rPr>
          <w:rFonts w:cs="Calibri"/>
          <w:sz w:val="24"/>
        </w:rPr>
      </w:pPr>
      <w:r w:rsidRPr="00722BDD">
        <w:rPr>
          <w:rFonts w:cs="Calibri"/>
          <w:b/>
          <w:sz w:val="24"/>
        </w:rPr>
        <w:t>Notă!</w:t>
      </w:r>
      <w:r w:rsidRPr="00722BDD">
        <w:rPr>
          <w:rFonts w:cs="Calibri"/>
          <w:sz w:val="24"/>
        </w:rPr>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w:t>
      </w:r>
    </w:p>
    <w:p w14:paraId="4BE7DA73" w14:textId="77777777" w:rsidR="00687B35" w:rsidRPr="00722BDD" w:rsidRDefault="00687B35" w:rsidP="002D2CD1">
      <w:pPr>
        <w:spacing w:before="120" w:after="0" w:line="240" w:lineRule="auto"/>
        <w:contextualSpacing/>
        <w:jc w:val="both"/>
        <w:rPr>
          <w:rFonts w:cs="Calibri"/>
          <w:b/>
          <w:sz w:val="24"/>
        </w:rPr>
      </w:pPr>
      <w:r w:rsidRPr="00722BDD">
        <w:rPr>
          <w:rFonts w:cs="Calibri"/>
          <w:b/>
          <w:sz w:val="24"/>
        </w:rPr>
        <w:t>Amplasarea proiectului</w:t>
      </w:r>
    </w:p>
    <w:p w14:paraId="18B45914" w14:textId="77777777" w:rsidR="00687B35" w:rsidRPr="00722BDD" w:rsidRDefault="00687B35" w:rsidP="002D2CD1">
      <w:pPr>
        <w:spacing w:before="120" w:after="0" w:line="240" w:lineRule="auto"/>
        <w:jc w:val="both"/>
        <w:rPr>
          <w:rFonts w:cs="Calibri"/>
          <w:sz w:val="24"/>
        </w:rPr>
      </w:pPr>
      <w:r w:rsidRPr="00722BDD">
        <w:rPr>
          <w:rFonts w:cs="Calibri"/>
          <w:sz w:val="24"/>
        </w:rPr>
        <w:t>Se preia amplasarea menționată în Cererea de finanțare.</w:t>
      </w:r>
    </w:p>
    <w:p w14:paraId="59CA0BF0" w14:textId="77777777" w:rsidR="00687B35" w:rsidRPr="00722BDD" w:rsidRDefault="00687B35" w:rsidP="002D2CD1">
      <w:pPr>
        <w:spacing w:before="120" w:after="0" w:line="240" w:lineRule="auto"/>
        <w:jc w:val="both"/>
        <w:rPr>
          <w:rFonts w:cs="Calibri"/>
          <w:sz w:val="24"/>
        </w:rPr>
      </w:pPr>
      <w:r w:rsidRPr="00722BDD">
        <w:rPr>
          <w:rFonts w:cs="Calibri"/>
          <w:sz w:val="24"/>
        </w:rPr>
        <w:lastRenderedPageBreak/>
        <w:t xml:space="preserve">Se va specifica totodată dacă localizarea proiectului vizează arealul de implementare al Investiției Teritoriale Integrate Delta Dunării (ITI Delta Dunării), respectiv cel puțin una din următoarele unități administrativ-teritoriale: </w:t>
      </w:r>
    </w:p>
    <w:tbl>
      <w:tblPr>
        <w:tblpPr w:leftFromText="180" w:rightFromText="180" w:bottomFromText="200" w:vertAnchor="text" w:horzAnchor="margin"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351"/>
        <w:gridCol w:w="1628"/>
      </w:tblGrid>
      <w:tr w:rsidR="00687B35" w:rsidRPr="00722BDD" w14:paraId="6F775DAA" w14:textId="77777777" w:rsidTr="002D2CD1">
        <w:tc>
          <w:tcPr>
            <w:tcW w:w="286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38CE74"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Județ/localitate</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195510EF" w14:textId="77777777" w:rsidR="00687B35" w:rsidRPr="00722BDD" w:rsidRDefault="00687B35" w:rsidP="006D2B4B">
            <w:pPr>
              <w:autoSpaceDE w:val="0"/>
              <w:autoSpaceDN w:val="0"/>
              <w:adjustRightInd w:val="0"/>
              <w:spacing w:after="0" w:line="240" w:lineRule="auto"/>
              <w:jc w:val="both"/>
              <w:rPr>
                <w:rFonts w:cs="Calibri"/>
                <w:color w:val="000000"/>
                <w:sz w:val="24"/>
              </w:rPr>
            </w:pPr>
            <w:r w:rsidRPr="00722BDD">
              <w:rPr>
                <w:rFonts w:cs="Calibri"/>
                <w:color w:val="000000"/>
                <w:sz w:val="24"/>
              </w:rPr>
              <w:t>Comună/ Oraș</w:t>
            </w:r>
          </w:p>
        </w:tc>
      </w:tr>
      <w:tr w:rsidR="00687B35" w:rsidRPr="00722BDD" w14:paraId="711B1251" w14:textId="77777777" w:rsidTr="002D2CD1">
        <w:tc>
          <w:tcPr>
            <w:tcW w:w="286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512F7A"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 xml:space="preserve">Județul </w:t>
            </w:r>
            <w:r w:rsidR="00FF47BE" w:rsidRPr="00722BDD">
              <w:rPr>
                <w:rFonts w:cs="Calibri"/>
                <w:bCs/>
                <w:color w:val="000000"/>
                <w:sz w:val="24"/>
                <w:szCs w:val="24"/>
              </w:rPr>
              <w:t>Constanța</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32974ABD" w14:textId="77777777" w:rsidR="00687B35" w:rsidRPr="00722BDD" w:rsidRDefault="00687B35" w:rsidP="006D2B4B">
            <w:pPr>
              <w:autoSpaceDE w:val="0"/>
              <w:autoSpaceDN w:val="0"/>
              <w:adjustRightInd w:val="0"/>
              <w:spacing w:after="0" w:line="240" w:lineRule="auto"/>
              <w:jc w:val="both"/>
              <w:rPr>
                <w:rFonts w:cs="Calibri"/>
                <w:color w:val="000000"/>
                <w:sz w:val="24"/>
              </w:rPr>
            </w:pPr>
          </w:p>
        </w:tc>
      </w:tr>
      <w:tr w:rsidR="00687B35" w:rsidRPr="00722BDD" w14:paraId="2A91F6E9"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369AAF94"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w:t>
            </w:r>
          </w:p>
        </w:tc>
        <w:tc>
          <w:tcPr>
            <w:tcW w:w="2351" w:type="dxa"/>
            <w:tcBorders>
              <w:top w:val="single" w:sz="4" w:space="0" w:color="auto"/>
              <w:left w:val="single" w:sz="4" w:space="0" w:color="auto"/>
              <w:bottom w:val="single" w:sz="4" w:space="0" w:color="auto"/>
              <w:right w:val="single" w:sz="4" w:space="0" w:color="auto"/>
            </w:tcBorders>
            <w:shd w:val="clear" w:color="auto" w:fill="auto"/>
            <w:hideMark/>
          </w:tcPr>
          <w:p w14:paraId="674E87DF" w14:textId="77777777" w:rsidR="00687B35" w:rsidRPr="00722BDD" w:rsidRDefault="00687B35" w:rsidP="006D2B4B">
            <w:pPr>
              <w:autoSpaceDE w:val="0"/>
              <w:autoSpaceDN w:val="0"/>
              <w:adjustRightInd w:val="0"/>
              <w:spacing w:after="0" w:line="240" w:lineRule="auto"/>
              <w:jc w:val="both"/>
              <w:rPr>
                <w:rFonts w:cs="Calibri"/>
                <w:color w:val="000000"/>
                <w:sz w:val="24"/>
              </w:rPr>
            </w:pPr>
            <w:r w:rsidRPr="00722BDD">
              <w:rPr>
                <w:rFonts w:cs="Calibri"/>
                <w:color w:val="000000"/>
                <w:sz w:val="24"/>
              </w:rPr>
              <w:t>Corbu</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4ABF5E50"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44616AC5"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3CBA05F0"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w:t>
            </w:r>
          </w:p>
        </w:tc>
        <w:tc>
          <w:tcPr>
            <w:tcW w:w="2351" w:type="dxa"/>
            <w:tcBorders>
              <w:top w:val="single" w:sz="4" w:space="0" w:color="auto"/>
              <w:left w:val="single" w:sz="4" w:space="0" w:color="auto"/>
              <w:bottom w:val="single" w:sz="4" w:space="0" w:color="auto"/>
              <w:right w:val="single" w:sz="4" w:space="0" w:color="auto"/>
            </w:tcBorders>
            <w:shd w:val="clear" w:color="auto" w:fill="auto"/>
            <w:hideMark/>
          </w:tcPr>
          <w:p w14:paraId="478291FE" w14:textId="77777777" w:rsidR="00687B35" w:rsidRPr="00722BDD" w:rsidRDefault="00687B35" w:rsidP="006D2B4B">
            <w:pPr>
              <w:autoSpaceDE w:val="0"/>
              <w:autoSpaceDN w:val="0"/>
              <w:adjustRightInd w:val="0"/>
              <w:spacing w:after="0" w:line="240" w:lineRule="auto"/>
              <w:jc w:val="both"/>
              <w:rPr>
                <w:rFonts w:cs="Calibri"/>
                <w:color w:val="000000"/>
                <w:sz w:val="24"/>
              </w:rPr>
            </w:pPr>
            <w:r w:rsidRPr="00722BDD">
              <w:rPr>
                <w:rFonts w:cs="Calibri"/>
                <w:color w:val="000000"/>
                <w:sz w:val="24"/>
              </w:rPr>
              <w:t>Mihai Viteazu</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772793E3"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2CD13A28"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6849D26B"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3</w:t>
            </w:r>
          </w:p>
        </w:tc>
        <w:tc>
          <w:tcPr>
            <w:tcW w:w="2351" w:type="dxa"/>
            <w:tcBorders>
              <w:top w:val="single" w:sz="4" w:space="0" w:color="auto"/>
              <w:left w:val="single" w:sz="4" w:space="0" w:color="auto"/>
              <w:bottom w:val="single" w:sz="4" w:space="0" w:color="auto"/>
              <w:right w:val="single" w:sz="4" w:space="0" w:color="auto"/>
            </w:tcBorders>
            <w:shd w:val="clear" w:color="auto" w:fill="auto"/>
            <w:hideMark/>
          </w:tcPr>
          <w:p w14:paraId="731A3E51" w14:textId="77777777" w:rsidR="00687B35" w:rsidRPr="00722BDD" w:rsidRDefault="00687B35" w:rsidP="006D2B4B">
            <w:pPr>
              <w:autoSpaceDE w:val="0"/>
              <w:autoSpaceDN w:val="0"/>
              <w:adjustRightInd w:val="0"/>
              <w:spacing w:after="0" w:line="240" w:lineRule="auto"/>
              <w:jc w:val="both"/>
              <w:rPr>
                <w:rFonts w:cs="Calibri"/>
                <w:color w:val="000000"/>
                <w:sz w:val="24"/>
              </w:rPr>
            </w:pPr>
            <w:r w:rsidRPr="00722BDD">
              <w:rPr>
                <w:rFonts w:cs="Calibri"/>
                <w:color w:val="000000"/>
                <w:sz w:val="24"/>
              </w:rPr>
              <w:t>Istria</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50D59566"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72F3618E"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71B0CAAC"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4</w:t>
            </w:r>
          </w:p>
        </w:tc>
        <w:tc>
          <w:tcPr>
            <w:tcW w:w="2351" w:type="dxa"/>
            <w:tcBorders>
              <w:top w:val="single" w:sz="4" w:space="0" w:color="auto"/>
              <w:left w:val="single" w:sz="4" w:space="0" w:color="auto"/>
              <w:bottom w:val="single" w:sz="4" w:space="0" w:color="auto"/>
              <w:right w:val="single" w:sz="4" w:space="0" w:color="auto"/>
            </w:tcBorders>
            <w:shd w:val="clear" w:color="auto" w:fill="auto"/>
            <w:hideMark/>
          </w:tcPr>
          <w:p w14:paraId="265C26E4" w14:textId="77777777" w:rsidR="00687B35" w:rsidRPr="00722BDD" w:rsidRDefault="00687B35" w:rsidP="006D2B4B">
            <w:pPr>
              <w:autoSpaceDE w:val="0"/>
              <w:autoSpaceDN w:val="0"/>
              <w:adjustRightInd w:val="0"/>
              <w:spacing w:after="0" w:line="240" w:lineRule="auto"/>
              <w:jc w:val="both"/>
              <w:rPr>
                <w:rFonts w:cs="Calibri"/>
                <w:color w:val="000000"/>
                <w:sz w:val="24"/>
              </w:rPr>
            </w:pPr>
            <w:r w:rsidRPr="00722BDD">
              <w:rPr>
                <w:rFonts w:cs="Calibri"/>
                <w:color w:val="000000"/>
                <w:sz w:val="24"/>
              </w:rPr>
              <w:t>Săcele</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384CBCCA"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233C5181" w14:textId="77777777" w:rsidTr="002D2CD1">
        <w:tc>
          <w:tcPr>
            <w:tcW w:w="286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F26C0F"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Județul Tulcea</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582875CE" w14:textId="77777777" w:rsidR="00687B35" w:rsidRPr="00722BDD" w:rsidRDefault="00687B35" w:rsidP="006D2B4B">
            <w:pPr>
              <w:autoSpaceDE w:val="0"/>
              <w:autoSpaceDN w:val="0"/>
              <w:adjustRightInd w:val="0"/>
              <w:spacing w:after="0" w:line="240" w:lineRule="auto"/>
              <w:jc w:val="both"/>
              <w:rPr>
                <w:rFonts w:cs="Calibri"/>
                <w:color w:val="000000"/>
                <w:sz w:val="24"/>
              </w:rPr>
            </w:pPr>
          </w:p>
        </w:tc>
      </w:tr>
      <w:tr w:rsidR="00687B35" w:rsidRPr="00722BDD" w14:paraId="1F9F8747"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5C0F8A64"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6</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D17EF" w14:textId="77777777" w:rsidR="00687B35" w:rsidRPr="00722BDD" w:rsidRDefault="00687B35" w:rsidP="006D2B4B">
            <w:pPr>
              <w:spacing w:after="0" w:line="240" w:lineRule="auto"/>
              <w:rPr>
                <w:rFonts w:cs="Calibri"/>
                <w:color w:val="000000"/>
                <w:sz w:val="24"/>
              </w:rPr>
            </w:pPr>
            <w:r w:rsidRPr="00722BDD">
              <w:rPr>
                <w:rFonts w:cs="Calibri"/>
                <w:color w:val="000000"/>
                <w:sz w:val="24"/>
              </w:rPr>
              <w:t>Babadag</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51CC2475"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oraș</w:t>
            </w:r>
          </w:p>
        </w:tc>
      </w:tr>
      <w:tr w:rsidR="00687B35" w:rsidRPr="00722BDD" w14:paraId="2B1F75F0"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4615826A"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7</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8EB42" w14:textId="77777777" w:rsidR="00687B35" w:rsidRPr="00722BDD" w:rsidRDefault="00687B35" w:rsidP="006D2B4B">
            <w:pPr>
              <w:spacing w:after="0" w:line="240" w:lineRule="auto"/>
              <w:rPr>
                <w:rFonts w:cs="Calibri"/>
                <w:color w:val="000000"/>
                <w:sz w:val="24"/>
              </w:rPr>
            </w:pPr>
            <w:r w:rsidRPr="00722BDD">
              <w:rPr>
                <w:rFonts w:cs="Calibri"/>
                <w:color w:val="000000"/>
                <w:sz w:val="24"/>
              </w:rPr>
              <w:t>Isaccea</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1CA61926"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oraș</w:t>
            </w:r>
          </w:p>
        </w:tc>
      </w:tr>
      <w:tr w:rsidR="00687B35" w:rsidRPr="00722BDD" w14:paraId="2BCC2FF3"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70FC3554"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8</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6B9C0" w14:textId="77777777" w:rsidR="00687B35" w:rsidRPr="00722BDD" w:rsidRDefault="00687B35" w:rsidP="006D2B4B">
            <w:pPr>
              <w:spacing w:after="0" w:line="240" w:lineRule="auto"/>
              <w:rPr>
                <w:rFonts w:cs="Calibri"/>
                <w:color w:val="000000"/>
                <w:sz w:val="24"/>
              </w:rPr>
            </w:pPr>
            <w:r w:rsidRPr="00722BDD">
              <w:rPr>
                <w:rFonts w:cs="Calibri"/>
                <w:color w:val="000000"/>
                <w:sz w:val="24"/>
              </w:rPr>
              <w:t>Măcin</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2F60B352"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oraș</w:t>
            </w:r>
          </w:p>
        </w:tc>
      </w:tr>
      <w:tr w:rsidR="00687B35" w:rsidRPr="00722BDD" w14:paraId="1A659E6A"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53584AFA"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9</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414085" w14:textId="77777777" w:rsidR="00687B35" w:rsidRPr="00722BDD" w:rsidRDefault="00687B35" w:rsidP="006D2B4B">
            <w:pPr>
              <w:spacing w:after="0" w:line="240" w:lineRule="auto"/>
              <w:rPr>
                <w:rFonts w:cs="Calibri"/>
                <w:color w:val="000000"/>
                <w:sz w:val="24"/>
              </w:rPr>
            </w:pPr>
            <w:r w:rsidRPr="00722BDD">
              <w:rPr>
                <w:rFonts w:cs="Calibri"/>
                <w:color w:val="000000"/>
                <w:sz w:val="24"/>
              </w:rPr>
              <w:t>Sulina</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4B551724"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oraș</w:t>
            </w:r>
          </w:p>
        </w:tc>
      </w:tr>
      <w:tr w:rsidR="00687B35" w:rsidRPr="00722BDD" w14:paraId="56C6FEB1"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477B1649"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10</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12B6D3" w14:textId="77777777" w:rsidR="00687B35" w:rsidRPr="00722BDD" w:rsidRDefault="00687B35" w:rsidP="006D2B4B">
            <w:pPr>
              <w:spacing w:after="0" w:line="240" w:lineRule="auto"/>
              <w:rPr>
                <w:rFonts w:cs="Calibri"/>
                <w:color w:val="000000"/>
                <w:sz w:val="24"/>
              </w:rPr>
            </w:pPr>
            <w:r w:rsidRPr="00722BDD">
              <w:rPr>
                <w:rFonts w:cs="Calibri"/>
                <w:color w:val="000000"/>
                <w:sz w:val="24"/>
              </w:rPr>
              <w:t>Baia</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60FCA15B"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6F47B516"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2B25B5F4"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11</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C20976" w14:textId="77777777" w:rsidR="00687B35" w:rsidRPr="00722BDD" w:rsidRDefault="00687B35" w:rsidP="006D2B4B">
            <w:pPr>
              <w:spacing w:after="0" w:line="240" w:lineRule="auto"/>
              <w:rPr>
                <w:rFonts w:cs="Calibri"/>
                <w:color w:val="000000"/>
                <w:sz w:val="24"/>
              </w:rPr>
            </w:pPr>
            <w:r w:rsidRPr="00722BDD">
              <w:rPr>
                <w:rFonts w:cs="Calibri"/>
                <w:color w:val="000000"/>
                <w:sz w:val="24"/>
              </w:rPr>
              <w:t>Beștepe</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0EF1DA13"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12C444EB"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2CFAF0F3"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12</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FA59BE" w14:textId="77777777" w:rsidR="00687B35" w:rsidRPr="00722BDD" w:rsidRDefault="00687B35" w:rsidP="006D2B4B">
            <w:pPr>
              <w:spacing w:after="0" w:line="240" w:lineRule="auto"/>
              <w:rPr>
                <w:rFonts w:cs="Calibri"/>
                <w:color w:val="000000"/>
                <w:sz w:val="24"/>
              </w:rPr>
            </w:pPr>
            <w:r w:rsidRPr="00722BDD">
              <w:rPr>
                <w:rFonts w:cs="Calibri"/>
                <w:color w:val="000000"/>
                <w:sz w:val="24"/>
              </w:rPr>
              <w:t>C.A. Rosetti</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6C51A217"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0DFAD916"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0E94A8E4"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13</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FEB2C" w14:textId="77777777" w:rsidR="00687B35" w:rsidRPr="00722BDD" w:rsidRDefault="00687B35" w:rsidP="006D2B4B">
            <w:pPr>
              <w:spacing w:after="0" w:line="240" w:lineRule="auto"/>
              <w:rPr>
                <w:rFonts w:cs="Calibri"/>
                <w:color w:val="000000"/>
                <w:sz w:val="24"/>
              </w:rPr>
            </w:pPr>
            <w:r w:rsidRPr="00722BDD">
              <w:rPr>
                <w:rFonts w:cs="Calibri"/>
                <w:color w:val="000000"/>
                <w:sz w:val="24"/>
              </w:rPr>
              <w:t>Ceamurlia de Jos</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7B8DE799"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6ACD9737"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6B66E83F"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14</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8AF1F" w14:textId="77777777" w:rsidR="00687B35" w:rsidRPr="00722BDD" w:rsidRDefault="00687B35" w:rsidP="006D2B4B">
            <w:pPr>
              <w:spacing w:after="0" w:line="240" w:lineRule="auto"/>
              <w:rPr>
                <w:rFonts w:cs="Calibri"/>
                <w:color w:val="000000"/>
                <w:sz w:val="24"/>
              </w:rPr>
            </w:pPr>
            <w:r w:rsidRPr="00722BDD">
              <w:rPr>
                <w:rFonts w:cs="Calibri"/>
                <w:color w:val="000000"/>
                <w:sz w:val="24"/>
              </w:rPr>
              <w:t>Ceatalchioi</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2A932A61"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4030C686"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6C2EF9DC"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15</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3467E1" w14:textId="77777777" w:rsidR="00687B35" w:rsidRPr="00722BDD" w:rsidRDefault="00687B35" w:rsidP="006D2B4B">
            <w:pPr>
              <w:spacing w:after="0" w:line="240" w:lineRule="auto"/>
              <w:rPr>
                <w:rFonts w:cs="Calibri"/>
                <w:color w:val="000000"/>
                <w:sz w:val="24"/>
              </w:rPr>
            </w:pPr>
            <w:r w:rsidRPr="00722BDD">
              <w:rPr>
                <w:rFonts w:cs="Calibri"/>
                <w:color w:val="000000"/>
                <w:sz w:val="24"/>
              </w:rPr>
              <w:t>Chilia Veche</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3281FF6D"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14F5688B"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2A3CD8EC"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16</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5AB231" w14:textId="77777777" w:rsidR="00687B35" w:rsidRPr="00722BDD" w:rsidRDefault="00687B35" w:rsidP="006D2B4B">
            <w:pPr>
              <w:spacing w:after="0" w:line="240" w:lineRule="auto"/>
              <w:rPr>
                <w:rFonts w:cs="Calibri"/>
                <w:color w:val="000000"/>
                <w:sz w:val="24"/>
              </w:rPr>
            </w:pPr>
            <w:r w:rsidRPr="00722BDD">
              <w:rPr>
                <w:rFonts w:cs="Calibri"/>
                <w:color w:val="000000"/>
                <w:sz w:val="24"/>
              </w:rPr>
              <w:t>Crișan</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6173078C"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1C2BBA61"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25B85871"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17</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25A684" w14:textId="77777777" w:rsidR="00687B35" w:rsidRPr="00722BDD" w:rsidRDefault="00687B35" w:rsidP="006D2B4B">
            <w:pPr>
              <w:spacing w:after="0" w:line="240" w:lineRule="auto"/>
              <w:rPr>
                <w:rFonts w:cs="Calibri"/>
                <w:color w:val="000000"/>
                <w:sz w:val="24"/>
              </w:rPr>
            </w:pPr>
            <w:r w:rsidRPr="00722BDD">
              <w:rPr>
                <w:rFonts w:cs="Calibri"/>
                <w:color w:val="000000"/>
                <w:sz w:val="24"/>
              </w:rPr>
              <w:t>Frecăței</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3B71EA06"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5227E824"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5499D8AE"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18</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A62F4" w14:textId="77777777" w:rsidR="00687B35" w:rsidRPr="00722BDD" w:rsidRDefault="00687B35" w:rsidP="006D2B4B">
            <w:pPr>
              <w:spacing w:after="0" w:line="240" w:lineRule="auto"/>
              <w:rPr>
                <w:rFonts w:cs="Calibri"/>
                <w:color w:val="000000"/>
                <w:sz w:val="24"/>
              </w:rPr>
            </w:pPr>
            <w:r w:rsidRPr="00722BDD">
              <w:rPr>
                <w:rFonts w:cs="Calibri"/>
                <w:color w:val="000000"/>
                <w:sz w:val="24"/>
              </w:rPr>
              <w:t>Greci</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6852F903"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6AFD7230"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6001972D"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19</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117AFB" w14:textId="77777777" w:rsidR="00687B35" w:rsidRPr="00722BDD" w:rsidRDefault="00687B35" w:rsidP="006D2B4B">
            <w:pPr>
              <w:spacing w:after="0" w:line="240" w:lineRule="auto"/>
              <w:rPr>
                <w:rFonts w:cs="Calibri"/>
                <w:color w:val="000000"/>
                <w:sz w:val="24"/>
              </w:rPr>
            </w:pPr>
            <w:r w:rsidRPr="00722BDD">
              <w:rPr>
                <w:rFonts w:cs="Calibri"/>
                <w:color w:val="000000"/>
                <w:sz w:val="24"/>
              </w:rPr>
              <w:t>Grindu</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11A7BCAA"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6B7C57FF"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181290A1"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20</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32743" w14:textId="77777777" w:rsidR="00687B35" w:rsidRPr="00722BDD" w:rsidRDefault="00687B35" w:rsidP="006D2B4B">
            <w:pPr>
              <w:spacing w:after="0" w:line="240" w:lineRule="auto"/>
              <w:rPr>
                <w:rFonts w:cs="Calibri"/>
                <w:color w:val="000000"/>
                <w:sz w:val="24"/>
              </w:rPr>
            </w:pPr>
            <w:r w:rsidRPr="00722BDD">
              <w:rPr>
                <w:rFonts w:cs="Calibri"/>
                <w:color w:val="000000"/>
                <w:sz w:val="24"/>
              </w:rPr>
              <w:t>I.C. Brătianu</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7A4606B5"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7F10FC41"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1C48B06C"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21</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A4F088" w14:textId="77777777" w:rsidR="00687B35" w:rsidRPr="00722BDD" w:rsidRDefault="00687B35" w:rsidP="006D2B4B">
            <w:pPr>
              <w:spacing w:after="0" w:line="240" w:lineRule="auto"/>
              <w:rPr>
                <w:rFonts w:cs="Calibri"/>
                <w:color w:val="000000"/>
                <w:sz w:val="24"/>
              </w:rPr>
            </w:pPr>
            <w:r w:rsidRPr="00722BDD">
              <w:rPr>
                <w:rFonts w:cs="Calibri"/>
                <w:color w:val="000000"/>
                <w:sz w:val="24"/>
              </w:rPr>
              <w:t>Jijila</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71AC6E51"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2682F397"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49AA39EE"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22</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7D4417" w14:textId="77777777" w:rsidR="00687B35" w:rsidRPr="00722BDD" w:rsidRDefault="00687B35" w:rsidP="006D2B4B">
            <w:pPr>
              <w:spacing w:after="0" w:line="240" w:lineRule="auto"/>
              <w:rPr>
                <w:rFonts w:cs="Calibri"/>
                <w:color w:val="000000"/>
                <w:sz w:val="24"/>
              </w:rPr>
            </w:pPr>
            <w:r w:rsidRPr="00722BDD">
              <w:rPr>
                <w:rFonts w:cs="Calibri"/>
                <w:color w:val="000000"/>
                <w:sz w:val="24"/>
              </w:rPr>
              <w:t>Jurilovca</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3AA9FE06"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25494729"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08C79F4E"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23</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3736B2" w14:textId="77777777" w:rsidR="00687B35" w:rsidRPr="00722BDD" w:rsidRDefault="00687B35" w:rsidP="006D2B4B">
            <w:pPr>
              <w:spacing w:after="0" w:line="240" w:lineRule="auto"/>
              <w:rPr>
                <w:rFonts w:cs="Calibri"/>
                <w:color w:val="000000"/>
                <w:sz w:val="24"/>
              </w:rPr>
            </w:pPr>
            <w:r w:rsidRPr="00722BDD">
              <w:rPr>
                <w:rFonts w:cs="Calibri"/>
                <w:color w:val="000000"/>
                <w:sz w:val="24"/>
              </w:rPr>
              <w:t>Luncavița</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7A3A2FD0"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0D8BF23F"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073BA878"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24</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ABC64" w14:textId="77777777" w:rsidR="00687B35" w:rsidRPr="00722BDD" w:rsidRDefault="00687B35" w:rsidP="006D2B4B">
            <w:pPr>
              <w:spacing w:after="0" w:line="240" w:lineRule="auto"/>
              <w:rPr>
                <w:rFonts w:cs="Calibri"/>
                <w:color w:val="000000"/>
                <w:sz w:val="24"/>
              </w:rPr>
            </w:pPr>
            <w:r w:rsidRPr="00722BDD">
              <w:rPr>
                <w:rFonts w:cs="Calibri"/>
                <w:color w:val="000000"/>
                <w:sz w:val="24"/>
              </w:rPr>
              <w:t xml:space="preserve">Mihail Kogălniceanu </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14DA1608"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2FE8D3F9"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4CD91D59"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25</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47BD98" w14:textId="77777777" w:rsidR="00687B35" w:rsidRPr="00722BDD" w:rsidRDefault="00687B35" w:rsidP="006D2B4B">
            <w:pPr>
              <w:spacing w:after="0" w:line="240" w:lineRule="auto"/>
              <w:rPr>
                <w:rFonts w:cs="Calibri"/>
                <w:color w:val="000000"/>
                <w:sz w:val="24"/>
              </w:rPr>
            </w:pPr>
            <w:r w:rsidRPr="00722BDD">
              <w:rPr>
                <w:rFonts w:cs="Calibri"/>
                <w:color w:val="000000"/>
                <w:sz w:val="24"/>
              </w:rPr>
              <w:t>Mahmudia</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1B413707"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5AEC26A7"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1218B56D"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26</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F4D264" w14:textId="77777777" w:rsidR="00687B35" w:rsidRPr="00722BDD" w:rsidRDefault="00687B35" w:rsidP="006D2B4B">
            <w:pPr>
              <w:spacing w:after="0" w:line="240" w:lineRule="auto"/>
              <w:rPr>
                <w:rFonts w:cs="Calibri"/>
                <w:color w:val="000000"/>
                <w:sz w:val="24"/>
              </w:rPr>
            </w:pPr>
            <w:r w:rsidRPr="00722BDD">
              <w:rPr>
                <w:rFonts w:cs="Calibri"/>
                <w:color w:val="000000"/>
                <w:sz w:val="24"/>
              </w:rPr>
              <w:t>Maliuc</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43381E38"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3DC8853F"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3093CC7B"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27</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184F2B" w14:textId="77777777" w:rsidR="00687B35" w:rsidRPr="00722BDD" w:rsidRDefault="00687B35" w:rsidP="006D2B4B">
            <w:pPr>
              <w:spacing w:after="0" w:line="240" w:lineRule="auto"/>
              <w:rPr>
                <w:rFonts w:cs="Calibri"/>
                <w:color w:val="000000"/>
                <w:sz w:val="24"/>
              </w:rPr>
            </w:pPr>
            <w:r w:rsidRPr="00722BDD">
              <w:rPr>
                <w:rFonts w:cs="Calibri"/>
                <w:color w:val="000000"/>
                <w:sz w:val="24"/>
              </w:rPr>
              <w:t>Mihai Bravu</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0CA1FF36"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4465CD50"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50AC986E"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28</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6085F0" w14:textId="77777777" w:rsidR="00687B35" w:rsidRPr="00722BDD" w:rsidRDefault="00687B35" w:rsidP="006D2B4B">
            <w:pPr>
              <w:spacing w:after="0" w:line="240" w:lineRule="auto"/>
              <w:rPr>
                <w:rFonts w:cs="Calibri"/>
                <w:color w:val="000000"/>
                <w:sz w:val="24"/>
              </w:rPr>
            </w:pPr>
            <w:r w:rsidRPr="00722BDD">
              <w:rPr>
                <w:rFonts w:cs="Calibri"/>
                <w:color w:val="000000"/>
                <w:sz w:val="24"/>
              </w:rPr>
              <w:t>Murighiol</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79FEF0B8"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7C75A11E"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10824351"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29</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D3850" w14:textId="77777777" w:rsidR="00687B35" w:rsidRPr="00722BDD" w:rsidRDefault="00687B35" w:rsidP="006D2B4B">
            <w:pPr>
              <w:spacing w:after="0" w:line="240" w:lineRule="auto"/>
              <w:rPr>
                <w:rFonts w:cs="Calibri"/>
                <w:color w:val="000000"/>
                <w:sz w:val="24"/>
              </w:rPr>
            </w:pPr>
            <w:r w:rsidRPr="00722BDD">
              <w:rPr>
                <w:rFonts w:cs="Calibri"/>
                <w:color w:val="000000"/>
                <w:sz w:val="24"/>
              </w:rPr>
              <w:t>Niculiței</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4346569D"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222060A5"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47B3052B"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30</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DA1378" w14:textId="77777777" w:rsidR="00687B35" w:rsidRPr="00722BDD" w:rsidRDefault="00687B35" w:rsidP="006D2B4B">
            <w:pPr>
              <w:spacing w:after="0" w:line="240" w:lineRule="auto"/>
              <w:rPr>
                <w:rFonts w:cs="Calibri"/>
                <w:color w:val="000000"/>
                <w:sz w:val="24"/>
              </w:rPr>
            </w:pPr>
            <w:r w:rsidRPr="00722BDD">
              <w:rPr>
                <w:rFonts w:cs="Calibri"/>
                <w:color w:val="000000"/>
                <w:sz w:val="24"/>
              </w:rPr>
              <w:t>Nufăru</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7E29BC0E"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2C1FED70"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4F2861A6"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31</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6F0A0" w14:textId="77777777" w:rsidR="00687B35" w:rsidRPr="00722BDD" w:rsidRDefault="00687B35" w:rsidP="006D2B4B">
            <w:pPr>
              <w:spacing w:after="0" w:line="240" w:lineRule="auto"/>
              <w:rPr>
                <w:rFonts w:cs="Calibri"/>
                <w:color w:val="000000"/>
                <w:sz w:val="24"/>
              </w:rPr>
            </w:pPr>
            <w:r w:rsidRPr="00722BDD">
              <w:rPr>
                <w:rFonts w:cs="Calibri"/>
                <w:color w:val="000000"/>
                <w:sz w:val="24"/>
              </w:rPr>
              <w:t>Pardina</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65BA035D"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4B2AED6C"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5FE4B5AE"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32</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AC5CD" w14:textId="77777777" w:rsidR="00687B35" w:rsidRPr="00722BDD" w:rsidRDefault="00687B35" w:rsidP="006D2B4B">
            <w:pPr>
              <w:spacing w:after="0" w:line="240" w:lineRule="auto"/>
              <w:rPr>
                <w:rFonts w:cs="Calibri"/>
                <w:color w:val="000000"/>
                <w:sz w:val="24"/>
              </w:rPr>
            </w:pPr>
            <w:r w:rsidRPr="00722BDD">
              <w:rPr>
                <w:rFonts w:cs="Calibri"/>
                <w:color w:val="000000"/>
                <w:sz w:val="24"/>
              </w:rPr>
              <w:t>Sarichioi</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72233165"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57E428E2"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48E31A48"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33</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41206" w14:textId="77777777" w:rsidR="00687B35" w:rsidRPr="00722BDD" w:rsidRDefault="00687B35" w:rsidP="006D2B4B">
            <w:pPr>
              <w:spacing w:after="0" w:line="240" w:lineRule="auto"/>
              <w:rPr>
                <w:rFonts w:cs="Calibri"/>
                <w:color w:val="000000"/>
                <w:sz w:val="24"/>
              </w:rPr>
            </w:pPr>
            <w:r w:rsidRPr="00722BDD">
              <w:rPr>
                <w:rFonts w:cs="Calibri"/>
                <w:color w:val="000000"/>
                <w:sz w:val="24"/>
              </w:rPr>
              <w:t>Sfântu Gheorghe</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3EE4502A"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023795F7"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670146D5"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34</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74653" w14:textId="77777777" w:rsidR="00687B35" w:rsidRPr="00722BDD" w:rsidRDefault="00687B35" w:rsidP="006D2B4B">
            <w:pPr>
              <w:spacing w:after="0" w:line="240" w:lineRule="auto"/>
              <w:rPr>
                <w:rFonts w:cs="Calibri"/>
                <w:color w:val="000000"/>
                <w:sz w:val="24"/>
              </w:rPr>
            </w:pPr>
            <w:r w:rsidRPr="00722BDD">
              <w:rPr>
                <w:rFonts w:cs="Calibri"/>
                <w:color w:val="000000"/>
                <w:sz w:val="24"/>
              </w:rPr>
              <w:t>Slava Cercheză</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2D21BC0A"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3E5A6866"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2980DF67"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35</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72E83" w14:textId="77777777" w:rsidR="00687B35" w:rsidRPr="00722BDD" w:rsidRDefault="00687B35" w:rsidP="006D2B4B">
            <w:pPr>
              <w:spacing w:after="0" w:line="240" w:lineRule="auto"/>
              <w:rPr>
                <w:rFonts w:cs="Calibri"/>
                <w:color w:val="000000"/>
                <w:sz w:val="24"/>
              </w:rPr>
            </w:pPr>
            <w:r w:rsidRPr="00722BDD">
              <w:rPr>
                <w:rFonts w:cs="Calibri"/>
                <w:color w:val="000000"/>
                <w:sz w:val="24"/>
              </w:rPr>
              <w:t>Smârdan</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3E903BFF"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143D59A7"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2D63E4D3"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36</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4E4F56" w14:textId="77777777" w:rsidR="00687B35" w:rsidRPr="00722BDD" w:rsidRDefault="00687B35" w:rsidP="006D2B4B">
            <w:pPr>
              <w:spacing w:after="0" w:line="240" w:lineRule="auto"/>
              <w:rPr>
                <w:rFonts w:cs="Calibri"/>
                <w:color w:val="000000"/>
                <w:sz w:val="24"/>
              </w:rPr>
            </w:pPr>
            <w:r w:rsidRPr="00722BDD">
              <w:rPr>
                <w:rFonts w:cs="Calibri"/>
                <w:color w:val="000000"/>
                <w:sz w:val="24"/>
              </w:rPr>
              <w:t>Somova</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13468A89" w14:textId="77777777" w:rsidR="00687B35" w:rsidRPr="00722BDD" w:rsidRDefault="00687B35" w:rsidP="00AF0090">
            <w:pPr>
              <w:spacing w:after="0" w:line="240" w:lineRule="auto"/>
              <w:rPr>
                <w:rFonts w:cs="Calibri"/>
                <w:color w:val="000000"/>
                <w:sz w:val="24"/>
              </w:rPr>
            </w:pPr>
            <w:r w:rsidRPr="00722BDD">
              <w:rPr>
                <w:rFonts w:cs="Calibri"/>
                <w:color w:val="000000"/>
                <w:sz w:val="24"/>
              </w:rPr>
              <w:t>comună</w:t>
            </w:r>
          </w:p>
        </w:tc>
      </w:tr>
      <w:tr w:rsidR="00687B35" w:rsidRPr="00722BDD" w14:paraId="4829666B"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10A511C5"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37</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76B97" w14:textId="77777777" w:rsidR="00687B35" w:rsidRPr="00722BDD" w:rsidRDefault="00687B35" w:rsidP="006D2B4B">
            <w:pPr>
              <w:spacing w:after="0" w:line="240" w:lineRule="auto"/>
              <w:rPr>
                <w:rFonts w:cs="Calibri"/>
                <w:color w:val="000000"/>
                <w:sz w:val="24"/>
              </w:rPr>
            </w:pPr>
            <w:r w:rsidRPr="00722BDD">
              <w:rPr>
                <w:rFonts w:cs="Calibri"/>
                <w:color w:val="000000"/>
                <w:sz w:val="24"/>
              </w:rPr>
              <w:t>Văcăreni</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5CD73C19"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r w:rsidR="00687B35" w:rsidRPr="00722BDD" w14:paraId="69CE5A9E" w14:textId="77777777" w:rsidTr="002D2CD1">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774B00D1" w14:textId="77777777" w:rsidR="00687B35" w:rsidRPr="00722BDD" w:rsidRDefault="00687B35" w:rsidP="00412201">
            <w:pPr>
              <w:autoSpaceDE w:val="0"/>
              <w:autoSpaceDN w:val="0"/>
              <w:adjustRightInd w:val="0"/>
              <w:spacing w:after="0" w:line="240" w:lineRule="auto"/>
              <w:jc w:val="both"/>
              <w:rPr>
                <w:rFonts w:cs="Calibri"/>
                <w:color w:val="000000"/>
                <w:sz w:val="24"/>
              </w:rPr>
            </w:pPr>
            <w:r w:rsidRPr="00722BDD">
              <w:rPr>
                <w:rFonts w:cs="Calibri"/>
                <w:color w:val="000000"/>
                <w:sz w:val="24"/>
              </w:rPr>
              <w:t>38</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B4BFD" w14:textId="77777777" w:rsidR="00687B35" w:rsidRPr="00722BDD" w:rsidRDefault="00687B35" w:rsidP="006D2B4B">
            <w:pPr>
              <w:spacing w:after="0" w:line="240" w:lineRule="auto"/>
              <w:rPr>
                <w:rFonts w:cs="Calibri"/>
                <w:color w:val="000000"/>
                <w:sz w:val="24"/>
              </w:rPr>
            </w:pPr>
            <w:r w:rsidRPr="00722BDD">
              <w:rPr>
                <w:rFonts w:cs="Calibri"/>
                <w:color w:val="000000"/>
                <w:sz w:val="24"/>
              </w:rPr>
              <w:t>Valea Nucarilor</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164ED858" w14:textId="77777777" w:rsidR="00687B35" w:rsidRPr="00722BDD" w:rsidRDefault="00687B35" w:rsidP="00AF0090">
            <w:pPr>
              <w:autoSpaceDE w:val="0"/>
              <w:autoSpaceDN w:val="0"/>
              <w:adjustRightInd w:val="0"/>
              <w:spacing w:after="0" w:line="240" w:lineRule="auto"/>
              <w:jc w:val="both"/>
              <w:rPr>
                <w:rFonts w:cs="Calibri"/>
                <w:color w:val="000000"/>
                <w:sz w:val="24"/>
              </w:rPr>
            </w:pPr>
            <w:r w:rsidRPr="00722BDD">
              <w:rPr>
                <w:rFonts w:cs="Calibri"/>
                <w:color w:val="000000"/>
                <w:sz w:val="24"/>
              </w:rPr>
              <w:t>comună</w:t>
            </w:r>
          </w:p>
        </w:tc>
      </w:tr>
    </w:tbl>
    <w:p w14:paraId="2C775783" w14:textId="77777777" w:rsidR="00687B35" w:rsidRPr="00722BDD" w:rsidRDefault="00687B35" w:rsidP="002D2CD1">
      <w:pPr>
        <w:overflowPunct w:val="0"/>
        <w:autoSpaceDE w:val="0"/>
        <w:autoSpaceDN w:val="0"/>
        <w:adjustRightInd w:val="0"/>
        <w:spacing w:before="120" w:after="120" w:line="240" w:lineRule="auto"/>
        <w:contextualSpacing/>
        <w:jc w:val="both"/>
        <w:textAlignment w:val="baseline"/>
        <w:rPr>
          <w:rFonts w:cs="Calibri"/>
          <w:b/>
          <w:sz w:val="24"/>
        </w:rPr>
      </w:pPr>
    </w:p>
    <w:p w14:paraId="7964F695" w14:textId="77777777" w:rsidR="00687B35" w:rsidRPr="00722BDD" w:rsidRDefault="00687B35" w:rsidP="002D2CD1">
      <w:pPr>
        <w:overflowPunct w:val="0"/>
        <w:autoSpaceDE w:val="0"/>
        <w:autoSpaceDN w:val="0"/>
        <w:adjustRightInd w:val="0"/>
        <w:spacing w:before="120" w:after="120" w:line="240" w:lineRule="auto"/>
        <w:textAlignment w:val="baseline"/>
        <w:rPr>
          <w:rFonts w:cs="Calibri"/>
          <w:b/>
          <w:sz w:val="24"/>
        </w:rPr>
      </w:pPr>
    </w:p>
    <w:p w14:paraId="3154A299" w14:textId="77777777" w:rsidR="00687B35" w:rsidRPr="00722BDD" w:rsidRDefault="00687B35" w:rsidP="002D2CD1">
      <w:pPr>
        <w:overflowPunct w:val="0"/>
        <w:autoSpaceDE w:val="0"/>
        <w:autoSpaceDN w:val="0"/>
        <w:adjustRightInd w:val="0"/>
        <w:spacing w:before="120" w:after="120" w:line="240" w:lineRule="auto"/>
        <w:textAlignment w:val="baseline"/>
        <w:rPr>
          <w:rFonts w:cs="Calibri"/>
          <w:b/>
          <w:sz w:val="24"/>
        </w:rPr>
      </w:pPr>
    </w:p>
    <w:p w14:paraId="16EE93C9" w14:textId="77777777" w:rsidR="00687B35" w:rsidRPr="00722BDD" w:rsidRDefault="00687B35" w:rsidP="002D2CD1">
      <w:pPr>
        <w:overflowPunct w:val="0"/>
        <w:autoSpaceDE w:val="0"/>
        <w:autoSpaceDN w:val="0"/>
        <w:adjustRightInd w:val="0"/>
        <w:spacing w:before="120" w:after="120" w:line="240" w:lineRule="auto"/>
        <w:textAlignment w:val="baseline"/>
        <w:rPr>
          <w:rFonts w:cs="Calibri"/>
          <w:b/>
          <w:sz w:val="24"/>
        </w:rPr>
      </w:pPr>
    </w:p>
    <w:p w14:paraId="59A85571" w14:textId="77777777" w:rsidR="00687B35" w:rsidRPr="00722BDD" w:rsidRDefault="00687B35"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 xml:space="preserve">Metodologie de aplicat pentru Partea I – VERIFICAREA CONFORMITĂȚII DOCUMENTELOR </w:t>
      </w:r>
    </w:p>
    <w:p w14:paraId="29E2BE92" w14:textId="77777777" w:rsidR="00687B35" w:rsidRPr="00722BDD" w:rsidRDefault="00687B35" w:rsidP="002D2CD1">
      <w:pPr>
        <w:pStyle w:val="ListParagraph"/>
        <w:numPr>
          <w:ilvl w:val="0"/>
          <w:numId w:val="132"/>
        </w:numPr>
        <w:overflowPunct w:val="0"/>
        <w:autoSpaceDE w:val="0"/>
        <w:autoSpaceDN w:val="0"/>
        <w:adjustRightInd w:val="0"/>
        <w:spacing w:before="120" w:after="120" w:line="240" w:lineRule="auto"/>
        <w:ind w:left="0" w:firstLine="0"/>
        <w:contextualSpacing w:val="0"/>
        <w:jc w:val="both"/>
        <w:textAlignment w:val="baseline"/>
        <w:rPr>
          <w:rFonts w:cs="Calibri"/>
          <w:b/>
          <w:kern w:val="32"/>
          <w:sz w:val="24"/>
        </w:rPr>
      </w:pPr>
      <w:r w:rsidRPr="00722BDD">
        <w:rPr>
          <w:rFonts w:cs="Calibri"/>
          <w:b/>
          <w:kern w:val="32"/>
          <w:sz w:val="24"/>
        </w:rPr>
        <w:t>Solicitantul a mai depus</w:t>
      </w:r>
      <w:r w:rsidR="00BB5E86" w:rsidRPr="00722BDD">
        <w:rPr>
          <w:rFonts w:cs="Calibri"/>
          <w:b/>
          <w:kern w:val="32"/>
          <w:sz w:val="24"/>
        </w:rPr>
        <w:t>/transmis</w:t>
      </w:r>
      <w:r w:rsidRPr="00722BDD">
        <w:rPr>
          <w:rFonts w:cs="Calibri"/>
          <w:b/>
          <w:kern w:val="32"/>
          <w:sz w:val="24"/>
        </w:rPr>
        <w:t xml:space="preserve"> pentru verificare această cerere de finanţare în baza aceluiași Raport de Selecție &lt;nr.../data&gt; al GAL&lt;denumire GAL&gt;? </w:t>
      </w:r>
    </w:p>
    <w:p w14:paraId="7AB5BDCE" w14:textId="77777777" w:rsidR="0075256E" w:rsidRPr="00722BDD" w:rsidRDefault="00687B35" w:rsidP="001F72BC">
      <w:pPr>
        <w:pStyle w:val="ListParagraph"/>
        <w:overflowPunct w:val="0"/>
        <w:autoSpaceDE w:val="0"/>
        <w:autoSpaceDN w:val="0"/>
        <w:adjustRightInd w:val="0"/>
        <w:spacing w:before="120" w:after="120" w:line="240" w:lineRule="auto"/>
        <w:ind w:left="0"/>
        <w:contextualSpacing w:val="0"/>
        <w:jc w:val="both"/>
        <w:textAlignment w:val="baseline"/>
        <w:rPr>
          <w:rFonts w:cs="Calibri"/>
          <w:kern w:val="32"/>
          <w:sz w:val="24"/>
        </w:rPr>
      </w:pPr>
      <w:r w:rsidRPr="00722BDD">
        <w:rPr>
          <w:rFonts w:cs="Calibri"/>
          <w:kern w:val="32"/>
          <w:sz w:val="24"/>
        </w:rPr>
        <w:t xml:space="preserve">Expertul verifică </w:t>
      </w:r>
      <w:r w:rsidR="00564039" w:rsidRPr="00722BDD">
        <w:rPr>
          <w:rFonts w:cs="Calibri"/>
          <w:kern w:val="32"/>
          <w:sz w:val="24"/>
        </w:rPr>
        <w:t xml:space="preserve">în Registrul electronic al cererilor de finanțare E2.2L </w:t>
      </w:r>
      <w:r w:rsidRPr="00722BDD">
        <w:rPr>
          <w:rFonts w:cs="Calibri"/>
          <w:kern w:val="32"/>
          <w:sz w:val="24"/>
        </w:rPr>
        <w:t>dacă Cererea de finanțare a mai fost depusă</w:t>
      </w:r>
      <w:r w:rsidR="00BB5E86" w:rsidRPr="00722BDD">
        <w:rPr>
          <w:rFonts w:cs="Calibri"/>
          <w:kern w:val="32"/>
          <w:sz w:val="24"/>
        </w:rPr>
        <w:t>/transmisă</w:t>
      </w:r>
      <w:r w:rsidRPr="00722BDD">
        <w:rPr>
          <w:rFonts w:cs="Calibri"/>
          <w:kern w:val="32"/>
          <w:sz w:val="24"/>
        </w:rPr>
        <w:t xml:space="preserve"> și dacă da, de câte ori a fost depusă</w:t>
      </w:r>
      <w:r w:rsidR="00BB5E86" w:rsidRPr="00722BDD">
        <w:rPr>
          <w:rFonts w:cs="Calibri"/>
          <w:kern w:val="32"/>
          <w:sz w:val="24"/>
        </w:rPr>
        <w:t>/transmisă</w:t>
      </w:r>
      <w:r w:rsidRPr="00722BDD">
        <w:rPr>
          <w:rFonts w:cs="Calibri"/>
          <w:kern w:val="32"/>
          <w:sz w:val="24"/>
        </w:rPr>
        <w:t xml:space="preserve"> fiind însoțită de același Raport de selecție. Dacă a mai fost depusă</w:t>
      </w:r>
      <w:r w:rsidR="00BB5E86" w:rsidRPr="00722BDD">
        <w:rPr>
          <w:rFonts w:cs="Calibri"/>
          <w:kern w:val="32"/>
          <w:sz w:val="24"/>
        </w:rPr>
        <w:t>/transmisă</w:t>
      </w:r>
      <w:r w:rsidRPr="00722BDD">
        <w:rPr>
          <w:rFonts w:cs="Calibri"/>
          <w:kern w:val="32"/>
          <w:sz w:val="24"/>
        </w:rPr>
        <w:t xml:space="preserve"> de două ori în baza aceluiași Raport de selecție, Cererea de finanțare nu va fi acceptată pentru verificare și va fi declarată neconformă.</w:t>
      </w:r>
      <w:r w:rsidR="00BA0340" w:rsidRPr="00722BDD">
        <w:rPr>
          <w:rFonts w:cs="Calibri"/>
          <w:kern w:val="32"/>
          <w:sz w:val="24"/>
        </w:rPr>
        <w:t xml:space="preserve"> De asemenea, se verifică dacă cererea de finanțare este aferentă unui proiect pentru care concluzia a fost că nu este încadrat corect de două ori conform Formularului E1.2.1L – Partea a II-a sau dacă cererea de finanțare a fost declarată c</w:t>
      </w:r>
      <w:r w:rsidR="00264568" w:rsidRPr="00722BDD">
        <w:rPr>
          <w:rFonts w:cs="Calibri"/>
          <w:kern w:val="32"/>
          <w:sz w:val="24"/>
        </w:rPr>
        <w:t>a fiind încadrată corect</w:t>
      </w:r>
      <w:r w:rsidR="00BA0340" w:rsidRPr="00722BDD">
        <w:rPr>
          <w:rFonts w:cs="Calibri"/>
          <w:kern w:val="32"/>
          <w:sz w:val="24"/>
        </w:rPr>
        <w:t xml:space="preserve"> și retrasă de către solicitant de două ori. Dacă Cererea de finanțare a mai fost depusă</w:t>
      </w:r>
      <w:r w:rsidR="00BB5E86" w:rsidRPr="00722BDD">
        <w:rPr>
          <w:rFonts w:cs="Calibri"/>
          <w:kern w:val="32"/>
          <w:sz w:val="24"/>
        </w:rPr>
        <w:t>/transmisă</w:t>
      </w:r>
      <w:r w:rsidR="00BA0340" w:rsidRPr="00722BDD">
        <w:rPr>
          <w:rFonts w:cs="Calibri"/>
          <w:kern w:val="32"/>
          <w:sz w:val="24"/>
        </w:rPr>
        <w:t xml:space="preserve"> de două ori în baza aceluiași Raport de selecție/ concluzia a fost că proiectul nu este încadrat corect de două ori conform Formularului E1.2.1L – Partea a II-a/ Cererea de finanțare a fost declarată c</w:t>
      </w:r>
      <w:r w:rsidR="00264568" w:rsidRPr="00722BDD">
        <w:rPr>
          <w:rFonts w:cs="Calibri"/>
          <w:kern w:val="32"/>
          <w:sz w:val="24"/>
        </w:rPr>
        <w:t>a fiind încadrată corect</w:t>
      </w:r>
      <w:r w:rsidR="00BA0340" w:rsidRPr="00722BDD">
        <w:rPr>
          <w:rFonts w:cs="Calibri"/>
          <w:kern w:val="32"/>
          <w:sz w:val="24"/>
        </w:rPr>
        <w:t xml:space="preserve"> și retrasă de către solicitant de două ori, aceasta nu va fi acceptată pentru verificare.</w:t>
      </w:r>
    </w:p>
    <w:p w14:paraId="293F6EB7" w14:textId="77777777" w:rsidR="001F72BC" w:rsidRPr="00722BDD" w:rsidRDefault="001F72BC" w:rsidP="001F72BC">
      <w:pPr>
        <w:pStyle w:val="ListParagraph"/>
        <w:overflowPunct w:val="0"/>
        <w:autoSpaceDE w:val="0"/>
        <w:autoSpaceDN w:val="0"/>
        <w:adjustRightInd w:val="0"/>
        <w:spacing w:before="120" w:after="120" w:line="240" w:lineRule="auto"/>
        <w:ind w:left="0"/>
        <w:contextualSpacing w:val="0"/>
        <w:jc w:val="both"/>
        <w:textAlignment w:val="baseline"/>
        <w:rPr>
          <w:rFonts w:cs="Calibri"/>
          <w:kern w:val="32"/>
          <w:sz w:val="24"/>
        </w:rPr>
      </w:pPr>
      <w:r w:rsidRPr="00722BDD">
        <w:rPr>
          <w:rFonts w:cs="Calibri"/>
          <w:b/>
          <w:kern w:val="32"/>
          <w:sz w:val="24"/>
        </w:rPr>
        <w:t>2. Solicitantul are mai mult de un proiect depus și selectat de către GAL în baza aceluiași Raport de selecție &lt;nr.../data&gt; al GAL&lt;denumire GAL&gt;?</w:t>
      </w:r>
    </w:p>
    <w:p w14:paraId="01872519" w14:textId="77777777" w:rsidR="001F72BC" w:rsidRPr="00722BDD" w:rsidRDefault="001F72BC" w:rsidP="001F72BC">
      <w:pPr>
        <w:pStyle w:val="ListParagraph"/>
        <w:overflowPunct w:val="0"/>
        <w:autoSpaceDE w:val="0"/>
        <w:autoSpaceDN w:val="0"/>
        <w:adjustRightInd w:val="0"/>
        <w:spacing w:before="120" w:after="120" w:line="240" w:lineRule="auto"/>
        <w:ind w:left="0"/>
        <w:contextualSpacing w:val="0"/>
        <w:jc w:val="both"/>
        <w:textAlignment w:val="baseline"/>
        <w:rPr>
          <w:rFonts w:cs="Calibri"/>
          <w:kern w:val="32"/>
          <w:sz w:val="24"/>
        </w:rPr>
      </w:pPr>
      <w:r w:rsidRPr="00722BDD">
        <w:rPr>
          <w:rFonts w:cs="Calibri"/>
          <w:kern w:val="32"/>
          <w:sz w:val="24"/>
        </w:rPr>
        <w:t xml:space="preserve">Expertul verifică dacă în cadrul Raportului de selecție în baza căruia este depusă </w:t>
      </w:r>
      <w:r w:rsidR="00BC74D0" w:rsidRPr="00722BDD">
        <w:rPr>
          <w:rFonts w:cs="Calibri"/>
          <w:kern w:val="32"/>
          <w:sz w:val="24"/>
        </w:rPr>
        <w:t xml:space="preserve">spre verificare prezenta </w:t>
      </w:r>
      <w:r w:rsidRPr="00722BDD">
        <w:rPr>
          <w:rFonts w:cs="Calibri"/>
          <w:kern w:val="32"/>
          <w:sz w:val="24"/>
        </w:rPr>
        <w:t xml:space="preserve">cerere de finanțare, mai există un alt proiect depus de către același solicitant și selectat de către GAL. Dacă există un al doilea proiect al aceluiași solicitant </w:t>
      </w:r>
      <w:r w:rsidRPr="00722BDD">
        <w:rPr>
          <w:rFonts w:cs="Calibri"/>
          <w:kern w:val="32"/>
          <w:sz w:val="24"/>
        </w:rPr>
        <w:lastRenderedPageBreak/>
        <w:t xml:space="preserve">depus și selectat în cadrul </w:t>
      </w:r>
      <w:r w:rsidR="00576783" w:rsidRPr="00722BDD">
        <w:rPr>
          <w:rFonts w:cs="Calibri"/>
          <w:kern w:val="32"/>
          <w:sz w:val="24"/>
        </w:rPr>
        <w:t xml:space="preserve">respectivului </w:t>
      </w:r>
      <w:r w:rsidRPr="00722BDD">
        <w:rPr>
          <w:rFonts w:cs="Calibri"/>
          <w:kern w:val="32"/>
          <w:sz w:val="24"/>
        </w:rPr>
        <w:t xml:space="preserve">Raport de selecție, </w:t>
      </w:r>
      <w:r w:rsidR="00576783" w:rsidRPr="00722BDD">
        <w:rPr>
          <w:rFonts w:cs="Calibri"/>
          <w:kern w:val="32"/>
          <w:sz w:val="24"/>
        </w:rPr>
        <w:t xml:space="preserve">cererea de finanțare este respinsă. </w:t>
      </w:r>
    </w:p>
    <w:p w14:paraId="38A6CF8D" w14:textId="77777777" w:rsidR="00687B35" w:rsidRPr="00722BDD" w:rsidRDefault="00687B35" w:rsidP="00F37BCB">
      <w:pPr>
        <w:pStyle w:val="ListParagraph"/>
        <w:numPr>
          <w:ilvl w:val="0"/>
          <w:numId w:val="292"/>
        </w:numPr>
        <w:overflowPunct w:val="0"/>
        <w:autoSpaceDE w:val="0"/>
        <w:autoSpaceDN w:val="0"/>
        <w:adjustRightInd w:val="0"/>
        <w:spacing w:before="120" w:after="120" w:line="240" w:lineRule="auto"/>
        <w:ind w:left="284" w:hanging="284"/>
        <w:contextualSpacing w:val="0"/>
        <w:jc w:val="both"/>
        <w:textAlignment w:val="baseline"/>
        <w:rPr>
          <w:rFonts w:cs="Calibri"/>
          <w:b/>
          <w:kern w:val="32"/>
          <w:sz w:val="24"/>
        </w:rPr>
      </w:pPr>
      <w:r w:rsidRPr="00722BDD">
        <w:rPr>
          <w:rFonts w:cs="Calibri"/>
          <w:b/>
          <w:sz w:val="24"/>
        </w:rPr>
        <w:t xml:space="preserve">Dosarul Cererii de finanţare </w:t>
      </w:r>
      <w:r w:rsidR="005262B6" w:rsidRPr="00722BDD">
        <w:rPr>
          <w:rFonts w:cs="Calibri"/>
          <w:b/>
          <w:sz w:val="24"/>
        </w:rPr>
        <w:t>conține opis</w:t>
      </w:r>
      <w:r w:rsidRPr="00722BDD">
        <w:rPr>
          <w:rFonts w:cs="Calibri"/>
          <w:b/>
          <w:sz w:val="24"/>
        </w:rPr>
        <w:t>, iar documentele pe care le conţine sunt numerotate de către solicitant?</w:t>
      </w:r>
    </w:p>
    <w:p w14:paraId="72753926" w14:textId="77777777" w:rsidR="00687B35" w:rsidRPr="00722BDD" w:rsidRDefault="00687B35" w:rsidP="002D2CD1">
      <w:pPr>
        <w:pStyle w:val="ListParagraph"/>
        <w:overflowPunct w:val="0"/>
        <w:autoSpaceDE w:val="0"/>
        <w:autoSpaceDN w:val="0"/>
        <w:adjustRightInd w:val="0"/>
        <w:spacing w:before="120" w:after="120" w:line="240" w:lineRule="auto"/>
        <w:ind w:left="0"/>
        <w:contextualSpacing w:val="0"/>
        <w:jc w:val="both"/>
        <w:textAlignment w:val="baseline"/>
        <w:rPr>
          <w:rFonts w:cs="Calibri"/>
          <w:kern w:val="32"/>
          <w:sz w:val="24"/>
        </w:rPr>
      </w:pPr>
      <w:r w:rsidRPr="00722BDD">
        <w:rPr>
          <w:rFonts w:cs="Calibri"/>
          <w:kern w:val="32"/>
          <w:sz w:val="24"/>
        </w:rPr>
        <w:t xml:space="preserve">Se verifică dacă Dosarul Cererii de </w:t>
      </w:r>
      <w:r w:rsidR="00545935" w:rsidRPr="00722BDD">
        <w:rPr>
          <w:rFonts w:cs="Calibri"/>
          <w:kern w:val="32"/>
          <w:sz w:val="24"/>
        </w:rPr>
        <w:t>f</w:t>
      </w:r>
      <w:r w:rsidRPr="00722BDD">
        <w:rPr>
          <w:rFonts w:cs="Calibri"/>
          <w:kern w:val="32"/>
          <w:sz w:val="24"/>
        </w:rPr>
        <w:t xml:space="preserve">inanţare </w:t>
      </w:r>
      <w:r w:rsidR="005262B6" w:rsidRPr="00722BDD">
        <w:rPr>
          <w:rFonts w:cs="Calibri"/>
          <w:kern w:val="32"/>
          <w:sz w:val="24"/>
        </w:rPr>
        <w:t>conține opis</w:t>
      </w:r>
      <w:r w:rsidRPr="00722BDD">
        <w:rPr>
          <w:rFonts w:cs="Calibri"/>
          <w:kern w:val="32"/>
          <w:sz w:val="24"/>
        </w:rPr>
        <w:t>, iar documentele pe care le conţine sunt numerotate de către solicitant.</w:t>
      </w:r>
    </w:p>
    <w:p w14:paraId="161E65D0" w14:textId="77777777" w:rsidR="00687B35" w:rsidRPr="00722BDD" w:rsidRDefault="00687B35" w:rsidP="00F37BCB">
      <w:pPr>
        <w:pStyle w:val="ListParagraph"/>
        <w:numPr>
          <w:ilvl w:val="0"/>
          <w:numId w:val="292"/>
        </w:numPr>
        <w:overflowPunct w:val="0"/>
        <w:autoSpaceDE w:val="0"/>
        <w:autoSpaceDN w:val="0"/>
        <w:adjustRightInd w:val="0"/>
        <w:spacing w:before="120" w:after="120" w:line="240" w:lineRule="auto"/>
        <w:ind w:left="0" w:firstLine="0"/>
        <w:contextualSpacing w:val="0"/>
        <w:jc w:val="both"/>
        <w:textAlignment w:val="baseline"/>
        <w:rPr>
          <w:rFonts w:cs="Calibri"/>
          <w:b/>
          <w:kern w:val="32"/>
          <w:sz w:val="24"/>
        </w:rPr>
      </w:pPr>
      <w:r w:rsidRPr="00722BDD">
        <w:rPr>
          <w:rFonts w:cs="Calibri"/>
          <w:b/>
          <w:sz w:val="24"/>
        </w:rPr>
        <w:t xml:space="preserve">Referințele din Cererea de finanțare corespund cu numărul paginii la care se află documentele din Dosarul Cererii de </w:t>
      </w:r>
      <w:r w:rsidR="00545935" w:rsidRPr="00722BDD">
        <w:rPr>
          <w:rFonts w:cs="Calibri"/>
          <w:b/>
          <w:sz w:val="24"/>
        </w:rPr>
        <w:t>f</w:t>
      </w:r>
      <w:r w:rsidRPr="00722BDD">
        <w:rPr>
          <w:rFonts w:cs="Calibri"/>
          <w:b/>
          <w:sz w:val="24"/>
        </w:rPr>
        <w:t>inanțare?</w:t>
      </w:r>
    </w:p>
    <w:p w14:paraId="27348B8B" w14:textId="77777777" w:rsidR="00687B35" w:rsidRPr="00722BDD" w:rsidRDefault="00687B35" w:rsidP="002D2CD1">
      <w:pPr>
        <w:pStyle w:val="ListParagraph"/>
        <w:overflowPunct w:val="0"/>
        <w:autoSpaceDE w:val="0"/>
        <w:autoSpaceDN w:val="0"/>
        <w:adjustRightInd w:val="0"/>
        <w:spacing w:before="120" w:after="120" w:line="240" w:lineRule="auto"/>
        <w:ind w:left="0"/>
        <w:contextualSpacing w:val="0"/>
        <w:jc w:val="both"/>
        <w:textAlignment w:val="baseline"/>
        <w:rPr>
          <w:rFonts w:cs="Calibri"/>
          <w:kern w:val="32"/>
          <w:sz w:val="24"/>
        </w:rPr>
      </w:pPr>
      <w:r w:rsidRPr="00722BDD">
        <w:rPr>
          <w:rFonts w:cs="Calibri"/>
          <w:kern w:val="32"/>
          <w:sz w:val="24"/>
        </w:rPr>
        <w:t xml:space="preserve">Se verifică dacă referințele din Cererea de finanțare corespund cu numărul paginii la care se află documentele din Lista documentelor din cererea de finanţare şi din Dosarul Cererii de </w:t>
      </w:r>
      <w:r w:rsidR="00545935" w:rsidRPr="00722BDD">
        <w:rPr>
          <w:rFonts w:cs="Calibri"/>
          <w:kern w:val="32"/>
          <w:sz w:val="24"/>
        </w:rPr>
        <w:t>f</w:t>
      </w:r>
      <w:r w:rsidRPr="00722BDD">
        <w:rPr>
          <w:rFonts w:cs="Calibri"/>
          <w:kern w:val="32"/>
          <w:sz w:val="24"/>
        </w:rPr>
        <w:t>inanțare.</w:t>
      </w:r>
    </w:p>
    <w:p w14:paraId="25DA2911" w14:textId="77777777" w:rsidR="00687B35" w:rsidRPr="00722BDD" w:rsidRDefault="00687B35" w:rsidP="00F37BCB">
      <w:pPr>
        <w:pStyle w:val="ListParagraph"/>
        <w:numPr>
          <w:ilvl w:val="0"/>
          <w:numId w:val="292"/>
        </w:numPr>
        <w:overflowPunct w:val="0"/>
        <w:autoSpaceDE w:val="0"/>
        <w:autoSpaceDN w:val="0"/>
        <w:adjustRightInd w:val="0"/>
        <w:spacing w:before="120" w:after="120" w:line="240" w:lineRule="auto"/>
        <w:ind w:left="0" w:firstLine="0"/>
        <w:contextualSpacing w:val="0"/>
        <w:jc w:val="both"/>
        <w:textAlignment w:val="baseline"/>
        <w:rPr>
          <w:rFonts w:cs="Calibri"/>
          <w:b/>
          <w:kern w:val="32"/>
          <w:sz w:val="24"/>
        </w:rPr>
      </w:pPr>
      <w:r w:rsidRPr="00722BDD">
        <w:rPr>
          <w:rFonts w:cs="Calibri"/>
          <w:b/>
          <w:sz w:val="24"/>
        </w:rPr>
        <w:t>Cererea de finanţare este completată și semnată de solicitant?</w:t>
      </w:r>
    </w:p>
    <w:p w14:paraId="3D663549" w14:textId="77777777" w:rsidR="00687B35" w:rsidRPr="00722BDD" w:rsidRDefault="00687B35" w:rsidP="002D2CD1">
      <w:pPr>
        <w:spacing w:before="120" w:after="120" w:line="240" w:lineRule="auto"/>
        <w:jc w:val="both"/>
        <w:rPr>
          <w:rFonts w:cs="Calibri"/>
          <w:sz w:val="24"/>
        </w:rPr>
      </w:pPr>
      <w:r w:rsidRPr="00722BDD">
        <w:rPr>
          <w:rFonts w:cs="Calibri"/>
          <w:sz w:val="24"/>
        </w:rPr>
        <w:t xml:space="preserve">Se verifică dacă Cererea de finanţare este </w:t>
      </w:r>
      <w:r w:rsidR="00BB5E86" w:rsidRPr="00722BDD">
        <w:rPr>
          <w:rFonts w:cs="Calibri"/>
          <w:sz w:val="24"/>
        </w:rPr>
        <w:t xml:space="preserve">semnată de solicitant (se acceptă și semnătură electronică, conform legislației în vigoare) și </w:t>
      </w:r>
      <w:r w:rsidRPr="00722BDD">
        <w:rPr>
          <w:rFonts w:cs="Calibri"/>
          <w:sz w:val="24"/>
        </w:rPr>
        <w:t>completată de solicitant astfel:</w:t>
      </w:r>
    </w:p>
    <w:p w14:paraId="15170FA2" w14:textId="77777777" w:rsidR="00687B35" w:rsidRPr="00722BDD" w:rsidRDefault="00687B35" w:rsidP="002D2CD1">
      <w:pPr>
        <w:spacing w:before="120" w:after="120" w:line="240" w:lineRule="auto"/>
        <w:contextualSpacing/>
        <w:jc w:val="both"/>
        <w:rPr>
          <w:rFonts w:cs="Calibri"/>
          <w:b/>
          <w:sz w:val="24"/>
        </w:rPr>
      </w:pPr>
      <w:r w:rsidRPr="00722BDD">
        <w:rPr>
          <w:rFonts w:cs="Calibri"/>
          <w:b/>
          <w:sz w:val="24"/>
        </w:rPr>
        <w:t>A - PREZENTARE GENERALĂ</w:t>
      </w:r>
    </w:p>
    <w:p w14:paraId="30BF72B9" w14:textId="77777777" w:rsidR="00687B35" w:rsidRPr="00722BDD" w:rsidRDefault="00687B35" w:rsidP="002D2CD1">
      <w:pPr>
        <w:spacing w:before="120" w:after="120" w:line="240" w:lineRule="auto"/>
        <w:contextualSpacing/>
        <w:jc w:val="both"/>
        <w:rPr>
          <w:rFonts w:cs="Calibri"/>
          <w:sz w:val="24"/>
        </w:rPr>
      </w:pPr>
      <w:r w:rsidRPr="00722BDD">
        <w:rPr>
          <w:rFonts w:cs="Calibri"/>
          <w:sz w:val="24"/>
        </w:rPr>
        <w:t xml:space="preserve">A1. Măsura: se verifică dacă este </w:t>
      </w:r>
      <w:r w:rsidR="00FF47BE" w:rsidRPr="00722BDD">
        <w:rPr>
          <w:rFonts w:eastAsia="Times New Roman" w:cs="Calibri"/>
          <w:sz w:val="24"/>
          <w:szCs w:val="24"/>
        </w:rPr>
        <w:t>precizată</w:t>
      </w:r>
      <w:r w:rsidRPr="00722BDD">
        <w:rPr>
          <w:rFonts w:cs="Calibri"/>
          <w:sz w:val="24"/>
        </w:rPr>
        <w:t xml:space="preserve"> submăsura 19.2 ...... pentru care se solicită finanţare nerambursabilă.</w:t>
      </w:r>
    </w:p>
    <w:p w14:paraId="3BA0F7E0" w14:textId="77777777" w:rsidR="00687B35" w:rsidRPr="00722BDD" w:rsidRDefault="00687B35" w:rsidP="002D2CD1">
      <w:pPr>
        <w:spacing w:before="120" w:after="120" w:line="240" w:lineRule="auto"/>
        <w:contextualSpacing/>
        <w:jc w:val="both"/>
        <w:rPr>
          <w:rFonts w:cs="Calibri"/>
          <w:sz w:val="24"/>
        </w:rPr>
      </w:pPr>
      <w:r w:rsidRPr="00722BDD">
        <w:rPr>
          <w:rFonts w:cs="Calibri"/>
          <w:sz w:val="24"/>
        </w:rPr>
        <w:t xml:space="preserve">A2. Nume prenume/Denumire solicitant: se verifică dacă numele solicitantului corespunde celui menţionat în documentele anexate, după caz.  </w:t>
      </w:r>
    </w:p>
    <w:p w14:paraId="29522FF5" w14:textId="77777777" w:rsidR="00687B35" w:rsidRPr="00722BDD" w:rsidRDefault="00687B35" w:rsidP="002D2CD1">
      <w:pPr>
        <w:spacing w:before="120" w:after="120" w:line="240" w:lineRule="auto"/>
        <w:contextualSpacing/>
        <w:jc w:val="both"/>
        <w:rPr>
          <w:rFonts w:cs="Calibri"/>
          <w:sz w:val="24"/>
        </w:rPr>
      </w:pPr>
      <w:r w:rsidRPr="00722BDD">
        <w:rPr>
          <w:rFonts w:cs="Calibri"/>
          <w:sz w:val="24"/>
        </w:rPr>
        <w:t>A3. Titlu proiect: se verifică dacă este completat titlul proiectului</w:t>
      </w:r>
      <w:r w:rsidRPr="00722BDD">
        <w:rPr>
          <w:rFonts w:cs="Calibri"/>
          <w:i/>
          <w:sz w:val="24"/>
        </w:rPr>
        <w:t>.</w:t>
      </w:r>
    </w:p>
    <w:p w14:paraId="51068CD7" w14:textId="77777777" w:rsidR="00687B35" w:rsidRPr="00722BDD" w:rsidRDefault="00687B35" w:rsidP="002D2CD1">
      <w:pPr>
        <w:spacing w:before="120" w:after="120" w:line="240" w:lineRule="auto"/>
        <w:contextualSpacing/>
        <w:jc w:val="both"/>
        <w:rPr>
          <w:rFonts w:cs="Calibri"/>
          <w:sz w:val="24"/>
        </w:rPr>
      </w:pPr>
      <w:r w:rsidRPr="00722BDD">
        <w:rPr>
          <w:rFonts w:cs="Calibri"/>
          <w:sz w:val="24"/>
        </w:rPr>
        <w:t>A4. Descrierea succintă a proiectului: Expertul verifică dacă solicitantul a completat acest punct.</w:t>
      </w:r>
    </w:p>
    <w:p w14:paraId="0355EED9" w14:textId="77777777" w:rsidR="00FF47BE" w:rsidRPr="00722BDD" w:rsidRDefault="00FF47BE" w:rsidP="002D2CD1">
      <w:pPr>
        <w:spacing w:before="120" w:after="120" w:line="240" w:lineRule="auto"/>
        <w:jc w:val="both"/>
        <w:rPr>
          <w:rFonts w:cs="Calibri"/>
          <w:sz w:val="24"/>
        </w:rPr>
      </w:pPr>
      <w:r w:rsidRPr="00722BDD">
        <w:rPr>
          <w:rFonts w:cs="Calibri"/>
          <w:sz w:val="24"/>
        </w:rPr>
        <w:t>Pentru proiectele de servicii:</w:t>
      </w:r>
    </w:p>
    <w:p w14:paraId="12B8AD09"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 xml:space="preserve">Se verifică dacă solicitantul a completat informații la subpunctele: </w:t>
      </w:r>
    </w:p>
    <w:p w14:paraId="51D30092"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 xml:space="preserve">4.1 Programul de finanțare, obiectivul, prioritatea și domeniul de intervenție. </w:t>
      </w:r>
    </w:p>
    <w:p w14:paraId="26C9B3C3"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Expertul va verifica dacă sunt menționate aceste informații conform fișei măsurii din SDL.</w:t>
      </w:r>
    </w:p>
    <w:p w14:paraId="230207B3"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4.2 Obiectivul proiectului</w:t>
      </w:r>
    </w:p>
    <w:p w14:paraId="1FEE18EC"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4.3 Oportunitatea și necesitatea socio-economică a proiectului</w:t>
      </w:r>
    </w:p>
    <w:p w14:paraId="0C3EE6BC"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4.4 Prezentarea activităților care se vor desfășura în cadrul proiectului în vederea realizării obiectivelor propuse.</w:t>
      </w:r>
    </w:p>
    <w:p w14:paraId="64267B55"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4.5 Prezentarea resurselor umane disponibile și a expertizei acestora.</w:t>
      </w:r>
    </w:p>
    <w:p w14:paraId="33565F32"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4.6 Descrierea rezultatelor anticipate în urma implementării proiectului.</w:t>
      </w:r>
    </w:p>
    <w:p w14:paraId="138EC98C"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4.7 Bugetul indicativ</w:t>
      </w:r>
    </w:p>
    <w:p w14:paraId="67D6C52A"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Expertul verifică dacă sumele indicate sunt aceleași cu cele din Anexa 1 Bugetul indicativ.</w:t>
      </w:r>
    </w:p>
    <w:p w14:paraId="3556DD23" w14:textId="77777777" w:rsidR="00FF47BE" w:rsidRPr="00722BDD" w:rsidRDefault="00FF47BE" w:rsidP="002D2CD1">
      <w:pPr>
        <w:spacing w:before="120" w:after="120" w:line="240" w:lineRule="auto"/>
        <w:contextualSpacing/>
        <w:jc w:val="both"/>
        <w:rPr>
          <w:rFonts w:cs="Calibri"/>
          <w:sz w:val="24"/>
        </w:rPr>
      </w:pPr>
      <w:r w:rsidRPr="00722BDD">
        <w:rPr>
          <w:rFonts w:cs="Calibri"/>
          <w:sz w:val="24"/>
        </w:rPr>
        <w:t>4.8 Durata proiectului</w:t>
      </w:r>
    </w:p>
    <w:p w14:paraId="606E4B60" w14:textId="77777777" w:rsidR="00687B35" w:rsidRPr="00722BDD" w:rsidRDefault="00687B35" w:rsidP="002D2CD1">
      <w:pPr>
        <w:spacing w:before="120" w:after="120" w:line="240" w:lineRule="auto"/>
        <w:jc w:val="both"/>
        <w:rPr>
          <w:rFonts w:cs="Calibri"/>
          <w:sz w:val="24"/>
        </w:rPr>
      </w:pPr>
      <w:r w:rsidRPr="00722BDD">
        <w:rPr>
          <w:rFonts w:cs="Calibri"/>
          <w:sz w:val="24"/>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024E7C8B" w14:textId="77777777" w:rsidR="00687B35" w:rsidRPr="00722BDD" w:rsidRDefault="00687B35" w:rsidP="002D2CD1">
      <w:pPr>
        <w:spacing w:before="120" w:after="120" w:line="240" w:lineRule="auto"/>
        <w:jc w:val="both"/>
        <w:rPr>
          <w:rFonts w:cs="Calibri"/>
          <w:sz w:val="24"/>
        </w:rPr>
      </w:pPr>
      <w:r w:rsidRPr="00722BDD">
        <w:rPr>
          <w:rFonts w:cs="Calibri"/>
          <w:sz w:val="24"/>
        </w:rPr>
        <w:t>Pentru proiectele de servicii, expertul verifică</w:t>
      </w:r>
      <w:r w:rsidR="00FF47BE" w:rsidRPr="00722BDD">
        <w:rPr>
          <w:rFonts w:cs="Calibri"/>
          <w:sz w:val="24"/>
        </w:rPr>
        <w:t xml:space="preserve"> în afara existenței informațiilor privind localitatea, județul și regiunea (subpunctul 5.1)</w:t>
      </w:r>
      <w:r w:rsidRPr="00722BDD">
        <w:rPr>
          <w:rFonts w:cs="Calibri"/>
          <w:sz w:val="24"/>
        </w:rPr>
        <w:t xml:space="preserve"> și prezentarea locației unde se vor desfășura activitățile din proiect (expertul verifică locația/locațiile și logistica pentru desfășurarea activităților descrise de solicitant, dacă îndeplinesc cerințele privind asigurarea spațiului de desfășurare și a logisticii necesare prevăzute în anunțul de selecție publicat de GAL</w:t>
      </w:r>
      <w:r w:rsidR="00FF47BE" w:rsidRPr="00722BDD">
        <w:rPr>
          <w:rFonts w:cs="Calibri"/>
          <w:sz w:val="24"/>
        </w:rPr>
        <w:t>) (subpunctul 5.2</w:t>
      </w:r>
      <w:r w:rsidRPr="00722BDD">
        <w:rPr>
          <w:rFonts w:cs="Calibri"/>
          <w:sz w:val="24"/>
        </w:rPr>
        <w:t>).</w:t>
      </w:r>
    </w:p>
    <w:p w14:paraId="180C8BBC" w14:textId="77777777" w:rsidR="00687B35" w:rsidRPr="00722BDD" w:rsidRDefault="00687B35" w:rsidP="002D2CD1">
      <w:pPr>
        <w:spacing w:before="120" w:after="120" w:line="240" w:lineRule="auto"/>
        <w:jc w:val="both"/>
        <w:rPr>
          <w:rFonts w:cs="Calibri"/>
          <w:sz w:val="24"/>
        </w:rPr>
      </w:pPr>
      <w:r w:rsidRPr="00722BDD">
        <w:rPr>
          <w:rFonts w:cs="Calibri"/>
          <w:sz w:val="24"/>
        </w:rPr>
        <w:lastRenderedPageBreak/>
        <w:t>A6. Date despre tipul de proiect și beneficiar:</w:t>
      </w:r>
    </w:p>
    <w:p w14:paraId="3459575C" w14:textId="77777777" w:rsidR="00FF47BE" w:rsidRPr="00722BDD" w:rsidRDefault="00687B35" w:rsidP="002D2CD1">
      <w:pPr>
        <w:spacing w:before="120" w:after="120" w:line="240" w:lineRule="auto"/>
        <w:jc w:val="both"/>
        <w:rPr>
          <w:rFonts w:cs="Calibri"/>
          <w:sz w:val="24"/>
        </w:rPr>
      </w:pPr>
      <w:r w:rsidRPr="00722BDD">
        <w:rPr>
          <w:rFonts w:cs="Calibri"/>
          <w:sz w:val="24"/>
        </w:rPr>
        <w:t xml:space="preserve">A6.1 – </w:t>
      </w:r>
    </w:p>
    <w:p w14:paraId="62792768" w14:textId="77777777" w:rsidR="00687B35" w:rsidRPr="00722BDD" w:rsidRDefault="00687B35" w:rsidP="002D2CD1">
      <w:pPr>
        <w:spacing w:before="120" w:after="120" w:line="240" w:lineRule="auto"/>
        <w:jc w:val="both"/>
        <w:rPr>
          <w:rFonts w:cs="Calibri"/>
          <w:sz w:val="24"/>
        </w:rPr>
      </w:pPr>
      <w:r w:rsidRPr="00722BDD">
        <w:rPr>
          <w:rFonts w:cs="Calibri"/>
          <w:sz w:val="24"/>
        </w:rPr>
        <w:t xml:space="preserve">În cazul proiectelor de investiții, expertul  verifică dacă solicitantul a bifat căsuţele corespunzătoare privind categoria proiectului - cu construcţii montaj sau fără construcţii montaj. </w:t>
      </w:r>
    </w:p>
    <w:p w14:paraId="5CE9A974" w14:textId="77777777" w:rsidR="00687B35" w:rsidRPr="00722BDD" w:rsidRDefault="00687B35" w:rsidP="002D2CD1">
      <w:pPr>
        <w:spacing w:before="120" w:after="120" w:line="240" w:lineRule="auto"/>
        <w:jc w:val="both"/>
        <w:rPr>
          <w:rFonts w:cs="Calibri"/>
          <w:sz w:val="24"/>
        </w:rPr>
      </w:pPr>
      <w:r w:rsidRPr="00722BDD">
        <w:rPr>
          <w:rFonts w:cs="Calibri"/>
          <w:sz w:val="24"/>
        </w:rPr>
        <w:t xml:space="preserve">Expertul verifică dacă proiectele fără lucrări de construcţii montaj au prevăzute cheltuieli la cap./ subcapitolul 1.2, 1.3, 2, 4.1, 4.2 şi 5.1.1 din devizul general </w:t>
      </w:r>
      <w:r w:rsidR="00FF47BE" w:rsidRPr="00722BDD">
        <w:rPr>
          <w:rFonts w:cs="Calibri"/>
          <w:sz w:val="24"/>
        </w:rPr>
        <w:t>(realizat pe baza HG</w:t>
      </w:r>
      <w:r w:rsidR="000A2B61" w:rsidRPr="00722BDD">
        <w:rPr>
          <w:rFonts w:cs="Calibri"/>
          <w:sz w:val="24"/>
        </w:rPr>
        <w:t xml:space="preserve"> </w:t>
      </w:r>
      <w:r w:rsidR="00FF47BE" w:rsidRPr="00722BDD">
        <w:rPr>
          <w:rFonts w:cs="Calibri"/>
          <w:sz w:val="24"/>
        </w:rPr>
        <w:t xml:space="preserve">28/2008) sau la cap./ subcapitolul 1.2, 1.3, </w:t>
      </w:r>
      <w:r w:rsidR="006B458A" w:rsidRPr="00722BDD">
        <w:rPr>
          <w:rFonts w:cs="Calibri"/>
          <w:sz w:val="24"/>
        </w:rPr>
        <w:t xml:space="preserve">1.4, </w:t>
      </w:r>
      <w:r w:rsidR="00FF47BE" w:rsidRPr="00722BDD">
        <w:rPr>
          <w:rFonts w:cs="Calibri"/>
          <w:sz w:val="24"/>
        </w:rPr>
        <w:t>2, 4.1, 4.2 şi 5.1.1 din devizul general (realizat pe baza HG</w:t>
      </w:r>
      <w:r w:rsidR="000A2B61" w:rsidRPr="00722BDD">
        <w:rPr>
          <w:rFonts w:cs="Calibri"/>
          <w:sz w:val="24"/>
        </w:rPr>
        <w:t xml:space="preserve"> </w:t>
      </w:r>
      <w:r w:rsidR="00FF47BE" w:rsidRPr="00722BDD">
        <w:rPr>
          <w:rFonts w:cs="Calibri"/>
          <w:sz w:val="24"/>
        </w:rPr>
        <w:t xml:space="preserve">907/2016). </w:t>
      </w:r>
      <w:r w:rsidRPr="00722BDD">
        <w:rPr>
          <w:rFonts w:cs="Calibri"/>
          <w:sz w:val="24"/>
        </w:rPr>
        <w:t>Dacă nu sunt prevăzute cheltuieli la aceste capitole/</w:t>
      </w:r>
      <w:r w:rsidR="00FF47BE" w:rsidRPr="00722BDD">
        <w:rPr>
          <w:rFonts w:cs="Calibri"/>
          <w:sz w:val="24"/>
        </w:rPr>
        <w:t xml:space="preserve"> </w:t>
      </w:r>
      <w:r w:rsidRPr="00722BDD">
        <w:rPr>
          <w:rFonts w:cs="Calibri"/>
          <w:sz w:val="24"/>
        </w:rPr>
        <w:t>subcapitole, înseamnă că proiectul este fără lucrări de construcţii montaj, iar solicitantul a bifat în căsuţa corespunzătoare din dreptul punctului A6.1. În caz contrar proiectul este cu construcţii montaj, solicitantul bifând în căsuţa corespunzătoare din dreptul punctului A6.1. Dacă bifa nu este corespunzătoare, expertul corectează bifa, înscriind acest lucru la rubrica Observaţii.</w:t>
      </w:r>
    </w:p>
    <w:p w14:paraId="0B16BDD5" w14:textId="77777777" w:rsidR="00687B35" w:rsidRPr="00722BDD" w:rsidRDefault="00687B35" w:rsidP="002D2CD1">
      <w:pPr>
        <w:spacing w:before="120" w:after="120" w:line="240" w:lineRule="auto"/>
        <w:jc w:val="both"/>
        <w:rPr>
          <w:rFonts w:cs="Calibri"/>
          <w:sz w:val="24"/>
        </w:rPr>
      </w:pPr>
      <w:r w:rsidRPr="00722BDD">
        <w:rPr>
          <w:rFonts w:cs="Calibri"/>
          <w:sz w:val="24"/>
        </w:rPr>
        <w:t>Pentru proiectele de servicii, expertul verifică dacă solicitantul a bifat căsuța corespunzătoare – proiect de servicii.</w:t>
      </w:r>
    </w:p>
    <w:p w14:paraId="027D3D12" w14:textId="77777777" w:rsidR="00687B35" w:rsidRPr="00722BDD" w:rsidRDefault="00687B35" w:rsidP="002D2CD1">
      <w:pPr>
        <w:spacing w:before="120" w:after="120" w:line="240" w:lineRule="auto"/>
        <w:jc w:val="both"/>
        <w:rPr>
          <w:rFonts w:cs="Calibri"/>
          <w:sz w:val="24"/>
        </w:rPr>
      </w:pPr>
      <w:r w:rsidRPr="00722BDD">
        <w:rPr>
          <w:rFonts w:cs="Calibri"/>
          <w:sz w:val="24"/>
        </w:rPr>
        <w:t>A6.2 - În cazul proiectelor de investiții, expertul verifică dacă solicitantul a bifat căsuţele corespunzătoare privind tipul proiectului de modernizare şi/sau extindere sau investiţie nouă. Expertul verifică corectitudinea răspunsului din titlul proiectului (A3) şi descrierea proiectului (A4). Dacă bifa nu este corespunzătoare, expertul corectează bifa, înscriind acest lucru la rubrica Observaţii.</w:t>
      </w:r>
      <w:r w:rsidR="00FF47BE" w:rsidRPr="00722BDD">
        <w:rPr>
          <w:rFonts w:cs="Calibri"/>
          <w:sz w:val="24"/>
        </w:rPr>
        <w:t xml:space="preserve"> </w:t>
      </w:r>
    </w:p>
    <w:p w14:paraId="199C80DB" w14:textId="77777777" w:rsidR="00FF47BE" w:rsidRPr="00722BDD" w:rsidRDefault="00FF47BE" w:rsidP="002D2CD1">
      <w:pPr>
        <w:spacing w:before="120" w:after="120" w:line="240" w:lineRule="auto"/>
        <w:jc w:val="both"/>
        <w:rPr>
          <w:rFonts w:cs="Calibri"/>
          <w:sz w:val="24"/>
        </w:rPr>
      </w:pPr>
      <w:r w:rsidRPr="00722BDD">
        <w:rPr>
          <w:rFonts w:cs="Calibri"/>
          <w:sz w:val="24"/>
        </w:rPr>
        <w:t>Pentru proiectele de servicii, expertul verifică dacă solicitantul a bifat căsuța corespunzătoare categoriei de beneficiar (public sau privat) în care se încadrează. Expertul verifică documentele constitutive ale solicitantului.</w:t>
      </w:r>
    </w:p>
    <w:p w14:paraId="24081692" w14:textId="77777777" w:rsidR="00687B35" w:rsidRPr="00722BDD" w:rsidRDefault="00687B35" w:rsidP="002D2CD1">
      <w:pPr>
        <w:spacing w:before="120" w:after="120" w:line="240" w:lineRule="auto"/>
        <w:jc w:val="both"/>
        <w:rPr>
          <w:rFonts w:cs="Calibri"/>
          <w:sz w:val="24"/>
        </w:rPr>
      </w:pPr>
      <w:r w:rsidRPr="00722BDD">
        <w:rPr>
          <w:rFonts w:cs="Calibri"/>
          <w:sz w:val="24"/>
        </w:rPr>
        <w:t>A6.3 – Pentru proiectele de investiții, expertul verifică dacă solicitantul a bifat căsuța corspunzătoare categoriei de beneficiar (public sau privat) în care se încadrează. Expertul verifică documentele constitutive ale solicitantului.</w:t>
      </w:r>
    </w:p>
    <w:p w14:paraId="6556B4AE" w14:textId="77777777" w:rsidR="00687B35" w:rsidRPr="00722BDD" w:rsidRDefault="00687B35" w:rsidP="002D2CD1">
      <w:pPr>
        <w:spacing w:before="120" w:after="120" w:line="240" w:lineRule="auto"/>
        <w:jc w:val="both"/>
        <w:rPr>
          <w:rFonts w:cs="Calibri"/>
          <w:b/>
          <w:sz w:val="24"/>
        </w:rPr>
      </w:pPr>
      <w:r w:rsidRPr="00722BDD">
        <w:rPr>
          <w:rFonts w:cs="Calibri"/>
          <w:b/>
          <w:sz w:val="24"/>
        </w:rPr>
        <w:t>B - INFORMAŢII PRIVIND SOLICITANTUL</w:t>
      </w:r>
    </w:p>
    <w:p w14:paraId="4A5E68A7" w14:textId="77777777" w:rsidR="00687B35" w:rsidRPr="00722BDD" w:rsidRDefault="00687B35" w:rsidP="0072481A">
      <w:pPr>
        <w:spacing w:after="0" w:line="240" w:lineRule="auto"/>
        <w:jc w:val="both"/>
        <w:rPr>
          <w:rFonts w:cs="Calibri"/>
          <w:sz w:val="24"/>
        </w:rPr>
      </w:pPr>
      <w:r w:rsidRPr="00722BDD">
        <w:rPr>
          <w:rFonts w:cs="Calibri"/>
          <w:sz w:val="24"/>
        </w:rPr>
        <w:t>B1. Descrierea solicitantului</w:t>
      </w:r>
    </w:p>
    <w:p w14:paraId="22E1A8A9" w14:textId="77777777" w:rsidR="00687B35" w:rsidRPr="00722BDD" w:rsidRDefault="00687B35" w:rsidP="0072481A">
      <w:pPr>
        <w:spacing w:after="0" w:line="240" w:lineRule="auto"/>
        <w:jc w:val="both"/>
        <w:rPr>
          <w:rFonts w:cs="Calibri"/>
          <w:sz w:val="24"/>
        </w:rPr>
      </w:pPr>
      <w:r w:rsidRPr="00722BDD">
        <w:rPr>
          <w:rFonts w:cs="Calibri"/>
          <w:sz w:val="24"/>
        </w:rPr>
        <w:t xml:space="preserve">B1.1 Informații privind solicitantul: </w:t>
      </w:r>
    </w:p>
    <w:p w14:paraId="461014A4" w14:textId="77777777" w:rsidR="00687B35" w:rsidRPr="00722BDD" w:rsidRDefault="00FF47BE" w:rsidP="0072481A">
      <w:pPr>
        <w:spacing w:after="0" w:line="240" w:lineRule="auto"/>
        <w:jc w:val="both"/>
        <w:rPr>
          <w:rFonts w:cs="Calibri"/>
          <w:sz w:val="24"/>
        </w:rPr>
      </w:pPr>
      <w:r w:rsidRPr="00722BDD">
        <w:rPr>
          <w:rFonts w:cs="Calibri"/>
          <w:sz w:val="24"/>
        </w:rPr>
        <w:t xml:space="preserve">Expertul verifică dacă </w:t>
      </w:r>
      <w:r w:rsidR="00687B35" w:rsidRPr="00722BDD">
        <w:rPr>
          <w:rFonts w:cs="Calibri"/>
          <w:sz w:val="24"/>
        </w:rPr>
        <w:t>data de înființare corespunde celei menţionate în documentele de înființare</w:t>
      </w:r>
      <w:r w:rsidRPr="00722BDD">
        <w:rPr>
          <w:rFonts w:eastAsia="Times New Roman" w:cs="Calibri"/>
          <w:sz w:val="24"/>
          <w:szCs w:val="24"/>
          <w:lang w:eastAsia="fr-FR"/>
        </w:rPr>
        <w:t>,</w:t>
      </w:r>
      <w:r w:rsidR="00687B35" w:rsidRPr="00722BDD">
        <w:rPr>
          <w:rFonts w:cs="Calibri"/>
          <w:sz w:val="24"/>
        </w:rPr>
        <w:t xml:space="preserve"> anexate la Cererea de finanțare.</w:t>
      </w:r>
    </w:p>
    <w:p w14:paraId="71F4A8B9" w14:textId="77777777" w:rsidR="00687B35" w:rsidRPr="00722BDD" w:rsidRDefault="00687B35" w:rsidP="0072481A">
      <w:pPr>
        <w:tabs>
          <w:tab w:val="center" w:pos="4536"/>
          <w:tab w:val="right" w:pos="9072"/>
        </w:tabs>
        <w:spacing w:after="0" w:line="240" w:lineRule="auto"/>
        <w:jc w:val="both"/>
        <w:rPr>
          <w:rFonts w:cs="Calibri"/>
          <w:sz w:val="24"/>
        </w:rPr>
      </w:pPr>
      <w:r w:rsidRPr="00722BDD">
        <w:rPr>
          <w:rFonts w:cs="Calibri"/>
          <w:sz w:val="24"/>
        </w:rPr>
        <w:t xml:space="preserve">Cod de înregistrare fiscală: expertul  verifică dacă acesta corespunde celui menţionat în </w:t>
      </w:r>
      <w:r w:rsidR="00FF47BE" w:rsidRPr="00722BDD">
        <w:rPr>
          <w:rFonts w:eastAsia="Times New Roman" w:cs="Calibri"/>
          <w:sz w:val="24"/>
          <w:szCs w:val="24"/>
          <w:lang w:eastAsia="fr-FR"/>
        </w:rPr>
        <w:t>documentele</w:t>
      </w:r>
      <w:r w:rsidR="00FF47BE" w:rsidRPr="00722BDD">
        <w:rPr>
          <w:rFonts w:cs="Calibri"/>
          <w:sz w:val="24"/>
        </w:rPr>
        <w:t xml:space="preserve"> anexate la cererea de finanțare</w:t>
      </w:r>
      <w:r w:rsidRPr="00722BDD">
        <w:rPr>
          <w:rFonts w:cs="Calibri"/>
          <w:sz w:val="24"/>
        </w:rPr>
        <w:t>.</w:t>
      </w:r>
    </w:p>
    <w:p w14:paraId="51F9B68B" w14:textId="77777777" w:rsidR="00687B35" w:rsidRPr="00722BDD" w:rsidRDefault="00687B35" w:rsidP="0072481A">
      <w:pPr>
        <w:spacing w:after="0" w:line="240" w:lineRule="auto"/>
        <w:jc w:val="both"/>
        <w:rPr>
          <w:rFonts w:cs="Calibri"/>
          <w:sz w:val="24"/>
          <w:u w:val="single"/>
        </w:rPr>
      </w:pPr>
      <w:r w:rsidRPr="00722BDD">
        <w:rPr>
          <w:rFonts w:cs="Calibri"/>
          <w:sz w:val="24"/>
        </w:rPr>
        <w:t xml:space="preserve">Statutul juridic al solicitantului: expertul  verifică dacă acesta corespunde celui menţionat în  </w:t>
      </w:r>
      <w:r w:rsidR="00FF47BE" w:rsidRPr="00722BDD">
        <w:rPr>
          <w:rFonts w:eastAsia="Times New Roman" w:cs="Calibri"/>
          <w:sz w:val="24"/>
          <w:szCs w:val="24"/>
          <w:lang w:eastAsia="fr-FR"/>
        </w:rPr>
        <w:t>documentele</w:t>
      </w:r>
      <w:r w:rsidR="00FF47BE" w:rsidRPr="00722BDD">
        <w:rPr>
          <w:rFonts w:cs="Calibri"/>
          <w:sz w:val="24"/>
        </w:rPr>
        <w:t xml:space="preserve"> anexate la cererea de finanțare</w:t>
      </w:r>
      <w:r w:rsidRPr="00722BDD">
        <w:rPr>
          <w:rFonts w:cs="Calibri"/>
          <w:sz w:val="24"/>
        </w:rPr>
        <w:t>.</w:t>
      </w:r>
    </w:p>
    <w:p w14:paraId="73DCDDB7" w14:textId="77777777" w:rsidR="00FF47BE" w:rsidRPr="00722BDD" w:rsidRDefault="00FF47BE" w:rsidP="0072481A">
      <w:pPr>
        <w:tabs>
          <w:tab w:val="center" w:pos="4536"/>
          <w:tab w:val="right" w:pos="9072"/>
        </w:tabs>
        <w:spacing w:after="0" w:line="240" w:lineRule="auto"/>
        <w:jc w:val="both"/>
        <w:rPr>
          <w:rFonts w:cs="Calibri"/>
          <w:sz w:val="24"/>
        </w:rPr>
      </w:pPr>
      <w:r w:rsidRPr="00722BDD">
        <w:rPr>
          <w:rFonts w:cs="Calibri"/>
          <w:sz w:val="24"/>
        </w:rPr>
        <w:t>Pentru societăți comerciale se verifică numărul de înregistrare în Registrul Comerțului, pe baza documentelor anexate la cererea de finanțare.</w:t>
      </w:r>
    </w:p>
    <w:p w14:paraId="7B32B2E8" w14:textId="77777777" w:rsidR="00FF47BE" w:rsidRPr="00722BDD" w:rsidRDefault="00FF47BE" w:rsidP="0072481A">
      <w:pPr>
        <w:tabs>
          <w:tab w:val="center" w:pos="4536"/>
          <w:tab w:val="right" w:pos="9072"/>
        </w:tabs>
        <w:spacing w:after="0" w:line="240" w:lineRule="auto"/>
        <w:jc w:val="both"/>
        <w:rPr>
          <w:rFonts w:cs="Calibri"/>
          <w:sz w:val="24"/>
        </w:rPr>
      </w:pPr>
      <w:r w:rsidRPr="00722BDD">
        <w:rPr>
          <w:rFonts w:cs="Calibri"/>
          <w:sz w:val="24"/>
        </w:rPr>
        <w:t>Pentru ONG-uri se verifică numărul de înregistrare în Registrul asociațiilor și fundațiilor, pe baza documentelor anexate la cererea de finanțare.</w:t>
      </w:r>
    </w:p>
    <w:p w14:paraId="6306712E" w14:textId="77777777" w:rsidR="00FF47BE" w:rsidRPr="00722BDD" w:rsidRDefault="00FF47BE" w:rsidP="0072481A">
      <w:pPr>
        <w:tabs>
          <w:tab w:val="center" w:pos="4536"/>
          <w:tab w:val="right" w:pos="9072"/>
        </w:tabs>
        <w:spacing w:after="0" w:line="240" w:lineRule="auto"/>
        <w:jc w:val="both"/>
        <w:rPr>
          <w:rFonts w:cs="Calibri"/>
          <w:sz w:val="24"/>
        </w:rPr>
      </w:pPr>
      <w:r w:rsidRPr="00722BDD">
        <w:rPr>
          <w:rFonts w:cs="Calibri"/>
          <w:sz w:val="24"/>
        </w:rPr>
        <w:t xml:space="preserve">Pentru proiectele de investiții, se verifică codul CAEN al activității/ activităților finanțate prin proiect pe baza documentelor de înregistrare anexate cererii de finanțare, cu excepţia proiectelor depuse de comune, ADI-uri, ONG-uri, </w:t>
      </w:r>
      <w:r w:rsidRPr="00722BDD">
        <w:rPr>
          <w:rFonts w:eastAsia="Times New Roman" w:cs="Calibri"/>
          <w:sz w:val="24"/>
          <w:szCs w:val="24"/>
          <w:lang w:eastAsia="fr-FR"/>
        </w:rPr>
        <w:t>unit</w:t>
      </w:r>
      <w:r w:rsidR="00313C8D" w:rsidRPr="00722BDD">
        <w:rPr>
          <w:rFonts w:eastAsia="Times New Roman" w:cs="Calibri"/>
          <w:sz w:val="24"/>
          <w:szCs w:val="24"/>
          <w:lang w:eastAsia="fr-FR"/>
        </w:rPr>
        <w:t>ăț</w:t>
      </w:r>
      <w:r w:rsidRPr="00722BDD">
        <w:rPr>
          <w:rFonts w:cs="Calibri"/>
          <w:sz w:val="24"/>
        </w:rPr>
        <w:t>i de cult şi proprietarii obiectivelor de patrimoniu.</w:t>
      </w:r>
    </w:p>
    <w:p w14:paraId="0930D824" w14:textId="77777777" w:rsidR="00687B35" w:rsidRPr="00722BDD" w:rsidRDefault="00687B35" w:rsidP="0072481A">
      <w:pPr>
        <w:tabs>
          <w:tab w:val="center" w:pos="4536"/>
          <w:tab w:val="right" w:pos="9072"/>
        </w:tabs>
        <w:spacing w:after="0" w:line="240" w:lineRule="auto"/>
        <w:jc w:val="both"/>
        <w:rPr>
          <w:rFonts w:cs="Calibri"/>
          <w:sz w:val="24"/>
        </w:rPr>
      </w:pPr>
      <w:r w:rsidRPr="00722BDD">
        <w:rPr>
          <w:rFonts w:cs="Calibri"/>
          <w:sz w:val="24"/>
        </w:rPr>
        <w:t>Codul unic de înregistrare APIA - există două situaţii:</w:t>
      </w:r>
    </w:p>
    <w:p w14:paraId="31E09C2B" w14:textId="77777777" w:rsidR="00687B35" w:rsidRPr="00722BDD" w:rsidRDefault="00687B35" w:rsidP="0072481A">
      <w:pPr>
        <w:numPr>
          <w:ilvl w:val="0"/>
          <w:numId w:val="54"/>
        </w:numPr>
        <w:tabs>
          <w:tab w:val="left" w:pos="720"/>
        </w:tabs>
        <w:spacing w:after="0" w:line="240" w:lineRule="auto"/>
        <w:jc w:val="both"/>
        <w:rPr>
          <w:rFonts w:cs="Calibri"/>
          <w:sz w:val="24"/>
        </w:rPr>
      </w:pPr>
      <w:r w:rsidRPr="00722BDD">
        <w:rPr>
          <w:rFonts w:cs="Calibri"/>
          <w:sz w:val="24"/>
        </w:rPr>
        <w:lastRenderedPageBreak/>
        <w:t xml:space="preserve">solicitantul este înregistrat la APIA şi a înscris codul RO. În acest caz expertul verifică codul RO înscris de solicitant în Registrul unic de identificare. </w:t>
      </w:r>
    </w:p>
    <w:p w14:paraId="10D3F537" w14:textId="77777777" w:rsidR="00687B35" w:rsidRPr="00722BDD" w:rsidRDefault="00687B35" w:rsidP="0072481A">
      <w:pPr>
        <w:numPr>
          <w:ilvl w:val="0"/>
          <w:numId w:val="54"/>
        </w:numPr>
        <w:tabs>
          <w:tab w:val="left" w:pos="720"/>
        </w:tabs>
        <w:spacing w:after="0" w:line="240" w:lineRule="auto"/>
        <w:jc w:val="both"/>
        <w:rPr>
          <w:rFonts w:cs="Calibri"/>
          <w:sz w:val="24"/>
        </w:rPr>
      </w:pPr>
      <w:r w:rsidRPr="00722BDD">
        <w:rPr>
          <w:rFonts w:cs="Calibri"/>
          <w:sz w:val="24"/>
        </w:rPr>
        <w:t xml:space="preserve">solicitantul nu este înregistrat la APIA. În acest caz expertul verifică completarea cererii de atribuire din Cererea de finanţare şi prin intermediul aplicaţiei se va atribui automat un număr de înregistrare (cod RO). </w:t>
      </w:r>
    </w:p>
    <w:p w14:paraId="2E72FF6C" w14:textId="77777777" w:rsidR="00687B35" w:rsidRPr="00722BDD" w:rsidRDefault="00687B35" w:rsidP="0072481A">
      <w:pPr>
        <w:spacing w:after="0" w:line="240" w:lineRule="auto"/>
        <w:jc w:val="both"/>
        <w:rPr>
          <w:rFonts w:cs="Calibri"/>
          <w:sz w:val="24"/>
        </w:rPr>
      </w:pPr>
      <w:r w:rsidRPr="00722BDD">
        <w:rPr>
          <w:rFonts w:cs="Calibri"/>
          <w:sz w:val="24"/>
        </w:rPr>
        <w:t>B1.2 Sediul social: expertul verifică dacă adresa sediului social corespunde celei menţionate în documentele justificative corespunzătoare.</w:t>
      </w:r>
    </w:p>
    <w:p w14:paraId="0CBD8DCE" w14:textId="77777777" w:rsidR="00687B35" w:rsidRPr="00722BDD" w:rsidRDefault="00687B35" w:rsidP="0072481A">
      <w:pPr>
        <w:spacing w:after="0" w:line="240" w:lineRule="auto"/>
        <w:jc w:val="both"/>
        <w:rPr>
          <w:rFonts w:cs="Calibri"/>
          <w:sz w:val="24"/>
        </w:rPr>
      </w:pPr>
      <w:r w:rsidRPr="00722BDD">
        <w:rPr>
          <w:rFonts w:cs="Calibri"/>
          <w:sz w:val="24"/>
        </w:rPr>
        <w:t>B1.3 Numele reprezentantului legal, funcţia acestuia în cadrul organizatiei, precum și specimenul de semnătură: Se verifică concordanţa cu specificaţiile din documentele anexate şi dacă este completat specimenul de semnătură.</w:t>
      </w:r>
    </w:p>
    <w:p w14:paraId="5EF5DAD2" w14:textId="77777777" w:rsidR="00687B35" w:rsidRPr="00722BDD" w:rsidRDefault="00687B35" w:rsidP="0072481A">
      <w:pPr>
        <w:spacing w:after="0" w:line="240" w:lineRule="auto"/>
        <w:jc w:val="both"/>
        <w:rPr>
          <w:rFonts w:cs="Calibri"/>
          <w:sz w:val="24"/>
        </w:rPr>
      </w:pPr>
      <w:r w:rsidRPr="00722BDD">
        <w:rPr>
          <w:rFonts w:cs="Calibri"/>
          <w:sz w:val="24"/>
        </w:rPr>
        <w:t xml:space="preserve">B2. Informaţii referitoare la </w:t>
      </w:r>
      <w:r w:rsidR="00FF47BE" w:rsidRPr="00722BDD">
        <w:rPr>
          <w:rFonts w:eastAsia="Times New Roman" w:cs="Calibri"/>
          <w:sz w:val="24"/>
          <w:szCs w:val="24"/>
          <w:lang w:eastAsia="fr-FR"/>
        </w:rPr>
        <w:t>reprezentantul</w:t>
      </w:r>
      <w:r w:rsidRPr="00722BDD">
        <w:rPr>
          <w:rFonts w:cs="Calibri"/>
          <w:sz w:val="24"/>
        </w:rPr>
        <w:t xml:space="preserve"> legal</w:t>
      </w:r>
    </w:p>
    <w:p w14:paraId="18D892F7" w14:textId="77777777" w:rsidR="00687B35" w:rsidRPr="00722BDD" w:rsidRDefault="00687B35" w:rsidP="0072481A">
      <w:pPr>
        <w:spacing w:after="0" w:line="240" w:lineRule="auto"/>
        <w:jc w:val="both"/>
        <w:rPr>
          <w:rFonts w:cs="Calibri"/>
          <w:sz w:val="24"/>
        </w:rPr>
      </w:pPr>
      <w:r w:rsidRPr="00722BDD">
        <w:rPr>
          <w:rFonts w:cs="Calibri"/>
          <w:sz w:val="24"/>
        </w:rPr>
        <w:t>B2.1 Date de identitate ale reprezentantului legal: expertul verifică dacă  informaţiile din cererea de finanțare corespund cu cele din actul de identitate al reprezentantului legal.</w:t>
      </w:r>
    </w:p>
    <w:p w14:paraId="478ADE0E" w14:textId="77777777" w:rsidR="00687B35" w:rsidRPr="00722BDD" w:rsidRDefault="00687B35" w:rsidP="0072481A">
      <w:pPr>
        <w:spacing w:after="0" w:line="240" w:lineRule="auto"/>
        <w:jc w:val="both"/>
        <w:rPr>
          <w:rFonts w:cs="Calibri"/>
          <w:sz w:val="24"/>
        </w:rPr>
      </w:pPr>
      <w:r w:rsidRPr="00722BDD">
        <w:rPr>
          <w:rFonts w:cs="Calibri"/>
          <w:sz w:val="24"/>
        </w:rPr>
        <w:t>B2.2. Domiciliul stabil al reprezentantului legal: expertul verifică dacă toate informaţiile menţionate în această secțiune corespund celor care figurează în actul de identitate al reprezentantului legal.</w:t>
      </w:r>
    </w:p>
    <w:p w14:paraId="35758E23" w14:textId="77777777" w:rsidR="00687B35" w:rsidRPr="00722BDD" w:rsidRDefault="00687B35" w:rsidP="0072481A">
      <w:pPr>
        <w:spacing w:after="0" w:line="240" w:lineRule="auto"/>
        <w:jc w:val="both"/>
        <w:rPr>
          <w:rFonts w:cs="Calibri"/>
          <w:sz w:val="24"/>
        </w:rPr>
      </w:pPr>
      <w:r w:rsidRPr="00722BDD">
        <w:rPr>
          <w:rFonts w:cs="Calibri"/>
          <w:sz w:val="24"/>
        </w:rPr>
        <w:t>B3. Informatii privind contul bancar pentru proiect FEADR</w:t>
      </w:r>
    </w:p>
    <w:p w14:paraId="79DAA064" w14:textId="77777777" w:rsidR="00687B35" w:rsidRPr="00722BDD" w:rsidRDefault="00687B35" w:rsidP="0072481A">
      <w:pPr>
        <w:spacing w:after="0" w:line="240" w:lineRule="auto"/>
        <w:jc w:val="both"/>
        <w:rPr>
          <w:rFonts w:cs="Calibri"/>
          <w:sz w:val="24"/>
        </w:rPr>
      </w:pPr>
      <w:r w:rsidRPr="00722BDD">
        <w:rPr>
          <w:rFonts w:cs="Calibri"/>
          <w:sz w:val="24"/>
        </w:rPr>
        <w:t>B3.1 Denumirea băncii/trezoreriei</w:t>
      </w:r>
    </w:p>
    <w:p w14:paraId="534807B3" w14:textId="77777777" w:rsidR="00687B35" w:rsidRPr="00722BDD" w:rsidRDefault="00687B35" w:rsidP="0072481A">
      <w:pPr>
        <w:spacing w:after="0" w:line="240" w:lineRule="auto"/>
        <w:jc w:val="both"/>
        <w:rPr>
          <w:rFonts w:cs="Calibri"/>
          <w:sz w:val="24"/>
        </w:rPr>
      </w:pPr>
      <w:r w:rsidRPr="00722BDD">
        <w:rPr>
          <w:rFonts w:cs="Calibri"/>
          <w:sz w:val="24"/>
        </w:rPr>
        <w:t xml:space="preserve">B3.2 Adresa băncii/trezoreriei </w:t>
      </w:r>
    </w:p>
    <w:p w14:paraId="0D5C431C" w14:textId="77777777" w:rsidR="00687B35" w:rsidRPr="00722BDD" w:rsidRDefault="00687B35" w:rsidP="0072481A">
      <w:pPr>
        <w:spacing w:after="0" w:line="240" w:lineRule="auto"/>
        <w:jc w:val="both"/>
        <w:rPr>
          <w:rFonts w:cs="Calibri"/>
          <w:sz w:val="24"/>
        </w:rPr>
      </w:pPr>
      <w:r w:rsidRPr="00722BDD">
        <w:rPr>
          <w:rFonts w:cs="Calibri"/>
          <w:sz w:val="24"/>
        </w:rPr>
        <w:t>B3.3 Cod IBAN</w:t>
      </w:r>
    </w:p>
    <w:p w14:paraId="27873DEC" w14:textId="77777777" w:rsidR="00FF47BE" w:rsidRPr="00722BDD" w:rsidRDefault="00687B35" w:rsidP="0072481A">
      <w:pPr>
        <w:spacing w:after="0" w:line="240" w:lineRule="auto"/>
        <w:jc w:val="both"/>
        <w:rPr>
          <w:rFonts w:cs="Calibri"/>
          <w:sz w:val="24"/>
        </w:rPr>
      </w:pPr>
      <w:r w:rsidRPr="00722BDD">
        <w:rPr>
          <w:rFonts w:cs="Calibri"/>
          <w:sz w:val="24"/>
        </w:rPr>
        <w:t xml:space="preserve">B3.4 Titularul contului </w:t>
      </w:r>
    </w:p>
    <w:p w14:paraId="0A5F5BC8" w14:textId="77777777" w:rsidR="00687B35" w:rsidRPr="00722BDD" w:rsidRDefault="00FF47BE" w:rsidP="0072481A">
      <w:pPr>
        <w:spacing w:after="0" w:line="240" w:lineRule="auto"/>
        <w:jc w:val="both"/>
        <w:rPr>
          <w:rFonts w:cs="Calibri"/>
          <w:sz w:val="24"/>
        </w:rPr>
      </w:pPr>
      <w:r w:rsidRPr="00722BDD">
        <w:rPr>
          <w:rFonts w:cs="Calibri"/>
          <w:sz w:val="24"/>
        </w:rPr>
        <w:t xml:space="preserve">Expertul </w:t>
      </w:r>
      <w:r w:rsidR="00687B35" w:rsidRPr="00722BDD">
        <w:rPr>
          <w:rFonts w:cs="Calibri"/>
          <w:sz w:val="24"/>
        </w:rPr>
        <w:t>verifică</w:t>
      </w:r>
      <w:r w:rsidRPr="00722BDD">
        <w:rPr>
          <w:rFonts w:cs="Calibri"/>
          <w:sz w:val="24"/>
        </w:rPr>
        <w:t xml:space="preserve"> dacă toate  câmpurile sunt completate și</w:t>
      </w:r>
      <w:r w:rsidR="00687B35" w:rsidRPr="00722BDD">
        <w:rPr>
          <w:rFonts w:cs="Calibri"/>
          <w:sz w:val="24"/>
        </w:rPr>
        <w:t xml:space="preserve"> dacă coordonatele furnizate corespund solicitantului, a cărei descriere a fost făcută la punctul B1, precedent. Contul se exprimă în moneda: LEI.</w:t>
      </w:r>
    </w:p>
    <w:p w14:paraId="0750C15B" w14:textId="77777777" w:rsidR="00687B35" w:rsidRPr="00722BDD" w:rsidRDefault="00687B35" w:rsidP="00F37BCB">
      <w:pPr>
        <w:pStyle w:val="ListParagraph"/>
        <w:numPr>
          <w:ilvl w:val="0"/>
          <w:numId w:val="292"/>
        </w:numPr>
        <w:spacing w:before="240" w:after="120" w:line="240" w:lineRule="auto"/>
        <w:ind w:left="0" w:firstLine="0"/>
        <w:contextualSpacing w:val="0"/>
        <w:jc w:val="both"/>
        <w:rPr>
          <w:rFonts w:cs="Calibri"/>
          <w:b/>
          <w:sz w:val="24"/>
        </w:rPr>
      </w:pPr>
      <w:r w:rsidRPr="00722BDD">
        <w:rPr>
          <w:rFonts w:cs="Calibri"/>
          <w:b/>
          <w:sz w:val="24"/>
        </w:rPr>
        <w:t>Solicitantul a completat lista documentelor anexe obligatorii şi cele impuse de tipul  măsurii?</w:t>
      </w:r>
    </w:p>
    <w:p w14:paraId="40166E4A" w14:textId="77777777" w:rsidR="00687B35" w:rsidRPr="00722BDD" w:rsidRDefault="00687B35" w:rsidP="002D2CD1">
      <w:pPr>
        <w:spacing w:before="120" w:after="120" w:line="240" w:lineRule="auto"/>
        <w:jc w:val="both"/>
        <w:rPr>
          <w:rFonts w:cs="Calibri"/>
          <w:sz w:val="24"/>
        </w:rPr>
      </w:pPr>
      <w:r w:rsidRPr="00722BDD">
        <w:rPr>
          <w:rFonts w:cs="Calibri"/>
          <w:sz w:val="24"/>
        </w:rPr>
        <w:t>Expertul verifică dacă sunt bifate căsuţele.</w:t>
      </w:r>
    </w:p>
    <w:p w14:paraId="3791E97F" w14:textId="77777777" w:rsidR="00687B35" w:rsidRPr="00722BDD" w:rsidRDefault="00687B35" w:rsidP="00F37BCB">
      <w:pPr>
        <w:pStyle w:val="ListParagraph"/>
        <w:numPr>
          <w:ilvl w:val="0"/>
          <w:numId w:val="292"/>
        </w:numPr>
        <w:spacing w:before="120" w:after="120" w:line="240" w:lineRule="auto"/>
        <w:ind w:left="0" w:firstLine="0"/>
        <w:contextualSpacing w:val="0"/>
        <w:jc w:val="both"/>
        <w:rPr>
          <w:rFonts w:cs="Calibri"/>
          <w:b/>
          <w:sz w:val="24"/>
        </w:rPr>
      </w:pPr>
      <w:r w:rsidRPr="00722BDD">
        <w:rPr>
          <w:rFonts w:cs="Calibri"/>
          <w:b/>
          <w:sz w:val="24"/>
        </w:rPr>
        <w:t>Solicitantul a atașat la Cererea de finanțare toate documentele anexă obligatorii din listă?</w:t>
      </w:r>
    </w:p>
    <w:p w14:paraId="73B77417" w14:textId="77777777" w:rsidR="00687B35" w:rsidRPr="00722BDD" w:rsidRDefault="00687B35" w:rsidP="002D2CD1">
      <w:pPr>
        <w:pStyle w:val="ListParagraph"/>
        <w:spacing w:before="120" w:after="120" w:line="240" w:lineRule="auto"/>
        <w:ind w:left="0"/>
        <w:contextualSpacing w:val="0"/>
        <w:jc w:val="both"/>
        <w:rPr>
          <w:rFonts w:cs="Calibri"/>
          <w:sz w:val="24"/>
        </w:rPr>
      </w:pPr>
      <w:r w:rsidRPr="00722BDD">
        <w:rPr>
          <w:rFonts w:cs="Calibri"/>
          <w:sz w:val="24"/>
        </w:rPr>
        <w:t>Expertul verifică dacă solicitantul a atașat toate documentele obligatorii menționate în cadrul listei documentelor anexate corespunzătoare modelului de Cerere de finanțare utilizat</w:t>
      </w:r>
      <w:r w:rsidR="00542DE2" w:rsidRPr="00722BDD">
        <w:rPr>
          <w:rFonts w:cs="Calibri"/>
          <w:sz w:val="24"/>
        </w:rPr>
        <w:t xml:space="preserve"> de GAL</w:t>
      </w:r>
      <w:r w:rsidRPr="00722BDD">
        <w:rPr>
          <w:rFonts w:cs="Calibri"/>
          <w:sz w:val="24"/>
        </w:rPr>
        <w:t xml:space="preserve">. </w:t>
      </w:r>
    </w:p>
    <w:p w14:paraId="5FED9715" w14:textId="77777777" w:rsidR="00687B35" w:rsidRPr="00722BDD" w:rsidRDefault="00687B35" w:rsidP="00F37BCB">
      <w:pPr>
        <w:pStyle w:val="ListParagraph"/>
        <w:numPr>
          <w:ilvl w:val="0"/>
          <w:numId w:val="292"/>
        </w:numPr>
        <w:spacing w:before="120" w:after="120" w:line="240" w:lineRule="auto"/>
        <w:ind w:left="0" w:firstLine="0"/>
        <w:contextualSpacing w:val="0"/>
        <w:jc w:val="both"/>
        <w:rPr>
          <w:rFonts w:cs="Calibri"/>
          <w:b/>
          <w:sz w:val="24"/>
        </w:rPr>
      </w:pPr>
      <w:r w:rsidRPr="00722BDD">
        <w:rPr>
          <w:rFonts w:cs="Calibri"/>
          <w:b/>
          <w:sz w:val="24"/>
        </w:rPr>
        <w:t>Copia electronică a Cererii de finanţare corespunde cu dosarul original pe suport de hârtie?</w:t>
      </w:r>
    </w:p>
    <w:p w14:paraId="38C9DCDE" w14:textId="77777777" w:rsidR="00687B35" w:rsidRPr="00722BDD" w:rsidRDefault="00687B35" w:rsidP="002D2CD1">
      <w:pPr>
        <w:pStyle w:val="ListParagraph"/>
        <w:spacing w:before="120" w:after="120" w:line="240" w:lineRule="auto"/>
        <w:ind w:left="0"/>
        <w:contextualSpacing w:val="0"/>
        <w:jc w:val="both"/>
        <w:rPr>
          <w:rFonts w:cs="Calibri"/>
          <w:sz w:val="24"/>
        </w:rPr>
      </w:pPr>
      <w:r w:rsidRPr="00722BDD">
        <w:rPr>
          <w:rFonts w:cs="Calibri"/>
          <w:sz w:val="24"/>
        </w:rPr>
        <w:t xml:space="preserve">Expertul verifică concordanța copiei pe suport electronic cu originalul. Verificarea se face prin sondaj. </w:t>
      </w:r>
      <w:r w:rsidR="005262B6" w:rsidRPr="00722BDD">
        <w:rPr>
          <w:rFonts w:cs="Calibri"/>
          <w:sz w:val="24"/>
        </w:rPr>
        <w:t>În cazul în care cererea de finanțare nu se depune în format letric, se va bifa Nu este cazul.</w:t>
      </w:r>
    </w:p>
    <w:p w14:paraId="332AFB21" w14:textId="77777777" w:rsidR="00687B35" w:rsidRPr="00722BDD" w:rsidRDefault="00687B35" w:rsidP="00F37BCB">
      <w:pPr>
        <w:pStyle w:val="ListParagraph"/>
        <w:numPr>
          <w:ilvl w:val="0"/>
          <w:numId w:val="292"/>
        </w:numPr>
        <w:overflowPunct w:val="0"/>
        <w:autoSpaceDE w:val="0"/>
        <w:autoSpaceDN w:val="0"/>
        <w:adjustRightInd w:val="0"/>
        <w:spacing w:before="120" w:after="120" w:line="240" w:lineRule="auto"/>
        <w:ind w:left="0" w:firstLine="0"/>
        <w:contextualSpacing w:val="0"/>
        <w:jc w:val="both"/>
        <w:textAlignment w:val="baseline"/>
        <w:rPr>
          <w:rFonts w:cs="Calibri"/>
          <w:b/>
          <w:kern w:val="32"/>
          <w:sz w:val="24"/>
        </w:rPr>
      </w:pPr>
      <w:r w:rsidRPr="00722BDD">
        <w:rPr>
          <w:rFonts w:cs="Calibri"/>
          <w:b/>
          <w:sz w:val="24"/>
        </w:rPr>
        <w:t>Copia scanată a documentelor ataşate Cererii de finanţare este prezentată alături de forma electronică a Cererii de finanţare?</w:t>
      </w:r>
    </w:p>
    <w:p w14:paraId="12F0E999" w14:textId="77777777" w:rsidR="00687B35" w:rsidRPr="00722BDD" w:rsidRDefault="00687B35" w:rsidP="002D2CD1">
      <w:pPr>
        <w:pStyle w:val="ListParagraph"/>
        <w:spacing w:before="120" w:after="120" w:line="240" w:lineRule="auto"/>
        <w:ind w:left="0"/>
        <w:contextualSpacing w:val="0"/>
        <w:jc w:val="both"/>
        <w:rPr>
          <w:rFonts w:cs="Calibri"/>
          <w:sz w:val="24"/>
        </w:rPr>
      </w:pPr>
      <w:r w:rsidRPr="00722BDD">
        <w:rPr>
          <w:rFonts w:cs="Calibri"/>
          <w:sz w:val="24"/>
        </w:rPr>
        <w:t>Se verifică dacă pe CD există fişierele scanate conform listei documentelor</w:t>
      </w:r>
      <w:r w:rsidR="00FF47BE" w:rsidRPr="00722BDD">
        <w:rPr>
          <w:rFonts w:cs="Calibri"/>
          <w:sz w:val="24"/>
          <w:szCs w:val="24"/>
        </w:rPr>
        <w:t>,</w:t>
      </w:r>
      <w:r w:rsidR="00FF47BE" w:rsidRPr="00722BDD">
        <w:rPr>
          <w:rFonts w:cs="Calibri"/>
          <w:sz w:val="24"/>
        </w:rPr>
        <w:t xml:space="preserve"> precum și exemplarul editabil al cererii de finanțare.</w:t>
      </w:r>
      <w:r w:rsidRPr="00722BDD">
        <w:rPr>
          <w:rFonts w:cs="Calibri"/>
          <w:sz w:val="24"/>
        </w:rPr>
        <w:t xml:space="preserve"> </w:t>
      </w:r>
      <w:r w:rsidR="005262B6" w:rsidRPr="00722BDD">
        <w:rPr>
          <w:rFonts w:cs="Calibri"/>
          <w:sz w:val="24"/>
        </w:rPr>
        <w:t>În cazul în care cererea de finanțare nu se depune în format letric, se va bifa Nu este cazul.</w:t>
      </w:r>
    </w:p>
    <w:p w14:paraId="3F3E466F" w14:textId="77777777" w:rsidR="00687B35" w:rsidRPr="00722BDD" w:rsidRDefault="00687B35" w:rsidP="00F37BCB">
      <w:pPr>
        <w:pStyle w:val="ListParagraph"/>
        <w:numPr>
          <w:ilvl w:val="0"/>
          <w:numId w:val="292"/>
        </w:numPr>
        <w:overflowPunct w:val="0"/>
        <w:autoSpaceDE w:val="0"/>
        <w:autoSpaceDN w:val="0"/>
        <w:adjustRightInd w:val="0"/>
        <w:spacing w:before="120" w:after="120" w:line="240" w:lineRule="auto"/>
        <w:ind w:left="0" w:firstLine="0"/>
        <w:contextualSpacing w:val="0"/>
        <w:jc w:val="both"/>
        <w:textAlignment w:val="baseline"/>
        <w:rPr>
          <w:rFonts w:cs="Calibri"/>
          <w:b/>
          <w:kern w:val="32"/>
          <w:sz w:val="24"/>
        </w:rPr>
      </w:pPr>
      <w:r w:rsidRPr="00722BDD">
        <w:rPr>
          <w:rFonts w:cs="Calibri"/>
          <w:b/>
          <w:kern w:val="32"/>
          <w:sz w:val="24"/>
        </w:rPr>
        <w:t>Solicitantul a completat  coloanele din bugetul indicativ ?</w:t>
      </w:r>
    </w:p>
    <w:p w14:paraId="5320DE79" w14:textId="77777777" w:rsidR="00687B35" w:rsidRPr="00722BDD" w:rsidRDefault="00687B35" w:rsidP="002D2CD1">
      <w:pPr>
        <w:pStyle w:val="ListParagraph"/>
        <w:spacing w:before="120" w:after="120" w:line="240" w:lineRule="auto"/>
        <w:ind w:left="0"/>
        <w:contextualSpacing w:val="0"/>
        <w:jc w:val="both"/>
        <w:rPr>
          <w:rFonts w:cs="Calibri"/>
          <w:sz w:val="24"/>
        </w:rPr>
      </w:pPr>
      <w:r w:rsidRPr="00722BDD">
        <w:rPr>
          <w:rFonts w:cs="Calibri"/>
          <w:sz w:val="24"/>
        </w:rPr>
        <w:lastRenderedPageBreak/>
        <w:t xml:space="preserve">Expertul verifică dacă este completat bugetul indicativ, pe coloanele corespunzătoare cheltuielilor eligibile și neeligibile şi că operaţiunile previzionate sunt menţionate în coloanele prevăzute în acest scop. </w:t>
      </w:r>
      <w:r w:rsidR="0044192D" w:rsidRPr="00722BDD">
        <w:rPr>
          <w:rFonts w:cs="Calibri"/>
          <w:sz w:val="24"/>
        </w:rPr>
        <w:t xml:space="preserve">În cazul proiectelor cu sprijin forfetar se va bifa „Nu este cazul“. </w:t>
      </w:r>
    </w:p>
    <w:p w14:paraId="2F03B31B" w14:textId="77777777" w:rsidR="00687B35" w:rsidRPr="00722BDD" w:rsidRDefault="00687B35" w:rsidP="00F37BCB">
      <w:pPr>
        <w:pStyle w:val="ListParagraph"/>
        <w:numPr>
          <w:ilvl w:val="0"/>
          <w:numId w:val="292"/>
        </w:numPr>
        <w:overflowPunct w:val="0"/>
        <w:autoSpaceDE w:val="0"/>
        <w:autoSpaceDN w:val="0"/>
        <w:adjustRightInd w:val="0"/>
        <w:spacing w:before="120" w:after="120" w:line="240" w:lineRule="auto"/>
        <w:ind w:left="0" w:firstLine="0"/>
        <w:contextualSpacing w:val="0"/>
        <w:jc w:val="both"/>
        <w:textAlignment w:val="baseline"/>
        <w:rPr>
          <w:rFonts w:cs="Calibri"/>
          <w:b/>
          <w:kern w:val="32"/>
          <w:sz w:val="24"/>
        </w:rPr>
      </w:pPr>
      <w:r w:rsidRPr="00722BDD">
        <w:rPr>
          <w:rFonts w:cs="Calibri"/>
          <w:b/>
          <w:kern w:val="32"/>
          <w:sz w:val="24"/>
        </w:rPr>
        <w:t>Fișa de verificare a eligibilității emisă de GAL este atașată la Cererea de finanțare</w:t>
      </w:r>
      <w:r w:rsidR="00FF47BE" w:rsidRPr="00722BDD">
        <w:rPr>
          <w:rFonts w:cs="Calibri"/>
          <w:b/>
          <w:kern w:val="32"/>
          <w:sz w:val="24"/>
        </w:rPr>
        <w:t>,</w:t>
      </w:r>
      <w:r w:rsidRPr="00722BDD">
        <w:rPr>
          <w:rFonts w:cs="Calibri"/>
          <w:b/>
          <w:kern w:val="32"/>
          <w:sz w:val="24"/>
        </w:rPr>
        <w:t xml:space="preserve"> este semnată de cel puțin doi experți evaluatori</w:t>
      </w:r>
      <w:r w:rsidR="00FF47BE" w:rsidRPr="00722BDD">
        <w:rPr>
          <w:rFonts w:cs="Calibri"/>
          <w:b/>
          <w:kern w:val="32"/>
          <w:sz w:val="24"/>
        </w:rPr>
        <w:t xml:space="preserve"> și avizată de CDRJ</w:t>
      </w:r>
      <w:r w:rsidR="00126D2F" w:rsidRPr="00722BDD">
        <w:rPr>
          <w:rFonts w:cs="Calibri"/>
          <w:b/>
          <w:kern w:val="32"/>
          <w:sz w:val="24"/>
        </w:rPr>
        <w:t xml:space="preserve"> și de</w:t>
      </w:r>
      <w:r w:rsidR="00E90A09" w:rsidRPr="00722BDD">
        <w:rPr>
          <w:rFonts w:cs="Calibri"/>
          <w:b/>
          <w:kern w:val="32"/>
          <w:sz w:val="24"/>
        </w:rPr>
        <w:t xml:space="preserve"> AFIR central (doar în cazul</w:t>
      </w:r>
      <w:r w:rsidR="00E90A09" w:rsidRPr="00722BDD">
        <w:rPr>
          <w:rFonts w:cs="Calibri"/>
          <w:kern w:val="32"/>
          <w:sz w:val="24"/>
        </w:rPr>
        <w:t xml:space="preserve"> </w:t>
      </w:r>
      <w:r w:rsidR="00E90A09" w:rsidRPr="00722BDD">
        <w:rPr>
          <w:rFonts w:cs="Calibri"/>
          <w:b/>
          <w:kern w:val="32"/>
          <w:sz w:val="24"/>
        </w:rPr>
        <w:t>măsurilor din SDL care nu sunt similare unor măsuri din PNDR 2014-2020)</w:t>
      </w:r>
      <w:r w:rsidRPr="00722BDD">
        <w:rPr>
          <w:rFonts w:cs="Calibri"/>
          <w:b/>
          <w:kern w:val="32"/>
          <w:sz w:val="24"/>
        </w:rPr>
        <w:t>?</w:t>
      </w:r>
    </w:p>
    <w:p w14:paraId="3BFAE2E8" w14:textId="77777777" w:rsidR="00687B35" w:rsidRPr="00722BDD" w:rsidRDefault="00687B35" w:rsidP="002D1F91">
      <w:pPr>
        <w:pStyle w:val="ListParagraph"/>
        <w:spacing w:before="120" w:after="120" w:line="240" w:lineRule="auto"/>
        <w:ind w:left="0"/>
        <w:contextualSpacing w:val="0"/>
        <w:jc w:val="both"/>
        <w:rPr>
          <w:rFonts w:cs="Calibri"/>
          <w:kern w:val="32"/>
          <w:sz w:val="24"/>
        </w:rPr>
      </w:pPr>
      <w:r w:rsidRPr="00722BDD">
        <w:rPr>
          <w:rFonts w:cs="Calibri"/>
          <w:kern w:val="32"/>
          <w:sz w:val="24"/>
        </w:rPr>
        <w:t>Expertul verifică existența Fișei de verificare a eligibilității emisă de GAL și dacă este semnată de cel puțin doi experți evaluatori</w:t>
      </w:r>
      <w:r w:rsidR="00C26588" w:rsidRPr="00722BDD">
        <w:rPr>
          <w:rFonts w:cs="Calibri"/>
          <w:sz w:val="24"/>
        </w:rPr>
        <w:t xml:space="preserve"> </w:t>
      </w:r>
      <w:r w:rsidR="00973AC2" w:rsidRPr="00722BDD">
        <w:rPr>
          <w:rFonts w:cs="Calibri"/>
          <w:sz w:val="24"/>
        </w:rPr>
        <w:t>angajați ai</w:t>
      </w:r>
      <w:r w:rsidR="00C26588" w:rsidRPr="00722BDD">
        <w:rPr>
          <w:rFonts w:cs="Calibri"/>
          <w:kern w:val="32"/>
          <w:sz w:val="24"/>
        </w:rPr>
        <w:t xml:space="preserve"> GAL</w:t>
      </w:r>
      <w:r w:rsidRPr="00722BDD">
        <w:rPr>
          <w:rFonts w:cs="Calibri"/>
          <w:kern w:val="32"/>
          <w:sz w:val="24"/>
        </w:rPr>
        <w:t>, pentru a se asigura principiul de verificare ”4 ochi”.</w:t>
      </w:r>
      <w:r w:rsidR="00C26588" w:rsidRPr="00722BDD">
        <w:rPr>
          <w:rFonts w:cs="Calibri"/>
          <w:kern w:val="32"/>
          <w:sz w:val="24"/>
        </w:rPr>
        <w:t xml:space="preserve"> </w:t>
      </w:r>
    </w:p>
    <w:p w14:paraId="22DFBECA" w14:textId="77777777" w:rsidR="00163F65" w:rsidRPr="00722BDD" w:rsidRDefault="00163F65" w:rsidP="002D1F91">
      <w:pPr>
        <w:pStyle w:val="ListParagraph"/>
        <w:spacing w:before="120" w:after="120" w:line="240" w:lineRule="auto"/>
        <w:ind w:left="0"/>
        <w:contextualSpacing w:val="0"/>
        <w:jc w:val="both"/>
        <w:rPr>
          <w:rFonts w:cs="Calibri"/>
          <w:kern w:val="32"/>
          <w:sz w:val="24"/>
        </w:rPr>
      </w:pPr>
      <w:r w:rsidRPr="00722BDD">
        <w:rPr>
          <w:rFonts w:cs="Calibri"/>
          <w:sz w:val="24"/>
          <w:szCs w:val="24"/>
        </w:rPr>
        <w:t>În situația în care unul dintre experții evaluatori de la nivelul GAL se află într-o posibilă situație de conflict de interese și organigrama GAL nu permite înlocuirea acestuia cu un alt expert evaluator, fișele de verificare elaborate de entitatea către care a fost externalizat serviciul de evaluare vor fi semnate în locul acestuia de către managerul GAL</w:t>
      </w:r>
      <w:r w:rsidR="000412BB" w:rsidRPr="00722BDD">
        <w:rPr>
          <w:rFonts w:cs="Calibri"/>
          <w:sz w:val="24"/>
          <w:szCs w:val="24"/>
        </w:rPr>
        <w:t xml:space="preserve"> sau în situații excepționale justificate de către Președintele GAL sau alt membru al Consiliului Director al GAL mandatat în acest sens.</w:t>
      </w:r>
    </w:p>
    <w:p w14:paraId="7CA7236C" w14:textId="77777777" w:rsidR="00687B35" w:rsidRPr="00722BDD" w:rsidRDefault="00687B35" w:rsidP="002D1F91">
      <w:pPr>
        <w:pStyle w:val="ListParagraph"/>
        <w:spacing w:before="120" w:after="120" w:line="240" w:lineRule="auto"/>
        <w:ind w:left="0"/>
        <w:contextualSpacing w:val="0"/>
        <w:jc w:val="both"/>
        <w:rPr>
          <w:rFonts w:cs="Calibri"/>
          <w:kern w:val="32"/>
          <w:sz w:val="24"/>
        </w:rPr>
      </w:pPr>
      <w:r w:rsidRPr="00722BDD">
        <w:rPr>
          <w:rFonts w:cs="Calibri"/>
          <w:kern w:val="32"/>
          <w:sz w:val="24"/>
        </w:rPr>
        <w:t>În cazul în care GAL este beneficiar, se va verifica dacă fișa de verificare a eligibilității este semnată de către experții entității către care au fost externalizate serviciile de evaluare.</w:t>
      </w:r>
    </w:p>
    <w:p w14:paraId="3306D07C" w14:textId="77777777" w:rsidR="00FF47BE" w:rsidRPr="00722BDD" w:rsidRDefault="00FF47BE" w:rsidP="00552D49">
      <w:pPr>
        <w:pStyle w:val="ListParagraph"/>
        <w:spacing w:before="120" w:after="120" w:line="240" w:lineRule="auto"/>
        <w:ind w:left="0"/>
        <w:contextualSpacing w:val="0"/>
        <w:jc w:val="both"/>
        <w:rPr>
          <w:rFonts w:cs="Calibri"/>
          <w:kern w:val="32"/>
          <w:sz w:val="24"/>
        </w:rPr>
      </w:pPr>
      <w:r w:rsidRPr="00722BDD">
        <w:rPr>
          <w:rFonts w:cs="Calibri"/>
          <w:kern w:val="32"/>
          <w:sz w:val="24"/>
        </w:rPr>
        <w:t>Se verifică dacă fișa este avizată de CDRJ care supervizează procesul de selecție, în baza Formularului 3 - Formular de verificare a procesului de selecție emis de CDRJ.</w:t>
      </w:r>
    </w:p>
    <w:p w14:paraId="2778EE67" w14:textId="77777777" w:rsidR="00FB1EF6" w:rsidRPr="00722BDD" w:rsidRDefault="00FB1EF6" w:rsidP="00FB1EF6">
      <w:pPr>
        <w:pStyle w:val="ListParagraph"/>
        <w:spacing w:before="120" w:after="120" w:line="240" w:lineRule="auto"/>
        <w:ind w:left="0"/>
        <w:contextualSpacing w:val="0"/>
        <w:jc w:val="both"/>
        <w:rPr>
          <w:rFonts w:cs="Calibri"/>
          <w:kern w:val="32"/>
          <w:sz w:val="24"/>
        </w:rPr>
      </w:pPr>
      <w:r w:rsidRPr="00722BDD">
        <w:rPr>
          <w:rFonts w:cs="Calibri"/>
          <w:kern w:val="32"/>
          <w:sz w:val="24"/>
        </w:rPr>
        <w:t xml:space="preserve">Pentru măsurile </w:t>
      </w:r>
      <w:r w:rsidR="003D0766" w:rsidRPr="00722BDD">
        <w:rPr>
          <w:rFonts w:cs="Calibri"/>
          <w:kern w:val="32"/>
          <w:sz w:val="24"/>
        </w:rPr>
        <w:t xml:space="preserve">atipice, respectiv măsurile </w:t>
      </w:r>
      <w:r w:rsidRPr="00722BDD">
        <w:rPr>
          <w:rFonts w:cs="Calibri"/>
          <w:kern w:val="32"/>
          <w:sz w:val="24"/>
        </w:rPr>
        <w:t xml:space="preserve">din SDL care nu sunt similare unor măsuri din PNDR 2014-2020, </w:t>
      </w:r>
      <w:r w:rsidR="003D0766" w:rsidRPr="00722BDD">
        <w:rPr>
          <w:rFonts w:cs="Calibri"/>
          <w:kern w:val="32"/>
          <w:sz w:val="24"/>
        </w:rPr>
        <w:t xml:space="preserve">așa cum sunt ele definite, </w:t>
      </w:r>
      <w:r w:rsidRPr="00722BDD">
        <w:rPr>
          <w:rFonts w:cs="Calibri"/>
          <w:kern w:val="32"/>
          <w:sz w:val="24"/>
        </w:rPr>
        <w:t>se verifică dacă fișa este</w:t>
      </w:r>
      <w:r w:rsidR="000E255E" w:rsidRPr="00722BDD">
        <w:rPr>
          <w:rFonts w:cs="Calibri"/>
          <w:kern w:val="32"/>
          <w:sz w:val="24"/>
        </w:rPr>
        <w:t xml:space="preserve">, anterior avizării de către CDRJ, </w:t>
      </w:r>
      <w:r w:rsidRPr="00722BDD">
        <w:rPr>
          <w:rFonts w:cs="Calibri"/>
          <w:kern w:val="32"/>
          <w:sz w:val="24"/>
        </w:rPr>
        <w:t xml:space="preserve"> avizată </w:t>
      </w:r>
      <w:r w:rsidR="000E255E" w:rsidRPr="00722BDD">
        <w:rPr>
          <w:rFonts w:cs="Calibri"/>
          <w:kern w:val="32"/>
          <w:sz w:val="24"/>
        </w:rPr>
        <w:t>și de către</w:t>
      </w:r>
      <w:r w:rsidRPr="00722BDD">
        <w:rPr>
          <w:rFonts w:cs="Calibri"/>
          <w:kern w:val="32"/>
          <w:sz w:val="24"/>
        </w:rPr>
        <w:t xml:space="preserve"> AFIR central (SL/DATIN/DAF/DIBA/DPDIF), în baza Fișei de avizare/ neavizare a documentației de accesare elaborată de GAL.</w:t>
      </w:r>
      <w:r w:rsidR="00F56649" w:rsidRPr="00722BDD">
        <w:rPr>
          <w:rFonts w:cs="Calibri"/>
          <w:kern w:val="32"/>
          <w:sz w:val="24"/>
        </w:rPr>
        <w:t xml:space="preserve">  </w:t>
      </w:r>
    </w:p>
    <w:p w14:paraId="655EB896" w14:textId="77777777" w:rsidR="008B1375" w:rsidRPr="00722BDD" w:rsidRDefault="008B1375" w:rsidP="003D3ACF">
      <w:pPr>
        <w:tabs>
          <w:tab w:val="left" w:pos="1440"/>
        </w:tabs>
        <w:spacing w:after="0" w:line="240" w:lineRule="auto"/>
        <w:jc w:val="both"/>
        <w:rPr>
          <w:rFonts w:cs="Calibri"/>
          <w:sz w:val="24"/>
          <w:szCs w:val="24"/>
        </w:rPr>
      </w:pPr>
      <w:r w:rsidRPr="00722BDD">
        <w:rPr>
          <w:rFonts w:cs="Calibri"/>
          <w:kern w:val="32"/>
          <w:sz w:val="24"/>
        </w:rPr>
        <w:t xml:space="preserve">În cazul proiectelor incluse în cadrul unui Raport de selecție suplimentar, </w:t>
      </w:r>
      <w:r w:rsidRPr="00722BDD">
        <w:rPr>
          <w:rFonts w:cs="Calibri"/>
          <w:sz w:val="24"/>
        </w:rPr>
        <w:t xml:space="preserve">dacă de la momentul evaluării proiectului declarat eligibil și nefinanțat (în așteptare) de către GAL și până la includerea acestuia în cadrul Raportului suplimentar se depășește o perioadă de 6 (șase) luni, se va verifica existența </w:t>
      </w:r>
      <w:r w:rsidRPr="00722BDD">
        <w:rPr>
          <w:rFonts w:cs="Calibri"/>
          <w:bCs/>
          <w:sz w:val="24"/>
          <w:szCs w:val="24"/>
        </w:rPr>
        <w:t>Fișei de verificare a eligibilității de către GAL refăcută, premergător emiterii Raportului de selecție suplimentar. Aceasta trebuie să îndeplinească aceleași condiții de conformitate ca fișa inițială.</w:t>
      </w:r>
    </w:p>
    <w:p w14:paraId="7DDC4428" w14:textId="77777777" w:rsidR="00687B35" w:rsidRPr="00722BDD" w:rsidRDefault="00687B35" w:rsidP="00F37BCB">
      <w:pPr>
        <w:pStyle w:val="ListParagraph"/>
        <w:numPr>
          <w:ilvl w:val="0"/>
          <w:numId w:val="292"/>
        </w:numPr>
        <w:overflowPunct w:val="0"/>
        <w:autoSpaceDE w:val="0"/>
        <w:autoSpaceDN w:val="0"/>
        <w:adjustRightInd w:val="0"/>
        <w:spacing w:before="120" w:after="120" w:line="240" w:lineRule="auto"/>
        <w:ind w:left="0" w:firstLine="0"/>
        <w:contextualSpacing w:val="0"/>
        <w:jc w:val="both"/>
        <w:textAlignment w:val="baseline"/>
        <w:rPr>
          <w:rFonts w:cs="Calibri"/>
          <w:b/>
          <w:kern w:val="32"/>
          <w:sz w:val="24"/>
        </w:rPr>
      </w:pPr>
      <w:r w:rsidRPr="00722BDD">
        <w:rPr>
          <w:rFonts w:cs="Calibri"/>
          <w:b/>
          <w:kern w:val="32"/>
          <w:sz w:val="24"/>
        </w:rPr>
        <w:t>Fișa de verificare a criteriilor de selecție emisă de GAL este atașată la Cererea de finanțare</w:t>
      </w:r>
      <w:r w:rsidR="00FF47BE" w:rsidRPr="00722BDD">
        <w:rPr>
          <w:rFonts w:cs="Calibri"/>
          <w:b/>
          <w:kern w:val="32"/>
          <w:sz w:val="24"/>
        </w:rPr>
        <w:t>,</w:t>
      </w:r>
      <w:r w:rsidRPr="00722BDD">
        <w:rPr>
          <w:rFonts w:cs="Calibri"/>
          <w:b/>
          <w:kern w:val="32"/>
          <w:sz w:val="24"/>
        </w:rPr>
        <w:t xml:space="preserve"> este semnată de cel puțin doi experți evaluatori</w:t>
      </w:r>
      <w:r w:rsidR="00FF47BE" w:rsidRPr="00722BDD">
        <w:rPr>
          <w:rFonts w:cs="Calibri"/>
          <w:b/>
          <w:kern w:val="32"/>
          <w:sz w:val="24"/>
        </w:rPr>
        <w:t xml:space="preserve"> și avizată de CDRJ</w:t>
      </w:r>
      <w:r w:rsidRPr="00722BDD">
        <w:rPr>
          <w:rFonts w:cs="Calibri"/>
          <w:b/>
          <w:kern w:val="32"/>
          <w:sz w:val="24"/>
        </w:rPr>
        <w:t>?</w:t>
      </w:r>
    </w:p>
    <w:p w14:paraId="062FA16E" w14:textId="77777777" w:rsidR="00687B35" w:rsidRPr="00722BDD" w:rsidRDefault="00687B35" w:rsidP="002D1F91">
      <w:pPr>
        <w:pStyle w:val="ListParagraph"/>
        <w:spacing w:before="120" w:after="120" w:line="240" w:lineRule="auto"/>
        <w:ind w:left="0"/>
        <w:contextualSpacing w:val="0"/>
        <w:jc w:val="both"/>
        <w:rPr>
          <w:rFonts w:cs="Calibri"/>
          <w:kern w:val="32"/>
          <w:sz w:val="24"/>
        </w:rPr>
      </w:pPr>
      <w:r w:rsidRPr="00722BDD">
        <w:rPr>
          <w:rFonts w:cs="Calibri"/>
          <w:kern w:val="32"/>
          <w:sz w:val="24"/>
        </w:rPr>
        <w:t>Expertul verifică existența Fișei de verificare a criteriilor de selecție emisă de GAL și</w:t>
      </w:r>
      <w:r w:rsidRPr="00722BDD">
        <w:rPr>
          <w:rFonts w:cs="Calibri"/>
          <w:sz w:val="24"/>
        </w:rPr>
        <w:t xml:space="preserve"> </w:t>
      </w:r>
      <w:r w:rsidRPr="00722BDD">
        <w:rPr>
          <w:rFonts w:cs="Calibri"/>
          <w:kern w:val="32"/>
          <w:sz w:val="24"/>
        </w:rPr>
        <w:t>dacă este semnată de cel puțin doi experți evaluatori</w:t>
      </w:r>
      <w:r w:rsidR="00C26588" w:rsidRPr="00722BDD">
        <w:rPr>
          <w:rFonts w:cs="Calibri"/>
          <w:sz w:val="24"/>
        </w:rPr>
        <w:t xml:space="preserve"> </w:t>
      </w:r>
      <w:r w:rsidR="00973AC2" w:rsidRPr="00722BDD">
        <w:rPr>
          <w:rFonts w:cs="Calibri"/>
          <w:sz w:val="24"/>
        </w:rPr>
        <w:t>angajați ai</w:t>
      </w:r>
      <w:r w:rsidR="00C26588" w:rsidRPr="00722BDD">
        <w:rPr>
          <w:rFonts w:cs="Calibri"/>
          <w:kern w:val="32"/>
          <w:sz w:val="24"/>
        </w:rPr>
        <w:t xml:space="preserve"> GAL</w:t>
      </w:r>
      <w:r w:rsidRPr="00722BDD">
        <w:rPr>
          <w:rFonts w:cs="Calibri"/>
          <w:kern w:val="32"/>
          <w:sz w:val="24"/>
        </w:rPr>
        <w:t xml:space="preserve">, pentru a se asigura principiul de verificare ”4 ochi”. </w:t>
      </w:r>
      <w:r w:rsidR="00C26588" w:rsidRPr="00722BDD">
        <w:rPr>
          <w:rFonts w:cs="Calibri"/>
          <w:kern w:val="32"/>
          <w:sz w:val="24"/>
        </w:rPr>
        <w:t xml:space="preserve"> </w:t>
      </w:r>
    </w:p>
    <w:p w14:paraId="6C50A5D7" w14:textId="77777777" w:rsidR="00776321" w:rsidRPr="00722BDD" w:rsidRDefault="00776321" w:rsidP="00776321">
      <w:pPr>
        <w:pStyle w:val="ListParagraph"/>
        <w:spacing w:before="120" w:after="120" w:line="240" w:lineRule="auto"/>
        <w:ind w:left="0"/>
        <w:contextualSpacing w:val="0"/>
        <w:jc w:val="both"/>
        <w:rPr>
          <w:rFonts w:cs="Calibri"/>
          <w:kern w:val="32"/>
          <w:sz w:val="24"/>
        </w:rPr>
      </w:pPr>
      <w:r w:rsidRPr="00722BDD">
        <w:rPr>
          <w:rFonts w:cs="Calibri"/>
          <w:sz w:val="24"/>
          <w:szCs w:val="24"/>
        </w:rPr>
        <w:t>În situația în care unul dintre experții evaluatori de la nivelul GAL se află într-o posibilă situație de conflict de interese și organigrama GAL nu permite înlocuirea acestuia cu un alt expert evaluator, fișele de verificare elaborate de entitatea către care a fost externalizat serviciul de evaluare vor fi semnate în locul acestuia de către managerul GAL</w:t>
      </w:r>
      <w:r w:rsidR="000412BB" w:rsidRPr="00722BDD">
        <w:rPr>
          <w:rFonts w:cs="Calibri"/>
          <w:sz w:val="24"/>
          <w:szCs w:val="24"/>
        </w:rPr>
        <w:t xml:space="preserve"> sau în situații excepționale justificate de către Președintele GAL sau alt membru al Consiliului Director al GAL mandatat în acest sens.</w:t>
      </w:r>
    </w:p>
    <w:p w14:paraId="6CF721BD" w14:textId="77777777" w:rsidR="00687B35" w:rsidRPr="00722BDD" w:rsidRDefault="00687B35" w:rsidP="002D1F91">
      <w:pPr>
        <w:pStyle w:val="ListParagraph"/>
        <w:spacing w:before="120" w:after="120" w:line="240" w:lineRule="auto"/>
        <w:ind w:left="0"/>
        <w:contextualSpacing w:val="0"/>
        <w:jc w:val="both"/>
        <w:rPr>
          <w:rFonts w:cs="Calibri"/>
          <w:kern w:val="32"/>
          <w:sz w:val="24"/>
        </w:rPr>
      </w:pPr>
      <w:r w:rsidRPr="00722BDD">
        <w:rPr>
          <w:rFonts w:cs="Calibri"/>
          <w:kern w:val="32"/>
          <w:sz w:val="24"/>
        </w:rPr>
        <w:t>În cazul în care GAL este beneficiar, se va verifica dacă fișa de verificare a criteriilor de selecție este semnată de către experții entității către care au fost externalizate serviciile de evaluare.</w:t>
      </w:r>
    </w:p>
    <w:p w14:paraId="5FD63A95" w14:textId="77777777" w:rsidR="00FF47BE" w:rsidRPr="00722BDD" w:rsidRDefault="00FF47BE" w:rsidP="00552D49">
      <w:pPr>
        <w:pStyle w:val="ListParagraph"/>
        <w:spacing w:before="120" w:after="120" w:line="240" w:lineRule="auto"/>
        <w:ind w:left="0"/>
        <w:contextualSpacing w:val="0"/>
        <w:jc w:val="both"/>
        <w:rPr>
          <w:rFonts w:cs="Calibri"/>
          <w:kern w:val="32"/>
          <w:sz w:val="24"/>
        </w:rPr>
      </w:pPr>
      <w:r w:rsidRPr="00722BDD">
        <w:rPr>
          <w:rFonts w:cs="Calibri"/>
          <w:kern w:val="32"/>
          <w:sz w:val="24"/>
        </w:rPr>
        <w:lastRenderedPageBreak/>
        <w:t>Se verifică dacă fișa este avizată de CDRJ care supervizează procesul de selecție, în baza Formularului 3 - Formular de verificare a procesului de selecție emis de CDRJ.</w:t>
      </w:r>
    </w:p>
    <w:p w14:paraId="389247C3" w14:textId="77777777" w:rsidR="0055482D" w:rsidRPr="00722BDD" w:rsidRDefault="0055482D" w:rsidP="00552D49">
      <w:pPr>
        <w:pStyle w:val="ListParagraph"/>
        <w:spacing w:before="120" w:after="120" w:line="240" w:lineRule="auto"/>
        <w:ind w:left="0"/>
        <w:contextualSpacing w:val="0"/>
        <w:jc w:val="both"/>
        <w:rPr>
          <w:rFonts w:cs="Calibri"/>
          <w:kern w:val="32"/>
          <w:sz w:val="24"/>
        </w:rPr>
      </w:pPr>
    </w:p>
    <w:p w14:paraId="5ED7D150" w14:textId="77777777" w:rsidR="00687B35" w:rsidRPr="00722BDD" w:rsidRDefault="00687B35" w:rsidP="00F37BCB">
      <w:pPr>
        <w:pStyle w:val="ListParagraph"/>
        <w:numPr>
          <w:ilvl w:val="0"/>
          <w:numId w:val="292"/>
        </w:numPr>
        <w:overflowPunct w:val="0"/>
        <w:autoSpaceDE w:val="0"/>
        <w:autoSpaceDN w:val="0"/>
        <w:adjustRightInd w:val="0"/>
        <w:spacing w:before="120" w:after="120" w:line="240" w:lineRule="auto"/>
        <w:ind w:left="0" w:firstLine="0"/>
        <w:contextualSpacing w:val="0"/>
        <w:jc w:val="both"/>
        <w:textAlignment w:val="baseline"/>
        <w:rPr>
          <w:rFonts w:cs="Calibri"/>
          <w:b/>
          <w:kern w:val="32"/>
          <w:sz w:val="24"/>
        </w:rPr>
      </w:pPr>
      <w:r w:rsidRPr="00722BDD">
        <w:rPr>
          <w:rFonts w:cs="Calibri"/>
          <w:b/>
          <w:kern w:val="32"/>
          <w:sz w:val="24"/>
        </w:rPr>
        <w:t>Fișa de verificare pe teren emisă de GAL este atașată la Cererea de finanțare</w:t>
      </w:r>
      <w:r w:rsidR="00132BBF" w:rsidRPr="00722BDD">
        <w:rPr>
          <w:rFonts w:cs="Calibri"/>
          <w:b/>
          <w:kern w:val="32"/>
          <w:sz w:val="24"/>
        </w:rPr>
        <w:t>,</w:t>
      </w:r>
      <w:r w:rsidRPr="00722BDD">
        <w:rPr>
          <w:rFonts w:cs="Calibri"/>
          <w:b/>
          <w:kern w:val="32"/>
          <w:sz w:val="24"/>
        </w:rPr>
        <w:t xml:space="preserve"> este semnată de cel puțin doi experți evaluatori</w:t>
      </w:r>
      <w:r w:rsidR="00132BBF" w:rsidRPr="00722BDD">
        <w:rPr>
          <w:rFonts w:cs="Calibri"/>
          <w:b/>
          <w:kern w:val="32"/>
          <w:sz w:val="24"/>
        </w:rPr>
        <w:t xml:space="preserve"> și avizată de CDRJ</w:t>
      </w:r>
      <w:r w:rsidRPr="00722BDD">
        <w:rPr>
          <w:rFonts w:cs="Calibri"/>
          <w:b/>
          <w:kern w:val="32"/>
          <w:sz w:val="24"/>
        </w:rPr>
        <w:t>?</w:t>
      </w:r>
    </w:p>
    <w:p w14:paraId="1885E339" w14:textId="77777777" w:rsidR="00687B35" w:rsidRPr="00722BDD" w:rsidRDefault="00687B35" w:rsidP="002D1F91">
      <w:pPr>
        <w:pStyle w:val="ListParagraph"/>
        <w:spacing w:before="120" w:after="120" w:line="240" w:lineRule="auto"/>
        <w:ind w:left="0"/>
        <w:contextualSpacing w:val="0"/>
        <w:jc w:val="both"/>
        <w:rPr>
          <w:rFonts w:cs="Calibri"/>
          <w:kern w:val="32"/>
          <w:sz w:val="24"/>
        </w:rPr>
      </w:pPr>
      <w:r w:rsidRPr="00722BDD">
        <w:rPr>
          <w:rFonts w:cs="Calibri"/>
          <w:kern w:val="32"/>
          <w:sz w:val="24"/>
        </w:rPr>
        <w:t>Expertul verifică existența Fișei de verificare, dacă este cazul, emisă de GAL și dacă este semnată de cel puțin doi experți evaluatori</w:t>
      </w:r>
      <w:r w:rsidR="00C26588" w:rsidRPr="00722BDD">
        <w:rPr>
          <w:rFonts w:cs="Calibri"/>
          <w:sz w:val="24"/>
        </w:rPr>
        <w:t xml:space="preserve"> </w:t>
      </w:r>
      <w:r w:rsidR="00973AC2" w:rsidRPr="00722BDD">
        <w:rPr>
          <w:rFonts w:cs="Calibri"/>
          <w:sz w:val="24"/>
        </w:rPr>
        <w:t>angajați ai</w:t>
      </w:r>
      <w:r w:rsidR="00C26588" w:rsidRPr="00722BDD">
        <w:rPr>
          <w:rFonts w:cs="Calibri"/>
          <w:kern w:val="32"/>
          <w:sz w:val="24"/>
        </w:rPr>
        <w:t xml:space="preserve"> GAL</w:t>
      </w:r>
      <w:r w:rsidRPr="00722BDD">
        <w:rPr>
          <w:rFonts w:cs="Calibri"/>
          <w:kern w:val="32"/>
          <w:sz w:val="24"/>
        </w:rPr>
        <w:t>, pentru a se asigura principiul de verificare ”4 ochi”.</w:t>
      </w:r>
      <w:r w:rsidR="00C26588" w:rsidRPr="00722BDD">
        <w:rPr>
          <w:rFonts w:cs="Calibri"/>
          <w:kern w:val="32"/>
          <w:sz w:val="24"/>
        </w:rPr>
        <w:t xml:space="preserve"> </w:t>
      </w:r>
    </w:p>
    <w:p w14:paraId="636AD088" w14:textId="77777777" w:rsidR="00C24931" w:rsidRPr="00722BDD" w:rsidRDefault="00C24931" w:rsidP="00C24931">
      <w:pPr>
        <w:pStyle w:val="ListParagraph"/>
        <w:spacing w:before="120" w:after="120" w:line="240" w:lineRule="auto"/>
        <w:ind w:left="0"/>
        <w:contextualSpacing w:val="0"/>
        <w:jc w:val="both"/>
        <w:rPr>
          <w:rFonts w:cs="Calibri"/>
          <w:kern w:val="32"/>
          <w:sz w:val="24"/>
        </w:rPr>
      </w:pPr>
      <w:r w:rsidRPr="00722BDD">
        <w:rPr>
          <w:rFonts w:cs="Calibri"/>
          <w:sz w:val="24"/>
          <w:szCs w:val="24"/>
        </w:rPr>
        <w:t>În situația în care unul dintre experții evaluatori de la nivelul GAL se află într-o posibilă situație de conflict de interese și organigrama GAL nu permite înlocuirea acestuia cu un alt expert evaluator, fișele de verificare elaborate de entitatea către care a fost externalizat serviciul de evaluare vor fi semnate în locul acestuia de către managerul GAL</w:t>
      </w:r>
      <w:r w:rsidR="000412BB" w:rsidRPr="00722BDD">
        <w:rPr>
          <w:rFonts w:cs="Calibri"/>
          <w:sz w:val="24"/>
          <w:szCs w:val="24"/>
        </w:rPr>
        <w:t xml:space="preserve"> sau în situații excepționale justificate de către Președintele GAL sau alt membru al Consiliului Director al GAL mandatat în acest sens.</w:t>
      </w:r>
    </w:p>
    <w:p w14:paraId="13CECE8C" w14:textId="77777777" w:rsidR="00687B35" w:rsidRPr="00722BDD" w:rsidRDefault="00687B35" w:rsidP="002D1F91">
      <w:pPr>
        <w:pStyle w:val="ListParagraph"/>
        <w:spacing w:before="120" w:after="120" w:line="240" w:lineRule="auto"/>
        <w:ind w:left="0"/>
        <w:contextualSpacing w:val="0"/>
        <w:jc w:val="both"/>
        <w:rPr>
          <w:rFonts w:cs="Calibri"/>
          <w:kern w:val="32"/>
          <w:sz w:val="24"/>
        </w:rPr>
      </w:pPr>
      <w:r w:rsidRPr="00722BDD">
        <w:rPr>
          <w:rFonts w:cs="Calibri"/>
          <w:kern w:val="32"/>
          <w:sz w:val="24"/>
        </w:rPr>
        <w:t>În cazul în care GAL este beneficiar, se va verifica dacă fișa de verificare pe teren este semnată de către experții entității către care au fost externalizate serviciile de evaluare.</w:t>
      </w:r>
    </w:p>
    <w:p w14:paraId="7FD67BDD" w14:textId="77777777" w:rsidR="00210DE3" w:rsidRPr="00722BDD" w:rsidRDefault="00210DE3" w:rsidP="00210DE3">
      <w:pPr>
        <w:pStyle w:val="ListParagraph"/>
        <w:spacing w:before="120" w:after="120" w:line="240" w:lineRule="auto"/>
        <w:ind w:left="0"/>
        <w:contextualSpacing w:val="0"/>
        <w:jc w:val="both"/>
        <w:rPr>
          <w:rFonts w:cs="Calibri"/>
          <w:kern w:val="32"/>
          <w:sz w:val="24"/>
        </w:rPr>
      </w:pPr>
      <w:r w:rsidRPr="00722BDD">
        <w:rPr>
          <w:rFonts w:cs="Calibri"/>
          <w:kern w:val="32"/>
          <w:sz w:val="24"/>
        </w:rPr>
        <w:t>Se verifică dacă fișa este avizată de CDRJ care supervizează procesul de selecție, în baza Formularului 3 - Formular de verificare a procesului de selecție emis de CDRJ.</w:t>
      </w:r>
    </w:p>
    <w:p w14:paraId="625AD787" w14:textId="77777777" w:rsidR="00FF47BE" w:rsidRPr="00722BDD" w:rsidRDefault="00FF47BE" w:rsidP="00C97C45">
      <w:pPr>
        <w:pStyle w:val="ListParagraph"/>
        <w:spacing w:before="120" w:after="120" w:line="240" w:lineRule="auto"/>
        <w:ind w:left="0"/>
        <w:contextualSpacing w:val="0"/>
        <w:jc w:val="both"/>
        <w:rPr>
          <w:rFonts w:cs="Calibri"/>
          <w:kern w:val="32"/>
          <w:sz w:val="24"/>
        </w:rPr>
      </w:pPr>
      <w:r w:rsidRPr="00722BDD">
        <w:rPr>
          <w:rFonts w:cs="Calibri"/>
          <w:kern w:val="32"/>
          <w:sz w:val="24"/>
        </w:rPr>
        <w:t>Pentru proiectele de servicii</w:t>
      </w:r>
      <w:r w:rsidR="003E1F43" w:rsidRPr="00722BDD">
        <w:rPr>
          <w:rFonts w:cs="Calibri"/>
          <w:kern w:val="32"/>
          <w:sz w:val="24"/>
        </w:rPr>
        <w:t>, precum și în cazul în care procedura GAL nu include prevederi referitoare la efectuarea vizitei în teren de către experții GAL</w:t>
      </w:r>
      <w:r w:rsidRPr="00722BDD">
        <w:rPr>
          <w:rFonts w:cs="Calibri"/>
          <w:kern w:val="32"/>
          <w:sz w:val="24"/>
        </w:rPr>
        <w:t>, se va bifa „Nu este cazul”.</w:t>
      </w:r>
    </w:p>
    <w:p w14:paraId="520B34D4" w14:textId="77777777" w:rsidR="00687B35" w:rsidRPr="00722BDD" w:rsidRDefault="00687B35" w:rsidP="00F37BCB">
      <w:pPr>
        <w:pStyle w:val="ListParagraph"/>
        <w:numPr>
          <w:ilvl w:val="0"/>
          <w:numId w:val="292"/>
        </w:numPr>
        <w:tabs>
          <w:tab w:val="left" w:pos="0"/>
        </w:tabs>
        <w:spacing w:before="120" w:after="120" w:line="240" w:lineRule="auto"/>
        <w:ind w:left="0" w:firstLine="0"/>
        <w:contextualSpacing w:val="0"/>
        <w:jc w:val="both"/>
        <w:rPr>
          <w:rFonts w:cs="Calibri"/>
          <w:b/>
          <w:kern w:val="32"/>
          <w:sz w:val="24"/>
        </w:rPr>
      </w:pPr>
      <w:r w:rsidRPr="00722BDD">
        <w:rPr>
          <w:rFonts w:cs="Calibri"/>
          <w:b/>
          <w:kern w:val="32"/>
          <w:sz w:val="24"/>
        </w:rPr>
        <w:t xml:space="preserve">Raportul de Selecție </w:t>
      </w:r>
      <w:r w:rsidR="004919B9" w:rsidRPr="00722BDD">
        <w:rPr>
          <w:rFonts w:cs="Calibri"/>
          <w:b/>
          <w:kern w:val="32"/>
          <w:sz w:val="24"/>
        </w:rPr>
        <w:t>din care reiese statutul de selectat al proiectului propus spre verificare</w:t>
      </w:r>
      <w:r w:rsidR="005C6D5E" w:rsidRPr="00722BDD">
        <w:rPr>
          <w:rFonts w:cs="Calibri"/>
        </w:rPr>
        <w:t xml:space="preserve"> (</w:t>
      </w:r>
      <w:r w:rsidR="005C6D5E" w:rsidRPr="00722BDD">
        <w:rPr>
          <w:rFonts w:cs="Calibri"/>
          <w:b/>
          <w:kern w:val="32"/>
          <w:sz w:val="24"/>
        </w:rPr>
        <w:t>după parcurgerea etapei de depunere și soluționare a contestațiilor)</w:t>
      </w:r>
      <w:r w:rsidR="004919B9" w:rsidRPr="00722BDD">
        <w:rPr>
          <w:rFonts w:cs="Calibri"/>
          <w:b/>
          <w:kern w:val="32"/>
          <w:sz w:val="24"/>
        </w:rPr>
        <w:t xml:space="preserve">, </w:t>
      </w:r>
      <w:r w:rsidRPr="00722BDD">
        <w:rPr>
          <w:rFonts w:cs="Calibri"/>
          <w:b/>
          <w:kern w:val="32"/>
          <w:sz w:val="24"/>
        </w:rPr>
        <w:t>emis de GAL</w:t>
      </w:r>
      <w:r w:rsidR="003C3DCA" w:rsidRPr="00722BDD">
        <w:rPr>
          <w:rFonts w:cs="Calibri"/>
          <w:b/>
          <w:kern w:val="32"/>
          <w:sz w:val="24"/>
        </w:rPr>
        <w:t>,</w:t>
      </w:r>
      <w:r w:rsidRPr="00722BDD">
        <w:rPr>
          <w:rFonts w:cs="Calibri"/>
          <w:b/>
          <w:kern w:val="32"/>
          <w:sz w:val="24"/>
        </w:rPr>
        <w:t xml:space="preserve"> este atașat la Cererea de finanțare și este  semnat</w:t>
      </w:r>
      <w:r w:rsidR="008C786C" w:rsidRPr="00722BDD">
        <w:rPr>
          <w:rFonts w:cs="Calibri"/>
          <w:b/>
          <w:kern w:val="32"/>
          <w:sz w:val="24"/>
        </w:rPr>
        <w:t>/aprobat</w:t>
      </w:r>
      <w:r w:rsidRPr="00722BDD">
        <w:rPr>
          <w:rFonts w:cs="Calibri"/>
          <w:b/>
          <w:kern w:val="32"/>
          <w:sz w:val="24"/>
        </w:rPr>
        <w:t xml:space="preserve"> de toți membrii Comitetului de Selecție și de către Președintele/Reprezentantul legal al GAL</w:t>
      </w:r>
      <w:r w:rsidRPr="00722BDD">
        <w:rPr>
          <w:rFonts w:cs="Calibri"/>
          <w:sz w:val="24"/>
        </w:rPr>
        <w:t xml:space="preserve"> </w:t>
      </w:r>
      <w:r w:rsidRPr="00722BDD">
        <w:rPr>
          <w:rFonts w:cs="Calibri"/>
          <w:b/>
          <w:kern w:val="32"/>
          <w:sz w:val="24"/>
        </w:rPr>
        <w:t>sau de un alt membru al Consiliului Director al GAL mandatat în acest sens; prezintă numele și semnătura reprezentantului CDRJ care a supervizat procesul de selecție?</w:t>
      </w:r>
    </w:p>
    <w:p w14:paraId="12F67A3E" w14:textId="77777777" w:rsidR="00687B35" w:rsidRPr="00722BDD" w:rsidRDefault="00687B35" w:rsidP="00E12DAB">
      <w:pPr>
        <w:pStyle w:val="ListParagraph"/>
        <w:spacing w:before="120" w:after="120" w:line="240" w:lineRule="auto"/>
        <w:ind w:left="0"/>
        <w:contextualSpacing w:val="0"/>
        <w:jc w:val="both"/>
        <w:rPr>
          <w:rFonts w:cs="Calibri"/>
          <w:sz w:val="24"/>
        </w:rPr>
      </w:pPr>
      <w:r w:rsidRPr="00722BDD">
        <w:rPr>
          <w:rFonts w:cs="Calibri"/>
          <w:kern w:val="32"/>
          <w:sz w:val="24"/>
        </w:rPr>
        <w:t xml:space="preserve">Expertul verifică existența Raportului de selecție </w:t>
      </w:r>
      <w:r w:rsidR="004919B9" w:rsidRPr="00722BDD">
        <w:rPr>
          <w:rFonts w:cs="Calibri"/>
          <w:kern w:val="32"/>
          <w:sz w:val="24"/>
        </w:rPr>
        <w:t>din care reiese statutul de selectat al proiectului propus spre verificare</w:t>
      </w:r>
      <w:r w:rsidR="005C6D5E" w:rsidRPr="00722BDD">
        <w:rPr>
          <w:rFonts w:cs="Calibri"/>
          <w:kern w:val="32"/>
          <w:sz w:val="24"/>
        </w:rPr>
        <w:t xml:space="preserve"> (</w:t>
      </w:r>
      <w:r w:rsidR="005C6D5E" w:rsidRPr="00722BDD">
        <w:rPr>
          <w:rFonts w:cs="Calibri"/>
          <w:sz w:val="24"/>
        </w:rPr>
        <w:t>după parcurgerea etapei de depunere și soluționare a contestațiilor)</w:t>
      </w:r>
      <w:r w:rsidR="004919B9" w:rsidRPr="00722BDD">
        <w:rPr>
          <w:rFonts w:cs="Calibri"/>
          <w:kern w:val="32"/>
          <w:sz w:val="24"/>
        </w:rPr>
        <w:t xml:space="preserve">, </w:t>
      </w:r>
      <w:r w:rsidRPr="00722BDD">
        <w:rPr>
          <w:rFonts w:cs="Calibri"/>
          <w:kern w:val="32"/>
          <w:sz w:val="24"/>
        </w:rPr>
        <w:t xml:space="preserve">emis de GAL și dacă acesta conține informații cu privire la numărul de proiecte retrase, neeligibile, eligibile neselectate și eligibile selectate, </w:t>
      </w:r>
      <w:r w:rsidR="004919B9" w:rsidRPr="00722BDD">
        <w:rPr>
          <w:rFonts w:cs="Calibri"/>
          <w:kern w:val="32"/>
          <w:sz w:val="24"/>
        </w:rPr>
        <w:t>după parcurgerea etapei de depunere și soluționare a contestațiilor</w:t>
      </w:r>
      <w:r w:rsidR="00E43933" w:rsidRPr="00722BDD">
        <w:rPr>
          <w:rFonts w:cs="Calibri"/>
          <w:kern w:val="32"/>
          <w:sz w:val="24"/>
        </w:rPr>
        <w:t xml:space="preserve">, </w:t>
      </w:r>
      <w:r w:rsidRPr="00722BDD">
        <w:rPr>
          <w:rFonts w:cs="Calibri"/>
          <w:kern w:val="32"/>
          <w:sz w:val="24"/>
        </w:rPr>
        <w:t>valoarea acestora și numele solicitanților. Cererea de finanțare care este verificată trebuie să se regăsească în lista proiectelor selectate</w:t>
      </w:r>
      <w:r w:rsidR="00777A45" w:rsidRPr="00722BDD">
        <w:rPr>
          <w:rFonts w:cs="Calibri"/>
          <w:kern w:val="32"/>
          <w:sz w:val="24"/>
        </w:rPr>
        <w:t>, ordonate în ordinea descrescătoare a punctajului</w:t>
      </w:r>
      <w:r w:rsidRPr="00722BDD">
        <w:rPr>
          <w:rFonts w:cs="Calibri"/>
          <w:kern w:val="32"/>
          <w:sz w:val="24"/>
        </w:rPr>
        <w:t>. Se verifică dacă</w:t>
      </w:r>
      <w:r w:rsidRPr="00722BDD">
        <w:rPr>
          <w:rFonts w:cs="Calibri"/>
          <w:sz w:val="24"/>
        </w:rPr>
        <w:t xml:space="preserve"> Raportul  prezintă numele și semnătura</w:t>
      </w:r>
      <w:r w:rsidR="008C786C" w:rsidRPr="00722BDD">
        <w:rPr>
          <w:rFonts w:cs="Calibri"/>
          <w:sz w:val="24"/>
        </w:rPr>
        <w:t>/aprobarea</w:t>
      </w:r>
      <w:r w:rsidRPr="00722BDD">
        <w:rPr>
          <w:rFonts w:cs="Calibri"/>
          <w:sz w:val="24"/>
        </w:rPr>
        <w:t xml:space="preserve"> membrilor Comitetului de selecție (reprezentanți legali sau alte persoane mandatate în acest sens de către respectivele entități juridice) și apartenența acestora la mediul public, privat sau societate civilă. De asemenea, se verifică dacă selecția proiectelor s-a realizat aplicând regula de „dublu cvorum”, respectiv pentru validarea voturilor este necesar ca în momentul selecției să fie prezenți cel puțin 50% din membrii Comitetului de selecție, din care peste 50% să fie din mediul privat și societate civilă, organizațiile din mediul urban reprezentând mai puțin de 25%.</w:t>
      </w:r>
    </w:p>
    <w:p w14:paraId="14BC4C1B" w14:textId="77777777" w:rsidR="00687B35" w:rsidRPr="00722BDD" w:rsidRDefault="00687B35" w:rsidP="002D2CD1">
      <w:pPr>
        <w:pStyle w:val="ListParagraph"/>
        <w:spacing w:before="120" w:after="120" w:line="240" w:lineRule="auto"/>
        <w:ind w:left="0"/>
        <w:contextualSpacing w:val="0"/>
        <w:jc w:val="both"/>
        <w:rPr>
          <w:rFonts w:cs="Calibri"/>
          <w:sz w:val="24"/>
        </w:rPr>
      </w:pPr>
      <w:r w:rsidRPr="00722BDD">
        <w:rPr>
          <w:rFonts w:cs="Calibri"/>
          <w:sz w:val="24"/>
        </w:rPr>
        <w:t xml:space="preserve">Expertul verifică dacă Raportul de Selecție prezintă numele și semnătura reprezentantului CDRJ și dacă acesta a menționat faptul că s-au respectat principiile de selecție din fișa măsurii din SDL, respectiv măsurile minime obligatorii privind publicitatea Apelului de selecție. Expertul verifică dacă Raportul de selecție prezintă numele și semnătura </w:t>
      </w:r>
      <w:r w:rsidRPr="00722BDD">
        <w:rPr>
          <w:rFonts w:cs="Calibri"/>
          <w:sz w:val="24"/>
        </w:rPr>
        <w:lastRenderedPageBreak/>
        <w:t xml:space="preserve">președintelui GAL/ Reprezentantului legal al GAL sau de un alt membru al Consiliului Director al GAL mandatat în acest sens. În cazul în care semnează o altă persoană din partea entității juridice participante la procesul de selecție, trebuie verificată existența documentului de mandatare. Dacă Raportul de selecție este aferent unui Apel lansat în baza strategiei modificate, expertul verifică dacă data de depunere a proiectelor la OJFIR este ulterioară datei de  modificare a Acordului-cadru încheiat între GAL și AFIR în cadrul </w:t>
      </w:r>
      <w:r w:rsidR="00770ACF" w:rsidRPr="00722BDD">
        <w:rPr>
          <w:rFonts w:cs="Calibri"/>
          <w:sz w:val="24"/>
        </w:rPr>
        <w:t>s</w:t>
      </w:r>
      <w:r w:rsidRPr="00722BDD">
        <w:rPr>
          <w:rFonts w:cs="Calibri"/>
          <w:sz w:val="24"/>
        </w:rPr>
        <w:t>ubmăsurii 19.4 (prin Notă de aprobare) ca urmare a revizuirii Anexei III la Acordul – cadru (Strategia de Dezvoltare Locală).</w:t>
      </w:r>
    </w:p>
    <w:p w14:paraId="16C06866" w14:textId="77777777" w:rsidR="00D245CE" w:rsidRPr="00722BDD" w:rsidRDefault="00D245CE" w:rsidP="002D2CD1">
      <w:pPr>
        <w:pStyle w:val="ListParagraph"/>
        <w:spacing w:before="120" w:after="120" w:line="240" w:lineRule="auto"/>
        <w:ind w:left="0"/>
        <w:contextualSpacing w:val="0"/>
        <w:jc w:val="both"/>
        <w:rPr>
          <w:rFonts w:cs="Calibri"/>
          <w:sz w:val="24"/>
        </w:rPr>
      </w:pPr>
      <w:r w:rsidRPr="00722BDD">
        <w:rPr>
          <w:rFonts w:cs="Calibri"/>
          <w:sz w:val="24"/>
        </w:rPr>
        <w:t xml:space="preserve">În cazul în care </w:t>
      </w:r>
      <w:r w:rsidR="00E12DAB" w:rsidRPr="00722BDD">
        <w:rPr>
          <w:rFonts w:cs="Calibri"/>
          <w:sz w:val="24"/>
        </w:rPr>
        <w:t xml:space="preserve">proiectul verificat face obiectul unui Raport suplimentar emis de </w:t>
      </w:r>
      <w:r w:rsidRPr="00722BDD">
        <w:rPr>
          <w:rFonts w:cs="Calibri"/>
          <w:sz w:val="24"/>
        </w:rPr>
        <w:t>GAL, se va bifa „Nu este cazul”.</w:t>
      </w:r>
    </w:p>
    <w:p w14:paraId="6E71DA8F" w14:textId="77777777" w:rsidR="00687B35" w:rsidRPr="00722BDD" w:rsidRDefault="00687B35" w:rsidP="00F37BCB">
      <w:pPr>
        <w:pStyle w:val="ListParagraph"/>
        <w:numPr>
          <w:ilvl w:val="0"/>
          <w:numId w:val="292"/>
        </w:numPr>
        <w:tabs>
          <w:tab w:val="left" w:pos="0"/>
          <w:tab w:val="left" w:pos="360"/>
        </w:tabs>
        <w:spacing w:before="120" w:after="120" w:line="240" w:lineRule="auto"/>
        <w:ind w:left="0" w:firstLine="0"/>
        <w:contextualSpacing w:val="0"/>
        <w:jc w:val="both"/>
        <w:rPr>
          <w:rFonts w:cs="Calibri"/>
          <w:sz w:val="24"/>
        </w:rPr>
      </w:pPr>
      <w:r w:rsidRPr="00722BDD">
        <w:rPr>
          <w:rFonts w:cs="Calibri"/>
          <w:b/>
          <w:sz w:val="24"/>
        </w:rPr>
        <w:t xml:space="preserve">Raportul de Selecție </w:t>
      </w:r>
      <w:r w:rsidR="004919B9" w:rsidRPr="00722BDD">
        <w:rPr>
          <w:rFonts w:cs="Calibri"/>
          <w:b/>
          <w:sz w:val="24"/>
        </w:rPr>
        <w:t>din care reiese statutul de selectat al proiectului propus spre verificare</w:t>
      </w:r>
      <w:r w:rsidR="005C6D5E" w:rsidRPr="00722BDD">
        <w:rPr>
          <w:rFonts w:cs="Calibri"/>
          <w:b/>
          <w:sz w:val="24"/>
        </w:rPr>
        <w:t xml:space="preserve"> (după parcurgerea etapei de depunere și soluționare a contestațiilor)</w:t>
      </w:r>
      <w:r w:rsidR="004919B9" w:rsidRPr="00722BDD">
        <w:rPr>
          <w:rFonts w:cs="Calibri"/>
          <w:b/>
          <w:sz w:val="24"/>
        </w:rPr>
        <w:t xml:space="preserve">, </w:t>
      </w:r>
      <w:r w:rsidRPr="00722BDD">
        <w:rPr>
          <w:rFonts w:cs="Calibri"/>
          <w:b/>
          <w:sz w:val="24"/>
        </w:rPr>
        <w:t>emis de GAL</w:t>
      </w:r>
      <w:r w:rsidR="005C6D5E" w:rsidRPr="00722BDD">
        <w:rPr>
          <w:rFonts w:cs="Calibri"/>
          <w:b/>
          <w:sz w:val="24"/>
        </w:rPr>
        <w:t>,</w:t>
      </w:r>
      <w:r w:rsidRPr="00722BDD">
        <w:rPr>
          <w:rFonts w:cs="Calibri"/>
          <w:b/>
          <w:sz w:val="24"/>
        </w:rPr>
        <w:t xml:space="preserve"> este însoțit de copii ale Declarațiilor privind evitarea conflictului de interese, ale persoanelor implicate la nivelul GAL în evaluarea și selecția proiectelor?</w:t>
      </w:r>
      <w:r w:rsidRPr="00722BDD">
        <w:rPr>
          <w:rFonts w:cs="Calibri"/>
          <w:sz w:val="24"/>
        </w:rPr>
        <w:t xml:space="preserve"> </w:t>
      </w:r>
    </w:p>
    <w:p w14:paraId="20DA810F" w14:textId="77777777" w:rsidR="00687B35" w:rsidRPr="00722BDD" w:rsidRDefault="00687B35" w:rsidP="002D2CD1">
      <w:pPr>
        <w:spacing w:before="120" w:after="120" w:line="240" w:lineRule="auto"/>
        <w:jc w:val="both"/>
        <w:rPr>
          <w:rFonts w:cs="Calibri"/>
          <w:sz w:val="24"/>
        </w:rPr>
      </w:pPr>
      <w:r w:rsidRPr="00722BDD">
        <w:rPr>
          <w:rFonts w:cs="Calibri"/>
          <w:sz w:val="24"/>
        </w:rPr>
        <w:t>Expertul verifică prezența copiilor Declarațiilor privind evitarea conflictului de interese semnate de persoanele implicate în procesul de evaluare și selecție (membri în Comitetul de Selecție</w:t>
      </w:r>
      <w:r w:rsidR="00B80E8F" w:rsidRPr="00722BDD">
        <w:rPr>
          <w:rFonts w:cs="Calibri"/>
          <w:sz w:val="24"/>
        </w:rPr>
        <w:t>,</w:t>
      </w:r>
      <w:r w:rsidRPr="00722BDD">
        <w:rPr>
          <w:rFonts w:cs="Calibri"/>
          <w:sz w:val="24"/>
        </w:rPr>
        <w:t xml:space="preserve"> experți evaluatori implicați în procesul de evaluare - inclusiv experți cooptați, în cazul externalizării</w:t>
      </w:r>
      <w:r w:rsidR="00B80E8F" w:rsidRPr="00722BDD">
        <w:rPr>
          <w:rFonts w:cs="Calibri"/>
          <w:sz w:val="24"/>
        </w:rPr>
        <w:t xml:space="preserve"> și Președintele GAL/Reprezentantul legal al GAL sau un alt membru al Consiliului Director al GAL mandatat să avizeze raportul</w:t>
      </w:r>
      <w:r w:rsidRPr="00722BDD">
        <w:rPr>
          <w:rFonts w:cs="Calibri"/>
          <w:sz w:val="24"/>
        </w:rPr>
        <w:t>)</w:t>
      </w:r>
      <w:r w:rsidR="00F736F9" w:rsidRPr="00722BDD">
        <w:rPr>
          <w:rFonts w:cs="Calibri"/>
          <w:sz w:val="24"/>
        </w:rPr>
        <w:t>. Acestea trebuie să fie depuse premergător procesului de evaluare și selecție, respectiv să</w:t>
      </w:r>
      <w:r w:rsidR="00375770" w:rsidRPr="00722BDD">
        <w:rPr>
          <w:rFonts w:cs="Calibri"/>
          <w:sz w:val="24"/>
        </w:rPr>
        <w:t xml:space="preserve"> </w:t>
      </w:r>
      <w:r w:rsidR="00F736F9" w:rsidRPr="00722BDD">
        <w:rPr>
          <w:rFonts w:cs="Calibri"/>
          <w:sz w:val="24"/>
        </w:rPr>
        <w:t>fie</w:t>
      </w:r>
      <w:r w:rsidRPr="00722BDD">
        <w:rPr>
          <w:rFonts w:cs="Calibri"/>
          <w:sz w:val="24"/>
        </w:rPr>
        <w:t xml:space="preserve"> datate </w:t>
      </w:r>
      <w:r w:rsidR="00227F43" w:rsidRPr="00722BDD">
        <w:rPr>
          <w:rFonts w:cs="Calibri"/>
          <w:sz w:val="24"/>
        </w:rPr>
        <w:t xml:space="preserve">după depunerea proiectelor de către solicitanți și </w:t>
      </w:r>
      <w:r w:rsidR="002F5A95" w:rsidRPr="00722BDD">
        <w:rPr>
          <w:rFonts w:cs="Calibri"/>
          <w:sz w:val="24"/>
        </w:rPr>
        <w:t xml:space="preserve">în cazul experților evaluatori </w:t>
      </w:r>
      <w:r w:rsidRPr="00722BDD">
        <w:rPr>
          <w:rFonts w:cs="Calibri"/>
          <w:sz w:val="24"/>
        </w:rPr>
        <w:t>anterior completării fișelor de verificare a eligibilității, respectiv criteriilor de selecție</w:t>
      </w:r>
      <w:r w:rsidR="00636A21" w:rsidRPr="00722BDD">
        <w:rPr>
          <w:rFonts w:cs="Calibri"/>
          <w:sz w:val="24"/>
        </w:rPr>
        <w:t xml:space="preserve">, iar în cazul Comitetului de Selecție </w:t>
      </w:r>
      <w:r w:rsidR="00013E65" w:rsidRPr="00722BDD">
        <w:rPr>
          <w:rFonts w:cs="Calibri"/>
          <w:sz w:val="24"/>
        </w:rPr>
        <w:t xml:space="preserve"> și a</w:t>
      </w:r>
      <w:r w:rsidR="006407D4" w:rsidRPr="00722BDD">
        <w:rPr>
          <w:rFonts w:cs="Calibri"/>
          <w:sz w:val="24"/>
        </w:rPr>
        <w:t>l</w:t>
      </w:r>
      <w:r w:rsidR="00013E65" w:rsidRPr="00722BDD">
        <w:rPr>
          <w:rFonts w:cs="Calibri"/>
          <w:sz w:val="24"/>
        </w:rPr>
        <w:t xml:space="preserve"> Președintelui GAL/Reprezentantului legal al GAL sau a</w:t>
      </w:r>
      <w:r w:rsidR="006407D4" w:rsidRPr="00722BDD">
        <w:rPr>
          <w:rFonts w:cs="Calibri"/>
          <w:sz w:val="24"/>
        </w:rPr>
        <w:t>l</w:t>
      </w:r>
      <w:r w:rsidR="00013E65" w:rsidRPr="00722BDD">
        <w:rPr>
          <w:rFonts w:cs="Calibri"/>
          <w:sz w:val="24"/>
        </w:rPr>
        <w:t xml:space="preserve"> altui membru al Consiliului Director al GAL mandatat să avizeze raportul, </w:t>
      </w:r>
      <w:r w:rsidR="00020752" w:rsidRPr="00722BDD">
        <w:rPr>
          <w:rFonts w:cs="Calibri"/>
          <w:sz w:val="24"/>
        </w:rPr>
        <w:t>anterior semnării Raportului de selecție</w:t>
      </w:r>
      <w:r w:rsidRPr="00722BDD">
        <w:rPr>
          <w:rFonts w:cs="Calibri"/>
          <w:sz w:val="24"/>
        </w:rPr>
        <w:t xml:space="preserve">. </w:t>
      </w:r>
    </w:p>
    <w:p w14:paraId="7995DF82" w14:textId="77777777" w:rsidR="00687B35" w:rsidRPr="00722BDD" w:rsidRDefault="00687B35" w:rsidP="0072481A">
      <w:pPr>
        <w:spacing w:after="0" w:line="240" w:lineRule="auto"/>
        <w:jc w:val="both"/>
        <w:rPr>
          <w:rFonts w:cs="Calibri"/>
          <w:sz w:val="24"/>
        </w:rPr>
      </w:pPr>
      <w:r w:rsidRPr="00722BDD">
        <w:rPr>
          <w:rFonts w:cs="Calibri"/>
          <w:sz w:val="24"/>
        </w:rPr>
        <w:t>În conținutul Declarației pe propria răspundere se va verifica menționarea a cel puțin următoarelor aspecte:</w:t>
      </w:r>
    </w:p>
    <w:p w14:paraId="05AC6DE0" w14:textId="77777777" w:rsidR="00687B35" w:rsidRPr="00722BDD" w:rsidRDefault="00687B35" w:rsidP="0072481A">
      <w:pPr>
        <w:pStyle w:val="ListParagraph"/>
        <w:numPr>
          <w:ilvl w:val="0"/>
          <w:numId w:val="71"/>
        </w:numPr>
        <w:spacing w:after="0" w:line="240" w:lineRule="auto"/>
        <w:ind w:left="360"/>
        <w:jc w:val="both"/>
        <w:rPr>
          <w:rFonts w:cs="Calibri"/>
          <w:sz w:val="24"/>
        </w:rPr>
      </w:pPr>
      <w:r w:rsidRPr="00722BDD">
        <w:rPr>
          <w:rFonts w:cs="Calibri"/>
          <w:sz w:val="24"/>
        </w:rPr>
        <w:t>Numele și prenumele declarantului;</w:t>
      </w:r>
    </w:p>
    <w:p w14:paraId="42FFD05D" w14:textId="77777777" w:rsidR="00687B35" w:rsidRPr="00722BDD" w:rsidRDefault="00687B35" w:rsidP="002D2CD1">
      <w:pPr>
        <w:pStyle w:val="ListParagraph"/>
        <w:numPr>
          <w:ilvl w:val="0"/>
          <w:numId w:val="71"/>
        </w:numPr>
        <w:spacing w:before="120" w:after="120" w:line="240" w:lineRule="auto"/>
        <w:ind w:left="360"/>
        <w:jc w:val="both"/>
        <w:rPr>
          <w:rFonts w:cs="Calibri"/>
          <w:sz w:val="24"/>
        </w:rPr>
      </w:pPr>
      <w:r w:rsidRPr="00722BDD">
        <w:rPr>
          <w:rFonts w:cs="Calibri"/>
          <w:sz w:val="24"/>
        </w:rPr>
        <w:t>Funcția deținută la nivel GAL (nu se aplică în cazul externalizării)</w:t>
      </w:r>
      <w:r w:rsidR="00D876C7" w:rsidRPr="00722BDD">
        <w:rPr>
          <w:rFonts w:cs="Calibri"/>
          <w:sz w:val="24"/>
        </w:rPr>
        <w:t xml:space="preserve"> sau în cadrul societății către care s-a externalizat evaluarea</w:t>
      </w:r>
      <w:r w:rsidRPr="00722BDD">
        <w:rPr>
          <w:rFonts w:cs="Calibri"/>
          <w:sz w:val="24"/>
        </w:rPr>
        <w:t>;</w:t>
      </w:r>
    </w:p>
    <w:p w14:paraId="6AE95D25" w14:textId="77777777" w:rsidR="00687B35" w:rsidRPr="00722BDD" w:rsidRDefault="00687B35" w:rsidP="002D2CD1">
      <w:pPr>
        <w:pStyle w:val="ListParagraph"/>
        <w:numPr>
          <w:ilvl w:val="0"/>
          <w:numId w:val="71"/>
        </w:numPr>
        <w:spacing w:before="120" w:after="120" w:line="240" w:lineRule="auto"/>
        <w:ind w:left="360"/>
        <w:jc w:val="both"/>
        <w:rPr>
          <w:rFonts w:cs="Calibri"/>
          <w:sz w:val="24"/>
        </w:rPr>
      </w:pPr>
      <w:r w:rsidRPr="00722BDD">
        <w:rPr>
          <w:rFonts w:cs="Calibri"/>
          <w:sz w:val="24"/>
        </w:rPr>
        <w:t xml:space="preserve">Rolul în cadrul procesului de evaluare; </w:t>
      </w:r>
    </w:p>
    <w:p w14:paraId="15A73AB9" w14:textId="77777777" w:rsidR="00687B35" w:rsidRPr="00722BDD" w:rsidRDefault="00687B35" w:rsidP="002D2CD1">
      <w:pPr>
        <w:pStyle w:val="ListParagraph"/>
        <w:numPr>
          <w:ilvl w:val="0"/>
          <w:numId w:val="71"/>
        </w:numPr>
        <w:spacing w:before="120" w:after="120" w:line="240" w:lineRule="auto"/>
        <w:ind w:left="360"/>
        <w:jc w:val="both"/>
        <w:rPr>
          <w:rFonts w:cs="Calibri"/>
          <w:sz w:val="24"/>
        </w:rPr>
      </w:pPr>
      <w:r w:rsidRPr="00722BDD">
        <w:rPr>
          <w:rFonts w:cs="Calibri"/>
          <w:sz w:val="24"/>
        </w:rPr>
        <w:t>Luarea la cunoștință a prevederilor privind conflictul de interese, așa cum este acesta prevăzut la art. 10 și 11 din OG nr. 66/2011, Secțiunea II – Reguli în materia conflictului de interes;</w:t>
      </w:r>
    </w:p>
    <w:p w14:paraId="4B847C6F" w14:textId="77777777" w:rsidR="00687B35" w:rsidRPr="00722BDD" w:rsidRDefault="00687B35" w:rsidP="002D2CD1">
      <w:pPr>
        <w:pStyle w:val="ListParagraph"/>
        <w:numPr>
          <w:ilvl w:val="0"/>
          <w:numId w:val="71"/>
        </w:numPr>
        <w:spacing w:before="120" w:after="120" w:line="240" w:lineRule="auto"/>
        <w:ind w:left="360"/>
        <w:jc w:val="both"/>
        <w:rPr>
          <w:rFonts w:cs="Calibri"/>
          <w:sz w:val="24"/>
        </w:rPr>
      </w:pPr>
      <w:r w:rsidRPr="00722BDD">
        <w:rPr>
          <w:rFonts w:cs="Calibri"/>
          <w:sz w:val="24"/>
        </w:rPr>
        <w:t>Asumarea faptului că în situatia în care se constată că această declaraţie nu este conformă cu realitatea, persoana semnatară este pasibilă de încălcarea prevederilor legislaţiei penale privind falsul în declaraţii.</w:t>
      </w:r>
    </w:p>
    <w:p w14:paraId="34A69520" w14:textId="77777777" w:rsidR="008810EB" w:rsidRPr="00722BDD" w:rsidRDefault="008810EB" w:rsidP="00C97C45">
      <w:pPr>
        <w:pStyle w:val="ListParagraph"/>
        <w:keepNext/>
        <w:overflowPunct w:val="0"/>
        <w:autoSpaceDE w:val="0"/>
        <w:autoSpaceDN w:val="0"/>
        <w:adjustRightInd w:val="0"/>
        <w:spacing w:before="120" w:after="120" w:line="240" w:lineRule="auto"/>
        <w:ind w:left="0"/>
        <w:jc w:val="both"/>
        <w:textAlignment w:val="baseline"/>
        <w:rPr>
          <w:rFonts w:cs="Calibri"/>
          <w:kern w:val="32"/>
          <w:sz w:val="24"/>
        </w:rPr>
      </w:pPr>
      <w:r w:rsidRPr="00722BDD">
        <w:rPr>
          <w:rFonts w:cs="Calibri"/>
          <w:sz w:val="24"/>
        </w:rPr>
        <w:t xml:space="preserve"> </w:t>
      </w:r>
      <w:r w:rsidRPr="00722BDD">
        <w:rPr>
          <w:rFonts w:cs="Calibri"/>
          <w:kern w:val="32"/>
          <w:sz w:val="24"/>
        </w:rPr>
        <w:t>În cazul în care proiectul propus spre verificare a fost inclus în cadrul unui Raport suplimentar, se bifează „Nu este cazul”.</w:t>
      </w:r>
    </w:p>
    <w:p w14:paraId="75B3CE8E" w14:textId="77777777" w:rsidR="00E74212" w:rsidRPr="00722BDD" w:rsidRDefault="00E74212" w:rsidP="00552D49">
      <w:pPr>
        <w:pStyle w:val="ListParagraph"/>
        <w:spacing w:before="120" w:after="120" w:line="240" w:lineRule="auto"/>
        <w:ind w:left="0"/>
        <w:jc w:val="both"/>
        <w:rPr>
          <w:rFonts w:cs="Calibri"/>
          <w:kern w:val="32"/>
          <w:sz w:val="24"/>
        </w:rPr>
      </w:pPr>
    </w:p>
    <w:p w14:paraId="0E0806F0" w14:textId="77777777" w:rsidR="00E74212" w:rsidRPr="00722BDD" w:rsidRDefault="00E74212" w:rsidP="00552D49">
      <w:pPr>
        <w:pStyle w:val="ListParagraph"/>
        <w:spacing w:before="120" w:after="120" w:line="240" w:lineRule="auto"/>
        <w:ind w:left="0"/>
        <w:jc w:val="both"/>
        <w:rPr>
          <w:rFonts w:cs="Calibri"/>
          <w:b/>
          <w:sz w:val="24"/>
        </w:rPr>
      </w:pPr>
      <w:r w:rsidRPr="00722BDD">
        <w:rPr>
          <w:rFonts w:cs="Calibri"/>
          <w:b/>
          <w:kern w:val="32"/>
          <w:sz w:val="24"/>
        </w:rPr>
        <w:t>1</w:t>
      </w:r>
      <w:r w:rsidR="0075256E" w:rsidRPr="00722BDD">
        <w:rPr>
          <w:rFonts w:cs="Calibri"/>
          <w:b/>
          <w:kern w:val="32"/>
          <w:sz w:val="24"/>
        </w:rPr>
        <w:t>6</w:t>
      </w:r>
      <w:r w:rsidRPr="00722BDD">
        <w:rPr>
          <w:rFonts w:cs="Calibri"/>
          <w:b/>
          <w:kern w:val="32"/>
          <w:sz w:val="24"/>
        </w:rPr>
        <w:t xml:space="preserve">. </w:t>
      </w:r>
      <w:r w:rsidRPr="00722BDD">
        <w:rPr>
          <w:rFonts w:cs="Calibri"/>
          <w:b/>
          <w:sz w:val="24"/>
        </w:rPr>
        <w:t xml:space="preserve">Raportul Suplimentar emis de GAL este atașat la Cererea de finanțare </w:t>
      </w:r>
      <w:r w:rsidRPr="00722BDD">
        <w:rPr>
          <w:rFonts w:cs="Calibri"/>
          <w:b/>
          <w:kern w:val="32"/>
          <w:sz w:val="24"/>
        </w:rPr>
        <w:t xml:space="preserve">și </w:t>
      </w:r>
      <w:r w:rsidRPr="00722BDD">
        <w:rPr>
          <w:rFonts w:cs="Calibri"/>
          <w:b/>
          <w:sz w:val="24"/>
        </w:rPr>
        <w:t>este semnat</w:t>
      </w:r>
      <w:r w:rsidR="00BB5E86" w:rsidRPr="00722BDD">
        <w:rPr>
          <w:rFonts w:cs="Calibri"/>
          <w:b/>
          <w:sz w:val="24"/>
        </w:rPr>
        <w:t>/aprobat</w:t>
      </w:r>
      <w:r w:rsidRPr="00722BDD">
        <w:rPr>
          <w:rFonts w:cs="Calibri"/>
          <w:b/>
          <w:sz w:val="24"/>
        </w:rPr>
        <w:t xml:space="preserve"> de toți membrii Com</w:t>
      </w:r>
      <w:r w:rsidRPr="00722BDD">
        <w:rPr>
          <w:rFonts w:cs="Calibri"/>
          <w:b/>
          <w:kern w:val="32"/>
          <w:sz w:val="24"/>
        </w:rPr>
        <w:t>itetului de Selecție și de către P</w:t>
      </w:r>
      <w:r w:rsidRPr="00722BDD">
        <w:rPr>
          <w:rFonts w:cs="Calibri"/>
          <w:b/>
          <w:sz w:val="24"/>
        </w:rPr>
        <w:t>reședintele/ Reprezentantul legal al GAL sau de un alt membru al Consiliului Director al GAL mandatat în acest sens;</w:t>
      </w:r>
      <w:r w:rsidRPr="00722BDD">
        <w:rPr>
          <w:rFonts w:cs="Calibri"/>
          <w:b/>
          <w:kern w:val="32"/>
          <w:sz w:val="24"/>
        </w:rPr>
        <w:t xml:space="preserve"> </w:t>
      </w:r>
      <w:r w:rsidRPr="00722BDD">
        <w:rPr>
          <w:rFonts w:cs="Calibri"/>
          <w:b/>
          <w:sz w:val="24"/>
        </w:rPr>
        <w:t xml:space="preserve">prezintă numele și semnătura reprezentantului CDRJ care a supervizat procesul de selecție; este însoțit de copii ale Declarațiilor privind evitarea conflictului de interese ale persoanelor implicate la nivelul GAL în evaluarea și selecția proiectelor </w:t>
      </w:r>
      <w:r w:rsidR="00A33F47" w:rsidRPr="00722BDD">
        <w:rPr>
          <w:rFonts w:cs="Calibri"/>
          <w:b/>
          <w:sz w:val="24"/>
        </w:rPr>
        <w:t xml:space="preserve">eligibile </w:t>
      </w:r>
      <w:r w:rsidR="005B4BBF" w:rsidRPr="00722BDD">
        <w:rPr>
          <w:rFonts w:cs="Calibri"/>
          <w:b/>
          <w:sz w:val="24"/>
        </w:rPr>
        <w:t xml:space="preserve">fără finanțare (în așteptare) </w:t>
      </w:r>
      <w:r w:rsidRPr="00722BDD">
        <w:rPr>
          <w:rFonts w:cs="Calibri"/>
          <w:b/>
          <w:sz w:val="24"/>
        </w:rPr>
        <w:t xml:space="preserve">finanțate </w:t>
      </w:r>
      <w:r w:rsidR="009D11EA" w:rsidRPr="00722BDD">
        <w:rPr>
          <w:rFonts w:cs="Calibri"/>
          <w:b/>
          <w:sz w:val="24"/>
        </w:rPr>
        <w:t xml:space="preserve">prin constituirea unor </w:t>
      </w:r>
      <w:r w:rsidR="00EE2237" w:rsidRPr="00722BDD">
        <w:rPr>
          <w:rFonts w:cs="Calibri"/>
          <w:b/>
          <w:sz w:val="24"/>
        </w:rPr>
        <w:t>sume disponibile</w:t>
      </w:r>
      <w:r w:rsidR="009D11EA" w:rsidRPr="00722BDD">
        <w:rPr>
          <w:rFonts w:cs="Calibri"/>
          <w:b/>
          <w:sz w:val="24"/>
        </w:rPr>
        <w:t xml:space="preserve"> în </w:t>
      </w:r>
      <w:r w:rsidR="009D11EA" w:rsidRPr="00722BDD">
        <w:rPr>
          <w:rFonts w:cs="Calibri"/>
          <w:b/>
          <w:sz w:val="24"/>
        </w:rPr>
        <w:lastRenderedPageBreak/>
        <w:t>conformitate cu prevederile Ghidului Grupurilor de Acțiune Locală pentru implementarea strategiilor de dezvoltare locală, elaborat de către DGDR – AM PNDR)</w:t>
      </w:r>
      <w:r w:rsidRPr="00722BDD">
        <w:rPr>
          <w:rFonts w:cs="Calibri"/>
          <w:b/>
          <w:sz w:val="24"/>
        </w:rPr>
        <w:t>?</w:t>
      </w:r>
    </w:p>
    <w:p w14:paraId="64FEE7A6" w14:textId="77777777" w:rsidR="00E74212" w:rsidRPr="00722BDD" w:rsidRDefault="00E74212" w:rsidP="002D1F91">
      <w:pPr>
        <w:pStyle w:val="ListParagraph"/>
        <w:keepNext/>
        <w:overflowPunct w:val="0"/>
        <w:autoSpaceDE w:val="0"/>
        <w:autoSpaceDN w:val="0"/>
        <w:adjustRightInd w:val="0"/>
        <w:spacing w:before="120" w:after="120" w:line="240" w:lineRule="auto"/>
        <w:ind w:left="0"/>
        <w:jc w:val="both"/>
        <w:textAlignment w:val="baseline"/>
        <w:rPr>
          <w:rFonts w:cs="Calibri"/>
          <w:kern w:val="32"/>
          <w:sz w:val="24"/>
        </w:rPr>
      </w:pPr>
      <w:r w:rsidRPr="00722BDD">
        <w:rPr>
          <w:rFonts w:cs="Calibri"/>
          <w:kern w:val="32"/>
          <w:sz w:val="24"/>
        </w:rPr>
        <w:t xml:space="preserve">Expertul verifică existența, dacă este cazul, a Raportului Suplimentar emis de GAL și dacă </w:t>
      </w:r>
      <w:r w:rsidR="00040FF5" w:rsidRPr="00722BDD">
        <w:rPr>
          <w:rFonts w:cs="Calibri"/>
          <w:kern w:val="32"/>
          <w:sz w:val="24"/>
        </w:rPr>
        <w:t xml:space="preserve">acesta îndeplinește toate condițiile de conformitate conform metodologiei prezentate la punctele anterioare. </w:t>
      </w:r>
    </w:p>
    <w:p w14:paraId="2209A991" w14:textId="77777777" w:rsidR="00E74212" w:rsidRPr="00722BDD" w:rsidRDefault="00E74212" w:rsidP="00552D49">
      <w:pPr>
        <w:pStyle w:val="ListParagraph"/>
        <w:keepNext/>
        <w:overflowPunct w:val="0"/>
        <w:autoSpaceDE w:val="0"/>
        <w:autoSpaceDN w:val="0"/>
        <w:adjustRightInd w:val="0"/>
        <w:spacing w:before="120" w:after="120" w:line="240" w:lineRule="auto"/>
        <w:ind w:left="0"/>
        <w:jc w:val="both"/>
        <w:textAlignment w:val="baseline"/>
        <w:rPr>
          <w:rFonts w:cs="Calibri"/>
          <w:kern w:val="32"/>
          <w:sz w:val="24"/>
        </w:rPr>
      </w:pPr>
      <w:r w:rsidRPr="00722BDD">
        <w:rPr>
          <w:rFonts w:cs="Calibri"/>
          <w:kern w:val="32"/>
          <w:sz w:val="24"/>
        </w:rPr>
        <w:t xml:space="preserve">În cazul în care </w:t>
      </w:r>
      <w:r w:rsidR="00F628FF" w:rsidRPr="00722BDD">
        <w:rPr>
          <w:rFonts w:cs="Calibri"/>
          <w:kern w:val="32"/>
          <w:sz w:val="24"/>
        </w:rPr>
        <w:t>proiectul propus spre verificare a fost inclus în cadrul unui Raport de Selecție</w:t>
      </w:r>
      <w:r w:rsidRPr="00722BDD">
        <w:rPr>
          <w:rFonts w:cs="Calibri"/>
          <w:kern w:val="32"/>
          <w:sz w:val="24"/>
        </w:rPr>
        <w:t>, se bifează „Nu este cazul”.</w:t>
      </w:r>
    </w:p>
    <w:p w14:paraId="67BAE67B" w14:textId="77777777" w:rsidR="00E74212" w:rsidRPr="00722BDD" w:rsidRDefault="00E74212" w:rsidP="00552D49">
      <w:pPr>
        <w:pStyle w:val="ListParagraph"/>
        <w:spacing w:before="120" w:after="120" w:line="240" w:lineRule="auto"/>
        <w:ind w:left="0"/>
        <w:jc w:val="both"/>
        <w:rPr>
          <w:rFonts w:cs="Calibri"/>
          <w:b/>
          <w:sz w:val="24"/>
        </w:rPr>
      </w:pPr>
    </w:p>
    <w:p w14:paraId="0828EF7A" w14:textId="77777777" w:rsidR="0013381B" w:rsidRPr="00722BDD" w:rsidRDefault="0013381B" w:rsidP="0013381B">
      <w:pPr>
        <w:pStyle w:val="ListParagraph"/>
        <w:spacing w:before="120" w:after="120" w:line="240" w:lineRule="auto"/>
        <w:ind w:left="0"/>
        <w:jc w:val="both"/>
        <w:rPr>
          <w:rFonts w:cs="Calibri"/>
          <w:b/>
          <w:sz w:val="24"/>
        </w:rPr>
      </w:pPr>
      <w:r w:rsidRPr="00722BDD">
        <w:rPr>
          <w:rFonts w:cs="Calibri"/>
          <w:b/>
          <w:color w:val="000000"/>
          <w:sz w:val="24"/>
        </w:rPr>
        <w:t>1</w:t>
      </w:r>
      <w:r w:rsidR="0075256E" w:rsidRPr="00722BDD">
        <w:rPr>
          <w:rFonts w:cs="Calibri"/>
          <w:b/>
          <w:color w:val="000000"/>
          <w:sz w:val="24"/>
        </w:rPr>
        <w:t>7</w:t>
      </w:r>
      <w:r w:rsidRPr="00722BDD">
        <w:rPr>
          <w:rFonts w:cs="Calibri"/>
          <w:b/>
          <w:color w:val="000000"/>
          <w:sz w:val="24"/>
        </w:rPr>
        <w:t xml:space="preserve">. Raportul de selecție </w:t>
      </w:r>
      <w:r w:rsidRPr="00722BDD">
        <w:rPr>
          <w:rFonts w:cs="Calibri"/>
          <w:b/>
          <w:kern w:val="32"/>
          <w:sz w:val="24"/>
        </w:rPr>
        <w:t>din care reiese statutul de selectat al proiectului propus spre verificare (</w:t>
      </w:r>
      <w:r w:rsidRPr="00722BDD">
        <w:rPr>
          <w:rFonts w:cs="Calibri"/>
          <w:b/>
          <w:sz w:val="24"/>
        </w:rPr>
        <w:t>după parcurgerea etapei de depunere și soluționare a contestațiilor)/ Raportul suplimentar/ Nota prin care Raportul intermediar de selecție devine Raport final de selecție, emis(ă) de GAL este datat(ă) cu cel mult 15 zile lucrătoare înainte de depunerea Cererii de finanțare la OJFIR?</w:t>
      </w:r>
    </w:p>
    <w:p w14:paraId="2577D94A" w14:textId="77777777" w:rsidR="00292E8D" w:rsidRPr="00722BDD" w:rsidRDefault="00292E8D" w:rsidP="00292E8D">
      <w:pPr>
        <w:spacing w:before="120" w:after="120" w:line="240" w:lineRule="auto"/>
        <w:jc w:val="both"/>
        <w:rPr>
          <w:rFonts w:cs="Calibri"/>
          <w:sz w:val="24"/>
        </w:rPr>
      </w:pPr>
      <w:r w:rsidRPr="00722BDD">
        <w:rPr>
          <w:rFonts w:cs="Calibri"/>
          <w:kern w:val="32"/>
          <w:sz w:val="24"/>
        </w:rPr>
        <w:t xml:space="preserve">Expertul verifică dacă Raportul de selecție din care reiese statutul de selectat al proiectului propus spre verificare (după parcurgerea etapei de depunere și soluționare a contestațiilor), respectiv Raportul suplimentar (în cazul în care proiectul propus a fost inclus în cadrul unui Raport suplimentar), emis de GAL, este este datat cu cel mult 15 zile lucrătoare înainte de depunerea Cererii de finanțare la OJFIR. </w:t>
      </w:r>
      <w:r w:rsidRPr="00722BDD">
        <w:rPr>
          <w:rFonts w:cs="Calibri"/>
          <w:sz w:val="24"/>
        </w:rPr>
        <w:t xml:space="preserve">În cazul în care după parcurgerea perioadei de contestații nu intervin modificări în ceea ce privește Raportul intermediar de selecție, se poate reîntruni Comitetul de selecție în vederea aprobării unui Raport de selecție final </w:t>
      </w:r>
      <w:r w:rsidR="00714308" w:rsidRPr="00722BDD">
        <w:rPr>
          <w:rFonts w:cs="Calibri"/>
          <w:sz w:val="24"/>
        </w:rPr>
        <w:t xml:space="preserve">(aprobare prin procedură scrisă sau prin teleconferință/videoconferință) </w:t>
      </w:r>
      <w:r w:rsidRPr="00722BDD">
        <w:rPr>
          <w:rFonts w:cs="Calibri"/>
          <w:sz w:val="24"/>
        </w:rPr>
        <w:t>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atașată la dosarul cererii de finanțare.</w:t>
      </w:r>
      <w:r w:rsidR="006057DA" w:rsidRPr="00722BDD">
        <w:rPr>
          <w:rFonts w:cs="Calibri"/>
          <w:sz w:val="24"/>
        </w:rPr>
        <w:t xml:space="preserve"> În cazul cererilor de finanțare declarate anterior ca fiind „neconforme“ </w:t>
      </w:r>
      <w:r w:rsidRPr="00722BDD">
        <w:rPr>
          <w:rFonts w:cs="Calibri"/>
          <w:sz w:val="24"/>
        </w:rPr>
        <w:t xml:space="preserve"> </w:t>
      </w:r>
      <w:r w:rsidR="006057DA" w:rsidRPr="00722BDD">
        <w:rPr>
          <w:rFonts w:cs="Calibri"/>
          <w:sz w:val="24"/>
        </w:rPr>
        <w:t>și redepuse</w:t>
      </w:r>
      <w:r w:rsidR="000F7EF3" w:rsidRPr="00722BDD">
        <w:rPr>
          <w:rFonts w:cs="Calibri"/>
          <w:sz w:val="24"/>
        </w:rPr>
        <w:t xml:space="preserve"> în baza aceluiași Raport de selecție</w:t>
      </w:r>
      <w:r w:rsidR="006057DA" w:rsidRPr="00722BDD">
        <w:rPr>
          <w:rFonts w:cs="Calibri"/>
          <w:sz w:val="24"/>
        </w:rPr>
        <w:t>, se verifică ca de la data la care a fost luată la cunoștință decizia de neconformitate și până la data redepunerii să nu se depășească 15 zile lucrătoare.</w:t>
      </w:r>
    </w:p>
    <w:p w14:paraId="01D7A7AE" w14:textId="77777777" w:rsidR="00E253B2" w:rsidRPr="00722BDD" w:rsidRDefault="00E253B2" w:rsidP="00292E8D">
      <w:pPr>
        <w:spacing w:before="120" w:after="120" w:line="240" w:lineRule="auto"/>
        <w:jc w:val="both"/>
        <w:rPr>
          <w:rFonts w:cs="Calibri"/>
          <w:sz w:val="24"/>
        </w:rPr>
      </w:pPr>
    </w:p>
    <w:p w14:paraId="49486FBD" w14:textId="77777777" w:rsidR="009F10FB" w:rsidRPr="00722BDD" w:rsidRDefault="009F10FB" w:rsidP="009F10FB">
      <w:pPr>
        <w:pStyle w:val="ListParagraph"/>
        <w:spacing w:before="120" w:after="120" w:line="240" w:lineRule="auto"/>
        <w:ind w:left="0"/>
        <w:jc w:val="both"/>
        <w:rPr>
          <w:rFonts w:cs="Calibri"/>
          <w:b/>
          <w:color w:val="000000"/>
          <w:sz w:val="24"/>
        </w:rPr>
      </w:pPr>
      <w:r w:rsidRPr="00722BDD">
        <w:rPr>
          <w:rFonts w:cs="Calibri"/>
          <w:b/>
          <w:color w:val="000000"/>
          <w:sz w:val="24"/>
        </w:rPr>
        <w:t>1</w:t>
      </w:r>
      <w:r w:rsidR="0075256E" w:rsidRPr="00722BDD">
        <w:rPr>
          <w:rFonts w:cs="Calibri"/>
          <w:b/>
          <w:color w:val="000000"/>
          <w:sz w:val="24"/>
        </w:rPr>
        <w:t>8</w:t>
      </w:r>
      <w:r w:rsidRPr="00722BDD">
        <w:rPr>
          <w:rFonts w:cs="Calibri"/>
          <w:b/>
          <w:color w:val="000000"/>
          <w:sz w:val="24"/>
        </w:rPr>
        <w:t>. Formularul 2</w:t>
      </w:r>
      <w:r w:rsidR="00DF092F" w:rsidRPr="00722BDD">
        <w:rPr>
          <w:rFonts w:cs="Calibri"/>
          <w:b/>
          <w:color w:val="000000"/>
          <w:sz w:val="24"/>
        </w:rPr>
        <w:t>/2.1</w:t>
      </w:r>
      <w:r w:rsidRPr="00722BDD">
        <w:rPr>
          <w:rFonts w:cs="Calibri"/>
          <w:b/>
          <w:color w:val="000000"/>
          <w:sz w:val="24"/>
        </w:rPr>
        <w:t xml:space="preserve"> – Formularul de verificare a apelului de selecție este atașat la Cererea de finanțare și este semnat de CDRJ?</w:t>
      </w:r>
    </w:p>
    <w:p w14:paraId="7AF381F9" w14:textId="77777777" w:rsidR="00687B35" w:rsidRPr="00722BDD" w:rsidRDefault="00687B35" w:rsidP="002D2CD1">
      <w:pPr>
        <w:pStyle w:val="ListParagraph"/>
        <w:spacing w:before="120" w:after="120" w:line="240" w:lineRule="auto"/>
        <w:ind w:left="0"/>
        <w:jc w:val="both"/>
        <w:rPr>
          <w:rFonts w:cs="Calibri"/>
          <w:sz w:val="24"/>
        </w:rPr>
      </w:pPr>
    </w:p>
    <w:p w14:paraId="6ACE15E8" w14:textId="77777777" w:rsidR="008A04AF" w:rsidRPr="00722BDD" w:rsidRDefault="009F10FB" w:rsidP="009F10FB">
      <w:pPr>
        <w:pStyle w:val="ListParagraph"/>
        <w:spacing w:before="120" w:after="120" w:line="240" w:lineRule="auto"/>
        <w:ind w:left="0"/>
        <w:jc w:val="both"/>
        <w:rPr>
          <w:rFonts w:cs="Calibri"/>
          <w:sz w:val="24"/>
        </w:rPr>
      </w:pPr>
      <w:r w:rsidRPr="00722BDD">
        <w:rPr>
          <w:rFonts w:cs="Calibri"/>
          <w:sz w:val="24"/>
        </w:rPr>
        <w:t>Expertul verifică dacă Formularul 2</w:t>
      </w:r>
      <w:r w:rsidR="00DF092F" w:rsidRPr="00722BDD">
        <w:rPr>
          <w:rFonts w:cs="Calibri"/>
          <w:sz w:val="24"/>
        </w:rPr>
        <w:t>/F2.1</w:t>
      </w:r>
      <w:r w:rsidRPr="00722BDD">
        <w:rPr>
          <w:rFonts w:cs="Calibri"/>
          <w:sz w:val="24"/>
        </w:rPr>
        <w:t xml:space="preserve"> – Formularul de verificare a apelului de selecție este atașat la Cererea de finanțare</w:t>
      </w:r>
      <w:r w:rsidR="008A04AF" w:rsidRPr="00722BDD">
        <w:rPr>
          <w:rFonts w:cs="Calibri"/>
          <w:sz w:val="24"/>
        </w:rPr>
        <w:t xml:space="preserve">, este semnat de CDRJ și dacă acesta confirmă corectitudinea informațiilor conținute în apel. </w:t>
      </w:r>
    </w:p>
    <w:p w14:paraId="7F2B4736" w14:textId="77777777" w:rsidR="008A04AF" w:rsidRPr="00722BDD" w:rsidRDefault="008A04AF" w:rsidP="009F10FB">
      <w:pPr>
        <w:pStyle w:val="ListParagraph"/>
        <w:spacing w:before="120" w:after="120" w:line="240" w:lineRule="auto"/>
        <w:ind w:left="0"/>
        <w:jc w:val="both"/>
        <w:rPr>
          <w:rFonts w:cs="Calibri"/>
          <w:sz w:val="24"/>
        </w:rPr>
      </w:pPr>
    </w:p>
    <w:p w14:paraId="3A57CC0B" w14:textId="77777777" w:rsidR="008A04AF" w:rsidRPr="00722BDD" w:rsidRDefault="008A04AF" w:rsidP="008A04AF">
      <w:pPr>
        <w:pStyle w:val="ListParagraph"/>
        <w:spacing w:before="120" w:after="120" w:line="240" w:lineRule="auto"/>
        <w:ind w:left="0"/>
        <w:jc w:val="both"/>
        <w:rPr>
          <w:rFonts w:cs="Calibri"/>
          <w:b/>
          <w:color w:val="000000"/>
          <w:sz w:val="24"/>
        </w:rPr>
      </w:pPr>
      <w:r w:rsidRPr="00722BDD">
        <w:rPr>
          <w:rFonts w:cs="Calibri"/>
          <w:b/>
          <w:color w:val="000000"/>
          <w:sz w:val="24"/>
        </w:rPr>
        <w:t>1</w:t>
      </w:r>
      <w:r w:rsidR="0075256E" w:rsidRPr="00722BDD">
        <w:rPr>
          <w:rFonts w:cs="Calibri"/>
          <w:b/>
          <w:color w:val="000000"/>
          <w:sz w:val="24"/>
        </w:rPr>
        <w:t>9</w:t>
      </w:r>
      <w:r w:rsidRPr="00722BDD">
        <w:rPr>
          <w:rFonts w:cs="Calibri"/>
          <w:b/>
          <w:color w:val="000000"/>
          <w:sz w:val="24"/>
        </w:rPr>
        <w:t>. Formularul 3 – Formularul de verificare a procesului de selecție este atașat la Cererea de finanțare și este semnat de CDRJ/ SLIN DGDR – AM PNDR (în cazul verificării pe eșantion)?</w:t>
      </w:r>
    </w:p>
    <w:p w14:paraId="553B8B5A" w14:textId="77777777" w:rsidR="008A04AF" w:rsidRPr="00722BDD" w:rsidRDefault="008A04AF" w:rsidP="009F10FB">
      <w:pPr>
        <w:pStyle w:val="ListParagraph"/>
        <w:spacing w:before="120" w:after="120" w:line="240" w:lineRule="auto"/>
        <w:ind w:left="0"/>
        <w:jc w:val="both"/>
        <w:rPr>
          <w:rFonts w:cs="Calibri"/>
          <w:sz w:val="24"/>
        </w:rPr>
      </w:pPr>
    </w:p>
    <w:p w14:paraId="685DCEDD" w14:textId="77777777" w:rsidR="008A04AF" w:rsidRPr="00722BDD" w:rsidRDefault="008A04AF" w:rsidP="008A04AF">
      <w:pPr>
        <w:pStyle w:val="ListParagraph"/>
        <w:spacing w:before="120" w:after="120" w:line="240" w:lineRule="auto"/>
        <w:ind w:left="0"/>
        <w:jc w:val="both"/>
        <w:rPr>
          <w:rFonts w:cs="Calibri"/>
          <w:sz w:val="24"/>
        </w:rPr>
      </w:pPr>
      <w:r w:rsidRPr="00722BDD">
        <w:rPr>
          <w:rFonts w:cs="Calibri"/>
          <w:sz w:val="24"/>
        </w:rPr>
        <w:t>Expertul verifică dacă Formularul 3 – Formularul de verificare a procesului de selecție este atașat la Cererea de finanțare, este semnat de CDRJ</w:t>
      </w:r>
      <w:r w:rsidR="00B26F98" w:rsidRPr="00722BDD">
        <w:rPr>
          <w:rFonts w:cs="Calibri"/>
          <w:sz w:val="24"/>
        </w:rPr>
        <w:t>/ SLIN DGDR – AM PNDR (în cazul verificării pe eșantion)</w:t>
      </w:r>
      <w:r w:rsidRPr="00722BDD">
        <w:rPr>
          <w:rFonts w:cs="Calibri"/>
          <w:sz w:val="24"/>
        </w:rPr>
        <w:t xml:space="preserve"> și dacă acesta confirmă </w:t>
      </w:r>
      <w:r w:rsidR="00B26F98" w:rsidRPr="00722BDD">
        <w:rPr>
          <w:rFonts w:cs="Calibri"/>
          <w:sz w:val="24"/>
        </w:rPr>
        <w:t>aplicarea unei proceduri de selecție corecte de către GAL</w:t>
      </w:r>
      <w:r w:rsidRPr="00722BDD">
        <w:rPr>
          <w:rFonts w:cs="Calibri"/>
          <w:sz w:val="24"/>
        </w:rPr>
        <w:t xml:space="preserve">. </w:t>
      </w:r>
    </w:p>
    <w:p w14:paraId="71D5E5F3" w14:textId="77777777" w:rsidR="009F10FB" w:rsidRPr="00722BDD" w:rsidRDefault="009F10FB" w:rsidP="009F10FB">
      <w:pPr>
        <w:pStyle w:val="ListParagraph"/>
        <w:spacing w:before="120" w:after="120" w:line="240" w:lineRule="auto"/>
        <w:ind w:left="0"/>
        <w:jc w:val="both"/>
        <w:rPr>
          <w:rFonts w:cs="Calibri"/>
          <w:sz w:val="24"/>
        </w:rPr>
      </w:pPr>
      <w:r w:rsidRPr="00722BDD">
        <w:rPr>
          <w:rFonts w:cs="Calibri"/>
          <w:sz w:val="24"/>
        </w:rPr>
        <w:t xml:space="preserve"> </w:t>
      </w:r>
    </w:p>
    <w:p w14:paraId="35E38A2C" w14:textId="77777777" w:rsidR="00687B35" w:rsidRPr="00722BDD" w:rsidRDefault="00687B35" w:rsidP="002D2CD1">
      <w:pPr>
        <w:keepNext/>
        <w:spacing w:before="120" w:after="120" w:line="240" w:lineRule="auto"/>
        <w:contextualSpacing/>
        <w:jc w:val="both"/>
        <w:rPr>
          <w:rFonts w:cs="Calibri"/>
          <w:b/>
          <w:kern w:val="32"/>
          <w:sz w:val="24"/>
        </w:rPr>
      </w:pPr>
      <w:r w:rsidRPr="00722BDD">
        <w:rPr>
          <w:rFonts w:cs="Calibri"/>
          <w:b/>
          <w:kern w:val="32"/>
          <w:sz w:val="24"/>
        </w:rPr>
        <w:lastRenderedPageBreak/>
        <w:t>Cererea de finanțare va fi declarată ”neconformă” dacă</w:t>
      </w:r>
      <w:r w:rsidR="008E655C" w:rsidRPr="00722BDD">
        <w:rPr>
          <w:rFonts w:cs="Calibri"/>
          <w:b/>
          <w:kern w:val="32"/>
          <w:sz w:val="24"/>
        </w:rPr>
        <w:t xml:space="preserve">, </w:t>
      </w:r>
      <w:r w:rsidR="008E655C" w:rsidRPr="00722BDD">
        <w:rPr>
          <w:rFonts w:cs="Calibri"/>
          <w:b/>
          <w:kern w:val="32"/>
          <w:sz w:val="24"/>
          <w:u w:val="single"/>
        </w:rPr>
        <w:t>inclusiv după solicitarea informațiilor suplimentare</w:t>
      </w:r>
      <w:r w:rsidR="008E655C" w:rsidRPr="00722BDD">
        <w:rPr>
          <w:rFonts w:cs="Calibri"/>
          <w:b/>
          <w:kern w:val="32"/>
          <w:sz w:val="24"/>
        </w:rPr>
        <w:t>,</w:t>
      </w:r>
      <w:r w:rsidRPr="00722BDD">
        <w:rPr>
          <w:rFonts w:cs="Calibri"/>
          <w:b/>
          <w:kern w:val="32"/>
          <w:sz w:val="24"/>
        </w:rPr>
        <w:t xml:space="preserve"> cel puțin un punct de verificare va prezenta bifa ”NU”. În acest caz, se menționează la rubrica Observații, dar se continuă verificarea încadrării proiectului pentru ca la final solicitantul să fie înștiințat de toate condițiile neîndeplinite (dacă este cazul). </w:t>
      </w:r>
    </w:p>
    <w:p w14:paraId="75388D3A" w14:textId="77777777" w:rsidR="0055482D" w:rsidRPr="00722BDD" w:rsidRDefault="0055482D" w:rsidP="002D2CD1">
      <w:pPr>
        <w:keepNext/>
        <w:spacing w:before="120" w:after="120" w:line="240" w:lineRule="auto"/>
        <w:contextualSpacing/>
        <w:jc w:val="both"/>
        <w:rPr>
          <w:rFonts w:cs="Calibri"/>
          <w:b/>
          <w:kern w:val="32"/>
          <w:sz w:val="24"/>
        </w:rPr>
      </w:pPr>
    </w:p>
    <w:p w14:paraId="158EE2B5" w14:textId="77777777" w:rsidR="00687B35" w:rsidRPr="00722BDD" w:rsidRDefault="00687B35" w:rsidP="002D2CD1">
      <w:pPr>
        <w:spacing w:before="120" w:after="120" w:line="240" w:lineRule="auto"/>
        <w:contextualSpacing/>
        <w:jc w:val="both"/>
        <w:rPr>
          <w:rFonts w:cs="Calibri"/>
          <w:b/>
          <w:sz w:val="24"/>
        </w:rPr>
      </w:pPr>
      <w:r w:rsidRPr="00722BDD">
        <w:rPr>
          <w:rFonts w:cs="Calibri"/>
          <w:b/>
          <w:sz w:val="24"/>
        </w:rPr>
        <w:t>Metodologie de aplicat pentru Partea a II a - VERIFICAREA ÎNCADRĂRII PROIECTULUI</w:t>
      </w:r>
    </w:p>
    <w:p w14:paraId="259BFE51" w14:textId="77777777" w:rsidR="00687B35" w:rsidRPr="00722BDD" w:rsidRDefault="00687B35" w:rsidP="002D2CD1">
      <w:pPr>
        <w:spacing w:before="120" w:after="120" w:line="240" w:lineRule="auto"/>
        <w:rPr>
          <w:rFonts w:cs="Calibri"/>
          <w:b/>
          <w:sz w:val="24"/>
        </w:rPr>
      </w:pPr>
    </w:p>
    <w:p w14:paraId="6C78249E" w14:textId="77777777" w:rsidR="00687B35" w:rsidRPr="00722BDD" w:rsidRDefault="00687B35" w:rsidP="002D2CD1">
      <w:pPr>
        <w:pStyle w:val="ListParagraph"/>
        <w:numPr>
          <w:ilvl w:val="0"/>
          <w:numId w:val="133"/>
        </w:numPr>
        <w:spacing w:before="120" w:after="120" w:line="240" w:lineRule="auto"/>
        <w:ind w:left="0" w:firstLine="0"/>
        <w:jc w:val="both"/>
        <w:rPr>
          <w:rFonts w:cs="Calibri"/>
          <w:b/>
          <w:sz w:val="24"/>
        </w:rPr>
      </w:pPr>
      <w:r w:rsidRPr="00722BDD">
        <w:rPr>
          <w:rFonts w:cs="Calibri"/>
          <w:b/>
          <w:sz w:val="24"/>
        </w:rPr>
        <w:t xml:space="preserve"> I) Modelul de Cerere de finanțare utilizat de solicitant este în concordanță cu ultima variantă de pe site-ul AFIR </w:t>
      </w:r>
      <w:r w:rsidR="00542DE2" w:rsidRPr="00722BDD">
        <w:rPr>
          <w:rFonts w:cs="Calibri"/>
          <w:b/>
          <w:sz w:val="24"/>
          <w:szCs w:val="24"/>
        </w:rPr>
        <w:t xml:space="preserve">(secțiunea LEADER) </w:t>
      </w:r>
      <w:r w:rsidRPr="00722BDD">
        <w:rPr>
          <w:rFonts w:cs="Calibri"/>
          <w:b/>
          <w:sz w:val="24"/>
        </w:rPr>
        <w:t>a Cererii de finanţare pentru proiecte de servicii, în vigoare la momentul lansării Apelului de selecție de către GAL?</w:t>
      </w:r>
    </w:p>
    <w:p w14:paraId="5821AE45" w14:textId="77777777" w:rsidR="00687B35" w:rsidRPr="00722BDD" w:rsidRDefault="00687B35" w:rsidP="002D2CD1">
      <w:pPr>
        <w:spacing w:before="120" w:after="120" w:line="240" w:lineRule="auto"/>
        <w:jc w:val="both"/>
        <w:rPr>
          <w:rFonts w:cs="Calibri"/>
          <w:sz w:val="24"/>
        </w:rPr>
      </w:pPr>
      <w:r w:rsidRPr="00722BDD">
        <w:rPr>
          <w:rFonts w:cs="Calibri"/>
          <w:sz w:val="24"/>
        </w:rPr>
        <w:t xml:space="preserve">Se verifică dacă versiunea cererii de finanţare de pe site-ul AFIR, în vigoare la momentul lansării Apelului de selecție de către GAL, corespunde cu modelul de cerere de finanţare utilizat de solicitant. </w:t>
      </w:r>
      <w:r w:rsidR="00FF47BE" w:rsidRPr="00722BDD">
        <w:rPr>
          <w:rFonts w:cs="Calibri"/>
          <w:sz w:val="24"/>
          <w:szCs w:val="24"/>
        </w:rPr>
        <w:t>Având</w:t>
      </w:r>
      <w:r w:rsidR="00FF47BE" w:rsidRPr="00722BDD">
        <w:rPr>
          <w:rFonts w:cs="Calibri"/>
          <w:sz w:val="24"/>
        </w:rPr>
        <w:t xml:space="preserve"> în vedere faptul că GAL are dreptul de a adapta modelele puse la dispoziție de către AFIR în conformitate cu precizările fișei măsuri</w:t>
      </w:r>
      <w:r w:rsidR="00A33F47" w:rsidRPr="00722BDD">
        <w:rPr>
          <w:rFonts w:cs="Calibri"/>
          <w:sz w:val="24"/>
        </w:rPr>
        <w:t>i</w:t>
      </w:r>
      <w:r w:rsidR="00FF47BE" w:rsidRPr="00722BDD">
        <w:rPr>
          <w:rFonts w:cs="Calibri"/>
          <w:sz w:val="24"/>
        </w:rPr>
        <w:t xml:space="preserve"> din SDL, se verifică dacă există cel puțin capitolele/ secțiunile existente în modelul de pe site-ul AFIR. </w:t>
      </w:r>
    </w:p>
    <w:p w14:paraId="1F27640F" w14:textId="77777777" w:rsidR="00687B35" w:rsidRPr="00722BDD" w:rsidRDefault="00687B35" w:rsidP="002D2CD1">
      <w:pPr>
        <w:spacing w:before="120" w:after="120" w:line="240" w:lineRule="auto"/>
        <w:ind w:firstLine="720"/>
        <w:jc w:val="both"/>
        <w:rPr>
          <w:rFonts w:cs="Calibri"/>
          <w:b/>
          <w:sz w:val="24"/>
        </w:rPr>
      </w:pPr>
      <w:r w:rsidRPr="00722BDD">
        <w:rPr>
          <w:rFonts w:cs="Calibri"/>
          <w:b/>
          <w:sz w:val="24"/>
        </w:rPr>
        <w:t xml:space="preserve">II) Modelul de Cerere de finanțare utilizat de solicitant este în concordanță cu ultima variantă de pe site-ul AFIR </w:t>
      </w:r>
      <w:r w:rsidR="00542DE2" w:rsidRPr="00722BDD">
        <w:rPr>
          <w:rFonts w:cs="Calibri"/>
          <w:b/>
          <w:sz w:val="24"/>
        </w:rPr>
        <w:t xml:space="preserve">(secțiunea LEADER) </w:t>
      </w:r>
      <w:r w:rsidRPr="00722BDD">
        <w:rPr>
          <w:rFonts w:cs="Calibri"/>
          <w:b/>
          <w:sz w:val="24"/>
        </w:rPr>
        <w:t xml:space="preserve">a Cererii de finanţare aferentă submăsurii din PNDR cu investiții similare, care se pretează cel mai bine pentru tipul de beneficiar și cu investițiile prevăzute în  proiectele ce vor fi finanțate prin </w:t>
      </w:r>
      <w:r w:rsidR="005E7D99" w:rsidRPr="00722BDD">
        <w:rPr>
          <w:rFonts w:cs="Calibri"/>
          <w:b/>
          <w:sz w:val="24"/>
        </w:rPr>
        <w:t>s</w:t>
      </w:r>
      <w:r w:rsidRPr="00722BDD">
        <w:rPr>
          <w:rFonts w:cs="Calibri"/>
          <w:b/>
          <w:sz w:val="24"/>
        </w:rPr>
        <w:t>ubmăsura 19.2, în vigoare la momentul lansării Apelului de selecție de către GAL?</w:t>
      </w:r>
    </w:p>
    <w:p w14:paraId="453668DE" w14:textId="77777777" w:rsidR="00687B35" w:rsidRPr="00722BDD" w:rsidRDefault="00687B35" w:rsidP="002D2CD1">
      <w:pPr>
        <w:spacing w:before="120" w:after="120" w:line="240" w:lineRule="auto"/>
        <w:jc w:val="both"/>
        <w:rPr>
          <w:rFonts w:cs="Calibri"/>
          <w:sz w:val="24"/>
        </w:rPr>
      </w:pPr>
      <w:r w:rsidRPr="00722BDD">
        <w:rPr>
          <w:rFonts w:cs="Calibri"/>
          <w:sz w:val="24"/>
        </w:rPr>
        <w:t xml:space="preserve">Se verifică dacă versiunea cererii de finanţare de pe site-ul AFIR aferentă submăsurii din PNDR cu investiții similare, care se pretează cel mai bine pentru tipul de beneficiar și cu investițiile prevăzute în proiect, în vigoare la momentul lansării Apelului de selecție de către GAL, corespunde cu modelul de cerere de finanţare utilizat de solicitant. </w:t>
      </w:r>
      <w:r w:rsidR="00FF47BE" w:rsidRPr="00722BDD">
        <w:rPr>
          <w:rFonts w:cs="Calibri"/>
          <w:sz w:val="24"/>
          <w:szCs w:val="24"/>
        </w:rPr>
        <w:t>Având</w:t>
      </w:r>
      <w:r w:rsidR="00FF47BE" w:rsidRPr="00722BDD">
        <w:rPr>
          <w:rFonts w:cs="Calibri"/>
          <w:sz w:val="24"/>
        </w:rPr>
        <w:t xml:space="preserve"> în vedere faptul că GAL are dreptul de a adapta modelele puse la dispoziție de către AFIR în conformitate cu precizările fișei de măsuri din SDL, se verifică dacă există cel puțin capitolele/ secțiunile</w:t>
      </w:r>
      <w:r w:rsidR="006543F9" w:rsidRPr="00722BDD">
        <w:rPr>
          <w:rFonts w:cs="Calibri"/>
          <w:sz w:val="24"/>
        </w:rPr>
        <w:t>,</w:t>
      </w:r>
      <w:r w:rsidR="00FF47BE" w:rsidRPr="00722BDD">
        <w:rPr>
          <w:rFonts w:cs="Calibri"/>
          <w:sz w:val="24"/>
        </w:rPr>
        <w:t xml:space="preserve"> </w:t>
      </w:r>
      <w:r w:rsidR="006543F9" w:rsidRPr="00722BDD">
        <w:rPr>
          <w:rFonts w:cs="Calibri"/>
          <w:sz w:val="24"/>
        </w:rPr>
        <w:t xml:space="preserve">sub-secțiunile și anexele </w:t>
      </w:r>
      <w:r w:rsidR="00FF47BE" w:rsidRPr="00722BDD">
        <w:rPr>
          <w:rFonts w:cs="Calibri"/>
          <w:sz w:val="24"/>
        </w:rPr>
        <w:t xml:space="preserve">existente în modelul de pe site-ul AFIR. </w:t>
      </w:r>
    </w:p>
    <w:p w14:paraId="5361E92F" w14:textId="77777777" w:rsidR="00687B35" w:rsidRPr="00722BDD" w:rsidRDefault="00687B35" w:rsidP="002D2CD1">
      <w:pPr>
        <w:pStyle w:val="ListParagraph"/>
        <w:numPr>
          <w:ilvl w:val="0"/>
          <w:numId w:val="133"/>
        </w:numPr>
        <w:spacing w:before="120" w:after="120" w:line="240" w:lineRule="auto"/>
        <w:ind w:left="0" w:firstLine="0"/>
        <w:jc w:val="both"/>
        <w:rPr>
          <w:rFonts w:cs="Calibri"/>
          <w:b/>
          <w:sz w:val="24"/>
        </w:rPr>
      </w:pPr>
      <w:r w:rsidRPr="00722BDD">
        <w:rPr>
          <w:rFonts w:cs="Calibri"/>
          <w:b/>
          <w:kern w:val="32"/>
          <w:sz w:val="24"/>
        </w:rPr>
        <w:t>Proiectul respectă cerințele menționate în Apelul de selecție?</w:t>
      </w:r>
    </w:p>
    <w:p w14:paraId="6E3B966C" w14:textId="77777777" w:rsidR="00687B35" w:rsidRPr="00722BDD" w:rsidRDefault="00687B35" w:rsidP="002D2CD1">
      <w:pPr>
        <w:keepNext/>
        <w:spacing w:before="120" w:after="120" w:line="240" w:lineRule="auto"/>
        <w:jc w:val="both"/>
        <w:rPr>
          <w:rFonts w:cs="Calibri"/>
          <w:kern w:val="32"/>
          <w:sz w:val="24"/>
        </w:rPr>
      </w:pPr>
      <w:r w:rsidRPr="00722BDD">
        <w:rPr>
          <w:rFonts w:cs="Calibri"/>
          <w:kern w:val="32"/>
          <w:sz w:val="24"/>
        </w:rPr>
        <w:t>Expertul verifică dacă proiectul depus se încadrează în cerințele prevăzute în Apelul de selecție, în ceea ce privește valoarea maximă nerambursabilă pe proiect, obiectivele eligibile și alte elemente specificate de GAL.</w:t>
      </w:r>
    </w:p>
    <w:p w14:paraId="7F06B214" w14:textId="77777777" w:rsidR="00687B35" w:rsidRPr="00722BDD" w:rsidRDefault="00687B35" w:rsidP="002D2CD1">
      <w:pPr>
        <w:pStyle w:val="ListParagraph"/>
        <w:numPr>
          <w:ilvl w:val="0"/>
          <w:numId w:val="133"/>
        </w:numPr>
        <w:spacing w:before="120" w:after="120" w:line="240" w:lineRule="auto"/>
        <w:ind w:left="0" w:firstLine="0"/>
        <w:jc w:val="both"/>
        <w:rPr>
          <w:rFonts w:cs="Calibri"/>
          <w:b/>
          <w:sz w:val="24"/>
        </w:rPr>
      </w:pPr>
      <w:r w:rsidRPr="00722BDD">
        <w:rPr>
          <w:rFonts w:cs="Calibri"/>
          <w:b/>
          <w:kern w:val="32"/>
          <w:sz w:val="24"/>
        </w:rPr>
        <w:t>Valoarea finanțării nerambursabile este de maximum 200.000 euro?</w:t>
      </w:r>
    </w:p>
    <w:p w14:paraId="3EEAAB6B" w14:textId="77777777" w:rsidR="00687B35" w:rsidRPr="00722BDD" w:rsidRDefault="00687B35" w:rsidP="002D2CD1">
      <w:pPr>
        <w:keepNext/>
        <w:spacing w:before="120" w:after="120" w:line="240" w:lineRule="auto"/>
        <w:jc w:val="both"/>
        <w:rPr>
          <w:rFonts w:cs="Calibri"/>
          <w:kern w:val="32"/>
          <w:sz w:val="24"/>
        </w:rPr>
      </w:pPr>
      <w:r w:rsidRPr="00722BDD">
        <w:rPr>
          <w:rFonts w:cs="Calibri"/>
          <w:kern w:val="32"/>
          <w:sz w:val="24"/>
        </w:rPr>
        <w:t>Expertul verifică dacă valoarea finanțării nerambursabile a proiectului depășește suma de 200.000 euro</w:t>
      </w:r>
      <w:r w:rsidR="00FF47BE" w:rsidRPr="00722BDD">
        <w:rPr>
          <w:rFonts w:cs="Calibri"/>
          <w:kern w:val="32"/>
          <w:sz w:val="24"/>
        </w:rPr>
        <w:t xml:space="preserve">. </w:t>
      </w:r>
    </w:p>
    <w:p w14:paraId="4BBEEEFA" w14:textId="77777777" w:rsidR="00687B35" w:rsidRPr="00722BDD" w:rsidRDefault="00687B35" w:rsidP="002D2CD1">
      <w:pPr>
        <w:pStyle w:val="ListParagraph"/>
        <w:numPr>
          <w:ilvl w:val="0"/>
          <w:numId w:val="133"/>
        </w:numPr>
        <w:spacing w:before="120" w:after="120" w:line="240" w:lineRule="auto"/>
        <w:ind w:left="0" w:firstLine="0"/>
        <w:jc w:val="both"/>
        <w:rPr>
          <w:rFonts w:cs="Calibri"/>
          <w:b/>
          <w:sz w:val="24"/>
        </w:rPr>
      </w:pPr>
      <w:r w:rsidRPr="00722BDD">
        <w:rPr>
          <w:rFonts w:cs="Calibri"/>
          <w:b/>
          <w:sz w:val="24"/>
        </w:rPr>
        <w:t>I)</w:t>
      </w:r>
      <w:r w:rsidRPr="00722BDD">
        <w:rPr>
          <w:rFonts w:cs="Calibri"/>
          <w:sz w:val="24"/>
        </w:rPr>
        <w:t xml:space="preserve"> </w:t>
      </w:r>
      <w:r w:rsidRPr="00722BDD">
        <w:rPr>
          <w:rFonts w:cs="Calibri"/>
          <w:b/>
          <w:kern w:val="32"/>
          <w:sz w:val="24"/>
        </w:rPr>
        <w:t>Localizarea proiectului de servicii respectă condițiile stabilite prin Ghidul de implementare</w:t>
      </w:r>
      <w:r w:rsidRPr="00722BDD">
        <w:rPr>
          <w:rFonts w:cs="Calibri"/>
          <w:b/>
          <w:sz w:val="24"/>
        </w:rPr>
        <w:t xml:space="preserve">?  </w:t>
      </w:r>
    </w:p>
    <w:p w14:paraId="76E2D51E" w14:textId="77777777" w:rsidR="00687B35" w:rsidRPr="00722BDD" w:rsidRDefault="00687B35" w:rsidP="002D2CD1">
      <w:pPr>
        <w:keepNext/>
        <w:spacing w:before="120" w:after="120" w:line="240" w:lineRule="auto"/>
        <w:jc w:val="both"/>
        <w:rPr>
          <w:rFonts w:cs="Calibri"/>
          <w:sz w:val="24"/>
        </w:rPr>
      </w:pPr>
      <w:r w:rsidRPr="00722BDD">
        <w:rPr>
          <w:rFonts w:cs="Calibri"/>
          <w:kern w:val="32"/>
          <w:sz w:val="24"/>
        </w:rPr>
        <w:lastRenderedPageBreak/>
        <w:t>Pentru proiectele de servicii, l</w:t>
      </w:r>
      <w:r w:rsidRPr="00722BDD">
        <w:rPr>
          <w:rFonts w:cs="Calibri"/>
          <w:sz w:val="24"/>
        </w:rPr>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14:paraId="7716DA1A" w14:textId="77777777" w:rsidR="00687B35" w:rsidRPr="00722BDD" w:rsidRDefault="00687B35" w:rsidP="002D2CD1">
      <w:pPr>
        <w:spacing w:before="120" w:after="120" w:line="240" w:lineRule="auto"/>
        <w:jc w:val="both"/>
        <w:rPr>
          <w:rFonts w:cs="Calibri"/>
          <w:sz w:val="24"/>
        </w:rPr>
      </w:pPr>
      <w:r w:rsidRPr="00722BDD">
        <w:rPr>
          <w:rFonts w:cs="Calibri"/>
          <w:sz w:val="24"/>
        </w:rPr>
        <w:t>Expertul verifică dacă datele privind amplasarea proiectului, din secțiunea A5 - 5.1 din Cererea de finanțare, sunt cuprinse în teritoriul acoperit de GAL. În acest sens expertul verifică Strategia de Dezvoltare Locală a GAL care a selectat proiectul. Astfel se verifică:</w:t>
      </w:r>
    </w:p>
    <w:p w14:paraId="42BA218A" w14:textId="77777777" w:rsidR="00687B35" w:rsidRPr="00722BDD" w:rsidRDefault="00687B35" w:rsidP="002D2CD1">
      <w:pPr>
        <w:spacing w:before="120" w:after="120" w:line="240" w:lineRule="auto"/>
        <w:jc w:val="both"/>
        <w:rPr>
          <w:rFonts w:cs="Calibri"/>
          <w:sz w:val="24"/>
        </w:rPr>
      </w:pPr>
      <w:r w:rsidRPr="00722BDD">
        <w:rPr>
          <w:rFonts w:cs="Calibri"/>
          <w:sz w:val="24"/>
        </w:rPr>
        <w:t xml:space="preserve">- pentru proiectele ce se regăsesc în obiectivele </w:t>
      </w:r>
      <w:r w:rsidR="006E5783" w:rsidRPr="00722BDD">
        <w:rPr>
          <w:rFonts w:cs="Calibri"/>
          <w:sz w:val="24"/>
        </w:rPr>
        <w:t xml:space="preserve">măsurilor </w:t>
      </w:r>
      <w:r w:rsidRPr="00722BDD">
        <w:rPr>
          <w:rFonts w:cs="Calibri"/>
          <w:sz w:val="24"/>
        </w:rPr>
        <w:t>de formare/informare</w:t>
      </w:r>
      <w:r w:rsidR="006E5783" w:rsidRPr="00722BDD">
        <w:rPr>
          <w:rFonts w:cs="Calibri"/>
          <w:sz w:val="24"/>
        </w:rPr>
        <w:t xml:space="preserve"> și consiliere</w:t>
      </w:r>
      <w:r w:rsidRPr="00722BDD">
        <w:rPr>
          <w:rFonts w:cs="Calibri"/>
          <w:sz w:val="24"/>
        </w:rPr>
        <w:t>, dacă localitățile din care vor fi selectați participanții la activitățile menționate în proiect fac parte din teritoriul GAL;</w:t>
      </w:r>
    </w:p>
    <w:p w14:paraId="79A57BFA" w14:textId="77777777" w:rsidR="00687B35" w:rsidRPr="00722BDD" w:rsidRDefault="00687B35" w:rsidP="002D2CD1">
      <w:pPr>
        <w:spacing w:before="120" w:after="120" w:line="240" w:lineRule="auto"/>
        <w:jc w:val="both"/>
        <w:rPr>
          <w:rFonts w:cs="Calibri"/>
          <w:sz w:val="24"/>
        </w:rPr>
      </w:pPr>
      <w:r w:rsidRPr="00722BDD">
        <w:rPr>
          <w:rFonts w:cs="Calibri"/>
          <w:sz w:val="24"/>
        </w:rPr>
        <w:t>- pentru proiectele care vizează acțiuni de elaborare de studii, monografii etc., dacă localitățile care fac obiectul studiului propus prin proiect fac parte din teritoriul GAL;</w:t>
      </w:r>
    </w:p>
    <w:p w14:paraId="5C9225A6" w14:textId="77777777" w:rsidR="0090278D" w:rsidRPr="00722BDD" w:rsidRDefault="00CA293D" w:rsidP="002D2CD1">
      <w:pPr>
        <w:spacing w:before="120" w:after="120" w:line="240" w:lineRule="auto"/>
        <w:jc w:val="both"/>
        <w:rPr>
          <w:rFonts w:cs="Calibri"/>
          <w:sz w:val="24"/>
        </w:rPr>
      </w:pPr>
      <w:r w:rsidRPr="00722BDD">
        <w:rPr>
          <w:rFonts w:cs="Calibri"/>
          <w:sz w:val="24"/>
        </w:rPr>
        <w:t xml:space="preserve">- pentru proiectele care vizează </w:t>
      </w:r>
      <w:r w:rsidR="005D0267" w:rsidRPr="00722BDD">
        <w:rPr>
          <w:rFonts w:cs="Calibri"/>
          <w:sz w:val="24"/>
        </w:rPr>
        <w:t>cooperarea în vederea creării/ dezvoltării/ promovării lanțulului scurt de aprovizionare/ pieței locale</w:t>
      </w:r>
      <w:r w:rsidRPr="00722BDD">
        <w:rPr>
          <w:rFonts w:cs="Calibri"/>
          <w:sz w:val="24"/>
        </w:rPr>
        <w:t xml:space="preserve">, dacă </w:t>
      </w:r>
      <w:r w:rsidR="005D0267" w:rsidRPr="00722BDD">
        <w:rPr>
          <w:rFonts w:cs="Calibri"/>
          <w:sz w:val="24"/>
        </w:rPr>
        <w:t xml:space="preserve">membrii acordului de cooperare </w:t>
      </w:r>
      <w:r w:rsidRPr="00722BDD">
        <w:rPr>
          <w:rFonts w:cs="Calibri"/>
          <w:sz w:val="24"/>
        </w:rPr>
        <w:t>sunt din teritoriul GAL</w:t>
      </w:r>
      <w:r w:rsidR="008F11F8" w:rsidRPr="00722BDD">
        <w:rPr>
          <w:rFonts w:cs="Calibri"/>
          <w:sz w:val="24"/>
        </w:rPr>
        <w:t>;</w:t>
      </w:r>
      <w:r w:rsidR="00AD7708" w:rsidRPr="00722BDD">
        <w:rPr>
          <w:rFonts w:cs="Calibri"/>
          <w:sz w:val="24"/>
        </w:rPr>
        <w:t xml:space="preserve"> </w:t>
      </w:r>
    </w:p>
    <w:p w14:paraId="6DBB26A5" w14:textId="77777777" w:rsidR="00CA293D" w:rsidRPr="00722BDD" w:rsidRDefault="001F76DD" w:rsidP="002D2CD1">
      <w:pPr>
        <w:spacing w:before="120" w:after="120" w:line="240" w:lineRule="auto"/>
        <w:jc w:val="both"/>
        <w:rPr>
          <w:rFonts w:cs="Calibri"/>
          <w:sz w:val="24"/>
        </w:rPr>
      </w:pPr>
      <w:r w:rsidRPr="00722BDD">
        <w:rPr>
          <w:rFonts w:cs="Calibri"/>
          <w:sz w:val="24"/>
        </w:rPr>
        <w:t>- pentru proiectele care vizează activități de informare și promovare a unor produse care fac obiectul unei scheme de calitate, se vor preciza localitățile din teritoriul GAL din care provin produsele</w:t>
      </w:r>
      <w:r w:rsidR="003C7C7C" w:rsidRPr="00722BDD">
        <w:rPr>
          <w:rFonts w:cs="Calibri"/>
          <w:sz w:val="24"/>
        </w:rPr>
        <w:t xml:space="preserve"> (alimentare/agricole)</w:t>
      </w:r>
      <w:r w:rsidR="009749B3" w:rsidRPr="00722BDD">
        <w:rPr>
          <w:rFonts w:cs="Calibri"/>
          <w:sz w:val="24"/>
        </w:rPr>
        <w:t xml:space="preserve"> </w:t>
      </w:r>
      <w:r w:rsidR="00AD7708" w:rsidRPr="00722BDD">
        <w:rPr>
          <w:rFonts w:cs="Calibri"/>
          <w:sz w:val="24"/>
        </w:rPr>
        <w:t>etc</w:t>
      </w:r>
      <w:r w:rsidR="00CA293D" w:rsidRPr="00722BDD">
        <w:rPr>
          <w:rFonts w:cs="Calibri"/>
          <w:sz w:val="24"/>
        </w:rPr>
        <w:t xml:space="preserve">. </w:t>
      </w:r>
    </w:p>
    <w:p w14:paraId="3FC683E0" w14:textId="77777777" w:rsidR="00687B35" w:rsidRPr="00722BDD" w:rsidRDefault="00687B35" w:rsidP="002D2CD1">
      <w:pPr>
        <w:spacing w:before="120" w:after="120" w:line="240" w:lineRule="auto"/>
        <w:jc w:val="both"/>
        <w:rPr>
          <w:rFonts w:cs="Calibri"/>
          <w:sz w:val="24"/>
        </w:rPr>
      </w:pPr>
      <w:r w:rsidRPr="00722BDD">
        <w:rPr>
          <w:rFonts w:cs="Calibri"/>
          <w:sz w:val="24"/>
        </w:rPr>
        <w:t xml:space="preserve">Din secțiunea A5 – 5.2 a Cererii de finanțare, se verifică dacă locațiile descrise corespund cerințelor din Apelul de selecție al GAL pentru acțiunile de </w:t>
      </w:r>
      <w:r w:rsidR="00652D46" w:rsidRPr="00722BDD">
        <w:rPr>
          <w:rFonts w:cs="Calibri"/>
          <w:sz w:val="24"/>
        </w:rPr>
        <w:t>acest tip</w:t>
      </w:r>
      <w:r w:rsidR="000412BB" w:rsidRPr="00722BDD">
        <w:rPr>
          <w:rFonts w:cs="Calibri"/>
          <w:sz w:val="24"/>
        </w:rPr>
        <w:t xml:space="preserve"> </w:t>
      </w:r>
      <w:r w:rsidR="008A2A4C" w:rsidRPr="00722BDD">
        <w:rPr>
          <w:rFonts w:cs="Calibri"/>
          <w:sz w:val="24"/>
        </w:rPr>
        <w:t xml:space="preserve">și </w:t>
      </w:r>
      <w:r w:rsidRPr="00722BDD">
        <w:rPr>
          <w:rFonts w:cs="Calibri"/>
          <w:sz w:val="24"/>
        </w:rPr>
        <w:t xml:space="preserve">dacă solicitantul a menționat localitățile în care se vor desfășura aceste acțiuni. </w:t>
      </w:r>
      <w:r w:rsidR="00AE113D" w:rsidRPr="00722BDD">
        <w:rPr>
          <w:rFonts w:cs="Calibri"/>
          <w:sz w:val="24"/>
        </w:rPr>
        <w:t xml:space="preserve"> </w:t>
      </w:r>
      <w:r w:rsidRPr="00722BDD">
        <w:rPr>
          <w:rFonts w:cs="Calibri"/>
          <w:sz w:val="24"/>
        </w:rPr>
        <w:t xml:space="preserve"> </w:t>
      </w:r>
    </w:p>
    <w:p w14:paraId="3DBDECA3" w14:textId="77777777" w:rsidR="00687B35" w:rsidRPr="00722BDD" w:rsidRDefault="00687B35" w:rsidP="002D2CD1">
      <w:pPr>
        <w:spacing w:before="120" w:after="120" w:line="240" w:lineRule="auto"/>
        <w:jc w:val="both"/>
        <w:rPr>
          <w:rFonts w:cs="Calibri"/>
          <w:sz w:val="24"/>
        </w:rPr>
      </w:pPr>
      <w:r w:rsidRPr="00722BDD">
        <w:rPr>
          <w:rFonts w:cs="Calibri"/>
          <w:sz w:val="24"/>
        </w:rPr>
        <w:t>În cazul în care proiectul vizează obiective de investiții, se va bifa ”</w:t>
      </w:r>
      <w:r w:rsidRPr="00722BDD">
        <w:rPr>
          <w:rFonts w:cs="Calibri"/>
          <w:i/>
          <w:sz w:val="24"/>
        </w:rPr>
        <w:t>NU ESTE CAZUL</w:t>
      </w:r>
      <w:r w:rsidRPr="00722BDD">
        <w:rPr>
          <w:rFonts w:cs="Calibri"/>
          <w:sz w:val="24"/>
        </w:rPr>
        <w:t>”.</w:t>
      </w:r>
    </w:p>
    <w:p w14:paraId="3A2BEEE6" w14:textId="77777777" w:rsidR="00687B35" w:rsidRPr="00722BDD" w:rsidRDefault="00687B35" w:rsidP="002D2CD1">
      <w:pPr>
        <w:spacing w:before="120" w:after="120" w:line="240" w:lineRule="auto"/>
        <w:ind w:firstLine="720"/>
        <w:contextualSpacing/>
        <w:jc w:val="both"/>
        <w:rPr>
          <w:rFonts w:cs="Calibri"/>
          <w:b/>
          <w:kern w:val="32"/>
          <w:sz w:val="24"/>
        </w:rPr>
      </w:pPr>
      <w:r w:rsidRPr="00722BDD">
        <w:rPr>
          <w:rFonts w:cs="Calibri"/>
          <w:b/>
          <w:sz w:val="24"/>
        </w:rPr>
        <w:t xml:space="preserve">II) </w:t>
      </w:r>
      <w:r w:rsidRPr="00722BDD">
        <w:rPr>
          <w:rFonts w:cs="Calibri"/>
          <w:b/>
          <w:kern w:val="32"/>
          <w:sz w:val="24"/>
        </w:rPr>
        <w:t>Localizarea proiectului de investiții este în spațiul LEADER acoperit de Grupul de Acțiune Locală care a selectat proiectul, așa cum este definit în fișa măsurii 19 din cadrul PNDR 2014 – 2020 și în Cap. 8.1 al PNDR 2014 – 2020?</w:t>
      </w:r>
    </w:p>
    <w:p w14:paraId="4278C48C" w14:textId="77777777" w:rsidR="00CD446B" w:rsidRPr="00722BDD" w:rsidRDefault="00687B35" w:rsidP="00CD446B">
      <w:pPr>
        <w:spacing w:before="120" w:after="120" w:line="240" w:lineRule="auto"/>
        <w:jc w:val="both"/>
        <w:rPr>
          <w:rFonts w:cs="Calibri"/>
          <w:sz w:val="24"/>
        </w:rPr>
      </w:pPr>
      <w:r w:rsidRPr="00722BDD">
        <w:rPr>
          <w:rFonts w:cs="Calibri"/>
          <w:kern w:val="32"/>
          <w:sz w:val="24"/>
        </w:rPr>
        <w:t>Expertul verifică dacă localitatea/localitățile pe care se va realiza investiția (așa cum se menționează în Cererea de finanțare) se regăsește/regăsesc pe teritoriul acoperit de GAL - conform Strategiei de Dezvoltare Locală a GAL care a selectat proiectul</w:t>
      </w:r>
      <w:r w:rsidR="00CD446B" w:rsidRPr="00722BDD">
        <w:rPr>
          <w:rFonts w:cs="Calibri"/>
          <w:kern w:val="32"/>
          <w:sz w:val="24"/>
        </w:rPr>
        <w:t xml:space="preserve"> și dacă </w:t>
      </w:r>
      <w:r w:rsidR="00CD446B" w:rsidRPr="00722BDD">
        <w:rPr>
          <w:rFonts w:cs="Calibri"/>
          <w:sz w:val="24"/>
        </w:rPr>
        <w:t>solicitantul are sediu sau punct de lucru pe teritoriul acoperit de GAL. Aceste condiții trebuie respectate inclusiv în cazul solicitanților cu exploatații agricole amplasate atât pe teritoriul GAL, cât și în zona adiacentă acestuia.</w:t>
      </w:r>
    </w:p>
    <w:p w14:paraId="2E190447" w14:textId="77777777" w:rsidR="00687B35" w:rsidRPr="00722BDD" w:rsidRDefault="00687B35" w:rsidP="002D2CD1">
      <w:pPr>
        <w:spacing w:before="120" w:after="120" w:line="240" w:lineRule="auto"/>
        <w:jc w:val="both"/>
        <w:rPr>
          <w:rFonts w:cs="Calibri"/>
          <w:sz w:val="24"/>
        </w:rPr>
      </w:pPr>
      <w:r w:rsidRPr="00722BDD">
        <w:rPr>
          <w:rFonts w:cs="Calibri"/>
          <w:sz w:val="24"/>
        </w:rPr>
        <w:t>În cazul în care proiectul vizează obiective de servicii, se va bifa ”</w:t>
      </w:r>
      <w:r w:rsidRPr="00722BDD">
        <w:rPr>
          <w:rFonts w:cs="Calibri"/>
          <w:i/>
          <w:sz w:val="24"/>
        </w:rPr>
        <w:t>NU ESTE CAZUL</w:t>
      </w:r>
      <w:r w:rsidRPr="00722BDD">
        <w:rPr>
          <w:rFonts w:cs="Calibri"/>
          <w:sz w:val="24"/>
        </w:rPr>
        <w:t>”.</w:t>
      </w:r>
    </w:p>
    <w:p w14:paraId="10C5F455" w14:textId="77777777" w:rsidR="00687B35" w:rsidRPr="00722BDD" w:rsidRDefault="00687B35" w:rsidP="002D2CD1">
      <w:pPr>
        <w:pStyle w:val="ListParagraph"/>
        <w:numPr>
          <w:ilvl w:val="0"/>
          <w:numId w:val="133"/>
        </w:numPr>
        <w:spacing w:before="120" w:after="120" w:line="240" w:lineRule="auto"/>
        <w:ind w:left="0" w:firstLine="0"/>
        <w:jc w:val="both"/>
        <w:rPr>
          <w:rFonts w:cs="Calibri"/>
          <w:b/>
          <w:sz w:val="24"/>
        </w:rPr>
      </w:pPr>
      <w:r w:rsidRPr="00722BDD">
        <w:rPr>
          <w:rFonts w:cs="Calibri"/>
          <w:b/>
          <w:kern w:val="32"/>
          <w:sz w:val="24"/>
        </w:rPr>
        <w:t>Proiectul pentru care s-a solicitat finanțare este încadrat corect în măsura în care se regăsesc obiectivele proiectului</w:t>
      </w:r>
      <w:r w:rsidR="00C934C5" w:rsidRPr="00722BDD">
        <w:rPr>
          <w:rFonts w:cs="Calibri"/>
          <w:b/>
          <w:kern w:val="32"/>
          <w:sz w:val="24"/>
        </w:rPr>
        <w:t xml:space="preserve"> </w:t>
      </w:r>
      <w:r w:rsidR="00C934C5" w:rsidRPr="00722BDD">
        <w:rPr>
          <w:rFonts w:cs="Calibri"/>
          <w:b/>
          <w:sz w:val="24"/>
        </w:rPr>
        <w:t>și respectă cel puțin condițiile generale de eligibilitate prevăzute în cap. 8.1 din PNDR 2014-2020, Reg. (UE) nr. 1305/2013, Reg. (UE) nr. 1303/2013, precum și legislația națională specifică</w:t>
      </w:r>
      <w:r w:rsidRPr="00722BDD">
        <w:rPr>
          <w:rFonts w:cs="Calibri"/>
          <w:b/>
          <w:kern w:val="32"/>
          <w:sz w:val="24"/>
        </w:rPr>
        <w:t>?</w:t>
      </w:r>
    </w:p>
    <w:p w14:paraId="153B20DF" w14:textId="77777777" w:rsidR="00687B35" w:rsidRPr="00722BDD" w:rsidRDefault="00687B35" w:rsidP="002D2CD1">
      <w:pPr>
        <w:spacing w:before="120" w:after="120" w:line="240" w:lineRule="auto"/>
        <w:jc w:val="both"/>
        <w:rPr>
          <w:rFonts w:cs="Calibri"/>
          <w:sz w:val="24"/>
        </w:rPr>
      </w:pPr>
      <w:r w:rsidRPr="00722BDD">
        <w:rPr>
          <w:rFonts w:cs="Calibri"/>
          <w:sz w:val="24"/>
        </w:rPr>
        <w:t>Expertul va verifica încadrarea corectă a proiectului pentru care s-a solicitat finanțare în fișa măsurii din SDL. Se verifică dacă obiectivele, tipul de beneficiar prezentate în proiect se regăsesc în fișa măsurii din SDL</w:t>
      </w:r>
      <w:r w:rsidR="007A48E6" w:rsidRPr="00722BDD">
        <w:rPr>
          <w:rFonts w:cs="Calibri"/>
          <w:sz w:val="24"/>
        </w:rPr>
        <w:t xml:space="preserve"> și respectă cel puțin condițiile generale de eligibilitate prevăzute în cap. 8.1 din PNDR 2014-2020, Reg. (UE) nr. 1305/2013, Reg. (UE) nr. 1303/2013, precum și legislația națională specifică</w:t>
      </w:r>
      <w:r w:rsidRPr="00722BDD">
        <w:rPr>
          <w:rFonts w:cs="Calibri"/>
          <w:sz w:val="24"/>
        </w:rPr>
        <w:t>. Dacă informațiile nu se regăsesc</w:t>
      </w:r>
      <w:r w:rsidR="007A48E6" w:rsidRPr="00722BDD">
        <w:rPr>
          <w:rFonts w:cs="Calibri"/>
          <w:sz w:val="24"/>
        </w:rPr>
        <w:t xml:space="preserve"> și/sau nu respectă cel puțin condițiile generale de eligibilitate</w:t>
      </w:r>
      <w:r w:rsidRPr="00722BDD">
        <w:rPr>
          <w:rFonts w:cs="Calibri"/>
          <w:sz w:val="24"/>
        </w:rPr>
        <w:t>, cererea de finanțare este respinsă.</w:t>
      </w:r>
    </w:p>
    <w:p w14:paraId="1868C323" w14:textId="77777777" w:rsidR="00687B35" w:rsidRPr="00722BDD" w:rsidRDefault="00687B35" w:rsidP="002D2CD1">
      <w:pPr>
        <w:pStyle w:val="ListParagraph"/>
        <w:numPr>
          <w:ilvl w:val="0"/>
          <w:numId w:val="133"/>
        </w:numPr>
        <w:spacing w:before="120" w:after="120" w:line="240" w:lineRule="auto"/>
        <w:ind w:left="0" w:firstLine="0"/>
        <w:jc w:val="both"/>
        <w:rPr>
          <w:rFonts w:cs="Calibri"/>
          <w:b/>
          <w:sz w:val="24"/>
        </w:rPr>
      </w:pPr>
      <w:r w:rsidRPr="00722BDD">
        <w:rPr>
          <w:rFonts w:cs="Calibri"/>
          <w:b/>
          <w:sz w:val="24"/>
        </w:rPr>
        <w:lastRenderedPageBreak/>
        <w:t>Obiectivele și tipul de investiție/</w:t>
      </w:r>
      <w:r w:rsidR="00FF47BE" w:rsidRPr="00722BDD">
        <w:rPr>
          <w:rFonts w:cs="Calibri"/>
          <w:b/>
          <w:sz w:val="24"/>
        </w:rPr>
        <w:t xml:space="preserve"> </w:t>
      </w:r>
      <w:r w:rsidRPr="00722BDD">
        <w:rPr>
          <w:rFonts w:cs="Calibri"/>
          <w:b/>
          <w:sz w:val="24"/>
        </w:rPr>
        <w:t>serviciu prezentate în Cererea de finanțare se încadrează în fișa măsurii din SDL</w:t>
      </w:r>
      <w:r w:rsidR="00F274BE" w:rsidRPr="00722BDD">
        <w:rPr>
          <w:rFonts w:cs="Calibri"/>
          <w:b/>
          <w:sz w:val="24"/>
        </w:rPr>
        <w:t xml:space="preserve"> și respectă cel puțin condițiile generale de eligibilitate prevăzute în cap. 8.1 din PNDR 2014-2020, Reg. (UE) nr. 1305/2013, Reg. (UE) nr. 1303/2013, precum și legislația națională specifică</w:t>
      </w:r>
      <w:r w:rsidRPr="00722BDD">
        <w:rPr>
          <w:rFonts w:cs="Calibri"/>
          <w:b/>
          <w:sz w:val="24"/>
        </w:rPr>
        <w:t>?</w:t>
      </w:r>
    </w:p>
    <w:p w14:paraId="0612CB11" w14:textId="77777777" w:rsidR="00687B35" w:rsidRPr="00722BDD" w:rsidRDefault="00687B35" w:rsidP="002D2CD1">
      <w:pPr>
        <w:spacing w:before="120" w:after="120" w:line="240" w:lineRule="auto"/>
        <w:jc w:val="both"/>
        <w:rPr>
          <w:rFonts w:cs="Calibri"/>
          <w:sz w:val="24"/>
        </w:rPr>
      </w:pPr>
      <w:r w:rsidRPr="00722BDD">
        <w:rPr>
          <w:rFonts w:cs="Calibri"/>
          <w:sz w:val="24"/>
        </w:rPr>
        <w:t>Expertul verifică dacă obiectivele proiectului și tipul de serviciu/</w:t>
      </w:r>
      <w:r w:rsidR="00FF47BE" w:rsidRPr="00722BDD">
        <w:rPr>
          <w:rFonts w:cs="Calibri"/>
          <w:sz w:val="24"/>
        </w:rPr>
        <w:t xml:space="preserve"> </w:t>
      </w:r>
      <w:r w:rsidRPr="00722BDD">
        <w:rPr>
          <w:rFonts w:cs="Calibri"/>
          <w:sz w:val="24"/>
        </w:rPr>
        <w:t>investiție menționate în Cererea de finanțare se regăsesc în Fișa măsurii – parte integrantă în Strategia de Dezvoltare Locală a GAL ce a selectat proiectul</w:t>
      </w:r>
      <w:r w:rsidR="00806DA1" w:rsidRPr="00722BDD">
        <w:rPr>
          <w:rFonts w:cs="Calibri"/>
          <w:sz w:val="24"/>
        </w:rPr>
        <w:t xml:space="preserve"> și respectă cel puțin condițiile generale de eligibilitate prevăzute în cap. 8.1 din PNDR 2014-2020, Reg. (UE) nr. 1305/2013, Reg. (UE) nr. 1303/2013, precum și legislația națională specifică</w:t>
      </w:r>
      <w:r w:rsidRPr="00722BDD">
        <w:rPr>
          <w:rFonts w:cs="Calibri"/>
          <w:sz w:val="24"/>
        </w:rPr>
        <w:t>. Dacă informațiile respective nu se regăsesc</w:t>
      </w:r>
      <w:r w:rsidR="00806DA1" w:rsidRPr="00722BDD">
        <w:rPr>
          <w:rFonts w:cs="Calibri"/>
          <w:sz w:val="24"/>
        </w:rPr>
        <w:t xml:space="preserve"> și/sau nu respectă cel puțin condițiile generale de eligibilitate</w:t>
      </w:r>
      <w:r w:rsidRPr="00722BDD">
        <w:rPr>
          <w:rFonts w:cs="Calibri"/>
          <w:sz w:val="24"/>
        </w:rPr>
        <w:t>, Cererea de finanțare este respinsă.</w:t>
      </w:r>
    </w:p>
    <w:p w14:paraId="1A050B3E" w14:textId="77777777" w:rsidR="00687B35" w:rsidRPr="00722BDD" w:rsidRDefault="00687B35" w:rsidP="002D2CD1">
      <w:pPr>
        <w:pStyle w:val="ListParagraph"/>
        <w:numPr>
          <w:ilvl w:val="0"/>
          <w:numId w:val="133"/>
        </w:numPr>
        <w:spacing w:before="120" w:after="120" w:line="240" w:lineRule="auto"/>
        <w:ind w:left="0" w:firstLine="0"/>
        <w:contextualSpacing w:val="0"/>
        <w:jc w:val="both"/>
        <w:rPr>
          <w:rFonts w:cs="Calibri"/>
          <w:b/>
          <w:sz w:val="24"/>
        </w:rPr>
      </w:pPr>
      <w:r w:rsidRPr="00722BDD">
        <w:rPr>
          <w:rFonts w:cs="Calibri"/>
          <w:b/>
          <w:sz w:val="24"/>
        </w:rPr>
        <w:t xml:space="preserve">Domeniul de intervenție în care a fost încadrat proiectul, prezentat în Cererea de finanțare, corespunde Domeniului de intervenție prezentat în SDL în cadrul măsurii respective? </w:t>
      </w:r>
    </w:p>
    <w:p w14:paraId="4E8D089D" w14:textId="77777777" w:rsidR="00687B35" w:rsidRPr="00722BDD" w:rsidRDefault="00687B35" w:rsidP="002D2CD1">
      <w:pPr>
        <w:pStyle w:val="ListParagraph"/>
        <w:spacing w:before="120" w:after="120" w:line="240" w:lineRule="auto"/>
        <w:ind w:left="0"/>
        <w:contextualSpacing w:val="0"/>
        <w:jc w:val="both"/>
        <w:rPr>
          <w:rFonts w:cs="Calibri"/>
          <w:sz w:val="24"/>
        </w:rPr>
      </w:pPr>
      <w:r w:rsidRPr="00722BDD">
        <w:rPr>
          <w:rFonts w:cs="Calibri"/>
          <w:sz w:val="24"/>
        </w:rPr>
        <w:t>Expertul verifică dacă proiectul a fost încadrat corect în Domeniul de intervenție, conform Fișei măsurii din cadrul Strategiei de Dezvoltare Locală</w:t>
      </w:r>
      <w:r w:rsidR="00EE778E" w:rsidRPr="00722BDD">
        <w:rPr>
          <w:rFonts w:cs="Calibri"/>
          <w:sz w:val="24"/>
        </w:rPr>
        <w:t>, respectiv documentului „Corelarea măsurilor Regulamentului (UE) nr. 1305/2013 cu obiectivele, prioritățile și domeniile de Intervenție stabilite prin regulament“ de pe site-ul MADR, care a stat la baza elaborării SDL</w:t>
      </w:r>
      <w:r w:rsidRPr="00722BDD">
        <w:rPr>
          <w:rFonts w:cs="Calibri"/>
          <w:sz w:val="24"/>
        </w:rPr>
        <w:t>.</w:t>
      </w:r>
    </w:p>
    <w:p w14:paraId="139046A1" w14:textId="77777777" w:rsidR="00687B35" w:rsidRPr="00722BDD" w:rsidRDefault="00687B35" w:rsidP="002D2CD1">
      <w:pPr>
        <w:pStyle w:val="ListParagraph"/>
        <w:spacing w:before="120" w:after="120" w:line="240" w:lineRule="auto"/>
        <w:ind w:left="0"/>
        <w:contextualSpacing w:val="0"/>
        <w:jc w:val="both"/>
        <w:rPr>
          <w:rFonts w:cs="Calibri"/>
          <w:sz w:val="24"/>
        </w:rPr>
      </w:pPr>
      <w:r w:rsidRPr="00722BDD">
        <w:rPr>
          <w:rFonts w:cs="Calibri"/>
          <w:sz w:val="24"/>
        </w:rPr>
        <w:t xml:space="preserve">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w:t>
      </w:r>
      <w:r w:rsidR="00EE778E" w:rsidRPr="00722BDD">
        <w:rPr>
          <w:rFonts w:cs="Calibri"/>
          <w:sz w:val="24"/>
        </w:rPr>
        <w:t xml:space="preserve">respectiv documentului antemenționat </w:t>
      </w:r>
      <w:r w:rsidRPr="00722BDD">
        <w:rPr>
          <w:rFonts w:cs="Calibri"/>
          <w:sz w:val="24"/>
        </w:rPr>
        <w:t>proiectul este respins.</w:t>
      </w:r>
    </w:p>
    <w:p w14:paraId="20F24EEE" w14:textId="77777777" w:rsidR="00687B35" w:rsidRPr="00722BDD" w:rsidRDefault="00687B35" w:rsidP="002D2CD1">
      <w:pPr>
        <w:pStyle w:val="ListParagraph"/>
        <w:numPr>
          <w:ilvl w:val="0"/>
          <w:numId w:val="133"/>
        </w:numPr>
        <w:spacing w:before="120" w:after="120" w:line="240" w:lineRule="auto"/>
        <w:ind w:left="0" w:firstLine="0"/>
        <w:contextualSpacing w:val="0"/>
        <w:jc w:val="both"/>
        <w:rPr>
          <w:rFonts w:cs="Calibri"/>
          <w:b/>
          <w:sz w:val="24"/>
        </w:rPr>
      </w:pPr>
      <w:r w:rsidRPr="00722BDD">
        <w:rPr>
          <w:rFonts w:cs="Calibri"/>
          <w:b/>
          <w:sz w:val="24"/>
        </w:rPr>
        <w:t>Indicatorii de monitorizare specifici domeniului de intervenție pe care este încadrat proiectul, inclusiv cei specifici teritoriului (dacă este cazul), prevăzuți în fișa tehnică a măsurii din SDL,  sunt completaţi de către solicitant?</w:t>
      </w:r>
    </w:p>
    <w:p w14:paraId="0ACABC08" w14:textId="77777777" w:rsidR="00687B35" w:rsidRPr="00722BDD" w:rsidRDefault="00687B35" w:rsidP="002D2CD1">
      <w:pPr>
        <w:pStyle w:val="ListParagraph"/>
        <w:spacing w:before="120" w:after="120" w:line="240" w:lineRule="auto"/>
        <w:ind w:left="0"/>
        <w:contextualSpacing w:val="0"/>
        <w:jc w:val="both"/>
        <w:rPr>
          <w:rFonts w:cs="Calibri"/>
          <w:sz w:val="24"/>
        </w:rPr>
      </w:pPr>
      <w:r w:rsidRPr="00722BDD">
        <w:rPr>
          <w:rFonts w:cs="Calibri"/>
          <w:sz w:val="24"/>
        </w:rPr>
        <w:t xml:space="preserve">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w:t>
      </w:r>
      <w:r w:rsidR="008E655C" w:rsidRPr="00722BDD">
        <w:rPr>
          <w:rFonts w:cs="Calibri"/>
          <w:sz w:val="24"/>
        </w:rPr>
        <w:t xml:space="preserve">expertul </w:t>
      </w:r>
      <w:r w:rsidRPr="00722BDD">
        <w:rPr>
          <w:rFonts w:cs="Calibri"/>
          <w:sz w:val="24"/>
        </w:rPr>
        <w:t>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1E9C41E5" w14:textId="77777777" w:rsidR="00687B35" w:rsidRPr="00722BDD" w:rsidRDefault="00687B35" w:rsidP="002D2CD1">
      <w:pPr>
        <w:pStyle w:val="ListParagraph"/>
        <w:spacing w:before="120" w:after="120" w:line="240" w:lineRule="auto"/>
        <w:ind w:left="0"/>
        <w:contextualSpacing w:val="0"/>
        <w:jc w:val="both"/>
        <w:rPr>
          <w:rFonts w:cs="Calibri"/>
          <w:b/>
          <w:sz w:val="24"/>
        </w:rPr>
      </w:pPr>
    </w:p>
    <w:p w14:paraId="6B98B080" w14:textId="77777777" w:rsidR="00687B35" w:rsidRPr="00722BDD" w:rsidRDefault="00687B35" w:rsidP="002D2CD1">
      <w:pPr>
        <w:keepNext/>
        <w:spacing w:before="120" w:after="120" w:line="240" w:lineRule="auto"/>
        <w:jc w:val="both"/>
        <w:rPr>
          <w:rFonts w:cs="Calibri"/>
          <w:b/>
          <w:kern w:val="32"/>
          <w:sz w:val="24"/>
        </w:rPr>
      </w:pPr>
      <w:r w:rsidRPr="00722BDD">
        <w:rPr>
          <w:rFonts w:cs="Calibri"/>
          <w:b/>
          <w:kern w:val="32"/>
          <w:sz w:val="24"/>
        </w:rPr>
        <w:t>Se va considera că proiectul nu este încadrat corect și Cererea de finanțare este respinsă dacă</w:t>
      </w:r>
      <w:r w:rsidR="008E655C" w:rsidRPr="00722BDD">
        <w:rPr>
          <w:rFonts w:cs="Calibri"/>
          <w:b/>
          <w:kern w:val="32"/>
          <w:sz w:val="24"/>
        </w:rPr>
        <w:t xml:space="preserve">, </w:t>
      </w:r>
      <w:r w:rsidR="008E655C" w:rsidRPr="00722BDD">
        <w:rPr>
          <w:rFonts w:cs="Calibri"/>
          <w:b/>
          <w:kern w:val="32"/>
          <w:sz w:val="24"/>
          <w:u w:val="single"/>
        </w:rPr>
        <w:t>inclusiv după solicitarea de informații suplimentare</w:t>
      </w:r>
      <w:r w:rsidR="008E655C" w:rsidRPr="00722BDD">
        <w:rPr>
          <w:rFonts w:cs="Calibri"/>
          <w:b/>
          <w:kern w:val="32"/>
          <w:sz w:val="24"/>
        </w:rPr>
        <w:t>,</w:t>
      </w:r>
      <w:r w:rsidRPr="00722BDD">
        <w:rPr>
          <w:rFonts w:cs="Calibri"/>
          <w:b/>
          <w:kern w:val="32"/>
          <w:sz w:val="24"/>
        </w:rPr>
        <w:t xml:space="preserve"> cel puțin un punct de verificare va prezenta bifa ”NU”.</w:t>
      </w:r>
    </w:p>
    <w:p w14:paraId="5BB8152F" w14:textId="77777777" w:rsidR="00687B35" w:rsidRPr="00722BDD" w:rsidRDefault="00687B35" w:rsidP="002D2CD1">
      <w:pPr>
        <w:keepNext/>
        <w:spacing w:before="120" w:after="120" w:line="240" w:lineRule="auto"/>
        <w:jc w:val="both"/>
        <w:rPr>
          <w:rFonts w:cs="Calibri"/>
          <w:sz w:val="24"/>
        </w:rPr>
      </w:pPr>
      <w:r w:rsidRPr="00722BDD">
        <w:rPr>
          <w:rFonts w:cs="Calibri"/>
          <w:b/>
          <w:kern w:val="32"/>
          <w:sz w:val="24"/>
        </w:rPr>
        <w:t xml:space="preserve">În acest caz, concluzia verificării este comunicată solicitantului și verificarea cererii de finanțare se oprește în această etapă. </w:t>
      </w:r>
    </w:p>
    <w:p w14:paraId="4011A17D" w14:textId="77777777" w:rsidR="006E3E52" w:rsidRPr="00722BDD" w:rsidRDefault="00687B35" w:rsidP="002D2CD1">
      <w:pPr>
        <w:keepNext/>
        <w:spacing w:before="120" w:after="120" w:line="240" w:lineRule="auto"/>
        <w:outlineLvl w:val="0"/>
        <w:rPr>
          <w:rFonts w:cs="Calibri"/>
          <w:b/>
          <w:kern w:val="32"/>
          <w:sz w:val="24"/>
          <w:szCs w:val="24"/>
        </w:rPr>
        <w:sectPr w:rsidR="006E3E52" w:rsidRPr="00722BDD" w:rsidSect="00BB3169">
          <w:pgSz w:w="11909" w:h="16834" w:code="9"/>
          <w:pgMar w:top="1152" w:right="1440" w:bottom="1152" w:left="1440" w:header="706" w:footer="706" w:gutter="0"/>
          <w:cols w:space="720"/>
          <w:docGrid w:linePitch="360"/>
        </w:sectPr>
      </w:pPr>
      <w:r w:rsidRPr="00722BDD">
        <w:rPr>
          <w:rFonts w:cs="Calibri"/>
          <w:b/>
          <w:kern w:val="32"/>
          <w:sz w:val="24"/>
        </w:rPr>
        <w:t xml:space="preserve"> </w:t>
      </w:r>
    </w:p>
    <w:p w14:paraId="7F6D0416" w14:textId="77777777" w:rsidR="00D16A54" w:rsidRPr="00722BDD" w:rsidRDefault="00D16A54" w:rsidP="002D2CD1">
      <w:pPr>
        <w:keepNext/>
        <w:spacing w:before="120" w:after="120" w:line="240" w:lineRule="auto"/>
        <w:outlineLvl w:val="0"/>
        <w:rPr>
          <w:rFonts w:cs="Calibri"/>
          <w:b/>
          <w:kern w:val="32"/>
          <w:sz w:val="24"/>
        </w:rPr>
      </w:pPr>
      <w:bookmarkStart w:id="264" w:name="_Toc487029130"/>
      <w:bookmarkStart w:id="265" w:name="_Toc488619441"/>
      <w:bookmarkStart w:id="266" w:name="_Toc59008554"/>
      <w:r w:rsidRPr="00722BDD">
        <w:rPr>
          <w:rFonts w:cs="Calibri"/>
          <w:b/>
          <w:kern w:val="32"/>
          <w:sz w:val="24"/>
        </w:rPr>
        <w:lastRenderedPageBreak/>
        <w:t>E2.2L  REGISTRUL ELECTRONIC AL CERERILOR DE FINANȚARE</w:t>
      </w:r>
      <w:bookmarkEnd w:id="261"/>
      <w:bookmarkEnd w:id="262"/>
      <w:bookmarkEnd w:id="263"/>
      <w:bookmarkEnd w:id="264"/>
      <w:bookmarkEnd w:id="265"/>
      <w:bookmarkEnd w:id="266"/>
    </w:p>
    <w:p w14:paraId="1442AB5E" w14:textId="77777777" w:rsidR="00D16A54" w:rsidRPr="00722BDD" w:rsidRDefault="00D16A54" w:rsidP="002D2CD1">
      <w:pPr>
        <w:spacing w:before="120" w:after="120" w:line="240" w:lineRule="auto"/>
        <w:rPr>
          <w:rFonts w:cs="Calibri"/>
          <w:sz w:val="24"/>
        </w:rPr>
      </w:pPr>
    </w:p>
    <w:tbl>
      <w:tblPr>
        <w:tblW w:w="5367" w:type="pct"/>
        <w:jc w:val="center"/>
        <w:tblLayout w:type="fixed"/>
        <w:tblLook w:val="04A0" w:firstRow="1" w:lastRow="0" w:firstColumn="1" w:lastColumn="0" w:noHBand="0" w:noVBand="1"/>
      </w:tblPr>
      <w:tblGrid>
        <w:gridCol w:w="462"/>
        <w:gridCol w:w="663"/>
        <w:gridCol w:w="745"/>
        <w:gridCol w:w="958"/>
        <w:gridCol w:w="13"/>
        <w:gridCol w:w="1507"/>
        <w:gridCol w:w="19"/>
        <w:gridCol w:w="536"/>
        <w:gridCol w:w="19"/>
        <w:gridCol w:w="1478"/>
        <w:gridCol w:w="19"/>
        <w:gridCol w:w="777"/>
        <w:gridCol w:w="19"/>
        <w:gridCol w:w="926"/>
        <w:gridCol w:w="25"/>
        <w:gridCol w:w="2464"/>
        <w:gridCol w:w="29"/>
        <w:gridCol w:w="10"/>
        <w:gridCol w:w="1836"/>
        <w:gridCol w:w="19"/>
        <w:gridCol w:w="587"/>
        <w:gridCol w:w="19"/>
        <w:gridCol w:w="609"/>
        <w:gridCol w:w="19"/>
        <w:gridCol w:w="660"/>
        <w:gridCol w:w="19"/>
        <w:gridCol w:w="615"/>
        <w:gridCol w:w="19"/>
        <w:gridCol w:w="787"/>
      </w:tblGrid>
      <w:tr w:rsidR="00A92E76" w:rsidRPr="00722BDD" w14:paraId="0C552AD3" w14:textId="77777777" w:rsidTr="007F7BF3">
        <w:trPr>
          <w:trHeight w:val="1547"/>
          <w:jc w:val="center"/>
        </w:trPr>
        <w:tc>
          <w:tcPr>
            <w:tcW w:w="1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B4F3DD" w14:textId="77777777" w:rsidR="00A92E76" w:rsidRPr="00722BDD" w:rsidRDefault="00A92E76" w:rsidP="002D2CD1">
            <w:pPr>
              <w:spacing w:before="120" w:after="120" w:line="240" w:lineRule="auto"/>
              <w:jc w:val="center"/>
              <w:rPr>
                <w:rFonts w:cs="Calibri"/>
                <w:sz w:val="20"/>
              </w:rPr>
            </w:pPr>
            <w:r w:rsidRPr="00722BDD">
              <w:rPr>
                <w:rFonts w:cs="Calibri"/>
                <w:sz w:val="20"/>
              </w:rPr>
              <w:t>Nr.crt</w:t>
            </w:r>
          </w:p>
        </w:tc>
        <w:tc>
          <w:tcPr>
            <w:tcW w:w="3206" w:type="pct"/>
            <w:gridSpan w:val="15"/>
            <w:tcBorders>
              <w:top w:val="single" w:sz="4" w:space="0" w:color="auto"/>
              <w:left w:val="single" w:sz="4" w:space="0" w:color="auto"/>
              <w:bottom w:val="single" w:sz="4" w:space="0" w:color="000000"/>
              <w:right w:val="single" w:sz="4" w:space="0" w:color="auto"/>
            </w:tcBorders>
          </w:tcPr>
          <w:p w14:paraId="24FC4066" w14:textId="77777777" w:rsidR="00A92E76" w:rsidRPr="00722BDD" w:rsidRDefault="00A92E76" w:rsidP="002D2CD1">
            <w:pPr>
              <w:spacing w:before="120" w:after="120" w:line="240" w:lineRule="auto"/>
              <w:jc w:val="center"/>
              <w:rPr>
                <w:rFonts w:cs="Calibri"/>
                <w:sz w:val="20"/>
              </w:rPr>
            </w:pPr>
          </w:p>
          <w:p w14:paraId="7C3F5E18" w14:textId="77777777" w:rsidR="00A92E76" w:rsidRPr="00722BDD" w:rsidRDefault="00A92E76" w:rsidP="002D2CD1">
            <w:pPr>
              <w:spacing w:before="120" w:after="120" w:line="240" w:lineRule="auto"/>
              <w:jc w:val="center"/>
              <w:rPr>
                <w:rFonts w:cs="Calibri"/>
                <w:sz w:val="20"/>
              </w:rPr>
            </w:pPr>
            <w:r w:rsidRPr="00722BDD">
              <w:rPr>
                <w:rFonts w:cs="Calibri"/>
                <w:sz w:val="20"/>
              </w:rPr>
              <w:t>Cod proiect</w:t>
            </w:r>
          </w:p>
        </w:tc>
        <w:tc>
          <w:tcPr>
            <w:tcW w:w="597" w:type="pct"/>
            <w:gridSpan w:val="4"/>
            <w:tcBorders>
              <w:top w:val="single" w:sz="4" w:space="0" w:color="auto"/>
              <w:left w:val="single" w:sz="4" w:space="0" w:color="auto"/>
              <w:bottom w:val="nil"/>
              <w:right w:val="single" w:sz="4" w:space="0" w:color="000000"/>
            </w:tcBorders>
            <w:shd w:val="clear" w:color="auto" w:fill="auto"/>
            <w:vAlign w:val="center"/>
            <w:hideMark/>
          </w:tcPr>
          <w:p w14:paraId="2609C524" w14:textId="77777777" w:rsidR="00A92E76" w:rsidRPr="00722BDD" w:rsidRDefault="00A92E76" w:rsidP="002D2CD1">
            <w:pPr>
              <w:spacing w:before="120" w:after="120" w:line="240" w:lineRule="auto"/>
              <w:jc w:val="center"/>
              <w:rPr>
                <w:rFonts w:cs="Calibri"/>
                <w:sz w:val="20"/>
              </w:rPr>
            </w:pPr>
            <w:r w:rsidRPr="00722BDD">
              <w:rPr>
                <w:rFonts w:cs="Calibri"/>
                <w:sz w:val="20"/>
              </w:rPr>
              <w:t>Data înregistrării</w:t>
            </w:r>
          </w:p>
        </w:tc>
        <w:tc>
          <w:tcPr>
            <w:tcW w:w="1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DCCAD2" w14:textId="77777777" w:rsidR="00A92E76" w:rsidRPr="00722BDD" w:rsidRDefault="00A92E76" w:rsidP="002D2CD1">
            <w:pPr>
              <w:spacing w:before="120" w:after="120" w:line="240" w:lineRule="auto"/>
              <w:jc w:val="center"/>
              <w:rPr>
                <w:rFonts w:cs="Calibri"/>
                <w:sz w:val="20"/>
              </w:rPr>
            </w:pPr>
            <w:r w:rsidRPr="00722BDD">
              <w:rPr>
                <w:rFonts w:cs="Calibri"/>
                <w:sz w:val="20"/>
              </w:rPr>
              <w:t>Solicitant</w:t>
            </w:r>
          </w:p>
        </w:tc>
        <w:tc>
          <w:tcPr>
            <w:tcW w:w="86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45DC4D7" w14:textId="77777777" w:rsidR="00A92E76" w:rsidRPr="00722BDD" w:rsidRDefault="00A92E76" w:rsidP="002D2CD1">
            <w:pPr>
              <w:spacing w:before="120" w:after="120" w:line="240" w:lineRule="auto"/>
              <w:jc w:val="center"/>
              <w:rPr>
                <w:rFonts w:cs="Calibri"/>
                <w:sz w:val="20"/>
              </w:rPr>
            </w:pPr>
            <w:r w:rsidRPr="00722BDD">
              <w:rPr>
                <w:rFonts w:cs="Calibri"/>
                <w:sz w:val="20"/>
              </w:rPr>
              <w:t>Adresă solicitant (sediu social)</w:t>
            </w:r>
          </w:p>
        </w:tc>
      </w:tr>
      <w:tr w:rsidR="007F7BF3" w:rsidRPr="00722BDD" w14:paraId="1805C9BF" w14:textId="77777777" w:rsidTr="007F7BF3">
        <w:trPr>
          <w:trHeight w:val="2671"/>
          <w:jc w:val="center"/>
        </w:trPr>
        <w:tc>
          <w:tcPr>
            <w:tcW w:w="146" w:type="pct"/>
            <w:vMerge/>
            <w:tcBorders>
              <w:top w:val="single" w:sz="4" w:space="0" w:color="auto"/>
              <w:left w:val="single" w:sz="4" w:space="0" w:color="auto"/>
              <w:bottom w:val="single" w:sz="4" w:space="0" w:color="auto"/>
              <w:right w:val="single" w:sz="4" w:space="0" w:color="auto"/>
            </w:tcBorders>
            <w:vAlign w:val="center"/>
            <w:hideMark/>
          </w:tcPr>
          <w:p w14:paraId="3A589567" w14:textId="77777777" w:rsidR="007F7BF3" w:rsidRPr="00722BDD" w:rsidRDefault="007F7BF3" w:rsidP="002D2CD1">
            <w:pPr>
              <w:spacing w:before="120" w:after="120" w:line="240" w:lineRule="auto"/>
              <w:rPr>
                <w:rFonts w:cs="Calibri"/>
                <w:sz w:val="20"/>
              </w:rPr>
            </w:pPr>
          </w:p>
        </w:tc>
        <w:tc>
          <w:tcPr>
            <w:tcW w:w="209" w:type="pct"/>
            <w:tcBorders>
              <w:top w:val="nil"/>
              <w:left w:val="single" w:sz="4" w:space="0" w:color="auto"/>
              <w:bottom w:val="single" w:sz="4" w:space="0" w:color="000000"/>
              <w:right w:val="single" w:sz="4" w:space="0" w:color="auto"/>
            </w:tcBorders>
            <w:shd w:val="clear" w:color="auto" w:fill="auto"/>
            <w:vAlign w:val="center"/>
            <w:hideMark/>
          </w:tcPr>
          <w:p w14:paraId="73686575" w14:textId="77777777" w:rsidR="007F7BF3" w:rsidRPr="00722BDD" w:rsidRDefault="007F7BF3" w:rsidP="002D2CD1">
            <w:pPr>
              <w:spacing w:before="120" w:after="120" w:line="240" w:lineRule="auto"/>
              <w:jc w:val="center"/>
              <w:rPr>
                <w:rFonts w:cs="Calibri"/>
                <w:sz w:val="20"/>
              </w:rPr>
            </w:pPr>
            <w:r w:rsidRPr="00722BDD">
              <w:rPr>
                <w:rFonts w:cs="Calibri"/>
                <w:sz w:val="20"/>
              </w:rPr>
              <w:t>Tip CF(F/N)</w:t>
            </w:r>
          </w:p>
        </w:tc>
        <w:tc>
          <w:tcPr>
            <w:tcW w:w="235" w:type="pct"/>
            <w:tcBorders>
              <w:top w:val="single" w:sz="4" w:space="0" w:color="auto"/>
              <w:left w:val="single" w:sz="4" w:space="0" w:color="auto"/>
              <w:bottom w:val="single" w:sz="4" w:space="0" w:color="000000"/>
              <w:right w:val="single" w:sz="4" w:space="0" w:color="000000"/>
            </w:tcBorders>
            <w:shd w:val="clear" w:color="auto" w:fill="auto"/>
            <w:vAlign w:val="center"/>
            <w:hideMark/>
          </w:tcPr>
          <w:p w14:paraId="07093FEE" w14:textId="77777777" w:rsidR="007F7BF3" w:rsidRPr="00722BDD" w:rsidRDefault="007F7BF3" w:rsidP="002D2CD1">
            <w:pPr>
              <w:spacing w:before="120" w:after="120" w:line="240" w:lineRule="auto"/>
              <w:jc w:val="center"/>
              <w:rPr>
                <w:rFonts w:cs="Calibri"/>
                <w:sz w:val="20"/>
              </w:rPr>
            </w:pPr>
            <w:r w:rsidRPr="00722BDD">
              <w:rPr>
                <w:rFonts w:cs="Calibri"/>
                <w:sz w:val="20"/>
              </w:rPr>
              <w:t>Măsura</w:t>
            </w:r>
          </w:p>
        </w:tc>
        <w:tc>
          <w:tcPr>
            <w:tcW w:w="306" w:type="pct"/>
            <w:gridSpan w:val="2"/>
            <w:tcBorders>
              <w:top w:val="single" w:sz="4" w:space="0" w:color="auto"/>
              <w:left w:val="single" w:sz="4" w:space="0" w:color="auto"/>
              <w:bottom w:val="single" w:sz="4" w:space="0" w:color="auto"/>
              <w:right w:val="single" w:sz="4" w:space="0" w:color="000000"/>
            </w:tcBorders>
          </w:tcPr>
          <w:p w14:paraId="08E63BD8" w14:textId="77777777" w:rsidR="007F7BF3" w:rsidRPr="00722BDD" w:rsidRDefault="007F7BF3" w:rsidP="002D2CD1">
            <w:pPr>
              <w:spacing w:before="120" w:after="120" w:line="240" w:lineRule="auto"/>
              <w:jc w:val="center"/>
              <w:rPr>
                <w:rFonts w:cs="Calibri"/>
                <w:sz w:val="20"/>
              </w:rPr>
            </w:pPr>
          </w:p>
          <w:p w14:paraId="039291A8" w14:textId="77777777" w:rsidR="007F7BF3" w:rsidRPr="00722BDD" w:rsidRDefault="007F7BF3" w:rsidP="002D2CD1">
            <w:pPr>
              <w:spacing w:before="120" w:after="120" w:line="240" w:lineRule="auto"/>
              <w:jc w:val="center"/>
              <w:rPr>
                <w:rFonts w:cs="Calibri"/>
                <w:sz w:val="20"/>
              </w:rPr>
            </w:pPr>
          </w:p>
          <w:p w14:paraId="28EA98BF" w14:textId="77777777" w:rsidR="007F7BF3" w:rsidRPr="00722BDD" w:rsidRDefault="007F7BF3" w:rsidP="002D2CD1">
            <w:pPr>
              <w:spacing w:before="120" w:after="120" w:line="240" w:lineRule="auto"/>
              <w:jc w:val="center"/>
              <w:rPr>
                <w:rFonts w:cs="Calibri"/>
                <w:sz w:val="20"/>
              </w:rPr>
            </w:pPr>
          </w:p>
          <w:p w14:paraId="4AF2B280" w14:textId="77777777" w:rsidR="007F7BF3" w:rsidRPr="00722BDD" w:rsidRDefault="007F7BF3" w:rsidP="002D2CD1">
            <w:pPr>
              <w:spacing w:before="120" w:after="120" w:line="240" w:lineRule="auto"/>
              <w:jc w:val="center"/>
              <w:rPr>
                <w:rFonts w:cs="Calibri"/>
                <w:sz w:val="20"/>
              </w:rPr>
            </w:pPr>
            <w:r w:rsidRPr="00722BDD">
              <w:rPr>
                <w:rFonts w:cs="Calibri"/>
                <w:sz w:val="20"/>
              </w:rPr>
              <w:t>Sub-măsura</w:t>
            </w:r>
          </w:p>
        </w:tc>
        <w:tc>
          <w:tcPr>
            <w:tcW w:w="481" w:type="pct"/>
            <w:gridSpan w:val="2"/>
            <w:tcBorders>
              <w:top w:val="single" w:sz="4" w:space="0" w:color="auto"/>
              <w:left w:val="single" w:sz="4" w:space="0" w:color="auto"/>
              <w:bottom w:val="single" w:sz="4" w:space="0" w:color="auto"/>
              <w:right w:val="single" w:sz="4" w:space="0" w:color="000000"/>
            </w:tcBorders>
          </w:tcPr>
          <w:p w14:paraId="5BB6AD8B" w14:textId="77777777" w:rsidR="007F7BF3" w:rsidRPr="00722BDD" w:rsidRDefault="007F7BF3" w:rsidP="00A92E76">
            <w:pPr>
              <w:spacing w:before="120" w:after="120" w:line="240" w:lineRule="auto"/>
              <w:jc w:val="center"/>
              <w:rPr>
                <w:rFonts w:cs="Calibri"/>
                <w:sz w:val="20"/>
              </w:rPr>
            </w:pPr>
          </w:p>
          <w:p w14:paraId="0A2C8D8F" w14:textId="77777777" w:rsidR="007F7BF3" w:rsidRPr="00722BDD" w:rsidRDefault="007F7BF3" w:rsidP="00DF643E">
            <w:pPr>
              <w:spacing w:before="120" w:after="120" w:line="240" w:lineRule="auto"/>
              <w:jc w:val="center"/>
              <w:rPr>
                <w:rFonts w:cs="Calibri"/>
                <w:sz w:val="20"/>
              </w:rPr>
            </w:pPr>
            <w:r w:rsidRPr="00722BDD">
              <w:rPr>
                <w:rFonts w:cs="Calibri"/>
                <w:sz w:val="20"/>
              </w:rPr>
              <w:t xml:space="preserve">Codificarea în funcție de articolul din Reg. (UE) nr. 1305/2013 </w:t>
            </w:r>
          </w:p>
        </w:tc>
        <w:tc>
          <w:tcPr>
            <w:tcW w:w="175"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6A3F552D" w14:textId="77777777" w:rsidR="007F7BF3" w:rsidRPr="00722BDD" w:rsidRDefault="007F7BF3" w:rsidP="002D2CD1">
            <w:pPr>
              <w:spacing w:before="120" w:after="120" w:line="240" w:lineRule="auto"/>
              <w:jc w:val="center"/>
              <w:rPr>
                <w:rFonts w:cs="Calibri"/>
                <w:sz w:val="20"/>
              </w:rPr>
            </w:pPr>
            <w:r w:rsidRPr="00722BDD">
              <w:rPr>
                <w:rFonts w:cs="Calibri"/>
                <w:sz w:val="20"/>
              </w:rPr>
              <w:t xml:space="preserve">Tip beneficiar </w:t>
            </w:r>
          </w:p>
        </w:tc>
        <w:tc>
          <w:tcPr>
            <w:tcW w:w="472" w:type="pct"/>
            <w:gridSpan w:val="2"/>
            <w:tcBorders>
              <w:top w:val="nil"/>
              <w:left w:val="single" w:sz="4" w:space="0" w:color="auto"/>
              <w:bottom w:val="single" w:sz="4" w:space="0" w:color="000000"/>
              <w:right w:val="single" w:sz="4" w:space="0" w:color="auto"/>
            </w:tcBorders>
            <w:shd w:val="clear" w:color="auto" w:fill="auto"/>
            <w:vAlign w:val="center"/>
          </w:tcPr>
          <w:p w14:paraId="1AB3A253" w14:textId="77777777" w:rsidR="007F7BF3" w:rsidRPr="00722BDD" w:rsidRDefault="007F7BF3" w:rsidP="002D2CD1">
            <w:pPr>
              <w:spacing w:before="120" w:after="120" w:line="240" w:lineRule="auto"/>
              <w:jc w:val="center"/>
              <w:rPr>
                <w:rFonts w:cs="Calibri"/>
                <w:sz w:val="20"/>
              </w:rPr>
            </w:pPr>
            <w:r w:rsidRPr="00722BDD">
              <w:rPr>
                <w:rFonts w:cs="Calibri"/>
                <w:sz w:val="20"/>
              </w:rPr>
              <w:t>Cod decizie autorizare GAL</w:t>
            </w:r>
          </w:p>
        </w:tc>
        <w:tc>
          <w:tcPr>
            <w:tcW w:w="251" w:type="pct"/>
            <w:gridSpan w:val="2"/>
            <w:tcBorders>
              <w:top w:val="nil"/>
              <w:left w:val="single" w:sz="4" w:space="0" w:color="auto"/>
              <w:bottom w:val="single" w:sz="4" w:space="0" w:color="000000"/>
              <w:right w:val="single" w:sz="4" w:space="0" w:color="auto"/>
            </w:tcBorders>
            <w:shd w:val="clear" w:color="auto" w:fill="auto"/>
            <w:vAlign w:val="center"/>
          </w:tcPr>
          <w:p w14:paraId="7867111B" w14:textId="77777777" w:rsidR="007F7BF3" w:rsidRPr="00722BDD" w:rsidRDefault="007F7BF3" w:rsidP="002D2CD1">
            <w:pPr>
              <w:spacing w:before="120" w:after="120" w:line="240" w:lineRule="auto"/>
              <w:jc w:val="center"/>
              <w:rPr>
                <w:rFonts w:cs="Calibri"/>
                <w:sz w:val="20"/>
              </w:rPr>
            </w:pPr>
            <w:r w:rsidRPr="00722BDD">
              <w:rPr>
                <w:rFonts w:cs="Calibri"/>
                <w:sz w:val="20"/>
              </w:rPr>
              <w:t>Regiune</w:t>
            </w:r>
          </w:p>
        </w:tc>
        <w:tc>
          <w:tcPr>
            <w:tcW w:w="300"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2508398A" w14:textId="77777777" w:rsidR="007F7BF3" w:rsidRPr="00722BDD" w:rsidRDefault="007F7BF3" w:rsidP="002D2CD1">
            <w:pPr>
              <w:spacing w:before="120" w:after="120" w:line="240" w:lineRule="auto"/>
              <w:jc w:val="center"/>
              <w:rPr>
                <w:rFonts w:cs="Calibri"/>
                <w:sz w:val="20"/>
              </w:rPr>
            </w:pPr>
            <w:r w:rsidRPr="00722BDD">
              <w:rPr>
                <w:rFonts w:cs="Calibri"/>
                <w:sz w:val="20"/>
              </w:rPr>
              <w:t>Județ</w:t>
            </w:r>
          </w:p>
        </w:tc>
        <w:tc>
          <w:tcPr>
            <w:tcW w:w="786" w:type="pct"/>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47941902" w14:textId="77777777" w:rsidR="007F7BF3" w:rsidRPr="00722BDD" w:rsidRDefault="007F7BF3" w:rsidP="002D2CD1">
            <w:pPr>
              <w:spacing w:before="120" w:after="120" w:line="240" w:lineRule="auto"/>
              <w:jc w:val="center"/>
              <w:rPr>
                <w:rFonts w:cs="Calibri"/>
                <w:sz w:val="20"/>
              </w:rPr>
            </w:pPr>
            <w:r w:rsidRPr="00722BDD">
              <w:rPr>
                <w:rFonts w:cs="Calibri"/>
                <w:sz w:val="20"/>
              </w:rPr>
              <w:t>Numărul de ordine de înregistrare în registru</w:t>
            </w:r>
          </w:p>
        </w:tc>
        <w:tc>
          <w:tcPr>
            <w:tcW w:w="588"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17902C35" w14:textId="77777777" w:rsidR="007F7BF3" w:rsidRPr="00722BDD" w:rsidRDefault="00935894" w:rsidP="002D2CD1">
            <w:pPr>
              <w:spacing w:before="120" w:after="120" w:line="240" w:lineRule="auto"/>
              <w:jc w:val="center"/>
              <w:rPr>
                <w:rFonts w:cs="Calibri"/>
                <w:sz w:val="20"/>
                <w:lang w:val="en-US"/>
              </w:rPr>
            </w:pPr>
            <w:r w:rsidRPr="00722BDD">
              <w:rPr>
                <w:rFonts w:cs="Calibri"/>
                <w:sz w:val="20"/>
              </w:rPr>
              <w:t>Zi/lună/an</w:t>
            </w:r>
          </w:p>
        </w:tc>
        <w:tc>
          <w:tcPr>
            <w:tcW w:w="191" w:type="pct"/>
            <w:gridSpan w:val="2"/>
            <w:tcBorders>
              <w:top w:val="single" w:sz="4" w:space="0" w:color="auto"/>
              <w:left w:val="single" w:sz="4" w:space="0" w:color="auto"/>
              <w:bottom w:val="single" w:sz="4" w:space="0" w:color="auto"/>
              <w:right w:val="single" w:sz="4" w:space="0" w:color="auto"/>
            </w:tcBorders>
            <w:vAlign w:val="center"/>
            <w:hideMark/>
          </w:tcPr>
          <w:p w14:paraId="10FCB5DD" w14:textId="77777777" w:rsidR="007F7BF3" w:rsidRPr="00722BDD" w:rsidRDefault="007F7BF3" w:rsidP="002D2CD1">
            <w:pPr>
              <w:spacing w:before="120" w:after="120" w:line="240" w:lineRule="auto"/>
              <w:rPr>
                <w:rFonts w:cs="Calibri"/>
                <w:sz w:val="20"/>
              </w:rPr>
            </w:pPr>
          </w:p>
        </w:tc>
        <w:tc>
          <w:tcPr>
            <w:tcW w:w="198" w:type="pct"/>
            <w:gridSpan w:val="2"/>
            <w:tcBorders>
              <w:top w:val="nil"/>
              <w:left w:val="single" w:sz="4" w:space="0" w:color="auto"/>
              <w:bottom w:val="single" w:sz="4" w:space="0" w:color="auto"/>
              <w:right w:val="single" w:sz="4" w:space="0" w:color="auto"/>
            </w:tcBorders>
            <w:shd w:val="clear" w:color="auto" w:fill="auto"/>
            <w:vAlign w:val="center"/>
            <w:hideMark/>
          </w:tcPr>
          <w:p w14:paraId="49D99323" w14:textId="77777777" w:rsidR="007F7BF3" w:rsidRPr="00722BDD" w:rsidRDefault="007F7BF3" w:rsidP="002D2CD1">
            <w:pPr>
              <w:spacing w:before="120" w:after="120" w:line="240" w:lineRule="auto"/>
              <w:jc w:val="center"/>
              <w:rPr>
                <w:rFonts w:cs="Calibri"/>
                <w:sz w:val="20"/>
              </w:rPr>
            </w:pPr>
            <w:r w:rsidRPr="00722BDD">
              <w:rPr>
                <w:rFonts w:cs="Calibri"/>
                <w:sz w:val="20"/>
              </w:rPr>
              <w:t xml:space="preserve">Adresa </w:t>
            </w:r>
          </w:p>
        </w:tc>
        <w:tc>
          <w:tcPr>
            <w:tcW w:w="214" w:type="pct"/>
            <w:gridSpan w:val="2"/>
            <w:tcBorders>
              <w:top w:val="nil"/>
              <w:left w:val="single" w:sz="4" w:space="0" w:color="auto"/>
              <w:bottom w:val="single" w:sz="4" w:space="0" w:color="auto"/>
              <w:right w:val="single" w:sz="4" w:space="0" w:color="auto"/>
            </w:tcBorders>
            <w:shd w:val="clear" w:color="auto" w:fill="auto"/>
            <w:vAlign w:val="center"/>
            <w:hideMark/>
          </w:tcPr>
          <w:p w14:paraId="3AEE73DE" w14:textId="77777777" w:rsidR="007F7BF3" w:rsidRPr="00722BDD" w:rsidRDefault="007F7BF3" w:rsidP="002D2CD1">
            <w:pPr>
              <w:spacing w:before="120" w:after="120" w:line="240" w:lineRule="auto"/>
              <w:jc w:val="center"/>
              <w:rPr>
                <w:rFonts w:cs="Calibri"/>
                <w:sz w:val="20"/>
              </w:rPr>
            </w:pPr>
            <w:r w:rsidRPr="00722BDD">
              <w:rPr>
                <w:rFonts w:cs="Calibri"/>
                <w:sz w:val="20"/>
              </w:rPr>
              <w:t>Nr. Tel</w:t>
            </w:r>
          </w:p>
        </w:tc>
        <w:tc>
          <w:tcPr>
            <w:tcW w:w="200" w:type="pct"/>
            <w:gridSpan w:val="2"/>
            <w:tcBorders>
              <w:top w:val="nil"/>
              <w:left w:val="single" w:sz="4" w:space="0" w:color="auto"/>
              <w:bottom w:val="single" w:sz="4" w:space="0" w:color="auto"/>
              <w:right w:val="single" w:sz="4" w:space="0" w:color="auto"/>
            </w:tcBorders>
            <w:shd w:val="clear" w:color="auto" w:fill="auto"/>
            <w:vAlign w:val="center"/>
            <w:hideMark/>
          </w:tcPr>
          <w:p w14:paraId="68DFD06E" w14:textId="77777777" w:rsidR="007F7BF3" w:rsidRPr="00722BDD" w:rsidRDefault="007F7BF3" w:rsidP="002D2CD1">
            <w:pPr>
              <w:spacing w:before="120" w:after="120" w:line="240" w:lineRule="auto"/>
              <w:jc w:val="center"/>
              <w:rPr>
                <w:rFonts w:cs="Calibri"/>
                <w:sz w:val="20"/>
              </w:rPr>
            </w:pPr>
            <w:r w:rsidRPr="00722BDD">
              <w:rPr>
                <w:rFonts w:cs="Calibri"/>
                <w:sz w:val="20"/>
              </w:rPr>
              <w:t>Nr. Fax</w:t>
            </w:r>
          </w:p>
        </w:tc>
        <w:tc>
          <w:tcPr>
            <w:tcW w:w="248" w:type="pct"/>
            <w:tcBorders>
              <w:top w:val="nil"/>
              <w:left w:val="single" w:sz="4" w:space="0" w:color="auto"/>
              <w:bottom w:val="single" w:sz="4" w:space="0" w:color="auto"/>
              <w:right w:val="single" w:sz="4" w:space="0" w:color="auto"/>
            </w:tcBorders>
            <w:shd w:val="clear" w:color="auto" w:fill="auto"/>
            <w:vAlign w:val="center"/>
            <w:hideMark/>
          </w:tcPr>
          <w:p w14:paraId="6D4C026C" w14:textId="77777777" w:rsidR="007F7BF3" w:rsidRPr="00722BDD" w:rsidRDefault="007F7BF3" w:rsidP="002D2CD1">
            <w:pPr>
              <w:spacing w:before="120" w:after="120" w:line="240" w:lineRule="auto"/>
              <w:jc w:val="center"/>
              <w:rPr>
                <w:rFonts w:cs="Calibri"/>
                <w:sz w:val="20"/>
              </w:rPr>
            </w:pPr>
            <w:r w:rsidRPr="00722BDD">
              <w:rPr>
                <w:rFonts w:cs="Calibri"/>
                <w:sz w:val="20"/>
              </w:rPr>
              <w:t>CUI</w:t>
            </w:r>
          </w:p>
        </w:tc>
      </w:tr>
      <w:tr w:rsidR="003C36E2" w:rsidRPr="00722BDD" w14:paraId="12E4B22D" w14:textId="77777777" w:rsidTr="007F7BF3">
        <w:trPr>
          <w:trHeight w:val="255"/>
          <w:jc w:val="center"/>
        </w:trPr>
        <w:tc>
          <w:tcPr>
            <w:tcW w:w="1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195611" w14:textId="77777777" w:rsidR="007F7BF3" w:rsidRPr="00722BDD" w:rsidRDefault="007F7BF3" w:rsidP="002D2CD1">
            <w:pPr>
              <w:spacing w:before="120" w:after="120" w:line="240" w:lineRule="auto"/>
              <w:jc w:val="center"/>
              <w:rPr>
                <w:rFonts w:cs="Calibri"/>
                <w:sz w:val="20"/>
              </w:rPr>
            </w:pPr>
            <w:r w:rsidRPr="00722BDD">
              <w:rPr>
                <w:rFonts w:cs="Calibri"/>
                <w:sz w:val="20"/>
              </w:rPr>
              <w:t>0</w:t>
            </w:r>
          </w:p>
        </w:tc>
        <w:tc>
          <w:tcPr>
            <w:tcW w:w="209" w:type="pct"/>
            <w:tcBorders>
              <w:top w:val="single" w:sz="4" w:space="0" w:color="auto"/>
              <w:left w:val="nil"/>
              <w:bottom w:val="single" w:sz="4" w:space="0" w:color="auto"/>
              <w:right w:val="single" w:sz="4" w:space="0" w:color="auto"/>
            </w:tcBorders>
            <w:shd w:val="clear" w:color="000000" w:fill="FFFFFF"/>
            <w:vAlign w:val="center"/>
            <w:hideMark/>
          </w:tcPr>
          <w:p w14:paraId="34078E10" w14:textId="77777777" w:rsidR="007F7BF3" w:rsidRPr="00722BDD" w:rsidRDefault="007F7BF3" w:rsidP="002D2CD1">
            <w:pPr>
              <w:spacing w:before="120" w:after="120" w:line="240" w:lineRule="auto"/>
              <w:jc w:val="center"/>
              <w:rPr>
                <w:rFonts w:cs="Calibri"/>
                <w:sz w:val="20"/>
              </w:rPr>
            </w:pPr>
            <w:r w:rsidRPr="00722BDD">
              <w:rPr>
                <w:rFonts w:cs="Calibri"/>
                <w:sz w:val="20"/>
              </w:rPr>
              <w:t>1</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20E1C505" w14:textId="77777777" w:rsidR="007F7BF3" w:rsidRPr="00722BDD" w:rsidRDefault="007F7BF3" w:rsidP="002D2CD1">
            <w:pPr>
              <w:spacing w:before="120" w:after="120" w:line="240" w:lineRule="auto"/>
              <w:jc w:val="center"/>
              <w:rPr>
                <w:rFonts w:cs="Calibri"/>
                <w:sz w:val="20"/>
              </w:rPr>
            </w:pPr>
          </w:p>
          <w:p w14:paraId="1050160E" w14:textId="77777777" w:rsidR="007F7BF3" w:rsidRPr="00722BDD" w:rsidRDefault="007F7BF3" w:rsidP="002D2CD1">
            <w:pPr>
              <w:spacing w:before="120" w:after="120" w:line="240" w:lineRule="auto"/>
              <w:jc w:val="center"/>
              <w:rPr>
                <w:rFonts w:cs="Calibri"/>
                <w:sz w:val="20"/>
              </w:rPr>
            </w:pPr>
            <w:r w:rsidRPr="00722BDD">
              <w:rPr>
                <w:rFonts w:cs="Calibri"/>
                <w:sz w:val="20"/>
              </w:rPr>
              <w:t>2</w:t>
            </w:r>
          </w:p>
          <w:p w14:paraId="6B6AC444" w14:textId="77777777" w:rsidR="007F7BF3" w:rsidRPr="00722BDD" w:rsidRDefault="007F7BF3" w:rsidP="002D2CD1">
            <w:pPr>
              <w:spacing w:before="120" w:after="120" w:line="240" w:lineRule="auto"/>
              <w:jc w:val="center"/>
              <w:rPr>
                <w:rFonts w:cs="Calibri"/>
                <w:sz w:val="20"/>
              </w:rPr>
            </w:pPr>
          </w:p>
        </w:tc>
        <w:tc>
          <w:tcPr>
            <w:tcW w:w="302" w:type="pct"/>
            <w:tcBorders>
              <w:top w:val="single" w:sz="4" w:space="0" w:color="auto"/>
              <w:left w:val="nil"/>
              <w:bottom w:val="single" w:sz="4" w:space="0" w:color="auto"/>
              <w:right w:val="single" w:sz="4" w:space="0" w:color="auto"/>
            </w:tcBorders>
            <w:shd w:val="clear" w:color="000000" w:fill="FFFFFF"/>
            <w:vAlign w:val="center"/>
          </w:tcPr>
          <w:p w14:paraId="79F852D8" w14:textId="77777777" w:rsidR="007F7BF3" w:rsidRPr="00722BDD" w:rsidRDefault="007F7BF3" w:rsidP="002D2CD1">
            <w:pPr>
              <w:spacing w:before="120" w:after="120" w:line="240" w:lineRule="auto"/>
              <w:jc w:val="center"/>
              <w:rPr>
                <w:rFonts w:cs="Calibri"/>
                <w:sz w:val="20"/>
              </w:rPr>
            </w:pPr>
            <w:r w:rsidRPr="00722BDD">
              <w:rPr>
                <w:rFonts w:cs="Calibri"/>
                <w:sz w:val="20"/>
              </w:rPr>
              <w:t>3</w:t>
            </w:r>
          </w:p>
        </w:tc>
        <w:tc>
          <w:tcPr>
            <w:tcW w:w="479" w:type="pct"/>
            <w:gridSpan w:val="2"/>
            <w:tcBorders>
              <w:top w:val="single" w:sz="4" w:space="0" w:color="auto"/>
              <w:left w:val="nil"/>
              <w:bottom w:val="single" w:sz="4" w:space="0" w:color="auto"/>
              <w:right w:val="single" w:sz="4" w:space="0" w:color="auto"/>
            </w:tcBorders>
            <w:shd w:val="clear" w:color="000000" w:fill="FFFFFF"/>
            <w:vAlign w:val="center"/>
          </w:tcPr>
          <w:p w14:paraId="468F2945" w14:textId="77777777" w:rsidR="007F7BF3" w:rsidRPr="00722BDD" w:rsidRDefault="007F7BF3" w:rsidP="002D2CD1">
            <w:pPr>
              <w:spacing w:before="120" w:after="120" w:line="240" w:lineRule="auto"/>
              <w:jc w:val="center"/>
              <w:rPr>
                <w:rFonts w:cs="Calibri"/>
                <w:sz w:val="20"/>
              </w:rPr>
            </w:pPr>
            <w:r w:rsidRPr="00722BDD">
              <w:rPr>
                <w:rFonts w:cs="Calibri"/>
                <w:sz w:val="20"/>
              </w:rPr>
              <w:t>4</w:t>
            </w:r>
          </w:p>
        </w:tc>
        <w:tc>
          <w:tcPr>
            <w:tcW w:w="175" w:type="pct"/>
            <w:gridSpan w:val="2"/>
            <w:tcBorders>
              <w:top w:val="single" w:sz="4" w:space="0" w:color="auto"/>
              <w:left w:val="nil"/>
              <w:bottom w:val="single" w:sz="4" w:space="0" w:color="auto"/>
              <w:right w:val="single" w:sz="4" w:space="0" w:color="auto"/>
            </w:tcBorders>
            <w:shd w:val="clear" w:color="000000" w:fill="FFFFFF"/>
            <w:vAlign w:val="center"/>
            <w:hideMark/>
          </w:tcPr>
          <w:p w14:paraId="7D2F1F31" w14:textId="77777777" w:rsidR="007F7BF3" w:rsidRPr="00722BDD" w:rsidRDefault="007F7BF3" w:rsidP="002D2CD1">
            <w:pPr>
              <w:spacing w:before="120" w:after="120" w:line="240" w:lineRule="auto"/>
              <w:jc w:val="center"/>
              <w:rPr>
                <w:rFonts w:cs="Calibri"/>
                <w:sz w:val="20"/>
              </w:rPr>
            </w:pPr>
            <w:r w:rsidRPr="00722BDD">
              <w:rPr>
                <w:rFonts w:cs="Calibri"/>
                <w:sz w:val="20"/>
              </w:rPr>
              <w:t>5</w:t>
            </w:r>
          </w:p>
        </w:tc>
        <w:tc>
          <w:tcPr>
            <w:tcW w:w="472" w:type="pct"/>
            <w:gridSpan w:val="2"/>
            <w:tcBorders>
              <w:top w:val="single" w:sz="4" w:space="0" w:color="auto"/>
              <w:left w:val="nil"/>
              <w:bottom w:val="single" w:sz="4" w:space="0" w:color="auto"/>
              <w:right w:val="single" w:sz="4" w:space="0" w:color="auto"/>
            </w:tcBorders>
            <w:shd w:val="clear" w:color="000000" w:fill="FFFFFF"/>
            <w:vAlign w:val="center"/>
            <w:hideMark/>
          </w:tcPr>
          <w:p w14:paraId="13CCA6EB" w14:textId="77777777" w:rsidR="007F7BF3" w:rsidRPr="00722BDD" w:rsidRDefault="007F7BF3" w:rsidP="003205DD">
            <w:pPr>
              <w:spacing w:before="120" w:after="120" w:line="240" w:lineRule="auto"/>
              <w:jc w:val="center"/>
              <w:rPr>
                <w:rFonts w:cs="Calibri"/>
                <w:sz w:val="20"/>
              </w:rPr>
            </w:pPr>
            <w:r w:rsidRPr="00722BDD">
              <w:rPr>
                <w:rFonts w:cs="Calibri"/>
                <w:sz w:val="20"/>
              </w:rPr>
              <w:t>6</w:t>
            </w:r>
          </w:p>
        </w:tc>
        <w:tc>
          <w:tcPr>
            <w:tcW w:w="251" w:type="pct"/>
            <w:gridSpan w:val="2"/>
            <w:tcBorders>
              <w:top w:val="single" w:sz="4" w:space="0" w:color="auto"/>
              <w:left w:val="nil"/>
              <w:bottom w:val="single" w:sz="4" w:space="0" w:color="auto"/>
              <w:right w:val="single" w:sz="4" w:space="0" w:color="auto"/>
            </w:tcBorders>
            <w:shd w:val="clear" w:color="000000" w:fill="FFFFFF"/>
            <w:vAlign w:val="center"/>
          </w:tcPr>
          <w:p w14:paraId="2D2C52A0" w14:textId="77777777" w:rsidR="007F7BF3" w:rsidRPr="00722BDD" w:rsidRDefault="007F7BF3" w:rsidP="003205DD">
            <w:pPr>
              <w:spacing w:before="120" w:after="120" w:line="240" w:lineRule="auto"/>
              <w:jc w:val="center"/>
              <w:rPr>
                <w:rFonts w:cs="Calibri"/>
                <w:sz w:val="20"/>
              </w:rPr>
            </w:pPr>
            <w:r w:rsidRPr="00722BDD">
              <w:rPr>
                <w:rFonts w:cs="Calibri"/>
                <w:sz w:val="20"/>
              </w:rPr>
              <w:t>7</w:t>
            </w:r>
          </w:p>
        </w:tc>
        <w:tc>
          <w:tcPr>
            <w:tcW w:w="298" w:type="pct"/>
            <w:gridSpan w:val="2"/>
            <w:tcBorders>
              <w:top w:val="single" w:sz="4" w:space="0" w:color="auto"/>
              <w:left w:val="nil"/>
              <w:bottom w:val="single" w:sz="4" w:space="0" w:color="auto"/>
              <w:right w:val="single" w:sz="4" w:space="0" w:color="auto"/>
            </w:tcBorders>
            <w:shd w:val="clear" w:color="000000" w:fill="FFFFFF"/>
            <w:vAlign w:val="center"/>
            <w:hideMark/>
          </w:tcPr>
          <w:p w14:paraId="186A8205" w14:textId="77777777" w:rsidR="007F7BF3" w:rsidRPr="00722BDD" w:rsidRDefault="007F7BF3">
            <w:pPr>
              <w:spacing w:before="120" w:after="120" w:line="240" w:lineRule="auto"/>
              <w:jc w:val="center"/>
              <w:rPr>
                <w:rFonts w:cs="Calibri"/>
                <w:sz w:val="20"/>
              </w:rPr>
            </w:pPr>
            <w:r w:rsidRPr="00722BDD">
              <w:rPr>
                <w:rFonts w:cs="Calibri"/>
                <w:sz w:val="20"/>
              </w:rPr>
              <w:t>8</w:t>
            </w:r>
          </w:p>
        </w:tc>
        <w:tc>
          <w:tcPr>
            <w:tcW w:w="797" w:type="pct"/>
            <w:gridSpan w:val="4"/>
            <w:tcBorders>
              <w:top w:val="single" w:sz="4" w:space="0" w:color="auto"/>
              <w:left w:val="nil"/>
              <w:bottom w:val="single" w:sz="4" w:space="0" w:color="auto"/>
              <w:right w:val="single" w:sz="4" w:space="0" w:color="auto"/>
            </w:tcBorders>
            <w:shd w:val="clear" w:color="000000" w:fill="FFFFFF"/>
            <w:vAlign w:val="center"/>
            <w:hideMark/>
          </w:tcPr>
          <w:p w14:paraId="490AAEA4" w14:textId="77777777" w:rsidR="007F7BF3" w:rsidRPr="00722BDD" w:rsidRDefault="007F7BF3" w:rsidP="002D2CD1">
            <w:pPr>
              <w:spacing w:before="120" w:after="120" w:line="240" w:lineRule="auto"/>
              <w:jc w:val="center"/>
              <w:rPr>
                <w:rFonts w:cs="Calibri"/>
                <w:sz w:val="20"/>
              </w:rPr>
            </w:pPr>
            <w:r w:rsidRPr="00722BDD">
              <w:rPr>
                <w:rFonts w:cs="Calibri"/>
                <w:sz w:val="20"/>
              </w:rPr>
              <w:t>9</w:t>
            </w:r>
          </w:p>
        </w:tc>
        <w:tc>
          <w:tcPr>
            <w:tcW w:w="579" w:type="pct"/>
            <w:tcBorders>
              <w:top w:val="single" w:sz="4" w:space="0" w:color="auto"/>
              <w:left w:val="single" w:sz="4" w:space="0" w:color="auto"/>
              <w:bottom w:val="single" w:sz="4" w:space="0" w:color="auto"/>
              <w:right w:val="single" w:sz="4" w:space="0" w:color="auto"/>
            </w:tcBorders>
            <w:shd w:val="clear" w:color="000000" w:fill="FFFFFF"/>
            <w:vAlign w:val="center"/>
          </w:tcPr>
          <w:p w14:paraId="39DAA597" w14:textId="77777777" w:rsidR="007F7BF3" w:rsidRPr="00722BDD" w:rsidRDefault="007F7BF3">
            <w:pPr>
              <w:spacing w:before="120" w:after="120" w:line="240" w:lineRule="auto"/>
              <w:jc w:val="center"/>
              <w:rPr>
                <w:rFonts w:cs="Calibri"/>
                <w:sz w:val="20"/>
              </w:rPr>
            </w:pPr>
            <w:r w:rsidRPr="00722BDD">
              <w:rPr>
                <w:rFonts w:cs="Calibri"/>
                <w:sz w:val="20"/>
              </w:rPr>
              <w:t>10</w:t>
            </w:r>
          </w:p>
        </w:tc>
        <w:tc>
          <w:tcPr>
            <w:tcW w:w="191" w:type="pct"/>
            <w:gridSpan w:val="2"/>
            <w:tcBorders>
              <w:top w:val="single" w:sz="4" w:space="0" w:color="auto"/>
              <w:left w:val="nil"/>
              <w:bottom w:val="single" w:sz="4" w:space="0" w:color="auto"/>
              <w:right w:val="single" w:sz="4" w:space="0" w:color="auto"/>
            </w:tcBorders>
            <w:shd w:val="clear" w:color="000000" w:fill="FFFFFF"/>
            <w:vAlign w:val="center"/>
            <w:hideMark/>
          </w:tcPr>
          <w:p w14:paraId="140F6DCC" w14:textId="77777777" w:rsidR="007F7BF3" w:rsidRPr="00722BDD" w:rsidRDefault="007F7BF3" w:rsidP="002D2CD1">
            <w:pPr>
              <w:spacing w:before="120" w:after="120" w:line="240" w:lineRule="auto"/>
              <w:jc w:val="center"/>
              <w:rPr>
                <w:rFonts w:cs="Calibri"/>
                <w:sz w:val="20"/>
              </w:rPr>
            </w:pPr>
            <w:r w:rsidRPr="00722BDD">
              <w:rPr>
                <w:rFonts w:cs="Calibri"/>
                <w:sz w:val="20"/>
              </w:rPr>
              <w:t>11</w:t>
            </w:r>
          </w:p>
        </w:tc>
        <w:tc>
          <w:tcPr>
            <w:tcW w:w="198" w:type="pct"/>
            <w:gridSpan w:val="2"/>
            <w:tcBorders>
              <w:top w:val="single" w:sz="4" w:space="0" w:color="auto"/>
              <w:left w:val="nil"/>
              <w:bottom w:val="single" w:sz="4" w:space="0" w:color="auto"/>
              <w:right w:val="single" w:sz="4" w:space="0" w:color="auto"/>
            </w:tcBorders>
            <w:shd w:val="clear" w:color="000000" w:fill="FFFFFF"/>
            <w:vAlign w:val="center"/>
            <w:hideMark/>
          </w:tcPr>
          <w:p w14:paraId="2EF3D9B7" w14:textId="77777777" w:rsidR="007F7BF3" w:rsidRPr="00722BDD" w:rsidRDefault="007F7BF3">
            <w:pPr>
              <w:spacing w:before="120" w:after="120" w:line="240" w:lineRule="auto"/>
              <w:jc w:val="center"/>
              <w:rPr>
                <w:rFonts w:cs="Calibri"/>
                <w:sz w:val="20"/>
              </w:rPr>
            </w:pPr>
            <w:r w:rsidRPr="00722BDD">
              <w:rPr>
                <w:rFonts w:cs="Calibri"/>
                <w:sz w:val="20"/>
              </w:rPr>
              <w:t>12</w:t>
            </w:r>
          </w:p>
        </w:tc>
        <w:tc>
          <w:tcPr>
            <w:tcW w:w="214" w:type="pct"/>
            <w:gridSpan w:val="2"/>
            <w:tcBorders>
              <w:top w:val="single" w:sz="4" w:space="0" w:color="auto"/>
              <w:left w:val="nil"/>
              <w:bottom w:val="single" w:sz="4" w:space="0" w:color="auto"/>
              <w:right w:val="single" w:sz="4" w:space="0" w:color="auto"/>
            </w:tcBorders>
            <w:shd w:val="clear" w:color="000000" w:fill="FFFFFF"/>
            <w:vAlign w:val="center"/>
            <w:hideMark/>
          </w:tcPr>
          <w:p w14:paraId="5BF41A92" w14:textId="77777777" w:rsidR="007F7BF3" w:rsidRPr="00722BDD" w:rsidRDefault="007F7BF3" w:rsidP="002D2CD1">
            <w:pPr>
              <w:spacing w:before="120" w:after="120" w:line="240" w:lineRule="auto"/>
              <w:jc w:val="center"/>
              <w:rPr>
                <w:rFonts w:cs="Calibri"/>
                <w:sz w:val="20"/>
              </w:rPr>
            </w:pPr>
            <w:r w:rsidRPr="00722BDD">
              <w:rPr>
                <w:rFonts w:cs="Calibri"/>
                <w:sz w:val="20"/>
              </w:rPr>
              <w:t>13</w:t>
            </w:r>
          </w:p>
        </w:tc>
        <w:tc>
          <w:tcPr>
            <w:tcW w:w="200" w:type="pct"/>
            <w:gridSpan w:val="2"/>
            <w:tcBorders>
              <w:top w:val="single" w:sz="4" w:space="0" w:color="auto"/>
              <w:left w:val="nil"/>
              <w:bottom w:val="single" w:sz="4" w:space="0" w:color="auto"/>
              <w:right w:val="single" w:sz="4" w:space="0" w:color="auto"/>
            </w:tcBorders>
            <w:shd w:val="clear" w:color="000000" w:fill="FFFFFF"/>
            <w:vAlign w:val="center"/>
            <w:hideMark/>
          </w:tcPr>
          <w:p w14:paraId="3EAC2BC1" w14:textId="77777777" w:rsidR="007F7BF3" w:rsidRPr="00722BDD" w:rsidRDefault="007F7BF3" w:rsidP="002D2CD1">
            <w:pPr>
              <w:spacing w:before="120" w:after="120" w:line="240" w:lineRule="auto"/>
              <w:jc w:val="center"/>
              <w:rPr>
                <w:rFonts w:cs="Calibri"/>
                <w:sz w:val="20"/>
              </w:rPr>
            </w:pPr>
            <w:r w:rsidRPr="00722BDD">
              <w:rPr>
                <w:rFonts w:cs="Calibri"/>
                <w:sz w:val="20"/>
              </w:rPr>
              <w:t>14</w:t>
            </w:r>
          </w:p>
        </w:tc>
        <w:tc>
          <w:tcPr>
            <w:tcW w:w="254" w:type="pct"/>
            <w:gridSpan w:val="2"/>
            <w:tcBorders>
              <w:top w:val="single" w:sz="4" w:space="0" w:color="auto"/>
              <w:left w:val="nil"/>
              <w:bottom w:val="single" w:sz="4" w:space="0" w:color="auto"/>
              <w:right w:val="single" w:sz="4" w:space="0" w:color="auto"/>
            </w:tcBorders>
            <w:shd w:val="clear" w:color="000000" w:fill="FFFFFF"/>
            <w:vAlign w:val="center"/>
            <w:hideMark/>
          </w:tcPr>
          <w:p w14:paraId="6E176759" w14:textId="77777777" w:rsidR="007F7BF3" w:rsidRPr="00722BDD" w:rsidRDefault="007F7BF3" w:rsidP="002D2CD1">
            <w:pPr>
              <w:spacing w:before="120" w:after="120" w:line="240" w:lineRule="auto"/>
              <w:jc w:val="center"/>
              <w:rPr>
                <w:rFonts w:cs="Calibri"/>
                <w:sz w:val="20"/>
              </w:rPr>
            </w:pPr>
            <w:r w:rsidRPr="00722BDD">
              <w:rPr>
                <w:rFonts w:cs="Calibri"/>
                <w:sz w:val="20"/>
              </w:rPr>
              <w:t>15</w:t>
            </w:r>
          </w:p>
        </w:tc>
      </w:tr>
      <w:tr w:rsidR="007F7BF3" w:rsidRPr="00722BDD" w14:paraId="082F7485" w14:textId="77777777" w:rsidTr="007F7BF3">
        <w:trPr>
          <w:trHeight w:val="255"/>
          <w:jc w:val="center"/>
        </w:trPr>
        <w:tc>
          <w:tcPr>
            <w:tcW w:w="146" w:type="pct"/>
            <w:tcBorders>
              <w:top w:val="single" w:sz="4" w:space="0" w:color="auto"/>
              <w:left w:val="single" w:sz="4" w:space="0" w:color="auto"/>
              <w:bottom w:val="single" w:sz="4" w:space="0" w:color="auto"/>
              <w:right w:val="single" w:sz="4" w:space="0" w:color="auto"/>
            </w:tcBorders>
            <w:shd w:val="clear" w:color="000000" w:fill="FFFFFF"/>
            <w:vAlign w:val="center"/>
          </w:tcPr>
          <w:p w14:paraId="6A94311A" w14:textId="77777777" w:rsidR="007F7BF3" w:rsidRPr="00722BDD" w:rsidRDefault="007F7BF3" w:rsidP="002D2CD1">
            <w:pPr>
              <w:spacing w:before="120" w:after="120" w:line="240" w:lineRule="auto"/>
              <w:jc w:val="center"/>
              <w:rPr>
                <w:rFonts w:cs="Calibri"/>
                <w:sz w:val="20"/>
              </w:rPr>
            </w:pPr>
          </w:p>
        </w:tc>
        <w:tc>
          <w:tcPr>
            <w:tcW w:w="209" w:type="pct"/>
            <w:tcBorders>
              <w:top w:val="single" w:sz="4" w:space="0" w:color="auto"/>
              <w:left w:val="nil"/>
              <w:bottom w:val="single" w:sz="4" w:space="0" w:color="auto"/>
              <w:right w:val="single" w:sz="4" w:space="0" w:color="auto"/>
            </w:tcBorders>
            <w:shd w:val="clear" w:color="000000" w:fill="FFFFFF"/>
            <w:vAlign w:val="center"/>
          </w:tcPr>
          <w:p w14:paraId="522C9A98" w14:textId="77777777" w:rsidR="007F7BF3" w:rsidRPr="00722BDD" w:rsidRDefault="007F7BF3" w:rsidP="002D2CD1">
            <w:pPr>
              <w:spacing w:before="120" w:after="120" w:line="240" w:lineRule="auto"/>
              <w:jc w:val="center"/>
              <w:rPr>
                <w:rFonts w:cs="Calibri"/>
                <w:sz w:val="20"/>
              </w:rPr>
            </w:pPr>
          </w:p>
        </w:tc>
        <w:tc>
          <w:tcPr>
            <w:tcW w:w="235" w:type="pct"/>
            <w:tcBorders>
              <w:top w:val="single" w:sz="4" w:space="0" w:color="auto"/>
              <w:left w:val="nil"/>
              <w:bottom w:val="single" w:sz="4" w:space="0" w:color="auto"/>
              <w:right w:val="single" w:sz="4" w:space="0" w:color="auto"/>
            </w:tcBorders>
            <w:shd w:val="clear" w:color="000000" w:fill="FFFFFF"/>
            <w:vAlign w:val="center"/>
          </w:tcPr>
          <w:p w14:paraId="1433A57E" w14:textId="77777777" w:rsidR="007F7BF3" w:rsidRPr="00722BDD" w:rsidRDefault="007F7BF3" w:rsidP="002D2CD1">
            <w:pPr>
              <w:spacing w:before="120" w:after="120" w:line="240" w:lineRule="auto"/>
              <w:jc w:val="center"/>
              <w:rPr>
                <w:rFonts w:cs="Calibri"/>
                <w:sz w:val="20"/>
              </w:rPr>
            </w:pPr>
          </w:p>
        </w:tc>
        <w:tc>
          <w:tcPr>
            <w:tcW w:w="302" w:type="pct"/>
            <w:tcBorders>
              <w:top w:val="single" w:sz="4" w:space="0" w:color="auto"/>
              <w:left w:val="nil"/>
              <w:bottom w:val="single" w:sz="4" w:space="0" w:color="auto"/>
              <w:right w:val="single" w:sz="4" w:space="0" w:color="auto"/>
            </w:tcBorders>
            <w:shd w:val="clear" w:color="000000" w:fill="FFFFFF"/>
          </w:tcPr>
          <w:p w14:paraId="1C60984F" w14:textId="77777777" w:rsidR="007F7BF3" w:rsidRPr="00722BDD" w:rsidRDefault="007F7BF3" w:rsidP="002D2CD1">
            <w:pPr>
              <w:spacing w:before="120" w:after="120" w:line="240" w:lineRule="auto"/>
              <w:jc w:val="center"/>
              <w:rPr>
                <w:rFonts w:cs="Calibri"/>
                <w:sz w:val="20"/>
              </w:rPr>
            </w:pPr>
          </w:p>
        </w:tc>
        <w:tc>
          <w:tcPr>
            <w:tcW w:w="479" w:type="pct"/>
            <w:gridSpan w:val="2"/>
            <w:tcBorders>
              <w:top w:val="single" w:sz="4" w:space="0" w:color="auto"/>
              <w:left w:val="nil"/>
              <w:bottom w:val="single" w:sz="4" w:space="0" w:color="auto"/>
              <w:right w:val="single" w:sz="4" w:space="0" w:color="auto"/>
            </w:tcBorders>
            <w:shd w:val="clear" w:color="000000" w:fill="FFFFFF"/>
          </w:tcPr>
          <w:p w14:paraId="40BFD7C1" w14:textId="77777777" w:rsidR="007F7BF3" w:rsidRPr="00722BDD" w:rsidRDefault="007F7BF3" w:rsidP="002D2CD1">
            <w:pPr>
              <w:spacing w:before="120" w:after="120" w:line="240" w:lineRule="auto"/>
              <w:jc w:val="center"/>
              <w:rPr>
                <w:rFonts w:cs="Calibri"/>
                <w:sz w:val="20"/>
              </w:rPr>
            </w:pPr>
          </w:p>
        </w:tc>
        <w:tc>
          <w:tcPr>
            <w:tcW w:w="175" w:type="pct"/>
            <w:gridSpan w:val="2"/>
            <w:tcBorders>
              <w:top w:val="single" w:sz="4" w:space="0" w:color="auto"/>
              <w:left w:val="nil"/>
              <w:bottom w:val="single" w:sz="4" w:space="0" w:color="auto"/>
              <w:right w:val="single" w:sz="4" w:space="0" w:color="auto"/>
            </w:tcBorders>
            <w:shd w:val="clear" w:color="000000" w:fill="FFFFFF"/>
            <w:vAlign w:val="center"/>
          </w:tcPr>
          <w:p w14:paraId="1AC4E4C7" w14:textId="77777777" w:rsidR="007F7BF3" w:rsidRPr="00722BDD" w:rsidRDefault="007F7BF3" w:rsidP="002D2CD1">
            <w:pPr>
              <w:spacing w:before="120" w:after="120" w:line="240" w:lineRule="auto"/>
              <w:jc w:val="center"/>
              <w:rPr>
                <w:rFonts w:cs="Calibri"/>
                <w:sz w:val="20"/>
              </w:rPr>
            </w:pPr>
          </w:p>
        </w:tc>
        <w:tc>
          <w:tcPr>
            <w:tcW w:w="472" w:type="pct"/>
            <w:gridSpan w:val="2"/>
            <w:tcBorders>
              <w:top w:val="single" w:sz="4" w:space="0" w:color="auto"/>
              <w:left w:val="nil"/>
              <w:bottom w:val="single" w:sz="4" w:space="0" w:color="auto"/>
              <w:right w:val="single" w:sz="4" w:space="0" w:color="auto"/>
            </w:tcBorders>
            <w:shd w:val="clear" w:color="000000" w:fill="FFFFFF"/>
            <w:vAlign w:val="center"/>
          </w:tcPr>
          <w:p w14:paraId="0E895BB8" w14:textId="77777777" w:rsidR="007F7BF3" w:rsidRPr="00722BDD" w:rsidRDefault="007F7BF3" w:rsidP="002D2CD1">
            <w:pPr>
              <w:spacing w:before="120" w:after="120" w:line="240" w:lineRule="auto"/>
              <w:jc w:val="center"/>
              <w:rPr>
                <w:rFonts w:cs="Calibri"/>
                <w:sz w:val="20"/>
              </w:rPr>
            </w:pPr>
          </w:p>
        </w:tc>
        <w:tc>
          <w:tcPr>
            <w:tcW w:w="251" w:type="pct"/>
            <w:gridSpan w:val="2"/>
            <w:tcBorders>
              <w:top w:val="single" w:sz="4" w:space="0" w:color="auto"/>
              <w:left w:val="nil"/>
              <w:bottom w:val="single" w:sz="4" w:space="0" w:color="auto"/>
              <w:right w:val="single" w:sz="4" w:space="0" w:color="auto"/>
            </w:tcBorders>
            <w:shd w:val="clear" w:color="000000" w:fill="FFFFFF"/>
            <w:vAlign w:val="center"/>
          </w:tcPr>
          <w:p w14:paraId="469068E0" w14:textId="77777777" w:rsidR="007F7BF3" w:rsidRPr="00722BDD" w:rsidRDefault="007F7BF3" w:rsidP="002D2CD1">
            <w:pPr>
              <w:spacing w:before="120" w:after="120" w:line="240" w:lineRule="auto"/>
              <w:jc w:val="center"/>
              <w:rPr>
                <w:rFonts w:cs="Calibri"/>
                <w:sz w:val="20"/>
              </w:rPr>
            </w:pPr>
          </w:p>
        </w:tc>
        <w:tc>
          <w:tcPr>
            <w:tcW w:w="298" w:type="pct"/>
            <w:gridSpan w:val="2"/>
            <w:tcBorders>
              <w:top w:val="single" w:sz="4" w:space="0" w:color="auto"/>
              <w:left w:val="nil"/>
              <w:bottom w:val="single" w:sz="4" w:space="0" w:color="auto"/>
              <w:right w:val="single" w:sz="4" w:space="0" w:color="auto"/>
            </w:tcBorders>
            <w:shd w:val="clear" w:color="000000" w:fill="FFFFFF"/>
            <w:vAlign w:val="center"/>
          </w:tcPr>
          <w:p w14:paraId="2D143AB5" w14:textId="77777777" w:rsidR="007F7BF3" w:rsidRPr="00722BDD" w:rsidRDefault="007F7BF3" w:rsidP="002D2CD1">
            <w:pPr>
              <w:spacing w:before="120" w:after="120" w:line="240" w:lineRule="auto"/>
              <w:jc w:val="center"/>
              <w:rPr>
                <w:rFonts w:cs="Calibri"/>
                <w:sz w:val="20"/>
              </w:rPr>
            </w:pPr>
          </w:p>
        </w:tc>
        <w:tc>
          <w:tcPr>
            <w:tcW w:w="797" w:type="pct"/>
            <w:gridSpan w:val="4"/>
            <w:tcBorders>
              <w:top w:val="single" w:sz="4" w:space="0" w:color="auto"/>
              <w:left w:val="nil"/>
              <w:bottom w:val="single" w:sz="4" w:space="0" w:color="auto"/>
              <w:right w:val="single" w:sz="4" w:space="0" w:color="auto"/>
            </w:tcBorders>
            <w:shd w:val="clear" w:color="000000" w:fill="FFFFFF"/>
            <w:vAlign w:val="center"/>
          </w:tcPr>
          <w:p w14:paraId="7C1D09B7" w14:textId="77777777" w:rsidR="007F7BF3" w:rsidRPr="00722BDD" w:rsidRDefault="007F7BF3" w:rsidP="002D2CD1">
            <w:pPr>
              <w:spacing w:before="120" w:after="120" w:line="240" w:lineRule="auto"/>
              <w:jc w:val="center"/>
              <w:rPr>
                <w:rFonts w:cs="Calibri"/>
                <w:sz w:val="20"/>
              </w:rPr>
            </w:pPr>
          </w:p>
        </w:tc>
        <w:tc>
          <w:tcPr>
            <w:tcW w:w="579" w:type="pct"/>
            <w:tcBorders>
              <w:top w:val="single" w:sz="4" w:space="0" w:color="auto"/>
              <w:left w:val="single" w:sz="4" w:space="0" w:color="auto"/>
              <w:bottom w:val="single" w:sz="4" w:space="0" w:color="auto"/>
              <w:right w:val="single" w:sz="4" w:space="0" w:color="auto"/>
            </w:tcBorders>
            <w:shd w:val="clear" w:color="000000" w:fill="FFFFFF"/>
            <w:vAlign w:val="center"/>
          </w:tcPr>
          <w:p w14:paraId="010ABB21" w14:textId="77777777" w:rsidR="007F7BF3" w:rsidRPr="00722BDD" w:rsidRDefault="007F7BF3" w:rsidP="002D2CD1">
            <w:pPr>
              <w:spacing w:before="120" w:after="120" w:line="240" w:lineRule="auto"/>
              <w:jc w:val="center"/>
              <w:rPr>
                <w:rFonts w:cs="Calibri"/>
                <w:sz w:val="20"/>
              </w:rPr>
            </w:pPr>
          </w:p>
        </w:tc>
        <w:tc>
          <w:tcPr>
            <w:tcW w:w="191" w:type="pct"/>
            <w:gridSpan w:val="2"/>
            <w:tcBorders>
              <w:top w:val="single" w:sz="4" w:space="0" w:color="auto"/>
              <w:left w:val="nil"/>
              <w:bottom w:val="single" w:sz="4" w:space="0" w:color="auto"/>
              <w:right w:val="single" w:sz="4" w:space="0" w:color="auto"/>
            </w:tcBorders>
            <w:shd w:val="clear" w:color="000000" w:fill="FFFFFF"/>
            <w:vAlign w:val="center"/>
          </w:tcPr>
          <w:p w14:paraId="13B98807" w14:textId="77777777" w:rsidR="007F7BF3" w:rsidRPr="00722BDD" w:rsidRDefault="007F7BF3" w:rsidP="002D2CD1">
            <w:pPr>
              <w:spacing w:before="120" w:after="120" w:line="240" w:lineRule="auto"/>
              <w:jc w:val="center"/>
              <w:rPr>
                <w:rFonts w:cs="Calibri"/>
                <w:sz w:val="20"/>
              </w:rPr>
            </w:pPr>
          </w:p>
        </w:tc>
        <w:tc>
          <w:tcPr>
            <w:tcW w:w="198" w:type="pct"/>
            <w:gridSpan w:val="2"/>
            <w:tcBorders>
              <w:top w:val="single" w:sz="4" w:space="0" w:color="auto"/>
              <w:left w:val="nil"/>
              <w:bottom w:val="single" w:sz="4" w:space="0" w:color="auto"/>
              <w:right w:val="single" w:sz="4" w:space="0" w:color="auto"/>
            </w:tcBorders>
            <w:shd w:val="clear" w:color="000000" w:fill="FFFFFF"/>
            <w:vAlign w:val="center"/>
          </w:tcPr>
          <w:p w14:paraId="4FA4405F" w14:textId="77777777" w:rsidR="007F7BF3" w:rsidRPr="00722BDD" w:rsidRDefault="007F7BF3" w:rsidP="002D2CD1">
            <w:pPr>
              <w:spacing w:before="120" w:after="120" w:line="240" w:lineRule="auto"/>
              <w:jc w:val="center"/>
              <w:rPr>
                <w:rFonts w:cs="Calibri"/>
                <w:sz w:val="20"/>
              </w:rPr>
            </w:pPr>
          </w:p>
        </w:tc>
        <w:tc>
          <w:tcPr>
            <w:tcW w:w="214" w:type="pct"/>
            <w:gridSpan w:val="2"/>
            <w:tcBorders>
              <w:top w:val="single" w:sz="4" w:space="0" w:color="auto"/>
              <w:left w:val="nil"/>
              <w:bottom w:val="single" w:sz="4" w:space="0" w:color="auto"/>
              <w:right w:val="single" w:sz="4" w:space="0" w:color="auto"/>
            </w:tcBorders>
            <w:shd w:val="clear" w:color="000000" w:fill="FFFFFF"/>
            <w:vAlign w:val="center"/>
          </w:tcPr>
          <w:p w14:paraId="6B465AF5" w14:textId="77777777" w:rsidR="007F7BF3" w:rsidRPr="00722BDD" w:rsidRDefault="007F7BF3" w:rsidP="002D2CD1">
            <w:pPr>
              <w:spacing w:before="120" w:after="120" w:line="240" w:lineRule="auto"/>
              <w:jc w:val="center"/>
              <w:rPr>
                <w:rFonts w:cs="Calibri"/>
                <w:sz w:val="20"/>
              </w:rPr>
            </w:pPr>
          </w:p>
        </w:tc>
        <w:tc>
          <w:tcPr>
            <w:tcW w:w="200" w:type="pct"/>
            <w:gridSpan w:val="2"/>
            <w:tcBorders>
              <w:top w:val="single" w:sz="4" w:space="0" w:color="auto"/>
              <w:left w:val="nil"/>
              <w:bottom w:val="single" w:sz="4" w:space="0" w:color="auto"/>
              <w:right w:val="single" w:sz="4" w:space="0" w:color="auto"/>
            </w:tcBorders>
            <w:shd w:val="clear" w:color="000000" w:fill="FFFFFF"/>
            <w:vAlign w:val="center"/>
          </w:tcPr>
          <w:p w14:paraId="051C5474" w14:textId="77777777" w:rsidR="007F7BF3" w:rsidRPr="00722BDD" w:rsidRDefault="007F7BF3" w:rsidP="002D2CD1">
            <w:pPr>
              <w:spacing w:before="120" w:after="120" w:line="240" w:lineRule="auto"/>
              <w:jc w:val="center"/>
              <w:rPr>
                <w:rFonts w:cs="Calibri"/>
                <w:sz w:val="20"/>
              </w:rPr>
            </w:pPr>
          </w:p>
        </w:tc>
        <w:tc>
          <w:tcPr>
            <w:tcW w:w="254" w:type="pct"/>
            <w:gridSpan w:val="2"/>
            <w:tcBorders>
              <w:top w:val="single" w:sz="4" w:space="0" w:color="auto"/>
              <w:left w:val="nil"/>
              <w:bottom w:val="single" w:sz="4" w:space="0" w:color="auto"/>
              <w:right w:val="single" w:sz="4" w:space="0" w:color="auto"/>
            </w:tcBorders>
            <w:shd w:val="clear" w:color="000000" w:fill="FFFFFF"/>
            <w:vAlign w:val="center"/>
          </w:tcPr>
          <w:p w14:paraId="2AE0ABE7" w14:textId="77777777" w:rsidR="007F7BF3" w:rsidRPr="00722BDD" w:rsidRDefault="007F7BF3" w:rsidP="002D2CD1">
            <w:pPr>
              <w:spacing w:before="120" w:after="120" w:line="240" w:lineRule="auto"/>
              <w:jc w:val="center"/>
              <w:rPr>
                <w:rFonts w:cs="Calibri"/>
                <w:sz w:val="20"/>
              </w:rPr>
            </w:pPr>
          </w:p>
        </w:tc>
      </w:tr>
    </w:tbl>
    <w:p w14:paraId="1F95BD41" w14:textId="77777777" w:rsidR="007B1BFC" w:rsidRPr="00722BDD" w:rsidRDefault="007B1BFC" w:rsidP="002D2CD1">
      <w:pPr>
        <w:spacing w:before="120" w:after="120" w:line="240" w:lineRule="auto"/>
        <w:jc w:val="center"/>
        <w:rPr>
          <w:rFonts w:cs="Calibri"/>
          <w:color w:val="000000"/>
          <w:sz w:val="24"/>
        </w:rPr>
        <w:sectPr w:rsidR="007B1BFC" w:rsidRPr="00722BDD" w:rsidSect="00E6671F">
          <w:pgSz w:w="16834" w:h="11909" w:orient="landscape" w:code="9"/>
          <w:pgMar w:top="1138" w:right="1138" w:bottom="1411" w:left="1138" w:header="706" w:footer="706" w:gutter="0"/>
          <w:cols w:space="720"/>
          <w:docGrid w:linePitch="360"/>
        </w:sectPr>
      </w:pPr>
    </w:p>
    <w:tbl>
      <w:tblPr>
        <w:tblW w:w="14583" w:type="dxa"/>
        <w:jc w:val="center"/>
        <w:tblLook w:val="04A0" w:firstRow="1" w:lastRow="0" w:firstColumn="1" w:lastColumn="0" w:noHBand="0" w:noVBand="1"/>
      </w:tblPr>
      <w:tblGrid>
        <w:gridCol w:w="636"/>
        <w:gridCol w:w="755"/>
        <w:gridCol w:w="869"/>
        <w:gridCol w:w="747"/>
        <w:gridCol w:w="858"/>
        <w:gridCol w:w="911"/>
        <w:gridCol w:w="861"/>
        <w:gridCol w:w="879"/>
        <w:gridCol w:w="797"/>
        <w:gridCol w:w="1595"/>
        <w:gridCol w:w="541"/>
        <w:gridCol w:w="1364"/>
        <w:gridCol w:w="1034"/>
        <w:gridCol w:w="1400"/>
        <w:gridCol w:w="1336"/>
      </w:tblGrid>
      <w:tr w:rsidR="00221C86" w:rsidRPr="00722BDD" w14:paraId="29541C24" w14:textId="77777777" w:rsidTr="00315018">
        <w:trPr>
          <w:trHeight w:val="1547"/>
          <w:jc w:val="center"/>
        </w:trPr>
        <w:tc>
          <w:tcPr>
            <w:tcW w:w="64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8A1D29" w14:textId="77777777" w:rsidR="00221C86" w:rsidRPr="00722BDD" w:rsidRDefault="00221C86" w:rsidP="002D2CD1">
            <w:pPr>
              <w:spacing w:before="120" w:after="120" w:line="240" w:lineRule="auto"/>
              <w:jc w:val="center"/>
              <w:rPr>
                <w:rFonts w:cs="Calibri"/>
                <w:sz w:val="20"/>
              </w:rPr>
            </w:pPr>
            <w:r w:rsidRPr="00722BDD">
              <w:rPr>
                <w:rFonts w:cs="Calibri"/>
                <w:sz w:val="20"/>
              </w:rPr>
              <w:lastRenderedPageBreak/>
              <w:t>Cod RO</w:t>
            </w:r>
          </w:p>
        </w:tc>
        <w:tc>
          <w:tcPr>
            <w:tcW w:w="75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8D90BA" w14:textId="77777777" w:rsidR="00221C86" w:rsidRPr="00722BDD" w:rsidRDefault="00221C86" w:rsidP="002D2CD1">
            <w:pPr>
              <w:spacing w:before="120" w:after="120" w:line="240" w:lineRule="auto"/>
              <w:jc w:val="center"/>
              <w:rPr>
                <w:rFonts w:cs="Calibri"/>
                <w:sz w:val="20"/>
              </w:rPr>
            </w:pPr>
            <w:r w:rsidRPr="00722BDD">
              <w:rPr>
                <w:rFonts w:cs="Calibri"/>
                <w:sz w:val="20"/>
              </w:rPr>
              <w:t>Cod CAEN</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F974" w14:textId="77777777" w:rsidR="00221C86" w:rsidRPr="00722BDD" w:rsidRDefault="00221C86" w:rsidP="002D2CD1">
            <w:pPr>
              <w:spacing w:before="120" w:after="120" w:line="240" w:lineRule="auto"/>
              <w:jc w:val="center"/>
              <w:rPr>
                <w:rFonts w:cs="Calibri"/>
                <w:sz w:val="20"/>
              </w:rPr>
            </w:pPr>
            <w:r w:rsidRPr="00722BDD">
              <w:rPr>
                <w:rFonts w:cs="Calibri"/>
                <w:sz w:val="20"/>
              </w:rPr>
              <w:t>Titlu proiect</w:t>
            </w:r>
          </w:p>
        </w:tc>
        <w:tc>
          <w:tcPr>
            <w:tcW w:w="24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6F8E5C" w14:textId="77777777" w:rsidR="00221C86" w:rsidRPr="00722BDD" w:rsidRDefault="00221C86" w:rsidP="002D2CD1">
            <w:pPr>
              <w:spacing w:before="120" w:after="120" w:line="240" w:lineRule="auto"/>
              <w:jc w:val="center"/>
              <w:rPr>
                <w:rFonts w:cs="Calibri"/>
                <w:sz w:val="20"/>
              </w:rPr>
            </w:pPr>
            <w:r w:rsidRPr="00722BDD">
              <w:rPr>
                <w:rFonts w:cs="Calibri"/>
                <w:sz w:val="20"/>
              </w:rPr>
              <w:t>Amplasare proiect</w:t>
            </w:r>
          </w:p>
        </w:tc>
        <w:tc>
          <w:tcPr>
            <w:tcW w:w="2544"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55B55A9A" w14:textId="77777777" w:rsidR="00221C86" w:rsidRPr="00722BDD" w:rsidRDefault="00221C86" w:rsidP="002D2CD1">
            <w:pPr>
              <w:spacing w:before="120" w:after="120" w:line="240" w:lineRule="auto"/>
              <w:jc w:val="center"/>
              <w:rPr>
                <w:rFonts w:cs="Calibri"/>
                <w:sz w:val="20"/>
              </w:rPr>
            </w:pPr>
            <w:r w:rsidRPr="00722BDD">
              <w:rPr>
                <w:rFonts w:cs="Calibri"/>
                <w:sz w:val="20"/>
              </w:rPr>
              <w:t>Tipul benef</w:t>
            </w:r>
            <w:r w:rsidR="007F0414" w:rsidRPr="00722BDD">
              <w:rPr>
                <w:rFonts w:cs="Calibri"/>
                <w:sz w:val="20"/>
              </w:rPr>
              <w:t>i</w:t>
            </w:r>
            <w:r w:rsidRPr="00722BDD">
              <w:rPr>
                <w:rFonts w:cs="Calibri"/>
                <w:sz w:val="20"/>
              </w:rPr>
              <w:t>ciarului</w:t>
            </w:r>
          </w:p>
        </w:tc>
        <w:tc>
          <w:tcPr>
            <w:tcW w:w="16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61B777" w14:textId="77777777" w:rsidR="00221C86" w:rsidRPr="00722BDD" w:rsidRDefault="00221C86" w:rsidP="00547334">
            <w:pPr>
              <w:spacing w:before="120" w:after="120" w:line="240" w:lineRule="auto"/>
              <w:jc w:val="center"/>
              <w:rPr>
                <w:rFonts w:cs="Calibri"/>
                <w:sz w:val="20"/>
              </w:rPr>
            </w:pPr>
            <w:r w:rsidRPr="00722BDD">
              <w:rPr>
                <w:rFonts w:cs="Calibri"/>
                <w:sz w:val="20"/>
              </w:rPr>
              <w:t>Tipul proiectului - Măs.</w:t>
            </w:r>
            <w:r w:rsidR="008A549E" w:rsidRPr="00722BDD">
              <w:rPr>
                <w:rFonts w:cs="Calibri"/>
                <w:sz w:val="20"/>
              </w:rPr>
              <w:t xml:space="preserve"> </w:t>
            </w:r>
            <w:r w:rsidRPr="00722BDD">
              <w:rPr>
                <w:rFonts w:cs="Calibri"/>
                <w:sz w:val="20"/>
              </w:rPr>
              <w:t>19 Submăsura 19.2</w:t>
            </w:r>
            <w:r w:rsidRPr="00722BDD">
              <w:rPr>
                <w:rFonts w:cs="Calibri"/>
                <w:sz w:val="20"/>
              </w:rPr>
              <w:br/>
              <w:t xml:space="preserve">(servicii/ </w:t>
            </w:r>
            <w:r w:rsidR="00A26985" w:rsidRPr="00722BDD">
              <w:rPr>
                <w:rFonts w:cs="Calibri"/>
                <w:sz w:val="20"/>
                <w:szCs w:val="20"/>
              </w:rPr>
              <w:t xml:space="preserve"> </w:t>
            </w:r>
            <w:r w:rsidRPr="00722BDD">
              <w:rPr>
                <w:rFonts w:cs="Calibri"/>
                <w:sz w:val="20"/>
              </w:rPr>
              <w:t>investiții/</w:t>
            </w:r>
            <w:r w:rsidR="00A26985" w:rsidRPr="00722BDD">
              <w:rPr>
                <w:rFonts w:cs="Calibri"/>
                <w:sz w:val="20"/>
                <w:szCs w:val="20"/>
              </w:rPr>
              <w:t xml:space="preserve"> </w:t>
            </w:r>
            <w:r w:rsidRPr="00722BDD">
              <w:rPr>
                <w:rFonts w:cs="Calibri"/>
                <w:sz w:val="20"/>
              </w:rPr>
              <w:t>sprijin forfetar</w:t>
            </w:r>
            <w:r w:rsidR="00A26985" w:rsidRPr="00722BDD">
              <w:rPr>
                <w:rFonts w:cs="Calibri"/>
                <w:sz w:val="20"/>
                <w:szCs w:val="20"/>
              </w:rPr>
              <w:t>/ mixt</w:t>
            </w:r>
            <w:r w:rsidRPr="00722BDD">
              <w:rPr>
                <w:rFonts w:cs="Calibri"/>
                <w:sz w:val="20"/>
              </w:rPr>
              <w:t>)</w:t>
            </w:r>
          </w:p>
        </w:tc>
        <w:tc>
          <w:tcPr>
            <w:tcW w:w="56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4C80AD4" w14:textId="77777777" w:rsidR="00221C86" w:rsidRPr="00722BDD" w:rsidRDefault="00221C86" w:rsidP="002D2CD1">
            <w:pPr>
              <w:spacing w:before="120" w:after="120" w:line="240" w:lineRule="auto"/>
              <w:jc w:val="center"/>
              <w:rPr>
                <w:rFonts w:cs="Calibri"/>
                <w:sz w:val="20"/>
              </w:rPr>
            </w:pPr>
            <w:r w:rsidRPr="00722BDD">
              <w:rPr>
                <w:rFonts w:cs="Calibri"/>
                <w:sz w:val="20"/>
              </w:rPr>
              <w:t>Tipul investiției</w:t>
            </w:r>
          </w:p>
        </w:tc>
      </w:tr>
      <w:tr w:rsidR="006D2B4B" w:rsidRPr="00722BDD" w14:paraId="6AC858C1" w14:textId="77777777" w:rsidTr="00A26985">
        <w:trPr>
          <w:trHeight w:val="2053"/>
          <w:jc w:val="center"/>
        </w:trPr>
        <w:tc>
          <w:tcPr>
            <w:tcW w:w="640" w:type="dxa"/>
            <w:tcBorders>
              <w:top w:val="single" w:sz="4" w:space="0" w:color="auto"/>
              <w:left w:val="single" w:sz="4" w:space="0" w:color="auto"/>
              <w:bottom w:val="single" w:sz="4" w:space="0" w:color="000000"/>
              <w:right w:val="single" w:sz="4" w:space="0" w:color="auto"/>
            </w:tcBorders>
            <w:vAlign w:val="center"/>
            <w:hideMark/>
          </w:tcPr>
          <w:p w14:paraId="1AC8629A" w14:textId="77777777" w:rsidR="00221C86" w:rsidRPr="00722BDD" w:rsidRDefault="00221C86" w:rsidP="002D2CD1">
            <w:pPr>
              <w:spacing w:before="120" w:after="120" w:line="240" w:lineRule="auto"/>
              <w:rPr>
                <w:rFonts w:cs="Calibri"/>
                <w:sz w:val="20"/>
              </w:rPr>
            </w:pPr>
          </w:p>
        </w:tc>
        <w:tc>
          <w:tcPr>
            <w:tcW w:w="758" w:type="dxa"/>
            <w:tcBorders>
              <w:top w:val="single" w:sz="4" w:space="0" w:color="auto"/>
              <w:left w:val="single" w:sz="4" w:space="0" w:color="auto"/>
              <w:bottom w:val="single" w:sz="4" w:space="0" w:color="000000"/>
              <w:right w:val="single" w:sz="4" w:space="0" w:color="auto"/>
            </w:tcBorders>
            <w:vAlign w:val="center"/>
            <w:hideMark/>
          </w:tcPr>
          <w:p w14:paraId="147B7967" w14:textId="77777777" w:rsidR="00221C86" w:rsidRPr="00722BDD" w:rsidRDefault="00221C86" w:rsidP="002D2CD1">
            <w:pPr>
              <w:spacing w:before="120" w:after="120" w:line="240" w:lineRule="auto"/>
              <w:rPr>
                <w:rFonts w:cs="Calibri"/>
                <w:sz w:val="20"/>
              </w:rPr>
            </w:pPr>
          </w:p>
        </w:tc>
        <w:tc>
          <w:tcPr>
            <w:tcW w:w="871" w:type="dxa"/>
            <w:tcBorders>
              <w:top w:val="single" w:sz="4" w:space="0" w:color="auto"/>
              <w:left w:val="single" w:sz="4" w:space="0" w:color="auto"/>
              <w:bottom w:val="single" w:sz="4" w:space="0" w:color="auto"/>
              <w:right w:val="single" w:sz="4" w:space="0" w:color="auto"/>
            </w:tcBorders>
            <w:vAlign w:val="center"/>
            <w:hideMark/>
          </w:tcPr>
          <w:p w14:paraId="5FED1485" w14:textId="77777777" w:rsidR="00221C86" w:rsidRPr="00722BDD" w:rsidRDefault="00221C86" w:rsidP="002D2CD1">
            <w:pPr>
              <w:spacing w:before="120" w:after="120" w:line="240" w:lineRule="auto"/>
              <w:rPr>
                <w:rFonts w:cs="Calibri"/>
                <w:sz w:val="20"/>
              </w:rPr>
            </w:pPr>
          </w:p>
        </w:tc>
        <w:tc>
          <w:tcPr>
            <w:tcW w:w="7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3923AF" w14:textId="77777777" w:rsidR="00221C86" w:rsidRPr="00722BDD" w:rsidRDefault="00221C86" w:rsidP="002D2CD1">
            <w:pPr>
              <w:spacing w:before="120" w:after="120" w:line="240" w:lineRule="auto"/>
              <w:jc w:val="center"/>
              <w:rPr>
                <w:rFonts w:cs="Calibri"/>
                <w:sz w:val="20"/>
              </w:rPr>
            </w:pPr>
            <w:r w:rsidRPr="00722BDD">
              <w:rPr>
                <w:rFonts w:cs="Calibri"/>
                <w:sz w:val="20"/>
              </w:rPr>
              <w:t>Județ</w:t>
            </w:r>
          </w:p>
        </w:tc>
        <w:tc>
          <w:tcPr>
            <w:tcW w:w="8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1AC399" w14:textId="77777777" w:rsidR="00221C86" w:rsidRPr="00722BDD" w:rsidRDefault="00221C86" w:rsidP="002D2CD1">
            <w:pPr>
              <w:spacing w:before="120" w:after="120" w:line="240" w:lineRule="auto"/>
              <w:jc w:val="center"/>
              <w:rPr>
                <w:rFonts w:cs="Calibri"/>
                <w:sz w:val="20"/>
              </w:rPr>
            </w:pPr>
            <w:r w:rsidRPr="00722BDD">
              <w:rPr>
                <w:rFonts w:cs="Calibri"/>
                <w:sz w:val="20"/>
              </w:rPr>
              <w:t>Adresă</w:t>
            </w:r>
          </w:p>
        </w:tc>
        <w:tc>
          <w:tcPr>
            <w:tcW w:w="863" w:type="dxa"/>
            <w:tcBorders>
              <w:top w:val="single" w:sz="4" w:space="0" w:color="auto"/>
              <w:left w:val="single" w:sz="4" w:space="0" w:color="auto"/>
              <w:right w:val="single" w:sz="4" w:space="0" w:color="auto"/>
            </w:tcBorders>
          </w:tcPr>
          <w:p w14:paraId="49CE81F3" w14:textId="77777777" w:rsidR="00221C86" w:rsidRPr="00722BDD" w:rsidRDefault="00221C86" w:rsidP="002D2CD1">
            <w:pPr>
              <w:spacing w:before="120" w:after="120" w:line="240" w:lineRule="auto"/>
              <w:jc w:val="center"/>
              <w:rPr>
                <w:rFonts w:cs="Calibri"/>
                <w:sz w:val="20"/>
              </w:rPr>
            </w:pPr>
            <w:r w:rsidRPr="00722BDD">
              <w:rPr>
                <w:rFonts w:cs="Calibri"/>
                <w:sz w:val="20"/>
              </w:rPr>
              <w:t>Zonă ITI Delta Dunării</w:t>
            </w:r>
          </w:p>
          <w:p w14:paraId="125C180E" w14:textId="77777777" w:rsidR="00221C86" w:rsidRPr="00722BDD" w:rsidRDefault="00221C86" w:rsidP="002D2CD1">
            <w:pPr>
              <w:spacing w:before="120" w:after="120" w:line="240" w:lineRule="auto"/>
              <w:jc w:val="center"/>
              <w:rPr>
                <w:rFonts w:cs="Calibri"/>
                <w:sz w:val="20"/>
              </w:rPr>
            </w:pPr>
            <w:r w:rsidRPr="00722BDD">
              <w:rPr>
                <w:rFonts w:cs="Calibri"/>
                <w:sz w:val="20"/>
              </w:rPr>
              <w:t>(DA/NU)</w:t>
            </w:r>
          </w:p>
        </w:tc>
        <w:tc>
          <w:tcPr>
            <w:tcW w:w="863" w:type="dxa"/>
            <w:tcBorders>
              <w:top w:val="nil"/>
              <w:left w:val="single" w:sz="4" w:space="0" w:color="auto"/>
              <w:bottom w:val="single" w:sz="4" w:space="0" w:color="auto"/>
              <w:right w:val="single" w:sz="4" w:space="0" w:color="auto"/>
            </w:tcBorders>
            <w:shd w:val="clear" w:color="auto" w:fill="auto"/>
            <w:vAlign w:val="center"/>
            <w:hideMark/>
          </w:tcPr>
          <w:p w14:paraId="72137D37" w14:textId="77777777" w:rsidR="00221C86" w:rsidRPr="00722BDD" w:rsidRDefault="00221C86" w:rsidP="002D2CD1">
            <w:pPr>
              <w:spacing w:before="120" w:after="120" w:line="240" w:lineRule="auto"/>
              <w:jc w:val="center"/>
              <w:rPr>
                <w:rFonts w:cs="Calibri"/>
                <w:sz w:val="20"/>
              </w:rPr>
            </w:pPr>
            <w:r w:rsidRPr="00722BDD">
              <w:rPr>
                <w:rFonts w:cs="Calibri"/>
                <w:sz w:val="20"/>
              </w:rPr>
              <w:t>Public/ Privat</w:t>
            </w:r>
          </w:p>
        </w:tc>
        <w:tc>
          <w:tcPr>
            <w:tcW w:w="881" w:type="dxa"/>
            <w:tcBorders>
              <w:top w:val="nil"/>
              <w:left w:val="single" w:sz="4" w:space="0" w:color="auto"/>
              <w:bottom w:val="single" w:sz="4" w:space="0" w:color="000000"/>
              <w:right w:val="single" w:sz="4" w:space="0" w:color="auto"/>
            </w:tcBorders>
            <w:shd w:val="clear" w:color="auto" w:fill="auto"/>
            <w:vAlign w:val="center"/>
            <w:hideMark/>
          </w:tcPr>
          <w:p w14:paraId="70B7A6A8" w14:textId="77777777" w:rsidR="00221C86" w:rsidRPr="00722BDD" w:rsidRDefault="00221C86" w:rsidP="002D2CD1">
            <w:pPr>
              <w:spacing w:before="120" w:after="120" w:line="240" w:lineRule="auto"/>
              <w:jc w:val="center"/>
              <w:rPr>
                <w:rFonts w:cs="Calibri"/>
                <w:sz w:val="20"/>
              </w:rPr>
            </w:pPr>
            <w:r w:rsidRPr="00722BDD">
              <w:rPr>
                <w:rFonts w:cs="Calibri"/>
                <w:sz w:val="20"/>
              </w:rPr>
              <w:t>Bărbați sub 40 ani?</w:t>
            </w:r>
            <w:r w:rsidRPr="00722BDD">
              <w:rPr>
                <w:rFonts w:cs="Calibri"/>
                <w:sz w:val="20"/>
              </w:rPr>
              <w:br/>
              <w:t>(DA / NU)</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08168A7" w14:textId="77777777" w:rsidR="00221C86" w:rsidRPr="00722BDD" w:rsidRDefault="00221C86" w:rsidP="002D2CD1">
            <w:pPr>
              <w:spacing w:before="120" w:after="120" w:line="240" w:lineRule="auto"/>
              <w:jc w:val="center"/>
              <w:rPr>
                <w:rFonts w:cs="Calibri"/>
                <w:sz w:val="20"/>
              </w:rPr>
            </w:pPr>
            <w:r w:rsidRPr="00722BDD">
              <w:rPr>
                <w:rFonts w:cs="Calibri"/>
                <w:sz w:val="20"/>
              </w:rPr>
              <w:t xml:space="preserve">Femei sub 40 ani? </w:t>
            </w:r>
            <w:r w:rsidRPr="00722BDD">
              <w:rPr>
                <w:rFonts w:cs="Calibri"/>
                <w:sz w:val="20"/>
              </w:rPr>
              <w:br/>
              <w:t>(DA / NU)</w:t>
            </w:r>
          </w:p>
        </w:tc>
        <w:tc>
          <w:tcPr>
            <w:tcW w:w="1609" w:type="dxa"/>
            <w:tcBorders>
              <w:top w:val="single" w:sz="4" w:space="0" w:color="auto"/>
              <w:left w:val="single" w:sz="4" w:space="0" w:color="auto"/>
              <w:bottom w:val="single" w:sz="4" w:space="0" w:color="000000"/>
              <w:right w:val="single" w:sz="4" w:space="0" w:color="auto"/>
            </w:tcBorders>
            <w:vAlign w:val="center"/>
            <w:hideMark/>
          </w:tcPr>
          <w:p w14:paraId="0F989E9F" w14:textId="77777777" w:rsidR="00221C86" w:rsidRPr="00722BDD" w:rsidRDefault="00221C86" w:rsidP="002D2CD1">
            <w:pPr>
              <w:spacing w:before="120" w:after="120" w:line="240" w:lineRule="auto"/>
              <w:rPr>
                <w:rFonts w:cs="Calibri"/>
                <w:sz w:val="20"/>
              </w:rPr>
            </w:pPr>
          </w:p>
        </w:tc>
        <w:tc>
          <w:tcPr>
            <w:tcW w:w="543" w:type="dxa"/>
            <w:tcBorders>
              <w:top w:val="nil"/>
              <w:left w:val="single" w:sz="4" w:space="0" w:color="auto"/>
              <w:bottom w:val="single" w:sz="4" w:space="0" w:color="auto"/>
              <w:right w:val="single" w:sz="4" w:space="0" w:color="auto"/>
            </w:tcBorders>
            <w:shd w:val="clear" w:color="auto" w:fill="auto"/>
            <w:vAlign w:val="center"/>
            <w:hideMark/>
          </w:tcPr>
          <w:p w14:paraId="6D09E5F8" w14:textId="77777777" w:rsidR="00221C86" w:rsidRPr="00722BDD" w:rsidRDefault="00221C86" w:rsidP="002D2CD1">
            <w:pPr>
              <w:spacing w:before="120" w:after="120" w:line="240" w:lineRule="auto"/>
              <w:jc w:val="center"/>
              <w:rPr>
                <w:rFonts w:cs="Calibri"/>
                <w:sz w:val="20"/>
              </w:rPr>
            </w:pPr>
            <w:r w:rsidRPr="00722BDD">
              <w:rPr>
                <w:rFonts w:cs="Calibri"/>
                <w:sz w:val="20"/>
              </w:rPr>
              <w:t>AI/ AC</w:t>
            </w:r>
          </w:p>
        </w:tc>
        <w:tc>
          <w:tcPr>
            <w:tcW w:w="1367" w:type="dxa"/>
            <w:tcBorders>
              <w:top w:val="nil"/>
              <w:left w:val="single" w:sz="4" w:space="0" w:color="auto"/>
              <w:bottom w:val="single" w:sz="4" w:space="0" w:color="auto"/>
              <w:right w:val="single" w:sz="4" w:space="0" w:color="auto"/>
            </w:tcBorders>
            <w:shd w:val="clear" w:color="auto" w:fill="auto"/>
            <w:vAlign w:val="center"/>
            <w:hideMark/>
          </w:tcPr>
          <w:p w14:paraId="2FC83B61" w14:textId="77777777" w:rsidR="00221C86" w:rsidRPr="00722BDD" w:rsidRDefault="00221C86" w:rsidP="002D2CD1">
            <w:pPr>
              <w:spacing w:before="120" w:after="120" w:line="240" w:lineRule="auto"/>
              <w:jc w:val="center"/>
              <w:rPr>
                <w:rFonts w:cs="Calibri"/>
                <w:sz w:val="20"/>
              </w:rPr>
            </w:pPr>
            <w:r w:rsidRPr="00722BDD">
              <w:rPr>
                <w:rFonts w:cs="Calibri"/>
                <w:sz w:val="20"/>
              </w:rPr>
              <w:t>Nouă/ Modernizare</w:t>
            </w:r>
          </w:p>
        </w:tc>
        <w:tc>
          <w:tcPr>
            <w:tcW w:w="1036" w:type="dxa"/>
            <w:tcBorders>
              <w:top w:val="nil"/>
              <w:left w:val="single" w:sz="4" w:space="0" w:color="auto"/>
              <w:bottom w:val="single" w:sz="4" w:space="0" w:color="auto"/>
              <w:right w:val="single" w:sz="4" w:space="0" w:color="auto"/>
            </w:tcBorders>
            <w:shd w:val="clear" w:color="auto" w:fill="auto"/>
            <w:vAlign w:val="center"/>
            <w:hideMark/>
          </w:tcPr>
          <w:p w14:paraId="2F9ABB73" w14:textId="77777777" w:rsidR="00221C86" w:rsidRPr="00722BDD" w:rsidRDefault="00221C86" w:rsidP="002D2CD1">
            <w:pPr>
              <w:spacing w:before="120" w:after="120" w:line="240" w:lineRule="auto"/>
              <w:jc w:val="center"/>
              <w:rPr>
                <w:rFonts w:cs="Calibri"/>
                <w:sz w:val="20"/>
              </w:rPr>
            </w:pPr>
            <w:r w:rsidRPr="00722BDD">
              <w:rPr>
                <w:rFonts w:cs="Calibri"/>
                <w:sz w:val="20"/>
              </w:rPr>
              <w:t>Zonă Montană</w:t>
            </w:r>
            <w:r w:rsidRPr="00722BDD">
              <w:rPr>
                <w:rFonts w:cs="Calibri"/>
                <w:sz w:val="20"/>
              </w:rPr>
              <w:br/>
              <w:t xml:space="preserve"> (DA / NU)</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5E1601FE" w14:textId="77777777" w:rsidR="00221C86" w:rsidRPr="00722BDD" w:rsidRDefault="00221C86" w:rsidP="002D2CD1">
            <w:pPr>
              <w:spacing w:before="120" w:after="120" w:line="240" w:lineRule="auto"/>
              <w:jc w:val="center"/>
              <w:rPr>
                <w:rFonts w:cs="Calibri"/>
                <w:sz w:val="20"/>
              </w:rPr>
            </w:pPr>
            <w:r w:rsidRPr="00722BDD">
              <w:rPr>
                <w:rFonts w:cs="Calibri"/>
                <w:sz w:val="20"/>
              </w:rPr>
              <w:t>Zonă constrângeri semnificative</w:t>
            </w:r>
            <w:r w:rsidRPr="00722BDD">
              <w:rPr>
                <w:rFonts w:cs="Calibri"/>
                <w:sz w:val="20"/>
              </w:rPr>
              <w:br/>
              <w:t xml:space="preserve"> (DA / NU)</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0D57579A" w14:textId="77777777" w:rsidR="00221C86" w:rsidRPr="00722BDD" w:rsidRDefault="00221C86" w:rsidP="002D2CD1">
            <w:pPr>
              <w:spacing w:before="120" w:after="120" w:line="240" w:lineRule="auto"/>
              <w:jc w:val="center"/>
              <w:rPr>
                <w:rFonts w:cs="Calibri"/>
                <w:sz w:val="20"/>
              </w:rPr>
            </w:pPr>
            <w:r w:rsidRPr="00722BDD">
              <w:rPr>
                <w:rFonts w:cs="Calibri"/>
                <w:sz w:val="20"/>
              </w:rPr>
              <w:t>Zona constrângeri specifice</w:t>
            </w:r>
            <w:r w:rsidRPr="00722BDD">
              <w:rPr>
                <w:rFonts w:cs="Calibri"/>
                <w:sz w:val="20"/>
              </w:rPr>
              <w:br/>
              <w:t xml:space="preserve"> (DA / NU)</w:t>
            </w:r>
          </w:p>
        </w:tc>
      </w:tr>
      <w:tr w:rsidR="006D2B4B" w:rsidRPr="00722BDD" w14:paraId="51816E1C" w14:textId="77777777" w:rsidTr="00A26985">
        <w:trPr>
          <w:trHeight w:val="255"/>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1CB97" w14:textId="77777777" w:rsidR="00221C86" w:rsidRPr="00722BDD" w:rsidRDefault="007F7BF3" w:rsidP="002D2CD1">
            <w:pPr>
              <w:spacing w:before="120" w:after="120" w:line="240" w:lineRule="auto"/>
              <w:jc w:val="center"/>
              <w:rPr>
                <w:rFonts w:cs="Calibri"/>
                <w:sz w:val="20"/>
              </w:rPr>
            </w:pPr>
            <w:r w:rsidRPr="00722BDD">
              <w:rPr>
                <w:rFonts w:cs="Calibri"/>
                <w:sz w:val="20"/>
              </w:rPr>
              <w:t>16</w:t>
            </w:r>
          </w:p>
        </w:tc>
        <w:tc>
          <w:tcPr>
            <w:tcW w:w="758" w:type="dxa"/>
            <w:tcBorders>
              <w:top w:val="single" w:sz="4" w:space="0" w:color="auto"/>
              <w:left w:val="nil"/>
              <w:bottom w:val="single" w:sz="4" w:space="0" w:color="auto"/>
              <w:right w:val="single" w:sz="4" w:space="0" w:color="auto"/>
            </w:tcBorders>
            <w:shd w:val="clear" w:color="000000" w:fill="FFFFFF"/>
            <w:vAlign w:val="center"/>
            <w:hideMark/>
          </w:tcPr>
          <w:p w14:paraId="16EC33DA" w14:textId="77777777" w:rsidR="00221C86" w:rsidRPr="00722BDD" w:rsidRDefault="007F7BF3" w:rsidP="002D2CD1">
            <w:pPr>
              <w:spacing w:before="120" w:after="120" w:line="240" w:lineRule="auto"/>
              <w:jc w:val="center"/>
              <w:rPr>
                <w:rFonts w:cs="Calibri"/>
                <w:sz w:val="20"/>
              </w:rPr>
            </w:pPr>
            <w:r w:rsidRPr="00722BDD">
              <w:rPr>
                <w:rFonts w:cs="Calibri"/>
                <w:sz w:val="20"/>
              </w:rPr>
              <w:t>17</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7E8DFD6B" w14:textId="77777777" w:rsidR="00221C86" w:rsidRPr="00722BDD" w:rsidRDefault="007F7BF3" w:rsidP="002D2CD1">
            <w:pPr>
              <w:spacing w:before="120" w:after="120" w:line="240" w:lineRule="auto"/>
              <w:jc w:val="center"/>
              <w:rPr>
                <w:rFonts w:cs="Calibri"/>
                <w:sz w:val="20"/>
              </w:rPr>
            </w:pPr>
            <w:r w:rsidRPr="00722BDD">
              <w:rPr>
                <w:rFonts w:cs="Calibri"/>
                <w:sz w:val="20"/>
              </w:rPr>
              <w:t>18</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14:paraId="28400029" w14:textId="77777777" w:rsidR="00221C86" w:rsidRPr="00722BDD" w:rsidRDefault="007F7BF3" w:rsidP="002D2CD1">
            <w:pPr>
              <w:spacing w:before="120" w:after="120" w:line="240" w:lineRule="auto"/>
              <w:jc w:val="center"/>
              <w:rPr>
                <w:rFonts w:cs="Calibri"/>
                <w:sz w:val="20"/>
              </w:rPr>
            </w:pPr>
            <w:r w:rsidRPr="00722BDD">
              <w:rPr>
                <w:rFonts w:cs="Calibri"/>
                <w:sz w:val="20"/>
              </w:rPr>
              <w:t>19</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3A52FC56" w14:textId="77777777" w:rsidR="00221C86" w:rsidRPr="00722BDD" w:rsidRDefault="007F7BF3" w:rsidP="002D2CD1">
            <w:pPr>
              <w:spacing w:before="120" w:after="120" w:line="240" w:lineRule="auto"/>
              <w:jc w:val="center"/>
              <w:rPr>
                <w:rFonts w:cs="Calibri"/>
                <w:sz w:val="20"/>
              </w:rPr>
            </w:pPr>
            <w:r w:rsidRPr="00722BDD">
              <w:rPr>
                <w:rFonts w:cs="Calibri"/>
                <w:sz w:val="20"/>
              </w:rPr>
              <w:t>20</w:t>
            </w:r>
          </w:p>
        </w:tc>
        <w:tc>
          <w:tcPr>
            <w:tcW w:w="863" w:type="dxa"/>
            <w:tcBorders>
              <w:top w:val="single" w:sz="4" w:space="0" w:color="auto"/>
              <w:left w:val="nil"/>
              <w:bottom w:val="single" w:sz="4" w:space="0" w:color="auto"/>
              <w:right w:val="single" w:sz="4" w:space="0" w:color="auto"/>
            </w:tcBorders>
            <w:shd w:val="clear" w:color="000000" w:fill="FFFFFF"/>
          </w:tcPr>
          <w:p w14:paraId="1CA7481C" w14:textId="77777777" w:rsidR="00221C86" w:rsidRPr="00722BDD" w:rsidRDefault="007F7BF3" w:rsidP="002D2CD1">
            <w:pPr>
              <w:spacing w:before="120" w:after="120" w:line="240" w:lineRule="auto"/>
              <w:jc w:val="center"/>
              <w:rPr>
                <w:rFonts w:cs="Calibri"/>
                <w:sz w:val="20"/>
              </w:rPr>
            </w:pPr>
            <w:r w:rsidRPr="00722BDD">
              <w:rPr>
                <w:rFonts w:cs="Calibri"/>
                <w:sz w:val="20"/>
              </w:rPr>
              <w:t>21</w:t>
            </w: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61DFB" w14:textId="77777777" w:rsidR="00221C86" w:rsidRPr="00722BDD" w:rsidRDefault="007F7BF3" w:rsidP="002D2CD1">
            <w:pPr>
              <w:spacing w:before="120" w:after="120" w:line="240" w:lineRule="auto"/>
              <w:jc w:val="center"/>
              <w:rPr>
                <w:rFonts w:cs="Calibri"/>
                <w:sz w:val="20"/>
              </w:rPr>
            </w:pPr>
            <w:r w:rsidRPr="00722BDD">
              <w:rPr>
                <w:rFonts w:cs="Calibri"/>
                <w:sz w:val="20"/>
              </w:rPr>
              <w:t>22</w:t>
            </w:r>
          </w:p>
        </w:tc>
        <w:tc>
          <w:tcPr>
            <w:tcW w:w="881" w:type="dxa"/>
            <w:tcBorders>
              <w:top w:val="single" w:sz="4" w:space="0" w:color="auto"/>
              <w:left w:val="nil"/>
              <w:bottom w:val="single" w:sz="4" w:space="0" w:color="auto"/>
              <w:right w:val="single" w:sz="4" w:space="0" w:color="auto"/>
            </w:tcBorders>
            <w:shd w:val="clear" w:color="000000" w:fill="FFFFFF"/>
            <w:vAlign w:val="center"/>
            <w:hideMark/>
          </w:tcPr>
          <w:p w14:paraId="2C390EC9" w14:textId="77777777" w:rsidR="00221C86" w:rsidRPr="00722BDD" w:rsidRDefault="007F7BF3" w:rsidP="002D2CD1">
            <w:pPr>
              <w:spacing w:before="120" w:after="120" w:line="240" w:lineRule="auto"/>
              <w:jc w:val="center"/>
              <w:rPr>
                <w:rFonts w:cs="Calibri"/>
                <w:sz w:val="20"/>
              </w:rPr>
            </w:pPr>
            <w:r w:rsidRPr="00722BDD">
              <w:rPr>
                <w:rFonts w:cs="Calibri"/>
                <w:sz w:val="20"/>
              </w:rPr>
              <w:t>23</w:t>
            </w:r>
          </w:p>
        </w:tc>
        <w:tc>
          <w:tcPr>
            <w:tcW w:w="800" w:type="dxa"/>
            <w:tcBorders>
              <w:top w:val="single" w:sz="4" w:space="0" w:color="auto"/>
              <w:left w:val="nil"/>
              <w:bottom w:val="single" w:sz="4" w:space="0" w:color="auto"/>
              <w:right w:val="single" w:sz="4" w:space="0" w:color="auto"/>
            </w:tcBorders>
            <w:shd w:val="clear" w:color="000000" w:fill="FFFFFF"/>
            <w:vAlign w:val="center"/>
            <w:hideMark/>
          </w:tcPr>
          <w:p w14:paraId="23F8FE60" w14:textId="77777777" w:rsidR="00221C86" w:rsidRPr="00722BDD" w:rsidRDefault="007F7BF3" w:rsidP="002D2CD1">
            <w:pPr>
              <w:spacing w:before="120" w:after="120" w:line="240" w:lineRule="auto"/>
              <w:jc w:val="center"/>
              <w:rPr>
                <w:rFonts w:cs="Calibri"/>
                <w:sz w:val="20"/>
              </w:rPr>
            </w:pPr>
            <w:r w:rsidRPr="00722BDD">
              <w:rPr>
                <w:rFonts w:cs="Calibri"/>
                <w:sz w:val="20"/>
              </w:rPr>
              <w:t>24</w:t>
            </w:r>
          </w:p>
        </w:tc>
        <w:tc>
          <w:tcPr>
            <w:tcW w:w="1609" w:type="dxa"/>
            <w:tcBorders>
              <w:top w:val="single" w:sz="4" w:space="0" w:color="auto"/>
              <w:left w:val="nil"/>
              <w:bottom w:val="single" w:sz="4" w:space="0" w:color="auto"/>
              <w:right w:val="single" w:sz="4" w:space="0" w:color="auto"/>
            </w:tcBorders>
            <w:shd w:val="clear" w:color="000000" w:fill="FFFFFF"/>
            <w:vAlign w:val="center"/>
            <w:hideMark/>
          </w:tcPr>
          <w:p w14:paraId="22437C0C" w14:textId="77777777" w:rsidR="00221C86" w:rsidRPr="00722BDD" w:rsidRDefault="007F7BF3">
            <w:pPr>
              <w:spacing w:before="120" w:after="120" w:line="240" w:lineRule="auto"/>
              <w:jc w:val="center"/>
              <w:rPr>
                <w:rFonts w:cs="Calibri"/>
                <w:sz w:val="20"/>
              </w:rPr>
            </w:pPr>
            <w:r w:rsidRPr="00722BDD">
              <w:rPr>
                <w:rFonts w:cs="Calibri"/>
                <w:sz w:val="20"/>
              </w:rPr>
              <w:t>25</w:t>
            </w:r>
          </w:p>
        </w:tc>
        <w:tc>
          <w:tcPr>
            <w:tcW w:w="543" w:type="dxa"/>
            <w:tcBorders>
              <w:top w:val="single" w:sz="4" w:space="0" w:color="auto"/>
              <w:left w:val="nil"/>
              <w:bottom w:val="single" w:sz="4" w:space="0" w:color="auto"/>
              <w:right w:val="single" w:sz="4" w:space="0" w:color="auto"/>
            </w:tcBorders>
            <w:shd w:val="clear" w:color="000000" w:fill="FFFFFF"/>
            <w:vAlign w:val="center"/>
            <w:hideMark/>
          </w:tcPr>
          <w:p w14:paraId="11FAA3AA" w14:textId="77777777" w:rsidR="00221C86" w:rsidRPr="00722BDD" w:rsidRDefault="007F7BF3" w:rsidP="002D2CD1">
            <w:pPr>
              <w:spacing w:before="120" w:after="120" w:line="240" w:lineRule="auto"/>
              <w:jc w:val="center"/>
              <w:rPr>
                <w:rFonts w:cs="Calibri"/>
                <w:sz w:val="20"/>
              </w:rPr>
            </w:pPr>
            <w:r w:rsidRPr="00722BDD">
              <w:rPr>
                <w:rFonts w:cs="Calibri"/>
                <w:sz w:val="20"/>
              </w:rPr>
              <w:t>26</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14:paraId="5765794A" w14:textId="77777777" w:rsidR="00221C86" w:rsidRPr="00722BDD" w:rsidRDefault="007F7BF3" w:rsidP="002D2CD1">
            <w:pPr>
              <w:spacing w:before="120" w:after="120" w:line="240" w:lineRule="auto"/>
              <w:jc w:val="center"/>
              <w:rPr>
                <w:rFonts w:cs="Calibri"/>
                <w:sz w:val="20"/>
              </w:rPr>
            </w:pPr>
            <w:r w:rsidRPr="00722BDD">
              <w:rPr>
                <w:rFonts w:cs="Calibri"/>
                <w:sz w:val="20"/>
              </w:rPr>
              <w:t>27</w:t>
            </w:r>
          </w:p>
        </w:tc>
        <w:tc>
          <w:tcPr>
            <w:tcW w:w="1036" w:type="dxa"/>
            <w:tcBorders>
              <w:top w:val="single" w:sz="4" w:space="0" w:color="auto"/>
              <w:left w:val="nil"/>
              <w:bottom w:val="single" w:sz="4" w:space="0" w:color="auto"/>
              <w:right w:val="single" w:sz="4" w:space="0" w:color="auto"/>
            </w:tcBorders>
            <w:shd w:val="clear" w:color="000000" w:fill="FFFFFF"/>
            <w:vAlign w:val="center"/>
            <w:hideMark/>
          </w:tcPr>
          <w:p w14:paraId="6AEADF20" w14:textId="77777777" w:rsidR="00221C86" w:rsidRPr="00722BDD" w:rsidRDefault="007F7BF3" w:rsidP="002D2CD1">
            <w:pPr>
              <w:spacing w:before="120" w:after="120" w:line="240" w:lineRule="auto"/>
              <w:jc w:val="center"/>
              <w:rPr>
                <w:rFonts w:cs="Calibri"/>
                <w:sz w:val="20"/>
              </w:rPr>
            </w:pPr>
            <w:r w:rsidRPr="00722BDD">
              <w:rPr>
                <w:rFonts w:cs="Calibri"/>
                <w:sz w:val="20"/>
              </w:rPr>
              <w:t>28</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4F7EC742" w14:textId="77777777" w:rsidR="00221C86" w:rsidRPr="00722BDD" w:rsidRDefault="007F7BF3" w:rsidP="002D2CD1">
            <w:pPr>
              <w:spacing w:before="120" w:after="120" w:line="240" w:lineRule="auto"/>
              <w:jc w:val="center"/>
              <w:rPr>
                <w:rFonts w:cs="Calibri"/>
                <w:sz w:val="20"/>
              </w:rPr>
            </w:pPr>
            <w:r w:rsidRPr="00722BDD">
              <w:rPr>
                <w:rFonts w:cs="Calibri"/>
                <w:sz w:val="20"/>
              </w:rPr>
              <w:t>29</w:t>
            </w:r>
          </w:p>
        </w:tc>
        <w:tc>
          <w:tcPr>
            <w:tcW w:w="1339" w:type="dxa"/>
            <w:tcBorders>
              <w:top w:val="single" w:sz="4" w:space="0" w:color="auto"/>
              <w:left w:val="nil"/>
              <w:bottom w:val="single" w:sz="4" w:space="0" w:color="auto"/>
              <w:right w:val="single" w:sz="4" w:space="0" w:color="auto"/>
            </w:tcBorders>
            <w:shd w:val="clear" w:color="000000" w:fill="FFFFFF"/>
            <w:vAlign w:val="center"/>
            <w:hideMark/>
          </w:tcPr>
          <w:p w14:paraId="4DAF19E6" w14:textId="77777777" w:rsidR="00221C86" w:rsidRPr="00722BDD" w:rsidRDefault="007F7BF3" w:rsidP="002D2CD1">
            <w:pPr>
              <w:spacing w:before="120" w:after="120" w:line="240" w:lineRule="auto"/>
              <w:jc w:val="center"/>
              <w:rPr>
                <w:rFonts w:cs="Calibri"/>
                <w:sz w:val="20"/>
              </w:rPr>
            </w:pPr>
            <w:r w:rsidRPr="00722BDD">
              <w:rPr>
                <w:rFonts w:cs="Calibri"/>
                <w:sz w:val="20"/>
              </w:rPr>
              <w:t>30</w:t>
            </w:r>
          </w:p>
        </w:tc>
      </w:tr>
      <w:tr w:rsidR="006D2B4B" w:rsidRPr="00722BDD" w14:paraId="7A9BBA41" w14:textId="77777777" w:rsidTr="00A26985">
        <w:trPr>
          <w:trHeight w:val="255"/>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14:paraId="6D6A150A" w14:textId="77777777" w:rsidR="00221C86" w:rsidRPr="00722BDD" w:rsidRDefault="00221C86" w:rsidP="002D2CD1">
            <w:pPr>
              <w:spacing w:before="120" w:after="120" w:line="240" w:lineRule="auto"/>
              <w:jc w:val="center"/>
              <w:rPr>
                <w:rFonts w:cs="Calibri"/>
                <w:sz w:val="20"/>
              </w:rPr>
            </w:pPr>
          </w:p>
        </w:tc>
        <w:tc>
          <w:tcPr>
            <w:tcW w:w="758" w:type="dxa"/>
            <w:tcBorders>
              <w:top w:val="single" w:sz="4" w:space="0" w:color="auto"/>
              <w:left w:val="nil"/>
              <w:bottom w:val="single" w:sz="4" w:space="0" w:color="auto"/>
              <w:right w:val="single" w:sz="4" w:space="0" w:color="auto"/>
            </w:tcBorders>
            <w:shd w:val="clear" w:color="000000" w:fill="FFFFFF"/>
            <w:vAlign w:val="center"/>
          </w:tcPr>
          <w:p w14:paraId="19B61DEA" w14:textId="77777777" w:rsidR="00221C86" w:rsidRPr="00722BDD" w:rsidRDefault="00221C86" w:rsidP="002D2CD1">
            <w:pPr>
              <w:spacing w:before="120" w:after="120" w:line="240" w:lineRule="auto"/>
              <w:jc w:val="center"/>
              <w:rPr>
                <w:rFonts w:cs="Calibri"/>
                <w:sz w:val="20"/>
              </w:rPr>
            </w:pPr>
          </w:p>
        </w:tc>
        <w:tc>
          <w:tcPr>
            <w:tcW w:w="871" w:type="dxa"/>
            <w:tcBorders>
              <w:top w:val="single" w:sz="4" w:space="0" w:color="auto"/>
              <w:left w:val="nil"/>
              <w:bottom w:val="single" w:sz="4" w:space="0" w:color="auto"/>
              <w:right w:val="single" w:sz="4" w:space="0" w:color="auto"/>
            </w:tcBorders>
            <w:shd w:val="clear" w:color="000000" w:fill="FFFFFF"/>
            <w:vAlign w:val="center"/>
          </w:tcPr>
          <w:p w14:paraId="7AA66874" w14:textId="77777777" w:rsidR="00221C86" w:rsidRPr="00722BDD" w:rsidRDefault="00221C86" w:rsidP="002D2CD1">
            <w:pPr>
              <w:spacing w:before="120" w:after="120" w:line="240" w:lineRule="auto"/>
              <w:jc w:val="center"/>
              <w:rPr>
                <w:rFonts w:cs="Calibri"/>
                <w:sz w:val="20"/>
              </w:rPr>
            </w:pPr>
          </w:p>
        </w:tc>
        <w:tc>
          <w:tcPr>
            <w:tcW w:w="750" w:type="dxa"/>
            <w:tcBorders>
              <w:top w:val="single" w:sz="4" w:space="0" w:color="auto"/>
              <w:left w:val="nil"/>
              <w:bottom w:val="single" w:sz="4" w:space="0" w:color="auto"/>
              <w:right w:val="single" w:sz="4" w:space="0" w:color="auto"/>
            </w:tcBorders>
            <w:shd w:val="clear" w:color="000000" w:fill="FFFFFF"/>
            <w:vAlign w:val="center"/>
          </w:tcPr>
          <w:p w14:paraId="5D023129" w14:textId="77777777" w:rsidR="00221C86" w:rsidRPr="00722BDD" w:rsidRDefault="00221C86" w:rsidP="002D2CD1">
            <w:pPr>
              <w:spacing w:before="120" w:after="120" w:line="240" w:lineRule="auto"/>
              <w:jc w:val="center"/>
              <w:rPr>
                <w:rFonts w:cs="Calibri"/>
                <w:sz w:val="20"/>
              </w:rPr>
            </w:pPr>
          </w:p>
        </w:tc>
        <w:tc>
          <w:tcPr>
            <w:tcW w:w="860" w:type="dxa"/>
            <w:tcBorders>
              <w:top w:val="single" w:sz="4" w:space="0" w:color="auto"/>
              <w:left w:val="nil"/>
              <w:bottom w:val="single" w:sz="4" w:space="0" w:color="auto"/>
              <w:right w:val="single" w:sz="4" w:space="0" w:color="auto"/>
            </w:tcBorders>
            <w:shd w:val="clear" w:color="000000" w:fill="FFFFFF"/>
            <w:vAlign w:val="center"/>
          </w:tcPr>
          <w:p w14:paraId="3824D806" w14:textId="77777777" w:rsidR="00221C86" w:rsidRPr="00722BDD" w:rsidRDefault="00221C86" w:rsidP="002D2CD1">
            <w:pPr>
              <w:spacing w:before="120" w:after="120" w:line="240" w:lineRule="auto"/>
              <w:jc w:val="center"/>
              <w:rPr>
                <w:rFonts w:cs="Calibri"/>
                <w:sz w:val="20"/>
              </w:rPr>
            </w:pPr>
          </w:p>
        </w:tc>
        <w:tc>
          <w:tcPr>
            <w:tcW w:w="863" w:type="dxa"/>
            <w:tcBorders>
              <w:top w:val="single" w:sz="4" w:space="0" w:color="auto"/>
              <w:left w:val="nil"/>
              <w:bottom w:val="single" w:sz="4" w:space="0" w:color="auto"/>
              <w:right w:val="single" w:sz="4" w:space="0" w:color="auto"/>
            </w:tcBorders>
            <w:shd w:val="clear" w:color="000000" w:fill="FFFFFF"/>
          </w:tcPr>
          <w:p w14:paraId="788027C2" w14:textId="77777777" w:rsidR="00221C86" w:rsidRPr="00722BDD" w:rsidRDefault="00221C86" w:rsidP="002D2CD1">
            <w:pPr>
              <w:spacing w:before="120" w:after="120" w:line="240" w:lineRule="auto"/>
              <w:jc w:val="center"/>
              <w:rPr>
                <w:rFonts w:cs="Calibri"/>
                <w:sz w:val="20"/>
              </w:rPr>
            </w:pP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782258D" w14:textId="77777777" w:rsidR="00221C86" w:rsidRPr="00722BDD" w:rsidRDefault="00221C86" w:rsidP="002D2CD1">
            <w:pPr>
              <w:spacing w:before="120" w:after="120" w:line="240" w:lineRule="auto"/>
              <w:jc w:val="center"/>
              <w:rPr>
                <w:rFonts w:cs="Calibri"/>
                <w:sz w:val="20"/>
              </w:rPr>
            </w:pPr>
          </w:p>
        </w:tc>
        <w:tc>
          <w:tcPr>
            <w:tcW w:w="881" w:type="dxa"/>
            <w:tcBorders>
              <w:top w:val="single" w:sz="4" w:space="0" w:color="auto"/>
              <w:left w:val="nil"/>
              <w:bottom w:val="single" w:sz="4" w:space="0" w:color="auto"/>
              <w:right w:val="single" w:sz="4" w:space="0" w:color="auto"/>
            </w:tcBorders>
            <w:shd w:val="clear" w:color="000000" w:fill="FFFFFF"/>
            <w:vAlign w:val="center"/>
          </w:tcPr>
          <w:p w14:paraId="06E7779B" w14:textId="77777777" w:rsidR="00221C86" w:rsidRPr="00722BDD" w:rsidRDefault="00221C86" w:rsidP="002D2CD1">
            <w:pPr>
              <w:spacing w:before="120" w:after="120" w:line="240" w:lineRule="auto"/>
              <w:jc w:val="center"/>
              <w:rPr>
                <w:rFonts w:cs="Calibri"/>
                <w:sz w:val="20"/>
              </w:rPr>
            </w:pPr>
          </w:p>
        </w:tc>
        <w:tc>
          <w:tcPr>
            <w:tcW w:w="800" w:type="dxa"/>
            <w:tcBorders>
              <w:top w:val="single" w:sz="4" w:space="0" w:color="auto"/>
              <w:left w:val="nil"/>
              <w:bottom w:val="single" w:sz="4" w:space="0" w:color="auto"/>
              <w:right w:val="single" w:sz="4" w:space="0" w:color="auto"/>
            </w:tcBorders>
            <w:shd w:val="clear" w:color="000000" w:fill="FFFFFF"/>
            <w:vAlign w:val="center"/>
          </w:tcPr>
          <w:p w14:paraId="78E41F91" w14:textId="77777777" w:rsidR="00221C86" w:rsidRPr="00722BDD" w:rsidRDefault="00221C86" w:rsidP="002D2CD1">
            <w:pPr>
              <w:spacing w:before="120" w:after="120" w:line="240" w:lineRule="auto"/>
              <w:jc w:val="center"/>
              <w:rPr>
                <w:rFonts w:cs="Calibri"/>
                <w:sz w:val="20"/>
              </w:rPr>
            </w:pPr>
          </w:p>
        </w:tc>
        <w:tc>
          <w:tcPr>
            <w:tcW w:w="1609" w:type="dxa"/>
            <w:tcBorders>
              <w:top w:val="single" w:sz="4" w:space="0" w:color="auto"/>
              <w:left w:val="nil"/>
              <w:bottom w:val="single" w:sz="4" w:space="0" w:color="auto"/>
              <w:right w:val="single" w:sz="4" w:space="0" w:color="auto"/>
            </w:tcBorders>
            <w:shd w:val="clear" w:color="000000" w:fill="FFFFFF"/>
            <w:vAlign w:val="center"/>
          </w:tcPr>
          <w:p w14:paraId="629BE899" w14:textId="77777777" w:rsidR="00221C86" w:rsidRPr="00722BDD" w:rsidRDefault="00221C86" w:rsidP="002D2CD1">
            <w:pPr>
              <w:spacing w:before="120" w:after="120" w:line="240" w:lineRule="auto"/>
              <w:jc w:val="center"/>
              <w:rPr>
                <w:rFonts w:cs="Calibri"/>
                <w:sz w:val="20"/>
              </w:rPr>
            </w:pPr>
          </w:p>
        </w:tc>
        <w:tc>
          <w:tcPr>
            <w:tcW w:w="543" w:type="dxa"/>
            <w:tcBorders>
              <w:top w:val="single" w:sz="4" w:space="0" w:color="auto"/>
              <w:left w:val="nil"/>
              <w:bottom w:val="single" w:sz="4" w:space="0" w:color="auto"/>
              <w:right w:val="single" w:sz="4" w:space="0" w:color="auto"/>
            </w:tcBorders>
            <w:shd w:val="clear" w:color="000000" w:fill="FFFFFF"/>
            <w:vAlign w:val="center"/>
          </w:tcPr>
          <w:p w14:paraId="12371737" w14:textId="77777777" w:rsidR="00221C86" w:rsidRPr="00722BDD" w:rsidRDefault="00221C86" w:rsidP="002D2CD1">
            <w:pPr>
              <w:spacing w:before="120" w:after="120" w:line="240" w:lineRule="auto"/>
              <w:jc w:val="center"/>
              <w:rPr>
                <w:rFonts w:cs="Calibri"/>
                <w:sz w:val="20"/>
              </w:rPr>
            </w:pPr>
          </w:p>
        </w:tc>
        <w:tc>
          <w:tcPr>
            <w:tcW w:w="1367" w:type="dxa"/>
            <w:tcBorders>
              <w:top w:val="single" w:sz="4" w:space="0" w:color="auto"/>
              <w:left w:val="nil"/>
              <w:bottom w:val="single" w:sz="4" w:space="0" w:color="auto"/>
              <w:right w:val="single" w:sz="4" w:space="0" w:color="auto"/>
            </w:tcBorders>
            <w:shd w:val="clear" w:color="000000" w:fill="FFFFFF"/>
            <w:vAlign w:val="center"/>
          </w:tcPr>
          <w:p w14:paraId="66826674" w14:textId="77777777" w:rsidR="00221C86" w:rsidRPr="00722BDD" w:rsidRDefault="00221C86" w:rsidP="002D2CD1">
            <w:pPr>
              <w:spacing w:before="120" w:after="120" w:line="240" w:lineRule="auto"/>
              <w:jc w:val="center"/>
              <w:rPr>
                <w:rFonts w:cs="Calibri"/>
                <w:sz w:val="20"/>
              </w:rPr>
            </w:pPr>
          </w:p>
        </w:tc>
        <w:tc>
          <w:tcPr>
            <w:tcW w:w="1036" w:type="dxa"/>
            <w:tcBorders>
              <w:top w:val="single" w:sz="4" w:space="0" w:color="auto"/>
              <w:left w:val="nil"/>
              <w:bottom w:val="single" w:sz="4" w:space="0" w:color="auto"/>
              <w:right w:val="single" w:sz="4" w:space="0" w:color="auto"/>
            </w:tcBorders>
            <w:shd w:val="clear" w:color="000000" w:fill="FFFFFF"/>
            <w:vAlign w:val="center"/>
          </w:tcPr>
          <w:p w14:paraId="33A1694D" w14:textId="77777777" w:rsidR="00221C86" w:rsidRPr="00722BDD" w:rsidRDefault="00221C86" w:rsidP="002D2CD1">
            <w:pPr>
              <w:spacing w:before="120" w:after="120" w:line="240" w:lineRule="auto"/>
              <w:jc w:val="center"/>
              <w:rPr>
                <w:rFonts w:cs="Calibri"/>
                <w:sz w:val="20"/>
              </w:rPr>
            </w:pPr>
          </w:p>
        </w:tc>
        <w:tc>
          <w:tcPr>
            <w:tcW w:w="1403" w:type="dxa"/>
            <w:tcBorders>
              <w:top w:val="single" w:sz="4" w:space="0" w:color="auto"/>
              <w:left w:val="nil"/>
              <w:bottom w:val="single" w:sz="4" w:space="0" w:color="auto"/>
              <w:right w:val="single" w:sz="4" w:space="0" w:color="auto"/>
            </w:tcBorders>
            <w:shd w:val="clear" w:color="000000" w:fill="FFFFFF"/>
            <w:vAlign w:val="center"/>
          </w:tcPr>
          <w:p w14:paraId="52517DCC" w14:textId="77777777" w:rsidR="00221C86" w:rsidRPr="00722BDD" w:rsidRDefault="00221C86" w:rsidP="002D2CD1">
            <w:pPr>
              <w:spacing w:before="120" w:after="120" w:line="240" w:lineRule="auto"/>
              <w:jc w:val="center"/>
              <w:rPr>
                <w:rFonts w:cs="Calibri"/>
                <w:sz w:val="20"/>
              </w:rPr>
            </w:pPr>
          </w:p>
        </w:tc>
        <w:tc>
          <w:tcPr>
            <w:tcW w:w="1339" w:type="dxa"/>
            <w:tcBorders>
              <w:top w:val="single" w:sz="4" w:space="0" w:color="auto"/>
              <w:left w:val="nil"/>
              <w:bottom w:val="single" w:sz="4" w:space="0" w:color="auto"/>
              <w:right w:val="single" w:sz="4" w:space="0" w:color="auto"/>
            </w:tcBorders>
            <w:shd w:val="clear" w:color="000000" w:fill="FFFFFF"/>
            <w:vAlign w:val="center"/>
          </w:tcPr>
          <w:p w14:paraId="1B53D83F" w14:textId="77777777" w:rsidR="00221C86" w:rsidRPr="00722BDD" w:rsidRDefault="00221C86" w:rsidP="002D2CD1">
            <w:pPr>
              <w:spacing w:before="120" w:after="120" w:line="240" w:lineRule="auto"/>
              <w:jc w:val="center"/>
              <w:rPr>
                <w:rFonts w:cs="Calibri"/>
                <w:sz w:val="20"/>
              </w:rPr>
            </w:pPr>
          </w:p>
        </w:tc>
      </w:tr>
    </w:tbl>
    <w:p w14:paraId="434559DB" w14:textId="77777777" w:rsidR="007B1BFC" w:rsidRPr="00722BDD" w:rsidRDefault="007B1BFC" w:rsidP="002D2CD1">
      <w:pPr>
        <w:spacing w:before="120" w:after="120" w:line="240" w:lineRule="auto"/>
        <w:rPr>
          <w:rFonts w:cs="Calibri"/>
          <w:color w:val="000000"/>
          <w:sz w:val="24"/>
        </w:rPr>
        <w:sectPr w:rsidR="007B1BFC" w:rsidRPr="00722BDD" w:rsidSect="00E6671F">
          <w:pgSz w:w="16834" w:h="11909" w:orient="landscape" w:code="9"/>
          <w:pgMar w:top="1138" w:right="1138" w:bottom="1411" w:left="1138" w:header="706" w:footer="706" w:gutter="0"/>
          <w:cols w:space="720"/>
          <w:docGrid w:linePitch="360"/>
        </w:sectPr>
      </w:pPr>
    </w:p>
    <w:tbl>
      <w:tblPr>
        <w:tblW w:w="14681" w:type="dxa"/>
        <w:jc w:val="center"/>
        <w:tblLook w:val="04A0" w:firstRow="1" w:lastRow="0" w:firstColumn="1" w:lastColumn="0" w:noHBand="0" w:noVBand="1"/>
      </w:tblPr>
      <w:tblGrid>
        <w:gridCol w:w="1405"/>
        <w:gridCol w:w="1314"/>
        <w:gridCol w:w="1028"/>
        <w:gridCol w:w="1000"/>
        <w:gridCol w:w="1000"/>
        <w:gridCol w:w="1000"/>
        <w:gridCol w:w="1000"/>
        <w:gridCol w:w="1434"/>
        <w:gridCol w:w="1434"/>
        <w:gridCol w:w="992"/>
        <w:gridCol w:w="971"/>
        <w:gridCol w:w="1497"/>
        <w:gridCol w:w="606"/>
      </w:tblGrid>
      <w:tr w:rsidR="00D16A54" w:rsidRPr="00722BDD" w14:paraId="1E108B09" w14:textId="77777777" w:rsidTr="002D2CD1">
        <w:trPr>
          <w:trHeight w:val="537"/>
          <w:jc w:val="center"/>
        </w:trPr>
        <w:tc>
          <w:tcPr>
            <w:tcW w:w="1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950558" w14:textId="77777777" w:rsidR="00D16A54" w:rsidRPr="00722BDD" w:rsidRDefault="00D16A54" w:rsidP="002D2CD1">
            <w:pPr>
              <w:spacing w:before="120" w:after="120" w:line="240" w:lineRule="auto"/>
              <w:jc w:val="center"/>
              <w:rPr>
                <w:rFonts w:cs="Calibri"/>
                <w:sz w:val="20"/>
              </w:rPr>
            </w:pPr>
            <w:r w:rsidRPr="00722BDD">
              <w:rPr>
                <w:rFonts w:cs="Calibri"/>
                <w:sz w:val="20"/>
              </w:rPr>
              <w:lastRenderedPageBreak/>
              <w:t>Tip producție (ecologică/ convențională</w:t>
            </w:r>
          </w:p>
        </w:tc>
        <w:tc>
          <w:tcPr>
            <w:tcW w:w="13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FAD231" w14:textId="77777777" w:rsidR="00D16A54" w:rsidRPr="00722BDD" w:rsidRDefault="00D16A54" w:rsidP="002D2CD1">
            <w:pPr>
              <w:spacing w:before="120" w:after="120" w:line="240" w:lineRule="auto"/>
              <w:jc w:val="center"/>
              <w:rPr>
                <w:rFonts w:cs="Calibri"/>
                <w:sz w:val="20"/>
              </w:rPr>
            </w:pPr>
            <w:r w:rsidRPr="00722BDD">
              <w:rPr>
                <w:rFonts w:cs="Calibri"/>
                <w:sz w:val="20"/>
              </w:rPr>
              <w:t>Dimensiunea economică a exploatației</w:t>
            </w:r>
          </w:p>
        </w:tc>
        <w:tc>
          <w:tcPr>
            <w:tcW w:w="1028" w:type="dxa"/>
            <w:vMerge w:val="restart"/>
            <w:tcBorders>
              <w:top w:val="single" w:sz="4" w:space="0" w:color="auto"/>
              <w:left w:val="nil"/>
              <w:bottom w:val="single" w:sz="4" w:space="0" w:color="000000"/>
              <w:right w:val="single" w:sz="4" w:space="0" w:color="auto"/>
            </w:tcBorders>
            <w:shd w:val="clear" w:color="auto" w:fill="auto"/>
            <w:vAlign w:val="center"/>
            <w:hideMark/>
          </w:tcPr>
          <w:p w14:paraId="0A5E77BF" w14:textId="77777777" w:rsidR="00D16A54" w:rsidRPr="00722BDD" w:rsidRDefault="00D16A54" w:rsidP="002D2CD1">
            <w:pPr>
              <w:spacing w:before="120" w:after="120" w:line="240" w:lineRule="auto"/>
              <w:jc w:val="center"/>
              <w:rPr>
                <w:rFonts w:cs="Calibri"/>
                <w:sz w:val="20"/>
              </w:rPr>
            </w:pPr>
            <w:r w:rsidRPr="00722BDD">
              <w:rPr>
                <w:rFonts w:cs="Calibri"/>
                <w:sz w:val="20"/>
              </w:rPr>
              <w:t>Procentul de finanțare solicitat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49AF9" w14:textId="77777777" w:rsidR="00D16A54" w:rsidRPr="00722BDD" w:rsidRDefault="00D16A54" w:rsidP="002D2CD1">
            <w:pPr>
              <w:spacing w:before="120" w:after="120" w:line="240" w:lineRule="auto"/>
              <w:jc w:val="center"/>
              <w:rPr>
                <w:rFonts w:cs="Calibri"/>
                <w:sz w:val="20"/>
              </w:rPr>
            </w:pPr>
            <w:r w:rsidRPr="00722BDD">
              <w:rPr>
                <w:rFonts w:cs="Calibri"/>
                <w:sz w:val="20"/>
              </w:rPr>
              <w:t xml:space="preserve">Valoarea totală declarată în CF </w:t>
            </w:r>
            <w:r w:rsidRPr="00722BDD">
              <w:rPr>
                <w:rFonts w:cs="Calibri"/>
                <w:sz w:val="20"/>
              </w:rPr>
              <w:br/>
              <w:t>(EURO)</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A3253" w14:textId="77777777" w:rsidR="00D16A54" w:rsidRPr="00722BDD" w:rsidRDefault="00D16A54" w:rsidP="002D2CD1">
            <w:pPr>
              <w:spacing w:before="120" w:after="120" w:line="240" w:lineRule="auto"/>
              <w:jc w:val="center"/>
              <w:rPr>
                <w:rFonts w:cs="Calibri"/>
                <w:sz w:val="20"/>
              </w:rPr>
            </w:pPr>
            <w:r w:rsidRPr="00722BDD">
              <w:rPr>
                <w:rFonts w:cs="Calibri"/>
                <w:sz w:val="20"/>
              </w:rPr>
              <w:t>Valoarea totală declarată în CF</w:t>
            </w:r>
            <w:r w:rsidRPr="00722BDD">
              <w:rPr>
                <w:rFonts w:cs="Calibri"/>
                <w:sz w:val="20"/>
              </w:rPr>
              <w:br/>
              <w:t>(LEI)</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97B42" w14:textId="77777777" w:rsidR="00D16A54" w:rsidRPr="00722BDD" w:rsidRDefault="00D16A54" w:rsidP="002D2CD1">
            <w:pPr>
              <w:spacing w:before="120" w:after="120" w:line="240" w:lineRule="auto"/>
              <w:jc w:val="center"/>
              <w:rPr>
                <w:rFonts w:cs="Calibri"/>
                <w:sz w:val="20"/>
              </w:rPr>
            </w:pPr>
            <w:r w:rsidRPr="00722BDD">
              <w:rPr>
                <w:rFonts w:cs="Calibri"/>
                <w:sz w:val="20"/>
              </w:rPr>
              <w:t>Valoarea eligibilă declarată în CF</w:t>
            </w:r>
            <w:r w:rsidRPr="00722BDD">
              <w:rPr>
                <w:rFonts w:cs="Calibri"/>
                <w:sz w:val="20"/>
              </w:rPr>
              <w:br/>
              <w:t>(EURO)</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A7C66" w14:textId="77777777" w:rsidR="00D16A54" w:rsidRPr="00722BDD" w:rsidRDefault="00D16A54" w:rsidP="002D2CD1">
            <w:pPr>
              <w:spacing w:before="120" w:after="120" w:line="240" w:lineRule="auto"/>
              <w:jc w:val="center"/>
              <w:rPr>
                <w:rFonts w:cs="Calibri"/>
                <w:sz w:val="20"/>
              </w:rPr>
            </w:pPr>
            <w:r w:rsidRPr="00722BDD">
              <w:rPr>
                <w:rFonts w:cs="Calibri"/>
                <w:sz w:val="20"/>
              </w:rPr>
              <w:t>Valoarea eligibilă declarată în CF</w:t>
            </w:r>
            <w:r w:rsidRPr="00722BDD">
              <w:rPr>
                <w:rFonts w:cs="Calibri"/>
                <w:sz w:val="20"/>
              </w:rPr>
              <w:br/>
              <w:t>(LEI)</w:t>
            </w:r>
          </w:p>
        </w:tc>
        <w:tc>
          <w:tcPr>
            <w:tcW w:w="14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344B2" w14:textId="77777777" w:rsidR="00D16A54" w:rsidRPr="00722BDD" w:rsidRDefault="00D16A54" w:rsidP="002D2CD1">
            <w:pPr>
              <w:spacing w:before="120" w:after="120" w:line="240" w:lineRule="auto"/>
              <w:jc w:val="center"/>
              <w:rPr>
                <w:rFonts w:cs="Calibri"/>
                <w:sz w:val="20"/>
              </w:rPr>
            </w:pPr>
            <w:r w:rsidRPr="00722BDD">
              <w:rPr>
                <w:rFonts w:cs="Calibri"/>
                <w:sz w:val="20"/>
              </w:rPr>
              <w:t xml:space="preserve">Valoare ajutor public nerambursabil </w:t>
            </w:r>
            <w:r w:rsidRPr="00722BDD">
              <w:rPr>
                <w:rFonts w:cs="Calibri"/>
                <w:sz w:val="20"/>
              </w:rPr>
              <w:br/>
              <w:t>(EURO)</w:t>
            </w:r>
          </w:p>
        </w:tc>
        <w:tc>
          <w:tcPr>
            <w:tcW w:w="14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7F533A" w14:textId="77777777" w:rsidR="00D16A54" w:rsidRPr="00722BDD" w:rsidRDefault="00D16A54" w:rsidP="002D2CD1">
            <w:pPr>
              <w:spacing w:before="120" w:after="120" w:line="240" w:lineRule="auto"/>
              <w:jc w:val="center"/>
              <w:rPr>
                <w:rFonts w:cs="Calibri"/>
                <w:sz w:val="20"/>
              </w:rPr>
            </w:pPr>
            <w:r w:rsidRPr="00722BDD">
              <w:rPr>
                <w:rFonts w:cs="Calibri"/>
                <w:sz w:val="20"/>
              </w:rPr>
              <w:t xml:space="preserve">Valoare ajutor public nerambursabil </w:t>
            </w:r>
            <w:r w:rsidRPr="00722BDD">
              <w:rPr>
                <w:rFonts w:cs="Calibri"/>
                <w:sz w:val="20"/>
              </w:rPr>
              <w:br/>
              <w:t>(LEI)</w:t>
            </w:r>
          </w:p>
        </w:tc>
        <w:tc>
          <w:tcPr>
            <w:tcW w:w="346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A8CDDC" w14:textId="77777777" w:rsidR="00D16A54" w:rsidRPr="00722BDD" w:rsidRDefault="00D16A54" w:rsidP="002D2CD1">
            <w:pPr>
              <w:spacing w:before="120" w:after="120" w:line="240" w:lineRule="auto"/>
              <w:jc w:val="center"/>
              <w:rPr>
                <w:rFonts w:cs="Calibri"/>
                <w:sz w:val="20"/>
              </w:rPr>
            </w:pPr>
            <w:r w:rsidRPr="00722BDD">
              <w:rPr>
                <w:rFonts w:cs="Calibri"/>
                <w:sz w:val="20"/>
              </w:rPr>
              <w:t>Plată în avans</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EE3915" w14:textId="77777777" w:rsidR="00D16A54" w:rsidRPr="00722BDD" w:rsidRDefault="00D16A54" w:rsidP="002D2CD1">
            <w:pPr>
              <w:spacing w:before="120" w:after="120" w:line="240" w:lineRule="auto"/>
              <w:jc w:val="center"/>
              <w:rPr>
                <w:rFonts w:cs="Calibri"/>
                <w:sz w:val="20"/>
              </w:rPr>
            </w:pPr>
            <w:r w:rsidRPr="00722BDD">
              <w:rPr>
                <w:rFonts w:cs="Calibri"/>
                <w:sz w:val="20"/>
              </w:rPr>
              <w:t>Curs Euro</w:t>
            </w:r>
          </w:p>
        </w:tc>
      </w:tr>
      <w:tr w:rsidR="00D16A54" w:rsidRPr="00722BDD" w14:paraId="5B530829" w14:textId="77777777" w:rsidTr="002D2CD1">
        <w:trPr>
          <w:trHeight w:val="537"/>
          <w:jc w:val="center"/>
        </w:trPr>
        <w:tc>
          <w:tcPr>
            <w:tcW w:w="1405" w:type="dxa"/>
            <w:vMerge/>
            <w:tcBorders>
              <w:top w:val="single" w:sz="4" w:space="0" w:color="auto"/>
              <w:left w:val="single" w:sz="4" w:space="0" w:color="auto"/>
              <w:bottom w:val="single" w:sz="4" w:space="0" w:color="000000"/>
              <w:right w:val="single" w:sz="4" w:space="0" w:color="auto"/>
            </w:tcBorders>
            <w:vAlign w:val="center"/>
            <w:hideMark/>
          </w:tcPr>
          <w:p w14:paraId="7BB298C8" w14:textId="77777777" w:rsidR="00D16A54" w:rsidRPr="00722BDD" w:rsidRDefault="00D16A54" w:rsidP="002D2CD1">
            <w:pPr>
              <w:spacing w:before="120" w:after="120" w:line="240" w:lineRule="auto"/>
              <w:rPr>
                <w:rFonts w:cs="Calibri"/>
                <w:sz w:val="20"/>
              </w:rPr>
            </w:pPr>
          </w:p>
        </w:tc>
        <w:tc>
          <w:tcPr>
            <w:tcW w:w="1314" w:type="dxa"/>
            <w:vMerge/>
            <w:tcBorders>
              <w:top w:val="single" w:sz="4" w:space="0" w:color="auto"/>
              <w:left w:val="single" w:sz="4" w:space="0" w:color="auto"/>
              <w:bottom w:val="single" w:sz="4" w:space="0" w:color="000000"/>
              <w:right w:val="single" w:sz="4" w:space="0" w:color="auto"/>
            </w:tcBorders>
            <w:vAlign w:val="center"/>
            <w:hideMark/>
          </w:tcPr>
          <w:p w14:paraId="0D9C198F" w14:textId="77777777" w:rsidR="00D16A54" w:rsidRPr="00722BDD" w:rsidRDefault="00D16A54" w:rsidP="002D2CD1">
            <w:pPr>
              <w:spacing w:before="120" w:after="120" w:line="240" w:lineRule="auto"/>
              <w:rPr>
                <w:rFonts w:cs="Calibri"/>
                <w:sz w:val="20"/>
              </w:rPr>
            </w:pPr>
          </w:p>
        </w:tc>
        <w:tc>
          <w:tcPr>
            <w:tcW w:w="1028" w:type="dxa"/>
            <w:vMerge/>
            <w:tcBorders>
              <w:top w:val="single" w:sz="4" w:space="0" w:color="auto"/>
              <w:left w:val="nil"/>
              <w:bottom w:val="single" w:sz="4" w:space="0" w:color="000000"/>
              <w:right w:val="single" w:sz="4" w:space="0" w:color="auto"/>
            </w:tcBorders>
            <w:vAlign w:val="center"/>
            <w:hideMark/>
          </w:tcPr>
          <w:p w14:paraId="388D41D1"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E22B19D"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404A0D6"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09B128D"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82378C6" w14:textId="77777777" w:rsidR="00D16A54" w:rsidRPr="00722BDD" w:rsidRDefault="00D16A54" w:rsidP="002D2CD1">
            <w:pPr>
              <w:spacing w:before="120" w:after="120" w:line="240" w:lineRule="auto"/>
              <w:rPr>
                <w:rFonts w:cs="Calibri"/>
                <w:sz w:val="20"/>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13DD1DB2" w14:textId="77777777" w:rsidR="00D16A54" w:rsidRPr="00722BDD" w:rsidRDefault="00D16A54" w:rsidP="002D2CD1">
            <w:pPr>
              <w:spacing w:before="120" w:after="120" w:line="240" w:lineRule="auto"/>
              <w:rPr>
                <w:rFonts w:cs="Calibri"/>
                <w:sz w:val="20"/>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24C9005F" w14:textId="77777777" w:rsidR="00D16A54" w:rsidRPr="00722BDD" w:rsidRDefault="00D16A54" w:rsidP="002D2CD1">
            <w:pPr>
              <w:spacing w:before="120" w:after="120" w:line="240" w:lineRule="auto"/>
              <w:rPr>
                <w:rFonts w:cs="Calibri"/>
                <w:sz w:val="20"/>
              </w:rPr>
            </w:pPr>
          </w:p>
        </w:tc>
        <w:tc>
          <w:tcPr>
            <w:tcW w:w="3460" w:type="dxa"/>
            <w:gridSpan w:val="3"/>
            <w:vMerge/>
            <w:tcBorders>
              <w:top w:val="single" w:sz="4" w:space="0" w:color="auto"/>
              <w:left w:val="single" w:sz="4" w:space="0" w:color="auto"/>
              <w:bottom w:val="single" w:sz="4" w:space="0" w:color="000000"/>
              <w:right w:val="single" w:sz="4" w:space="0" w:color="000000"/>
            </w:tcBorders>
            <w:vAlign w:val="center"/>
            <w:hideMark/>
          </w:tcPr>
          <w:p w14:paraId="4E1FF3A9" w14:textId="77777777" w:rsidR="00D16A54" w:rsidRPr="00722BDD" w:rsidRDefault="00D16A54" w:rsidP="002D2CD1">
            <w:pPr>
              <w:spacing w:before="120" w:after="120" w:line="240" w:lineRule="auto"/>
              <w:rPr>
                <w:rFonts w:cs="Calibri"/>
                <w:sz w:val="20"/>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3AD3683F" w14:textId="77777777" w:rsidR="00D16A54" w:rsidRPr="00722BDD" w:rsidRDefault="00D16A54" w:rsidP="002D2CD1">
            <w:pPr>
              <w:spacing w:before="120" w:after="120" w:line="240" w:lineRule="auto"/>
              <w:rPr>
                <w:rFonts w:cs="Calibri"/>
                <w:sz w:val="20"/>
              </w:rPr>
            </w:pPr>
          </w:p>
        </w:tc>
      </w:tr>
      <w:tr w:rsidR="00D16A54" w:rsidRPr="00722BDD" w14:paraId="39897714" w14:textId="77777777" w:rsidTr="002D2CD1">
        <w:trPr>
          <w:trHeight w:val="537"/>
          <w:jc w:val="center"/>
        </w:trPr>
        <w:tc>
          <w:tcPr>
            <w:tcW w:w="1405" w:type="dxa"/>
            <w:vMerge/>
            <w:tcBorders>
              <w:top w:val="single" w:sz="4" w:space="0" w:color="auto"/>
              <w:left w:val="single" w:sz="4" w:space="0" w:color="auto"/>
              <w:bottom w:val="single" w:sz="4" w:space="0" w:color="000000"/>
              <w:right w:val="single" w:sz="4" w:space="0" w:color="auto"/>
            </w:tcBorders>
            <w:vAlign w:val="center"/>
            <w:hideMark/>
          </w:tcPr>
          <w:p w14:paraId="1B6CED7B" w14:textId="77777777" w:rsidR="00D16A54" w:rsidRPr="00722BDD" w:rsidRDefault="00D16A54" w:rsidP="002D2CD1">
            <w:pPr>
              <w:spacing w:before="120" w:after="120" w:line="240" w:lineRule="auto"/>
              <w:rPr>
                <w:rFonts w:cs="Calibri"/>
                <w:sz w:val="20"/>
              </w:rPr>
            </w:pPr>
          </w:p>
        </w:tc>
        <w:tc>
          <w:tcPr>
            <w:tcW w:w="1314" w:type="dxa"/>
            <w:vMerge/>
            <w:tcBorders>
              <w:top w:val="single" w:sz="4" w:space="0" w:color="auto"/>
              <w:left w:val="single" w:sz="4" w:space="0" w:color="auto"/>
              <w:bottom w:val="single" w:sz="4" w:space="0" w:color="000000"/>
              <w:right w:val="single" w:sz="4" w:space="0" w:color="auto"/>
            </w:tcBorders>
            <w:vAlign w:val="center"/>
            <w:hideMark/>
          </w:tcPr>
          <w:p w14:paraId="3CDF4054" w14:textId="77777777" w:rsidR="00D16A54" w:rsidRPr="00722BDD" w:rsidRDefault="00D16A54" w:rsidP="002D2CD1">
            <w:pPr>
              <w:spacing w:before="120" w:after="120" w:line="240" w:lineRule="auto"/>
              <w:rPr>
                <w:rFonts w:cs="Calibri"/>
                <w:sz w:val="20"/>
              </w:rPr>
            </w:pPr>
          </w:p>
        </w:tc>
        <w:tc>
          <w:tcPr>
            <w:tcW w:w="1028" w:type="dxa"/>
            <w:vMerge/>
            <w:tcBorders>
              <w:top w:val="single" w:sz="4" w:space="0" w:color="auto"/>
              <w:left w:val="nil"/>
              <w:bottom w:val="single" w:sz="4" w:space="0" w:color="000000"/>
              <w:right w:val="single" w:sz="4" w:space="0" w:color="auto"/>
            </w:tcBorders>
            <w:vAlign w:val="center"/>
            <w:hideMark/>
          </w:tcPr>
          <w:p w14:paraId="5BB3BCA4"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958CF86"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F1E0963"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E5B26A2"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9E5DE81" w14:textId="77777777" w:rsidR="00D16A54" w:rsidRPr="00722BDD" w:rsidRDefault="00D16A54" w:rsidP="002D2CD1">
            <w:pPr>
              <w:spacing w:before="120" w:after="120" w:line="240" w:lineRule="auto"/>
              <w:rPr>
                <w:rFonts w:cs="Calibri"/>
                <w:sz w:val="20"/>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1295E9E9" w14:textId="77777777" w:rsidR="00D16A54" w:rsidRPr="00722BDD" w:rsidRDefault="00D16A54" w:rsidP="002D2CD1">
            <w:pPr>
              <w:spacing w:before="120" w:after="120" w:line="240" w:lineRule="auto"/>
              <w:rPr>
                <w:rFonts w:cs="Calibri"/>
                <w:sz w:val="20"/>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1C3B4A77" w14:textId="77777777" w:rsidR="00D16A54" w:rsidRPr="00722BDD" w:rsidRDefault="00D16A54" w:rsidP="002D2CD1">
            <w:pPr>
              <w:spacing w:before="120" w:after="120" w:line="240" w:lineRule="auto"/>
              <w:rPr>
                <w:rFonts w:cs="Calibri"/>
                <w:sz w:val="20"/>
              </w:rPr>
            </w:pPr>
          </w:p>
        </w:tc>
        <w:tc>
          <w:tcPr>
            <w:tcW w:w="3460" w:type="dxa"/>
            <w:gridSpan w:val="3"/>
            <w:vMerge/>
            <w:tcBorders>
              <w:top w:val="single" w:sz="4" w:space="0" w:color="auto"/>
              <w:left w:val="single" w:sz="4" w:space="0" w:color="auto"/>
              <w:bottom w:val="single" w:sz="4" w:space="0" w:color="000000"/>
              <w:right w:val="single" w:sz="4" w:space="0" w:color="000000"/>
            </w:tcBorders>
            <w:vAlign w:val="center"/>
            <w:hideMark/>
          </w:tcPr>
          <w:p w14:paraId="29A48143" w14:textId="77777777" w:rsidR="00D16A54" w:rsidRPr="00722BDD" w:rsidRDefault="00D16A54" w:rsidP="002D2CD1">
            <w:pPr>
              <w:spacing w:before="120" w:after="120" w:line="240" w:lineRule="auto"/>
              <w:rPr>
                <w:rFonts w:cs="Calibri"/>
                <w:sz w:val="20"/>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26FFAC80" w14:textId="77777777" w:rsidR="00D16A54" w:rsidRPr="00722BDD" w:rsidRDefault="00D16A54" w:rsidP="002D2CD1">
            <w:pPr>
              <w:spacing w:before="120" w:after="120" w:line="240" w:lineRule="auto"/>
              <w:rPr>
                <w:rFonts w:cs="Calibri"/>
                <w:sz w:val="20"/>
              </w:rPr>
            </w:pPr>
          </w:p>
        </w:tc>
      </w:tr>
      <w:tr w:rsidR="00D16A54" w:rsidRPr="00722BDD" w14:paraId="71CE63C8" w14:textId="77777777" w:rsidTr="002D2CD1">
        <w:trPr>
          <w:trHeight w:val="537"/>
          <w:jc w:val="center"/>
        </w:trPr>
        <w:tc>
          <w:tcPr>
            <w:tcW w:w="1405" w:type="dxa"/>
            <w:vMerge/>
            <w:tcBorders>
              <w:top w:val="single" w:sz="4" w:space="0" w:color="auto"/>
              <w:left w:val="single" w:sz="4" w:space="0" w:color="auto"/>
              <w:bottom w:val="single" w:sz="4" w:space="0" w:color="000000"/>
              <w:right w:val="single" w:sz="4" w:space="0" w:color="auto"/>
            </w:tcBorders>
            <w:vAlign w:val="center"/>
            <w:hideMark/>
          </w:tcPr>
          <w:p w14:paraId="69AA062A" w14:textId="77777777" w:rsidR="00D16A54" w:rsidRPr="00722BDD" w:rsidRDefault="00D16A54" w:rsidP="002D2CD1">
            <w:pPr>
              <w:spacing w:before="120" w:after="120" w:line="240" w:lineRule="auto"/>
              <w:rPr>
                <w:rFonts w:cs="Calibri"/>
                <w:sz w:val="20"/>
              </w:rPr>
            </w:pPr>
          </w:p>
        </w:tc>
        <w:tc>
          <w:tcPr>
            <w:tcW w:w="1314" w:type="dxa"/>
            <w:vMerge/>
            <w:tcBorders>
              <w:top w:val="single" w:sz="4" w:space="0" w:color="auto"/>
              <w:left w:val="single" w:sz="4" w:space="0" w:color="auto"/>
              <w:bottom w:val="single" w:sz="4" w:space="0" w:color="000000"/>
              <w:right w:val="single" w:sz="4" w:space="0" w:color="auto"/>
            </w:tcBorders>
            <w:vAlign w:val="center"/>
            <w:hideMark/>
          </w:tcPr>
          <w:p w14:paraId="3ABB7989" w14:textId="77777777" w:rsidR="00D16A54" w:rsidRPr="00722BDD" w:rsidRDefault="00D16A54" w:rsidP="002D2CD1">
            <w:pPr>
              <w:spacing w:before="120" w:after="120" w:line="240" w:lineRule="auto"/>
              <w:rPr>
                <w:rFonts w:cs="Calibri"/>
                <w:sz w:val="20"/>
              </w:rPr>
            </w:pPr>
          </w:p>
        </w:tc>
        <w:tc>
          <w:tcPr>
            <w:tcW w:w="1028" w:type="dxa"/>
            <w:vMerge/>
            <w:tcBorders>
              <w:top w:val="single" w:sz="4" w:space="0" w:color="auto"/>
              <w:left w:val="nil"/>
              <w:bottom w:val="single" w:sz="4" w:space="0" w:color="000000"/>
              <w:right w:val="single" w:sz="4" w:space="0" w:color="auto"/>
            </w:tcBorders>
            <w:vAlign w:val="center"/>
            <w:hideMark/>
          </w:tcPr>
          <w:p w14:paraId="45325569"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703726A"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A491B1C"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1A1C968"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6B85227" w14:textId="77777777" w:rsidR="00D16A54" w:rsidRPr="00722BDD" w:rsidRDefault="00D16A54" w:rsidP="002D2CD1">
            <w:pPr>
              <w:spacing w:before="120" w:after="120" w:line="240" w:lineRule="auto"/>
              <w:rPr>
                <w:rFonts w:cs="Calibri"/>
                <w:sz w:val="20"/>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583484EC" w14:textId="77777777" w:rsidR="00D16A54" w:rsidRPr="00722BDD" w:rsidRDefault="00D16A54" w:rsidP="002D2CD1">
            <w:pPr>
              <w:spacing w:before="120" w:after="120" w:line="240" w:lineRule="auto"/>
              <w:rPr>
                <w:rFonts w:cs="Calibri"/>
                <w:sz w:val="20"/>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71DC4678" w14:textId="77777777" w:rsidR="00D16A54" w:rsidRPr="00722BDD" w:rsidRDefault="00D16A54" w:rsidP="002D2CD1">
            <w:pPr>
              <w:spacing w:before="120" w:after="120" w:line="240" w:lineRule="auto"/>
              <w:rPr>
                <w:rFonts w:cs="Calibri"/>
                <w:sz w:val="20"/>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A8869A6" w14:textId="77777777" w:rsidR="00D16A54" w:rsidRPr="00722BDD" w:rsidRDefault="00D16A54" w:rsidP="002D2CD1">
            <w:pPr>
              <w:spacing w:before="120" w:after="120" w:line="240" w:lineRule="auto"/>
              <w:jc w:val="center"/>
              <w:rPr>
                <w:rFonts w:cs="Calibri"/>
                <w:sz w:val="20"/>
              </w:rPr>
            </w:pPr>
            <w:r w:rsidRPr="00722BDD">
              <w:rPr>
                <w:rFonts w:cs="Calibri"/>
                <w:sz w:val="20"/>
              </w:rPr>
              <w:t xml:space="preserve">Solicitare avans </w:t>
            </w:r>
            <w:r w:rsidRPr="00722BDD">
              <w:rPr>
                <w:rFonts w:cs="Calibri"/>
                <w:sz w:val="20"/>
              </w:rPr>
              <w:br/>
              <w:t>(DA/ NU)</w:t>
            </w:r>
          </w:p>
        </w:tc>
        <w:tc>
          <w:tcPr>
            <w:tcW w:w="971" w:type="dxa"/>
            <w:vMerge w:val="restart"/>
            <w:tcBorders>
              <w:top w:val="nil"/>
              <w:left w:val="single" w:sz="4" w:space="0" w:color="auto"/>
              <w:bottom w:val="single" w:sz="4" w:space="0" w:color="000000"/>
              <w:right w:val="single" w:sz="4" w:space="0" w:color="auto"/>
            </w:tcBorders>
            <w:shd w:val="clear" w:color="auto" w:fill="auto"/>
            <w:vAlign w:val="center"/>
            <w:hideMark/>
          </w:tcPr>
          <w:p w14:paraId="4E49C91D" w14:textId="77777777" w:rsidR="00D16A54" w:rsidRPr="00722BDD" w:rsidRDefault="00D16A54" w:rsidP="002D2CD1">
            <w:pPr>
              <w:spacing w:before="120" w:after="120" w:line="240" w:lineRule="auto"/>
              <w:jc w:val="center"/>
              <w:rPr>
                <w:rFonts w:cs="Calibri"/>
                <w:sz w:val="20"/>
              </w:rPr>
            </w:pPr>
            <w:r w:rsidRPr="00722BDD">
              <w:rPr>
                <w:rFonts w:cs="Calibri"/>
                <w:sz w:val="20"/>
              </w:rPr>
              <w:t>Suma solicitată</w:t>
            </w:r>
          </w:p>
        </w:tc>
        <w:tc>
          <w:tcPr>
            <w:tcW w:w="1497" w:type="dxa"/>
            <w:vMerge w:val="restart"/>
            <w:tcBorders>
              <w:top w:val="nil"/>
              <w:left w:val="single" w:sz="4" w:space="0" w:color="auto"/>
              <w:bottom w:val="single" w:sz="4" w:space="0" w:color="000000"/>
              <w:right w:val="single" w:sz="4" w:space="0" w:color="auto"/>
            </w:tcBorders>
            <w:shd w:val="clear" w:color="auto" w:fill="auto"/>
            <w:vAlign w:val="center"/>
            <w:hideMark/>
          </w:tcPr>
          <w:p w14:paraId="7FB54622" w14:textId="77777777" w:rsidR="00D16A54" w:rsidRPr="00722BDD" w:rsidRDefault="00D16A54" w:rsidP="002D2CD1">
            <w:pPr>
              <w:spacing w:before="120" w:after="120" w:line="240" w:lineRule="auto"/>
              <w:jc w:val="center"/>
              <w:rPr>
                <w:rFonts w:cs="Calibri"/>
                <w:sz w:val="20"/>
              </w:rPr>
            </w:pPr>
            <w:r w:rsidRPr="00722BDD">
              <w:rPr>
                <w:rFonts w:cs="Calibri"/>
                <w:sz w:val="20"/>
              </w:rPr>
              <w:t>Procentul (≤50% din valoarea ajutorului public nerambursabil)</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68507611" w14:textId="77777777" w:rsidR="00D16A54" w:rsidRPr="00722BDD" w:rsidRDefault="00D16A54" w:rsidP="002D2CD1">
            <w:pPr>
              <w:spacing w:before="120" w:after="120" w:line="240" w:lineRule="auto"/>
              <w:rPr>
                <w:rFonts w:cs="Calibri"/>
                <w:sz w:val="20"/>
              </w:rPr>
            </w:pPr>
          </w:p>
        </w:tc>
      </w:tr>
      <w:tr w:rsidR="00D16A54" w:rsidRPr="00722BDD" w14:paraId="7A1BCDFD" w14:textId="77777777" w:rsidTr="002D2CD1">
        <w:trPr>
          <w:trHeight w:val="555"/>
          <w:jc w:val="center"/>
        </w:trPr>
        <w:tc>
          <w:tcPr>
            <w:tcW w:w="1405" w:type="dxa"/>
            <w:vMerge/>
            <w:tcBorders>
              <w:top w:val="single" w:sz="4" w:space="0" w:color="auto"/>
              <w:left w:val="single" w:sz="4" w:space="0" w:color="auto"/>
              <w:bottom w:val="single" w:sz="4" w:space="0" w:color="auto"/>
              <w:right w:val="single" w:sz="4" w:space="0" w:color="auto"/>
            </w:tcBorders>
            <w:vAlign w:val="center"/>
            <w:hideMark/>
          </w:tcPr>
          <w:p w14:paraId="15D6E84B" w14:textId="77777777" w:rsidR="00D16A54" w:rsidRPr="00722BDD" w:rsidRDefault="00D16A54" w:rsidP="002D2CD1">
            <w:pPr>
              <w:spacing w:before="120" w:after="120" w:line="240" w:lineRule="auto"/>
              <w:rPr>
                <w:rFonts w:cs="Calibri"/>
                <w:sz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709A49CE" w14:textId="77777777" w:rsidR="00D16A54" w:rsidRPr="00722BDD" w:rsidRDefault="00D16A54" w:rsidP="002D2CD1">
            <w:pPr>
              <w:spacing w:before="120" w:after="120" w:line="240" w:lineRule="auto"/>
              <w:rPr>
                <w:rFonts w:cs="Calibri"/>
                <w:sz w:val="20"/>
              </w:rPr>
            </w:pPr>
          </w:p>
        </w:tc>
        <w:tc>
          <w:tcPr>
            <w:tcW w:w="1028" w:type="dxa"/>
            <w:vMerge/>
            <w:tcBorders>
              <w:top w:val="single" w:sz="4" w:space="0" w:color="auto"/>
              <w:left w:val="nil"/>
              <w:bottom w:val="single" w:sz="4" w:space="0" w:color="auto"/>
              <w:right w:val="single" w:sz="4" w:space="0" w:color="auto"/>
            </w:tcBorders>
            <w:vAlign w:val="center"/>
            <w:hideMark/>
          </w:tcPr>
          <w:p w14:paraId="6A0E4564"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088FA59"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1F90D2F"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A7BB0A6" w14:textId="77777777" w:rsidR="00D16A54" w:rsidRPr="00722BDD" w:rsidRDefault="00D16A54" w:rsidP="002D2CD1">
            <w:pPr>
              <w:spacing w:before="120" w:after="120" w:line="240" w:lineRule="auto"/>
              <w:rPr>
                <w:rFonts w:cs="Calibri"/>
                <w:sz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6348B59" w14:textId="77777777" w:rsidR="00D16A54" w:rsidRPr="00722BDD" w:rsidRDefault="00D16A54" w:rsidP="002D2CD1">
            <w:pPr>
              <w:spacing w:before="120" w:after="120" w:line="240" w:lineRule="auto"/>
              <w:rPr>
                <w:rFonts w:cs="Calibri"/>
                <w:sz w:val="20"/>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08D2B445" w14:textId="77777777" w:rsidR="00D16A54" w:rsidRPr="00722BDD" w:rsidRDefault="00D16A54" w:rsidP="002D2CD1">
            <w:pPr>
              <w:spacing w:before="120" w:after="120" w:line="240" w:lineRule="auto"/>
              <w:rPr>
                <w:rFonts w:cs="Calibri"/>
                <w:sz w:val="20"/>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165A73DD" w14:textId="77777777" w:rsidR="00D16A54" w:rsidRPr="00722BDD" w:rsidRDefault="00D16A54" w:rsidP="002D2CD1">
            <w:pPr>
              <w:spacing w:before="120" w:after="120" w:line="240" w:lineRule="auto"/>
              <w:rPr>
                <w:rFonts w:cs="Calibri"/>
                <w:sz w:val="20"/>
              </w:rPr>
            </w:pPr>
          </w:p>
        </w:tc>
        <w:tc>
          <w:tcPr>
            <w:tcW w:w="992" w:type="dxa"/>
            <w:vMerge/>
            <w:tcBorders>
              <w:top w:val="nil"/>
              <w:left w:val="single" w:sz="4" w:space="0" w:color="auto"/>
              <w:bottom w:val="single" w:sz="4" w:space="0" w:color="auto"/>
              <w:right w:val="single" w:sz="4" w:space="0" w:color="auto"/>
            </w:tcBorders>
            <w:vAlign w:val="center"/>
            <w:hideMark/>
          </w:tcPr>
          <w:p w14:paraId="271BB2FD" w14:textId="77777777" w:rsidR="00D16A54" w:rsidRPr="00722BDD" w:rsidRDefault="00D16A54" w:rsidP="002D2CD1">
            <w:pPr>
              <w:spacing w:before="120" w:after="120" w:line="240" w:lineRule="auto"/>
              <w:rPr>
                <w:rFonts w:cs="Calibri"/>
                <w:sz w:val="20"/>
              </w:rPr>
            </w:pPr>
          </w:p>
        </w:tc>
        <w:tc>
          <w:tcPr>
            <w:tcW w:w="971" w:type="dxa"/>
            <w:vMerge/>
            <w:tcBorders>
              <w:top w:val="nil"/>
              <w:left w:val="single" w:sz="4" w:space="0" w:color="auto"/>
              <w:bottom w:val="single" w:sz="4" w:space="0" w:color="auto"/>
              <w:right w:val="single" w:sz="4" w:space="0" w:color="auto"/>
            </w:tcBorders>
            <w:vAlign w:val="center"/>
            <w:hideMark/>
          </w:tcPr>
          <w:p w14:paraId="6CAE553F" w14:textId="77777777" w:rsidR="00D16A54" w:rsidRPr="00722BDD" w:rsidRDefault="00D16A54" w:rsidP="002D2CD1">
            <w:pPr>
              <w:spacing w:before="120" w:after="120" w:line="240" w:lineRule="auto"/>
              <w:rPr>
                <w:rFonts w:cs="Calibri"/>
                <w:sz w:val="20"/>
              </w:rPr>
            </w:pPr>
          </w:p>
        </w:tc>
        <w:tc>
          <w:tcPr>
            <w:tcW w:w="1497" w:type="dxa"/>
            <w:vMerge/>
            <w:tcBorders>
              <w:top w:val="nil"/>
              <w:left w:val="single" w:sz="4" w:space="0" w:color="auto"/>
              <w:bottom w:val="single" w:sz="4" w:space="0" w:color="auto"/>
              <w:right w:val="single" w:sz="4" w:space="0" w:color="auto"/>
            </w:tcBorders>
            <w:vAlign w:val="center"/>
            <w:hideMark/>
          </w:tcPr>
          <w:p w14:paraId="77093AB5" w14:textId="77777777" w:rsidR="00D16A54" w:rsidRPr="00722BDD" w:rsidRDefault="00D16A54" w:rsidP="002D2CD1">
            <w:pPr>
              <w:spacing w:before="120" w:after="120" w:line="240" w:lineRule="auto"/>
              <w:rPr>
                <w:rFonts w:cs="Calibri"/>
                <w:sz w:val="20"/>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381E3674" w14:textId="77777777" w:rsidR="00D16A54" w:rsidRPr="00722BDD" w:rsidRDefault="00D16A54" w:rsidP="002D2CD1">
            <w:pPr>
              <w:spacing w:before="120" w:after="120" w:line="240" w:lineRule="auto"/>
              <w:rPr>
                <w:rFonts w:cs="Calibri"/>
                <w:sz w:val="20"/>
              </w:rPr>
            </w:pPr>
          </w:p>
        </w:tc>
      </w:tr>
      <w:tr w:rsidR="00D16A54" w:rsidRPr="00722BDD" w14:paraId="6BE5FB6E" w14:textId="77777777" w:rsidTr="002D2CD1">
        <w:trPr>
          <w:trHeight w:val="255"/>
          <w:jc w:val="center"/>
        </w:trPr>
        <w:tc>
          <w:tcPr>
            <w:tcW w:w="1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A588D" w14:textId="77777777" w:rsidR="00D16A54" w:rsidRPr="00722BDD" w:rsidRDefault="007F7BF3" w:rsidP="002D2CD1">
            <w:pPr>
              <w:spacing w:before="120" w:after="120" w:line="240" w:lineRule="auto"/>
              <w:jc w:val="center"/>
              <w:rPr>
                <w:rFonts w:cs="Calibri"/>
                <w:sz w:val="20"/>
              </w:rPr>
            </w:pPr>
            <w:r w:rsidRPr="00722BDD">
              <w:rPr>
                <w:rFonts w:cs="Calibri"/>
                <w:sz w:val="20"/>
              </w:rPr>
              <w:t>31</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14:paraId="62E3D397" w14:textId="77777777" w:rsidR="00D16A54" w:rsidRPr="00722BDD" w:rsidRDefault="007F7BF3" w:rsidP="002D2CD1">
            <w:pPr>
              <w:spacing w:before="120" w:after="120" w:line="240" w:lineRule="auto"/>
              <w:jc w:val="center"/>
              <w:rPr>
                <w:rFonts w:cs="Calibri"/>
                <w:sz w:val="20"/>
              </w:rPr>
            </w:pPr>
            <w:r w:rsidRPr="00722BDD">
              <w:rPr>
                <w:rFonts w:cs="Calibri"/>
                <w:sz w:val="20"/>
              </w:rPr>
              <w:t>32</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14:paraId="593934CD" w14:textId="77777777" w:rsidR="00D16A54" w:rsidRPr="00722BDD" w:rsidRDefault="007F7BF3" w:rsidP="002D2CD1">
            <w:pPr>
              <w:spacing w:before="120" w:after="120" w:line="240" w:lineRule="auto"/>
              <w:jc w:val="center"/>
              <w:rPr>
                <w:rFonts w:cs="Calibri"/>
                <w:sz w:val="20"/>
              </w:rPr>
            </w:pPr>
            <w:r w:rsidRPr="00722BDD">
              <w:rPr>
                <w:rFonts w:cs="Calibri"/>
                <w:sz w:val="20"/>
              </w:rPr>
              <w:t>33</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02AB7A5D" w14:textId="77777777" w:rsidR="00D16A54" w:rsidRPr="00722BDD" w:rsidRDefault="007F7BF3" w:rsidP="002D2CD1">
            <w:pPr>
              <w:spacing w:before="120" w:after="120" w:line="240" w:lineRule="auto"/>
              <w:jc w:val="center"/>
              <w:rPr>
                <w:rFonts w:cs="Calibri"/>
                <w:sz w:val="20"/>
              </w:rPr>
            </w:pPr>
            <w:r w:rsidRPr="00722BDD">
              <w:rPr>
                <w:rFonts w:cs="Calibri"/>
                <w:sz w:val="20"/>
              </w:rPr>
              <w:t>34</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0781E5C1" w14:textId="77777777" w:rsidR="00D16A54" w:rsidRPr="00722BDD" w:rsidRDefault="007F7BF3" w:rsidP="002D2CD1">
            <w:pPr>
              <w:spacing w:before="120" w:after="120" w:line="240" w:lineRule="auto"/>
              <w:jc w:val="center"/>
              <w:rPr>
                <w:rFonts w:cs="Calibri"/>
                <w:sz w:val="20"/>
              </w:rPr>
            </w:pPr>
            <w:r w:rsidRPr="00722BDD">
              <w:rPr>
                <w:rFonts w:cs="Calibri"/>
                <w:sz w:val="20"/>
              </w:rPr>
              <w:t>35</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1D57D7C9" w14:textId="77777777" w:rsidR="00D16A54" w:rsidRPr="00722BDD" w:rsidRDefault="007F7BF3" w:rsidP="002D2CD1">
            <w:pPr>
              <w:spacing w:before="120" w:after="120" w:line="240" w:lineRule="auto"/>
              <w:jc w:val="center"/>
              <w:rPr>
                <w:rFonts w:cs="Calibri"/>
                <w:sz w:val="20"/>
              </w:rPr>
            </w:pPr>
            <w:r w:rsidRPr="00722BDD">
              <w:rPr>
                <w:rFonts w:cs="Calibri"/>
                <w:sz w:val="20"/>
              </w:rPr>
              <w:t>36</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4DFE0D1B" w14:textId="77777777" w:rsidR="00D16A54" w:rsidRPr="00722BDD" w:rsidRDefault="007F7BF3" w:rsidP="002D2CD1">
            <w:pPr>
              <w:spacing w:before="120" w:after="120" w:line="240" w:lineRule="auto"/>
              <w:jc w:val="center"/>
              <w:rPr>
                <w:rFonts w:cs="Calibri"/>
                <w:sz w:val="20"/>
              </w:rPr>
            </w:pPr>
            <w:r w:rsidRPr="00722BDD">
              <w:rPr>
                <w:rFonts w:cs="Calibri"/>
                <w:sz w:val="20"/>
              </w:rPr>
              <w:t>37</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14:paraId="2649A043" w14:textId="77777777" w:rsidR="00D16A54" w:rsidRPr="00722BDD" w:rsidRDefault="007F7BF3" w:rsidP="002D2CD1">
            <w:pPr>
              <w:spacing w:before="120" w:after="120" w:line="240" w:lineRule="auto"/>
              <w:jc w:val="center"/>
              <w:rPr>
                <w:rFonts w:cs="Calibri"/>
                <w:sz w:val="20"/>
              </w:rPr>
            </w:pPr>
            <w:r w:rsidRPr="00722BDD">
              <w:rPr>
                <w:rFonts w:cs="Calibri"/>
                <w:sz w:val="20"/>
              </w:rPr>
              <w:t>38</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14:paraId="7195E53B" w14:textId="77777777" w:rsidR="00D16A54" w:rsidRPr="00722BDD" w:rsidRDefault="007F7BF3" w:rsidP="002D2CD1">
            <w:pPr>
              <w:spacing w:before="120" w:after="120" w:line="240" w:lineRule="auto"/>
              <w:jc w:val="center"/>
              <w:rPr>
                <w:rFonts w:cs="Calibri"/>
                <w:sz w:val="20"/>
              </w:rPr>
            </w:pPr>
            <w:r w:rsidRPr="00722BDD">
              <w:rPr>
                <w:rFonts w:cs="Calibri"/>
                <w:sz w:val="20"/>
              </w:rPr>
              <w:t>39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87FFCC" w14:textId="77777777" w:rsidR="00D16A54" w:rsidRPr="00722BDD" w:rsidRDefault="007F7BF3" w:rsidP="002D2CD1">
            <w:pPr>
              <w:spacing w:before="120" w:after="120" w:line="240" w:lineRule="auto"/>
              <w:jc w:val="center"/>
              <w:rPr>
                <w:rFonts w:cs="Calibri"/>
                <w:sz w:val="20"/>
              </w:rPr>
            </w:pPr>
            <w:r w:rsidRPr="00722BDD">
              <w:rPr>
                <w:rFonts w:cs="Calibri"/>
                <w:sz w:val="20"/>
              </w:rPr>
              <w:t>40</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626CF638" w14:textId="77777777" w:rsidR="00D16A54" w:rsidRPr="00722BDD" w:rsidRDefault="007F7BF3" w:rsidP="002D2CD1">
            <w:pPr>
              <w:spacing w:before="120" w:after="120" w:line="240" w:lineRule="auto"/>
              <w:jc w:val="center"/>
              <w:rPr>
                <w:rFonts w:cs="Calibri"/>
                <w:sz w:val="20"/>
              </w:rPr>
            </w:pPr>
            <w:r w:rsidRPr="00722BDD">
              <w:rPr>
                <w:rFonts w:cs="Calibri"/>
                <w:sz w:val="20"/>
              </w:rPr>
              <w:t>41</w:t>
            </w:r>
          </w:p>
        </w:tc>
        <w:tc>
          <w:tcPr>
            <w:tcW w:w="1497" w:type="dxa"/>
            <w:tcBorders>
              <w:top w:val="single" w:sz="4" w:space="0" w:color="auto"/>
              <w:left w:val="nil"/>
              <w:bottom w:val="single" w:sz="4" w:space="0" w:color="auto"/>
              <w:right w:val="single" w:sz="4" w:space="0" w:color="auto"/>
            </w:tcBorders>
            <w:shd w:val="clear" w:color="000000" w:fill="FFFFFF"/>
            <w:vAlign w:val="center"/>
            <w:hideMark/>
          </w:tcPr>
          <w:p w14:paraId="092EBCA1" w14:textId="77777777" w:rsidR="00D16A54" w:rsidRPr="00722BDD" w:rsidRDefault="007F7BF3" w:rsidP="002D2CD1">
            <w:pPr>
              <w:spacing w:before="120" w:after="120" w:line="240" w:lineRule="auto"/>
              <w:jc w:val="center"/>
              <w:rPr>
                <w:rFonts w:cs="Calibri"/>
                <w:sz w:val="20"/>
              </w:rPr>
            </w:pPr>
            <w:r w:rsidRPr="00722BDD">
              <w:rPr>
                <w:rFonts w:cs="Calibri"/>
                <w:sz w:val="20"/>
              </w:rPr>
              <w:t>42</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14:paraId="610730BF" w14:textId="77777777" w:rsidR="00D16A54" w:rsidRPr="00722BDD" w:rsidRDefault="007F7BF3" w:rsidP="002D2CD1">
            <w:pPr>
              <w:spacing w:before="120" w:after="120" w:line="240" w:lineRule="auto"/>
              <w:jc w:val="center"/>
              <w:rPr>
                <w:rFonts w:cs="Calibri"/>
                <w:sz w:val="20"/>
              </w:rPr>
            </w:pPr>
            <w:r w:rsidRPr="00722BDD">
              <w:rPr>
                <w:rFonts w:cs="Calibri"/>
                <w:sz w:val="20"/>
              </w:rPr>
              <w:t>43</w:t>
            </w:r>
          </w:p>
        </w:tc>
      </w:tr>
      <w:tr w:rsidR="00D16A54" w:rsidRPr="00722BDD" w14:paraId="59682CD1" w14:textId="77777777" w:rsidTr="002D2CD1">
        <w:trPr>
          <w:trHeight w:val="255"/>
          <w:jc w:val="center"/>
        </w:trPr>
        <w:tc>
          <w:tcPr>
            <w:tcW w:w="1405" w:type="dxa"/>
            <w:tcBorders>
              <w:top w:val="single" w:sz="4" w:space="0" w:color="auto"/>
              <w:left w:val="single" w:sz="4" w:space="0" w:color="auto"/>
              <w:bottom w:val="single" w:sz="4" w:space="0" w:color="auto"/>
              <w:right w:val="single" w:sz="4" w:space="0" w:color="auto"/>
            </w:tcBorders>
            <w:shd w:val="clear" w:color="000000" w:fill="FFFFFF"/>
            <w:vAlign w:val="center"/>
          </w:tcPr>
          <w:p w14:paraId="70EBA850" w14:textId="77777777" w:rsidR="00D16A54" w:rsidRPr="00722BDD" w:rsidRDefault="00D16A54" w:rsidP="002D2CD1">
            <w:pPr>
              <w:spacing w:before="120" w:after="120" w:line="240" w:lineRule="auto"/>
              <w:jc w:val="center"/>
              <w:rPr>
                <w:rFonts w:cs="Calibri"/>
                <w:sz w:val="20"/>
              </w:rPr>
            </w:pPr>
          </w:p>
        </w:tc>
        <w:tc>
          <w:tcPr>
            <w:tcW w:w="1314" w:type="dxa"/>
            <w:tcBorders>
              <w:top w:val="single" w:sz="4" w:space="0" w:color="auto"/>
              <w:left w:val="nil"/>
              <w:bottom w:val="single" w:sz="4" w:space="0" w:color="auto"/>
              <w:right w:val="single" w:sz="4" w:space="0" w:color="auto"/>
            </w:tcBorders>
            <w:shd w:val="clear" w:color="000000" w:fill="FFFFFF"/>
            <w:vAlign w:val="center"/>
          </w:tcPr>
          <w:p w14:paraId="1BA500EC" w14:textId="77777777" w:rsidR="00D16A54" w:rsidRPr="00722BDD" w:rsidRDefault="00D16A54" w:rsidP="002D2CD1">
            <w:pPr>
              <w:spacing w:before="120" w:after="120" w:line="240" w:lineRule="auto"/>
              <w:jc w:val="center"/>
              <w:rPr>
                <w:rFonts w:cs="Calibri"/>
                <w:sz w:val="20"/>
              </w:rP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24211AF4" w14:textId="77777777" w:rsidR="00D16A54" w:rsidRPr="00722BDD" w:rsidRDefault="00D16A54" w:rsidP="002D2CD1">
            <w:pPr>
              <w:spacing w:before="120" w:after="120" w:line="240" w:lineRule="auto"/>
              <w:jc w:val="center"/>
              <w:rPr>
                <w:rFonts w:cs="Calibri"/>
                <w:sz w:val="20"/>
              </w:rPr>
            </w:pPr>
          </w:p>
        </w:tc>
        <w:tc>
          <w:tcPr>
            <w:tcW w:w="1000" w:type="dxa"/>
            <w:tcBorders>
              <w:top w:val="single" w:sz="4" w:space="0" w:color="auto"/>
              <w:left w:val="nil"/>
              <w:bottom w:val="single" w:sz="4" w:space="0" w:color="auto"/>
              <w:right w:val="single" w:sz="4" w:space="0" w:color="auto"/>
            </w:tcBorders>
            <w:shd w:val="clear" w:color="000000" w:fill="FFFFFF"/>
            <w:vAlign w:val="center"/>
          </w:tcPr>
          <w:p w14:paraId="2513C57B" w14:textId="77777777" w:rsidR="00D16A54" w:rsidRPr="00722BDD" w:rsidRDefault="00D16A54" w:rsidP="002D2CD1">
            <w:pPr>
              <w:spacing w:before="120" w:after="120" w:line="240" w:lineRule="auto"/>
              <w:jc w:val="center"/>
              <w:rPr>
                <w:rFonts w:cs="Calibri"/>
                <w:sz w:val="20"/>
              </w:rPr>
            </w:pPr>
          </w:p>
        </w:tc>
        <w:tc>
          <w:tcPr>
            <w:tcW w:w="1000" w:type="dxa"/>
            <w:tcBorders>
              <w:top w:val="single" w:sz="4" w:space="0" w:color="auto"/>
              <w:left w:val="nil"/>
              <w:bottom w:val="single" w:sz="4" w:space="0" w:color="auto"/>
              <w:right w:val="single" w:sz="4" w:space="0" w:color="auto"/>
            </w:tcBorders>
            <w:shd w:val="clear" w:color="000000" w:fill="FFFFFF"/>
            <w:vAlign w:val="center"/>
          </w:tcPr>
          <w:p w14:paraId="028BB410" w14:textId="77777777" w:rsidR="00D16A54" w:rsidRPr="00722BDD" w:rsidRDefault="00D16A54" w:rsidP="002D2CD1">
            <w:pPr>
              <w:spacing w:before="120" w:after="120" w:line="240" w:lineRule="auto"/>
              <w:jc w:val="center"/>
              <w:rPr>
                <w:rFonts w:cs="Calibri"/>
                <w:sz w:val="20"/>
              </w:rPr>
            </w:pPr>
          </w:p>
        </w:tc>
        <w:tc>
          <w:tcPr>
            <w:tcW w:w="1000" w:type="dxa"/>
            <w:tcBorders>
              <w:top w:val="single" w:sz="4" w:space="0" w:color="auto"/>
              <w:left w:val="nil"/>
              <w:bottom w:val="single" w:sz="4" w:space="0" w:color="auto"/>
              <w:right w:val="single" w:sz="4" w:space="0" w:color="auto"/>
            </w:tcBorders>
            <w:shd w:val="clear" w:color="000000" w:fill="FFFFFF"/>
            <w:vAlign w:val="center"/>
          </w:tcPr>
          <w:p w14:paraId="44877C04" w14:textId="77777777" w:rsidR="00D16A54" w:rsidRPr="00722BDD" w:rsidRDefault="00D16A54" w:rsidP="002D2CD1">
            <w:pPr>
              <w:spacing w:before="120" w:after="120" w:line="240" w:lineRule="auto"/>
              <w:jc w:val="center"/>
              <w:rPr>
                <w:rFonts w:cs="Calibri"/>
                <w:sz w:val="20"/>
              </w:rPr>
            </w:pPr>
          </w:p>
        </w:tc>
        <w:tc>
          <w:tcPr>
            <w:tcW w:w="1000" w:type="dxa"/>
            <w:tcBorders>
              <w:top w:val="single" w:sz="4" w:space="0" w:color="auto"/>
              <w:left w:val="nil"/>
              <w:bottom w:val="single" w:sz="4" w:space="0" w:color="auto"/>
              <w:right w:val="single" w:sz="4" w:space="0" w:color="auto"/>
            </w:tcBorders>
            <w:shd w:val="clear" w:color="000000" w:fill="FFFFFF"/>
            <w:vAlign w:val="center"/>
          </w:tcPr>
          <w:p w14:paraId="1CAD73C2" w14:textId="77777777" w:rsidR="00D16A54" w:rsidRPr="00722BDD" w:rsidRDefault="00D16A54" w:rsidP="002D2CD1">
            <w:pPr>
              <w:spacing w:before="120" w:after="120" w:line="240" w:lineRule="auto"/>
              <w:jc w:val="center"/>
              <w:rPr>
                <w:rFonts w:cs="Calibri"/>
                <w:sz w:val="20"/>
              </w:rPr>
            </w:pPr>
          </w:p>
        </w:tc>
        <w:tc>
          <w:tcPr>
            <w:tcW w:w="1434" w:type="dxa"/>
            <w:tcBorders>
              <w:top w:val="single" w:sz="4" w:space="0" w:color="auto"/>
              <w:left w:val="nil"/>
              <w:bottom w:val="single" w:sz="4" w:space="0" w:color="auto"/>
              <w:right w:val="single" w:sz="4" w:space="0" w:color="auto"/>
            </w:tcBorders>
            <w:shd w:val="clear" w:color="000000" w:fill="FFFFFF"/>
            <w:vAlign w:val="center"/>
          </w:tcPr>
          <w:p w14:paraId="453E9CD6" w14:textId="77777777" w:rsidR="00D16A54" w:rsidRPr="00722BDD" w:rsidRDefault="00D16A54" w:rsidP="002D2CD1">
            <w:pPr>
              <w:spacing w:before="120" w:after="120" w:line="240" w:lineRule="auto"/>
              <w:jc w:val="center"/>
              <w:rPr>
                <w:rFonts w:cs="Calibri"/>
                <w:sz w:val="20"/>
              </w:rPr>
            </w:pPr>
          </w:p>
        </w:tc>
        <w:tc>
          <w:tcPr>
            <w:tcW w:w="1434" w:type="dxa"/>
            <w:tcBorders>
              <w:top w:val="single" w:sz="4" w:space="0" w:color="auto"/>
              <w:left w:val="nil"/>
              <w:bottom w:val="single" w:sz="4" w:space="0" w:color="auto"/>
              <w:right w:val="single" w:sz="4" w:space="0" w:color="auto"/>
            </w:tcBorders>
            <w:shd w:val="clear" w:color="000000" w:fill="FFFFFF"/>
            <w:vAlign w:val="center"/>
          </w:tcPr>
          <w:p w14:paraId="0E13A2E6" w14:textId="77777777" w:rsidR="00D16A54" w:rsidRPr="00722BDD" w:rsidRDefault="00D16A54" w:rsidP="002D2CD1">
            <w:pPr>
              <w:spacing w:before="120" w:after="120" w:line="240" w:lineRule="auto"/>
              <w:jc w:val="center"/>
              <w:rPr>
                <w:rFonts w:cs="Calibri"/>
                <w:sz w:val="20"/>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25D0D46" w14:textId="77777777" w:rsidR="00D16A54" w:rsidRPr="00722BDD" w:rsidRDefault="00D16A54" w:rsidP="002D2CD1">
            <w:pPr>
              <w:spacing w:before="120" w:after="120" w:line="240" w:lineRule="auto"/>
              <w:jc w:val="center"/>
              <w:rPr>
                <w:rFonts w:cs="Calibri"/>
                <w:sz w:val="20"/>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66D3075A" w14:textId="77777777" w:rsidR="00D16A54" w:rsidRPr="00722BDD" w:rsidRDefault="00D16A54" w:rsidP="002D2CD1">
            <w:pPr>
              <w:spacing w:before="120" w:after="120" w:line="240" w:lineRule="auto"/>
              <w:jc w:val="center"/>
              <w:rPr>
                <w:rFonts w:cs="Calibri"/>
                <w:sz w:val="20"/>
              </w:rPr>
            </w:pPr>
          </w:p>
        </w:tc>
        <w:tc>
          <w:tcPr>
            <w:tcW w:w="1497" w:type="dxa"/>
            <w:tcBorders>
              <w:top w:val="single" w:sz="4" w:space="0" w:color="auto"/>
              <w:left w:val="nil"/>
              <w:bottom w:val="single" w:sz="4" w:space="0" w:color="auto"/>
              <w:right w:val="single" w:sz="4" w:space="0" w:color="auto"/>
            </w:tcBorders>
            <w:shd w:val="clear" w:color="000000" w:fill="FFFFFF"/>
            <w:vAlign w:val="center"/>
          </w:tcPr>
          <w:p w14:paraId="48CDE821" w14:textId="77777777" w:rsidR="00D16A54" w:rsidRPr="00722BDD" w:rsidRDefault="00D16A54" w:rsidP="002D2CD1">
            <w:pPr>
              <w:spacing w:before="120" w:after="120" w:line="240" w:lineRule="auto"/>
              <w:jc w:val="center"/>
              <w:rPr>
                <w:rFonts w:cs="Calibri"/>
                <w:sz w:val="20"/>
              </w:rPr>
            </w:pPr>
          </w:p>
        </w:tc>
        <w:tc>
          <w:tcPr>
            <w:tcW w:w="606" w:type="dxa"/>
            <w:tcBorders>
              <w:top w:val="single" w:sz="4" w:space="0" w:color="auto"/>
              <w:left w:val="nil"/>
              <w:bottom w:val="single" w:sz="4" w:space="0" w:color="auto"/>
              <w:right w:val="single" w:sz="4" w:space="0" w:color="auto"/>
            </w:tcBorders>
            <w:shd w:val="clear" w:color="000000" w:fill="FFFFFF"/>
            <w:vAlign w:val="center"/>
          </w:tcPr>
          <w:p w14:paraId="1E4F0B10" w14:textId="77777777" w:rsidR="00D16A54" w:rsidRPr="00722BDD" w:rsidRDefault="00D16A54" w:rsidP="002D2CD1">
            <w:pPr>
              <w:spacing w:before="120" w:after="120" w:line="240" w:lineRule="auto"/>
              <w:jc w:val="center"/>
              <w:rPr>
                <w:rFonts w:cs="Calibri"/>
                <w:sz w:val="20"/>
              </w:rPr>
            </w:pPr>
          </w:p>
        </w:tc>
      </w:tr>
    </w:tbl>
    <w:p w14:paraId="0C8C3D1F" w14:textId="77777777" w:rsidR="007B1BFC" w:rsidRPr="00722BDD" w:rsidRDefault="007B1BFC" w:rsidP="002D2CD1">
      <w:pPr>
        <w:spacing w:before="120" w:after="120" w:line="240" w:lineRule="auto"/>
        <w:jc w:val="center"/>
        <w:rPr>
          <w:rFonts w:cs="Calibri"/>
          <w:color w:val="000000"/>
          <w:sz w:val="24"/>
        </w:rPr>
        <w:sectPr w:rsidR="007B1BFC" w:rsidRPr="00722BDD" w:rsidSect="00E6671F">
          <w:pgSz w:w="16834" w:h="11909" w:orient="landscape" w:code="9"/>
          <w:pgMar w:top="1138" w:right="1138" w:bottom="1411" w:left="1138" w:header="706" w:footer="706" w:gutter="0"/>
          <w:cols w:space="720"/>
          <w:docGrid w:linePitch="360"/>
        </w:sectPr>
      </w:pPr>
    </w:p>
    <w:tbl>
      <w:tblPr>
        <w:tblW w:w="9735" w:type="dxa"/>
        <w:jc w:val="center"/>
        <w:tblLayout w:type="fixed"/>
        <w:tblLook w:val="04A0" w:firstRow="1" w:lastRow="0" w:firstColumn="1" w:lastColumn="0" w:noHBand="0" w:noVBand="1"/>
      </w:tblPr>
      <w:tblGrid>
        <w:gridCol w:w="796"/>
        <w:gridCol w:w="741"/>
        <w:gridCol w:w="1017"/>
        <w:gridCol w:w="652"/>
        <w:gridCol w:w="589"/>
        <w:gridCol w:w="810"/>
        <w:gridCol w:w="1153"/>
        <w:gridCol w:w="827"/>
        <w:gridCol w:w="1157"/>
        <w:gridCol w:w="851"/>
        <w:gridCol w:w="1142"/>
      </w:tblGrid>
      <w:tr w:rsidR="00D16A54" w:rsidRPr="00722BDD" w14:paraId="199F20B5" w14:textId="77777777" w:rsidTr="00FC04B0">
        <w:trPr>
          <w:trHeight w:val="1547"/>
          <w:jc w:val="center"/>
        </w:trPr>
        <w:tc>
          <w:tcPr>
            <w:tcW w:w="460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B119704" w14:textId="77777777" w:rsidR="00D16A54" w:rsidRPr="00722BDD" w:rsidRDefault="00D16A54" w:rsidP="002D2CD1">
            <w:pPr>
              <w:spacing w:before="120" w:after="120" w:line="240" w:lineRule="auto"/>
              <w:jc w:val="center"/>
              <w:rPr>
                <w:rFonts w:cs="Calibri"/>
                <w:sz w:val="20"/>
              </w:rPr>
            </w:pPr>
            <w:r w:rsidRPr="00722BDD">
              <w:rPr>
                <w:rFonts w:cs="Calibri"/>
                <w:sz w:val="20"/>
              </w:rPr>
              <w:lastRenderedPageBreak/>
              <w:t>Reprezentant legal</w:t>
            </w:r>
          </w:p>
        </w:tc>
        <w:tc>
          <w:tcPr>
            <w:tcW w:w="11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DB5C9A" w14:textId="77777777" w:rsidR="00D16A54" w:rsidRPr="00722BDD" w:rsidRDefault="00D16A54" w:rsidP="002D2CD1">
            <w:pPr>
              <w:spacing w:before="120" w:after="120" w:line="240" w:lineRule="auto"/>
              <w:jc w:val="center"/>
              <w:rPr>
                <w:rFonts w:cs="Calibri"/>
                <w:sz w:val="20"/>
              </w:rPr>
            </w:pPr>
            <w:r w:rsidRPr="00722BDD">
              <w:rPr>
                <w:rFonts w:cs="Calibri"/>
                <w:sz w:val="20"/>
              </w:rPr>
              <w:t>Denumire proiectant</w:t>
            </w:r>
          </w:p>
        </w:tc>
        <w:tc>
          <w:tcPr>
            <w:tcW w:w="28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67C6C5E" w14:textId="77777777" w:rsidR="00D16A54" w:rsidRPr="00722BDD" w:rsidRDefault="00D16A54" w:rsidP="002D2CD1">
            <w:pPr>
              <w:spacing w:before="120" w:after="120" w:line="240" w:lineRule="auto"/>
              <w:jc w:val="center"/>
              <w:rPr>
                <w:rFonts w:cs="Calibri"/>
                <w:sz w:val="20"/>
              </w:rPr>
            </w:pPr>
            <w:r w:rsidRPr="00722BDD">
              <w:rPr>
                <w:rFonts w:cs="Calibri"/>
                <w:sz w:val="20"/>
              </w:rPr>
              <w:t>Titular cont bancar</w:t>
            </w:r>
          </w:p>
        </w:tc>
        <w:tc>
          <w:tcPr>
            <w:tcW w:w="1142" w:type="dxa"/>
            <w:vMerge w:val="restart"/>
            <w:tcBorders>
              <w:top w:val="single" w:sz="4" w:space="0" w:color="auto"/>
              <w:left w:val="single" w:sz="4" w:space="0" w:color="auto"/>
              <w:right w:val="single" w:sz="4" w:space="0" w:color="000000"/>
            </w:tcBorders>
            <w:shd w:val="clear" w:color="000000" w:fill="FFFFFF"/>
            <w:vAlign w:val="center"/>
            <w:hideMark/>
          </w:tcPr>
          <w:p w14:paraId="5E5625B1" w14:textId="77777777" w:rsidR="00D16A54" w:rsidRPr="00722BDD" w:rsidRDefault="00D16A54" w:rsidP="002D2CD1">
            <w:pPr>
              <w:spacing w:before="120" w:after="120" w:line="240" w:lineRule="auto"/>
              <w:jc w:val="center"/>
              <w:rPr>
                <w:rFonts w:cs="Calibri"/>
                <w:sz w:val="20"/>
              </w:rPr>
            </w:pPr>
            <w:r w:rsidRPr="00722BDD">
              <w:rPr>
                <w:rFonts w:cs="Calibri"/>
                <w:sz w:val="20"/>
              </w:rPr>
              <w:t>Durata de execuție</w:t>
            </w:r>
          </w:p>
          <w:p w14:paraId="29F0E572" w14:textId="77777777" w:rsidR="00B13CDD" w:rsidRPr="00722BDD" w:rsidRDefault="00B13CDD" w:rsidP="002D2CD1">
            <w:pPr>
              <w:spacing w:before="120" w:after="120" w:line="240" w:lineRule="auto"/>
              <w:jc w:val="center"/>
              <w:rPr>
                <w:rFonts w:cs="Calibri"/>
                <w:sz w:val="20"/>
              </w:rPr>
            </w:pPr>
            <w:r w:rsidRPr="00722BDD">
              <w:rPr>
                <w:rFonts w:cs="Calibri"/>
                <w:sz w:val="20"/>
              </w:rPr>
              <w:t>(nr. luni)</w:t>
            </w:r>
          </w:p>
        </w:tc>
      </w:tr>
      <w:tr w:rsidR="00D16A54" w:rsidRPr="00722BDD" w14:paraId="2BB2690B" w14:textId="77777777" w:rsidTr="00FC04B0">
        <w:trPr>
          <w:trHeight w:val="1435"/>
          <w:jc w:val="center"/>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8B66E83" w14:textId="77777777" w:rsidR="00D16A54" w:rsidRPr="00722BDD" w:rsidRDefault="00D16A54" w:rsidP="002D2CD1">
            <w:pPr>
              <w:spacing w:before="120" w:after="120" w:line="240" w:lineRule="auto"/>
              <w:jc w:val="center"/>
              <w:rPr>
                <w:rFonts w:cs="Calibri"/>
                <w:sz w:val="20"/>
              </w:rPr>
            </w:pPr>
            <w:r w:rsidRPr="00722BDD">
              <w:rPr>
                <w:rFonts w:cs="Calibri"/>
                <w:sz w:val="20"/>
              </w:rPr>
              <w:t>Nume</w:t>
            </w:r>
          </w:p>
        </w:tc>
        <w:tc>
          <w:tcPr>
            <w:tcW w:w="741" w:type="dxa"/>
            <w:tcBorders>
              <w:top w:val="nil"/>
              <w:left w:val="single" w:sz="4" w:space="0" w:color="auto"/>
              <w:bottom w:val="single" w:sz="4" w:space="0" w:color="auto"/>
              <w:right w:val="single" w:sz="4" w:space="0" w:color="auto"/>
            </w:tcBorders>
            <w:shd w:val="clear" w:color="000000" w:fill="FFFFFF"/>
            <w:vAlign w:val="center"/>
            <w:hideMark/>
          </w:tcPr>
          <w:p w14:paraId="59BA5840" w14:textId="77777777" w:rsidR="00D16A54" w:rsidRPr="00722BDD" w:rsidRDefault="00D16A54" w:rsidP="002D2CD1">
            <w:pPr>
              <w:spacing w:before="120" w:after="120" w:line="240" w:lineRule="auto"/>
              <w:jc w:val="center"/>
              <w:rPr>
                <w:rFonts w:cs="Calibri"/>
                <w:sz w:val="20"/>
              </w:rPr>
            </w:pPr>
            <w:r w:rsidRPr="00722BDD">
              <w:rPr>
                <w:rFonts w:cs="Calibri"/>
                <w:sz w:val="20"/>
              </w:rPr>
              <w:t>Funcție</w:t>
            </w:r>
          </w:p>
        </w:tc>
        <w:tc>
          <w:tcPr>
            <w:tcW w:w="1017" w:type="dxa"/>
            <w:tcBorders>
              <w:top w:val="nil"/>
              <w:left w:val="single" w:sz="4" w:space="0" w:color="auto"/>
              <w:bottom w:val="single" w:sz="4" w:space="0" w:color="auto"/>
              <w:right w:val="single" w:sz="4" w:space="0" w:color="auto"/>
            </w:tcBorders>
            <w:shd w:val="clear" w:color="000000" w:fill="FFFFFF"/>
            <w:vAlign w:val="center"/>
            <w:hideMark/>
          </w:tcPr>
          <w:p w14:paraId="5CD88616" w14:textId="77777777" w:rsidR="00D16A54" w:rsidRPr="00722BDD" w:rsidRDefault="00D16A54" w:rsidP="002D2CD1">
            <w:pPr>
              <w:spacing w:before="120" w:after="120" w:line="240" w:lineRule="auto"/>
              <w:jc w:val="center"/>
              <w:rPr>
                <w:rFonts w:cs="Calibri"/>
                <w:sz w:val="20"/>
              </w:rPr>
            </w:pPr>
            <w:r w:rsidRPr="00722BDD">
              <w:rPr>
                <w:rFonts w:cs="Calibri"/>
                <w:sz w:val="20"/>
              </w:rPr>
              <w:t>Studii și coordonate</w:t>
            </w:r>
          </w:p>
        </w:tc>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99CD6FA" w14:textId="77777777" w:rsidR="00D16A54" w:rsidRPr="00722BDD" w:rsidRDefault="00D16A54" w:rsidP="002D2CD1">
            <w:pPr>
              <w:spacing w:before="120" w:after="120" w:line="240" w:lineRule="auto"/>
              <w:jc w:val="center"/>
              <w:rPr>
                <w:rFonts w:cs="Calibri"/>
                <w:sz w:val="20"/>
              </w:rPr>
            </w:pPr>
            <w:r w:rsidRPr="00722BDD">
              <w:rPr>
                <w:rFonts w:cs="Calibri"/>
                <w:sz w:val="20"/>
              </w:rPr>
              <w:t>Serie si nr. BI/CI</w:t>
            </w:r>
          </w:p>
        </w:tc>
        <w:tc>
          <w:tcPr>
            <w:tcW w:w="589" w:type="dxa"/>
            <w:tcBorders>
              <w:top w:val="nil"/>
              <w:left w:val="single" w:sz="4" w:space="0" w:color="auto"/>
              <w:bottom w:val="single" w:sz="4" w:space="0" w:color="auto"/>
              <w:right w:val="single" w:sz="4" w:space="0" w:color="auto"/>
            </w:tcBorders>
            <w:shd w:val="clear" w:color="000000" w:fill="FFFFFF"/>
            <w:vAlign w:val="center"/>
            <w:hideMark/>
          </w:tcPr>
          <w:p w14:paraId="10F01E9F" w14:textId="77777777" w:rsidR="00D16A54" w:rsidRPr="00722BDD" w:rsidRDefault="00D16A54" w:rsidP="002D2CD1">
            <w:pPr>
              <w:spacing w:before="120" w:after="120" w:line="240" w:lineRule="auto"/>
              <w:jc w:val="center"/>
              <w:rPr>
                <w:rFonts w:cs="Calibri"/>
                <w:sz w:val="20"/>
              </w:rPr>
            </w:pPr>
            <w:r w:rsidRPr="00722BDD">
              <w:rPr>
                <w:rFonts w:cs="Calibri"/>
                <w:sz w:val="20"/>
              </w:rPr>
              <w:t>CNP</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14:paraId="66D37F85" w14:textId="77777777" w:rsidR="00D16A54" w:rsidRPr="00722BDD" w:rsidRDefault="00D16A54" w:rsidP="002D2CD1">
            <w:pPr>
              <w:spacing w:before="120" w:after="120" w:line="240" w:lineRule="auto"/>
              <w:jc w:val="center"/>
              <w:rPr>
                <w:rFonts w:cs="Calibri"/>
                <w:sz w:val="20"/>
              </w:rPr>
            </w:pPr>
            <w:r w:rsidRPr="00722BDD">
              <w:rPr>
                <w:rFonts w:cs="Calibri"/>
                <w:sz w:val="20"/>
              </w:rPr>
              <w:t xml:space="preserve">CNP soț/ </w:t>
            </w:r>
            <w:r w:rsidR="00A26985" w:rsidRPr="00722BDD">
              <w:rPr>
                <w:rFonts w:cs="Calibri"/>
                <w:sz w:val="20"/>
                <w:szCs w:val="20"/>
              </w:rPr>
              <w:t>soție</w:t>
            </w:r>
            <w:r w:rsidR="001A0570" w:rsidRPr="00722BDD">
              <w:rPr>
                <w:rFonts w:cs="Calibri"/>
                <w:sz w:val="20"/>
                <w:szCs w:val="20"/>
              </w:rPr>
              <w:t>5</w:t>
            </w: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5ACFEF46" w14:textId="77777777" w:rsidR="00D16A54" w:rsidRPr="00722BDD" w:rsidRDefault="00D16A54" w:rsidP="002D2CD1">
            <w:pPr>
              <w:spacing w:before="120" w:after="120" w:line="240" w:lineRule="auto"/>
              <w:rPr>
                <w:rFonts w:cs="Calibri"/>
                <w:sz w:val="20"/>
              </w:rPr>
            </w:pPr>
          </w:p>
        </w:tc>
        <w:tc>
          <w:tcPr>
            <w:tcW w:w="827" w:type="dxa"/>
            <w:tcBorders>
              <w:top w:val="nil"/>
              <w:left w:val="single" w:sz="4" w:space="0" w:color="auto"/>
              <w:bottom w:val="single" w:sz="4" w:space="0" w:color="auto"/>
              <w:right w:val="single" w:sz="4" w:space="0" w:color="auto"/>
            </w:tcBorders>
            <w:shd w:val="clear" w:color="000000" w:fill="FFFFFF"/>
            <w:vAlign w:val="center"/>
            <w:hideMark/>
          </w:tcPr>
          <w:p w14:paraId="761B4816" w14:textId="77777777" w:rsidR="00D16A54" w:rsidRPr="00722BDD" w:rsidRDefault="00D16A54" w:rsidP="002D2CD1">
            <w:pPr>
              <w:spacing w:before="120" w:after="120" w:line="240" w:lineRule="auto"/>
              <w:jc w:val="center"/>
              <w:rPr>
                <w:rFonts w:cs="Calibri"/>
                <w:sz w:val="20"/>
              </w:rPr>
            </w:pPr>
            <w:r w:rsidRPr="00722BDD">
              <w:rPr>
                <w:rFonts w:cs="Calibri"/>
                <w:sz w:val="20"/>
              </w:rPr>
              <w:t>Nume</w:t>
            </w:r>
          </w:p>
        </w:tc>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0FA97745" w14:textId="77777777" w:rsidR="00D16A54" w:rsidRPr="00722BDD" w:rsidRDefault="00D16A54" w:rsidP="002D2CD1">
            <w:pPr>
              <w:spacing w:before="120" w:after="120" w:line="240" w:lineRule="auto"/>
              <w:jc w:val="center"/>
              <w:rPr>
                <w:rFonts w:cs="Calibri"/>
                <w:sz w:val="20"/>
              </w:rPr>
            </w:pPr>
            <w:r w:rsidRPr="00722BDD">
              <w:rPr>
                <w:rFonts w:cs="Calibri"/>
                <w:sz w:val="20"/>
              </w:rPr>
              <w:t>Nr.cont bancar</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3514E88" w14:textId="77777777" w:rsidR="00D16A54" w:rsidRPr="00722BDD" w:rsidRDefault="00D16A54" w:rsidP="002D2CD1">
            <w:pPr>
              <w:spacing w:before="120" w:after="120" w:line="240" w:lineRule="auto"/>
              <w:jc w:val="center"/>
              <w:rPr>
                <w:rFonts w:cs="Calibri"/>
                <w:sz w:val="20"/>
              </w:rPr>
            </w:pPr>
            <w:r w:rsidRPr="00722BDD">
              <w:rPr>
                <w:rFonts w:cs="Calibri"/>
                <w:sz w:val="20"/>
              </w:rPr>
              <w:t>Adresă trezorerie</w:t>
            </w:r>
          </w:p>
        </w:tc>
        <w:tc>
          <w:tcPr>
            <w:tcW w:w="1142" w:type="dxa"/>
            <w:vMerge/>
            <w:tcBorders>
              <w:left w:val="single" w:sz="4" w:space="0" w:color="auto"/>
              <w:bottom w:val="single" w:sz="4" w:space="0" w:color="auto"/>
              <w:right w:val="single" w:sz="4" w:space="0" w:color="000000"/>
            </w:tcBorders>
            <w:vAlign w:val="center"/>
            <w:hideMark/>
          </w:tcPr>
          <w:p w14:paraId="113EA7A7" w14:textId="77777777" w:rsidR="00D16A54" w:rsidRPr="00722BDD" w:rsidRDefault="00D16A54" w:rsidP="002D2CD1">
            <w:pPr>
              <w:spacing w:before="120" w:after="120" w:line="240" w:lineRule="auto"/>
              <w:jc w:val="center"/>
              <w:rPr>
                <w:rFonts w:cs="Calibri"/>
                <w:sz w:val="20"/>
              </w:rPr>
            </w:pPr>
          </w:p>
        </w:tc>
      </w:tr>
      <w:tr w:rsidR="00D16A54" w:rsidRPr="00722BDD" w14:paraId="0928A4BE" w14:textId="77777777" w:rsidTr="00FC04B0">
        <w:trPr>
          <w:trHeight w:val="255"/>
          <w:jc w:val="center"/>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48763" w14:textId="77777777" w:rsidR="00D16A54" w:rsidRPr="00722BDD" w:rsidRDefault="007F7BF3" w:rsidP="002D2CD1">
            <w:pPr>
              <w:spacing w:before="120" w:after="120" w:line="240" w:lineRule="auto"/>
              <w:jc w:val="center"/>
              <w:rPr>
                <w:rFonts w:cs="Calibri"/>
                <w:sz w:val="20"/>
              </w:rPr>
            </w:pPr>
            <w:r w:rsidRPr="00722BDD">
              <w:rPr>
                <w:rFonts w:cs="Calibri"/>
                <w:sz w:val="20"/>
              </w:rPr>
              <w:t>44</w:t>
            </w:r>
          </w:p>
        </w:tc>
        <w:tc>
          <w:tcPr>
            <w:tcW w:w="741" w:type="dxa"/>
            <w:tcBorders>
              <w:top w:val="single" w:sz="4" w:space="0" w:color="auto"/>
              <w:left w:val="nil"/>
              <w:bottom w:val="single" w:sz="4" w:space="0" w:color="auto"/>
              <w:right w:val="single" w:sz="4" w:space="0" w:color="auto"/>
            </w:tcBorders>
            <w:shd w:val="clear" w:color="000000" w:fill="FFFFFF"/>
            <w:vAlign w:val="center"/>
            <w:hideMark/>
          </w:tcPr>
          <w:p w14:paraId="6F7ACA3D" w14:textId="77777777" w:rsidR="00D16A54" w:rsidRPr="00722BDD" w:rsidRDefault="007F7BF3" w:rsidP="002D2CD1">
            <w:pPr>
              <w:spacing w:before="120" w:after="120" w:line="240" w:lineRule="auto"/>
              <w:jc w:val="center"/>
              <w:rPr>
                <w:rFonts w:cs="Calibri"/>
                <w:sz w:val="20"/>
              </w:rPr>
            </w:pPr>
            <w:r w:rsidRPr="00722BDD">
              <w:rPr>
                <w:rFonts w:cs="Calibri"/>
                <w:sz w:val="20"/>
              </w:rPr>
              <w:t>45</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54AD67F1" w14:textId="77777777" w:rsidR="00D16A54" w:rsidRPr="00722BDD" w:rsidRDefault="007F7BF3" w:rsidP="002D2CD1">
            <w:pPr>
              <w:spacing w:before="120" w:after="120" w:line="240" w:lineRule="auto"/>
              <w:jc w:val="center"/>
              <w:rPr>
                <w:rFonts w:cs="Calibri"/>
                <w:sz w:val="20"/>
              </w:rPr>
            </w:pPr>
            <w:r w:rsidRPr="00722BDD">
              <w:rPr>
                <w:rFonts w:cs="Calibri"/>
                <w:sz w:val="20"/>
              </w:rPr>
              <w:t>46</w:t>
            </w:r>
          </w:p>
        </w:tc>
        <w:tc>
          <w:tcPr>
            <w:tcW w:w="652" w:type="dxa"/>
            <w:tcBorders>
              <w:top w:val="single" w:sz="4" w:space="0" w:color="auto"/>
              <w:left w:val="nil"/>
              <w:bottom w:val="single" w:sz="4" w:space="0" w:color="auto"/>
              <w:right w:val="single" w:sz="4" w:space="0" w:color="auto"/>
            </w:tcBorders>
            <w:shd w:val="clear" w:color="000000" w:fill="FFFFFF"/>
            <w:vAlign w:val="center"/>
            <w:hideMark/>
          </w:tcPr>
          <w:p w14:paraId="1B79640A" w14:textId="77777777" w:rsidR="00D16A54" w:rsidRPr="00722BDD" w:rsidRDefault="007F7BF3" w:rsidP="002D2CD1">
            <w:pPr>
              <w:spacing w:before="120" w:after="120" w:line="240" w:lineRule="auto"/>
              <w:jc w:val="center"/>
              <w:rPr>
                <w:rFonts w:cs="Calibri"/>
                <w:sz w:val="20"/>
              </w:rPr>
            </w:pPr>
            <w:r w:rsidRPr="00722BDD">
              <w:rPr>
                <w:rFonts w:cs="Calibri"/>
                <w:sz w:val="20"/>
              </w:rPr>
              <w:t>47</w:t>
            </w:r>
          </w:p>
        </w:tc>
        <w:tc>
          <w:tcPr>
            <w:tcW w:w="589" w:type="dxa"/>
            <w:tcBorders>
              <w:top w:val="single" w:sz="4" w:space="0" w:color="auto"/>
              <w:left w:val="nil"/>
              <w:bottom w:val="single" w:sz="4" w:space="0" w:color="auto"/>
              <w:right w:val="single" w:sz="4" w:space="0" w:color="auto"/>
            </w:tcBorders>
            <w:shd w:val="clear" w:color="000000" w:fill="FFFFFF"/>
            <w:vAlign w:val="center"/>
            <w:hideMark/>
          </w:tcPr>
          <w:p w14:paraId="1AFFA528" w14:textId="77777777" w:rsidR="00D16A54" w:rsidRPr="00722BDD" w:rsidRDefault="007F7BF3" w:rsidP="002D2CD1">
            <w:pPr>
              <w:spacing w:before="120" w:after="120" w:line="240" w:lineRule="auto"/>
              <w:jc w:val="center"/>
              <w:rPr>
                <w:rFonts w:cs="Calibri"/>
                <w:sz w:val="20"/>
              </w:rPr>
            </w:pPr>
            <w:r w:rsidRPr="00722BDD">
              <w:rPr>
                <w:rFonts w:cs="Calibri"/>
                <w:sz w:val="20"/>
              </w:rPr>
              <w:t>48</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5C6FBAFC" w14:textId="77777777" w:rsidR="00D16A54" w:rsidRPr="00722BDD" w:rsidRDefault="007F7BF3">
            <w:pPr>
              <w:spacing w:before="120" w:after="120" w:line="240" w:lineRule="auto"/>
              <w:jc w:val="center"/>
              <w:rPr>
                <w:rFonts w:cs="Calibri"/>
                <w:sz w:val="20"/>
              </w:rPr>
            </w:pPr>
            <w:r w:rsidRPr="00722BDD">
              <w:rPr>
                <w:rFonts w:cs="Calibri"/>
                <w:sz w:val="20"/>
              </w:rPr>
              <w:t>49</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45652C04" w14:textId="77777777" w:rsidR="00D16A54" w:rsidRPr="00722BDD" w:rsidRDefault="007F7BF3" w:rsidP="002D2CD1">
            <w:pPr>
              <w:spacing w:before="120" w:after="120" w:line="240" w:lineRule="auto"/>
              <w:jc w:val="center"/>
              <w:rPr>
                <w:rFonts w:cs="Calibri"/>
                <w:sz w:val="20"/>
              </w:rPr>
            </w:pPr>
            <w:r w:rsidRPr="00722BDD">
              <w:rPr>
                <w:rFonts w:cs="Calibri"/>
                <w:sz w:val="20"/>
              </w:rPr>
              <w:t>50</w:t>
            </w:r>
          </w:p>
        </w:tc>
        <w:tc>
          <w:tcPr>
            <w:tcW w:w="827" w:type="dxa"/>
            <w:tcBorders>
              <w:top w:val="single" w:sz="4" w:space="0" w:color="auto"/>
              <w:left w:val="nil"/>
              <w:bottom w:val="single" w:sz="4" w:space="0" w:color="auto"/>
              <w:right w:val="single" w:sz="4" w:space="0" w:color="auto"/>
            </w:tcBorders>
            <w:shd w:val="clear" w:color="000000" w:fill="FFFFFF"/>
            <w:vAlign w:val="center"/>
            <w:hideMark/>
          </w:tcPr>
          <w:p w14:paraId="55566075" w14:textId="77777777" w:rsidR="00D16A54" w:rsidRPr="00722BDD" w:rsidRDefault="007F7BF3" w:rsidP="002D2CD1">
            <w:pPr>
              <w:spacing w:before="120" w:after="120" w:line="240" w:lineRule="auto"/>
              <w:jc w:val="center"/>
              <w:rPr>
                <w:rFonts w:cs="Calibri"/>
                <w:sz w:val="20"/>
              </w:rPr>
            </w:pPr>
            <w:r w:rsidRPr="00722BDD">
              <w:rPr>
                <w:rFonts w:cs="Calibri"/>
                <w:sz w:val="20"/>
              </w:rPr>
              <w:t>51</w:t>
            </w:r>
          </w:p>
        </w:tc>
        <w:tc>
          <w:tcPr>
            <w:tcW w:w="1157" w:type="dxa"/>
            <w:tcBorders>
              <w:top w:val="single" w:sz="4" w:space="0" w:color="auto"/>
              <w:left w:val="nil"/>
              <w:bottom w:val="single" w:sz="4" w:space="0" w:color="auto"/>
              <w:right w:val="single" w:sz="4" w:space="0" w:color="auto"/>
            </w:tcBorders>
            <w:shd w:val="clear" w:color="000000" w:fill="FFFFFF"/>
            <w:vAlign w:val="center"/>
            <w:hideMark/>
          </w:tcPr>
          <w:p w14:paraId="6DBF3B86" w14:textId="77777777" w:rsidR="00D16A54" w:rsidRPr="00722BDD" w:rsidRDefault="007F7BF3" w:rsidP="002D2CD1">
            <w:pPr>
              <w:spacing w:before="120" w:after="120" w:line="240" w:lineRule="auto"/>
              <w:jc w:val="center"/>
              <w:rPr>
                <w:rFonts w:cs="Calibri"/>
                <w:sz w:val="20"/>
              </w:rPr>
            </w:pPr>
            <w:r w:rsidRPr="00722BDD">
              <w:rPr>
                <w:rFonts w:cs="Calibri"/>
                <w:sz w:val="20"/>
              </w:rPr>
              <w:t>52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C5B6768" w14:textId="77777777" w:rsidR="00D16A54" w:rsidRPr="00722BDD" w:rsidRDefault="007F7BF3" w:rsidP="002D2CD1">
            <w:pPr>
              <w:spacing w:before="120" w:after="120" w:line="240" w:lineRule="auto"/>
              <w:jc w:val="center"/>
              <w:rPr>
                <w:rFonts w:cs="Calibri"/>
                <w:sz w:val="20"/>
              </w:rPr>
            </w:pPr>
            <w:r w:rsidRPr="00722BDD">
              <w:rPr>
                <w:rFonts w:cs="Calibri"/>
                <w:sz w:val="20"/>
              </w:rPr>
              <w:t>53</w:t>
            </w:r>
          </w:p>
        </w:tc>
        <w:tc>
          <w:tcPr>
            <w:tcW w:w="1142" w:type="dxa"/>
            <w:tcBorders>
              <w:top w:val="single" w:sz="4" w:space="0" w:color="auto"/>
              <w:left w:val="nil"/>
              <w:bottom w:val="single" w:sz="4" w:space="0" w:color="auto"/>
              <w:right w:val="single" w:sz="4" w:space="0" w:color="auto"/>
            </w:tcBorders>
            <w:shd w:val="clear" w:color="000000" w:fill="FFFFFF"/>
            <w:vAlign w:val="center"/>
            <w:hideMark/>
          </w:tcPr>
          <w:p w14:paraId="399AF7FE" w14:textId="77777777" w:rsidR="00D16A54" w:rsidRPr="00722BDD" w:rsidRDefault="007F7BF3" w:rsidP="002D2CD1">
            <w:pPr>
              <w:spacing w:before="120" w:after="120" w:line="240" w:lineRule="auto"/>
              <w:jc w:val="center"/>
              <w:rPr>
                <w:rFonts w:cs="Calibri"/>
                <w:sz w:val="20"/>
              </w:rPr>
            </w:pPr>
            <w:r w:rsidRPr="00722BDD">
              <w:rPr>
                <w:rFonts w:cs="Calibri"/>
                <w:sz w:val="20"/>
              </w:rPr>
              <w:t>54</w:t>
            </w:r>
          </w:p>
        </w:tc>
      </w:tr>
      <w:tr w:rsidR="00D16A54" w:rsidRPr="00722BDD" w14:paraId="544C3DF1" w14:textId="77777777" w:rsidTr="00FC04B0">
        <w:trPr>
          <w:trHeight w:val="255"/>
          <w:jc w:val="center"/>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tcPr>
          <w:p w14:paraId="7744BBDA" w14:textId="77777777" w:rsidR="00D16A54" w:rsidRPr="00722BDD" w:rsidRDefault="00D16A54" w:rsidP="002D2CD1">
            <w:pPr>
              <w:spacing w:before="120" w:after="120" w:line="240" w:lineRule="auto"/>
              <w:jc w:val="center"/>
              <w:rPr>
                <w:rFonts w:cs="Calibri"/>
                <w:sz w:val="20"/>
              </w:rPr>
            </w:pPr>
          </w:p>
        </w:tc>
        <w:tc>
          <w:tcPr>
            <w:tcW w:w="741" w:type="dxa"/>
            <w:tcBorders>
              <w:top w:val="single" w:sz="4" w:space="0" w:color="auto"/>
              <w:left w:val="nil"/>
              <w:bottom w:val="single" w:sz="4" w:space="0" w:color="auto"/>
              <w:right w:val="single" w:sz="4" w:space="0" w:color="auto"/>
            </w:tcBorders>
            <w:shd w:val="clear" w:color="000000" w:fill="FFFFFF"/>
            <w:vAlign w:val="center"/>
          </w:tcPr>
          <w:p w14:paraId="22E78831" w14:textId="77777777" w:rsidR="00D16A54" w:rsidRPr="00722BDD" w:rsidRDefault="00D16A54" w:rsidP="002D2CD1">
            <w:pPr>
              <w:spacing w:before="120" w:after="120" w:line="240" w:lineRule="auto"/>
              <w:jc w:val="center"/>
              <w:rPr>
                <w:rFonts w:cs="Calibri"/>
                <w:sz w:val="20"/>
              </w:rPr>
            </w:pPr>
          </w:p>
        </w:tc>
        <w:tc>
          <w:tcPr>
            <w:tcW w:w="1017" w:type="dxa"/>
            <w:tcBorders>
              <w:top w:val="single" w:sz="4" w:space="0" w:color="auto"/>
              <w:left w:val="nil"/>
              <w:bottom w:val="single" w:sz="4" w:space="0" w:color="auto"/>
              <w:right w:val="single" w:sz="4" w:space="0" w:color="auto"/>
            </w:tcBorders>
            <w:shd w:val="clear" w:color="000000" w:fill="FFFFFF"/>
            <w:vAlign w:val="center"/>
          </w:tcPr>
          <w:p w14:paraId="27608C28" w14:textId="77777777" w:rsidR="00D16A54" w:rsidRPr="00722BDD" w:rsidRDefault="00D16A54" w:rsidP="002D2CD1">
            <w:pPr>
              <w:spacing w:before="120" w:after="120" w:line="240" w:lineRule="auto"/>
              <w:jc w:val="center"/>
              <w:rPr>
                <w:rFonts w:cs="Calibri"/>
                <w:sz w:val="20"/>
              </w:rPr>
            </w:pPr>
          </w:p>
        </w:tc>
        <w:tc>
          <w:tcPr>
            <w:tcW w:w="652" w:type="dxa"/>
            <w:tcBorders>
              <w:top w:val="single" w:sz="4" w:space="0" w:color="auto"/>
              <w:left w:val="nil"/>
              <w:bottom w:val="single" w:sz="4" w:space="0" w:color="auto"/>
              <w:right w:val="single" w:sz="4" w:space="0" w:color="auto"/>
            </w:tcBorders>
            <w:shd w:val="clear" w:color="000000" w:fill="FFFFFF"/>
            <w:vAlign w:val="center"/>
          </w:tcPr>
          <w:p w14:paraId="3DED9187" w14:textId="77777777" w:rsidR="00D16A54" w:rsidRPr="00722BDD" w:rsidRDefault="00D16A54" w:rsidP="002D2CD1">
            <w:pPr>
              <w:spacing w:before="120" w:after="120" w:line="240" w:lineRule="auto"/>
              <w:jc w:val="center"/>
              <w:rPr>
                <w:rFonts w:cs="Calibri"/>
                <w:sz w:val="20"/>
              </w:rPr>
            </w:pPr>
          </w:p>
        </w:tc>
        <w:tc>
          <w:tcPr>
            <w:tcW w:w="589" w:type="dxa"/>
            <w:tcBorders>
              <w:top w:val="single" w:sz="4" w:space="0" w:color="auto"/>
              <w:left w:val="nil"/>
              <w:bottom w:val="single" w:sz="4" w:space="0" w:color="auto"/>
              <w:right w:val="single" w:sz="4" w:space="0" w:color="auto"/>
            </w:tcBorders>
            <w:shd w:val="clear" w:color="000000" w:fill="FFFFFF"/>
            <w:vAlign w:val="center"/>
          </w:tcPr>
          <w:p w14:paraId="5DF4CE52" w14:textId="77777777" w:rsidR="00D16A54" w:rsidRPr="00722BDD" w:rsidRDefault="00D16A54" w:rsidP="002D2CD1">
            <w:pPr>
              <w:spacing w:before="120" w:after="120" w:line="240" w:lineRule="auto"/>
              <w:jc w:val="center"/>
              <w:rPr>
                <w:rFonts w:cs="Calibri"/>
                <w:sz w:val="20"/>
              </w:rPr>
            </w:pPr>
          </w:p>
        </w:tc>
        <w:tc>
          <w:tcPr>
            <w:tcW w:w="810" w:type="dxa"/>
            <w:tcBorders>
              <w:top w:val="single" w:sz="4" w:space="0" w:color="auto"/>
              <w:left w:val="nil"/>
              <w:bottom w:val="single" w:sz="4" w:space="0" w:color="auto"/>
              <w:right w:val="single" w:sz="4" w:space="0" w:color="auto"/>
            </w:tcBorders>
            <w:shd w:val="clear" w:color="000000" w:fill="FFFFFF"/>
            <w:vAlign w:val="center"/>
          </w:tcPr>
          <w:p w14:paraId="139BF74F" w14:textId="77777777" w:rsidR="00D16A54" w:rsidRPr="00722BDD" w:rsidRDefault="00D16A54" w:rsidP="002D2CD1">
            <w:pPr>
              <w:spacing w:before="120" w:after="120" w:line="240" w:lineRule="auto"/>
              <w:jc w:val="center"/>
              <w:rPr>
                <w:rFonts w:cs="Calibri"/>
                <w:sz w:val="20"/>
              </w:rPr>
            </w:pPr>
          </w:p>
        </w:tc>
        <w:tc>
          <w:tcPr>
            <w:tcW w:w="1153" w:type="dxa"/>
            <w:tcBorders>
              <w:top w:val="single" w:sz="4" w:space="0" w:color="auto"/>
              <w:left w:val="nil"/>
              <w:bottom w:val="single" w:sz="4" w:space="0" w:color="auto"/>
              <w:right w:val="single" w:sz="4" w:space="0" w:color="auto"/>
            </w:tcBorders>
            <w:shd w:val="clear" w:color="000000" w:fill="FFFFFF"/>
            <w:vAlign w:val="center"/>
          </w:tcPr>
          <w:p w14:paraId="616B4B2B" w14:textId="77777777" w:rsidR="00D16A54" w:rsidRPr="00722BDD" w:rsidRDefault="00D16A54" w:rsidP="002D2CD1">
            <w:pPr>
              <w:spacing w:before="120" w:after="120" w:line="240" w:lineRule="auto"/>
              <w:jc w:val="center"/>
              <w:rPr>
                <w:rFonts w:cs="Calibri"/>
                <w:sz w:val="20"/>
              </w:rPr>
            </w:pPr>
          </w:p>
        </w:tc>
        <w:tc>
          <w:tcPr>
            <w:tcW w:w="827" w:type="dxa"/>
            <w:tcBorders>
              <w:top w:val="single" w:sz="4" w:space="0" w:color="auto"/>
              <w:left w:val="nil"/>
              <w:bottom w:val="single" w:sz="4" w:space="0" w:color="auto"/>
              <w:right w:val="single" w:sz="4" w:space="0" w:color="auto"/>
            </w:tcBorders>
            <w:shd w:val="clear" w:color="000000" w:fill="FFFFFF"/>
            <w:vAlign w:val="center"/>
          </w:tcPr>
          <w:p w14:paraId="6C2F96AC" w14:textId="77777777" w:rsidR="00D16A54" w:rsidRPr="00722BDD" w:rsidRDefault="00D16A54" w:rsidP="002D2CD1">
            <w:pPr>
              <w:spacing w:before="120" w:after="120" w:line="240" w:lineRule="auto"/>
              <w:jc w:val="center"/>
              <w:rPr>
                <w:rFonts w:cs="Calibri"/>
                <w:sz w:val="20"/>
              </w:rPr>
            </w:pPr>
          </w:p>
        </w:tc>
        <w:tc>
          <w:tcPr>
            <w:tcW w:w="1157" w:type="dxa"/>
            <w:tcBorders>
              <w:top w:val="single" w:sz="4" w:space="0" w:color="auto"/>
              <w:left w:val="nil"/>
              <w:bottom w:val="single" w:sz="4" w:space="0" w:color="auto"/>
              <w:right w:val="single" w:sz="4" w:space="0" w:color="auto"/>
            </w:tcBorders>
            <w:shd w:val="clear" w:color="000000" w:fill="FFFFFF"/>
            <w:vAlign w:val="center"/>
          </w:tcPr>
          <w:p w14:paraId="78B42D75" w14:textId="77777777" w:rsidR="00D16A54" w:rsidRPr="00722BDD" w:rsidRDefault="00D16A54" w:rsidP="002D2CD1">
            <w:pPr>
              <w:spacing w:before="120" w:after="120" w:line="240" w:lineRule="auto"/>
              <w:jc w:val="center"/>
              <w:rPr>
                <w:rFonts w:cs="Calibri"/>
                <w:sz w:val="20"/>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3340CDC7" w14:textId="77777777" w:rsidR="00D16A54" w:rsidRPr="00722BDD" w:rsidRDefault="00D16A54" w:rsidP="002D2CD1">
            <w:pPr>
              <w:spacing w:before="120" w:after="120" w:line="240" w:lineRule="auto"/>
              <w:jc w:val="center"/>
              <w:rPr>
                <w:rFonts w:cs="Calibri"/>
                <w:sz w:val="20"/>
              </w:rPr>
            </w:pPr>
          </w:p>
        </w:tc>
        <w:tc>
          <w:tcPr>
            <w:tcW w:w="1142" w:type="dxa"/>
            <w:tcBorders>
              <w:top w:val="single" w:sz="4" w:space="0" w:color="auto"/>
              <w:left w:val="nil"/>
              <w:bottom w:val="single" w:sz="4" w:space="0" w:color="auto"/>
              <w:right w:val="single" w:sz="4" w:space="0" w:color="auto"/>
            </w:tcBorders>
            <w:shd w:val="clear" w:color="000000" w:fill="FFFFFF"/>
            <w:vAlign w:val="center"/>
          </w:tcPr>
          <w:p w14:paraId="582310E6" w14:textId="77777777" w:rsidR="00D16A54" w:rsidRPr="00722BDD" w:rsidRDefault="00D16A54" w:rsidP="002D2CD1">
            <w:pPr>
              <w:spacing w:before="120" w:after="120" w:line="240" w:lineRule="auto"/>
              <w:jc w:val="center"/>
              <w:rPr>
                <w:rFonts w:cs="Calibri"/>
                <w:sz w:val="20"/>
              </w:rPr>
            </w:pPr>
          </w:p>
        </w:tc>
      </w:tr>
    </w:tbl>
    <w:p w14:paraId="0BF12018" w14:textId="77777777" w:rsidR="00080A2C" w:rsidRPr="00722BDD" w:rsidRDefault="00080A2C">
      <w:pPr>
        <w:spacing w:before="120" w:after="120" w:line="240" w:lineRule="auto"/>
        <w:rPr>
          <w:rFonts w:cs="Calibri"/>
          <w:color w:val="000000"/>
          <w:sz w:val="24"/>
        </w:rPr>
      </w:pPr>
    </w:p>
    <w:p w14:paraId="3C68EE85" w14:textId="77777777" w:rsidR="00080A2C" w:rsidRPr="00722BDD" w:rsidRDefault="00080A2C" w:rsidP="002D2CD1">
      <w:pPr>
        <w:rPr>
          <w:rFonts w:cs="Calibri"/>
          <w:sz w:val="24"/>
        </w:rPr>
      </w:pPr>
    </w:p>
    <w:p w14:paraId="209327D4" w14:textId="77777777" w:rsidR="00080A2C" w:rsidRPr="00722BDD" w:rsidRDefault="00080A2C" w:rsidP="002D2CD1">
      <w:pPr>
        <w:rPr>
          <w:rFonts w:cs="Calibri"/>
          <w:sz w:val="24"/>
        </w:rPr>
      </w:pPr>
    </w:p>
    <w:p w14:paraId="486BBCBE" w14:textId="77777777" w:rsidR="00080A2C" w:rsidRPr="00722BDD" w:rsidRDefault="00080A2C" w:rsidP="002D2CD1">
      <w:pPr>
        <w:rPr>
          <w:rFonts w:cs="Calibri"/>
          <w:sz w:val="24"/>
        </w:rPr>
      </w:pPr>
    </w:p>
    <w:p w14:paraId="68349EDC" w14:textId="77777777" w:rsidR="00080A2C" w:rsidRPr="00722BDD" w:rsidRDefault="00080A2C" w:rsidP="002D2CD1">
      <w:pPr>
        <w:rPr>
          <w:rFonts w:cs="Calibri"/>
          <w:sz w:val="24"/>
        </w:rPr>
      </w:pPr>
    </w:p>
    <w:p w14:paraId="45BF55F5" w14:textId="77777777" w:rsidR="00080A2C" w:rsidRPr="00722BDD" w:rsidRDefault="00080A2C" w:rsidP="00080A2C">
      <w:pPr>
        <w:tabs>
          <w:tab w:val="left" w:pos="12508"/>
        </w:tabs>
        <w:rPr>
          <w:rFonts w:cs="Calibri"/>
          <w:sz w:val="24"/>
        </w:rPr>
        <w:sectPr w:rsidR="00080A2C" w:rsidRPr="00722BDD" w:rsidSect="00E6671F">
          <w:pgSz w:w="16834" w:h="11909" w:orient="landscape" w:code="9"/>
          <w:pgMar w:top="1138" w:right="1138" w:bottom="1411" w:left="1138" w:header="706" w:footer="706" w:gutter="0"/>
          <w:cols w:space="720"/>
          <w:docGrid w:linePitch="360"/>
        </w:sectPr>
      </w:pPr>
      <w:r w:rsidRPr="00722BDD">
        <w:rPr>
          <w:rFonts w:cs="Calibri"/>
          <w:sz w:val="24"/>
        </w:rPr>
        <w:tab/>
      </w:r>
    </w:p>
    <w:tbl>
      <w:tblPr>
        <w:tblW w:w="9951" w:type="dxa"/>
        <w:jc w:val="center"/>
        <w:tblLook w:val="04A0" w:firstRow="1" w:lastRow="0" w:firstColumn="1" w:lastColumn="0" w:noHBand="0" w:noVBand="1"/>
      </w:tblPr>
      <w:tblGrid>
        <w:gridCol w:w="1036"/>
        <w:gridCol w:w="1055"/>
        <w:gridCol w:w="980"/>
        <w:gridCol w:w="2199"/>
        <w:gridCol w:w="1164"/>
        <w:gridCol w:w="1164"/>
        <w:gridCol w:w="1269"/>
        <w:gridCol w:w="1084"/>
      </w:tblGrid>
      <w:tr w:rsidR="002343AE" w:rsidRPr="00722BDD" w14:paraId="7D78FE56" w14:textId="77777777" w:rsidTr="0072481A">
        <w:trPr>
          <w:trHeight w:val="2631"/>
          <w:jc w:val="center"/>
        </w:trPr>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17164" w14:textId="77777777" w:rsidR="002343AE" w:rsidRPr="00722BDD" w:rsidRDefault="002343AE" w:rsidP="002D2CD1">
            <w:pPr>
              <w:spacing w:before="120" w:after="120" w:line="240" w:lineRule="auto"/>
              <w:jc w:val="center"/>
              <w:rPr>
                <w:rFonts w:cs="Calibri"/>
                <w:sz w:val="20"/>
              </w:rPr>
            </w:pPr>
            <w:r w:rsidRPr="00722BDD">
              <w:rPr>
                <w:rFonts w:cs="Calibri"/>
                <w:sz w:val="20"/>
              </w:rPr>
              <w:lastRenderedPageBreak/>
              <w:t>Expertul care verifică cererea de finanțare</w:t>
            </w:r>
          </w:p>
        </w:tc>
        <w:tc>
          <w:tcPr>
            <w:tcW w:w="1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7FDEB" w14:textId="77777777" w:rsidR="002343AE" w:rsidRPr="00722BDD" w:rsidRDefault="002343AE" w:rsidP="002D2CD1">
            <w:pPr>
              <w:spacing w:before="120" w:after="120" w:line="240" w:lineRule="auto"/>
              <w:jc w:val="center"/>
              <w:rPr>
                <w:rFonts w:cs="Calibri"/>
                <w:sz w:val="20"/>
              </w:rPr>
            </w:pPr>
            <w:r w:rsidRPr="00722BDD">
              <w:rPr>
                <w:rFonts w:cs="Calibri"/>
                <w:sz w:val="20"/>
              </w:rPr>
              <w:t>Expertul verificare principiul „4 ochi“</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4EC1F" w14:textId="77777777" w:rsidR="002343AE" w:rsidRPr="00722BDD" w:rsidRDefault="002343AE" w:rsidP="002D2CD1">
            <w:pPr>
              <w:spacing w:before="120" w:after="120" w:line="240" w:lineRule="auto"/>
              <w:jc w:val="center"/>
              <w:rPr>
                <w:rFonts w:cs="Calibri"/>
                <w:sz w:val="20"/>
              </w:rPr>
            </w:pPr>
            <w:r w:rsidRPr="00722BDD">
              <w:rPr>
                <w:rFonts w:cs="Calibri"/>
                <w:sz w:val="20"/>
              </w:rPr>
              <w:t>Valoare eligibilă în urma evaluării (Euro)</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3539B" w14:textId="77777777" w:rsidR="002343AE" w:rsidRPr="00722BDD" w:rsidRDefault="002343AE" w:rsidP="002D2CD1">
            <w:pPr>
              <w:spacing w:before="120" w:after="120" w:line="240" w:lineRule="auto"/>
              <w:jc w:val="center"/>
              <w:rPr>
                <w:rFonts w:cs="Calibri"/>
                <w:sz w:val="20"/>
              </w:rPr>
            </w:pPr>
            <w:r w:rsidRPr="00722BDD">
              <w:rPr>
                <w:rFonts w:cs="Calibri"/>
                <w:sz w:val="20"/>
              </w:rPr>
              <w:t>Status proiect (conform/</w:t>
            </w:r>
            <w:r w:rsidRPr="00722BDD">
              <w:rPr>
                <w:rFonts w:cs="Calibri"/>
                <w:sz w:val="20"/>
                <w:szCs w:val="20"/>
              </w:rPr>
              <w:t xml:space="preserve"> </w:t>
            </w:r>
            <w:r w:rsidRPr="00722BDD">
              <w:rPr>
                <w:rFonts w:cs="Calibri"/>
                <w:sz w:val="20"/>
              </w:rPr>
              <w:t>neconform/</w:t>
            </w:r>
            <w:r w:rsidRPr="00722BDD">
              <w:rPr>
                <w:rFonts w:cs="Calibri"/>
                <w:sz w:val="20"/>
                <w:szCs w:val="20"/>
              </w:rPr>
              <w:t xml:space="preserve"> încadrat incorect/ </w:t>
            </w:r>
            <w:r w:rsidRPr="00722BDD">
              <w:rPr>
                <w:rFonts w:cs="Calibri"/>
                <w:sz w:val="20"/>
              </w:rPr>
              <w:t>eligibil și selectat/</w:t>
            </w:r>
            <w:r w:rsidRPr="00722BDD">
              <w:rPr>
                <w:rFonts w:cs="Calibri"/>
                <w:sz w:val="20"/>
                <w:szCs w:val="20"/>
              </w:rPr>
              <w:t xml:space="preserve"> eligibil și neselectat/ </w:t>
            </w:r>
            <w:r w:rsidRPr="00722BDD">
              <w:rPr>
                <w:rFonts w:cs="Calibri"/>
                <w:sz w:val="20"/>
              </w:rPr>
              <w:t>neeligibil/</w:t>
            </w:r>
            <w:r w:rsidRPr="00722BDD">
              <w:rPr>
                <w:rFonts w:cs="Calibri"/>
                <w:sz w:val="20"/>
                <w:szCs w:val="20"/>
              </w:rPr>
              <w:t xml:space="preserve"> </w:t>
            </w:r>
            <w:r w:rsidRPr="00722BDD">
              <w:rPr>
                <w:rFonts w:cs="Calibri"/>
                <w:sz w:val="20"/>
              </w:rPr>
              <w:t>retras)</w:t>
            </w:r>
          </w:p>
        </w:tc>
        <w:tc>
          <w:tcPr>
            <w:tcW w:w="1164" w:type="dxa"/>
            <w:tcBorders>
              <w:top w:val="single" w:sz="4" w:space="0" w:color="auto"/>
              <w:left w:val="single" w:sz="4" w:space="0" w:color="auto"/>
              <w:bottom w:val="single" w:sz="4" w:space="0" w:color="auto"/>
              <w:right w:val="single" w:sz="4" w:space="0" w:color="auto"/>
            </w:tcBorders>
          </w:tcPr>
          <w:p w14:paraId="3EDB1BD4" w14:textId="77777777" w:rsidR="002343AE" w:rsidRPr="00722BDD" w:rsidRDefault="002343AE" w:rsidP="002D2CD1">
            <w:pPr>
              <w:spacing w:before="120" w:after="120" w:line="240" w:lineRule="auto"/>
              <w:jc w:val="center"/>
              <w:rPr>
                <w:rFonts w:cs="Calibri"/>
                <w:sz w:val="20"/>
              </w:rPr>
            </w:pPr>
          </w:p>
          <w:p w14:paraId="76C76888" w14:textId="77777777" w:rsidR="002343AE" w:rsidRPr="00722BDD" w:rsidRDefault="002343AE" w:rsidP="002D2CD1">
            <w:pPr>
              <w:spacing w:before="120" w:after="120" w:line="240" w:lineRule="auto"/>
              <w:jc w:val="center"/>
              <w:rPr>
                <w:rFonts w:cs="Calibri"/>
                <w:sz w:val="20"/>
              </w:rPr>
            </w:pPr>
            <w:r w:rsidRPr="00722BDD">
              <w:rPr>
                <w:rFonts w:cs="Calibri"/>
                <w:sz w:val="20"/>
              </w:rPr>
              <w:t>Numărul și data raportului de selecție  GAL</w:t>
            </w:r>
          </w:p>
        </w:tc>
        <w:tc>
          <w:tcPr>
            <w:tcW w:w="1164" w:type="dxa"/>
            <w:tcBorders>
              <w:top w:val="single" w:sz="4" w:space="0" w:color="auto"/>
              <w:left w:val="single" w:sz="4" w:space="0" w:color="auto"/>
              <w:bottom w:val="single" w:sz="4" w:space="0" w:color="auto"/>
              <w:right w:val="single" w:sz="4" w:space="0" w:color="auto"/>
            </w:tcBorders>
          </w:tcPr>
          <w:p w14:paraId="5B022569" w14:textId="77777777" w:rsidR="002343AE" w:rsidRPr="00722BDD" w:rsidRDefault="002343AE" w:rsidP="002D2CD1">
            <w:pPr>
              <w:spacing w:before="120" w:after="120" w:line="240" w:lineRule="auto"/>
              <w:jc w:val="center"/>
              <w:rPr>
                <w:rFonts w:cs="Calibri"/>
                <w:sz w:val="20"/>
              </w:rPr>
            </w:pPr>
          </w:p>
          <w:p w14:paraId="7C621EA8" w14:textId="77777777" w:rsidR="002343AE" w:rsidRPr="00722BDD" w:rsidRDefault="002343AE" w:rsidP="002D2CD1">
            <w:pPr>
              <w:spacing w:before="120" w:after="120" w:line="240" w:lineRule="auto"/>
              <w:jc w:val="center"/>
              <w:rPr>
                <w:rFonts w:cs="Calibri"/>
                <w:sz w:val="20"/>
              </w:rPr>
            </w:pPr>
            <w:r w:rsidRPr="00722BDD">
              <w:rPr>
                <w:rFonts w:cs="Calibri"/>
                <w:sz w:val="20"/>
              </w:rPr>
              <w:t>Status final după contestații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F1A5A" w14:textId="77777777" w:rsidR="002343AE" w:rsidRPr="00722BDD" w:rsidRDefault="002343AE" w:rsidP="002D2CD1">
            <w:pPr>
              <w:spacing w:before="120" w:after="120" w:line="240" w:lineRule="auto"/>
              <w:jc w:val="center"/>
              <w:rPr>
                <w:rFonts w:cs="Calibri"/>
                <w:sz w:val="20"/>
              </w:rPr>
            </w:pPr>
            <w:r w:rsidRPr="00722BDD">
              <w:rPr>
                <w:rFonts w:cs="Calibri"/>
                <w:sz w:val="20"/>
              </w:rPr>
              <w:t>Cofinanțare</w:t>
            </w:r>
            <w:r w:rsidRPr="00722BDD">
              <w:rPr>
                <w:rFonts w:cs="Calibri"/>
                <w:sz w:val="20"/>
              </w:rPr>
              <w:br/>
              <w:t>Data limită de depunere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2CA56" w14:textId="77777777" w:rsidR="002343AE" w:rsidRPr="00722BDD" w:rsidRDefault="002343AE" w:rsidP="002D2CD1">
            <w:pPr>
              <w:spacing w:before="120" w:after="120" w:line="240" w:lineRule="auto"/>
              <w:jc w:val="center"/>
              <w:rPr>
                <w:rFonts w:cs="Calibri"/>
                <w:sz w:val="20"/>
              </w:rPr>
            </w:pPr>
            <w:r w:rsidRPr="00722BDD">
              <w:rPr>
                <w:rFonts w:cs="Calibri"/>
                <w:sz w:val="20"/>
              </w:rPr>
              <w:t>Acord de mediu</w:t>
            </w:r>
            <w:r w:rsidRPr="00722BDD">
              <w:rPr>
                <w:rFonts w:cs="Calibri"/>
                <w:sz w:val="20"/>
              </w:rPr>
              <w:br/>
              <w:t>Data limită de depunere</w:t>
            </w:r>
          </w:p>
        </w:tc>
      </w:tr>
      <w:tr w:rsidR="002343AE" w:rsidRPr="00722BDD" w14:paraId="44399B19" w14:textId="77777777" w:rsidTr="0072481A">
        <w:trPr>
          <w:trHeight w:val="255"/>
          <w:jc w:val="center"/>
        </w:trPr>
        <w:tc>
          <w:tcPr>
            <w:tcW w:w="1036" w:type="dxa"/>
            <w:tcBorders>
              <w:top w:val="nil"/>
              <w:left w:val="single" w:sz="4" w:space="0" w:color="auto"/>
              <w:bottom w:val="single" w:sz="4" w:space="0" w:color="auto"/>
              <w:right w:val="single" w:sz="4" w:space="0" w:color="auto"/>
            </w:tcBorders>
            <w:shd w:val="clear" w:color="000000" w:fill="FFFFFF"/>
            <w:vAlign w:val="center"/>
            <w:hideMark/>
          </w:tcPr>
          <w:p w14:paraId="25C212D1" w14:textId="77777777" w:rsidR="002343AE" w:rsidRPr="00722BDD" w:rsidRDefault="002343AE" w:rsidP="002D2CD1">
            <w:pPr>
              <w:spacing w:before="120" w:after="120" w:line="240" w:lineRule="auto"/>
              <w:jc w:val="center"/>
              <w:rPr>
                <w:rFonts w:cs="Calibri"/>
                <w:sz w:val="20"/>
              </w:rPr>
            </w:pPr>
            <w:r w:rsidRPr="00722BDD">
              <w:rPr>
                <w:rFonts w:cs="Calibri"/>
                <w:sz w:val="20"/>
              </w:rPr>
              <w:t>55</w:t>
            </w:r>
          </w:p>
        </w:tc>
        <w:tc>
          <w:tcPr>
            <w:tcW w:w="1055" w:type="dxa"/>
            <w:tcBorders>
              <w:top w:val="nil"/>
              <w:left w:val="nil"/>
              <w:bottom w:val="single" w:sz="4" w:space="0" w:color="auto"/>
              <w:right w:val="single" w:sz="4" w:space="0" w:color="auto"/>
            </w:tcBorders>
            <w:shd w:val="clear" w:color="000000" w:fill="FFFFFF"/>
            <w:vAlign w:val="center"/>
            <w:hideMark/>
          </w:tcPr>
          <w:p w14:paraId="2158B338" w14:textId="77777777" w:rsidR="002343AE" w:rsidRPr="00722BDD" w:rsidRDefault="002343AE" w:rsidP="002D2CD1">
            <w:pPr>
              <w:spacing w:before="120" w:after="120" w:line="240" w:lineRule="auto"/>
              <w:jc w:val="center"/>
              <w:rPr>
                <w:rFonts w:cs="Calibri"/>
                <w:sz w:val="20"/>
              </w:rPr>
            </w:pPr>
            <w:r w:rsidRPr="00722BDD">
              <w:rPr>
                <w:rFonts w:cs="Calibri"/>
                <w:sz w:val="20"/>
              </w:rPr>
              <w:t>56</w:t>
            </w:r>
          </w:p>
        </w:tc>
        <w:tc>
          <w:tcPr>
            <w:tcW w:w="980" w:type="dxa"/>
            <w:tcBorders>
              <w:top w:val="nil"/>
              <w:left w:val="nil"/>
              <w:bottom w:val="single" w:sz="4" w:space="0" w:color="auto"/>
              <w:right w:val="single" w:sz="4" w:space="0" w:color="auto"/>
            </w:tcBorders>
            <w:shd w:val="clear" w:color="000000" w:fill="FFFFFF"/>
            <w:vAlign w:val="center"/>
            <w:hideMark/>
          </w:tcPr>
          <w:p w14:paraId="62E03645" w14:textId="77777777" w:rsidR="002343AE" w:rsidRPr="00722BDD" w:rsidRDefault="002343AE" w:rsidP="002D2CD1">
            <w:pPr>
              <w:spacing w:before="120" w:after="120" w:line="240" w:lineRule="auto"/>
              <w:jc w:val="center"/>
              <w:rPr>
                <w:rFonts w:cs="Calibri"/>
                <w:sz w:val="20"/>
              </w:rPr>
            </w:pPr>
            <w:r w:rsidRPr="00722BDD">
              <w:rPr>
                <w:rFonts w:cs="Calibri"/>
                <w:sz w:val="20"/>
              </w:rPr>
              <w:t>57</w:t>
            </w:r>
          </w:p>
        </w:tc>
        <w:tc>
          <w:tcPr>
            <w:tcW w:w="2199" w:type="dxa"/>
            <w:tcBorders>
              <w:top w:val="nil"/>
              <w:left w:val="nil"/>
              <w:bottom w:val="single" w:sz="4" w:space="0" w:color="auto"/>
              <w:right w:val="single" w:sz="4" w:space="0" w:color="auto"/>
            </w:tcBorders>
            <w:shd w:val="clear" w:color="000000" w:fill="FFFFFF"/>
            <w:vAlign w:val="center"/>
            <w:hideMark/>
          </w:tcPr>
          <w:p w14:paraId="4E8EE77B" w14:textId="77777777" w:rsidR="002343AE" w:rsidRPr="00722BDD" w:rsidRDefault="002343AE" w:rsidP="002D2CD1">
            <w:pPr>
              <w:spacing w:before="120" w:after="120" w:line="240" w:lineRule="auto"/>
              <w:jc w:val="center"/>
              <w:rPr>
                <w:rFonts w:cs="Calibri"/>
                <w:sz w:val="20"/>
              </w:rPr>
            </w:pPr>
            <w:r w:rsidRPr="00722BDD">
              <w:rPr>
                <w:rFonts w:cs="Calibri"/>
                <w:sz w:val="20"/>
              </w:rPr>
              <w:t>58</w:t>
            </w:r>
          </w:p>
        </w:tc>
        <w:tc>
          <w:tcPr>
            <w:tcW w:w="1164" w:type="dxa"/>
            <w:tcBorders>
              <w:top w:val="single" w:sz="4" w:space="0" w:color="auto"/>
              <w:left w:val="single" w:sz="4" w:space="0" w:color="auto"/>
              <w:bottom w:val="single" w:sz="4" w:space="0" w:color="auto"/>
              <w:right w:val="single" w:sz="4" w:space="0" w:color="auto"/>
            </w:tcBorders>
            <w:shd w:val="clear" w:color="000000" w:fill="FFFFFF"/>
          </w:tcPr>
          <w:p w14:paraId="5B534188" w14:textId="77777777" w:rsidR="002343AE" w:rsidRPr="00722BDD" w:rsidRDefault="002343AE" w:rsidP="002D2CD1">
            <w:pPr>
              <w:spacing w:before="120" w:after="120" w:line="240" w:lineRule="auto"/>
              <w:jc w:val="center"/>
              <w:rPr>
                <w:rFonts w:cs="Calibri"/>
                <w:sz w:val="20"/>
              </w:rPr>
            </w:pPr>
            <w:r w:rsidRPr="00722BDD">
              <w:rPr>
                <w:rFonts w:cs="Calibri"/>
                <w:sz w:val="20"/>
              </w:rPr>
              <w:t>59</w:t>
            </w:r>
          </w:p>
        </w:tc>
        <w:tc>
          <w:tcPr>
            <w:tcW w:w="1164" w:type="dxa"/>
            <w:tcBorders>
              <w:top w:val="single" w:sz="4" w:space="0" w:color="auto"/>
              <w:left w:val="single" w:sz="4" w:space="0" w:color="auto"/>
              <w:bottom w:val="single" w:sz="4" w:space="0" w:color="auto"/>
              <w:right w:val="single" w:sz="4" w:space="0" w:color="auto"/>
            </w:tcBorders>
            <w:shd w:val="clear" w:color="000000" w:fill="FFFFFF"/>
          </w:tcPr>
          <w:p w14:paraId="2405F52B" w14:textId="77777777" w:rsidR="002343AE" w:rsidRPr="00722BDD" w:rsidRDefault="002343AE" w:rsidP="002D2CD1">
            <w:pPr>
              <w:spacing w:before="120" w:after="120" w:line="240" w:lineRule="auto"/>
              <w:jc w:val="center"/>
              <w:rPr>
                <w:rFonts w:cs="Calibri"/>
                <w:sz w:val="20"/>
              </w:rPr>
            </w:pPr>
            <w:r w:rsidRPr="00722BDD">
              <w:rPr>
                <w:rFonts w:cs="Calibri"/>
                <w:sz w:val="20"/>
              </w:rPr>
              <w:t>60</w:t>
            </w:r>
          </w:p>
        </w:tc>
        <w:tc>
          <w:tcPr>
            <w:tcW w:w="1269" w:type="dxa"/>
            <w:tcBorders>
              <w:top w:val="nil"/>
              <w:left w:val="single" w:sz="4" w:space="0" w:color="auto"/>
              <w:bottom w:val="single" w:sz="4" w:space="0" w:color="auto"/>
              <w:right w:val="single" w:sz="4" w:space="0" w:color="auto"/>
            </w:tcBorders>
            <w:shd w:val="clear" w:color="000000" w:fill="FFFFFF"/>
            <w:vAlign w:val="center"/>
            <w:hideMark/>
          </w:tcPr>
          <w:p w14:paraId="139B48A4" w14:textId="77777777" w:rsidR="002343AE" w:rsidRPr="00722BDD" w:rsidRDefault="002343AE" w:rsidP="00B13CDD">
            <w:pPr>
              <w:spacing w:before="120" w:after="120" w:line="240" w:lineRule="auto"/>
              <w:jc w:val="center"/>
              <w:rPr>
                <w:rFonts w:cs="Calibri"/>
                <w:sz w:val="20"/>
              </w:rPr>
            </w:pPr>
            <w:r w:rsidRPr="00722BDD">
              <w:rPr>
                <w:rFonts w:cs="Calibri"/>
                <w:sz w:val="20"/>
              </w:rPr>
              <w:t>61</w:t>
            </w:r>
          </w:p>
        </w:tc>
        <w:tc>
          <w:tcPr>
            <w:tcW w:w="1084" w:type="dxa"/>
            <w:tcBorders>
              <w:top w:val="nil"/>
              <w:left w:val="nil"/>
              <w:bottom w:val="single" w:sz="4" w:space="0" w:color="auto"/>
              <w:right w:val="single" w:sz="4" w:space="0" w:color="auto"/>
            </w:tcBorders>
            <w:shd w:val="clear" w:color="000000" w:fill="FFFFFF"/>
            <w:vAlign w:val="center"/>
            <w:hideMark/>
          </w:tcPr>
          <w:p w14:paraId="473E8322" w14:textId="77777777" w:rsidR="002343AE" w:rsidRPr="00722BDD" w:rsidRDefault="002343AE" w:rsidP="00B13CDD">
            <w:pPr>
              <w:spacing w:before="120" w:after="120" w:line="240" w:lineRule="auto"/>
              <w:jc w:val="center"/>
              <w:rPr>
                <w:rFonts w:cs="Calibri"/>
                <w:sz w:val="20"/>
              </w:rPr>
            </w:pPr>
            <w:r w:rsidRPr="00722BDD">
              <w:rPr>
                <w:rFonts w:cs="Calibri"/>
                <w:sz w:val="20"/>
              </w:rPr>
              <w:t>62</w:t>
            </w:r>
          </w:p>
        </w:tc>
      </w:tr>
      <w:tr w:rsidR="002343AE" w:rsidRPr="00722BDD" w14:paraId="6DF8D7B9" w14:textId="77777777" w:rsidTr="0072481A">
        <w:trPr>
          <w:trHeight w:val="930"/>
          <w:jc w:val="center"/>
        </w:trPr>
        <w:tc>
          <w:tcPr>
            <w:tcW w:w="1036" w:type="dxa"/>
            <w:tcBorders>
              <w:top w:val="nil"/>
              <w:left w:val="single" w:sz="4" w:space="0" w:color="000000"/>
              <w:bottom w:val="single" w:sz="4" w:space="0" w:color="000000"/>
              <w:right w:val="single" w:sz="4" w:space="0" w:color="000000"/>
            </w:tcBorders>
            <w:shd w:val="clear" w:color="auto" w:fill="auto"/>
            <w:vAlign w:val="center"/>
            <w:hideMark/>
          </w:tcPr>
          <w:p w14:paraId="70FFEF90" w14:textId="77777777" w:rsidR="002343AE" w:rsidRPr="00722BDD" w:rsidRDefault="002343AE" w:rsidP="002D2CD1">
            <w:pPr>
              <w:spacing w:before="120" w:after="120" w:line="240" w:lineRule="auto"/>
              <w:rPr>
                <w:rFonts w:cs="Calibri"/>
                <w:color w:val="000000"/>
                <w:sz w:val="20"/>
              </w:rPr>
            </w:pPr>
          </w:p>
        </w:tc>
        <w:tc>
          <w:tcPr>
            <w:tcW w:w="1055" w:type="dxa"/>
            <w:tcBorders>
              <w:top w:val="nil"/>
              <w:left w:val="nil"/>
              <w:bottom w:val="single" w:sz="4" w:space="0" w:color="000000"/>
              <w:right w:val="single" w:sz="4" w:space="0" w:color="000000"/>
            </w:tcBorders>
            <w:shd w:val="clear" w:color="auto" w:fill="auto"/>
            <w:vAlign w:val="center"/>
            <w:hideMark/>
          </w:tcPr>
          <w:p w14:paraId="25964D38" w14:textId="77777777" w:rsidR="002343AE" w:rsidRPr="00722BDD" w:rsidRDefault="002343AE" w:rsidP="002D2CD1">
            <w:pPr>
              <w:spacing w:before="120" w:after="120" w:line="240" w:lineRule="auto"/>
              <w:rPr>
                <w:rFonts w:cs="Calibri"/>
                <w:color w:val="000000"/>
                <w:sz w:val="20"/>
              </w:rPr>
            </w:pPr>
          </w:p>
        </w:tc>
        <w:tc>
          <w:tcPr>
            <w:tcW w:w="980" w:type="dxa"/>
            <w:tcBorders>
              <w:top w:val="nil"/>
              <w:left w:val="nil"/>
              <w:bottom w:val="single" w:sz="4" w:space="0" w:color="000000"/>
              <w:right w:val="single" w:sz="4" w:space="0" w:color="000000"/>
            </w:tcBorders>
            <w:shd w:val="clear" w:color="auto" w:fill="auto"/>
            <w:vAlign w:val="center"/>
            <w:hideMark/>
          </w:tcPr>
          <w:p w14:paraId="121D1205" w14:textId="77777777" w:rsidR="002343AE" w:rsidRPr="00722BDD" w:rsidRDefault="002343AE" w:rsidP="002D2CD1">
            <w:pPr>
              <w:spacing w:before="120" w:after="120" w:line="240" w:lineRule="auto"/>
              <w:rPr>
                <w:rFonts w:cs="Calibri"/>
                <w:color w:val="000000"/>
                <w:sz w:val="20"/>
              </w:rPr>
            </w:pPr>
          </w:p>
        </w:tc>
        <w:tc>
          <w:tcPr>
            <w:tcW w:w="2199" w:type="dxa"/>
            <w:tcBorders>
              <w:top w:val="nil"/>
              <w:left w:val="nil"/>
              <w:bottom w:val="single" w:sz="4" w:space="0" w:color="000000"/>
              <w:right w:val="single" w:sz="4" w:space="0" w:color="auto"/>
            </w:tcBorders>
            <w:shd w:val="clear" w:color="auto" w:fill="auto"/>
            <w:vAlign w:val="center"/>
            <w:hideMark/>
          </w:tcPr>
          <w:p w14:paraId="004917E5" w14:textId="77777777" w:rsidR="002343AE" w:rsidRPr="00722BDD" w:rsidRDefault="002343AE" w:rsidP="002D2CD1">
            <w:pPr>
              <w:spacing w:before="120" w:after="120" w:line="240" w:lineRule="auto"/>
              <w:rPr>
                <w:rFonts w:cs="Calibri"/>
                <w:color w:val="000000"/>
                <w:sz w:val="20"/>
              </w:rPr>
            </w:pPr>
          </w:p>
        </w:tc>
        <w:tc>
          <w:tcPr>
            <w:tcW w:w="1164" w:type="dxa"/>
            <w:tcBorders>
              <w:top w:val="single" w:sz="4" w:space="0" w:color="auto"/>
              <w:left w:val="single" w:sz="4" w:space="0" w:color="auto"/>
              <w:bottom w:val="single" w:sz="4" w:space="0" w:color="auto"/>
              <w:right w:val="single" w:sz="4" w:space="0" w:color="auto"/>
            </w:tcBorders>
          </w:tcPr>
          <w:p w14:paraId="0F266A03" w14:textId="77777777" w:rsidR="002343AE" w:rsidRPr="00722BDD" w:rsidRDefault="002343AE" w:rsidP="002D2CD1">
            <w:pPr>
              <w:spacing w:before="120" w:after="120" w:line="240" w:lineRule="auto"/>
              <w:rPr>
                <w:rFonts w:cs="Calibri"/>
                <w:color w:val="000000"/>
                <w:sz w:val="20"/>
              </w:rPr>
            </w:pPr>
          </w:p>
        </w:tc>
        <w:tc>
          <w:tcPr>
            <w:tcW w:w="1164" w:type="dxa"/>
            <w:tcBorders>
              <w:top w:val="single" w:sz="4" w:space="0" w:color="auto"/>
              <w:left w:val="single" w:sz="4" w:space="0" w:color="auto"/>
              <w:bottom w:val="single" w:sz="4" w:space="0" w:color="auto"/>
              <w:right w:val="single" w:sz="4" w:space="0" w:color="auto"/>
            </w:tcBorders>
          </w:tcPr>
          <w:p w14:paraId="4FBDA2F2" w14:textId="77777777" w:rsidR="002343AE" w:rsidRPr="00722BDD" w:rsidRDefault="002343AE" w:rsidP="002D2CD1">
            <w:pPr>
              <w:spacing w:before="120" w:after="120" w:line="240" w:lineRule="auto"/>
              <w:rPr>
                <w:rFonts w:cs="Calibri"/>
                <w:color w:val="000000"/>
                <w:sz w:val="20"/>
              </w:rPr>
            </w:pPr>
          </w:p>
        </w:tc>
        <w:tc>
          <w:tcPr>
            <w:tcW w:w="1269" w:type="dxa"/>
            <w:tcBorders>
              <w:top w:val="nil"/>
              <w:left w:val="single" w:sz="4" w:space="0" w:color="auto"/>
              <w:bottom w:val="single" w:sz="4" w:space="0" w:color="000000"/>
              <w:right w:val="single" w:sz="4" w:space="0" w:color="000000"/>
            </w:tcBorders>
            <w:shd w:val="clear" w:color="auto" w:fill="auto"/>
            <w:vAlign w:val="center"/>
            <w:hideMark/>
          </w:tcPr>
          <w:p w14:paraId="39210C6A" w14:textId="77777777" w:rsidR="002343AE" w:rsidRPr="00722BDD" w:rsidRDefault="002343AE" w:rsidP="002D2CD1">
            <w:pPr>
              <w:spacing w:before="120" w:after="120" w:line="240" w:lineRule="auto"/>
              <w:rPr>
                <w:rFonts w:cs="Calibri"/>
                <w:color w:val="000000"/>
                <w:sz w:val="20"/>
              </w:rPr>
            </w:pPr>
          </w:p>
        </w:tc>
        <w:tc>
          <w:tcPr>
            <w:tcW w:w="1084" w:type="dxa"/>
            <w:tcBorders>
              <w:top w:val="nil"/>
              <w:left w:val="nil"/>
              <w:bottom w:val="single" w:sz="4" w:space="0" w:color="000000"/>
              <w:right w:val="single" w:sz="4" w:space="0" w:color="000000"/>
            </w:tcBorders>
            <w:shd w:val="clear" w:color="auto" w:fill="auto"/>
            <w:vAlign w:val="center"/>
            <w:hideMark/>
          </w:tcPr>
          <w:p w14:paraId="43E61D24" w14:textId="77777777" w:rsidR="002343AE" w:rsidRPr="00722BDD" w:rsidRDefault="002343AE" w:rsidP="002D2CD1">
            <w:pPr>
              <w:spacing w:before="120" w:after="120" w:line="240" w:lineRule="auto"/>
              <w:rPr>
                <w:rFonts w:cs="Calibri"/>
                <w:color w:val="000000"/>
                <w:sz w:val="20"/>
              </w:rPr>
            </w:pPr>
          </w:p>
        </w:tc>
      </w:tr>
    </w:tbl>
    <w:p w14:paraId="7E78D8C0" w14:textId="77777777" w:rsidR="00D16A54" w:rsidRPr="00722BDD" w:rsidRDefault="00D16A54" w:rsidP="002D2CD1">
      <w:pPr>
        <w:spacing w:before="120" w:after="120" w:line="240" w:lineRule="auto"/>
        <w:rPr>
          <w:rFonts w:cs="Calibri"/>
          <w:sz w:val="24"/>
        </w:rPr>
      </w:pPr>
    </w:p>
    <w:p w14:paraId="7D204A63" w14:textId="77777777" w:rsidR="00D16A54" w:rsidRPr="00722BDD" w:rsidRDefault="00D16A54" w:rsidP="002D2CD1">
      <w:pPr>
        <w:spacing w:after="0" w:line="240" w:lineRule="auto"/>
        <w:rPr>
          <w:rFonts w:cs="Calibri"/>
        </w:rPr>
      </w:pPr>
      <w:r w:rsidRPr="00722BDD">
        <w:rPr>
          <w:rFonts w:cs="Calibri"/>
          <w:sz w:val="24"/>
        </w:rPr>
        <w:tab/>
      </w:r>
      <w:r w:rsidRPr="00722BDD">
        <w:rPr>
          <w:rFonts w:cs="Calibri"/>
        </w:rPr>
        <w:t xml:space="preserve">Coloana nr. </w:t>
      </w:r>
      <w:r w:rsidR="007F7BF3" w:rsidRPr="00722BDD">
        <w:rPr>
          <w:rFonts w:cs="Calibri"/>
        </w:rPr>
        <w:t>58</w:t>
      </w:r>
      <w:r w:rsidRPr="00722BDD">
        <w:rPr>
          <w:rFonts w:cs="Calibri"/>
        </w:rPr>
        <w:t xml:space="preserve"> "Status proiect" </w:t>
      </w:r>
    </w:p>
    <w:p w14:paraId="5AD2B5EB" w14:textId="77777777" w:rsidR="00D16A54" w:rsidRPr="00722BDD" w:rsidRDefault="00D16A54" w:rsidP="002D2CD1">
      <w:pPr>
        <w:spacing w:after="0" w:line="240" w:lineRule="auto"/>
        <w:rPr>
          <w:rFonts w:cs="Calibri"/>
        </w:rPr>
      </w:pPr>
      <w:r w:rsidRPr="00722BDD">
        <w:rPr>
          <w:rFonts w:cs="Calibri"/>
        </w:rPr>
        <w:t xml:space="preserve">C = conform, dupa întocmirea Fișei de verificare a </w:t>
      </w:r>
      <w:r w:rsidR="00204A35" w:rsidRPr="00722BDD">
        <w:rPr>
          <w:rFonts w:cs="Calibri"/>
        </w:rPr>
        <w:t xml:space="preserve">încadrării proiectului </w:t>
      </w:r>
      <w:r w:rsidRPr="00722BDD">
        <w:rPr>
          <w:rFonts w:cs="Calibri"/>
        </w:rPr>
        <w:t>(formular E</w:t>
      </w:r>
      <w:r w:rsidR="00204A35" w:rsidRPr="00722BDD">
        <w:rPr>
          <w:rFonts w:cs="Calibri"/>
        </w:rPr>
        <w:t>1.</w:t>
      </w:r>
      <w:r w:rsidRPr="00722BDD">
        <w:rPr>
          <w:rFonts w:cs="Calibri"/>
        </w:rPr>
        <w:t>2.1L)</w:t>
      </w:r>
    </w:p>
    <w:p w14:paraId="6099DF3F" w14:textId="77777777" w:rsidR="00D16A54" w:rsidRPr="00722BDD" w:rsidRDefault="00D16A54" w:rsidP="002D2CD1">
      <w:pPr>
        <w:spacing w:after="0" w:line="240" w:lineRule="auto"/>
        <w:rPr>
          <w:rFonts w:cs="Calibri"/>
        </w:rPr>
      </w:pPr>
      <w:r w:rsidRPr="00722BDD">
        <w:rPr>
          <w:rFonts w:cs="Calibri"/>
        </w:rPr>
        <w:t xml:space="preserve">NC I = neconform, dupa întocmirea Fișei de verificare a </w:t>
      </w:r>
      <w:r w:rsidR="00204A35" w:rsidRPr="00722BDD">
        <w:rPr>
          <w:rFonts w:cs="Calibri"/>
        </w:rPr>
        <w:t xml:space="preserve">încadrării proiectului </w:t>
      </w:r>
      <w:r w:rsidRPr="00722BDD">
        <w:rPr>
          <w:rFonts w:cs="Calibri"/>
        </w:rPr>
        <w:t>(formular E</w:t>
      </w:r>
      <w:r w:rsidR="008A549E" w:rsidRPr="00722BDD">
        <w:rPr>
          <w:rFonts w:cs="Calibri"/>
        </w:rPr>
        <w:t>1.</w:t>
      </w:r>
      <w:r w:rsidRPr="00722BDD">
        <w:rPr>
          <w:rFonts w:cs="Calibri"/>
        </w:rPr>
        <w:t>2.1L), Partea I</w:t>
      </w:r>
      <w:r w:rsidR="00253937" w:rsidRPr="00722BDD">
        <w:rPr>
          <w:rFonts w:cs="Calibri"/>
        </w:rPr>
        <w:t xml:space="preserve"> – ,,Verificarea conformității documentelor”</w:t>
      </w:r>
    </w:p>
    <w:p w14:paraId="0A165CCA" w14:textId="77777777" w:rsidR="00D16A54" w:rsidRPr="00722BDD" w:rsidRDefault="00D16A54" w:rsidP="002D2CD1">
      <w:pPr>
        <w:spacing w:after="0" w:line="240" w:lineRule="auto"/>
        <w:rPr>
          <w:rFonts w:cs="Calibri"/>
        </w:rPr>
      </w:pPr>
      <w:r w:rsidRPr="00722BDD">
        <w:rPr>
          <w:rFonts w:cs="Calibri"/>
        </w:rPr>
        <w:t xml:space="preserve">NC II = </w:t>
      </w:r>
      <w:r w:rsidR="001758BC" w:rsidRPr="00722BDD">
        <w:rPr>
          <w:rFonts w:cs="Calibri"/>
        </w:rPr>
        <w:t>proiectul nu este încadrat corect</w:t>
      </w:r>
      <w:r w:rsidRPr="00722BDD">
        <w:rPr>
          <w:rFonts w:cs="Calibri"/>
        </w:rPr>
        <w:t>, dup</w:t>
      </w:r>
      <w:r w:rsidR="00253937" w:rsidRPr="00722BDD">
        <w:rPr>
          <w:rFonts w:cs="Calibri"/>
        </w:rPr>
        <w:t>ă</w:t>
      </w:r>
      <w:r w:rsidRPr="00722BDD">
        <w:rPr>
          <w:rFonts w:cs="Calibri"/>
        </w:rPr>
        <w:t xml:space="preserve"> întocmirea Fișei de verificare a </w:t>
      </w:r>
      <w:r w:rsidR="00204A35" w:rsidRPr="00722BDD">
        <w:rPr>
          <w:rFonts w:cs="Calibri"/>
        </w:rPr>
        <w:t>încadrării proiectului</w:t>
      </w:r>
      <w:r w:rsidRPr="00722BDD">
        <w:rPr>
          <w:rFonts w:cs="Calibri"/>
        </w:rPr>
        <w:t xml:space="preserve"> (formular E</w:t>
      </w:r>
      <w:r w:rsidR="008A549E" w:rsidRPr="00722BDD">
        <w:rPr>
          <w:rFonts w:cs="Calibri"/>
        </w:rPr>
        <w:t>1.</w:t>
      </w:r>
      <w:r w:rsidRPr="00722BDD">
        <w:rPr>
          <w:rFonts w:cs="Calibri"/>
        </w:rPr>
        <w:t xml:space="preserve">2.1L), Partea a II - a </w:t>
      </w:r>
      <w:r w:rsidR="00253937" w:rsidRPr="00722BDD">
        <w:rPr>
          <w:rFonts w:cs="Calibri"/>
        </w:rPr>
        <w:t>– ,,Verificarea încadrării proiectului”</w:t>
      </w:r>
    </w:p>
    <w:p w14:paraId="16F27040" w14:textId="77777777" w:rsidR="00D16A54" w:rsidRPr="00722BDD" w:rsidRDefault="00D16A54" w:rsidP="002D2CD1">
      <w:pPr>
        <w:spacing w:after="0" w:line="240" w:lineRule="auto"/>
        <w:rPr>
          <w:rFonts w:cs="Calibri"/>
        </w:rPr>
      </w:pPr>
      <w:r w:rsidRPr="00722BDD">
        <w:rPr>
          <w:rFonts w:cs="Calibri"/>
        </w:rPr>
        <w:t>E = eligibil</w:t>
      </w:r>
      <w:r w:rsidR="0012431D" w:rsidRPr="00722BDD">
        <w:rPr>
          <w:rFonts w:cs="Calibri"/>
        </w:rPr>
        <w:t xml:space="preserve"> și selectat</w:t>
      </w:r>
      <w:r w:rsidRPr="00722BDD">
        <w:rPr>
          <w:rFonts w:cs="Calibri"/>
        </w:rPr>
        <w:t xml:space="preserve">, admis pentru finanțare, după întocmirea Fişei de </w:t>
      </w:r>
      <w:r w:rsidR="001758BC" w:rsidRPr="00722BDD">
        <w:rPr>
          <w:rFonts w:cs="Calibri"/>
        </w:rPr>
        <w:t>evaluare generală a proiectului</w:t>
      </w:r>
      <w:r w:rsidRPr="00722BDD">
        <w:rPr>
          <w:rFonts w:cs="Calibri"/>
        </w:rPr>
        <w:t xml:space="preserve"> (formular E1</w:t>
      </w:r>
      <w:r w:rsidR="008A549E" w:rsidRPr="00722BDD">
        <w:rPr>
          <w:rFonts w:cs="Calibri"/>
        </w:rPr>
        <w:t>.2</w:t>
      </w:r>
      <w:r w:rsidRPr="00722BDD">
        <w:rPr>
          <w:rFonts w:cs="Calibri"/>
        </w:rPr>
        <w:t xml:space="preserve">L) </w:t>
      </w:r>
      <w:r w:rsidR="00204A35" w:rsidRPr="00722BDD">
        <w:rPr>
          <w:rFonts w:cs="Calibri"/>
        </w:rPr>
        <w:t xml:space="preserve"> </w:t>
      </w:r>
    </w:p>
    <w:p w14:paraId="6DC909EF" w14:textId="77777777" w:rsidR="00F073CD" w:rsidRPr="00722BDD" w:rsidRDefault="00F073CD" w:rsidP="002D2CD1">
      <w:pPr>
        <w:spacing w:after="0" w:line="240" w:lineRule="auto"/>
        <w:rPr>
          <w:rFonts w:cs="Calibri"/>
        </w:rPr>
      </w:pPr>
      <w:r w:rsidRPr="00722BDD">
        <w:rPr>
          <w:rFonts w:cs="Calibri"/>
        </w:rPr>
        <w:t>EN</w:t>
      </w:r>
      <w:r w:rsidR="00F24675" w:rsidRPr="00722BDD">
        <w:rPr>
          <w:rFonts w:cs="Calibri"/>
        </w:rPr>
        <w:t>s</w:t>
      </w:r>
      <w:r w:rsidRPr="00722BDD">
        <w:rPr>
          <w:rFonts w:cs="Calibri"/>
        </w:rPr>
        <w:t xml:space="preserve"> = eligibil și neselectat, neadmis pentru finanțare, după </w:t>
      </w:r>
      <w:r w:rsidR="00F24675" w:rsidRPr="00722BDD">
        <w:rPr>
          <w:rFonts w:cs="Calibri"/>
        </w:rPr>
        <w:t xml:space="preserve">întocmirea </w:t>
      </w:r>
      <w:r w:rsidRPr="00722BDD">
        <w:rPr>
          <w:rFonts w:cs="Calibri"/>
        </w:rPr>
        <w:t xml:space="preserve">Fişei de evaluare generală a proiectului (formular E1.2L)  </w:t>
      </w:r>
    </w:p>
    <w:p w14:paraId="548F08FD" w14:textId="77777777" w:rsidR="00D16A54" w:rsidRPr="00722BDD" w:rsidRDefault="00D16A54" w:rsidP="002D2CD1">
      <w:pPr>
        <w:spacing w:after="0" w:line="240" w:lineRule="auto"/>
        <w:rPr>
          <w:rFonts w:cs="Calibri"/>
        </w:rPr>
      </w:pPr>
      <w:r w:rsidRPr="00722BDD">
        <w:rPr>
          <w:rFonts w:cs="Calibri"/>
        </w:rPr>
        <w:t>NE</w:t>
      </w:r>
      <w:r w:rsidR="00E00191" w:rsidRPr="00722BDD">
        <w:rPr>
          <w:rFonts w:cs="Calibri"/>
        </w:rPr>
        <w:t xml:space="preserve"> </w:t>
      </w:r>
      <w:r w:rsidRPr="00722BDD">
        <w:rPr>
          <w:rFonts w:cs="Calibri"/>
        </w:rPr>
        <w:t xml:space="preserve">= neeligibil, după întocmirea Fişei de </w:t>
      </w:r>
      <w:r w:rsidR="001758BC" w:rsidRPr="00722BDD">
        <w:rPr>
          <w:rFonts w:cs="Calibri"/>
        </w:rPr>
        <w:t xml:space="preserve">evaluare generală a proiectului </w:t>
      </w:r>
      <w:r w:rsidRPr="00722BDD">
        <w:rPr>
          <w:rFonts w:cs="Calibri"/>
        </w:rPr>
        <w:t>(formular E1</w:t>
      </w:r>
      <w:r w:rsidR="008A549E" w:rsidRPr="00722BDD">
        <w:rPr>
          <w:rFonts w:cs="Calibri"/>
        </w:rPr>
        <w:t>.2</w:t>
      </w:r>
      <w:r w:rsidRPr="00722BDD">
        <w:rPr>
          <w:rFonts w:cs="Calibri"/>
        </w:rPr>
        <w:t>L)</w:t>
      </w:r>
    </w:p>
    <w:p w14:paraId="0E58B2CC" w14:textId="77777777" w:rsidR="00D16A54" w:rsidRPr="00722BDD" w:rsidRDefault="00D16A54" w:rsidP="002D2CD1">
      <w:pPr>
        <w:spacing w:after="0" w:line="240" w:lineRule="auto"/>
        <w:rPr>
          <w:rFonts w:cs="Calibri"/>
        </w:rPr>
      </w:pPr>
      <w:r w:rsidRPr="00722BDD">
        <w:rPr>
          <w:rFonts w:cs="Calibri"/>
        </w:rPr>
        <w:t>Rt = retras</w:t>
      </w:r>
    </w:p>
    <w:p w14:paraId="7BCFEA43" w14:textId="77777777" w:rsidR="00080A2C" w:rsidRPr="00722BDD" w:rsidRDefault="00080A2C">
      <w:pPr>
        <w:spacing w:after="0" w:line="240" w:lineRule="auto"/>
        <w:rPr>
          <w:rFonts w:cs="Calibri"/>
        </w:rPr>
        <w:sectPr w:rsidR="00080A2C" w:rsidRPr="00722BDD" w:rsidSect="00E6671F">
          <w:pgSz w:w="16834" w:h="11909" w:orient="landscape" w:code="9"/>
          <w:pgMar w:top="1138" w:right="1138" w:bottom="1411" w:left="1138" w:header="706" w:footer="706" w:gutter="0"/>
          <w:cols w:space="720"/>
          <w:docGrid w:linePitch="360"/>
        </w:sectPr>
      </w:pPr>
    </w:p>
    <w:p w14:paraId="725B0858" w14:textId="77777777" w:rsidR="001B3CE3" w:rsidRPr="00722BDD" w:rsidRDefault="00B25832" w:rsidP="00C97C45">
      <w:pPr>
        <w:pStyle w:val="Heading1"/>
        <w:rPr>
          <w:rFonts w:ascii="Calibri" w:hAnsi="Calibri" w:cs="Calibri"/>
          <w:color w:val="auto"/>
          <w:sz w:val="24"/>
          <w:lang w:val="ro-RO"/>
        </w:rPr>
      </w:pPr>
      <w:bookmarkStart w:id="267" w:name="_Toc59008555"/>
      <w:r w:rsidRPr="00722BDD">
        <w:rPr>
          <w:rFonts w:ascii="Calibri" w:hAnsi="Calibri" w:cs="Calibri"/>
          <w:color w:val="auto"/>
          <w:sz w:val="24"/>
          <w:lang w:val="en-US"/>
        </w:rPr>
        <w:lastRenderedPageBreak/>
        <w:t>E3.4</w:t>
      </w:r>
      <w:r w:rsidRPr="00722BDD">
        <w:rPr>
          <w:rFonts w:ascii="Calibri" w:hAnsi="Calibri" w:cs="Calibri"/>
          <w:color w:val="auto"/>
          <w:sz w:val="24"/>
          <w:vertAlign w:val="superscript"/>
          <w:lang w:val="en-US"/>
        </w:rPr>
        <w:t>1</w:t>
      </w:r>
      <w:r w:rsidR="001B3CE3" w:rsidRPr="00722BDD">
        <w:rPr>
          <w:rFonts w:ascii="Calibri" w:hAnsi="Calibri" w:cs="Calibri"/>
          <w:color w:val="auto"/>
          <w:sz w:val="24"/>
          <w:lang w:val="en-US"/>
        </w:rPr>
        <w:t>L SOLICITARE DE INFORMA</w:t>
      </w:r>
      <w:r w:rsidR="001B3CE3" w:rsidRPr="00722BDD">
        <w:rPr>
          <w:rFonts w:ascii="Calibri" w:hAnsi="Calibri" w:cs="Calibri"/>
          <w:color w:val="auto"/>
          <w:sz w:val="24"/>
          <w:lang w:val="ro-RO"/>
        </w:rPr>
        <w:t xml:space="preserve">ȚII SUPLIMENTARE </w:t>
      </w:r>
      <w:r w:rsidR="00D93CDD" w:rsidRPr="00722BDD">
        <w:rPr>
          <w:rFonts w:ascii="Calibri" w:hAnsi="Calibri" w:cs="Calibri"/>
          <w:color w:val="auto"/>
          <w:sz w:val="24"/>
          <w:lang w:val="ro-RO"/>
        </w:rPr>
        <w:t xml:space="preserve">CĂTRE </w:t>
      </w:r>
      <w:r w:rsidR="00B139DA" w:rsidRPr="00722BDD">
        <w:rPr>
          <w:rFonts w:ascii="Calibri" w:hAnsi="Calibri" w:cs="Calibri"/>
          <w:color w:val="auto"/>
          <w:sz w:val="24"/>
          <w:lang w:val="ro-RO"/>
        </w:rPr>
        <w:t>DGDR AM PNDR – SLIN/ CDRJ</w:t>
      </w:r>
      <w:bookmarkEnd w:id="267"/>
    </w:p>
    <w:p w14:paraId="295C097D" w14:textId="77777777" w:rsidR="00FF2138" w:rsidRPr="00722BDD" w:rsidRDefault="00FF2138" w:rsidP="0072481A">
      <w:pPr>
        <w:rPr>
          <w:rFonts w:cs="Calibri"/>
          <w:lang w:eastAsia="x-none"/>
        </w:rPr>
      </w:pPr>
    </w:p>
    <w:p w14:paraId="4AE4BB14" w14:textId="77777777" w:rsidR="00FF2138" w:rsidRPr="00722BDD" w:rsidRDefault="00FF2138" w:rsidP="00FF2138">
      <w:pPr>
        <w:rPr>
          <w:rFonts w:cs="Calibri"/>
          <w:sz w:val="24"/>
          <w:szCs w:val="24"/>
        </w:rPr>
      </w:pPr>
      <w:r w:rsidRPr="00722BDD">
        <w:rPr>
          <w:rFonts w:cs="Calibri"/>
          <w:b/>
          <w:bCs/>
          <w:sz w:val="24"/>
          <w:szCs w:val="24"/>
        </w:rPr>
        <w:t>CRFIR/OJFIR  ………………….…</w:t>
      </w:r>
    </w:p>
    <w:p w14:paraId="43E9D0B9" w14:textId="77777777" w:rsidR="00FF2138" w:rsidRPr="00722BDD" w:rsidRDefault="00FF2138" w:rsidP="00FF2138">
      <w:pPr>
        <w:pStyle w:val="xl47"/>
        <w:pBdr>
          <w:left w:val="none" w:sz="0" w:space="0" w:color="auto"/>
          <w:bottom w:val="none" w:sz="0" w:space="0" w:color="auto"/>
          <w:right w:val="none" w:sz="0" w:space="0" w:color="auto"/>
        </w:pBdr>
        <w:spacing w:before="0" w:after="0"/>
        <w:jc w:val="left"/>
        <w:rPr>
          <w:rFonts w:ascii="Calibri" w:hAnsi="Calibri" w:cs="Calibri"/>
          <w:b/>
          <w:bCs/>
          <w:szCs w:val="24"/>
          <w:lang w:val="ro-RO"/>
        </w:rPr>
      </w:pPr>
      <w:r w:rsidRPr="00722BDD">
        <w:rPr>
          <w:rFonts w:ascii="Calibri" w:hAnsi="Calibri" w:cs="Calibri"/>
          <w:b/>
          <w:szCs w:val="24"/>
          <w:lang w:val="ro-RO"/>
        </w:rPr>
        <w:t>Nr. de înregistrare :...............</w:t>
      </w:r>
    </w:p>
    <w:p w14:paraId="7BF9169B" w14:textId="77777777" w:rsidR="00FF2138" w:rsidRPr="00722BDD" w:rsidRDefault="00FF2138" w:rsidP="00FF2138">
      <w:pPr>
        <w:tabs>
          <w:tab w:val="right" w:pos="9355"/>
        </w:tabs>
        <w:rPr>
          <w:rFonts w:cs="Calibri"/>
          <w:b/>
          <w:bCs/>
          <w:sz w:val="24"/>
          <w:szCs w:val="24"/>
        </w:rPr>
      </w:pPr>
      <w:r w:rsidRPr="00722BDD">
        <w:rPr>
          <w:rFonts w:cs="Calibri"/>
          <w:b/>
          <w:bCs/>
          <w:sz w:val="24"/>
          <w:szCs w:val="24"/>
        </w:rPr>
        <w:t xml:space="preserve">Nr. de </w:t>
      </w:r>
      <w:r w:rsidR="00ED6CBD" w:rsidRPr="00722BDD">
        <w:rPr>
          <w:rFonts w:cs="Calibri"/>
          <w:b/>
          <w:bCs/>
          <w:sz w:val="24"/>
          <w:szCs w:val="24"/>
        </w:rPr>
        <w:t>î</w:t>
      </w:r>
      <w:r w:rsidRPr="00722BDD">
        <w:rPr>
          <w:rFonts w:cs="Calibri"/>
          <w:b/>
          <w:bCs/>
          <w:sz w:val="24"/>
          <w:szCs w:val="24"/>
        </w:rPr>
        <w:t>nregistrare a CF……………………</w:t>
      </w:r>
    </w:p>
    <w:p w14:paraId="1DE52A80" w14:textId="77777777" w:rsidR="00FF2138" w:rsidRPr="00722BDD" w:rsidRDefault="009B61FC" w:rsidP="00FF2138">
      <w:pPr>
        <w:pStyle w:val="xl47"/>
        <w:pBdr>
          <w:left w:val="none" w:sz="0" w:space="0" w:color="auto"/>
          <w:bottom w:val="none" w:sz="0" w:space="0" w:color="auto"/>
          <w:right w:val="none" w:sz="0" w:space="0" w:color="auto"/>
        </w:pBdr>
        <w:spacing w:before="0" w:beforeAutospacing="0" w:after="0" w:afterAutospacing="0"/>
        <w:jc w:val="left"/>
        <w:rPr>
          <w:rFonts w:ascii="Calibri" w:hAnsi="Calibri" w:cs="Calibri"/>
          <w:b/>
          <w:szCs w:val="24"/>
          <w:lang w:val="ro-RO"/>
        </w:rPr>
      </w:pPr>
      <w:r w:rsidRPr="00722BDD">
        <w:rPr>
          <w:rFonts w:ascii="Calibri" w:hAnsi="Calibri" w:cs="Calibri"/>
          <w:b/>
          <w:szCs w:val="24"/>
          <w:lang w:val="ro-RO"/>
        </w:rPr>
        <w:t>Subm</w:t>
      </w:r>
      <w:r w:rsidR="00FF2138" w:rsidRPr="00722BDD">
        <w:rPr>
          <w:rFonts w:ascii="Calibri" w:hAnsi="Calibri" w:cs="Calibri"/>
          <w:b/>
          <w:szCs w:val="24"/>
          <w:lang w:val="ro-RO"/>
        </w:rPr>
        <w:t>ăsura</w:t>
      </w:r>
      <w:r w:rsidR="001A1F06" w:rsidRPr="00722BDD">
        <w:rPr>
          <w:rFonts w:ascii="Calibri" w:hAnsi="Calibri" w:cs="Calibri"/>
          <w:b/>
          <w:szCs w:val="24"/>
          <w:lang w:val="ro-RO"/>
        </w:rPr>
        <w:t xml:space="preserve"> 19.2</w:t>
      </w:r>
      <w:r w:rsidR="00FF2138" w:rsidRPr="00722BDD">
        <w:rPr>
          <w:rFonts w:ascii="Calibri" w:hAnsi="Calibri" w:cs="Calibri"/>
          <w:b/>
          <w:szCs w:val="24"/>
          <w:lang w:val="ro-RO"/>
        </w:rPr>
        <w:t xml:space="preserve"> </w:t>
      </w:r>
    </w:p>
    <w:p w14:paraId="7B9C4371" w14:textId="77777777" w:rsidR="0000000D" w:rsidRPr="00722BDD" w:rsidRDefault="0000000D" w:rsidP="00FF2138">
      <w:pPr>
        <w:pStyle w:val="xl47"/>
        <w:pBdr>
          <w:left w:val="none" w:sz="0" w:space="0" w:color="auto"/>
          <w:bottom w:val="none" w:sz="0" w:space="0" w:color="auto"/>
          <w:right w:val="none" w:sz="0" w:space="0" w:color="auto"/>
        </w:pBdr>
        <w:spacing w:before="0" w:beforeAutospacing="0" w:after="0" w:afterAutospacing="0"/>
        <w:jc w:val="left"/>
        <w:rPr>
          <w:rFonts w:ascii="Calibri" w:hAnsi="Calibri" w:cs="Calibri"/>
          <w:b/>
          <w:szCs w:val="24"/>
          <w:lang w:val="ro-RO"/>
        </w:rPr>
      </w:pPr>
    </w:p>
    <w:p w14:paraId="34D4492D" w14:textId="77777777" w:rsidR="0000000D" w:rsidRPr="00722BDD" w:rsidRDefault="0000000D" w:rsidP="00FF2138">
      <w:pPr>
        <w:pStyle w:val="xl47"/>
        <w:pBdr>
          <w:left w:val="none" w:sz="0" w:space="0" w:color="auto"/>
          <w:bottom w:val="none" w:sz="0" w:space="0" w:color="auto"/>
          <w:right w:val="none" w:sz="0" w:space="0" w:color="auto"/>
        </w:pBdr>
        <w:spacing w:before="0" w:beforeAutospacing="0" w:after="0" w:afterAutospacing="0"/>
        <w:jc w:val="left"/>
        <w:rPr>
          <w:rFonts w:ascii="Calibri" w:hAnsi="Calibri" w:cs="Calibri"/>
          <w:b/>
          <w:szCs w:val="24"/>
          <w:lang w:val="ro-RO"/>
        </w:rPr>
      </w:pPr>
      <w:r w:rsidRPr="00722BDD">
        <w:rPr>
          <w:rFonts w:ascii="Calibri" w:hAnsi="Calibri" w:cs="Calibri"/>
          <w:b/>
          <w:szCs w:val="24"/>
          <w:lang w:val="ro-RO"/>
        </w:rPr>
        <w:t>Către</w:t>
      </w:r>
      <w:r w:rsidR="001A1F06" w:rsidRPr="00722BDD">
        <w:rPr>
          <w:rFonts w:ascii="Calibri" w:hAnsi="Calibri" w:cs="Calibri"/>
          <w:b/>
          <w:szCs w:val="24"/>
          <w:lang w:val="ro-RO"/>
        </w:rPr>
        <w:t>:</w:t>
      </w:r>
      <w:r w:rsidRPr="00722BDD">
        <w:rPr>
          <w:rFonts w:ascii="Calibri" w:hAnsi="Calibri" w:cs="Calibri"/>
          <w:b/>
          <w:szCs w:val="24"/>
          <w:lang w:val="ro-RO"/>
        </w:rPr>
        <w:t xml:space="preserve"> D</w:t>
      </w:r>
      <w:r w:rsidR="001A1F06" w:rsidRPr="00722BDD">
        <w:rPr>
          <w:rFonts w:ascii="Calibri" w:hAnsi="Calibri" w:cs="Calibri"/>
          <w:b/>
          <w:szCs w:val="24"/>
          <w:lang w:val="ro-RO"/>
        </w:rPr>
        <w:t xml:space="preserve">irecția </w:t>
      </w:r>
      <w:r w:rsidRPr="00722BDD">
        <w:rPr>
          <w:rFonts w:ascii="Calibri" w:hAnsi="Calibri" w:cs="Calibri"/>
          <w:b/>
          <w:szCs w:val="24"/>
          <w:lang w:val="ro-RO"/>
        </w:rPr>
        <w:t>G</w:t>
      </w:r>
      <w:r w:rsidR="001A1F06" w:rsidRPr="00722BDD">
        <w:rPr>
          <w:rFonts w:ascii="Calibri" w:hAnsi="Calibri" w:cs="Calibri"/>
          <w:b/>
          <w:szCs w:val="24"/>
          <w:lang w:val="ro-RO"/>
        </w:rPr>
        <w:t xml:space="preserve">enerală </w:t>
      </w:r>
      <w:r w:rsidRPr="00722BDD">
        <w:rPr>
          <w:rFonts w:ascii="Calibri" w:hAnsi="Calibri" w:cs="Calibri"/>
          <w:b/>
          <w:szCs w:val="24"/>
          <w:lang w:val="ro-RO"/>
        </w:rPr>
        <w:t>D</w:t>
      </w:r>
      <w:r w:rsidR="001A1F06" w:rsidRPr="00722BDD">
        <w:rPr>
          <w:rFonts w:ascii="Calibri" w:hAnsi="Calibri" w:cs="Calibri"/>
          <w:b/>
          <w:szCs w:val="24"/>
          <w:lang w:val="ro-RO"/>
        </w:rPr>
        <w:t xml:space="preserve">ezvoltare </w:t>
      </w:r>
      <w:r w:rsidRPr="00722BDD">
        <w:rPr>
          <w:rFonts w:ascii="Calibri" w:hAnsi="Calibri" w:cs="Calibri"/>
          <w:b/>
          <w:szCs w:val="24"/>
          <w:lang w:val="ro-RO"/>
        </w:rPr>
        <w:t>R</w:t>
      </w:r>
      <w:r w:rsidR="001A1F06" w:rsidRPr="00722BDD">
        <w:rPr>
          <w:rFonts w:ascii="Calibri" w:hAnsi="Calibri" w:cs="Calibri"/>
          <w:b/>
          <w:szCs w:val="24"/>
          <w:lang w:val="ro-RO"/>
        </w:rPr>
        <w:t>urală (DGDR)</w:t>
      </w:r>
      <w:r w:rsidRPr="00722BDD">
        <w:rPr>
          <w:rFonts w:ascii="Calibri" w:hAnsi="Calibri" w:cs="Calibri"/>
          <w:b/>
          <w:szCs w:val="24"/>
          <w:lang w:val="ro-RO"/>
        </w:rPr>
        <w:t xml:space="preserve"> AM PNDR</w:t>
      </w:r>
    </w:p>
    <w:p w14:paraId="4F081864" w14:textId="77777777" w:rsidR="0000000D" w:rsidRPr="00722BDD" w:rsidRDefault="001A1F06" w:rsidP="00FF2138">
      <w:pPr>
        <w:pStyle w:val="xl47"/>
        <w:pBdr>
          <w:left w:val="none" w:sz="0" w:space="0" w:color="auto"/>
          <w:bottom w:val="none" w:sz="0" w:space="0" w:color="auto"/>
          <w:right w:val="none" w:sz="0" w:space="0" w:color="auto"/>
        </w:pBdr>
        <w:spacing w:before="0" w:beforeAutospacing="0" w:after="0" w:afterAutospacing="0"/>
        <w:jc w:val="left"/>
        <w:rPr>
          <w:rFonts w:ascii="Calibri" w:hAnsi="Calibri" w:cs="Calibri"/>
          <w:b/>
          <w:i/>
          <w:szCs w:val="24"/>
          <w:lang w:val="ro-RO"/>
        </w:rPr>
      </w:pPr>
      <w:r w:rsidRPr="00722BDD">
        <w:rPr>
          <w:rFonts w:ascii="Calibri" w:hAnsi="Calibri" w:cs="Calibri"/>
          <w:b/>
          <w:szCs w:val="24"/>
          <w:lang w:val="ro-RO"/>
        </w:rPr>
        <w:t xml:space="preserve">           </w:t>
      </w:r>
      <w:r w:rsidR="0000000D" w:rsidRPr="00722BDD">
        <w:rPr>
          <w:rFonts w:ascii="Calibri" w:hAnsi="Calibri" w:cs="Calibri"/>
          <w:b/>
          <w:szCs w:val="24"/>
          <w:lang w:val="ro-RO"/>
        </w:rPr>
        <w:t>Serviciul LEADER și investiții neagricole/</w:t>
      </w:r>
      <w:r w:rsidRPr="00722BDD">
        <w:rPr>
          <w:rFonts w:ascii="Calibri" w:hAnsi="Calibri" w:cs="Calibri"/>
          <w:b/>
          <w:szCs w:val="24"/>
          <w:lang w:val="ro-RO"/>
        </w:rPr>
        <w:t xml:space="preserve"> </w:t>
      </w:r>
      <w:r w:rsidR="0000000D" w:rsidRPr="00722BDD">
        <w:rPr>
          <w:rFonts w:ascii="Calibri" w:hAnsi="Calibri" w:cs="Calibri"/>
          <w:b/>
          <w:szCs w:val="24"/>
          <w:lang w:val="ro-RO"/>
        </w:rPr>
        <w:t xml:space="preserve">Compartimentul Dezvoltare Rurală </w:t>
      </w:r>
      <w:r w:rsidRPr="00722BDD">
        <w:rPr>
          <w:rFonts w:ascii="Calibri" w:hAnsi="Calibri" w:cs="Calibri"/>
          <w:b/>
          <w:szCs w:val="24"/>
          <w:lang w:val="ro-RO"/>
        </w:rPr>
        <w:t>Județean (CDRJ) ......</w:t>
      </w:r>
    </w:p>
    <w:p w14:paraId="049C9464" w14:textId="77777777" w:rsidR="00FF2138" w:rsidRPr="00722BDD" w:rsidRDefault="00FF2138" w:rsidP="00FF2138">
      <w:pPr>
        <w:pStyle w:val="Header"/>
        <w:tabs>
          <w:tab w:val="clear" w:pos="4536"/>
          <w:tab w:val="clear" w:pos="9072"/>
        </w:tabs>
        <w:rPr>
          <w:rFonts w:cs="Calibri"/>
          <w:sz w:val="24"/>
          <w:szCs w:val="24"/>
        </w:rPr>
      </w:pPr>
    </w:p>
    <w:p w14:paraId="05F56E90" w14:textId="77777777" w:rsidR="001A1F06" w:rsidRPr="00722BDD" w:rsidRDefault="00FF2138" w:rsidP="00FF2138">
      <w:pPr>
        <w:ind w:firstLine="720"/>
        <w:jc w:val="both"/>
        <w:rPr>
          <w:rFonts w:cs="Calibri"/>
          <w:sz w:val="24"/>
          <w:szCs w:val="24"/>
        </w:rPr>
      </w:pPr>
      <w:r w:rsidRPr="00722BDD">
        <w:rPr>
          <w:rFonts w:cs="Calibri"/>
          <w:sz w:val="24"/>
          <w:szCs w:val="24"/>
        </w:rPr>
        <w:tab/>
        <w:t>Vă aducem la cunoştinţ</w:t>
      </w:r>
      <w:r w:rsidR="001A1F06" w:rsidRPr="00722BDD">
        <w:rPr>
          <w:rFonts w:cs="Calibri"/>
          <w:sz w:val="24"/>
          <w:szCs w:val="24"/>
        </w:rPr>
        <w:t>ă</w:t>
      </w:r>
      <w:r w:rsidRPr="00722BDD">
        <w:rPr>
          <w:rFonts w:cs="Calibri"/>
          <w:sz w:val="24"/>
          <w:szCs w:val="24"/>
        </w:rPr>
        <w:t xml:space="preserve">, referitor la cererea de finanţare </w:t>
      </w:r>
      <w:r w:rsidR="00C3078D" w:rsidRPr="00722BDD">
        <w:rPr>
          <w:rFonts w:cs="Calibri"/>
          <w:sz w:val="24"/>
          <w:szCs w:val="24"/>
        </w:rPr>
        <w:t>selectată de către GAL  (denumire).......... prin Raportul de selecție nr. ............</w:t>
      </w:r>
      <w:r w:rsidR="00D35BC5" w:rsidRPr="00722BDD">
        <w:rPr>
          <w:rFonts w:cs="Calibri"/>
          <w:sz w:val="24"/>
          <w:szCs w:val="24"/>
        </w:rPr>
        <w:t xml:space="preserve"> pentru a fi finanţată în cadrul PNDR și</w:t>
      </w:r>
      <w:r w:rsidR="00C3078D" w:rsidRPr="00722BDD">
        <w:rPr>
          <w:rFonts w:cs="Calibri"/>
          <w:sz w:val="24"/>
          <w:szCs w:val="24"/>
        </w:rPr>
        <w:t xml:space="preserve"> înregistrată la OJFIR/CRFIR......................   cu numărul de înregistrare..........................., </w:t>
      </w:r>
      <w:r w:rsidRPr="00722BDD">
        <w:rPr>
          <w:rFonts w:cs="Calibri"/>
          <w:sz w:val="24"/>
          <w:szCs w:val="24"/>
        </w:rPr>
        <w:t>solicitant</w:t>
      </w:r>
      <w:r w:rsidR="00C3078D" w:rsidRPr="00722BDD">
        <w:rPr>
          <w:rFonts w:cs="Calibri"/>
          <w:sz w:val="24"/>
          <w:szCs w:val="24"/>
        </w:rPr>
        <w:t xml:space="preserve"> (denumire).....</w:t>
      </w:r>
      <w:r w:rsidRPr="00722BDD">
        <w:rPr>
          <w:rFonts w:cs="Calibri"/>
          <w:sz w:val="24"/>
          <w:szCs w:val="24"/>
        </w:rPr>
        <w:t>…….</w:t>
      </w:r>
      <w:r w:rsidR="00C3078D" w:rsidRPr="00722BDD">
        <w:rPr>
          <w:rFonts w:cs="Calibri"/>
          <w:sz w:val="24"/>
          <w:szCs w:val="24"/>
        </w:rPr>
        <w:t xml:space="preserve"> </w:t>
      </w:r>
      <w:r w:rsidRPr="00722BDD">
        <w:rPr>
          <w:rFonts w:cs="Calibri"/>
          <w:sz w:val="24"/>
          <w:szCs w:val="24"/>
        </w:rPr>
        <w:t xml:space="preserve">, faptul ca în urma verificării efectuate de experţii CRFIR/OJFIR  a rezultat necesitatea clarificării </w:t>
      </w:r>
      <w:r w:rsidR="001A1F06" w:rsidRPr="00722BDD">
        <w:rPr>
          <w:rFonts w:cs="Calibri"/>
          <w:sz w:val="24"/>
          <w:szCs w:val="24"/>
        </w:rPr>
        <w:t xml:space="preserve">următoarelor aspecte: </w:t>
      </w:r>
    </w:p>
    <w:p w14:paraId="339F4090" w14:textId="77777777" w:rsidR="001A1F06" w:rsidRPr="00722BDD" w:rsidRDefault="001A1F06" w:rsidP="0072481A">
      <w:pPr>
        <w:numPr>
          <w:ilvl w:val="0"/>
          <w:numId w:val="71"/>
        </w:numPr>
        <w:jc w:val="both"/>
        <w:rPr>
          <w:rFonts w:cs="Calibri"/>
          <w:sz w:val="24"/>
          <w:szCs w:val="24"/>
        </w:rPr>
      </w:pPr>
      <w:r w:rsidRPr="00722BDD">
        <w:rPr>
          <w:rFonts w:cs="Calibri"/>
          <w:sz w:val="24"/>
          <w:szCs w:val="24"/>
        </w:rPr>
        <w:t>................................................................</w:t>
      </w:r>
      <w:r w:rsidR="00FF2138" w:rsidRPr="00722BDD">
        <w:rPr>
          <w:rFonts w:cs="Calibri"/>
          <w:sz w:val="24"/>
          <w:szCs w:val="24"/>
        </w:rPr>
        <w:t xml:space="preserve"> </w:t>
      </w:r>
    </w:p>
    <w:p w14:paraId="7F7C9B44" w14:textId="77777777" w:rsidR="001A1F06" w:rsidRPr="00722BDD" w:rsidRDefault="001A1F06" w:rsidP="0072481A">
      <w:pPr>
        <w:numPr>
          <w:ilvl w:val="0"/>
          <w:numId w:val="71"/>
        </w:numPr>
        <w:jc w:val="both"/>
        <w:rPr>
          <w:rFonts w:cs="Calibri"/>
          <w:sz w:val="24"/>
          <w:szCs w:val="24"/>
        </w:rPr>
      </w:pPr>
      <w:r w:rsidRPr="00722BDD">
        <w:rPr>
          <w:rFonts w:cs="Calibri"/>
          <w:sz w:val="24"/>
          <w:szCs w:val="24"/>
        </w:rPr>
        <w:t xml:space="preserve">................................................................ </w:t>
      </w:r>
    </w:p>
    <w:p w14:paraId="6A5D806D" w14:textId="77777777" w:rsidR="00FF2138" w:rsidRPr="00722BDD" w:rsidRDefault="00FF2138" w:rsidP="00FF2138">
      <w:pPr>
        <w:ind w:firstLine="720"/>
        <w:jc w:val="both"/>
        <w:rPr>
          <w:rFonts w:cs="Calibri"/>
          <w:sz w:val="24"/>
          <w:szCs w:val="24"/>
        </w:rPr>
      </w:pPr>
      <w:r w:rsidRPr="00722BDD">
        <w:rPr>
          <w:rFonts w:cs="Calibri"/>
          <w:sz w:val="24"/>
          <w:szCs w:val="24"/>
        </w:rPr>
        <w:t>V</w:t>
      </w:r>
      <w:r w:rsidR="00A1199F" w:rsidRPr="00722BDD">
        <w:rPr>
          <w:rFonts w:cs="Calibri"/>
          <w:sz w:val="24"/>
          <w:szCs w:val="24"/>
        </w:rPr>
        <w:t>ă</w:t>
      </w:r>
      <w:r w:rsidRPr="00722BDD">
        <w:rPr>
          <w:rFonts w:cs="Calibri"/>
          <w:sz w:val="24"/>
          <w:szCs w:val="24"/>
        </w:rPr>
        <w:t xml:space="preserve"> rug</w:t>
      </w:r>
      <w:r w:rsidR="00A1199F" w:rsidRPr="00722BDD">
        <w:rPr>
          <w:rFonts w:cs="Calibri"/>
          <w:sz w:val="24"/>
          <w:szCs w:val="24"/>
        </w:rPr>
        <w:t>ă</w:t>
      </w:r>
      <w:r w:rsidRPr="00722BDD">
        <w:rPr>
          <w:rFonts w:cs="Calibri"/>
          <w:sz w:val="24"/>
          <w:szCs w:val="24"/>
        </w:rPr>
        <w:t>m  s</w:t>
      </w:r>
      <w:r w:rsidR="00A1199F" w:rsidRPr="00722BDD">
        <w:rPr>
          <w:rFonts w:cs="Calibri"/>
          <w:sz w:val="24"/>
          <w:szCs w:val="24"/>
        </w:rPr>
        <w:t>ă</w:t>
      </w:r>
      <w:r w:rsidRPr="00722BDD">
        <w:rPr>
          <w:rFonts w:cs="Calibri"/>
          <w:sz w:val="24"/>
          <w:szCs w:val="24"/>
        </w:rPr>
        <w:t xml:space="preserve"> </w:t>
      </w:r>
      <w:r w:rsidR="00A1199F" w:rsidRPr="00722BDD">
        <w:rPr>
          <w:rFonts w:cs="Calibri"/>
          <w:sz w:val="24"/>
          <w:szCs w:val="24"/>
        </w:rPr>
        <w:t>ne transmiteți răspunsul dvs. în termen de 10 zile lucrătoare de la primirea prezentei, termenul aferent etapei de evaluare în care se află proiectul prelungindu-se până la primirea răspunsului dvs.</w:t>
      </w:r>
    </w:p>
    <w:p w14:paraId="2014D833" w14:textId="77777777" w:rsidR="00FF2138" w:rsidRPr="00722BDD" w:rsidRDefault="00FF2138" w:rsidP="0072481A">
      <w:pPr>
        <w:rPr>
          <w:rFonts w:cs="Calibri"/>
          <w:lang w:eastAsia="x-none"/>
        </w:rPr>
      </w:pPr>
    </w:p>
    <w:p w14:paraId="5AB6E701" w14:textId="77777777" w:rsidR="00FF2138" w:rsidRPr="00722BDD" w:rsidRDefault="00FF2138" w:rsidP="0072481A">
      <w:pPr>
        <w:rPr>
          <w:rFonts w:cs="Calibri"/>
          <w:lang w:eastAsia="x-none"/>
        </w:rPr>
      </w:pPr>
    </w:p>
    <w:p w14:paraId="35C90055" w14:textId="77777777" w:rsidR="00FF2138" w:rsidRPr="00722BDD" w:rsidRDefault="00FF2138" w:rsidP="0072481A">
      <w:pPr>
        <w:rPr>
          <w:rFonts w:cs="Calibri"/>
          <w:lang w:eastAsia="x-none"/>
        </w:rPr>
      </w:pPr>
    </w:p>
    <w:p w14:paraId="7B1E9717" w14:textId="77777777" w:rsidR="00FF2138" w:rsidRPr="00722BDD" w:rsidRDefault="00FF2138" w:rsidP="0072481A">
      <w:pPr>
        <w:rPr>
          <w:rFonts w:cs="Calibri"/>
          <w:lang w:eastAsia="x-none"/>
        </w:rPr>
      </w:pPr>
    </w:p>
    <w:p w14:paraId="5F9741DE" w14:textId="77777777" w:rsidR="00FF2138" w:rsidRPr="00722BDD" w:rsidRDefault="00FF2138" w:rsidP="0072481A">
      <w:pPr>
        <w:rPr>
          <w:rFonts w:cs="Calibri"/>
          <w:lang w:eastAsia="x-none"/>
        </w:rPr>
      </w:pPr>
    </w:p>
    <w:p w14:paraId="48C6CCDF" w14:textId="77777777" w:rsidR="00FF2138" w:rsidRPr="00722BDD" w:rsidRDefault="00FF2138" w:rsidP="0072481A">
      <w:pPr>
        <w:rPr>
          <w:rFonts w:cs="Calibri"/>
          <w:lang w:eastAsia="x-none"/>
        </w:rPr>
      </w:pPr>
    </w:p>
    <w:p w14:paraId="0DAE5E15" w14:textId="77777777" w:rsidR="00FF2138" w:rsidRPr="00722BDD" w:rsidRDefault="00FF2138" w:rsidP="0072481A">
      <w:pPr>
        <w:rPr>
          <w:rFonts w:cs="Calibri"/>
          <w:lang w:eastAsia="x-none"/>
        </w:rPr>
      </w:pPr>
    </w:p>
    <w:p w14:paraId="755C01A6" w14:textId="77777777" w:rsidR="00E027DF" w:rsidRPr="00722BDD" w:rsidRDefault="00E027DF" w:rsidP="0072481A">
      <w:pPr>
        <w:rPr>
          <w:rFonts w:cs="Calibri"/>
          <w:lang w:eastAsia="x-none"/>
        </w:rPr>
      </w:pPr>
    </w:p>
    <w:p w14:paraId="65B83C15" w14:textId="77777777" w:rsidR="00FF2138" w:rsidRPr="00722BDD" w:rsidRDefault="00FF2138" w:rsidP="0072481A">
      <w:pPr>
        <w:rPr>
          <w:rFonts w:cs="Calibri"/>
          <w:lang w:eastAsia="x-none"/>
        </w:rPr>
      </w:pPr>
    </w:p>
    <w:p w14:paraId="67E5D85A" w14:textId="77777777" w:rsidR="00E32DA3" w:rsidRPr="00722BDD" w:rsidRDefault="00D00085" w:rsidP="00C97C45">
      <w:pPr>
        <w:pStyle w:val="Heading1"/>
        <w:rPr>
          <w:rFonts w:ascii="Calibri" w:hAnsi="Calibri" w:cs="Calibri"/>
          <w:color w:val="auto"/>
          <w:sz w:val="24"/>
        </w:rPr>
      </w:pPr>
      <w:bookmarkStart w:id="268" w:name="_Toc59008556"/>
      <w:r w:rsidRPr="00722BDD">
        <w:rPr>
          <w:rFonts w:ascii="Calibri" w:hAnsi="Calibri" w:cs="Calibri"/>
          <w:color w:val="auto"/>
          <w:sz w:val="24"/>
        </w:rPr>
        <w:lastRenderedPageBreak/>
        <w:t>E4.2L RAPORT DE ANALIZĂ A CONTESTAȚIEI</w:t>
      </w:r>
      <w:bookmarkEnd w:id="268"/>
      <w:r w:rsidRPr="00722BDD">
        <w:rPr>
          <w:rFonts w:ascii="Calibri" w:hAnsi="Calibri" w:cs="Calibri"/>
          <w:color w:val="auto"/>
          <w:sz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4"/>
        <w:gridCol w:w="4764"/>
      </w:tblGrid>
      <w:tr w:rsidR="00E32DA3" w:rsidRPr="00722BDD" w14:paraId="6FCDD7E4" w14:textId="77777777" w:rsidTr="00E8638E">
        <w:tc>
          <w:tcPr>
            <w:tcW w:w="4704" w:type="dxa"/>
            <w:tcBorders>
              <w:top w:val="single" w:sz="4" w:space="0" w:color="000000"/>
              <w:left w:val="single" w:sz="4" w:space="0" w:color="000000"/>
              <w:bottom w:val="single" w:sz="4" w:space="0" w:color="000000"/>
              <w:right w:val="single" w:sz="4" w:space="0" w:color="000000"/>
            </w:tcBorders>
            <w:hideMark/>
          </w:tcPr>
          <w:p w14:paraId="77A9F605" w14:textId="77777777" w:rsidR="00E32DA3" w:rsidRPr="00722BDD" w:rsidRDefault="00E32DA3" w:rsidP="002D2CD1">
            <w:pPr>
              <w:widowControl w:val="0"/>
              <w:autoSpaceDE w:val="0"/>
              <w:autoSpaceDN w:val="0"/>
              <w:adjustRightInd w:val="0"/>
              <w:spacing w:before="120" w:after="120" w:line="240" w:lineRule="auto"/>
              <w:jc w:val="both"/>
              <w:rPr>
                <w:rFonts w:cs="Calibri"/>
                <w:sz w:val="24"/>
              </w:rPr>
            </w:pPr>
            <w:r w:rsidRPr="00722BDD">
              <w:rPr>
                <w:rFonts w:cs="Calibri"/>
                <w:sz w:val="24"/>
              </w:rPr>
              <w:t>Denumire solicitant</w:t>
            </w:r>
          </w:p>
        </w:tc>
        <w:tc>
          <w:tcPr>
            <w:tcW w:w="4764" w:type="dxa"/>
            <w:tcBorders>
              <w:top w:val="single" w:sz="4" w:space="0" w:color="000000"/>
              <w:left w:val="single" w:sz="4" w:space="0" w:color="000000"/>
              <w:bottom w:val="single" w:sz="4" w:space="0" w:color="000000"/>
              <w:right w:val="single" w:sz="4" w:space="0" w:color="000000"/>
            </w:tcBorders>
          </w:tcPr>
          <w:p w14:paraId="4E500B49"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p>
        </w:tc>
      </w:tr>
      <w:tr w:rsidR="00E32DA3" w:rsidRPr="00722BDD" w14:paraId="112AD1BD" w14:textId="77777777" w:rsidTr="00E8638E">
        <w:tc>
          <w:tcPr>
            <w:tcW w:w="4704" w:type="dxa"/>
            <w:tcBorders>
              <w:top w:val="single" w:sz="4" w:space="0" w:color="000000"/>
              <w:left w:val="single" w:sz="4" w:space="0" w:color="000000"/>
              <w:bottom w:val="single" w:sz="4" w:space="0" w:color="000000"/>
              <w:right w:val="single" w:sz="4" w:space="0" w:color="000000"/>
            </w:tcBorders>
            <w:hideMark/>
          </w:tcPr>
          <w:p w14:paraId="46E04701" w14:textId="77777777" w:rsidR="00E32DA3" w:rsidRPr="00722BDD" w:rsidRDefault="00E32DA3" w:rsidP="002D2CD1">
            <w:pPr>
              <w:widowControl w:val="0"/>
              <w:autoSpaceDE w:val="0"/>
              <w:autoSpaceDN w:val="0"/>
              <w:adjustRightInd w:val="0"/>
              <w:spacing w:before="120" w:after="120" w:line="240" w:lineRule="auto"/>
              <w:jc w:val="both"/>
              <w:rPr>
                <w:rFonts w:cs="Calibri"/>
                <w:sz w:val="24"/>
              </w:rPr>
            </w:pPr>
            <w:r w:rsidRPr="00722BDD">
              <w:rPr>
                <w:rFonts w:cs="Calibri"/>
                <w:sz w:val="24"/>
              </w:rPr>
              <w:t xml:space="preserve">Numărul cererii de finanţare </w:t>
            </w:r>
          </w:p>
        </w:tc>
        <w:tc>
          <w:tcPr>
            <w:tcW w:w="4764" w:type="dxa"/>
            <w:tcBorders>
              <w:top w:val="single" w:sz="4" w:space="0" w:color="000000"/>
              <w:left w:val="single" w:sz="4" w:space="0" w:color="000000"/>
              <w:bottom w:val="single" w:sz="4" w:space="0" w:color="000000"/>
              <w:right w:val="single" w:sz="4" w:space="0" w:color="000000"/>
            </w:tcBorders>
            <w:hideMark/>
          </w:tcPr>
          <w:p w14:paraId="2510D0E6"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p>
        </w:tc>
      </w:tr>
      <w:tr w:rsidR="007C5AB5" w:rsidRPr="00722BDD" w14:paraId="7D0C1031" w14:textId="77777777" w:rsidTr="00E8638E">
        <w:tc>
          <w:tcPr>
            <w:tcW w:w="4704" w:type="dxa"/>
            <w:tcBorders>
              <w:top w:val="single" w:sz="4" w:space="0" w:color="000000"/>
              <w:left w:val="single" w:sz="4" w:space="0" w:color="000000"/>
              <w:bottom w:val="single" w:sz="4" w:space="0" w:color="000000"/>
              <w:right w:val="single" w:sz="4" w:space="0" w:color="000000"/>
            </w:tcBorders>
          </w:tcPr>
          <w:p w14:paraId="32BCEC65" w14:textId="77777777" w:rsidR="007C5AB5" w:rsidRPr="00722BDD" w:rsidRDefault="007C5AB5" w:rsidP="002D2CD1">
            <w:pPr>
              <w:widowControl w:val="0"/>
              <w:autoSpaceDE w:val="0"/>
              <w:autoSpaceDN w:val="0"/>
              <w:adjustRightInd w:val="0"/>
              <w:spacing w:before="120" w:after="120" w:line="240" w:lineRule="auto"/>
              <w:jc w:val="both"/>
              <w:rPr>
                <w:rFonts w:cs="Calibri"/>
                <w:sz w:val="24"/>
              </w:rPr>
            </w:pPr>
            <w:r w:rsidRPr="00722BDD">
              <w:rPr>
                <w:rFonts w:cs="Calibri"/>
                <w:sz w:val="24"/>
              </w:rPr>
              <w:t>Amplasare proiect</w:t>
            </w:r>
          </w:p>
        </w:tc>
        <w:tc>
          <w:tcPr>
            <w:tcW w:w="4764" w:type="dxa"/>
            <w:tcBorders>
              <w:top w:val="single" w:sz="4" w:space="0" w:color="000000"/>
              <w:left w:val="single" w:sz="4" w:space="0" w:color="000000"/>
              <w:bottom w:val="single" w:sz="4" w:space="0" w:color="000000"/>
              <w:right w:val="single" w:sz="4" w:space="0" w:color="000000"/>
            </w:tcBorders>
          </w:tcPr>
          <w:p w14:paraId="14C5A307" w14:textId="77777777" w:rsidR="007C5AB5" w:rsidRPr="00722BDD" w:rsidRDefault="007C5AB5" w:rsidP="002D2CD1">
            <w:pPr>
              <w:widowControl w:val="0"/>
              <w:tabs>
                <w:tab w:val="left" w:pos="720"/>
              </w:tabs>
              <w:autoSpaceDE w:val="0"/>
              <w:autoSpaceDN w:val="0"/>
              <w:adjustRightInd w:val="0"/>
              <w:spacing w:before="120" w:after="120" w:line="240" w:lineRule="auto"/>
              <w:jc w:val="both"/>
              <w:rPr>
                <w:rFonts w:cs="Calibri"/>
                <w:sz w:val="24"/>
              </w:rPr>
            </w:pPr>
          </w:p>
        </w:tc>
      </w:tr>
      <w:tr w:rsidR="00C36072" w:rsidRPr="00722BDD" w14:paraId="49B2FA92" w14:textId="77777777" w:rsidTr="00E8638E">
        <w:tc>
          <w:tcPr>
            <w:tcW w:w="4704" w:type="dxa"/>
            <w:tcBorders>
              <w:top w:val="single" w:sz="4" w:space="0" w:color="000000"/>
              <w:left w:val="single" w:sz="4" w:space="0" w:color="000000"/>
              <w:bottom w:val="single" w:sz="4" w:space="0" w:color="000000"/>
              <w:right w:val="single" w:sz="4" w:space="0" w:color="000000"/>
            </w:tcBorders>
          </w:tcPr>
          <w:p w14:paraId="52D62109" w14:textId="77777777" w:rsidR="00C36072" w:rsidRPr="00722BDD" w:rsidRDefault="00C36072" w:rsidP="002D2CD1">
            <w:pPr>
              <w:widowControl w:val="0"/>
              <w:autoSpaceDE w:val="0"/>
              <w:autoSpaceDN w:val="0"/>
              <w:adjustRightInd w:val="0"/>
              <w:spacing w:before="120" w:after="120" w:line="240" w:lineRule="auto"/>
              <w:jc w:val="both"/>
              <w:rPr>
                <w:rFonts w:cs="Calibri"/>
                <w:sz w:val="24"/>
              </w:rPr>
            </w:pPr>
            <w:r w:rsidRPr="00722BDD">
              <w:rPr>
                <w:rFonts w:cs="Calibri"/>
                <w:sz w:val="24"/>
              </w:rPr>
              <w:t>Data depunerii Cererii de finanțare la OJFIR</w:t>
            </w:r>
          </w:p>
        </w:tc>
        <w:tc>
          <w:tcPr>
            <w:tcW w:w="4764" w:type="dxa"/>
            <w:tcBorders>
              <w:top w:val="single" w:sz="4" w:space="0" w:color="000000"/>
              <w:left w:val="single" w:sz="4" w:space="0" w:color="000000"/>
              <w:bottom w:val="single" w:sz="4" w:space="0" w:color="000000"/>
              <w:right w:val="single" w:sz="4" w:space="0" w:color="000000"/>
            </w:tcBorders>
          </w:tcPr>
          <w:p w14:paraId="7BBE2C35" w14:textId="77777777" w:rsidR="00C36072" w:rsidRPr="00722BDD" w:rsidRDefault="00C36072" w:rsidP="002D2CD1">
            <w:pPr>
              <w:widowControl w:val="0"/>
              <w:tabs>
                <w:tab w:val="left" w:pos="720"/>
              </w:tabs>
              <w:autoSpaceDE w:val="0"/>
              <w:autoSpaceDN w:val="0"/>
              <w:adjustRightInd w:val="0"/>
              <w:spacing w:before="120" w:after="120" w:line="240" w:lineRule="auto"/>
              <w:jc w:val="both"/>
              <w:rPr>
                <w:rFonts w:cs="Calibri"/>
                <w:sz w:val="24"/>
              </w:rPr>
            </w:pPr>
          </w:p>
        </w:tc>
      </w:tr>
      <w:tr w:rsidR="00C36072" w:rsidRPr="00722BDD" w14:paraId="6155EE4D" w14:textId="77777777" w:rsidTr="00E8638E">
        <w:tc>
          <w:tcPr>
            <w:tcW w:w="4704" w:type="dxa"/>
            <w:tcBorders>
              <w:top w:val="single" w:sz="4" w:space="0" w:color="000000"/>
              <w:left w:val="single" w:sz="4" w:space="0" w:color="000000"/>
              <w:bottom w:val="single" w:sz="4" w:space="0" w:color="000000"/>
              <w:right w:val="single" w:sz="4" w:space="0" w:color="000000"/>
            </w:tcBorders>
          </w:tcPr>
          <w:p w14:paraId="72437CB1" w14:textId="77777777" w:rsidR="00C36072" w:rsidRPr="00722BDD" w:rsidRDefault="00C36072" w:rsidP="002D2CD1">
            <w:pPr>
              <w:widowControl w:val="0"/>
              <w:autoSpaceDE w:val="0"/>
              <w:autoSpaceDN w:val="0"/>
              <w:adjustRightInd w:val="0"/>
              <w:spacing w:before="120" w:after="120" w:line="240" w:lineRule="auto"/>
              <w:jc w:val="both"/>
              <w:rPr>
                <w:rFonts w:cs="Calibri"/>
                <w:sz w:val="24"/>
              </w:rPr>
            </w:pPr>
            <w:r w:rsidRPr="00722BDD">
              <w:rPr>
                <w:rFonts w:cs="Calibri"/>
                <w:sz w:val="24"/>
              </w:rPr>
              <w:t xml:space="preserve">Data notificării solicitantului </w:t>
            </w:r>
          </w:p>
        </w:tc>
        <w:tc>
          <w:tcPr>
            <w:tcW w:w="4764" w:type="dxa"/>
            <w:tcBorders>
              <w:top w:val="single" w:sz="4" w:space="0" w:color="000000"/>
              <w:left w:val="single" w:sz="4" w:space="0" w:color="000000"/>
              <w:bottom w:val="single" w:sz="4" w:space="0" w:color="000000"/>
              <w:right w:val="single" w:sz="4" w:space="0" w:color="000000"/>
            </w:tcBorders>
          </w:tcPr>
          <w:p w14:paraId="22138159" w14:textId="77777777" w:rsidR="00C36072" w:rsidRPr="00722BDD" w:rsidRDefault="00C36072" w:rsidP="002D2CD1">
            <w:pPr>
              <w:widowControl w:val="0"/>
              <w:tabs>
                <w:tab w:val="left" w:pos="720"/>
              </w:tabs>
              <w:autoSpaceDE w:val="0"/>
              <w:autoSpaceDN w:val="0"/>
              <w:adjustRightInd w:val="0"/>
              <w:spacing w:before="120" w:after="120" w:line="240" w:lineRule="auto"/>
              <w:jc w:val="both"/>
              <w:rPr>
                <w:rFonts w:cs="Calibri"/>
                <w:sz w:val="24"/>
              </w:rPr>
            </w:pPr>
          </w:p>
        </w:tc>
      </w:tr>
      <w:tr w:rsidR="00E32DA3" w:rsidRPr="00722BDD" w14:paraId="1398C9EC" w14:textId="77777777" w:rsidTr="00E8638E">
        <w:tc>
          <w:tcPr>
            <w:tcW w:w="4704" w:type="dxa"/>
            <w:tcBorders>
              <w:top w:val="single" w:sz="4" w:space="0" w:color="000000"/>
              <w:left w:val="single" w:sz="4" w:space="0" w:color="000000"/>
              <w:bottom w:val="single" w:sz="4" w:space="0" w:color="000000"/>
              <w:right w:val="single" w:sz="4" w:space="0" w:color="000000"/>
            </w:tcBorders>
            <w:hideMark/>
          </w:tcPr>
          <w:p w14:paraId="38A3D7F0" w14:textId="77777777" w:rsidR="00E32DA3" w:rsidRPr="00722BDD" w:rsidRDefault="00E32DA3" w:rsidP="002D2CD1">
            <w:pPr>
              <w:widowControl w:val="0"/>
              <w:autoSpaceDE w:val="0"/>
              <w:autoSpaceDN w:val="0"/>
              <w:adjustRightInd w:val="0"/>
              <w:spacing w:before="120" w:after="120" w:line="240" w:lineRule="auto"/>
              <w:jc w:val="both"/>
              <w:rPr>
                <w:rFonts w:cs="Calibri"/>
                <w:sz w:val="24"/>
              </w:rPr>
            </w:pPr>
            <w:r w:rsidRPr="00722BDD">
              <w:rPr>
                <w:rFonts w:cs="Calibri"/>
                <w:sz w:val="24"/>
              </w:rPr>
              <w:t>Data primirii notificării de către solicitant</w:t>
            </w:r>
          </w:p>
        </w:tc>
        <w:tc>
          <w:tcPr>
            <w:tcW w:w="4764" w:type="dxa"/>
            <w:tcBorders>
              <w:top w:val="single" w:sz="4" w:space="0" w:color="000000"/>
              <w:left w:val="single" w:sz="4" w:space="0" w:color="000000"/>
              <w:bottom w:val="single" w:sz="4" w:space="0" w:color="000000"/>
              <w:right w:val="single" w:sz="4" w:space="0" w:color="000000"/>
            </w:tcBorders>
          </w:tcPr>
          <w:p w14:paraId="009FF579"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p>
        </w:tc>
      </w:tr>
      <w:tr w:rsidR="00E32DA3" w:rsidRPr="00722BDD" w14:paraId="6C1E0E04" w14:textId="77777777" w:rsidTr="00E8638E">
        <w:tc>
          <w:tcPr>
            <w:tcW w:w="4704" w:type="dxa"/>
            <w:tcBorders>
              <w:top w:val="single" w:sz="4" w:space="0" w:color="000000"/>
              <w:left w:val="single" w:sz="4" w:space="0" w:color="000000"/>
              <w:bottom w:val="single" w:sz="4" w:space="0" w:color="000000"/>
              <w:right w:val="single" w:sz="4" w:space="0" w:color="000000"/>
            </w:tcBorders>
            <w:hideMark/>
          </w:tcPr>
          <w:p w14:paraId="67872798" w14:textId="77777777" w:rsidR="00E32DA3" w:rsidRPr="00722BDD" w:rsidRDefault="00E32DA3" w:rsidP="002D2CD1">
            <w:pPr>
              <w:widowControl w:val="0"/>
              <w:autoSpaceDE w:val="0"/>
              <w:autoSpaceDN w:val="0"/>
              <w:adjustRightInd w:val="0"/>
              <w:spacing w:before="120" w:after="120" w:line="240" w:lineRule="auto"/>
              <w:jc w:val="both"/>
              <w:rPr>
                <w:rFonts w:cs="Calibri"/>
                <w:sz w:val="24"/>
              </w:rPr>
            </w:pPr>
            <w:r w:rsidRPr="00722BDD">
              <w:rPr>
                <w:rFonts w:cs="Calibri"/>
                <w:sz w:val="24"/>
              </w:rPr>
              <w:t xml:space="preserve">Data </w:t>
            </w:r>
            <w:r w:rsidR="00A26985" w:rsidRPr="00722BDD">
              <w:rPr>
                <w:rFonts w:cs="Calibri"/>
                <w:sz w:val="24"/>
                <w:szCs w:val="24"/>
              </w:rPr>
              <w:t>transmiterii</w:t>
            </w:r>
            <w:r w:rsidRPr="00722BDD">
              <w:rPr>
                <w:rFonts w:cs="Calibri"/>
                <w:sz w:val="24"/>
              </w:rPr>
              <w:t xml:space="preserve"> și înregistrării contestaţiei la OJFIR/CRFIR</w:t>
            </w:r>
            <w:r w:rsidR="00C07BC2" w:rsidRPr="00722BDD">
              <w:rPr>
                <w:rFonts w:cs="Calibri"/>
                <w:sz w:val="24"/>
              </w:rPr>
              <w:t>/AFIR</w:t>
            </w:r>
          </w:p>
        </w:tc>
        <w:tc>
          <w:tcPr>
            <w:tcW w:w="4764" w:type="dxa"/>
            <w:tcBorders>
              <w:top w:val="single" w:sz="4" w:space="0" w:color="000000"/>
              <w:left w:val="single" w:sz="4" w:space="0" w:color="000000"/>
              <w:bottom w:val="single" w:sz="4" w:space="0" w:color="000000"/>
              <w:right w:val="single" w:sz="4" w:space="0" w:color="000000"/>
            </w:tcBorders>
          </w:tcPr>
          <w:p w14:paraId="4706D4C9"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p>
        </w:tc>
      </w:tr>
      <w:tr w:rsidR="00E32DA3" w:rsidRPr="00722BDD" w14:paraId="0CE9AA34" w14:textId="77777777" w:rsidTr="00E8638E">
        <w:tc>
          <w:tcPr>
            <w:tcW w:w="4704" w:type="dxa"/>
            <w:tcBorders>
              <w:top w:val="single" w:sz="4" w:space="0" w:color="000000"/>
              <w:left w:val="single" w:sz="4" w:space="0" w:color="000000"/>
              <w:bottom w:val="single" w:sz="4" w:space="0" w:color="000000"/>
              <w:right w:val="single" w:sz="4" w:space="0" w:color="000000"/>
            </w:tcBorders>
            <w:hideMark/>
          </w:tcPr>
          <w:p w14:paraId="580C97FA" w14:textId="77777777" w:rsidR="00E32DA3" w:rsidRPr="00722BDD" w:rsidRDefault="00E32DA3" w:rsidP="002D2CD1">
            <w:pPr>
              <w:widowControl w:val="0"/>
              <w:autoSpaceDE w:val="0"/>
              <w:autoSpaceDN w:val="0"/>
              <w:adjustRightInd w:val="0"/>
              <w:spacing w:before="120" w:after="120" w:line="240" w:lineRule="auto"/>
              <w:jc w:val="both"/>
              <w:rPr>
                <w:rFonts w:cs="Calibri"/>
                <w:sz w:val="24"/>
              </w:rPr>
            </w:pPr>
            <w:r w:rsidRPr="00722BDD">
              <w:rPr>
                <w:rFonts w:cs="Calibri"/>
                <w:sz w:val="24"/>
              </w:rPr>
              <w:t>Valoarea totală a proiectului (euro), conform Cererii de finanțare</w:t>
            </w:r>
          </w:p>
        </w:tc>
        <w:tc>
          <w:tcPr>
            <w:tcW w:w="4764" w:type="dxa"/>
            <w:tcBorders>
              <w:top w:val="single" w:sz="4" w:space="0" w:color="000000"/>
              <w:left w:val="single" w:sz="4" w:space="0" w:color="000000"/>
              <w:bottom w:val="single" w:sz="4" w:space="0" w:color="000000"/>
              <w:right w:val="single" w:sz="4" w:space="0" w:color="000000"/>
            </w:tcBorders>
          </w:tcPr>
          <w:p w14:paraId="762F3AA4"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p>
        </w:tc>
      </w:tr>
      <w:tr w:rsidR="00E32DA3" w:rsidRPr="00722BDD" w14:paraId="433D0867" w14:textId="77777777" w:rsidTr="00E8638E">
        <w:tc>
          <w:tcPr>
            <w:tcW w:w="4704" w:type="dxa"/>
            <w:tcBorders>
              <w:top w:val="single" w:sz="4" w:space="0" w:color="000000"/>
              <w:left w:val="single" w:sz="4" w:space="0" w:color="000000"/>
              <w:bottom w:val="single" w:sz="4" w:space="0" w:color="000000"/>
              <w:right w:val="single" w:sz="4" w:space="0" w:color="000000"/>
            </w:tcBorders>
            <w:hideMark/>
          </w:tcPr>
          <w:p w14:paraId="7B3353D8" w14:textId="77777777" w:rsidR="00E32DA3" w:rsidRPr="00722BDD" w:rsidRDefault="00E32DA3" w:rsidP="002D2CD1">
            <w:pPr>
              <w:widowControl w:val="0"/>
              <w:autoSpaceDE w:val="0"/>
              <w:autoSpaceDN w:val="0"/>
              <w:adjustRightInd w:val="0"/>
              <w:spacing w:before="120" w:after="120" w:line="240" w:lineRule="auto"/>
              <w:jc w:val="both"/>
              <w:rPr>
                <w:rFonts w:cs="Calibri"/>
                <w:sz w:val="24"/>
              </w:rPr>
            </w:pPr>
            <w:r w:rsidRPr="00722BDD">
              <w:rPr>
                <w:rFonts w:cs="Calibri"/>
                <w:sz w:val="24"/>
              </w:rPr>
              <w:t>Valoarea eligibilă a proiectului (euro)</w:t>
            </w:r>
          </w:p>
        </w:tc>
        <w:tc>
          <w:tcPr>
            <w:tcW w:w="4764" w:type="dxa"/>
            <w:tcBorders>
              <w:top w:val="single" w:sz="4" w:space="0" w:color="000000"/>
              <w:left w:val="single" w:sz="4" w:space="0" w:color="000000"/>
              <w:bottom w:val="single" w:sz="4" w:space="0" w:color="000000"/>
              <w:right w:val="single" w:sz="4" w:space="0" w:color="000000"/>
            </w:tcBorders>
          </w:tcPr>
          <w:p w14:paraId="7B248631"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p>
        </w:tc>
      </w:tr>
      <w:tr w:rsidR="00E32DA3" w:rsidRPr="00722BDD" w14:paraId="29B29200" w14:textId="77777777" w:rsidTr="00E8638E">
        <w:tc>
          <w:tcPr>
            <w:tcW w:w="4704" w:type="dxa"/>
            <w:tcBorders>
              <w:top w:val="single" w:sz="4" w:space="0" w:color="000000"/>
              <w:left w:val="single" w:sz="4" w:space="0" w:color="000000"/>
              <w:bottom w:val="single" w:sz="4" w:space="0" w:color="000000"/>
              <w:right w:val="single" w:sz="4" w:space="0" w:color="000000"/>
            </w:tcBorders>
            <w:hideMark/>
          </w:tcPr>
          <w:p w14:paraId="177821F9" w14:textId="77777777" w:rsidR="00E32DA3" w:rsidRPr="00722BDD" w:rsidRDefault="00E32DA3" w:rsidP="002D2CD1">
            <w:pPr>
              <w:widowControl w:val="0"/>
              <w:autoSpaceDE w:val="0"/>
              <w:autoSpaceDN w:val="0"/>
              <w:adjustRightInd w:val="0"/>
              <w:spacing w:before="120" w:after="120" w:line="240" w:lineRule="auto"/>
              <w:jc w:val="both"/>
              <w:rPr>
                <w:rFonts w:cs="Calibri"/>
                <w:sz w:val="24"/>
              </w:rPr>
            </w:pPr>
            <w:r w:rsidRPr="00722BDD">
              <w:rPr>
                <w:rFonts w:cs="Calibri"/>
                <w:sz w:val="24"/>
              </w:rPr>
              <w:t>Valoarea cofinanțării publice (euro)</w:t>
            </w:r>
          </w:p>
        </w:tc>
        <w:tc>
          <w:tcPr>
            <w:tcW w:w="4764" w:type="dxa"/>
            <w:tcBorders>
              <w:top w:val="single" w:sz="4" w:space="0" w:color="000000"/>
              <w:left w:val="single" w:sz="4" w:space="0" w:color="000000"/>
              <w:bottom w:val="single" w:sz="4" w:space="0" w:color="000000"/>
              <w:right w:val="single" w:sz="4" w:space="0" w:color="000000"/>
            </w:tcBorders>
          </w:tcPr>
          <w:p w14:paraId="76BC1D07"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p>
        </w:tc>
      </w:tr>
      <w:tr w:rsidR="00E32DA3" w:rsidRPr="00722BDD" w14:paraId="565D542D" w14:textId="77777777" w:rsidTr="0072481A">
        <w:trPr>
          <w:trHeight w:val="841"/>
        </w:trPr>
        <w:tc>
          <w:tcPr>
            <w:tcW w:w="9468" w:type="dxa"/>
            <w:gridSpan w:val="2"/>
            <w:tcBorders>
              <w:top w:val="single" w:sz="4" w:space="0" w:color="000000"/>
              <w:left w:val="single" w:sz="4" w:space="0" w:color="000000"/>
              <w:bottom w:val="single" w:sz="4" w:space="0" w:color="000000"/>
              <w:right w:val="single" w:sz="4" w:space="0" w:color="000000"/>
            </w:tcBorders>
            <w:hideMark/>
          </w:tcPr>
          <w:p w14:paraId="4297D89A" w14:textId="77777777" w:rsidR="00E32DA3" w:rsidRPr="00722BDD" w:rsidRDefault="00E32DA3" w:rsidP="0072481A">
            <w:pPr>
              <w:widowControl w:val="0"/>
              <w:tabs>
                <w:tab w:val="left" w:pos="720"/>
              </w:tabs>
              <w:autoSpaceDE w:val="0"/>
              <w:autoSpaceDN w:val="0"/>
              <w:adjustRightInd w:val="0"/>
              <w:spacing w:after="0" w:line="240" w:lineRule="auto"/>
              <w:jc w:val="both"/>
              <w:rPr>
                <w:rFonts w:cs="Calibri"/>
                <w:b/>
                <w:sz w:val="24"/>
              </w:rPr>
            </w:pPr>
            <w:r w:rsidRPr="00722BDD">
              <w:rPr>
                <w:rFonts w:cs="Calibri"/>
                <w:b/>
                <w:sz w:val="24"/>
              </w:rPr>
              <w:t>Obiectul contestaţiei:</w:t>
            </w:r>
            <w:r w:rsidRPr="00722BDD">
              <w:rPr>
                <w:rFonts w:cs="Calibri"/>
                <w:sz w:val="24"/>
              </w:rPr>
              <w:t xml:space="preserve"> (se vor menționa criteriile de eligibilitate și se vor enunța, succint, motivele pentru care acestea au fost considerate neîndeplinite)</w:t>
            </w:r>
          </w:p>
        </w:tc>
      </w:tr>
      <w:tr w:rsidR="00E32DA3" w:rsidRPr="00722BDD" w14:paraId="4722A0E0" w14:textId="77777777" w:rsidTr="00E8638E">
        <w:tc>
          <w:tcPr>
            <w:tcW w:w="4704" w:type="dxa"/>
            <w:vMerge w:val="restart"/>
            <w:tcBorders>
              <w:top w:val="single" w:sz="4" w:space="0" w:color="000000"/>
              <w:left w:val="single" w:sz="4" w:space="0" w:color="000000"/>
              <w:bottom w:val="single" w:sz="4" w:space="0" w:color="000000"/>
              <w:right w:val="single" w:sz="4" w:space="0" w:color="000000"/>
            </w:tcBorders>
            <w:vAlign w:val="center"/>
            <w:hideMark/>
          </w:tcPr>
          <w:p w14:paraId="55732015"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r w:rsidRPr="00722BDD">
              <w:rPr>
                <w:rFonts w:cs="Calibri"/>
                <w:sz w:val="24"/>
              </w:rPr>
              <w:t>Condițiile de eligibilitate contestate</w:t>
            </w:r>
          </w:p>
        </w:tc>
        <w:tc>
          <w:tcPr>
            <w:tcW w:w="4764" w:type="dxa"/>
            <w:tcBorders>
              <w:top w:val="single" w:sz="4" w:space="0" w:color="000000"/>
              <w:left w:val="single" w:sz="4" w:space="0" w:color="000000"/>
              <w:bottom w:val="single" w:sz="4" w:space="0" w:color="000000"/>
              <w:right w:val="single" w:sz="4" w:space="0" w:color="000000"/>
            </w:tcBorders>
            <w:vAlign w:val="center"/>
            <w:hideMark/>
          </w:tcPr>
          <w:p w14:paraId="3CA2A863"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r w:rsidRPr="00722BDD">
              <w:rPr>
                <w:rFonts w:cs="Calibri"/>
                <w:sz w:val="24"/>
              </w:rPr>
              <w:t>.....</w:t>
            </w:r>
          </w:p>
        </w:tc>
      </w:tr>
      <w:tr w:rsidR="00E32DA3" w:rsidRPr="00722BDD" w14:paraId="0F05E495" w14:textId="77777777" w:rsidTr="00E8638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829316" w14:textId="77777777" w:rsidR="00E32DA3" w:rsidRPr="00722BDD" w:rsidRDefault="00E32DA3" w:rsidP="002D2CD1">
            <w:pPr>
              <w:spacing w:before="120" w:after="120" w:line="240" w:lineRule="auto"/>
              <w:rPr>
                <w:rFonts w:cs="Calibri"/>
                <w:sz w:val="24"/>
              </w:rPr>
            </w:pPr>
          </w:p>
        </w:tc>
        <w:tc>
          <w:tcPr>
            <w:tcW w:w="4764" w:type="dxa"/>
            <w:tcBorders>
              <w:top w:val="single" w:sz="4" w:space="0" w:color="000000"/>
              <w:left w:val="single" w:sz="4" w:space="0" w:color="000000"/>
              <w:bottom w:val="single" w:sz="4" w:space="0" w:color="000000"/>
              <w:right w:val="single" w:sz="4" w:space="0" w:color="000000"/>
            </w:tcBorders>
            <w:vAlign w:val="center"/>
            <w:hideMark/>
          </w:tcPr>
          <w:p w14:paraId="2A516113"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r w:rsidRPr="00722BDD">
              <w:rPr>
                <w:rFonts w:cs="Calibri"/>
                <w:sz w:val="24"/>
              </w:rPr>
              <w:t>.....</w:t>
            </w:r>
          </w:p>
        </w:tc>
      </w:tr>
      <w:tr w:rsidR="00E32DA3" w:rsidRPr="00722BDD" w14:paraId="5AC6AC19" w14:textId="77777777" w:rsidTr="00E8638E">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1ED0F6" w14:textId="77777777" w:rsidR="00E32DA3" w:rsidRPr="00722BDD" w:rsidRDefault="00E32DA3" w:rsidP="002D2CD1">
            <w:pPr>
              <w:spacing w:before="120" w:after="120" w:line="240" w:lineRule="auto"/>
              <w:rPr>
                <w:rFonts w:cs="Calibri"/>
                <w:sz w:val="24"/>
              </w:rPr>
            </w:pPr>
          </w:p>
        </w:tc>
        <w:tc>
          <w:tcPr>
            <w:tcW w:w="4764" w:type="dxa"/>
            <w:tcBorders>
              <w:top w:val="single" w:sz="4" w:space="0" w:color="000000"/>
              <w:left w:val="single" w:sz="4" w:space="0" w:color="000000"/>
              <w:bottom w:val="single" w:sz="4" w:space="0" w:color="000000"/>
              <w:right w:val="single" w:sz="4" w:space="0" w:color="000000"/>
            </w:tcBorders>
            <w:vAlign w:val="center"/>
            <w:hideMark/>
          </w:tcPr>
          <w:p w14:paraId="69436D58"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r w:rsidRPr="00722BDD">
              <w:rPr>
                <w:rFonts w:cs="Calibri"/>
                <w:sz w:val="24"/>
              </w:rPr>
              <w:t>.......</w:t>
            </w:r>
          </w:p>
        </w:tc>
      </w:tr>
      <w:tr w:rsidR="00E32DA3" w:rsidRPr="00722BDD" w14:paraId="48D3FAC9" w14:textId="77777777" w:rsidTr="00E8638E">
        <w:tc>
          <w:tcPr>
            <w:tcW w:w="4704" w:type="dxa"/>
            <w:tcBorders>
              <w:top w:val="single" w:sz="4" w:space="0" w:color="000000"/>
              <w:left w:val="single" w:sz="4" w:space="0" w:color="000000"/>
              <w:bottom w:val="single" w:sz="4" w:space="0" w:color="000000"/>
              <w:right w:val="single" w:sz="4" w:space="0" w:color="000000"/>
            </w:tcBorders>
            <w:vAlign w:val="center"/>
            <w:hideMark/>
          </w:tcPr>
          <w:p w14:paraId="12C520D6"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r w:rsidRPr="00722BDD">
              <w:rPr>
                <w:rFonts w:cs="Calibri"/>
                <w:sz w:val="24"/>
              </w:rPr>
              <w:t>Valoare publică, contestată</w:t>
            </w:r>
          </w:p>
        </w:tc>
        <w:tc>
          <w:tcPr>
            <w:tcW w:w="4764" w:type="dxa"/>
            <w:tcBorders>
              <w:top w:val="single" w:sz="4" w:space="0" w:color="000000"/>
              <w:left w:val="single" w:sz="4" w:space="0" w:color="000000"/>
              <w:bottom w:val="single" w:sz="4" w:space="0" w:color="000000"/>
              <w:right w:val="single" w:sz="4" w:space="0" w:color="000000"/>
            </w:tcBorders>
            <w:vAlign w:val="center"/>
          </w:tcPr>
          <w:p w14:paraId="2F897ED8"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p>
        </w:tc>
      </w:tr>
      <w:tr w:rsidR="00E32DA3" w:rsidRPr="00722BDD" w14:paraId="1519319E" w14:textId="77777777" w:rsidTr="00E8638E">
        <w:tc>
          <w:tcPr>
            <w:tcW w:w="4704" w:type="dxa"/>
            <w:tcBorders>
              <w:top w:val="single" w:sz="4" w:space="0" w:color="000000"/>
              <w:left w:val="single" w:sz="4" w:space="0" w:color="000000"/>
              <w:bottom w:val="single" w:sz="4" w:space="0" w:color="000000"/>
              <w:right w:val="single" w:sz="4" w:space="0" w:color="000000"/>
            </w:tcBorders>
            <w:vAlign w:val="center"/>
            <w:hideMark/>
          </w:tcPr>
          <w:p w14:paraId="0748D474"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r w:rsidRPr="00722BDD">
              <w:rPr>
                <w:rFonts w:cs="Calibri"/>
                <w:sz w:val="24"/>
              </w:rPr>
              <w:t>Valoare eligibilă, contestată</w:t>
            </w:r>
          </w:p>
        </w:tc>
        <w:tc>
          <w:tcPr>
            <w:tcW w:w="4764" w:type="dxa"/>
            <w:tcBorders>
              <w:top w:val="single" w:sz="4" w:space="0" w:color="000000"/>
              <w:left w:val="single" w:sz="4" w:space="0" w:color="000000"/>
              <w:bottom w:val="single" w:sz="4" w:space="0" w:color="000000"/>
              <w:right w:val="single" w:sz="4" w:space="0" w:color="000000"/>
            </w:tcBorders>
            <w:vAlign w:val="center"/>
          </w:tcPr>
          <w:p w14:paraId="100B1B0B"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p>
        </w:tc>
      </w:tr>
      <w:tr w:rsidR="00E32DA3" w:rsidRPr="00722BDD" w14:paraId="0162C6B5" w14:textId="77777777" w:rsidTr="00E8638E">
        <w:tc>
          <w:tcPr>
            <w:tcW w:w="4704" w:type="dxa"/>
            <w:tcBorders>
              <w:top w:val="single" w:sz="4" w:space="0" w:color="000000"/>
              <w:left w:val="single" w:sz="4" w:space="0" w:color="000000"/>
              <w:bottom w:val="single" w:sz="4" w:space="0" w:color="000000"/>
              <w:right w:val="single" w:sz="4" w:space="0" w:color="000000"/>
            </w:tcBorders>
            <w:vAlign w:val="center"/>
            <w:hideMark/>
          </w:tcPr>
          <w:p w14:paraId="02912BDB" w14:textId="77777777" w:rsidR="00E32DA3" w:rsidRPr="00722BDD" w:rsidRDefault="00E32DA3" w:rsidP="00C07BC2">
            <w:pPr>
              <w:widowControl w:val="0"/>
              <w:tabs>
                <w:tab w:val="left" w:pos="720"/>
              </w:tabs>
              <w:autoSpaceDE w:val="0"/>
              <w:autoSpaceDN w:val="0"/>
              <w:adjustRightInd w:val="0"/>
              <w:spacing w:before="120" w:after="120" w:line="240" w:lineRule="auto"/>
              <w:jc w:val="both"/>
              <w:rPr>
                <w:rFonts w:cs="Calibri"/>
                <w:sz w:val="24"/>
              </w:rPr>
            </w:pPr>
            <w:r w:rsidRPr="00722BDD">
              <w:rPr>
                <w:rFonts w:cs="Calibri"/>
                <w:sz w:val="24"/>
              </w:rPr>
              <w:t>Vizit</w:t>
            </w:r>
            <w:r w:rsidR="00C07BC2" w:rsidRPr="00722BDD">
              <w:rPr>
                <w:rFonts w:cs="Calibri"/>
                <w:sz w:val="24"/>
              </w:rPr>
              <w:t>a</w:t>
            </w:r>
            <w:r w:rsidRPr="00722BDD">
              <w:rPr>
                <w:rFonts w:cs="Calibri"/>
                <w:sz w:val="24"/>
              </w:rPr>
              <w:t xml:space="preserve"> pe teren (după caz)</w:t>
            </w:r>
          </w:p>
        </w:tc>
        <w:tc>
          <w:tcPr>
            <w:tcW w:w="4764" w:type="dxa"/>
            <w:tcBorders>
              <w:top w:val="single" w:sz="4" w:space="0" w:color="000000"/>
              <w:left w:val="single" w:sz="4" w:space="0" w:color="000000"/>
              <w:bottom w:val="single" w:sz="4" w:space="0" w:color="000000"/>
              <w:right w:val="single" w:sz="4" w:space="0" w:color="000000"/>
            </w:tcBorders>
            <w:vAlign w:val="center"/>
          </w:tcPr>
          <w:p w14:paraId="164C1F8B"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p>
        </w:tc>
      </w:tr>
    </w:tbl>
    <w:p w14:paraId="456DC281" w14:textId="77777777" w:rsidR="00E32DA3" w:rsidRPr="00722BDD" w:rsidRDefault="00E32DA3" w:rsidP="002D2CD1">
      <w:pPr>
        <w:spacing w:before="120" w:after="120" w:line="240" w:lineRule="auto"/>
        <w:rPr>
          <w:rFonts w:cs="Calibri"/>
          <w:b/>
          <w:spacing w:val="-3"/>
          <w:sz w:val="24"/>
        </w:rPr>
      </w:pPr>
      <w:r w:rsidRPr="00722BDD">
        <w:rPr>
          <w:rFonts w:cs="Calibri"/>
          <w:b/>
          <w:spacing w:val="-3"/>
          <w:sz w:val="24"/>
        </w:rPr>
        <w:t>II. Analiza contestaţiei: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E32DA3" w:rsidRPr="00722BDD" w14:paraId="055BE6CF" w14:textId="77777777" w:rsidTr="00E8638E">
        <w:tc>
          <w:tcPr>
            <w:tcW w:w="9468" w:type="dxa"/>
            <w:hideMark/>
          </w:tcPr>
          <w:p w14:paraId="1ECBA3E9"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b/>
                <w:sz w:val="24"/>
              </w:rPr>
            </w:pPr>
            <w:r w:rsidRPr="00722BDD">
              <w:rPr>
                <w:rFonts w:cs="Calibri"/>
                <w:b/>
                <w:sz w:val="24"/>
              </w:rPr>
              <w:t xml:space="preserve">Criterii de eligibilitate/valoarea proiectului pentru care a fost depusă contestația: </w:t>
            </w:r>
          </w:p>
        </w:tc>
      </w:tr>
      <w:tr w:rsidR="00E32DA3" w:rsidRPr="00722BDD" w14:paraId="1D51636A" w14:textId="77777777" w:rsidTr="00E8638E">
        <w:tc>
          <w:tcPr>
            <w:tcW w:w="9468" w:type="dxa"/>
          </w:tcPr>
          <w:p w14:paraId="31B2396A" w14:textId="77777777" w:rsidR="00E32DA3" w:rsidRPr="00722BDD" w:rsidRDefault="00E32DA3" w:rsidP="002D2CD1">
            <w:pPr>
              <w:widowControl w:val="0"/>
              <w:numPr>
                <w:ilvl w:val="0"/>
                <w:numId w:val="60"/>
              </w:numPr>
              <w:tabs>
                <w:tab w:val="left" w:pos="720"/>
              </w:tabs>
              <w:autoSpaceDE w:val="0"/>
              <w:autoSpaceDN w:val="0"/>
              <w:adjustRightInd w:val="0"/>
              <w:spacing w:before="120" w:after="120" w:line="240" w:lineRule="auto"/>
              <w:ind w:left="0"/>
              <w:contextualSpacing/>
              <w:jc w:val="both"/>
              <w:rPr>
                <w:rFonts w:cs="Calibri"/>
                <w:b/>
                <w:sz w:val="24"/>
              </w:rPr>
            </w:pPr>
            <w:r w:rsidRPr="00722BDD">
              <w:rPr>
                <w:rFonts w:cs="Calibri"/>
                <w:b/>
                <w:sz w:val="24"/>
              </w:rPr>
              <w:t>Ex.: EG1</w:t>
            </w:r>
          </w:p>
        </w:tc>
      </w:tr>
      <w:tr w:rsidR="00E32DA3" w:rsidRPr="00722BDD" w14:paraId="2AB35117" w14:textId="77777777" w:rsidTr="0072481A">
        <w:trPr>
          <w:trHeight w:val="346"/>
        </w:trPr>
        <w:tc>
          <w:tcPr>
            <w:tcW w:w="9468" w:type="dxa"/>
            <w:hideMark/>
          </w:tcPr>
          <w:p w14:paraId="565F8D0F" w14:textId="77777777" w:rsidR="00E32DA3" w:rsidRPr="00722BDD" w:rsidRDefault="00E32DA3" w:rsidP="0072481A">
            <w:pPr>
              <w:widowControl w:val="0"/>
              <w:tabs>
                <w:tab w:val="left" w:pos="720"/>
              </w:tabs>
              <w:autoSpaceDE w:val="0"/>
              <w:autoSpaceDN w:val="0"/>
              <w:adjustRightInd w:val="0"/>
              <w:spacing w:after="0" w:line="240" w:lineRule="auto"/>
              <w:jc w:val="both"/>
              <w:rPr>
                <w:rFonts w:cs="Calibri"/>
                <w:sz w:val="24"/>
              </w:rPr>
            </w:pPr>
            <w:r w:rsidRPr="00722BDD">
              <w:rPr>
                <w:rFonts w:cs="Calibri"/>
                <w:b/>
                <w:sz w:val="24"/>
              </w:rPr>
              <w:t>Modul de evaluare</w:t>
            </w:r>
            <w:r w:rsidRPr="00722BDD">
              <w:rPr>
                <w:rFonts w:cs="Calibri"/>
                <w:sz w:val="24"/>
              </w:rPr>
              <w:t xml:space="preserve"> </w:t>
            </w:r>
            <w:r w:rsidRPr="00722BDD">
              <w:rPr>
                <w:rFonts w:cs="Calibri"/>
                <w:b/>
                <w:sz w:val="24"/>
              </w:rPr>
              <w:t>conform procedurii</w:t>
            </w:r>
            <w:r w:rsidRPr="00722BDD">
              <w:rPr>
                <w:rFonts w:cs="Calibri"/>
                <w:sz w:val="24"/>
              </w:rPr>
              <w:t>: se va preciza versiunea de procedur</w:t>
            </w:r>
            <w:r w:rsidR="004F18DD" w:rsidRPr="00722BDD">
              <w:rPr>
                <w:rFonts w:cs="Calibri"/>
                <w:sz w:val="24"/>
              </w:rPr>
              <w:t>ă</w:t>
            </w:r>
            <w:r w:rsidRPr="00722BDD">
              <w:rPr>
                <w:rFonts w:cs="Calibri"/>
                <w:sz w:val="24"/>
              </w:rPr>
              <w:t xml:space="preserve"> folosită, </w:t>
            </w:r>
            <w:r w:rsidR="004F18DD" w:rsidRPr="00722BDD">
              <w:rPr>
                <w:rFonts w:cs="Calibri"/>
                <w:sz w:val="24"/>
              </w:rPr>
              <w:t xml:space="preserve">inclusiv </w:t>
            </w:r>
            <w:r w:rsidRPr="00722BDD">
              <w:rPr>
                <w:rFonts w:cs="Calibri"/>
                <w:sz w:val="24"/>
              </w:rPr>
              <w:t>metodologia de verificare</w:t>
            </w:r>
            <w:r w:rsidR="002B23B2" w:rsidRPr="00722BDD">
              <w:rPr>
                <w:rFonts w:cs="Calibri"/>
                <w:sz w:val="24"/>
              </w:rPr>
              <w:t xml:space="preserve"> preluată </w:t>
            </w:r>
            <w:r w:rsidR="004F18DD" w:rsidRPr="00722BDD">
              <w:rPr>
                <w:rFonts w:cs="Calibri"/>
                <w:sz w:val="24"/>
              </w:rPr>
              <w:t xml:space="preserve">din Fișa de verificare elaborată de </w:t>
            </w:r>
            <w:r w:rsidR="002B23B2" w:rsidRPr="00722BDD">
              <w:rPr>
                <w:rFonts w:cs="Calibri"/>
                <w:sz w:val="24"/>
              </w:rPr>
              <w:t>GAL pentru criteriile de eligibilitate specifice.</w:t>
            </w:r>
            <w:r w:rsidR="00443933" w:rsidRPr="00722BDD">
              <w:rPr>
                <w:rFonts w:cs="Calibri"/>
                <w:sz w:val="24"/>
              </w:rPr>
              <w:t xml:space="preserve"> </w:t>
            </w:r>
          </w:p>
        </w:tc>
      </w:tr>
      <w:tr w:rsidR="00E32DA3" w:rsidRPr="00722BDD" w14:paraId="1708CD36" w14:textId="77777777" w:rsidTr="00E8638E">
        <w:tc>
          <w:tcPr>
            <w:tcW w:w="9468" w:type="dxa"/>
            <w:hideMark/>
          </w:tcPr>
          <w:p w14:paraId="3C3AB4A0" w14:textId="77777777" w:rsidR="00E32DA3" w:rsidRPr="00722BDD" w:rsidRDefault="00E32DA3" w:rsidP="002D2CD1">
            <w:pPr>
              <w:tabs>
                <w:tab w:val="left" w:pos="720"/>
              </w:tabs>
              <w:spacing w:before="120" w:after="120" w:line="240" w:lineRule="auto"/>
              <w:jc w:val="both"/>
              <w:rPr>
                <w:rFonts w:cs="Calibri"/>
                <w:sz w:val="24"/>
              </w:rPr>
            </w:pPr>
            <w:r w:rsidRPr="00722BDD">
              <w:rPr>
                <w:rFonts w:cs="Calibri"/>
                <w:b/>
                <w:sz w:val="24"/>
              </w:rPr>
              <w:t>Justificarea analizei pentru propunerea de admitere/respingere a contestației</w:t>
            </w:r>
            <w:r w:rsidRPr="00722BDD">
              <w:rPr>
                <w:rFonts w:cs="Calibri"/>
                <w:sz w:val="24"/>
              </w:rPr>
              <w:t xml:space="preserve">, cu menţionarea paginilor sau a documentelor relevante din proiect. </w:t>
            </w:r>
          </w:p>
          <w:p w14:paraId="33302CBA"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r w:rsidRPr="00722BDD">
              <w:rPr>
                <w:rFonts w:cs="Calibri"/>
                <w:sz w:val="24"/>
              </w:rPr>
              <w:t xml:space="preserve">Nu vor fi luate în considerare la analizarea contestației decât documentele existente în proiect </w:t>
            </w:r>
            <w:r w:rsidRPr="00722BDD">
              <w:rPr>
                <w:rFonts w:cs="Calibri"/>
                <w:sz w:val="24"/>
              </w:rPr>
              <w:lastRenderedPageBreak/>
              <w:t>la data depunerii dosarului Cererii de finanțare</w:t>
            </w:r>
            <w:r w:rsidR="002B23B2" w:rsidRPr="00722BDD">
              <w:rPr>
                <w:rFonts w:cs="Calibri"/>
                <w:sz w:val="24"/>
              </w:rPr>
              <w:t xml:space="preserve"> și cele solicitate prin informații suplimentare, care atestă îndeplinirea condiției de eligibilitate la data depunerii cererii de finanțare</w:t>
            </w:r>
            <w:r w:rsidRPr="00722BDD">
              <w:rPr>
                <w:rFonts w:cs="Calibri"/>
                <w:sz w:val="24"/>
              </w:rPr>
              <w:t>.</w:t>
            </w:r>
            <w:r w:rsidR="00170D7A" w:rsidRPr="00722BDD">
              <w:rPr>
                <w:rFonts w:cs="Calibri"/>
                <w:sz w:val="24"/>
              </w:rPr>
              <w:t xml:space="preserve"> În situația în care la momentul evaluării puteau fi prezentate documente care să ateste îndeplinirea condiției de eligibilitatea la data depunerii cererii de finanțare, dar acestea nu au fost prezentate deoarece nu au fost solicitate</w:t>
            </w:r>
            <w:r w:rsidR="00705485" w:rsidRPr="00722BDD">
              <w:rPr>
                <w:rFonts w:cs="Calibri"/>
                <w:sz w:val="24"/>
              </w:rPr>
              <w:t xml:space="preserve"> informații suplimentare</w:t>
            </w:r>
            <w:r w:rsidR="00170D7A" w:rsidRPr="00722BDD">
              <w:rPr>
                <w:rFonts w:cs="Calibri"/>
                <w:sz w:val="24"/>
              </w:rPr>
              <w:t xml:space="preserve"> de către experții evaluatori, acestea pot fi luate în considerare la soluționarea contestației.  </w:t>
            </w:r>
          </w:p>
          <w:p w14:paraId="5A30A3CD" w14:textId="77777777" w:rsidR="004F18DD" w:rsidRPr="00722BDD" w:rsidRDefault="004F18DD" w:rsidP="004F18DD">
            <w:pPr>
              <w:widowControl w:val="0"/>
              <w:tabs>
                <w:tab w:val="left" w:pos="720"/>
              </w:tabs>
              <w:autoSpaceDE w:val="0"/>
              <w:autoSpaceDN w:val="0"/>
              <w:adjustRightInd w:val="0"/>
              <w:spacing w:before="120" w:after="120" w:line="240" w:lineRule="auto"/>
              <w:jc w:val="both"/>
              <w:rPr>
                <w:rFonts w:cs="Calibri"/>
                <w:sz w:val="24"/>
              </w:rPr>
            </w:pPr>
            <w:r w:rsidRPr="00722BDD">
              <w:rPr>
                <w:rFonts w:cs="Calibri"/>
                <w:sz w:val="24"/>
              </w:rPr>
              <w:t>Documentele nominalizate se vor anexa Raportului de analiză a Contestaţiei.</w:t>
            </w:r>
          </w:p>
        </w:tc>
      </w:tr>
      <w:tr w:rsidR="00E32DA3" w:rsidRPr="00722BDD" w14:paraId="11582F01" w14:textId="77777777" w:rsidTr="00E8638E">
        <w:tc>
          <w:tcPr>
            <w:tcW w:w="9468" w:type="dxa"/>
            <w:hideMark/>
          </w:tcPr>
          <w:p w14:paraId="47B54D02" w14:textId="77777777" w:rsidR="00E32DA3" w:rsidRPr="00722BDD" w:rsidRDefault="00E32DA3" w:rsidP="002D2CD1">
            <w:pPr>
              <w:widowControl w:val="0"/>
              <w:tabs>
                <w:tab w:val="left" w:pos="720"/>
              </w:tabs>
              <w:autoSpaceDE w:val="0"/>
              <w:autoSpaceDN w:val="0"/>
              <w:adjustRightInd w:val="0"/>
              <w:spacing w:before="120" w:after="120" w:line="240" w:lineRule="auto"/>
              <w:jc w:val="both"/>
              <w:rPr>
                <w:rFonts w:cs="Calibri"/>
                <w:sz w:val="24"/>
              </w:rPr>
            </w:pPr>
            <w:r w:rsidRPr="00722BDD">
              <w:rPr>
                <w:rFonts w:cs="Calibri"/>
                <w:b/>
                <w:sz w:val="24"/>
              </w:rPr>
              <w:lastRenderedPageBreak/>
              <w:t>Rezultatul propus</w:t>
            </w:r>
            <w:r w:rsidRPr="00722BDD">
              <w:rPr>
                <w:rFonts w:cs="Calibri"/>
                <w:sz w:val="24"/>
              </w:rPr>
              <w:t xml:space="preserve">: </w:t>
            </w:r>
            <w:r w:rsidRPr="00722BDD">
              <w:rPr>
                <w:rFonts w:cs="Calibri"/>
                <w:b/>
                <w:sz w:val="24"/>
              </w:rPr>
              <w:t>admis/parţial admis/respins - cu menţionarea criteriilor propuse a fi admise sau respinse</w:t>
            </w:r>
          </w:p>
        </w:tc>
      </w:tr>
    </w:tbl>
    <w:p w14:paraId="7F0FF4B4" w14:textId="77777777" w:rsidR="00E32DA3" w:rsidRPr="00722BDD" w:rsidRDefault="00E32DA3" w:rsidP="002D2CD1">
      <w:pPr>
        <w:shd w:val="clear" w:color="auto" w:fill="FFFFFF"/>
        <w:tabs>
          <w:tab w:val="left" w:pos="720"/>
        </w:tabs>
        <w:spacing w:before="120" w:after="120" w:line="240" w:lineRule="auto"/>
        <w:rPr>
          <w:rFonts w:cs="Calibri"/>
          <w:b/>
          <w:sz w:val="24"/>
        </w:rPr>
      </w:pPr>
      <w:r w:rsidRPr="00722BDD">
        <w:rPr>
          <w:rFonts w:cs="Calibri"/>
          <w:b/>
          <w:sz w:val="24"/>
        </w:rPr>
        <w:t>III. OBSERVAȚII</w:t>
      </w:r>
    </w:p>
    <w:p w14:paraId="222B9833" w14:textId="77777777" w:rsidR="00E32DA3" w:rsidRPr="00722BDD" w:rsidRDefault="00E32DA3" w:rsidP="002D2CD1">
      <w:pPr>
        <w:shd w:val="clear" w:color="auto" w:fill="FFFFFF"/>
        <w:tabs>
          <w:tab w:val="left" w:pos="720"/>
        </w:tabs>
        <w:spacing w:before="120" w:after="120" w:line="240" w:lineRule="auto"/>
        <w:rPr>
          <w:rFonts w:cs="Calibri"/>
          <w:sz w:val="24"/>
        </w:rPr>
      </w:pPr>
      <w:r w:rsidRPr="00722BDD">
        <w:rPr>
          <w:rFonts w:cs="Calibri"/>
          <w:sz w:val="24"/>
        </w:rPr>
        <w:t>Eventualele comentarii referitoare la alte aspecte se vor menţiona la acest punct.</w:t>
      </w:r>
    </w:p>
    <w:p w14:paraId="7D7AAB46" w14:textId="77777777" w:rsidR="00E32DA3" w:rsidRPr="00722BDD" w:rsidRDefault="00E32DA3" w:rsidP="002D2CD1">
      <w:pPr>
        <w:shd w:val="clear" w:color="auto" w:fill="FFFFFF"/>
        <w:tabs>
          <w:tab w:val="left" w:pos="720"/>
        </w:tabs>
        <w:spacing w:before="120" w:after="120" w:line="240" w:lineRule="auto"/>
        <w:rPr>
          <w:rFonts w:cs="Calibri"/>
          <w:sz w:val="24"/>
        </w:rPr>
      </w:pPr>
      <w:r w:rsidRPr="00722BDD">
        <w:rPr>
          <w:rFonts w:cs="Calibri"/>
          <w:sz w:val="24"/>
        </w:rPr>
        <w:t>..........................................................................................................................................................</w:t>
      </w:r>
    </w:p>
    <w:p w14:paraId="660998F5" w14:textId="77777777" w:rsidR="00E32DA3" w:rsidRPr="00722BDD" w:rsidRDefault="00E32DA3" w:rsidP="002D2CD1">
      <w:pPr>
        <w:spacing w:before="120" w:after="120" w:line="240" w:lineRule="auto"/>
        <w:rPr>
          <w:rFonts w:cs="Calibri"/>
          <w:b/>
          <w:sz w:val="24"/>
        </w:rPr>
      </w:pPr>
      <w:r w:rsidRPr="00722BDD">
        <w:rPr>
          <w:rFonts w:cs="Calibri"/>
          <w:b/>
          <w:sz w:val="24"/>
        </w:rPr>
        <w:t>IV. CONCLUZIE FINALĂ</w:t>
      </w:r>
    </w:p>
    <w:p w14:paraId="193DEB03" w14:textId="77777777" w:rsidR="00E32DA3" w:rsidRPr="00722BDD" w:rsidRDefault="00E32DA3" w:rsidP="002D2CD1">
      <w:pPr>
        <w:spacing w:before="120" w:after="120" w:line="240" w:lineRule="auto"/>
        <w:jc w:val="both"/>
        <w:rPr>
          <w:rFonts w:cs="Calibri"/>
          <w:sz w:val="24"/>
        </w:rPr>
      </w:pPr>
      <w:r w:rsidRPr="00722BDD">
        <w:rPr>
          <w:rFonts w:cs="Calibri"/>
          <w:sz w:val="24"/>
        </w:rPr>
        <w:t>Urmare analizei contestaţiei realizate la SAFPD/SLIN</w:t>
      </w:r>
      <w:r w:rsidR="009E1D82" w:rsidRPr="00722BDD">
        <w:rPr>
          <w:rFonts w:cs="Calibri"/>
          <w:sz w:val="24"/>
        </w:rPr>
        <w:t>/SIBA</w:t>
      </w:r>
      <w:r w:rsidR="009E1D82" w:rsidRPr="00722BDD">
        <w:rPr>
          <w:rStyle w:val="FootnoteReference"/>
          <w:rFonts w:cs="Calibri"/>
          <w:sz w:val="24"/>
        </w:rPr>
        <w:footnoteReference w:id="37"/>
      </w:r>
      <w:r w:rsidRPr="00722BDD">
        <w:rPr>
          <w:rFonts w:cs="Calibri"/>
          <w:sz w:val="24"/>
        </w:rPr>
        <w:t xml:space="preserve">-CRFIR/DIBA/DATIN, contestaţia depusă de ___________ este propusă a fi </w:t>
      </w:r>
      <w:r w:rsidRPr="00722BDD">
        <w:rPr>
          <w:rFonts w:cs="Calibri"/>
          <w:b/>
          <w:sz w:val="24"/>
        </w:rPr>
        <w:t>admisă/parţial admisă sau respinsă</w:t>
      </w:r>
      <w:r w:rsidRPr="00722BDD">
        <w:rPr>
          <w:rFonts w:cs="Calibri"/>
          <w:sz w:val="24"/>
        </w:rPr>
        <w:t xml:space="preserve"> (fiind nominalizate elementele admise, parţial admise sau respinse) proiectul fiind eligibil</w:t>
      </w:r>
      <w:r w:rsidR="00443933" w:rsidRPr="00722BDD">
        <w:rPr>
          <w:rFonts w:cs="Calibri"/>
          <w:sz w:val="24"/>
        </w:rPr>
        <w:t xml:space="preserve"> </w:t>
      </w:r>
      <w:r w:rsidRPr="00722BDD">
        <w:rPr>
          <w:rFonts w:cs="Calibri"/>
          <w:sz w:val="24"/>
        </w:rPr>
        <w:t>(cu condiția revizuirii fundamentării bugetare, în sensul diminuării bugetului cu suma de ... , rezultând valoarea totală eligibilă de  ... euro</w:t>
      </w:r>
      <w:r w:rsidR="004F18DD" w:rsidRPr="00722BDD">
        <w:rPr>
          <w:rFonts w:cs="Calibri"/>
          <w:sz w:val="24"/>
        </w:rPr>
        <w:t>, dacă este cazul</w:t>
      </w:r>
      <w:r w:rsidRPr="00722BDD">
        <w:rPr>
          <w:rFonts w:cs="Calibri"/>
          <w:sz w:val="24"/>
        </w:rPr>
        <w:t>)/</w:t>
      </w:r>
      <w:r w:rsidR="00F073CD" w:rsidRPr="00722BDD">
        <w:rPr>
          <w:rFonts w:cs="Calibri"/>
          <w:sz w:val="24"/>
        </w:rPr>
        <w:t xml:space="preserve"> </w:t>
      </w:r>
      <w:r w:rsidRPr="00722BDD">
        <w:rPr>
          <w:rFonts w:cs="Calibri"/>
          <w:sz w:val="24"/>
        </w:rPr>
        <w:t xml:space="preserve">neeligibil. </w:t>
      </w:r>
    </w:p>
    <w:p w14:paraId="776D9D2A" w14:textId="77777777" w:rsidR="00E32DA3" w:rsidRPr="00722BDD" w:rsidRDefault="00E32DA3" w:rsidP="002D2CD1">
      <w:pPr>
        <w:shd w:val="clear" w:color="auto" w:fill="FFFFFF"/>
        <w:tabs>
          <w:tab w:val="left" w:pos="720"/>
        </w:tabs>
        <w:spacing w:before="120" w:after="120" w:line="240" w:lineRule="auto"/>
        <w:jc w:val="both"/>
        <w:rPr>
          <w:rFonts w:cs="Calibri"/>
          <w:sz w:val="24"/>
        </w:rPr>
      </w:pPr>
      <w:r w:rsidRPr="00722BDD">
        <w:rPr>
          <w:rFonts w:cs="Calibri"/>
          <w:sz w:val="24"/>
        </w:rPr>
        <w:t xml:space="preserve">Prezentul raport de analiză a contestației a fost realizat pe baza </w:t>
      </w:r>
      <w:r w:rsidR="004F18DD" w:rsidRPr="00722BDD">
        <w:rPr>
          <w:rFonts w:cs="Calibri"/>
          <w:sz w:val="24"/>
        </w:rPr>
        <w:t xml:space="preserve">Ghidului de implementare și a </w:t>
      </w:r>
      <w:r w:rsidRPr="00722BDD">
        <w:rPr>
          <w:rFonts w:cs="Calibri"/>
          <w:sz w:val="24"/>
        </w:rPr>
        <w:t xml:space="preserve">Manualului de procedură pentru implementarea </w:t>
      </w:r>
      <w:r w:rsidR="00642556" w:rsidRPr="00722BDD">
        <w:rPr>
          <w:rFonts w:cs="Calibri"/>
          <w:sz w:val="24"/>
        </w:rPr>
        <w:t>s</w:t>
      </w:r>
      <w:r w:rsidRPr="00722BDD">
        <w:rPr>
          <w:rFonts w:cs="Calibri"/>
          <w:sz w:val="24"/>
        </w:rPr>
        <w:t xml:space="preserve">ubmăsurii 19.2, a dosarului cererii de finanțare și contestației depuse de solicitant.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410"/>
        <w:gridCol w:w="1559"/>
        <w:gridCol w:w="1559"/>
      </w:tblGrid>
      <w:tr w:rsidR="00E32DA3" w:rsidRPr="00722BDD" w14:paraId="0E85BBFA" w14:textId="77777777" w:rsidTr="00E8638E">
        <w:trPr>
          <w:cantSplit/>
          <w:trHeight w:val="348"/>
        </w:trPr>
        <w:tc>
          <w:tcPr>
            <w:tcW w:w="3794" w:type="dxa"/>
            <w:tcBorders>
              <w:top w:val="single" w:sz="4" w:space="0" w:color="auto"/>
              <w:left w:val="single" w:sz="4" w:space="0" w:color="auto"/>
              <w:bottom w:val="single" w:sz="4" w:space="0" w:color="auto"/>
              <w:right w:val="single" w:sz="4" w:space="0" w:color="auto"/>
            </w:tcBorders>
          </w:tcPr>
          <w:p w14:paraId="4333549C" w14:textId="77777777" w:rsidR="00E32DA3" w:rsidRPr="00722BDD" w:rsidRDefault="00E32DA3" w:rsidP="002D2CD1">
            <w:pPr>
              <w:tabs>
                <w:tab w:val="left" w:pos="3420"/>
              </w:tabs>
              <w:spacing w:before="120" w:after="120" w:line="240" w:lineRule="auto"/>
              <w:jc w:val="both"/>
              <w:rPr>
                <w:rFonts w:cs="Calibri"/>
                <w:b/>
                <w:sz w:val="24"/>
              </w:rPr>
            </w:pPr>
          </w:p>
        </w:tc>
        <w:tc>
          <w:tcPr>
            <w:tcW w:w="2410" w:type="dxa"/>
            <w:tcBorders>
              <w:top w:val="single" w:sz="4" w:space="0" w:color="auto"/>
              <w:left w:val="single" w:sz="4" w:space="0" w:color="auto"/>
              <w:bottom w:val="single" w:sz="4" w:space="0" w:color="auto"/>
              <w:right w:val="single" w:sz="4" w:space="0" w:color="auto"/>
            </w:tcBorders>
            <w:hideMark/>
          </w:tcPr>
          <w:p w14:paraId="2341C45B" w14:textId="77777777" w:rsidR="00E32DA3" w:rsidRPr="00722BDD" w:rsidRDefault="00E32DA3" w:rsidP="002D2CD1">
            <w:pPr>
              <w:tabs>
                <w:tab w:val="left" w:pos="3420"/>
              </w:tabs>
              <w:spacing w:before="120" w:after="120" w:line="240" w:lineRule="auto"/>
              <w:jc w:val="center"/>
              <w:rPr>
                <w:rFonts w:cs="Calibri"/>
                <w:b/>
                <w:sz w:val="24"/>
              </w:rPr>
            </w:pPr>
            <w:r w:rsidRPr="00722BDD">
              <w:rPr>
                <w:rFonts w:cs="Calibri"/>
                <w:b/>
                <w:sz w:val="24"/>
              </w:rPr>
              <w:t>Nume și prenume</w:t>
            </w:r>
          </w:p>
        </w:tc>
        <w:tc>
          <w:tcPr>
            <w:tcW w:w="1559" w:type="dxa"/>
            <w:tcBorders>
              <w:top w:val="single" w:sz="4" w:space="0" w:color="auto"/>
              <w:left w:val="single" w:sz="4" w:space="0" w:color="auto"/>
              <w:bottom w:val="single" w:sz="4" w:space="0" w:color="auto"/>
              <w:right w:val="single" w:sz="4" w:space="0" w:color="auto"/>
            </w:tcBorders>
            <w:hideMark/>
          </w:tcPr>
          <w:p w14:paraId="2D16AF2D" w14:textId="77777777" w:rsidR="00E32DA3" w:rsidRPr="00722BDD" w:rsidRDefault="00E32DA3" w:rsidP="002D2CD1">
            <w:pPr>
              <w:tabs>
                <w:tab w:val="left" w:pos="3420"/>
              </w:tabs>
              <w:spacing w:before="120" w:after="120" w:line="240" w:lineRule="auto"/>
              <w:jc w:val="center"/>
              <w:rPr>
                <w:rFonts w:cs="Calibri"/>
                <w:b/>
                <w:sz w:val="24"/>
              </w:rPr>
            </w:pPr>
            <w:r w:rsidRPr="00722BDD">
              <w:rPr>
                <w:rFonts w:cs="Calibri"/>
                <w:b/>
                <w:sz w:val="24"/>
              </w:rPr>
              <w:t>Semnătura</w:t>
            </w:r>
          </w:p>
        </w:tc>
        <w:tc>
          <w:tcPr>
            <w:tcW w:w="1559" w:type="dxa"/>
            <w:tcBorders>
              <w:top w:val="single" w:sz="4" w:space="0" w:color="auto"/>
              <w:left w:val="single" w:sz="4" w:space="0" w:color="auto"/>
              <w:bottom w:val="single" w:sz="4" w:space="0" w:color="auto"/>
              <w:right w:val="single" w:sz="4" w:space="0" w:color="auto"/>
            </w:tcBorders>
            <w:hideMark/>
          </w:tcPr>
          <w:p w14:paraId="5A4B1C33" w14:textId="77777777" w:rsidR="00E32DA3" w:rsidRPr="00722BDD" w:rsidRDefault="00E32DA3" w:rsidP="002D2CD1">
            <w:pPr>
              <w:tabs>
                <w:tab w:val="left" w:pos="3420"/>
              </w:tabs>
              <w:spacing w:before="120" w:after="120" w:line="240" w:lineRule="auto"/>
              <w:jc w:val="center"/>
              <w:rPr>
                <w:rFonts w:cs="Calibri"/>
                <w:b/>
                <w:sz w:val="24"/>
              </w:rPr>
            </w:pPr>
            <w:r w:rsidRPr="00722BDD">
              <w:rPr>
                <w:rFonts w:cs="Calibri"/>
                <w:b/>
                <w:sz w:val="24"/>
              </w:rPr>
              <w:t>Data</w:t>
            </w:r>
          </w:p>
        </w:tc>
      </w:tr>
      <w:tr w:rsidR="00E32DA3" w:rsidRPr="00722BDD" w14:paraId="17FB210B" w14:textId="77777777" w:rsidTr="00E8638E">
        <w:tc>
          <w:tcPr>
            <w:tcW w:w="3794" w:type="dxa"/>
            <w:tcBorders>
              <w:top w:val="single" w:sz="4" w:space="0" w:color="auto"/>
              <w:left w:val="single" w:sz="4" w:space="0" w:color="auto"/>
              <w:bottom w:val="single" w:sz="4" w:space="0" w:color="auto"/>
              <w:right w:val="single" w:sz="4" w:space="0" w:color="auto"/>
            </w:tcBorders>
            <w:hideMark/>
          </w:tcPr>
          <w:p w14:paraId="3B892B6E" w14:textId="77777777" w:rsidR="00E32DA3" w:rsidRPr="00722BDD" w:rsidRDefault="004C774D" w:rsidP="00D9444A">
            <w:pPr>
              <w:tabs>
                <w:tab w:val="left" w:pos="3420"/>
              </w:tabs>
              <w:spacing w:before="120" w:after="120" w:line="240" w:lineRule="auto"/>
              <w:jc w:val="both"/>
              <w:rPr>
                <w:rFonts w:cs="Calibri"/>
                <w:b/>
                <w:sz w:val="24"/>
              </w:rPr>
            </w:pPr>
            <w:r w:rsidRPr="00722BDD">
              <w:rPr>
                <w:rFonts w:cs="Calibri"/>
                <w:b/>
                <w:sz w:val="24"/>
              </w:rPr>
              <w:t>Aprobat</w:t>
            </w:r>
            <w:r w:rsidR="00E32DA3" w:rsidRPr="00722BDD">
              <w:rPr>
                <w:rFonts w:cs="Calibri"/>
                <w:b/>
                <w:sz w:val="24"/>
              </w:rPr>
              <w:t>, Director CRFIR/Director</w:t>
            </w:r>
            <w:r w:rsidR="00E32DA3" w:rsidRPr="00722BDD">
              <w:rPr>
                <w:rFonts w:cs="Calibri"/>
                <w:b/>
                <w:spacing w:val="-3"/>
                <w:sz w:val="24"/>
              </w:rPr>
              <w:t xml:space="preserve"> </w:t>
            </w:r>
            <w:r w:rsidR="00E32DA3" w:rsidRPr="00722BDD">
              <w:rPr>
                <w:rFonts w:cs="Calibri"/>
                <w:b/>
                <w:sz w:val="24"/>
              </w:rPr>
              <w:t xml:space="preserve">DIBA/DATIN </w:t>
            </w:r>
          </w:p>
        </w:tc>
        <w:tc>
          <w:tcPr>
            <w:tcW w:w="2410" w:type="dxa"/>
            <w:tcBorders>
              <w:top w:val="single" w:sz="4" w:space="0" w:color="auto"/>
              <w:left w:val="single" w:sz="4" w:space="0" w:color="auto"/>
              <w:bottom w:val="single" w:sz="4" w:space="0" w:color="auto"/>
              <w:right w:val="single" w:sz="4" w:space="0" w:color="auto"/>
            </w:tcBorders>
          </w:tcPr>
          <w:p w14:paraId="1853EAFD" w14:textId="77777777" w:rsidR="00E32DA3" w:rsidRPr="00722BDD" w:rsidRDefault="00E32DA3" w:rsidP="002D2CD1">
            <w:pPr>
              <w:keepNext/>
              <w:tabs>
                <w:tab w:val="left" w:pos="3420"/>
              </w:tabs>
              <w:spacing w:before="120" w:after="120" w:line="240" w:lineRule="auto"/>
              <w:jc w:val="both"/>
              <w:outlineLvl w:val="2"/>
              <w:rPr>
                <w:rFonts w:cs="Calibri"/>
                <w:sz w:val="24"/>
              </w:rPr>
            </w:pPr>
          </w:p>
        </w:tc>
        <w:tc>
          <w:tcPr>
            <w:tcW w:w="1559" w:type="dxa"/>
            <w:tcBorders>
              <w:top w:val="single" w:sz="4" w:space="0" w:color="auto"/>
              <w:left w:val="single" w:sz="4" w:space="0" w:color="auto"/>
              <w:bottom w:val="single" w:sz="4" w:space="0" w:color="auto"/>
              <w:right w:val="single" w:sz="4" w:space="0" w:color="auto"/>
            </w:tcBorders>
          </w:tcPr>
          <w:p w14:paraId="666A9F16" w14:textId="77777777" w:rsidR="00E32DA3" w:rsidRPr="00722BDD" w:rsidRDefault="00E32DA3" w:rsidP="002D2CD1">
            <w:pPr>
              <w:keepNext/>
              <w:tabs>
                <w:tab w:val="left" w:pos="3420"/>
              </w:tabs>
              <w:spacing w:before="120" w:after="120" w:line="240" w:lineRule="auto"/>
              <w:jc w:val="both"/>
              <w:outlineLvl w:val="2"/>
              <w:rPr>
                <w:rFonts w:cs="Calibri"/>
                <w:b/>
                <w:sz w:val="24"/>
              </w:rPr>
            </w:pPr>
          </w:p>
        </w:tc>
        <w:tc>
          <w:tcPr>
            <w:tcW w:w="1559" w:type="dxa"/>
            <w:tcBorders>
              <w:top w:val="single" w:sz="4" w:space="0" w:color="auto"/>
              <w:left w:val="single" w:sz="4" w:space="0" w:color="auto"/>
              <w:bottom w:val="single" w:sz="4" w:space="0" w:color="auto"/>
              <w:right w:val="single" w:sz="4" w:space="0" w:color="auto"/>
            </w:tcBorders>
          </w:tcPr>
          <w:p w14:paraId="2365EB28" w14:textId="77777777" w:rsidR="00E32DA3" w:rsidRPr="00722BDD" w:rsidRDefault="00E32DA3" w:rsidP="002D2CD1">
            <w:pPr>
              <w:keepNext/>
              <w:tabs>
                <w:tab w:val="left" w:pos="3420"/>
              </w:tabs>
              <w:spacing w:before="120" w:after="120" w:line="240" w:lineRule="auto"/>
              <w:jc w:val="center"/>
              <w:outlineLvl w:val="2"/>
              <w:rPr>
                <w:rFonts w:cs="Calibri"/>
                <w:sz w:val="24"/>
              </w:rPr>
            </w:pPr>
          </w:p>
        </w:tc>
      </w:tr>
      <w:tr w:rsidR="00E32DA3" w:rsidRPr="00722BDD" w14:paraId="0825D994" w14:textId="77777777" w:rsidTr="00E8638E">
        <w:trPr>
          <w:trHeight w:val="401"/>
        </w:trPr>
        <w:tc>
          <w:tcPr>
            <w:tcW w:w="3794" w:type="dxa"/>
            <w:tcBorders>
              <w:top w:val="single" w:sz="4" w:space="0" w:color="auto"/>
              <w:left w:val="single" w:sz="4" w:space="0" w:color="auto"/>
              <w:bottom w:val="single" w:sz="4" w:space="0" w:color="auto"/>
              <w:right w:val="single" w:sz="4" w:space="0" w:color="auto"/>
            </w:tcBorders>
            <w:hideMark/>
          </w:tcPr>
          <w:p w14:paraId="182F6FBA" w14:textId="77777777" w:rsidR="00E32DA3" w:rsidRPr="00722BDD" w:rsidRDefault="004C774D" w:rsidP="00D9444A">
            <w:pPr>
              <w:tabs>
                <w:tab w:val="left" w:pos="3420"/>
              </w:tabs>
              <w:spacing w:before="120" w:after="120" w:line="240" w:lineRule="auto"/>
              <w:jc w:val="both"/>
              <w:rPr>
                <w:rFonts w:cs="Calibri"/>
                <w:b/>
                <w:sz w:val="24"/>
              </w:rPr>
            </w:pPr>
            <w:r w:rsidRPr="00722BDD">
              <w:rPr>
                <w:rFonts w:cs="Calibri"/>
                <w:b/>
                <w:sz w:val="24"/>
              </w:rPr>
              <w:t>Avizat</w:t>
            </w:r>
            <w:r w:rsidR="00E32DA3" w:rsidRPr="00722BDD">
              <w:rPr>
                <w:rFonts w:cs="Calibri"/>
                <w:b/>
                <w:sz w:val="24"/>
              </w:rPr>
              <w:t>, Șef SAFPD/SLIN</w:t>
            </w:r>
            <w:r w:rsidR="00D9444A" w:rsidRPr="00722BDD">
              <w:rPr>
                <w:rFonts w:cs="Calibri"/>
                <w:b/>
                <w:sz w:val="24"/>
              </w:rPr>
              <w:t>/SIBA</w:t>
            </w:r>
            <w:r w:rsidR="00E32DA3" w:rsidRPr="00722BDD">
              <w:rPr>
                <w:rFonts w:cs="Calibri"/>
                <w:b/>
                <w:sz w:val="24"/>
              </w:rPr>
              <w:t xml:space="preserve"> - CRFIR/</w:t>
            </w:r>
            <w:r w:rsidR="00E32DA3" w:rsidRPr="00722BDD">
              <w:rPr>
                <w:rFonts w:cs="Calibri"/>
                <w:sz w:val="24"/>
              </w:rPr>
              <w:t xml:space="preserve"> </w:t>
            </w:r>
            <w:r w:rsidR="00E32DA3" w:rsidRPr="00722BDD">
              <w:rPr>
                <w:rFonts w:cs="Calibri"/>
                <w:b/>
                <w:sz w:val="24"/>
              </w:rPr>
              <w:t xml:space="preserve">DIBA/DATIN </w:t>
            </w:r>
          </w:p>
        </w:tc>
        <w:tc>
          <w:tcPr>
            <w:tcW w:w="2410" w:type="dxa"/>
            <w:tcBorders>
              <w:top w:val="single" w:sz="4" w:space="0" w:color="auto"/>
              <w:left w:val="single" w:sz="4" w:space="0" w:color="auto"/>
              <w:bottom w:val="single" w:sz="4" w:space="0" w:color="auto"/>
              <w:right w:val="single" w:sz="4" w:space="0" w:color="auto"/>
            </w:tcBorders>
          </w:tcPr>
          <w:p w14:paraId="6EDDE60B" w14:textId="77777777" w:rsidR="00E32DA3" w:rsidRPr="00722BDD" w:rsidRDefault="00E32DA3" w:rsidP="002D2CD1">
            <w:pPr>
              <w:keepNext/>
              <w:tabs>
                <w:tab w:val="left" w:pos="3420"/>
              </w:tabs>
              <w:spacing w:before="120" w:after="120" w:line="240" w:lineRule="auto"/>
              <w:jc w:val="both"/>
              <w:outlineLvl w:val="2"/>
              <w:rPr>
                <w:rFonts w:cs="Calibri"/>
                <w:sz w:val="24"/>
              </w:rPr>
            </w:pPr>
          </w:p>
        </w:tc>
        <w:tc>
          <w:tcPr>
            <w:tcW w:w="1559" w:type="dxa"/>
            <w:tcBorders>
              <w:top w:val="single" w:sz="4" w:space="0" w:color="auto"/>
              <w:left w:val="single" w:sz="4" w:space="0" w:color="auto"/>
              <w:bottom w:val="single" w:sz="4" w:space="0" w:color="auto"/>
              <w:right w:val="single" w:sz="4" w:space="0" w:color="auto"/>
            </w:tcBorders>
          </w:tcPr>
          <w:p w14:paraId="51CF2C08" w14:textId="77777777" w:rsidR="00E32DA3" w:rsidRPr="00722BDD" w:rsidRDefault="00E32DA3" w:rsidP="002D2CD1">
            <w:pPr>
              <w:keepNext/>
              <w:tabs>
                <w:tab w:val="left" w:pos="3420"/>
              </w:tabs>
              <w:spacing w:before="120" w:after="120" w:line="240" w:lineRule="auto"/>
              <w:jc w:val="both"/>
              <w:outlineLvl w:val="2"/>
              <w:rPr>
                <w:rFonts w:cs="Calibri"/>
                <w:b/>
                <w:sz w:val="24"/>
              </w:rPr>
            </w:pPr>
          </w:p>
        </w:tc>
        <w:tc>
          <w:tcPr>
            <w:tcW w:w="1559" w:type="dxa"/>
            <w:tcBorders>
              <w:top w:val="single" w:sz="4" w:space="0" w:color="auto"/>
              <w:left w:val="single" w:sz="4" w:space="0" w:color="auto"/>
              <w:bottom w:val="single" w:sz="4" w:space="0" w:color="auto"/>
              <w:right w:val="single" w:sz="4" w:space="0" w:color="auto"/>
            </w:tcBorders>
          </w:tcPr>
          <w:p w14:paraId="13D90873" w14:textId="77777777" w:rsidR="00E32DA3" w:rsidRPr="00722BDD" w:rsidRDefault="00E32DA3" w:rsidP="002D2CD1">
            <w:pPr>
              <w:spacing w:before="120" w:after="120" w:line="240" w:lineRule="auto"/>
              <w:rPr>
                <w:rFonts w:cs="Calibri"/>
                <w:sz w:val="24"/>
              </w:rPr>
            </w:pPr>
          </w:p>
        </w:tc>
      </w:tr>
      <w:tr w:rsidR="00E32DA3" w:rsidRPr="00722BDD" w14:paraId="4608126E" w14:textId="77777777" w:rsidTr="00E8638E">
        <w:tc>
          <w:tcPr>
            <w:tcW w:w="3794" w:type="dxa"/>
            <w:tcBorders>
              <w:top w:val="single" w:sz="4" w:space="0" w:color="auto"/>
              <w:left w:val="single" w:sz="4" w:space="0" w:color="auto"/>
              <w:bottom w:val="single" w:sz="4" w:space="0" w:color="auto"/>
              <w:right w:val="single" w:sz="4" w:space="0" w:color="auto"/>
            </w:tcBorders>
            <w:hideMark/>
          </w:tcPr>
          <w:p w14:paraId="2F18C647" w14:textId="77777777" w:rsidR="00E32DA3" w:rsidRPr="00722BDD" w:rsidRDefault="00E32DA3" w:rsidP="00D9444A">
            <w:pPr>
              <w:tabs>
                <w:tab w:val="left" w:pos="3420"/>
              </w:tabs>
              <w:spacing w:before="120" w:after="120" w:line="240" w:lineRule="auto"/>
              <w:jc w:val="both"/>
              <w:rPr>
                <w:rFonts w:cs="Calibri"/>
                <w:b/>
                <w:sz w:val="24"/>
              </w:rPr>
            </w:pPr>
            <w:r w:rsidRPr="00722BDD">
              <w:rPr>
                <w:rFonts w:cs="Calibri"/>
                <w:b/>
                <w:sz w:val="24"/>
              </w:rPr>
              <w:t>Întocmit, Expert CE – SAFPD/SLIN</w:t>
            </w:r>
            <w:r w:rsidR="00D9444A" w:rsidRPr="00722BDD">
              <w:rPr>
                <w:rFonts w:cs="Calibri"/>
                <w:b/>
                <w:sz w:val="24"/>
              </w:rPr>
              <w:t>/SIBA</w:t>
            </w:r>
            <w:r w:rsidRPr="00722BDD">
              <w:rPr>
                <w:rFonts w:cs="Calibri"/>
                <w:b/>
                <w:sz w:val="24"/>
              </w:rPr>
              <w:t xml:space="preserve"> – CRFIR/</w:t>
            </w:r>
            <w:r w:rsidRPr="00722BDD">
              <w:rPr>
                <w:rFonts w:cs="Calibri"/>
                <w:sz w:val="24"/>
              </w:rPr>
              <w:t xml:space="preserve"> </w:t>
            </w:r>
            <w:r w:rsidRPr="00722BDD">
              <w:rPr>
                <w:rFonts w:cs="Calibri"/>
                <w:b/>
                <w:sz w:val="24"/>
              </w:rPr>
              <w:t xml:space="preserve">DIBA/DATIN </w:t>
            </w:r>
          </w:p>
        </w:tc>
        <w:tc>
          <w:tcPr>
            <w:tcW w:w="2410" w:type="dxa"/>
            <w:tcBorders>
              <w:top w:val="single" w:sz="4" w:space="0" w:color="auto"/>
              <w:left w:val="single" w:sz="4" w:space="0" w:color="auto"/>
              <w:bottom w:val="single" w:sz="4" w:space="0" w:color="auto"/>
              <w:right w:val="single" w:sz="4" w:space="0" w:color="auto"/>
            </w:tcBorders>
          </w:tcPr>
          <w:p w14:paraId="647B5E85" w14:textId="77777777" w:rsidR="00E32DA3" w:rsidRPr="00722BDD" w:rsidRDefault="00E32DA3" w:rsidP="002D2CD1">
            <w:pPr>
              <w:keepNext/>
              <w:tabs>
                <w:tab w:val="left" w:pos="3420"/>
              </w:tabs>
              <w:spacing w:before="120" w:after="120" w:line="240" w:lineRule="auto"/>
              <w:jc w:val="both"/>
              <w:outlineLvl w:val="2"/>
              <w:rPr>
                <w:rFonts w:cs="Calibri"/>
                <w:sz w:val="24"/>
              </w:rPr>
            </w:pPr>
          </w:p>
        </w:tc>
        <w:tc>
          <w:tcPr>
            <w:tcW w:w="1559" w:type="dxa"/>
            <w:tcBorders>
              <w:top w:val="single" w:sz="4" w:space="0" w:color="auto"/>
              <w:left w:val="single" w:sz="4" w:space="0" w:color="auto"/>
              <w:bottom w:val="single" w:sz="4" w:space="0" w:color="auto"/>
              <w:right w:val="single" w:sz="4" w:space="0" w:color="auto"/>
            </w:tcBorders>
          </w:tcPr>
          <w:p w14:paraId="6BE5EE27" w14:textId="77777777" w:rsidR="00E32DA3" w:rsidRPr="00722BDD" w:rsidRDefault="00E32DA3" w:rsidP="002D2CD1">
            <w:pPr>
              <w:keepNext/>
              <w:tabs>
                <w:tab w:val="left" w:pos="3420"/>
              </w:tabs>
              <w:spacing w:before="120" w:after="120" w:line="240" w:lineRule="auto"/>
              <w:jc w:val="both"/>
              <w:outlineLvl w:val="2"/>
              <w:rPr>
                <w:rFonts w:cs="Calibri"/>
                <w:b/>
                <w:sz w:val="24"/>
              </w:rPr>
            </w:pPr>
          </w:p>
        </w:tc>
        <w:tc>
          <w:tcPr>
            <w:tcW w:w="1559" w:type="dxa"/>
            <w:tcBorders>
              <w:top w:val="single" w:sz="4" w:space="0" w:color="auto"/>
              <w:left w:val="single" w:sz="4" w:space="0" w:color="auto"/>
              <w:bottom w:val="single" w:sz="4" w:space="0" w:color="auto"/>
              <w:right w:val="single" w:sz="4" w:space="0" w:color="auto"/>
            </w:tcBorders>
          </w:tcPr>
          <w:p w14:paraId="6EEE4633" w14:textId="77777777" w:rsidR="00E32DA3" w:rsidRPr="00722BDD" w:rsidRDefault="00E32DA3" w:rsidP="002D2CD1">
            <w:pPr>
              <w:spacing w:before="120" w:after="120" w:line="240" w:lineRule="auto"/>
              <w:rPr>
                <w:rFonts w:cs="Calibri"/>
                <w:sz w:val="24"/>
              </w:rPr>
            </w:pPr>
          </w:p>
        </w:tc>
      </w:tr>
    </w:tbl>
    <w:p w14:paraId="3EB7E233" w14:textId="77777777" w:rsidR="00E32DA3" w:rsidRPr="00722BDD" w:rsidRDefault="00E32DA3" w:rsidP="002D2CD1">
      <w:pPr>
        <w:keepNext/>
        <w:spacing w:before="120" w:after="120" w:line="240" w:lineRule="auto"/>
        <w:outlineLvl w:val="0"/>
        <w:rPr>
          <w:rFonts w:cs="Calibri"/>
          <w:b/>
          <w:kern w:val="32"/>
          <w:sz w:val="24"/>
        </w:rPr>
      </w:pPr>
      <w:bookmarkStart w:id="269" w:name="_Toc447196944"/>
      <w:bookmarkStart w:id="270" w:name="_Toc455132913"/>
      <w:bookmarkStart w:id="271" w:name="_Toc487029131"/>
      <w:bookmarkStart w:id="272" w:name="_Toc488619442"/>
      <w:bookmarkStart w:id="273" w:name="_Toc59008557"/>
      <w:r w:rsidRPr="00722BDD">
        <w:rPr>
          <w:rFonts w:cs="Calibri"/>
          <w:b/>
          <w:kern w:val="32"/>
          <w:sz w:val="24"/>
        </w:rPr>
        <w:t>E6.0L- RAPORTUL DE EVALUARE A CERERILOR DE FINANȚARE</w:t>
      </w:r>
      <w:bookmarkEnd w:id="269"/>
      <w:bookmarkEnd w:id="270"/>
      <w:bookmarkEnd w:id="271"/>
      <w:bookmarkEnd w:id="272"/>
      <w:bookmarkEnd w:id="273"/>
    </w:p>
    <w:p w14:paraId="2F6D8902" w14:textId="77777777" w:rsidR="00E32DA3" w:rsidRPr="00722BDD" w:rsidRDefault="00E32DA3" w:rsidP="002D2CD1">
      <w:pPr>
        <w:tabs>
          <w:tab w:val="left" w:pos="5550"/>
        </w:tabs>
        <w:spacing w:before="120" w:after="120" w:line="240" w:lineRule="auto"/>
        <w:contextualSpacing/>
        <w:jc w:val="both"/>
        <w:rPr>
          <w:rFonts w:cs="Calibri"/>
          <w:b/>
          <w:sz w:val="24"/>
        </w:rPr>
      </w:pPr>
      <w:bookmarkStart w:id="274" w:name="_Toc288819271"/>
      <w:r w:rsidRPr="00722BDD">
        <w:rPr>
          <w:rFonts w:cs="Calibri"/>
          <w:b/>
          <w:sz w:val="24"/>
        </w:rPr>
        <w:t>Număr înregistrare la CRFIR:</w:t>
      </w:r>
      <w:bookmarkEnd w:id="274"/>
      <w:r w:rsidRPr="00722BDD">
        <w:rPr>
          <w:rFonts w:cs="Calibri"/>
          <w:b/>
          <w:sz w:val="24"/>
        </w:rPr>
        <w:tab/>
      </w:r>
    </w:p>
    <w:p w14:paraId="182DDA56" w14:textId="77777777" w:rsidR="00E32DA3" w:rsidRPr="00722BDD" w:rsidRDefault="00E32DA3" w:rsidP="002D2CD1">
      <w:pPr>
        <w:spacing w:before="120" w:after="120" w:line="240" w:lineRule="auto"/>
        <w:contextualSpacing/>
        <w:jc w:val="both"/>
        <w:rPr>
          <w:rFonts w:cs="Calibri"/>
          <w:b/>
          <w:sz w:val="24"/>
        </w:rPr>
      </w:pPr>
      <w:bookmarkStart w:id="275" w:name="_Toc288819272"/>
      <w:r w:rsidRPr="00722BDD">
        <w:rPr>
          <w:rFonts w:cs="Calibri"/>
          <w:b/>
          <w:sz w:val="24"/>
        </w:rPr>
        <w:t>Cererea de proiecte: SM 19.2</w:t>
      </w:r>
      <w:bookmarkEnd w:id="275"/>
    </w:p>
    <w:p w14:paraId="321DC918" w14:textId="77777777" w:rsidR="00E32DA3" w:rsidRPr="00722BDD" w:rsidRDefault="00E32DA3" w:rsidP="002D2CD1">
      <w:pPr>
        <w:spacing w:before="120" w:after="120" w:line="240" w:lineRule="auto"/>
        <w:contextualSpacing/>
        <w:jc w:val="both"/>
        <w:rPr>
          <w:rFonts w:cs="Calibri"/>
          <w:b/>
          <w:sz w:val="24"/>
        </w:rPr>
      </w:pPr>
      <w:bookmarkStart w:id="276" w:name="_Toc288819273"/>
      <w:r w:rsidRPr="00722BDD">
        <w:rPr>
          <w:rFonts w:cs="Calibri"/>
          <w:b/>
          <w:sz w:val="24"/>
        </w:rPr>
        <w:t>Perioada alocaţiei financiare: 2014-20</w:t>
      </w:r>
      <w:bookmarkEnd w:id="276"/>
      <w:r w:rsidRPr="00722BDD">
        <w:rPr>
          <w:rFonts w:cs="Calibri"/>
          <w:b/>
          <w:sz w:val="24"/>
        </w:rPr>
        <w:t>20</w:t>
      </w:r>
    </w:p>
    <w:p w14:paraId="3BB86BDF" w14:textId="77777777" w:rsidR="00E32DA3" w:rsidRPr="00722BDD" w:rsidRDefault="00E32DA3" w:rsidP="002D2CD1">
      <w:pPr>
        <w:spacing w:before="120" w:after="120" w:line="240" w:lineRule="auto"/>
        <w:contextualSpacing/>
        <w:jc w:val="both"/>
        <w:rPr>
          <w:rFonts w:cs="Calibri"/>
          <w:b/>
          <w:sz w:val="24"/>
        </w:rPr>
      </w:pPr>
    </w:p>
    <w:p w14:paraId="2D0F0ECC" w14:textId="77777777" w:rsidR="00E32DA3" w:rsidRPr="00722BDD" w:rsidRDefault="00E32DA3" w:rsidP="002D2CD1">
      <w:pPr>
        <w:numPr>
          <w:ilvl w:val="0"/>
          <w:numId w:val="47"/>
        </w:numPr>
        <w:spacing w:before="120" w:after="120" w:line="240" w:lineRule="auto"/>
        <w:ind w:left="0"/>
        <w:contextualSpacing/>
        <w:jc w:val="both"/>
        <w:rPr>
          <w:rFonts w:cs="Calibri"/>
          <w:b/>
          <w:sz w:val="24"/>
        </w:rPr>
      </w:pPr>
      <w:r w:rsidRPr="00722BDD">
        <w:rPr>
          <w:rFonts w:cs="Calibri"/>
          <w:b/>
          <w:sz w:val="24"/>
        </w:rPr>
        <w:t>Conţinut:</w:t>
      </w:r>
      <w:r w:rsidRPr="00722BDD">
        <w:rPr>
          <w:rFonts w:cs="Calibri"/>
          <w:sz w:val="24"/>
        </w:rPr>
        <w:tab/>
      </w:r>
    </w:p>
    <w:p w14:paraId="35B77835" w14:textId="77777777" w:rsidR="00E32DA3" w:rsidRPr="00722BDD" w:rsidRDefault="00E32DA3" w:rsidP="002D2CD1">
      <w:pPr>
        <w:spacing w:before="120" w:after="120" w:line="240" w:lineRule="auto"/>
        <w:contextualSpacing/>
        <w:jc w:val="both"/>
        <w:rPr>
          <w:rFonts w:cs="Calibri"/>
          <w:b/>
          <w:sz w:val="24"/>
        </w:rPr>
      </w:pPr>
      <w:r w:rsidRPr="00722BDD">
        <w:rPr>
          <w:rFonts w:cs="Calibri"/>
          <w:sz w:val="24"/>
        </w:rPr>
        <w:lastRenderedPageBreak/>
        <w:t>-  Planul Financiar al Grupurilor de Acțiune Locală din regiune - extrase din Strategiile de Dezvoltare Locală.</w:t>
      </w:r>
    </w:p>
    <w:p w14:paraId="5A8B69C3"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 xml:space="preserve">Alocarea financiară nerambursabilă (euro) pentru </w:t>
      </w:r>
      <w:r w:rsidR="00D1622F" w:rsidRPr="00722BDD">
        <w:rPr>
          <w:rFonts w:cs="Calibri"/>
          <w:b/>
          <w:sz w:val="24"/>
        </w:rPr>
        <w:t>s</w:t>
      </w:r>
      <w:r w:rsidRPr="00722BDD">
        <w:rPr>
          <w:rFonts w:cs="Calibri"/>
          <w:b/>
          <w:sz w:val="24"/>
        </w:rPr>
        <w:t>ubmăsura 19.2 a GAL-urilor din regiune (extras din Planul Financiar din Strategiile de Dezvoltare Locală) pentru anii de alocare 2014-2020 este prezentată mai  jos</w:t>
      </w:r>
      <w:r w:rsidR="007F43F3" w:rsidRPr="00722BDD">
        <w:rPr>
          <w:rStyle w:val="FootnoteReference"/>
          <w:rFonts w:cs="Calibri"/>
          <w:b/>
          <w:sz w:val="24"/>
        </w:rPr>
        <w:footnoteReference w:id="38"/>
      </w:r>
      <w:r w:rsidRPr="00722BDD">
        <w:rPr>
          <w:rFonts w:cs="Calibri"/>
          <w:b/>
          <w:sz w:val="24"/>
        </w:rPr>
        <w:t>.</w:t>
      </w:r>
    </w:p>
    <w:p w14:paraId="316535E2" w14:textId="77777777" w:rsidR="00E32DA3" w:rsidRPr="00722BDD" w:rsidRDefault="00E32DA3" w:rsidP="002D2CD1">
      <w:pPr>
        <w:spacing w:before="120" w:after="120" w:line="240" w:lineRule="auto"/>
        <w:contextualSpacing/>
        <w:jc w:val="both"/>
        <w:rPr>
          <w:rFonts w:cs="Calibri"/>
          <w:sz w:val="24"/>
        </w:rPr>
      </w:pPr>
    </w:p>
    <w:tbl>
      <w:tblPr>
        <w:tblW w:w="8276" w:type="dxa"/>
        <w:jc w:val="center"/>
        <w:tblLook w:val="0000" w:firstRow="0" w:lastRow="0" w:firstColumn="0" w:lastColumn="0" w:noHBand="0" w:noVBand="0"/>
      </w:tblPr>
      <w:tblGrid>
        <w:gridCol w:w="3516"/>
        <w:gridCol w:w="1458"/>
        <w:gridCol w:w="1660"/>
        <w:gridCol w:w="1642"/>
      </w:tblGrid>
      <w:tr w:rsidR="00E32DA3" w:rsidRPr="00722BDD" w14:paraId="1DE9BD22" w14:textId="77777777" w:rsidTr="00E8638E">
        <w:trPr>
          <w:trHeight w:val="255"/>
          <w:jc w:val="center"/>
        </w:trPr>
        <w:tc>
          <w:tcPr>
            <w:tcW w:w="3516" w:type="dxa"/>
            <w:vMerge w:val="restart"/>
            <w:tcBorders>
              <w:top w:val="single" w:sz="4" w:space="0" w:color="auto"/>
              <w:left w:val="single" w:sz="4" w:space="0" w:color="auto"/>
              <w:right w:val="single" w:sz="4" w:space="0" w:color="auto"/>
            </w:tcBorders>
            <w:shd w:val="clear" w:color="auto" w:fill="auto"/>
            <w:vAlign w:val="center"/>
          </w:tcPr>
          <w:p w14:paraId="12D0E2FD"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Submăsura</w:t>
            </w:r>
          </w:p>
        </w:tc>
        <w:tc>
          <w:tcPr>
            <w:tcW w:w="4760" w:type="dxa"/>
            <w:gridSpan w:val="3"/>
            <w:tcBorders>
              <w:top w:val="single" w:sz="4" w:space="0" w:color="auto"/>
              <w:left w:val="nil"/>
              <w:bottom w:val="single" w:sz="4" w:space="0" w:color="auto"/>
              <w:right w:val="single" w:sz="4" w:space="0" w:color="000000"/>
            </w:tcBorders>
            <w:shd w:val="clear" w:color="auto" w:fill="auto"/>
            <w:vAlign w:val="center"/>
          </w:tcPr>
          <w:p w14:paraId="72A0CD1D"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Fonduri publice (2014-2020) - Euro</w:t>
            </w:r>
          </w:p>
        </w:tc>
      </w:tr>
      <w:tr w:rsidR="00E32DA3" w:rsidRPr="00722BDD" w14:paraId="4EF43A86" w14:textId="77777777" w:rsidTr="00E8638E">
        <w:trPr>
          <w:trHeight w:val="70"/>
          <w:jc w:val="center"/>
        </w:trPr>
        <w:tc>
          <w:tcPr>
            <w:tcW w:w="3516" w:type="dxa"/>
            <w:vMerge/>
            <w:tcBorders>
              <w:left w:val="single" w:sz="4" w:space="0" w:color="auto"/>
              <w:right w:val="single" w:sz="4" w:space="0" w:color="auto"/>
            </w:tcBorders>
            <w:shd w:val="clear" w:color="auto" w:fill="auto"/>
            <w:vAlign w:val="center"/>
          </w:tcPr>
          <w:p w14:paraId="2B0994E6" w14:textId="77777777" w:rsidR="00E32DA3" w:rsidRPr="00722BDD" w:rsidRDefault="00E32DA3" w:rsidP="002D2CD1">
            <w:pPr>
              <w:spacing w:before="120" w:after="120" w:line="240" w:lineRule="auto"/>
              <w:contextualSpacing/>
              <w:jc w:val="both"/>
              <w:rPr>
                <w:rFonts w:cs="Calibri"/>
                <w:b/>
                <w:sz w:val="24"/>
              </w:rPr>
            </w:pPr>
          </w:p>
        </w:tc>
        <w:tc>
          <w:tcPr>
            <w:tcW w:w="1458" w:type="dxa"/>
            <w:vMerge w:val="restart"/>
            <w:tcBorders>
              <w:top w:val="nil"/>
              <w:left w:val="single" w:sz="4" w:space="0" w:color="auto"/>
              <w:right w:val="single" w:sz="4" w:space="0" w:color="auto"/>
            </w:tcBorders>
            <w:shd w:val="clear" w:color="auto" w:fill="auto"/>
            <w:vAlign w:val="center"/>
          </w:tcPr>
          <w:p w14:paraId="29A20356"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Total</w:t>
            </w:r>
          </w:p>
        </w:tc>
        <w:tc>
          <w:tcPr>
            <w:tcW w:w="3302" w:type="dxa"/>
            <w:gridSpan w:val="2"/>
            <w:tcBorders>
              <w:top w:val="nil"/>
              <w:left w:val="single" w:sz="4" w:space="0" w:color="auto"/>
              <w:bottom w:val="single" w:sz="4" w:space="0" w:color="auto"/>
              <w:right w:val="single" w:sz="4" w:space="0" w:color="auto"/>
            </w:tcBorders>
            <w:shd w:val="clear" w:color="auto" w:fill="auto"/>
            <w:vAlign w:val="center"/>
          </w:tcPr>
          <w:p w14:paraId="4766D488"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din care:</w:t>
            </w:r>
          </w:p>
        </w:tc>
      </w:tr>
      <w:tr w:rsidR="00E32DA3" w:rsidRPr="00722BDD" w14:paraId="7E972F2A" w14:textId="77777777" w:rsidTr="00E8638E">
        <w:trPr>
          <w:trHeight w:val="600"/>
          <w:jc w:val="center"/>
        </w:trPr>
        <w:tc>
          <w:tcPr>
            <w:tcW w:w="3516" w:type="dxa"/>
            <w:vMerge/>
            <w:tcBorders>
              <w:left w:val="single" w:sz="4" w:space="0" w:color="auto"/>
              <w:bottom w:val="single" w:sz="4" w:space="0" w:color="auto"/>
              <w:right w:val="single" w:sz="4" w:space="0" w:color="auto"/>
            </w:tcBorders>
            <w:shd w:val="clear" w:color="auto" w:fill="auto"/>
            <w:vAlign w:val="center"/>
          </w:tcPr>
          <w:p w14:paraId="0A760DB6" w14:textId="77777777" w:rsidR="00E32DA3" w:rsidRPr="00722BDD" w:rsidRDefault="00E32DA3" w:rsidP="002D2CD1">
            <w:pPr>
              <w:spacing w:before="120" w:after="120" w:line="240" w:lineRule="auto"/>
              <w:contextualSpacing/>
              <w:jc w:val="both"/>
              <w:rPr>
                <w:rFonts w:cs="Calibri"/>
                <w:sz w:val="24"/>
              </w:rPr>
            </w:pPr>
          </w:p>
        </w:tc>
        <w:tc>
          <w:tcPr>
            <w:tcW w:w="1458" w:type="dxa"/>
            <w:vMerge/>
            <w:tcBorders>
              <w:left w:val="single" w:sz="4" w:space="0" w:color="auto"/>
              <w:bottom w:val="single" w:sz="4" w:space="0" w:color="auto"/>
              <w:right w:val="single" w:sz="4" w:space="0" w:color="auto"/>
            </w:tcBorders>
            <w:shd w:val="clear" w:color="auto" w:fill="auto"/>
            <w:vAlign w:val="center"/>
          </w:tcPr>
          <w:p w14:paraId="6DF8A939" w14:textId="77777777" w:rsidR="00E32DA3" w:rsidRPr="00722BDD" w:rsidRDefault="00E32DA3" w:rsidP="002D2CD1">
            <w:pPr>
              <w:spacing w:before="120" w:after="120" w:line="240" w:lineRule="auto"/>
              <w:contextualSpacing/>
              <w:jc w:val="both"/>
              <w:rPr>
                <w:rFonts w:cs="Calibri"/>
                <w:sz w:val="24"/>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7780F30E" w14:textId="77777777" w:rsidR="00E32DA3" w:rsidRPr="00722BDD" w:rsidRDefault="00E32DA3" w:rsidP="002D2CD1">
            <w:pPr>
              <w:spacing w:before="120" w:after="120" w:line="240" w:lineRule="auto"/>
              <w:contextualSpacing/>
              <w:jc w:val="both"/>
              <w:rPr>
                <w:rFonts w:cs="Calibri"/>
                <w:sz w:val="24"/>
              </w:rPr>
            </w:pPr>
            <w:r w:rsidRPr="00722BDD">
              <w:rPr>
                <w:rFonts w:cs="Calibri"/>
                <w:b/>
                <w:sz w:val="24"/>
              </w:rPr>
              <w:t>Contribuție comunitară</w:t>
            </w:r>
          </w:p>
        </w:tc>
        <w:tc>
          <w:tcPr>
            <w:tcW w:w="1642" w:type="dxa"/>
            <w:tcBorders>
              <w:top w:val="single" w:sz="4" w:space="0" w:color="auto"/>
              <w:left w:val="nil"/>
              <w:bottom w:val="single" w:sz="4" w:space="0" w:color="auto"/>
              <w:right w:val="single" w:sz="4" w:space="0" w:color="auto"/>
            </w:tcBorders>
            <w:shd w:val="clear" w:color="auto" w:fill="auto"/>
            <w:vAlign w:val="center"/>
          </w:tcPr>
          <w:p w14:paraId="28F949F6" w14:textId="77777777" w:rsidR="00E32DA3" w:rsidRPr="00722BDD" w:rsidRDefault="00E32DA3" w:rsidP="002D2CD1">
            <w:pPr>
              <w:spacing w:before="120" w:after="120" w:line="240" w:lineRule="auto"/>
              <w:contextualSpacing/>
              <w:jc w:val="both"/>
              <w:rPr>
                <w:rFonts w:cs="Calibri"/>
                <w:sz w:val="24"/>
              </w:rPr>
            </w:pPr>
            <w:r w:rsidRPr="00722BDD">
              <w:rPr>
                <w:rFonts w:cs="Calibri"/>
                <w:b/>
                <w:sz w:val="24"/>
              </w:rPr>
              <w:t>Contribuție natională</w:t>
            </w:r>
          </w:p>
        </w:tc>
      </w:tr>
      <w:tr w:rsidR="00E32DA3" w:rsidRPr="00722BDD" w14:paraId="4B1A245A" w14:textId="77777777" w:rsidTr="00E8638E">
        <w:trPr>
          <w:trHeight w:val="600"/>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08F9656F"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19.2</w:t>
            </w:r>
          </w:p>
        </w:tc>
        <w:tc>
          <w:tcPr>
            <w:tcW w:w="1458" w:type="dxa"/>
            <w:tcBorders>
              <w:top w:val="single" w:sz="4" w:space="0" w:color="auto"/>
              <w:left w:val="nil"/>
              <w:bottom w:val="single" w:sz="4" w:space="0" w:color="auto"/>
              <w:right w:val="single" w:sz="4" w:space="0" w:color="auto"/>
            </w:tcBorders>
            <w:shd w:val="clear" w:color="auto" w:fill="auto"/>
            <w:vAlign w:val="center"/>
          </w:tcPr>
          <w:p w14:paraId="62B4FA83" w14:textId="77777777" w:rsidR="00E32DA3" w:rsidRPr="00722BDD" w:rsidRDefault="00E32DA3" w:rsidP="002D2CD1">
            <w:pPr>
              <w:spacing w:before="120" w:after="120" w:line="240" w:lineRule="auto"/>
              <w:contextualSpacing/>
              <w:jc w:val="both"/>
              <w:rPr>
                <w:rFonts w:cs="Calibri"/>
                <w:sz w:val="24"/>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53FB4D5A" w14:textId="77777777" w:rsidR="00E32DA3" w:rsidRPr="00722BDD" w:rsidRDefault="00E32DA3" w:rsidP="002D2CD1">
            <w:pPr>
              <w:spacing w:before="120" w:after="120" w:line="240" w:lineRule="auto"/>
              <w:contextualSpacing/>
              <w:jc w:val="both"/>
              <w:rPr>
                <w:rFonts w:cs="Calibri"/>
                <w:b/>
                <w:sz w:val="24"/>
              </w:rPr>
            </w:pPr>
          </w:p>
        </w:tc>
        <w:tc>
          <w:tcPr>
            <w:tcW w:w="1642" w:type="dxa"/>
            <w:tcBorders>
              <w:top w:val="single" w:sz="4" w:space="0" w:color="auto"/>
              <w:left w:val="nil"/>
              <w:bottom w:val="single" w:sz="4" w:space="0" w:color="auto"/>
              <w:right w:val="single" w:sz="4" w:space="0" w:color="auto"/>
            </w:tcBorders>
            <w:shd w:val="clear" w:color="auto" w:fill="auto"/>
            <w:vAlign w:val="center"/>
          </w:tcPr>
          <w:p w14:paraId="6AD366C3" w14:textId="77777777" w:rsidR="00E32DA3" w:rsidRPr="00722BDD" w:rsidRDefault="00E32DA3" w:rsidP="002D2CD1">
            <w:pPr>
              <w:spacing w:before="120" w:after="120" w:line="240" w:lineRule="auto"/>
              <w:contextualSpacing/>
              <w:jc w:val="both"/>
              <w:rPr>
                <w:rFonts w:cs="Calibri"/>
                <w:b/>
                <w:sz w:val="24"/>
              </w:rPr>
            </w:pPr>
          </w:p>
        </w:tc>
      </w:tr>
    </w:tbl>
    <w:p w14:paraId="44F15E8C" w14:textId="77777777" w:rsidR="00E32DA3" w:rsidRPr="00722BDD" w:rsidRDefault="00E32DA3" w:rsidP="002D2CD1">
      <w:pPr>
        <w:spacing w:before="120" w:after="120" w:line="240" w:lineRule="auto"/>
        <w:contextualSpacing/>
        <w:jc w:val="both"/>
        <w:rPr>
          <w:rFonts w:cs="Calibri"/>
          <w:b/>
          <w:sz w:val="24"/>
        </w:rPr>
      </w:pPr>
    </w:p>
    <w:p w14:paraId="7AC4F021" w14:textId="77777777" w:rsidR="00E32DA3" w:rsidRPr="00722BDD" w:rsidRDefault="00E32DA3" w:rsidP="002D2CD1">
      <w:pPr>
        <w:numPr>
          <w:ilvl w:val="0"/>
          <w:numId w:val="46"/>
        </w:numPr>
        <w:spacing w:before="120" w:after="120" w:line="240" w:lineRule="auto"/>
        <w:ind w:left="0"/>
        <w:contextualSpacing/>
        <w:jc w:val="both"/>
        <w:rPr>
          <w:rFonts w:cs="Calibri"/>
          <w:b/>
          <w:sz w:val="24"/>
        </w:rPr>
      </w:pPr>
      <w:r w:rsidRPr="00722BDD">
        <w:rPr>
          <w:rFonts w:cs="Calibri"/>
          <w:b/>
          <w:sz w:val="24"/>
        </w:rPr>
        <w:t>Anun</w:t>
      </w:r>
      <w:r w:rsidR="00D1622F" w:rsidRPr="00722BDD">
        <w:rPr>
          <w:rFonts w:cs="Calibri"/>
          <w:b/>
          <w:sz w:val="24"/>
        </w:rPr>
        <w:t>ț</w:t>
      </w:r>
      <w:r w:rsidRPr="00722BDD">
        <w:rPr>
          <w:rFonts w:cs="Calibri"/>
          <w:b/>
          <w:sz w:val="24"/>
        </w:rPr>
        <w:t xml:space="preserve"> de deschidere a sesiunii de primire a Cererilor  de finantare</w:t>
      </w:r>
    </w:p>
    <w:p w14:paraId="703D28EE" w14:textId="77777777" w:rsidR="00E32DA3" w:rsidRPr="00722BDD" w:rsidRDefault="00E32DA3" w:rsidP="002D2CD1">
      <w:pPr>
        <w:spacing w:before="120" w:after="120" w:line="240" w:lineRule="auto"/>
        <w:contextualSpacing/>
        <w:jc w:val="both"/>
        <w:rPr>
          <w:rFonts w:cs="Calibri"/>
          <w:sz w:val="24"/>
        </w:rPr>
      </w:pPr>
      <w:r w:rsidRPr="00722BDD">
        <w:rPr>
          <w:rFonts w:cs="Calibri"/>
          <w:b/>
          <w:sz w:val="24"/>
        </w:rPr>
        <w:t>Anun</w:t>
      </w:r>
      <w:r w:rsidR="007F43F3" w:rsidRPr="00722BDD">
        <w:rPr>
          <w:rFonts w:cs="Calibri"/>
          <w:b/>
          <w:sz w:val="24"/>
        </w:rPr>
        <w:t>ț</w:t>
      </w:r>
      <w:r w:rsidRPr="00722BDD">
        <w:rPr>
          <w:rFonts w:cs="Calibri"/>
          <w:b/>
          <w:sz w:val="24"/>
        </w:rPr>
        <w:t xml:space="preserve">ul de deschidere a sesiunii de primire a Cererilor de finantare </w:t>
      </w:r>
      <w:r w:rsidRPr="00722BDD">
        <w:rPr>
          <w:rFonts w:cs="Calibri"/>
          <w:sz w:val="24"/>
        </w:rPr>
        <w:t>a fost organizat în sistemul sesiunilor permanente de depunere a cererilor de finanțare, începând cu ............. (data de începere a sesiunii de depunere).</w:t>
      </w:r>
    </w:p>
    <w:p w14:paraId="755837E8" w14:textId="77777777" w:rsidR="00E32DA3" w:rsidRPr="00722BDD" w:rsidRDefault="00E32DA3" w:rsidP="002D2CD1">
      <w:pPr>
        <w:spacing w:before="120" w:after="120" w:line="240" w:lineRule="auto"/>
        <w:contextualSpacing/>
        <w:jc w:val="both"/>
        <w:rPr>
          <w:rFonts w:cs="Calibri"/>
          <w:sz w:val="24"/>
        </w:rPr>
      </w:pPr>
    </w:p>
    <w:p w14:paraId="5465AC73"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 xml:space="preserve">Prezentul raport a fost întocmit pentru cererile de finanţare verificate în perioada </w:t>
      </w:r>
      <w:r w:rsidRPr="00722BDD">
        <w:rPr>
          <w:rFonts w:cs="Calibri"/>
          <w:b/>
          <w:sz w:val="24"/>
        </w:rPr>
        <w:t xml:space="preserve">01-15/&lt;luna&gt;/&lt;anul&gt; sau 16-30(31)/&lt;luna&gt;/&lt;anul&gt;  </w:t>
      </w:r>
    </w:p>
    <w:p w14:paraId="5B95AAA4" w14:textId="77777777" w:rsidR="00E32DA3" w:rsidRPr="00722BDD" w:rsidRDefault="00E32DA3" w:rsidP="002D2CD1">
      <w:pPr>
        <w:spacing w:before="120" w:after="120" w:line="240" w:lineRule="auto"/>
        <w:contextualSpacing/>
        <w:jc w:val="both"/>
        <w:rPr>
          <w:rFonts w:cs="Calibri"/>
          <w:b/>
          <w:sz w:val="24"/>
        </w:rPr>
      </w:pPr>
    </w:p>
    <w:p w14:paraId="17C040E1" w14:textId="77777777" w:rsidR="00E32DA3" w:rsidRPr="00722BDD" w:rsidRDefault="00E32DA3" w:rsidP="002D2CD1">
      <w:pPr>
        <w:numPr>
          <w:ilvl w:val="0"/>
          <w:numId w:val="46"/>
        </w:numPr>
        <w:spacing w:before="120" w:after="120" w:line="240" w:lineRule="auto"/>
        <w:ind w:left="0"/>
        <w:contextualSpacing/>
        <w:jc w:val="both"/>
        <w:rPr>
          <w:rFonts w:cs="Calibri"/>
          <w:b/>
          <w:sz w:val="24"/>
        </w:rPr>
      </w:pPr>
      <w:r w:rsidRPr="00722BDD">
        <w:rPr>
          <w:rFonts w:cs="Calibri"/>
          <w:b/>
          <w:sz w:val="24"/>
        </w:rPr>
        <w:t>Evaluarea cererilor de finanţare</w:t>
      </w:r>
    </w:p>
    <w:p w14:paraId="4585AF69" w14:textId="77777777" w:rsidR="00E32DA3" w:rsidRPr="00722BDD" w:rsidRDefault="00E32DA3" w:rsidP="002D2CD1">
      <w:pPr>
        <w:spacing w:before="120" w:after="120" w:line="240" w:lineRule="auto"/>
        <w:contextualSpacing/>
        <w:jc w:val="both"/>
        <w:rPr>
          <w:rFonts w:cs="Calibri"/>
          <w:sz w:val="24"/>
        </w:rPr>
      </w:pPr>
    </w:p>
    <w:p w14:paraId="34A72769" w14:textId="77777777" w:rsidR="00E32DA3" w:rsidRPr="00722BDD" w:rsidRDefault="00E32DA3" w:rsidP="002D2CD1">
      <w:pPr>
        <w:spacing w:before="120" w:after="120" w:line="240" w:lineRule="auto"/>
        <w:contextualSpacing/>
        <w:jc w:val="both"/>
        <w:rPr>
          <w:rFonts w:cs="Calibri"/>
          <w:sz w:val="24"/>
        </w:rPr>
      </w:pPr>
      <w:bookmarkStart w:id="277" w:name="_Toc288819276"/>
      <w:r w:rsidRPr="00722BDD">
        <w:rPr>
          <w:rFonts w:cs="Calibri"/>
          <w:sz w:val="24"/>
        </w:rPr>
        <w:t>Situația Procesului de Evaluare a Cererilor de Finanțare</w:t>
      </w:r>
      <w:bookmarkEnd w:id="277"/>
      <w:r w:rsidRPr="00722BDD">
        <w:rPr>
          <w:rFonts w:cs="Calibri"/>
          <w:sz w:val="24"/>
        </w:rPr>
        <w:t>:</w:t>
      </w:r>
    </w:p>
    <w:p w14:paraId="0B9FBFF0" w14:textId="77777777" w:rsidR="00E32DA3" w:rsidRPr="00722BDD" w:rsidRDefault="00E32DA3" w:rsidP="002D2CD1">
      <w:pPr>
        <w:numPr>
          <w:ilvl w:val="0"/>
          <w:numId w:val="49"/>
        </w:numPr>
        <w:spacing w:before="120" w:after="120" w:line="240" w:lineRule="auto"/>
        <w:ind w:left="0"/>
        <w:contextualSpacing/>
        <w:jc w:val="both"/>
        <w:rPr>
          <w:rFonts w:cs="Calibri"/>
          <w:sz w:val="24"/>
        </w:rPr>
      </w:pPr>
      <w:r w:rsidRPr="00722BDD">
        <w:rPr>
          <w:rFonts w:cs="Calibri"/>
          <w:sz w:val="24"/>
        </w:rPr>
        <w:t>Nivel județean</w:t>
      </w:r>
    </w:p>
    <w:p w14:paraId="0A931708" w14:textId="77777777" w:rsidR="00E32DA3" w:rsidRPr="00722BDD" w:rsidRDefault="00E32DA3" w:rsidP="002D2CD1">
      <w:pPr>
        <w:spacing w:before="120" w:after="120" w:line="240" w:lineRule="auto"/>
        <w:jc w:val="both"/>
        <w:rPr>
          <w:rFonts w:cs="Calibri"/>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6"/>
        <w:gridCol w:w="957"/>
        <w:gridCol w:w="955"/>
        <w:gridCol w:w="812"/>
        <w:gridCol w:w="1336"/>
        <w:gridCol w:w="15"/>
        <w:gridCol w:w="1274"/>
        <w:gridCol w:w="9"/>
        <w:gridCol w:w="1426"/>
      </w:tblGrid>
      <w:tr w:rsidR="00F24675" w:rsidRPr="00722BDD" w14:paraId="6389C0CE" w14:textId="77777777" w:rsidTr="00552D49">
        <w:trPr>
          <w:trHeight w:val="115"/>
          <w:jc w:val="center"/>
        </w:trPr>
        <w:tc>
          <w:tcPr>
            <w:tcW w:w="1384" w:type="pct"/>
            <w:tcMar>
              <w:top w:w="15" w:type="dxa"/>
              <w:left w:w="15" w:type="dxa"/>
              <w:bottom w:w="0" w:type="dxa"/>
              <w:right w:w="15" w:type="dxa"/>
            </w:tcMar>
            <w:vAlign w:val="center"/>
          </w:tcPr>
          <w:p w14:paraId="47E75444" w14:textId="77777777" w:rsidR="00F24675" w:rsidRPr="00722BDD" w:rsidRDefault="00F24675" w:rsidP="00E32DA3">
            <w:pPr>
              <w:spacing w:after="0" w:line="240" w:lineRule="auto"/>
              <w:jc w:val="center"/>
              <w:rPr>
                <w:rFonts w:cs="Calibri"/>
                <w:sz w:val="24"/>
              </w:rPr>
            </w:pPr>
            <w:r w:rsidRPr="00722BDD">
              <w:rPr>
                <w:rFonts w:cs="Calibri"/>
                <w:sz w:val="24"/>
              </w:rPr>
              <w:t>Nivel județean</w:t>
            </w:r>
          </w:p>
        </w:tc>
        <w:tc>
          <w:tcPr>
            <w:tcW w:w="510" w:type="pct"/>
            <w:vMerge w:val="restart"/>
          </w:tcPr>
          <w:p w14:paraId="10987DB0" w14:textId="77777777" w:rsidR="00F24675" w:rsidRPr="00722BDD" w:rsidRDefault="00F24675" w:rsidP="00E32DA3">
            <w:pPr>
              <w:spacing w:after="0" w:line="240" w:lineRule="auto"/>
              <w:jc w:val="center"/>
              <w:rPr>
                <w:rFonts w:cs="Calibri"/>
                <w:sz w:val="24"/>
              </w:rPr>
            </w:pPr>
            <w:r w:rsidRPr="00722BDD">
              <w:rPr>
                <w:rFonts w:cs="Calibri"/>
                <w:sz w:val="24"/>
              </w:rPr>
              <w:t>Nr. Proiecte depuse</w:t>
            </w:r>
          </w:p>
        </w:tc>
        <w:tc>
          <w:tcPr>
            <w:tcW w:w="509" w:type="pct"/>
            <w:vMerge w:val="restart"/>
            <w:tcMar>
              <w:top w:w="15" w:type="dxa"/>
              <w:left w:w="15" w:type="dxa"/>
              <w:bottom w:w="0" w:type="dxa"/>
              <w:right w:w="15" w:type="dxa"/>
            </w:tcMar>
            <w:vAlign w:val="center"/>
          </w:tcPr>
          <w:p w14:paraId="451A7944" w14:textId="77777777" w:rsidR="00F24675" w:rsidRPr="00722BDD" w:rsidRDefault="00F24675" w:rsidP="00E32DA3">
            <w:pPr>
              <w:spacing w:after="0" w:line="240" w:lineRule="auto"/>
              <w:jc w:val="center"/>
              <w:rPr>
                <w:rFonts w:cs="Calibri"/>
                <w:sz w:val="24"/>
              </w:rPr>
            </w:pPr>
            <w:r w:rsidRPr="00722BDD">
              <w:rPr>
                <w:rFonts w:cs="Calibri"/>
                <w:sz w:val="24"/>
              </w:rPr>
              <w:t>Nr. Proiecte selectate pentru verificare</w:t>
            </w:r>
          </w:p>
          <w:p w14:paraId="23AB059D" w14:textId="77777777" w:rsidR="00F24675" w:rsidRPr="00722BDD" w:rsidRDefault="00F24675" w:rsidP="00D14ED1">
            <w:pPr>
              <w:spacing w:after="0" w:line="240" w:lineRule="auto"/>
              <w:jc w:val="center"/>
              <w:rPr>
                <w:rFonts w:cs="Calibri"/>
                <w:sz w:val="24"/>
              </w:rPr>
            </w:pPr>
            <w:r w:rsidRPr="00722BDD">
              <w:rPr>
                <w:rFonts w:cs="Calibri"/>
                <w:sz w:val="24"/>
              </w:rPr>
              <w:t>(încadrate corect)</w:t>
            </w:r>
          </w:p>
        </w:tc>
        <w:tc>
          <w:tcPr>
            <w:tcW w:w="1836" w:type="pct"/>
            <w:gridSpan w:val="5"/>
          </w:tcPr>
          <w:p w14:paraId="73031EB1" w14:textId="77777777" w:rsidR="00F24675" w:rsidRPr="00722BDD" w:rsidRDefault="00F24675" w:rsidP="006256CD">
            <w:pPr>
              <w:spacing w:after="0" w:line="240" w:lineRule="auto"/>
              <w:jc w:val="center"/>
              <w:rPr>
                <w:rFonts w:cs="Calibri"/>
                <w:sz w:val="24"/>
              </w:rPr>
            </w:pPr>
            <w:r w:rsidRPr="00722BDD">
              <w:rPr>
                <w:rFonts w:cs="Calibri"/>
                <w:sz w:val="24"/>
              </w:rPr>
              <w:t>Verificare condiții de eligibilitate și criterii de selecție aplicate de către GAL</w:t>
            </w:r>
          </w:p>
        </w:tc>
        <w:tc>
          <w:tcPr>
            <w:tcW w:w="761" w:type="pct"/>
            <w:vMerge w:val="restart"/>
            <w:vAlign w:val="center"/>
          </w:tcPr>
          <w:p w14:paraId="59BD5127" w14:textId="77777777" w:rsidR="00F24675" w:rsidRPr="00722BDD" w:rsidRDefault="00F24675" w:rsidP="00E32DA3">
            <w:pPr>
              <w:spacing w:after="0" w:line="240" w:lineRule="auto"/>
              <w:jc w:val="center"/>
              <w:rPr>
                <w:rFonts w:cs="Calibri"/>
                <w:sz w:val="24"/>
              </w:rPr>
            </w:pPr>
            <w:r w:rsidRPr="00722BDD">
              <w:rPr>
                <w:rFonts w:cs="Calibri"/>
                <w:sz w:val="24"/>
              </w:rPr>
              <w:t>Nr. Proiecte</w:t>
            </w:r>
          </w:p>
          <w:p w14:paraId="4EDF31E3" w14:textId="77777777" w:rsidR="00F24675" w:rsidRPr="00722BDD" w:rsidRDefault="00F24675" w:rsidP="00E32DA3">
            <w:pPr>
              <w:spacing w:after="0" w:line="240" w:lineRule="auto"/>
              <w:jc w:val="center"/>
              <w:rPr>
                <w:rFonts w:cs="Calibri"/>
                <w:sz w:val="24"/>
              </w:rPr>
            </w:pPr>
            <w:r w:rsidRPr="00722BDD">
              <w:rPr>
                <w:rFonts w:cs="Calibri"/>
                <w:sz w:val="24"/>
              </w:rPr>
              <w:t>Retrase</w:t>
            </w:r>
          </w:p>
        </w:tc>
      </w:tr>
      <w:tr w:rsidR="00F24675" w:rsidRPr="00722BDD" w14:paraId="006CF076" w14:textId="77777777" w:rsidTr="00C97C45">
        <w:trPr>
          <w:trHeight w:val="115"/>
          <w:jc w:val="center"/>
        </w:trPr>
        <w:tc>
          <w:tcPr>
            <w:tcW w:w="1384" w:type="pct"/>
            <w:tcMar>
              <w:top w:w="15" w:type="dxa"/>
              <w:left w:w="15" w:type="dxa"/>
              <w:bottom w:w="0" w:type="dxa"/>
              <w:right w:w="15" w:type="dxa"/>
            </w:tcMar>
            <w:vAlign w:val="center"/>
          </w:tcPr>
          <w:p w14:paraId="36B69BE4" w14:textId="77777777" w:rsidR="00F24675" w:rsidRPr="00722BDD" w:rsidRDefault="00F24675" w:rsidP="00E32DA3">
            <w:pPr>
              <w:spacing w:after="0" w:line="240" w:lineRule="auto"/>
              <w:jc w:val="center"/>
              <w:rPr>
                <w:rFonts w:cs="Calibri"/>
                <w:sz w:val="24"/>
              </w:rPr>
            </w:pPr>
          </w:p>
        </w:tc>
        <w:tc>
          <w:tcPr>
            <w:tcW w:w="510" w:type="pct"/>
            <w:vMerge/>
            <w:tcMar>
              <w:top w:w="15" w:type="dxa"/>
              <w:left w:w="15" w:type="dxa"/>
              <w:bottom w:w="0" w:type="dxa"/>
              <w:right w:w="15" w:type="dxa"/>
            </w:tcMar>
          </w:tcPr>
          <w:p w14:paraId="168759BD" w14:textId="77777777" w:rsidR="00F24675" w:rsidRPr="00722BDD" w:rsidRDefault="00F24675" w:rsidP="00E32DA3">
            <w:pPr>
              <w:spacing w:after="0" w:line="240" w:lineRule="auto"/>
              <w:jc w:val="center"/>
              <w:rPr>
                <w:rFonts w:cs="Calibri"/>
                <w:sz w:val="24"/>
              </w:rPr>
            </w:pPr>
          </w:p>
        </w:tc>
        <w:tc>
          <w:tcPr>
            <w:tcW w:w="509" w:type="pct"/>
            <w:vMerge/>
            <w:tcBorders>
              <w:right w:val="nil"/>
            </w:tcBorders>
            <w:tcMar>
              <w:top w:w="15" w:type="dxa"/>
              <w:left w:w="15" w:type="dxa"/>
              <w:bottom w:w="0" w:type="dxa"/>
              <w:right w:w="15" w:type="dxa"/>
            </w:tcMar>
          </w:tcPr>
          <w:p w14:paraId="618A6E51" w14:textId="77777777" w:rsidR="00F24675" w:rsidRPr="00722BDD" w:rsidRDefault="00F24675" w:rsidP="00E32DA3">
            <w:pPr>
              <w:spacing w:after="0" w:line="240" w:lineRule="auto"/>
              <w:jc w:val="center"/>
              <w:rPr>
                <w:rFonts w:cs="Calibri"/>
                <w:sz w:val="24"/>
              </w:rPr>
            </w:pPr>
          </w:p>
        </w:tc>
        <w:tc>
          <w:tcPr>
            <w:tcW w:w="433" w:type="pct"/>
            <w:tcBorders>
              <w:top w:val="nil"/>
              <w:left w:val="nil"/>
              <w:bottom w:val="nil"/>
              <w:right w:val="nil"/>
            </w:tcBorders>
            <w:tcMar>
              <w:top w:w="15" w:type="dxa"/>
              <w:left w:w="15" w:type="dxa"/>
              <w:bottom w:w="0" w:type="dxa"/>
              <w:right w:w="15" w:type="dxa"/>
            </w:tcMar>
            <w:vAlign w:val="center"/>
          </w:tcPr>
          <w:p w14:paraId="16B6FE48" w14:textId="77777777" w:rsidR="00F24675" w:rsidRPr="00722BDD" w:rsidRDefault="00F24675" w:rsidP="00E32DA3">
            <w:pPr>
              <w:spacing w:after="0" w:line="240" w:lineRule="auto"/>
              <w:jc w:val="center"/>
              <w:rPr>
                <w:rFonts w:cs="Calibri"/>
                <w:sz w:val="24"/>
              </w:rPr>
            </w:pPr>
            <w:r w:rsidRPr="00722BDD">
              <w:rPr>
                <w:rFonts w:cs="Calibri"/>
                <w:sz w:val="24"/>
              </w:rPr>
              <w:t xml:space="preserve">Eligibile și selectate </w:t>
            </w:r>
          </w:p>
        </w:tc>
        <w:tc>
          <w:tcPr>
            <w:tcW w:w="712" w:type="pct"/>
            <w:tcBorders>
              <w:top w:val="nil"/>
              <w:left w:val="nil"/>
              <w:bottom w:val="nil"/>
              <w:right w:val="nil"/>
            </w:tcBorders>
          </w:tcPr>
          <w:p w14:paraId="0545D65E" w14:textId="77777777" w:rsidR="00F24675" w:rsidRPr="00722BDD" w:rsidRDefault="00F24675" w:rsidP="00E32DA3">
            <w:pPr>
              <w:spacing w:after="0" w:line="240" w:lineRule="auto"/>
              <w:jc w:val="center"/>
              <w:rPr>
                <w:rFonts w:cs="Calibri"/>
                <w:sz w:val="24"/>
              </w:rPr>
            </w:pPr>
            <w:r w:rsidRPr="00722BDD">
              <w:rPr>
                <w:rFonts w:cs="Calibri"/>
                <w:sz w:val="24"/>
              </w:rPr>
              <w:t>Eligibile și neselectate</w:t>
            </w:r>
          </w:p>
        </w:tc>
        <w:tc>
          <w:tcPr>
            <w:tcW w:w="692" w:type="pct"/>
            <w:gridSpan w:val="3"/>
            <w:tcBorders>
              <w:left w:val="nil"/>
            </w:tcBorders>
            <w:tcMar>
              <w:top w:w="15" w:type="dxa"/>
              <w:left w:w="15" w:type="dxa"/>
              <w:bottom w:w="0" w:type="dxa"/>
              <w:right w:w="15" w:type="dxa"/>
            </w:tcMar>
            <w:vAlign w:val="center"/>
          </w:tcPr>
          <w:p w14:paraId="633D8F31" w14:textId="77777777" w:rsidR="00F24675" w:rsidRPr="00722BDD" w:rsidRDefault="00F24675" w:rsidP="00E32DA3">
            <w:pPr>
              <w:spacing w:after="0" w:line="240" w:lineRule="auto"/>
              <w:jc w:val="center"/>
              <w:rPr>
                <w:rFonts w:cs="Calibri"/>
                <w:sz w:val="24"/>
              </w:rPr>
            </w:pPr>
            <w:r w:rsidRPr="00722BDD">
              <w:rPr>
                <w:rFonts w:cs="Calibri"/>
                <w:sz w:val="24"/>
              </w:rPr>
              <w:t>Neeligibile</w:t>
            </w:r>
          </w:p>
        </w:tc>
        <w:tc>
          <w:tcPr>
            <w:tcW w:w="761" w:type="pct"/>
            <w:vMerge/>
            <w:vAlign w:val="center"/>
          </w:tcPr>
          <w:p w14:paraId="4BAB29BC" w14:textId="77777777" w:rsidR="00F24675" w:rsidRPr="00722BDD" w:rsidRDefault="00F24675" w:rsidP="00E32DA3">
            <w:pPr>
              <w:spacing w:after="0" w:line="240" w:lineRule="auto"/>
              <w:jc w:val="center"/>
              <w:rPr>
                <w:rFonts w:cs="Calibri"/>
                <w:sz w:val="24"/>
              </w:rPr>
            </w:pPr>
          </w:p>
        </w:tc>
      </w:tr>
      <w:tr w:rsidR="00F24675" w:rsidRPr="00722BDD" w14:paraId="646328AC" w14:textId="77777777" w:rsidTr="00552D49">
        <w:trPr>
          <w:trHeight w:val="263"/>
          <w:jc w:val="center"/>
        </w:trPr>
        <w:tc>
          <w:tcPr>
            <w:tcW w:w="1384" w:type="pct"/>
            <w:tcMar>
              <w:top w:w="15" w:type="dxa"/>
              <w:left w:w="15" w:type="dxa"/>
              <w:bottom w:w="0" w:type="dxa"/>
              <w:right w:w="15" w:type="dxa"/>
            </w:tcMar>
          </w:tcPr>
          <w:p w14:paraId="6E518634" w14:textId="77777777" w:rsidR="00F24675" w:rsidRPr="00722BDD" w:rsidRDefault="00F24675" w:rsidP="006256CD">
            <w:pPr>
              <w:spacing w:after="0" w:line="240" w:lineRule="auto"/>
              <w:jc w:val="center"/>
              <w:rPr>
                <w:rFonts w:cs="Calibri"/>
                <w:sz w:val="24"/>
              </w:rPr>
            </w:pPr>
            <w:r w:rsidRPr="00722BDD">
              <w:rPr>
                <w:rFonts w:cs="Calibri"/>
                <w:sz w:val="24"/>
              </w:rPr>
              <w:t>Județ 1</w:t>
            </w:r>
          </w:p>
        </w:tc>
        <w:tc>
          <w:tcPr>
            <w:tcW w:w="510" w:type="pct"/>
            <w:tcMar>
              <w:top w:w="15" w:type="dxa"/>
              <w:left w:w="15" w:type="dxa"/>
              <w:bottom w:w="0" w:type="dxa"/>
              <w:right w:w="15" w:type="dxa"/>
            </w:tcMar>
          </w:tcPr>
          <w:p w14:paraId="48966098" w14:textId="77777777" w:rsidR="00F24675" w:rsidRPr="00722BDD" w:rsidRDefault="00F24675" w:rsidP="00E32DA3">
            <w:pPr>
              <w:spacing w:after="0" w:line="240" w:lineRule="auto"/>
              <w:jc w:val="center"/>
              <w:rPr>
                <w:rFonts w:cs="Calibri"/>
                <w:sz w:val="24"/>
              </w:rPr>
            </w:pPr>
          </w:p>
        </w:tc>
        <w:tc>
          <w:tcPr>
            <w:tcW w:w="509" w:type="pct"/>
            <w:tcMar>
              <w:top w:w="15" w:type="dxa"/>
              <w:left w:w="15" w:type="dxa"/>
              <w:bottom w:w="0" w:type="dxa"/>
              <w:right w:w="15" w:type="dxa"/>
            </w:tcMar>
          </w:tcPr>
          <w:p w14:paraId="4C047538" w14:textId="77777777" w:rsidR="00F24675" w:rsidRPr="00722BDD" w:rsidRDefault="00F24675" w:rsidP="00E32DA3">
            <w:pPr>
              <w:spacing w:after="0" w:line="240" w:lineRule="auto"/>
              <w:jc w:val="center"/>
              <w:rPr>
                <w:rFonts w:cs="Calibri"/>
                <w:sz w:val="24"/>
              </w:rPr>
            </w:pPr>
          </w:p>
        </w:tc>
        <w:tc>
          <w:tcPr>
            <w:tcW w:w="431" w:type="pct"/>
            <w:tcMar>
              <w:top w:w="15" w:type="dxa"/>
              <w:left w:w="15" w:type="dxa"/>
              <w:bottom w:w="0" w:type="dxa"/>
              <w:right w:w="15" w:type="dxa"/>
            </w:tcMar>
          </w:tcPr>
          <w:p w14:paraId="6211C28E" w14:textId="77777777" w:rsidR="00F24675" w:rsidRPr="00722BDD" w:rsidRDefault="00F24675" w:rsidP="00E32DA3">
            <w:pPr>
              <w:spacing w:after="0" w:line="240" w:lineRule="auto"/>
              <w:jc w:val="center"/>
              <w:rPr>
                <w:rFonts w:cs="Calibri"/>
                <w:sz w:val="24"/>
              </w:rPr>
            </w:pPr>
          </w:p>
        </w:tc>
        <w:tc>
          <w:tcPr>
            <w:tcW w:w="720" w:type="pct"/>
            <w:gridSpan w:val="2"/>
            <w:tcMar>
              <w:top w:w="15" w:type="dxa"/>
              <w:left w:w="15" w:type="dxa"/>
              <w:bottom w:w="0" w:type="dxa"/>
              <w:right w:w="15" w:type="dxa"/>
            </w:tcMar>
            <w:vAlign w:val="center"/>
          </w:tcPr>
          <w:p w14:paraId="5E6199ED" w14:textId="77777777" w:rsidR="00F24675" w:rsidRPr="00722BDD" w:rsidRDefault="00F24675" w:rsidP="00E32DA3">
            <w:pPr>
              <w:spacing w:after="0" w:line="240" w:lineRule="auto"/>
              <w:jc w:val="center"/>
              <w:rPr>
                <w:rFonts w:cs="Calibri"/>
                <w:sz w:val="24"/>
              </w:rPr>
            </w:pPr>
          </w:p>
        </w:tc>
        <w:tc>
          <w:tcPr>
            <w:tcW w:w="679" w:type="pct"/>
            <w:tcMar>
              <w:top w:w="15" w:type="dxa"/>
              <w:left w:w="15" w:type="dxa"/>
              <w:bottom w:w="0" w:type="dxa"/>
              <w:right w:w="15" w:type="dxa"/>
            </w:tcMar>
            <w:vAlign w:val="center"/>
          </w:tcPr>
          <w:p w14:paraId="615AF8DB" w14:textId="77777777" w:rsidR="00F24675" w:rsidRPr="00722BDD" w:rsidRDefault="00F24675" w:rsidP="00E32DA3">
            <w:pPr>
              <w:spacing w:after="0" w:line="240" w:lineRule="auto"/>
              <w:jc w:val="center"/>
              <w:rPr>
                <w:rFonts w:cs="Calibri"/>
                <w:sz w:val="24"/>
              </w:rPr>
            </w:pPr>
          </w:p>
        </w:tc>
        <w:tc>
          <w:tcPr>
            <w:tcW w:w="763" w:type="pct"/>
            <w:gridSpan w:val="2"/>
          </w:tcPr>
          <w:p w14:paraId="7A09C8A4" w14:textId="77777777" w:rsidR="00F24675" w:rsidRPr="00722BDD" w:rsidRDefault="00F24675" w:rsidP="00E32DA3">
            <w:pPr>
              <w:spacing w:after="0" w:line="240" w:lineRule="auto"/>
              <w:jc w:val="center"/>
              <w:rPr>
                <w:rFonts w:cs="Calibri"/>
                <w:sz w:val="24"/>
              </w:rPr>
            </w:pPr>
          </w:p>
        </w:tc>
      </w:tr>
      <w:tr w:rsidR="00F24675" w:rsidRPr="00722BDD" w14:paraId="06E8F694" w14:textId="77777777" w:rsidTr="00552D49">
        <w:trPr>
          <w:trHeight w:val="263"/>
          <w:jc w:val="center"/>
        </w:trPr>
        <w:tc>
          <w:tcPr>
            <w:tcW w:w="1384" w:type="pct"/>
            <w:tcMar>
              <w:top w:w="15" w:type="dxa"/>
              <w:left w:w="15" w:type="dxa"/>
              <w:bottom w:w="0" w:type="dxa"/>
              <w:right w:w="15" w:type="dxa"/>
            </w:tcMar>
          </w:tcPr>
          <w:p w14:paraId="4B1C3A4E" w14:textId="77777777" w:rsidR="00F24675" w:rsidRPr="00722BDD" w:rsidRDefault="00F24675" w:rsidP="00E32DA3">
            <w:pPr>
              <w:spacing w:after="0" w:line="240" w:lineRule="auto"/>
              <w:jc w:val="center"/>
              <w:rPr>
                <w:rFonts w:cs="Calibri"/>
                <w:sz w:val="24"/>
              </w:rPr>
            </w:pPr>
            <w:r w:rsidRPr="00722BDD">
              <w:rPr>
                <w:rFonts w:cs="Calibri"/>
                <w:sz w:val="24"/>
              </w:rPr>
              <w:t>……..</w:t>
            </w:r>
          </w:p>
        </w:tc>
        <w:tc>
          <w:tcPr>
            <w:tcW w:w="510" w:type="pct"/>
            <w:tcMar>
              <w:top w:w="15" w:type="dxa"/>
              <w:left w:w="15" w:type="dxa"/>
              <w:bottom w:w="0" w:type="dxa"/>
              <w:right w:w="15" w:type="dxa"/>
            </w:tcMar>
          </w:tcPr>
          <w:p w14:paraId="14F5AACA" w14:textId="77777777" w:rsidR="00F24675" w:rsidRPr="00722BDD" w:rsidRDefault="00F24675" w:rsidP="00E32DA3">
            <w:pPr>
              <w:spacing w:after="0" w:line="240" w:lineRule="auto"/>
              <w:jc w:val="center"/>
              <w:rPr>
                <w:rFonts w:cs="Calibri"/>
                <w:sz w:val="24"/>
              </w:rPr>
            </w:pPr>
          </w:p>
        </w:tc>
        <w:tc>
          <w:tcPr>
            <w:tcW w:w="509" w:type="pct"/>
            <w:tcMar>
              <w:top w:w="15" w:type="dxa"/>
              <w:left w:w="15" w:type="dxa"/>
              <w:bottom w:w="0" w:type="dxa"/>
              <w:right w:w="15" w:type="dxa"/>
            </w:tcMar>
          </w:tcPr>
          <w:p w14:paraId="2FA5C2CD" w14:textId="77777777" w:rsidR="00F24675" w:rsidRPr="00722BDD" w:rsidRDefault="00F24675" w:rsidP="00E32DA3">
            <w:pPr>
              <w:spacing w:after="0" w:line="240" w:lineRule="auto"/>
              <w:jc w:val="center"/>
              <w:rPr>
                <w:rFonts w:cs="Calibri"/>
                <w:sz w:val="24"/>
              </w:rPr>
            </w:pPr>
          </w:p>
        </w:tc>
        <w:tc>
          <w:tcPr>
            <w:tcW w:w="431" w:type="pct"/>
            <w:tcMar>
              <w:top w:w="15" w:type="dxa"/>
              <w:left w:w="15" w:type="dxa"/>
              <w:bottom w:w="0" w:type="dxa"/>
              <w:right w:w="15" w:type="dxa"/>
            </w:tcMar>
          </w:tcPr>
          <w:p w14:paraId="052F0DE4" w14:textId="77777777" w:rsidR="00F24675" w:rsidRPr="00722BDD" w:rsidRDefault="00F24675" w:rsidP="00E32DA3">
            <w:pPr>
              <w:spacing w:after="0" w:line="240" w:lineRule="auto"/>
              <w:jc w:val="center"/>
              <w:rPr>
                <w:rFonts w:cs="Calibri"/>
                <w:sz w:val="24"/>
              </w:rPr>
            </w:pPr>
          </w:p>
        </w:tc>
        <w:tc>
          <w:tcPr>
            <w:tcW w:w="720" w:type="pct"/>
            <w:gridSpan w:val="2"/>
            <w:tcMar>
              <w:top w:w="15" w:type="dxa"/>
              <w:left w:w="15" w:type="dxa"/>
              <w:bottom w:w="0" w:type="dxa"/>
              <w:right w:w="15" w:type="dxa"/>
            </w:tcMar>
            <w:vAlign w:val="center"/>
          </w:tcPr>
          <w:p w14:paraId="79348804" w14:textId="77777777" w:rsidR="00F24675" w:rsidRPr="00722BDD" w:rsidRDefault="00F24675" w:rsidP="00E32DA3">
            <w:pPr>
              <w:spacing w:after="0" w:line="240" w:lineRule="auto"/>
              <w:jc w:val="center"/>
              <w:rPr>
                <w:rFonts w:cs="Calibri"/>
                <w:sz w:val="24"/>
              </w:rPr>
            </w:pPr>
          </w:p>
        </w:tc>
        <w:tc>
          <w:tcPr>
            <w:tcW w:w="679" w:type="pct"/>
            <w:tcMar>
              <w:top w:w="15" w:type="dxa"/>
              <w:left w:w="15" w:type="dxa"/>
              <w:bottom w:w="0" w:type="dxa"/>
              <w:right w:w="15" w:type="dxa"/>
            </w:tcMar>
            <w:vAlign w:val="center"/>
          </w:tcPr>
          <w:p w14:paraId="6F52F763" w14:textId="77777777" w:rsidR="00F24675" w:rsidRPr="00722BDD" w:rsidRDefault="00F24675" w:rsidP="00E32DA3">
            <w:pPr>
              <w:spacing w:after="0" w:line="240" w:lineRule="auto"/>
              <w:jc w:val="center"/>
              <w:rPr>
                <w:rFonts w:cs="Calibri"/>
                <w:sz w:val="24"/>
              </w:rPr>
            </w:pPr>
          </w:p>
        </w:tc>
        <w:tc>
          <w:tcPr>
            <w:tcW w:w="763" w:type="pct"/>
            <w:gridSpan w:val="2"/>
          </w:tcPr>
          <w:p w14:paraId="5CE98D92" w14:textId="77777777" w:rsidR="00F24675" w:rsidRPr="00722BDD" w:rsidRDefault="00F24675" w:rsidP="00E32DA3">
            <w:pPr>
              <w:spacing w:after="0" w:line="240" w:lineRule="auto"/>
              <w:jc w:val="center"/>
              <w:rPr>
                <w:rFonts w:cs="Calibri"/>
                <w:sz w:val="24"/>
              </w:rPr>
            </w:pPr>
          </w:p>
        </w:tc>
      </w:tr>
      <w:tr w:rsidR="00F24675" w:rsidRPr="00722BDD" w14:paraId="3B2E07E5" w14:textId="77777777" w:rsidTr="00552D49">
        <w:trPr>
          <w:trHeight w:val="263"/>
          <w:jc w:val="center"/>
        </w:trPr>
        <w:tc>
          <w:tcPr>
            <w:tcW w:w="1384" w:type="pct"/>
            <w:tcMar>
              <w:top w:w="15" w:type="dxa"/>
              <w:left w:w="15" w:type="dxa"/>
              <w:bottom w:w="0" w:type="dxa"/>
              <w:right w:w="15" w:type="dxa"/>
            </w:tcMar>
          </w:tcPr>
          <w:p w14:paraId="32484BC1" w14:textId="77777777" w:rsidR="00F24675" w:rsidRPr="00722BDD" w:rsidRDefault="00F24675" w:rsidP="00E32DA3">
            <w:pPr>
              <w:spacing w:after="0" w:line="240" w:lineRule="auto"/>
              <w:jc w:val="center"/>
              <w:rPr>
                <w:rFonts w:cs="Calibri"/>
                <w:sz w:val="24"/>
              </w:rPr>
            </w:pPr>
            <w:r w:rsidRPr="00722BDD">
              <w:rPr>
                <w:rFonts w:cs="Calibri"/>
                <w:sz w:val="24"/>
              </w:rPr>
              <w:t>……..</w:t>
            </w:r>
          </w:p>
        </w:tc>
        <w:tc>
          <w:tcPr>
            <w:tcW w:w="510" w:type="pct"/>
            <w:tcMar>
              <w:top w:w="15" w:type="dxa"/>
              <w:left w:w="15" w:type="dxa"/>
              <w:bottom w:w="0" w:type="dxa"/>
              <w:right w:w="15" w:type="dxa"/>
            </w:tcMar>
          </w:tcPr>
          <w:p w14:paraId="1A8F099A" w14:textId="77777777" w:rsidR="00F24675" w:rsidRPr="00722BDD" w:rsidRDefault="00F24675" w:rsidP="00E32DA3">
            <w:pPr>
              <w:spacing w:after="0" w:line="240" w:lineRule="auto"/>
              <w:jc w:val="center"/>
              <w:rPr>
                <w:rFonts w:cs="Calibri"/>
                <w:sz w:val="24"/>
              </w:rPr>
            </w:pPr>
          </w:p>
        </w:tc>
        <w:tc>
          <w:tcPr>
            <w:tcW w:w="509" w:type="pct"/>
            <w:tcMar>
              <w:top w:w="15" w:type="dxa"/>
              <w:left w:w="15" w:type="dxa"/>
              <w:bottom w:w="0" w:type="dxa"/>
              <w:right w:w="15" w:type="dxa"/>
            </w:tcMar>
          </w:tcPr>
          <w:p w14:paraId="7C700E4A" w14:textId="77777777" w:rsidR="00F24675" w:rsidRPr="00722BDD" w:rsidRDefault="00F24675" w:rsidP="00E32DA3">
            <w:pPr>
              <w:spacing w:after="0" w:line="240" w:lineRule="auto"/>
              <w:jc w:val="center"/>
              <w:rPr>
                <w:rFonts w:cs="Calibri"/>
                <w:sz w:val="24"/>
              </w:rPr>
            </w:pPr>
          </w:p>
        </w:tc>
        <w:tc>
          <w:tcPr>
            <w:tcW w:w="431" w:type="pct"/>
            <w:tcMar>
              <w:top w:w="15" w:type="dxa"/>
              <w:left w:w="15" w:type="dxa"/>
              <w:bottom w:w="0" w:type="dxa"/>
              <w:right w:w="15" w:type="dxa"/>
            </w:tcMar>
          </w:tcPr>
          <w:p w14:paraId="71E139AC" w14:textId="77777777" w:rsidR="00F24675" w:rsidRPr="00722BDD" w:rsidRDefault="00F24675" w:rsidP="00E32DA3">
            <w:pPr>
              <w:spacing w:after="0" w:line="240" w:lineRule="auto"/>
              <w:jc w:val="center"/>
              <w:rPr>
                <w:rFonts w:cs="Calibri"/>
                <w:sz w:val="24"/>
              </w:rPr>
            </w:pPr>
          </w:p>
        </w:tc>
        <w:tc>
          <w:tcPr>
            <w:tcW w:w="720" w:type="pct"/>
            <w:gridSpan w:val="2"/>
            <w:tcMar>
              <w:top w:w="15" w:type="dxa"/>
              <w:left w:w="15" w:type="dxa"/>
              <w:bottom w:w="0" w:type="dxa"/>
              <w:right w:w="15" w:type="dxa"/>
            </w:tcMar>
            <w:vAlign w:val="center"/>
          </w:tcPr>
          <w:p w14:paraId="686E6103" w14:textId="77777777" w:rsidR="00F24675" w:rsidRPr="00722BDD" w:rsidRDefault="00F24675" w:rsidP="00E32DA3">
            <w:pPr>
              <w:spacing w:after="0" w:line="240" w:lineRule="auto"/>
              <w:jc w:val="center"/>
              <w:rPr>
                <w:rFonts w:cs="Calibri"/>
                <w:sz w:val="24"/>
              </w:rPr>
            </w:pPr>
          </w:p>
        </w:tc>
        <w:tc>
          <w:tcPr>
            <w:tcW w:w="679" w:type="pct"/>
            <w:tcMar>
              <w:top w:w="15" w:type="dxa"/>
              <w:left w:w="15" w:type="dxa"/>
              <w:bottom w:w="0" w:type="dxa"/>
              <w:right w:w="15" w:type="dxa"/>
            </w:tcMar>
            <w:vAlign w:val="center"/>
          </w:tcPr>
          <w:p w14:paraId="6D8C8EB9" w14:textId="77777777" w:rsidR="00F24675" w:rsidRPr="00722BDD" w:rsidRDefault="00F24675" w:rsidP="00E32DA3">
            <w:pPr>
              <w:spacing w:after="0" w:line="240" w:lineRule="auto"/>
              <w:jc w:val="center"/>
              <w:rPr>
                <w:rFonts w:cs="Calibri"/>
                <w:sz w:val="24"/>
              </w:rPr>
            </w:pPr>
          </w:p>
        </w:tc>
        <w:tc>
          <w:tcPr>
            <w:tcW w:w="763" w:type="pct"/>
            <w:gridSpan w:val="2"/>
          </w:tcPr>
          <w:p w14:paraId="444C38DB" w14:textId="77777777" w:rsidR="00F24675" w:rsidRPr="00722BDD" w:rsidRDefault="00F24675" w:rsidP="00E32DA3">
            <w:pPr>
              <w:spacing w:after="0" w:line="240" w:lineRule="auto"/>
              <w:jc w:val="center"/>
              <w:rPr>
                <w:rFonts w:cs="Calibri"/>
                <w:sz w:val="24"/>
              </w:rPr>
            </w:pPr>
          </w:p>
        </w:tc>
      </w:tr>
      <w:tr w:rsidR="00F24675" w:rsidRPr="00722BDD" w14:paraId="7F7B1658" w14:textId="77777777" w:rsidTr="00552D49">
        <w:trPr>
          <w:trHeight w:val="263"/>
          <w:jc w:val="center"/>
        </w:trPr>
        <w:tc>
          <w:tcPr>
            <w:tcW w:w="1384" w:type="pct"/>
            <w:tcMar>
              <w:top w:w="15" w:type="dxa"/>
              <w:left w:w="15" w:type="dxa"/>
              <w:bottom w:w="0" w:type="dxa"/>
              <w:right w:w="15" w:type="dxa"/>
            </w:tcMar>
          </w:tcPr>
          <w:p w14:paraId="6FF1A9F7" w14:textId="77777777" w:rsidR="00F24675" w:rsidRPr="00722BDD" w:rsidRDefault="00F24675" w:rsidP="00E32DA3">
            <w:pPr>
              <w:spacing w:after="0" w:line="240" w:lineRule="auto"/>
              <w:jc w:val="center"/>
              <w:rPr>
                <w:rFonts w:cs="Calibri"/>
                <w:sz w:val="24"/>
              </w:rPr>
            </w:pPr>
            <w:r w:rsidRPr="00722BDD">
              <w:rPr>
                <w:rFonts w:cs="Calibri"/>
                <w:sz w:val="24"/>
              </w:rPr>
              <w:t>……..</w:t>
            </w:r>
          </w:p>
        </w:tc>
        <w:tc>
          <w:tcPr>
            <w:tcW w:w="510" w:type="pct"/>
            <w:tcMar>
              <w:top w:w="15" w:type="dxa"/>
              <w:left w:w="15" w:type="dxa"/>
              <w:bottom w:w="0" w:type="dxa"/>
              <w:right w:w="15" w:type="dxa"/>
            </w:tcMar>
          </w:tcPr>
          <w:p w14:paraId="25125767" w14:textId="77777777" w:rsidR="00F24675" w:rsidRPr="00722BDD" w:rsidRDefault="00F24675" w:rsidP="00E32DA3">
            <w:pPr>
              <w:spacing w:after="0" w:line="240" w:lineRule="auto"/>
              <w:jc w:val="center"/>
              <w:rPr>
                <w:rFonts w:cs="Calibri"/>
                <w:sz w:val="24"/>
              </w:rPr>
            </w:pPr>
          </w:p>
        </w:tc>
        <w:tc>
          <w:tcPr>
            <w:tcW w:w="509" w:type="pct"/>
            <w:tcMar>
              <w:top w:w="15" w:type="dxa"/>
              <w:left w:w="15" w:type="dxa"/>
              <w:bottom w:w="0" w:type="dxa"/>
              <w:right w:w="15" w:type="dxa"/>
            </w:tcMar>
          </w:tcPr>
          <w:p w14:paraId="4BAFC8D5" w14:textId="77777777" w:rsidR="00F24675" w:rsidRPr="00722BDD" w:rsidRDefault="00F24675" w:rsidP="00E32DA3">
            <w:pPr>
              <w:spacing w:after="0" w:line="240" w:lineRule="auto"/>
              <w:jc w:val="center"/>
              <w:rPr>
                <w:rFonts w:cs="Calibri"/>
                <w:sz w:val="24"/>
              </w:rPr>
            </w:pPr>
          </w:p>
        </w:tc>
        <w:tc>
          <w:tcPr>
            <w:tcW w:w="431" w:type="pct"/>
            <w:tcMar>
              <w:top w:w="15" w:type="dxa"/>
              <w:left w:w="15" w:type="dxa"/>
              <w:bottom w:w="0" w:type="dxa"/>
              <w:right w:w="15" w:type="dxa"/>
            </w:tcMar>
          </w:tcPr>
          <w:p w14:paraId="31B878FC" w14:textId="77777777" w:rsidR="00F24675" w:rsidRPr="00722BDD" w:rsidRDefault="00F24675" w:rsidP="00E32DA3">
            <w:pPr>
              <w:spacing w:after="0" w:line="240" w:lineRule="auto"/>
              <w:jc w:val="center"/>
              <w:rPr>
                <w:rFonts w:cs="Calibri"/>
                <w:sz w:val="24"/>
              </w:rPr>
            </w:pPr>
          </w:p>
        </w:tc>
        <w:tc>
          <w:tcPr>
            <w:tcW w:w="720" w:type="pct"/>
            <w:gridSpan w:val="2"/>
            <w:tcMar>
              <w:top w:w="15" w:type="dxa"/>
              <w:left w:w="15" w:type="dxa"/>
              <w:bottom w:w="0" w:type="dxa"/>
              <w:right w:w="15" w:type="dxa"/>
            </w:tcMar>
            <w:vAlign w:val="center"/>
          </w:tcPr>
          <w:p w14:paraId="0D061AB7" w14:textId="77777777" w:rsidR="00F24675" w:rsidRPr="00722BDD" w:rsidRDefault="00F24675" w:rsidP="00E32DA3">
            <w:pPr>
              <w:spacing w:after="0" w:line="240" w:lineRule="auto"/>
              <w:jc w:val="center"/>
              <w:rPr>
                <w:rFonts w:cs="Calibri"/>
                <w:sz w:val="24"/>
              </w:rPr>
            </w:pPr>
          </w:p>
        </w:tc>
        <w:tc>
          <w:tcPr>
            <w:tcW w:w="679" w:type="pct"/>
            <w:tcMar>
              <w:top w:w="15" w:type="dxa"/>
              <w:left w:w="15" w:type="dxa"/>
              <w:bottom w:w="0" w:type="dxa"/>
              <w:right w:w="15" w:type="dxa"/>
            </w:tcMar>
            <w:vAlign w:val="center"/>
          </w:tcPr>
          <w:p w14:paraId="3E3B96AD" w14:textId="77777777" w:rsidR="00F24675" w:rsidRPr="00722BDD" w:rsidRDefault="00F24675" w:rsidP="00E32DA3">
            <w:pPr>
              <w:spacing w:after="0" w:line="240" w:lineRule="auto"/>
              <w:jc w:val="center"/>
              <w:rPr>
                <w:rFonts w:cs="Calibri"/>
                <w:sz w:val="24"/>
              </w:rPr>
            </w:pPr>
          </w:p>
        </w:tc>
        <w:tc>
          <w:tcPr>
            <w:tcW w:w="763" w:type="pct"/>
            <w:gridSpan w:val="2"/>
          </w:tcPr>
          <w:p w14:paraId="0F104D88" w14:textId="77777777" w:rsidR="00F24675" w:rsidRPr="00722BDD" w:rsidRDefault="00F24675" w:rsidP="00E32DA3">
            <w:pPr>
              <w:spacing w:after="0" w:line="240" w:lineRule="auto"/>
              <w:jc w:val="center"/>
              <w:rPr>
                <w:rFonts w:cs="Calibri"/>
                <w:sz w:val="24"/>
              </w:rPr>
            </w:pPr>
          </w:p>
        </w:tc>
      </w:tr>
      <w:tr w:rsidR="00F24675" w:rsidRPr="00722BDD" w14:paraId="4D6018F6" w14:textId="77777777" w:rsidTr="00552D49">
        <w:trPr>
          <w:trHeight w:val="263"/>
          <w:jc w:val="center"/>
        </w:trPr>
        <w:tc>
          <w:tcPr>
            <w:tcW w:w="1384" w:type="pct"/>
            <w:tcMar>
              <w:top w:w="15" w:type="dxa"/>
              <w:left w:w="15" w:type="dxa"/>
              <w:bottom w:w="0" w:type="dxa"/>
              <w:right w:w="15" w:type="dxa"/>
            </w:tcMar>
          </w:tcPr>
          <w:p w14:paraId="30153A29" w14:textId="77777777" w:rsidR="00F24675" w:rsidRPr="00722BDD" w:rsidRDefault="00F24675" w:rsidP="006256CD">
            <w:pPr>
              <w:spacing w:after="0" w:line="240" w:lineRule="auto"/>
              <w:jc w:val="center"/>
              <w:rPr>
                <w:rFonts w:cs="Calibri"/>
                <w:sz w:val="24"/>
              </w:rPr>
            </w:pPr>
            <w:r w:rsidRPr="00722BDD">
              <w:rPr>
                <w:rFonts w:cs="Calibri"/>
                <w:sz w:val="24"/>
              </w:rPr>
              <w:t>Județ n</w:t>
            </w:r>
          </w:p>
        </w:tc>
        <w:tc>
          <w:tcPr>
            <w:tcW w:w="510" w:type="pct"/>
            <w:tcMar>
              <w:top w:w="15" w:type="dxa"/>
              <w:left w:w="15" w:type="dxa"/>
              <w:bottom w:w="0" w:type="dxa"/>
              <w:right w:w="15" w:type="dxa"/>
            </w:tcMar>
          </w:tcPr>
          <w:p w14:paraId="39650B0A" w14:textId="77777777" w:rsidR="00F24675" w:rsidRPr="00722BDD" w:rsidRDefault="00F24675" w:rsidP="00E32DA3">
            <w:pPr>
              <w:tabs>
                <w:tab w:val="left" w:pos="374"/>
                <w:tab w:val="center" w:pos="564"/>
              </w:tabs>
              <w:spacing w:after="0" w:line="240" w:lineRule="auto"/>
              <w:jc w:val="center"/>
              <w:rPr>
                <w:rFonts w:cs="Calibri"/>
                <w:sz w:val="24"/>
              </w:rPr>
            </w:pPr>
          </w:p>
        </w:tc>
        <w:tc>
          <w:tcPr>
            <w:tcW w:w="509" w:type="pct"/>
            <w:tcMar>
              <w:top w:w="15" w:type="dxa"/>
              <w:left w:w="15" w:type="dxa"/>
              <w:bottom w:w="0" w:type="dxa"/>
              <w:right w:w="15" w:type="dxa"/>
            </w:tcMar>
          </w:tcPr>
          <w:p w14:paraId="746557CB" w14:textId="77777777" w:rsidR="00F24675" w:rsidRPr="00722BDD" w:rsidRDefault="00F24675" w:rsidP="00E32DA3">
            <w:pPr>
              <w:tabs>
                <w:tab w:val="left" w:pos="374"/>
                <w:tab w:val="center" w:pos="564"/>
              </w:tabs>
              <w:spacing w:after="0" w:line="240" w:lineRule="auto"/>
              <w:jc w:val="center"/>
              <w:rPr>
                <w:rFonts w:cs="Calibri"/>
                <w:sz w:val="24"/>
              </w:rPr>
            </w:pPr>
          </w:p>
        </w:tc>
        <w:tc>
          <w:tcPr>
            <w:tcW w:w="431" w:type="pct"/>
            <w:tcMar>
              <w:top w:w="15" w:type="dxa"/>
              <w:left w:w="15" w:type="dxa"/>
              <w:bottom w:w="0" w:type="dxa"/>
              <w:right w:w="15" w:type="dxa"/>
            </w:tcMar>
          </w:tcPr>
          <w:p w14:paraId="6EE60CCA" w14:textId="77777777" w:rsidR="00F24675" w:rsidRPr="00722BDD" w:rsidRDefault="00F24675" w:rsidP="00E32DA3">
            <w:pPr>
              <w:tabs>
                <w:tab w:val="left" w:pos="374"/>
                <w:tab w:val="center" w:pos="564"/>
              </w:tabs>
              <w:spacing w:after="0" w:line="240" w:lineRule="auto"/>
              <w:jc w:val="center"/>
              <w:rPr>
                <w:rFonts w:cs="Calibri"/>
                <w:sz w:val="24"/>
              </w:rPr>
            </w:pPr>
          </w:p>
        </w:tc>
        <w:tc>
          <w:tcPr>
            <w:tcW w:w="720" w:type="pct"/>
            <w:gridSpan w:val="2"/>
            <w:tcMar>
              <w:top w:w="15" w:type="dxa"/>
              <w:left w:w="15" w:type="dxa"/>
              <w:bottom w:w="0" w:type="dxa"/>
              <w:right w:w="15" w:type="dxa"/>
            </w:tcMar>
            <w:vAlign w:val="center"/>
          </w:tcPr>
          <w:p w14:paraId="0A859FF1" w14:textId="77777777" w:rsidR="00F24675" w:rsidRPr="00722BDD" w:rsidRDefault="00F24675" w:rsidP="00E32DA3">
            <w:pPr>
              <w:tabs>
                <w:tab w:val="left" w:pos="374"/>
                <w:tab w:val="center" w:pos="564"/>
              </w:tabs>
              <w:spacing w:after="0" w:line="240" w:lineRule="auto"/>
              <w:jc w:val="center"/>
              <w:rPr>
                <w:rFonts w:cs="Calibri"/>
                <w:sz w:val="24"/>
              </w:rPr>
            </w:pPr>
          </w:p>
        </w:tc>
        <w:tc>
          <w:tcPr>
            <w:tcW w:w="679" w:type="pct"/>
            <w:tcMar>
              <w:top w:w="15" w:type="dxa"/>
              <w:left w:w="15" w:type="dxa"/>
              <w:bottom w:w="0" w:type="dxa"/>
              <w:right w:w="15" w:type="dxa"/>
            </w:tcMar>
            <w:vAlign w:val="center"/>
          </w:tcPr>
          <w:p w14:paraId="43558C16" w14:textId="77777777" w:rsidR="00F24675" w:rsidRPr="00722BDD" w:rsidRDefault="00F24675" w:rsidP="00E32DA3">
            <w:pPr>
              <w:tabs>
                <w:tab w:val="left" w:pos="374"/>
                <w:tab w:val="center" w:pos="564"/>
              </w:tabs>
              <w:spacing w:after="0" w:line="240" w:lineRule="auto"/>
              <w:jc w:val="center"/>
              <w:rPr>
                <w:rFonts w:cs="Calibri"/>
                <w:sz w:val="24"/>
              </w:rPr>
            </w:pPr>
          </w:p>
        </w:tc>
        <w:tc>
          <w:tcPr>
            <w:tcW w:w="763" w:type="pct"/>
            <w:gridSpan w:val="2"/>
          </w:tcPr>
          <w:p w14:paraId="43EBEFEC" w14:textId="77777777" w:rsidR="00F24675" w:rsidRPr="00722BDD" w:rsidRDefault="00F24675" w:rsidP="00E32DA3">
            <w:pPr>
              <w:spacing w:after="0" w:line="240" w:lineRule="auto"/>
              <w:jc w:val="center"/>
              <w:rPr>
                <w:rFonts w:cs="Calibri"/>
                <w:sz w:val="24"/>
              </w:rPr>
            </w:pPr>
          </w:p>
        </w:tc>
      </w:tr>
      <w:tr w:rsidR="00F24675" w:rsidRPr="00722BDD" w14:paraId="32783689" w14:textId="77777777" w:rsidTr="00552D49">
        <w:trPr>
          <w:trHeight w:val="321"/>
          <w:jc w:val="center"/>
        </w:trPr>
        <w:tc>
          <w:tcPr>
            <w:tcW w:w="1384" w:type="pct"/>
            <w:tcMar>
              <w:top w:w="15" w:type="dxa"/>
              <w:left w:w="15" w:type="dxa"/>
              <w:bottom w:w="0" w:type="dxa"/>
              <w:right w:w="15" w:type="dxa"/>
            </w:tcMar>
            <w:vAlign w:val="center"/>
          </w:tcPr>
          <w:p w14:paraId="7AAA623E" w14:textId="77777777" w:rsidR="00F24675" w:rsidRPr="00722BDD" w:rsidRDefault="00F24675" w:rsidP="00E32DA3">
            <w:pPr>
              <w:spacing w:after="0" w:line="240" w:lineRule="auto"/>
              <w:jc w:val="center"/>
              <w:rPr>
                <w:rFonts w:cs="Calibri"/>
                <w:sz w:val="24"/>
              </w:rPr>
            </w:pPr>
            <w:r w:rsidRPr="00722BDD">
              <w:rPr>
                <w:rFonts w:cs="Calibri"/>
                <w:sz w:val="24"/>
              </w:rPr>
              <w:t>TOTAL</w:t>
            </w:r>
          </w:p>
        </w:tc>
        <w:tc>
          <w:tcPr>
            <w:tcW w:w="510" w:type="pct"/>
            <w:tcMar>
              <w:top w:w="15" w:type="dxa"/>
              <w:left w:w="15" w:type="dxa"/>
              <w:bottom w:w="0" w:type="dxa"/>
              <w:right w:w="15" w:type="dxa"/>
            </w:tcMar>
          </w:tcPr>
          <w:p w14:paraId="7587CC4C" w14:textId="77777777" w:rsidR="00F24675" w:rsidRPr="00722BDD" w:rsidRDefault="00F24675" w:rsidP="00E32DA3">
            <w:pPr>
              <w:spacing w:after="0" w:line="240" w:lineRule="auto"/>
              <w:jc w:val="center"/>
              <w:rPr>
                <w:rFonts w:cs="Calibri"/>
                <w:sz w:val="24"/>
              </w:rPr>
            </w:pPr>
          </w:p>
        </w:tc>
        <w:tc>
          <w:tcPr>
            <w:tcW w:w="509" w:type="pct"/>
            <w:tcMar>
              <w:top w:w="15" w:type="dxa"/>
              <w:left w:w="15" w:type="dxa"/>
              <w:bottom w:w="0" w:type="dxa"/>
              <w:right w:w="15" w:type="dxa"/>
            </w:tcMar>
          </w:tcPr>
          <w:p w14:paraId="75B56F79" w14:textId="77777777" w:rsidR="00F24675" w:rsidRPr="00722BDD" w:rsidRDefault="00F24675" w:rsidP="00E32DA3">
            <w:pPr>
              <w:spacing w:after="0" w:line="240" w:lineRule="auto"/>
              <w:jc w:val="center"/>
              <w:rPr>
                <w:rFonts w:cs="Calibri"/>
                <w:sz w:val="24"/>
              </w:rPr>
            </w:pPr>
          </w:p>
        </w:tc>
        <w:tc>
          <w:tcPr>
            <w:tcW w:w="431" w:type="pct"/>
            <w:tcMar>
              <w:top w:w="15" w:type="dxa"/>
              <w:left w:w="15" w:type="dxa"/>
              <w:bottom w:w="0" w:type="dxa"/>
              <w:right w:w="15" w:type="dxa"/>
            </w:tcMar>
          </w:tcPr>
          <w:p w14:paraId="4C827C80" w14:textId="77777777" w:rsidR="00F24675" w:rsidRPr="00722BDD" w:rsidRDefault="00F24675" w:rsidP="00E32DA3">
            <w:pPr>
              <w:spacing w:after="0" w:line="240" w:lineRule="auto"/>
              <w:jc w:val="center"/>
              <w:rPr>
                <w:rFonts w:cs="Calibri"/>
                <w:sz w:val="24"/>
              </w:rPr>
            </w:pPr>
          </w:p>
        </w:tc>
        <w:tc>
          <w:tcPr>
            <w:tcW w:w="720" w:type="pct"/>
            <w:gridSpan w:val="2"/>
            <w:tcMar>
              <w:top w:w="15" w:type="dxa"/>
              <w:left w:w="15" w:type="dxa"/>
              <w:bottom w:w="0" w:type="dxa"/>
              <w:right w:w="15" w:type="dxa"/>
            </w:tcMar>
            <w:vAlign w:val="center"/>
          </w:tcPr>
          <w:p w14:paraId="44EF2AF8" w14:textId="77777777" w:rsidR="00F24675" w:rsidRPr="00722BDD" w:rsidRDefault="00F24675" w:rsidP="00E32DA3">
            <w:pPr>
              <w:spacing w:after="0" w:line="240" w:lineRule="auto"/>
              <w:jc w:val="center"/>
              <w:rPr>
                <w:rFonts w:cs="Calibri"/>
                <w:sz w:val="24"/>
              </w:rPr>
            </w:pPr>
          </w:p>
        </w:tc>
        <w:tc>
          <w:tcPr>
            <w:tcW w:w="679" w:type="pct"/>
            <w:tcMar>
              <w:top w:w="15" w:type="dxa"/>
              <w:left w:w="15" w:type="dxa"/>
              <w:bottom w:w="0" w:type="dxa"/>
              <w:right w:w="15" w:type="dxa"/>
            </w:tcMar>
            <w:vAlign w:val="center"/>
          </w:tcPr>
          <w:p w14:paraId="26503839" w14:textId="77777777" w:rsidR="00F24675" w:rsidRPr="00722BDD" w:rsidRDefault="00F24675" w:rsidP="00E32DA3">
            <w:pPr>
              <w:spacing w:after="0" w:line="240" w:lineRule="auto"/>
              <w:jc w:val="center"/>
              <w:rPr>
                <w:rFonts w:cs="Calibri"/>
                <w:sz w:val="24"/>
              </w:rPr>
            </w:pPr>
          </w:p>
        </w:tc>
        <w:tc>
          <w:tcPr>
            <w:tcW w:w="763" w:type="pct"/>
            <w:gridSpan w:val="2"/>
          </w:tcPr>
          <w:p w14:paraId="6E89AB29" w14:textId="77777777" w:rsidR="00F24675" w:rsidRPr="00722BDD" w:rsidRDefault="00F24675" w:rsidP="00E32DA3">
            <w:pPr>
              <w:spacing w:after="0" w:line="240" w:lineRule="auto"/>
              <w:jc w:val="center"/>
              <w:rPr>
                <w:rFonts w:cs="Calibri"/>
                <w:sz w:val="24"/>
              </w:rPr>
            </w:pPr>
          </w:p>
        </w:tc>
      </w:tr>
    </w:tbl>
    <w:p w14:paraId="48D0FC50" w14:textId="77777777" w:rsidR="00E32DA3" w:rsidRPr="00722BDD" w:rsidRDefault="00E32DA3" w:rsidP="002D2CD1">
      <w:pPr>
        <w:spacing w:before="120" w:after="120" w:line="240" w:lineRule="auto"/>
        <w:jc w:val="both"/>
        <w:rPr>
          <w:rFonts w:cs="Calibri"/>
          <w:sz w:val="24"/>
        </w:rPr>
      </w:pPr>
    </w:p>
    <w:p w14:paraId="146C5B09" w14:textId="77777777" w:rsidR="00E32DA3" w:rsidRPr="00722BDD" w:rsidRDefault="00E32DA3" w:rsidP="002D2CD1">
      <w:pPr>
        <w:numPr>
          <w:ilvl w:val="0"/>
          <w:numId w:val="49"/>
        </w:numPr>
        <w:spacing w:before="120" w:after="120" w:line="240" w:lineRule="auto"/>
        <w:ind w:left="0"/>
        <w:contextualSpacing/>
        <w:jc w:val="both"/>
        <w:rPr>
          <w:rFonts w:cs="Calibri"/>
          <w:sz w:val="24"/>
        </w:rPr>
      </w:pPr>
      <w:r w:rsidRPr="00722BDD">
        <w:rPr>
          <w:rFonts w:cs="Calibri"/>
          <w:sz w:val="24"/>
        </w:rPr>
        <w:lastRenderedPageBreak/>
        <w:t>Nivel regional</w:t>
      </w:r>
    </w:p>
    <w:p w14:paraId="1BED372C" w14:textId="77777777" w:rsidR="00E32DA3" w:rsidRPr="00722BDD" w:rsidRDefault="00E32DA3" w:rsidP="002D2CD1">
      <w:pPr>
        <w:spacing w:before="120" w:after="120" w:line="240" w:lineRule="auto"/>
        <w:jc w:val="both"/>
        <w:rPr>
          <w:rFonts w:cs="Calibri"/>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1"/>
        <w:gridCol w:w="1249"/>
        <w:gridCol w:w="1248"/>
        <w:gridCol w:w="981"/>
        <w:gridCol w:w="1159"/>
        <w:gridCol w:w="1159"/>
        <w:gridCol w:w="1323"/>
      </w:tblGrid>
      <w:tr w:rsidR="00F24675" w:rsidRPr="00722BDD" w14:paraId="71302C74" w14:textId="77777777" w:rsidTr="00F24675">
        <w:trPr>
          <w:trHeight w:val="115"/>
          <w:jc w:val="center"/>
        </w:trPr>
        <w:tc>
          <w:tcPr>
            <w:tcW w:w="1205" w:type="pct"/>
            <w:tcMar>
              <w:top w:w="15" w:type="dxa"/>
              <w:left w:w="15" w:type="dxa"/>
              <w:bottom w:w="0" w:type="dxa"/>
              <w:right w:w="15" w:type="dxa"/>
            </w:tcMar>
            <w:vAlign w:val="center"/>
          </w:tcPr>
          <w:p w14:paraId="766A50B9" w14:textId="77777777" w:rsidR="00F24675" w:rsidRPr="00722BDD" w:rsidRDefault="00F24675" w:rsidP="00E32DA3">
            <w:pPr>
              <w:spacing w:after="0" w:line="240" w:lineRule="auto"/>
              <w:jc w:val="center"/>
              <w:rPr>
                <w:rFonts w:cs="Calibri"/>
                <w:sz w:val="24"/>
              </w:rPr>
            </w:pPr>
            <w:r w:rsidRPr="00722BDD">
              <w:rPr>
                <w:rFonts w:cs="Calibri"/>
                <w:sz w:val="24"/>
              </w:rPr>
              <w:t>Nivel regional</w:t>
            </w:r>
          </w:p>
        </w:tc>
        <w:tc>
          <w:tcPr>
            <w:tcW w:w="666" w:type="pct"/>
            <w:vMerge w:val="restart"/>
          </w:tcPr>
          <w:p w14:paraId="67A7BCD2" w14:textId="77777777" w:rsidR="00F24675" w:rsidRPr="00722BDD" w:rsidRDefault="00F24675" w:rsidP="00E32DA3">
            <w:pPr>
              <w:spacing w:after="0" w:line="240" w:lineRule="auto"/>
              <w:jc w:val="center"/>
              <w:rPr>
                <w:rFonts w:cs="Calibri"/>
                <w:sz w:val="24"/>
              </w:rPr>
            </w:pPr>
            <w:r w:rsidRPr="00722BDD">
              <w:rPr>
                <w:rFonts w:cs="Calibri"/>
                <w:sz w:val="24"/>
              </w:rPr>
              <w:t>Nr. Proiecte depuse</w:t>
            </w:r>
          </w:p>
        </w:tc>
        <w:tc>
          <w:tcPr>
            <w:tcW w:w="665" w:type="pct"/>
            <w:vMerge w:val="restart"/>
            <w:tcMar>
              <w:top w:w="15" w:type="dxa"/>
              <w:left w:w="15" w:type="dxa"/>
              <w:bottom w:w="0" w:type="dxa"/>
              <w:right w:w="15" w:type="dxa"/>
            </w:tcMar>
            <w:vAlign w:val="center"/>
          </w:tcPr>
          <w:p w14:paraId="2903A89F" w14:textId="77777777" w:rsidR="00F24675" w:rsidRPr="00722BDD" w:rsidRDefault="00F24675" w:rsidP="00E32DA3">
            <w:pPr>
              <w:spacing w:after="0" w:line="240" w:lineRule="auto"/>
              <w:jc w:val="center"/>
              <w:rPr>
                <w:rFonts w:cs="Calibri"/>
                <w:sz w:val="24"/>
              </w:rPr>
            </w:pPr>
            <w:r w:rsidRPr="00722BDD">
              <w:rPr>
                <w:rFonts w:cs="Calibri"/>
                <w:sz w:val="24"/>
              </w:rPr>
              <w:t>Nr. Proiecte selectate pentru verificare</w:t>
            </w:r>
          </w:p>
          <w:p w14:paraId="0C68978F" w14:textId="77777777" w:rsidR="00F24675" w:rsidRPr="00722BDD" w:rsidRDefault="00F24675" w:rsidP="00D14ED1">
            <w:pPr>
              <w:spacing w:after="0" w:line="240" w:lineRule="auto"/>
              <w:jc w:val="center"/>
              <w:rPr>
                <w:rFonts w:cs="Calibri"/>
                <w:sz w:val="24"/>
              </w:rPr>
            </w:pPr>
            <w:r w:rsidRPr="00722BDD">
              <w:rPr>
                <w:rFonts w:cs="Calibri"/>
                <w:sz w:val="24"/>
              </w:rPr>
              <w:t>(încadrate corect)</w:t>
            </w:r>
          </w:p>
        </w:tc>
        <w:tc>
          <w:tcPr>
            <w:tcW w:w="1759" w:type="pct"/>
            <w:gridSpan w:val="3"/>
          </w:tcPr>
          <w:p w14:paraId="238AFA7B" w14:textId="77777777" w:rsidR="00F24675" w:rsidRPr="00722BDD" w:rsidRDefault="00F24675" w:rsidP="006256CD">
            <w:pPr>
              <w:spacing w:after="0" w:line="240" w:lineRule="auto"/>
              <w:jc w:val="center"/>
              <w:rPr>
                <w:rFonts w:cs="Calibri"/>
                <w:sz w:val="24"/>
              </w:rPr>
            </w:pPr>
            <w:r w:rsidRPr="00722BDD">
              <w:rPr>
                <w:rFonts w:cs="Calibri"/>
                <w:sz w:val="24"/>
              </w:rPr>
              <w:t>Verificare condiții de eligibilitate și criterii de selecție aplicate de către GAL</w:t>
            </w:r>
          </w:p>
        </w:tc>
        <w:tc>
          <w:tcPr>
            <w:tcW w:w="706" w:type="pct"/>
            <w:vMerge w:val="restart"/>
            <w:vAlign w:val="center"/>
          </w:tcPr>
          <w:p w14:paraId="25B7F6A2" w14:textId="77777777" w:rsidR="00F24675" w:rsidRPr="00722BDD" w:rsidRDefault="00F24675" w:rsidP="00E32DA3">
            <w:pPr>
              <w:tabs>
                <w:tab w:val="center" w:pos="664"/>
              </w:tabs>
              <w:spacing w:after="0" w:line="240" w:lineRule="auto"/>
              <w:jc w:val="center"/>
              <w:rPr>
                <w:rFonts w:cs="Calibri"/>
                <w:sz w:val="24"/>
              </w:rPr>
            </w:pPr>
            <w:r w:rsidRPr="00722BDD">
              <w:rPr>
                <w:rFonts w:cs="Calibri"/>
                <w:sz w:val="24"/>
              </w:rPr>
              <w:t>Nr. Proiecte</w:t>
            </w:r>
          </w:p>
          <w:p w14:paraId="1D7D764D" w14:textId="77777777" w:rsidR="00F24675" w:rsidRPr="00722BDD" w:rsidRDefault="00F24675" w:rsidP="00E32DA3">
            <w:pPr>
              <w:spacing w:after="0" w:line="240" w:lineRule="auto"/>
              <w:jc w:val="center"/>
              <w:rPr>
                <w:rFonts w:cs="Calibri"/>
                <w:sz w:val="24"/>
              </w:rPr>
            </w:pPr>
            <w:r w:rsidRPr="00722BDD">
              <w:rPr>
                <w:rFonts w:cs="Calibri"/>
                <w:sz w:val="24"/>
              </w:rPr>
              <w:t>Retrase</w:t>
            </w:r>
          </w:p>
        </w:tc>
      </w:tr>
      <w:tr w:rsidR="00F24675" w:rsidRPr="00722BDD" w14:paraId="4F9C6811" w14:textId="77777777" w:rsidTr="00552D49">
        <w:trPr>
          <w:trHeight w:val="115"/>
          <w:jc w:val="center"/>
        </w:trPr>
        <w:tc>
          <w:tcPr>
            <w:tcW w:w="1205" w:type="pct"/>
            <w:tcMar>
              <w:top w:w="15" w:type="dxa"/>
              <w:left w:w="15" w:type="dxa"/>
              <w:bottom w:w="0" w:type="dxa"/>
              <w:right w:w="15" w:type="dxa"/>
            </w:tcMar>
            <w:vAlign w:val="center"/>
          </w:tcPr>
          <w:p w14:paraId="60265F17" w14:textId="77777777" w:rsidR="00F24675" w:rsidRPr="00722BDD" w:rsidRDefault="00F24675" w:rsidP="00E32DA3">
            <w:pPr>
              <w:spacing w:after="0" w:line="240" w:lineRule="auto"/>
              <w:jc w:val="center"/>
              <w:rPr>
                <w:rFonts w:cs="Calibri"/>
                <w:sz w:val="24"/>
              </w:rPr>
            </w:pPr>
          </w:p>
        </w:tc>
        <w:tc>
          <w:tcPr>
            <w:tcW w:w="666" w:type="pct"/>
            <w:vMerge/>
            <w:tcMar>
              <w:top w:w="15" w:type="dxa"/>
              <w:left w:w="15" w:type="dxa"/>
              <w:bottom w:w="0" w:type="dxa"/>
              <w:right w:w="15" w:type="dxa"/>
            </w:tcMar>
          </w:tcPr>
          <w:p w14:paraId="3B1AE66C" w14:textId="77777777" w:rsidR="00F24675" w:rsidRPr="00722BDD" w:rsidRDefault="00F24675" w:rsidP="00E32DA3">
            <w:pPr>
              <w:spacing w:after="0" w:line="240" w:lineRule="auto"/>
              <w:jc w:val="center"/>
              <w:rPr>
                <w:rFonts w:cs="Calibri"/>
                <w:sz w:val="24"/>
              </w:rPr>
            </w:pPr>
          </w:p>
        </w:tc>
        <w:tc>
          <w:tcPr>
            <w:tcW w:w="665" w:type="pct"/>
            <w:vMerge/>
            <w:tcMar>
              <w:top w:w="15" w:type="dxa"/>
              <w:left w:w="15" w:type="dxa"/>
              <w:bottom w:w="0" w:type="dxa"/>
              <w:right w:w="15" w:type="dxa"/>
            </w:tcMar>
          </w:tcPr>
          <w:p w14:paraId="12069ABF" w14:textId="77777777" w:rsidR="00F24675" w:rsidRPr="00722BDD" w:rsidRDefault="00F24675" w:rsidP="00E32DA3">
            <w:pPr>
              <w:spacing w:after="0" w:line="240" w:lineRule="auto"/>
              <w:jc w:val="center"/>
              <w:rPr>
                <w:rFonts w:cs="Calibri"/>
                <w:sz w:val="24"/>
              </w:rPr>
            </w:pPr>
          </w:p>
        </w:tc>
        <w:tc>
          <w:tcPr>
            <w:tcW w:w="523" w:type="pct"/>
            <w:tcMar>
              <w:top w:w="15" w:type="dxa"/>
              <w:left w:w="15" w:type="dxa"/>
              <w:bottom w:w="0" w:type="dxa"/>
              <w:right w:w="15" w:type="dxa"/>
            </w:tcMar>
            <w:vAlign w:val="center"/>
          </w:tcPr>
          <w:p w14:paraId="226B5F3D" w14:textId="77777777" w:rsidR="00F24675" w:rsidRPr="00722BDD" w:rsidRDefault="00F24675" w:rsidP="00E32DA3">
            <w:pPr>
              <w:spacing w:after="0" w:line="240" w:lineRule="auto"/>
              <w:jc w:val="center"/>
              <w:rPr>
                <w:rFonts w:cs="Calibri"/>
                <w:sz w:val="24"/>
              </w:rPr>
            </w:pPr>
            <w:r w:rsidRPr="00722BDD">
              <w:rPr>
                <w:rFonts w:cs="Calibri"/>
                <w:sz w:val="24"/>
              </w:rPr>
              <w:t>Eligibile și selectate</w:t>
            </w:r>
          </w:p>
        </w:tc>
        <w:tc>
          <w:tcPr>
            <w:tcW w:w="618" w:type="pct"/>
          </w:tcPr>
          <w:p w14:paraId="0C317670" w14:textId="77777777" w:rsidR="00F24675" w:rsidRPr="00722BDD" w:rsidRDefault="00F24675" w:rsidP="00E32DA3">
            <w:pPr>
              <w:spacing w:after="0" w:line="240" w:lineRule="auto"/>
              <w:jc w:val="center"/>
              <w:rPr>
                <w:rFonts w:cs="Calibri"/>
                <w:sz w:val="24"/>
              </w:rPr>
            </w:pPr>
            <w:r w:rsidRPr="00722BDD">
              <w:rPr>
                <w:rFonts w:cs="Calibri"/>
                <w:sz w:val="24"/>
              </w:rPr>
              <w:t>Eligibile și neselectate</w:t>
            </w:r>
          </w:p>
        </w:tc>
        <w:tc>
          <w:tcPr>
            <w:tcW w:w="618" w:type="pct"/>
            <w:tcMar>
              <w:top w:w="15" w:type="dxa"/>
              <w:left w:w="15" w:type="dxa"/>
              <w:bottom w:w="0" w:type="dxa"/>
              <w:right w:w="15" w:type="dxa"/>
            </w:tcMar>
            <w:vAlign w:val="center"/>
          </w:tcPr>
          <w:p w14:paraId="609960E8" w14:textId="77777777" w:rsidR="00F24675" w:rsidRPr="00722BDD" w:rsidRDefault="00F24675" w:rsidP="00E32DA3">
            <w:pPr>
              <w:spacing w:after="0" w:line="240" w:lineRule="auto"/>
              <w:jc w:val="center"/>
              <w:rPr>
                <w:rFonts w:cs="Calibri"/>
                <w:sz w:val="24"/>
              </w:rPr>
            </w:pPr>
          </w:p>
          <w:p w14:paraId="7727834A" w14:textId="77777777" w:rsidR="00F24675" w:rsidRPr="00722BDD" w:rsidRDefault="00F24675" w:rsidP="00E32DA3">
            <w:pPr>
              <w:spacing w:after="0" w:line="240" w:lineRule="auto"/>
              <w:jc w:val="center"/>
              <w:rPr>
                <w:rFonts w:cs="Calibri"/>
                <w:sz w:val="24"/>
              </w:rPr>
            </w:pPr>
            <w:r w:rsidRPr="00722BDD">
              <w:rPr>
                <w:rFonts w:cs="Calibri"/>
                <w:sz w:val="24"/>
              </w:rPr>
              <w:t>Neeligibile</w:t>
            </w:r>
          </w:p>
          <w:p w14:paraId="41E49403" w14:textId="77777777" w:rsidR="00F24675" w:rsidRPr="00722BDD" w:rsidRDefault="00F24675" w:rsidP="00E32DA3">
            <w:pPr>
              <w:spacing w:after="0" w:line="240" w:lineRule="auto"/>
              <w:jc w:val="center"/>
              <w:rPr>
                <w:rFonts w:cs="Calibri"/>
                <w:sz w:val="24"/>
              </w:rPr>
            </w:pPr>
          </w:p>
        </w:tc>
        <w:tc>
          <w:tcPr>
            <w:tcW w:w="706" w:type="pct"/>
            <w:vMerge/>
            <w:vAlign w:val="center"/>
          </w:tcPr>
          <w:p w14:paraId="790F00BE" w14:textId="77777777" w:rsidR="00F24675" w:rsidRPr="00722BDD" w:rsidRDefault="00F24675" w:rsidP="00E32DA3">
            <w:pPr>
              <w:spacing w:after="0" w:line="240" w:lineRule="auto"/>
              <w:jc w:val="center"/>
              <w:rPr>
                <w:rFonts w:cs="Calibri"/>
                <w:sz w:val="24"/>
              </w:rPr>
            </w:pPr>
          </w:p>
        </w:tc>
      </w:tr>
      <w:tr w:rsidR="00F24675" w:rsidRPr="00722BDD" w14:paraId="7BEBBC0A" w14:textId="77777777" w:rsidTr="00552D49">
        <w:trPr>
          <w:trHeight w:val="263"/>
          <w:jc w:val="center"/>
        </w:trPr>
        <w:tc>
          <w:tcPr>
            <w:tcW w:w="1205" w:type="pct"/>
            <w:tcMar>
              <w:top w:w="15" w:type="dxa"/>
              <w:left w:w="15" w:type="dxa"/>
              <w:bottom w:w="0" w:type="dxa"/>
              <w:right w:w="15" w:type="dxa"/>
            </w:tcMar>
          </w:tcPr>
          <w:p w14:paraId="3E513582" w14:textId="77777777" w:rsidR="00F24675" w:rsidRPr="00722BDD" w:rsidRDefault="00F24675" w:rsidP="00E32DA3">
            <w:pPr>
              <w:spacing w:after="0" w:line="240" w:lineRule="auto"/>
              <w:jc w:val="center"/>
              <w:rPr>
                <w:rFonts w:cs="Calibri"/>
                <w:sz w:val="24"/>
              </w:rPr>
            </w:pPr>
            <w:r w:rsidRPr="00722BDD">
              <w:rPr>
                <w:rFonts w:cs="Calibri"/>
                <w:sz w:val="24"/>
              </w:rPr>
              <w:t xml:space="preserve"> Regiunea 1</w:t>
            </w:r>
          </w:p>
        </w:tc>
        <w:tc>
          <w:tcPr>
            <w:tcW w:w="666" w:type="pct"/>
            <w:tcMar>
              <w:top w:w="15" w:type="dxa"/>
              <w:left w:w="15" w:type="dxa"/>
              <w:bottom w:w="0" w:type="dxa"/>
              <w:right w:w="15" w:type="dxa"/>
            </w:tcMar>
          </w:tcPr>
          <w:p w14:paraId="4C7E9431" w14:textId="77777777" w:rsidR="00F24675" w:rsidRPr="00722BDD" w:rsidRDefault="00F24675" w:rsidP="00E32DA3">
            <w:pPr>
              <w:spacing w:after="0" w:line="240" w:lineRule="auto"/>
              <w:jc w:val="center"/>
              <w:rPr>
                <w:rFonts w:cs="Calibri"/>
                <w:sz w:val="24"/>
              </w:rPr>
            </w:pPr>
          </w:p>
        </w:tc>
        <w:tc>
          <w:tcPr>
            <w:tcW w:w="665" w:type="pct"/>
            <w:tcMar>
              <w:top w:w="15" w:type="dxa"/>
              <w:left w:w="15" w:type="dxa"/>
              <w:bottom w:w="0" w:type="dxa"/>
              <w:right w:w="15" w:type="dxa"/>
            </w:tcMar>
          </w:tcPr>
          <w:p w14:paraId="2F07FF15" w14:textId="77777777" w:rsidR="00F24675" w:rsidRPr="00722BDD" w:rsidRDefault="00F24675" w:rsidP="00E32DA3">
            <w:pPr>
              <w:spacing w:after="0" w:line="240" w:lineRule="auto"/>
              <w:jc w:val="center"/>
              <w:rPr>
                <w:rFonts w:cs="Calibri"/>
                <w:sz w:val="24"/>
              </w:rPr>
            </w:pPr>
          </w:p>
        </w:tc>
        <w:tc>
          <w:tcPr>
            <w:tcW w:w="523" w:type="pct"/>
            <w:tcMar>
              <w:top w:w="15" w:type="dxa"/>
              <w:left w:w="15" w:type="dxa"/>
              <w:bottom w:w="0" w:type="dxa"/>
              <w:right w:w="15" w:type="dxa"/>
            </w:tcMar>
            <w:vAlign w:val="center"/>
          </w:tcPr>
          <w:p w14:paraId="60D195F4" w14:textId="77777777" w:rsidR="00F24675" w:rsidRPr="00722BDD" w:rsidRDefault="00F24675" w:rsidP="00E32DA3">
            <w:pPr>
              <w:spacing w:after="0" w:line="240" w:lineRule="auto"/>
              <w:jc w:val="center"/>
              <w:rPr>
                <w:rFonts w:cs="Calibri"/>
                <w:sz w:val="24"/>
              </w:rPr>
            </w:pPr>
          </w:p>
        </w:tc>
        <w:tc>
          <w:tcPr>
            <w:tcW w:w="618" w:type="pct"/>
          </w:tcPr>
          <w:p w14:paraId="63729CDC" w14:textId="77777777" w:rsidR="00F24675" w:rsidRPr="00722BDD" w:rsidRDefault="00F24675" w:rsidP="00E32DA3">
            <w:pPr>
              <w:spacing w:after="0" w:line="240" w:lineRule="auto"/>
              <w:jc w:val="center"/>
              <w:rPr>
                <w:rFonts w:cs="Calibri"/>
                <w:sz w:val="24"/>
              </w:rPr>
            </w:pPr>
          </w:p>
        </w:tc>
        <w:tc>
          <w:tcPr>
            <w:tcW w:w="618" w:type="pct"/>
            <w:tcMar>
              <w:top w:w="15" w:type="dxa"/>
              <w:left w:w="15" w:type="dxa"/>
              <w:bottom w:w="0" w:type="dxa"/>
              <w:right w:w="15" w:type="dxa"/>
            </w:tcMar>
            <w:vAlign w:val="center"/>
          </w:tcPr>
          <w:p w14:paraId="3EF8A15A" w14:textId="77777777" w:rsidR="00F24675" w:rsidRPr="00722BDD" w:rsidRDefault="00F24675" w:rsidP="00E32DA3">
            <w:pPr>
              <w:spacing w:after="0" w:line="240" w:lineRule="auto"/>
              <w:jc w:val="center"/>
              <w:rPr>
                <w:rFonts w:cs="Calibri"/>
                <w:sz w:val="24"/>
              </w:rPr>
            </w:pPr>
          </w:p>
        </w:tc>
        <w:tc>
          <w:tcPr>
            <w:tcW w:w="706" w:type="pct"/>
          </w:tcPr>
          <w:p w14:paraId="6352D614" w14:textId="77777777" w:rsidR="00F24675" w:rsidRPr="00722BDD" w:rsidRDefault="00F24675" w:rsidP="00E32DA3">
            <w:pPr>
              <w:spacing w:after="0" w:line="240" w:lineRule="auto"/>
              <w:jc w:val="center"/>
              <w:rPr>
                <w:rFonts w:cs="Calibri"/>
                <w:sz w:val="24"/>
              </w:rPr>
            </w:pPr>
          </w:p>
        </w:tc>
      </w:tr>
      <w:tr w:rsidR="00F24675" w:rsidRPr="00722BDD" w14:paraId="5B5E2F17" w14:textId="77777777" w:rsidTr="00552D49">
        <w:trPr>
          <w:trHeight w:val="263"/>
          <w:jc w:val="center"/>
        </w:trPr>
        <w:tc>
          <w:tcPr>
            <w:tcW w:w="1205" w:type="pct"/>
            <w:tcMar>
              <w:top w:w="15" w:type="dxa"/>
              <w:left w:w="15" w:type="dxa"/>
              <w:bottom w:w="0" w:type="dxa"/>
              <w:right w:w="15" w:type="dxa"/>
            </w:tcMar>
          </w:tcPr>
          <w:p w14:paraId="1D99D8BA" w14:textId="77777777" w:rsidR="00F24675" w:rsidRPr="00722BDD" w:rsidRDefault="00F24675" w:rsidP="00E32DA3">
            <w:pPr>
              <w:spacing w:after="0" w:line="240" w:lineRule="auto"/>
              <w:jc w:val="center"/>
              <w:rPr>
                <w:rFonts w:cs="Calibri"/>
                <w:sz w:val="24"/>
              </w:rPr>
            </w:pPr>
            <w:r w:rsidRPr="00722BDD">
              <w:rPr>
                <w:rFonts w:cs="Calibri"/>
                <w:sz w:val="24"/>
              </w:rPr>
              <w:t>……..</w:t>
            </w:r>
          </w:p>
        </w:tc>
        <w:tc>
          <w:tcPr>
            <w:tcW w:w="666" w:type="pct"/>
            <w:tcMar>
              <w:top w:w="15" w:type="dxa"/>
              <w:left w:w="15" w:type="dxa"/>
              <w:bottom w:w="0" w:type="dxa"/>
              <w:right w:w="15" w:type="dxa"/>
            </w:tcMar>
          </w:tcPr>
          <w:p w14:paraId="321C0C3F" w14:textId="77777777" w:rsidR="00F24675" w:rsidRPr="00722BDD" w:rsidRDefault="00F24675" w:rsidP="00E32DA3">
            <w:pPr>
              <w:spacing w:after="0" w:line="240" w:lineRule="auto"/>
              <w:jc w:val="center"/>
              <w:rPr>
                <w:rFonts w:cs="Calibri"/>
                <w:sz w:val="24"/>
              </w:rPr>
            </w:pPr>
          </w:p>
        </w:tc>
        <w:tc>
          <w:tcPr>
            <w:tcW w:w="665" w:type="pct"/>
            <w:tcMar>
              <w:top w:w="15" w:type="dxa"/>
              <w:left w:w="15" w:type="dxa"/>
              <w:bottom w:w="0" w:type="dxa"/>
              <w:right w:w="15" w:type="dxa"/>
            </w:tcMar>
          </w:tcPr>
          <w:p w14:paraId="790E9AF5" w14:textId="77777777" w:rsidR="00F24675" w:rsidRPr="00722BDD" w:rsidRDefault="00F24675" w:rsidP="00E32DA3">
            <w:pPr>
              <w:spacing w:after="0" w:line="240" w:lineRule="auto"/>
              <w:jc w:val="center"/>
              <w:rPr>
                <w:rFonts w:cs="Calibri"/>
                <w:sz w:val="24"/>
              </w:rPr>
            </w:pPr>
          </w:p>
        </w:tc>
        <w:tc>
          <w:tcPr>
            <w:tcW w:w="523" w:type="pct"/>
            <w:tcMar>
              <w:top w:w="15" w:type="dxa"/>
              <w:left w:w="15" w:type="dxa"/>
              <w:bottom w:w="0" w:type="dxa"/>
              <w:right w:w="15" w:type="dxa"/>
            </w:tcMar>
            <w:vAlign w:val="center"/>
          </w:tcPr>
          <w:p w14:paraId="405BB38C" w14:textId="77777777" w:rsidR="00F24675" w:rsidRPr="00722BDD" w:rsidRDefault="00F24675" w:rsidP="00E32DA3">
            <w:pPr>
              <w:spacing w:after="0" w:line="240" w:lineRule="auto"/>
              <w:jc w:val="center"/>
              <w:rPr>
                <w:rFonts w:cs="Calibri"/>
                <w:sz w:val="24"/>
              </w:rPr>
            </w:pPr>
          </w:p>
        </w:tc>
        <w:tc>
          <w:tcPr>
            <w:tcW w:w="618" w:type="pct"/>
          </w:tcPr>
          <w:p w14:paraId="1903D628" w14:textId="77777777" w:rsidR="00F24675" w:rsidRPr="00722BDD" w:rsidRDefault="00F24675" w:rsidP="00E32DA3">
            <w:pPr>
              <w:spacing w:after="0" w:line="240" w:lineRule="auto"/>
              <w:jc w:val="center"/>
              <w:rPr>
                <w:rFonts w:cs="Calibri"/>
                <w:sz w:val="24"/>
              </w:rPr>
            </w:pPr>
          </w:p>
        </w:tc>
        <w:tc>
          <w:tcPr>
            <w:tcW w:w="618" w:type="pct"/>
            <w:tcMar>
              <w:top w:w="15" w:type="dxa"/>
              <w:left w:w="15" w:type="dxa"/>
              <w:bottom w:w="0" w:type="dxa"/>
              <w:right w:w="15" w:type="dxa"/>
            </w:tcMar>
            <w:vAlign w:val="center"/>
          </w:tcPr>
          <w:p w14:paraId="433B7D45" w14:textId="77777777" w:rsidR="00F24675" w:rsidRPr="00722BDD" w:rsidRDefault="00F24675" w:rsidP="00E32DA3">
            <w:pPr>
              <w:spacing w:after="0" w:line="240" w:lineRule="auto"/>
              <w:jc w:val="center"/>
              <w:rPr>
                <w:rFonts w:cs="Calibri"/>
                <w:sz w:val="24"/>
              </w:rPr>
            </w:pPr>
          </w:p>
        </w:tc>
        <w:tc>
          <w:tcPr>
            <w:tcW w:w="706" w:type="pct"/>
          </w:tcPr>
          <w:p w14:paraId="5C419782" w14:textId="77777777" w:rsidR="00F24675" w:rsidRPr="00722BDD" w:rsidRDefault="00F24675" w:rsidP="00E32DA3">
            <w:pPr>
              <w:spacing w:after="0" w:line="240" w:lineRule="auto"/>
              <w:jc w:val="center"/>
              <w:rPr>
                <w:rFonts w:cs="Calibri"/>
                <w:sz w:val="24"/>
              </w:rPr>
            </w:pPr>
          </w:p>
        </w:tc>
      </w:tr>
      <w:tr w:rsidR="00F24675" w:rsidRPr="00722BDD" w14:paraId="6BA50BE3" w14:textId="77777777" w:rsidTr="00552D49">
        <w:trPr>
          <w:trHeight w:val="263"/>
          <w:jc w:val="center"/>
        </w:trPr>
        <w:tc>
          <w:tcPr>
            <w:tcW w:w="1205" w:type="pct"/>
            <w:tcMar>
              <w:top w:w="15" w:type="dxa"/>
              <w:left w:w="15" w:type="dxa"/>
              <w:bottom w:w="0" w:type="dxa"/>
              <w:right w:w="15" w:type="dxa"/>
            </w:tcMar>
          </w:tcPr>
          <w:p w14:paraId="47416F87" w14:textId="77777777" w:rsidR="00F24675" w:rsidRPr="00722BDD" w:rsidRDefault="00F24675" w:rsidP="00E32DA3">
            <w:pPr>
              <w:spacing w:after="0" w:line="240" w:lineRule="auto"/>
              <w:jc w:val="center"/>
              <w:rPr>
                <w:rFonts w:cs="Calibri"/>
                <w:sz w:val="24"/>
              </w:rPr>
            </w:pPr>
            <w:r w:rsidRPr="00722BDD">
              <w:rPr>
                <w:rFonts w:cs="Calibri"/>
                <w:sz w:val="24"/>
              </w:rPr>
              <w:t>……..</w:t>
            </w:r>
          </w:p>
        </w:tc>
        <w:tc>
          <w:tcPr>
            <w:tcW w:w="666" w:type="pct"/>
            <w:tcMar>
              <w:top w:w="15" w:type="dxa"/>
              <w:left w:w="15" w:type="dxa"/>
              <w:bottom w:w="0" w:type="dxa"/>
              <w:right w:w="15" w:type="dxa"/>
            </w:tcMar>
          </w:tcPr>
          <w:p w14:paraId="346076A5" w14:textId="77777777" w:rsidR="00F24675" w:rsidRPr="00722BDD" w:rsidRDefault="00F24675" w:rsidP="00E32DA3">
            <w:pPr>
              <w:spacing w:after="0" w:line="240" w:lineRule="auto"/>
              <w:jc w:val="center"/>
              <w:rPr>
                <w:rFonts w:cs="Calibri"/>
                <w:sz w:val="24"/>
              </w:rPr>
            </w:pPr>
          </w:p>
        </w:tc>
        <w:tc>
          <w:tcPr>
            <w:tcW w:w="665" w:type="pct"/>
            <w:tcMar>
              <w:top w:w="15" w:type="dxa"/>
              <w:left w:w="15" w:type="dxa"/>
              <w:bottom w:w="0" w:type="dxa"/>
              <w:right w:w="15" w:type="dxa"/>
            </w:tcMar>
          </w:tcPr>
          <w:p w14:paraId="73B4614B" w14:textId="77777777" w:rsidR="00F24675" w:rsidRPr="00722BDD" w:rsidRDefault="00F24675" w:rsidP="00E32DA3">
            <w:pPr>
              <w:spacing w:after="0" w:line="240" w:lineRule="auto"/>
              <w:jc w:val="center"/>
              <w:rPr>
                <w:rFonts w:cs="Calibri"/>
                <w:sz w:val="24"/>
              </w:rPr>
            </w:pPr>
          </w:p>
        </w:tc>
        <w:tc>
          <w:tcPr>
            <w:tcW w:w="523" w:type="pct"/>
            <w:tcMar>
              <w:top w:w="15" w:type="dxa"/>
              <w:left w:w="15" w:type="dxa"/>
              <w:bottom w:w="0" w:type="dxa"/>
              <w:right w:w="15" w:type="dxa"/>
            </w:tcMar>
            <w:vAlign w:val="center"/>
          </w:tcPr>
          <w:p w14:paraId="6A0573C7" w14:textId="77777777" w:rsidR="00F24675" w:rsidRPr="00722BDD" w:rsidRDefault="00F24675" w:rsidP="00E32DA3">
            <w:pPr>
              <w:spacing w:after="0" w:line="240" w:lineRule="auto"/>
              <w:jc w:val="center"/>
              <w:rPr>
                <w:rFonts w:cs="Calibri"/>
                <w:sz w:val="24"/>
              </w:rPr>
            </w:pPr>
          </w:p>
        </w:tc>
        <w:tc>
          <w:tcPr>
            <w:tcW w:w="618" w:type="pct"/>
          </w:tcPr>
          <w:p w14:paraId="6E378B1B" w14:textId="77777777" w:rsidR="00F24675" w:rsidRPr="00722BDD" w:rsidRDefault="00F24675" w:rsidP="00E32DA3">
            <w:pPr>
              <w:spacing w:after="0" w:line="240" w:lineRule="auto"/>
              <w:jc w:val="center"/>
              <w:rPr>
                <w:rFonts w:cs="Calibri"/>
                <w:sz w:val="24"/>
              </w:rPr>
            </w:pPr>
          </w:p>
        </w:tc>
        <w:tc>
          <w:tcPr>
            <w:tcW w:w="618" w:type="pct"/>
            <w:tcMar>
              <w:top w:w="15" w:type="dxa"/>
              <w:left w:w="15" w:type="dxa"/>
              <w:bottom w:w="0" w:type="dxa"/>
              <w:right w:w="15" w:type="dxa"/>
            </w:tcMar>
            <w:vAlign w:val="center"/>
          </w:tcPr>
          <w:p w14:paraId="63E087A3" w14:textId="77777777" w:rsidR="00F24675" w:rsidRPr="00722BDD" w:rsidRDefault="00F24675" w:rsidP="00E32DA3">
            <w:pPr>
              <w:spacing w:after="0" w:line="240" w:lineRule="auto"/>
              <w:jc w:val="center"/>
              <w:rPr>
                <w:rFonts w:cs="Calibri"/>
                <w:sz w:val="24"/>
              </w:rPr>
            </w:pPr>
          </w:p>
        </w:tc>
        <w:tc>
          <w:tcPr>
            <w:tcW w:w="706" w:type="pct"/>
          </w:tcPr>
          <w:p w14:paraId="37C069BB" w14:textId="77777777" w:rsidR="00F24675" w:rsidRPr="00722BDD" w:rsidRDefault="00F24675" w:rsidP="00E32DA3">
            <w:pPr>
              <w:spacing w:after="0" w:line="240" w:lineRule="auto"/>
              <w:jc w:val="center"/>
              <w:rPr>
                <w:rFonts w:cs="Calibri"/>
                <w:sz w:val="24"/>
              </w:rPr>
            </w:pPr>
          </w:p>
        </w:tc>
      </w:tr>
      <w:tr w:rsidR="00F24675" w:rsidRPr="00722BDD" w14:paraId="053DDBE6" w14:textId="77777777" w:rsidTr="00552D49">
        <w:trPr>
          <w:trHeight w:val="263"/>
          <w:jc w:val="center"/>
        </w:trPr>
        <w:tc>
          <w:tcPr>
            <w:tcW w:w="1205" w:type="pct"/>
            <w:tcMar>
              <w:top w:w="15" w:type="dxa"/>
              <w:left w:w="15" w:type="dxa"/>
              <w:bottom w:w="0" w:type="dxa"/>
              <w:right w:w="15" w:type="dxa"/>
            </w:tcMar>
          </w:tcPr>
          <w:p w14:paraId="35C60551" w14:textId="77777777" w:rsidR="00F24675" w:rsidRPr="00722BDD" w:rsidRDefault="00F24675" w:rsidP="00E32DA3">
            <w:pPr>
              <w:spacing w:after="0" w:line="240" w:lineRule="auto"/>
              <w:jc w:val="center"/>
              <w:rPr>
                <w:rFonts w:cs="Calibri"/>
                <w:sz w:val="24"/>
              </w:rPr>
            </w:pPr>
            <w:r w:rsidRPr="00722BDD">
              <w:rPr>
                <w:rFonts w:cs="Calibri"/>
                <w:sz w:val="24"/>
              </w:rPr>
              <w:t>……..</w:t>
            </w:r>
          </w:p>
        </w:tc>
        <w:tc>
          <w:tcPr>
            <w:tcW w:w="666" w:type="pct"/>
            <w:tcMar>
              <w:top w:w="15" w:type="dxa"/>
              <w:left w:w="15" w:type="dxa"/>
              <w:bottom w:w="0" w:type="dxa"/>
              <w:right w:w="15" w:type="dxa"/>
            </w:tcMar>
          </w:tcPr>
          <w:p w14:paraId="08C6C607" w14:textId="77777777" w:rsidR="00F24675" w:rsidRPr="00722BDD" w:rsidRDefault="00F24675" w:rsidP="00E32DA3">
            <w:pPr>
              <w:spacing w:after="0" w:line="240" w:lineRule="auto"/>
              <w:jc w:val="center"/>
              <w:rPr>
                <w:rFonts w:cs="Calibri"/>
                <w:sz w:val="24"/>
              </w:rPr>
            </w:pPr>
          </w:p>
        </w:tc>
        <w:tc>
          <w:tcPr>
            <w:tcW w:w="665" w:type="pct"/>
            <w:tcMar>
              <w:top w:w="15" w:type="dxa"/>
              <w:left w:w="15" w:type="dxa"/>
              <w:bottom w:w="0" w:type="dxa"/>
              <w:right w:w="15" w:type="dxa"/>
            </w:tcMar>
          </w:tcPr>
          <w:p w14:paraId="4CA7A69A" w14:textId="77777777" w:rsidR="00F24675" w:rsidRPr="00722BDD" w:rsidRDefault="00F24675" w:rsidP="00E32DA3">
            <w:pPr>
              <w:spacing w:after="0" w:line="240" w:lineRule="auto"/>
              <w:jc w:val="center"/>
              <w:rPr>
                <w:rFonts w:cs="Calibri"/>
                <w:sz w:val="24"/>
              </w:rPr>
            </w:pPr>
          </w:p>
        </w:tc>
        <w:tc>
          <w:tcPr>
            <w:tcW w:w="523" w:type="pct"/>
            <w:tcMar>
              <w:top w:w="15" w:type="dxa"/>
              <w:left w:w="15" w:type="dxa"/>
              <w:bottom w:w="0" w:type="dxa"/>
              <w:right w:w="15" w:type="dxa"/>
            </w:tcMar>
            <w:vAlign w:val="center"/>
          </w:tcPr>
          <w:p w14:paraId="56AF344A" w14:textId="77777777" w:rsidR="00F24675" w:rsidRPr="00722BDD" w:rsidRDefault="00F24675" w:rsidP="00E32DA3">
            <w:pPr>
              <w:spacing w:after="0" w:line="240" w:lineRule="auto"/>
              <w:jc w:val="center"/>
              <w:rPr>
                <w:rFonts w:cs="Calibri"/>
                <w:sz w:val="24"/>
              </w:rPr>
            </w:pPr>
          </w:p>
        </w:tc>
        <w:tc>
          <w:tcPr>
            <w:tcW w:w="618" w:type="pct"/>
          </w:tcPr>
          <w:p w14:paraId="1A75ECA0" w14:textId="77777777" w:rsidR="00F24675" w:rsidRPr="00722BDD" w:rsidRDefault="00F24675" w:rsidP="00E32DA3">
            <w:pPr>
              <w:spacing w:after="0" w:line="240" w:lineRule="auto"/>
              <w:jc w:val="center"/>
              <w:rPr>
                <w:rFonts w:cs="Calibri"/>
                <w:sz w:val="24"/>
              </w:rPr>
            </w:pPr>
          </w:p>
        </w:tc>
        <w:tc>
          <w:tcPr>
            <w:tcW w:w="618" w:type="pct"/>
            <w:tcMar>
              <w:top w:w="15" w:type="dxa"/>
              <w:left w:w="15" w:type="dxa"/>
              <w:bottom w:w="0" w:type="dxa"/>
              <w:right w:w="15" w:type="dxa"/>
            </w:tcMar>
            <w:vAlign w:val="center"/>
          </w:tcPr>
          <w:p w14:paraId="390385A0" w14:textId="77777777" w:rsidR="00F24675" w:rsidRPr="00722BDD" w:rsidRDefault="00F24675" w:rsidP="00E32DA3">
            <w:pPr>
              <w:spacing w:after="0" w:line="240" w:lineRule="auto"/>
              <w:jc w:val="center"/>
              <w:rPr>
                <w:rFonts w:cs="Calibri"/>
                <w:sz w:val="24"/>
              </w:rPr>
            </w:pPr>
          </w:p>
        </w:tc>
        <w:tc>
          <w:tcPr>
            <w:tcW w:w="706" w:type="pct"/>
          </w:tcPr>
          <w:p w14:paraId="572A1A40" w14:textId="77777777" w:rsidR="00F24675" w:rsidRPr="00722BDD" w:rsidRDefault="00F24675" w:rsidP="00E32DA3">
            <w:pPr>
              <w:spacing w:after="0" w:line="240" w:lineRule="auto"/>
              <w:jc w:val="center"/>
              <w:rPr>
                <w:rFonts w:cs="Calibri"/>
                <w:sz w:val="24"/>
              </w:rPr>
            </w:pPr>
          </w:p>
        </w:tc>
      </w:tr>
      <w:tr w:rsidR="00F24675" w:rsidRPr="00722BDD" w14:paraId="0ABAD14D" w14:textId="77777777" w:rsidTr="00552D49">
        <w:trPr>
          <w:trHeight w:val="263"/>
          <w:jc w:val="center"/>
        </w:trPr>
        <w:tc>
          <w:tcPr>
            <w:tcW w:w="1205" w:type="pct"/>
            <w:tcMar>
              <w:top w:w="15" w:type="dxa"/>
              <w:left w:w="15" w:type="dxa"/>
              <w:bottom w:w="0" w:type="dxa"/>
              <w:right w:w="15" w:type="dxa"/>
            </w:tcMar>
          </w:tcPr>
          <w:p w14:paraId="3129C772" w14:textId="77777777" w:rsidR="00F24675" w:rsidRPr="00722BDD" w:rsidRDefault="00F24675" w:rsidP="00E32DA3">
            <w:pPr>
              <w:spacing w:after="0" w:line="240" w:lineRule="auto"/>
              <w:jc w:val="center"/>
              <w:rPr>
                <w:rFonts w:cs="Calibri"/>
                <w:sz w:val="24"/>
              </w:rPr>
            </w:pPr>
            <w:r w:rsidRPr="00722BDD">
              <w:rPr>
                <w:rFonts w:cs="Calibri"/>
                <w:sz w:val="24"/>
              </w:rPr>
              <w:t>……..</w:t>
            </w:r>
          </w:p>
        </w:tc>
        <w:tc>
          <w:tcPr>
            <w:tcW w:w="666" w:type="pct"/>
            <w:tcMar>
              <w:top w:w="15" w:type="dxa"/>
              <w:left w:w="15" w:type="dxa"/>
              <w:bottom w:w="0" w:type="dxa"/>
              <w:right w:w="15" w:type="dxa"/>
            </w:tcMar>
          </w:tcPr>
          <w:p w14:paraId="2AD51F6E" w14:textId="77777777" w:rsidR="00F24675" w:rsidRPr="00722BDD" w:rsidRDefault="00F24675" w:rsidP="00E32DA3">
            <w:pPr>
              <w:spacing w:after="0" w:line="240" w:lineRule="auto"/>
              <w:jc w:val="center"/>
              <w:rPr>
                <w:rFonts w:cs="Calibri"/>
                <w:sz w:val="24"/>
              </w:rPr>
            </w:pPr>
          </w:p>
        </w:tc>
        <w:tc>
          <w:tcPr>
            <w:tcW w:w="665" w:type="pct"/>
            <w:tcMar>
              <w:top w:w="15" w:type="dxa"/>
              <w:left w:w="15" w:type="dxa"/>
              <w:bottom w:w="0" w:type="dxa"/>
              <w:right w:w="15" w:type="dxa"/>
            </w:tcMar>
          </w:tcPr>
          <w:p w14:paraId="4D238F95" w14:textId="77777777" w:rsidR="00F24675" w:rsidRPr="00722BDD" w:rsidRDefault="00F24675" w:rsidP="00E32DA3">
            <w:pPr>
              <w:spacing w:after="0" w:line="240" w:lineRule="auto"/>
              <w:jc w:val="center"/>
              <w:rPr>
                <w:rFonts w:cs="Calibri"/>
                <w:sz w:val="24"/>
              </w:rPr>
            </w:pPr>
          </w:p>
        </w:tc>
        <w:tc>
          <w:tcPr>
            <w:tcW w:w="523" w:type="pct"/>
            <w:tcMar>
              <w:top w:w="15" w:type="dxa"/>
              <w:left w:w="15" w:type="dxa"/>
              <w:bottom w:w="0" w:type="dxa"/>
              <w:right w:w="15" w:type="dxa"/>
            </w:tcMar>
            <w:vAlign w:val="center"/>
          </w:tcPr>
          <w:p w14:paraId="6848320D" w14:textId="77777777" w:rsidR="00F24675" w:rsidRPr="00722BDD" w:rsidRDefault="00F24675" w:rsidP="00E32DA3">
            <w:pPr>
              <w:spacing w:after="0" w:line="240" w:lineRule="auto"/>
              <w:jc w:val="center"/>
              <w:rPr>
                <w:rFonts w:cs="Calibri"/>
                <w:sz w:val="24"/>
              </w:rPr>
            </w:pPr>
          </w:p>
        </w:tc>
        <w:tc>
          <w:tcPr>
            <w:tcW w:w="618" w:type="pct"/>
          </w:tcPr>
          <w:p w14:paraId="34B4FE48" w14:textId="77777777" w:rsidR="00F24675" w:rsidRPr="00722BDD" w:rsidRDefault="00F24675" w:rsidP="00E32DA3">
            <w:pPr>
              <w:spacing w:after="0" w:line="240" w:lineRule="auto"/>
              <w:jc w:val="center"/>
              <w:rPr>
                <w:rFonts w:cs="Calibri"/>
                <w:sz w:val="24"/>
              </w:rPr>
            </w:pPr>
          </w:p>
        </w:tc>
        <w:tc>
          <w:tcPr>
            <w:tcW w:w="618" w:type="pct"/>
            <w:tcMar>
              <w:top w:w="15" w:type="dxa"/>
              <w:left w:w="15" w:type="dxa"/>
              <w:bottom w:w="0" w:type="dxa"/>
              <w:right w:w="15" w:type="dxa"/>
            </w:tcMar>
            <w:vAlign w:val="center"/>
          </w:tcPr>
          <w:p w14:paraId="1E8BD6AB" w14:textId="77777777" w:rsidR="00F24675" w:rsidRPr="00722BDD" w:rsidRDefault="00F24675" w:rsidP="00E32DA3">
            <w:pPr>
              <w:spacing w:after="0" w:line="240" w:lineRule="auto"/>
              <w:jc w:val="center"/>
              <w:rPr>
                <w:rFonts w:cs="Calibri"/>
                <w:sz w:val="24"/>
              </w:rPr>
            </w:pPr>
          </w:p>
        </w:tc>
        <w:tc>
          <w:tcPr>
            <w:tcW w:w="706" w:type="pct"/>
          </w:tcPr>
          <w:p w14:paraId="75B70EAC" w14:textId="77777777" w:rsidR="00F24675" w:rsidRPr="00722BDD" w:rsidRDefault="00F24675" w:rsidP="00E32DA3">
            <w:pPr>
              <w:spacing w:after="0" w:line="240" w:lineRule="auto"/>
              <w:jc w:val="center"/>
              <w:rPr>
                <w:rFonts w:cs="Calibri"/>
                <w:sz w:val="24"/>
              </w:rPr>
            </w:pPr>
          </w:p>
        </w:tc>
      </w:tr>
      <w:tr w:rsidR="00F24675" w:rsidRPr="00722BDD" w14:paraId="34DB4AC4" w14:textId="77777777" w:rsidTr="00552D49">
        <w:trPr>
          <w:trHeight w:val="263"/>
          <w:jc w:val="center"/>
        </w:trPr>
        <w:tc>
          <w:tcPr>
            <w:tcW w:w="1205" w:type="pct"/>
            <w:tcMar>
              <w:top w:w="15" w:type="dxa"/>
              <w:left w:w="15" w:type="dxa"/>
              <w:bottom w:w="0" w:type="dxa"/>
              <w:right w:w="15" w:type="dxa"/>
            </w:tcMar>
          </w:tcPr>
          <w:p w14:paraId="3BFC3158" w14:textId="77777777" w:rsidR="00F24675" w:rsidRPr="00722BDD" w:rsidRDefault="00F24675" w:rsidP="00E32DA3">
            <w:pPr>
              <w:spacing w:after="0" w:line="240" w:lineRule="auto"/>
              <w:jc w:val="center"/>
              <w:rPr>
                <w:rFonts w:cs="Calibri"/>
                <w:sz w:val="24"/>
              </w:rPr>
            </w:pPr>
            <w:r w:rsidRPr="00722BDD">
              <w:rPr>
                <w:rFonts w:cs="Calibri"/>
                <w:sz w:val="24"/>
              </w:rPr>
              <w:t>Regiunea n</w:t>
            </w:r>
          </w:p>
        </w:tc>
        <w:tc>
          <w:tcPr>
            <w:tcW w:w="666" w:type="pct"/>
            <w:tcMar>
              <w:top w:w="15" w:type="dxa"/>
              <w:left w:w="15" w:type="dxa"/>
              <w:bottom w:w="0" w:type="dxa"/>
              <w:right w:w="15" w:type="dxa"/>
            </w:tcMar>
          </w:tcPr>
          <w:p w14:paraId="54FDC38D" w14:textId="77777777" w:rsidR="00F24675" w:rsidRPr="00722BDD" w:rsidRDefault="00F24675" w:rsidP="00E32DA3">
            <w:pPr>
              <w:tabs>
                <w:tab w:val="left" w:pos="374"/>
                <w:tab w:val="center" w:pos="564"/>
              </w:tabs>
              <w:spacing w:after="0" w:line="240" w:lineRule="auto"/>
              <w:jc w:val="center"/>
              <w:rPr>
                <w:rFonts w:cs="Calibri"/>
                <w:sz w:val="24"/>
              </w:rPr>
            </w:pPr>
          </w:p>
        </w:tc>
        <w:tc>
          <w:tcPr>
            <w:tcW w:w="665" w:type="pct"/>
            <w:tcMar>
              <w:top w:w="15" w:type="dxa"/>
              <w:left w:w="15" w:type="dxa"/>
              <w:bottom w:w="0" w:type="dxa"/>
              <w:right w:w="15" w:type="dxa"/>
            </w:tcMar>
          </w:tcPr>
          <w:p w14:paraId="2643D61C" w14:textId="77777777" w:rsidR="00F24675" w:rsidRPr="00722BDD" w:rsidRDefault="00F24675" w:rsidP="00E32DA3">
            <w:pPr>
              <w:tabs>
                <w:tab w:val="left" w:pos="374"/>
                <w:tab w:val="center" w:pos="564"/>
              </w:tabs>
              <w:spacing w:after="0" w:line="240" w:lineRule="auto"/>
              <w:jc w:val="center"/>
              <w:rPr>
                <w:rFonts w:cs="Calibri"/>
                <w:sz w:val="24"/>
              </w:rPr>
            </w:pPr>
          </w:p>
        </w:tc>
        <w:tc>
          <w:tcPr>
            <w:tcW w:w="523" w:type="pct"/>
            <w:tcMar>
              <w:top w:w="15" w:type="dxa"/>
              <w:left w:w="15" w:type="dxa"/>
              <w:bottom w:w="0" w:type="dxa"/>
              <w:right w:w="15" w:type="dxa"/>
            </w:tcMar>
            <w:vAlign w:val="center"/>
          </w:tcPr>
          <w:p w14:paraId="1379BA81" w14:textId="77777777" w:rsidR="00F24675" w:rsidRPr="00722BDD" w:rsidRDefault="00F24675" w:rsidP="00E32DA3">
            <w:pPr>
              <w:tabs>
                <w:tab w:val="left" w:pos="374"/>
                <w:tab w:val="center" w:pos="564"/>
              </w:tabs>
              <w:spacing w:after="0" w:line="240" w:lineRule="auto"/>
              <w:jc w:val="center"/>
              <w:rPr>
                <w:rFonts w:cs="Calibri"/>
                <w:sz w:val="24"/>
              </w:rPr>
            </w:pPr>
          </w:p>
        </w:tc>
        <w:tc>
          <w:tcPr>
            <w:tcW w:w="618" w:type="pct"/>
          </w:tcPr>
          <w:p w14:paraId="3FF4A188" w14:textId="77777777" w:rsidR="00F24675" w:rsidRPr="00722BDD" w:rsidRDefault="00F24675" w:rsidP="00E32DA3">
            <w:pPr>
              <w:tabs>
                <w:tab w:val="left" w:pos="374"/>
                <w:tab w:val="center" w:pos="564"/>
              </w:tabs>
              <w:spacing w:after="0" w:line="240" w:lineRule="auto"/>
              <w:jc w:val="center"/>
              <w:rPr>
                <w:rFonts w:cs="Calibri"/>
                <w:sz w:val="24"/>
              </w:rPr>
            </w:pPr>
          </w:p>
        </w:tc>
        <w:tc>
          <w:tcPr>
            <w:tcW w:w="618" w:type="pct"/>
            <w:tcMar>
              <w:top w:w="15" w:type="dxa"/>
              <w:left w:w="15" w:type="dxa"/>
              <w:bottom w:w="0" w:type="dxa"/>
              <w:right w:w="15" w:type="dxa"/>
            </w:tcMar>
            <w:vAlign w:val="center"/>
          </w:tcPr>
          <w:p w14:paraId="26E5C0DD" w14:textId="77777777" w:rsidR="00F24675" w:rsidRPr="00722BDD" w:rsidRDefault="00F24675" w:rsidP="00E32DA3">
            <w:pPr>
              <w:tabs>
                <w:tab w:val="left" w:pos="374"/>
                <w:tab w:val="center" w:pos="564"/>
              </w:tabs>
              <w:spacing w:after="0" w:line="240" w:lineRule="auto"/>
              <w:jc w:val="center"/>
              <w:rPr>
                <w:rFonts w:cs="Calibri"/>
                <w:sz w:val="24"/>
              </w:rPr>
            </w:pPr>
          </w:p>
        </w:tc>
        <w:tc>
          <w:tcPr>
            <w:tcW w:w="706" w:type="pct"/>
          </w:tcPr>
          <w:p w14:paraId="5724ABAF" w14:textId="77777777" w:rsidR="00F24675" w:rsidRPr="00722BDD" w:rsidRDefault="00F24675" w:rsidP="00E32DA3">
            <w:pPr>
              <w:spacing w:after="0" w:line="240" w:lineRule="auto"/>
              <w:jc w:val="center"/>
              <w:rPr>
                <w:rFonts w:cs="Calibri"/>
                <w:sz w:val="24"/>
              </w:rPr>
            </w:pPr>
          </w:p>
        </w:tc>
      </w:tr>
      <w:tr w:rsidR="00F24675" w:rsidRPr="00722BDD" w14:paraId="6938A561" w14:textId="77777777" w:rsidTr="00552D49">
        <w:trPr>
          <w:trHeight w:val="321"/>
          <w:jc w:val="center"/>
        </w:trPr>
        <w:tc>
          <w:tcPr>
            <w:tcW w:w="1205" w:type="pct"/>
            <w:tcMar>
              <w:top w:w="15" w:type="dxa"/>
              <w:left w:w="15" w:type="dxa"/>
              <w:bottom w:w="0" w:type="dxa"/>
              <w:right w:w="15" w:type="dxa"/>
            </w:tcMar>
            <w:vAlign w:val="center"/>
          </w:tcPr>
          <w:p w14:paraId="5BD01426" w14:textId="77777777" w:rsidR="00F24675" w:rsidRPr="00722BDD" w:rsidRDefault="00F24675" w:rsidP="00E32DA3">
            <w:pPr>
              <w:spacing w:after="0" w:line="240" w:lineRule="auto"/>
              <w:jc w:val="center"/>
              <w:rPr>
                <w:rFonts w:cs="Calibri"/>
                <w:sz w:val="24"/>
              </w:rPr>
            </w:pPr>
            <w:r w:rsidRPr="00722BDD">
              <w:rPr>
                <w:rFonts w:cs="Calibri"/>
                <w:sz w:val="24"/>
              </w:rPr>
              <w:t>TOTAL</w:t>
            </w:r>
          </w:p>
        </w:tc>
        <w:tc>
          <w:tcPr>
            <w:tcW w:w="666" w:type="pct"/>
            <w:tcMar>
              <w:top w:w="15" w:type="dxa"/>
              <w:left w:w="15" w:type="dxa"/>
              <w:bottom w:w="0" w:type="dxa"/>
              <w:right w:w="15" w:type="dxa"/>
            </w:tcMar>
          </w:tcPr>
          <w:p w14:paraId="58A1D291" w14:textId="77777777" w:rsidR="00F24675" w:rsidRPr="00722BDD" w:rsidRDefault="00F24675" w:rsidP="00E32DA3">
            <w:pPr>
              <w:spacing w:after="0" w:line="240" w:lineRule="auto"/>
              <w:jc w:val="center"/>
              <w:rPr>
                <w:rFonts w:cs="Calibri"/>
                <w:sz w:val="24"/>
              </w:rPr>
            </w:pPr>
          </w:p>
        </w:tc>
        <w:tc>
          <w:tcPr>
            <w:tcW w:w="665" w:type="pct"/>
            <w:tcMar>
              <w:top w:w="15" w:type="dxa"/>
              <w:left w:w="15" w:type="dxa"/>
              <w:bottom w:w="0" w:type="dxa"/>
              <w:right w:w="15" w:type="dxa"/>
            </w:tcMar>
          </w:tcPr>
          <w:p w14:paraId="5317D992" w14:textId="77777777" w:rsidR="00F24675" w:rsidRPr="00722BDD" w:rsidRDefault="00F24675" w:rsidP="00E32DA3">
            <w:pPr>
              <w:spacing w:after="0" w:line="240" w:lineRule="auto"/>
              <w:jc w:val="center"/>
              <w:rPr>
                <w:rFonts w:cs="Calibri"/>
                <w:sz w:val="24"/>
              </w:rPr>
            </w:pPr>
          </w:p>
        </w:tc>
        <w:tc>
          <w:tcPr>
            <w:tcW w:w="523" w:type="pct"/>
            <w:tcMar>
              <w:top w:w="15" w:type="dxa"/>
              <w:left w:w="15" w:type="dxa"/>
              <w:bottom w:w="0" w:type="dxa"/>
              <w:right w:w="15" w:type="dxa"/>
            </w:tcMar>
            <w:vAlign w:val="center"/>
          </w:tcPr>
          <w:p w14:paraId="55028829" w14:textId="77777777" w:rsidR="00F24675" w:rsidRPr="00722BDD" w:rsidRDefault="00F24675" w:rsidP="00E32DA3">
            <w:pPr>
              <w:spacing w:after="0" w:line="240" w:lineRule="auto"/>
              <w:jc w:val="center"/>
              <w:rPr>
                <w:rFonts w:cs="Calibri"/>
                <w:sz w:val="24"/>
              </w:rPr>
            </w:pPr>
          </w:p>
        </w:tc>
        <w:tc>
          <w:tcPr>
            <w:tcW w:w="618" w:type="pct"/>
          </w:tcPr>
          <w:p w14:paraId="5D2E69BB" w14:textId="77777777" w:rsidR="00F24675" w:rsidRPr="00722BDD" w:rsidRDefault="00F24675" w:rsidP="00E32DA3">
            <w:pPr>
              <w:spacing w:after="0" w:line="240" w:lineRule="auto"/>
              <w:jc w:val="center"/>
              <w:rPr>
                <w:rFonts w:cs="Calibri"/>
                <w:sz w:val="24"/>
              </w:rPr>
            </w:pPr>
          </w:p>
        </w:tc>
        <w:tc>
          <w:tcPr>
            <w:tcW w:w="618" w:type="pct"/>
            <w:tcMar>
              <w:top w:w="15" w:type="dxa"/>
              <w:left w:w="15" w:type="dxa"/>
              <w:bottom w:w="0" w:type="dxa"/>
              <w:right w:w="15" w:type="dxa"/>
            </w:tcMar>
            <w:vAlign w:val="center"/>
          </w:tcPr>
          <w:p w14:paraId="589B06CB" w14:textId="77777777" w:rsidR="00F24675" w:rsidRPr="00722BDD" w:rsidRDefault="00F24675" w:rsidP="00E32DA3">
            <w:pPr>
              <w:spacing w:after="0" w:line="240" w:lineRule="auto"/>
              <w:jc w:val="center"/>
              <w:rPr>
                <w:rFonts w:cs="Calibri"/>
                <w:sz w:val="24"/>
              </w:rPr>
            </w:pPr>
          </w:p>
        </w:tc>
        <w:tc>
          <w:tcPr>
            <w:tcW w:w="706" w:type="pct"/>
          </w:tcPr>
          <w:p w14:paraId="4E608E1C" w14:textId="77777777" w:rsidR="00F24675" w:rsidRPr="00722BDD" w:rsidRDefault="00F24675" w:rsidP="00E32DA3">
            <w:pPr>
              <w:spacing w:after="0" w:line="240" w:lineRule="auto"/>
              <w:jc w:val="center"/>
              <w:rPr>
                <w:rFonts w:cs="Calibri"/>
                <w:sz w:val="24"/>
              </w:rPr>
            </w:pPr>
          </w:p>
        </w:tc>
      </w:tr>
    </w:tbl>
    <w:p w14:paraId="3D2D78F1" w14:textId="77777777" w:rsidR="00E32DA3" w:rsidRPr="00722BDD" w:rsidRDefault="00E32DA3" w:rsidP="002D2CD1">
      <w:pPr>
        <w:spacing w:before="120" w:after="120" w:line="240" w:lineRule="auto"/>
        <w:contextualSpacing/>
        <w:jc w:val="both"/>
        <w:rPr>
          <w:rFonts w:cs="Calibri"/>
          <w:sz w:val="24"/>
        </w:rPr>
      </w:pPr>
    </w:p>
    <w:p w14:paraId="14859550" w14:textId="77777777" w:rsidR="00E32DA3" w:rsidRPr="00722BDD" w:rsidRDefault="00E32DA3" w:rsidP="002D2CD1">
      <w:pPr>
        <w:numPr>
          <w:ilvl w:val="0"/>
          <w:numId w:val="46"/>
        </w:numPr>
        <w:spacing w:before="120" w:after="120" w:line="240" w:lineRule="auto"/>
        <w:ind w:left="0"/>
        <w:contextualSpacing/>
        <w:jc w:val="both"/>
        <w:rPr>
          <w:rFonts w:cs="Calibri"/>
          <w:sz w:val="24"/>
        </w:rPr>
      </w:pPr>
      <w:r w:rsidRPr="00722BDD">
        <w:rPr>
          <w:rFonts w:cs="Calibri"/>
          <w:b/>
          <w:sz w:val="24"/>
        </w:rPr>
        <w:t xml:space="preserve">Situația fondurilor </w:t>
      </w:r>
      <w:r w:rsidR="00F439DA" w:rsidRPr="00722BDD">
        <w:rPr>
          <w:rFonts w:cs="Calibri"/>
          <w:b/>
          <w:sz w:val="24"/>
        </w:rPr>
        <w:t>solicitate:</w:t>
      </w:r>
    </w:p>
    <w:p w14:paraId="63BDD6C8" w14:textId="77777777" w:rsidR="00F439DA" w:rsidRPr="00722BDD" w:rsidRDefault="00F439DA" w:rsidP="00552D49">
      <w:pPr>
        <w:spacing w:before="120" w:after="120" w:line="240" w:lineRule="auto"/>
        <w:contextualSpacing/>
        <w:jc w:val="both"/>
        <w:rPr>
          <w:rFonts w:cs="Calibri"/>
          <w:sz w:val="24"/>
        </w:rPr>
      </w:pPr>
    </w:p>
    <w:tbl>
      <w:tblPr>
        <w:tblW w:w="8276" w:type="dxa"/>
        <w:jc w:val="center"/>
        <w:tblLook w:val="0000" w:firstRow="0" w:lastRow="0" w:firstColumn="0" w:lastColumn="0" w:noHBand="0" w:noVBand="0"/>
      </w:tblPr>
      <w:tblGrid>
        <w:gridCol w:w="3516"/>
        <w:gridCol w:w="1458"/>
        <w:gridCol w:w="1660"/>
        <w:gridCol w:w="1642"/>
      </w:tblGrid>
      <w:tr w:rsidR="00F439DA" w:rsidRPr="00722BDD" w14:paraId="2832117E" w14:textId="77777777" w:rsidTr="0034782B">
        <w:trPr>
          <w:trHeight w:val="255"/>
          <w:jc w:val="center"/>
        </w:trPr>
        <w:tc>
          <w:tcPr>
            <w:tcW w:w="3516" w:type="dxa"/>
            <w:vMerge w:val="restart"/>
            <w:tcBorders>
              <w:top w:val="single" w:sz="4" w:space="0" w:color="auto"/>
              <w:left w:val="single" w:sz="4" w:space="0" w:color="auto"/>
              <w:right w:val="single" w:sz="4" w:space="0" w:color="auto"/>
            </w:tcBorders>
            <w:shd w:val="clear" w:color="auto" w:fill="auto"/>
            <w:vAlign w:val="center"/>
          </w:tcPr>
          <w:p w14:paraId="04E5A3C1" w14:textId="77777777" w:rsidR="00F439DA" w:rsidRPr="00722BDD" w:rsidRDefault="00F439DA" w:rsidP="0034782B">
            <w:pPr>
              <w:spacing w:before="120" w:after="120" w:line="240" w:lineRule="auto"/>
              <w:contextualSpacing/>
              <w:jc w:val="both"/>
              <w:rPr>
                <w:rFonts w:cs="Calibri"/>
                <w:b/>
                <w:sz w:val="24"/>
              </w:rPr>
            </w:pPr>
            <w:r w:rsidRPr="00722BDD">
              <w:rPr>
                <w:rFonts w:cs="Calibri"/>
                <w:b/>
                <w:sz w:val="24"/>
              </w:rPr>
              <w:t>Submăsura</w:t>
            </w:r>
          </w:p>
        </w:tc>
        <w:tc>
          <w:tcPr>
            <w:tcW w:w="4760" w:type="dxa"/>
            <w:gridSpan w:val="3"/>
            <w:tcBorders>
              <w:top w:val="single" w:sz="4" w:space="0" w:color="auto"/>
              <w:left w:val="nil"/>
              <w:bottom w:val="single" w:sz="4" w:space="0" w:color="auto"/>
              <w:right w:val="single" w:sz="4" w:space="0" w:color="000000"/>
            </w:tcBorders>
            <w:shd w:val="clear" w:color="auto" w:fill="auto"/>
            <w:vAlign w:val="center"/>
          </w:tcPr>
          <w:p w14:paraId="78C7E892" w14:textId="77777777" w:rsidR="00F439DA" w:rsidRPr="00722BDD" w:rsidRDefault="00F439DA" w:rsidP="0033123A">
            <w:pPr>
              <w:spacing w:before="120" w:after="120" w:line="240" w:lineRule="auto"/>
              <w:contextualSpacing/>
              <w:jc w:val="both"/>
              <w:rPr>
                <w:rFonts w:cs="Calibri"/>
                <w:b/>
                <w:sz w:val="24"/>
              </w:rPr>
            </w:pPr>
            <w:r w:rsidRPr="00722BDD">
              <w:rPr>
                <w:rFonts w:cs="Calibri"/>
                <w:b/>
                <w:sz w:val="24"/>
              </w:rPr>
              <w:t>Fonduri publice solicitate (Euro)</w:t>
            </w:r>
          </w:p>
        </w:tc>
      </w:tr>
      <w:tr w:rsidR="00F439DA" w:rsidRPr="00722BDD" w14:paraId="080DDCC1" w14:textId="77777777" w:rsidTr="0034782B">
        <w:trPr>
          <w:trHeight w:val="70"/>
          <w:jc w:val="center"/>
        </w:trPr>
        <w:tc>
          <w:tcPr>
            <w:tcW w:w="3516" w:type="dxa"/>
            <w:vMerge/>
            <w:tcBorders>
              <w:left w:val="single" w:sz="4" w:space="0" w:color="auto"/>
              <w:right w:val="single" w:sz="4" w:space="0" w:color="auto"/>
            </w:tcBorders>
            <w:shd w:val="clear" w:color="auto" w:fill="auto"/>
            <w:vAlign w:val="center"/>
          </w:tcPr>
          <w:p w14:paraId="23D5CA58" w14:textId="77777777" w:rsidR="00F439DA" w:rsidRPr="00722BDD" w:rsidRDefault="00F439DA" w:rsidP="0034782B">
            <w:pPr>
              <w:spacing w:before="120" w:after="120" w:line="240" w:lineRule="auto"/>
              <w:contextualSpacing/>
              <w:jc w:val="both"/>
              <w:rPr>
                <w:rFonts w:cs="Calibri"/>
                <w:b/>
                <w:sz w:val="24"/>
              </w:rPr>
            </w:pPr>
          </w:p>
        </w:tc>
        <w:tc>
          <w:tcPr>
            <w:tcW w:w="1458" w:type="dxa"/>
            <w:vMerge w:val="restart"/>
            <w:tcBorders>
              <w:top w:val="nil"/>
              <w:left w:val="single" w:sz="4" w:space="0" w:color="auto"/>
              <w:right w:val="single" w:sz="4" w:space="0" w:color="auto"/>
            </w:tcBorders>
            <w:shd w:val="clear" w:color="auto" w:fill="auto"/>
            <w:vAlign w:val="center"/>
          </w:tcPr>
          <w:p w14:paraId="5BC054F4" w14:textId="77777777" w:rsidR="00F439DA" w:rsidRPr="00722BDD" w:rsidRDefault="00F439DA" w:rsidP="0034782B">
            <w:pPr>
              <w:spacing w:before="120" w:after="120" w:line="240" w:lineRule="auto"/>
              <w:contextualSpacing/>
              <w:jc w:val="both"/>
              <w:rPr>
                <w:rFonts w:cs="Calibri"/>
                <w:b/>
                <w:sz w:val="24"/>
              </w:rPr>
            </w:pPr>
            <w:r w:rsidRPr="00722BDD">
              <w:rPr>
                <w:rFonts w:cs="Calibri"/>
                <w:b/>
                <w:sz w:val="24"/>
              </w:rPr>
              <w:t>Total</w:t>
            </w:r>
          </w:p>
        </w:tc>
        <w:tc>
          <w:tcPr>
            <w:tcW w:w="3302" w:type="dxa"/>
            <w:gridSpan w:val="2"/>
            <w:tcBorders>
              <w:top w:val="nil"/>
              <w:left w:val="single" w:sz="4" w:space="0" w:color="auto"/>
              <w:bottom w:val="single" w:sz="4" w:space="0" w:color="auto"/>
              <w:right w:val="single" w:sz="4" w:space="0" w:color="auto"/>
            </w:tcBorders>
            <w:shd w:val="clear" w:color="auto" w:fill="auto"/>
            <w:vAlign w:val="center"/>
          </w:tcPr>
          <w:p w14:paraId="7C87FD50" w14:textId="77777777" w:rsidR="00F439DA" w:rsidRPr="00722BDD" w:rsidRDefault="00F439DA" w:rsidP="0034782B">
            <w:pPr>
              <w:spacing w:before="120" w:after="120" w:line="240" w:lineRule="auto"/>
              <w:contextualSpacing/>
              <w:jc w:val="both"/>
              <w:rPr>
                <w:rFonts w:cs="Calibri"/>
                <w:b/>
                <w:sz w:val="24"/>
              </w:rPr>
            </w:pPr>
            <w:r w:rsidRPr="00722BDD">
              <w:rPr>
                <w:rFonts w:cs="Calibri"/>
                <w:b/>
                <w:sz w:val="24"/>
              </w:rPr>
              <w:t>din care:</w:t>
            </w:r>
          </w:p>
        </w:tc>
      </w:tr>
      <w:tr w:rsidR="00F439DA" w:rsidRPr="00722BDD" w14:paraId="62D0E0D7" w14:textId="77777777" w:rsidTr="0034782B">
        <w:trPr>
          <w:trHeight w:val="600"/>
          <w:jc w:val="center"/>
        </w:trPr>
        <w:tc>
          <w:tcPr>
            <w:tcW w:w="3516" w:type="dxa"/>
            <w:vMerge/>
            <w:tcBorders>
              <w:left w:val="single" w:sz="4" w:space="0" w:color="auto"/>
              <w:bottom w:val="single" w:sz="4" w:space="0" w:color="auto"/>
              <w:right w:val="single" w:sz="4" w:space="0" w:color="auto"/>
            </w:tcBorders>
            <w:shd w:val="clear" w:color="auto" w:fill="auto"/>
            <w:vAlign w:val="center"/>
          </w:tcPr>
          <w:p w14:paraId="16DA80CD" w14:textId="77777777" w:rsidR="00F439DA" w:rsidRPr="00722BDD" w:rsidRDefault="00F439DA" w:rsidP="0034782B">
            <w:pPr>
              <w:spacing w:before="120" w:after="120" w:line="240" w:lineRule="auto"/>
              <w:contextualSpacing/>
              <w:jc w:val="both"/>
              <w:rPr>
                <w:rFonts w:cs="Calibri"/>
                <w:sz w:val="24"/>
              </w:rPr>
            </w:pPr>
          </w:p>
        </w:tc>
        <w:tc>
          <w:tcPr>
            <w:tcW w:w="1458" w:type="dxa"/>
            <w:vMerge/>
            <w:tcBorders>
              <w:left w:val="single" w:sz="4" w:space="0" w:color="auto"/>
              <w:bottom w:val="single" w:sz="4" w:space="0" w:color="auto"/>
              <w:right w:val="single" w:sz="4" w:space="0" w:color="auto"/>
            </w:tcBorders>
            <w:shd w:val="clear" w:color="auto" w:fill="auto"/>
            <w:vAlign w:val="center"/>
          </w:tcPr>
          <w:p w14:paraId="578C0426" w14:textId="77777777" w:rsidR="00F439DA" w:rsidRPr="00722BDD" w:rsidRDefault="00F439DA" w:rsidP="0034782B">
            <w:pPr>
              <w:spacing w:before="120" w:after="120" w:line="240" w:lineRule="auto"/>
              <w:contextualSpacing/>
              <w:jc w:val="both"/>
              <w:rPr>
                <w:rFonts w:cs="Calibri"/>
                <w:sz w:val="24"/>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3188112E" w14:textId="77777777" w:rsidR="00F439DA" w:rsidRPr="00722BDD" w:rsidRDefault="00F439DA" w:rsidP="0034782B">
            <w:pPr>
              <w:spacing w:before="120" w:after="120" w:line="240" w:lineRule="auto"/>
              <w:contextualSpacing/>
              <w:jc w:val="both"/>
              <w:rPr>
                <w:rFonts w:cs="Calibri"/>
                <w:sz w:val="24"/>
              </w:rPr>
            </w:pPr>
            <w:r w:rsidRPr="00722BDD">
              <w:rPr>
                <w:rFonts w:cs="Calibri"/>
                <w:b/>
                <w:sz w:val="24"/>
              </w:rPr>
              <w:t>Contribuție comunitară</w:t>
            </w:r>
          </w:p>
        </w:tc>
        <w:tc>
          <w:tcPr>
            <w:tcW w:w="1642" w:type="dxa"/>
            <w:tcBorders>
              <w:top w:val="single" w:sz="4" w:space="0" w:color="auto"/>
              <w:left w:val="nil"/>
              <w:bottom w:val="single" w:sz="4" w:space="0" w:color="auto"/>
              <w:right w:val="single" w:sz="4" w:space="0" w:color="auto"/>
            </w:tcBorders>
            <w:shd w:val="clear" w:color="auto" w:fill="auto"/>
            <w:vAlign w:val="center"/>
          </w:tcPr>
          <w:p w14:paraId="4C07D05A" w14:textId="77777777" w:rsidR="00F439DA" w:rsidRPr="00722BDD" w:rsidRDefault="00F439DA" w:rsidP="0034782B">
            <w:pPr>
              <w:spacing w:before="120" w:after="120" w:line="240" w:lineRule="auto"/>
              <w:contextualSpacing/>
              <w:jc w:val="both"/>
              <w:rPr>
                <w:rFonts w:cs="Calibri"/>
                <w:sz w:val="24"/>
              </w:rPr>
            </w:pPr>
            <w:r w:rsidRPr="00722BDD">
              <w:rPr>
                <w:rFonts w:cs="Calibri"/>
                <w:b/>
                <w:sz w:val="24"/>
              </w:rPr>
              <w:t>Contribuție natională</w:t>
            </w:r>
          </w:p>
        </w:tc>
      </w:tr>
      <w:tr w:rsidR="00F439DA" w:rsidRPr="00722BDD" w14:paraId="41429965" w14:textId="77777777" w:rsidTr="0034782B">
        <w:trPr>
          <w:trHeight w:val="600"/>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024E7146" w14:textId="77777777" w:rsidR="00F439DA" w:rsidRPr="00722BDD" w:rsidRDefault="00F439DA" w:rsidP="0034782B">
            <w:pPr>
              <w:spacing w:before="120" w:after="120" w:line="240" w:lineRule="auto"/>
              <w:contextualSpacing/>
              <w:jc w:val="both"/>
              <w:rPr>
                <w:rFonts w:cs="Calibri"/>
                <w:b/>
                <w:sz w:val="24"/>
              </w:rPr>
            </w:pPr>
            <w:r w:rsidRPr="00722BDD">
              <w:rPr>
                <w:rFonts w:cs="Calibri"/>
                <w:b/>
                <w:sz w:val="24"/>
              </w:rPr>
              <w:t>19.2</w:t>
            </w:r>
          </w:p>
        </w:tc>
        <w:tc>
          <w:tcPr>
            <w:tcW w:w="1458" w:type="dxa"/>
            <w:tcBorders>
              <w:top w:val="single" w:sz="4" w:space="0" w:color="auto"/>
              <w:left w:val="nil"/>
              <w:bottom w:val="single" w:sz="4" w:space="0" w:color="auto"/>
              <w:right w:val="single" w:sz="4" w:space="0" w:color="auto"/>
            </w:tcBorders>
            <w:shd w:val="clear" w:color="auto" w:fill="auto"/>
            <w:vAlign w:val="center"/>
          </w:tcPr>
          <w:p w14:paraId="165C43C1" w14:textId="77777777" w:rsidR="00F439DA" w:rsidRPr="00722BDD" w:rsidRDefault="00F439DA" w:rsidP="0034782B">
            <w:pPr>
              <w:spacing w:before="120" w:after="120" w:line="240" w:lineRule="auto"/>
              <w:contextualSpacing/>
              <w:jc w:val="both"/>
              <w:rPr>
                <w:rFonts w:cs="Calibri"/>
                <w:sz w:val="24"/>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6C9FF4DE" w14:textId="77777777" w:rsidR="00F439DA" w:rsidRPr="00722BDD" w:rsidRDefault="00F439DA" w:rsidP="0034782B">
            <w:pPr>
              <w:spacing w:before="120" w:after="120" w:line="240" w:lineRule="auto"/>
              <w:contextualSpacing/>
              <w:jc w:val="both"/>
              <w:rPr>
                <w:rFonts w:cs="Calibri"/>
                <w:b/>
                <w:sz w:val="24"/>
              </w:rPr>
            </w:pPr>
          </w:p>
        </w:tc>
        <w:tc>
          <w:tcPr>
            <w:tcW w:w="1642" w:type="dxa"/>
            <w:tcBorders>
              <w:top w:val="single" w:sz="4" w:space="0" w:color="auto"/>
              <w:left w:val="nil"/>
              <w:bottom w:val="single" w:sz="4" w:space="0" w:color="auto"/>
              <w:right w:val="single" w:sz="4" w:space="0" w:color="auto"/>
            </w:tcBorders>
            <w:shd w:val="clear" w:color="auto" w:fill="auto"/>
            <w:vAlign w:val="center"/>
          </w:tcPr>
          <w:p w14:paraId="4F81CA81" w14:textId="77777777" w:rsidR="00F439DA" w:rsidRPr="00722BDD" w:rsidRDefault="00F439DA" w:rsidP="0034782B">
            <w:pPr>
              <w:spacing w:before="120" w:after="120" w:line="240" w:lineRule="auto"/>
              <w:contextualSpacing/>
              <w:jc w:val="both"/>
              <w:rPr>
                <w:rFonts w:cs="Calibri"/>
                <w:b/>
                <w:sz w:val="24"/>
              </w:rPr>
            </w:pPr>
          </w:p>
        </w:tc>
      </w:tr>
    </w:tbl>
    <w:p w14:paraId="33038C10" w14:textId="77777777" w:rsidR="00F439DA" w:rsidRPr="00722BDD" w:rsidRDefault="00F439DA" w:rsidP="00552D49">
      <w:pPr>
        <w:spacing w:before="120" w:after="120" w:line="240" w:lineRule="auto"/>
        <w:contextualSpacing/>
        <w:jc w:val="both"/>
        <w:rPr>
          <w:rFonts w:cs="Calibri"/>
          <w:sz w:val="24"/>
        </w:rPr>
      </w:pPr>
    </w:p>
    <w:p w14:paraId="2A210985" w14:textId="77777777" w:rsidR="00E32DA3" w:rsidRPr="00722BDD" w:rsidRDefault="00E32DA3" w:rsidP="002D2CD1">
      <w:pPr>
        <w:spacing w:before="120" w:after="120" w:line="240" w:lineRule="auto"/>
        <w:contextualSpacing/>
        <w:jc w:val="both"/>
        <w:rPr>
          <w:rFonts w:cs="Calibri"/>
          <w:sz w:val="24"/>
        </w:rPr>
      </w:pPr>
    </w:p>
    <w:p w14:paraId="507706A3" w14:textId="77777777" w:rsidR="00E32DA3" w:rsidRPr="00722BDD" w:rsidRDefault="00E32DA3" w:rsidP="00552D49">
      <w:pPr>
        <w:spacing w:before="120" w:after="120" w:line="240" w:lineRule="auto"/>
        <w:contextualSpacing/>
        <w:jc w:val="both"/>
        <w:rPr>
          <w:rFonts w:cs="Calibri"/>
          <w:sz w:val="24"/>
        </w:rPr>
      </w:pPr>
      <w:r w:rsidRPr="00722BDD">
        <w:rPr>
          <w:rFonts w:cs="Calibri"/>
          <w:b/>
          <w:sz w:val="24"/>
        </w:rPr>
        <w:t>Propunem pentru aprobare Raportul de evaluare</w:t>
      </w:r>
      <w:r w:rsidRPr="00722BDD">
        <w:rPr>
          <w:rFonts w:cs="Calibri"/>
          <w:sz w:val="24"/>
        </w:rPr>
        <w:t xml:space="preserve"> aferent perioadei 01-15/&lt;luna&gt;/&lt;anul&gt; sau 16-30(31)/&lt;luna&gt;/&lt;anul&gt; </w:t>
      </w:r>
      <w:r w:rsidRPr="00722BDD">
        <w:rPr>
          <w:rFonts w:cs="Calibri"/>
          <w:b/>
          <w:sz w:val="24"/>
        </w:rPr>
        <w:t>E6.0L</w:t>
      </w:r>
      <w:r w:rsidRPr="00722BDD">
        <w:rPr>
          <w:rFonts w:cs="Calibri"/>
          <w:sz w:val="24"/>
        </w:rPr>
        <w:t xml:space="preserve">, precum și următoarele liste: </w:t>
      </w:r>
    </w:p>
    <w:p w14:paraId="01467475" w14:textId="77777777" w:rsidR="00E32DA3" w:rsidRPr="00722BDD" w:rsidRDefault="00E32DA3" w:rsidP="002D2CD1">
      <w:pPr>
        <w:numPr>
          <w:ilvl w:val="0"/>
          <w:numId w:val="48"/>
        </w:numPr>
        <w:spacing w:before="120" w:after="120" w:line="240" w:lineRule="auto"/>
        <w:ind w:left="0"/>
        <w:contextualSpacing/>
        <w:jc w:val="both"/>
        <w:rPr>
          <w:rFonts w:cs="Calibri"/>
          <w:sz w:val="24"/>
        </w:rPr>
      </w:pPr>
      <w:r w:rsidRPr="00722BDD">
        <w:rPr>
          <w:rFonts w:cs="Calibri"/>
          <w:b/>
          <w:sz w:val="24"/>
        </w:rPr>
        <w:t>E6.1L</w:t>
      </w:r>
      <w:r w:rsidRPr="00722BDD">
        <w:rPr>
          <w:rFonts w:cs="Calibri"/>
          <w:sz w:val="24"/>
        </w:rPr>
        <w:t xml:space="preserve">-Lista cererilor de finanțare eligibile </w:t>
      </w:r>
      <w:r w:rsidR="00655480" w:rsidRPr="00722BDD">
        <w:rPr>
          <w:rFonts w:cs="Calibri"/>
          <w:sz w:val="24"/>
        </w:rPr>
        <w:t xml:space="preserve">și selectate </w:t>
      </w:r>
      <w:r w:rsidRPr="00722BDD">
        <w:rPr>
          <w:rFonts w:cs="Calibri"/>
          <w:sz w:val="24"/>
        </w:rPr>
        <w:t>din perioada 01-15/&lt;luna&gt;/&lt;anul&gt; sau 16-30(31)/&lt;luna&gt;/&lt;anul&gt;</w:t>
      </w:r>
    </w:p>
    <w:p w14:paraId="06EE6CCC" w14:textId="77777777" w:rsidR="00F24675" w:rsidRPr="00722BDD" w:rsidRDefault="00F24675" w:rsidP="00F24675">
      <w:pPr>
        <w:numPr>
          <w:ilvl w:val="0"/>
          <w:numId w:val="48"/>
        </w:numPr>
        <w:spacing w:before="120" w:after="120" w:line="240" w:lineRule="auto"/>
        <w:ind w:left="0"/>
        <w:contextualSpacing/>
        <w:jc w:val="both"/>
        <w:rPr>
          <w:rFonts w:cs="Calibri"/>
          <w:sz w:val="24"/>
        </w:rPr>
      </w:pPr>
      <w:r w:rsidRPr="00722BDD">
        <w:rPr>
          <w:rFonts w:cs="Calibri"/>
          <w:b/>
          <w:sz w:val="24"/>
        </w:rPr>
        <w:t>E6.2L</w:t>
      </w:r>
      <w:r w:rsidRPr="00722BDD">
        <w:rPr>
          <w:rFonts w:cs="Calibri"/>
          <w:sz w:val="24"/>
        </w:rPr>
        <w:t>-Lista cererilor de finanțare eligibile și neselectate din perioada 01-15/&lt;luna&gt;/&lt;anul&gt; sau 16-30(31)/&lt;luna&gt;/&lt;anul&gt;</w:t>
      </w:r>
    </w:p>
    <w:p w14:paraId="03D07BBF" w14:textId="77777777" w:rsidR="00E32DA3" w:rsidRPr="00722BDD" w:rsidRDefault="00E32DA3" w:rsidP="002D2CD1">
      <w:pPr>
        <w:numPr>
          <w:ilvl w:val="0"/>
          <w:numId w:val="48"/>
        </w:numPr>
        <w:spacing w:before="120" w:after="120" w:line="240" w:lineRule="auto"/>
        <w:ind w:left="0"/>
        <w:contextualSpacing/>
        <w:jc w:val="both"/>
        <w:rPr>
          <w:rFonts w:cs="Calibri"/>
          <w:sz w:val="24"/>
        </w:rPr>
      </w:pPr>
      <w:r w:rsidRPr="00722BDD">
        <w:rPr>
          <w:rFonts w:cs="Calibri"/>
          <w:b/>
          <w:sz w:val="24"/>
        </w:rPr>
        <w:t>E6.</w:t>
      </w:r>
      <w:r w:rsidR="00F24675" w:rsidRPr="00722BDD">
        <w:rPr>
          <w:rFonts w:cs="Calibri"/>
          <w:b/>
          <w:sz w:val="24"/>
        </w:rPr>
        <w:t>3</w:t>
      </w:r>
      <w:r w:rsidRPr="00722BDD">
        <w:rPr>
          <w:rFonts w:cs="Calibri"/>
          <w:b/>
          <w:sz w:val="24"/>
        </w:rPr>
        <w:t>L</w:t>
      </w:r>
      <w:r w:rsidRPr="00722BDD">
        <w:rPr>
          <w:rFonts w:cs="Calibri"/>
          <w:sz w:val="24"/>
        </w:rPr>
        <w:t>-Lista cererilor de finanțare neeligibile din perioada 01-15/&lt;luna&gt;/&lt;anul&gt; sau 16-30(31)/&lt;luna&gt;/&lt;anul&gt;</w:t>
      </w:r>
    </w:p>
    <w:p w14:paraId="7027FEC0" w14:textId="77777777" w:rsidR="00E32DA3" w:rsidRPr="00722BDD" w:rsidRDefault="00E32DA3" w:rsidP="002D2CD1">
      <w:pPr>
        <w:numPr>
          <w:ilvl w:val="0"/>
          <w:numId w:val="48"/>
        </w:numPr>
        <w:spacing w:before="120" w:after="120" w:line="240" w:lineRule="auto"/>
        <w:ind w:left="0"/>
        <w:contextualSpacing/>
        <w:jc w:val="both"/>
        <w:rPr>
          <w:rFonts w:cs="Calibri"/>
          <w:sz w:val="24"/>
        </w:rPr>
      </w:pPr>
      <w:r w:rsidRPr="00722BDD">
        <w:rPr>
          <w:rFonts w:cs="Calibri"/>
          <w:b/>
          <w:sz w:val="24"/>
        </w:rPr>
        <w:t>E6.</w:t>
      </w:r>
      <w:r w:rsidR="00F24675" w:rsidRPr="00722BDD">
        <w:rPr>
          <w:rFonts w:cs="Calibri"/>
          <w:b/>
          <w:sz w:val="24"/>
        </w:rPr>
        <w:t>4</w:t>
      </w:r>
      <w:r w:rsidRPr="00722BDD">
        <w:rPr>
          <w:rFonts w:cs="Calibri"/>
          <w:b/>
          <w:sz w:val="24"/>
        </w:rPr>
        <w:t>L</w:t>
      </w:r>
      <w:r w:rsidRPr="00722BDD">
        <w:rPr>
          <w:rFonts w:cs="Calibri"/>
          <w:sz w:val="24"/>
        </w:rPr>
        <w:t>-Lista cererilor de finanțare retrase din perioada 01-15/&lt;luna&gt;/&lt;anul&gt; sau 16-30(31)/&lt;luna&gt;/&lt;anul&gt;</w:t>
      </w:r>
    </w:p>
    <w:p w14:paraId="49650253" w14:textId="77777777" w:rsidR="00412201" w:rsidRPr="00722BDD" w:rsidRDefault="00412201" w:rsidP="002D2CD1">
      <w:pPr>
        <w:spacing w:before="120" w:after="120" w:line="240" w:lineRule="auto"/>
        <w:contextualSpacing/>
        <w:jc w:val="both"/>
        <w:rPr>
          <w:rFonts w:cs="Calibri"/>
          <w:sz w:val="24"/>
        </w:rPr>
      </w:pPr>
    </w:p>
    <w:p w14:paraId="4317020B" w14:textId="77777777" w:rsidR="00412201" w:rsidRPr="00722BDD" w:rsidRDefault="00412201" w:rsidP="002D2CD1">
      <w:pPr>
        <w:spacing w:before="120" w:after="120" w:line="240" w:lineRule="auto"/>
        <w:contextualSpacing/>
        <w:jc w:val="both"/>
        <w:rPr>
          <w:rFonts w:cs="Calibri"/>
          <w:sz w:val="24"/>
        </w:rPr>
      </w:pPr>
    </w:p>
    <w:p w14:paraId="64B63C4E"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Aprobat Director General Adjunct CRFIR.....................</w:t>
      </w:r>
    </w:p>
    <w:p w14:paraId="3E347426" w14:textId="77777777" w:rsidR="00E32DA3" w:rsidRPr="00722BDD" w:rsidRDefault="00E32DA3" w:rsidP="002D2CD1">
      <w:pPr>
        <w:spacing w:before="120" w:after="120" w:line="240" w:lineRule="auto"/>
        <w:contextualSpacing/>
        <w:jc w:val="both"/>
        <w:rPr>
          <w:rFonts w:cs="Calibri"/>
          <w:b/>
          <w:sz w:val="24"/>
        </w:rPr>
      </w:pPr>
      <w:r w:rsidRPr="00722BDD">
        <w:rPr>
          <w:rFonts w:cs="Calibri"/>
          <w:sz w:val="24"/>
        </w:rPr>
        <w:t xml:space="preserve">Semnătura     </w:t>
      </w:r>
      <w:r w:rsidRPr="00722BDD">
        <w:rPr>
          <w:rFonts w:cs="Calibri"/>
          <w:sz w:val="24"/>
        </w:rPr>
        <w:tab/>
      </w:r>
    </w:p>
    <w:p w14:paraId="7D589A49" w14:textId="77777777" w:rsidR="00E32DA3" w:rsidRPr="00722BDD" w:rsidRDefault="00E32DA3" w:rsidP="002D2CD1">
      <w:pPr>
        <w:spacing w:before="120" w:after="120" w:line="240" w:lineRule="auto"/>
        <w:contextualSpacing/>
        <w:jc w:val="both"/>
        <w:rPr>
          <w:rFonts w:cs="Calibri"/>
          <w:b/>
          <w:sz w:val="24"/>
        </w:rPr>
      </w:pPr>
      <w:r w:rsidRPr="00722BDD">
        <w:rPr>
          <w:rFonts w:cs="Calibri"/>
          <w:sz w:val="24"/>
        </w:rPr>
        <w:t>DATA…...</w:t>
      </w:r>
    </w:p>
    <w:p w14:paraId="4B23E379" w14:textId="77777777" w:rsidR="00E32DA3" w:rsidRPr="00722BDD" w:rsidRDefault="00E32DA3" w:rsidP="002D2CD1">
      <w:pPr>
        <w:spacing w:before="120" w:after="120" w:line="240" w:lineRule="auto"/>
        <w:contextualSpacing/>
        <w:jc w:val="both"/>
        <w:rPr>
          <w:rFonts w:cs="Calibri"/>
          <w:b/>
          <w:sz w:val="24"/>
        </w:rPr>
      </w:pPr>
    </w:p>
    <w:p w14:paraId="3ADA63A9"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Avizat: Director CRFIR................................................</w:t>
      </w:r>
      <w:r w:rsidRPr="00722BDD">
        <w:rPr>
          <w:rFonts w:cs="Calibri"/>
          <w:i/>
          <w:sz w:val="24"/>
        </w:rPr>
        <w:t xml:space="preserve">                        </w:t>
      </w:r>
      <w:r w:rsidRPr="00722BDD">
        <w:rPr>
          <w:rFonts w:cs="Calibri"/>
          <w:i/>
          <w:sz w:val="24"/>
        </w:rPr>
        <w:tab/>
        <w:t xml:space="preserve">   </w:t>
      </w:r>
    </w:p>
    <w:p w14:paraId="672E27E7"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Semnătura</w:t>
      </w:r>
      <w:r w:rsidRPr="00722BDD">
        <w:rPr>
          <w:rFonts w:cs="Calibri"/>
          <w:sz w:val="24"/>
        </w:rPr>
        <w:tab/>
      </w:r>
      <w:r w:rsidRPr="00722BDD">
        <w:rPr>
          <w:rFonts w:cs="Calibri"/>
          <w:sz w:val="24"/>
        </w:rPr>
        <w:tab/>
      </w:r>
      <w:r w:rsidRPr="00722BDD">
        <w:rPr>
          <w:rFonts w:cs="Calibri"/>
          <w:sz w:val="24"/>
        </w:rPr>
        <w:tab/>
      </w:r>
    </w:p>
    <w:p w14:paraId="70BDBD21" w14:textId="77777777" w:rsidR="00E32DA3" w:rsidRPr="00722BDD" w:rsidRDefault="00E32DA3" w:rsidP="002D2CD1">
      <w:pPr>
        <w:spacing w:before="120" w:after="120" w:line="240" w:lineRule="auto"/>
        <w:contextualSpacing/>
        <w:jc w:val="both"/>
        <w:rPr>
          <w:rFonts w:cs="Calibri"/>
          <w:b/>
          <w:sz w:val="24"/>
        </w:rPr>
      </w:pPr>
      <w:r w:rsidRPr="00722BDD">
        <w:rPr>
          <w:rFonts w:cs="Calibri"/>
          <w:sz w:val="24"/>
        </w:rPr>
        <w:lastRenderedPageBreak/>
        <w:t>DATA</w:t>
      </w:r>
      <w:r w:rsidRPr="00722BDD">
        <w:rPr>
          <w:rFonts w:cs="Calibri"/>
          <w:b/>
          <w:sz w:val="24"/>
        </w:rPr>
        <w:t>…..</w:t>
      </w:r>
      <w:r w:rsidRPr="00722BDD">
        <w:rPr>
          <w:rFonts w:cs="Calibri"/>
          <w:sz w:val="24"/>
        </w:rPr>
        <w:t>.</w:t>
      </w:r>
    </w:p>
    <w:p w14:paraId="3A0D90A0" w14:textId="77777777" w:rsidR="00E32DA3" w:rsidRPr="00722BDD" w:rsidRDefault="00E32DA3" w:rsidP="002D2CD1">
      <w:pPr>
        <w:spacing w:before="120" w:after="120" w:line="240" w:lineRule="auto"/>
        <w:contextualSpacing/>
        <w:jc w:val="both"/>
        <w:rPr>
          <w:rFonts w:cs="Calibri"/>
          <w:sz w:val="24"/>
        </w:rPr>
      </w:pPr>
    </w:p>
    <w:p w14:paraId="35722ADC" w14:textId="77777777" w:rsidR="00E32DA3" w:rsidRPr="00722BDD" w:rsidRDefault="00E32DA3" w:rsidP="002D2CD1">
      <w:pPr>
        <w:spacing w:before="120" w:after="120" w:line="240" w:lineRule="auto"/>
        <w:contextualSpacing/>
        <w:jc w:val="both"/>
        <w:rPr>
          <w:rFonts w:cs="Calibri"/>
          <w:b/>
          <w:sz w:val="24"/>
        </w:rPr>
      </w:pPr>
      <w:bookmarkStart w:id="278" w:name="_Toc288819277"/>
      <w:r w:rsidRPr="00722BDD">
        <w:rPr>
          <w:rFonts w:cs="Calibri"/>
          <w:b/>
          <w:sz w:val="24"/>
        </w:rPr>
        <w:t xml:space="preserve">Verificat, Șef </w:t>
      </w:r>
      <w:bookmarkEnd w:id="278"/>
      <w:r w:rsidRPr="00722BDD">
        <w:rPr>
          <w:rFonts w:cs="Calibri"/>
          <w:b/>
          <w:sz w:val="24"/>
        </w:rPr>
        <w:t>SLIN/SAFPD-CRFIR/SIBA-CRFIR...............................................</w:t>
      </w:r>
    </w:p>
    <w:p w14:paraId="77E30080"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 xml:space="preserve">Semnătura          </w:t>
      </w:r>
      <w:r w:rsidRPr="00722BDD">
        <w:rPr>
          <w:rFonts w:cs="Calibri"/>
          <w:sz w:val="24"/>
        </w:rPr>
        <w:tab/>
      </w:r>
      <w:r w:rsidRPr="00722BDD">
        <w:rPr>
          <w:rFonts w:cs="Calibri"/>
          <w:sz w:val="24"/>
        </w:rPr>
        <w:tab/>
      </w:r>
    </w:p>
    <w:p w14:paraId="5A9732BF"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DATA</w:t>
      </w:r>
    </w:p>
    <w:p w14:paraId="7582BA27" w14:textId="77777777" w:rsidR="00E32DA3" w:rsidRPr="00722BDD" w:rsidRDefault="00E32DA3" w:rsidP="002D2CD1">
      <w:pPr>
        <w:spacing w:before="120" w:after="120" w:line="240" w:lineRule="auto"/>
        <w:contextualSpacing/>
        <w:jc w:val="both"/>
        <w:rPr>
          <w:rFonts w:cs="Calibri"/>
          <w:i/>
          <w:sz w:val="24"/>
        </w:rPr>
      </w:pPr>
    </w:p>
    <w:p w14:paraId="332C522B"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Întocmit: Expert CE-SLIN/SAFPD-CRFIR/CE SIBA-CRFIR.....................................</w:t>
      </w:r>
    </w:p>
    <w:p w14:paraId="465919F5"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Semnătura</w:t>
      </w:r>
      <w:r w:rsidRPr="00722BDD">
        <w:rPr>
          <w:rFonts w:cs="Calibri"/>
          <w:sz w:val="24"/>
        </w:rPr>
        <w:tab/>
      </w:r>
      <w:r w:rsidRPr="00722BDD">
        <w:rPr>
          <w:rFonts w:cs="Calibri"/>
          <w:sz w:val="24"/>
        </w:rPr>
        <w:tab/>
      </w:r>
      <w:r w:rsidRPr="00722BDD">
        <w:rPr>
          <w:rFonts w:cs="Calibri"/>
          <w:sz w:val="24"/>
        </w:rPr>
        <w:tab/>
      </w:r>
    </w:p>
    <w:p w14:paraId="634599C7" w14:textId="77777777" w:rsidR="00A77A31" w:rsidRPr="00722BDD" w:rsidRDefault="00E32DA3" w:rsidP="002D2CD1">
      <w:pPr>
        <w:spacing w:before="120" w:after="120" w:line="240" w:lineRule="auto"/>
        <w:contextualSpacing/>
        <w:jc w:val="both"/>
        <w:rPr>
          <w:rFonts w:cs="Calibri"/>
          <w:sz w:val="24"/>
        </w:rPr>
      </w:pPr>
      <w:r w:rsidRPr="00722BDD">
        <w:rPr>
          <w:rFonts w:cs="Calibri"/>
          <w:sz w:val="24"/>
        </w:rPr>
        <w:t>DATA…..</w:t>
      </w:r>
    </w:p>
    <w:p w14:paraId="002955F7" w14:textId="77777777" w:rsidR="00080A2C" w:rsidRPr="00722BDD" w:rsidRDefault="00080A2C" w:rsidP="002D2CD1">
      <w:pPr>
        <w:spacing w:before="120" w:after="120" w:line="240" w:lineRule="auto"/>
        <w:contextualSpacing/>
        <w:jc w:val="both"/>
        <w:rPr>
          <w:rFonts w:cs="Calibri"/>
          <w:sz w:val="24"/>
        </w:rPr>
      </w:pPr>
    </w:p>
    <w:p w14:paraId="4CD3A312" w14:textId="77777777" w:rsidR="007B1BFC" w:rsidRPr="00722BDD" w:rsidRDefault="007B1BFC" w:rsidP="002D2CD1">
      <w:pPr>
        <w:spacing w:before="120" w:after="120" w:line="240" w:lineRule="auto"/>
        <w:contextualSpacing/>
        <w:jc w:val="both"/>
        <w:rPr>
          <w:rFonts w:cs="Calibri"/>
          <w:sz w:val="24"/>
        </w:rPr>
        <w:sectPr w:rsidR="007B1BFC" w:rsidRPr="00722BDD" w:rsidSect="00E6671F">
          <w:pgSz w:w="11909" w:h="16834" w:code="9"/>
          <w:pgMar w:top="1138" w:right="1411" w:bottom="1138" w:left="1138" w:header="706" w:footer="706" w:gutter="0"/>
          <w:cols w:space="720"/>
          <w:docGrid w:linePitch="360"/>
        </w:sectPr>
      </w:pPr>
    </w:p>
    <w:tbl>
      <w:tblPr>
        <w:tblW w:w="22110" w:type="dxa"/>
        <w:tblInd w:w="93" w:type="dxa"/>
        <w:tblLook w:val="0000" w:firstRow="0" w:lastRow="0" w:firstColumn="0" w:lastColumn="0" w:noHBand="0" w:noVBand="0"/>
      </w:tblPr>
      <w:tblGrid>
        <w:gridCol w:w="9513"/>
        <w:gridCol w:w="157"/>
        <w:gridCol w:w="9480"/>
        <w:gridCol w:w="2960"/>
      </w:tblGrid>
      <w:tr w:rsidR="00E32DA3" w:rsidRPr="00722BDD" w14:paraId="6DC33804" w14:textId="77777777" w:rsidTr="00E8638E">
        <w:trPr>
          <w:gridAfter w:val="2"/>
          <w:wAfter w:w="12440" w:type="dxa"/>
          <w:trHeight w:val="285"/>
        </w:trPr>
        <w:tc>
          <w:tcPr>
            <w:tcW w:w="9670" w:type="dxa"/>
            <w:gridSpan w:val="2"/>
            <w:tcBorders>
              <w:top w:val="nil"/>
              <w:left w:val="nil"/>
              <w:bottom w:val="nil"/>
              <w:right w:val="nil"/>
            </w:tcBorders>
            <w:shd w:val="clear" w:color="auto" w:fill="auto"/>
            <w:noWrap/>
            <w:vAlign w:val="bottom"/>
          </w:tcPr>
          <w:p w14:paraId="6E23C82C"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lastRenderedPageBreak/>
              <w:t>CRFIR/OJFIR</w:t>
            </w:r>
          </w:p>
        </w:tc>
      </w:tr>
      <w:tr w:rsidR="00E32DA3" w:rsidRPr="00722BDD" w14:paraId="0A600C4D" w14:textId="77777777" w:rsidTr="00E8638E">
        <w:trPr>
          <w:gridAfter w:val="1"/>
          <w:wAfter w:w="2960" w:type="dxa"/>
          <w:trHeight w:val="285"/>
        </w:trPr>
        <w:tc>
          <w:tcPr>
            <w:tcW w:w="19150" w:type="dxa"/>
            <w:gridSpan w:val="3"/>
            <w:tcBorders>
              <w:top w:val="nil"/>
              <w:left w:val="nil"/>
              <w:bottom w:val="nil"/>
              <w:right w:val="nil"/>
            </w:tcBorders>
            <w:shd w:val="clear" w:color="auto" w:fill="auto"/>
            <w:noWrap/>
            <w:vAlign w:val="center"/>
          </w:tcPr>
          <w:p w14:paraId="7548F15A" w14:textId="77777777" w:rsidR="00E32DA3" w:rsidRPr="00722BDD" w:rsidRDefault="00E32DA3" w:rsidP="00552D49">
            <w:pPr>
              <w:pStyle w:val="Heading1"/>
              <w:rPr>
                <w:rFonts w:ascii="Calibri" w:hAnsi="Calibri" w:cs="Calibri"/>
                <w:color w:val="auto"/>
                <w:kern w:val="32"/>
                <w:sz w:val="24"/>
              </w:rPr>
            </w:pPr>
            <w:bookmarkStart w:id="279" w:name="_Toc397342552"/>
            <w:bookmarkStart w:id="280" w:name="_Toc447196945"/>
            <w:bookmarkStart w:id="281" w:name="_Toc455132914"/>
            <w:bookmarkStart w:id="282" w:name="_Toc487029132"/>
            <w:bookmarkStart w:id="283" w:name="_Toc488619443"/>
            <w:bookmarkStart w:id="284" w:name="_Toc59008558"/>
            <w:r w:rsidRPr="00722BDD">
              <w:rPr>
                <w:rFonts w:ascii="Calibri" w:hAnsi="Calibri" w:cs="Calibri"/>
                <w:color w:val="auto"/>
                <w:kern w:val="32"/>
                <w:sz w:val="24"/>
              </w:rPr>
              <w:t>E6.1L  LISTA CERERILOR DE FINANȚARE ELIGIBILE</w:t>
            </w:r>
            <w:bookmarkEnd w:id="279"/>
            <w:bookmarkEnd w:id="280"/>
            <w:bookmarkEnd w:id="281"/>
            <w:bookmarkEnd w:id="282"/>
            <w:bookmarkEnd w:id="283"/>
            <w:r w:rsidRPr="00722BDD">
              <w:rPr>
                <w:rFonts w:ascii="Calibri" w:hAnsi="Calibri" w:cs="Calibri"/>
                <w:color w:val="auto"/>
                <w:kern w:val="32"/>
                <w:sz w:val="24"/>
              </w:rPr>
              <w:t xml:space="preserve"> </w:t>
            </w:r>
            <w:r w:rsidR="00655480" w:rsidRPr="00722BDD">
              <w:rPr>
                <w:rFonts w:ascii="Calibri" w:hAnsi="Calibri" w:cs="Calibri"/>
                <w:color w:val="auto"/>
                <w:kern w:val="32"/>
                <w:sz w:val="24"/>
              </w:rPr>
              <w:t>ȘI SELECTATE</w:t>
            </w:r>
            <w:bookmarkEnd w:id="284"/>
          </w:p>
        </w:tc>
      </w:tr>
      <w:tr w:rsidR="00E32DA3" w:rsidRPr="00722BDD" w14:paraId="0BF53CD6" w14:textId="77777777" w:rsidTr="00E8638E">
        <w:trPr>
          <w:trHeight w:val="285"/>
        </w:trPr>
        <w:tc>
          <w:tcPr>
            <w:tcW w:w="22110" w:type="dxa"/>
            <w:gridSpan w:val="4"/>
            <w:tcBorders>
              <w:top w:val="nil"/>
              <w:left w:val="nil"/>
              <w:bottom w:val="nil"/>
              <w:right w:val="nil"/>
            </w:tcBorders>
            <w:shd w:val="clear" w:color="auto" w:fill="auto"/>
            <w:noWrap/>
            <w:vAlign w:val="bottom"/>
          </w:tcPr>
          <w:p w14:paraId="21C48A2A" w14:textId="77777777" w:rsidR="00E32DA3" w:rsidRPr="00722BDD" w:rsidRDefault="00E32DA3" w:rsidP="00E32DA3">
            <w:pPr>
              <w:spacing w:after="0" w:line="240" w:lineRule="auto"/>
              <w:contextualSpacing/>
              <w:jc w:val="both"/>
              <w:rPr>
                <w:rFonts w:cs="Calibri"/>
                <w:b/>
                <w:color w:val="000000"/>
                <w:sz w:val="24"/>
              </w:rPr>
            </w:pPr>
          </w:p>
        </w:tc>
      </w:tr>
      <w:tr w:rsidR="00E32DA3" w:rsidRPr="00722BDD" w14:paraId="53DF297B" w14:textId="77777777" w:rsidTr="00E8638E">
        <w:trPr>
          <w:gridAfter w:val="3"/>
          <w:wAfter w:w="12597" w:type="dxa"/>
          <w:trHeight w:val="285"/>
        </w:trPr>
        <w:tc>
          <w:tcPr>
            <w:tcW w:w="9513" w:type="dxa"/>
            <w:tcBorders>
              <w:top w:val="nil"/>
              <w:left w:val="nil"/>
              <w:bottom w:val="nil"/>
              <w:right w:val="nil"/>
            </w:tcBorders>
            <w:shd w:val="clear" w:color="auto" w:fill="auto"/>
            <w:noWrap/>
            <w:vAlign w:val="bottom"/>
          </w:tcPr>
          <w:p w14:paraId="5A2B8D78" w14:textId="77777777" w:rsidR="00E32DA3" w:rsidRPr="00722BDD" w:rsidRDefault="00E32DA3" w:rsidP="00E32DA3">
            <w:pPr>
              <w:spacing w:after="0" w:line="240" w:lineRule="auto"/>
              <w:contextualSpacing/>
              <w:jc w:val="both"/>
              <w:rPr>
                <w:rFonts w:cs="Calibri"/>
                <w:b/>
                <w:color w:val="000000"/>
                <w:sz w:val="24"/>
              </w:rPr>
            </w:pPr>
            <w:r w:rsidRPr="00722BDD">
              <w:rPr>
                <w:rFonts w:cs="Calibri"/>
                <w:b/>
                <w:color w:val="000000"/>
                <w:sz w:val="24"/>
              </w:rPr>
              <w:t xml:space="preserve">Licitația  de proiecte: SM 19.2 </w:t>
            </w:r>
          </w:p>
        </w:tc>
      </w:tr>
      <w:tr w:rsidR="00E32DA3" w:rsidRPr="00722BDD" w14:paraId="7CE954F7" w14:textId="77777777" w:rsidTr="00E8638E">
        <w:trPr>
          <w:gridAfter w:val="3"/>
          <w:wAfter w:w="12597" w:type="dxa"/>
          <w:trHeight w:val="285"/>
        </w:trPr>
        <w:tc>
          <w:tcPr>
            <w:tcW w:w="9513" w:type="dxa"/>
            <w:tcBorders>
              <w:top w:val="nil"/>
              <w:left w:val="nil"/>
              <w:bottom w:val="nil"/>
              <w:right w:val="nil"/>
            </w:tcBorders>
            <w:shd w:val="clear" w:color="auto" w:fill="auto"/>
            <w:noWrap/>
            <w:vAlign w:val="bottom"/>
          </w:tcPr>
          <w:p w14:paraId="33473B4F" w14:textId="77777777" w:rsidR="00E32DA3" w:rsidRPr="00722BDD" w:rsidRDefault="00E32DA3" w:rsidP="00E32DA3">
            <w:pPr>
              <w:spacing w:after="0" w:line="240" w:lineRule="auto"/>
              <w:contextualSpacing/>
              <w:jc w:val="both"/>
              <w:rPr>
                <w:rFonts w:cs="Calibri"/>
                <w:b/>
                <w:color w:val="000000"/>
                <w:sz w:val="24"/>
              </w:rPr>
            </w:pPr>
            <w:r w:rsidRPr="00722BDD">
              <w:rPr>
                <w:rFonts w:cs="Calibri"/>
                <w:b/>
                <w:color w:val="000000"/>
                <w:sz w:val="24"/>
              </w:rPr>
              <w:t>Anii alocației financiare:</w:t>
            </w:r>
            <w:r w:rsidRPr="00722BDD">
              <w:rPr>
                <w:rFonts w:cs="Calibri"/>
                <w:sz w:val="24"/>
              </w:rPr>
              <w:t xml:space="preserve"> </w:t>
            </w:r>
            <w:r w:rsidRPr="00722BDD">
              <w:rPr>
                <w:rFonts w:cs="Calibri"/>
                <w:b/>
                <w:color w:val="000000"/>
                <w:sz w:val="24"/>
              </w:rPr>
              <w:t>2014-2020</w:t>
            </w:r>
          </w:p>
          <w:p w14:paraId="4EBB278E" w14:textId="77777777" w:rsidR="00E32DA3" w:rsidRPr="00722BDD" w:rsidRDefault="00E32DA3" w:rsidP="00E32DA3">
            <w:pPr>
              <w:spacing w:after="0" w:line="240" w:lineRule="auto"/>
              <w:contextualSpacing/>
              <w:jc w:val="both"/>
              <w:rPr>
                <w:rFonts w:cs="Calibri"/>
                <w:b/>
                <w:color w:val="000000"/>
                <w:sz w:val="24"/>
              </w:rPr>
            </w:pPr>
            <w:r w:rsidRPr="00722BDD">
              <w:rPr>
                <w:rFonts w:cs="Calibri"/>
                <w:b/>
                <w:color w:val="000000"/>
                <w:sz w:val="24"/>
              </w:rPr>
              <w:t>Denumire GAL: &lt;se completează cu denumirea GAL care a selectat proiectele&gt;</w:t>
            </w:r>
          </w:p>
        </w:tc>
      </w:tr>
    </w:tbl>
    <w:p w14:paraId="1E6D7487" w14:textId="77777777" w:rsidR="00E32DA3" w:rsidRPr="00722BDD" w:rsidRDefault="00E32DA3" w:rsidP="002D2CD1">
      <w:pPr>
        <w:spacing w:before="120" w:after="120" w:line="240" w:lineRule="auto"/>
        <w:contextualSpacing/>
        <w:jc w:val="both"/>
        <w:rPr>
          <w:rFonts w:cs="Calibri"/>
          <w:sz w:val="24"/>
        </w:rPr>
      </w:pPr>
    </w:p>
    <w:p w14:paraId="681C2EFD" w14:textId="77777777" w:rsidR="00E32DA3" w:rsidRPr="00722BDD" w:rsidRDefault="00E32DA3" w:rsidP="002D2CD1">
      <w:pPr>
        <w:spacing w:before="120" w:after="120" w:line="240" w:lineRule="auto"/>
        <w:contextualSpacing/>
        <w:jc w:val="both"/>
        <w:rPr>
          <w:rFonts w:cs="Calibri"/>
          <w:sz w:val="24"/>
        </w:rPr>
      </w:pPr>
    </w:p>
    <w:tbl>
      <w:tblPr>
        <w:tblW w:w="135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
        <w:gridCol w:w="435"/>
        <w:gridCol w:w="438"/>
        <w:gridCol w:w="1379"/>
        <w:gridCol w:w="721"/>
        <w:gridCol w:w="901"/>
        <w:gridCol w:w="630"/>
        <w:gridCol w:w="450"/>
        <w:gridCol w:w="904"/>
        <w:gridCol w:w="38"/>
        <w:gridCol w:w="412"/>
        <w:gridCol w:w="540"/>
        <w:gridCol w:w="448"/>
        <w:gridCol w:w="16"/>
        <w:gridCol w:w="884"/>
        <w:gridCol w:w="16"/>
        <w:gridCol w:w="524"/>
        <w:gridCol w:w="16"/>
        <w:gridCol w:w="434"/>
        <w:gridCol w:w="806"/>
        <w:gridCol w:w="49"/>
        <w:gridCol w:w="491"/>
        <w:gridCol w:w="450"/>
        <w:gridCol w:w="715"/>
        <w:gridCol w:w="626"/>
        <w:gridCol w:w="861"/>
        <w:gridCol w:w="48"/>
      </w:tblGrid>
      <w:tr w:rsidR="00992D82" w:rsidRPr="00722BDD" w14:paraId="380FCD0E" w14:textId="77777777" w:rsidTr="00552D49">
        <w:trPr>
          <w:gridAfter w:val="1"/>
          <w:wAfter w:w="48" w:type="dxa"/>
          <w:cantSplit/>
          <w:trHeight w:val="1097"/>
        </w:trPr>
        <w:tc>
          <w:tcPr>
            <w:tcW w:w="358" w:type="dxa"/>
            <w:vMerge w:val="restart"/>
            <w:shd w:val="clear" w:color="auto" w:fill="auto"/>
            <w:textDirection w:val="btLr"/>
          </w:tcPr>
          <w:p w14:paraId="1C4398D9"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Nr.crt</w:t>
            </w:r>
          </w:p>
        </w:tc>
        <w:tc>
          <w:tcPr>
            <w:tcW w:w="5896" w:type="dxa"/>
            <w:gridSpan w:val="9"/>
            <w:vAlign w:val="center"/>
          </w:tcPr>
          <w:p w14:paraId="684B76C0"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Cod proiect</w:t>
            </w:r>
          </w:p>
        </w:tc>
        <w:tc>
          <w:tcPr>
            <w:tcW w:w="1416" w:type="dxa"/>
            <w:gridSpan w:val="4"/>
            <w:shd w:val="clear" w:color="auto" w:fill="auto"/>
            <w:vAlign w:val="center"/>
          </w:tcPr>
          <w:p w14:paraId="32178D40"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Data de înregistrare</w:t>
            </w:r>
          </w:p>
          <w:p w14:paraId="4C92A07F"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la OJFIR/CRFIR</w:t>
            </w:r>
          </w:p>
        </w:tc>
        <w:tc>
          <w:tcPr>
            <w:tcW w:w="900" w:type="dxa"/>
            <w:gridSpan w:val="2"/>
            <w:shd w:val="clear" w:color="auto" w:fill="auto"/>
            <w:vAlign w:val="center"/>
          </w:tcPr>
          <w:p w14:paraId="30241695"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Titlul</w:t>
            </w:r>
          </w:p>
          <w:p w14:paraId="738321ED"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proiectului</w:t>
            </w:r>
          </w:p>
        </w:tc>
        <w:tc>
          <w:tcPr>
            <w:tcW w:w="540" w:type="dxa"/>
            <w:gridSpan w:val="2"/>
            <w:shd w:val="clear" w:color="auto" w:fill="auto"/>
            <w:textDirection w:val="btLr"/>
          </w:tcPr>
          <w:p w14:paraId="08B96C19"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Solicitant</w:t>
            </w:r>
          </w:p>
        </w:tc>
        <w:tc>
          <w:tcPr>
            <w:tcW w:w="1289" w:type="dxa"/>
            <w:gridSpan w:val="3"/>
            <w:shd w:val="clear" w:color="auto" w:fill="auto"/>
            <w:vAlign w:val="center"/>
          </w:tcPr>
          <w:p w14:paraId="4C74BD3E"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Locali</w:t>
            </w:r>
          </w:p>
          <w:p w14:paraId="358CDC46"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zarea proiectului</w:t>
            </w:r>
          </w:p>
        </w:tc>
        <w:tc>
          <w:tcPr>
            <w:tcW w:w="3143" w:type="dxa"/>
            <w:gridSpan w:val="5"/>
            <w:shd w:val="clear" w:color="auto" w:fill="auto"/>
            <w:vAlign w:val="center"/>
          </w:tcPr>
          <w:p w14:paraId="77EB40B8"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Valoare eligibilă</w:t>
            </w:r>
          </w:p>
          <w:p w14:paraId="171EC423"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Euro</w:t>
            </w:r>
          </w:p>
          <w:p w14:paraId="12573EC5" w14:textId="77777777" w:rsidR="00992D82" w:rsidRPr="00722BDD" w:rsidRDefault="00992D82" w:rsidP="0034782B">
            <w:pPr>
              <w:spacing w:after="0" w:line="240" w:lineRule="auto"/>
              <w:contextualSpacing/>
              <w:jc w:val="center"/>
              <w:rPr>
                <w:rFonts w:cs="Calibri"/>
                <w:sz w:val="20"/>
                <w:szCs w:val="20"/>
              </w:rPr>
            </w:pPr>
          </w:p>
        </w:tc>
      </w:tr>
      <w:tr w:rsidR="00992D82" w:rsidRPr="00722BDD" w14:paraId="22681F8C" w14:textId="77777777" w:rsidTr="00552D49">
        <w:trPr>
          <w:cantSplit/>
          <w:trHeight w:val="1426"/>
        </w:trPr>
        <w:tc>
          <w:tcPr>
            <w:tcW w:w="358" w:type="dxa"/>
            <w:vMerge/>
            <w:shd w:val="clear" w:color="auto" w:fill="auto"/>
          </w:tcPr>
          <w:p w14:paraId="513A627C" w14:textId="77777777" w:rsidR="00992D82" w:rsidRPr="00722BDD" w:rsidRDefault="00992D82" w:rsidP="0034782B">
            <w:pPr>
              <w:spacing w:after="0" w:line="240" w:lineRule="auto"/>
              <w:contextualSpacing/>
              <w:jc w:val="both"/>
              <w:rPr>
                <w:rFonts w:cs="Calibri"/>
                <w:sz w:val="20"/>
                <w:szCs w:val="20"/>
              </w:rPr>
            </w:pPr>
          </w:p>
        </w:tc>
        <w:tc>
          <w:tcPr>
            <w:tcW w:w="435" w:type="dxa"/>
            <w:vMerge w:val="restart"/>
            <w:shd w:val="clear" w:color="auto" w:fill="auto"/>
            <w:textDirection w:val="btLr"/>
          </w:tcPr>
          <w:p w14:paraId="47E10510"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Măsura</w:t>
            </w:r>
          </w:p>
        </w:tc>
        <w:tc>
          <w:tcPr>
            <w:tcW w:w="438" w:type="dxa"/>
            <w:vMerge w:val="restart"/>
            <w:shd w:val="clear" w:color="auto" w:fill="auto"/>
            <w:textDirection w:val="btLr"/>
            <w:vAlign w:val="center"/>
          </w:tcPr>
          <w:p w14:paraId="1E8C24BC" w14:textId="77777777" w:rsidR="00992D82" w:rsidRPr="00722BDD" w:rsidRDefault="00992D82" w:rsidP="00FC215D">
            <w:pPr>
              <w:spacing w:after="0" w:line="240" w:lineRule="auto"/>
              <w:contextualSpacing/>
              <w:jc w:val="center"/>
              <w:rPr>
                <w:rFonts w:cs="Calibri"/>
                <w:sz w:val="20"/>
                <w:szCs w:val="20"/>
              </w:rPr>
            </w:pPr>
            <w:r w:rsidRPr="00722BDD">
              <w:rPr>
                <w:rFonts w:cs="Calibri"/>
                <w:sz w:val="20"/>
                <w:szCs w:val="20"/>
              </w:rPr>
              <w:t>Submăsura</w:t>
            </w:r>
          </w:p>
        </w:tc>
        <w:tc>
          <w:tcPr>
            <w:tcW w:w="1379" w:type="dxa"/>
            <w:vMerge w:val="restart"/>
            <w:textDirection w:val="btLr"/>
            <w:vAlign w:val="center"/>
          </w:tcPr>
          <w:p w14:paraId="016A05AF"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 xml:space="preserve"> Codificarea în funcție de art. din Reg. 1305/2013</w:t>
            </w:r>
          </w:p>
        </w:tc>
        <w:tc>
          <w:tcPr>
            <w:tcW w:w="721" w:type="dxa"/>
            <w:vMerge w:val="restart"/>
            <w:shd w:val="clear" w:color="auto" w:fill="auto"/>
            <w:textDirection w:val="btLr"/>
            <w:vAlign w:val="center"/>
          </w:tcPr>
          <w:p w14:paraId="5B68C5B1"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Codificarea Tip beneficiar</w:t>
            </w:r>
          </w:p>
        </w:tc>
        <w:tc>
          <w:tcPr>
            <w:tcW w:w="901" w:type="dxa"/>
            <w:vMerge w:val="restart"/>
            <w:shd w:val="clear" w:color="auto" w:fill="auto"/>
            <w:textDirection w:val="btLr"/>
            <w:vAlign w:val="center"/>
          </w:tcPr>
          <w:p w14:paraId="5D74FD34"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 xml:space="preserve">Cod decizie autorizare GAL </w:t>
            </w:r>
          </w:p>
        </w:tc>
        <w:tc>
          <w:tcPr>
            <w:tcW w:w="630" w:type="dxa"/>
            <w:vMerge w:val="restart"/>
            <w:shd w:val="clear" w:color="auto" w:fill="auto"/>
            <w:textDirection w:val="btLr"/>
            <w:vAlign w:val="center"/>
          </w:tcPr>
          <w:p w14:paraId="6C229A64"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Codul regiunii</w:t>
            </w:r>
          </w:p>
        </w:tc>
        <w:tc>
          <w:tcPr>
            <w:tcW w:w="450" w:type="dxa"/>
            <w:vMerge w:val="restart"/>
            <w:textDirection w:val="btLr"/>
            <w:vAlign w:val="center"/>
          </w:tcPr>
          <w:p w14:paraId="0689DAC1"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Codul județului</w:t>
            </w:r>
          </w:p>
        </w:tc>
        <w:tc>
          <w:tcPr>
            <w:tcW w:w="904" w:type="dxa"/>
            <w:vMerge w:val="restart"/>
            <w:shd w:val="clear" w:color="auto" w:fill="auto"/>
            <w:textDirection w:val="btLr"/>
            <w:vAlign w:val="center"/>
          </w:tcPr>
          <w:p w14:paraId="7199CB4B"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Nr. de ordine de înregistrare în registru</w:t>
            </w:r>
          </w:p>
        </w:tc>
        <w:tc>
          <w:tcPr>
            <w:tcW w:w="450" w:type="dxa"/>
            <w:gridSpan w:val="2"/>
            <w:vMerge w:val="restart"/>
            <w:shd w:val="clear" w:color="auto" w:fill="auto"/>
            <w:textDirection w:val="btLr"/>
            <w:vAlign w:val="center"/>
          </w:tcPr>
          <w:p w14:paraId="3418EA64"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An</w:t>
            </w:r>
          </w:p>
        </w:tc>
        <w:tc>
          <w:tcPr>
            <w:tcW w:w="540" w:type="dxa"/>
            <w:vMerge w:val="restart"/>
            <w:shd w:val="clear" w:color="auto" w:fill="auto"/>
            <w:textDirection w:val="btLr"/>
            <w:vAlign w:val="center"/>
          </w:tcPr>
          <w:p w14:paraId="3AE4D8C4"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Lună</w:t>
            </w:r>
          </w:p>
        </w:tc>
        <w:tc>
          <w:tcPr>
            <w:tcW w:w="448" w:type="dxa"/>
            <w:vMerge w:val="restart"/>
            <w:shd w:val="clear" w:color="auto" w:fill="auto"/>
            <w:textDirection w:val="btLr"/>
            <w:vAlign w:val="center"/>
          </w:tcPr>
          <w:p w14:paraId="785CBA41"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Zi</w:t>
            </w:r>
          </w:p>
        </w:tc>
        <w:tc>
          <w:tcPr>
            <w:tcW w:w="900" w:type="dxa"/>
            <w:gridSpan w:val="2"/>
            <w:vMerge w:val="restart"/>
            <w:shd w:val="clear" w:color="auto" w:fill="auto"/>
          </w:tcPr>
          <w:p w14:paraId="186254C3" w14:textId="77777777" w:rsidR="00992D82" w:rsidRPr="00722BDD" w:rsidRDefault="00992D82" w:rsidP="0034782B">
            <w:pPr>
              <w:spacing w:after="0" w:line="240" w:lineRule="auto"/>
              <w:contextualSpacing/>
              <w:jc w:val="both"/>
              <w:rPr>
                <w:rFonts w:cs="Calibri"/>
                <w:sz w:val="20"/>
                <w:szCs w:val="20"/>
              </w:rPr>
            </w:pPr>
          </w:p>
        </w:tc>
        <w:tc>
          <w:tcPr>
            <w:tcW w:w="540" w:type="dxa"/>
            <w:gridSpan w:val="2"/>
            <w:vMerge w:val="restart"/>
            <w:shd w:val="clear" w:color="auto" w:fill="auto"/>
          </w:tcPr>
          <w:p w14:paraId="0F5A8E24" w14:textId="77777777" w:rsidR="00992D82" w:rsidRPr="00722BDD" w:rsidRDefault="00992D82" w:rsidP="0034782B">
            <w:pPr>
              <w:spacing w:after="0" w:line="240" w:lineRule="auto"/>
              <w:contextualSpacing/>
              <w:jc w:val="center"/>
              <w:rPr>
                <w:rFonts w:cs="Calibri"/>
                <w:sz w:val="20"/>
                <w:szCs w:val="20"/>
              </w:rPr>
            </w:pPr>
          </w:p>
        </w:tc>
        <w:tc>
          <w:tcPr>
            <w:tcW w:w="450" w:type="dxa"/>
            <w:gridSpan w:val="2"/>
            <w:vMerge w:val="restart"/>
            <w:shd w:val="clear" w:color="auto" w:fill="auto"/>
            <w:textDirection w:val="btLr"/>
          </w:tcPr>
          <w:p w14:paraId="200BB1A1"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Județ</w:t>
            </w:r>
          </w:p>
        </w:tc>
        <w:tc>
          <w:tcPr>
            <w:tcW w:w="806" w:type="dxa"/>
            <w:vMerge w:val="restart"/>
            <w:shd w:val="clear" w:color="auto" w:fill="auto"/>
            <w:textDirection w:val="btLr"/>
          </w:tcPr>
          <w:p w14:paraId="7BAA29F4"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Localitate</w:t>
            </w:r>
          </w:p>
        </w:tc>
        <w:tc>
          <w:tcPr>
            <w:tcW w:w="540" w:type="dxa"/>
            <w:gridSpan w:val="2"/>
            <w:vMerge w:val="restart"/>
            <w:shd w:val="clear" w:color="auto" w:fill="auto"/>
            <w:textDirection w:val="btLr"/>
          </w:tcPr>
          <w:p w14:paraId="4A1865E2"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Valoare totală</w:t>
            </w:r>
          </w:p>
        </w:tc>
        <w:tc>
          <w:tcPr>
            <w:tcW w:w="450" w:type="dxa"/>
            <w:vMerge w:val="restart"/>
            <w:shd w:val="clear" w:color="auto" w:fill="auto"/>
            <w:textDirection w:val="btLr"/>
          </w:tcPr>
          <w:p w14:paraId="25096CD7"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Valoare publică</w:t>
            </w:r>
          </w:p>
        </w:tc>
        <w:tc>
          <w:tcPr>
            <w:tcW w:w="1341" w:type="dxa"/>
            <w:gridSpan w:val="2"/>
            <w:shd w:val="clear" w:color="auto" w:fill="auto"/>
          </w:tcPr>
          <w:p w14:paraId="75A1307F" w14:textId="77777777" w:rsidR="00992D82" w:rsidRPr="00722BDD" w:rsidRDefault="00992D82" w:rsidP="0034782B">
            <w:pPr>
              <w:spacing w:after="0" w:line="240" w:lineRule="auto"/>
              <w:contextualSpacing/>
              <w:jc w:val="center"/>
              <w:rPr>
                <w:rFonts w:cs="Calibri"/>
                <w:sz w:val="20"/>
                <w:szCs w:val="20"/>
              </w:rPr>
            </w:pPr>
          </w:p>
          <w:p w14:paraId="43CE6169" w14:textId="77777777" w:rsidR="00992D82" w:rsidRPr="00722BDD" w:rsidRDefault="00992D82" w:rsidP="0034782B">
            <w:pPr>
              <w:spacing w:after="0" w:line="240" w:lineRule="auto"/>
              <w:contextualSpacing/>
              <w:jc w:val="center"/>
              <w:rPr>
                <w:rFonts w:cs="Calibri"/>
                <w:sz w:val="20"/>
                <w:szCs w:val="20"/>
              </w:rPr>
            </w:pPr>
          </w:p>
          <w:p w14:paraId="5F7BDAED" w14:textId="77777777" w:rsidR="00992D82" w:rsidRPr="00722BDD" w:rsidRDefault="00992D82" w:rsidP="0034782B">
            <w:pPr>
              <w:spacing w:after="0" w:line="240" w:lineRule="auto"/>
              <w:contextualSpacing/>
              <w:jc w:val="center"/>
              <w:rPr>
                <w:rFonts w:cs="Calibri"/>
                <w:sz w:val="20"/>
                <w:szCs w:val="20"/>
              </w:rPr>
            </w:pPr>
          </w:p>
          <w:p w14:paraId="2D8A9183" w14:textId="77777777" w:rsidR="00992D82" w:rsidRPr="00722BDD" w:rsidRDefault="00992D82" w:rsidP="0034782B">
            <w:pPr>
              <w:spacing w:after="0" w:line="240" w:lineRule="auto"/>
              <w:contextualSpacing/>
              <w:jc w:val="center"/>
              <w:rPr>
                <w:rFonts w:cs="Calibri"/>
                <w:sz w:val="20"/>
                <w:szCs w:val="20"/>
              </w:rPr>
            </w:pPr>
          </w:p>
          <w:p w14:paraId="37FD1925" w14:textId="77777777" w:rsidR="00992D82" w:rsidRPr="00722BDD" w:rsidRDefault="00992D82" w:rsidP="001B7B26">
            <w:pPr>
              <w:spacing w:after="0" w:line="240" w:lineRule="auto"/>
              <w:contextualSpacing/>
              <w:jc w:val="center"/>
              <w:rPr>
                <w:rFonts w:cs="Calibri"/>
                <w:sz w:val="20"/>
                <w:szCs w:val="20"/>
              </w:rPr>
            </w:pPr>
            <w:r w:rsidRPr="00722BDD">
              <w:rPr>
                <w:rFonts w:cs="Calibri"/>
                <w:sz w:val="20"/>
                <w:szCs w:val="20"/>
              </w:rPr>
              <w:t>Din care</w:t>
            </w:r>
          </w:p>
        </w:tc>
        <w:tc>
          <w:tcPr>
            <w:tcW w:w="909" w:type="dxa"/>
            <w:gridSpan w:val="2"/>
            <w:vMerge w:val="restart"/>
            <w:textDirection w:val="btLr"/>
          </w:tcPr>
          <w:p w14:paraId="03BA7005" w14:textId="77777777" w:rsidR="00992D82" w:rsidRPr="00722BDD" w:rsidRDefault="00992D82" w:rsidP="0034782B">
            <w:pPr>
              <w:spacing w:after="0" w:line="240" w:lineRule="auto"/>
              <w:ind w:left="113" w:right="113"/>
              <w:contextualSpacing/>
              <w:jc w:val="center"/>
              <w:rPr>
                <w:rFonts w:cs="Calibri"/>
                <w:sz w:val="20"/>
                <w:szCs w:val="20"/>
              </w:rPr>
            </w:pPr>
            <w:r w:rsidRPr="00722BDD">
              <w:rPr>
                <w:rFonts w:cs="Calibri"/>
                <w:sz w:val="20"/>
                <w:szCs w:val="20"/>
              </w:rPr>
              <w:t>Contribuția privată</w:t>
            </w:r>
          </w:p>
        </w:tc>
      </w:tr>
      <w:tr w:rsidR="00992D82" w:rsidRPr="00722BDD" w14:paraId="506C634E" w14:textId="77777777" w:rsidTr="00552D49">
        <w:trPr>
          <w:cantSplit/>
          <w:trHeight w:val="1309"/>
        </w:trPr>
        <w:tc>
          <w:tcPr>
            <w:tcW w:w="358" w:type="dxa"/>
            <w:vMerge/>
            <w:tcBorders>
              <w:bottom w:val="single" w:sz="4" w:space="0" w:color="auto"/>
            </w:tcBorders>
            <w:shd w:val="clear" w:color="auto" w:fill="auto"/>
          </w:tcPr>
          <w:p w14:paraId="0F8F0C63" w14:textId="77777777" w:rsidR="00992D82" w:rsidRPr="00722BDD" w:rsidRDefault="00992D82" w:rsidP="0034782B">
            <w:pPr>
              <w:spacing w:after="0" w:line="240" w:lineRule="auto"/>
              <w:contextualSpacing/>
              <w:jc w:val="both"/>
              <w:rPr>
                <w:rFonts w:cs="Calibri"/>
                <w:sz w:val="20"/>
                <w:szCs w:val="20"/>
              </w:rPr>
            </w:pPr>
          </w:p>
        </w:tc>
        <w:tc>
          <w:tcPr>
            <w:tcW w:w="435" w:type="dxa"/>
            <w:vMerge/>
            <w:tcBorders>
              <w:bottom w:val="single" w:sz="4" w:space="0" w:color="auto"/>
            </w:tcBorders>
            <w:shd w:val="clear" w:color="auto" w:fill="auto"/>
            <w:textDirection w:val="btLr"/>
          </w:tcPr>
          <w:p w14:paraId="7DDAF339" w14:textId="77777777" w:rsidR="00992D82" w:rsidRPr="00722BDD" w:rsidRDefault="00992D82" w:rsidP="0034782B">
            <w:pPr>
              <w:spacing w:after="0" w:line="240" w:lineRule="auto"/>
              <w:contextualSpacing/>
              <w:jc w:val="both"/>
              <w:rPr>
                <w:rFonts w:cs="Calibri"/>
                <w:sz w:val="20"/>
                <w:szCs w:val="20"/>
              </w:rPr>
            </w:pPr>
          </w:p>
        </w:tc>
        <w:tc>
          <w:tcPr>
            <w:tcW w:w="438" w:type="dxa"/>
            <w:vMerge/>
            <w:tcBorders>
              <w:bottom w:val="single" w:sz="4" w:space="0" w:color="auto"/>
            </w:tcBorders>
            <w:shd w:val="clear" w:color="auto" w:fill="auto"/>
            <w:textDirection w:val="btLr"/>
          </w:tcPr>
          <w:p w14:paraId="53B1D9ED" w14:textId="77777777" w:rsidR="00992D82" w:rsidRPr="00722BDD" w:rsidRDefault="00992D82" w:rsidP="0034782B">
            <w:pPr>
              <w:spacing w:after="0" w:line="240" w:lineRule="auto"/>
              <w:contextualSpacing/>
              <w:jc w:val="both"/>
              <w:rPr>
                <w:rFonts w:cs="Calibri"/>
                <w:sz w:val="20"/>
                <w:szCs w:val="20"/>
              </w:rPr>
            </w:pPr>
          </w:p>
        </w:tc>
        <w:tc>
          <w:tcPr>
            <w:tcW w:w="1379" w:type="dxa"/>
            <w:vMerge/>
            <w:tcBorders>
              <w:bottom w:val="single" w:sz="4" w:space="0" w:color="auto"/>
            </w:tcBorders>
            <w:textDirection w:val="btLr"/>
          </w:tcPr>
          <w:p w14:paraId="69023BA0" w14:textId="77777777" w:rsidR="00992D82" w:rsidRPr="00722BDD" w:rsidRDefault="00992D82" w:rsidP="0034782B">
            <w:pPr>
              <w:spacing w:after="0" w:line="240" w:lineRule="auto"/>
              <w:contextualSpacing/>
              <w:jc w:val="both"/>
              <w:rPr>
                <w:rFonts w:cs="Calibri"/>
                <w:sz w:val="20"/>
                <w:szCs w:val="20"/>
              </w:rPr>
            </w:pPr>
          </w:p>
        </w:tc>
        <w:tc>
          <w:tcPr>
            <w:tcW w:w="721" w:type="dxa"/>
            <w:vMerge/>
            <w:tcBorders>
              <w:bottom w:val="single" w:sz="4" w:space="0" w:color="auto"/>
            </w:tcBorders>
            <w:shd w:val="clear" w:color="auto" w:fill="auto"/>
            <w:textDirection w:val="btLr"/>
          </w:tcPr>
          <w:p w14:paraId="15B663DC" w14:textId="77777777" w:rsidR="00992D82" w:rsidRPr="00722BDD" w:rsidRDefault="00992D82" w:rsidP="0034782B">
            <w:pPr>
              <w:spacing w:after="0" w:line="240" w:lineRule="auto"/>
              <w:contextualSpacing/>
              <w:jc w:val="both"/>
              <w:rPr>
                <w:rFonts w:cs="Calibri"/>
                <w:sz w:val="20"/>
                <w:szCs w:val="20"/>
              </w:rPr>
            </w:pPr>
          </w:p>
        </w:tc>
        <w:tc>
          <w:tcPr>
            <w:tcW w:w="901" w:type="dxa"/>
            <w:vMerge/>
            <w:tcBorders>
              <w:bottom w:val="single" w:sz="4" w:space="0" w:color="auto"/>
            </w:tcBorders>
            <w:shd w:val="clear" w:color="auto" w:fill="auto"/>
            <w:textDirection w:val="btLr"/>
          </w:tcPr>
          <w:p w14:paraId="1121B6A2" w14:textId="77777777" w:rsidR="00992D82" w:rsidRPr="00722BDD" w:rsidRDefault="00992D82" w:rsidP="0034782B">
            <w:pPr>
              <w:spacing w:after="0" w:line="240" w:lineRule="auto"/>
              <w:contextualSpacing/>
              <w:jc w:val="both"/>
              <w:rPr>
                <w:rFonts w:cs="Calibri"/>
                <w:sz w:val="20"/>
                <w:szCs w:val="20"/>
              </w:rPr>
            </w:pPr>
          </w:p>
        </w:tc>
        <w:tc>
          <w:tcPr>
            <w:tcW w:w="630" w:type="dxa"/>
            <w:vMerge/>
            <w:tcBorders>
              <w:bottom w:val="single" w:sz="4" w:space="0" w:color="auto"/>
            </w:tcBorders>
            <w:shd w:val="clear" w:color="auto" w:fill="auto"/>
            <w:textDirection w:val="btLr"/>
          </w:tcPr>
          <w:p w14:paraId="556811CF" w14:textId="77777777" w:rsidR="00992D82" w:rsidRPr="00722BDD" w:rsidRDefault="00992D82" w:rsidP="0034782B">
            <w:pPr>
              <w:spacing w:after="0" w:line="240" w:lineRule="auto"/>
              <w:contextualSpacing/>
              <w:jc w:val="both"/>
              <w:rPr>
                <w:rFonts w:cs="Calibri"/>
                <w:sz w:val="20"/>
                <w:szCs w:val="20"/>
              </w:rPr>
            </w:pPr>
          </w:p>
        </w:tc>
        <w:tc>
          <w:tcPr>
            <w:tcW w:w="450" w:type="dxa"/>
            <w:vMerge/>
            <w:tcBorders>
              <w:bottom w:val="single" w:sz="4" w:space="0" w:color="auto"/>
            </w:tcBorders>
            <w:textDirection w:val="btLr"/>
          </w:tcPr>
          <w:p w14:paraId="14800B71" w14:textId="77777777" w:rsidR="00992D82" w:rsidRPr="00722BDD" w:rsidRDefault="00992D82" w:rsidP="0034782B">
            <w:pPr>
              <w:spacing w:after="0" w:line="240" w:lineRule="auto"/>
              <w:contextualSpacing/>
              <w:jc w:val="both"/>
              <w:rPr>
                <w:rFonts w:cs="Calibri"/>
                <w:sz w:val="20"/>
                <w:szCs w:val="20"/>
              </w:rPr>
            </w:pPr>
          </w:p>
        </w:tc>
        <w:tc>
          <w:tcPr>
            <w:tcW w:w="904" w:type="dxa"/>
            <w:vMerge/>
            <w:tcBorders>
              <w:bottom w:val="single" w:sz="4" w:space="0" w:color="auto"/>
            </w:tcBorders>
            <w:shd w:val="clear" w:color="auto" w:fill="auto"/>
            <w:textDirection w:val="btLr"/>
          </w:tcPr>
          <w:p w14:paraId="0F43AE58" w14:textId="77777777" w:rsidR="00992D82" w:rsidRPr="00722BDD" w:rsidRDefault="00992D82" w:rsidP="0034782B">
            <w:pPr>
              <w:spacing w:after="0" w:line="240" w:lineRule="auto"/>
              <w:contextualSpacing/>
              <w:jc w:val="both"/>
              <w:rPr>
                <w:rFonts w:cs="Calibri"/>
                <w:sz w:val="20"/>
                <w:szCs w:val="20"/>
              </w:rPr>
            </w:pPr>
          </w:p>
        </w:tc>
        <w:tc>
          <w:tcPr>
            <w:tcW w:w="450" w:type="dxa"/>
            <w:gridSpan w:val="2"/>
            <w:vMerge/>
            <w:tcBorders>
              <w:bottom w:val="single" w:sz="4" w:space="0" w:color="auto"/>
            </w:tcBorders>
            <w:shd w:val="clear" w:color="auto" w:fill="auto"/>
            <w:textDirection w:val="btLr"/>
          </w:tcPr>
          <w:p w14:paraId="3284139A" w14:textId="77777777" w:rsidR="00992D82" w:rsidRPr="00722BDD" w:rsidRDefault="00992D82" w:rsidP="0034782B">
            <w:pPr>
              <w:spacing w:after="0" w:line="240" w:lineRule="auto"/>
              <w:contextualSpacing/>
              <w:jc w:val="both"/>
              <w:rPr>
                <w:rFonts w:cs="Calibri"/>
                <w:sz w:val="20"/>
                <w:szCs w:val="20"/>
              </w:rPr>
            </w:pPr>
          </w:p>
        </w:tc>
        <w:tc>
          <w:tcPr>
            <w:tcW w:w="540" w:type="dxa"/>
            <w:vMerge/>
            <w:tcBorders>
              <w:bottom w:val="single" w:sz="4" w:space="0" w:color="auto"/>
            </w:tcBorders>
            <w:shd w:val="clear" w:color="auto" w:fill="auto"/>
            <w:textDirection w:val="btLr"/>
          </w:tcPr>
          <w:p w14:paraId="0FF0C62D" w14:textId="77777777" w:rsidR="00992D82" w:rsidRPr="00722BDD" w:rsidRDefault="00992D82" w:rsidP="0034782B">
            <w:pPr>
              <w:spacing w:after="0" w:line="240" w:lineRule="auto"/>
              <w:contextualSpacing/>
              <w:jc w:val="both"/>
              <w:rPr>
                <w:rFonts w:cs="Calibri"/>
                <w:sz w:val="20"/>
                <w:szCs w:val="20"/>
              </w:rPr>
            </w:pPr>
          </w:p>
        </w:tc>
        <w:tc>
          <w:tcPr>
            <w:tcW w:w="448" w:type="dxa"/>
            <w:vMerge/>
            <w:tcBorders>
              <w:bottom w:val="single" w:sz="4" w:space="0" w:color="auto"/>
            </w:tcBorders>
            <w:shd w:val="clear" w:color="auto" w:fill="auto"/>
            <w:textDirection w:val="btLr"/>
          </w:tcPr>
          <w:p w14:paraId="22EF6DE9" w14:textId="77777777" w:rsidR="00992D82" w:rsidRPr="00722BDD" w:rsidRDefault="00992D82" w:rsidP="0034782B">
            <w:pPr>
              <w:spacing w:after="0" w:line="240" w:lineRule="auto"/>
              <w:contextualSpacing/>
              <w:jc w:val="both"/>
              <w:rPr>
                <w:rFonts w:cs="Calibri"/>
                <w:sz w:val="20"/>
                <w:szCs w:val="20"/>
              </w:rPr>
            </w:pPr>
          </w:p>
        </w:tc>
        <w:tc>
          <w:tcPr>
            <w:tcW w:w="900" w:type="dxa"/>
            <w:gridSpan w:val="2"/>
            <w:vMerge/>
            <w:tcBorders>
              <w:bottom w:val="single" w:sz="4" w:space="0" w:color="auto"/>
            </w:tcBorders>
            <w:shd w:val="clear" w:color="auto" w:fill="auto"/>
          </w:tcPr>
          <w:p w14:paraId="56585B03" w14:textId="77777777" w:rsidR="00992D82" w:rsidRPr="00722BDD" w:rsidRDefault="00992D82" w:rsidP="0034782B">
            <w:pPr>
              <w:spacing w:after="0" w:line="240" w:lineRule="auto"/>
              <w:contextualSpacing/>
              <w:jc w:val="both"/>
              <w:rPr>
                <w:rFonts w:cs="Calibri"/>
                <w:sz w:val="20"/>
                <w:szCs w:val="20"/>
              </w:rPr>
            </w:pPr>
          </w:p>
        </w:tc>
        <w:tc>
          <w:tcPr>
            <w:tcW w:w="540" w:type="dxa"/>
            <w:gridSpan w:val="2"/>
            <w:vMerge/>
            <w:tcBorders>
              <w:bottom w:val="single" w:sz="4" w:space="0" w:color="auto"/>
            </w:tcBorders>
            <w:shd w:val="clear" w:color="auto" w:fill="auto"/>
          </w:tcPr>
          <w:p w14:paraId="16A853FD" w14:textId="77777777" w:rsidR="00992D82" w:rsidRPr="00722BDD" w:rsidRDefault="00992D82" w:rsidP="0034782B">
            <w:pPr>
              <w:spacing w:after="0" w:line="240" w:lineRule="auto"/>
              <w:contextualSpacing/>
              <w:jc w:val="both"/>
              <w:rPr>
                <w:rFonts w:cs="Calibri"/>
                <w:sz w:val="20"/>
                <w:szCs w:val="20"/>
              </w:rPr>
            </w:pPr>
          </w:p>
        </w:tc>
        <w:tc>
          <w:tcPr>
            <w:tcW w:w="450" w:type="dxa"/>
            <w:gridSpan w:val="2"/>
            <w:vMerge/>
            <w:tcBorders>
              <w:bottom w:val="single" w:sz="4" w:space="0" w:color="auto"/>
            </w:tcBorders>
            <w:shd w:val="clear" w:color="auto" w:fill="auto"/>
          </w:tcPr>
          <w:p w14:paraId="52AAD8D7" w14:textId="77777777" w:rsidR="00992D82" w:rsidRPr="00722BDD" w:rsidRDefault="00992D82" w:rsidP="0034782B">
            <w:pPr>
              <w:spacing w:after="0" w:line="240" w:lineRule="auto"/>
              <w:contextualSpacing/>
              <w:jc w:val="both"/>
              <w:rPr>
                <w:rFonts w:cs="Calibri"/>
                <w:sz w:val="20"/>
                <w:szCs w:val="20"/>
              </w:rPr>
            </w:pPr>
          </w:p>
        </w:tc>
        <w:tc>
          <w:tcPr>
            <w:tcW w:w="806" w:type="dxa"/>
            <w:vMerge/>
            <w:tcBorders>
              <w:bottom w:val="single" w:sz="4" w:space="0" w:color="auto"/>
            </w:tcBorders>
            <w:shd w:val="clear" w:color="auto" w:fill="auto"/>
          </w:tcPr>
          <w:p w14:paraId="7F4D9854" w14:textId="77777777" w:rsidR="00992D82" w:rsidRPr="00722BDD" w:rsidRDefault="00992D82" w:rsidP="0034782B">
            <w:pPr>
              <w:spacing w:after="0" w:line="240" w:lineRule="auto"/>
              <w:contextualSpacing/>
              <w:jc w:val="both"/>
              <w:rPr>
                <w:rFonts w:cs="Calibri"/>
                <w:sz w:val="20"/>
                <w:szCs w:val="20"/>
              </w:rPr>
            </w:pPr>
          </w:p>
        </w:tc>
        <w:tc>
          <w:tcPr>
            <w:tcW w:w="540" w:type="dxa"/>
            <w:gridSpan w:val="2"/>
            <w:vMerge/>
            <w:tcBorders>
              <w:bottom w:val="single" w:sz="4" w:space="0" w:color="auto"/>
            </w:tcBorders>
            <w:shd w:val="clear" w:color="auto" w:fill="auto"/>
          </w:tcPr>
          <w:p w14:paraId="5ED9C1C1" w14:textId="77777777" w:rsidR="00992D82" w:rsidRPr="00722BDD" w:rsidRDefault="00992D82" w:rsidP="0034782B">
            <w:pPr>
              <w:spacing w:after="0" w:line="240" w:lineRule="auto"/>
              <w:contextualSpacing/>
              <w:jc w:val="both"/>
              <w:rPr>
                <w:rFonts w:cs="Calibri"/>
                <w:sz w:val="20"/>
                <w:szCs w:val="20"/>
              </w:rPr>
            </w:pPr>
          </w:p>
        </w:tc>
        <w:tc>
          <w:tcPr>
            <w:tcW w:w="450" w:type="dxa"/>
            <w:vMerge/>
            <w:tcBorders>
              <w:bottom w:val="single" w:sz="4" w:space="0" w:color="auto"/>
            </w:tcBorders>
            <w:shd w:val="clear" w:color="auto" w:fill="auto"/>
          </w:tcPr>
          <w:p w14:paraId="62EAF109" w14:textId="77777777" w:rsidR="00992D82" w:rsidRPr="00722BDD" w:rsidRDefault="00992D82" w:rsidP="0034782B">
            <w:pPr>
              <w:spacing w:after="0" w:line="240" w:lineRule="auto"/>
              <w:contextualSpacing/>
              <w:jc w:val="both"/>
              <w:rPr>
                <w:rFonts w:cs="Calibri"/>
                <w:sz w:val="20"/>
                <w:szCs w:val="20"/>
              </w:rPr>
            </w:pPr>
          </w:p>
        </w:tc>
        <w:tc>
          <w:tcPr>
            <w:tcW w:w="715" w:type="dxa"/>
            <w:tcBorders>
              <w:bottom w:val="single" w:sz="4" w:space="0" w:color="auto"/>
            </w:tcBorders>
            <w:shd w:val="clear" w:color="auto" w:fill="auto"/>
            <w:textDirection w:val="btLr"/>
          </w:tcPr>
          <w:p w14:paraId="6A2DE3FF" w14:textId="77777777" w:rsidR="00992D82" w:rsidRPr="00722BDD" w:rsidRDefault="00992D82" w:rsidP="0034782B">
            <w:pPr>
              <w:spacing w:after="0" w:line="240" w:lineRule="auto"/>
              <w:contextualSpacing/>
              <w:jc w:val="center"/>
              <w:rPr>
                <w:rFonts w:cs="Calibri"/>
                <w:sz w:val="20"/>
                <w:szCs w:val="20"/>
              </w:rPr>
            </w:pPr>
            <w:r w:rsidRPr="00722BDD">
              <w:rPr>
                <w:rFonts w:cs="Calibri"/>
                <w:sz w:val="20"/>
                <w:szCs w:val="20"/>
              </w:rPr>
              <w:t>Contribuția UE</w:t>
            </w:r>
          </w:p>
        </w:tc>
        <w:tc>
          <w:tcPr>
            <w:tcW w:w="626" w:type="dxa"/>
            <w:tcBorders>
              <w:bottom w:val="single" w:sz="4" w:space="0" w:color="auto"/>
            </w:tcBorders>
            <w:shd w:val="clear" w:color="auto" w:fill="auto"/>
            <w:textDirection w:val="btLr"/>
          </w:tcPr>
          <w:p w14:paraId="7D90A5E5" w14:textId="77777777" w:rsidR="00992D82" w:rsidRPr="00722BDD" w:rsidRDefault="00992D82" w:rsidP="0034782B">
            <w:pPr>
              <w:spacing w:after="0" w:line="240" w:lineRule="auto"/>
              <w:contextualSpacing/>
              <w:jc w:val="both"/>
              <w:rPr>
                <w:rFonts w:cs="Calibri"/>
                <w:sz w:val="20"/>
                <w:szCs w:val="20"/>
              </w:rPr>
            </w:pPr>
            <w:r w:rsidRPr="00722BDD">
              <w:rPr>
                <w:rFonts w:cs="Calibri"/>
                <w:sz w:val="20"/>
                <w:szCs w:val="20"/>
              </w:rPr>
              <w:t>Buget</w:t>
            </w:r>
          </w:p>
          <w:p w14:paraId="3139307D" w14:textId="77777777" w:rsidR="00992D82" w:rsidRPr="00722BDD" w:rsidRDefault="00992D82" w:rsidP="0034782B">
            <w:pPr>
              <w:spacing w:after="0" w:line="240" w:lineRule="auto"/>
              <w:contextualSpacing/>
              <w:jc w:val="both"/>
              <w:rPr>
                <w:rFonts w:cs="Calibri"/>
                <w:sz w:val="20"/>
                <w:szCs w:val="20"/>
              </w:rPr>
            </w:pPr>
            <w:r w:rsidRPr="00722BDD">
              <w:rPr>
                <w:rFonts w:cs="Calibri"/>
                <w:sz w:val="20"/>
                <w:szCs w:val="20"/>
              </w:rPr>
              <w:t>Național</w:t>
            </w:r>
          </w:p>
        </w:tc>
        <w:tc>
          <w:tcPr>
            <w:tcW w:w="909" w:type="dxa"/>
            <w:gridSpan w:val="2"/>
            <w:vMerge/>
            <w:tcBorders>
              <w:bottom w:val="single" w:sz="4" w:space="0" w:color="auto"/>
            </w:tcBorders>
            <w:textDirection w:val="btLr"/>
          </w:tcPr>
          <w:p w14:paraId="7A05ED45" w14:textId="77777777" w:rsidR="00992D82" w:rsidRPr="00722BDD" w:rsidRDefault="00992D82" w:rsidP="0034782B">
            <w:pPr>
              <w:spacing w:after="0" w:line="240" w:lineRule="auto"/>
              <w:contextualSpacing/>
              <w:jc w:val="both"/>
              <w:rPr>
                <w:rFonts w:cs="Calibri"/>
                <w:sz w:val="20"/>
                <w:szCs w:val="20"/>
              </w:rPr>
            </w:pPr>
          </w:p>
        </w:tc>
      </w:tr>
      <w:tr w:rsidR="00992D82" w:rsidRPr="00722BDD" w14:paraId="6E2D05D7" w14:textId="77777777" w:rsidTr="00552D49">
        <w:tc>
          <w:tcPr>
            <w:tcW w:w="358" w:type="dxa"/>
            <w:shd w:val="clear" w:color="auto" w:fill="auto"/>
          </w:tcPr>
          <w:p w14:paraId="692A8F42"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w:t>
            </w:r>
          </w:p>
        </w:tc>
        <w:tc>
          <w:tcPr>
            <w:tcW w:w="435" w:type="dxa"/>
            <w:shd w:val="clear" w:color="auto" w:fill="auto"/>
          </w:tcPr>
          <w:p w14:paraId="20C6D4B5"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2</w:t>
            </w:r>
          </w:p>
        </w:tc>
        <w:tc>
          <w:tcPr>
            <w:tcW w:w="438" w:type="dxa"/>
            <w:shd w:val="clear" w:color="auto" w:fill="auto"/>
          </w:tcPr>
          <w:p w14:paraId="06DAF5A8"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3</w:t>
            </w:r>
          </w:p>
        </w:tc>
        <w:tc>
          <w:tcPr>
            <w:tcW w:w="1379" w:type="dxa"/>
          </w:tcPr>
          <w:p w14:paraId="190ECF9A"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4</w:t>
            </w:r>
          </w:p>
        </w:tc>
        <w:tc>
          <w:tcPr>
            <w:tcW w:w="721" w:type="dxa"/>
            <w:shd w:val="clear" w:color="auto" w:fill="auto"/>
          </w:tcPr>
          <w:p w14:paraId="683F08CE"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5</w:t>
            </w:r>
          </w:p>
        </w:tc>
        <w:tc>
          <w:tcPr>
            <w:tcW w:w="901" w:type="dxa"/>
            <w:shd w:val="clear" w:color="auto" w:fill="auto"/>
          </w:tcPr>
          <w:p w14:paraId="5541BA13"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6</w:t>
            </w:r>
          </w:p>
        </w:tc>
        <w:tc>
          <w:tcPr>
            <w:tcW w:w="630" w:type="dxa"/>
            <w:shd w:val="clear" w:color="auto" w:fill="auto"/>
          </w:tcPr>
          <w:p w14:paraId="558C52AD"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7</w:t>
            </w:r>
          </w:p>
        </w:tc>
        <w:tc>
          <w:tcPr>
            <w:tcW w:w="450" w:type="dxa"/>
          </w:tcPr>
          <w:p w14:paraId="034CA6A5"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8</w:t>
            </w:r>
          </w:p>
        </w:tc>
        <w:tc>
          <w:tcPr>
            <w:tcW w:w="904" w:type="dxa"/>
            <w:shd w:val="clear" w:color="auto" w:fill="auto"/>
          </w:tcPr>
          <w:p w14:paraId="2EA1BBB8"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9</w:t>
            </w:r>
          </w:p>
        </w:tc>
        <w:tc>
          <w:tcPr>
            <w:tcW w:w="450" w:type="dxa"/>
            <w:gridSpan w:val="2"/>
            <w:shd w:val="clear" w:color="auto" w:fill="auto"/>
          </w:tcPr>
          <w:p w14:paraId="0DAB4908"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10</w:t>
            </w:r>
          </w:p>
        </w:tc>
        <w:tc>
          <w:tcPr>
            <w:tcW w:w="540" w:type="dxa"/>
            <w:shd w:val="clear" w:color="auto" w:fill="auto"/>
          </w:tcPr>
          <w:p w14:paraId="7F1D7173"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11</w:t>
            </w:r>
          </w:p>
        </w:tc>
        <w:tc>
          <w:tcPr>
            <w:tcW w:w="448" w:type="dxa"/>
            <w:shd w:val="clear" w:color="auto" w:fill="auto"/>
          </w:tcPr>
          <w:p w14:paraId="279635CD"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12</w:t>
            </w:r>
          </w:p>
        </w:tc>
        <w:tc>
          <w:tcPr>
            <w:tcW w:w="900" w:type="dxa"/>
            <w:gridSpan w:val="2"/>
            <w:shd w:val="clear" w:color="auto" w:fill="auto"/>
          </w:tcPr>
          <w:p w14:paraId="489AB80A"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13</w:t>
            </w:r>
          </w:p>
        </w:tc>
        <w:tc>
          <w:tcPr>
            <w:tcW w:w="540" w:type="dxa"/>
            <w:gridSpan w:val="2"/>
            <w:shd w:val="clear" w:color="auto" w:fill="auto"/>
          </w:tcPr>
          <w:p w14:paraId="729324CE"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14</w:t>
            </w:r>
          </w:p>
        </w:tc>
        <w:tc>
          <w:tcPr>
            <w:tcW w:w="450" w:type="dxa"/>
            <w:gridSpan w:val="2"/>
            <w:shd w:val="clear" w:color="auto" w:fill="auto"/>
          </w:tcPr>
          <w:p w14:paraId="11F7F67D"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15</w:t>
            </w:r>
          </w:p>
        </w:tc>
        <w:tc>
          <w:tcPr>
            <w:tcW w:w="806" w:type="dxa"/>
            <w:shd w:val="clear" w:color="auto" w:fill="auto"/>
          </w:tcPr>
          <w:p w14:paraId="70B7D26E"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16</w:t>
            </w:r>
          </w:p>
        </w:tc>
        <w:tc>
          <w:tcPr>
            <w:tcW w:w="540" w:type="dxa"/>
            <w:gridSpan w:val="2"/>
            <w:shd w:val="clear" w:color="auto" w:fill="auto"/>
          </w:tcPr>
          <w:p w14:paraId="5710A891"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17</w:t>
            </w:r>
          </w:p>
        </w:tc>
        <w:tc>
          <w:tcPr>
            <w:tcW w:w="450" w:type="dxa"/>
            <w:shd w:val="clear" w:color="auto" w:fill="auto"/>
          </w:tcPr>
          <w:p w14:paraId="351F9E04"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18</w:t>
            </w:r>
          </w:p>
        </w:tc>
        <w:tc>
          <w:tcPr>
            <w:tcW w:w="715" w:type="dxa"/>
            <w:shd w:val="clear" w:color="auto" w:fill="auto"/>
          </w:tcPr>
          <w:p w14:paraId="18FDC30B"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19</w:t>
            </w:r>
          </w:p>
        </w:tc>
        <w:tc>
          <w:tcPr>
            <w:tcW w:w="626" w:type="dxa"/>
            <w:shd w:val="clear" w:color="auto" w:fill="auto"/>
          </w:tcPr>
          <w:p w14:paraId="5A302A54"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20</w:t>
            </w:r>
          </w:p>
        </w:tc>
        <w:tc>
          <w:tcPr>
            <w:tcW w:w="909" w:type="dxa"/>
            <w:gridSpan w:val="2"/>
          </w:tcPr>
          <w:p w14:paraId="04D4AE3D" w14:textId="77777777" w:rsidR="00992D82" w:rsidRPr="00722BDD" w:rsidRDefault="00992D82" w:rsidP="0034782B">
            <w:pPr>
              <w:spacing w:after="0" w:line="240" w:lineRule="auto"/>
              <w:contextualSpacing/>
              <w:jc w:val="center"/>
              <w:rPr>
                <w:rFonts w:cs="Calibri"/>
                <w:b/>
                <w:sz w:val="20"/>
                <w:szCs w:val="20"/>
              </w:rPr>
            </w:pPr>
            <w:r w:rsidRPr="00722BDD">
              <w:rPr>
                <w:rFonts w:cs="Calibri"/>
                <w:b/>
                <w:sz w:val="20"/>
                <w:szCs w:val="20"/>
              </w:rPr>
              <w:t>21</w:t>
            </w:r>
          </w:p>
        </w:tc>
      </w:tr>
      <w:tr w:rsidR="00992D82" w:rsidRPr="00722BDD" w14:paraId="39E2A9E2" w14:textId="77777777" w:rsidTr="00552D49">
        <w:tc>
          <w:tcPr>
            <w:tcW w:w="358" w:type="dxa"/>
            <w:shd w:val="clear" w:color="auto" w:fill="auto"/>
          </w:tcPr>
          <w:p w14:paraId="50460556" w14:textId="77777777" w:rsidR="00992D82" w:rsidRPr="00722BDD" w:rsidRDefault="00992D82" w:rsidP="0034782B">
            <w:pPr>
              <w:spacing w:after="0" w:line="240" w:lineRule="auto"/>
              <w:contextualSpacing/>
              <w:jc w:val="both"/>
              <w:rPr>
                <w:rFonts w:cs="Calibri"/>
                <w:sz w:val="20"/>
                <w:szCs w:val="20"/>
              </w:rPr>
            </w:pPr>
          </w:p>
        </w:tc>
        <w:tc>
          <w:tcPr>
            <w:tcW w:w="435" w:type="dxa"/>
            <w:shd w:val="clear" w:color="auto" w:fill="auto"/>
          </w:tcPr>
          <w:p w14:paraId="29479460" w14:textId="77777777" w:rsidR="00992D82" w:rsidRPr="00722BDD" w:rsidRDefault="00992D82" w:rsidP="0034782B">
            <w:pPr>
              <w:spacing w:after="0" w:line="240" w:lineRule="auto"/>
              <w:contextualSpacing/>
              <w:jc w:val="both"/>
              <w:rPr>
                <w:rFonts w:cs="Calibri"/>
                <w:sz w:val="20"/>
                <w:szCs w:val="20"/>
              </w:rPr>
            </w:pPr>
          </w:p>
        </w:tc>
        <w:tc>
          <w:tcPr>
            <w:tcW w:w="438" w:type="dxa"/>
            <w:shd w:val="clear" w:color="auto" w:fill="auto"/>
          </w:tcPr>
          <w:p w14:paraId="3A140270" w14:textId="77777777" w:rsidR="00992D82" w:rsidRPr="00722BDD" w:rsidRDefault="00992D82" w:rsidP="0034782B">
            <w:pPr>
              <w:spacing w:after="0" w:line="240" w:lineRule="auto"/>
              <w:contextualSpacing/>
              <w:jc w:val="both"/>
              <w:rPr>
                <w:rFonts w:cs="Calibri"/>
                <w:sz w:val="20"/>
                <w:szCs w:val="20"/>
              </w:rPr>
            </w:pPr>
          </w:p>
        </w:tc>
        <w:tc>
          <w:tcPr>
            <w:tcW w:w="1379" w:type="dxa"/>
          </w:tcPr>
          <w:p w14:paraId="2CAE5B2E" w14:textId="77777777" w:rsidR="00992D82" w:rsidRPr="00722BDD" w:rsidRDefault="00992D82" w:rsidP="0034782B">
            <w:pPr>
              <w:spacing w:after="0" w:line="240" w:lineRule="auto"/>
              <w:contextualSpacing/>
              <w:jc w:val="both"/>
              <w:rPr>
                <w:rFonts w:cs="Calibri"/>
                <w:sz w:val="20"/>
                <w:szCs w:val="20"/>
              </w:rPr>
            </w:pPr>
          </w:p>
        </w:tc>
        <w:tc>
          <w:tcPr>
            <w:tcW w:w="721" w:type="dxa"/>
            <w:shd w:val="clear" w:color="auto" w:fill="auto"/>
          </w:tcPr>
          <w:p w14:paraId="37ECBB0B" w14:textId="77777777" w:rsidR="00992D82" w:rsidRPr="00722BDD" w:rsidRDefault="00992D82" w:rsidP="0034782B">
            <w:pPr>
              <w:spacing w:after="0" w:line="240" w:lineRule="auto"/>
              <w:contextualSpacing/>
              <w:jc w:val="both"/>
              <w:rPr>
                <w:rFonts w:cs="Calibri"/>
                <w:sz w:val="20"/>
                <w:szCs w:val="20"/>
              </w:rPr>
            </w:pPr>
          </w:p>
        </w:tc>
        <w:tc>
          <w:tcPr>
            <w:tcW w:w="901" w:type="dxa"/>
            <w:shd w:val="clear" w:color="auto" w:fill="auto"/>
          </w:tcPr>
          <w:p w14:paraId="0FD06BD7" w14:textId="77777777" w:rsidR="00992D82" w:rsidRPr="00722BDD" w:rsidRDefault="00992D82" w:rsidP="0034782B">
            <w:pPr>
              <w:spacing w:after="0" w:line="240" w:lineRule="auto"/>
              <w:contextualSpacing/>
              <w:jc w:val="both"/>
              <w:rPr>
                <w:rFonts w:cs="Calibri"/>
                <w:sz w:val="20"/>
                <w:szCs w:val="20"/>
              </w:rPr>
            </w:pPr>
          </w:p>
        </w:tc>
        <w:tc>
          <w:tcPr>
            <w:tcW w:w="630" w:type="dxa"/>
            <w:shd w:val="clear" w:color="auto" w:fill="auto"/>
          </w:tcPr>
          <w:p w14:paraId="49C5DE96" w14:textId="77777777" w:rsidR="00992D82" w:rsidRPr="00722BDD" w:rsidRDefault="00992D82" w:rsidP="0034782B">
            <w:pPr>
              <w:spacing w:after="0" w:line="240" w:lineRule="auto"/>
              <w:contextualSpacing/>
              <w:jc w:val="both"/>
              <w:rPr>
                <w:rFonts w:cs="Calibri"/>
                <w:sz w:val="20"/>
                <w:szCs w:val="20"/>
              </w:rPr>
            </w:pPr>
          </w:p>
        </w:tc>
        <w:tc>
          <w:tcPr>
            <w:tcW w:w="450" w:type="dxa"/>
          </w:tcPr>
          <w:p w14:paraId="46F90545" w14:textId="77777777" w:rsidR="00992D82" w:rsidRPr="00722BDD" w:rsidRDefault="00992D82" w:rsidP="0034782B">
            <w:pPr>
              <w:spacing w:after="0" w:line="240" w:lineRule="auto"/>
              <w:contextualSpacing/>
              <w:jc w:val="both"/>
              <w:rPr>
                <w:rFonts w:cs="Calibri"/>
                <w:sz w:val="20"/>
                <w:szCs w:val="20"/>
              </w:rPr>
            </w:pPr>
          </w:p>
        </w:tc>
        <w:tc>
          <w:tcPr>
            <w:tcW w:w="904" w:type="dxa"/>
            <w:shd w:val="clear" w:color="auto" w:fill="auto"/>
          </w:tcPr>
          <w:p w14:paraId="5A4C0DAB" w14:textId="77777777" w:rsidR="00992D82" w:rsidRPr="00722BDD" w:rsidRDefault="00992D82" w:rsidP="0034782B">
            <w:pPr>
              <w:spacing w:after="0" w:line="240" w:lineRule="auto"/>
              <w:contextualSpacing/>
              <w:jc w:val="both"/>
              <w:rPr>
                <w:rFonts w:cs="Calibri"/>
                <w:sz w:val="20"/>
                <w:szCs w:val="20"/>
              </w:rPr>
            </w:pPr>
          </w:p>
        </w:tc>
        <w:tc>
          <w:tcPr>
            <w:tcW w:w="450" w:type="dxa"/>
            <w:gridSpan w:val="2"/>
            <w:shd w:val="clear" w:color="auto" w:fill="auto"/>
          </w:tcPr>
          <w:p w14:paraId="32B53EA6" w14:textId="77777777" w:rsidR="00992D82" w:rsidRPr="00722BDD" w:rsidRDefault="00992D82" w:rsidP="0034782B">
            <w:pPr>
              <w:spacing w:after="0" w:line="240" w:lineRule="auto"/>
              <w:contextualSpacing/>
              <w:jc w:val="both"/>
              <w:rPr>
                <w:rFonts w:cs="Calibri"/>
                <w:sz w:val="20"/>
                <w:szCs w:val="20"/>
              </w:rPr>
            </w:pPr>
          </w:p>
        </w:tc>
        <w:tc>
          <w:tcPr>
            <w:tcW w:w="540" w:type="dxa"/>
            <w:shd w:val="clear" w:color="auto" w:fill="auto"/>
          </w:tcPr>
          <w:p w14:paraId="6E3144DD" w14:textId="77777777" w:rsidR="00992D82" w:rsidRPr="00722BDD" w:rsidRDefault="00992D82" w:rsidP="0034782B">
            <w:pPr>
              <w:spacing w:after="0" w:line="240" w:lineRule="auto"/>
              <w:contextualSpacing/>
              <w:jc w:val="both"/>
              <w:rPr>
                <w:rFonts w:cs="Calibri"/>
                <w:sz w:val="20"/>
                <w:szCs w:val="20"/>
              </w:rPr>
            </w:pPr>
          </w:p>
        </w:tc>
        <w:tc>
          <w:tcPr>
            <w:tcW w:w="448" w:type="dxa"/>
            <w:shd w:val="clear" w:color="auto" w:fill="auto"/>
          </w:tcPr>
          <w:p w14:paraId="732BB4F7" w14:textId="77777777" w:rsidR="00992D82" w:rsidRPr="00722BDD" w:rsidRDefault="00992D82" w:rsidP="0034782B">
            <w:pPr>
              <w:spacing w:after="0" w:line="240" w:lineRule="auto"/>
              <w:contextualSpacing/>
              <w:jc w:val="both"/>
              <w:rPr>
                <w:rFonts w:cs="Calibri"/>
                <w:sz w:val="20"/>
                <w:szCs w:val="20"/>
              </w:rPr>
            </w:pPr>
          </w:p>
        </w:tc>
        <w:tc>
          <w:tcPr>
            <w:tcW w:w="900" w:type="dxa"/>
            <w:gridSpan w:val="2"/>
            <w:shd w:val="clear" w:color="auto" w:fill="auto"/>
          </w:tcPr>
          <w:p w14:paraId="6ECA4A1C" w14:textId="77777777" w:rsidR="00992D82" w:rsidRPr="00722BDD" w:rsidRDefault="00992D82" w:rsidP="0034782B">
            <w:pPr>
              <w:spacing w:after="0" w:line="240" w:lineRule="auto"/>
              <w:contextualSpacing/>
              <w:jc w:val="both"/>
              <w:rPr>
                <w:rFonts w:cs="Calibri"/>
                <w:sz w:val="20"/>
                <w:szCs w:val="20"/>
              </w:rPr>
            </w:pPr>
          </w:p>
        </w:tc>
        <w:tc>
          <w:tcPr>
            <w:tcW w:w="540" w:type="dxa"/>
            <w:gridSpan w:val="2"/>
            <w:shd w:val="clear" w:color="auto" w:fill="auto"/>
          </w:tcPr>
          <w:p w14:paraId="618A010A" w14:textId="77777777" w:rsidR="00992D82" w:rsidRPr="00722BDD" w:rsidRDefault="00992D82" w:rsidP="0034782B">
            <w:pPr>
              <w:spacing w:after="0" w:line="240" w:lineRule="auto"/>
              <w:contextualSpacing/>
              <w:jc w:val="both"/>
              <w:rPr>
                <w:rFonts w:cs="Calibri"/>
                <w:sz w:val="20"/>
                <w:szCs w:val="20"/>
              </w:rPr>
            </w:pPr>
          </w:p>
        </w:tc>
        <w:tc>
          <w:tcPr>
            <w:tcW w:w="450" w:type="dxa"/>
            <w:gridSpan w:val="2"/>
            <w:shd w:val="clear" w:color="auto" w:fill="auto"/>
          </w:tcPr>
          <w:p w14:paraId="0656D9FE" w14:textId="77777777" w:rsidR="00992D82" w:rsidRPr="00722BDD" w:rsidRDefault="00992D82" w:rsidP="0034782B">
            <w:pPr>
              <w:spacing w:after="0" w:line="240" w:lineRule="auto"/>
              <w:contextualSpacing/>
              <w:jc w:val="both"/>
              <w:rPr>
                <w:rFonts w:cs="Calibri"/>
                <w:sz w:val="20"/>
                <w:szCs w:val="20"/>
              </w:rPr>
            </w:pPr>
          </w:p>
        </w:tc>
        <w:tc>
          <w:tcPr>
            <w:tcW w:w="806" w:type="dxa"/>
            <w:shd w:val="clear" w:color="auto" w:fill="auto"/>
          </w:tcPr>
          <w:p w14:paraId="4CF59454" w14:textId="77777777" w:rsidR="00992D82" w:rsidRPr="00722BDD" w:rsidRDefault="00992D82" w:rsidP="0034782B">
            <w:pPr>
              <w:spacing w:after="0" w:line="240" w:lineRule="auto"/>
              <w:contextualSpacing/>
              <w:jc w:val="both"/>
              <w:rPr>
                <w:rFonts w:cs="Calibri"/>
                <w:sz w:val="20"/>
                <w:szCs w:val="20"/>
              </w:rPr>
            </w:pPr>
          </w:p>
        </w:tc>
        <w:tc>
          <w:tcPr>
            <w:tcW w:w="540" w:type="dxa"/>
            <w:gridSpan w:val="2"/>
            <w:shd w:val="clear" w:color="auto" w:fill="auto"/>
          </w:tcPr>
          <w:p w14:paraId="0448370E" w14:textId="77777777" w:rsidR="00992D82" w:rsidRPr="00722BDD" w:rsidRDefault="00992D82" w:rsidP="0034782B">
            <w:pPr>
              <w:spacing w:after="0" w:line="240" w:lineRule="auto"/>
              <w:contextualSpacing/>
              <w:jc w:val="both"/>
              <w:rPr>
                <w:rFonts w:cs="Calibri"/>
                <w:sz w:val="20"/>
                <w:szCs w:val="20"/>
              </w:rPr>
            </w:pPr>
          </w:p>
        </w:tc>
        <w:tc>
          <w:tcPr>
            <w:tcW w:w="450" w:type="dxa"/>
            <w:shd w:val="clear" w:color="auto" w:fill="auto"/>
          </w:tcPr>
          <w:p w14:paraId="6174D413" w14:textId="77777777" w:rsidR="00992D82" w:rsidRPr="00722BDD" w:rsidRDefault="00992D82" w:rsidP="0034782B">
            <w:pPr>
              <w:spacing w:after="0" w:line="240" w:lineRule="auto"/>
              <w:contextualSpacing/>
              <w:jc w:val="both"/>
              <w:rPr>
                <w:rFonts w:cs="Calibri"/>
                <w:sz w:val="20"/>
                <w:szCs w:val="20"/>
              </w:rPr>
            </w:pPr>
          </w:p>
        </w:tc>
        <w:tc>
          <w:tcPr>
            <w:tcW w:w="715" w:type="dxa"/>
            <w:shd w:val="clear" w:color="auto" w:fill="auto"/>
          </w:tcPr>
          <w:p w14:paraId="59F8BB63" w14:textId="77777777" w:rsidR="00992D82" w:rsidRPr="00722BDD" w:rsidRDefault="00992D82" w:rsidP="0034782B">
            <w:pPr>
              <w:spacing w:after="0" w:line="240" w:lineRule="auto"/>
              <w:contextualSpacing/>
              <w:jc w:val="both"/>
              <w:rPr>
                <w:rFonts w:cs="Calibri"/>
                <w:sz w:val="20"/>
                <w:szCs w:val="20"/>
              </w:rPr>
            </w:pPr>
          </w:p>
        </w:tc>
        <w:tc>
          <w:tcPr>
            <w:tcW w:w="626" w:type="dxa"/>
            <w:tcBorders>
              <w:bottom w:val="single" w:sz="4" w:space="0" w:color="auto"/>
            </w:tcBorders>
            <w:shd w:val="clear" w:color="auto" w:fill="auto"/>
          </w:tcPr>
          <w:p w14:paraId="3639A0AE" w14:textId="77777777" w:rsidR="00992D82" w:rsidRPr="00722BDD" w:rsidRDefault="00992D82" w:rsidP="0034782B">
            <w:pPr>
              <w:spacing w:after="0" w:line="240" w:lineRule="auto"/>
              <w:contextualSpacing/>
              <w:jc w:val="both"/>
              <w:rPr>
                <w:rFonts w:cs="Calibri"/>
                <w:sz w:val="20"/>
                <w:szCs w:val="20"/>
              </w:rPr>
            </w:pPr>
          </w:p>
        </w:tc>
        <w:tc>
          <w:tcPr>
            <w:tcW w:w="909" w:type="dxa"/>
            <w:gridSpan w:val="2"/>
            <w:tcBorders>
              <w:bottom w:val="single" w:sz="4" w:space="0" w:color="auto"/>
            </w:tcBorders>
          </w:tcPr>
          <w:p w14:paraId="5BD5F346" w14:textId="77777777" w:rsidR="00992D82" w:rsidRPr="00722BDD" w:rsidRDefault="00992D82" w:rsidP="0034782B">
            <w:pPr>
              <w:spacing w:after="0" w:line="240" w:lineRule="auto"/>
              <w:contextualSpacing/>
              <w:jc w:val="both"/>
              <w:rPr>
                <w:rFonts w:cs="Calibri"/>
                <w:sz w:val="20"/>
                <w:szCs w:val="20"/>
              </w:rPr>
            </w:pPr>
          </w:p>
        </w:tc>
      </w:tr>
      <w:tr w:rsidR="00992D82" w:rsidRPr="00722BDD" w14:paraId="2A5F0705" w14:textId="77777777" w:rsidTr="00552D49">
        <w:tc>
          <w:tcPr>
            <w:tcW w:w="10350" w:type="dxa"/>
            <w:gridSpan w:val="20"/>
            <w:shd w:val="clear" w:color="auto" w:fill="auto"/>
          </w:tcPr>
          <w:p w14:paraId="479C1AB1" w14:textId="77777777" w:rsidR="00992D82" w:rsidRPr="00722BDD" w:rsidRDefault="00992D82" w:rsidP="0034782B">
            <w:pPr>
              <w:spacing w:after="0" w:line="240" w:lineRule="auto"/>
              <w:contextualSpacing/>
              <w:jc w:val="both"/>
              <w:rPr>
                <w:rFonts w:cs="Calibri"/>
                <w:b/>
                <w:sz w:val="20"/>
                <w:szCs w:val="20"/>
              </w:rPr>
            </w:pPr>
            <w:r w:rsidRPr="00722BDD">
              <w:rPr>
                <w:rFonts w:cs="Calibri"/>
                <w:b/>
                <w:sz w:val="20"/>
                <w:szCs w:val="20"/>
              </w:rPr>
              <w:t>TOTAL SUB-MĂSURĂ</w:t>
            </w:r>
          </w:p>
        </w:tc>
        <w:tc>
          <w:tcPr>
            <w:tcW w:w="540" w:type="dxa"/>
            <w:gridSpan w:val="2"/>
            <w:shd w:val="clear" w:color="auto" w:fill="auto"/>
          </w:tcPr>
          <w:p w14:paraId="4AB8DF1A" w14:textId="77777777" w:rsidR="00992D82" w:rsidRPr="00722BDD" w:rsidRDefault="00992D82" w:rsidP="0034782B">
            <w:pPr>
              <w:spacing w:after="0" w:line="240" w:lineRule="auto"/>
              <w:contextualSpacing/>
              <w:jc w:val="both"/>
              <w:rPr>
                <w:rFonts w:cs="Calibri"/>
                <w:sz w:val="20"/>
                <w:szCs w:val="20"/>
              </w:rPr>
            </w:pPr>
          </w:p>
        </w:tc>
        <w:tc>
          <w:tcPr>
            <w:tcW w:w="450" w:type="dxa"/>
            <w:shd w:val="clear" w:color="auto" w:fill="auto"/>
          </w:tcPr>
          <w:p w14:paraId="3153CA61" w14:textId="77777777" w:rsidR="00992D82" w:rsidRPr="00722BDD" w:rsidRDefault="00992D82" w:rsidP="0034782B">
            <w:pPr>
              <w:spacing w:after="0" w:line="240" w:lineRule="auto"/>
              <w:contextualSpacing/>
              <w:jc w:val="both"/>
              <w:rPr>
                <w:rFonts w:cs="Calibri"/>
                <w:sz w:val="20"/>
                <w:szCs w:val="20"/>
              </w:rPr>
            </w:pPr>
          </w:p>
        </w:tc>
        <w:tc>
          <w:tcPr>
            <w:tcW w:w="715" w:type="dxa"/>
            <w:shd w:val="clear" w:color="auto" w:fill="auto"/>
          </w:tcPr>
          <w:p w14:paraId="7687AE39" w14:textId="77777777" w:rsidR="00992D82" w:rsidRPr="00722BDD" w:rsidRDefault="00992D82" w:rsidP="0034782B">
            <w:pPr>
              <w:spacing w:after="0" w:line="240" w:lineRule="auto"/>
              <w:contextualSpacing/>
              <w:jc w:val="both"/>
              <w:rPr>
                <w:rFonts w:cs="Calibri"/>
                <w:sz w:val="20"/>
                <w:szCs w:val="20"/>
              </w:rPr>
            </w:pPr>
          </w:p>
        </w:tc>
        <w:tc>
          <w:tcPr>
            <w:tcW w:w="626" w:type="dxa"/>
            <w:tcBorders>
              <w:bottom w:val="single" w:sz="4" w:space="0" w:color="auto"/>
            </w:tcBorders>
            <w:shd w:val="clear" w:color="auto" w:fill="auto"/>
          </w:tcPr>
          <w:p w14:paraId="4E33A962" w14:textId="77777777" w:rsidR="00992D82" w:rsidRPr="00722BDD" w:rsidRDefault="00992D82" w:rsidP="0034782B">
            <w:pPr>
              <w:spacing w:after="0" w:line="240" w:lineRule="auto"/>
              <w:contextualSpacing/>
              <w:jc w:val="both"/>
              <w:rPr>
                <w:rFonts w:cs="Calibri"/>
                <w:sz w:val="20"/>
                <w:szCs w:val="20"/>
              </w:rPr>
            </w:pPr>
          </w:p>
        </w:tc>
        <w:tc>
          <w:tcPr>
            <w:tcW w:w="909" w:type="dxa"/>
            <w:gridSpan w:val="2"/>
            <w:tcBorders>
              <w:bottom w:val="single" w:sz="4" w:space="0" w:color="auto"/>
            </w:tcBorders>
          </w:tcPr>
          <w:p w14:paraId="2EF5E500" w14:textId="77777777" w:rsidR="00992D82" w:rsidRPr="00722BDD" w:rsidRDefault="00992D82" w:rsidP="0034782B">
            <w:pPr>
              <w:spacing w:after="0" w:line="240" w:lineRule="auto"/>
              <w:contextualSpacing/>
              <w:jc w:val="both"/>
              <w:rPr>
                <w:rFonts w:cs="Calibri"/>
                <w:sz w:val="20"/>
                <w:szCs w:val="20"/>
              </w:rPr>
            </w:pPr>
          </w:p>
        </w:tc>
      </w:tr>
    </w:tbl>
    <w:p w14:paraId="1A9D1260" w14:textId="77777777" w:rsidR="00E32DA3" w:rsidRPr="00722BDD" w:rsidRDefault="00E32DA3" w:rsidP="002D2CD1">
      <w:pPr>
        <w:spacing w:before="120" w:after="120" w:line="240" w:lineRule="auto"/>
        <w:contextualSpacing/>
        <w:jc w:val="both"/>
        <w:rPr>
          <w:rFonts w:cs="Calibri"/>
          <w:sz w:val="24"/>
          <w:lang w:val="en-US"/>
        </w:rPr>
      </w:pPr>
    </w:p>
    <w:tbl>
      <w:tblPr>
        <w:tblW w:w="1402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10"/>
        <w:gridCol w:w="809"/>
        <w:gridCol w:w="15"/>
        <w:gridCol w:w="1245"/>
        <w:gridCol w:w="15"/>
        <w:gridCol w:w="1246"/>
        <w:gridCol w:w="1260"/>
        <w:gridCol w:w="434"/>
        <w:gridCol w:w="16"/>
        <w:gridCol w:w="434"/>
        <w:gridCol w:w="16"/>
        <w:gridCol w:w="409"/>
        <w:gridCol w:w="41"/>
        <w:gridCol w:w="1060"/>
        <w:gridCol w:w="20"/>
        <w:gridCol w:w="1240"/>
        <w:gridCol w:w="20"/>
        <w:gridCol w:w="430"/>
        <w:gridCol w:w="20"/>
        <w:gridCol w:w="430"/>
        <w:gridCol w:w="20"/>
        <w:gridCol w:w="360"/>
        <w:gridCol w:w="45"/>
        <w:gridCol w:w="405"/>
        <w:gridCol w:w="29"/>
        <w:gridCol w:w="421"/>
        <w:gridCol w:w="6"/>
        <w:gridCol w:w="425"/>
        <w:gridCol w:w="12"/>
        <w:gridCol w:w="7"/>
        <w:gridCol w:w="900"/>
        <w:gridCol w:w="58"/>
        <w:gridCol w:w="20"/>
      </w:tblGrid>
      <w:tr w:rsidR="002E0340" w:rsidRPr="00722BDD" w14:paraId="787A7F5C" w14:textId="77777777" w:rsidTr="00C97C45">
        <w:tc>
          <w:tcPr>
            <w:tcW w:w="1350" w:type="dxa"/>
            <w:shd w:val="clear" w:color="auto" w:fill="auto"/>
          </w:tcPr>
          <w:p w14:paraId="16D6B243" w14:textId="77777777" w:rsidR="002E0340" w:rsidRPr="00722BDD" w:rsidRDefault="002E0340" w:rsidP="00C97C45">
            <w:pPr>
              <w:spacing w:after="0" w:line="240" w:lineRule="auto"/>
              <w:contextualSpacing/>
              <w:jc w:val="both"/>
              <w:rPr>
                <w:rFonts w:cs="Calibri"/>
                <w:sz w:val="20"/>
                <w:szCs w:val="20"/>
              </w:rPr>
            </w:pPr>
            <w:r w:rsidRPr="00722BDD">
              <w:rPr>
                <w:rFonts w:cs="Calibri"/>
                <w:sz w:val="20"/>
                <w:szCs w:val="20"/>
              </w:rPr>
              <w:t xml:space="preserve">Tipul de beneficiar </w:t>
            </w:r>
            <w:r w:rsidRPr="00722BDD">
              <w:rPr>
                <w:rFonts w:cs="Calibri"/>
                <w:i/>
                <w:sz w:val="20"/>
                <w:szCs w:val="20"/>
              </w:rPr>
              <w:t xml:space="preserve">(obligatoriu de completat </w:t>
            </w:r>
            <w:r w:rsidRPr="00722BDD">
              <w:rPr>
                <w:rFonts w:cs="Calibri"/>
                <w:i/>
                <w:sz w:val="20"/>
                <w:szCs w:val="20"/>
              </w:rPr>
              <w:lastRenderedPageBreak/>
              <w:t>pentru toate proiectele)</w:t>
            </w:r>
          </w:p>
        </w:tc>
        <w:tc>
          <w:tcPr>
            <w:tcW w:w="1634" w:type="dxa"/>
            <w:gridSpan w:val="3"/>
          </w:tcPr>
          <w:p w14:paraId="45816F75" w14:textId="77777777" w:rsidR="002E0340" w:rsidRPr="00722BDD" w:rsidRDefault="002E0340" w:rsidP="00C97C45">
            <w:pPr>
              <w:spacing w:after="0" w:line="240" w:lineRule="auto"/>
              <w:contextualSpacing/>
              <w:jc w:val="center"/>
              <w:rPr>
                <w:rFonts w:cs="Calibri"/>
                <w:sz w:val="20"/>
                <w:szCs w:val="20"/>
              </w:rPr>
            </w:pPr>
            <w:r w:rsidRPr="00722BDD">
              <w:rPr>
                <w:rFonts w:cs="Calibri"/>
                <w:sz w:val="20"/>
                <w:szCs w:val="20"/>
              </w:rPr>
              <w:lastRenderedPageBreak/>
              <w:t xml:space="preserve">Numărul de locuri de muncă create </w:t>
            </w:r>
          </w:p>
          <w:p w14:paraId="119DC169" w14:textId="77777777" w:rsidR="002E0340" w:rsidRPr="00722BDD" w:rsidRDefault="002E0340" w:rsidP="00C97C45">
            <w:pPr>
              <w:spacing w:after="0" w:line="240" w:lineRule="auto"/>
              <w:contextualSpacing/>
              <w:jc w:val="center"/>
              <w:rPr>
                <w:rFonts w:cs="Calibri"/>
                <w:sz w:val="20"/>
                <w:szCs w:val="20"/>
              </w:rPr>
            </w:pPr>
            <w:r w:rsidRPr="00722BDD">
              <w:rPr>
                <w:rFonts w:cs="Calibri"/>
                <w:i/>
                <w:sz w:val="20"/>
                <w:szCs w:val="20"/>
              </w:rPr>
              <w:t xml:space="preserve">(obligatoriu de </w:t>
            </w:r>
            <w:r w:rsidRPr="00722BDD">
              <w:rPr>
                <w:rFonts w:cs="Calibri"/>
                <w:i/>
                <w:sz w:val="20"/>
                <w:szCs w:val="20"/>
              </w:rPr>
              <w:lastRenderedPageBreak/>
              <w:t>completat pentru toate proiectele, inclusiv atunci când valoarea este zero)</w:t>
            </w:r>
          </w:p>
        </w:tc>
        <w:tc>
          <w:tcPr>
            <w:tcW w:w="11044" w:type="dxa"/>
            <w:gridSpan w:val="30"/>
            <w:shd w:val="clear" w:color="auto" w:fill="auto"/>
          </w:tcPr>
          <w:p w14:paraId="6C118DD1" w14:textId="77777777" w:rsidR="002E0340" w:rsidRPr="00722BDD" w:rsidRDefault="002E0340" w:rsidP="00C97C45">
            <w:pPr>
              <w:spacing w:after="0" w:line="240" w:lineRule="auto"/>
              <w:contextualSpacing/>
              <w:jc w:val="center"/>
              <w:rPr>
                <w:rFonts w:cs="Calibri"/>
                <w:sz w:val="20"/>
                <w:szCs w:val="20"/>
              </w:rPr>
            </w:pPr>
            <w:r w:rsidRPr="00722BDD">
              <w:rPr>
                <w:rFonts w:cs="Calibri"/>
                <w:sz w:val="20"/>
                <w:szCs w:val="20"/>
              </w:rPr>
              <w:lastRenderedPageBreak/>
              <w:t>Indicatori de monitorizare</w:t>
            </w:r>
          </w:p>
        </w:tc>
      </w:tr>
      <w:tr w:rsidR="002E0340" w:rsidRPr="00722BDD" w14:paraId="7780AC34" w14:textId="77777777" w:rsidTr="00C97C45">
        <w:trPr>
          <w:gridAfter w:val="1"/>
          <w:wAfter w:w="20" w:type="dxa"/>
        </w:trPr>
        <w:tc>
          <w:tcPr>
            <w:tcW w:w="1350" w:type="dxa"/>
            <w:vMerge w:val="restart"/>
            <w:shd w:val="clear" w:color="auto" w:fill="auto"/>
          </w:tcPr>
          <w:p w14:paraId="0E74F71E"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ONG</w:t>
            </w:r>
          </w:p>
          <w:p w14:paraId="3838F5C4"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GAL</w:t>
            </w:r>
            <w:r w:rsidRPr="00722BDD">
              <w:rPr>
                <w:rStyle w:val="FootnoteReference"/>
                <w:rFonts w:cs="Calibri"/>
                <w:sz w:val="20"/>
                <w:szCs w:val="20"/>
              </w:rPr>
              <w:footnoteReference w:id="39"/>
            </w:r>
          </w:p>
          <w:p w14:paraId="7C393F0F"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Sector public</w:t>
            </w:r>
          </w:p>
          <w:p w14:paraId="3B352101"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IMM</w:t>
            </w:r>
          </w:p>
          <w:p w14:paraId="003FF544"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 xml:space="preserve">Alții </w:t>
            </w:r>
          </w:p>
        </w:tc>
        <w:tc>
          <w:tcPr>
            <w:tcW w:w="810" w:type="dxa"/>
            <w:vMerge w:val="restart"/>
          </w:tcPr>
          <w:p w14:paraId="30B0D346" w14:textId="77777777" w:rsidR="002E0340" w:rsidRPr="00722BDD" w:rsidRDefault="002E0340" w:rsidP="002E0340">
            <w:pPr>
              <w:spacing w:before="120" w:after="120" w:line="240" w:lineRule="auto"/>
              <w:contextualSpacing/>
              <w:jc w:val="center"/>
              <w:rPr>
                <w:rFonts w:cs="Calibri"/>
                <w:sz w:val="20"/>
                <w:szCs w:val="20"/>
              </w:rPr>
            </w:pPr>
            <w:r w:rsidRPr="00722BDD">
              <w:rPr>
                <w:rFonts w:cs="Calibri"/>
                <w:sz w:val="20"/>
                <w:szCs w:val="20"/>
              </w:rPr>
              <w:t>Bărbați</w:t>
            </w:r>
          </w:p>
        </w:tc>
        <w:tc>
          <w:tcPr>
            <w:tcW w:w="809" w:type="dxa"/>
            <w:vMerge w:val="restart"/>
          </w:tcPr>
          <w:p w14:paraId="0AA5E64C" w14:textId="77777777" w:rsidR="002E0340" w:rsidRPr="00722BDD" w:rsidRDefault="002E0340" w:rsidP="002E0340">
            <w:pPr>
              <w:spacing w:before="120" w:after="120" w:line="240" w:lineRule="auto"/>
              <w:contextualSpacing/>
              <w:jc w:val="center"/>
              <w:rPr>
                <w:rFonts w:cs="Calibri"/>
                <w:sz w:val="20"/>
                <w:szCs w:val="20"/>
              </w:rPr>
            </w:pPr>
            <w:r w:rsidRPr="00722BDD">
              <w:rPr>
                <w:rFonts w:cs="Calibri"/>
                <w:sz w:val="20"/>
                <w:szCs w:val="20"/>
              </w:rPr>
              <w:t>Femei</w:t>
            </w:r>
          </w:p>
        </w:tc>
        <w:tc>
          <w:tcPr>
            <w:tcW w:w="11039" w:type="dxa"/>
            <w:gridSpan w:val="30"/>
            <w:shd w:val="clear" w:color="auto" w:fill="auto"/>
          </w:tcPr>
          <w:p w14:paraId="1980A683" w14:textId="77777777" w:rsidR="002E0340" w:rsidRPr="00722BDD" w:rsidRDefault="002E0340" w:rsidP="002E0340">
            <w:pPr>
              <w:spacing w:before="120" w:after="120" w:line="240" w:lineRule="auto"/>
              <w:contextualSpacing/>
              <w:jc w:val="center"/>
              <w:rPr>
                <w:rFonts w:cs="Calibri"/>
                <w:sz w:val="20"/>
                <w:szCs w:val="20"/>
              </w:rPr>
            </w:pPr>
            <w:r w:rsidRPr="00722BDD">
              <w:rPr>
                <w:rFonts w:cs="Calibri"/>
                <w:sz w:val="20"/>
                <w:szCs w:val="20"/>
              </w:rPr>
              <w:t>Domeniul de intervenție principal</w:t>
            </w:r>
            <w:r w:rsidR="00F92399" w:rsidRPr="00722BDD">
              <w:rPr>
                <w:rStyle w:val="FootnoteReference"/>
                <w:rFonts w:cs="Calibri"/>
                <w:sz w:val="20"/>
                <w:szCs w:val="20"/>
              </w:rPr>
              <w:footnoteReference w:id="40"/>
            </w:r>
          </w:p>
        </w:tc>
      </w:tr>
      <w:tr w:rsidR="002E0340" w:rsidRPr="00722BDD" w14:paraId="7E349CF0" w14:textId="77777777" w:rsidTr="00C97C45">
        <w:trPr>
          <w:gridAfter w:val="2"/>
          <w:wAfter w:w="78" w:type="dxa"/>
        </w:trPr>
        <w:tc>
          <w:tcPr>
            <w:tcW w:w="1350" w:type="dxa"/>
            <w:vMerge/>
            <w:shd w:val="clear" w:color="auto" w:fill="auto"/>
          </w:tcPr>
          <w:p w14:paraId="1E5B4512" w14:textId="77777777" w:rsidR="002E0340" w:rsidRPr="00722BDD" w:rsidRDefault="002E0340" w:rsidP="002E0340">
            <w:pPr>
              <w:spacing w:before="120" w:after="120" w:line="240" w:lineRule="auto"/>
              <w:contextualSpacing/>
              <w:jc w:val="both"/>
              <w:rPr>
                <w:rFonts w:cs="Calibri"/>
                <w:sz w:val="20"/>
                <w:szCs w:val="20"/>
              </w:rPr>
            </w:pPr>
          </w:p>
        </w:tc>
        <w:tc>
          <w:tcPr>
            <w:tcW w:w="810" w:type="dxa"/>
            <w:vMerge/>
          </w:tcPr>
          <w:p w14:paraId="2E7598E2" w14:textId="77777777" w:rsidR="002E0340" w:rsidRPr="00722BDD" w:rsidRDefault="002E0340" w:rsidP="002E0340">
            <w:pPr>
              <w:spacing w:before="120" w:after="120" w:line="240" w:lineRule="auto"/>
              <w:contextualSpacing/>
              <w:jc w:val="both"/>
              <w:rPr>
                <w:rFonts w:cs="Calibri"/>
                <w:sz w:val="20"/>
                <w:szCs w:val="20"/>
              </w:rPr>
            </w:pPr>
          </w:p>
        </w:tc>
        <w:tc>
          <w:tcPr>
            <w:tcW w:w="809" w:type="dxa"/>
            <w:vMerge/>
          </w:tcPr>
          <w:p w14:paraId="7076EBAB" w14:textId="77777777" w:rsidR="002E0340" w:rsidRPr="00722BDD" w:rsidRDefault="002E0340" w:rsidP="002E0340">
            <w:pPr>
              <w:spacing w:before="120" w:after="120" w:line="240" w:lineRule="auto"/>
              <w:contextualSpacing/>
              <w:jc w:val="both"/>
              <w:rPr>
                <w:rFonts w:cs="Calibri"/>
                <w:sz w:val="20"/>
                <w:szCs w:val="20"/>
              </w:rPr>
            </w:pPr>
          </w:p>
        </w:tc>
        <w:tc>
          <w:tcPr>
            <w:tcW w:w="1260" w:type="dxa"/>
            <w:gridSpan w:val="2"/>
            <w:vMerge w:val="restart"/>
            <w:shd w:val="clear" w:color="auto" w:fill="auto"/>
          </w:tcPr>
          <w:p w14:paraId="1D3BE999"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Total cheltuială publică realizată – 1A (se va completa doar când domeniul de intervenție principal al proiectului coincide cu 1A)</w:t>
            </w:r>
          </w:p>
        </w:tc>
        <w:tc>
          <w:tcPr>
            <w:tcW w:w="1261" w:type="dxa"/>
            <w:gridSpan w:val="2"/>
            <w:vMerge w:val="restart"/>
            <w:shd w:val="clear" w:color="auto" w:fill="auto"/>
          </w:tcPr>
          <w:p w14:paraId="1E7D4A68"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Numărul total de operațiuni de cooperare sprijinite în cadrul măsurii de cooperare (art. 35 din Reg. 1305/2013) – 1B</w:t>
            </w:r>
          </w:p>
          <w:p w14:paraId="479C379F" w14:textId="77777777" w:rsidR="002E0340" w:rsidRPr="00722BDD" w:rsidRDefault="002E0340" w:rsidP="002E0340">
            <w:pPr>
              <w:spacing w:before="120" w:after="120" w:line="240" w:lineRule="auto"/>
              <w:contextualSpacing/>
              <w:jc w:val="both"/>
              <w:rPr>
                <w:rFonts w:cs="Calibri"/>
                <w:sz w:val="20"/>
                <w:szCs w:val="20"/>
              </w:rPr>
            </w:pPr>
          </w:p>
          <w:p w14:paraId="4F0E9F4F" w14:textId="77777777" w:rsidR="002E0340" w:rsidRPr="00722BDD" w:rsidRDefault="002E0340" w:rsidP="002E0340">
            <w:pPr>
              <w:spacing w:before="120" w:after="120" w:line="240" w:lineRule="auto"/>
              <w:contextualSpacing/>
              <w:jc w:val="both"/>
              <w:rPr>
                <w:rFonts w:cs="Calibri"/>
                <w:sz w:val="20"/>
                <w:szCs w:val="20"/>
              </w:rPr>
            </w:pPr>
          </w:p>
        </w:tc>
        <w:tc>
          <w:tcPr>
            <w:tcW w:w="1260" w:type="dxa"/>
            <w:vMerge w:val="restart"/>
            <w:shd w:val="clear" w:color="auto" w:fill="auto"/>
          </w:tcPr>
          <w:p w14:paraId="7F027DA6"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Numărul total al participanților instruiți – 1C</w:t>
            </w:r>
          </w:p>
        </w:tc>
        <w:tc>
          <w:tcPr>
            <w:tcW w:w="1309" w:type="dxa"/>
            <w:gridSpan w:val="5"/>
            <w:shd w:val="clear" w:color="auto" w:fill="auto"/>
          </w:tcPr>
          <w:p w14:paraId="1D9B5559"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Numărul de exploatații agricole/ beneficiari sprijiniți</w:t>
            </w:r>
          </w:p>
        </w:tc>
        <w:tc>
          <w:tcPr>
            <w:tcW w:w="2361" w:type="dxa"/>
            <w:gridSpan w:val="4"/>
            <w:shd w:val="clear" w:color="auto" w:fill="auto"/>
          </w:tcPr>
          <w:p w14:paraId="6B25FD8A"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Numărul de exploatații agricole care primesc sprijin pentru participarea la sistemele de calitate, la piețele locale și la circuitele de aprovizionare scurte, precum și la grupuri/ organizații de producători</w:t>
            </w:r>
          </w:p>
        </w:tc>
        <w:tc>
          <w:tcPr>
            <w:tcW w:w="1325" w:type="dxa"/>
            <w:gridSpan w:val="7"/>
            <w:shd w:val="clear" w:color="auto" w:fill="auto"/>
          </w:tcPr>
          <w:p w14:paraId="2B7C788B"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Suprafața totală agricolă (ha)</w:t>
            </w:r>
          </w:p>
        </w:tc>
        <w:tc>
          <w:tcPr>
            <w:tcW w:w="1298" w:type="dxa"/>
            <w:gridSpan w:val="6"/>
            <w:shd w:val="clear" w:color="auto" w:fill="auto"/>
          </w:tcPr>
          <w:p w14:paraId="61292511"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Suprafața totală forestieră (ha)</w:t>
            </w:r>
          </w:p>
        </w:tc>
        <w:tc>
          <w:tcPr>
            <w:tcW w:w="907" w:type="dxa"/>
            <w:gridSpan w:val="2"/>
            <w:shd w:val="clear" w:color="auto" w:fill="auto"/>
          </w:tcPr>
          <w:p w14:paraId="027FDC57"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Suprafața totală (ha) – 5A</w:t>
            </w:r>
          </w:p>
        </w:tc>
      </w:tr>
      <w:tr w:rsidR="002E0340" w:rsidRPr="00722BDD" w14:paraId="4B3ECCB7" w14:textId="77777777" w:rsidTr="00C97C45">
        <w:trPr>
          <w:gridAfter w:val="2"/>
          <w:wAfter w:w="78" w:type="dxa"/>
        </w:trPr>
        <w:tc>
          <w:tcPr>
            <w:tcW w:w="1350" w:type="dxa"/>
            <w:vMerge/>
            <w:shd w:val="clear" w:color="auto" w:fill="auto"/>
          </w:tcPr>
          <w:p w14:paraId="4375B141" w14:textId="77777777" w:rsidR="002E0340" w:rsidRPr="00722BDD" w:rsidRDefault="002E0340" w:rsidP="002E0340">
            <w:pPr>
              <w:spacing w:before="120" w:after="120" w:line="240" w:lineRule="auto"/>
              <w:contextualSpacing/>
              <w:jc w:val="both"/>
              <w:rPr>
                <w:rFonts w:cs="Calibri"/>
                <w:sz w:val="20"/>
                <w:szCs w:val="20"/>
              </w:rPr>
            </w:pPr>
          </w:p>
        </w:tc>
        <w:tc>
          <w:tcPr>
            <w:tcW w:w="810" w:type="dxa"/>
            <w:vMerge/>
          </w:tcPr>
          <w:p w14:paraId="151DE428" w14:textId="77777777" w:rsidR="002E0340" w:rsidRPr="00722BDD" w:rsidRDefault="002E0340" w:rsidP="002E0340">
            <w:pPr>
              <w:spacing w:before="120" w:after="120" w:line="240" w:lineRule="auto"/>
              <w:contextualSpacing/>
              <w:jc w:val="both"/>
              <w:rPr>
                <w:rFonts w:cs="Calibri"/>
                <w:sz w:val="20"/>
                <w:szCs w:val="20"/>
              </w:rPr>
            </w:pPr>
          </w:p>
        </w:tc>
        <w:tc>
          <w:tcPr>
            <w:tcW w:w="809" w:type="dxa"/>
            <w:vMerge/>
          </w:tcPr>
          <w:p w14:paraId="36C68855" w14:textId="77777777" w:rsidR="002E0340" w:rsidRPr="00722BDD" w:rsidRDefault="002E0340" w:rsidP="002E0340">
            <w:pPr>
              <w:spacing w:before="120" w:after="120" w:line="240" w:lineRule="auto"/>
              <w:contextualSpacing/>
              <w:jc w:val="both"/>
              <w:rPr>
                <w:rFonts w:cs="Calibri"/>
                <w:sz w:val="20"/>
                <w:szCs w:val="20"/>
              </w:rPr>
            </w:pPr>
          </w:p>
        </w:tc>
        <w:tc>
          <w:tcPr>
            <w:tcW w:w="1260" w:type="dxa"/>
            <w:gridSpan w:val="2"/>
            <w:vMerge/>
            <w:shd w:val="clear" w:color="auto" w:fill="auto"/>
          </w:tcPr>
          <w:p w14:paraId="7968E863" w14:textId="77777777" w:rsidR="002E0340" w:rsidRPr="00722BDD" w:rsidRDefault="002E0340" w:rsidP="002E0340">
            <w:pPr>
              <w:spacing w:before="120" w:after="120" w:line="240" w:lineRule="auto"/>
              <w:contextualSpacing/>
              <w:jc w:val="both"/>
              <w:rPr>
                <w:rFonts w:cs="Calibri"/>
                <w:sz w:val="20"/>
                <w:szCs w:val="20"/>
              </w:rPr>
            </w:pPr>
          </w:p>
        </w:tc>
        <w:tc>
          <w:tcPr>
            <w:tcW w:w="1261" w:type="dxa"/>
            <w:gridSpan w:val="2"/>
            <w:vMerge/>
            <w:shd w:val="clear" w:color="auto" w:fill="auto"/>
          </w:tcPr>
          <w:p w14:paraId="48A8110E" w14:textId="77777777" w:rsidR="002E0340" w:rsidRPr="00722BDD" w:rsidRDefault="002E0340" w:rsidP="002E0340">
            <w:pPr>
              <w:spacing w:before="120" w:after="120" w:line="240" w:lineRule="auto"/>
              <w:contextualSpacing/>
              <w:jc w:val="both"/>
              <w:rPr>
                <w:rFonts w:cs="Calibri"/>
                <w:sz w:val="20"/>
                <w:szCs w:val="20"/>
              </w:rPr>
            </w:pPr>
          </w:p>
        </w:tc>
        <w:tc>
          <w:tcPr>
            <w:tcW w:w="1260" w:type="dxa"/>
            <w:vMerge/>
            <w:shd w:val="clear" w:color="auto" w:fill="auto"/>
          </w:tcPr>
          <w:p w14:paraId="72A31FEC" w14:textId="77777777" w:rsidR="002E0340" w:rsidRPr="00722BDD" w:rsidRDefault="002E0340" w:rsidP="002E0340">
            <w:pPr>
              <w:spacing w:before="120" w:after="120" w:line="240" w:lineRule="auto"/>
              <w:contextualSpacing/>
              <w:jc w:val="both"/>
              <w:rPr>
                <w:rFonts w:cs="Calibri"/>
                <w:sz w:val="20"/>
                <w:szCs w:val="20"/>
              </w:rPr>
            </w:pPr>
          </w:p>
        </w:tc>
        <w:tc>
          <w:tcPr>
            <w:tcW w:w="434" w:type="dxa"/>
            <w:shd w:val="clear" w:color="auto" w:fill="auto"/>
          </w:tcPr>
          <w:p w14:paraId="770C98C4"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2A</w:t>
            </w:r>
          </w:p>
        </w:tc>
        <w:tc>
          <w:tcPr>
            <w:tcW w:w="450" w:type="dxa"/>
            <w:gridSpan w:val="2"/>
            <w:shd w:val="clear" w:color="auto" w:fill="auto"/>
          </w:tcPr>
          <w:p w14:paraId="394D971B"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2B</w:t>
            </w:r>
          </w:p>
        </w:tc>
        <w:tc>
          <w:tcPr>
            <w:tcW w:w="425" w:type="dxa"/>
            <w:gridSpan w:val="2"/>
            <w:shd w:val="clear" w:color="auto" w:fill="auto"/>
          </w:tcPr>
          <w:p w14:paraId="70AAC30B"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2C</w:t>
            </w:r>
          </w:p>
        </w:tc>
        <w:tc>
          <w:tcPr>
            <w:tcW w:w="1101" w:type="dxa"/>
            <w:gridSpan w:val="2"/>
            <w:shd w:val="clear" w:color="auto" w:fill="auto"/>
          </w:tcPr>
          <w:p w14:paraId="62096DD6" w14:textId="77777777" w:rsidR="002E0340" w:rsidRPr="00722BDD" w:rsidRDefault="002E0340" w:rsidP="002E0340">
            <w:pPr>
              <w:spacing w:before="120" w:after="120" w:line="240" w:lineRule="auto"/>
              <w:contextualSpacing/>
              <w:jc w:val="center"/>
              <w:rPr>
                <w:rFonts w:cs="Calibri"/>
                <w:sz w:val="20"/>
                <w:szCs w:val="20"/>
              </w:rPr>
            </w:pPr>
            <w:r w:rsidRPr="00722BDD">
              <w:rPr>
                <w:rFonts w:cs="Calibri"/>
                <w:sz w:val="20"/>
                <w:szCs w:val="20"/>
              </w:rPr>
              <w:t>3A</w:t>
            </w:r>
          </w:p>
        </w:tc>
        <w:tc>
          <w:tcPr>
            <w:tcW w:w="1260" w:type="dxa"/>
            <w:gridSpan w:val="2"/>
            <w:shd w:val="clear" w:color="auto" w:fill="auto"/>
          </w:tcPr>
          <w:p w14:paraId="1EC799DD" w14:textId="77777777" w:rsidR="002E0340" w:rsidRPr="00722BDD" w:rsidRDefault="002E0340" w:rsidP="002E0340">
            <w:pPr>
              <w:spacing w:before="120" w:after="120" w:line="240" w:lineRule="auto"/>
              <w:contextualSpacing/>
              <w:jc w:val="center"/>
              <w:rPr>
                <w:rFonts w:cs="Calibri"/>
                <w:sz w:val="20"/>
                <w:szCs w:val="20"/>
              </w:rPr>
            </w:pPr>
            <w:r w:rsidRPr="00722BDD">
              <w:rPr>
                <w:rFonts w:cs="Calibri"/>
                <w:sz w:val="20"/>
                <w:szCs w:val="20"/>
              </w:rPr>
              <w:t>3B</w:t>
            </w:r>
          </w:p>
        </w:tc>
        <w:tc>
          <w:tcPr>
            <w:tcW w:w="450" w:type="dxa"/>
            <w:gridSpan w:val="2"/>
            <w:shd w:val="clear" w:color="auto" w:fill="auto"/>
          </w:tcPr>
          <w:p w14:paraId="6A667512"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4A</w:t>
            </w:r>
          </w:p>
        </w:tc>
        <w:tc>
          <w:tcPr>
            <w:tcW w:w="450" w:type="dxa"/>
            <w:gridSpan w:val="2"/>
            <w:shd w:val="clear" w:color="auto" w:fill="auto"/>
          </w:tcPr>
          <w:p w14:paraId="77A61FCF"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4B</w:t>
            </w:r>
          </w:p>
        </w:tc>
        <w:tc>
          <w:tcPr>
            <w:tcW w:w="425" w:type="dxa"/>
            <w:gridSpan w:val="3"/>
            <w:shd w:val="clear" w:color="auto" w:fill="auto"/>
          </w:tcPr>
          <w:p w14:paraId="3B1F3419"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4C</w:t>
            </w:r>
          </w:p>
        </w:tc>
        <w:tc>
          <w:tcPr>
            <w:tcW w:w="434" w:type="dxa"/>
            <w:gridSpan w:val="2"/>
            <w:shd w:val="clear" w:color="auto" w:fill="auto"/>
          </w:tcPr>
          <w:p w14:paraId="371E6C23"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4A</w:t>
            </w:r>
          </w:p>
        </w:tc>
        <w:tc>
          <w:tcPr>
            <w:tcW w:w="427" w:type="dxa"/>
            <w:gridSpan w:val="2"/>
            <w:shd w:val="clear" w:color="auto" w:fill="auto"/>
          </w:tcPr>
          <w:p w14:paraId="25275861"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4B</w:t>
            </w:r>
          </w:p>
        </w:tc>
        <w:tc>
          <w:tcPr>
            <w:tcW w:w="425" w:type="dxa"/>
            <w:shd w:val="clear" w:color="auto" w:fill="auto"/>
          </w:tcPr>
          <w:p w14:paraId="717636A9" w14:textId="77777777" w:rsidR="002E0340" w:rsidRPr="00722BDD" w:rsidRDefault="002E0340" w:rsidP="002E0340">
            <w:pPr>
              <w:spacing w:before="120" w:after="120" w:line="240" w:lineRule="auto"/>
              <w:contextualSpacing/>
              <w:jc w:val="both"/>
              <w:rPr>
                <w:rFonts w:cs="Calibri"/>
                <w:sz w:val="20"/>
                <w:szCs w:val="20"/>
              </w:rPr>
            </w:pPr>
            <w:r w:rsidRPr="00722BDD">
              <w:rPr>
                <w:rFonts w:cs="Calibri"/>
                <w:sz w:val="20"/>
                <w:szCs w:val="20"/>
              </w:rPr>
              <w:t xml:space="preserve">4C   </w:t>
            </w:r>
          </w:p>
        </w:tc>
        <w:tc>
          <w:tcPr>
            <w:tcW w:w="919" w:type="dxa"/>
            <w:gridSpan w:val="3"/>
            <w:shd w:val="clear" w:color="auto" w:fill="auto"/>
          </w:tcPr>
          <w:p w14:paraId="5F1BDECA" w14:textId="77777777" w:rsidR="002E0340" w:rsidRPr="00722BDD" w:rsidRDefault="002E0340" w:rsidP="002E0340">
            <w:pPr>
              <w:spacing w:before="120" w:after="120" w:line="240" w:lineRule="auto"/>
              <w:contextualSpacing/>
              <w:jc w:val="both"/>
              <w:rPr>
                <w:rFonts w:cs="Calibri"/>
                <w:sz w:val="20"/>
                <w:szCs w:val="20"/>
              </w:rPr>
            </w:pPr>
          </w:p>
        </w:tc>
      </w:tr>
      <w:tr w:rsidR="004400EA" w:rsidRPr="00722BDD" w14:paraId="1E80C3B1" w14:textId="77777777" w:rsidTr="00C97C45">
        <w:trPr>
          <w:gridAfter w:val="2"/>
          <w:wAfter w:w="78" w:type="dxa"/>
        </w:trPr>
        <w:tc>
          <w:tcPr>
            <w:tcW w:w="1350" w:type="dxa"/>
            <w:shd w:val="clear" w:color="auto" w:fill="auto"/>
          </w:tcPr>
          <w:p w14:paraId="43406072" w14:textId="77777777" w:rsidR="004400EA" w:rsidRPr="00722BDD" w:rsidRDefault="004400EA" w:rsidP="002E0340">
            <w:pPr>
              <w:spacing w:before="120" w:after="120" w:line="240" w:lineRule="auto"/>
              <w:contextualSpacing/>
              <w:jc w:val="center"/>
              <w:rPr>
                <w:rFonts w:cs="Calibri"/>
                <w:b/>
                <w:sz w:val="20"/>
                <w:szCs w:val="20"/>
              </w:rPr>
            </w:pPr>
            <w:r w:rsidRPr="00722BDD">
              <w:rPr>
                <w:rFonts w:cs="Calibri"/>
                <w:b/>
                <w:sz w:val="20"/>
                <w:szCs w:val="20"/>
              </w:rPr>
              <w:t>22</w:t>
            </w:r>
          </w:p>
        </w:tc>
        <w:tc>
          <w:tcPr>
            <w:tcW w:w="1634" w:type="dxa"/>
            <w:gridSpan w:val="3"/>
          </w:tcPr>
          <w:p w14:paraId="17C0D8B2" w14:textId="77777777" w:rsidR="004400EA" w:rsidRPr="00722BDD" w:rsidRDefault="004400EA" w:rsidP="002E0340">
            <w:pPr>
              <w:spacing w:before="120" w:after="120" w:line="240" w:lineRule="auto"/>
              <w:contextualSpacing/>
              <w:jc w:val="center"/>
              <w:rPr>
                <w:rFonts w:cs="Calibri"/>
                <w:b/>
                <w:sz w:val="20"/>
                <w:szCs w:val="20"/>
              </w:rPr>
            </w:pPr>
            <w:r w:rsidRPr="00722BDD">
              <w:rPr>
                <w:rFonts w:cs="Calibri"/>
                <w:b/>
                <w:sz w:val="20"/>
                <w:szCs w:val="20"/>
              </w:rPr>
              <w:t>23</w:t>
            </w:r>
          </w:p>
        </w:tc>
        <w:tc>
          <w:tcPr>
            <w:tcW w:w="1260" w:type="dxa"/>
            <w:gridSpan w:val="2"/>
            <w:shd w:val="clear" w:color="auto" w:fill="auto"/>
          </w:tcPr>
          <w:p w14:paraId="5C45F1FD" w14:textId="77777777" w:rsidR="004400EA" w:rsidRPr="00722BDD" w:rsidRDefault="004400EA" w:rsidP="00F92399">
            <w:pPr>
              <w:spacing w:before="120" w:after="120" w:line="240" w:lineRule="auto"/>
              <w:contextualSpacing/>
              <w:jc w:val="center"/>
              <w:rPr>
                <w:rFonts w:cs="Calibri"/>
                <w:b/>
                <w:sz w:val="20"/>
                <w:szCs w:val="20"/>
              </w:rPr>
            </w:pPr>
            <w:r w:rsidRPr="00722BDD">
              <w:rPr>
                <w:rFonts w:cs="Calibri"/>
                <w:b/>
                <w:sz w:val="20"/>
                <w:szCs w:val="20"/>
              </w:rPr>
              <w:t>24</w:t>
            </w:r>
          </w:p>
        </w:tc>
        <w:tc>
          <w:tcPr>
            <w:tcW w:w="1246" w:type="dxa"/>
            <w:shd w:val="clear" w:color="auto" w:fill="auto"/>
          </w:tcPr>
          <w:p w14:paraId="02616223" w14:textId="77777777" w:rsidR="004400EA" w:rsidRPr="00722BDD" w:rsidRDefault="004400EA" w:rsidP="002E0340">
            <w:pPr>
              <w:spacing w:before="120" w:after="120" w:line="240" w:lineRule="auto"/>
              <w:contextualSpacing/>
              <w:jc w:val="center"/>
              <w:rPr>
                <w:rFonts w:cs="Calibri"/>
                <w:b/>
                <w:sz w:val="20"/>
                <w:szCs w:val="20"/>
              </w:rPr>
            </w:pPr>
            <w:r w:rsidRPr="00722BDD">
              <w:rPr>
                <w:rFonts w:cs="Calibri"/>
                <w:b/>
                <w:sz w:val="20"/>
                <w:szCs w:val="20"/>
              </w:rPr>
              <w:t>25</w:t>
            </w:r>
          </w:p>
        </w:tc>
        <w:tc>
          <w:tcPr>
            <w:tcW w:w="1260" w:type="dxa"/>
            <w:shd w:val="clear" w:color="auto" w:fill="auto"/>
          </w:tcPr>
          <w:p w14:paraId="6CFE896A" w14:textId="77777777" w:rsidR="004400EA" w:rsidRPr="00722BDD" w:rsidRDefault="004400EA" w:rsidP="002E0340">
            <w:pPr>
              <w:spacing w:before="120" w:after="120" w:line="240" w:lineRule="auto"/>
              <w:contextualSpacing/>
              <w:jc w:val="center"/>
              <w:rPr>
                <w:rFonts w:cs="Calibri"/>
                <w:b/>
                <w:sz w:val="20"/>
                <w:szCs w:val="20"/>
              </w:rPr>
            </w:pPr>
            <w:r w:rsidRPr="00722BDD">
              <w:rPr>
                <w:rFonts w:cs="Calibri"/>
                <w:b/>
                <w:sz w:val="20"/>
                <w:szCs w:val="20"/>
              </w:rPr>
              <w:t>26</w:t>
            </w:r>
          </w:p>
        </w:tc>
        <w:tc>
          <w:tcPr>
            <w:tcW w:w="1350" w:type="dxa"/>
            <w:gridSpan w:val="6"/>
            <w:shd w:val="clear" w:color="auto" w:fill="auto"/>
          </w:tcPr>
          <w:p w14:paraId="7BEAAA42" w14:textId="77777777" w:rsidR="004400EA" w:rsidRPr="00722BDD" w:rsidRDefault="004400EA" w:rsidP="00F92399">
            <w:pPr>
              <w:spacing w:before="120" w:after="120" w:line="240" w:lineRule="auto"/>
              <w:contextualSpacing/>
              <w:jc w:val="center"/>
              <w:rPr>
                <w:rFonts w:cs="Calibri"/>
                <w:b/>
                <w:sz w:val="20"/>
                <w:szCs w:val="20"/>
              </w:rPr>
            </w:pPr>
            <w:r w:rsidRPr="00722BDD">
              <w:rPr>
                <w:rFonts w:cs="Calibri"/>
                <w:b/>
                <w:sz w:val="20"/>
                <w:szCs w:val="20"/>
              </w:rPr>
              <w:t>27</w:t>
            </w:r>
          </w:p>
        </w:tc>
        <w:tc>
          <w:tcPr>
            <w:tcW w:w="2340" w:type="dxa"/>
            <w:gridSpan w:val="4"/>
            <w:shd w:val="clear" w:color="auto" w:fill="auto"/>
          </w:tcPr>
          <w:p w14:paraId="74929564" w14:textId="77777777" w:rsidR="004400EA" w:rsidRPr="00722BDD" w:rsidRDefault="004400EA" w:rsidP="002E0340">
            <w:pPr>
              <w:spacing w:before="120" w:after="120" w:line="240" w:lineRule="auto"/>
              <w:contextualSpacing/>
              <w:jc w:val="center"/>
              <w:rPr>
                <w:rFonts w:cs="Calibri"/>
                <w:b/>
                <w:sz w:val="20"/>
                <w:szCs w:val="20"/>
              </w:rPr>
            </w:pPr>
            <w:r w:rsidRPr="00722BDD">
              <w:rPr>
                <w:rFonts w:cs="Calibri"/>
                <w:b/>
                <w:sz w:val="20"/>
                <w:szCs w:val="20"/>
              </w:rPr>
              <w:t>28</w:t>
            </w:r>
          </w:p>
        </w:tc>
        <w:tc>
          <w:tcPr>
            <w:tcW w:w="1260" w:type="dxa"/>
            <w:gridSpan w:val="5"/>
            <w:shd w:val="clear" w:color="auto" w:fill="auto"/>
          </w:tcPr>
          <w:p w14:paraId="367A216D" w14:textId="77777777" w:rsidR="004400EA" w:rsidRPr="00722BDD" w:rsidRDefault="004400EA" w:rsidP="002E0340">
            <w:pPr>
              <w:spacing w:before="120" w:after="120" w:line="240" w:lineRule="auto"/>
              <w:contextualSpacing/>
              <w:jc w:val="center"/>
              <w:rPr>
                <w:rFonts w:cs="Calibri"/>
                <w:b/>
                <w:sz w:val="20"/>
                <w:szCs w:val="20"/>
              </w:rPr>
            </w:pPr>
            <w:r w:rsidRPr="00722BDD">
              <w:rPr>
                <w:rFonts w:cs="Calibri"/>
                <w:b/>
                <w:sz w:val="20"/>
                <w:szCs w:val="20"/>
              </w:rPr>
              <w:t>29</w:t>
            </w:r>
          </w:p>
        </w:tc>
        <w:tc>
          <w:tcPr>
            <w:tcW w:w="1350" w:type="dxa"/>
            <w:gridSpan w:val="8"/>
            <w:shd w:val="clear" w:color="auto" w:fill="auto"/>
          </w:tcPr>
          <w:p w14:paraId="0661356F" w14:textId="77777777" w:rsidR="004400EA" w:rsidRPr="00722BDD" w:rsidRDefault="004400EA" w:rsidP="002E0340">
            <w:pPr>
              <w:spacing w:before="120" w:after="120" w:line="240" w:lineRule="auto"/>
              <w:contextualSpacing/>
              <w:jc w:val="center"/>
              <w:rPr>
                <w:rFonts w:cs="Calibri"/>
                <w:b/>
                <w:sz w:val="20"/>
                <w:szCs w:val="20"/>
              </w:rPr>
            </w:pPr>
            <w:r w:rsidRPr="00722BDD">
              <w:rPr>
                <w:rFonts w:cs="Calibri"/>
                <w:b/>
                <w:sz w:val="20"/>
                <w:szCs w:val="20"/>
              </w:rPr>
              <w:t>30</w:t>
            </w:r>
          </w:p>
        </w:tc>
        <w:tc>
          <w:tcPr>
            <w:tcW w:w="900" w:type="dxa"/>
            <w:shd w:val="clear" w:color="auto" w:fill="auto"/>
          </w:tcPr>
          <w:p w14:paraId="5A4B86D7" w14:textId="77777777" w:rsidR="004400EA" w:rsidRPr="00722BDD" w:rsidRDefault="004400EA" w:rsidP="002E0340">
            <w:pPr>
              <w:spacing w:before="120" w:after="120" w:line="240" w:lineRule="auto"/>
              <w:contextualSpacing/>
              <w:jc w:val="center"/>
              <w:rPr>
                <w:rFonts w:cs="Calibri"/>
                <w:b/>
                <w:sz w:val="20"/>
                <w:szCs w:val="20"/>
              </w:rPr>
            </w:pPr>
            <w:r w:rsidRPr="00722BDD">
              <w:rPr>
                <w:rFonts w:cs="Calibri"/>
                <w:b/>
                <w:sz w:val="20"/>
                <w:szCs w:val="20"/>
              </w:rPr>
              <w:t>31</w:t>
            </w:r>
          </w:p>
        </w:tc>
      </w:tr>
      <w:tr w:rsidR="004400EA" w:rsidRPr="00722BDD" w14:paraId="36136B67" w14:textId="77777777" w:rsidTr="00564119">
        <w:trPr>
          <w:gridAfter w:val="2"/>
          <w:wAfter w:w="78" w:type="dxa"/>
        </w:trPr>
        <w:tc>
          <w:tcPr>
            <w:tcW w:w="1350" w:type="dxa"/>
            <w:shd w:val="clear" w:color="auto" w:fill="auto"/>
          </w:tcPr>
          <w:p w14:paraId="4CE0321F" w14:textId="77777777" w:rsidR="004400EA" w:rsidRPr="00722BDD" w:rsidRDefault="004400EA" w:rsidP="002E0340">
            <w:pPr>
              <w:spacing w:before="120" w:after="120" w:line="240" w:lineRule="auto"/>
              <w:contextualSpacing/>
              <w:jc w:val="both"/>
              <w:rPr>
                <w:rFonts w:cs="Calibri"/>
                <w:sz w:val="20"/>
                <w:szCs w:val="20"/>
              </w:rPr>
            </w:pPr>
          </w:p>
        </w:tc>
        <w:tc>
          <w:tcPr>
            <w:tcW w:w="810" w:type="dxa"/>
          </w:tcPr>
          <w:p w14:paraId="4FEF9A6A" w14:textId="77777777" w:rsidR="004400EA" w:rsidRPr="00722BDD" w:rsidRDefault="004400EA" w:rsidP="002E0340">
            <w:pPr>
              <w:spacing w:before="120" w:after="120" w:line="240" w:lineRule="auto"/>
              <w:contextualSpacing/>
              <w:jc w:val="both"/>
              <w:rPr>
                <w:rFonts w:cs="Calibri"/>
                <w:sz w:val="20"/>
                <w:szCs w:val="20"/>
              </w:rPr>
            </w:pPr>
          </w:p>
        </w:tc>
        <w:tc>
          <w:tcPr>
            <w:tcW w:w="809" w:type="dxa"/>
          </w:tcPr>
          <w:p w14:paraId="3603B577" w14:textId="77777777" w:rsidR="004400EA" w:rsidRPr="00722BDD" w:rsidRDefault="004400EA" w:rsidP="002E0340">
            <w:pPr>
              <w:spacing w:before="120" w:after="120" w:line="240" w:lineRule="auto"/>
              <w:contextualSpacing/>
              <w:jc w:val="both"/>
              <w:rPr>
                <w:rFonts w:cs="Calibri"/>
                <w:sz w:val="20"/>
                <w:szCs w:val="20"/>
              </w:rPr>
            </w:pPr>
          </w:p>
        </w:tc>
        <w:tc>
          <w:tcPr>
            <w:tcW w:w="1260" w:type="dxa"/>
            <w:gridSpan w:val="2"/>
            <w:shd w:val="clear" w:color="auto" w:fill="auto"/>
          </w:tcPr>
          <w:p w14:paraId="475571B8" w14:textId="77777777" w:rsidR="004400EA" w:rsidRPr="00722BDD" w:rsidRDefault="004400EA" w:rsidP="002E0340">
            <w:pPr>
              <w:spacing w:before="120" w:after="120" w:line="240" w:lineRule="auto"/>
              <w:contextualSpacing/>
              <w:jc w:val="both"/>
              <w:rPr>
                <w:rFonts w:cs="Calibri"/>
                <w:sz w:val="20"/>
                <w:szCs w:val="20"/>
              </w:rPr>
            </w:pPr>
          </w:p>
        </w:tc>
        <w:tc>
          <w:tcPr>
            <w:tcW w:w="1261" w:type="dxa"/>
            <w:gridSpan w:val="2"/>
            <w:shd w:val="clear" w:color="auto" w:fill="auto"/>
          </w:tcPr>
          <w:p w14:paraId="33F8715E" w14:textId="77777777" w:rsidR="004400EA" w:rsidRPr="00722BDD" w:rsidRDefault="004400EA" w:rsidP="002E0340">
            <w:pPr>
              <w:spacing w:before="120" w:after="120" w:line="240" w:lineRule="auto"/>
              <w:contextualSpacing/>
              <w:jc w:val="both"/>
              <w:rPr>
                <w:rFonts w:cs="Calibri"/>
                <w:sz w:val="20"/>
                <w:szCs w:val="20"/>
              </w:rPr>
            </w:pPr>
          </w:p>
        </w:tc>
        <w:tc>
          <w:tcPr>
            <w:tcW w:w="1260" w:type="dxa"/>
            <w:shd w:val="clear" w:color="auto" w:fill="auto"/>
          </w:tcPr>
          <w:p w14:paraId="5D21EE9A" w14:textId="77777777" w:rsidR="004400EA" w:rsidRPr="00722BDD" w:rsidRDefault="004400EA" w:rsidP="002E0340">
            <w:pPr>
              <w:spacing w:before="120" w:after="120" w:line="240" w:lineRule="auto"/>
              <w:contextualSpacing/>
              <w:jc w:val="both"/>
              <w:rPr>
                <w:rFonts w:cs="Calibri"/>
                <w:sz w:val="20"/>
                <w:szCs w:val="20"/>
              </w:rPr>
            </w:pPr>
          </w:p>
        </w:tc>
        <w:tc>
          <w:tcPr>
            <w:tcW w:w="450" w:type="dxa"/>
            <w:gridSpan w:val="2"/>
            <w:shd w:val="clear" w:color="auto" w:fill="auto"/>
          </w:tcPr>
          <w:p w14:paraId="79CB6069" w14:textId="77777777" w:rsidR="004400EA" w:rsidRPr="00722BDD" w:rsidRDefault="004400EA" w:rsidP="002E0340">
            <w:pPr>
              <w:spacing w:before="120" w:after="120" w:line="240" w:lineRule="auto"/>
              <w:contextualSpacing/>
              <w:jc w:val="both"/>
              <w:rPr>
                <w:rFonts w:cs="Calibri"/>
                <w:sz w:val="20"/>
                <w:szCs w:val="20"/>
              </w:rPr>
            </w:pPr>
          </w:p>
        </w:tc>
        <w:tc>
          <w:tcPr>
            <w:tcW w:w="450" w:type="dxa"/>
            <w:gridSpan w:val="2"/>
            <w:shd w:val="clear" w:color="auto" w:fill="auto"/>
          </w:tcPr>
          <w:p w14:paraId="0A3E8D84" w14:textId="77777777" w:rsidR="004400EA" w:rsidRPr="00722BDD" w:rsidRDefault="004400EA" w:rsidP="002E0340">
            <w:pPr>
              <w:spacing w:before="120" w:after="120" w:line="240" w:lineRule="auto"/>
              <w:contextualSpacing/>
              <w:jc w:val="both"/>
              <w:rPr>
                <w:rFonts w:cs="Calibri"/>
                <w:sz w:val="20"/>
                <w:szCs w:val="20"/>
              </w:rPr>
            </w:pPr>
          </w:p>
        </w:tc>
        <w:tc>
          <w:tcPr>
            <w:tcW w:w="450" w:type="dxa"/>
            <w:gridSpan w:val="2"/>
            <w:shd w:val="clear" w:color="auto" w:fill="auto"/>
          </w:tcPr>
          <w:p w14:paraId="1CC7ADB0" w14:textId="77777777" w:rsidR="004400EA" w:rsidRPr="00722BDD" w:rsidRDefault="004400EA" w:rsidP="002E0340">
            <w:pPr>
              <w:spacing w:before="120" w:after="120" w:line="240" w:lineRule="auto"/>
              <w:contextualSpacing/>
              <w:jc w:val="both"/>
              <w:rPr>
                <w:rFonts w:cs="Calibri"/>
                <w:sz w:val="20"/>
                <w:szCs w:val="20"/>
              </w:rPr>
            </w:pPr>
          </w:p>
        </w:tc>
        <w:tc>
          <w:tcPr>
            <w:tcW w:w="1080" w:type="dxa"/>
            <w:gridSpan w:val="2"/>
            <w:shd w:val="clear" w:color="auto" w:fill="auto"/>
          </w:tcPr>
          <w:p w14:paraId="335EFD46" w14:textId="77777777" w:rsidR="004400EA" w:rsidRPr="00722BDD" w:rsidRDefault="004400EA" w:rsidP="002E0340">
            <w:pPr>
              <w:spacing w:before="120" w:after="120" w:line="240" w:lineRule="auto"/>
              <w:contextualSpacing/>
              <w:jc w:val="both"/>
              <w:rPr>
                <w:rFonts w:cs="Calibri"/>
                <w:sz w:val="20"/>
                <w:szCs w:val="20"/>
              </w:rPr>
            </w:pPr>
          </w:p>
        </w:tc>
        <w:tc>
          <w:tcPr>
            <w:tcW w:w="1260" w:type="dxa"/>
            <w:gridSpan w:val="2"/>
            <w:shd w:val="clear" w:color="auto" w:fill="auto"/>
          </w:tcPr>
          <w:p w14:paraId="5E273314" w14:textId="77777777" w:rsidR="004400EA" w:rsidRPr="00722BDD" w:rsidRDefault="004400EA" w:rsidP="002E0340">
            <w:pPr>
              <w:spacing w:before="120" w:after="120" w:line="240" w:lineRule="auto"/>
              <w:contextualSpacing/>
              <w:jc w:val="both"/>
              <w:rPr>
                <w:rFonts w:cs="Calibri"/>
                <w:sz w:val="20"/>
                <w:szCs w:val="20"/>
              </w:rPr>
            </w:pPr>
          </w:p>
        </w:tc>
        <w:tc>
          <w:tcPr>
            <w:tcW w:w="450" w:type="dxa"/>
            <w:gridSpan w:val="2"/>
            <w:shd w:val="clear" w:color="auto" w:fill="auto"/>
          </w:tcPr>
          <w:p w14:paraId="20DF7F80" w14:textId="77777777" w:rsidR="004400EA" w:rsidRPr="00722BDD" w:rsidRDefault="004400EA" w:rsidP="002E0340">
            <w:pPr>
              <w:spacing w:before="120" w:after="120" w:line="240" w:lineRule="auto"/>
              <w:contextualSpacing/>
              <w:jc w:val="both"/>
              <w:rPr>
                <w:rFonts w:cs="Calibri"/>
                <w:sz w:val="20"/>
                <w:szCs w:val="20"/>
              </w:rPr>
            </w:pPr>
          </w:p>
        </w:tc>
        <w:tc>
          <w:tcPr>
            <w:tcW w:w="450" w:type="dxa"/>
            <w:gridSpan w:val="2"/>
            <w:shd w:val="clear" w:color="auto" w:fill="auto"/>
          </w:tcPr>
          <w:p w14:paraId="392B274B" w14:textId="77777777" w:rsidR="004400EA" w:rsidRPr="00722BDD" w:rsidRDefault="004400EA" w:rsidP="002E0340">
            <w:pPr>
              <w:spacing w:before="120" w:after="120" w:line="240" w:lineRule="auto"/>
              <w:contextualSpacing/>
              <w:jc w:val="both"/>
              <w:rPr>
                <w:rFonts w:cs="Calibri"/>
                <w:sz w:val="20"/>
                <w:szCs w:val="20"/>
              </w:rPr>
            </w:pPr>
          </w:p>
        </w:tc>
        <w:tc>
          <w:tcPr>
            <w:tcW w:w="360" w:type="dxa"/>
            <w:shd w:val="clear" w:color="auto" w:fill="auto"/>
          </w:tcPr>
          <w:p w14:paraId="478F4143" w14:textId="77777777" w:rsidR="004400EA" w:rsidRPr="00722BDD" w:rsidRDefault="004400EA" w:rsidP="002E0340">
            <w:pPr>
              <w:spacing w:before="120" w:after="120" w:line="240" w:lineRule="auto"/>
              <w:contextualSpacing/>
              <w:jc w:val="both"/>
              <w:rPr>
                <w:rFonts w:cs="Calibri"/>
                <w:sz w:val="20"/>
                <w:szCs w:val="20"/>
              </w:rPr>
            </w:pPr>
          </w:p>
        </w:tc>
        <w:tc>
          <w:tcPr>
            <w:tcW w:w="450" w:type="dxa"/>
            <w:gridSpan w:val="2"/>
            <w:shd w:val="clear" w:color="auto" w:fill="auto"/>
          </w:tcPr>
          <w:p w14:paraId="5DC77916" w14:textId="77777777" w:rsidR="004400EA" w:rsidRPr="00722BDD" w:rsidRDefault="004400EA" w:rsidP="002E0340">
            <w:pPr>
              <w:spacing w:before="120" w:after="120" w:line="240" w:lineRule="auto"/>
              <w:contextualSpacing/>
              <w:jc w:val="both"/>
              <w:rPr>
                <w:rFonts w:cs="Calibri"/>
                <w:sz w:val="20"/>
                <w:szCs w:val="20"/>
              </w:rPr>
            </w:pPr>
          </w:p>
        </w:tc>
        <w:tc>
          <w:tcPr>
            <w:tcW w:w="450" w:type="dxa"/>
            <w:gridSpan w:val="2"/>
            <w:shd w:val="clear" w:color="auto" w:fill="auto"/>
          </w:tcPr>
          <w:p w14:paraId="487D215A" w14:textId="77777777" w:rsidR="004400EA" w:rsidRPr="00722BDD" w:rsidRDefault="004400EA" w:rsidP="002E0340">
            <w:pPr>
              <w:spacing w:before="120" w:after="120" w:line="240" w:lineRule="auto"/>
              <w:contextualSpacing/>
              <w:jc w:val="both"/>
              <w:rPr>
                <w:rFonts w:cs="Calibri"/>
                <w:sz w:val="20"/>
                <w:szCs w:val="20"/>
              </w:rPr>
            </w:pPr>
          </w:p>
        </w:tc>
        <w:tc>
          <w:tcPr>
            <w:tcW w:w="450" w:type="dxa"/>
            <w:gridSpan w:val="4"/>
            <w:shd w:val="clear" w:color="auto" w:fill="auto"/>
          </w:tcPr>
          <w:p w14:paraId="037543CE" w14:textId="77777777" w:rsidR="004400EA" w:rsidRPr="00722BDD" w:rsidRDefault="004400EA" w:rsidP="002E0340">
            <w:pPr>
              <w:spacing w:before="120" w:after="120" w:line="240" w:lineRule="auto"/>
              <w:contextualSpacing/>
              <w:jc w:val="both"/>
              <w:rPr>
                <w:rFonts w:cs="Calibri"/>
                <w:sz w:val="20"/>
                <w:szCs w:val="20"/>
              </w:rPr>
            </w:pPr>
          </w:p>
        </w:tc>
        <w:tc>
          <w:tcPr>
            <w:tcW w:w="900" w:type="dxa"/>
            <w:shd w:val="clear" w:color="auto" w:fill="auto"/>
          </w:tcPr>
          <w:p w14:paraId="44B6DB9A" w14:textId="77777777" w:rsidR="004400EA" w:rsidRPr="00722BDD" w:rsidRDefault="004400EA" w:rsidP="002E0340">
            <w:pPr>
              <w:spacing w:before="120" w:after="120" w:line="240" w:lineRule="auto"/>
              <w:contextualSpacing/>
              <w:jc w:val="both"/>
              <w:rPr>
                <w:rFonts w:cs="Calibri"/>
                <w:sz w:val="20"/>
                <w:szCs w:val="20"/>
              </w:rPr>
            </w:pPr>
          </w:p>
        </w:tc>
      </w:tr>
    </w:tbl>
    <w:p w14:paraId="220C1AB2" w14:textId="77777777" w:rsidR="00E32DA3" w:rsidRPr="00722BDD" w:rsidRDefault="00E32DA3" w:rsidP="002D2CD1">
      <w:pPr>
        <w:spacing w:before="120" w:after="120" w:line="240" w:lineRule="auto"/>
        <w:contextualSpacing/>
        <w:jc w:val="both"/>
        <w:rPr>
          <w:rFonts w:cs="Calibri"/>
          <w:sz w:val="24"/>
        </w:rPr>
      </w:pPr>
    </w:p>
    <w:tbl>
      <w:tblPr>
        <w:tblW w:w="151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704"/>
        <w:gridCol w:w="1170"/>
        <w:gridCol w:w="6"/>
        <w:gridCol w:w="1793"/>
        <w:gridCol w:w="1338"/>
        <w:gridCol w:w="1238"/>
        <w:gridCol w:w="1166"/>
        <w:gridCol w:w="6"/>
        <w:gridCol w:w="8"/>
        <w:gridCol w:w="1770"/>
        <w:gridCol w:w="2062"/>
        <w:gridCol w:w="2073"/>
        <w:gridCol w:w="1318"/>
      </w:tblGrid>
      <w:tr w:rsidR="00992D82" w:rsidRPr="00722BDD" w14:paraId="668E047B" w14:textId="77777777" w:rsidTr="00552D49">
        <w:tc>
          <w:tcPr>
            <w:tcW w:w="15120" w:type="dxa"/>
            <w:gridSpan w:val="14"/>
            <w:shd w:val="clear" w:color="auto" w:fill="auto"/>
          </w:tcPr>
          <w:p w14:paraId="4568F50E" w14:textId="77777777" w:rsidR="00992D82" w:rsidRPr="00722BDD" w:rsidRDefault="00992D82" w:rsidP="0034782B">
            <w:pPr>
              <w:spacing w:before="120" w:after="120" w:line="240" w:lineRule="auto"/>
              <w:contextualSpacing/>
              <w:jc w:val="center"/>
              <w:rPr>
                <w:rFonts w:cs="Calibri"/>
                <w:sz w:val="20"/>
                <w:szCs w:val="20"/>
              </w:rPr>
            </w:pPr>
            <w:r w:rsidRPr="00722BDD">
              <w:rPr>
                <w:rFonts w:cs="Calibri"/>
                <w:sz w:val="20"/>
                <w:szCs w:val="20"/>
              </w:rPr>
              <w:t>Indicatori de monitorizare</w:t>
            </w:r>
          </w:p>
        </w:tc>
      </w:tr>
      <w:tr w:rsidR="00992D82" w:rsidRPr="00722BDD" w14:paraId="3EBC6431" w14:textId="77777777" w:rsidTr="00552D49">
        <w:tc>
          <w:tcPr>
            <w:tcW w:w="7897" w:type="dxa"/>
            <w:gridSpan w:val="10"/>
            <w:shd w:val="clear" w:color="auto" w:fill="auto"/>
          </w:tcPr>
          <w:p w14:paraId="714EE030" w14:textId="77777777" w:rsidR="00992D82" w:rsidRPr="00722BDD" w:rsidRDefault="00992D82" w:rsidP="0034782B">
            <w:pPr>
              <w:spacing w:before="120" w:after="120" w:line="240" w:lineRule="auto"/>
              <w:contextualSpacing/>
              <w:jc w:val="center"/>
              <w:rPr>
                <w:rFonts w:cs="Calibri"/>
                <w:sz w:val="20"/>
                <w:szCs w:val="20"/>
              </w:rPr>
            </w:pPr>
            <w:r w:rsidRPr="00722BDD">
              <w:rPr>
                <w:rFonts w:cs="Calibri"/>
                <w:sz w:val="20"/>
                <w:szCs w:val="20"/>
              </w:rPr>
              <w:lastRenderedPageBreak/>
              <w:t>Domeniul de intervenție principal</w:t>
            </w:r>
          </w:p>
        </w:tc>
        <w:tc>
          <w:tcPr>
            <w:tcW w:w="7223" w:type="dxa"/>
            <w:gridSpan w:val="4"/>
            <w:shd w:val="clear" w:color="auto" w:fill="auto"/>
          </w:tcPr>
          <w:p w14:paraId="79FB74CA" w14:textId="77777777" w:rsidR="00992D82" w:rsidRPr="00722BDD" w:rsidRDefault="00992D82" w:rsidP="0034782B">
            <w:pPr>
              <w:spacing w:before="120" w:after="120" w:line="240" w:lineRule="auto"/>
              <w:contextualSpacing/>
              <w:jc w:val="center"/>
              <w:rPr>
                <w:rFonts w:cs="Calibri"/>
                <w:sz w:val="20"/>
                <w:szCs w:val="20"/>
              </w:rPr>
            </w:pPr>
            <w:r w:rsidRPr="00722BDD">
              <w:rPr>
                <w:rFonts w:cs="Calibri"/>
                <w:sz w:val="20"/>
                <w:szCs w:val="20"/>
              </w:rPr>
              <w:t>Domeniul</w:t>
            </w:r>
            <w:r w:rsidR="00F92399" w:rsidRPr="00722BDD">
              <w:rPr>
                <w:rFonts w:cs="Calibri"/>
                <w:sz w:val="20"/>
                <w:szCs w:val="20"/>
              </w:rPr>
              <w:t>/domeniile</w:t>
            </w:r>
            <w:r w:rsidRPr="00722BDD">
              <w:rPr>
                <w:rFonts w:cs="Calibri"/>
                <w:sz w:val="20"/>
                <w:szCs w:val="20"/>
              </w:rPr>
              <w:t xml:space="preserve"> de intervenție secundar</w:t>
            </w:r>
            <w:r w:rsidR="00F92399" w:rsidRPr="00722BDD">
              <w:rPr>
                <w:rFonts w:cs="Calibri"/>
                <w:sz w:val="20"/>
                <w:szCs w:val="20"/>
              </w:rPr>
              <w:t>(e) – dacă este cazul</w:t>
            </w:r>
            <w:r w:rsidR="00F92399" w:rsidRPr="00722BDD">
              <w:rPr>
                <w:rStyle w:val="FootnoteReference"/>
                <w:rFonts w:cs="Calibri"/>
                <w:sz w:val="20"/>
                <w:szCs w:val="20"/>
              </w:rPr>
              <w:footnoteReference w:id="41"/>
            </w:r>
          </w:p>
        </w:tc>
      </w:tr>
      <w:tr w:rsidR="004400EA" w:rsidRPr="00722BDD" w14:paraId="66E52948" w14:textId="77777777" w:rsidTr="00552D49">
        <w:tc>
          <w:tcPr>
            <w:tcW w:w="1172" w:type="dxa"/>
            <w:gridSpan w:val="2"/>
            <w:shd w:val="clear" w:color="auto" w:fill="auto"/>
          </w:tcPr>
          <w:p w14:paraId="5C5C7A8D" w14:textId="77777777" w:rsidR="004400EA" w:rsidRPr="00722BDD" w:rsidRDefault="004400EA" w:rsidP="004400EA">
            <w:pPr>
              <w:spacing w:before="120" w:after="120" w:line="240" w:lineRule="auto"/>
              <w:contextualSpacing/>
              <w:jc w:val="both"/>
              <w:rPr>
                <w:rFonts w:cs="Calibri"/>
                <w:sz w:val="20"/>
                <w:szCs w:val="20"/>
              </w:rPr>
            </w:pPr>
            <w:r w:rsidRPr="00722BDD">
              <w:rPr>
                <w:rFonts w:cs="Calibri"/>
                <w:sz w:val="20"/>
                <w:szCs w:val="20"/>
              </w:rPr>
              <w:t>Investiții totale (publice + private)</w:t>
            </w:r>
          </w:p>
        </w:tc>
        <w:tc>
          <w:tcPr>
            <w:tcW w:w="1170" w:type="dxa"/>
            <w:shd w:val="clear" w:color="auto" w:fill="auto"/>
          </w:tcPr>
          <w:p w14:paraId="62D64963" w14:textId="77777777" w:rsidR="004400EA" w:rsidRPr="00722BDD" w:rsidRDefault="004400EA" w:rsidP="004400EA">
            <w:pPr>
              <w:spacing w:before="120" w:after="120" w:line="240" w:lineRule="auto"/>
              <w:contextualSpacing/>
              <w:jc w:val="both"/>
              <w:rPr>
                <w:rFonts w:cs="Calibri"/>
                <w:sz w:val="20"/>
                <w:szCs w:val="20"/>
              </w:rPr>
            </w:pPr>
            <w:r w:rsidRPr="00722BDD">
              <w:rPr>
                <w:rFonts w:cs="Calibri"/>
                <w:sz w:val="20"/>
                <w:szCs w:val="20"/>
              </w:rPr>
              <w:t>Suprafața totală sau UVM în cauză – 5D</w:t>
            </w:r>
          </w:p>
        </w:tc>
        <w:tc>
          <w:tcPr>
            <w:tcW w:w="1799" w:type="dxa"/>
            <w:gridSpan w:val="2"/>
            <w:shd w:val="clear" w:color="auto" w:fill="auto"/>
          </w:tcPr>
          <w:p w14:paraId="51CA56D2" w14:textId="77777777" w:rsidR="004400EA" w:rsidRPr="00722BDD" w:rsidRDefault="004400EA" w:rsidP="004400EA">
            <w:pPr>
              <w:spacing w:before="120" w:after="120" w:line="240" w:lineRule="auto"/>
              <w:contextualSpacing/>
              <w:jc w:val="both"/>
              <w:rPr>
                <w:rFonts w:cs="Calibri"/>
                <w:sz w:val="20"/>
                <w:szCs w:val="20"/>
              </w:rPr>
            </w:pPr>
            <w:r w:rsidRPr="00722BDD">
              <w:rPr>
                <w:rFonts w:cs="Calibri"/>
                <w:sz w:val="20"/>
                <w:szCs w:val="20"/>
              </w:rPr>
              <w:t>Populație netă care beneficiază de servicii/ infrastructuri îmbunătățite – 6B</w:t>
            </w:r>
          </w:p>
        </w:tc>
        <w:tc>
          <w:tcPr>
            <w:tcW w:w="1338" w:type="dxa"/>
            <w:shd w:val="clear" w:color="auto" w:fill="auto"/>
          </w:tcPr>
          <w:p w14:paraId="5A7199CB" w14:textId="77777777" w:rsidR="004400EA" w:rsidRPr="00722BDD" w:rsidRDefault="004400EA" w:rsidP="004400EA">
            <w:pPr>
              <w:spacing w:before="120" w:after="120" w:line="240" w:lineRule="auto"/>
              <w:contextualSpacing/>
              <w:jc w:val="both"/>
              <w:rPr>
                <w:rFonts w:cs="Calibri"/>
                <w:sz w:val="20"/>
                <w:szCs w:val="20"/>
              </w:rPr>
            </w:pPr>
            <w:r w:rsidRPr="00722BDD">
              <w:rPr>
                <w:rFonts w:cs="Calibri"/>
                <w:sz w:val="20"/>
                <w:szCs w:val="20"/>
              </w:rPr>
              <w:t>Populație netă care beneficiază de servicii TIC – 6C</w:t>
            </w:r>
          </w:p>
        </w:tc>
        <w:tc>
          <w:tcPr>
            <w:tcW w:w="2410" w:type="dxa"/>
            <w:gridSpan w:val="3"/>
            <w:shd w:val="clear" w:color="auto" w:fill="auto"/>
          </w:tcPr>
          <w:p w14:paraId="5325E2FA" w14:textId="77777777" w:rsidR="004400EA" w:rsidRPr="00722BDD" w:rsidRDefault="004400EA" w:rsidP="004400EA">
            <w:pPr>
              <w:spacing w:before="120" w:after="120" w:line="240" w:lineRule="auto"/>
              <w:contextualSpacing/>
              <w:jc w:val="both"/>
              <w:rPr>
                <w:rFonts w:cs="Calibri"/>
                <w:sz w:val="20"/>
                <w:szCs w:val="20"/>
              </w:rPr>
            </w:pPr>
            <w:r w:rsidRPr="00722BDD">
              <w:rPr>
                <w:rFonts w:cs="Calibri"/>
                <w:sz w:val="20"/>
                <w:szCs w:val="20"/>
              </w:rPr>
              <w:t>Alți indicatori specifici teritoriului, în conformitate cu obiectivele stabilite în fișa măsurii din SDL</w:t>
            </w:r>
          </w:p>
        </w:tc>
        <w:tc>
          <w:tcPr>
            <w:tcW w:w="1778" w:type="dxa"/>
            <w:gridSpan w:val="2"/>
            <w:shd w:val="clear" w:color="auto" w:fill="auto"/>
          </w:tcPr>
          <w:p w14:paraId="6F816FAD" w14:textId="77777777" w:rsidR="004400EA" w:rsidRPr="00722BDD" w:rsidRDefault="004400EA" w:rsidP="00F92399">
            <w:pPr>
              <w:spacing w:before="120" w:after="120" w:line="240" w:lineRule="auto"/>
              <w:contextualSpacing/>
              <w:jc w:val="both"/>
              <w:rPr>
                <w:rFonts w:cs="Calibri"/>
                <w:sz w:val="20"/>
                <w:szCs w:val="20"/>
              </w:rPr>
            </w:pPr>
            <w:r w:rsidRPr="00722BDD">
              <w:rPr>
                <w:rFonts w:cs="Calibri"/>
                <w:sz w:val="20"/>
                <w:szCs w:val="20"/>
              </w:rPr>
              <w:t>Total cheltuială publică realizată – 1A (se va completa doar când domeniul de intervenție secundar al proiectului coincide cu 1A)</w:t>
            </w:r>
          </w:p>
        </w:tc>
        <w:tc>
          <w:tcPr>
            <w:tcW w:w="2062" w:type="dxa"/>
            <w:shd w:val="clear" w:color="auto" w:fill="auto"/>
          </w:tcPr>
          <w:p w14:paraId="53A63E67" w14:textId="77777777" w:rsidR="004400EA" w:rsidRPr="00722BDD" w:rsidRDefault="004400EA" w:rsidP="004400EA">
            <w:pPr>
              <w:spacing w:before="120" w:after="120" w:line="240" w:lineRule="auto"/>
              <w:contextualSpacing/>
              <w:jc w:val="both"/>
              <w:rPr>
                <w:rFonts w:cs="Calibri"/>
                <w:sz w:val="20"/>
                <w:szCs w:val="20"/>
              </w:rPr>
            </w:pPr>
            <w:r w:rsidRPr="00722BDD">
              <w:rPr>
                <w:rFonts w:cs="Calibri"/>
                <w:sz w:val="20"/>
                <w:szCs w:val="20"/>
              </w:rPr>
              <w:t>........................</w:t>
            </w:r>
          </w:p>
        </w:tc>
        <w:tc>
          <w:tcPr>
            <w:tcW w:w="2073" w:type="dxa"/>
            <w:shd w:val="clear" w:color="auto" w:fill="auto"/>
          </w:tcPr>
          <w:p w14:paraId="2BB4C751" w14:textId="77777777" w:rsidR="004400EA" w:rsidRPr="00722BDD" w:rsidRDefault="004400EA" w:rsidP="004400EA">
            <w:pPr>
              <w:spacing w:before="120" w:after="120" w:line="240" w:lineRule="auto"/>
              <w:contextualSpacing/>
              <w:jc w:val="both"/>
              <w:rPr>
                <w:rFonts w:cs="Calibri"/>
                <w:sz w:val="20"/>
                <w:szCs w:val="20"/>
              </w:rPr>
            </w:pPr>
            <w:r w:rsidRPr="00722BDD">
              <w:rPr>
                <w:rFonts w:cs="Calibri"/>
                <w:sz w:val="20"/>
                <w:szCs w:val="20"/>
              </w:rPr>
              <w:t>.........................</w:t>
            </w:r>
          </w:p>
        </w:tc>
        <w:tc>
          <w:tcPr>
            <w:tcW w:w="1318" w:type="dxa"/>
            <w:shd w:val="clear" w:color="auto" w:fill="auto"/>
          </w:tcPr>
          <w:p w14:paraId="514F365B" w14:textId="77777777" w:rsidR="004400EA" w:rsidRPr="00722BDD" w:rsidRDefault="004400EA" w:rsidP="004400EA">
            <w:pPr>
              <w:spacing w:before="120" w:after="120" w:line="240" w:lineRule="auto"/>
              <w:contextualSpacing/>
              <w:jc w:val="both"/>
              <w:rPr>
                <w:rFonts w:cs="Calibri"/>
                <w:sz w:val="20"/>
                <w:szCs w:val="20"/>
              </w:rPr>
            </w:pPr>
            <w:r w:rsidRPr="00722BDD">
              <w:rPr>
                <w:rFonts w:cs="Calibri"/>
                <w:sz w:val="20"/>
                <w:szCs w:val="20"/>
              </w:rPr>
              <w:t>.................</w:t>
            </w:r>
          </w:p>
        </w:tc>
      </w:tr>
      <w:tr w:rsidR="00992D82" w:rsidRPr="00722BDD" w14:paraId="0B71F549" w14:textId="77777777" w:rsidTr="00552D49">
        <w:tc>
          <w:tcPr>
            <w:tcW w:w="468" w:type="dxa"/>
            <w:shd w:val="clear" w:color="auto" w:fill="auto"/>
          </w:tcPr>
          <w:p w14:paraId="006DA266" w14:textId="77777777" w:rsidR="00992D82" w:rsidRPr="00722BDD" w:rsidRDefault="00992D82" w:rsidP="0034782B">
            <w:pPr>
              <w:spacing w:before="120" w:after="120" w:line="240" w:lineRule="auto"/>
              <w:contextualSpacing/>
              <w:jc w:val="both"/>
              <w:rPr>
                <w:rFonts w:cs="Calibri"/>
                <w:sz w:val="20"/>
                <w:szCs w:val="20"/>
              </w:rPr>
            </w:pPr>
            <w:r w:rsidRPr="00722BDD">
              <w:rPr>
                <w:rFonts w:cs="Calibri"/>
                <w:sz w:val="20"/>
                <w:szCs w:val="20"/>
              </w:rPr>
              <w:t>5B</w:t>
            </w:r>
          </w:p>
        </w:tc>
        <w:tc>
          <w:tcPr>
            <w:tcW w:w="704" w:type="dxa"/>
            <w:shd w:val="clear" w:color="auto" w:fill="auto"/>
          </w:tcPr>
          <w:p w14:paraId="08FBE479" w14:textId="77777777" w:rsidR="00992D82" w:rsidRPr="00722BDD" w:rsidRDefault="00992D82" w:rsidP="0034782B">
            <w:pPr>
              <w:spacing w:before="120" w:after="120" w:line="240" w:lineRule="auto"/>
              <w:contextualSpacing/>
              <w:jc w:val="both"/>
              <w:rPr>
                <w:rFonts w:cs="Calibri"/>
                <w:sz w:val="20"/>
                <w:szCs w:val="20"/>
              </w:rPr>
            </w:pPr>
            <w:r w:rsidRPr="00722BDD">
              <w:rPr>
                <w:rFonts w:cs="Calibri"/>
                <w:sz w:val="20"/>
                <w:szCs w:val="20"/>
              </w:rPr>
              <w:t>5C</w:t>
            </w:r>
          </w:p>
        </w:tc>
        <w:tc>
          <w:tcPr>
            <w:tcW w:w="1176" w:type="dxa"/>
            <w:gridSpan w:val="2"/>
            <w:shd w:val="clear" w:color="auto" w:fill="auto"/>
          </w:tcPr>
          <w:p w14:paraId="42789906" w14:textId="77777777" w:rsidR="00992D82" w:rsidRPr="00722BDD" w:rsidRDefault="00992D82" w:rsidP="0034782B">
            <w:pPr>
              <w:spacing w:before="120" w:after="120" w:line="240" w:lineRule="auto"/>
              <w:contextualSpacing/>
              <w:jc w:val="both"/>
              <w:rPr>
                <w:rFonts w:cs="Calibri"/>
                <w:sz w:val="20"/>
                <w:szCs w:val="20"/>
              </w:rPr>
            </w:pPr>
          </w:p>
        </w:tc>
        <w:tc>
          <w:tcPr>
            <w:tcW w:w="1793" w:type="dxa"/>
            <w:shd w:val="clear" w:color="auto" w:fill="auto"/>
          </w:tcPr>
          <w:p w14:paraId="279360D2" w14:textId="77777777" w:rsidR="00992D82" w:rsidRPr="00722BDD" w:rsidRDefault="00992D82" w:rsidP="0034782B">
            <w:pPr>
              <w:spacing w:before="120" w:after="120" w:line="240" w:lineRule="auto"/>
              <w:contextualSpacing/>
              <w:jc w:val="both"/>
              <w:rPr>
                <w:rFonts w:cs="Calibri"/>
                <w:sz w:val="20"/>
                <w:szCs w:val="20"/>
              </w:rPr>
            </w:pPr>
          </w:p>
        </w:tc>
        <w:tc>
          <w:tcPr>
            <w:tcW w:w="1338" w:type="dxa"/>
            <w:shd w:val="clear" w:color="auto" w:fill="auto"/>
          </w:tcPr>
          <w:p w14:paraId="5BF62E28" w14:textId="77777777" w:rsidR="00992D82" w:rsidRPr="00722BDD" w:rsidRDefault="00992D82" w:rsidP="0034782B">
            <w:pPr>
              <w:spacing w:before="120" w:after="120" w:line="240" w:lineRule="auto"/>
              <w:contextualSpacing/>
              <w:jc w:val="both"/>
              <w:rPr>
                <w:rFonts w:cs="Calibri"/>
                <w:sz w:val="20"/>
                <w:szCs w:val="20"/>
              </w:rPr>
            </w:pPr>
          </w:p>
        </w:tc>
        <w:tc>
          <w:tcPr>
            <w:tcW w:w="2404" w:type="dxa"/>
            <w:gridSpan w:val="2"/>
            <w:shd w:val="clear" w:color="auto" w:fill="auto"/>
          </w:tcPr>
          <w:p w14:paraId="0E559485" w14:textId="77777777" w:rsidR="00992D82" w:rsidRPr="00722BDD" w:rsidRDefault="00992D82" w:rsidP="0034782B">
            <w:pPr>
              <w:spacing w:before="120" w:after="120" w:line="240" w:lineRule="auto"/>
              <w:contextualSpacing/>
              <w:jc w:val="both"/>
              <w:rPr>
                <w:rFonts w:cs="Calibri"/>
                <w:sz w:val="20"/>
                <w:szCs w:val="20"/>
              </w:rPr>
            </w:pPr>
          </w:p>
        </w:tc>
        <w:tc>
          <w:tcPr>
            <w:tcW w:w="1784" w:type="dxa"/>
            <w:gridSpan w:val="3"/>
            <w:shd w:val="clear" w:color="auto" w:fill="auto"/>
          </w:tcPr>
          <w:p w14:paraId="042F5995" w14:textId="77777777" w:rsidR="00992D82" w:rsidRPr="00722BDD" w:rsidRDefault="00992D82" w:rsidP="0034782B">
            <w:pPr>
              <w:spacing w:before="120" w:after="120" w:line="240" w:lineRule="auto"/>
              <w:contextualSpacing/>
              <w:jc w:val="both"/>
              <w:rPr>
                <w:rFonts w:cs="Calibri"/>
                <w:sz w:val="20"/>
                <w:szCs w:val="20"/>
              </w:rPr>
            </w:pPr>
          </w:p>
        </w:tc>
        <w:tc>
          <w:tcPr>
            <w:tcW w:w="2062" w:type="dxa"/>
            <w:shd w:val="clear" w:color="auto" w:fill="auto"/>
          </w:tcPr>
          <w:p w14:paraId="278C6380" w14:textId="77777777" w:rsidR="00992D82" w:rsidRPr="00722BDD" w:rsidRDefault="00992D82" w:rsidP="0034782B">
            <w:pPr>
              <w:spacing w:before="120" w:after="120" w:line="240" w:lineRule="auto"/>
              <w:contextualSpacing/>
              <w:jc w:val="both"/>
              <w:rPr>
                <w:rFonts w:cs="Calibri"/>
                <w:sz w:val="20"/>
                <w:szCs w:val="20"/>
              </w:rPr>
            </w:pPr>
          </w:p>
        </w:tc>
        <w:tc>
          <w:tcPr>
            <w:tcW w:w="2073" w:type="dxa"/>
            <w:shd w:val="clear" w:color="auto" w:fill="auto"/>
          </w:tcPr>
          <w:p w14:paraId="4FD1EC15" w14:textId="77777777" w:rsidR="00992D82" w:rsidRPr="00722BDD" w:rsidRDefault="00992D82" w:rsidP="0034782B">
            <w:pPr>
              <w:spacing w:before="120" w:after="120" w:line="240" w:lineRule="auto"/>
              <w:contextualSpacing/>
              <w:jc w:val="both"/>
              <w:rPr>
                <w:rFonts w:cs="Calibri"/>
                <w:sz w:val="20"/>
                <w:szCs w:val="20"/>
              </w:rPr>
            </w:pPr>
          </w:p>
        </w:tc>
        <w:tc>
          <w:tcPr>
            <w:tcW w:w="1318" w:type="dxa"/>
            <w:shd w:val="clear" w:color="auto" w:fill="auto"/>
          </w:tcPr>
          <w:p w14:paraId="435ABF84" w14:textId="77777777" w:rsidR="00992D82" w:rsidRPr="00722BDD" w:rsidRDefault="00992D82" w:rsidP="0034782B">
            <w:pPr>
              <w:spacing w:before="120" w:after="120" w:line="240" w:lineRule="auto"/>
              <w:contextualSpacing/>
              <w:jc w:val="both"/>
              <w:rPr>
                <w:rFonts w:cs="Calibri"/>
                <w:sz w:val="20"/>
                <w:szCs w:val="20"/>
              </w:rPr>
            </w:pPr>
          </w:p>
        </w:tc>
      </w:tr>
      <w:tr w:rsidR="00992D82" w:rsidRPr="00722BDD" w14:paraId="03C77948" w14:textId="77777777" w:rsidTr="00552D49">
        <w:tc>
          <w:tcPr>
            <w:tcW w:w="1172" w:type="dxa"/>
            <w:gridSpan w:val="2"/>
            <w:shd w:val="clear" w:color="auto" w:fill="auto"/>
          </w:tcPr>
          <w:p w14:paraId="2DDBAC31" w14:textId="77777777" w:rsidR="00992D82" w:rsidRPr="00722BDD" w:rsidRDefault="00992D82" w:rsidP="0034782B">
            <w:pPr>
              <w:spacing w:before="120" w:after="120" w:line="240" w:lineRule="auto"/>
              <w:contextualSpacing/>
              <w:jc w:val="center"/>
              <w:rPr>
                <w:rFonts w:cs="Calibri"/>
                <w:b/>
                <w:sz w:val="20"/>
                <w:szCs w:val="20"/>
              </w:rPr>
            </w:pPr>
            <w:r w:rsidRPr="00722BDD">
              <w:rPr>
                <w:rFonts w:cs="Calibri"/>
                <w:b/>
                <w:sz w:val="20"/>
                <w:szCs w:val="20"/>
              </w:rPr>
              <w:t>3</w:t>
            </w:r>
            <w:r w:rsidR="004400EA" w:rsidRPr="00722BDD">
              <w:rPr>
                <w:rFonts w:cs="Calibri"/>
                <w:b/>
                <w:sz w:val="20"/>
                <w:szCs w:val="20"/>
              </w:rPr>
              <w:t>2</w:t>
            </w:r>
          </w:p>
        </w:tc>
        <w:tc>
          <w:tcPr>
            <w:tcW w:w="1176" w:type="dxa"/>
            <w:gridSpan w:val="2"/>
            <w:shd w:val="clear" w:color="auto" w:fill="auto"/>
          </w:tcPr>
          <w:p w14:paraId="5F698FE4" w14:textId="77777777" w:rsidR="00992D82" w:rsidRPr="00722BDD" w:rsidRDefault="00992D82" w:rsidP="0034782B">
            <w:pPr>
              <w:spacing w:before="120" w:after="120" w:line="240" w:lineRule="auto"/>
              <w:contextualSpacing/>
              <w:jc w:val="center"/>
              <w:rPr>
                <w:rFonts w:cs="Calibri"/>
                <w:b/>
                <w:sz w:val="20"/>
                <w:szCs w:val="20"/>
              </w:rPr>
            </w:pPr>
            <w:r w:rsidRPr="00722BDD">
              <w:rPr>
                <w:rFonts w:cs="Calibri"/>
                <w:b/>
                <w:sz w:val="20"/>
                <w:szCs w:val="20"/>
              </w:rPr>
              <w:t>3</w:t>
            </w:r>
            <w:r w:rsidR="004400EA" w:rsidRPr="00722BDD">
              <w:rPr>
                <w:rFonts w:cs="Calibri"/>
                <w:b/>
                <w:sz w:val="20"/>
                <w:szCs w:val="20"/>
              </w:rPr>
              <w:t>3</w:t>
            </w:r>
          </w:p>
        </w:tc>
        <w:tc>
          <w:tcPr>
            <w:tcW w:w="1793" w:type="dxa"/>
            <w:shd w:val="clear" w:color="auto" w:fill="auto"/>
          </w:tcPr>
          <w:p w14:paraId="6FC21197" w14:textId="77777777" w:rsidR="00992D82" w:rsidRPr="00722BDD" w:rsidRDefault="00992D82" w:rsidP="0034782B">
            <w:pPr>
              <w:spacing w:before="120" w:after="120" w:line="240" w:lineRule="auto"/>
              <w:contextualSpacing/>
              <w:jc w:val="center"/>
              <w:rPr>
                <w:rFonts w:cs="Calibri"/>
                <w:b/>
                <w:sz w:val="20"/>
                <w:szCs w:val="20"/>
              </w:rPr>
            </w:pPr>
            <w:r w:rsidRPr="00722BDD">
              <w:rPr>
                <w:rFonts w:cs="Calibri"/>
                <w:b/>
                <w:sz w:val="20"/>
                <w:szCs w:val="20"/>
              </w:rPr>
              <w:t>3</w:t>
            </w:r>
            <w:r w:rsidR="004400EA" w:rsidRPr="00722BDD">
              <w:rPr>
                <w:rFonts w:cs="Calibri"/>
                <w:b/>
                <w:sz w:val="20"/>
                <w:szCs w:val="20"/>
              </w:rPr>
              <w:t>4</w:t>
            </w:r>
          </w:p>
        </w:tc>
        <w:tc>
          <w:tcPr>
            <w:tcW w:w="1338" w:type="dxa"/>
            <w:shd w:val="clear" w:color="auto" w:fill="auto"/>
          </w:tcPr>
          <w:p w14:paraId="0329C00D" w14:textId="77777777" w:rsidR="00992D82" w:rsidRPr="00722BDD" w:rsidRDefault="00992D82" w:rsidP="0034782B">
            <w:pPr>
              <w:spacing w:before="120" w:after="120" w:line="240" w:lineRule="auto"/>
              <w:contextualSpacing/>
              <w:jc w:val="center"/>
              <w:rPr>
                <w:rFonts w:cs="Calibri"/>
                <w:b/>
                <w:sz w:val="20"/>
                <w:szCs w:val="20"/>
              </w:rPr>
            </w:pPr>
            <w:r w:rsidRPr="00722BDD">
              <w:rPr>
                <w:rFonts w:cs="Calibri"/>
                <w:b/>
                <w:sz w:val="20"/>
                <w:szCs w:val="20"/>
              </w:rPr>
              <w:t>3</w:t>
            </w:r>
            <w:r w:rsidR="004400EA" w:rsidRPr="00722BDD">
              <w:rPr>
                <w:rFonts w:cs="Calibri"/>
                <w:b/>
                <w:sz w:val="20"/>
                <w:szCs w:val="20"/>
              </w:rPr>
              <w:t>5</w:t>
            </w:r>
          </w:p>
        </w:tc>
        <w:tc>
          <w:tcPr>
            <w:tcW w:w="2404" w:type="dxa"/>
            <w:gridSpan w:val="2"/>
            <w:shd w:val="clear" w:color="auto" w:fill="auto"/>
          </w:tcPr>
          <w:p w14:paraId="73B95F4D" w14:textId="77777777" w:rsidR="00992D82" w:rsidRPr="00722BDD" w:rsidRDefault="00992D82" w:rsidP="0034782B">
            <w:pPr>
              <w:spacing w:before="120" w:after="120" w:line="240" w:lineRule="auto"/>
              <w:contextualSpacing/>
              <w:jc w:val="center"/>
              <w:rPr>
                <w:rFonts w:cs="Calibri"/>
                <w:b/>
                <w:sz w:val="20"/>
                <w:szCs w:val="20"/>
              </w:rPr>
            </w:pPr>
            <w:r w:rsidRPr="00722BDD">
              <w:rPr>
                <w:rFonts w:cs="Calibri"/>
                <w:b/>
                <w:sz w:val="20"/>
                <w:szCs w:val="20"/>
              </w:rPr>
              <w:t>3</w:t>
            </w:r>
            <w:r w:rsidR="004400EA" w:rsidRPr="00722BDD">
              <w:rPr>
                <w:rFonts w:cs="Calibri"/>
                <w:b/>
                <w:sz w:val="20"/>
                <w:szCs w:val="20"/>
              </w:rPr>
              <w:t>6</w:t>
            </w:r>
          </w:p>
        </w:tc>
        <w:tc>
          <w:tcPr>
            <w:tcW w:w="1784" w:type="dxa"/>
            <w:gridSpan w:val="3"/>
            <w:shd w:val="clear" w:color="auto" w:fill="auto"/>
          </w:tcPr>
          <w:p w14:paraId="298A101A" w14:textId="77777777" w:rsidR="00992D82" w:rsidRPr="00722BDD" w:rsidRDefault="004400EA" w:rsidP="0034782B">
            <w:pPr>
              <w:spacing w:before="120" w:after="120" w:line="240" w:lineRule="auto"/>
              <w:contextualSpacing/>
              <w:jc w:val="center"/>
              <w:rPr>
                <w:rFonts w:cs="Calibri"/>
                <w:b/>
                <w:sz w:val="20"/>
                <w:szCs w:val="20"/>
              </w:rPr>
            </w:pPr>
            <w:r w:rsidRPr="00722BDD">
              <w:rPr>
                <w:rFonts w:cs="Calibri"/>
                <w:b/>
                <w:sz w:val="20"/>
                <w:szCs w:val="20"/>
              </w:rPr>
              <w:t>37</w:t>
            </w:r>
          </w:p>
        </w:tc>
        <w:tc>
          <w:tcPr>
            <w:tcW w:w="2062" w:type="dxa"/>
            <w:shd w:val="clear" w:color="auto" w:fill="auto"/>
          </w:tcPr>
          <w:p w14:paraId="30987B0E" w14:textId="77777777" w:rsidR="00992D82" w:rsidRPr="00722BDD" w:rsidRDefault="004400EA" w:rsidP="0034782B">
            <w:pPr>
              <w:spacing w:before="120" w:after="120" w:line="240" w:lineRule="auto"/>
              <w:contextualSpacing/>
              <w:jc w:val="center"/>
              <w:rPr>
                <w:rFonts w:cs="Calibri"/>
                <w:b/>
                <w:sz w:val="20"/>
                <w:szCs w:val="20"/>
              </w:rPr>
            </w:pPr>
            <w:r w:rsidRPr="00722BDD">
              <w:rPr>
                <w:rFonts w:cs="Calibri"/>
                <w:b/>
                <w:sz w:val="20"/>
                <w:szCs w:val="20"/>
              </w:rPr>
              <w:t>38</w:t>
            </w:r>
          </w:p>
        </w:tc>
        <w:tc>
          <w:tcPr>
            <w:tcW w:w="2073" w:type="dxa"/>
            <w:shd w:val="clear" w:color="auto" w:fill="auto"/>
          </w:tcPr>
          <w:p w14:paraId="64B5981C" w14:textId="77777777" w:rsidR="00992D82" w:rsidRPr="00722BDD" w:rsidRDefault="004400EA" w:rsidP="0034782B">
            <w:pPr>
              <w:spacing w:before="120" w:after="120" w:line="240" w:lineRule="auto"/>
              <w:contextualSpacing/>
              <w:jc w:val="center"/>
              <w:rPr>
                <w:rFonts w:cs="Calibri"/>
                <w:b/>
                <w:sz w:val="20"/>
                <w:szCs w:val="20"/>
              </w:rPr>
            </w:pPr>
            <w:r w:rsidRPr="00722BDD">
              <w:rPr>
                <w:rFonts w:cs="Calibri"/>
                <w:b/>
                <w:sz w:val="20"/>
                <w:szCs w:val="20"/>
              </w:rPr>
              <w:t>39</w:t>
            </w:r>
          </w:p>
        </w:tc>
        <w:tc>
          <w:tcPr>
            <w:tcW w:w="1318" w:type="dxa"/>
            <w:shd w:val="clear" w:color="auto" w:fill="auto"/>
          </w:tcPr>
          <w:p w14:paraId="259943B7" w14:textId="77777777" w:rsidR="00992D82" w:rsidRPr="00722BDD" w:rsidRDefault="00992D82" w:rsidP="0034782B">
            <w:pPr>
              <w:spacing w:before="120" w:after="120" w:line="240" w:lineRule="auto"/>
              <w:contextualSpacing/>
              <w:jc w:val="center"/>
              <w:rPr>
                <w:rFonts w:cs="Calibri"/>
                <w:b/>
                <w:sz w:val="20"/>
                <w:szCs w:val="20"/>
              </w:rPr>
            </w:pPr>
            <w:r w:rsidRPr="00722BDD">
              <w:rPr>
                <w:rFonts w:cs="Calibri"/>
                <w:b/>
                <w:sz w:val="20"/>
                <w:szCs w:val="20"/>
              </w:rPr>
              <w:t>..........</w:t>
            </w:r>
          </w:p>
        </w:tc>
      </w:tr>
      <w:tr w:rsidR="00992D82" w:rsidRPr="00722BDD" w14:paraId="3FF22998" w14:textId="77777777" w:rsidTr="00552D49">
        <w:tc>
          <w:tcPr>
            <w:tcW w:w="1172" w:type="dxa"/>
            <w:gridSpan w:val="2"/>
            <w:shd w:val="clear" w:color="auto" w:fill="auto"/>
          </w:tcPr>
          <w:p w14:paraId="168482AB" w14:textId="77777777" w:rsidR="00992D82" w:rsidRPr="00722BDD" w:rsidRDefault="00992D82" w:rsidP="0034782B">
            <w:pPr>
              <w:spacing w:before="120" w:after="120" w:line="240" w:lineRule="auto"/>
              <w:contextualSpacing/>
              <w:jc w:val="center"/>
              <w:rPr>
                <w:rFonts w:cs="Calibri"/>
                <w:b/>
                <w:sz w:val="20"/>
                <w:szCs w:val="20"/>
              </w:rPr>
            </w:pPr>
          </w:p>
        </w:tc>
        <w:tc>
          <w:tcPr>
            <w:tcW w:w="1176" w:type="dxa"/>
            <w:gridSpan w:val="2"/>
            <w:shd w:val="clear" w:color="auto" w:fill="auto"/>
          </w:tcPr>
          <w:p w14:paraId="7495A6D8" w14:textId="77777777" w:rsidR="00992D82" w:rsidRPr="00722BDD" w:rsidRDefault="00992D82" w:rsidP="0034782B">
            <w:pPr>
              <w:spacing w:before="120" w:after="120" w:line="240" w:lineRule="auto"/>
              <w:contextualSpacing/>
              <w:jc w:val="center"/>
              <w:rPr>
                <w:rFonts w:cs="Calibri"/>
                <w:b/>
                <w:sz w:val="20"/>
                <w:szCs w:val="20"/>
              </w:rPr>
            </w:pPr>
          </w:p>
        </w:tc>
        <w:tc>
          <w:tcPr>
            <w:tcW w:w="1793" w:type="dxa"/>
            <w:shd w:val="clear" w:color="auto" w:fill="auto"/>
          </w:tcPr>
          <w:p w14:paraId="2C2EACAC" w14:textId="77777777" w:rsidR="00992D82" w:rsidRPr="00722BDD" w:rsidRDefault="00992D82" w:rsidP="0034782B">
            <w:pPr>
              <w:spacing w:before="120" w:after="120" w:line="240" w:lineRule="auto"/>
              <w:contextualSpacing/>
              <w:jc w:val="center"/>
              <w:rPr>
                <w:rFonts w:cs="Calibri"/>
                <w:b/>
                <w:sz w:val="20"/>
                <w:szCs w:val="20"/>
              </w:rPr>
            </w:pPr>
          </w:p>
        </w:tc>
        <w:tc>
          <w:tcPr>
            <w:tcW w:w="1338" w:type="dxa"/>
            <w:shd w:val="clear" w:color="auto" w:fill="auto"/>
          </w:tcPr>
          <w:p w14:paraId="15A3143C" w14:textId="77777777" w:rsidR="00992D82" w:rsidRPr="00722BDD" w:rsidRDefault="00992D82" w:rsidP="0034782B">
            <w:pPr>
              <w:spacing w:before="120" w:after="120" w:line="240" w:lineRule="auto"/>
              <w:contextualSpacing/>
              <w:jc w:val="center"/>
              <w:rPr>
                <w:rFonts w:cs="Calibri"/>
                <w:b/>
                <w:sz w:val="20"/>
                <w:szCs w:val="20"/>
              </w:rPr>
            </w:pPr>
          </w:p>
        </w:tc>
        <w:tc>
          <w:tcPr>
            <w:tcW w:w="1238" w:type="dxa"/>
            <w:shd w:val="clear" w:color="auto" w:fill="auto"/>
          </w:tcPr>
          <w:p w14:paraId="2C4BFBCB" w14:textId="77777777" w:rsidR="00992D82" w:rsidRPr="00722BDD" w:rsidRDefault="00992D82" w:rsidP="0034782B">
            <w:pPr>
              <w:spacing w:before="120" w:after="120" w:line="240" w:lineRule="auto"/>
              <w:contextualSpacing/>
              <w:jc w:val="center"/>
              <w:rPr>
                <w:rFonts w:cs="Calibri"/>
                <w:b/>
                <w:sz w:val="20"/>
                <w:szCs w:val="20"/>
              </w:rPr>
            </w:pPr>
          </w:p>
        </w:tc>
        <w:tc>
          <w:tcPr>
            <w:tcW w:w="1166" w:type="dxa"/>
            <w:shd w:val="clear" w:color="auto" w:fill="auto"/>
          </w:tcPr>
          <w:p w14:paraId="7A0764D9" w14:textId="77777777" w:rsidR="00992D82" w:rsidRPr="00722BDD" w:rsidRDefault="00992D82" w:rsidP="0034782B">
            <w:pPr>
              <w:spacing w:before="120" w:after="120" w:line="240" w:lineRule="auto"/>
              <w:contextualSpacing/>
              <w:jc w:val="center"/>
              <w:rPr>
                <w:rFonts w:cs="Calibri"/>
                <w:b/>
                <w:sz w:val="20"/>
                <w:szCs w:val="20"/>
              </w:rPr>
            </w:pPr>
          </w:p>
        </w:tc>
        <w:tc>
          <w:tcPr>
            <w:tcW w:w="1784" w:type="dxa"/>
            <w:gridSpan w:val="3"/>
            <w:shd w:val="clear" w:color="auto" w:fill="auto"/>
          </w:tcPr>
          <w:p w14:paraId="08B4CB53" w14:textId="77777777" w:rsidR="00992D82" w:rsidRPr="00722BDD" w:rsidRDefault="00992D82" w:rsidP="0034782B">
            <w:pPr>
              <w:spacing w:before="120" w:after="120" w:line="240" w:lineRule="auto"/>
              <w:contextualSpacing/>
              <w:jc w:val="center"/>
              <w:rPr>
                <w:rFonts w:cs="Calibri"/>
                <w:b/>
                <w:sz w:val="20"/>
                <w:szCs w:val="20"/>
              </w:rPr>
            </w:pPr>
          </w:p>
        </w:tc>
        <w:tc>
          <w:tcPr>
            <w:tcW w:w="2062" w:type="dxa"/>
            <w:shd w:val="clear" w:color="auto" w:fill="auto"/>
          </w:tcPr>
          <w:p w14:paraId="1AE8F79C" w14:textId="77777777" w:rsidR="00992D82" w:rsidRPr="00722BDD" w:rsidRDefault="00992D82" w:rsidP="0034782B">
            <w:pPr>
              <w:spacing w:before="120" w:after="120" w:line="240" w:lineRule="auto"/>
              <w:contextualSpacing/>
              <w:jc w:val="center"/>
              <w:rPr>
                <w:rFonts w:cs="Calibri"/>
                <w:b/>
                <w:sz w:val="20"/>
                <w:szCs w:val="20"/>
              </w:rPr>
            </w:pPr>
          </w:p>
        </w:tc>
        <w:tc>
          <w:tcPr>
            <w:tcW w:w="2073" w:type="dxa"/>
            <w:shd w:val="clear" w:color="auto" w:fill="auto"/>
          </w:tcPr>
          <w:p w14:paraId="766FE7F2" w14:textId="77777777" w:rsidR="00992D82" w:rsidRPr="00722BDD" w:rsidRDefault="00992D82" w:rsidP="0034782B">
            <w:pPr>
              <w:spacing w:before="120" w:after="120" w:line="240" w:lineRule="auto"/>
              <w:contextualSpacing/>
              <w:jc w:val="center"/>
              <w:rPr>
                <w:rFonts w:cs="Calibri"/>
                <w:b/>
                <w:sz w:val="20"/>
                <w:szCs w:val="20"/>
              </w:rPr>
            </w:pPr>
          </w:p>
        </w:tc>
        <w:tc>
          <w:tcPr>
            <w:tcW w:w="1318" w:type="dxa"/>
            <w:shd w:val="clear" w:color="auto" w:fill="auto"/>
          </w:tcPr>
          <w:p w14:paraId="3E222BAC" w14:textId="77777777" w:rsidR="00992D82" w:rsidRPr="00722BDD" w:rsidRDefault="00992D82" w:rsidP="0034782B">
            <w:pPr>
              <w:spacing w:before="120" w:after="120" w:line="240" w:lineRule="auto"/>
              <w:contextualSpacing/>
              <w:jc w:val="center"/>
              <w:rPr>
                <w:rFonts w:cs="Calibri"/>
                <w:b/>
                <w:sz w:val="20"/>
                <w:szCs w:val="20"/>
              </w:rPr>
            </w:pPr>
          </w:p>
        </w:tc>
      </w:tr>
    </w:tbl>
    <w:p w14:paraId="48328A54" w14:textId="77777777" w:rsidR="00992D82" w:rsidRPr="00722BDD" w:rsidRDefault="00992D82" w:rsidP="002D2CD1">
      <w:pPr>
        <w:spacing w:before="120" w:after="120" w:line="240" w:lineRule="auto"/>
        <w:contextualSpacing/>
        <w:jc w:val="both"/>
        <w:rPr>
          <w:rFonts w:cs="Calibri"/>
          <w:sz w:val="24"/>
        </w:rPr>
      </w:pPr>
    </w:p>
    <w:tbl>
      <w:tblPr>
        <w:tblW w:w="12200" w:type="dxa"/>
        <w:tblInd w:w="93" w:type="dxa"/>
        <w:tblLook w:val="0000" w:firstRow="0" w:lastRow="0" w:firstColumn="0" w:lastColumn="0" w:noHBand="0" w:noVBand="0"/>
      </w:tblPr>
      <w:tblGrid>
        <w:gridCol w:w="1070"/>
        <w:gridCol w:w="4756"/>
        <w:gridCol w:w="3375"/>
        <w:gridCol w:w="2999"/>
      </w:tblGrid>
      <w:tr w:rsidR="00E32DA3" w:rsidRPr="00722BDD" w14:paraId="5A8BFA8F" w14:textId="77777777" w:rsidTr="00E8638E">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5F197C0" w14:textId="77777777" w:rsidR="00E32DA3" w:rsidRPr="00722BDD" w:rsidRDefault="00E32DA3" w:rsidP="00E32DA3">
            <w:pPr>
              <w:spacing w:after="0" w:line="240" w:lineRule="auto"/>
              <w:contextualSpacing/>
              <w:jc w:val="both"/>
              <w:rPr>
                <w:rFonts w:cs="Calibri"/>
                <w:sz w:val="24"/>
              </w:rPr>
            </w:pPr>
            <w:r w:rsidRPr="00722BDD">
              <w:rPr>
                <w:rFonts w:cs="Calibri"/>
                <w:sz w:val="24"/>
              </w:rPr>
              <w:t> </w:t>
            </w:r>
          </w:p>
        </w:tc>
        <w:tc>
          <w:tcPr>
            <w:tcW w:w="4756" w:type="dxa"/>
            <w:tcBorders>
              <w:top w:val="single" w:sz="4" w:space="0" w:color="auto"/>
              <w:left w:val="nil"/>
              <w:bottom w:val="single" w:sz="4" w:space="0" w:color="auto"/>
              <w:right w:val="single" w:sz="4" w:space="0" w:color="auto"/>
            </w:tcBorders>
            <w:shd w:val="clear" w:color="auto" w:fill="auto"/>
            <w:vAlign w:val="center"/>
          </w:tcPr>
          <w:p w14:paraId="3057756C" w14:textId="77777777" w:rsidR="00E32DA3" w:rsidRPr="00722BDD" w:rsidRDefault="00E32DA3" w:rsidP="00E32DA3">
            <w:pPr>
              <w:spacing w:after="0" w:line="240" w:lineRule="auto"/>
              <w:contextualSpacing/>
              <w:jc w:val="both"/>
              <w:rPr>
                <w:rFonts w:cs="Calibri"/>
                <w:sz w:val="24"/>
              </w:rPr>
            </w:pPr>
            <w:r w:rsidRPr="00722BDD">
              <w:rPr>
                <w:rFonts w:cs="Calibri"/>
                <w:sz w:val="24"/>
              </w:rPr>
              <w:t>Nume și prenume</w:t>
            </w:r>
          </w:p>
        </w:tc>
        <w:tc>
          <w:tcPr>
            <w:tcW w:w="3375" w:type="dxa"/>
            <w:tcBorders>
              <w:top w:val="single" w:sz="4" w:space="0" w:color="auto"/>
              <w:left w:val="nil"/>
              <w:bottom w:val="single" w:sz="4" w:space="0" w:color="auto"/>
              <w:right w:val="single" w:sz="4" w:space="0" w:color="auto"/>
            </w:tcBorders>
            <w:shd w:val="clear" w:color="auto" w:fill="auto"/>
            <w:vAlign w:val="center"/>
          </w:tcPr>
          <w:p w14:paraId="26406D74" w14:textId="77777777" w:rsidR="00E32DA3" w:rsidRPr="00722BDD" w:rsidRDefault="00E32DA3" w:rsidP="00E32DA3">
            <w:pPr>
              <w:spacing w:after="0" w:line="240" w:lineRule="auto"/>
              <w:contextualSpacing/>
              <w:jc w:val="both"/>
              <w:rPr>
                <w:rFonts w:cs="Calibri"/>
                <w:sz w:val="24"/>
              </w:rPr>
            </w:pPr>
            <w:r w:rsidRPr="00722BDD">
              <w:rPr>
                <w:rFonts w:cs="Calibri"/>
                <w:sz w:val="24"/>
              </w:rPr>
              <w:t>Funcția</w:t>
            </w:r>
          </w:p>
        </w:tc>
        <w:tc>
          <w:tcPr>
            <w:tcW w:w="2999" w:type="dxa"/>
            <w:tcBorders>
              <w:top w:val="single" w:sz="4" w:space="0" w:color="auto"/>
              <w:left w:val="nil"/>
              <w:bottom w:val="single" w:sz="4" w:space="0" w:color="auto"/>
              <w:right w:val="single" w:sz="4" w:space="0" w:color="000000"/>
            </w:tcBorders>
            <w:shd w:val="clear" w:color="auto" w:fill="auto"/>
            <w:vAlign w:val="center"/>
          </w:tcPr>
          <w:p w14:paraId="10B3BDFB" w14:textId="77777777" w:rsidR="00E32DA3" w:rsidRPr="00722BDD" w:rsidRDefault="00E32DA3" w:rsidP="00E32DA3">
            <w:pPr>
              <w:spacing w:after="0" w:line="240" w:lineRule="auto"/>
              <w:contextualSpacing/>
              <w:jc w:val="both"/>
              <w:rPr>
                <w:rFonts w:cs="Calibri"/>
                <w:sz w:val="24"/>
              </w:rPr>
            </w:pPr>
            <w:r w:rsidRPr="00722BDD">
              <w:rPr>
                <w:rFonts w:cs="Calibri"/>
                <w:sz w:val="24"/>
              </w:rPr>
              <w:t>Semnătura</w:t>
            </w:r>
          </w:p>
        </w:tc>
      </w:tr>
      <w:tr w:rsidR="00E32DA3" w:rsidRPr="00722BDD" w14:paraId="7AF36C57" w14:textId="77777777" w:rsidTr="00E8638E">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7181884" w14:textId="77777777" w:rsidR="00E32DA3" w:rsidRPr="00722BDD" w:rsidRDefault="00E32DA3" w:rsidP="00E32DA3">
            <w:pPr>
              <w:spacing w:after="0" w:line="240" w:lineRule="auto"/>
              <w:contextualSpacing/>
              <w:jc w:val="both"/>
              <w:rPr>
                <w:rFonts w:cs="Calibri"/>
                <w:sz w:val="24"/>
              </w:rPr>
            </w:pPr>
            <w:r w:rsidRPr="00722BDD">
              <w:rPr>
                <w:rFonts w:cs="Calibri"/>
                <w:sz w:val="24"/>
              </w:rPr>
              <w:t xml:space="preserve">Avizat </w:t>
            </w:r>
          </w:p>
        </w:tc>
        <w:tc>
          <w:tcPr>
            <w:tcW w:w="4756" w:type="dxa"/>
            <w:tcBorders>
              <w:top w:val="single" w:sz="4" w:space="0" w:color="auto"/>
              <w:left w:val="nil"/>
              <w:bottom w:val="single" w:sz="4" w:space="0" w:color="auto"/>
              <w:right w:val="single" w:sz="4" w:space="0" w:color="auto"/>
            </w:tcBorders>
            <w:shd w:val="clear" w:color="auto" w:fill="auto"/>
            <w:vAlign w:val="center"/>
          </w:tcPr>
          <w:p w14:paraId="02714E42" w14:textId="77777777" w:rsidR="00E32DA3" w:rsidRPr="00722BDD" w:rsidRDefault="00E32DA3" w:rsidP="00E32DA3">
            <w:pPr>
              <w:spacing w:after="0" w:line="240" w:lineRule="auto"/>
              <w:contextualSpacing/>
              <w:jc w:val="both"/>
              <w:rPr>
                <w:rFonts w:cs="Calibri"/>
                <w:sz w:val="24"/>
              </w:rPr>
            </w:pPr>
          </w:p>
        </w:tc>
        <w:tc>
          <w:tcPr>
            <w:tcW w:w="3375" w:type="dxa"/>
            <w:tcBorders>
              <w:top w:val="single" w:sz="4" w:space="0" w:color="auto"/>
              <w:left w:val="nil"/>
              <w:bottom w:val="single" w:sz="4" w:space="0" w:color="auto"/>
              <w:right w:val="single" w:sz="4" w:space="0" w:color="auto"/>
            </w:tcBorders>
            <w:shd w:val="clear" w:color="auto" w:fill="auto"/>
            <w:vAlign w:val="center"/>
          </w:tcPr>
          <w:p w14:paraId="4FD3E655" w14:textId="77777777" w:rsidR="00E32DA3" w:rsidRPr="00722BDD" w:rsidRDefault="00E32DA3" w:rsidP="00E32DA3">
            <w:pPr>
              <w:spacing w:after="0" w:line="240" w:lineRule="auto"/>
              <w:contextualSpacing/>
              <w:jc w:val="both"/>
              <w:rPr>
                <w:rFonts w:cs="Calibri"/>
                <w:sz w:val="24"/>
              </w:rPr>
            </w:pPr>
            <w:r w:rsidRPr="00722BDD">
              <w:rPr>
                <w:rFonts w:cs="Calibri"/>
                <w:sz w:val="24"/>
              </w:rPr>
              <w:t>DIRECTOR OJFIR/CRFIR</w:t>
            </w:r>
          </w:p>
        </w:tc>
        <w:tc>
          <w:tcPr>
            <w:tcW w:w="2999" w:type="dxa"/>
            <w:tcBorders>
              <w:top w:val="single" w:sz="4" w:space="0" w:color="auto"/>
              <w:left w:val="nil"/>
              <w:bottom w:val="single" w:sz="4" w:space="0" w:color="auto"/>
              <w:right w:val="single" w:sz="4" w:space="0" w:color="000000"/>
            </w:tcBorders>
            <w:shd w:val="clear" w:color="auto" w:fill="auto"/>
            <w:vAlign w:val="center"/>
          </w:tcPr>
          <w:p w14:paraId="0F38391B" w14:textId="77777777" w:rsidR="00E32DA3" w:rsidRPr="00722BDD" w:rsidRDefault="00E32DA3" w:rsidP="00E32DA3">
            <w:pPr>
              <w:spacing w:after="0" w:line="240" w:lineRule="auto"/>
              <w:contextualSpacing/>
              <w:jc w:val="both"/>
              <w:rPr>
                <w:rFonts w:cs="Calibri"/>
                <w:sz w:val="24"/>
              </w:rPr>
            </w:pPr>
          </w:p>
        </w:tc>
      </w:tr>
      <w:tr w:rsidR="00E32DA3" w:rsidRPr="00722BDD" w14:paraId="126A8482" w14:textId="77777777" w:rsidTr="00E8638E">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033E6" w14:textId="77777777" w:rsidR="00E32DA3" w:rsidRPr="00722BDD" w:rsidRDefault="00E32DA3" w:rsidP="00E32DA3">
            <w:pPr>
              <w:spacing w:after="0" w:line="240" w:lineRule="auto"/>
              <w:contextualSpacing/>
              <w:jc w:val="both"/>
              <w:rPr>
                <w:rFonts w:cs="Calibri"/>
                <w:color w:val="000000"/>
                <w:sz w:val="24"/>
              </w:rPr>
            </w:pPr>
            <w:r w:rsidRPr="00722BDD">
              <w:rPr>
                <w:rFonts w:cs="Calibri"/>
                <w:color w:val="000000"/>
                <w:sz w:val="24"/>
              </w:rPr>
              <w:t xml:space="preserve">Verificat </w:t>
            </w:r>
          </w:p>
        </w:tc>
        <w:tc>
          <w:tcPr>
            <w:tcW w:w="4756" w:type="dxa"/>
            <w:tcBorders>
              <w:top w:val="single" w:sz="4" w:space="0" w:color="auto"/>
              <w:left w:val="nil"/>
              <w:bottom w:val="single" w:sz="4" w:space="0" w:color="auto"/>
              <w:right w:val="single" w:sz="4" w:space="0" w:color="auto"/>
            </w:tcBorders>
            <w:shd w:val="clear" w:color="auto" w:fill="auto"/>
            <w:vAlign w:val="center"/>
          </w:tcPr>
          <w:p w14:paraId="2223E6C8" w14:textId="77777777" w:rsidR="00E32DA3" w:rsidRPr="00722BDD" w:rsidRDefault="00E32DA3" w:rsidP="00E32DA3">
            <w:pPr>
              <w:spacing w:after="0" w:line="240" w:lineRule="auto"/>
              <w:contextualSpacing/>
              <w:jc w:val="both"/>
              <w:rPr>
                <w:rFonts w:cs="Calibri"/>
                <w:sz w:val="24"/>
              </w:rPr>
            </w:pPr>
            <w:r w:rsidRPr="00722BDD">
              <w:rPr>
                <w:rFonts w:cs="Calibri"/>
                <w:sz w:val="24"/>
              </w:rPr>
              <w:t> </w:t>
            </w:r>
          </w:p>
        </w:tc>
        <w:tc>
          <w:tcPr>
            <w:tcW w:w="3375" w:type="dxa"/>
            <w:tcBorders>
              <w:top w:val="single" w:sz="4" w:space="0" w:color="auto"/>
              <w:left w:val="nil"/>
              <w:bottom w:val="single" w:sz="4" w:space="0" w:color="auto"/>
              <w:right w:val="single" w:sz="4" w:space="0" w:color="auto"/>
            </w:tcBorders>
            <w:shd w:val="clear" w:color="auto" w:fill="auto"/>
            <w:vAlign w:val="center"/>
          </w:tcPr>
          <w:p w14:paraId="56595388" w14:textId="77777777" w:rsidR="00E32DA3" w:rsidRPr="00722BDD" w:rsidRDefault="00E32DA3" w:rsidP="00A33116">
            <w:pPr>
              <w:spacing w:after="0" w:line="240" w:lineRule="auto"/>
              <w:contextualSpacing/>
              <w:jc w:val="both"/>
              <w:rPr>
                <w:rFonts w:cs="Calibri"/>
                <w:sz w:val="24"/>
              </w:rPr>
            </w:pPr>
            <w:r w:rsidRPr="00722BDD">
              <w:rPr>
                <w:rFonts w:cs="Calibri"/>
                <w:sz w:val="24"/>
              </w:rPr>
              <w:t>ȘEF SAFPD-OJFIR/</w:t>
            </w:r>
            <w:r w:rsidR="00A33116" w:rsidRPr="00722BDD">
              <w:rPr>
                <w:rFonts w:cs="Calibri"/>
                <w:sz w:val="24"/>
              </w:rPr>
              <w:t xml:space="preserve"> SLIN OJFIR/ </w:t>
            </w:r>
            <w:r w:rsidRPr="00722BDD">
              <w:rPr>
                <w:rFonts w:cs="Calibri"/>
                <w:sz w:val="24"/>
              </w:rPr>
              <w:t>CRFIR/</w:t>
            </w:r>
            <w:r w:rsidR="00A33116" w:rsidRPr="00722BDD">
              <w:rPr>
                <w:rFonts w:cs="Calibri"/>
                <w:sz w:val="24"/>
              </w:rPr>
              <w:t xml:space="preserve"> </w:t>
            </w:r>
            <w:r w:rsidRPr="00722BDD">
              <w:rPr>
                <w:rFonts w:cs="Calibri"/>
                <w:sz w:val="24"/>
              </w:rPr>
              <w:t>SIBA-CRFIR</w:t>
            </w:r>
          </w:p>
        </w:tc>
        <w:tc>
          <w:tcPr>
            <w:tcW w:w="2999" w:type="dxa"/>
            <w:tcBorders>
              <w:top w:val="single" w:sz="4" w:space="0" w:color="auto"/>
              <w:left w:val="nil"/>
              <w:bottom w:val="single" w:sz="4" w:space="0" w:color="auto"/>
              <w:right w:val="single" w:sz="4" w:space="0" w:color="000000"/>
            </w:tcBorders>
            <w:shd w:val="clear" w:color="auto" w:fill="auto"/>
            <w:vAlign w:val="center"/>
          </w:tcPr>
          <w:p w14:paraId="3BE6702F" w14:textId="77777777" w:rsidR="00E32DA3" w:rsidRPr="00722BDD" w:rsidRDefault="00E32DA3" w:rsidP="00E32DA3">
            <w:pPr>
              <w:spacing w:after="0" w:line="240" w:lineRule="auto"/>
              <w:contextualSpacing/>
              <w:jc w:val="both"/>
              <w:rPr>
                <w:rFonts w:cs="Calibri"/>
                <w:sz w:val="24"/>
              </w:rPr>
            </w:pPr>
            <w:r w:rsidRPr="00722BDD">
              <w:rPr>
                <w:rFonts w:cs="Calibri"/>
                <w:sz w:val="24"/>
              </w:rPr>
              <w:t> </w:t>
            </w:r>
          </w:p>
        </w:tc>
      </w:tr>
      <w:tr w:rsidR="00E32DA3" w:rsidRPr="00722BDD" w14:paraId="60F46D20" w14:textId="77777777" w:rsidTr="00E8638E">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A2301" w14:textId="77777777" w:rsidR="00E32DA3" w:rsidRPr="00722BDD" w:rsidRDefault="00E32DA3" w:rsidP="00E32DA3">
            <w:pPr>
              <w:spacing w:after="0" w:line="240" w:lineRule="auto"/>
              <w:contextualSpacing/>
              <w:jc w:val="both"/>
              <w:rPr>
                <w:rFonts w:cs="Calibri"/>
                <w:color w:val="000000"/>
                <w:sz w:val="24"/>
              </w:rPr>
            </w:pPr>
            <w:r w:rsidRPr="00722BDD">
              <w:rPr>
                <w:rFonts w:cs="Calibri"/>
                <w:color w:val="000000"/>
                <w:sz w:val="24"/>
              </w:rPr>
              <w:t>Întocmit</w:t>
            </w:r>
          </w:p>
        </w:tc>
        <w:tc>
          <w:tcPr>
            <w:tcW w:w="4756" w:type="dxa"/>
            <w:tcBorders>
              <w:top w:val="single" w:sz="4" w:space="0" w:color="auto"/>
              <w:left w:val="nil"/>
              <w:bottom w:val="single" w:sz="4" w:space="0" w:color="auto"/>
              <w:right w:val="single" w:sz="4" w:space="0" w:color="auto"/>
            </w:tcBorders>
            <w:shd w:val="clear" w:color="auto" w:fill="auto"/>
            <w:vAlign w:val="center"/>
          </w:tcPr>
          <w:p w14:paraId="51CDA48B" w14:textId="77777777" w:rsidR="00E32DA3" w:rsidRPr="00722BDD" w:rsidRDefault="00E32DA3" w:rsidP="00E32DA3">
            <w:pPr>
              <w:spacing w:after="0" w:line="240" w:lineRule="auto"/>
              <w:contextualSpacing/>
              <w:jc w:val="both"/>
              <w:rPr>
                <w:rFonts w:cs="Calibri"/>
                <w:sz w:val="24"/>
              </w:rPr>
            </w:pPr>
          </w:p>
        </w:tc>
        <w:tc>
          <w:tcPr>
            <w:tcW w:w="3375" w:type="dxa"/>
            <w:tcBorders>
              <w:top w:val="single" w:sz="4" w:space="0" w:color="auto"/>
              <w:left w:val="nil"/>
              <w:bottom w:val="single" w:sz="4" w:space="0" w:color="auto"/>
              <w:right w:val="single" w:sz="4" w:space="0" w:color="auto"/>
            </w:tcBorders>
            <w:shd w:val="clear" w:color="auto" w:fill="auto"/>
            <w:vAlign w:val="center"/>
          </w:tcPr>
          <w:p w14:paraId="592E57C3" w14:textId="77777777" w:rsidR="00E32DA3" w:rsidRPr="00722BDD" w:rsidRDefault="00E32DA3" w:rsidP="00A33116">
            <w:pPr>
              <w:spacing w:after="0" w:line="240" w:lineRule="auto"/>
              <w:contextualSpacing/>
              <w:jc w:val="both"/>
              <w:rPr>
                <w:rFonts w:cs="Calibri"/>
                <w:sz w:val="24"/>
              </w:rPr>
            </w:pPr>
            <w:r w:rsidRPr="00722BDD">
              <w:rPr>
                <w:rFonts w:cs="Calibri"/>
                <w:sz w:val="24"/>
              </w:rPr>
              <w:t>EXPERT CE SAFPD-OJFIR/</w:t>
            </w:r>
            <w:r w:rsidR="00A33116" w:rsidRPr="00722BDD">
              <w:rPr>
                <w:rFonts w:cs="Calibri"/>
                <w:sz w:val="24"/>
              </w:rPr>
              <w:t xml:space="preserve"> SLIN OJFIR/ </w:t>
            </w:r>
            <w:r w:rsidRPr="00722BDD">
              <w:rPr>
                <w:rFonts w:cs="Calibri"/>
                <w:sz w:val="24"/>
              </w:rPr>
              <w:t>CRFIR/</w:t>
            </w:r>
            <w:r w:rsidR="00A33116" w:rsidRPr="00722BDD">
              <w:rPr>
                <w:rFonts w:cs="Calibri"/>
                <w:sz w:val="24"/>
              </w:rPr>
              <w:t xml:space="preserve"> </w:t>
            </w:r>
            <w:r w:rsidRPr="00722BDD">
              <w:rPr>
                <w:rFonts w:cs="Calibri"/>
                <w:sz w:val="24"/>
              </w:rPr>
              <w:t>SIBA-CRFIR</w:t>
            </w:r>
            <w:r w:rsidR="005465E5" w:rsidRPr="00722BDD">
              <w:rPr>
                <w:rStyle w:val="FootnoteReference"/>
                <w:rFonts w:cs="Calibri"/>
                <w:sz w:val="24"/>
              </w:rPr>
              <w:footnoteReference w:id="42"/>
            </w:r>
          </w:p>
        </w:tc>
        <w:tc>
          <w:tcPr>
            <w:tcW w:w="2999" w:type="dxa"/>
            <w:tcBorders>
              <w:top w:val="single" w:sz="4" w:space="0" w:color="auto"/>
              <w:left w:val="nil"/>
              <w:bottom w:val="single" w:sz="4" w:space="0" w:color="auto"/>
              <w:right w:val="single" w:sz="4" w:space="0" w:color="000000"/>
            </w:tcBorders>
            <w:shd w:val="clear" w:color="auto" w:fill="auto"/>
            <w:vAlign w:val="center"/>
          </w:tcPr>
          <w:p w14:paraId="61E9C9ED" w14:textId="77777777" w:rsidR="00E32DA3" w:rsidRPr="00722BDD" w:rsidRDefault="00E32DA3" w:rsidP="00E32DA3">
            <w:pPr>
              <w:spacing w:after="0" w:line="240" w:lineRule="auto"/>
              <w:contextualSpacing/>
              <w:jc w:val="both"/>
              <w:rPr>
                <w:rFonts w:cs="Calibri"/>
                <w:sz w:val="24"/>
              </w:rPr>
            </w:pPr>
          </w:p>
        </w:tc>
      </w:tr>
    </w:tbl>
    <w:p w14:paraId="1C0B5146" w14:textId="77777777" w:rsidR="007B1BFC" w:rsidRPr="00722BDD" w:rsidRDefault="007B1BFC" w:rsidP="002D2CD1">
      <w:pPr>
        <w:spacing w:before="120" w:after="120" w:line="240" w:lineRule="auto"/>
        <w:contextualSpacing/>
        <w:jc w:val="both"/>
        <w:rPr>
          <w:rFonts w:cs="Calibri"/>
          <w:sz w:val="24"/>
        </w:rPr>
        <w:sectPr w:rsidR="007B1BFC" w:rsidRPr="00722BDD" w:rsidSect="00E6671F">
          <w:pgSz w:w="16834" w:h="11909" w:orient="landscape" w:code="9"/>
          <w:pgMar w:top="1138" w:right="1138" w:bottom="1411" w:left="1138" w:header="706" w:footer="706" w:gutter="0"/>
          <w:cols w:space="720"/>
          <w:docGrid w:linePitch="360"/>
        </w:sectPr>
      </w:pPr>
    </w:p>
    <w:tbl>
      <w:tblPr>
        <w:tblW w:w="25269" w:type="dxa"/>
        <w:tblInd w:w="-612" w:type="dxa"/>
        <w:tblLayout w:type="fixed"/>
        <w:tblLook w:val="0000" w:firstRow="0" w:lastRow="0" w:firstColumn="0" w:lastColumn="0" w:noHBand="0" w:noVBand="0"/>
      </w:tblPr>
      <w:tblGrid>
        <w:gridCol w:w="442"/>
        <w:gridCol w:w="9"/>
        <w:gridCol w:w="76"/>
        <w:gridCol w:w="236"/>
        <w:gridCol w:w="211"/>
        <w:gridCol w:w="25"/>
        <w:gridCol w:w="30"/>
        <w:gridCol w:w="6"/>
        <w:gridCol w:w="200"/>
        <w:gridCol w:w="69"/>
        <w:gridCol w:w="58"/>
        <w:gridCol w:w="63"/>
        <w:gridCol w:w="142"/>
        <w:gridCol w:w="256"/>
        <w:gridCol w:w="335"/>
        <w:gridCol w:w="286"/>
        <w:gridCol w:w="73"/>
        <w:gridCol w:w="348"/>
        <w:gridCol w:w="377"/>
        <w:gridCol w:w="157"/>
        <w:gridCol w:w="474"/>
        <w:gridCol w:w="403"/>
        <w:gridCol w:w="136"/>
        <w:gridCol w:w="338"/>
        <w:gridCol w:w="292"/>
        <w:gridCol w:w="619"/>
        <w:gridCol w:w="909"/>
        <w:gridCol w:w="457"/>
        <w:gridCol w:w="540"/>
        <w:gridCol w:w="623"/>
        <w:gridCol w:w="720"/>
        <w:gridCol w:w="11"/>
        <w:gridCol w:w="628"/>
        <w:gridCol w:w="6"/>
        <w:gridCol w:w="534"/>
        <w:gridCol w:w="508"/>
        <w:gridCol w:w="40"/>
        <w:gridCol w:w="523"/>
        <w:gridCol w:w="630"/>
        <w:gridCol w:w="875"/>
        <w:gridCol w:w="25"/>
        <w:gridCol w:w="782"/>
        <w:gridCol w:w="28"/>
        <w:gridCol w:w="630"/>
        <w:gridCol w:w="990"/>
        <w:gridCol w:w="837"/>
        <w:gridCol w:w="40"/>
        <w:gridCol w:w="1147"/>
        <w:gridCol w:w="276"/>
        <w:gridCol w:w="238"/>
        <w:gridCol w:w="7611"/>
      </w:tblGrid>
      <w:tr w:rsidR="00655480" w:rsidRPr="00722BDD" w14:paraId="00DDF862" w14:textId="77777777" w:rsidTr="00C97C45">
        <w:trPr>
          <w:gridBefore w:val="3"/>
          <w:gridAfter w:val="2"/>
          <w:wBefore w:w="527" w:type="dxa"/>
          <w:wAfter w:w="7849" w:type="dxa"/>
          <w:trHeight w:val="315"/>
        </w:trPr>
        <w:tc>
          <w:tcPr>
            <w:tcW w:w="236" w:type="dxa"/>
          </w:tcPr>
          <w:p w14:paraId="7939AC70" w14:textId="77777777" w:rsidR="00655480" w:rsidRPr="00722BDD" w:rsidRDefault="00655480" w:rsidP="00E32DA3">
            <w:pPr>
              <w:spacing w:after="0" w:line="240" w:lineRule="auto"/>
              <w:contextualSpacing/>
              <w:jc w:val="both"/>
              <w:rPr>
                <w:rFonts w:cs="Calibri"/>
                <w:b/>
                <w:sz w:val="24"/>
              </w:rPr>
            </w:pPr>
          </w:p>
        </w:tc>
        <w:tc>
          <w:tcPr>
            <w:tcW w:w="266" w:type="dxa"/>
            <w:gridSpan w:val="3"/>
          </w:tcPr>
          <w:p w14:paraId="349945DD" w14:textId="77777777" w:rsidR="00655480" w:rsidRPr="00722BDD" w:rsidRDefault="00655480" w:rsidP="00E32DA3">
            <w:pPr>
              <w:spacing w:after="0" w:line="240" w:lineRule="auto"/>
              <w:contextualSpacing/>
              <w:jc w:val="both"/>
              <w:rPr>
                <w:rFonts w:cs="Calibri"/>
                <w:b/>
                <w:sz w:val="24"/>
              </w:rPr>
            </w:pPr>
          </w:p>
        </w:tc>
        <w:tc>
          <w:tcPr>
            <w:tcW w:w="275" w:type="dxa"/>
            <w:gridSpan w:val="3"/>
          </w:tcPr>
          <w:p w14:paraId="771A0ED1" w14:textId="77777777" w:rsidR="00655480" w:rsidRPr="00722BDD" w:rsidRDefault="00655480" w:rsidP="00E32DA3">
            <w:pPr>
              <w:spacing w:after="0" w:line="240" w:lineRule="auto"/>
              <w:contextualSpacing/>
              <w:jc w:val="both"/>
              <w:rPr>
                <w:rFonts w:cs="Calibri"/>
                <w:b/>
                <w:sz w:val="24"/>
              </w:rPr>
            </w:pPr>
          </w:p>
        </w:tc>
        <w:tc>
          <w:tcPr>
            <w:tcW w:w="854" w:type="dxa"/>
            <w:gridSpan w:val="5"/>
          </w:tcPr>
          <w:p w14:paraId="3DB75878" w14:textId="77777777" w:rsidR="00655480" w:rsidRPr="00722BDD" w:rsidRDefault="00655480" w:rsidP="00E32DA3">
            <w:pPr>
              <w:spacing w:after="0" w:line="240" w:lineRule="auto"/>
              <w:contextualSpacing/>
              <w:jc w:val="both"/>
              <w:rPr>
                <w:rFonts w:cs="Calibri"/>
                <w:b/>
                <w:sz w:val="24"/>
              </w:rPr>
            </w:pPr>
          </w:p>
        </w:tc>
        <w:tc>
          <w:tcPr>
            <w:tcW w:w="15262" w:type="dxa"/>
            <w:gridSpan w:val="34"/>
          </w:tcPr>
          <w:p w14:paraId="3DC9C6D7" w14:textId="77777777" w:rsidR="00655480" w:rsidRPr="00722BDD" w:rsidRDefault="00655480" w:rsidP="00E32DA3">
            <w:pPr>
              <w:spacing w:after="0" w:line="240" w:lineRule="auto"/>
              <w:contextualSpacing/>
              <w:jc w:val="both"/>
              <w:rPr>
                <w:rFonts w:cs="Calibri"/>
                <w:b/>
                <w:color w:val="000000"/>
                <w:sz w:val="24"/>
              </w:rPr>
            </w:pPr>
            <w:r w:rsidRPr="00722BDD">
              <w:rPr>
                <w:rFonts w:cs="Calibri"/>
                <w:b/>
                <w:sz w:val="24"/>
              </w:rPr>
              <w:t>CRFIR/OJFIR</w:t>
            </w:r>
          </w:p>
        </w:tc>
      </w:tr>
      <w:tr w:rsidR="00655480" w:rsidRPr="00722BDD" w14:paraId="0213588F" w14:textId="77777777" w:rsidTr="00C97C45">
        <w:trPr>
          <w:gridBefore w:val="3"/>
          <w:gridAfter w:val="2"/>
          <w:wBefore w:w="527" w:type="dxa"/>
          <w:wAfter w:w="7849" w:type="dxa"/>
          <w:trHeight w:val="285"/>
        </w:trPr>
        <w:tc>
          <w:tcPr>
            <w:tcW w:w="236" w:type="dxa"/>
          </w:tcPr>
          <w:p w14:paraId="5E8E65A5" w14:textId="77777777" w:rsidR="00655480" w:rsidRPr="00722BDD" w:rsidRDefault="00655480" w:rsidP="00E32DA3">
            <w:pPr>
              <w:keepNext/>
              <w:spacing w:after="0" w:line="240" w:lineRule="auto"/>
              <w:outlineLvl w:val="0"/>
              <w:rPr>
                <w:rFonts w:cs="Calibri"/>
                <w:b/>
                <w:color w:val="000000"/>
                <w:kern w:val="32"/>
                <w:sz w:val="24"/>
              </w:rPr>
            </w:pPr>
          </w:p>
        </w:tc>
        <w:tc>
          <w:tcPr>
            <w:tcW w:w="266" w:type="dxa"/>
            <w:gridSpan w:val="3"/>
          </w:tcPr>
          <w:p w14:paraId="17DE64EE" w14:textId="77777777" w:rsidR="00655480" w:rsidRPr="00722BDD" w:rsidRDefault="00655480" w:rsidP="00E32DA3">
            <w:pPr>
              <w:keepNext/>
              <w:spacing w:after="0" w:line="240" w:lineRule="auto"/>
              <w:outlineLvl w:val="0"/>
              <w:rPr>
                <w:rFonts w:cs="Calibri"/>
                <w:b/>
                <w:color w:val="000000"/>
                <w:kern w:val="32"/>
                <w:sz w:val="24"/>
              </w:rPr>
            </w:pPr>
          </w:p>
        </w:tc>
        <w:tc>
          <w:tcPr>
            <w:tcW w:w="275" w:type="dxa"/>
            <w:gridSpan w:val="3"/>
          </w:tcPr>
          <w:p w14:paraId="49D2B250" w14:textId="77777777" w:rsidR="00655480" w:rsidRPr="00722BDD" w:rsidRDefault="00655480" w:rsidP="00E32DA3">
            <w:pPr>
              <w:keepNext/>
              <w:spacing w:after="0" w:line="240" w:lineRule="auto"/>
              <w:outlineLvl w:val="0"/>
              <w:rPr>
                <w:rFonts w:cs="Calibri"/>
                <w:b/>
                <w:color w:val="000000"/>
                <w:kern w:val="32"/>
                <w:sz w:val="24"/>
              </w:rPr>
            </w:pPr>
          </w:p>
        </w:tc>
        <w:tc>
          <w:tcPr>
            <w:tcW w:w="854" w:type="dxa"/>
            <w:gridSpan w:val="5"/>
          </w:tcPr>
          <w:p w14:paraId="330F7537" w14:textId="77777777" w:rsidR="00655480" w:rsidRPr="00722BDD" w:rsidRDefault="00655480" w:rsidP="00E32DA3">
            <w:pPr>
              <w:keepNext/>
              <w:spacing w:after="0" w:line="240" w:lineRule="auto"/>
              <w:outlineLvl w:val="0"/>
              <w:rPr>
                <w:rFonts w:cs="Calibri"/>
                <w:b/>
                <w:color w:val="000000"/>
                <w:kern w:val="32"/>
                <w:sz w:val="24"/>
              </w:rPr>
            </w:pPr>
          </w:p>
        </w:tc>
        <w:tc>
          <w:tcPr>
            <w:tcW w:w="14986" w:type="dxa"/>
            <w:gridSpan w:val="33"/>
          </w:tcPr>
          <w:p w14:paraId="731083C3" w14:textId="77777777" w:rsidR="00655480" w:rsidRPr="00722BDD" w:rsidRDefault="00655480" w:rsidP="00F24675">
            <w:pPr>
              <w:keepNext/>
              <w:spacing w:after="0" w:line="240" w:lineRule="auto"/>
              <w:outlineLvl w:val="0"/>
              <w:rPr>
                <w:rFonts w:cs="Calibri"/>
                <w:color w:val="000000"/>
                <w:kern w:val="32"/>
                <w:sz w:val="24"/>
              </w:rPr>
            </w:pPr>
            <w:bookmarkStart w:id="285" w:name="_Toc397342553"/>
            <w:bookmarkStart w:id="286" w:name="_Toc447196946"/>
            <w:bookmarkStart w:id="287" w:name="_Toc455132915"/>
            <w:bookmarkStart w:id="288" w:name="_Toc487029133"/>
            <w:bookmarkStart w:id="289" w:name="_Toc488619444"/>
            <w:bookmarkStart w:id="290" w:name="_Toc59008559"/>
            <w:r w:rsidRPr="00722BDD">
              <w:rPr>
                <w:rFonts w:cs="Calibri"/>
                <w:b/>
                <w:color w:val="000000"/>
                <w:kern w:val="32"/>
                <w:sz w:val="24"/>
              </w:rPr>
              <w:t>E 6.2L  LISTA CERERILOR DE FINANȚARE ELIGIBILE</w:t>
            </w:r>
            <w:bookmarkEnd w:id="285"/>
            <w:bookmarkEnd w:id="286"/>
            <w:bookmarkEnd w:id="287"/>
            <w:bookmarkEnd w:id="288"/>
            <w:bookmarkEnd w:id="289"/>
            <w:r w:rsidR="00F24675" w:rsidRPr="00722BDD">
              <w:rPr>
                <w:rFonts w:cs="Calibri"/>
                <w:b/>
                <w:color w:val="000000"/>
                <w:kern w:val="32"/>
                <w:sz w:val="24"/>
              </w:rPr>
              <w:t xml:space="preserve"> ȘI NESELECTATE</w:t>
            </w:r>
            <w:bookmarkEnd w:id="290"/>
          </w:p>
        </w:tc>
        <w:tc>
          <w:tcPr>
            <w:tcW w:w="276" w:type="dxa"/>
            <w:shd w:val="clear" w:color="auto" w:fill="auto"/>
            <w:noWrap/>
            <w:vAlign w:val="bottom"/>
          </w:tcPr>
          <w:p w14:paraId="5B9BC64D" w14:textId="77777777" w:rsidR="00655480" w:rsidRPr="00722BDD" w:rsidRDefault="00655480" w:rsidP="00E32DA3">
            <w:pPr>
              <w:keepNext/>
              <w:spacing w:after="0" w:line="240" w:lineRule="auto"/>
              <w:outlineLvl w:val="0"/>
              <w:rPr>
                <w:rFonts w:cs="Calibri"/>
                <w:b/>
                <w:color w:val="000000"/>
                <w:kern w:val="32"/>
                <w:sz w:val="24"/>
              </w:rPr>
            </w:pPr>
          </w:p>
        </w:tc>
      </w:tr>
      <w:tr w:rsidR="00655480" w:rsidRPr="00722BDD" w14:paraId="0DD3BE52" w14:textId="77777777" w:rsidTr="00C97C45">
        <w:trPr>
          <w:gridBefore w:val="3"/>
          <w:wBefore w:w="527" w:type="dxa"/>
          <w:trHeight w:val="270"/>
        </w:trPr>
        <w:tc>
          <w:tcPr>
            <w:tcW w:w="236" w:type="dxa"/>
          </w:tcPr>
          <w:p w14:paraId="3B391E98" w14:textId="77777777" w:rsidR="00655480" w:rsidRPr="00722BDD" w:rsidRDefault="00655480" w:rsidP="00E32DA3">
            <w:pPr>
              <w:spacing w:after="0" w:line="240" w:lineRule="auto"/>
              <w:contextualSpacing/>
              <w:jc w:val="both"/>
              <w:rPr>
                <w:rFonts w:cs="Calibri"/>
                <w:b/>
                <w:color w:val="000000"/>
                <w:sz w:val="24"/>
              </w:rPr>
            </w:pPr>
          </w:p>
        </w:tc>
        <w:tc>
          <w:tcPr>
            <w:tcW w:w="236" w:type="dxa"/>
            <w:gridSpan w:val="2"/>
          </w:tcPr>
          <w:p w14:paraId="1957935A" w14:textId="77777777" w:rsidR="00655480" w:rsidRPr="00722BDD" w:rsidRDefault="00655480" w:rsidP="00E32DA3">
            <w:pPr>
              <w:spacing w:after="0" w:line="240" w:lineRule="auto"/>
              <w:contextualSpacing/>
              <w:jc w:val="both"/>
              <w:rPr>
                <w:rFonts w:cs="Calibri"/>
                <w:b/>
                <w:color w:val="000000"/>
                <w:sz w:val="24"/>
              </w:rPr>
            </w:pPr>
          </w:p>
        </w:tc>
        <w:tc>
          <w:tcPr>
            <w:tcW w:w="363" w:type="dxa"/>
            <w:gridSpan w:val="5"/>
          </w:tcPr>
          <w:p w14:paraId="4FBC9DEA" w14:textId="77777777" w:rsidR="00655480" w:rsidRPr="00722BDD" w:rsidRDefault="00655480" w:rsidP="00E32DA3">
            <w:pPr>
              <w:spacing w:after="0" w:line="240" w:lineRule="auto"/>
              <w:contextualSpacing/>
              <w:jc w:val="both"/>
              <w:rPr>
                <w:rFonts w:cs="Calibri"/>
                <w:b/>
                <w:color w:val="000000"/>
                <w:sz w:val="24"/>
              </w:rPr>
            </w:pPr>
          </w:p>
        </w:tc>
        <w:tc>
          <w:tcPr>
            <w:tcW w:w="461" w:type="dxa"/>
            <w:gridSpan w:val="3"/>
          </w:tcPr>
          <w:p w14:paraId="1202F905" w14:textId="77777777" w:rsidR="00655480" w:rsidRPr="00722BDD" w:rsidRDefault="00655480" w:rsidP="00E32DA3">
            <w:pPr>
              <w:spacing w:after="0" w:line="240" w:lineRule="auto"/>
              <w:contextualSpacing/>
              <w:jc w:val="both"/>
              <w:rPr>
                <w:rFonts w:cs="Calibri"/>
                <w:b/>
                <w:color w:val="000000"/>
                <w:sz w:val="24"/>
              </w:rPr>
            </w:pPr>
          </w:p>
        </w:tc>
        <w:tc>
          <w:tcPr>
            <w:tcW w:w="2050" w:type="dxa"/>
            <w:gridSpan w:val="7"/>
          </w:tcPr>
          <w:p w14:paraId="1717F495" w14:textId="77777777" w:rsidR="00655480" w:rsidRPr="00722BDD" w:rsidRDefault="00655480" w:rsidP="00E32DA3">
            <w:pPr>
              <w:spacing w:after="0" w:line="240" w:lineRule="auto"/>
              <w:contextualSpacing/>
              <w:jc w:val="both"/>
              <w:rPr>
                <w:rFonts w:cs="Calibri"/>
                <w:b/>
                <w:color w:val="000000"/>
                <w:sz w:val="24"/>
              </w:rPr>
            </w:pPr>
          </w:p>
        </w:tc>
        <w:tc>
          <w:tcPr>
            <w:tcW w:w="877" w:type="dxa"/>
            <w:gridSpan w:val="3"/>
          </w:tcPr>
          <w:p w14:paraId="0D0EC1B6" w14:textId="77777777" w:rsidR="00655480" w:rsidRPr="00722BDD" w:rsidRDefault="00655480" w:rsidP="00E32DA3">
            <w:pPr>
              <w:spacing w:after="0" w:line="240" w:lineRule="auto"/>
              <w:contextualSpacing/>
              <w:jc w:val="both"/>
              <w:rPr>
                <w:rFonts w:cs="Calibri"/>
                <w:b/>
                <w:color w:val="000000"/>
                <w:sz w:val="24"/>
              </w:rPr>
            </w:pPr>
          </w:p>
        </w:tc>
        <w:tc>
          <w:tcPr>
            <w:tcW w:w="20519" w:type="dxa"/>
            <w:gridSpan w:val="27"/>
            <w:shd w:val="clear" w:color="auto" w:fill="auto"/>
            <w:noWrap/>
            <w:vAlign w:val="bottom"/>
          </w:tcPr>
          <w:p w14:paraId="0A2A24D5" w14:textId="77777777" w:rsidR="00655480" w:rsidRPr="00722BDD" w:rsidRDefault="00655480" w:rsidP="00E32DA3">
            <w:pPr>
              <w:spacing w:after="0" w:line="240" w:lineRule="auto"/>
              <w:contextualSpacing/>
              <w:jc w:val="both"/>
              <w:rPr>
                <w:rFonts w:cs="Calibri"/>
                <w:b/>
                <w:color w:val="000000"/>
                <w:sz w:val="24"/>
              </w:rPr>
            </w:pPr>
          </w:p>
        </w:tc>
      </w:tr>
      <w:tr w:rsidR="00655480" w:rsidRPr="00722BDD" w14:paraId="05FF4745" w14:textId="77777777" w:rsidTr="00C97C45">
        <w:trPr>
          <w:gridBefore w:val="3"/>
          <w:gridAfter w:val="2"/>
          <w:wBefore w:w="527" w:type="dxa"/>
          <w:wAfter w:w="7849" w:type="dxa"/>
          <w:trHeight w:val="285"/>
        </w:trPr>
        <w:tc>
          <w:tcPr>
            <w:tcW w:w="236" w:type="dxa"/>
          </w:tcPr>
          <w:p w14:paraId="0F391972" w14:textId="77777777" w:rsidR="00655480" w:rsidRPr="00722BDD" w:rsidRDefault="00655480" w:rsidP="00E32DA3">
            <w:pPr>
              <w:spacing w:after="0" w:line="240" w:lineRule="auto"/>
              <w:contextualSpacing/>
              <w:jc w:val="both"/>
              <w:rPr>
                <w:rFonts w:cs="Calibri"/>
                <w:b/>
                <w:color w:val="000000"/>
                <w:sz w:val="24"/>
              </w:rPr>
            </w:pPr>
          </w:p>
        </w:tc>
        <w:tc>
          <w:tcPr>
            <w:tcW w:w="266" w:type="dxa"/>
            <w:gridSpan w:val="3"/>
          </w:tcPr>
          <w:p w14:paraId="1C91F319" w14:textId="77777777" w:rsidR="00655480" w:rsidRPr="00722BDD" w:rsidRDefault="00655480" w:rsidP="00E32DA3">
            <w:pPr>
              <w:spacing w:after="0" w:line="240" w:lineRule="auto"/>
              <w:contextualSpacing/>
              <w:jc w:val="both"/>
              <w:rPr>
                <w:rFonts w:cs="Calibri"/>
                <w:b/>
                <w:color w:val="000000"/>
                <w:sz w:val="24"/>
              </w:rPr>
            </w:pPr>
          </w:p>
        </w:tc>
        <w:tc>
          <w:tcPr>
            <w:tcW w:w="275" w:type="dxa"/>
            <w:gridSpan w:val="3"/>
          </w:tcPr>
          <w:p w14:paraId="2627C0E7" w14:textId="77777777" w:rsidR="00655480" w:rsidRPr="00722BDD" w:rsidRDefault="00655480" w:rsidP="00E32DA3">
            <w:pPr>
              <w:spacing w:after="0" w:line="240" w:lineRule="auto"/>
              <w:contextualSpacing/>
              <w:jc w:val="both"/>
              <w:rPr>
                <w:rFonts w:cs="Calibri"/>
                <w:b/>
                <w:color w:val="000000"/>
                <w:sz w:val="24"/>
              </w:rPr>
            </w:pPr>
          </w:p>
        </w:tc>
        <w:tc>
          <w:tcPr>
            <w:tcW w:w="854" w:type="dxa"/>
            <w:gridSpan w:val="5"/>
          </w:tcPr>
          <w:p w14:paraId="5E2027F2" w14:textId="77777777" w:rsidR="00655480" w:rsidRPr="00722BDD" w:rsidRDefault="00655480" w:rsidP="006256CD">
            <w:pPr>
              <w:spacing w:after="0" w:line="240" w:lineRule="auto"/>
              <w:contextualSpacing/>
              <w:jc w:val="both"/>
              <w:rPr>
                <w:rFonts w:cs="Calibri"/>
                <w:b/>
                <w:color w:val="000000"/>
                <w:sz w:val="24"/>
              </w:rPr>
            </w:pPr>
          </w:p>
        </w:tc>
        <w:tc>
          <w:tcPr>
            <w:tcW w:w="15262" w:type="dxa"/>
            <w:gridSpan w:val="34"/>
          </w:tcPr>
          <w:p w14:paraId="12A95A70" w14:textId="77777777" w:rsidR="00655480" w:rsidRPr="00722BDD" w:rsidRDefault="00655480" w:rsidP="006256CD">
            <w:pPr>
              <w:spacing w:after="0" w:line="240" w:lineRule="auto"/>
              <w:contextualSpacing/>
              <w:jc w:val="both"/>
              <w:rPr>
                <w:rFonts w:cs="Calibri"/>
                <w:b/>
                <w:color w:val="000000"/>
                <w:sz w:val="24"/>
              </w:rPr>
            </w:pPr>
            <w:r w:rsidRPr="00722BDD">
              <w:rPr>
                <w:rFonts w:cs="Calibri"/>
                <w:b/>
                <w:color w:val="000000"/>
                <w:sz w:val="24"/>
              </w:rPr>
              <w:t xml:space="preserve">     Licitația  de proiecte - SM 19.2</w:t>
            </w:r>
          </w:p>
        </w:tc>
      </w:tr>
      <w:tr w:rsidR="00655480" w:rsidRPr="00722BDD" w14:paraId="73F1A8BA" w14:textId="77777777" w:rsidTr="00C97C45">
        <w:trPr>
          <w:gridBefore w:val="3"/>
          <w:gridAfter w:val="2"/>
          <w:wBefore w:w="527" w:type="dxa"/>
          <w:wAfter w:w="7849" w:type="dxa"/>
          <w:trHeight w:val="285"/>
        </w:trPr>
        <w:tc>
          <w:tcPr>
            <w:tcW w:w="236" w:type="dxa"/>
          </w:tcPr>
          <w:p w14:paraId="2D5DC79B" w14:textId="77777777" w:rsidR="00655480" w:rsidRPr="00722BDD" w:rsidRDefault="00655480" w:rsidP="00E32DA3">
            <w:pPr>
              <w:spacing w:after="0" w:line="240" w:lineRule="auto"/>
              <w:contextualSpacing/>
              <w:jc w:val="both"/>
              <w:rPr>
                <w:rFonts w:cs="Calibri"/>
                <w:b/>
                <w:color w:val="000000"/>
                <w:sz w:val="24"/>
              </w:rPr>
            </w:pPr>
          </w:p>
        </w:tc>
        <w:tc>
          <w:tcPr>
            <w:tcW w:w="272" w:type="dxa"/>
            <w:gridSpan w:val="4"/>
          </w:tcPr>
          <w:p w14:paraId="01BF5F3A" w14:textId="77777777" w:rsidR="00655480" w:rsidRPr="00722BDD" w:rsidRDefault="00655480" w:rsidP="00E32DA3">
            <w:pPr>
              <w:spacing w:after="0" w:line="240" w:lineRule="auto"/>
              <w:contextualSpacing/>
              <w:jc w:val="both"/>
              <w:rPr>
                <w:rFonts w:cs="Calibri"/>
                <w:b/>
                <w:color w:val="000000"/>
                <w:sz w:val="24"/>
              </w:rPr>
            </w:pPr>
          </w:p>
        </w:tc>
        <w:tc>
          <w:tcPr>
            <w:tcW w:w="269" w:type="dxa"/>
            <w:gridSpan w:val="2"/>
          </w:tcPr>
          <w:p w14:paraId="25B4E659" w14:textId="77777777" w:rsidR="00655480" w:rsidRPr="00722BDD" w:rsidRDefault="00655480" w:rsidP="00E32DA3">
            <w:pPr>
              <w:spacing w:after="0" w:line="240" w:lineRule="auto"/>
              <w:contextualSpacing/>
              <w:jc w:val="both"/>
              <w:rPr>
                <w:rFonts w:cs="Calibri"/>
                <w:b/>
                <w:color w:val="000000"/>
                <w:sz w:val="24"/>
              </w:rPr>
            </w:pPr>
          </w:p>
        </w:tc>
        <w:tc>
          <w:tcPr>
            <w:tcW w:w="263" w:type="dxa"/>
            <w:gridSpan w:val="3"/>
          </w:tcPr>
          <w:p w14:paraId="27F5B99B" w14:textId="77777777" w:rsidR="00655480" w:rsidRPr="00722BDD" w:rsidRDefault="00655480" w:rsidP="00E32DA3">
            <w:pPr>
              <w:spacing w:after="0" w:line="240" w:lineRule="auto"/>
              <w:contextualSpacing/>
              <w:jc w:val="both"/>
              <w:rPr>
                <w:rFonts w:cs="Calibri"/>
                <w:b/>
                <w:color w:val="000000"/>
                <w:sz w:val="24"/>
              </w:rPr>
            </w:pPr>
          </w:p>
        </w:tc>
        <w:tc>
          <w:tcPr>
            <w:tcW w:w="877" w:type="dxa"/>
            <w:gridSpan w:val="3"/>
          </w:tcPr>
          <w:p w14:paraId="18DE2E8D" w14:textId="77777777" w:rsidR="00655480" w:rsidRPr="00722BDD" w:rsidRDefault="00655480" w:rsidP="00E32DA3">
            <w:pPr>
              <w:spacing w:after="0" w:line="240" w:lineRule="auto"/>
              <w:contextualSpacing/>
              <w:jc w:val="both"/>
              <w:rPr>
                <w:rFonts w:cs="Calibri"/>
                <w:b/>
                <w:color w:val="000000"/>
                <w:sz w:val="24"/>
              </w:rPr>
            </w:pPr>
          </w:p>
        </w:tc>
        <w:tc>
          <w:tcPr>
            <w:tcW w:w="14976" w:type="dxa"/>
            <w:gridSpan w:val="33"/>
            <w:shd w:val="clear" w:color="auto" w:fill="auto"/>
            <w:noWrap/>
            <w:vAlign w:val="bottom"/>
          </w:tcPr>
          <w:p w14:paraId="1EAC9664" w14:textId="77777777" w:rsidR="00655480" w:rsidRPr="00722BDD" w:rsidRDefault="00655480" w:rsidP="00E32DA3">
            <w:pPr>
              <w:spacing w:after="0" w:line="240" w:lineRule="auto"/>
              <w:contextualSpacing/>
              <w:jc w:val="both"/>
              <w:rPr>
                <w:rFonts w:cs="Calibri"/>
                <w:b/>
                <w:color w:val="000000"/>
                <w:sz w:val="24"/>
              </w:rPr>
            </w:pPr>
            <w:r w:rsidRPr="00722BDD">
              <w:rPr>
                <w:rFonts w:cs="Calibri"/>
                <w:b/>
                <w:color w:val="000000"/>
                <w:sz w:val="24"/>
              </w:rPr>
              <w:t>Anul alocației financiare: 2014-2020</w:t>
            </w:r>
          </w:p>
          <w:p w14:paraId="5E123286" w14:textId="77777777" w:rsidR="00655480" w:rsidRPr="00722BDD" w:rsidRDefault="00655480" w:rsidP="00E32DA3">
            <w:pPr>
              <w:spacing w:after="0" w:line="240" w:lineRule="auto"/>
              <w:contextualSpacing/>
              <w:jc w:val="both"/>
              <w:rPr>
                <w:rFonts w:cs="Calibri"/>
                <w:b/>
                <w:color w:val="000000"/>
                <w:sz w:val="24"/>
              </w:rPr>
            </w:pPr>
            <w:r w:rsidRPr="00722BDD">
              <w:rPr>
                <w:rFonts w:cs="Calibri"/>
                <w:b/>
                <w:color w:val="000000"/>
                <w:sz w:val="24"/>
              </w:rPr>
              <w:t>Denumire GAL: &lt;se completează cu denumirea GAL care a selectat proiectele&gt;</w:t>
            </w:r>
          </w:p>
          <w:p w14:paraId="7B29215B" w14:textId="77777777" w:rsidR="00655480" w:rsidRPr="00722BDD" w:rsidRDefault="00655480" w:rsidP="00E32DA3">
            <w:pPr>
              <w:spacing w:after="0" w:line="240" w:lineRule="auto"/>
              <w:contextualSpacing/>
              <w:jc w:val="both"/>
              <w:rPr>
                <w:rFonts w:cs="Calibri"/>
                <w:b/>
                <w:color w:val="000000"/>
                <w:sz w:val="24"/>
              </w:rPr>
            </w:pPr>
          </w:p>
        </w:tc>
      </w:tr>
      <w:tr w:rsidR="00655480" w:rsidRPr="00722BDD" w14:paraId="489A45DF" w14:textId="77777777" w:rsidTr="00C97C45">
        <w:trPr>
          <w:gridBefore w:val="3"/>
          <w:gridAfter w:val="1"/>
          <w:wBefore w:w="527" w:type="dxa"/>
          <w:wAfter w:w="7611" w:type="dxa"/>
          <w:trHeight w:val="285"/>
        </w:trPr>
        <w:tc>
          <w:tcPr>
            <w:tcW w:w="236" w:type="dxa"/>
          </w:tcPr>
          <w:p w14:paraId="18E2CD67" w14:textId="77777777" w:rsidR="00655480" w:rsidRPr="00722BDD" w:rsidRDefault="00655480" w:rsidP="00E32DA3">
            <w:pPr>
              <w:spacing w:after="0" w:line="240" w:lineRule="auto"/>
              <w:contextualSpacing/>
              <w:jc w:val="both"/>
              <w:rPr>
                <w:rFonts w:cs="Calibri"/>
                <w:b/>
                <w:color w:val="000000"/>
                <w:sz w:val="24"/>
              </w:rPr>
            </w:pPr>
          </w:p>
        </w:tc>
        <w:tc>
          <w:tcPr>
            <w:tcW w:w="236" w:type="dxa"/>
            <w:gridSpan w:val="2"/>
          </w:tcPr>
          <w:p w14:paraId="4FEE9633" w14:textId="77777777" w:rsidR="00655480" w:rsidRPr="00722BDD" w:rsidRDefault="00655480" w:rsidP="00E32DA3">
            <w:pPr>
              <w:spacing w:after="0" w:line="240" w:lineRule="auto"/>
              <w:contextualSpacing/>
              <w:jc w:val="both"/>
              <w:rPr>
                <w:rFonts w:cs="Calibri"/>
                <w:b/>
                <w:color w:val="000000"/>
                <w:sz w:val="24"/>
              </w:rPr>
            </w:pPr>
          </w:p>
        </w:tc>
        <w:tc>
          <w:tcPr>
            <w:tcW w:w="236" w:type="dxa"/>
            <w:gridSpan w:val="3"/>
          </w:tcPr>
          <w:p w14:paraId="0F04FBB2" w14:textId="77777777" w:rsidR="00655480" w:rsidRPr="00722BDD" w:rsidRDefault="00655480" w:rsidP="00E32DA3">
            <w:pPr>
              <w:spacing w:after="0" w:line="240" w:lineRule="auto"/>
              <w:contextualSpacing/>
              <w:jc w:val="both"/>
              <w:rPr>
                <w:rFonts w:cs="Calibri"/>
                <w:b/>
                <w:color w:val="000000"/>
                <w:sz w:val="24"/>
              </w:rPr>
            </w:pPr>
          </w:p>
        </w:tc>
        <w:tc>
          <w:tcPr>
            <w:tcW w:w="1630" w:type="dxa"/>
            <w:gridSpan w:val="9"/>
          </w:tcPr>
          <w:p w14:paraId="4D3894FC" w14:textId="77777777" w:rsidR="00655480" w:rsidRPr="00722BDD" w:rsidRDefault="00655480" w:rsidP="00E32DA3">
            <w:pPr>
              <w:spacing w:after="0" w:line="240" w:lineRule="auto"/>
              <w:contextualSpacing/>
              <w:jc w:val="both"/>
              <w:rPr>
                <w:rFonts w:cs="Calibri"/>
                <w:b/>
                <w:color w:val="000000"/>
                <w:sz w:val="24"/>
              </w:rPr>
            </w:pPr>
          </w:p>
        </w:tc>
        <w:tc>
          <w:tcPr>
            <w:tcW w:w="534" w:type="dxa"/>
            <w:gridSpan w:val="2"/>
          </w:tcPr>
          <w:p w14:paraId="0EB85FAA" w14:textId="77777777" w:rsidR="00655480" w:rsidRPr="00722BDD" w:rsidRDefault="00655480" w:rsidP="00E32DA3">
            <w:pPr>
              <w:spacing w:after="0" w:line="240" w:lineRule="auto"/>
              <w:contextualSpacing/>
              <w:jc w:val="both"/>
              <w:rPr>
                <w:rFonts w:cs="Calibri"/>
                <w:b/>
                <w:color w:val="000000"/>
                <w:sz w:val="24"/>
              </w:rPr>
            </w:pPr>
          </w:p>
        </w:tc>
        <w:tc>
          <w:tcPr>
            <w:tcW w:w="877" w:type="dxa"/>
            <w:gridSpan w:val="2"/>
          </w:tcPr>
          <w:p w14:paraId="523AC79C" w14:textId="77777777" w:rsidR="00655480" w:rsidRPr="00722BDD" w:rsidRDefault="00655480" w:rsidP="00E32DA3">
            <w:pPr>
              <w:spacing w:after="0" w:line="240" w:lineRule="auto"/>
              <w:contextualSpacing/>
              <w:jc w:val="both"/>
              <w:rPr>
                <w:rFonts w:cs="Calibri"/>
                <w:b/>
                <w:color w:val="000000"/>
                <w:sz w:val="24"/>
              </w:rPr>
            </w:pPr>
          </w:p>
        </w:tc>
        <w:tc>
          <w:tcPr>
            <w:tcW w:w="13382" w:type="dxa"/>
            <w:gridSpan w:val="28"/>
            <w:shd w:val="clear" w:color="auto" w:fill="auto"/>
            <w:noWrap/>
            <w:vAlign w:val="bottom"/>
          </w:tcPr>
          <w:p w14:paraId="3408971F" w14:textId="77777777" w:rsidR="00655480" w:rsidRPr="00722BDD" w:rsidRDefault="00655480" w:rsidP="00E32DA3">
            <w:pPr>
              <w:spacing w:after="0" w:line="240" w:lineRule="auto"/>
              <w:contextualSpacing/>
              <w:jc w:val="both"/>
              <w:rPr>
                <w:rFonts w:cs="Calibri"/>
                <w:b/>
                <w:color w:val="000000"/>
                <w:sz w:val="24"/>
              </w:rPr>
            </w:pPr>
          </w:p>
        </w:tc>
      </w:tr>
      <w:tr w:rsidR="00564119" w:rsidRPr="00722BDD" w14:paraId="7384A87F" w14:textId="77777777" w:rsidTr="00564119">
        <w:trPr>
          <w:gridAfter w:val="4"/>
          <w:wAfter w:w="9272" w:type="dxa"/>
          <w:cantSplit/>
          <w:trHeight w:val="1066"/>
        </w:trPr>
        <w:tc>
          <w:tcPr>
            <w:tcW w:w="451" w:type="dxa"/>
            <w:gridSpan w:val="2"/>
            <w:vMerge w:val="restart"/>
            <w:tcBorders>
              <w:top w:val="single" w:sz="4" w:space="0" w:color="auto"/>
              <w:left w:val="single" w:sz="4" w:space="0" w:color="auto"/>
              <w:right w:val="single" w:sz="4" w:space="0" w:color="auto"/>
            </w:tcBorders>
            <w:shd w:val="clear" w:color="auto" w:fill="auto"/>
            <w:textDirection w:val="btLr"/>
          </w:tcPr>
          <w:p w14:paraId="61774C09" w14:textId="77777777" w:rsidR="00564119" w:rsidRPr="00722BDD" w:rsidRDefault="00564119" w:rsidP="002D2CD1">
            <w:pPr>
              <w:spacing w:after="0" w:line="240" w:lineRule="auto"/>
              <w:contextualSpacing/>
              <w:jc w:val="both"/>
              <w:rPr>
                <w:rFonts w:cs="Calibri"/>
                <w:sz w:val="20"/>
              </w:rPr>
            </w:pPr>
            <w:r w:rsidRPr="00722BDD">
              <w:rPr>
                <w:rFonts w:cs="Calibri"/>
                <w:sz w:val="20"/>
              </w:rPr>
              <w:t>Nr.crt</w:t>
            </w:r>
          </w:p>
        </w:tc>
        <w:tc>
          <w:tcPr>
            <w:tcW w:w="6119" w:type="dxa"/>
            <w:gridSpan w:val="25"/>
            <w:tcBorders>
              <w:top w:val="single" w:sz="4" w:space="0" w:color="auto"/>
              <w:left w:val="single" w:sz="4" w:space="0" w:color="auto"/>
              <w:bottom w:val="single" w:sz="4" w:space="0" w:color="auto"/>
              <w:right w:val="single" w:sz="4" w:space="0" w:color="auto"/>
            </w:tcBorders>
            <w:vAlign w:val="center"/>
          </w:tcPr>
          <w:p w14:paraId="38ACCECF" w14:textId="77777777" w:rsidR="00564119" w:rsidRPr="00722BDD" w:rsidRDefault="00564119" w:rsidP="00E32DA3">
            <w:pPr>
              <w:spacing w:after="0" w:line="240" w:lineRule="auto"/>
              <w:contextualSpacing/>
              <w:jc w:val="center"/>
              <w:rPr>
                <w:rFonts w:cs="Calibri"/>
                <w:sz w:val="20"/>
              </w:rPr>
            </w:pPr>
            <w:r w:rsidRPr="00722BDD">
              <w:rPr>
                <w:rFonts w:cs="Calibri"/>
                <w:sz w:val="20"/>
              </w:rPr>
              <w:t>Cod proiect</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5886B75C" w14:textId="77777777" w:rsidR="00564119" w:rsidRPr="00722BDD" w:rsidRDefault="00564119" w:rsidP="00E32DA3">
            <w:pPr>
              <w:spacing w:after="0" w:line="240" w:lineRule="auto"/>
              <w:contextualSpacing/>
              <w:jc w:val="both"/>
              <w:rPr>
                <w:rFonts w:cs="Calibri"/>
                <w:sz w:val="20"/>
              </w:rPr>
            </w:pPr>
            <w:r w:rsidRPr="00722BDD">
              <w:rPr>
                <w:rFonts w:cs="Calibri"/>
                <w:sz w:val="20"/>
              </w:rPr>
              <w:t>Data de înregistrare</w:t>
            </w:r>
          </w:p>
          <w:p w14:paraId="43352E4C" w14:textId="77777777" w:rsidR="00564119" w:rsidRPr="00722BDD" w:rsidRDefault="00564119" w:rsidP="00E32DA3">
            <w:pPr>
              <w:spacing w:after="0" w:line="240" w:lineRule="auto"/>
              <w:contextualSpacing/>
              <w:jc w:val="both"/>
              <w:rPr>
                <w:rFonts w:cs="Calibri"/>
                <w:sz w:val="20"/>
              </w:rPr>
            </w:pPr>
            <w:r w:rsidRPr="00722BDD">
              <w:rPr>
                <w:rFonts w:cs="Calibri"/>
                <w:sz w:val="20"/>
              </w:rPr>
              <w:t>la OJFIR/CRFIR</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tcPr>
          <w:p w14:paraId="6A3DE655" w14:textId="77777777" w:rsidR="00564119" w:rsidRPr="00722BDD" w:rsidRDefault="00564119" w:rsidP="00E32DA3">
            <w:pPr>
              <w:spacing w:after="0" w:line="240" w:lineRule="auto"/>
              <w:contextualSpacing/>
              <w:jc w:val="both"/>
              <w:rPr>
                <w:rFonts w:cs="Calibri"/>
                <w:sz w:val="20"/>
              </w:rPr>
            </w:pPr>
            <w:r w:rsidRPr="00722BDD">
              <w:rPr>
                <w:rFonts w:cs="Calibri"/>
                <w:sz w:val="20"/>
              </w:rPr>
              <w:t>Titlul</w:t>
            </w:r>
          </w:p>
          <w:p w14:paraId="63BA4B14" w14:textId="77777777" w:rsidR="00564119" w:rsidRPr="00722BDD" w:rsidRDefault="00564119" w:rsidP="00E32DA3">
            <w:pPr>
              <w:spacing w:after="0" w:line="240" w:lineRule="auto"/>
              <w:contextualSpacing/>
              <w:jc w:val="both"/>
              <w:rPr>
                <w:rFonts w:cs="Calibri"/>
                <w:sz w:val="20"/>
              </w:rPr>
            </w:pPr>
            <w:r w:rsidRPr="00722BDD">
              <w:rPr>
                <w:rFonts w:cs="Calibri"/>
                <w:sz w:val="20"/>
              </w:rPr>
              <w:t>proiectului</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14:paraId="7CDF364C" w14:textId="77777777" w:rsidR="00564119" w:rsidRPr="00722BDD" w:rsidRDefault="00564119" w:rsidP="002D2CD1">
            <w:pPr>
              <w:spacing w:after="0" w:line="240" w:lineRule="auto"/>
              <w:contextualSpacing/>
              <w:jc w:val="both"/>
              <w:rPr>
                <w:rFonts w:cs="Calibri"/>
                <w:sz w:val="20"/>
              </w:rPr>
            </w:pPr>
            <w:r w:rsidRPr="00722BDD">
              <w:rPr>
                <w:rFonts w:cs="Calibri"/>
                <w:sz w:val="20"/>
              </w:rPr>
              <w:t>Solicitant</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14:paraId="1A33015D" w14:textId="77777777" w:rsidR="00564119" w:rsidRPr="00722BDD" w:rsidRDefault="00564119" w:rsidP="00E32DA3">
            <w:pPr>
              <w:spacing w:after="0" w:line="240" w:lineRule="auto"/>
              <w:contextualSpacing/>
              <w:jc w:val="both"/>
              <w:rPr>
                <w:rFonts w:cs="Calibri"/>
                <w:sz w:val="20"/>
              </w:rPr>
            </w:pPr>
            <w:r w:rsidRPr="00722BDD">
              <w:rPr>
                <w:rFonts w:cs="Calibri"/>
                <w:sz w:val="20"/>
              </w:rPr>
              <w:t>Localizarea proiectului</w:t>
            </w:r>
          </w:p>
        </w:tc>
        <w:tc>
          <w:tcPr>
            <w:tcW w:w="3493" w:type="dxa"/>
            <w:gridSpan w:val="7"/>
            <w:tcBorders>
              <w:top w:val="single" w:sz="4" w:space="0" w:color="auto"/>
              <w:left w:val="single" w:sz="4" w:space="0" w:color="auto"/>
              <w:bottom w:val="single" w:sz="4" w:space="0" w:color="auto"/>
              <w:right w:val="single" w:sz="4" w:space="0" w:color="auto"/>
            </w:tcBorders>
            <w:shd w:val="clear" w:color="auto" w:fill="auto"/>
          </w:tcPr>
          <w:p w14:paraId="31C81B16" w14:textId="77777777" w:rsidR="00564119" w:rsidRPr="00722BDD" w:rsidRDefault="00564119" w:rsidP="00E32DA3">
            <w:pPr>
              <w:spacing w:after="0" w:line="240" w:lineRule="auto"/>
              <w:contextualSpacing/>
              <w:jc w:val="both"/>
              <w:rPr>
                <w:rFonts w:cs="Calibri"/>
                <w:sz w:val="20"/>
              </w:rPr>
            </w:pPr>
            <w:r w:rsidRPr="00722BDD">
              <w:rPr>
                <w:rFonts w:cs="Calibri"/>
                <w:sz w:val="20"/>
              </w:rPr>
              <w:t>Valoare eligibilă</w:t>
            </w:r>
          </w:p>
          <w:p w14:paraId="64C3EDB6" w14:textId="77777777" w:rsidR="00564119" w:rsidRPr="00722BDD" w:rsidRDefault="00564119" w:rsidP="00E32DA3">
            <w:pPr>
              <w:spacing w:after="0" w:line="240" w:lineRule="auto"/>
              <w:contextualSpacing/>
              <w:jc w:val="both"/>
              <w:rPr>
                <w:rFonts w:cs="Calibri"/>
                <w:sz w:val="20"/>
              </w:rPr>
            </w:pPr>
            <w:r w:rsidRPr="00722BDD">
              <w:rPr>
                <w:rFonts w:cs="Calibri"/>
                <w:sz w:val="20"/>
              </w:rPr>
              <w:t>Euro</w:t>
            </w:r>
          </w:p>
          <w:p w14:paraId="4B834D56" w14:textId="77777777" w:rsidR="00564119" w:rsidRPr="00722BDD" w:rsidRDefault="00564119" w:rsidP="00E32DA3">
            <w:pPr>
              <w:spacing w:after="0" w:line="240" w:lineRule="auto"/>
              <w:contextualSpacing/>
              <w:jc w:val="both"/>
              <w:rPr>
                <w:rFonts w:cs="Calibri"/>
                <w:sz w:val="20"/>
              </w:rPr>
            </w:pPr>
          </w:p>
        </w:tc>
        <w:tc>
          <w:tcPr>
            <w:tcW w:w="1867" w:type="dxa"/>
            <w:gridSpan w:val="3"/>
            <w:tcBorders>
              <w:top w:val="single" w:sz="4" w:space="0" w:color="auto"/>
              <w:left w:val="single" w:sz="4" w:space="0" w:color="auto"/>
              <w:bottom w:val="single" w:sz="4" w:space="0" w:color="auto"/>
              <w:right w:val="single" w:sz="4" w:space="0" w:color="auto"/>
            </w:tcBorders>
          </w:tcPr>
          <w:p w14:paraId="073ABD81" w14:textId="77777777" w:rsidR="00564119" w:rsidRPr="00722BDD" w:rsidRDefault="00564119" w:rsidP="00655480">
            <w:pPr>
              <w:spacing w:after="0" w:line="240" w:lineRule="auto"/>
              <w:contextualSpacing/>
              <w:jc w:val="both"/>
              <w:rPr>
                <w:rFonts w:cs="Calibri"/>
                <w:sz w:val="20"/>
              </w:rPr>
            </w:pPr>
            <w:r w:rsidRPr="00722BDD">
              <w:rPr>
                <w:rFonts w:cs="Calibri"/>
                <w:sz w:val="20"/>
              </w:rPr>
              <w:t>Criterii de selecție neîndeplinite</w:t>
            </w:r>
          </w:p>
        </w:tc>
      </w:tr>
      <w:tr w:rsidR="00564119" w:rsidRPr="00722BDD" w14:paraId="06DF2F50" w14:textId="77777777" w:rsidTr="00564119">
        <w:trPr>
          <w:gridAfter w:val="5"/>
          <w:wAfter w:w="9312" w:type="dxa"/>
          <w:cantSplit/>
          <w:trHeight w:val="810"/>
        </w:trPr>
        <w:tc>
          <w:tcPr>
            <w:tcW w:w="451" w:type="dxa"/>
            <w:gridSpan w:val="2"/>
            <w:vMerge/>
            <w:tcBorders>
              <w:left w:val="single" w:sz="4" w:space="0" w:color="auto"/>
              <w:right w:val="single" w:sz="4" w:space="0" w:color="auto"/>
            </w:tcBorders>
            <w:shd w:val="clear" w:color="auto" w:fill="auto"/>
          </w:tcPr>
          <w:p w14:paraId="4340F78A" w14:textId="77777777" w:rsidR="00564119" w:rsidRPr="00722BDD" w:rsidRDefault="00564119" w:rsidP="00E32DA3">
            <w:pPr>
              <w:spacing w:after="0" w:line="240" w:lineRule="auto"/>
              <w:contextualSpacing/>
              <w:jc w:val="both"/>
              <w:rPr>
                <w:rFonts w:cs="Calibri"/>
                <w:sz w:val="20"/>
              </w:rPr>
            </w:pPr>
          </w:p>
        </w:tc>
        <w:tc>
          <w:tcPr>
            <w:tcW w:w="523" w:type="dxa"/>
            <w:gridSpan w:val="3"/>
            <w:vMerge w:val="restart"/>
            <w:tcBorders>
              <w:top w:val="single" w:sz="4" w:space="0" w:color="auto"/>
              <w:left w:val="single" w:sz="4" w:space="0" w:color="auto"/>
              <w:right w:val="single" w:sz="4" w:space="0" w:color="auto"/>
            </w:tcBorders>
            <w:shd w:val="clear" w:color="auto" w:fill="auto"/>
            <w:textDirection w:val="btLr"/>
          </w:tcPr>
          <w:p w14:paraId="2E653616" w14:textId="77777777" w:rsidR="00564119" w:rsidRPr="00722BDD" w:rsidRDefault="00564119" w:rsidP="002D2CD1">
            <w:pPr>
              <w:spacing w:after="0" w:line="240" w:lineRule="auto"/>
              <w:contextualSpacing/>
              <w:jc w:val="both"/>
              <w:rPr>
                <w:rFonts w:cs="Calibri"/>
                <w:sz w:val="20"/>
              </w:rPr>
            </w:pPr>
            <w:r w:rsidRPr="00722BDD">
              <w:rPr>
                <w:rFonts w:cs="Calibri"/>
                <w:sz w:val="20"/>
              </w:rPr>
              <w:t>Măsura</w:t>
            </w:r>
          </w:p>
        </w:tc>
        <w:tc>
          <w:tcPr>
            <w:tcW w:w="451" w:type="dxa"/>
            <w:gridSpan w:val="7"/>
            <w:vMerge w:val="restart"/>
            <w:tcBorders>
              <w:top w:val="single" w:sz="4" w:space="0" w:color="auto"/>
              <w:left w:val="single" w:sz="4" w:space="0" w:color="auto"/>
              <w:right w:val="single" w:sz="4" w:space="0" w:color="auto"/>
            </w:tcBorders>
            <w:shd w:val="clear" w:color="auto" w:fill="auto"/>
            <w:textDirection w:val="btLr"/>
          </w:tcPr>
          <w:p w14:paraId="7BD8B25F" w14:textId="77777777" w:rsidR="00564119" w:rsidRPr="00722BDD" w:rsidRDefault="00564119" w:rsidP="00FC215D">
            <w:pPr>
              <w:spacing w:after="0" w:line="240" w:lineRule="auto"/>
              <w:contextualSpacing/>
              <w:jc w:val="both"/>
              <w:rPr>
                <w:rFonts w:cs="Calibri"/>
                <w:sz w:val="20"/>
              </w:rPr>
            </w:pPr>
            <w:r w:rsidRPr="00722BDD">
              <w:rPr>
                <w:rFonts w:cs="Calibri"/>
                <w:sz w:val="20"/>
              </w:rPr>
              <w:t>Submăsura</w:t>
            </w:r>
          </w:p>
        </w:tc>
        <w:tc>
          <w:tcPr>
            <w:tcW w:w="1092" w:type="dxa"/>
            <w:gridSpan w:val="5"/>
            <w:vMerge w:val="restart"/>
            <w:tcBorders>
              <w:top w:val="single" w:sz="4" w:space="0" w:color="auto"/>
              <w:left w:val="single" w:sz="4" w:space="0" w:color="auto"/>
              <w:right w:val="single" w:sz="4" w:space="0" w:color="auto"/>
            </w:tcBorders>
            <w:textDirection w:val="btLr"/>
          </w:tcPr>
          <w:p w14:paraId="433FD22F" w14:textId="77777777" w:rsidR="00564119" w:rsidRPr="00722BDD" w:rsidRDefault="00564119" w:rsidP="00C97C45">
            <w:pPr>
              <w:spacing w:after="0" w:line="240" w:lineRule="auto"/>
              <w:contextualSpacing/>
              <w:rPr>
                <w:rFonts w:cs="Calibri"/>
                <w:sz w:val="20"/>
              </w:rPr>
            </w:pPr>
            <w:r w:rsidRPr="00722BDD">
              <w:rPr>
                <w:rFonts w:cs="Calibri"/>
                <w:sz w:val="20"/>
              </w:rPr>
              <w:t>Codificarea în funcție de art. din Reg. (UE) nr. 1305/2013</w:t>
            </w:r>
          </w:p>
        </w:tc>
        <w:tc>
          <w:tcPr>
            <w:tcW w:w="725" w:type="dxa"/>
            <w:gridSpan w:val="2"/>
            <w:vMerge w:val="restart"/>
            <w:tcBorders>
              <w:top w:val="single" w:sz="4" w:space="0" w:color="auto"/>
              <w:left w:val="single" w:sz="4" w:space="0" w:color="auto"/>
              <w:right w:val="single" w:sz="4" w:space="0" w:color="auto"/>
            </w:tcBorders>
            <w:shd w:val="clear" w:color="auto" w:fill="auto"/>
            <w:textDirection w:val="btLr"/>
          </w:tcPr>
          <w:p w14:paraId="026F2FAB" w14:textId="77777777" w:rsidR="00564119" w:rsidRPr="00722BDD" w:rsidRDefault="00564119" w:rsidP="001B7B26">
            <w:pPr>
              <w:spacing w:after="0" w:line="240" w:lineRule="auto"/>
              <w:contextualSpacing/>
              <w:jc w:val="both"/>
              <w:rPr>
                <w:rFonts w:cs="Calibri"/>
                <w:sz w:val="20"/>
              </w:rPr>
            </w:pPr>
            <w:r w:rsidRPr="00722BDD">
              <w:rPr>
                <w:rFonts w:cs="Calibri"/>
                <w:sz w:val="20"/>
              </w:rPr>
              <w:t>Tip beneficiar</w:t>
            </w:r>
          </w:p>
        </w:tc>
        <w:tc>
          <w:tcPr>
            <w:tcW w:w="1170" w:type="dxa"/>
            <w:gridSpan w:val="4"/>
            <w:vMerge w:val="restart"/>
            <w:tcBorders>
              <w:top w:val="single" w:sz="4" w:space="0" w:color="auto"/>
              <w:left w:val="single" w:sz="4" w:space="0" w:color="auto"/>
              <w:right w:val="single" w:sz="4" w:space="0" w:color="auto"/>
            </w:tcBorders>
            <w:shd w:val="clear" w:color="auto" w:fill="auto"/>
            <w:textDirection w:val="btLr"/>
          </w:tcPr>
          <w:p w14:paraId="7E845762" w14:textId="77777777" w:rsidR="00564119" w:rsidRPr="00722BDD" w:rsidRDefault="00564119" w:rsidP="00C97C45">
            <w:pPr>
              <w:spacing w:after="0" w:line="240" w:lineRule="auto"/>
              <w:contextualSpacing/>
              <w:rPr>
                <w:rFonts w:cs="Calibri"/>
                <w:sz w:val="20"/>
              </w:rPr>
            </w:pPr>
            <w:r w:rsidRPr="00722BDD">
              <w:rPr>
                <w:rFonts w:cs="Calibri"/>
                <w:sz w:val="20"/>
              </w:rPr>
              <w:t>Cod decizie autorizare GAL</w:t>
            </w:r>
          </w:p>
        </w:tc>
        <w:tc>
          <w:tcPr>
            <w:tcW w:w="630" w:type="dxa"/>
            <w:gridSpan w:val="2"/>
            <w:vMerge w:val="restart"/>
            <w:tcBorders>
              <w:top w:val="single" w:sz="4" w:space="0" w:color="auto"/>
              <w:left w:val="single" w:sz="4" w:space="0" w:color="auto"/>
              <w:right w:val="single" w:sz="4" w:space="0" w:color="auto"/>
            </w:tcBorders>
            <w:shd w:val="clear" w:color="auto" w:fill="auto"/>
            <w:textDirection w:val="btLr"/>
          </w:tcPr>
          <w:p w14:paraId="36194783" w14:textId="77777777" w:rsidR="00564119" w:rsidRPr="00722BDD" w:rsidRDefault="00564119" w:rsidP="002D2CD1">
            <w:pPr>
              <w:spacing w:after="0" w:line="240" w:lineRule="auto"/>
              <w:contextualSpacing/>
              <w:jc w:val="both"/>
              <w:rPr>
                <w:rFonts w:cs="Calibri"/>
                <w:sz w:val="20"/>
              </w:rPr>
            </w:pPr>
            <w:r w:rsidRPr="00722BDD">
              <w:rPr>
                <w:rFonts w:cs="Calibri"/>
                <w:sz w:val="20"/>
              </w:rPr>
              <w:t xml:space="preserve">Codul regiunii </w:t>
            </w:r>
          </w:p>
        </w:tc>
        <w:tc>
          <w:tcPr>
            <w:tcW w:w="619" w:type="dxa"/>
            <w:vMerge w:val="restart"/>
            <w:tcBorders>
              <w:top w:val="single" w:sz="4" w:space="0" w:color="auto"/>
              <w:left w:val="single" w:sz="4" w:space="0" w:color="auto"/>
              <w:right w:val="single" w:sz="4" w:space="0" w:color="auto"/>
            </w:tcBorders>
            <w:textDirection w:val="btLr"/>
          </w:tcPr>
          <w:p w14:paraId="02D92F35" w14:textId="77777777" w:rsidR="00564119" w:rsidRPr="00722BDD" w:rsidRDefault="00564119" w:rsidP="002D2CD1">
            <w:pPr>
              <w:spacing w:after="0" w:line="240" w:lineRule="auto"/>
              <w:contextualSpacing/>
              <w:jc w:val="both"/>
              <w:rPr>
                <w:rFonts w:cs="Calibri"/>
                <w:sz w:val="20"/>
              </w:rPr>
            </w:pPr>
            <w:r w:rsidRPr="00722BDD">
              <w:rPr>
                <w:rFonts w:cs="Calibri"/>
                <w:sz w:val="20"/>
              </w:rPr>
              <w:t>Codul județului</w:t>
            </w:r>
          </w:p>
        </w:tc>
        <w:tc>
          <w:tcPr>
            <w:tcW w:w="909" w:type="dxa"/>
            <w:vMerge w:val="restart"/>
            <w:tcBorders>
              <w:top w:val="single" w:sz="4" w:space="0" w:color="auto"/>
              <w:left w:val="single" w:sz="4" w:space="0" w:color="auto"/>
              <w:right w:val="single" w:sz="4" w:space="0" w:color="auto"/>
            </w:tcBorders>
            <w:shd w:val="clear" w:color="auto" w:fill="auto"/>
            <w:textDirection w:val="btLr"/>
          </w:tcPr>
          <w:p w14:paraId="60F4A3B9" w14:textId="77777777" w:rsidR="00564119" w:rsidRPr="00722BDD" w:rsidRDefault="00564119" w:rsidP="00C97C45">
            <w:pPr>
              <w:spacing w:after="0" w:line="240" w:lineRule="auto"/>
              <w:contextualSpacing/>
              <w:rPr>
                <w:rFonts w:cs="Calibri"/>
                <w:sz w:val="20"/>
              </w:rPr>
            </w:pPr>
            <w:r w:rsidRPr="00722BDD">
              <w:rPr>
                <w:rFonts w:cs="Calibri"/>
                <w:sz w:val="20"/>
              </w:rPr>
              <w:t>Nr. de ordine de înregistrare în registru</w:t>
            </w:r>
          </w:p>
        </w:tc>
        <w:tc>
          <w:tcPr>
            <w:tcW w:w="457" w:type="dxa"/>
            <w:vMerge w:val="restart"/>
            <w:tcBorders>
              <w:top w:val="single" w:sz="4" w:space="0" w:color="auto"/>
              <w:left w:val="single" w:sz="4" w:space="0" w:color="auto"/>
              <w:right w:val="single" w:sz="4" w:space="0" w:color="auto"/>
            </w:tcBorders>
            <w:shd w:val="clear" w:color="auto" w:fill="auto"/>
            <w:textDirection w:val="btLr"/>
          </w:tcPr>
          <w:p w14:paraId="2439D524" w14:textId="77777777" w:rsidR="00564119" w:rsidRPr="00722BDD" w:rsidRDefault="00564119" w:rsidP="002D2CD1">
            <w:pPr>
              <w:spacing w:after="0" w:line="240" w:lineRule="auto"/>
              <w:contextualSpacing/>
              <w:jc w:val="both"/>
              <w:rPr>
                <w:rFonts w:cs="Calibri"/>
                <w:sz w:val="20"/>
              </w:rPr>
            </w:pPr>
            <w:r w:rsidRPr="00722BDD">
              <w:rPr>
                <w:rFonts w:cs="Calibri"/>
                <w:sz w:val="20"/>
              </w:rPr>
              <w:t>An</w:t>
            </w:r>
          </w:p>
        </w:tc>
        <w:tc>
          <w:tcPr>
            <w:tcW w:w="540" w:type="dxa"/>
            <w:vMerge w:val="restart"/>
            <w:tcBorders>
              <w:top w:val="single" w:sz="4" w:space="0" w:color="auto"/>
              <w:left w:val="single" w:sz="4" w:space="0" w:color="auto"/>
              <w:right w:val="single" w:sz="4" w:space="0" w:color="auto"/>
            </w:tcBorders>
            <w:shd w:val="clear" w:color="auto" w:fill="auto"/>
            <w:textDirection w:val="btLr"/>
          </w:tcPr>
          <w:p w14:paraId="59B283E5" w14:textId="77777777" w:rsidR="00564119" w:rsidRPr="00722BDD" w:rsidRDefault="00564119" w:rsidP="002D2CD1">
            <w:pPr>
              <w:spacing w:after="0" w:line="240" w:lineRule="auto"/>
              <w:contextualSpacing/>
              <w:jc w:val="both"/>
              <w:rPr>
                <w:rFonts w:cs="Calibri"/>
                <w:sz w:val="20"/>
              </w:rPr>
            </w:pPr>
            <w:r w:rsidRPr="00722BDD">
              <w:rPr>
                <w:rFonts w:cs="Calibri"/>
                <w:sz w:val="20"/>
              </w:rPr>
              <w:t>Lună</w:t>
            </w:r>
          </w:p>
        </w:tc>
        <w:tc>
          <w:tcPr>
            <w:tcW w:w="623" w:type="dxa"/>
            <w:vMerge w:val="restart"/>
            <w:tcBorders>
              <w:top w:val="single" w:sz="4" w:space="0" w:color="auto"/>
              <w:left w:val="single" w:sz="4" w:space="0" w:color="auto"/>
              <w:right w:val="single" w:sz="4" w:space="0" w:color="auto"/>
            </w:tcBorders>
            <w:shd w:val="clear" w:color="auto" w:fill="auto"/>
            <w:textDirection w:val="btLr"/>
          </w:tcPr>
          <w:p w14:paraId="307ABC69" w14:textId="77777777" w:rsidR="00564119" w:rsidRPr="00722BDD" w:rsidRDefault="00564119" w:rsidP="002D2CD1">
            <w:pPr>
              <w:spacing w:after="0" w:line="240" w:lineRule="auto"/>
              <w:contextualSpacing/>
              <w:jc w:val="both"/>
              <w:rPr>
                <w:rFonts w:cs="Calibri"/>
                <w:sz w:val="20"/>
              </w:rPr>
            </w:pPr>
            <w:r w:rsidRPr="00722BDD">
              <w:rPr>
                <w:rFonts w:cs="Calibri"/>
                <w:sz w:val="20"/>
              </w:rPr>
              <w:t>Zi</w:t>
            </w:r>
          </w:p>
        </w:tc>
        <w:tc>
          <w:tcPr>
            <w:tcW w:w="720" w:type="dxa"/>
            <w:vMerge w:val="restart"/>
            <w:tcBorders>
              <w:top w:val="single" w:sz="4" w:space="0" w:color="auto"/>
              <w:left w:val="single" w:sz="4" w:space="0" w:color="auto"/>
              <w:right w:val="single" w:sz="4" w:space="0" w:color="auto"/>
            </w:tcBorders>
            <w:shd w:val="clear" w:color="auto" w:fill="auto"/>
          </w:tcPr>
          <w:p w14:paraId="6F9AE846" w14:textId="77777777" w:rsidR="00564119" w:rsidRPr="00722BDD" w:rsidRDefault="00564119" w:rsidP="00E32DA3">
            <w:pPr>
              <w:spacing w:after="0" w:line="240" w:lineRule="auto"/>
              <w:contextualSpacing/>
              <w:jc w:val="both"/>
              <w:rPr>
                <w:rFonts w:cs="Calibri"/>
                <w:sz w:val="20"/>
              </w:rPr>
            </w:pPr>
          </w:p>
        </w:tc>
        <w:tc>
          <w:tcPr>
            <w:tcW w:w="639" w:type="dxa"/>
            <w:gridSpan w:val="2"/>
            <w:vMerge w:val="restart"/>
            <w:tcBorders>
              <w:top w:val="single" w:sz="4" w:space="0" w:color="auto"/>
              <w:left w:val="single" w:sz="4" w:space="0" w:color="auto"/>
              <w:right w:val="single" w:sz="4" w:space="0" w:color="auto"/>
            </w:tcBorders>
            <w:shd w:val="clear" w:color="auto" w:fill="auto"/>
          </w:tcPr>
          <w:p w14:paraId="24CDC75B" w14:textId="77777777" w:rsidR="00564119" w:rsidRPr="00722BDD" w:rsidRDefault="00564119" w:rsidP="00E32DA3">
            <w:pPr>
              <w:spacing w:after="0" w:line="240" w:lineRule="auto"/>
              <w:contextualSpacing/>
              <w:jc w:val="both"/>
              <w:rPr>
                <w:rFonts w:cs="Calibri"/>
                <w:sz w:val="20"/>
              </w:rPr>
            </w:pPr>
          </w:p>
        </w:tc>
        <w:tc>
          <w:tcPr>
            <w:tcW w:w="540" w:type="dxa"/>
            <w:gridSpan w:val="2"/>
            <w:vMerge w:val="restart"/>
            <w:tcBorders>
              <w:top w:val="single" w:sz="4" w:space="0" w:color="auto"/>
              <w:left w:val="single" w:sz="4" w:space="0" w:color="auto"/>
              <w:right w:val="single" w:sz="4" w:space="0" w:color="auto"/>
            </w:tcBorders>
            <w:shd w:val="clear" w:color="auto" w:fill="auto"/>
            <w:textDirection w:val="btLr"/>
          </w:tcPr>
          <w:p w14:paraId="0565C6B4" w14:textId="77777777" w:rsidR="00564119" w:rsidRPr="00722BDD" w:rsidRDefault="00564119" w:rsidP="002D2CD1">
            <w:pPr>
              <w:spacing w:after="0" w:line="240" w:lineRule="auto"/>
              <w:contextualSpacing/>
              <w:jc w:val="both"/>
              <w:rPr>
                <w:rFonts w:cs="Calibri"/>
                <w:sz w:val="20"/>
              </w:rPr>
            </w:pPr>
            <w:r w:rsidRPr="00722BDD">
              <w:rPr>
                <w:rFonts w:cs="Calibri"/>
                <w:sz w:val="20"/>
              </w:rPr>
              <w:t>Județ</w:t>
            </w:r>
          </w:p>
        </w:tc>
        <w:tc>
          <w:tcPr>
            <w:tcW w:w="508" w:type="dxa"/>
            <w:vMerge w:val="restart"/>
            <w:tcBorders>
              <w:top w:val="single" w:sz="4" w:space="0" w:color="auto"/>
              <w:left w:val="single" w:sz="4" w:space="0" w:color="auto"/>
              <w:right w:val="single" w:sz="4" w:space="0" w:color="auto"/>
            </w:tcBorders>
            <w:shd w:val="clear" w:color="auto" w:fill="auto"/>
            <w:textDirection w:val="btLr"/>
          </w:tcPr>
          <w:p w14:paraId="2C84964C" w14:textId="77777777" w:rsidR="00564119" w:rsidRPr="00722BDD" w:rsidRDefault="00564119" w:rsidP="002D2CD1">
            <w:pPr>
              <w:spacing w:after="0" w:line="240" w:lineRule="auto"/>
              <w:contextualSpacing/>
              <w:jc w:val="both"/>
              <w:rPr>
                <w:rFonts w:cs="Calibri"/>
                <w:sz w:val="20"/>
              </w:rPr>
            </w:pPr>
            <w:r w:rsidRPr="00722BDD">
              <w:rPr>
                <w:rFonts w:cs="Calibri"/>
                <w:sz w:val="20"/>
              </w:rPr>
              <w:t>Localitate</w:t>
            </w:r>
          </w:p>
        </w:tc>
        <w:tc>
          <w:tcPr>
            <w:tcW w:w="563" w:type="dxa"/>
            <w:gridSpan w:val="2"/>
            <w:vMerge w:val="restart"/>
            <w:tcBorders>
              <w:top w:val="single" w:sz="4" w:space="0" w:color="auto"/>
              <w:left w:val="single" w:sz="4" w:space="0" w:color="auto"/>
              <w:right w:val="single" w:sz="4" w:space="0" w:color="auto"/>
            </w:tcBorders>
            <w:shd w:val="clear" w:color="auto" w:fill="auto"/>
            <w:textDirection w:val="btLr"/>
          </w:tcPr>
          <w:p w14:paraId="7586B035" w14:textId="77777777" w:rsidR="00564119" w:rsidRPr="00722BDD" w:rsidRDefault="00564119" w:rsidP="002D2CD1">
            <w:pPr>
              <w:spacing w:after="0" w:line="240" w:lineRule="auto"/>
              <w:contextualSpacing/>
              <w:jc w:val="both"/>
              <w:rPr>
                <w:rFonts w:cs="Calibri"/>
                <w:sz w:val="20"/>
              </w:rPr>
            </w:pPr>
            <w:r w:rsidRPr="00722BDD">
              <w:rPr>
                <w:rFonts w:cs="Calibri"/>
                <w:sz w:val="20"/>
              </w:rPr>
              <w:t>Valoare totală</w:t>
            </w:r>
          </w:p>
        </w:tc>
        <w:tc>
          <w:tcPr>
            <w:tcW w:w="630" w:type="dxa"/>
            <w:vMerge w:val="restart"/>
            <w:tcBorders>
              <w:top w:val="single" w:sz="4" w:space="0" w:color="auto"/>
              <w:left w:val="single" w:sz="4" w:space="0" w:color="auto"/>
              <w:right w:val="single" w:sz="4" w:space="0" w:color="auto"/>
            </w:tcBorders>
            <w:textDirection w:val="btLr"/>
          </w:tcPr>
          <w:p w14:paraId="4B22CFD9" w14:textId="77777777" w:rsidR="00564119" w:rsidRPr="00722BDD" w:rsidRDefault="00564119" w:rsidP="002D2CD1">
            <w:pPr>
              <w:spacing w:after="0" w:line="240" w:lineRule="auto"/>
              <w:contextualSpacing/>
              <w:jc w:val="both"/>
              <w:rPr>
                <w:rFonts w:cs="Calibri"/>
                <w:sz w:val="20"/>
              </w:rPr>
            </w:pPr>
            <w:r w:rsidRPr="00722BDD">
              <w:rPr>
                <w:rFonts w:cs="Calibri"/>
                <w:sz w:val="20"/>
              </w:rPr>
              <w:t>Valoare publică</w:t>
            </w:r>
          </w:p>
        </w:tc>
        <w:tc>
          <w:tcPr>
            <w:tcW w:w="1710" w:type="dxa"/>
            <w:gridSpan w:val="4"/>
            <w:tcBorders>
              <w:top w:val="single" w:sz="4" w:space="0" w:color="auto"/>
              <w:left w:val="single" w:sz="4" w:space="0" w:color="auto"/>
              <w:bottom w:val="single" w:sz="4" w:space="0" w:color="auto"/>
              <w:right w:val="single" w:sz="4" w:space="0" w:color="auto"/>
            </w:tcBorders>
            <w:shd w:val="clear" w:color="auto" w:fill="auto"/>
          </w:tcPr>
          <w:p w14:paraId="118C9592" w14:textId="77777777" w:rsidR="00564119" w:rsidRPr="00722BDD" w:rsidRDefault="00564119" w:rsidP="00163D97">
            <w:pPr>
              <w:spacing w:after="0" w:line="240" w:lineRule="auto"/>
              <w:contextualSpacing/>
              <w:jc w:val="both"/>
              <w:rPr>
                <w:rFonts w:cs="Calibri"/>
                <w:sz w:val="20"/>
                <w:szCs w:val="20"/>
              </w:rPr>
            </w:pPr>
            <w:r w:rsidRPr="00722BDD">
              <w:rPr>
                <w:rFonts w:cs="Calibri"/>
                <w:sz w:val="20"/>
              </w:rPr>
              <w:t>Din care</w:t>
            </w:r>
          </w:p>
          <w:p w14:paraId="5952BE6E" w14:textId="77777777" w:rsidR="00564119" w:rsidRPr="00722BDD" w:rsidRDefault="00564119" w:rsidP="002D2CD1">
            <w:pPr>
              <w:spacing w:after="0" w:line="240" w:lineRule="auto"/>
              <w:jc w:val="center"/>
              <w:rPr>
                <w:rFonts w:cs="Calibri"/>
                <w:sz w:val="20"/>
              </w:rPr>
            </w:pPr>
          </w:p>
        </w:tc>
        <w:tc>
          <w:tcPr>
            <w:tcW w:w="630" w:type="dxa"/>
            <w:tcBorders>
              <w:top w:val="single" w:sz="4" w:space="0" w:color="auto"/>
              <w:left w:val="single" w:sz="4" w:space="0" w:color="auto"/>
              <w:right w:val="single" w:sz="4" w:space="0" w:color="auto"/>
            </w:tcBorders>
          </w:tcPr>
          <w:p w14:paraId="56606B3C" w14:textId="77777777" w:rsidR="00564119" w:rsidRPr="00722BDD" w:rsidRDefault="00564119" w:rsidP="00E32DA3">
            <w:pPr>
              <w:spacing w:after="0" w:line="240" w:lineRule="auto"/>
              <w:contextualSpacing/>
              <w:jc w:val="both"/>
              <w:rPr>
                <w:rFonts w:cs="Calibri"/>
                <w:sz w:val="20"/>
              </w:rPr>
            </w:pPr>
            <w:r w:rsidRPr="00722BDD">
              <w:rPr>
                <w:rFonts w:cs="Calibri"/>
                <w:sz w:val="20"/>
              </w:rPr>
              <w:t>Contribuția privată</w:t>
            </w:r>
          </w:p>
        </w:tc>
        <w:tc>
          <w:tcPr>
            <w:tcW w:w="1827" w:type="dxa"/>
            <w:gridSpan w:val="2"/>
            <w:tcBorders>
              <w:top w:val="single" w:sz="4" w:space="0" w:color="auto"/>
              <w:left w:val="single" w:sz="4" w:space="0" w:color="auto"/>
              <w:right w:val="single" w:sz="4" w:space="0" w:color="auto"/>
            </w:tcBorders>
            <w:shd w:val="clear" w:color="auto" w:fill="auto"/>
          </w:tcPr>
          <w:p w14:paraId="4BFEBE81" w14:textId="77777777" w:rsidR="00564119" w:rsidRPr="00722BDD" w:rsidRDefault="00564119" w:rsidP="00E32DA3">
            <w:pPr>
              <w:spacing w:after="0" w:line="240" w:lineRule="auto"/>
              <w:contextualSpacing/>
              <w:jc w:val="both"/>
              <w:rPr>
                <w:rFonts w:cs="Calibri"/>
                <w:sz w:val="20"/>
              </w:rPr>
            </w:pPr>
          </w:p>
        </w:tc>
      </w:tr>
      <w:tr w:rsidR="00564119" w:rsidRPr="00722BDD" w14:paraId="361E0639" w14:textId="77777777" w:rsidTr="00564119">
        <w:trPr>
          <w:gridAfter w:val="5"/>
          <w:wAfter w:w="9312" w:type="dxa"/>
          <w:cantSplit/>
          <w:trHeight w:val="949"/>
        </w:trPr>
        <w:tc>
          <w:tcPr>
            <w:tcW w:w="451" w:type="dxa"/>
            <w:gridSpan w:val="2"/>
            <w:vMerge/>
            <w:tcBorders>
              <w:left w:val="single" w:sz="4" w:space="0" w:color="auto"/>
              <w:bottom w:val="single" w:sz="4" w:space="0" w:color="auto"/>
              <w:right w:val="single" w:sz="4" w:space="0" w:color="auto"/>
            </w:tcBorders>
            <w:shd w:val="clear" w:color="auto" w:fill="auto"/>
          </w:tcPr>
          <w:p w14:paraId="3B26B860" w14:textId="77777777" w:rsidR="00564119" w:rsidRPr="00722BDD" w:rsidRDefault="00564119" w:rsidP="00E32DA3">
            <w:pPr>
              <w:spacing w:after="0" w:line="240" w:lineRule="auto"/>
              <w:contextualSpacing/>
              <w:jc w:val="both"/>
              <w:rPr>
                <w:rFonts w:cs="Calibri"/>
                <w:sz w:val="24"/>
              </w:rPr>
            </w:pPr>
          </w:p>
        </w:tc>
        <w:tc>
          <w:tcPr>
            <w:tcW w:w="523" w:type="dxa"/>
            <w:gridSpan w:val="3"/>
            <w:vMerge/>
            <w:tcBorders>
              <w:left w:val="single" w:sz="4" w:space="0" w:color="auto"/>
              <w:bottom w:val="single" w:sz="4" w:space="0" w:color="auto"/>
              <w:right w:val="single" w:sz="4" w:space="0" w:color="auto"/>
            </w:tcBorders>
            <w:shd w:val="clear" w:color="auto" w:fill="auto"/>
            <w:textDirection w:val="btLr"/>
          </w:tcPr>
          <w:p w14:paraId="577C0A13" w14:textId="77777777" w:rsidR="00564119" w:rsidRPr="00722BDD" w:rsidRDefault="00564119" w:rsidP="002D2CD1">
            <w:pPr>
              <w:spacing w:after="0" w:line="240" w:lineRule="auto"/>
              <w:contextualSpacing/>
              <w:jc w:val="both"/>
              <w:rPr>
                <w:rFonts w:cs="Calibri"/>
                <w:sz w:val="24"/>
              </w:rPr>
            </w:pPr>
          </w:p>
        </w:tc>
        <w:tc>
          <w:tcPr>
            <w:tcW w:w="451" w:type="dxa"/>
            <w:gridSpan w:val="7"/>
            <w:vMerge/>
            <w:tcBorders>
              <w:left w:val="single" w:sz="4" w:space="0" w:color="auto"/>
              <w:bottom w:val="single" w:sz="4" w:space="0" w:color="auto"/>
              <w:right w:val="single" w:sz="4" w:space="0" w:color="auto"/>
            </w:tcBorders>
            <w:shd w:val="clear" w:color="auto" w:fill="auto"/>
            <w:textDirection w:val="btLr"/>
          </w:tcPr>
          <w:p w14:paraId="4C9B5484" w14:textId="77777777" w:rsidR="00564119" w:rsidRPr="00722BDD" w:rsidRDefault="00564119" w:rsidP="002D2CD1">
            <w:pPr>
              <w:spacing w:after="0" w:line="240" w:lineRule="auto"/>
              <w:contextualSpacing/>
              <w:jc w:val="both"/>
              <w:rPr>
                <w:rFonts w:cs="Calibri"/>
                <w:sz w:val="24"/>
              </w:rPr>
            </w:pPr>
          </w:p>
        </w:tc>
        <w:tc>
          <w:tcPr>
            <w:tcW w:w="1092" w:type="dxa"/>
            <w:gridSpan w:val="5"/>
            <w:vMerge/>
            <w:tcBorders>
              <w:left w:val="single" w:sz="4" w:space="0" w:color="auto"/>
              <w:bottom w:val="single" w:sz="4" w:space="0" w:color="auto"/>
              <w:right w:val="single" w:sz="4" w:space="0" w:color="auto"/>
            </w:tcBorders>
            <w:textDirection w:val="btLr"/>
          </w:tcPr>
          <w:p w14:paraId="7E062F14" w14:textId="77777777" w:rsidR="00564119" w:rsidRPr="00722BDD" w:rsidDel="00FD0703" w:rsidRDefault="00564119" w:rsidP="002D2CD1">
            <w:pPr>
              <w:spacing w:after="0" w:line="240" w:lineRule="auto"/>
              <w:contextualSpacing/>
              <w:jc w:val="both"/>
              <w:rPr>
                <w:rFonts w:cs="Calibri"/>
                <w:sz w:val="24"/>
              </w:rPr>
            </w:pPr>
          </w:p>
        </w:tc>
        <w:tc>
          <w:tcPr>
            <w:tcW w:w="725" w:type="dxa"/>
            <w:gridSpan w:val="2"/>
            <w:vMerge/>
            <w:tcBorders>
              <w:left w:val="single" w:sz="4" w:space="0" w:color="auto"/>
              <w:bottom w:val="single" w:sz="4" w:space="0" w:color="auto"/>
              <w:right w:val="single" w:sz="4" w:space="0" w:color="auto"/>
            </w:tcBorders>
            <w:shd w:val="clear" w:color="auto" w:fill="auto"/>
            <w:textDirection w:val="btLr"/>
          </w:tcPr>
          <w:p w14:paraId="4E491E62" w14:textId="77777777" w:rsidR="00564119" w:rsidRPr="00722BDD" w:rsidDel="00FD0703" w:rsidRDefault="00564119" w:rsidP="002D2CD1">
            <w:pPr>
              <w:spacing w:after="0" w:line="240" w:lineRule="auto"/>
              <w:contextualSpacing/>
              <w:jc w:val="both"/>
              <w:rPr>
                <w:rFonts w:cs="Calibri"/>
                <w:sz w:val="24"/>
              </w:rPr>
            </w:pPr>
          </w:p>
        </w:tc>
        <w:tc>
          <w:tcPr>
            <w:tcW w:w="1170" w:type="dxa"/>
            <w:gridSpan w:val="4"/>
            <w:vMerge/>
            <w:tcBorders>
              <w:left w:val="single" w:sz="4" w:space="0" w:color="auto"/>
              <w:bottom w:val="single" w:sz="4" w:space="0" w:color="auto"/>
              <w:right w:val="single" w:sz="4" w:space="0" w:color="auto"/>
            </w:tcBorders>
            <w:shd w:val="clear" w:color="auto" w:fill="auto"/>
            <w:textDirection w:val="btLr"/>
          </w:tcPr>
          <w:p w14:paraId="661F62DA" w14:textId="77777777" w:rsidR="00564119" w:rsidRPr="00722BDD" w:rsidDel="00FD0703" w:rsidRDefault="00564119" w:rsidP="002D2CD1">
            <w:pPr>
              <w:spacing w:after="0" w:line="240" w:lineRule="auto"/>
              <w:contextualSpacing/>
              <w:jc w:val="both"/>
              <w:rPr>
                <w:rFonts w:cs="Calibri"/>
                <w:sz w:val="24"/>
              </w:rPr>
            </w:pPr>
          </w:p>
        </w:tc>
        <w:tc>
          <w:tcPr>
            <w:tcW w:w="630" w:type="dxa"/>
            <w:gridSpan w:val="2"/>
            <w:vMerge/>
            <w:tcBorders>
              <w:left w:val="single" w:sz="4" w:space="0" w:color="auto"/>
              <w:bottom w:val="single" w:sz="4" w:space="0" w:color="auto"/>
              <w:right w:val="single" w:sz="4" w:space="0" w:color="auto"/>
            </w:tcBorders>
            <w:shd w:val="clear" w:color="auto" w:fill="auto"/>
            <w:textDirection w:val="btLr"/>
          </w:tcPr>
          <w:p w14:paraId="5D202973" w14:textId="77777777" w:rsidR="00564119" w:rsidRPr="00722BDD" w:rsidDel="00FD0703" w:rsidRDefault="00564119" w:rsidP="002D2CD1">
            <w:pPr>
              <w:spacing w:after="0" w:line="240" w:lineRule="auto"/>
              <w:contextualSpacing/>
              <w:jc w:val="both"/>
              <w:rPr>
                <w:rFonts w:cs="Calibri"/>
                <w:sz w:val="24"/>
              </w:rPr>
            </w:pPr>
          </w:p>
        </w:tc>
        <w:tc>
          <w:tcPr>
            <w:tcW w:w="619" w:type="dxa"/>
            <w:vMerge/>
            <w:tcBorders>
              <w:left w:val="single" w:sz="4" w:space="0" w:color="auto"/>
              <w:bottom w:val="single" w:sz="4" w:space="0" w:color="auto"/>
              <w:right w:val="single" w:sz="4" w:space="0" w:color="auto"/>
            </w:tcBorders>
            <w:textDirection w:val="btLr"/>
          </w:tcPr>
          <w:p w14:paraId="35E2FBF7" w14:textId="77777777" w:rsidR="00564119" w:rsidRPr="00722BDD" w:rsidDel="00FD0703" w:rsidRDefault="00564119" w:rsidP="002D2CD1">
            <w:pPr>
              <w:spacing w:after="0" w:line="240" w:lineRule="auto"/>
              <w:contextualSpacing/>
              <w:jc w:val="both"/>
              <w:rPr>
                <w:rFonts w:cs="Calibri"/>
                <w:sz w:val="24"/>
              </w:rPr>
            </w:pPr>
          </w:p>
        </w:tc>
        <w:tc>
          <w:tcPr>
            <w:tcW w:w="909" w:type="dxa"/>
            <w:vMerge/>
            <w:tcBorders>
              <w:left w:val="single" w:sz="4" w:space="0" w:color="auto"/>
              <w:bottom w:val="single" w:sz="4" w:space="0" w:color="auto"/>
              <w:right w:val="single" w:sz="4" w:space="0" w:color="auto"/>
            </w:tcBorders>
            <w:shd w:val="clear" w:color="auto" w:fill="auto"/>
            <w:textDirection w:val="btLr"/>
          </w:tcPr>
          <w:p w14:paraId="5FE90EBE" w14:textId="77777777" w:rsidR="00564119" w:rsidRPr="00722BDD" w:rsidRDefault="00564119" w:rsidP="002D2CD1">
            <w:pPr>
              <w:spacing w:after="0" w:line="240" w:lineRule="auto"/>
              <w:contextualSpacing/>
              <w:jc w:val="both"/>
              <w:rPr>
                <w:rFonts w:cs="Calibri"/>
                <w:sz w:val="24"/>
              </w:rPr>
            </w:pPr>
          </w:p>
        </w:tc>
        <w:tc>
          <w:tcPr>
            <w:tcW w:w="457" w:type="dxa"/>
            <w:vMerge/>
            <w:tcBorders>
              <w:left w:val="single" w:sz="4" w:space="0" w:color="auto"/>
              <w:bottom w:val="single" w:sz="4" w:space="0" w:color="auto"/>
              <w:right w:val="single" w:sz="4" w:space="0" w:color="auto"/>
            </w:tcBorders>
            <w:shd w:val="clear" w:color="auto" w:fill="auto"/>
            <w:textDirection w:val="btLr"/>
          </w:tcPr>
          <w:p w14:paraId="0AE76AF7" w14:textId="77777777" w:rsidR="00564119" w:rsidRPr="00722BDD" w:rsidRDefault="00564119" w:rsidP="002D2CD1">
            <w:pPr>
              <w:spacing w:after="0" w:line="240" w:lineRule="auto"/>
              <w:contextualSpacing/>
              <w:jc w:val="both"/>
              <w:rPr>
                <w:rFonts w:cs="Calibri"/>
                <w:sz w:val="24"/>
              </w:rPr>
            </w:pPr>
          </w:p>
        </w:tc>
        <w:tc>
          <w:tcPr>
            <w:tcW w:w="540" w:type="dxa"/>
            <w:vMerge/>
            <w:tcBorders>
              <w:left w:val="single" w:sz="4" w:space="0" w:color="auto"/>
              <w:bottom w:val="single" w:sz="4" w:space="0" w:color="auto"/>
              <w:right w:val="single" w:sz="4" w:space="0" w:color="auto"/>
            </w:tcBorders>
            <w:shd w:val="clear" w:color="auto" w:fill="auto"/>
            <w:textDirection w:val="btLr"/>
          </w:tcPr>
          <w:p w14:paraId="6AFF3455" w14:textId="77777777" w:rsidR="00564119" w:rsidRPr="00722BDD" w:rsidRDefault="00564119" w:rsidP="002D2CD1">
            <w:pPr>
              <w:spacing w:after="0" w:line="240" w:lineRule="auto"/>
              <w:contextualSpacing/>
              <w:jc w:val="both"/>
              <w:rPr>
                <w:rFonts w:cs="Calibri"/>
                <w:sz w:val="24"/>
              </w:rPr>
            </w:pPr>
          </w:p>
        </w:tc>
        <w:tc>
          <w:tcPr>
            <w:tcW w:w="623" w:type="dxa"/>
            <w:vMerge/>
            <w:tcBorders>
              <w:left w:val="single" w:sz="4" w:space="0" w:color="auto"/>
              <w:bottom w:val="single" w:sz="4" w:space="0" w:color="auto"/>
              <w:right w:val="single" w:sz="4" w:space="0" w:color="auto"/>
            </w:tcBorders>
            <w:shd w:val="clear" w:color="auto" w:fill="auto"/>
            <w:textDirection w:val="btLr"/>
          </w:tcPr>
          <w:p w14:paraId="5B87A055" w14:textId="77777777" w:rsidR="00564119" w:rsidRPr="00722BDD" w:rsidRDefault="00564119" w:rsidP="002D2CD1">
            <w:pPr>
              <w:spacing w:after="0" w:line="240" w:lineRule="auto"/>
              <w:contextualSpacing/>
              <w:jc w:val="both"/>
              <w:rPr>
                <w:rFonts w:cs="Calibri"/>
                <w:sz w:val="24"/>
              </w:rPr>
            </w:pPr>
          </w:p>
        </w:tc>
        <w:tc>
          <w:tcPr>
            <w:tcW w:w="720" w:type="dxa"/>
            <w:vMerge/>
            <w:tcBorders>
              <w:left w:val="single" w:sz="4" w:space="0" w:color="auto"/>
              <w:bottom w:val="single" w:sz="4" w:space="0" w:color="auto"/>
              <w:right w:val="single" w:sz="4" w:space="0" w:color="auto"/>
            </w:tcBorders>
            <w:shd w:val="clear" w:color="auto" w:fill="auto"/>
          </w:tcPr>
          <w:p w14:paraId="7D1EB5AA" w14:textId="77777777" w:rsidR="00564119" w:rsidRPr="00722BDD" w:rsidRDefault="00564119" w:rsidP="00E32DA3">
            <w:pPr>
              <w:spacing w:after="0" w:line="240" w:lineRule="auto"/>
              <w:contextualSpacing/>
              <w:jc w:val="both"/>
              <w:rPr>
                <w:rFonts w:cs="Calibri"/>
                <w:sz w:val="24"/>
              </w:rPr>
            </w:pPr>
          </w:p>
        </w:tc>
        <w:tc>
          <w:tcPr>
            <w:tcW w:w="639" w:type="dxa"/>
            <w:gridSpan w:val="2"/>
            <w:vMerge/>
            <w:tcBorders>
              <w:left w:val="single" w:sz="4" w:space="0" w:color="auto"/>
              <w:bottom w:val="single" w:sz="4" w:space="0" w:color="auto"/>
              <w:right w:val="single" w:sz="4" w:space="0" w:color="auto"/>
            </w:tcBorders>
            <w:shd w:val="clear" w:color="auto" w:fill="auto"/>
          </w:tcPr>
          <w:p w14:paraId="1E2C4454" w14:textId="77777777" w:rsidR="00564119" w:rsidRPr="00722BDD" w:rsidRDefault="00564119" w:rsidP="00E32DA3">
            <w:pPr>
              <w:spacing w:after="0" w:line="240" w:lineRule="auto"/>
              <w:contextualSpacing/>
              <w:jc w:val="both"/>
              <w:rPr>
                <w:rFonts w:cs="Calibri"/>
                <w:sz w:val="24"/>
              </w:rPr>
            </w:pPr>
          </w:p>
        </w:tc>
        <w:tc>
          <w:tcPr>
            <w:tcW w:w="540" w:type="dxa"/>
            <w:gridSpan w:val="2"/>
            <w:vMerge/>
            <w:tcBorders>
              <w:left w:val="single" w:sz="4" w:space="0" w:color="auto"/>
              <w:bottom w:val="single" w:sz="4" w:space="0" w:color="auto"/>
              <w:right w:val="single" w:sz="4" w:space="0" w:color="auto"/>
            </w:tcBorders>
            <w:shd w:val="clear" w:color="auto" w:fill="auto"/>
            <w:textDirection w:val="btLr"/>
          </w:tcPr>
          <w:p w14:paraId="234610E0" w14:textId="77777777" w:rsidR="00564119" w:rsidRPr="00722BDD" w:rsidRDefault="00564119" w:rsidP="002D2CD1">
            <w:pPr>
              <w:spacing w:after="0" w:line="240" w:lineRule="auto"/>
              <w:contextualSpacing/>
              <w:jc w:val="both"/>
              <w:rPr>
                <w:rFonts w:cs="Calibri"/>
                <w:sz w:val="24"/>
              </w:rPr>
            </w:pPr>
          </w:p>
        </w:tc>
        <w:tc>
          <w:tcPr>
            <w:tcW w:w="508" w:type="dxa"/>
            <w:vMerge/>
            <w:tcBorders>
              <w:left w:val="single" w:sz="4" w:space="0" w:color="auto"/>
              <w:bottom w:val="single" w:sz="4" w:space="0" w:color="auto"/>
              <w:right w:val="single" w:sz="4" w:space="0" w:color="auto"/>
            </w:tcBorders>
            <w:shd w:val="clear" w:color="auto" w:fill="auto"/>
            <w:textDirection w:val="btLr"/>
          </w:tcPr>
          <w:p w14:paraId="52022A5B" w14:textId="77777777" w:rsidR="00564119" w:rsidRPr="00722BDD" w:rsidRDefault="00564119" w:rsidP="002D2CD1">
            <w:pPr>
              <w:spacing w:after="0" w:line="240" w:lineRule="auto"/>
              <w:contextualSpacing/>
              <w:jc w:val="both"/>
              <w:rPr>
                <w:rFonts w:cs="Calibri"/>
                <w:sz w:val="24"/>
              </w:rPr>
            </w:pPr>
          </w:p>
        </w:tc>
        <w:tc>
          <w:tcPr>
            <w:tcW w:w="563" w:type="dxa"/>
            <w:gridSpan w:val="2"/>
            <w:vMerge/>
            <w:tcBorders>
              <w:left w:val="single" w:sz="4" w:space="0" w:color="auto"/>
              <w:bottom w:val="single" w:sz="4" w:space="0" w:color="auto"/>
              <w:right w:val="single" w:sz="4" w:space="0" w:color="auto"/>
            </w:tcBorders>
            <w:shd w:val="clear" w:color="auto" w:fill="auto"/>
            <w:textDirection w:val="btLr"/>
          </w:tcPr>
          <w:p w14:paraId="381FBBC0" w14:textId="77777777" w:rsidR="00564119" w:rsidRPr="00722BDD" w:rsidRDefault="00564119" w:rsidP="002D2CD1">
            <w:pPr>
              <w:spacing w:after="0" w:line="240" w:lineRule="auto"/>
              <w:contextualSpacing/>
              <w:jc w:val="both"/>
              <w:rPr>
                <w:rFonts w:cs="Calibri"/>
                <w:sz w:val="24"/>
              </w:rPr>
            </w:pPr>
          </w:p>
        </w:tc>
        <w:tc>
          <w:tcPr>
            <w:tcW w:w="630" w:type="dxa"/>
            <w:vMerge/>
            <w:tcBorders>
              <w:left w:val="single" w:sz="4" w:space="0" w:color="auto"/>
              <w:bottom w:val="single" w:sz="4" w:space="0" w:color="auto"/>
              <w:right w:val="single" w:sz="4" w:space="0" w:color="auto"/>
            </w:tcBorders>
            <w:textDirection w:val="btLr"/>
          </w:tcPr>
          <w:p w14:paraId="347294A9" w14:textId="77777777" w:rsidR="00564119" w:rsidRPr="00722BDD" w:rsidRDefault="00564119" w:rsidP="002D2CD1">
            <w:pPr>
              <w:spacing w:after="0" w:line="240" w:lineRule="auto"/>
              <w:contextualSpacing/>
              <w:jc w:val="both"/>
              <w:rPr>
                <w:rFonts w:cs="Calibri"/>
                <w:sz w:val="24"/>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14:paraId="2ABDDE0E" w14:textId="77777777" w:rsidR="00564119" w:rsidRPr="00722BDD" w:rsidRDefault="00564119" w:rsidP="00E32DA3">
            <w:pPr>
              <w:spacing w:after="0" w:line="240" w:lineRule="auto"/>
              <w:contextualSpacing/>
              <w:jc w:val="both"/>
              <w:rPr>
                <w:rFonts w:cs="Calibri"/>
                <w:sz w:val="20"/>
              </w:rPr>
            </w:pPr>
            <w:r w:rsidRPr="00722BDD">
              <w:rPr>
                <w:rFonts w:cs="Calibri"/>
                <w:sz w:val="20"/>
              </w:rPr>
              <w:t>Contribuția UE</w:t>
            </w: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tcPr>
          <w:p w14:paraId="50FC7D93" w14:textId="77777777" w:rsidR="00564119" w:rsidRPr="00722BDD" w:rsidRDefault="00564119" w:rsidP="00E32DA3">
            <w:pPr>
              <w:spacing w:after="0" w:line="240" w:lineRule="auto"/>
              <w:contextualSpacing/>
              <w:jc w:val="both"/>
              <w:rPr>
                <w:rFonts w:cs="Calibri"/>
                <w:sz w:val="20"/>
              </w:rPr>
            </w:pPr>
            <w:r w:rsidRPr="00722BDD">
              <w:rPr>
                <w:rFonts w:cs="Calibri"/>
                <w:sz w:val="20"/>
              </w:rPr>
              <w:t>Buget național</w:t>
            </w:r>
          </w:p>
        </w:tc>
        <w:tc>
          <w:tcPr>
            <w:tcW w:w="658" w:type="dxa"/>
            <w:gridSpan w:val="2"/>
            <w:tcBorders>
              <w:left w:val="single" w:sz="4" w:space="0" w:color="auto"/>
              <w:bottom w:val="single" w:sz="4" w:space="0" w:color="auto"/>
              <w:right w:val="single" w:sz="4" w:space="0" w:color="auto"/>
            </w:tcBorders>
          </w:tcPr>
          <w:p w14:paraId="016A5CFA" w14:textId="77777777" w:rsidR="00564119" w:rsidRPr="00722BDD" w:rsidRDefault="00564119" w:rsidP="00E32DA3">
            <w:pPr>
              <w:spacing w:after="0" w:line="240" w:lineRule="auto"/>
              <w:contextualSpacing/>
              <w:jc w:val="both"/>
              <w:rPr>
                <w:rFonts w:cs="Calibri"/>
                <w:sz w:val="24"/>
              </w:rPr>
            </w:pPr>
          </w:p>
        </w:tc>
        <w:tc>
          <w:tcPr>
            <w:tcW w:w="1827" w:type="dxa"/>
            <w:gridSpan w:val="2"/>
            <w:tcBorders>
              <w:left w:val="single" w:sz="4" w:space="0" w:color="auto"/>
              <w:bottom w:val="single" w:sz="4" w:space="0" w:color="auto"/>
              <w:right w:val="single" w:sz="4" w:space="0" w:color="auto"/>
            </w:tcBorders>
            <w:shd w:val="clear" w:color="auto" w:fill="auto"/>
          </w:tcPr>
          <w:p w14:paraId="687D9DDD" w14:textId="77777777" w:rsidR="00564119" w:rsidRPr="00722BDD" w:rsidRDefault="00564119" w:rsidP="00E32DA3">
            <w:pPr>
              <w:spacing w:after="0" w:line="240" w:lineRule="auto"/>
              <w:contextualSpacing/>
              <w:jc w:val="both"/>
              <w:rPr>
                <w:rFonts w:cs="Calibri"/>
                <w:sz w:val="24"/>
              </w:rPr>
            </w:pPr>
          </w:p>
        </w:tc>
      </w:tr>
      <w:tr w:rsidR="00564119" w:rsidRPr="00722BDD" w14:paraId="087492CF" w14:textId="77777777" w:rsidTr="00564119">
        <w:trPr>
          <w:gridAfter w:val="5"/>
          <w:wAfter w:w="9312" w:type="dxa"/>
        </w:trPr>
        <w:tc>
          <w:tcPr>
            <w:tcW w:w="451" w:type="dxa"/>
            <w:gridSpan w:val="2"/>
            <w:tcBorders>
              <w:top w:val="single" w:sz="4" w:space="0" w:color="auto"/>
              <w:left w:val="single" w:sz="4" w:space="0" w:color="auto"/>
              <w:bottom w:val="single" w:sz="4" w:space="0" w:color="auto"/>
              <w:right w:val="single" w:sz="4" w:space="0" w:color="auto"/>
            </w:tcBorders>
            <w:shd w:val="clear" w:color="auto" w:fill="auto"/>
          </w:tcPr>
          <w:p w14:paraId="38E17CF8" w14:textId="77777777" w:rsidR="00564119" w:rsidRPr="00722BDD" w:rsidRDefault="00564119" w:rsidP="00E32DA3">
            <w:pPr>
              <w:spacing w:after="0" w:line="240" w:lineRule="auto"/>
              <w:contextualSpacing/>
              <w:jc w:val="both"/>
              <w:rPr>
                <w:rFonts w:cs="Calibri"/>
                <w:sz w:val="20"/>
              </w:rPr>
            </w:pPr>
            <w:r w:rsidRPr="00722BDD">
              <w:rPr>
                <w:rFonts w:cs="Calibri"/>
                <w:sz w:val="20"/>
              </w:rPr>
              <w:t>1</w:t>
            </w:r>
          </w:p>
        </w:tc>
        <w:tc>
          <w:tcPr>
            <w:tcW w:w="523" w:type="dxa"/>
            <w:gridSpan w:val="3"/>
            <w:tcBorders>
              <w:top w:val="single" w:sz="4" w:space="0" w:color="auto"/>
              <w:left w:val="single" w:sz="4" w:space="0" w:color="auto"/>
              <w:bottom w:val="single" w:sz="4" w:space="0" w:color="auto"/>
              <w:right w:val="single" w:sz="4" w:space="0" w:color="auto"/>
            </w:tcBorders>
            <w:shd w:val="clear" w:color="auto" w:fill="auto"/>
          </w:tcPr>
          <w:p w14:paraId="3D83FBC7" w14:textId="77777777" w:rsidR="00564119" w:rsidRPr="00722BDD" w:rsidRDefault="00564119" w:rsidP="00E32DA3">
            <w:pPr>
              <w:spacing w:after="0" w:line="240" w:lineRule="auto"/>
              <w:contextualSpacing/>
              <w:jc w:val="both"/>
              <w:rPr>
                <w:rFonts w:cs="Calibri"/>
                <w:sz w:val="20"/>
              </w:rPr>
            </w:pPr>
            <w:r w:rsidRPr="00722BDD">
              <w:rPr>
                <w:rFonts w:cs="Calibri"/>
                <w:sz w:val="20"/>
              </w:rPr>
              <w:t>2</w:t>
            </w:r>
          </w:p>
        </w:tc>
        <w:tc>
          <w:tcPr>
            <w:tcW w:w="451" w:type="dxa"/>
            <w:gridSpan w:val="7"/>
            <w:tcBorders>
              <w:top w:val="single" w:sz="4" w:space="0" w:color="auto"/>
              <w:left w:val="single" w:sz="4" w:space="0" w:color="auto"/>
              <w:bottom w:val="single" w:sz="4" w:space="0" w:color="auto"/>
              <w:right w:val="single" w:sz="4" w:space="0" w:color="auto"/>
            </w:tcBorders>
            <w:shd w:val="clear" w:color="auto" w:fill="auto"/>
          </w:tcPr>
          <w:p w14:paraId="0B5ED84A" w14:textId="77777777" w:rsidR="00564119" w:rsidRPr="00722BDD" w:rsidRDefault="00564119" w:rsidP="00E32DA3">
            <w:pPr>
              <w:spacing w:after="0" w:line="240" w:lineRule="auto"/>
              <w:contextualSpacing/>
              <w:jc w:val="both"/>
              <w:rPr>
                <w:rFonts w:cs="Calibri"/>
                <w:sz w:val="20"/>
              </w:rPr>
            </w:pPr>
            <w:r w:rsidRPr="00722BDD">
              <w:rPr>
                <w:rFonts w:cs="Calibri"/>
                <w:sz w:val="20"/>
              </w:rPr>
              <w:t>3</w:t>
            </w:r>
          </w:p>
        </w:tc>
        <w:tc>
          <w:tcPr>
            <w:tcW w:w="1092" w:type="dxa"/>
            <w:gridSpan w:val="5"/>
            <w:tcBorders>
              <w:top w:val="single" w:sz="4" w:space="0" w:color="auto"/>
              <w:left w:val="single" w:sz="4" w:space="0" w:color="auto"/>
              <w:bottom w:val="single" w:sz="4" w:space="0" w:color="auto"/>
              <w:right w:val="single" w:sz="4" w:space="0" w:color="auto"/>
            </w:tcBorders>
          </w:tcPr>
          <w:p w14:paraId="509C3DF0" w14:textId="77777777" w:rsidR="00564119" w:rsidRPr="00722BDD" w:rsidRDefault="00564119" w:rsidP="00E32DA3">
            <w:pPr>
              <w:spacing w:after="0" w:line="240" w:lineRule="auto"/>
              <w:contextualSpacing/>
              <w:jc w:val="both"/>
              <w:rPr>
                <w:rFonts w:cs="Calibri"/>
                <w:sz w:val="20"/>
              </w:rPr>
            </w:pPr>
            <w:r w:rsidRPr="00722BDD">
              <w:rPr>
                <w:rFonts w:cs="Calibri"/>
                <w:sz w:val="20"/>
              </w:rPr>
              <w:t>4</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tcPr>
          <w:p w14:paraId="1500FCBA" w14:textId="77777777" w:rsidR="00564119" w:rsidRPr="00722BDD" w:rsidRDefault="00564119" w:rsidP="00E32DA3">
            <w:pPr>
              <w:spacing w:after="0" w:line="240" w:lineRule="auto"/>
              <w:contextualSpacing/>
              <w:jc w:val="both"/>
              <w:rPr>
                <w:rFonts w:cs="Calibri"/>
                <w:sz w:val="20"/>
              </w:rPr>
            </w:pPr>
            <w:r w:rsidRPr="00722BDD">
              <w:rPr>
                <w:rFonts w:cs="Calibri"/>
                <w:sz w:val="20"/>
              </w:rPr>
              <w:t>5</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tcPr>
          <w:p w14:paraId="61EC2B8F" w14:textId="77777777" w:rsidR="00564119" w:rsidRPr="00722BDD" w:rsidRDefault="00564119" w:rsidP="00E32DA3">
            <w:pPr>
              <w:spacing w:after="0" w:line="240" w:lineRule="auto"/>
              <w:contextualSpacing/>
              <w:jc w:val="both"/>
              <w:rPr>
                <w:rFonts w:cs="Calibri"/>
                <w:sz w:val="20"/>
              </w:rPr>
            </w:pPr>
            <w:r w:rsidRPr="00722BDD">
              <w:rPr>
                <w:rFonts w:cs="Calibri"/>
                <w:sz w:val="20"/>
              </w:rPr>
              <w:t>6</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3C4FEB6F" w14:textId="77777777" w:rsidR="00564119" w:rsidRPr="00722BDD" w:rsidRDefault="00564119" w:rsidP="00E32DA3">
            <w:pPr>
              <w:spacing w:after="0" w:line="240" w:lineRule="auto"/>
              <w:contextualSpacing/>
              <w:jc w:val="both"/>
              <w:rPr>
                <w:rFonts w:cs="Calibri"/>
                <w:sz w:val="20"/>
              </w:rPr>
            </w:pPr>
            <w:r w:rsidRPr="00722BDD">
              <w:rPr>
                <w:rFonts w:cs="Calibri"/>
                <w:sz w:val="20"/>
              </w:rPr>
              <w:t>7</w:t>
            </w:r>
          </w:p>
        </w:tc>
        <w:tc>
          <w:tcPr>
            <w:tcW w:w="619" w:type="dxa"/>
            <w:tcBorders>
              <w:top w:val="single" w:sz="4" w:space="0" w:color="auto"/>
              <w:left w:val="single" w:sz="4" w:space="0" w:color="auto"/>
              <w:bottom w:val="single" w:sz="4" w:space="0" w:color="auto"/>
              <w:right w:val="single" w:sz="4" w:space="0" w:color="auto"/>
            </w:tcBorders>
          </w:tcPr>
          <w:p w14:paraId="6107DD09" w14:textId="77777777" w:rsidR="00564119" w:rsidRPr="00722BDD" w:rsidRDefault="00564119" w:rsidP="00E32DA3">
            <w:pPr>
              <w:spacing w:after="0" w:line="240" w:lineRule="auto"/>
              <w:contextualSpacing/>
              <w:jc w:val="both"/>
              <w:rPr>
                <w:rFonts w:cs="Calibri"/>
                <w:sz w:val="20"/>
              </w:rPr>
            </w:pPr>
            <w:r w:rsidRPr="00722BDD">
              <w:rPr>
                <w:rFonts w:cs="Calibri"/>
                <w:sz w:val="20"/>
              </w:rPr>
              <w:t>8</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05B788B3" w14:textId="77777777" w:rsidR="00564119" w:rsidRPr="00722BDD" w:rsidRDefault="00564119" w:rsidP="00E32DA3">
            <w:pPr>
              <w:spacing w:after="0" w:line="240" w:lineRule="auto"/>
              <w:contextualSpacing/>
              <w:jc w:val="both"/>
              <w:rPr>
                <w:rFonts w:cs="Calibri"/>
                <w:sz w:val="20"/>
              </w:rPr>
            </w:pPr>
            <w:r w:rsidRPr="00722BDD">
              <w:rPr>
                <w:rFonts w:cs="Calibri"/>
                <w:sz w:val="20"/>
              </w:rPr>
              <w:t>9</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D03FA1D" w14:textId="77777777" w:rsidR="00564119" w:rsidRPr="00722BDD" w:rsidRDefault="00564119" w:rsidP="00E32DA3">
            <w:pPr>
              <w:spacing w:after="0" w:line="240" w:lineRule="auto"/>
              <w:contextualSpacing/>
              <w:jc w:val="both"/>
              <w:rPr>
                <w:rFonts w:cs="Calibri"/>
                <w:sz w:val="20"/>
              </w:rPr>
            </w:pPr>
            <w:r w:rsidRPr="00722BDD">
              <w:rPr>
                <w:rFonts w:cs="Calibri"/>
                <w:sz w:val="20"/>
              </w:rPr>
              <w:t>10</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C9F287D" w14:textId="77777777" w:rsidR="00564119" w:rsidRPr="00722BDD" w:rsidRDefault="00564119" w:rsidP="00E32DA3">
            <w:pPr>
              <w:spacing w:after="0" w:line="240" w:lineRule="auto"/>
              <w:contextualSpacing/>
              <w:jc w:val="both"/>
              <w:rPr>
                <w:rFonts w:cs="Calibri"/>
                <w:sz w:val="20"/>
              </w:rPr>
            </w:pPr>
            <w:r w:rsidRPr="00722BDD">
              <w:rPr>
                <w:rFonts w:cs="Calibri"/>
                <w:sz w:val="20"/>
              </w:rPr>
              <w:t>11</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0E12A4A" w14:textId="77777777" w:rsidR="00564119" w:rsidRPr="00722BDD" w:rsidRDefault="00564119" w:rsidP="00E32DA3">
            <w:pPr>
              <w:spacing w:after="0" w:line="240" w:lineRule="auto"/>
              <w:contextualSpacing/>
              <w:jc w:val="both"/>
              <w:rPr>
                <w:rFonts w:cs="Calibri"/>
                <w:sz w:val="20"/>
              </w:rPr>
            </w:pPr>
            <w:r w:rsidRPr="00722BDD">
              <w:rPr>
                <w:rFonts w:cs="Calibri"/>
                <w:sz w:val="20"/>
              </w:rPr>
              <w:t>12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9201B6C" w14:textId="77777777" w:rsidR="00564119" w:rsidRPr="00722BDD" w:rsidRDefault="00564119" w:rsidP="00E32DA3">
            <w:pPr>
              <w:spacing w:after="0" w:line="240" w:lineRule="auto"/>
              <w:contextualSpacing/>
              <w:jc w:val="both"/>
              <w:rPr>
                <w:rFonts w:cs="Calibri"/>
                <w:sz w:val="20"/>
              </w:rPr>
            </w:pPr>
            <w:r w:rsidRPr="00722BDD">
              <w:rPr>
                <w:rFonts w:cs="Calibri"/>
                <w:sz w:val="20"/>
              </w:rPr>
              <w:t>13</w:t>
            </w: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cPr>
          <w:p w14:paraId="4FC8BD19" w14:textId="77777777" w:rsidR="00564119" w:rsidRPr="00722BDD" w:rsidRDefault="00564119" w:rsidP="00E32DA3">
            <w:pPr>
              <w:spacing w:after="0" w:line="240" w:lineRule="auto"/>
              <w:contextualSpacing/>
              <w:jc w:val="both"/>
              <w:rPr>
                <w:rFonts w:cs="Calibri"/>
                <w:sz w:val="20"/>
              </w:rPr>
            </w:pPr>
            <w:r w:rsidRPr="00722BDD">
              <w:rPr>
                <w:rFonts w:cs="Calibri"/>
                <w:sz w:val="20"/>
              </w:rPr>
              <w:t>14</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30B5121" w14:textId="77777777" w:rsidR="00564119" w:rsidRPr="00722BDD" w:rsidRDefault="00564119" w:rsidP="00E32DA3">
            <w:pPr>
              <w:spacing w:after="0" w:line="240" w:lineRule="auto"/>
              <w:contextualSpacing/>
              <w:jc w:val="both"/>
              <w:rPr>
                <w:rFonts w:cs="Calibri"/>
                <w:sz w:val="20"/>
              </w:rPr>
            </w:pPr>
            <w:r w:rsidRPr="00722BDD">
              <w:rPr>
                <w:rFonts w:cs="Calibri"/>
                <w:sz w:val="20"/>
              </w:rPr>
              <w:t>15</w:t>
            </w:r>
          </w:p>
        </w:tc>
        <w:tc>
          <w:tcPr>
            <w:tcW w:w="508" w:type="dxa"/>
            <w:tcBorders>
              <w:top w:val="single" w:sz="4" w:space="0" w:color="auto"/>
              <w:left w:val="single" w:sz="4" w:space="0" w:color="auto"/>
              <w:bottom w:val="single" w:sz="4" w:space="0" w:color="auto"/>
              <w:right w:val="single" w:sz="4" w:space="0" w:color="auto"/>
            </w:tcBorders>
            <w:shd w:val="clear" w:color="auto" w:fill="auto"/>
          </w:tcPr>
          <w:p w14:paraId="44345227" w14:textId="77777777" w:rsidR="00564119" w:rsidRPr="00722BDD" w:rsidRDefault="00564119" w:rsidP="00E32DA3">
            <w:pPr>
              <w:spacing w:after="0" w:line="240" w:lineRule="auto"/>
              <w:contextualSpacing/>
              <w:jc w:val="both"/>
              <w:rPr>
                <w:rFonts w:cs="Calibri"/>
                <w:sz w:val="20"/>
              </w:rPr>
            </w:pPr>
            <w:r w:rsidRPr="00722BDD">
              <w:rPr>
                <w:rFonts w:cs="Calibri"/>
                <w:sz w:val="20"/>
              </w:rPr>
              <w:t>16</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264082FA" w14:textId="77777777" w:rsidR="00564119" w:rsidRPr="00722BDD" w:rsidRDefault="00564119" w:rsidP="00E32DA3">
            <w:pPr>
              <w:spacing w:after="0" w:line="240" w:lineRule="auto"/>
              <w:contextualSpacing/>
              <w:jc w:val="both"/>
              <w:rPr>
                <w:rFonts w:cs="Calibri"/>
                <w:sz w:val="20"/>
              </w:rPr>
            </w:pPr>
            <w:r w:rsidRPr="00722BDD">
              <w:rPr>
                <w:rFonts w:cs="Calibri"/>
                <w:sz w:val="20"/>
              </w:rPr>
              <w:t>17</w:t>
            </w:r>
          </w:p>
        </w:tc>
        <w:tc>
          <w:tcPr>
            <w:tcW w:w="630" w:type="dxa"/>
            <w:tcBorders>
              <w:top w:val="single" w:sz="4" w:space="0" w:color="auto"/>
              <w:left w:val="single" w:sz="4" w:space="0" w:color="auto"/>
              <w:bottom w:val="single" w:sz="4" w:space="0" w:color="auto"/>
              <w:right w:val="single" w:sz="4" w:space="0" w:color="auto"/>
            </w:tcBorders>
          </w:tcPr>
          <w:p w14:paraId="13ED7E60" w14:textId="77777777" w:rsidR="00564119" w:rsidRPr="00722BDD" w:rsidRDefault="00564119" w:rsidP="00E32DA3">
            <w:pPr>
              <w:spacing w:after="0" w:line="240" w:lineRule="auto"/>
              <w:contextualSpacing/>
              <w:jc w:val="both"/>
              <w:rPr>
                <w:rFonts w:cs="Calibri"/>
                <w:sz w:val="20"/>
              </w:rPr>
            </w:pPr>
            <w:r w:rsidRPr="00722BDD">
              <w:rPr>
                <w:rFonts w:cs="Calibri"/>
                <w:sz w:val="20"/>
              </w:rPr>
              <w:t>18</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1915DC47" w14:textId="77777777" w:rsidR="00564119" w:rsidRPr="00722BDD" w:rsidRDefault="00564119" w:rsidP="00E32DA3">
            <w:pPr>
              <w:spacing w:after="0" w:line="240" w:lineRule="auto"/>
              <w:contextualSpacing/>
              <w:jc w:val="both"/>
              <w:rPr>
                <w:rFonts w:cs="Calibri"/>
                <w:sz w:val="20"/>
              </w:rPr>
            </w:pPr>
            <w:r w:rsidRPr="00722BDD">
              <w:rPr>
                <w:rFonts w:cs="Calibri"/>
                <w:sz w:val="20"/>
              </w:rPr>
              <w:t>19</w:t>
            </w:r>
          </w:p>
        </w:tc>
        <w:tc>
          <w:tcPr>
            <w:tcW w:w="810" w:type="dxa"/>
            <w:gridSpan w:val="2"/>
            <w:tcBorders>
              <w:top w:val="single" w:sz="4" w:space="0" w:color="auto"/>
              <w:left w:val="single" w:sz="4" w:space="0" w:color="auto"/>
              <w:bottom w:val="single" w:sz="4" w:space="0" w:color="auto"/>
              <w:right w:val="single" w:sz="4" w:space="0" w:color="auto"/>
            </w:tcBorders>
          </w:tcPr>
          <w:p w14:paraId="76B05A7E" w14:textId="77777777" w:rsidR="00564119" w:rsidRPr="00722BDD" w:rsidRDefault="00564119" w:rsidP="00E32DA3">
            <w:pPr>
              <w:spacing w:after="0" w:line="240" w:lineRule="auto"/>
              <w:contextualSpacing/>
              <w:jc w:val="both"/>
              <w:rPr>
                <w:rFonts w:cs="Calibri"/>
                <w:sz w:val="20"/>
              </w:rPr>
            </w:pPr>
            <w:r w:rsidRPr="00722BDD">
              <w:rPr>
                <w:rFonts w:cs="Calibri"/>
                <w:sz w:val="20"/>
              </w:rPr>
              <w:t>20</w:t>
            </w:r>
          </w:p>
        </w:tc>
        <w:tc>
          <w:tcPr>
            <w:tcW w:w="630" w:type="dxa"/>
            <w:tcBorders>
              <w:top w:val="single" w:sz="4" w:space="0" w:color="auto"/>
              <w:left w:val="single" w:sz="4" w:space="0" w:color="auto"/>
              <w:bottom w:val="single" w:sz="4" w:space="0" w:color="auto"/>
              <w:right w:val="single" w:sz="4" w:space="0" w:color="auto"/>
            </w:tcBorders>
          </w:tcPr>
          <w:p w14:paraId="668C97A5" w14:textId="77777777" w:rsidR="00564119" w:rsidRPr="00722BDD" w:rsidRDefault="00564119" w:rsidP="00E32DA3">
            <w:pPr>
              <w:spacing w:after="0" w:line="240" w:lineRule="auto"/>
              <w:contextualSpacing/>
              <w:jc w:val="both"/>
              <w:rPr>
                <w:rFonts w:cs="Calibri"/>
                <w:sz w:val="20"/>
              </w:rPr>
            </w:pPr>
            <w:r w:rsidRPr="00722BDD">
              <w:rPr>
                <w:rFonts w:cs="Calibri"/>
                <w:sz w:val="20"/>
              </w:rPr>
              <w:t>21</w:t>
            </w: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14:paraId="3AA28928" w14:textId="77777777" w:rsidR="00564119" w:rsidRPr="00722BDD" w:rsidRDefault="00564119" w:rsidP="00E32DA3">
            <w:pPr>
              <w:spacing w:after="0" w:line="240" w:lineRule="auto"/>
              <w:contextualSpacing/>
              <w:jc w:val="both"/>
              <w:rPr>
                <w:rFonts w:cs="Calibri"/>
                <w:sz w:val="20"/>
              </w:rPr>
            </w:pPr>
            <w:r w:rsidRPr="00722BDD">
              <w:rPr>
                <w:rFonts w:cs="Calibri"/>
                <w:sz w:val="20"/>
              </w:rPr>
              <w:t>22</w:t>
            </w:r>
          </w:p>
        </w:tc>
      </w:tr>
      <w:tr w:rsidR="00564119" w:rsidRPr="00722BDD" w14:paraId="3792788C" w14:textId="77777777" w:rsidTr="00564119">
        <w:trPr>
          <w:gridAfter w:val="5"/>
          <w:wAfter w:w="9312" w:type="dxa"/>
        </w:trPr>
        <w:tc>
          <w:tcPr>
            <w:tcW w:w="451" w:type="dxa"/>
            <w:gridSpan w:val="2"/>
            <w:tcBorders>
              <w:top w:val="single" w:sz="4" w:space="0" w:color="auto"/>
              <w:left w:val="single" w:sz="4" w:space="0" w:color="auto"/>
              <w:bottom w:val="single" w:sz="4" w:space="0" w:color="auto"/>
              <w:right w:val="single" w:sz="4" w:space="0" w:color="auto"/>
            </w:tcBorders>
            <w:shd w:val="clear" w:color="auto" w:fill="auto"/>
          </w:tcPr>
          <w:p w14:paraId="7B30C96A" w14:textId="77777777" w:rsidR="00564119" w:rsidRPr="00722BDD" w:rsidRDefault="00564119" w:rsidP="00E32DA3">
            <w:pPr>
              <w:spacing w:after="0" w:line="240" w:lineRule="auto"/>
              <w:contextualSpacing/>
              <w:jc w:val="both"/>
              <w:rPr>
                <w:rFonts w:cs="Calibri"/>
                <w:sz w:val="24"/>
              </w:rPr>
            </w:pPr>
          </w:p>
        </w:tc>
        <w:tc>
          <w:tcPr>
            <w:tcW w:w="523" w:type="dxa"/>
            <w:gridSpan w:val="3"/>
            <w:tcBorders>
              <w:top w:val="single" w:sz="4" w:space="0" w:color="auto"/>
              <w:left w:val="single" w:sz="4" w:space="0" w:color="auto"/>
              <w:bottom w:val="single" w:sz="4" w:space="0" w:color="auto"/>
              <w:right w:val="single" w:sz="4" w:space="0" w:color="auto"/>
            </w:tcBorders>
            <w:shd w:val="clear" w:color="auto" w:fill="auto"/>
          </w:tcPr>
          <w:p w14:paraId="19ABECE2" w14:textId="77777777" w:rsidR="00564119" w:rsidRPr="00722BDD" w:rsidRDefault="00564119" w:rsidP="00E32DA3">
            <w:pPr>
              <w:spacing w:after="0" w:line="240" w:lineRule="auto"/>
              <w:contextualSpacing/>
              <w:jc w:val="both"/>
              <w:rPr>
                <w:rFonts w:cs="Calibri"/>
                <w:sz w:val="24"/>
              </w:rPr>
            </w:pPr>
          </w:p>
        </w:tc>
        <w:tc>
          <w:tcPr>
            <w:tcW w:w="451" w:type="dxa"/>
            <w:gridSpan w:val="7"/>
            <w:tcBorders>
              <w:top w:val="single" w:sz="4" w:space="0" w:color="auto"/>
              <w:left w:val="single" w:sz="4" w:space="0" w:color="auto"/>
              <w:bottom w:val="single" w:sz="4" w:space="0" w:color="auto"/>
              <w:right w:val="single" w:sz="4" w:space="0" w:color="auto"/>
            </w:tcBorders>
            <w:shd w:val="clear" w:color="auto" w:fill="auto"/>
          </w:tcPr>
          <w:p w14:paraId="73AB59DD" w14:textId="77777777" w:rsidR="00564119" w:rsidRPr="00722BDD" w:rsidRDefault="00564119" w:rsidP="00E32DA3">
            <w:pPr>
              <w:spacing w:after="0" w:line="240" w:lineRule="auto"/>
              <w:contextualSpacing/>
              <w:jc w:val="both"/>
              <w:rPr>
                <w:rFonts w:cs="Calibri"/>
                <w:sz w:val="24"/>
              </w:rPr>
            </w:pPr>
          </w:p>
        </w:tc>
        <w:tc>
          <w:tcPr>
            <w:tcW w:w="1092" w:type="dxa"/>
            <w:gridSpan w:val="5"/>
            <w:tcBorders>
              <w:top w:val="single" w:sz="4" w:space="0" w:color="auto"/>
              <w:left w:val="single" w:sz="4" w:space="0" w:color="auto"/>
              <w:bottom w:val="single" w:sz="4" w:space="0" w:color="auto"/>
              <w:right w:val="single" w:sz="4" w:space="0" w:color="auto"/>
            </w:tcBorders>
          </w:tcPr>
          <w:p w14:paraId="0FA3633B" w14:textId="77777777" w:rsidR="00564119" w:rsidRPr="00722BDD" w:rsidRDefault="00564119" w:rsidP="00E32DA3">
            <w:pPr>
              <w:spacing w:after="0" w:line="240" w:lineRule="auto"/>
              <w:contextualSpacing/>
              <w:jc w:val="both"/>
              <w:rPr>
                <w:rFonts w:cs="Calibri"/>
                <w:sz w:val="24"/>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tcPr>
          <w:p w14:paraId="0A22904D" w14:textId="77777777" w:rsidR="00564119" w:rsidRPr="00722BDD" w:rsidRDefault="00564119" w:rsidP="00E32DA3">
            <w:pPr>
              <w:spacing w:after="0" w:line="240" w:lineRule="auto"/>
              <w:contextualSpacing/>
              <w:jc w:val="both"/>
              <w:rPr>
                <w:rFonts w:cs="Calibri"/>
                <w:sz w:val="24"/>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tcPr>
          <w:p w14:paraId="6B06807C" w14:textId="77777777" w:rsidR="00564119" w:rsidRPr="00722BDD" w:rsidRDefault="00564119" w:rsidP="00E32DA3">
            <w:pPr>
              <w:spacing w:after="0" w:line="240" w:lineRule="auto"/>
              <w:contextualSpacing/>
              <w:jc w:val="both"/>
              <w:rPr>
                <w:rFonts w:cs="Calibri"/>
                <w:sz w:val="24"/>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737BFCD2" w14:textId="77777777" w:rsidR="00564119" w:rsidRPr="00722BDD" w:rsidRDefault="00564119" w:rsidP="00E32DA3">
            <w:pPr>
              <w:spacing w:after="0" w:line="240" w:lineRule="auto"/>
              <w:contextualSpacing/>
              <w:jc w:val="both"/>
              <w:rPr>
                <w:rFonts w:cs="Calibri"/>
                <w:sz w:val="24"/>
              </w:rPr>
            </w:pPr>
          </w:p>
        </w:tc>
        <w:tc>
          <w:tcPr>
            <w:tcW w:w="619" w:type="dxa"/>
            <w:tcBorders>
              <w:top w:val="single" w:sz="4" w:space="0" w:color="auto"/>
              <w:left w:val="single" w:sz="4" w:space="0" w:color="auto"/>
              <w:bottom w:val="single" w:sz="4" w:space="0" w:color="auto"/>
              <w:right w:val="single" w:sz="4" w:space="0" w:color="auto"/>
            </w:tcBorders>
          </w:tcPr>
          <w:p w14:paraId="769EF427" w14:textId="77777777" w:rsidR="00564119" w:rsidRPr="00722BDD" w:rsidRDefault="00564119" w:rsidP="00E32DA3">
            <w:pPr>
              <w:spacing w:after="0" w:line="240" w:lineRule="auto"/>
              <w:contextualSpacing/>
              <w:jc w:val="both"/>
              <w:rPr>
                <w:rFonts w:cs="Calibri"/>
                <w:sz w:val="24"/>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4B0983B7" w14:textId="77777777" w:rsidR="00564119" w:rsidRPr="00722BDD" w:rsidRDefault="00564119" w:rsidP="00E32DA3">
            <w:pPr>
              <w:spacing w:after="0" w:line="240" w:lineRule="auto"/>
              <w:contextualSpacing/>
              <w:jc w:val="both"/>
              <w:rPr>
                <w:rFonts w:cs="Calibri"/>
                <w:sz w:val="24"/>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70ECD96" w14:textId="77777777" w:rsidR="00564119" w:rsidRPr="00722BDD" w:rsidRDefault="00564119" w:rsidP="00E32DA3">
            <w:pPr>
              <w:spacing w:after="0" w:line="240" w:lineRule="auto"/>
              <w:contextualSpacing/>
              <w:jc w:val="both"/>
              <w:rPr>
                <w:rFonts w:cs="Calibri"/>
                <w:sz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DF1BF9F" w14:textId="77777777" w:rsidR="00564119" w:rsidRPr="00722BDD" w:rsidRDefault="00564119" w:rsidP="00E32DA3">
            <w:pPr>
              <w:spacing w:after="0" w:line="240" w:lineRule="auto"/>
              <w:contextualSpacing/>
              <w:jc w:val="both"/>
              <w:rPr>
                <w:rFonts w:cs="Calibri"/>
                <w:sz w:val="24"/>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E50FF37" w14:textId="77777777" w:rsidR="00564119" w:rsidRPr="00722BDD" w:rsidRDefault="00564119" w:rsidP="00E32DA3">
            <w:pPr>
              <w:spacing w:after="0" w:line="240" w:lineRule="auto"/>
              <w:contextualSpacing/>
              <w:jc w:val="both"/>
              <w:rPr>
                <w:rFonts w:cs="Calibri"/>
                <w:sz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45BD39E" w14:textId="77777777" w:rsidR="00564119" w:rsidRPr="00722BDD" w:rsidRDefault="00564119" w:rsidP="00E32DA3">
            <w:pPr>
              <w:spacing w:after="0" w:line="240" w:lineRule="auto"/>
              <w:contextualSpacing/>
              <w:jc w:val="both"/>
              <w:rPr>
                <w:rFonts w:cs="Calibri"/>
                <w:sz w:val="24"/>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cPr>
          <w:p w14:paraId="31D25128" w14:textId="77777777" w:rsidR="00564119" w:rsidRPr="00722BDD" w:rsidRDefault="00564119" w:rsidP="00E32DA3">
            <w:pPr>
              <w:spacing w:after="0" w:line="240" w:lineRule="auto"/>
              <w:contextualSpacing/>
              <w:jc w:val="both"/>
              <w:rPr>
                <w:rFonts w:cs="Calibri"/>
                <w:sz w:val="24"/>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C802F90" w14:textId="77777777" w:rsidR="00564119" w:rsidRPr="00722BDD" w:rsidRDefault="00564119" w:rsidP="00E32DA3">
            <w:pPr>
              <w:spacing w:after="0" w:line="240" w:lineRule="auto"/>
              <w:contextualSpacing/>
              <w:jc w:val="both"/>
              <w:rPr>
                <w:rFonts w:cs="Calibri"/>
                <w:sz w:val="24"/>
              </w:rPr>
            </w:pPr>
          </w:p>
        </w:tc>
        <w:tc>
          <w:tcPr>
            <w:tcW w:w="508" w:type="dxa"/>
            <w:tcBorders>
              <w:top w:val="single" w:sz="4" w:space="0" w:color="auto"/>
              <w:left w:val="single" w:sz="4" w:space="0" w:color="auto"/>
              <w:bottom w:val="single" w:sz="4" w:space="0" w:color="auto"/>
              <w:right w:val="single" w:sz="4" w:space="0" w:color="auto"/>
            </w:tcBorders>
            <w:shd w:val="clear" w:color="auto" w:fill="auto"/>
          </w:tcPr>
          <w:p w14:paraId="0CADA4D2" w14:textId="77777777" w:rsidR="00564119" w:rsidRPr="00722BDD" w:rsidRDefault="00564119" w:rsidP="00E32DA3">
            <w:pPr>
              <w:spacing w:after="0" w:line="240" w:lineRule="auto"/>
              <w:contextualSpacing/>
              <w:jc w:val="both"/>
              <w:rPr>
                <w:rFonts w:cs="Calibri"/>
                <w:sz w:val="24"/>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C98C95A" w14:textId="77777777" w:rsidR="00564119" w:rsidRPr="00722BDD" w:rsidRDefault="00564119" w:rsidP="00E32DA3">
            <w:pPr>
              <w:spacing w:after="0" w:line="240" w:lineRule="auto"/>
              <w:contextualSpacing/>
              <w:jc w:val="both"/>
              <w:rPr>
                <w:rFonts w:cs="Calibri"/>
                <w:sz w:val="24"/>
              </w:rPr>
            </w:pPr>
          </w:p>
        </w:tc>
        <w:tc>
          <w:tcPr>
            <w:tcW w:w="630" w:type="dxa"/>
            <w:tcBorders>
              <w:top w:val="single" w:sz="4" w:space="0" w:color="auto"/>
              <w:left w:val="single" w:sz="4" w:space="0" w:color="auto"/>
              <w:bottom w:val="single" w:sz="4" w:space="0" w:color="auto"/>
              <w:right w:val="single" w:sz="4" w:space="0" w:color="auto"/>
            </w:tcBorders>
          </w:tcPr>
          <w:p w14:paraId="0C718353" w14:textId="77777777" w:rsidR="00564119" w:rsidRPr="00722BDD" w:rsidRDefault="00564119" w:rsidP="00E32DA3">
            <w:pPr>
              <w:spacing w:after="0" w:line="240" w:lineRule="auto"/>
              <w:contextualSpacing/>
              <w:jc w:val="both"/>
              <w:rPr>
                <w:rFonts w:cs="Calibri"/>
                <w:sz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79C7C3EA" w14:textId="77777777" w:rsidR="00564119" w:rsidRPr="00722BDD" w:rsidRDefault="00564119" w:rsidP="00E32DA3">
            <w:pPr>
              <w:spacing w:after="0" w:line="240" w:lineRule="auto"/>
              <w:contextualSpacing/>
              <w:jc w:val="both"/>
              <w:rPr>
                <w:rFonts w:cs="Calibri"/>
                <w:sz w:val="24"/>
              </w:rPr>
            </w:pPr>
          </w:p>
        </w:tc>
        <w:tc>
          <w:tcPr>
            <w:tcW w:w="810" w:type="dxa"/>
            <w:gridSpan w:val="2"/>
            <w:tcBorders>
              <w:top w:val="single" w:sz="4" w:space="0" w:color="auto"/>
              <w:left w:val="single" w:sz="4" w:space="0" w:color="auto"/>
              <w:bottom w:val="single" w:sz="4" w:space="0" w:color="auto"/>
              <w:right w:val="single" w:sz="4" w:space="0" w:color="auto"/>
            </w:tcBorders>
          </w:tcPr>
          <w:p w14:paraId="7FB3F41F" w14:textId="77777777" w:rsidR="00564119" w:rsidRPr="00722BDD" w:rsidRDefault="00564119" w:rsidP="00E32DA3">
            <w:pPr>
              <w:spacing w:after="0" w:line="240" w:lineRule="auto"/>
              <w:contextualSpacing/>
              <w:jc w:val="both"/>
              <w:rPr>
                <w:rFonts w:cs="Calibri"/>
                <w:sz w:val="24"/>
              </w:rPr>
            </w:pPr>
          </w:p>
        </w:tc>
        <w:tc>
          <w:tcPr>
            <w:tcW w:w="630" w:type="dxa"/>
            <w:tcBorders>
              <w:top w:val="single" w:sz="4" w:space="0" w:color="auto"/>
              <w:left w:val="single" w:sz="4" w:space="0" w:color="auto"/>
              <w:bottom w:val="single" w:sz="4" w:space="0" w:color="auto"/>
              <w:right w:val="single" w:sz="4" w:space="0" w:color="auto"/>
            </w:tcBorders>
          </w:tcPr>
          <w:p w14:paraId="35A93CE1" w14:textId="77777777" w:rsidR="00564119" w:rsidRPr="00722BDD" w:rsidRDefault="00564119" w:rsidP="00E32DA3">
            <w:pPr>
              <w:spacing w:after="0" w:line="240" w:lineRule="auto"/>
              <w:contextualSpacing/>
              <w:jc w:val="both"/>
              <w:rPr>
                <w:rFonts w:cs="Calibri"/>
                <w:sz w:val="24"/>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14:paraId="389141B4" w14:textId="77777777" w:rsidR="00564119" w:rsidRPr="00722BDD" w:rsidRDefault="00564119" w:rsidP="00E32DA3">
            <w:pPr>
              <w:spacing w:after="0" w:line="240" w:lineRule="auto"/>
              <w:contextualSpacing/>
              <w:jc w:val="both"/>
              <w:rPr>
                <w:rFonts w:cs="Calibri"/>
                <w:sz w:val="24"/>
              </w:rPr>
            </w:pPr>
          </w:p>
        </w:tc>
      </w:tr>
      <w:tr w:rsidR="00564119" w:rsidRPr="00722BDD" w14:paraId="318F475D" w14:textId="77777777" w:rsidTr="00C97C45">
        <w:trPr>
          <w:gridAfter w:val="5"/>
          <w:wAfter w:w="9312" w:type="dxa"/>
        </w:trPr>
        <w:tc>
          <w:tcPr>
            <w:tcW w:w="451" w:type="dxa"/>
            <w:gridSpan w:val="2"/>
            <w:tcBorders>
              <w:top w:val="single" w:sz="4" w:space="0" w:color="auto"/>
              <w:left w:val="single" w:sz="4" w:space="0" w:color="auto"/>
              <w:bottom w:val="single" w:sz="4" w:space="0" w:color="auto"/>
              <w:right w:val="single" w:sz="4" w:space="0" w:color="auto"/>
            </w:tcBorders>
            <w:shd w:val="clear" w:color="auto" w:fill="auto"/>
          </w:tcPr>
          <w:p w14:paraId="09276AC1" w14:textId="77777777" w:rsidR="00564119" w:rsidRPr="00722BDD" w:rsidRDefault="00564119" w:rsidP="00E32DA3">
            <w:pPr>
              <w:spacing w:after="0" w:line="240" w:lineRule="auto"/>
              <w:contextualSpacing/>
              <w:jc w:val="both"/>
              <w:rPr>
                <w:rFonts w:cs="Calibri"/>
                <w:sz w:val="24"/>
              </w:rPr>
            </w:pPr>
          </w:p>
        </w:tc>
        <w:tc>
          <w:tcPr>
            <w:tcW w:w="523" w:type="dxa"/>
            <w:gridSpan w:val="3"/>
            <w:tcBorders>
              <w:top w:val="single" w:sz="4" w:space="0" w:color="auto"/>
              <w:left w:val="single" w:sz="4" w:space="0" w:color="auto"/>
              <w:bottom w:val="single" w:sz="4" w:space="0" w:color="auto"/>
              <w:right w:val="single" w:sz="4" w:space="0" w:color="auto"/>
            </w:tcBorders>
            <w:shd w:val="clear" w:color="auto" w:fill="auto"/>
          </w:tcPr>
          <w:p w14:paraId="48372410" w14:textId="77777777" w:rsidR="00564119" w:rsidRPr="00722BDD" w:rsidRDefault="00564119" w:rsidP="00E32DA3">
            <w:pPr>
              <w:spacing w:after="0" w:line="240" w:lineRule="auto"/>
              <w:contextualSpacing/>
              <w:jc w:val="both"/>
              <w:rPr>
                <w:rFonts w:cs="Calibri"/>
                <w:sz w:val="24"/>
              </w:rPr>
            </w:pPr>
          </w:p>
        </w:tc>
        <w:tc>
          <w:tcPr>
            <w:tcW w:w="451" w:type="dxa"/>
            <w:gridSpan w:val="7"/>
            <w:tcBorders>
              <w:top w:val="single" w:sz="4" w:space="0" w:color="auto"/>
              <w:left w:val="single" w:sz="4" w:space="0" w:color="auto"/>
              <w:bottom w:val="single" w:sz="4" w:space="0" w:color="auto"/>
              <w:right w:val="single" w:sz="4" w:space="0" w:color="auto"/>
            </w:tcBorders>
            <w:shd w:val="clear" w:color="auto" w:fill="auto"/>
          </w:tcPr>
          <w:p w14:paraId="066F4B43" w14:textId="77777777" w:rsidR="00564119" w:rsidRPr="00722BDD" w:rsidRDefault="00564119" w:rsidP="00E32DA3">
            <w:pPr>
              <w:spacing w:after="0" w:line="240" w:lineRule="auto"/>
              <w:contextualSpacing/>
              <w:jc w:val="both"/>
              <w:rPr>
                <w:rFonts w:cs="Calibri"/>
                <w:sz w:val="24"/>
              </w:rPr>
            </w:pPr>
          </w:p>
        </w:tc>
        <w:tc>
          <w:tcPr>
            <w:tcW w:w="1092" w:type="dxa"/>
            <w:gridSpan w:val="5"/>
            <w:tcBorders>
              <w:top w:val="single" w:sz="4" w:space="0" w:color="auto"/>
              <w:left w:val="single" w:sz="4" w:space="0" w:color="auto"/>
              <w:bottom w:val="single" w:sz="4" w:space="0" w:color="auto"/>
              <w:right w:val="single" w:sz="4" w:space="0" w:color="auto"/>
            </w:tcBorders>
          </w:tcPr>
          <w:p w14:paraId="76A70DD2" w14:textId="77777777" w:rsidR="00564119" w:rsidRPr="00722BDD" w:rsidRDefault="00564119" w:rsidP="00E32DA3">
            <w:pPr>
              <w:spacing w:after="0" w:line="240" w:lineRule="auto"/>
              <w:contextualSpacing/>
              <w:jc w:val="both"/>
              <w:rPr>
                <w:rFonts w:cs="Calibri"/>
                <w:sz w:val="24"/>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tcPr>
          <w:p w14:paraId="01CA323F" w14:textId="77777777" w:rsidR="00564119" w:rsidRPr="00722BDD" w:rsidRDefault="00564119" w:rsidP="00E32DA3">
            <w:pPr>
              <w:spacing w:after="0" w:line="240" w:lineRule="auto"/>
              <w:contextualSpacing/>
              <w:jc w:val="both"/>
              <w:rPr>
                <w:rFonts w:cs="Calibri"/>
                <w:sz w:val="24"/>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tcPr>
          <w:p w14:paraId="44F63F3A" w14:textId="77777777" w:rsidR="00564119" w:rsidRPr="00722BDD" w:rsidRDefault="00564119" w:rsidP="00E32DA3">
            <w:pPr>
              <w:spacing w:after="0" w:line="240" w:lineRule="auto"/>
              <w:contextualSpacing/>
              <w:jc w:val="both"/>
              <w:rPr>
                <w:rFonts w:cs="Calibri"/>
                <w:sz w:val="24"/>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35E47196" w14:textId="77777777" w:rsidR="00564119" w:rsidRPr="00722BDD" w:rsidRDefault="00564119" w:rsidP="00E32DA3">
            <w:pPr>
              <w:spacing w:after="0" w:line="240" w:lineRule="auto"/>
              <w:contextualSpacing/>
              <w:jc w:val="both"/>
              <w:rPr>
                <w:rFonts w:cs="Calibri"/>
                <w:sz w:val="24"/>
              </w:rPr>
            </w:pPr>
          </w:p>
        </w:tc>
        <w:tc>
          <w:tcPr>
            <w:tcW w:w="619" w:type="dxa"/>
            <w:tcBorders>
              <w:top w:val="single" w:sz="4" w:space="0" w:color="auto"/>
              <w:left w:val="single" w:sz="4" w:space="0" w:color="auto"/>
              <w:bottom w:val="single" w:sz="4" w:space="0" w:color="auto"/>
              <w:right w:val="single" w:sz="4" w:space="0" w:color="auto"/>
            </w:tcBorders>
          </w:tcPr>
          <w:p w14:paraId="17E645FC" w14:textId="77777777" w:rsidR="00564119" w:rsidRPr="00722BDD" w:rsidRDefault="00564119" w:rsidP="00E32DA3">
            <w:pPr>
              <w:spacing w:after="0" w:line="240" w:lineRule="auto"/>
              <w:contextualSpacing/>
              <w:jc w:val="both"/>
              <w:rPr>
                <w:rFonts w:cs="Calibri"/>
                <w:sz w:val="24"/>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78179AC0" w14:textId="77777777" w:rsidR="00564119" w:rsidRPr="00722BDD" w:rsidRDefault="00564119" w:rsidP="00E32DA3">
            <w:pPr>
              <w:spacing w:after="0" w:line="240" w:lineRule="auto"/>
              <w:contextualSpacing/>
              <w:jc w:val="both"/>
              <w:rPr>
                <w:rFonts w:cs="Calibri"/>
                <w:sz w:val="24"/>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C98BF85" w14:textId="77777777" w:rsidR="00564119" w:rsidRPr="00722BDD" w:rsidRDefault="00564119" w:rsidP="00E32DA3">
            <w:pPr>
              <w:spacing w:after="0" w:line="240" w:lineRule="auto"/>
              <w:contextualSpacing/>
              <w:jc w:val="both"/>
              <w:rPr>
                <w:rFonts w:cs="Calibri"/>
                <w:sz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AF83040" w14:textId="77777777" w:rsidR="00564119" w:rsidRPr="00722BDD" w:rsidRDefault="00564119" w:rsidP="00E32DA3">
            <w:pPr>
              <w:spacing w:after="0" w:line="240" w:lineRule="auto"/>
              <w:contextualSpacing/>
              <w:jc w:val="both"/>
              <w:rPr>
                <w:rFonts w:cs="Calibri"/>
                <w:sz w:val="24"/>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E5FE669" w14:textId="77777777" w:rsidR="00564119" w:rsidRPr="00722BDD" w:rsidRDefault="00564119" w:rsidP="00E32DA3">
            <w:pPr>
              <w:spacing w:after="0" w:line="240" w:lineRule="auto"/>
              <w:contextualSpacing/>
              <w:jc w:val="both"/>
              <w:rPr>
                <w:rFonts w:cs="Calibri"/>
                <w:sz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1717D9" w14:textId="77777777" w:rsidR="00564119" w:rsidRPr="00722BDD" w:rsidRDefault="00564119" w:rsidP="00E32DA3">
            <w:pPr>
              <w:spacing w:after="0" w:line="240" w:lineRule="auto"/>
              <w:contextualSpacing/>
              <w:jc w:val="both"/>
              <w:rPr>
                <w:rFonts w:cs="Calibri"/>
                <w:sz w:val="24"/>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cPr>
          <w:p w14:paraId="00FAA12C" w14:textId="77777777" w:rsidR="00564119" w:rsidRPr="00722BDD" w:rsidRDefault="00564119" w:rsidP="00E32DA3">
            <w:pPr>
              <w:spacing w:after="0" w:line="240" w:lineRule="auto"/>
              <w:contextualSpacing/>
              <w:jc w:val="both"/>
              <w:rPr>
                <w:rFonts w:cs="Calibri"/>
                <w:sz w:val="24"/>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A05D773" w14:textId="77777777" w:rsidR="00564119" w:rsidRPr="00722BDD" w:rsidRDefault="00564119" w:rsidP="00E32DA3">
            <w:pPr>
              <w:spacing w:after="0" w:line="240" w:lineRule="auto"/>
              <w:contextualSpacing/>
              <w:jc w:val="both"/>
              <w:rPr>
                <w:rFonts w:cs="Calibri"/>
                <w:sz w:val="24"/>
              </w:rPr>
            </w:pPr>
          </w:p>
        </w:tc>
        <w:tc>
          <w:tcPr>
            <w:tcW w:w="508" w:type="dxa"/>
            <w:tcBorders>
              <w:top w:val="single" w:sz="4" w:space="0" w:color="auto"/>
              <w:left w:val="single" w:sz="4" w:space="0" w:color="auto"/>
              <w:bottom w:val="single" w:sz="4" w:space="0" w:color="auto"/>
              <w:right w:val="single" w:sz="4" w:space="0" w:color="auto"/>
            </w:tcBorders>
            <w:shd w:val="clear" w:color="auto" w:fill="auto"/>
          </w:tcPr>
          <w:p w14:paraId="3D270EAD" w14:textId="77777777" w:rsidR="00564119" w:rsidRPr="00722BDD" w:rsidRDefault="00564119" w:rsidP="00E32DA3">
            <w:pPr>
              <w:spacing w:after="0" w:line="240" w:lineRule="auto"/>
              <w:contextualSpacing/>
              <w:jc w:val="both"/>
              <w:rPr>
                <w:rFonts w:cs="Calibri"/>
                <w:sz w:val="24"/>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E6AD529" w14:textId="77777777" w:rsidR="00564119" w:rsidRPr="00722BDD" w:rsidRDefault="00564119" w:rsidP="00E32DA3">
            <w:pPr>
              <w:spacing w:after="0" w:line="240" w:lineRule="auto"/>
              <w:contextualSpacing/>
              <w:jc w:val="both"/>
              <w:rPr>
                <w:rFonts w:cs="Calibri"/>
                <w:sz w:val="24"/>
              </w:rPr>
            </w:pPr>
          </w:p>
        </w:tc>
        <w:tc>
          <w:tcPr>
            <w:tcW w:w="630" w:type="dxa"/>
            <w:tcBorders>
              <w:top w:val="single" w:sz="4" w:space="0" w:color="auto"/>
              <w:left w:val="single" w:sz="4" w:space="0" w:color="auto"/>
              <w:bottom w:val="single" w:sz="4" w:space="0" w:color="auto"/>
              <w:right w:val="single" w:sz="4" w:space="0" w:color="auto"/>
            </w:tcBorders>
          </w:tcPr>
          <w:p w14:paraId="03803AA6" w14:textId="77777777" w:rsidR="00564119" w:rsidRPr="00722BDD" w:rsidRDefault="00564119" w:rsidP="00E32DA3">
            <w:pPr>
              <w:spacing w:after="0" w:line="240" w:lineRule="auto"/>
              <w:contextualSpacing/>
              <w:jc w:val="both"/>
              <w:rPr>
                <w:rFonts w:cs="Calibri"/>
                <w:sz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6956A0FC" w14:textId="77777777" w:rsidR="00564119" w:rsidRPr="00722BDD" w:rsidRDefault="00564119" w:rsidP="00E32DA3">
            <w:pPr>
              <w:spacing w:after="0" w:line="240" w:lineRule="auto"/>
              <w:contextualSpacing/>
              <w:jc w:val="both"/>
              <w:rPr>
                <w:rFonts w:cs="Calibri"/>
                <w:sz w:val="24"/>
              </w:rPr>
            </w:pPr>
          </w:p>
        </w:tc>
        <w:tc>
          <w:tcPr>
            <w:tcW w:w="810" w:type="dxa"/>
            <w:gridSpan w:val="2"/>
            <w:tcBorders>
              <w:top w:val="single" w:sz="4" w:space="0" w:color="auto"/>
              <w:left w:val="single" w:sz="4" w:space="0" w:color="auto"/>
              <w:bottom w:val="single" w:sz="4" w:space="0" w:color="auto"/>
              <w:right w:val="single" w:sz="4" w:space="0" w:color="auto"/>
            </w:tcBorders>
          </w:tcPr>
          <w:p w14:paraId="3B6AC39B" w14:textId="77777777" w:rsidR="00564119" w:rsidRPr="00722BDD" w:rsidRDefault="00564119" w:rsidP="00E32DA3">
            <w:pPr>
              <w:spacing w:after="0" w:line="240" w:lineRule="auto"/>
              <w:contextualSpacing/>
              <w:jc w:val="both"/>
              <w:rPr>
                <w:rFonts w:cs="Calibri"/>
                <w:sz w:val="24"/>
              </w:rPr>
            </w:pPr>
          </w:p>
        </w:tc>
        <w:tc>
          <w:tcPr>
            <w:tcW w:w="630" w:type="dxa"/>
            <w:tcBorders>
              <w:top w:val="single" w:sz="4" w:space="0" w:color="auto"/>
              <w:left w:val="single" w:sz="4" w:space="0" w:color="auto"/>
              <w:bottom w:val="single" w:sz="4" w:space="0" w:color="auto"/>
              <w:right w:val="single" w:sz="4" w:space="0" w:color="auto"/>
            </w:tcBorders>
          </w:tcPr>
          <w:p w14:paraId="09DEE5E8" w14:textId="77777777" w:rsidR="00564119" w:rsidRPr="00722BDD" w:rsidRDefault="00564119" w:rsidP="00E32DA3">
            <w:pPr>
              <w:spacing w:after="0" w:line="240" w:lineRule="auto"/>
              <w:contextualSpacing/>
              <w:jc w:val="both"/>
              <w:rPr>
                <w:rFonts w:cs="Calibri"/>
                <w:sz w:val="24"/>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14:paraId="4726AB87" w14:textId="77777777" w:rsidR="00564119" w:rsidRPr="00722BDD" w:rsidRDefault="00564119" w:rsidP="00E32DA3">
            <w:pPr>
              <w:spacing w:after="0" w:line="240" w:lineRule="auto"/>
              <w:contextualSpacing/>
              <w:jc w:val="both"/>
              <w:rPr>
                <w:rFonts w:cs="Calibri"/>
                <w:sz w:val="24"/>
              </w:rPr>
            </w:pPr>
          </w:p>
        </w:tc>
      </w:tr>
      <w:tr w:rsidR="00564119" w:rsidRPr="00722BDD" w14:paraId="4AF85E00" w14:textId="77777777" w:rsidTr="00564119">
        <w:tblPrEx>
          <w:tblLook w:val="04A0" w:firstRow="1" w:lastRow="0" w:firstColumn="1" w:lastColumn="0" w:noHBand="0" w:noVBand="1"/>
        </w:tblPrEx>
        <w:trPr>
          <w:gridAfter w:val="4"/>
          <w:wAfter w:w="9272" w:type="dxa"/>
        </w:trPr>
        <w:tc>
          <w:tcPr>
            <w:tcW w:w="442" w:type="dxa"/>
            <w:tcBorders>
              <w:top w:val="single" w:sz="4" w:space="0" w:color="auto"/>
              <w:left w:val="single" w:sz="4" w:space="0" w:color="auto"/>
              <w:bottom w:val="single" w:sz="4" w:space="0" w:color="auto"/>
              <w:right w:val="single" w:sz="4" w:space="0" w:color="auto"/>
            </w:tcBorders>
          </w:tcPr>
          <w:p w14:paraId="60B19526" w14:textId="77777777" w:rsidR="00655480" w:rsidRPr="00722BDD" w:rsidRDefault="00655480" w:rsidP="00E32DA3">
            <w:pPr>
              <w:spacing w:after="0" w:line="240" w:lineRule="auto"/>
              <w:contextualSpacing/>
              <w:jc w:val="both"/>
              <w:rPr>
                <w:rFonts w:cs="Calibri"/>
                <w:b/>
                <w:sz w:val="24"/>
              </w:rPr>
            </w:pPr>
          </w:p>
        </w:tc>
        <w:tc>
          <w:tcPr>
            <w:tcW w:w="10195" w:type="dxa"/>
            <w:gridSpan w:val="36"/>
            <w:tcBorders>
              <w:top w:val="single" w:sz="4" w:space="0" w:color="auto"/>
              <w:left w:val="single" w:sz="4" w:space="0" w:color="auto"/>
              <w:bottom w:val="single" w:sz="4" w:space="0" w:color="auto"/>
              <w:right w:val="single" w:sz="4" w:space="0" w:color="auto"/>
            </w:tcBorders>
            <w:shd w:val="clear" w:color="auto" w:fill="auto"/>
          </w:tcPr>
          <w:p w14:paraId="17B3AEE5" w14:textId="77777777" w:rsidR="00655480" w:rsidRPr="00722BDD" w:rsidRDefault="00655480" w:rsidP="001B7B26">
            <w:pPr>
              <w:spacing w:after="0" w:line="240" w:lineRule="auto"/>
              <w:contextualSpacing/>
              <w:jc w:val="both"/>
              <w:rPr>
                <w:rFonts w:cs="Calibri"/>
                <w:b/>
                <w:sz w:val="24"/>
              </w:rPr>
            </w:pPr>
            <w:r w:rsidRPr="00722BDD">
              <w:rPr>
                <w:rFonts w:cs="Calibri"/>
                <w:b/>
                <w:sz w:val="24"/>
              </w:rPr>
              <w:t>TOTAL SUB-MĂSURĂ</w:t>
            </w:r>
          </w:p>
        </w:tc>
        <w:tc>
          <w:tcPr>
            <w:tcW w:w="523" w:type="dxa"/>
            <w:tcBorders>
              <w:top w:val="single" w:sz="4" w:space="0" w:color="auto"/>
              <w:left w:val="single" w:sz="4" w:space="0" w:color="auto"/>
              <w:bottom w:val="single" w:sz="4" w:space="0" w:color="auto"/>
              <w:right w:val="single" w:sz="4" w:space="0" w:color="auto"/>
            </w:tcBorders>
          </w:tcPr>
          <w:p w14:paraId="634943BB" w14:textId="77777777" w:rsidR="00655480" w:rsidRPr="00722BDD" w:rsidRDefault="00655480" w:rsidP="00E32DA3">
            <w:pPr>
              <w:spacing w:after="0" w:line="240" w:lineRule="auto"/>
              <w:contextualSpacing/>
              <w:jc w:val="both"/>
              <w:rPr>
                <w:rFonts w:cs="Calibri"/>
                <w:b/>
                <w:sz w:val="24"/>
              </w:rPr>
            </w:pPr>
          </w:p>
        </w:tc>
        <w:tc>
          <w:tcPr>
            <w:tcW w:w="630" w:type="dxa"/>
            <w:tcBorders>
              <w:top w:val="single" w:sz="4" w:space="0" w:color="auto"/>
              <w:left w:val="single" w:sz="4" w:space="0" w:color="auto"/>
              <w:bottom w:val="single" w:sz="4" w:space="0" w:color="auto"/>
              <w:right w:val="single" w:sz="4" w:space="0" w:color="auto"/>
            </w:tcBorders>
          </w:tcPr>
          <w:p w14:paraId="0CB85426" w14:textId="77777777" w:rsidR="00655480" w:rsidRPr="00722BDD" w:rsidRDefault="00655480" w:rsidP="00E32DA3">
            <w:pPr>
              <w:spacing w:after="0" w:line="240" w:lineRule="auto"/>
              <w:contextualSpacing/>
              <w:jc w:val="both"/>
              <w:rPr>
                <w:rFonts w:cs="Calibri"/>
                <w:b/>
                <w:sz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1680E8E9" w14:textId="77777777" w:rsidR="00655480" w:rsidRPr="00722BDD" w:rsidRDefault="00655480" w:rsidP="00E32DA3">
            <w:pPr>
              <w:spacing w:after="0" w:line="240" w:lineRule="auto"/>
              <w:contextualSpacing/>
              <w:jc w:val="both"/>
              <w:rPr>
                <w:rFonts w:cs="Calibri"/>
                <w:b/>
                <w:sz w:val="24"/>
              </w:rPr>
            </w:pPr>
          </w:p>
        </w:tc>
        <w:tc>
          <w:tcPr>
            <w:tcW w:w="810" w:type="dxa"/>
            <w:gridSpan w:val="2"/>
            <w:tcBorders>
              <w:top w:val="single" w:sz="4" w:space="0" w:color="auto"/>
              <w:left w:val="single" w:sz="4" w:space="0" w:color="auto"/>
              <w:bottom w:val="single" w:sz="4" w:space="0" w:color="auto"/>
              <w:right w:val="single" w:sz="4" w:space="0" w:color="auto"/>
            </w:tcBorders>
          </w:tcPr>
          <w:p w14:paraId="6A73E179" w14:textId="77777777" w:rsidR="00655480" w:rsidRPr="00722BDD" w:rsidRDefault="00655480" w:rsidP="00E32DA3">
            <w:pPr>
              <w:spacing w:after="0" w:line="240" w:lineRule="auto"/>
              <w:contextualSpacing/>
              <w:jc w:val="both"/>
              <w:rPr>
                <w:rFonts w:cs="Calibri"/>
                <w:b/>
                <w:sz w:val="24"/>
              </w:rPr>
            </w:pPr>
          </w:p>
        </w:tc>
        <w:tc>
          <w:tcPr>
            <w:tcW w:w="630" w:type="dxa"/>
            <w:tcBorders>
              <w:top w:val="single" w:sz="4" w:space="0" w:color="auto"/>
              <w:left w:val="single" w:sz="4" w:space="0" w:color="auto"/>
              <w:bottom w:val="single" w:sz="4" w:space="0" w:color="auto"/>
              <w:right w:val="single" w:sz="4" w:space="0" w:color="auto"/>
            </w:tcBorders>
          </w:tcPr>
          <w:p w14:paraId="7A9DCCF3" w14:textId="77777777" w:rsidR="00655480" w:rsidRPr="00722BDD" w:rsidRDefault="00655480" w:rsidP="00E32DA3">
            <w:pPr>
              <w:spacing w:after="0" w:line="240" w:lineRule="auto"/>
              <w:contextualSpacing/>
              <w:jc w:val="both"/>
              <w:rPr>
                <w:rFonts w:cs="Calibri"/>
                <w:b/>
                <w:sz w:val="24"/>
              </w:rPr>
            </w:pPr>
          </w:p>
        </w:tc>
        <w:tc>
          <w:tcPr>
            <w:tcW w:w="990" w:type="dxa"/>
            <w:tcBorders>
              <w:left w:val="single" w:sz="4" w:space="0" w:color="auto"/>
            </w:tcBorders>
          </w:tcPr>
          <w:p w14:paraId="12CC78FF" w14:textId="77777777" w:rsidR="00655480" w:rsidRPr="00722BDD" w:rsidRDefault="00655480" w:rsidP="00E32DA3">
            <w:pPr>
              <w:spacing w:after="0" w:line="240" w:lineRule="auto"/>
              <w:contextualSpacing/>
              <w:jc w:val="both"/>
              <w:rPr>
                <w:rFonts w:cs="Calibri"/>
                <w:b/>
                <w:sz w:val="24"/>
              </w:rPr>
            </w:pPr>
          </w:p>
        </w:tc>
        <w:tc>
          <w:tcPr>
            <w:tcW w:w="877" w:type="dxa"/>
            <w:gridSpan w:val="2"/>
            <w:shd w:val="clear" w:color="auto" w:fill="auto"/>
          </w:tcPr>
          <w:p w14:paraId="494A85B5" w14:textId="77777777" w:rsidR="00655480" w:rsidRPr="00722BDD" w:rsidRDefault="00655480" w:rsidP="00E32DA3">
            <w:pPr>
              <w:spacing w:after="0" w:line="240" w:lineRule="auto"/>
              <w:contextualSpacing/>
              <w:jc w:val="both"/>
              <w:rPr>
                <w:rFonts w:cs="Calibri"/>
                <w:b/>
                <w:sz w:val="24"/>
              </w:rPr>
            </w:pPr>
          </w:p>
        </w:tc>
      </w:tr>
    </w:tbl>
    <w:p w14:paraId="353AF965" w14:textId="77777777" w:rsidR="00E32DA3" w:rsidRPr="00722BDD" w:rsidRDefault="00E32DA3" w:rsidP="002D2CD1">
      <w:pPr>
        <w:spacing w:before="120" w:after="120" w:line="240" w:lineRule="auto"/>
        <w:contextualSpacing/>
        <w:jc w:val="both"/>
        <w:rPr>
          <w:rFonts w:cs="Calibri"/>
          <w:sz w:val="24"/>
        </w:rPr>
      </w:pPr>
    </w:p>
    <w:tbl>
      <w:tblPr>
        <w:tblW w:w="5000" w:type="pct"/>
        <w:tblLook w:val="0000" w:firstRow="0" w:lastRow="0" w:firstColumn="0" w:lastColumn="0" w:noHBand="0" w:noVBand="0"/>
      </w:tblPr>
      <w:tblGrid>
        <w:gridCol w:w="11001"/>
        <w:gridCol w:w="955"/>
        <w:gridCol w:w="1590"/>
        <w:gridCol w:w="1056"/>
        <w:gridCol w:w="172"/>
      </w:tblGrid>
      <w:tr w:rsidR="00FC66F1" w:rsidRPr="00722BDD" w14:paraId="21A43919" w14:textId="77777777" w:rsidTr="00FC66F1">
        <w:trPr>
          <w:gridAfter w:val="1"/>
          <w:wAfter w:w="202" w:type="pct"/>
          <w:trHeight w:val="300"/>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27E77E7" w14:textId="77777777" w:rsidR="00E32DA3" w:rsidRPr="00722BDD" w:rsidRDefault="00E32DA3" w:rsidP="00E32DA3">
            <w:pPr>
              <w:spacing w:after="0" w:line="240" w:lineRule="auto"/>
              <w:contextualSpacing/>
              <w:jc w:val="both"/>
              <w:rPr>
                <w:rFonts w:cs="Calibri"/>
                <w:sz w:val="24"/>
              </w:rPr>
            </w:pPr>
            <w:r w:rsidRPr="00722BDD">
              <w:rPr>
                <w:rFonts w:cs="Calibri"/>
                <w:sz w:val="24"/>
              </w:rPr>
              <w:t> </w:t>
            </w:r>
          </w:p>
        </w:tc>
        <w:tc>
          <w:tcPr>
            <w:tcW w:w="916" w:type="pct"/>
            <w:tcBorders>
              <w:top w:val="single" w:sz="4" w:space="0" w:color="auto"/>
              <w:left w:val="nil"/>
              <w:bottom w:val="single" w:sz="4" w:space="0" w:color="auto"/>
              <w:right w:val="single" w:sz="4" w:space="0" w:color="auto"/>
            </w:tcBorders>
            <w:shd w:val="clear" w:color="auto" w:fill="auto"/>
            <w:vAlign w:val="center"/>
          </w:tcPr>
          <w:p w14:paraId="38CA9516" w14:textId="77777777" w:rsidR="00E32DA3" w:rsidRPr="00722BDD" w:rsidRDefault="00E32DA3" w:rsidP="00E32DA3">
            <w:pPr>
              <w:spacing w:after="0" w:line="240" w:lineRule="auto"/>
              <w:contextualSpacing/>
              <w:jc w:val="both"/>
              <w:rPr>
                <w:rFonts w:cs="Calibri"/>
                <w:sz w:val="24"/>
              </w:rPr>
            </w:pPr>
            <w:r w:rsidRPr="00722BDD">
              <w:rPr>
                <w:rFonts w:cs="Calibri"/>
                <w:sz w:val="24"/>
              </w:rPr>
              <w:t>Nume și prenume</w:t>
            </w:r>
          </w:p>
        </w:tc>
        <w:tc>
          <w:tcPr>
            <w:tcW w:w="1661" w:type="pct"/>
            <w:tcBorders>
              <w:top w:val="single" w:sz="4" w:space="0" w:color="auto"/>
              <w:left w:val="nil"/>
              <w:bottom w:val="single" w:sz="4" w:space="0" w:color="auto"/>
              <w:right w:val="single" w:sz="4" w:space="0" w:color="auto"/>
            </w:tcBorders>
            <w:shd w:val="clear" w:color="auto" w:fill="auto"/>
            <w:vAlign w:val="center"/>
          </w:tcPr>
          <w:p w14:paraId="4EC6415C" w14:textId="77777777" w:rsidR="00E32DA3" w:rsidRPr="00722BDD" w:rsidRDefault="00E32DA3" w:rsidP="00E32DA3">
            <w:pPr>
              <w:spacing w:after="0" w:line="240" w:lineRule="auto"/>
              <w:contextualSpacing/>
              <w:jc w:val="both"/>
              <w:rPr>
                <w:rFonts w:cs="Calibri"/>
                <w:sz w:val="24"/>
              </w:rPr>
            </w:pPr>
            <w:r w:rsidRPr="00722BDD">
              <w:rPr>
                <w:rFonts w:cs="Calibri"/>
                <w:sz w:val="24"/>
              </w:rPr>
              <w:t>Funcția</w:t>
            </w:r>
          </w:p>
        </w:tc>
        <w:tc>
          <w:tcPr>
            <w:tcW w:w="1034" w:type="pct"/>
            <w:tcBorders>
              <w:top w:val="single" w:sz="4" w:space="0" w:color="auto"/>
              <w:left w:val="nil"/>
              <w:bottom w:val="single" w:sz="4" w:space="0" w:color="auto"/>
              <w:right w:val="single" w:sz="4" w:space="0" w:color="000000"/>
            </w:tcBorders>
            <w:shd w:val="clear" w:color="auto" w:fill="auto"/>
            <w:vAlign w:val="center"/>
          </w:tcPr>
          <w:p w14:paraId="26C6547E" w14:textId="77777777" w:rsidR="00E32DA3" w:rsidRPr="00722BDD" w:rsidRDefault="00E32DA3" w:rsidP="00E32DA3">
            <w:pPr>
              <w:spacing w:after="0" w:line="240" w:lineRule="auto"/>
              <w:contextualSpacing/>
              <w:jc w:val="both"/>
              <w:rPr>
                <w:rFonts w:cs="Calibri"/>
                <w:sz w:val="24"/>
              </w:rPr>
            </w:pPr>
            <w:r w:rsidRPr="00722BDD">
              <w:rPr>
                <w:rFonts w:cs="Calibri"/>
                <w:sz w:val="24"/>
              </w:rPr>
              <w:t>Semnătura</w:t>
            </w:r>
          </w:p>
        </w:tc>
      </w:tr>
      <w:tr w:rsidR="00FC66F1" w:rsidRPr="00722BDD" w14:paraId="2017687F" w14:textId="77777777" w:rsidTr="00FC66F1">
        <w:trPr>
          <w:gridAfter w:val="1"/>
          <w:wAfter w:w="202" w:type="pct"/>
          <w:trHeight w:val="300"/>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42F26F6" w14:textId="77777777" w:rsidR="00E32DA3" w:rsidRPr="00722BDD" w:rsidRDefault="00E32DA3" w:rsidP="00E32DA3">
            <w:pPr>
              <w:spacing w:after="0" w:line="240" w:lineRule="auto"/>
              <w:contextualSpacing/>
              <w:jc w:val="both"/>
              <w:rPr>
                <w:rFonts w:cs="Calibri"/>
                <w:sz w:val="24"/>
              </w:rPr>
            </w:pPr>
            <w:r w:rsidRPr="00722BDD">
              <w:rPr>
                <w:rFonts w:cs="Calibri"/>
                <w:sz w:val="24"/>
              </w:rPr>
              <w:t xml:space="preserve">Avizat </w:t>
            </w:r>
          </w:p>
        </w:tc>
        <w:tc>
          <w:tcPr>
            <w:tcW w:w="916" w:type="pct"/>
            <w:tcBorders>
              <w:top w:val="single" w:sz="4" w:space="0" w:color="auto"/>
              <w:left w:val="nil"/>
              <w:bottom w:val="single" w:sz="4" w:space="0" w:color="auto"/>
              <w:right w:val="single" w:sz="4" w:space="0" w:color="auto"/>
            </w:tcBorders>
            <w:shd w:val="clear" w:color="auto" w:fill="auto"/>
            <w:vAlign w:val="center"/>
          </w:tcPr>
          <w:p w14:paraId="0FF66BA9" w14:textId="77777777" w:rsidR="00E32DA3" w:rsidRPr="00722BDD" w:rsidRDefault="00E32DA3" w:rsidP="00E32DA3">
            <w:pPr>
              <w:spacing w:after="0" w:line="240" w:lineRule="auto"/>
              <w:contextualSpacing/>
              <w:jc w:val="both"/>
              <w:rPr>
                <w:rFonts w:cs="Calibri"/>
                <w:sz w:val="24"/>
              </w:rPr>
            </w:pPr>
          </w:p>
        </w:tc>
        <w:tc>
          <w:tcPr>
            <w:tcW w:w="1661" w:type="pct"/>
            <w:tcBorders>
              <w:top w:val="single" w:sz="4" w:space="0" w:color="auto"/>
              <w:left w:val="nil"/>
              <w:bottom w:val="single" w:sz="4" w:space="0" w:color="auto"/>
              <w:right w:val="single" w:sz="4" w:space="0" w:color="auto"/>
            </w:tcBorders>
            <w:shd w:val="clear" w:color="auto" w:fill="auto"/>
            <w:vAlign w:val="center"/>
          </w:tcPr>
          <w:p w14:paraId="7B8CE006" w14:textId="77777777" w:rsidR="00E32DA3" w:rsidRPr="00722BDD" w:rsidRDefault="00E32DA3" w:rsidP="00E32DA3">
            <w:pPr>
              <w:spacing w:after="0" w:line="240" w:lineRule="auto"/>
              <w:contextualSpacing/>
              <w:jc w:val="both"/>
              <w:rPr>
                <w:rFonts w:cs="Calibri"/>
                <w:sz w:val="24"/>
              </w:rPr>
            </w:pPr>
            <w:r w:rsidRPr="00722BDD">
              <w:rPr>
                <w:rFonts w:cs="Calibri"/>
                <w:sz w:val="24"/>
              </w:rPr>
              <w:t>DIRECTOR OJFIR/CRFIR</w:t>
            </w:r>
          </w:p>
        </w:tc>
        <w:tc>
          <w:tcPr>
            <w:tcW w:w="1034" w:type="pct"/>
            <w:tcBorders>
              <w:top w:val="single" w:sz="4" w:space="0" w:color="auto"/>
              <w:left w:val="nil"/>
              <w:bottom w:val="single" w:sz="4" w:space="0" w:color="auto"/>
              <w:right w:val="single" w:sz="4" w:space="0" w:color="000000"/>
            </w:tcBorders>
            <w:shd w:val="clear" w:color="auto" w:fill="auto"/>
            <w:vAlign w:val="center"/>
          </w:tcPr>
          <w:p w14:paraId="667B37C5" w14:textId="77777777" w:rsidR="00E32DA3" w:rsidRPr="00722BDD" w:rsidRDefault="00E32DA3" w:rsidP="00E32DA3">
            <w:pPr>
              <w:spacing w:after="0" w:line="240" w:lineRule="auto"/>
              <w:contextualSpacing/>
              <w:jc w:val="both"/>
              <w:rPr>
                <w:rFonts w:cs="Calibri"/>
                <w:sz w:val="24"/>
              </w:rPr>
            </w:pPr>
          </w:p>
        </w:tc>
      </w:tr>
      <w:tr w:rsidR="00FC66F1" w:rsidRPr="00722BDD" w14:paraId="3F2829B2" w14:textId="77777777" w:rsidTr="00FC66F1">
        <w:trPr>
          <w:gridAfter w:val="1"/>
          <w:wAfter w:w="202" w:type="pct"/>
          <w:trHeight w:val="300"/>
        </w:trPr>
        <w:tc>
          <w:tcPr>
            <w:tcW w:w="11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08124" w14:textId="77777777" w:rsidR="00E32DA3" w:rsidRPr="00722BDD" w:rsidRDefault="00E32DA3" w:rsidP="00E32DA3">
            <w:pPr>
              <w:spacing w:after="0" w:line="240" w:lineRule="auto"/>
              <w:contextualSpacing/>
              <w:jc w:val="both"/>
              <w:rPr>
                <w:rFonts w:cs="Calibri"/>
                <w:color w:val="000000"/>
                <w:sz w:val="24"/>
              </w:rPr>
            </w:pPr>
            <w:r w:rsidRPr="00722BDD">
              <w:rPr>
                <w:rFonts w:cs="Calibri"/>
                <w:color w:val="000000"/>
                <w:sz w:val="24"/>
              </w:rPr>
              <w:t xml:space="preserve">Verificat </w:t>
            </w:r>
          </w:p>
        </w:tc>
        <w:tc>
          <w:tcPr>
            <w:tcW w:w="916" w:type="pct"/>
            <w:tcBorders>
              <w:top w:val="single" w:sz="4" w:space="0" w:color="auto"/>
              <w:left w:val="nil"/>
              <w:bottom w:val="single" w:sz="4" w:space="0" w:color="auto"/>
              <w:right w:val="single" w:sz="4" w:space="0" w:color="auto"/>
            </w:tcBorders>
            <w:shd w:val="clear" w:color="auto" w:fill="auto"/>
            <w:vAlign w:val="center"/>
          </w:tcPr>
          <w:p w14:paraId="3D3713FA" w14:textId="77777777" w:rsidR="00E32DA3" w:rsidRPr="00722BDD" w:rsidRDefault="00E32DA3" w:rsidP="00E32DA3">
            <w:pPr>
              <w:spacing w:after="0" w:line="240" w:lineRule="auto"/>
              <w:contextualSpacing/>
              <w:jc w:val="both"/>
              <w:rPr>
                <w:rFonts w:cs="Calibri"/>
                <w:sz w:val="24"/>
              </w:rPr>
            </w:pPr>
            <w:r w:rsidRPr="00722BDD">
              <w:rPr>
                <w:rFonts w:cs="Calibri"/>
                <w:sz w:val="24"/>
              </w:rPr>
              <w:t> </w:t>
            </w:r>
          </w:p>
        </w:tc>
        <w:tc>
          <w:tcPr>
            <w:tcW w:w="1661" w:type="pct"/>
            <w:tcBorders>
              <w:top w:val="single" w:sz="4" w:space="0" w:color="auto"/>
              <w:left w:val="nil"/>
              <w:bottom w:val="single" w:sz="4" w:space="0" w:color="auto"/>
              <w:right w:val="single" w:sz="4" w:space="0" w:color="auto"/>
            </w:tcBorders>
            <w:shd w:val="clear" w:color="auto" w:fill="auto"/>
            <w:vAlign w:val="center"/>
          </w:tcPr>
          <w:p w14:paraId="050625C1" w14:textId="77777777" w:rsidR="00E32DA3" w:rsidRPr="00722BDD" w:rsidRDefault="00E32DA3" w:rsidP="00A33116">
            <w:pPr>
              <w:spacing w:after="0" w:line="240" w:lineRule="auto"/>
              <w:contextualSpacing/>
              <w:jc w:val="both"/>
              <w:rPr>
                <w:rFonts w:cs="Calibri"/>
                <w:sz w:val="24"/>
              </w:rPr>
            </w:pPr>
            <w:r w:rsidRPr="00722BDD">
              <w:rPr>
                <w:rFonts w:cs="Calibri"/>
                <w:sz w:val="24"/>
              </w:rPr>
              <w:t>ȘEF SAFPD-</w:t>
            </w:r>
            <w:r w:rsidRPr="00722BDD">
              <w:rPr>
                <w:rFonts w:cs="Calibri"/>
                <w:sz w:val="24"/>
              </w:rPr>
              <w:lastRenderedPageBreak/>
              <w:t>OJFIR/</w:t>
            </w:r>
            <w:r w:rsidR="00A33116" w:rsidRPr="00722BDD">
              <w:rPr>
                <w:rFonts w:cs="Calibri"/>
                <w:sz w:val="24"/>
              </w:rPr>
              <w:t xml:space="preserve"> SLIN - OJFIR/</w:t>
            </w:r>
            <w:r w:rsidRPr="00722BDD">
              <w:rPr>
                <w:rFonts w:cs="Calibri"/>
                <w:sz w:val="24"/>
              </w:rPr>
              <w:t>CRFIR/</w:t>
            </w:r>
            <w:r w:rsidR="00A33116" w:rsidRPr="00722BDD">
              <w:rPr>
                <w:rFonts w:cs="Calibri"/>
                <w:sz w:val="24"/>
              </w:rPr>
              <w:t xml:space="preserve"> </w:t>
            </w:r>
            <w:r w:rsidRPr="00722BDD">
              <w:rPr>
                <w:rFonts w:cs="Calibri"/>
                <w:sz w:val="24"/>
              </w:rPr>
              <w:t>SIBA-CRFIR</w:t>
            </w:r>
          </w:p>
        </w:tc>
        <w:tc>
          <w:tcPr>
            <w:tcW w:w="1034" w:type="pct"/>
            <w:tcBorders>
              <w:top w:val="single" w:sz="4" w:space="0" w:color="auto"/>
              <w:left w:val="nil"/>
              <w:bottom w:val="single" w:sz="4" w:space="0" w:color="auto"/>
              <w:right w:val="single" w:sz="4" w:space="0" w:color="000000"/>
            </w:tcBorders>
            <w:shd w:val="clear" w:color="auto" w:fill="auto"/>
            <w:vAlign w:val="center"/>
          </w:tcPr>
          <w:p w14:paraId="57E31EF9" w14:textId="77777777" w:rsidR="00E32DA3" w:rsidRPr="00722BDD" w:rsidRDefault="00E32DA3" w:rsidP="00E32DA3">
            <w:pPr>
              <w:spacing w:after="0" w:line="240" w:lineRule="auto"/>
              <w:contextualSpacing/>
              <w:jc w:val="both"/>
              <w:rPr>
                <w:rFonts w:cs="Calibri"/>
                <w:sz w:val="24"/>
              </w:rPr>
            </w:pPr>
            <w:r w:rsidRPr="00722BDD">
              <w:rPr>
                <w:rFonts w:cs="Calibri"/>
                <w:sz w:val="24"/>
              </w:rPr>
              <w:lastRenderedPageBreak/>
              <w:t> </w:t>
            </w:r>
          </w:p>
        </w:tc>
      </w:tr>
      <w:tr w:rsidR="00FC66F1" w:rsidRPr="00722BDD" w14:paraId="03EFECF3" w14:textId="77777777" w:rsidTr="00FC66F1">
        <w:trPr>
          <w:gridAfter w:val="1"/>
          <w:wAfter w:w="202" w:type="pct"/>
          <w:trHeight w:val="300"/>
        </w:trPr>
        <w:tc>
          <w:tcPr>
            <w:tcW w:w="11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D47972" w14:textId="77777777" w:rsidR="00E32DA3" w:rsidRPr="00722BDD" w:rsidRDefault="00E32DA3" w:rsidP="00E32DA3">
            <w:pPr>
              <w:spacing w:after="0" w:line="240" w:lineRule="auto"/>
              <w:contextualSpacing/>
              <w:jc w:val="both"/>
              <w:rPr>
                <w:rFonts w:cs="Calibri"/>
                <w:color w:val="000000"/>
                <w:sz w:val="24"/>
              </w:rPr>
            </w:pPr>
            <w:r w:rsidRPr="00722BDD">
              <w:rPr>
                <w:rFonts w:cs="Calibri"/>
                <w:color w:val="000000"/>
                <w:sz w:val="24"/>
              </w:rPr>
              <w:t>Întocmit</w:t>
            </w:r>
          </w:p>
        </w:tc>
        <w:tc>
          <w:tcPr>
            <w:tcW w:w="916" w:type="pct"/>
            <w:tcBorders>
              <w:top w:val="single" w:sz="4" w:space="0" w:color="auto"/>
              <w:left w:val="nil"/>
              <w:bottom w:val="single" w:sz="4" w:space="0" w:color="auto"/>
              <w:right w:val="single" w:sz="4" w:space="0" w:color="auto"/>
            </w:tcBorders>
            <w:shd w:val="clear" w:color="auto" w:fill="auto"/>
            <w:vAlign w:val="center"/>
          </w:tcPr>
          <w:p w14:paraId="2C43AD7B" w14:textId="77777777" w:rsidR="00E32DA3" w:rsidRPr="00722BDD" w:rsidRDefault="00E32DA3" w:rsidP="00E32DA3">
            <w:pPr>
              <w:spacing w:after="0" w:line="240" w:lineRule="auto"/>
              <w:contextualSpacing/>
              <w:jc w:val="both"/>
              <w:rPr>
                <w:rFonts w:cs="Calibri"/>
                <w:sz w:val="24"/>
              </w:rPr>
            </w:pPr>
          </w:p>
        </w:tc>
        <w:tc>
          <w:tcPr>
            <w:tcW w:w="1661" w:type="pct"/>
            <w:tcBorders>
              <w:top w:val="single" w:sz="4" w:space="0" w:color="auto"/>
              <w:left w:val="nil"/>
              <w:bottom w:val="single" w:sz="4" w:space="0" w:color="auto"/>
              <w:right w:val="single" w:sz="4" w:space="0" w:color="auto"/>
            </w:tcBorders>
            <w:shd w:val="clear" w:color="auto" w:fill="auto"/>
            <w:vAlign w:val="center"/>
          </w:tcPr>
          <w:p w14:paraId="3B6321D3" w14:textId="77777777" w:rsidR="00E32DA3" w:rsidRPr="00722BDD" w:rsidRDefault="00E32DA3" w:rsidP="00A33116">
            <w:pPr>
              <w:spacing w:after="0" w:line="240" w:lineRule="auto"/>
              <w:contextualSpacing/>
              <w:jc w:val="both"/>
              <w:rPr>
                <w:rFonts w:cs="Calibri"/>
                <w:sz w:val="24"/>
              </w:rPr>
            </w:pPr>
            <w:r w:rsidRPr="00722BDD">
              <w:rPr>
                <w:rFonts w:cs="Calibri"/>
                <w:sz w:val="24"/>
              </w:rPr>
              <w:t>EXPERT CE SAFPD-OJFIR/</w:t>
            </w:r>
            <w:r w:rsidR="00A33116" w:rsidRPr="00722BDD">
              <w:rPr>
                <w:rFonts w:cs="Calibri"/>
                <w:sz w:val="24"/>
              </w:rPr>
              <w:t xml:space="preserve"> SLIN – OJFIR/</w:t>
            </w:r>
            <w:r w:rsidRPr="00722BDD">
              <w:rPr>
                <w:rFonts w:cs="Calibri"/>
                <w:sz w:val="24"/>
              </w:rPr>
              <w:t>CRFIR/</w:t>
            </w:r>
            <w:r w:rsidR="00A33116" w:rsidRPr="00722BDD">
              <w:rPr>
                <w:rFonts w:cs="Calibri"/>
                <w:sz w:val="24"/>
              </w:rPr>
              <w:t xml:space="preserve"> </w:t>
            </w:r>
            <w:r w:rsidRPr="00722BDD">
              <w:rPr>
                <w:rFonts w:cs="Calibri"/>
                <w:sz w:val="24"/>
              </w:rPr>
              <w:t>SIBA-CRFIR</w:t>
            </w:r>
            <w:r w:rsidR="008C2F5B" w:rsidRPr="00722BDD">
              <w:rPr>
                <w:rStyle w:val="FootnoteReference"/>
                <w:rFonts w:cs="Calibri"/>
                <w:sz w:val="24"/>
              </w:rPr>
              <w:footnoteReference w:id="43"/>
            </w:r>
          </w:p>
        </w:tc>
        <w:tc>
          <w:tcPr>
            <w:tcW w:w="1034" w:type="pct"/>
            <w:tcBorders>
              <w:top w:val="single" w:sz="4" w:space="0" w:color="auto"/>
              <w:left w:val="nil"/>
              <w:bottom w:val="single" w:sz="4" w:space="0" w:color="auto"/>
              <w:right w:val="single" w:sz="4" w:space="0" w:color="000000"/>
            </w:tcBorders>
            <w:shd w:val="clear" w:color="auto" w:fill="auto"/>
            <w:vAlign w:val="center"/>
          </w:tcPr>
          <w:p w14:paraId="651579D6" w14:textId="77777777" w:rsidR="00E32DA3" w:rsidRPr="00722BDD" w:rsidRDefault="00E32DA3" w:rsidP="00E32DA3">
            <w:pPr>
              <w:spacing w:after="0" w:line="240" w:lineRule="auto"/>
              <w:contextualSpacing/>
              <w:jc w:val="both"/>
              <w:rPr>
                <w:rFonts w:cs="Calibri"/>
                <w:sz w:val="24"/>
              </w:rPr>
            </w:pPr>
          </w:p>
        </w:tc>
      </w:tr>
      <w:tr w:rsidR="00E32DA3" w:rsidRPr="00722BDD" w14:paraId="5A058F78" w14:textId="77777777" w:rsidTr="003D3ACF">
        <w:trPr>
          <w:trHeight w:val="285"/>
        </w:trPr>
        <w:tc>
          <w:tcPr>
            <w:tcW w:w="5000" w:type="pct"/>
            <w:gridSpan w:val="5"/>
            <w:tcBorders>
              <w:top w:val="nil"/>
              <w:left w:val="nil"/>
              <w:bottom w:val="nil"/>
              <w:right w:val="nil"/>
            </w:tcBorders>
            <w:shd w:val="clear" w:color="auto" w:fill="auto"/>
            <w:noWrap/>
            <w:vAlign w:val="center"/>
          </w:tcPr>
          <w:p w14:paraId="2661D077" w14:textId="77777777" w:rsidR="00343FC7" w:rsidRPr="00722BDD" w:rsidRDefault="00343FC7" w:rsidP="00E32DA3">
            <w:pPr>
              <w:keepNext/>
              <w:spacing w:after="0" w:line="240" w:lineRule="auto"/>
              <w:outlineLvl w:val="0"/>
              <w:rPr>
                <w:rFonts w:cs="Calibri"/>
                <w:color w:val="000000"/>
                <w:kern w:val="32"/>
                <w:sz w:val="24"/>
              </w:rPr>
            </w:pPr>
          </w:p>
          <w:p w14:paraId="118722D3" w14:textId="77777777" w:rsidR="00F24675" w:rsidRPr="00722BDD" w:rsidRDefault="00F24675" w:rsidP="00E32DA3">
            <w:pPr>
              <w:keepNext/>
              <w:spacing w:after="0" w:line="240" w:lineRule="auto"/>
              <w:outlineLvl w:val="0"/>
              <w:rPr>
                <w:rFonts w:cs="Calibri"/>
                <w:color w:val="000000"/>
                <w:kern w:val="32"/>
                <w:sz w:val="24"/>
              </w:rPr>
            </w:pPr>
          </w:p>
          <w:tbl>
            <w:tblPr>
              <w:tblW w:w="21916" w:type="dxa"/>
              <w:tblLook w:val="0000" w:firstRow="0" w:lastRow="0" w:firstColumn="0" w:lastColumn="0" w:noHBand="0" w:noVBand="0"/>
            </w:tblPr>
            <w:tblGrid>
              <w:gridCol w:w="27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48"/>
              <w:gridCol w:w="216"/>
              <w:gridCol w:w="246"/>
              <w:gridCol w:w="290"/>
              <w:gridCol w:w="216"/>
              <w:gridCol w:w="216"/>
              <w:gridCol w:w="216"/>
              <w:gridCol w:w="216"/>
              <w:gridCol w:w="216"/>
              <w:gridCol w:w="216"/>
              <w:gridCol w:w="380"/>
              <w:gridCol w:w="216"/>
              <w:gridCol w:w="216"/>
              <w:gridCol w:w="272"/>
              <w:gridCol w:w="216"/>
              <w:gridCol w:w="221"/>
              <w:gridCol w:w="328"/>
              <w:gridCol w:w="216"/>
              <w:gridCol w:w="422"/>
              <w:gridCol w:w="216"/>
              <w:gridCol w:w="424"/>
              <w:gridCol w:w="252"/>
              <w:gridCol w:w="232"/>
              <w:gridCol w:w="38"/>
              <w:gridCol w:w="1209"/>
            </w:tblGrid>
            <w:tr w:rsidR="00B972FC" w:rsidRPr="00722BDD" w14:paraId="0E5840AB" w14:textId="77777777" w:rsidTr="0072481A">
              <w:trPr>
                <w:gridBefore w:val="3"/>
                <w:gridAfter w:val="2"/>
                <w:wBefore w:w="494" w:type="dxa"/>
                <w:wAfter w:w="5448" w:type="dxa"/>
                <w:trHeight w:val="315"/>
              </w:trPr>
              <w:tc>
                <w:tcPr>
                  <w:tcW w:w="228" w:type="dxa"/>
                </w:tcPr>
                <w:p w14:paraId="084FB7F8" w14:textId="77777777" w:rsidR="00F24675" w:rsidRPr="00722BDD" w:rsidRDefault="00F24675" w:rsidP="00F24675">
                  <w:pPr>
                    <w:spacing w:after="0" w:line="240" w:lineRule="auto"/>
                    <w:contextualSpacing/>
                    <w:jc w:val="both"/>
                    <w:rPr>
                      <w:rFonts w:cs="Calibri"/>
                      <w:b/>
                      <w:sz w:val="24"/>
                    </w:rPr>
                  </w:pPr>
                </w:p>
              </w:tc>
              <w:tc>
                <w:tcPr>
                  <w:tcW w:w="263" w:type="dxa"/>
                  <w:gridSpan w:val="3"/>
                </w:tcPr>
                <w:p w14:paraId="75516B39" w14:textId="77777777" w:rsidR="00F24675" w:rsidRPr="00722BDD" w:rsidRDefault="00F24675" w:rsidP="00F24675">
                  <w:pPr>
                    <w:spacing w:after="0" w:line="240" w:lineRule="auto"/>
                    <w:contextualSpacing/>
                    <w:jc w:val="both"/>
                    <w:rPr>
                      <w:rFonts w:cs="Calibri"/>
                      <w:b/>
                      <w:sz w:val="24"/>
                    </w:rPr>
                  </w:pPr>
                </w:p>
              </w:tc>
              <w:tc>
                <w:tcPr>
                  <w:tcW w:w="289" w:type="dxa"/>
                  <w:gridSpan w:val="3"/>
                </w:tcPr>
                <w:p w14:paraId="4F8B6A82" w14:textId="77777777" w:rsidR="00F24675" w:rsidRPr="00722BDD" w:rsidRDefault="00F24675" w:rsidP="00F24675">
                  <w:pPr>
                    <w:spacing w:after="0" w:line="240" w:lineRule="auto"/>
                    <w:contextualSpacing/>
                    <w:jc w:val="both"/>
                    <w:rPr>
                      <w:rFonts w:cs="Calibri"/>
                      <w:b/>
                      <w:sz w:val="24"/>
                    </w:rPr>
                  </w:pPr>
                </w:p>
              </w:tc>
              <w:tc>
                <w:tcPr>
                  <w:tcW w:w="427" w:type="dxa"/>
                  <w:gridSpan w:val="5"/>
                </w:tcPr>
                <w:p w14:paraId="3281E05C" w14:textId="77777777" w:rsidR="00F24675" w:rsidRPr="00722BDD" w:rsidRDefault="00F24675" w:rsidP="00F24675">
                  <w:pPr>
                    <w:spacing w:after="0" w:line="240" w:lineRule="auto"/>
                    <w:contextualSpacing/>
                    <w:jc w:val="both"/>
                    <w:rPr>
                      <w:rFonts w:cs="Calibri"/>
                      <w:b/>
                      <w:sz w:val="24"/>
                    </w:rPr>
                  </w:pPr>
                </w:p>
              </w:tc>
              <w:tc>
                <w:tcPr>
                  <w:tcW w:w="14767" w:type="dxa"/>
                  <w:gridSpan w:val="42"/>
                </w:tcPr>
                <w:p w14:paraId="3B88E8D0" w14:textId="77777777" w:rsidR="00F24675" w:rsidRPr="00722BDD" w:rsidRDefault="00F24675" w:rsidP="00F24675">
                  <w:pPr>
                    <w:spacing w:after="0" w:line="240" w:lineRule="auto"/>
                    <w:contextualSpacing/>
                    <w:jc w:val="both"/>
                    <w:rPr>
                      <w:rFonts w:cs="Calibri"/>
                      <w:b/>
                      <w:color w:val="000000"/>
                      <w:sz w:val="24"/>
                    </w:rPr>
                  </w:pPr>
                  <w:r w:rsidRPr="00722BDD">
                    <w:rPr>
                      <w:rFonts w:cs="Calibri"/>
                      <w:b/>
                      <w:sz w:val="24"/>
                    </w:rPr>
                    <w:t>CRFIR/OJFIR</w:t>
                  </w:r>
                </w:p>
              </w:tc>
            </w:tr>
            <w:tr w:rsidR="00B972FC" w:rsidRPr="00722BDD" w14:paraId="21287AEE" w14:textId="77777777" w:rsidTr="0072481A">
              <w:trPr>
                <w:gridBefore w:val="3"/>
                <w:gridAfter w:val="2"/>
                <w:wBefore w:w="494" w:type="dxa"/>
                <w:wAfter w:w="5448" w:type="dxa"/>
                <w:trHeight w:val="285"/>
              </w:trPr>
              <w:tc>
                <w:tcPr>
                  <w:tcW w:w="228" w:type="dxa"/>
                </w:tcPr>
                <w:p w14:paraId="6AB59013" w14:textId="77777777" w:rsidR="00F24675" w:rsidRPr="00722BDD" w:rsidRDefault="00F24675" w:rsidP="00A27429">
                  <w:pPr>
                    <w:pStyle w:val="Heading1"/>
                    <w:rPr>
                      <w:rFonts w:ascii="Calibri" w:hAnsi="Calibri" w:cs="Calibri"/>
                      <w:b w:val="0"/>
                      <w:color w:val="000000"/>
                      <w:kern w:val="32"/>
                      <w:sz w:val="24"/>
                    </w:rPr>
                  </w:pPr>
                </w:p>
              </w:tc>
              <w:tc>
                <w:tcPr>
                  <w:tcW w:w="263" w:type="dxa"/>
                  <w:gridSpan w:val="3"/>
                </w:tcPr>
                <w:p w14:paraId="52650C55" w14:textId="77777777" w:rsidR="00F24675" w:rsidRPr="00722BDD" w:rsidRDefault="00F24675" w:rsidP="005967AD">
                  <w:pPr>
                    <w:pStyle w:val="Heading1"/>
                    <w:rPr>
                      <w:rFonts w:ascii="Calibri" w:hAnsi="Calibri" w:cs="Calibri"/>
                      <w:b w:val="0"/>
                      <w:color w:val="000000"/>
                      <w:kern w:val="32"/>
                      <w:sz w:val="24"/>
                    </w:rPr>
                  </w:pPr>
                </w:p>
              </w:tc>
              <w:tc>
                <w:tcPr>
                  <w:tcW w:w="289" w:type="dxa"/>
                  <w:gridSpan w:val="3"/>
                </w:tcPr>
                <w:p w14:paraId="0996F425" w14:textId="77777777" w:rsidR="00F24675" w:rsidRPr="00722BDD" w:rsidRDefault="00F24675" w:rsidP="002630A6">
                  <w:pPr>
                    <w:pStyle w:val="Heading1"/>
                    <w:rPr>
                      <w:rFonts w:ascii="Calibri" w:hAnsi="Calibri" w:cs="Calibri"/>
                      <w:b w:val="0"/>
                      <w:color w:val="000000"/>
                      <w:kern w:val="32"/>
                      <w:sz w:val="24"/>
                    </w:rPr>
                  </w:pPr>
                </w:p>
              </w:tc>
              <w:tc>
                <w:tcPr>
                  <w:tcW w:w="427" w:type="dxa"/>
                  <w:gridSpan w:val="5"/>
                </w:tcPr>
                <w:p w14:paraId="7F20EC0E" w14:textId="77777777" w:rsidR="00F24675" w:rsidRPr="00722BDD" w:rsidRDefault="00F24675" w:rsidP="00591796">
                  <w:pPr>
                    <w:pStyle w:val="Heading1"/>
                    <w:rPr>
                      <w:rFonts w:ascii="Calibri" w:hAnsi="Calibri" w:cs="Calibri"/>
                      <w:b w:val="0"/>
                      <w:color w:val="000000"/>
                      <w:kern w:val="32"/>
                      <w:sz w:val="24"/>
                    </w:rPr>
                  </w:pPr>
                </w:p>
              </w:tc>
              <w:tc>
                <w:tcPr>
                  <w:tcW w:w="14485" w:type="dxa"/>
                  <w:gridSpan w:val="41"/>
                </w:tcPr>
                <w:p w14:paraId="2D0CD344" w14:textId="77777777" w:rsidR="00F24675" w:rsidRPr="00722BDD" w:rsidRDefault="00F24675" w:rsidP="00DA7CF3">
                  <w:pPr>
                    <w:pStyle w:val="Heading1"/>
                    <w:rPr>
                      <w:rFonts w:ascii="Calibri" w:hAnsi="Calibri" w:cs="Calibri"/>
                      <w:color w:val="000000"/>
                      <w:kern w:val="32"/>
                      <w:sz w:val="24"/>
                    </w:rPr>
                  </w:pPr>
                  <w:bookmarkStart w:id="291" w:name="_Toc59008560"/>
                  <w:r w:rsidRPr="00722BDD">
                    <w:rPr>
                      <w:rFonts w:ascii="Calibri" w:hAnsi="Calibri" w:cs="Calibri"/>
                      <w:b w:val="0"/>
                      <w:color w:val="000000"/>
                      <w:kern w:val="32"/>
                      <w:sz w:val="24"/>
                    </w:rPr>
                    <w:t>E 6.</w:t>
                  </w:r>
                  <w:r w:rsidR="0061753E" w:rsidRPr="00722BDD">
                    <w:rPr>
                      <w:rFonts w:ascii="Calibri" w:hAnsi="Calibri" w:cs="Calibri"/>
                      <w:b w:val="0"/>
                      <w:color w:val="000000"/>
                      <w:kern w:val="32"/>
                      <w:sz w:val="24"/>
                    </w:rPr>
                    <w:t>3</w:t>
                  </w:r>
                  <w:r w:rsidRPr="00722BDD">
                    <w:rPr>
                      <w:rFonts w:ascii="Calibri" w:hAnsi="Calibri" w:cs="Calibri"/>
                      <w:b w:val="0"/>
                      <w:color w:val="000000"/>
                      <w:kern w:val="32"/>
                      <w:sz w:val="24"/>
                    </w:rPr>
                    <w:t>L  LISTA CERERILOR DE FINANȚARE NEELIGIBILE</w:t>
                  </w:r>
                  <w:bookmarkEnd w:id="291"/>
                </w:p>
              </w:tc>
              <w:tc>
                <w:tcPr>
                  <w:tcW w:w="282" w:type="dxa"/>
                  <w:shd w:val="clear" w:color="auto" w:fill="auto"/>
                  <w:noWrap/>
                  <w:vAlign w:val="bottom"/>
                </w:tcPr>
                <w:p w14:paraId="6011AD0B" w14:textId="77777777" w:rsidR="00F24675" w:rsidRPr="00722BDD" w:rsidRDefault="00F24675" w:rsidP="008D57CF">
                  <w:pPr>
                    <w:pStyle w:val="Heading1"/>
                    <w:rPr>
                      <w:rFonts w:ascii="Calibri" w:hAnsi="Calibri" w:cs="Calibri"/>
                      <w:b w:val="0"/>
                      <w:color w:val="000000"/>
                      <w:kern w:val="32"/>
                      <w:sz w:val="24"/>
                    </w:rPr>
                  </w:pPr>
                </w:p>
              </w:tc>
            </w:tr>
            <w:tr w:rsidR="00B972FC" w:rsidRPr="00722BDD" w14:paraId="6CE1A105" w14:textId="77777777" w:rsidTr="0072481A">
              <w:trPr>
                <w:gridBefore w:val="3"/>
                <w:wBefore w:w="494" w:type="dxa"/>
                <w:trHeight w:val="270"/>
              </w:trPr>
              <w:tc>
                <w:tcPr>
                  <w:tcW w:w="228" w:type="dxa"/>
                </w:tcPr>
                <w:p w14:paraId="2900C093" w14:textId="77777777" w:rsidR="00F24675" w:rsidRPr="00722BDD" w:rsidRDefault="00F24675" w:rsidP="00F24675">
                  <w:pPr>
                    <w:spacing w:after="0" w:line="240" w:lineRule="auto"/>
                    <w:contextualSpacing/>
                    <w:jc w:val="both"/>
                    <w:rPr>
                      <w:rFonts w:cs="Calibri"/>
                      <w:b/>
                      <w:color w:val="000000"/>
                      <w:sz w:val="24"/>
                    </w:rPr>
                  </w:pPr>
                </w:p>
              </w:tc>
              <w:tc>
                <w:tcPr>
                  <w:tcW w:w="230" w:type="dxa"/>
                  <w:gridSpan w:val="2"/>
                </w:tcPr>
                <w:p w14:paraId="1CE87F27" w14:textId="77777777" w:rsidR="00F24675" w:rsidRPr="00722BDD" w:rsidRDefault="00F24675" w:rsidP="00F24675">
                  <w:pPr>
                    <w:spacing w:after="0" w:line="240" w:lineRule="auto"/>
                    <w:contextualSpacing/>
                    <w:jc w:val="both"/>
                    <w:rPr>
                      <w:rFonts w:cs="Calibri"/>
                      <w:b/>
                      <w:color w:val="000000"/>
                      <w:sz w:val="24"/>
                    </w:rPr>
                  </w:pPr>
                </w:p>
              </w:tc>
              <w:tc>
                <w:tcPr>
                  <w:tcW w:w="377" w:type="dxa"/>
                  <w:gridSpan w:val="5"/>
                </w:tcPr>
                <w:p w14:paraId="1E62B40A" w14:textId="77777777" w:rsidR="00F24675" w:rsidRPr="00722BDD" w:rsidRDefault="00F24675" w:rsidP="00F24675">
                  <w:pPr>
                    <w:spacing w:after="0" w:line="240" w:lineRule="auto"/>
                    <w:contextualSpacing/>
                    <w:jc w:val="both"/>
                    <w:rPr>
                      <w:rFonts w:cs="Calibri"/>
                      <w:b/>
                      <w:color w:val="000000"/>
                      <w:sz w:val="24"/>
                    </w:rPr>
                  </w:pPr>
                </w:p>
              </w:tc>
              <w:tc>
                <w:tcPr>
                  <w:tcW w:w="284" w:type="dxa"/>
                  <w:gridSpan w:val="3"/>
                </w:tcPr>
                <w:p w14:paraId="4BA1B84D" w14:textId="77777777" w:rsidR="00F24675" w:rsidRPr="00722BDD" w:rsidRDefault="00F24675" w:rsidP="00F24675">
                  <w:pPr>
                    <w:spacing w:after="0" w:line="240" w:lineRule="auto"/>
                    <w:contextualSpacing/>
                    <w:jc w:val="both"/>
                    <w:rPr>
                      <w:rFonts w:cs="Calibri"/>
                      <w:b/>
                      <w:color w:val="000000"/>
                      <w:sz w:val="24"/>
                    </w:rPr>
                  </w:pPr>
                </w:p>
              </w:tc>
              <w:tc>
                <w:tcPr>
                  <w:tcW w:w="942" w:type="dxa"/>
                  <w:gridSpan w:val="7"/>
                </w:tcPr>
                <w:p w14:paraId="1628458E" w14:textId="77777777" w:rsidR="00F24675" w:rsidRPr="00722BDD" w:rsidRDefault="00F24675" w:rsidP="00F24675">
                  <w:pPr>
                    <w:spacing w:after="0" w:line="240" w:lineRule="auto"/>
                    <w:contextualSpacing/>
                    <w:jc w:val="both"/>
                    <w:rPr>
                      <w:rFonts w:cs="Calibri"/>
                      <w:b/>
                      <w:color w:val="000000"/>
                      <w:sz w:val="24"/>
                    </w:rPr>
                  </w:pPr>
                </w:p>
              </w:tc>
              <w:tc>
                <w:tcPr>
                  <w:tcW w:w="431" w:type="dxa"/>
                  <w:gridSpan w:val="3"/>
                </w:tcPr>
                <w:p w14:paraId="22011B6D" w14:textId="77777777" w:rsidR="00F24675" w:rsidRPr="00722BDD" w:rsidRDefault="00F24675" w:rsidP="00F24675">
                  <w:pPr>
                    <w:spacing w:after="0" w:line="240" w:lineRule="auto"/>
                    <w:contextualSpacing/>
                    <w:jc w:val="both"/>
                    <w:rPr>
                      <w:rFonts w:cs="Calibri"/>
                      <w:b/>
                      <w:color w:val="000000"/>
                      <w:sz w:val="24"/>
                    </w:rPr>
                  </w:pPr>
                </w:p>
              </w:tc>
              <w:tc>
                <w:tcPr>
                  <w:tcW w:w="18930" w:type="dxa"/>
                  <w:gridSpan w:val="35"/>
                  <w:shd w:val="clear" w:color="auto" w:fill="auto"/>
                  <w:noWrap/>
                  <w:vAlign w:val="bottom"/>
                </w:tcPr>
                <w:p w14:paraId="1F85D8FA" w14:textId="77777777" w:rsidR="00F24675" w:rsidRPr="00722BDD" w:rsidRDefault="00F24675" w:rsidP="00F24675">
                  <w:pPr>
                    <w:spacing w:after="0" w:line="240" w:lineRule="auto"/>
                    <w:contextualSpacing/>
                    <w:jc w:val="both"/>
                    <w:rPr>
                      <w:rFonts w:cs="Calibri"/>
                      <w:b/>
                      <w:color w:val="000000"/>
                      <w:sz w:val="24"/>
                    </w:rPr>
                  </w:pPr>
                </w:p>
              </w:tc>
            </w:tr>
            <w:tr w:rsidR="00B972FC" w:rsidRPr="00722BDD" w14:paraId="5D75B669" w14:textId="77777777" w:rsidTr="0072481A">
              <w:trPr>
                <w:gridBefore w:val="3"/>
                <w:gridAfter w:val="2"/>
                <w:wBefore w:w="494" w:type="dxa"/>
                <w:wAfter w:w="5448" w:type="dxa"/>
                <w:trHeight w:val="285"/>
              </w:trPr>
              <w:tc>
                <w:tcPr>
                  <w:tcW w:w="228" w:type="dxa"/>
                </w:tcPr>
                <w:p w14:paraId="26EB317B" w14:textId="77777777" w:rsidR="00F24675" w:rsidRPr="00722BDD" w:rsidRDefault="00F24675" w:rsidP="00F24675">
                  <w:pPr>
                    <w:spacing w:after="0" w:line="240" w:lineRule="auto"/>
                    <w:contextualSpacing/>
                    <w:jc w:val="both"/>
                    <w:rPr>
                      <w:rFonts w:cs="Calibri"/>
                      <w:b/>
                      <w:color w:val="000000"/>
                      <w:sz w:val="24"/>
                    </w:rPr>
                  </w:pPr>
                </w:p>
              </w:tc>
              <w:tc>
                <w:tcPr>
                  <w:tcW w:w="263" w:type="dxa"/>
                  <w:gridSpan w:val="3"/>
                </w:tcPr>
                <w:p w14:paraId="27D60E7B" w14:textId="77777777" w:rsidR="00F24675" w:rsidRPr="00722BDD" w:rsidRDefault="00F24675" w:rsidP="00F24675">
                  <w:pPr>
                    <w:spacing w:after="0" w:line="240" w:lineRule="auto"/>
                    <w:contextualSpacing/>
                    <w:jc w:val="both"/>
                    <w:rPr>
                      <w:rFonts w:cs="Calibri"/>
                      <w:b/>
                      <w:color w:val="000000"/>
                      <w:sz w:val="24"/>
                    </w:rPr>
                  </w:pPr>
                </w:p>
              </w:tc>
              <w:tc>
                <w:tcPr>
                  <w:tcW w:w="289" w:type="dxa"/>
                  <w:gridSpan w:val="3"/>
                </w:tcPr>
                <w:p w14:paraId="59F65382" w14:textId="77777777" w:rsidR="00F24675" w:rsidRPr="00722BDD" w:rsidRDefault="00F24675" w:rsidP="00F24675">
                  <w:pPr>
                    <w:spacing w:after="0" w:line="240" w:lineRule="auto"/>
                    <w:contextualSpacing/>
                    <w:jc w:val="both"/>
                    <w:rPr>
                      <w:rFonts w:cs="Calibri"/>
                      <w:b/>
                      <w:color w:val="000000"/>
                      <w:sz w:val="24"/>
                    </w:rPr>
                  </w:pPr>
                </w:p>
              </w:tc>
              <w:tc>
                <w:tcPr>
                  <w:tcW w:w="427" w:type="dxa"/>
                  <w:gridSpan w:val="5"/>
                </w:tcPr>
                <w:p w14:paraId="59EE7F5C" w14:textId="77777777" w:rsidR="00F24675" w:rsidRPr="00722BDD" w:rsidRDefault="00F24675" w:rsidP="00F24675">
                  <w:pPr>
                    <w:spacing w:after="0" w:line="240" w:lineRule="auto"/>
                    <w:contextualSpacing/>
                    <w:jc w:val="both"/>
                    <w:rPr>
                      <w:rFonts w:cs="Calibri"/>
                      <w:b/>
                      <w:color w:val="000000"/>
                      <w:sz w:val="24"/>
                    </w:rPr>
                  </w:pPr>
                </w:p>
              </w:tc>
              <w:tc>
                <w:tcPr>
                  <w:tcW w:w="14767" w:type="dxa"/>
                  <w:gridSpan w:val="42"/>
                </w:tcPr>
                <w:p w14:paraId="2D98E429" w14:textId="77777777" w:rsidR="00F24675" w:rsidRPr="00722BDD" w:rsidRDefault="00F24675" w:rsidP="00F24675">
                  <w:pPr>
                    <w:spacing w:after="0" w:line="240" w:lineRule="auto"/>
                    <w:contextualSpacing/>
                    <w:jc w:val="both"/>
                    <w:rPr>
                      <w:rFonts w:cs="Calibri"/>
                      <w:b/>
                      <w:color w:val="000000"/>
                      <w:sz w:val="24"/>
                    </w:rPr>
                  </w:pPr>
                  <w:r w:rsidRPr="00722BDD">
                    <w:rPr>
                      <w:rFonts w:cs="Calibri"/>
                      <w:b/>
                      <w:color w:val="000000"/>
                      <w:sz w:val="24"/>
                    </w:rPr>
                    <w:t xml:space="preserve"> Licitația  de proiecte - SM 19.2</w:t>
                  </w:r>
                </w:p>
              </w:tc>
            </w:tr>
            <w:tr w:rsidR="00B972FC" w:rsidRPr="00722BDD" w14:paraId="389458A9" w14:textId="77777777" w:rsidTr="0072481A">
              <w:trPr>
                <w:gridBefore w:val="3"/>
                <w:gridAfter w:val="2"/>
                <w:wBefore w:w="494" w:type="dxa"/>
                <w:wAfter w:w="5448" w:type="dxa"/>
                <w:trHeight w:val="285"/>
              </w:trPr>
              <w:tc>
                <w:tcPr>
                  <w:tcW w:w="228" w:type="dxa"/>
                </w:tcPr>
                <w:p w14:paraId="07E3B8DC" w14:textId="77777777" w:rsidR="00F24675" w:rsidRPr="00722BDD" w:rsidRDefault="00F24675" w:rsidP="00F24675">
                  <w:pPr>
                    <w:spacing w:after="0" w:line="240" w:lineRule="auto"/>
                    <w:contextualSpacing/>
                    <w:jc w:val="both"/>
                    <w:rPr>
                      <w:rFonts w:cs="Calibri"/>
                      <w:b/>
                      <w:color w:val="000000"/>
                      <w:sz w:val="24"/>
                    </w:rPr>
                  </w:pPr>
                </w:p>
              </w:tc>
              <w:tc>
                <w:tcPr>
                  <w:tcW w:w="270" w:type="dxa"/>
                  <w:gridSpan w:val="4"/>
                </w:tcPr>
                <w:p w14:paraId="463773D0" w14:textId="77777777" w:rsidR="00F24675" w:rsidRPr="00722BDD" w:rsidRDefault="00F24675" w:rsidP="00F24675">
                  <w:pPr>
                    <w:spacing w:after="0" w:line="240" w:lineRule="auto"/>
                    <w:contextualSpacing/>
                    <w:jc w:val="both"/>
                    <w:rPr>
                      <w:rFonts w:cs="Calibri"/>
                      <w:b/>
                      <w:color w:val="000000"/>
                      <w:sz w:val="24"/>
                    </w:rPr>
                  </w:pPr>
                </w:p>
              </w:tc>
              <w:tc>
                <w:tcPr>
                  <w:tcW w:w="282" w:type="dxa"/>
                  <w:gridSpan w:val="2"/>
                </w:tcPr>
                <w:p w14:paraId="5862CCA0" w14:textId="77777777" w:rsidR="00F24675" w:rsidRPr="00722BDD" w:rsidRDefault="00F24675" w:rsidP="00F24675">
                  <w:pPr>
                    <w:spacing w:after="0" w:line="240" w:lineRule="auto"/>
                    <w:contextualSpacing/>
                    <w:jc w:val="both"/>
                    <w:rPr>
                      <w:rFonts w:cs="Calibri"/>
                      <w:b/>
                      <w:color w:val="000000"/>
                      <w:sz w:val="24"/>
                    </w:rPr>
                  </w:pPr>
                </w:p>
              </w:tc>
              <w:tc>
                <w:tcPr>
                  <w:tcW w:w="223" w:type="dxa"/>
                  <w:gridSpan w:val="3"/>
                </w:tcPr>
                <w:p w14:paraId="6150FCB3" w14:textId="77777777" w:rsidR="00F24675" w:rsidRPr="00722BDD" w:rsidRDefault="00F24675" w:rsidP="00F24675">
                  <w:pPr>
                    <w:spacing w:after="0" w:line="240" w:lineRule="auto"/>
                    <w:contextualSpacing/>
                    <w:jc w:val="both"/>
                    <w:rPr>
                      <w:rFonts w:cs="Calibri"/>
                      <w:b/>
                      <w:color w:val="000000"/>
                      <w:sz w:val="24"/>
                    </w:rPr>
                  </w:pPr>
                </w:p>
              </w:tc>
              <w:tc>
                <w:tcPr>
                  <w:tcW w:w="222" w:type="dxa"/>
                  <w:gridSpan w:val="3"/>
                </w:tcPr>
                <w:p w14:paraId="7AFB526A" w14:textId="77777777" w:rsidR="00F24675" w:rsidRPr="00722BDD" w:rsidRDefault="00F24675" w:rsidP="00F24675">
                  <w:pPr>
                    <w:spacing w:after="0" w:line="240" w:lineRule="auto"/>
                    <w:contextualSpacing/>
                    <w:jc w:val="both"/>
                    <w:rPr>
                      <w:rFonts w:cs="Calibri"/>
                      <w:b/>
                      <w:color w:val="000000"/>
                      <w:sz w:val="24"/>
                    </w:rPr>
                  </w:pPr>
                </w:p>
              </w:tc>
              <w:tc>
                <w:tcPr>
                  <w:tcW w:w="14749" w:type="dxa"/>
                  <w:gridSpan w:val="41"/>
                  <w:shd w:val="clear" w:color="auto" w:fill="auto"/>
                  <w:noWrap/>
                  <w:vAlign w:val="bottom"/>
                </w:tcPr>
                <w:p w14:paraId="1695A239" w14:textId="77777777" w:rsidR="00F24675" w:rsidRPr="00722BDD" w:rsidRDefault="00F24675" w:rsidP="00F24675">
                  <w:pPr>
                    <w:spacing w:after="0" w:line="240" w:lineRule="auto"/>
                    <w:contextualSpacing/>
                    <w:jc w:val="both"/>
                    <w:rPr>
                      <w:rFonts w:cs="Calibri"/>
                      <w:b/>
                      <w:color w:val="000000"/>
                      <w:sz w:val="24"/>
                    </w:rPr>
                  </w:pPr>
                  <w:r w:rsidRPr="00722BDD">
                    <w:rPr>
                      <w:rFonts w:cs="Calibri"/>
                      <w:b/>
                      <w:color w:val="000000"/>
                      <w:sz w:val="24"/>
                    </w:rPr>
                    <w:t>Anul alocației financiare: 2014-2020</w:t>
                  </w:r>
                </w:p>
                <w:p w14:paraId="057D25F9" w14:textId="77777777" w:rsidR="00F24675" w:rsidRPr="00722BDD" w:rsidRDefault="00F24675" w:rsidP="00F24675">
                  <w:pPr>
                    <w:spacing w:after="0" w:line="240" w:lineRule="auto"/>
                    <w:contextualSpacing/>
                    <w:jc w:val="both"/>
                    <w:rPr>
                      <w:rFonts w:cs="Calibri"/>
                      <w:b/>
                      <w:color w:val="000000"/>
                      <w:sz w:val="24"/>
                    </w:rPr>
                  </w:pPr>
                  <w:r w:rsidRPr="00722BDD">
                    <w:rPr>
                      <w:rFonts w:cs="Calibri"/>
                      <w:b/>
                      <w:color w:val="000000"/>
                      <w:sz w:val="24"/>
                    </w:rPr>
                    <w:t>Denumire GAL: &lt;se completează cu denumirea GAL care a selectat proiectele&gt;</w:t>
                  </w:r>
                </w:p>
                <w:p w14:paraId="2D267CF4" w14:textId="77777777" w:rsidR="00F24675" w:rsidRPr="00722BDD" w:rsidRDefault="00F24675" w:rsidP="00F24675">
                  <w:pPr>
                    <w:spacing w:after="0" w:line="240" w:lineRule="auto"/>
                    <w:contextualSpacing/>
                    <w:jc w:val="both"/>
                    <w:rPr>
                      <w:rFonts w:cs="Calibri"/>
                      <w:b/>
                      <w:color w:val="000000"/>
                      <w:sz w:val="24"/>
                    </w:rPr>
                  </w:pPr>
                </w:p>
              </w:tc>
            </w:tr>
            <w:tr w:rsidR="00B972FC" w:rsidRPr="00722BDD" w14:paraId="7CB9AC1C" w14:textId="77777777" w:rsidTr="0072481A">
              <w:trPr>
                <w:gridBefore w:val="3"/>
                <w:gridAfter w:val="1"/>
                <w:wBefore w:w="494" w:type="dxa"/>
                <w:wAfter w:w="5282" w:type="dxa"/>
                <w:trHeight w:val="285"/>
              </w:trPr>
              <w:tc>
                <w:tcPr>
                  <w:tcW w:w="228" w:type="dxa"/>
                </w:tcPr>
                <w:p w14:paraId="2E1A11D4" w14:textId="77777777" w:rsidR="00F24675" w:rsidRPr="00722BDD" w:rsidRDefault="00F24675" w:rsidP="00F24675">
                  <w:pPr>
                    <w:spacing w:after="0" w:line="240" w:lineRule="auto"/>
                    <w:contextualSpacing/>
                    <w:jc w:val="both"/>
                    <w:rPr>
                      <w:rFonts w:cs="Calibri"/>
                      <w:b/>
                      <w:color w:val="000000"/>
                      <w:sz w:val="24"/>
                    </w:rPr>
                  </w:pPr>
                </w:p>
              </w:tc>
              <w:tc>
                <w:tcPr>
                  <w:tcW w:w="230" w:type="dxa"/>
                  <w:gridSpan w:val="2"/>
                </w:tcPr>
                <w:p w14:paraId="392AC1F7" w14:textId="77777777" w:rsidR="00F24675" w:rsidRPr="00722BDD" w:rsidRDefault="00F24675" w:rsidP="00F24675">
                  <w:pPr>
                    <w:spacing w:after="0" w:line="240" w:lineRule="auto"/>
                    <w:contextualSpacing/>
                    <w:jc w:val="both"/>
                    <w:rPr>
                      <w:rFonts w:cs="Calibri"/>
                      <w:b/>
                      <w:color w:val="000000"/>
                      <w:sz w:val="24"/>
                    </w:rPr>
                  </w:pPr>
                </w:p>
              </w:tc>
              <w:tc>
                <w:tcPr>
                  <w:tcW w:w="255" w:type="dxa"/>
                  <w:gridSpan w:val="3"/>
                </w:tcPr>
                <w:p w14:paraId="385FF34D" w14:textId="77777777" w:rsidR="00F24675" w:rsidRPr="00722BDD" w:rsidRDefault="00F24675" w:rsidP="00F24675">
                  <w:pPr>
                    <w:spacing w:after="0" w:line="240" w:lineRule="auto"/>
                    <w:contextualSpacing/>
                    <w:jc w:val="both"/>
                    <w:rPr>
                      <w:rFonts w:cs="Calibri"/>
                      <w:b/>
                      <w:color w:val="000000"/>
                      <w:sz w:val="24"/>
                    </w:rPr>
                  </w:pPr>
                </w:p>
              </w:tc>
              <w:tc>
                <w:tcPr>
                  <w:tcW w:w="886" w:type="dxa"/>
                  <w:gridSpan w:val="9"/>
                </w:tcPr>
                <w:p w14:paraId="5405B141" w14:textId="77777777" w:rsidR="00F24675" w:rsidRPr="00722BDD" w:rsidRDefault="00F24675" w:rsidP="00F24675">
                  <w:pPr>
                    <w:spacing w:after="0" w:line="240" w:lineRule="auto"/>
                    <w:contextualSpacing/>
                    <w:jc w:val="both"/>
                    <w:rPr>
                      <w:rFonts w:cs="Calibri"/>
                      <w:b/>
                      <w:color w:val="000000"/>
                      <w:sz w:val="24"/>
                    </w:rPr>
                  </w:pPr>
                </w:p>
              </w:tc>
              <w:tc>
                <w:tcPr>
                  <w:tcW w:w="304" w:type="dxa"/>
                  <w:gridSpan w:val="2"/>
                </w:tcPr>
                <w:p w14:paraId="796DF41C" w14:textId="77777777" w:rsidR="00F24675" w:rsidRPr="00722BDD" w:rsidRDefault="00F24675" w:rsidP="00F24675">
                  <w:pPr>
                    <w:spacing w:after="0" w:line="240" w:lineRule="auto"/>
                    <w:contextualSpacing/>
                    <w:jc w:val="both"/>
                    <w:rPr>
                      <w:rFonts w:cs="Calibri"/>
                      <w:b/>
                      <w:color w:val="000000"/>
                      <w:sz w:val="24"/>
                    </w:rPr>
                  </w:pPr>
                </w:p>
              </w:tc>
              <w:tc>
                <w:tcPr>
                  <w:tcW w:w="342" w:type="dxa"/>
                  <w:gridSpan w:val="2"/>
                </w:tcPr>
                <w:p w14:paraId="0A3ACCC9" w14:textId="77777777" w:rsidR="00F24675" w:rsidRPr="00722BDD" w:rsidRDefault="00F24675" w:rsidP="00F24675">
                  <w:pPr>
                    <w:spacing w:after="0" w:line="240" w:lineRule="auto"/>
                    <w:contextualSpacing/>
                    <w:jc w:val="both"/>
                    <w:rPr>
                      <w:rFonts w:cs="Calibri"/>
                      <w:b/>
                      <w:color w:val="000000"/>
                      <w:sz w:val="24"/>
                    </w:rPr>
                  </w:pPr>
                </w:p>
              </w:tc>
              <w:tc>
                <w:tcPr>
                  <w:tcW w:w="13895" w:type="dxa"/>
                  <w:gridSpan w:val="36"/>
                  <w:shd w:val="clear" w:color="auto" w:fill="auto"/>
                  <w:noWrap/>
                  <w:vAlign w:val="bottom"/>
                </w:tcPr>
                <w:p w14:paraId="0CCF032E" w14:textId="77777777" w:rsidR="00F24675" w:rsidRPr="00722BDD" w:rsidRDefault="00F24675" w:rsidP="00F24675">
                  <w:pPr>
                    <w:spacing w:after="0" w:line="240" w:lineRule="auto"/>
                    <w:contextualSpacing/>
                    <w:jc w:val="both"/>
                    <w:rPr>
                      <w:rFonts w:cs="Calibri"/>
                      <w:b/>
                      <w:color w:val="000000"/>
                      <w:sz w:val="24"/>
                    </w:rPr>
                  </w:pPr>
                </w:p>
              </w:tc>
            </w:tr>
            <w:tr w:rsidR="00B972FC" w:rsidRPr="00722BDD" w14:paraId="608035DC" w14:textId="77777777" w:rsidTr="0072481A">
              <w:trPr>
                <w:gridAfter w:val="4"/>
                <w:wAfter w:w="6807" w:type="dxa"/>
                <w:cantSplit/>
                <w:trHeight w:val="1066"/>
              </w:trPr>
              <w:tc>
                <w:tcPr>
                  <w:tcW w:w="467" w:type="dxa"/>
                  <w:gridSpan w:val="2"/>
                  <w:vMerge w:val="restart"/>
                  <w:tcBorders>
                    <w:top w:val="single" w:sz="4" w:space="0" w:color="auto"/>
                    <w:left w:val="single" w:sz="4" w:space="0" w:color="auto"/>
                    <w:right w:val="single" w:sz="4" w:space="0" w:color="auto"/>
                  </w:tcBorders>
                  <w:shd w:val="clear" w:color="auto" w:fill="auto"/>
                  <w:textDirection w:val="btLr"/>
                </w:tcPr>
                <w:p w14:paraId="7A0CBB69" w14:textId="77777777" w:rsidR="00F24675" w:rsidRPr="00722BDD" w:rsidRDefault="00F24675" w:rsidP="00F24675">
                  <w:pPr>
                    <w:spacing w:after="0" w:line="240" w:lineRule="auto"/>
                    <w:contextualSpacing/>
                    <w:jc w:val="both"/>
                    <w:rPr>
                      <w:rFonts w:cs="Calibri"/>
                      <w:sz w:val="20"/>
                    </w:rPr>
                  </w:pPr>
                  <w:r w:rsidRPr="00722BDD">
                    <w:rPr>
                      <w:rFonts w:cs="Calibri"/>
                      <w:sz w:val="20"/>
                    </w:rPr>
                    <w:t>Nr.crt</w:t>
                  </w:r>
                </w:p>
              </w:tc>
              <w:tc>
                <w:tcPr>
                  <w:tcW w:w="4177" w:type="dxa"/>
                  <w:gridSpan w:val="26"/>
                  <w:tcBorders>
                    <w:top w:val="single" w:sz="4" w:space="0" w:color="auto"/>
                    <w:left w:val="single" w:sz="4" w:space="0" w:color="auto"/>
                    <w:bottom w:val="single" w:sz="4" w:space="0" w:color="auto"/>
                    <w:right w:val="single" w:sz="4" w:space="0" w:color="auto"/>
                  </w:tcBorders>
                  <w:vAlign w:val="center"/>
                </w:tcPr>
                <w:p w14:paraId="557E941E" w14:textId="77777777" w:rsidR="00F24675" w:rsidRPr="00722BDD" w:rsidRDefault="00F24675" w:rsidP="00F24675">
                  <w:pPr>
                    <w:spacing w:after="0" w:line="240" w:lineRule="auto"/>
                    <w:contextualSpacing/>
                    <w:jc w:val="center"/>
                    <w:rPr>
                      <w:rFonts w:cs="Calibri"/>
                      <w:sz w:val="20"/>
                    </w:rPr>
                  </w:pPr>
                  <w:r w:rsidRPr="00722BDD">
                    <w:rPr>
                      <w:rFonts w:cs="Calibri"/>
                      <w:sz w:val="20"/>
                    </w:rPr>
                    <w:t>Cod proiect</w:t>
                  </w:r>
                </w:p>
              </w:tc>
              <w:tc>
                <w:tcPr>
                  <w:tcW w:w="1521" w:type="dxa"/>
                  <w:gridSpan w:val="4"/>
                  <w:tcBorders>
                    <w:top w:val="single" w:sz="4" w:space="0" w:color="auto"/>
                    <w:left w:val="single" w:sz="4" w:space="0" w:color="auto"/>
                    <w:bottom w:val="single" w:sz="4" w:space="0" w:color="auto"/>
                    <w:right w:val="single" w:sz="4" w:space="0" w:color="auto"/>
                  </w:tcBorders>
                  <w:shd w:val="clear" w:color="auto" w:fill="auto"/>
                </w:tcPr>
                <w:p w14:paraId="74052F2B" w14:textId="77777777" w:rsidR="00F24675" w:rsidRPr="00722BDD" w:rsidRDefault="00F24675" w:rsidP="00F24675">
                  <w:pPr>
                    <w:spacing w:after="0" w:line="240" w:lineRule="auto"/>
                    <w:contextualSpacing/>
                    <w:jc w:val="both"/>
                    <w:rPr>
                      <w:rFonts w:cs="Calibri"/>
                      <w:sz w:val="20"/>
                    </w:rPr>
                  </w:pPr>
                  <w:r w:rsidRPr="00722BDD">
                    <w:rPr>
                      <w:rFonts w:cs="Calibri"/>
                      <w:sz w:val="20"/>
                    </w:rPr>
                    <w:t>Data de înregistrare</w:t>
                  </w:r>
                </w:p>
                <w:p w14:paraId="05EF7086" w14:textId="77777777" w:rsidR="00F24675" w:rsidRPr="00722BDD" w:rsidRDefault="00F24675" w:rsidP="00F24675">
                  <w:pPr>
                    <w:spacing w:after="0" w:line="240" w:lineRule="auto"/>
                    <w:contextualSpacing/>
                    <w:jc w:val="both"/>
                    <w:rPr>
                      <w:rFonts w:cs="Calibri"/>
                      <w:sz w:val="20"/>
                    </w:rPr>
                  </w:pPr>
                  <w:r w:rsidRPr="00722BDD">
                    <w:rPr>
                      <w:rFonts w:cs="Calibri"/>
                      <w:sz w:val="20"/>
                    </w:rPr>
                    <w:t>la OJFIR/CRFIR</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tcPr>
                <w:p w14:paraId="4DBC675F" w14:textId="77777777" w:rsidR="00F24675" w:rsidRPr="00722BDD" w:rsidRDefault="00F24675" w:rsidP="00F24675">
                  <w:pPr>
                    <w:spacing w:after="0" w:line="240" w:lineRule="auto"/>
                    <w:contextualSpacing/>
                    <w:jc w:val="both"/>
                    <w:rPr>
                      <w:rFonts w:cs="Calibri"/>
                      <w:sz w:val="20"/>
                    </w:rPr>
                  </w:pPr>
                  <w:r w:rsidRPr="00722BDD">
                    <w:rPr>
                      <w:rFonts w:cs="Calibri"/>
                      <w:sz w:val="20"/>
                    </w:rPr>
                    <w:t>Titlul</w:t>
                  </w:r>
                </w:p>
                <w:p w14:paraId="4FD6852C" w14:textId="77777777" w:rsidR="00F24675" w:rsidRPr="00722BDD" w:rsidRDefault="00F24675" w:rsidP="00F24675">
                  <w:pPr>
                    <w:spacing w:after="0" w:line="240" w:lineRule="auto"/>
                    <w:contextualSpacing/>
                    <w:jc w:val="both"/>
                    <w:rPr>
                      <w:rFonts w:cs="Calibri"/>
                      <w:sz w:val="20"/>
                    </w:rPr>
                  </w:pPr>
                  <w:r w:rsidRPr="00722BDD">
                    <w:rPr>
                      <w:rFonts w:cs="Calibri"/>
                      <w:sz w:val="20"/>
                    </w:rPr>
                    <w:t>proiectului</w:t>
                  </w:r>
                </w:p>
              </w:tc>
              <w:tc>
                <w:tcPr>
                  <w:tcW w:w="670"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14:paraId="73BFC4C5" w14:textId="77777777" w:rsidR="00F24675" w:rsidRPr="00722BDD" w:rsidRDefault="00F24675" w:rsidP="00F24675">
                  <w:pPr>
                    <w:spacing w:after="0" w:line="240" w:lineRule="auto"/>
                    <w:contextualSpacing/>
                    <w:jc w:val="both"/>
                    <w:rPr>
                      <w:rFonts w:cs="Calibri"/>
                      <w:sz w:val="20"/>
                    </w:rPr>
                  </w:pPr>
                  <w:r w:rsidRPr="00722BDD">
                    <w:rPr>
                      <w:rFonts w:cs="Calibri"/>
                      <w:sz w:val="20"/>
                    </w:rPr>
                    <w:t>Solicitant</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tcPr>
                <w:p w14:paraId="1EECA6F7" w14:textId="77777777" w:rsidR="00F24675" w:rsidRPr="00722BDD" w:rsidRDefault="00F24675" w:rsidP="00F24675">
                  <w:pPr>
                    <w:spacing w:after="0" w:line="240" w:lineRule="auto"/>
                    <w:contextualSpacing/>
                    <w:jc w:val="both"/>
                    <w:rPr>
                      <w:rFonts w:cs="Calibri"/>
                      <w:sz w:val="20"/>
                    </w:rPr>
                  </w:pPr>
                  <w:r w:rsidRPr="00722BDD">
                    <w:rPr>
                      <w:rFonts w:cs="Calibri"/>
                      <w:sz w:val="20"/>
                    </w:rPr>
                    <w:t>Localizarea proiectului</w:t>
                  </w:r>
                </w:p>
              </w:tc>
              <w:tc>
                <w:tcPr>
                  <w:tcW w:w="4184" w:type="dxa"/>
                  <w:gridSpan w:val="13"/>
                  <w:tcBorders>
                    <w:top w:val="single" w:sz="4" w:space="0" w:color="auto"/>
                    <w:left w:val="single" w:sz="4" w:space="0" w:color="auto"/>
                    <w:bottom w:val="single" w:sz="4" w:space="0" w:color="auto"/>
                    <w:right w:val="single" w:sz="4" w:space="0" w:color="auto"/>
                  </w:tcBorders>
                  <w:shd w:val="clear" w:color="auto" w:fill="auto"/>
                </w:tcPr>
                <w:p w14:paraId="77CE0CB2" w14:textId="77777777" w:rsidR="00F24675" w:rsidRPr="00722BDD" w:rsidRDefault="00F24675" w:rsidP="00F24675">
                  <w:pPr>
                    <w:spacing w:after="0" w:line="240" w:lineRule="auto"/>
                    <w:contextualSpacing/>
                    <w:jc w:val="both"/>
                    <w:rPr>
                      <w:rFonts w:cs="Calibri"/>
                      <w:sz w:val="20"/>
                    </w:rPr>
                  </w:pPr>
                  <w:r w:rsidRPr="00722BDD">
                    <w:rPr>
                      <w:rFonts w:cs="Calibri"/>
                      <w:sz w:val="20"/>
                    </w:rPr>
                    <w:t>Valoare eligibilă</w:t>
                  </w:r>
                </w:p>
                <w:p w14:paraId="36CA06FE" w14:textId="77777777" w:rsidR="00F24675" w:rsidRPr="00722BDD" w:rsidRDefault="00F24675" w:rsidP="00F24675">
                  <w:pPr>
                    <w:spacing w:after="0" w:line="240" w:lineRule="auto"/>
                    <w:contextualSpacing/>
                    <w:jc w:val="both"/>
                    <w:rPr>
                      <w:rFonts w:cs="Calibri"/>
                      <w:sz w:val="20"/>
                    </w:rPr>
                  </w:pPr>
                  <w:r w:rsidRPr="00722BDD">
                    <w:rPr>
                      <w:rFonts w:cs="Calibri"/>
                      <w:sz w:val="20"/>
                    </w:rPr>
                    <w:t>Euro</w:t>
                  </w:r>
                </w:p>
                <w:p w14:paraId="7F7B21B3" w14:textId="77777777" w:rsidR="00F24675" w:rsidRPr="00722BDD" w:rsidRDefault="00F24675" w:rsidP="00F24675">
                  <w:pPr>
                    <w:spacing w:after="0" w:line="240" w:lineRule="auto"/>
                    <w:contextualSpacing/>
                    <w:jc w:val="both"/>
                    <w:rPr>
                      <w:rFonts w:cs="Calibri"/>
                      <w:sz w:val="20"/>
                    </w:rPr>
                  </w:pPr>
                </w:p>
              </w:tc>
              <w:tc>
                <w:tcPr>
                  <w:tcW w:w="1291" w:type="dxa"/>
                  <w:gridSpan w:val="2"/>
                  <w:tcBorders>
                    <w:top w:val="single" w:sz="4" w:space="0" w:color="auto"/>
                    <w:left w:val="single" w:sz="4" w:space="0" w:color="auto"/>
                    <w:bottom w:val="single" w:sz="4" w:space="0" w:color="auto"/>
                    <w:right w:val="single" w:sz="4" w:space="0" w:color="auto"/>
                  </w:tcBorders>
                </w:tcPr>
                <w:p w14:paraId="31C8D1A8" w14:textId="77777777" w:rsidR="00F24675" w:rsidRPr="00722BDD" w:rsidRDefault="00F24675" w:rsidP="00F24675">
                  <w:pPr>
                    <w:spacing w:after="0" w:line="240" w:lineRule="auto"/>
                    <w:contextualSpacing/>
                    <w:jc w:val="both"/>
                    <w:rPr>
                      <w:rFonts w:cs="Calibri"/>
                      <w:sz w:val="20"/>
                    </w:rPr>
                  </w:pPr>
                  <w:r w:rsidRPr="00722BDD">
                    <w:rPr>
                      <w:rFonts w:cs="Calibri"/>
                      <w:sz w:val="20"/>
                    </w:rPr>
                    <w:t>Criterii de eligibilitate neîndeplinite</w:t>
                  </w: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001FD6CD" w14:textId="77777777" w:rsidR="00F24675" w:rsidRPr="00722BDD" w:rsidRDefault="00F24675" w:rsidP="00F24675">
                  <w:pPr>
                    <w:spacing w:after="0" w:line="240" w:lineRule="auto"/>
                    <w:contextualSpacing/>
                    <w:jc w:val="both"/>
                    <w:rPr>
                      <w:rFonts w:cs="Calibri"/>
                      <w:sz w:val="20"/>
                    </w:rPr>
                  </w:pPr>
                  <w:r w:rsidRPr="00722BDD">
                    <w:rPr>
                      <w:rFonts w:cs="Calibri"/>
                      <w:sz w:val="20"/>
                    </w:rPr>
                    <w:t>Criterii de selecție neîndeplinite</w:t>
                  </w:r>
                </w:p>
              </w:tc>
            </w:tr>
            <w:tr w:rsidR="00B972FC" w:rsidRPr="00722BDD" w14:paraId="39DDE6F8" w14:textId="77777777" w:rsidTr="0072481A">
              <w:trPr>
                <w:gridAfter w:val="4"/>
                <w:wAfter w:w="6807" w:type="dxa"/>
                <w:cantSplit/>
                <w:trHeight w:val="810"/>
              </w:trPr>
              <w:tc>
                <w:tcPr>
                  <w:tcW w:w="467" w:type="dxa"/>
                  <w:gridSpan w:val="2"/>
                  <w:vMerge/>
                  <w:tcBorders>
                    <w:left w:val="single" w:sz="4" w:space="0" w:color="auto"/>
                    <w:right w:val="single" w:sz="4" w:space="0" w:color="auto"/>
                  </w:tcBorders>
                  <w:shd w:val="clear" w:color="auto" w:fill="auto"/>
                </w:tcPr>
                <w:p w14:paraId="319F2C64" w14:textId="77777777" w:rsidR="00F24675" w:rsidRPr="00722BDD" w:rsidRDefault="00F24675" w:rsidP="00F24675">
                  <w:pPr>
                    <w:spacing w:after="0" w:line="240" w:lineRule="auto"/>
                    <w:contextualSpacing/>
                    <w:jc w:val="both"/>
                    <w:rPr>
                      <w:rFonts w:cs="Calibri"/>
                      <w:sz w:val="20"/>
                    </w:rPr>
                  </w:pPr>
                </w:p>
              </w:tc>
              <w:tc>
                <w:tcPr>
                  <w:tcW w:w="467" w:type="dxa"/>
                  <w:gridSpan w:val="3"/>
                  <w:vMerge w:val="restart"/>
                  <w:tcBorders>
                    <w:top w:val="single" w:sz="4" w:space="0" w:color="auto"/>
                    <w:left w:val="single" w:sz="4" w:space="0" w:color="auto"/>
                    <w:right w:val="single" w:sz="4" w:space="0" w:color="auto"/>
                  </w:tcBorders>
                  <w:shd w:val="clear" w:color="auto" w:fill="auto"/>
                  <w:textDirection w:val="btLr"/>
                </w:tcPr>
                <w:p w14:paraId="4276B6AB" w14:textId="77777777" w:rsidR="00F24675" w:rsidRPr="00722BDD" w:rsidRDefault="00F24675" w:rsidP="00F24675">
                  <w:pPr>
                    <w:spacing w:after="0" w:line="240" w:lineRule="auto"/>
                    <w:contextualSpacing/>
                    <w:jc w:val="both"/>
                    <w:rPr>
                      <w:rFonts w:cs="Calibri"/>
                      <w:sz w:val="20"/>
                    </w:rPr>
                  </w:pPr>
                  <w:r w:rsidRPr="00722BDD">
                    <w:rPr>
                      <w:rFonts w:cs="Calibri"/>
                      <w:sz w:val="20"/>
                    </w:rPr>
                    <w:t>Măsura</w:t>
                  </w:r>
                </w:p>
              </w:tc>
              <w:tc>
                <w:tcPr>
                  <w:tcW w:w="467" w:type="dxa"/>
                  <w:gridSpan w:val="7"/>
                  <w:vMerge w:val="restart"/>
                  <w:tcBorders>
                    <w:top w:val="single" w:sz="4" w:space="0" w:color="auto"/>
                    <w:left w:val="single" w:sz="4" w:space="0" w:color="auto"/>
                    <w:right w:val="single" w:sz="4" w:space="0" w:color="auto"/>
                  </w:tcBorders>
                  <w:shd w:val="clear" w:color="auto" w:fill="auto"/>
                  <w:textDirection w:val="btLr"/>
                </w:tcPr>
                <w:p w14:paraId="5F4A9CC1" w14:textId="77777777" w:rsidR="00F24675" w:rsidRPr="00722BDD" w:rsidRDefault="00F24675" w:rsidP="00A27429">
                  <w:pPr>
                    <w:spacing w:after="0" w:line="240" w:lineRule="auto"/>
                    <w:contextualSpacing/>
                    <w:jc w:val="both"/>
                    <w:rPr>
                      <w:rFonts w:cs="Calibri"/>
                      <w:sz w:val="20"/>
                    </w:rPr>
                  </w:pPr>
                  <w:r w:rsidRPr="00722BDD">
                    <w:rPr>
                      <w:rFonts w:cs="Calibri"/>
                      <w:sz w:val="20"/>
                    </w:rPr>
                    <w:t>Submăsura</w:t>
                  </w:r>
                </w:p>
              </w:tc>
              <w:tc>
                <w:tcPr>
                  <w:tcW w:w="467" w:type="dxa"/>
                  <w:gridSpan w:val="5"/>
                  <w:vMerge w:val="restart"/>
                  <w:tcBorders>
                    <w:top w:val="single" w:sz="4" w:space="0" w:color="auto"/>
                    <w:left w:val="single" w:sz="4" w:space="0" w:color="auto"/>
                    <w:right w:val="single" w:sz="4" w:space="0" w:color="auto"/>
                  </w:tcBorders>
                  <w:textDirection w:val="btLr"/>
                </w:tcPr>
                <w:p w14:paraId="4C6C81C3" w14:textId="77777777" w:rsidR="00F24675" w:rsidRPr="00722BDD" w:rsidRDefault="00F24675" w:rsidP="00C97C45">
                  <w:pPr>
                    <w:spacing w:after="0" w:line="240" w:lineRule="auto"/>
                    <w:contextualSpacing/>
                    <w:rPr>
                      <w:rFonts w:cs="Calibri"/>
                      <w:sz w:val="20"/>
                    </w:rPr>
                  </w:pPr>
                  <w:r w:rsidRPr="00722BDD">
                    <w:rPr>
                      <w:rFonts w:cs="Calibri"/>
                      <w:sz w:val="20"/>
                    </w:rPr>
                    <w:t>Codificarea în funcție de art. din Reg. (UE) nr. 1305/2013</w:t>
                  </w:r>
                </w:p>
              </w:tc>
              <w:tc>
                <w:tcPr>
                  <w:tcW w:w="467" w:type="dxa"/>
                  <w:gridSpan w:val="2"/>
                  <w:vMerge w:val="restart"/>
                  <w:tcBorders>
                    <w:top w:val="single" w:sz="4" w:space="0" w:color="auto"/>
                    <w:left w:val="single" w:sz="4" w:space="0" w:color="auto"/>
                    <w:right w:val="single" w:sz="4" w:space="0" w:color="auto"/>
                  </w:tcBorders>
                  <w:shd w:val="clear" w:color="auto" w:fill="auto"/>
                  <w:textDirection w:val="btLr"/>
                </w:tcPr>
                <w:p w14:paraId="79BAF406" w14:textId="77777777" w:rsidR="00F24675" w:rsidRPr="00722BDD" w:rsidRDefault="00F24675" w:rsidP="00F24675">
                  <w:pPr>
                    <w:spacing w:after="0" w:line="240" w:lineRule="auto"/>
                    <w:contextualSpacing/>
                    <w:jc w:val="both"/>
                    <w:rPr>
                      <w:rFonts w:cs="Calibri"/>
                      <w:sz w:val="20"/>
                    </w:rPr>
                  </w:pPr>
                  <w:r w:rsidRPr="00722BDD">
                    <w:rPr>
                      <w:rFonts w:cs="Calibri"/>
                      <w:sz w:val="20"/>
                    </w:rPr>
                    <w:t>Tip beneficiar</w:t>
                  </w:r>
                </w:p>
              </w:tc>
              <w:tc>
                <w:tcPr>
                  <w:tcW w:w="467" w:type="dxa"/>
                  <w:gridSpan w:val="4"/>
                  <w:vMerge w:val="restart"/>
                  <w:tcBorders>
                    <w:top w:val="single" w:sz="4" w:space="0" w:color="auto"/>
                    <w:left w:val="single" w:sz="4" w:space="0" w:color="auto"/>
                    <w:right w:val="single" w:sz="4" w:space="0" w:color="auto"/>
                  </w:tcBorders>
                  <w:shd w:val="clear" w:color="auto" w:fill="auto"/>
                  <w:textDirection w:val="btLr"/>
                </w:tcPr>
                <w:p w14:paraId="14307063" w14:textId="77777777" w:rsidR="00F24675" w:rsidRPr="00722BDD" w:rsidRDefault="00F24675" w:rsidP="00C97C45">
                  <w:pPr>
                    <w:spacing w:after="0" w:line="240" w:lineRule="auto"/>
                    <w:contextualSpacing/>
                    <w:rPr>
                      <w:rFonts w:cs="Calibri"/>
                      <w:sz w:val="20"/>
                    </w:rPr>
                  </w:pPr>
                  <w:r w:rsidRPr="00722BDD">
                    <w:rPr>
                      <w:rFonts w:cs="Calibri"/>
                      <w:sz w:val="20"/>
                    </w:rPr>
                    <w:t>Cod decizie autorizare GAL</w:t>
                  </w:r>
                </w:p>
              </w:tc>
              <w:tc>
                <w:tcPr>
                  <w:tcW w:w="467" w:type="dxa"/>
                  <w:gridSpan w:val="2"/>
                  <w:vMerge w:val="restart"/>
                  <w:tcBorders>
                    <w:top w:val="single" w:sz="4" w:space="0" w:color="auto"/>
                    <w:left w:val="single" w:sz="4" w:space="0" w:color="auto"/>
                    <w:right w:val="single" w:sz="4" w:space="0" w:color="auto"/>
                  </w:tcBorders>
                  <w:shd w:val="clear" w:color="auto" w:fill="auto"/>
                  <w:textDirection w:val="btLr"/>
                </w:tcPr>
                <w:p w14:paraId="21543027" w14:textId="77777777" w:rsidR="00F24675" w:rsidRPr="00722BDD" w:rsidRDefault="00F24675" w:rsidP="00F24675">
                  <w:pPr>
                    <w:spacing w:after="0" w:line="240" w:lineRule="auto"/>
                    <w:contextualSpacing/>
                    <w:jc w:val="both"/>
                    <w:rPr>
                      <w:rFonts w:cs="Calibri"/>
                      <w:sz w:val="20"/>
                    </w:rPr>
                  </w:pPr>
                  <w:r w:rsidRPr="00722BDD">
                    <w:rPr>
                      <w:rFonts w:cs="Calibri"/>
                      <w:sz w:val="20"/>
                    </w:rPr>
                    <w:t xml:space="preserve">Codul regiunii </w:t>
                  </w:r>
                </w:p>
              </w:tc>
              <w:tc>
                <w:tcPr>
                  <w:tcW w:w="595" w:type="dxa"/>
                  <w:vMerge w:val="restart"/>
                  <w:tcBorders>
                    <w:top w:val="single" w:sz="4" w:space="0" w:color="auto"/>
                    <w:left w:val="single" w:sz="4" w:space="0" w:color="auto"/>
                    <w:right w:val="single" w:sz="4" w:space="0" w:color="auto"/>
                  </w:tcBorders>
                  <w:textDirection w:val="btLr"/>
                </w:tcPr>
                <w:p w14:paraId="35C805C3" w14:textId="77777777" w:rsidR="00F24675" w:rsidRPr="00722BDD" w:rsidRDefault="00F24675" w:rsidP="00F24675">
                  <w:pPr>
                    <w:spacing w:after="0" w:line="240" w:lineRule="auto"/>
                    <w:contextualSpacing/>
                    <w:jc w:val="both"/>
                    <w:rPr>
                      <w:rFonts w:cs="Calibri"/>
                      <w:sz w:val="20"/>
                    </w:rPr>
                  </w:pPr>
                  <w:r w:rsidRPr="00722BDD">
                    <w:rPr>
                      <w:rFonts w:cs="Calibri"/>
                      <w:sz w:val="20"/>
                    </w:rPr>
                    <w:t>Codul județului</w:t>
                  </w:r>
                </w:p>
              </w:tc>
              <w:tc>
                <w:tcPr>
                  <w:tcW w:w="766" w:type="dxa"/>
                  <w:vMerge w:val="restart"/>
                  <w:tcBorders>
                    <w:top w:val="single" w:sz="4" w:space="0" w:color="auto"/>
                    <w:left w:val="single" w:sz="4" w:space="0" w:color="auto"/>
                    <w:right w:val="single" w:sz="4" w:space="0" w:color="auto"/>
                  </w:tcBorders>
                  <w:shd w:val="clear" w:color="auto" w:fill="auto"/>
                  <w:textDirection w:val="btLr"/>
                </w:tcPr>
                <w:p w14:paraId="5591C927" w14:textId="77777777" w:rsidR="00F24675" w:rsidRPr="00722BDD" w:rsidRDefault="00F24675" w:rsidP="00C97C45">
                  <w:pPr>
                    <w:spacing w:after="0" w:line="240" w:lineRule="auto"/>
                    <w:contextualSpacing/>
                    <w:rPr>
                      <w:rFonts w:cs="Calibri"/>
                      <w:sz w:val="20"/>
                    </w:rPr>
                  </w:pPr>
                  <w:r w:rsidRPr="00722BDD">
                    <w:rPr>
                      <w:rFonts w:cs="Calibri"/>
                      <w:sz w:val="20"/>
                    </w:rPr>
                    <w:t>Nr. de ordine de înregistrare în registru</w:t>
                  </w:r>
                </w:p>
              </w:tc>
              <w:tc>
                <w:tcPr>
                  <w:tcW w:w="467" w:type="dxa"/>
                  <w:gridSpan w:val="2"/>
                  <w:vMerge w:val="restart"/>
                  <w:tcBorders>
                    <w:top w:val="single" w:sz="4" w:space="0" w:color="auto"/>
                    <w:left w:val="single" w:sz="4" w:space="0" w:color="auto"/>
                    <w:right w:val="single" w:sz="4" w:space="0" w:color="auto"/>
                  </w:tcBorders>
                  <w:shd w:val="clear" w:color="auto" w:fill="auto"/>
                  <w:textDirection w:val="btLr"/>
                </w:tcPr>
                <w:p w14:paraId="54DEC9AA" w14:textId="77777777" w:rsidR="00F24675" w:rsidRPr="00722BDD" w:rsidRDefault="00F24675" w:rsidP="00F24675">
                  <w:pPr>
                    <w:spacing w:after="0" w:line="240" w:lineRule="auto"/>
                    <w:contextualSpacing/>
                    <w:jc w:val="both"/>
                    <w:rPr>
                      <w:rFonts w:cs="Calibri"/>
                      <w:sz w:val="20"/>
                    </w:rPr>
                  </w:pPr>
                  <w:r w:rsidRPr="00722BDD">
                    <w:rPr>
                      <w:rFonts w:cs="Calibri"/>
                      <w:sz w:val="20"/>
                    </w:rPr>
                    <w:t>An</w:t>
                  </w:r>
                </w:p>
              </w:tc>
              <w:tc>
                <w:tcPr>
                  <w:tcW w:w="527" w:type="dxa"/>
                  <w:vMerge w:val="restart"/>
                  <w:tcBorders>
                    <w:top w:val="single" w:sz="4" w:space="0" w:color="auto"/>
                    <w:left w:val="single" w:sz="4" w:space="0" w:color="auto"/>
                    <w:right w:val="single" w:sz="4" w:space="0" w:color="auto"/>
                  </w:tcBorders>
                  <w:shd w:val="clear" w:color="auto" w:fill="auto"/>
                  <w:textDirection w:val="btLr"/>
                </w:tcPr>
                <w:p w14:paraId="01EB5933" w14:textId="77777777" w:rsidR="00F24675" w:rsidRPr="00722BDD" w:rsidRDefault="00F24675" w:rsidP="00F24675">
                  <w:pPr>
                    <w:spacing w:after="0" w:line="240" w:lineRule="auto"/>
                    <w:contextualSpacing/>
                    <w:jc w:val="both"/>
                    <w:rPr>
                      <w:rFonts w:cs="Calibri"/>
                      <w:sz w:val="20"/>
                    </w:rPr>
                  </w:pPr>
                  <w:r w:rsidRPr="00722BDD">
                    <w:rPr>
                      <w:rFonts w:cs="Calibri"/>
                      <w:sz w:val="20"/>
                    </w:rPr>
                    <w:t>Lună</w:t>
                  </w:r>
                </w:p>
              </w:tc>
              <w:tc>
                <w:tcPr>
                  <w:tcW w:w="527" w:type="dxa"/>
                  <w:vMerge w:val="restart"/>
                  <w:tcBorders>
                    <w:top w:val="single" w:sz="4" w:space="0" w:color="auto"/>
                    <w:left w:val="single" w:sz="4" w:space="0" w:color="auto"/>
                    <w:right w:val="single" w:sz="4" w:space="0" w:color="auto"/>
                  </w:tcBorders>
                  <w:shd w:val="clear" w:color="auto" w:fill="auto"/>
                  <w:textDirection w:val="btLr"/>
                </w:tcPr>
                <w:p w14:paraId="3CC9B638" w14:textId="77777777" w:rsidR="00F24675" w:rsidRPr="00722BDD" w:rsidRDefault="00F24675" w:rsidP="00F24675">
                  <w:pPr>
                    <w:spacing w:after="0" w:line="240" w:lineRule="auto"/>
                    <w:contextualSpacing/>
                    <w:jc w:val="both"/>
                    <w:rPr>
                      <w:rFonts w:cs="Calibri"/>
                      <w:sz w:val="20"/>
                    </w:rPr>
                  </w:pPr>
                  <w:r w:rsidRPr="00722BDD">
                    <w:rPr>
                      <w:rFonts w:cs="Calibri"/>
                      <w:sz w:val="20"/>
                    </w:rPr>
                    <w:t>Zi</w:t>
                  </w:r>
                </w:p>
              </w:tc>
              <w:tc>
                <w:tcPr>
                  <w:tcW w:w="1094" w:type="dxa"/>
                  <w:gridSpan w:val="2"/>
                  <w:vMerge w:val="restart"/>
                  <w:tcBorders>
                    <w:top w:val="single" w:sz="4" w:space="0" w:color="auto"/>
                    <w:left w:val="single" w:sz="4" w:space="0" w:color="auto"/>
                    <w:right w:val="single" w:sz="4" w:space="0" w:color="auto"/>
                  </w:tcBorders>
                  <w:shd w:val="clear" w:color="auto" w:fill="auto"/>
                </w:tcPr>
                <w:p w14:paraId="21606122" w14:textId="77777777" w:rsidR="00F24675" w:rsidRPr="00722BDD" w:rsidRDefault="00F24675" w:rsidP="00F24675">
                  <w:pPr>
                    <w:spacing w:after="0" w:line="240" w:lineRule="auto"/>
                    <w:contextualSpacing/>
                    <w:jc w:val="both"/>
                    <w:rPr>
                      <w:rFonts w:cs="Calibri"/>
                      <w:sz w:val="20"/>
                    </w:rPr>
                  </w:pPr>
                </w:p>
              </w:tc>
              <w:tc>
                <w:tcPr>
                  <w:tcW w:w="672" w:type="dxa"/>
                  <w:gridSpan w:val="2"/>
                  <w:vMerge w:val="restart"/>
                  <w:tcBorders>
                    <w:top w:val="single" w:sz="4" w:space="0" w:color="auto"/>
                    <w:left w:val="single" w:sz="4" w:space="0" w:color="auto"/>
                    <w:right w:val="single" w:sz="4" w:space="0" w:color="auto"/>
                  </w:tcBorders>
                  <w:shd w:val="clear" w:color="auto" w:fill="auto"/>
                </w:tcPr>
                <w:p w14:paraId="097B1738" w14:textId="77777777" w:rsidR="00F24675" w:rsidRPr="00722BDD" w:rsidRDefault="00F24675" w:rsidP="00F24675">
                  <w:pPr>
                    <w:spacing w:after="0" w:line="240" w:lineRule="auto"/>
                    <w:contextualSpacing/>
                    <w:jc w:val="both"/>
                    <w:rPr>
                      <w:rFonts w:cs="Calibri"/>
                      <w:sz w:val="20"/>
                    </w:rPr>
                  </w:pPr>
                </w:p>
              </w:tc>
              <w:tc>
                <w:tcPr>
                  <w:tcW w:w="556" w:type="dxa"/>
                  <w:gridSpan w:val="2"/>
                  <w:vMerge w:val="restart"/>
                  <w:tcBorders>
                    <w:top w:val="single" w:sz="4" w:space="0" w:color="auto"/>
                    <w:left w:val="single" w:sz="4" w:space="0" w:color="auto"/>
                    <w:right w:val="single" w:sz="4" w:space="0" w:color="auto"/>
                  </w:tcBorders>
                  <w:shd w:val="clear" w:color="auto" w:fill="auto"/>
                  <w:textDirection w:val="btLr"/>
                </w:tcPr>
                <w:p w14:paraId="523665DB" w14:textId="77777777" w:rsidR="00F24675" w:rsidRPr="00722BDD" w:rsidRDefault="00F24675" w:rsidP="00F24675">
                  <w:pPr>
                    <w:spacing w:after="0" w:line="240" w:lineRule="auto"/>
                    <w:contextualSpacing/>
                    <w:jc w:val="both"/>
                    <w:rPr>
                      <w:rFonts w:cs="Calibri"/>
                      <w:sz w:val="20"/>
                    </w:rPr>
                  </w:pPr>
                  <w:r w:rsidRPr="00722BDD">
                    <w:rPr>
                      <w:rFonts w:cs="Calibri"/>
                      <w:sz w:val="20"/>
                    </w:rPr>
                    <w:t>Județ</w:t>
                  </w:r>
                </w:p>
              </w:tc>
              <w:tc>
                <w:tcPr>
                  <w:tcW w:w="525" w:type="dxa"/>
                  <w:vMerge w:val="restart"/>
                  <w:tcBorders>
                    <w:top w:val="single" w:sz="4" w:space="0" w:color="auto"/>
                    <w:left w:val="single" w:sz="4" w:space="0" w:color="auto"/>
                    <w:right w:val="single" w:sz="4" w:space="0" w:color="auto"/>
                  </w:tcBorders>
                  <w:shd w:val="clear" w:color="auto" w:fill="auto"/>
                  <w:textDirection w:val="btLr"/>
                </w:tcPr>
                <w:p w14:paraId="0BEE6A56" w14:textId="77777777" w:rsidR="00F24675" w:rsidRPr="00722BDD" w:rsidRDefault="00F24675" w:rsidP="00F24675">
                  <w:pPr>
                    <w:spacing w:after="0" w:line="240" w:lineRule="auto"/>
                    <w:contextualSpacing/>
                    <w:jc w:val="both"/>
                    <w:rPr>
                      <w:rFonts w:cs="Calibri"/>
                      <w:sz w:val="20"/>
                    </w:rPr>
                  </w:pPr>
                  <w:r w:rsidRPr="00722BDD">
                    <w:rPr>
                      <w:rFonts w:cs="Calibri"/>
                      <w:sz w:val="20"/>
                    </w:rPr>
                    <w:t>Localitate</w:t>
                  </w:r>
                </w:p>
              </w:tc>
              <w:tc>
                <w:tcPr>
                  <w:tcW w:w="467" w:type="dxa"/>
                  <w:gridSpan w:val="3"/>
                  <w:vMerge w:val="restart"/>
                  <w:tcBorders>
                    <w:top w:val="single" w:sz="4" w:space="0" w:color="auto"/>
                    <w:left w:val="single" w:sz="4" w:space="0" w:color="auto"/>
                    <w:right w:val="single" w:sz="4" w:space="0" w:color="auto"/>
                  </w:tcBorders>
                  <w:shd w:val="clear" w:color="auto" w:fill="auto"/>
                  <w:textDirection w:val="btLr"/>
                </w:tcPr>
                <w:p w14:paraId="54722EAC" w14:textId="77777777" w:rsidR="00F24675" w:rsidRPr="00722BDD" w:rsidRDefault="00F24675" w:rsidP="00F24675">
                  <w:pPr>
                    <w:spacing w:after="0" w:line="240" w:lineRule="auto"/>
                    <w:contextualSpacing/>
                    <w:jc w:val="both"/>
                    <w:rPr>
                      <w:rFonts w:cs="Calibri"/>
                      <w:sz w:val="20"/>
                    </w:rPr>
                  </w:pPr>
                  <w:r w:rsidRPr="00722BDD">
                    <w:rPr>
                      <w:rFonts w:cs="Calibri"/>
                      <w:sz w:val="20"/>
                    </w:rPr>
                    <w:t>Valoare totală</w:t>
                  </w:r>
                </w:p>
              </w:tc>
              <w:tc>
                <w:tcPr>
                  <w:tcW w:w="606" w:type="dxa"/>
                  <w:gridSpan w:val="2"/>
                  <w:vMerge w:val="restart"/>
                  <w:tcBorders>
                    <w:top w:val="single" w:sz="4" w:space="0" w:color="auto"/>
                    <w:left w:val="single" w:sz="4" w:space="0" w:color="auto"/>
                    <w:right w:val="single" w:sz="4" w:space="0" w:color="auto"/>
                  </w:tcBorders>
                  <w:textDirection w:val="btLr"/>
                </w:tcPr>
                <w:p w14:paraId="3B7556A0" w14:textId="77777777" w:rsidR="00F24675" w:rsidRPr="00722BDD" w:rsidRDefault="00F24675" w:rsidP="00F24675">
                  <w:pPr>
                    <w:spacing w:after="0" w:line="240" w:lineRule="auto"/>
                    <w:contextualSpacing/>
                    <w:jc w:val="both"/>
                    <w:rPr>
                      <w:rFonts w:cs="Calibri"/>
                      <w:sz w:val="20"/>
                    </w:rPr>
                  </w:pPr>
                  <w:r w:rsidRPr="00722BDD">
                    <w:rPr>
                      <w:rFonts w:cs="Calibri"/>
                      <w:sz w:val="20"/>
                    </w:rPr>
                    <w:t>Valoare publică</w:t>
                  </w:r>
                </w:p>
              </w:tc>
              <w:tc>
                <w:tcPr>
                  <w:tcW w:w="2027" w:type="dxa"/>
                  <w:gridSpan w:val="6"/>
                  <w:tcBorders>
                    <w:top w:val="single" w:sz="4" w:space="0" w:color="auto"/>
                    <w:left w:val="single" w:sz="4" w:space="0" w:color="auto"/>
                    <w:bottom w:val="single" w:sz="4" w:space="0" w:color="auto"/>
                    <w:right w:val="single" w:sz="4" w:space="0" w:color="auto"/>
                  </w:tcBorders>
                  <w:shd w:val="clear" w:color="auto" w:fill="auto"/>
                </w:tcPr>
                <w:p w14:paraId="1F88FF4F" w14:textId="77777777" w:rsidR="00F24675" w:rsidRPr="00722BDD" w:rsidRDefault="00F24675" w:rsidP="00F24675">
                  <w:pPr>
                    <w:spacing w:after="0" w:line="240" w:lineRule="auto"/>
                    <w:contextualSpacing/>
                    <w:jc w:val="both"/>
                    <w:rPr>
                      <w:rFonts w:cs="Calibri"/>
                      <w:sz w:val="20"/>
                      <w:szCs w:val="20"/>
                    </w:rPr>
                  </w:pPr>
                  <w:r w:rsidRPr="00722BDD">
                    <w:rPr>
                      <w:rFonts w:cs="Calibri"/>
                      <w:sz w:val="20"/>
                    </w:rPr>
                    <w:t>Din care</w:t>
                  </w:r>
                </w:p>
                <w:p w14:paraId="65B7429A" w14:textId="77777777" w:rsidR="00F24675" w:rsidRPr="00722BDD" w:rsidRDefault="00F24675" w:rsidP="00F24675">
                  <w:pPr>
                    <w:spacing w:after="0" w:line="240" w:lineRule="auto"/>
                    <w:jc w:val="center"/>
                    <w:rPr>
                      <w:rFonts w:cs="Calibri"/>
                      <w:sz w:val="20"/>
                    </w:rPr>
                  </w:pPr>
                </w:p>
              </w:tc>
              <w:tc>
                <w:tcPr>
                  <w:tcW w:w="1135" w:type="dxa"/>
                  <w:gridSpan w:val="3"/>
                  <w:tcBorders>
                    <w:top w:val="single" w:sz="4" w:space="0" w:color="auto"/>
                    <w:left w:val="single" w:sz="4" w:space="0" w:color="auto"/>
                    <w:right w:val="single" w:sz="4" w:space="0" w:color="auto"/>
                  </w:tcBorders>
                </w:tcPr>
                <w:p w14:paraId="42830408" w14:textId="77777777" w:rsidR="00F24675" w:rsidRPr="00722BDD" w:rsidRDefault="00F24675" w:rsidP="00F24675">
                  <w:pPr>
                    <w:spacing w:after="0" w:line="240" w:lineRule="auto"/>
                    <w:contextualSpacing/>
                    <w:jc w:val="both"/>
                    <w:rPr>
                      <w:rFonts w:cs="Calibri"/>
                      <w:sz w:val="20"/>
                    </w:rPr>
                  </w:pPr>
                  <w:r w:rsidRPr="00722BDD">
                    <w:rPr>
                      <w:rFonts w:cs="Calibri"/>
                      <w:sz w:val="20"/>
                    </w:rPr>
                    <w:t>Contribuția privată</w:t>
                  </w:r>
                </w:p>
              </w:tc>
              <w:tc>
                <w:tcPr>
                  <w:tcW w:w="1291" w:type="dxa"/>
                  <w:gridSpan w:val="2"/>
                  <w:tcBorders>
                    <w:top w:val="single" w:sz="4" w:space="0" w:color="auto"/>
                    <w:left w:val="single" w:sz="4" w:space="0" w:color="auto"/>
                    <w:right w:val="single" w:sz="4" w:space="0" w:color="auto"/>
                  </w:tcBorders>
                  <w:shd w:val="clear" w:color="auto" w:fill="auto"/>
                </w:tcPr>
                <w:p w14:paraId="373E8AF0" w14:textId="77777777" w:rsidR="00F24675" w:rsidRPr="00722BDD" w:rsidRDefault="00F24675" w:rsidP="00F24675">
                  <w:pPr>
                    <w:spacing w:after="0" w:line="240" w:lineRule="auto"/>
                    <w:contextualSpacing/>
                    <w:jc w:val="both"/>
                    <w:rPr>
                      <w:rFonts w:cs="Calibri"/>
                      <w:sz w:val="20"/>
                    </w:rPr>
                  </w:pPr>
                </w:p>
              </w:tc>
              <w:tc>
                <w:tcPr>
                  <w:tcW w:w="585" w:type="dxa"/>
                  <w:tcBorders>
                    <w:top w:val="single" w:sz="4" w:space="0" w:color="auto"/>
                    <w:left w:val="single" w:sz="4" w:space="0" w:color="auto"/>
                    <w:right w:val="single" w:sz="4" w:space="0" w:color="auto"/>
                  </w:tcBorders>
                </w:tcPr>
                <w:p w14:paraId="7564DF78" w14:textId="77777777" w:rsidR="00F24675" w:rsidRPr="00722BDD" w:rsidRDefault="00F24675" w:rsidP="00F24675">
                  <w:pPr>
                    <w:spacing w:after="0" w:line="240" w:lineRule="auto"/>
                    <w:contextualSpacing/>
                    <w:jc w:val="both"/>
                    <w:rPr>
                      <w:rFonts w:cs="Calibri"/>
                      <w:sz w:val="20"/>
                    </w:rPr>
                  </w:pPr>
                </w:p>
              </w:tc>
            </w:tr>
            <w:tr w:rsidR="00B972FC" w:rsidRPr="00722BDD" w14:paraId="7103F127" w14:textId="77777777" w:rsidTr="0072481A">
              <w:trPr>
                <w:gridAfter w:val="4"/>
                <w:wAfter w:w="6807" w:type="dxa"/>
                <w:cantSplit/>
                <w:trHeight w:val="1390"/>
              </w:trPr>
              <w:tc>
                <w:tcPr>
                  <w:tcW w:w="467" w:type="dxa"/>
                  <w:gridSpan w:val="2"/>
                  <w:vMerge/>
                  <w:tcBorders>
                    <w:left w:val="single" w:sz="4" w:space="0" w:color="auto"/>
                    <w:bottom w:val="single" w:sz="4" w:space="0" w:color="auto"/>
                    <w:right w:val="single" w:sz="4" w:space="0" w:color="auto"/>
                  </w:tcBorders>
                  <w:shd w:val="clear" w:color="auto" w:fill="auto"/>
                </w:tcPr>
                <w:p w14:paraId="10F292FC" w14:textId="77777777" w:rsidR="00F24675" w:rsidRPr="00722BDD" w:rsidRDefault="00F24675" w:rsidP="00F24675">
                  <w:pPr>
                    <w:spacing w:after="0" w:line="240" w:lineRule="auto"/>
                    <w:contextualSpacing/>
                    <w:jc w:val="both"/>
                    <w:rPr>
                      <w:rFonts w:cs="Calibri"/>
                      <w:sz w:val="24"/>
                    </w:rPr>
                  </w:pPr>
                </w:p>
              </w:tc>
              <w:tc>
                <w:tcPr>
                  <w:tcW w:w="467" w:type="dxa"/>
                  <w:gridSpan w:val="3"/>
                  <w:vMerge/>
                  <w:tcBorders>
                    <w:left w:val="single" w:sz="4" w:space="0" w:color="auto"/>
                    <w:bottom w:val="single" w:sz="4" w:space="0" w:color="auto"/>
                    <w:right w:val="single" w:sz="4" w:space="0" w:color="auto"/>
                  </w:tcBorders>
                  <w:shd w:val="clear" w:color="auto" w:fill="auto"/>
                  <w:textDirection w:val="btLr"/>
                </w:tcPr>
                <w:p w14:paraId="44FD8DAF" w14:textId="77777777" w:rsidR="00F24675" w:rsidRPr="00722BDD" w:rsidRDefault="00F24675" w:rsidP="00F24675">
                  <w:pPr>
                    <w:spacing w:after="0" w:line="240" w:lineRule="auto"/>
                    <w:contextualSpacing/>
                    <w:jc w:val="both"/>
                    <w:rPr>
                      <w:rFonts w:cs="Calibri"/>
                      <w:sz w:val="24"/>
                    </w:rPr>
                  </w:pPr>
                </w:p>
              </w:tc>
              <w:tc>
                <w:tcPr>
                  <w:tcW w:w="467" w:type="dxa"/>
                  <w:gridSpan w:val="7"/>
                  <w:vMerge/>
                  <w:tcBorders>
                    <w:left w:val="single" w:sz="4" w:space="0" w:color="auto"/>
                    <w:bottom w:val="single" w:sz="4" w:space="0" w:color="auto"/>
                    <w:right w:val="single" w:sz="4" w:space="0" w:color="auto"/>
                  </w:tcBorders>
                  <w:shd w:val="clear" w:color="auto" w:fill="auto"/>
                  <w:textDirection w:val="btLr"/>
                </w:tcPr>
                <w:p w14:paraId="4E315EFF" w14:textId="77777777" w:rsidR="00F24675" w:rsidRPr="00722BDD" w:rsidRDefault="00F24675" w:rsidP="00F24675">
                  <w:pPr>
                    <w:spacing w:after="0" w:line="240" w:lineRule="auto"/>
                    <w:contextualSpacing/>
                    <w:jc w:val="both"/>
                    <w:rPr>
                      <w:rFonts w:cs="Calibri"/>
                      <w:sz w:val="24"/>
                    </w:rPr>
                  </w:pPr>
                </w:p>
              </w:tc>
              <w:tc>
                <w:tcPr>
                  <w:tcW w:w="467" w:type="dxa"/>
                  <w:gridSpan w:val="5"/>
                  <w:vMerge/>
                  <w:tcBorders>
                    <w:left w:val="single" w:sz="4" w:space="0" w:color="auto"/>
                    <w:bottom w:val="single" w:sz="4" w:space="0" w:color="auto"/>
                    <w:right w:val="single" w:sz="4" w:space="0" w:color="auto"/>
                  </w:tcBorders>
                  <w:textDirection w:val="btLr"/>
                </w:tcPr>
                <w:p w14:paraId="5716301B" w14:textId="77777777" w:rsidR="00F24675" w:rsidRPr="00722BDD" w:rsidRDefault="00F24675" w:rsidP="00F24675">
                  <w:pPr>
                    <w:spacing w:after="0" w:line="240" w:lineRule="auto"/>
                    <w:contextualSpacing/>
                    <w:jc w:val="both"/>
                    <w:rPr>
                      <w:rFonts w:cs="Calibri"/>
                      <w:sz w:val="24"/>
                    </w:rPr>
                  </w:pPr>
                </w:p>
              </w:tc>
              <w:tc>
                <w:tcPr>
                  <w:tcW w:w="467" w:type="dxa"/>
                  <w:gridSpan w:val="2"/>
                  <w:vMerge/>
                  <w:tcBorders>
                    <w:left w:val="single" w:sz="4" w:space="0" w:color="auto"/>
                    <w:bottom w:val="single" w:sz="4" w:space="0" w:color="auto"/>
                    <w:right w:val="single" w:sz="4" w:space="0" w:color="auto"/>
                  </w:tcBorders>
                  <w:shd w:val="clear" w:color="auto" w:fill="auto"/>
                  <w:textDirection w:val="btLr"/>
                </w:tcPr>
                <w:p w14:paraId="094062FD" w14:textId="77777777" w:rsidR="00F24675" w:rsidRPr="00722BDD" w:rsidRDefault="00F24675" w:rsidP="00F24675">
                  <w:pPr>
                    <w:spacing w:after="0" w:line="240" w:lineRule="auto"/>
                    <w:contextualSpacing/>
                    <w:jc w:val="both"/>
                    <w:rPr>
                      <w:rFonts w:cs="Calibri"/>
                      <w:sz w:val="24"/>
                    </w:rPr>
                  </w:pPr>
                </w:p>
              </w:tc>
              <w:tc>
                <w:tcPr>
                  <w:tcW w:w="467" w:type="dxa"/>
                  <w:gridSpan w:val="4"/>
                  <w:vMerge/>
                  <w:tcBorders>
                    <w:left w:val="single" w:sz="4" w:space="0" w:color="auto"/>
                    <w:bottom w:val="single" w:sz="4" w:space="0" w:color="auto"/>
                    <w:right w:val="single" w:sz="4" w:space="0" w:color="auto"/>
                  </w:tcBorders>
                  <w:shd w:val="clear" w:color="auto" w:fill="auto"/>
                  <w:textDirection w:val="btLr"/>
                </w:tcPr>
                <w:p w14:paraId="06223BF6" w14:textId="77777777" w:rsidR="00F24675" w:rsidRPr="00722BDD" w:rsidRDefault="00F24675" w:rsidP="00F24675">
                  <w:pPr>
                    <w:spacing w:after="0" w:line="240" w:lineRule="auto"/>
                    <w:contextualSpacing/>
                    <w:jc w:val="both"/>
                    <w:rPr>
                      <w:rFonts w:cs="Calibri"/>
                      <w:sz w:val="24"/>
                    </w:rPr>
                  </w:pPr>
                </w:p>
              </w:tc>
              <w:tc>
                <w:tcPr>
                  <w:tcW w:w="467" w:type="dxa"/>
                  <w:gridSpan w:val="2"/>
                  <w:vMerge/>
                  <w:tcBorders>
                    <w:left w:val="single" w:sz="4" w:space="0" w:color="auto"/>
                    <w:bottom w:val="single" w:sz="4" w:space="0" w:color="auto"/>
                    <w:right w:val="single" w:sz="4" w:space="0" w:color="auto"/>
                  </w:tcBorders>
                  <w:shd w:val="clear" w:color="auto" w:fill="auto"/>
                  <w:textDirection w:val="btLr"/>
                </w:tcPr>
                <w:p w14:paraId="6A62FABF" w14:textId="77777777" w:rsidR="00F24675" w:rsidRPr="00722BDD" w:rsidRDefault="00F24675" w:rsidP="00F24675">
                  <w:pPr>
                    <w:spacing w:after="0" w:line="240" w:lineRule="auto"/>
                    <w:contextualSpacing/>
                    <w:jc w:val="both"/>
                    <w:rPr>
                      <w:rFonts w:cs="Calibri"/>
                      <w:sz w:val="24"/>
                    </w:rPr>
                  </w:pPr>
                </w:p>
              </w:tc>
              <w:tc>
                <w:tcPr>
                  <w:tcW w:w="595" w:type="dxa"/>
                  <w:vMerge/>
                  <w:tcBorders>
                    <w:left w:val="single" w:sz="4" w:space="0" w:color="auto"/>
                    <w:bottom w:val="single" w:sz="4" w:space="0" w:color="auto"/>
                    <w:right w:val="single" w:sz="4" w:space="0" w:color="auto"/>
                  </w:tcBorders>
                  <w:textDirection w:val="btLr"/>
                </w:tcPr>
                <w:p w14:paraId="723A5BEF" w14:textId="77777777" w:rsidR="00F24675" w:rsidRPr="00722BDD" w:rsidRDefault="00F24675" w:rsidP="00F24675">
                  <w:pPr>
                    <w:spacing w:after="0" w:line="240" w:lineRule="auto"/>
                    <w:contextualSpacing/>
                    <w:jc w:val="both"/>
                    <w:rPr>
                      <w:rFonts w:cs="Calibri"/>
                      <w:sz w:val="24"/>
                    </w:rPr>
                  </w:pPr>
                </w:p>
              </w:tc>
              <w:tc>
                <w:tcPr>
                  <w:tcW w:w="766" w:type="dxa"/>
                  <w:vMerge/>
                  <w:tcBorders>
                    <w:left w:val="single" w:sz="4" w:space="0" w:color="auto"/>
                    <w:bottom w:val="single" w:sz="4" w:space="0" w:color="auto"/>
                    <w:right w:val="single" w:sz="4" w:space="0" w:color="auto"/>
                  </w:tcBorders>
                  <w:shd w:val="clear" w:color="auto" w:fill="auto"/>
                  <w:textDirection w:val="btLr"/>
                </w:tcPr>
                <w:p w14:paraId="43E5C4E7" w14:textId="77777777" w:rsidR="00F24675" w:rsidRPr="00722BDD" w:rsidRDefault="00F24675" w:rsidP="00F24675">
                  <w:pPr>
                    <w:spacing w:after="0" w:line="240" w:lineRule="auto"/>
                    <w:contextualSpacing/>
                    <w:jc w:val="both"/>
                    <w:rPr>
                      <w:rFonts w:cs="Calibri"/>
                      <w:sz w:val="24"/>
                    </w:rPr>
                  </w:pPr>
                </w:p>
              </w:tc>
              <w:tc>
                <w:tcPr>
                  <w:tcW w:w="467" w:type="dxa"/>
                  <w:gridSpan w:val="2"/>
                  <w:vMerge/>
                  <w:tcBorders>
                    <w:left w:val="single" w:sz="4" w:space="0" w:color="auto"/>
                    <w:bottom w:val="single" w:sz="4" w:space="0" w:color="auto"/>
                    <w:right w:val="single" w:sz="4" w:space="0" w:color="auto"/>
                  </w:tcBorders>
                  <w:shd w:val="clear" w:color="auto" w:fill="auto"/>
                  <w:textDirection w:val="btLr"/>
                </w:tcPr>
                <w:p w14:paraId="60BFAD1B" w14:textId="77777777" w:rsidR="00F24675" w:rsidRPr="00722BDD" w:rsidRDefault="00F24675" w:rsidP="00F24675">
                  <w:pPr>
                    <w:spacing w:after="0" w:line="240" w:lineRule="auto"/>
                    <w:contextualSpacing/>
                    <w:jc w:val="both"/>
                    <w:rPr>
                      <w:rFonts w:cs="Calibri"/>
                      <w:sz w:val="24"/>
                    </w:rPr>
                  </w:pPr>
                </w:p>
              </w:tc>
              <w:tc>
                <w:tcPr>
                  <w:tcW w:w="527" w:type="dxa"/>
                  <w:vMerge/>
                  <w:tcBorders>
                    <w:left w:val="single" w:sz="4" w:space="0" w:color="auto"/>
                    <w:bottom w:val="single" w:sz="4" w:space="0" w:color="auto"/>
                    <w:right w:val="single" w:sz="4" w:space="0" w:color="auto"/>
                  </w:tcBorders>
                  <w:shd w:val="clear" w:color="auto" w:fill="auto"/>
                  <w:textDirection w:val="btLr"/>
                </w:tcPr>
                <w:p w14:paraId="3460C0D2" w14:textId="77777777" w:rsidR="00F24675" w:rsidRPr="00722BDD" w:rsidRDefault="00F24675" w:rsidP="00F24675">
                  <w:pPr>
                    <w:spacing w:after="0" w:line="240" w:lineRule="auto"/>
                    <w:contextualSpacing/>
                    <w:jc w:val="both"/>
                    <w:rPr>
                      <w:rFonts w:cs="Calibri"/>
                      <w:sz w:val="24"/>
                    </w:rPr>
                  </w:pPr>
                </w:p>
              </w:tc>
              <w:tc>
                <w:tcPr>
                  <w:tcW w:w="527" w:type="dxa"/>
                  <w:vMerge/>
                  <w:tcBorders>
                    <w:left w:val="single" w:sz="4" w:space="0" w:color="auto"/>
                    <w:bottom w:val="single" w:sz="4" w:space="0" w:color="auto"/>
                    <w:right w:val="single" w:sz="4" w:space="0" w:color="auto"/>
                  </w:tcBorders>
                  <w:shd w:val="clear" w:color="auto" w:fill="auto"/>
                  <w:textDirection w:val="btLr"/>
                </w:tcPr>
                <w:p w14:paraId="7ED21439" w14:textId="77777777" w:rsidR="00F24675" w:rsidRPr="00722BDD" w:rsidRDefault="00F24675" w:rsidP="00F24675">
                  <w:pPr>
                    <w:spacing w:after="0" w:line="240" w:lineRule="auto"/>
                    <w:contextualSpacing/>
                    <w:jc w:val="both"/>
                    <w:rPr>
                      <w:rFonts w:cs="Calibri"/>
                      <w:sz w:val="24"/>
                    </w:rPr>
                  </w:pPr>
                </w:p>
              </w:tc>
              <w:tc>
                <w:tcPr>
                  <w:tcW w:w="1094" w:type="dxa"/>
                  <w:gridSpan w:val="2"/>
                  <w:vMerge/>
                  <w:tcBorders>
                    <w:left w:val="single" w:sz="4" w:space="0" w:color="auto"/>
                    <w:bottom w:val="single" w:sz="4" w:space="0" w:color="auto"/>
                    <w:right w:val="single" w:sz="4" w:space="0" w:color="auto"/>
                  </w:tcBorders>
                  <w:shd w:val="clear" w:color="auto" w:fill="auto"/>
                </w:tcPr>
                <w:p w14:paraId="5C5ECA0A" w14:textId="77777777" w:rsidR="00F24675" w:rsidRPr="00722BDD" w:rsidRDefault="00F24675" w:rsidP="00F24675">
                  <w:pPr>
                    <w:spacing w:after="0" w:line="240" w:lineRule="auto"/>
                    <w:contextualSpacing/>
                    <w:jc w:val="both"/>
                    <w:rPr>
                      <w:rFonts w:cs="Calibri"/>
                      <w:sz w:val="24"/>
                    </w:rPr>
                  </w:pPr>
                </w:p>
              </w:tc>
              <w:tc>
                <w:tcPr>
                  <w:tcW w:w="672" w:type="dxa"/>
                  <w:gridSpan w:val="2"/>
                  <w:vMerge/>
                  <w:tcBorders>
                    <w:left w:val="single" w:sz="4" w:space="0" w:color="auto"/>
                    <w:bottom w:val="single" w:sz="4" w:space="0" w:color="auto"/>
                    <w:right w:val="single" w:sz="4" w:space="0" w:color="auto"/>
                  </w:tcBorders>
                  <w:shd w:val="clear" w:color="auto" w:fill="auto"/>
                </w:tcPr>
                <w:p w14:paraId="3B79BADF" w14:textId="77777777" w:rsidR="00F24675" w:rsidRPr="00722BDD" w:rsidRDefault="00F24675" w:rsidP="00F24675">
                  <w:pPr>
                    <w:spacing w:after="0" w:line="240" w:lineRule="auto"/>
                    <w:contextualSpacing/>
                    <w:jc w:val="both"/>
                    <w:rPr>
                      <w:rFonts w:cs="Calibri"/>
                      <w:sz w:val="24"/>
                    </w:rPr>
                  </w:pPr>
                </w:p>
              </w:tc>
              <w:tc>
                <w:tcPr>
                  <w:tcW w:w="556" w:type="dxa"/>
                  <w:gridSpan w:val="2"/>
                  <w:vMerge/>
                  <w:tcBorders>
                    <w:left w:val="single" w:sz="4" w:space="0" w:color="auto"/>
                    <w:bottom w:val="single" w:sz="4" w:space="0" w:color="auto"/>
                    <w:right w:val="single" w:sz="4" w:space="0" w:color="auto"/>
                  </w:tcBorders>
                  <w:shd w:val="clear" w:color="auto" w:fill="auto"/>
                  <w:textDirection w:val="btLr"/>
                </w:tcPr>
                <w:p w14:paraId="4802E3AA" w14:textId="77777777" w:rsidR="00F24675" w:rsidRPr="00722BDD" w:rsidRDefault="00F24675" w:rsidP="00F24675">
                  <w:pPr>
                    <w:spacing w:after="0" w:line="240" w:lineRule="auto"/>
                    <w:contextualSpacing/>
                    <w:jc w:val="both"/>
                    <w:rPr>
                      <w:rFonts w:cs="Calibri"/>
                      <w:sz w:val="24"/>
                    </w:rPr>
                  </w:pPr>
                </w:p>
              </w:tc>
              <w:tc>
                <w:tcPr>
                  <w:tcW w:w="525" w:type="dxa"/>
                  <w:vMerge/>
                  <w:tcBorders>
                    <w:left w:val="single" w:sz="4" w:space="0" w:color="auto"/>
                    <w:bottom w:val="single" w:sz="4" w:space="0" w:color="auto"/>
                    <w:right w:val="single" w:sz="4" w:space="0" w:color="auto"/>
                  </w:tcBorders>
                  <w:shd w:val="clear" w:color="auto" w:fill="auto"/>
                  <w:textDirection w:val="btLr"/>
                </w:tcPr>
                <w:p w14:paraId="31E4C4C1" w14:textId="77777777" w:rsidR="00F24675" w:rsidRPr="00722BDD" w:rsidRDefault="00F24675" w:rsidP="00F24675">
                  <w:pPr>
                    <w:spacing w:after="0" w:line="240" w:lineRule="auto"/>
                    <w:contextualSpacing/>
                    <w:jc w:val="both"/>
                    <w:rPr>
                      <w:rFonts w:cs="Calibri"/>
                      <w:sz w:val="24"/>
                    </w:rPr>
                  </w:pPr>
                </w:p>
              </w:tc>
              <w:tc>
                <w:tcPr>
                  <w:tcW w:w="467" w:type="dxa"/>
                  <w:gridSpan w:val="3"/>
                  <w:vMerge/>
                  <w:tcBorders>
                    <w:left w:val="single" w:sz="4" w:space="0" w:color="auto"/>
                    <w:bottom w:val="single" w:sz="4" w:space="0" w:color="auto"/>
                    <w:right w:val="single" w:sz="4" w:space="0" w:color="auto"/>
                  </w:tcBorders>
                  <w:shd w:val="clear" w:color="auto" w:fill="auto"/>
                  <w:textDirection w:val="btLr"/>
                </w:tcPr>
                <w:p w14:paraId="305CEB58" w14:textId="77777777" w:rsidR="00F24675" w:rsidRPr="00722BDD" w:rsidRDefault="00F24675" w:rsidP="00F24675">
                  <w:pPr>
                    <w:spacing w:after="0" w:line="240" w:lineRule="auto"/>
                    <w:contextualSpacing/>
                    <w:jc w:val="both"/>
                    <w:rPr>
                      <w:rFonts w:cs="Calibri"/>
                      <w:sz w:val="24"/>
                    </w:rPr>
                  </w:pPr>
                </w:p>
              </w:tc>
              <w:tc>
                <w:tcPr>
                  <w:tcW w:w="606" w:type="dxa"/>
                  <w:gridSpan w:val="2"/>
                  <w:vMerge/>
                  <w:tcBorders>
                    <w:left w:val="single" w:sz="4" w:space="0" w:color="auto"/>
                    <w:bottom w:val="single" w:sz="4" w:space="0" w:color="auto"/>
                    <w:right w:val="single" w:sz="4" w:space="0" w:color="auto"/>
                  </w:tcBorders>
                  <w:textDirection w:val="btLr"/>
                </w:tcPr>
                <w:p w14:paraId="77BD5087" w14:textId="77777777" w:rsidR="00F24675" w:rsidRPr="00722BDD" w:rsidRDefault="00F24675" w:rsidP="00F24675">
                  <w:pPr>
                    <w:spacing w:after="0" w:line="240" w:lineRule="auto"/>
                    <w:contextualSpacing/>
                    <w:jc w:val="both"/>
                    <w:rPr>
                      <w:rFonts w:cs="Calibri"/>
                      <w:sz w:val="24"/>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14:paraId="34C748C6" w14:textId="77777777" w:rsidR="00F24675" w:rsidRPr="00722BDD" w:rsidRDefault="00F24675" w:rsidP="00F24675">
                  <w:pPr>
                    <w:spacing w:after="0" w:line="240" w:lineRule="auto"/>
                    <w:contextualSpacing/>
                    <w:jc w:val="both"/>
                    <w:rPr>
                      <w:rFonts w:cs="Calibri"/>
                      <w:sz w:val="20"/>
                    </w:rPr>
                  </w:pPr>
                  <w:r w:rsidRPr="00722BDD">
                    <w:rPr>
                      <w:rFonts w:cs="Calibri"/>
                      <w:sz w:val="20"/>
                    </w:rPr>
                    <w:t>Contribuția UE</w:t>
                  </w:r>
                </w:p>
              </w:tc>
              <w:tc>
                <w:tcPr>
                  <w:tcW w:w="883" w:type="dxa"/>
                  <w:gridSpan w:val="3"/>
                  <w:tcBorders>
                    <w:top w:val="single" w:sz="4" w:space="0" w:color="auto"/>
                    <w:left w:val="single" w:sz="4" w:space="0" w:color="auto"/>
                    <w:bottom w:val="single" w:sz="4" w:space="0" w:color="auto"/>
                    <w:right w:val="single" w:sz="4" w:space="0" w:color="auto"/>
                  </w:tcBorders>
                  <w:shd w:val="clear" w:color="auto" w:fill="auto"/>
                </w:tcPr>
                <w:p w14:paraId="5C3FA5FA" w14:textId="77777777" w:rsidR="00F24675" w:rsidRPr="00722BDD" w:rsidRDefault="00F24675" w:rsidP="00F24675">
                  <w:pPr>
                    <w:spacing w:after="0" w:line="240" w:lineRule="auto"/>
                    <w:contextualSpacing/>
                    <w:jc w:val="both"/>
                    <w:rPr>
                      <w:rFonts w:cs="Calibri"/>
                      <w:sz w:val="20"/>
                    </w:rPr>
                  </w:pPr>
                  <w:r w:rsidRPr="00722BDD">
                    <w:rPr>
                      <w:rFonts w:cs="Calibri"/>
                      <w:sz w:val="20"/>
                    </w:rPr>
                    <w:t>Buget național</w:t>
                  </w:r>
                </w:p>
              </w:tc>
              <w:tc>
                <w:tcPr>
                  <w:tcW w:w="1135" w:type="dxa"/>
                  <w:gridSpan w:val="3"/>
                  <w:tcBorders>
                    <w:left w:val="single" w:sz="4" w:space="0" w:color="auto"/>
                    <w:bottom w:val="single" w:sz="4" w:space="0" w:color="auto"/>
                    <w:right w:val="single" w:sz="4" w:space="0" w:color="auto"/>
                  </w:tcBorders>
                </w:tcPr>
                <w:p w14:paraId="10CF3DB1" w14:textId="77777777" w:rsidR="00F24675" w:rsidRPr="00722BDD" w:rsidRDefault="00F24675" w:rsidP="00F24675">
                  <w:pPr>
                    <w:spacing w:after="0" w:line="240" w:lineRule="auto"/>
                    <w:contextualSpacing/>
                    <w:jc w:val="both"/>
                    <w:rPr>
                      <w:rFonts w:cs="Calibri"/>
                      <w:sz w:val="24"/>
                    </w:rPr>
                  </w:pPr>
                </w:p>
              </w:tc>
              <w:tc>
                <w:tcPr>
                  <w:tcW w:w="1291" w:type="dxa"/>
                  <w:gridSpan w:val="2"/>
                  <w:tcBorders>
                    <w:left w:val="single" w:sz="4" w:space="0" w:color="auto"/>
                    <w:bottom w:val="single" w:sz="4" w:space="0" w:color="auto"/>
                    <w:right w:val="single" w:sz="4" w:space="0" w:color="auto"/>
                  </w:tcBorders>
                  <w:shd w:val="clear" w:color="auto" w:fill="auto"/>
                </w:tcPr>
                <w:p w14:paraId="797E68EB" w14:textId="77777777" w:rsidR="00F24675" w:rsidRPr="00722BDD" w:rsidRDefault="00F24675" w:rsidP="00B972FC">
                  <w:pPr>
                    <w:spacing w:after="0" w:line="240" w:lineRule="auto"/>
                    <w:ind w:right="256"/>
                    <w:contextualSpacing/>
                    <w:jc w:val="both"/>
                    <w:rPr>
                      <w:rFonts w:cs="Calibri"/>
                      <w:sz w:val="24"/>
                    </w:rPr>
                  </w:pPr>
                </w:p>
              </w:tc>
              <w:tc>
                <w:tcPr>
                  <w:tcW w:w="594" w:type="dxa"/>
                  <w:gridSpan w:val="2"/>
                  <w:tcBorders>
                    <w:left w:val="single" w:sz="4" w:space="0" w:color="auto"/>
                    <w:bottom w:val="single" w:sz="4" w:space="0" w:color="auto"/>
                    <w:right w:val="single" w:sz="4" w:space="0" w:color="auto"/>
                  </w:tcBorders>
                </w:tcPr>
                <w:p w14:paraId="018BF35D" w14:textId="77777777" w:rsidR="00F24675" w:rsidRPr="00722BDD" w:rsidRDefault="00F24675" w:rsidP="00F24675">
                  <w:pPr>
                    <w:spacing w:after="0" w:line="240" w:lineRule="auto"/>
                    <w:contextualSpacing/>
                    <w:jc w:val="both"/>
                    <w:rPr>
                      <w:rFonts w:cs="Calibri"/>
                      <w:sz w:val="24"/>
                    </w:rPr>
                  </w:pPr>
                </w:p>
              </w:tc>
            </w:tr>
            <w:tr w:rsidR="00B972FC" w:rsidRPr="00722BDD" w14:paraId="63D1BF1B" w14:textId="77777777" w:rsidTr="0072481A">
              <w:trPr>
                <w:gridAfter w:val="4"/>
                <w:wAfter w:w="6807" w:type="dxa"/>
              </w:trPr>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3F47521E" w14:textId="77777777" w:rsidR="00F24675" w:rsidRPr="00722BDD" w:rsidRDefault="00F24675" w:rsidP="00F24675">
                  <w:pPr>
                    <w:spacing w:after="0" w:line="240" w:lineRule="auto"/>
                    <w:contextualSpacing/>
                    <w:jc w:val="both"/>
                    <w:rPr>
                      <w:rFonts w:cs="Calibri"/>
                      <w:sz w:val="20"/>
                    </w:rPr>
                  </w:pPr>
                  <w:r w:rsidRPr="00722BDD">
                    <w:rPr>
                      <w:rFonts w:cs="Calibri"/>
                      <w:sz w:val="20"/>
                    </w:rPr>
                    <w:t>1</w:t>
                  </w:r>
                </w:p>
              </w:tc>
              <w:tc>
                <w:tcPr>
                  <w:tcW w:w="467" w:type="dxa"/>
                  <w:gridSpan w:val="3"/>
                  <w:tcBorders>
                    <w:top w:val="single" w:sz="4" w:space="0" w:color="auto"/>
                    <w:left w:val="single" w:sz="4" w:space="0" w:color="auto"/>
                    <w:bottom w:val="single" w:sz="4" w:space="0" w:color="auto"/>
                    <w:right w:val="single" w:sz="4" w:space="0" w:color="auto"/>
                  </w:tcBorders>
                  <w:shd w:val="clear" w:color="auto" w:fill="auto"/>
                </w:tcPr>
                <w:p w14:paraId="2E260BF6" w14:textId="77777777" w:rsidR="00F24675" w:rsidRPr="00722BDD" w:rsidRDefault="00F24675" w:rsidP="00F24675">
                  <w:pPr>
                    <w:spacing w:after="0" w:line="240" w:lineRule="auto"/>
                    <w:contextualSpacing/>
                    <w:jc w:val="both"/>
                    <w:rPr>
                      <w:rFonts w:cs="Calibri"/>
                      <w:sz w:val="20"/>
                    </w:rPr>
                  </w:pPr>
                  <w:r w:rsidRPr="00722BDD">
                    <w:rPr>
                      <w:rFonts w:cs="Calibri"/>
                      <w:sz w:val="20"/>
                    </w:rPr>
                    <w:t>2</w:t>
                  </w:r>
                </w:p>
              </w:tc>
              <w:tc>
                <w:tcPr>
                  <w:tcW w:w="467" w:type="dxa"/>
                  <w:gridSpan w:val="7"/>
                  <w:tcBorders>
                    <w:top w:val="single" w:sz="4" w:space="0" w:color="auto"/>
                    <w:left w:val="single" w:sz="4" w:space="0" w:color="auto"/>
                    <w:bottom w:val="single" w:sz="4" w:space="0" w:color="auto"/>
                    <w:right w:val="single" w:sz="4" w:space="0" w:color="auto"/>
                  </w:tcBorders>
                  <w:shd w:val="clear" w:color="auto" w:fill="auto"/>
                </w:tcPr>
                <w:p w14:paraId="04A5A5A7" w14:textId="77777777" w:rsidR="00F24675" w:rsidRPr="00722BDD" w:rsidRDefault="00F24675" w:rsidP="00F24675">
                  <w:pPr>
                    <w:spacing w:after="0" w:line="240" w:lineRule="auto"/>
                    <w:contextualSpacing/>
                    <w:jc w:val="both"/>
                    <w:rPr>
                      <w:rFonts w:cs="Calibri"/>
                      <w:sz w:val="20"/>
                    </w:rPr>
                  </w:pPr>
                  <w:r w:rsidRPr="00722BDD">
                    <w:rPr>
                      <w:rFonts w:cs="Calibri"/>
                      <w:sz w:val="20"/>
                    </w:rPr>
                    <w:t>3</w:t>
                  </w:r>
                </w:p>
              </w:tc>
              <w:tc>
                <w:tcPr>
                  <w:tcW w:w="467" w:type="dxa"/>
                  <w:gridSpan w:val="5"/>
                  <w:tcBorders>
                    <w:top w:val="single" w:sz="4" w:space="0" w:color="auto"/>
                    <w:left w:val="single" w:sz="4" w:space="0" w:color="auto"/>
                    <w:bottom w:val="single" w:sz="4" w:space="0" w:color="auto"/>
                    <w:right w:val="single" w:sz="4" w:space="0" w:color="auto"/>
                  </w:tcBorders>
                </w:tcPr>
                <w:p w14:paraId="61D09D81" w14:textId="77777777" w:rsidR="00F24675" w:rsidRPr="00722BDD" w:rsidRDefault="00F24675" w:rsidP="00F24675">
                  <w:pPr>
                    <w:spacing w:after="0" w:line="240" w:lineRule="auto"/>
                    <w:contextualSpacing/>
                    <w:jc w:val="both"/>
                    <w:rPr>
                      <w:rFonts w:cs="Calibri"/>
                      <w:sz w:val="20"/>
                    </w:rPr>
                  </w:pPr>
                  <w:r w:rsidRPr="00722BDD">
                    <w:rPr>
                      <w:rFonts w:cs="Calibri"/>
                      <w:sz w:val="20"/>
                    </w:rPr>
                    <w:t>4</w:t>
                  </w:r>
                </w:p>
              </w:tc>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1B3753A7" w14:textId="77777777" w:rsidR="00F24675" w:rsidRPr="00722BDD" w:rsidRDefault="00F24675" w:rsidP="00F24675">
                  <w:pPr>
                    <w:spacing w:after="0" w:line="240" w:lineRule="auto"/>
                    <w:contextualSpacing/>
                    <w:jc w:val="both"/>
                    <w:rPr>
                      <w:rFonts w:cs="Calibri"/>
                      <w:sz w:val="20"/>
                    </w:rPr>
                  </w:pPr>
                  <w:r w:rsidRPr="00722BDD">
                    <w:rPr>
                      <w:rFonts w:cs="Calibri"/>
                      <w:sz w:val="20"/>
                    </w:rPr>
                    <w:t>5</w:t>
                  </w:r>
                </w:p>
              </w:tc>
              <w:tc>
                <w:tcPr>
                  <w:tcW w:w="467" w:type="dxa"/>
                  <w:gridSpan w:val="4"/>
                  <w:tcBorders>
                    <w:top w:val="single" w:sz="4" w:space="0" w:color="auto"/>
                    <w:left w:val="single" w:sz="4" w:space="0" w:color="auto"/>
                    <w:bottom w:val="single" w:sz="4" w:space="0" w:color="auto"/>
                    <w:right w:val="single" w:sz="4" w:space="0" w:color="auto"/>
                  </w:tcBorders>
                  <w:shd w:val="clear" w:color="auto" w:fill="auto"/>
                </w:tcPr>
                <w:p w14:paraId="3490F5D3" w14:textId="77777777" w:rsidR="00F24675" w:rsidRPr="00722BDD" w:rsidRDefault="00F24675" w:rsidP="00F24675">
                  <w:pPr>
                    <w:spacing w:after="0" w:line="240" w:lineRule="auto"/>
                    <w:contextualSpacing/>
                    <w:jc w:val="both"/>
                    <w:rPr>
                      <w:rFonts w:cs="Calibri"/>
                      <w:sz w:val="20"/>
                    </w:rPr>
                  </w:pPr>
                  <w:r w:rsidRPr="00722BDD">
                    <w:rPr>
                      <w:rFonts w:cs="Calibri"/>
                      <w:sz w:val="20"/>
                    </w:rPr>
                    <w:t>6</w:t>
                  </w:r>
                </w:p>
              </w:tc>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3833766C" w14:textId="77777777" w:rsidR="00F24675" w:rsidRPr="00722BDD" w:rsidRDefault="00F24675" w:rsidP="00F24675">
                  <w:pPr>
                    <w:spacing w:after="0" w:line="240" w:lineRule="auto"/>
                    <w:contextualSpacing/>
                    <w:jc w:val="both"/>
                    <w:rPr>
                      <w:rFonts w:cs="Calibri"/>
                      <w:sz w:val="20"/>
                    </w:rPr>
                  </w:pPr>
                  <w:r w:rsidRPr="00722BDD">
                    <w:rPr>
                      <w:rFonts w:cs="Calibri"/>
                      <w:sz w:val="20"/>
                    </w:rPr>
                    <w:t>7</w:t>
                  </w:r>
                </w:p>
              </w:tc>
              <w:tc>
                <w:tcPr>
                  <w:tcW w:w="595" w:type="dxa"/>
                  <w:tcBorders>
                    <w:top w:val="single" w:sz="4" w:space="0" w:color="auto"/>
                    <w:left w:val="single" w:sz="4" w:space="0" w:color="auto"/>
                    <w:bottom w:val="single" w:sz="4" w:space="0" w:color="auto"/>
                    <w:right w:val="single" w:sz="4" w:space="0" w:color="auto"/>
                  </w:tcBorders>
                </w:tcPr>
                <w:p w14:paraId="2952CDC0" w14:textId="77777777" w:rsidR="00F24675" w:rsidRPr="00722BDD" w:rsidRDefault="00F24675" w:rsidP="00F24675">
                  <w:pPr>
                    <w:spacing w:after="0" w:line="240" w:lineRule="auto"/>
                    <w:contextualSpacing/>
                    <w:jc w:val="both"/>
                    <w:rPr>
                      <w:rFonts w:cs="Calibri"/>
                      <w:sz w:val="20"/>
                    </w:rPr>
                  </w:pPr>
                  <w:r w:rsidRPr="00722BDD">
                    <w:rPr>
                      <w:rFonts w:cs="Calibri"/>
                      <w:sz w:val="20"/>
                    </w:rPr>
                    <w:t>8</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8AC0149" w14:textId="77777777" w:rsidR="00F24675" w:rsidRPr="00722BDD" w:rsidRDefault="00F24675" w:rsidP="00F24675">
                  <w:pPr>
                    <w:spacing w:after="0" w:line="240" w:lineRule="auto"/>
                    <w:contextualSpacing/>
                    <w:jc w:val="both"/>
                    <w:rPr>
                      <w:rFonts w:cs="Calibri"/>
                      <w:sz w:val="20"/>
                    </w:rPr>
                  </w:pPr>
                  <w:r w:rsidRPr="00722BDD">
                    <w:rPr>
                      <w:rFonts w:cs="Calibri"/>
                      <w:sz w:val="20"/>
                    </w:rPr>
                    <w:t>9</w:t>
                  </w:r>
                </w:p>
              </w:tc>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29BA32C0" w14:textId="77777777" w:rsidR="00F24675" w:rsidRPr="00722BDD" w:rsidRDefault="00F24675" w:rsidP="00F24675">
                  <w:pPr>
                    <w:spacing w:after="0" w:line="240" w:lineRule="auto"/>
                    <w:contextualSpacing/>
                    <w:jc w:val="both"/>
                    <w:rPr>
                      <w:rFonts w:cs="Calibri"/>
                      <w:sz w:val="20"/>
                    </w:rPr>
                  </w:pPr>
                  <w:r w:rsidRPr="00722BDD">
                    <w:rPr>
                      <w:rFonts w:cs="Calibri"/>
                      <w:sz w:val="20"/>
                    </w:rPr>
                    <w:t>10</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6739B26F" w14:textId="77777777" w:rsidR="00F24675" w:rsidRPr="00722BDD" w:rsidRDefault="00F24675" w:rsidP="00F24675">
                  <w:pPr>
                    <w:spacing w:after="0" w:line="240" w:lineRule="auto"/>
                    <w:contextualSpacing/>
                    <w:jc w:val="both"/>
                    <w:rPr>
                      <w:rFonts w:cs="Calibri"/>
                      <w:sz w:val="20"/>
                    </w:rPr>
                  </w:pPr>
                  <w:r w:rsidRPr="00722BDD">
                    <w:rPr>
                      <w:rFonts w:cs="Calibri"/>
                      <w:sz w:val="20"/>
                    </w:rPr>
                    <w:t>11</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2B7F3F7E" w14:textId="77777777" w:rsidR="00F24675" w:rsidRPr="00722BDD" w:rsidRDefault="00F24675" w:rsidP="00F24675">
                  <w:pPr>
                    <w:spacing w:after="0" w:line="240" w:lineRule="auto"/>
                    <w:contextualSpacing/>
                    <w:jc w:val="both"/>
                    <w:rPr>
                      <w:rFonts w:cs="Calibri"/>
                      <w:sz w:val="20"/>
                    </w:rPr>
                  </w:pPr>
                  <w:r w:rsidRPr="00722BDD">
                    <w:rPr>
                      <w:rFonts w:cs="Calibri"/>
                      <w:sz w:val="20"/>
                    </w:rPr>
                    <w:t>12</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tcPr>
                <w:p w14:paraId="4BB37F38" w14:textId="77777777" w:rsidR="00F24675" w:rsidRPr="00722BDD" w:rsidRDefault="00F24675" w:rsidP="00F24675">
                  <w:pPr>
                    <w:spacing w:after="0" w:line="240" w:lineRule="auto"/>
                    <w:contextualSpacing/>
                    <w:jc w:val="both"/>
                    <w:rPr>
                      <w:rFonts w:cs="Calibri"/>
                      <w:sz w:val="20"/>
                    </w:rPr>
                  </w:pPr>
                  <w:r w:rsidRPr="00722BDD">
                    <w:rPr>
                      <w:rFonts w:cs="Calibri"/>
                      <w:sz w:val="20"/>
                    </w:rPr>
                    <w:t>13</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cPr>
                <w:p w14:paraId="402454E5" w14:textId="77777777" w:rsidR="00F24675" w:rsidRPr="00722BDD" w:rsidRDefault="00F24675" w:rsidP="00F24675">
                  <w:pPr>
                    <w:spacing w:after="0" w:line="240" w:lineRule="auto"/>
                    <w:contextualSpacing/>
                    <w:jc w:val="both"/>
                    <w:rPr>
                      <w:rFonts w:cs="Calibri"/>
                      <w:sz w:val="20"/>
                    </w:rPr>
                  </w:pPr>
                  <w:r w:rsidRPr="00722BDD">
                    <w:rPr>
                      <w:rFonts w:cs="Calibri"/>
                      <w:sz w:val="20"/>
                    </w:rPr>
                    <w:t>14</w:t>
                  </w: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Pr>
                <w:p w14:paraId="4CD9AEF4" w14:textId="77777777" w:rsidR="00F24675" w:rsidRPr="00722BDD" w:rsidRDefault="00F24675" w:rsidP="00F24675">
                  <w:pPr>
                    <w:spacing w:after="0" w:line="240" w:lineRule="auto"/>
                    <w:contextualSpacing/>
                    <w:jc w:val="both"/>
                    <w:rPr>
                      <w:rFonts w:cs="Calibri"/>
                      <w:sz w:val="20"/>
                    </w:rPr>
                  </w:pPr>
                  <w:r w:rsidRPr="00722BDD">
                    <w:rPr>
                      <w:rFonts w:cs="Calibri"/>
                      <w:sz w:val="20"/>
                    </w:rPr>
                    <w:t>15</w:t>
                  </w: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5619B7B5" w14:textId="77777777" w:rsidR="00F24675" w:rsidRPr="00722BDD" w:rsidRDefault="00F24675" w:rsidP="00F24675">
                  <w:pPr>
                    <w:spacing w:after="0" w:line="240" w:lineRule="auto"/>
                    <w:contextualSpacing/>
                    <w:jc w:val="both"/>
                    <w:rPr>
                      <w:rFonts w:cs="Calibri"/>
                      <w:sz w:val="20"/>
                    </w:rPr>
                  </w:pPr>
                  <w:r w:rsidRPr="00722BDD">
                    <w:rPr>
                      <w:rFonts w:cs="Calibri"/>
                      <w:sz w:val="20"/>
                    </w:rPr>
                    <w:t>16</w:t>
                  </w:r>
                </w:p>
              </w:tc>
              <w:tc>
                <w:tcPr>
                  <w:tcW w:w="467" w:type="dxa"/>
                  <w:gridSpan w:val="3"/>
                  <w:tcBorders>
                    <w:top w:val="single" w:sz="4" w:space="0" w:color="auto"/>
                    <w:left w:val="single" w:sz="4" w:space="0" w:color="auto"/>
                    <w:bottom w:val="single" w:sz="4" w:space="0" w:color="auto"/>
                    <w:right w:val="single" w:sz="4" w:space="0" w:color="auto"/>
                  </w:tcBorders>
                  <w:shd w:val="clear" w:color="auto" w:fill="auto"/>
                </w:tcPr>
                <w:p w14:paraId="33A97844" w14:textId="77777777" w:rsidR="00F24675" w:rsidRPr="00722BDD" w:rsidRDefault="00F24675" w:rsidP="00F24675">
                  <w:pPr>
                    <w:spacing w:after="0" w:line="240" w:lineRule="auto"/>
                    <w:contextualSpacing/>
                    <w:jc w:val="both"/>
                    <w:rPr>
                      <w:rFonts w:cs="Calibri"/>
                      <w:sz w:val="20"/>
                    </w:rPr>
                  </w:pPr>
                  <w:r w:rsidRPr="00722BDD">
                    <w:rPr>
                      <w:rFonts w:cs="Calibri"/>
                      <w:sz w:val="20"/>
                    </w:rPr>
                    <w:t>17</w:t>
                  </w:r>
                </w:p>
              </w:tc>
              <w:tc>
                <w:tcPr>
                  <w:tcW w:w="606" w:type="dxa"/>
                  <w:gridSpan w:val="2"/>
                  <w:tcBorders>
                    <w:top w:val="single" w:sz="4" w:space="0" w:color="auto"/>
                    <w:left w:val="single" w:sz="4" w:space="0" w:color="auto"/>
                    <w:bottom w:val="single" w:sz="4" w:space="0" w:color="auto"/>
                    <w:right w:val="single" w:sz="4" w:space="0" w:color="auto"/>
                  </w:tcBorders>
                </w:tcPr>
                <w:p w14:paraId="0777968F" w14:textId="77777777" w:rsidR="00F24675" w:rsidRPr="00722BDD" w:rsidRDefault="00F24675" w:rsidP="00F24675">
                  <w:pPr>
                    <w:spacing w:after="0" w:line="240" w:lineRule="auto"/>
                    <w:contextualSpacing/>
                    <w:jc w:val="both"/>
                    <w:rPr>
                      <w:rFonts w:cs="Calibri"/>
                      <w:sz w:val="20"/>
                    </w:rPr>
                  </w:pPr>
                  <w:r w:rsidRPr="00722BDD">
                    <w:rPr>
                      <w:rFonts w:cs="Calibri"/>
                      <w:sz w:val="20"/>
                    </w:rPr>
                    <w:t>18</w:t>
                  </w:r>
                </w:p>
              </w:tc>
              <w:tc>
                <w:tcPr>
                  <w:tcW w:w="1257" w:type="dxa"/>
                  <w:gridSpan w:val="3"/>
                  <w:tcBorders>
                    <w:top w:val="single" w:sz="4" w:space="0" w:color="auto"/>
                    <w:left w:val="single" w:sz="4" w:space="0" w:color="auto"/>
                    <w:bottom w:val="single" w:sz="4" w:space="0" w:color="auto"/>
                    <w:right w:val="single" w:sz="4" w:space="0" w:color="auto"/>
                  </w:tcBorders>
                  <w:shd w:val="clear" w:color="auto" w:fill="auto"/>
                </w:tcPr>
                <w:p w14:paraId="11D794DD" w14:textId="77777777" w:rsidR="00F24675" w:rsidRPr="00722BDD" w:rsidRDefault="00F24675" w:rsidP="00F24675">
                  <w:pPr>
                    <w:spacing w:after="0" w:line="240" w:lineRule="auto"/>
                    <w:contextualSpacing/>
                    <w:jc w:val="both"/>
                    <w:rPr>
                      <w:rFonts w:cs="Calibri"/>
                      <w:sz w:val="20"/>
                    </w:rPr>
                  </w:pPr>
                  <w:r w:rsidRPr="00722BDD">
                    <w:rPr>
                      <w:rFonts w:cs="Calibri"/>
                      <w:sz w:val="20"/>
                    </w:rPr>
                    <w:t>19</w:t>
                  </w:r>
                </w:p>
              </w:tc>
              <w:tc>
                <w:tcPr>
                  <w:tcW w:w="770" w:type="dxa"/>
                  <w:gridSpan w:val="3"/>
                  <w:tcBorders>
                    <w:top w:val="single" w:sz="4" w:space="0" w:color="auto"/>
                    <w:left w:val="single" w:sz="4" w:space="0" w:color="auto"/>
                    <w:bottom w:val="single" w:sz="4" w:space="0" w:color="auto"/>
                    <w:right w:val="single" w:sz="4" w:space="0" w:color="auto"/>
                  </w:tcBorders>
                </w:tcPr>
                <w:p w14:paraId="16769C82" w14:textId="77777777" w:rsidR="00F24675" w:rsidRPr="00722BDD" w:rsidRDefault="00F24675" w:rsidP="00F24675">
                  <w:pPr>
                    <w:spacing w:after="0" w:line="240" w:lineRule="auto"/>
                    <w:contextualSpacing/>
                    <w:jc w:val="both"/>
                    <w:rPr>
                      <w:rFonts w:cs="Calibri"/>
                      <w:sz w:val="20"/>
                    </w:rPr>
                  </w:pPr>
                  <w:r w:rsidRPr="00722BDD">
                    <w:rPr>
                      <w:rFonts w:cs="Calibri"/>
                      <w:sz w:val="20"/>
                    </w:rPr>
                    <w:t>20</w:t>
                  </w:r>
                </w:p>
              </w:tc>
              <w:tc>
                <w:tcPr>
                  <w:tcW w:w="1135" w:type="dxa"/>
                  <w:gridSpan w:val="3"/>
                  <w:tcBorders>
                    <w:top w:val="single" w:sz="4" w:space="0" w:color="auto"/>
                    <w:left w:val="single" w:sz="4" w:space="0" w:color="auto"/>
                    <w:bottom w:val="single" w:sz="4" w:space="0" w:color="auto"/>
                    <w:right w:val="single" w:sz="4" w:space="0" w:color="auto"/>
                  </w:tcBorders>
                </w:tcPr>
                <w:p w14:paraId="5F5EDFDF" w14:textId="77777777" w:rsidR="00F24675" w:rsidRPr="00722BDD" w:rsidRDefault="00F24675" w:rsidP="00F24675">
                  <w:pPr>
                    <w:spacing w:after="0" w:line="240" w:lineRule="auto"/>
                    <w:contextualSpacing/>
                    <w:jc w:val="both"/>
                    <w:rPr>
                      <w:rFonts w:cs="Calibri"/>
                      <w:sz w:val="20"/>
                    </w:rPr>
                  </w:pPr>
                  <w:r w:rsidRPr="00722BDD">
                    <w:rPr>
                      <w:rFonts w:cs="Calibri"/>
                      <w:sz w:val="20"/>
                    </w:rPr>
                    <w:t>21</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tcPr>
                <w:p w14:paraId="55BF5423" w14:textId="77777777" w:rsidR="00F24675" w:rsidRPr="00722BDD" w:rsidRDefault="00F24675" w:rsidP="00F24675">
                  <w:pPr>
                    <w:spacing w:after="0" w:line="240" w:lineRule="auto"/>
                    <w:contextualSpacing/>
                    <w:jc w:val="both"/>
                    <w:rPr>
                      <w:rFonts w:cs="Calibri"/>
                      <w:sz w:val="20"/>
                    </w:rPr>
                  </w:pPr>
                  <w:r w:rsidRPr="00722BDD">
                    <w:rPr>
                      <w:rFonts w:cs="Calibri"/>
                      <w:sz w:val="20"/>
                    </w:rPr>
                    <w:t>22</w:t>
                  </w:r>
                </w:p>
              </w:tc>
              <w:tc>
                <w:tcPr>
                  <w:tcW w:w="585" w:type="dxa"/>
                  <w:tcBorders>
                    <w:top w:val="single" w:sz="4" w:space="0" w:color="auto"/>
                    <w:left w:val="single" w:sz="4" w:space="0" w:color="auto"/>
                    <w:bottom w:val="single" w:sz="4" w:space="0" w:color="auto"/>
                    <w:right w:val="single" w:sz="4" w:space="0" w:color="auto"/>
                  </w:tcBorders>
                </w:tcPr>
                <w:p w14:paraId="280BB2A9" w14:textId="77777777" w:rsidR="00F24675" w:rsidRPr="00722BDD" w:rsidRDefault="00F24675" w:rsidP="00F24675">
                  <w:pPr>
                    <w:spacing w:after="0" w:line="240" w:lineRule="auto"/>
                    <w:contextualSpacing/>
                    <w:jc w:val="both"/>
                    <w:rPr>
                      <w:rFonts w:cs="Calibri"/>
                      <w:sz w:val="20"/>
                    </w:rPr>
                  </w:pPr>
                </w:p>
              </w:tc>
            </w:tr>
            <w:tr w:rsidR="00B972FC" w:rsidRPr="00722BDD" w14:paraId="65D35F2D" w14:textId="77777777" w:rsidTr="0072481A">
              <w:trPr>
                <w:gridAfter w:val="4"/>
                <w:wAfter w:w="6807" w:type="dxa"/>
              </w:trPr>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009D541E" w14:textId="77777777" w:rsidR="00F24675" w:rsidRPr="00722BDD" w:rsidRDefault="00F24675" w:rsidP="00F24675">
                  <w:pPr>
                    <w:spacing w:after="0" w:line="240" w:lineRule="auto"/>
                    <w:contextualSpacing/>
                    <w:jc w:val="both"/>
                    <w:rPr>
                      <w:rFonts w:cs="Calibri"/>
                      <w:sz w:val="24"/>
                    </w:rPr>
                  </w:pPr>
                </w:p>
              </w:tc>
              <w:tc>
                <w:tcPr>
                  <w:tcW w:w="467" w:type="dxa"/>
                  <w:gridSpan w:val="3"/>
                  <w:tcBorders>
                    <w:top w:val="single" w:sz="4" w:space="0" w:color="auto"/>
                    <w:left w:val="single" w:sz="4" w:space="0" w:color="auto"/>
                    <w:bottom w:val="single" w:sz="4" w:space="0" w:color="auto"/>
                    <w:right w:val="single" w:sz="4" w:space="0" w:color="auto"/>
                  </w:tcBorders>
                  <w:shd w:val="clear" w:color="auto" w:fill="auto"/>
                </w:tcPr>
                <w:p w14:paraId="2EB0A631" w14:textId="77777777" w:rsidR="00F24675" w:rsidRPr="00722BDD" w:rsidRDefault="00F24675" w:rsidP="00F24675">
                  <w:pPr>
                    <w:spacing w:after="0" w:line="240" w:lineRule="auto"/>
                    <w:contextualSpacing/>
                    <w:jc w:val="both"/>
                    <w:rPr>
                      <w:rFonts w:cs="Calibri"/>
                      <w:sz w:val="24"/>
                    </w:rPr>
                  </w:pPr>
                </w:p>
              </w:tc>
              <w:tc>
                <w:tcPr>
                  <w:tcW w:w="467" w:type="dxa"/>
                  <w:gridSpan w:val="7"/>
                  <w:tcBorders>
                    <w:top w:val="single" w:sz="4" w:space="0" w:color="auto"/>
                    <w:left w:val="single" w:sz="4" w:space="0" w:color="auto"/>
                    <w:bottom w:val="single" w:sz="4" w:space="0" w:color="auto"/>
                    <w:right w:val="single" w:sz="4" w:space="0" w:color="auto"/>
                  </w:tcBorders>
                  <w:shd w:val="clear" w:color="auto" w:fill="auto"/>
                </w:tcPr>
                <w:p w14:paraId="49E46E7B" w14:textId="77777777" w:rsidR="00F24675" w:rsidRPr="00722BDD" w:rsidRDefault="00F24675" w:rsidP="00F24675">
                  <w:pPr>
                    <w:spacing w:after="0" w:line="240" w:lineRule="auto"/>
                    <w:contextualSpacing/>
                    <w:jc w:val="both"/>
                    <w:rPr>
                      <w:rFonts w:cs="Calibri"/>
                      <w:sz w:val="24"/>
                    </w:rPr>
                  </w:pPr>
                </w:p>
              </w:tc>
              <w:tc>
                <w:tcPr>
                  <w:tcW w:w="467" w:type="dxa"/>
                  <w:gridSpan w:val="5"/>
                  <w:tcBorders>
                    <w:top w:val="single" w:sz="4" w:space="0" w:color="auto"/>
                    <w:left w:val="single" w:sz="4" w:space="0" w:color="auto"/>
                    <w:bottom w:val="single" w:sz="4" w:space="0" w:color="auto"/>
                    <w:right w:val="single" w:sz="4" w:space="0" w:color="auto"/>
                  </w:tcBorders>
                </w:tcPr>
                <w:p w14:paraId="5B6F515E" w14:textId="77777777" w:rsidR="00F24675" w:rsidRPr="00722BDD" w:rsidRDefault="00F24675" w:rsidP="00F24675">
                  <w:pPr>
                    <w:spacing w:after="0" w:line="240" w:lineRule="auto"/>
                    <w:contextualSpacing/>
                    <w:jc w:val="both"/>
                    <w:rPr>
                      <w:rFonts w:cs="Calibri"/>
                      <w:sz w:val="24"/>
                    </w:rPr>
                  </w:pPr>
                </w:p>
              </w:tc>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58915BDD" w14:textId="77777777" w:rsidR="00F24675" w:rsidRPr="00722BDD" w:rsidRDefault="00F24675" w:rsidP="00F24675">
                  <w:pPr>
                    <w:spacing w:after="0" w:line="240" w:lineRule="auto"/>
                    <w:contextualSpacing/>
                    <w:jc w:val="both"/>
                    <w:rPr>
                      <w:rFonts w:cs="Calibri"/>
                      <w:sz w:val="24"/>
                    </w:rPr>
                  </w:pPr>
                </w:p>
              </w:tc>
              <w:tc>
                <w:tcPr>
                  <w:tcW w:w="467" w:type="dxa"/>
                  <w:gridSpan w:val="4"/>
                  <w:tcBorders>
                    <w:top w:val="single" w:sz="4" w:space="0" w:color="auto"/>
                    <w:left w:val="single" w:sz="4" w:space="0" w:color="auto"/>
                    <w:bottom w:val="single" w:sz="4" w:space="0" w:color="auto"/>
                    <w:right w:val="single" w:sz="4" w:space="0" w:color="auto"/>
                  </w:tcBorders>
                  <w:shd w:val="clear" w:color="auto" w:fill="auto"/>
                </w:tcPr>
                <w:p w14:paraId="5B7E0985" w14:textId="77777777" w:rsidR="00F24675" w:rsidRPr="00722BDD" w:rsidRDefault="00F24675" w:rsidP="00F24675">
                  <w:pPr>
                    <w:spacing w:after="0" w:line="240" w:lineRule="auto"/>
                    <w:contextualSpacing/>
                    <w:jc w:val="both"/>
                    <w:rPr>
                      <w:rFonts w:cs="Calibri"/>
                      <w:sz w:val="24"/>
                    </w:rPr>
                  </w:pPr>
                </w:p>
              </w:tc>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0D402429" w14:textId="77777777" w:rsidR="00F24675" w:rsidRPr="00722BDD" w:rsidRDefault="00F24675" w:rsidP="00F24675">
                  <w:pPr>
                    <w:spacing w:after="0" w:line="240" w:lineRule="auto"/>
                    <w:contextualSpacing/>
                    <w:jc w:val="both"/>
                    <w:rPr>
                      <w:rFonts w:cs="Calibri"/>
                      <w:sz w:val="24"/>
                    </w:rPr>
                  </w:pPr>
                </w:p>
              </w:tc>
              <w:tc>
                <w:tcPr>
                  <w:tcW w:w="595" w:type="dxa"/>
                  <w:tcBorders>
                    <w:top w:val="single" w:sz="4" w:space="0" w:color="auto"/>
                    <w:left w:val="single" w:sz="4" w:space="0" w:color="auto"/>
                    <w:bottom w:val="single" w:sz="4" w:space="0" w:color="auto"/>
                    <w:right w:val="single" w:sz="4" w:space="0" w:color="auto"/>
                  </w:tcBorders>
                </w:tcPr>
                <w:p w14:paraId="70B8017F" w14:textId="77777777" w:rsidR="00F24675" w:rsidRPr="00722BDD" w:rsidRDefault="00F24675" w:rsidP="00F24675">
                  <w:pPr>
                    <w:spacing w:after="0" w:line="240" w:lineRule="auto"/>
                    <w:contextualSpacing/>
                    <w:jc w:val="both"/>
                    <w:rPr>
                      <w:rFonts w:cs="Calibri"/>
                      <w:sz w:val="24"/>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E1E65B6" w14:textId="77777777" w:rsidR="00F24675" w:rsidRPr="00722BDD" w:rsidRDefault="00F24675" w:rsidP="00F24675">
                  <w:pPr>
                    <w:spacing w:after="0" w:line="240" w:lineRule="auto"/>
                    <w:contextualSpacing/>
                    <w:jc w:val="both"/>
                    <w:rPr>
                      <w:rFonts w:cs="Calibri"/>
                      <w:sz w:val="24"/>
                    </w:rPr>
                  </w:pPr>
                </w:p>
              </w:tc>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4F30EBA1" w14:textId="77777777" w:rsidR="00F24675" w:rsidRPr="00722BDD" w:rsidRDefault="00F24675" w:rsidP="00F24675">
                  <w:pPr>
                    <w:spacing w:after="0" w:line="240" w:lineRule="auto"/>
                    <w:contextualSpacing/>
                    <w:jc w:val="both"/>
                    <w:rPr>
                      <w:rFonts w:cs="Calibri"/>
                      <w:sz w:val="24"/>
                    </w:rPr>
                  </w:pP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22CC6AA3" w14:textId="77777777" w:rsidR="00F24675" w:rsidRPr="00722BDD" w:rsidRDefault="00F24675" w:rsidP="00F24675">
                  <w:pPr>
                    <w:spacing w:after="0" w:line="240" w:lineRule="auto"/>
                    <w:contextualSpacing/>
                    <w:jc w:val="both"/>
                    <w:rPr>
                      <w:rFonts w:cs="Calibri"/>
                      <w:sz w:val="24"/>
                    </w:rPr>
                  </w:pP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1723BF51" w14:textId="77777777" w:rsidR="00F24675" w:rsidRPr="00722BDD" w:rsidRDefault="00F24675" w:rsidP="00F24675">
                  <w:pPr>
                    <w:spacing w:after="0" w:line="240" w:lineRule="auto"/>
                    <w:contextualSpacing/>
                    <w:jc w:val="both"/>
                    <w:rPr>
                      <w:rFonts w:cs="Calibri"/>
                      <w:sz w:val="24"/>
                    </w:rPr>
                  </w:pP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tcPr>
                <w:p w14:paraId="516F4092" w14:textId="77777777" w:rsidR="00F24675" w:rsidRPr="00722BDD" w:rsidRDefault="00F24675" w:rsidP="00F24675">
                  <w:pPr>
                    <w:spacing w:after="0" w:line="240" w:lineRule="auto"/>
                    <w:contextualSpacing/>
                    <w:jc w:val="both"/>
                    <w:rPr>
                      <w:rFonts w:cs="Calibri"/>
                      <w:sz w:val="24"/>
                    </w:rPr>
                  </w:pP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cPr>
                <w:p w14:paraId="340CF915" w14:textId="77777777" w:rsidR="00F24675" w:rsidRPr="00722BDD" w:rsidRDefault="00F24675" w:rsidP="00F24675">
                  <w:pPr>
                    <w:spacing w:after="0" w:line="240" w:lineRule="auto"/>
                    <w:contextualSpacing/>
                    <w:jc w:val="both"/>
                    <w:rPr>
                      <w:rFonts w:cs="Calibri"/>
                      <w:sz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Pr>
                <w:p w14:paraId="70BC5E83" w14:textId="77777777" w:rsidR="00F24675" w:rsidRPr="00722BDD" w:rsidRDefault="00F24675" w:rsidP="00F24675">
                  <w:pPr>
                    <w:spacing w:after="0" w:line="240" w:lineRule="auto"/>
                    <w:contextualSpacing/>
                    <w:jc w:val="both"/>
                    <w:rPr>
                      <w:rFonts w:cs="Calibri"/>
                      <w:sz w:val="24"/>
                    </w:rPr>
                  </w:pP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0582B729" w14:textId="77777777" w:rsidR="00F24675" w:rsidRPr="00722BDD" w:rsidRDefault="00F24675" w:rsidP="00F24675">
                  <w:pPr>
                    <w:spacing w:after="0" w:line="240" w:lineRule="auto"/>
                    <w:contextualSpacing/>
                    <w:jc w:val="both"/>
                    <w:rPr>
                      <w:rFonts w:cs="Calibri"/>
                      <w:sz w:val="24"/>
                    </w:rPr>
                  </w:pPr>
                </w:p>
              </w:tc>
              <w:tc>
                <w:tcPr>
                  <w:tcW w:w="467" w:type="dxa"/>
                  <w:gridSpan w:val="3"/>
                  <w:tcBorders>
                    <w:top w:val="single" w:sz="4" w:space="0" w:color="auto"/>
                    <w:left w:val="single" w:sz="4" w:space="0" w:color="auto"/>
                    <w:bottom w:val="single" w:sz="4" w:space="0" w:color="auto"/>
                    <w:right w:val="single" w:sz="4" w:space="0" w:color="auto"/>
                  </w:tcBorders>
                  <w:shd w:val="clear" w:color="auto" w:fill="auto"/>
                </w:tcPr>
                <w:p w14:paraId="02B96535" w14:textId="77777777" w:rsidR="00F24675" w:rsidRPr="00722BDD" w:rsidRDefault="00F24675" w:rsidP="00F24675">
                  <w:pPr>
                    <w:spacing w:after="0" w:line="240" w:lineRule="auto"/>
                    <w:contextualSpacing/>
                    <w:jc w:val="both"/>
                    <w:rPr>
                      <w:rFonts w:cs="Calibri"/>
                      <w:sz w:val="24"/>
                    </w:rPr>
                  </w:pPr>
                </w:p>
              </w:tc>
              <w:tc>
                <w:tcPr>
                  <w:tcW w:w="606" w:type="dxa"/>
                  <w:gridSpan w:val="2"/>
                  <w:tcBorders>
                    <w:top w:val="single" w:sz="4" w:space="0" w:color="auto"/>
                    <w:left w:val="single" w:sz="4" w:space="0" w:color="auto"/>
                    <w:bottom w:val="single" w:sz="4" w:space="0" w:color="auto"/>
                    <w:right w:val="single" w:sz="4" w:space="0" w:color="auto"/>
                  </w:tcBorders>
                </w:tcPr>
                <w:p w14:paraId="1D6C5668" w14:textId="77777777" w:rsidR="00F24675" w:rsidRPr="00722BDD" w:rsidRDefault="00F24675" w:rsidP="00F24675">
                  <w:pPr>
                    <w:spacing w:after="0" w:line="240" w:lineRule="auto"/>
                    <w:contextualSpacing/>
                    <w:jc w:val="both"/>
                    <w:rPr>
                      <w:rFonts w:cs="Calibri"/>
                      <w:sz w:val="24"/>
                    </w:rPr>
                  </w:pPr>
                </w:p>
              </w:tc>
              <w:tc>
                <w:tcPr>
                  <w:tcW w:w="1257" w:type="dxa"/>
                  <w:gridSpan w:val="3"/>
                  <w:tcBorders>
                    <w:top w:val="single" w:sz="4" w:space="0" w:color="auto"/>
                    <w:left w:val="single" w:sz="4" w:space="0" w:color="auto"/>
                    <w:bottom w:val="single" w:sz="4" w:space="0" w:color="auto"/>
                    <w:right w:val="single" w:sz="4" w:space="0" w:color="auto"/>
                  </w:tcBorders>
                  <w:shd w:val="clear" w:color="auto" w:fill="auto"/>
                </w:tcPr>
                <w:p w14:paraId="603B9771" w14:textId="77777777" w:rsidR="00F24675" w:rsidRPr="00722BDD" w:rsidRDefault="00F24675" w:rsidP="00F24675">
                  <w:pPr>
                    <w:spacing w:after="0" w:line="240" w:lineRule="auto"/>
                    <w:contextualSpacing/>
                    <w:jc w:val="both"/>
                    <w:rPr>
                      <w:rFonts w:cs="Calibri"/>
                      <w:sz w:val="24"/>
                    </w:rPr>
                  </w:pPr>
                </w:p>
              </w:tc>
              <w:tc>
                <w:tcPr>
                  <w:tcW w:w="770" w:type="dxa"/>
                  <w:gridSpan w:val="3"/>
                  <w:tcBorders>
                    <w:top w:val="single" w:sz="4" w:space="0" w:color="auto"/>
                    <w:left w:val="single" w:sz="4" w:space="0" w:color="auto"/>
                    <w:bottom w:val="single" w:sz="4" w:space="0" w:color="auto"/>
                    <w:right w:val="single" w:sz="4" w:space="0" w:color="auto"/>
                  </w:tcBorders>
                </w:tcPr>
                <w:p w14:paraId="692DBBB7" w14:textId="77777777" w:rsidR="00F24675" w:rsidRPr="00722BDD" w:rsidRDefault="00F24675" w:rsidP="00F24675">
                  <w:pPr>
                    <w:spacing w:after="0" w:line="240" w:lineRule="auto"/>
                    <w:contextualSpacing/>
                    <w:jc w:val="both"/>
                    <w:rPr>
                      <w:rFonts w:cs="Calibri"/>
                      <w:sz w:val="24"/>
                    </w:rPr>
                  </w:pPr>
                </w:p>
              </w:tc>
              <w:tc>
                <w:tcPr>
                  <w:tcW w:w="1135" w:type="dxa"/>
                  <w:gridSpan w:val="3"/>
                  <w:tcBorders>
                    <w:top w:val="single" w:sz="4" w:space="0" w:color="auto"/>
                    <w:left w:val="single" w:sz="4" w:space="0" w:color="auto"/>
                    <w:bottom w:val="single" w:sz="4" w:space="0" w:color="auto"/>
                    <w:right w:val="single" w:sz="4" w:space="0" w:color="auto"/>
                  </w:tcBorders>
                </w:tcPr>
                <w:p w14:paraId="1A874A60" w14:textId="77777777" w:rsidR="00F24675" w:rsidRPr="00722BDD" w:rsidRDefault="00F24675" w:rsidP="00F24675">
                  <w:pPr>
                    <w:spacing w:after="0" w:line="240" w:lineRule="auto"/>
                    <w:contextualSpacing/>
                    <w:jc w:val="both"/>
                    <w:rPr>
                      <w:rFonts w:cs="Calibri"/>
                      <w:sz w:val="24"/>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tcPr>
                <w:p w14:paraId="533D181F" w14:textId="77777777" w:rsidR="00F24675" w:rsidRPr="00722BDD" w:rsidRDefault="00F24675" w:rsidP="00F24675">
                  <w:pPr>
                    <w:spacing w:after="0" w:line="240" w:lineRule="auto"/>
                    <w:contextualSpacing/>
                    <w:jc w:val="both"/>
                    <w:rPr>
                      <w:rFonts w:cs="Calibri"/>
                      <w:sz w:val="24"/>
                    </w:rPr>
                  </w:pPr>
                </w:p>
              </w:tc>
              <w:tc>
                <w:tcPr>
                  <w:tcW w:w="585" w:type="dxa"/>
                  <w:tcBorders>
                    <w:top w:val="single" w:sz="4" w:space="0" w:color="auto"/>
                    <w:left w:val="single" w:sz="4" w:space="0" w:color="auto"/>
                    <w:bottom w:val="single" w:sz="4" w:space="0" w:color="auto"/>
                    <w:right w:val="single" w:sz="4" w:space="0" w:color="auto"/>
                  </w:tcBorders>
                </w:tcPr>
                <w:p w14:paraId="69D32F88" w14:textId="77777777" w:rsidR="00F24675" w:rsidRPr="00722BDD" w:rsidRDefault="00F24675" w:rsidP="00F24675">
                  <w:pPr>
                    <w:spacing w:after="0" w:line="240" w:lineRule="auto"/>
                    <w:contextualSpacing/>
                    <w:jc w:val="both"/>
                    <w:rPr>
                      <w:rFonts w:cs="Calibri"/>
                      <w:sz w:val="24"/>
                    </w:rPr>
                  </w:pPr>
                </w:p>
              </w:tc>
            </w:tr>
            <w:tr w:rsidR="00B972FC" w:rsidRPr="00722BDD" w14:paraId="4A2C2EEB" w14:textId="77777777" w:rsidTr="0072481A">
              <w:trPr>
                <w:gridAfter w:val="4"/>
                <w:wAfter w:w="6807" w:type="dxa"/>
              </w:trPr>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78F73B54" w14:textId="77777777" w:rsidR="00F24675" w:rsidRPr="00722BDD" w:rsidRDefault="00F24675" w:rsidP="00F24675">
                  <w:pPr>
                    <w:spacing w:after="0" w:line="240" w:lineRule="auto"/>
                    <w:contextualSpacing/>
                    <w:jc w:val="both"/>
                    <w:rPr>
                      <w:rFonts w:cs="Calibri"/>
                      <w:sz w:val="24"/>
                    </w:rPr>
                  </w:pPr>
                </w:p>
              </w:tc>
              <w:tc>
                <w:tcPr>
                  <w:tcW w:w="467" w:type="dxa"/>
                  <w:gridSpan w:val="3"/>
                  <w:tcBorders>
                    <w:top w:val="single" w:sz="4" w:space="0" w:color="auto"/>
                    <w:left w:val="single" w:sz="4" w:space="0" w:color="auto"/>
                    <w:bottom w:val="single" w:sz="4" w:space="0" w:color="auto"/>
                    <w:right w:val="single" w:sz="4" w:space="0" w:color="auto"/>
                  </w:tcBorders>
                  <w:shd w:val="clear" w:color="auto" w:fill="auto"/>
                </w:tcPr>
                <w:p w14:paraId="3FABFAA1" w14:textId="77777777" w:rsidR="00F24675" w:rsidRPr="00722BDD" w:rsidRDefault="00F24675" w:rsidP="00F24675">
                  <w:pPr>
                    <w:spacing w:after="0" w:line="240" w:lineRule="auto"/>
                    <w:contextualSpacing/>
                    <w:jc w:val="both"/>
                    <w:rPr>
                      <w:rFonts w:cs="Calibri"/>
                      <w:sz w:val="24"/>
                    </w:rPr>
                  </w:pPr>
                </w:p>
              </w:tc>
              <w:tc>
                <w:tcPr>
                  <w:tcW w:w="467" w:type="dxa"/>
                  <w:gridSpan w:val="7"/>
                  <w:tcBorders>
                    <w:top w:val="single" w:sz="4" w:space="0" w:color="auto"/>
                    <w:left w:val="single" w:sz="4" w:space="0" w:color="auto"/>
                    <w:bottom w:val="single" w:sz="4" w:space="0" w:color="auto"/>
                    <w:right w:val="single" w:sz="4" w:space="0" w:color="auto"/>
                  </w:tcBorders>
                  <w:shd w:val="clear" w:color="auto" w:fill="auto"/>
                </w:tcPr>
                <w:p w14:paraId="43BAC8BB" w14:textId="77777777" w:rsidR="00F24675" w:rsidRPr="00722BDD" w:rsidRDefault="00F24675" w:rsidP="00F24675">
                  <w:pPr>
                    <w:spacing w:after="0" w:line="240" w:lineRule="auto"/>
                    <w:contextualSpacing/>
                    <w:jc w:val="both"/>
                    <w:rPr>
                      <w:rFonts w:cs="Calibri"/>
                      <w:sz w:val="24"/>
                    </w:rPr>
                  </w:pPr>
                </w:p>
              </w:tc>
              <w:tc>
                <w:tcPr>
                  <w:tcW w:w="467" w:type="dxa"/>
                  <w:gridSpan w:val="5"/>
                  <w:tcBorders>
                    <w:top w:val="single" w:sz="4" w:space="0" w:color="auto"/>
                    <w:left w:val="single" w:sz="4" w:space="0" w:color="auto"/>
                    <w:bottom w:val="single" w:sz="4" w:space="0" w:color="auto"/>
                    <w:right w:val="single" w:sz="4" w:space="0" w:color="auto"/>
                  </w:tcBorders>
                </w:tcPr>
                <w:p w14:paraId="6FB38A64" w14:textId="77777777" w:rsidR="00F24675" w:rsidRPr="00722BDD" w:rsidRDefault="00F24675" w:rsidP="00F24675">
                  <w:pPr>
                    <w:spacing w:after="0" w:line="240" w:lineRule="auto"/>
                    <w:contextualSpacing/>
                    <w:jc w:val="both"/>
                    <w:rPr>
                      <w:rFonts w:cs="Calibri"/>
                      <w:sz w:val="24"/>
                    </w:rPr>
                  </w:pPr>
                </w:p>
              </w:tc>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55D12413" w14:textId="77777777" w:rsidR="00F24675" w:rsidRPr="00722BDD" w:rsidRDefault="00F24675" w:rsidP="00F24675">
                  <w:pPr>
                    <w:spacing w:after="0" w:line="240" w:lineRule="auto"/>
                    <w:contextualSpacing/>
                    <w:jc w:val="both"/>
                    <w:rPr>
                      <w:rFonts w:cs="Calibri"/>
                      <w:sz w:val="24"/>
                    </w:rPr>
                  </w:pPr>
                </w:p>
              </w:tc>
              <w:tc>
                <w:tcPr>
                  <w:tcW w:w="467" w:type="dxa"/>
                  <w:gridSpan w:val="4"/>
                  <w:tcBorders>
                    <w:top w:val="single" w:sz="4" w:space="0" w:color="auto"/>
                    <w:left w:val="single" w:sz="4" w:space="0" w:color="auto"/>
                    <w:bottom w:val="single" w:sz="4" w:space="0" w:color="auto"/>
                    <w:right w:val="single" w:sz="4" w:space="0" w:color="auto"/>
                  </w:tcBorders>
                  <w:shd w:val="clear" w:color="auto" w:fill="auto"/>
                </w:tcPr>
                <w:p w14:paraId="5361CF95" w14:textId="77777777" w:rsidR="00F24675" w:rsidRPr="00722BDD" w:rsidRDefault="00F24675" w:rsidP="00F24675">
                  <w:pPr>
                    <w:spacing w:after="0" w:line="240" w:lineRule="auto"/>
                    <w:contextualSpacing/>
                    <w:jc w:val="both"/>
                    <w:rPr>
                      <w:rFonts w:cs="Calibri"/>
                      <w:sz w:val="24"/>
                    </w:rPr>
                  </w:pPr>
                </w:p>
              </w:tc>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6A65696F" w14:textId="77777777" w:rsidR="00F24675" w:rsidRPr="00722BDD" w:rsidRDefault="00F24675" w:rsidP="00F24675">
                  <w:pPr>
                    <w:spacing w:after="0" w:line="240" w:lineRule="auto"/>
                    <w:contextualSpacing/>
                    <w:jc w:val="both"/>
                    <w:rPr>
                      <w:rFonts w:cs="Calibri"/>
                      <w:sz w:val="24"/>
                    </w:rPr>
                  </w:pPr>
                </w:p>
              </w:tc>
              <w:tc>
                <w:tcPr>
                  <w:tcW w:w="595" w:type="dxa"/>
                  <w:tcBorders>
                    <w:top w:val="single" w:sz="4" w:space="0" w:color="auto"/>
                    <w:left w:val="single" w:sz="4" w:space="0" w:color="auto"/>
                    <w:bottom w:val="single" w:sz="4" w:space="0" w:color="auto"/>
                    <w:right w:val="single" w:sz="4" w:space="0" w:color="auto"/>
                  </w:tcBorders>
                </w:tcPr>
                <w:p w14:paraId="4F8AAD27" w14:textId="77777777" w:rsidR="00F24675" w:rsidRPr="00722BDD" w:rsidRDefault="00F24675" w:rsidP="00F24675">
                  <w:pPr>
                    <w:spacing w:after="0" w:line="240" w:lineRule="auto"/>
                    <w:contextualSpacing/>
                    <w:jc w:val="both"/>
                    <w:rPr>
                      <w:rFonts w:cs="Calibri"/>
                      <w:sz w:val="24"/>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621853E" w14:textId="77777777" w:rsidR="00F24675" w:rsidRPr="00722BDD" w:rsidRDefault="00F24675" w:rsidP="00F24675">
                  <w:pPr>
                    <w:spacing w:after="0" w:line="240" w:lineRule="auto"/>
                    <w:contextualSpacing/>
                    <w:jc w:val="both"/>
                    <w:rPr>
                      <w:rFonts w:cs="Calibri"/>
                      <w:sz w:val="24"/>
                    </w:rPr>
                  </w:pPr>
                </w:p>
              </w:tc>
              <w:tc>
                <w:tcPr>
                  <w:tcW w:w="467" w:type="dxa"/>
                  <w:gridSpan w:val="2"/>
                  <w:tcBorders>
                    <w:top w:val="single" w:sz="4" w:space="0" w:color="auto"/>
                    <w:left w:val="single" w:sz="4" w:space="0" w:color="auto"/>
                    <w:bottom w:val="single" w:sz="4" w:space="0" w:color="auto"/>
                    <w:right w:val="single" w:sz="4" w:space="0" w:color="auto"/>
                  </w:tcBorders>
                  <w:shd w:val="clear" w:color="auto" w:fill="auto"/>
                </w:tcPr>
                <w:p w14:paraId="1F01475C" w14:textId="77777777" w:rsidR="00F24675" w:rsidRPr="00722BDD" w:rsidRDefault="00F24675" w:rsidP="00F24675">
                  <w:pPr>
                    <w:spacing w:after="0" w:line="240" w:lineRule="auto"/>
                    <w:contextualSpacing/>
                    <w:jc w:val="both"/>
                    <w:rPr>
                      <w:rFonts w:cs="Calibri"/>
                      <w:sz w:val="24"/>
                    </w:rPr>
                  </w:pP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0F1B51DE" w14:textId="77777777" w:rsidR="00F24675" w:rsidRPr="00722BDD" w:rsidRDefault="00F24675" w:rsidP="00F24675">
                  <w:pPr>
                    <w:spacing w:after="0" w:line="240" w:lineRule="auto"/>
                    <w:contextualSpacing/>
                    <w:jc w:val="both"/>
                    <w:rPr>
                      <w:rFonts w:cs="Calibri"/>
                      <w:sz w:val="24"/>
                    </w:rPr>
                  </w:pP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26206307" w14:textId="77777777" w:rsidR="00F24675" w:rsidRPr="00722BDD" w:rsidRDefault="00F24675" w:rsidP="00F24675">
                  <w:pPr>
                    <w:spacing w:after="0" w:line="240" w:lineRule="auto"/>
                    <w:contextualSpacing/>
                    <w:jc w:val="both"/>
                    <w:rPr>
                      <w:rFonts w:cs="Calibri"/>
                      <w:sz w:val="24"/>
                    </w:rPr>
                  </w:pP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tcPr>
                <w:p w14:paraId="4383D1EB" w14:textId="77777777" w:rsidR="00F24675" w:rsidRPr="00722BDD" w:rsidRDefault="00F24675" w:rsidP="00F24675">
                  <w:pPr>
                    <w:spacing w:after="0" w:line="240" w:lineRule="auto"/>
                    <w:contextualSpacing/>
                    <w:jc w:val="both"/>
                    <w:rPr>
                      <w:rFonts w:cs="Calibri"/>
                      <w:sz w:val="24"/>
                    </w:rPr>
                  </w:pP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tcPr>
                <w:p w14:paraId="3318FE10" w14:textId="77777777" w:rsidR="00F24675" w:rsidRPr="00722BDD" w:rsidRDefault="00F24675" w:rsidP="00F24675">
                  <w:pPr>
                    <w:spacing w:after="0" w:line="240" w:lineRule="auto"/>
                    <w:contextualSpacing/>
                    <w:jc w:val="both"/>
                    <w:rPr>
                      <w:rFonts w:cs="Calibri"/>
                      <w:sz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Pr>
                <w:p w14:paraId="60D76F8C" w14:textId="77777777" w:rsidR="00F24675" w:rsidRPr="00722BDD" w:rsidRDefault="00F24675" w:rsidP="00F24675">
                  <w:pPr>
                    <w:spacing w:after="0" w:line="240" w:lineRule="auto"/>
                    <w:contextualSpacing/>
                    <w:jc w:val="both"/>
                    <w:rPr>
                      <w:rFonts w:cs="Calibri"/>
                      <w:sz w:val="24"/>
                    </w:rPr>
                  </w:pP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43DF2F7E" w14:textId="77777777" w:rsidR="00F24675" w:rsidRPr="00722BDD" w:rsidRDefault="00F24675" w:rsidP="00F24675">
                  <w:pPr>
                    <w:spacing w:after="0" w:line="240" w:lineRule="auto"/>
                    <w:contextualSpacing/>
                    <w:jc w:val="both"/>
                    <w:rPr>
                      <w:rFonts w:cs="Calibri"/>
                      <w:sz w:val="24"/>
                    </w:rPr>
                  </w:pPr>
                </w:p>
              </w:tc>
              <w:tc>
                <w:tcPr>
                  <w:tcW w:w="467" w:type="dxa"/>
                  <w:gridSpan w:val="3"/>
                  <w:tcBorders>
                    <w:top w:val="single" w:sz="4" w:space="0" w:color="auto"/>
                    <w:left w:val="single" w:sz="4" w:space="0" w:color="auto"/>
                    <w:bottom w:val="single" w:sz="4" w:space="0" w:color="auto"/>
                    <w:right w:val="single" w:sz="4" w:space="0" w:color="auto"/>
                  </w:tcBorders>
                  <w:shd w:val="clear" w:color="auto" w:fill="auto"/>
                </w:tcPr>
                <w:p w14:paraId="642DC23F" w14:textId="77777777" w:rsidR="00F24675" w:rsidRPr="00722BDD" w:rsidRDefault="00F24675" w:rsidP="00F24675">
                  <w:pPr>
                    <w:spacing w:after="0" w:line="240" w:lineRule="auto"/>
                    <w:contextualSpacing/>
                    <w:jc w:val="both"/>
                    <w:rPr>
                      <w:rFonts w:cs="Calibri"/>
                      <w:sz w:val="24"/>
                    </w:rPr>
                  </w:pPr>
                </w:p>
              </w:tc>
              <w:tc>
                <w:tcPr>
                  <w:tcW w:w="606" w:type="dxa"/>
                  <w:gridSpan w:val="2"/>
                  <w:tcBorders>
                    <w:top w:val="single" w:sz="4" w:space="0" w:color="auto"/>
                    <w:left w:val="single" w:sz="4" w:space="0" w:color="auto"/>
                    <w:bottom w:val="single" w:sz="4" w:space="0" w:color="auto"/>
                    <w:right w:val="single" w:sz="4" w:space="0" w:color="auto"/>
                  </w:tcBorders>
                </w:tcPr>
                <w:p w14:paraId="4A81E40C" w14:textId="77777777" w:rsidR="00F24675" w:rsidRPr="00722BDD" w:rsidRDefault="00F24675" w:rsidP="00F24675">
                  <w:pPr>
                    <w:spacing w:after="0" w:line="240" w:lineRule="auto"/>
                    <w:contextualSpacing/>
                    <w:jc w:val="both"/>
                    <w:rPr>
                      <w:rFonts w:cs="Calibri"/>
                      <w:sz w:val="24"/>
                    </w:rPr>
                  </w:pPr>
                </w:p>
              </w:tc>
              <w:tc>
                <w:tcPr>
                  <w:tcW w:w="1257" w:type="dxa"/>
                  <w:gridSpan w:val="3"/>
                  <w:tcBorders>
                    <w:top w:val="single" w:sz="4" w:space="0" w:color="auto"/>
                    <w:left w:val="single" w:sz="4" w:space="0" w:color="auto"/>
                    <w:bottom w:val="single" w:sz="4" w:space="0" w:color="auto"/>
                    <w:right w:val="single" w:sz="4" w:space="0" w:color="auto"/>
                  </w:tcBorders>
                  <w:shd w:val="clear" w:color="auto" w:fill="auto"/>
                </w:tcPr>
                <w:p w14:paraId="74166F2E" w14:textId="77777777" w:rsidR="00F24675" w:rsidRPr="00722BDD" w:rsidRDefault="00F24675" w:rsidP="00F24675">
                  <w:pPr>
                    <w:spacing w:after="0" w:line="240" w:lineRule="auto"/>
                    <w:contextualSpacing/>
                    <w:jc w:val="both"/>
                    <w:rPr>
                      <w:rFonts w:cs="Calibri"/>
                      <w:sz w:val="24"/>
                    </w:rPr>
                  </w:pPr>
                </w:p>
              </w:tc>
              <w:tc>
                <w:tcPr>
                  <w:tcW w:w="770" w:type="dxa"/>
                  <w:gridSpan w:val="3"/>
                  <w:tcBorders>
                    <w:top w:val="single" w:sz="4" w:space="0" w:color="auto"/>
                    <w:left w:val="single" w:sz="4" w:space="0" w:color="auto"/>
                    <w:bottom w:val="single" w:sz="4" w:space="0" w:color="auto"/>
                    <w:right w:val="single" w:sz="4" w:space="0" w:color="auto"/>
                  </w:tcBorders>
                </w:tcPr>
                <w:p w14:paraId="1BB43B36" w14:textId="77777777" w:rsidR="00F24675" w:rsidRPr="00722BDD" w:rsidRDefault="00F24675" w:rsidP="00F24675">
                  <w:pPr>
                    <w:spacing w:after="0" w:line="240" w:lineRule="auto"/>
                    <w:contextualSpacing/>
                    <w:jc w:val="both"/>
                    <w:rPr>
                      <w:rFonts w:cs="Calibri"/>
                      <w:sz w:val="24"/>
                    </w:rPr>
                  </w:pPr>
                </w:p>
              </w:tc>
              <w:tc>
                <w:tcPr>
                  <w:tcW w:w="1135" w:type="dxa"/>
                  <w:gridSpan w:val="3"/>
                  <w:tcBorders>
                    <w:top w:val="single" w:sz="4" w:space="0" w:color="auto"/>
                    <w:left w:val="single" w:sz="4" w:space="0" w:color="auto"/>
                    <w:bottom w:val="single" w:sz="4" w:space="0" w:color="auto"/>
                    <w:right w:val="single" w:sz="4" w:space="0" w:color="auto"/>
                  </w:tcBorders>
                </w:tcPr>
                <w:p w14:paraId="6C505810" w14:textId="77777777" w:rsidR="00F24675" w:rsidRPr="00722BDD" w:rsidRDefault="00F24675" w:rsidP="00F24675">
                  <w:pPr>
                    <w:spacing w:after="0" w:line="240" w:lineRule="auto"/>
                    <w:contextualSpacing/>
                    <w:jc w:val="both"/>
                    <w:rPr>
                      <w:rFonts w:cs="Calibri"/>
                      <w:sz w:val="24"/>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tcPr>
                <w:p w14:paraId="614F48A9" w14:textId="77777777" w:rsidR="00F24675" w:rsidRPr="00722BDD" w:rsidRDefault="00F24675" w:rsidP="00F24675">
                  <w:pPr>
                    <w:spacing w:after="0" w:line="240" w:lineRule="auto"/>
                    <w:contextualSpacing/>
                    <w:jc w:val="both"/>
                    <w:rPr>
                      <w:rFonts w:cs="Calibri"/>
                      <w:sz w:val="24"/>
                    </w:rPr>
                  </w:pPr>
                </w:p>
              </w:tc>
              <w:tc>
                <w:tcPr>
                  <w:tcW w:w="585" w:type="dxa"/>
                  <w:tcBorders>
                    <w:top w:val="single" w:sz="4" w:space="0" w:color="auto"/>
                    <w:left w:val="single" w:sz="4" w:space="0" w:color="auto"/>
                    <w:bottom w:val="single" w:sz="4" w:space="0" w:color="auto"/>
                    <w:right w:val="single" w:sz="4" w:space="0" w:color="auto"/>
                  </w:tcBorders>
                </w:tcPr>
                <w:p w14:paraId="39A35622" w14:textId="77777777" w:rsidR="00F24675" w:rsidRPr="00722BDD" w:rsidRDefault="00F24675" w:rsidP="00F24675">
                  <w:pPr>
                    <w:spacing w:after="0" w:line="240" w:lineRule="auto"/>
                    <w:contextualSpacing/>
                    <w:jc w:val="both"/>
                    <w:rPr>
                      <w:rFonts w:cs="Calibri"/>
                      <w:sz w:val="24"/>
                    </w:rPr>
                  </w:pPr>
                </w:p>
              </w:tc>
            </w:tr>
            <w:tr w:rsidR="00B972FC" w:rsidRPr="00722BDD" w14:paraId="4430A8E8" w14:textId="77777777" w:rsidTr="0072481A">
              <w:tblPrEx>
                <w:tblLook w:val="04A0" w:firstRow="1" w:lastRow="0" w:firstColumn="1" w:lastColumn="0" w:noHBand="0" w:noVBand="1"/>
              </w:tblPrEx>
              <w:trPr>
                <w:gridAfter w:val="4"/>
                <w:wAfter w:w="6807" w:type="dxa"/>
              </w:trPr>
              <w:tc>
                <w:tcPr>
                  <w:tcW w:w="457" w:type="dxa"/>
                  <w:tcBorders>
                    <w:top w:val="single" w:sz="4" w:space="0" w:color="auto"/>
                    <w:left w:val="single" w:sz="4" w:space="0" w:color="auto"/>
                    <w:bottom w:val="single" w:sz="4" w:space="0" w:color="auto"/>
                    <w:right w:val="single" w:sz="4" w:space="0" w:color="auto"/>
                  </w:tcBorders>
                </w:tcPr>
                <w:p w14:paraId="1C10BBAC" w14:textId="77777777" w:rsidR="00F24675" w:rsidRPr="00722BDD" w:rsidRDefault="00F24675" w:rsidP="00F24675">
                  <w:pPr>
                    <w:spacing w:after="0" w:line="240" w:lineRule="auto"/>
                    <w:contextualSpacing/>
                    <w:jc w:val="both"/>
                    <w:rPr>
                      <w:rFonts w:cs="Calibri"/>
                      <w:b/>
                      <w:sz w:val="24"/>
                    </w:rPr>
                  </w:pPr>
                </w:p>
              </w:tc>
              <w:tc>
                <w:tcPr>
                  <w:tcW w:w="8603" w:type="dxa"/>
                  <w:gridSpan w:val="39"/>
                  <w:tcBorders>
                    <w:top w:val="single" w:sz="4" w:space="0" w:color="auto"/>
                    <w:left w:val="single" w:sz="4" w:space="0" w:color="auto"/>
                    <w:bottom w:val="single" w:sz="4" w:space="0" w:color="auto"/>
                    <w:right w:val="single" w:sz="4" w:space="0" w:color="auto"/>
                  </w:tcBorders>
                  <w:shd w:val="clear" w:color="auto" w:fill="auto"/>
                </w:tcPr>
                <w:p w14:paraId="48FC8834" w14:textId="77777777" w:rsidR="00F24675" w:rsidRPr="00722BDD" w:rsidRDefault="00F24675" w:rsidP="00F24675">
                  <w:pPr>
                    <w:spacing w:after="0" w:line="240" w:lineRule="auto"/>
                    <w:contextualSpacing/>
                    <w:jc w:val="both"/>
                    <w:rPr>
                      <w:rFonts w:cs="Calibri"/>
                      <w:b/>
                      <w:sz w:val="24"/>
                    </w:rPr>
                  </w:pPr>
                  <w:r w:rsidRPr="00722BDD">
                    <w:rPr>
                      <w:rFonts w:cs="Calibri"/>
                      <w:b/>
                      <w:sz w:val="24"/>
                    </w:rPr>
                    <w:t>TOTAL SUB-MĂSURĂ</w:t>
                  </w:r>
                </w:p>
              </w:tc>
              <w:tc>
                <w:tcPr>
                  <w:tcW w:w="457" w:type="dxa"/>
                  <w:gridSpan w:val="2"/>
                  <w:tcBorders>
                    <w:top w:val="single" w:sz="4" w:space="0" w:color="auto"/>
                    <w:left w:val="single" w:sz="4" w:space="0" w:color="auto"/>
                    <w:bottom w:val="single" w:sz="4" w:space="0" w:color="auto"/>
                    <w:right w:val="single" w:sz="4" w:space="0" w:color="auto"/>
                  </w:tcBorders>
                </w:tcPr>
                <w:p w14:paraId="1B02211D" w14:textId="77777777" w:rsidR="00F24675" w:rsidRPr="00722BDD" w:rsidRDefault="00F24675" w:rsidP="00F24675">
                  <w:pPr>
                    <w:spacing w:after="0" w:line="240" w:lineRule="auto"/>
                    <w:contextualSpacing/>
                    <w:jc w:val="both"/>
                    <w:rPr>
                      <w:rFonts w:cs="Calibri"/>
                      <w:b/>
                      <w:sz w:val="24"/>
                    </w:rPr>
                  </w:pPr>
                </w:p>
              </w:tc>
              <w:tc>
                <w:tcPr>
                  <w:tcW w:w="667" w:type="dxa"/>
                  <w:gridSpan w:val="2"/>
                  <w:tcBorders>
                    <w:top w:val="single" w:sz="4" w:space="0" w:color="auto"/>
                    <w:left w:val="single" w:sz="4" w:space="0" w:color="auto"/>
                    <w:bottom w:val="single" w:sz="4" w:space="0" w:color="auto"/>
                    <w:right w:val="single" w:sz="4" w:space="0" w:color="auto"/>
                  </w:tcBorders>
                </w:tcPr>
                <w:p w14:paraId="3BBD106E" w14:textId="77777777" w:rsidR="00F24675" w:rsidRPr="00722BDD" w:rsidRDefault="00F24675" w:rsidP="00F24675">
                  <w:pPr>
                    <w:spacing w:after="0" w:line="240" w:lineRule="auto"/>
                    <w:contextualSpacing/>
                    <w:jc w:val="both"/>
                    <w:rPr>
                      <w:rFonts w:cs="Calibri"/>
                      <w:b/>
                      <w:sz w:val="24"/>
                    </w:rPr>
                  </w:pPr>
                </w:p>
              </w:tc>
              <w:tc>
                <w:tcPr>
                  <w:tcW w:w="1211" w:type="dxa"/>
                  <w:gridSpan w:val="3"/>
                  <w:tcBorders>
                    <w:top w:val="single" w:sz="4" w:space="0" w:color="auto"/>
                    <w:left w:val="single" w:sz="4" w:space="0" w:color="auto"/>
                    <w:bottom w:val="single" w:sz="4" w:space="0" w:color="auto"/>
                    <w:right w:val="single" w:sz="4" w:space="0" w:color="auto"/>
                  </w:tcBorders>
                  <w:shd w:val="clear" w:color="auto" w:fill="auto"/>
                </w:tcPr>
                <w:p w14:paraId="5F2C1CF5" w14:textId="77777777" w:rsidR="00F24675" w:rsidRPr="00722BDD" w:rsidRDefault="00F24675" w:rsidP="00F24675">
                  <w:pPr>
                    <w:spacing w:after="0" w:line="240" w:lineRule="auto"/>
                    <w:contextualSpacing/>
                    <w:jc w:val="both"/>
                    <w:rPr>
                      <w:rFonts w:cs="Calibri"/>
                      <w:b/>
                      <w:sz w:val="24"/>
                    </w:rPr>
                  </w:pPr>
                </w:p>
              </w:tc>
              <w:tc>
                <w:tcPr>
                  <w:tcW w:w="1148" w:type="dxa"/>
                  <w:gridSpan w:val="3"/>
                  <w:tcBorders>
                    <w:top w:val="single" w:sz="4" w:space="0" w:color="auto"/>
                    <w:left w:val="single" w:sz="4" w:space="0" w:color="auto"/>
                    <w:bottom w:val="single" w:sz="4" w:space="0" w:color="auto"/>
                    <w:right w:val="single" w:sz="4" w:space="0" w:color="auto"/>
                  </w:tcBorders>
                </w:tcPr>
                <w:p w14:paraId="3A5FCA68" w14:textId="77777777" w:rsidR="00F24675" w:rsidRPr="00722BDD" w:rsidRDefault="00F24675" w:rsidP="00F24675">
                  <w:pPr>
                    <w:spacing w:after="0" w:line="240" w:lineRule="auto"/>
                    <w:contextualSpacing/>
                    <w:jc w:val="both"/>
                    <w:rPr>
                      <w:rFonts w:cs="Calibri"/>
                      <w:b/>
                      <w:sz w:val="24"/>
                    </w:rPr>
                  </w:pPr>
                </w:p>
              </w:tc>
              <w:tc>
                <w:tcPr>
                  <w:tcW w:w="690" w:type="dxa"/>
                  <w:gridSpan w:val="2"/>
                  <w:tcBorders>
                    <w:top w:val="single" w:sz="4" w:space="0" w:color="auto"/>
                    <w:left w:val="single" w:sz="4" w:space="0" w:color="auto"/>
                    <w:bottom w:val="single" w:sz="4" w:space="0" w:color="auto"/>
                    <w:right w:val="single" w:sz="4" w:space="0" w:color="auto"/>
                  </w:tcBorders>
                </w:tcPr>
                <w:p w14:paraId="07E4C4BD" w14:textId="77777777" w:rsidR="00F24675" w:rsidRPr="00722BDD" w:rsidRDefault="00F24675" w:rsidP="00F24675">
                  <w:pPr>
                    <w:spacing w:after="0" w:line="240" w:lineRule="auto"/>
                    <w:contextualSpacing/>
                    <w:jc w:val="both"/>
                    <w:rPr>
                      <w:rFonts w:cs="Calibri"/>
                      <w:b/>
                      <w:sz w:val="24"/>
                    </w:rPr>
                  </w:pPr>
                </w:p>
              </w:tc>
              <w:tc>
                <w:tcPr>
                  <w:tcW w:w="1291" w:type="dxa"/>
                  <w:gridSpan w:val="2"/>
                  <w:tcBorders>
                    <w:left w:val="single" w:sz="4" w:space="0" w:color="auto"/>
                    <w:right w:val="single" w:sz="4" w:space="0" w:color="auto"/>
                  </w:tcBorders>
                </w:tcPr>
                <w:p w14:paraId="6E5C28AD" w14:textId="77777777" w:rsidR="00F24675" w:rsidRPr="00722BDD" w:rsidRDefault="00F24675" w:rsidP="00F24675">
                  <w:pPr>
                    <w:spacing w:after="0" w:line="240" w:lineRule="auto"/>
                    <w:contextualSpacing/>
                    <w:jc w:val="both"/>
                    <w:rPr>
                      <w:rFonts w:cs="Calibri"/>
                      <w:b/>
                      <w:sz w:val="24"/>
                    </w:rPr>
                  </w:pPr>
                </w:p>
              </w:tc>
              <w:tc>
                <w:tcPr>
                  <w:tcW w:w="585" w:type="dxa"/>
                  <w:tcBorders>
                    <w:left w:val="single" w:sz="4" w:space="0" w:color="auto"/>
                  </w:tcBorders>
                  <w:shd w:val="clear" w:color="auto" w:fill="auto"/>
                </w:tcPr>
                <w:p w14:paraId="60916085" w14:textId="77777777" w:rsidR="00F24675" w:rsidRPr="00722BDD" w:rsidRDefault="00F24675" w:rsidP="00F24675">
                  <w:pPr>
                    <w:spacing w:after="0" w:line="240" w:lineRule="auto"/>
                    <w:contextualSpacing/>
                    <w:jc w:val="both"/>
                    <w:rPr>
                      <w:rFonts w:cs="Calibri"/>
                      <w:b/>
                      <w:sz w:val="24"/>
                    </w:rPr>
                  </w:pPr>
                </w:p>
              </w:tc>
            </w:tr>
          </w:tbl>
          <w:p w14:paraId="19CC96EA" w14:textId="77777777" w:rsidR="00F24675" w:rsidRPr="00722BDD" w:rsidRDefault="00F24675" w:rsidP="00F24675">
            <w:pPr>
              <w:spacing w:before="120" w:after="120" w:line="240" w:lineRule="auto"/>
              <w:contextualSpacing/>
              <w:jc w:val="both"/>
              <w:rPr>
                <w:rFonts w:cs="Calibri"/>
                <w:sz w:val="24"/>
              </w:rPr>
            </w:pPr>
          </w:p>
          <w:tbl>
            <w:tblPr>
              <w:tblW w:w="16820" w:type="dxa"/>
              <w:tblInd w:w="93" w:type="dxa"/>
              <w:tblLook w:val="0000" w:firstRow="0" w:lastRow="0" w:firstColumn="0" w:lastColumn="0" w:noHBand="0" w:noVBand="0"/>
            </w:tblPr>
            <w:tblGrid>
              <w:gridCol w:w="943"/>
              <w:gridCol w:w="4083"/>
              <w:gridCol w:w="2907"/>
              <w:gridCol w:w="2587"/>
              <w:gridCol w:w="3935"/>
            </w:tblGrid>
            <w:tr w:rsidR="00F24675" w:rsidRPr="00722BDD" w14:paraId="68CB75B2" w14:textId="77777777" w:rsidTr="00E31C64">
              <w:trPr>
                <w:gridAfter w:val="1"/>
                <w:wAfter w:w="4620" w:type="dxa"/>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8C63F2F" w14:textId="77777777" w:rsidR="00F24675" w:rsidRPr="00722BDD" w:rsidRDefault="00F24675" w:rsidP="00F24675">
                  <w:pPr>
                    <w:spacing w:after="0" w:line="240" w:lineRule="auto"/>
                    <w:contextualSpacing/>
                    <w:jc w:val="both"/>
                    <w:rPr>
                      <w:rFonts w:cs="Calibri"/>
                      <w:sz w:val="24"/>
                    </w:rPr>
                  </w:pPr>
                  <w:r w:rsidRPr="00722BDD">
                    <w:rPr>
                      <w:rFonts w:cs="Calibri"/>
                      <w:sz w:val="24"/>
                    </w:rPr>
                    <w:t> </w:t>
                  </w:r>
                </w:p>
              </w:tc>
              <w:tc>
                <w:tcPr>
                  <w:tcW w:w="4756" w:type="dxa"/>
                  <w:tcBorders>
                    <w:top w:val="single" w:sz="4" w:space="0" w:color="auto"/>
                    <w:left w:val="nil"/>
                    <w:bottom w:val="single" w:sz="4" w:space="0" w:color="auto"/>
                    <w:right w:val="single" w:sz="4" w:space="0" w:color="auto"/>
                  </w:tcBorders>
                  <w:shd w:val="clear" w:color="auto" w:fill="auto"/>
                  <w:vAlign w:val="center"/>
                </w:tcPr>
                <w:p w14:paraId="4872E669" w14:textId="77777777" w:rsidR="00F24675" w:rsidRPr="00722BDD" w:rsidRDefault="00F24675" w:rsidP="00F24675">
                  <w:pPr>
                    <w:spacing w:after="0" w:line="240" w:lineRule="auto"/>
                    <w:contextualSpacing/>
                    <w:jc w:val="both"/>
                    <w:rPr>
                      <w:rFonts w:cs="Calibri"/>
                      <w:sz w:val="24"/>
                    </w:rPr>
                  </w:pPr>
                  <w:r w:rsidRPr="00722BDD">
                    <w:rPr>
                      <w:rFonts w:cs="Calibri"/>
                      <w:sz w:val="24"/>
                    </w:rPr>
                    <w:t>Nume și prenume</w:t>
                  </w:r>
                </w:p>
              </w:tc>
              <w:tc>
                <w:tcPr>
                  <w:tcW w:w="3375" w:type="dxa"/>
                  <w:tcBorders>
                    <w:top w:val="single" w:sz="4" w:space="0" w:color="auto"/>
                    <w:left w:val="nil"/>
                    <w:bottom w:val="single" w:sz="4" w:space="0" w:color="auto"/>
                    <w:right w:val="single" w:sz="4" w:space="0" w:color="auto"/>
                  </w:tcBorders>
                  <w:shd w:val="clear" w:color="auto" w:fill="auto"/>
                  <w:vAlign w:val="center"/>
                </w:tcPr>
                <w:p w14:paraId="7AFE190A" w14:textId="77777777" w:rsidR="00F24675" w:rsidRPr="00722BDD" w:rsidRDefault="00F24675" w:rsidP="00F24675">
                  <w:pPr>
                    <w:spacing w:after="0" w:line="240" w:lineRule="auto"/>
                    <w:contextualSpacing/>
                    <w:jc w:val="both"/>
                    <w:rPr>
                      <w:rFonts w:cs="Calibri"/>
                      <w:sz w:val="24"/>
                    </w:rPr>
                  </w:pPr>
                  <w:r w:rsidRPr="00722BDD">
                    <w:rPr>
                      <w:rFonts w:cs="Calibri"/>
                      <w:sz w:val="24"/>
                    </w:rPr>
                    <w:t>Funcția</w:t>
                  </w:r>
                </w:p>
              </w:tc>
              <w:tc>
                <w:tcPr>
                  <w:tcW w:w="2999" w:type="dxa"/>
                  <w:tcBorders>
                    <w:top w:val="single" w:sz="4" w:space="0" w:color="auto"/>
                    <w:left w:val="nil"/>
                    <w:bottom w:val="single" w:sz="4" w:space="0" w:color="auto"/>
                    <w:right w:val="single" w:sz="4" w:space="0" w:color="000000"/>
                  </w:tcBorders>
                  <w:shd w:val="clear" w:color="auto" w:fill="auto"/>
                  <w:vAlign w:val="center"/>
                </w:tcPr>
                <w:p w14:paraId="01139F1B" w14:textId="77777777" w:rsidR="00F24675" w:rsidRPr="00722BDD" w:rsidRDefault="00F24675" w:rsidP="00F24675">
                  <w:pPr>
                    <w:spacing w:after="0" w:line="240" w:lineRule="auto"/>
                    <w:contextualSpacing/>
                    <w:jc w:val="both"/>
                    <w:rPr>
                      <w:rFonts w:cs="Calibri"/>
                      <w:sz w:val="24"/>
                    </w:rPr>
                  </w:pPr>
                  <w:r w:rsidRPr="00722BDD">
                    <w:rPr>
                      <w:rFonts w:cs="Calibri"/>
                      <w:sz w:val="24"/>
                    </w:rPr>
                    <w:t>Semnătura</w:t>
                  </w:r>
                </w:p>
              </w:tc>
            </w:tr>
            <w:tr w:rsidR="00F24675" w:rsidRPr="00722BDD" w14:paraId="618F3553" w14:textId="77777777" w:rsidTr="00E31C64">
              <w:trPr>
                <w:gridAfter w:val="1"/>
                <w:wAfter w:w="4620" w:type="dxa"/>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6F11EB" w14:textId="77777777" w:rsidR="00F24675" w:rsidRPr="00722BDD" w:rsidRDefault="00F24675" w:rsidP="00F24675">
                  <w:pPr>
                    <w:spacing w:after="0" w:line="240" w:lineRule="auto"/>
                    <w:contextualSpacing/>
                    <w:jc w:val="both"/>
                    <w:rPr>
                      <w:rFonts w:cs="Calibri"/>
                      <w:sz w:val="24"/>
                    </w:rPr>
                  </w:pPr>
                  <w:r w:rsidRPr="00722BDD">
                    <w:rPr>
                      <w:rFonts w:cs="Calibri"/>
                      <w:sz w:val="24"/>
                    </w:rPr>
                    <w:t xml:space="preserve">Avizat </w:t>
                  </w:r>
                </w:p>
              </w:tc>
              <w:tc>
                <w:tcPr>
                  <w:tcW w:w="4756" w:type="dxa"/>
                  <w:tcBorders>
                    <w:top w:val="single" w:sz="4" w:space="0" w:color="auto"/>
                    <w:left w:val="nil"/>
                    <w:bottom w:val="single" w:sz="4" w:space="0" w:color="auto"/>
                    <w:right w:val="single" w:sz="4" w:space="0" w:color="auto"/>
                  </w:tcBorders>
                  <w:shd w:val="clear" w:color="auto" w:fill="auto"/>
                  <w:vAlign w:val="center"/>
                </w:tcPr>
                <w:p w14:paraId="200F4B06" w14:textId="77777777" w:rsidR="00F24675" w:rsidRPr="00722BDD" w:rsidRDefault="00F24675" w:rsidP="00F24675">
                  <w:pPr>
                    <w:spacing w:after="0" w:line="240" w:lineRule="auto"/>
                    <w:contextualSpacing/>
                    <w:jc w:val="both"/>
                    <w:rPr>
                      <w:rFonts w:cs="Calibri"/>
                      <w:sz w:val="24"/>
                    </w:rPr>
                  </w:pPr>
                </w:p>
              </w:tc>
              <w:tc>
                <w:tcPr>
                  <w:tcW w:w="3375" w:type="dxa"/>
                  <w:tcBorders>
                    <w:top w:val="single" w:sz="4" w:space="0" w:color="auto"/>
                    <w:left w:val="nil"/>
                    <w:bottom w:val="single" w:sz="4" w:space="0" w:color="auto"/>
                    <w:right w:val="single" w:sz="4" w:space="0" w:color="auto"/>
                  </w:tcBorders>
                  <w:shd w:val="clear" w:color="auto" w:fill="auto"/>
                  <w:vAlign w:val="center"/>
                </w:tcPr>
                <w:p w14:paraId="05BDF92E" w14:textId="77777777" w:rsidR="00F24675" w:rsidRPr="00722BDD" w:rsidRDefault="00F24675" w:rsidP="00F24675">
                  <w:pPr>
                    <w:spacing w:after="0" w:line="240" w:lineRule="auto"/>
                    <w:contextualSpacing/>
                    <w:jc w:val="both"/>
                    <w:rPr>
                      <w:rFonts w:cs="Calibri"/>
                      <w:sz w:val="24"/>
                    </w:rPr>
                  </w:pPr>
                  <w:r w:rsidRPr="00722BDD">
                    <w:rPr>
                      <w:rFonts w:cs="Calibri"/>
                      <w:sz w:val="24"/>
                    </w:rPr>
                    <w:t>DIRECTOR OJFIR/CRFIR</w:t>
                  </w:r>
                </w:p>
              </w:tc>
              <w:tc>
                <w:tcPr>
                  <w:tcW w:w="2999" w:type="dxa"/>
                  <w:tcBorders>
                    <w:top w:val="single" w:sz="4" w:space="0" w:color="auto"/>
                    <w:left w:val="nil"/>
                    <w:bottom w:val="single" w:sz="4" w:space="0" w:color="auto"/>
                    <w:right w:val="single" w:sz="4" w:space="0" w:color="000000"/>
                  </w:tcBorders>
                  <w:shd w:val="clear" w:color="auto" w:fill="auto"/>
                  <w:vAlign w:val="center"/>
                </w:tcPr>
                <w:p w14:paraId="640CFE93" w14:textId="77777777" w:rsidR="00F24675" w:rsidRPr="00722BDD" w:rsidRDefault="00F24675" w:rsidP="00F24675">
                  <w:pPr>
                    <w:spacing w:after="0" w:line="240" w:lineRule="auto"/>
                    <w:contextualSpacing/>
                    <w:jc w:val="both"/>
                    <w:rPr>
                      <w:rFonts w:cs="Calibri"/>
                      <w:sz w:val="24"/>
                    </w:rPr>
                  </w:pPr>
                </w:p>
              </w:tc>
            </w:tr>
            <w:tr w:rsidR="00F24675" w:rsidRPr="00722BDD" w14:paraId="64F1F3D0" w14:textId="77777777" w:rsidTr="00E31C64">
              <w:trPr>
                <w:gridAfter w:val="1"/>
                <w:wAfter w:w="4620" w:type="dxa"/>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DAEE2" w14:textId="77777777" w:rsidR="00F24675" w:rsidRPr="00722BDD" w:rsidRDefault="00F24675" w:rsidP="00F24675">
                  <w:pPr>
                    <w:spacing w:after="0" w:line="240" w:lineRule="auto"/>
                    <w:contextualSpacing/>
                    <w:jc w:val="both"/>
                    <w:rPr>
                      <w:rFonts w:cs="Calibri"/>
                      <w:color w:val="000000"/>
                      <w:sz w:val="24"/>
                    </w:rPr>
                  </w:pPr>
                  <w:r w:rsidRPr="00722BDD">
                    <w:rPr>
                      <w:rFonts w:cs="Calibri"/>
                      <w:color w:val="000000"/>
                      <w:sz w:val="24"/>
                    </w:rPr>
                    <w:t xml:space="preserve">Verificat </w:t>
                  </w:r>
                </w:p>
              </w:tc>
              <w:tc>
                <w:tcPr>
                  <w:tcW w:w="4756" w:type="dxa"/>
                  <w:tcBorders>
                    <w:top w:val="single" w:sz="4" w:space="0" w:color="auto"/>
                    <w:left w:val="nil"/>
                    <w:bottom w:val="single" w:sz="4" w:space="0" w:color="auto"/>
                    <w:right w:val="single" w:sz="4" w:space="0" w:color="auto"/>
                  </w:tcBorders>
                  <w:shd w:val="clear" w:color="auto" w:fill="auto"/>
                  <w:vAlign w:val="center"/>
                </w:tcPr>
                <w:p w14:paraId="182AE600" w14:textId="77777777" w:rsidR="00F24675" w:rsidRPr="00722BDD" w:rsidRDefault="00F24675" w:rsidP="00F24675">
                  <w:pPr>
                    <w:spacing w:after="0" w:line="240" w:lineRule="auto"/>
                    <w:contextualSpacing/>
                    <w:jc w:val="both"/>
                    <w:rPr>
                      <w:rFonts w:cs="Calibri"/>
                      <w:sz w:val="24"/>
                    </w:rPr>
                  </w:pPr>
                  <w:r w:rsidRPr="00722BDD">
                    <w:rPr>
                      <w:rFonts w:cs="Calibri"/>
                      <w:sz w:val="24"/>
                    </w:rPr>
                    <w:t> </w:t>
                  </w:r>
                </w:p>
              </w:tc>
              <w:tc>
                <w:tcPr>
                  <w:tcW w:w="3375" w:type="dxa"/>
                  <w:tcBorders>
                    <w:top w:val="single" w:sz="4" w:space="0" w:color="auto"/>
                    <w:left w:val="nil"/>
                    <w:bottom w:val="single" w:sz="4" w:space="0" w:color="auto"/>
                    <w:right w:val="single" w:sz="4" w:space="0" w:color="auto"/>
                  </w:tcBorders>
                  <w:shd w:val="clear" w:color="auto" w:fill="auto"/>
                  <w:vAlign w:val="center"/>
                </w:tcPr>
                <w:p w14:paraId="40C655EE" w14:textId="77777777" w:rsidR="00F24675" w:rsidRPr="00722BDD" w:rsidRDefault="00F24675" w:rsidP="00850D25">
                  <w:pPr>
                    <w:spacing w:after="0" w:line="240" w:lineRule="auto"/>
                    <w:contextualSpacing/>
                    <w:jc w:val="both"/>
                    <w:rPr>
                      <w:rFonts w:cs="Calibri"/>
                      <w:sz w:val="24"/>
                    </w:rPr>
                  </w:pPr>
                  <w:r w:rsidRPr="00722BDD">
                    <w:rPr>
                      <w:rFonts w:cs="Calibri"/>
                      <w:sz w:val="24"/>
                    </w:rPr>
                    <w:t>ȘEF SAFPD-OJFIR/</w:t>
                  </w:r>
                  <w:r w:rsidR="00850D25" w:rsidRPr="00722BDD">
                    <w:rPr>
                      <w:rFonts w:cs="Calibri"/>
                      <w:sz w:val="24"/>
                    </w:rPr>
                    <w:t xml:space="preserve"> SLIN – OJFIR/ </w:t>
                  </w:r>
                  <w:r w:rsidRPr="00722BDD">
                    <w:rPr>
                      <w:rFonts w:cs="Calibri"/>
                      <w:sz w:val="24"/>
                    </w:rPr>
                    <w:t>CRFIR/</w:t>
                  </w:r>
                  <w:r w:rsidR="00850D25" w:rsidRPr="00722BDD">
                    <w:rPr>
                      <w:rFonts w:cs="Calibri"/>
                      <w:sz w:val="24"/>
                    </w:rPr>
                    <w:t xml:space="preserve"> </w:t>
                  </w:r>
                  <w:r w:rsidRPr="00722BDD">
                    <w:rPr>
                      <w:rFonts w:cs="Calibri"/>
                      <w:sz w:val="24"/>
                    </w:rPr>
                    <w:t>SIBA-CRFIR</w:t>
                  </w:r>
                </w:p>
              </w:tc>
              <w:tc>
                <w:tcPr>
                  <w:tcW w:w="2999" w:type="dxa"/>
                  <w:tcBorders>
                    <w:top w:val="single" w:sz="4" w:space="0" w:color="auto"/>
                    <w:left w:val="nil"/>
                    <w:bottom w:val="single" w:sz="4" w:space="0" w:color="auto"/>
                    <w:right w:val="single" w:sz="4" w:space="0" w:color="000000"/>
                  </w:tcBorders>
                  <w:shd w:val="clear" w:color="auto" w:fill="auto"/>
                  <w:vAlign w:val="center"/>
                </w:tcPr>
                <w:p w14:paraId="13DB73B0" w14:textId="77777777" w:rsidR="00F24675" w:rsidRPr="00722BDD" w:rsidRDefault="00F24675" w:rsidP="00F24675">
                  <w:pPr>
                    <w:spacing w:after="0" w:line="240" w:lineRule="auto"/>
                    <w:contextualSpacing/>
                    <w:jc w:val="both"/>
                    <w:rPr>
                      <w:rFonts w:cs="Calibri"/>
                      <w:sz w:val="24"/>
                    </w:rPr>
                  </w:pPr>
                  <w:r w:rsidRPr="00722BDD">
                    <w:rPr>
                      <w:rFonts w:cs="Calibri"/>
                      <w:sz w:val="24"/>
                    </w:rPr>
                    <w:t> </w:t>
                  </w:r>
                </w:p>
              </w:tc>
            </w:tr>
            <w:tr w:rsidR="00F24675" w:rsidRPr="00722BDD" w14:paraId="2B1F9A6C" w14:textId="77777777" w:rsidTr="00E31C64">
              <w:trPr>
                <w:gridAfter w:val="1"/>
                <w:wAfter w:w="4620" w:type="dxa"/>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35A57" w14:textId="77777777" w:rsidR="00F24675" w:rsidRPr="00722BDD" w:rsidRDefault="00F24675" w:rsidP="00F24675">
                  <w:pPr>
                    <w:spacing w:after="0" w:line="240" w:lineRule="auto"/>
                    <w:contextualSpacing/>
                    <w:jc w:val="both"/>
                    <w:rPr>
                      <w:rFonts w:cs="Calibri"/>
                      <w:color w:val="000000"/>
                      <w:sz w:val="24"/>
                    </w:rPr>
                  </w:pPr>
                  <w:r w:rsidRPr="00722BDD">
                    <w:rPr>
                      <w:rFonts w:cs="Calibri"/>
                      <w:color w:val="000000"/>
                      <w:sz w:val="24"/>
                    </w:rPr>
                    <w:t>Întocmit</w:t>
                  </w:r>
                </w:p>
              </w:tc>
              <w:tc>
                <w:tcPr>
                  <w:tcW w:w="4756" w:type="dxa"/>
                  <w:tcBorders>
                    <w:top w:val="single" w:sz="4" w:space="0" w:color="auto"/>
                    <w:left w:val="nil"/>
                    <w:bottom w:val="single" w:sz="4" w:space="0" w:color="auto"/>
                    <w:right w:val="single" w:sz="4" w:space="0" w:color="auto"/>
                  </w:tcBorders>
                  <w:shd w:val="clear" w:color="auto" w:fill="auto"/>
                  <w:vAlign w:val="center"/>
                </w:tcPr>
                <w:p w14:paraId="344D8509" w14:textId="77777777" w:rsidR="00F24675" w:rsidRPr="00722BDD" w:rsidRDefault="00F24675" w:rsidP="00F24675">
                  <w:pPr>
                    <w:spacing w:after="0" w:line="240" w:lineRule="auto"/>
                    <w:contextualSpacing/>
                    <w:jc w:val="both"/>
                    <w:rPr>
                      <w:rFonts w:cs="Calibri"/>
                      <w:sz w:val="24"/>
                    </w:rPr>
                  </w:pPr>
                </w:p>
              </w:tc>
              <w:tc>
                <w:tcPr>
                  <w:tcW w:w="3375" w:type="dxa"/>
                  <w:tcBorders>
                    <w:top w:val="single" w:sz="4" w:space="0" w:color="auto"/>
                    <w:left w:val="nil"/>
                    <w:bottom w:val="single" w:sz="4" w:space="0" w:color="auto"/>
                    <w:right w:val="single" w:sz="4" w:space="0" w:color="auto"/>
                  </w:tcBorders>
                  <w:shd w:val="clear" w:color="auto" w:fill="auto"/>
                  <w:vAlign w:val="center"/>
                </w:tcPr>
                <w:p w14:paraId="1CF58469" w14:textId="77777777" w:rsidR="00F24675" w:rsidRPr="00722BDD" w:rsidRDefault="00F24675" w:rsidP="00850D25">
                  <w:pPr>
                    <w:spacing w:after="0" w:line="240" w:lineRule="auto"/>
                    <w:contextualSpacing/>
                    <w:jc w:val="both"/>
                    <w:rPr>
                      <w:rFonts w:cs="Calibri"/>
                      <w:sz w:val="24"/>
                    </w:rPr>
                  </w:pPr>
                  <w:r w:rsidRPr="00722BDD">
                    <w:rPr>
                      <w:rFonts w:cs="Calibri"/>
                      <w:sz w:val="24"/>
                    </w:rPr>
                    <w:t>EXPERT CE SAFPD-OJFIR/</w:t>
                  </w:r>
                  <w:r w:rsidR="00850D25" w:rsidRPr="00722BDD">
                    <w:rPr>
                      <w:rFonts w:cs="Calibri"/>
                      <w:sz w:val="24"/>
                    </w:rPr>
                    <w:t>SLIN – OJFIR/</w:t>
                  </w:r>
                  <w:r w:rsidRPr="00722BDD">
                    <w:rPr>
                      <w:rFonts w:cs="Calibri"/>
                      <w:sz w:val="24"/>
                    </w:rPr>
                    <w:t>CRFIR/</w:t>
                  </w:r>
                  <w:r w:rsidR="00850D25" w:rsidRPr="00722BDD">
                    <w:rPr>
                      <w:rFonts w:cs="Calibri"/>
                      <w:sz w:val="24"/>
                    </w:rPr>
                    <w:t xml:space="preserve"> </w:t>
                  </w:r>
                  <w:r w:rsidRPr="00722BDD">
                    <w:rPr>
                      <w:rFonts w:cs="Calibri"/>
                      <w:sz w:val="24"/>
                    </w:rPr>
                    <w:t>SIBA-CRFIR</w:t>
                  </w:r>
                  <w:r w:rsidR="008C2F5B" w:rsidRPr="00722BDD">
                    <w:rPr>
                      <w:rStyle w:val="FootnoteReference"/>
                      <w:rFonts w:cs="Calibri"/>
                      <w:sz w:val="24"/>
                    </w:rPr>
                    <w:footnoteReference w:id="44"/>
                  </w:r>
                </w:p>
              </w:tc>
              <w:tc>
                <w:tcPr>
                  <w:tcW w:w="2999" w:type="dxa"/>
                  <w:tcBorders>
                    <w:top w:val="single" w:sz="4" w:space="0" w:color="auto"/>
                    <w:left w:val="nil"/>
                    <w:bottom w:val="single" w:sz="4" w:space="0" w:color="auto"/>
                    <w:right w:val="single" w:sz="4" w:space="0" w:color="000000"/>
                  </w:tcBorders>
                  <w:shd w:val="clear" w:color="auto" w:fill="auto"/>
                  <w:vAlign w:val="center"/>
                </w:tcPr>
                <w:p w14:paraId="11E57754" w14:textId="77777777" w:rsidR="00F24675" w:rsidRPr="00722BDD" w:rsidRDefault="00F24675" w:rsidP="00F24675">
                  <w:pPr>
                    <w:spacing w:after="0" w:line="240" w:lineRule="auto"/>
                    <w:contextualSpacing/>
                    <w:jc w:val="both"/>
                    <w:rPr>
                      <w:rFonts w:cs="Calibri"/>
                      <w:sz w:val="24"/>
                    </w:rPr>
                  </w:pPr>
                </w:p>
              </w:tc>
            </w:tr>
            <w:tr w:rsidR="00F24675" w:rsidRPr="00722BDD" w14:paraId="58EFCB08" w14:textId="77777777" w:rsidTr="00E31C64">
              <w:trPr>
                <w:trHeight w:val="285"/>
              </w:trPr>
              <w:tc>
                <w:tcPr>
                  <w:tcW w:w="16820" w:type="dxa"/>
                  <w:gridSpan w:val="5"/>
                  <w:tcBorders>
                    <w:top w:val="nil"/>
                    <w:left w:val="nil"/>
                    <w:bottom w:val="nil"/>
                    <w:right w:val="nil"/>
                  </w:tcBorders>
                  <w:shd w:val="clear" w:color="auto" w:fill="auto"/>
                  <w:noWrap/>
                  <w:vAlign w:val="center"/>
                </w:tcPr>
                <w:p w14:paraId="7673F0F5" w14:textId="77777777" w:rsidR="00F24675" w:rsidRPr="00722BDD" w:rsidRDefault="00F24675" w:rsidP="00F24675">
                  <w:pPr>
                    <w:keepNext/>
                    <w:spacing w:after="0" w:line="240" w:lineRule="auto"/>
                    <w:outlineLvl w:val="0"/>
                    <w:rPr>
                      <w:rFonts w:cs="Calibri"/>
                      <w:color w:val="000000"/>
                      <w:kern w:val="32"/>
                      <w:sz w:val="24"/>
                    </w:rPr>
                  </w:pPr>
                </w:p>
              </w:tc>
            </w:tr>
          </w:tbl>
          <w:p w14:paraId="024CDEA2" w14:textId="77777777" w:rsidR="00F24675" w:rsidRPr="00722BDD" w:rsidRDefault="00F24675" w:rsidP="00E32DA3">
            <w:pPr>
              <w:keepNext/>
              <w:spacing w:after="0" w:line="240" w:lineRule="auto"/>
              <w:outlineLvl w:val="0"/>
              <w:rPr>
                <w:rFonts w:cs="Calibri"/>
                <w:color w:val="000000"/>
                <w:kern w:val="32"/>
                <w:sz w:val="24"/>
              </w:rPr>
            </w:pPr>
          </w:p>
        </w:tc>
      </w:tr>
    </w:tbl>
    <w:p w14:paraId="225DC54A" w14:textId="77777777" w:rsidR="00FC3767" w:rsidRPr="00722BDD" w:rsidRDefault="00FC3767">
      <w:pPr>
        <w:rPr>
          <w:rFonts w:cs="Calibri"/>
        </w:rPr>
      </w:pPr>
      <w:r w:rsidRPr="00722BDD">
        <w:rPr>
          <w:rFonts w:cs="Calibri"/>
        </w:rPr>
        <w:lastRenderedPageBreak/>
        <w:br w:type="page"/>
      </w:r>
    </w:p>
    <w:tbl>
      <w:tblPr>
        <w:tblW w:w="131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2"/>
      </w:tblGrid>
      <w:tr w:rsidR="00E32DA3" w:rsidRPr="00722BDD" w14:paraId="0D5FCC47" w14:textId="77777777" w:rsidTr="00552D49">
        <w:trPr>
          <w:trHeight w:val="285"/>
        </w:trPr>
        <w:tc>
          <w:tcPr>
            <w:tcW w:w="13112" w:type="dxa"/>
            <w:tcBorders>
              <w:top w:val="nil"/>
              <w:left w:val="nil"/>
              <w:bottom w:val="nil"/>
              <w:right w:val="nil"/>
            </w:tcBorders>
            <w:shd w:val="clear" w:color="auto" w:fill="auto"/>
            <w:noWrap/>
            <w:vAlign w:val="bottom"/>
          </w:tcPr>
          <w:p w14:paraId="0266786F" w14:textId="77777777" w:rsidR="00343FC7" w:rsidRPr="00722BDD" w:rsidRDefault="00343FC7" w:rsidP="00C97C45">
            <w:pPr>
              <w:spacing w:after="0"/>
              <w:rPr>
                <w:rFonts w:cs="Calibri"/>
                <w:b/>
                <w:color w:val="000000"/>
                <w:kern w:val="32"/>
                <w:sz w:val="24"/>
              </w:rPr>
            </w:pPr>
            <w:bookmarkStart w:id="292" w:name="_Toc479103394"/>
            <w:bookmarkStart w:id="293" w:name="_Toc479113188"/>
            <w:bookmarkStart w:id="294" w:name="_Toc487029134"/>
            <w:r w:rsidRPr="00722BDD">
              <w:rPr>
                <w:rFonts w:cs="Calibri"/>
                <w:b/>
                <w:color w:val="000000"/>
                <w:kern w:val="32"/>
                <w:sz w:val="24"/>
              </w:rPr>
              <w:t>CRFIR/OJFIR</w:t>
            </w:r>
            <w:bookmarkEnd w:id="292"/>
            <w:bookmarkEnd w:id="293"/>
            <w:bookmarkEnd w:id="294"/>
          </w:p>
          <w:p w14:paraId="3026F7EB" w14:textId="77777777" w:rsidR="00343FC7" w:rsidRPr="00722BDD" w:rsidRDefault="00343FC7" w:rsidP="00C97C45">
            <w:pPr>
              <w:spacing w:after="0"/>
              <w:rPr>
                <w:rFonts w:cs="Calibri"/>
                <w:b/>
                <w:color w:val="000000"/>
                <w:kern w:val="32"/>
                <w:sz w:val="24"/>
              </w:rPr>
            </w:pPr>
            <w:r w:rsidRPr="00722BDD">
              <w:rPr>
                <w:rFonts w:cs="Calibri"/>
                <w:b/>
                <w:color w:val="000000"/>
                <w:kern w:val="32"/>
                <w:sz w:val="24"/>
              </w:rPr>
              <w:t>E6.</w:t>
            </w:r>
            <w:r w:rsidR="0061753E" w:rsidRPr="00722BDD">
              <w:rPr>
                <w:rFonts w:cs="Calibri"/>
                <w:b/>
                <w:color w:val="000000"/>
                <w:kern w:val="32"/>
                <w:sz w:val="24"/>
              </w:rPr>
              <w:t>4</w:t>
            </w:r>
            <w:r w:rsidRPr="00722BDD">
              <w:rPr>
                <w:rFonts w:cs="Calibri"/>
                <w:b/>
                <w:color w:val="000000"/>
                <w:kern w:val="32"/>
                <w:sz w:val="24"/>
              </w:rPr>
              <w:t>L   LISTA CERERILOR DE FINANȚARE RETRASE</w:t>
            </w:r>
          </w:p>
          <w:p w14:paraId="6201B1B0" w14:textId="77777777" w:rsidR="00A27429" w:rsidRPr="00722BDD" w:rsidRDefault="00A27429" w:rsidP="00C97C45">
            <w:pPr>
              <w:spacing w:after="0"/>
              <w:rPr>
                <w:rFonts w:cs="Calibri"/>
                <w:b/>
                <w:color w:val="000000"/>
                <w:kern w:val="32"/>
                <w:sz w:val="24"/>
              </w:rPr>
            </w:pPr>
          </w:p>
          <w:p w14:paraId="760A8A12" w14:textId="77777777" w:rsidR="00E32DA3" w:rsidRPr="00722BDD" w:rsidRDefault="00E32DA3" w:rsidP="00C97C45">
            <w:pPr>
              <w:spacing w:after="0"/>
              <w:rPr>
                <w:rFonts w:cs="Calibri"/>
                <w:b/>
                <w:color w:val="000000"/>
                <w:sz w:val="24"/>
              </w:rPr>
            </w:pPr>
            <w:r w:rsidRPr="00722BDD">
              <w:rPr>
                <w:rFonts w:cs="Calibri"/>
                <w:b/>
                <w:color w:val="000000"/>
                <w:sz w:val="24"/>
              </w:rPr>
              <w:t xml:space="preserve">Licitația  de proiecte: SM 19.2 </w:t>
            </w:r>
          </w:p>
        </w:tc>
      </w:tr>
      <w:tr w:rsidR="00E32DA3" w:rsidRPr="00722BDD" w14:paraId="7A82FF85" w14:textId="77777777" w:rsidTr="00552D49">
        <w:trPr>
          <w:trHeight w:val="285"/>
        </w:trPr>
        <w:tc>
          <w:tcPr>
            <w:tcW w:w="13112" w:type="dxa"/>
            <w:tcBorders>
              <w:top w:val="nil"/>
              <w:left w:val="nil"/>
              <w:bottom w:val="nil"/>
              <w:right w:val="nil"/>
            </w:tcBorders>
            <w:shd w:val="clear" w:color="auto" w:fill="auto"/>
            <w:noWrap/>
            <w:vAlign w:val="bottom"/>
          </w:tcPr>
          <w:p w14:paraId="2F2C7D76" w14:textId="77777777" w:rsidR="00564119" w:rsidRPr="00722BDD" w:rsidRDefault="00E32DA3" w:rsidP="00591796">
            <w:pPr>
              <w:spacing w:after="0" w:line="240" w:lineRule="auto"/>
              <w:contextualSpacing/>
              <w:jc w:val="both"/>
              <w:rPr>
                <w:rFonts w:cs="Calibri"/>
                <w:b/>
                <w:color w:val="000000"/>
                <w:sz w:val="24"/>
              </w:rPr>
            </w:pPr>
            <w:r w:rsidRPr="00722BDD">
              <w:rPr>
                <w:rFonts w:cs="Calibri"/>
                <w:b/>
                <w:color w:val="000000"/>
                <w:sz w:val="24"/>
              </w:rPr>
              <w:t>Anii alocației financiare:</w:t>
            </w:r>
            <w:r w:rsidRPr="00722BDD">
              <w:rPr>
                <w:rFonts w:cs="Calibri"/>
                <w:sz w:val="24"/>
              </w:rPr>
              <w:t xml:space="preserve"> </w:t>
            </w:r>
            <w:r w:rsidRPr="00722BDD">
              <w:rPr>
                <w:rFonts w:cs="Calibri"/>
                <w:b/>
                <w:color w:val="000000"/>
                <w:sz w:val="24"/>
              </w:rPr>
              <w:t>2014-2020</w:t>
            </w:r>
          </w:p>
          <w:p w14:paraId="58D5DE26" w14:textId="77777777" w:rsidR="00A26985" w:rsidRPr="00722BDD" w:rsidRDefault="00E32DA3" w:rsidP="00DA7CF3">
            <w:pPr>
              <w:spacing w:after="0" w:line="240" w:lineRule="auto"/>
              <w:contextualSpacing/>
              <w:jc w:val="both"/>
              <w:rPr>
                <w:rFonts w:cs="Calibri"/>
                <w:b/>
                <w:color w:val="000000"/>
                <w:sz w:val="24"/>
              </w:rPr>
            </w:pPr>
            <w:r w:rsidRPr="00722BDD">
              <w:rPr>
                <w:rFonts w:cs="Calibri"/>
                <w:b/>
                <w:color w:val="000000"/>
                <w:sz w:val="24"/>
              </w:rPr>
              <w:t>Denumire GAL: &lt;se completează cu denumirea GAL care a selectat proiectele&gt;</w:t>
            </w:r>
          </w:p>
          <w:p w14:paraId="1FB8402F" w14:textId="77777777" w:rsidR="00E32DA3" w:rsidRPr="00722BDD" w:rsidRDefault="00E32DA3" w:rsidP="008D57CF">
            <w:pPr>
              <w:spacing w:after="0" w:line="240" w:lineRule="auto"/>
              <w:contextualSpacing/>
              <w:jc w:val="both"/>
              <w:rPr>
                <w:rFonts w:cs="Calibri"/>
                <w:b/>
                <w:color w:val="000000"/>
                <w:sz w:val="24"/>
              </w:rPr>
            </w:pPr>
          </w:p>
        </w:tc>
      </w:tr>
    </w:tbl>
    <w:p w14:paraId="0E919737" w14:textId="77777777" w:rsidR="008108A0" w:rsidRPr="00722BDD" w:rsidRDefault="008108A0" w:rsidP="002D2CD1">
      <w:pPr>
        <w:spacing w:before="120" w:after="120" w:line="240" w:lineRule="auto"/>
        <w:contextualSpacing/>
        <w:jc w:val="both"/>
        <w:rPr>
          <w:rFonts w:cs="Calibri"/>
          <w:sz w:val="24"/>
        </w:rPr>
      </w:pPr>
    </w:p>
    <w:tbl>
      <w:tblPr>
        <w:tblW w:w="1537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458"/>
        <w:gridCol w:w="630"/>
        <w:gridCol w:w="1566"/>
        <w:gridCol w:w="1260"/>
        <w:gridCol w:w="900"/>
        <w:gridCol w:w="572"/>
        <w:gridCol w:w="842"/>
        <w:gridCol w:w="926"/>
        <w:gridCol w:w="64"/>
        <w:gridCol w:w="410"/>
        <w:gridCol w:w="540"/>
        <w:gridCol w:w="540"/>
        <w:gridCol w:w="54"/>
        <w:gridCol w:w="666"/>
        <w:gridCol w:w="54"/>
        <w:gridCol w:w="486"/>
        <w:gridCol w:w="54"/>
        <w:gridCol w:w="486"/>
        <w:gridCol w:w="630"/>
        <w:gridCol w:w="54"/>
        <w:gridCol w:w="486"/>
        <w:gridCol w:w="54"/>
        <w:gridCol w:w="576"/>
        <w:gridCol w:w="54"/>
        <w:gridCol w:w="756"/>
        <w:gridCol w:w="54"/>
        <w:gridCol w:w="936"/>
        <w:gridCol w:w="54"/>
        <w:gridCol w:w="756"/>
        <w:gridCol w:w="54"/>
      </w:tblGrid>
      <w:tr w:rsidR="00E32DA3" w:rsidRPr="00722BDD" w14:paraId="42168E8E" w14:textId="77777777" w:rsidTr="00552D49">
        <w:trPr>
          <w:cantSplit/>
          <w:trHeight w:val="1066"/>
        </w:trPr>
        <w:tc>
          <w:tcPr>
            <w:tcW w:w="406" w:type="dxa"/>
            <w:vMerge w:val="restart"/>
            <w:shd w:val="clear" w:color="auto" w:fill="auto"/>
            <w:textDirection w:val="btLr"/>
          </w:tcPr>
          <w:p w14:paraId="0262E33D" w14:textId="77777777" w:rsidR="00E32DA3" w:rsidRPr="00722BDD" w:rsidRDefault="00E32DA3" w:rsidP="002D2CD1">
            <w:pPr>
              <w:spacing w:after="0" w:line="240" w:lineRule="auto"/>
              <w:contextualSpacing/>
              <w:jc w:val="both"/>
              <w:rPr>
                <w:rFonts w:cs="Calibri"/>
                <w:sz w:val="20"/>
              </w:rPr>
            </w:pPr>
            <w:r w:rsidRPr="00722BDD">
              <w:rPr>
                <w:rFonts w:cs="Calibri"/>
                <w:sz w:val="20"/>
              </w:rPr>
              <w:t>Nr.crt</w:t>
            </w:r>
          </w:p>
        </w:tc>
        <w:tc>
          <w:tcPr>
            <w:tcW w:w="458" w:type="dxa"/>
          </w:tcPr>
          <w:p w14:paraId="26B44EDD" w14:textId="77777777" w:rsidR="00E32DA3" w:rsidRPr="00722BDD" w:rsidRDefault="00E32DA3" w:rsidP="00E32DA3">
            <w:pPr>
              <w:spacing w:after="0" w:line="240" w:lineRule="auto"/>
              <w:contextualSpacing/>
              <w:jc w:val="both"/>
              <w:rPr>
                <w:rFonts w:cs="Calibri"/>
                <w:sz w:val="20"/>
              </w:rPr>
            </w:pPr>
          </w:p>
        </w:tc>
        <w:tc>
          <w:tcPr>
            <w:tcW w:w="630" w:type="dxa"/>
          </w:tcPr>
          <w:p w14:paraId="6E423480" w14:textId="77777777" w:rsidR="00E32DA3" w:rsidRPr="00722BDD" w:rsidRDefault="00E32DA3" w:rsidP="00E32DA3">
            <w:pPr>
              <w:spacing w:after="0" w:line="240" w:lineRule="auto"/>
              <w:contextualSpacing/>
              <w:jc w:val="both"/>
              <w:rPr>
                <w:rFonts w:cs="Calibri"/>
                <w:sz w:val="20"/>
              </w:rPr>
            </w:pPr>
          </w:p>
        </w:tc>
        <w:tc>
          <w:tcPr>
            <w:tcW w:w="6130" w:type="dxa"/>
            <w:gridSpan w:val="7"/>
            <w:shd w:val="clear" w:color="auto" w:fill="auto"/>
          </w:tcPr>
          <w:p w14:paraId="7CE4F687" w14:textId="77777777" w:rsidR="00E32DA3" w:rsidRPr="00722BDD" w:rsidRDefault="00E32DA3" w:rsidP="00E32DA3">
            <w:pPr>
              <w:spacing w:after="0" w:line="240" w:lineRule="auto"/>
              <w:contextualSpacing/>
              <w:jc w:val="both"/>
              <w:rPr>
                <w:rFonts w:cs="Calibri"/>
                <w:sz w:val="20"/>
              </w:rPr>
            </w:pPr>
            <w:r w:rsidRPr="00722BDD">
              <w:rPr>
                <w:rFonts w:cs="Calibri"/>
                <w:sz w:val="20"/>
              </w:rPr>
              <w:t>Cod proiect</w:t>
            </w:r>
          </w:p>
        </w:tc>
        <w:tc>
          <w:tcPr>
            <w:tcW w:w="1544" w:type="dxa"/>
            <w:gridSpan w:val="4"/>
            <w:shd w:val="clear" w:color="auto" w:fill="auto"/>
          </w:tcPr>
          <w:p w14:paraId="76D285C3" w14:textId="77777777" w:rsidR="00E32DA3" w:rsidRPr="00722BDD" w:rsidRDefault="00E32DA3" w:rsidP="00E32DA3">
            <w:pPr>
              <w:spacing w:after="0" w:line="240" w:lineRule="auto"/>
              <w:contextualSpacing/>
              <w:jc w:val="both"/>
              <w:rPr>
                <w:rFonts w:cs="Calibri"/>
                <w:sz w:val="20"/>
              </w:rPr>
            </w:pPr>
            <w:r w:rsidRPr="00722BDD">
              <w:rPr>
                <w:rFonts w:cs="Calibri"/>
                <w:sz w:val="20"/>
              </w:rPr>
              <w:t>Data de înregistrare</w:t>
            </w:r>
          </w:p>
          <w:p w14:paraId="05627943" w14:textId="77777777" w:rsidR="00E32DA3" w:rsidRPr="00722BDD" w:rsidRDefault="00E32DA3" w:rsidP="00E32DA3">
            <w:pPr>
              <w:spacing w:after="0" w:line="240" w:lineRule="auto"/>
              <w:contextualSpacing/>
              <w:jc w:val="both"/>
              <w:rPr>
                <w:rFonts w:cs="Calibri"/>
                <w:sz w:val="20"/>
              </w:rPr>
            </w:pPr>
            <w:r w:rsidRPr="00722BDD">
              <w:rPr>
                <w:rFonts w:cs="Calibri"/>
                <w:sz w:val="20"/>
              </w:rPr>
              <w:t>la OJFIR/CRFIR</w:t>
            </w:r>
          </w:p>
        </w:tc>
        <w:tc>
          <w:tcPr>
            <w:tcW w:w="720" w:type="dxa"/>
            <w:gridSpan w:val="2"/>
            <w:shd w:val="clear" w:color="auto" w:fill="auto"/>
          </w:tcPr>
          <w:p w14:paraId="2DD2B6B7" w14:textId="77777777" w:rsidR="00E32DA3" w:rsidRPr="00722BDD" w:rsidRDefault="00E32DA3" w:rsidP="00E32DA3">
            <w:pPr>
              <w:spacing w:after="0" w:line="240" w:lineRule="auto"/>
              <w:contextualSpacing/>
              <w:jc w:val="both"/>
              <w:rPr>
                <w:rFonts w:cs="Calibri"/>
                <w:sz w:val="20"/>
              </w:rPr>
            </w:pPr>
            <w:r w:rsidRPr="00722BDD">
              <w:rPr>
                <w:rFonts w:cs="Calibri"/>
                <w:sz w:val="20"/>
              </w:rPr>
              <w:t>Titlul</w:t>
            </w:r>
          </w:p>
          <w:p w14:paraId="07B846E0" w14:textId="77777777" w:rsidR="00E32DA3" w:rsidRPr="00722BDD" w:rsidRDefault="00E32DA3" w:rsidP="00E32DA3">
            <w:pPr>
              <w:spacing w:after="0" w:line="240" w:lineRule="auto"/>
              <w:contextualSpacing/>
              <w:jc w:val="both"/>
              <w:rPr>
                <w:rFonts w:cs="Calibri"/>
                <w:sz w:val="20"/>
              </w:rPr>
            </w:pPr>
            <w:r w:rsidRPr="00722BDD">
              <w:rPr>
                <w:rFonts w:cs="Calibri"/>
                <w:sz w:val="20"/>
              </w:rPr>
              <w:t>proiectului</w:t>
            </w:r>
          </w:p>
        </w:tc>
        <w:tc>
          <w:tcPr>
            <w:tcW w:w="540" w:type="dxa"/>
            <w:gridSpan w:val="2"/>
            <w:shd w:val="clear" w:color="auto" w:fill="auto"/>
            <w:textDirection w:val="btLr"/>
          </w:tcPr>
          <w:p w14:paraId="4383C249" w14:textId="77777777" w:rsidR="00E32DA3" w:rsidRPr="00722BDD" w:rsidRDefault="00E32DA3" w:rsidP="002D2CD1">
            <w:pPr>
              <w:spacing w:after="0" w:line="240" w:lineRule="auto"/>
              <w:contextualSpacing/>
              <w:jc w:val="both"/>
              <w:rPr>
                <w:rFonts w:cs="Calibri"/>
                <w:sz w:val="20"/>
              </w:rPr>
            </w:pPr>
            <w:r w:rsidRPr="00722BDD">
              <w:rPr>
                <w:rFonts w:cs="Calibri"/>
                <w:sz w:val="20"/>
              </w:rPr>
              <w:t>Solicitant</w:t>
            </w:r>
          </w:p>
        </w:tc>
        <w:tc>
          <w:tcPr>
            <w:tcW w:w="1170" w:type="dxa"/>
            <w:gridSpan w:val="3"/>
            <w:shd w:val="clear" w:color="auto" w:fill="auto"/>
          </w:tcPr>
          <w:p w14:paraId="30C14C3A" w14:textId="77777777" w:rsidR="00E32DA3" w:rsidRPr="00722BDD" w:rsidRDefault="00E32DA3" w:rsidP="00E32DA3">
            <w:pPr>
              <w:spacing w:after="0" w:line="240" w:lineRule="auto"/>
              <w:contextualSpacing/>
              <w:jc w:val="both"/>
              <w:rPr>
                <w:rFonts w:cs="Calibri"/>
                <w:sz w:val="20"/>
              </w:rPr>
            </w:pPr>
            <w:r w:rsidRPr="00722BDD">
              <w:rPr>
                <w:rFonts w:cs="Calibri"/>
                <w:sz w:val="20"/>
              </w:rPr>
              <w:t>Localizarea proiectului</w:t>
            </w:r>
          </w:p>
        </w:tc>
        <w:tc>
          <w:tcPr>
            <w:tcW w:w="3780" w:type="dxa"/>
            <w:gridSpan w:val="10"/>
            <w:shd w:val="clear" w:color="auto" w:fill="auto"/>
          </w:tcPr>
          <w:p w14:paraId="02962185" w14:textId="77777777" w:rsidR="00E32DA3" w:rsidRPr="00722BDD" w:rsidRDefault="00E32DA3" w:rsidP="00E32DA3">
            <w:pPr>
              <w:spacing w:after="0" w:line="240" w:lineRule="auto"/>
              <w:contextualSpacing/>
              <w:jc w:val="both"/>
              <w:rPr>
                <w:rFonts w:cs="Calibri"/>
                <w:sz w:val="20"/>
              </w:rPr>
            </w:pPr>
            <w:r w:rsidRPr="00722BDD">
              <w:rPr>
                <w:rFonts w:cs="Calibri"/>
                <w:sz w:val="20"/>
              </w:rPr>
              <w:t>Valoare  eligibilă</w:t>
            </w:r>
          </w:p>
          <w:p w14:paraId="549093A0" w14:textId="77777777" w:rsidR="00E32DA3" w:rsidRPr="00722BDD" w:rsidRDefault="00E32DA3" w:rsidP="00E32DA3">
            <w:pPr>
              <w:spacing w:after="0" w:line="240" w:lineRule="auto"/>
              <w:contextualSpacing/>
              <w:jc w:val="both"/>
              <w:rPr>
                <w:rFonts w:cs="Calibri"/>
                <w:sz w:val="20"/>
              </w:rPr>
            </w:pPr>
            <w:r w:rsidRPr="00722BDD">
              <w:rPr>
                <w:rFonts w:cs="Calibri"/>
                <w:sz w:val="20"/>
              </w:rPr>
              <w:t>Euro</w:t>
            </w:r>
          </w:p>
          <w:p w14:paraId="497C56B1" w14:textId="77777777" w:rsidR="00E32DA3" w:rsidRPr="00722BDD" w:rsidRDefault="00E32DA3" w:rsidP="00E32DA3">
            <w:pPr>
              <w:spacing w:after="0" w:line="240" w:lineRule="auto"/>
              <w:contextualSpacing/>
              <w:jc w:val="both"/>
              <w:rPr>
                <w:rFonts w:cs="Calibri"/>
                <w:sz w:val="20"/>
              </w:rPr>
            </w:pPr>
          </w:p>
        </w:tc>
      </w:tr>
      <w:tr w:rsidR="00E32DA3" w:rsidRPr="00722BDD" w14:paraId="04821D78" w14:textId="77777777" w:rsidTr="00552D49">
        <w:trPr>
          <w:gridAfter w:val="1"/>
          <w:wAfter w:w="54" w:type="dxa"/>
          <w:cantSplit/>
          <w:trHeight w:val="1412"/>
        </w:trPr>
        <w:tc>
          <w:tcPr>
            <w:tcW w:w="406" w:type="dxa"/>
            <w:vMerge/>
            <w:tcBorders>
              <w:bottom w:val="single" w:sz="4" w:space="0" w:color="auto"/>
            </w:tcBorders>
            <w:shd w:val="clear" w:color="auto" w:fill="auto"/>
          </w:tcPr>
          <w:p w14:paraId="7667B7A6" w14:textId="77777777" w:rsidR="00E32DA3" w:rsidRPr="00722BDD" w:rsidRDefault="00E32DA3" w:rsidP="00E32DA3">
            <w:pPr>
              <w:spacing w:after="0" w:line="240" w:lineRule="auto"/>
              <w:contextualSpacing/>
              <w:jc w:val="both"/>
              <w:rPr>
                <w:rFonts w:cs="Calibri"/>
                <w:sz w:val="20"/>
              </w:rPr>
            </w:pPr>
          </w:p>
        </w:tc>
        <w:tc>
          <w:tcPr>
            <w:tcW w:w="458" w:type="dxa"/>
            <w:tcBorders>
              <w:bottom w:val="single" w:sz="4" w:space="0" w:color="auto"/>
            </w:tcBorders>
            <w:shd w:val="clear" w:color="auto" w:fill="auto"/>
            <w:textDirection w:val="btLr"/>
          </w:tcPr>
          <w:p w14:paraId="03FD41E3" w14:textId="77777777" w:rsidR="00E32DA3" w:rsidRPr="00722BDD" w:rsidRDefault="00E32DA3" w:rsidP="002D2CD1">
            <w:pPr>
              <w:spacing w:after="0" w:line="240" w:lineRule="auto"/>
              <w:contextualSpacing/>
              <w:jc w:val="both"/>
              <w:rPr>
                <w:rFonts w:cs="Calibri"/>
                <w:sz w:val="20"/>
              </w:rPr>
            </w:pPr>
            <w:r w:rsidRPr="00722BDD">
              <w:rPr>
                <w:rFonts w:cs="Calibri"/>
                <w:sz w:val="20"/>
              </w:rPr>
              <w:t>Măsura</w:t>
            </w:r>
          </w:p>
        </w:tc>
        <w:tc>
          <w:tcPr>
            <w:tcW w:w="630" w:type="dxa"/>
            <w:tcBorders>
              <w:bottom w:val="single" w:sz="4" w:space="0" w:color="auto"/>
            </w:tcBorders>
            <w:shd w:val="clear" w:color="auto" w:fill="auto"/>
            <w:textDirection w:val="btLr"/>
          </w:tcPr>
          <w:p w14:paraId="25D54834" w14:textId="77777777" w:rsidR="00E32DA3" w:rsidRPr="00722BDD" w:rsidRDefault="00E32DA3" w:rsidP="00564119">
            <w:pPr>
              <w:spacing w:after="0" w:line="240" w:lineRule="auto"/>
              <w:contextualSpacing/>
              <w:jc w:val="both"/>
              <w:rPr>
                <w:rFonts w:cs="Calibri"/>
                <w:sz w:val="20"/>
              </w:rPr>
            </w:pPr>
            <w:r w:rsidRPr="00722BDD">
              <w:rPr>
                <w:rFonts w:cs="Calibri"/>
                <w:sz w:val="20"/>
              </w:rPr>
              <w:t>Submăsura</w:t>
            </w:r>
          </w:p>
        </w:tc>
        <w:tc>
          <w:tcPr>
            <w:tcW w:w="1566" w:type="dxa"/>
            <w:tcBorders>
              <w:bottom w:val="single" w:sz="4" w:space="0" w:color="auto"/>
            </w:tcBorders>
            <w:textDirection w:val="btLr"/>
          </w:tcPr>
          <w:p w14:paraId="023FC936" w14:textId="77777777" w:rsidR="00E32DA3" w:rsidRPr="00722BDD" w:rsidRDefault="001E15F6" w:rsidP="00C97C45">
            <w:pPr>
              <w:spacing w:after="0" w:line="240" w:lineRule="auto"/>
              <w:contextualSpacing/>
              <w:rPr>
                <w:rFonts w:cs="Calibri"/>
                <w:sz w:val="20"/>
              </w:rPr>
            </w:pPr>
            <w:r w:rsidRPr="00722BDD">
              <w:rPr>
                <w:rFonts w:cs="Calibri"/>
                <w:sz w:val="20"/>
              </w:rPr>
              <w:t>Codficiarea în funcție de art. din Reg. (UE) nr. 1305/2013</w:t>
            </w:r>
            <w:r w:rsidR="00E32DA3" w:rsidRPr="00722BDD">
              <w:rPr>
                <w:rFonts w:cs="Calibri"/>
                <w:sz w:val="20"/>
              </w:rPr>
              <w:t xml:space="preserve"> </w:t>
            </w:r>
          </w:p>
        </w:tc>
        <w:tc>
          <w:tcPr>
            <w:tcW w:w="1260" w:type="dxa"/>
            <w:tcBorders>
              <w:bottom w:val="single" w:sz="4" w:space="0" w:color="auto"/>
            </w:tcBorders>
            <w:shd w:val="clear" w:color="auto" w:fill="auto"/>
            <w:textDirection w:val="btLr"/>
          </w:tcPr>
          <w:p w14:paraId="6416D9AF" w14:textId="77777777" w:rsidR="00E32DA3" w:rsidRPr="00722BDD" w:rsidRDefault="001E15F6" w:rsidP="001E15F6">
            <w:pPr>
              <w:spacing w:after="0" w:line="240" w:lineRule="auto"/>
              <w:contextualSpacing/>
              <w:jc w:val="both"/>
              <w:rPr>
                <w:rFonts w:cs="Calibri"/>
                <w:sz w:val="20"/>
              </w:rPr>
            </w:pPr>
            <w:r w:rsidRPr="00722BDD">
              <w:rPr>
                <w:rFonts w:cs="Calibri"/>
                <w:sz w:val="20"/>
              </w:rPr>
              <w:t>Tip beneficiar</w:t>
            </w:r>
          </w:p>
        </w:tc>
        <w:tc>
          <w:tcPr>
            <w:tcW w:w="900" w:type="dxa"/>
            <w:tcBorders>
              <w:bottom w:val="single" w:sz="4" w:space="0" w:color="auto"/>
            </w:tcBorders>
            <w:shd w:val="clear" w:color="auto" w:fill="auto"/>
            <w:textDirection w:val="btLr"/>
          </w:tcPr>
          <w:p w14:paraId="5BA9E9D6" w14:textId="77777777" w:rsidR="00E32DA3" w:rsidRPr="00722BDD" w:rsidRDefault="001E15F6" w:rsidP="00C97C45">
            <w:pPr>
              <w:spacing w:after="0" w:line="240" w:lineRule="auto"/>
              <w:contextualSpacing/>
              <w:rPr>
                <w:rFonts w:cs="Calibri"/>
                <w:sz w:val="20"/>
              </w:rPr>
            </w:pPr>
            <w:r w:rsidRPr="00722BDD">
              <w:rPr>
                <w:rFonts w:cs="Calibri"/>
                <w:sz w:val="20"/>
              </w:rPr>
              <w:t>Cod decizie autorizare GAL</w:t>
            </w:r>
          </w:p>
        </w:tc>
        <w:tc>
          <w:tcPr>
            <w:tcW w:w="572" w:type="dxa"/>
            <w:tcBorders>
              <w:bottom w:val="single" w:sz="4" w:space="0" w:color="auto"/>
            </w:tcBorders>
            <w:shd w:val="clear" w:color="auto" w:fill="auto"/>
            <w:textDirection w:val="btLr"/>
          </w:tcPr>
          <w:p w14:paraId="207CB0BA" w14:textId="77777777" w:rsidR="00E32DA3" w:rsidRPr="00722BDD" w:rsidRDefault="00E32DA3" w:rsidP="002D2CD1">
            <w:pPr>
              <w:spacing w:after="0" w:line="240" w:lineRule="auto"/>
              <w:contextualSpacing/>
              <w:jc w:val="both"/>
              <w:rPr>
                <w:rFonts w:cs="Calibri"/>
                <w:sz w:val="20"/>
              </w:rPr>
            </w:pPr>
            <w:r w:rsidRPr="00722BDD">
              <w:rPr>
                <w:rFonts w:cs="Calibri"/>
                <w:sz w:val="20"/>
              </w:rPr>
              <w:t>Codul regiunii</w:t>
            </w:r>
          </w:p>
        </w:tc>
        <w:tc>
          <w:tcPr>
            <w:tcW w:w="842" w:type="dxa"/>
            <w:tcBorders>
              <w:bottom w:val="single" w:sz="4" w:space="0" w:color="auto"/>
            </w:tcBorders>
            <w:textDirection w:val="btLr"/>
          </w:tcPr>
          <w:p w14:paraId="6A949E51" w14:textId="77777777" w:rsidR="00E32DA3" w:rsidRPr="00722BDD" w:rsidRDefault="00E32DA3" w:rsidP="002D2CD1">
            <w:pPr>
              <w:spacing w:after="0" w:line="240" w:lineRule="auto"/>
              <w:contextualSpacing/>
              <w:jc w:val="both"/>
              <w:rPr>
                <w:rFonts w:cs="Calibri"/>
                <w:sz w:val="20"/>
              </w:rPr>
            </w:pPr>
            <w:r w:rsidRPr="00722BDD">
              <w:rPr>
                <w:rFonts w:cs="Calibri"/>
                <w:sz w:val="20"/>
              </w:rPr>
              <w:t>Codrul județului</w:t>
            </w:r>
          </w:p>
        </w:tc>
        <w:tc>
          <w:tcPr>
            <w:tcW w:w="926" w:type="dxa"/>
            <w:tcBorders>
              <w:bottom w:val="single" w:sz="4" w:space="0" w:color="auto"/>
            </w:tcBorders>
            <w:shd w:val="clear" w:color="auto" w:fill="auto"/>
            <w:textDirection w:val="btLr"/>
          </w:tcPr>
          <w:p w14:paraId="628A85F4" w14:textId="77777777" w:rsidR="00E32DA3" w:rsidRPr="00722BDD" w:rsidRDefault="00E32DA3" w:rsidP="00C97C45">
            <w:pPr>
              <w:spacing w:after="0" w:line="240" w:lineRule="auto"/>
              <w:contextualSpacing/>
              <w:rPr>
                <w:rFonts w:cs="Calibri"/>
                <w:sz w:val="20"/>
              </w:rPr>
            </w:pPr>
            <w:r w:rsidRPr="00722BDD">
              <w:rPr>
                <w:rFonts w:cs="Calibri"/>
                <w:sz w:val="20"/>
              </w:rPr>
              <w:t xml:space="preserve">Nr. de ordine </w:t>
            </w:r>
            <w:r w:rsidR="001E15F6" w:rsidRPr="00722BDD">
              <w:rPr>
                <w:rFonts w:cs="Calibri"/>
                <w:sz w:val="20"/>
              </w:rPr>
              <w:t xml:space="preserve">de înregistrare </w:t>
            </w:r>
            <w:r w:rsidRPr="00722BDD">
              <w:rPr>
                <w:rFonts w:cs="Calibri"/>
                <w:sz w:val="20"/>
              </w:rPr>
              <w:t>în registru</w:t>
            </w:r>
          </w:p>
        </w:tc>
        <w:tc>
          <w:tcPr>
            <w:tcW w:w="474" w:type="dxa"/>
            <w:gridSpan w:val="2"/>
            <w:tcBorders>
              <w:bottom w:val="single" w:sz="4" w:space="0" w:color="auto"/>
            </w:tcBorders>
            <w:shd w:val="clear" w:color="auto" w:fill="auto"/>
            <w:textDirection w:val="btLr"/>
          </w:tcPr>
          <w:p w14:paraId="7741DD7E" w14:textId="77777777" w:rsidR="00E32DA3" w:rsidRPr="00722BDD" w:rsidRDefault="00E32DA3" w:rsidP="002D2CD1">
            <w:pPr>
              <w:spacing w:after="0" w:line="240" w:lineRule="auto"/>
              <w:contextualSpacing/>
              <w:jc w:val="both"/>
              <w:rPr>
                <w:rFonts w:cs="Calibri"/>
                <w:sz w:val="20"/>
              </w:rPr>
            </w:pPr>
            <w:r w:rsidRPr="00722BDD">
              <w:rPr>
                <w:rFonts w:cs="Calibri"/>
                <w:sz w:val="20"/>
              </w:rPr>
              <w:t>An</w:t>
            </w:r>
          </w:p>
        </w:tc>
        <w:tc>
          <w:tcPr>
            <w:tcW w:w="540" w:type="dxa"/>
            <w:tcBorders>
              <w:bottom w:val="single" w:sz="4" w:space="0" w:color="auto"/>
            </w:tcBorders>
            <w:shd w:val="clear" w:color="auto" w:fill="auto"/>
            <w:textDirection w:val="btLr"/>
          </w:tcPr>
          <w:p w14:paraId="34DB34A4" w14:textId="77777777" w:rsidR="00E32DA3" w:rsidRPr="00722BDD" w:rsidRDefault="00E32DA3" w:rsidP="002D2CD1">
            <w:pPr>
              <w:spacing w:after="0" w:line="240" w:lineRule="auto"/>
              <w:contextualSpacing/>
              <w:jc w:val="both"/>
              <w:rPr>
                <w:rFonts w:cs="Calibri"/>
                <w:sz w:val="20"/>
              </w:rPr>
            </w:pPr>
            <w:r w:rsidRPr="00722BDD">
              <w:rPr>
                <w:rFonts w:cs="Calibri"/>
                <w:sz w:val="20"/>
              </w:rPr>
              <w:t>Lună</w:t>
            </w:r>
          </w:p>
        </w:tc>
        <w:tc>
          <w:tcPr>
            <w:tcW w:w="540" w:type="dxa"/>
            <w:tcBorders>
              <w:bottom w:val="single" w:sz="4" w:space="0" w:color="auto"/>
            </w:tcBorders>
            <w:shd w:val="clear" w:color="auto" w:fill="auto"/>
            <w:textDirection w:val="btLr"/>
          </w:tcPr>
          <w:p w14:paraId="587F59CF" w14:textId="77777777" w:rsidR="00E32DA3" w:rsidRPr="00722BDD" w:rsidRDefault="00E32DA3" w:rsidP="002D2CD1">
            <w:pPr>
              <w:spacing w:after="0" w:line="240" w:lineRule="auto"/>
              <w:contextualSpacing/>
              <w:jc w:val="both"/>
              <w:rPr>
                <w:rFonts w:cs="Calibri"/>
                <w:sz w:val="20"/>
              </w:rPr>
            </w:pPr>
            <w:r w:rsidRPr="00722BDD">
              <w:rPr>
                <w:rFonts w:cs="Calibri"/>
                <w:sz w:val="20"/>
              </w:rPr>
              <w:t>Zi</w:t>
            </w:r>
          </w:p>
        </w:tc>
        <w:tc>
          <w:tcPr>
            <w:tcW w:w="720" w:type="dxa"/>
            <w:gridSpan w:val="2"/>
            <w:tcBorders>
              <w:bottom w:val="single" w:sz="4" w:space="0" w:color="auto"/>
            </w:tcBorders>
            <w:shd w:val="clear" w:color="auto" w:fill="auto"/>
          </w:tcPr>
          <w:p w14:paraId="28A5390F" w14:textId="77777777" w:rsidR="00E32DA3" w:rsidRPr="00722BDD" w:rsidRDefault="00E32DA3" w:rsidP="00E32DA3">
            <w:pPr>
              <w:spacing w:after="0" w:line="240" w:lineRule="auto"/>
              <w:contextualSpacing/>
              <w:jc w:val="both"/>
              <w:rPr>
                <w:rFonts w:cs="Calibri"/>
                <w:sz w:val="20"/>
              </w:rPr>
            </w:pPr>
          </w:p>
        </w:tc>
        <w:tc>
          <w:tcPr>
            <w:tcW w:w="540" w:type="dxa"/>
            <w:gridSpan w:val="2"/>
            <w:tcBorders>
              <w:bottom w:val="single" w:sz="4" w:space="0" w:color="auto"/>
            </w:tcBorders>
            <w:shd w:val="clear" w:color="auto" w:fill="auto"/>
          </w:tcPr>
          <w:p w14:paraId="658ACCA3" w14:textId="77777777" w:rsidR="00E32DA3" w:rsidRPr="00722BDD" w:rsidRDefault="00E32DA3" w:rsidP="00E32DA3">
            <w:pPr>
              <w:spacing w:after="0" w:line="240" w:lineRule="auto"/>
              <w:contextualSpacing/>
              <w:jc w:val="both"/>
              <w:rPr>
                <w:rFonts w:cs="Calibri"/>
                <w:sz w:val="20"/>
              </w:rPr>
            </w:pPr>
          </w:p>
        </w:tc>
        <w:tc>
          <w:tcPr>
            <w:tcW w:w="540" w:type="dxa"/>
            <w:gridSpan w:val="2"/>
            <w:tcBorders>
              <w:bottom w:val="single" w:sz="4" w:space="0" w:color="auto"/>
            </w:tcBorders>
            <w:shd w:val="clear" w:color="auto" w:fill="auto"/>
            <w:textDirection w:val="btLr"/>
          </w:tcPr>
          <w:p w14:paraId="18D98167" w14:textId="77777777" w:rsidR="00E32DA3" w:rsidRPr="00722BDD" w:rsidRDefault="00E32DA3" w:rsidP="002D2CD1">
            <w:pPr>
              <w:spacing w:after="0" w:line="240" w:lineRule="auto"/>
              <w:contextualSpacing/>
              <w:jc w:val="both"/>
              <w:rPr>
                <w:rFonts w:cs="Calibri"/>
                <w:sz w:val="20"/>
              </w:rPr>
            </w:pPr>
            <w:r w:rsidRPr="00722BDD">
              <w:rPr>
                <w:rFonts w:cs="Calibri"/>
                <w:sz w:val="20"/>
              </w:rPr>
              <w:t>Județ</w:t>
            </w:r>
          </w:p>
        </w:tc>
        <w:tc>
          <w:tcPr>
            <w:tcW w:w="630" w:type="dxa"/>
            <w:tcBorders>
              <w:bottom w:val="single" w:sz="4" w:space="0" w:color="auto"/>
            </w:tcBorders>
            <w:shd w:val="clear" w:color="auto" w:fill="auto"/>
            <w:textDirection w:val="btLr"/>
          </w:tcPr>
          <w:p w14:paraId="6B460D61" w14:textId="77777777" w:rsidR="00E32DA3" w:rsidRPr="00722BDD" w:rsidRDefault="00E32DA3" w:rsidP="002D2CD1">
            <w:pPr>
              <w:spacing w:after="0" w:line="240" w:lineRule="auto"/>
              <w:contextualSpacing/>
              <w:jc w:val="both"/>
              <w:rPr>
                <w:rFonts w:cs="Calibri"/>
                <w:sz w:val="20"/>
              </w:rPr>
            </w:pPr>
            <w:r w:rsidRPr="00722BDD">
              <w:rPr>
                <w:rFonts w:cs="Calibri"/>
                <w:sz w:val="20"/>
              </w:rPr>
              <w:t>Localitate</w:t>
            </w:r>
          </w:p>
        </w:tc>
        <w:tc>
          <w:tcPr>
            <w:tcW w:w="540" w:type="dxa"/>
            <w:gridSpan w:val="2"/>
            <w:tcBorders>
              <w:bottom w:val="single" w:sz="4" w:space="0" w:color="auto"/>
            </w:tcBorders>
            <w:textDirection w:val="btLr"/>
          </w:tcPr>
          <w:p w14:paraId="797C2E95" w14:textId="77777777" w:rsidR="00E32DA3" w:rsidRPr="00722BDD" w:rsidRDefault="00E32DA3" w:rsidP="002D2CD1">
            <w:pPr>
              <w:spacing w:after="0" w:line="240" w:lineRule="auto"/>
              <w:contextualSpacing/>
              <w:jc w:val="both"/>
              <w:rPr>
                <w:rFonts w:cs="Calibri"/>
                <w:sz w:val="20"/>
              </w:rPr>
            </w:pPr>
            <w:r w:rsidRPr="00722BDD">
              <w:rPr>
                <w:rFonts w:cs="Calibri"/>
                <w:sz w:val="20"/>
              </w:rPr>
              <w:t>Valoare totală</w:t>
            </w:r>
          </w:p>
        </w:tc>
        <w:tc>
          <w:tcPr>
            <w:tcW w:w="630" w:type="dxa"/>
            <w:gridSpan w:val="2"/>
            <w:tcBorders>
              <w:bottom w:val="single" w:sz="4" w:space="0" w:color="auto"/>
            </w:tcBorders>
            <w:textDirection w:val="btLr"/>
          </w:tcPr>
          <w:p w14:paraId="2C13FD25" w14:textId="77777777" w:rsidR="00E32DA3" w:rsidRPr="00722BDD" w:rsidRDefault="00E32DA3" w:rsidP="002D2CD1">
            <w:pPr>
              <w:spacing w:after="0" w:line="240" w:lineRule="auto"/>
              <w:contextualSpacing/>
              <w:jc w:val="both"/>
              <w:rPr>
                <w:rFonts w:cs="Calibri"/>
                <w:sz w:val="20"/>
              </w:rPr>
            </w:pPr>
            <w:r w:rsidRPr="00722BDD">
              <w:rPr>
                <w:rFonts w:cs="Calibri"/>
                <w:sz w:val="20"/>
              </w:rPr>
              <w:t>Valoare publică</w:t>
            </w:r>
          </w:p>
        </w:tc>
        <w:tc>
          <w:tcPr>
            <w:tcW w:w="1800" w:type="dxa"/>
            <w:gridSpan w:val="4"/>
            <w:tcBorders>
              <w:bottom w:val="single" w:sz="4" w:space="0" w:color="auto"/>
            </w:tcBorders>
            <w:shd w:val="clear" w:color="auto" w:fill="auto"/>
          </w:tcPr>
          <w:p w14:paraId="15E34764" w14:textId="77777777" w:rsidR="00E32DA3" w:rsidRPr="00722BDD" w:rsidRDefault="00E32DA3" w:rsidP="00E32DA3">
            <w:pPr>
              <w:spacing w:after="0" w:line="240" w:lineRule="auto"/>
              <w:contextualSpacing/>
              <w:jc w:val="both"/>
              <w:rPr>
                <w:rFonts w:cs="Calibri"/>
                <w:sz w:val="20"/>
              </w:rPr>
            </w:pPr>
            <w:r w:rsidRPr="00722BDD">
              <w:rPr>
                <w:rFonts w:cs="Calibri"/>
                <w:sz w:val="20"/>
              </w:rPr>
              <w:t>Din care</w:t>
            </w:r>
          </w:p>
        </w:tc>
        <w:tc>
          <w:tcPr>
            <w:tcW w:w="810" w:type="dxa"/>
            <w:gridSpan w:val="2"/>
            <w:tcBorders>
              <w:bottom w:val="single" w:sz="4" w:space="0" w:color="auto"/>
            </w:tcBorders>
            <w:shd w:val="clear" w:color="auto" w:fill="auto"/>
          </w:tcPr>
          <w:p w14:paraId="4B367DBA" w14:textId="77777777" w:rsidR="00E32DA3" w:rsidRPr="00722BDD" w:rsidRDefault="00E32DA3" w:rsidP="00E32DA3">
            <w:pPr>
              <w:spacing w:after="0" w:line="240" w:lineRule="auto"/>
              <w:contextualSpacing/>
              <w:jc w:val="both"/>
              <w:rPr>
                <w:rFonts w:cs="Calibri"/>
                <w:sz w:val="20"/>
              </w:rPr>
            </w:pPr>
            <w:r w:rsidRPr="00722BDD">
              <w:rPr>
                <w:rFonts w:cs="Calibri"/>
                <w:sz w:val="20"/>
              </w:rPr>
              <w:t>Contribuția privată</w:t>
            </w:r>
          </w:p>
        </w:tc>
      </w:tr>
      <w:tr w:rsidR="00E32DA3" w:rsidRPr="00722BDD" w14:paraId="1084469B" w14:textId="77777777" w:rsidTr="00552D49">
        <w:trPr>
          <w:gridAfter w:val="1"/>
          <w:wAfter w:w="54" w:type="dxa"/>
        </w:trPr>
        <w:tc>
          <w:tcPr>
            <w:tcW w:w="406" w:type="dxa"/>
            <w:shd w:val="clear" w:color="auto" w:fill="auto"/>
          </w:tcPr>
          <w:p w14:paraId="0EB1305B" w14:textId="77777777" w:rsidR="00E32DA3" w:rsidRPr="00722BDD" w:rsidRDefault="00E32DA3" w:rsidP="00E32DA3">
            <w:pPr>
              <w:spacing w:after="0" w:line="240" w:lineRule="auto"/>
              <w:contextualSpacing/>
              <w:jc w:val="both"/>
              <w:rPr>
                <w:rFonts w:cs="Calibri"/>
                <w:sz w:val="20"/>
              </w:rPr>
            </w:pPr>
          </w:p>
        </w:tc>
        <w:tc>
          <w:tcPr>
            <w:tcW w:w="458" w:type="dxa"/>
            <w:shd w:val="clear" w:color="auto" w:fill="auto"/>
          </w:tcPr>
          <w:p w14:paraId="3E98C988" w14:textId="77777777" w:rsidR="00E32DA3" w:rsidRPr="00722BDD" w:rsidRDefault="00E32DA3" w:rsidP="00E32DA3">
            <w:pPr>
              <w:spacing w:after="0" w:line="240" w:lineRule="auto"/>
              <w:contextualSpacing/>
              <w:jc w:val="both"/>
              <w:rPr>
                <w:rFonts w:cs="Calibri"/>
                <w:sz w:val="20"/>
              </w:rPr>
            </w:pPr>
          </w:p>
        </w:tc>
        <w:tc>
          <w:tcPr>
            <w:tcW w:w="630" w:type="dxa"/>
            <w:shd w:val="clear" w:color="auto" w:fill="auto"/>
          </w:tcPr>
          <w:p w14:paraId="06784246" w14:textId="77777777" w:rsidR="00E32DA3" w:rsidRPr="00722BDD" w:rsidRDefault="00E32DA3" w:rsidP="00E32DA3">
            <w:pPr>
              <w:spacing w:after="0" w:line="240" w:lineRule="auto"/>
              <w:contextualSpacing/>
              <w:jc w:val="both"/>
              <w:rPr>
                <w:rFonts w:cs="Calibri"/>
                <w:sz w:val="20"/>
              </w:rPr>
            </w:pPr>
          </w:p>
        </w:tc>
        <w:tc>
          <w:tcPr>
            <w:tcW w:w="1566" w:type="dxa"/>
          </w:tcPr>
          <w:p w14:paraId="4E931F11" w14:textId="77777777" w:rsidR="00E32DA3" w:rsidRPr="00722BDD" w:rsidRDefault="00E32DA3" w:rsidP="00E32DA3">
            <w:pPr>
              <w:spacing w:after="0" w:line="240" w:lineRule="auto"/>
              <w:contextualSpacing/>
              <w:jc w:val="both"/>
              <w:rPr>
                <w:rFonts w:cs="Calibri"/>
                <w:sz w:val="20"/>
              </w:rPr>
            </w:pPr>
          </w:p>
        </w:tc>
        <w:tc>
          <w:tcPr>
            <w:tcW w:w="1260" w:type="dxa"/>
            <w:shd w:val="clear" w:color="auto" w:fill="auto"/>
          </w:tcPr>
          <w:p w14:paraId="7D1BAC62" w14:textId="77777777" w:rsidR="00E32DA3" w:rsidRPr="00722BDD" w:rsidRDefault="00E32DA3" w:rsidP="00E32DA3">
            <w:pPr>
              <w:spacing w:after="0" w:line="240" w:lineRule="auto"/>
              <w:contextualSpacing/>
              <w:jc w:val="both"/>
              <w:rPr>
                <w:rFonts w:cs="Calibri"/>
                <w:sz w:val="20"/>
              </w:rPr>
            </w:pPr>
          </w:p>
        </w:tc>
        <w:tc>
          <w:tcPr>
            <w:tcW w:w="900" w:type="dxa"/>
            <w:shd w:val="clear" w:color="auto" w:fill="auto"/>
          </w:tcPr>
          <w:p w14:paraId="29B12A4F" w14:textId="77777777" w:rsidR="00E32DA3" w:rsidRPr="00722BDD" w:rsidRDefault="00E32DA3" w:rsidP="00E32DA3">
            <w:pPr>
              <w:spacing w:after="0" w:line="240" w:lineRule="auto"/>
              <w:contextualSpacing/>
              <w:jc w:val="both"/>
              <w:rPr>
                <w:rFonts w:cs="Calibri"/>
                <w:sz w:val="20"/>
              </w:rPr>
            </w:pPr>
          </w:p>
        </w:tc>
        <w:tc>
          <w:tcPr>
            <w:tcW w:w="572" w:type="dxa"/>
            <w:shd w:val="clear" w:color="auto" w:fill="auto"/>
          </w:tcPr>
          <w:p w14:paraId="0CB0D22C" w14:textId="77777777" w:rsidR="00E32DA3" w:rsidRPr="00722BDD" w:rsidRDefault="00E32DA3" w:rsidP="00E32DA3">
            <w:pPr>
              <w:spacing w:after="0" w:line="240" w:lineRule="auto"/>
              <w:contextualSpacing/>
              <w:jc w:val="both"/>
              <w:rPr>
                <w:rFonts w:cs="Calibri"/>
                <w:sz w:val="20"/>
              </w:rPr>
            </w:pPr>
          </w:p>
        </w:tc>
        <w:tc>
          <w:tcPr>
            <w:tcW w:w="842" w:type="dxa"/>
          </w:tcPr>
          <w:p w14:paraId="767BA1AC" w14:textId="77777777" w:rsidR="00E32DA3" w:rsidRPr="00722BDD" w:rsidRDefault="00E32DA3" w:rsidP="00E32DA3">
            <w:pPr>
              <w:spacing w:after="0" w:line="240" w:lineRule="auto"/>
              <w:contextualSpacing/>
              <w:jc w:val="both"/>
              <w:rPr>
                <w:rFonts w:cs="Calibri"/>
                <w:sz w:val="20"/>
              </w:rPr>
            </w:pPr>
          </w:p>
        </w:tc>
        <w:tc>
          <w:tcPr>
            <w:tcW w:w="926" w:type="dxa"/>
            <w:shd w:val="clear" w:color="auto" w:fill="auto"/>
          </w:tcPr>
          <w:p w14:paraId="7FF62C75" w14:textId="77777777" w:rsidR="00E32DA3" w:rsidRPr="00722BDD" w:rsidRDefault="00E32DA3" w:rsidP="00E32DA3">
            <w:pPr>
              <w:spacing w:after="0" w:line="240" w:lineRule="auto"/>
              <w:contextualSpacing/>
              <w:jc w:val="both"/>
              <w:rPr>
                <w:rFonts w:cs="Calibri"/>
                <w:sz w:val="20"/>
              </w:rPr>
            </w:pPr>
          </w:p>
        </w:tc>
        <w:tc>
          <w:tcPr>
            <w:tcW w:w="474" w:type="dxa"/>
            <w:gridSpan w:val="2"/>
            <w:shd w:val="clear" w:color="auto" w:fill="auto"/>
          </w:tcPr>
          <w:p w14:paraId="221470C7" w14:textId="77777777" w:rsidR="00E32DA3" w:rsidRPr="00722BDD" w:rsidRDefault="00E32DA3" w:rsidP="00E32DA3">
            <w:pPr>
              <w:spacing w:after="0" w:line="240" w:lineRule="auto"/>
              <w:contextualSpacing/>
              <w:jc w:val="both"/>
              <w:rPr>
                <w:rFonts w:cs="Calibri"/>
                <w:sz w:val="20"/>
              </w:rPr>
            </w:pPr>
          </w:p>
        </w:tc>
        <w:tc>
          <w:tcPr>
            <w:tcW w:w="540" w:type="dxa"/>
            <w:shd w:val="clear" w:color="auto" w:fill="auto"/>
          </w:tcPr>
          <w:p w14:paraId="053747E8" w14:textId="77777777" w:rsidR="00E32DA3" w:rsidRPr="00722BDD" w:rsidRDefault="00E32DA3" w:rsidP="00E32DA3">
            <w:pPr>
              <w:spacing w:after="0" w:line="240" w:lineRule="auto"/>
              <w:contextualSpacing/>
              <w:jc w:val="both"/>
              <w:rPr>
                <w:rFonts w:cs="Calibri"/>
                <w:sz w:val="20"/>
              </w:rPr>
            </w:pPr>
          </w:p>
        </w:tc>
        <w:tc>
          <w:tcPr>
            <w:tcW w:w="540" w:type="dxa"/>
            <w:shd w:val="clear" w:color="auto" w:fill="auto"/>
          </w:tcPr>
          <w:p w14:paraId="34CE38F1" w14:textId="77777777" w:rsidR="00E32DA3" w:rsidRPr="00722BDD" w:rsidRDefault="00E32DA3" w:rsidP="00E32DA3">
            <w:pPr>
              <w:spacing w:after="0" w:line="240" w:lineRule="auto"/>
              <w:contextualSpacing/>
              <w:jc w:val="both"/>
              <w:rPr>
                <w:rFonts w:cs="Calibri"/>
                <w:sz w:val="20"/>
              </w:rPr>
            </w:pPr>
          </w:p>
        </w:tc>
        <w:tc>
          <w:tcPr>
            <w:tcW w:w="720" w:type="dxa"/>
            <w:gridSpan w:val="2"/>
            <w:shd w:val="clear" w:color="auto" w:fill="auto"/>
          </w:tcPr>
          <w:p w14:paraId="666B4F17" w14:textId="77777777" w:rsidR="00E32DA3" w:rsidRPr="00722BDD" w:rsidRDefault="00E32DA3" w:rsidP="00E32DA3">
            <w:pPr>
              <w:spacing w:after="0" w:line="240" w:lineRule="auto"/>
              <w:contextualSpacing/>
              <w:jc w:val="both"/>
              <w:rPr>
                <w:rFonts w:cs="Calibri"/>
                <w:sz w:val="20"/>
              </w:rPr>
            </w:pPr>
          </w:p>
        </w:tc>
        <w:tc>
          <w:tcPr>
            <w:tcW w:w="540" w:type="dxa"/>
            <w:gridSpan w:val="2"/>
            <w:shd w:val="clear" w:color="auto" w:fill="auto"/>
          </w:tcPr>
          <w:p w14:paraId="3DC60185" w14:textId="77777777" w:rsidR="00E32DA3" w:rsidRPr="00722BDD" w:rsidRDefault="00E32DA3" w:rsidP="00E32DA3">
            <w:pPr>
              <w:spacing w:after="0" w:line="240" w:lineRule="auto"/>
              <w:contextualSpacing/>
              <w:jc w:val="both"/>
              <w:rPr>
                <w:rFonts w:cs="Calibri"/>
                <w:sz w:val="20"/>
              </w:rPr>
            </w:pPr>
          </w:p>
        </w:tc>
        <w:tc>
          <w:tcPr>
            <w:tcW w:w="540" w:type="dxa"/>
            <w:gridSpan w:val="2"/>
            <w:shd w:val="clear" w:color="auto" w:fill="auto"/>
          </w:tcPr>
          <w:p w14:paraId="70350ED3" w14:textId="77777777" w:rsidR="00E32DA3" w:rsidRPr="00722BDD" w:rsidRDefault="00E32DA3" w:rsidP="00E32DA3">
            <w:pPr>
              <w:spacing w:after="0" w:line="240" w:lineRule="auto"/>
              <w:contextualSpacing/>
              <w:jc w:val="both"/>
              <w:rPr>
                <w:rFonts w:cs="Calibri"/>
                <w:sz w:val="20"/>
              </w:rPr>
            </w:pPr>
          </w:p>
        </w:tc>
        <w:tc>
          <w:tcPr>
            <w:tcW w:w="630" w:type="dxa"/>
            <w:shd w:val="clear" w:color="auto" w:fill="auto"/>
          </w:tcPr>
          <w:p w14:paraId="3E86A7BE" w14:textId="77777777" w:rsidR="00E32DA3" w:rsidRPr="00722BDD" w:rsidRDefault="00E32DA3" w:rsidP="00E32DA3">
            <w:pPr>
              <w:spacing w:after="0" w:line="240" w:lineRule="auto"/>
              <w:contextualSpacing/>
              <w:jc w:val="both"/>
              <w:rPr>
                <w:rFonts w:cs="Calibri"/>
                <w:sz w:val="20"/>
              </w:rPr>
            </w:pPr>
          </w:p>
        </w:tc>
        <w:tc>
          <w:tcPr>
            <w:tcW w:w="540" w:type="dxa"/>
            <w:gridSpan w:val="2"/>
          </w:tcPr>
          <w:p w14:paraId="4EDDFDDD" w14:textId="77777777" w:rsidR="00E32DA3" w:rsidRPr="00722BDD" w:rsidRDefault="00E32DA3" w:rsidP="00E32DA3">
            <w:pPr>
              <w:spacing w:after="0" w:line="240" w:lineRule="auto"/>
              <w:contextualSpacing/>
              <w:jc w:val="both"/>
              <w:rPr>
                <w:rFonts w:cs="Calibri"/>
                <w:sz w:val="20"/>
              </w:rPr>
            </w:pPr>
          </w:p>
        </w:tc>
        <w:tc>
          <w:tcPr>
            <w:tcW w:w="630" w:type="dxa"/>
            <w:gridSpan w:val="2"/>
          </w:tcPr>
          <w:p w14:paraId="3560D8F5" w14:textId="77777777" w:rsidR="00E32DA3" w:rsidRPr="00722BDD" w:rsidRDefault="00E32DA3" w:rsidP="00E32DA3">
            <w:pPr>
              <w:spacing w:after="0" w:line="240" w:lineRule="auto"/>
              <w:contextualSpacing/>
              <w:jc w:val="both"/>
              <w:rPr>
                <w:rFonts w:cs="Calibri"/>
                <w:sz w:val="20"/>
              </w:rPr>
            </w:pPr>
          </w:p>
        </w:tc>
        <w:tc>
          <w:tcPr>
            <w:tcW w:w="810" w:type="dxa"/>
            <w:gridSpan w:val="2"/>
            <w:shd w:val="clear" w:color="auto" w:fill="auto"/>
          </w:tcPr>
          <w:p w14:paraId="5F700864" w14:textId="77777777" w:rsidR="00E32DA3" w:rsidRPr="00722BDD" w:rsidRDefault="00E32DA3" w:rsidP="00E32DA3">
            <w:pPr>
              <w:spacing w:after="0" w:line="240" w:lineRule="auto"/>
              <w:contextualSpacing/>
              <w:jc w:val="both"/>
              <w:rPr>
                <w:rFonts w:cs="Calibri"/>
                <w:sz w:val="20"/>
              </w:rPr>
            </w:pPr>
            <w:r w:rsidRPr="00722BDD">
              <w:rPr>
                <w:rFonts w:cs="Calibri"/>
                <w:sz w:val="20"/>
              </w:rPr>
              <w:t>Contribuția UE</w:t>
            </w:r>
          </w:p>
        </w:tc>
        <w:tc>
          <w:tcPr>
            <w:tcW w:w="990" w:type="dxa"/>
            <w:gridSpan w:val="2"/>
          </w:tcPr>
          <w:p w14:paraId="67FED8EA" w14:textId="77777777" w:rsidR="00E32DA3" w:rsidRPr="00722BDD" w:rsidRDefault="00E32DA3" w:rsidP="00E32DA3">
            <w:pPr>
              <w:spacing w:after="0" w:line="240" w:lineRule="auto"/>
              <w:contextualSpacing/>
              <w:jc w:val="both"/>
              <w:rPr>
                <w:rFonts w:cs="Calibri"/>
                <w:sz w:val="20"/>
              </w:rPr>
            </w:pPr>
            <w:r w:rsidRPr="00722BDD">
              <w:rPr>
                <w:rFonts w:cs="Calibri"/>
                <w:sz w:val="20"/>
              </w:rPr>
              <w:t>Buget național</w:t>
            </w:r>
          </w:p>
        </w:tc>
        <w:tc>
          <w:tcPr>
            <w:tcW w:w="810" w:type="dxa"/>
            <w:gridSpan w:val="2"/>
            <w:shd w:val="clear" w:color="auto" w:fill="auto"/>
          </w:tcPr>
          <w:p w14:paraId="36D47B20" w14:textId="77777777" w:rsidR="00E32DA3" w:rsidRPr="00722BDD" w:rsidRDefault="00E32DA3" w:rsidP="00E32DA3">
            <w:pPr>
              <w:spacing w:after="0" w:line="240" w:lineRule="auto"/>
              <w:contextualSpacing/>
              <w:jc w:val="both"/>
              <w:rPr>
                <w:rFonts w:cs="Calibri"/>
                <w:sz w:val="20"/>
              </w:rPr>
            </w:pPr>
          </w:p>
        </w:tc>
      </w:tr>
      <w:tr w:rsidR="00E32DA3" w:rsidRPr="00722BDD" w14:paraId="2055A3B7" w14:textId="77777777" w:rsidTr="00552D49">
        <w:trPr>
          <w:gridAfter w:val="1"/>
          <w:wAfter w:w="54" w:type="dxa"/>
        </w:trPr>
        <w:tc>
          <w:tcPr>
            <w:tcW w:w="406" w:type="dxa"/>
            <w:shd w:val="clear" w:color="auto" w:fill="auto"/>
          </w:tcPr>
          <w:p w14:paraId="3D9562D4" w14:textId="77777777" w:rsidR="00E32DA3" w:rsidRPr="00722BDD" w:rsidRDefault="00E32DA3" w:rsidP="00E32DA3">
            <w:pPr>
              <w:spacing w:after="0" w:line="240" w:lineRule="auto"/>
              <w:contextualSpacing/>
              <w:jc w:val="both"/>
              <w:rPr>
                <w:rFonts w:cs="Calibri"/>
                <w:sz w:val="20"/>
              </w:rPr>
            </w:pPr>
            <w:r w:rsidRPr="00722BDD">
              <w:rPr>
                <w:rFonts w:cs="Calibri"/>
                <w:sz w:val="20"/>
              </w:rPr>
              <w:t>1</w:t>
            </w:r>
          </w:p>
        </w:tc>
        <w:tc>
          <w:tcPr>
            <w:tcW w:w="458" w:type="dxa"/>
            <w:shd w:val="clear" w:color="auto" w:fill="auto"/>
          </w:tcPr>
          <w:p w14:paraId="26FD3389" w14:textId="77777777" w:rsidR="00E32DA3" w:rsidRPr="00722BDD" w:rsidRDefault="00E32DA3" w:rsidP="00E32DA3">
            <w:pPr>
              <w:spacing w:after="0" w:line="240" w:lineRule="auto"/>
              <w:contextualSpacing/>
              <w:jc w:val="both"/>
              <w:rPr>
                <w:rFonts w:cs="Calibri"/>
                <w:sz w:val="20"/>
              </w:rPr>
            </w:pPr>
            <w:r w:rsidRPr="00722BDD">
              <w:rPr>
                <w:rFonts w:cs="Calibri"/>
                <w:sz w:val="20"/>
              </w:rPr>
              <w:t>2</w:t>
            </w:r>
          </w:p>
        </w:tc>
        <w:tc>
          <w:tcPr>
            <w:tcW w:w="630" w:type="dxa"/>
            <w:shd w:val="clear" w:color="auto" w:fill="auto"/>
          </w:tcPr>
          <w:p w14:paraId="5AAEE469" w14:textId="77777777" w:rsidR="00E32DA3" w:rsidRPr="00722BDD" w:rsidRDefault="00E32DA3" w:rsidP="00E32DA3">
            <w:pPr>
              <w:spacing w:after="0" w:line="240" w:lineRule="auto"/>
              <w:contextualSpacing/>
              <w:jc w:val="both"/>
              <w:rPr>
                <w:rFonts w:cs="Calibri"/>
                <w:sz w:val="20"/>
              </w:rPr>
            </w:pPr>
            <w:r w:rsidRPr="00722BDD">
              <w:rPr>
                <w:rFonts w:cs="Calibri"/>
                <w:sz w:val="20"/>
              </w:rPr>
              <w:t>3</w:t>
            </w:r>
          </w:p>
        </w:tc>
        <w:tc>
          <w:tcPr>
            <w:tcW w:w="1566" w:type="dxa"/>
          </w:tcPr>
          <w:p w14:paraId="027D8197" w14:textId="77777777" w:rsidR="00E32DA3" w:rsidRPr="00722BDD" w:rsidRDefault="00E32DA3" w:rsidP="00E32DA3">
            <w:pPr>
              <w:spacing w:after="0" w:line="240" w:lineRule="auto"/>
              <w:contextualSpacing/>
              <w:jc w:val="both"/>
              <w:rPr>
                <w:rFonts w:cs="Calibri"/>
                <w:sz w:val="20"/>
              </w:rPr>
            </w:pPr>
            <w:r w:rsidRPr="00722BDD">
              <w:rPr>
                <w:rFonts w:cs="Calibri"/>
                <w:sz w:val="20"/>
              </w:rPr>
              <w:t>4</w:t>
            </w:r>
          </w:p>
        </w:tc>
        <w:tc>
          <w:tcPr>
            <w:tcW w:w="1260" w:type="dxa"/>
            <w:shd w:val="clear" w:color="auto" w:fill="auto"/>
          </w:tcPr>
          <w:p w14:paraId="23E1317C" w14:textId="77777777" w:rsidR="00E32DA3" w:rsidRPr="00722BDD" w:rsidRDefault="00E32DA3" w:rsidP="00E32DA3">
            <w:pPr>
              <w:spacing w:after="0" w:line="240" w:lineRule="auto"/>
              <w:contextualSpacing/>
              <w:jc w:val="both"/>
              <w:rPr>
                <w:rFonts w:cs="Calibri"/>
                <w:sz w:val="20"/>
              </w:rPr>
            </w:pPr>
            <w:r w:rsidRPr="00722BDD">
              <w:rPr>
                <w:rFonts w:cs="Calibri"/>
                <w:sz w:val="20"/>
              </w:rPr>
              <w:t>5</w:t>
            </w:r>
          </w:p>
        </w:tc>
        <w:tc>
          <w:tcPr>
            <w:tcW w:w="900" w:type="dxa"/>
            <w:shd w:val="clear" w:color="auto" w:fill="auto"/>
          </w:tcPr>
          <w:p w14:paraId="11341B4C" w14:textId="77777777" w:rsidR="00E32DA3" w:rsidRPr="00722BDD" w:rsidRDefault="00E32DA3" w:rsidP="00E32DA3">
            <w:pPr>
              <w:spacing w:after="0" w:line="240" w:lineRule="auto"/>
              <w:contextualSpacing/>
              <w:jc w:val="both"/>
              <w:rPr>
                <w:rFonts w:cs="Calibri"/>
                <w:sz w:val="20"/>
              </w:rPr>
            </w:pPr>
            <w:r w:rsidRPr="00722BDD">
              <w:rPr>
                <w:rFonts w:cs="Calibri"/>
                <w:sz w:val="20"/>
              </w:rPr>
              <w:t>6</w:t>
            </w:r>
          </w:p>
        </w:tc>
        <w:tc>
          <w:tcPr>
            <w:tcW w:w="572" w:type="dxa"/>
            <w:shd w:val="clear" w:color="auto" w:fill="auto"/>
          </w:tcPr>
          <w:p w14:paraId="1707F466" w14:textId="77777777" w:rsidR="00E32DA3" w:rsidRPr="00722BDD" w:rsidRDefault="00E32DA3" w:rsidP="00E32DA3">
            <w:pPr>
              <w:spacing w:after="0" w:line="240" w:lineRule="auto"/>
              <w:contextualSpacing/>
              <w:jc w:val="both"/>
              <w:rPr>
                <w:rFonts w:cs="Calibri"/>
                <w:sz w:val="20"/>
              </w:rPr>
            </w:pPr>
            <w:r w:rsidRPr="00722BDD">
              <w:rPr>
                <w:rFonts w:cs="Calibri"/>
                <w:sz w:val="20"/>
              </w:rPr>
              <w:t>7</w:t>
            </w:r>
          </w:p>
        </w:tc>
        <w:tc>
          <w:tcPr>
            <w:tcW w:w="842" w:type="dxa"/>
          </w:tcPr>
          <w:p w14:paraId="2737B2F7" w14:textId="77777777" w:rsidR="00E32DA3" w:rsidRPr="00722BDD" w:rsidRDefault="00E32DA3" w:rsidP="00E32DA3">
            <w:pPr>
              <w:spacing w:after="0" w:line="240" w:lineRule="auto"/>
              <w:contextualSpacing/>
              <w:jc w:val="both"/>
              <w:rPr>
                <w:rFonts w:cs="Calibri"/>
                <w:sz w:val="20"/>
              </w:rPr>
            </w:pPr>
            <w:r w:rsidRPr="00722BDD">
              <w:rPr>
                <w:rFonts w:cs="Calibri"/>
                <w:sz w:val="20"/>
              </w:rPr>
              <w:t>8</w:t>
            </w:r>
          </w:p>
        </w:tc>
        <w:tc>
          <w:tcPr>
            <w:tcW w:w="926" w:type="dxa"/>
            <w:shd w:val="clear" w:color="auto" w:fill="auto"/>
          </w:tcPr>
          <w:p w14:paraId="1ED97344" w14:textId="77777777" w:rsidR="00E32DA3" w:rsidRPr="00722BDD" w:rsidRDefault="00E32DA3" w:rsidP="00E32DA3">
            <w:pPr>
              <w:spacing w:after="0" w:line="240" w:lineRule="auto"/>
              <w:contextualSpacing/>
              <w:jc w:val="both"/>
              <w:rPr>
                <w:rFonts w:cs="Calibri"/>
                <w:sz w:val="20"/>
              </w:rPr>
            </w:pPr>
            <w:r w:rsidRPr="00722BDD">
              <w:rPr>
                <w:rFonts w:cs="Calibri"/>
                <w:sz w:val="20"/>
              </w:rPr>
              <w:t>9</w:t>
            </w:r>
          </w:p>
        </w:tc>
        <w:tc>
          <w:tcPr>
            <w:tcW w:w="474" w:type="dxa"/>
            <w:gridSpan w:val="2"/>
            <w:shd w:val="clear" w:color="auto" w:fill="auto"/>
          </w:tcPr>
          <w:p w14:paraId="1727C0C3" w14:textId="77777777" w:rsidR="00E32DA3" w:rsidRPr="00722BDD" w:rsidRDefault="00E32DA3" w:rsidP="00E32DA3">
            <w:pPr>
              <w:spacing w:after="0" w:line="240" w:lineRule="auto"/>
              <w:contextualSpacing/>
              <w:jc w:val="both"/>
              <w:rPr>
                <w:rFonts w:cs="Calibri"/>
                <w:sz w:val="20"/>
              </w:rPr>
            </w:pPr>
            <w:r w:rsidRPr="00722BDD">
              <w:rPr>
                <w:rFonts w:cs="Calibri"/>
                <w:sz w:val="20"/>
              </w:rPr>
              <w:t>10</w:t>
            </w:r>
          </w:p>
        </w:tc>
        <w:tc>
          <w:tcPr>
            <w:tcW w:w="540" w:type="dxa"/>
            <w:shd w:val="clear" w:color="auto" w:fill="auto"/>
          </w:tcPr>
          <w:p w14:paraId="6B1AB022" w14:textId="77777777" w:rsidR="00E32DA3" w:rsidRPr="00722BDD" w:rsidRDefault="00E32DA3" w:rsidP="00E32DA3">
            <w:pPr>
              <w:spacing w:after="0" w:line="240" w:lineRule="auto"/>
              <w:contextualSpacing/>
              <w:jc w:val="both"/>
              <w:rPr>
                <w:rFonts w:cs="Calibri"/>
                <w:sz w:val="20"/>
              </w:rPr>
            </w:pPr>
            <w:r w:rsidRPr="00722BDD">
              <w:rPr>
                <w:rFonts w:cs="Calibri"/>
                <w:sz w:val="20"/>
              </w:rPr>
              <w:t>11</w:t>
            </w:r>
          </w:p>
        </w:tc>
        <w:tc>
          <w:tcPr>
            <w:tcW w:w="540" w:type="dxa"/>
            <w:shd w:val="clear" w:color="auto" w:fill="auto"/>
          </w:tcPr>
          <w:p w14:paraId="79E40A80" w14:textId="77777777" w:rsidR="00E32DA3" w:rsidRPr="00722BDD" w:rsidRDefault="00E32DA3" w:rsidP="00E32DA3">
            <w:pPr>
              <w:spacing w:after="0" w:line="240" w:lineRule="auto"/>
              <w:contextualSpacing/>
              <w:jc w:val="both"/>
              <w:rPr>
                <w:rFonts w:cs="Calibri"/>
                <w:sz w:val="20"/>
              </w:rPr>
            </w:pPr>
            <w:r w:rsidRPr="00722BDD">
              <w:rPr>
                <w:rFonts w:cs="Calibri"/>
                <w:sz w:val="20"/>
              </w:rPr>
              <w:t>12</w:t>
            </w:r>
          </w:p>
        </w:tc>
        <w:tc>
          <w:tcPr>
            <w:tcW w:w="720" w:type="dxa"/>
            <w:gridSpan w:val="2"/>
            <w:shd w:val="clear" w:color="auto" w:fill="auto"/>
          </w:tcPr>
          <w:p w14:paraId="3C73BDF9" w14:textId="77777777" w:rsidR="00E32DA3" w:rsidRPr="00722BDD" w:rsidRDefault="00E32DA3" w:rsidP="00E32DA3">
            <w:pPr>
              <w:spacing w:after="0" w:line="240" w:lineRule="auto"/>
              <w:contextualSpacing/>
              <w:jc w:val="both"/>
              <w:rPr>
                <w:rFonts w:cs="Calibri"/>
                <w:sz w:val="20"/>
              </w:rPr>
            </w:pPr>
            <w:r w:rsidRPr="00722BDD">
              <w:rPr>
                <w:rFonts w:cs="Calibri"/>
                <w:sz w:val="20"/>
              </w:rPr>
              <w:t>13</w:t>
            </w:r>
          </w:p>
        </w:tc>
        <w:tc>
          <w:tcPr>
            <w:tcW w:w="540" w:type="dxa"/>
            <w:gridSpan w:val="2"/>
            <w:shd w:val="clear" w:color="auto" w:fill="auto"/>
          </w:tcPr>
          <w:p w14:paraId="3F4BBB78" w14:textId="77777777" w:rsidR="00E32DA3" w:rsidRPr="00722BDD" w:rsidRDefault="00E32DA3" w:rsidP="00E32DA3">
            <w:pPr>
              <w:spacing w:after="0" w:line="240" w:lineRule="auto"/>
              <w:contextualSpacing/>
              <w:jc w:val="both"/>
              <w:rPr>
                <w:rFonts w:cs="Calibri"/>
                <w:sz w:val="20"/>
              </w:rPr>
            </w:pPr>
            <w:r w:rsidRPr="00722BDD">
              <w:rPr>
                <w:rFonts w:cs="Calibri"/>
                <w:sz w:val="20"/>
              </w:rPr>
              <w:t>14</w:t>
            </w:r>
          </w:p>
        </w:tc>
        <w:tc>
          <w:tcPr>
            <w:tcW w:w="540" w:type="dxa"/>
            <w:gridSpan w:val="2"/>
            <w:shd w:val="clear" w:color="auto" w:fill="auto"/>
          </w:tcPr>
          <w:p w14:paraId="5763C568" w14:textId="77777777" w:rsidR="00E32DA3" w:rsidRPr="00722BDD" w:rsidRDefault="00E32DA3" w:rsidP="00E32DA3">
            <w:pPr>
              <w:spacing w:after="0" w:line="240" w:lineRule="auto"/>
              <w:contextualSpacing/>
              <w:jc w:val="both"/>
              <w:rPr>
                <w:rFonts w:cs="Calibri"/>
                <w:sz w:val="20"/>
              </w:rPr>
            </w:pPr>
            <w:r w:rsidRPr="00722BDD">
              <w:rPr>
                <w:rFonts w:cs="Calibri"/>
                <w:sz w:val="20"/>
              </w:rPr>
              <w:t>15</w:t>
            </w:r>
          </w:p>
        </w:tc>
        <w:tc>
          <w:tcPr>
            <w:tcW w:w="630" w:type="dxa"/>
            <w:shd w:val="clear" w:color="auto" w:fill="auto"/>
          </w:tcPr>
          <w:p w14:paraId="29990651" w14:textId="77777777" w:rsidR="00E32DA3" w:rsidRPr="00722BDD" w:rsidRDefault="00E32DA3" w:rsidP="00E32DA3">
            <w:pPr>
              <w:spacing w:after="0" w:line="240" w:lineRule="auto"/>
              <w:contextualSpacing/>
              <w:jc w:val="both"/>
              <w:rPr>
                <w:rFonts w:cs="Calibri"/>
                <w:sz w:val="20"/>
              </w:rPr>
            </w:pPr>
            <w:r w:rsidRPr="00722BDD">
              <w:rPr>
                <w:rFonts w:cs="Calibri"/>
                <w:sz w:val="20"/>
              </w:rPr>
              <w:t>16</w:t>
            </w:r>
          </w:p>
        </w:tc>
        <w:tc>
          <w:tcPr>
            <w:tcW w:w="540" w:type="dxa"/>
            <w:gridSpan w:val="2"/>
          </w:tcPr>
          <w:p w14:paraId="6E941B9A" w14:textId="77777777" w:rsidR="00E32DA3" w:rsidRPr="00722BDD" w:rsidRDefault="00E32DA3" w:rsidP="00E32DA3">
            <w:pPr>
              <w:spacing w:after="0" w:line="240" w:lineRule="auto"/>
              <w:contextualSpacing/>
              <w:jc w:val="both"/>
              <w:rPr>
                <w:rFonts w:cs="Calibri"/>
                <w:sz w:val="20"/>
              </w:rPr>
            </w:pPr>
            <w:r w:rsidRPr="00722BDD">
              <w:rPr>
                <w:rFonts w:cs="Calibri"/>
                <w:sz w:val="20"/>
              </w:rPr>
              <w:t>17</w:t>
            </w:r>
          </w:p>
        </w:tc>
        <w:tc>
          <w:tcPr>
            <w:tcW w:w="630" w:type="dxa"/>
            <w:gridSpan w:val="2"/>
          </w:tcPr>
          <w:p w14:paraId="42F3DC67" w14:textId="77777777" w:rsidR="00E32DA3" w:rsidRPr="00722BDD" w:rsidRDefault="00E32DA3" w:rsidP="00E32DA3">
            <w:pPr>
              <w:spacing w:after="0" w:line="240" w:lineRule="auto"/>
              <w:contextualSpacing/>
              <w:jc w:val="both"/>
              <w:rPr>
                <w:rFonts w:cs="Calibri"/>
                <w:sz w:val="20"/>
              </w:rPr>
            </w:pPr>
            <w:r w:rsidRPr="00722BDD">
              <w:rPr>
                <w:rFonts w:cs="Calibri"/>
                <w:sz w:val="20"/>
              </w:rPr>
              <w:t>18</w:t>
            </w:r>
          </w:p>
        </w:tc>
        <w:tc>
          <w:tcPr>
            <w:tcW w:w="810" w:type="dxa"/>
            <w:gridSpan w:val="2"/>
            <w:shd w:val="clear" w:color="auto" w:fill="auto"/>
          </w:tcPr>
          <w:p w14:paraId="205B4631" w14:textId="77777777" w:rsidR="00E32DA3" w:rsidRPr="00722BDD" w:rsidRDefault="00E32DA3" w:rsidP="00E32DA3">
            <w:pPr>
              <w:spacing w:after="0" w:line="240" w:lineRule="auto"/>
              <w:contextualSpacing/>
              <w:jc w:val="both"/>
              <w:rPr>
                <w:rFonts w:cs="Calibri"/>
                <w:sz w:val="20"/>
              </w:rPr>
            </w:pPr>
            <w:r w:rsidRPr="00722BDD">
              <w:rPr>
                <w:rFonts w:cs="Calibri"/>
                <w:sz w:val="20"/>
              </w:rPr>
              <w:t>19</w:t>
            </w:r>
          </w:p>
        </w:tc>
        <w:tc>
          <w:tcPr>
            <w:tcW w:w="990" w:type="dxa"/>
            <w:gridSpan w:val="2"/>
          </w:tcPr>
          <w:p w14:paraId="68A0996B" w14:textId="77777777" w:rsidR="00E32DA3" w:rsidRPr="00722BDD" w:rsidRDefault="00E32DA3" w:rsidP="00E32DA3">
            <w:pPr>
              <w:spacing w:after="0" w:line="240" w:lineRule="auto"/>
              <w:contextualSpacing/>
              <w:jc w:val="both"/>
              <w:rPr>
                <w:rFonts w:cs="Calibri"/>
                <w:sz w:val="20"/>
              </w:rPr>
            </w:pPr>
            <w:r w:rsidRPr="00722BDD">
              <w:rPr>
                <w:rFonts w:cs="Calibri"/>
                <w:sz w:val="20"/>
              </w:rPr>
              <w:t>20</w:t>
            </w:r>
          </w:p>
        </w:tc>
        <w:tc>
          <w:tcPr>
            <w:tcW w:w="810" w:type="dxa"/>
            <w:gridSpan w:val="2"/>
            <w:shd w:val="clear" w:color="auto" w:fill="auto"/>
          </w:tcPr>
          <w:p w14:paraId="742A92FB" w14:textId="77777777" w:rsidR="00E32DA3" w:rsidRPr="00722BDD" w:rsidRDefault="00E32DA3" w:rsidP="00E32DA3">
            <w:pPr>
              <w:spacing w:after="0" w:line="240" w:lineRule="auto"/>
              <w:contextualSpacing/>
              <w:jc w:val="both"/>
              <w:rPr>
                <w:rFonts w:cs="Calibri"/>
                <w:sz w:val="20"/>
              </w:rPr>
            </w:pPr>
            <w:r w:rsidRPr="00722BDD">
              <w:rPr>
                <w:rFonts w:cs="Calibri"/>
                <w:sz w:val="20"/>
              </w:rPr>
              <w:t>21</w:t>
            </w:r>
          </w:p>
        </w:tc>
      </w:tr>
      <w:tr w:rsidR="00E32DA3" w:rsidRPr="00722BDD" w14:paraId="23279859" w14:textId="77777777" w:rsidTr="00552D49">
        <w:trPr>
          <w:gridAfter w:val="1"/>
          <w:wAfter w:w="54" w:type="dxa"/>
        </w:trPr>
        <w:tc>
          <w:tcPr>
            <w:tcW w:w="406" w:type="dxa"/>
            <w:shd w:val="clear" w:color="auto" w:fill="auto"/>
          </w:tcPr>
          <w:p w14:paraId="10767920" w14:textId="77777777" w:rsidR="00E32DA3" w:rsidRPr="00722BDD" w:rsidRDefault="00E32DA3" w:rsidP="00E32DA3">
            <w:pPr>
              <w:spacing w:after="0" w:line="240" w:lineRule="auto"/>
              <w:contextualSpacing/>
              <w:jc w:val="both"/>
              <w:rPr>
                <w:rFonts w:cs="Calibri"/>
                <w:sz w:val="20"/>
              </w:rPr>
            </w:pPr>
          </w:p>
        </w:tc>
        <w:tc>
          <w:tcPr>
            <w:tcW w:w="458" w:type="dxa"/>
            <w:shd w:val="clear" w:color="auto" w:fill="auto"/>
          </w:tcPr>
          <w:p w14:paraId="2C118BB4" w14:textId="77777777" w:rsidR="00E32DA3" w:rsidRPr="00722BDD" w:rsidRDefault="00E32DA3" w:rsidP="00E32DA3">
            <w:pPr>
              <w:spacing w:after="0" w:line="240" w:lineRule="auto"/>
              <w:contextualSpacing/>
              <w:jc w:val="both"/>
              <w:rPr>
                <w:rFonts w:cs="Calibri"/>
                <w:sz w:val="20"/>
              </w:rPr>
            </w:pPr>
          </w:p>
        </w:tc>
        <w:tc>
          <w:tcPr>
            <w:tcW w:w="630" w:type="dxa"/>
            <w:shd w:val="clear" w:color="auto" w:fill="auto"/>
          </w:tcPr>
          <w:p w14:paraId="38295261" w14:textId="77777777" w:rsidR="00E32DA3" w:rsidRPr="00722BDD" w:rsidRDefault="00E32DA3" w:rsidP="00E32DA3">
            <w:pPr>
              <w:spacing w:after="0" w:line="240" w:lineRule="auto"/>
              <w:contextualSpacing/>
              <w:jc w:val="both"/>
              <w:rPr>
                <w:rFonts w:cs="Calibri"/>
                <w:sz w:val="20"/>
              </w:rPr>
            </w:pPr>
          </w:p>
        </w:tc>
        <w:tc>
          <w:tcPr>
            <w:tcW w:w="1566" w:type="dxa"/>
          </w:tcPr>
          <w:p w14:paraId="244A32D9" w14:textId="77777777" w:rsidR="00E32DA3" w:rsidRPr="00722BDD" w:rsidRDefault="00E32DA3" w:rsidP="00E32DA3">
            <w:pPr>
              <w:spacing w:after="0" w:line="240" w:lineRule="auto"/>
              <w:contextualSpacing/>
              <w:jc w:val="both"/>
              <w:rPr>
                <w:rFonts w:cs="Calibri"/>
                <w:sz w:val="20"/>
              </w:rPr>
            </w:pPr>
          </w:p>
        </w:tc>
        <w:tc>
          <w:tcPr>
            <w:tcW w:w="1260" w:type="dxa"/>
            <w:shd w:val="clear" w:color="auto" w:fill="auto"/>
          </w:tcPr>
          <w:p w14:paraId="4D8D7FFB" w14:textId="77777777" w:rsidR="00E32DA3" w:rsidRPr="00722BDD" w:rsidRDefault="00E32DA3" w:rsidP="00E32DA3">
            <w:pPr>
              <w:spacing w:after="0" w:line="240" w:lineRule="auto"/>
              <w:contextualSpacing/>
              <w:jc w:val="both"/>
              <w:rPr>
                <w:rFonts w:cs="Calibri"/>
                <w:sz w:val="20"/>
              </w:rPr>
            </w:pPr>
          </w:p>
        </w:tc>
        <w:tc>
          <w:tcPr>
            <w:tcW w:w="900" w:type="dxa"/>
            <w:shd w:val="clear" w:color="auto" w:fill="auto"/>
          </w:tcPr>
          <w:p w14:paraId="48738F28" w14:textId="77777777" w:rsidR="00E32DA3" w:rsidRPr="00722BDD" w:rsidRDefault="00E32DA3" w:rsidP="00E32DA3">
            <w:pPr>
              <w:spacing w:after="0" w:line="240" w:lineRule="auto"/>
              <w:contextualSpacing/>
              <w:jc w:val="both"/>
              <w:rPr>
                <w:rFonts w:cs="Calibri"/>
                <w:sz w:val="20"/>
              </w:rPr>
            </w:pPr>
          </w:p>
        </w:tc>
        <w:tc>
          <w:tcPr>
            <w:tcW w:w="572" w:type="dxa"/>
            <w:shd w:val="clear" w:color="auto" w:fill="auto"/>
          </w:tcPr>
          <w:p w14:paraId="1447DC9B" w14:textId="77777777" w:rsidR="00E32DA3" w:rsidRPr="00722BDD" w:rsidRDefault="00E32DA3" w:rsidP="00E32DA3">
            <w:pPr>
              <w:spacing w:after="0" w:line="240" w:lineRule="auto"/>
              <w:contextualSpacing/>
              <w:jc w:val="both"/>
              <w:rPr>
                <w:rFonts w:cs="Calibri"/>
                <w:sz w:val="20"/>
              </w:rPr>
            </w:pPr>
          </w:p>
        </w:tc>
        <w:tc>
          <w:tcPr>
            <w:tcW w:w="842" w:type="dxa"/>
          </w:tcPr>
          <w:p w14:paraId="23E6EF71" w14:textId="77777777" w:rsidR="00E32DA3" w:rsidRPr="00722BDD" w:rsidRDefault="00E32DA3" w:rsidP="00E32DA3">
            <w:pPr>
              <w:spacing w:after="0" w:line="240" w:lineRule="auto"/>
              <w:contextualSpacing/>
              <w:jc w:val="both"/>
              <w:rPr>
                <w:rFonts w:cs="Calibri"/>
                <w:sz w:val="20"/>
              </w:rPr>
            </w:pPr>
          </w:p>
        </w:tc>
        <w:tc>
          <w:tcPr>
            <w:tcW w:w="926" w:type="dxa"/>
            <w:shd w:val="clear" w:color="auto" w:fill="auto"/>
          </w:tcPr>
          <w:p w14:paraId="6D7C8050" w14:textId="77777777" w:rsidR="00E32DA3" w:rsidRPr="00722BDD" w:rsidRDefault="00E32DA3" w:rsidP="00E32DA3">
            <w:pPr>
              <w:spacing w:after="0" w:line="240" w:lineRule="auto"/>
              <w:contextualSpacing/>
              <w:jc w:val="both"/>
              <w:rPr>
                <w:rFonts w:cs="Calibri"/>
                <w:sz w:val="20"/>
              </w:rPr>
            </w:pPr>
          </w:p>
        </w:tc>
        <w:tc>
          <w:tcPr>
            <w:tcW w:w="474" w:type="dxa"/>
            <w:gridSpan w:val="2"/>
            <w:shd w:val="clear" w:color="auto" w:fill="auto"/>
          </w:tcPr>
          <w:p w14:paraId="5C537B17" w14:textId="77777777" w:rsidR="00E32DA3" w:rsidRPr="00722BDD" w:rsidRDefault="00E32DA3" w:rsidP="00E32DA3">
            <w:pPr>
              <w:spacing w:after="0" w:line="240" w:lineRule="auto"/>
              <w:contextualSpacing/>
              <w:jc w:val="both"/>
              <w:rPr>
                <w:rFonts w:cs="Calibri"/>
                <w:sz w:val="20"/>
              </w:rPr>
            </w:pPr>
          </w:p>
        </w:tc>
        <w:tc>
          <w:tcPr>
            <w:tcW w:w="540" w:type="dxa"/>
            <w:shd w:val="clear" w:color="auto" w:fill="auto"/>
          </w:tcPr>
          <w:p w14:paraId="09A60F47" w14:textId="77777777" w:rsidR="00E32DA3" w:rsidRPr="00722BDD" w:rsidRDefault="00E32DA3" w:rsidP="00E32DA3">
            <w:pPr>
              <w:spacing w:after="0" w:line="240" w:lineRule="auto"/>
              <w:contextualSpacing/>
              <w:jc w:val="both"/>
              <w:rPr>
                <w:rFonts w:cs="Calibri"/>
                <w:sz w:val="20"/>
              </w:rPr>
            </w:pPr>
          </w:p>
        </w:tc>
        <w:tc>
          <w:tcPr>
            <w:tcW w:w="540" w:type="dxa"/>
            <w:shd w:val="clear" w:color="auto" w:fill="auto"/>
          </w:tcPr>
          <w:p w14:paraId="42A4DC2D" w14:textId="77777777" w:rsidR="00E32DA3" w:rsidRPr="00722BDD" w:rsidRDefault="00E32DA3" w:rsidP="00E32DA3">
            <w:pPr>
              <w:spacing w:after="0" w:line="240" w:lineRule="auto"/>
              <w:contextualSpacing/>
              <w:jc w:val="both"/>
              <w:rPr>
                <w:rFonts w:cs="Calibri"/>
                <w:sz w:val="20"/>
              </w:rPr>
            </w:pPr>
          </w:p>
        </w:tc>
        <w:tc>
          <w:tcPr>
            <w:tcW w:w="720" w:type="dxa"/>
            <w:gridSpan w:val="2"/>
            <w:shd w:val="clear" w:color="auto" w:fill="auto"/>
          </w:tcPr>
          <w:p w14:paraId="499F8BD4" w14:textId="77777777" w:rsidR="00E32DA3" w:rsidRPr="00722BDD" w:rsidRDefault="00E32DA3" w:rsidP="00E32DA3">
            <w:pPr>
              <w:spacing w:after="0" w:line="240" w:lineRule="auto"/>
              <w:contextualSpacing/>
              <w:jc w:val="both"/>
              <w:rPr>
                <w:rFonts w:cs="Calibri"/>
                <w:sz w:val="20"/>
              </w:rPr>
            </w:pPr>
          </w:p>
        </w:tc>
        <w:tc>
          <w:tcPr>
            <w:tcW w:w="540" w:type="dxa"/>
            <w:gridSpan w:val="2"/>
            <w:shd w:val="clear" w:color="auto" w:fill="auto"/>
          </w:tcPr>
          <w:p w14:paraId="08C429EC" w14:textId="77777777" w:rsidR="00E32DA3" w:rsidRPr="00722BDD" w:rsidRDefault="00E32DA3" w:rsidP="00E32DA3">
            <w:pPr>
              <w:spacing w:after="0" w:line="240" w:lineRule="auto"/>
              <w:contextualSpacing/>
              <w:jc w:val="both"/>
              <w:rPr>
                <w:rFonts w:cs="Calibri"/>
                <w:sz w:val="20"/>
              </w:rPr>
            </w:pPr>
          </w:p>
        </w:tc>
        <w:tc>
          <w:tcPr>
            <w:tcW w:w="540" w:type="dxa"/>
            <w:gridSpan w:val="2"/>
            <w:shd w:val="clear" w:color="auto" w:fill="auto"/>
          </w:tcPr>
          <w:p w14:paraId="6888F768" w14:textId="77777777" w:rsidR="00E32DA3" w:rsidRPr="00722BDD" w:rsidRDefault="00E32DA3" w:rsidP="00E32DA3">
            <w:pPr>
              <w:spacing w:after="0" w:line="240" w:lineRule="auto"/>
              <w:contextualSpacing/>
              <w:jc w:val="both"/>
              <w:rPr>
                <w:rFonts w:cs="Calibri"/>
                <w:sz w:val="20"/>
              </w:rPr>
            </w:pPr>
          </w:p>
        </w:tc>
        <w:tc>
          <w:tcPr>
            <w:tcW w:w="630" w:type="dxa"/>
            <w:shd w:val="clear" w:color="auto" w:fill="auto"/>
          </w:tcPr>
          <w:p w14:paraId="69884538" w14:textId="77777777" w:rsidR="00E32DA3" w:rsidRPr="00722BDD" w:rsidRDefault="00E32DA3" w:rsidP="00E32DA3">
            <w:pPr>
              <w:spacing w:after="0" w:line="240" w:lineRule="auto"/>
              <w:contextualSpacing/>
              <w:jc w:val="both"/>
              <w:rPr>
                <w:rFonts w:cs="Calibri"/>
                <w:sz w:val="20"/>
              </w:rPr>
            </w:pPr>
          </w:p>
        </w:tc>
        <w:tc>
          <w:tcPr>
            <w:tcW w:w="540" w:type="dxa"/>
            <w:gridSpan w:val="2"/>
          </w:tcPr>
          <w:p w14:paraId="2BD45986" w14:textId="77777777" w:rsidR="00E32DA3" w:rsidRPr="00722BDD" w:rsidRDefault="00E32DA3" w:rsidP="00E32DA3">
            <w:pPr>
              <w:spacing w:after="0" w:line="240" w:lineRule="auto"/>
              <w:contextualSpacing/>
              <w:jc w:val="both"/>
              <w:rPr>
                <w:rFonts w:cs="Calibri"/>
                <w:sz w:val="20"/>
              </w:rPr>
            </w:pPr>
          </w:p>
        </w:tc>
        <w:tc>
          <w:tcPr>
            <w:tcW w:w="630" w:type="dxa"/>
            <w:gridSpan w:val="2"/>
          </w:tcPr>
          <w:p w14:paraId="0C7B3DE7" w14:textId="77777777" w:rsidR="00E32DA3" w:rsidRPr="00722BDD" w:rsidRDefault="00E32DA3" w:rsidP="00E32DA3">
            <w:pPr>
              <w:spacing w:after="0" w:line="240" w:lineRule="auto"/>
              <w:contextualSpacing/>
              <w:jc w:val="both"/>
              <w:rPr>
                <w:rFonts w:cs="Calibri"/>
                <w:sz w:val="20"/>
              </w:rPr>
            </w:pPr>
          </w:p>
        </w:tc>
        <w:tc>
          <w:tcPr>
            <w:tcW w:w="810" w:type="dxa"/>
            <w:gridSpan w:val="2"/>
            <w:shd w:val="clear" w:color="auto" w:fill="auto"/>
          </w:tcPr>
          <w:p w14:paraId="6F0280AF" w14:textId="77777777" w:rsidR="00E32DA3" w:rsidRPr="00722BDD" w:rsidRDefault="00E32DA3" w:rsidP="00E32DA3">
            <w:pPr>
              <w:spacing w:after="0" w:line="240" w:lineRule="auto"/>
              <w:contextualSpacing/>
              <w:jc w:val="both"/>
              <w:rPr>
                <w:rFonts w:cs="Calibri"/>
                <w:sz w:val="20"/>
              </w:rPr>
            </w:pPr>
          </w:p>
        </w:tc>
        <w:tc>
          <w:tcPr>
            <w:tcW w:w="990" w:type="dxa"/>
            <w:gridSpan w:val="2"/>
          </w:tcPr>
          <w:p w14:paraId="4E0FBB80" w14:textId="77777777" w:rsidR="00E32DA3" w:rsidRPr="00722BDD" w:rsidRDefault="00E32DA3" w:rsidP="00E32DA3">
            <w:pPr>
              <w:spacing w:after="0" w:line="240" w:lineRule="auto"/>
              <w:contextualSpacing/>
              <w:jc w:val="both"/>
              <w:rPr>
                <w:rFonts w:cs="Calibri"/>
                <w:sz w:val="20"/>
              </w:rPr>
            </w:pPr>
          </w:p>
        </w:tc>
        <w:tc>
          <w:tcPr>
            <w:tcW w:w="810" w:type="dxa"/>
            <w:gridSpan w:val="2"/>
            <w:shd w:val="clear" w:color="auto" w:fill="auto"/>
          </w:tcPr>
          <w:p w14:paraId="4C98F624" w14:textId="77777777" w:rsidR="00E32DA3" w:rsidRPr="00722BDD" w:rsidRDefault="00E32DA3" w:rsidP="00E32DA3">
            <w:pPr>
              <w:spacing w:after="0" w:line="240" w:lineRule="auto"/>
              <w:contextualSpacing/>
              <w:jc w:val="both"/>
              <w:rPr>
                <w:rFonts w:cs="Calibri"/>
                <w:sz w:val="20"/>
              </w:rPr>
            </w:pPr>
          </w:p>
        </w:tc>
      </w:tr>
      <w:tr w:rsidR="00E32DA3" w:rsidRPr="00722BDD" w14:paraId="51330BB4" w14:textId="77777777" w:rsidTr="00552D49">
        <w:trPr>
          <w:gridAfter w:val="1"/>
          <w:wAfter w:w="54" w:type="dxa"/>
        </w:trPr>
        <w:tc>
          <w:tcPr>
            <w:tcW w:w="406" w:type="dxa"/>
            <w:shd w:val="clear" w:color="auto" w:fill="auto"/>
          </w:tcPr>
          <w:p w14:paraId="410C5CEF" w14:textId="77777777" w:rsidR="00E32DA3" w:rsidRPr="00722BDD" w:rsidRDefault="00E32DA3" w:rsidP="00E32DA3">
            <w:pPr>
              <w:spacing w:after="0" w:line="240" w:lineRule="auto"/>
              <w:contextualSpacing/>
              <w:jc w:val="both"/>
              <w:rPr>
                <w:rFonts w:cs="Calibri"/>
                <w:sz w:val="20"/>
              </w:rPr>
            </w:pPr>
          </w:p>
        </w:tc>
        <w:tc>
          <w:tcPr>
            <w:tcW w:w="458" w:type="dxa"/>
            <w:shd w:val="clear" w:color="auto" w:fill="auto"/>
          </w:tcPr>
          <w:p w14:paraId="1256050F" w14:textId="77777777" w:rsidR="00E32DA3" w:rsidRPr="00722BDD" w:rsidRDefault="00E32DA3" w:rsidP="00E32DA3">
            <w:pPr>
              <w:spacing w:after="0" w:line="240" w:lineRule="auto"/>
              <w:contextualSpacing/>
              <w:jc w:val="both"/>
              <w:rPr>
                <w:rFonts w:cs="Calibri"/>
                <w:sz w:val="20"/>
              </w:rPr>
            </w:pPr>
          </w:p>
        </w:tc>
        <w:tc>
          <w:tcPr>
            <w:tcW w:w="630" w:type="dxa"/>
            <w:shd w:val="clear" w:color="auto" w:fill="auto"/>
          </w:tcPr>
          <w:p w14:paraId="090CC7D3" w14:textId="77777777" w:rsidR="00E32DA3" w:rsidRPr="00722BDD" w:rsidRDefault="00E32DA3" w:rsidP="00E32DA3">
            <w:pPr>
              <w:spacing w:after="0" w:line="240" w:lineRule="auto"/>
              <w:contextualSpacing/>
              <w:jc w:val="both"/>
              <w:rPr>
                <w:rFonts w:cs="Calibri"/>
                <w:sz w:val="20"/>
              </w:rPr>
            </w:pPr>
          </w:p>
        </w:tc>
        <w:tc>
          <w:tcPr>
            <w:tcW w:w="1566" w:type="dxa"/>
          </w:tcPr>
          <w:p w14:paraId="4A5AA60B" w14:textId="77777777" w:rsidR="00E32DA3" w:rsidRPr="00722BDD" w:rsidRDefault="00E32DA3" w:rsidP="00E32DA3">
            <w:pPr>
              <w:spacing w:after="0" w:line="240" w:lineRule="auto"/>
              <w:contextualSpacing/>
              <w:jc w:val="both"/>
              <w:rPr>
                <w:rFonts w:cs="Calibri"/>
                <w:sz w:val="20"/>
              </w:rPr>
            </w:pPr>
          </w:p>
        </w:tc>
        <w:tc>
          <w:tcPr>
            <w:tcW w:w="1260" w:type="dxa"/>
            <w:shd w:val="clear" w:color="auto" w:fill="auto"/>
          </w:tcPr>
          <w:p w14:paraId="12A0DD46" w14:textId="77777777" w:rsidR="00E32DA3" w:rsidRPr="00722BDD" w:rsidRDefault="00E32DA3" w:rsidP="00E32DA3">
            <w:pPr>
              <w:spacing w:after="0" w:line="240" w:lineRule="auto"/>
              <w:contextualSpacing/>
              <w:jc w:val="both"/>
              <w:rPr>
                <w:rFonts w:cs="Calibri"/>
                <w:sz w:val="20"/>
              </w:rPr>
            </w:pPr>
          </w:p>
        </w:tc>
        <w:tc>
          <w:tcPr>
            <w:tcW w:w="900" w:type="dxa"/>
            <w:shd w:val="clear" w:color="auto" w:fill="auto"/>
          </w:tcPr>
          <w:p w14:paraId="405581C6" w14:textId="77777777" w:rsidR="00E32DA3" w:rsidRPr="00722BDD" w:rsidRDefault="00E32DA3" w:rsidP="00E32DA3">
            <w:pPr>
              <w:spacing w:after="0" w:line="240" w:lineRule="auto"/>
              <w:contextualSpacing/>
              <w:jc w:val="both"/>
              <w:rPr>
                <w:rFonts w:cs="Calibri"/>
                <w:sz w:val="20"/>
              </w:rPr>
            </w:pPr>
          </w:p>
        </w:tc>
        <w:tc>
          <w:tcPr>
            <w:tcW w:w="572" w:type="dxa"/>
            <w:shd w:val="clear" w:color="auto" w:fill="auto"/>
          </w:tcPr>
          <w:p w14:paraId="2B605D60" w14:textId="77777777" w:rsidR="00E32DA3" w:rsidRPr="00722BDD" w:rsidRDefault="00E32DA3" w:rsidP="00E32DA3">
            <w:pPr>
              <w:spacing w:after="0" w:line="240" w:lineRule="auto"/>
              <w:contextualSpacing/>
              <w:jc w:val="both"/>
              <w:rPr>
                <w:rFonts w:cs="Calibri"/>
                <w:sz w:val="20"/>
              </w:rPr>
            </w:pPr>
          </w:p>
        </w:tc>
        <w:tc>
          <w:tcPr>
            <w:tcW w:w="842" w:type="dxa"/>
          </w:tcPr>
          <w:p w14:paraId="2AEAFA8D" w14:textId="77777777" w:rsidR="00E32DA3" w:rsidRPr="00722BDD" w:rsidRDefault="00E32DA3" w:rsidP="00E32DA3">
            <w:pPr>
              <w:spacing w:after="0" w:line="240" w:lineRule="auto"/>
              <w:contextualSpacing/>
              <w:jc w:val="both"/>
              <w:rPr>
                <w:rFonts w:cs="Calibri"/>
                <w:sz w:val="20"/>
              </w:rPr>
            </w:pPr>
          </w:p>
        </w:tc>
        <w:tc>
          <w:tcPr>
            <w:tcW w:w="926" w:type="dxa"/>
            <w:shd w:val="clear" w:color="auto" w:fill="auto"/>
          </w:tcPr>
          <w:p w14:paraId="139AC26D" w14:textId="77777777" w:rsidR="00E32DA3" w:rsidRPr="00722BDD" w:rsidRDefault="00E32DA3" w:rsidP="00E32DA3">
            <w:pPr>
              <w:spacing w:after="0" w:line="240" w:lineRule="auto"/>
              <w:contextualSpacing/>
              <w:jc w:val="both"/>
              <w:rPr>
                <w:rFonts w:cs="Calibri"/>
                <w:sz w:val="20"/>
              </w:rPr>
            </w:pPr>
          </w:p>
        </w:tc>
        <w:tc>
          <w:tcPr>
            <w:tcW w:w="474" w:type="dxa"/>
            <w:gridSpan w:val="2"/>
            <w:shd w:val="clear" w:color="auto" w:fill="auto"/>
          </w:tcPr>
          <w:p w14:paraId="332182DA" w14:textId="77777777" w:rsidR="00E32DA3" w:rsidRPr="00722BDD" w:rsidRDefault="00E32DA3" w:rsidP="00E32DA3">
            <w:pPr>
              <w:spacing w:after="0" w:line="240" w:lineRule="auto"/>
              <w:contextualSpacing/>
              <w:jc w:val="both"/>
              <w:rPr>
                <w:rFonts w:cs="Calibri"/>
                <w:sz w:val="20"/>
              </w:rPr>
            </w:pPr>
          </w:p>
        </w:tc>
        <w:tc>
          <w:tcPr>
            <w:tcW w:w="540" w:type="dxa"/>
            <w:shd w:val="clear" w:color="auto" w:fill="auto"/>
          </w:tcPr>
          <w:p w14:paraId="27A5A1F7" w14:textId="77777777" w:rsidR="00E32DA3" w:rsidRPr="00722BDD" w:rsidRDefault="00E32DA3" w:rsidP="00E32DA3">
            <w:pPr>
              <w:spacing w:after="0" w:line="240" w:lineRule="auto"/>
              <w:contextualSpacing/>
              <w:jc w:val="both"/>
              <w:rPr>
                <w:rFonts w:cs="Calibri"/>
                <w:sz w:val="20"/>
              </w:rPr>
            </w:pPr>
          </w:p>
        </w:tc>
        <w:tc>
          <w:tcPr>
            <w:tcW w:w="540" w:type="dxa"/>
            <w:shd w:val="clear" w:color="auto" w:fill="auto"/>
          </w:tcPr>
          <w:p w14:paraId="1843401F" w14:textId="77777777" w:rsidR="00E32DA3" w:rsidRPr="00722BDD" w:rsidRDefault="00E32DA3" w:rsidP="00E32DA3">
            <w:pPr>
              <w:spacing w:after="0" w:line="240" w:lineRule="auto"/>
              <w:contextualSpacing/>
              <w:jc w:val="both"/>
              <w:rPr>
                <w:rFonts w:cs="Calibri"/>
                <w:sz w:val="20"/>
              </w:rPr>
            </w:pPr>
          </w:p>
        </w:tc>
        <w:tc>
          <w:tcPr>
            <w:tcW w:w="720" w:type="dxa"/>
            <w:gridSpan w:val="2"/>
            <w:shd w:val="clear" w:color="auto" w:fill="auto"/>
          </w:tcPr>
          <w:p w14:paraId="66FFB25C" w14:textId="77777777" w:rsidR="00E32DA3" w:rsidRPr="00722BDD" w:rsidRDefault="00E32DA3" w:rsidP="00E32DA3">
            <w:pPr>
              <w:spacing w:after="0" w:line="240" w:lineRule="auto"/>
              <w:contextualSpacing/>
              <w:jc w:val="both"/>
              <w:rPr>
                <w:rFonts w:cs="Calibri"/>
                <w:sz w:val="20"/>
              </w:rPr>
            </w:pPr>
          </w:p>
        </w:tc>
        <w:tc>
          <w:tcPr>
            <w:tcW w:w="540" w:type="dxa"/>
            <w:gridSpan w:val="2"/>
            <w:shd w:val="clear" w:color="auto" w:fill="auto"/>
          </w:tcPr>
          <w:p w14:paraId="7A6A7019" w14:textId="77777777" w:rsidR="00E32DA3" w:rsidRPr="00722BDD" w:rsidRDefault="00E32DA3" w:rsidP="00E32DA3">
            <w:pPr>
              <w:spacing w:after="0" w:line="240" w:lineRule="auto"/>
              <w:contextualSpacing/>
              <w:jc w:val="both"/>
              <w:rPr>
                <w:rFonts w:cs="Calibri"/>
                <w:sz w:val="20"/>
              </w:rPr>
            </w:pPr>
          </w:p>
        </w:tc>
        <w:tc>
          <w:tcPr>
            <w:tcW w:w="540" w:type="dxa"/>
            <w:gridSpan w:val="2"/>
            <w:shd w:val="clear" w:color="auto" w:fill="auto"/>
          </w:tcPr>
          <w:p w14:paraId="605B78E0" w14:textId="77777777" w:rsidR="00E32DA3" w:rsidRPr="00722BDD" w:rsidRDefault="00E32DA3" w:rsidP="00E32DA3">
            <w:pPr>
              <w:spacing w:after="0" w:line="240" w:lineRule="auto"/>
              <w:contextualSpacing/>
              <w:jc w:val="both"/>
              <w:rPr>
                <w:rFonts w:cs="Calibri"/>
                <w:sz w:val="20"/>
              </w:rPr>
            </w:pPr>
          </w:p>
        </w:tc>
        <w:tc>
          <w:tcPr>
            <w:tcW w:w="630" w:type="dxa"/>
            <w:shd w:val="clear" w:color="auto" w:fill="auto"/>
          </w:tcPr>
          <w:p w14:paraId="303904B7" w14:textId="77777777" w:rsidR="00E32DA3" w:rsidRPr="00722BDD" w:rsidRDefault="00E32DA3" w:rsidP="00E32DA3">
            <w:pPr>
              <w:spacing w:after="0" w:line="240" w:lineRule="auto"/>
              <w:contextualSpacing/>
              <w:jc w:val="both"/>
              <w:rPr>
                <w:rFonts w:cs="Calibri"/>
                <w:sz w:val="20"/>
              </w:rPr>
            </w:pPr>
          </w:p>
        </w:tc>
        <w:tc>
          <w:tcPr>
            <w:tcW w:w="540" w:type="dxa"/>
            <w:gridSpan w:val="2"/>
          </w:tcPr>
          <w:p w14:paraId="1676A412" w14:textId="77777777" w:rsidR="00E32DA3" w:rsidRPr="00722BDD" w:rsidRDefault="00E32DA3" w:rsidP="00E32DA3">
            <w:pPr>
              <w:spacing w:after="0" w:line="240" w:lineRule="auto"/>
              <w:contextualSpacing/>
              <w:jc w:val="both"/>
              <w:rPr>
                <w:rFonts w:cs="Calibri"/>
                <w:sz w:val="20"/>
              </w:rPr>
            </w:pPr>
          </w:p>
        </w:tc>
        <w:tc>
          <w:tcPr>
            <w:tcW w:w="630" w:type="dxa"/>
            <w:gridSpan w:val="2"/>
          </w:tcPr>
          <w:p w14:paraId="6080F3DE" w14:textId="77777777" w:rsidR="00E32DA3" w:rsidRPr="00722BDD" w:rsidRDefault="00E32DA3" w:rsidP="00E32DA3">
            <w:pPr>
              <w:spacing w:after="0" w:line="240" w:lineRule="auto"/>
              <w:contextualSpacing/>
              <w:jc w:val="both"/>
              <w:rPr>
                <w:rFonts w:cs="Calibri"/>
                <w:sz w:val="20"/>
              </w:rPr>
            </w:pPr>
          </w:p>
        </w:tc>
        <w:tc>
          <w:tcPr>
            <w:tcW w:w="810" w:type="dxa"/>
            <w:gridSpan w:val="2"/>
            <w:shd w:val="clear" w:color="auto" w:fill="auto"/>
          </w:tcPr>
          <w:p w14:paraId="4E1887BB" w14:textId="77777777" w:rsidR="00E32DA3" w:rsidRPr="00722BDD" w:rsidRDefault="00E32DA3" w:rsidP="00E32DA3">
            <w:pPr>
              <w:spacing w:after="0" w:line="240" w:lineRule="auto"/>
              <w:contextualSpacing/>
              <w:jc w:val="both"/>
              <w:rPr>
                <w:rFonts w:cs="Calibri"/>
                <w:sz w:val="20"/>
              </w:rPr>
            </w:pPr>
          </w:p>
        </w:tc>
        <w:tc>
          <w:tcPr>
            <w:tcW w:w="990" w:type="dxa"/>
            <w:gridSpan w:val="2"/>
          </w:tcPr>
          <w:p w14:paraId="1E1BE2FC" w14:textId="77777777" w:rsidR="00E32DA3" w:rsidRPr="00722BDD" w:rsidRDefault="00E32DA3" w:rsidP="00E32DA3">
            <w:pPr>
              <w:spacing w:after="0" w:line="240" w:lineRule="auto"/>
              <w:contextualSpacing/>
              <w:jc w:val="both"/>
              <w:rPr>
                <w:rFonts w:cs="Calibri"/>
                <w:sz w:val="20"/>
              </w:rPr>
            </w:pPr>
          </w:p>
        </w:tc>
        <w:tc>
          <w:tcPr>
            <w:tcW w:w="810" w:type="dxa"/>
            <w:gridSpan w:val="2"/>
            <w:shd w:val="clear" w:color="auto" w:fill="auto"/>
          </w:tcPr>
          <w:p w14:paraId="2EDF8D0E" w14:textId="77777777" w:rsidR="00E32DA3" w:rsidRPr="00722BDD" w:rsidRDefault="00E32DA3" w:rsidP="00E32DA3">
            <w:pPr>
              <w:spacing w:after="0" w:line="240" w:lineRule="auto"/>
              <w:contextualSpacing/>
              <w:jc w:val="both"/>
              <w:rPr>
                <w:rFonts w:cs="Calibri"/>
                <w:sz w:val="20"/>
              </w:rPr>
            </w:pPr>
          </w:p>
        </w:tc>
      </w:tr>
      <w:tr w:rsidR="00E32DA3" w:rsidRPr="00722BDD" w14:paraId="38A45F69" w14:textId="77777777" w:rsidTr="00552D49">
        <w:tc>
          <w:tcPr>
            <w:tcW w:w="864" w:type="dxa"/>
            <w:gridSpan w:val="2"/>
          </w:tcPr>
          <w:p w14:paraId="2E54EC62" w14:textId="77777777" w:rsidR="00E32DA3" w:rsidRPr="00722BDD" w:rsidRDefault="00E32DA3" w:rsidP="00E32DA3">
            <w:pPr>
              <w:spacing w:after="0" w:line="240" w:lineRule="auto"/>
              <w:contextualSpacing/>
              <w:jc w:val="both"/>
              <w:rPr>
                <w:rFonts w:cs="Calibri"/>
                <w:b/>
                <w:sz w:val="20"/>
              </w:rPr>
            </w:pPr>
          </w:p>
        </w:tc>
        <w:tc>
          <w:tcPr>
            <w:tcW w:w="10734" w:type="dxa"/>
            <w:gridSpan w:val="19"/>
            <w:shd w:val="clear" w:color="auto" w:fill="auto"/>
          </w:tcPr>
          <w:p w14:paraId="0AFD25F9" w14:textId="77777777" w:rsidR="00E32DA3" w:rsidRPr="00722BDD" w:rsidRDefault="00E32DA3" w:rsidP="00E32DA3">
            <w:pPr>
              <w:spacing w:after="0" w:line="240" w:lineRule="auto"/>
              <w:contextualSpacing/>
              <w:jc w:val="both"/>
              <w:rPr>
                <w:rFonts w:cs="Calibri"/>
                <w:b/>
                <w:sz w:val="20"/>
              </w:rPr>
            </w:pPr>
            <w:r w:rsidRPr="00722BDD">
              <w:rPr>
                <w:rFonts w:cs="Calibri"/>
                <w:b/>
                <w:sz w:val="20"/>
              </w:rPr>
              <w:t>TOTAL MĂSURĂ</w:t>
            </w:r>
          </w:p>
        </w:tc>
        <w:tc>
          <w:tcPr>
            <w:tcW w:w="540" w:type="dxa"/>
            <w:gridSpan w:val="2"/>
          </w:tcPr>
          <w:p w14:paraId="2CA6880A" w14:textId="77777777" w:rsidR="00E32DA3" w:rsidRPr="00722BDD" w:rsidRDefault="00E32DA3" w:rsidP="00E32DA3">
            <w:pPr>
              <w:spacing w:after="0" w:line="240" w:lineRule="auto"/>
              <w:contextualSpacing/>
              <w:jc w:val="both"/>
              <w:rPr>
                <w:rFonts w:cs="Calibri"/>
                <w:b/>
                <w:sz w:val="20"/>
              </w:rPr>
            </w:pPr>
          </w:p>
        </w:tc>
        <w:tc>
          <w:tcPr>
            <w:tcW w:w="630" w:type="dxa"/>
            <w:gridSpan w:val="2"/>
          </w:tcPr>
          <w:p w14:paraId="0BBDC585" w14:textId="77777777" w:rsidR="00E32DA3" w:rsidRPr="00722BDD" w:rsidRDefault="00E32DA3" w:rsidP="00E32DA3">
            <w:pPr>
              <w:spacing w:after="0" w:line="240" w:lineRule="auto"/>
              <w:contextualSpacing/>
              <w:jc w:val="both"/>
              <w:rPr>
                <w:rFonts w:cs="Calibri"/>
                <w:b/>
                <w:sz w:val="20"/>
              </w:rPr>
            </w:pPr>
          </w:p>
        </w:tc>
        <w:tc>
          <w:tcPr>
            <w:tcW w:w="810" w:type="dxa"/>
            <w:gridSpan w:val="2"/>
            <w:shd w:val="clear" w:color="auto" w:fill="auto"/>
          </w:tcPr>
          <w:p w14:paraId="0A4F49A6" w14:textId="77777777" w:rsidR="00E32DA3" w:rsidRPr="00722BDD" w:rsidRDefault="00E32DA3" w:rsidP="00E32DA3">
            <w:pPr>
              <w:spacing w:after="0" w:line="240" w:lineRule="auto"/>
              <w:contextualSpacing/>
              <w:jc w:val="both"/>
              <w:rPr>
                <w:rFonts w:cs="Calibri"/>
                <w:b/>
                <w:sz w:val="20"/>
              </w:rPr>
            </w:pPr>
          </w:p>
        </w:tc>
        <w:tc>
          <w:tcPr>
            <w:tcW w:w="990" w:type="dxa"/>
            <w:gridSpan w:val="2"/>
          </w:tcPr>
          <w:p w14:paraId="1EC91FFA" w14:textId="77777777" w:rsidR="00E32DA3" w:rsidRPr="00722BDD" w:rsidRDefault="00E32DA3" w:rsidP="00E32DA3">
            <w:pPr>
              <w:spacing w:after="0" w:line="240" w:lineRule="auto"/>
              <w:contextualSpacing/>
              <w:jc w:val="both"/>
              <w:rPr>
                <w:rFonts w:cs="Calibri"/>
                <w:b/>
                <w:sz w:val="20"/>
              </w:rPr>
            </w:pPr>
          </w:p>
        </w:tc>
        <w:tc>
          <w:tcPr>
            <w:tcW w:w="810" w:type="dxa"/>
            <w:gridSpan w:val="2"/>
            <w:shd w:val="clear" w:color="auto" w:fill="auto"/>
          </w:tcPr>
          <w:p w14:paraId="24DC75EA" w14:textId="77777777" w:rsidR="00E32DA3" w:rsidRPr="00722BDD" w:rsidRDefault="00E32DA3" w:rsidP="00E32DA3">
            <w:pPr>
              <w:spacing w:after="0" w:line="240" w:lineRule="auto"/>
              <w:contextualSpacing/>
              <w:jc w:val="both"/>
              <w:rPr>
                <w:rFonts w:cs="Calibri"/>
                <w:b/>
                <w:sz w:val="20"/>
              </w:rPr>
            </w:pPr>
          </w:p>
        </w:tc>
      </w:tr>
    </w:tbl>
    <w:p w14:paraId="14ED0AFA" w14:textId="77777777" w:rsidR="00E32DA3" w:rsidRPr="00722BDD" w:rsidRDefault="00E32DA3" w:rsidP="002D2CD1">
      <w:pPr>
        <w:keepNext/>
        <w:spacing w:before="120" w:after="120" w:line="240" w:lineRule="auto"/>
        <w:contextualSpacing/>
        <w:jc w:val="both"/>
        <w:outlineLvl w:val="2"/>
        <w:rPr>
          <w:rFonts w:cs="Calibri"/>
          <w:b/>
          <w:sz w:val="24"/>
        </w:rPr>
      </w:pPr>
    </w:p>
    <w:tbl>
      <w:tblPr>
        <w:tblW w:w="12510" w:type="dxa"/>
        <w:tblInd w:w="828" w:type="dxa"/>
        <w:tblLayout w:type="fixed"/>
        <w:tblLook w:val="0000" w:firstRow="0" w:lastRow="0" w:firstColumn="0" w:lastColumn="0" w:noHBand="0" w:noVBand="0"/>
      </w:tblPr>
      <w:tblGrid>
        <w:gridCol w:w="1439"/>
        <w:gridCol w:w="5131"/>
        <w:gridCol w:w="3870"/>
        <w:gridCol w:w="2070"/>
      </w:tblGrid>
      <w:tr w:rsidR="00E32DA3" w:rsidRPr="00722BDD" w14:paraId="6FCA46CB" w14:textId="77777777" w:rsidTr="00E8638E">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4CAC567" w14:textId="77777777" w:rsidR="00E32DA3" w:rsidRPr="00722BDD" w:rsidRDefault="00E32DA3" w:rsidP="00E32DA3">
            <w:pPr>
              <w:spacing w:after="0" w:line="240" w:lineRule="auto"/>
              <w:contextualSpacing/>
              <w:jc w:val="both"/>
              <w:rPr>
                <w:rFonts w:cs="Calibri"/>
                <w:sz w:val="24"/>
              </w:rPr>
            </w:pPr>
            <w:r w:rsidRPr="00722BDD">
              <w:rPr>
                <w:rFonts w:cs="Calibri"/>
                <w:sz w:val="24"/>
              </w:rPr>
              <w:t> </w:t>
            </w:r>
          </w:p>
        </w:tc>
        <w:tc>
          <w:tcPr>
            <w:tcW w:w="5131" w:type="dxa"/>
            <w:tcBorders>
              <w:top w:val="single" w:sz="4" w:space="0" w:color="auto"/>
              <w:left w:val="nil"/>
              <w:bottom w:val="single" w:sz="4" w:space="0" w:color="auto"/>
              <w:right w:val="single" w:sz="4" w:space="0" w:color="auto"/>
            </w:tcBorders>
            <w:shd w:val="clear" w:color="auto" w:fill="auto"/>
            <w:vAlign w:val="center"/>
          </w:tcPr>
          <w:p w14:paraId="5203DD2E" w14:textId="77777777" w:rsidR="00E32DA3" w:rsidRPr="00722BDD" w:rsidRDefault="00E32DA3" w:rsidP="00E32DA3">
            <w:pPr>
              <w:spacing w:after="0" w:line="240" w:lineRule="auto"/>
              <w:contextualSpacing/>
              <w:jc w:val="both"/>
              <w:rPr>
                <w:rFonts w:cs="Calibri"/>
                <w:sz w:val="24"/>
              </w:rPr>
            </w:pPr>
            <w:r w:rsidRPr="00722BDD">
              <w:rPr>
                <w:rFonts w:cs="Calibri"/>
                <w:sz w:val="24"/>
              </w:rPr>
              <w:t>Nume și prenume</w:t>
            </w:r>
          </w:p>
        </w:tc>
        <w:tc>
          <w:tcPr>
            <w:tcW w:w="3870" w:type="dxa"/>
            <w:tcBorders>
              <w:top w:val="single" w:sz="4" w:space="0" w:color="auto"/>
              <w:left w:val="nil"/>
              <w:bottom w:val="single" w:sz="4" w:space="0" w:color="auto"/>
              <w:right w:val="single" w:sz="4" w:space="0" w:color="auto"/>
            </w:tcBorders>
            <w:shd w:val="clear" w:color="auto" w:fill="auto"/>
            <w:vAlign w:val="center"/>
          </w:tcPr>
          <w:p w14:paraId="7949029A" w14:textId="77777777" w:rsidR="00E32DA3" w:rsidRPr="00722BDD" w:rsidRDefault="00E32DA3" w:rsidP="00E32DA3">
            <w:pPr>
              <w:spacing w:after="0" w:line="240" w:lineRule="auto"/>
              <w:contextualSpacing/>
              <w:jc w:val="both"/>
              <w:rPr>
                <w:rFonts w:cs="Calibri"/>
                <w:sz w:val="24"/>
              </w:rPr>
            </w:pPr>
            <w:r w:rsidRPr="00722BDD">
              <w:rPr>
                <w:rFonts w:cs="Calibri"/>
                <w:sz w:val="24"/>
              </w:rPr>
              <w:t>Funcția</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00F5C66F" w14:textId="77777777" w:rsidR="00E32DA3" w:rsidRPr="00722BDD" w:rsidRDefault="00E32DA3" w:rsidP="00E32DA3">
            <w:pPr>
              <w:spacing w:after="0" w:line="240" w:lineRule="auto"/>
              <w:contextualSpacing/>
              <w:jc w:val="both"/>
              <w:rPr>
                <w:rFonts w:cs="Calibri"/>
                <w:sz w:val="24"/>
              </w:rPr>
            </w:pPr>
            <w:r w:rsidRPr="00722BDD">
              <w:rPr>
                <w:rFonts w:cs="Calibri"/>
                <w:sz w:val="24"/>
              </w:rPr>
              <w:t>Semnătura</w:t>
            </w:r>
          </w:p>
        </w:tc>
      </w:tr>
      <w:tr w:rsidR="00E32DA3" w:rsidRPr="00722BDD" w14:paraId="539FF946" w14:textId="77777777" w:rsidTr="00E8638E">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3E0ADBF9" w14:textId="77777777" w:rsidR="00E32DA3" w:rsidRPr="00722BDD" w:rsidRDefault="00E32DA3" w:rsidP="00E32DA3">
            <w:pPr>
              <w:spacing w:after="0" w:line="240" w:lineRule="auto"/>
              <w:contextualSpacing/>
              <w:jc w:val="both"/>
              <w:rPr>
                <w:rFonts w:cs="Calibri"/>
                <w:sz w:val="24"/>
              </w:rPr>
            </w:pPr>
            <w:r w:rsidRPr="00722BDD">
              <w:rPr>
                <w:rFonts w:cs="Calibri"/>
                <w:sz w:val="24"/>
              </w:rPr>
              <w:t xml:space="preserve">Avizat </w:t>
            </w:r>
          </w:p>
        </w:tc>
        <w:tc>
          <w:tcPr>
            <w:tcW w:w="5131" w:type="dxa"/>
            <w:tcBorders>
              <w:top w:val="single" w:sz="4" w:space="0" w:color="auto"/>
              <w:left w:val="nil"/>
              <w:bottom w:val="single" w:sz="4" w:space="0" w:color="auto"/>
              <w:right w:val="single" w:sz="4" w:space="0" w:color="auto"/>
            </w:tcBorders>
            <w:shd w:val="clear" w:color="auto" w:fill="auto"/>
            <w:vAlign w:val="center"/>
          </w:tcPr>
          <w:p w14:paraId="41A5B8FF" w14:textId="77777777" w:rsidR="00E32DA3" w:rsidRPr="00722BDD" w:rsidRDefault="00E32DA3" w:rsidP="00E32DA3">
            <w:pPr>
              <w:spacing w:after="0" w:line="240" w:lineRule="auto"/>
              <w:contextualSpacing/>
              <w:jc w:val="both"/>
              <w:rPr>
                <w:rFonts w:cs="Calibri"/>
                <w:sz w:val="24"/>
              </w:rPr>
            </w:pPr>
          </w:p>
        </w:tc>
        <w:tc>
          <w:tcPr>
            <w:tcW w:w="3870" w:type="dxa"/>
            <w:tcBorders>
              <w:top w:val="single" w:sz="4" w:space="0" w:color="auto"/>
              <w:left w:val="nil"/>
              <w:bottom w:val="single" w:sz="4" w:space="0" w:color="auto"/>
              <w:right w:val="single" w:sz="4" w:space="0" w:color="auto"/>
            </w:tcBorders>
            <w:shd w:val="clear" w:color="auto" w:fill="auto"/>
            <w:vAlign w:val="center"/>
          </w:tcPr>
          <w:p w14:paraId="0DB6EACD" w14:textId="77777777" w:rsidR="00E32DA3" w:rsidRPr="00722BDD" w:rsidRDefault="00E32DA3" w:rsidP="00E32DA3">
            <w:pPr>
              <w:spacing w:after="0" w:line="240" w:lineRule="auto"/>
              <w:contextualSpacing/>
              <w:jc w:val="both"/>
              <w:rPr>
                <w:rFonts w:cs="Calibri"/>
                <w:sz w:val="24"/>
              </w:rPr>
            </w:pPr>
            <w:r w:rsidRPr="00722BDD">
              <w:rPr>
                <w:rFonts w:cs="Calibri"/>
                <w:sz w:val="24"/>
              </w:rPr>
              <w:t>DIRECTOR OJFIR/CRFIR</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3D5A7DFC" w14:textId="77777777" w:rsidR="00E32DA3" w:rsidRPr="00722BDD" w:rsidRDefault="00E32DA3" w:rsidP="00E32DA3">
            <w:pPr>
              <w:spacing w:after="0" w:line="240" w:lineRule="auto"/>
              <w:contextualSpacing/>
              <w:jc w:val="both"/>
              <w:rPr>
                <w:rFonts w:cs="Calibri"/>
                <w:sz w:val="24"/>
              </w:rPr>
            </w:pPr>
          </w:p>
        </w:tc>
      </w:tr>
      <w:tr w:rsidR="00E32DA3" w:rsidRPr="00722BDD" w14:paraId="4997B5E6" w14:textId="77777777" w:rsidTr="00E8638E">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ACC45" w14:textId="77777777" w:rsidR="00E32DA3" w:rsidRPr="00722BDD" w:rsidRDefault="00E32DA3" w:rsidP="00E32DA3">
            <w:pPr>
              <w:spacing w:after="0" w:line="240" w:lineRule="auto"/>
              <w:contextualSpacing/>
              <w:jc w:val="both"/>
              <w:rPr>
                <w:rFonts w:cs="Calibri"/>
                <w:color w:val="000000"/>
                <w:sz w:val="24"/>
              </w:rPr>
            </w:pPr>
            <w:r w:rsidRPr="00722BDD">
              <w:rPr>
                <w:rFonts w:cs="Calibri"/>
                <w:color w:val="000000"/>
                <w:sz w:val="24"/>
              </w:rPr>
              <w:t xml:space="preserve">Verificat </w:t>
            </w:r>
          </w:p>
        </w:tc>
        <w:tc>
          <w:tcPr>
            <w:tcW w:w="5131" w:type="dxa"/>
            <w:tcBorders>
              <w:top w:val="single" w:sz="4" w:space="0" w:color="auto"/>
              <w:left w:val="nil"/>
              <w:bottom w:val="single" w:sz="4" w:space="0" w:color="auto"/>
              <w:right w:val="single" w:sz="4" w:space="0" w:color="auto"/>
            </w:tcBorders>
            <w:shd w:val="clear" w:color="auto" w:fill="auto"/>
            <w:vAlign w:val="center"/>
          </w:tcPr>
          <w:p w14:paraId="73EB44BC" w14:textId="77777777" w:rsidR="00E32DA3" w:rsidRPr="00722BDD" w:rsidRDefault="00E32DA3" w:rsidP="00E32DA3">
            <w:pPr>
              <w:spacing w:after="0" w:line="240" w:lineRule="auto"/>
              <w:contextualSpacing/>
              <w:jc w:val="both"/>
              <w:rPr>
                <w:rFonts w:cs="Calibri"/>
                <w:sz w:val="24"/>
              </w:rPr>
            </w:pPr>
            <w:r w:rsidRPr="00722BDD">
              <w:rPr>
                <w:rFonts w:cs="Calibri"/>
                <w:sz w:val="24"/>
              </w:rPr>
              <w:t> </w:t>
            </w:r>
          </w:p>
        </w:tc>
        <w:tc>
          <w:tcPr>
            <w:tcW w:w="3870" w:type="dxa"/>
            <w:tcBorders>
              <w:top w:val="single" w:sz="4" w:space="0" w:color="auto"/>
              <w:left w:val="nil"/>
              <w:bottom w:val="single" w:sz="4" w:space="0" w:color="auto"/>
              <w:right w:val="single" w:sz="4" w:space="0" w:color="auto"/>
            </w:tcBorders>
            <w:shd w:val="clear" w:color="auto" w:fill="auto"/>
            <w:vAlign w:val="center"/>
          </w:tcPr>
          <w:p w14:paraId="23B8E00D" w14:textId="77777777" w:rsidR="00E32DA3" w:rsidRPr="00722BDD" w:rsidRDefault="00E32DA3" w:rsidP="00F921FE">
            <w:pPr>
              <w:spacing w:after="0" w:line="240" w:lineRule="auto"/>
              <w:contextualSpacing/>
              <w:jc w:val="both"/>
              <w:rPr>
                <w:rFonts w:cs="Calibri"/>
                <w:sz w:val="24"/>
              </w:rPr>
            </w:pPr>
            <w:r w:rsidRPr="00722BDD">
              <w:rPr>
                <w:rFonts w:cs="Calibri"/>
                <w:sz w:val="24"/>
              </w:rPr>
              <w:t>ȘEF SAFPD-OJFIR/</w:t>
            </w:r>
            <w:r w:rsidR="00F921FE" w:rsidRPr="00722BDD">
              <w:rPr>
                <w:rFonts w:cs="Calibri"/>
                <w:sz w:val="24"/>
              </w:rPr>
              <w:t>SLIN – OJFIR/</w:t>
            </w:r>
            <w:r w:rsidRPr="00722BDD">
              <w:rPr>
                <w:rFonts w:cs="Calibri"/>
                <w:sz w:val="24"/>
              </w:rPr>
              <w:t>CRFIR/</w:t>
            </w:r>
            <w:r w:rsidR="00F921FE" w:rsidRPr="00722BDD">
              <w:rPr>
                <w:rFonts w:cs="Calibri"/>
                <w:sz w:val="24"/>
              </w:rPr>
              <w:t xml:space="preserve"> </w:t>
            </w:r>
            <w:r w:rsidRPr="00722BDD">
              <w:rPr>
                <w:rFonts w:cs="Calibri"/>
                <w:sz w:val="24"/>
              </w:rPr>
              <w:t>SIBA-CRFIR</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06782107" w14:textId="77777777" w:rsidR="00E32DA3" w:rsidRPr="00722BDD" w:rsidRDefault="00E32DA3" w:rsidP="00E32DA3">
            <w:pPr>
              <w:spacing w:after="0" w:line="240" w:lineRule="auto"/>
              <w:contextualSpacing/>
              <w:jc w:val="both"/>
              <w:rPr>
                <w:rFonts w:cs="Calibri"/>
                <w:sz w:val="24"/>
              </w:rPr>
            </w:pPr>
            <w:r w:rsidRPr="00722BDD">
              <w:rPr>
                <w:rFonts w:cs="Calibri"/>
                <w:sz w:val="24"/>
              </w:rPr>
              <w:t> </w:t>
            </w:r>
          </w:p>
        </w:tc>
      </w:tr>
      <w:tr w:rsidR="00E32DA3" w:rsidRPr="00722BDD" w14:paraId="4E18CA85" w14:textId="77777777" w:rsidTr="00E8638E">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A26C6" w14:textId="77777777" w:rsidR="00E32DA3" w:rsidRPr="00722BDD" w:rsidRDefault="00E32DA3" w:rsidP="00E32DA3">
            <w:pPr>
              <w:spacing w:after="0" w:line="240" w:lineRule="auto"/>
              <w:contextualSpacing/>
              <w:jc w:val="both"/>
              <w:rPr>
                <w:rFonts w:cs="Calibri"/>
                <w:color w:val="000000"/>
                <w:sz w:val="24"/>
              </w:rPr>
            </w:pPr>
            <w:r w:rsidRPr="00722BDD">
              <w:rPr>
                <w:rFonts w:cs="Calibri"/>
                <w:color w:val="000000"/>
                <w:sz w:val="24"/>
              </w:rPr>
              <w:t>Întocmit</w:t>
            </w:r>
          </w:p>
        </w:tc>
        <w:tc>
          <w:tcPr>
            <w:tcW w:w="5131" w:type="dxa"/>
            <w:tcBorders>
              <w:top w:val="single" w:sz="4" w:space="0" w:color="auto"/>
              <w:left w:val="nil"/>
              <w:bottom w:val="single" w:sz="4" w:space="0" w:color="auto"/>
              <w:right w:val="single" w:sz="4" w:space="0" w:color="auto"/>
            </w:tcBorders>
            <w:shd w:val="clear" w:color="auto" w:fill="auto"/>
            <w:vAlign w:val="center"/>
          </w:tcPr>
          <w:p w14:paraId="581E5B2F" w14:textId="77777777" w:rsidR="00E32DA3" w:rsidRPr="00722BDD" w:rsidRDefault="00E32DA3" w:rsidP="00E32DA3">
            <w:pPr>
              <w:spacing w:after="0" w:line="240" w:lineRule="auto"/>
              <w:contextualSpacing/>
              <w:jc w:val="both"/>
              <w:rPr>
                <w:rFonts w:cs="Calibri"/>
                <w:sz w:val="24"/>
              </w:rPr>
            </w:pPr>
          </w:p>
        </w:tc>
        <w:tc>
          <w:tcPr>
            <w:tcW w:w="3870" w:type="dxa"/>
            <w:tcBorders>
              <w:top w:val="single" w:sz="4" w:space="0" w:color="auto"/>
              <w:left w:val="nil"/>
              <w:bottom w:val="single" w:sz="4" w:space="0" w:color="auto"/>
              <w:right w:val="single" w:sz="4" w:space="0" w:color="auto"/>
            </w:tcBorders>
            <w:shd w:val="clear" w:color="auto" w:fill="auto"/>
            <w:vAlign w:val="center"/>
          </w:tcPr>
          <w:p w14:paraId="1F9D1170" w14:textId="77777777" w:rsidR="00E32DA3" w:rsidRPr="00722BDD" w:rsidRDefault="00E32DA3" w:rsidP="00F921FE">
            <w:pPr>
              <w:spacing w:after="0" w:line="240" w:lineRule="auto"/>
              <w:contextualSpacing/>
              <w:jc w:val="both"/>
              <w:rPr>
                <w:rFonts w:cs="Calibri"/>
                <w:sz w:val="24"/>
              </w:rPr>
            </w:pPr>
            <w:r w:rsidRPr="00722BDD">
              <w:rPr>
                <w:rFonts w:cs="Calibri"/>
                <w:sz w:val="24"/>
              </w:rPr>
              <w:t>EXPERT CE SAFPD-OJFIR/</w:t>
            </w:r>
            <w:r w:rsidR="00F921FE" w:rsidRPr="00722BDD">
              <w:rPr>
                <w:rFonts w:cs="Calibri"/>
                <w:sz w:val="24"/>
              </w:rPr>
              <w:t xml:space="preserve">SLIN – </w:t>
            </w:r>
            <w:r w:rsidR="00F921FE" w:rsidRPr="00722BDD">
              <w:rPr>
                <w:rFonts w:cs="Calibri"/>
                <w:sz w:val="24"/>
              </w:rPr>
              <w:lastRenderedPageBreak/>
              <w:t>OJFIR/</w:t>
            </w:r>
            <w:r w:rsidRPr="00722BDD">
              <w:rPr>
                <w:rFonts w:cs="Calibri"/>
                <w:sz w:val="24"/>
              </w:rPr>
              <w:t>CRFIR/</w:t>
            </w:r>
            <w:r w:rsidR="00F921FE" w:rsidRPr="00722BDD">
              <w:rPr>
                <w:rFonts w:cs="Calibri"/>
                <w:sz w:val="24"/>
              </w:rPr>
              <w:t xml:space="preserve"> </w:t>
            </w:r>
            <w:r w:rsidRPr="00722BDD">
              <w:rPr>
                <w:rFonts w:cs="Calibri"/>
                <w:sz w:val="24"/>
              </w:rPr>
              <w:t>SIBA-CRFIR</w:t>
            </w:r>
            <w:r w:rsidR="008C2F5B" w:rsidRPr="00722BDD">
              <w:rPr>
                <w:rStyle w:val="FootnoteReference"/>
                <w:rFonts w:cs="Calibri"/>
                <w:sz w:val="24"/>
              </w:rPr>
              <w:footnoteReference w:id="45"/>
            </w:r>
          </w:p>
        </w:tc>
        <w:tc>
          <w:tcPr>
            <w:tcW w:w="2070" w:type="dxa"/>
            <w:tcBorders>
              <w:top w:val="single" w:sz="4" w:space="0" w:color="auto"/>
              <w:left w:val="nil"/>
              <w:bottom w:val="single" w:sz="4" w:space="0" w:color="auto"/>
              <w:right w:val="single" w:sz="4" w:space="0" w:color="000000"/>
            </w:tcBorders>
            <w:shd w:val="clear" w:color="auto" w:fill="auto"/>
            <w:vAlign w:val="center"/>
          </w:tcPr>
          <w:p w14:paraId="67B2B6B9" w14:textId="77777777" w:rsidR="00E32DA3" w:rsidRPr="00722BDD" w:rsidRDefault="00E32DA3" w:rsidP="00E32DA3">
            <w:pPr>
              <w:spacing w:after="0" w:line="240" w:lineRule="auto"/>
              <w:contextualSpacing/>
              <w:jc w:val="both"/>
              <w:rPr>
                <w:rFonts w:cs="Calibri"/>
                <w:sz w:val="24"/>
              </w:rPr>
            </w:pPr>
          </w:p>
        </w:tc>
      </w:tr>
    </w:tbl>
    <w:p w14:paraId="281E3F10" w14:textId="77777777" w:rsidR="00E32DA3" w:rsidRPr="00722BDD" w:rsidRDefault="00E32DA3" w:rsidP="002D2CD1">
      <w:pPr>
        <w:keepNext/>
        <w:spacing w:before="120" w:after="120" w:line="240" w:lineRule="auto"/>
        <w:outlineLvl w:val="0"/>
        <w:rPr>
          <w:rFonts w:cs="Calibri"/>
          <w:b/>
          <w:kern w:val="32"/>
          <w:sz w:val="24"/>
        </w:rPr>
      </w:pPr>
      <w:bookmarkStart w:id="295" w:name="_Toc442861299"/>
      <w:bookmarkStart w:id="296" w:name="_Toc447196948"/>
    </w:p>
    <w:p w14:paraId="2B660E1F" w14:textId="77777777" w:rsidR="007B1BFC" w:rsidRPr="00722BDD" w:rsidRDefault="007B1BFC" w:rsidP="002D2CD1">
      <w:pPr>
        <w:spacing w:before="120" w:after="120" w:line="240" w:lineRule="auto"/>
        <w:rPr>
          <w:rFonts w:cs="Calibri"/>
          <w:sz w:val="24"/>
        </w:rPr>
        <w:sectPr w:rsidR="007B1BFC" w:rsidRPr="00722BDD" w:rsidSect="00E6671F">
          <w:headerReference w:type="even" r:id="rId22"/>
          <w:headerReference w:type="default" r:id="rId23"/>
          <w:headerReference w:type="first" r:id="rId24"/>
          <w:pgSz w:w="16834" w:h="11909" w:orient="landscape" w:code="9"/>
          <w:pgMar w:top="1138" w:right="1138" w:bottom="1411" w:left="1138" w:header="709" w:footer="709" w:gutter="0"/>
          <w:cols w:space="708"/>
        </w:sectPr>
      </w:pPr>
      <w:bookmarkStart w:id="297" w:name="_Toc455132917"/>
    </w:p>
    <w:p w14:paraId="053895C7" w14:textId="77777777" w:rsidR="00E32DA3" w:rsidRPr="00722BDD" w:rsidRDefault="00E32DA3" w:rsidP="00552D49">
      <w:pPr>
        <w:pStyle w:val="Heading1"/>
        <w:rPr>
          <w:rFonts w:ascii="Calibri" w:hAnsi="Calibri" w:cs="Calibri"/>
          <w:color w:val="auto"/>
          <w:kern w:val="32"/>
          <w:sz w:val="24"/>
        </w:rPr>
      </w:pPr>
      <w:bookmarkStart w:id="298" w:name="_Toc487029135"/>
      <w:bookmarkStart w:id="299" w:name="_Toc488619445"/>
      <w:bookmarkStart w:id="300" w:name="_Toc59008561"/>
      <w:r w:rsidRPr="00722BDD">
        <w:rPr>
          <w:rFonts w:ascii="Calibri" w:hAnsi="Calibri" w:cs="Calibri"/>
          <w:color w:val="auto"/>
          <w:kern w:val="32"/>
          <w:sz w:val="24"/>
        </w:rPr>
        <w:lastRenderedPageBreak/>
        <w:t>E6.8.1L  NOTIFICAREA CERERILOR DE FINANŢARE</w:t>
      </w:r>
      <w:bookmarkEnd w:id="295"/>
      <w:r w:rsidRPr="00722BDD">
        <w:rPr>
          <w:rFonts w:ascii="Calibri" w:hAnsi="Calibri" w:cs="Calibri"/>
          <w:color w:val="auto"/>
          <w:kern w:val="32"/>
          <w:sz w:val="24"/>
        </w:rPr>
        <w:t xml:space="preserve"> ELIGIBILE</w:t>
      </w:r>
      <w:r w:rsidR="0094496D" w:rsidRPr="00722BDD">
        <w:rPr>
          <w:rFonts w:ascii="Calibri" w:hAnsi="Calibri" w:cs="Calibri"/>
          <w:color w:val="auto"/>
          <w:kern w:val="32"/>
          <w:sz w:val="24"/>
        </w:rPr>
        <w:t xml:space="preserve"> ȘI SELECTATE</w:t>
      </w:r>
      <w:r w:rsidRPr="00722BDD">
        <w:rPr>
          <w:rFonts w:ascii="Calibri" w:hAnsi="Calibri" w:cs="Calibri"/>
          <w:color w:val="auto"/>
          <w:kern w:val="32"/>
          <w:sz w:val="24"/>
        </w:rPr>
        <w:t>/</w:t>
      </w:r>
      <w:r w:rsidR="00F24675" w:rsidRPr="00722BDD">
        <w:rPr>
          <w:rFonts w:ascii="Calibri" w:hAnsi="Calibri" w:cs="Calibri"/>
          <w:color w:val="auto"/>
          <w:kern w:val="32"/>
          <w:sz w:val="24"/>
          <w:lang w:val="ro-RO"/>
        </w:rPr>
        <w:t xml:space="preserve"> ELIGIBILE ȘI NESELECTATE/ </w:t>
      </w:r>
      <w:r w:rsidRPr="00722BDD">
        <w:rPr>
          <w:rFonts w:ascii="Calibri" w:hAnsi="Calibri" w:cs="Calibri"/>
          <w:color w:val="auto"/>
          <w:kern w:val="32"/>
          <w:sz w:val="24"/>
        </w:rPr>
        <w:t>NEELIGIBILE</w:t>
      </w:r>
      <w:bookmarkEnd w:id="296"/>
      <w:bookmarkEnd w:id="297"/>
      <w:bookmarkEnd w:id="298"/>
      <w:bookmarkEnd w:id="299"/>
      <w:bookmarkEnd w:id="300"/>
    </w:p>
    <w:p w14:paraId="66D6B6F4" w14:textId="77777777" w:rsidR="00E32DA3" w:rsidRPr="00722BDD" w:rsidRDefault="00E32DA3" w:rsidP="002D2CD1">
      <w:pPr>
        <w:spacing w:before="120" w:after="120" w:line="240" w:lineRule="auto"/>
        <w:jc w:val="both"/>
        <w:rPr>
          <w:rFonts w:cs="Calibri"/>
          <w:b/>
          <w:sz w:val="24"/>
        </w:rPr>
      </w:pPr>
    </w:p>
    <w:p w14:paraId="5635894E"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 xml:space="preserve">Nr. de înregistrare </w:t>
      </w:r>
      <w:r w:rsidR="006256CD" w:rsidRPr="00722BDD">
        <w:rPr>
          <w:rFonts w:cs="Calibri"/>
          <w:b/>
          <w:sz w:val="24"/>
        </w:rPr>
        <w:t>OJFIR/CRFIR</w:t>
      </w:r>
    </w:p>
    <w:p w14:paraId="5EE146EE" w14:textId="77777777" w:rsidR="00E32DA3" w:rsidRPr="00722BDD" w:rsidRDefault="00E32DA3" w:rsidP="002D2CD1">
      <w:pPr>
        <w:spacing w:before="120" w:after="120" w:line="240" w:lineRule="auto"/>
        <w:contextualSpacing/>
        <w:jc w:val="both"/>
        <w:rPr>
          <w:rFonts w:cs="Calibri"/>
          <w:sz w:val="24"/>
        </w:rPr>
      </w:pPr>
      <w:r w:rsidRPr="00722BDD">
        <w:rPr>
          <w:rFonts w:cs="Calibri"/>
          <w:b/>
          <w:sz w:val="24"/>
        </w:rPr>
        <w:t>Data: …………………..</w:t>
      </w:r>
    </w:p>
    <w:p w14:paraId="036B1140" w14:textId="77777777" w:rsidR="00E32DA3" w:rsidRPr="00722BDD" w:rsidRDefault="00E32DA3" w:rsidP="002D2CD1">
      <w:pPr>
        <w:spacing w:before="120" w:after="120" w:line="240" w:lineRule="auto"/>
        <w:contextualSpacing/>
        <w:jc w:val="both"/>
        <w:rPr>
          <w:rFonts w:cs="Calibri"/>
          <w:b/>
          <w:sz w:val="24"/>
        </w:rPr>
      </w:pPr>
    </w:p>
    <w:p w14:paraId="3D81703C"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Numele solicitantului: ..............</w:t>
      </w:r>
    </w:p>
    <w:p w14:paraId="29BB792D"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Adresa solicitantului : .......................</w:t>
      </w:r>
    </w:p>
    <w:p w14:paraId="182482D9" w14:textId="77777777" w:rsidR="00E32DA3" w:rsidRPr="00722BDD" w:rsidRDefault="00E32DA3" w:rsidP="002D2CD1">
      <w:pPr>
        <w:spacing w:before="120" w:after="120" w:line="240" w:lineRule="auto"/>
        <w:contextualSpacing/>
        <w:jc w:val="both"/>
        <w:rPr>
          <w:rFonts w:cs="Calibri"/>
          <w:b/>
          <w:sz w:val="24"/>
        </w:rPr>
      </w:pPr>
    </w:p>
    <w:p w14:paraId="4BBC8DF5"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Stimată Doamnă/Stimate Domnule, (nume reprezentant legal)</w:t>
      </w:r>
    </w:p>
    <w:p w14:paraId="1B9EC2A7" w14:textId="77777777" w:rsidR="00512929" w:rsidRPr="00722BDD" w:rsidRDefault="00512929" w:rsidP="002D2CD1">
      <w:pPr>
        <w:spacing w:before="120" w:after="120" w:line="240" w:lineRule="auto"/>
        <w:contextualSpacing/>
        <w:jc w:val="both"/>
        <w:rPr>
          <w:rFonts w:cs="Calibri"/>
          <w:sz w:val="24"/>
        </w:rPr>
      </w:pPr>
    </w:p>
    <w:p w14:paraId="349E418F" w14:textId="77777777" w:rsidR="00E32DA3" w:rsidRPr="00722BDD" w:rsidRDefault="00E32DA3" w:rsidP="002D2CD1">
      <w:pPr>
        <w:spacing w:before="120" w:after="120" w:line="240" w:lineRule="auto"/>
        <w:contextualSpacing/>
        <w:jc w:val="both"/>
        <w:rPr>
          <w:rFonts w:cs="Calibri"/>
          <w:b/>
          <w:sz w:val="24"/>
        </w:rPr>
      </w:pPr>
      <w:r w:rsidRPr="00722BDD">
        <w:rPr>
          <w:rFonts w:cs="Calibri"/>
          <w:sz w:val="24"/>
        </w:rPr>
        <w:t xml:space="preserve">Ca răspuns la licitaţia de proiecte </w:t>
      </w:r>
      <w:r w:rsidR="008C764A" w:rsidRPr="00722BDD">
        <w:rPr>
          <w:rFonts w:cs="Calibri"/>
          <w:sz w:val="24"/>
        </w:rPr>
        <w:t>derulată în cadrul sM 19.2, a fost</w:t>
      </w:r>
      <w:r w:rsidRPr="00722BDD">
        <w:rPr>
          <w:rFonts w:cs="Calibri"/>
          <w:sz w:val="24"/>
        </w:rPr>
        <w:t xml:space="preserve"> depus</w:t>
      </w:r>
      <w:r w:rsidR="008C764A" w:rsidRPr="00722BDD">
        <w:rPr>
          <w:rFonts w:cs="Calibri"/>
          <w:sz w:val="24"/>
        </w:rPr>
        <w:t>ă</w:t>
      </w:r>
      <w:r w:rsidRPr="00722BDD">
        <w:rPr>
          <w:rFonts w:cs="Calibri"/>
          <w:sz w:val="24"/>
        </w:rPr>
        <w:t xml:space="preserve"> la </w:t>
      </w:r>
      <w:r w:rsidR="00512929" w:rsidRPr="00722BDD">
        <w:rPr>
          <w:rFonts w:cs="Calibri"/>
          <w:sz w:val="24"/>
        </w:rPr>
        <w:t xml:space="preserve">OJFIR ........., </w:t>
      </w:r>
      <w:r w:rsidRPr="00722BDD">
        <w:rPr>
          <w:rFonts w:cs="Calibri"/>
          <w:sz w:val="24"/>
        </w:rPr>
        <w:t>cererea de finanţare cu titlul</w:t>
      </w:r>
      <w:r w:rsidR="006256CD" w:rsidRPr="00722BDD">
        <w:rPr>
          <w:rFonts w:cs="Calibri"/>
          <w:sz w:val="24"/>
        </w:rPr>
        <w:t xml:space="preserve"> </w:t>
      </w:r>
      <w:r w:rsidRPr="00722BDD">
        <w:rPr>
          <w:rFonts w:cs="Calibri"/>
          <w:sz w:val="24"/>
        </w:rPr>
        <w:t xml:space="preserve">„................................................” </w:t>
      </w:r>
      <w:r w:rsidR="00512929" w:rsidRPr="00722BDD">
        <w:rPr>
          <w:rFonts w:cs="Calibri"/>
          <w:sz w:val="24"/>
        </w:rPr>
        <w:t xml:space="preserve">și </w:t>
      </w:r>
      <w:r w:rsidRPr="00722BDD">
        <w:rPr>
          <w:rFonts w:cs="Calibri"/>
          <w:sz w:val="24"/>
        </w:rPr>
        <w:t xml:space="preserve">înregistrată </w:t>
      </w:r>
      <w:r w:rsidR="00512929" w:rsidRPr="00722BDD">
        <w:rPr>
          <w:rFonts w:cs="Calibri"/>
          <w:sz w:val="24"/>
        </w:rPr>
        <w:t>sub</w:t>
      </w:r>
      <w:r w:rsidRPr="00722BDD">
        <w:rPr>
          <w:rFonts w:cs="Calibri"/>
          <w:sz w:val="24"/>
        </w:rPr>
        <w:t xml:space="preserve"> nr. </w:t>
      </w:r>
      <w:r w:rsidRPr="00722BDD">
        <w:rPr>
          <w:rFonts w:cs="Calibri"/>
          <w:b/>
          <w:sz w:val="24"/>
        </w:rPr>
        <w:t>F..........................</w:t>
      </w:r>
      <w:r w:rsidR="00512929" w:rsidRPr="00722BDD">
        <w:rPr>
          <w:rFonts w:cs="Calibri"/>
          <w:b/>
          <w:sz w:val="24"/>
        </w:rPr>
        <w:t xml:space="preserve"> </w:t>
      </w:r>
    </w:p>
    <w:p w14:paraId="3645C9F7"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Vă informăm că în urma verificării cererii de finanţare</w:t>
      </w:r>
      <w:r w:rsidR="008C764A" w:rsidRPr="00722BDD">
        <w:rPr>
          <w:rFonts w:cs="Calibri"/>
          <w:sz w:val="24"/>
        </w:rPr>
        <w:t xml:space="preserve"> la nivelul OJFIR/CRFIR</w:t>
      </w:r>
      <w:r w:rsidRPr="00722BDD">
        <w:rPr>
          <w:rFonts w:cs="Calibri"/>
          <w:sz w:val="24"/>
        </w:rPr>
        <w:t xml:space="preserve"> şi după </w:t>
      </w:r>
      <w:r w:rsidR="00165314" w:rsidRPr="00722BDD">
        <w:rPr>
          <w:rFonts w:cs="Calibri"/>
          <w:sz w:val="24"/>
        </w:rPr>
        <w:t>emiterea fișei de evaluare generală a proiectului (formularul E1.2L)</w:t>
      </w:r>
      <w:r w:rsidRPr="00722BDD">
        <w:rPr>
          <w:rFonts w:cs="Calibri"/>
          <w:sz w:val="24"/>
        </w:rPr>
        <w:t xml:space="preserve"> din data de …………………, proiectul dumneavoastră este:</w:t>
      </w:r>
    </w:p>
    <w:p w14:paraId="2E61D95B" w14:textId="77777777" w:rsidR="00E32DA3" w:rsidRPr="00722BDD" w:rsidRDefault="00E32DA3" w:rsidP="002D2CD1">
      <w:pPr>
        <w:spacing w:before="120" w:after="120" w:line="240" w:lineRule="auto"/>
        <w:contextualSpacing/>
        <w:jc w:val="both"/>
        <w:rPr>
          <w:rFonts w:cs="Calibri"/>
          <w:sz w:val="24"/>
        </w:rPr>
      </w:pPr>
    </w:p>
    <w:p w14:paraId="7ADC3C9D"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Eligibil</w:t>
      </w:r>
      <w:r w:rsidR="0094496D" w:rsidRPr="00722BDD">
        <w:rPr>
          <w:rFonts w:cs="Calibri"/>
          <w:b/>
          <w:sz w:val="24"/>
        </w:rPr>
        <w:t xml:space="preserve"> și selectat</w:t>
      </w:r>
      <w:r w:rsidRPr="00722BDD">
        <w:rPr>
          <w:rFonts w:cs="Calibri"/>
          <w:b/>
          <w:sz w:val="24"/>
        </w:rPr>
        <w:t xml:space="preserve">, cu o valoare publică nerambursabilă de … </w:t>
      </w:r>
    </w:p>
    <w:p w14:paraId="6E0E5AF4" w14:textId="77777777" w:rsidR="00E32DA3" w:rsidRPr="00722BDD" w:rsidRDefault="00A27429" w:rsidP="002D2CD1">
      <w:pPr>
        <w:spacing w:before="120" w:after="120" w:line="240" w:lineRule="auto"/>
        <w:contextualSpacing/>
        <w:jc w:val="both"/>
        <w:rPr>
          <w:rFonts w:cs="Calibri"/>
          <w:sz w:val="24"/>
        </w:rPr>
      </w:pPr>
      <w:r w:rsidRPr="00722BDD">
        <w:rPr>
          <w:rFonts w:cs="Calibri"/>
          <w:sz w:val="24"/>
        </w:rPr>
        <w:t>s</w:t>
      </w:r>
      <w:r w:rsidR="00E32DA3" w:rsidRPr="00722BDD">
        <w:rPr>
          <w:rFonts w:cs="Calibri"/>
          <w:sz w:val="24"/>
        </w:rPr>
        <w:t>au</w:t>
      </w:r>
    </w:p>
    <w:p w14:paraId="37C42FAA" w14:textId="77777777" w:rsidR="00845AC6" w:rsidRPr="00722BDD" w:rsidRDefault="00845AC6" w:rsidP="002D2CD1">
      <w:pPr>
        <w:spacing w:before="120" w:after="120" w:line="240" w:lineRule="auto"/>
        <w:contextualSpacing/>
        <w:jc w:val="both"/>
        <w:rPr>
          <w:rFonts w:cs="Calibri"/>
          <w:b/>
          <w:sz w:val="24"/>
        </w:rPr>
      </w:pPr>
      <w:r w:rsidRPr="00722BDD">
        <w:rPr>
          <w:rFonts w:cs="Calibri"/>
          <w:b/>
          <w:sz w:val="24"/>
        </w:rPr>
        <w:t>Eligibil și neselectat, nu îndeplinește criteriile de selecție menționate mai jos</w:t>
      </w:r>
    </w:p>
    <w:p w14:paraId="7C654B52" w14:textId="77777777" w:rsidR="00D66B12" w:rsidRPr="00722BDD" w:rsidRDefault="00D66B12" w:rsidP="00584005">
      <w:pPr>
        <w:spacing w:before="120" w:after="120" w:line="240" w:lineRule="auto"/>
        <w:contextualSpacing/>
        <w:jc w:val="both"/>
        <w:rPr>
          <w:rFonts w:cs="Calibri"/>
          <w:sz w:val="24"/>
        </w:rPr>
      </w:pPr>
      <w:r w:rsidRPr="00722BDD">
        <w:rPr>
          <w:rFonts w:cs="Calibri"/>
          <w:sz w:val="24"/>
        </w:rPr>
        <w:t xml:space="preserve">(precizați criteriile de selecție care nu sunt îndeplinite și documentele care au stat la baza deciziei de </w:t>
      </w:r>
      <w:r w:rsidR="0032210E" w:rsidRPr="00722BDD">
        <w:rPr>
          <w:rFonts w:cs="Calibri"/>
          <w:sz w:val="24"/>
        </w:rPr>
        <w:t>neselectare a proiectului – Erată la Raportul de selecție, adresa DGDR – AM PNDR, decizia Direcției Generale Control Antifraudă și Inspecții din cadrul MADR</w:t>
      </w:r>
      <w:r w:rsidRPr="00722BDD">
        <w:rPr>
          <w:rFonts w:cs="Calibri"/>
          <w:sz w:val="24"/>
        </w:rPr>
        <w:t>)</w:t>
      </w:r>
    </w:p>
    <w:p w14:paraId="55077C54" w14:textId="77777777" w:rsidR="00845AC6" w:rsidRPr="00722BDD" w:rsidRDefault="00A27429" w:rsidP="002D2CD1">
      <w:pPr>
        <w:spacing w:before="120" w:after="120" w:line="240" w:lineRule="auto"/>
        <w:contextualSpacing/>
        <w:jc w:val="both"/>
        <w:rPr>
          <w:rFonts w:cs="Calibri"/>
          <w:sz w:val="24"/>
        </w:rPr>
      </w:pPr>
      <w:r w:rsidRPr="00722BDD">
        <w:rPr>
          <w:rFonts w:cs="Calibri"/>
          <w:sz w:val="24"/>
        </w:rPr>
        <w:t>s</w:t>
      </w:r>
      <w:r w:rsidR="00845AC6" w:rsidRPr="00722BDD">
        <w:rPr>
          <w:rFonts w:cs="Calibri"/>
          <w:sz w:val="24"/>
        </w:rPr>
        <w:t>au</w:t>
      </w:r>
    </w:p>
    <w:p w14:paraId="1B397FF4"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Neeligibil, nu îndeplineşte criteriile de eligibilitate</w:t>
      </w:r>
      <w:r w:rsidR="0094496D" w:rsidRPr="00722BDD">
        <w:rPr>
          <w:rFonts w:cs="Calibri"/>
          <w:b/>
          <w:sz w:val="24"/>
        </w:rPr>
        <w:t xml:space="preserve"> </w:t>
      </w:r>
      <w:r w:rsidRPr="00722BDD">
        <w:rPr>
          <w:rFonts w:cs="Calibri"/>
          <w:b/>
          <w:sz w:val="24"/>
        </w:rPr>
        <w:t xml:space="preserve"> menţionate mai jos:</w:t>
      </w:r>
    </w:p>
    <w:p w14:paraId="07EE7A87" w14:textId="77777777" w:rsidR="00E32DA3" w:rsidRPr="00722BDD" w:rsidRDefault="00E32DA3" w:rsidP="002D2CD1">
      <w:pPr>
        <w:spacing w:before="120" w:after="120" w:line="240" w:lineRule="auto"/>
        <w:contextualSpacing/>
        <w:jc w:val="both"/>
        <w:rPr>
          <w:rFonts w:cs="Calibri"/>
          <w:sz w:val="24"/>
        </w:rPr>
      </w:pPr>
      <w:r w:rsidRPr="00722BDD" w:rsidDel="00CE02F8">
        <w:rPr>
          <w:rFonts w:cs="Calibri"/>
          <w:sz w:val="24"/>
        </w:rPr>
        <w:t xml:space="preserve"> </w:t>
      </w:r>
      <w:r w:rsidRPr="00722BDD">
        <w:rPr>
          <w:rFonts w:cs="Calibri"/>
          <w:sz w:val="24"/>
        </w:rPr>
        <w:t>(precizaţi criteriile de eligibilitate</w:t>
      </w:r>
      <w:r w:rsidR="0094496D" w:rsidRPr="00722BDD">
        <w:rPr>
          <w:rFonts w:cs="Calibri"/>
          <w:sz w:val="24"/>
        </w:rPr>
        <w:t xml:space="preserve"> </w:t>
      </w:r>
      <w:r w:rsidRPr="00722BDD">
        <w:rPr>
          <w:rFonts w:cs="Calibri"/>
          <w:sz w:val="24"/>
        </w:rPr>
        <w:t>care nu sunt îndeplinite precum şi cauzele care au condus la</w:t>
      </w:r>
      <w:r w:rsidR="000F2D32" w:rsidRPr="00722BDD">
        <w:rPr>
          <w:rFonts w:cs="Calibri"/>
          <w:sz w:val="24"/>
        </w:rPr>
        <w:t xml:space="preserve"> </w:t>
      </w:r>
      <w:r w:rsidRPr="00722BDD">
        <w:rPr>
          <w:rFonts w:cs="Calibri"/>
          <w:sz w:val="24"/>
        </w:rPr>
        <w:t>neeligibilitatea proiectului)</w:t>
      </w:r>
    </w:p>
    <w:p w14:paraId="62DF3A13"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 xml:space="preserve">Vă comunicăm că, după data primirii prezentei notificări, aveţi posibilitatea de a contesta decizia în termen de 5 zile lucrătoare de la primirea notificării. Contestaţia va fi </w:t>
      </w:r>
      <w:r w:rsidR="00A26985" w:rsidRPr="00722BDD">
        <w:rPr>
          <w:rFonts w:eastAsia="Times New Roman" w:cs="Calibri"/>
          <w:sz w:val="24"/>
          <w:szCs w:val="24"/>
        </w:rPr>
        <w:t>transmisă</w:t>
      </w:r>
      <w:r w:rsidRPr="00722BDD">
        <w:rPr>
          <w:rFonts w:cs="Calibri"/>
          <w:sz w:val="24"/>
        </w:rPr>
        <w:t xml:space="preserve"> la sediul OJFIR/CRFIR care </w:t>
      </w:r>
      <w:r w:rsidR="00A26985" w:rsidRPr="00722BDD">
        <w:rPr>
          <w:rFonts w:eastAsia="Times New Roman" w:cs="Calibri"/>
          <w:sz w:val="24"/>
          <w:szCs w:val="24"/>
        </w:rPr>
        <w:t>a</w:t>
      </w:r>
      <w:r w:rsidR="00A26985" w:rsidRPr="00722BDD">
        <w:rPr>
          <w:rFonts w:cs="Calibri"/>
          <w:sz w:val="24"/>
        </w:rPr>
        <w:t xml:space="preserve"> analizat</w:t>
      </w:r>
      <w:r w:rsidRPr="00722BDD">
        <w:rPr>
          <w:rFonts w:cs="Calibri"/>
          <w:sz w:val="24"/>
        </w:rPr>
        <w:t xml:space="preserve"> cererea de finanţare.</w:t>
      </w:r>
    </w:p>
    <w:p w14:paraId="28C3CB1D" w14:textId="77777777" w:rsidR="00E32DA3" w:rsidRPr="00722BDD" w:rsidRDefault="00E32DA3" w:rsidP="002D2CD1">
      <w:pPr>
        <w:spacing w:before="120" w:after="120" w:line="240" w:lineRule="auto"/>
        <w:contextualSpacing/>
        <w:jc w:val="both"/>
        <w:rPr>
          <w:rFonts w:cs="Calibri"/>
          <w:b/>
          <w:i/>
          <w:sz w:val="24"/>
        </w:rPr>
      </w:pPr>
    </w:p>
    <w:p w14:paraId="7A53D3B3" w14:textId="77777777" w:rsidR="00E32DA3" w:rsidRPr="00722BDD" w:rsidRDefault="00E32DA3" w:rsidP="002D2CD1">
      <w:pPr>
        <w:spacing w:before="120" w:after="120" w:line="240" w:lineRule="auto"/>
        <w:contextualSpacing/>
        <w:jc w:val="both"/>
        <w:rPr>
          <w:rFonts w:cs="Calibri"/>
          <w:b/>
          <w:i/>
          <w:sz w:val="24"/>
        </w:rPr>
      </w:pPr>
      <w:r w:rsidRPr="00722BDD">
        <w:rPr>
          <w:rFonts w:cs="Calibri"/>
          <w:b/>
          <w:i/>
          <w:sz w:val="24"/>
        </w:rPr>
        <w:t>Cu  stimă,</w:t>
      </w:r>
    </w:p>
    <w:p w14:paraId="7CED74C2"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Director OJFIR/CRFIR</w:t>
      </w:r>
    </w:p>
    <w:p w14:paraId="3CA524B2"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Nume prenume…….......</w:t>
      </w:r>
    </w:p>
    <w:p w14:paraId="267DA1FF"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Semn</w:t>
      </w:r>
      <w:r w:rsidR="006256CD" w:rsidRPr="00722BDD">
        <w:rPr>
          <w:rFonts w:cs="Calibri"/>
          <w:b/>
          <w:sz w:val="24"/>
        </w:rPr>
        <w:t>ă</w:t>
      </w:r>
      <w:r w:rsidRPr="00722BDD">
        <w:rPr>
          <w:rFonts w:cs="Calibri"/>
          <w:b/>
          <w:sz w:val="24"/>
        </w:rPr>
        <w:t>tura…………</w:t>
      </w:r>
    </w:p>
    <w:p w14:paraId="3CBC8B9A"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Data</w:t>
      </w:r>
    </w:p>
    <w:p w14:paraId="2844763A" w14:textId="77777777" w:rsidR="00E32DA3" w:rsidRPr="00722BDD" w:rsidRDefault="00E32DA3" w:rsidP="002D2CD1">
      <w:pPr>
        <w:spacing w:before="120" w:after="120" w:line="240" w:lineRule="auto"/>
        <w:jc w:val="both"/>
        <w:rPr>
          <w:rFonts w:cs="Calibri"/>
          <w:b/>
          <w:kern w:val="32"/>
          <w:sz w:val="24"/>
        </w:rPr>
      </w:pPr>
    </w:p>
    <w:p w14:paraId="65785C65" w14:textId="77777777" w:rsidR="00E32DA3" w:rsidRPr="00722BDD" w:rsidRDefault="00E32DA3" w:rsidP="002D2CD1">
      <w:pPr>
        <w:spacing w:before="120" w:after="120" w:line="240" w:lineRule="auto"/>
        <w:rPr>
          <w:rFonts w:cs="Calibri"/>
          <w:i/>
          <w:sz w:val="24"/>
        </w:rPr>
      </w:pPr>
      <w:r w:rsidRPr="00722BDD">
        <w:rPr>
          <w:rFonts w:cs="Calibri"/>
          <w:i/>
          <w:sz w:val="24"/>
        </w:rPr>
        <w:t xml:space="preserve">Documentul va avea </w:t>
      </w:r>
      <w:r w:rsidR="006256CD" w:rsidRPr="00722BDD">
        <w:rPr>
          <w:rFonts w:cs="Calibri"/>
          <w:i/>
          <w:sz w:val="24"/>
        </w:rPr>
        <w:t>ș</w:t>
      </w:r>
      <w:r w:rsidRPr="00722BDD">
        <w:rPr>
          <w:rFonts w:cs="Calibri"/>
          <w:i/>
          <w:sz w:val="24"/>
        </w:rPr>
        <w:t xml:space="preserve">i </w:t>
      </w:r>
      <w:r w:rsidR="006256CD" w:rsidRPr="00722BDD">
        <w:rPr>
          <w:rFonts w:cs="Calibri"/>
          <w:i/>
          <w:sz w:val="24"/>
        </w:rPr>
        <w:t>un exemplar</w:t>
      </w:r>
      <w:r w:rsidRPr="00722BDD">
        <w:rPr>
          <w:rFonts w:cs="Calibri"/>
          <w:i/>
          <w:sz w:val="24"/>
        </w:rPr>
        <w:t xml:space="preserve"> cu:</w:t>
      </w:r>
    </w:p>
    <w:p w14:paraId="557D79EA" w14:textId="77777777" w:rsidR="00E32DA3" w:rsidRPr="00722BDD" w:rsidRDefault="006256CD" w:rsidP="002D2CD1">
      <w:pPr>
        <w:spacing w:before="120" w:after="120" w:line="240" w:lineRule="auto"/>
        <w:rPr>
          <w:rFonts w:cs="Calibri"/>
          <w:i/>
          <w:sz w:val="24"/>
        </w:rPr>
      </w:pPr>
      <w:r w:rsidRPr="00722BDD">
        <w:rPr>
          <w:rFonts w:cs="Calibri"/>
          <w:i/>
          <w:sz w:val="24"/>
        </w:rPr>
        <w:t>Î</w:t>
      </w:r>
      <w:r w:rsidR="00E32DA3" w:rsidRPr="00722BDD">
        <w:rPr>
          <w:rFonts w:cs="Calibri"/>
          <w:i/>
          <w:sz w:val="24"/>
        </w:rPr>
        <w:t>ntocmit:</w:t>
      </w:r>
      <w:r w:rsidRPr="00722BDD">
        <w:rPr>
          <w:rFonts w:cs="Calibri"/>
          <w:i/>
          <w:sz w:val="24"/>
        </w:rPr>
        <w:t xml:space="preserve"> </w:t>
      </w:r>
      <w:r w:rsidR="00E32DA3" w:rsidRPr="00722BDD">
        <w:rPr>
          <w:rFonts w:cs="Calibri"/>
          <w:i/>
          <w:sz w:val="24"/>
        </w:rPr>
        <w:t>expert</w:t>
      </w:r>
      <w:r w:rsidRPr="00722BDD">
        <w:rPr>
          <w:rFonts w:cs="Calibri"/>
          <w:i/>
          <w:sz w:val="24"/>
        </w:rPr>
        <w:t xml:space="preserve"> </w:t>
      </w:r>
      <w:r w:rsidR="008C687F" w:rsidRPr="00722BDD">
        <w:rPr>
          <w:rFonts w:cs="Calibri"/>
          <w:i/>
          <w:sz w:val="24"/>
        </w:rPr>
        <w:t>CE SAFPD - OJFIR/</w:t>
      </w:r>
      <w:r w:rsidR="009C4202" w:rsidRPr="00722BDD">
        <w:rPr>
          <w:rFonts w:cs="Calibri"/>
          <w:i/>
          <w:sz w:val="24"/>
        </w:rPr>
        <w:t>CE SLIN – OJFIR/</w:t>
      </w:r>
      <w:r w:rsidR="008C687F" w:rsidRPr="00722BDD">
        <w:rPr>
          <w:rFonts w:cs="Calibri"/>
          <w:i/>
          <w:sz w:val="24"/>
        </w:rPr>
        <w:t>CRFIR/CE SIBA - CRFIR</w:t>
      </w:r>
    </w:p>
    <w:p w14:paraId="49BADD13" w14:textId="77777777" w:rsidR="00E32DA3" w:rsidRPr="00722BDD" w:rsidRDefault="00E32DA3" w:rsidP="002D2CD1">
      <w:pPr>
        <w:spacing w:before="120" w:after="120" w:line="240" w:lineRule="auto"/>
        <w:rPr>
          <w:rFonts w:cs="Calibri"/>
          <w:i/>
          <w:sz w:val="24"/>
        </w:rPr>
      </w:pPr>
      <w:r w:rsidRPr="00722BDD">
        <w:rPr>
          <w:rFonts w:cs="Calibri"/>
          <w:i/>
          <w:sz w:val="24"/>
        </w:rPr>
        <w:t xml:space="preserve">Verificat : </w:t>
      </w:r>
      <w:r w:rsidR="006256CD" w:rsidRPr="00722BDD">
        <w:rPr>
          <w:rFonts w:cs="Calibri"/>
          <w:i/>
          <w:sz w:val="24"/>
        </w:rPr>
        <w:t>ș</w:t>
      </w:r>
      <w:r w:rsidRPr="00722BDD">
        <w:rPr>
          <w:rFonts w:cs="Calibri"/>
          <w:i/>
          <w:sz w:val="24"/>
        </w:rPr>
        <w:t>ef serviciu</w:t>
      </w:r>
      <w:r w:rsidR="006256CD" w:rsidRPr="00722BDD">
        <w:rPr>
          <w:rFonts w:cs="Calibri"/>
          <w:i/>
          <w:sz w:val="24"/>
        </w:rPr>
        <w:t xml:space="preserve"> </w:t>
      </w:r>
      <w:r w:rsidR="008C687F" w:rsidRPr="00722BDD">
        <w:rPr>
          <w:rFonts w:cs="Calibri"/>
          <w:i/>
          <w:sz w:val="24"/>
        </w:rPr>
        <w:t>SAFPD - OJFIR/</w:t>
      </w:r>
      <w:r w:rsidR="009C4202" w:rsidRPr="00722BDD">
        <w:rPr>
          <w:rFonts w:cs="Calibri"/>
          <w:i/>
          <w:sz w:val="24"/>
        </w:rPr>
        <w:t>SLIN – OJFIR/</w:t>
      </w:r>
      <w:r w:rsidR="008C687F" w:rsidRPr="00722BDD">
        <w:rPr>
          <w:rFonts w:cs="Calibri"/>
          <w:i/>
          <w:sz w:val="24"/>
        </w:rPr>
        <w:t>CRFIR/ SIBA - CRFIR</w:t>
      </w:r>
    </w:p>
    <w:p w14:paraId="20BFFE4B" w14:textId="77777777" w:rsidR="00E32DA3" w:rsidRPr="00722BDD" w:rsidRDefault="00E32DA3" w:rsidP="002D2CD1">
      <w:pPr>
        <w:keepNext/>
        <w:spacing w:before="120" w:after="120" w:line="240" w:lineRule="auto"/>
        <w:outlineLvl w:val="0"/>
        <w:rPr>
          <w:rFonts w:cs="Calibri"/>
          <w:b/>
          <w:kern w:val="32"/>
          <w:sz w:val="24"/>
        </w:rPr>
      </w:pPr>
    </w:p>
    <w:p w14:paraId="008B354D" w14:textId="77777777" w:rsidR="00C268B8" w:rsidRPr="00722BDD" w:rsidRDefault="00E32DA3" w:rsidP="00552D49">
      <w:pPr>
        <w:spacing w:before="120" w:after="120" w:line="240" w:lineRule="auto"/>
        <w:rPr>
          <w:rFonts w:cs="Calibri"/>
          <w:kern w:val="32"/>
          <w:sz w:val="24"/>
        </w:rPr>
      </w:pPr>
      <w:bookmarkStart w:id="301" w:name="_Toc447196949"/>
      <w:bookmarkStart w:id="302" w:name="_Toc455132918"/>
      <w:bookmarkStart w:id="303" w:name="_Toc487029136"/>
      <w:bookmarkStart w:id="304" w:name="_Toc488619446"/>
      <w:r w:rsidRPr="00722BDD">
        <w:rPr>
          <w:rFonts w:cs="Calibri"/>
          <w:b/>
          <w:kern w:val="32"/>
          <w:sz w:val="24"/>
        </w:rPr>
        <w:t>E6.8.2L   NOTIFICAREA SOLICITANTULUI PRIVIND CONTESTAȚIA DEPUSĂ</w:t>
      </w:r>
      <w:bookmarkEnd w:id="301"/>
      <w:bookmarkEnd w:id="302"/>
      <w:bookmarkEnd w:id="303"/>
      <w:bookmarkEnd w:id="304"/>
    </w:p>
    <w:p w14:paraId="77888B55" w14:textId="77777777" w:rsidR="00E32DA3" w:rsidRPr="00722BDD" w:rsidRDefault="00E32DA3" w:rsidP="002D2CD1">
      <w:pPr>
        <w:spacing w:before="120" w:after="120" w:line="240" w:lineRule="auto"/>
        <w:contextualSpacing/>
        <w:jc w:val="both"/>
        <w:rPr>
          <w:rFonts w:cs="Calibri"/>
          <w:b/>
          <w:sz w:val="24"/>
        </w:rPr>
      </w:pPr>
    </w:p>
    <w:p w14:paraId="4C563D35"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lastRenderedPageBreak/>
        <w:t xml:space="preserve">Nr. de înregistrare </w:t>
      </w:r>
      <w:r w:rsidR="003345E5" w:rsidRPr="00722BDD">
        <w:rPr>
          <w:rFonts w:cs="Calibri"/>
          <w:b/>
          <w:sz w:val="24"/>
        </w:rPr>
        <w:t>CRFIR/AFIR</w:t>
      </w:r>
    </w:p>
    <w:p w14:paraId="2376ECE7" w14:textId="77777777" w:rsidR="00E32DA3" w:rsidRPr="00722BDD" w:rsidRDefault="00E32DA3" w:rsidP="002D2CD1">
      <w:pPr>
        <w:spacing w:before="120" w:after="120" w:line="240" w:lineRule="auto"/>
        <w:contextualSpacing/>
        <w:jc w:val="both"/>
        <w:rPr>
          <w:rFonts w:cs="Calibri"/>
          <w:sz w:val="24"/>
        </w:rPr>
      </w:pPr>
      <w:r w:rsidRPr="00722BDD">
        <w:rPr>
          <w:rFonts w:cs="Calibri"/>
          <w:b/>
          <w:sz w:val="24"/>
        </w:rPr>
        <w:t>Data: …</w:t>
      </w:r>
      <w:r w:rsidRPr="00722BDD">
        <w:rPr>
          <w:rFonts w:cs="Calibri"/>
          <w:sz w:val="24"/>
        </w:rPr>
        <w:t>………………..</w:t>
      </w:r>
    </w:p>
    <w:p w14:paraId="246B1ACF" w14:textId="77777777" w:rsidR="00E32DA3" w:rsidRPr="00722BDD" w:rsidRDefault="00E32DA3" w:rsidP="002D2CD1">
      <w:pPr>
        <w:spacing w:before="120" w:after="120" w:line="240" w:lineRule="auto"/>
        <w:contextualSpacing/>
        <w:jc w:val="both"/>
        <w:outlineLvl w:val="0"/>
        <w:rPr>
          <w:rFonts w:cs="Calibri"/>
          <w:b/>
          <w:sz w:val="24"/>
        </w:rPr>
      </w:pPr>
    </w:p>
    <w:p w14:paraId="3BF03637"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Numele solicitantului: ..............</w:t>
      </w:r>
    </w:p>
    <w:p w14:paraId="095CAC9B" w14:textId="77777777" w:rsidR="00E32DA3" w:rsidRPr="00722BDD" w:rsidRDefault="00E32DA3" w:rsidP="002D2CD1">
      <w:pPr>
        <w:spacing w:before="120" w:after="120" w:line="240" w:lineRule="auto"/>
        <w:contextualSpacing/>
        <w:jc w:val="both"/>
        <w:rPr>
          <w:rFonts w:cs="Calibri"/>
          <w:sz w:val="24"/>
        </w:rPr>
      </w:pPr>
      <w:r w:rsidRPr="00722BDD">
        <w:rPr>
          <w:rFonts w:cs="Calibri"/>
          <w:b/>
          <w:sz w:val="24"/>
        </w:rPr>
        <w:t>Adresa solicitantului : .......................</w:t>
      </w:r>
    </w:p>
    <w:p w14:paraId="43567ADE" w14:textId="77777777" w:rsidR="00E32DA3" w:rsidRPr="00722BDD" w:rsidRDefault="00E32DA3" w:rsidP="002D2CD1">
      <w:pPr>
        <w:spacing w:before="120" w:after="120" w:line="240" w:lineRule="auto"/>
        <w:contextualSpacing/>
        <w:jc w:val="both"/>
        <w:rPr>
          <w:rFonts w:cs="Calibri"/>
          <w:sz w:val="24"/>
        </w:rPr>
      </w:pPr>
    </w:p>
    <w:p w14:paraId="67B47834" w14:textId="77777777" w:rsidR="00E32DA3" w:rsidRPr="00722BDD" w:rsidRDefault="00E32DA3" w:rsidP="002D2CD1">
      <w:pPr>
        <w:spacing w:before="120" w:after="120" w:line="240" w:lineRule="auto"/>
        <w:contextualSpacing/>
        <w:jc w:val="both"/>
        <w:rPr>
          <w:rFonts w:cs="Calibri"/>
          <w:b/>
          <w:sz w:val="24"/>
        </w:rPr>
      </w:pPr>
      <w:r w:rsidRPr="00722BDD">
        <w:rPr>
          <w:rFonts w:cs="Calibri"/>
          <w:b/>
          <w:sz w:val="24"/>
        </w:rPr>
        <w:t>Stimată Doamnă/Stimate Domnule, (nume reprezentant legal)</w:t>
      </w:r>
    </w:p>
    <w:p w14:paraId="11744FC4" w14:textId="77777777" w:rsidR="00E32DA3" w:rsidRPr="00722BDD" w:rsidRDefault="00E32DA3" w:rsidP="002D2CD1">
      <w:pPr>
        <w:spacing w:before="120" w:after="120" w:line="240" w:lineRule="auto"/>
        <w:contextualSpacing/>
        <w:jc w:val="both"/>
        <w:rPr>
          <w:rFonts w:cs="Calibri"/>
          <w:sz w:val="24"/>
        </w:rPr>
      </w:pPr>
    </w:p>
    <w:p w14:paraId="3624C2C2" w14:textId="77777777" w:rsidR="00E32DA3" w:rsidRPr="00722BDD" w:rsidRDefault="00E32DA3" w:rsidP="002D2CD1">
      <w:pPr>
        <w:spacing w:before="120" w:after="120" w:line="240" w:lineRule="auto"/>
        <w:contextualSpacing/>
        <w:jc w:val="both"/>
        <w:rPr>
          <w:rFonts w:cs="Calibri"/>
          <w:spacing w:val="3"/>
          <w:sz w:val="24"/>
        </w:rPr>
      </w:pPr>
      <w:r w:rsidRPr="00722BDD">
        <w:rPr>
          <w:rFonts w:cs="Calibri"/>
          <w:sz w:val="24"/>
        </w:rPr>
        <w:t xml:space="preserve">Ca urmare a contestaţiei depusă de dumneavoastră la OJFIR/CRFIR ........, şi înregistrată în data......cu nr. ..... referitoare la cererea de finanţare nr. </w:t>
      </w:r>
      <w:r w:rsidRPr="00722BDD">
        <w:rPr>
          <w:rFonts w:cs="Calibri"/>
          <w:b/>
          <w:sz w:val="24"/>
        </w:rPr>
        <w:t>.....</w:t>
      </w:r>
      <w:r w:rsidRPr="00722BDD">
        <w:rPr>
          <w:rFonts w:cs="Calibri"/>
          <w:sz w:val="24"/>
        </w:rPr>
        <w:t xml:space="preserve"> cu</w:t>
      </w:r>
      <w:r w:rsidRPr="00722BDD">
        <w:rPr>
          <w:rFonts w:cs="Calibri"/>
          <w:b/>
          <w:sz w:val="24"/>
        </w:rPr>
        <w:t xml:space="preserve"> </w:t>
      </w:r>
      <w:r w:rsidRPr="00722BDD">
        <w:rPr>
          <w:rFonts w:cs="Calibri"/>
          <w:sz w:val="24"/>
        </w:rPr>
        <w:t xml:space="preserve"> titlul ,,.....................</w:t>
      </w:r>
      <w:r w:rsidRPr="00722BDD">
        <w:rPr>
          <w:rFonts w:cs="Calibri"/>
          <w:i/>
          <w:sz w:val="24"/>
        </w:rPr>
        <w:t>”,</w:t>
      </w:r>
      <w:r w:rsidRPr="00722BDD">
        <w:rPr>
          <w:rFonts w:cs="Calibri"/>
          <w:sz w:val="24"/>
        </w:rPr>
        <w:t xml:space="preserve"> vă informăm că în urma analizei, contestaţia  dumneavoastră a fost </w:t>
      </w:r>
      <w:r w:rsidRPr="00722BDD">
        <w:rPr>
          <w:rFonts w:cs="Calibri"/>
          <w:b/>
          <w:sz w:val="24"/>
        </w:rPr>
        <w:t>admis</w:t>
      </w:r>
      <w:r w:rsidR="00ED288B" w:rsidRPr="00722BDD">
        <w:rPr>
          <w:rFonts w:cs="Calibri"/>
          <w:b/>
          <w:sz w:val="24"/>
        </w:rPr>
        <w:t>ă</w:t>
      </w:r>
      <w:r w:rsidRPr="00722BDD">
        <w:rPr>
          <w:rFonts w:cs="Calibri"/>
          <w:b/>
          <w:sz w:val="24"/>
        </w:rPr>
        <w:t>/par</w:t>
      </w:r>
      <w:r w:rsidR="00ED288B" w:rsidRPr="00722BDD">
        <w:rPr>
          <w:rFonts w:cs="Calibri"/>
          <w:b/>
          <w:sz w:val="24"/>
        </w:rPr>
        <w:t>ț</w:t>
      </w:r>
      <w:r w:rsidRPr="00722BDD">
        <w:rPr>
          <w:rFonts w:cs="Calibri"/>
          <w:b/>
          <w:sz w:val="24"/>
        </w:rPr>
        <w:t>ial admis</w:t>
      </w:r>
      <w:r w:rsidR="00ED288B" w:rsidRPr="00722BDD">
        <w:rPr>
          <w:rFonts w:cs="Calibri"/>
          <w:b/>
          <w:sz w:val="24"/>
        </w:rPr>
        <w:t>ă</w:t>
      </w:r>
      <w:r w:rsidRPr="00722BDD">
        <w:rPr>
          <w:rFonts w:cs="Calibri"/>
          <w:b/>
          <w:sz w:val="24"/>
        </w:rPr>
        <w:t xml:space="preserve">/respinsă </w:t>
      </w:r>
      <w:r w:rsidRPr="00722BDD">
        <w:rPr>
          <w:rFonts w:cs="Calibri"/>
          <w:sz w:val="24"/>
        </w:rPr>
        <w:t xml:space="preserve">(se vor detalia în text motivele/rezultatul deciziei) iar cererea de finanţare este declarată eligibilă </w:t>
      </w:r>
      <w:r w:rsidR="0094496D" w:rsidRPr="00722BDD">
        <w:rPr>
          <w:rFonts w:cs="Calibri"/>
          <w:sz w:val="24"/>
        </w:rPr>
        <w:t xml:space="preserve">și selectată </w:t>
      </w:r>
      <w:r w:rsidRPr="00722BDD">
        <w:rPr>
          <w:rFonts w:cs="Calibri"/>
          <w:sz w:val="24"/>
        </w:rPr>
        <w:t>(se va menționa valoarea eligibilă)/</w:t>
      </w:r>
      <w:r w:rsidR="0094496D" w:rsidRPr="00722BDD">
        <w:rPr>
          <w:rFonts w:cs="Calibri"/>
          <w:sz w:val="24"/>
        </w:rPr>
        <w:t xml:space="preserve"> </w:t>
      </w:r>
      <w:r w:rsidR="00AC464D" w:rsidRPr="00722BDD">
        <w:rPr>
          <w:rFonts w:cs="Calibri"/>
          <w:sz w:val="24"/>
        </w:rPr>
        <w:t xml:space="preserve"> </w:t>
      </w:r>
      <w:r w:rsidRPr="00722BDD">
        <w:rPr>
          <w:rFonts w:cs="Calibri"/>
          <w:sz w:val="24"/>
        </w:rPr>
        <w:t>neeligibilă</w:t>
      </w:r>
      <w:r w:rsidRPr="00722BDD">
        <w:rPr>
          <w:rFonts w:cs="Calibri"/>
          <w:spacing w:val="3"/>
          <w:sz w:val="24"/>
        </w:rPr>
        <w:t xml:space="preserve">. </w:t>
      </w:r>
    </w:p>
    <w:p w14:paraId="3B505AED" w14:textId="77777777" w:rsidR="00E32DA3" w:rsidRPr="00722BDD" w:rsidRDefault="00E32DA3" w:rsidP="002D2CD1">
      <w:pPr>
        <w:spacing w:before="120" w:after="120" w:line="240" w:lineRule="auto"/>
        <w:contextualSpacing/>
        <w:jc w:val="both"/>
        <w:rPr>
          <w:rFonts w:cs="Calibri"/>
          <w:spacing w:val="3"/>
          <w:sz w:val="24"/>
        </w:rPr>
      </w:pPr>
      <w:r w:rsidRPr="00722BDD">
        <w:rPr>
          <w:rFonts w:cs="Calibri"/>
          <w:spacing w:val="3"/>
          <w:sz w:val="24"/>
        </w:rPr>
        <w:t>Va inform</w:t>
      </w:r>
      <w:r w:rsidR="00ED288B" w:rsidRPr="00722BDD">
        <w:rPr>
          <w:rFonts w:cs="Calibri"/>
          <w:spacing w:val="3"/>
          <w:sz w:val="24"/>
        </w:rPr>
        <w:t>ă</w:t>
      </w:r>
      <w:r w:rsidRPr="00722BDD">
        <w:rPr>
          <w:rFonts w:cs="Calibri"/>
          <w:spacing w:val="3"/>
          <w:sz w:val="24"/>
        </w:rPr>
        <w:t>m c</w:t>
      </w:r>
      <w:r w:rsidR="00ED288B" w:rsidRPr="00722BDD">
        <w:rPr>
          <w:rFonts w:cs="Calibri"/>
          <w:spacing w:val="3"/>
          <w:sz w:val="24"/>
        </w:rPr>
        <w:t>ă</w:t>
      </w:r>
      <w:r w:rsidRPr="00722BDD">
        <w:rPr>
          <w:rFonts w:cs="Calibri"/>
          <w:spacing w:val="3"/>
          <w:sz w:val="24"/>
        </w:rPr>
        <w:t xml:space="preserve"> pute</w:t>
      </w:r>
      <w:r w:rsidR="00ED288B" w:rsidRPr="00722BDD">
        <w:rPr>
          <w:rFonts w:cs="Calibri"/>
          <w:spacing w:val="3"/>
          <w:sz w:val="24"/>
        </w:rPr>
        <w:t>ț</w:t>
      </w:r>
      <w:r w:rsidRPr="00722BDD">
        <w:rPr>
          <w:rFonts w:cs="Calibri"/>
          <w:spacing w:val="3"/>
          <w:sz w:val="24"/>
        </w:rPr>
        <w:t xml:space="preserve">i decide asupra redepunerii proiectului </w:t>
      </w:r>
      <w:r w:rsidR="00ED288B" w:rsidRPr="00722BDD">
        <w:rPr>
          <w:rFonts w:cs="Calibri"/>
          <w:spacing w:val="3"/>
          <w:sz w:val="24"/>
        </w:rPr>
        <w:t>î</w:t>
      </w:r>
      <w:r w:rsidRPr="00722BDD">
        <w:rPr>
          <w:rFonts w:cs="Calibri"/>
          <w:spacing w:val="3"/>
          <w:sz w:val="24"/>
        </w:rPr>
        <w:t xml:space="preserve">n </w:t>
      </w:r>
      <w:r w:rsidR="009012B9" w:rsidRPr="00722BDD">
        <w:rPr>
          <w:rFonts w:cs="Calibri"/>
          <w:spacing w:val="3"/>
          <w:sz w:val="24"/>
        </w:rPr>
        <w:t>apelurile de selecție</w:t>
      </w:r>
      <w:r w:rsidRPr="00722BDD">
        <w:rPr>
          <w:rFonts w:cs="Calibri"/>
          <w:spacing w:val="3"/>
          <w:sz w:val="24"/>
        </w:rPr>
        <w:t xml:space="preserve"> urm</w:t>
      </w:r>
      <w:r w:rsidR="00ED288B" w:rsidRPr="00722BDD">
        <w:rPr>
          <w:rFonts w:cs="Calibri"/>
          <w:spacing w:val="3"/>
          <w:sz w:val="24"/>
        </w:rPr>
        <w:t>ă</w:t>
      </w:r>
      <w:r w:rsidRPr="00722BDD">
        <w:rPr>
          <w:rFonts w:cs="Calibri"/>
          <w:spacing w:val="3"/>
          <w:sz w:val="24"/>
        </w:rPr>
        <w:t>toare</w:t>
      </w:r>
      <w:r w:rsidR="009012B9" w:rsidRPr="00722BDD">
        <w:rPr>
          <w:rFonts w:cs="Calibri"/>
          <w:spacing w:val="3"/>
          <w:sz w:val="24"/>
        </w:rPr>
        <w:t xml:space="preserve"> lansate de GAL pentru aceeași măsură</w:t>
      </w:r>
      <w:r w:rsidRPr="00722BDD">
        <w:rPr>
          <w:rFonts w:cs="Calibri"/>
          <w:spacing w:val="3"/>
          <w:sz w:val="24"/>
        </w:rPr>
        <w:t>.</w:t>
      </w:r>
    </w:p>
    <w:p w14:paraId="14BD16C2" w14:textId="77777777" w:rsidR="00E32DA3" w:rsidRPr="00722BDD" w:rsidRDefault="00E32DA3" w:rsidP="002D2CD1">
      <w:pPr>
        <w:spacing w:before="120" w:after="120" w:line="240" w:lineRule="auto"/>
        <w:contextualSpacing/>
        <w:jc w:val="both"/>
        <w:rPr>
          <w:rFonts w:cs="Calibri"/>
          <w:sz w:val="24"/>
        </w:rPr>
      </w:pPr>
    </w:p>
    <w:p w14:paraId="351ED017"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Vă mulţumim pentru interesul pe care îl manifestaţi în legătură cu Programul Naţional de Dezvoltare Rurală.</w:t>
      </w:r>
    </w:p>
    <w:p w14:paraId="7A21E45C" w14:textId="77777777" w:rsidR="00E32DA3" w:rsidRPr="00722BDD" w:rsidRDefault="00E32DA3" w:rsidP="002D2CD1">
      <w:pPr>
        <w:spacing w:before="120" w:after="120" w:line="240" w:lineRule="auto"/>
        <w:contextualSpacing/>
        <w:jc w:val="both"/>
        <w:rPr>
          <w:rFonts w:cs="Calibri"/>
          <w:b/>
          <w:i/>
          <w:sz w:val="24"/>
        </w:rPr>
      </w:pPr>
    </w:p>
    <w:p w14:paraId="01428DBE" w14:textId="77777777" w:rsidR="00E32DA3" w:rsidRPr="00722BDD" w:rsidRDefault="00E32DA3" w:rsidP="002D2CD1">
      <w:pPr>
        <w:spacing w:before="120" w:after="120" w:line="240" w:lineRule="auto"/>
        <w:contextualSpacing/>
        <w:jc w:val="both"/>
        <w:rPr>
          <w:rFonts w:cs="Calibri"/>
          <w:b/>
          <w:i/>
          <w:sz w:val="24"/>
        </w:rPr>
      </w:pPr>
      <w:r w:rsidRPr="00722BDD">
        <w:rPr>
          <w:rFonts w:cs="Calibri"/>
          <w:b/>
          <w:i/>
          <w:sz w:val="24"/>
        </w:rPr>
        <w:t>Cu  stimă,</w:t>
      </w:r>
    </w:p>
    <w:p w14:paraId="71447049" w14:textId="77777777" w:rsidR="00E32DA3" w:rsidRPr="00722BDD" w:rsidRDefault="00E32DA3" w:rsidP="002D2CD1">
      <w:pPr>
        <w:spacing w:before="120" w:after="120" w:line="240" w:lineRule="auto"/>
        <w:contextualSpacing/>
        <w:jc w:val="both"/>
        <w:rPr>
          <w:rFonts w:cs="Calibri"/>
          <w:b/>
          <w:i/>
          <w:sz w:val="24"/>
        </w:rPr>
      </w:pPr>
      <w:r w:rsidRPr="00722BDD">
        <w:rPr>
          <w:rFonts w:cs="Calibri"/>
          <w:b/>
          <w:sz w:val="24"/>
        </w:rPr>
        <w:t xml:space="preserve">Director CRFIR/DGAILINA </w:t>
      </w:r>
    </w:p>
    <w:p w14:paraId="69949E8C"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Nume prenume…….......</w:t>
      </w:r>
    </w:p>
    <w:p w14:paraId="05935A2C"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Semnătura…………</w:t>
      </w:r>
    </w:p>
    <w:p w14:paraId="00F70063" w14:textId="77777777" w:rsidR="00E32DA3" w:rsidRPr="00722BDD" w:rsidRDefault="00E32DA3" w:rsidP="002D2CD1">
      <w:pPr>
        <w:spacing w:before="120" w:after="120" w:line="240" w:lineRule="auto"/>
        <w:contextualSpacing/>
        <w:jc w:val="both"/>
        <w:rPr>
          <w:rFonts w:cs="Calibri"/>
          <w:sz w:val="24"/>
        </w:rPr>
      </w:pPr>
      <w:r w:rsidRPr="00722BDD">
        <w:rPr>
          <w:rFonts w:cs="Calibri"/>
          <w:sz w:val="24"/>
        </w:rPr>
        <w:t>Data ...................</w:t>
      </w:r>
    </w:p>
    <w:p w14:paraId="1ED6847F" w14:textId="77777777" w:rsidR="00E32DA3" w:rsidRPr="00722BDD" w:rsidRDefault="00E32DA3" w:rsidP="002D2CD1">
      <w:pPr>
        <w:spacing w:before="120" w:after="120" w:line="240" w:lineRule="auto"/>
        <w:jc w:val="both"/>
        <w:rPr>
          <w:rFonts w:cs="Calibri"/>
          <w:b/>
          <w:kern w:val="32"/>
          <w:sz w:val="24"/>
        </w:rPr>
      </w:pPr>
    </w:p>
    <w:p w14:paraId="26A5CE43" w14:textId="77777777" w:rsidR="00E32DA3" w:rsidRPr="00722BDD" w:rsidRDefault="00E32DA3" w:rsidP="002D2CD1">
      <w:pPr>
        <w:spacing w:before="120" w:after="120" w:line="240" w:lineRule="auto"/>
        <w:jc w:val="both"/>
        <w:rPr>
          <w:rFonts w:cs="Calibri"/>
          <w:kern w:val="32"/>
          <w:sz w:val="24"/>
        </w:rPr>
      </w:pPr>
      <w:r w:rsidRPr="00722BDD">
        <w:rPr>
          <w:rFonts w:cs="Calibri"/>
          <w:kern w:val="32"/>
          <w:sz w:val="24"/>
        </w:rPr>
        <w:t xml:space="preserve">Documentul va avea </w:t>
      </w:r>
      <w:r w:rsidR="00ED288B" w:rsidRPr="00722BDD">
        <w:rPr>
          <w:rFonts w:cs="Calibri"/>
          <w:kern w:val="32"/>
          <w:sz w:val="24"/>
        </w:rPr>
        <w:t>ș</w:t>
      </w:r>
      <w:r w:rsidRPr="00722BDD">
        <w:rPr>
          <w:rFonts w:cs="Calibri"/>
          <w:kern w:val="32"/>
          <w:sz w:val="24"/>
        </w:rPr>
        <w:t xml:space="preserve">i </w:t>
      </w:r>
      <w:r w:rsidR="00ED288B" w:rsidRPr="00722BDD">
        <w:rPr>
          <w:rFonts w:cs="Calibri"/>
          <w:kern w:val="32"/>
          <w:sz w:val="24"/>
        </w:rPr>
        <w:t>un exemplar</w:t>
      </w:r>
      <w:r w:rsidRPr="00722BDD">
        <w:rPr>
          <w:rFonts w:cs="Calibri"/>
          <w:kern w:val="32"/>
          <w:sz w:val="24"/>
        </w:rPr>
        <w:t xml:space="preserve"> cu :</w:t>
      </w:r>
    </w:p>
    <w:p w14:paraId="41E6A250" w14:textId="77777777" w:rsidR="00E32DA3" w:rsidRPr="00722BDD" w:rsidRDefault="00ED288B" w:rsidP="002D2CD1">
      <w:pPr>
        <w:spacing w:before="120" w:after="120" w:line="240" w:lineRule="auto"/>
        <w:jc w:val="both"/>
        <w:rPr>
          <w:rFonts w:cs="Calibri"/>
          <w:kern w:val="32"/>
          <w:sz w:val="24"/>
        </w:rPr>
      </w:pPr>
      <w:r w:rsidRPr="00722BDD">
        <w:rPr>
          <w:rFonts w:cs="Calibri"/>
          <w:kern w:val="32"/>
          <w:sz w:val="24"/>
        </w:rPr>
        <w:t>Î</w:t>
      </w:r>
      <w:r w:rsidR="00E32DA3" w:rsidRPr="00722BDD">
        <w:rPr>
          <w:rFonts w:cs="Calibri"/>
          <w:kern w:val="32"/>
          <w:sz w:val="24"/>
        </w:rPr>
        <w:t>ntocmit :</w:t>
      </w:r>
      <w:r w:rsidRPr="00722BDD">
        <w:rPr>
          <w:rFonts w:cs="Calibri"/>
          <w:kern w:val="32"/>
          <w:sz w:val="24"/>
        </w:rPr>
        <w:t xml:space="preserve"> </w:t>
      </w:r>
      <w:r w:rsidR="00E32DA3" w:rsidRPr="00722BDD">
        <w:rPr>
          <w:rFonts w:cs="Calibri"/>
          <w:kern w:val="32"/>
          <w:sz w:val="24"/>
        </w:rPr>
        <w:t>expert</w:t>
      </w:r>
    </w:p>
    <w:p w14:paraId="47EDC193" w14:textId="77777777" w:rsidR="00E32DA3" w:rsidRPr="00722BDD" w:rsidRDefault="00E32DA3" w:rsidP="002D2CD1">
      <w:pPr>
        <w:spacing w:before="120" w:after="120" w:line="240" w:lineRule="auto"/>
        <w:jc w:val="both"/>
        <w:rPr>
          <w:rFonts w:cs="Calibri"/>
          <w:kern w:val="32"/>
          <w:sz w:val="24"/>
        </w:rPr>
      </w:pPr>
      <w:r w:rsidRPr="00722BDD">
        <w:rPr>
          <w:rFonts w:cs="Calibri"/>
          <w:kern w:val="32"/>
          <w:sz w:val="24"/>
        </w:rPr>
        <w:t xml:space="preserve">Aprobat : </w:t>
      </w:r>
      <w:r w:rsidR="00ED288B" w:rsidRPr="00722BDD">
        <w:rPr>
          <w:rFonts w:cs="Calibri"/>
          <w:kern w:val="32"/>
          <w:sz w:val="24"/>
        </w:rPr>
        <w:t>Ș</w:t>
      </w:r>
      <w:r w:rsidRPr="00722BDD">
        <w:rPr>
          <w:rFonts w:cs="Calibri"/>
          <w:kern w:val="32"/>
          <w:sz w:val="24"/>
        </w:rPr>
        <w:t>ef Serviciu</w:t>
      </w:r>
      <w:r w:rsidR="00ED288B" w:rsidRPr="00722BDD">
        <w:rPr>
          <w:rFonts w:cs="Calibri"/>
          <w:kern w:val="32"/>
          <w:sz w:val="24"/>
        </w:rPr>
        <w:t xml:space="preserve"> </w:t>
      </w:r>
    </w:p>
    <w:p w14:paraId="0727F2C8" w14:textId="77777777" w:rsidR="00E32DA3" w:rsidRPr="00722BDD" w:rsidRDefault="00E32DA3" w:rsidP="002D2CD1">
      <w:pPr>
        <w:spacing w:before="120" w:after="120" w:line="240" w:lineRule="auto"/>
        <w:jc w:val="both"/>
        <w:rPr>
          <w:rFonts w:cs="Calibri"/>
          <w:kern w:val="32"/>
          <w:sz w:val="24"/>
        </w:rPr>
      </w:pPr>
      <w:r w:rsidRPr="00722BDD">
        <w:rPr>
          <w:rFonts w:cs="Calibri"/>
          <w:kern w:val="32"/>
          <w:sz w:val="24"/>
        </w:rPr>
        <w:t>Avizat : Director Direc</w:t>
      </w:r>
      <w:r w:rsidR="00ED288B" w:rsidRPr="00722BDD">
        <w:rPr>
          <w:rFonts w:cs="Calibri"/>
          <w:kern w:val="32"/>
          <w:sz w:val="24"/>
        </w:rPr>
        <w:t>ț</w:t>
      </w:r>
      <w:r w:rsidRPr="00722BDD">
        <w:rPr>
          <w:rFonts w:cs="Calibri"/>
          <w:kern w:val="32"/>
          <w:sz w:val="24"/>
        </w:rPr>
        <w:t>ie</w:t>
      </w:r>
      <w:r w:rsidR="00ED288B" w:rsidRPr="00722BDD">
        <w:rPr>
          <w:rFonts w:cs="Calibri"/>
          <w:kern w:val="32"/>
          <w:sz w:val="24"/>
        </w:rPr>
        <w:t xml:space="preserve"> </w:t>
      </w:r>
    </w:p>
    <w:p w14:paraId="229995FC" w14:textId="77777777" w:rsidR="00E32DA3" w:rsidRPr="00722BDD" w:rsidRDefault="00E32DA3" w:rsidP="002D2CD1">
      <w:pPr>
        <w:spacing w:before="120" w:after="120" w:line="240" w:lineRule="auto"/>
        <w:jc w:val="both"/>
        <w:rPr>
          <w:rFonts w:cs="Calibri"/>
          <w:b/>
          <w:kern w:val="32"/>
          <w:sz w:val="24"/>
        </w:rPr>
      </w:pPr>
    </w:p>
    <w:p w14:paraId="791BA847" w14:textId="77777777" w:rsidR="00C268B8" w:rsidRPr="00722BDD" w:rsidRDefault="00E32DA3" w:rsidP="00552D49">
      <w:pPr>
        <w:pStyle w:val="Heading1"/>
        <w:rPr>
          <w:rFonts w:ascii="Calibri" w:hAnsi="Calibri" w:cs="Calibri"/>
          <w:b w:val="0"/>
          <w:kern w:val="32"/>
          <w:sz w:val="24"/>
          <w:vertAlign w:val="superscript"/>
        </w:rPr>
      </w:pPr>
      <w:r w:rsidRPr="00722BDD">
        <w:rPr>
          <w:rFonts w:ascii="Calibri" w:hAnsi="Calibri" w:cs="Calibri"/>
          <w:kern w:val="32"/>
          <w:sz w:val="24"/>
        </w:rPr>
        <w:br w:type="page"/>
      </w:r>
      <w:bookmarkStart w:id="305" w:name="_Toc447196950"/>
      <w:bookmarkStart w:id="306" w:name="_Toc455132919"/>
      <w:bookmarkStart w:id="307" w:name="_Toc487029137"/>
      <w:bookmarkStart w:id="308" w:name="_Toc59008562"/>
      <w:r w:rsidR="00165314" w:rsidRPr="00722BDD">
        <w:rPr>
          <w:rFonts w:ascii="Calibri" w:hAnsi="Calibri" w:cs="Calibri"/>
          <w:color w:val="auto"/>
          <w:kern w:val="32"/>
          <w:sz w:val="24"/>
        </w:rPr>
        <w:lastRenderedPageBreak/>
        <w:t>E6.8.3L NOTIFICAREA SOLICITANTULUI PRIVIND SEMNAREA CONTRACTULUI DE FINANŢARE</w:t>
      </w:r>
      <w:bookmarkEnd w:id="305"/>
      <w:bookmarkEnd w:id="306"/>
      <w:bookmarkEnd w:id="307"/>
      <w:bookmarkEnd w:id="308"/>
    </w:p>
    <w:p w14:paraId="3513B3CA" w14:textId="77777777" w:rsidR="00E32DA3" w:rsidRPr="00722BDD" w:rsidRDefault="00E32DA3" w:rsidP="002D2CD1">
      <w:pPr>
        <w:spacing w:before="120" w:after="120" w:line="240" w:lineRule="auto"/>
        <w:rPr>
          <w:rFonts w:cs="Calibri"/>
          <w:b/>
          <w:sz w:val="24"/>
        </w:rPr>
      </w:pPr>
      <w:r w:rsidRPr="00722BDD">
        <w:rPr>
          <w:rFonts w:cs="Calibri"/>
          <w:b/>
          <w:sz w:val="24"/>
        </w:rPr>
        <w:t>(pentru proiecte de servicii)</w:t>
      </w:r>
    </w:p>
    <w:p w14:paraId="4FE519EF" w14:textId="77777777" w:rsidR="00E32DA3" w:rsidRPr="00722BDD" w:rsidRDefault="00E32DA3" w:rsidP="002D2CD1">
      <w:pPr>
        <w:spacing w:before="120" w:after="120" w:line="240" w:lineRule="auto"/>
        <w:rPr>
          <w:rFonts w:cs="Calibri"/>
          <w:sz w:val="24"/>
        </w:rPr>
      </w:pPr>
      <w:r w:rsidRPr="00722BDD">
        <w:rPr>
          <w:rFonts w:cs="Calibri"/>
          <w:sz w:val="24"/>
        </w:rPr>
        <w:t>(se va completa  de către CRFIR)</w:t>
      </w:r>
    </w:p>
    <w:p w14:paraId="2320BF97" w14:textId="77777777" w:rsidR="00E32DA3" w:rsidRPr="00722BDD" w:rsidRDefault="00E32DA3" w:rsidP="002D2CD1">
      <w:pPr>
        <w:spacing w:before="120" w:after="120" w:line="240" w:lineRule="auto"/>
        <w:rPr>
          <w:rFonts w:cs="Calibri"/>
          <w:sz w:val="24"/>
        </w:rPr>
      </w:pPr>
    </w:p>
    <w:p w14:paraId="3A62CE8F" w14:textId="77777777" w:rsidR="00E32DA3" w:rsidRPr="00722BDD" w:rsidRDefault="00E32DA3" w:rsidP="002D2CD1">
      <w:pPr>
        <w:spacing w:before="120" w:after="120" w:line="240" w:lineRule="auto"/>
        <w:rPr>
          <w:rFonts w:cs="Calibri"/>
          <w:sz w:val="24"/>
        </w:rPr>
      </w:pPr>
      <w:r w:rsidRPr="00722BDD">
        <w:rPr>
          <w:rFonts w:cs="Calibri"/>
          <w:sz w:val="24"/>
        </w:rPr>
        <w:t>Numele beneficiarului:</w:t>
      </w:r>
    </w:p>
    <w:p w14:paraId="7B9B2175" w14:textId="77777777" w:rsidR="00E32DA3" w:rsidRPr="00722BDD" w:rsidRDefault="00E32DA3" w:rsidP="002D2CD1">
      <w:pPr>
        <w:spacing w:before="120" w:after="120" w:line="240" w:lineRule="auto"/>
        <w:rPr>
          <w:rFonts w:cs="Calibri"/>
          <w:sz w:val="24"/>
        </w:rPr>
      </w:pPr>
      <w:r w:rsidRPr="00722BDD">
        <w:rPr>
          <w:rFonts w:cs="Calibri"/>
          <w:sz w:val="24"/>
        </w:rPr>
        <w:t xml:space="preserve">Adresa beneficiarului: </w:t>
      </w:r>
    </w:p>
    <w:p w14:paraId="095F79B9" w14:textId="77777777" w:rsidR="00E32DA3" w:rsidRPr="00722BDD" w:rsidRDefault="00E32DA3" w:rsidP="002D2CD1">
      <w:pPr>
        <w:spacing w:before="120" w:after="120" w:line="240" w:lineRule="auto"/>
        <w:rPr>
          <w:rFonts w:cs="Calibri"/>
          <w:sz w:val="24"/>
        </w:rPr>
      </w:pPr>
    </w:p>
    <w:p w14:paraId="2ECD5732" w14:textId="77777777" w:rsidR="00E32DA3" w:rsidRPr="00722BDD" w:rsidRDefault="00E32DA3" w:rsidP="002D2CD1">
      <w:pPr>
        <w:spacing w:before="120" w:after="120" w:line="240" w:lineRule="auto"/>
        <w:rPr>
          <w:rFonts w:cs="Calibri"/>
          <w:sz w:val="24"/>
        </w:rPr>
      </w:pPr>
      <w:r w:rsidRPr="00722BDD">
        <w:rPr>
          <w:rFonts w:cs="Calibri"/>
          <w:sz w:val="24"/>
        </w:rPr>
        <w:t>Stimată Doamnă .............../Stimate  Domnule ............,</w:t>
      </w:r>
    </w:p>
    <w:p w14:paraId="1696DA5B" w14:textId="77777777" w:rsidR="00E32DA3" w:rsidRPr="00722BDD" w:rsidRDefault="00E32DA3" w:rsidP="002D2CD1">
      <w:pPr>
        <w:spacing w:before="120" w:after="120" w:line="240" w:lineRule="auto"/>
        <w:jc w:val="both"/>
        <w:rPr>
          <w:rFonts w:cs="Calibri"/>
          <w:sz w:val="24"/>
        </w:rPr>
      </w:pPr>
    </w:p>
    <w:p w14:paraId="34438996" w14:textId="77777777" w:rsidR="00E32DA3" w:rsidRPr="00722BDD" w:rsidRDefault="00E32DA3" w:rsidP="002D2CD1">
      <w:pPr>
        <w:spacing w:before="120" w:after="120" w:line="240" w:lineRule="auto"/>
        <w:jc w:val="both"/>
        <w:rPr>
          <w:rFonts w:cs="Calibri"/>
          <w:color w:val="000000"/>
          <w:sz w:val="24"/>
        </w:rPr>
      </w:pPr>
      <w:r w:rsidRPr="00722BDD">
        <w:rPr>
          <w:rFonts w:cs="Calibri"/>
          <w:color w:val="000000"/>
          <w:sz w:val="24"/>
        </w:rPr>
        <w:t>Vă informăm că în urma verificării Cererii de finanţare depusă de dvs. în sesiunea</w:t>
      </w:r>
      <w:r w:rsidR="007F13D6" w:rsidRPr="00722BDD">
        <w:rPr>
          <w:rFonts w:cs="Calibri"/>
          <w:color w:val="000000"/>
          <w:sz w:val="24"/>
        </w:rPr>
        <w:t xml:space="preserve"> de depunere derulată în cadrul</w:t>
      </w:r>
      <w:r w:rsidRPr="00722BDD">
        <w:rPr>
          <w:rFonts w:cs="Calibri"/>
          <w:color w:val="000000"/>
          <w:sz w:val="24"/>
        </w:rPr>
        <w:t xml:space="preserve"> </w:t>
      </w:r>
      <w:r w:rsidR="007F13D6" w:rsidRPr="00722BDD">
        <w:rPr>
          <w:rFonts w:cs="Calibri"/>
          <w:color w:val="000000"/>
          <w:sz w:val="24"/>
        </w:rPr>
        <w:t>s</w:t>
      </w:r>
      <w:r w:rsidRPr="00722BDD">
        <w:rPr>
          <w:rFonts w:cs="Calibri"/>
          <w:color w:val="000000"/>
          <w:sz w:val="24"/>
        </w:rPr>
        <w:t xml:space="preserve">M 19.2, înregistrată </w:t>
      </w:r>
      <w:r w:rsidR="00265651" w:rsidRPr="00722BDD">
        <w:rPr>
          <w:rFonts w:cs="Calibri"/>
          <w:color w:val="000000"/>
          <w:sz w:val="24"/>
        </w:rPr>
        <w:t>cu</w:t>
      </w:r>
      <w:r w:rsidRPr="00722BDD">
        <w:rPr>
          <w:rFonts w:cs="Calibri"/>
          <w:color w:val="000000"/>
          <w:sz w:val="24"/>
        </w:rPr>
        <w:t xml:space="preserve"> nr</w:t>
      </w:r>
      <w:r w:rsidR="007F13D6" w:rsidRPr="00722BDD">
        <w:rPr>
          <w:rFonts w:cs="Calibri"/>
          <w:color w:val="000000"/>
          <w:sz w:val="24"/>
        </w:rPr>
        <w:t>. F</w:t>
      </w:r>
      <w:r w:rsidRPr="00722BDD">
        <w:rPr>
          <w:rFonts w:cs="Calibri"/>
          <w:color w:val="000000"/>
          <w:sz w:val="24"/>
        </w:rPr>
        <w:t xml:space="preserve">………………… şi după </w:t>
      </w:r>
      <w:r w:rsidR="00165314" w:rsidRPr="00722BDD">
        <w:rPr>
          <w:rFonts w:cs="Calibri"/>
          <w:color w:val="000000"/>
          <w:sz w:val="24"/>
        </w:rPr>
        <w:t>emiterea fișei de evaluare generală a proiectului (formularul E1.2L)</w:t>
      </w:r>
      <w:r w:rsidRPr="00722BDD">
        <w:rPr>
          <w:rFonts w:cs="Calibri"/>
          <w:color w:val="000000"/>
          <w:sz w:val="24"/>
        </w:rPr>
        <w:t xml:space="preserve"> din data de …………………, proiectul dumneavoastră a fost acceptat pentru a primi finanțare din </w:t>
      </w:r>
      <w:r w:rsidR="00C235F3" w:rsidRPr="00722BDD">
        <w:rPr>
          <w:rFonts w:cs="Calibri"/>
          <w:color w:val="000000"/>
          <w:sz w:val="24"/>
        </w:rPr>
        <w:t>s</w:t>
      </w:r>
      <w:r w:rsidRPr="00722BDD">
        <w:rPr>
          <w:rFonts w:cs="Calibri"/>
          <w:color w:val="000000"/>
          <w:sz w:val="24"/>
        </w:rPr>
        <w:t>ubmăsura 19.2.</w:t>
      </w:r>
    </w:p>
    <w:p w14:paraId="1E01FFA2" w14:textId="77777777" w:rsidR="00E32DA3" w:rsidRPr="00722BDD" w:rsidRDefault="00E32DA3" w:rsidP="002D2CD1">
      <w:pPr>
        <w:spacing w:before="120" w:after="120" w:line="240" w:lineRule="auto"/>
        <w:jc w:val="both"/>
        <w:rPr>
          <w:rFonts w:cs="Calibri"/>
          <w:sz w:val="24"/>
        </w:rPr>
      </w:pPr>
      <w:r w:rsidRPr="00722BDD">
        <w:rPr>
          <w:rFonts w:cs="Calibri"/>
          <w:sz w:val="24"/>
        </w:rPr>
        <w:t xml:space="preserve">Prin urmare vă informăm că va fi semnat de Autoritatea Contractantă, Contractul de finanţare, având nr. de înregistrare </w:t>
      </w:r>
      <w:r w:rsidRPr="00722BDD">
        <w:rPr>
          <w:rFonts w:cs="Calibri"/>
          <w:b/>
          <w:sz w:val="24"/>
        </w:rPr>
        <w:t>C.......................</w:t>
      </w:r>
      <w:r w:rsidRPr="00722BDD">
        <w:rPr>
          <w:rFonts w:cs="Calibri"/>
          <w:sz w:val="24"/>
        </w:rPr>
        <w:t>, însoţit de următoarele anexe:</w:t>
      </w:r>
    </w:p>
    <w:p w14:paraId="4DB8AFE9" w14:textId="77777777" w:rsidR="00E32DA3" w:rsidRPr="00722BDD" w:rsidRDefault="00E32DA3" w:rsidP="002D2CD1">
      <w:pPr>
        <w:spacing w:before="120" w:after="120" w:line="240" w:lineRule="auto"/>
        <w:jc w:val="both"/>
        <w:rPr>
          <w:rFonts w:cs="Calibr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00"/>
      </w:tblGrid>
      <w:tr w:rsidR="00E32DA3" w:rsidRPr="00722BDD" w14:paraId="63DBA086"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141511D" w14:textId="77777777" w:rsidR="00E32DA3" w:rsidRPr="00722BDD" w:rsidRDefault="00E32DA3" w:rsidP="00552D49">
            <w:pPr>
              <w:spacing w:after="0" w:line="240" w:lineRule="auto"/>
              <w:jc w:val="both"/>
              <w:rPr>
                <w:rFonts w:cs="Calibri"/>
                <w:sz w:val="24"/>
              </w:rPr>
            </w:pPr>
            <w:r w:rsidRPr="00722BDD">
              <w:rPr>
                <w:rFonts w:cs="Calibri"/>
                <w:sz w:val="24"/>
              </w:rPr>
              <w:t>Anexa 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01D1ACB7" w14:textId="77777777" w:rsidR="00E32DA3" w:rsidRPr="00722BDD" w:rsidRDefault="00E32DA3" w:rsidP="00552D49">
            <w:pPr>
              <w:spacing w:after="0" w:line="240" w:lineRule="auto"/>
              <w:jc w:val="both"/>
              <w:rPr>
                <w:rFonts w:cs="Calibri"/>
                <w:sz w:val="24"/>
              </w:rPr>
            </w:pPr>
            <w:r w:rsidRPr="00722BDD">
              <w:rPr>
                <w:rFonts w:cs="Calibri"/>
                <w:sz w:val="24"/>
              </w:rPr>
              <w:t xml:space="preserve">Prevederi generale </w:t>
            </w:r>
          </w:p>
        </w:tc>
      </w:tr>
      <w:tr w:rsidR="00E32DA3" w:rsidRPr="00722BDD" w14:paraId="2EDF4421"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7BAA2FC9" w14:textId="77777777" w:rsidR="00E32DA3" w:rsidRPr="00722BDD" w:rsidRDefault="00E32DA3" w:rsidP="00552D49">
            <w:pPr>
              <w:spacing w:after="0" w:line="240" w:lineRule="auto"/>
              <w:jc w:val="both"/>
              <w:rPr>
                <w:rFonts w:cs="Calibri"/>
                <w:sz w:val="24"/>
              </w:rPr>
            </w:pPr>
            <w:r w:rsidRPr="00722BDD">
              <w:rPr>
                <w:rFonts w:cs="Calibri"/>
                <w:sz w:val="24"/>
              </w:rPr>
              <w:t>Anexa 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4AF83392" w14:textId="77777777" w:rsidR="00E32DA3" w:rsidRPr="00722BDD" w:rsidRDefault="00E32DA3" w:rsidP="00552D49">
            <w:pPr>
              <w:spacing w:after="0" w:line="240" w:lineRule="auto"/>
              <w:jc w:val="both"/>
              <w:rPr>
                <w:rFonts w:cs="Calibri"/>
                <w:sz w:val="24"/>
              </w:rPr>
            </w:pPr>
            <w:r w:rsidRPr="00722BDD">
              <w:rPr>
                <w:rFonts w:cs="Calibri"/>
                <w:sz w:val="24"/>
              </w:rPr>
              <w:t xml:space="preserve">Bugetul indicativ </w:t>
            </w:r>
          </w:p>
        </w:tc>
      </w:tr>
      <w:tr w:rsidR="00E32DA3" w:rsidRPr="00722BDD" w14:paraId="6765B313"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6456288" w14:textId="77777777" w:rsidR="00E32DA3" w:rsidRPr="00722BDD" w:rsidRDefault="00E32DA3" w:rsidP="00552D49">
            <w:pPr>
              <w:spacing w:after="0" w:line="240" w:lineRule="auto"/>
              <w:jc w:val="both"/>
              <w:rPr>
                <w:rFonts w:cs="Calibri"/>
                <w:sz w:val="24"/>
              </w:rPr>
            </w:pPr>
            <w:r w:rsidRPr="00722BDD">
              <w:rPr>
                <w:rFonts w:cs="Calibri"/>
                <w:sz w:val="24"/>
              </w:rPr>
              <w:t>Anexa III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6EE1CC40" w14:textId="77777777" w:rsidR="00E32DA3" w:rsidRPr="00722BDD" w:rsidRDefault="00E32DA3" w:rsidP="00552D49">
            <w:pPr>
              <w:spacing w:after="0" w:line="240" w:lineRule="auto"/>
              <w:jc w:val="both"/>
              <w:rPr>
                <w:rFonts w:cs="Calibri"/>
                <w:sz w:val="24"/>
              </w:rPr>
            </w:pPr>
            <w:r w:rsidRPr="00722BDD">
              <w:rPr>
                <w:rFonts w:cs="Calibri"/>
                <w:sz w:val="24"/>
              </w:rPr>
              <w:t xml:space="preserve">Cererea de finanțare </w:t>
            </w:r>
          </w:p>
        </w:tc>
      </w:tr>
      <w:tr w:rsidR="00E32DA3" w:rsidRPr="00722BDD" w14:paraId="74079FA1"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393DB9C" w14:textId="77777777" w:rsidR="00E32DA3" w:rsidRPr="00722BDD" w:rsidRDefault="00E32DA3" w:rsidP="00552D49">
            <w:pPr>
              <w:spacing w:after="0" w:line="240" w:lineRule="auto"/>
              <w:jc w:val="both"/>
              <w:rPr>
                <w:rFonts w:cs="Calibri"/>
                <w:sz w:val="24"/>
              </w:rPr>
            </w:pPr>
            <w:r w:rsidRPr="00722BDD">
              <w:rPr>
                <w:rFonts w:cs="Calibri"/>
                <w:sz w:val="24"/>
              </w:rPr>
              <w:t>Anexa IV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1A5CC53E" w14:textId="77777777" w:rsidR="00E32DA3" w:rsidRPr="00722BDD" w:rsidRDefault="00E32DA3" w:rsidP="00A27429">
            <w:pPr>
              <w:spacing w:after="0" w:line="240" w:lineRule="auto"/>
              <w:jc w:val="both"/>
              <w:rPr>
                <w:rFonts w:cs="Calibri"/>
                <w:sz w:val="24"/>
              </w:rPr>
            </w:pPr>
            <w:r w:rsidRPr="00722BDD">
              <w:rPr>
                <w:rFonts w:cs="Calibri"/>
                <w:sz w:val="24"/>
              </w:rPr>
              <w:t xml:space="preserve">Instrucțiuni de plată pentru proiectele de servicii finanțate în cadrul </w:t>
            </w:r>
            <w:r w:rsidR="00A27429" w:rsidRPr="00722BDD">
              <w:rPr>
                <w:rFonts w:cs="Calibri"/>
                <w:sz w:val="24"/>
              </w:rPr>
              <w:t>s</w:t>
            </w:r>
            <w:r w:rsidRPr="00722BDD">
              <w:rPr>
                <w:rFonts w:cs="Calibri"/>
                <w:sz w:val="24"/>
              </w:rPr>
              <w:t>ubmăsurii 19.2</w:t>
            </w:r>
          </w:p>
        </w:tc>
      </w:tr>
      <w:tr w:rsidR="00E32DA3" w:rsidRPr="00722BDD" w14:paraId="3B38939D"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383E7F6" w14:textId="77777777" w:rsidR="00E32DA3" w:rsidRPr="00722BDD" w:rsidRDefault="00E32DA3" w:rsidP="00552D49">
            <w:pPr>
              <w:spacing w:after="0" w:line="240" w:lineRule="auto"/>
              <w:jc w:val="both"/>
              <w:rPr>
                <w:rFonts w:cs="Calibri"/>
                <w:sz w:val="24"/>
              </w:rPr>
            </w:pPr>
            <w:r w:rsidRPr="00722BDD">
              <w:rPr>
                <w:rFonts w:cs="Calibri"/>
                <w:sz w:val="24"/>
              </w:rPr>
              <w:t>Anexa 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5666A79A" w14:textId="77777777" w:rsidR="00E32DA3" w:rsidRPr="00722BDD" w:rsidRDefault="00E32DA3" w:rsidP="00552D49">
            <w:pPr>
              <w:spacing w:after="0" w:line="240" w:lineRule="auto"/>
              <w:jc w:val="both"/>
              <w:rPr>
                <w:rFonts w:cs="Calibri"/>
                <w:sz w:val="24"/>
              </w:rPr>
            </w:pPr>
            <w:r w:rsidRPr="00722BDD">
              <w:rPr>
                <w:rFonts w:cs="Calibri"/>
                <w:sz w:val="24"/>
              </w:rPr>
              <w:t xml:space="preserve">Instrucțiuni privind achizițiile pentru beneficiarii publici/privați FEADR </w:t>
            </w:r>
          </w:p>
        </w:tc>
      </w:tr>
      <w:tr w:rsidR="00E32DA3" w:rsidRPr="00722BDD" w14:paraId="2BBEA189"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483D19E" w14:textId="77777777" w:rsidR="00E32DA3" w:rsidRPr="00722BDD" w:rsidRDefault="00E32DA3" w:rsidP="00552D49">
            <w:pPr>
              <w:spacing w:after="0" w:line="240" w:lineRule="auto"/>
              <w:jc w:val="both"/>
              <w:rPr>
                <w:rFonts w:cs="Calibri"/>
                <w:sz w:val="24"/>
              </w:rPr>
            </w:pPr>
            <w:r w:rsidRPr="00722BDD">
              <w:rPr>
                <w:rFonts w:cs="Calibri"/>
                <w:sz w:val="24"/>
              </w:rPr>
              <w:t>Anexa VI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500D5D3C" w14:textId="77777777" w:rsidR="00E32DA3" w:rsidRPr="00722BDD" w:rsidRDefault="00A37DAF" w:rsidP="00552D49">
            <w:pPr>
              <w:spacing w:after="0" w:line="240" w:lineRule="auto"/>
              <w:jc w:val="both"/>
              <w:rPr>
                <w:rFonts w:cs="Calibri"/>
                <w:sz w:val="24"/>
              </w:rPr>
            </w:pPr>
            <w:r w:rsidRPr="00722BDD">
              <w:rPr>
                <w:rFonts w:cs="Calibri"/>
                <w:sz w:val="24"/>
              </w:rPr>
              <w:t>Materiale și activități de informare de tip publicitar</w:t>
            </w:r>
          </w:p>
        </w:tc>
      </w:tr>
    </w:tbl>
    <w:p w14:paraId="4B47DD56" w14:textId="77777777" w:rsidR="00E32DA3" w:rsidRPr="00722BDD" w:rsidRDefault="00E32DA3" w:rsidP="002D2CD1">
      <w:pPr>
        <w:spacing w:before="120" w:after="120" w:line="240" w:lineRule="auto"/>
        <w:jc w:val="both"/>
        <w:rPr>
          <w:rFonts w:cs="Calibri"/>
          <w:sz w:val="24"/>
        </w:rPr>
      </w:pPr>
    </w:p>
    <w:p w14:paraId="1F02FA8B" w14:textId="77777777" w:rsidR="00E32DA3" w:rsidRPr="00722BDD" w:rsidRDefault="00E32DA3" w:rsidP="002D2CD1">
      <w:pPr>
        <w:spacing w:before="120" w:after="120" w:line="240" w:lineRule="auto"/>
        <w:jc w:val="both"/>
        <w:rPr>
          <w:rFonts w:cs="Calibri"/>
          <w:sz w:val="24"/>
        </w:rPr>
      </w:pPr>
      <w:r w:rsidRPr="00722BDD">
        <w:rPr>
          <w:rFonts w:cs="Calibri"/>
          <w:sz w:val="24"/>
        </w:rPr>
        <w:t>Valoarea finanţării acordate este compusă din:</w:t>
      </w:r>
    </w:p>
    <w:tbl>
      <w:tblPr>
        <w:tblW w:w="8568" w:type="dxa"/>
        <w:tblCellMar>
          <w:left w:w="10" w:type="dxa"/>
          <w:right w:w="10" w:type="dxa"/>
        </w:tblCellMar>
        <w:tblLook w:val="04A0" w:firstRow="1" w:lastRow="0" w:firstColumn="1" w:lastColumn="0" w:noHBand="0" w:noVBand="1"/>
      </w:tblPr>
      <w:tblGrid>
        <w:gridCol w:w="40"/>
        <w:gridCol w:w="182"/>
        <w:gridCol w:w="226"/>
        <w:gridCol w:w="6664"/>
        <w:gridCol w:w="1456"/>
      </w:tblGrid>
      <w:tr w:rsidR="00E32DA3" w:rsidRPr="00722BDD" w14:paraId="719D2A04" w14:textId="77777777" w:rsidTr="00E8638E">
        <w:tc>
          <w:tcPr>
            <w:tcW w:w="40" w:type="dxa"/>
            <w:shd w:val="clear" w:color="auto" w:fill="auto"/>
            <w:tcMar>
              <w:top w:w="0" w:type="dxa"/>
              <w:left w:w="10" w:type="dxa"/>
              <w:bottom w:w="0" w:type="dxa"/>
              <w:right w:w="10" w:type="dxa"/>
            </w:tcMar>
          </w:tcPr>
          <w:p w14:paraId="50527937" w14:textId="77777777" w:rsidR="00E32DA3" w:rsidRPr="00722BDD" w:rsidRDefault="00E32DA3" w:rsidP="00552D49">
            <w:pPr>
              <w:spacing w:after="0" w:line="240" w:lineRule="auto"/>
              <w:rPr>
                <w:rFonts w:cs="Calibri"/>
                <w:b/>
                <w:sz w:val="24"/>
              </w:rPr>
            </w:pPr>
          </w:p>
        </w:tc>
        <w:tc>
          <w:tcPr>
            <w:tcW w:w="7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12134" w14:textId="77777777" w:rsidR="00E32DA3" w:rsidRPr="00722BDD" w:rsidRDefault="00E32DA3" w:rsidP="00552D49">
            <w:pPr>
              <w:spacing w:after="0" w:line="240" w:lineRule="auto"/>
              <w:rPr>
                <w:rFonts w:cs="Calibri"/>
                <w:b/>
                <w:sz w:val="24"/>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6382C9" w14:textId="77777777" w:rsidR="00E32DA3" w:rsidRPr="00722BDD" w:rsidRDefault="00E32DA3" w:rsidP="00552D49">
            <w:pPr>
              <w:spacing w:after="0" w:line="240" w:lineRule="auto"/>
              <w:rPr>
                <w:rFonts w:cs="Calibri"/>
                <w:sz w:val="24"/>
              </w:rPr>
            </w:pPr>
            <w:r w:rsidRPr="00722BDD">
              <w:rPr>
                <w:rFonts w:cs="Calibri"/>
                <w:b/>
                <w:sz w:val="24"/>
              </w:rPr>
              <w:t>EURO</w:t>
            </w:r>
          </w:p>
        </w:tc>
      </w:tr>
      <w:tr w:rsidR="00E32DA3" w:rsidRPr="00722BDD" w14:paraId="7C7E12C4" w14:textId="77777777" w:rsidTr="00E8638E">
        <w:tc>
          <w:tcPr>
            <w:tcW w:w="40" w:type="dxa"/>
            <w:shd w:val="clear" w:color="auto" w:fill="auto"/>
            <w:tcMar>
              <w:top w:w="0" w:type="dxa"/>
              <w:left w:w="10" w:type="dxa"/>
              <w:bottom w:w="0" w:type="dxa"/>
              <w:right w:w="10" w:type="dxa"/>
            </w:tcMar>
          </w:tcPr>
          <w:p w14:paraId="3561C2DB" w14:textId="77777777" w:rsidR="00E32DA3" w:rsidRPr="00722BDD" w:rsidRDefault="00E32DA3" w:rsidP="00552D49">
            <w:pPr>
              <w:spacing w:after="0" w:line="240" w:lineRule="auto"/>
              <w:rPr>
                <w:rFonts w:cs="Calibri"/>
                <w:sz w:val="24"/>
              </w:rPr>
            </w:pPr>
          </w:p>
        </w:tc>
        <w:tc>
          <w:tcPr>
            <w:tcW w:w="7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D1884" w14:textId="77777777" w:rsidR="00E32DA3" w:rsidRPr="00722BDD" w:rsidRDefault="00E32DA3" w:rsidP="00552D49">
            <w:pPr>
              <w:spacing w:after="0" w:line="240" w:lineRule="auto"/>
              <w:rPr>
                <w:rFonts w:cs="Calibri"/>
                <w:sz w:val="24"/>
              </w:rPr>
            </w:pPr>
            <w:r w:rsidRPr="00722BDD">
              <w:rPr>
                <w:rFonts w:cs="Calibri"/>
                <w:b/>
                <w:sz w:val="24"/>
              </w:rPr>
              <w:t>Valoare totală eligibilă proiect</w:t>
            </w:r>
            <w:r w:rsidRPr="00722BDD">
              <w:rPr>
                <w:rFonts w:cs="Calibri"/>
                <w:sz w:val="24"/>
              </w:rPr>
              <w:t>:</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2221F9" w14:textId="77777777" w:rsidR="00E32DA3" w:rsidRPr="00722BDD" w:rsidRDefault="00E32DA3" w:rsidP="00552D49">
            <w:pPr>
              <w:spacing w:after="0" w:line="240" w:lineRule="auto"/>
              <w:rPr>
                <w:rFonts w:cs="Calibri"/>
                <w:b/>
                <w:sz w:val="24"/>
              </w:rPr>
            </w:pPr>
          </w:p>
        </w:tc>
      </w:tr>
      <w:tr w:rsidR="00E32DA3" w:rsidRPr="00722BDD" w14:paraId="7F460CC7" w14:textId="77777777" w:rsidTr="00E8638E">
        <w:tc>
          <w:tcPr>
            <w:tcW w:w="40" w:type="dxa"/>
            <w:shd w:val="clear" w:color="auto" w:fill="auto"/>
            <w:tcMar>
              <w:top w:w="0" w:type="dxa"/>
              <w:left w:w="10" w:type="dxa"/>
              <w:bottom w:w="0" w:type="dxa"/>
              <w:right w:w="10" w:type="dxa"/>
            </w:tcMar>
          </w:tcPr>
          <w:p w14:paraId="0BA2DAB9" w14:textId="77777777" w:rsidR="00E32DA3" w:rsidRPr="00722BDD" w:rsidRDefault="00E32DA3" w:rsidP="00552D49">
            <w:pPr>
              <w:spacing w:after="0" w:line="240" w:lineRule="auto"/>
              <w:rPr>
                <w:rFonts w:cs="Calibri"/>
                <w:sz w:val="24"/>
              </w:rPr>
            </w:pPr>
          </w:p>
        </w:tc>
        <w:tc>
          <w:tcPr>
            <w:tcW w:w="7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A5E1" w14:textId="77777777" w:rsidR="00E32DA3" w:rsidRPr="00722BDD" w:rsidRDefault="00E32DA3" w:rsidP="00552D49">
            <w:pPr>
              <w:spacing w:after="0" w:line="240" w:lineRule="auto"/>
              <w:rPr>
                <w:rFonts w:cs="Calibri"/>
                <w:sz w:val="24"/>
              </w:rPr>
            </w:pPr>
            <w:r w:rsidRPr="00722BDD">
              <w:rPr>
                <w:rFonts w:cs="Calibri"/>
                <w:b/>
                <w:sz w:val="24"/>
              </w:rPr>
              <w:t>Valoare eligibilă nerambursabilă</w:t>
            </w:r>
            <w:r w:rsidRPr="00722BDD">
              <w:rPr>
                <w:rFonts w:cs="Calibri"/>
                <w:sz w:val="24"/>
              </w:rPr>
              <w:t>, din care:</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C164D4" w14:textId="77777777" w:rsidR="00E32DA3" w:rsidRPr="00722BDD" w:rsidRDefault="00E32DA3" w:rsidP="00552D49">
            <w:pPr>
              <w:spacing w:after="0" w:line="240" w:lineRule="auto"/>
              <w:rPr>
                <w:rFonts w:cs="Calibri"/>
                <w:b/>
                <w:sz w:val="24"/>
              </w:rPr>
            </w:pPr>
          </w:p>
        </w:tc>
      </w:tr>
      <w:tr w:rsidR="00E32DA3" w:rsidRPr="00722BDD" w14:paraId="56335E74" w14:textId="77777777" w:rsidTr="00E8638E">
        <w:tc>
          <w:tcPr>
            <w:tcW w:w="40" w:type="dxa"/>
            <w:shd w:val="clear" w:color="auto" w:fill="auto"/>
            <w:tcMar>
              <w:top w:w="0" w:type="dxa"/>
              <w:left w:w="10" w:type="dxa"/>
              <w:bottom w:w="0" w:type="dxa"/>
              <w:right w:w="10" w:type="dxa"/>
            </w:tcMar>
          </w:tcPr>
          <w:p w14:paraId="3D65377D" w14:textId="77777777" w:rsidR="00E32DA3" w:rsidRPr="00722BDD" w:rsidRDefault="00E32DA3" w:rsidP="00552D49">
            <w:pPr>
              <w:spacing w:after="0" w:line="240" w:lineRule="auto"/>
              <w:rPr>
                <w:rFonts w:cs="Calibri"/>
                <w:sz w:val="24"/>
              </w:rPr>
            </w:pPr>
          </w:p>
        </w:tc>
        <w:tc>
          <w:tcPr>
            <w:tcW w:w="7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805D" w14:textId="77777777" w:rsidR="00E32DA3" w:rsidRPr="00722BDD" w:rsidRDefault="00E32DA3" w:rsidP="00552D49">
            <w:pPr>
              <w:spacing w:after="0" w:line="240" w:lineRule="auto"/>
              <w:rPr>
                <w:rFonts w:cs="Calibri"/>
                <w:sz w:val="24"/>
              </w:rPr>
            </w:pPr>
            <w:r w:rsidRPr="00722BDD">
              <w:rPr>
                <w:rFonts w:cs="Calibri"/>
                <w:b/>
                <w:sz w:val="24"/>
              </w:rPr>
              <w:t>Valoare eligibilă nerambursabilă FEADR – TOTAL</w:t>
            </w:r>
            <w:r w:rsidRPr="00722BDD">
              <w:rPr>
                <w:rFonts w:cs="Calibri"/>
                <w:sz w:val="24"/>
              </w:rPr>
              <w:t>,</w:t>
            </w:r>
            <w:r w:rsidRPr="00722BDD">
              <w:rPr>
                <w:rFonts w:cs="Calibri"/>
                <w:b/>
                <w:sz w:val="24"/>
              </w:rPr>
              <w:t xml:space="preserve"> </w:t>
            </w:r>
            <w:r w:rsidRPr="00722BDD">
              <w:rPr>
                <w:rFonts w:cs="Calibri"/>
                <w:sz w:val="24"/>
              </w:rPr>
              <w:t>din care:</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5F5457" w14:textId="77777777" w:rsidR="00E32DA3" w:rsidRPr="00722BDD" w:rsidRDefault="00E32DA3" w:rsidP="00552D49">
            <w:pPr>
              <w:spacing w:after="0" w:line="240" w:lineRule="auto"/>
              <w:rPr>
                <w:rFonts w:cs="Calibri"/>
                <w:b/>
                <w:sz w:val="24"/>
              </w:rPr>
            </w:pPr>
          </w:p>
        </w:tc>
      </w:tr>
      <w:tr w:rsidR="00E32DA3" w:rsidRPr="00722BDD" w14:paraId="6AC5AC7D" w14:textId="77777777" w:rsidTr="00E8638E">
        <w:tc>
          <w:tcPr>
            <w:tcW w:w="40" w:type="dxa"/>
            <w:shd w:val="clear" w:color="auto" w:fill="auto"/>
            <w:tcMar>
              <w:top w:w="0" w:type="dxa"/>
              <w:left w:w="10" w:type="dxa"/>
              <w:bottom w:w="0" w:type="dxa"/>
              <w:right w:w="10" w:type="dxa"/>
            </w:tcMar>
          </w:tcPr>
          <w:p w14:paraId="0BBB619C" w14:textId="77777777" w:rsidR="00E32DA3" w:rsidRPr="00722BDD" w:rsidRDefault="00E32DA3" w:rsidP="00552D49">
            <w:pPr>
              <w:spacing w:after="0" w:line="240" w:lineRule="auto"/>
              <w:rPr>
                <w:rFonts w:cs="Calibri"/>
                <w:sz w:val="24"/>
              </w:rPr>
            </w:pPr>
          </w:p>
        </w:tc>
        <w:tc>
          <w:tcPr>
            <w:tcW w:w="7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4C81" w14:textId="77777777" w:rsidR="00E32DA3" w:rsidRPr="00722BDD" w:rsidRDefault="00E32DA3" w:rsidP="00552D49">
            <w:pPr>
              <w:spacing w:after="0" w:line="240" w:lineRule="auto"/>
              <w:rPr>
                <w:rFonts w:cs="Calibri"/>
                <w:sz w:val="24"/>
              </w:rPr>
            </w:pPr>
            <w:r w:rsidRPr="00722BDD">
              <w:rPr>
                <w:rFonts w:cs="Calibri"/>
                <w:sz w:val="24"/>
              </w:rPr>
              <w:t>- până la maxim .............%</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2FB87F" w14:textId="77777777" w:rsidR="00E32DA3" w:rsidRPr="00722BDD" w:rsidRDefault="00E32DA3" w:rsidP="00552D49">
            <w:pPr>
              <w:spacing w:after="0" w:line="240" w:lineRule="auto"/>
              <w:rPr>
                <w:rFonts w:cs="Calibri"/>
                <w:b/>
                <w:sz w:val="24"/>
              </w:rPr>
            </w:pPr>
          </w:p>
        </w:tc>
      </w:tr>
      <w:tr w:rsidR="00E32DA3" w:rsidRPr="00722BDD" w14:paraId="394A1F2A" w14:textId="77777777" w:rsidTr="00E8638E">
        <w:tc>
          <w:tcPr>
            <w:tcW w:w="40" w:type="dxa"/>
            <w:shd w:val="clear" w:color="auto" w:fill="auto"/>
            <w:tcMar>
              <w:top w:w="0" w:type="dxa"/>
              <w:left w:w="10" w:type="dxa"/>
              <w:bottom w:w="0" w:type="dxa"/>
              <w:right w:w="10" w:type="dxa"/>
            </w:tcMar>
          </w:tcPr>
          <w:p w14:paraId="3C7714C5" w14:textId="77777777" w:rsidR="00E32DA3" w:rsidRPr="00722BDD" w:rsidRDefault="00E32DA3" w:rsidP="00552D49">
            <w:pPr>
              <w:spacing w:after="0" w:line="240" w:lineRule="auto"/>
              <w:rPr>
                <w:rFonts w:cs="Calibri"/>
                <w:sz w:val="24"/>
              </w:rPr>
            </w:pPr>
          </w:p>
        </w:tc>
        <w:tc>
          <w:tcPr>
            <w:tcW w:w="7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AFFE" w14:textId="77777777" w:rsidR="00E32DA3" w:rsidRPr="00722BDD" w:rsidRDefault="00E32DA3" w:rsidP="00552D49">
            <w:pPr>
              <w:spacing w:after="0" w:line="240" w:lineRule="auto"/>
              <w:rPr>
                <w:rFonts w:cs="Calibri"/>
                <w:sz w:val="24"/>
              </w:rPr>
            </w:pPr>
            <w:r w:rsidRPr="00722BDD">
              <w:rPr>
                <w:rFonts w:cs="Calibri"/>
                <w:sz w:val="24"/>
              </w:rPr>
              <w:t>- până la maxim ...............%</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C088BB" w14:textId="77777777" w:rsidR="00E32DA3" w:rsidRPr="00722BDD" w:rsidRDefault="00E32DA3" w:rsidP="00552D49">
            <w:pPr>
              <w:spacing w:after="0" w:line="240" w:lineRule="auto"/>
              <w:rPr>
                <w:rFonts w:cs="Calibri"/>
                <w:b/>
                <w:sz w:val="24"/>
              </w:rPr>
            </w:pPr>
          </w:p>
        </w:tc>
      </w:tr>
      <w:tr w:rsidR="00E32DA3" w:rsidRPr="00722BDD" w14:paraId="282E9210" w14:textId="77777777" w:rsidTr="00E8638E">
        <w:trPr>
          <w:trHeight w:val="63"/>
        </w:trPr>
        <w:tc>
          <w:tcPr>
            <w:tcW w:w="222" w:type="dxa"/>
            <w:gridSpan w:val="2"/>
            <w:shd w:val="clear" w:color="auto" w:fill="auto"/>
            <w:tcMar>
              <w:top w:w="0" w:type="dxa"/>
              <w:left w:w="108" w:type="dxa"/>
              <w:bottom w:w="0" w:type="dxa"/>
              <w:right w:w="108" w:type="dxa"/>
            </w:tcMar>
          </w:tcPr>
          <w:p w14:paraId="6B9A4EB2" w14:textId="77777777" w:rsidR="00E32DA3" w:rsidRPr="00722BDD" w:rsidRDefault="00E32DA3" w:rsidP="00552D49">
            <w:pPr>
              <w:spacing w:after="0" w:line="240" w:lineRule="auto"/>
              <w:rPr>
                <w:rFonts w:cs="Calibri"/>
                <w:sz w:val="24"/>
              </w:rPr>
            </w:pPr>
          </w:p>
        </w:tc>
        <w:tc>
          <w:tcPr>
            <w:tcW w:w="226" w:type="dxa"/>
            <w:shd w:val="clear" w:color="auto" w:fill="auto"/>
            <w:tcMar>
              <w:top w:w="0" w:type="dxa"/>
              <w:left w:w="108" w:type="dxa"/>
              <w:bottom w:w="0" w:type="dxa"/>
              <w:right w:w="108" w:type="dxa"/>
            </w:tcMar>
          </w:tcPr>
          <w:p w14:paraId="19C9E499" w14:textId="77777777" w:rsidR="00E32DA3" w:rsidRPr="00722BDD" w:rsidRDefault="00E32DA3" w:rsidP="00552D49">
            <w:pPr>
              <w:spacing w:after="0" w:line="240" w:lineRule="auto"/>
              <w:rPr>
                <w:rFonts w:cs="Calibri"/>
                <w:sz w:val="24"/>
              </w:rPr>
            </w:pPr>
          </w:p>
        </w:tc>
        <w:tc>
          <w:tcPr>
            <w:tcW w:w="6664" w:type="dxa"/>
            <w:shd w:val="clear" w:color="auto" w:fill="auto"/>
            <w:tcMar>
              <w:top w:w="0" w:type="dxa"/>
              <w:left w:w="108" w:type="dxa"/>
              <w:bottom w:w="0" w:type="dxa"/>
              <w:right w:w="108" w:type="dxa"/>
            </w:tcMar>
          </w:tcPr>
          <w:p w14:paraId="715384A4" w14:textId="77777777" w:rsidR="00E32DA3" w:rsidRPr="00722BDD" w:rsidRDefault="00E32DA3" w:rsidP="00552D49">
            <w:pPr>
              <w:spacing w:after="0" w:line="240" w:lineRule="auto"/>
              <w:rPr>
                <w:rFonts w:cs="Calibri"/>
                <w:sz w:val="24"/>
              </w:rPr>
            </w:pPr>
          </w:p>
        </w:tc>
        <w:tc>
          <w:tcPr>
            <w:tcW w:w="1456" w:type="dxa"/>
            <w:shd w:val="clear" w:color="auto" w:fill="auto"/>
            <w:tcMar>
              <w:top w:w="0" w:type="dxa"/>
              <w:left w:w="108" w:type="dxa"/>
              <w:bottom w:w="0" w:type="dxa"/>
              <w:right w:w="108" w:type="dxa"/>
            </w:tcMar>
          </w:tcPr>
          <w:p w14:paraId="2C147739" w14:textId="77777777" w:rsidR="00E32DA3" w:rsidRPr="00722BDD" w:rsidRDefault="00E32DA3" w:rsidP="00552D49">
            <w:pPr>
              <w:spacing w:after="0" w:line="240" w:lineRule="auto"/>
              <w:rPr>
                <w:rFonts w:cs="Calibri"/>
                <w:sz w:val="24"/>
              </w:rPr>
            </w:pPr>
          </w:p>
        </w:tc>
      </w:tr>
    </w:tbl>
    <w:p w14:paraId="1DA626D0" w14:textId="77777777" w:rsidR="00E32DA3" w:rsidRPr="00722BDD" w:rsidRDefault="00E32DA3" w:rsidP="002D2CD1">
      <w:pPr>
        <w:spacing w:before="120" w:after="120" w:line="240" w:lineRule="auto"/>
        <w:jc w:val="both"/>
        <w:rPr>
          <w:rFonts w:cs="Calibri"/>
          <w:sz w:val="24"/>
        </w:rPr>
      </w:pPr>
      <w:r w:rsidRPr="00722BDD">
        <w:rPr>
          <w:rFonts w:cs="Calibri"/>
          <w:sz w:val="24"/>
        </w:rPr>
        <w:t xml:space="preserve">Pentru stabilirea valorii în lei, la încheierea contractului de finanțare, se va utiliza cursul euro-leu stabilit de Banca Centrală Europeană, publicat pe pagina web: </w:t>
      </w:r>
      <w:r w:rsidRPr="00722BDD">
        <w:rPr>
          <w:rFonts w:cs="Calibri"/>
          <w:sz w:val="24"/>
          <w:u w:val="single"/>
        </w:rPr>
        <w:t>http://www.ecb.int/index.html</w:t>
      </w:r>
      <w:r w:rsidRPr="00722BDD">
        <w:rPr>
          <w:rFonts w:cs="Calibri"/>
          <w:sz w:val="24"/>
        </w:rPr>
        <w:t>, valabil la data de 01 ianuarie a anului în care se încheie contractul de finanţare.</w:t>
      </w:r>
    </w:p>
    <w:p w14:paraId="0A2BB97B" w14:textId="77777777" w:rsidR="00E32DA3" w:rsidRPr="00722BDD" w:rsidRDefault="00E32DA3" w:rsidP="002D2CD1">
      <w:pPr>
        <w:spacing w:before="120" w:after="120" w:line="240" w:lineRule="auto"/>
        <w:jc w:val="both"/>
        <w:rPr>
          <w:rFonts w:cs="Calibri"/>
          <w:b/>
          <w:sz w:val="24"/>
        </w:rPr>
      </w:pPr>
      <w:r w:rsidRPr="00722BDD">
        <w:rPr>
          <w:rFonts w:cs="Calibri"/>
          <w:sz w:val="24"/>
        </w:rPr>
        <w:t xml:space="preserve">Astfel, în vederea încheierii Contractului de finanțare, vă invităm, ca în termen de 15 zile lucrătoare de la primirea prezentei notificări, să depuneţi la sediul </w:t>
      </w:r>
      <w:r w:rsidR="00BB03DF" w:rsidRPr="00722BDD">
        <w:rPr>
          <w:rFonts w:cs="Calibri"/>
          <w:sz w:val="24"/>
        </w:rPr>
        <w:t>Oficiului Județean</w:t>
      </w:r>
      <w:r w:rsidRPr="00722BDD">
        <w:rPr>
          <w:rFonts w:cs="Calibri"/>
          <w:sz w:val="24"/>
        </w:rPr>
        <w:t xml:space="preserve"> de care aparţineţi, următoarele documente:</w:t>
      </w:r>
      <w:r w:rsidRPr="00722BDD">
        <w:rPr>
          <w:rFonts w:cs="Calibri"/>
          <w:b/>
          <w:sz w:val="24"/>
        </w:rPr>
        <w:t xml:space="preserve"> </w:t>
      </w:r>
    </w:p>
    <w:p w14:paraId="4A7754D6" w14:textId="77777777" w:rsidR="008C26A8" w:rsidRPr="00722BDD" w:rsidRDefault="008C26A8" w:rsidP="008C26A8">
      <w:pPr>
        <w:numPr>
          <w:ilvl w:val="0"/>
          <w:numId w:val="14"/>
        </w:numPr>
        <w:spacing w:before="120" w:after="120" w:line="240" w:lineRule="auto"/>
        <w:ind w:left="0" w:hanging="180"/>
        <w:contextualSpacing/>
        <w:jc w:val="both"/>
        <w:rPr>
          <w:rFonts w:cs="Calibri"/>
          <w:sz w:val="24"/>
        </w:rPr>
      </w:pPr>
      <w:r w:rsidRPr="00722BDD">
        <w:rPr>
          <w:rFonts w:cs="Calibri"/>
          <w:sz w:val="24"/>
        </w:rPr>
        <w:lastRenderedPageBreak/>
        <w:t xml:space="preserve">Certificat de atestare fiscală valabil, care să ateste lipsa datoriilor </w:t>
      </w:r>
      <w:r w:rsidR="008D568C" w:rsidRPr="00722BDD">
        <w:rPr>
          <w:rFonts w:cs="Calibri"/>
          <w:sz w:val="24"/>
        </w:rPr>
        <w:t xml:space="preserve">la bugetul local </w:t>
      </w:r>
      <w:r w:rsidRPr="00722BDD">
        <w:rPr>
          <w:rFonts w:cs="Calibri"/>
          <w:sz w:val="24"/>
        </w:rPr>
        <w:t>emis de  Primări</w:t>
      </w:r>
      <w:r w:rsidR="000E2132" w:rsidRPr="00722BDD">
        <w:rPr>
          <w:rFonts w:cs="Calibri"/>
          <w:sz w:val="24"/>
        </w:rPr>
        <w:t>a</w:t>
      </w:r>
      <w:r w:rsidRPr="00722BDD">
        <w:rPr>
          <w:rFonts w:cs="Calibri"/>
          <w:sz w:val="24"/>
        </w:rPr>
        <w:t xml:space="preserve"> pe raza căr</w:t>
      </w:r>
      <w:r w:rsidR="000E2132" w:rsidRPr="00722BDD">
        <w:rPr>
          <w:rFonts w:cs="Calibri"/>
          <w:sz w:val="24"/>
        </w:rPr>
        <w:t>eia</w:t>
      </w:r>
      <w:r w:rsidRPr="00722BDD">
        <w:rPr>
          <w:rFonts w:cs="Calibri"/>
          <w:sz w:val="24"/>
        </w:rPr>
        <w:t xml:space="preserve"> îşi a</w:t>
      </w:r>
      <w:r w:rsidR="000E2132" w:rsidRPr="00722BDD">
        <w:rPr>
          <w:rFonts w:cs="Calibri"/>
          <w:sz w:val="24"/>
        </w:rPr>
        <w:t>re</w:t>
      </w:r>
      <w:r w:rsidRPr="00722BDD">
        <w:rPr>
          <w:rFonts w:cs="Calibri"/>
          <w:sz w:val="24"/>
        </w:rPr>
        <w:t xml:space="preserve"> sediul social, punct</w:t>
      </w:r>
      <w:r w:rsidR="000E2132" w:rsidRPr="00722BDD">
        <w:rPr>
          <w:rFonts w:cs="Calibri"/>
          <w:sz w:val="24"/>
        </w:rPr>
        <w:t>ul</w:t>
      </w:r>
      <w:r w:rsidRPr="00722BDD">
        <w:rPr>
          <w:rFonts w:cs="Calibri"/>
          <w:sz w:val="24"/>
        </w:rPr>
        <w:t xml:space="preserve"> de lucru (după caz);</w:t>
      </w:r>
    </w:p>
    <w:p w14:paraId="5EFE7593" w14:textId="77777777" w:rsidR="003930C3" w:rsidRPr="00722BDD" w:rsidRDefault="003930C3" w:rsidP="0072481A">
      <w:pPr>
        <w:spacing w:before="120" w:after="120" w:line="240" w:lineRule="auto"/>
        <w:contextualSpacing/>
        <w:jc w:val="both"/>
        <w:rPr>
          <w:rFonts w:cs="Calibri"/>
          <w:sz w:val="24"/>
        </w:rPr>
      </w:pPr>
    </w:p>
    <w:p w14:paraId="62F16E74" w14:textId="77777777" w:rsidR="0011005E" w:rsidRPr="00722BDD" w:rsidRDefault="00E32DA3" w:rsidP="003930C3">
      <w:pPr>
        <w:numPr>
          <w:ilvl w:val="0"/>
          <w:numId w:val="14"/>
        </w:numPr>
        <w:spacing w:before="120" w:after="120" w:line="240" w:lineRule="auto"/>
        <w:ind w:left="0" w:hanging="180"/>
        <w:contextualSpacing/>
        <w:jc w:val="both"/>
        <w:rPr>
          <w:rFonts w:cs="Calibri"/>
          <w:sz w:val="24"/>
        </w:rPr>
      </w:pPr>
      <w:r w:rsidRPr="00722BDD">
        <w:rPr>
          <w:rFonts w:cs="Calibri"/>
          <w:sz w:val="24"/>
        </w:rPr>
        <w:t>Document de la bancă/Trezorerie cu datele de identificare ale acesteia şi ale contului aferent proiectului FEADR (denumireabăncii/Trezoreriei, codul  IBAN al contului în care se derulează operatiunile cu AFIR);</w:t>
      </w:r>
      <w:r w:rsidR="0011005E" w:rsidRPr="00722BDD">
        <w:rPr>
          <w:rFonts w:cs="Calibri"/>
          <w:sz w:val="24"/>
        </w:rPr>
        <w:t xml:space="preserve"> pentru solicitanții publici documentul va fi eliberat obligatoriu de trezorerie;</w:t>
      </w:r>
    </w:p>
    <w:p w14:paraId="6327411D" w14:textId="77777777" w:rsidR="00E32DA3" w:rsidRPr="00722BDD" w:rsidRDefault="00E32DA3" w:rsidP="0011005E">
      <w:pPr>
        <w:spacing w:before="120" w:after="120" w:line="240" w:lineRule="auto"/>
        <w:contextualSpacing/>
        <w:jc w:val="both"/>
        <w:rPr>
          <w:rFonts w:cs="Calibri"/>
          <w:sz w:val="24"/>
        </w:rPr>
      </w:pPr>
    </w:p>
    <w:p w14:paraId="73F9E1BB" w14:textId="77777777" w:rsidR="003445EC" w:rsidRPr="00722BDD" w:rsidRDefault="003445EC" w:rsidP="003445EC">
      <w:pPr>
        <w:numPr>
          <w:ilvl w:val="0"/>
          <w:numId w:val="14"/>
        </w:numPr>
        <w:spacing w:before="120" w:after="120" w:line="240" w:lineRule="auto"/>
        <w:ind w:left="0" w:hanging="180"/>
        <w:contextualSpacing/>
        <w:jc w:val="both"/>
        <w:rPr>
          <w:rFonts w:cs="Calibri"/>
          <w:sz w:val="24"/>
        </w:rPr>
      </w:pPr>
      <w:r w:rsidRPr="00722BDD">
        <w:rPr>
          <w:rFonts w:cs="Calibri"/>
          <w:sz w:val="24"/>
        </w:rPr>
        <w:t xml:space="preserve">Graficul de eşalonare a datoriilor către bugetul consolidat (în cazul în care </w:t>
      </w:r>
      <w:r w:rsidR="001306FC" w:rsidRPr="00722BDD">
        <w:rPr>
          <w:rFonts w:cs="Calibri"/>
          <w:sz w:val="24"/>
        </w:rPr>
        <w:t>solicitantul</w:t>
      </w:r>
      <w:r w:rsidRPr="00722BDD">
        <w:rPr>
          <w:rFonts w:cs="Calibri"/>
          <w:sz w:val="24"/>
        </w:rPr>
        <w:t xml:space="preserve"> figurează cu datorii restante fiscale și sociale);</w:t>
      </w:r>
    </w:p>
    <w:p w14:paraId="5455A7DC" w14:textId="77777777" w:rsidR="003445EC" w:rsidRPr="00722BDD" w:rsidRDefault="003445EC" w:rsidP="003445EC">
      <w:pPr>
        <w:spacing w:before="120" w:after="120" w:line="240" w:lineRule="auto"/>
        <w:contextualSpacing/>
        <w:jc w:val="both"/>
        <w:rPr>
          <w:rFonts w:cs="Calibri"/>
          <w:sz w:val="24"/>
        </w:rPr>
      </w:pPr>
      <w:r w:rsidRPr="00722BDD">
        <w:rPr>
          <w:rFonts w:cs="Calibri"/>
          <w:sz w:val="24"/>
        </w:rPr>
        <w:t xml:space="preserve">În vederea semnării contractului de finanțare, în baza acordului reprezentantului legal, exprimat în cererea de finanțare, pentru consultarea bazei de date a IGPR și ANAF, AFIR obține certificatul care atestă  lipsa datoriilor restante  fiscale și sociale la bugetul consolidat pentru </w:t>
      </w:r>
      <w:r w:rsidR="001306FC" w:rsidRPr="00722BDD">
        <w:rPr>
          <w:rFonts w:cs="Calibri"/>
          <w:sz w:val="24"/>
        </w:rPr>
        <w:t>solicitant</w:t>
      </w:r>
      <w:r w:rsidRPr="00722BDD">
        <w:rPr>
          <w:rFonts w:cs="Calibri"/>
          <w:sz w:val="24"/>
        </w:rPr>
        <w:t xml:space="preserve"> și cazierul judiciar al reprezentantului legal.</w:t>
      </w:r>
    </w:p>
    <w:p w14:paraId="75159689" w14:textId="77777777" w:rsidR="008C502D" w:rsidRPr="00722BDD" w:rsidRDefault="003445EC" w:rsidP="003445EC">
      <w:pPr>
        <w:spacing w:before="120" w:after="120" w:line="240" w:lineRule="auto"/>
        <w:contextualSpacing/>
        <w:jc w:val="both"/>
        <w:rPr>
          <w:rFonts w:cs="Calibri"/>
          <w:sz w:val="24"/>
        </w:rPr>
      </w:pPr>
      <w:r w:rsidRPr="00722BDD">
        <w:rPr>
          <w:rFonts w:cs="Calibri"/>
          <w:sz w:val="24"/>
        </w:rPr>
        <w:t>În situații notificate de AFIR (</w:t>
      </w:r>
      <w:r w:rsidR="001306FC" w:rsidRPr="00722BDD">
        <w:rPr>
          <w:rFonts w:cs="Calibri"/>
          <w:sz w:val="24"/>
        </w:rPr>
        <w:t xml:space="preserve">respectiv dacă </w:t>
      </w:r>
      <w:r w:rsidRPr="00722BDD">
        <w:rPr>
          <w:rFonts w:cs="Calibri"/>
          <w:sz w:val="24"/>
        </w:rPr>
        <w:t xml:space="preserve">documentul în cauză nu poate fi obținut de AFIR prin consultarea bazelor de date PATRIMVEN sau ROCRIS), se va solicita prin intermediul informațiilor suplimentare, prezentarea </w:t>
      </w:r>
      <w:r w:rsidR="001306FC" w:rsidRPr="00722BDD">
        <w:rPr>
          <w:rFonts w:cs="Calibri"/>
          <w:sz w:val="24"/>
        </w:rPr>
        <w:t xml:space="preserve">de către solicitant a </w:t>
      </w:r>
      <w:r w:rsidRPr="00722BDD">
        <w:rPr>
          <w:rFonts w:cs="Calibri"/>
          <w:sz w:val="24"/>
        </w:rPr>
        <w:t>certificatului de atestare fiscală și a cazierului judiciar.</w:t>
      </w:r>
    </w:p>
    <w:p w14:paraId="583CEA06" w14:textId="77777777" w:rsidR="00667C28" w:rsidRPr="00722BDD" w:rsidRDefault="00E32DA3" w:rsidP="00F37BCB">
      <w:pPr>
        <w:spacing w:after="0" w:line="240" w:lineRule="auto"/>
        <w:jc w:val="both"/>
        <w:rPr>
          <w:rFonts w:cs="Calibri"/>
          <w:sz w:val="24"/>
          <w:lang w:val="en-US"/>
        </w:rPr>
      </w:pPr>
      <w:r w:rsidRPr="00722BDD">
        <w:rPr>
          <w:rFonts w:cs="Calibri"/>
          <w:sz w:val="24"/>
        </w:rPr>
        <w:t xml:space="preserve">Documentul/documentele care dovedesc capacitatea şi sursa de cofinanţare privată a proiectului, prin extras de cont (în original) și/sau contract de credit (în copie), acordat în vederea implementării proiectului. </w:t>
      </w:r>
      <w:r w:rsidR="00B21A8B" w:rsidRPr="00722BDD">
        <w:rPr>
          <w:rFonts w:cs="Calibri"/>
          <w:sz w:val="24"/>
        </w:rPr>
        <w:t xml:space="preserve">Atât extrasul de cont cât și contractul de credit vor menționa valoarea totală a cofinanțării private. </w:t>
      </w:r>
      <w:r w:rsidRPr="00722BDD">
        <w:rPr>
          <w:rFonts w:cs="Calibri"/>
          <w:sz w:val="24"/>
        </w:rPr>
        <w:t xml:space="preserve">În cazul în care dovada co-finanțării se prezintă prin extras de cont, acesta va fi însoțit de Angajamentul reprezentantului legal al proiectului (model afișat pe site-ul </w:t>
      </w:r>
      <w:r w:rsidRPr="00722BDD">
        <w:rPr>
          <w:rFonts w:cs="Calibri"/>
          <w:sz w:val="24"/>
          <w:u w:val="single"/>
        </w:rPr>
        <w:t>www.afir.info</w:t>
      </w:r>
      <w:r w:rsidRPr="00722BDD">
        <w:rPr>
          <w:rFonts w:cs="Calibri"/>
          <w:sz w:val="24"/>
        </w:rPr>
        <w:t>) (pentru solicitanții care s-au angajat prin declarație pe proprie răspundere, la depunerea cererii de finanțare, că vor prezenta dovada cofinanțării private la data semnării contractului)</w:t>
      </w:r>
      <w:r w:rsidR="00B21A8B" w:rsidRPr="00722BDD">
        <w:rPr>
          <w:rFonts w:cs="Calibri"/>
          <w:sz w:val="24"/>
        </w:rPr>
        <w:t>.</w:t>
      </w:r>
      <w:r w:rsidR="00B21A8B" w:rsidRPr="00722BDD">
        <w:rPr>
          <w:rFonts w:cs="Calibri"/>
          <w:sz w:val="24"/>
          <w:szCs w:val="24"/>
          <w:lang w:val="en-US"/>
        </w:rPr>
        <w:t xml:space="preserve"> AFIR va verifica cheltuielile în extrasul de cont depus la dosarul aferent primei tranșe de plată</w:t>
      </w:r>
      <w:r w:rsidR="00B21A8B" w:rsidRPr="00722BDD">
        <w:rPr>
          <w:rFonts w:eastAsia="Times New Roman" w:cs="Calibri"/>
          <w:sz w:val="24"/>
          <w:szCs w:val="24"/>
        </w:rPr>
        <w:t xml:space="preserve"> și va viza justificarea modului de utilizare a sumei din extrasul de cont reprezentând dovada cofinanțării private, respectiv că suma din soldul contului beneficiarului, conform extrasului de cont depus la dosarul de plată, emis cu cel mult 15 zile înainte de data depunerii primei cereri de plată și suma cheltuielilor aferente proiectului realizate până la acel moment, acoperă 50% din valoarea cofinanțării private</w:t>
      </w:r>
      <w:r w:rsidR="00667C28" w:rsidRPr="00722BDD">
        <w:rPr>
          <w:rFonts w:cs="Calibri"/>
          <w:sz w:val="24"/>
        </w:rPr>
        <w:t>;</w:t>
      </w:r>
    </w:p>
    <w:p w14:paraId="33EAC385" w14:textId="77777777" w:rsidR="00667C28" w:rsidRPr="00722BDD" w:rsidRDefault="003A411E" w:rsidP="00667C28">
      <w:pPr>
        <w:spacing w:before="120" w:after="120" w:line="240" w:lineRule="auto"/>
        <w:ind w:left="360"/>
        <w:contextualSpacing/>
        <w:jc w:val="both"/>
        <w:rPr>
          <w:rFonts w:cs="Calibri"/>
          <w:sz w:val="24"/>
        </w:rPr>
      </w:pPr>
      <w:r w:rsidRPr="00722BDD">
        <w:rPr>
          <w:rFonts w:cs="Calibri"/>
          <w:sz w:val="24"/>
        </w:rPr>
        <w:t>s</w:t>
      </w:r>
      <w:r w:rsidR="00667C28" w:rsidRPr="00722BDD">
        <w:rPr>
          <w:rFonts w:cs="Calibri"/>
          <w:sz w:val="24"/>
        </w:rPr>
        <w:t>au</w:t>
      </w:r>
    </w:p>
    <w:p w14:paraId="505B88E7" w14:textId="77777777" w:rsidR="004412B7" w:rsidRPr="00722BDD" w:rsidRDefault="00667C28" w:rsidP="00CF1BBD">
      <w:pPr>
        <w:numPr>
          <w:ilvl w:val="0"/>
          <w:numId w:val="14"/>
        </w:numPr>
        <w:spacing w:before="120" w:after="120" w:line="240" w:lineRule="auto"/>
        <w:ind w:left="0" w:hanging="180"/>
        <w:contextualSpacing/>
        <w:jc w:val="both"/>
        <w:rPr>
          <w:rFonts w:cs="Calibri"/>
          <w:sz w:val="24"/>
        </w:rPr>
      </w:pPr>
      <w:r w:rsidRPr="00722BDD">
        <w:rPr>
          <w:rFonts w:cs="Calibri"/>
          <w:sz w:val="24"/>
        </w:rPr>
        <w:t>În cazul persoanelor juridice de drept public, Actul/ Hotărârea Organului de decizie al entitățilro publice, semnate și ștampilate, din care să reiasă necesitatea și oportunitatea proiectului, precum și asumarea faptului că beneficiarul va prevedea cheltuielile în bugetul/ele proprii pentru perioada de realizare a proiectului</w:t>
      </w:r>
      <w:r w:rsidR="004412B7" w:rsidRPr="00722BDD">
        <w:rPr>
          <w:rFonts w:cs="Calibri"/>
          <w:sz w:val="24"/>
        </w:rPr>
        <w:t>;</w:t>
      </w:r>
      <w:r w:rsidRPr="00722BDD">
        <w:rPr>
          <w:rFonts w:cs="Calibri"/>
          <w:sz w:val="24"/>
        </w:rPr>
        <w:t xml:space="preserve"> </w:t>
      </w:r>
    </w:p>
    <w:p w14:paraId="629FD99C" w14:textId="77777777" w:rsidR="00E32DA3" w:rsidRPr="00722BDD" w:rsidRDefault="00667C28" w:rsidP="0072481A">
      <w:pPr>
        <w:spacing w:before="120" w:after="120" w:line="240" w:lineRule="auto"/>
        <w:contextualSpacing/>
        <w:jc w:val="both"/>
        <w:rPr>
          <w:rFonts w:cs="Calibri"/>
          <w:sz w:val="24"/>
        </w:rPr>
      </w:pPr>
      <w:r w:rsidRPr="00722BDD">
        <w:rPr>
          <w:rFonts w:cs="Calibri"/>
          <w:b/>
          <w:sz w:val="24"/>
        </w:rPr>
        <w:t>Atenție!</w:t>
      </w:r>
      <w:r w:rsidRPr="00722BDD">
        <w:rPr>
          <w:rFonts w:cs="Calibri"/>
          <w:sz w:val="24"/>
        </w:rPr>
        <w:t xml:space="preserve"> Documentele pentru dovedirea și susținerea cofinanțării n</w:t>
      </w:r>
      <w:r w:rsidR="00E32DA3" w:rsidRPr="00722BDD">
        <w:rPr>
          <w:rFonts w:cs="Calibri"/>
          <w:sz w:val="24"/>
        </w:rPr>
        <w:t>u se depun în cazul finanțării publice de 100%.</w:t>
      </w:r>
    </w:p>
    <w:p w14:paraId="296C31C1" w14:textId="77777777" w:rsidR="00664B77" w:rsidRPr="00722BDD" w:rsidRDefault="00664B77" w:rsidP="0072481A">
      <w:pPr>
        <w:spacing w:before="120" w:after="120" w:line="240" w:lineRule="auto"/>
        <w:contextualSpacing/>
        <w:jc w:val="both"/>
        <w:rPr>
          <w:rFonts w:cs="Calibri"/>
          <w:sz w:val="24"/>
        </w:rPr>
      </w:pPr>
    </w:p>
    <w:p w14:paraId="36BD8B29" w14:textId="77777777" w:rsidR="00E32DA3" w:rsidRPr="00722BDD" w:rsidRDefault="00E32DA3" w:rsidP="002D2CD1">
      <w:pPr>
        <w:numPr>
          <w:ilvl w:val="0"/>
          <w:numId w:val="14"/>
        </w:numPr>
        <w:spacing w:before="120" w:after="120" w:line="240" w:lineRule="auto"/>
        <w:ind w:left="0" w:hanging="180"/>
        <w:contextualSpacing/>
        <w:jc w:val="both"/>
        <w:rPr>
          <w:rFonts w:cs="Calibri"/>
          <w:sz w:val="24"/>
        </w:rPr>
      </w:pPr>
      <w:r w:rsidRPr="00722BDD">
        <w:rPr>
          <w:rFonts w:cs="Calibri"/>
          <w:sz w:val="24"/>
        </w:rPr>
        <w:t>Alte documente, după caz.</w:t>
      </w:r>
    </w:p>
    <w:p w14:paraId="209079C4" w14:textId="77777777" w:rsidR="004B2B0A" w:rsidRPr="00722BDD" w:rsidRDefault="004B2B0A" w:rsidP="0072481A">
      <w:pPr>
        <w:spacing w:before="120" w:after="120" w:line="240" w:lineRule="auto"/>
        <w:contextualSpacing/>
        <w:jc w:val="both"/>
        <w:rPr>
          <w:rFonts w:cs="Calibri"/>
          <w:sz w:val="24"/>
        </w:rPr>
      </w:pPr>
      <w:r w:rsidRPr="00722BDD">
        <w:rPr>
          <w:rFonts w:cs="Calibri"/>
          <w:sz w:val="24"/>
        </w:rPr>
        <w:t>De asemenea, în vederea încheierii contractului de finanțare, trebuie să prezentați obligatoriu documentele specifice pentru care ați atașat copii la cererea de finanțare, în original, în vederea verificării conformității. După confruntarea documentelor, dosarul cuprinzând documentele în original va rămâne la dumneavoastră.</w:t>
      </w:r>
    </w:p>
    <w:p w14:paraId="619C0DD2" w14:textId="77777777" w:rsidR="00E32DA3" w:rsidRPr="00722BDD" w:rsidRDefault="00E32DA3" w:rsidP="002D2CD1">
      <w:pPr>
        <w:spacing w:before="120" w:after="120" w:line="240" w:lineRule="auto"/>
        <w:contextualSpacing/>
        <w:jc w:val="both"/>
        <w:rPr>
          <w:rFonts w:cs="Calibri"/>
          <w:sz w:val="24"/>
        </w:rPr>
      </w:pPr>
    </w:p>
    <w:p w14:paraId="3ACB2547" w14:textId="77777777" w:rsidR="00E32DA3" w:rsidRPr="00722BDD" w:rsidRDefault="00E32DA3" w:rsidP="002D2CD1">
      <w:pPr>
        <w:spacing w:before="120" w:after="120" w:line="240" w:lineRule="auto"/>
        <w:contextualSpacing/>
        <w:jc w:val="both"/>
        <w:rPr>
          <w:rFonts w:cs="Calibri"/>
          <w:b/>
          <w:i/>
          <w:sz w:val="24"/>
        </w:rPr>
      </w:pPr>
      <w:r w:rsidRPr="00722BDD">
        <w:rPr>
          <w:rFonts w:cs="Calibri"/>
          <w:b/>
          <w:i/>
          <w:sz w:val="24"/>
        </w:rPr>
        <w:t>Vă informăm că, în cazul în care sunteți înregistrat în registrul debitorilor AFIR atât pentru programul SAPARD, cât și pentru FEADR, sunteți obligat să achitați integral datoria față de AFIR inclusiv dobânzile și majorările de întârziere până la semnarea contractului de finanțare.</w:t>
      </w:r>
    </w:p>
    <w:p w14:paraId="1E61F587" w14:textId="77777777" w:rsidR="00E32DA3" w:rsidRPr="00722BDD" w:rsidRDefault="00E32DA3" w:rsidP="002D2CD1">
      <w:pPr>
        <w:spacing w:before="120" w:after="120" w:line="240" w:lineRule="auto"/>
        <w:jc w:val="both"/>
        <w:rPr>
          <w:rFonts w:cs="Calibri"/>
          <w:sz w:val="24"/>
        </w:rPr>
      </w:pPr>
    </w:p>
    <w:p w14:paraId="2F1502A0" w14:textId="77777777" w:rsidR="00E32DA3" w:rsidRPr="00722BDD" w:rsidRDefault="00E32DA3" w:rsidP="000336EF">
      <w:pPr>
        <w:spacing w:before="120" w:after="120" w:line="240" w:lineRule="auto"/>
        <w:jc w:val="both"/>
        <w:rPr>
          <w:rFonts w:cs="Calibri"/>
          <w:sz w:val="24"/>
        </w:rPr>
      </w:pPr>
      <w:r w:rsidRPr="00722BDD">
        <w:rPr>
          <w:rFonts w:cs="Calibri"/>
          <w:sz w:val="24"/>
        </w:rPr>
        <w:lastRenderedPageBreak/>
        <w:t xml:space="preserve">În </w:t>
      </w:r>
      <w:r w:rsidR="005D02A9" w:rsidRPr="00722BDD">
        <w:rPr>
          <w:rFonts w:cs="Calibri"/>
          <w:sz w:val="24"/>
        </w:rPr>
        <w:t xml:space="preserve">situația </w:t>
      </w:r>
      <w:r w:rsidRPr="00722BDD">
        <w:rPr>
          <w:rFonts w:cs="Calibri"/>
          <w:sz w:val="24"/>
        </w:rPr>
        <w:t xml:space="preserve">în care nu acceptaţi finanţarea nerambursabilă sau </w:t>
      </w:r>
      <w:r w:rsidR="005D02A9" w:rsidRPr="00722BDD">
        <w:rPr>
          <w:rFonts w:cs="Calibri"/>
          <w:sz w:val="24"/>
        </w:rPr>
        <w:t xml:space="preserve">există posibilitatea să </w:t>
      </w:r>
      <w:r w:rsidRPr="00722BDD">
        <w:rPr>
          <w:rFonts w:cs="Calibri"/>
          <w:sz w:val="24"/>
        </w:rPr>
        <w:t>nu vă prezentaţi în termenul sus-menţionat din motive obiective, vă rugăm să notificaţi AFIR</w:t>
      </w:r>
      <w:r w:rsidR="005D02A9" w:rsidRPr="00722BDD">
        <w:rPr>
          <w:rFonts w:cs="Calibri"/>
          <w:sz w:val="24"/>
        </w:rPr>
        <w:t>.</w:t>
      </w:r>
      <w:r w:rsidRPr="00722BDD">
        <w:rPr>
          <w:rFonts w:cs="Calibri"/>
          <w:sz w:val="24"/>
        </w:rPr>
        <w:t xml:space="preserve"> Vă informăm că o eventuală prelungire a termenului de prezentare a </w:t>
      </w:r>
      <w:r w:rsidR="00D01E4C" w:rsidRPr="00722BDD">
        <w:rPr>
          <w:rFonts w:cs="Calibri"/>
          <w:sz w:val="24"/>
        </w:rPr>
        <w:t>documentelor</w:t>
      </w:r>
      <w:r w:rsidRPr="00722BDD">
        <w:rPr>
          <w:rFonts w:cs="Calibri"/>
          <w:sz w:val="24"/>
        </w:rPr>
        <w:t xml:space="preserve"> solicitate nu poate conduce la depășirea termenului inițial stabilit cu mai mult de 1</w:t>
      </w:r>
      <w:r w:rsidR="00D01E4C" w:rsidRPr="00722BDD">
        <w:rPr>
          <w:rFonts w:cs="Calibri"/>
          <w:sz w:val="24"/>
        </w:rPr>
        <w:t>5</w:t>
      </w:r>
      <w:r w:rsidRPr="00722BDD">
        <w:rPr>
          <w:rFonts w:cs="Calibri"/>
          <w:sz w:val="24"/>
        </w:rPr>
        <w:t xml:space="preserve"> zile</w:t>
      </w:r>
      <w:r w:rsidR="006658B0" w:rsidRPr="00722BDD">
        <w:rPr>
          <w:rFonts w:cs="Calibri"/>
          <w:sz w:val="24"/>
        </w:rPr>
        <w:t xml:space="preserve"> </w:t>
      </w:r>
      <w:r w:rsidR="001D0CC9" w:rsidRPr="00722BDD">
        <w:rPr>
          <w:rFonts w:cs="Calibri"/>
          <w:sz w:val="24"/>
        </w:rPr>
        <w:t>calendaristice</w:t>
      </w:r>
      <w:r w:rsidRPr="00722BDD">
        <w:rPr>
          <w:rFonts w:cs="Calibri"/>
          <w:sz w:val="24"/>
        </w:rPr>
        <w:t>.</w:t>
      </w:r>
      <w:r w:rsidR="00D01E4C" w:rsidRPr="00722BDD">
        <w:rPr>
          <w:rFonts w:cs="Calibri"/>
          <w:sz w:val="24"/>
        </w:rPr>
        <w:t xml:space="preserve"> În situația în care nici în urma prelungirii acordate nu depuneți documentele necesare contractării, se consideră că ați renunțat la ajutorul financiar. </w:t>
      </w:r>
    </w:p>
    <w:p w14:paraId="54129202" w14:textId="77777777" w:rsidR="00723C32" w:rsidRPr="00722BDD" w:rsidRDefault="00723C32" w:rsidP="00723C32">
      <w:pPr>
        <w:spacing w:before="120" w:after="120" w:line="240" w:lineRule="auto"/>
        <w:jc w:val="both"/>
        <w:rPr>
          <w:rFonts w:cs="Calibri"/>
          <w:sz w:val="24"/>
        </w:rPr>
      </w:pPr>
      <w:r w:rsidRPr="00722BDD">
        <w:rPr>
          <w:rFonts w:cs="Calibri"/>
          <w:sz w:val="24"/>
        </w:rPr>
        <w:t>Nedepunerea documentelor obligatorii prevăzute în notificare conduce la neîncheierea Contractului de Finanţare.</w:t>
      </w:r>
    </w:p>
    <w:p w14:paraId="6778476B" w14:textId="77777777" w:rsidR="00B00A30" w:rsidRPr="00722BDD" w:rsidRDefault="00B00A30" w:rsidP="00B00A30">
      <w:pPr>
        <w:spacing w:line="240" w:lineRule="auto"/>
        <w:jc w:val="both"/>
        <w:rPr>
          <w:rFonts w:cs="Calibri"/>
          <w:sz w:val="24"/>
          <w:szCs w:val="24"/>
        </w:rPr>
      </w:pPr>
      <w:r w:rsidRPr="00722BDD">
        <w:rPr>
          <w:rFonts w:cs="Calibri"/>
          <w:sz w:val="24"/>
          <w:szCs w:val="24"/>
        </w:rPr>
        <w:t>În situația în care sunt îndeplinite toate condițiile pentru încheierea Contractului de finanțare, vă veți prezenta la sediul CRFIR pentru semnarea angajamentului legal în termen de 15 (cincisprezece) zile lucrătoare de la depunerea tuturor documentelor solicitate prin Notificare.</w:t>
      </w:r>
    </w:p>
    <w:p w14:paraId="0C58B4E8" w14:textId="77777777" w:rsidR="00E73934" w:rsidRPr="00722BDD" w:rsidRDefault="00E73934" w:rsidP="00B00A30">
      <w:pPr>
        <w:spacing w:line="240" w:lineRule="auto"/>
        <w:jc w:val="both"/>
        <w:rPr>
          <w:rFonts w:cs="Calibri"/>
          <w:sz w:val="24"/>
          <w:szCs w:val="24"/>
        </w:rPr>
      </w:pPr>
      <w:r w:rsidRPr="00722BDD">
        <w:rPr>
          <w:rFonts w:cs="Calibri"/>
          <w:sz w:val="24"/>
          <w:szCs w:val="24"/>
        </w:rPr>
        <w:t>De asemenea, în vederea întocmirii Contractului de finanțare, vă rugăm să ne comunicați modalitatea de semnare a angajamentului legal pentru care optați, respectiv semnarea olografă sau semnarea electronică cu semnătură electronică calificată</w:t>
      </w:r>
      <w:r w:rsidRPr="00722BDD">
        <w:rPr>
          <w:rStyle w:val="FootnoteReference"/>
          <w:rFonts w:cs="Calibri"/>
          <w:sz w:val="24"/>
          <w:szCs w:val="24"/>
        </w:rPr>
        <w:footnoteReference w:id="46"/>
      </w:r>
      <w:r w:rsidRPr="00722BDD">
        <w:rPr>
          <w:rFonts w:cs="Calibri"/>
          <w:sz w:val="24"/>
          <w:szCs w:val="24"/>
        </w:rPr>
        <w:t>.</w:t>
      </w:r>
    </w:p>
    <w:p w14:paraId="4220E460" w14:textId="77777777" w:rsidR="00CB5F14" w:rsidRPr="00722BDD" w:rsidRDefault="00E32DA3" w:rsidP="002D2CD1">
      <w:pPr>
        <w:spacing w:before="120" w:after="120" w:line="240" w:lineRule="auto"/>
        <w:jc w:val="both"/>
        <w:rPr>
          <w:rFonts w:cs="Calibri"/>
          <w:sz w:val="24"/>
        </w:rPr>
      </w:pPr>
      <w:r w:rsidRPr="00722BDD">
        <w:rPr>
          <w:rFonts w:cs="Calibri"/>
          <w:sz w:val="24"/>
        </w:rPr>
        <w:t xml:space="preserve">Finanțarea proiectului dumneavoastră se realizează din PNDR 2014-2020, Program cofinanțat de Uniunea Europeană prin Fondul European Agricol pentru Dezvoltare Rurală și Guvernul României. </w:t>
      </w:r>
    </w:p>
    <w:p w14:paraId="02E60448" w14:textId="77777777" w:rsidR="00E32DA3" w:rsidRPr="00722BDD" w:rsidRDefault="00E32DA3" w:rsidP="002D2CD1">
      <w:pPr>
        <w:spacing w:before="120" w:after="120" w:line="240" w:lineRule="auto"/>
        <w:jc w:val="both"/>
        <w:rPr>
          <w:rFonts w:cs="Calibri"/>
          <w:sz w:val="24"/>
        </w:rPr>
      </w:pPr>
      <w:r w:rsidRPr="00722BDD">
        <w:rPr>
          <w:rFonts w:cs="Calibri"/>
          <w:sz w:val="24"/>
        </w:rPr>
        <w:t>Vă mulţumim pentru interesul manifestat Programului Naţional pentru Dezvoltare Rurală şi vă rugăm să analizaţi cu atenţie Contractul şi anexele acestuia, disponibile  pe site-ul oficial al Agenţiei</w:t>
      </w:r>
      <w:r w:rsidRPr="00722BDD">
        <w:rPr>
          <w:rFonts w:cs="Calibri"/>
          <w:i/>
          <w:sz w:val="24"/>
        </w:rPr>
        <w:t xml:space="preserve"> </w:t>
      </w:r>
      <w:r w:rsidRPr="00722BDD">
        <w:rPr>
          <w:rFonts w:cs="Calibri"/>
          <w:sz w:val="24"/>
        </w:rPr>
        <w:t>pentru Finanțarea Investițiilor Rurale (</w:t>
      </w:r>
      <w:hyperlink r:id="rId25" w:history="1">
        <w:r w:rsidR="008F78E5" w:rsidRPr="00722BDD">
          <w:rPr>
            <w:rFonts w:cs="Calibri"/>
            <w:sz w:val="24"/>
            <w:u w:val="single"/>
          </w:rPr>
          <w:t>www.afir.info</w:t>
        </w:r>
      </w:hyperlink>
      <w:r w:rsidRPr="00722BDD">
        <w:rPr>
          <w:rFonts w:cs="Calibri"/>
          <w:sz w:val="24"/>
        </w:rPr>
        <w:t>).</w:t>
      </w:r>
    </w:p>
    <w:p w14:paraId="4D3EE39F" w14:textId="77777777" w:rsidR="00CB5F14" w:rsidRPr="00722BDD" w:rsidRDefault="00CB5F14" w:rsidP="0072481A">
      <w:pPr>
        <w:spacing w:after="0" w:line="240" w:lineRule="auto"/>
        <w:rPr>
          <w:rFonts w:cs="Calibri"/>
          <w:sz w:val="24"/>
        </w:rPr>
      </w:pPr>
    </w:p>
    <w:p w14:paraId="00AF1DB7" w14:textId="77777777" w:rsidR="00E32DA3" w:rsidRPr="00722BDD" w:rsidRDefault="00E32DA3" w:rsidP="0072481A">
      <w:pPr>
        <w:spacing w:after="0" w:line="240" w:lineRule="auto"/>
        <w:rPr>
          <w:rFonts w:cs="Calibri"/>
          <w:sz w:val="24"/>
        </w:rPr>
      </w:pPr>
      <w:r w:rsidRPr="00722BDD">
        <w:rPr>
          <w:rFonts w:cs="Calibri"/>
          <w:sz w:val="24"/>
        </w:rPr>
        <w:t>Cu  stimă,</w:t>
      </w:r>
    </w:p>
    <w:p w14:paraId="59139C84" w14:textId="77777777" w:rsidR="00E32DA3" w:rsidRPr="00722BDD" w:rsidRDefault="00E32DA3" w:rsidP="0072481A">
      <w:pPr>
        <w:spacing w:after="0" w:line="240" w:lineRule="auto"/>
        <w:jc w:val="center"/>
        <w:rPr>
          <w:rFonts w:cs="Calibri"/>
          <w:sz w:val="24"/>
        </w:rPr>
      </w:pPr>
      <w:r w:rsidRPr="00722BDD">
        <w:rPr>
          <w:rFonts w:cs="Calibri"/>
          <w:b/>
          <w:sz w:val="24"/>
        </w:rPr>
        <w:t xml:space="preserve">Director CRFIR </w:t>
      </w:r>
    </w:p>
    <w:p w14:paraId="60686625" w14:textId="77777777" w:rsidR="00E32DA3" w:rsidRPr="00722BDD" w:rsidRDefault="00E32DA3" w:rsidP="0072481A">
      <w:pPr>
        <w:spacing w:after="0" w:line="240" w:lineRule="auto"/>
        <w:jc w:val="center"/>
        <w:rPr>
          <w:rFonts w:cs="Calibri"/>
          <w:sz w:val="24"/>
        </w:rPr>
      </w:pPr>
      <w:r w:rsidRPr="00722BDD">
        <w:rPr>
          <w:rFonts w:cs="Calibri"/>
          <w:sz w:val="24"/>
        </w:rPr>
        <w:t>Nume / prenume….......…..Semnătura…………Data</w:t>
      </w:r>
    </w:p>
    <w:p w14:paraId="202377DA" w14:textId="77777777" w:rsidR="00E32DA3" w:rsidRPr="00722BDD" w:rsidRDefault="00E32DA3" w:rsidP="0072481A">
      <w:pPr>
        <w:spacing w:after="0" w:line="240" w:lineRule="auto"/>
        <w:rPr>
          <w:rFonts w:cs="Calibri"/>
          <w:sz w:val="24"/>
        </w:rPr>
      </w:pPr>
    </w:p>
    <w:p w14:paraId="0BB9BAF1" w14:textId="77777777" w:rsidR="00E32DA3" w:rsidRPr="00722BDD" w:rsidRDefault="00E32DA3" w:rsidP="0072481A">
      <w:pPr>
        <w:spacing w:after="0" w:line="240" w:lineRule="auto"/>
        <w:jc w:val="right"/>
        <w:rPr>
          <w:rFonts w:cs="Calibri"/>
          <w:sz w:val="24"/>
        </w:rPr>
      </w:pPr>
      <w:r w:rsidRPr="00722BDD">
        <w:rPr>
          <w:rFonts w:cs="Calibri"/>
          <w:sz w:val="24"/>
        </w:rPr>
        <w:t>Am luat la cunoştinţă de prezenta notificare şi Bugetul ataşat (după caz)</w:t>
      </w:r>
    </w:p>
    <w:p w14:paraId="6F4573BC" w14:textId="77777777" w:rsidR="00E32DA3" w:rsidRPr="00722BDD" w:rsidRDefault="00E32DA3" w:rsidP="0072481A">
      <w:pPr>
        <w:spacing w:after="0" w:line="240" w:lineRule="auto"/>
        <w:jc w:val="right"/>
        <w:rPr>
          <w:rFonts w:cs="Calibri"/>
          <w:sz w:val="24"/>
        </w:rPr>
      </w:pPr>
      <w:r w:rsidRPr="00722BDD">
        <w:rPr>
          <w:rFonts w:cs="Calibri"/>
          <w:sz w:val="24"/>
        </w:rPr>
        <w:t>Beneficiar</w:t>
      </w:r>
    </w:p>
    <w:p w14:paraId="5675D860" w14:textId="77777777" w:rsidR="00E32DA3" w:rsidRPr="00722BDD" w:rsidRDefault="00E32DA3" w:rsidP="0072481A">
      <w:pPr>
        <w:spacing w:after="0" w:line="240" w:lineRule="auto"/>
        <w:jc w:val="right"/>
        <w:rPr>
          <w:rFonts w:cs="Calibri"/>
          <w:sz w:val="24"/>
        </w:rPr>
      </w:pPr>
      <w:r w:rsidRPr="00722BDD">
        <w:rPr>
          <w:rFonts w:cs="Calibri"/>
          <w:sz w:val="24"/>
        </w:rPr>
        <w:t>Reprezentant legal</w:t>
      </w:r>
    </w:p>
    <w:p w14:paraId="01FAB611" w14:textId="77777777" w:rsidR="00EF5225" w:rsidRPr="00722BDD" w:rsidRDefault="00EF5225" w:rsidP="0072481A">
      <w:pPr>
        <w:spacing w:after="0" w:line="240" w:lineRule="auto"/>
        <w:jc w:val="right"/>
        <w:rPr>
          <w:rFonts w:cs="Calibri"/>
          <w:sz w:val="24"/>
        </w:rPr>
      </w:pPr>
      <w:r w:rsidRPr="00722BDD">
        <w:rPr>
          <w:rFonts w:cs="Calibri"/>
          <w:sz w:val="24"/>
        </w:rPr>
        <w:t>Semnătura</w:t>
      </w:r>
    </w:p>
    <w:p w14:paraId="0A275FD4" w14:textId="77777777" w:rsidR="00CB5F14" w:rsidRPr="00722BDD" w:rsidRDefault="00CB5F14" w:rsidP="0072481A">
      <w:pPr>
        <w:spacing w:after="0" w:line="240" w:lineRule="auto"/>
        <w:rPr>
          <w:rFonts w:cs="Calibri"/>
          <w:sz w:val="24"/>
        </w:rPr>
      </w:pPr>
    </w:p>
    <w:p w14:paraId="2393FD98" w14:textId="77777777" w:rsidR="00E32DA3" w:rsidRPr="00722BDD" w:rsidRDefault="00E32DA3" w:rsidP="0072481A">
      <w:pPr>
        <w:spacing w:after="0" w:line="240" w:lineRule="auto"/>
        <w:rPr>
          <w:rFonts w:cs="Calibri"/>
          <w:sz w:val="24"/>
        </w:rPr>
      </w:pPr>
      <w:r w:rsidRPr="00722BDD">
        <w:rPr>
          <w:rFonts w:cs="Calibri"/>
          <w:sz w:val="24"/>
        </w:rPr>
        <w:t>Avizat, Şef SLIN - CRFIR</w:t>
      </w:r>
    </w:p>
    <w:p w14:paraId="7F7475D0" w14:textId="77777777" w:rsidR="00E32DA3" w:rsidRPr="00722BDD" w:rsidRDefault="00E32DA3" w:rsidP="0072481A">
      <w:pPr>
        <w:spacing w:after="0" w:line="240" w:lineRule="auto"/>
        <w:rPr>
          <w:rFonts w:cs="Calibri"/>
          <w:sz w:val="24"/>
        </w:rPr>
      </w:pPr>
      <w:r w:rsidRPr="00722BDD">
        <w:rPr>
          <w:rFonts w:cs="Calibri"/>
          <w:sz w:val="24"/>
        </w:rPr>
        <w:t>Nume/prenume……....................…..Semn</w:t>
      </w:r>
      <w:r w:rsidR="008F78E5" w:rsidRPr="00722BDD">
        <w:rPr>
          <w:rFonts w:cs="Calibri"/>
          <w:sz w:val="24"/>
        </w:rPr>
        <w:t>ă</w:t>
      </w:r>
      <w:r w:rsidRPr="00722BDD">
        <w:rPr>
          <w:rFonts w:cs="Calibri"/>
          <w:sz w:val="24"/>
        </w:rPr>
        <w:t>tura…………Data</w:t>
      </w:r>
    </w:p>
    <w:p w14:paraId="31D8BA11" w14:textId="77777777" w:rsidR="00CB5F14" w:rsidRPr="00722BDD" w:rsidRDefault="00CB5F14" w:rsidP="0072481A">
      <w:pPr>
        <w:spacing w:after="0" w:line="240" w:lineRule="auto"/>
        <w:rPr>
          <w:rFonts w:cs="Calibri"/>
          <w:sz w:val="24"/>
        </w:rPr>
      </w:pPr>
    </w:p>
    <w:p w14:paraId="6266E608" w14:textId="77777777" w:rsidR="00E32DA3" w:rsidRPr="00722BDD" w:rsidRDefault="00E32DA3" w:rsidP="0072481A">
      <w:pPr>
        <w:spacing w:after="0" w:line="240" w:lineRule="auto"/>
        <w:rPr>
          <w:rFonts w:cs="Calibri"/>
          <w:sz w:val="24"/>
        </w:rPr>
      </w:pPr>
      <w:r w:rsidRPr="00722BDD">
        <w:rPr>
          <w:rFonts w:cs="Calibri"/>
          <w:sz w:val="24"/>
        </w:rPr>
        <w:t>Întocmit, Expert CE SLIN - CRFIR</w:t>
      </w:r>
    </w:p>
    <w:p w14:paraId="2093A22A" w14:textId="77777777" w:rsidR="00E32DA3" w:rsidRPr="00722BDD" w:rsidRDefault="00E32DA3" w:rsidP="0072481A">
      <w:pPr>
        <w:spacing w:after="0" w:line="240" w:lineRule="auto"/>
        <w:rPr>
          <w:rFonts w:cs="Calibri"/>
          <w:sz w:val="24"/>
        </w:rPr>
      </w:pPr>
      <w:r w:rsidRPr="00722BDD">
        <w:rPr>
          <w:rFonts w:cs="Calibri"/>
          <w:sz w:val="24"/>
        </w:rPr>
        <w:t>Nume/prenume……….......................Semn</w:t>
      </w:r>
      <w:r w:rsidR="008F78E5" w:rsidRPr="00722BDD">
        <w:rPr>
          <w:rFonts w:cs="Calibri"/>
          <w:sz w:val="24"/>
        </w:rPr>
        <w:t>ă</w:t>
      </w:r>
      <w:r w:rsidRPr="00722BDD">
        <w:rPr>
          <w:rFonts w:cs="Calibri"/>
          <w:sz w:val="24"/>
        </w:rPr>
        <w:t xml:space="preserve">tura…………Data </w:t>
      </w:r>
    </w:p>
    <w:p w14:paraId="5AC0F641" w14:textId="77777777" w:rsidR="00E32DA3" w:rsidRPr="00722BDD" w:rsidRDefault="00E32DA3" w:rsidP="0072481A">
      <w:pPr>
        <w:spacing w:after="0" w:line="240" w:lineRule="auto"/>
        <w:jc w:val="right"/>
        <w:rPr>
          <w:rFonts w:cs="Calibri"/>
          <w:b/>
          <w:i/>
          <w:sz w:val="24"/>
        </w:rPr>
      </w:pPr>
    </w:p>
    <w:p w14:paraId="37B40304" w14:textId="77777777" w:rsidR="00E32DA3" w:rsidRPr="00722BDD" w:rsidRDefault="00E32DA3" w:rsidP="0072481A">
      <w:pPr>
        <w:spacing w:after="0" w:line="240" w:lineRule="auto"/>
        <w:jc w:val="both"/>
        <w:rPr>
          <w:rFonts w:cs="Calibri"/>
          <w:b/>
          <w:i/>
          <w:sz w:val="24"/>
        </w:rPr>
      </w:pPr>
      <w:r w:rsidRPr="00722BDD">
        <w:rPr>
          <w:rFonts w:cs="Calibri"/>
          <w:b/>
          <w:i/>
          <w:sz w:val="24"/>
        </w:rPr>
        <w:t>*Numai pe al doilea exemplar al formularului vor fi menționate și persoanele care au întocmit și avizat Notificarea și care se atașează la dosarul administrativ.</w:t>
      </w:r>
    </w:p>
    <w:p w14:paraId="0FE47D68" w14:textId="77777777" w:rsidR="00FC3767" w:rsidRPr="00722BDD" w:rsidRDefault="00FC3767" w:rsidP="00A83197">
      <w:pPr>
        <w:keepNext/>
        <w:spacing w:before="120" w:after="120" w:line="240" w:lineRule="auto"/>
        <w:outlineLvl w:val="0"/>
        <w:rPr>
          <w:rFonts w:cs="Calibri"/>
          <w:b/>
          <w:sz w:val="24"/>
        </w:rPr>
      </w:pPr>
    </w:p>
    <w:p w14:paraId="4BABC729" w14:textId="77777777" w:rsidR="00A86F05" w:rsidRPr="00722BDD" w:rsidRDefault="00A86F05" w:rsidP="00A83197">
      <w:pPr>
        <w:keepNext/>
        <w:spacing w:before="120" w:after="120" w:line="240" w:lineRule="auto"/>
        <w:outlineLvl w:val="0"/>
        <w:rPr>
          <w:rFonts w:cs="Calibri"/>
          <w:b/>
          <w:sz w:val="24"/>
        </w:rPr>
        <w:sectPr w:rsidR="00A86F05" w:rsidRPr="00722BDD" w:rsidSect="00E6671F">
          <w:type w:val="continuous"/>
          <w:pgSz w:w="11909" w:h="16834" w:code="9"/>
          <w:pgMar w:top="1138" w:right="1411" w:bottom="1138" w:left="1138" w:header="709" w:footer="709" w:gutter="0"/>
          <w:cols w:space="708"/>
        </w:sectPr>
      </w:pPr>
    </w:p>
    <w:p w14:paraId="18045B92" w14:textId="77777777" w:rsidR="007225C3" w:rsidRPr="00722BDD" w:rsidRDefault="007225C3" w:rsidP="0072481A">
      <w:pPr>
        <w:pStyle w:val="Heading1"/>
        <w:rPr>
          <w:rFonts w:ascii="Calibri" w:hAnsi="Calibri" w:cs="Calibri"/>
          <w:color w:val="auto"/>
          <w:kern w:val="32"/>
          <w:sz w:val="24"/>
        </w:rPr>
      </w:pPr>
      <w:bookmarkStart w:id="309" w:name="_Toc59008563"/>
      <w:bookmarkStart w:id="310" w:name="_Toc447196951"/>
      <w:bookmarkStart w:id="311" w:name="_Toc455132920"/>
      <w:bookmarkStart w:id="312" w:name="_Toc487029138"/>
      <w:bookmarkStart w:id="313" w:name="_Toc488619447"/>
      <w:r w:rsidRPr="00722BDD">
        <w:rPr>
          <w:rFonts w:ascii="Calibri" w:hAnsi="Calibri" w:cs="Calibri"/>
          <w:color w:val="auto"/>
          <w:kern w:val="32"/>
          <w:sz w:val="24"/>
        </w:rPr>
        <w:lastRenderedPageBreak/>
        <w:t>SECȚIUNEA II, Părțile C și D – pentru proiectele de servicii</w:t>
      </w:r>
      <w:bookmarkEnd w:id="309"/>
      <w:r w:rsidRPr="00722BDD">
        <w:rPr>
          <w:rFonts w:ascii="Calibri" w:hAnsi="Calibri" w:cs="Calibri"/>
          <w:color w:val="auto"/>
          <w:kern w:val="32"/>
          <w:sz w:val="24"/>
        </w:rPr>
        <w:t xml:space="preserve"> </w:t>
      </w:r>
    </w:p>
    <w:p w14:paraId="7A39A430" w14:textId="77777777" w:rsidR="00F300C8" w:rsidRPr="00722BDD" w:rsidRDefault="00F300C8" w:rsidP="00F300C8">
      <w:pPr>
        <w:tabs>
          <w:tab w:val="left" w:pos="4185"/>
        </w:tabs>
        <w:overflowPunct w:val="0"/>
        <w:autoSpaceDE w:val="0"/>
        <w:autoSpaceDN w:val="0"/>
        <w:adjustRightInd w:val="0"/>
        <w:textAlignment w:val="baseline"/>
        <w:rPr>
          <w:rFonts w:cs="Calibri"/>
          <w:bCs/>
          <w:sz w:val="24"/>
          <w:szCs w:val="24"/>
          <w:lang w:eastAsia="fr-FR"/>
        </w:rPr>
      </w:pPr>
      <w:r w:rsidRPr="00722BDD">
        <w:rPr>
          <w:rFonts w:cs="Calibri"/>
          <w:sz w:val="24"/>
        </w:rPr>
        <w:t>Numărul de înregistrare al Cererii de Finanţare (CF):</w:t>
      </w:r>
      <w:r w:rsidRPr="00722BDD">
        <w:rPr>
          <w:rFonts w:cs="Calibri"/>
          <w:bCs/>
          <w:sz w:val="24"/>
          <w:szCs w:val="24"/>
          <w:lang w:eastAsia="fr-FR"/>
        </w:rPr>
        <w:tab/>
      </w:r>
    </w:p>
    <w:p w14:paraId="105CAF77" w14:textId="77777777" w:rsidR="00F300C8" w:rsidRPr="00722BDD" w:rsidRDefault="00F300C8" w:rsidP="00F300C8">
      <w:pPr>
        <w:overflowPunct w:val="0"/>
        <w:autoSpaceDE w:val="0"/>
        <w:autoSpaceDN w:val="0"/>
        <w:adjustRightInd w:val="0"/>
        <w:textAlignment w:val="baseline"/>
        <w:rPr>
          <w:rFonts w:cs="Calibri"/>
          <w:bCs/>
          <w:sz w:val="24"/>
          <w:szCs w:val="24"/>
          <w:lang w:eastAsia="fr-FR"/>
        </w:rPr>
      </w:pPr>
      <w:r w:rsidRPr="00722BDD">
        <w:rPr>
          <w:rFonts w:cs="Calibri"/>
          <w:b/>
          <w:bCs/>
          <w:sz w:val="24"/>
          <w:szCs w:val="24"/>
          <w:lang w:eastAsia="fr-FR"/>
        </w:rPr>
        <w:t>C. Verificarea conformit</w:t>
      </w:r>
      <w:r w:rsidR="00426BA5" w:rsidRPr="00722BDD">
        <w:rPr>
          <w:rFonts w:cs="Calibri"/>
          <w:b/>
          <w:bCs/>
          <w:sz w:val="24"/>
          <w:szCs w:val="24"/>
          <w:lang w:eastAsia="fr-FR"/>
        </w:rPr>
        <w:t>ăț</w:t>
      </w:r>
      <w:r w:rsidRPr="00722BDD">
        <w:rPr>
          <w:rFonts w:cs="Calibri"/>
          <w:b/>
          <w:bCs/>
          <w:sz w:val="24"/>
          <w:szCs w:val="24"/>
          <w:lang w:eastAsia="fr-FR"/>
        </w:rPr>
        <w:t xml:space="preserve">ii </w:t>
      </w:r>
      <w:r w:rsidR="00426BA5" w:rsidRPr="00722BDD">
        <w:rPr>
          <w:rFonts w:cs="Calibri"/>
          <w:b/>
          <w:bCs/>
          <w:sz w:val="24"/>
          <w:szCs w:val="24"/>
          <w:lang w:eastAsia="fr-FR"/>
        </w:rPr>
        <w:t>ș</w:t>
      </w:r>
      <w:r w:rsidRPr="00722BDD">
        <w:rPr>
          <w:rFonts w:cs="Calibri"/>
          <w:b/>
          <w:bCs/>
          <w:sz w:val="24"/>
          <w:szCs w:val="24"/>
          <w:lang w:eastAsia="fr-FR"/>
        </w:rPr>
        <w:t>i eligibilit</w:t>
      </w:r>
      <w:r w:rsidR="00426BA5" w:rsidRPr="00722BDD">
        <w:rPr>
          <w:rFonts w:cs="Calibri"/>
          <w:b/>
          <w:bCs/>
          <w:sz w:val="24"/>
          <w:szCs w:val="24"/>
          <w:lang w:eastAsia="fr-FR"/>
        </w:rPr>
        <w:t>ăț</w:t>
      </w:r>
      <w:r w:rsidRPr="00722BDD">
        <w:rPr>
          <w:rFonts w:cs="Calibri"/>
          <w:b/>
          <w:bCs/>
          <w:sz w:val="24"/>
          <w:szCs w:val="24"/>
          <w:lang w:eastAsia="fr-FR"/>
        </w:rPr>
        <w:t>ii documentelor la semnarea  contractului de finan</w:t>
      </w:r>
      <w:r w:rsidR="00502C9E" w:rsidRPr="00722BDD">
        <w:rPr>
          <w:rFonts w:cs="Calibri"/>
          <w:b/>
          <w:bCs/>
          <w:sz w:val="24"/>
          <w:szCs w:val="24"/>
          <w:lang w:eastAsia="fr-FR"/>
        </w:rPr>
        <w:t>ț</w:t>
      </w:r>
      <w:r w:rsidRPr="00722BDD">
        <w:rPr>
          <w:rFonts w:cs="Calibri"/>
          <w:b/>
          <w:bCs/>
          <w:sz w:val="24"/>
          <w:szCs w:val="24"/>
          <w:lang w:eastAsia="fr-FR"/>
        </w:rPr>
        <w:t xml:space="preserve">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917"/>
        <w:gridCol w:w="974"/>
        <w:gridCol w:w="1010"/>
      </w:tblGrid>
      <w:tr w:rsidR="00491016" w:rsidRPr="00722BDD" w14:paraId="569AE5AD" w14:textId="77777777" w:rsidTr="00F37BCB">
        <w:tc>
          <w:tcPr>
            <w:tcW w:w="6447" w:type="dxa"/>
            <w:vMerge w:val="restart"/>
            <w:shd w:val="clear" w:color="auto" w:fill="auto"/>
            <w:vAlign w:val="center"/>
          </w:tcPr>
          <w:p w14:paraId="4EC41C9B" w14:textId="77777777" w:rsidR="00491016" w:rsidRPr="00722BDD" w:rsidRDefault="00491016" w:rsidP="00AD21CD">
            <w:pPr>
              <w:overflowPunct w:val="0"/>
              <w:autoSpaceDE w:val="0"/>
              <w:autoSpaceDN w:val="0"/>
              <w:adjustRightInd w:val="0"/>
              <w:textAlignment w:val="baseline"/>
              <w:rPr>
                <w:rFonts w:cs="Calibri"/>
                <w:b/>
                <w:bCs/>
                <w:sz w:val="24"/>
                <w:szCs w:val="24"/>
                <w:lang w:val="pt-BR" w:eastAsia="fr-FR"/>
              </w:rPr>
            </w:pPr>
            <w:r w:rsidRPr="00722BDD">
              <w:rPr>
                <w:rFonts w:cs="Calibri"/>
                <w:b/>
                <w:bCs/>
                <w:sz w:val="24"/>
                <w:szCs w:val="24"/>
                <w:lang w:val="pt-BR" w:eastAsia="fr-FR"/>
              </w:rPr>
              <w:t>Documente solicitate</w:t>
            </w:r>
          </w:p>
        </w:tc>
        <w:tc>
          <w:tcPr>
            <w:tcW w:w="2901" w:type="dxa"/>
            <w:gridSpan w:val="3"/>
            <w:shd w:val="clear" w:color="auto" w:fill="auto"/>
            <w:vAlign w:val="center"/>
          </w:tcPr>
          <w:p w14:paraId="548A3EDF" w14:textId="77777777" w:rsidR="00491016" w:rsidRPr="00722BDD" w:rsidRDefault="000717F5" w:rsidP="0072481A">
            <w:pPr>
              <w:overflowPunct w:val="0"/>
              <w:autoSpaceDE w:val="0"/>
              <w:autoSpaceDN w:val="0"/>
              <w:adjustRightInd w:val="0"/>
              <w:jc w:val="center"/>
              <w:textAlignment w:val="baseline"/>
              <w:rPr>
                <w:rFonts w:cs="Calibri"/>
                <w:b/>
                <w:bCs/>
                <w:sz w:val="24"/>
                <w:szCs w:val="24"/>
                <w:lang w:val="pt-BR" w:eastAsia="fr-FR"/>
              </w:rPr>
            </w:pPr>
            <w:r w:rsidRPr="00722BDD">
              <w:rPr>
                <w:rFonts w:cs="Calibri"/>
                <w:b/>
                <w:bCs/>
                <w:sz w:val="24"/>
                <w:szCs w:val="24"/>
                <w:lang w:val="pt-BR" w:eastAsia="fr-FR"/>
              </w:rPr>
              <w:t>Rezultat verificare</w:t>
            </w:r>
          </w:p>
        </w:tc>
      </w:tr>
      <w:tr w:rsidR="000B4BA1" w:rsidRPr="00722BDD" w14:paraId="30D52926" w14:textId="77777777" w:rsidTr="00554DD4">
        <w:tc>
          <w:tcPr>
            <w:tcW w:w="6447" w:type="dxa"/>
            <w:vMerge/>
            <w:shd w:val="clear" w:color="auto" w:fill="auto"/>
            <w:vAlign w:val="center"/>
          </w:tcPr>
          <w:p w14:paraId="0F69F092" w14:textId="77777777" w:rsidR="00491016" w:rsidRPr="00722BDD" w:rsidRDefault="00491016" w:rsidP="00BB2552">
            <w:pPr>
              <w:overflowPunct w:val="0"/>
              <w:autoSpaceDE w:val="0"/>
              <w:autoSpaceDN w:val="0"/>
              <w:adjustRightInd w:val="0"/>
              <w:textAlignment w:val="baseline"/>
              <w:rPr>
                <w:rFonts w:cs="Calibri"/>
                <w:b/>
                <w:bCs/>
                <w:sz w:val="24"/>
                <w:szCs w:val="24"/>
                <w:lang w:val="pt-BR" w:eastAsia="fr-FR"/>
              </w:rPr>
            </w:pPr>
          </w:p>
        </w:tc>
        <w:tc>
          <w:tcPr>
            <w:tcW w:w="917" w:type="dxa"/>
            <w:shd w:val="clear" w:color="auto" w:fill="auto"/>
            <w:vAlign w:val="center"/>
          </w:tcPr>
          <w:p w14:paraId="6E3ED8E5" w14:textId="77777777" w:rsidR="00491016" w:rsidRPr="00722BDD" w:rsidRDefault="00491016" w:rsidP="00BB2552">
            <w:pPr>
              <w:overflowPunct w:val="0"/>
              <w:autoSpaceDE w:val="0"/>
              <w:autoSpaceDN w:val="0"/>
              <w:adjustRightInd w:val="0"/>
              <w:textAlignment w:val="baseline"/>
              <w:rPr>
                <w:rFonts w:cs="Calibri"/>
                <w:b/>
                <w:bCs/>
                <w:sz w:val="24"/>
                <w:szCs w:val="24"/>
                <w:lang w:val="pt-BR" w:eastAsia="fr-FR"/>
              </w:rPr>
            </w:pPr>
            <w:r w:rsidRPr="00722BDD">
              <w:rPr>
                <w:rFonts w:cs="Calibri"/>
                <w:b/>
                <w:bCs/>
                <w:sz w:val="24"/>
                <w:szCs w:val="24"/>
                <w:lang w:val="pt-BR" w:eastAsia="fr-FR"/>
              </w:rPr>
              <w:t>DA</w:t>
            </w:r>
          </w:p>
        </w:tc>
        <w:tc>
          <w:tcPr>
            <w:tcW w:w="974" w:type="dxa"/>
            <w:vAlign w:val="center"/>
          </w:tcPr>
          <w:p w14:paraId="7C13AA72" w14:textId="77777777" w:rsidR="00491016" w:rsidRPr="00722BDD" w:rsidRDefault="00491016" w:rsidP="00BB2552">
            <w:pPr>
              <w:overflowPunct w:val="0"/>
              <w:autoSpaceDE w:val="0"/>
              <w:autoSpaceDN w:val="0"/>
              <w:adjustRightInd w:val="0"/>
              <w:textAlignment w:val="baseline"/>
              <w:rPr>
                <w:rFonts w:cs="Calibri"/>
                <w:b/>
                <w:bCs/>
                <w:sz w:val="24"/>
                <w:szCs w:val="24"/>
                <w:lang w:val="pt-BR" w:eastAsia="fr-FR"/>
              </w:rPr>
            </w:pPr>
            <w:r w:rsidRPr="00722BDD">
              <w:rPr>
                <w:rFonts w:cs="Calibri"/>
                <w:b/>
                <w:bCs/>
                <w:sz w:val="24"/>
                <w:szCs w:val="24"/>
                <w:lang w:val="pt-BR" w:eastAsia="fr-FR"/>
              </w:rPr>
              <w:t>NU</w:t>
            </w:r>
          </w:p>
        </w:tc>
        <w:tc>
          <w:tcPr>
            <w:tcW w:w="1010" w:type="dxa"/>
            <w:shd w:val="clear" w:color="auto" w:fill="auto"/>
            <w:vAlign w:val="center"/>
          </w:tcPr>
          <w:p w14:paraId="197ECEED" w14:textId="77777777" w:rsidR="00491016" w:rsidRPr="00722BDD" w:rsidRDefault="00491016" w:rsidP="00BB2552">
            <w:pPr>
              <w:overflowPunct w:val="0"/>
              <w:autoSpaceDE w:val="0"/>
              <w:autoSpaceDN w:val="0"/>
              <w:adjustRightInd w:val="0"/>
              <w:textAlignment w:val="baseline"/>
              <w:rPr>
                <w:rFonts w:cs="Calibri"/>
                <w:b/>
                <w:bCs/>
                <w:sz w:val="24"/>
                <w:szCs w:val="24"/>
                <w:lang w:val="pt-BR" w:eastAsia="fr-FR"/>
              </w:rPr>
            </w:pPr>
            <w:r w:rsidRPr="00722BDD">
              <w:rPr>
                <w:rFonts w:cs="Calibri"/>
                <w:b/>
                <w:bCs/>
                <w:sz w:val="24"/>
                <w:szCs w:val="24"/>
                <w:lang w:val="pt-BR" w:eastAsia="fr-FR"/>
              </w:rPr>
              <w:t>NU este cazul</w:t>
            </w:r>
          </w:p>
        </w:tc>
      </w:tr>
      <w:tr w:rsidR="000B4BA1" w:rsidRPr="00722BDD" w14:paraId="16C4F16E" w14:textId="77777777" w:rsidTr="00554DD4">
        <w:tc>
          <w:tcPr>
            <w:tcW w:w="6447" w:type="dxa"/>
            <w:shd w:val="clear" w:color="auto" w:fill="auto"/>
          </w:tcPr>
          <w:p w14:paraId="7C98627B" w14:textId="77777777" w:rsidR="00C3656A" w:rsidRPr="00722BDD" w:rsidRDefault="00C3656A" w:rsidP="00604597">
            <w:pPr>
              <w:tabs>
                <w:tab w:val="left" w:pos="113"/>
                <w:tab w:val="left" w:pos="351"/>
              </w:tabs>
              <w:overflowPunct w:val="0"/>
              <w:autoSpaceDE w:val="0"/>
              <w:autoSpaceDN w:val="0"/>
              <w:adjustRightInd w:val="0"/>
              <w:jc w:val="both"/>
              <w:textAlignment w:val="baseline"/>
              <w:rPr>
                <w:rFonts w:cs="Calibri"/>
                <w:b/>
                <w:bCs/>
                <w:sz w:val="24"/>
                <w:szCs w:val="24"/>
                <w:lang w:eastAsia="fr-FR"/>
              </w:rPr>
            </w:pPr>
            <w:r w:rsidRPr="00722BDD">
              <w:rPr>
                <w:rFonts w:cs="Calibri"/>
                <w:b/>
                <w:bCs/>
                <w:sz w:val="24"/>
                <w:szCs w:val="24"/>
                <w:lang w:eastAsia="fr-FR"/>
              </w:rPr>
              <w:t xml:space="preserve">Certificatul de atestare fiscală </w:t>
            </w:r>
            <w:r w:rsidR="00604597" w:rsidRPr="00722BDD">
              <w:rPr>
                <w:rFonts w:cs="Calibri"/>
                <w:b/>
                <w:bCs/>
                <w:sz w:val="24"/>
                <w:szCs w:val="24"/>
                <w:lang w:eastAsia="fr-FR"/>
              </w:rPr>
              <w:t xml:space="preserve">care să ateste lipsa datoriilor restante locale </w:t>
            </w:r>
            <w:r w:rsidRPr="00722BDD">
              <w:rPr>
                <w:rFonts w:cs="Calibri"/>
                <w:b/>
                <w:bCs/>
                <w:sz w:val="24"/>
                <w:szCs w:val="24"/>
                <w:lang w:eastAsia="fr-FR"/>
              </w:rPr>
              <w:t>valabil</w:t>
            </w:r>
            <w:r w:rsidR="00604597" w:rsidRPr="00722BDD">
              <w:rPr>
                <w:rFonts w:cs="Calibri"/>
              </w:rPr>
              <w:t xml:space="preserve"> </w:t>
            </w:r>
            <w:r w:rsidR="00604597" w:rsidRPr="00722BDD">
              <w:rPr>
                <w:rFonts w:cs="Calibri"/>
                <w:b/>
                <w:bCs/>
                <w:sz w:val="24"/>
                <w:szCs w:val="24"/>
                <w:lang w:eastAsia="fr-FR"/>
              </w:rPr>
              <w:t>la data încheierii contractului</w:t>
            </w:r>
            <w:r w:rsidRPr="00722BDD">
              <w:rPr>
                <w:rFonts w:cs="Calibri"/>
                <w:b/>
                <w:bCs/>
                <w:sz w:val="24"/>
                <w:szCs w:val="24"/>
                <w:lang w:eastAsia="fr-FR"/>
              </w:rPr>
              <w:t>, emis de Primăria pe raza căreia își are sediul social, punctul de lucru (după caz)</w:t>
            </w:r>
          </w:p>
        </w:tc>
        <w:tc>
          <w:tcPr>
            <w:tcW w:w="917" w:type="dxa"/>
            <w:shd w:val="clear" w:color="auto" w:fill="auto"/>
            <w:vAlign w:val="center"/>
          </w:tcPr>
          <w:p w14:paraId="7D06F40D"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974" w:type="dxa"/>
            <w:shd w:val="clear" w:color="auto" w:fill="auto"/>
            <w:vAlign w:val="center"/>
          </w:tcPr>
          <w:p w14:paraId="0ECDA22B"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1010" w:type="dxa"/>
            <w:vAlign w:val="center"/>
          </w:tcPr>
          <w:p w14:paraId="01D30073"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tc>
      </w:tr>
      <w:tr w:rsidR="000B4BA1" w:rsidRPr="00722BDD" w14:paraId="58A8F2B7" w14:textId="77777777" w:rsidTr="00554DD4">
        <w:tc>
          <w:tcPr>
            <w:tcW w:w="6447" w:type="dxa"/>
            <w:shd w:val="clear" w:color="auto" w:fill="auto"/>
          </w:tcPr>
          <w:p w14:paraId="1C6EBE8A" w14:textId="77777777" w:rsidR="00C3656A" w:rsidRPr="00722BDD" w:rsidRDefault="00C3656A" w:rsidP="00554DD4">
            <w:pPr>
              <w:tabs>
                <w:tab w:val="left" w:pos="113"/>
                <w:tab w:val="left" w:pos="351"/>
              </w:tabs>
              <w:overflowPunct w:val="0"/>
              <w:autoSpaceDE w:val="0"/>
              <w:autoSpaceDN w:val="0"/>
              <w:adjustRightInd w:val="0"/>
              <w:jc w:val="both"/>
              <w:textAlignment w:val="baseline"/>
              <w:rPr>
                <w:rFonts w:cs="Calibri"/>
                <w:b/>
                <w:bCs/>
                <w:sz w:val="24"/>
                <w:szCs w:val="24"/>
                <w:lang w:eastAsia="fr-FR"/>
              </w:rPr>
            </w:pPr>
            <w:r w:rsidRPr="00722BDD">
              <w:rPr>
                <w:rFonts w:cs="Calibri"/>
                <w:b/>
                <w:bCs/>
                <w:sz w:val="24"/>
                <w:szCs w:val="24"/>
                <w:lang w:eastAsia="fr-FR"/>
              </w:rPr>
              <w:t>Document de la bancă/ Trezorerie cu datele de identificare ale acesteia şi ale contului aferent proiectului FEADR (denumirea băncii/Trezoreriei, codul  IBAN al contului în care se derulează operatiunile cu AFIR); pentru solicitanții publici documentul va fi eliberat obligatoriu de trezorerie;</w:t>
            </w:r>
          </w:p>
        </w:tc>
        <w:tc>
          <w:tcPr>
            <w:tcW w:w="917" w:type="dxa"/>
            <w:shd w:val="clear" w:color="auto" w:fill="auto"/>
            <w:vAlign w:val="center"/>
          </w:tcPr>
          <w:p w14:paraId="5F9079BD"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974" w:type="dxa"/>
            <w:shd w:val="clear" w:color="auto" w:fill="auto"/>
            <w:vAlign w:val="center"/>
          </w:tcPr>
          <w:p w14:paraId="449B3E0C"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1010" w:type="dxa"/>
            <w:vAlign w:val="center"/>
          </w:tcPr>
          <w:p w14:paraId="12A82BE7"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tc>
      </w:tr>
      <w:tr w:rsidR="00226712" w:rsidRPr="00722BDD" w14:paraId="3F58C0EF" w14:textId="77777777" w:rsidTr="00554DD4">
        <w:tc>
          <w:tcPr>
            <w:tcW w:w="6447" w:type="dxa"/>
            <w:shd w:val="clear" w:color="auto" w:fill="auto"/>
          </w:tcPr>
          <w:p w14:paraId="6474405A" w14:textId="77777777" w:rsidR="00226712" w:rsidRPr="00722BDD" w:rsidRDefault="00226712" w:rsidP="00226712">
            <w:pPr>
              <w:numPr>
                <w:ilvl w:val="0"/>
                <w:numId w:val="14"/>
              </w:numPr>
              <w:spacing w:before="120" w:after="120" w:line="240" w:lineRule="auto"/>
              <w:ind w:left="0" w:hanging="180"/>
              <w:contextualSpacing/>
              <w:jc w:val="both"/>
              <w:rPr>
                <w:rFonts w:cs="Calibri"/>
                <w:b/>
                <w:sz w:val="24"/>
              </w:rPr>
            </w:pPr>
            <w:r w:rsidRPr="00722BDD">
              <w:rPr>
                <w:rFonts w:cs="Calibri"/>
                <w:b/>
                <w:sz w:val="24"/>
              </w:rPr>
              <w:t>Graficul de eşalonare a datoriilor către bugetul consolidat (în cazul în care solicitantul figurează cu datorii restante fiscale și sociale);</w:t>
            </w:r>
          </w:p>
          <w:p w14:paraId="5AD5AFC9" w14:textId="77777777" w:rsidR="00226712" w:rsidRPr="00722BDD" w:rsidRDefault="00226712" w:rsidP="0072481A">
            <w:pPr>
              <w:overflowPunct w:val="0"/>
              <w:autoSpaceDE w:val="0"/>
              <w:autoSpaceDN w:val="0"/>
              <w:adjustRightInd w:val="0"/>
              <w:spacing w:after="0"/>
              <w:jc w:val="both"/>
              <w:textAlignment w:val="baseline"/>
              <w:rPr>
                <w:rFonts w:cs="Calibri"/>
                <w:b/>
                <w:sz w:val="24"/>
                <w:szCs w:val="24"/>
              </w:rPr>
            </w:pPr>
          </w:p>
        </w:tc>
        <w:tc>
          <w:tcPr>
            <w:tcW w:w="917" w:type="dxa"/>
            <w:shd w:val="clear" w:color="auto" w:fill="auto"/>
            <w:vAlign w:val="center"/>
          </w:tcPr>
          <w:p w14:paraId="52C58BDC" w14:textId="77777777" w:rsidR="00226712" w:rsidRPr="00722BDD" w:rsidRDefault="00226712" w:rsidP="00226712">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p w14:paraId="7F934897" w14:textId="77777777" w:rsidR="00226712" w:rsidRPr="00722BDD" w:rsidRDefault="00226712" w:rsidP="00C3656A">
            <w:pPr>
              <w:overflowPunct w:val="0"/>
              <w:autoSpaceDE w:val="0"/>
              <w:autoSpaceDN w:val="0"/>
              <w:adjustRightInd w:val="0"/>
              <w:jc w:val="center"/>
              <w:textAlignment w:val="baseline"/>
              <w:rPr>
                <w:rFonts w:cs="Calibri"/>
                <w:bCs/>
                <w:sz w:val="24"/>
                <w:szCs w:val="24"/>
                <w:lang w:eastAsia="fr-FR"/>
              </w:rPr>
            </w:pPr>
          </w:p>
        </w:tc>
        <w:tc>
          <w:tcPr>
            <w:tcW w:w="974" w:type="dxa"/>
            <w:shd w:val="clear" w:color="auto" w:fill="auto"/>
            <w:vAlign w:val="center"/>
          </w:tcPr>
          <w:p w14:paraId="5054C89C" w14:textId="77777777" w:rsidR="00226712" w:rsidRPr="00722BDD" w:rsidRDefault="00226712" w:rsidP="00226712">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p w14:paraId="5FA0D6F8" w14:textId="77777777" w:rsidR="00226712" w:rsidRPr="00722BDD" w:rsidRDefault="00226712" w:rsidP="00C3656A">
            <w:pPr>
              <w:overflowPunct w:val="0"/>
              <w:autoSpaceDE w:val="0"/>
              <w:autoSpaceDN w:val="0"/>
              <w:adjustRightInd w:val="0"/>
              <w:jc w:val="center"/>
              <w:textAlignment w:val="baseline"/>
              <w:rPr>
                <w:rFonts w:cs="Calibri"/>
                <w:bCs/>
                <w:sz w:val="24"/>
                <w:szCs w:val="24"/>
                <w:lang w:eastAsia="fr-FR"/>
              </w:rPr>
            </w:pPr>
          </w:p>
        </w:tc>
        <w:tc>
          <w:tcPr>
            <w:tcW w:w="1010" w:type="dxa"/>
            <w:vAlign w:val="center"/>
          </w:tcPr>
          <w:p w14:paraId="3863E12E" w14:textId="77777777" w:rsidR="00226712" w:rsidRPr="00722BDD" w:rsidRDefault="00226712" w:rsidP="00226712">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p w14:paraId="6AC26991" w14:textId="77777777" w:rsidR="00226712" w:rsidRPr="00722BDD" w:rsidRDefault="00226712" w:rsidP="00C3656A">
            <w:pPr>
              <w:overflowPunct w:val="0"/>
              <w:autoSpaceDE w:val="0"/>
              <w:autoSpaceDN w:val="0"/>
              <w:adjustRightInd w:val="0"/>
              <w:jc w:val="center"/>
              <w:textAlignment w:val="baseline"/>
              <w:rPr>
                <w:rFonts w:cs="Calibri"/>
                <w:bCs/>
                <w:sz w:val="24"/>
                <w:szCs w:val="24"/>
                <w:lang w:eastAsia="fr-FR"/>
              </w:rPr>
            </w:pPr>
          </w:p>
        </w:tc>
      </w:tr>
      <w:tr w:rsidR="000B4BA1" w:rsidRPr="00722BDD" w14:paraId="0CE5F924" w14:textId="77777777" w:rsidTr="00554DD4">
        <w:tc>
          <w:tcPr>
            <w:tcW w:w="6447" w:type="dxa"/>
            <w:shd w:val="clear" w:color="auto" w:fill="auto"/>
          </w:tcPr>
          <w:p w14:paraId="4AEE61D2" w14:textId="77777777" w:rsidR="00C3656A" w:rsidRPr="00722BDD" w:rsidRDefault="00C3656A" w:rsidP="0072481A">
            <w:pPr>
              <w:overflowPunct w:val="0"/>
              <w:autoSpaceDE w:val="0"/>
              <w:autoSpaceDN w:val="0"/>
              <w:adjustRightInd w:val="0"/>
              <w:spacing w:after="0"/>
              <w:jc w:val="both"/>
              <w:textAlignment w:val="baseline"/>
              <w:rPr>
                <w:rFonts w:cs="Calibri"/>
                <w:sz w:val="24"/>
                <w:szCs w:val="24"/>
              </w:rPr>
            </w:pPr>
            <w:r w:rsidRPr="00722BDD">
              <w:rPr>
                <w:rFonts w:cs="Calibri"/>
                <w:b/>
                <w:sz w:val="24"/>
                <w:szCs w:val="24"/>
              </w:rPr>
              <w:t>Documentul/ documentele care dovedesc capacitatea şi sursa de cofinanţare</w:t>
            </w:r>
            <w:r w:rsidRPr="00722BDD">
              <w:rPr>
                <w:rFonts w:cs="Calibri"/>
                <w:sz w:val="24"/>
                <w:szCs w:val="24"/>
              </w:rPr>
              <w:t xml:space="preserve"> </w:t>
            </w:r>
            <w:r w:rsidRPr="00722BDD">
              <w:rPr>
                <w:rFonts w:cs="Calibri"/>
                <w:b/>
                <w:bCs/>
                <w:sz w:val="24"/>
                <w:szCs w:val="24"/>
              </w:rPr>
              <w:t>privată</w:t>
            </w:r>
            <w:r w:rsidRPr="00722BDD">
              <w:rPr>
                <w:rFonts w:cs="Calibri"/>
                <w:sz w:val="24"/>
                <w:szCs w:val="24"/>
              </w:rPr>
              <w:t xml:space="preserve"> a proiectului, prin extras de cont (în original) și/sau contract de credit (în copie), acordat în vederea implementării proiectului. În cazul în care dovada co-finanţării se prezintă </w:t>
            </w:r>
            <w:r w:rsidRPr="00722BDD">
              <w:rPr>
                <w:rFonts w:cs="Calibri"/>
                <w:b/>
                <w:sz w:val="24"/>
                <w:szCs w:val="24"/>
              </w:rPr>
              <w:t>prin extras de cont,</w:t>
            </w:r>
            <w:r w:rsidRPr="00722BDD">
              <w:rPr>
                <w:rFonts w:cs="Calibri"/>
                <w:sz w:val="24"/>
                <w:szCs w:val="24"/>
              </w:rPr>
              <w:t xml:space="preserve"> acesta va fi însoțit de Angajamentul  reprezentantului legal al proiectului (model afișat pe site </w:t>
            </w:r>
            <w:hyperlink r:id="rId26" w:history="1">
              <w:r w:rsidRPr="00722BDD">
                <w:rPr>
                  <w:rStyle w:val="Hyperlink"/>
                  <w:rFonts w:cs="Calibri"/>
                  <w:sz w:val="24"/>
                  <w:szCs w:val="24"/>
                </w:rPr>
                <w:t>www.afir.info</w:t>
              </w:r>
            </w:hyperlink>
            <w:r w:rsidRPr="00722BDD">
              <w:rPr>
                <w:rFonts w:cs="Calibri"/>
                <w:sz w:val="24"/>
                <w:szCs w:val="24"/>
              </w:rPr>
              <w:t>).</w:t>
            </w:r>
          </w:p>
          <w:p w14:paraId="362B9CB1" w14:textId="77777777" w:rsidR="00C3656A" w:rsidRPr="00722BDD" w:rsidRDefault="00C3656A" w:rsidP="0072481A">
            <w:pPr>
              <w:overflowPunct w:val="0"/>
              <w:autoSpaceDE w:val="0"/>
              <w:autoSpaceDN w:val="0"/>
              <w:adjustRightInd w:val="0"/>
              <w:spacing w:after="0"/>
              <w:jc w:val="both"/>
              <w:textAlignment w:val="baseline"/>
              <w:rPr>
                <w:rFonts w:cs="Calibri"/>
                <w:sz w:val="24"/>
                <w:szCs w:val="24"/>
              </w:rPr>
            </w:pPr>
            <w:r w:rsidRPr="00722BDD">
              <w:rPr>
                <w:rFonts w:cs="Calibri"/>
                <w:sz w:val="24"/>
                <w:szCs w:val="24"/>
              </w:rPr>
              <w:t>sau</w:t>
            </w:r>
          </w:p>
          <w:p w14:paraId="4226FF41" w14:textId="77777777" w:rsidR="00C3656A" w:rsidRPr="00722BDD" w:rsidRDefault="00C3656A" w:rsidP="0072481A">
            <w:pPr>
              <w:overflowPunct w:val="0"/>
              <w:autoSpaceDE w:val="0"/>
              <w:autoSpaceDN w:val="0"/>
              <w:adjustRightInd w:val="0"/>
              <w:spacing w:after="0"/>
              <w:jc w:val="both"/>
              <w:textAlignment w:val="baseline"/>
              <w:rPr>
                <w:rFonts w:cs="Calibri"/>
                <w:bCs/>
                <w:sz w:val="24"/>
                <w:szCs w:val="24"/>
                <w:lang w:eastAsia="fr-FR"/>
              </w:rPr>
            </w:pPr>
            <w:r w:rsidRPr="00722BDD">
              <w:rPr>
                <w:rFonts w:cs="Calibri"/>
                <w:bCs/>
                <w:sz w:val="24"/>
                <w:szCs w:val="24"/>
                <w:lang w:eastAsia="fr-FR"/>
              </w:rPr>
              <w:t xml:space="preserve">În cazul persoanelor juridice de drept public, </w:t>
            </w:r>
            <w:r w:rsidRPr="00722BDD">
              <w:rPr>
                <w:rFonts w:cs="Calibri"/>
                <w:b/>
                <w:bCs/>
                <w:sz w:val="24"/>
                <w:szCs w:val="24"/>
                <w:lang w:eastAsia="fr-FR"/>
              </w:rPr>
              <w:t>Actul/ Hotărârea Organului de decizie al entitățiipublice</w:t>
            </w:r>
            <w:r w:rsidRPr="00722BDD">
              <w:rPr>
                <w:rFonts w:cs="Calibri"/>
                <w:bCs/>
                <w:sz w:val="24"/>
                <w:szCs w:val="24"/>
                <w:lang w:eastAsia="fr-FR"/>
              </w:rPr>
              <w:t>, semnate și ștampilate, din care să reiasă necesitatea și oportunitatea proiectului, precum și asumarea faptului că beneficiarul va prevedea cheltuielile în bugetul propriu pentru perioada de realizare a proiectului;</w:t>
            </w:r>
          </w:p>
          <w:p w14:paraId="6D1B28FE" w14:textId="77777777" w:rsidR="004962C8" w:rsidRPr="00722BDD" w:rsidRDefault="004962C8" w:rsidP="0072481A">
            <w:pPr>
              <w:spacing w:before="120" w:after="120" w:line="240" w:lineRule="auto"/>
              <w:contextualSpacing/>
              <w:jc w:val="both"/>
              <w:rPr>
                <w:rFonts w:cs="Calibri"/>
                <w:sz w:val="24"/>
              </w:rPr>
            </w:pPr>
            <w:r w:rsidRPr="00722BDD">
              <w:rPr>
                <w:rFonts w:cs="Calibri"/>
                <w:b/>
                <w:sz w:val="24"/>
              </w:rPr>
              <w:t>Atenție!</w:t>
            </w:r>
            <w:r w:rsidRPr="00722BDD">
              <w:rPr>
                <w:rFonts w:cs="Calibri"/>
                <w:sz w:val="24"/>
              </w:rPr>
              <w:t xml:space="preserve"> Documentele pentru dovedirea și susținerea cofinanțării nu se depun în cazul finanțării publice de 100%.</w:t>
            </w:r>
          </w:p>
        </w:tc>
        <w:tc>
          <w:tcPr>
            <w:tcW w:w="917" w:type="dxa"/>
            <w:shd w:val="clear" w:color="auto" w:fill="auto"/>
            <w:vAlign w:val="center"/>
          </w:tcPr>
          <w:p w14:paraId="460083F2"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1CD2B581"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p w14:paraId="5A89E07E"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76761850"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2B8FAD66"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41FBF11B"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795D647C"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974" w:type="dxa"/>
            <w:shd w:val="clear" w:color="auto" w:fill="auto"/>
            <w:vAlign w:val="center"/>
          </w:tcPr>
          <w:p w14:paraId="0EE4D46C"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7BB5F1F2" w14:textId="77777777" w:rsidR="00C3656A" w:rsidRPr="00722BDD" w:rsidRDefault="00C3656A" w:rsidP="0072481A">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p w14:paraId="0E0FD265" w14:textId="77777777" w:rsidR="00C3656A" w:rsidRPr="00722BDD" w:rsidRDefault="00C3656A" w:rsidP="0072481A">
            <w:pPr>
              <w:overflowPunct w:val="0"/>
              <w:autoSpaceDE w:val="0"/>
              <w:autoSpaceDN w:val="0"/>
              <w:adjustRightInd w:val="0"/>
              <w:jc w:val="center"/>
              <w:textAlignment w:val="baseline"/>
              <w:rPr>
                <w:rFonts w:cs="Calibri"/>
                <w:bCs/>
                <w:sz w:val="24"/>
                <w:szCs w:val="24"/>
                <w:lang w:eastAsia="fr-FR"/>
              </w:rPr>
            </w:pPr>
          </w:p>
          <w:p w14:paraId="10071B60" w14:textId="77777777" w:rsidR="00C3656A" w:rsidRPr="00722BDD" w:rsidRDefault="00C3656A" w:rsidP="0072481A">
            <w:pPr>
              <w:overflowPunct w:val="0"/>
              <w:autoSpaceDE w:val="0"/>
              <w:autoSpaceDN w:val="0"/>
              <w:adjustRightInd w:val="0"/>
              <w:jc w:val="center"/>
              <w:textAlignment w:val="baseline"/>
              <w:rPr>
                <w:rFonts w:cs="Calibri"/>
                <w:bCs/>
                <w:sz w:val="24"/>
                <w:szCs w:val="24"/>
                <w:lang w:eastAsia="fr-FR"/>
              </w:rPr>
            </w:pPr>
          </w:p>
          <w:p w14:paraId="7BB1EB91" w14:textId="77777777" w:rsidR="00C3656A" w:rsidRPr="00722BDD" w:rsidRDefault="00C3656A" w:rsidP="0072481A">
            <w:pPr>
              <w:overflowPunct w:val="0"/>
              <w:autoSpaceDE w:val="0"/>
              <w:autoSpaceDN w:val="0"/>
              <w:adjustRightInd w:val="0"/>
              <w:jc w:val="center"/>
              <w:textAlignment w:val="baseline"/>
              <w:rPr>
                <w:rFonts w:cs="Calibri"/>
                <w:bCs/>
                <w:sz w:val="24"/>
                <w:szCs w:val="24"/>
                <w:lang w:eastAsia="fr-FR"/>
              </w:rPr>
            </w:pPr>
          </w:p>
          <w:p w14:paraId="73A714A1" w14:textId="77777777" w:rsidR="00C3656A" w:rsidRPr="00722BDD" w:rsidRDefault="00C3656A" w:rsidP="0072481A">
            <w:pPr>
              <w:overflowPunct w:val="0"/>
              <w:autoSpaceDE w:val="0"/>
              <w:autoSpaceDN w:val="0"/>
              <w:adjustRightInd w:val="0"/>
              <w:jc w:val="center"/>
              <w:textAlignment w:val="baseline"/>
              <w:rPr>
                <w:rFonts w:cs="Calibri"/>
                <w:bCs/>
                <w:sz w:val="24"/>
                <w:szCs w:val="24"/>
                <w:lang w:eastAsia="fr-FR"/>
              </w:rPr>
            </w:pPr>
          </w:p>
          <w:p w14:paraId="6BCF6789" w14:textId="77777777" w:rsidR="00C3656A" w:rsidRPr="00722BDD" w:rsidRDefault="00C3656A" w:rsidP="0072481A">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1010" w:type="dxa"/>
            <w:vAlign w:val="center"/>
          </w:tcPr>
          <w:p w14:paraId="0EC3E723"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0C86E0A4"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p w14:paraId="2D64AC86"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0A3B6C52"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24B73EE3"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24F44DAD"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p>
          <w:p w14:paraId="4B54BD10" w14:textId="77777777" w:rsidR="00C3656A" w:rsidRPr="00722BDD" w:rsidRDefault="00C3656A" w:rsidP="00C3656A">
            <w:pPr>
              <w:overflowPunct w:val="0"/>
              <w:autoSpaceDE w:val="0"/>
              <w:autoSpaceDN w:val="0"/>
              <w:adjustRightInd w:val="0"/>
              <w:jc w:val="center"/>
              <w:textAlignment w:val="baseline"/>
              <w:rPr>
                <w:rFonts w:cs="Calibri"/>
                <w:bCs/>
                <w:sz w:val="24"/>
                <w:szCs w:val="24"/>
                <w:lang w:eastAsia="fr-FR"/>
              </w:rPr>
            </w:pPr>
            <w:r w:rsidRPr="00722BDD">
              <w:rPr>
                <w:rFonts w:cs="Calibri"/>
                <w:bCs/>
                <w:sz w:val="24"/>
                <w:szCs w:val="24"/>
                <w:lang w:eastAsia="fr-FR"/>
              </w:rPr>
              <w:sym w:font="Wingdings" w:char="F06F"/>
            </w:r>
          </w:p>
        </w:tc>
      </w:tr>
      <w:tr w:rsidR="000B4BA1" w:rsidRPr="00722BDD" w14:paraId="069C1587" w14:textId="77777777" w:rsidTr="00554DD4">
        <w:tc>
          <w:tcPr>
            <w:tcW w:w="6447" w:type="dxa"/>
            <w:shd w:val="clear" w:color="auto" w:fill="auto"/>
          </w:tcPr>
          <w:p w14:paraId="6D9383E3" w14:textId="77777777" w:rsidR="00C3656A" w:rsidRPr="00722BDD" w:rsidRDefault="00C3656A" w:rsidP="0072481A">
            <w:pPr>
              <w:tabs>
                <w:tab w:val="left" w:pos="113"/>
                <w:tab w:val="left" w:pos="351"/>
              </w:tabs>
              <w:overflowPunct w:val="0"/>
              <w:autoSpaceDE w:val="0"/>
              <w:autoSpaceDN w:val="0"/>
              <w:adjustRightInd w:val="0"/>
              <w:spacing w:after="0"/>
              <w:jc w:val="both"/>
              <w:textAlignment w:val="baseline"/>
              <w:rPr>
                <w:rFonts w:cs="Calibri"/>
                <w:b/>
                <w:bCs/>
                <w:sz w:val="24"/>
                <w:szCs w:val="24"/>
                <w:lang w:eastAsia="fr-FR"/>
              </w:rPr>
            </w:pPr>
            <w:r w:rsidRPr="00722BDD">
              <w:rPr>
                <w:rFonts w:cs="Calibri"/>
                <w:b/>
                <w:bCs/>
                <w:sz w:val="24"/>
                <w:szCs w:val="24"/>
                <w:lang w:eastAsia="fr-FR"/>
              </w:rPr>
              <w:t xml:space="preserve"> Alte documente, după caz (se vor preciza)</w:t>
            </w:r>
          </w:p>
          <w:p w14:paraId="4F3782F1" w14:textId="77777777" w:rsidR="00C3656A" w:rsidRPr="00722BDD" w:rsidRDefault="00C3656A" w:rsidP="0072481A">
            <w:pPr>
              <w:tabs>
                <w:tab w:val="left" w:pos="113"/>
                <w:tab w:val="left" w:pos="351"/>
              </w:tabs>
              <w:overflowPunct w:val="0"/>
              <w:autoSpaceDE w:val="0"/>
              <w:autoSpaceDN w:val="0"/>
              <w:adjustRightInd w:val="0"/>
              <w:spacing w:after="0"/>
              <w:jc w:val="both"/>
              <w:textAlignment w:val="baseline"/>
              <w:rPr>
                <w:rFonts w:cs="Calibri"/>
                <w:b/>
                <w:bCs/>
                <w:sz w:val="24"/>
                <w:szCs w:val="24"/>
                <w:lang w:eastAsia="fr-FR"/>
              </w:rPr>
            </w:pPr>
            <w:r w:rsidRPr="00722BDD">
              <w:rPr>
                <w:rFonts w:cs="Calibri"/>
                <w:b/>
                <w:bCs/>
                <w:sz w:val="24"/>
                <w:szCs w:val="24"/>
                <w:lang w:eastAsia="fr-FR"/>
              </w:rPr>
              <w:lastRenderedPageBreak/>
              <w:t>.............................</w:t>
            </w:r>
          </w:p>
          <w:p w14:paraId="1FA72B8C" w14:textId="77777777" w:rsidR="00C3656A" w:rsidRPr="00722BDD" w:rsidRDefault="00C3656A" w:rsidP="0072481A">
            <w:pPr>
              <w:tabs>
                <w:tab w:val="left" w:pos="113"/>
                <w:tab w:val="left" w:pos="351"/>
              </w:tabs>
              <w:overflowPunct w:val="0"/>
              <w:autoSpaceDE w:val="0"/>
              <w:autoSpaceDN w:val="0"/>
              <w:adjustRightInd w:val="0"/>
              <w:spacing w:after="0"/>
              <w:jc w:val="both"/>
              <w:textAlignment w:val="baseline"/>
              <w:rPr>
                <w:rFonts w:cs="Calibri"/>
                <w:b/>
                <w:bCs/>
                <w:sz w:val="24"/>
                <w:szCs w:val="24"/>
                <w:lang w:eastAsia="fr-FR"/>
              </w:rPr>
            </w:pPr>
            <w:r w:rsidRPr="00722BDD">
              <w:rPr>
                <w:rFonts w:cs="Calibri"/>
                <w:b/>
                <w:bCs/>
                <w:sz w:val="24"/>
                <w:szCs w:val="24"/>
                <w:lang w:eastAsia="fr-FR"/>
              </w:rPr>
              <w:t>.............................</w:t>
            </w:r>
          </w:p>
        </w:tc>
        <w:tc>
          <w:tcPr>
            <w:tcW w:w="917" w:type="dxa"/>
            <w:shd w:val="clear" w:color="auto" w:fill="auto"/>
            <w:vAlign w:val="center"/>
          </w:tcPr>
          <w:p w14:paraId="6B3E6516" w14:textId="77777777" w:rsidR="00C3656A" w:rsidRPr="00722BDD" w:rsidRDefault="00C3656A"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lastRenderedPageBreak/>
              <w:sym w:font="Wingdings" w:char="F06F"/>
            </w:r>
          </w:p>
          <w:p w14:paraId="53B8E4EB" w14:textId="77777777" w:rsidR="00C3656A" w:rsidRPr="00722BDD" w:rsidRDefault="00C3656A" w:rsidP="0072481A">
            <w:pPr>
              <w:overflowPunct w:val="0"/>
              <w:autoSpaceDE w:val="0"/>
              <w:autoSpaceDN w:val="0"/>
              <w:adjustRightInd w:val="0"/>
              <w:spacing w:after="0"/>
              <w:jc w:val="center"/>
              <w:textAlignment w:val="baseline"/>
              <w:rPr>
                <w:rFonts w:cs="Calibri"/>
                <w:bCs/>
                <w:sz w:val="24"/>
                <w:szCs w:val="24"/>
                <w:lang w:eastAsia="fr-FR"/>
              </w:rPr>
            </w:pPr>
          </w:p>
          <w:p w14:paraId="7732E2CF" w14:textId="77777777" w:rsidR="00C3656A" w:rsidRPr="00722BDD" w:rsidRDefault="00C3656A"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974" w:type="dxa"/>
            <w:shd w:val="clear" w:color="auto" w:fill="auto"/>
            <w:vAlign w:val="center"/>
          </w:tcPr>
          <w:p w14:paraId="76341E6D" w14:textId="77777777" w:rsidR="00C3656A" w:rsidRPr="00722BDD" w:rsidRDefault="00C3656A"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lastRenderedPageBreak/>
              <w:sym w:font="Wingdings" w:char="F06F"/>
            </w:r>
          </w:p>
          <w:p w14:paraId="488025EC" w14:textId="77777777" w:rsidR="00C3656A" w:rsidRPr="00722BDD" w:rsidRDefault="00C3656A" w:rsidP="0072481A">
            <w:pPr>
              <w:overflowPunct w:val="0"/>
              <w:autoSpaceDE w:val="0"/>
              <w:autoSpaceDN w:val="0"/>
              <w:adjustRightInd w:val="0"/>
              <w:spacing w:after="0"/>
              <w:jc w:val="center"/>
              <w:textAlignment w:val="baseline"/>
              <w:rPr>
                <w:rFonts w:cs="Calibri"/>
                <w:bCs/>
                <w:sz w:val="24"/>
                <w:szCs w:val="24"/>
                <w:lang w:eastAsia="fr-FR"/>
              </w:rPr>
            </w:pPr>
          </w:p>
          <w:p w14:paraId="773B9EFB" w14:textId="77777777" w:rsidR="00C3656A" w:rsidRPr="00722BDD" w:rsidRDefault="00C3656A"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1010" w:type="dxa"/>
            <w:vAlign w:val="center"/>
          </w:tcPr>
          <w:p w14:paraId="454EF1A1" w14:textId="77777777" w:rsidR="00C3656A" w:rsidRPr="00722BDD" w:rsidRDefault="00C3656A" w:rsidP="0072481A">
            <w:pPr>
              <w:overflowPunct w:val="0"/>
              <w:autoSpaceDE w:val="0"/>
              <w:autoSpaceDN w:val="0"/>
              <w:adjustRightInd w:val="0"/>
              <w:spacing w:after="0"/>
              <w:jc w:val="center"/>
              <w:textAlignment w:val="baseline"/>
              <w:rPr>
                <w:rFonts w:cs="Calibri"/>
                <w:bCs/>
                <w:sz w:val="24"/>
                <w:szCs w:val="24"/>
                <w:lang w:eastAsia="fr-FR"/>
              </w:rPr>
            </w:pPr>
          </w:p>
          <w:p w14:paraId="00987D71" w14:textId="77777777" w:rsidR="00C3656A" w:rsidRPr="00722BDD" w:rsidRDefault="00C3656A"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lastRenderedPageBreak/>
              <w:sym w:font="Wingdings" w:char="F06F"/>
            </w:r>
          </w:p>
          <w:p w14:paraId="75110441" w14:textId="77777777" w:rsidR="00C3656A" w:rsidRPr="00722BDD" w:rsidRDefault="00C3656A" w:rsidP="0072481A">
            <w:pPr>
              <w:overflowPunct w:val="0"/>
              <w:autoSpaceDE w:val="0"/>
              <w:autoSpaceDN w:val="0"/>
              <w:adjustRightInd w:val="0"/>
              <w:spacing w:after="0"/>
              <w:jc w:val="center"/>
              <w:textAlignment w:val="baseline"/>
              <w:rPr>
                <w:rFonts w:cs="Calibri"/>
                <w:bCs/>
                <w:sz w:val="24"/>
                <w:szCs w:val="24"/>
                <w:lang w:eastAsia="fr-FR"/>
              </w:rPr>
            </w:pPr>
          </w:p>
          <w:p w14:paraId="28DD3843" w14:textId="77777777" w:rsidR="00C3656A" w:rsidRPr="00722BDD" w:rsidRDefault="00C3656A"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49C43117" w14:textId="77777777" w:rsidR="00C3656A" w:rsidRPr="00722BDD" w:rsidRDefault="00C3656A" w:rsidP="0072481A">
            <w:pPr>
              <w:overflowPunct w:val="0"/>
              <w:autoSpaceDE w:val="0"/>
              <w:autoSpaceDN w:val="0"/>
              <w:adjustRightInd w:val="0"/>
              <w:spacing w:after="0"/>
              <w:textAlignment w:val="baseline"/>
              <w:rPr>
                <w:rFonts w:cs="Calibri"/>
                <w:bCs/>
                <w:sz w:val="24"/>
                <w:szCs w:val="24"/>
                <w:lang w:eastAsia="fr-FR"/>
              </w:rPr>
            </w:pPr>
          </w:p>
        </w:tc>
      </w:tr>
    </w:tbl>
    <w:p w14:paraId="2CF28B2D" w14:textId="77777777" w:rsidR="00E56C9F" w:rsidRPr="00722BDD" w:rsidRDefault="00E56C9F" w:rsidP="0072481A">
      <w:pPr>
        <w:overflowPunct w:val="0"/>
        <w:autoSpaceDE w:val="0"/>
        <w:autoSpaceDN w:val="0"/>
        <w:adjustRightInd w:val="0"/>
        <w:spacing w:after="0" w:line="240" w:lineRule="auto"/>
        <w:textAlignment w:val="baseline"/>
        <w:rPr>
          <w:rFonts w:cs="Calibri"/>
          <w:bCs/>
          <w:sz w:val="24"/>
          <w:szCs w:val="24"/>
          <w:lang w:eastAsia="fr-FR"/>
        </w:rPr>
      </w:pPr>
      <w:r w:rsidRPr="00722BDD">
        <w:rPr>
          <w:rFonts w:cs="Calibri"/>
          <w:b/>
          <w:bCs/>
          <w:sz w:val="24"/>
          <w:szCs w:val="24"/>
          <w:lang w:eastAsia="fr-FR"/>
        </w:rPr>
        <w:lastRenderedPageBreak/>
        <w:t>Observaţii .</w:t>
      </w:r>
      <w:r w:rsidRPr="00722BDD">
        <w:rPr>
          <w:rFonts w:cs="Calibri"/>
          <w:bCs/>
          <w:sz w:val="24"/>
          <w:szCs w:val="24"/>
          <w:lang w:eastAsia="fr-FR"/>
        </w:rPr>
        <w:t>...................................................................................................................................................</w:t>
      </w:r>
    </w:p>
    <w:p w14:paraId="6FD1FA7D" w14:textId="77777777" w:rsidR="00E56C9F" w:rsidRPr="00722BDD" w:rsidRDefault="00E56C9F" w:rsidP="0072481A">
      <w:pPr>
        <w:overflowPunct w:val="0"/>
        <w:autoSpaceDE w:val="0"/>
        <w:autoSpaceDN w:val="0"/>
        <w:adjustRightInd w:val="0"/>
        <w:spacing w:after="0" w:line="240" w:lineRule="auto"/>
        <w:jc w:val="center"/>
        <w:textAlignment w:val="baseline"/>
        <w:rPr>
          <w:rFonts w:cs="Calibri"/>
          <w:bCs/>
          <w:sz w:val="24"/>
          <w:szCs w:val="24"/>
          <w:lang w:eastAsia="fr-FR"/>
        </w:rPr>
      </w:pPr>
      <w:r w:rsidRPr="00722BDD">
        <w:rPr>
          <w:rFonts w:cs="Calibri"/>
          <w:bCs/>
          <w:sz w:val="24"/>
          <w:szCs w:val="24"/>
          <w:lang w:eastAsia="fr-FR"/>
        </w:rPr>
        <w:t>..........................................................................................................................</w:t>
      </w:r>
      <w:r w:rsidR="00491016" w:rsidRPr="00722BDD">
        <w:rPr>
          <w:rFonts w:cs="Calibri"/>
          <w:bCs/>
          <w:sz w:val="24"/>
          <w:szCs w:val="24"/>
          <w:lang w:eastAsia="fr-FR"/>
        </w:rPr>
        <w:t>......................</w:t>
      </w:r>
    </w:p>
    <w:p w14:paraId="65836FA4" w14:textId="77777777" w:rsidR="00E56C9F" w:rsidRPr="00722BDD" w:rsidRDefault="00E56C9F" w:rsidP="0072481A">
      <w:pPr>
        <w:overflowPunct w:val="0"/>
        <w:autoSpaceDE w:val="0"/>
        <w:autoSpaceDN w:val="0"/>
        <w:adjustRightInd w:val="0"/>
        <w:spacing w:after="0" w:line="240" w:lineRule="auto"/>
        <w:jc w:val="center"/>
        <w:textAlignment w:val="baseline"/>
        <w:rPr>
          <w:rFonts w:cs="Calibri"/>
          <w:bCs/>
          <w:sz w:val="24"/>
          <w:szCs w:val="24"/>
          <w:lang w:eastAsia="fr-FR"/>
        </w:rPr>
      </w:pPr>
    </w:p>
    <w:p w14:paraId="7E5EC582" w14:textId="77777777" w:rsidR="00426BA5" w:rsidRPr="00722BDD" w:rsidRDefault="00426BA5" w:rsidP="00426BA5">
      <w:pPr>
        <w:overflowPunct w:val="0"/>
        <w:autoSpaceDE w:val="0"/>
        <w:autoSpaceDN w:val="0"/>
        <w:adjustRightInd w:val="0"/>
        <w:jc w:val="both"/>
        <w:textAlignment w:val="baseline"/>
        <w:rPr>
          <w:rFonts w:cs="Calibri"/>
          <w:b/>
          <w:bCs/>
          <w:sz w:val="24"/>
          <w:szCs w:val="24"/>
          <w:lang w:val="it-IT" w:eastAsia="fr-FR"/>
        </w:rPr>
      </w:pPr>
      <w:r w:rsidRPr="00722BDD">
        <w:rPr>
          <w:rFonts w:cs="Calibri"/>
          <w:b/>
          <w:bCs/>
          <w:sz w:val="24"/>
          <w:szCs w:val="24"/>
          <w:lang w:eastAsia="fr-FR"/>
        </w:rPr>
        <w:t>D:</w:t>
      </w:r>
      <w:r w:rsidRPr="00722BDD">
        <w:rPr>
          <w:rFonts w:cs="Calibri"/>
          <w:b/>
          <w:bCs/>
          <w:sz w:val="24"/>
          <w:szCs w:val="24"/>
          <w:lang w:val="it-IT" w:eastAsia="fr-FR"/>
        </w:rPr>
        <w:t xml:space="preserve"> Verificarea conformității copiei cu originalul pentru documentele atașate la cererea de finanțare la Contractare</w:t>
      </w:r>
    </w:p>
    <w:p w14:paraId="14CC11C0" w14:textId="77777777" w:rsidR="00426BA5" w:rsidRPr="00722BDD" w:rsidRDefault="00426BA5" w:rsidP="00426BA5">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t>În cazul în care se constată modificări aduse documentelor atașate la cererea de finantare nu se va încheia Contractul de Finanțare.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48"/>
        <w:gridCol w:w="885"/>
        <w:gridCol w:w="1069"/>
        <w:gridCol w:w="1248"/>
        <w:gridCol w:w="1248"/>
      </w:tblGrid>
      <w:tr w:rsidR="008B7EC8" w:rsidRPr="00722BDD" w14:paraId="25E4D1DA" w14:textId="77777777" w:rsidTr="00F37BCB">
        <w:trPr>
          <w:cantSplit/>
          <w:trHeight w:val="670"/>
        </w:trPr>
        <w:tc>
          <w:tcPr>
            <w:tcW w:w="2657" w:type="pct"/>
            <w:tcBorders>
              <w:bottom w:val="nil"/>
            </w:tcBorders>
            <w:vAlign w:val="center"/>
          </w:tcPr>
          <w:p w14:paraId="73D1C099" w14:textId="77777777" w:rsidR="008B7EC8" w:rsidRPr="00722BDD" w:rsidRDefault="008B7EC8" w:rsidP="0072481A">
            <w:pPr>
              <w:overflowPunct w:val="0"/>
              <w:autoSpaceDE w:val="0"/>
              <w:autoSpaceDN w:val="0"/>
              <w:adjustRightInd w:val="0"/>
              <w:spacing w:after="0"/>
              <w:jc w:val="center"/>
              <w:textAlignment w:val="baseline"/>
              <w:rPr>
                <w:rFonts w:cs="Calibri"/>
                <w:b/>
                <w:bCs/>
                <w:sz w:val="24"/>
                <w:szCs w:val="24"/>
                <w:highlight w:val="yellow"/>
                <w:lang w:eastAsia="fr-FR"/>
              </w:rPr>
            </w:pPr>
            <w:r w:rsidRPr="00722BDD">
              <w:rPr>
                <w:rFonts w:cs="Calibri"/>
                <w:b/>
                <w:bCs/>
                <w:sz w:val="24"/>
                <w:szCs w:val="24"/>
                <w:lang w:eastAsia="fr-FR"/>
              </w:rPr>
              <w:t>Documente verificate</w:t>
            </w:r>
          </w:p>
        </w:tc>
        <w:tc>
          <w:tcPr>
            <w:tcW w:w="1686" w:type="pct"/>
            <w:gridSpan w:val="3"/>
          </w:tcPr>
          <w:p w14:paraId="50D6A338" w14:textId="77777777" w:rsidR="008B7EC8" w:rsidRPr="00722BDD" w:rsidRDefault="008B7EC8" w:rsidP="003D3ACF">
            <w:pPr>
              <w:overflowPunct w:val="0"/>
              <w:autoSpaceDE w:val="0"/>
              <w:autoSpaceDN w:val="0"/>
              <w:adjustRightInd w:val="0"/>
              <w:spacing w:after="0"/>
              <w:jc w:val="both"/>
              <w:textAlignment w:val="baseline"/>
              <w:rPr>
                <w:rFonts w:cs="Calibri"/>
                <w:b/>
                <w:bCs/>
                <w:sz w:val="24"/>
                <w:szCs w:val="24"/>
                <w:lang w:eastAsia="fr-FR"/>
              </w:rPr>
            </w:pPr>
            <w:r w:rsidRPr="00722BDD">
              <w:rPr>
                <w:rFonts w:cs="Calibri"/>
              </w:rPr>
              <w:t xml:space="preserve"> </w:t>
            </w:r>
            <w:r w:rsidRPr="00722BDD">
              <w:rPr>
                <w:rFonts w:cs="Calibri"/>
                <w:b/>
                <w:bCs/>
                <w:sz w:val="24"/>
                <w:szCs w:val="24"/>
                <w:lang w:eastAsia="fr-FR"/>
              </w:rPr>
              <w:t>Existența documentului, dacă este emis pe numele beneficiarului, dacă este semnat, dacă are toate rubricile completate, dacă este valabil conform legislației în vigoare sau prevederilor procedurale</w:t>
            </w:r>
          </w:p>
        </w:tc>
        <w:tc>
          <w:tcPr>
            <w:tcW w:w="657" w:type="pct"/>
            <w:vMerge w:val="restart"/>
          </w:tcPr>
          <w:p w14:paraId="55407C13" w14:textId="77777777" w:rsidR="008B7EC8" w:rsidRPr="00722BDD" w:rsidRDefault="008B7EC8" w:rsidP="0072481A">
            <w:pPr>
              <w:overflowPunct w:val="0"/>
              <w:autoSpaceDE w:val="0"/>
              <w:autoSpaceDN w:val="0"/>
              <w:adjustRightInd w:val="0"/>
              <w:spacing w:after="0"/>
              <w:jc w:val="center"/>
              <w:textAlignment w:val="baseline"/>
              <w:rPr>
                <w:rFonts w:cs="Calibri"/>
                <w:b/>
                <w:bCs/>
                <w:sz w:val="24"/>
                <w:szCs w:val="24"/>
                <w:lang w:eastAsia="fr-FR"/>
              </w:rPr>
            </w:pPr>
            <w:r w:rsidRPr="00722BDD">
              <w:rPr>
                <w:rFonts w:cs="Calibri"/>
                <w:b/>
                <w:bCs/>
                <w:sz w:val="24"/>
                <w:szCs w:val="24"/>
                <w:lang w:eastAsia="fr-FR"/>
              </w:rPr>
              <w:t>Concordanţă copie cu originalul</w:t>
            </w:r>
          </w:p>
        </w:tc>
      </w:tr>
      <w:tr w:rsidR="008B7EC8" w:rsidRPr="00722BDD" w14:paraId="54857030" w14:textId="77777777" w:rsidTr="00F37BCB">
        <w:tc>
          <w:tcPr>
            <w:tcW w:w="2657" w:type="pct"/>
            <w:tcBorders>
              <w:top w:val="nil"/>
            </w:tcBorders>
            <w:vAlign w:val="center"/>
          </w:tcPr>
          <w:p w14:paraId="56534FB7"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highlight w:val="yellow"/>
                <w:lang w:eastAsia="fr-FR"/>
              </w:rPr>
            </w:pPr>
          </w:p>
        </w:tc>
        <w:tc>
          <w:tcPr>
            <w:tcW w:w="466" w:type="pct"/>
            <w:vAlign w:val="center"/>
          </w:tcPr>
          <w:p w14:paraId="5526102C" w14:textId="77777777" w:rsidR="008B7EC8" w:rsidRPr="00722BDD" w:rsidRDefault="008B7EC8" w:rsidP="0072481A">
            <w:pPr>
              <w:overflowPunct w:val="0"/>
              <w:autoSpaceDE w:val="0"/>
              <w:autoSpaceDN w:val="0"/>
              <w:adjustRightInd w:val="0"/>
              <w:spacing w:after="0"/>
              <w:jc w:val="center"/>
              <w:textAlignment w:val="baseline"/>
              <w:rPr>
                <w:rFonts w:cs="Calibri"/>
                <w:b/>
                <w:bCs/>
                <w:sz w:val="24"/>
                <w:szCs w:val="24"/>
                <w:lang w:eastAsia="fr-FR"/>
              </w:rPr>
            </w:pPr>
            <w:r w:rsidRPr="00722BDD">
              <w:rPr>
                <w:rFonts w:cs="Calibri"/>
                <w:b/>
                <w:bCs/>
                <w:sz w:val="24"/>
                <w:szCs w:val="24"/>
                <w:lang w:eastAsia="fr-FR"/>
              </w:rPr>
              <w:t>DA</w:t>
            </w:r>
          </w:p>
        </w:tc>
        <w:tc>
          <w:tcPr>
            <w:tcW w:w="563" w:type="pct"/>
            <w:vAlign w:val="center"/>
          </w:tcPr>
          <w:p w14:paraId="30474905" w14:textId="77777777" w:rsidR="008B7EC8" w:rsidRPr="00722BDD" w:rsidRDefault="008B7EC8" w:rsidP="0072481A">
            <w:pPr>
              <w:overflowPunct w:val="0"/>
              <w:autoSpaceDE w:val="0"/>
              <w:autoSpaceDN w:val="0"/>
              <w:adjustRightInd w:val="0"/>
              <w:spacing w:after="0"/>
              <w:jc w:val="center"/>
              <w:textAlignment w:val="baseline"/>
              <w:rPr>
                <w:rFonts w:cs="Calibri"/>
                <w:b/>
                <w:bCs/>
                <w:sz w:val="24"/>
                <w:szCs w:val="24"/>
                <w:lang w:eastAsia="fr-FR"/>
              </w:rPr>
            </w:pPr>
            <w:r w:rsidRPr="00722BDD">
              <w:rPr>
                <w:rFonts w:cs="Calibri"/>
                <w:b/>
                <w:bCs/>
                <w:sz w:val="24"/>
                <w:szCs w:val="24"/>
                <w:lang w:eastAsia="fr-FR"/>
              </w:rPr>
              <w:t>NU</w:t>
            </w:r>
          </w:p>
        </w:tc>
        <w:tc>
          <w:tcPr>
            <w:tcW w:w="657" w:type="pct"/>
            <w:vAlign w:val="center"/>
          </w:tcPr>
          <w:p w14:paraId="39C900E9" w14:textId="77777777" w:rsidR="008B7EC8" w:rsidRPr="00722BDD" w:rsidRDefault="008B7EC8" w:rsidP="0072481A">
            <w:pPr>
              <w:overflowPunct w:val="0"/>
              <w:autoSpaceDE w:val="0"/>
              <w:autoSpaceDN w:val="0"/>
              <w:adjustRightInd w:val="0"/>
              <w:spacing w:after="0"/>
              <w:jc w:val="center"/>
              <w:textAlignment w:val="baseline"/>
              <w:rPr>
                <w:rFonts w:cs="Calibri"/>
                <w:b/>
                <w:bCs/>
                <w:sz w:val="24"/>
                <w:szCs w:val="24"/>
                <w:lang w:eastAsia="fr-FR"/>
              </w:rPr>
            </w:pPr>
            <w:r w:rsidRPr="00722BDD">
              <w:rPr>
                <w:rFonts w:cs="Calibri"/>
                <w:b/>
                <w:bCs/>
                <w:sz w:val="24"/>
                <w:szCs w:val="24"/>
                <w:lang w:eastAsia="fr-FR"/>
              </w:rPr>
              <w:t>Nu este cazul</w:t>
            </w:r>
          </w:p>
        </w:tc>
        <w:tc>
          <w:tcPr>
            <w:tcW w:w="657" w:type="pct"/>
            <w:vMerge/>
          </w:tcPr>
          <w:p w14:paraId="6F34B80B" w14:textId="77777777" w:rsidR="008B7EC8" w:rsidRPr="00722BDD" w:rsidRDefault="008B7EC8" w:rsidP="0072481A">
            <w:pPr>
              <w:overflowPunct w:val="0"/>
              <w:autoSpaceDE w:val="0"/>
              <w:autoSpaceDN w:val="0"/>
              <w:adjustRightInd w:val="0"/>
              <w:spacing w:after="0"/>
              <w:jc w:val="center"/>
              <w:textAlignment w:val="baseline"/>
              <w:rPr>
                <w:rFonts w:cs="Calibri"/>
                <w:b/>
                <w:bCs/>
                <w:sz w:val="24"/>
                <w:szCs w:val="24"/>
                <w:lang w:eastAsia="fr-FR"/>
              </w:rPr>
            </w:pPr>
          </w:p>
        </w:tc>
      </w:tr>
      <w:tr w:rsidR="008B7EC8" w:rsidRPr="00722BDD" w14:paraId="795F0E0B" w14:textId="77777777" w:rsidTr="00F37BCB">
        <w:tc>
          <w:tcPr>
            <w:tcW w:w="2657" w:type="pct"/>
            <w:tcBorders>
              <w:top w:val="nil"/>
            </w:tcBorders>
            <w:vAlign w:val="center"/>
          </w:tcPr>
          <w:p w14:paraId="1E2DB463" w14:textId="77777777" w:rsidR="008B7EC8" w:rsidRPr="00722BDD" w:rsidRDefault="008B7EC8" w:rsidP="0072481A">
            <w:pPr>
              <w:overflowPunct w:val="0"/>
              <w:autoSpaceDE w:val="0"/>
              <w:autoSpaceDN w:val="0"/>
              <w:adjustRightInd w:val="0"/>
              <w:spacing w:after="0"/>
              <w:jc w:val="both"/>
              <w:textAlignment w:val="baseline"/>
              <w:rPr>
                <w:rFonts w:cs="Calibri"/>
                <w:sz w:val="24"/>
                <w:szCs w:val="24"/>
              </w:rPr>
            </w:pPr>
            <w:r w:rsidRPr="00722BDD">
              <w:rPr>
                <w:rFonts w:cs="Calibri"/>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466" w:type="pct"/>
            <w:vAlign w:val="center"/>
          </w:tcPr>
          <w:p w14:paraId="5A6DF05D"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563" w:type="pct"/>
            <w:vAlign w:val="center"/>
          </w:tcPr>
          <w:p w14:paraId="46AAF4AE"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657" w:type="pct"/>
            <w:vAlign w:val="center"/>
          </w:tcPr>
          <w:p w14:paraId="27798956"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tc>
        <w:tc>
          <w:tcPr>
            <w:tcW w:w="657" w:type="pct"/>
          </w:tcPr>
          <w:p w14:paraId="7C965EB6"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p w14:paraId="2FBC6E58"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p w14:paraId="6AE1F41E"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r>
      <w:tr w:rsidR="008B7EC8" w:rsidRPr="00722BDD" w14:paraId="2A347241" w14:textId="77777777" w:rsidTr="00F37BCB">
        <w:tc>
          <w:tcPr>
            <w:tcW w:w="2657" w:type="pct"/>
            <w:tcBorders>
              <w:top w:val="nil"/>
            </w:tcBorders>
            <w:vAlign w:val="center"/>
          </w:tcPr>
          <w:p w14:paraId="4EAAB29B" w14:textId="77777777" w:rsidR="008B7EC8" w:rsidRPr="00722BDD" w:rsidRDefault="008B7EC8" w:rsidP="0072481A">
            <w:pPr>
              <w:overflowPunct w:val="0"/>
              <w:autoSpaceDE w:val="0"/>
              <w:autoSpaceDN w:val="0"/>
              <w:adjustRightInd w:val="0"/>
              <w:spacing w:after="0"/>
              <w:jc w:val="both"/>
              <w:textAlignment w:val="baseline"/>
              <w:rPr>
                <w:rFonts w:cs="Calibri"/>
                <w:bCs/>
                <w:sz w:val="24"/>
                <w:szCs w:val="24"/>
                <w:lang w:eastAsia="fr-FR"/>
              </w:rPr>
            </w:pPr>
            <w:r w:rsidRPr="00722BDD">
              <w:rPr>
                <w:rFonts w:cs="Calibri"/>
                <w:sz w:val="24"/>
                <w:szCs w:val="24"/>
              </w:rPr>
              <w:t>Documente</w:t>
            </w:r>
            <w:r w:rsidRPr="00722BDD">
              <w:rPr>
                <w:rFonts w:cs="Calibri"/>
                <w:sz w:val="24"/>
              </w:rPr>
              <w:t xml:space="preserve"> justificative pentru proiectele de servicii finalizate incluse în Raportul asupra utilizării altor programe de finanțare nerambursabilă</w:t>
            </w:r>
          </w:p>
        </w:tc>
        <w:tc>
          <w:tcPr>
            <w:tcW w:w="466" w:type="pct"/>
            <w:vAlign w:val="center"/>
          </w:tcPr>
          <w:p w14:paraId="0592D2D5"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563" w:type="pct"/>
            <w:vAlign w:val="center"/>
          </w:tcPr>
          <w:p w14:paraId="6CAEE5C8"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657" w:type="pct"/>
            <w:vAlign w:val="center"/>
          </w:tcPr>
          <w:p w14:paraId="0CB21089"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657" w:type="pct"/>
          </w:tcPr>
          <w:p w14:paraId="26311A62"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p w14:paraId="44CDE76F"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r>
      <w:tr w:rsidR="008B7EC8" w:rsidRPr="00722BDD" w14:paraId="216F3931" w14:textId="77777777" w:rsidTr="00F37BCB">
        <w:tc>
          <w:tcPr>
            <w:tcW w:w="2657" w:type="pct"/>
            <w:tcBorders>
              <w:top w:val="nil"/>
            </w:tcBorders>
            <w:vAlign w:val="center"/>
          </w:tcPr>
          <w:p w14:paraId="390FF4CA" w14:textId="77777777" w:rsidR="008B7EC8" w:rsidRPr="00722BDD" w:rsidRDefault="008B7EC8" w:rsidP="0072481A">
            <w:pPr>
              <w:spacing w:after="0"/>
              <w:contextualSpacing/>
              <w:jc w:val="both"/>
              <w:rPr>
                <w:rFonts w:cs="Calibri"/>
                <w:sz w:val="24"/>
              </w:rPr>
            </w:pPr>
            <w:r w:rsidRPr="00722BDD">
              <w:rPr>
                <w:rFonts w:cs="Calibri"/>
                <w:sz w:val="24"/>
              </w:rPr>
              <w:t>Documente care să ateste expertiza experților de a implementa activitățile proiectului (cv-uri, diplome, certificate, referințe, atestare ca formator emise conform legislației naționale în vigoare etc.)</w:t>
            </w:r>
          </w:p>
        </w:tc>
        <w:tc>
          <w:tcPr>
            <w:tcW w:w="466" w:type="pct"/>
            <w:vAlign w:val="center"/>
          </w:tcPr>
          <w:p w14:paraId="342EC6AB"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563" w:type="pct"/>
            <w:vAlign w:val="center"/>
          </w:tcPr>
          <w:p w14:paraId="01886D6F"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657" w:type="pct"/>
            <w:vAlign w:val="center"/>
          </w:tcPr>
          <w:p w14:paraId="69DAF099"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tc>
        <w:tc>
          <w:tcPr>
            <w:tcW w:w="657" w:type="pct"/>
          </w:tcPr>
          <w:p w14:paraId="0F4CFD0C"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p w14:paraId="17945DAC"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p w14:paraId="31DA5EAF"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r>
      <w:tr w:rsidR="008B7EC8" w:rsidRPr="00722BDD" w14:paraId="47C1F61E" w14:textId="77777777" w:rsidTr="00F37BCB">
        <w:tc>
          <w:tcPr>
            <w:tcW w:w="2657" w:type="pct"/>
            <w:tcBorders>
              <w:top w:val="nil"/>
            </w:tcBorders>
            <w:vAlign w:val="center"/>
          </w:tcPr>
          <w:p w14:paraId="42F1C991" w14:textId="77777777" w:rsidR="008B7EC8" w:rsidRPr="00722BDD" w:rsidRDefault="008B7EC8" w:rsidP="0072481A">
            <w:pPr>
              <w:spacing w:after="0"/>
              <w:contextualSpacing/>
              <w:jc w:val="both"/>
              <w:rPr>
                <w:rFonts w:cs="Calibri"/>
                <w:sz w:val="24"/>
              </w:rPr>
            </w:pPr>
            <w:r w:rsidRPr="00722BDD">
              <w:rPr>
                <w:rFonts w:cs="Calibri"/>
                <w:sz w:val="24"/>
              </w:rPr>
              <w:t>Documente constitutive/ Documente care să ateste forma de organizare</w:t>
            </w:r>
            <w:r w:rsidRPr="00722BDD">
              <w:rPr>
                <w:rFonts w:cs="Calibri"/>
                <w:sz w:val="24"/>
                <w:vertAlign w:val="superscript"/>
              </w:rPr>
              <w:t>*</w:t>
            </w:r>
            <w:r w:rsidRPr="00722BDD">
              <w:rPr>
                <w:rFonts w:cs="Calibri"/>
                <w:sz w:val="24"/>
              </w:rPr>
              <w:t xml:space="preserve"> – în funcție de tipul </w:t>
            </w:r>
            <w:r w:rsidRPr="00722BDD">
              <w:rPr>
                <w:rFonts w:cs="Calibri"/>
                <w:sz w:val="24"/>
              </w:rPr>
              <w:lastRenderedPageBreak/>
              <w:t>solicitantului (Statut juridic, Act Constitutiv, Cod Unic de Înregistrare, Cod de Înregistrare Fiscală, Înscrierea în Registrul asociațiilor și fundațiilor etc.).</w:t>
            </w:r>
          </w:p>
        </w:tc>
        <w:tc>
          <w:tcPr>
            <w:tcW w:w="466" w:type="pct"/>
            <w:vAlign w:val="center"/>
          </w:tcPr>
          <w:p w14:paraId="50CEA56D"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lastRenderedPageBreak/>
              <w:sym w:font="Wingdings" w:char="F06F"/>
            </w:r>
          </w:p>
          <w:p w14:paraId="22AD3A10"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tc>
        <w:tc>
          <w:tcPr>
            <w:tcW w:w="563" w:type="pct"/>
            <w:vAlign w:val="center"/>
          </w:tcPr>
          <w:p w14:paraId="6A994E21" w14:textId="77777777" w:rsidR="008B7EC8" w:rsidRPr="00722BDD" w:rsidRDefault="008B7EC8" w:rsidP="0006290E">
            <w:pPr>
              <w:overflowPunct w:val="0"/>
              <w:autoSpaceDE w:val="0"/>
              <w:autoSpaceDN w:val="0"/>
              <w:adjustRightInd w:val="0"/>
              <w:spacing w:after="0"/>
              <w:jc w:val="center"/>
              <w:textAlignment w:val="baseline"/>
              <w:rPr>
                <w:rFonts w:cs="Calibri"/>
                <w:bCs/>
                <w:sz w:val="24"/>
                <w:szCs w:val="24"/>
                <w:lang w:eastAsia="fr-FR"/>
              </w:rPr>
            </w:pPr>
          </w:p>
          <w:p w14:paraId="16572B6C" w14:textId="77777777" w:rsidR="008B7EC8" w:rsidRPr="00722BDD" w:rsidRDefault="008B7EC8" w:rsidP="0006290E">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29298323"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p w14:paraId="38989255"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tc>
        <w:tc>
          <w:tcPr>
            <w:tcW w:w="657" w:type="pct"/>
            <w:vAlign w:val="center"/>
          </w:tcPr>
          <w:p w14:paraId="50329EB2"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p w14:paraId="40FEE802" w14:textId="77777777" w:rsidR="008B7EC8" w:rsidRPr="00722BDD" w:rsidRDefault="008B7EC8" w:rsidP="0072481A">
            <w:pPr>
              <w:overflowPunct w:val="0"/>
              <w:autoSpaceDE w:val="0"/>
              <w:autoSpaceDN w:val="0"/>
              <w:adjustRightInd w:val="0"/>
              <w:spacing w:after="0"/>
              <w:textAlignment w:val="baseline"/>
              <w:rPr>
                <w:rFonts w:cs="Calibri"/>
                <w:bCs/>
                <w:sz w:val="24"/>
                <w:szCs w:val="24"/>
                <w:lang w:eastAsia="fr-FR"/>
              </w:rPr>
            </w:pPr>
          </w:p>
          <w:p w14:paraId="0E176A4C" w14:textId="77777777" w:rsidR="008B7EC8" w:rsidRPr="00722BDD" w:rsidRDefault="008B7EC8" w:rsidP="0072481A">
            <w:pPr>
              <w:overflowPunct w:val="0"/>
              <w:autoSpaceDE w:val="0"/>
              <w:autoSpaceDN w:val="0"/>
              <w:adjustRightInd w:val="0"/>
              <w:spacing w:after="0"/>
              <w:textAlignment w:val="baseline"/>
              <w:rPr>
                <w:rFonts w:cs="Calibri"/>
                <w:bCs/>
                <w:sz w:val="24"/>
                <w:szCs w:val="24"/>
                <w:lang w:eastAsia="fr-FR"/>
              </w:rPr>
            </w:pPr>
          </w:p>
        </w:tc>
        <w:tc>
          <w:tcPr>
            <w:tcW w:w="657" w:type="pct"/>
          </w:tcPr>
          <w:p w14:paraId="3355A9B8"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p w14:paraId="785CD5F3"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p>
          <w:p w14:paraId="1C88D0E1" w14:textId="77777777" w:rsidR="008B7EC8" w:rsidRPr="00722BDD" w:rsidRDefault="008B7EC8" w:rsidP="0072481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lastRenderedPageBreak/>
              <w:sym w:font="Wingdings" w:char="F06F"/>
            </w:r>
          </w:p>
        </w:tc>
      </w:tr>
      <w:tr w:rsidR="008B7EC8" w:rsidRPr="00722BDD" w14:paraId="38603274" w14:textId="77777777" w:rsidTr="00F37BCB">
        <w:trPr>
          <w:trHeight w:val="1259"/>
        </w:trPr>
        <w:tc>
          <w:tcPr>
            <w:tcW w:w="2657" w:type="pct"/>
          </w:tcPr>
          <w:p w14:paraId="770BC772" w14:textId="77777777" w:rsidR="008B7EC8" w:rsidRPr="00722BDD" w:rsidRDefault="008B7EC8" w:rsidP="002B069B">
            <w:pPr>
              <w:spacing w:before="120" w:after="120" w:line="240" w:lineRule="auto"/>
              <w:contextualSpacing/>
              <w:jc w:val="both"/>
              <w:rPr>
                <w:rFonts w:cs="Calibri"/>
                <w:sz w:val="24"/>
              </w:rPr>
            </w:pPr>
            <w:r w:rsidRPr="00722BDD">
              <w:rPr>
                <w:rFonts w:cs="Calibri"/>
                <w:sz w:val="24"/>
              </w:rPr>
              <w:lastRenderedPageBreak/>
              <w:t>Oferte conforme - documente obligatorii care trebuie avute în vedere la stabilirea rezonabilității prețurilor. Acestea trebuie să aibă cel puțin următoarele caracteristici:</w:t>
            </w:r>
          </w:p>
          <w:p w14:paraId="19EF457F" w14:textId="77777777" w:rsidR="008B7EC8" w:rsidRPr="00722BDD" w:rsidRDefault="008B7EC8" w:rsidP="002B069B">
            <w:pPr>
              <w:spacing w:before="120" w:after="120" w:line="240" w:lineRule="auto"/>
              <w:contextualSpacing/>
              <w:jc w:val="both"/>
              <w:rPr>
                <w:rFonts w:cs="Calibri"/>
                <w:sz w:val="24"/>
              </w:rPr>
            </w:pPr>
            <w:r w:rsidRPr="00722BDD">
              <w:rPr>
                <w:rFonts w:cs="Calibri"/>
                <w:sz w:val="24"/>
              </w:rPr>
              <w:t>-</w:t>
            </w:r>
            <w:r w:rsidRPr="00722BDD">
              <w:rPr>
                <w:rFonts w:cs="Calibri"/>
                <w:sz w:val="24"/>
              </w:rPr>
              <w:tab/>
              <w:t>Să conțină detalierea unor specificații tehnice minimale;</w:t>
            </w:r>
          </w:p>
          <w:p w14:paraId="0B49CDF7" w14:textId="77777777" w:rsidR="008B7EC8" w:rsidRPr="00722BDD" w:rsidRDefault="008B7EC8" w:rsidP="002B069B">
            <w:pPr>
              <w:spacing w:before="120" w:after="120" w:line="240" w:lineRule="auto"/>
              <w:contextualSpacing/>
              <w:jc w:val="both"/>
              <w:rPr>
                <w:rFonts w:cs="Calibri"/>
                <w:sz w:val="24"/>
              </w:rPr>
            </w:pPr>
            <w:r w:rsidRPr="00722BDD">
              <w:rPr>
                <w:rFonts w:cs="Calibri"/>
                <w:sz w:val="24"/>
              </w:rPr>
              <w:t>-</w:t>
            </w:r>
            <w:r w:rsidRPr="00722BDD">
              <w:rPr>
                <w:rFonts w:cs="Calibri"/>
                <w:sz w:val="24"/>
              </w:rPr>
              <w:tab/>
              <w:t>Să conţină preţul de achiziţie, defalcat pe categorii de bunuri/servicii.</w:t>
            </w:r>
          </w:p>
          <w:p w14:paraId="296F3261" w14:textId="77777777" w:rsidR="008B7EC8" w:rsidRPr="00722BDD" w:rsidRDefault="008B7EC8" w:rsidP="002B069B">
            <w:pPr>
              <w:spacing w:after="0"/>
              <w:contextualSpacing/>
              <w:jc w:val="both"/>
              <w:rPr>
                <w:rFonts w:cs="Calibri"/>
                <w:sz w:val="24"/>
              </w:rPr>
            </w:pPr>
            <w:r w:rsidRPr="00722BDD">
              <w:rPr>
                <w:rFonts w:cs="Calibr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466" w:type="pct"/>
            <w:vAlign w:val="center"/>
          </w:tcPr>
          <w:p w14:paraId="29EC8F2D"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733D8650"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1A56AA85"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09D862BF"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4D50F63A"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563" w:type="pct"/>
            <w:vAlign w:val="center"/>
          </w:tcPr>
          <w:p w14:paraId="3602FBCB"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2B8263BA"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4438AD43"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vAlign w:val="center"/>
          </w:tcPr>
          <w:p w14:paraId="4D5BC33F"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545E34E8"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3D208D23"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tcPr>
          <w:p w14:paraId="24D33DED"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56FB6824"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05D70C04"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25F4AE40"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36CD9AF4"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08BE43FB"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0642B6A6"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4865B633"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010BAFB4"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r>
      <w:tr w:rsidR="008B7EC8" w:rsidRPr="00722BDD" w14:paraId="4983F130" w14:textId="77777777" w:rsidTr="00F37BCB">
        <w:trPr>
          <w:trHeight w:val="1259"/>
        </w:trPr>
        <w:tc>
          <w:tcPr>
            <w:tcW w:w="2657" w:type="pct"/>
          </w:tcPr>
          <w:p w14:paraId="5D7C7078" w14:textId="77777777" w:rsidR="008B7EC8" w:rsidRPr="00722BDD" w:rsidRDefault="008B7EC8" w:rsidP="002B069B">
            <w:pPr>
              <w:spacing w:after="0"/>
              <w:contextualSpacing/>
              <w:jc w:val="both"/>
              <w:rPr>
                <w:rFonts w:cs="Calibri"/>
                <w:sz w:val="24"/>
              </w:rPr>
            </w:pPr>
            <w:r w:rsidRPr="00722BDD">
              <w:rPr>
                <w:rFonts w:cs="Calibri"/>
                <w:sz w:val="24"/>
              </w:rPr>
              <w:t xml:space="preserve">Certificat constatator emis conform legislației naționale în vigoare, din care să rezulte faptul că solicitantul nu se află în proces de lichidare sau faliment. </w:t>
            </w:r>
          </w:p>
          <w:p w14:paraId="09F39938" w14:textId="77777777" w:rsidR="008B7EC8" w:rsidRPr="00722BDD" w:rsidRDefault="008B7EC8" w:rsidP="002B069B">
            <w:pPr>
              <w:spacing w:after="0"/>
              <w:jc w:val="both"/>
              <w:rPr>
                <w:rFonts w:cs="Calibri"/>
                <w:bCs/>
                <w:sz w:val="24"/>
                <w:szCs w:val="24"/>
                <w:lang w:eastAsia="fr-FR"/>
              </w:rPr>
            </w:pPr>
            <w:r w:rsidRPr="00722BDD">
              <w:rPr>
                <w:rFonts w:cs="Calibri"/>
                <w:sz w:val="24"/>
              </w:rPr>
              <w:t>Nu se depune în cazul solicitanților înființați în baza OG nr.26/2000 cu privire la asociații și fundații și beneficiarilor publici.</w:t>
            </w:r>
          </w:p>
        </w:tc>
        <w:tc>
          <w:tcPr>
            <w:tcW w:w="466" w:type="pct"/>
            <w:vAlign w:val="center"/>
          </w:tcPr>
          <w:p w14:paraId="6149A2DA"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60F97729"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5D5D444C"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5E1200BB"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73B30010" w14:textId="77777777" w:rsidR="008B7EC8" w:rsidRPr="00722BDD" w:rsidRDefault="008B7EC8" w:rsidP="002B069B">
            <w:pPr>
              <w:overflowPunct w:val="0"/>
              <w:autoSpaceDE w:val="0"/>
              <w:autoSpaceDN w:val="0"/>
              <w:adjustRightInd w:val="0"/>
              <w:spacing w:after="0"/>
              <w:textAlignment w:val="baseline"/>
              <w:rPr>
                <w:rFonts w:cs="Calibri"/>
                <w:bCs/>
                <w:sz w:val="24"/>
                <w:szCs w:val="24"/>
                <w:lang w:eastAsia="fr-FR"/>
              </w:rPr>
            </w:pPr>
          </w:p>
        </w:tc>
        <w:tc>
          <w:tcPr>
            <w:tcW w:w="563" w:type="pct"/>
            <w:vAlign w:val="center"/>
          </w:tcPr>
          <w:p w14:paraId="351668DD"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37C1B449"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1D2E31BC"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vAlign w:val="center"/>
          </w:tcPr>
          <w:p w14:paraId="1036AB47"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1C557C31"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168A1C86" w14:textId="77777777" w:rsidR="008B7EC8" w:rsidRPr="00722BDD" w:rsidRDefault="008B7EC8" w:rsidP="002B069B">
            <w:pPr>
              <w:overflowPunct w:val="0"/>
              <w:autoSpaceDE w:val="0"/>
              <w:autoSpaceDN w:val="0"/>
              <w:adjustRightInd w:val="0"/>
              <w:spacing w:after="0"/>
              <w:textAlignment w:val="baseline"/>
              <w:rPr>
                <w:rFonts w:cs="Calibri"/>
                <w:bCs/>
                <w:sz w:val="24"/>
                <w:szCs w:val="24"/>
                <w:lang w:eastAsia="fr-FR"/>
              </w:rPr>
            </w:pPr>
          </w:p>
        </w:tc>
        <w:tc>
          <w:tcPr>
            <w:tcW w:w="657" w:type="pct"/>
          </w:tcPr>
          <w:p w14:paraId="4B750769"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63AA32F7"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1372162F" w14:textId="77777777" w:rsidR="008B7EC8" w:rsidRPr="00722BDD" w:rsidRDefault="008B7EC8" w:rsidP="008B7EC8">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1AC9C47F"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r>
      <w:tr w:rsidR="008B7EC8" w:rsidRPr="00722BDD" w14:paraId="03ECA456" w14:textId="77777777" w:rsidTr="00F37BCB">
        <w:trPr>
          <w:trHeight w:val="1259"/>
        </w:trPr>
        <w:tc>
          <w:tcPr>
            <w:tcW w:w="2657" w:type="pct"/>
          </w:tcPr>
          <w:p w14:paraId="65C888FD" w14:textId="77777777" w:rsidR="008B7EC8" w:rsidRPr="00722BDD" w:rsidRDefault="008B7EC8" w:rsidP="003D3ACF">
            <w:pPr>
              <w:overflowPunct w:val="0"/>
              <w:autoSpaceDE w:val="0"/>
              <w:autoSpaceDN w:val="0"/>
              <w:adjustRightInd w:val="0"/>
              <w:spacing w:after="0"/>
              <w:jc w:val="both"/>
              <w:textAlignment w:val="baseline"/>
              <w:rPr>
                <w:rFonts w:cs="Calibri"/>
                <w:sz w:val="24"/>
              </w:rPr>
            </w:pPr>
            <w:r w:rsidRPr="00722BDD">
              <w:rPr>
                <w:rFonts w:cs="Calibri"/>
                <w:sz w:val="24"/>
              </w:rPr>
              <w:t>Angajament privind valorificarea, diseminarea, promovarea studiului/ monografiei etc. privind patrimoniul cultural și natural (</w:t>
            </w:r>
            <w:r w:rsidRPr="00722BDD">
              <w:rPr>
                <w:rFonts w:cs="Calibri"/>
                <w:i/>
                <w:sz w:val="24"/>
              </w:rPr>
              <w:t>este obligatoriu numai pentru proiectele cu obiective care se încadrează în art. 20, alin. (1), lit. f)</w:t>
            </w:r>
            <w:r w:rsidRPr="00722BDD">
              <w:rPr>
                <w:rFonts w:cs="Calibri"/>
                <w:sz w:val="24"/>
              </w:rPr>
              <w:t>).</w:t>
            </w:r>
          </w:p>
        </w:tc>
        <w:tc>
          <w:tcPr>
            <w:tcW w:w="466" w:type="pct"/>
            <w:vAlign w:val="center"/>
          </w:tcPr>
          <w:p w14:paraId="593C47D9"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789D25EC"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563" w:type="pct"/>
            <w:vAlign w:val="center"/>
          </w:tcPr>
          <w:p w14:paraId="3FC4C39F"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7A919262"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vAlign w:val="center"/>
          </w:tcPr>
          <w:p w14:paraId="3DA9C1D2"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347D77D2"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tcPr>
          <w:p w14:paraId="4C6A87A8"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p>
          <w:p w14:paraId="2DE3261A" w14:textId="77777777" w:rsidR="008B7EC8" w:rsidRPr="00722BDD" w:rsidRDefault="008B7EC8" w:rsidP="008B7EC8">
            <w:pPr>
              <w:overflowPunct w:val="0"/>
              <w:autoSpaceDE w:val="0"/>
              <w:autoSpaceDN w:val="0"/>
              <w:adjustRightInd w:val="0"/>
              <w:spacing w:after="0"/>
              <w:jc w:val="center"/>
              <w:textAlignment w:val="baseline"/>
              <w:rPr>
                <w:rFonts w:cs="Calibri"/>
                <w:bCs/>
                <w:sz w:val="24"/>
                <w:szCs w:val="24"/>
                <w:lang w:eastAsia="fr-FR"/>
              </w:rPr>
            </w:pPr>
          </w:p>
          <w:p w14:paraId="7E3986C3" w14:textId="77777777" w:rsidR="008B7EC8" w:rsidRPr="00722BDD" w:rsidRDefault="008B7EC8" w:rsidP="008B7EC8">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7FF3E670"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p>
          <w:p w14:paraId="4ADC63C7"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p>
        </w:tc>
      </w:tr>
      <w:tr w:rsidR="008B7EC8" w:rsidRPr="00722BDD" w14:paraId="1E14E258" w14:textId="77777777" w:rsidTr="00F37BCB">
        <w:tc>
          <w:tcPr>
            <w:tcW w:w="2657" w:type="pct"/>
          </w:tcPr>
          <w:p w14:paraId="28691EF5" w14:textId="77777777" w:rsidR="008B7EC8" w:rsidRPr="00722BDD" w:rsidRDefault="008B7EC8" w:rsidP="00D6030A">
            <w:pPr>
              <w:spacing w:before="120" w:after="120" w:line="240" w:lineRule="auto"/>
              <w:contextualSpacing/>
              <w:jc w:val="both"/>
              <w:rPr>
                <w:rFonts w:cs="Calibri"/>
                <w:sz w:val="24"/>
              </w:rPr>
            </w:pPr>
            <w:r w:rsidRPr="00722BDD">
              <w:rPr>
                <w:rFonts w:cs="Calibri"/>
                <w:sz w:val="24"/>
              </w:rPr>
              <w:t>Acord de parteneriat</w:t>
            </w:r>
          </w:p>
          <w:p w14:paraId="63D55AD1" w14:textId="77777777" w:rsidR="008B7EC8" w:rsidRPr="00722BDD" w:rsidRDefault="008B7EC8" w:rsidP="003D3ACF">
            <w:pPr>
              <w:spacing w:after="0"/>
              <w:jc w:val="both"/>
              <w:rPr>
                <w:rFonts w:cs="Calibri"/>
                <w:bCs/>
                <w:sz w:val="24"/>
                <w:szCs w:val="24"/>
              </w:rPr>
            </w:pPr>
            <w:r w:rsidRPr="00722BDD">
              <w:rPr>
                <w:rFonts w:cs="Calibri"/>
                <w:i/>
                <w:sz w:val="24"/>
              </w:rPr>
              <w:t>(este obligatoriu numai pentru proiectele cu obiective care se încadrează în art. 35, alin. (2), lit. d) și e))</w:t>
            </w:r>
          </w:p>
        </w:tc>
        <w:tc>
          <w:tcPr>
            <w:tcW w:w="466" w:type="pct"/>
          </w:tcPr>
          <w:p w14:paraId="0B09FE83"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1975A15D"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563" w:type="pct"/>
          </w:tcPr>
          <w:p w14:paraId="50BC21FC"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5C709909"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tcPr>
          <w:p w14:paraId="66ABDBF6"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6A226992"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tcPr>
          <w:p w14:paraId="4538F3E2" w14:textId="77777777" w:rsidR="008B7EC8" w:rsidRPr="00722BDD" w:rsidRDefault="008B7EC8" w:rsidP="008B7EC8">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34F109E2"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p>
        </w:tc>
      </w:tr>
      <w:tr w:rsidR="008B7EC8" w:rsidRPr="00722BDD" w14:paraId="00DB5E7B" w14:textId="77777777" w:rsidTr="00F37BCB">
        <w:tc>
          <w:tcPr>
            <w:tcW w:w="2657" w:type="pct"/>
          </w:tcPr>
          <w:p w14:paraId="223C0923" w14:textId="77777777" w:rsidR="008B7EC8" w:rsidRPr="00722BDD" w:rsidRDefault="008B7EC8" w:rsidP="00D6030A">
            <w:pPr>
              <w:spacing w:before="120" w:after="120" w:line="240" w:lineRule="auto"/>
              <w:contextualSpacing/>
              <w:jc w:val="both"/>
              <w:rPr>
                <w:rFonts w:cs="Calibri"/>
                <w:sz w:val="24"/>
              </w:rPr>
            </w:pPr>
            <w:r w:rsidRPr="00722BDD">
              <w:rPr>
                <w:rFonts w:cs="Calibri"/>
                <w:sz w:val="24"/>
              </w:rPr>
              <w:t>Studiu/ plan de marketing</w:t>
            </w:r>
          </w:p>
          <w:p w14:paraId="74373BE9" w14:textId="77777777" w:rsidR="008B7EC8" w:rsidRPr="00722BDD" w:rsidRDefault="008B7EC8" w:rsidP="003D3ACF">
            <w:pPr>
              <w:spacing w:after="0"/>
              <w:jc w:val="both"/>
              <w:rPr>
                <w:rFonts w:cs="Calibri"/>
                <w:bCs/>
                <w:sz w:val="24"/>
                <w:szCs w:val="24"/>
              </w:rPr>
            </w:pPr>
            <w:r w:rsidRPr="00722BDD">
              <w:rPr>
                <w:rFonts w:cs="Calibri"/>
                <w:i/>
                <w:sz w:val="24"/>
              </w:rPr>
              <w:t>(este obligatoriu numai pentru proiectele cu obiective care se încadrează în art. 35, alin. (2), lit. d) și e))</w:t>
            </w:r>
          </w:p>
        </w:tc>
        <w:tc>
          <w:tcPr>
            <w:tcW w:w="466" w:type="pct"/>
          </w:tcPr>
          <w:p w14:paraId="06023C54"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1ED11E89"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563" w:type="pct"/>
          </w:tcPr>
          <w:p w14:paraId="578D3433"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5F187ED6"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tcPr>
          <w:p w14:paraId="49C6D0AD"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6B405D21"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tcPr>
          <w:p w14:paraId="1F41A47D" w14:textId="77777777" w:rsidR="008B7EC8" w:rsidRPr="00722BDD" w:rsidRDefault="008B7EC8" w:rsidP="008B7EC8">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34501FA9"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p>
        </w:tc>
      </w:tr>
      <w:tr w:rsidR="008B7EC8" w:rsidRPr="00722BDD" w14:paraId="66B1E725" w14:textId="77777777" w:rsidTr="00F37BCB">
        <w:tc>
          <w:tcPr>
            <w:tcW w:w="2657" w:type="pct"/>
          </w:tcPr>
          <w:p w14:paraId="7AC43E1E" w14:textId="77777777" w:rsidR="008B7EC8" w:rsidRPr="00722BDD" w:rsidRDefault="008B7EC8" w:rsidP="003D3ACF">
            <w:pPr>
              <w:spacing w:after="0"/>
              <w:jc w:val="both"/>
              <w:rPr>
                <w:rFonts w:cs="Calibri"/>
                <w:bCs/>
                <w:sz w:val="24"/>
                <w:szCs w:val="24"/>
              </w:rPr>
            </w:pPr>
            <w:r w:rsidRPr="00722BDD">
              <w:rPr>
                <w:rFonts w:cs="Calibri"/>
                <w:sz w:val="24"/>
              </w:rPr>
              <w:lastRenderedPageBreak/>
              <w:t>Program de promovare care include un plan de informare defalcat pe acțiuni, mijloace, perioade și activități de promovare cu rezultate scontate pentru proiectul depus) (</w:t>
            </w:r>
            <w:r w:rsidRPr="00722BDD">
              <w:rPr>
                <w:rFonts w:cs="Calibri"/>
                <w:i/>
                <w:sz w:val="24"/>
              </w:rPr>
              <w:t>este obligatoriu pentru proiectele care prevăd activități de informare și promovare a unor produse care fac obiectul unei scheme de calitate, respectiv cu obiective care se încadrează în art. 16 alin. (2))</w:t>
            </w:r>
          </w:p>
        </w:tc>
        <w:tc>
          <w:tcPr>
            <w:tcW w:w="466" w:type="pct"/>
          </w:tcPr>
          <w:p w14:paraId="558FEFE5"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0DF31842"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563" w:type="pct"/>
          </w:tcPr>
          <w:p w14:paraId="41F65D50"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2366AEE4"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tcPr>
          <w:p w14:paraId="355018BA"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5CD15E60"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c>
          <w:tcPr>
            <w:tcW w:w="657" w:type="pct"/>
          </w:tcPr>
          <w:p w14:paraId="671E7BAA" w14:textId="77777777" w:rsidR="008B7EC8" w:rsidRPr="00722BDD" w:rsidRDefault="008B7EC8" w:rsidP="008B7EC8">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177B0D17" w14:textId="77777777" w:rsidR="008B7EC8" w:rsidRPr="00722BDD" w:rsidRDefault="008B7EC8" w:rsidP="00D6030A">
            <w:pPr>
              <w:overflowPunct w:val="0"/>
              <w:autoSpaceDE w:val="0"/>
              <w:autoSpaceDN w:val="0"/>
              <w:adjustRightInd w:val="0"/>
              <w:spacing w:after="0"/>
              <w:jc w:val="center"/>
              <w:textAlignment w:val="baseline"/>
              <w:rPr>
                <w:rFonts w:cs="Calibri"/>
                <w:bCs/>
                <w:sz w:val="24"/>
                <w:szCs w:val="24"/>
                <w:lang w:eastAsia="fr-FR"/>
              </w:rPr>
            </w:pPr>
          </w:p>
        </w:tc>
      </w:tr>
      <w:tr w:rsidR="008B7EC8" w:rsidRPr="00722BDD" w14:paraId="0E008FD8" w14:textId="77777777" w:rsidTr="00F37BCB">
        <w:tc>
          <w:tcPr>
            <w:tcW w:w="2657" w:type="pct"/>
          </w:tcPr>
          <w:p w14:paraId="51FD74B2" w14:textId="77777777" w:rsidR="008B7EC8" w:rsidRPr="00722BDD" w:rsidRDefault="008B7EC8" w:rsidP="002B069B">
            <w:pPr>
              <w:spacing w:after="0"/>
              <w:rPr>
                <w:rFonts w:cs="Calibri"/>
                <w:bCs/>
                <w:sz w:val="24"/>
                <w:szCs w:val="24"/>
              </w:rPr>
            </w:pPr>
          </w:p>
          <w:p w14:paraId="0372ACFB" w14:textId="77777777" w:rsidR="008B7EC8" w:rsidRPr="00722BDD" w:rsidRDefault="008B7EC8" w:rsidP="002B069B">
            <w:pPr>
              <w:spacing w:after="0"/>
              <w:rPr>
                <w:rFonts w:cs="Calibri"/>
                <w:bCs/>
                <w:sz w:val="24"/>
                <w:szCs w:val="24"/>
              </w:rPr>
            </w:pPr>
            <w:r w:rsidRPr="00722BDD">
              <w:rPr>
                <w:rFonts w:cs="Calibri"/>
                <w:bCs/>
                <w:sz w:val="24"/>
                <w:szCs w:val="24"/>
              </w:rPr>
              <w:t>Alte documente (după caz)</w:t>
            </w:r>
          </w:p>
        </w:tc>
        <w:tc>
          <w:tcPr>
            <w:tcW w:w="466" w:type="pct"/>
          </w:tcPr>
          <w:p w14:paraId="6162C444"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25104F8E"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563" w:type="pct"/>
          </w:tcPr>
          <w:p w14:paraId="7DC8AECF"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16E72C32"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657" w:type="pct"/>
          </w:tcPr>
          <w:p w14:paraId="3D972A58"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p w14:paraId="6B4043F0"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tc>
        <w:tc>
          <w:tcPr>
            <w:tcW w:w="657" w:type="pct"/>
          </w:tcPr>
          <w:p w14:paraId="1B7B4374" w14:textId="77777777" w:rsidR="008B7EC8" w:rsidRPr="00722BDD" w:rsidRDefault="008B7EC8" w:rsidP="008B7EC8">
            <w:pPr>
              <w:overflowPunct w:val="0"/>
              <w:autoSpaceDE w:val="0"/>
              <w:autoSpaceDN w:val="0"/>
              <w:adjustRightInd w:val="0"/>
              <w:spacing w:after="0"/>
              <w:jc w:val="center"/>
              <w:textAlignment w:val="baseline"/>
              <w:rPr>
                <w:rFonts w:cs="Calibri"/>
                <w:bCs/>
                <w:sz w:val="24"/>
                <w:szCs w:val="24"/>
                <w:lang w:eastAsia="fr-FR"/>
              </w:rPr>
            </w:pPr>
          </w:p>
          <w:p w14:paraId="62D776F4" w14:textId="77777777" w:rsidR="008B7EC8" w:rsidRPr="00722BDD" w:rsidRDefault="008B7EC8" w:rsidP="008B7EC8">
            <w:pPr>
              <w:overflowPunct w:val="0"/>
              <w:autoSpaceDE w:val="0"/>
              <w:autoSpaceDN w:val="0"/>
              <w:adjustRightInd w:val="0"/>
              <w:spacing w:after="0"/>
              <w:jc w:val="center"/>
              <w:textAlignment w:val="baseline"/>
              <w:rPr>
                <w:rFonts w:cs="Calibri"/>
                <w:bCs/>
                <w:sz w:val="24"/>
                <w:szCs w:val="24"/>
                <w:lang w:eastAsia="fr-FR"/>
              </w:rPr>
            </w:pPr>
            <w:r w:rsidRPr="00722BDD">
              <w:rPr>
                <w:rFonts w:cs="Calibri"/>
                <w:bCs/>
                <w:sz w:val="24"/>
                <w:szCs w:val="24"/>
                <w:lang w:eastAsia="fr-FR"/>
              </w:rPr>
              <w:sym w:font="Wingdings" w:char="F06F"/>
            </w:r>
          </w:p>
          <w:p w14:paraId="7EFB6938" w14:textId="77777777" w:rsidR="008B7EC8" w:rsidRPr="00722BDD" w:rsidRDefault="008B7EC8" w:rsidP="002B069B">
            <w:pPr>
              <w:overflowPunct w:val="0"/>
              <w:autoSpaceDE w:val="0"/>
              <w:autoSpaceDN w:val="0"/>
              <w:adjustRightInd w:val="0"/>
              <w:spacing w:after="0"/>
              <w:jc w:val="center"/>
              <w:textAlignment w:val="baseline"/>
              <w:rPr>
                <w:rFonts w:cs="Calibri"/>
                <w:bCs/>
                <w:sz w:val="24"/>
                <w:szCs w:val="24"/>
                <w:lang w:eastAsia="fr-FR"/>
              </w:rPr>
            </w:pPr>
          </w:p>
        </w:tc>
      </w:tr>
    </w:tbl>
    <w:p w14:paraId="469B06BE" w14:textId="77777777" w:rsidR="004962C8" w:rsidRPr="00722BDD" w:rsidRDefault="004962C8" w:rsidP="00BF361B">
      <w:pPr>
        <w:overflowPunct w:val="0"/>
        <w:autoSpaceDE w:val="0"/>
        <w:autoSpaceDN w:val="0"/>
        <w:adjustRightInd w:val="0"/>
        <w:spacing w:after="0" w:line="240" w:lineRule="auto"/>
        <w:textAlignment w:val="baseline"/>
        <w:rPr>
          <w:rFonts w:cs="Calibri"/>
          <w:b/>
          <w:bCs/>
          <w:sz w:val="24"/>
          <w:szCs w:val="24"/>
          <w:lang w:eastAsia="fr-FR"/>
        </w:rPr>
      </w:pPr>
    </w:p>
    <w:p w14:paraId="445E867B" w14:textId="77777777" w:rsidR="00BF361B" w:rsidRPr="00722BDD" w:rsidRDefault="00BF361B" w:rsidP="00BF361B">
      <w:pPr>
        <w:overflowPunct w:val="0"/>
        <w:autoSpaceDE w:val="0"/>
        <w:autoSpaceDN w:val="0"/>
        <w:adjustRightInd w:val="0"/>
        <w:spacing w:after="0" w:line="240" w:lineRule="auto"/>
        <w:textAlignment w:val="baseline"/>
        <w:rPr>
          <w:rFonts w:cs="Calibri"/>
          <w:bCs/>
          <w:sz w:val="24"/>
          <w:szCs w:val="24"/>
          <w:lang w:eastAsia="fr-FR"/>
        </w:rPr>
      </w:pPr>
      <w:r w:rsidRPr="00722BDD">
        <w:rPr>
          <w:rFonts w:cs="Calibri"/>
          <w:b/>
          <w:bCs/>
          <w:sz w:val="24"/>
          <w:szCs w:val="24"/>
          <w:lang w:eastAsia="fr-FR"/>
        </w:rPr>
        <w:t>Observaţii .</w:t>
      </w:r>
      <w:r w:rsidRPr="00722BDD">
        <w:rPr>
          <w:rFonts w:cs="Calibri"/>
          <w:bCs/>
          <w:sz w:val="24"/>
          <w:szCs w:val="24"/>
          <w:lang w:eastAsia="fr-FR"/>
        </w:rPr>
        <w:t>...................................................................................................................................................</w:t>
      </w:r>
    </w:p>
    <w:p w14:paraId="795A0641" w14:textId="77777777" w:rsidR="004962C8" w:rsidRPr="00722BDD" w:rsidRDefault="004962C8" w:rsidP="00BF361B">
      <w:pPr>
        <w:overflowPunct w:val="0"/>
        <w:autoSpaceDE w:val="0"/>
        <w:autoSpaceDN w:val="0"/>
        <w:adjustRightInd w:val="0"/>
        <w:spacing w:after="0" w:line="240" w:lineRule="auto"/>
        <w:textAlignment w:val="baseline"/>
        <w:rPr>
          <w:rFonts w:cs="Calibri"/>
          <w:bCs/>
          <w:sz w:val="24"/>
          <w:szCs w:val="24"/>
          <w:lang w:eastAsia="fr-FR"/>
        </w:rPr>
      </w:pPr>
      <w:r w:rsidRPr="00722BDD">
        <w:rPr>
          <w:rFonts w:cs="Calibri"/>
          <w:b/>
          <w:bCs/>
          <w:sz w:val="24"/>
          <w:szCs w:val="24"/>
          <w:lang w:eastAsia="fr-FR"/>
        </w:rPr>
        <w:t>.</w:t>
      </w:r>
      <w:r w:rsidRPr="00722BDD">
        <w:rPr>
          <w:rFonts w:cs="Calibri"/>
          <w:bCs/>
          <w:sz w:val="24"/>
          <w:szCs w:val="24"/>
          <w:lang w:eastAsia="fr-FR"/>
        </w:rPr>
        <w:t>...................................................................................................................................................</w:t>
      </w:r>
    </w:p>
    <w:p w14:paraId="0DAEE932" w14:textId="77777777" w:rsidR="00BF361B" w:rsidRPr="00722BDD" w:rsidRDefault="00BF361B" w:rsidP="00BF361B">
      <w:pPr>
        <w:overflowPunct w:val="0"/>
        <w:autoSpaceDE w:val="0"/>
        <w:autoSpaceDN w:val="0"/>
        <w:adjustRightInd w:val="0"/>
        <w:spacing w:after="0" w:line="240" w:lineRule="auto"/>
        <w:jc w:val="center"/>
        <w:textAlignment w:val="baseline"/>
        <w:rPr>
          <w:rFonts w:cs="Calibri"/>
          <w:bCs/>
          <w:sz w:val="24"/>
          <w:szCs w:val="24"/>
          <w:lang w:eastAsia="fr-FR"/>
        </w:rPr>
      </w:pPr>
    </w:p>
    <w:p w14:paraId="0A34E721" w14:textId="77777777" w:rsidR="00BC2831" w:rsidRPr="00722BDD" w:rsidRDefault="00BC2831" w:rsidP="00BC2831">
      <w:pPr>
        <w:spacing w:after="0" w:line="240" w:lineRule="auto"/>
        <w:ind w:left="450" w:hanging="450"/>
        <w:contextualSpacing/>
        <w:jc w:val="both"/>
        <w:rPr>
          <w:rFonts w:cs="Calibri"/>
          <w:kern w:val="32"/>
          <w:sz w:val="24"/>
          <w:szCs w:val="24"/>
        </w:rPr>
      </w:pPr>
      <w:r w:rsidRPr="00722BDD">
        <w:rPr>
          <w:rFonts w:cs="Calibri"/>
          <w:b/>
          <w:kern w:val="32"/>
          <w:sz w:val="24"/>
          <w:szCs w:val="24"/>
        </w:rPr>
        <w:t>Avizat</w:t>
      </w:r>
      <w:r w:rsidRPr="00722BDD">
        <w:rPr>
          <w:rFonts w:cs="Calibri"/>
          <w:kern w:val="32"/>
          <w:sz w:val="24"/>
          <w:szCs w:val="24"/>
        </w:rPr>
        <w:t>: Şef Serviciu SLIN OJFIR</w:t>
      </w:r>
    </w:p>
    <w:p w14:paraId="2A9386CD" w14:textId="77777777" w:rsidR="00BC2831" w:rsidRPr="00722BDD" w:rsidRDefault="00BC2831" w:rsidP="00BC2831">
      <w:pPr>
        <w:tabs>
          <w:tab w:val="left" w:pos="6120"/>
        </w:tabs>
        <w:spacing w:after="0" w:line="240" w:lineRule="auto"/>
        <w:ind w:left="450" w:hanging="450"/>
        <w:contextualSpacing/>
        <w:jc w:val="both"/>
        <w:rPr>
          <w:rFonts w:cs="Calibri"/>
          <w:i/>
          <w:sz w:val="24"/>
          <w:szCs w:val="24"/>
        </w:rPr>
      </w:pPr>
      <w:r w:rsidRPr="00722BDD">
        <w:rPr>
          <w:rFonts w:cs="Calibri"/>
          <w:i/>
          <w:sz w:val="24"/>
          <w:szCs w:val="24"/>
        </w:rPr>
        <w:t>Nume/Prenume _______________________</w:t>
      </w:r>
    </w:p>
    <w:p w14:paraId="78A72795" w14:textId="77777777" w:rsidR="00BC2831" w:rsidRPr="00722BDD" w:rsidRDefault="00BC2831" w:rsidP="00BC2831">
      <w:pPr>
        <w:tabs>
          <w:tab w:val="left" w:pos="6120"/>
        </w:tabs>
        <w:spacing w:after="0" w:line="240" w:lineRule="auto"/>
        <w:ind w:left="450" w:hanging="450"/>
        <w:contextualSpacing/>
        <w:jc w:val="both"/>
        <w:rPr>
          <w:rFonts w:cs="Calibri"/>
          <w:i/>
          <w:sz w:val="24"/>
          <w:szCs w:val="24"/>
        </w:rPr>
      </w:pPr>
      <w:r w:rsidRPr="00722BDD">
        <w:rPr>
          <w:rFonts w:cs="Calibri"/>
          <w:i/>
          <w:sz w:val="24"/>
          <w:szCs w:val="24"/>
        </w:rPr>
        <w:t>Semnătura __________</w:t>
      </w:r>
    </w:p>
    <w:p w14:paraId="3FA6796A" w14:textId="77777777" w:rsidR="00BC2831" w:rsidRPr="00722BDD" w:rsidRDefault="00BC2831" w:rsidP="00BC2831">
      <w:pPr>
        <w:tabs>
          <w:tab w:val="left" w:pos="6120"/>
        </w:tabs>
        <w:spacing w:after="0" w:line="240" w:lineRule="auto"/>
        <w:ind w:left="450" w:hanging="450"/>
        <w:contextualSpacing/>
        <w:jc w:val="both"/>
        <w:rPr>
          <w:rFonts w:cs="Calibri"/>
          <w:i/>
          <w:sz w:val="24"/>
          <w:szCs w:val="24"/>
        </w:rPr>
      </w:pPr>
      <w:r w:rsidRPr="00722BDD">
        <w:rPr>
          <w:rFonts w:cs="Calibri"/>
          <w:i/>
          <w:sz w:val="24"/>
          <w:szCs w:val="24"/>
        </w:rPr>
        <w:t>Data_____/_____/_______</w:t>
      </w:r>
    </w:p>
    <w:p w14:paraId="708C9BC4" w14:textId="77777777" w:rsidR="00BC2831" w:rsidRPr="00722BDD" w:rsidRDefault="00BC2831" w:rsidP="00BC2831">
      <w:pPr>
        <w:spacing w:after="0" w:line="240" w:lineRule="auto"/>
        <w:ind w:left="450" w:hanging="450"/>
        <w:contextualSpacing/>
        <w:jc w:val="both"/>
        <w:rPr>
          <w:rFonts w:cs="Calibri"/>
          <w:kern w:val="32"/>
          <w:sz w:val="24"/>
          <w:szCs w:val="24"/>
        </w:rPr>
      </w:pPr>
    </w:p>
    <w:p w14:paraId="5D409A40" w14:textId="77777777" w:rsidR="00BC2831" w:rsidRPr="00722BDD" w:rsidRDefault="00BC2831" w:rsidP="00BC2831">
      <w:pPr>
        <w:spacing w:after="0" w:line="240" w:lineRule="auto"/>
        <w:ind w:left="450" w:hanging="450"/>
        <w:contextualSpacing/>
        <w:jc w:val="both"/>
        <w:rPr>
          <w:rFonts w:cs="Calibri"/>
          <w:kern w:val="32"/>
          <w:sz w:val="24"/>
          <w:szCs w:val="24"/>
        </w:rPr>
      </w:pPr>
      <w:r w:rsidRPr="00722BDD">
        <w:rPr>
          <w:rFonts w:cs="Calibri"/>
          <w:b/>
          <w:kern w:val="32"/>
          <w:sz w:val="24"/>
          <w:szCs w:val="24"/>
        </w:rPr>
        <w:t>Verificat</w:t>
      </w:r>
      <w:r w:rsidRPr="00722BDD">
        <w:rPr>
          <w:rFonts w:cs="Calibri"/>
          <w:kern w:val="32"/>
          <w:sz w:val="24"/>
          <w:szCs w:val="24"/>
        </w:rPr>
        <w:t>: Expert 2  CE SLIN OJFIR</w:t>
      </w:r>
    </w:p>
    <w:p w14:paraId="126A6065" w14:textId="77777777" w:rsidR="00BC2831" w:rsidRPr="00722BDD" w:rsidRDefault="00BC2831" w:rsidP="00BC2831">
      <w:pPr>
        <w:tabs>
          <w:tab w:val="left" w:pos="6120"/>
        </w:tabs>
        <w:spacing w:after="0" w:line="240" w:lineRule="auto"/>
        <w:ind w:left="450" w:hanging="450"/>
        <w:contextualSpacing/>
        <w:jc w:val="both"/>
        <w:rPr>
          <w:rFonts w:cs="Calibri"/>
          <w:i/>
          <w:sz w:val="24"/>
          <w:szCs w:val="24"/>
        </w:rPr>
      </w:pPr>
      <w:r w:rsidRPr="00722BDD">
        <w:rPr>
          <w:rFonts w:cs="Calibri"/>
          <w:i/>
          <w:sz w:val="24"/>
          <w:szCs w:val="24"/>
        </w:rPr>
        <w:t>Nume/Prenume _______________________</w:t>
      </w:r>
    </w:p>
    <w:p w14:paraId="1600BFB0" w14:textId="77777777" w:rsidR="00BC2831" w:rsidRPr="00722BDD" w:rsidRDefault="00BC2831" w:rsidP="00BC2831">
      <w:pPr>
        <w:tabs>
          <w:tab w:val="left" w:pos="6120"/>
        </w:tabs>
        <w:spacing w:after="0" w:line="240" w:lineRule="auto"/>
        <w:ind w:left="450" w:hanging="450"/>
        <w:contextualSpacing/>
        <w:jc w:val="both"/>
        <w:rPr>
          <w:rFonts w:cs="Calibri"/>
          <w:i/>
          <w:sz w:val="24"/>
          <w:szCs w:val="24"/>
        </w:rPr>
      </w:pPr>
      <w:r w:rsidRPr="00722BDD">
        <w:rPr>
          <w:rFonts w:cs="Calibri"/>
          <w:i/>
          <w:sz w:val="24"/>
          <w:szCs w:val="24"/>
        </w:rPr>
        <w:t>Semnătura __________</w:t>
      </w:r>
    </w:p>
    <w:p w14:paraId="35C670DF" w14:textId="77777777" w:rsidR="00BC2831" w:rsidRPr="00722BDD" w:rsidRDefault="00BC2831" w:rsidP="00BC2831">
      <w:pPr>
        <w:tabs>
          <w:tab w:val="left" w:pos="6120"/>
        </w:tabs>
        <w:spacing w:after="0" w:line="240" w:lineRule="auto"/>
        <w:ind w:left="450" w:hanging="450"/>
        <w:contextualSpacing/>
        <w:jc w:val="both"/>
        <w:rPr>
          <w:rFonts w:cs="Calibri"/>
          <w:i/>
          <w:sz w:val="24"/>
          <w:szCs w:val="24"/>
        </w:rPr>
      </w:pPr>
      <w:r w:rsidRPr="00722BDD">
        <w:rPr>
          <w:rFonts w:cs="Calibri"/>
          <w:i/>
          <w:sz w:val="24"/>
          <w:szCs w:val="24"/>
        </w:rPr>
        <w:t>Data_____/_____/_______</w:t>
      </w:r>
    </w:p>
    <w:p w14:paraId="18E4DBC1" w14:textId="77777777" w:rsidR="00BC2831" w:rsidRPr="00722BDD" w:rsidRDefault="00BC2831" w:rsidP="00BC2831">
      <w:pPr>
        <w:spacing w:after="0" w:line="240" w:lineRule="auto"/>
        <w:ind w:left="450" w:hanging="450"/>
        <w:contextualSpacing/>
        <w:jc w:val="both"/>
        <w:rPr>
          <w:rFonts w:cs="Calibri"/>
          <w:kern w:val="32"/>
          <w:sz w:val="24"/>
          <w:szCs w:val="24"/>
        </w:rPr>
      </w:pPr>
    </w:p>
    <w:p w14:paraId="1ECF2C32" w14:textId="77777777" w:rsidR="00BC2831" w:rsidRPr="00722BDD" w:rsidRDefault="00BC2831" w:rsidP="00BC2831">
      <w:pPr>
        <w:spacing w:after="0" w:line="240" w:lineRule="auto"/>
        <w:ind w:left="450" w:hanging="450"/>
        <w:contextualSpacing/>
        <w:jc w:val="both"/>
        <w:rPr>
          <w:rFonts w:cs="Calibri"/>
          <w:kern w:val="32"/>
          <w:sz w:val="24"/>
          <w:szCs w:val="24"/>
        </w:rPr>
      </w:pPr>
      <w:r w:rsidRPr="00722BDD">
        <w:rPr>
          <w:rFonts w:cs="Calibri"/>
          <w:b/>
          <w:kern w:val="32"/>
          <w:sz w:val="24"/>
          <w:szCs w:val="24"/>
        </w:rPr>
        <w:t>Întocmit</w:t>
      </w:r>
      <w:r w:rsidRPr="00722BDD">
        <w:rPr>
          <w:rFonts w:cs="Calibri"/>
          <w:kern w:val="32"/>
          <w:sz w:val="24"/>
          <w:szCs w:val="24"/>
        </w:rPr>
        <w:t>: Expert  1 CE SLIN OJFIR</w:t>
      </w:r>
    </w:p>
    <w:p w14:paraId="0CDF2CAB" w14:textId="77777777" w:rsidR="00BC2831" w:rsidRPr="00722BDD" w:rsidRDefault="00BC2831" w:rsidP="00BC2831">
      <w:pPr>
        <w:tabs>
          <w:tab w:val="left" w:pos="6120"/>
        </w:tabs>
        <w:spacing w:after="0" w:line="240" w:lineRule="auto"/>
        <w:ind w:left="450" w:hanging="450"/>
        <w:contextualSpacing/>
        <w:jc w:val="both"/>
        <w:rPr>
          <w:rFonts w:cs="Calibri"/>
          <w:i/>
          <w:sz w:val="24"/>
          <w:szCs w:val="24"/>
        </w:rPr>
      </w:pPr>
      <w:r w:rsidRPr="00722BDD">
        <w:rPr>
          <w:rFonts w:cs="Calibri"/>
          <w:i/>
          <w:sz w:val="24"/>
          <w:szCs w:val="24"/>
        </w:rPr>
        <w:t>Nume/Prenume _______________________</w:t>
      </w:r>
    </w:p>
    <w:p w14:paraId="68C15FEE" w14:textId="77777777" w:rsidR="00BC2831" w:rsidRPr="00722BDD" w:rsidRDefault="00BC2831" w:rsidP="00BC2831">
      <w:pPr>
        <w:tabs>
          <w:tab w:val="left" w:pos="6120"/>
        </w:tabs>
        <w:spacing w:after="0" w:line="240" w:lineRule="auto"/>
        <w:ind w:left="450" w:hanging="450"/>
        <w:contextualSpacing/>
        <w:jc w:val="both"/>
        <w:rPr>
          <w:rFonts w:cs="Calibri"/>
          <w:i/>
          <w:sz w:val="24"/>
          <w:szCs w:val="24"/>
        </w:rPr>
      </w:pPr>
      <w:r w:rsidRPr="00722BDD">
        <w:rPr>
          <w:rFonts w:cs="Calibri"/>
          <w:i/>
          <w:sz w:val="24"/>
          <w:szCs w:val="24"/>
        </w:rPr>
        <w:t>Semnătura __________</w:t>
      </w:r>
    </w:p>
    <w:p w14:paraId="5D8A160F" w14:textId="77777777" w:rsidR="00BC2831" w:rsidRPr="00722BDD" w:rsidRDefault="00BC2831" w:rsidP="00BC2831">
      <w:pPr>
        <w:tabs>
          <w:tab w:val="left" w:pos="6120"/>
        </w:tabs>
        <w:spacing w:after="0" w:line="240" w:lineRule="auto"/>
        <w:ind w:left="450" w:hanging="450"/>
        <w:contextualSpacing/>
        <w:jc w:val="both"/>
        <w:rPr>
          <w:rFonts w:cs="Calibri"/>
          <w:i/>
          <w:sz w:val="24"/>
          <w:szCs w:val="24"/>
        </w:rPr>
      </w:pPr>
      <w:r w:rsidRPr="00722BDD">
        <w:rPr>
          <w:rFonts w:cs="Calibri"/>
          <w:i/>
          <w:sz w:val="24"/>
          <w:szCs w:val="24"/>
        </w:rPr>
        <w:t>Data_____/_____/_______</w:t>
      </w:r>
    </w:p>
    <w:p w14:paraId="157D2D2C" w14:textId="77777777" w:rsidR="00B666C3" w:rsidRPr="00722BDD" w:rsidRDefault="00B666C3" w:rsidP="00BC2831">
      <w:pPr>
        <w:tabs>
          <w:tab w:val="left" w:pos="6120"/>
        </w:tabs>
        <w:spacing w:after="0" w:line="240" w:lineRule="auto"/>
        <w:ind w:left="450" w:hanging="450"/>
        <w:contextualSpacing/>
        <w:jc w:val="both"/>
        <w:rPr>
          <w:rFonts w:cs="Calibri"/>
          <w:i/>
          <w:sz w:val="24"/>
          <w:szCs w:val="24"/>
        </w:rPr>
      </w:pPr>
    </w:p>
    <w:p w14:paraId="7E3A9DCA" w14:textId="77777777" w:rsidR="00B666C3" w:rsidRPr="00722BDD" w:rsidRDefault="00B666C3" w:rsidP="0072481A">
      <w:pPr>
        <w:overflowPunct w:val="0"/>
        <w:autoSpaceDE w:val="0"/>
        <w:autoSpaceDN w:val="0"/>
        <w:adjustRightInd w:val="0"/>
        <w:jc w:val="both"/>
        <w:textAlignment w:val="baseline"/>
        <w:rPr>
          <w:rFonts w:cs="Calibri"/>
          <w:bCs/>
          <w:sz w:val="24"/>
          <w:szCs w:val="24"/>
          <w:lang w:eastAsia="fr-FR"/>
        </w:rPr>
      </w:pPr>
      <w:r w:rsidRPr="00722BDD">
        <w:rPr>
          <w:rFonts w:cs="Calibri"/>
          <w:b/>
          <w:sz w:val="24"/>
        </w:rPr>
        <w:t>C. Metodologie de verificare a conformității și eligibilității documentelor la semnarea  contractului de finanțare</w:t>
      </w:r>
      <w:r w:rsidRPr="00722BDD">
        <w:rPr>
          <w:rFonts w:cs="Calibri"/>
          <w:b/>
          <w:bCs/>
          <w:sz w:val="24"/>
          <w:szCs w:val="24"/>
          <w:lang w:eastAsia="fr-FR"/>
        </w:rPr>
        <w:t xml:space="preserve">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4463"/>
      </w:tblGrid>
      <w:tr w:rsidR="00B666C3" w:rsidRPr="00722BDD" w14:paraId="0D8B9FBC" w14:textId="77777777" w:rsidTr="00AC6154">
        <w:trPr>
          <w:trHeight w:val="562"/>
        </w:trPr>
        <w:tc>
          <w:tcPr>
            <w:tcW w:w="4787" w:type="dxa"/>
            <w:shd w:val="clear" w:color="auto" w:fill="auto"/>
          </w:tcPr>
          <w:p w14:paraId="29C4400D" w14:textId="77777777" w:rsidR="00B666C3" w:rsidRPr="00722BDD" w:rsidRDefault="00B666C3" w:rsidP="00AC6154">
            <w:pPr>
              <w:overflowPunct w:val="0"/>
              <w:autoSpaceDE w:val="0"/>
              <w:autoSpaceDN w:val="0"/>
              <w:adjustRightInd w:val="0"/>
              <w:textAlignment w:val="baseline"/>
              <w:rPr>
                <w:rFonts w:cs="Calibri"/>
                <w:b/>
                <w:bCs/>
                <w:sz w:val="24"/>
                <w:szCs w:val="24"/>
                <w:lang w:eastAsia="fr-FR"/>
              </w:rPr>
            </w:pPr>
            <w:r w:rsidRPr="00722BDD">
              <w:rPr>
                <w:rFonts w:cs="Calibri"/>
                <w:b/>
                <w:bCs/>
                <w:sz w:val="24"/>
                <w:szCs w:val="24"/>
                <w:lang w:eastAsia="fr-FR"/>
              </w:rPr>
              <w:t>DOCUMENTE   DE   PREZENTAT</w:t>
            </w:r>
            <w:r w:rsidR="00504BFF" w:rsidRPr="00722BDD">
              <w:rPr>
                <w:rFonts w:cs="Calibri"/>
                <w:b/>
                <w:bCs/>
                <w:sz w:val="24"/>
                <w:szCs w:val="24"/>
                <w:lang w:eastAsia="fr-FR"/>
              </w:rPr>
              <w:t>/VERIFICAT</w:t>
            </w:r>
          </w:p>
        </w:tc>
        <w:tc>
          <w:tcPr>
            <w:tcW w:w="4463" w:type="dxa"/>
            <w:shd w:val="clear" w:color="auto" w:fill="auto"/>
          </w:tcPr>
          <w:p w14:paraId="68D9FB53" w14:textId="77777777" w:rsidR="00B666C3" w:rsidRPr="00722BDD" w:rsidRDefault="00386E31" w:rsidP="00AC6154">
            <w:pPr>
              <w:overflowPunct w:val="0"/>
              <w:autoSpaceDE w:val="0"/>
              <w:autoSpaceDN w:val="0"/>
              <w:adjustRightInd w:val="0"/>
              <w:textAlignment w:val="baseline"/>
              <w:rPr>
                <w:rFonts w:cs="Calibri"/>
                <w:b/>
                <w:bCs/>
                <w:sz w:val="24"/>
                <w:szCs w:val="24"/>
                <w:lang w:val="pt-BR" w:eastAsia="fr-FR"/>
              </w:rPr>
            </w:pPr>
            <w:r w:rsidRPr="00722BDD">
              <w:rPr>
                <w:rFonts w:cs="Calibri"/>
                <w:b/>
                <w:bCs/>
                <w:sz w:val="24"/>
                <w:szCs w:val="24"/>
                <w:lang w:val="pt-BR" w:eastAsia="fr-FR"/>
              </w:rPr>
              <w:t>PUNCTE DE VERIFICAT Î</w:t>
            </w:r>
            <w:r w:rsidR="00B666C3" w:rsidRPr="00722BDD">
              <w:rPr>
                <w:rFonts w:cs="Calibri"/>
                <w:b/>
                <w:bCs/>
                <w:sz w:val="24"/>
                <w:szCs w:val="24"/>
                <w:lang w:val="pt-BR" w:eastAsia="fr-FR"/>
              </w:rPr>
              <w:t>N DOCUMENTE</w:t>
            </w:r>
          </w:p>
        </w:tc>
      </w:tr>
      <w:tr w:rsidR="00B666C3" w:rsidRPr="00722BDD" w14:paraId="26C241A5" w14:textId="77777777" w:rsidTr="00AC6154">
        <w:trPr>
          <w:trHeight w:val="1025"/>
        </w:trPr>
        <w:tc>
          <w:tcPr>
            <w:tcW w:w="4787" w:type="dxa"/>
            <w:shd w:val="clear" w:color="auto" w:fill="auto"/>
          </w:tcPr>
          <w:p w14:paraId="407B9716" w14:textId="77777777" w:rsidR="00B666C3" w:rsidRPr="00722BDD" w:rsidRDefault="00B666C3" w:rsidP="00AC6154">
            <w:pPr>
              <w:overflowPunct w:val="0"/>
              <w:autoSpaceDE w:val="0"/>
              <w:autoSpaceDN w:val="0"/>
              <w:adjustRightInd w:val="0"/>
              <w:jc w:val="both"/>
              <w:textAlignment w:val="baseline"/>
              <w:rPr>
                <w:rFonts w:cs="Calibri"/>
                <w:b/>
                <w:bCs/>
                <w:sz w:val="24"/>
                <w:szCs w:val="24"/>
                <w:lang w:eastAsia="fr-FR"/>
              </w:rPr>
            </w:pPr>
          </w:p>
          <w:p w14:paraId="605FEBC6" w14:textId="77777777" w:rsidR="00574C05" w:rsidRPr="00722BDD" w:rsidRDefault="00574C05" w:rsidP="00581A2C">
            <w:pPr>
              <w:overflowPunct w:val="0"/>
              <w:autoSpaceDE w:val="0"/>
              <w:autoSpaceDN w:val="0"/>
              <w:adjustRightInd w:val="0"/>
              <w:jc w:val="both"/>
              <w:textAlignment w:val="baseline"/>
              <w:rPr>
                <w:rFonts w:cs="Calibri"/>
                <w:b/>
                <w:bCs/>
                <w:sz w:val="24"/>
                <w:szCs w:val="24"/>
                <w:lang w:eastAsia="fr-FR"/>
              </w:rPr>
            </w:pPr>
            <w:r w:rsidRPr="00722BDD">
              <w:rPr>
                <w:rFonts w:cs="Calibri"/>
                <w:b/>
                <w:bCs/>
                <w:sz w:val="24"/>
                <w:szCs w:val="24"/>
                <w:lang w:eastAsia="fr-FR"/>
              </w:rPr>
              <w:t xml:space="preserve">Certificat de cazier judiciar al reprezentantului legal-persoană fizică </w:t>
            </w:r>
            <w:r w:rsidRPr="00722BDD">
              <w:rPr>
                <w:rFonts w:cs="Calibri"/>
                <w:bCs/>
                <w:sz w:val="24"/>
                <w:szCs w:val="24"/>
                <w:lang w:eastAsia="fr-FR"/>
              </w:rPr>
              <w:t xml:space="preserve">– nu se solicită beneficiarului, se obține </w:t>
            </w:r>
            <w:r w:rsidR="00581A2C" w:rsidRPr="00722BDD">
              <w:rPr>
                <w:rFonts w:cs="Calibri"/>
                <w:bCs/>
                <w:sz w:val="24"/>
                <w:szCs w:val="24"/>
                <w:lang w:eastAsia="fr-FR"/>
              </w:rPr>
              <w:t xml:space="preserve">direct </w:t>
            </w:r>
            <w:r w:rsidRPr="00722BDD">
              <w:rPr>
                <w:rFonts w:cs="Calibri"/>
                <w:bCs/>
                <w:sz w:val="24"/>
                <w:szCs w:val="24"/>
                <w:lang w:eastAsia="fr-FR"/>
              </w:rPr>
              <w:t xml:space="preserve">de </w:t>
            </w:r>
            <w:r w:rsidR="00581A2C" w:rsidRPr="00722BDD">
              <w:rPr>
                <w:rFonts w:cs="Calibri"/>
                <w:bCs/>
                <w:sz w:val="24"/>
                <w:szCs w:val="24"/>
                <w:lang w:eastAsia="fr-FR"/>
              </w:rPr>
              <w:t xml:space="preserve">către expertul </w:t>
            </w:r>
            <w:r w:rsidRPr="00722BDD">
              <w:rPr>
                <w:rFonts w:cs="Calibri"/>
                <w:bCs/>
                <w:sz w:val="24"/>
                <w:szCs w:val="24"/>
                <w:lang w:eastAsia="fr-FR"/>
              </w:rPr>
              <w:t>AFIR prin consultarea</w:t>
            </w:r>
            <w:r w:rsidR="00504BFF" w:rsidRPr="00722BDD">
              <w:rPr>
                <w:rFonts w:cs="Calibri"/>
                <w:bCs/>
                <w:sz w:val="24"/>
                <w:szCs w:val="24"/>
                <w:lang w:eastAsia="fr-FR"/>
              </w:rPr>
              <w:t xml:space="preserve"> ROCRIS</w:t>
            </w:r>
            <w:r w:rsidRPr="00722BDD">
              <w:rPr>
                <w:rFonts w:cs="Calibri"/>
                <w:bCs/>
                <w:sz w:val="24"/>
                <w:szCs w:val="24"/>
                <w:lang w:eastAsia="fr-FR"/>
              </w:rPr>
              <w:t>, în baza acordului reprezentantului legal, exprimat în cererea de finanțare</w:t>
            </w:r>
          </w:p>
        </w:tc>
        <w:tc>
          <w:tcPr>
            <w:tcW w:w="4463" w:type="dxa"/>
            <w:shd w:val="clear" w:color="auto" w:fill="auto"/>
          </w:tcPr>
          <w:p w14:paraId="5AE50164" w14:textId="77777777" w:rsidR="00B666C3" w:rsidRPr="00722BDD" w:rsidRDefault="00504BFF" w:rsidP="0072481A">
            <w:pPr>
              <w:overflowPunct w:val="0"/>
              <w:autoSpaceDE w:val="0"/>
              <w:autoSpaceDN w:val="0"/>
              <w:adjustRightInd w:val="0"/>
              <w:spacing w:after="0"/>
              <w:jc w:val="both"/>
              <w:textAlignment w:val="baseline"/>
              <w:rPr>
                <w:rFonts w:cs="Calibri"/>
                <w:bCs/>
                <w:sz w:val="24"/>
                <w:szCs w:val="24"/>
                <w:lang w:eastAsia="fr-FR"/>
              </w:rPr>
            </w:pPr>
            <w:r w:rsidRPr="00722BDD">
              <w:rPr>
                <w:rFonts w:cs="Calibri"/>
                <w:bCs/>
                <w:sz w:val="24"/>
                <w:szCs w:val="24"/>
                <w:lang w:eastAsia="fr-FR"/>
              </w:rPr>
              <w:t xml:space="preserve">Înainte de </w:t>
            </w:r>
            <w:r w:rsidR="00AD248F" w:rsidRPr="00722BDD">
              <w:rPr>
                <w:rFonts w:cs="Calibri"/>
                <w:bCs/>
                <w:sz w:val="24"/>
                <w:szCs w:val="24"/>
                <w:lang w:eastAsia="fr-FR"/>
              </w:rPr>
              <w:t>semnarea contractului expertul verifică dacă extrasul de pe cazierul judiciar astfel obținut atestă lipsa sancțiunilor penale în domeniul economico – financiar.</w:t>
            </w:r>
            <w:r w:rsidR="00D6214D" w:rsidRPr="00722BDD">
              <w:rPr>
                <w:rFonts w:cs="Calibri"/>
                <w:bCs/>
                <w:sz w:val="24"/>
                <w:szCs w:val="24"/>
                <w:lang w:eastAsia="fr-FR"/>
              </w:rPr>
              <w:t xml:space="preserve"> </w:t>
            </w:r>
          </w:p>
          <w:p w14:paraId="1E7339D7" w14:textId="77777777" w:rsidR="00574C05" w:rsidRPr="00722BDD" w:rsidRDefault="00574C05" w:rsidP="00574C05">
            <w:pPr>
              <w:overflowPunct w:val="0"/>
              <w:autoSpaceDE w:val="0"/>
              <w:autoSpaceDN w:val="0"/>
              <w:adjustRightInd w:val="0"/>
              <w:spacing w:after="0"/>
              <w:jc w:val="both"/>
              <w:textAlignment w:val="baseline"/>
              <w:rPr>
                <w:rFonts w:cs="Calibri"/>
                <w:bCs/>
                <w:sz w:val="24"/>
                <w:szCs w:val="24"/>
                <w:lang w:eastAsia="fr-FR"/>
              </w:rPr>
            </w:pPr>
            <w:r w:rsidRPr="00722BDD">
              <w:rPr>
                <w:rFonts w:cs="Calibri"/>
                <w:bCs/>
                <w:sz w:val="24"/>
                <w:szCs w:val="24"/>
                <w:lang w:eastAsia="fr-FR"/>
              </w:rPr>
              <w:t xml:space="preserve">Expertul verifică în extrasul de cazier judiciar obtinut prin consultarea  bazei de date a IGPR, ROCRIS (documentul descărcat se va atașa la dosarul cererii de finanțare), ca nu sunt înscrieri de natură economico-financiară . </w:t>
            </w:r>
          </w:p>
          <w:p w14:paraId="457E9EC8" w14:textId="77777777" w:rsidR="00574C05" w:rsidRPr="00722BDD" w:rsidRDefault="00574C05" w:rsidP="00574C05">
            <w:pPr>
              <w:overflowPunct w:val="0"/>
              <w:autoSpaceDE w:val="0"/>
              <w:autoSpaceDN w:val="0"/>
              <w:adjustRightInd w:val="0"/>
              <w:spacing w:after="0"/>
              <w:jc w:val="both"/>
              <w:textAlignment w:val="baseline"/>
              <w:rPr>
                <w:rFonts w:cs="Calibri"/>
                <w:bCs/>
                <w:sz w:val="24"/>
                <w:szCs w:val="24"/>
                <w:lang w:eastAsia="fr-FR"/>
              </w:rPr>
            </w:pPr>
            <w:r w:rsidRPr="00722BDD">
              <w:rPr>
                <w:rFonts w:cs="Calibri"/>
                <w:bCs/>
                <w:sz w:val="24"/>
                <w:szCs w:val="24"/>
                <w:lang w:eastAsia="fr-FR"/>
              </w:rPr>
              <w:lastRenderedPageBreak/>
              <w:t>În cazul în care exist</w:t>
            </w:r>
            <w:r w:rsidR="00581A2C" w:rsidRPr="00722BDD">
              <w:rPr>
                <w:rFonts w:cs="Calibri"/>
                <w:bCs/>
                <w:sz w:val="24"/>
                <w:szCs w:val="24"/>
                <w:lang w:eastAsia="fr-FR"/>
              </w:rPr>
              <w:t>ă</w:t>
            </w:r>
            <w:r w:rsidRPr="00722BDD">
              <w:rPr>
                <w:rFonts w:cs="Calibri"/>
                <w:bCs/>
                <w:sz w:val="24"/>
                <w:szCs w:val="24"/>
                <w:lang w:eastAsia="fr-FR"/>
              </w:rPr>
              <w:t xml:space="preserve"> înscrieri de natură economico-financiară, expertul AFIR va solicita prin informaţii suplimentare clarificări solicitantului pentru a se asigura că datele aferente ob</w:t>
            </w:r>
            <w:r w:rsidR="00581A2C" w:rsidRPr="00722BDD">
              <w:rPr>
                <w:rFonts w:cs="Calibri"/>
                <w:bCs/>
                <w:sz w:val="24"/>
                <w:szCs w:val="24"/>
                <w:lang w:eastAsia="fr-FR"/>
              </w:rPr>
              <w:t>ț</w:t>
            </w:r>
            <w:r w:rsidRPr="00722BDD">
              <w:rPr>
                <w:rFonts w:cs="Calibri"/>
                <w:bCs/>
                <w:sz w:val="24"/>
                <w:szCs w:val="24"/>
                <w:lang w:eastAsia="fr-FR"/>
              </w:rPr>
              <w:t>inu</w:t>
            </w:r>
            <w:r w:rsidR="00581A2C" w:rsidRPr="00722BDD">
              <w:rPr>
                <w:rFonts w:cs="Calibri"/>
                <w:bCs/>
                <w:sz w:val="24"/>
                <w:szCs w:val="24"/>
                <w:lang w:eastAsia="fr-FR"/>
              </w:rPr>
              <w:t>t</w:t>
            </w:r>
            <w:r w:rsidRPr="00722BDD">
              <w:rPr>
                <w:rFonts w:cs="Calibri"/>
                <w:bCs/>
                <w:sz w:val="24"/>
                <w:szCs w:val="24"/>
                <w:lang w:eastAsia="fr-FR"/>
              </w:rPr>
              <w:t>e din ROCRIS sunt actualizate cu e</w:t>
            </w:r>
            <w:r w:rsidR="002455D4" w:rsidRPr="00722BDD">
              <w:rPr>
                <w:rFonts w:cs="Calibri"/>
                <w:bCs/>
                <w:sz w:val="24"/>
                <w:szCs w:val="24"/>
                <w:lang w:eastAsia="fr-FR"/>
              </w:rPr>
              <w:t>ventuale Hot</w:t>
            </w:r>
            <w:r w:rsidR="00581A2C" w:rsidRPr="00722BDD">
              <w:rPr>
                <w:rFonts w:cs="Calibri"/>
                <w:bCs/>
                <w:sz w:val="24"/>
                <w:szCs w:val="24"/>
                <w:lang w:eastAsia="fr-FR"/>
              </w:rPr>
              <w:t>ă</w:t>
            </w:r>
            <w:r w:rsidR="002455D4" w:rsidRPr="00722BDD">
              <w:rPr>
                <w:rFonts w:cs="Calibri"/>
                <w:bCs/>
                <w:sz w:val="24"/>
                <w:szCs w:val="24"/>
                <w:lang w:eastAsia="fr-FR"/>
              </w:rPr>
              <w:t>r</w:t>
            </w:r>
            <w:r w:rsidR="00581A2C" w:rsidRPr="00722BDD">
              <w:rPr>
                <w:rFonts w:cs="Calibri"/>
                <w:bCs/>
                <w:sz w:val="24"/>
                <w:szCs w:val="24"/>
                <w:lang w:eastAsia="fr-FR"/>
              </w:rPr>
              <w:t>â</w:t>
            </w:r>
            <w:r w:rsidR="002455D4" w:rsidRPr="00722BDD">
              <w:rPr>
                <w:rFonts w:cs="Calibri"/>
                <w:bCs/>
                <w:sz w:val="24"/>
                <w:szCs w:val="24"/>
                <w:lang w:eastAsia="fr-FR"/>
              </w:rPr>
              <w:t>ri judecatoreşti</w:t>
            </w:r>
            <w:r w:rsidRPr="00722BDD">
              <w:rPr>
                <w:rFonts w:cs="Calibri"/>
                <w:bCs/>
                <w:sz w:val="24"/>
                <w:szCs w:val="24"/>
                <w:lang w:eastAsia="fr-FR"/>
              </w:rPr>
              <w:t xml:space="preserve"> etc.  </w:t>
            </w:r>
          </w:p>
          <w:p w14:paraId="259E48E8" w14:textId="77777777" w:rsidR="00574C05" w:rsidRPr="00722BDD" w:rsidRDefault="00574C05" w:rsidP="00574C05">
            <w:pPr>
              <w:overflowPunct w:val="0"/>
              <w:autoSpaceDE w:val="0"/>
              <w:autoSpaceDN w:val="0"/>
              <w:adjustRightInd w:val="0"/>
              <w:spacing w:after="0"/>
              <w:jc w:val="both"/>
              <w:textAlignment w:val="baseline"/>
              <w:rPr>
                <w:rFonts w:cs="Calibri"/>
                <w:bCs/>
                <w:sz w:val="24"/>
                <w:szCs w:val="24"/>
                <w:lang w:eastAsia="fr-FR"/>
              </w:rPr>
            </w:pPr>
            <w:r w:rsidRPr="00722BDD">
              <w:rPr>
                <w:rFonts w:cs="Calibri"/>
                <w:bCs/>
                <w:sz w:val="24"/>
                <w:szCs w:val="24"/>
                <w:lang w:eastAsia="fr-FR"/>
              </w:rPr>
              <w:t>Solicitantul va fi informat cu privire la înscrierile de natură economico-financiară  existente iar în răspunsul la informații suplimentare, fie va confirma c</w:t>
            </w:r>
            <w:r w:rsidR="00581A2C" w:rsidRPr="00722BDD">
              <w:rPr>
                <w:rFonts w:cs="Calibri"/>
                <w:bCs/>
                <w:sz w:val="24"/>
                <w:szCs w:val="24"/>
                <w:lang w:eastAsia="fr-FR"/>
              </w:rPr>
              <w:t>ă</w:t>
            </w:r>
            <w:r w:rsidRPr="00722BDD">
              <w:rPr>
                <w:rFonts w:cs="Calibri"/>
                <w:bCs/>
                <w:sz w:val="24"/>
                <w:szCs w:val="24"/>
                <w:lang w:eastAsia="fr-FR"/>
              </w:rPr>
              <w:t xml:space="preserve"> datele identificate sunt actualizate, fie va prezenta Certificat de cazier judiciar f</w:t>
            </w:r>
            <w:r w:rsidR="00581A2C" w:rsidRPr="00722BDD">
              <w:rPr>
                <w:rFonts w:cs="Calibri"/>
                <w:bCs/>
                <w:sz w:val="24"/>
                <w:szCs w:val="24"/>
                <w:lang w:eastAsia="fr-FR"/>
              </w:rPr>
              <w:t>ă</w:t>
            </w:r>
            <w:r w:rsidRPr="00722BDD">
              <w:rPr>
                <w:rFonts w:cs="Calibri"/>
                <w:bCs/>
                <w:sz w:val="24"/>
                <w:szCs w:val="24"/>
                <w:lang w:eastAsia="fr-FR"/>
              </w:rPr>
              <w:t>r</w:t>
            </w:r>
            <w:r w:rsidR="00581A2C" w:rsidRPr="00722BDD">
              <w:rPr>
                <w:rFonts w:cs="Calibri"/>
                <w:bCs/>
                <w:sz w:val="24"/>
                <w:szCs w:val="24"/>
                <w:lang w:eastAsia="fr-FR"/>
              </w:rPr>
              <w:t>ă</w:t>
            </w:r>
            <w:r w:rsidRPr="00722BDD">
              <w:rPr>
                <w:rFonts w:cs="Calibri"/>
                <w:bCs/>
                <w:sz w:val="24"/>
                <w:szCs w:val="24"/>
                <w:lang w:eastAsia="fr-FR"/>
              </w:rPr>
              <w:t xml:space="preserve"> înscrieri de natură economico-financiară.</w:t>
            </w:r>
          </w:p>
          <w:p w14:paraId="445FB57C" w14:textId="77777777" w:rsidR="00574C05" w:rsidRPr="00722BDD" w:rsidRDefault="00574C05" w:rsidP="00581A2C">
            <w:pPr>
              <w:overflowPunct w:val="0"/>
              <w:autoSpaceDE w:val="0"/>
              <w:autoSpaceDN w:val="0"/>
              <w:adjustRightInd w:val="0"/>
              <w:spacing w:after="0"/>
              <w:jc w:val="both"/>
              <w:textAlignment w:val="baseline"/>
              <w:rPr>
                <w:rFonts w:cs="Calibri"/>
                <w:bCs/>
                <w:sz w:val="24"/>
                <w:szCs w:val="24"/>
                <w:lang w:eastAsia="fr-FR"/>
              </w:rPr>
            </w:pPr>
            <w:r w:rsidRPr="00722BDD">
              <w:rPr>
                <w:rFonts w:cs="Calibri"/>
                <w:bCs/>
                <w:sz w:val="24"/>
                <w:szCs w:val="24"/>
                <w:lang w:eastAsia="fr-FR"/>
              </w:rPr>
              <w:t>În cazul in care prin răspunsul la informaţii suplimentare solicitantul nu prezintă Certificat de cazier judiciar f</w:t>
            </w:r>
            <w:r w:rsidR="00581A2C" w:rsidRPr="00722BDD">
              <w:rPr>
                <w:rFonts w:cs="Calibri"/>
                <w:bCs/>
                <w:sz w:val="24"/>
                <w:szCs w:val="24"/>
                <w:lang w:eastAsia="fr-FR"/>
              </w:rPr>
              <w:t>ă</w:t>
            </w:r>
            <w:r w:rsidRPr="00722BDD">
              <w:rPr>
                <w:rFonts w:cs="Calibri"/>
                <w:bCs/>
                <w:sz w:val="24"/>
                <w:szCs w:val="24"/>
                <w:lang w:eastAsia="fr-FR"/>
              </w:rPr>
              <w:t>r</w:t>
            </w:r>
            <w:r w:rsidR="00581A2C" w:rsidRPr="00722BDD">
              <w:rPr>
                <w:rFonts w:cs="Calibri"/>
                <w:bCs/>
                <w:sz w:val="24"/>
                <w:szCs w:val="24"/>
                <w:lang w:eastAsia="fr-FR"/>
              </w:rPr>
              <w:t>ă</w:t>
            </w:r>
            <w:r w:rsidRPr="00722BDD">
              <w:rPr>
                <w:rFonts w:cs="Calibri"/>
                <w:bCs/>
                <w:sz w:val="24"/>
                <w:szCs w:val="24"/>
                <w:lang w:eastAsia="fr-FR"/>
              </w:rPr>
              <w:t xml:space="preserve"> înscrieri de natură economico-financiară, rezultat </w:t>
            </w:r>
            <w:r w:rsidR="00581A2C" w:rsidRPr="00722BDD">
              <w:rPr>
                <w:rFonts w:cs="Calibri"/>
                <w:bCs/>
                <w:sz w:val="24"/>
                <w:szCs w:val="24"/>
                <w:lang w:eastAsia="fr-FR"/>
              </w:rPr>
              <w:t>î</w:t>
            </w:r>
            <w:r w:rsidRPr="00722BDD">
              <w:rPr>
                <w:rFonts w:cs="Calibri"/>
                <w:bCs/>
                <w:sz w:val="24"/>
                <w:szCs w:val="24"/>
                <w:lang w:eastAsia="fr-FR"/>
              </w:rPr>
              <w:t>n urma actualizării datelor din ROCRIS, cererea de finanțare devine neeligibilă.</w:t>
            </w:r>
          </w:p>
        </w:tc>
      </w:tr>
      <w:tr w:rsidR="00B666C3" w:rsidRPr="00722BDD" w14:paraId="72D70A04" w14:textId="77777777" w:rsidTr="00AC6154">
        <w:trPr>
          <w:trHeight w:val="1025"/>
        </w:trPr>
        <w:tc>
          <w:tcPr>
            <w:tcW w:w="4787" w:type="dxa"/>
            <w:shd w:val="clear" w:color="auto" w:fill="auto"/>
          </w:tcPr>
          <w:p w14:paraId="055D2A7E" w14:textId="77777777" w:rsidR="00B666C3" w:rsidRPr="00722BDD" w:rsidRDefault="00B666C3" w:rsidP="00AC6154">
            <w:pPr>
              <w:overflowPunct w:val="0"/>
              <w:autoSpaceDE w:val="0"/>
              <w:autoSpaceDN w:val="0"/>
              <w:adjustRightInd w:val="0"/>
              <w:jc w:val="both"/>
              <w:textAlignment w:val="baseline"/>
              <w:rPr>
                <w:rFonts w:eastAsia="Times New Roman" w:cs="Calibri"/>
                <w:b/>
                <w:sz w:val="24"/>
                <w:szCs w:val="24"/>
              </w:rPr>
            </w:pPr>
          </w:p>
          <w:p w14:paraId="6233C531" w14:textId="77777777" w:rsidR="00504BFF" w:rsidRPr="00722BDD" w:rsidRDefault="00504BFF" w:rsidP="00581A2C">
            <w:pPr>
              <w:overflowPunct w:val="0"/>
              <w:autoSpaceDE w:val="0"/>
              <w:autoSpaceDN w:val="0"/>
              <w:adjustRightInd w:val="0"/>
              <w:jc w:val="both"/>
              <w:textAlignment w:val="baseline"/>
              <w:rPr>
                <w:rFonts w:cs="Calibri"/>
                <w:b/>
                <w:bCs/>
                <w:sz w:val="24"/>
                <w:szCs w:val="24"/>
                <w:lang w:eastAsia="fr-FR"/>
              </w:rPr>
            </w:pPr>
            <w:r w:rsidRPr="00722BDD">
              <w:rPr>
                <w:rFonts w:cs="Calibri"/>
                <w:b/>
                <w:bCs/>
                <w:sz w:val="24"/>
                <w:szCs w:val="24"/>
                <w:lang w:eastAsia="fr-FR"/>
              </w:rPr>
              <w:t xml:space="preserve">Certificat care să ateste lipsa datoriilor fiscale și sociale restante la bugetul consolidat - </w:t>
            </w:r>
            <w:r w:rsidRPr="00722BDD">
              <w:rPr>
                <w:rFonts w:cs="Calibri"/>
                <w:bCs/>
                <w:sz w:val="24"/>
                <w:szCs w:val="24"/>
                <w:lang w:eastAsia="fr-FR"/>
              </w:rPr>
              <w:t xml:space="preserve"> nu se solicită beneficiarului, se obține</w:t>
            </w:r>
            <w:r w:rsidR="00581A2C" w:rsidRPr="00722BDD">
              <w:rPr>
                <w:rFonts w:cs="Calibri"/>
                <w:bCs/>
                <w:sz w:val="24"/>
                <w:szCs w:val="24"/>
                <w:lang w:eastAsia="fr-FR"/>
              </w:rPr>
              <w:t xml:space="preserve"> direct</w:t>
            </w:r>
            <w:r w:rsidRPr="00722BDD">
              <w:rPr>
                <w:rFonts w:cs="Calibri"/>
                <w:bCs/>
                <w:sz w:val="24"/>
                <w:szCs w:val="24"/>
                <w:lang w:eastAsia="fr-FR"/>
              </w:rPr>
              <w:t xml:space="preserve"> de </w:t>
            </w:r>
            <w:r w:rsidR="00581A2C" w:rsidRPr="00722BDD">
              <w:rPr>
                <w:rFonts w:cs="Calibri"/>
                <w:bCs/>
                <w:sz w:val="24"/>
                <w:szCs w:val="24"/>
                <w:lang w:eastAsia="fr-FR"/>
              </w:rPr>
              <w:t xml:space="preserve">către expertul </w:t>
            </w:r>
            <w:r w:rsidRPr="00722BDD">
              <w:rPr>
                <w:rFonts w:cs="Calibri"/>
                <w:bCs/>
                <w:sz w:val="24"/>
                <w:szCs w:val="24"/>
                <w:lang w:eastAsia="fr-FR"/>
              </w:rPr>
              <w:t>AFIR prin consultarea PATRIMVEN, în baza acordului reprezentantului legal, exprimat în cererea de finanțare</w:t>
            </w:r>
          </w:p>
        </w:tc>
        <w:tc>
          <w:tcPr>
            <w:tcW w:w="4463" w:type="dxa"/>
            <w:shd w:val="clear" w:color="auto" w:fill="auto"/>
          </w:tcPr>
          <w:p w14:paraId="7720C316" w14:textId="77777777" w:rsidR="00D9542F" w:rsidRPr="00722BDD" w:rsidRDefault="00D9542F" w:rsidP="00D9542F">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722BDD">
              <w:rPr>
                <w:rFonts w:eastAsia="Times New Roman" w:cs="Calibri"/>
                <w:b/>
                <w:bCs/>
                <w:sz w:val="24"/>
                <w:szCs w:val="24"/>
                <w:lang w:eastAsia="fr-FR"/>
              </w:rPr>
              <w:t>Expertul verific</w:t>
            </w:r>
            <w:r w:rsidR="00581A2C" w:rsidRPr="00722BDD">
              <w:rPr>
                <w:rFonts w:eastAsia="Times New Roman" w:cs="Calibri"/>
                <w:b/>
                <w:bCs/>
                <w:sz w:val="24"/>
                <w:szCs w:val="24"/>
                <w:lang w:eastAsia="fr-FR"/>
              </w:rPr>
              <w:t>ă</w:t>
            </w:r>
            <w:r w:rsidRPr="00722BDD">
              <w:rPr>
                <w:rFonts w:eastAsia="Times New Roman" w:cs="Calibri"/>
                <w:b/>
                <w:bCs/>
                <w:sz w:val="24"/>
                <w:szCs w:val="24"/>
                <w:lang w:eastAsia="fr-FR"/>
              </w:rPr>
              <w:t xml:space="preserve">  în baza de date a ANAF, PATRIMVEN,</w:t>
            </w:r>
            <w:r w:rsidRPr="00722BDD">
              <w:rPr>
                <w:rFonts w:eastAsia="Times New Roman" w:cs="Calibri"/>
                <w:sz w:val="24"/>
                <w:szCs w:val="24"/>
                <w:lang w:val="en-US"/>
              </w:rPr>
              <w:t xml:space="preserve"> </w:t>
            </w:r>
            <w:r w:rsidRPr="00722BDD">
              <w:rPr>
                <w:rFonts w:eastAsia="Times New Roman" w:cs="Calibri"/>
                <w:b/>
                <w:bCs/>
                <w:sz w:val="24"/>
                <w:szCs w:val="24"/>
                <w:lang w:eastAsia="fr-FR"/>
              </w:rPr>
              <w:t xml:space="preserve">accesând link-ul </w:t>
            </w:r>
            <w:hyperlink r:id="rId27" w:history="1">
              <w:r w:rsidRPr="00722BDD">
                <w:rPr>
                  <w:rFonts w:eastAsia="Times New Roman" w:cs="Calibri"/>
                  <w:b/>
                  <w:bCs/>
                  <w:color w:val="0000FF"/>
                  <w:sz w:val="24"/>
                  <w:szCs w:val="24"/>
                  <w:u w:val="single"/>
                  <w:lang w:eastAsia="fr-FR"/>
                </w:rPr>
                <w:t>https://epatrim.fiscnet.ro/</w:t>
              </w:r>
            </w:hyperlink>
            <w:r w:rsidRPr="00722BDD">
              <w:rPr>
                <w:rFonts w:eastAsia="Times New Roman" w:cs="Calibri"/>
                <w:b/>
                <w:bCs/>
                <w:sz w:val="24"/>
                <w:szCs w:val="24"/>
                <w:lang w:eastAsia="fr-FR"/>
              </w:rPr>
              <w:t xml:space="preserve"> </w:t>
            </w:r>
            <w:r w:rsidRPr="00722BDD">
              <w:rPr>
                <w:rFonts w:eastAsia="Times New Roman" w:cs="Calibri"/>
                <w:bCs/>
                <w:sz w:val="24"/>
                <w:szCs w:val="24"/>
                <w:lang w:eastAsia="fr-FR"/>
              </w:rPr>
              <w:t xml:space="preserve">și va descărca din baza de date certificatul de atestare fiscală al </w:t>
            </w:r>
            <w:r w:rsidR="001306FC" w:rsidRPr="00722BDD">
              <w:rPr>
                <w:rFonts w:eastAsia="Times New Roman" w:cs="Calibri"/>
                <w:bCs/>
                <w:sz w:val="24"/>
                <w:szCs w:val="24"/>
                <w:lang w:eastAsia="fr-FR"/>
              </w:rPr>
              <w:t>socilitantului</w:t>
            </w:r>
            <w:r w:rsidRPr="00722BDD">
              <w:rPr>
                <w:rFonts w:eastAsia="Times New Roman" w:cs="Calibri"/>
                <w:bCs/>
                <w:sz w:val="24"/>
                <w:szCs w:val="24"/>
                <w:lang w:eastAsia="fr-FR"/>
              </w:rPr>
              <w:t xml:space="preserve"> care se  va ataşa la dosarul administrativ.</w:t>
            </w:r>
          </w:p>
          <w:p w14:paraId="3EE91E79" w14:textId="77777777" w:rsidR="00D9542F" w:rsidRPr="00722BDD" w:rsidRDefault="00D9542F" w:rsidP="00AC6154">
            <w:pPr>
              <w:overflowPunct w:val="0"/>
              <w:autoSpaceDE w:val="0"/>
              <w:autoSpaceDN w:val="0"/>
              <w:adjustRightInd w:val="0"/>
              <w:jc w:val="both"/>
              <w:textAlignment w:val="baseline"/>
              <w:rPr>
                <w:rFonts w:cs="Calibri"/>
                <w:bCs/>
                <w:sz w:val="24"/>
                <w:szCs w:val="24"/>
                <w:lang w:eastAsia="fr-FR"/>
              </w:rPr>
            </w:pPr>
          </w:p>
          <w:p w14:paraId="1042EEFD" w14:textId="77777777" w:rsidR="00D9542F" w:rsidRPr="00722BDD" w:rsidRDefault="00504BFF" w:rsidP="00D9542F">
            <w:pPr>
              <w:spacing w:after="0"/>
              <w:contextualSpacing/>
              <w:jc w:val="both"/>
              <w:rPr>
                <w:rFonts w:cs="Calibri"/>
                <w:bCs/>
                <w:sz w:val="24"/>
                <w:szCs w:val="24"/>
                <w:lang w:eastAsia="fr-FR"/>
              </w:rPr>
            </w:pPr>
            <w:r w:rsidRPr="00722BDD">
              <w:rPr>
                <w:rFonts w:cs="Calibri"/>
                <w:bCs/>
                <w:sz w:val="24"/>
                <w:szCs w:val="24"/>
                <w:lang w:eastAsia="fr-FR"/>
              </w:rPr>
              <w:t xml:space="preserve">Înainte de </w:t>
            </w:r>
            <w:r w:rsidR="00AD248F" w:rsidRPr="00722BDD">
              <w:rPr>
                <w:rFonts w:cs="Calibri"/>
                <w:bCs/>
                <w:sz w:val="24"/>
                <w:szCs w:val="24"/>
                <w:lang w:eastAsia="fr-FR"/>
              </w:rPr>
              <w:t>semnarea contractului, se verifică dacă  c</w:t>
            </w:r>
            <w:r w:rsidR="00A87278" w:rsidRPr="00722BDD">
              <w:rPr>
                <w:rFonts w:cs="Calibri"/>
                <w:bCs/>
                <w:sz w:val="24"/>
                <w:szCs w:val="24"/>
                <w:lang w:eastAsia="fr-FR"/>
              </w:rPr>
              <w:t>ertificatul obținut de către expert în urma accesării aplicației PatrimVen</w:t>
            </w:r>
            <w:r w:rsidR="00A87278" w:rsidRPr="00722BDD">
              <w:rPr>
                <w:rFonts w:cs="Calibri"/>
                <w:b/>
                <w:bCs/>
                <w:sz w:val="24"/>
                <w:szCs w:val="24"/>
                <w:lang w:eastAsia="fr-FR"/>
              </w:rPr>
              <w:t xml:space="preserve"> </w:t>
            </w:r>
            <w:r w:rsidR="00A87278" w:rsidRPr="00722BDD">
              <w:rPr>
                <w:rFonts w:eastAsia="Times New Roman" w:cs="Calibri"/>
                <w:sz w:val="24"/>
                <w:szCs w:val="24"/>
              </w:rPr>
              <w:t>atestă faptul că solicitantul nu înregistrează obligații bugetare net</w:t>
            </w:r>
            <w:r w:rsidR="00AD248F" w:rsidRPr="00722BDD">
              <w:rPr>
                <w:rFonts w:eastAsia="Times New Roman" w:cs="Calibri"/>
                <w:sz w:val="24"/>
                <w:szCs w:val="24"/>
              </w:rPr>
              <w:t>e</w:t>
            </w:r>
            <w:r w:rsidR="00A87278" w:rsidRPr="00722BDD">
              <w:rPr>
                <w:rFonts w:eastAsia="Times New Roman" w:cs="Calibri"/>
                <w:sz w:val="24"/>
                <w:szCs w:val="24"/>
              </w:rPr>
              <w:t xml:space="preserve"> mai mari de 1/12 din obligațiile datorate în ultimele 12 luni - în cazul certificatului de atestare fiscală emis de Agenția Națională de Administrare Fiscală</w:t>
            </w:r>
            <w:r w:rsidR="001306FC" w:rsidRPr="00722BDD">
              <w:rPr>
                <w:rFonts w:eastAsia="Times New Roman" w:cs="Calibri"/>
                <w:sz w:val="24"/>
                <w:szCs w:val="24"/>
              </w:rPr>
              <w:t>.</w:t>
            </w:r>
            <w:r w:rsidR="00AD248F" w:rsidRPr="00722BDD">
              <w:rPr>
                <w:rFonts w:eastAsia="Times New Roman" w:cs="Calibri"/>
                <w:sz w:val="24"/>
                <w:szCs w:val="24"/>
              </w:rPr>
              <w:t xml:space="preserve"> </w:t>
            </w:r>
          </w:p>
        </w:tc>
      </w:tr>
      <w:tr w:rsidR="00504BFF" w:rsidRPr="00722BDD" w14:paraId="0255384B" w14:textId="77777777" w:rsidTr="00AC6154">
        <w:trPr>
          <w:trHeight w:val="1025"/>
        </w:trPr>
        <w:tc>
          <w:tcPr>
            <w:tcW w:w="4787" w:type="dxa"/>
            <w:shd w:val="clear" w:color="auto" w:fill="auto"/>
          </w:tcPr>
          <w:p w14:paraId="3EA83ECE" w14:textId="77777777" w:rsidR="00504BFF" w:rsidRPr="00722BDD" w:rsidDel="00504BFF" w:rsidRDefault="00504BFF" w:rsidP="000657A4">
            <w:pPr>
              <w:overflowPunct w:val="0"/>
              <w:autoSpaceDE w:val="0"/>
              <w:autoSpaceDN w:val="0"/>
              <w:adjustRightInd w:val="0"/>
              <w:jc w:val="both"/>
              <w:textAlignment w:val="baseline"/>
              <w:rPr>
                <w:rFonts w:eastAsia="Times New Roman" w:cs="Calibri"/>
                <w:b/>
                <w:sz w:val="24"/>
                <w:szCs w:val="24"/>
              </w:rPr>
            </w:pPr>
            <w:r w:rsidRPr="00722BDD">
              <w:rPr>
                <w:rFonts w:eastAsia="Times New Roman" w:cs="Calibri"/>
                <w:b/>
                <w:sz w:val="24"/>
                <w:szCs w:val="24"/>
              </w:rPr>
              <w:t xml:space="preserve">Graficul de eşalonare a datoriilor către bugetul consolidat (în cazul în care </w:t>
            </w:r>
            <w:r w:rsidR="000657A4" w:rsidRPr="00722BDD">
              <w:rPr>
                <w:rFonts w:eastAsia="Times New Roman" w:cs="Calibri"/>
                <w:b/>
                <w:sz w:val="24"/>
                <w:szCs w:val="24"/>
              </w:rPr>
              <w:t>solicitantul</w:t>
            </w:r>
            <w:r w:rsidRPr="00722BDD">
              <w:rPr>
                <w:rFonts w:eastAsia="Times New Roman" w:cs="Calibri"/>
                <w:b/>
                <w:sz w:val="24"/>
                <w:szCs w:val="24"/>
              </w:rPr>
              <w:t xml:space="preserve"> figurează cu datorii restante fiscale și sociale)</w:t>
            </w:r>
          </w:p>
        </w:tc>
        <w:tc>
          <w:tcPr>
            <w:tcW w:w="4463" w:type="dxa"/>
            <w:shd w:val="clear" w:color="auto" w:fill="auto"/>
          </w:tcPr>
          <w:p w14:paraId="577E2858" w14:textId="77777777" w:rsidR="00504BFF" w:rsidRPr="00722BDD" w:rsidRDefault="00504BFF" w:rsidP="00504BFF">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t>Dacă în urma verificării în PATRIMVEN, a rezultat c</w:t>
            </w:r>
            <w:r w:rsidR="00EC078A" w:rsidRPr="00722BDD">
              <w:rPr>
                <w:rFonts w:cs="Calibri"/>
                <w:bCs/>
                <w:sz w:val="24"/>
                <w:szCs w:val="24"/>
                <w:lang w:eastAsia="fr-FR"/>
              </w:rPr>
              <w:t>ă solicitantul</w:t>
            </w:r>
            <w:r w:rsidRPr="00722BDD">
              <w:rPr>
                <w:rFonts w:cs="Calibri"/>
                <w:bCs/>
                <w:sz w:val="24"/>
                <w:szCs w:val="24"/>
                <w:lang w:eastAsia="fr-FR"/>
              </w:rPr>
              <w:t xml:space="preserve"> are datorii fiscale și sociale la bugetul consolidat, </w:t>
            </w:r>
            <w:r w:rsidR="00EC078A" w:rsidRPr="00722BDD">
              <w:rPr>
                <w:rFonts w:cs="Calibri"/>
                <w:bCs/>
                <w:sz w:val="24"/>
                <w:szCs w:val="24"/>
                <w:lang w:eastAsia="fr-FR"/>
              </w:rPr>
              <w:t xml:space="preserve">se </w:t>
            </w:r>
            <w:r w:rsidRPr="00722BDD">
              <w:rPr>
                <w:rFonts w:cs="Calibri"/>
                <w:bCs/>
                <w:sz w:val="24"/>
                <w:szCs w:val="24"/>
                <w:lang w:eastAsia="fr-FR"/>
              </w:rPr>
              <w:t>va solicita prin intermediul informatiilor</w:t>
            </w:r>
            <w:r w:rsidR="002455D4" w:rsidRPr="00722BDD">
              <w:rPr>
                <w:rFonts w:cs="Calibri"/>
                <w:bCs/>
                <w:sz w:val="24"/>
                <w:szCs w:val="24"/>
                <w:lang w:eastAsia="fr-FR"/>
              </w:rPr>
              <w:t xml:space="preserve"> suplimentare</w:t>
            </w:r>
            <w:r w:rsidR="00EC078A" w:rsidRPr="00722BDD">
              <w:rPr>
                <w:rFonts w:cs="Calibri"/>
                <w:bCs/>
                <w:sz w:val="24"/>
                <w:szCs w:val="24"/>
                <w:lang w:eastAsia="fr-FR"/>
              </w:rPr>
              <w:t xml:space="preserve"> depunerea de către solicitant a</w:t>
            </w:r>
            <w:r w:rsidRPr="00722BDD">
              <w:rPr>
                <w:rFonts w:cs="Calibri"/>
                <w:bCs/>
                <w:sz w:val="24"/>
                <w:szCs w:val="24"/>
                <w:lang w:eastAsia="fr-FR"/>
              </w:rPr>
              <w:t xml:space="preserve"> graficul</w:t>
            </w:r>
            <w:r w:rsidR="00EC078A" w:rsidRPr="00722BDD">
              <w:rPr>
                <w:rFonts w:cs="Calibri"/>
                <w:bCs/>
                <w:sz w:val="24"/>
                <w:szCs w:val="24"/>
                <w:lang w:eastAsia="fr-FR"/>
              </w:rPr>
              <w:t>ui</w:t>
            </w:r>
            <w:r w:rsidRPr="00722BDD">
              <w:rPr>
                <w:rFonts w:cs="Calibri"/>
                <w:bCs/>
                <w:sz w:val="24"/>
                <w:szCs w:val="24"/>
                <w:lang w:eastAsia="fr-FR"/>
              </w:rPr>
              <w:t xml:space="preserve"> de eșalonare a datoriilor către bugetul </w:t>
            </w:r>
            <w:r w:rsidRPr="00722BDD">
              <w:rPr>
                <w:rFonts w:cs="Calibri"/>
                <w:bCs/>
                <w:sz w:val="24"/>
                <w:szCs w:val="24"/>
                <w:lang w:eastAsia="fr-FR"/>
              </w:rPr>
              <w:lastRenderedPageBreak/>
              <w:t xml:space="preserve">consolidat. Documentul se solicită în condițiile în care </w:t>
            </w:r>
            <w:r w:rsidR="00EC078A" w:rsidRPr="00722BDD">
              <w:rPr>
                <w:rFonts w:cs="Calibri"/>
                <w:bCs/>
                <w:sz w:val="24"/>
                <w:szCs w:val="24"/>
                <w:lang w:eastAsia="fr-FR"/>
              </w:rPr>
              <w:t>solicitantul</w:t>
            </w:r>
            <w:r w:rsidRPr="00722BDD">
              <w:rPr>
                <w:rFonts w:cs="Calibri"/>
                <w:bCs/>
                <w:sz w:val="24"/>
                <w:szCs w:val="24"/>
                <w:lang w:eastAsia="fr-FR"/>
              </w:rPr>
              <w:t xml:space="preserve"> nu l-a depus odată cu celelalte documente necesare contractării.</w:t>
            </w:r>
          </w:p>
          <w:p w14:paraId="1DDEAB10" w14:textId="77777777" w:rsidR="00504BFF" w:rsidRPr="00722BDD" w:rsidDel="00504BFF" w:rsidRDefault="00504BFF" w:rsidP="00EC078A">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t xml:space="preserve">Dacă </w:t>
            </w:r>
            <w:r w:rsidR="00EC078A" w:rsidRPr="00722BDD">
              <w:rPr>
                <w:rFonts w:cs="Calibri"/>
                <w:bCs/>
                <w:sz w:val="24"/>
                <w:szCs w:val="24"/>
                <w:lang w:eastAsia="fr-FR"/>
              </w:rPr>
              <w:t>solicitantul</w:t>
            </w:r>
            <w:r w:rsidRPr="00722BDD">
              <w:rPr>
                <w:rFonts w:cs="Calibri"/>
                <w:bCs/>
                <w:sz w:val="24"/>
                <w:szCs w:val="24"/>
                <w:lang w:eastAsia="fr-FR"/>
              </w:rPr>
              <w:t xml:space="preserve"> </w:t>
            </w:r>
            <w:r w:rsidR="002455D4" w:rsidRPr="00722BDD">
              <w:rPr>
                <w:rFonts w:cs="Calibri"/>
                <w:bCs/>
                <w:sz w:val="24"/>
                <w:szCs w:val="24"/>
                <w:lang w:eastAsia="fr-FR"/>
              </w:rPr>
              <w:t xml:space="preserve">nu </w:t>
            </w:r>
            <w:r w:rsidRPr="00722BDD">
              <w:rPr>
                <w:rFonts w:cs="Calibri"/>
                <w:bCs/>
                <w:sz w:val="24"/>
                <w:szCs w:val="24"/>
                <w:lang w:eastAsia="fr-FR"/>
              </w:rPr>
              <w:t>a depus graficul de eșalonare</w:t>
            </w:r>
            <w:r w:rsidR="002455D4" w:rsidRPr="00722BDD">
              <w:rPr>
                <w:rFonts w:cs="Calibri"/>
                <w:bCs/>
                <w:sz w:val="24"/>
                <w:szCs w:val="24"/>
                <w:lang w:eastAsia="fr-FR"/>
              </w:rPr>
              <w:t>,</w:t>
            </w:r>
            <w:r w:rsidRPr="00722BDD">
              <w:rPr>
                <w:rFonts w:cs="Calibri"/>
                <w:bCs/>
                <w:sz w:val="24"/>
                <w:szCs w:val="24"/>
                <w:lang w:eastAsia="fr-FR"/>
              </w:rPr>
              <w:t xml:space="preserve"> cererea </w:t>
            </w:r>
            <w:r w:rsidR="002455D4" w:rsidRPr="00722BDD">
              <w:rPr>
                <w:rFonts w:cs="Calibri"/>
                <w:bCs/>
                <w:sz w:val="24"/>
                <w:szCs w:val="24"/>
                <w:lang w:eastAsia="fr-FR"/>
              </w:rPr>
              <w:t xml:space="preserve"> de finanțare </w:t>
            </w:r>
            <w:r w:rsidRPr="00722BDD">
              <w:rPr>
                <w:rFonts w:cs="Calibri"/>
                <w:bCs/>
                <w:sz w:val="24"/>
                <w:szCs w:val="24"/>
                <w:lang w:eastAsia="fr-FR"/>
              </w:rPr>
              <w:t>devine neel</w:t>
            </w:r>
            <w:r w:rsidR="002455D4" w:rsidRPr="00722BDD">
              <w:rPr>
                <w:rFonts w:cs="Calibri"/>
                <w:bCs/>
                <w:sz w:val="24"/>
                <w:szCs w:val="24"/>
                <w:lang w:eastAsia="fr-FR"/>
              </w:rPr>
              <w:t>igibilă</w:t>
            </w:r>
            <w:r w:rsidRPr="00722BDD">
              <w:rPr>
                <w:rFonts w:cs="Calibri"/>
                <w:bCs/>
                <w:sz w:val="24"/>
                <w:szCs w:val="24"/>
                <w:lang w:eastAsia="fr-FR"/>
              </w:rPr>
              <w:t>.</w:t>
            </w:r>
          </w:p>
        </w:tc>
      </w:tr>
      <w:tr w:rsidR="002C3396" w:rsidRPr="00722BDD" w14:paraId="733F8168" w14:textId="77777777" w:rsidTr="00AC6154">
        <w:trPr>
          <w:trHeight w:val="364"/>
        </w:trPr>
        <w:tc>
          <w:tcPr>
            <w:tcW w:w="4787" w:type="dxa"/>
            <w:tcBorders>
              <w:bottom w:val="single" w:sz="4" w:space="0" w:color="auto"/>
            </w:tcBorders>
            <w:shd w:val="clear" w:color="auto" w:fill="auto"/>
          </w:tcPr>
          <w:p w14:paraId="1A5D408F" w14:textId="77777777" w:rsidR="002C3396" w:rsidRPr="00722BDD" w:rsidRDefault="002C3396" w:rsidP="00D9542F">
            <w:pPr>
              <w:tabs>
                <w:tab w:val="left" w:pos="91"/>
                <w:tab w:val="left" w:pos="181"/>
                <w:tab w:val="left" w:pos="351"/>
              </w:tabs>
              <w:overflowPunct w:val="0"/>
              <w:autoSpaceDE w:val="0"/>
              <w:autoSpaceDN w:val="0"/>
              <w:adjustRightInd w:val="0"/>
              <w:jc w:val="both"/>
              <w:textAlignment w:val="baseline"/>
              <w:rPr>
                <w:rFonts w:cs="Calibri"/>
                <w:b/>
                <w:bCs/>
                <w:sz w:val="24"/>
                <w:szCs w:val="24"/>
                <w:lang w:eastAsia="fr-FR"/>
              </w:rPr>
            </w:pPr>
            <w:r w:rsidRPr="00722BDD">
              <w:rPr>
                <w:rFonts w:cs="Calibri"/>
                <w:b/>
                <w:bCs/>
                <w:sz w:val="24"/>
                <w:szCs w:val="24"/>
                <w:lang w:eastAsia="fr-FR"/>
              </w:rPr>
              <w:lastRenderedPageBreak/>
              <w:t>Certificatul de atestare fiscală valabil, care să ateste lipsa datoriilor</w:t>
            </w:r>
            <w:r w:rsidR="00D9542F" w:rsidRPr="00722BDD">
              <w:rPr>
                <w:rFonts w:cs="Calibri"/>
                <w:b/>
                <w:bCs/>
                <w:sz w:val="24"/>
                <w:szCs w:val="24"/>
                <w:lang w:eastAsia="fr-FR"/>
              </w:rPr>
              <w:t xml:space="preserve"> restante la bugetul local </w:t>
            </w:r>
            <w:r w:rsidRPr="00722BDD">
              <w:rPr>
                <w:rFonts w:cs="Calibri"/>
                <w:b/>
                <w:bCs/>
                <w:sz w:val="24"/>
                <w:szCs w:val="24"/>
                <w:lang w:eastAsia="fr-FR"/>
              </w:rPr>
              <w:t>, emis de Primăria pe raza căreia își are sediul social, punctul de lucru (după caz)</w:t>
            </w:r>
          </w:p>
        </w:tc>
        <w:tc>
          <w:tcPr>
            <w:tcW w:w="4463" w:type="dxa"/>
            <w:tcBorders>
              <w:bottom w:val="single" w:sz="4" w:space="0" w:color="auto"/>
            </w:tcBorders>
            <w:shd w:val="clear" w:color="auto" w:fill="auto"/>
          </w:tcPr>
          <w:p w14:paraId="068260FB" w14:textId="77777777" w:rsidR="002C3396" w:rsidRPr="00722BDD" w:rsidRDefault="00E9210E" w:rsidP="0072481A">
            <w:pPr>
              <w:overflowPunct w:val="0"/>
              <w:autoSpaceDE w:val="0"/>
              <w:autoSpaceDN w:val="0"/>
              <w:adjustRightInd w:val="0"/>
              <w:spacing w:after="0"/>
              <w:jc w:val="both"/>
              <w:textAlignment w:val="baseline"/>
              <w:rPr>
                <w:rFonts w:cs="Calibri"/>
                <w:bCs/>
                <w:sz w:val="24"/>
                <w:szCs w:val="24"/>
                <w:lang w:eastAsia="fr-FR"/>
              </w:rPr>
            </w:pPr>
            <w:r w:rsidRPr="00722BDD">
              <w:rPr>
                <w:rFonts w:cs="Calibri"/>
                <w:bCs/>
                <w:sz w:val="24"/>
                <w:szCs w:val="24"/>
                <w:lang w:eastAsia="fr-FR"/>
              </w:rPr>
              <w:t xml:space="preserve">Expertul verifică dacă solicitantul a prezentat Certificatul de atestare fiscală valabil, emis de Primăria pe raza căreia își are sediul social, punctul de lucru (după caz), </w:t>
            </w:r>
            <w:r w:rsidRPr="00722BDD">
              <w:rPr>
                <w:rFonts w:eastAsia="Times New Roman" w:cs="Calibri"/>
                <w:sz w:val="24"/>
                <w:szCs w:val="24"/>
                <w:lang w:val="en-US"/>
              </w:rPr>
              <w:t>din care rezultă că acesta nu înregistrează</w:t>
            </w:r>
            <w:r w:rsidRPr="00722BDD">
              <w:rPr>
                <w:rFonts w:cs="Calibri"/>
              </w:rPr>
              <w:t xml:space="preserve"> </w:t>
            </w:r>
            <w:r w:rsidRPr="00722BDD">
              <w:rPr>
                <w:rFonts w:eastAsia="Times New Roman" w:cs="Calibri"/>
                <w:sz w:val="24"/>
                <w:szCs w:val="24"/>
                <w:lang w:val="en-US"/>
              </w:rPr>
              <w:t>datorii mai mari de 1/6 din totalul obligațiilor datorate în ultimul semestru.</w:t>
            </w:r>
            <w:r w:rsidRPr="00722BDD">
              <w:rPr>
                <w:rFonts w:cs="Calibri"/>
                <w:bCs/>
                <w:sz w:val="24"/>
                <w:szCs w:val="24"/>
                <w:lang w:eastAsia="fr-FR"/>
              </w:rPr>
              <w:t xml:space="preserve"> </w:t>
            </w:r>
          </w:p>
          <w:p w14:paraId="52CF3C0C" w14:textId="77777777" w:rsidR="00FB7109" w:rsidRPr="00722BDD" w:rsidRDefault="00FB7109" w:rsidP="0072481A">
            <w:pPr>
              <w:overflowPunct w:val="0"/>
              <w:autoSpaceDE w:val="0"/>
              <w:autoSpaceDN w:val="0"/>
              <w:adjustRightInd w:val="0"/>
              <w:spacing w:after="0"/>
              <w:jc w:val="both"/>
              <w:textAlignment w:val="baseline"/>
              <w:rPr>
                <w:rFonts w:cs="Calibri"/>
                <w:bCs/>
                <w:sz w:val="24"/>
                <w:szCs w:val="24"/>
                <w:lang w:eastAsia="fr-FR"/>
              </w:rPr>
            </w:pPr>
          </w:p>
        </w:tc>
      </w:tr>
      <w:tr w:rsidR="00386E31" w:rsidRPr="00722BDD" w14:paraId="2503806F" w14:textId="77777777" w:rsidTr="00AC6154">
        <w:trPr>
          <w:trHeight w:val="364"/>
        </w:trPr>
        <w:tc>
          <w:tcPr>
            <w:tcW w:w="4787" w:type="dxa"/>
            <w:tcBorders>
              <w:bottom w:val="single" w:sz="4" w:space="0" w:color="auto"/>
            </w:tcBorders>
            <w:shd w:val="clear" w:color="auto" w:fill="auto"/>
          </w:tcPr>
          <w:p w14:paraId="665465F2" w14:textId="77777777" w:rsidR="00386E31" w:rsidRPr="00722BDD" w:rsidRDefault="00386E31" w:rsidP="00D9542F">
            <w:pPr>
              <w:tabs>
                <w:tab w:val="left" w:pos="91"/>
                <w:tab w:val="left" w:pos="181"/>
                <w:tab w:val="left" w:pos="351"/>
              </w:tabs>
              <w:overflowPunct w:val="0"/>
              <w:autoSpaceDE w:val="0"/>
              <w:autoSpaceDN w:val="0"/>
              <w:adjustRightInd w:val="0"/>
              <w:jc w:val="both"/>
              <w:textAlignment w:val="baseline"/>
              <w:rPr>
                <w:rFonts w:cs="Calibri"/>
                <w:b/>
                <w:bCs/>
                <w:sz w:val="24"/>
                <w:szCs w:val="24"/>
                <w:lang w:eastAsia="fr-FR"/>
              </w:rPr>
            </w:pPr>
            <w:r w:rsidRPr="00722BDD">
              <w:rPr>
                <w:rFonts w:cs="Calibri"/>
                <w:b/>
                <w:bCs/>
                <w:sz w:val="24"/>
                <w:szCs w:val="24"/>
                <w:lang w:eastAsia="fr-FR"/>
              </w:rPr>
              <w:t>Document de la bancă/ Trezorerie cu datele de identificare ale acesteia şi ale contului aferent proiectului FEADR (denumireabăncii/Trezoreriei, codul  IBAN al contului în care se derulează operatiunile cu AFIR);</w:t>
            </w:r>
          </w:p>
        </w:tc>
        <w:tc>
          <w:tcPr>
            <w:tcW w:w="4463" w:type="dxa"/>
            <w:tcBorders>
              <w:bottom w:val="single" w:sz="4" w:space="0" w:color="auto"/>
            </w:tcBorders>
            <w:shd w:val="clear" w:color="auto" w:fill="auto"/>
          </w:tcPr>
          <w:p w14:paraId="4ED7D5CC" w14:textId="77777777" w:rsidR="00386E31" w:rsidRPr="00722BDD" w:rsidRDefault="00386E31" w:rsidP="00386E31">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t>Expertul verifică existența acestui document, să fie emis pe numele solicitantului de către o instituție financiară/bancară cu sediul în România, să conțină datele solicitate.</w:t>
            </w:r>
          </w:p>
          <w:p w14:paraId="4931C7A1" w14:textId="77777777" w:rsidR="00386E31" w:rsidRPr="00722BDD" w:rsidRDefault="00386E31" w:rsidP="00386E31">
            <w:pPr>
              <w:overflowPunct w:val="0"/>
              <w:autoSpaceDE w:val="0"/>
              <w:autoSpaceDN w:val="0"/>
              <w:adjustRightInd w:val="0"/>
              <w:jc w:val="both"/>
              <w:textAlignment w:val="baseline"/>
              <w:rPr>
                <w:rFonts w:cs="Calibri"/>
                <w:bCs/>
                <w:sz w:val="24"/>
                <w:szCs w:val="24"/>
                <w:lang w:eastAsia="fr-FR"/>
              </w:rPr>
            </w:pPr>
            <w:r w:rsidRPr="00722BDD">
              <w:rPr>
                <w:rFonts w:cs="Calibri"/>
                <w:sz w:val="24"/>
                <w:szCs w:val="24"/>
              </w:rPr>
              <w:t>Nu este obligatorie deschiderea unui cont separat pentru derularea proiectului</w:t>
            </w:r>
            <w:r w:rsidRPr="00722BDD">
              <w:rPr>
                <w:rFonts w:cs="Calibri"/>
                <w:i/>
                <w:sz w:val="24"/>
                <w:szCs w:val="24"/>
              </w:rPr>
              <w:t>.</w:t>
            </w:r>
          </w:p>
          <w:p w14:paraId="15C44122" w14:textId="77777777" w:rsidR="00386E31" w:rsidRPr="00722BDD" w:rsidRDefault="00386E31" w:rsidP="00386E31">
            <w:pPr>
              <w:tabs>
                <w:tab w:val="left" w:pos="180"/>
                <w:tab w:val="left" w:pos="450"/>
              </w:tabs>
              <w:jc w:val="both"/>
              <w:rPr>
                <w:rFonts w:cs="Calibri"/>
                <w:bCs/>
                <w:sz w:val="24"/>
                <w:szCs w:val="24"/>
                <w:lang w:eastAsia="fr-FR"/>
              </w:rPr>
            </w:pPr>
            <w:r w:rsidRPr="00722BDD">
              <w:rPr>
                <w:rFonts w:cs="Calibri"/>
                <w:bCs/>
                <w:sz w:val="24"/>
                <w:szCs w:val="24"/>
                <w:lang w:eastAsia="fr-FR"/>
              </w:rPr>
              <w:t>Documentul este obligatoriu de prezentat.</w:t>
            </w:r>
          </w:p>
        </w:tc>
      </w:tr>
      <w:tr w:rsidR="00386E31" w:rsidRPr="00722BDD" w14:paraId="7BBB6B28" w14:textId="77777777" w:rsidTr="00AC6154">
        <w:trPr>
          <w:trHeight w:val="1025"/>
        </w:trPr>
        <w:tc>
          <w:tcPr>
            <w:tcW w:w="4787" w:type="dxa"/>
            <w:shd w:val="clear" w:color="auto" w:fill="auto"/>
          </w:tcPr>
          <w:p w14:paraId="1262D5F4" w14:textId="77777777" w:rsidR="00386E31" w:rsidRPr="00722BDD" w:rsidRDefault="00386E31" w:rsidP="00386E31">
            <w:pPr>
              <w:overflowPunct w:val="0"/>
              <w:autoSpaceDE w:val="0"/>
              <w:autoSpaceDN w:val="0"/>
              <w:adjustRightInd w:val="0"/>
              <w:spacing w:after="0"/>
              <w:jc w:val="both"/>
              <w:textAlignment w:val="baseline"/>
              <w:rPr>
                <w:rFonts w:cs="Calibri"/>
                <w:sz w:val="24"/>
                <w:szCs w:val="24"/>
              </w:rPr>
            </w:pPr>
            <w:r w:rsidRPr="00722BDD">
              <w:rPr>
                <w:rFonts w:cs="Calibri"/>
                <w:b/>
                <w:sz w:val="24"/>
                <w:szCs w:val="24"/>
              </w:rPr>
              <w:t>Documentul/ documentele care dovedesc capacitatea şi sursa de cofinanţare</w:t>
            </w:r>
            <w:r w:rsidRPr="00722BDD">
              <w:rPr>
                <w:rFonts w:cs="Calibri"/>
                <w:sz w:val="24"/>
                <w:szCs w:val="24"/>
              </w:rPr>
              <w:t xml:space="preserve"> </w:t>
            </w:r>
            <w:r w:rsidRPr="00722BDD">
              <w:rPr>
                <w:rFonts w:cs="Calibri"/>
                <w:b/>
                <w:bCs/>
                <w:sz w:val="24"/>
                <w:szCs w:val="24"/>
              </w:rPr>
              <w:t>privată</w:t>
            </w:r>
            <w:r w:rsidRPr="00722BDD">
              <w:rPr>
                <w:rFonts w:cs="Calibri"/>
                <w:sz w:val="24"/>
                <w:szCs w:val="24"/>
              </w:rPr>
              <w:t xml:space="preserve"> a proiectului, prin extras de cont (în original) și/sau contract de credit (în copie), acordat în vederea implementării proiectului. În cazul în care dovada co-finanţării se prezintă </w:t>
            </w:r>
            <w:r w:rsidRPr="00722BDD">
              <w:rPr>
                <w:rFonts w:cs="Calibri"/>
                <w:b/>
                <w:sz w:val="24"/>
                <w:szCs w:val="24"/>
              </w:rPr>
              <w:t>prin extras de cont,</w:t>
            </w:r>
            <w:r w:rsidRPr="00722BDD">
              <w:rPr>
                <w:rFonts w:cs="Calibri"/>
                <w:sz w:val="24"/>
                <w:szCs w:val="24"/>
              </w:rPr>
              <w:t xml:space="preserve"> acesta va fi însoțit de Angajamentul  reprezentantului legal al proiectului (model afișat pe site </w:t>
            </w:r>
            <w:hyperlink r:id="rId28" w:history="1">
              <w:r w:rsidRPr="00722BDD">
                <w:rPr>
                  <w:rStyle w:val="Hyperlink"/>
                  <w:rFonts w:cs="Calibri"/>
                  <w:sz w:val="24"/>
                  <w:szCs w:val="24"/>
                </w:rPr>
                <w:t>www.afir.info</w:t>
              </w:r>
            </w:hyperlink>
            <w:r w:rsidRPr="00722BDD">
              <w:rPr>
                <w:rFonts w:cs="Calibri"/>
                <w:sz w:val="24"/>
                <w:szCs w:val="24"/>
              </w:rPr>
              <w:t>)</w:t>
            </w:r>
          </w:p>
          <w:p w14:paraId="74B6AAE2" w14:textId="77777777" w:rsidR="00386E31" w:rsidRPr="00722BDD" w:rsidRDefault="00386E31" w:rsidP="00386E31">
            <w:pPr>
              <w:overflowPunct w:val="0"/>
              <w:autoSpaceDE w:val="0"/>
              <w:autoSpaceDN w:val="0"/>
              <w:adjustRightInd w:val="0"/>
              <w:spacing w:after="0"/>
              <w:jc w:val="both"/>
              <w:textAlignment w:val="baseline"/>
              <w:rPr>
                <w:rFonts w:cs="Calibri"/>
                <w:sz w:val="24"/>
                <w:szCs w:val="24"/>
              </w:rPr>
            </w:pPr>
          </w:p>
          <w:p w14:paraId="1EC6979D" w14:textId="77777777" w:rsidR="00386E31" w:rsidRPr="00722BDD" w:rsidRDefault="00386E31" w:rsidP="00386E31">
            <w:pPr>
              <w:overflowPunct w:val="0"/>
              <w:autoSpaceDE w:val="0"/>
              <w:autoSpaceDN w:val="0"/>
              <w:adjustRightInd w:val="0"/>
              <w:spacing w:after="0"/>
              <w:jc w:val="both"/>
              <w:textAlignment w:val="baseline"/>
              <w:rPr>
                <w:rFonts w:cs="Calibri"/>
                <w:sz w:val="24"/>
                <w:szCs w:val="24"/>
              </w:rPr>
            </w:pPr>
            <w:r w:rsidRPr="00722BDD">
              <w:rPr>
                <w:rFonts w:cs="Calibri"/>
                <w:sz w:val="24"/>
                <w:szCs w:val="24"/>
              </w:rPr>
              <w:t>Sau</w:t>
            </w:r>
          </w:p>
          <w:p w14:paraId="43B33116" w14:textId="77777777" w:rsidR="00386E31" w:rsidRPr="00722BDD" w:rsidRDefault="00386E31" w:rsidP="00386E31">
            <w:pPr>
              <w:overflowPunct w:val="0"/>
              <w:autoSpaceDE w:val="0"/>
              <w:autoSpaceDN w:val="0"/>
              <w:adjustRightInd w:val="0"/>
              <w:spacing w:after="0"/>
              <w:jc w:val="both"/>
              <w:textAlignment w:val="baseline"/>
              <w:rPr>
                <w:rFonts w:cs="Calibri"/>
                <w:sz w:val="24"/>
                <w:szCs w:val="24"/>
              </w:rPr>
            </w:pPr>
          </w:p>
          <w:p w14:paraId="4C6EE4AB" w14:textId="77777777" w:rsidR="00386E31" w:rsidRPr="00722BDD" w:rsidRDefault="00386E31" w:rsidP="00386E31">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t xml:space="preserve">În cazul persoanelor juridice de drept public, </w:t>
            </w:r>
            <w:r w:rsidRPr="00722BDD">
              <w:rPr>
                <w:rFonts w:cs="Calibri"/>
                <w:b/>
                <w:bCs/>
                <w:sz w:val="24"/>
                <w:szCs w:val="24"/>
                <w:lang w:eastAsia="fr-FR"/>
              </w:rPr>
              <w:t>Actul/ Hotărârea Organului de decizie al entității publice</w:t>
            </w:r>
            <w:r w:rsidRPr="00722BDD">
              <w:rPr>
                <w:rFonts w:cs="Calibri"/>
                <w:bCs/>
                <w:sz w:val="24"/>
                <w:szCs w:val="24"/>
                <w:lang w:eastAsia="fr-FR"/>
              </w:rPr>
              <w:t>, semnate</w:t>
            </w:r>
            <w:r w:rsidR="000533E4" w:rsidRPr="00722BDD">
              <w:rPr>
                <w:rFonts w:cs="Calibri"/>
                <w:bCs/>
                <w:sz w:val="24"/>
                <w:szCs w:val="24"/>
                <w:lang w:eastAsia="fr-FR"/>
              </w:rPr>
              <w:t xml:space="preserve">, din </w:t>
            </w:r>
            <w:r w:rsidRPr="00722BDD">
              <w:rPr>
                <w:rFonts w:cs="Calibri"/>
                <w:bCs/>
                <w:sz w:val="24"/>
                <w:szCs w:val="24"/>
                <w:lang w:eastAsia="fr-FR"/>
              </w:rPr>
              <w:t xml:space="preserve">care să reiasă </w:t>
            </w:r>
            <w:r w:rsidRPr="00722BDD">
              <w:rPr>
                <w:rFonts w:cs="Calibri"/>
                <w:bCs/>
                <w:sz w:val="24"/>
                <w:szCs w:val="24"/>
                <w:lang w:eastAsia="fr-FR"/>
              </w:rPr>
              <w:lastRenderedPageBreak/>
              <w:t>necesitatea și oportunitatea proiectului, precum și asumarea faptului că beneficiarul va prevedea cheltuielile în bugetul propriu pentru perioada de realizare a proiectului</w:t>
            </w:r>
          </w:p>
          <w:p w14:paraId="55475F7E" w14:textId="77777777" w:rsidR="004962C8" w:rsidRPr="00722BDD" w:rsidRDefault="004962C8" w:rsidP="00386E31">
            <w:pPr>
              <w:overflowPunct w:val="0"/>
              <w:autoSpaceDE w:val="0"/>
              <w:autoSpaceDN w:val="0"/>
              <w:adjustRightInd w:val="0"/>
              <w:jc w:val="both"/>
              <w:textAlignment w:val="baseline"/>
              <w:rPr>
                <w:rFonts w:cs="Calibri"/>
                <w:bCs/>
                <w:sz w:val="24"/>
                <w:szCs w:val="24"/>
                <w:lang w:eastAsia="fr-FR"/>
              </w:rPr>
            </w:pPr>
          </w:p>
          <w:p w14:paraId="2E2749C7" w14:textId="77777777" w:rsidR="004962C8" w:rsidRPr="00722BDD" w:rsidRDefault="004962C8" w:rsidP="00386E31">
            <w:pPr>
              <w:overflowPunct w:val="0"/>
              <w:autoSpaceDE w:val="0"/>
              <w:autoSpaceDN w:val="0"/>
              <w:adjustRightInd w:val="0"/>
              <w:jc w:val="both"/>
              <w:textAlignment w:val="baseline"/>
              <w:rPr>
                <w:rFonts w:cs="Calibri"/>
                <w:b/>
                <w:bCs/>
                <w:sz w:val="24"/>
                <w:szCs w:val="24"/>
                <w:lang w:eastAsia="fr-FR"/>
              </w:rPr>
            </w:pPr>
            <w:r w:rsidRPr="00722BDD">
              <w:rPr>
                <w:rFonts w:cs="Calibri"/>
                <w:b/>
                <w:sz w:val="24"/>
              </w:rPr>
              <w:t>Atenție!</w:t>
            </w:r>
            <w:r w:rsidRPr="00722BDD">
              <w:rPr>
                <w:rFonts w:cs="Calibri"/>
                <w:sz w:val="24"/>
              </w:rPr>
              <w:t xml:space="preserve"> Documentele pentru dovedirea și susținerea cofinanțării nu se depun în cazul finanțării publice de 100%.</w:t>
            </w:r>
          </w:p>
        </w:tc>
        <w:tc>
          <w:tcPr>
            <w:tcW w:w="4463" w:type="dxa"/>
            <w:shd w:val="clear" w:color="auto" w:fill="auto"/>
          </w:tcPr>
          <w:p w14:paraId="34462B70" w14:textId="77777777" w:rsidR="00386E31" w:rsidRPr="00722BDD" w:rsidRDefault="00386E31" w:rsidP="00386E31">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lastRenderedPageBreak/>
              <w:t xml:space="preserve">Expertul verifică existenta acestor documente, să fie emise pe numele solicitantului, să conțină datele solicitate. </w:t>
            </w:r>
          </w:p>
          <w:p w14:paraId="02FD40DB" w14:textId="77777777" w:rsidR="00386E31" w:rsidRPr="00722BDD" w:rsidRDefault="00386E31" w:rsidP="00386E31">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t>Documentele sunt  obligatoriu de prezentat.</w:t>
            </w:r>
          </w:p>
          <w:p w14:paraId="48ADCAE1" w14:textId="77777777" w:rsidR="00D9542F" w:rsidRPr="00722BDD" w:rsidRDefault="00D9542F" w:rsidP="00D9542F">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E4CF1DB" w14:textId="77777777" w:rsidR="00D9542F" w:rsidRPr="00722BDD" w:rsidRDefault="00D9542F" w:rsidP="00D9542F">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t xml:space="preserve">În cazul depunerii unor solicitări pentru </w:t>
            </w:r>
            <w:r w:rsidRPr="00722BDD">
              <w:rPr>
                <w:rFonts w:cs="Calibri"/>
                <w:bCs/>
                <w:sz w:val="24"/>
                <w:szCs w:val="24"/>
                <w:lang w:eastAsia="fr-FR"/>
              </w:rPr>
              <w:lastRenderedPageBreak/>
              <w:t>mai multe proiecte</w:t>
            </w:r>
            <w:r w:rsidR="008D568C" w:rsidRPr="00722BDD">
              <w:rPr>
                <w:rFonts w:cs="Calibri"/>
                <w:bCs/>
                <w:sz w:val="24"/>
                <w:szCs w:val="24"/>
                <w:lang w:eastAsia="fr-FR"/>
              </w:rPr>
              <w:t xml:space="preserve"> de servicii</w:t>
            </w:r>
            <w:r w:rsidRPr="00722BDD">
              <w:rPr>
                <w:rFonts w:cs="Calibri"/>
                <w:bCs/>
                <w:sz w:val="24"/>
                <w:szCs w:val="24"/>
                <w:lang w:eastAsia="fr-FR"/>
              </w:rPr>
              <w:t xml:space="preserve">, beneficiarul, trebuie să dovedească </w:t>
            </w:r>
            <w:r w:rsidR="008D568C" w:rsidRPr="00722BDD">
              <w:rPr>
                <w:rFonts w:cs="Calibri"/>
                <w:bCs/>
                <w:sz w:val="24"/>
                <w:szCs w:val="24"/>
                <w:lang w:eastAsia="fr-FR"/>
              </w:rPr>
              <w:t xml:space="preserve">existența cofinanțării private, </w:t>
            </w:r>
            <w:r w:rsidRPr="00722BDD">
              <w:rPr>
                <w:rFonts w:cs="Calibri"/>
                <w:bCs/>
                <w:sz w:val="24"/>
                <w:szCs w:val="24"/>
                <w:lang w:eastAsia="fr-FR"/>
              </w:rPr>
              <w:t>cumulat pentru toate proiectele.</w:t>
            </w:r>
          </w:p>
          <w:p w14:paraId="78E74069" w14:textId="77777777" w:rsidR="00D9542F" w:rsidRPr="00722BDD" w:rsidRDefault="00D9542F" w:rsidP="00D9542F">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p w14:paraId="5A9F04E3" w14:textId="77777777" w:rsidR="00386E31" w:rsidRPr="00722BDD" w:rsidRDefault="00386E31" w:rsidP="00386E31">
            <w:pPr>
              <w:overflowPunct w:val="0"/>
              <w:autoSpaceDE w:val="0"/>
              <w:autoSpaceDN w:val="0"/>
              <w:adjustRightInd w:val="0"/>
              <w:jc w:val="both"/>
              <w:textAlignment w:val="baseline"/>
              <w:rPr>
                <w:rFonts w:cs="Calibri"/>
                <w:bCs/>
                <w:sz w:val="24"/>
                <w:szCs w:val="24"/>
                <w:lang w:eastAsia="fr-FR"/>
              </w:rPr>
            </w:pPr>
            <w:r w:rsidRPr="00722BDD">
              <w:rPr>
                <w:rFonts w:cs="Calibri"/>
                <w:bCs/>
                <w:sz w:val="24"/>
                <w:szCs w:val="24"/>
                <w:lang w:eastAsia="fr-FR"/>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218B6556" w14:textId="77777777" w:rsidR="00386E31" w:rsidRPr="00722BDD" w:rsidRDefault="00386E31" w:rsidP="00386E31">
            <w:pPr>
              <w:overflowPunct w:val="0"/>
              <w:autoSpaceDE w:val="0"/>
              <w:autoSpaceDN w:val="0"/>
              <w:adjustRightInd w:val="0"/>
              <w:jc w:val="both"/>
              <w:textAlignment w:val="baseline"/>
              <w:rPr>
                <w:rFonts w:cs="Calibri"/>
                <w:bCs/>
                <w:sz w:val="24"/>
                <w:szCs w:val="24"/>
                <w:lang w:val="x-none" w:eastAsia="fr-FR"/>
              </w:rPr>
            </w:pPr>
            <w:r w:rsidRPr="00722BDD">
              <w:rPr>
                <w:rFonts w:cs="Calibri"/>
                <w:bCs/>
                <w:sz w:val="24"/>
                <w:szCs w:val="24"/>
                <w:lang w:eastAsia="fr-FR"/>
              </w:rPr>
              <w:t>În cazul depunerii unor solicitări pentru mai multe proiecte, solicitantul/ beneficiarul, după caz, trebuie să dovedească existența co-finanțării pentru proiect, sau, după caz, cumulat pentru toate proiectele.</w:t>
            </w:r>
          </w:p>
        </w:tc>
      </w:tr>
    </w:tbl>
    <w:p w14:paraId="600AD258" w14:textId="77777777" w:rsidR="008D568C" w:rsidRPr="00722BDD" w:rsidRDefault="008D568C" w:rsidP="008D568C">
      <w:pPr>
        <w:tabs>
          <w:tab w:val="left" w:pos="6120"/>
        </w:tabs>
        <w:spacing w:after="0" w:line="240" w:lineRule="auto"/>
        <w:contextualSpacing/>
        <w:jc w:val="both"/>
        <w:rPr>
          <w:rFonts w:cs="Calibri"/>
          <w:sz w:val="24"/>
          <w:szCs w:val="24"/>
        </w:rPr>
      </w:pPr>
      <w:r w:rsidRPr="00722BDD">
        <w:rPr>
          <w:rFonts w:cs="Calibri"/>
          <w:sz w:val="24"/>
          <w:szCs w:val="24"/>
        </w:rPr>
        <w:lastRenderedPageBreak/>
        <w:t xml:space="preserve">În cazul în care se solicită “Certificatul care atestă lipsa datoriilor restante fiscale şi sociale”, ca urmare a imposibilității obținerii acestuia de către AFIR, acesta  trebuie să fie depus în original, să fie valabil la data încheierii contractului de finanțare și trebuie să fie emis de Direcţia Generală a Finanţelor Publice. Se verifică dacă documentele sunt semnate de autoritățile emitente și dacă sunt emise pe numele solicitantului. </w:t>
      </w:r>
      <w:r w:rsidR="003F04F6" w:rsidRPr="00722BDD">
        <w:rPr>
          <w:rFonts w:cs="Calibri"/>
          <w:sz w:val="24"/>
          <w:szCs w:val="24"/>
        </w:rPr>
        <w:t xml:space="preserve">Se va verifica în document </w:t>
      </w:r>
      <w:r w:rsidRPr="00722BDD">
        <w:rPr>
          <w:rFonts w:cs="Calibri"/>
          <w:sz w:val="24"/>
          <w:szCs w:val="24"/>
        </w:rPr>
        <w:t>că nu înregistrează obligații bugetare nete mai mari de 1/12 din obligațiile datorate în ultimele 12 luni.</w:t>
      </w:r>
    </w:p>
    <w:p w14:paraId="1A345AB4" w14:textId="77777777" w:rsidR="00B666C3" w:rsidRPr="00722BDD" w:rsidRDefault="008D568C" w:rsidP="00F37BCB">
      <w:pPr>
        <w:tabs>
          <w:tab w:val="left" w:pos="6120"/>
        </w:tabs>
        <w:spacing w:after="0" w:line="240" w:lineRule="auto"/>
        <w:contextualSpacing/>
        <w:jc w:val="both"/>
        <w:rPr>
          <w:rFonts w:cs="Calibri"/>
          <w:sz w:val="24"/>
        </w:rPr>
      </w:pPr>
      <w:r w:rsidRPr="00722BDD">
        <w:rPr>
          <w:rFonts w:cs="Calibri"/>
          <w:sz w:val="24"/>
          <w:szCs w:val="24"/>
        </w:rPr>
        <w:t>În cazul în care se solicită Certificatul de cazier judiciar, ca urmare a imposibilității obținerii acestuia de către AFIR, acesta trebuie să fie depus în original, să fie valabil la data încheierii contractului de finanțare, să nu conțină înscrieri cu sancțiuni de natură economico-financiară.</w:t>
      </w:r>
    </w:p>
    <w:p w14:paraId="658871F9" w14:textId="77777777" w:rsidR="00BD00F2" w:rsidRPr="00722BDD" w:rsidRDefault="00BD00F2" w:rsidP="00BD00F2">
      <w:pPr>
        <w:ind w:right="284"/>
        <w:contextualSpacing/>
        <w:jc w:val="both"/>
        <w:rPr>
          <w:rFonts w:cs="Calibri"/>
          <w:bCs/>
          <w:sz w:val="24"/>
          <w:szCs w:val="24"/>
        </w:rPr>
      </w:pPr>
      <w:r w:rsidRPr="00722BDD">
        <w:rPr>
          <w:rFonts w:cs="Calibri"/>
          <w:bCs/>
          <w:sz w:val="24"/>
          <w:szCs w:val="24"/>
        </w:rPr>
        <w:lastRenderedPageBreak/>
        <w:t xml:space="preserve">În cazul nedepunerii unui document din categoria documentelor obligatorii pentru care solicitantul și- a asumat angajamentul depunerii la momentul înregistrării cererii de finanțare sau/și care au fost precizate expres și în cuprinsul notificării sau nedepunerea acestora în termenele specificate în notificare sau se constată că în cuprinsul documentului sunt înscrise menţiuni care conduc la încălcarea criteriului/criteriilor de eligibilitate proiectul va fi încadrat  cu statut de contract neîncheiat, solicitantul fiind notificat în acest sens. </w:t>
      </w:r>
    </w:p>
    <w:p w14:paraId="3E893B58" w14:textId="77777777" w:rsidR="00426BA5" w:rsidRPr="00722BDD" w:rsidRDefault="00426BA5" w:rsidP="002D2CD1">
      <w:pPr>
        <w:keepNext/>
        <w:spacing w:before="120" w:after="120" w:line="240" w:lineRule="auto"/>
        <w:outlineLvl w:val="0"/>
        <w:rPr>
          <w:rFonts w:cs="Calibri"/>
          <w:b/>
          <w:kern w:val="32"/>
          <w:sz w:val="24"/>
          <w:szCs w:val="24"/>
        </w:rPr>
      </w:pPr>
    </w:p>
    <w:p w14:paraId="31B6694C" w14:textId="77777777" w:rsidR="007225C3" w:rsidRPr="00722BDD" w:rsidRDefault="00972264" w:rsidP="0072481A">
      <w:pPr>
        <w:rPr>
          <w:rFonts w:cs="Calibri"/>
          <w:b/>
          <w:kern w:val="32"/>
          <w:sz w:val="24"/>
          <w:szCs w:val="24"/>
        </w:rPr>
      </w:pPr>
      <w:r w:rsidRPr="00722BDD">
        <w:rPr>
          <w:rFonts w:cs="Calibri"/>
          <w:b/>
          <w:kern w:val="32"/>
          <w:sz w:val="24"/>
          <w:szCs w:val="24"/>
        </w:rPr>
        <w:t>D: Metodologie de verificare a conformitatii copiei cu originalul pentru documentele atașate la cererea de finantare la Contractare</w:t>
      </w:r>
    </w:p>
    <w:p w14:paraId="3DF269A4" w14:textId="77777777" w:rsidR="00972264" w:rsidRPr="00722BDD" w:rsidRDefault="00972264" w:rsidP="00972264">
      <w:pPr>
        <w:jc w:val="both"/>
        <w:rPr>
          <w:rFonts w:cs="Calibri"/>
          <w:color w:val="000000"/>
          <w:sz w:val="24"/>
          <w:szCs w:val="24"/>
          <w:lang w:eastAsia="ro-RO"/>
        </w:rPr>
      </w:pPr>
      <w:r w:rsidRPr="00722BDD">
        <w:rPr>
          <w:rFonts w:cs="Calibri"/>
          <w:color w:val="000000"/>
          <w:sz w:val="24"/>
          <w:szCs w:val="24"/>
          <w:lang w:eastAsia="ro-RO"/>
        </w:rPr>
        <w:t xml:space="preserve">Expertul SLIN-OJFIR efectuează verificarea documentației din cererea de finanțare cu documentele originale </w:t>
      </w:r>
      <w:r w:rsidR="00E77E7C" w:rsidRPr="00722BDD">
        <w:rPr>
          <w:rFonts w:cs="Calibri"/>
          <w:color w:val="000000"/>
          <w:sz w:val="24"/>
          <w:szCs w:val="24"/>
          <w:lang w:eastAsia="ro-RO"/>
        </w:rPr>
        <w:t>din dosarul beneficiarului</w:t>
      </w:r>
      <w:r w:rsidRPr="00722BDD">
        <w:rPr>
          <w:rFonts w:cs="Calibri"/>
          <w:color w:val="000000"/>
          <w:sz w:val="24"/>
          <w:szCs w:val="24"/>
          <w:lang w:eastAsia="ro-RO"/>
        </w:rPr>
        <w:t xml:space="preserve">, respectiv existența semnăturilor și a ștampilelor </w:t>
      </w:r>
      <w:r w:rsidR="00E77E7C" w:rsidRPr="00722BDD">
        <w:rPr>
          <w:rFonts w:cs="Calibri"/>
          <w:color w:val="000000"/>
          <w:sz w:val="24"/>
          <w:szCs w:val="24"/>
          <w:lang w:eastAsia="ro-RO"/>
        </w:rPr>
        <w:t>(d</w:t>
      </w:r>
      <w:r w:rsidR="001221C9" w:rsidRPr="00722BDD">
        <w:rPr>
          <w:rFonts w:cs="Calibri"/>
          <w:color w:val="000000"/>
          <w:sz w:val="24"/>
          <w:szCs w:val="24"/>
          <w:lang w:eastAsia="ro-RO"/>
        </w:rPr>
        <w:t>upă</w:t>
      </w:r>
      <w:r w:rsidR="00E77E7C" w:rsidRPr="00722BDD">
        <w:rPr>
          <w:rFonts w:cs="Calibri"/>
          <w:color w:val="000000"/>
          <w:sz w:val="24"/>
          <w:szCs w:val="24"/>
          <w:lang w:eastAsia="ro-RO"/>
        </w:rPr>
        <w:t xml:space="preserve"> caz) a </w:t>
      </w:r>
      <w:r w:rsidRPr="00722BDD">
        <w:rPr>
          <w:rFonts w:cs="Calibri"/>
          <w:color w:val="000000"/>
          <w:sz w:val="24"/>
          <w:szCs w:val="24"/>
          <w:lang w:eastAsia="ro-RO"/>
        </w:rPr>
        <w:t xml:space="preserve">persoanelor autorizate, conținutul  documentelor, valabilitatea documentelor </w:t>
      </w:r>
      <w:r w:rsidR="00E77E7C" w:rsidRPr="00722BDD">
        <w:rPr>
          <w:rFonts w:cs="Calibri"/>
          <w:color w:val="000000"/>
          <w:sz w:val="24"/>
          <w:szCs w:val="24"/>
          <w:lang w:eastAsia="ro-RO"/>
        </w:rPr>
        <w:t>etc.</w:t>
      </w:r>
      <w:r w:rsidRPr="00722BDD">
        <w:rPr>
          <w:rFonts w:cs="Calibri"/>
          <w:color w:val="000000"/>
          <w:sz w:val="24"/>
          <w:szCs w:val="24"/>
          <w:lang w:eastAsia="ro-RO"/>
        </w:rPr>
        <w:t xml:space="preserve"> </w:t>
      </w:r>
    </w:p>
    <w:p w14:paraId="17CB9B09" w14:textId="77777777" w:rsidR="00972264" w:rsidRPr="00722BDD" w:rsidRDefault="00972264" w:rsidP="00972264">
      <w:pPr>
        <w:tabs>
          <w:tab w:val="center" w:pos="4320"/>
          <w:tab w:val="right" w:pos="8640"/>
        </w:tabs>
        <w:jc w:val="both"/>
        <w:rPr>
          <w:rFonts w:cs="Calibri"/>
          <w:color w:val="000000"/>
          <w:sz w:val="24"/>
          <w:szCs w:val="24"/>
          <w:lang w:eastAsia="ro-RO"/>
        </w:rPr>
      </w:pPr>
      <w:r w:rsidRPr="00722BDD">
        <w:rPr>
          <w:rFonts w:cs="Calibri"/>
          <w:color w:val="000000"/>
          <w:sz w:val="24"/>
          <w:szCs w:val="24"/>
          <w:lang w:eastAsia="ro-RO"/>
        </w:rPr>
        <w:t>Dacă se constată neconformități, fie si pentru un singur document din  dosarul cu documentele în original şi documentaţia depusă, proiectul nu va fi contractat, considerându-se că beneficiarul nu şi-a respectat angajamentele asumate.</w:t>
      </w:r>
    </w:p>
    <w:p w14:paraId="790775AB" w14:textId="77777777" w:rsidR="00972264" w:rsidRPr="00722BDD" w:rsidRDefault="00972264" w:rsidP="00972264">
      <w:pPr>
        <w:jc w:val="both"/>
        <w:rPr>
          <w:rFonts w:cs="Calibri"/>
          <w:color w:val="000000"/>
          <w:sz w:val="24"/>
          <w:szCs w:val="24"/>
          <w:lang w:eastAsia="ro-RO"/>
        </w:rPr>
      </w:pPr>
      <w:r w:rsidRPr="00722BDD">
        <w:rPr>
          <w:rFonts w:cs="Calibri"/>
          <w:color w:val="000000"/>
          <w:sz w:val="24"/>
          <w:szCs w:val="24"/>
          <w:lang w:eastAsia="ro-RO"/>
        </w:rPr>
        <w:t>În această situație se va demara procedura de neîncheiere a contractului de finanțare și încadrarea proiectului cu statut de contract neîncheiat, precum și notificarea beneficiarului în acest sens. Se va comunica o copie scanat</w:t>
      </w:r>
      <w:r w:rsidR="00211114" w:rsidRPr="00722BDD">
        <w:rPr>
          <w:rFonts w:cs="Calibri"/>
          <w:color w:val="000000"/>
          <w:sz w:val="24"/>
          <w:szCs w:val="24"/>
          <w:lang w:eastAsia="ro-RO"/>
        </w:rPr>
        <w:t>ă</w:t>
      </w:r>
      <w:r w:rsidRPr="00722BDD">
        <w:rPr>
          <w:rFonts w:cs="Calibri"/>
          <w:color w:val="000000"/>
          <w:sz w:val="24"/>
          <w:szCs w:val="24"/>
          <w:lang w:eastAsia="ro-RO"/>
        </w:rPr>
        <w:t xml:space="preserve"> a Notei de neîncheiere a contractului  expertului cu atribuții de monitorizare de la nivel OJFIR, precum și departamentelor din cadrul Agentiei.</w:t>
      </w:r>
    </w:p>
    <w:p w14:paraId="2E3A1350" w14:textId="77777777" w:rsidR="00972264" w:rsidRPr="00722BDD" w:rsidRDefault="00972264" w:rsidP="002D2CD1">
      <w:pPr>
        <w:keepNext/>
        <w:spacing w:before="120" w:after="120" w:line="240" w:lineRule="auto"/>
        <w:outlineLvl w:val="0"/>
        <w:rPr>
          <w:rFonts w:cs="Calibri"/>
          <w:b/>
          <w:kern w:val="32"/>
          <w:sz w:val="24"/>
          <w:szCs w:val="24"/>
        </w:rPr>
      </w:pPr>
    </w:p>
    <w:bookmarkEnd w:id="310"/>
    <w:bookmarkEnd w:id="311"/>
    <w:bookmarkEnd w:id="312"/>
    <w:bookmarkEnd w:id="313"/>
    <w:p w14:paraId="0503B703" w14:textId="77777777" w:rsidR="00A86F05" w:rsidRPr="00722BDD" w:rsidRDefault="00A86F05" w:rsidP="00552D49">
      <w:pPr>
        <w:pStyle w:val="Heading1"/>
        <w:rPr>
          <w:rFonts w:ascii="Calibri" w:hAnsi="Calibri" w:cs="Calibri"/>
          <w:sz w:val="24"/>
          <w:szCs w:val="24"/>
        </w:rPr>
      </w:pPr>
    </w:p>
    <w:p w14:paraId="7A90A47C" w14:textId="77777777" w:rsidR="00A86F05" w:rsidRPr="00722BDD" w:rsidRDefault="00A86F05">
      <w:pPr>
        <w:spacing w:after="0" w:line="240" w:lineRule="auto"/>
        <w:rPr>
          <w:rFonts w:eastAsia="Times New Roman" w:cs="Calibri"/>
          <w:b/>
          <w:bCs/>
          <w:color w:val="365F91"/>
          <w:sz w:val="24"/>
          <w:szCs w:val="24"/>
          <w:lang w:val="x-none" w:eastAsia="x-none"/>
        </w:rPr>
      </w:pPr>
      <w:r w:rsidRPr="00722BDD">
        <w:rPr>
          <w:rFonts w:cs="Calibri"/>
          <w:sz w:val="24"/>
          <w:szCs w:val="24"/>
        </w:rPr>
        <w:br w:type="page"/>
      </w:r>
    </w:p>
    <w:p w14:paraId="1A03244E" w14:textId="77777777" w:rsidR="00A86F05" w:rsidRPr="00722BDD" w:rsidRDefault="00A86F05">
      <w:pPr>
        <w:spacing w:after="0" w:line="240" w:lineRule="auto"/>
        <w:rPr>
          <w:rFonts w:cs="Calibri"/>
          <w:b/>
          <w:kern w:val="32"/>
          <w:sz w:val="24"/>
        </w:rPr>
      </w:pPr>
      <w:bookmarkStart w:id="314" w:name="_Toc447196952"/>
      <w:bookmarkStart w:id="315" w:name="_Toc455132921"/>
      <w:bookmarkStart w:id="316" w:name="_Toc487029139"/>
      <w:bookmarkStart w:id="317" w:name="_Toc488619448"/>
      <w:bookmarkStart w:id="318" w:name="_Toc59008567"/>
    </w:p>
    <w:p w14:paraId="05949689" w14:textId="77777777" w:rsidR="00F977AC" w:rsidRPr="00722BDD" w:rsidRDefault="00F977AC" w:rsidP="002D2CD1">
      <w:pPr>
        <w:keepNext/>
        <w:spacing w:before="120" w:after="120" w:line="240" w:lineRule="auto"/>
        <w:outlineLvl w:val="0"/>
        <w:rPr>
          <w:rFonts w:cs="Calibri"/>
          <w:b/>
          <w:kern w:val="32"/>
          <w:sz w:val="24"/>
        </w:rPr>
      </w:pPr>
      <w:r w:rsidRPr="00722BDD">
        <w:rPr>
          <w:rFonts w:cs="Calibri"/>
          <w:b/>
          <w:kern w:val="32"/>
          <w:sz w:val="24"/>
        </w:rPr>
        <w:t>C1.1L   CONTRACT DE FINANȚARE</w:t>
      </w:r>
      <w:bookmarkEnd w:id="314"/>
      <w:bookmarkEnd w:id="315"/>
      <w:bookmarkEnd w:id="316"/>
      <w:bookmarkEnd w:id="317"/>
      <w:bookmarkEnd w:id="318"/>
    </w:p>
    <w:p w14:paraId="305FC336" w14:textId="77777777" w:rsidR="00F977AC" w:rsidRPr="00722BDD" w:rsidRDefault="00F977AC" w:rsidP="002D2CD1">
      <w:pPr>
        <w:spacing w:before="120" w:after="120" w:line="240" w:lineRule="auto"/>
        <w:rPr>
          <w:rFonts w:cs="Calibri"/>
          <w:sz w:val="24"/>
        </w:rPr>
      </w:pPr>
    </w:p>
    <w:p w14:paraId="64D0C65B" w14:textId="77777777" w:rsidR="00F977AC" w:rsidRPr="00722BDD" w:rsidRDefault="00F977AC" w:rsidP="002D2CD1">
      <w:pPr>
        <w:spacing w:before="120" w:after="120" w:line="240" w:lineRule="auto"/>
        <w:contextualSpacing/>
        <w:jc w:val="center"/>
        <w:rPr>
          <w:rFonts w:cs="Calibri"/>
          <w:b/>
          <w:sz w:val="24"/>
        </w:rPr>
      </w:pPr>
      <w:r w:rsidRPr="00722BDD">
        <w:rPr>
          <w:rFonts w:cs="Calibri"/>
          <w:b/>
          <w:sz w:val="24"/>
        </w:rPr>
        <w:t>CONTRACT DE FINANȚARE</w:t>
      </w:r>
    </w:p>
    <w:p w14:paraId="385685CC" w14:textId="77777777" w:rsidR="00F977AC" w:rsidRPr="00722BDD" w:rsidRDefault="00F977AC" w:rsidP="002D2CD1">
      <w:pPr>
        <w:spacing w:before="120" w:after="120" w:line="240" w:lineRule="auto"/>
        <w:contextualSpacing/>
        <w:jc w:val="center"/>
        <w:rPr>
          <w:rFonts w:cs="Calibri"/>
          <w:b/>
          <w:sz w:val="24"/>
        </w:rPr>
      </w:pPr>
      <w:r w:rsidRPr="00722BDD">
        <w:rPr>
          <w:rFonts w:cs="Calibri"/>
          <w:b/>
          <w:sz w:val="24"/>
        </w:rPr>
        <w:t xml:space="preserve">pentru proiecte de servicii </w:t>
      </w:r>
    </w:p>
    <w:p w14:paraId="6A57BCCC" w14:textId="77777777" w:rsidR="00F977AC" w:rsidRPr="00722BDD" w:rsidRDefault="00F977AC" w:rsidP="002D2CD1">
      <w:pPr>
        <w:spacing w:before="120" w:after="120" w:line="240" w:lineRule="auto"/>
        <w:contextualSpacing/>
        <w:jc w:val="center"/>
        <w:rPr>
          <w:rFonts w:cs="Calibri"/>
          <w:b/>
          <w:sz w:val="24"/>
        </w:rPr>
      </w:pPr>
      <w:r w:rsidRPr="00722BDD">
        <w:rPr>
          <w:rFonts w:cs="Calibri"/>
          <w:b/>
          <w:sz w:val="24"/>
        </w:rPr>
        <w:t>Nr. C............................... /...................................</w:t>
      </w:r>
    </w:p>
    <w:p w14:paraId="42F2C835" w14:textId="77777777" w:rsidR="00F977AC" w:rsidRPr="00722BDD" w:rsidRDefault="00F977AC" w:rsidP="002D2CD1">
      <w:pPr>
        <w:spacing w:before="120" w:after="120" w:line="240" w:lineRule="auto"/>
        <w:contextualSpacing/>
        <w:jc w:val="center"/>
        <w:rPr>
          <w:rFonts w:cs="Calibri"/>
          <w:b/>
          <w:sz w:val="24"/>
        </w:rPr>
      </w:pPr>
      <w:r w:rsidRPr="00722BDD">
        <w:rPr>
          <w:rFonts w:cs="Calibri"/>
          <w:b/>
          <w:sz w:val="24"/>
        </w:rPr>
        <w:t>PENTRU</w:t>
      </w:r>
    </w:p>
    <w:p w14:paraId="76F77AE2" w14:textId="77777777" w:rsidR="00F977AC" w:rsidRPr="00722BDD" w:rsidRDefault="00F977AC" w:rsidP="002D2CD1">
      <w:pPr>
        <w:spacing w:before="120" w:after="120" w:line="240" w:lineRule="auto"/>
        <w:contextualSpacing/>
        <w:jc w:val="center"/>
        <w:rPr>
          <w:rFonts w:cs="Calibri"/>
          <w:b/>
          <w:sz w:val="24"/>
        </w:rPr>
      </w:pPr>
      <w:r w:rsidRPr="00722BDD">
        <w:rPr>
          <w:rFonts w:cs="Calibri"/>
          <w:b/>
          <w:sz w:val="24"/>
        </w:rPr>
        <w:t>ACORDAREA AJUTORULUI FINANCIAR NERAMBURSABIL ÎN CONDIȚIILE  PROGRAMULUI NAȚIONAL PENTRU  DEZVOLTARE RURALĂ 2014-2020</w:t>
      </w:r>
    </w:p>
    <w:p w14:paraId="0F3223F2" w14:textId="77777777" w:rsidR="00F977AC" w:rsidRPr="00722BDD" w:rsidRDefault="00F977AC" w:rsidP="002D2CD1">
      <w:pPr>
        <w:spacing w:before="120" w:after="120" w:line="240" w:lineRule="auto"/>
        <w:contextualSpacing/>
        <w:jc w:val="both"/>
        <w:rPr>
          <w:rFonts w:cs="Calibri"/>
          <w:sz w:val="24"/>
        </w:rPr>
      </w:pPr>
    </w:p>
    <w:p w14:paraId="1199A780" w14:textId="77777777" w:rsidR="00F977AC" w:rsidRPr="00722BDD" w:rsidRDefault="00F977AC" w:rsidP="002D2CD1">
      <w:pPr>
        <w:spacing w:before="120" w:after="120" w:line="240" w:lineRule="auto"/>
        <w:contextualSpacing/>
        <w:jc w:val="both"/>
        <w:rPr>
          <w:rFonts w:cs="Calibri"/>
          <w:b/>
          <w:sz w:val="24"/>
        </w:rPr>
      </w:pPr>
      <w:r w:rsidRPr="00722BDD">
        <w:rPr>
          <w:rFonts w:cs="Calibri"/>
          <w:b/>
          <w:sz w:val="24"/>
        </w:rPr>
        <w:t>Între:</w:t>
      </w:r>
    </w:p>
    <w:p w14:paraId="4EBB8FE6" w14:textId="77777777" w:rsidR="00F977AC" w:rsidRPr="00722BDD" w:rsidRDefault="00F977AC" w:rsidP="002D2CD1">
      <w:pPr>
        <w:spacing w:before="120" w:after="120" w:line="240" w:lineRule="auto"/>
        <w:contextualSpacing/>
        <w:jc w:val="both"/>
        <w:rPr>
          <w:rFonts w:cs="Calibri"/>
          <w:b/>
          <w:sz w:val="24"/>
        </w:rPr>
      </w:pPr>
    </w:p>
    <w:p w14:paraId="0C8C3F74" w14:textId="77777777" w:rsidR="00F977AC" w:rsidRPr="00722BDD" w:rsidRDefault="00F977AC" w:rsidP="002D2CD1">
      <w:pPr>
        <w:spacing w:before="120" w:after="120" w:line="240" w:lineRule="auto"/>
        <w:contextualSpacing/>
        <w:jc w:val="both"/>
        <w:rPr>
          <w:rFonts w:cs="Calibri"/>
          <w:sz w:val="24"/>
        </w:rPr>
      </w:pPr>
      <w:r w:rsidRPr="00722BDD">
        <w:rPr>
          <w:rFonts w:cs="Calibri"/>
          <w:b/>
          <w:sz w:val="24"/>
        </w:rPr>
        <w:t xml:space="preserve">AGENȚIA PENTRU FINANȚAREA INVESTIȚIILOR RURALE </w:t>
      </w:r>
      <w:r w:rsidRPr="00722BDD">
        <w:rPr>
          <w:rFonts w:cs="Calibri"/>
          <w:i/>
          <w:sz w:val="24"/>
        </w:rPr>
        <w:t xml:space="preserve">- </w:t>
      </w:r>
      <w:r w:rsidRPr="00722BDD">
        <w:rPr>
          <w:rFonts w:cs="Calibri"/>
          <w:b/>
          <w:i/>
          <w:sz w:val="24"/>
        </w:rPr>
        <w:t>România</w:t>
      </w:r>
      <w:r w:rsidRPr="00722BDD">
        <w:rPr>
          <w:rFonts w:cs="Calibri"/>
          <w:i/>
          <w:sz w:val="24"/>
        </w:rPr>
        <w:t>,</w:t>
      </w:r>
      <w:r w:rsidRPr="00722BDD">
        <w:rPr>
          <w:rFonts w:cs="Calibri"/>
          <w:sz w:val="24"/>
        </w:rPr>
        <w:t xml:space="preserve"> cu sediul în str.  Știrbei Vodă nr 43, sector 1, Bucureşti, Tel. +40-21.402.27.50/Fax +40-21.315.67.79</w:t>
      </w:r>
      <w:r w:rsidRPr="00722BDD">
        <w:rPr>
          <w:rFonts w:cs="Calibri"/>
          <w:spacing w:val="30"/>
          <w:sz w:val="24"/>
        </w:rPr>
        <w:t>; email: cabinet@afir.info,</w:t>
      </w:r>
      <w:r w:rsidRPr="00722BDD">
        <w:rPr>
          <w:rFonts w:cs="Calibri"/>
          <w:sz w:val="24"/>
        </w:rPr>
        <w:t xml:space="preserve"> reprezentată legal de ................................................., în funcţia de Director General, </w:t>
      </w:r>
      <w:r w:rsidRPr="00722BDD">
        <w:rPr>
          <w:rFonts w:cs="Calibri"/>
          <w:b/>
          <w:sz w:val="24"/>
        </w:rPr>
        <w:t>prin mandatar</w:t>
      </w:r>
      <w:r w:rsidRPr="00722BDD">
        <w:rPr>
          <w:rFonts w:cs="Calibri"/>
          <w:sz w:val="24"/>
        </w:rPr>
        <w:t xml:space="preserve"> ...................................................... – </w:t>
      </w:r>
      <w:r w:rsidRPr="00722BDD">
        <w:rPr>
          <w:rFonts w:cs="Calibri"/>
          <w:b/>
          <w:sz w:val="24"/>
        </w:rPr>
        <w:t>Director General Adjunct al</w:t>
      </w:r>
      <w:r w:rsidRPr="00722BDD">
        <w:rPr>
          <w:rFonts w:cs="Calibri"/>
          <w:sz w:val="24"/>
        </w:rPr>
        <w:t xml:space="preserve"> </w:t>
      </w:r>
      <w:r w:rsidRPr="00722BDD">
        <w:rPr>
          <w:rFonts w:cs="Calibri"/>
          <w:b/>
          <w:sz w:val="24"/>
        </w:rPr>
        <w:t>Centrului Regional pentru Finanțarea Investițiilor Rurale</w:t>
      </w:r>
      <w:r w:rsidRPr="00722BDD">
        <w:rPr>
          <w:rFonts w:cs="Calibri"/>
          <w:sz w:val="24"/>
        </w:rPr>
        <w:t xml:space="preserve"> ...................................... în calitate de </w:t>
      </w:r>
      <w:r w:rsidRPr="00722BDD">
        <w:rPr>
          <w:rFonts w:cs="Calibri"/>
          <w:b/>
          <w:sz w:val="24"/>
        </w:rPr>
        <w:t xml:space="preserve">Autoritate Contractantă, </w:t>
      </w:r>
      <w:r w:rsidRPr="00722BDD">
        <w:rPr>
          <w:rFonts w:cs="Calibri"/>
          <w:sz w:val="24"/>
        </w:rPr>
        <w:t>pe de o parte,</w:t>
      </w:r>
    </w:p>
    <w:p w14:paraId="7B6AF0E5" w14:textId="77777777" w:rsidR="00F977AC" w:rsidRPr="00722BDD" w:rsidRDefault="00F977AC" w:rsidP="002D2CD1">
      <w:pPr>
        <w:spacing w:before="120" w:after="120" w:line="240" w:lineRule="auto"/>
        <w:contextualSpacing/>
        <w:jc w:val="both"/>
        <w:rPr>
          <w:rFonts w:cs="Calibri"/>
          <w:sz w:val="24"/>
        </w:rPr>
      </w:pPr>
    </w:p>
    <w:p w14:paraId="50A88464" w14:textId="77777777" w:rsidR="00F977AC" w:rsidRPr="00722BDD" w:rsidRDefault="00F977AC" w:rsidP="002D2CD1">
      <w:pPr>
        <w:spacing w:before="120" w:after="120" w:line="240" w:lineRule="auto"/>
        <w:contextualSpacing/>
        <w:jc w:val="both"/>
        <w:rPr>
          <w:rFonts w:cs="Calibri"/>
          <w:sz w:val="24"/>
        </w:rPr>
      </w:pPr>
      <w:r w:rsidRPr="00722BDD">
        <w:rPr>
          <w:rFonts w:cs="Calibri"/>
          <w:sz w:val="24"/>
        </w:rPr>
        <w:t>și</w:t>
      </w:r>
    </w:p>
    <w:p w14:paraId="6BEBCC43" w14:textId="77777777" w:rsidR="00F977AC" w:rsidRPr="00722BDD" w:rsidRDefault="00F977AC" w:rsidP="002D2CD1">
      <w:pPr>
        <w:spacing w:before="120" w:after="120" w:line="240" w:lineRule="auto"/>
        <w:contextualSpacing/>
        <w:jc w:val="both"/>
        <w:rPr>
          <w:rFonts w:cs="Calibri"/>
          <w:b/>
          <w:sz w:val="24"/>
        </w:rPr>
      </w:pPr>
    </w:p>
    <w:p w14:paraId="500821AC" w14:textId="77777777" w:rsidR="00F977AC" w:rsidRPr="00722BDD" w:rsidRDefault="00F977AC" w:rsidP="002D2CD1">
      <w:pPr>
        <w:spacing w:before="120" w:after="120" w:line="240" w:lineRule="auto"/>
        <w:contextualSpacing/>
        <w:jc w:val="both"/>
        <w:rPr>
          <w:rFonts w:cs="Calibri"/>
          <w:b/>
          <w:sz w:val="24"/>
        </w:rPr>
      </w:pPr>
      <w:r w:rsidRPr="00722BDD">
        <w:rPr>
          <w:rFonts w:cs="Calibri"/>
          <w:b/>
          <w:sz w:val="24"/>
        </w:rPr>
        <w:t>………………………………………………………………………………. (</w:t>
      </w:r>
      <w:r w:rsidRPr="00722BDD">
        <w:rPr>
          <w:rFonts w:cs="Calibri"/>
          <w:i/>
          <w:sz w:val="24"/>
        </w:rPr>
        <w:t>PERSOANĂ JURIDICĂ</w:t>
      </w:r>
      <w:r w:rsidRPr="00722BDD">
        <w:rPr>
          <w:rFonts w:cs="Calibri"/>
          <w:sz w:val="24"/>
        </w:rPr>
        <w:t>)</w:t>
      </w:r>
      <w:r w:rsidRPr="00722BDD">
        <w:rPr>
          <w:rFonts w:cs="Calibri"/>
          <w:b/>
          <w:sz w:val="24"/>
        </w:rPr>
        <w:t xml:space="preserve"> </w:t>
      </w:r>
      <w:r w:rsidRPr="00722BDD">
        <w:rPr>
          <w:rFonts w:cs="Calibri"/>
          <w:sz w:val="24"/>
        </w:rPr>
        <w:t xml:space="preserve"> înființată</w:t>
      </w:r>
      <w:r w:rsidR="00272CA7" w:rsidRPr="00722BDD">
        <w:rPr>
          <w:rFonts w:cs="Calibri"/>
          <w:sz w:val="24"/>
        </w:rPr>
        <w:t>/autorizată</w:t>
      </w:r>
      <w:r w:rsidRPr="00722BDD">
        <w:rPr>
          <w:rFonts w:cs="Calibri"/>
          <w:sz w:val="24"/>
        </w:rPr>
        <w:t xml:space="preserve"> la data de .................. ,</w:t>
      </w:r>
      <w:r w:rsidRPr="00722BDD">
        <w:rPr>
          <w:rFonts w:cs="Calibri"/>
          <w:b/>
          <w:sz w:val="24"/>
        </w:rPr>
        <w:t xml:space="preserve"> Cod Unic de Înregistrare</w:t>
      </w:r>
      <w:r w:rsidR="00272CA7" w:rsidRPr="00722BDD">
        <w:rPr>
          <w:rFonts w:cs="Calibri"/>
          <w:b/>
          <w:sz w:val="24"/>
        </w:rPr>
        <w:t>/Autorizație</w:t>
      </w:r>
      <w:r w:rsidRPr="00722BDD">
        <w:rPr>
          <w:rFonts w:cs="Calibri"/>
          <w:b/>
          <w:sz w:val="24"/>
        </w:rPr>
        <w:t xml:space="preserve"> ...................................., cu sediul în str............................., localitatea ................, județul ................, cod poștal .................... , Tel. ....................., Fax ......................., </w:t>
      </w:r>
      <w:r w:rsidR="00BC2EBE" w:rsidRPr="00722BDD">
        <w:rPr>
          <w:rFonts w:cs="Calibri"/>
          <w:b/>
          <w:sz w:val="24"/>
        </w:rPr>
        <w:t xml:space="preserve">email: ......................, </w:t>
      </w:r>
      <w:r w:rsidRPr="00722BDD">
        <w:rPr>
          <w:rFonts w:cs="Calibri"/>
          <w:b/>
          <w:sz w:val="24"/>
        </w:rPr>
        <w:t xml:space="preserve">Cod RO </w:t>
      </w:r>
      <w:r w:rsidRPr="00722BDD">
        <w:rPr>
          <w:rFonts w:cs="Calibri"/>
          <w:sz w:val="24"/>
        </w:rPr>
        <w:t>(</w:t>
      </w:r>
      <w:r w:rsidRPr="00722BDD">
        <w:rPr>
          <w:rFonts w:cs="Calibri"/>
          <w:i/>
          <w:sz w:val="24"/>
        </w:rPr>
        <w:t>Cod Unic de Înregistrare în Registrul Fermierilor alocat de APIA</w:t>
      </w:r>
      <w:r w:rsidRPr="00722BDD">
        <w:rPr>
          <w:rFonts w:cs="Calibri"/>
          <w:sz w:val="24"/>
        </w:rPr>
        <w:t>) .............,</w:t>
      </w:r>
      <w:r w:rsidRPr="00722BDD">
        <w:rPr>
          <w:rFonts w:cs="Calibri"/>
          <w:b/>
          <w:sz w:val="24"/>
        </w:rPr>
        <w:t xml:space="preserve"> reprezentată prin </w:t>
      </w:r>
      <w:r w:rsidRPr="00722BDD">
        <w:rPr>
          <w:rFonts w:cs="Calibri"/>
          <w:sz w:val="24"/>
        </w:rPr>
        <w:t>(</w:t>
      </w:r>
      <w:r w:rsidRPr="00722BDD">
        <w:rPr>
          <w:rFonts w:cs="Calibri"/>
          <w:i/>
          <w:sz w:val="24"/>
        </w:rPr>
        <w:t>nume și prenume</w:t>
      </w:r>
      <w:r w:rsidRPr="00722BDD">
        <w:rPr>
          <w:rFonts w:cs="Calibri"/>
          <w:sz w:val="24"/>
        </w:rPr>
        <w:t>)</w:t>
      </w:r>
      <w:r w:rsidRPr="00722BDD">
        <w:rPr>
          <w:rFonts w:cs="Calibri"/>
          <w:b/>
          <w:sz w:val="24"/>
        </w:rPr>
        <w:t xml:space="preserve"> ..... ..................................</w:t>
      </w:r>
      <w:r w:rsidRPr="00722BDD">
        <w:rPr>
          <w:rFonts w:cs="Calibri"/>
          <w:sz w:val="24"/>
        </w:rPr>
        <w:t>(</w:t>
      </w:r>
      <w:r w:rsidRPr="00722BDD">
        <w:rPr>
          <w:rFonts w:cs="Calibri"/>
          <w:i/>
          <w:sz w:val="24"/>
        </w:rPr>
        <w:t>calitatea de reprezentare potrivit actului normativ privind organizarea şi funcţionarea entității juridice respective şi/sau conform statutului/actului constitutiv al entității juridice respective</w:t>
      </w:r>
      <w:r w:rsidRPr="00722BDD">
        <w:rPr>
          <w:rFonts w:cs="Calibri"/>
          <w:sz w:val="24"/>
        </w:rPr>
        <w:t>)</w:t>
      </w:r>
      <w:r w:rsidRPr="00722BDD">
        <w:rPr>
          <w:rFonts w:cs="Calibri"/>
          <w:b/>
          <w:sz w:val="24"/>
        </w:rPr>
        <w:t>, identificat prin C.I./PASS Seria .......... Nr. ............................... CNP  ................... în calitate de beneficiar</w:t>
      </w:r>
      <w:r w:rsidR="00272CA7" w:rsidRPr="00722BDD">
        <w:rPr>
          <w:rFonts w:cs="Calibri"/>
          <w:sz w:val="24"/>
        </w:rPr>
        <w:t xml:space="preserve"> </w:t>
      </w:r>
      <w:r w:rsidR="00272CA7" w:rsidRPr="00722BDD">
        <w:rPr>
          <w:rFonts w:cs="Calibri"/>
          <w:b/>
          <w:sz w:val="24"/>
        </w:rPr>
        <w:t>în cadrul Strategiei de Dezvoltare Locală a Grupului de Acțiune Locală ......................</w:t>
      </w:r>
      <w:r w:rsidRPr="00722BDD">
        <w:rPr>
          <w:rFonts w:cs="Calibri"/>
          <w:b/>
          <w:sz w:val="24"/>
        </w:rPr>
        <w:t xml:space="preserve"> pe de altă parte,</w:t>
      </w:r>
    </w:p>
    <w:p w14:paraId="63009CB9" w14:textId="77777777" w:rsidR="00272CA7" w:rsidRPr="00722BDD" w:rsidRDefault="00272CA7" w:rsidP="002D2CD1">
      <w:pPr>
        <w:spacing w:before="120" w:after="120" w:line="240" w:lineRule="auto"/>
        <w:contextualSpacing/>
        <w:jc w:val="both"/>
        <w:rPr>
          <w:rFonts w:cs="Calibri"/>
          <w:b/>
          <w:sz w:val="24"/>
        </w:rPr>
      </w:pPr>
    </w:p>
    <w:p w14:paraId="29894BDC" w14:textId="77777777" w:rsidR="00F977AC" w:rsidRPr="00722BDD" w:rsidRDefault="00F977AC" w:rsidP="002D2CD1">
      <w:pPr>
        <w:spacing w:before="120" w:after="120" w:line="240" w:lineRule="auto"/>
        <w:contextualSpacing/>
        <w:jc w:val="both"/>
        <w:rPr>
          <w:rFonts w:cs="Calibri"/>
          <w:sz w:val="24"/>
        </w:rPr>
      </w:pPr>
      <w:r w:rsidRPr="00722BDD">
        <w:rPr>
          <w:rFonts w:cs="Calibri"/>
          <w:sz w:val="24"/>
        </w:rPr>
        <w:t xml:space="preserve">au convenit încheierea prezentului </w:t>
      </w:r>
      <w:r w:rsidRPr="00722BDD">
        <w:rPr>
          <w:rFonts w:cs="Calibri"/>
          <w:b/>
          <w:i/>
          <w:sz w:val="24"/>
        </w:rPr>
        <w:t xml:space="preserve">Contract de finanțare </w:t>
      </w:r>
      <w:r w:rsidRPr="00722BDD">
        <w:rPr>
          <w:rFonts w:cs="Calibri"/>
          <w:sz w:val="24"/>
        </w:rPr>
        <w:t xml:space="preserve">pentru acordarea </w:t>
      </w:r>
      <w:r w:rsidRPr="00722BDD">
        <w:rPr>
          <w:rFonts w:cs="Calibri"/>
          <w:b/>
          <w:i/>
          <w:sz w:val="24"/>
        </w:rPr>
        <w:t>ajutorului financiar nerambursabil</w:t>
      </w:r>
      <w:r w:rsidRPr="00722BDD">
        <w:rPr>
          <w:rFonts w:cs="Calibri"/>
          <w:sz w:val="24"/>
        </w:rPr>
        <w:t xml:space="preserve"> pe baza Cererii de finanțare nr. </w:t>
      </w:r>
      <w:r w:rsidRPr="00722BDD">
        <w:rPr>
          <w:rFonts w:cs="Calibri"/>
          <w:b/>
          <w:sz w:val="24"/>
        </w:rPr>
        <w:t xml:space="preserve">F …………….. </w:t>
      </w:r>
      <w:r w:rsidRPr="00722BDD">
        <w:rPr>
          <w:rFonts w:cs="Calibri"/>
          <w:sz w:val="24"/>
        </w:rPr>
        <w:t xml:space="preserve">în următoarele condiții: </w:t>
      </w:r>
    </w:p>
    <w:p w14:paraId="13300AEB" w14:textId="77777777" w:rsidR="00F977AC" w:rsidRPr="00722BDD" w:rsidRDefault="00F977AC" w:rsidP="002D2CD1">
      <w:pPr>
        <w:spacing w:before="120" w:after="120" w:line="240" w:lineRule="auto"/>
        <w:jc w:val="both"/>
        <w:rPr>
          <w:rFonts w:cs="Calibri"/>
          <w:sz w:val="24"/>
        </w:rPr>
      </w:pPr>
    </w:p>
    <w:p w14:paraId="351FA49A"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1 – Obiectul Contractului</w:t>
      </w:r>
    </w:p>
    <w:p w14:paraId="19FA6983" w14:textId="77777777" w:rsidR="00F977AC" w:rsidRPr="00722BDD" w:rsidRDefault="00F977AC" w:rsidP="002D2CD1">
      <w:pPr>
        <w:spacing w:before="120" w:after="120" w:line="240" w:lineRule="auto"/>
        <w:jc w:val="both"/>
        <w:rPr>
          <w:rFonts w:cs="Calibri"/>
          <w:sz w:val="24"/>
        </w:rPr>
      </w:pPr>
      <w:r w:rsidRPr="00722BDD">
        <w:rPr>
          <w:rFonts w:cs="Calibri"/>
          <w:sz w:val="24"/>
        </w:rPr>
        <w:t>1(1)</w:t>
      </w:r>
      <w:r w:rsidRPr="00722BDD">
        <w:rPr>
          <w:rFonts w:cs="Calibri"/>
          <w:sz w:val="24"/>
        </w:rPr>
        <w:tab/>
        <w:t xml:space="preserve">Obiectul acestui Contract îl reprezintă acordarea finanţării nerambursabile de către Autoritatea Contractantă, pentru punerea în aplicare a Cererii de finanțare nr. </w:t>
      </w:r>
      <w:r w:rsidRPr="00722BDD">
        <w:rPr>
          <w:rFonts w:cs="Calibri"/>
          <w:b/>
          <w:sz w:val="24"/>
        </w:rPr>
        <w:t>F</w:t>
      </w:r>
      <w:r w:rsidRPr="00722BDD">
        <w:rPr>
          <w:rFonts w:cs="Calibri"/>
          <w:sz w:val="24"/>
        </w:rPr>
        <w:t xml:space="preserve"> </w:t>
      </w:r>
      <w:r w:rsidRPr="00722BDD">
        <w:rPr>
          <w:rFonts w:cs="Calibri"/>
          <w:b/>
          <w:sz w:val="24"/>
        </w:rPr>
        <w:t xml:space="preserve">………...………. </w:t>
      </w:r>
      <w:r w:rsidRPr="00722BDD">
        <w:rPr>
          <w:rFonts w:cs="Calibri"/>
          <w:sz w:val="24"/>
        </w:rPr>
        <w:t>pentru Proiectul: &lt;</w:t>
      </w:r>
      <w:r w:rsidRPr="00722BDD">
        <w:rPr>
          <w:rFonts w:cs="Calibri"/>
          <w:i/>
          <w:sz w:val="24"/>
        </w:rPr>
        <w:t>titlul</w:t>
      </w:r>
      <w:r w:rsidRPr="00722BDD">
        <w:rPr>
          <w:rFonts w:cs="Calibri"/>
          <w:sz w:val="24"/>
        </w:rPr>
        <w:t>&gt;</w:t>
      </w:r>
    </w:p>
    <w:p w14:paraId="36AE7798" w14:textId="77777777" w:rsidR="00F977AC" w:rsidRPr="00722BDD" w:rsidRDefault="00F977AC" w:rsidP="002D2CD1">
      <w:pPr>
        <w:spacing w:before="120" w:after="120" w:line="240" w:lineRule="auto"/>
        <w:jc w:val="both"/>
        <w:rPr>
          <w:rFonts w:cs="Calibri"/>
          <w:sz w:val="24"/>
        </w:rPr>
      </w:pPr>
      <w:r w:rsidRPr="00722BDD">
        <w:rPr>
          <w:rFonts w:cs="Calibri"/>
          <w:sz w:val="24"/>
        </w:rPr>
        <w:t>1(2)</w:t>
      </w:r>
      <w:r w:rsidRPr="00722BDD">
        <w:rPr>
          <w:rFonts w:cs="Calibri"/>
          <w:sz w:val="24"/>
        </w:rPr>
        <w:tab/>
        <w:t>Beneficiarului i se va acorda finanţarea nerambursabilă în termenii şi condiţiile stabilite în acest Contract, care este constituit din Contractul de finanțare şi anexele acestuia, pe care beneficiarul declară că le cunoaşte şi le acceptă.</w:t>
      </w:r>
    </w:p>
    <w:p w14:paraId="5E2ED41D"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Cererea de finanțare depusă de beneficiar, împreună cu toate documentele anexate acesteia, rezultată în urma verificărilor, modificărilor și completărilor efectuate pe parcursul procedurii </w:t>
      </w:r>
      <w:r w:rsidRPr="00722BDD">
        <w:rPr>
          <w:rFonts w:cs="Calibri"/>
          <w:sz w:val="24"/>
        </w:rPr>
        <w:lastRenderedPageBreak/>
        <w:t xml:space="preserve">de evaluare – selectare, face parte integrantă din contract și este obligatorie pentru beneficiar pe întreaga perioadă de valabilitate a contractului prevăzută la art.2.  </w:t>
      </w:r>
    </w:p>
    <w:p w14:paraId="458C4AD4" w14:textId="77777777" w:rsidR="00F977AC" w:rsidRPr="00722BDD" w:rsidRDefault="00F977AC" w:rsidP="002D2CD1">
      <w:pPr>
        <w:tabs>
          <w:tab w:val="left" w:pos="1134"/>
          <w:tab w:val="left" w:pos="3119"/>
          <w:tab w:val="left" w:pos="4537"/>
          <w:tab w:val="left" w:pos="6237"/>
          <w:tab w:val="left" w:pos="6407"/>
          <w:tab w:val="left" w:leader="dot" w:pos="8789"/>
        </w:tabs>
        <w:spacing w:before="120" w:after="120" w:line="240" w:lineRule="auto"/>
        <w:jc w:val="both"/>
        <w:rPr>
          <w:rFonts w:cs="Calibri"/>
          <w:b/>
          <w:sz w:val="24"/>
        </w:rPr>
      </w:pPr>
      <w:r w:rsidRPr="00722BDD">
        <w:rPr>
          <w:rFonts w:cs="Calibri"/>
          <w:sz w:val="24"/>
        </w:rPr>
        <w:t>Bugetul indicativ al proiectului pe categorii de cheltuieli, prezentat în Anexa I a Cererii de finanțare, incluzând eventualele modificări ale acestuia, survenite pe parcursul evaluării proiectului devine Anexa II la prezentul contract.</w:t>
      </w:r>
    </w:p>
    <w:p w14:paraId="321F8F3E" w14:textId="77777777" w:rsidR="00F977AC" w:rsidRPr="00722BDD" w:rsidRDefault="00F977AC" w:rsidP="002D2CD1">
      <w:pPr>
        <w:spacing w:before="120" w:after="120" w:line="240" w:lineRule="auto"/>
        <w:jc w:val="both"/>
        <w:rPr>
          <w:rFonts w:cs="Calibri"/>
          <w:sz w:val="24"/>
        </w:rPr>
      </w:pPr>
      <w:r w:rsidRPr="00722BDD">
        <w:rPr>
          <w:rFonts w:cs="Calibri"/>
          <w:sz w:val="24"/>
        </w:rPr>
        <w:t>1(3)</w:t>
      </w:r>
      <w:r w:rsidRPr="00722BDD">
        <w:rPr>
          <w:rFonts w:cs="Calibri"/>
          <w:sz w:val="24"/>
        </w:rPr>
        <w:tab/>
        <w:t>Beneficiarul acceptă finanţarea nerambursabilă şi se angajează să implementeze proiectul pe propria răspundere, în conformitate cu prevederile cuprinse în prezentul Contract şi cu legislaţia naţională şi comunitară în vigoare. Pe perioada de valabilitate a contractului beneficiarul trebuie să-şi respecte toate angajamentele asumate prin documentele depuse în vederea obţinerii ajutorului financiar nerambursabil.</w:t>
      </w:r>
    </w:p>
    <w:p w14:paraId="7FC70A65" w14:textId="77777777" w:rsidR="00F977AC" w:rsidRPr="00722BDD" w:rsidRDefault="00F977AC" w:rsidP="002D2CD1">
      <w:pPr>
        <w:spacing w:before="120" w:after="120" w:line="240" w:lineRule="auto"/>
        <w:jc w:val="both"/>
        <w:rPr>
          <w:rFonts w:cs="Calibri"/>
          <w:sz w:val="24"/>
        </w:rPr>
      </w:pPr>
    </w:p>
    <w:p w14:paraId="11E6D2D5" w14:textId="77777777" w:rsidR="00F977AC" w:rsidRPr="00722BDD" w:rsidRDefault="00F977AC" w:rsidP="002D2CD1">
      <w:pPr>
        <w:spacing w:before="120" w:after="120" w:line="240" w:lineRule="auto"/>
        <w:jc w:val="both"/>
        <w:rPr>
          <w:rFonts w:cs="Calibri"/>
          <w:sz w:val="24"/>
        </w:rPr>
      </w:pPr>
      <w:r w:rsidRPr="00722BDD">
        <w:rPr>
          <w:rFonts w:cs="Calibri"/>
          <w:b/>
          <w:sz w:val="24"/>
        </w:rPr>
        <w:t>Articolul 2 – Durata de valabilitate a contractului</w:t>
      </w:r>
    </w:p>
    <w:p w14:paraId="5F32FEE2"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2(1) Durata de valabilitate a Contractului începe la data semnării acestuia de către părţile contractante și cuprinde durata de implementare la care se adaugă termenul de maximum 90 de zile calendaristice pentru efectuarea ultimei plăți, fără a depăși data de 31 decembrie </w:t>
      </w:r>
      <w:r w:rsidR="0060471D" w:rsidRPr="00722BDD">
        <w:rPr>
          <w:rFonts w:cs="Calibri"/>
          <w:sz w:val="24"/>
        </w:rPr>
        <w:t>2025</w:t>
      </w:r>
      <w:r w:rsidRPr="00722BDD">
        <w:rPr>
          <w:rFonts w:cs="Calibri"/>
          <w:sz w:val="24"/>
        </w:rPr>
        <w:t>.</w:t>
      </w:r>
    </w:p>
    <w:p w14:paraId="42690535" w14:textId="77777777" w:rsidR="00F977AC" w:rsidRPr="00722BDD" w:rsidRDefault="00F977AC" w:rsidP="002D2CD1">
      <w:pPr>
        <w:spacing w:before="120" w:after="120" w:line="240" w:lineRule="auto"/>
        <w:jc w:val="both"/>
        <w:rPr>
          <w:rFonts w:cs="Calibri"/>
          <w:sz w:val="24"/>
        </w:rPr>
      </w:pPr>
      <w:r w:rsidRPr="00722BDD">
        <w:rPr>
          <w:rFonts w:cs="Calibri"/>
          <w:sz w:val="24"/>
        </w:rPr>
        <w:t>2(2) Durata de implementare a proiectului este de ......................... luni, fiind prevăzută în Cererea de finanțare și reprezintă termenul limită până la care beneficiarul poate depune ultima cerere de plată.</w:t>
      </w:r>
    </w:p>
    <w:p w14:paraId="51F9ABAD" w14:textId="77777777" w:rsidR="00F977AC" w:rsidRPr="00722BDD" w:rsidRDefault="00F977AC" w:rsidP="002D2CD1">
      <w:pPr>
        <w:spacing w:before="120" w:after="120" w:line="240" w:lineRule="auto"/>
        <w:jc w:val="both"/>
        <w:rPr>
          <w:rFonts w:cs="Calibri"/>
          <w:sz w:val="24"/>
        </w:rPr>
      </w:pPr>
      <w:r w:rsidRPr="00722BDD">
        <w:rPr>
          <w:rFonts w:cs="Calibri"/>
          <w:sz w:val="24"/>
        </w:rPr>
        <w:t>2(3) În cazuri temeinic justificate, părţile pot conveni prin Act Adiţional, prelungirea duratei de implementare și valabilitate a contractului de finanţare, cu respectarea termenului limită de efectuare a ultimei plăți, prevăzut la art. 2(1).</w:t>
      </w:r>
    </w:p>
    <w:p w14:paraId="723BFB7D" w14:textId="77777777" w:rsidR="00F977AC" w:rsidRPr="00722BDD" w:rsidRDefault="00F977AC" w:rsidP="002D2CD1">
      <w:pPr>
        <w:keepNext/>
        <w:spacing w:before="120" w:after="120" w:line="240" w:lineRule="auto"/>
        <w:jc w:val="both"/>
        <w:rPr>
          <w:rFonts w:cs="Calibri"/>
          <w:b/>
          <w:sz w:val="24"/>
        </w:rPr>
      </w:pPr>
    </w:p>
    <w:p w14:paraId="022BDCFB" w14:textId="77777777" w:rsidR="00F977AC" w:rsidRPr="00722BDD" w:rsidRDefault="00F977AC" w:rsidP="002D2CD1">
      <w:pPr>
        <w:keepNext/>
        <w:spacing w:before="120" w:after="120" w:line="240" w:lineRule="auto"/>
        <w:jc w:val="both"/>
        <w:rPr>
          <w:rFonts w:cs="Calibri"/>
          <w:b/>
          <w:sz w:val="24"/>
        </w:rPr>
      </w:pPr>
      <w:r w:rsidRPr="00722BDD">
        <w:rPr>
          <w:rFonts w:cs="Calibri"/>
          <w:b/>
          <w:sz w:val="24"/>
        </w:rPr>
        <w:t>Articolul 3 – Valoarea Contractului</w:t>
      </w:r>
    </w:p>
    <w:p w14:paraId="67C93251" w14:textId="77777777" w:rsidR="00F977AC" w:rsidRPr="00722BDD" w:rsidRDefault="00F977AC" w:rsidP="002D2CD1">
      <w:pPr>
        <w:spacing w:before="120" w:after="120" w:line="240" w:lineRule="auto"/>
        <w:jc w:val="both"/>
        <w:rPr>
          <w:rFonts w:cs="Calibri"/>
          <w:sz w:val="24"/>
        </w:rPr>
      </w:pPr>
      <w:r w:rsidRPr="00722BDD">
        <w:rPr>
          <w:rFonts w:cs="Calibri"/>
          <w:sz w:val="24"/>
        </w:rPr>
        <w:t>3(1)</w:t>
      </w:r>
      <w:r w:rsidRPr="00722BDD">
        <w:rPr>
          <w:rFonts w:cs="Calibri"/>
          <w:sz w:val="24"/>
        </w:rPr>
        <w:tab/>
        <w:t>Valoarea totală eligibilă a Proiectului care face obiectul finanţării nerambursabile de către Autoritatea Contractantă este de maximum …………….&lt;</w:t>
      </w:r>
      <w:r w:rsidRPr="00722BDD">
        <w:rPr>
          <w:rFonts w:cs="Calibri"/>
          <w:i/>
          <w:sz w:val="24"/>
        </w:rPr>
        <w:t>suma în cifre</w:t>
      </w:r>
      <w:r w:rsidRPr="00722BDD">
        <w:rPr>
          <w:rFonts w:cs="Calibri"/>
          <w:sz w:val="24"/>
        </w:rPr>
        <w:t>&gt;………………&lt;</w:t>
      </w:r>
      <w:r w:rsidRPr="00722BDD">
        <w:rPr>
          <w:rFonts w:cs="Calibri"/>
          <w:i/>
          <w:sz w:val="24"/>
        </w:rPr>
        <w:t>litere</w:t>
      </w:r>
      <w:r w:rsidRPr="00722BDD">
        <w:rPr>
          <w:rFonts w:cs="Calibri"/>
          <w:sz w:val="24"/>
        </w:rPr>
        <w:t>&gt; lei echivalentul a maximum …………………… &lt;</w:t>
      </w:r>
      <w:r w:rsidRPr="00722BDD">
        <w:rPr>
          <w:rFonts w:cs="Calibri"/>
          <w:i/>
          <w:sz w:val="24"/>
        </w:rPr>
        <w:t>suma în cifre</w:t>
      </w:r>
      <w:r w:rsidRPr="00722BDD">
        <w:rPr>
          <w:rFonts w:cs="Calibri"/>
          <w:sz w:val="24"/>
        </w:rPr>
        <w:t>&gt;………………………&lt;</w:t>
      </w:r>
      <w:r w:rsidRPr="00722BDD">
        <w:rPr>
          <w:rFonts w:cs="Calibri"/>
          <w:i/>
          <w:sz w:val="24"/>
        </w:rPr>
        <w:t>litere</w:t>
      </w:r>
      <w:r w:rsidRPr="00722BDD">
        <w:rPr>
          <w:rFonts w:cs="Calibri"/>
          <w:sz w:val="24"/>
        </w:rPr>
        <w:t>&gt; euro.</w:t>
      </w:r>
    </w:p>
    <w:p w14:paraId="2C9C42EB" w14:textId="77777777" w:rsidR="00F977AC" w:rsidRPr="00722BDD" w:rsidRDefault="00F977AC" w:rsidP="002D2CD1">
      <w:pPr>
        <w:tabs>
          <w:tab w:val="left" w:pos="1440"/>
          <w:tab w:val="center" w:pos="4536"/>
          <w:tab w:val="right" w:pos="9072"/>
        </w:tabs>
        <w:spacing w:before="120" w:after="120" w:line="240" w:lineRule="auto"/>
        <w:jc w:val="both"/>
        <w:rPr>
          <w:rFonts w:cs="Calibri"/>
          <w:sz w:val="24"/>
        </w:rPr>
      </w:pPr>
      <w:r w:rsidRPr="00722BDD">
        <w:rPr>
          <w:rFonts w:cs="Calibri"/>
          <w:sz w:val="24"/>
        </w:rPr>
        <w:t>Autoritatea Contractantă se angajează să acorde o finanţare nerambursabilă de maximum ….......... &lt;</w:t>
      </w:r>
      <w:r w:rsidRPr="00722BDD">
        <w:rPr>
          <w:rFonts w:cs="Calibri"/>
          <w:i/>
          <w:sz w:val="24"/>
        </w:rPr>
        <w:t>cifre</w:t>
      </w:r>
      <w:r w:rsidRPr="00722BDD">
        <w:rPr>
          <w:rFonts w:cs="Calibri"/>
          <w:sz w:val="24"/>
        </w:rPr>
        <w:t xml:space="preserve">&gt;…………………………… &lt; </w:t>
      </w:r>
      <w:r w:rsidRPr="00722BDD">
        <w:rPr>
          <w:rFonts w:cs="Calibri"/>
          <w:i/>
          <w:sz w:val="24"/>
        </w:rPr>
        <w:t>litere</w:t>
      </w:r>
      <w:r w:rsidRPr="00722BDD">
        <w:rPr>
          <w:rFonts w:cs="Calibri"/>
          <w:sz w:val="24"/>
        </w:rPr>
        <w:t>&gt; lei echivalentul a maximum …………………………. &lt;</w:t>
      </w:r>
      <w:r w:rsidRPr="00722BDD">
        <w:rPr>
          <w:rFonts w:cs="Calibri"/>
          <w:i/>
          <w:sz w:val="24"/>
        </w:rPr>
        <w:t>suma în cifre</w:t>
      </w:r>
      <w:r w:rsidRPr="00722BDD">
        <w:rPr>
          <w:rFonts w:cs="Calibri"/>
          <w:sz w:val="24"/>
        </w:rPr>
        <w:t xml:space="preserve">&gt; ………………… &lt; </w:t>
      </w:r>
      <w:r w:rsidRPr="00722BDD">
        <w:rPr>
          <w:rFonts w:cs="Calibri"/>
          <w:i/>
          <w:sz w:val="24"/>
        </w:rPr>
        <w:t>litere</w:t>
      </w:r>
      <w:r w:rsidRPr="00722BDD">
        <w:rPr>
          <w:rFonts w:cs="Calibri"/>
          <w:sz w:val="24"/>
        </w:rPr>
        <w:t>&gt;  euro, reprezentând maximum ...... % din valoarea totală eligibilă a proiectului, specificată mai sus.</w:t>
      </w:r>
    </w:p>
    <w:p w14:paraId="01BFF4A9" w14:textId="77777777" w:rsidR="00F977AC" w:rsidRPr="00722BDD" w:rsidRDefault="00F977AC" w:rsidP="002D2CD1">
      <w:pPr>
        <w:spacing w:before="120" w:after="120" w:line="240" w:lineRule="auto"/>
        <w:jc w:val="both"/>
        <w:rPr>
          <w:rFonts w:cs="Calibri"/>
          <w:sz w:val="24"/>
        </w:rPr>
      </w:pPr>
      <w:r w:rsidRPr="00722BDD">
        <w:rPr>
          <w:rFonts w:cs="Calibri"/>
          <w:sz w:val="24"/>
        </w:rPr>
        <w:t>Cursul de schimb utilizat este cursul euro-leu al Băncii Central Europene utilizat la data de 1 ianuarie a anului semnării Contractului de finanțare.</w:t>
      </w:r>
    </w:p>
    <w:p w14:paraId="3C19AF37" w14:textId="77777777" w:rsidR="00F977AC" w:rsidRPr="00722BDD" w:rsidRDefault="00F977AC" w:rsidP="002D2CD1">
      <w:pPr>
        <w:spacing w:before="120" w:after="120" w:line="240" w:lineRule="auto"/>
        <w:jc w:val="both"/>
        <w:rPr>
          <w:rFonts w:cs="Calibri"/>
          <w:sz w:val="24"/>
        </w:rPr>
      </w:pPr>
      <w:r w:rsidRPr="00722BDD">
        <w:rPr>
          <w:rFonts w:cs="Calibri"/>
          <w:sz w:val="24"/>
        </w:rPr>
        <w:t>3(2) Plata se va efectua pe baza cererilor de plată în conformitate cu Instrucţiunile de plată, Anexa IV</w:t>
      </w:r>
      <w:r w:rsidR="008F2D24" w:rsidRPr="00722BDD">
        <w:rPr>
          <w:rFonts w:cs="Calibri"/>
          <w:sz w:val="24"/>
        </w:rPr>
        <w:t xml:space="preserve"> la Contractul de finanțare</w:t>
      </w:r>
      <w:r w:rsidRPr="00722BDD">
        <w:rPr>
          <w:rFonts w:cs="Calibri"/>
          <w:sz w:val="24"/>
        </w:rPr>
        <w:t>. Cursul de schimb utilizat este cursul euro-leu stabilit de către Banca Central Europeană, publicat pe pagina web: </w:t>
      </w:r>
      <w:hyperlink r:id="rId29" w:tooltip="http://www.ecb.int/index.html" w:history="1">
        <w:r w:rsidRPr="00722BDD">
          <w:rPr>
            <w:rFonts w:cs="Calibri"/>
            <w:color w:val="0000FF"/>
            <w:sz w:val="24"/>
            <w:u w:val="single"/>
          </w:rPr>
          <w:t>http://www.ecb.int/index.html</w:t>
        </w:r>
      </w:hyperlink>
      <w:r w:rsidRPr="00722BDD">
        <w:rPr>
          <w:rFonts w:cs="Calibri"/>
          <w:sz w:val="24"/>
        </w:rPr>
        <w:t>, valabil pentru data de 1 ianuarie a anului în cursul căruia este luată decizia de acordare a ajutorului financiar nerambursabil (respectiv anul încheierii Contractului de finanţare).</w:t>
      </w:r>
    </w:p>
    <w:p w14:paraId="4063B72F" w14:textId="77777777" w:rsidR="00F977AC" w:rsidRPr="00722BDD" w:rsidRDefault="00F977AC" w:rsidP="002D2CD1">
      <w:pPr>
        <w:spacing w:before="120" w:after="120" w:line="240" w:lineRule="auto"/>
        <w:jc w:val="both"/>
        <w:rPr>
          <w:rFonts w:cs="Calibri"/>
          <w:sz w:val="24"/>
        </w:rPr>
      </w:pPr>
      <w:r w:rsidRPr="00722BDD">
        <w:rPr>
          <w:rFonts w:cs="Calibri"/>
          <w:sz w:val="24"/>
        </w:rPr>
        <w:t>3(3)</w:t>
      </w:r>
      <w:r w:rsidRPr="00722BDD">
        <w:rPr>
          <w:rFonts w:cs="Calibri"/>
          <w:sz w:val="24"/>
        </w:rPr>
        <w:tab/>
        <w:t>Suma finală acordată beneficiarului  se va stabili în conformitate cu prevederile Articolului 15 din Anexa I la prezentul contract.</w:t>
      </w:r>
    </w:p>
    <w:p w14:paraId="4C776DA0" w14:textId="77777777" w:rsidR="00F977AC" w:rsidRPr="00722BDD" w:rsidRDefault="00F977AC" w:rsidP="002D2CD1">
      <w:pPr>
        <w:keepNext/>
        <w:spacing w:before="120" w:after="120" w:line="240" w:lineRule="auto"/>
        <w:jc w:val="both"/>
        <w:rPr>
          <w:rFonts w:cs="Calibri"/>
          <w:b/>
          <w:sz w:val="24"/>
        </w:rPr>
      </w:pPr>
    </w:p>
    <w:p w14:paraId="1CB56E04" w14:textId="77777777" w:rsidR="00F977AC" w:rsidRPr="00722BDD" w:rsidRDefault="00F977AC" w:rsidP="002D2CD1">
      <w:pPr>
        <w:keepNext/>
        <w:spacing w:before="120" w:after="120" w:line="240" w:lineRule="auto"/>
        <w:jc w:val="both"/>
        <w:rPr>
          <w:rFonts w:cs="Calibri"/>
          <w:b/>
          <w:sz w:val="24"/>
        </w:rPr>
      </w:pPr>
      <w:r w:rsidRPr="00722BDD">
        <w:rPr>
          <w:rFonts w:cs="Calibri"/>
          <w:b/>
          <w:sz w:val="24"/>
        </w:rPr>
        <w:t>Articolul 4 – Modalitatea de plată</w:t>
      </w:r>
    </w:p>
    <w:p w14:paraId="774A4F97" w14:textId="77777777" w:rsidR="00F977AC" w:rsidRPr="00722BDD" w:rsidRDefault="00F977AC" w:rsidP="002D2CD1">
      <w:pPr>
        <w:spacing w:before="120" w:after="120" w:line="240" w:lineRule="auto"/>
        <w:jc w:val="both"/>
        <w:rPr>
          <w:rFonts w:cs="Calibri"/>
          <w:sz w:val="24"/>
        </w:rPr>
      </w:pPr>
      <w:r w:rsidRPr="00722BDD">
        <w:rPr>
          <w:rFonts w:cs="Calibri"/>
          <w:sz w:val="24"/>
        </w:rPr>
        <w:t>4(1)</w:t>
      </w:r>
      <w:r w:rsidRPr="00722BDD">
        <w:rPr>
          <w:rFonts w:cs="Calibri"/>
          <w:sz w:val="24"/>
        </w:rPr>
        <w:tab/>
        <w:t>Beneficiarul va întocmi rapoarte de activitate (intermediar/final) cu privire la activitățile prestate, pe care le va înainta OJFIR, în vederea aprobării. Numai după aprobarea acestor rapoarte de către OJFIR, beneficiarul poate depune</w:t>
      </w:r>
      <w:r w:rsidR="007F68EE" w:rsidRPr="00722BDD">
        <w:rPr>
          <w:rFonts w:cs="Calibri"/>
          <w:sz w:val="24"/>
        </w:rPr>
        <w:t xml:space="preserve"> letric la OJFIR</w:t>
      </w:r>
      <w:r w:rsidR="00E27845" w:rsidRPr="00722BDD">
        <w:rPr>
          <w:rFonts w:cs="Calibri"/>
          <w:sz w:val="24"/>
        </w:rPr>
        <w:t>/</w:t>
      </w:r>
      <w:r w:rsidR="007F68EE" w:rsidRPr="00722BDD">
        <w:rPr>
          <w:rFonts w:cs="Calibri"/>
          <w:sz w:val="24"/>
        </w:rPr>
        <w:t xml:space="preserve"> încărca în sistemul online al AFIR prin accesarea aplicației „OneDrive“</w:t>
      </w:r>
      <w:r w:rsidR="00E27845" w:rsidRPr="00722BDD">
        <w:rPr>
          <w:rFonts w:cs="Calibri"/>
          <w:sz w:val="24"/>
        </w:rPr>
        <w:t xml:space="preserve"> </w:t>
      </w:r>
      <w:r w:rsidRPr="00722BDD">
        <w:rPr>
          <w:rFonts w:cs="Calibri"/>
          <w:sz w:val="24"/>
        </w:rPr>
        <w:t xml:space="preserve"> Dosarul Cererii de Plată aferent fiecărei tranșe de plată, însoțit de documentele justificativeîn conformitate cu Instrucțiunile de plată, Anexa IV la prezentul contract.</w:t>
      </w:r>
    </w:p>
    <w:p w14:paraId="78DC4046" w14:textId="77777777" w:rsidR="00F977AC" w:rsidRPr="00722BDD" w:rsidRDefault="00F977AC" w:rsidP="002D2CD1">
      <w:pPr>
        <w:spacing w:before="120" w:after="120" w:line="240" w:lineRule="auto"/>
        <w:jc w:val="both"/>
        <w:rPr>
          <w:rFonts w:cs="Calibri"/>
          <w:sz w:val="24"/>
        </w:rPr>
      </w:pPr>
      <w:r w:rsidRPr="00722BDD">
        <w:rPr>
          <w:rFonts w:cs="Calibri"/>
          <w:sz w:val="24"/>
        </w:rPr>
        <w:t>4(2)</w:t>
      </w:r>
      <w:r w:rsidRPr="00722BDD">
        <w:rPr>
          <w:rFonts w:cs="Calibri"/>
          <w:sz w:val="24"/>
        </w:rPr>
        <w:tab/>
        <w:t>Plățile se vor efectua pe baza cererilor de plată depuse de beneficiari și autorizate de Autoritatea Contractantă. Autorizarea cererilor de plată se face în urma verificărilor documentelor justificative prezentate de beneficiar conform cerinţelor Autorităţii Contractante prezentate în Instrucţiuni de plată, Anexa IV la prezentul contract. Autorizarea cererilor de plată poate fi invalidată ulterior prin constatarea de nereguli.</w:t>
      </w:r>
    </w:p>
    <w:p w14:paraId="349AB757" w14:textId="77777777" w:rsidR="00F977AC" w:rsidRPr="00722BDD" w:rsidRDefault="00F977AC" w:rsidP="002D2CD1">
      <w:pPr>
        <w:spacing w:before="120" w:after="120" w:line="240" w:lineRule="auto"/>
        <w:jc w:val="both"/>
        <w:rPr>
          <w:rFonts w:cs="Calibri"/>
          <w:sz w:val="24"/>
        </w:rPr>
      </w:pPr>
      <w:r w:rsidRPr="00722BDD">
        <w:rPr>
          <w:rFonts w:cs="Calibri"/>
          <w:sz w:val="24"/>
        </w:rPr>
        <w:t>4(3)</w:t>
      </w:r>
      <w:r w:rsidRPr="00722BDD">
        <w:rPr>
          <w:rFonts w:cs="Calibri"/>
          <w:sz w:val="24"/>
        </w:rPr>
        <w:tab/>
        <w:t>Beneficiarul poate opta pentru plata finanțării nerambursabile în mai multe tranșe</w:t>
      </w:r>
      <w:r w:rsidRPr="00722BDD">
        <w:rPr>
          <w:rFonts w:cs="Calibri"/>
          <w:b/>
          <w:sz w:val="24"/>
        </w:rPr>
        <w:t>.</w:t>
      </w:r>
      <w:r w:rsidRPr="00722BDD">
        <w:rPr>
          <w:rFonts w:cs="Calibri"/>
          <w:sz w:val="24"/>
        </w:rPr>
        <w:t xml:space="preserve"> Fiecare cerere de plată va fi însoțită de  Raportul de Asigurare emis de către un auditor financiar autorizat.</w:t>
      </w:r>
    </w:p>
    <w:p w14:paraId="2E784C77" w14:textId="77777777" w:rsidR="00F6070D" w:rsidRPr="00722BDD" w:rsidRDefault="00F6070D" w:rsidP="002D2CD1">
      <w:pPr>
        <w:spacing w:before="120" w:after="120" w:line="240" w:lineRule="auto"/>
        <w:jc w:val="both"/>
        <w:rPr>
          <w:rFonts w:cs="Calibri"/>
          <w:sz w:val="24"/>
        </w:rPr>
      </w:pPr>
      <w:r w:rsidRPr="00722BDD">
        <w:rPr>
          <w:rFonts w:cs="Calibri"/>
          <w:noProof/>
          <w:sz w:val="24"/>
          <w:szCs w:val="24"/>
          <w:lang w:eastAsia="ro-RO"/>
        </w:rPr>
        <w:t xml:space="preserve">4(4) La tranșele </w:t>
      </w:r>
      <w:r w:rsidR="00C433B4" w:rsidRPr="00722BDD">
        <w:rPr>
          <w:rFonts w:cs="Calibri"/>
          <w:noProof/>
          <w:sz w:val="24"/>
          <w:szCs w:val="24"/>
          <w:lang w:eastAsia="ro-RO"/>
        </w:rPr>
        <w:t xml:space="preserve">de plată </w:t>
      </w:r>
      <w:r w:rsidRPr="00722BDD">
        <w:rPr>
          <w:rFonts w:cs="Calibri"/>
          <w:noProof/>
          <w:sz w:val="24"/>
          <w:szCs w:val="24"/>
          <w:lang w:eastAsia="ro-RO"/>
        </w:rPr>
        <w:t>finale/ unice</w:t>
      </w:r>
      <w:r w:rsidR="00C433B4" w:rsidRPr="00722BDD">
        <w:rPr>
          <w:rFonts w:cs="Calibri"/>
          <w:noProof/>
          <w:sz w:val="24"/>
          <w:szCs w:val="24"/>
          <w:lang w:eastAsia="ro-RO"/>
        </w:rPr>
        <w:t>/ incluse în eșantionul de verificare</w:t>
      </w:r>
      <w:r w:rsidRPr="00722BDD">
        <w:rPr>
          <w:rFonts w:cs="Calibri"/>
          <w:noProof/>
          <w:sz w:val="24"/>
          <w:szCs w:val="24"/>
          <w:lang w:eastAsia="ro-RO"/>
        </w:rPr>
        <w:t xml:space="preserve"> se va realiza verificarea menținerii criteriilor de eligibilitate și de selecție.</w:t>
      </w:r>
    </w:p>
    <w:p w14:paraId="581A2C1F" w14:textId="77777777" w:rsidR="00F977AC" w:rsidRPr="00722BDD" w:rsidRDefault="00F977AC" w:rsidP="002D2CD1">
      <w:pPr>
        <w:spacing w:before="120" w:after="120" w:line="240" w:lineRule="auto"/>
        <w:jc w:val="both"/>
        <w:rPr>
          <w:rFonts w:cs="Calibri"/>
          <w:b/>
          <w:sz w:val="24"/>
        </w:rPr>
      </w:pPr>
    </w:p>
    <w:p w14:paraId="7F1B989E"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5 – Dispoziţii de plată</w:t>
      </w:r>
    </w:p>
    <w:p w14:paraId="60BAF329" w14:textId="77777777" w:rsidR="00F977AC" w:rsidRPr="00722BDD" w:rsidRDefault="00F977AC" w:rsidP="002D2CD1">
      <w:pPr>
        <w:spacing w:before="120" w:after="120" w:line="240" w:lineRule="auto"/>
        <w:jc w:val="both"/>
        <w:rPr>
          <w:rFonts w:cs="Calibri"/>
          <w:sz w:val="24"/>
        </w:rPr>
      </w:pPr>
      <w:r w:rsidRPr="00722BDD">
        <w:rPr>
          <w:rFonts w:cs="Calibri"/>
          <w:sz w:val="24"/>
        </w:rPr>
        <w:t>5 (1)</w:t>
      </w:r>
      <w:r w:rsidRPr="00722BDD">
        <w:rPr>
          <w:rFonts w:cs="Calibri"/>
          <w:sz w:val="24"/>
        </w:rPr>
        <w:tab/>
        <w:t xml:space="preserve">Plata se va efectua pe baza declaraţiilor de cheltuieli și a Rapoartelor de activitate (avizate de OJFIR) depuse de beneficiar, în conformitate cu Anexa IV </w:t>
      </w:r>
      <w:r w:rsidR="008F2D24" w:rsidRPr="00722BDD">
        <w:rPr>
          <w:rFonts w:cs="Calibri"/>
          <w:sz w:val="24"/>
        </w:rPr>
        <w:t xml:space="preserve">la Contract </w:t>
      </w:r>
      <w:r w:rsidRPr="00722BDD">
        <w:rPr>
          <w:rFonts w:cs="Calibri"/>
          <w:sz w:val="24"/>
        </w:rPr>
        <w:t>– Instrucțiuni de plată.</w:t>
      </w:r>
    </w:p>
    <w:p w14:paraId="7F0F5F35"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5 (2)  Plăţile se vor efectua în </w:t>
      </w:r>
      <w:r w:rsidRPr="00722BDD">
        <w:rPr>
          <w:rFonts w:cs="Calibri"/>
          <w:b/>
          <w:sz w:val="24"/>
        </w:rPr>
        <w:t xml:space="preserve">lei </w:t>
      </w:r>
      <w:r w:rsidRPr="00722BDD">
        <w:rPr>
          <w:rFonts w:cs="Calibri"/>
          <w:sz w:val="24"/>
        </w:rPr>
        <w:t xml:space="preserve"> în următorul cont:</w:t>
      </w:r>
    </w:p>
    <w:p w14:paraId="0BC46300" w14:textId="77777777" w:rsidR="00F977AC" w:rsidRPr="00722BDD" w:rsidRDefault="00F977AC" w:rsidP="002D2CD1">
      <w:pPr>
        <w:spacing w:before="120" w:after="120" w:line="240" w:lineRule="auto"/>
        <w:jc w:val="both"/>
        <w:rPr>
          <w:rFonts w:cs="Calibri"/>
          <w:sz w:val="24"/>
        </w:rPr>
      </w:pPr>
      <w:r w:rsidRPr="00722BDD">
        <w:rPr>
          <w:rFonts w:cs="Calibri"/>
          <w:sz w:val="24"/>
        </w:rPr>
        <w:tab/>
      </w:r>
      <w:r w:rsidRPr="00722BDD">
        <w:rPr>
          <w:rFonts w:cs="Calibri"/>
          <w:sz w:val="24"/>
        </w:rPr>
        <w:tab/>
      </w:r>
      <w:r w:rsidRPr="00722BDD">
        <w:rPr>
          <w:rFonts w:cs="Calibri"/>
          <w:b/>
          <w:sz w:val="24"/>
        </w:rPr>
        <w:t>număr cont IBAN</w:t>
      </w:r>
      <w:r w:rsidRPr="00722BDD">
        <w:rPr>
          <w:rFonts w:cs="Calibri"/>
          <w:sz w:val="24"/>
        </w:rPr>
        <w:t>:</w:t>
      </w:r>
      <w:r w:rsidRPr="00722BDD">
        <w:rPr>
          <w:rFonts w:cs="Calibri"/>
          <w:sz w:val="24"/>
        </w:rPr>
        <w:tab/>
      </w:r>
      <w:r w:rsidRPr="00722BDD">
        <w:rPr>
          <w:rFonts w:cs="Calibri"/>
          <w:sz w:val="24"/>
        </w:rPr>
        <w:tab/>
      </w:r>
    </w:p>
    <w:p w14:paraId="0816BC76" w14:textId="77777777" w:rsidR="00F977AC" w:rsidRPr="00722BDD" w:rsidRDefault="00F977AC" w:rsidP="002D2CD1">
      <w:pPr>
        <w:spacing w:before="120" w:after="120" w:line="240" w:lineRule="auto"/>
        <w:jc w:val="both"/>
        <w:rPr>
          <w:rFonts w:cs="Calibri"/>
          <w:sz w:val="24"/>
        </w:rPr>
      </w:pPr>
      <w:r w:rsidRPr="00722BDD">
        <w:rPr>
          <w:rFonts w:cs="Calibri"/>
          <w:sz w:val="24"/>
        </w:rPr>
        <w:tab/>
      </w:r>
      <w:r w:rsidRPr="00722BDD">
        <w:rPr>
          <w:rFonts w:cs="Calibri"/>
          <w:sz w:val="24"/>
        </w:rPr>
        <w:tab/>
      </w:r>
      <w:r w:rsidRPr="00722BDD">
        <w:rPr>
          <w:rFonts w:cs="Calibri"/>
          <w:b/>
          <w:sz w:val="24"/>
        </w:rPr>
        <w:t xml:space="preserve">titular cont </w:t>
      </w:r>
      <w:r w:rsidRPr="00722BDD">
        <w:rPr>
          <w:rFonts w:cs="Calibri"/>
          <w:sz w:val="24"/>
        </w:rPr>
        <w:t>:</w:t>
      </w:r>
      <w:r w:rsidRPr="00722BDD">
        <w:rPr>
          <w:rFonts w:cs="Calibri"/>
          <w:sz w:val="24"/>
        </w:rPr>
        <w:tab/>
      </w:r>
      <w:r w:rsidRPr="00722BDD">
        <w:rPr>
          <w:rFonts w:cs="Calibri"/>
          <w:sz w:val="24"/>
        </w:rPr>
        <w:tab/>
      </w:r>
      <w:r w:rsidRPr="00722BDD">
        <w:rPr>
          <w:rFonts w:cs="Calibri"/>
          <w:sz w:val="24"/>
        </w:rPr>
        <w:tab/>
      </w:r>
    </w:p>
    <w:p w14:paraId="6B48BCF4" w14:textId="77777777" w:rsidR="00F977AC" w:rsidRPr="00722BDD" w:rsidRDefault="00F977AC" w:rsidP="002D2CD1">
      <w:pPr>
        <w:spacing w:before="120" w:after="120" w:line="240" w:lineRule="auto"/>
        <w:jc w:val="both"/>
        <w:rPr>
          <w:rFonts w:cs="Calibri"/>
          <w:sz w:val="24"/>
        </w:rPr>
      </w:pPr>
      <w:r w:rsidRPr="00722BDD">
        <w:rPr>
          <w:rFonts w:cs="Calibri"/>
          <w:sz w:val="24"/>
        </w:rPr>
        <w:tab/>
      </w:r>
      <w:r w:rsidRPr="00722BDD">
        <w:rPr>
          <w:rFonts w:cs="Calibri"/>
          <w:sz w:val="24"/>
        </w:rPr>
        <w:tab/>
      </w:r>
      <w:r w:rsidRPr="00722BDD">
        <w:rPr>
          <w:rFonts w:cs="Calibri"/>
          <w:b/>
          <w:sz w:val="24"/>
        </w:rPr>
        <w:t>denumire și adresa Băncii sau Trezoreriei de Stat</w:t>
      </w:r>
      <w:r w:rsidRPr="00722BDD">
        <w:rPr>
          <w:rFonts w:cs="Calibri"/>
          <w:sz w:val="24"/>
        </w:rPr>
        <w:t xml:space="preserve">:        </w:t>
      </w:r>
    </w:p>
    <w:p w14:paraId="6085BE6C"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5 (3) Pentru rambursarea fiecărei tranşe de plată, termenul limită de efectuare a acesteia este de maxim 90 de zile calendaristice </w:t>
      </w:r>
      <w:r w:rsidRPr="00722BDD">
        <w:rPr>
          <w:rFonts w:cs="Calibri"/>
          <w:b/>
          <w:sz w:val="24"/>
        </w:rPr>
        <w:t>de la data înregistrării cererii de plată</w:t>
      </w:r>
      <w:r w:rsidRPr="00722BDD">
        <w:rPr>
          <w:rFonts w:cs="Calibri"/>
          <w:sz w:val="24"/>
        </w:rPr>
        <w:t xml:space="preserve">. </w:t>
      </w:r>
    </w:p>
    <w:p w14:paraId="05E710BA" w14:textId="77777777" w:rsidR="00F977AC" w:rsidRPr="00722BDD" w:rsidRDefault="00F977AC" w:rsidP="002D2CD1">
      <w:pPr>
        <w:autoSpaceDE w:val="0"/>
        <w:autoSpaceDN w:val="0"/>
        <w:adjustRightInd w:val="0"/>
        <w:spacing w:before="120" w:after="120" w:line="240" w:lineRule="auto"/>
        <w:jc w:val="both"/>
        <w:rPr>
          <w:rFonts w:cs="Calibri"/>
          <w:b/>
          <w:sz w:val="24"/>
        </w:rPr>
      </w:pPr>
    </w:p>
    <w:p w14:paraId="0C795ABC" w14:textId="77777777" w:rsidR="00F977AC" w:rsidRPr="00722BDD" w:rsidRDefault="00F977AC" w:rsidP="002D2CD1">
      <w:pPr>
        <w:keepNext/>
        <w:spacing w:before="120" w:after="120" w:line="240" w:lineRule="auto"/>
        <w:jc w:val="both"/>
        <w:rPr>
          <w:rFonts w:cs="Calibri"/>
          <w:b/>
          <w:sz w:val="24"/>
        </w:rPr>
      </w:pPr>
      <w:r w:rsidRPr="00722BDD">
        <w:rPr>
          <w:rFonts w:cs="Calibri"/>
          <w:b/>
          <w:sz w:val="24"/>
        </w:rPr>
        <w:t>Articolul 6 – Anexe</w:t>
      </w:r>
    </w:p>
    <w:p w14:paraId="269A8363" w14:textId="77777777" w:rsidR="00F977AC" w:rsidRPr="00722BDD" w:rsidRDefault="00AE503B" w:rsidP="002D2CD1">
      <w:pPr>
        <w:keepNext/>
        <w:spacing w:before="120" w:after="120" w:line="240" w:lineRule="auto"/>
        <w:jc w:val="both"/>
        <w:rPr>
          <w:rFonts w:cs="Calibri"/>
          <w:sz w:val="24"/>
        </w:rPr>
      </w:pPr>
      <w:r w:rsidRPr="00722BDD">
        <w:rPr>
          <w:rFonts w:cs="Calibri"/>
          <w:sz w:val="24"/>
        </w:rPr>
        <w:t xml:space="preserve">6(1) </w:t>
      </w:r>
      <w:r w:rsidR="00F977AC" w:rsidRPr="00722BDD">
        <w:rPr>
          <w:rFonts w:cs="Calibri"/>
          <w:sz w:val="24"/>
        </w:rPr>
        <w:t xml:space="preserve">Următoarele documente sunt anexate la prezentul Contract şi sunt parte integrantă a acestuia, având aceeaşi forţă juridică: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00"/>
      </w:tblGrid>
      <w:tr w:rsidR="00F977AC" w:rsidRPr="00722BDD" w14:paraId="4E0A9D89"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0AF436F" w14:textId="77777777" w:rsidR="00F977AC" w:rsidRPr="00722BDD" w:rsidRDefault="00F977AC" w:rsidP="00412201">
            <w:pPr>
              <w:spacing w:after="0" w:line="240" w:lineRule="auto"/>
              <w:jc w:val="both"/>
              <w:rPr>
                <w:rFonts w:cs="Calibri"/>
                <w:sz w:val="24"/>
              </w:rPr>
            </w:pPr>
            <w:r w:rsidRPr="00722BDD">
              <w:rPr>
                <w:rFonts w:cs="Calibri"/>
                <w:sz w:val="24"/>
              </w:rPr>
              <w:t>Anexa 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2EBAC454" w14:textId="77777777" w:rsidR="00F977AC" w:rsidRPr="00722BDD" w:rsidRDefault="00F977AC" w:rsidP="00412201">
            <w:pPr>
              <w:spacing w:after="0" w:line="240" w:lineRule="auto"/>
              <w:jc w:val="both"/>
              <w:rPr>
                <w:rFonts w:cs="Calibri"/>
                <w:sz w:val="24"/>
              </w:rPr>
            </w:pPr>
            <w:r w:rsidRPr="00722BDD">
              <w:rPr>
                <w:rFonts w:cs="Calibri"/>
                <w:sz w:val="24"/>
              </w:rPr>
              <w:t xml:space="preserve">Prevederi generale </w:t>
            </w:r>
          </w:p>
        </w:tc>
      </w:tr>
      <w:tr w:rsidR="00F977AC" w:rsidRPr="00722BDD" w14:paraId="3BAA06ED"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84A7481" w14:textId="77777777" w:rsidR="00F977AC" w:rsidRPr="00722BDD" w:rsidRDefault="00F977AC" w:rsidP="00412201">
            <w:pPr>
              <w:spacing w:after="0" w:line="240" w:lineRule="auto"/>
              <w:jc w:val="both"/>
              <w:rPr>
                <w:rFonts w:cs="Calibri"/>
                <w:sz w:val="24"/>
              </w:rPr>
            </w:pPr>
            <w:r w:rsidRPr="00722BDD">
              <w:rPr>
                <w:rFonts w:cs="Calibri"/>
                <w:sz w:val="24"/>
              </w:rPr>
              <w:t>Anexa 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2B642346" w14:textId="77777777" w:rsidR="00F977AC" w:rsidRPr="00722BDD" w:rsidRDefault="00F977AC" w:rsidP="00412201">
            <w:pPr>
              <w:spacing w:after="0" w:line="240" w:lineRule="auto"/>
              <w:jc w:val="both"/>
              <w:rPr>
                <w:rFonts w:cs="Calibri"/>
                <w:sz w:val="24"/>
              </w:rPr>
            </w:pPr>
            <w:r w:rsidRPr="00722BDD">
              <w:rPr>
                <w:rFonts w:cs="Calibri"/>
                <w:sz w:val="24"/>
              </w:rPr>
              <w:t xml:space="preserve">Bugetul indicativ </w:t>
            </w:r>
          </w:p>
        </w:tc>
      </w:tr>
      <w:tr w:rsidR="00F977AC" w:rsidRPr="00722BDD" w14:paraId="174DB714"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4D88B6B" w14:textId="77777777" w:rsidR="00F977AC" w:rsidRPr="00722BDD" w:rsidRDefault="00F977AC" w:rsidP="00412201">
            <w:pPr>
              <w:spacing w:after="0" w:line="240" w:lineRule="auto"/>
              <w:jc w:val="both"/>
              <w:rPr>
                <w:rFonts w:cs="Calibri"/>
                <w:sz w:val="24"/>
              </w:rPr>
            </w:pPr>
            <w:r w:rsidRPr="00722BDD">
              <w:rPr>
                <w:rFonts w:cs="Calibri"/>
                <w:sz w:val="24"/>
              </w:rPr>
              <w:t>Anexa III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026928C5" w14:textId="77777777" w:rsidR="00F977AC" w:rsidRPr="00722BDD" w:rsidRDefault="00F977AC" w:rsidP="00412201">
            <w:pPr>
              <w:spacing w:after="0" w:line="240" w:lineRule="auto"/>
              <w:jc w:val="both"/>
              <w:rPr>
                <w:rFonts w:cs="Calibri"/>
                <w:sz w:val="24"/>
              </w:rPr>
            </w:pPr>
            <w:r w:rsidRPr="00722BDD">
              <w:rPr>
                <w:rFonts w:cs="Calibri"/>
                <w:sz w:val="24"/>
              </w:rPr>
              <w:t xml:space="preserve">Cererea de finanțare </w:t>
            </w:r>
          </w:p>
        </w:tc>
      </w:tr>
      <w:tr w:rsidR="00F977AC" w:rsidRPr="00722BDD" w14:paraId="76606624"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B7545E0" w14:textId="77777777" w:rsidR="00F977AC" w:rsidRPr="00722BDD" w:rsidRDefault="00F977AC" w:rsidP="00412201">
            <w:pPr>
              <w:spacing w:after="0" w:line="240" w:lineRule="auto"/>
              <w:jc w:val="both"/>
              <w:rPr>
                <w:rFonts w:cs="Calibri"/>
                <w:sz w:val="24"/>
              </w:rPr>
            </w:pPr>
            <w:r w:rsidRPr="00722BDD">
              <w:rPr>
                <w:rFonts w:cs="Calibri"/>
                <w:sz w:val="24"/>
              </w:rPr>
              <w:t>Anexa IV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7D06510D" w14:textId="77777777" w:rsidR="00F977AC" w:rsidRPr="00722BDD" w:rsidRDefault="00F977AC" w:rsidP="00DA7CF3">
            <w:pPr>
              <w:spacing w:after="0" w:line="240" w:lineRule="auto"/>
              <w:jc w:val="both"/>
              <w:rPr>
                <w:rFonts w:cs="Calibri"/>
                <w:sz w:val="24"/>
              </w:rPr>
            </w:pPr>
            <w:r w:rsidRPr="00722BDD">
              <w:rPr>
                <w:rFonts w:cs="Calibri"/>
                <w:sz w:val="24"/>
              </w:rPr>
              <w:t xml:space="preserve">Instrucțiuni de plată pentru proiectele de servicii finanțate în cadrul </w:t>
            </w:r>
            <w:r w:rsidR="00DA7CF3" w:rsidRPr="00722BDD">
              <w:rPr>
                <w:rFonts w:cs="Calibri"/>
                <w:sz w:val="24"/>
              </w:rPr>
              <w:t>s</w:t>
            </w:r>
            <w:r w:rsidRPr="00722BDD">
              <w:rPr>
                <w:rFonts w:cs="Calibri"/>
                <w:sz w:val="24"/>
              </w:rPr>
              <w:t>ubmăsurii 19.2</w:t>
            </w:r>
          </w:p>
        </w:tc>
      </w:tr>
      <w:tr w:rsidR="00F977AC" w:rsidRPr="00722BDD" w14:paraId="0BA4F7CA"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B3B6E2F" w14:textId="77777777" w:rsidR="00F977AC" w:rsidRPr="00722BDD" w:rsidRDefault="00F977AC" w:rsidP="00412201">
            <w:pPr>
              <w:spacing w:after="0" w:line="240" w:lineRule="auto"/>
              <w:jc w:val="both"/>
              <w:rPr>
                <w:rFonts w:cs="Calibri"/>
                <w:sz w:val="24"/>
              </w:rPr>
            </w:pPr>
            <w:r w:rsidRPr="00722BDD">
              <w:rPr>
                <w:rFonts w:cs="Calibri"/>
                <w:sz w:val="24"/>
              </w:rPr>
              <w:t>Anexa 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61FEEBB2" w14:textId="77777777" w:rsidR="00F977AC" w:rsidRPr="00722BDD" w:rsidRDefault="00F977AC" w:rsidP="00412201">
            <w:pPr>
              <w:spacing w:after="0" w:line="240" w:lineRule="auto"/>
              <w:jc w:val="both"/>
              <w:rPr>
                <w:rFonts w:cs="Calibri"/>
                <w:sz w:val="24"/>
              </w:rPr>
            </w:pPr>
            <w:r w:rsidRPr="00722BDD">
              <w:rPr>
                <w:rFonts w:cs="Calibri"/>
                <w:sz w:val="24"/>
              </w:rPr>
              <w:t xml:space="preserve">Instrucțiuni privind achizițiile pentru beneficiarii publici/privați FEADR </w:t>
            </w:r>
          </w:p>
        </w:tc>
      </w:tr>
      <w:tr w:rsidR="00F977AC" w:rsidRPr="00722BDD" w14:paraId="3DC1F098" w14:textId="77777777" w:rsidTr="002D2CD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2C2B7FB" w14:textId="77777777" w:rsidR="00F977AC" w:rsidRPr="00722BDD" w:rsidRDefault="00F977AC" w:rsidP="00412201">
            <w:pPr>
              <w:spacing w:after="0" w:line="240" w:lineRule="auto"/>
              <w:jc w:val="both"/>
              <w:rPr>
                <w:rFonts w:cs="Calibri"/>
                <w:sz w:val="24"/>
              </w:rPr>
            </w:pPr>
            <w:r w:rsidRPr="00722BDD">
              <w:rPr>
                <w:rFonts w:cs="Calibri"/>
                <w:sz w:val="24"/>
              </w:rPr>
              <w:t>Anexa VI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1318E97C" w14:textId="77777777" w:rsidR="00F977AC" w:rsidRPr="00722BDD" w:rsidRDefault="00A37DAF" w:rsidP="00412201">
            <w:pPr>
              <w:spacing w:after="0" w:line="240" w:lineRule="auto"/>
              <w:jc w:val="both"/>
              <w:rPr>
                <w:rFonts w:cs="Calibri"/>
                <w:sz w:val="24"/>
              </w:rPr>
            </w:pPr>
            <w:r w:rsidRPr="00722BDD">
              <w:rPr>
                <w:rFonts w:cs="Calibri"/>
                <w:sz w:val="24"/>
              </w:rPr>
              <w:t>Materiale și activități de informare de tip publicitar</w:t>
            </w:r>
          </w:p>
        </w:tc>
      </w:tr>
    </w:tbl>
    <w:p w14:paraId="5437DA0C" w14:textId="77777777" w:rsidR="00AE503B" w:rsidRPr="00722BDD" w:rsidRDefault="00AE503B" w:rsidP="002D2CD1">
      <w:pPr>
        <w:spacing w:before="120" w:after="120" w:line="240" w:lineRule="auto"/>
        <w:jc w:val="both"/>
        <w:rPr>
          <w:rFonts w:cs="Calibri"/>
          <w:b/>
          <w:sz w:val="24"/>
        </w:rPr>
      </w:pPr>
      <w:r w:rsidRPr="00722BDD">
        <w:rPr>
          <w:rFonts w:cs="Calibri"/>
          <w:sz w:val="24"/>
        </w:rPr>
        <w:lastRenderedPageBreak/>
        <w:t>6(2)</w:t>
      </w:r>
      <w:r w:rsidRPr="00722BDD">
        <w:rPr>
          <w:rFonts w:cs="Calibri"/>
          <w:b/>
          <w:sz w:val="24"/>
        </w:rPr>
        <w:t xml:space="preserve"> </w:t>
      </w:r>
      <w:r w:rsidRPr="00722BDD">
        <w:rPr>
          <w:rFonts w:cs="Calibri"/>
          <w:sz w:val="24"/>
        </w:rPr>
        <w:t xml:space="preserve">Anexele nr. IV, V și VI vor fi atașate la momentul semnării Contractului de finanțare, fiind utilizate variantele în vigoare la data respectivă, conform Manualelor de procedură aprobate. </w:t>
      </w:r>
    </w:p>
    <w:p w14:paraId="7DB4EE99" w14:textId="77777777" w:rsidR="00AE503B" w:rsidRPr="00722BDD" w:rsidRDefault="00AE503B" w:rsidP="002D2CD1">
      <w:pPr>
        <w:spacing w:before="120" w:after="120" w:line="240" w:lineRule="auto"/>
        <w:jc w:val="both"/>
        <w:rPr>
          <w:rFonts w:cs="Calibri"/>
          <w:b/>
          <w:sz w:val="24"/>
        </w:rPr>
      </w:pPr>
    </w:p>
    <w:p w14:paraId="21326788"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7 – Dispoziții legale</w:t>
      </w:r>
    </w:p>
    <w:p w14:paraId="25BAA14D" w14:textId="77777777" w:rsidR="00F977AC" w:rsidRPr="00722BDD" w:rsidRDefault="00F977AC" w:rsidP="002D2CD1">
      <w:pPr>
        <w:spacing w:before="120" w:after="120" w:line="240" w:lineRule="auto"/>
        <w:jc w:val="both"/>
        <w:rPr>
          <w:rFonts w:cs="Calibri"/>
          <w:sz w:val="24"/>
        </w:rPr>
      </w:pPr>
      <w:r w:rsidRPr="00722BDD">
        <w:rPr>
          <w:rFonts w:cs="Calibri"/>
          <w:sz w:val="24"/>
        </w:rPr>
        <w:t>7(1)</w:t>
      </w:r>
      <w:r w:rsidRPr="00722BDD">
        <w:rPr>
          <w:rFonts w:cs="Calibri"/>
          <w:sz w:val="24"/>
        </w:rPr>
        <w:tab/>
        <w:t>Prezentul contract obligă părţile să respecte întocmai şi cu bună credinţă fiecare dispoziţie a acestuia în conformitate cu principiul obligativităţii contractului între părţile contractante în temeiul articolului 1270 din Codul civil și al reglementărilor în vigoare.</w:t>
      </w:r>
    </w:p>
    <w:p w14:paraId="03CAD919" w14:textId="77777777" w:rsidR="00F977AC" w:rsidRPr="00722BDD" w:rsidRDefault="00F977AC" w:rsidP="002D2CD1">
      <w:pPr>
        <w:spacing w:before="120" w:after="120" w:line="240" w:lineRule="auto"/>
        <w:jc w:val="both"/>
        <w:rPr>
          <w:rFonts w:cs="Calibri"/>
          <w:sz w:val="24"/>
        </w:rPr>
      </w:pPr>
      <w:r w:rsidRPr="00722BDD">
        <w:rPr>
          <w:rFonts w:cs="Calibri"/>
          <w:sz w:val="24"/>
        </w:rPr>
        <w:t>7(2)</w:t>
      </w:r>
      <w:r w:rsidRPr="00722BDD">
        <w:rPr>
          <w:rFonts w:cs="Calibri"/>
          <w:sz w:val="24"/>
        </w:rPr>
        <w:tab/>
        <w:t xml:space="preserve">Prezentul contract are natură administrativă în condiţiile dispoziţiilor legale aplicabile în materie de contencios administrativ, fiind încheiat în două exemplare originale, în limba </w:t>
      </w:r>
      <w:r w:rsidR="00037B51" w:rsidRPr="00722BDD">
        <w:rPr>
          <w:rFonts w:cs="Calibri"/>
          <w:sz w:val="24"/>
        </w:rPr>
        <w:t>r</w:t>
      </w:r>
      <w:r w:rsidRPr="00722BDD">
        <w:rPr>
          <w:rFonts w:cs="Calibri"/>
          <w:sz w:val="24"/>
        </w:rPr>
        <w:t>omână, un original fiind pentru Autoritatea Contractantă şi un original pentru beneficiar.</w:t>
      </w:r>
    </w:p>
    <w:p w14:paraId="17F74A8F" w14:textId="77777777" w:rsidR="00A80626" w:rsidRPr="00722BDD" w:rsidRDefault="00A80626" w:rsidP="002D2CD1">
      <w:pPr>
        <w:spacing w:before="120" w:after="120" w:line="240" w:lineRule="auto"/>
        <w:jc w:val="both"/>
        <w:rPr>
          <w:rFonts w:cs="Calibri"/>
          <w:sz w:val="24"/>
        </w:rPr>
      </w:pPr>
      <w:r w:rsidRPr="00722BDD">
        <w:rPr>
          <w:rFonts w:cs="Calibri"/>
          <w:sz w:val="24"/>
        </w:rPr>
        <w:t>sau</w:t>
      </w:r>
      <w:r w:rsidRPr="00722BDD">
        <w:rPr>
          <w:rStyle w:val="FootnoteReference"/>
          <w:rFonts w:cs="Calibri"/>
          <w:sz w:val="24"/>
        </w:rPr>
        <w:footnoteReference w:id="47"/>
      </w:r>
    </w:p>
    <w:p w14:paraId="04F40574" w14:textId="77777777" w:rsidR="00A80626" w:rsidRPr="00722BDD" w:rsidRDefault="00A80626" w:rsidP="002D2CD1">
      <w:pPr>
        <w:spacing w:before="120" w:after="120" w:line="240" w:lineRule="auto"/>
        <w:jc w:val="both"/>
        <w:rPr>
          <w:rFonts w:cs="Calibri"/>
          <w:sz w:val="24"/>
        </w:rPr>
      </w:pPr>
      <w:r w:rsidRPr="00722BDD">
        <w:rPr>
          <w:rFonts w:cs="Calibri"/>
          <w:sz w:val="24"/>
        </w:rPr>
        <w:t>7(2) Prezentul contract are natură administrativă în condițiile dispozițiilor legale aplicabile în materie de contencios administrativ, fiind încheiat în formă electronică, care conform Regulamentului (UE) nr. 910/2014 se bazează pe un certificat calificat emis de un furnizor de servicii de încredere calificat care se află în  lista oficială a Uniunii Europene si care se regăsește la https://webgate.ec.europa.eu/tl-browser/#/.</w:t>
      </w:r>
    </w:p>
    <w:p w14:paraId="2081DAC8" w14:textId="77777777" w:rsidR="00F977AC" w:rsidRPr="00722BDD" w:rsidRDefault="00F977AC" w:rsidP="002D2CD1">
      <w:pPr>
        <w:spacing w:before="120" w:after="120" w:line="240" w:lineRule="auto"/>
        <w:jc w:val="both"/>
        <w:rPr>
          <w:rFonts w:cs="Calibri"/>
          <w:sz w:val="24"/>
        </w:rPr>
      </w:pPr>
      <w:r w:rsidRPr="00722BDD">
        <w:rPr>
          <w:rFonts w:cs="Calibri"/>
          <w:sz w:val="24"/>
        </w:rPr>
        <w:t>7(3)</w:t>
      </w:r>
      <w:r w:rsidRPr="00722BDD">
        <w:rPr>
          <w:rFonts w:cs="Calibri"/>
          <w:sz w:val="24"/>
        </w:rPr>
        <w:tab/>
        <w:t>Prezentul contract constituie titlu executoriu.</w:t>
      </w:r>
    </w:p>
    <w:p w14:paraId="30B2E181" w14:textId="77777777" w:rsidR="00F977AC" w:rsidRPr="00722BDD" w:rsidRDefault="00F977AC" w:rsidP="002D2CD1">
      <w:pPr>
        <w:spacing w:before="120" w:after="120" w:line="240" w:lineRule="auto"/>
        <w:jc w:val="both"/>
        <w:rPr>
          <w:rFonts w:cs="Calibri"/>
          <w:sz w:val="24"/>
        </w:rPr>
      </w:pPr>
      <w:r w:rsidRPr="00722BDD">
        <w:rPr>
          <w:rFonts w:cs="Calibri"/>
          <w:sz w:val="24"/>
        </w:rPr>
        <w:t>7(4)</w:t>
      </w:r>
      <w:r w:rsidRPr="00722BDD">
        <w:rPr>
          <w:rFonts w:cs="Calibri"/>
          <w:sz w:val="24"/>
        </w:rPr>
        <w:tab/>
        <w:t>Acest contract intră în vigoare la data ultimei semnături menţionate în contract.</w:t>
      </w:r>
    </w:p>
    <w:p w14:paraId="5981EA34" w14:textId="77777777" w:rsidR="00F977AC" w:rsidRPr="00722BDD" w:rsidRDefault="00F977AC" w:rsidP="002D2CD1">
      <w:pPr>
        <w:spacing w:before="120" w:after="120" w:line="240" w:lineRule="auto"/>
        <w:jc w:val="both"/>
        <w:rPr>
          <w:rFonts w:cs="Calibri"/>
          <w:sz w:val="24"/>
        </w:rPr>
      </w:pPr>
      <w:r w:rsidRPr="00722BDD">
        <w:rPr>
          <w:rFonts w:cs="Calibri"/>
          <w:sz w:val="24"/>
        </w:rPr>
        <w:t>7(5)</w:t>
      </w:r>
      <w:r w:rsidRPr="00722BDD">
        <w:rPr>
          <w:rFonts w:cs="Calibri"/>
          <w:sz w:val="24"/>
        </w:rPr>
        <w:tab/>
        <w:t xml:space="preserve">Datele beneficiarului vor fi făcute publice în conformitate cu Regulamentul (UE) nr. 1306/2013 din 17 decembrie 2013 privind finanţarea, gestionarea şi monitorizarea politicii agricole comune şi de abrogare a Regulamentelor (CEE) nr. </w:t>
      </w:r>
      <w:hyperlink r:id="rId30" w:history="1">
        <w:r w:rsidR="00A26985" w:rsidRPr="00722BDD">
          <w:rPr>
            <w:rFonts w:cs="Calibri"/>
            <w:sz w:val="24"/>
            <w:szCs w:val="24"/>
          </w:rPr>
          <w:t>352/78</w:t>
        </w:r>
      </w:hyperlink>
      <w:r w:rsidR="00A26985" w:rsidRPr="00722BDD">
        <w:rPr>
          <w:rFonts w:cs="Calibri"/>
          <w:sz w:val="24"/>
          <w:szCs w:val="24"/>
        </w:rPr>
        <w:t xml:space="preserve">, (CE) nr. 165/94, (CE) nr. </w:t>
      </w:r>
      <w:hyperlink r:id="rId31" w:history="1">
        <w:r w:rsidR="00A26985" w:rsidRPr="00722BDD">
          <w:rPr>
            <w:rFonts w:cs="Calibri"/>
            <w:sz w:val="24"/>
            <w:szCs w:val="24"/>
          </w:rPr>
          <w:t>2799/98</w:t>
        </w:r>
      </w:hyperlink>
      <w:r w:rsidR="00A26985" w:rsidRPr="00722BDD">
        <w:rPr>
          <w:rFonts w:cs="Calibri"/>
          <w:sz w:val="24"/>
          <w:szCs w:val="24"/>
        </w:rPr>
        <w:t xml:space="preserve">, (CE) nr. </w:t>
      </w:r>
      <w:hyperlink r:id="rId32" w:history="1">
        <w:r w:rsidR="00A26985" w:rsidRPr="00722BDD">
          <w:rPr>
            <w:rFonts w:cs="Calibri"/>
            <w:sz w:val="24"/>
            <w:szCs w:val="24"/>
          </w:rPr>
          <w:t>814/2000</w:t>
        </w:r>
      </w:hyperlink>
      <w:r w:rsidR="00A26985" w:rsidRPr="00722BDD">
        <w:rPr>
          <w:rFonts w:cs="Calibri"/>
          <w:sz w:val="24"/>
          <w:szCs w:val="24"/>
        </w:rPr>
        <w:t xml:space="preserve">, (CE) nr. </w:t>
      </w:r>
      <w:hyperlink r:id="rId33" w:history="1">
        <w:r w:rsidR="00A26985" w:rsidRPr="00722BDD">
          <w:rPr>
            <w:rFonts w:cs="Calibri"/>
            <w:sz w:val="24"/>
            <w:szCs w:val="24"/>
          </w:rPr>
          <w:t>1290/2005</w:t>
        </w:r>
      </w:hyperlink>
      <w:r w:rsidR="00A26985" w:rsidRPr="00722BDD">
        <w:rPr>
          <w:rFonts w:cs="Calibri"/>
          <w:sz w:val="24"/>
          <w:szCs w:val="24"/>
        </w:rPr>
        <w:t xml:space="preserve"> şi (CE) nr. </w:t>
      </w:r>
      <w:hyperlink r:id="rId34" w:history="1">
        <w:r w:rsidR="00A26985" w:rsidRPr="00722BDD">
          <w:rPr>
            <w:rFonts w:cs="Calibri"/>
            <w:sz w:val="24"/>
            <w:szCs w:val="24"/>
          </w:rPr>
          <w:t>485/2008</w:t>
        </w:r>
      </w:hyperlink>
      <w:r w:rsidR="00A26985" w:rsidRPr="00722BDD">
        <w:rPr>
          <w:rFonts w:cs="Calibri"/>
          <w:sz w:val="24"/>
          <w:szCs w:val="24"/>
        </w:rPr>
        <w:t xml:space="preserve"> ale Consiliului</w:t>
      </w:r>
      <w:r w:rsidR="00A26985" w:rsidRPr="00722BDD">
        <w:rPr>
          <w:rFonts w:cs="Calibri"/>
          <w:bCs/>
          <w:i/>
          <w:sz w:val="24"/>
          <w:szCs w:val="24"/>
        </w:rPr>
        <w:t xml:space="preserve"> </w:t>
      </w:r>
      <w:r w:rsidR="00A26985" w:rsidRPr="00722BDD">
        <w:rPr>
          <w:rFonts w:cs="Calibri"/>
          <w:bCs/>
          <w:sz w:val="24"/>
          <w:szCs w:val="24"/>
        </w:rPr>
        <w:t xml:space="preserve">şi </w:t>
      </w:r>
      <w:r w:rsidR="00A26985" w:rsidRPr="00722BDD">
        <w:rPr>
          <w:rFonts w:cs="Calibri"/>
          <w:sz w:val="24"/>
          <w:szCs w:val="24"/>
        </w:rPr>
        <w:t>pot fi prelucrate de către organisme de audit și de investigare ale Comunităților sau ale statelor membre, în vederea protejării intereselor financiare ale Comunităților.</w:t>
      </w:r>
    </w:p>
    <w:p w14:paraId="6802ACA6" w14:textId="77777777" w:rsidR="00D75B5F" w:rsidRPr="00722BDD" w:rsidRDefault="00D75B5F" w:rsidP="002D2CD1">
      <w:pPr>
        <w:spacing w:before="120" w:after="120" w:line="240" w:lineRule="auto"/>
        <w:jc w:val="both"/>
        <w:rPr>
          <w:rFonts w:cs="Calibri"/>
          <w:sz w:val="24"/>
        </w:rPr>
      </w:pPr>
    </w:p>
    <w:p w14:paraId="49A63B63"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8. Notificări şi comunicări</w:t>
      </w:r>
    </w:p>
    <w:p w14:paraId="09413210" w14:textId="77777777" w:rsidR="00F977AC" w:rsidRPr="00722BDD" w:rsidRDefault="00F977AC" w:rsidP="002D2CD1">
      <w:pPr>
        <w:spacing w:before="120" w:after="120" w:line="240" w:lineRule="auto"/>
        <w:jc w:val="both"/>
        <w:rPr>
          <w:rFonts w:cs="Calibri"/>
          <w:sz w:val="24"/>
        </w:rPr>
      </w:pPr>
      <w:r w:rsidRPr="00722BDD">
        <w:rPr>
          <w:rFonts w:cs="Calibri"/>
          <w:sz w:val="24"/>
        </w:rPr>
        <w:t>8 (1) Orice comunicare sau notificare adresată de una din părţi celeilalte va fi socotită ca valabil îndeplinită dacă este transmisă la adresa/sediul prevăzut în partea introductivă a prezentului contract.</w:t>
      </w:r>
    </w:p>
    <w:p w14:paraId="252A5546" w14:textId="77777777" w:rsidR="00F977AC" w:rsidRPr="00722BDD" w:rsidRDefault="00F977AC" w:rsidP="002D2CD1">
      <w:pPr>
        <w:spacing w:before="120" w:after="120" w:line="240" w:lineRule="auto"/>
        <w:jc w:val="both"/>
        <w:rPr>
          <w:rFonts w:cs="Calibri"/>
          <w:sz w:val="24"/>
        </w:rPr>
      </w:pPr>
      <w:r w:rsidRPr="00722BDD">
        <w:rPr>
          <w:rFonts w:cs="Calibri"/>
          <w:sz w:val="24"/>
        </w:rPr>
        <w:t>8 (2) În cazul în care notificarea/comunicarea se face pe cale poştală, se va transmite prin intermediul unei scrisori recomandate, cu confirmare de primire şi se consideră primită de destinatar la data menţionată de oficiul poştal primitor pe această confirmare.</w:t>
      </w:r>
    </w:p>
    <w:p w14:paraId="64162084" w14:textId="77777777" w:rsidR="00F977AC" w:rsidRPr="00722BDD" w:rsidRDefault="00F977AC" w:rsidP="002D2CD1">
      <w:pPr>
        <w:spacing w:before="120" w:after="120" w:line="240" w:lineRule="auto"/>
        <w:jc w:val="both"/>
        <w:rPr>
          <w:rFonts w:cs="Calibri"/>
          <w:sz w:val="24"/>
        </w:rPr>
      </w:pPr>
      <w:r w:rsidRPr="00722BDD">
        <w:rPr>
          <w:rFonts w:cs="Calibri"/>
          <w:sz w:val="24"/>
        </w:rPr>
        <w:t>8 (3) Dacă notificarea/comunicarea se trimite prin fax, ea se consideră primită în prima zi lucrătoare după cea în care a fost expediată.</w:t>
      </w:r>
    </w:p>
    <w:p w14:paraId="3FEA49BC" w14:textId="77777777" w:rsidR="00F977AC" w:rsidRPr="00722BDD" w:rsidRDefault="00F977AC" w:rsidP="002D2CD1">
      <w:pPr>
        <w:spacing w:before="120" w:after="120" w:line="240" w:lineRule="auto"/>
        <w:jc w:val="both"/>
        <w:rPr>
          <w:rFonts w:cs="Calibri"/>
          <w:sz w:val="24"/>
        </w:rPr>
      </w:pPr>
      <w:r w:rsidRPr="00722BDD">
        <w:rPr>
          <w:rFonts w:cs="Calibri"/>
          <w:sz w:val="24"/>
        </w:rPr>
        <w:t>8 (4) Dacă notificarea/comunicarea se trimite prin e-mail, ea se consideră primită în momentul în care beneficiarul a luat la cunoștință prin confirmarea de primire transmisă prin același canal de comunicare.</w:t>
      </w:r>
    </w:p>
    <w:p w14:paraId="1A1B8CB6" w14:textId="77777777" w:rsidR="00F977AC" w:rsidRPr="00722BDD" w:rsidRDefault="00F977AC" w:rsidP="002D2CD1">
      <w:pPr>
        <w:spacing w:before="120" w:after="120" w:line="240" w:lineRule="auto"/>
        <w:jc w:val="both"/>
        <w:rPr>
          <w:rFonts w:cs="Calibri"/>
          <w:sz w:val="24"/>
        </w:rPr>
      </w:pPr>
      <w:r w:rsidRPr="00722BDD">
        <w:rPr>
          <w:rFonts w:cs="Calibri"/>
          <w:sz w:val="24"/>
        </w:rPr>
        <w:t>8 (5) Notificările verbale nu se iau în considerare de nici una din părţi dacă nu sunt confirmate prin intermediul uneia din modalităţile prevăzute la alin.(1) – (4).</w:t>
      </w:r>
    </w:p>
    <w:p w14:paraId="2DF1ECAC" w14:textId="77777777" w:rsidR="00F977AC" w:rsidRPr="00722BDD" w:rsidRDefault="00F977AC" w:rsidP="002D2CD1">
      <w:pPr>
        <w:spacing w:before="120" w:after="120" w:line="240" w:lineRule="auto"/>
        <w:jc w:val="both"/>
        <w:rPr>
          <w:rFonts w:cs="Calibri"/>
          <w:sz w:val="24"/>
        </w:rPr>
      </w:pPr>
      <w:r w:rsidRPr="00722BDD">
        <w:rPr>
          <w:rFonts w:cs="Calibri"/>
          <w:sz w:val="24"/>
        </w:rPr>
        <w:lastRenderedPageBreak/>
        <w:t>8 (6) În cazul în care notificarea/comunicarea prin e-mail, fax sau pe cale poștală nu este posibilă, din motive neimputabile Autorității Contractante, notificarea/comunicarea se va realiza prin publicitate. Notificarea/comunicarea prin publicitate se va realiza prin afișarea, concomitent, la sediul Autorității Contractante și pe pagina de internet a Autorității Contractante, a unui anunț în care se menționează că a fost emis un act administrativ pe numele beneficiarului. Actul va fi considerat comunicat la expirarea termenului de 15 zile de la data afișării anunțului. Autoritatea Contractantă va menține afișarea anunțului timp de 15 zile de la data la care actul este considerat comunicat.</w:t>
      </w:r>
    </w:p>
    <w:p w14:paraId="3511520F" w14:textId="77777777" w:rsidR="00F977AC" w:rsidRPr="00722BDD" w:rsidRDefault="00F977AC" w:rsidP="002D2CD1">
      <w:pPr>
        <w:spacing w:before="120" w:after="120" w:line="240" w:lineRule="auto"/>
        <w:jc w:val="both"/>
        <w:rPr>
          <w:rFonts w:cs="Calibri"/>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6"/>
        <w:gridCol w:w="5150"/>
      </w:tblGrid>
      <w:tr w:rsidR="00F977AC" w:rsidRPr="00722BDD" w14:paraId="2836F572" w14:textId="77777777" w:rsidTr="002D2CD1">
        <w:trPr>
          <w:trHeight w:val="464"/>
        </w:trPr>
        <w:tc>
          <w:tcPr>
            <w:tcW w:w="4426" w:type="dxa"/>
            <w:tcBorders>
              <w:top w:val="single" w:sz="4" w:space="0" w:color="auto"/>
              <w:left w:val="single" w:sz="4" w:space="0" w:color="auto"/>
              <w:bottom w:val="single" w:sz="4" w:space="0" w:color="auto"/>
              <w:right w:val="single" w:sz="4" w:space="0" w:color="auto"/>
            </w:tcBorders>
            <w:hideMark/>
          </w:tcPr>
          <w:p w14:paraId="7485DF8A" w14:textId="77777777" w:rsidR="00F977AC" w:rsidRPr="00722BDD" w:rsidRDefault="00F977AC" w:rsidP="00552D49">
            <w:pPr>
              <w:spacing w:after="0" w:line="240" w:lineRule="auto"/>
              <w:jc w:val="both"/>
              <w:rPr>
                <w:rFonts w:cs="Calibri"/>
                <w:b/>
                <w:sz w:val="24"/>
              </w:rPr>
            </w:pPr>
            <w:r w:rsidRPr="00722BDD">
              <w:rPr>
                <w:rFonts w:cs="Calibri"/>
                <w:b/>
                <w:sz w:val="24"/>
              </w:rPr>
              <w:t>Pentru beneficiar</w:t>
            </w:r>
          </w:p>
        </w:tc>
        <w:tc>
          <w:tcPr>
            <w:tcW w:w="5150" w:type="dxa"/>
            <w:tcBorders>
              <w:top w:val="single" w:sz="4" w:space="0" w:color="auto"/>
              <w:left w:val="single" w:sz="4" w:space="0" w:color="auto"/>
              <w:bottom w:val="single" w:sz="4" w:space="0" w:color="auto"/>
              <w:right w:val="single" w:sz="4" w:space="0" w:color="auto"/>
            </w:tcBorders>
            <w:hideMark/>
          </w:tcPr>
          <w:p w14:paraId="4EDDA605" w14:textId="77777777" w:rsidR="00F977AC" w:rsidRPr="00722BDD" w:rsidRDefault="00F977AC" w:rsidP="00552D49">
            <w:pPr>
              <w:spacing w:after="0" w:line="240" w:lineRule="auto"/>
              <w:jc w:val="both"/>
              <w:rPr>
                <w:rFonts w:cs="Calibri"/>
                <w:b/>
                <w:sz w:val="24"/>
              </w:rPr>
            </w:pPr>
            <w:r w:rsidRPr="00722BDD">
              <w:rPr>
                <w:rFonts w:cs="Calibri"/>
                <w:b/>
                <w:sz w:val="24"/>
              </w:rPr>
              <w:t>Pentru Autoritatea Contractantă</w:t>
            </w:r>
          </w:p>
        </w:tc>
      </w:tr>
      <w:tr w:rsidR="00F977AC" w:rsidRPr="00722BDD" w14:paraId="4AAC292F" w14:textId="77777777" w:rsidTr="002D2CD1">
        <w:trPr>
          <w:trHeight w:val="1193"/>
        </w:trPr>
        <w:tc>
          <w:tcPr>
            <w:tcW w:w="4426" w:type="dxa"/>
            <w:tcBorders>
              <w:top w:val="single" w:sz="4" w:space="0" w:color="auto"/>
              <w:left w:val="single" w:sz="4" w:space="0" w:color="auto"/>
              <w:bottom w:val="single" w:sz="4" w:space="0" w:color="auto"/>
              <w:right w:val="single" w:sz="4" w:space="0" w:color="auto"/>
            </w:tcBorders>
            <w:hideMark/>
          </w:tcPr>
          <w:p w14:paraId="5F72D1E8" w14:textId="77777777" w:rsidR="00F977AC" w:rsidRPr="00722BDD" w:rsidRDefault="00F977AC" w:rsidP="00552D49">
            <w:pPr>
              <w:spacing w:after="0" w:line="240" w:lineRule="auto"/>
              <w:jc w:val="both"/>
              <w:rPr>
                <w:rFonts w:cs="Calibri"/>
                <w:b/>
                <w:sz w:val="24"/>
              </w:rPr>
            </w:pPr>
            <w:r w:rsidRPr="00722BDD">
              <w:rPr>
                <w:rFonts w:cs="Calibri"/>
                <w:b/>
                <w:sz w:val="24"/>
              </w:rPr>
              <w:t>Reprezentant legal</w:t>
            </w:r>
          </w:p>
          <w:p w14:paraId="52EB93A9" w14:textId="77777777" w:rsidR="00F977AC" w:rsidRPr="00722BDD" w:rsidRDefault="00F977AC" w:rsidP="00552D49">
            <w:pPr>
              <w:spacing w:after="0" w:line="240" w:lineRule="auto"/>
              <w:jc w:val="both"/>
              <w:rPr>
                <w:rFonts w:cs="Calibri"/>
                <w:b/>
                <w:sz w:val="24"/>
              </w:rPr>
            </w:pPr>
            <w:r w:rsidRPr="00722BDD">
              <w:rPr>
                <w:rFonts w:cs="Calibri"/>
                <w:b/>
                <w:sz w:val="24"/>
              </w:rPr>
              <w:t>Nume/prenume.................................</w:t>
            </w:r>
          </w:p>
          <w:p w14:paraId="328CA731" w14:textId="77777777" w:rsidR="00F977AC" w:rsidRPr="00722BDD" w:rsidRDefault="00F977AC" w:rsidP="00552D49">
            <w:pPr>
              <w:spacing w:after="0" w:line="240" w:lineRule="auto"/>
              <w:jc w:val="both"/>
              <w:rPr>
                <w:rFonts w:cs="Calibri"/>
                <w:b/>
                <w:sz w:val="24"/>
              </w:rPr>
            </w:pPr>
            <w:r w:rsidRPr="00722BDD">
              <w:rPr>
                <w:rFonts w:cs="Calibri"/>
                <w:b/>
                <w:sz w:val="24"/>
              </w:rPr>
              <w:t>Data :................................................</w:t>
            </w:r>
          </w:p>
          <w:p w14:paraId="58F6D2C0" w14:textId="77777777" w:rsidR="00F977AC" w:rsidRPr="00722BDD" w:rsidRDefault="00F977AC" w:rsidP="00552D49">
            <w:pPr>
              <w:spacing w:after="0" w:line="240" w:lineRule="auto"/>
              <w:jc w:val="both"/>
              <w:rPr>
                <w:rFonts w:cs="Calibri"/>
                <w:b/>
                <w:sz w:val="24"/>
              </w:rPr>
            </w:pPr>
            <w:r w:rsidRPr="00722BDD">
              <w:rPr>
                <w:rFonts w:cs="Calibri"/>
                <w:b/>
                <w:sz w:val="24"/>
              </w:rPr>
              <w:t>Semnătura...................................</w:t>
            </w:r>
          </w:p>
        </w:tc>
        <w:tc>
          <w:tcPr>
            <w:tcW w:w="5150" w:type="dxa"/>
            <w:tcBorders>
              <w:top w:val="single" w:sz="4" w:space="0" w:color="auto"/>
              <w:left w:val="single" w:sz="4" w:space="0" w:color="auto"/>
              <w:bottom w:val="single" w:sz="4" w:space="0" w:color="auto"/>
              <w:right w:val="single" w:sz="4" w:space="0" w:color="auto"/>
            </w:tcBorders>
            <w:hideMark/>
          </w:tcPr>
          <w:p w14:paraId="0FFFE253" w14:textId="77777777" w:rsidR="00F977AC" w:rsidRPr="00722BDD" w:rsidRDefault="00F977AC" w:rsidP="00552D49">
            <w:pPr>
              <w:spacing w:after="0" w:line="240" w:lineRule="auto"/>
              <w:jc w:val="both"/>
              <w:rPr>
                <w:rFonts w:cs="Calibri"/>
                <w:b/>
                <w:sz w:val="24"/>
              </w:rPr>
            </w:pPr>
            <w:r w:rsidRPr="00722BDD">
              <w:rPr>
                <w:rFonts w:cs="Calibri"/>
                <w:b/>
                <w:sz w:val="24"/>
              </w:rPr>
              <w:t>Director General Adjunct CRFIR</w:t>
            </w:r>
          </w:p>
          <w:p w14:paraId="669A4412" w14:textId="77777777" w:rsidR="00F977AC" w:rsidRPr="00722BDD" w:rsidRDefault="00F977AC" w:rsidP="00552D49">
            <w:pPr>
              <w:spacing w:after="0" w:line="240" w:lineRule="auto"/>
              <w:jc w:val="both"/>
              <w:rPr>
                <w:rFonts w:cs="Calibri"/>
                <w:b/>
                <w:sz w:val="24"/>
              </w:rPr>
            </w:pPr>
            <w:r w:rsidRPr="00722BDD">
              <w:rPr>
                <w:rFonts w:cs="Calibri"/>
                <w:b/>
                <w:sz w:val="24"/>
              </w:rPr>
              <w:t>Nume/prenume..............................................</w:t>
            </w:r>
          </w:p>
          <w:p w14:paraId="4732500A" w14:textId="77777777" w:rsidR="00F977AC" w:rsidRPr="00722BDD" w:rsidRDefault="00F977AC" w:rsidP="00552D49">
            <w:pPr>
              <w:spacing w:after="0" w:line="240" w:lineRule="auto"/>
              <w:jc w:val="both"/>
              <w:rPr>
                <w:rFonts w:cs="Calibri"/>
                <w:b/>
                <w:sz w:val="24"/>
              </w:rPr>
            </w:pPr>
            <w:r w:rsidRPr="00722BDD">
              <w:rPr>
                <w:rFonts w:cs="Calibri"/>
                <w:b/>
                <w:sz w:val="24"/>
              </w:rPr>
              <w:t>Data :..............................................................</w:t>
            </w:r>
          </w:p>
          <w:p w14:paraId="70355FE1" w14:textId="77777777" w:rsidR="00F977AC" w:rsidRPr="00722BDD" w:rsidRDefault="00F977AC" w:rsidP="00552D49">
            <w:pPr>
              <w:spacing w:after="0" w:line="240" w:lineRule="auto"/>
              <w:jc w:val="both"/>
              <w:rPr>
                <w:rFonts w:cs="Calibri"/>
                <w:b/>
                <w:sz w:val="24"/>
              </w:rPr>
            </w:pPr>
            <w:r w:rsidRPr="00722BDD">
              <w:rPr>
                <w:rFonts w:cs="Calibri"/>
                <w:b/>
                <w:sz w:val="24"/>
              </w:rPr>
              <w:t>Semnătura...................................................</w:t>
            </w:r>
          </w:p>
        </w:tc>
      </w:tr>
      <w:tr w:rsidR="00F977AC" w:rsidRPr="00722BDD" w14:paraId="2A67CBB6" w14:textId="77777777" w:rsidTr="002D2CD1">
        <w:trPr>
          <w:trHeight w:val="1376"/>
        </w:trPr>
        <w:tc>
          <w:tcPr>
            <w:tcW w:w="4426" w:type="dxa"/>
            <w:tcBorders>
              <w:top w:val="single" w:sz="4" w:space="0" w:color="auto"/>
              <w:left w:val="single" w:sz="4" w:space="0" w:color="auto"/>
              <w:bottom w:val="single" w:sz="4" w:space="0" w:color="auto"/>
              <w:right w:val="single" w:sz="4" w:space="0" w:color="auto"/>
            </w:tcBorders>
            <w:hideMark/>
          </w:tcPr>
          <w:p w14:paraId="49B4C006" w14:textId="77777777" w:rsidR="00F977AC" w:rsidRPr="00722BDD" w:rsidRDefault="00F977AC" w:rsidP="00552D49">
            <w:pPr>
              <w:spacing w:after="0" w:line="240" w:lineRule="auto"/>
              <w:jc w:val="both"/>
              <w:rPr>
                <w:rFonts w:cs="Calibri"/>
                <w:b/>
                <w:sz w:val="24"/>
              </w:rPr>
            </w:pPr>
            <w:r w:rsidRPr="00722BDD">
              <w:rPr>
                <w:rFonts w:cs="Calibri"/>
                <w:b/>
                <w:sz w:val="24"/>
              </w:rPr>
              <w:t xml:space="preserve">Director Economic/Contabil Șef                                              Nume/prenume                  </w:t>
            </w:r>
          </w:p>
          <w:p w14:paraId="363778C0" w14:textId="77777777" w:rsidR="00F977AC" w:rsidRPr="00722BDD" w:rsidRDefault="00F977AC" w:rsidP="00552D49">
            <w:pPr>
              <w:spacing w:after="0" w:line="240" w:lineRule="auto"/>
              <w:jc w:val="both"/>
              <w:rPr>
                <w:rFonts w:cs="Calibri"/>
                <w:b/>
                <w:sz w:val="24"/>
              </w:rPr>
            </w:pPr>
            <w:r w:rsidRPr="00722BDD">
              <w:rPr>
                <w:rFonts w:cs="Calibri"/>
                <w:b/>
                <w:sz w:val="24"/>
              </w:rPr>
              <w:t xml:space="preserve">Semnătura </w:t>
            </w:r>
            <w:r w:rsidR="00C433B4" w:rsidRPr="00722BDD">
              <w:rPr>
                <w:rFonts w:cs="Calibri"/>
                <w:b/>
                <w:sz w:val="24"/>
              </w:rPr>
              <w:t>.............................</w:t>
            </w:r>
          </w:p>
          <w:p w14:paraId="09203E09" w14:textId="77777777" w:rsidR="00F977AC" w:rsidRPr="00722BDD" w:rsidRDefault="00F977AC" w:rsidP="00552D49">
            <w:pPr>
              <w:spacing w:after="0" w:line="240" w:lineRule="auto"/>
              <w:jc w:val="both"/>
              <w:rPr>
                <w:rFonts w:cs="Calibri"/>
                <w:b/>
                <w:sz w:val="24"/>
              </w:rPr>
            </w:pPr>
            <w:r w:rsidRPr="00722BDD">
              <w:rPr>
                <w:rFonts w:cs="Calibri"/>
                <w:b/>
                <w:sz w:val="24"/>
              </w:rPr>
              <w:t>Data</w:t>
            </w:r>
            <w:r w:rsidR="00C433B4" w:rsidRPr="00722BDD">
              <w:rPr>
                <w:rFonts w:cs="Calibri"/>
                <w:b/>
                <w:sz w:val="24"/>
              </w:rPr>
              <w:t xml:space="preserve"> ...................................</w:t>
            </w:r>
          </w:p>
        </w:tc>
        <w:tc>
          <w:tcPr>
            <w:tcW w:w="5150" w:type="dxa"/>
            <w:tcBorders>
              <w:top w:val="single" w:sz="4" w:space="0" w:color="auto"/>
              <w:left w:val="single" w:sz="4" w:space="0" w:color="auto"/>
              <w:bottom w:val="single" w:sz="4" w:space="0" w:color="auto"/>
              <w:right w:val="single" w:sz="4" w:space="0" w:color="auto"/>
            </w:tcBorders>
            <w:hideMark/>
          </w:tcPr>
          <w:p w14:paraId="34F8A268" w14:textId="77777777" w:rsidR="00F977AC" w:rsidRPr="00722BDD" w:rsidRDefault="00F977AC" w:rsidP="00552D49">
            <w:pPr>
              <w:spacing w:after="0" w:line="240" w:lineRule="auto"/>
              <w:jc w:val="both"/>
              <w:rPr>
                <w:rFonts w:cs="Calibri"/>
                <w:b/>
                <w:sz w:val="24"/>
              </w:rPr>
            </w:pPr>
            <w:r w:rsidRPr="00722BDD">
              <w:rPr>
                <w:rFonts w:cs="Calibri"/>
                <w:b/>
                <w:sz w:val="24"/>
              </w:rPr>
              <w:t xml:space="preserve">Vizat Control Financiar Preventiv Propriu    </w:t>
            </w:r>
          </w:p>
          <w:p w14:paraId="417B4008" w14:textId="77777777" w:rsidR="00F977AC" w:rsidRPr="00722BDD" w:rsidRDefault="00F977AC" w:rsidP="00552D49">
            <w:pPr>
              <w:spacing w:after="0" w:line="240" w:lineRule="auto"/>
              <w:jc w:val="both"/>
              <w:rPr>
                <w:rFonts w:cs="Calibri"/>
                <w:b/>
                <w:sz w:val="24"/>
              </w:rPr>
            </w:pPr>
            <w:r w:rsidRPr="00722BDD">
              <w:rPr>
                <w:rFonts w:cs="Calibri"/>
                <w:b/>
                <w:sz w:val="24"/>
              </w:rPr>
              <w:t>Nume/prenume..............................................</w:t>
            </w:r>
          </w:p>
          <w:p w14:paraId="30543AFD" w14:textId="77777777" w:rsidR="00F977AC" w:rsidRPr="00722BDD" w:rsidRDefault="00F977AC" w:rsidP="00552D49">
            <w:pPr>
              <w:spacing w:after="0" w:line="240" w:lineRule="auto"/>
              <w:jc w:val="both"/>
              <w:rPr>
                <w:rFonts w:cs="Calibri"/>
                <w:b/>
                <w:sz w:val="24"/>
              </w:rPr>
            </w:pPr>
            <w:r w:rsidRPr="00722BDD">
              <w:rPr>
                <w:rFonts w:cs="Calibri"/>
                <w:b/>
                <w:sz w:val="24"/>
              </w:rPr>
              <w:t>Data :................................ Semnătura......................................................</w:t>
            </w:r>
          </w:p>
        </w:tc>
      </w:tr>
      <w:tr w:rsidR="00F977AC" w:rsidRPr="00722BDD" w14:paraId="50D2A380" w14:textId="77777777" w:rsidTr="002D2CD1">
        <w:trPr>
          <w:trHeight w:val="1048"/>
        </w:trPr>
        <w:tc>
          <w:tcPr>
            <w:tcW w:w="4426" w:type="dxa"/>
            <w:tcBorders>
              <w:top w:val="single" w:sz="4" w:space="0" w:color="auto"/>
              <w:left w:val="single" w:sz="4" w:space="0" w:color="auto"/>
              <w:bottom w:val="single" w:sz="4" w:space="0" w:color="auto"/>
              <w:right w:val="single" w:sz="4" w:space="0" w:color="auto"/>
            </w:tcBorders>
          </w:tcPr>
          <w:p w14:paraId="6AFEC9C0" w14:textId="77777777" w:rsidR="00F977AC" w:rsidRPr="00722BDD" w:rsidRDefault="00F977AC" w:rsidP="00552D49">
            <w:pPr>
              <w:spacing w:after="0" w:line="240" w:lineRule="auto"/>
              <w:jc w:val="both"/>
              <w:rPr>
                <w:rFonts w:cs="Calibri"/>
                <w:b/>
                <w:sz w:val="24"/>
              </w:rPr>
            </w:pPr>
          </w:p>
        </w:tc>
        <w:tc>
          <w:tcPr>
            <w:tcW w:w="5150" w:type="dxa"/>
            <w:tcBorders>
              <w:top w:val="single" w:sz="4" w:space="0" w:color="auto"/>
              <w:left w:val="single" w:sz="4" w:space="0" w:color="auto"/>
              <w:bottom w:val="single" w:sz="4" w:space="0" w:color="auto"/>
              <w:right w:val="single" w:sz="4" w:space="0" w:color="auto"/>
            </w:tcBorders>
            <w:hideMark/>
          </w:tcPr>
          <w:p w14:paraId="4B8EB346" w14:textId="77777777" w:rsidR="00F977AC" w:rsidRPr="00722BDD" w:rsidRDefault="00F977AC" w:rsidP="00552D49">
            <w:pPr>
              <w:spacing w:after="0" w:line="240" w:lineRule="auto"/>
              <w:jc w:val="both"/>
              <w:rPr>
                <w:rFonts w:cs="Calibri"/>
                <w:b/>
                <w:sz w:val="24"/>
              </w:rPr>
            </w:pPr>
            <w:r w:rsidRPr="00722BDD">
              <w:rPr>
                <w:rFonts w:cs="Calibri"/>
                <w:b/>
                <w:sz w:val="24"/>
              </w:rPr>
              <w:t>Compartiment Juridic si Contencios CRFIR</w:t>
            </w:r>
          </w:p>
          <w:p w14:paraId="3C806D41" w14:textId="77777777" w:rsidR="00F977AC" w:rsidRPr="00722BDD" w:rsidRDefault="00F977AC" w:rsidP="00552D49">
            <w:pPr>
              <w:spacing w:after="0" w:line="240" w:lineRule="auto"/>
              <w:jc w:val="both"/>
              <w:rPr>
                <w:rFonts w:cs="Calibri"/>
                <w:b/>
                <w:sz w:val="24"/>
              </w:rPr>
            </w:pPr>
            <w:r w:rsidRPr="00722BDD">
              <w:rPr>
                <w:rFonts w:cs="Calibri"/>
                <w:b/>
                <w:sz w:val="24"/>
              </w:rPr>
              <w:t>Nume/prenume........................................</w:t>
            </w:r>
          </w:p>
          <w:p w14:paraId="25EC34E0" w14:textId="77777777" w:rsidR="00F977AC" w:rsidRPr="00722BDD" w:rsidRDefault="00F977AC" w:rsidP="00552D49">
            <w:pPr>
              <w:spacing w:after="0" w:line="240" w:lineRule="auto"/>
              <w:jc w:val="both"/>
              <w:rPr>
                <w:rFonts w:cs="Calibri"/>
                <w:b/>
                <w:sz w:val="24"/>
              </w:rPr>
            </w:pPr>
            <w:r w:rsidRPr="00722BDD">
              <w:rPr>
                <w:rFonts w:cs="Calibri"/>
                <w:b/>
                <w:sz w:val="24"/>
              </w:rPr>
              <w:t>Data :..............................................................</w:t>
            </w:r>
          </w:p>
          <w:p w14:paraId="71B53C2E" w14:textId="77777777" w:rsidR="00F977AC" w:rsidRPr="00722BDD" w:rsidRDefault="00F977AC" w:rsidP="00552D49">
            <w:pPr>
              <w:spacing w:after="0" w:line="240" w:lineRule="auto"/>
              <w:jc w:val="both"/>
              <w:rPr>
                <w:rFonts w:cs="Calibri"/>
                <w:b/>
                <w:sz w:val="24"/>
              </w:rPr>
            </w:pPr>
            <w:r w:rsidRPr="00722BDD">
              <w:rPr>
                <w:rFonts w:cs="Calibri"/>
                <w:b/>
                <w:sz w:val="24"/>
              </w:rPr>
              <w:t>Semnătura......................................................</w:t>
            </w:r>
          </w:p>
        </w:tc>
      </w:tr>
      <w:tr w:rsidR="00F977AC" w:rsidRPr="00722BDD" w14:paraId="12341374" w14:textId="77777777" w:rsidTr="002D2CD1">
        <w:trPr>
          <w:trHeight w:val="1727"/>
        </w:trPr>
        <w:tc>
          <w:tcPr>
            <w:tcW w:w="4426" w:type="dxa"/>
            <w:tcBorders>
              <w:top w:val="single" w:sz="4" w:space="0" w:color="auto"/>
              <w:left w:val="single" w:sz="4" w:space="0" w:color="auto"/>
              <w:bottom w:val="single" w:sz="4" w:space="0" w:color="auto"/>
              <w:right w:val="single" w:sz="4" w:space="0" w:color="auto"/>
            </w:tcBorders>
          </w:tcPr>
          <w:p w14:paraId="3BD749D4" w14:textId="77777777" w:rsidR="00F977AC" w:rsidRPr="00722BDD" w:rsidRDefault="00F977AC" w:rsidP="00552D49">
            <w:pPr>
              <w:spacing w:after="0" w:line="240" w:lineRule="auto"/>
              <w:jc w:val="both"/>
              <w:rPr>
                <w:rFonts w:cs="Calibri"/>
                <w:b/>
                <w:sz w:val="24"/>
              </w:rPr>
            </w:pPr>
          </w:p>
        </w:tc>
        <w:tc>
          <w:tcPr>
            <w:tcW w:w="5150" w:type="dxa"/>
            <w:tcBorders>
              <w:top w:val="single" w:sz="4" w:space="0" w:color="auto"/>
              <w:left w:val="single" w:sz="4" w:space="0" w:color="auto"/>
              <w:bottom w:val="single" w:sz="4" w:space="0" w:color="auto"/>
              <w:right w:val="single" w:sz="4" w:space="0" w:color="auto"/>
            </w:tcBorders>
            <w:hideMark/>
          </w:tcPr>
          <w:p w14:paraId="4D382C2C" w14:textId="77777777" w:rsidR="00F977AC" w:rsidRPr="00722BDD" w:rsidRDefault="00F977AC" w:rsidP="00552D49">
            <w:pPr>
              <w:spacing w:after="0" w:line="240" w:lineRule="auto"/>
              <w:jc w:val="both"/>
              <w:rPr>
                <w:rFonts w:cs="Calibri"/>
                <w:b/>
                <w:sz w:val="24"/>
              </w:rPr>
            </w:pPr>
            <w:r w:rsidRPr="00722BDD">
              <w:rPr>
                <w:rFonts w:cs="Calibri"/>
                <w:b/>
                <w:sz w:val="24"/>
              </w:rPr>
              <w:t>Director CRFIR</w:t>
            </w:r>
          </w:p>
          <w:p w14:paraId="7F036BDF" w14:textId="77777777" w:rsidR="00F977AC" w:rsidRPr="00722BDD" w:rsidRDefault="00F977AC" w:rsidP="00552D49">
            <w:pPr>
              <w:spacing w:after="0" w:line="240" w:lineRule="auto"/>
              <w:jc w:val="both"/>
              <w:rPr>
                <w:rFonts w:cs="Calibri"/>
                <w:b/>
                <w:sz w:val="24"/>
              </w:rPr>
            </w:pPr>
            <w:r w:rsidRPr="00722BDD">
              <w:rPr>
                <w:rFonts w:cs="Calibri"/>
                <w:b/>
                <w:sz w:val="24"/>
              </w:rPr>
              <w:t>Nume/prenume..............................................</w:t>
            </w:r>
          </w:p>
          <w:p w14:paraId="414E4CB0" w14:textId="77777777" w:rsidR="00F977AC" w:rsidRPr="00722BDD" w:rsidRDefault="00F977AC" w:rsidP="00552D49">
            <w:pPr>
              <w:spacing w:after="0" w:line="240" w:lineRule="auto"/>
              <w:jc w:val="both"/>
              <w:rPr>
                <w:rFonts w:cs="Calibri"/>
                <w:b/>
                <w:sz w:val="24"/>
              </w:rPr>
            </w:pPr>
            <w:r w:rsidRPr="00722BDD">
              <w:rPr>
                <w:rFonts w:cs="Calibri"/>
                <w:b/>
                <w:sz w:val="24"/>
              </w:rPr>
              <w:t>Data :..............................................................</w:t>
            </w:r>
          </w:p>
          <w:p w14:paraId="73E0CD62" w14:textId="77777777" w:rsidR="00F977AC" w:rsidRPr="00722BDD" w:rsidRDefault="00F977AC" w:rsidP="00552D49">
            <w:pPr>
              <w:spacing w:after="0" w:line="240" w:lineRule="auto"/>
              <w:jc w:val="both"/>
              <w:rPr>
                <w:rFonts w:cs="Calibri"/>
                <w:b/>
                <w:sz w:val="24"/>
              </w:rPr>
            </w:pPr>
            <w:r w:rsidRPr="00722BDD">
              <w:rPr>
                <w:rFonts w:cs="Calibri"/>
                <w:b/>
                <w:sz w:val="24"/>
              </w:rPr>
              <w:t>Semnătura...................................................</w:t>
            </w:r>
          </w:p>
        </w:tc>
      </w:tr>
    </w:tbl>
    <w:p w14:paraId="72DAFD83" w14:textId="77777777" w:rsidR="00F977AC" w:rsidRPr="00722BDD" w:rsidRDefault="00F977AC" w:rsidP="002D2CD1">
      <w:pPr>
        <w:keepNext/>
        <w:spacing w:before="120" w:after="120" w:line="240" w:lineRule="auto"/>
        <w:outlineLvl w:val="0"/>
        <w:rPr>
          <w:rFonts w:cs="Calibri"/>
          <w:b/>
          <w:kern w:val="32"/>
          <w:sz w:val="24"/>
        </w:rPr>
      </w:pPr>
      <w:r w:rsidRPr="00722BDD">
        <w:rPr>
          <w:rFonts w:cs="Calibri"/>
          <w:kern w:val="32"/>
          <w:sz w:val="24"/>
        </w:rPr>
        <w:br w:type="page"/>
      </w:r>
      <w:bookmarkStart w:id="319" w:name="_Toc447196953"/>
      <w:bookmarkStart w:id="320" w:name="_Toc446402823"/>
      <w:bookmarkStart w:id="321" w:name="_Toc445995131"/>
      <w:bookmarkStart w:id="322" w:name="_Toc445992975"/>
      <w:bookmarkStart w:id="323" w:name="_Toc445990128"/>
      <w:bookmarkStart w:id="324" w:name="_Toc455132922"/>
      <w:bookmarkStart w:id="325" w:name="_Toc477942568"/>
      <w:bookmarkStart w:id="326" w:name="_Toc479103400"/>
      <w:bookmarkStart w:id="327" w:name="_Toc487029140"/>
      <w:bookmarkStart w:id="328" w:name="_Toc488619449"/>
      <w:bookmarkStart w:id="329" w:name="_Toc59008568"/>
      <w:r w:rsidRPr="00722BDD">
        <w:rPr>
          <w:rFonts w:cs="Calibri"/>
          <w:b/>
          <w:kern w:val="32"/>
          <w:sz w:val="24"/>
        </w:rPr>
        <w:lastRenderedPageBreak/>
        <w:t>ANEXA I – LA CONTRACTUL DE FINANȚARE PENTRU PROIECTE DE SERVICII</w:t>
      </w:r>
      <w:bookmarkEnd w:id="319"/>
      <w:bookmarkEnd w:id="320"/>
      <w:bookmarkEnd w:id="321"/>
      <w:bookmarkEnd w:id="322"/>
      <w:bookmarkEnd w:id="323"/>
      <w:bookmarkEnd w:id="324"/>
      <w:bookmarkEnd w:id="325"/>
      <w:bookmarkEnd w:id="326"/>
      <w:bookmarkEnd w:id="327"/>
      <w:bookmarkEnd w:id="328"/>
      <w:bookmarkEnd w:id="329"/>
    </w:p>
    <w:p w14:paraId="563C8984" w14:textId="77777777" w:rsidR="00F977AC" w:rsidRPr="00722BDD" w:rsidRDefault="00F977AC" w:rsidP="002D2CD1">
      <w:pPr>
        <w:keepNext/>
        <w:spacing w:before="120" w:after="120" w:line="240" w:lineRule="auto"/>
        <w:jc w:val="both"/>
        <w:outlineLvl w:val="0"/>
        <w:rPr>
          <w:rFonts w:cs="Calibri"/>
          <w:b/>
          <w:i/>
          <w:kern w:val="32"/>
          <w:sz w:val="24"/>
        </w:rPr>
      </w:pPr>
    </w:p>
    <w:p w14:paraId="6B7481C4" w14:textId="77777777" w:rsidR="00F977AC" w:rsidRPr="00722BDD" w:rsidRDefault="00F977AC" w:rsidP="002D2CD1">
      <w:pPr>
        <w:spacing w:before="120" w:after="120" w:line="240" w:lineRule="auto"/>
        <w:jc w:val="both"/>
        <w:rPr>
          <w:rFonts w:cs="Calibri"/>
          <w:b/>
          <w:sz w:val="24"/>
          <w:u w:val="single"/>
        </w:rPr>
      </w:pPr>
      <w:r w:rsidRPr="00722BDD">
        <w:rPr>
          <w:rFonts w:cs="Calibri"/>
          <w:b/>
          <w:i/>
          <w:sz w:val="24"/>
          <w:u w:val="single"/>
        </w:rPr>
        <w:t>PREVEDERI GENERALE</w:t>
      </w:r>
    </w:p>
    <w:p w14:paraId="6FA31CDC"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1 - Obligaţii generale</w:t>
      </w:r>
    </w:p>
    <w:p w14:paraId="5F970A0C"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1(1)</w:t>
      </w:r>
      <w:r w:rsidRPr="00722BDD">
        <w:rPr>
          <w:rFonts w:cs="Calibri"/>
          <w:sz w:val="24"/>
        </w:rPr>
        <w:tab/>
        <w:t xml:space="preserve">Beneficiarul se obligă să execute Proiectul în conformitate cu descrierea acestuia cuprinsă în Cererea de finanţare astfel cum a fost aprobată, împreună cu toate documentele anexate şi în baza modificărilor şi completărilor aprobate și efectuate pe parcursul implementării. </w:t>
      </w:r>
    </w:p>
    <w:p w14:paraId="40695E61" w14:textId="77777777" w:rsidR="00F977AC" w:rsidRPr="00722BDD" w:rsidRDefault="00F977AC" w:rsidP="002D2CD1">
      <w:pPr>
        <w:spacing w:before="120" w:after="120" w:line="240" w:lineRule="auto"/>
        <w:jc w:val="both"/>
        <w:rPr>
          <w:rFonts w:cs="Calibri"/>
          <w:sz w:val="24"/>
        </w:rPr>
      </w:pPr>
      <w:r w:rsidRPr="00722BDD">
        <w:rPr>
          <w:rFonts w:cs="Calibri"/>
          <w:sz w:val="24"/>
        </w:rPr>
        <w:t>1(2)   Beneficiarul finanţării nerambursabile este obligat să respecte legislaţia în vigoare şi regulile emise de Autoritatea Contractantă.</w:t>
      </w:r>
    </w:p>
    <w:p w14:paraId="255677EC"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 1(3)</w:t>
      </w:r>
      <w:r w:rsidRPr="00722BDD">
        <w:rPr>
          <w:rFonts w:cs="Calibri"/>
          <w:sz w:val="24"/>
        </w:rPr>
        <w:tab/>
        <w:t xml:space="preserve">Beneficiarul va fi singurul răspunzător în fata Autorităţii Contractante pentru implementarea proiectului. </w:t>
      </w:r>
    </w:p>
    <w:p w14:paraId="0143538F"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1(4)</w:t>
      </w:r>
      <w:r w:rsidRPr="00722BDD">
        <w:rPr>
          <w:rFonts w:cs="Calibri"/>
          <w:sz w:val="24"/>
        </w:rPr>
        <w:tab/>
        <w:t>Beneficiarul trebuie să implementeze Proiectul cu maximum de profesionalism, eficienţă şi vigilenţă în conformitate cu cele mai bune practici în domeniul vizat şi în concordanţă cu acest contract.</w:t>
      </w:r>
    </w:p>
    <w:p w14:paraId="0EE9389E"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1(5)</w:t>
      </w:r>
      <w:r w:rsidRPr="00722BDD">
        <w:rPr>
          <w:rFonts w:cs="Calibri"/>
          <w:sz w:val="24"/>
        </w:rPr>
        <w:tab/>
        <w:t xml:space="preserve">Autoritatea Contractantă își rezervă dreptul de a nu încheia un nou contract cu Beneficiarul care nu şi-a respectat obligațiile contractuale stipulate într-un contract de finanțare, încheiat anterior cu AFIR, </w:t>
      </w:r>
      <w:r w:rsidR="007C5ABE" w:rsidRPr="00722BDD">
        <w:rPr>
          <w:rFonts w:cs="Calibri"/>
          <w:sz w:val="24"/>
        </w:rPr>
        <w:t>î</w:t>
      </w:r>
      <w:r w:rsidRPr="00722BDD">
        <w:rPr>
          <w:rFonts w:cs="Calibri"/>
          <w:sz w:val="24"/>
        </w:rPr>
        <w:t xml:space="preserve">n </w:t>
      </w:r>
      <w:r w:rsidR="007C5ABE" w:rsidRPr="00722BDD">
        <w:rPr>
          <w:rFonts w:cs="Calibri"/>
          <w:sz w:val="24"/>
        </w:rPr>
        <w:t xml:space="preserve">situațiile prevăzute în </w:t>
      </w:r>
      <w:r w:rsidRPr="00722BDD">
        <w:rPr>
          <w:rFonts w:cs="Calibri"/>
          <w:sz w:val="24"/>
        </w:rPr>
        <w:t>legislația națională aplicabilă în vigoare.</w:t>
      </w:r>
    </w:p>
    <w:p w14:paraId="242DCA8F" w14:textId="77777777" w:rsidR="00F977AC" w:rsidRPr="00722BDD" w:rsidRDefault="00F977AC" w:rsidP="002D2CD1">
      <w:pPr>
        <w:autoSpaceDE w:val="0"/>
        <w:autoSpaceDN w:val="0"/>
        <w:adjustRightInd w:val="0"/>
        <w:spacing w:before="120" w:after="120" w:line="240" w:lineRule="auto"/>
        <w:jc w:val="both"/>
        <w:rPr>
          <w:rFonts w:cs="Calibri"/>
          <w:sz w:val="24"/>
        </w:rPr>
      </w:pPr>
    </w:p>
    <w:p w14:paraId="0BC0A808" w14:textId="77777777" w:rsidR="00F977AC" w:rsidRPr="00722BDD" w:rsidRDefault="00F977AC" w:rsidP="002D2CD1">
      <w:pPr>
        <w:spacing w:before="120" w:after="120" w:line="240" w:lineRule="auto"/>
        <w:jc w:val="both"/>
        <w:rPr>
          <w:rFonts w:cs="Calibri"/>
          <w:b/>
          <w:sz w:val="24"/>
        </w:rPr>
      </w:pPr>
      <w:r w:rsidRPr="00722BDD">
        <w:rPr>
          <w:rFonts w:cs="Calibri"/>
          <w:b/>
          <w:sz w:val="24"/>
        </w:rPr>
        <w:t xml:space="preserve">Articolul 2 – Obligaţii privind informarea şi raportarea </w:t>
      </w:r>
    </w:p>
    <w:p w14:paraId="78FAEF17"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2(1)</w:t>
      </w:r>
      <w:r w:rsidRPr="00722BDD">
        <w:rPr>
          <w:rFonts w:cs="Calibri"/>
          <w:sz w:val="24"/>
        </w:rPr>
        <w:tab/>
        <w:t xml:space="preserve">Beneficiarul are obligația de a </w:t>
      </w:r>
      <w:r w:rsidR="00396875" w:rsidRPr="00722BDD">
        <w:rPr>
          <w:rFonts w:cs="Calibri"/>
          <w:sz w:val="24"/>
        </w:rPr>
        <w:t xml:space="preserve">prezenta </w:t>
      </w:r>
      <w:r w:rsidRPr="00722BDD">
        <w:rPr>
          <w:rFonts w:cs="Calibri"/>
          <w:sz w:val="24"/>
        </w:rPr>
        <w:t>Autorit</w:t>
      </w:r>
      <w:r w:rsidR="00396875" w:rsidRPr="00722BDD">
        <w:rPr>
          <w:rFonts w:cs="Calibri"/>
          <w:sz w:val="24"/>
        </w:rPr>
        <w:t>ății</w:t>
      </w:r>
      <w:r w:rsidRPr="00722BDD">
        <w:rPr>
          <w:rFonts w:cs="Calibri"/>
          <w:sz w:val="24"/>
        </w:rPr>
        <w:t xml:space="preserve"> Contractant</w:t>
      </w:r>
      <w:r w:rsidR="00396875" w:rsidRPr="00722BDD">
        <w:rPr>
          <w:rFonts w:cs="Calibri"/>
          <w:sz w:val="24"/>
        </w:rPr>
        <w:t>e</w:t>
      </w:r>
      <w:r w:rsidRPr="00722BDD">
        <w:rPr>
          <w:rFonts w:cs="Calibri"/>
          <w:sz w:val="24"/>
        </w:rPr>
        <w:t xml:space="preserve"> - OJFIR Rapoarte de activitate intermediare/final </w:t>
      </w:r>
      <w:r w:rsidR="0027482B" w:rsidRPr="00722BDD">
        <w:rPr>
          <w:rFonts w:cs="Calibri"/>
          <w:sz w:val="24"/>
        </w:rPr>
        <w:t>–</w:t>
      </w:r>
      <w:r w:rsidRPr="00722BDD">
        <w:rPr>
          <w:rFonts w:cs="Calibri"/>
          <w:sz w:val="24"/>
        </w:rPr>
        <w:t xml:space="preserve"> corespunzătoar</w:t>
      </w:r>
      <w:r w:rsidR="0027482B" w:rsidRPr="00722BDD">
        <w:rPr>
          <w:rFonts w:cs="Calibri"/>
          <w:sz w:val="24"/>
        </w:rPr>
        <w:t>(</w:t>
      </w:r>
      <w:r w:rsidRPr="00722BDD">
        <w:rPr>
          <w:rFonts w:cs="Calibri"/>
          <w:sz w:val="24"/>
        </w:rPr>
        <w:t>e</w:t>
      </w:r>
      <w:r w:rsidR="0027482B" w:rsidRPr="00722BDD">
        <w:rPr>
          <w:rFonts w:cs="Calibri"/>
          <w:sz w:val="24"/>
        </w:rPr>
        <w:t>)</w:t>
      </w:r>
      <w:r w:rsidRPr="00722BDD">
        <w:rPr>
          <w:rFonts w:cs="Calibri"/>
          <w:sz w:val="24"/>
        </w:rPr>
        <w:t xml:space="preserve"> etapei de derulare a proiectului. Raportul/Rapoartele de activitate intermediare vor fi </w:t>
      </w:r>
      <w:r w:rsidR="00396875" w:rsidRPr="00722BDD">
        <w:rPr>
          <w:rFonts w:cs="Calibri"/>
          <w:sz w:val="24"/>
        </w:rPr>
        <w:t>întocmite</w:t>
      </w:r>
      <w:r w:rsidRPr="00722BDD">
        <w:rPr>
          <w:rFonts w:cs="Calibri"/>
          <w:sz w:val="24"/>
        </w:rPr>
        <w:t xml:space="preserve"> numai în situația în care beneficiarul </w:t>
      </w:r>
      <w:r w:rsidR="006D3EFD" w:rsidRPr="00722BDD">
        <w:rPr>
          <w:rFonts w:cs="Calibri"/>
          <w:sz w:val="24"/>
        </w:rPr>
        <w:t xml:space="preserve">optează pentru </w:t>
      </w:r>
      <w:r w:rsidRPr="00722BDD">
        <w:rPr>
          <w:rFonts w:cs="Calibri"/>
          <w:sz w:val="24"/>
        </w:rPr>
        <w:t>depunerea de tranșe de plată intermediare. Acestea se depun</w:t>
      </w:r>
      <w:r w:rsidR="007F68EE" w:rsidRPr="00722BDD">
        <w:rPr>
          <w:rFonts w:cs="Calibri"/>
          <w:sz w:val="24"/>
        </w:rPr>
        <w:t xml:space="preserve"> </w:t>
      </w:r>
      <w:r w:rsidR="001A7B83" w:rsidRPr="00722BDD">
        <w:rPr>
          <w:rFonts w:cs="Calibri"/>
          <w:sz w:val="24"/>
        </w:rPr>
        <w:t xml:space="preserve">la OJFIR </w:t>
      </w:r>
      <w:r w:rsidR="007F68EE" w:rsidRPr="00722BDD">
        <w:rPr>
          <w:rFonts w:cs="Calibri"/>
          <w:sz w:val="24"/>
        </w:rPr>
        <w:t>sau se transmit scanat</w:t>
      </w:r>
      <w:r w:rsidR="00614AF8" w:rsidRPr="00722BDD">
        <w:rPr>
          <w:rFonts w:cs="Calibri"/>
          <w:sz w:val="24"/>
        </w:rPr>
        <w:t xml:space="preserve">e și </w:t>
      </w:r>
      <w:r w:rsidR="001A7B83" w:rsidRPr="00722BDD">
        <w:rPr>
          <w:rFonts w:cs="Calibri"/>
          <w:sz w:val="24"/>
        </w:rPr>
        <w:t>înc</w:t>
      </w:r>
      <w:r w:rsidR="00614AF8" w:rsidRPr="00722BDD">
        <w:rPr>
          <w:rFonts w:cs="Calibri"/>
          <w:sz w:val="24"/>
        </w:rPr>
        <w:t>ărcate</w:t>
      </w:r>
      <w:r w:rsidR="001A7B83" w:rsidRPr="00722BDD">
        <w:rPr>
          <w:rFonts w:cs="Calibri"/>
          <w:sz w:val="24"/>
        </w:rPr>
        <w:t xml:space="preserve"> </w:t>
      </w:r>
      <w:r w:rsidR="007F68EE" w:rsidRPr="00722BDD">
        <w:rPr>
          <w:rFonts w:cs="Calibri"/>
          <w:sz w:val="24"/>
        </w:rPr>
        <w:t>în sistemul online al AFIR prin intermediul aplicației „OneDrive“</w:t>
      </w:r>
      <w:r w:rsidR="001A7B83" w:rsidRPr="00722BDD">
        <w:rPr>
          <w:rFonts w:cs="Calibri"/>
          <w:sz w:val="24"/>
        </w:rPr>
        <w:t>,</w:t>
      </w:r>
      <w:r w:rsidRPr="00722BDD">
        <w:rPr>
          <w:rFonts w:cs="Calibri"/>
          <w:sz w:val="24"/>
        </w:rPr>
        <w:t xml:space="preserve"> în termen de maximum 10 zile </w:t>
      </w:r>
      <w:r w:rsidR="0027482B" w:rsidRPr="00722BDD">
        <w:rPr>
          <w:rFonts w:cs="Calibri"/>
          <w:sz w:val="24"/>
        </w:rPr>
        <w:t xml:space="preserve">lucrătoare </w:t>
      </w:r>
      <w:r w:rsidRPr="00722BDD">
        <w:rPr>
          <w:rFonts w:cs="Calibri"/>
          <w:sz w:val="24"/>
        </w:rPr>
        <w:t>de la finalizarea ultimei activități la care Raportul de activitate face referire.</w:t>
      </w:r>
    </w:p>
    <w:p w14:paraId="4DB3460B"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Rapoartele de Activitate Finale vor fi depuse la OJFIR</w:t>
      </w:r>
      <w:r w:rsidR="001A7B83" w:rsidRPr="00722BDD">
        <w:rPr>
          <w:rFonts w:cs="Calibri"/>
          <w:sz w:val="24"/>
        </w:rPr>
        <w:t xml:space="preserve"> sau t</w:t>
      </w:r>
      <w:r w:rsidR="007F68EE" w:rsidRPr="00722BDD">
        <w:rPr>
          <w:rFonts w:cs="Calibri"/>
          <w:sz w:val="24"/>
        </w:rPr>
        <w:t>ransmise scanat</w:t>
      </w:r>
      <w:r w:rsidR="00614AF8" w:rsidRPr="00722BDD">
        <w:rPr>
          <w:rFonts w:cs="Calibri"/>
          <w:sz w:val="24"/>
        </w:rPr>
        <w:t>e și</w:t>
      </w:r>
      <w:r w:rsidR="007F68EE" w:rsidRPr="00722BDD">
        <w:rPr>
          <w:rFonts w:cs="Calibri"/>
          <w:sz w:val="24"/>
        </w:rPr>
        <w:t xml:space="preserve"> încărcate în sistemul online al AFIR prin intermediul aplicației „OneDrive“ </w:t>
      </w:r>
      <w:r w:rsidRPr="00722BDD">
        <w:rPr>
          <w:rFonts w:cs="Calibri"/>
          <w:sz w:val="24"/>
        </w:rPr>
        <w:t>în termen de maximum 10 zile lucrătoare de la încheierea activităților</w:t>
      </w:r>
      <w:r w:rsidR="00D910A5" w:rsidRPr="00722BDD">
        <w:rPr>
          <w:rFonts w:cs="Calibri"/>
          <w:sz w:val="24"/>
        </w:rPr>
        <w:t xml:space="preserve"> proiectului</w:t>
      </w:r>
      <w:r w:rsidRPr="00722BDD">
        <w:rPr>
          <w:rFonts w:cs="Calibri"/>
          <w:sz w:val="24"/>
        </w:rPr>
        <w:t>.</w:t>
      </w:r>
    </w:p>
    <w:p w14:paraId="7192FFD1"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2(2)</w:t>
      </w:r>
      <w:r w:rsidRPr="00722BDD">
        <w:rPr>
          <w:rFonts w:cs="Calibri"/>
          <w:sz w:val="24"/>
        </w:rPr>
        <w:tab/>
        <w:t>Beneficiarul este obligat să întocmească şi să ataşeze la fiecare cerere de plată declarați</w:t>
      </w:r>
      <w:r w:rsidR="007C5ABE" w:rsidRPr="00722BDD">
        <w:rPr>
          <w:rFonts w:cs="Calibri"/>
          <w:sz w:val="24"/>
        </w:rPr>
        <w:t>a</w:t>
      </w:r>
      <w:r w:rsidRPr="00722BDD">
        <w:rPr>
          <w:rFonts w:cs="Calibri"/>
          <w:sz w:val="24"/>
        </w:rPr>
        <w:t xml:space="preserve"> de cheltuieli </w:t>
      </w:r>
      <w:r w:rsidR="00B039C0" w:rsidRPr="00722BDD">
        <w:rPr>
          <w:rFonts w:cs="Calibri"/>
          <w:sz w:val="24"/>
        </w:rPr>
        <w:t>ș</w:t>
      </w:r>
      <w:r w:rsidRPr="00722BDD">
        <w:rPr>
          <w:rFonts w:cs="Calibri"/>
          <w:sz w:val="24"/>
        </w:rPr>
        <w:t>i raport</w:t>
      </w:r>
      <w:r w:rsidR="007F68EE" w:rsidRPr="00722BDD">
        <w:rPr>
          <w:rFonts w:cs="Calibri"/>
          <w:sz w:val="24"/>
        </w:rPr>
        <w:t>ul</w:t>
      </w:r>
      <w:r w:rsidRPr="00722BDD">
        <w:rPr>
          <w:rFonts w:cs="Calibri"/>
          <w:sz w:val="24"/>
        </w:rPr>
        <w:t xml:space="preserve"> de activitate</w:t>
      </w:r>
      <w:r w:rsidR="00B039C0" w:rsidRPr="00722BDD">
        <w:rPr>
          <w:rFonts w:cs="Calibri"/>
          <w:sz w:val="24"/>
        </w:rPr>
        <w:t xml:space="preserve"> intermediar/final</w:t>
      </w:r>
      <w:r w:rsidRPr="00722BDD">
        <w:rPr>
          <w:rFonts w:cs="Calibri"/>
          <w:sz w:val="24"/>
        </w:rPr>
        <w:t xml:space="preserve"> avizat</w:t>
      </w:r>
      <w:r w:rsidR="005A6815" w:rsidRPr="00722BDD">
        <w:rPr>
          <w:rFonts w:cs="Calibri"/>
          <w:sz w:val="24"/>
        </w:rPr>
        <w:t xml:space="preserve"> </w:t>
      </w:r>
      <w:r w:rsidR="00B039C0" w:rsidRPr="00722BDD">
        <w:rPr>
          <w:rFonts w:cs="Calibri"/>
          <w:sz w:val="24"/>
        </w:rPr>
        <w:t>de către OJFIR</w:t>
      </w:r>
      <w:r w:rsidRPr="00722BDD">
        <w:rPr>
          <w:rFonts w:cs="Calibri"/>
          <w:sz w:val="24"/>
        </w:rPr>
        <w:t>, respectând Instrucţiunile de Plată - Anexa IV la prezentul contract.</w:t>
      </w:r>
      <w:r w:rsidRPr="00722BDD">
        <w:rPr>
          <w:rFonts w:cs="Calibri"/>
          <w:sz w:val="24"/>
        </w:rPr>
        <w:tab/>
      </w:r>
    </w:p>
    <w:p w14:paraId="2F6CDD61"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2(3)</w:t>
      </w:r>
      <w:r w:rsidRPr="00722BDD">
        <w:rPr>
          <w:rFonts w:cs="Calibri"/>
          <w:sz w:val="24"/>
        </w:rPr>
        <w:tab/>
        <w:t>Beneficiarul are obligaţia să furnizeze orice alte informaţii de natură tehnică sau financiară solicitate de Autoritatea Contractantă.</w:t>
      </w:r>
    </w:p>
    <w:p w14:paraId="7E758DCE"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În cazul nerespectării </w:t>
      </w:r>
      <w:r w:rsidR="00B039C0" w:rsidRPr="00722BDD">
        <w:rPr>
          <w:rFonts w:cs="Calibri"/>
          <w:sz w:val="24"/>
        </w:rPr>
        <w:t xml:space="preserve">de către beneficiar a </w:t>
      </w:r>
      <w:r w:rsidRPr="00722BDD">
        <w:rPr>
          <w:rFonts w:cs="Calibri"/>
          <w:sz w:val="24"/>
        </w:rPr>
        <w:t xml:space="preserve">termenelor stipulate în </w:t>
      </w:r>
      <w:r w:rsidR="00B039C0" w:rsidRPr="00722BDD">
        <w:rPr>
          <w:rFonts w:cs="Calibri"/>
          <w:sz w:val="24"/>
        </w:rPr>
        <w:t xml:space="preserve">prezentul </w:t>
      </w:r>
      <w:r w:rsidRPr="00722BDD">
        <w:rPr>
          <w:rFonts w:cs="Calibri"/>
          <w:sz w:val="24"/>
        </w:rPr>
        <w:t xml:space="preserve">Contract, Autoritatea Contractantă își rezervă dreptul de a înceta Contractul de </w:t>
      </w:r>
      <w:r w:rsidR="00B039C0" w:rsidRPr="00722BDD">
        <w:rPr>
          <w:rFonts w:cs="Calibri"/>
          <w:sz w:val="24"/>
        </w:rPr>
        <w:t>f</w:t>
      </w:r>
      <w:r w:rsidRPr="00722BDD">
        <w:rPr>
          <w:rFonts w:cs="Calibri"/>
          <w:sz w:val="24"/>
        </w:rPr>
        <w:t>inanțare în condițiile art. 10(3).</w:t>
      </w:r>
    </w:p>
    <w:p w14:paraId="7ECE012E" w14:textId="77777777" w:rsidR="00412201" w:rsidRPr="00722BDD" w:rsidRDefault="00412201" w:rsidP="002D2CD1">
      <w:pPr>
        <w:spacing w:before="120" w:after="120" w:line="240" w:lineRule="auto"/>
        <w:jc w:val="both"/>
        <w:rPr>
          <w:rFonts w:cs="Calibri"/>
          <w:sz w:val="24"/>
        </w:rPr>
      </w:pPr>
    </w:p>
    <w:p w14:paraId="401050E6"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3 – Obligaţii</w:t>
      </w:r>
    </w:p>
    <w:p w14:paraId="4CFC65E4"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lastRenderedPageBreak/>
        <w:t>3(1)</w:t>
      </w:r>
      <w:r w:rsidRPr="00722BDD">
        <w:rPr>
          <w:rFonts w:cs="Calibri"/>
          <w:sz w:val="24"/>
        </w:rPr>
        <w:tab/>
        <w:t xml:space="preserve">Beneficiarul se obligă să respecte, pe toată durata contractului, criteriile de eligibilitate şi de selecţie în baza cărora a fost selectată cererea de finanţare. </w:t>
      </w:r>
    </w:p>
    <w:p w14:paraId="09DDA99B"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3(2)</w:t>
      </w:r>
      <w:r w:rsidRPr="00722BDD">
        <w:rPr>
          <w:rFonts w:cs="Calibri"/>
          <w:sz w:val="24"/>
        </w:rPr>
        <w:tab/>
        <w:t xml:space="preserve">Dacă Autoritatea Contractantă constată că </w:t>
      </w:r>
      <w:r w:rsidR="007C5ABE" w:rsidRPr="00722BDD">
        <w:rPr>
          <w:rFonts w:cs="Calibri"/>
          <w:sz w:val="24"/>
        </w:rPr>
        <w:t xml:space="preserve">activitățile </w:t>
      </w:r>
      <w:r w:rsidRPr="00722BDD">
        <w:rPr>
          <w:rFonts w:cs="Calibri"/>
          <w:sz w:val="24"/>
        </w:rPr>
        <w:t>finanțate nu sunt folosite conform scopului destinat sau primesc altă destinație pe durata de valabilitate a Contractului de finanțare, își rezervă dreptul de a recupera prejudiciul.</w:t>
      </w:r>
    </w:p>
    <w:p w14:paraId="17C0679E"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3(3)</w:t>
      </w:r>
      <w:r w:rsidRPr="00722BDD">
        <w:rPr>
          <w:rFonts w:cs="Calibri"/>
          <w:sz w:val="24"/>
        </w:rPr>
        <w:tab/>
        <w:t>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14:paraId="4B53D6BD"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3(4)</w:t>
      </w:r>
      <w:r w:rsidRPr="00722BDD">
        <w:rPr>
          <w:rFonts w:cs="Calibri"/>
          <w:sz w:val="24"/>
        </w:rPr>
        <w:tab/>
        <w:t>Beneficiarul care aplică legislația de achiziții publice este obligat să depună  documentația de achiziții</w:t>
      </w:r>
      <w:r w:rsidR="007C5ABE" w:rsidRPr="00722BDD">
        <w:rPr>
          <w:rFonts w:cs="Calibri"/>
          <w:sz w:val="24"/>
        </w:rPr>
        <w:t xml:space="preserve"> în conformitate cu prevederile Legii nr. 98/2016 privind achizițiile publice, respectiv</w:t>
      </w:r>
      <w:r w:rsidRPr="00722BDD">
        <w:rPr>
          <w:rFonts w:cs="Calibri"/>
          <w:sz w:val="24"/>
        </w:rPr>
        <w:t>, în conformitate cu cerințele Autorității Contractante</w:t>
      </w:r>
      <w:r w:rsidR="007C5ABE" w:rsidRPr="00722BDD">
        <w:rPr>
          <w:rFonts w:cs="Calibri"/>
          <w:sz w:val="24"/>
        </w:rPr>
        <w:t xml:space="preserve"> prevăzute în Instrucțiunile de achiziții pentru beneficiarii publici – Anexa nr. V la prezentul contract</w:t>
      </w:r>
      <w:r w:rsidRPr="00722BDD">
        <w:rPr>
          <w:rFonts w:cs="Calibri"/>
          <w:sz w:val="24"/>
        </w:rPr>
        <w:t>.</w:t>
      </w:r>
      <w:r w:rsidR="007C5ABE" w:rsidRPr="00722BDD">
        <w:rPr>
          <w:rFonts w:cs="Calibri"/>
          <w:sz w:val="24"/>
        </w:rPr>
        <w:t xml:space="preserve"> </w:t>
      </w:r>
    </w:p>
    <w:p w14:paraId="6A61EF4B"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 xml:space="preserve">3(5) </w:t>
      </w:r>
      <w:r w:rsidRPr="00722BDD">
        <w:rPr>
          <w:rFonts w:cs="Calibri"/>
          <w:sz w:val="24"/>
        </w:rPr>
        <w:tab/>
        <w:t>Beneficiarul privat va respecta Manualul operațional de achiziții pentru beneficiarii privați ai PNDR 2014-2020 și Instrucțiunile de achiziții pentru beneficiarii privați</w:t>
      </w:r>
      <w:r w:rsidR="007C5ABE" w:rsidRPr="00722BDD">
        <w:rPr>
          <w:rFonts w:cs="Calibri"/>
          <w:sz w:val="24"/>
        </w:rPr>
        <w:t xml:space="preserve"> prevăzute în Anexa nr. V la prezentul contract</w:t>
      </w:r>
      <w:r w:rsidRPr="00722BDD">
        <w:rPr>
          <w:rFonts w:cs="Calibri"/>
          <w:sz w:val="24"/>
        </w:rPr>
        <w:t>, în conformitate cu cerințele  Autorității Contractante.</w:t>
      </w:r>
      <w:r w:rsidR="007C5ABE" w:rsidRPr="00722BDD">
        <w:rPr>
          <w:rFonts w:cs="Calibri"/>
          <w:sz w:val="24"/>
        </w:rPr>
        <w:t xml:space="preserve"> </w:t>
      </w:r>
    </w:p>
    <w:p w14:paraId="4A25F9E5" w14:textId="77777777" w:rsidR="000162D5"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3(6)</w:t>
      </w:r>
      <w:r w:rsidRPr="00722BDD">
        <w:rPr>
          <w:rFonts w:cs="Calibri"/>
          <w:sz w:val="24"/>
        </w:rPr>
        <w:tab/>
        <w:t xml:space="preserve">Beneficiarul va prezenta cererea pentru prima tranșă de plată </w:t>
      </w:r>
      <w:r w:rsidR="00BC3E4E" w:rsidRPr="00722BDD">
        <w:rPr>
          <w:rFonts w:cs="Calibri"/>
          <w:sz w:val="24"/>
        </w:rPr>
        <w:t xml:space="preserve">eligibilă </w:t>
      </w:r>
      <w:r w:rsidRPr="00722BDD">
        <w:rPr>
          <w:rFonts w:cs="Calibri"/>
          <w:sz w:val="24"/>
        </w:rPr>
        <w:t xml:space="preserve">și documentele justificative în termen de 6 luni de la data semnării </w:t>
      </w:r>
      <w:r w:rsidR="007C5ABE" w:rsidRPr="00722BDD">
        <w:rPr>
          <w:rFonts w:cs="Calibri"/>
          <w:sz w:val="24"/>
        </w:rPr>
        <w:t xml:space="preserve">prezentului contract de finanțare </w:t>
      </w:r>
      <w:r w:rsidRPr="00722BDD">
        <w:rPr>
          <w:rFonts w:cs="Calibri"/>
          <w:sz w:val="24"/>
        </w:rPr>
        <w:t xml:space="preserve">cu AFIR, sub sancțiunea rezilierii </w:t>
      </w:r>
      <w:r w:rsidR="000162D5" w:rsidRPr="00722BDD">
        <w:rPr>
          <w:rFonts w:cs="Calibri"/>
          <w:sz w:val="24"/>
        </w:rPr>
        <w:t xml:space="preserve">de drept a </w:t>
      </w:r>
      <w:r w:rsidRPr="00722BDD">
        <w:rPr>
          <w:rFonts w:cs="Calibri"/>
          <w:sz w:val="24"/>
        </w:rPr>
        <w:t xml:space="preserve">acestuia. </w:t>
      </w:r>
    </w:p>
    <w:p w14:paraId="2DF0A461" w14:textId="77777777" w:rsidR="00F977AC" w:rsidRPr="00722BDD" w:rsidRDefault="000162D5" w:rsidP="002D2CD1">
      <w:pPr>
        <w:autoSpaceDE w:val="0"/>
        <w:autoSpaceDN w:val="0"/>
        <w:adjustRightInd w:val="0"/>
        <w:spacing w:before="120" w:after="120" w:line="240" w:lineRule="auto"/>
        <w:jc w:val="both"/>
        <w:rPr>
          <w:rFonts w:cs="Calibri"/>
          <w:sz w:val="24"/>
        </w:rPr>
      </w:pPr>
      <w:r w:rsidRPr="00722BDD">
        <w:rPr>
          <w:rFonts w:cs="Calibri"/>
          <w:sz w:val="24"/>
        </w:rPr>
        <w:t xml:space="preserve">3(7) Beneficiarul poate solicita prelungirea termenului prevăzut la alin. 3(6) pentru o perioadă de maximum  </w:t>
      </w:r>
      <w:r w:rsidR="0067499D" w:rsidRPr="00722BDD">
        <w:rPr>
          <w:rFonts w:cs="Calibri"/>
          <w:sz w:val="24"/>
        </w:rPr>
        <w:t>3</w:t>
      </w:r>
      <w:r w:rsidRPr="00722BDD">
        <w:rPr>
          <w:rFonts w:cs="Calibri"/>
          <w:sz w:val="24"/>
        </w:rPr>
        <w:t xml:space="preserve"> luni,</w:t>
      </w:r>
      <w:r w:rsidR="00F977AC" w:rsidRPr="00722BDD">
        <w:rPr>
          <w:rFonts w:cs="Calibri"/>
          <w:sz w:val="24"/>
        </w:rPr>
        <w:t xml:space="preserve"> fără aplicarea de penalități, pe baza unui memoriu justificativ </w:t>
      </w:r>
      <w:r w:rsidRPr="00722BDD">
        <w:rPr>
          <w:rFonts w:cs="Calibri"/>
          <w:sz w:val="24"/>
        </w:rPr>
        <w:t xml:space="preserve"> </w:t>
      </w:r>
      <w:r w:rsidR="00F977AC" w:rsidRPr="00722BDD">
        <w:rPr>
          <w:rFonts w:cs="Calibri"/>
          <w:sz w:val="24"/>
        </w:rPr>
        <w:t>aprobat de AFIR.</w:t>
      </w:r>
    </w:p>
    <w:p w14:paraId="03DEDD15" w14:textId="77777777" w:rsidR="00F977AC" w:rsidRPr="00722BDD" w:rsidRDefault="00F977AC" w:rsidP="002D2CD1">
      <w:pPr>
        <w:autoSpaceDE w:val="0"/>
        <w:autoSpaceDN w:val="0"/>
        <w:adjustRightInd w:val="0"/>
        <w:spacing w:before="120" w:after="120" w:line="240" w:lineRule="auto"/>
        <w:jc w:val="both"/>
        <w:rPr>
          <w:rFonts w:cs="Calibri"/>
          <w:sz w:val="24"/>
        </w:rPr>
      </w:pPr>
    </w:p>
    <w:p w14:paraId="17D418D1" w14:textId="77777777" w:rsidR="00F977AC" w:rsidRPr="00722BDD" w:rsidRDefault="00F977AC" w:rsidP="002D2CD1">
      <w:pPr>
        <w:autoSpaceDE w:val="0"/>
        <w:autoSpaceDN w:val="0"/>
        <w:adjustRightInd w:val="0"/>
        <w:spacing w:before="120" w:after="120" w:line="240" w:lineRule="auto"/>
        <w:jc w:val="both"/>
        <w:rPr>
          <w:rFonts w:cs="Calibri"/>
          <w:b/>
          <w:sz w:val="24"/>
        </w:rPr>
      </w:pPr>
      <w:r w:rsidRPr="00722BDD">
        <w:rPr>
          <w:rFonts w:cs="Calibri"/>
          <w:b/>
          <w:sz w:val="24"/>
        </w:rPr>
        <w:t>Articolul 4 - Conflict de interese</w:t>
      </w:r>
    </w:p>
    <w:p w14:paraId="3EC8C784"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Beneficiarul va adopta o asemenea conduită care va evita conflictul de interese, definit conform legislației în vigoare.</w:t>
      </w:r>
    </w:p>
    <w:p w14:paraId="379AF8A2" w14:textId="77777777" w:rsidR="00FC3767" w:rsidRPr="00722BDD" w:rsidRDefault="00FC3767" w:rsidP="002D2CD1">
      <w:pPr>
        <w:spacing w:before="120" w:after="120" w:line="240" w:lineRule="auto"/>
        <w:jc w:val="both"/>
        <w:rPr>
          <w:rFonts w:cs="Calibri"/>
          <w:b/>
          <w:sz w:val="24"/>
        </w:rPr>
      </w:pPr>
    </w:p>
    <w:p w14:paraId="4F4124FC" w14:textId="77777777" w:rsidR="00DF0139" w:rsidRPr="00722BDD" w:rsidRDefault="00DF0139" w:rsidP="002D2CD1">
      <w:pPr>
        <w:spacing w:before="120" w:after="120" w:line="240" w:lineRule="auto"/>
        <w:jc w:val="both"/>
        <w:rPr>
          <w:rFonts w:cs="Calibri"/>
          <w:b/>
          <w:sz w:val="24"/>
        </w:rPr>
      </w:pPr>
      <w:r w:rsidRPr="00722BDD">
        <w:rPr>
          <w:rFonts w:cs="Calibri"/>
          <w:b/>
          <w:sz w:val="24"/>
        </w:rPr>
        <w:t>Articolul 5 - Transparenţă, confidențialitate, protecţia datelor cu caracter personal și publicarea datelor</w:t>
      </w:r>
    </w:p>
    <w:p w14:paraId="1134B1FD" w14:textId="77777777" w:rsidR="00DF0139" w:rsidRPr="00722BDD" w:rsidRDefault="00787588" w:rsidP="002D2CD1">
      <w:pPr>
        <w:spacing w:before="120" w:after="120" w:line="240" w:lineRule="auto"/>
        <w:jc w:val="both"/>
        <w:rPr>
          <w:rFonts w:cs="Calibri"/>
          <w:sz w:val="24"/>
        </w:rPr>
      </w:pPr>
      <w:r w:rsidRPr="00722BDD">
        <w:rPr>
          <w:rFonts w:cs="Calibri"/>
          <w:sz w:val="24"/>
        </w:rPr>
        <w:t xml:space="preserve">(1) </w:t>
      </w:r>
      <w:r w:rsidR="00DF0139" w:rsidRPr="00722BDD">
        <w:rPr>
          <w:rFonts w:cs="Calibri"/>
          <w:sz w:val="24"/>
        </w:rPr>
        <w:t>Contractul de finanţare, inclusiv anexele sale, precum şi informaţiile şi documentele vizând executarea acestora constituie informaţii de interes public în condiţiile prevederilor Legii nr. 544</w:t>
      </w:r>
      <w:r w:rsidR="00914E62" w:rsidRPr="00722BDD">
        <w:rPr>
          <w:rFonts w:cs="Calibri"/>
          <w:sz w:val="24"/>
        </w:rPr>
        <w:t>/</w:t>
      </w:r>
      <w:r w:rsidR="00DF0139" w:rsidRPr="00722BDD">
        <w:rPr>
          <w:rFonts w:cs="Calibri"/>
          <w:sz w:val="24"/>
        </w:rPr>
        <w:t>2001 privind liberul acces la informaţiile de interes public, cu modificările şi completările ulterioare, cu respectarea excepţiilor prevăzute de aceasta şi a celor stabilite prin prezentul contract.</w:t>
      </w:r>
    </w:p>
    <w:p w14:paraId="2D9CF39B" w14:textId="77777777" w:rsidR="00DF0139" w:rsidRPr="00722BDD" w:rsidRDefault="00787588" w:rsidP="002D2CD1">
      <w:pPr>
        <w:spacing w:before="120" w:after="120" w:line="240" w:lineRule="auto"/>
        <w:jc w:val="both"/>
        <w:rPr>
          <w:rFonts w:cs="Calibri"/>
          <w:sz w:val="24"/>
        </w:rPr>
      </w:pPr>
      <w:r w:rsidRPr="00722BDD">
        <w:rPr>
          <w:rFonts w:cs="Calibri"/>
          <w:sz w:val="24"/>
        </w:rPr>
        <w:t xml:space="preserve">(2) </w:t>
      </w:r>
      <w:r w:rsidR="00DF0139" w:rsidRPr="00722BDD">
        <w:rPr>
          <w:rFonts w:cs="Calibri"/>
          <w:sz w:val="24"/>
        </w:rPr>
        <w:t>Următoarele elemente, aşa cum rezultă acestea din contractul de finanţare şi anexele acestuia, inclusiv, dacă e cazul, din actele adiţionale prin care se aduc modificări contractului sau anexelor sale, nu pot avea caracter confidenţial şi vor fi puse la dispoziţia solicitanţilor, la cerere, de către beneficiar:</w:t>
      </w:r>
    </w:p>
    <w:p w14:paraId="793A39BA" w14:textId="77777777" w:rsidR="00DF0139" w:rsidRPr="00722BDD" w:rsidRDefault="00DF0139" w:rsidP="002D2CD1">
      <w:pPr>
        <w:numPr>
          <w:ilvl w:val="0"/>
          <w:numId w:val="65"/>
        </w:numPr>
        <w:spacing w:before="120" w:after="120" w:line="240" w:lineRule="auto"/>
        <w:ind w:left="360"/>
        <w:jc w:val="both"/>
        <w:rPr>
          <w:rFonts w:cs="Calibri"/>
          <w:sz w:val="24"/>
        </w:rPr>
      </w:pPr>
      <w:r w:rsidRPr="00722BDD">
        <w:rPr>
          <w:rFonts w:cs="Calibri"/>
          <w:sz w:val="24"/>
        </w:rPr>
        <w:t>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49C58C28" w14:textId="77777777" w:rsidR="00DF0139" w:rsidRPr="00722BDD" w:rsidRDefault="00DF0139" w:rsidP="002D2CD1">
      <w:pPr>
        <w:numPr>
          <w:ilvl w:val="0"/>
          <w:numId w:val="65"/>
        </w:numPr>
        <w:spacing w:before="120" w:after="120" w:line="240" w:lineRule="auto"/>
        <w:ind w:left="360"/>
        <w:jc w:val="both"/>
        <w:rPr>
          <w:rFonts w:cs="Calibri"/>
          <w:sz w:val="24"/>
        </w:rPr>
      </w:pPr>
      <w:r w:rsidRPr="00722BDD">
        <w:rPr>
          <w:rFonts w:cs="Calibri"/>
          <w:sz w:val="24"/>
        </w:rPr>
        <w:lastRenderedPageBreak/>
        <w:t>Valoarea totală a finanţării nerambursabile acordate, şi intensitatea sprijinului exprimate atât ca sumă concretă, cât şi ca procent din totalul cheltuielilor eligibile ale proiectului, precum şi valoarea plăţilor efectuate.</w:t>
      </w:r>
    </w:p>
    <w:p w14:paraId="3A9EB07A" w14:textId="77777777" w:rsidR="00DF0139" w:rsidRPr="00722BDD" w:rsidRDefault="00DF0139" w:rsidP="002D2CD1">
      <w:pPr>
        <w:numPr>
          <w:ilvl w:val="0"/>
          <w:numId w:val="65"/>
        </w:numPr>
        <w:spacing w:before="120" w:after="120" w:line="240" w:lineRule="auto"/>
        <w:ind w:left="360"/>
        <w:jc w:val="both"/>
        <w:rPr>
          <w:rFonts w:cs="Calibri"/>
          <w:sz w:val="24"/>
        </w:rPr>
      </w:pPr>
      <w:r w:rsidRPr="00722BDD">
        <w:rPr>
          <w:rFonts w:cs="Calibri"/>
          <w:sz w:val="24"/>
        </w:rPr>
        <w:t>Dimensiunea şi caracteristicile grupului ţintă şi, după caz, beneficiarii finali ai proiectului;</w:t>
      </w:r>
    </w:p>
    <w:p w14:paraId="74E4F8E8" w14:textId="77777777" w:rsidR="00DF0139" w:rsidRPr="00722BDD" w:rsidRDefault="00DF0139" w:rsidP="002D2CD1">
      <w:pPr>
        <w:numPr>
          <w:ilvl w:val="0"/>
          <w:numId w:val="65"/>
        </w:numPr>
        <w:spacing w:before="120" w:after="120" w:line="240" w:lineRule="auto"/>
        <w:ind w:left="360"/>
        <w:jc w:val="both"/>
        <w:rPr>
          <w:rFonts w:cs="Calibri"/>
          <w:sz w:val="24"/>
        </w:rPr>
      </w:pPr>
      <w:r w:rsidRPr="00722BDD">
        <w:rPr>
          <w:rFonts w:cs="Calibri"/>
          <w:sz w:val="24"/>
        </w:rPr>
        <w:t>Informaţii privind resursele umane din cadrul proiectului: nume, denumirea postului, timpul de lucru;</w:t>
      </w:r>
    </w:p>
    <w:p w14:paraId="0F2DCC27" w14:textId="77777777" w:rsidR="00DF0139" w:rsidRPr="00722BDD" w:rsidRDefault="00DF0139" w:rsidP="002D2CD1">
      <w:pPr>
        <w:numPr>
          <w:ilvl w:val="0"/>
          <w:numId w:val="65"/>
        </w:numPr>
        <w:spacing w:before="120" w:after="120" w:line="240" w:lineRule="auto"/>
        <w:ind w:left="360"/>
        <w:jc w:val="both"/>
        <w:rPr>
          <w:rFonts w:cs="Calibri"/>
          <w:sz w:val="24"/>
        </w:rPr>
      </w:pPr>
      <w:r w:rsidRPr="00722BDD">
        <w:rPr>
          <w:rFonts w:cs="Calibri"/>
          <w:sz w:val="24"/>
        </w:rPr>
        <w:t>Rezultatele estimate şi cele realizate ale proiectului, atât cele corespunzătoare obiectivelor, cât şi cele corespunzătoare activităţilor, cu referire la indicatorii stabiliţi;</w:t>
      </w:r>
    </w:p>
    <w:p w14:paraId="6AFDAEFC" w14:textId="77777777" w:rsidR="00DF0139" w:rsidRPr="00722BDD" w:rsidRDefault="00DF0139" w:rsidP="002D2CD1">
      <w:pPr>
        <w:numPr>
          <w:ilvl w:val="0"/>
          <w:numId w:val="65"/>
        </w:numPr>
        <w:spacing w:before="120" w:after="120" w:line="240" w:lineRule="auto"/>
        <w:ind w:left="360"/>
        <w:jc w:val="both"/>
        <w:rPr>
          <w:rFonts w:cs="Calibri"/>
          <w:sz w:val="24"/>
        </w:rPr>
      </w:pPr>
      <w:r w:rsidRPr="00722BDD">
        <w:rPr>
          <w:rFonts w:cs="Calibri"/>
          <w:sz w:val="24"/>
        </w:rPr>
        <w:t>Denumirea furnizorilor de produse, prestatorilor de servicii şi executanţilor de lucrări contractaţi în cadrul proiectului, precum şi obiectul contractului, valoarea acestuia şi plăţile efectuate;</w:t>
      </w:r>
    </w:p>
    <w:p w14:paraId="212EE9F1" w14:textId="77777777" w:rsidR="00DF0139" w:rsidRPr="00722BDD" w:rsidRDefault="00DF0139" w:rsidP="002D2CD1">
      <w:pPr>
        <w:numPr>
          <w:ilvl w:val="0"/>
          <w:numId w:val="65"/>
        </w:numPr>
        <w:spacing w:before="120" w:after="120" w:line="240" w:lineRule="auto"/>
        <w:ind w:left="360"/>
        <w:jc w:val="both"/>
        <w:rPr>
          <w:rFonts w:cs="Calibri"/>
          <w:sz w:val="24"/>
        </w:rPr>
      </w:pPr>
      <w:r w:rsidRPr="00722BDD">
        <w:rPr>
          <w:rFonts w:cs="Calibri"/>
          <w:sz w:val="24"/>
        </w:rPr>
        <w:t xml:space="preserve">Elemente de sustenabilitate a rezultatelor proiectului respectiv de durabilitate a investiţiilor în infrastructură sau producţie – informaţii conform contractului de finanţare, respectiv conform condiţiilor prevăzute în art. 71 din Regulamentul CE 1303/2013.  </w:t>
      </w:r>
    </w:p>
    <w:p w14:paraId="1FD187B6" w14:textId="77777777" w:rsidR="00DF0139" w:rsidRPr="00722BDD" w:rsidRDefault="00412C93" w:rsidP="002D2CD1">
      <w:pPr>
        <w:spacing w:before="120" w:after="120" w:line="240" w:lineRule="auto"/>
        <w:jc w:val="both"/>
        <w:rPr>
          <w:rFonts w:cs="Calibri"/>
          <w:sz w:val="24"/>
        </w:rPr>
      </w:pPr>
      <w:r w:rsidRPr="00722BDD">
        <w:rPr>
          <w:rFonts w:cs="Calibri"/>
          <w:sz w:val="24"/>
        </w:rPr>
        <w:t xml:space="preserve">(3) </w:t>
      </w:r>
      <w:r w:rsidR="00DF0139" w:rsidRPr="00722BDD">
        <w:rPr>
          <w:rFonts w:cs="Calibri"/>
          <w:sz w:val="24"/>
        </w:rPr>
        <w:t>Autoritatea Contractantă, beneficiarul şi, după caz, partenerii sunt exoneraţi de răspunderea pentru dezvăluirea de documente sau informaţii considerate  ca fiind confidenţiale dacă:</w:t>
      </w:r>
    </w:p>
    <w:p w14:paraId="44501DB2" w14:textId="77777777" w:rsidR="00DF0139" w:rsidRPr="00722BDD" w:rsidRDefault="00DF0139" w:rsidP="002D2CD1">
      <w:pPr>
        <w:numPr>
          <w:ilvl w:val="0"/>
          <w:numId w:val="66"/>
        </w:numPr>
        <w:spacing w:before="120" w:after="120" w:line="240" w:lineRule="auto"/>
        <w:ind w:left="360"/>
        <w:jc w:val="both"/>
        <w:rPr>
          <w:rFonts w:cs="Calibri"/>
          <w:sz w:val="24"/>
        </w:rPr>
      </w:pPr>
      <w:r w:rsidRPr="00722BDD">
        <w:rPr>
          <w:rFonts w:cs="Calibri"/>
          <w:sz w:val="24"/>
        </w:rPr>
        <w:t>Informaţia a fost dezvăluită după ce a fost obţinut acordul scris al celeilalte părţi contractante pentru asemenea dezvăluire, sau</w:t>
      </w:r>
    </w:p>
    <w:p w14:paraId="50900191" w14:textId="77777777" w:rsidR="00DF0139" w:rsidRPr="00722BDD" w:rsidRDefault="00DF0139" w:rsidP="002D2CD1">
      <w:pPr>
        <w:numPr>
          <w:ilvl w:val="0"/>
          <w:numId w:val="66"/>
        </w:numPr>
        <w:spacing w:before="120" w:after="120" w:line="240" w:lineRule="auto"/>
        <w:ind w:left="360"/>
        <w:jc w:val="both"/>
        <w:rPr>
          <w:rFonts w:cs="Calibri"/>
          <w:sz w:val="24"/>
        </w:rPr>
      </w:pPr>
      <w:r w:rsidRPr="00722BDD">
        <w:rPr>
          <w:rFonts w:cs="Calibri"/>
          <w:sz w:val="24"/>
        </w:rPr>
        <w:t>Partea a fost obligată în mod legal să dezvăluie informaţia.</w:t>
      </w:r>
    </w:p>
    <w:p w14:paraId="3F98F197" w14:textId="77777777" w:rsidR="00FC3767" w:rsidRPr="00722BDD" w:rsidRDefault="00412C93" w:rsidP="002D2CD1">
      <w:pPr>
        <w:spacing w:before="120" w:after="120" w:line="240" w:lineRule="auto"/>
        <w:jc w:val="both"/>
        <w:rPr>
          <w:rFonts w:cs="Calibri"/>
          <w:sz w:val="24"/>
        </w:rPr>
      </w:pPr>
      <w:r w:rsidRPr="00722BDD">
        <w:rPr>
          <w:rFonts w:cs="Calibri"/>
          <w:sz w:val="24"/>
        </w:rPr>
        <w:t xml:space="preserve">(4) </w:t>
      </w:r>
    </w:p>
    <w:p w14:paraId="6979067E" w14:textId="77777777" w:rsidR="00DF0139" w:rsidRPr="00722BDD" w:rsidRDefault="00DF0139" w:rsidP="002D2CD1">
      <w:pPr>
        <w:spacing w:before="120" w:after="120" w:line="240" w:lineRule="auto"/>
        <w:ind w:left="360" w:hanging="360"/>
        <w:jc w:val="both"/>
        <w:rPr>
          <w:rFonts w:cs="Calibri"/>
          <w:sz w:val="24"/>
        </w:rPr>
      </w:pPr>
      <w:r w:rsidRPr="00722BDD">
        <w:rPr>
          <w:rFonts w:cs="Calibri"/>
          <w:sz w:val="24"/>
        </w:rPr>
        <w:t>a. Datele cu caracter personal</w:t>
      </w:r>
      <w:r w:rsidR="000741C5" w:rsidRPr="00722BDD">
        <w:rPr>
          <w:rFonts w:cs="Calibri"/>
          <w:sz w:val="24"/>
        </w:rPr>
        <w:t xml:space="preserve"> </w:t>
      </w:r>
      <w:r w:rsidRPr="00722BDD">
        <w:rPr>
          <w:rFonts w:cs="Calibri"/>
          <w:sz w:val="24"/>
        </w:rPr>
        <w:t>colectate în cadrul proiectului sunt folosite în scopul îndeplinirii obiectivelor proiectului, în scop statistic, cu respectarea prevederilor legale în vigoare</w:t>
      </w:r>
      <w:r w:rsidR="009827E5" w:rsidRPr="00722BDD">
        <w:rPr>
          <w:rFonts w:cs="Calibri"/>
          <w:sz w:val="24"/>
        </w:rPr>
        <w:t>.</w:t>
      </w:r>
    </w:p>
    <w:p w14:paraId="62FB0B67" w14:textId="77777777" w:rsidR="00DF0139" w:rsidRPr="00722BDD" w:rsidRDefault="00DF0139" w:rsidP="002D2CD1">
      <w:pPr>
        <w:numPr>
          <w:ilvl w:val="0"/>
          <w:numId w:val="67"/>
        </w:numPr>
        <w:spacing w:before="120" w:after="120" w:line="240" w:lineRule="auto"/>
        <w:ind w:left="360"/>
        <w:jc w:val="both"/>
        <w:rPr>
          <w:rFonts w:cs="Calibri"/>
          <w:sz w:val="24"/>
        </w:rPr>
      </w:pPr>
      <w:r w:rsidRPr="00722BDD">
        <w:rPr>
          <w:rFonts w:cs="Calibri"/>
          <w:sz w:val="24"/>
        </w:rPr>
        <w:t xml:space="preserve">Beneficiarul este de acord ca datele sale cu caracter personal să fie prelucrate în conformitate cu prevederile </w:t>
      </w:r>
      <w:r w:rsidR="00322AC8" w:rsidRPr="00722BDD">
        <w:rPr>
          <w:rFonts w:cs="Calibri"/>
          <w:sz w:val="24"/>
          <w:szCs w:val="24"/>
        </w:rPr>
        <w:t xml:space="preserve"> Regulamentului (UE) nr. 679/2016 privind protecţia persoanelor fizice în ceea ce priveşte prelucrarea datelor cu caracter personal şi privind libera circulaţie a acestor date şi de abrogare a Directivei 95/46/CE (Regulamentul general privind protecţia datelor).  </w:t>
      </w:r>
      <w:r w:rsidRPr="00722BDD">
        <w:rPr>
          <w:rFonts w:cs="Calibri"/>
          <w:sz w:val="24"/>
        </w:rPr>
        <w:t xml:space="preserve">  </w:t>
      </w:r>
    </w:p>
    <w:p w14:paraId="53F16361" w14:textId="77777777" w:rsidR="00DF0139" w:rsidRPr="00722BDD" w:rsidRDefault="00DF0139" w:rsidP="002D2CD1">
      <w:pPr>
        <w:numPr>
          <w:ilvl w:val="0"/>
          <w:numId w:val="67"/>
        </w:numPr>
        <w:spacing w:before="120" w:after="120" w:line="240" w:lineRule="auto"/>
        <w:ind w:left="360"/>
        <w:jc w:val="both"/>
        <w:rPr>
          <w:rFonts w:cs="Calibri"/>
          <w:sz w:val="24"/>
        </w:rPr>
      </w:pPr>
      <w:r w:rsidRPr="00722BDD">
        <w:rPr>
          <w:rFonts w:cs="Calibri"/>
          <w:sz w:val="24"/>
        </w:rPr>
        <w:t>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acestora, în condiţiile legii.</w:t>
      </w:r>
    </w:p>
    <w:p w14:paraId="6E7E6ED4" w14:textId="77777777" w:rsidR="00DF0139" w:rsidRPr="00722BDD" w:rsidRDefault="009827E5" w:rsidP="002D2CD1">
      <w:pPr>
        <w:spacing w:before="120" w:after="120" w:line="240" w:lineRule="auto"/>
        <w:jc w:val="both"/>
        <w:rPr>
          <w:rFonts w:cs="Calibri"/>
          <w:sz w:val="24"/>
        </w:rPr>
      </w:pPr>
      <w:r w:rsidRPr="00722BDD">
        <w:rPr>
          <w:rFonts w:cs="Calibri"/>
          <w:sz w:val="24"/>
        </w:rPr>
        <w:t xml:space="preserve">(5) </w:t>
      </w:r>
      <w:r w:rsidR="00DF0139" w:rsidRPr="00722BDD">
        <w:rPr>
          <w:rFonts w:cs="Calibri"/>
          <w:sz w:val="24"/>
        </w:rPr>
        <w:t xml:space="preserve">Beneficiarul este de acord ca </w:t>
      </w:r>
      <w:bookmarkStart w:id="330" w:name="do|ttVII|caIV|ar113|pa1"/>
      <w:bookmarkEnd w:id="330"/>
      <w:r w:rsidR="00DF0139" w:rsidRPr="00722BDD">
        <w:rPr>
          <w:rFonts w:cs="Calibri"/>
          <w:sz w:val="24"/>
        </w:rPr>
        <w:t>datele sale să fie făcute publice în conformitate cu articolul 111 din Regulamentul nr. 1306/2013</w:t>
      </w:r>
      <w:r w:rsidR="00AA0178" w:rsidRPr="00722BDD">
        <w:rPr>
          <w:rFonts w:cs="Calibri"/>
          <w:sz w:val="24"/>
        </w:rPr>
        <w:t>, cu modificările și completările ulterioare</w:t>
      </w:r>
      <w:r w:rsidR="00DF0139" w:rsidRPr="00722BDD">
        <w:rPr>
          <w:rFonts w:cs="Calibri"/>
          <w:sz w:val="24"/>
        </w:rPr>
        <w:t xml:space="preserve"> şi că datele pot fi prelucrate de către organisme de audit şi de investigare ale Uniunii şi ale statelor membre în vederea protejării intereselor financiare ale Uniunii.</w:t>
      </w:r>
    </w:p>
    <w:p w14:paraId="036EBF1E" w14:textId="77777777" w:rsidR="00F977AC" w:rsidRPr="00722BDD" w:rsidRDefault="00F977AC" w:rsidP="002D2CD1">
      <w:pPr>
        <w:autoSpaceDE w:val="0"/>
        <w:autoSpaceDN w:val="0"/>
        <w:adjustRightInd w:val="0"/>
        <w:spacing w:before="120" w:after="120" w:line="240" w:lineRule="auto"/>
        <w:jc w:val="both"/>
        <w:rPr>
          <w:rFonts w:cs="Calibri"/>
          <w:sz w:val="24"/>
        </w:rPr>
      </w:pPr>
    </w:p>
    <w:p w14:paraId="4AA69E5E"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6 - Publicitate</w:t>
      </w:r>
    </w:p>
    <w:p w14:paraId="75164606"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6(1)</w:t>
      </w:r>
      <w:r w:rsidRPr="00722BDD">
        <w:rPr>
          <w:rFonts w:cs="Calibri"/>
          <w:sz w:val="24"/>
        </w:rPr>
        <w:tab/>
        <w:t>Autoritatea Contractantă cere ca, prin orice notă sau publicare făcută de beneficiar privind proiectul, incluzând o conferinţă, un seminar sau studiu, să se specifice că proiectul a primit fonduri de la Uniunea Europeană. Beneficiarul trebuie să facă referiri la proiect şi la contribuţia financiară a Comunităţii Europene în informaţia oferită, în rapoartele interne şi anuale şi în orice relaţie cu mass-media.</w:t>
      </w:r>
    </w:p>
    <w:p w14:paraId="72895820"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lastRenderedPageBreak/>
        <w:t>6(2)</w:t>
      </w:r>
      <w:r w:rsidRPr="00722BDD">
        <w:rPr>
          <w:rFonts w:cs="Calibri"/>
          <w:sz w:val="24"/>
        </w:rPr>
        <w:tab/>
        <w:t>Toate materialele publicitare vor fi realizate de către beneficiar în conformitate cu prevederile Anexei V</w:t>
      </w:r>
      <w:r w:rsidR="00A37DAF" w:rsidRPr="00722BDD">
        <w:rPr>
          <w:rFonts w:cs="Calibri"/>
          <w:sz w:val="24"/>
        </w:rPr>
        <w:t>I</w:t>
      </w:r>
      <w:r w:rsidRPr="00722BDD">
        <w:rPr>
          <w:rFonts w:cs="Calibri"/>
          <w:sz w:val="24"/>
        </w:rPr>
        <w:t xml:space="preserve"> la prezentul contract.</w:t>
      </w:r>
    </w:p>
    <w:p w14:paraId="1A06BEE2" w14:textId="77777777" w:rsidR="00F977AC" w:rsidRPr="00722BDD" w:rsidRDefault="00F977AC" w:rsidP="002D2CD1">
      <w:pPr>
        <w:autoSpaceDE w:val="0"/>
        <w:autoSpaceDN w:val="0"/>
        <w:adjustRightInd w:val="0"/>
        <w:spacing w:before="120" w:after="120" w:line="240" w:lineRule="auto"/>
        <w:jc w:val="both"/>
        <w:rPr>
          <w:rFonts w:cs="Calibri"/>
          <w:sz w:val="24"/>
        </w:rPr>
      </w:pPr>
    </w:p>
    <w:p w14:paraId="0FD5B64D" w14:textId="77777777" w:rsidR="00F977AC" w:rsidRPr="00722BDD" w:rsidRDefault="00F977AC" w:rsidP="002D2CD1">
      <w:pPr>
        <w:spacing w:before="120" w:after="120" w:line="240" w:lineRule="auto"/>
        <w:jc w:val="both"/>
        <w:rPr>
          <w:rFonts w:cs="Calibri"/>
          <w:b/>
          <w:sz w:val="24"/>
        </w:rPr>
      </w:pPr>
      <w:r w:rsidRPr="00722BDD">
        <w:rPr>
          <w:rFonts w:cs="Calibri"/>
          <w:b/>
          <w:sz w:val="24"/>
        </w:rPr>
        <w:t xml:space="preserve">Articolul 7 - Dreptul de proprietate/utilizare a rezultatelor </w:t>
      </w:r>
    </w:p>
    <w:p w14:paraId="14BF656B"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7(1)</w:t>
      </w:r>
      <w:r w:rsidRPr="00722BDD">
        <w:rPr>
          <w:rFonts w:cs="Calibri"/>
          <w:sz w:val="24"/>
        </w:rPr>
        <w:tab/>
        <w:t>Drepturile de proprietate intelectuală rezultate din aplicarea proiectului, sunt drepturi exclusive ale beneficiarului, beneficiarul fiind singurul răspunzător pentru drepturile de proprietate intelectual</w:t>
      </w:r>
      <w:r w:rsidR="00D112C9" w:rsidRPr="00722BDD">
        <w:rPr>
          <w:rFonts w:cs="Calibri"/>
          <w:sz w:val="24"/>
        </w:rPr>
        <w:t>ă</w:t>
      </w:r>
      <w:r w:rsidRPr="00722BDD">
        <w:rPr>
          <w:rFonts w:cs="Calibri"/>
          <w:sz w:val="24"/>
        </w:rPr>
        <w:t xml:space="preserve"> revendicate de terţe persoane.</w:t>
      </w:r>
    </w:p>
    <w:p w14:paraId="0DA26B41"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7(2)</w:t>
      </w:r>
      <w:r w:rsidRPr="00722BDD">
        <w:rPr>
          <w:rFonts w:cs="Calibri"/>
          <w:sz w:val="24"/>
        </w:rPr>
        <w:tab/>
        <w:t>Prin derogare de la prevederile primului paragraf, beneficiarul poate acorda Autorităţii Contractante dreptul de a utiliza în mod liber aşa cum crede de cuviinţă, toate documentele care derivă din proiect, în orice formă a lor.</w:t>
      </w:r>
    </w:p>
    <w:p w14:paraId="2AF944A0" w14:textId="77777777" w:rsidR="00F977AC" w:rsidRPr="00722BDD" w:rsidRDefault="00F977AC" w:rsidP="002D2CD1">
      <w:pPr>
        <w:spacing w:before="120" w:after="120" w:line="240" w:lineRule="auto"/>
        <w:jc w:val="both"/>
        <w:rPr>
          <w:rFonts w:cs="Calibri"/>
          <w:sz w:val="24"/>
        </w:rPr>
      </w:pPr>
      <w:r w:rsidRPr="00722BDD">
        <w:rPr>
          <w:rFonts w:cs="Calibri"/>
          <w:sz w:val="24"/>
        </w:rPr>
        <w:t>7(3)</w:t>
      </w:r>
      <w:r w:rsidRPr="00722BDD">
        <w:rPr>
          <w:rFonts w:cs="Calibri"/>
          <w:sz w:val="24"/>
        </w:rPr>
        <w:tab/>
        <w:t>Beneficiarul se obligă să despăgubească Autoritatea Contractantă împotriva oricăror:</w:t>
      </w:r>
    </w:p>
    <w:p w14:paraId="37CA87D1" w14:textId="77777777" w:rsidR="00F977AC" w:rsidRPr="00722BDD" w:rsidRDefault="00F977AC" w:rsidP="002D2CD1">
      <w:pPr>
        <w:numPr>
          <w:ilvl w:val="0"/>
          <w:numId w:val="61"/>
        </w:numPr>
        <w:spacing w:before="120" w:after="120" w:line="240" w:lineRule="auto"/>
        <w:ind w:left="360" w:hanging="180"/>
        <w:jc w:val="both"/>
        <w:rPr>
          <w:rFonts w:cs="Calibri"/>
          <w:sz w:val="24"/>
        </w:rPr>
      </w:pPr>
      <w:bookmarkStart w:id="331" w:name="do|ax4|pe2|pt9|sp9.3.|pa1"/>
      <w:bookmarkEnd w:id="331"/>
      <w:r w:rsidRPr="00722BDD">
        <w:rPr>
          <w:rFonts w:cs="Calibri"/>
          <w:sz w:val="24"/>
        </w:rPr>
        <w:t xml:space="preserve">reclamaţii şi acţiuni în justiţie, ce rezultă din încălcarea unor drepturi de proprietate intelectuală (brevete, nume, mărci înregistrate etc.), legate de echipamentele, materialele, studiile etc., folosite pentru sau în legătură cu serviciile achiziţionate; </w:t>
      </w:r>
    </w:p>
    <w:p w14:paraId="6FC920A9" w14:textId="77777777" w:rsidR="00F977AC" w:rsidRPr="00722BDD" w:rsidRDefault="00F977AC" w:rsidP="002D2CD1">
      <w:pPr>
        <w:numPr>
          <w:ilvl w:val="0"/>
          <w:numId w:val="61"/>
        </w:numPr>
        <w:autoSpaceDE w:val="0"/>
        <w:autoSpaceDN w:val="0"/>
        <w:adjustRightInd w:val="0"/>
        <w:spacing w:before="120" w:after="120" w:line="240" w:lineRule="auto"/>
        <w:ind w:left="360" w:hanging="180"/>
        <w:jc w:val="both"/>
        <w:rPr>
          <w:rFonts w:cs="Calibri"/>
          <w:b/>
          <w:sz w:val="24"/>
        </w:rPr>
      </w:pPr>
      <w:bookmarkStart w:id="332" w:name="do|ax4|pe2|pt9|sp9.3.|pa2"/>
      <w:bookmarkEnd w:id="332"/>
      <w:r w:rsidRPr="00722BDD">
        <w:rPr>
          <w:rFonts w:cs="Calibri"/>
          <w:sz w:val="24"/>
        </w:rPr>
        <w:t>daune-interese, costuri, taxe şi cheltuieli de orice natură, aferente, cu excepţia situaţiei în care o astfel de încălcare rezultă din respectarea Ghidului de implementare aferent măsurii, întocmit de către Autoritatea Contractantă.</w:t>
      </w:r>
    </w:p>
    <w:p w14:paraId="11F6D507" w14:textId="77777777" w:rsidR="00F977AC" w:rsidRPr="00722BDD" w:rsidRDefault="00F977AC" w:rsidP="002D2CD1">
      <w:pPr>
        <w:keepNext/>
        <w:spacing w:before="120" w:after="120" w:line="240" w:lineRule="auto"/>
        <w:jc w:val="both"/>
        <w:outlineLvl w:val="1"/>
        <w:rPr>
          <w:rFonts w:cs="Calibri"/>
          <w:b/>
          <w:i/>
          <w:sz w:val="24"/>
        </w:rPr>
      </w:pPr>
    </w:p>
    <w:p w14:paraId="45573B18"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8 - Monitorizarea şi Evaluarea Proiectului</w:t>
      </w:r>
    </w:p>
    <w:p w14:paraId="3E82E17C"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8(1)</w:t>
      </w:r>
      <w:r w:rsidRPr="00722BDD">
        <w:rPr>
          <w:rFonts w:cs="Calibri"/>
          <w:sz w:val="24"/>
        </w:rPr>
        <w:tab/>
        <w:t>Pe durata de valabilitate a prezentului contract, beneficiarul va furniza Autorităţii Contractante, Comisiei Europene şi/sau agenţilor lor autorizaţi, orice document sau informaţie în măsură să ajute la realizarea rapoartelor de monitorizare şi evaluare ale proiectului şi să admită drepturile lor de acces descrise în art.14.</w:t>
      </w:r>
    </w:p>
    <w:p w14:paraId="3E111CC0" w14:textId="77777777" w:rsidR="009E1C1D" w:rsidRPr="00722BDD" w:rsidRDefault="009E1C1D" w:rsidP="002D2CD1">
      <w:pPr>
        <w:autoSpaceDE w:val="0"/>
        <w:autoSpaceDN w:val="0"/>
        <w:adjustRightInd w:val="0"/>
        <w:spacing w:before="120" w:after="120" w:line="240" w:lineRule="auto"/>
        <w:jc w:val="both"/>
        <w:rPr>
          <w:rFonts w:cs="Calibri"/>
          <w:sz w:val="24"/>
        </w:rPr>
      </w:pPr>
      <w:r w:rsidRPr="00722BDD">
        <w:rPr>
          <w:rFonts w:cs="Calibri"/>
          <w:sz w:val="24"/>
        </w:rPr>
        <w:t>8(2) Pe durata de valabilitate a contractului de finanțare, beneficiarul va furniza GAL-ului orice document sau informaţie în măsură să ajute la colectarea datelor referitoare la indicatorii de monitorizare aferenți proiectului.</w:t>
      </w:r>
    </w:p>
    <w:p w14:paraId="3188CF43" w14:textId="77777777" w:rsidR="00A34DA7" w:rsidRPr="00722BDD" w:rsidRDefault="00A34DA7" w:rsidP="002D2CD1">
      <w:pPr>
        <w:autoSpaceDE w:val="0"/>
        <w:autoSpaceDN w:val="0"/>
        <w:adjustRightInd w:val="0"/>
        <w:spacing w:before="120" w:after="120" w:line="240" w:lineRule="auto"/>
        <w:jc w:val="both"/>
        <w:rPr>
          <w:rFonts w:cs="Calibri"/>
          <w:sz w:val="24"/>
        </w:rPr>
      </w:pPr>
      <w:r w:rsidRPr="00722BDD">
        <w:rPr>
          <w:rFonts w:cs="Calibri"/>
          <w:sz w:val="24"/>
        </w:rPr>
        <w:t>8(3) Pentru toate cererile de plată, după primirea de la AFIR a Notificării cu privire la confirmarea plății, în termen de maximum 5 zile lucrătoare, beneficiarul are obligația de a informa GAL cu privire la sumele autorizate și rambursate în cadrul proiectului.</w:t>
      </w:r>
    </w:p>
    <w:p w14:paraId="68840B30" w14:textId="77777777" w:rsidR="00662681" w:rsidRPr="00722BDD" w:rsidRDefault="00662681" w:rsidP="002D2CD1">
      <w:pPr>
        <w:autoSpaceDE w:val="0"/>
        <w:autoSpaceDN w:val="0"/>
        <w:adjustRightInd w:val="0"/>
        <w:spacing w:before="120" w:after="120" w:line="240" w:lineRule="auto"/>
        <w:jc w:val="both"/>
        <w:rPr>
          <w:rFonts w:cs="Calibri"/>
          <w:sz w:val="24"/>
        </w:rPr>
      </w:pPr>
      <w:r w:rsidRPr="00722BDD">
        <w:rPr>
          <w:rFonts w:cs="Calibri"/>
          <w:sz w:val="24"/>
        </w:rPr>
        <w:t xml:space="preserve">8(4) În cazul fiecărei modificări de contract, prin Act adițional/Notă de aprobare privind modificarea Contractului de finanțare/Notificare privind modificarea Contractului de finanțare, beneficiarul va transmite și către GAL o copie a acestora. </w:t>
      </w:r>
    </w:p>
    <w:p w14:paraId="2CAE2614"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8(</w:t>
      </w:r>
      <w:r w:rsidR="00662681" w:rsidRPr="00722BDD">
        <w:rPr>
          <w:rFonts w:cs="Calibri"/>
          <w:sz w:val="24"/>
        </w:rPr>
        <w:t>5</w:t>
      </w:r>
      <w:r w:rsidRPr="00722BDD">
        <w:rPr>
          <w:rFonts w:cs="Calibri"/>
          <w:sz w:val="24"/>
        </w:rPr>
        <w:t>)</w:t>
      </w:r>
      <w:r w:rsidRPr="00722BDD">
        <w:rPr>
          <w:rFonts w:cs="Calibri"/>
          <w:sz w:val="24"/>
        </w:rPr>
        <w:tab/>
        <w:t>Rezultatul oricărei evaluări va fi pus la dispoziţia părţilor contractante.</w:t>
      </w:r>
    </w:p>
    <w:p w14:paraId="2FF7877C" w14:textId="77777777" w:rsidR="00F977AC" w:rsidRPr="00722BDD" w:rsidRDefault="00F977AC" w:rsidP="002D2CD1">
      <w:pPr>
        <w:spacing w:before="120" w:after="120" w:line="240" w:lineRule="auto"/>
        <w:jc w:val="both"/>
        <w:rPr>
          <w:rFonts w:cs="Calibri"/>
          <w:sz w:val="24"/>
        </w:rPr>
      </w:pPr>
      <w:r w:rsidRPr="00722BDD">
        <w:rPr>
          <w:rFonts w:cs="Calibri"/>
          <w:sz w:val="24"/>
        </w:rPr>
        <w:t>8(</w:t>
      </w:r>
      <w:r w:rsidR="00662681" w:rsidRPr="00722BDD">
        <w:rPr>
          <w:rFonts w:cs="Calibri"/>
          <w:sz w:val="24"/>
        </w:rPr>
        <w:t>6</w:t>
      </w:r>
      <w:r w:rsidRPr="00722BDD">
        <w:rPr>
          <w:rFonts w:cs="Calibri"/>
          <w:sz w:val="24"/>
        </w:rPr>
        <w:t>)</w:t>
      </w:r>
      <w:r w:rsidRPr="00722BDD">
        <w:rPr>
          <w:rFonts w:cs="Calibri"/>
          <w:sz w:val="24"/>
        </w:rPr>
        <w:tab/>
        <w:t xml:space="preserve">În cazul în care, pe parcursul perioadei de valabilitate a Contractului, se constată că </w:t>
      </w:r>
      <w:r w:rsidR="00961AFE" w:rsidRPr="00722BDD">
        <w:rPr>
          <w:rFonts w:cs="Calibri"/>
          <w:sz w:val="24"/>
        </w:rPr>
        <w:t>b</w:t>
      </w:r>
      <w:r w:rsidRPr="00722BDD">
        <w:rPr>
          <w:rFonts w:cs="Calibri"/>
          <w:sz w:val="24"/>
        </w:rPr>
        <w:t xml:space="preserve">eneficiarul nu mai respectă condiţiile de implementare sau nu mai sunt îndeplinite obiectivele proiectului, Autoritatea Contractantă va proceda după caz (în funcţie de gradul de afectare, gravitatea faptelor etc.): </w:t>
      </w:r>
    </w:p>
    <w:p w14:paraId="46157F0E" w14:textId="77777777" w:rsidR="00F977AC" w:rsidRPr="00722BDD" w:rsidRDefault="00F977AC" w:rsidP="002D2CD1">
      <w:pPr>
        <w:numPr>
          <w:ilvl w:val="0"/>
          <w:numId w:val="63"/>
        </w:numPr>
        <w:spacing w:before="120" w:after="120" w:line="240" w:lineRule="auto"/>
        <w:ind w:left="360"/>
        <w:jc w:val="both"/>
        <w:rPr>
          <w:rFonts w:cs="Calibri"/>
          <w:sz w:val="24"/>
        </w:rPr>
      </w:pPr>
      <w:r w:rsidRPr="00722BDD">
        <w:rPr>
          <w:rFonts w:cs="Calibri"/>
          <w:sz w:val="24"/>
        </w:rPr>
        <w:t>fie la recuperarea integrală a ajutorului financiar nerambursabil plătit cu încetarea contractului de finanţare</w:t>
      </w:r>
      <w:r w:rsidR="00BC630A" w:rsidRPr="00722BDD">
        <w:rPr>
          <w:rFonts w:cs="Calibri"/>
          <w:sz w:val="24"/>
        </w:rPr>
        <w:t>;</w:t>
      </w:r>
    </w:p>
    <w:p w14:paraId="41B82237" w14:textId="77777777" w:rsidR="00F977AC" w:rsidRPr="00722BDD" w:rsidRDefault="00F977AC" w:rsidP="0072481A">
      <w:pPr>
        <w:numPr>
          <w:ilvl w:val="0"/>
          <w:numId w:val="63"/>
        </w:numPr>
        <w:spacing w:before="120" w:after="120" w:line="240" w:lineRule="auto"/>
        <w:ind w:left="360"/>
        <w:jc w:val="both"/>
        <w:rPr>
          <w:rFonts w:cs="Calibri"/>
          <w:sz w:val="24"/>
        </w:rPr>
      </w:pPr>
      <w:r w:rsidRPr="00722BDD">
        <w:rPr>
          <w:rFonts w:cs="Calibri"/>
          <w:sz w:val="24"/>
        </w:rPr>
        <w:t xml:space="preserve">fie la recuperarea parţială, respectiv aferent componentei/componentelor sau acţiunii/acţiunilor afectate de neregulă, care nu mai îndeplinesc condiţiile menţionate, </w:t>
      </w:r>
      <w:r w:rsidRPr="00722BDD">
        <w:rPr>
          <w:rFonts w:cs="Calibri"/>
          <w:sz w:val="24"/>
        </w:rPr>
        <w:lastRenderedPageBreak/>
        <w:t>nefiind influenţată integral eligibilitatea generală a proiectului, respectiv utilitatea în considerarea căreia s-a acordat ajutorul financiar nerambursabil.</w:t>
      </w:r>
    </w:p>
    <w:p w14:paraId="5005618F" w14:textId="77777777" w:rsidR="00F977AC" w:rsidRPr="00722BDD" w:rsidRDefault="00F977AC" w:rsidP="002D2CD1">
      <w:pPr>
        <w:autoSpaceDE w:val="0"/>
        <w:autoSpaceDN w:val="0"/>
        <w:adjustRightInd w:val="0"/>
        <w:spacing w:before="120" w:after="120" w:line="240" w:lineRule="auto"/>
        <w:jc w:val="both"/>
        <w:rPr>
          <w:rFonts w:cs="Calibri"/>
          <w:sz w:val="24"/>
        </w:rPr>
      </w:pPr>
    </w:p>
    <w:p w14:paraId="797C9305"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9 - Modificarea Contractului de finanțare</w:t>
      </w:r>
    </w:p>
    <w:p w14:paraId="3B21327C" w14:textId="77777777" w:rsidR="00F977AC" w:rsidRPr="00722BDD" w:rsidRDefault="00F977AC" w:rsidP="002D2CD1">
      <w:pPr>
        <w:spacing w:before="120" w:after="120" w:line="240" w:lineRule="auto"/>
        <w:jc w:val="both"/>
        <w:rPr>
          <w:rFonts w:cs="Calibri"/>
          <w:sz w:val="24"/>
        </w:rPr>
      </w:pPr>
      <w:r w:rsidRPr="00722BDD">
        <w:rPr>
          <w:rFonts w:cs="Calibri"/>
          <w:sz w:val="24"/>
        </w:rPr>
        <w:t>9(1)</w:t>
      </w:r>
      <w:r w:rsidRPr="00722BDD">
        <w:rPr>
          <w:rFonts w:cs="Calibri"/>
          <w:sz w:val="24"/>
        </w:rPr>
        <w:tab/>
        <w:t xml:space="preserve">Beneficiarul sau Autoritatea Contractantă pot solicita modificarea Contractului de finanțare numai în cursul duratei de valabilitate a acestuia stabilită prin contract şi nu poate avea efect retroactiv. </w:t>
      </w:r>
    </w:p>
    <w:p w14:paraId="039A88B5"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9(2)</w:t>
      </w:r>
      <w:r w:rsidRPr="00722BDD">
        <w:rPr>
          <w:rFonts w:cs="Calibri"/>
          <w:sz w:val="24"/>
        </w:rPr>
        <w:tab/>
        <w:t>Orice modificare la contract se va face cu acordul ambelor părţi contractante, cu excepţia situaţiilor în care intervin modificări ale legislaţiei aplicabile finanţării nerambursabile, respectiv modificări sau corelări procedurale inclusiv actualizarea instrucțiunilor de plată și de achiziții, când Autoritatea Contractantă va notifica în scris beneficiarul cu privire la aceste modificări, iar beneficiarul se obligă a le respecta întocmai.</w:t>
      </w:r>
    </w:p>
    <w:p w14:paraId="5A7B2A12"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9(3)</w:t>
      </w:r>
      <w:r w:rsidRPr="00722BDD">
        <w:rPr>
          <w:rFonts w:cs="Calibri"/>
          <w:sz w:val="24"/>
        </w:rPr>
        <w:tab/>
        <w:t>Orice amendament al Contractului sau al anexelor sale trebuie făcut în scris printr-un act adiţional/notă de aprobare privind modificarea contractului/notificare privind modificarea contractului. Toate actele adiționale/notele de aprobare/notificările privind modificarea contractului vor fi încheiate în acel</w:t>
      </w:r>
      <w:r w:rsidR="006F2CC2" w:rsidRPr="00722BDD">
        <w:rPr>
          <w:rFonts w:cs="Calibri"/>
          <w:sz w:val="24"/>
        </w:rPr>
        <w:t>e</w:t>
      </w:r>
      <w:r w:rsidRPr="00722BDD">
        <w:rPr>
          <w:rFonts w:cs="Calibri"/>
          <w:sz w:val="24"/>
        </w:rPr>
        <w:t xml:space="preserve">ași condiţii ca şi Contractul de finanțare. </w:t>
      </w:r>
    </w:p>
    <w:p w14:paraId="4209D5B9"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9(4)</w:t>
      </w:r>
      <w:r w:rsidRPr="00722BDD">
        <w:rPr>
          <w:rFonts w:cs="Calibri"/>
          <w:sz w:val="24"/>
        </w:rPr>
        <w:tab/>
        <w:t>Scopul actului adiţional/notei de aprobare/notificării trebuie să fie strâns legat de natura proiectului acoperit prin contractul iniţial.</w:t>
      </w:r>
    </w:p>
    <w:p w14:paraId="0E58E43D"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9(5)</w:t>
      </w:r>
      <w:r w:rsidRPr="00722BDD">
        <w:rPr>
          <w:rFonts w:cs="Calibri"/>
          <w:sz w:val="24"/>
        </w:rPr>
        <w:tab/>
        <w:t xml:space="preserve">Valoarea ajutorului financiar nerambursabil aprobată şi prevăzută în contract nu poate fi majorată. </w:t>
      </w:r>
    </w:p>
    <w:p w14:paraId="0338BD53"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9(6)</w:t>
      </w:r>
      <w:r w:rsidRPr="00722BDD">
        <w:rPr>
          <w:rFonts w:cs="Calibri"/>
          <w:sz w:val="24"/>
        </w:rPr>
        <w:tab/>
        <w:t>Următoarele cazuri fac obiectul modificării Contractului de finanțare prin act adițional:</w:t>
      </w:r>
    </w:p>
    <w:p w14:paraId="32C3BF5E" w14:textId="77777777" w:rsidR="00F977AC" w:rsidRPr="00722BDD" w:rsidRDefault="00F977AC" w:rsidP="002D2CD1">
      <w:pPr>
        <w:numPr>
          <w:ilvl w:val="0"/>
          <w:numId w:val="50"/>
        </w:numPr>
        <w:spacing w:before="120" w:after="120" w:line="240" w:lineRule="auto"/>
        <w:ind w:left="360"/>
        <w:jc w:val="both"/>
        <w:rPr>
          <w:rFonts w:cs="Calibri"/>
          <w:sz w:val="24"/>
        </w:rPr>
      </w:pPr>
      <w:r w:rsidRPr="00722BDD">
        <w:rPr>
          <w:rFonts w:cs="Calibri"/>
          <w:sz w:val="24"/>
        </w:rPr>
        <w:t>Modificările financiare de peste 10% din valoarea total</w:t>
      </w:r>
      <w:r w:rsidR="00FF6955" w:rsidRPr="00722BDD">
        <w:rPr>
          <w:rFonts w:cs="Calibri"/>
          <w:sz w:val="24"/>
        </w:rPr>
        <w:t>ă</w:t>
      </w:r>
      <w:r w:rsidRPr="00722BDD">
        <w:rPr>
          <w:rFonts w:cs="Calibri"/>
          <w:sz w:val="24"/>
        </w:rPr>
        <w:t xml:space="preserve"> înscrisă iniţial în cadrul fiecăruia dintre capitolele Bugetului indicativ, între capitolele bugetare de cheltuieli eligibile</w:t>
      </w:r>
      <w:r w:rsidR="00FF6955" w:rsidRPr="00722BDD">
        <w:rPr>
          <w:rFonts w:cs="Calibri"/>
          <w:sz w:val="24"/>
        </w:rPr>
        <w:t xml:space="preserve"> și cheltuieli neeligibile</w:t>
      </w:r>
      <w:r w:rsidR="00197627" w:rsidRPr="00722BDD">
        <w:rPr>
          <w:rFonts w:cs="Calibri"/>
          <w:sz w:val="24"/>
        </w:rPr>
        <w:t>, fără a majora valoarea totală eligibilă angajată prin Contractul de finanțare</w:t>
      </w:r>
      <w:r w:rsidRPr="00722BDD">
        <w:rPr>
          <w:rFonts w:cs="Calibri"/>
          <w:sz w:val="24"/>
        </w:rPr>
        <w:t>;</w:t>
      </w:r>
    </w:p>
    <w:p w14:paraId="1A91450E" w14:textId="77777777" w:rsidR="00F977AC" w:rsidRPr="00722BDD" w:rsidRDefault="00F977AC" w:rsidP="002D2CD1">
      <w:pPr>
        <w:numPr>
          <w:ilvl w:val="0"/>
          <w:numId w:val="50"/>
        </w:numPr>
        <w:spacing w:before="120" w:after="120" w:line="240" w:lineRule="auto"/>
        <w:ind w:left="360"/>
        <w:jc w:val="both"/>
        <w:rPr>
          <w:rFonts w:cs="Calibri"/>
          <w:sz w:val="24"/>
        </w:rPr>
      </w:pPr>
      <w:r w:rsidRPr="00722BDD">
        <w:rPr>
          <w:rFonts w:cs="Calibri"/>
          <w:sz w:val="24"/>
        </w:rPr>
        <w:t>Rectificarea bugetului prin dezangajare din valoarea eligibilă nerambursabilă ca urmare a efectuării de realocări financiare/neavizării/avizării procedurilor de achiziție/alte situații temeinic justificate;</w:t>
      </w:r>
    </w:p>
    <w:p w14:paraId="5212F4A4" w14:textId="77777777" w:rsidR="00F977AC" w:rsidRPr="00722BDD" w:rsidRDefault="00F977AC" w:rsidP="002D2CD1">
      <w:pPr>
        <w:numPr>
          <w:ilvl w:val="0"/>
          <w:numId w:val="50"/>
        </w:numPr>
        <w:spacing w:before="120" w:after="120" w:line="240" w:lineRule="auto"/>
        <w:ind w:left="360"/>
        <w:jc w:val="both"/>
        <w:rPr>
          <w:rFonts w:cs="Calibri"/>
          <w:sz w:val="24"/>
        </w:rPr>
      </w:pPr>
      <w:r w:rsidRPr="00722BDD">
        <w:rPr>
          <w:rFonts w:cs="Calibri"/>
          <w:sz w:val="24"/>
        </w:rPr>
        <w:t xml:space="preserve">Prelungirea termenului de depunere a primei tranșe de plată </w:t>
      </w:r>
      <w:r w:rsidRPr="00722BDD">
        <w:rPr>
          <w:rFonts w:cs="Calibri"/>
          <w:color w:val="000000"/>
          <w:sz w:val="24"/>
        </w:rPr>
        <w:t xml:space="preserve">în cadrul Contractului de finanțare, peste termenul maxim de șase luni, cu maximum </w:t>
      </w:r>
      <w:r w:rsidR="00E4433F" w:rsidRPr="00722BDD">
        <w:rPr>
          <w:rFonts w:cs="Calibri"/>
          <w:color w:val="000000"/>
          <w:sz w:val="24"/>
        </w:rPr>
        <w:t xml:space="preserve">trei </w:t>
      </w:r>
      <w:r w:rsidRPr="00722BDD">
        <w:rPr>
          <w:rFonts w:cs="Calibri"/>
          <w:color w:val="000000"/>
          <w:sz w:val="24"/>
        </w:rPr>
        <w:t>luni, fără aplicarea de penalități;</w:t>
      </w:r>
    </w:p>
    <w:p w14:paraId="3C400727" w14:textId="77777777" w:rsidR="00F977AC" w:rsidRPr="00722BDD" w:rsidRDefault="00F977AC" w:rsidP="002D2CD1">
      <w:pPr>
        <w:numPr>
          <w:ilvl w:val="0"/>
          <w:numId w:val="50"/>
        </w:numPr>
        <w:spacing w:before="120" w:after="120" w:line="240" w:lineRule="auto"/>
        <w:ind w:left="360"/>
        <w:jc w:val="both"/>
        <w:rPr>
          <w:rFonts w:cs="Calibri"/>
          <w:sz w:val="24"/>
        </w:rPr>
      </w:pPr>
      <w:r w:rsidRPr="00722BDD">
        <w:rPr>
          <w:rFonts w:cs="Calibri"/>
          <w:sz w:val="24"/>
        </w:rPr>
        <w:t>Prelungirea duratei de implementare, cu respectarea prevederilor privind durata maximă de valabilitate prevăzută în Contractul de finanțare;</w:t>
      </w:r>
    </w:p>
    <w:p w14:paraId="7F5F3942" w14:textId="77777777" w:rsidR="00F977AC" w:rsidRPr="00722BDD" w:rsidRDefault="00F977AC" w:rsidP="002D2CD1">
      <w:pPr>
        <w:numPr>
          <w:ilvl w:val="0"/>
          <w:numId w:val="50"/>
        </w:numPr>
        <w:spacing w:before="120" w:after="120" w:line="240" w:lineRule="auto"/>
        <w:ind w:left="360"/>
        <w:jc w:val="both"/>
        <w:rPr>
          <w:rFonts w:cs="Calibri"/>
          <w:color w:val="000000"/>
          <w:sz w:val="24"/>
        </w:rPr>
      </w:pPr>
      <w:r w:rsidRPr="00722BDD">
        <w:rPr>
          <w:rFonts w:cs="Calibri"/>
          <w:color w:val="000000"/>
          <w:sz w:val="24"/>
        </w:rPr>
        <w:t>Schimbarea denumirii beneficiarului sau a oricărui element de identificare a beneficiarului</w:t>
      </w:r>
      <w:r w:rsidR="00197627" w:rsidRPr="00722BDD">
        <w:rPr>
          <w:rFonts w:cs="Calibri"/>
          <w:color w:val="000000"/>
          <w:sz w:val="24"/>
        </w:rPr>
        <w:t xml:space="preserve"> (cu excepția celor pentru care se acceptă modificarea prin Notă de aprobare)</w:t>
      </w:r>
      <w:r w:rsidRPr="00722BDD">
        <w:rPr>
          <w:rFonts w:cs="Calibri"/>
          <w:color w:val="000000"/>
          <w:sz w:val="24"/>
        </w:rPr>
        <w:t>;</w:t>
      </w:r>
    </w:p>
    <w:p w14:paraId="03248DDE" w14:textId="77777777" w:rsidR="00F977AC" w:rsidRPr="00722BDD" w:rsidRDefault="00F977AC" w:rsidP="002D2CD1">
      <w:pPr>
        <w:numPr>
          <w:ilvl w:val="0"/>
          <w:numId w:val="50"/>
        </w:numPr>
        <w:spacing w:before="120" w:after="120" w:line="240" w:lineRule="auto"/>
        <w:ind w:left="360"/>
        <w:jc w:val="both"/>
        <w:rPr>
          <w:rFonts w:cs="Calibri"/>
          <w:color w:val="000000"/>
          <w:sz w:val="24"/>
        </w:rPr>
      </w:pPr>
      <w:r w:rsidRPr="00722BDD">
        <w:rPr>
          <w:rFonts w:cs="Calibri"/>
          <w:color w:val="000000"/>
          <w:sz w:val="24"/>
        </w:rPr>
        <w:t xml:space="preserve">Cazul în care beneficiarul devine pe parcursul derulării proiectului plătitor de TVA şi depune la Autoritatea Contractantă în termen de 10 zile </w:t>
      </w:r>
      <w:r w:rsidR="00FF6955" w:rsidRPr="00722BDD">
        <w:rPr>
          <w:rFonts w:cs="Calibri"/>
          <w:color w:val="000000"/>
          <w:sz w:val="24"/>
        </w:rPr>
        <w:t xml:space="preserve">calendaristice </w:t>
      </w:r>
      <w:r w:rsidRPr="00722BDD">
        <w:rPr>
          <w:rFonts w:cs="Calibri"/>
          <w:color w:val="000000"/>
          <w:sz w:val="24"/>
        </w:rPr>
        <w:t xml:space="preserve">documentul care atestă că este înregistrat ca şi plătitor de TVA, document eliberat în conformitate cu legislaţia în vigoare; </w:t>
      </w:r>
    </w:p>
    <w:p w14:paraId="2C633EEA" w14:textId="77777777" w:rsidR="00F977AC" w:rsidRPr="00722BDD" w:rsidRDefault="00F977AC" w:rsidP="002D2CD1">
      <w:pPr>
        <w:numPr>
          <w:ilvl w:val="0"/>
          <w:numId w:val="50"/>
        </w:numPr>
        <w:spacing w:before="120" w:after="120" w:line="240" w:lineRule="auto"/>
        <w:ind w:left="360"/>
        <w:jc w:val="both"/>
        <w:rPr>
          <w:rFonts w:cs="Calibri"/>
          <w:color w:val="000000"/>
          <w:sz w:val="24"/>
        </w:rPr>
      </w:pPr>
      <w:r w:rsidRPr="00722BDD">
        <w:rPr>
          <w:rFonts w:cs="Calibri"/>
          <w:color w:val="000000"/>
          <w:sz w:val="24"/>
        </w:rPr>
        <w:t>Decontarea TVA aferentă cheltuielilor eligibile, conform prevederilor legale in vigoare (OUG nr. 49/2015, cu modificările și completările ulterioare);</w:t>
      </w:r>
    </w:p>
    <w:p w14:paraId="76715280" w14:textId="77777777" w:rsidR="00F977AC" w:rsidRPr="00722BDD" w:rsidRDefault="00F977AC" w:rsidP="002D2CD1">
      <w:pPr>
        <w:numPr>
          <w:ilvl w:val="0"/>
          <w:numId w:val="50"/>
        </w:numPr>
        <w:spacing w:before="120" w:after="120" w:line="240" w:lineRule="auto"/>
        <w:ind w:left="360"/>
        <w:jc w:val="both"/>
        <w:rPr>
          <w:rFonts w:cs="Calibri"/>
          <w:color w:val="000000"/>
          <w:sz w:val="24"/>
        </w:rPr>
      </w:pPr>
      <w:r w:rsidRPr="00722BDD">
        <w:rPr>
          <w:rFonts w:cs="Calibri"/>
          <w:color w:val="000000"/>
          <w:sz w:val="24"/>
        </w:rPr>
        <w:lastRenderedPageBreak/>
        <w:t xml:space="preserve">Alte cazuri justificate şi fundamentate documentar care pot surveni pe parcursul implementării Contractului de finanțare (ex. </w:t>
      </w:r>
      <w:r w:rsidRPr="00722BDD">
        <w:rPr>
          <w:rFonts w:cs="Calibri"/>
          <w:sz w:val="24"/>
        </w:rPr>
        <w:t xml:space="preserve">schimbarea </w:t>
      </w:r>
      <w:r w:rsidR="00197627" w:rsidRPr="00722BDD">
        <w:rPr>
          <w:rFonts w:cs="Calibri"/>
          <w:sz w:val="24"/>
        </w:rPr>
        <w:t xml:space="preserve">cerințelor pentru </w:t>
      </w:r>
      <w:r w:rsidRPr="00722BDD">
        <w:rPr>
          <w:rFonts w:cs="Calibri"/>
          <w:sz w:val="24"/>
        </w:rPr>
        <w:t>experți</w:t>
      </w:r>
      <w:r w:rsidR="00126D67" w:rsidRPr="00722BDD">
        <w:rPr>
          <w:rFonts w:cs="Calibri"/>
          <w:sz w:val="24"/>
        </w:rPr>
        <w:t xml:space="preserve">i </w:t>
      </w:r>
      <w:r w:rsidRPr="00722BDD">
        <w:rPr>
          <w:rFonts w:cs="Calibri"/>
          <w:sz w:val="24"/>
        </w:rPr>
        <w:t>propuși în cererea de finanțare).</w:t>
      </w:r>
    </w:p>
    <w:p w14:paraId="7476F1E2"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9(7)</w:t>
      </w:r>
      <w:r w:rsidRPr="00722BDD">
        <w:rPr>
          <w:rFonts w:cs="Calibri"/>
          <w:sz w:val="24"/>
        </w:rPr>
        <w:tab/>
        <w:t>Următoarele cazuri fac obiectul modificării Contractului de finanțare prin Notă de aprobare privind modificarea Contractului de finanțare:</w:t>
      </w:r>
    </w:p>
    <w:p w14:paraId="122A4ED6" w14:textId="77777777" w:rsidR="00F977AC" w:rsidRPr="00722BDD" w:rsidRDefault="00F977AC" w:rsidP="002D2CD1">
      <w:pPr>
        <w:numPr>
          <w:ilvl w:val="0"/>
          <w:numId w:val="51"/>
        </w:numPr>
        <w:autoSpaceDE w:val="0"/>
        <w:autoSpaceDN w:val="0"/>
        <w:adjustRightInd w:val="0"/>
        <w:spacing w:before="120" w:after="120" w:line="240" w:lineRule="auto"/>
        <w:ind w:left="360"/>
        <w:jc w:val="both"/>
        <w:rPr>
          <w:rFonts w:cs="Calibri"/>
          <w:sz w:val="24"/>
        </w:rPr>
      </w:pPr>
      <w:r w:rsidRPr="00722BDD">
        <w:rPr>
          <w:rFonts w:cs="Calibri"/>
          <w:sz w:val="24"/>
        </w:rPr>
        <w:t xml:space="preserve">Schimbarea </w:t>
      </w:r>
      <w:r w:rsidR="00197627" w:rsidRPr="00722BDD">
        <w:rPr>
          <w:rFonts w:cs="Calibri"/>
          <w:sz w:val="24"/>
        </w:rPr>
        <w:t xml:space="preserve">adresei </w:t>
      </w:r>
      <w:r w:rsidRPr="00722BDD">
        <w:rPr>
          <w:rFonts w:cs="Calibri"/>
          <w:sz w:val="24"/>
        </w:rPr>
        <w:t>sediului social al beneficiarului;</w:t>
      </w:r>
    </w:p>
    <w:p w14:paraId="7C1F1239" w14:textId="77777777" w:rsidR="00F977AC" w:rsidRPr="00722BDD" w:rsidRDefault="00F977AC" w:rsidP="002D2CD1">
      <w:pPr>
        <w:numPr>
          <w:ilvl w:val="0"/>
          <w:numId w:val="51"/>
        </w:numPr>
        <w:autoSpaceDE w:val="0"/>
        <w:autoSpaceDN w:val="0"/>
        <w:adjustRightInd w:val="0"/>
        <w:spacing w:before="120" w:after="120" w:line="240" w:lineRule="auto"/>
        <w:ind w:left="360"/>
        <w:jc w:val="both"/>
        <w:rPr>
          <w:rFonts w:cs="Calibri"/>
          <w:sz w:val="24"/>
        </w:rPr>
      </w:pPr>
      <w:r w:rsidRPr="00722BDD">
        <w:rPr>
          <w:rFonts w:cs="Calibri"/>
          <w:sz w:val="24"/>
        </w:rPr>
        <w:t>Schimbarea contului bancar/de trezorerie și/sau al instituției financiare bancare pentru proiectul PNDR;</w:t>
      </w:r>
    </w:p>
    <w:p w14:paraId="4F0B1489" w14:textId="77777777" w:rsidR="00F977AC" w:rsidRPr="00722BDD" w:rsidRDefault="00F977AC" w:rsidP="002D2CD1">
      <w:pPr>
        <w:numPr>
          <w:ilvl w:val="0"/>
          <w:numId w:val="51"/>
        </w:numPr>
        <w:spacing w:before="120" w:after="120" w:line="240" w:lineRule="auto"/>
        <w:ind w:left="360"/>
        <w:rPr>
          <w:rFonts w:cs="Calibri"/>
          <w:sz w:val="24"/>
        </w:rPr>
      </w:pPr>
      <w:r w:rsidRPr="00722BDD">
        <w:rPr>
          <w:rFonts w:cs="Calibri"/>
          <w:sz w:val="24"/>
        </w:rPr>
        <w:t>Schimbarea reprezentantului legal al beneficiarului;</w:t>
      </w:r>
    </w:p>
    <w:p w14:paraId="771FA11C" w14:textId="77777777" w:rsidR="00F977AC" w:rsidRPr="00722BDD" w:rsidRDefault="00F977AC" w:rsidP="002D2CD1">
      <w:pPr>
        <w:numPr>
          <w:ilvl w:val="0"/>
          <w:numId w:val="51"/>
        </w:numPr>
        <w:autoSpaceDE w:val="0"/>
        <w:autoSpaceDN w:val="0"/>
        <w:adjustRightInd w:val="0"/>
        <w:spacing w:before="120" w:after="120" w:line="240" w:lineRule="auto"/>
        <w:ind w:left="360"/>
        <w:jc w:val="both"/>
        <w:rPr>
          <w:rFonts w:cs="Calibri"/>
          <w:sz w:val="24"/>
        </w:rPr>
      </w:pPr>
      <w:r w:rsidRPr="00722BDD">
        <w:rPr>
          <w:rFonts w:cs="Calibri"/>
          <w:sz w:val="24"/>
        </w:rPr>
        <w:t>Modificările financiare care nu depășesc 10% din valoarea total eligibilă înscrisă inițial în cadrul fiecăruia dintre capitolele Bugetului indicativ, între capitolele bugetare de cheltuieli eligibile</w:t>
      </w:r>
      <w:r w:rsidR="00197627" w:rsidRPr="00722BDD">
        <w:rPr>
          <w:rFonts w:cs="Calibri"/>
          <w:sz w:val="24"/>
        </w:rPr>
        <w:t xml:space="preserve"> și cheltuieli neeligibile</w:t>
      </w:r>
      <w:r w:rsidRPr="00722BDD">
        <w:rPr>
          <w:rFonts w:cs="Calibri"/>
          <w:sz w:val="24"/>
        </w:rPr>
        <w:t>;</w:t>
      </w:r>
    </w:p>
    <w:p w14:paraId="1374AB1B" w14:textId="77777777" w:rsidR="00F977AC" w:rsidRPr="00722BDD" w:rsidRDefault="00F977AC" w:rsidP="002D2CD1">
      <w:pPr>
        <w:numPr>
          <w:ilvl w:val="0"/>
          <w:numId w:val="51"/>
        </w:numPr>
        <w:autoSpaceDE w:val="0"/>
        <w:autoSpaceDN w:val="0"/>
        <w:adjustRightInd w:val="0"/>
        <w:spacing w:before="120" w:after="120" w:line="240" w:lineRule="auto"/>
        <w:ind w:left="360"/>
        <w:jc w:val="both"/>
        <w:rPr>
          <w:rFonts w:cs="Calibri"/>
          <w:sz w:val="24"/>
        </w:rPr>
      </w:pPr>
      <w:r w:rsidRPr="00722BDD">
        <w:rPr>
          <w:rFonts w:cs="Calibri"/>
          <w:sz w:val="24"/>
        </w:rPr>
        <w:t>Schimbarea calendarului de desfășurare a activităților ca încadrare în timpul de execuție, precum:</w:t>
      </w:r>
    </w:p>
    <w:p w14:paraId="7DD4EF11" w14:textId="77777777" w:rsidR="00FC3767" w:rsidRPr="00722BDD" w:rsidRDefault="00F977AC" w:rsidP="0072481A">
      <w:pPr>
        <w:numPr>
          <w:ilvl w:val="0"/>
          <w:numId w:val="199"/>
        </w:numPr>
        <w:tabs>
          <w:tab w:val="left" w:pos="720"/>
        </w:tabs>
        <w:autoSpaceDE w:val="0"/>
        <w:autoSpaceDN w:val="0"/>
        <w:adjustRightInd w:val="0"/>
        <w:spacing w:after="0" w:line="240" w:lineRule="auto"/>
        <w:jc w:val="both"/>
        <w:rPr>
          <w:rFonts w:cs="Calibri"/>
          <w:sz w:val="24"/>
        </w:rPr>
      </w:pPr>
      <w:r w:rsidRPr="00722BDD">
        <w:rPr>
          <w:rFonts w:cs="Calibri"/>
          <w:sz w:val="24"/>
        </w:rPr>
        <w:t>modificări ale tipurilor de activități și a</w:t>
      </w:r>
      <w:r w:rsidR="00197627" w:rsidRPr="00722BDD">
        <w:rPr>
          <w:rFonts w:cs="Calibri"/>
          <w:sz w:val="24"/>
        </w:rPr>
        <w:t>le</w:t>
      </w:r>
      <w:r w:rsidRPr="00722BDD">
        <w:rPr>
          <w:rFonts w:cs="Calibri"/>
          <w:sz w:val="24"/>
        </w:rPr>
        <w:t xml:space="preserve"> numărului acestora</w:t>
      </w:r>
      <w:r w:rsidR="00A26985" w:rsidRPr="00722BDD">
        <w:rPr>
          <w:rFonts w:cs="Calibri"/>
          <w:sz w:val="24"/>
        </w:rPr>
        <w:t>;</w:t>
      </w:r>
    </w:p>
    <w:p w14:paraId="6CE44B38" w14:textId="77777777" w:rsidR="00A26985" w:rsidRPr="00722BDD" w:rsidRDefault="00A26985" w:rsidP="0072481A">
      <w:pPr>
        <w:numPr>
          <w:ilvl w:val="0"/>
          <w:numId w:val="199"/>
        </w:numPr>
        <w:tabs>
          <w:tab w:val="left" w:pos="720"/>
        </w:tabs>
        <w:autoSpaceDE w:val="0"/>
        <w:autoSpaceDN w:val="0"/>
        <w:adjustRightInd w:val="0"/>
        <w:spacing w:after="0" w:line="240" w:lineRule="auto"/>
        <w:jc w:val="both"/>
        <w:rPr>
          <w:rFonts w:cs="Calibri"/>
          <w:sz w:val="24"/>
        </w:rPr>
      </w:pPr>
      <w:r w:rsidRPr="00722BDD">
        <w:rPr>
          <w:rFonts w:cs="Calibri"/>
          <w:sz w:val="24"/>
        </w:rPr>
        <w:t>modificarea numărului și a datelor de depunere a rapoartelor intermediare/final;</w:t>
      </w:r>
    </w:p>
    <w:p w14:paraId="0D26A0DA" w14:textId="77777777" w:rsidR="00F977AC" w:rsidRPr="00722BDD" w:rsidRDefault="00197627" w:rsidP="0072481A">
      <w:pPr>
        <w:numPr>
          <w:ilvl w:val="0"/>
          <w:numId w:val="199"/>
        </w:numPr>
        <w:tabs>
          <w:tab w:val="left" w:pos="720"/>
        </w:tabs>
        <w:autoSpaceDE w:val="0"/>
        <w:autoSpaceDN w:val="0"/>
        <w:adjustRightInd w:val="0"/>
        <w:spacing w:after="0" w:line="240" w:lineRule="auto"/>
        <w:jc w:val="both"/>
        <w:rPr>
          <w:rFonts w:cs="Calibri"/>
          <w:sz w:val="24"/>
        </w:rPr>
      </w:pPr>
      <w:r w:rsidRPr="00722BDD">
        <w:rPr>
          <w:rFonts w:cs="Calibri"/>
          <w:sz w:val="24"/>
        </w:rPr>
        <w:t xml:space="preserve">modificarea </w:t>
      </w:r>
      <w:r w:rsidR="00F977AC" w:rsidRPr="00722BDD">
        <w:rPr>
          <w:rFonts w:cs="Calibri"/>
          <w:sz w:val="24"/>
        </w:rPr>
        <w:t>numărul</w:t>
      </w:r>
      <w:r w:rsidRPr="00722BDD">
        <w:rPr>
          <w:rFonts w:cs="Calibri"/>
          <w:sz w:val="24"/>
        </w:rPr>
        <w:t>ui</w:t>
      </w:r>
      <w:r w:rsidR="00F977AC" w:rsidRPr="00722BDD">
        <w:rPr>
          <w:rFonts w:cs="Calibri"/>
          <w:sz w:val="24"/>
        </w:rPr>
        <w:t xml:space="preserve"> de participanți la evenimente (</w:t>
      </w:r>
      <w:r w:rsidR="006E7E61" w:rsidRPr="00722BDD">
        <w:rPr>
          <w:rFonts w:cs="Calibri"/>
          <w:sz w:val="24"/>
        </w:rPr>
        <w:t xml:space="preserve">cu încadrarea în </w:t>
      </w:r>
      <w:r w:rsidRPr="00722BDD">
        <w:rPr>
          <w:rFonts w:cs="Calibri"/>
          <w:sz w:val="24"/>
        </w:rPr>
        <w:t>limita minimă de</w:t>
      </w:r>
      <w:r w:rsidR="006E7E61" w:rsidRPr="00722BDD">
        <w:rPr>
          <w:rFonts w:cs="Calibri"/>
          <w:sz w:val="24"/>
        </w:rPr>
        <w:t xml:space="preserve"> minimum 10/20 de persoane/grupă, în cazul acțiunilor de formare/informare, re</w:t>
      </w:r>
      <w:r w:rsidR="004276E5" w:rsidRPr="00722BDD">
        <w:rPr>
          <w:rFonts w:cs="Calibri"/>
          <w:sz w:val="24"/>
        </w:rPr>
        <w:t>s</w:t>
      </w:r>
      <w:r w:rsidR="006E7E61" w:rsidRPr="00722BDD">
        <w:rPr>
          <w:rFonts w:cs="Calibri"/>
          <w:sz w:val="24"/>
        </w:rPr>
        <w:t>pectiv maximum 28 de persoane/grupă, în cazul acțiunilor de formare</w:t>
      </w:r>
      <w:r w:rsidR="00F977AC" w:rsidRPr="00722BDD">
        <w:rPr>
          <w:rFonts w:cs="Calibri"/>
          <w:sz w:val="24"/>
        </w:rPr>
        <w:t>);</w:t>
      </w:r>
      <w:r w:rsidR="006E7E61" w:rsidRPr="00722BDD">
        <w:rPr>
          <w:rFonts w:cs="Calibri"/>
          <w:sz w:val="24"/>
        </w:rPr>
        <w:t xml:space="preserve"> </w:t>
      </w:r>
    </w:p>
    <w:p w14:paraId="1DF58844" w14:textId="77777777" w:rsidR="00F977AC" w:rsidRPr="00722BDD" w:rsidRDefault="00F977AC" w:rsidP="0072481A">
      <w:pPr>
        <w:numPr>
          <w:ilvl w:val="0"/>
          <w:numId w:val="199"/>
        </w:numPr>
        <w:tabs>
          <w:tab w:val="left" w:pos="720"/>
        </w:tabs>
        <w:spacing w:after="0" w:line="240" w:lineRule="auto"/>
        <w:jc w:val="both"/>
        <w:rPr>
          <w:rFonts w:cs="Calibri"/>
          <w:sz w:val="24"/>
        </w:rPr>
      </w:pPr>
      <w:r w:rsidRPr="00722BDD">
        <w:rPr>
          <w:rFonts w:cs="Calibri"/>
          <w:sz w:val="24"/>
        </w:rPr>
        <w:t>schimbarea etapelor din cadrul unei activități care nu afectează însă realizarea acesteia;</w:t>
      </w:r>
    </w:p>
    <w:p w14:paraId="6F794D9A" w14:textId="77777777" w:rsidR="00F977AC" w:rsidRPr="00722BDD" w:rsidRDefault="00F977AC" w:rsidP="0072481A">
      <w:pPr>
        <w:numPr>
          <w:ilvl w:val="0"/>
          <w:numId w:val="199"/>
        </w:numPr>
        <w:tabs>
          <w:tab w:val="left" w:pos="720"/>
        </w:tabs>
        <w:autoSpaceDE w:val="0"/>
        <w:autoSpaceDN w:val="0"/>
        <w:adjustRightInd w:val="0"/>
        <w:spacing w:after="0" w:line="240" w:lineRule="auto"/>
        <w:jc w:val="both"/>
        <w:rPr>
          <w:rFonts w:cs="Calibri"/>
          <w:sz w:val="24"/>
        </w:rPr>
      </w:pPr>
      <w:r w:rsidRPr="00722BDD">
        <w:rPr>
          <w:rFonts w:cs="Calibri"/>
          <w:sz w:val="24"/>
        </w:rPr>
        <w:t>modificarea perioadelor de organizare a activităților proiectului, cu încadrarea în durata inițială a contractului;</w:t>
      </w:r>
    </w:p>
    <w:p w14:paraId="1BA2EFEE" w14:textId="77777777" w:rsidR="00F977AC" w:rsidRPr="00722BDD" w:rsidRDefault="00F977AC" w:rsidP="002D2CD1">
      <w:pPr>
        <w:numPr>
          <w:ilvl w:val="0"/>
          <w:numId w:val="51"/>
        </w:numPr>
        <w:spacing w:before="120" w:after="120" w:line="240" w:lineRule="auto"/>
        <w:ind w:left="360"/>
        <w:jc w:val="both"/>
        <w:rPr>
          <w:rFonts w:cs="Calibri"/>
          <w:sz w:val="24"/>
        </w:rPr>
      </w:pPr>
      <w:r w:rsidRPr="00722BDD">
        <w:rPr>
          <w:rFonts w:cs="Calibri"/>
          <w:sz w:val="24"/>
        </w:rPr>
        <w:t>Alte situații temeinic justificate și fundamentate documentar care pot surveni pe parcursul implementării Contractului de finanțare (ex: schimbarea cărții de identitate</w:t>
      </w:r>
      <w:r w:rsidR="002B6DE5" w:rsidRPr="00722BDD">
        <w:rPr>
          <w:rFonts w:cs="Calibri"/>
          <w:sz w:val="24"/>
        </w:rPr>
        <w:t xml:space="preserve">, înlocuirea experților propuși în cererea de finanțare cu alte persoane </w:t>
      </w:r>
      <w:r w:rsidR="00126D67" w:rsidRPr="00722BDD">
        <w:rPr>
          <w:rFonts w:cs="Calibri"/>
          <w:sz w:val="24"/>
        </w:rPr>
        <w:t>sau a locației/ locațiilor stabilite pentru desfășurarea activităților</w:t>
      </w:r>
      <w:r w:rsidR="00126D67" w:rsidRPr="00722BDD">
        <w:rPr>
          <w:rFonts w:cs="Calibri"/>
          <w:color w:val="000000"/>
          <w:sz w:val="24"/>
        </w:rPr>
        <w:t xml:space="preserve"> cu alte locații, care </w:t>
      </w:r>
      <w:r w:rsidR="002B6DE5" w:rsidRPr="00722BDD">
        <w:rPr>
          <w:rFonts w:cs="Calibri"/>
          <w:sz w:val="24"/>
        </w:rPr>
        <w:t>îndeplinesc aceleași cerințe</w:t>
      </w:r>
      <w:r w:rsidRPr="00722BDD">
        <w:rPr>
          <w:rFonts w:cs="Calibri"/>
          <w:sz w:val="24"/>
        </w:rPr>
        <w:t xml:space="preserve"> etc.). </w:t>
      </w:r>
    </w:p>
    <w:p w14:paraId="54DB2EFD"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9(8) Următoarele cazuri fac obiectul modificării contractului de finanțare prin Notificare emisă de către AFIR privind modificarea Contractului</w:t>
      </w:r>
      <w:r w:rsidR="000C62D7" w:rsidRPr="00722BDD">
        <w:rPr>
          <w:rFonts w:cs="Calibri"/>
          <w:sz w:val="24"/>
        </w:rPr>
        <w:t xml:space="preserve"> de finanțare</w:t>
      </w:r>
      <w:r w:rsidRPr="00722BDD">
        <w:rPr>
          <w:rFonts w:cs="Calibri"/>
          <w:sz w:val="24"/>
        </w:rPr>
        <w:t>:</w:t>
      </w:r>
    </w:p>
    <w:p w14:paraId="77A67C38" w14:textId="77777777" w:rsidR="00F977AC" w:rsidRPr="00722BDD" w:rsidRDefault="00F977AC" w:rsidP="002D2CD1">
      <w:pPr>
        <w:numPr>
          <w:ilvl w:val="0"/>
          <w:numId w:val="51"/>
        </w:numPr>
        <w:autoSpaceDE w:val="0"/>
        <w:autoSpaceDN w:val="0"/>
        <w:adjustRightInd w:val="0"/>
        <w:spacing w:before="120" w:after="120" w:line="240" w:lineRule="auto"/>
        <w:ind w:left="360"/>
        <w:jc w:val="both"/>
        <w:rPr>
          <w:rFonts w:cs="Calibri"/>
          <w:sz w:val="24"/>
        </w:rPr>
      </w:pPr>
      <w:r w:rsidRPr="00722BDD">
        <w:rPr>
          <w:rFonts w:cs="Calibri"/>
          <w:sz w:val="24"/>
        </w:rPr>
        <w:t xml:space="preserve">modificări ale legislației aplicabile finanțării nerambursabile </w:t>
      </w:r>
      <w:r w:rsidR="002B492F" w:rsidRPr="00722BDD">
        <w:rPr>
          <w:rFonts w:cs="Calibri"/>
          <w:sz w:val="24"/>
        </w:rPr>
        <w:t xml:space="preserve">(inclusiv modificări de PNDR/ corelări cu legislația relevantă (inclusiv recomandări ale misiunilor de audit)/ simplificări)  </w:t>
      </w:r>
      <w:r w:rsidRPr="00722BDD">
        <w:rPr>
          <w:rFonts w:cs="Calibri"/>
          <w:sz w:val="24"/>
        </w:rPr>
        <w:t>care impun modificarea Contractului de finanțare și/sau a anexelor;</w:t>
      </w:r>
    </w:p>
    <w:p w14:paraId="48F86827" w14:textId="77777777" w:rsidR="00F977AC" w:rsidRPr="00722BDD" w:rsidRDefault="00F977AC" w:rsidP="002D2CD1">
      <w:pPr>
        <w:numPr>
          <w:ilvl w:val="0"/>
          <w:numId w:val="51"/>
        </w:numPr>
        <w:autoSpaceDE w:val="0"/>
        <w:autoSpaceDN w:val="0"/>
        <w:adjustRightInd w:val="0"/>
        <w:spacing w:before="120" w:after="120" w:line="240" w:lineRule="auto"/>
        <w:ind w:left="360"/>
        <w:jc w:val="both"/>
        <w:rPr>
          <w:rFonts w:cs="Calibri"/>
          <w:sz w:val="24"/>
        </w:rPr>
      </w:pPr>
      <w:r w:rsidRPr="00722BDD">
        <w:rPr>
          <w:rFonts w:cs="Calibri"/>
          <w:sz w:val="24"/>
        </w:rPr>
        <w:t>modificări sau corelări procedurale, inclusiv actualizarea instrucţiunilor de plată şi de achiziţii/prevederilor generale ale Contractului de finanțare, urmare modificării/actualizării manualelor de procedură aprobate prin ordin al ministrului agriculturii și dezvoltării rurale.</w:t>
      </w:r>
    </w:p>
    <w:p w14:paraId="7CC08B16" w14:textId="77777777" w:rsidR="00F977AC" w:rsidRPr="00722BDD" w:rsidRDefault="00F977AC" w:rsidP="002D2CD1">
      <w:pPr>
        <w:spacing w:before="120" w:after="120" w:line="240" w:lineRule="auto"/>
        <w:jc w:val="both"/>
        <w:rPr>
          <w:rFonts w:cs="Calibri"/>
          <w:b/>
          <w:sz w:val="24"/>
        </w:rPr>
      </w:pPr>
    </w:p>
    <w:p w14:paraId="01A4D2EB"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10 – Încetarea contractului</w:t>
      </w:r>
    </w:p>
    <w:p w14:paraId="2B3C21AB"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10(1)</w:t>
      </w:r>
      <w:r w:rsidRPr="00722BDD">
        <w:rPr>
          <w:rFonts w:cs="Calibri"/>
          <w:sz w:val="24"/>
        </w:rPr>
        <w:tab/>
        <w:t>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14:paraId="3CE45B9D"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10(2)</w:t>
      </w:r>
      <w:r w:rsidRPr="00722BDD">
        <w:rPr>
          <w:rFonts w:cs="Calibri"/>
          <w:sz w:val="24"/>
        </w:rPr>
        <w:tab/>
        <w:t>Părţile pot decide încetarea Contractului, ca urmare a solicitării scrise din partea beneficiarului, aprobată de Autoritatea Contractantă,</w:t>
      </w:r>
      <w:r w:rsidR="006F2CC2" w:rsidRPr="00722BDD">
        <w:rPr>
          <w:rFonts w:cs="Calibri"/>
          <w:sz w:val="24"/>
        </w:rPr>
        <w:t xml:space="preserve"> în cazul în care benficiarului nu i-a fost efectuată nicio plată</w:t>
      </w:r>
      <w:r w:rsidRPr="00722BDD">
        <w:rPr>
          <w:rFonts w:cs="Calibri"/>
          <w:sz w:val="24"/>
        </w:rPr>
        <w:t>.</w:t>
      </w:r>
      <w:r w:rsidR="006F2CC2" w:rsidRPr="00722BDD">
        <w:rPr>
          <w:rFonts w:cs="Calibri"/>
          <w:sz w:val="24"/>
        </w:rPr>
        <w:t xml:space="preserve"> În situația în care există tranșe de plată decontate,</w:t>
      </w:r>
      <w:r w:rsidR="008607AB" w:rsidRPr="00722BDD">
        <w:rPr>
          <w:rFonts w:cs="Calibri"/>
          <w:sz w:val="24"/>
        </w:rPr>
        <w:t xml:space="preserve"> dacă</w:t>
      </w:r>
      <w:r w:rsidR="006F2CC2" w:rsidRPr="00722BDD">
        <w:rPr>
          <w:rFonts w:cs="Calibri"/>
          <w:sz w:val="24"/>
        </w:rPr>
        <w:t xml:space="preserve"> </w:t>
      </w:r>
      <w:r w:rsidR="008607AB" w:rsidRPr="00722BDD">
        <w:rPr>
          <w:rFonts w:cs="Calibri"/>
          <w:sz w:val="24"/>
        </w:rPr>
        <w:t xml:space="preserve">neîndeplinirea </w:t>
      </w:r>
      <w:r w:rsidR="008607AB" w:rsidRPr="00722BDD">
        <w:rPr>
          <w:rFonts w:cs="Calibri"/>
          <w:sz w:val="24"/>
        </w:rPr>
        <w:lastRenderedPageBreak/>
        <w:t>obligațiilor contractuale afectează eligibilitatea proiectului sau condițiile de selectare</w:t>
      </w:r>
      <w:r w:rsidR="0041496E" w:rsidRPr="00722BDD">
        <w:rPr>
          <w:rFonts w:cs="Calibri"/>
          <w:sz w:val="24"/>
        </w:rPr>
        <w:t>,</w:t>
      </w:r>
      <w:r w:rsidR="008607AB" w:rsidRPr="00722BDD">
        <w:rPr>
          <w:rFonts w:cs="Calibri"/>
          <w:sz w:val="24"/>
        </w:rPr>
        <w:t xml:space="preserve"> care ar fi determinat neselectarea acestuia, sprijinul financiar va fi recuperat integral. </w:t>
      </w:r>
    </w:p>
    <w:p w14:paraId="1F9B67BF"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10(3)</w:t>
      </w:r>
      <w:r w:rsidRPr="00722BDD">
        <w:rPr>
          <w:rFonts w:cs="Calibri"/>
          <w:sz w:val="24"/>
        </w:rPr>
        <w:tab/>
        <w:t>În cazul constatării unei nereguli cu privire la încheierea ori executarea Contractului, în urma reverificării proiectului efectuată în oricare dintre etapele de implementare, inclusiv în cazul în care beneficiarul este declarat în stare de incapacitate de plată, precum şi în situaţia în care Autoritatea Contractantă constată că cele declarate pe proprie răspundere de beneficiar, prin reprezentanţii săi, nu corespund realităţii sau documentele depuse în vederea obţinerii finanţării nerambursabile sunt constatate ca fiind neadevărate/</w:t>
      </w:r>
      <w:r w:rsidR="008D57CF" w:rsidRPr="00722BDD">
        <w:rPr>
          <w:rFonts w:cs="Calibri"/>
          <w:sz w:val="24"/>
        </w:rPr>
        <w:t xml:space="preserve"> </w:t>
      </w:r>
      <w:r w:rsidRPr="00722BDD">
        <w:rPr>
          <w:rFonts w:cs="Calibri"/>
          <w:sz w:val="24"/>
        </w:rPr>
        <w:t>false/</w:t>
      </w:r>
      <w:r w:rsidR="008D57CF" w:rsidRPr="00722BDD">
        <w:rPr>
          <w:rFonts w:cs="Calibri"/>
          <w:sz w:val="24"/>
        </w:rPr>
        <w:t xml:space="preserve"> </w:t>
      </w:r>
      <w:r w:rsidRPr="00722BDD">
        <w:rPr>
          <w:rFonts w:cs="Calibri"/>
          <w:sz w:val="24"/>
        </w:rPr>
        <w:t>incomplete/</w:t>
      </w:r>
      <w:r w:rsidR="008D57CF" w:rsidRPr="00722BDD">
        <w:rPr>
          <w:rFonts w:cs="Calibri"/>
          <w:sz w:val="24"/>
        </w:rPr>
        <w:t xml:space="preserve"> </w:t>
      </w:r>
      <w:r w:rsidRPr="00722BDD">
        <w:rPr>
          <w:rFonts w:cs="Calibri"/>
          <w:sz w:val="24"/>
        </w:rPr>
        <w:t>expirate/</w:t>
      </w:r>
      <w:r w:rsidR="008D57CF" w:rsidRPr="00722BDD">
        <w:rPr>
          <w:rFonts w:cs="Calibri"/>
          <w:sz w:val="24"/>
        </w:rPr>
        <w:t xml:space="preserve"> </w:t>
      </w:r>
      <w:r w:rsidRPr="00722BDD">
        <w:rPr>
          <w:rFonts w:cs="Calibri"/>
          <w:sz w:val="24"/>
        </w:rPr>
        <w:t>inexacte/</w:t>
      </w:r>
      <w:r w:rsidR="008D57CF" w:rsidRPr="00722BDD">
        <w:rPr>
          <w:rFonts w:cs="Calibri"/>
          <w:sz w:val="24"/>
        </w:rPr>
        <w:t xml:space="preserve"> </w:t>
      </w:r>
      <w:r w:rsidRPr="00722BDD">
        <w:rPr>
          <w:rFonts w:cs="Calibri"/>
          <w:sz w:val="24"/>
        </w:rPr>
        <w:t xml:space="preserve">nu corespund realității, Autoritatea Contractantă poate înceta valabilitatea Contractului, de plin drept, printr-o notificare scrisă adresată beneficiarului, fără punere în întârziere, fără nicio altă formalitate şi fără intervenţia instanţei judecătoreşti. </w:t>
      </w:r>
    </w:p>
    <w:p w14:paraId="27E7D41E"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În aceste cazuri, beneficiarul va restitui integral sumele primite ca finanţare nerambursabilă, împreună cu dobânzi și penalități în procentul stabilit conform dispozițiilor legale în vigoare, în conformitate cu prevederile art. 17 din prezenta Anexă.</w:t>
      </w:r>
    </w:p>
    <w:p w14:paraId="03C1528D"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Prin excepție, în situația în care neîndeplinirea obligațiilor contractuale nu este de natură a afecta condiţiile de eligibilitate şi selecţie a proiectului, recuperarea sprijinului financiar se realizează în mod proporțional cu gradul de neîndeplinire.</w:t>
      </w:r>
    </w:p>
    <w:p w14:paraId="2A88A1EC"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10(4)</w:t>
      </w:r>
      <w:r w:rsidRPr="00722BDD">
        <w:rPr>
          <w:rFonts w:cs="Calibri"/>
          <w:sz w:val="24"/>
        </w:rPr>
        <w:tab/>
        <w:t>Anterior încetării Contractului de finanțare, Autoritatea Contractantă poate suspenda contractul şi/sau plăţile ca o măsură de precauţie, fără o avertizare prealabilă.</w:t>
      </w:r>
      <w:r w:rsidR="00FF468A" w:rsidRPr="00722BDD">
        <w:rPr>
          <w:rFonts w:cs="Calibri"/>
          <w:sz w:val="24"/>
        </w:rPr>
        <w:t xml:space="preserve"> Decizia de încetare a Contractului de finanțare va fi comunicată și GAL-ului. </w:t>
      </w:r>
    </w:p>
    <w:p w14:paraId="56B8A523" w14:textId="77777777" w:rsidR="00570290" w:rsidRPr="00722BDD" w:rsidRDefault="00570290" w:rsidP="002D2CD1">
      <w:pPr>
        <w:spacing w:before="120" w:after="120" w:line="240" w:lineRule="auto"/>
        <w:jc w:val="both"/>
        <w:rPr>
          <w:rFonts w:cs="Calibri"/>
          <w:b/>
          <w:sz w:val="24"/>
        </w:rPr>
      </w:pPr>
    </w:p>
    <w:p w14:paraId="04A417B8" w14:textId="77777777" w:rsidR="00F977AC" w:rsidRPr="00722BDD" w:rsidRDefault="00F977AC" w:rsidP="002D2CD1">
      <w:pPr>
        <w:spacing w:before="120" w:after="120" w:line="240" w:lineRule="auto"/>
        <w:jc w:val="both"/>
        <w:rPr>
          <w:rFonts w:cs="Calibri"/>
          <w:b/>
          <w:sz w:val="24"/>
        </w:rPr>
      </w:pPr>
      <w:r w:rsidRPr="00722BDD">
        <w:rPr>
          <w:rFonts w:cs="Calibri"/>
          <w:b/>
          <w:sz w:val="24"/>
        </w:rPr>
        <w:t xml:space="preserve">Articolul 11 – Modificarea duratei de valabilitate a Contractului de finanțare             </w:t>
      </w:r>
    </w:p>
    <w:p w14:paraId="262EA5D1"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11(1)</w:t>
      </w:r>
      <w:r w:rsidRPr="00722BDD">
        <w:rPr>
          <w:rFonts w:cs="Calibri"/>
          <w:sz w:val="24"/>
        </w:rPr>
        <w:tab/>
        <w:t>Beneficiarul trebuie să implementeze activitățile finanțate în termenul convenit la art. 2(2) din Contract.</w:t>
      </w:r>
    </w:p>
    <w:p w14:paraId="669C10B3"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11(2)</w:t>
      </w:r>
      <w:r w:rsidRPr="00722BDD">
        <w:rPr>
          <w:rFonts w:cs="Calibri"/>
          <w:sz w:val="24"/>
        </w:rPr>
        <w:tab/>
        <w:t>Beneficiarul trebuie să informeze Autoritatea Contractantă fără întârziere despre orice circumstanţă probabilă să împiedice sau să întârzie executarea contractului, ce nu se datorează beneficiarului. Beneficiarul poate cere, înainte de sfârşitul duratei de implementare, prelungirea duratei de implementare a contractului, cu condiția ca modificarea solicitată să nu conducă la nerespectarea criteriilor de eligibilitate sau de selecție care au stat la baza selectării Proiectului. Toate dovezile de susţinere necesare pentru aprobare trebuie să însoţească cererea. Nerespectarea termenului de depunere a cererii de prelungire a duratei de implementare a contractului sau stadiul financiar scăzut conferă Autorităţii Contractante dreptul de a nu prelungi durata de implementare și valabilitate  şi de a proceda la încetarea contractului în condiţiile art. 10.</w:t>
      </w:r>
    </w:p>
    <w:p w14:paraId="0C3991B3"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11(3)</w:t>
      </w:r>
      <w:r w:rsidRPr="00722BDD">
        <w:rPr>
          <w:rFonts w:cs="Calibri"/>
          <w:sz w:val="24"/>
        </w:rPr>
        <w:tab/>
        <w:t>După aprobarea modificării duratei de valabilitate, beneficiarul va depune</w:t>
      </w:r>
      <w:r w:rsidR="00661892" w:rsidRPr="00722BDD">
        <w:rPr>
          <w:rFonts w:cs="Calibri"/>
          <w:sz w:val="24"/>
        </w:rPr>
        <w:t>/transmite</w:t>
      </w:r>
      <w:r w:rsidRPr="00722BDD">
        <w:rPr>
          <w:rFonts w:cs="Calibri"/>
          <w:sz w:val="24"/>
        </w:rPr>
        <w:t xml:space="preserve"> la OJFIR declaraţia de eşalonare a depunerii dosarelor cererilor de plată - rectificată.</w:t>
      </w:r>
    </w:p>
    <w:p w14:paraId="17973E5F" w14:textId="77777777" w:rsidR="00F977AC" w:rsidRPr="00722BDD" w:rsidRDefault="00F977AC" w:rsidP="002D2CD1">
      <w:pPr>
        <w:spacing w:before="120" w:after="120" w:line="240" w:lineRule="auto"/>
        <w:jc w:val="both"/>
        <w:rPr>
          <w:rFonts w:cs="Calibri"/>
          <w:b/>
          <w:sz w:val="24"/>
        </w:rPr>
      </w:pPr>
    </w:p>
    <w:p w14:paraId="20407AC9" w14:textId="77777777" w:rsidR="00F977AC" w:rsidRPr="00722BDD" w:rsidRDefault="00F977AC" w:rsidP="002D2CD1">
      <w:pPr>
        <w:spacing w:before="120" w:after="120" w:line="240" w:lineRule="auto"/>
        <w:jc w:val="both"/>
        <w:rPr>
          <w:rFonts w:cs="Calibri"/>
          <w:b/>
          <w:sz w:val="24"/>
        </w:rPr>
      </w:pPr>
      <w:r w:rsidRPr="00722BDD">
        <w:rPr>
          <w:rFonts w:cs="Calibri"/>
          <w:b/>
          <w:sz w:val="24"/>
        </w:rPr>
        <w:t xml:space="preserve">Articolul 12 - Cesiunea contractului </w:t>
      </w:r>
    </w:p>
    <w:p w14:paraId="64B3344E" w14:textId="77777777" w:rsidR="00F977AC" w:rsidRPr="00722BDD" w:rsidRDefault="00F977AC" w:rsidP="002D2CD1">
      <w:pPr>
        <w:spacing w:before="120" w:after="120" w:line="240" w:lineRule="auto"/>
        <w:jc w:val="both"/>
        <w:rPr>
          <w:rFonts w:cs="Calibri"/>
          <w:sz w:val="24"/>
        </w:rPr>
      </w:pPr>
      <w:r w:rsidRPr="00722BDD">
        <w:rPr>
          <w:rFonts w:cs="Calibri"/>
          <w:sz w:val="24"/>
        </w:rPr>
        <w:t>12(1)</w:t>
      </w:r>
      <w:r w:rsidRPr="00722BDD">
        <w:rPr>
          <w:rFonts w:cs="Calibri"/>
          <w:sz w:val="24"/>
        </w:rPr>
        <w:tab/>
        <w:t xml:space="preserve">Contractul în integralitatea sa, precum şi toate drepturile şi obligaţiile decurgând din acesta nu pot face obiectul cesiunii. </w:t>
      </w:r>
    </w:p>
    <w:p w14:paraId="49EA7285" w14:textId="77777777" w:rsidR="00F977AC" w:rsidRPr="00722BDD" w:rsidRDefault="00F977AC" w:rsidP="002D2CD1">
      <w:pPr>
        <w:spacing w:before="120" w:after="120" w:line="240" w:lineRule="auto"/>
        <w:jc w:val="both"/>
        <w:rPr>
          <w:rFonts w:cs="Calibri"/>
          <w:sz w:val="24"/>
        </w:rPr>
      </w:pPr>
    </w:p>
    <w:p w14:paraId="42383E85" w14:textId="77777777" w:rsidR="00F977AC" w:rsidRPr="00722BDD" w:rsidRDefault="00F977AC" w:rsidP="002D2CD1">
      <w:pPr>
        <w:spacing w:before="120" w:after="120" w:line="240" w:lineRule="auto"/>
        <w:jc w:val="both"/>
        <w:rPr>
          <w:rFonts w:cs="Calibri"/>
          <w:b/>
          <w:i/>
          <w:sz w:val="24"/>
        </w:rPr>
      </w:pPr>
      <w:r w:rsidRPr="00722BDD">
        <w:rPr>
          <w:rFonts w:cs="Calibri"/>
          <w:b/>
          <w:i/>
          <w:sz w:val="24"/>
        </w:rPr>
        <w:t>PREVEDERILE FINANCIARE</w:t>
      </w:r>
    </w:p>
    <w:p w14:paraId="02C344DE"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13 – Eligibilitatea cheltuielilor</w:t>
      </w:r>
    </w:p>
    <w:p w14:paraId="1835B63E" w14:textId="77777777" w:rsidR="00F977AC" w:rsidRPr="00722BDD" w:rsidRDefault="00F977AC" w:rsidP="002D2CD1">
      <w:pPr>
        <w:spacing w:before="120" w:after="120" w:line="240" w:lineRule="auto"/>
        <w:jc w:val="both"/>
        <w:rPr>
          <w:rFonts w:cs="Calibri"/>
          <w:sz w:val="24"/>
        </w:rPr>
      </w:pPr>
      <w:r w:rsidRPr="00722BDD">
        <w:rPr>
          <w:rFonts w:cs="Calibri"/>
          <w:sz w:val="24"/>
        </w:rPr>
        <w:lastRenderedPageBreak/>
        <w:t>13(1)</w:t>
      </w:r>
      <w:r w:rsidRPr="00722BDD">
        <w:rPr>
          <w:rFonts w:cs="Calibri"/>
          <w:sz w:val="24"/>
        </w:rPr>
        <w:tab/>
        <w:t xml:space="preserve">Cheltuielile eligibile pentru finanţare, precum și categoriile de cheltuieli neeligibile sunt prevăzute în Strategia de Dezvoltare Locală, în cadrul fișei măsurii </w:t>
      </w:r>
      <w:r w:rsidR="008607AB" w:rsidRPr="00722BDD">
        <w:rPr>
          <w:rFonts w:cs="Calibri"/>
          <w:sz w:val="24"/>
        </w:rPr>
        <w:t xml:space="preserve">în </w:t>
      </w:r>
      <w:r w:rsidRPr="00722BDD">
        <w:rPr>
          <w:rFonts w:cs="Calibri"/>
          <w:sz w:val="24"/>
        </w:rPr>
        <w:t xml:space="preserve">care este încadrat proiectul de servicii, </w:t>
      </w:r>
      <w:r w:rsidR="008607AB" w:rsidRPr="00722BDD">
        <w:rPr>
          <w:rFonts w:cs="Calibri"/>
          <w:sz w:val="24"/>
        </w:rPr>
        <w:t xml:space="preserve">în </w:t>
      </w:r>
      <w:r w:rsidRPr="00722BDD">
        <w:rPr>
          <w:rFonts w:cs="Calibri"/>
          <w:sz w:val="24"/>
        </w:rPr>
        <w:t xml:space="preserve">fișa tehnică a </w:t>
      </w:r>
      <w:r w:rsidR="00FB20B4" w:rsidRPr="00722BDD">
        <w:rPr>
          <w:rFonts w:cs="Calibri"/>
          <w:sz w:val="24"/>
        </w:rPr>
        <w:t>s</w:t>
      </w:r>
      <w:r w:rsidRPr="00722BDD">
        <w:rPr>
          <w:rFonts w:cs="Calibri"/>
          <w:sz w:val="24"/>
        </w:rPr>
        <w:t xml:space="preserve">ubmăsurii 19.2 și se completează cu prevederile Ghidului de implementare specific proiectelor de servicii finanțate prin </w:t>
      </w:r>
      <w:r w:rsidR="00FB20B4" w:rsidRPr="00722BDD">
        <w:rPr>
          <w:rFonts w:cs="Calibri"/>
          <w:sz w:val="24"/>
        </w:rPr>
        <w:t>s</w:t>
      </w:r>
      <w:r w:rsidRPr="00722BDD">
        <w:rPr>
          <w:rFonts w:cs="Calibri"/>
          <w:sz w:val="24"/>
        </w:rPr>
        <w:t>ubmăsura 19.2</w:t>
      </w:r>
      <w:r w:rsidR="008607AB" w:rsidRPr="00722BDD">
        <w:rPr>
          <w:rFonts w:cs="Calibri"/>
          <w:sz w:val="24"/>
        </w:rPr>
        <w:t>.</w:t>
      </w:r>
    </w:p>
    <w:p w14:paraId="5F9D27D7" w14:textId="77777777" w:rsidR="00FC3767" w:rsidRPr="00722BDD" w:rsidRDefault="00FC3767" w:rsidP="002D2CD1">
      <w:pPr>
        <w:spacing w:before="120" w:after="120" w:line="240" w:lineRule="auto"/>
        <w:jc w:val="both"/>
        <w:rPr>
          <w:rFonts w:cs="Calibri"/>
          <w:b/>
          <w:sz w:val="24"/>
        </w:rPr>
      </w:pPr>
    </w:p>
    <w:p w14:paraId="2B0E403E"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14 - Contabilitate şi controale tehnice şi financiare</w:t>
      </w:r>
    </w:p>
    <w:p w14:paraId="5CC35BE5"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14(1)</w:t>
      </w:r>
      <w:r w:rsidRPr="00722BDD">
        <w:rPr>
          <w:rFonts w:cs="Calibri"/>
          <w:sz w:val="24"/>
        </w:rPr>
        <w:tab/>
        <w:t>Beneficiarul trebuie să ţină înregistrări contabile sistematice şi precise referitoare la executarea contractului</w:t>
      </w:r>
      <w:r w:rsidR="00D30170" w:rsidRPr="00722BDD">
        <w:rPr>
          <w:rFonts w:cs="Calibri"/>
          <w:sz w:val="24"/>
        </w:rPr>
        <w:t>, conform prevederilor legale în vigoare</w:t>
      </w:r>
      <w:r w:rsidRPr="00722BDD">
        <w:rPr>
          <w:rFonts w:cs="Calibri"/>
          <w:sz w:val="24"/>
        </w:rPr>
        <w:t>. Pentru proiect trebuie ţinută o evidenţiere separată, cu toate veniturile şi cheltuielile pe perioada de valabilitate a contractului.</w:t>
      </w:r>
    </w:p>
    <w:p w14:paraId="4DA94412"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14(2)</w:t>
      </w:r>
      <w:r w:rsidRPr="00722BDD">
        <w:rPr>
          <w:rFonts w:cs="Calibri"/>
          <w:sz w:val="24"/>
        </w:rPr>
        <w:tab/>
        <w:t>Pe toată perioada de valabilitate a Contractului de finanțare, AFIR poate dispune reverificarea proiectului, dacă este semnalată o neregulă cu privire la respectarea condițiilor de conformitate și a criteriilor de evaluare și selecție.</w:t>
      </w:r>
    </w:p>
    <w:p w14:paraId="71A5453F" w14:textId="77777777" w:rsidR="00F977AC" w:rsidRPr="00722BDD" w:rsidRDefault="00F977AC" w:rsidP="002D2CD1">
      <w:pPr>
        <w:spacing w:before="120" w:after="120" w:line="240" w:lineRule="auto"/>
        <w:jc w:val="both"/>
        <w:rPr>
          <w:rFonts w:cs="Calibri"/>
          <w:sz w:val="24"/>
        </w:rPr>
      </w:pPr>
      <w:r w:rsidRPr="00722BDD">
        <w:rPr>
          <w:rFonts w:cs="Calibri"/>
          <w:sz w:val="24"/>
        </w:rPr>
        <w:t>14(3)</w:t>
      </w:r>
      <w:r w:rsidRPr="00722BDD">
        <w:rPr>
          <w:rFonts w:cs="Calibri"/>
          <w:sz w:val="24"/>
        </w:rPr>
        <w:tab/>
        <w:t xml:space="preserve"> Beneficiarul trebuie să consimtă la inspecţiile pe bază de documente sau la faţa locului efectuate de Autoritatea Contractantă, Comisia Europeană şi orice alt organism cu atribuții în domeniu asupra modului de utilizare a finanţării nerambursabile pe durata de valabilitate a contractului. În acest scop, beneficiarul se angajează să acorde personalului Autorităţii Contractante, Comisiei Europene sau al oricărui organism cu atribuții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14:paraId="6C5E7280" w14:textId="77777777" w:rsidR="00F977AC" w:rsidRPr="00722BDD" w:rsidRDefault="00F977AC" w:rsidP="002D2CD1">
      <w:pPr>
        <w:spacing w:before="120" w:after="120" w:line="240" w:lineRule="auto"/>
        <w:jc w:val="both"/>
        <w:rPr>
          <w:rFonts w:cs="Calibri"/>
          <w:sz w:val="24"/>
        </w:rPr>
      </w:pPr>
      <w:r w:rsidRPr="00722BDD">
        <w:rPr>
          <w:rFonts w:cs="Calibri"/>
          <w:sz w:val="24"/>
        </w:rPr>
        <w:t>14(4)</w:t>
      </w:r>
      <w:r w:rsidRPr="00722BDD">
        <w:rPr>
          <w:rFonts w:cs="Calibri"/>
          <w:sz w:val="24"/>
        </w:rPr>
        <w:tab/>
        <w:t xml:space="preserve">Autoritatea Contractantă îşi rezervă dreptul de a face public, la cerere sau din proprie iniţiativă, informaţii privind atribuirea fondurilor acordate pentru proiectele finanţate, în vederea asigurării transparenţei implementării FEADR. </w:t>
      </w:r>
    </w:p>
    <w:p w14:paraId="7E5B9900" w14:textId="77777777" w:rsidR="003807BF" w:rsidRPr="00722BDD" w:rsidRDefault="003807BF" w:rsidP="002D2CD1">
      <w:pPr>
        <w:spacing w:before="120" w:after="120" w:line="240" w:lineRule="auto"/>
        <w:jc w:val="both"/>
        <w:rPr>
          <w:rFonts w:cs="Calibri"/>
          <w:b/>
          <w:sz w:val="24"/>
        </w:rPr>
      </w:pPr>
    </w:p>
    <w:p w14:paraId="1B09829F" w14:textId="77777777" w:rsidR="00F977AC" w:rsidRPr="00722BDD" w:rsidRDefault="00F977AC" w:rsidP="002D2CD1">
      <w:pPr>
        <w:spacing w:before="120" w:after="120" w:line="240" w:lineRule="auto"/>
        <w:jc w:val="both"/>
        <w:rPr>
          <w:rFonts w:cs="Calibri"/>
          <w:b/>
          <w:sz w:val="24"/>
        </w:rPr>
      </w:pPr>
      <w:r w:rsidRPr="00722BDD">
        <w:rPr>
          <w:rFonts w:cs="Calibri"/>
          <w:b/>
          <w:sz w:val="24"/>
        </w:rPr>
        <w:t xml:space="preserve">Articolul 15 - Suma finală a finanţării </w:t>
      </w:r>
      <w:r w:rsidR="002032BF" w:rsidRPr="00722BDD">
        <w:rPr>
          <w:rFonts w:cs="Calibri"/>
          <w:b/>
          <w:sz w:val="24"/>
        </w:rPr>
        <w:t>e</w:t>
      </w:r>
      <w:r w:rsidR="00F04B05" w:rsidRPr="00722BDD">
        <w:rPr>
          <w:rFonts w:cs="Calibri"/>
          <w:b/>
          <w:sz w:val="24"/>
        </w:rPr>
        <w:t xml:space="preserve">uropene </w:t>
      </w:r>
    </w:p>
    <w:p w14:paraId="56E4DDB6"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15(1)</w:t>
      </w:r>
      <w:r w:rsidRPr="00722BDD">
        <w:rPr>
          <w:rFonts w:cs="Calibri"/>
          <w:sz w:val="24"/>
        </w:rPr>
        <w:tab/>
        <w:t>Valoarea totală a ajutorului financiar care urmează a fi plătită de Autoritatea Contractantă nu va depăşi suma finanţării nerambursabile prevăzută în lei și în euro la Articolul 3(1) din Contract.</w:t>
      </w:r>
    </w:p>
    <w:p w14:paraId="251A61B1"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r w:rsidRPr="00722BDD">
        <w:rPr>
          <w:rFonts w:cs="Calibri"/>
          <w:sz w:val="24"/>
        </w:rPr>
        <w:t>15(2) În cazul în care la ultima tranșă de plată, costurile eligibile sunt mai mici decât costul total estimat menţionat la Articolul 3(1) al Contractului, valoarea contribuţiei financiare acordată de Autoritatea Contractantă se va limita la valoarea corespunzătoare cheltuielilor eligibile efectiv realizate de către beneficiar.</w:t>
      </w:r>
    </w:p>
    <w:p w14:paraId="00227D39"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p>
    <w:p w14:paraId="462AB6D8" w14:textId="77777777" w:rsidR="00F977AC" w:rsidRPr="00722BDD" w:rsidRDefault="00F977AC" w:rsidP="002D2CD1">
      <w:pPr>
        <w:tabs>
          <w:tab w:val="left" w:pos="4080"/>
        </w:tabs>
        <w:autoSpaceDE w:val="0"/>
        <w:autoSpaceDN w:val="0"/>
        <w:adjustRightInd w:val="0"/>
        <w:spacing w:before="120" w:after="120" w:line="240" w:lineRule="auto"/>
        <w:jc w:val="both"/>
        <w:rPr>
          <w:rFonts w:cs="Calibri"/>
          <w:b/>
          <w:sz w:val="24"/>
        </w:rPr>
      </w:pPr>
      <w:r w:rsidRPr="00722BDD">
        <w:rPr>
          <w:rFonts w:cs="Calibri"/>
          <w:b/>
          <w:sz w:val="24"/>
        </w:rPr>
        <w:t>Articolul 16 - Reduceri şi excluderi</w:t>
      </w:r>
    </w:p>
    <w:p w14:paraId="6FB54CB7"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r w:rsidRPr="00722BDD">
        <w:rPr>
          <w:rFonts w:cs="Calibri"/>
          <w:sz w:val="24"/>
        </w:rPr>
        <w:t xml:space="preserve">16(1) În conformitate cu art. 63 alin (1) din Regulamentul CE nr. 809/2014 AL COMISIEI din 17 iulie 2014 de stabilire a normelor de aplicare a Regulamentului (UE) nr. 1306/2013 al Parlamentului European şi al Consiliului în ceea ce priveşte sistemul integrat de administrare şi control, măsurile de dezvoltare rurală şi ecocondiţionalitatea, valoarea totală a ajutorului financiar care urmează a fi plătită de Autoritatea Contractantă se calculează în funcţie de cheltuielile eligibile.  </w:t>
      </w:r>
    </w:p>
    <w:p w14:paraId="194D0550"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r w:rsidRPr="00722BDD">
        <w:rPr>
          <w:rFonts w:cs="Calibri"/>
          <w:sz w:val="24"/>
        </w:rPr>
        <w:lastRenderedPageBreak/>
        <w:t xml:space="preserve">1.1) Autoritatea Contractantă, urmare a verificării cererilor de plată </w:t>
      </w:r>
      <w:r w:rsidR="00D30170" w:rsidRPr="00722BDD">
        <w:rPr>
          <w:rFonts w:cs="Calibri"/>
          <w:sz w:val="24"/>
        </w:rPr>
        <w:t>declarate conforme de către GAL</w:t>
      </w:r>
      <w:r w:rsidRPr="00722BDD">
        <w:rPr>
          <w:rFonts w:cs="Calibri"/>
          <w:sz w:val="24"/>
        </w:rPr>
        <w:t>, stabileşte:</w:t>
      </w:r>
    </w:p>
    <w:p w14:paraId="3AD19937"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r w:rsidRPr="00722BDD">
        <w:rPr>
          <w:rFonts w:cs="Calibri"/>
          <w:sz w:val="24"/>
        </w:rPr>
        <w:t>a)  suma care trebuie plătită beneficiarului pe baza cererii de plată şi a deciziei de acordare a sprijinului;</w:t>
      </w:r>
    </w:p>
    <w:p w14:paraId="15EFB3F1"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r w:rsidRPr="00722BDD">
        <w:rPr>
          <w:rFonts w:cs="Calibri"/>
          <w:sz w:val="24"/>
        </w:rPr>
        <w:t>b)  suma care trebuie plătită beneficiarului după examinarea eligibilităţii cheltuielilor incluse în cererea de plată.</w:t>
      </w:r>
    </w:p>
    <w:p w14:paraId="27D6D9AD"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r w:rsidRPr="00722BDD">
        <w:rPr>
          <w:rFonts w:cs="Calibri"/>
          <w:sz w:val="24"/>
        </w:rPr>
        <w:t>Dacă suma stabilită în conformitate cu paragraful 1.1 litera (a) depăşeşte cu mai mult de 10 % suma stabilită în conformitate cu litera (b) din respectivul paragraf, se aplică o sancţiune administrativă pentru suma stabilită în conformitate cu respectiva literă (b). Cuantumul sancţiunii este diferenţa dintre cele două sume, însă sancţiunea nu trebuie să implice mai mult decât retragerea totală a sprijinului.</w:t>
      </w:r>
    </w:p>
    <w:p w14:paraId="7869935E"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r w:rsidRPr="00722BDD">
        <w:rPr>
          <w:rFonts w:cs="Calibri"/>
          <w:sz w:val="24"/>
        </w:rPr>
        <w:t>Totuşi, nu se aplică niciun fel de sancţiune dacă beneficiarul poate demonstra, spre satisfacţia autorităţii competente, că nu este responsabil pentru includerea sumei neeligibile sau dacă autoritatea competentă este convinsă, din alte motive, că beneficiarul în cauză nu este vinovat.</w:t>
      </w:r>
    </w:p>
    <w:p w14:paraId="05476EF8"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r w:rsidRPr="00722BDD">
        <w:rPr>
          <w:rFonts w:cs="Calibri"/>
          <w:sz w:val="24"/>
        </w:rPr>
        <w:t>1.2) Sancţiunea administrativă menţionată la paragraful 1.1 se aplică mutatis mutandis cheltuielilor neeligibile identificate în urma controalelor efectuate de către Autoritatea Contractantă.</w:t>
      </w:r>
    </w:p>
    <w:p w14:paraId="2078D046"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r w:rsidRPr="00722BDD">
        <w:rPr>
          <w:rFonts w:cs="Calibri"/>
          <w:sz w:val="24"/>
        </w:rPr>
        <w:t>16(2)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ajutorului în conformitate cu aceeaşi măsură.</w:t>
      </w:r>
    </w:p>
    <w:p w14:paraId="55DADF66" w14:textId="77777777" w:rsidR="00F977AC" w:rsidRPr="00722BDD" w:rsidRDefault="00F977AC" w:rsidP="002D2CD1">
      <w:pPr>
        <w:tabs>
          <w:tab w:val="left" w:pos="4080"/>
        </w:tabs>
        <w:autoSpaceDE w:val="0"/>
        <w:autoSpaceDN w:val="0"/>
        <w:adjustRightInd w:val="0"/>
        <w:spacing w:before="120" w:after="120" w:line="240" w:lineRule="auto"/>
        <w:jc w:val="both"/>
        <w:rPr>
          <w:rFonts w:cs="Calibri"/>
          <w:sz w:val="24"/>
        </w:rPr>
      </w:pPr>
      <w:r w:rsidRPr="00722BDD">
        <w:rPr>
          <w:rFonts w:cs="Calibri"/>
          <w:sz w:val="24"/>
        </w:rPr>
        <w:t>16(3) Sancţiunile prevăzute la alineatele (1) şi (2) se aplică fără a aduce atingere sancţiunilor suplimentare prevăzute în prezentul contract.</w:t>
      </w:r>
    </w:p>
    <w:p w14:paraId="48B94151" w14:textId="77777777" w:rsidR="00F977AC" w:rsidRPr="00722BDD" w:rsidRDefault="00F977AC" w:rsidP="002D2CD1">
      <w:pPr>
        <w:spacing w:before="120" w:after="120" w:line="240" w:lineRule="auto"/>
        <w:jc w:val="both"/>
        <w:rPr>
          <w:rFonts w:cs="Calibri"/>
          <w:sz w:val="24"/>
        </w:rPr>
      </w:pPr>
    </w:p>
    <w:p w14:paraId="060BA489"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17 - Neregularităţi, sume  necuvenite şi restituirea finanţării</w:t>
      </w:r>
    </w:p>
    <w:p w14:paraId="07B3C2A9"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17(1a)</w:t>
      </w:r>
      <w:r w:rsidRPr="00722BDD">
        <w:rPr>
          <w:rFonts w:cs="Calibri"/>
          <w:sz w:val="24"/>
        </w:rPr>
        <w:tab/>
        <w:t>Prin ”neregulă” în accepţiunea prezentului contract, se înţelege orice abatere de la legalitate, regularitate si conformitate, precum si orice nerespectare a prevederilor memorandumurilor de finanțare, acordurilor de finanțare, reglementarilor în vigoare privind asistența financiară nerambursabilă acordată României de Comunitatea Europeană, precum și a prevederilor contractului de finanțare, caz în care cheltuiala este neeligibilă şi are ca efect prejudicierea bugetului general al Comunităților Europene sau a bugetelor administrate de acestea ori în numele lor și a bugetului naţional.</w:t>
      </w:r>
    </w:p>
    <w:p w14:paraId="163F8B4A"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17(1b)</w:t>
      </w:r>
      <w:r w:rsidRPr="00722BDD">
        <w:rPr>
          <w:rFonts w:cs="Calibri"/>
          <w:sz w:val="24"/>
        </w:rPr>
        <w:tab/>
        <w:t>Prin ”fraudă” în accepţiunea legii speciale, se înţelege infracţiunea săvârşită în legătură cu obţinerea ori utilizarea fondurilor europene şi/sau a fondurilor publice naţionale aferente acestora, încriminată de Codul penal ori de alte legi speciale.</w:t>
      </w:r>
    </w:p>
    <w:p w14:paraId="1ECF4AB6" w14:textId="77777777" w:rsidR="00F977AC" w:rsidRPr="00722BDD" w:rsidRDefault="00F977AC" w:rsidP="002D2CD1">
      <w:pPr>
        <w:spacing w:before="120" w:after="120" w:line="240" w:lineRule="auto"/>
        <w:jc w:val="both"/>
        <w:rPr>
          <w:rFonts w:cs="Calibri"/>
          <w:sz w:val="24"/>
        </w:rPr>
      </w:pPr>
      <w:r w:rsidRPr="00722BDD">
        <w:rPr>
          <w:rFonts w:cs="Calibri"/>
          <w:sz w:val="24"/>
        </w:rPr>
        <w:t>17(2)</w:t>
      </w:r>
      <w:r w:rsidRPr="00722BDD">
        <w:rPr>
          <w:rFonts w:cs="Calibri"/>
          <w:sz w:val="24"/>
        </w:rPr>
        <w:tab/>
        <w:t>Orice plată excedentară, efectuată de către Autoritatea Contractantă, constituie plată necuvenită, iar beneficiarul are obligaţia de a restitui sumele necuvenite în termen de 5 zile calendaristice de la data confirmării de primire a Scrisorii de notificare cu privire la descoperirea unei plăți în exces din partea Autorităţii Contractante. Începând cu a 6 a zi calendaristică se vor calcula penalităţi, în procentul stabilit conform dispozițiilor legale în vigoare, la data respectivă, pentru fiecare zi de întârziere.</w:t>
      </w:r>
    </w:p>
    <w:p w14:paraId="1171DDC5"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17(3)</w:t>
      </w:r>
      <w:r w:rsidRPr="00722BDD">
        <w:rPr>
          <w:rFonts w:cs="Calibri"/>
          <w:sz w:val="24"/>
        </w:rPr>
        <w:tab/>
        <w:t xml:space="preserve">În cazul înregistrării unei nereguli sau fraude, definite la alin. (1a) și (1b), beneficiarul va restitui integral sau parțial valoarea finanţării necuvenite primite din partea Autorității </w:t>
      </w:r>
      <w:r w:rsidRPr="00722BDD">
        <w:rPr>
          <w:rFonts w:cs="Calibri"/>
          <w:sz w:val="24"/>
        </w:rPr>
        <w:lastRenderedPageBreak/>
        <w:t xml:space="preserve">Contractante, în conformitate cu prevederile art. 8(3), în termenele prevăzute în cuprinsul actelor de notificare transmise de Autoritatea Contractantă. </w:t>
      </w:r>
    </w:p>
    <w:p w14:paraId="58558424"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Dacă beneficiarul nu se conformează acestei obligaţii, Autoritatea Contractantă va stabili penalităţi pentru întârziere şi va proceda la recuperarea sumei în conformitate cu dispozițiil</w:t>
      </w:r>
      <w:r w:rsidR="00F92E2D" w:rsidRPr="00722BDD">
        <w:rPr>
          <w:rFonts w:cs="Calibri"/>
          <w:sz w:val="24"/>
        </w:rPr>
        <w:t>e</w:t>
      </w:r>
      <w:r w:rsidRPr="00722BDD">
        <w:rPr>
          <w:rFonts w:cs="Calibri"/>
          <w:sz w:val="24"/>
        </w:rPr>
        <w:t xml:space="preserve"> legale </w:t>
      </w:r>
      <w:r w:rsidR="00F92E2D" w:rsidRPr="00722BDD">
        <w:rPr>
          <w:rFonts w:cs="Calibri"/>
          <w:sz w:val="24"/>
        </w:rPr>
        <w:t>î</w:t>
      </w:r>
      <w:r w:rsidRPr="00722BDD">
        <w:rPr>
          <w:rFonts w:cs="Calibri"/>
          <w:sz w:val="24"/>
        </w:rPr>
        <w:t>n vigoare.</w:t>
      </w:r>
    </w:p>
    <w:p w14:paraId="63BB2E0C"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17(4)</w:t>
      </w:r>
      <w:r w:rsidRPr="00722BDD">
        <w:rPr>
          <w:rFonts w:cs="Calibri"/>
          <w:sz w:val="24"/>
        </w:rPr>
        <w:tab/>
        <w:t>În cazul în care neregula, frauda sau plata excedentară, după caz, este depistată înainte de efectuarea ultimei plăţi conform prezentului contract sau conform oricărui alt contract de finanțare încheiat pentru acordarea de ajutor financiar nerambursabil prin intermediul PNDR 2014-2020, Autoritatea Contractantă va proceda la diminuarea sumei rambursate începând cu tranşa următoare aferentă oricărui contract de finanţare, până la stingerea integrală a debitului la care se adaugă valoarea penalităţilor.</w:t>
      </w:r>
    </w:p>
    <w:p w14:paraId="1EE25B74"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În cazul în care neregula, frauda sau plata excedentară, după caz, este depistată după efectuarea ultimei tranşe de plată aferentă prezentului contract şi debitul nu poate fi recuperat în totalitate prin diminuarea sumei aferentă contractului de finanţare încheiat de beneficiar pentru acordarea de ajutor financiar nerambursabil prin PNDR 2014-2020, Autoritatea Contractantă va sesiza instituția competentă în domeniu, în vederea declanșării executării silite, conform prevederilor legislației naționale în vigoare.</w:t>
      </w:r>
    </w:p>
    <w:p w14:paraId="6CDB237D"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17(5)</w:t>
      </w:r>
      <w:r w:rsidRPr="00722BDD">
        <w:rPr>
          <w:rFonts w:cs="Calibri"/>
          <w:sz w:val="24"/>
        </w:rPr>
        <w:tab/>
        <w:t>Comisioanele bancare ocazionate de rambursarea sumelor datorate Autorităţii Contractante cad în sarcina exclusivă a beneficiarului.</w:t>
      </w:r>
    </w:p>
    <w:p w14:paraId="2DED7503"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17(6)</w:t>
      </w:r>
      <w:r w:rsidRPr="00722BDD">
        <w:rPr>
          <w:rFonts w:cs="Calibri"/>
          <w:sz w:val="24"/>
        </w:rPr>
        <w:tab/>
        <w:t>În cazul constatării unor indicii de fraudă sau de tentativă de fraudă, Autoritatea Contractantă va sesiza de îndată DLAF şi organele de urmărire penală.</w:t>
      </w:r>
    </w:p>
    <w:p w14:paraId="09AEBEA6" w14:textId="77777777" w:rsidR="00F977AC" w:rsidRPr="00722BDD" w:rsidRDefault="00F977AC" w:rsidP="002D2CD1">
      <w:pPr>
        <w:spacing w:before="120" w:after="120" w:line="240" w:lineRule="auto"/>
        <w:jc w:val="both"/>
        <w:rPr>
          <w:rFonts w:cs="Calibri"/>
          <w:sz w:val="24"/>
        </w:rPr>
      </w:pPr>
      <w:r w:rsidRPr="00722BDD">
        <w:rPr>
          <w:rFonts w:cs="Calibri"/>
          <w:sz w:val="24"/>
        </w:rPr>
        <w:t>17(7)</w:t>
      </w:r>
      <w:r w:rsidRPr="00722BDD">
        <w:rPr>
          <w:rFonts w:cs="Calibri"/>
          <w:sz w:val="24"/>
        </w:rPr>
        <w:tab/>
        <w:t>În cazul în care, ca urmare a sesizării menţionate la alin. (6), organul de urmărire penală transmite cazul spre soluţionare instanţelor de judecată, Autoritatea Contractantă va lua următoarele măsuri până la pronunţarea deciziei definitive a instanţei privind caracterul penal sau nepenal al faptei încriminate:</w:t>
      </w:r>
    </w:p>
    <w:p w14:paraId="0FD48F85" w14:textId="77777777" w:rsidR="00F977AC" w:rsidRPr="00722BDD" w:rsidRDefault="00F977AC" w:rsidP="002D2CD1">
      <w:pPr>
        <w:numPr>
          <w:ilvl w:val="2"/>
          <w:numId w:val="62"/>
        </w:numPr>
        <w:spacing w:before="120" w:after="120" w:line="240" w:lineRule="auto"/>
        <w:ind w:left="360" w:hanging="181"/>
        <w:jc w:val="both"/>
        <w:rPr>
          <w:rFonts w:cs="Calibri"/>
          <w:sz w:val="24"/>
        </w:rPr>
      </w:pPr>
      <w:bookmarkStart w:id="333" w:name="do|caII|si1|ar8|al2|lia"/>
      <w:bookmarkEnd w:id="333"/>
      <w:r w:rsidRPr="00722BDD">
        <w:rPr>
          <w:rFonts w:cs="Calibri"/>
          <w:sz w:val="24"/>
        </w:rPr>
        <w:t>pentru beneficiarii privaţi suspendă aplicarea prevederilor contractului de finanţare şi în mod subsecvent suspendă plata/rambursarea tuturor sumelor solicitate de beneficiar;</w:t>
      </w:r>
    </w:p>
    <w:p w14:paraId="6892910B" w14:textId="77777777" w:rsidR="00F977AC" w:rsidRPr="00722BDD" w:rsidRDefault="00F977AC" w:rsidP="002D2CD1">
      <w:pPr>
        <w:numPr>
          <w:ilvl w:val="2"/>
          <w:numId w:val="62"/>
        </w:numPr>
        <w:autoSpaceDE w:val="0"/>
        <w:autoSpaceDN w:val="0"/>
        <w:adjustRightInd w:val="0"/>
        <w:spacing w:before="120" w:after="120" w:line="240" w:lineRule="auto"/>
        <w:ind w:left="360" w:hanging="181"/>
        <w:jc w:val="both"/>
        <w:rPr>
          <w:rFonts w:cs="Calibri"/>
          <w:sz w:val="24"/>
        </w:rPr>
      </w:pPr>
      <w:bookmarkStart w:id="334" w:name="do|caII|si1|ar8|al2|lib"/>
      <w:bookmarkEnd w:id="334"/>
      <w:r w:rsidRPr="00722BDD">
        <w:rPr>
          <w:rFonts w:cs="Calibri"/>
          <w:sz w:val="24"/>
        </w:rPr>
        <w:t>pentru beneficiarii publici suspendă plata/rambursarea tuturor sumelor solicitate de beneficiar aferente contractului economic pentru care a fost formulată sesizarea.</w:t>
      </w:r>
    </w:p>
    <w:p w14:paraId="59D347E2" w14:textId="77777777" w:rsidR="00F977AC" w:rsidRPr="00722BDD" w:rsidRDefault="00F977AC" w:rsidP="002D2CD1">
      <w:pPr>
        <w:autoSpaceDE w:val="0"/>
        <w:autoSpaceDN w:val="0"/>
        <w:adjustRightInd w:val="0"/>
        <w:spacing w:before="120" w:after="120" w:line="240" w:lineRule="auto"/>
        <w:jc w:val="both"/>
        <w:rPr>
          <w:rFonts w:cs="Calibri"/>
          <w:sz w:val="24"/>
        </w:rPr>
      </w:pPr>
    </w:p>
    <w:p w14:paraId="197990BB" w14:textId="77777777" w:rsidR="00F977AC" w:rsidRPr="00722BDD" w:rsidRDefault="00F977AC" w:rsidP="002D2CD1">
      <w:pPr>
        <w:tabs>
          <w:tab w:val="left" w:pos="6345"/>
        </w:tabs>
        <w:spacing w:before="120" w:after="120" w:line="240" w:lineRule="auto"/>
        <w:jc w:val="both"/>
        <w:rPr>
          <w:rFonts w:cs="Calibri"/>
          <w:b/>
          <w:sz w:val="24"/>
        </w:rPr>
      </w:pPr>
      <w:r w:rsidRPr="00722BDD">
        <w:rPr>
          <w:rFonts w:cs="Calibri"/>
          <w:b/>
          <w:sz w:val="24"/>
        </w:rPr>
        <w:t>Articolul 18 - Forţă majoră</w:t>
      </w:r>
    </w:p>
    <w:p w14:paraId="67B2116D" w14:textId="77777777" w:rsidR="00F977AC" w:rsidRPr="00722BDD" w:rsidRDefault="00A26985" w:rsidP="002D2CD1">
      <w:pPr>
        <w:tabs>
          <w:tab w:val="left" w:pos="6345"/>
        </w:tabs>
        <w:autoSpaceDE w:val="0"/>
        <w:autoSpaceDN w:val="0"/>
        <w:adjustRightInd w:val="0"/>
        <w:spacing w:before="120" w:after="120" w:line="240" w:lineRule="auto"/>
        <w:jc w:val="both"/>
        <w:rPr>
          <w:rFonts w:cs="Calibri"/>
          <w:sz w:val="24"/>
        </w:rPr>
      </w:pPr>
      <w:r w:rsidRPr="00722BDD">
        <w:rPr>
          <w:rFonts w:eastAsia="Times New Roman" w:cs="Calibri"/>
          <w:sz w:val="24"/>
          <w:szCs w:val="24"/>
        </w:rPr>
        <w:t>18</w:t>
      </w:r>
      <w:r w:rsidR="00F977AC" w:rsidRPr="00722BDD">
        <w:rPr>
          <w:rFonts w:cs="Calibri"/>
          <w:sz w:val="24"/>
        </w:rPr>
        <w:t>(1)</w:t>
      </w:r>
      <w:r w:rsidRPr="00722BDD">
        <w:rPr>
          <w:rFonts w:cs="Calibri"/>
          <w:sz w:val="24"/>
        </w:rPr>
        <w:t xml:space="preserve"> </w:t>
      </w:r>
      <w:r w:rsidR="00F977AC" w:rsidRPr="00722BDD">
        <w:rPr>
          <w:rFonts w:cs="Calibri"/>
          <w:sz w:val="24"/>
        </w:rPr>
        <w:t xml:space="preserve">Prin forţă majoră se înţelege </w:t>
      </w:r>
      <w:r w:rsidR="00FB20B4" w:rsidRPr="00722BDD">
        <w:rPr>
          <w:rFonts w:cs="Calibri"/>
          <w:sz w:val="24"/>
        </w:rPr>
        <w:t xml:space="preserve">orice </w:t>
      </w:r>
      <w:r w:rsidR="00F977AC" w:rsidRPr="00722BDD">
        <w:rPr>
          <w:rFonts w:cs="Calibri"/>
          <w:sz w:val="24"/>
        </w:rPr>
        <w:t>eveniment</w:t>
      </w:r>
      <w:r w:rsidR="00FB20B4" w:rsidRPr="00722BDD">
        <w:rPr>
          <w:rFonts w:cs="Calibri"/>
          <w:sz w:val="24"/>
        </w:rPr>
        <w:t xml:space="preserve"> extern</w:t>
      </w:r>
      <w:r w:rsidR="00F977AC" w:rsidRPr="00722BDD">
        <w:rPr>
          <w:rFonts w:cs="Calibri"/>
          <w:sz w:val="24"/>
        </w:rPr>
        <w:t xml:space="preserve"> imprevizibil, </w:t>
      </w:r>
      <w:r w:rsidR="00FB20B4" w:rsidRPr="00722BDD">
        <w:rPr>
          <w:rFonts w:cs="Calibri"/>
          <w:sz w:val="24"/>
        </w:rPr>
        <w:t xml:space="preserve">absolut invincibil </w:t>
      </w:r>
      <w:r w:rsidR="00167F77" w:rsidRPr="00722BDD">
        <w:rPr>
          <w:rFonts w:cs="Calibri"/>
          <w:sz w:val="24"/>
        </w:rPr>
        <w:t>ș</w:t>
      </w:r>
      <w:r w:rsidR="00FB20B4" w:rsidRPr="00722BDD">
        <w:rPr>
          <w:rFonts w:cs="Calibri"/>
          <w:sz w:val="24"/>
        </w:rPr>
        <w:t xml:space="preserve">i inevitabil, </w:t>
      </w:r>
      <w:r w:rsidR="00F977AC" w:rsidRPr="00722BDD">
        <w:rPr>
          <w:rFonts w:cs="Calibri"/>
          <w:sz w:val="24"/>
        </w:rPr>
        <w:t xml:space="preserve">independent de voința părților contractante, intervenit după data semnării contractului, care împiedică executarea contractului și care exonerează de răspundere partea care o invocă. </w:t>
      </w:r>
    </w:p>
    <w:p w14:paraId="355364FB" w14:textId="77777777" w:rsidR="00F977AC" w:rsidRPr="00722BDD" w:rsidRDefault="00F977AC" w:rsidP="002D2CD1">
      <w:pPr>
        <w:tabs>
          <w:tab w:val="left" w:pos="6345"/>
        </w:tabs>
        <w:autoSpaceDE w:val="0"/>
        <w:autoSpaceDN w:val="0"/>
        <w:adjustRightInd w:val="0"/>
        <w:spacing w:before="120" w:after="120" w:line="240" w:lineRule="auto"/>
        <w:jc w:val="both"/>
        <w:rPr>
          <w:rFonts w:cs="Calibri"/>
          <w:sz w:val="24"/>
        </w:rPr>
      </w:pPr>
      <w:r w:rsidRPr="00722BDD">
        <w:rPr>
          <w:rFonts w:cs="Calibri"/>
          <w:sz w:val="24"/>
        </w:rPr>
        <w:t>Nu constituie forţă majoră un eveniment asemenea celor de mai sus care, fără a crea o imposibilitate de executare, face extrem de costisitoare executarea obligaţiilor uneia dintre părţi.</w:t>
      </w:r>
    </w:p>
    <w:p w14:paraId="5B55B79D" w14:textId="77777777" w:rsidR="00F977AC" w:rsidRPr="00722BDD" w:rsidRDefault="00F977AC" w:rsidP="002D2CD1">
      <w:pPr>
        <w:spacing w:before="120" w:after="120" w:line="240" w:lineRule="auto"/>
        <w:jc w:val="both"/>
        <w:rPr>
          <w:rFonts w:cs="Calibri"/>
          <w:sz w:val="24"/>
        </w:rPr>
      </w:pPr>
      <w:r w:rsidRPr="00722BDD">
        <w:rPr>
          <w:rFonts w:cs="Calibri"/>
          <w:sz w:val="24"/>
        </w:rPr>
        <w:t>18(2)</w:t>
      </w:r>
      <w:r w:rsidRPr="00722BDD">
        <w:rPr>
          <w:rFonts w:cs="Calibri"/>
          <w:sz w:val="24"/>
        </w:rPr>
        <w:tab/>
        <w:t xml:space="preserve">Partea contractantă care invocă Forţă Majoră are obligaţia de a notifica celeilalte părţi, în termen de 5 zile de la data apariției respectivului caz de forță majoră, să transmită acte doveditoare emise de autorităţile competente în termen de cel mult 15 zile de la data producerii acesteia şi este obligată să-i comunice data încetării cazului de forță majoră, în </w:t>
      </w:r>
      <w:r w:rsidRPr="00722BDD">
        <w:rPr>
          <w:rFonts w:cs="Calibri"/>
          <w:sz w:val="24"/>
        </w:rPr>
        <w:lastRenderedPageBreak/>
        <w:t>termen de 5 zile, și de a lua orice măsuri care îi stau la dispoziție în vederea limitării consecinţelor.</w:t>
      </w:r>
    </w:p>
    <w:p w14:paraId="0271F85A" w14:textId="77777777" w:rsidR="00F977AC" w:rsidRPr="00722BDD" w:rsidRDefault="00F977AC" w:rsidP="002D2CD1">
      <w:pPr>
        <w:tabs>
          <w:tab w:val="left" w:pos="6345"/>
        </w:tabs>
        <w:autoSpaceDE w:val="0"/>
        <w:autoSpaceDN w:val="0"/>
        <w:adjustRightInd w:val="0"/>
        <w:spacing w:before="120" w:after="120" w:line="240" w:lineRule="auto"/>
        <w:jc w:val="both"/>
        <w:rPr>
          <w:rFonts w:cs="Calibri"/>
          <w:sz w:val="24"/>
        </w:rPr>
      </w:pPr>
      <w:r w:rsidRPr="00722BDD">
        <w:rPr>
          <w:rFonts w:cs="Calibri"/>
          <w:sz w:val="24"/>
        </w:rPr>
        <w:t>18(3)</w:t>
      </w:r>
      <w:r w:rsidR="00A26985" w:rsidRPr="00722BDD">
        <w:rPr>
          <w:rFonts w:cs="Calibri"/>
          <w:sz w:val="24"/>
        </w:rPr>
        <w:t xml:space="preserve"> </w:t>
      </w:r>
      <w:r w:rsidRPr="00722BDD">
        <w:rPr>
          <w:rFonts w:cs="Calibri"/>
          <w:sz w:val="24"/>
        </w:rPr>
        <w:t>Dacă părțile nu procedează la anunțare, în condițiile și termenele prevăzute, a începerii și încetării cazului de forță majoră, partea care o invocă va suporta toate daunele provocate celeilalte părți prin lipsa de notificare.</w:t>
      </w:r>
    </w:p>
    <w:p w14:paraId="695140E7" w14:textId="77777777" w:rsidR="00F977AC" w:rsidRPr="00722BDD" w:rsidRDefault="00F977AC" w:rsidP="002D2CD1">
      <w:pPr>
        <w:tabs>
          <w:tab w:val="left" w:pos="6345"/>
        </w:tabs>
        <w:autoSpaceDE w:val="0"/>
        <w:autoSpaceDN w:val="0"/>
        <w:adjustRightInd w:val="0"/>
        <w:spacing w:before="120" w:after="120" w:line="240" w:lineRule="auto"/>
        <w:jc w:val="both"/>
        <w:rPr>
          <w:rFonts w:cs="Calibri"/>
          <w:sz w:val="24"/>
        </w:rPr>
      </w:pPr>
      <w:r w:rsidRPr="00722BDD">
        <w:rPr>
          <w:rFonts w:cs="Calibri"/>
          <w:sz w:val="24"/>
        </w:rPr>
        <w:t>18(4)</w:t>
      </w:r>
      <w:r w:rsidR="00A26985" w:rsidRPr="00722BDD">
        <w:rPr>
          <w:rFonts w:cs="Calibri"/>
          <w:sz w:val="24"/>
        </w:rPr>
        <w:t xml:space="preserve"> </w:t>
      </w:r>
      <w:r w:rsidRPr="00722BDD">
        <w:rPr>
          <w:rFonts w:cs="Calibri"/>
          <w:sz w:val="24"/>
        </w:rPr>
        <w:t>Fiecare caz de forţă majoră trebuie dovedit şi va constitui obiectul verificărilor ce vor fi efectuate cu aceasta ocazie de către Autoritatea Contractantă.</w:t>
      </w:r>
    </w:p>
    <w:p w14:paraId="6D33BE33" w14:textId="77777777" w:rsidR="00F977AC" w:rsidRPr="00722BDD" w:rsidRDefault="00F977AC" w:rsidP="002D2CD1">
      <w:pPr>
        <w:tabs>
          <w:tab w:val="left" w:pos="6345"/>
        </w:tabs>
        <w:autoSpaceDE w:val="0"/>
        <w:autoSpaceDN w:val="0"/>
        <w:adjustRightInd w:val="0"/>
        <w:spacing w:before="120" w:after="120" w:line="240" w:lineRule="auto"/>
        <w:jc w:val="both"/>
        <w:rPr>
          <w:rFonts w:cs="Calibri"/>
          <w:sz w:val="24"/>
        </w:rPr>
      </w:pPr>
      <w:r w:rsidRPr="00722BDD">
        <w:rPr>
          <w:rFonts w:cs="Calibri"/>
          <w:sz w:val="24"/>
        </w:rPr>
        <w:t>18(5)</w:t>
      </w:r>
      <w:r w:rsidR="00A26985" w:rsidRPr="00722BDD">
        <w:rPr>
          <w:rFonts w:cs="Calibri"/>
          <w:sz w:val="24"/>
        </w:rPr>
        <w:t xml:space="preserve"> </w:t>
      </w:r>
      <w:r w:rsidRPr="00722BDD">
        <w:rPr>
          <w:rFonts w:cs="Calibri"/>
          <w:sz w:val="24"/>
        </w:rPr>
        <w:t>Îndeplinirea contractului va fi suspendată pe perioada de acţiune a Forţei Majore, fără a prejudicia drepturile ce se cuvin părţilor, până la apariţia acesteia.</w:t>
      </w:r>
    </w:p>
    <w:p w14:paraId="7514AB07" w14:textId="77777777" w:rsidR="00F977AC" w:rsidRPr="00722BDD" w:rsidRDefault="00F977AC" w:rsidP="002D2CD1">
      <w:pPr>
        <w:spacing w:before="120" w:after="120" w:line="240" w:lineRule="auto"/>
        <w:jc w:val="both"/>
        <w:rPr>
          <w:rFonts w:cs="Calibri"/>
          <w:sz w:val="24"/>
        </w:rPr>
      </w:pPr>
      <w:r w:rsidRPr="00722BDD">
        <w:rPr>
          <w:rFonts w:cs="Calibri"/>
          <w:sz w:val="24"/>
        </w:rPr>
        <w:t>18(6)</w:t>
      </w:r>
      <w:r w:rsidRPr="00722BDD">
        <w:rPr>
          <w:rFonts w:cs="Calibri"/>
          <w:sz w:val="24"/>
        </w:rPr>
        <w:tab/>
        <w:t>În cazul în care forța majoră și/sau efectele acesteia obligă la suspendarea executării prezentului Contract pe o perioadă mai mare de 6 luni, părțile se vor întâlni într-un termen de cel mult 10 zile de la expirarea perioadei, pentru a conveni fie asupra modului de executare a Contractului, fie asupra desființării acestuia.</w:t>
      </w:r>
    </w:p>
    <w:p w14:paraId="34F2192A" w14:textId="77777777" w:rsidR="00F977AC" w:rsidRPr="00722BDD" w:rsidRDefault="00F977AC" w:rsidP="002D2CD1">
      <w:pPr>
        <w:spacing w:before="120" w:after="120" w:line="240" w:lineRule="auto"/>
        <w:jc w:val="both"/>
        <w:rPr>
          <w:rFonts w:cs="Calibri"/>
          <w:color w:val="000000"/>
          <w:sz w:val="24"/>
        </w:rPr>
      </w:pPr>
      <w:r w:rsidRPr="00722BDD">
        <w:rPr>
          <w:rFonts w:cs="Calibri"/>
          <w:sz w:val="24"/>
        </w:rPr>
        <w:t>18(7)</w:t>
      </w:r>
      <w:r w:rsidRPr="00722BDD">
        <w:rPr>
          <w:rFonts w:cs="Calibri"/>
          <w:sz w:val="24"/>
        </w:rPr>
        <w:tab/>
      </w:r>
      <w:r w:rsidRPr="00722BDD">
        <w:rPr>
          <w:rFonts w:cs="Calibri"/>
          <w:color w:val="000000"/>
          <w:sz w:val="24"/>
        </w:rPr>
        <w:t>În cazuri de forță majoră și în circumstanțe excepționale, astfel cum sunt menționate la articolul 2 din Regulamentul (UE) nr. 1306/2013, autoritatea contractantă poate decide ca  ajutorul primit să nu se ramburseze.</w:t>
      </w:r>
    </w:p>
    <w:p w14:paraId="46BC3035" w14:textId="77777777" w:rsidR="00F977AC" w:rsidRPr="00722BDD" w:rsidRDefault="00F977AC" w:rsidP="002D2CD1">
      <w:pPr>
        <w:tabs>
          <w:tab w:val="center" w:pos="4536"/>
          <w:tab w:val="right" w:pos="9072"/>
        </w:tabs>
        <w:spacing w:before="120" w:after="120" w:line="240" w:lineRule="auto"/>
        <w:jc w:val="both"/>
        <w:rPr>
          <w:rFonts w:cs="Calibri"/>
          <w:b/>
          <w:sz w:val="24"/>
        </w:rPr>
      </w:pPr>
    </w:p>
    <w:p w14:paraId="3C9233D3" w14:textId="77777777" w:rsidR="00F977AC" w:rsidRPr="00722BDD" w:rsidRDefault="00F977AC" w:rsidP="002D2CD1">
      <w:pPr>
        <w:spacing w:before="120" w:after="120" w:line="240" w:lineRule="auto"/>
        <w:jc w:val="both"/>
        <w:rPr>
          <w:rFonts w:cs="Calibri"/>
          <w:b/>
          <w:sz w:val="24"/>
        </w:rPr>
      </w:pPr>
      <w:r w:rsidRPr="00722BDD">
        <w:rPr>
          <w:rFonts w:cs="Calibri"/>
          <w:b/>
          <w:sz w:val="24"/>
        </w:rPr>
        <w:t>Articolul 19 - Legea aplicabilă și dispoziții finale</w:t>
      </w:r>
    </w:p>
    <w:p w14:paraId="4FDB05EF"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19(1)</w:t>
      </w:r>
      <w:r w:rsidRPr="00722BDD">
        <w:rPr>
          <w:rFonts w:cs="Calibri"/>
          <w:sz w:val="24"/>
        </w:rPr>
        <w:tab/>
        <w:t>Prezentul contract de finanţare este guvernat de legea română.</w:t>
      </w:r>
    </w:p>
    <w:p w14:paraId="207F8B53" w14:textId="77777777" w:rsidR="00F977AC" w:rsidRPr="00722BDD" w:rsidRDefault="00F977AC" w:rsidP="002D2CD1">
      <w:pPr>
        <w:autoSpaceDE w:val="0"/>
        <w:autoSpaceDN w:val="0"/>
        <w:adjustRightInd w:val="0"/>
        <w:spacing w:before="120" w:after="120" w:line="240" w:lineRule="auto"/>
        <w:jc w:val="both"/>
        <w:rPr>
          <w:rFonts w:cs="Calibri"/>
          <w:sz w:val="24"/>
        </w:rPr>
      </w:pPr>
      <w:r w:rsidRPr="00722BDD">
        <w:rPr>
          <w:rFonts w:cs="Calibri"/>
          <w:sz w:val="24"/>
        </w:rPr>
        <w:t>19(2)</w:t>
      </w:r>
      <w:r w:rsidRPr="00722BDD">
        <w:rPr>
          <w:rFonts w:cs="Calibri"/>
          <w:sz w:val="24"/>
        </w:rPr>
        <w:tab/>
        <w:t>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instanțelor de contencios administrativ competente potrivit legii, pentru soluţionare potrivit dispoziţiilor legale aplicabile în materia contenciosului administrativ.</w:t>
      </w:r>
    </w:p>
    <w:p w14:paraId="5810BF66" w14:textId="77777777" w:rsidR="00F977AC" w:rsidRPr="00722BDD" w:rsidRDefault="00F977AC" w:rsidP="002D2CD1">
      <w:pPr>
        <w:autoSpaceDE w:val="0"/>
        <w:autoSpaceDN w:val="0"/>
        <w:adjustRightInd w:val="0"/>
        <w:spacing w:before="120" w:after="120" w:line="240" w:lineRule="auto"/>
        <w:contextualSpacing/>
        <w:jc w:val="both"/>
        <w:rPr>
          <w:rFonts w:cs="Calibri"/>
          <w:sz w:val="24"/>
        </w:rPr>
      </w:pPr>
    </w:p>
    <w:p w14:paraId="158B9A80" w14:textId="77777777" w:rsidR="00F977AC" w:rsidRPr="00722BDD" w:rsidRDefault="00F977AC" w:rsidP="002D2CD1">
      <w:pPr>
        <w:spacing w:before="120" w:after="120" w:line="240" w:lineRule="auto"/>
        <w:rPr>
          <w:rFonts w:cs="Calibri"/>
          <w:b/>
          <w:sz w:val="24"/>
        </w:rPr>
      </w:pPr>
      <w:r w:rsidRPr="00722BDD">
        <w:rPr>
          <w:rFonts w:cs="Calibri"/>
          <w:b/>
          <w:sz w:val="24"/>
        </w:rPr>
        <w:br w:type="page"/>
      </w:r>
    </w:p>
    <w:p w14:paraId="27B2F04D" w14:textId="77777777" w:rsidR="00F977AC" w:rsidRPr="00722BDD" w:rsidRDefault="00F977AC" w:rsidP="002D2CD1">
      <w:pPr>
        <w:autoSpaceDE w:val="0"/>
        <w:autoSpaceDN w:val="0"/>
        <w:adjustRightInd w:val="0"/>
        <w:spacing w:before="120" w:after="120" w:line="240" w:lineRule="auto"/>
        <w:contextualSpacing/>
        <w:jc w:val="both"/>
        <w:rPr>
          <w:rFonts w:cs="Calibri"/>
          <w:b/>
          <w:sz w:val="24"/>
        </w:rPr>
      </w:pPr>
      <w:r w:rsidRPr="00722BDD">
        <w:rPr>
          <w:rFonts w:cs="Calibri"/>
          <w:b/>
          <w:sz w:val="24"/>
        </w:rPr>
        <w:t>ANEXA II LA CONTRACTUL DE FINANȚARE – BUGETUL PROIECTULUI</w:t>
      </w:r>
    </w:p>
    <w:p w14:paraId="16B97E9C" w14:textId="77777777" w:rsidR="00F977AC" w:rsidRPr="00722BDD" w:rsidRDefault="00F977AC" w:rsidP="002D2CD1">
      <w:pPr>
        <w:autoSpaceDE w:val="0"/>
        <w:autoSpaceDN w:val="0"/>
        <w:adjustRightInd w:val="0"/>
        <w:spacing w:before="120" w:after="120" w:line="240" w:lineRule="auto"/>
        <w:contextualSpacing/>
        <w:jc w:val="both"/>
        <w:rPr>
          <w:rFonts w:cs="Calibri"/>
          <w:b/>
          <w:sz w:val="24"/>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896"/>
        <w:gridCol w:w="989"/>
        <w:gridCol w:w="896"/>
        <w:gridCol w:w="1063"/>
        <w:gridCol w:w="896"/>
        <w:gridCol w:w="931"/>
      </w:tblGrid>
      <w:tr w:rsidR="00F977AC" w:rsidRPr="00722BDD" w14:paraId="272B0BD9" w14:textId="77777777" w:rsidTr="00E8638E">
        <w:trPr>
          <w:trHeight w:val="929"/>
          <w:jc w:val="center"/>
        </w:trPr>
        <w:tc>
          <w:tcPr>
            <w:tcW w:w="4281" w:type="dxa"/>
            <w:vMerge w:val="restart"/>
            <w:tcBorders>
              <w:top w:val="single" w:sz="4" w:space="0" w:color="auto"/>
              <w:left w:val="single" w:sz="4" w:space="0" w:color="auto"/>
              <w:bottom w:val="single" w:sz="4" w:space="0" w:color="auto"/>
              <w:right w:val="single" w:sz="4" w:space="0" w:color="auto"/>
            </w:tcBorders>
            <w:vAlign w:val="center"/>
            <w:hideMark/>
          </w:tcPr>
          <w:p w14:paraId="653AE8D5"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Denumirea capitolelor de cheltuieli</w:t>
            </w:r>
          </w:p>
        </w:tc>
        <w:tc>
          <w:tcPr>
            <w:tcW w:w="1885" w:type="dxa"/>
            <w:gridSpan w:val="2"/>
            <w:tcBorders>
              <w:top w:val="single" w:sz="4" w:space="0" w:color="auto"/>
              <w:left w:val="single" w:sz="4" w:space="0" w:color="auto"/>
              <w:bottom w:val="single" w:sz="4" w:space="0" w:color="auto"/>
              <w:right w:val="single" w:sz="4" w:space="0" w:color="auto"/>
            </w:tcBorders>
            <w:vAlign w:val="center"/>
            <w:hideMark/>
          </w:tcPr>
          <w:p w14:paraId="20031C22" w14:textId="77777777" w:rsidR="00F977AC" w:rsidRPr="00722BDD" w:rsidRDefault="00F977AC" w:rsidP="00F977AC">
            <w:pPr>
              <w:autoSpaceDE w:val="0"/>
              <w:autoSpaceDN w:val="0"/>
              <w:adjustRightInd w:val="0"/>
              <w:spacing w:after="0" w:line="240" w:lineRule="auto"/>
              <w:contextualSpacing/>
              <w:jc w:val="center"/>
              <w:rPr>
                <w:rFonts w:cs="Calibri"/>
                <w:b/>
                <w:sz w:val="24"/>
              </w:rPr>
            </w:pPr>
            <w:r w:rsidRPr="00722BDD">
              <w:rPr>
                <w:rFonts w:cs="Calibri"/>
                <w:b/>
                <w:sz w:val="24"/>
              </w:rPr>
              <w:t>Cheltuieli</w:t>
            </w:r>
          </w:p>
          <w:p w14:paraId="325AF548" w14:textId="77777777" w:rsidR="00F977AC" w:rsidRPr="00722BDD" w:rsidRDefault="00F977AC" w:rsidP="00F977AC">
            <w:pPr>
              <w:autoSpaceDE w:val="0"/>
              <w:autoSpaceDN w:val="0"/>
              <w:adjustRightInd w:val="0"/>
              <w:spacing w:after="0" w:line="240" w:lineRule="auto"/>
              <w:contextualSpacing/>
              <w:jc w:val="center"/>
              <w:rPr>
                <w:rFonts w:cs="Calibri"/>
                <w:b/>
                <w:sz w:val="24"/>
              </w:rPr>
            </w:pPr>
            <w:r w:rsidRPr="00722BDD">
              <w:rPr>
                <w:rFonts w:cs="Calibri"/>
                <w:b/>
                <w:sz w:val="24"/>
              </w:rPr>
              <w:t>eligibile</w:t>
            </w:r>
          </w:p>
        </w:tc>
        <w:tc>
          <w:tcPr>
            <w:tcW w:w="1959" w:type="dxa"/>
            <w:gridSpan w:val="2"/>
            <w:tcBorders>
              <w:top w:val="single" w:sz="4" w:space="0" w:color="auto"/>
              <w:left w:val="single" w:sz="4" w:space="0" w:color="auto"/>
              <w:bottom w:val="single" w:sz="4" w:space="0" w:color="auto"/>
              <w:right w:val="single" w:sz="4" w:space="0" w:color="auto"/>
            </w:tcBorders>
            <w:vAlign w:val="center"/>
            <w:hideMark/>
          </w:tcPr>
          <w:p w14:paraId="66809615" w14:textId="77777777" w:rsidR="00F977AC" w:rsidRPr="00722BDD" w:rsidRDefault="00F977AC" w:rsidP="00F977AC">
            <w:pPr>
              <w:autoSpaceDE w:val="0"/>
              <w:autoSpaceDN w:val="0"/>
              <w:adjustRightInd w:val="0"/>
              <w:spacing w:after="0" w:line="240" w:lineRule="auto"/>
              <w:contextualSpacing/>
              <w:jc w:val="center"/>
              <w:rPr>
                <w:rFonts w:cs="Calibri"/>
                <w:b/>
                <w:sz w:val="24"/>
              </w:rPr>
            </w:pPr>
            <w:r w:rsidRPr="00722BDD">
              <w:rPr>
                <w:rFonts w:cs="Calibri"/>
                <w:b/>
                <w:sz w:val="24"/>
              </w:rPr>
              <w:t>Cheltuieli neeligibile</w:t>
            </w:r>
          </w:p>
        </w:tc>
        <w:tc>
          <w:tcPr>
            <w:tcW w:w="1827" w:type="dxa"/>
            <w:gridSpan w:val="2"/>
            <w:tcBorders>
              <w:top w:val="single" w:sz="4" w:space="0" w:color="auto"/>
              <w:left w:val="single" w:sz="4" w:space="0" w:color="auto"/>
              <w:bottom w:val="single" w:sz="4" w:space="0" w:color="auto"/>
              <w:right w:val="single" w:sz="4" w:space="0" w:color="auto"/>
            </w:tcBorders>
            <w:vAlign w:val="center"/>
            <w:hideMark/>
          </w:tcPr>
          <w:p w14:paraId="6E0A960B" w14:textId="77777777" w:rsidR="00F977AC" w:rsidRPr="00722BDD" w:rsidRDefault="00F977AC" w:rsidP="00F977AC">
            <w:pPr>
              <w:autoSpaceDE w:val="0"/>
              <w:autoSpaceDN w:val="0"/>
              <w:adjustRightInd w:val="0"/>
              <w:spacing w:after="0" w:line="240" w:lineRule="auto"/>
              <w:contextualSpacing/>
              <w:jc w:val="center"/>
              <w:rPr>
                <w:rFonts w:cs="Calibri"/>
                <w:b/>
                <w:sz w:val="24"/>
              </w:rPr>
            </w:pPr>
            <w:r w:rsidRPr="00722BDD">
              <w:rPr>
                <w:rFonts w:cs="Calibri"/>
                <w:b/>
                <w:sz w:val="24"/>
              </w:rPr>
              <w:t>Total</w:t>
            </w:r>
          </w:p>
        </w:tc>
      </w:tr>
      <w:tr w:rsidR="00F977AC" w:rsidRPr="00722BDD" w14:paraId="6845E54A" w14:textId="77777777" w:rsidTr="00E8638E">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25461"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721BF131"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(Euro)</w:t>
            </w:r>
          </w:p>
        </w:tc>
        <w:tc>
          <w:tcPr>
            <w:tcW w:w="989" w:type="dxa"/>
            <w:tcBorders>
              <w:top w:val="single" w:sz="4" w:space="0" w:color="auto"/>
              <w:left w:val="single" w:sz="4" w:space="0" w:color="auto"/>
              <w:bottom w:val="single" w:sz="4" w:space="0" w:color="auto"/>
              <w:right w:val="single" w:sz="4" w:space="0" w:color="auto"/>
            </w:tcBorders>
            <w:vAlign w:val="center"/>
            <w:hideMark/>
          </w:tcPr>
          <w:p w14:paraId="3500CA7B"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(Lei)</w:t>
            </w:r>
          </w:p>
        </w:tc>
        <w:tc>
          <w:tcPr>
            <w:tcW w:w="896" w:type="dxa"/>
            <w:tcBorders>
              <w:top w:val="single" w:sz="4" w:space="0" w:color="auto"/>
              <w:left w:val="single" w:sz="4" w:space="0" w:color="auto"/>
              <w:bottom w:val="single" w:sz="4" w:space="0" w:color="auto"/>
              <w:right w:val="single" w:sz="4" w:space="0" w:color="auto"/>
            </w:tcBorders>
            <w:vAlign w:val="center"/>
            <w:hideMark/>
          </w:tcPr>
          <w:p w14:paraId="7A6496E3"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(Euro)</w:t>
            </w:r>
          </w:p>
        </w:tc>
        <w:tc>
          <w:tcPr>
            <w:tcW w:w="1063" w:type="dxa"/>
            <w:tcBorders>
              <w:top w:val="single" w:sz="4" w:space="0" w:color="auto"/>
              <w:left w:val="single" w:sz="4" w:space="0" w:color="auto"/>
              <w:bottom w:val="single" w:sz="4" w:space="0" w:color="auto"/>
              <w:right w:val="single" w:sz="4" w:space="0" w:color="auto"/>
            </w:tcBorders>
            <w:vAlign w:val="center"/>
            <w:hideMark/>
          </w:tcPr>
          <w:p w14:paraId="7FFD8A3B"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(Lei)</w:t>
            </w:r>
          </w:p>
        </w:tc>
        <w:tc>
          <w:tcPr>
            <w:tcW w:w="896" w:type="dxa"/>
            <w:tcBorders>
              <w:top w:val="single" w:sz="4" w:space="0" w:color="auto"/>
              <w:left w:val="single" w:sz="4" w:space="0" w:color="auto"/>
              <w:bottom w:val="single" w:sz="4" w:space="0" w:color="auto"/>
              <w:right w:val="single" w:sz="4" w:space="0" w:color="auto"/>
            </w:tcBorders>
            <w:vAlign w:val="center"/>
            <w:hideMark/>
          </w:tcPr>
          <w:p w14:paraId="3CACFEBB"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(Euro)</w:t>
            </w:r>
          </w:p>
        </w:tc>
        <w:tc>
          <w:tcPr>
            <w:tcW w:w="931" w:type="dxa"/>
            <w:tcBorders>
              <w:top w:val="single" w:sz="4" w:space="0" w:color="auto"/>
              <w:left w:val="single" w:sz="4" w:space="0" w:color="auto"/>
              <w:bottom w:val="single" w:sz="4" w:space="0" w:color="auto"/>
              <w:right w:val="single" w:sz="4" w:space="0" w:color="auto"/>
            </w:tcBorders>
            <w:vAlign w:val="center"/>
            <w:hideMark/>
          </w:tcPr>
          <w:p w14:paraId="53B52B2B"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(Lei)</w:t>
            </w:r>
          </w:p>
        </w:tc>
      </w:tr>
      <w:tr w:rsidR="00F977AC" w:rsidRPr="00722BDD" w14:paraId="3BD2D896" w14:textId="77777777" w:rsidTr="00E8638E">
        <w:trPr>
          <w:trHeight w:val="135"/>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14:paraId="5C7A2B76"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 xml:space="preserve">Cap. I Cheltuieli cu personalul </w:t>
            </w:r>
          </w:p>
        </w:tc>
        <w:tc>
          <w:tcPr>
            <w:tcW w:w="896" w:type="dxa"/>
            <w:tcBorders>
              <w:top w:val="single" w:sz="4" w:space="0" w:color="auto"/>
              <w:left w:val="single" w:sz="4" w:space="0" w:color="auto"/>
              <w:bottom w:val="single" w:sz="4" w:space="0" w:color="auto"/>
              <w:right w:val="single" w:sz="4" w:space="0" w:color="auto"/>
            </w:tcBorders>
            <w:vAlign w:val="center"/>
          </w:tcPr>
          <w:p w14:paraId="55E23711"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626761EA"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33242693"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0CE8A3B5"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3DD031C"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60CD3764"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4D9D4DD2" w14:textId="77777777" w:rsidTr="00E8638E">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14:paraId="22CBC37E"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Cap. II Cheltuieli pentru derularea proiectului</w:t>
            </w:r>
          </w:p>
        </w:tc>
        <w:tc>
          <w:tcPr>
            <w:tcW w:w="896" w:type="dxa"/>
            <w:tcBorders>
              <w:top w:val="single" w:sz="4" w:space="0" w:color="auto"/>
              <w:left w:val="single" w:sz="4" w:space="0" w:color="auto"/>
              <w:bottom w:val="single" w:sz="4" w:space="0" w:color="auto"/>
              <w:right w:val="single" w:sz="4" w:space="0" w:color="auto"/>
            </w:tcBorders>
            <w:vAlign w:val="center"/>
          </w:tcPr>
          <w:p w14:paraId="7E1779CF"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65A8ED83"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1CACA969"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26EBED6C"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44001EA0"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53A3CA86"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26174F59" w14:textId="77777777" w:rsidTr="00E8638E">
        <w:trPr>
          <w:trHeight w:val="550"/>
          <w:jc w:val="center"/>
        </w:trPr>
        <w:tc>
          <w:tcPr>
            <w:tcW w:w="4281" w:type="dxa"/>
            <w:tcBorders>
              <w:top w:val="single" w:sz="4" w:space="0" w:color="auto"/>
              <w:left w:val="single" w:sz="4" w:space="0" w:color="auto"/>
              <w:bottom w:val="single" w:sz="4" w:space="0" w:color="auto"/>
              <w:right w:val="single" w:sz="4" w:space="0" w:color="auto"/>
            </w:tcBorders>
            <w:vAlign w:val="center"/>
          </w:tcPr>
          <w:p w14:paraId="26BF54A5"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TOTAL valoare eligibilă proiect (fără TVA)</w:t>
            </w:r>
          </w:p>
        </w:tc>
        <w:tc>
          <w:tcPr>
            <w:tcW w:w="896" w:type="dxa"/>
            <w:tcBorders>
              <w:top w:val="single" w:sz="4" w:space="0" w:color="auto"/>
              <w:left w:val="single" w:sz="4" w:space="0" w:color="auto"/>
              <w:bottom w:val="single" w:sz="4" w:space="0" w:color="auto"/>
              <w:right w:val="single" w:sz="4" w:space="0" w:color="auto"/>
            </w:tcBorders>
            <w:vAlign w:val="center"/>
          </w:tcPr>
          <w:p w14:paraId="151F123D"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640B6EE5"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25AA44FF"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1025C381"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13C9EFAD"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44FC8216"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4B1D9610" w14:textId="77777777" w:rsidTr="00E8638E">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674BDC80"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Valoare TVA</w:t>
            </w:r>
          </w:p>
        </w:tc>
        <w:tc>
          <w:tcPr>
            <w:tcW w:w="896" w:type="dxa"/>
            <w:tcBorders>
              <w:top w:val="single" w:sz="4" w:space="0" w:color="auto"/>
              <w:left w:val="single" w:sz="4" w:space="0" w:color="auto"/>
              <w:bottom w:val="single" w:sz="4" w:space="0" w:color="auto"/>
              <w:right w:val="single" w:sz="4" w:space="0" w:color="auto"/>
            </w:tcBorders>
            <w:vAlign w:val="center"/>
          </w:tcPr>
          <w:p w14:paraId="64570C2A"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7A7A9626"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4BDF296A"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4B4499DB"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21CF31F0"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24BB93B0"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178C9410" w14:textId="77777777" w:rsidTr="00E8638E">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4912B675"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 xml:space="preserve">TOTAL valoare proiect, inclusiv TVA </w:t>
            </w:r>
          </w:p>
        </w:tc>
        <w:tc>
          <w:tcPr>
            <w:tcW w:w="896" w:type="dxa"/>
            <w:tcBorders>
              <w:top w:val="single" w:sz="4" w:space="0" w:color="auto"/>
              <w:left w:val="single" w:sz="4" w:space="0" w:color="auto"/>
              <w:bottom w:val="single" w:sz="4" w:space="0" w:color="auto"/>
              <w:right w:val="single" w:sz="4" w:space="0" w:color="auto"/>
            </w:tcBorders>
            <w:vAlign w:val="center"/>
          </w:tcPr>
          <w:p w14:paraId="6DEE8DC1"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73C10A7D"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4FBC5478"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07017190"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D6E5F5A"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6E4CE8D1"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54B72F66" w14:textId="77777777" w:rsidTr="00E8638E">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0718E04A"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60612C61"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0AF0799B"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4675E628"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340B64DF"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34299EC5"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3BBCCAA7"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76AC44D2" w14:textId="77777777" w:rsidTr="00E8638E">
        <w:trPr>
          <w:trHeight w:val="140"/>
          <w:jc w:val="center"/>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14:paraId="12A247E1"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PLANUL FINANCIAR</w:t>
            </w:r>
          </w:p>
        </w:tc>
      </w:tr>
      <w:tr w:rsidR="00F977AC" w:rsidRPr="00722BDD" w14:paraId="6D5A6005" w14:textId="77777777" w:rsidTr="00E8638E">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14:paraId="49D9346F"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Ajutor public nerambursabil (contribuție UE și cofinanțare națională)</w:t>
            </w:r>
          </w:p>
        </w:tc>
        <w:tc>
          <w:tcPr>
            <w:tcW w:w="896" w:type="dxa"/>
            <w:tcBorders>
              <w:top w:val="single" w:sz="4" w:space="0" w:color="auto"/>
              <w:left w:val="single" w:sz="4" w:space="0" w:color="auto"/>
              <w:bottom w:val="single" w:sz="4" w:space="0" w:color="auto"/>
              <w:right w:val="single" w:sz="4" w:space="0" w:color="auto"/>
            </w:tcBorders>
            <w:vAlign w:val="center"/>
          </w:tcPr>
          <w:p w14:paraId="2CBD61D0"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785E3A15"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1E72972"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2C2DD0F5"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74B618F9"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08E8FDB9"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09112F96" w14:textId="77777777" w:rsidTr="00E8638E">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3F229A66"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Contribuție privată, din care:</w:t>
            </w:r>
          </w:p>
        </w:tc>
        <w:tc>
          <w:tcPr>
            <w:tcW w:w="896" w:type="dxa"/>
            <w:tcBorders>
              <w:top w:val="single" w:sz="4" w:space="0" w:color="auto"/>
              <w:left w:val="single" w:sz="4" w:space="0" w:color="auto"/>
              <w:bottom w:val="single" w:sz="4" w:space="0" w:color="auto"/>
              <w:right w:val="single" w:sz="4" w:space="0" w:color="auto"/>
            </w:tcBorders>
            <w:vAlign w:val="center"/>
          </w:tcPr>
          <w:p w14:paraId="2D8A1B30"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2641DC00"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47A1C47D"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23FBDD1B"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105E2BA7"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07BD6D27"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7E7C5994" w14:textId="77777777" w:rsidTr="00E8638E">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735B4CBB"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-autofinanțare</w:t>
            </w:r>
          </w:p>
        </w:tc>
        <w:tc>
          <w:tcPr>
            <w:tcW w:w="896" w:type="dxa"/>
            <w:tcBorders>
              <w:top w:val="single" w:sz="4" w:space="0" w:color="auto"/>
              <w:left w:val="single" w:sz="4" w:space="0" w:color="auto"/>
              <w:bottom w:val="single" w:sz="4" w:space="0" w:color="auto"/>
              <w:right w:val="single" w:sz="4" w:space="0" w:color="auto"/>
            </w:tcBorders>
            <w:vAlign w:val="center"/>
          </w:tcPr>
          <w:p w14:paraId="109B8777"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39A89881"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13EF5027"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5EE29FFD"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3720931D"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77B89014"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7032278B" w14:textId="77777777" w:rsidTr="00E8638E">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03858EF6"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-împrumuturi</w:t>
            </w:r>
          </w:p>
        </w:tc>
        <w:tc>
          <w:tcPr>
            <w:tcW w:w="896" w:type="dxa"/>
            <w:tcBorders>
              <w:top w:val="single" w:sz="4" w:space="0" w:color="auto"/>
              <w:left w:val="single" w:sz="4" w:space="0" w:color="auto"/>
              <w:bottom w:val="single" w:sz="4" w:space="0" w:color="auto"/>
              <w:right w:val="single" w:sz="4" w:space="0" w:color="auto"/>
            </w:tcBorders>
            <w:vAlign w:val="center"/>
          </w:tcPr>
          <w:p w14:paraId="35CA2126"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266687F9"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467B14C7"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7AD8EE68"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6F3EFCFF"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5E7CAE28"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29C6F26C" w14:textId="77777777" w:rsidTr="00E8638E">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14:paraId="4F23F8BB"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Total proiect</w:t>
            </w:r>
          </w:p>
        </w:tc>
        <w:tc>
          <w:tcPr>
            <w:tcW w:w="896" w:type="dxa"/>
            <w:tcBorders>
              <w:top w:val="single" w:sz="4" w:space="0" w:color="auto"/>
              <w:left w:val="single" w:sz="4" w:space="0" w:color="auto"/>
              <w:bottom w:val="single" w:sz="4" w:space="0" w:color="auto"/>
              <w:right w:val="single" w:sz="4" w:space="0" w:color="auto"/>
            </w:tcBorders>
            <w:vAlign w:val="center"/>
          </w:tcPr>
          <w:p w14:paraId="3209F3E1"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42DDBF54"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001C305"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6EA377EC"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103C8229"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7C5A283F"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r w:rsidR="00F977AC" w:rsidRPr="00722BDD" w14:paraId="1CCC211A" w14:textId="77777777" w:rsidTr="00E8638E">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14:paraId="504EE4B0" w14:textId="77777777" w:rsidR="00F977AC" w:rsidRPr="00722BDD" w:rsidRDefault="00F977AC" w:rsidP="00F977AC">
            <w:pPr>
              <w:autoSpaceDE w:val="0"/>
              <w:autoSpaceDN w:val="0"/>
              <w:adjustRightInd w:val="0"/>
              <w:spacing w:after="0" w:line="240" w:lineRule="auto"/>
              <w:contextualSpacing/>
              <w:jc w:val="both"/>
              <w:rPr>
                <w:rFonts w:cs="Calibri"/>
                <w:b/>
                <w:sz w:val="24"/>
              </w:rPr>
            </w:pPr>
            <w:r w:rsidRPr="00722BDD">
              <w:rPr>
                <w:rFonts w:cs="Calibri"/>
                <w:b/>
                <w:sz w:val="24"/>
              </w:rPr>
              <w:t>Procent contribuție publică</w:t>
            </w:r>
          </w:p>
        </w:tc>
        <w:tc>
          <w:tcPr>
            <w:tcW w:w="896" w:type="dxa"/>
            <w:tcBorders>
              <w:top w:val="single" w:sz="4" w:space="0" w:color="auto"/>
              <w:left w:val="single" w:sz="4" w:space="0" w:color="auto"/>
              <w:bottom w:val="single" w:sz="4" w:space="0" w:color="auto"/>
              <w:right w:val="single" w:sz="4" w:space="0" w:color="auto"/>
            </w:tcBorders>
            <w:vAlign w:val="center"/>
          </w:tcPr>
          <w:p w14:paraId="7DA80A67"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32A402C9"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90BAC1D"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2FD6BF3C"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C732D72"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49A367A6" w14:textId="77777777" w:rsidR="00F977AC" w:rsidRPr="00722BDD" w:rsidRDefault="00F977AC" w:rsidP="00F977AC">
            <w:pPr>
              <w:autoSpaceDE w:val="0"/>
              <w:autoSpaceDN w:val="0"/>
              <w:adjustRightInd w:val="0"/>
              <w:spacing w:after="0" w:line="240" w:lineRule="auto"/>
              <w:contextualSpacing/>
              <w:jc w:val="both"/>
              <w:rPr>
                <w:rFonts w:cs="Calibri"/>
                <w:b/>
                <w:sz w:val="24"/>
              </w:rPr>
            </w:pPr>
          </w:p>
        </w:tc>
      </w:tr>
    </w:tbl>
    <w:p w14:paraId="5E1E9518" w14:textId="77777777" w:rsidR="00F977AC" w:rsidRPr="00722BDD" w:rsidRDefault="00F977AC" w:rsidP="002D2CD1">
      <w:pPr>
        <w:autoSpaceDE w:val="0"/>
        <w:autoSpaceDN w:val="0"/>
        <w:adjustRightInd w:val="0"/>
        <w:spacing w:before="120" w:after="120" w:line="240" w:lineRule="auto"/>
        <w:contextualSpacing/>
        <w:jc w:val="both"/>
        <w:rPr>
          <w:rFonts w:cs="Calibri"/>
          <w:sz w:val="24"/>
        </w:rPr>
      </w:pPr>
    </w:p>
    <w:p w14:paraId="564AB1D4" w14:textId="77777777" w:rsidR="00F977AC" w:rsidRPr="00722BDD" w:rsidRDefault="00F977AC" w:rsidP="002D2CD1">
      <w:pPr>
        <w:autoSpaceDE w:val="0"/>
        <w:autoSpaceDN w:val="0"/>
        <w:adjustRightInd w:val="0"/>
        <w:spacing w:before="120" w:after="120" w:line="240" w:lineRule="auto"/>
        <w:contextualSpacing/>
        <w:jc w:val="both"/>
        <w:rPr>
          <w:rFonts w:cs="Calibri"/>
          <w:sz w:val="24"/>
        </w:rPr>
      </w:pPr>
      <w:r w:rsidRPr="00722BDD">
        <w:rPr>
          <w:rFonts w:cs="Calibri"/>
          <w:sz w:val="24"/>
        </w:rPr>
        <w:t xml:space="preserve">Cursul de schimb utilizat pentru completarea Bugetului Proiectului – Anexa nr. II la Contractul de Finanțare este cursul euro-leu al Băncii Central Europene </w:t>
      </w:r>
      <w:hyperlink r:id="rId35" w:history="1">
        <w:r w:rsidRPr="00722BDD">
          <w:rPr>
            <w:rFonts w:cs="Calibri"/>
            <w:color w:val="0000FF"/>
            <w:sz w:val="24"/>
            <w:u w:val="single"/>
          </w:rPr>
          <w:t>www.ecb.int</w:t>
        </w:r>
      </w:hyperlink>
      <w:r w:rsidRPr="00722BDD">
        <w:rPr>
          <w:rFonts w:cs="Calibri"/>
          <w:sz w:val="24"/>
        </w:rPr>
        <w:t xml:space="preserve"> utilizat la data de 1 ianuarie a anului semnării contractului de finanțare.</w:t>
      </w:r>
    </w:p>
    <w:p w14:paraId="0A94F261" w14:textId="77777777" w:rsidR="00F977AC" w:rsidRPr="00722BDD" w:rsidRDefault="00F977AC" w:rsidP="002D2CD1">
      <w:pPr>
        <w:autoSpaceDE w:val="0"/>
        <w:autoSpaceDN w:val="0"/>
        <w:adjustRightInd w:val="0"/>
        <w:spacing w:before="120" w:after="120" w:line="240" w:lineRule="auto"/>
        <w:contextualSpacing/>
        <w:jc w:val="both"/>
        <w:rPr>
          <w:rFonts w:cs="Calibri"/>
          <w:sz w:val="24"/>
        </w:rPr>
      </w:pPr>
    </w:p>
    <w:p w14:paraId="0F2316FB" w14:textId="77777777" w:rsidR="00F977AC" w:rsidRPr="00722BDD" w:rsidRDefault="00F977AC" w:rsidP="002D2CD1">
      <w:pPr>
        <w:spacing w:before="120" w:after="120" w:line="240" w:lineRule="auto"/>
        <w:contextualSpacing/>
        <w:jc w:val="both"/>
        <w:rPr>
          <w:rFonts w:cs="Calibri"/>
          <w:sz w:val="24"/>
        </w:rPr>
      </w:pPr>
      <w:r w:rsidRPr="00722BDD">
        <w:rPr>
          <w:rFonts w:cs="Calibri"/>
          <w:sz w:val="24"/>
        </w:rPr>
        <w:t xml:space="preserve">Cheltuielile eligibile: </w:t>
      </w:r>
    </w:p>
    <w:p w14:paraId="5035674F" w14:textId="77777777" w:rsidR="00F977AC" w:rsidRPr="00722BDD" w:rsidRDefault="00F977AC" w:rsidP="002D2CD1">
      <w:pPr>
        <w:spacing w:before="120" w:after="120" w:line="240" w:lineRule="auto"/>
        <w:contextualSpacing/>
        <w:jc w:val="both"/>
        <w:rPr>
          <w:rFonts w:cs="Calibri"/>
          <w:sz w:val="24"/>
        </w:rPr>
      </w:pPr>
    </w:p>
    <w:p w14:paraId="2BC93085" w14:textId="77777777" w:rsidR="00F977AC" w:rsidRPr="00722BDD" w:rsidRDefault="00F977AC" w:rsidP="002D2CD1">
      <w:pPr>
        <w:spacing w:before="120" w:after="120" w:line="240" w:lineRule="auto"/>
        <w:contextualSpacing/>
        <w:jc w:val="both"/>
        <w:rPr>
          <w:rFonts w:cs="Calibri"/>
          <w:b/>
          <w:sz w:val="24"/>
        </w:rPr>
      </w:pPr>
      <w:r w:rsidRPr="00722BDD">
        <w:rPr>
          <w:rFonts w:cs="Calibri"/>
          <w:b/>
          <w:sz w:val="24"/>
        </w:rPr>
        <w:t xml:space="preserve">Pentru Cap I: </w:t>
      </w:r>
    </w:p>
    <w:p w14:paraId="60572A97" w14:textId="77777777" w:rsidR="006560DA" w:rsidRPr="00722BDD" w:rsidRDefault="00F977AC" w:rsidP="002D2CD1">
      <w:pPr>
        <w:numPr>
          <w:ilvl w:val="0"/>
          <w:numId w:val="32"/>
        </w:numPr>
        <w:spacing w:before="120" w:after="120" w:line="240" w:lineRule="auto"/>
        <w:ind w:left="0"/>
        <w:contextualSpacing/>
        <w:jc w:val="both"/>
        <w:rPr>
          <w:rFonts w:cs="Calibri"/>
          <w:sz w:val="24"/>
        </w:rPr>
      </w:pPr>
      <w:r w:rsidRPr="00722BDD">
        <w:rPr>
          <w:rFonts w:cs="Calibri"/>
          <w:sz w:val="24"/>
        </w:rPr>
        <w:t>cheltuieli cu salariile și onorariile experților implicați în organizarea și realizarea proiectului (</w:t>
      </w:r>
      <w:r w:rsidR="006560DA" w:rsidRPr="00722BDD">
        <w:rPr>
          <w:rFonts w:cs="Calibri"/>
          <w:sz w:val="24"/>
        </w:rPr>
        <w:t xml:space="preserve">experti cheie, manager de proiect si alte categorii de  personal). </w:t>
      </w:r>
      <w:r w:rsidR="00080A2C" w:rsidRPr="00722BDD">
        <w:rPr>
          <w:rFonts w:cs="Calibri"/>
          <w:sz w:val="24"/>
        </w:rPr>
        <w:t>Experții cheie sunt definiți ca experți care desfășoară activitatea direct legată de atingerea obiectivelor proiectului. De exemplu, în cazul unui proiect de formare profesională, experții cheie sunt experții formatori.</w:t>
      </w:r>
      <w:r w:rsidR="00C020A2" w:rsidRPr="00722BDD">
        <w:rPr>
          <w:rFonts w:cs="Calibri"/>
          <w:sz w:val="24"/>
        </w:rPr>
        <w:t xml:space="preserve"> </w:t>
      </w:r>
      <w:r w:rsidR="006560DA" w:rsidRPr="00722BDD">
        <w:rPr>
          <w:rFonts w:cs="Calibri"/>
          <w:sz w:val="24"/>
        </w:rPr>
        <w:t>Aceste cheltuieli vor fi decontate experților, de către beneficiar, prin documentele de plată (ordin de plată), în baza contractelor încheiate cu aceștia, conform legislației în vigoare;</w:t>
      </w:r>
    </w:p>
    <w:p w14:paraId="0B09DF9D" w14:textId="77777777" w:rsidR="00453AE7" w:rsidRPr="00722BDD" w:rsidRDefault="00453AE7" w:rsidP="00453AE7">
      <w:pPr>
        <w:numPr>
          <w:ilvl w:val="0"/>
          <w:numId w:val="32"/>
        </w:numPr>
        <w:spacing w:before="120" w:after="120" w:line="240" w:lineRule="auto"/>
        <w:ind w:hanging="1080"/>
        <w:contextualSpacing/>
        <w:jc w:val="both"/>
        <w:rPr>
          <w:rFonts w:cs="Calibri"/>
          <w:sz w:val="24"/>
        </w:rPr>
      </w:pPr>
      <w:r w:rsidRPr="00722BDD">
        <w:rPr>
          <w:rFonts w:cs="Calibri"/>
          <w:sz w:val="24"/>
        </w:rPr>
        <w:t>cheltuieli privind transportul experților la acțiunile proiectului;</w:t>
      </w:r>
    </w:p>
    <w:p w14:paraId="14D44E13" w14:textId="77777777" w:rsidR="00453AE7" w:rsidRPr="00722BDD" w:rsidRDefault="00453AE7" w:rsidP="00453AE7">
      <w:pPr>
        <w:numPr>
          <w:ilvl w:val="0"/>
          <w:numId w:val="32"/>
        </w:numPr>
        <w:spacing w:before="120" w:after="120" w:line="240" w:lineRule="auto"/>
        <w:ind w:hanging="1080"/>
        <w:contextualSpacing/>
        <w:jc w:val="both"/>
        <w:rPr>
          <w:rFonts w:cs="Calibri"/>
          <w:sz w:val="24"/>
        </w:rPr>
      </w:pPr>
      <w:r w:rsidRPr="00722BDD">
        <w:rPr>
          <w:rFonts w:cs="Calibri"/>
          <w:sz w:val="24"/>
        </w:rPr>
        <w:t>cheltuieli privind cazarea experților la acțiunile proiectului;</w:t>
      </w:r>
    </w:p>
    <w:p w14:paraId="2FC3DFAF" w14:textId="77777777" w:rsidR="00453AE7" w:rsidRPr="00722BDD" w:rsidRDefault="00453AE7" w:rsidP="00453AE7">
      <w:pPr>
        <w:numPr>
          <w:ilvl w:val="0"/>
          <w:numId w:val="32"/>
        </w:numPr>
        <w:spacing w:before="120" w:after="120" w:line="240" w:lineRule="auto"/>
        <w:ind w:hanging="1080"/>
        <w:contextualSpacing/>
        <w:jc w:val="both"/>
        <w:rPr>
          <w:rFonts w:cs="Calibri"/>
          <w:sz w:val="24"/>
        </w:rPr>
      </w:pPr>
      <w:r w:rsidRPr="00722BDD">
        <w:rPr>
          <w:rFonts w:cs="Calibri"/>
          <w:sz w:val="24"/>
        </w:rPr>
        <w:t>cheltuieli privind masa/ diurna</w:t>
      </w:r>
      <w:r w:rsidR="00D17B93" w:rsidRPr="00722BDD">
        <w:rPr>
          <w:rStyle w:val="FootnoteReference"/>
          <w:rFonts w:cs="Calibri"/>
          <w:sz w:val="24"/>
        </w:rPr>
        <w:footnoteReference w:id="48"/>
      </w:r>
      <w:r w:rsidRPr="00722BDD">
        <w:rPr>
          <w:rFonts w:cs="Calibri"/>
          <w:sz w:val="24"/>
        </w:rPr>
        <w:t xml:space="preserve"> experților la acțiunile proiectului.</w:t>
      </w:r>
    </w:p>
    <w:p w14:paraId="0868F992" w14:textId="77777777" w:rsidR="00453AE7" w:rsidRPr="00722BDD" w:rsidRDefault="00453AE7" w:rsidP="00453AE7">
      <w:pPr>
        <w:spacing w:before="120" w:after="120" w:line="240" w:lineRule="auto"/>
        <w:contextualSpacing/>
        <w:jc w:val="both"/>
        <w:rPr>
          <w:rFonts w:cs="Calibri"/>
          <w:sz w:val="24"/>
        </w:rPr>
      </w:pPr>
      <w:r w:rsidRPr="00722BDD">
        <w:rPr>
          <w:rFonts w:cs="Calibri"/>
          <w:sz w:val="24"/>
          <w:szCs w:val="24"/>
        </w:rPr>
        <w:t>Cheltuielile cu transportul, cazarea și masa/diurna sunt eligibile strict pe durata de desfășurare a acțiunilor proiectului la care participă experții.</w:t>
      </w:r>
    </w:p>
    <w:p w14:paraId="3E3B03F8" w14:textId="77777777" w:rsidR="006560DA" w:rsidRPr="00722BDD" w:rsidRDefault="006560DA" w:rsidP="002D2CD1">
      <w:pPr>
        <w:spacing w:before="120" w:after="120" w:line="240" w:lineRule="auto"/>
        <w:contextualSpacing/>
        <w:jc w:val="both"/>
        <w:rPr>
          <w:rFonts w:cs="Calibri"/>
          <w:sz w:val="24"/>
        </w:rPr>
      </w:pPr>
      <w:r w:rsidRPr="00722BDD">
        <w:rPr>
          <w:rFonts w:cs="Calibri"/>
          <w:sz w:val="24"/>
          <w:szCs w:val="24"/>
        </w:rPr>
        <w:t>Există două</w:t>
      </w:r>
      <w:r w:rsidRPr="00722BDD">
        <w:rPr>
          <w:rFonts w:cs="Calibri"/>
          <w:sz w:val="24"/>
        </w:rPr>
        <w:t xml:space="preserve"> variante posibile pentru asigurarea personalului implicat în proiect:</w:t>
      </w:r>
    </w:p>
    <w:p w14:paraId="79142831" w14:textId="77777777" w:rsidR="006560DA" w:rsidRPr="00722BDD" w:rsidRDefault="006560DA" w:rsidP="002D2CD1">
      <w:pPr>
        <w:numPr>
          <w:ilvl w:val="0"/>
          <w:numId w:val="201"/>
        </w:numPr>
        <w:spacing w:before="120" w:after="120" w:line="240" w:lineRule="auto"/>
        <w:ind w:left="720" w:hanging="540"/>
        <w:contextualSpacing/>
        <w:jc w:val="both"/>
        <w:rPr>
          <w:rFonts w:cs="Calibri"/>
          <w:sz w:val="24"/>
          <w:szCs w:val="24"/>
        </w:rPr>
      </w:pPr>
      <w:r w:rsidRPr="00722BDD">
        <w:rPr>
          <w:rFonts w:cs="Calibri"/>
          <w:sz w:val="24"/>
        </w:rPr>
        <w:lastRenderedPageBreak/>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w:t>
      </w:r>
      <w:r w:rsidR="00C537EB" w:rsidRPr="00722BDD">
        <w:rPr>
          <w:rFonts w:cs="Calibri"/>
          <w:sz w:val="24"/>
        </w:rPr>
        <w:t>cu</w:t>
      </w:r>
      <w:r w:rsidRPr="00722BDD">
        <w:rPr>
          <w:rFonts w:cs="Calibri"/>
          <w:sz w:val="24"/>
        </w:rPr>
        <w:t xml:space="preserve"> condiția ca acestea să fie plătite doar pentru zilele efectiv lucrate de expert pentru proiect. </w:t>
      </w:r>
    </w:p>
    <w:p w14:paraId="1556DD9C" w14:textId="77777777" w:rsidR="006560DA" w:rsidRPr="00722BDD" w:rsidRDefault="006560DA" w:rsidP="0093150A">
      <w:pPr>
        <w:numPr>
          <w:ilvl w:val="0"/>
          <w:numId w:val="201"/>
        </w:numPr>
        <w:spacing w:before="120" w:after="120" w:line="240" w:lineRule="auto"/>
        <w:ind w:left="709" w:hanging="425"/>
        <w:contextualSpacing/>
        <w:jc w:val="both"/>
        <w:rPr>
          <w:rFonts w:cs="Calibri"/>
          <w:sz w:val="24"/>
          <w:szCs w:val="24"/>
        </w:rPr>
      </w:pPr>
      <w:r w:rsidRPr="00722BDD">
        <w:rPr>
          <w:rFonts w:cs="Calibri"/>
          <w:sz w:val="24"/>
          <w:szCs w:val="24"/>
        </w:rPr>
        <w:t>Experții implicați în derularea proiectelor</w:t>
      </w:r>
      <w:r w:rsidRPr="00722BDD" w:rsidDel="00545C2E">
        <w:rPr>
          <w:rFonts w:cs="Calibri"/>
          <w:sz w:val="24"/>
          <w:szCs w:val="24"/>
        </w:rPr>
        <w:t xml:space="preserve"> </w:t>
      </w:r>
      <w:r w:rsidRPr="00722BDD">
        <w:rPr>
          <w:rFonts w:cs="Calibri"/>
          <w:sz w:val="24"/>
        </w:rPr>
        <w:t xml:space="preserve">în baza unor contracte de prestări servicii cu </w:t>
      </w:r>
      <w:r w:rsidR="0093150A" w:rsidRPr="00722BDD">
        <w:rPr>
          <w:rFonts w:cs="Calibri"/>
          <w:sz w:val="24"/>
        </w:rPr>
        <w:t xml:space="preserve"> entități fără personalitate juridică, respectiv </w:t>
      </w:r>
      <w:r w:rsidRPr="00722BDD">
        <w:rPr>
          <w:rFonts w:cs="Calibri"/>
          <w:sz w:val="24"/>
        </w:rPr>
        <w:t xml:space="preserve">PFA/II, </w:t>
      </w:r>
      <w:r w:rsidR="0093150A" w:rsidRPr="00722BDD">
        <w:rPr>
          <w:rFonts w:cs="Calibri"/>
          <w:sz w:val="24"/>
        </w:rPr>
        <w:t xml:space="preserve">inclusiv persoane fizice neautorizate în cazul contractelor pentru drepturi de autor, </w:t>
      </w:r>
      <w:r w:rsidRPr="00722BDD">
        <w:rPr>
          <w:rFonts w:cs="Calibri"/>
          <w:sz w:val="24"/>
        </w:rPr>
        <w:t>situație în care plata se va realiza pe bază de factură</w:t>
      </w:r>
      <w:r w:rsidRPr="00722BDD">
        <w:rPr>
          <w:rFonts w:cs="Calibri"/>
          <w:sz w:val="24"/>
          <w:szCs w:val="24"/>
        </w:rPr>
        <w:t>, aceasta reprezent</w:t>
      </w:r>
      <w:r w:rsidR="00C537EB" w:rsidRPr="00722BDD">
        <w:rPr>
          <w:rFonts w:cs="Calibri"/>
          <w:sz w:val="24"/>
          <w:szCs w:val="24"/>
        </w:rPr>
        <w:t>â</w:t>
      </w:r>
      <w:r w:rsidRPr="00722BDD">
        <w:rPr>
          <w:rFonts w:cs="Calibri"/>
          <w:sz w:val="24"/>
          <w:szCs w:val="24"/>
        </w:rPr>
        <w:t>nd onorariul</w:t>
      </w:r>
      <w:r w:rsidR="00C537EB" w:rsidRPr="00722BDD">
        <w:rPr>
          <w:rFonts w:cs="Calibri"/>
          <w:sz w:val="24"/>
          <w:szCs w:val="24"/>
        </w:rPr>
        <w:t>, care include și cheltuielile de transport, cazare și masă.</w:t>
      </w:r>
      <w:r w:rsidRPr="00722BDD">
        <w:rPr>
          <w:rFonts w:cs="Calibri"/>
          <w:sz w:val="24"/>
          <w:szCs w:val="24"/>
        </w:rPr>
        <w:t>.</w:t>
      </w:r>
      <w:r w:rsidRPr="00722BDD">
        <w:rPr>
          <w:rFonts w:cs="Calibri"/>
          <w:sz w:val="24"/>
        </w:rPr>
        <w:t xml:space="preserve"> În acest caz, modalitatea de plată a contribuțiilor către bugetul de stat este în responsabilitatea expertului care a prestat serviciul respectiv (PFA</w:t>
      </w:r>
      <w:r w:rsidR="00E866D0" w:rsidRPr="00722BDD">
        <w:rPr>
          <w:rFonts w:cs="Calibri"/>
          <w:sz w:val="24"/>
        </w:rPr>
        <w:t>,</w:t>
      </w:r>
      <w:r w:rsidRPr="00722BDD">
        <w:rPr>
          <w:rFonts w:cs="Calibri"/>
          <w:sz w:val="24"/>
        </w:rPr>
        <w:t xml:space="preserve"> II</w:t>
      </w:r>
      <w:r w:rsidR="00E866D0" w:rsidRPr="00722BDD">
        <w:rPr>
          <w:rFonts w:cs="Calibri"/>
          <w:sz w:val="24"/>
        </w:rPr>
        <w:t xml:space="preserve"> sau persoana fizică neautorizată</w:t>
      </w:r>
      <w:r w:rsidR="005475B8" w:rsidRPr="00722BDD">
        <w:rPr>
          <w:rFonts w:cs="Calibri"/>
          <w:sz w:val="24"/>
        </w:rPr>
        <w:t xml:space="preserve"> în cazul contractelor pentru drepturi de autor</w:t>
      </w:r>
      <w:r w:rsidRPr="00722BDD">
        <w:rPr>
          <w:rFonts w:cs="Calibri"/>
          <w:sz w:val="24"/>
        </w:rPr>
        <w:t>).</w:t>
      </w:r>
      <w:r w:rsidRPr="00722BDD">
        <w:rPr>
          <w:rFonts w:eastAsia="Times New Roman" w:cs="Calibri"/>
          <w:sz w:val="24"/>
          <w:szCs w:val="24"/>
        </w:rPr>
        <w:t xml:space="preserve"> </w:t>
      </w:r>
    </w:p>
    <w:p w14:paraId="40805C40" w14:textId="77777777" w:rsidR="003B1F1F" w:rsidRPr="00722BDD" w:rsidRDefault="003B1F1F" w:rsidP="00F37BCB">
      <w:pPr>
        <w:spacing w:before="120" w:after="120" w:line="240" w:lineRule="auto"/>
        <w:ind w:left="284"/>
        <w:contextualSpacing/>
        <w:jc w:val="both"/>
        <w:rPr>
          <w:rFonts w:eastAsia="Times New Roman" w:cs="Calibri"/>
          <w:sz w:val="24"/>
          <w:szCs w:val="24"/>
        </w:rPr>
      </w:pPr>
    </w:p>
    <w:p w14:paraId="175FCE08" w14:textId="77777777" w:rsidR="003B1F1F" w:rsidRPr="00722BDD" w:rsidRDefault="003B1F1F" w:rsidP="003B1F1F">
      <w:pPr>
        <w:spacing w:before="120" w:after="120" w:line="240" w:lineRule="auto"/>
        <w:contextualSpacing/>
        <w:jc w:val="both"/>
        <w:rPr>
          <w:rFonts w:cs="Calibri"/>
          <w:sz w:val="24"/>
        </w:rPr>
      </w:pPr>
      <w:r w:rsidRPr="00722BDD">
        <w:rPr>
          <w:rFonts w:cs="Calibri"/>
          <w:sz w:val="24"/>
        </w:rPr>
        <w:t xml:space="preserve">În cazul cesiunii drepturilor de autor </w:t>
      </w:r>
      <w:r w:rsidR="004C29F9" w:rsidRPr="00722BDD">
        <w:rPr>
          <w:rFonts w:cs="Calibri"/>
          <w:sz w:val="24"/>
        </w:rPr>
        <w:t xml:space="preserve">conform Legii nr. 8/1996, republicată, cu modificările și completările ulterioare, </w:t>
      </w:r>
      <w:r w:rsidRPr="00722BDD">
        <w:rPr>
          <w:rFonts w:cs="Calibri"/>
          <w:sz w:val="24"/>
        </w:rPr>
        <w:t>în cadrul contractului individual de muncă, se impune introducerea în cadrul contractului a unor clauze specifice în acest sens</w:t>
      </w:r>
      <w:r w:rsidRPr="00722BDD">
        <w:rPr>
          <w:rStyle w:val="FootnoteReference"/>
          <w:rFonts w:cs="Calibri"/>
          <w:sz w:val="24"/>
        </w:rPr>
        <w:footnoteReference w:id="49"/>
      </w:r>
      <w:r w:rsidRPr="00722BDD">
        <w:rPr>
          <w:rFonts w:cs="Calibri"/>
          <w:sz w:val="24"/>
        </w:rPr>
        <w:t>. În redactarea acestor clauze, trebuie să se acorde o atenție specială definirii drepturilor transferate angajatorului, prețului pentru care are loc transferul (remunerarea autorului - angajat pentru operele create în îndeplinirea atribuţiilor de serviciu precizate în contractul individual de muncă realizându-se prin plata salariului lunar prevăzut în contractul de muncă) și, nu în ultimul rând, perioadei pentru care are loc cesiunea – și care corespunde cel mai bine nevoii angajatorului (în acest caz, aceasta trebuie corelată cu durata de valabilitate a contractului de finanțare încheiat cu AFIR). Cesiunea drepturilor patrimoniale de autor trebuie să conțină dispoziții cu privire la drepturile patrimoniale transmise și, pentru fiecare dintre acestea, să arate modalitățile de utilizare a acestora, durata și întinderea cesiunii, precum și remunerația titularului dreptului de autor (salariul). Cesiunea poate fi generală (constând în cedarea tuturor drepturilor patrimoniale) sau specială (constând în cedarea anumitor drepturi pentru un anumit teritoriu și pentru o anumită durată). Dacă munca și produsele rezultate (ale salariaților autori) au un conținut complex, nefiind suficientă reglementarea la nivel de clauză inserată în cadrul contractului individual de muncă (CIM), atunci cesiunea poate îmbrăca forma unui Contract de cesiune – anexă la CIM, ce poate avea ca obiect unul sau mai multe drepturi patrimoniale care intră în conținutul dreptului de autor sau al noțiunii de „drepturi conexe“. În acest caz, în contract trebuie specificat fiecare drept cesionat. În lipsa unei stipulații contrare, cesiunea unuia dintre drepturile patrimoniale ale titularului dreptului de autor nu înseamnă că au fost cesionate și celelalte, neavând efect asupra celorlalte drepturi ale sale.</w:t>
      </w:r>
    </w:p>
    <w:p w14:paraId="516FC705" w14:textId="77777777" w:rsidR="006560DA" w:rsidRPr="00722BDD" w:rsidRDefault="006560DA" w:rsidP="002D2CD1">
      <w:pPr>
        <w:spacing w:before="120" w:after="120" w:line="240" w:lineRule="auto"/>
        <w:contextualSpacing/>
        <w:jc w:val="both"/>
        <w:rPr>
          <w:rFonts w:cs="Calibri"/>
          <w:sz w:val="24"/>
        </w:rPr>
      </w:pPr>
    </w:p>
    <w:p w14:paraId="4832FAE9" w14:textId="77777777" w:rsidR="006560DA" w:rsidRPr="00722BDD" w:rsidRDefault="006560DA" w:rsidP="002D2CD1">
      <w:pPr>
        <w:spacing w:before="120" w:after="120" w:line="240" w:lineRule="auto"/>
        <w:contextualSpacing/>
        <w:jc w:val="both"/>
        <w:rPr>
          <w:rFonts w:cs="Calibri"/>
          <w:sz w:val="24"/>
        </w:rPr>
      </w:pPr>
      <w:r w:rsidRPr="00722BDD">
        <w:rPr>
          <w:rFonts w:cs="Calibri"/>
          <w:sz w:val="24"/>
        </w:rPr>
        <w:t xml:space="preserve">Plafoanele prevăzute în Baza de date cu prețuri maximale pentru proiectele finanțate prin LEADER </w:t>
      </w:r>
      <w:r w:rsidR="00C537EB" w:rsidRPr="00722BDD">
        <w:rPr>
          <w:rFonts w:cs="Calibri"/>
          <w:sz w:val="24"/>
        </w:rPr>
        <w:t>pentru</w:t>
      </w:r>
      <w:r w:rsidRPr="00722BDD">
        <w:rPr>
          <w:rFonts w:cs="Calibri"/>
          <w:sz w:val="24"/>
          <w:szCs w:val="24"/>
        </w:rPr>
        <w:t xml:space="preserve"> salarii, </w:t>
      </w:r>
      <w:r w:rsidR="00C537EB" w:rsidRPr="00722BDD">
        <w:rPr>
          <w:rFonts w:cs="Calibri"/>
          <w:sz w:val="24"/>
          <w:szCs w:val="24"/>
        </w:rPr>
        <w:t>respectiv</w:t>
      </w:r>
      <w:r w:rsidRPr="00722BDD">
        <w:rPr>
          <w:rFonts w:cs="Calibri"/>
          <w:sz w:val="24"/>
          <w:szCs w:val="24"/>
        </w:rPr>
        <w:t xml:space="preserve"> onorarii pentru personalul </w:t>
      </w:r>
      <w:r w:rsidRPr="00722BDD">
        <w:rPr>
          <w:rFonts w:cs="Calibri"/>
          <w:sz w:val="24"/>
        </w:rPr>
        <w:t>implicat în proiect</w:t>
      </w:r>
      <w:r w:rsidR="00C537EB" w:rsidRPr="00722BDD">
        <w:rPr>
          <w:rFonts w:cs="Calibri"/>
          <w:sz w:val="24"/>
        </w:rPr>
        <w:t xml:space="preserve"> nu includ cheltuielile de transport, cazare și masă</w:t>
      </w:r>
      <w:r w:rsidRPr="00722BDD">
        <w:rPr>
          <w:rFonts w:cs="Calibri"/>
          <w:sz w:val="24"/>
        </w:rPr>
        <w:t>.</w:t>
      </w:r>
    </w:p>
    <w:p w14:paraId="66D08C4B" w14:textId="77777777" w:rsidR="003B1F1F" w:rsidRPr="00722BDD" w:rsidRDefault="003B1F1F" w:rsidP="002D2CD1">
      <w:pPr>
        <w:spacing w:before="120" w:after="120" w:line="240" w:lineRule="auto"/>
        <w:contextualSpacing/>
        <w:jc w:val="both"/>
        <w:rPr>
          <w:rFonts w:cs="Calibri"/>
          <w:sz w:val="24"/>
        </w:rPr>
      </w:pPr>
    </w:p>
    <w:p w14:paraId="69A2F64E" w14:textId="77777777" w:rsidR="006560DA" w:rsidRPr="00722BDD" w:rsidRDefault="006560DA" w:rsidP="002D2CD1">
      <w:pPr>
        <w:spacing w:before="120" w:after="120" w:line="240" w:lineRule="auto"/>
        <w:contextualSpacing/>
        <w:jc w:val="both"/>
        <w:rPr>
          <w:rFonts w:cs="Calibri"/>
          <w:sz w:val="24"/>
        </w:rPr>
      </w:pPr>
      <w:r w:rsidRPr="00722BDD">
        <w:rPr>
          <w:rFonts w:cs="Calibri"/>
          <w:sz w:val="24"/>
        </w:rPr>
        <w:lastRenderedPageBreak/>
        <w:t xml:space="preserve">Toate cheltuielile de mai sus necesită procedură de achiziții, cu excepția: </w:t>
      </w:r>
    </w:p>
    <w:p w14:paraId="2BCFFF1B" w14:textId="77777777" w:rsidR="006560DA" w:rsidRPr="00722BDD" w:rsidRDefault="006560DA" w:rsidP="002D2CD1">
      <w:pPr>
        <w:numPr>
          <w:ilvl w:val="0"/>
          <w:numId w:val="33"/>
        </w:numPr>
        <w:spacing w:before="120" w:after="120" w:line="240" w:lineRule="auto"/>
        <w:contextualSpacing/>
        <w:jc w:val="both"/>
        <w:rPr>
          <w:rFonts w:cs="Calibri"/>
          <w:sz w:val="24"/>
        </w:rPr>
      </w:pPr>
      <w:r w:rsidRPr="00722BDD">
        <w:rPr>
          <w:rFonts w:cs="Calibri"/>
          <w:sz w:val="24"/>
        </w:rPr>
        <w:t xml:space="preserve">cheltuielilor cu plata personalului </w:t>
      </w:r>
      <w:r w:rsidRPr="00722BDD">
        <w:rPr>
          <w:rFonts w:eastAsia="Times New Roman" w:cs="Calibri"/>
          <w:sz w:val="24"/>
          <w:szCs w:val="24"/>
        </w:rPr>
        <w:t>implicat in proiect indiferent de forma de retribuire a acestuia;</w:t>
      </w:r>
    </w:p>
    <w:p w14:paraId="657A7072" w14:textId="77777777" w:rsidR="00172740" w:rsidRPr="00722BDD" w:rsidRDefault="00172740" w:rsidP="002D2CD1">
      <w:pPr>
        <w:numPr>
          <w:ilvl w:val="0"/>
          <w:numId w:val="33"/>
        </w:numPr>
        <w:spacing w:before="120" w:after="120" w:line="240" w:lineRule="auto"/>
        <w:contextualSpacing/>
        <w:jc w:val="both"/>
        <w:rPr>
          <w:rFonts w:cs="Calibri"/>
          <w:sz w:val="24"/>
        </w:rPr>
      </w:pPr>
      <w:r w:rsidRPr="00722BDD">
        <w:rPr>
          <w:rFonts w:cs="Calibri"/>
          <w:sz w:val="24"/>
        </w:rPr>
        <w:t>cheltuielilor cu diurna;</w:t>
      </w:r>
    </w:p>
    <w:p w14:paraId="2538A3C0" w14:textId="77777777" w:rsidR="006560DA" w:rsidRPr="00722BDD" w:rsidRDefault="006560DA" w:rsidP="002D2CD1">
      <w:pPr>
        <w:numPr>
          <w:ilvl w:val="0"/>
          <w:numId w:val="33"/>
        </w:numPr>
        <w:spacing w:before="120" w:after="120" w:line="240" w:lineRule="auto"/>
        <w:contextualSpacing/>
        <w:jc w:val="both"/>
        <w:rPr>
          <w:rFonts w:cs="Calibri"/>
          <w:sz w:val="24"/>
        </w:rPr>
      </w:pPr>
      <w:r w:rsidRPr="00722BDD">
        <w:rPr>
          <w:rFonts w:cs="Calibri"/>
          <w:sz w:val="24"/>
        </w:rPr>
        <w:t xml:space="preserve">cheltuielilor de cazare, atunci când nu se externalizează. </w:t>
      </w:r>
      <w:r w:rsidR="00C537EB" w:rsidRPr="00722BDD">
        <w:rPr>
          <w:rFonts w:cs="Calibri"/>
          <w:sz w:val="24"/>
        </w:rPr>
        <w:t xml:space="preserve">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 </w:t>
      </w:r>
    </w:p>
    <w:p w14:paraId="08EECA87" w14:textId="77777777" w:rsidR="006560DA" w:rsidRPr="00722BDD" w:rsidRDefault="006560DA" w:rsidP="002D2CD1">
      <w:pPr>
        <w:numPr>
          <w:ilvl w:val="0"/>
          <w:numId w:val="33"/>
        </w:numPr>
        <w:spacing w:before="120" w:after="120" w:line="240" w:lineRule="auto"/>
        <w:contextualSpacing/>
        <w:jc w:val="both"/>
        <w:rPr>
          <w:rFonts w:cs="Calibri"/>
          <w:sz w:val="24"/>
        </w:rPr>
      </w:pPr>
      <w:r w:rsidRPr="00722BDD">
        <w:rPr>
          <w:rFonts w:cs="Calibri"/>
          <w:sz w:val="24"/>
        </w:rPr>
        <w:t xml:space="preserve">cheltuielilor de transport, atunci când nu se externalizează. În acest caz, decontarea acestora se va realiza cu respectarea baremurilor impuse de HG nr. </w:t>
      </w:r>
      <w:r w:rsidR="00C537EB" w:rsidRPr="00722BDD">
        <w:rPr>
          <w:rFonts w:cs="Calibri"/>
          <w:sz w:val="24"/>
        </w:rPr>
        <w:t>714</w:t>
      </w:r>
      <w:r w:rsidRPr="00722BDD">
        <w:rPr>
          <w:rFonts w:cs="Calibri"/>
          <w:sz w:val="24"/>
        </w:rPr>
        <w:t>/20</w:t>
      </w:r>
      <w:r w:rsidR="00C537EB" w:rsidRPr="00722BDD">
        <w:rPr>
          <w:rFonts w:cs="Calibri"/>
          <w:sz w:val="24"/>
        </w:rPr>
        <w:t>18</w:t>
      </w:r>
      <w:r w:rsidRPr="00722BDD">
        <w:rPr>
          <w:rFonts w:cs="Calibri"/>
          <w:sz w:val="24"/>
        </w:rPr>
        <w:t>, privind drepturile şi obligaţiile personalului autorităţilor şi instituţiilor publice pe perioada delegării şi detaşării în altă localitate, precum şi în cazul deplasării, în interesul serviciului.</w:t>
      </w:r>
    </w:p>
    <w:p w14:paraId="4BDC6559" w14:textId="77777777" w:rsidR="006560DA" w:rsidRPr="00722BDD" w:rsidRDefault="006560DA" w:rsidP="002D2CD1">
      <w:pPr>
        <w:spacing w:before="120" w:after="120" w:line="240" w:lineRule="auto"/>
        <w:contextualSpacing/>
        <w:jc w:val="both"/>
        <w:rPr>
          <w:rFonts w:cs="Calibri"/>
          <w:sz w:val="24"/>
        </w:rPr>
      </w:pPr>
    </w:p>
    <w:p w14:paraId="6128EC09" w14:textId="77777777" w:rsidR="006560DA" w:rsidRPr="00722BDD" w:rsidRDefault="006560DA" w:rsidP="002D2CD1">
      <w:pPr>
        <w:spacing w:before="120" w:after="120" w:line="240" w:lineRule="auto"/>
        <w:contextualSpacing/>
        <w:jc w:val="both"/>
        <w:rPr>
          <w:rFonts w:cs="Calibri"/>
          <w:b/>
          <w:sz w:val="24"/>
        </w:rPr>
      </w:pPr>
      <w:r w:rsidRPr="00722BDD">
        <w:rPr>
          <w:rFonts w:cs="Calibri"/>
          <w:b/>
          <w:sz w:val="24"/>
        </w:rPr>
        <w:t>Pentru Cap II:</w:t>
      </w:r>
    </w:p>
    <w:p w14:paraId="79F3F3E7" w14:textId="77777777" w:rsidR="006560DA" w:rsidRPr="00722BDD" w:rsidRDefault="006560DA" w:rsidP="002D2CD1">
      <w:pPr>
        <w:spacing w:before="120" w:after="120" w:line="240" w:lineRule="auto"/>
        <w:contextualSpacing/>
        <w:jc w:val="both"/>
        <w:rPr>
          <w:rFonts w:cs="Calibri"/>
          <w:sz w:val="24"/>
        </w:rPr>
      </w:pPr>
    </w:p>
    <w:p w14:paraId="1EE0CE92" w14:textId="77777777" w:rsidR="006560DA" w:rsidRPr="00722BDD" w:rsidRDefault="006560DA" w:rsidP="002D2CD1">
      <w:pPr>
        <w:numPr>
          <w:ilvl w:val="0"/>
          <w:numId w:val="34"/>
        </w:numPr>
        <w:spacing w:before="120" w:after="120" w:line="240" w:lineRule="auto"/>
        <w:contextualSpacing/>
        <w:jc w:val="both"/>
        <w:rPr>
          <w:rFonts w:cs="Calibri"/>
          <w:sz w:val="24"/>
        </w:rPr>
      </w:pPr>
      <w:r w:rsidRPr="00722BDD">
        <w:rPr>
          <w:rFonts w:cs="Calibri"/>
          <w:sz w:val="24"/>
        </w:rPr>
        <w:t>cheltuieli privind transportul participanților la acțiunile proiectului;</w:t>
      </w:r>
    </w:p>
    <w:p w14:paraId="31616F03" w14:textId="77777777" w:rsidR="006560DA" w:rsidRPr="00722BDD" w:rsidRDefault="006560DA" w:rsidP="002D2CD1">
      <w:pPr>
        <w:numPr>
          <w:ilvl w:val="0"/>
          <w:numId w:val="34"/>
        </w:numPr>
        <w:spacing w:before="120" w:after="120" w:line="240" w:lineRule="auto"/>
        <w:contextualSpacing/>
        <w:jc w:val="both"/>
        <w:rPr>
          <w:rFonts w:cs="Calibri"/>
          <w:sz w:val="24"/>
        </w:rPr>
      </w:pPr>
      <w:r w:rsidRPr="00722BDD">
        <w:rPr>
          <w:rFonts w:cs="Calibri"/>
          <w:sz w:val="24"/>
        </w:rPr>
        <w:t>cheltuieli privind cazarea participanților la acțiunile proiectului;</w:t>
      </w:r>
    </w:p>
    <w:p w14:paraId="01EC93DF" w14:textId="77777777" w:rsidR="00C537EB" w:rsidRPr="00722BDD" w:rsidRDefault="006560DA" w:rsidP="002D2CD1">
      <w:pPr>
        <w:numPr>
          <w:ilvl w:val="0"/>
          <w:numId w:val="34"/>
        </w:numPr>
        <w:spacing w:before="120" w:after="120" w:line="240" w:lineRule="auto"/>
        <w:contextualSpacing/>
        <w:jc w:val="both"/>
        <w:rPr>
          <w:rFonts w:cs="Calibri"/>
          <w:sz w:val="24"/>
        </w:rPr>
      </w:pPr>
      <w:r w:rsidRPr="00722BDD">
        <w:rPr>
          <w:rFonts w:cs="Calibri"/>
          <w:sz w:val="24"/>
        </w:rPr>
        <w:t>cheltuieli privind masa participanților la acțiunile proiectului;</w:t>
      </w:r>
    </w:p>
    <w:p w14:paraId="6BF173F4" w14:textId="77777777" w:rsidR="00C537EB" w:rsidRPr="00722BDD" w:rsidRDefault="00C537EB" w:rsidP="00C537EB">
      <w:pPr>
        <w:numPr>
          <w:ilvl w:val="0"/>
          <w:numId w:val="34"/>
        </w:numPr>
        <w:spacing w:before="120" w:after="120" w:line="240" w:lineRule="auto"/>
        <w:contextualSpacing/>
        <w:jc w:val="both"/>
        <w:rPr>
          <w:rFonts w:cs="Calibri"/>
          <w:sz w:val="24"/>
        </w:rPr>
      </w:pPr>
      <w:r w:rsidRPr="00722BDD">
        <w:rPr>
          <w:rFonts w:cs="Calibri"/>
          <w:sz w:val="24"/>
        </w:rPr>
        <w:t>cheltuieli pentru servicii de traducere și interpretare;</w:t>
      </w:r>
    </w:p>
    <w:p w14:paraId="28FA3C59" w14:textId="77777777" w:rsidR="006560DA" w:rsidRPr="00722BDD" w:rsidRDefault="006560DA" w:rsidP="00420A69">
      <w:pPr>
        <w:numPr>
          <w:ilvl w:val="0"/>
          <w:numId w:val="34"/>
        </w:numPr>
        <w:spacing w:before="120" w:after="120" w:line="240" w:lineRule="auto"/>
        <w:contextualSpacing/>
        <w:jc w:val="both"/>
        <w:rPr>
          <w:rFonts w:eastAsia="Times New Roman" w:cs="Calibri"/>
          <w:sz w:val="24"/>
          <w:szCs w:val="24"/>
        </w:rPr>
      </w:pPr>
      <w:r w:rsidRPr="00722BDD">
        <w:rPr>
          <w:rFonts w:cs="Calibri"/>
          <w:sz w:val="24"/>
        </w:rPr>
        <w:t xml:space="preserve"> </w:t>
      </w:r>
      <w:r w:rsidRPr="00722BDD">
        <w:rPr>
          <w:rFonts w:eastAsia="Times New Roman" w:cs="Calibri"/>
          <w:sz w:val="24"/>
          <w:szCs w:val="24"/>
        </w:rPr>
        <w:t xml:space="preserve">cheltuieli </w:t>
      </w:r>
      <w:r w:rsidR="00420A69" w:rsidRPr="00722BDD">
        <w:rPr>
          <w:rFonts w:eastAsia="Times New Roman" w:cs="Calibri"/>
          <w:sz w:val="24"/>
          <w:szCs w:val="24"/>
        </w:rPr>
        <w:t xml:space="preserve">cu servicii externalizate </w:t>
      </w:r>
      <w:r w:rsidRPr="00722BDD">
        <w:rPr>
          <w:rFonts w:eastAsia="Times New Roman" w:cs="Calibri"/>
          <w:sz w:val="24"/>
          <w:szCs w:val="24"/>
        </w:rPr>
        <w:t>privind elaborarea de studii</w:t>
      </w:r>
      <w:r w:rsidR="00420A69" w:rsidRPr="00722BDD">
        <w:rPr>
          <w:rFonts w:eastAsia="Times New Roman" w:cs="Calibri"/>
          <w:sz w:val="24"/>
          <w:szCs w:val="24"/>
        </w:rPr>
        <w:t xml:space="preserve">/ monografii, </w:t>
      </w:r>
      <w:r w:rsidRPr="00722BDD">
        <w:rPr>
          <w:rFonts w:eastAsia="Times New Roman" w:cs="Calibri"/>
          <w:sz w:val="24"/>
          <w:szCs w:val="24"/>
        </w:rPr>
        <w:t xml:space="preserve"> plan de afaceri</w:t>
      </w:r>
      <w:r w:rsidR="000878D8" w:rsidRPr="00722BDD">
        <w:rPr>
          <w:rFonts w:eastAsia="Times New Roman" w:cs="Calibri"/>
          <w:sz w:val="24"/>
          <w:szCs w:val="24"/>
        </w:rPr>
        <w:t xml:space="preserve">/ </w:t>
      </w:r>
      <w:r w:rsidR="00420A69" w:rsidRPr="00722BDD">
        <w:rPr>
          <w:rFonts w:eastAsia="Times New Roman" w:cs="Calibri"/>
          <w:sz w:val="24"/>
          <w:szCs w:val="24"/>
        </w:rPr>
        <w:t xml:space="preserve">studiu/ </w:t>
      </w:r>
      <w:r w:rsidR="000878D8" w:rsidRPr="00722BDD">
        <w:rPr>
          <w:rFonts w:eastAsia="Times New Roman" w:cs="Calibri"/>
          <w:sz w:val="24"/>
          <w:szCs w:val="24"/>
        </w:rPr>
        <w:t>plan de marketing</w:t>
      </w:r>
      <w:r w:rsidR="00420A69" w:rsidRPr="00722BDD">
        <w:rPr>
          <w:rFonts w:eastAsia="Times New Roman" w:cs="Calibri"/>
          <w:sz w:val="24"/>
          <w:szCs w:val="24"/>
        </w:rPr>
        <w:t xml:space="preserve"> (inclusiv analize de pia</w:t>
      </w:r>
      <w:r w:rsidR="000A1FB4" w:rsidRPr="00722BDD">
        <w:rPr>
          <w:rFonts w:eastAsia="Times New Roman" w:cs="Calibri"/>
          <w:sz w:val="24"/>
          <w:szCs w:val="24"/>
        </w:rPr>
        <w:t>ță</w:t>
      </w:r>
      <w:r w:rsidR="00420A69" w:rsidRPr="00722BDD">
        <w:rPr>
          <w:rFonts w:eastAsia="Times New Roman" w:cs="Calibri"/>
          <w:sz w:val="24"/>
          <w:szCs w:val="24"/>
        </w:rPr>
        <w:t>, concept de marketing)</w:t>
      </w:r>
      <w:r w:rsidR="000878D8" w:rsidRPr="00722BDD">
        <w:rPr>
          <w:rFonts w:eastAsia="Times New Roman" w:cs="Calibri"/>
          <w:sz w:val="24"/>
          <w:szCs w:val="24"/>
        </w:rPr>
        <w:t>;</w:t>
      </w:r>
      <w:r w:rsidRPr="00722BDD">
        <w:rPr>
          <w:rFonts w:eastAsia="Times New Roman" w:cs="Calibri"/>
          <w:sz w:val="24"/>
          <w:szCs w:val="24"/>
        </w:rPr>
        <w:t xml:space="preserve"> </w:t>
      </w:r>
    </w:p>
    <w:p w14:paraId="22E9F1AF" w14:textId="77777777" w:rsidR="006560DA" w:rsidRPr="00722BDD" w:rsidRDefault="006560DA" w:rsidP="002D2CD1">
      <w:pPr>
        <w:numPr>
          <w:ilvl w:val="0"/>
          <w:numId w:val="34"/>
        </w:numPr>
        <w:spacing w:before="120" w:after="120" w:line="240" w:lineRule="auto"/>
        <w:contextualSpacing/>
        <w:jc w:val="both"/>
        <w:rPr>
          <w:rFonts w:cs="Calibri"/>
          <w:sz w:val="24"/>
        </w:rPr>
      </w:pPr>
      <w:r w:rsidRPr="00722BDD">
        <w:rPr>
          <w:rFonts w:cs="Calibri"/>
          <w:sz w:val="24"/>
        </w:rPr>
        <w:t xml:space="preserve">cheltuieli pentru închirierea de spații adecvate </w:t>
      </w:r>
      <w:r w:rsidR="00242E1D" w:rsidRPr="00722BDD">
        <w:rPr>
          <w:rFonts w:cs="Calibri"/>
          <w:sz w:val="24"/>
        </w:rPr>
        <w:t>(</w:t>
      </w:r>
      <w:r w:rsidR="00750B3F" w:rsidRPr="00722BDD">
        <w:rPr>
          <w:rFonts w:cs="Calibri"/>
          <w:sz w:val="24"/>
        </w:rPr>
        <w:t>care includ</w:t>
      </w:r>
      <w:r w:rsidR="000878D8" w:rsidRPr="00722BDD">
        <w:rPr>
          <w:rFonts w:cs="Calibri"/>
          <w:sz w:val="24"/>
        </w:rPr>
        <w:t xml:space="preserve"> plata utilităților</w:t>
      </w:r>
      <w:r w:rsidR="00242E1D" w:rsidRPr="00722BDD">
        <w:rPr>
          <w:rFonts w:cs="Calibri"/>
          <w:sz w:val="24"/>
        </w:rPr>
        <w:t>)</w:t>
      </w:r>
      <w:r w:rsidR="000878D8" w:rsidRPr="00722BDD">
        <w:rPr>
          <w:rFonts w:cs="Calibri"/>
          <w:sz w:val="24"/>
        </w:rPr>
        <w:t xml:space="preserve"> </w:t>
      </w:r>
      <w:r w:rsidRPr="00722BDD">
        <w:rPr>
          <w:rFonts w:cs="Calibri"/>
          <w:sz w:val="24"/>
        </w:rPr>
        <w:t>pentru derularea activităților proiectului;</w:t>
      </w:r>
    </w:p>
    <w:p w14:paraId="03E987C4" w14:textId="77777777" w:rsidR="006560DA" w:rsidRPr="00722BDD" w:rsidRDefault="006560DA" w:rsidP="003D3ACF">
      <w:pPr>
        <w:numPr>
          <w:ilvl w:val="0"/>
          <w:numId w:val="34"/>
        </w:numPr>
        <w:spacing w:after="0" w:line="240" w:lineRule="auto"/>
        <w:contextualSpacing/>
        <w:jc w:val="both"/>
        <w:rPr>
          <w:rFonts w:cs="Calibri"/>
          <w:sz w:val="24"/>
        </w:rPr>
      </w:pPr>
      <w:r w:rsidRPr="00722BDD">
        <w:rPr>
          <w:rFonts w:cs="Calibri"/>
          <w:sz w:val="24"/>
        </w:rPr>
        <w:t>cheltuieli pentru închirierea de echipamente și logistică pentru derularea acțiunilor în cadrul proiectului</w:t>
      </w:r>
      <w:r w:rsidR="00420A69" w:rsidRPr="00722BDD">
        <w:rPr>
          <w:rFonts w:cs="Calibri"/>
          <w:sz w:val="24"/>
        </w:rPr>
        <w:t xml:space="preserve"> (inclusiv închiriere standuri de prezentare/ comercializare, mijloace transport marfă, corelat cu obiectivul proiectului – de ex., în cazul proiectelor de cooperare)</w:t>
      </w:r>
      <w:r w:rsidRPr="00722BDD">
        <w:rPr>
          <w:rFonts w:cs="Calibri"/>
          <w:sz w:val="24"/>
        </w:rPr>
        <w:t>;</w:t>
      </w:r>
    </w:p>
    <w:p w14:paraId="310A1EBB" w14:textId="77777777" w:rsidR="00420A69" w:rsidRPr="00722BDD" w:rsidRDefault="00420A69" w:rsidP="003D3ACF">
      <w:pPr>
        <w:pStyle w:val="ListParagraph"/>
        <w:numPr>
          <w:ilvl w:val="0"/>
          <w:numId w:val="34"/>
        </w:numPr>
        <w:spacing w:after="0"/>
        <w:rPr>
          <w:rFonts w:cs="Calibri"/>
          <w:sz w:val="24"/>
        </w:rPr>
      </w:pPr>
      <w:r w:rsidRPr="00722BDD">
        <w:rPr>
          <w:rFonts w:cs="Calibri"/>
          <w:sz w:val="24"/>
        </w:rPr>
        <w:t>cheltuieli cu aplicații software adecvate activității descrise în proiect;</w:t>
      </w:r>
    </w:p>
    <w:p w14:paraId="6C49AC12" w14:textId="77777777" w:rsidR="006560DA" w:rsidRPr="00722BDD" w:rsidRDefault="006560DA" w:rsidP="003D3ACF">
      <w:pPr>
        <w:numPr>
          <w:ilvl w:val="0"/>
          <w:numId w:val="34"/>
        </w:numPr>
        <w:spacing w:after="0" w:line="240" w:lineRule="auto"/>
        <w:contextualSpacing/>
        <w:jc w:val="both"/>
        <w:rPr>
          <w:rFonts w:cs="Calibri"/>
          <w:sz w:val="24"/>
        </w:rPr>
      </w:pPr>
      <w:r w:rsidRPr="00722BDD">
        <w:rPr>
          <w:rFonts w:cs="Calibri"/>
          <w:sz w:val="24"/>
        </w:rPr>
        <w:t xml:space="preserve">cheltuieli pentru achiziția de materiale didactice și/ sau consumabile pentru derularea activităților proiectului; </w:t>
      </w:r>
    </w:p>
    <w:p w14:paraId="615B1AF5" w14:textId="77777777" w:rsidR="006560DA" w:rsidRPr="00722BDD" w:rsidRDefault="006560DA" w:rsidP="002D2CD1">
      <w:pPr>
        <w:numPr>
          <w:ilvl w:val="0"/>
          <w:numId w:val="34"/>
        </w:numPr>
        <w:spacing w:before="120" w:after="120" w:line="240" w:lineRule="auto"/>
        <w:contextualSpacing/>
        <w:jc w:val="both"/>
        <w:rPr>
          <w:rFonts w:cs="Calibri"/>
          <w:sz w:val="24"/>
        </w:rPr>
      </w:pPr>
      <w:r w:rsidRPr="00722BDD">
        <w:rPr>
          <w:rFonts w:cs="Calibri"/>
          <w:sz w:val="24"/>
        </w:rPr>
        <w:t>cheltuieli cu materiale de informare și promovare utilizate în acțiunile proiectului (</w:t>
      </w:r>
      <w:r w:rsidR="00835897" w:rsidRPr="00722BDD">
        <w:rPr>
          <w:rFonts w:cs="Calibri"/>
          <w:sz w:val="24"/>
        </w:rPr>
        <w:t>memory-stick,</w:t>
      </w:r>
      <w:r w:rsidRPr="00722BDD">
        <w:rPr>
          <w:rFonts w:cs="Calibri"/>
          <w:sz w:val="24"/>
        </w:rPr>
        <w:t xml:space="preserve">bloc-notes, pix, pliante, </w:t>
      </w:r>
      <w:r w:rsidR="00835897" w:rsidRPr="00722BDD">
        <w:rPr>
          <w:rFonts w:cs="Calibri"/>
          <w:sz w:val="24"/>
        </w:rPr>
        <w:t xml:space="preserve">afișe, </w:t>
      </w:r>
      <w:r w:rsidRPr="00722BDD">
        <w:rPr>
          <w:rFonts w:cs="Calibri"/>
          <w:sz w:val="24"/>
        </w:rPr>
        <w:t>broșuri, banner, geantă umăr, mapă de prezentare</w:t>
      </w:r>
      <w:r w:rsidRPr="00722BDD">
        <w:rPr>
          <w:rFonts w:eastAsia="Times New Roman" w:cs="Calibri"/>
          <w:sz w:val="24"/>
          <w:szCs w:val="24"/>
        </w:rPr>
        <w:t xml:space="preserve">, </w:t>
      </w:r>
      <w:r w:rsidR="00835897" w:rsidRPr="00722BDD">
        <w:rPr>
          <w:rFonts w:eastAsia="Times New Roman" w:cs="Calibri"/>
          <w:sz w:val="24"/>
          <w:szCs w:val="24"/>
        </w:rPr>
        <w:t xml:space="preserve">suport de curs, </w:t>
      </w:r>
      <w:r w:rsidRPr="00722BDD">
        <w:rPr>
          <w:rFonts w:eastAsia="Times New Roman" w:cs="Calibri"/>
          <w:sz w:val="24"/>
          <w:szCs w:val="24"/>
        </w:rPr>
        <w:t>inclusiv pagin</w:t>
      </w:r>
      <w:r w:rsidR="00835897" w:rsidRPr="00722BDD">
        <w:rPr>
          <w:rFonts w:eastAsia="Times New Roman" w:cs="Calibri"/>
          <w:sz w:val="24"/>
          <w:szCs w:val="24"/>
        </w:rPr>
        <w:t>ă</w:t>
      </w:r>
      <w:r w:rsidRPr="00722BDD">
        <w:rPr>
          <w:rFonts w:eastAsia="Times New Roman" w:cs="Calibri"/>
          <w:sz w:val="24"/>
          <w:szCs w:val="24"/>
        </w:rPr>
        <w:t xml:space="preserve"> web, materiale audio </w:t>
      </w:r>
      <w:r w:rsidR="00835897" w:rsidRPr="00722BDD">
        <w:rPr>
          <w:rFonts w:eastAsia="Times New Roman" w:cs="Calibri"/>
          <w:sz w:val="24"/>
          <w:szCs w:val="24"/>
        </w:rPr>
        <w:t>ș</w:t>
      </w:r>
      <w:r w:rsidRPr="00722BDD">
        <w:rPr>
          <w:rFonts w:eastAsia="Times New Roman" w:cs="Calibri"/>
          <w:sz w:val="24"/>
          <w:szCs w:val="24"/>
        </w:rPr>
        <w:t>i video promovare platită prin social media și alte rețele de publicitate, radio și televiziune, personalizare echipamente, personalizare auto, etc</w:t>
      </w:r>
      <w:r w:rsidRPr="00722BDD">
        <w:rPr>
          <w:rFonts w:cs="Calibri"/>
          <w:sz w:val="24"/>
        </w:rPr>
        <w:t>);</w:t>
      </w:r>
    </w:p>
    <w:p w14:paraId="7F2622E9" w14:textId="77777777" w:rsidR="006560DA" w:rsidRPr="00722BDD" w:rsidRDefault="006560DA" w:rsidP="002D2CD1">
      <w:pPr>
        <w:numPr>
          <w:ilvl w:val="0"/>
          <w:numId w:val="34"/>
        </w:numPr>
        <w:spacing w:before="120" w:after="120" w:line="240" w:lineRule="auto"/>
        <w:contextualSpacing/>
        <w:jc w:val="both"/>
        <w:rPr>
          <w:rFonts w:cs="Calibri"/>
          <w:sz w:val="24"/>
        </w:rPr>
      </w:pPr>
      <w:r w:rsidRPr="00722BDD">
        <w:rPr>
          <w:rFonts w:cs="Calibri"/>
          <w:sz w:val="24"/>
        </w:rPr>
        <w:t>cheltuieli cu plata auditorului;</w:t>
      </w:r>
    </w:p>
    <w:p w14:paraId="751632C9" w14:textId="77777777" w:rsidR="006560DA" w:rsidRPr="00722BDD" w:rsidRDefault="006560DA" w:rsidP="00C97C45">
      <w:pPr>
        <w:pStyle w:val="ListParagraph"/>
        <w:numPr>
          <w:ilvl w:val="0"/>
          <w:numId w:val="129"/>
        </w:numPr>
        <w:spacing w:after="0" w:line="240" w:lineRule="auto"/>
        <w:ind w:left="720"/>
        <w:jc w:val="both"/>
        <w:rPr>
          <w:rFonts w:cs="Calibri"/>
          <w:sz w:val="24"/>
        </w:rPr>
      </w:pPr>
      <w:r w:rsidRPr="00722BDD">
        <w:rPr>
          <w:rFonts w:cs="Calibri"/>
          <w:sz w:val="24"/>
        </w:rPr>
        <w:t xml:space="preserve">cheltuieli privind informarea și promovarea, prin diverse canale de comunicare, </w:t>
      </w:r>
      <w:r w:rsidRPr="00722BDD">
        <w:rPr>
          <w:rFonts w:eastAsia="Times New Roman" w:cs="Calibri"/>
          <w:sz w:val="24"/>
          <w:szCs w:val="24"/>
        </w:rPr>
        <w:t>a</w:t>
      </w:r>
      <w:r w:rsidRPr="00722BDD">
        <w:rPr>
          <w:rFonts w:cs="Calibri"/>
          <w:sz w:val="24"/>
        </w:rPr>
        <w:t xml:space="preserve"> produselor agricole/alimentare care fac obiectul unei scheme de calitate (în conformitate cu prevederile art. 16 alin. (1) din Reg. 1305/2013), cu respectarea specificațiilor prezentate în cadrul Anexei VI la Contractul de finanțare</w:t>
      </w:r>
      <w:r w:rsidR="00EB1129" w:rsidRPr="00722BDD">
        <w:rPr>
          <w:rFonts w:cs="Calibri"/>
          <w:sz w:val="24"/>
        </w:rPr>
        <w:t xml:space="preserve"> (inclusiv târguri, piețe, expoziții, emisiuni, ateliere de lucru și alte forme de evenimente publice)</w:t>
      </w:r>
      <w:r w:rsidRPr="00722BDD">
        <w:rPr>
          <w:rFonts w:cs="Calibri"/>
          <w:sz w:val="24"/>
        </w:rPr>
        <w:t xml:space="preserve">; </w:t>
      </w:r>
    </w:p>
    <w:p w14:paraId="6FA749D2" w14:textId="77777777" w:rsidR="00F977AC" w:rsidRPr="00722BDD" w:rsidRDefault="00F977AC" w:rsidP="00C97C45">
      <w:pPr>
        <w:numPr>
          <w:ilvl w:val="0"/>
          <w:numId w:val="34"/>
        </w:numPr>
        <w:spacing w:after="120" w:line="240" w:lineRule="auto"/>
        <w:contextualSpacing/>
        <w:jc w:val="both"/>
        <w:rPr>
          <w:rFonts w:cs="Calibri"/>
          <w:sz w:val="24"/>
        </w:rPr>
      </w:pPr>
      <w:r w:rsidRPr="00722BDD">
        <w:rPr>
          <w:rFonts w:cs="Calibri"/>
          <w:sz w:val="24"/>
        </w:rPr>
        <w:t>alte cheltuieli pentru derularea proiectului (cheltuieli poștale</w:t>
      </w:r>
      <w:r w:rsidR="00835897" w:rsidRPr="00722BDD">
        <w:rPr>
          <w:rFonts w:cs="Calibri"/>
          <w:sz w:val="24"/>
        </w:rPr>
        <w:t>/ de curierat</w:t>
      </w:r>
      <w:r w:rsidRPr="00722BDD">
        <w:rPr>
          <w:rFonts w:cs="Calibri"/>
          <w:sz w:val="24"/>
        </w:rPr>
        <w:t xml:space="preserve">, </w:t>
      </w:r>
      <w:r w:rsidR="00835897" w:rsidRPr="00722BDD">
        <w:rPr>
          <w:rFonts w:cs="Calibri"/>
          <w:sz w:val="24"/>
        </w:rPr>
        <w:t xml:space="preserve">cheltuieli </w:t>
      </w:r>
      <w:r w:rsidRPr="00722BDD">
        <w:rPr>
          <w:rFonts w:cs="Calibri"/>
          <w:sz w:val="24"/>
        </w:rPr>
        <w:t xml:space="preserve">de telefonie). </w:t>
      </w:r>
      <w:r w:rsidR="006560DA" w:rsidRPr="00722BDD">
        <w:rPr>
          <w:rFonts w:cs="Calibri"/>
          <w:sz w:val="24"/>
        </w:rPr>
        <w:t xml:space="preserve"> </w:t>
      </w:r>
    </w:p>
    <w:p w14:paraId="7FC7E06A" w14:textId="77777777" w:rsidR="009D0701" w:rsidRPr="00722BDD" w:rsidRDefault="009D0701" w:rsidP="002D2CD1">
      <w:pPr>
        <w:spacing w:before="120" w:after="120" w:line="240" w:lineRule="auto"/>
        <w:contextualSpacing/>
        <w:jc w:val="both"/>
        <w:rPr>
          <w:rFonts w:cs="Calibri"/>
          <w:sz w:val="24"/>
        </w:rPr>
      </w:pPr>
    </w:p>
    <w:p w14:paraId="31F94EB3" w14:textId="77777777" w:rsidR="00F977AC" w:rsidRPr="00722BDD" w:rsidRDefault="00F977AC" w:rsidP="002D2CD1">
      <w:pPr>
        <w:spacing w:before="120" w:after="120" w:line="240" w:lineRule="auto"/>
        <w:contextualSpacing/>
        <w:jc w:val="both"/>
        <w:rPr>
          <w:rFonts w:cs="Calibri"/>
          <w:sz w:val="24"/>
        </w:rPr>
      </w:pPr>
      <w:r w:rsidRPr="00722BDD">
        <w:rPr>
          <w:rFonts w:cs="Calibri"/>
          <w:sz w:val="24"/>
        </w:rPr>
        <w:t>Toate cheltuielile de mai sus necesită procedură de achiziții, cu excepția:</w:t>
      </w:r>
    </w:p>
    <w:p w14:paraId="444CFD2C" w14:textId="77777777" w:rsidR="00F977AC" w:rsidRPr="00722BDD" w:rsidRDefault="00F977AC" w:rsidP="002D2CD1">
      <w:pPr>
        <w:numPr>
          <w:ilvl w:val="0"/>
          <w:numId w:val="35"/>
        </w:numPr>
        <w:spacing w:before="120" w:after="120" w:line="240" w:lineRule="auto"/>
        <w:contextualSpacing/>
        <w:jc w:val="both"/>
        <w:rPr>
          <w:rFonts w:cs="Calibri"/>
          <w:sz w:val="24"/>
        </w:rPr>
      </w:pPr>
      <w:r w:rsidRPr="00722BDD">
        <w:rPr>
          <w:rFonts w:cs="Calibri"/>
          <w:sz w:val="24"/>
        </w:rPr>
        <w:lastRenderedPageBreak/>
        <w:t xml:space="preserve">cheltuielilor pentru închirierea de spații adecvate </w:t>
      </w:r>
      <w:r w:rsidR="00242E1D" w:rsidRPr="00722BDD">
        <w:rPr>
          <w:rFonts w:cs="Calibri"/>
          <w:sz w:val="24"/>
        </w:rPr>
        <w:t>(</w:t>
      </w:r>
      <w:r w:rsidR="00654DF1" w:rsidRPr="00722BDD">
        <w:rPr>
          <w:rFonts w:cs="Calibri"/>
          <w:sz w:val="24"/>
        </w:rPr>
        <w:t xml:space="preserve">care </w:t>
      </w:r>
      <w:r w:rsidR="00242E1D" w:rsidRPr="00722BDD">
        <w:rPr>
          <w:rFonts w:cs="Calibri"/>
          <w:sz w:val="24"/>
        </w:rPr>
        <w:t>inclusiv</w:t>
      </w:r>
      <w:r w:rsidR="000878D8" w:rsidRPr="00722BDD">
        <w:rPr>
          <w:rFonts w:cs="Calibri"/>
          <w:sz w:val="24"/>
        </w:rPr>
        <w:t xml:space="preserve"> plata utilităților</w:t>
      </w:r>
      <w:r w:rsidR="00242E1D" w:rsidRPr="00722BDD">
        <w:rPr>
          <w:rFonts w:cs="Calibri"/>
          <w:sz w:val="24"/>
        </w:rPr>
        <w:t>)</w:t>
      </w:r>
      <w:r w:rsidR="000878D8" w:rsidRPr="00722BDD">
        <w:rPr>
          <w:rFonts w:cs="Calibri"/>
          <w:sz w:val="24"/>
        </w:rPr>
        <w:t xml:space="preserve"> </w:t>
      </w:r>
      <w:r w:rsidRPr="00722BDD">
        <w:rPr>
          <w:rFonts w:cs="Calibri"/>
          <w:sz w:val="24"/>
        </w:rPr>
        <w:t xml:space="preserve">pentru derularea activităților proiectului (se realizează în baza unui Contract de închiriere, care nu necesită procedură de achiziții); </w:t>
      </w:r>
    </w:p>
    <w:p w14:paraId="58995A26" w14:textId="77777777" w:rsidR="00F977AC" w:rsidRPr="00722BDD" w:rsidRDefault="00F977AC" w:rsidP="002D2CD1">
      <w:pPr>
        <w:numPr>
          <w:ilvl w:val="0"/>
          <w:numId w:val="35"/>
        </w:numPr>
        <w:spacing w:before="120" w:after="120" w:line="240" w:lineRule="auto"/>
        <w:contextualSpacing/>
        <w:jc w:val="both"/>
        <w:rPr>
          <w:rFonts w:cs="Calibri"/>
          <w:sz w:val="24"/>
        </w:rPr>
      </w:pPr>
      <w:r w:rsidRPr="00722BDD">
        <w:rPr>
          <w:rFonts w:cs="Calibri"/>
          <w:sz w:val="24"/>
        </w:rPr>
        <w:t xml:space="preserve">cheltuielilor de cazare, atunci când nu se externalizează. </w:t>
      </w:r>
      <w:r w:rsidR="00150A98" w:rsidRPr="00722BDD">
        <w:rPr>
          <w:rFonts w:cs="Calibri"/>
          <w:sz w:val="24"/>
        </w:rPr>
        <w:t>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r w:rsidRPr="00722BDD">
        <w:rPr>
          <w:rFonts w:cs="Calibri"/>
          <w:sz w:val="24"/>
        </w:rPr>
        <w:t>;</w:t>
      </w:r>
    </w:p>
    <w:p w14:paraId="0E24437E" w14:textId="77777777" w:rsidR="00F977AC" w:rsidRPr="00722BDD" w:rsidRDefault="00F977AC" w:rsidP="002D2CD1">
      <w:pPr>
        <w:numPr>
          <w:ilvl w:val="0"/>
          <w:numId w:val="35"/>
        </w:numPr>
        <w:spacing w:before="120" w:after="120" w:line="240" w:lineRule="auto"/>
        <w:contextualSpacing/>
        <w:jc w:val="both"/>
        <w:rPr>
          <w:rFonts w:cs="Calibri"/>
          <w:sz w:val="24"/>
        </w:rPr>
      </w:pPr>
      <w:r w:rsidRPr="00722BDD">
        <w:rPr>
          <w:rFonts w:cs="Calibri"/>
          <w:sz w:val="24"/>
        </w:rPr>
        <w:t xml:space="preserve">cheltuielilor de transport, atunci când nu se externalizează. În acest caz, decontarea acestora se va realiza cu respectarea baremurilor impuse de HG nr. </w:t>
      </w:r>
      <w:r w:rsidR="00150A98" w:rsidRPr="00722BDD">
        <w:rPr>
          <w:rFonts w:cs="Calibri"/>
          <w:sz w:val="24"/>
        </w:rPr>
        <w:t>714</w:t>
      </w:r>
      <w:r w:rsidRPr="00722BDD">
        <w:rPr>
          <w:rFonts w:cs="Calibri"/>
          <w:sz w:val="24"/>
        </w:rPr>
        <w:t>/20</w:t>
      </w:r>
      <w:r w:rsidR="00150A98" w:rsidRPr="00722BDD">
        <w:rPr>
          <w:rFonts w:cs="Calibri"/>
          <w:sz w:val="24"/>
        </w:rPr>
        <w:t>18</w:t>
      </w:r>
      <w:r w:rsidRPr="00722BDD">
        <w:rPr>
          <w:rFonts w:cs="Calibri"/>
          <w:sz w:val="24"/>
        </w:rPr>
        <w:t>, privind drepturile şi obligaţiile personalului autorităţilor şi instituţiilor publice pe perioada delegării şi detaşării în altă localitate, precum şi în cazul deplasării în interesul serviciului;</w:t>
      </w:r>
    </w:p>
    <w:p w14:paraId="203DEA87" w14:textId="77777777" w:rsidR="006560DA" w:rsidRPr="00722BDD" w:rsidRDefault="00F977AC" w:rsidP="002D2CD1">
      <w:pPr>
        <w:numPr>
          <w:ilvl w:val="0"/>
          <w:numId w:val="35"/>
        </w:numPr>
        <w:spacing w:before="120" w:after="120" w:line="240" w:lineRule="auto"/>
        <w:contextualSpacing/>
        <w:rPr>
          <w:rFonts w:cs="Calibri"/>
          <w:sz w:val="24"/>
        </w:rPr>
      </w:pPr>
      <w:r w:rsidRPr="00722BDD">
        <w:rPr>
          <w:rFonts w:cs="Calibri"/>
          <w:sz w:val="24"/>
        </w:rPr>
        <w:t>cheltuielilor poștale</w:t>
      </w:r>
      <w:r w:rsidR="00150A98" w:rsidRPr="00722BDD">
        <w:rPr>
          <w:rFonts w:cs="Calibri"/>
          <w:sz w:val="24"/>
        </w:rPr>
        <w:t>/ de curierat</w:t>
      </w:r>
      <w:r w:rsidR="00150A98" w:rsidRPr="00722BDD">
        <w:rPr>
          <w:rFonts w:eastAsia="Times New Roman" w:cs="Calibri"/>
          <w:sz w:val="24"/>
          <w:szCs w:val="24"/>
        </w:rPr>
        <w:t>.</w:t>
      </w:r>
    </w:p>
    <w:p w14:paraId="025B07E7" w14:textId="77777777" w:rsidR="006560DA" w:rsidRPr="00722BDD" w:rsidRDefault="006560DA" w:rsidP="003D3ACF">
      <w:pPr>
        <w:spacing w:before="120" w:after="120" w:line="240" w:lineRule="auto"/>
        <w:ind w:left="720"/>
        <w:contextualSpacing/>
        <w:rPr>
          <w:rFonts w:cs="Calibri"/>
          <w:sz w:val="24"/>
        </w:rPr>
      </w:pPr>
    </w:p>
    <w:p w14:paraId="794AC7A3" w14:textId="77777777" w:rsidR="006560DA" w:rsidRPr="00722BDD" w:rsidRDefault="006560DA" w:rsidP="002D2CD1">
      <w:pPr>
        <w:spacing w:before="120" w:after="120" w:line="240" w:lineRule="auto"/>
        <w:contextualSpacing/>
        <w:jc w:val="both"/>
        <w:rPr>
          <w:rFonts w:cs="Calibri"/>
          <w:sz w:val="24"/>
        </w:rPr>
      </w:pPr>
    </w:p>
    <w:p w14:paraId="44D9A430" w14:textId="77777777" w:rsidR="006560DA" w:rsidRPr="00722BDD" w:rsidRDefault="006560DA" w:rsidP="002D2CD1">
      <w:pPr>
        <w:spacing w:before="120" w:after="120" w:line="240" w:lineRule="auto"/>
        <w:jc w:val="both"/>
        <w:rPr>
          <w:rFonts w:cs="Calibri"/>
          <w:sz w:val="24"/>
          <w:szCs w:val="24"/>
        </w:rPr>
      </w:pPr>
      <w:r w:rsidRPr="00722BDD">
        <w:rPr>
          <w:rFonts w:cs="Calibri"/>
          <w:sz w:val="24"/>
        </w:rPr>
        <w:t>La realizarea Fundamentării bugetare pentru Cap. I, salariul/ onorariul experților cheie se va calcula exclusiv pe durata efectiv prestată de experți în cadrul activităților de formare profesională/ activităţi demonstrative/ acţiuni de informare</w:t>
      </w:r>
      <w:r w:rsidR="00224C28" w:rsidRPr="00722BDD">
        <w:rPr>
          <w:rFonts w:cs="Calibri"/>
          <w:sz w:val="24"/>
        </w:rPr>
        <w:t>/ acțiuni de consiliere</w:t>
      </w:r>
      <w:r w:rsidRPr="00722BDD">
        <w:rPr>
          <w:rFonts w:cs="Calibri"/>
          <w:sz w:val="24"/>
        </w:rPr>
        <w:t xml:space="preserve"> (zile/curs, zile/seminar</w:t>
      </w:r>
      <w:r w:rsidR="00224C28" w:rsidRPr="00722BDD">
        <w:rPr>
          <w:rFonts w:cs="Calibri"/>
          <w:sz w:val="24"/>
        </w:rPr>
        <w:t>, zile/ sesiune</w:t>
      </w:r>
      <w:r w:rsidRPr="00722BDD">
        <w:rPr>
          <w:rFonts w:cs="Calibri"/>
          <w:sz w:val="24"/>
        </w:rPr>
        <w:t xml:space="preserve">)/ activităților specifice proiectului de servicii (zile lucrate pentru elaborare monografie, studiu etc.)/ acțiunilor de informare (difuzarea cunoștințelor științifice și tehnice) și promovare a produselor care fac obiectul </w:t>
      </w:r>
      <w:r w:rsidR="003A7AD1" w:rsidRPr="00722BDD">
        <w:rPr>
          <w:rFonts w:cs="Calibri"/>
          <w:sz w:val="24"/>
        </w:rPr>
        <w:t>unei</w:t>
      </w:r>
      <w:r w:rsidRPr="00722BDD">
        <w:rPr>
          <w:rFonts w:cs="Calibri"/>
          <w:sz w:val="24"/>
        </w:rPr>
        <w:t xml:space="preserve"> </w:t>
      </w:r>
      <w:r w:rsidR="003A7AD1" w:rsidRPr="00722BDD">
        <w:rPr>
          <w:rFonts w:cs="Calibri"/>
          <w:sz w:val="24"/>
        </w:rPr>
        <w:t>scheme</w:t>
      </w:r>
      <w:r w:rsidRPr="00722BDD">
        <w:rPr>
          <w:rFonts w:cs="Calibri"/>
          <w:sz w:val="24"/>
        </w:rPr>
        <w:t xml:space="preserve"> de calitate (zile derulare eveniment: seminar, târg, expoziție etc</w:t>
      </w:r>
      <w:r w:rsidRPr="00722BDD">
        <w:rPr>
          <w:rFonts w:cs="Calibri"/>
          <w:sz w:val="24"/>
          <w:szCs w:val="24"/>
        </w:rPr>
        <w:t>.)</w:t>
      </w:r>
      <w:r w:rsidR="00720730" w:rsidRPr="00722BDD">
        <w:rPr>
          <w:rFonts w:cs="Calibri"/>
          <w:sz w:val="24"/>
          <w:szCs w:val="24"/>
        </w:rPr>
        <w:t>/ acțiunilor de cooperare în vederea creării/ dezvoltării/ promovării lanțului scurt de aprovizionare/ pieței locale</w:t>
      </w:r>
      <w:r w:rsidRPr="00722BDD">
        <w:rPr>
          <w:rFonts w:cs="Calibri"/>
          <w:sz w:val="24"/>
          <w:szCs w:val="24"/>
        </w:rPr>
        <w:t xml:space="preserve"> . </w:t>
      </w:r>
    </w:p>
    <w:p w14:paraId="6C7CAC76" w14:textId="77777777" w:rsidR="006560DA" w:rsidRPr="00722BDD" w:rsidRDefault="006560DA" w:rsidP="002D2CD1">
      <w:pPr>
        <w:spacing w:before="120" w:after="120" w:line="240" w:lineRule="auto"/>
        <w:jc w:val="both"/>
        <w:rPr>
          <w:rFonts w:cs="Calibri"/>
          <w:sz w:val="24"/>
        </w:rPr>
      </w:pPr>
      <w:r w:rsidRPr="00722BDD">
        <w:rPr>
          <w:rFonts w:cs="Calibri"/>
          <w:sz w:val="24"/>
        </w:rPr>
        <w:t xml:space="preserve">La realizarea Fundamentării bugetare, solicitantul va consulta Tabelul centralizator al prețurilor maximale utilizate în cadrul proiectelor de servicii finanțate prin </w:t>
      </w:r>
      <w:r w:rsidR="006363EA" w:rsidRPr="00722BDD">
        <w:rPr>
          <w:rFonts w:cs="Calibri"/>
          <w:sz w:val="24"/>
        </w:rPr>
        <w:t>m</w:t>
      </w:r>
      <w:r w:rsidRPr="00722BDD">
        <w:rPr>
          <w:rFonts w:cs="Calibri"/>
          <w:sz w:val="24"/>
        </w:rPr>
        <w:t xml:space="preserve">ăsura 19 LEADER a PNDR 2014-2020, disponibilă pe site-ul </w:t>
      </w:r>
      <w:hyperlink r:id="rId36" w:history="1">
        <w:r w:rsidR="00224C28" w:rsidRPr="00722BDD">
          <w:rPr>
            <w:rStyle w:val="Hyperlink"/>
            <w:rFonts w:cs="Calibri"/>
            <w:sz w:val="24"/>
            <w:szCs w:val="24"/>
          </w:rPr>
          <w:t>www.afir.info</w:t>
        </w:r>
      </w:hyperlink>
      <w:r w:rsidRPr="00722BDD">
        <w:rPr>
          <w:rFonts w:cs="Calibri"/>
          <w:sz w:val="24"/>
          <w:szCs w:val="24"/>
        </w:rPr>
        <w:t>.</w:t>
      </w:r>
      <w:r w:rsidRPr="00722BDD">
        <w:rPr>
          <w:rFonts w:cs="Calibri"/>
          <w:sz w:val="24"/>
        </w:rPr>
        <w:t xml:space="preserve"> În cadrul acestei liste se regăsesc limitele </w:t>
      </w:r>
      <w:r w:rsidRPr="00722BDD">
        <w:rPr>
          <w:rFonts w:cs="Calibri"/>
          <w:sz w:val="24"/>
          <w:szCs w:val="24"/>
        </w:rPr>
        <w:t xml:space="preserve">maxime </w:t>
      </w:r>
      <w:r w:rsidRPr="00722BDD">
        <w:rPr>
          <w:rFonts w:cs="Calibri"/>
          <w:sz w:val="24"/>
        </w:rPr>
        <w:t xml:space="preserve">de </w:t>
      </w:r>
      <w:r w:rsidRPr="00722BDD">
        <w:rPr>
          <w:rFonts w:cs="Calibri"/>
          <w:sz w:val="24"/>
          <w:szCs w:val="24"/>
        </w:rPr>
        <w:t xml:space="preserve">preț pentru </w:t>
      </w:r>
      <w:r w:rsidRPr="00722BDD">
        <w:rPr>
          <w:rFonts w:cs="Calibri"/>
          <w:sz w:val="24"/>
        </w:rPr>
        <w:t xml:space="preserve"> care se acceptă alocarea financiară pentru diferite categorii de servicii. Astfel, pentru stabilirea onorariului </w:t>
      </w:r>
      <w:r w:rsidRPr="00722BDD">
        <w:rPr>
          <w:rFonts w:cs="Calibri"/>
          <w:sz w:val="24"/>
          <w:szCs w:val="24"/>
        </w:rPr>
        <w:t>celorlalte categorii de experți implicate în implementarea proiectului (în afara managerului de proiect și a experților cheie)</w:t>
      </w:r>
      <w:r w:rsidRPr="00722BDD">
        <w:rPr>
          <w:rFonts w:cs="Calibri"/>
          <w:sz w:val="24"/>
        </w:rPr>
        <w:t xml:space="preserve"> se va consulta poziția „personal auxiliar”. Pentru stabilirea onorariului experților-cheie</w:t>
      </w:r>
      <w:r w:rsidRPr="00722BDD">
        <w:rPr>
          <w:rFonts w:cs="Calibri"/>
          <w:sz w:val="24"/>
          <w:szCs w:val="24"/>
        </w:rPr>
        <w:t xml:space="preserve"> </w:t>
      </w:r>
      <w:r w:rsidRPr="00722BDD">
        <w:rPr>
          <w:rFonts w:cs="Calibri"/>
          <w:sz w:val="24"/>
        </w:rPr>
        <w:t xml:space="preserve">se va consulta poziția „expert formator”.  </w:t>
      </w:r>
    </w:p>
    <w:p w14:paraId="05F121B5" w14:textId="77777777" w:rsidR="00720730" w:rsidRPr="00722BDD" w:rsidRDefault="00720730" w:rsidP="00720730">
      <w:pPr>
        <w:spacing w:before="120" w:after="120" w:line="240" w:lineRule="auto"/>
        <w:jc w:val="both"/>
        <w:rPr>
          <w:rFonts w:cs="Calibri"/>
          <w:sz w:val="24"/>
        </w:rPr>
      </w:pPr>
      <w:r w:rsidRPr="00722BDD">
        <w:rPr>
          <w:rFonts w:cs="Calibri"/>
          <w:sz w:val="24"/>
        </w:rPr>
        <w:t>Pentru cheltuielile de cazare se va respecta baremul impus de HG nr. 714/2018, privind drepturile şi obligaţiile personalului autorităţilor şi instituţiilor publice pe perioada delegării şi detaşării în altă localitate, precum şi în cazul deplasării în interesul serviciului,indiferent dacă aceasta este sau nu externalizată.</w:t>
      </w:r>
    </w:p>
    <w:p w14:paraId="0EA6D388" w14:textId="77777777" w:rsidR="006560DA" w:rsidRPr="00722BDD" w:rsidRDefault="006560DA" w:rsidP="002D2CD1">
      <w:pPr>
        <w:spacing w:before="120" w:after="120" w:line="240" w:lineRule="auto"/>
        <w:jc w:val="both"/>
        <w:rPr>
          <w:rFonts w:cs="Calibri"/>
          <w:sz w:val="24"/>
        </w:rPr>
      </w:pPr>
      <w:r w:rsidRPr="00722BDD">
        <w:rPr>
          <w:rFonts w:cs="Calibri"/>
          <w:sz w:val="24"/>
        </w:rPr>
        <w:t xml:space="preserve">În cazul în care categoriile de bunuri/ servicii bugetate nu se regăsesc în Baza de date (Tabelul centralizator al prețurilor maximale utilizate în cadrul proiectelor de servicii finanțate prin </w:t>
      </w:r>
      <w:r w:rsidR="004770B6" w:rsidRPr="00722BDD">
        <w:rPr>
          <w:rFonts w:cs="Calibri"/>
          <w:sz w:val="24"/>
        </w:rPr>
        <w:t>m</w:t>
      </w:r>
      <w:r w:rsidRPr="00722BDD">
        <w:rPr>
          <w:rFonts w:cs="Calibri"/>
          <w:sz w:val="24"/>
        </w:rPr>
        <w:t>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14:paraId="310DB36B" w14:textId="77777777" w:rsidR="00224C28" w:rsidRPr="00722BDD" w:rsidRDefault="00224C28" w:rsidP="00224C28">
      <w:pPr>
        <w:spacing w:before="120" w:after="120" w:line="240" w:lineRule="auto"/>
        <w:contextualSpacing/>
        <w:jc w:val="both"/>
        <w:rPr>
          <w:rFonts w:cs="Calibri"/>
          <w:sz w:val="24"/>
        </w:rPr>
      </w:pPr>
      <w:r w:rsidRPr="00722BDD">
        <w:rPr>
          <w:rFonts w:cs="Calibri"/>
          <w:sz w:val="24"/>
        </w:rPr>
        <w:t>Pentru acțiunile de formare, costul pe participant nu va depăși 55 euro/persoană/zi, respectiv 103 euro/persoană/zi dacă acesta cuprinde și cheltuieli de cazare și transport.</w:t>
      </w:r>
    </w:p>
    <w:p w14:paraId="75A8CD62" w14:textId="77777777" w:rsidR="00224C28" w:rsidRPr="00722BDD" w:rsidRDefault="00224C28" w:rsidP="00224C28">
      <w:pPr>
        <w:spacing w:before="120" w:after="120" w:line="240" w:lineRule="auto"/>
        <w:contextualSpacing/>
        <w:jc w:val="both"/>
        <w:rPr>
          <w:rFonts w:cs="Calibri"/>
          <w:sz w:val="24"/>
        </w:rPr>
      </w:pPr>
      <w:r w:rsidRPr="00722BDD">
        <w:rPr>
          <w:rFonts w:cs="Calibri"/>
          <w:sz w:val="24"/>
        </w:rPr>
        <w:t>Pentru acțiunile de informare, costul pe participant nu va depăși 60 euro/persoană/zi.</w:t>
      </w:r>
    </w:p>
    <w:p w14:paraId="67DC2DAC" w14:textId="77777777" w:rsidR="00224C28" w:rsidRPr="00722BDD" w:rsidRDefault="00224C28" w:rsidP="00224C28">
      <w:pPr>
        <w:spacing w:before="120" w:after="120" w:line="240" w:lineRule="auto"/>
        <w:contextualSpacing/>
        <w:jc w:val="both"/>
        <w:rPr>
          <w:rFonts w:cs="Calibri"/>
          <w:sz w:val="24"/>
        </w:rPr>
      </w:pPr>
      <w:r w:rsidRPr="00722BDD">
        <w:rPr>
          <w:rFonts w:cs="Calibri"/>
          <w:sz w:val="24"/>
        </w:rPr>
        <w:lastRenderedPageBreak/>
        <w:t xml:space="preserve">Pentru acțiunile de consiliere, costul pe participant nu va depăși 1500 euro. </w:t>
      </w:r>
    </w:p>
    <w:p w14:paraId="04D1101B" w14:textId="77777777" w:rsidR="006560DA" w:rsidRPr="00722BDD" w:rsidRDefault="006560DA" w:rsidP="002D2CD1">
      <w:pPr>
        <w:spacing w:before="120" w:after="120" w:line="240" w:lineRule="auto"/>
        <w:jc w:val="both"/>
        <w:rPr>
          <w:rFonts w:cs="Calibri"/>
          <w:sz w:val="24"/>
          <w:lang w:val="en-US"/>
        </w:rPr>
      </w:pPr>
    </w:p>
    <w:p w14:paraId="63638F82" w14:textId="77777777" w:rsidR="00A26985" w:rsidRPr="00722BDD" w:rsidRDefault="00A26985" w:rsidP="002D2CD1">
      <w:pPr>
        <w:spacing w:before="120" w:after="120" w:line="240" w:lineRule="auto"/>
        <w:rPr>
          <w:rFonts w:cs="Calibri"/>
          <w:sz w:val="24"/>
        </w:rPr>
      </w:pPr>
    </w:p>
    <w:p w14:paraId="7D8554CD" w14:textId="77777777" w:rsidR="00A26985" w:rsidRPr="00722BDD" w:rsidRDefault="00A26985" w:rsidP="002D2CD1">
      <w:pPr>
        <w:autoSpaceDE w:val="0"/>
        <w:autoSpaceDN w:val="0"/>
        <w:adjustRightInd w:val="0"/>
        <w:spacing w:before="120" w:after="120" w:line="240" w:lineRule="auto"/>
        <w:contextualSpacing/>
        <w:jc w:val="both"/>
        <w:rPr>
          <w:rFonts w:cs="Calibri"/>
          <w:sz w:val="24"/>
        </w:rPr>
      </w:pPr>
    </w:p>
    <w:p w14:paraId="7F132FDC" w14:textId="77777777" w:rsidR="00A26985" w:rsidRPr="00722BDD" w:rsidRDefault="00A26985" w:rsidP="002D2CD1">
      <w:pPr>
        <w:autoSpaceDE w:val="0"/>
        <w:autoSpaceDN w:val="0"/>
        <w:adjustRightInd w:val="0"/>
        <w:spacing w:before="120" w:after="120" w:line="240" w:lineRule="auto"/>
        <w:contextualSpacing/>
        <w:jc w:val="both"/>
        <w:rPr>
          <w:rFonts w:cs="Calibri"/>
          <w:sz w:val="24"/>
        </w:rPr>
      </w:pPr>
    </w:p>
    <w:p w14:paraId="1E2000A3" w14:textId="77777777" w:rsidR="00A26985" w:rsidRPr="00722BDD" w:rsidRDefault="00A26985" w:rsidP="002D2CD1">
      <w:pPr>
        <w:autoSpaceDE w:val="0"/>
        <w:autoSpaceDN w:val="0"/>
        <w:adjustRightInd w:val="0"/>
        <w:spacing w:before="120" w:after="120" w:line="240" w:lineRule="auto"/>
        <w:contextualSpacing/>
        <w:jc w:val="both"/>
        <w:rPr>
          <w:rFonts w:cs="Calibri"/>
          <w:sz w:val="24"/>
        </w:rPr>
      </w:pPr>
    </w:p>
    <w:p w14:paraId="4CC52E7A" w14:textId="77777777" w:rsidR="00A26985" w:rsidRPr="00722BDD" w:rsidRDefault="00A26985" w:rsidP="002D2CD1">
      <w:pPr>
        <w:spacing w:before="120" w:after="120" w:line="240" w:lineRule="auto"/>
        <w:rPr>
          <w:rFonts w:cs="Calibri"/>
          <w:b/>
          <w:kern w:val="32"/>
          <w:sz w:val="24"/>
        </w:rPr>
      </w:pPr>
    </w:p>
    <w:p w14:paraId="4394E02D" w14:textId="77777777" w:rsidR="00F977AC" w:rsidRPr="00722BDD" w:rsidRDefault="00A26985" w:rsidP="002D2CD1">
      <w:pPr>
        <w:keepNext/>
        <w:spacing w:before="120" w:after="120" w:line="240" w:lineRule="auto"/>
        <w:outlineLvl w:val="0"/>
        <w:rPr>
          <w:rFonts w:cs="Calibri"/>
          <w:b/>
          <w:kern w:val="32"/>
          <w:sz w:val="24"/>
        </w:rPr>
      </w:pPr>
      <w:r w:rsidRPr="00722BDD">
        <w:rPr>
          <w:rFonts w:cs="Calibri"/>
          <w:b/>
          <w:kern w:val="32"/>
          <w:sz w:val="24"/>
        </w:rPr>
        <w:br w:type="page"/>
      </w:r>
      <w:bookmarkStart w:id="335" w:name="_Toc397342561"/>
      <w:bookmarkStart w:id="336" w:name="_Toc447196955"/>
      <w:bookmarkStart w:id="337" w:name="_Toc455132923"/>
      <w:bookmarkStart w:id="338" w:name="_Toc487029141"/>
      <w:bookmarkStart w:id="339" w:name="_Toc488619450"/>
      <w:bookmarkStart w:id="340" w:name="_Toc59008569"/>
      <w:bookmarkStart w:id="341" w:name="_Toc230404005"/>
      <w:bookmarkStart w:id="342" w:name="_Toc421796496"/>
      <w:r w:rsidR="00F977AC" w:rsidRPr="00722BDD">
        <w:rPr>
          <w:rFonts w:cs="Calibri"/>
          <w:b/>
          <w:kern w:val="32"/>
          <w:sz w:val="24"/>
        </w:rPr>
        <w:lastRenderedPageBreak/>
        <w:t xml:space="preserve">C1.4L   FIȘA DE VERIFICARE </w:t>
      </w:r>
      <w:r w:rsidR="001E2105" w:rsidRPr="00722BDD">
        <w:rPr>
          <w:rFonts w:cs="Calibri"/>
          <w:b/>
          <w:kern w:val="32"/>
          <w:sz w:val="24"/>
        </w:rPr>
        <w:t xml:space="preserve">A </w:t>
      </w:r>
      <w:r w:rsidR="00F977AC" w:rsidRPr="00722BDD">
        <w:rPr>
          <w:rFonts w:cs="Calibri"/>
          <w:b/>
          <w:kern w:val="32"/>
          <w:sz w:val="24"/>
        </w:rPr>
        <w:t>CONTRACT</w:t>
      </w:r>
      <w:r w:rsidR="001E2105" w:rsidRPr="00722BDD">
        <w:rPr>
          <w:rFonts w:cs="Calibri"/>
          <w:b/>
          <w:kern w:val="32"/>
          <w:sz w:val="24"/>
        </w:rPr>
        <w:t>ULUI</w:t>
      </w:r>
      <w:r w:rsidR="00F977AC" w:rsidRPr="00722BDD">
        <w:rPr>
          <w:rFonts w:cs="Calibri"/>
          <w:b/>
          <w:kern w:val="32"/>
          <w:sz w:val="24"/>
        </w:rPr>
        <w:t xml:space="preserve"> DE </w:t>
      </w:r>
      <w:bookmarkEnd w:id="335"/>
      <w:r w:rsidR="00F977AC" w:rsidRPr="00722BDD">
        <w:rPr>
          <w:rFonts w:cs="Calibri"/>
          <w:b/>
          <w:kern w:val="32"/>
          <w:sz w:val="24"/>
        </w:rPr>
        <w:t>FINANȚARE</w:t>
      </w:r>
      <w:bookmarkEnd w:id="336"/>
      <w:bookmarkEnd w:id="337"/>
      <w:bookmarkEnd w:id="338"/>
      <w:bookmarkEnd w:id="339"/>
      <w:bookmarkEnd w:id="340"/>
    </w:p>
    <w:p w14:paraId="416900BB" w14:textId="77777777" w:rsidR="00F977AC" w:rsidRPr="00722BDD" w:rsidRDefault="00CA3528" w:rsidP="002D2CD1">
      <w:pPr>
        <w:spacing w:before="120" w:after="120" w:line="240" w:lineRule="auto"/>
        <w:contextualSpacing/>
        <w:jc w:val="both"/>
        <w:rPr>
          <w:rFonts w:cs="Calibri"/>
          <w:b/>
          <w:sz w:val="24"/>
        </w:rPr>
      </w:pPr>
      <w:r w:rsidRPr="00722BDD">
        <w:rPr>
          <w:rFonts w:cs="Calibri"/>
          <w:b/>
          <w:sz w:val="24"/>
        </w:rPr>
        <w:t>(pentru proiectele de servicii)</w:t>
      </w:r>
    </w:p>
    <w:p w14:paraId="744DCC5D" w14:textId="77777777" w:rsidR="00CA3528" w:rsidRPr="00722BDD" w:rsidRDefault="00CA3528" w:rsidP="002D2CD1">
      <w:pPr>
        <w:spacing w:before="120" w:after="120" w:line="240" w:lineRule="auto"/>
        <w:contextualSpacing/>
        <w:jc w:val="both"/>
        <w:rPr>
          <w:rFonts w:cs="Calibri"/>
          <w:b/>
          <w:sz w:val="24"/>
        </w:rPr>
      </w:pPr>
    </w:p>
    <w:p w14:paraId="67A60218" w14:textId="77777777" w:rsidR="00F977AC" w:rsidRPr="00722BDD" w:rsidRDefault="00F977AC" w:rsidP="002D2CD1">
      <w:pPr>
        <w:spacing w:before="120" w:after="120" w:line="240" w:lineRule="auto"/>
        <w:contextualSpacing/>
        <w:jc w:val="both"/>
        <w:rPr>
          <w:rFonts w:cs="Calibri"/>
          <w:b/>
          <w:sz w:val="24"/>
        </w:rPr>
      </w:pPr>
      <w:r w:rsidRPr="00722BDD">
        <w:rPr>
          <w:rFonts w:cs="Calibri"/>
          <w:b/>
          <w:sz w:val="24"/>
        </w:rPr>
        <w:t>Număr de înregistrare al Contractului</w:t>
      </w:r>
      <w:r w:rsidR="003F237F" w:rsidRPr="00722BDD">
        <w:rPr>
          <w:rFonts w:cs="Calibri"/>
          <w:b/>
          <w:sz w:val="24"/>
        </w:rPr>
        <w:t xml:space="preserve"> de finanțare</w:t>
      </w:r>
      <w:r w:rsidRPr="00722BDD">
        <w:rPr>
          <w:rFonts w:cs="Calibri"/>
          <w:b/>
          <w:sz w:val="24"/>
        </w:rPr>
        <w:t xml:space="preserve">: </w:t>
      </w:r>
    </w:p>
    <w:p w14:paraId="66AB4BBA" w14:textId="77777777" w:rsidR="00F977AC" w:rsidRPr="00722BDD" w:rsidRDefault="00F977AC" w:rsidP="002D2CD1">
      <w:pPr>
        <w:spacing w:before="120" w:after="120" w:line="240" w:lineRule="auto"/>
        <w:contextualSpacing/>
        <w:jc w:val="both"/>
        <w:rPr>
          <w:rFonts w:cs="Calibri"/>
          <w:b/>
          <w:sz w:val="24"/>
        </w:rPr>
      </w:pPr>
      <w:r w:rsidRPr="00722BDD">
        <w:rPr>
          <w:rFonts w:cs="Calibri"/>
          <w:b/>
          <w:sz w:val="24"/>
        </w:rPr>
        <w:t>Denumire solicitant:</w:t>
      </w:r>
    </w:p>
    <w:p w14:paraId="548505D2" w14:textId="77777777" w:rsidR="00E66834" w:rsidRPr="00722BDD" w:rsidRDefault="00E66834" w:rsidP="002D2CD1">
      <w:pPr>
        <w:spacing w:before="120" w:after="120" w:line="240" w:lineRule="auto"/>
        <w:contextualSpacing/>
        <w:jc w:val="both"/>
        <w:rPr>
          <w:rFonts w:cs="Calibri"/>
          <w:b/>
          <w:sz w:val="24"/>
        </w:rPr>
      </w:pPr>
      <w:r w:rsidRPr="00722BDD">
        <w:rPr>
          <w:rFonts w:cs="Calibri"/>
          <w:b/>
          <w:sz w:val="24"/>
        </w:rPr>
        <w:t>Denumire proiect:</w:t>
      </w:r>
    </w:p>
    <w:p w14:paraId="0E3D2EAC" w14:textId="77777777" w:rsidR="00E66834" w:rsidRPr="00722BDD" w:rsidRDefault="00E66834" w:rsidP="002D2CD1">
      <w:pPr>
        <w:spacing w:before="120" w:after="120" w:line="240" w:lineRule="auto"/>
        <w:contextualSpacing/>
        <w:jc w:val="both"/>
        <w:rPr>
          <w:rFonts w:cs="Calibri"/>
          <w:b/>
          <w:sz w:val="24"/>
        </w:rPr>
      </w:pPr>
      <w:r w:rsidRPr="00722BDD">
        <w:rPr>
          <w:rFonts w:cs="Calibri"/>
          <w:b/>
          <w:sz w:val="24"/>
        </w:rPr>
        <w:t>Adresă:</w:t>
      </w:r>
    </w:p>
    <w:p w14:paraId="5C3426BE" w14:textId="77777777" w:rsidR="00F977AC" w:rsidRPr="00722BDD" w:rsidRDefault="00F977AC" w:rsidP="002D2CD1">
      <w:pPr>
        <w:spacing w:before="120" w:after="120" w:line="240" w:lineRule="auto"/>
        <w:contextualSpacing/>
        <w:jc w:val="both"/>
        <w:rPr>
          <w:rFonts w:cs="Calibri"/>
          <w:sz w:val="24"/>
        </w:rPr>
      </w:pPr>
    </w:p>
    <w:tbl>
      <w:tblPr>
        <w:tblW w:w="98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4862"/>
        <w:gridCol w:w="513"/>
        <w:gridCol w:w="531"/>
        <w:gridCol w:w="947"/>
        <w:gridCol w:w="540"/>
        <w:gridCol w:w="559"/>
        <w:gridCol w:w="1040"/>
        <w:gridCol w:w="18"/>
      </w:tblGrid>
      <w:tr w:rsidR="008D5240" w:rsidRPr="00722BDD" w14:paraId="63B94445" w14:textId="77777777" w:rsidTr="00C97C45">
        <w:trPr>
          <w:gridAfter w:val="1"/>
          <w:wAfter w:w="18" w:type="dxa"/>
          <w:cantSplit/>
          <w:trHeight w:val="495"/>
        </w:trPr>
        <w:tc>
          <w:tcPr>
            <w:tcW w:w="828" w:type="dxa"/>
            <w:vMerge w:val="restart"/>
            <w:tcBorders>
              <w:top w:val="single" w:sz="4" w:space="0" w:color="auto"/>
              <w:left w:val="single" w:sz="4" w:space="0" w:color="auto"/>
              <w:right w:val="single" w:sz="4" w:space="0" w:color="auto"/>
            </w:tcBorders>
          </w:tcPr>
          <w:p w14:paraId="57BF31F2" w14:textId="77777777" w:rsidR="00F977AC" w:rsidRPr="00722BDD" w:rsidRDefault="00F977AC" w:rsidP="00F977AC">
            <w:pPr>
              <w:spacing w:after="0" w:line="240" w:lineRule="auto"/>
              <w:contextualSpacing/>
              <w:jc w:val="both"/>
              <w:rPr>
                <w:rFonts w:cs="Calibri"/>
                <w:b/>
                <w:sz w:val="24"/>
              </w:rPr>
            </w:pPr>
            <w:r w:rsidRPr="00722BDD">
              <w:rPr>
                <w:rFonts w:cs="Calibri"/>
                <w:b/>
                <w:sz w:val="24"/>
              </w:rPr>
              <w:t>Nr. crt.</w:t>
            </w:r>
          </w:p>
        </w:tc>
        <w:tc>
          <w:tcPr>
            <w:tcW w:w="0" w:type="auto"/>
            <w:vMerge w:val="restart"/>
            <w:tcBorders>
              <w:top w:val="single" w:sz="4" w:space="0" w:color="auto"/>
              <w:left w:val="single" w:sz="4" w:space="0" w:color="auto"/>
              <w:right w:val="single" w:sz="4" w:space="0" w:color="auto"/>
            </w:tcBorders>
          </w:tcPr>
          <w:p w14:paraId="5CEBF278" w14:textId="77777777" w:rsidR="00F977AC" w:rsidRPr="00722BDD" w:rsidRDefault="00F977AC" w:rsidP="00F977AC">
            <w:pPr>
              <w:spacing w:after="0" w:line="240" w:lineRule="auto"/>
              <w:contextualSpacing/>
              <w:jc w:val="both"/>
              <w:rPr>
                <w:rFonts w:cs="Calibri"/>
                <w:b/>
                <w:sz w:val="24"/>
              </w:rPr>
            </w:pPr>
            <w:r w:rsidRPr="00722BDD">
              <w:rPr>
                <w:rFonts w:cs="Calibri"/>
                <w:b/>
                <w:sz w:val="24"/>
              </w:rPr>
              <w:t xml:space="preserve">DENUMIRE ACTIVITATE </w:t>
            </w:r>
          </w:p>
          <w:p w14:paraId="62C1D276" w14:textId="77777777" w:rsidR="00F977AC" w:rsidRPr="00722BDD" w:rsidRDefault="00F977AC" w:rsidP="00F977AC">
            <w:pPr>
              <w:spacing w:after="0" w:line="240" w:lineRule="auto"/>
              <w:contextualSpacing/>
              <w:jc w:val="both"/>
              <w:rPr>
                <w:rFonts w:cs="Calibri"/>
                <w:b/>
                <w:sz w:val="24"/>
              </w:rPr>
            </w:pPr>
            <w:r w:rsidRPr="00722BDD">
              <w:rPr>
                <w:rFonts w:cs="Calibri"/>
                <w:b/>
                <w:sz w:val="24"/>
              </w:rPr>
              <w:t>VERIFICATĂ / MONITORIZATĂ</w:t>
            </w:r>
          </w:p>
        </w:tc>
        <w:tc>
          <w:tcPr>
            <w:tcW w:w="0" w:type="auto"/>
            <w:gridSpan w:val="3"/>
            <w:tcBorders>
              <w:top w:val="single" w:sz="4" w:space="0" w:color="auto"/>
              <w:left w:val="single" w:sz="4" w:space="0" w:color="auto"/>
              <w:bottom w:val="single" w:sz="4" w:space="0" w:color="auto"/>
              <w:right w:val="single" w:sz="4" w:space="0" w:color="auto"/>
            </w:tcBorders>
            <w:vAlign w:val="bottom"/>
          </w:tcPr>
          <w:p w14:paraId="40B3F626" w14:textId="77777777" w:rsidR="00F977AC" w:rsidRPr="00722BDD" w:rsidRDefault="00F977AC" w:rsidP="00F977AC">
            <w:pPr>
              <w:spacing w:after="0" w:line="240" w:lineRule="auto"/>
              <w:contextualSpacing/>
              <w:jc w:val="both"/>
              <w:rPr>
                <w:rFonts w:cs="Calibri"/>
                <w:b/>
                <w:sz w:val="24"/>
              </w:rPr>
            </w:pPr>
            <w:r w:rsidRPr="00722BDD">
              <w:rPr>
                <w:rFonts w:cs="Calibri"/>
                <w:b/>
                <w:sz w:val="24"/>
              </w:rPr>
              <w:t xml:space="preserve">Expert </w:t>
            </w:r>
            <w:r w:rsidR="0013644B" w:rsidRPr="00722BDD">
              <w:rPr>
                <w:rFonts w:cs="Calibri"/>
                <w:b/>
                <w:sz w:val="24"/>
              </w:rPr>
              <w:t>CE/CI SLIN CRFIR</w:t>
            </w:r>
          </w:p>
        </w:tc>
        <w:tc>
          <w:tcPr>
            <w:tcW w:w="0" w:type="auto"/>
            <w:gridSpan w:val="3"/>
            <w:tcBorders>
              <w:top w:val="single" w:sz="4" w:space="0" w:color="auto"/>
              <w:left w:val="single" w:sz="4" w:space="0" w:color="auto"/>
              <w:bottom w:val="single" w:sz="4" w:space="0" w:color="auto"/>
              <w:right w:val="single" w:sz="4" w:space="0" w:color="auto"/>
            </w:tcBorders>
          </w:tcPr>
          <w:p w14:paraId="52F6DE41" w14:textId="77777777" w:rsidR="00F977AC" w:rsidRPr="00722BDD" w:rsidRDefault="00F977AC" w:rsidP="00F977AC">
            <w:pPr>
              <w:spacing w:after="0" w:line="240" w:lineRule="auto"/>
              <w:contextualSpacing/>
              <w:jc w:val="both"/>
              <w:rPr>
                <w:rFonts w:cs="Calibri"/>
                <w:b/>
                <w:sz w:val="24"/>
              </w:rPr>
            </w:pPr>
            <w:r w:rsidRPr="00722BDD">
              <w:rPr>
                <w:rFonts w:cs="Calibri"/>
                <w:b/>
                <w:sz w:val="24"/>
              </w:rPr>
              <w:t>Verificat</w:t>
            </w:r>
            <w:r w:rsidR="00F0023B" w:rsidRPr="00722BDD">
              <w:rPr>
                <w:rFonts w:cs="Calibri"/>
                <w:b/>
                <w:sz w:val="24"/>
              </w:rPr>
              <w:t xml:space="preserve"> Expert 2/</w:t>
            </w:r>
            <w:r w:rsidRPr="00722BDD">
              <w:rPr>
                <w:rFonts w:cs="Calibri"/>
                <w:b/>
                <w:sz w:val="24"/>
              </w:rPr>
              <w:t xml:space="preserve"> Șef serviciu</w:t>
            </w:r>
            <w:r w:rsidR="0013644B" w:rsidRPr="00722BDD">
              <w:rPr>
                <w:rFonts w:cs="Calibri"/>
                <w:b/>
                <w:sz w:val="24"/>
              </w:rPr>
              <w:t xml:space="preserve"> SLIN-CRFIR</w:t>
            </w:r>
          </w:p>
        </w:tc>
      </w:tr>
      <w:tr w:rsidR="00DD3F9C" w:rsidRPr="00722BDD" w14:paraId="2A2BE595" w14:textId="77777777" w:rsidTr="00C97C45">
        <w:trPr>
          <w:gridAfter w:val="1"/>
          <w:wAfter w:w="18" w:type="dxa"/>
          <w:cantSplit/>
          <w:trHeight w:val="255"/>
        </w:trPr>
        <w:tc>
          <w:tcPr>
            <w:tcW w:w="828" w:type="dxa"/>
            <w:vMerge/>
            <w:tcBorders>
              <w:left w:val="single" w:sz="4" w:space="0" w:color="auto"/>
              <w:bottom w:val="single" w:sz="4" w:space="0" w:color="auto"/>
              <w:right w:val="single" w:sz="4" w:space="0" w:color="auto"/>
            </w:tcBorders>
          </w:tcPr>
          <w:p w14:paraId="557CF10B" w14:textId="77777777" w:rsidR="00F977AC" w:rsidRPr="00722BDD" w:rsidRDefault="00F977AC" w:rsidP="00F977AC">
            <w:pPr>
              <w:spacing w:after="0" w:line="240" w:lineRule="auto"/>
              <w:contextualSpacing/>
              <w:jc w:val="both"/>
              <w:rPr>
                <w:rFonts w:cs="Calibri"/>
                <w:b/>
                <w:sz w:val="24"/>
              </w:rPr>
            </w:pPr>
          </w:p>
        </w:tc>
        <w:tc>
          <w:tcPr>
            <w:tcW w:w="0" w:type="auto"/>
            <w:vMerge/>
            <w:tcBorders>
              <w:left w:val="single" w:sz="4" w:space="0" w:color="auto"/>
              <w:bottom w:val="single" w:sz="4" w:space="0" w:color="auto"/>
              <w:right w:val="single" w:sz="4" w:space="0" w:color="auto"/>
            </w:tcBorders>
          </w:tcPr>
          <w:p w14:paraId="35381501" w14:textId="77777777" w:rsidR="00F977AC" w:rsidRPr="00722BDD" w:rsidRDefault="00F977AC" w:rsidP="00F977AC">
            <w:pPr>
              <w:spacing w:after="0" w:line="240" w:lineRule="auto"/>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438A9151" w14:textId="77777777" w:rsidR="00F977AC" w:rsidRPr="00722BDD" w:rsidRDefault="00F977AC" w:rsidP="00F977AC">
            <w:pPr>
              <w:spacing w:after="0" w:line="240" w:lineRule="auto"/>
              <w:contextualSpacing/>
              <w:jc w:val="both"/>
              <w:rPr>
                <w:rFonts w:cs="Calibri"/>
                <w:b/>
                <w:sz w:val="24"/>
              </w:rPr>
            </w:pPr>
            <w:r w:rsidRPr="00722BDD">
              <w:rPr>
                <w:rFonts w:cs="Calibri"/>
                <w:b/>
                <w:sz w:val="24"/>
              </w:rPr>
              <w:t>DA</w:t>
            </w:r>
          </w:p>
        </w:tc>
        <w:tc>
          <w:tcPr>
            <w:tcW w:w="0" w:type="auto"/>
            <w:tcBorders>
              <w:top w:val="single" w:sz="4" w:space="0" w:color="auto"/>
              <w:left w:val="single" w:sz="4" w:space="0" w:color="auto"/>
              <w:bottom w:val="single" w:sz="4" w:space="0" w:color="auto"/>
              <w:right w:val="single" w:sz="4" w:space="0" w:color="auto"/>
            </w:tcBorders>
          </w:tcPr>
          <w:p w14:paraId="35F5B4FB" w14:textId="77777777" w:rsidR="00F977AC" w:rsidRPr="00722BDD" w:rsidRDefault="00F977AC" w:rsidP="00F977AC">
            <w:pPr>
              <w:spacing w:after="0" w:line="240" w:lineRule="auto"/>
              <w:contextualSpacing/>
              <w:jc w:val="both"/>
              <w:rPr>
                <w:rFonts w:cs="Calibri"/>
                <w:b/>
                <w:sz w:val="24"/>
              </w:rPr>
            </w:pPr>
            <w:r w:rsidRPr="00722BDD">
              <w:rPr>
                <w:rFonts w:cs="Calibri"/>
                <w:b/>
                <w:sz w:val="24"/>
              </w:rPr>
              <w:t>NU</w:t>
            </w:r>
          </w:p>
        </w:tc>
        <w:tc>
          <w:tcPr>
            <w:tcW w:w="0" w:type="auto"/>
            <w:tcBorders>
              <w:top w:val="single" w:sz="4" w:space="0" w:color="auto"/>
              <w:left w:val="single" w:sz="4" w:space="0" w:color="auto"/>
              <w:bottom w:val="single" w:sz="4" w:space="0" w:color="auto"/>
              <w:right w:val="single" w:sz="4" w:space="0" w:color="auto"/>
            </w:tcBorders>
          </w:tcPr>
          <w:p w14:paraId="2E2CD1E2" w14:textId="77777777" w:rsidR="00F977AC" w:rsidRPr="00722BDD" w:rsidRDefault="00F977AC" w:rsidP="00F977AC">
            <w:pPr>
              <w:spacing w:after="0" w:line="240" w:lineRule="auto"/>
              <w:contextualSpacing/>
              <w:jc w:val="both"/>
              <w:rPr>
                <w:rFonts w:cs="Calibri"/>
                <w:b/>
                <w:sz w:val="24"/>
              </w:rPr>
            </w:pPr>
            <w:r w:rsidRPr="00722BDD">
              <w:rPr>
                <w:rFonts w:cs="Calibri"/>
                <w:b/>
                <w:sz w:val="24"/>
              </w:rPr>
              <w:t>NU ESTE CAZUL</w:t>
            </w:r>
          </w:p>
        </w:tc>
        <w:tc>
          <w:tcPr>
            <w:tcW w:w="0" w:type="auto"/>
            <w:tcBorders>
              <w:top w:val="single" w:sz="4" w:space="0" w:color="auto"/>
              <w:left w:val="single" w:sz="4" w:space="0" w:color="auto"/>
              <w:bottom w:val="single" w:sz="4" w:space="0" w:color="auto"/>
              <w:right w:val="single" w:sz="4" w:space="0" w:color="auto"/>
            </w:tcBorders>
          </w:tcPr>
          <w:p w14:paraId="087C96A2" w14:textId="77777777" w:rsidR="00F977AC" w:rsidRPr="00722BDD" w:rsidRDefault="00F977AC" w:rsidP="00F977AC">
            <w:pPr>
              <w:spacing w:after="0" w:line="240" w:lineRule="auto"/>
              <w:contextualSpacing/>
              <w:jc w:val="both"/>
              <w:rPr>
                <w:rFonts w:cs="Calibri"/>
                <w:b/>
                <w:sz w:val="24"/>
              </w:rPr>
            </w:pPr>
            <w:r w:rsidRPr="00722BDD">
              <w:rPr>
                <w:rFonts w:cs="Calibri"/>
                <w:b/>
                <w:sz w:val="24"/>
              </w:rPr>
              <w:t>DA</w:t>
            </w:r>
          </w:p>
        </w:tc>
        <w:tc>
          <w:tcPr>
            <w:tcW w:w="0" w:type="auto"/>
            <w:tcBorders>
              <w:top w:val="single" w:sz="4" w:space="0" w:color="auto"/>
              <w:left w:val="single" w:sz="4" w:space="0" w:color="auto"/>
              <w:bottom w:val="single" w:sz="4" w:space="0" w:color="auto"/>
              <w:right w:val="single" w:sz="4" w:space="0" w:color="auto"/>
            </w:tcBorders>
          </w:tcPr>
          <w:p w14:paraId="2EAB7BED" w14:textId="77777777" w:rsidR="00F977AC" w:rsidRPr="00722BDD" w:rsidRDefault="00F977AC" w:rsidP="00F977AC">
            <w:pPr>
              <w:spacing w:after="0" w:line="240" w:lineRule="auto"/>
              <w:contextualSpacing/>
              <w:jc w:val="both"/>
              <w:rPr>
                <w:rFonts w:cs="Calibri"/>
                <w:b/>
                <w:sz w:val="24"/>
              </w:rPr>
            </w:pPr>
            <w:r w:rsidRPr="00722BDD">
              <w:rPr>
                <w:rFonts w:cs="Calibri"/>
                <w:b/>
                <w:sz w:val="24"/>
              </w:rPr>
              <w:t>NU</w:t>
            </w:r>
          </w:p>
        </w:tc>
        <w:tc>
          <w:tcPr>
            <w:tcW w:w="0" w:type="auto"/>
            <w:tcBorders>
              <w:top w:val="single" w:sz="4" w:space="0" w:color="auto"/>
              <w:left w:val="single" w:sz="4" w:space="0" w:color="auto"/>
              <w:bottom w:val="single" w:sz="4" w:space="0" w:color="auto"/>
              <w:right w:val="single" w:sz="4" w:space="0" w:color="auto"/>
            </w:tcBorders>
          </w:tcPr>
          <w:p w14:paraId="03BDF9FC" w14:textId="77777777" w:rsidR="00F977AC" w:rsidRPr="00722BDD" w:rsidRDefault="00F977AC" w:rsidP="00F977AC">
            <w:pPr>
              <w:spacing w:after="0" w:line="240" w:lineRule="auto"/>
              <w:contextualSpacing/>
              <w:jc w:val="both"/>
              <w:rPr>
                <w:rFonts w:cs="Calibri"/>
                <w:b/>
                <w:sz w:val="24"/>
              </w:rPr>
            </w:pPr>
            <w:r w:rsidRPr="00722BDD">
              <w:rPr>
                <w:rFonts w:cs="Calibri"/>
                <w:b/>
                <w:sz w:val="24"/>
              </w:rPr>
              <w:t>NU ESTE CAZUL</w:t>
            </w:r>
          </w:p>
        </w:tc>
      </w:tr>
      <w:tr w:rsidR="003835FE" w:rsidRPr="00722BDD" w14:paraId="2EBC965B" w14:textId="77777777" w:rsidTr="00C97C45">
        <w:trPr>
          <w:trHeight w:val="182"/>
        </w:trPr>
        <w:tc>
          <w:tcPr>
            <w:tcW w:w="9838" w:type="dxa"/>
            <w:gridSpan w:val="9"/>
            <w:tcBorders>
              <w:top w:val="single" w:sz="4" w:space="0" w:color="auto"/>
              <w:left w:val="single" w:sz="4" w:space="0" w:color="auto"/>
              <w:bottom w:val="single" w:sz="4" w:space="0" w:color="auto"/>
              <w:right w:val="single" w:sz="4" w:space="0" w:color="auto"/>
            </w:tcBorders>
          </w:tcPr>
          <w:p w14:paraId="71133EF9" w14:textId="77777777" w:rsidR="003835FE" w:rsidRPr="00722BDD" w:rsidRDefault="003835FE" w:rsidP="00552D49">
            <w:pPr>
              <w:spacing w:before="120" w:after="120" w:line="240" w:lineRule="auto"/>
              <w:contextualSpacing/>
              <w:jc w:val="both"/>
              <w:rPr>
                <w:rFonts w:cs="Calibri"/>
                <w:sz w:val="24"/>
              </w:rPr>
            </w:pPr>
            <w:r w:rsidRPr="00722BDD">
              <w:rPr>
                <w:rFonts w:cs="Calibri"/>
                <w:sz w:val="24"/>
              </w:rPr>
              <w:t xml:space="preserve">Secțiunea 1 – Verificarea condițiilor în vederea întocmirii Contractului de finanțare </w:t>
            </w:r>
          </w:p>
          <w:p w14:paraId="0A63B8FE" w14:textId="77777777" w:rsidR="00CA3528" w:rsidRPr="00722BDD" w:rsidRDefault="00CA3528" w:rsidP="00552D49">
            <w:pPr>
              <w:spacing w:before="120" w:after="120" w:line="240" w:lineRule="auto"/>
              <w:contextualSpacing/>
              <w:jc w:val="both"/>
              <w:rPr>
                <w:rFonts w:cs="Calibri"/>
                <w:i/>
              </w:rPr>
            </w:pPr>
            <w:r w:rsidRPr="00722BDD">
              <w:rPr>
                <w:rFonts w:cs="Calibri"/>
                <w:i/>
              </w:rPr>
              <w:t>Se folosește de către experții Compartimentului Evaluare - CRFIR</w:t>
            </w:r>
          </w:p>
        </w:tc>
      </w:tr>
      <w:tr w:rsidR="00DD3F9C" w:rsidRPr="00722BDD" w14:paraId="281EDF33" w14:textId="77777777" w:rsidTr="00C97C45">
        <w:trPr>
          <w:gridAfter w:val="1"/>
          <w:wAfter w:w="18" w:type="dxa"/>
          <w:trHeight w:val="182"/>
        </w:trPr>
        <w:tc>
          <w:tcPr>
            <w:tcW w:w="828" w:type="dxa"/>
            <w:tcBorders>
              <w:top w:val="single" w:sz="4" w:space="0" w:color="auto"/>
              <w:left w:val="single" w:sz="4" w:space="0" w:color="auto"/>
              <w:bottom w:val="single" w:sz="4" w:space="0" w:color="auto"/>
              <w:right w:val="single" w:sz="4" w:space="0" w:color="auto"/>
            </w:tcBorders>
          </w:tcPr>
          <w:p w14:paraId="13E0EFBC" w14:textId="77777777" w:rsidR="00F977AC" w:rsidRPr="00722BDD" w:rsidRDefault="00F977AC" w:rsidP="002D2CD1">
            <w:pPr>
              <w:numPr>
                <w:ilvl w:val="0"/>
                <w:numId w:val="43"/>
              </w:numPr>
              <w:spacing w:after="0" w:line="240" w:lineRule="auto"/>
              <w:ind w:left="0" w:right="-179"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759CE7F" w14:textId="77777777" w:rsidR="00F977AC" w:rsidRPr="00722BDD" w:rsidRDefault="00F977AC" w:rsidP="00D644C7">
            <w:pPr>
              <w:spacing w:after="0" w:line="240" w:lineRule="auto"/>
              <w:contextualSpacing/>
              <w:jc w:val="both"/>
              <w:rPr>
                <w:rFonts w:cs="Calibri"/>
                <w:sz w:val="24"/>
              </w:rPr>
            </w:pPr>
            <w:r w:rsidRPr="00722BDD">
              <w:rPr>
                <w:rFonts w:cs="Calibri"/>
                <w:sz w:val="24"/>
              </w:rPr>
              <w:t xml:space="preserve">Beneficiarul figurează în Registrul Debitorilor IRD 3.2 </w:t>
            </w:r>
            <w:r w:rsidR="00D644C7" w:rsidRPr="00722BDD">
              <w:rPr>
                <w:rFonts w:cs="Calibri"/>
                <w:sz w:val="24"/>
              </w:rPr>
              <w:t>î</w:t>
            </w:r>
            <w:r w:rsidRPr="00722BDD">
              <w:rPr>
                <w:rFonts w:cs="Calibri"/>
                <w:sz w:val="24"/>
              </w:rPr>
              <w:t xml:space="preserve">naintea </w:t>
            </w:r>
            <w:r w:rsidR="00D644C7" w:rsidRPr="00722BDD">
              <w:rPr>
                <w:rFonts w:cs="Calibri"/>
                <w:sz w:val="24"/>
              </w:rPr>
              <w:t>î</w:t>
            </w:r>
            <w:r w:rsidRPr="00722BDD">
              <w:rPr>
                <w:rFonts w:cs="Calibri"/>
                <w:sz w:val="24"/>
              </w:rPr>
              <w:t>ntocmirii Contractului de finan</w:t>
            </w:r>
            <w:r w:rsidR="00D644C7" w:rsidRPr="00722BDD">
              <w:rPr>
                <w:rFonts w:cs="Calibri"/>
                <w:sz w:val="24"/>
              </w:rPr>
              <w:t>ț</w:t>
            </w:r>
            <w:r w:rsidRPr="00722BDD">
              <w:rPr>
                <w:rFonts w:cs="Calibri"/>
                <w:sz w:val="24"/>
              </w:rPr>
              <w:t>are? (</w:t>
            </w:r>
            <w:r w:rsidRPr="00722BDD">
              <w:rPr>
                <w:rFonts w:cs="Calibri"/>
                <w:i/>
                <w:sz w:val="24"/>
              </w:rPr>
              <w:t>dacă figurează cu debit neplătit nu se contractează și se întocmește notă de constatare a neîncheierii contractului</w:t>
            </w:r>
            <w:r w:rsidR="003F237F" w:rsidRPr="00722BDD">
              <w:rPr>
                <w:rFonts w:cs="Calibri"/>
                <w:i/>
                <w:sz w:val="24"/>
              </w:rPr>
              <w:t xml:space="preserve"> cu notificarea solicitantului</w:t>
            </w:r>
            <w:r w:rsidRPr="00722BDD">
              <w:rPr>
                <w:rFonts w:cs="Calibri"/>
                <w:sz w:val="24"/>
              </w:rPr>
              <w:t>)</w:t>
            </w:r>
          </w:p>
        </w:tc>
        <w:tc>
          <w:tcPr>
            <w:tcW w:w="0" w:type="auto"/>
            <w:tcBorders>
              <w:top w:val="single" w:sz="4" w:space="0" w:color="auto"/>
              <w:left w:val="single" w:sz="4" w:space="0" w:color="auto"/>
              <w:bottom w:val="single" w:sz="4" w:space="0" w:color="auto"/>
              <w:right w:val="single" w:sz="4" w:space="0" w:color="auto"/>
            </w:tcBorders>
          </w:tcPr>
          <w:p w14:paraId="0B53B7C1"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25BD23E2"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416547D"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7B432E0"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71091B1"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01B216BC" w14:textId="77777777" w:rsidR="00F977AC" w:rsidRPr="00722BDD" w:rsidRDefault="00F977AC" w:rsidP="00F977AC">
            <w:pPr>
              <w:spacing w:after="0" w:line="240" w:lineRule="auto"/>
              <w:contextualSpacing/>
              <w:jc w:val="both"/>
              <w:rPr>
                <w:rFonts w:cs="Calibri"/>
                <w:sz w:val="24"/>
              </w:rPr>
            </w:pPr>
          </w:p>
        </w:tc>
      </w:tr>
      <w:tr w:rsidR="00DD3F9C" w:rsidRPr="00722BDD" w14:paraId="75966218" w14:textId="77777777" w:rsidTr="0072481A">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43656426" w14:textId="77777777" w:rsidR="00F977AC" w:rsidRPr="00722BDD" w:rsidRDefault="00F977AC" w:rsidP="002D2CD1">
            <w:pPr>
              <w:numPr>
                <w:ilvl w:val="0"/>
                <w:numId w:val="43"/>
              </w:numPr>
              <w:spacing w:after="0" w:line="240" w:lineRule="auto"/>
              <w:ind w:left="0" w:right="-179"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23BFCE43" w14:textId="77777777" w:rsidR="00F977AC" w:rsidRPr="00722BDD" w:rsidRDefault="00F977AC" w:rsidP="00F977AC">
            <w:pPr>
              <w:spacing w:after="0" w:line="240" w:lineRule="auto"/>
              <w:contextualSpacing/>
              <w:jc w:val="both"/>
              <w:rPr>
                <w:rFonts w:cs="Calibri"/>
                <w:sz w:val="24"/>
              </w:rPr>
            </w:pPr>
            <w:r w:rsidRPr="00722BDD">
              <w:rPr>
                <w:rFonts w:cs="Calibri"/>
                <w:sz w:val="24"/>
              </w:rPr>
              <w:t>Notificarea E6.8.3L a fost transmisă beneficiarului?</w:t>
            </w:r>
          </w:p>
          <w:p w14:paraId="1058AC9F" w14:textId="77777777" w:rsidR="00E66834" w:rsidRPr="00722BDD" w:rsidRDefault="000B3DC5" w:rsidP="00F977AC">
            <w:pPr>
              <w:spacing w:after="0" w:line="240" w:lineRule="auto"/>
              <w:contextualSpacing/>
              <w:jc w:val="both"/>
              <w:rPr>
                <w:rFonts w:cs="Calibri"/>
                <w:sz w:val="24"/>
              </w:rPr>
            </w:pPr>
            <w:r w:rsidRPr="00722BDD">
              <w:rPr>
                <w:rFonts w:cs="Calibri"/>
                <w:sz w:val="24"/>
              </w:rPr>
              <w:t>Beneficiarul a respectat termenul din Notificarea E6.8.3L de depunere a documentelor</w:t>
            </w:r>
            <w:r w:rsidR="00C621FE" w:rsidRPr="00722BDD">
              <w:rPr>
                <w:rFonts w:cs="Calibri"/>
                <w:sz w:val="24"/>
              </w:rPr>
              <w:t>?</w:t>
            </w:r>
          </w:p>
        </w:tc>
        <w:tc>
          <w:tcPr>
            <w:tcW w:w="0" w:type="auto"/>
            <w:tcBorders>
              <w:top w:val="single" w:sz="4" w:space="0" w:color="auto"/>
              <w:left w:val="single" w:sz="4" w:space="0" w:color="auto"/>
              <w:bottom w:val="single" w:sz="4" w:space="0" w:color="auto"/>
              <w:right w:val="single" w:sz="4" w:space="0" w:color="auto"/>
            </w:tcBorders>
          </w:tcPr>
          <w:p w14:paraId="34E2FFCB"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37BD2C9"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05219CC"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28B48A77"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130CB87"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7FCBAC8" w14:textId="77777777" w:rsidR="00F977AC" w:rsidRPr="00722BDD" w:rsidRDefault="00F977AC" w:rsidP="00F977AC">
            <w:pPr>
              <w:spacing w:after="0" w:line="240" w:lineRule="auto"/>
              <w:contextualSpacing/>
              <w:jc w:val="both"/>
              <w:rPr>
                <w:rFonts w:cs="Calibri"/>
                <w:sz w:val="24"/>
              </w:rPr>
            </w:pPr>
          </w:p>
        </w:tc>
      </w:tr>
      <w:tr w:rsidR="00E911FA" w:rsidRPr="00722BDD" w14:paraId="7D37508F" w14:textId="77777777" w:rsidTr="0072481A">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253E31F3" w14:textId="77777777" w:rsidR="00E911FA" w:rsidRPr="00722BDD" w:rsidRDefault="00E911FA" w:rsidP="002D2CD1">
            <w:pPr>
              <w:numPr>
                <w:ilvl w:val="0"/>
                <w:numId w:val="43"/>
              </w:numPr>
              <w:spacing w:after="0" w:line="240" w:lineRule="auto"/>
              <w:ind w:left="0" w:right="-179"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5E0EFB3C" w14:textId="77777777" w:rsidR="00E911FA" w:rsidRPr="00722BDD" w:rsidRDefault="00E911FA" w:rsidP="00F04B05">
            <w:pPr>
              <w:spacing w:after="0" w:line="240" w:lineRule="auto"/>
              <w:contextualSpacing/>
              <w:jc w:val="both"/>
              <w:rPr>
                <w:rFonts w:cs="Calibri"/>
                <w:sz w:val="24"/>
              </w:rPr>
            </w:pPr>
            <w:r w:rsidRPr="00722BDD">
              <w:rPr>
                <w:rFonts w:cs="Calibri"/>
                <w:sz w:val="24"/>
              </w:rPr>
              <w:t>Beneficiarulul a depus Adresă emisă de bancă/trezorerie cu datele de identificare ale acesteia, şi ale contului aferent proiectului FEADR (denumirea băncii/trezoreriei, codul IBAN al contului de operațiuni cu AFIR)?</w:t>
            </w:r>
          </w:p>
        </w:tc>
        <w:tc>
          <w:tcPr>
            <w:tcW w:w="0" w:type="auto"/>
            <w:tcBorders>
              <w:top w:val="single" w:sz="4" w:space="0" w:color="auto"/>
              <w:left w:val="single" w:sz="4" w:space="0" w:color="auto"/>
              <w:bottom w:val="single" w:sz="4" w:space="0" w:color="auto"/>
              <w:right w:val="single" w:sz="4" w:space="0" w:color="auto"/>
            </w:tcBorders>
          </w:tcPr>
          <w:p w14:paraId="7FC92354" w14:textId="77777777" w:rsidR="00E911FA" w:rsidRPr="00722BDD" w:rsidRDefault="00E911FA"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25D5B5A" w14:textId="77777777" w:rsidR="00E911FA" w:rsidRPr="00722BDD" w:rsidRDefault="00E911FA"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E7E6E6"/>
          </w:tcPr>
          <w:p w14:paraId="3286860E" w14:textId="77777777" w:rsidR="00E911FA" w:rsidRPr="00722BDD" w:rsidRDefault="00E911FA"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DD19250" w14:textId="77777777" w:rsidR="00E911FA" w:rsidRPr="00722BDD" w:rsidRDefault="00E911FA"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BE6EEFE" w14:textId="77777777" w:rsidR="00E911FA" w:rsidRPr="00722BDD" w:rsidRDefault="00E911FA"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E7E6E6"/>
          </w:tcPr>
          <w:p w14:paraId="056B375B" w14:textId="77777777" w:rsidR="00E911FA" w:rsidRPr="00722BDD" w:rsidRDefault="00E911FA" w:rsidP="00F977AC">
            <w:pPr>
              <w:spacing w:after="0" w:line="240" w:lineRule="auto"/>
              <w:contextualSpacing/>
              <w:jc w:val="both"/>
              <w:rPr>
                <w:rFonts w:cs="Calibri"/>
                <w:sz w:val="24"/>
              </w:rPr>
            </w:pPr>
          </w:p>
        </w:tc>
      </w:tr>
      <w:tr w:rsidR="00DD3F9C" w:rsidRPr="00722BDD" w14:paraId="66E38075" w14:textId="77777777" w:rsidTr="00C97C45">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4E1A681F" w14:textId="77777777" w:rsidR="00F977AC" w:rsidRPr="00722BDD" w:rsidRDefault="00F977AC" w:rsidP="002D2CD1">
            <w:pPr>
              <w:numPr>
                <w:ilvl w:val="0"/>
                <w:numId w:val="43"/>
              </w:numPr>
              <w:spacing w:after="0" w:line="240" w:lineRule="auto"/>
              <w:ind w:left="0" w:right="-179"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661955EF" w14:textId="77777777" w:rsidR="00F977AC" w:rsidRPr="00722BDD" w:rsidRDefault="00F977AC" w:rsidP="00F977AC">
            <w:pPr>
              <w:spacing w:after="0" w:line="240" w:lineRule="auto"/>
              <w:contextualSpacing/>
              <w:jc w:val="both"/>
              <w:rPr>
                <w:rFonts w:cs="Calibri"/>
                <w:sz w:val="24"/>
              </w:rPr>
            </w:pPr>
            <w:r w:rsidRPr="00722BDD">
              <w:rPr>
                <w:rFonts w:cs="Calibri"/>
                <w:sz w:val="24"/>
              </w:rPr>
              <w:t>Beneficiarul a depus documentul care dovede</w:t>
            </w:r>
            <w:r w:rsidR="00D644C7" w:rsidRPr="00722BDD">
              <w:rPr>
                <w:rFonts w:cs="Calibri"/>
                <w:sz w:val="24"/>
              </w:rPr>
              <w:t>ș</w:t>
            </w:r>
            <w:r w:rsidRPr="00722BDD">
              <w:rPr>
                <w:rFonts w:cs="Calibri"/>
                <w:sz w:val="24"/>
              </w:rPr>
              <w:t>te capacitatea și sursa de cofinan</w:t>
            </w:r>
            <w:r w:rsidR="00D644C7" w:rsidRPr="00722BDD">
              <w:rPr>
                <w:rFonts w:cs="Calibri"/>
                <w:sz w:val="24"/>
              </w:rPr>
              <w:t>ț</w:t>
            </w:r>
            <w:r w:rsidRPr="00722BDD">
              <w:rPr>
                <w:rFonts w:cs="Calibri"/>
                <w:sz w:val="24"/>
              </w:rPr>
              <w:t>are privată a investiției ?</w:t>
            </w:r>
          </w:p>
          <w:p w14:paraId="7502A882" w14:textId="77777777" w:rsidR="00F977AC" w:rsidRPr="00722BDD" w:rsidRDefault="00A26985" w:rsidP="00F977AC">
            <w:pPr>
              <w:spacing w:after="0" w:line="240" w:lineRule="auto"/>
              <w:contextualSpacing/>
              <w:jc w:val="both"/>
              <w:rPr>
                <w:rFonts w:cs="Calibri"/>
                <w:sz w:val="24"/>
              </w:rPr>
            </w:pPr>
            <w:r w:rsidRPr="00722BDD">
              <w:rPr>
                <w:rFonts w:cs="Calibri"/>
                <w:sz w:val="24"/>
              </w:rPr>
              <w:t>(</w:t>
            </w:r>
            <w:r w:rsidR="00F977AC" w:rsidRPr="00722BDD">
              <w:rPr>
                <w:rFonts w:cs="Calibri"/>
                <w:sz w:val="24"/>
              </w:rPr>
              <w:t xml:space="preserve">extras de cont </w:t>
            </w:r>
            <w:r w:rsidRPr="00722BDD">
              <w:rPr>
                <w:rFonts w:eastAsia="Times New Roman" w:cs="Calibri"/>
                <w:sz w:val="24"/>
                <w:szCs w:val="24"/>
              </w:rPr>
              <w:t>și</w:t>
            </w:r>
            <w:r w:rsidR="00F977AC" w:rsidRPr="00722BDD">
              <w:rPr>
                <w:rFonts w:cs="Calibri"/>
                <w:sz w:val="24"/>
              </w:rPr>
              <w:t>/sau contract de credit</w:t>
            </w:r>
            <w:r w:rsidRPr="00722BDD">
              <w:rPr>
                <w:rFonts w:cs="Calibri"/>
                <w:sz w:val="24"/>
              </w:rPr>
              <w:t>)</w:t>
            </w:r>
          </w:p>
          <w:p w14:paraId="020778A5" w14:textId="77777777" w:rsidR="00F977AC" w:rsidRPr="00722BDD" w:rsidRDefault="00F977AC" w:rsidP="00F977AC">
            <w:pPr>
              <w:spacing w:after="0" w:line="240" w:lineRule="auto"/>
              <w:contextualSpacing/>
              <w:jc w:val="both"/>
              <w:rPr>
                <w:rFonts w:cs="Calibri"/>
                <w:sz w:val="24"/>
              </w:rPr>
            </w:pPr>
            <w:r w:rsidRPr="00722BDD">
              <w:rPr>
                <w:rFonts w:cs="Calibri"/>
                <w:i/>
                <w:sz w:val="24"/>
              </w:rPr>
              <w:t>Nu se depun în cazul proiectelor cu finanțare nerambursabilă de 100</w:t>
            </w:r>
            <w:r w:rsidR="00A26985" w:rsidRPr="00722BDD">
              <w:rPr>
                <w:rFonts w:eastAsia="Times New Roman" w:cs="Calibri"/>
                <w:i/>
                <w:sz w:val="24"/>
                <w:szCs w:val="24"/>
              </w:rPr>
              <w:t>%</w:t>
            </w:r>
            <w:r w:rsidR="00A26985" w:rsidRPr="00722BDD">
              <w:rPr>
                <w:rFonts w:eastAsia="Times New Roman" w:cs="Calibri"/>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3ABF754"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273C43DC"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E042085"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F6060BE"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7F6C0501"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E08E91A" w14:textId="77777777" w:rsidR="00F977AC" w:rsidRPr="00722BDD" w:rsidRDefault="00F977AC" w:rsidP="00F977AC">
            <w:pPr>
              <w:spacing w:after="0" w:line="240" w:lineRule="auto"/>
              <w:contextualSpacing/>
              <w:jc w:val="both"/>
              <w:rPr>
                <w:rFonts w:cs="Calibri"/>
                <w:sz w:val="24"/>
              </w:rPr>
            </w:pPr>
          </w:p>
        </w:tc>
      </w:tr>
      <w:tr w:rsidR="00DD3F9C" w:rsidRPr="00722BDD" w14:paraId="78C5DCDF" w14:textId="77777777" w:rsidTr="00C97C45">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40C3E5A4" w14:textId="77777777" w:rsidR="00F977AC" w:rsidRPr="00722BDD" w:rsidRDefault="00F977AC" w:rsidP="002D2CD1">
            <w:pPr>
              <w:numPr>
                <w:ilvl w:val="0"/>
                <w:numId w:val="43"/>
              </w:numPr>
              <w:spacing w:after="0" w:line="240" w:lineRule="auto"/>
              <w:ind w:left="0" w:right="-179"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364D95F3" w14:textId="77777777" w:rsidR="00F977AC" w:rsidRPr="00722BDD" w:rsidRDefault="00F977AC" w:rsidP="00D644C7">
            <w:pPr>
              <w:spacing w:after="0" w:line="240" w:lineRule="auto"/>
              <w:contextualSpacing/>
              <w:jc w:val="both"/>
              <w:rPr>
                <w:rFonts w:cs="Calibri"/>
                <w:sz w:val="24"/>
              </w:rPr>
            </w:pPr>
            <w:r w:rsidRPr="00722BDD">
              <w:rPr>
                <w:rFonts w:cs="Calibri"/>
                <w:sz w:val="24"/>
              </w:rPr>
              <w:t>Beneficiarul care a depus extras de cont ca dovadă a cofinanțării private, a depus și angajament c</w:t>
            </w:r>
            <w:r w:rsidR="00D644C7" w:rsidRPr="00722BDD">
              <w:rPr>
                <w:rFonts w:cs="Calibri"/>
                <w:sz w:val="24"/>
              </w:rPr>
              <w:t>ă</w:t>
            </w:r>
            <w:r w:rsidRPr="00722BDD">
              <w:rPr>
                <w:rFonts w:cs="Calibri"/>
                <w:sz w:val="24"/>
              </w:rPr>
              <w:t xml:space="preserve"> </w:t>
            </w:r>
            <w:r w:rsidR="00A26985" w:rsidRPr="00722BDD">
              <w:rPr>
                <w:rFonts w:cs="Calibri"/>
                <w:sz w:val="24"/>
              </w:rPr>
              <w:t>disponibilul</w:t>
            </w:r>
            <w:r w:rsidRPr="00722BDD">
              <w:rPr>
                <w:rFonts w:cs="Calibri"/>
                <w:sz w:val="24"/>
              </w:rPr>
              <w:t xml:space="preserve"> din </w:t>
            </w:r>
            <w:r w:rsidR="00A26985" w:rsidRPr="00722BDD">
              <w:rPr>
                <w:rFonts w:eastAsia="Times New Roman" w:cs="Calibri"/>
                <w:sz w:val="24"/>
                <w:szCs w:val="24"/>
              </w:rPr>
              <w:t>cont</w:t>
            </w:r>
            <w:r w:rsidR="00A26985" w:rsidRPr="00722BDD">
              <w:rPr>
                <w:rFonts w:cs="Calibri"/>
                <w:sz w:val="24"/>
              </w:rPr>
              <w:t xml:space="preserve"> este destinat plăților efectuate de beneficiar</w:t>
            </w:r>
            <w:r w:rsidRPr="00722BDD">
              <w:rPr>
                <w:rFonts w:cs="Calibri"/>
                <w:sz w:val="24"/>
              </w:rPr>
              <w:t xml:space="preserve"> în </w:t>
            </w:r>
            <w:r w:rsidR="00A26985" w:rsidRPr="00722BDD">
              <w:rPr>
                <w:rFonts w:eastAsia="Times New Roman" w:cs="Calibri"/>
                <w:sz w:val="24"/>
                <w:szCs w:val="24"/>
              </w:rPr>
              <w:t>vederea</w:t>
            </w:r>
            <w:r w:rsidRPr="00722BDD">
              <w:rPr>
                <w:rFonts w:cs="Calibri"/>
                <w:sz w:val="24"/>
              </w:rPr>
              <w:t xml:space="preserve"> implementării proiectului? </w:t>
            </w:r>
            <w:r w:rsidRPr="00722BDD">
              <w:rPr>
                <w:rFonts w:cs="Calibri"/>
                <w:i/>
                <w:sz w:val="24"/>
              </w:rPr>
              <w:t xml:space="preserve">(se depune doar în cazul prezentării de catre  beneficiar a extrasului de cont ca </w:t>
            </w:r>
            <w:r w:rsidR="00D644C7" w:rsidRPr="00722BDD">
              <w:rPr>
                <w:rFonts w:cs="Calibri"/>
                <w:i/>
                <w:sz w:val="24"/>
              </w:rPr>
              <w:t>ș</w:t>
            </w:r>
            <w:r w:rsidRPr="00722BDD">
              <w:rPr>
                <w:rFonts w:cs="Calibri"/>
                <w:i/>
                <w:sz w:val="24"/>
              </w:rPr>
              <w:t>i document de cofinan</w:t>
            </w:r>
            <w:r w:rsidR="00D644C7" w:rsidRPr="00722BDD">
              <w:rPr>
                <w:rFonts w:cs="Calibri"/>
                <w:i/>
                <w:sz w:val="24"/>
              </w:rPr>
              <w:t>ț</w:t>
            </w:r>
            <w:r w:rsidRPr="00722BDD">
              <w:rPr>
                <w:rFonts w:cs="Calibri"/>
                <w:i/>
                <w:sz w:val="24"/>
              </w:rPr>
              <w:t>are a investi</w:t>
            </w:r>
            <w:r w:rsidR="00D644C7" w:rsidRPr="00722BDD">
              <w:rPr>
                <w:rFonts w:cs="Calibri"/>
                <w:i/>
                <w:sz w:val="24"/>
              </w:rPr>
              <w:t>ț</w:t>
            </w:r>
            <w:r w:rsidRPr="00722BDD">
              <w:rPr>
                <w:rFonts w:cs="Calibri"/>
                <w:i/>
                <w:sz w:val="24"/>
              </w:rPr>
              <w:t>iei din surse proprii nu din credit)</w:t>
            </w:r>
            <w:r w:rsidRPr="00722BDD">
              <w:rPr>
                <w:rFonts w:cs="Calibri"/>
                <w:sz w:val="24"/>
              </w:rPr>
              <w:t xml:space="preserve"> dacă este cazul</w:t>
            </w:r>
          </w:p>
        </w:tc>
        <w:tc>
          <w:tcPr>
            <w:tcW w:w="0" w:type="auto"/>
            <w:tcBorders>
              <w:top w:val="single" w:sz="4" w:space="0" w:color="auto"/>
              <w:left w:val="single" w:sz="4" w:space="0" w:color="auto"/>
              <w:bottom w:val="single" w:sz="4" w:space="0" w:color="auto"/>
              <w:right w:val="single" w:sz="4" w:space="0" w:color="auto"/>
            </w:tcBorders>
          </w:tcPr>
          <w:p w14:paraId="597E6F28"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27B303D"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2AF684C7"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E50A05B"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624A9A4"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78C9F3E" w14:textId="77777777" w:rsidR="00F977AC" w:rsidRPr="00722BDD" w:rsidRDefault="00F977AC" w:rsidP="00F977AC">
            <w:pPr>
              <w:spacing w:after="0" w:line="240" w:lineRule="auto"/>
              <w:contextualSpacing/>
              <w:jc w:val="both"/>
              <w:rPr>
                <w:rFonts w:cs="Calibri"/>
                <w:sz w:val="24"/>
              </w:rPr>
            </w:pPr>
          </w:p>
        </w:tc>
      </w:tr>
      <w:tr w:rsidR="00DD3F9C" w:rsidRPr="00722BDD" w14:paraId="4DCA0C73" w14:textId="77777777" w:rsidTr="0072481A">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59B73E90" w14:textId="77777777" w:rsidR="00F977AC" w:rsidRPr="00722BDD" w:rsidRDefault="00F977AC" w:rsidP="002D2CD1">
            <w:pPr>
              <w:numPr>
                <w:ilvl w:val="0"/>
                <w:numId w:val="43"/>
              </w:numPr>
              <w:spacing w:after="0" w:line="240" w:lineRule="auto"/>
              <w:ind w:left="0" w:right="-179"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65E7F559" w14:textId="77777777" w:rsidR="00F977AC" w:rsidRPr="00722BDD" w:rsidRDefault="00F977AC" w:rsidP="00D644C7">
            <w:pPr>
              <w:spacing w:after="0" w:line="240" w:lineRule="auto"/>
              <w:contextualSpacing/>
              <w:jc w:val="both"/>
              <w:rPr>
                <w:rFonts w:cs="Calibri"/>
                <w:sz w:val="24"/>
              </w:rPr>
            </w:pPr>
            <w:r w:rsidRPr="00722BDD">
              <w:rPr>
                <w:rFonts w:cs="Calibri"/>
                <w:sz w:val="24"/>
              </w:rPr>
              <w:t xml:space="preserve">Valoarea </w:t>
            </w:r>
            <w:r w:rsidR="00A26985" w:rsidRPr="00722BDD">
              <w:rPr>
                <w:rFonts w:eastAsia="Times New Roman" w:cs="Calibri"/>
                <w:sz w:val="24"/>
                <w:szCs w:val="24"/>
              </w:rPr>
              <w:t>înscrisă</w:t>
            </w:r>
            <w:r w:rsidRPr="00722BDD">
              <w:rPr>
                <w:rFonts w:cs="Calibri"/>
                <w:sz w:val="24"/>
              </w:rPr>
              <w:t xml:space="preserve"> în documentul care certific</w:t>
            </w:r>
            <w:r w:rsidR="00D644C7" w:rsidRPr="00722BDD">
              <w:rPr>
                <w:rFonts w:cs="Calibri"/>
                <w:sz w:val="24"/>
              </w:rPr>
              <w:t>ă</w:t>
            </w:r>
            <w:r w:rsidRPr="00722BDD">
              <w:rPr>
                <w:rFonts w:cs="Calibri"/>
                <w:sz w:val="24"/>
              </w:rPr>
              <w:t xml:space="preserve"> dovada de cofinan</w:t>
            </w:r>
            <w:r w:rsidR="00D644C7" w:rsidRPr="00722BDD">
              <w:rPr>
                <w:rFonts w:cs="Calibri"/>
                <w:sz w:val="24"/>
              </w:rPr>
              <w:t>ț</w:t>
            </w:r>
            <w:r w:rsidRPr="00722BDD">
              <w:rPr>
                <w:rFonts w:cs="Calibri"/>
                <w:sz w:val="24"/>
              </w:rPr>
              <w:t>are a proiectului este cel pu</w:t>
            </w:r>
            <w:r w:rsidR="00D644C7" w:rsidRPr="00722BDD">
              <w:rPr>
                <w:rFonts w:cs="Calibri"/>
                <w:sz w:val="24"/>
              </w:rPr>
              <w:t>ț</w:t>
            </w:r>
            <w:r w:rsidRPr="00722BDD">
              <w:rPr>
                <w:rFonts w:cs="Calibri"/>
                <w:sz w:val="24"/>
              </w:rPr>
              <w:t>in egal</w:t>
            </w:r>
            <w:r w:rsidR="00D644C7" w:rsidRPr="00722BDD">
              <w:rPr>
                <w:rFonts w:cs="Calibri"/>
                <w:sz w:val="24"/>
              </w:rPr>
              <w:t>ă</w:t>
            </w:r>
            <w:r w:rsidRPr="00722BDD">
              <w:rPr>
                <w:rFonts w:cs="Calibri"/>
                <w:sz w:val="24"/>
              </w:rPr>
              <w:t xml:space="preserve"> cu</w:t>
            </w:r>
            <w:r w:rsidR="00A26985" w:rsidRPr="00722BDD">
              <w:rPr>
                <w:rFonts w:cs="Calibri"/>
                <w:sz w:val="24"/>
              </w:rPr>
              <w:t xml:space="preserve"> 50% din</w:t>
            </w:r>
            <w:r w:rsidRPr="00722BDD">
              <w:rPr>
                <w:rFonts w:cs="Calibri"/>
                <w:sz w:val="24"/>
              </w:rPr>
              <w:t xml:space="preserve"> valoarea cofinan</w:t>
            </w:r>
            <w:r w:rsidR="00D644C7" w:rsidRPr="00722BDD">
              <w:rPr>
                <w:rFonts w:cs="Calibri"/>
                <w:sz w:val="24"/>
              </w:rPr>
              <w:t>ță</w:t>
            </w:r>
            <w:r w:rsidRPr="00722BDD">
              <w:rPr>
                <w:rFonts w:cs="Calibri"/>
                <w:sz w:val="24"/>
              </w:rPr>
              <w:t>rii private a proiectului în lei și euro din bugetul ata</w:t>
            </w:r>
            <w:r w:rsidR="00D644C7" w:rsidRPr="00722BDD">
              <w:rPr>
                <w:rFonts w:cs="Calibri"/>
                <w:sz w:val="24"/>
              </w:rPr>
              <w:t>ș</w:t>
            </w:r>
            <w:r w:rsidRPr="00722BDD">
              <w:rPr>
                <w:rFonts w:cs="Calibri"/>
                <w:sz w:val="24"/>
              </w:rPr>
              <w:t>at la contractul de finan</w:t>
            </w:r>
            <w:r w:rsidR="00D644C7" w:rsidRPr="00722BDD">
              <w:rPr>
                <w:rFonts w:cs="Calibri"/>
                <w:sz w:val="24"/>
              </w:rPr>
              <w:t>ț</w:t>
            </w:r>
            <w:r w:rsidRPr="00722BDD">
              <w:rPr>
                <w:rFonts w:cs="Calibri"/>
                <w:sz w:val="24"/>
              </w:rPr>
              <w:t>are?</w:t>
            </w:r>
          </w:p>
        </w:tc>
        <w:tc>
          <w:tcPr>
            <w:tcW w:w="0" w:type="auto"/>
            <w:tcBorders>
              <w:top w:val="single" w:sz="4" w:space="0" w:color="auto"/>
              <w:left w:val="single" w:sz="4" w:space="0" w:color="auto"/>
              <w:bottom w:val="single" w:sz="4" w:space="0" w:color="auto"/>
              <w:right w:val="single" w:sz="4" w:space="0" w:color="auto"/>
            </w:tcBorders>
          </w:tcPr>
          <w:p w14:paraId="0EBC4BC6"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8B3A8BE"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F5D7B9B"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05BC971"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C4BCF9C" w14:textId="77777777" w:rsidR="00F977AC" w:rsidRPr="00722BDD" w:rsidRDefault="00F977AC"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3689287" w14:textId="77777777" w:rsidR="00F977AC" w:rsidRPr="00722BDD" w:rsidRDefault="00F977AC" w:rsidP="00F977AC">
            <w:pPr>
              <w:spacing w:after="0" w:line="240" w:lineRule="auto"/>
              <w:contextualSpacing/>
              <w:jc w:val="both"/>
              <w:rPr>
                <w:rFonts w:cs="Calibri"/>
                <w:sz w:val="24"/>
              </w:rPr>
            </w:pPr>
          </w:p>
        </w:tc>
      </w:tr>
      <w:tr w:rsidR="00DD3F9C" w:rsidRPr="00722BDD" w14:paraId="64484BF7" w14:textId="77777777" w:rsidTr="0072481A">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5B4C7596" w14:textId="77777777" w:rsidR="00E47A31" w:rsidRPr="00722BDD" w:rsidRDefault="00E47A31" w:rsidP="002D2CD1">
            <w:pPr>
              <w:numPr>
                <w:ilvl w:val="0"/>
                <w:numId w:val="43"/>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1F47E538" w14:textId="77777777" w:rsidR="00E47A31" w:rsidRPr="00722BDD" w:rsidRDefault="00E47A31" w:rsidP="00E47A31">
            <w:pPr>
              <w:spacing w:after="0" w:line="240" w:lineRule="auto"/>
              <w:contextualSpacing/>
              <w:jc w:val="both"/>
              <w:rPr>
                <w:rFonts w:cs="Calibri"/>
                <w:bCs/>
                <w:sz w:val="24"/>
                <w:szCs w:val="24"/>
                <w:lang w:eastAsia="fr-FR"/>
              </w:rPr>
            </w:pPr>
            <w:r w:rsidRPr="00722BDD">
              <w:rPr>
                <w:rFonts w:cs="Calibri"/>
                <w:sz w:val="24"/>
              </w:rPr>
              <w:t xml:space="preserve">Beneficiarul a depus Actul/ Hotărârea Organului de decizie al entității publice, semnate, din care să </w:t>
            </w:r>
            <w:r w:rsidRPr="00722BDD">
              <w:rPr>
                <w:rFonts w:cs="Calibri"/>
                <w:bCs/>
                <w:sz w:val="24"/>
                <w:szCs w:val="24"/>
                <w:lang w:eastAsia="fr-FR"/>
              </w:rPr>
              <w:t>reiasă necesitatea și oportunitatea proiectului, precum și asumarea faptului că beneficiarul va prevedea cheltuielile în bugetul propriu pentru peri</w:t>
            </w:r>
            <w:r w:rsidR="00466048" w:rsidRPr="00722BDD">
              <w:rPr>
                <w:rFonts w:cs="Calibri"/>
                <w:bCs/>
                <w:sz w:val="24"/>
                <w:szCs w:val="24"/>
                <w:lang w:eastAsia="fr-FR"/>
              </w:rPr>
              <w:t>oada de realizare a proiectului?</w:t>
            </w:r>
          </w:p>
          <w:p w14:paraId="24315423" w14:textId="77777777" w:rsidR="00466048" w:rsidRPr="00722BDD" w:rsidRDefault="00466048" w:rsidP="00E47A31">
            <w:pPr>
              <w:spacing w:after="0" w:line="240" w:lineRule="auto"/>
              <w:contextualSpacing/>
              <w:jc w:val="both"/>
              <w:rPr>
                <w:rFonts w:cs="Calibri"/>
                <w:bCs/>
                <w:sz w:val="24"/>
                <w:szCs w:val="24"/>
                <w:lang w:eastAsia="fr-FR"/>
              </w:rPr>
            </w:pPr>
            <w:r w:rsidRPr="00722BDD">
              <w:rPr>
                <w:rFonts w:cs="Calibri"/>
                <w:bCs/>
                <w:sz w:val="24"/>
                <w:szCs w:val="24"/>
                <w:lang w:eastAsia="fr-FR"/>
              </w:rPr>
              <w:t>(doar în cazul beneficiarulor publici)</w:t>
            </w:r>
          </w:p>
          <w:p w14:paraId="13757E70" w14:textId="77777777" w:rsidR="00466048" w:rsidRPr="00722BDD" w:rsidRDefault="00466048" w:rsidP="00E47A31">
            <w:pPr>
              <w:spacing w:after="0" w:line="240" w:lineRule="auto"/>
              <w:contextualSpacing/>
              <w:jc w:val="both"/>
              <w:rPr>
                <w:rFonts w:cs="Calibri"/>
                <w:sz w:val="24"/>
              </w:rPr>
            </w:pPr>
            <w:r w:rsidRPr="00722BDD">
              <w:rPr>
                <w:rFonts w:cs="Calibri"/>
                <w:i/>
                <w:sz w:val="24"/>
              </w:rPr>
              <w:t>Nu se depun în cazul proiectelor cu finanțare nerambursabilă de 100</w:t>
            </w:r>
            <w:r w:rsidRPr="00722BDD">
              <w:rPr>
                <w:rFonts w:eastAsia="Times New Roman" w:cs="Calibri"/>
                <w:i/>
                <w:sz w:val="24"/>
                <w:szCs w:val="24"/>
              </w:rPr>
              <w:t>%</w:t>
            </w:r>
            <w:r w:rsidRPr="00722BDD">
              <w:rPr>
                <w:rFonts w:eastAsia="Times New Roman" w:cs="Calibri"/>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D803940" w14:textId="77777777" w:rsidR="00E47A31" w:rsidRPr="00722BDD" w:rsidRDefault="00E47A31"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B210651" w14:textId="77777777" w:rsidR="00E47A31" w:rsidRPr="00722BDD" w:rsidRDefault="00E47A31"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C48DD" w14:textId="77777777" w:rsidR="00E47A31" w:rsidRPr="00722BDD" w:rsidRDefault="00E47A31"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5840E4B" w14:textId="77777777" w:rsidR="00E47A31" w:rsidRPr="00722BDD" w:rsidRDefault="00E47A31"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6251C15" w14:textId="77777777" w:rsidR="00E47A31" w:rsidRPr="00722BDD" w:rsidRDefault="00E47A31"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B2F405" w14:textId="77777777" w:rsidR="00E47A31" w:rsidRPr="00722BDD" w:rsidRDefault="00E47A31" w:rsidP="00F977AC">
            <w:pPr>
              <w:spacing w:after="0" w:line="240" w:lineRule="auto"/>
              <w:contextualSpacing/>
              <w:jc w:val="both"/>
              <w:rPr>
                <w:rFonts w:cs="Calibri"/>
                <w:sz w:val="24"/>
              </w:rPr>
            </w:pPr>
          </w:p>
        </w:tc>
      </w:tr>
      <w:tr w:rsidR="00DD3F9C" w:rsidRPr="00722BDD" w14:paraId="5F9C016A" w14:textId="77777777" w:rsidTr="0072481A">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44972F00" w14:textId="77777777" w:rsidR="008032D2" w:rsidRPr="00722BDD" w:rsidRDefault="008032D2" w:rsidP="002D2CD1">
            <w:pPr>
              <w:numPr>
                <w:ilvl w:val="0"/>
                <w:numId w:val="43"/>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76F2FEE5" w14:textId="77777777" w:rsidR="008032D2" w:rsidRPr="00722BDD" w:rsidRDefault="00CE3C2C" w:rsidP="008B241F">
            <w:pPr>
              <w:spacing w:after="0" w:line="240" w:lineRule="auto"/>
              <w:contextualSpacing/>
              <w:jc w:val="both"/>
              <w:rPr>
                <w:rFonts w:eastAsia="Times New Roman" w:cs="Calibri"/>
                <w:sz w:val="24"/>
                <w:szCs w:val="24"/>
              </w:rPr>
            </w:pPr>
            <w:r w:rsidRPr="00722BDD">
              <w:rPr>
                <w:rFonts w:cs="Calibri"/>
                <w:sz w:val="24"/>
              </w:rPr>
              <w:t xml:space="preserve">Certificatul de atestare fiscală obținut prin </w:t>
            </w:r>
            <w:r w:rsidRPr="00722BDD">
              <w:rPr>
                <w:rFonts w:eastAsia="Times New Roman" w:cs="Calibri"/>
                <w:sz w:val="24"/>
                <w:szCs w:val="24"/>
              </w:rPr>
              <w:t>accesarea aplicației PatrimVen</w:t>
            </w:r>
            <w:r w:rsidR="00893CE6" w:rsidRPr="00722BDD">
              <w:rPr>
                <w:rFonts w:eastAsia="Times New Roman" w:cs="Calibri"/>
                <w:sz w:val="24"/>
                <w:szCs w:val="24"/>
              </w:rPr>
              <w:t>/depus de beneficiar</w:t>
            </w:r>
            <w:r w:rsidRPr="00722BDD">
              <w:rPr>
                <w:rFonts w:eastAsia="Times New Roman" w:cs="Calibri"/>
                <w:sz w:val="24"/>
                <w:szCs w:val="24"/>
              </w:rPr>
              <w:t xml:space="preserve"> atestă faptul că solicitantul nu înregistrează obligații bugetare nete mai mari de 1/12 din obligațiile datorate în ultimele 12 luni - în cazul certificatului de atestare fiscală emis de Agenția Națională de Administrare Fiscală?</w:t>
            </w:r>
            <w:r w:rsidRPr="00722BDD">
              <w:rPr>
                <w:rFonts w:cs="Calibri"/>
                <w:sz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6329869C" w14:textId="77777777" w:rsidR="008032D2" w:rsidRPr="00722BDD" w:rsidRDefault="008032D2"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B1DEC68" w14:textId="77777777" w:rsidR="008032D2" w:rsidRPr="00722BDD" w:rsidRDefault="008032D2"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6033489" w14:textId="77777777" w:rsidR="008032D2" w:rsidRPr="00722BDD" w:rsidRDefault="008032D2"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403550B" w14:textId="77777777" w:rsidR="008032D2" w:rsidRPr="00722BDD" w:rsidRDefault="008032D2"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EE268B4" w14:textId="77777777" w:rsidR="008032D2" w:rsidRPr="00722BDD" w:rsidRDefault="008032D2" w:rsidP="00F977AC">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ED795D5" w14:textId="77777777" w:rsidR="008032D2" w:rsidRPr="00722BDD" w:rsidRDefault="008032D2" w:rsidP="00F977AC">
            <w:pPr>
              <w:spacing w:after="0" w:line="240" w:lineRule="auto"/>
              <w:contextualSpacing/>
              <w:jc w:val="both"/>
              <w:rPr>
                <w:rFonts w:cs="Calibri"/>
                <w:sz w:val="24"/>
              </w:rPr>
            </w:pPr>
          </w:p>
        </w:tc>
      </w:tr>
      <w:tr w:rsidR="00893CE6" w:rsidRPr="00722BDD" w14:paraId="77318AB3" w14:textId="77777777" w:rsidTr="0072481A">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7EEF3537" w14:textId="77777777" w:rsidR="00893CE6" w:rsidRPr="00722BDD" w:rsidRDefault="00893CE6" w:rsidP="00893CE6">
            <w:pPr>
              <w:numPr>
                <w:ilvl w:val="0"/>
                <w:numId w:val="43"/>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39D98CE5" w14:textId="77777777" w:rsidR="00893CE6" w:rsidRPr="00722BDD" w:rsidRDefault="00E911FA" w:rsidP="007811D4">
            <w:pPr>
              <w:spacing w:after="0" w:line="240" w:lineRule="auto"/>
              <w:contextualSpacing/>
              <w:jc w:val="both"/>
              <w:rPr>
                <w:rFonts w:eastAsia="Times New Roman" w:cs="Calibri"/>
                <w:sz w:val="24"/>
                <w:szCs w:val="24"/>
              </w:rPr>
            </w:pPr>
            <w:r w:rsidRPr="00722BDD">
              <w:rPr>
                <w:rFonts w:eastAsia="Times New Roman" w:cs="Calibri"/>
                <w:sz w:val="24"/>
                <w:szCs w:val="24"/>
              </w:rPr>
              <w:t>Beneficiarul</w:t>
            </w:r>
            <w:r w:rsidR="00893CE6" w:rsidRPr="00722BDD">
              <w:rPr>
                <w:rFonts w:eastAsia="Times New Roman" w:cs="Calibri"/>
                <w:sz w:val="24"/>
                <w:szCs w:val="24"/>
              </w:rPr>
              <w:t xml:space="preserve"> a depus graficul de reeşalonare a datoriilor către bugetul consolidat? </w:t>
            </w:r>
            <w:r w:rsidR="00893CE6" w:rsidRPr="00722BDD">
              <w:rPr>
                <w:rFonts w:eastAsia="Times New Roman" w:cs="Calibri"/>
                <w:sz w:val="24"/>
                <w:szCs w:val="24"/>
                <w:lang w:val="en-US"/>
              </w:rPr>
              <w:t xml:space="preserve">(se </w:t>
            </w:r>
            <w:r w:rsidR="007811D4" w:rsidRPr="00722BDD">
              <w:rPr>
                <w:rFonts w:eastAsia="Times New Roman" w:cs="Calibri"/>
                <w:sz w:val="24"/>
                <w:szCs w:val="24"/>
                <w:lang w:val="en-US"/>
              </w:rPr>
              <w:t>solicită prin scrisoare de informații suplimentare</w:t>
            </w:r>
            <w:r w:rsidR="00893CE6" w:rsidRPr="00722BDD">
              <w:rPr>
                <w:rFonts w:eastAsia="Times New Roman" w:cs="Calibri"/>
                <w:sz w:val="24"/>
                <w:szCs w:val="24"/>
                <w:lang w:val="en-US"/>
              </w:rPr>
              <w:t xml:space="preserve"> în cazul în care </w:t>
            </w:r>
            <w:r w:rsidR="00946A78" w:rsidRPr="00722BDD">
              <w:rPr>
                <w:rFonts w:eastAsia="Times New Roman" w:cs="Calibri"/>
                <w:sz w:val="24"/>
                <w:szCs w:val="24"/>
                <w:lang w:val="en-US"/>
              </w:rPr>
              <w:t>conform c</w:t>
            </w:r>
            <w:r w:rsidR="00893CE6" w:rsidRPr="00722BDD">
              <w:rPr>
                <w:rFonts w:eastAsia="Times New Roman" w:cs="Calibri"/>
                <w:sz w:val="24"/>
                <w:szCs w:val="24"/>
                <w:lang w:val="en-US"/>
              </w:rPr>
              <w:t xml:space="preserve">ertificatului de atestare </w:t>
            </w:r>
            <w:r w:rsidR="00946A78" w:rsidRPr="00722BDD">
              <w:rPr>
                <w:rFonts w:eastAsia="Times New Roman" w:cs="Calibri"/>
                <w:sz w:val="24"/>
                <w:szCs w:val="24"/>
                <w:lang w:val="en-US"/>
              </w:rPr>
              <w:t xml:space="preserve">fiscală de </w:t>
            </w:r>
            <w:r w:rsidR="00893CE6" w:rsidRPr="00722BDD">
              <w:rPr>
                <w:rFonts w:eastAsia="Times New Roman" w:cs="Calibri"/>
                <w:sz w:val="24"/>
                <w:szCs w:val="24"/>
                <w:lang w:val="en-US"/>
              </w:rPr>
              <w:t xml:space="preserve">la ANAF, solicitantul figurează cu datorii fiscale </w:t>
            </w:r>
            <w:r w:rsidR="00946A78" w:rsidRPr="00722BDD">
              <w:rPr>
                <w:rFonts w:eastAsia="Times New Roman" w:cs="Calibri"/>
                <w:sz w:val="24"/>
                <w:szCs w:val="24"/>
              </w:rPr>
              <w:t>și</w:t>
            </w:r>
            <w:r w:rsidR="00946A78" w:rsidRPr="00722BDD">
              <w:rPr>
                <w:rFonts w:eastAsia="Times New Roman" w:cs="Calibri"/>
                <w:sz w:val="24"/>
                <w:szCs w:val="24"/>
                <w:lang w:val="en-US"/>
              </w:rPr>
              <w:t xml:space="preserve"> sociale </w:t>
            </w:r>
            <w:r w:rsidR="00893CE6" w:rsidRPr="00722BDD">
              <w:rPr>
                <w:rFonts w:eastAsia="Times New Roman" w:cs="Calibri"/>
                <w:sz w:val="24"/>
                <w:szCs w:val="24"/>
                <w:lang w:val="en-US"/>
              </w:rPr>
              <w:t>restante)</w:t>
            </w:r>
          </w:p>
        </w:tc>
        <w:tc>
          <w:tcPr>
            <w:tcW w:w="0" w:type="auto"/>
            <w:tcBorders>
              <w:top w:val="single" w:sz="4" w:space="0" w:color="auto"/>
              <w:left w:val="single" w:sz="4" w:space="0" w:color="auto"/>
              <w:bottom w:val="single" w:sz="4" w:space="0" w:color="auto"/>
              <w:right w:val="single" w:sz="4" w:space="0" w:color="auto"/>
            </w:tcBorders>
          </w:tcPr>
          <w:p w14:paraId="69FF083A"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77EB8D81"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A09868"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603A214"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46D9A01"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9EFCF" w14:textId="77777777" w:rsidR="00893CE6" w:rsidRPr="00722BDD" w:rsidRDefault="00893CE6" w:rsidP="00893CE6">
            <w:pPr>
              <w:spacing w:after="0" w:line="240" w:lineRule="auto"/>
              <w:contextualSpacing/>
              <w:jc w:val="both"/>
              <w:rPr>
                <w:rFonts w:cs="Calibri"/>
                <w:sz w:val="24"/>
              </w:rPr>
            </w:pPr>
          </w:p>
        </w:tc>
      </w:tr>
      <w:tr w:rsidR="00893CE6" w:rsidRPr="00722BDD" w14:paraId="1640B277" w14:textId="77777777" w:rsidTr="00C97C45">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42A2DF33" w14:textId="77777777" w:rsidR="00893CE6" w:rsidRPr="00722BDD" w:rsidRDefault="00893CE6" w:rsidP="00893CE6">
            <w:pPr>
              <w:numPr>
                <w:ilvl w:val="0"/>
                <w:numId w:val="43"/>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7D599033" w14:textId="77777777" w:rsidR="00893CE6" w:rsidRPr="00722BDD" w:rsidRDefault="00E911FA" w:rsidP="00893CE6">
            <w:pPr>
              <w:spacing w:after="0" w:line="240" w:lineRule="auto"/>
              <w:contextualSpacing/>
              <w:jc w:val="both"/>
              <w:rPr>
                <w:rFonts w:eastAsia="Times New Roman" w:cs="Calibri"/>
                <w:sz w:val="24"/>
                <w:szCs w:val="24"/>
              </w:rPr>
            </w:pPr>
            <w:r w:rsidRPr="00722BDD">
              <w:rPr>
                <w:rFonts w:eastAsia="Times New Roman" w:cs="Calibri"/>
                <w:sz w:val="24"/>
                <w:szCs w:val="24"/>
              </w:rPr>
              <w:t>Beneficiarul</w:t>
            </w:r>
            <w:r w:rsidR="00893CE6" w:rsidRPr="00722BDD">
              <w:rPr>
                <w:rFonts w:eastAsia="Times New Roman" w:cs="Calibri"/>
                <w:sz w:val="24"/>
                <w:szCs w:val="24"/>
              </w:rPr>
              <w:t xml:space="preserve"> a prezentat certificatul de atestare fiscală eliberat de autoritatea publică locală </w:t>
            </w:r>
            <w:r w:rsidR="00893CE6" w:rsidRPr="00722BDD">
              <w:rPr>
                <w:rFonts w:eastAsia="Times New Roman" w:cs="Calibri"/>
                <w:sz w:val="24"/>
                <w:szCs w:val="24"/>
                <w:lang w:val="en-US"/>
              </w:rPr>
              <w:t>din care rezultă că acesta nu înregistrează</w:t>
            </w:r>
            <w:r w:rsidR="00893CE6" w:rsidRPr="00722BDD">
              <w:rPr>
                <w:rFonts w:cs="Calibri"/>
              </w:rPr>
              <w:t xml:space="preserve"> </w:t>
            </w:r>
            <w:r w:rsidR="00893CE6" w:rsidRPr="00722BDD">
              <w:rPr>
                <w:rFonts w:eastAsia="Times New Roman" w:cs="Calibri"/>
                <w:sz w:val="24"/>
                <w:szCs w:val="24"/>
                <w:lang w:val="en-US"/>
              </w:rPr>
              <w:t>datorii mai mari de 1/6 din totalul obligațiilor datorate în ultimul semestru</w:t>
            </w:r>
            <w:r w:rsidR="00893CE6" w:rsidRPr="00722BDD">
              <w:rPr>
                <w:rFonts w:eastAsia="Times New Roman" w:cs="Calibri"/>
                <w:color w:val="000000"/>
                <w:sz w:val="24"/>
                <w:szCs w:val="24"/>
              </w:rPr>
              <w:t>?</w:t>
            </w:r>
            <w:r w:rsidR="00893CE6" w:rsidRPr="00722BDD">
              <w:rPr>
                <w:rFonts w:eastAsia="Times New Roman" w:cs="Calibri"/>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FFDEB36"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7B356C07"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B7E3AA9"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49D3172"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D7ECA43"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4226319" w14:textId="77777777" w:rsidR="00893CE6" w:rsidRPr="00722BDD" w:rsidRDefault="00893CE6" w:rsidP="00893CE6">
            <w:pPr>
              <w:spacing w:after="0" w:line="240" w:lineRule="auto"/>
              <w:contextualSpacing/>
              <w:jc w:val="both"/>
              <w:rPr>
                <w:rFonts w:cs="Calibri"/>
                <w:sz w:val="24"/>
              </w:rPr>
            </w:pPr>
          </w:p>
        </w:tc>
      </w:tr>
      <w:tr w:rsidR="00893CE6" w:rsidRPr="00722BDD" w14:paraId="7C98C5DA" w14:textId="77777777" w:rsidTr="00C97C45">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4B0B46C9" w14:textId="77777777" w:rsidR="00893CE6" w:rsidRPr="00722BDD" w:rsidRDefault="00893CE6" w:rsidP="00893CE6">
            <w:pPr>
              <w:numPr>
                <w:ilvl w:val="0"/>
                <w:numId w:val="43"/>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0AA778C5" w14:textId="77777777" w:rsidR="00893CE6" w:rsidRPr="00722BDD" w:rsidRDefault="00893CE6" w:rsidP="008B241F">
            <w:pPr>
              <w:spacing w:after="0" w:line="240" w:lineRule="auto"/>
              <w:contextualSpacing/>
              <w:jc w:val="both"/>
              <w:rPr>
                <w:rFonts w:cs="Calibri"/>
                <w:sz w:val="24"/>
              </w:rPr>
            </w:pPr>
            <w:r w:rsidRPr="00722BDD">
              <w:rPr>
                <w:rFonts w:eastAsia="Times New Roman" w:cs="Calibri"/>
                <w:color w:val="000000"/>
                <w:sz w:val="24"/>
                <w:szCs w:val="24"/>
              </w:rPr>
              <w:t xml:space="preserve"> Cazierul judiciar al responsabilului legal obținut de expertul AFIR prin accesarea bazei de date a IGPR, ROCRIS</w:t>
            </w:r>
            <w:r w:rsidR="00946A78" w:rsidRPr="00722BDD">
              <w:rPr>
                <w:rFonts w:eastAsia="Times New Roman" w:cs="Calibri"/>
                <w:color w:val="000000"/>
                <w:sz w:val="24"/>
                <w:szCs w:val="24"/>
              </w:rPr>
              <w:t>/depus de beneficiar</w:t>
            </w:r>
            <w:r w:rsidRPr="00722BDD">
              <w:rPr>
                <w:rFonts w:eastAsia="Times New Roman" w:cs="Calibri"/>
                <w:color w:val="000000"/>
                <w:sz w:val="24"/>
                <w:szCs w:val="24"/>
              </w:rPr>
              <w:t xml:space="preserve"> este valabil și atestă lipsa sancțiunilor penale în domeniul economico - financiar?</w:t>
            </w:r>
          </w:p>
        </w:tc>
        <w:tc>
          <w:tcPr>
            <w:tcW w:w="0" w:type="auto"/>
            <w:tcBorders>
              <w:top w:val="single" w:sz="4" w:space="0" w:color="auto"/>
              <w:left w:val="single" w:sz="4" w:space="0" w:color="auto"/>
              <w:bottom w:val="single" w:sz="4" w:space="0" w:color="auto"/>
              <w:right w:val="single" w:sz="4" w:space="0" w:color="auto"/>
            </w:tcBorders>
          </w:tcPr>
          <w:p w14:paraId="55D0D8AF"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815977A"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F60FE5B"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70ADD7F"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6E03578"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26FF862" w14:textId="77777777" w:rsidR="00893CE6" w:rsidRPr="00722BDD" w:rsidRDefault="00893CE6" w:rsidP="00893CE6">
            <w:pPr>
              <w:spacing w:after="0" w:line="240" w:lineRule="auto"/>
              <w:contextualSpacing/>
              <w:jc w:val="both"/>
              <w:rPr>
                <w:rFonts w:cs="Calibri"/>
                <w:sz w:val="24"/>
              </w:rPr>
            </w:pPr>
          </w:p>
        </w:tc>
      </w:tr>
      <w:tr w:rsidR="00893CE6" w:rsidRPr="00722BDD" w14:paraId="65672FB7" w14:textId="77777777" w:rsidTr="00C97C45">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0BEB3EE0" w14:textId="77777777" w:rsidR="00893CE6" w:rsidRPr="00722BDD" w:rsidRDefault="00893CE6" w:rsidP="00893CE6">
            <w:pPr>
              <w:numPr>
                <w:ilvl w:val="0"/>
                <w:numId w:val="43"/>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5AD7C275" w14:textId="77777777" w:rsidR="00893CE6" w:rsidRPr="00722BDD" w:rsidRDefault="00893CE6" w:rsidP="00893CE6">
            <w:pPr>
              <w:spacing w:after="0" w:line="240" w:lineRule="auto"/>
              <w:contextualSpacing/>
              <w:jc w:val="both"/>
              <w:rPr>
                <w:rFonts w:cs="Calibri"/>
                <w:sz w:val="24"/>
              </w:rPr>
            </w:pPr>
            <w:r w:rsidRPr="00722BDD">
              <w:rPr>
                <w:rFonts w:cs="Calibri"/>
                <w:sz w:val="24"/>
              </w:rPr>
              <w:t>S-a alocat/ identificat codul RO privind   înregistrarea solicitantului în Registrul Unic de identificare APIA?</w:t>
            </w:r>
          </w:p>
        </w:tc>
        <w:tc>
          <w:tcPr>
            <w:tcW w:w="0" w:type="auto"/>
            <w:tcBorders>
              <w:top w:val="single" w:sz="4" w:space="0" w:color="auto"/>
              <w:left w:val="single" w:sz="4" w:space="0" w:color="auto"/>
              <w:bottom w:val="single" w:sz="4" w:space="0" w:color="auto"/>
              <w:right w:val="single" w:sz="4" w:space="0" w:color="auto"/>
            </w:tcBorders>
          </w:tcPr>
          <w:p w14:paraId="224BED5B"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5DD7048"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2B296B26"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F006758"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7D89934D"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21E4E663" w14:textId="77777777" w:rsidR="00893CE6" w:rsidRPr="00722BDD" w:rsidRDefault="00893CE6" w:rsidP="00893CE6">
            <w:pPr>
              <w:spacing w:after="0" w:line="240" w:lineRule="auto"/>
              <w:contextualSpacing/>
              <w:jc w:val="both"/>
              <w:rPr>
                <w:rFonts w:cs="Calibri"/>
                <w:sz w:val="24"/>
              </w:rPr>
            </w:pPr>
          </w:p>
        </w:tc>
      </w:tr>
      <w:tr w:rsidR="00E24985" w:rsidRPr="00722BDD" w14:paraId="0929A8E3" w14:textId="77777777" w:rsidTr="00C97C45">
        <w:trPr>
          <w:gridAfter w:val="1"/>
          <w:wAfter w:w="18" w:type="dxa"/>
          <w:trHeight w:val="79"/>
        </w:trPr>
        <w:tc>
          <w:tcPr>
            <w:tcW w:w="828" w:type="dxa"/>
            <w:tcBorders>
              <w:top w:val="single" w:sz="4" w:space="0" w:color="auto"/>
              <w:left w:val="single" w:sz="4" w:space="0" w:color="auto"/>
              <w:bottom w:val="single" w:sz="4" w:space="0" w:color="auto"/>
              <w:right w:val="single" w:sz="4" w:space="0" w:color="auto"/>
            </w:tcBorders>
          </w:tcPr>
          <w:p w14:paraId="429E71D2" w14:textId="77777777" w:rsidR="00E24985" w:rsidRPr="00722BDD" w:rsidRDefault="00E24985" w:rsidP="00893CE6">
            <w:pPr>
              <w:numPr>
                <w:ilvl w:val="0"/>
                <w:numId w:val="43"/>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5381662C" w14:textId="77777777" w:rsidR="00E24985" w:rsidRPr="00722BDD" w:rsidRDefault="00E24985" w:rsidP="00893CE6">
            <w:pPr>
              <w:spacing w:after="0" w:line="240" w:lineRule="auto"/>
              <w:contextualSpacing/>
              <w:jc w:val="both"/>
              <w:rPr>
                <w:rFonts w:cs="Calibri"/>
                <w:sz w:val="24"/>
              </w:rPr>
            </w:pPr>
            <w:r w:rsidRPr="00722BDD">
              <w:rPr>
                <w:rFonts w:cs="Calibri"/>
                <w:iCs/>
                <w:sz w:val="24"/>
                <w:szCs w:val="24"/>
              </w:rPr>
              <w:t>Proiectul se află în sistem (</w:t>
            </w:r>
            <w:r w:rsidRPr="00722BDD">
              <w:rPr>
                <w:rFonts w:cs="Calibri"/>
                <w:sz w:val="24"/>
              </w:rPr>
              <w:t>solicitantul a mai depus acelaşi proiect în cadrul altei măsuri din PNDR)?</w:t>
            </w:r>
          </w:p>
        </w:tc>
        <w:tc>
          <w:tcPr>
            <w:tcW w:w="0" w:type="auto"/>
            <w:tcBorders>
              <w:top w:val="single" w:sz="4" w:space="0" w:color="auto"/>
              <w:left w:val="single" w:sz="4" w:space="0" w:color="auto"/>
              <w:bottom w:val="single" w:sz="4" w:space="0" w:color="auto"/>
              <w:right w:val="single" w:sz="4" w:space="0" w:color="auto"/>
            </w:tcBorders>
          </w:tcPr>
          <w:p w14:paraId="26397A81" w14:textId="77777777" w:rsidR="00E24985" w:rsidRPr="00722BDD" w:rsidRDefault="00E24985"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61D7C83" w14:textId="77777777" w:rsidR="00E24985" w:rsidRPr="00722BDD" w:rsidRDefault="00E24985"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43E524E" w14:textId="77777777" w:rsidR="00E24985" w:rsidRPr="00722BDD" w:rsidRDefault="00E24985"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5E85453" w14:textId="77777777" w:rsidR="00E24985" w:rsidRPr="00722BDD" w:rsidRDefault="00E24985"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CF7D3C3" w14:textId="77777777" w:rsidR="00E24985" w:rsidRPr="00722BDD" w:rsidRDefault="00E24985"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A83B0FC" w14:textId="77777777" w:rsidR="00E24985" w:rsidRPr="00722BDD" w:rsidRDefault="00E24985" w:rsidP="00893CE6">
            <w:pPr>
              <w:spacing w:after="0" w:line="240" w:lineRule="auto"/>
              <w:contextualSpacing/>
              <w:jc w:val="both"/>
              <w:rPr>
                <w:rFonts w:cs="Calibri"/>
                <w:sz w:val="24"/>
              </w:rPr>
            </w:pPr>
          </w:p>
        </w:tc>
      </w:tr>
      <w:tr w:rsidR="00893CE6" w:rsidRPr="00722BDD" w14:paraId="0089E1F4" w14:textId="77777777" w:rsidTr="00C97C45">
        <w:trPr>
          <w:trHeight w:val="493"/>
        </w:trPr>
        <w:tc>
          <w:tcPr>
            <w:tcW w:w="9838" w:type="dxa"/>
            <w:gridSpan w:val="9"/>
            <w:tcBorders>
              <w:top w:val="single" w:sz="4" w:space="0" w:color="auto"/>
              <w:left w:val="nil"/>
              <w:bottom w:val="nil"/>
              <w:right w:val="nil"/>
            </w:tcBorders>
          </w:tcPr>
          <w:p w14:paraId="1E40D12D" w14:textId="77777777" w:rsidR="00893CE6" w:rsidRPr="00722BDD" w:rsidRDefault="00E24985" w:rsidP="00893CE6">
            <w:pPr>
              <w:spacing w:before="120" w:after="120" w:line="240" w:lineRule="auto"/>
              <w:contextualSpacing/>
              <w:jc w:val="both"/>
              <w:rPr>
                <w:rFonts w:cs="Calibri"/>
                <w:b/>
                <w:sz w:val="24"/>
              </w:rPr>
            </w:pPr>
            <w:r w:rsidRPr="00722BDD">
              <w:rPr>
                <w:rFonts w:cs="Calibri"/>
                <w:b/>
                <w:sz w:val="24"/>
              </w:rPr>
              <w:t>Metodologie verificare punctul 13:</w:t>
            </w:r>
          </w:p>
          <w:p w14:paraId="37A5747A" w14:textId="77777777" w:rsidR="00E24985" w:rsidRPr="00722BDD" w:rsidRDefault="00E24985" w:rsidP="00E24985">
            <w:pPr>
              <w:spacing w:after="0" w:line="240" w:lineRule="auto"/>
              <w:jc w:val="both"/>
              <w:rPr>
                <w:rFonts w:cs="Calibri"/>
                <w:sz w:val="24"/>
              </w:rPr>
            </w:pPr>
            <w:r w:rsidRPr="00722BDD">
              <w:rPr>
                <w:rFonts w:cs="Calibri"/>
                <w:sz w:val="24"/>
              </w:rPr>
              <w:t xml:space="preserve">Verificarea se face în Registrul electronic al cererilor de finanțare E2.2/ Registrul unic privind situația Contractului de finanțare C1.13/ sistemul contabil SIVAPPS la nivel național, pe câmpul </w:t>
            </w:r>
            <w:r w:rsidRPr="00722BDD">
              <w:rPr>
                <w:rFonts w:cs="Calibri"/>
                <w:sz w:val="24"/>
              </w:rPr>
              <w:lastRenderedPageBreak/>
              <w:t>CUI.</w:t>
            </w:r>
          </w:p>
          <w:p w14:paraId="617250F3" w14:textId="77777777" w:rsidR="00E24985" w:rsidRPr="00722BDD" w:rsidRDefault="00E24985" w:rsidP="00E24985">
            <w:pPr>
              <w:pStyle w:val="ListParagraph"/>
              <w:spacing w:after="0" w:line="240" w:lineRule="auto"/>
              <w:ind w:left="0"/>
              <w:jc w:val="both"/>
              <w:rPr>
                <w:rFonts w:cs="Calibri"/>
                <w:sz w:val="24"/>
              </w:rPr>
            </w:pPr>
            <w:r w:rsidRPr="00722BDD">
              <w:rPr>
                <w:rFonts w:cs="Calibri"/>
                <w:sz w:val="24"/>
              </w:rPr>
              <w:t xml:space="preserve">Se va bifa „NU” pentru proiectele care nu figurează cu statut completat în Registrul electronic/ C1.13/ SIVAPPS. </w:t>
            </w:r>
          </w:p>
          <w:p w14:paraId="799851F1" w14:textId="77777777" w:rsidR="00E24985" w:rsidRPr="00722BDD" w:rsidRDefault="00E24985" w:rsidP="00E24985">
            <w:pPr>
              <w:pStyle w:val="ListParagraph"/>
              <w:spacing w:after="0" w:line="240" w:lineRule="auto"/>
              <w:ind w:left="0"/>
              <w:jc w:val="both"/>
              <w:rPr>
                <w:rFonts w:cs="Calibri"/>
                <w:sz w:val="24"/>
              </w:rPr>
            </w:pPr>
            <w:r w:rsidRPr="00722BDD">
              <w:rPr>
                <w:rFonts w:cs="Calibri"/>
                <w:sz w:val="24"/>
              </w:rPr>
              <w:t xml:space="preserve">Dacă solicitantul figurează cu cod CF/ status proiect, proiectul a mai fost depus. În situația în care, în registrul cererilor de finanțare, același proiect este înregistrat în cadrul altei măsuri din PNDR, dar statutul este retras/ neconform/ neeligibil/ eligibil fără finanțare, acesta poate fi finanțat prin 19.2. Dacă solicitantul are mai mult de o cerere de finantare (mai există o cerere neretrasă) la nivelul AFIR, se va solicita o copie a proiectului structurii AFIR care îl instrumentează și se va verifica dacă proiectul prevede obiective de investiții (operațiuni/acțiuni și cheltuieli) identice. </w:t>
            </w:r>
          </w:p>
          <w:p w14:paraId="638C7852" w14:textId="77777777" w:rsidR="00E24985" w:rsidRPr="00722BDD" w:rsidRDefault="00E24985" w:rsidP="00E24985">
            <w:pPr>
              <w:pStyle w:val="ListParagraph"/>
              <w:spacing w:after="0" w:line="240" w:lineRule="auto"/>
              <w:ind w:left="0"/>
              <w:jc w:val="both"/>
              <w:rPr>
                <w:rFonts w:cs="Calibri"/>
                <w:sz w:val="24"/>
              </w:rPr>
            </w:pPr>
            <w:r w:rsidRPr="00722BDD">
              <w:rPr>
                <w:rFonts w:cs="Calibri"/>
                <w:sz w:val="24"/>
              </w:rPr>
              <w:t xml:space="preserve">Dacă se identifică existența unui proiect identic în sistem în cadrul unei alte submăsuri naționale, expertul va bifa „DA“ și va detalia la capitolul Observații. În această situație, solicitantul va fi contactat/ notificat (printr-o adresă) în maxim 2 zile lucrătoare pentru a i se solicita decizia cu privire la proiectul pentru care se alege finanțarea. În funcție de răspunsul acestuia, AFIR menține în contractare fie prezentul proiect depus la nivel de GAL în cadrul submăsurii 19.2, fie proiectul depus prin sesiunea lansată la nivel național (inclusiv ITI) pentru submăsura respectivă. Pentru proiectul la care se renunță, AFIR va transmite Notificarea de neîncheiere contract C0.2L.   </w:t>
            </w:r>
          </w:p>
          <w:p w14:paraId="1EF0BFAD" w14:textId="77777777" w:rsidR="00E24985" w:rsidRPr="00722BDD" w:rsidRDefault="00E24985" w:rsidP="00E24985">
            <w:pPr>
              <w:pStyle w:val="ListParagraph"/>
              <w:spacing w:after="0" w:line="240" w:lineRule="auto"/>
              <w:ind w:left="0"/>
              <w:jc w:val="both"/>
              <w:rPr>
                <w:rFonts w:cs="Calibri"/>
                <w:sz w:val="24"/>
              </w:rPr>
            </w:pPr>
            <w:r w:rsidRPr="00722BDD">
              <w:rPr>
                <w:rFonts w:cs="Calibri"/>
                <w:sz w:val="24"/>
              </w:rPr>
              <w:t xml:space="preserve">Dacă în urma verificărilor nu sunt identificate aspecte care să conducă la concluzia cu privire la dubla finanțare a investițiilor propuse (amplasamentul investiției, oportunitatea, necesitatea investiției etc. diferă), se va bifa „NU“, iar proiectul propus își va continua fluxul procedural de contractare. </w:t>
            </w:r>
          </w:p>
          <w:p w14:paraId="14F61A2E" w14:textId="77777777" w:rsidR="00E24985" w:rsidRPr="00722BDD" w:rsidRDefault="00E24985" w:rsidP="00E24985">
            <w:pPr>
              <w:pStyle w:val="ListParagraph"/>
              <w:spacing w:after="0" w:line="240" w:lineRule="auto"/>
              <w:ind w:left="0"/>
              <w:jc w:val="both"/>
              <w:rPr>
                <w:rFonts w:cs="Calibri"/>
                <w:sz w:val="24"/>
              </w:rPr>
            </w:pPr>
          </w:p>
          <w:p w14:paraId="40571161" w14:textId="77777777" w:rsidR="00E24985" w:rsidRPr="00722BDD" w:rsidRDefault="00E24985" w:rsidP="00E24985">
            <w:pPr>
              <w:spacing w:before="120" w:after="120" w:line="240" w:lineRule="auto"/>
              <w:contextualSpacing/>
              <w:jc w:val="both"/>
              <w:rPr>
                <w:rFonts w:cs="Calibri"/>
                <w:sz w:val="24"/>
              </w:rPr>
            </w:pPr>
            <w:r w:rsidRPr="00722BDD">
              <w:rPr>
                <w:rFonts w:cs="Calibri"/>
                <w:sz w:val="24"/>
              </w:rPr>
              <w:t>Dacă beneficiarul se regăsește în Registrul unic privind situația Contractului de finanțare C1.13/ în sistemul contabil SIVAPPS cu același proiect  (cu operațiuni/ acțiuni și cheltuieli identice) contractat în cadrul altei măsuri/ submăsuri din PNDR, atunci se bifează „NU“, proiectul este respins și se transmite Notificarea de neîncheiere contract C0.2L.</w:t>
            </w:r>
          </w:p>
          <w:p w14:paraId="674298B1" w14:textId="77777777" w:rsidR="00E24985" w:rsidRPr="00722BDD" w:rsidRDefault="00E24985" w:rsidP="00E24985">
            <w:pPr>
              <w:spacing w:before="120" w:after="120" w:line="240" w:lineRule="auto"/>
              <w:contextualSpacing/>
              <w:jc w:val="both"/>
              <w:rPr>
                <w:rFonts w:cs="Calibri"/>
                <w:b/>
                <w:sz w:val="24"/>
              </w:rPr>
            </w:pPr>
          </w:p>
          <w:p w14:paraId="00E8B212" w14:textId="77777777" w:rsidR="00893CE6" w:rsidRPr="00722BDD" w:rsidRDefault="00893CE6" w:rsidP="00893CE6">
            <w:pPr>
              <w:spacing w:before="120" w:after="120" w:line="240" w:lineRule="auto"/>
              <w:contextualSpacing/>
              <w:jc w:val="both"/>
              <w:rPr>
                <w:rFonts w:cs="Calibri"/>
                <w:sz w:val="24"/>
              </w:rPr>
            </w:pPr>
            <w:r w:rsidRPr="00722BDD">
              <w:rPr>
                <w:rFonts w:cs="Calibri"/>
                <w:b/>
                <w:sz w:val="24"/>
              </w:rPr>
              <w:t>Verificat</w:t>
            </w:r>
            <w:r w:rsidRPr="00722BDD">
              <w:rPr>
                <w:rFonts w:cs="Calibri"/>
                <w:sz w:val="24"/>
              </w:rPr>
              <w:t>, Expert 2/ Șef SLIN CRFIR</w:t>
            </w:r>
          </w:p>
          <w:p w14:paraId="7A040200" w14:textId="77777777" w:rsidR="00893CE6" w:rsidRPr="00722BDD" w:rsidRDefault="00893CE6" w:rsidP="00893CE6">
            <w:pPr>
              <w:spacing w:before="120" w:after="120" w:line="240" w:lineRule="auto"/>
              <w:contextualSpacing/>
              <w:jc w:val="both"/>
              <w:rPr>
                <w:rFonts w:cs="Calibri"/>
                <w:sz w:val="24"/>
              </w:rPr>
            </w:pPr>
            <w:r w:rsidRPr="00722BDD">
              <w:rPr>
                <w:rFonts w:cs="Calibri"/>
                <w:sz w:val="24"/>
              </w:rPr>
              <w:t>Nume ......... prenume.........</w:t>
            </w:r>
          </w:p>
          <w:p w14:paraId="06CDB350" w14:textId="77777777" w:rsidR="00893CE6" w:rsidRPr="00722BDD" w:rsidRDefault="00893CE6" w:rsidP="00893CE6">
            <w:pPr>
              <w:spacing w:before="120" w:after="120" w:line="240" w:lineRule="auto"/>
              <w:contextualSpacing/>
              <w:jc w:val="both"/>
              <w:rPr>
                <w:rFonts w:cs="Calibri"/>
                <w:sz w:val="24"/>
              </w:rPr>
            </w:pPr>
            <w:r w:rsidRPr="00722BDD">
              <w:rPr>
                <w:rFonts w:cs="Calibri"/>
                <w:sz w:val="24"/>
              </w:rPr>
              <w:t>Semnătura....................Data...............</w:t>
            </w:r>
          </w:p>
          <w:p w14:paraId="1C64C614" w14:textId="77777777" w:rsidR="00893CE6" w:rsidRPr="00722BDD" w:rsidRDefault="00893CE6" w:rsidP="00893CE6">
            <w:pPr>
              <w:spacing w:before="120" w:after="120" w:line="240" w:lineRule="auto"/>
              <w:contextualSpacing/>
              <w:jc w:val="both"/>
              <w:rPr>
                <w:rFonts w:cs="Calibri"/>
                <w:b/>
                <w:sz w:val="24"/>
              </w:rPr>
            </w:pPr>
          </w:p>
          <w:p w14:paraId="610FA1B7" w14:textId="77777777" w:rsidR="00893CE6" w:rsidRPr="00722BDD" w:rsidRDefault="00893CE6" w:rsidP="00893CE6">
            <w:pPr>
              <w:spacing w:before="120" w:after="120" w:line="240" w:lineRule="auto"/>
              <w:contextualSpacing/>
              <w:jc w:val="both"/>
              <w:rPr>
                <w:rFonts w:cs="Calibri"/>
                <w:sz w:val="24"/>
              </w:rPr>
            </w:pPr>
            <w:r w:rsidRPr="00722BDD">
              <w:rPr>
                <w:rFonts w:cs="Calibri"/>
                <w:b/>
                <w:sz w:val="24"/>
              </w:rPr>
              <w:t>Întocmit</w:t>
            </w:r>
            <w:r w:rsidRPr="00722BDD">
              <w:rPr>
                <w:rFonts w:cs="Calibri"/>
                <w:sz w:val="24"/>
              </w:rPr>
              <w:t>, Expert CE SLIN CRFIR</w:t>
            </w:r>
          </w:p>
          <w:p w14:paraId="2FBBC904" w14:textId="77777777" w:rsidR="00893CE6" w:rsidRPr="00722BDD" w:rsidRDefault="00893CE6" w:rsidP="00893CE6">
            <w:pPr>
              <w:spacing w:before="120" w:after="120" w:line="240" w:lineRule="auto"/>
              <w:contextualSpacing/>
              <w:jc w:val="both"/>
              <w:rPr>
                <w:rFonts w:cs="Calibri"/>
                <w:sz w:val="24"/>
              </w:rPr>
            </w:pPr>
            <w:r w:rsidRPr="00722BDD">
              <w:rPr>
                <w:rFonts w:cs="Calibri"/>
                <w:sz w:val="24"/>
              </w:rPr>
              <w:t>Nume  ..........prenume ..........</w:t>
            </w:r>
          </w:p>
          <w:p w14:paraId="521B68A2" w14:textId="77777777" w:rsidR="00893CE6" w:rsidRPr="00722BDD" w:rsidRDefault="00893CE6" w:rsidP="00893CE6">
            <w:pPr>
              <w:spacing w:after="0" w:line="240" w:lineRule="auto"/>
              <w:contextualSpacing/>
              <w:jc w:val="both"/>
              <w:rPr>
                <w:rFonts w:cs="Calibri"/>
                <w:sz w:val="24"/>
              </w:rPr>
            </w:pPr>
            <w:r w:rsidRPr="00722BDD">
              <w:rPr>
                <w:rFonts w:cs="Calibri"/>
                <w:sz w:val="24"/>
              </w:rPr>
              <w:t>Semnătura...................Data..............</w:t>
            </w:r>
          </w:p>
        </w:tc>
      </w:tr>
      <w:tr w:rsidR="00893CE6" w:rsidRPr="00722BDD" w14:paraId="5F34B2B0" w14:textId="77777777" w:rsidTr="00C97C45">
        <w:trPr>
          <w:trHeight w:val="493"/>
        </w:trPr>
        <w:tc>
          <w:tcPr>
            <w:tcW w:w="9838" w:type="dxa"/>
            <w:gridSpan w:val="9"/>
            <w:tcBorders>
              <w:top w:val="nil"/>
              <w:left w:val="nil"/>
              <w:bottom w:val="single" w:sz="4" w:space="0" w:color="auto"/>
              <w:right w:val="nil"/>
            </w:tcBorders>
          </w:tcPr>
          <w:p w14:paraId="44ADEB9D" w14:textId="77777777" w:rsidR="00893CE6" w:rsidRPr="00722BDD" w:rsidRDefault="00893CE6" w:rsidP="00893CE6">
            <w:pPr>
              <w:spacing w:after="0" w:line="240" w:lineRule="auto"/>
              <w:contextualSpacing/>
              <w:jc w:val="both"/>
              <w:rPr>
                <w:rFonts w:cs="Calibri"/>
                <w:sz w:val="24"/>
              </w:rPr>
            </w:pPr>
          </w:p>
        </w:tc>
      </w:tr>
      <w:tr w:rsidR="00893CE6" w:rsidRPr="00722BDD" w14:paraId="699FF2A7" w14:textId="77777777" w:rsidTr="00C97C45">
        <w:trPr>
          <w:trHeight w:val="493"/>
        </w:trPr>
        <w:tc>
          <w:tcPr>
            <w:tcW w:w="9838" w:type="dxa"/>
            <w:gridSpan w:val="9"/>
            <w:tcBorders>
              <w:top w:val="single" w:sz="4" w:space="0" w:color="auto"/>
              <w:left w:val="single" w:sz="4" w:space="0" w:color="auto"/>
              <w:bottom w:val="single" w:sz="4" w:space="0" w:color="auto"/>
              <w:right w:val="single" w:sz="4" w:space="0" w:color="auto"/>
            </w:tcBorders>
          </w:tcPr>
          <w:p w14:paraId="03B7E847" w14:textId="77777777" w:rsidR="00893CE6" w:rsidRPr="00722BDD" w:rsidRDefault="00893CE6" w:rsidP="00893CE6">
            <w:pPr>
              <w:spacing w:after="0" w:line="240" w:lineRule="auto"/>
              <w:contextualSpacing/>
              <w:jc w:val="both"/>
              <w:rPr>
                <w:rFonts w:cs="Calibri"/>
                <w:sz w:val="24"/>
              </w:rPr>
            </w:pPr>
            <w:r w:rsidRPr="00722BDD">
              <w:rPr>
                <w:rFonts w:cs="Calibri"/>
                <w:sz w:val="24"/>
              </w:rPr>
              <w:t>Secțiunea 2 – Verificarea condițiilor după întocmirea Contractului de finanțare</w:t>
            </w:r>
          </w:p>
          <w:p w14:paraId="41569335" w14:textId="77777777" w:rsidR="00893CE6" w:rsidRPr="00722BDD" w:rsidRDefault="00893CE6" w:rsidP="00893CE6">
            <w:pPr>
              <w:spacing w:after="0" w:line="240" w:lineRule="auto"/>
              <w:contextualSpacing/>
              <w:jc w:val="both"/>
              <w:rPr>
                <w:rFonts w:cs="Calibri"/>
                <w:sz w:val="24"/>
              </w:rPr>
            </w:pPr>
          </w:p>
          <w:p w14:paraId="315A2090" w14:textId="77777777" w:rsidR="00893CE6" w:rsidRPr="00722BDD" w:rsidRDefault="00893CE6" w:rsidP="00893CE6">
            <w:pPr>
              <w:spacing w:after="0" w:line="240" w:lineRule="auto"/>
              <w:contextualSpacing/>
              <w:jc w:val="both"/>
              <w:rPr>
                <w:rFonts w:cs="Calibri"/>
                <w:i/>
              </w:rPr>
            </w:pPr>
            <w:r w:rsidRPr="00722BDD">
              <w:rPr>
                <w:rFonts w:cs="Calibri"/>
                <w:i/>
              </w:rPr>
              <w:t>Se folosește de către experții Compartimentului Implementare – CRFIR pentru verificarea aplicării procedurii de contractare</w:t>
            </w:r>
          </w:p>
        </w:tc>
      </w:tr>
      <w:tr w:rsidR="00893CE6" w:rsidRPr="00722BDD" w14:paraId="260C1707"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382CCF4E" w14:textId="77777777" w:rsidR="00893CE6" w:rsidRPr="00722BDD" w:rsidRDefault="00893CE6" w:rsidP="00893CE6">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2A19A6A0" w14:textId="77777777" w:rsidR="00893CE6" w:rsidRPr="00722BDD" w:rsidRDefault="00893CE6" w:rsidP="00893CE6">
            <w:pPr>
              <w:spacing w:after="0" w:line="240" w:lineRule="auto"/>
              <w:contextualSpacing/>
              <w:jc w:val="both"/>
              <w:rPr>
                <w:rFonts w:cs="Calibri"/>
                <w:sz w:val="24"/>
              </w:rPr>
            </w:pPr>
            <w:r w:rsidRPr="00722BDD">
              <w:rPr>
                <w:rFonts w:cs="Calibri"/>
                <w:sz w:val="24"/>
              </w:rPr>
              <w:t>Beneficiarul mai are un proiect identic (cu operațiuni/ cheltuieli identice) depus/ contractat în cadrul altei măsuri/submăsuri in PNDR?</w:t>
            </w:r>
          </w:p>
        </w:tc>
        <w:tc>
          <w:tcPr>
            <w:tcW w:w="0" w:type="auto"/>
            <w:tcBorders>
              <w:top w:val="single" w:sz="4" w:space="0" w:color="auto"/>
              <w:left w:val="single" w:sz="4" w:space="0" w:color="auto"/>
              <w:bottom w:val="single" w:sz="4" w:space="0" w:color="auto"/>
              <w:right w:val="single" w:sz="4" w:space="0" w:color="auto"/>
            </w:tcBorders>
          </w:tcPr>
          <w:p w14:paraId="3519FFF3"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17CCD1E"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BD5C872"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377A15F"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F7678FA" w14:textId="77777777" w:rsidR="00893CE6" w:rsidRPr="00722BDD" w:rsidRDefault="00893CE6"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F0BE2E4" w14:textId="77777777" w:rsidR="00893CE6" w:rsidRPr="00722BDD" w:rsidRDefault="00893CE6" w:rsidP="00893CE6">
            <w:pPr>
              <w:spacing w:after="0" w:line="240" w:lineRule="auto"/>
              <w:contextualSpacing/>
              <w:jc w:val="both"/>
              <w:rPr>
                <w:rFonts w:cs="Calibri"/>
                <w:sz w:val="24"/>
              </w:rPr>
            </w:pPr>
          </w:p>
        </w:tc>
      </w:tr>
      <w:tr w:rsidR="003D417B" w:rsidRPr="00722BDD" w14:paraId="2010E37F"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38DC24FC" w14:textId="77777777" w:rsidR="003D417B" w:rsidRPr="00722BDD" w:rsidRDefault="003D417B" w:rsidP="00893CE6">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7083AF49" w14:textId="77777777" w:rsidR="003D417B" w:rsidRPr="00722BDD" w:rsidRDefault="003D417B" w:rsidP="00893CE6">
            <w:pPr>
              <w:spacing w:after="0" w:line="240" w:lineRule="auto"/>
              <w:contextualSpacing/>
              <w:jc w:val="both"/>
              <w:rPr>
                <w:rFonts w:cs="Calibri"/>
                <w:sz w:val="24"/>
              </w:rPr>
            </w:pPr>
            <w:r w:rsidRPr="00722BDD">
              <w:rPr>
                <w:rFonts w:cs="Calibri"/>
                <w:sz w:val="24"/>
              </w:rPr>
              <w:t xml:space="preserve">Contractul de finanțare are toate anexele și corespunde versiunii procedurale în vigoare </w:t>
            </w:r>
            <w:r w:rsidRPr="00722BDD">
              <w:rPr>
                <w:rFonts w:cs="Calibri"/>
                <w:sz w:val="24"/>
              </w:rPr>
              <w:lastRenderedPageBreak/>
              <w:t>aprobate prin Ordin al ministrului agriculturii și dezvoltării rurale?</w:t>
            </w:r>
          </w:p>
        </w:tc>
        <w:tc>
          <w:tcPr>
            <w:tcW w:w="0" w:type="auto"/>
            <w:tcBorders>
              <w:top w:val="single" w:sz="4" w:space="0" w:color="auto"/>
              <w:left w:val="single" w:sz="4" w:space="0" w:color="auto"/>
              <w:bottom w:val="single" w:sz="4" w:space="0" w:color="auto"/>
              <w:right w:val="single" w:sz="4" w:space="0" w:color="auto"/>
            </w:tcBorders>
          </w:tcPr>
          <w:p w14:paraId="06E87843" w14:textId="77777777" w:rsidR="003D417B" w:rsidRPr="00722BDD" w:rsidRDefault="003D417B"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F5A55D1" w14:textId="77777777" w:rsidR="003D417B" w:rsidRPr="00722BDD" w:rsidRDefault="003D417B"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79B0498" w14:textId="77777777" w:rsidR="003D417B" w:rsidRPr="00722BDD" w:rsidRDefault="003D417B"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10C3AF9" w14:textId="77777777" w:rsidR="003D417B" w:rsidRPr="00722BDD" w:rsidRDefault="003D417B"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D3F30B0" w14:textId="77777777" w:rsidR="003D417B" w:rsidRPr="00722BDD" w:rsidRDefault="003D417B" w:rsidP="00893CE6">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C3B7554" w14:textId="77777777" w:rsidR="003D417B" w:rsidRPr="00722BDD" w:rsidRDefault="003D417B" w:rsidP="00893CE6">
            <w:pPr>
              <w:spacing w:after="0" w:line="240" w:lineRule="auto"/>
              <w:contextualSpacing/>
              <w:jc w:val="both"/>
              <w:rPr>
                <w:rFonts w:cs="Calibri"/>
                <w:sz w:val="24"/>
              </w:rPr>
            </w:pPr>
          </w:p>
        </w:tc>
      </w:tr>
      <w:tr w:rsidR="00E911FA" w:rsidRPr="00722BDD" w14:paraId="1688A069"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42F439A8"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2E54B68D" w14:textId="77777777" w:rsidR="00E911FA" w:rsidRPr="00722BDD" w:rsidRDefault="00E911FA" w:rsidP="00E911FA">
            <w:pPr>
              <w:spacing w:after="0" w:line="240" w:lineRule="auto"/>
              <w:contextualSpacing/>
              <w:jc w:val="both"/>
              <w:rPr>
                <w:rFonts w:cs="Calibri"/>
                <w:sz w:val="24"/>
              </w:rPr>
            </w:pPr>
            <w:r w:rsidRPr="00722BDD">
              <w:rPr>
                <w:rFonts w:cs="Calibri"/>
                <w:sz w:val="24"/>
              </w:rPr>
              <w:t xml:space="preserve">Datele de identificare ale beneficiarului din Contractul </w:t>
            </w:r>
            <w:r w:rsidRPr="00722BDD">
              <w:rPr>
                <w:rFonts w:eastAsia="Times New Roman" w:cs="Calibri"/>
                <w:sz w:val="24"/>
                <w:szCs w:val="24"/>
              </w:rPr>
              <w:t>de</w:t>
            </w:r>
            <w:r w:rsidRPr="00722BDD">
              <w:rPr>
                <w:rFonts w:cs="Calibri"/>
                <w:sz w:val="24"/>
              </w:rPr>
              <w:t xml:space="preserve"> finanțare corespund cu cele din documentele oficiale depuse de acesta și cu cele din Cererea de finanțare?</w:t>
            </w:r>
          </w:p>
        </w:tc>
        <w:tc>
          <w:tcPr>
            <w:tcW w:w="0" w:type="auto"/>
            <w:tcBorders>
              <w:top w:val="single" w:sz="4" w:space="0" w:color="auto"/>
              <w:left w:val="single" w:sz="4" w:space="0" w:color="auto"/>
              <w:bottom w:val="single" w:sz="4" w:space="0" w:color="auto"/>
              <w:right w:val="single" w:sz="4" w:space="0" w:color="auto"/>
            </w:tcBorders>
          </w:tcPr>
          <w:p w14:paraId="02EC14DF"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5E953BA"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33DE090"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7DCC491"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B6D9065"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549427D" w14:textId="77777777" w:rsidR="00E911FA" w:rsidRPr="00722BDD" w:rsidRDefault="00E911FA" w:rsidP="00E911FA">
            <w:pPr>
              <w:spacing w:after="0" w:line="240" w:lineRule="auto"/>
              <w:contextualSpacing/>
              <w:jc w:val="both"/>
              <w:rPr>
                <w:rFonts w:cs="Calibri"/>
                <w:sz w:val="24"/>
              </w:rPr>
            </w:pPr>
          </w:p>
        </w:tc>
      </w:tr>
      <w:tr w:rsidR="00E911FA" w:rsidRPr="00722BDD" w14:paraId="32848000"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127E9E4F"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1E8BFF17" w14:textId="77777777" w:rsidR="00E911FA" w:rsidRPr="00722BDD" w:rsidRDefault="00E911FA" w:rsidP="00E911FA">
            <w:pPr>
              <w:spacing w:after="0" w:line="240" w:lineRule="auto"/>
              <w:contextualSpacing/>
              <w:jc w:val="both"/>
              <w:rPr>
                <w:rFonts w:cs="Calibri"/>
                <w:sz w:val="24"/>
              </w:rPr>
            </w:pPr>
            <w:r w:rsidRPr="00722BDD">
              <w:rPr>
                <w:rFonts w:cs="Calibri"/>
                <w:sz w:val="24"/>
              </w:rPr>
              <w:t>Calculele aritmetice din Formularul de Buget (Anexa II la Contractul de finanțare) sunt corecte ?</w:t>
            </w:r>
          </w:p>
        </w:tc>
        <w:tc>
          <w:tcPr>
            <w:tcW w:w="0" w:type="auto"/>
            <w:tcBorders>
              <w:top w:val="single" w:sz="4" w:space="0" w:color="auto"/>
              <w:left w:val="single" w:sz="4" w:space="0" w:color="auto"/>
              <w:bottom w:val="single" w:sz="4" w:space="0" w:color="auto"/>
              <w:right w:val="single" w:sz="4" w:space="0" w:color="auto"/>
            </w:tcBorders>
          </w:tcPr>
          <w:p w14:paraId="7BC5C648"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D54A972"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3F56CD4"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95CE8F1"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C613CEA"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96AD545" w14:textId="77777777" w:rsidR="00E911FA" w:rsidRPr="00722BDD" w:rsidRDefault="00E911FA" w:rsidP="00E911FA">
            <w:pPr>
              <w:spacing w:after="0" w:line="240" w:lineRule="auto"/>
              <w:contextualSpacing/>
              <w:jc w:val="both"/>
              <w:rPr>
                <w:rFonts w:cs="Calibri"/>
                <w:sz w:val="24"/>
              </w:rPr>
            </w:pPr>
          </w:p>
        </w:tc>
      </w:tr>
      <w:tr w:rsidR="00E911FA" w:rsidRPr="00722BDD" w14:paraId="61D22793"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202F41DD"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4FFE8829" w14:textId="77777777" w:rsidR="00E911FA" w:rsidRPr="00722BDD" w:rsidRDefault="00E911FA" w:rsidP="00E911FA">
            <w:pPr>
              <w:spacing w:after="0" w:line="240" w:lineRule="auto"/>
              <w:contextualSpacing/>
              <w:jc w:val="both"/>
              <w:rPr>
                <w:rFonts w:cs="Calibri"/>
                <w:sz w:val="24"/>
              </w:rPr>
            </w:pPr>
            <w:r w:rsidRPr="00722BDD">
              <w:rPr>
                <w:rFonts w:cs="Calibri"/>
                <w:sz w:val="24"/>
              </w:rPr>
              <w:t>Valoarea totală eligibilă a proiectului şi finanţarea nerambursabilă s-au preluat corect din bugetul fişei E1.2L/E1.2LR şi se respectă intensitatea stabilită în fişa măsurii și conform prevederilor procedurale?</w:t>
            </w:r>
          </w:p>
        </w:tc>
        <w:tc>
          <w:tcPr>
            <w:tcW w:w="0" w:type="auto"/>
            <w:tcBorders>
              <w:top w:val="single" w:sz="4" w:space="0" w:color="auto"/>
              <w:left w:val="single" w:sz="4" w:space="0" w:color="auto"/>
              <w:bottom w:val="single" w:sz="4" w:space="0" w:color="auto"/>
              <w:right w:val="single" w:sz="4" w:space="0" w:color="auto"/>
            </w:tcBorders>
          </w:tcPr>
          <w:p w14:paraId="72BA74AB"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761AB3E9"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974F225"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67A6310"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70372CC2"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0FBD076A" w14:textId="77777777" w:rsidR="00E911FA" w:rsidRPr="00722BDD" w:rsidRDefault="00E911FA" w:rsidP="00E911FA">
            <w:pPr>
              <w:spacing w:after="0" w:line="240" w:lineRule="auto"/>
              <w:contextualSpacing/>
              <w:jc w:val="both"/>
              <w:rPr>
                <w:rFonts w:cs="Calibri"/>
                <w:sz w:val="24"/>
              </w:rPr>
            </w:pPr>
          </w:p>
        </w:tc>
      </w:tr>
      <w:tr w:rsidR="00E911FA" w:rsidRPr="00722BDD" w14:paraId="4CB0598F"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564529D6"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3662E51D" w14:textId="77777777" w:rsidR="00E911FA" w:rsidRPr="00722BDD" w:rsidRDefault="00E911FA" w:rsidP="00E911FA">
            <w:pPr>
              <w:spacing w:after="0" w:line="240" w:lineRule="auto"/>
              <w:contextualSpacing/>
              <w:jc w:val="both"/>
              <w:rPr>
                <w:rFonts w:cs="Calibri"/>
                <w:sz w:val="24"/>
              </w:rPr>
            </w:pPr>
            <w:r w:rsidRPr="00722BDD">
              <w:rPr>
                <w:rFonts w:cs="Calibri"/>
                <w:sz w:val="24"/>
              </w:rPr>
              <w:t>Cursul de schimb utilizat pentru transformarea din euro în lei este cel din data de 1 ianuarie a anului semnării Contractului de finanțare?</w:t>
            </w:r>
          </w:p>
        </w:tc>
        <w:tc>
          <w:tcPr>
            <w:tcW w:w="0" w:type="auto"/>
            <w:tcBorders>
              <w:top w:val="single" w:sz="4" w:space="0" w:color="auto"/>
              <w:left w:val="single" w:sz="4" w:space="0" w:color="auto"/>
              <w:bottom w:val="single" w:sz="4" w:space="0" w:color="auto"/>
              <w:right w:val="single" w:sz="4" w:space="0" w:color="auto"/>
            </w:tcBorders>
          </w:tcPr>
          <w:p w14:paraId="0AFC525E"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CF0A8E8"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078C8E12"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6330E73"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FBE174F"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A91211F" w14:textId="77777777" w:rsidR="00E911FA" w:rsidRPr="00722BDD" w:rsidRDefault="00E911FA" w:rsidP="00E911FA">
            <w:pPr>
              <w:spacing w:after="0" w:line="240" w:lineRule="auto"/>
              <w:contextualSpacing/>
              <w:jc w:val="both"/>
              <w:rPr>
                <w:rFonts w:cs="Calibri"/>
                <w:sz w:val="24"/>
              </w:rPr>
            </w:pPr>
          </w:p>
        </w:tc>
      </w:tr>
      <w:tr w:rsidR="00E911FA" w:rsidRPr="00722BDD" w14:paraId="09C92636"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24689EBD"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5C9E7FB1" w14:textId="77777777" w:rsidR="00E911FA" w:rsidRPr="00722BDD" w:rsidRDefault="00E911FA" w:rsidP="00E911FA">
            <w:pPr>
              <w:spacing w:after="0" w:line="240" w:lineRule="auto"/>
              <w:contextualSpacing/>
              <w:jc w:val="both"/>
              <w:rPr>
                <w:rFonts w:cs="Calibri"/>
                <w:sz w:val="24"/>
              </w:rPr>
            </w:pPr>
            <w:r w:rsidRPr="00722BDD">
              <w:rPr>
                <w:rFonts w:cs="Calibri"/>
                <w:sz w:val="24"/>
              </w:rPr>
              <w:t>Contractul are viza Directorului CRFIR ?</w:t>
            </w:r>
          </w:p>
        </w:tc>
        <w:tc>
          <w:tcPr>
            <w:tcW w:w="0" w:type="auto"/>
            <w:tcBorders>
              <w:top w:val="single" w:sz="4" w:space="0" w:color="auto"/>
              <w:left w:val="single" w:sz="4" w:space="0" w:color="auto"/>
              <w:bottom w:val="single" w:sz="4" w:space="0" w:color="auto"/>
              <w:right w:val="single" w:sz="4" w:space="0" w:color="auto"/>
            </w:tcBorders>
          </w:tcPr>
          <w:p w14:paraId="47958AA2"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EF440D1"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0B677536"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B083F95"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267BFBFD"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D7EEFF9" w14:textId="77777777" w:rsidR="00E911FA" w:rsidRPr="00722BDD" w:rsidRDefault="00E911FA" w:rsidP="00E911FA">
            <w:pPr>
              <w:spacing w:after="0" w:line="240" w:lineRule="auto"/>
              <w:contextualSpacing/>
              <w:jc w:val="both"/>
              <w:rPr>
                <w:rFonts w:cs="Calibri"/>
                <w:sz w:val="24"/>
              </w:rPr>
            </w:pPr>
          </w:p>
        </w:tc>
      </w:tr>
      <w:tr w:rsidR="00E911FA" w:rsidRPr="00722BDD" w14:paraId="26122429"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04CB97C0"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118941B9" w14:textId="77777777" w:rsidR="00E911FA" w:rsidRPr="00722BDD" w:rsidRDefault="00E911FA" w:rsidP="00E911FA">
            <w:pPr>
              <w:spacing w:after="0" w:line="240" w:lineRule="auto"/>
              <w:contextualSpacing/>
              <w:jc w:val="both"/>
              <w:rPr>
                <w:rFonts w:cs="Calibri"/>
                <w:sz w:val="24"/>
              </w:rPr>
            </w:pPr>
            <w:r w:rsidRPr="00722BDD">
              <w:rPr>
                <w:rFonts w:cs="Calibri"/>
                <w:sz w:val="24"/>
              </w:rPr>
              <w:t>Contractul are viza consilierului juridic-CJC-CRFIR ?</w:t>
            </w:r>
          </w:p>
        </w:tc>
        <w:tc>
          <w:tcPr>
            <w:tcW w:w="0" w:type="auto"/>
            <w:tcBorders>
              <w:top w:val="single" w:sz="4" w:space="0" w:color="auto"/>
              <w:left w:val="single" w:sz="4" w:space="0" w:color="auto"/>
              <w:bottom w:val="single" w:sz="4" w:space="0" w:color="auto"/>
              <w:right w:val="single" w:sz="4" w:space="0" w:color="auto"/>
            </w:tcBorders>
          </w:tcPr>
          <w:p w14:paraId="59AB06AF"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12C556C"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CD5CEA6"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1659BE8"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21AF8D0"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2FC7FBC3" w14:textId="77777777" w:rsidR="00E911FA" w:rsidRPr="00722BDD" w:rsidRDefault="00E911FA" w:rsidP="00E911FA">
            <w:pPr>
              <w:spacing w:after="0" w:line="240" w:lineRule="auto"/>
              <w:contextualSpacing/>
              <w:jc w:val="both"/>
              <w:rPr>
                <w:rFonts w:cs="Calibri"/>
                <w:sz w:val="24"/>
              </w:rPr>
            </w:pPr>
          </w:p>
        </w:tc>
      </w:tr>
      <w:tr w:rsidR="00E911FA" w:rsidRPr="00722BDD" w14:paraId="3EB90353"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2101F4D7"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631A9B91" w14:textId="77777777" w:rsidR="00E911FA" w:rsidRPr="00722BDD" w:rsidRDefault="00E911FA" w:rsidP="00E911FA">
            <w:pPr>
              <w:spacing w:after="0" w:line="240" w:lineRule="auto"/>
              <w:contextualSpacing/>
              <w:jc w:val="both"/>
              <w:rPr>
                <w:rFonts w:cs="Calibri"/>
                <w:sz w:val="24"/>
              </w:rPr>
            </w:pPr>
            <w:r w:rsidRPr="00722BDD">
              <w:rPr>
                <w:rFonts w:cs="Calibri"/>
                <w:sz w:val="24"/>
              </w:rPr>
              <w:t>În situația neacordării vizei sau modificării Contractului de finanțare de către Consilierul Juridic-CJC-CRFIR, este atașat documentul justificativ/au fost solicitate  informații suplimentare?</w:t>
            </w:r>
          </w:p>
        </w:tc>
        <w:tc>
          <w:tcPr>
            <w:tcW w:w="0" w:type="auto"/>
            <w:tcBorders>
              <w:top w:val="single" w:sz="4" w:space="0" w:color="auto"/>
              <w:left w:val="single" w:sz="4" w:space="0" w:color="auto"/>
              <w:bottom w:val="single" w:sz="4" w:space="0" w:color="auto"/>
              <w:right w:val="single" w:sz="4" w:space="0" w:color="auto"/>
            </w:tcBorders>
          </w:tcPr>
          <w:p w14:paraId="0ECF041D"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6DD785E"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95F91F3"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26F1562"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A941EFA"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2F753683" w14:textId="77777777" w:rsidR="00E911FA" w:rsidRPr="00722BDD" w:rsidRDefault="00E911FA" w:rsidP="00E911FA">
            <w:pPr>
              <w:spacing w:after="0" w:line="240" w:lineRule="auto"/>
              <w:contextualSpacing/>
              <w:jc w:val="both"/>
              <w:rPr>
                <w:rFonts w:cs="Calibri"/>
                <w:sz w:val="24"/>
              </w:rPr>
            </w:pPr>
          </w:p>
        </w:tc>
      </w:tr>
      <w:tr w:rsidR="00E911FA" w:rsidRPr="00722BDD" w14:paraId="0B8A6F25"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5AC168C8"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48DDB47F" w14:textId="77777777" w:rsidR="00E911FA" w:rsidRPr="00722BDD" w:rsidRDefault="00E911FA" w:rsidP="00E911FA">
            <w:pPr>
              <w:spacing w:after="0" w:line="240" w:lineRule="auto"/>
              <w:contextualSpacing/>
              <w:jc w:val="both"/>
              <w:rPr>
                <w:rFonts w:cs="Calibri"/>
                <w:sz w:val="24"/>
              </w:rPr>
            </w:pPr>
            <w:r w:rsidRPr="00722BDD">
              <w:rPr>
                <w:rFonts w:cs="Calibri"/>
                <w:sz w:val="24"/>
              </w:rPr>
              <w:t>Contractul are viza CFPP-CRFIR?</w:t>
            </w:r>
          </w:p>
        </w:tc>
        <w:tc>
          <w:tcPr>
            <w:tcW w:w="0" w:type="auto"/>
            <w:tcBorders>
              <w:top w:val="single" w:sz="4" w:space="0" w:color="auto"/>
              <w:left w:val="single" w:sz="4" w:space="0" w:color="auto"/>
              <w:bottom w:val="single" w:sz="4" w:space="0" w:color="auto"/>
              <w:right w:val="single" w:sz="4" w:space="0" w:color="auto"/>
            </w:tcBorders>
          </w:tcPr>
          <w:p w14:paraId="7C623EEE"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01525A6"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26522E71"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9CC766C"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73E7F11C"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2419C43F" w14:textId="77777777" w:rsidR="00E911FA" w:rsidRPr="00722BDD" w:rsidRDefault="00E911FA" w:rsidP="00E911FA">
            <w:pPr>
              <w:spacing w:after="0" w:line="240" w:lineRule="auto"/>
              <w:contextualSpacing/>
              <w:jc w:val="both"/>
              <w:rPr>
                <w:rFonts w:cs="Calibri"/>
                <w:sz w:val="24"/>
              </w:rPr>
            </w:pPr>
          </w:p>
        </w:tc>
      </w:tr>
      <w:tr w:rsidR="00E911FA" w:rsidRPr="00722BDD" w14:paraId="50E4829C"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58D69224"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3AB155A8" w14:textId="77777777" w:rsidR="00E911FA" w:rsidRPr="00722BDD" w:rsidRDefault="00E911FA" w:rsidP="00E911FA">
            <w:pPr>
              <w:spacing w:after="0" w:line="240" w:lineRule="auto"/>
              <w:contextualSpacing/>
              <w:jc w:val="both"/>
              <w:rPr>
                <w:rFonts w:cs="Calibri"/>
                <w:sz w:val="24"/>
              </w:rPr>
            </w:pPr>
            <w:r w:rsidRPr="00722BDD">
              <w:rPr>
                <w:rFonts w:cs="Calibri"/>
                <w:sz w:val="24"/>
              </w:rPr>
              <w:t>În situația neacordării vizei sau modificării Contractului de finanțare de către CFPP-CRFIR, este atașat documentul justificativ/au fost solicitate informații suplimentare?</w:t>
            </w:r>
          </w:p>
        </w:tc>
        <w:tc>
          <w:tcPr>
            <w:tcW w:w="0" w:type="auto"/>
            <w:tcBorders>
              <w:top w:val="single" w:sz="4" w:space="0" w:color="auto"/>
              <w:left w:val="single" w:sz="4" w:space="0" w:color="auto"/>
              <w:bottom w:val="single" w:sz="4" w:space="0" w:color="auto"/>
              <w:right w:val="single" w:sz="4" w:space="0" w:color="auto"/>
            </w:tcBorders>
          </w:tcPr>
          <w:p w14:paraId="402FDB0F"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6F39DCD"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AF982A9"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1166848"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3AB78A9"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440B174" w14:textId="77777777" w:rsidR="00E911FA" w:rsidRPr="00722BDD" w:rsidRDefault="00E911FA" w:rsidP="00E911FA">
            <w:pPr>
              <w:spacing w:after="0" w:line="240" w:lineRule="auto"/>
              <w:contextualSpacing/>
              <w:jc w:val="both"/>
              <w:rPr>
                <w:rFonts w:cs="Calibri"/>
                <w:sz w:val="24"/>
              </w:rPr>
            </w:pPr>
          </w:p>
        </w:tc>
      </w:tr>
      <w:tr w:rsidR="00E911FA" w:rsidRPr="00722BDD" w14:paraId="79185AD2"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697381D9"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0F49403F" w14:textId="77777777" w:rsidR="00E911FA" w:rsidRPr="00722BDD" w:rsidRDefault="00E911FA" w:rsidP="00E911FA">
            <w:pPr>
              <w:spacing w:after="0" w:line="240" w:lineRule="auto"/>
              <w:contextualSpacing/>
              <w:jc w:val="both"/>
              <w:rPr>
                <w:rFonts w:cs="Calibri"/>
                <w:sz w:val="24"/>
              </w:rPr>
            </w:pPr>
            <w:r w:rsidRPr="00722BDD">
              <w:rPr>
                <w:rFonts w:cs="Calibri"/>
                <w:sz w:val="24"/>
              </w:rPr>
              <w:t xml:space="preserve">Contractul de finantare a fost semnat de către Directorul General Adjunct CRFIR? </w:t>
            </w:r>
          </w:p>
        </w:tc>
        <w:tc>
          <w:tcPr>
            <w:tcW w:w="0" w:type="auto"/>
            <w:tcBorders>
              <w:top w:val="single" w:sz="4" w:space="0" w:color="auto"/>
              <w:left w:val="single" w:sz="4" w:space="0" w:color="auto"/>
              <w:bottom w:val="single" w:sz="4" w:space="0" w:color="auto"/>
              <w:right w:val="single" w:sz="4" w:space="0" w:color="auto"/>
            </w:tcBorders>
          </w:tcPr>
          <w:p w14:paraId="08325F45"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F7D9E41"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12CE254"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11F38BA2"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47407488"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0EC36578" w14:textId="77777777" w:rsidR="00E911FA" w:rsidRPr="00722BDD" w:rsidRDefault="00E911FA" w:rsidP="00E911FA">
            <w:pPr>
              <w:spacing w:after="0" w:line="240" w:lineRule="auto"/>
              <w:contextualSpacing/>
              <w:jc w:val="both"/>
              <w:rPr>
                <w:rFonts w:cs="Calibri"/>
                <w:sz w:val="24"/>
              </w:rPr>
            </w:pPr>
          </w:p>
        </w:tc>
      </w:tr>
      <w:tr w:rsidR="00E911FA" w:rsidRPr="00722BDD" w14:paraId="18826E14"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36612D44"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491250A9" w14:textId="77777777" w:rsidR="00E911FA" w:rsidRPr="00722BDD" w:rsidRDefault="00E911FA" w:rsidP="00E911FA">
            <w:pPr>
              <w:spacing w:after="0" w:line="240" w:lineRule="auto"/>
              <w:contextualSpacing/>
              <w:jc w:val="both"/>
              <w:rPr>
                <w:rFonts w:cs="Calibri"/>
                <w:sz w:val="24"/>
              </w:rPr>
            </w:pPr>
            <w:r w:rsidRPr="00722BDD">
              <w:rPr>
                <w:rFonts w:cs="Calibri"/>
                <w:sz w:val="24"/>
              </w:rPr>
              <w:t>Contractul de finanţare a fost înregistrat în Registrul Unic (C1.13L)?</w:t>
            </w:r>
          </w:p>
        </w:tc>
        <w:tc>
          <w:tcPr>
            <w:tcW w:w="0" w:type="auto"/>
            <w:tcBorders>
              <w:top w:val="single" w:sz="4" w:space="0" w:color="auto"/>
              <w:left w:val="single" w:sz="4" w:space="0" w:color="auto"/>
              <w:bottom w:val="single" w:sz="4" w:space="0" w:color="auto"/>
              <w:right w:val="single" w:sz="4" w:space="0" w:color="auto"/>
            </w:tcBorders>
          </w:tcPr>
          <w:p w14:paraId="5EAD3DC2"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7271790"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1BFD237"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6F07F30"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34C5457"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24C69C5" w14:textId="77777777" w:rsidR="00E911FA" w:rsidRPr="00722BDD" w:rsidRDefault="00E911FA" w:rsidP="00E911FA">
            <w:pPr>
              <w:spacing w:after="0" w:line="240" w:lineRule="auto"/>
              <w:contextualSpacing/>
              <w:jc w:val="both"/>
              <w:rPr>
                <w:rFonts w:cs="Calibri"/>
                <w:sz w:val="24"/>
              </w:rPr>
            </w:pPr>
          </w:p>
        </w:tc>
      </w:tr>
      <w:tr w:rsidR="00E911FA" w:rsidRPr="00722BDD" w14:paraId="16FFEB04" w14:textId="77777777" w:rsidTr="00F0023B">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5EC5C1FE"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63B0071C" w14:textId="77777777" w:rsidR="00E911FA" w:rsidRPr="00722BDD" w:rsidRDefault="00E911FA" w:rsidP="00E911FA">
            <w:pPr>
              <w:spacing w:after="0" w:line="240" w:lineRule="auto"/>
              <w:contextualSpacing/>
              <w:jc w:val="both"/>
              <w:rPr>
                <w:rFonts w:cs="Calibri"/>
                <w:sz w:val="24"/>
              </w:rPr>
            </w:pPr>
            <w:r w:rsidRPr="00722BDD">
              <w:rPr>
                <w:rFonts w:cs="Calibri"/>
                <w:sz w:val="24"/>
              </w:rPr>
              <w:t>Numărul de înregistrare al contractului este acelaşi cu numărul de înregistrare al cererii de finanţare înregistrată şi selectată ?</w:t>
            </w:r>
          </w:p>
        </w:tc>
        <w:tc>
          <w:tcPr>
            <w:tcW w:w="0" w:type="auto"/>
            <w:tcBorders>
              <w:top w:val="single" w:sz="4" w:space="0" w:color="auto"/>
              <w:left w:val="single" w:sz="4" w:space="0" w:color="auto"/>
              <w:bottom w:val="single" w:sz="4" w:space="0" w:color="auto"/>
              <w:right w:val="single" w:sz="4" w:space="0" w:color="auto"/>
            </w:tcBorders>
          </w:tcPr>
          <w:p w14:paraId="730DB534"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6FED8BA4"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0713073F"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009A853"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D8B209E"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2D6F042D" w14:textId="77777777" w:rsidR="00E911FA" w:rsidRPr="00722BDD" w:rsidRDefault="00E911FA" w:rsidP="00E911FA">
            <w:pPr>
              <w:spacing w:after="0" w:line="240" w:lineRule="auto"/>
              <w:contextualSpacing/>
              <w:jc w:val="both"/>
              <w:rPr>
                <w:rFonts w:cs="Calibri"/>
                <w:sz w:val="24"/>
              </w:rPr>
            </w:pPr>
          </w:p>
        </w:tc>
      </w:tr>
      <w:tr w:rsidR="00E911FA" w:rsidRPr="00722BDD" w14:paraId="5B0A6B54"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72E7B059"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3D653381" w14:textId="77777777" w:rsidR="00E911FA" w:rsidRPr="00722BDD" w:rsidRDefault="00E911FA" w:rsidP="00E911FA">
            <w:pPr>
              <w:spacing w:after="0" w:line="240" w:lineRule="auto"/>
              <w:contextualSpacing/>
              <w:jc w:val="both"/>
              <w:rPr>
                <w:rFonts w:cs="Calibri"/>
                <w:sz w:val="24"/>
              </w:rPr>
            </w:pPr>
            <w:r w:rsidRPr="00722BDD">
              <w:rPr>
                <w:rFonts w:cs="Calibri"/>
                <w:sz w:val="24"/>
              </w:rPr>
              <w:t>Contractul de finanțare a fost semnat de către beneficiar?</w:t>
            </w:r>
          </w:p>
        </w:tc>
        <w:tc>
          <w:tcPr>
            <w:tcW w:w="0" w:type="auto"/>
            <w:tcBorders>
              <w:top w:val="single" w:sz="4" w:space="0" w:color="auto"/>
              <w:left w:val="single" w:sz="4" w:space="0" w:color="auto"/>
              <w:bottom w:val="single" w:sz="4" w:space="0" w:color="auto"/>
              <w:right w:val="single" w:sz="4" w:space="0" w:color="auto"/>
            </w:tcBorders>
          </w:tcPr>
          <w:p w14:paraId="6E75A85D"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2C8E315"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FBC7AAA"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CBAA406"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7F3352F7"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F02D74C" w14:textId="77777777" w:rsidR="00E911FA" w:rsidRPr="00722BDD" w:rsidRDefault="00E911FA" w:rsidP="00E911FA">
            <w:pPr>
              <w:spacing w:after="0" w:line="240" w:lineRule="auto"/>
              <w:contextualSpacing/>
              <w:jc w:val="both"/>
              <w:rPr>
                <w:rFonts w:cs="Calibri"/>
                <w:sz w:val="24"/>
              </w:rPr>
            </w:pPr>
          </w:p>
        </w:tc>
      </w:tr>
      <w:tr w:rsidR="00E911FA" w:rsidRPr="00722BDD" w14:paraId="699B08CD"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39C464EF"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3E61027C" w14:textId="77777777" w:rsidR="00E911FA" w:rsidRPr="00722BDD" w:rsidRDefault="00E911FA" w:rsidP="00E911FA">
            <w:pPr>
              <w:spacing w:after="0" w:line="240" w:lineRule="auto"/>
              <w:contextualSpacing/>
              <w:jc w:val="both"/>
              <w:rPr>
                <w:rFonts w:cs="Calibri"/>
                <w:sz w:val="24"/>
              </w:rPr>
            </w:pPr>
            <w:r w:rsidRPr="00722BDD">
              <w:rPr>
                <w:rFonts w:cs="Calibri"/>
                <w:sz w:val="24"/>
              </w:rPr>
              <w:t>Reprezentantul legal are calitatea de reprezentare potrivit actului normativ privind organizarea şi funcţionarea entităţii/persoanei juridice respective şi conform statutului/actului constitutiv al persoanei juridice?</w:t>
            </w:r>
          </w:p>
        </w:tc>
        <w:tc>
          <w:tcPr>
            <w:tcW w:w="0" w:type="auto"/>
            <w:tcBorders>
              <w:top w:val="single" w:sz="4" w:space="0" w:color="auto"/>
              <w:left w:val="single" w:sz="4" w:space="0" w:color="auto"/>
              <w:bottom w:val="single" w:sz="4" w:space="0" w:color="auto"/>
              <w:right w:val="single" w:sz="4" w:space="0" w:color="auto"/>
            </w:tcBorders>
          </w:tcPr>
          <w:p w14:paraId="2AA92AD6"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6DD1AC6"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B58FF43"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045854F"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0617E49F"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DAA4EB9" w14:textId="77777777" w:rsidR="00E911FA" w:rsidRPr="00722BDD" w:rsidRDefault="00E911FA" w:rsidP="00E911FA">
            <w:pPr>
              <w:spacing w:after="0" w:line="240" w:lineRule="auto"/>
              <w:contextualSpacing/>
              <w:jc w:val="both"/>
              <w:rPr>
                <w:rFonts w:cs="Calibri"/>
                <w:sz w:val="24"/>
              </w:rPr>
            </w:pPr>
          </w:p>
        </w:tc>
      </w:tr>
      <w:tr w:rsidR="00E911FA" w:rsidRPr="00722BDD" w14:paraId="6EE1060B" w14:textId="77777777" w:rsidTr="00C97C45">
        <w:trPr>
          <w:gridAfter w:val="1"/>
          <w:wAfter w:w="18" w:type="dxa"/>
          <w:trHeight w:val="493"/>
        </w:trPr>
        <w:tc>
          <w:tcPr>
            <w:tcW w:w="828" w:type="dxa"/>
            <w:tcBorders>
              <w:top w:val="single" w:sz="4" w:space="0" w:color="auto"/>
              <w:left w:val="single" w:sz="4" w:space="0" w:color="auto"/>
              <w:bottom w:val="single" w:sz="4" w:space="0" w:color="auto"/>
              <w:right w:val="single" w:sz="4" w:space="0" w:color="auto"/>
            </w:tcBorders>
          </w:tcPr>
          <w:p w14:paraId="7BAD8240" w14:textId="77777777" w:rsidR="00E911FA" w:rsidRPr="00722BDD" w:rsidRDefault="00E911FA" w:rsidP="00E911FA">
            <w:pPr>
              <w:numPr>
                <w:ilvl w:val="0"/>
                <w:numId w:val="254"/>
              </w:numPr>
              <w:spacing w:after="0" w:line="240" w:lineRule="auto"/>
              <w:ind w:left="0" w:firstLine="0"/>
              <w:contextualSpacing/>
              <w:jc w:val="both"/>
              <w:rPr>
                <w:rFonts w:cs="Calibri"/>
                <w:b/>
                <w:sz w:val="24"/>
              </w:rPr>
            </w:pPr>
          </w:p>
        </w:tc>
        <w:tc>
          <w:tcPr>
            <w:tcW w:w="0" w:type="auto"/>
            <w:tcBorders>
              <w:top w:val="single" w:sz="4" w:space="0" w:color="auto"/>
              <w:left w:val="single" w:sz="4" w:space="0" w:color="auto"/>
              <w:bottom w:val="single" w:sz="4" w:space="0" w:color="auto"/>
              <w:right w:val="single" w:sz="4" w:space="0" w:color="auto"/>
            </w:tcBorders>
          </w:tcPr>
          <w:p w14:paraId="4A6AD307" w14:textId="77777777" w:rsidR="00E911FA" w:rsidRPr="00722BDD" w:rsidRDefault="00E911FA" w:rsidP="00E911FA">
            <w:pPr>
              <w:spacing w:after="0" w:line="240" w:lineRule="auto"/>
              <w:contextualSpacing/>
              <w:jc w:val="both"/>
              <w:rPr>
                <w:rFonts w:cs="Calibri"/>
                <w:sz w:val="24"/>
              </w:rPr>
            </w:pPr>
            <w:r w:rsidRPr="00722BDD">
              <w:rPr>
                <w:rFonts w:cs="Calibri"/>
                <w:sz w:val="24"/>
              </w:rPr>
              <w:t>O copie a Contractului  de finanțare a fost transmisă la OJFIR?</w:t>
            </w:r>
          </w:p>
        </w:tc>
        <w:tc>
          <w:tcPr>
            <w:tcW w:w="0" w:type="auto"/>
            <w:tcBorders>
              <w:top w:val="single" w:sz="4" w:space="0" w:color="auto"/>
              <w:left w:val="single" w:sz="4" w:space="0" w:color="auto"/>
              <w:bottom w:val="single" w:sz="4" w:space="0" w:color="auto"/>
              <w:right w:val="single" w:sz="4" w:space="0" w:color="auto"/>
            </w:tcBorders>
          </w:tcPr>
          <w:p w14:paraId="7F2E7E18"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35A854A8"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5C48747"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2F8664E4"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tcPr>
          <w:p w14:paraId="51D95E36" w14:textId="77777777" w:rsidR="00E911FA" w:rsidRPr="00722BDD" w:rsidRDefault="00E911FA" w:rsidP="00E911FA">
            <w:pPr>
              <w:spacing w:after="0" w:line="240" w:lineRule="auto"/>
              <w:contextualSpacing/>
              <w:jc w:val="both"/>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B00203A" w14:textId="77777777" w:rsidR="00E911FA" w:rsidRPr="00722BDD" w:rsidRDefault="00E911FA" w:rsidP="00E911FA">
            <w:pPr>
              <w:spacing w:after="0" w:line="240" w:lineRule="auto"/>
              <w:contextualSpacing/>
              <w:jc w:val="both"/>
              <w:rPr>
                <w:rFonts w:cs="Calibri"/>
                <w:sz w:val="24"/>
              </w:rPr>
            </w:pPr>
          </w:p>
        </w:tc>
      </w:tr>
    </w:tbl>
    <w:p w14:paraId="49B1BDF2" w14:textId="77777777" w:rsidR="00F977AC" w:rsidRPr="00722BDD" w:rsidRDefault="00FA5794" w:rsidP="002D2CD1">
      <w:pPr>
        <w:spacing w:before="120" w:after="120" w:line="240" w:lineRule="auto"/>
        <w:contextualSpacing/>
        <w:jc w:val="both"/>
        <w:rPr>
          <w:rFonts w:cs="Calibri"/>
          <w:b/>
          <w:sz w:val="24"/>
        </w:rPr>
      </w:pPr>
      <w:r w:rsidRPr="00722BDD">
        <w:rPr>
          <w:rFonts w:cs="Calibri"/>
          <w:b/>
          <w:sz w:val="24"/>
        </w:rPr>
        <w:t>Observații ................................................................................................................</w:t>
      </w:r>
    </w:p>
    <w:p w14:paraId="42D0C0C2" w14:textId="77777777" w:rsidR="00FA5794" w:rsidRPr="00722BDD" w:rsidRDefault="00FA5794" w:rsidP="002D2CD1">
      <w:pPr>
        <w:spacing w:before="120" w:after="120" w:line="240" w:lineRule="auto"/>
        <w:contextualSpacing/>
        <w:jc w:val="both"/>
        <w:rPr>
          <w:rFonts w:cs="Calibri"/>
          <w:b/>
          <w:sz w:val="24"/>
        </w:rPr>
      </w:pPr>
    </w:p>
    <w:p w14:paraId="5D7FB621" w14:textId="77777777" w:rsidR="004F1351" w:rsidRPr="00722BDD" w:rsidRDefault="004F1351" w:rsidP="004F1351">
      <w:pPr>
        <w:numPr>
          <w:ilvl w:val="0"/>
          <w:numId w:val="255"/>
        </w:numPr>
        <w:spacing w:after="0" w:line="240" w:lineRule="auto"/>
        <w:rPr>
          <w:rFonts w:cs="Calibri"/>
        </w:rPr>
      </w:pPr>
      <w:r w:rsidRPr="00722BDD">
        <w:rPr>
          <w:rFonts w:cs="Calibri"/>
        </w:rPr>
        <w:t>Se înscrie NU ESTE CAZUL în cazul în care nu se impune depunerea unui document, efectuarea unei verificări etc.</w:t>
      </w:r>
    </w:p>
    <w:p w14:paraId="077B0029" w14:textId="77777777" w:rsidR="004F1351" w:rsidRPr="00722BDD" w:rsidRDefault="004F1351" w:rsidP="004F1351">
      <w:pPr>
        <w:numPr>
          <w:ilvl w:val="0"/>
          <w:numId w:val="255"/>
        </w:numPr>
        <w:spacing w:after="0" w:line="240" w:lineRule="auto"/>
        <w:rPr>
          <w:rFonts w:cs="Calibri"/>
          <w:b/>
        </w:rPr>
      </w:pPr>
      <w:r w:rsidRPr="00722BDD">
        <w:rPr>
          <w:rFonts w:cs="Calibri"/>
          <w:lang w:val="fr-FR" w:eastAsia="ro-RO"/>
        </w:rPr>
        <w:t>Atenție! Nu se încheie contractul în lipsa unuia dintre documentele obligatorii!</w:t>
      </w:r>
    </w:p>
    <w:p w14:paraId="14C1D527" w14:textId="77777777" w:rsidR="004F1351" w:rsidRPr="00722BDD" w:rsidRDefault="004F1351" w:rsidP="004F1351">
      <w:pPr>
        <w:numPr>
          <w:ilvl w:val="0"/>
          <w:numId w:val="255"/>
        </w:numPr>
        <w:spacing w:after="0" w:line="240" w:lineRule="auto"/>
        <w:rPr>
          <w:rFonts w:cs="Calibri"/>
          <w:b/>
        </w:rPr>
      </w:pPr>
      <w:r w:rsidRPr="00722BDD">
        <w:rPr>
          <w:rFonts w:cs="Calibri"/>
          <w:lang w:val="fr-FR" w:eastAsia="ro-RO"/>
        </w:rPr>
        <w:t>In com</w:t>
      </w:r>
      <w:r w:rsidR="008644FC" w:rsidRPr="00722BDD">
        <w:rPr>
          <w:rFonts w:cs="Calibri"/>
          <w:lang w:val="fr-FR" w:eastAsia="ro-RO"/>
        </w:rPr>
        <w:t>p</w:t>
      </w:r>
      <w:r w:rsidRPr="00722BDD">
        <w:rPr>
          <w:rFonts w:cs="Calibri"/>
          <w:lang w:val="fr-FR" w:eastAsia="ro-RO"/>
        </w:rPr>
        <w:t xml:space="preserve">artimentul implementare se va completa doar sectiunea 2. </w:t>
      </w:r>
    </w:p>
    <w:p w14:paraId="6B1AEBBE" w14:textId="77777777" w:rsidR="004F1351" w:rsidRPr="00722BDD" w:rsidRDefault="004F1351" w:rsidP="002D2CD1">
      <w:pPr>
        <w:spacing w:before="120" w:after="120" w:line="240" w:lineRule="auto"/>
        <w:contextualSpacing/>
        <w:jc w:val="both"/>
        <w:rPr>
          <w:rFonts w:cs="Calibri"/>
          <w:b/>
          <w:sz w:val="24"/>
        </w:rPr>
      </w:pPr>
    </w:p>
    <w:p w14:paraId="02D2C92B" w14:textId="77777777" w:rsidR="004F1351" w:rsidRPr="00722BDD" w:rsidRDefault="004F1351" w:rsidP="002D2CD1">
      <w:pPr>
        <w:spacing w:before="120" w:after="120" w:line="240" w:lineRule="auto"/>
        <w:contextualSpacing/>
        <w:jc w:val="both"/>
        <w:rPr>
          <w:rFonts w:cs="Calibri"/>
          <w:b/>
          <w:sz w:val="24"/>
        </w:rPr>
      </w:pPr>
    </w:p>
    <w:p w14:paraId="6B7C34E2" w14:textId="77777777" w:rsidR="00F977AC" w:rsidRPr="00722BDD" w:rsidRDefault="00F977AC" w:rsidP="002D2CD1">
      <w:pPr>
        <w:spacing w:before="120" w:after="120" w:line="240" w:lineRule="auto"/>
        <w:contextualSpacing/>
        <w:jc w:val="both"/>
        <w:rPr>
          <w:rFonts w:cs="Calibri"/>
          <w:sz w:val="24"/>
        </w:rPr>
      </w:pPr>
      <w:r w:rsidRPr="00722BDD">
        <w:rPr>
          <w:rFonts w:cs="Calibri"/>
          <w:b/>
          <w:sz w:val="24"/>
        </w:rPr>
        <w:t>Verificat</w:t>
      </w:r>
      <w:r w:rsidRPr="00722BDD">
        <w:rPr>
          <w:rFonts w:cs="Calibri"/>
          <w:sz w:val="24"/>
        </w:rPr>
        <w:t xml:space="preserve">, </w:t>
      </w:r>
      <w:r w:rsidR="00324BAD" w:rsidRPr="00722BDD">
        <w:rPr>
          <w:rFonts w:cs="Calibri"/>
          <w:sz w:val="24"/>
        </w:rPr>
        <w:t xml:space="preserve">Expert 2/ </w:t>
      </w:r>
      <w:r w:rsidRPr="00722BDD">
        <w:rPr>
          <w:rFonts w:cs="Calibri"/>
          <w:sz w:val="24"/>
        </w:rPr>
        <w:t>Șef SLI</w:t>
      </w:r>
      <w:r w:rsidR="00167F77" w:rsidRPr="00722BDD">
        <w:rPr>
          <w:rFonts w:cs="Calibri"/>
          <w:sz w:val="24"/>
        </w:rPr>
        <w:t>N</w:t>
      </w:r>
      <w:r w:rsidRPr="00722BDD">
        <w:rPr>
          <w:rFonts w:cs="Calibri"/>
          <w:sz w:val="24"/>
        </w:rPr>
        <w:t xml:space="preserve"> CRFIR</w:t>
      </w:r>
    </w:p>
    <w:p w14:paraId="1705C023" w14:textId="77777777" w:rsidR="00F977AC" w:rsidRPr="00722BDD" w:rsidRDefault="00F977AC" w:rsidP="002D2CD1">
      <w:pPr>
        <w:spacing w:before="120" w:after="120" w:line="240" w:lineRule="auto"/>
        <w:contextualSpacing/>
        <w:jc w:val="both"/>
        <w:rPr>
          <w:rFonts w:cs="Calibri"/>
          <w:sz w:val="24"/>
        </w:rPr>
      </w:pPr>
      <w:r w:rsidRPr="00722BDD">
        <w:rPr>
          <w:rFonts w:cs="Calibri"/>
          <w:sz w:val="24"/>
        </w:rPr>
        <w:t>Nume ......... prenume.........</w:t>
      </w:r>
    </w:p>
    <w:p w14:paraId="52A8B6D6" w14:textId="77777777" w:rsidR="00F977AC" w:rsidRPr="00722BDD" w:rsidRDefault="00F977AC" w:rsidP="002D2CD1">
      <w:pPr>
        <w:spacing w:before="120" w:after="120" w:line="240" w:lineRule="auto"/>
        <w:contextualSpacing/>
        <w:jc w:val="both"/>
        <w:rPr>
          <w:rFonts w:cs="Calibri"/>
          <w:sz w:val="24"/>
        </w:rPr>
      </w:pPr>
      <w:r w:rsidRPr="00722BDD">
        <w:rPr>
          <w:rFonts w:cs="Calibri"/>
          <w:sz w:val="24"/>
        </w:rPr>
        <w:t>Semnătura....................Data...............</w:t>
      </w:r>
    </w:p>
    <w:p w14:paraId="2D7B0B75" w14:textId="77777777" w:rsidR="00F977AC" w:rsidRPr="00722BDD" w:rsidRDefault="00F977AC" w:rsidP="002D2CD1">
      <w:pPr>
        <w:spacing w:before="120" w:after="120" w:line="240" w:lineRule="auto"/>
        <w:contextualSpacing/>
        <w:jc w:val="both"/>
        <w:rPr>
          <w:rFonts w:cs="Calibri"/>
          <w:b/>
          <w:sz w:val="24"/>
        </w:rPr>
      </w:pPr>
    </w:p>
    <w:p w14:paraId="64734791" w14:textId="77777777" w:rsidR="00F977AC" w:rsidRPr="00722BDD" w:rsidRDefault="00F977AC" w:rsidP="002D2CD1">
      <w:pPr>
        <w:spacing w:before="120" w:after="120" w:line="240" w:lineRule="auto"/>
        <w:contextualSpacing/>
        <w:jc w:val="both"/>
        <w:rPr>
          <w:rFonts w:cs="Calibri"/>
          <w:sz w:val="24"/>
        </w:rPr>
      </w:pPr>
      <w:r w:rsidRPr="00722BDD">
        <w:rPr>
          <w:rFonts w:cs="Calibri"/>
          <w:b/>
          <w:sz w:val="24"/>
        </w:rPr>
        <w:t>Întocmit</w:t>
      </w:r>
      <w:r w:rsidRPr="00722BDD">
        <w:rPr>
          <w:rFonts w:cs="Calibri"/>
          <w:sz w:val="24"/>
        </w:rPr>
        <w:t xml:space="preserve">, Expert </w:t>
      </w:r>
      <w:r w:rsidR="00253B13" w:rsidRPr="00722BDD">
        <w:rPr>
          <w:rFonts w:cs="Calibri"/>
          <w:sz w:val="24"/>
        </w:rPr>
        <w:t>CI</w:t>
      </w:r>
      <w:r w:rsidRPr="00722BDD">
        <w:rPr>
          <w:rFonts w:cs="Calibri"/>
          <w:sz w:val="24"/>
        </w:rPr>
        <w:t xml:space="preserve"> SLI</w:t>
      </w:r>
      <w:r w:rsidR="00167F77" w:rsidRPr="00722BDD">
        <w:rPr>
          <w:rFonts w:cs="Calibri"/>
          <w:sz w:val="24"/>
        </w:rPr>
        <w:t>N</w:t>
      </w:r>
      <w:r w:rsidRPr="00722BDD">
        <w:rPr>
          <w:rFonts w:cs="Calibri"/>
          <w:sz w:val="24"/>
        </w:rPr>
        <w:t xml:space="preserve"> CRFIR</w:t>
      </w:r>
    </w:p>
    <w:p w14:paraId="358D6B21" w14:textId="77777777" w:rsidR="00F977AC" w:rsidRPr="00722BDD" w:rsidRDefault="00F977AC" w:rsidP="002D2CD1">
      <w:pPr>
        <w:spacing w:before="120" w:after="120" w:line="240" w:lineRule="auto"/>
        <w:contextualSpacing/>
        <w:jc w:val="both"/>
        <w:rPr>
          <w:rFonts w:cs="Calibri"/>
          <w:sz w:val="24"/>
        </w:rPr>
      </w:pPr>
      <w:r w:rsidRPr="00722BDD">
        <w:rPr>
          <w:rFonts w:cs="Calibri"/>
          <w:sz w:val="24"/>
        </w:rPr>
        <w:t>Nume  ..........prenume ..........</w:t>
      </w:r>
    </w:p>
    <w:p w14:paraId="0D53A895" w14:textId="77777777" w:rsidR="00F977AC" w:rsidRPr="00722BDD" w:rsidRDefault="00F977AC" w:rsidP="002D2CD1">
      <w:pPr>
        <w:spacing w:before="120" w:after="120" w:line="240" w:lineRule="auto"/>
        <w:contextualSpacing/>
        <w:jc w:val="both"/>
        <w:rPr>
          <w:rFonts w:cs="Calibri"/>
          <w:b/>
          <w:kern w:val="32"/>
          <w:sz w:val="24"/>
        </w:rPr>
      </w:pPr>
      <w:r w:rsidRPr="00722BDD">
        <w:rPr>
          <w:rFonts w:cs="Calibri"/>
          <w:sz w:val="24"/>
        </w:rPr>
        <w:t>Semnătura...................Data..............</w:t>
      </w:r>
    </w:p>
    <w:p w14:paraId="5D771C91" w14:textId="77777777" w:rsidR="00F977AC" w:rsidRPr="00722BDD" w:rsidRDefault="00A26985" w:rsidP="002D2CD1">
      <w:pPr>
        <w:keepNext/>
        <w:spacing w:before="120" w:after="120" w:line="240" w:lineRule="auto"/>
        <w:outlineLvl w:val="0"/>
        <w:rPr>
          <w:rFonts w:cs="Calibri"/>
          <w:b/>
          <w:kern w:val="32"/>
          <w:sz w:val="24"/>
        </w:rPr>
      </w:pPr>
      <w:bookmarkStart w:id="343" w:name="_Toc447196956"/>
      <w:bookmarkStart w:id="344" w:name="_Toc455132924"/>
      <w:r w:rsidRPr="00722BDD">
        <w:rPr>
          <w:rFonts w:cs="Calibri"/>
          <w:b/>
          <w:kern w:val="32"/>
          <w:sz w:val="24"/>
        </w:rPr>
        <w:br w:type="page"/>
      </w:r>
      <w:bookmarkStart w:id="345" w:name="_Toc487029142"/>
      <w:bookmarkStart w:id="346" w:name="_Toc488619451"/>
      <w:bookmarkStart w:id="347" w:name="_Toc59008570"/>
      <w:r w:rsidR="00F977AC" w:rsidRPr="00722BDD">
        <w:rPr>
          <w:rFonts w:cs="Calibri"/>
          <w:b/>
          <w:kern w:val="32"/>
          <w:sz w:val="24"/>
        </w:rPr>
        <w:lastRenderedPageBreak/>
        <w:t>C1.4B  FIȘA DE VERIFICARE A CONTRACTULUI DE FINANȚARE</w:t>
      </w:r>
      <w:bookmarkEnd w:id="343"/>
      <w:bookmarkEnd w:id="344"/>
      <w:bookmarkEnd w:id="345"/>
      <w:bookmarkEnd w:id="346"/>
      <w:bookmarkEnd w:id="347"/>
    </w:p>
    <w:p w14:paraId="3D8FC89C" w14:textId="77777777" w:rsidR="00F977AC" w:rsidRPr="00722BDD" w:rsidRDefault="00F977AC" w:rsidP="002D2CD1">
      <w:pPr>
        <w:spacing w:before="120" w:after="120" w:line="240" w:lineRule="auto"/>
        <w:jc w:val="both"/>
        <w:rPr>
          <w:rFonts w:cs="Calibri"/>
          <w:b/>
          <w:sz w:val="24"/>
        </w:rPr>
      </w:pPr>
      <w:r w:rsidRPr="00722BDD">
        <w:rPr>
          <w:rFonts w:cs="Calibri"/>
          <w:b/>
          <w:sz w:val="24"/>
        </w:rPr>
        <w:t xml:space="preserve">însoțește Contractul de finanțare și se completează la nivel CRFIR la momentul acordării vizei de către consilierul juridic din cadrul Compartimentului Juridic și Contencios. </w:t>
      </w:r>
    </w:p>
    <w:p w14:paraId="500FCBA8" w14:textId="77777777" w:rsidR="00F977AC" w:rsidRPr="00722BDD" w:rsidRDefault="00F977AC" w:rsidP="002D2CD1">
      <w:pPr>
        <w:spacing w:before="120" w:after="120" w:line="240" w:lineRule="auto"/>
        <w:rPr>
          <w:rFonts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7770"/>
        <w:gridCol w:w="513"/>
        <w:gridCol w:w="531"/>
      </w:tblGrid>
      <w:tr w:rsidR="00F977AC" w:rsidRPr="00722BDD" w14:paraId="55AE591A" w14:textId="77777777" w:rsidTr="00E8638E">
        <w:trPr>
          <w:gridAfter w:val="2"/>
          <w:wAfter w:w="1044" w:type="dxa"/>
          <w:cantSplit/>
          <w:trHeight w:val="537"/>
        </w:trPr>
        <w:tc>
          <w:tcPr>
            <w:tcW w:w="0" w:type="auto"/>
            <w:vMerge w:val="restart"/>
            <w:vAlign w:val="center"/>
          </w:tcPr>
          <w:p w14:paraId="0904D4B6" w14:textId="77777777" w:rsidR="00F977AC" w:rsidRPr="00722BDD" w:rsidRDefault="00F977AC" w:rsidP="002D2CD1">
            <w:pPr>
              <w:spacing w:before="120" w:after="120" w:line="240" w:lineRule="auto"/>
              <w:jc w:val="center"/>
              <w:rPr>
                <w:rFonts w:cs="Calibri"/>
                <w:b/>
                <w:sz w:val="24"/>
              </w:rPr>
            </w:pPr>
            <w:r w:rsidRPr="00722BDD">
              <w:rPr>
                <w:rFonts w:cs="Calibri"/>
                <w:b/>
                <w:sz w:val="24"/>
              </w:rPr>
              <w:t>Nr. crt.</w:t>
            </w:r>
          </w:p>
        </w:tc>
        <w:tc>
          <w:tcPr>
            <w:tcW w:w="0" w:type="auto"/>
            <w:vMerge w:val="restart"/>
            <w:vAlign w:val="center"/>
          </w:tcPr>
          <w:p w14:paraId="1960F414" w14:textId="77777777" w:rsidR="00F977AC" w:rsidRPr="00722BDD" w:rsidRDefault="00F977AC" w:rsidP="002D2CD1">
            <w:pPr>
              <w:spacing w:before="120" w:after="120" w:line="240" w:lineRule="auto"/>
              <w:jc w:val="center"/>
              <w:rPr>
                <w:rFonts w:cs="Calibri"/>
                <w:b/>
                <w:sz w:val="24"/>
              </w:rPr>
            </w:pPr>
            <w:r w:rsidRPr="00722BDD">
              <w:rPr>
                <w:rFonts w:cs="Calibri"/>
                <w:b/>
                <w:sz w:val="24"/>
              </w:rPr>
              <w:t>DENUMIRE ACTIVITATE</w:t>
            </w:r>
          </w:p>
          <w:p w14:paraId="37807251" w14:textId="77777777" w:rsidR="00F977AC" w:rsidRPr="00722BDD" w:rsidRDefault="00F977AC" w:rsidP="002D2CD1">
            <w:pPr>
              <w:spacing w:before="120" w:after="120" w:line="240" w:lineRule="auto"/>
              <w:jc w:val="center"/>
              <w:rPr>
                <w:rFonts w:cs="Calibri"/>
                <w:b/>
                <w:sz w:val="24"/>
              </w:rPr>
            </w:pPr>
            <w:r w:rsidRPr="00722BDD">
              <w:rPr>
                <w:rFonts w:cs="Calibri"/>
                <w:b/>
                <w:sz w:val="24"/>
              </w:rPr>
              <w:t>VERIFICATA / MONITORIZATA</w:t>
            </w:r>
          </w:p>
        </w:tc>
      </w:tr>
      <w:tr w:rsidR="00F977AC" w:rsidRPr="00722BDD" w14:paraId="446019A4" w14:textId="77777777" w:rsidTr="00E8638E">
        <w:trPr>
          <w:cantSplit/>
          <w:trHeight w:val="386"/>
        </w:trPr>
        <w:tc>
          <w:tcPr>
            <w:tcW w:w="0" w:type="auto"/>
            <w:vMerge/>
            <w:vAlign w:val="center"/>
          </w:tcPr>
          <w:p w14:paraId="1C9D25D2" w14:textId="77777777" w:rsidR="00F977AC" w:rsidRPr="00722BDD" w:rsidRDefault="00F977AC" w:rsidP="002D2CD1">
            <w:pPr>
              <w:spacing w:before="120" w:after="120" w:line="240" w:lineRule="auto"/>
              <w:jc w:val="center"/>
              <w:rPr>
                <w:rFonts w:cs="Calibri"/>
                <w:b/>
                <w:sz w:val="24"/>
              </w:rPr>
            </w:pPr>
          </w:p>
        </w:tc>
        <w:tc>
          <w:tcPr>
            <w:tcW w:w="0" w:type="auto"/>
            <w:vMerge/>
            <w:vAlign w:val="center"/>
          </w:tcPr>
          <w:p w14:paraId="53C0A7EE" w14:textId="77777777" w:rsidR="00F977AC" w:rsidRPr="00722BDD" w:rsidRDefault="00F977AC" w:rsidP="002D2CD1">
            <w:pPr>
              <w:spacing w:before="120" w:after="120" w:line="240" w:lineRule="auto"/>
              <w:jc w:val="center"/>
              <w:rPr>
                <w:rFonts w:cs="Calibri"/>
                <w:b/>
                <w:sz w:val="24"/>
              </w:rPr>
            </w:pPr>
          </w:p>
        </w:tc>
        <w:tc>
          <w:tcPr>
            <w:tcW w:w="513" w:type="dxa"/>
            <w:vAlign w:val="center"/>
          </w:tcPr>
          <w:p w14:paraId="20F7299C" w14:textId="77777777" w:rsidR="00F977AC" w:rsidRPr="00722BDD" w:rsidRDefault="00F977AC" w:rsidP="002D2CD1">
            <w:pPr>
              <w:spacing w:before="120" w:after="120" w:line="240" w:lineRule="auto"/>
              <w:jc w:val="center"/>
              <w:rPr>
                <w:rFonts w:cs="Calibri"/>
                <w:b/>
                <w:sz w:val="24"/>
              </w:rPr>
            </w:pPr>
            <w:r w:rsidRPr="00722BDD">
              <w:rPr>
                <w:rFonts w:cs="Calibri"/>
                <w:b/>
                <w:sz w:val="24"/>
              </w:rPr>
              <w:t>DA</w:t>
            </w:r>
          </w:p>
        </w:tc>
        <w:tc>
          <w:tcPr>
            <w:tcW w:w="531" w:type="dxa"/>
            <w:vAlign w:val="center"/>
          </w:tcPr>
          <w:p w14:paraId="4503F879" w14:textId="77777777" w:rsidR="00F977AC" w:rsidRPr="00722BDD" w:rsidRDefault="00F977AC" w:rsidP="002D2CD1">
            <w:pPr>
              <w:spacing w:before="120" w:after="120" w:line="240" w:lineRule="auto"/>
              <w:jc w:val="center"/>
              <w:rPr>
                <w:rFonts w:cs="Calibri"/>
                <w:b/>
                <w:sz w:val="24"/>
              </w:rPr>
            </w:pPr>
            <w:r w:rsidRPr="00722BDD">
              <w:rPr>
                <w:rFonts w:cs="Calibri"/>
                <w:b/>
                <w:sz w:val="24"/>
              </w:rPr>
              <w:t>NU</w:t>
            </w:r>
          </w:p>
        </w:tc>
      </w:tr>
      <w:tr w:rsidR="00F977AC" w:rsidRPr="00722BDD" w14:paraId="08A87B92" w14:textId="77777777" w:rsidTr="00E8638E">
        <w:trPr>
          <w:cantSplit/>
          <w:trHeight w:val="386"/>
        </w:trPr>
        <w:tc>
          <w:tcPr>
            <w:tcW w:w="0" w:type="auto"/>
            <w:shd w:val="pct12" w:color="auto" w:fill="auto"/>
            <w:vAlign w:val="center"/>
          </w:tcPr>
          <w:p w14:paraId="35C480B2" w14:textId="77777777" w:rsidR="00F977AC" w:rsidRPr="00722BDD" w:rsidRDefault="00F977AC" w:rsidP="002D2CD1">
            <w:pPr>
              <w:spacing w:before="120" w:after="120" w:line="240" w:lineRule="auto"/>
              <w:jc w:val="center"/>
              <w:rPr>
                <w:rFonts w:cs="Calibri"/>
                <w:b/>
                <w:sz w:val="24"/>
              </w:rPr>
            </w:pPr>
            <w:r w:rsidRPr="00722BDD">
              <w:rPr>
                <w:rFonts w:cs="Calibri"/>
                <w:b/>
                <w:sz w:val="24"/>
              </w:rPr>
              <w:t>1</w:t>
            </w:r>
          </w:p>
        </w:tc>
        <w:tc>
          <w:tcPr>
            <w:tcW w:w="0" w:type="auto"/>
            <w:shd w:val="pct10" w:color="auto" w:fill="auto"/>
            <w:vAlign w:val="center"/>
          </w:tcPr>
          <w:p w14:paraId="4E89F784" w14:textId="77777777" w:rsidR="00F977AC" w:rsidRPr="00722BDD" w:rsidRDefault="00F977AC" w:rsidP="00881D93">
            <w:pPr>
              <w:spacing w:before="120" w:after="120" w:line="240" w:lineRule="auto"/>
              <w:jc w:val="both"/>
              <w:rPr>
                <w:rFonts w:cs="Calibri"/>
                <w:b/>
                <w:sz w:val="24"/>
              </w:rPr>
            </w:pPr>
            <w:r w:rsidRPr="00722BDD">
              <w:rPr>
                <w:rFonts w:cs="Calibri"/>
                <w:sz w:val="24"/>
              </w:rPr>
              <w:t xml:space="preserve">Contractul de finanțare are atașate toate anexele? </w:t>
            </w:r>
          </w:p>
        </w:tc>
        <w:tc>
          <w:tcPr>
            <w:tcW w:w="513" w:type="dxa"/>
            <w:shd w:val="pct10" w:color="auto" w:fill="auto"/>
            <w:vAlign w:val="center"/>
          </w:tcPr>
          <w:p w14:paraId="1DE96E67" w14:textId="77777777" w:rsidR="00F977AC" w:rsidRPr="00722BDD" w:rsidRDefault="00F977AC" w:rsidP="002D2CD1">
            <w:pPr>
              <w:spacing w:before="120" w:after="120" w:line="240" w:lineRule="auto"/>
              <w:jc w:val="center"/>
              <w:rPr>
                <w:rFonts w:cs="Calibri"/>
                <w:b/>
                <w:sz w:val="24"/>
              </w:rPr>
            </w:pPr>
          </w:p>
        </w:tc>
        <w:tc>
          <w:tcPr>
            <w:tcW w:w="531" w:type="dxa"/>
            <w:shd w:val="pct10" w:color="auto" w:fill="auto"/>
            <w:vAlign w:val="center"/>
          </w:tcPr>
          <w:p w14:paraId="1F3D2B07" w14:textId="77777777" w:rsidR="00F977AC" w:rsidRPr="00722BDD" w:rsidRDefault="00F977AC" w:rsidP="002D2CD1">
            <w:pPr>
              <w:spacing w:before="120" w:after="120" w:line="240" w:lineRule="auto"/>
              <w:jc w:val="center"/>
              <w:rPr>
                <w:rFonts w:cs="Calibri"/>
                <w:b/>
                <w:sz w:val="24"/>
              </w:rPr>
            </w:pPr>
          </w:p>
        </w:tc>
      </w:tr>
      <w:tr w:rsidR="00F977AC" w:rsidRPr="00722BDD" w14:paraId="219B2BFE" w14:textId="77777777" w:rsidTr="00E8638E">
        <w:trPr>
          <w:cantSplit/>
          <w:trHeight w:val="386"/>
        </w:trPr>
        <w:tc>
          <w:tcPr>
            <w:tcW w:w="0" w:type="auto"/>
            <w:shd w:val="pct12" w:color="auto" w:fill="auto"/>
            <w:vAlign w:val="center"/>
          </w:tcPr>
          <w:p w14:paraId="42994337" w14:textId="77777777" w:rsidR="00F977AC" w:rsidRPr="00722BDD" w:rsidRDefault="00F977AC" w:rsidP="002D2CD1">
            <w:pPr>
              <w:spacing w:before="120" w:after="120" w:line="240" w:lineRule="auto"/>
              <w:jc w:val="center"/>
              <w:rPr>
                <w:rFonts w:cs="Calibri"/>
                <w:b/>
                <w:sz w:val="24"/>
              </w:rPr>
            </w:pPr>
            <w:r w:rsidRPr="00722BDD">
              <w:rPr>
                <w:rFonts w:cs="Calibri"/>
                <w:b/>
                <w:sz w:val="24"/>
              </w:rPr>
              <w:t>2</w:t>
            </w:r>
          </w:p>
        </w:tc>
        <w:tc>
          <w:tcPr>
            <w:tcW w:w="0" w:type="auto"/>
            <w:shd w:val="pct10" w:color="auto" w:fill="auto"/>
            <w:vAlign w:val="center"/>
          </w:tcPr>
          <w:p w14:paraId="0CB47125" w14:textId="77777777" w:rsidR="00F977AC" w:rsidRPr="00722BDD" w:rsidRDefault="00F977AC" w:rsidP="002D2CD1">
            <w:pPr>
              <w:spacing w:before="120" w:after="120" w:line="240" w:lineRule="auto"/>
              <w:jc w:val="both"/>
              <w:rPr>
                <w:rFonts w:cs="Calibri"/>
                <w:sz w:val="24"/>
              </w:rPr>
            </w:pPr>
            <w:r w:rsidRPr="00722BDD">
              <w:rPr>
                <w:rFonts w:cs="Calibri"/>
                <w:sz w:val="24"/>
              </w:rPr>
              <w:t>Beneficiarul figurează în Buletinul Procedurilor de Insolvenţă  la momentul avizării Contractului de finanțare?</w:t>
            </w:r>
          </w:p>
        </w:tc>
        <w:tc>
          <w:tcPr>
            <w:tcW w:w="513" w:type="dxa"/>
            <w:shd w:val="pct10" w:color="auto" w:fill="auto"/>
            <w:vAlign w:val="center"/>
          </w:tcPr>
          <w:p w14:paraId="01655BF5" w14:textId="77777777" w:rsidR="00F977AC" w:rsidRPr="00722BDD" w:rsidRDefault="00F977AC" w:rsidP="002D2CD1">
            <w:pPr>
              <w:spacing w:before="120" w:after="120" w:line="240" w:lineRule="auto"/>
              <w:jc w:val="center"/>
              <w:rPr>
                <w:rFonts w:cs="Calibri"/>
                <w:b/>
                <w:sz w:val="24"/>
              </w:rPr>
            </w:pPr>
          </w:p>
        </w:tc>
        <w:tc>
          <w:tcPr>
            <w:tcW w:w="531" w:type="dxa"/>
            <w:shd w:val="pct10" w:color="auto" w:fill="auto"/>
            <w:vAlign w:val="center"/>
          </w:tcPr>
          <w:p w14:paraId="28856C5E" w14:textId="77777777" w:rsidR="00F977AC" w:rsidRPr="00722BDD" w:rsidRDefault="00F977AC" w:rsidP="002D2CD1">
            <w:pPr>
              <w:spacing w:before="120" w:after="120" w:line="240" w:lineRule="auto"/>
              <w:jc w:val="center"/>
              <w:rPr>
                <w:rFonts w:cs="Calibri"/>
                <w:b/>
                <w:sz w:val="24"/>
              </w:rPr>
            </w:pPr>
          </w:p>
        </w:tc>
      </w:tr>
      <w:tr w:rsidR="00F977AC" w:rsidRPr="00722BDD" w14:paraId="41DBD263" w14:textId="77777777" w:rsidTr="00E8638E">
        <w:trPr>
          <w:cantSplit/>
          <w:trHeight w:val="386"/>
        </w:trPr>
        <w:tc>
          <w:tcPr>
            <w:tcW w:w="0" w:type="auto"/>
            <w:shd w:val="pct12" w:color="auto" w:fill="auto"/>
            <w:vAlign w:val="center"/>
          </w:tcPr>
          <w:p w14:paraId="58F36615" w14:textId="77777777" w:rsidR="00F977AC" w:rsidRPr="00722BDD" w:rsidRDefault="00F977AC" w:rsidP="002D2CD1">
            <w:pPr>
              <w:spacing w:before="120" w:after="120" w:line="240" w:lineRule="auto"/>
              <w:jc w:val="center"/>
              <w:rPr>
                <w:rFonts w:cs="Calibri"/>
                <w:b/>
                <w:sz w:val="24"/>
              </w:rPr>
            </w:pPr>
            <w:r w:rsidRPr="00722BDD">
              <w:rPr>
                <w:rFonts w:cs="Calibri"/>
                <w:b/>
                <w:sz w:val="24"/>
              </w:rPr>
              <w:t>3</w:t>
            </w:r>
          </w:p>
        </w:tc>
        <w:tc>
          <w:tcPr>
            <w:tcW w:w="0" w:type="auto"/>
            <w:shd w:val="pct10" w:color="auto" w:fill="auto"/>
            <w:vAlign w:val="center"/>
          </w:tcPr>
          <w:p w14:paraId="0CA01BAC" w14:textId="77777777" w:rsidR="00F977AC" w:rsidRPr="00722BDD" w:rsidRDefault="00F977AC" w:rsidP="008B241F">
            <w:pPr>
              <w:spacing w:before="120" w:after="120" w:line="240" w:lineRule="auto"/>
              <w:jc w:val="both"/>
              <w:rPr>
                <w:rFonts w:cs="Calibri"/>
                <w:sz w:val="24"/>
              </w:rPr>
            </w:pPr>
            <w:r w:rsidRPr="00722BDD">
              <w:rPr>
                <w:rFonts w:cs="Calibri"/>
                <w:sz w:val="24"/>
              </w:rPr>
              <w:t xml:space="preserve">Contractul de finanțare și anexele acestuia sunt conform versiunii procedurale în vigoare aprobate prin Ordin? </w:t>
            </w:r>
          </w:p>
        </w:tc>
        <w:tc>
          <w:tcPr>
            <w:tcW w:w="513" w:type="dxa"/>
            <w:shd w:val="pct10" w:color="auto" w:fill="auto"/>
            <w:vAlign w:val="center"/>
          </w:tcPr>
          <w:p w14:paraId="75523DCB" w14:textId="77777777" w:rsidR="00F977AC" w:rsidRPr="00722BDD" w:rsidRDefault="00F977AC" w:rsidP="002D2CD1">
            <w:pPr>
              <w:spacing w:before="120" w:after="120" w:line="240" w:lineRule="auto"/>
              <w:jc w:val="center"/>
              <w:rPr>
                <w:rFonts w:cs="Calibri"/>
                <w:b/>
                <w:sz w:val="24"/>
              </w:rPr>
            </w:pPr>
          </w:p>
        </w:tc>
        <w:tc>
          <w:tcPr>
            <w:tcW w:w="531" w:type="dxa"/>
            <w:shd w:val="pct10" w:color="auto" w:fill="auto"/>
            <w:vAlign w:val="center"/>
          </w:tcPr>
          <w:p w14:paraId="6F198A4E" w14:textId="77777777" w:rsidR="00F977AC" w:rsidRPr="00722BDD" w:rsidRDefault="00F977AC" w:rsidP="002D2CD1">
            <w:pPr>
              <w:spacing w:before="120" w:after="120" w:line="240" w:lineRule="auto"/>
              <w:jc w:val="center"/>
              <w:rPr>
                <w:rFonts w:cs="Calibri"/>
                <w:b/>
                <w:sz w:val="24"/>
              </w:rPr>
            </w:pPr>
          </w:p>
        </w:tc>
      </w:tr>
      <w:tr w:rsidR="00F977AC" w:rsidRPr="00722BDD" w14:paraId="5E1B8851" w14:textId="77777777" w:rsidTr="00E8638E">
        <w:trPr>
          <w:cantSplit/>
          <w:trHeight w:val="386"/>
        </w:trPr>
        <w:tc>
          <w:tcPr>
            <w:tcW w:w="0" w:type="auto"/>
            <w:shd w:val="pct12" w:color="auto" w:fill="auto"/>
            <w:vAlign w:val="center"/>
          </w:tcPr>
          <w:p w14:paraId="29230A24" w14:textId="77777777" w:rsidR="00F977AC" w:rsidRPr="00722BDD" w:rsidRDefault="00F977AC" w:rsidP="002D2CD1">
            <w:pPr>
              <w:spacing w:before="120" w:after="120" w:line="240" w:lineRule="auto"/>
              <w:jc w:val="center"/>
              <w:rPr>
                <w:rFonts w:cs="Calibri"/>
                <w:b/>
                <w:sz w:val="24"/>
              </w:rPr>
            </w:pPr>
            <w:r w:rsidRPr="00722BDD">
              <w:rPr>
                <w:rFonts w:cs="Calibri"/>
                <w:b/>
                <w:sz w:val="24"/>
              </w:rPr>
              <w:t>4</w:t>
            </w:r>
          </w:p>
        </w:tc>
        <w:tc>
          <w:tcPr>
            <w:tcW w:w="0" w:type="auto"/>
            <w:shd w:val="pct10" w:color="auto" w:fill="auto"/>
            <w:vAlign w:val="center"/>
          </w:tcPr>
          <w:p w14:paraId="4048C951" w14:textId="77777777" w:rsidR="00F977AC" w:rsidRPr="00722BDD" w:rsidRDefault="00F977AC" w:rsidP="002D2CD1">
            <w:pPr>
              <w:spacing w:before="120" w:after="120" w:line="240" w:lineRule="auto"/>
              <w:jc w:val="both"/>
              <w:rPr>
                <w:rFonts w:cs="Calibri"/>
                <w:sz w:val="24"/>
              </w:rPr>
            </w:pPr>
            <w:r w:rsidRPr="00722BDD">
              <w:rPr>
                <w:rFonts w:cs="Calibri"/>
                <w:sz w:val="24"/>
              </w:rPr>
              <w:t>Reprezentantul legal are calitatea s</w:t>
            </w:r>
            <w:r w:rsidR="00167A52" w:rsidRPr="00722BDD">
              <w:rPr>
                <w:rFonts w:cs="Calibri"/>
                <w:sz w:val="24"/>
              </w:rPr>
              <w:t>ă</w:t>
            </w:r>
            <w:r w:rsidRPr="00722BDD">
              <w:rPr>
                <w:rFonts w:cs="Calibri"/>
                <w:sz w:val="24"/>
              </w:rPr>
              <w:t xml:space="preserve"> reprezinte beneficiarul în relația contractual</w:t>
            </w:r>
            <w:r w:rsidR="00167A52" w:rsidRPr="00722BDD">
              <w:rPr>
                <w:rFonts w:cs="Calibri"/>
                <w:sz w:val="24"/>
              </w:rPr>
              <w:t>ă</w:t>
            </w:r>
            <w:r w:rsidRPr="00722BDD">
              <w:rPr>
                <w:rFonts w:cs="Calibri"/>
                <w:sz w:val="24"/>
              </w:rPr>
              <w:t xml:space="preserve"> cu AFIR, conform legisla</w:t>
            </w:r>
            <w:r w:rsidR="00167A52" w:rsidRPr="00722BDD">
              <w:rPr>
                <w:rFonts w:cs="Calibri"/>
                <w:sz w:val="24"/>
              </w:rPr>
              <w:t>ț</w:t>
            </w:r>
            <w:r w:rsidRPr="00722BDD">
              <w:rPr>
                <w:rFonts w:cs="Calibri"/>
                <w:sz w:val="24"/>
              </w:rPr>
              <w:t>iei în vigoare?</w:t>
            </w:r>
          </w:p>
        </w:tc>
        <w:tc>
          <w:tcPr>
            <w:tcW w:w="513" w:type="dxa"/>
            <w:shd w:val="pct10" w:color="auto" w:fill="auto"/>
            <w:vAlign w:val="center"/>
          </w:tcPr>
          <w:p w14:paraId="435FF1C8" w14:textId="77777777" w:rsidR="00F977AC" w:rsidRPr="00722BDD" w:rsidRDefault="00F977AC" w:rsidP="002D2CD1">
            <w:pPr>
              <w:spacing w:before="120" w:after="120" w:line="240" w:lineRule="auto"/>
              <w:jc w:val="center"/>
              <w:rPr>
                <w:rFonts w:cs="Calibri"/>
                <w:b/>
                <w:sz w:val="24"/>
              </w:rPr>
            </w:pPr>
          </w:p>
        </w:tc>
        <w:tc>
          <w:tcPr>
            <w:tcW w:w="531" w:type="dxa"/>
            <w:shd w:val="pct10" w:color="auto" w:fill="auto"/>
            <w:vAlign w:val="center"/>
          </w:tcPr>
          <w:p w14:paraId="52CB58D3" w14:textId="77777777" w:rsidR="00F977AC" w:rsidRPr="00722BDD" w:rsidRDefault="00F977AC" w:rsidP="002D2CD1">
            <w:pPr>
              <w:spacing w:before="120" w:after="120" w:line="240" w:lineRule="auto"/>
              <w:jc w:val="center"/>
              <w:rPr>
                <w:rFonts w:cs="Calibri"/>
                <w:b/>
                <w:sz w:val="24"/>
              </w:rPr>
            </w:pPr>
          </w:p>
        </w:tc>
      </w:tr>
    </w:tbl>
    <w:p w14:paraId="61497A51" w14:textId="77777777" w:rsidR="00F977AC" w:rsidRPr="00722BDD" w:rsidRDefault="00F977AC" w:rsidP="002D2CD1">
      <w:pPr>
        <w:spacing w:before="120" w:after="120" w:line="240" w:lineRule="auto"/>
        <w:rPr>
          <w:rFonts w:cs="Calibri"/>
          <w:b/>
          <w:sz w:val="24"/>
        </w:rPr>
      </w:pPr>
    </w:p>
    <w:p w14:paraId="5AE66F08" w14:textId="77777777" w:rsidR="00F977AC" w:rsidRPr="00722BDD" w:rsidRDefault="00F977AC" w:rsidP="002D2CD1">
      <w:pPr>
        <w:spacing w:before="120" w:after="120" w:line="240" w:lineRule="auto"/>
        <w:jc w:val="both"/>
        <w:rPr>
          <w:rFonts w:cs="Calibri"/>
          <w:color w:val="000000"/>
          <w:sz w:val="24"/>
        </w:rPr>
      </w:pPr>
      <w:r w:rsidRPr="00722BDD">
        <w:rPr>
          <w:rFonts w:cs="Calibri"/>
          <w:color w:val="000000"/>
          <w:sz w:val="24"/>
        </w:rPr>
        <w:t xml:space="preserve">Termenul privind avizare este de </w:t>
      </w:r>
      <w:r w:rsidRPr="00722BDD">
        <w:rPr>
          <w:rFonts w:cs="Calibri"/>
          <w:b/>
          <w:color w:val="000000"/>
          <w:sz w:val="24"/>
        </w:rPr>
        <w:t>2 zile</w:t>
      </w:r>
      <w:r w:rsidR="00A06E46" w:rsidRPr="00722BDD">
        <w:rPr>
          <w:rFonts w:cs="Calibri"/>
          <w:b/>
          <w:color w:val="000000"/>
          <w:sz w:val="24"/>
        </w:rPr>
        <w:t xml:space="preserve"> lucrătoare</w:t>
      </w:r>
      <w:r w:rsidRPr="00722BDD">
        <w:rPr>
          <w:rFonts w:cs="Calibri"/>
          <w:b/>
          <w:color w:val="000000"/>
          <w:sz w:val="24"/>
        </w:rPr>
        <w:t xml:space="preserve"> </w:t>
      </w:r>
      <w:r w:rsidRPr="00722BDD">
        <w:rPr>
          <w:rFonts w:cs="Calibri"/>
          <w:color w:val="000000"/>
          <w:sz w:val="24"/>
        </w:rPr>
        <w:t xml:space="preserve">(la care se adaugă </w:t>
      </w:r>
      <w:r w:rsidRPr="00722BDD">
        <w:rPr>
          <w:rFonts w:cs="Calibri"/>
          <w:b/>
          <w:color w:val="000000"/>
          <w:sz w:val="24"/>
        </w:rPr>
        <w:t>1 zi</w:t>
      </w:r>
      <w:r w:rsidRPr="00722BDD">
        <w:rPr>
          <w:rFonts w:cs="Calibri"/>
          <w:color w:val="000000"/>
          <w:sz w:val="24"/>
        </w:rPr>
        <w:t xml:space="preserve"> </w:t>
      </w:r>
      <w:r w:rsidR="00A06E46" w:rsidRPr="00722BDD">
        <w:rPr>
          <w:rFonts w:cs="Calibri"/>
          <w:b/>
          <w:color w:val="000000"/>
          <w:sz w:val="24"/>
        </w:rPr>
        <w:t>lucrătoare</w:t>
      </w:r>
      <w:r w:rsidR="00A06E46" w:rsidRPr="00722BDD">
        <w:rPr>
          <w:rFonts w:cs="Calibri"/>
          <w:color w:val="000000"/>
          <w:sz w:val="24"/>
        </w:rPr>
        <w:t xml:space="preserve"> </w:t>
      </w:r>
      <w:r w:rsidRPr="00722BDD">
        <w:rPr>
          <w:rFonts w:cs="Calibri"/>
          <w:color w:val="000000"/>
          <w:sz w:val="24"/>
        </w:rPr>
        <w:t>după primirea informaţiilor suplimentare de la beneficiar, în cazul solicitării acestora).</w:t>
      </w:r>
    </w:p>
    <w:p w14:paraId="553E7E8A" w14:textId="77777777" w:rsidR="00167A52" w:rsidRPr="00722BDD" w:rsidRDefault="00167A52" w:rsidP="002D2CD1">
      <w:pPr>
        <w:spacing w:before="120" w:after="120" w:line="240" w:lineRule="auto"/>
        <w:jc w:val="both"/>
        <w:rPr>
          <w:rFonts w:cs="Calibri"/>
          <w:color w:val="000000"/>
          <w:sz w:val="24"/>
        </w:rPr>
      </w:pPr>
    </w:p>
    <w:p w14:paraId="59895EE8" w14:textId="77777777" w:rsidR="00F977AC" w:rsidRPr="00722BDD" w:rsidRDefault="00F977AC" w:rsidP="002D2CD1">
      <w:pPr>
        <w:spacing w:before="120" w:after="120" w:line="240" w:lineRule="auto"/>
        <w:rPr>
          <w:rFonts w:cs="Calibri"/>
          <w:b/>
          <w:sz w:val="24"/>
        </w:rPr>
      </w:pPr>
      <w:r w:rsidRPr="00722BDD">
        <w:rPr>
          <w:rFonts w:cs="Calibri"/>
          <w:b/>
          <w:sz w:val="24"/>
        </w:rPr>
        <w:t>Verificat Consilier juridic</w:t>
      </w:r>
    </w:p>
    <w:p w14:paraId="060ABDE8" w14:textId="77777777" w:rsidR="00F977AC" w:rsidRPr="00722BDD" w:rsidRDefault="00F977AC" w:rsidP="002D2CD1">
      <w:pPr>
        <w:spacing w:before="120" w:after="120" w:line="240" w:lineRule="auto"/>
        <w:rPr>
          <w:rFonts w:cs="Calibri"/>
          <w:b/>
          <w:sz w:val="24"/>
        </w:rPr>
      </w:pPr>
      <w:r w:rsidRPr="00722BDD">
        <w:rPr>
          <w:rFonts w:cs="Calibri"/>
          <w:b/>
          <w:sz w:val="24"/>
        </w:rPr>
        <w:t>Compartiment Juridic și Contencios,</w:t>
      </w:r>
    </w:p>
    <w:p w14:paraId="652415AA" w14:textId="77777777" w:rsidR="00F977AC" w:rsidRPr="00722BDD" w:rsidRDefault="00F977AC" w:rsidP="002D2CD1">
      <w:pPr>
        <w:spacing w:before="120" w:after="120" w:line="240" w:lineRule="auto"/>
        <w:rPr>
          <w:rFonts w:cs="Calibri"/>
          <w:sz w:val="24"/>
        </w:rPr>
      </w:pPr>
      <w:r w:rsidRPr="00722BDD">
        <w:rPr>
          <w:rFonts w:cs="Calibri"/>
          <w:sz w:val="24"/>
        </w:rPr>
        <w:t>Nume/Prenume..............................</w:t>
      </w:r>
    </w:p>
    <w:p w14:paraId="3460174A" w14:textId="77777777" w:rsidR="00F977AC" w:rsidRPr="00722BDD" w:rsidRDefault="00F977AC" w:rsidP="002D2CD1">
      <w:pPr>
        <w:spacing w:before="120" w:after="120" w:line="240" w:lineRule="auto"/>
        <w:rPr>
          <w:rFonts w:cs="Calibri"/>
          <w:sz w:val="24"/>
        </w:rPr>
      </w:pPr>
      <w:r w:rsidRPr="00722BDD">
        <w:rPr>
          <w:rFonts w:cs="Calibri"/>
          <w:sz w:val="24"/>
        </w:rPr>
        <w:t>Semnătura.......................................</w:t>
      </w:r>
    </w:p>
    <w:p w14:paraId="656A4760" w14:textId="77777777" w:rsidR="00F977AC" w:rsidRPr="00722BDD" w:rsidRDefault="00F977AC" w:rsidP="002D2CD1">
      <w:pPr>
        <w:spacing w:before="120" w:after="120" w:line="240" w:lineRule="auto"/>
        <w:rPr>
          <w:rFonts w:cs="Calibri"/>
          <w:sz w:val="24"/>
        </w:rPr>
      </w:pPr>
      <w:r w:rsidRPr="00722BDD">
        <w:rPr>
          <w:rFonts w:cs="Calibri"/>
          <w:sz w:val="24"/>
        </w:rPr>
        <w:t>Dată..................................................</w:t>
      </w:r>
    </w:p>
    <w:p w14:paraId="39411161" w14:textId="77777777" w:rsidR="00F977AC" w:rsidRPr="00722BDD" w:rsidRDefault="00F977AC" w:rsidP="002D2CD1">
      <w:pPr>
        <w:spacing w:before="120" w:after="120" w:line="240" w:lineRule="auto"/>
        <w:rPr>
          <w:rFonts w:cs="Calibri"/>
          <w:b/>
          <w:sz w:val="24"/>
        </w:rPr>
      </w:pPr>
    </w:p>
    <w:p w14:paraId="10449879" w14:textId="77777777" w:rsidR="00F44846" w:rsidRPr="00722BDD" w:rsidRDefault="00F44846" w:rsidP="00552D49">
      <w:pPr>
        <w:spacing w:before="120" w:after="120" w:line="240" w:lineRule="auto"/>
        <w:jc w:val="both"/>
        <w:rPr>
          <w:rFonts w:cs="Calibri"/>
          <w:sz w:val="24"/>
        </w:rPr>
      </w:pPr>
      <w:r w:rsidRPr="00722BDD">
        <w:rPr>
          <w:rFonts w:cs="Calibri"/>
          <w:sz w:val="24"/>
        </w:rPr>
        <w:t xml:space="preserve">Formularul </w:t>
      </w:r>
      <w:r w:rsidRPr="00722BDD">
        <w:rPr>
          <w:rFonts w:cs="Calibri"/>
          <w:b/>
          <w:sz w:val="24"/>
        </w:rPr>
        <w:t>C1.4B</w:t>
      </w:r>
      <w:r w:rsidRPr="00722BDD">
        <w:rPr>
          <w:rFonts w:cs="Calibri"/>
          <w:sz w:val="24"/>
        </w:rPr>
        <w:t xml:space="preserve"> se instrumenteaza de către expertul care întocmește Contractul de finanțare la nivelul CRFIR și se transmite spre avizare consilierului juridic din cadrul Compartimentului juridic. </w:t>
      </w:r>
    </w:p>
    <w:p w14:paraId="329A1274" w14:textId="77777777" w:rsidR="00F44846" w:rsidRPr="00722BDD" w:rsidRDefault="00F44846" w:rsidP="002D2CD1">
      <w:pPr>
        <w:spacing w:before="120" w:after="120" w:line="240" w:lineRule="auto"/>
        <w:rPr>
          <w:rFonts w:cs="Calibri"/>
          <w:sz w:val="24"/>
        </w:rPr>
      </w:pPr>
    </w:p>
    <w:p w14:paraId="5BC2C454" w14:textId="77777777" w:rsidR="00F44846" w:rsidRPr="00722BDD" w:rsidRDefault="00F44846" w:rsidP="002D2CD1">
      <w:pPr>
        <w:spacing w:before="120" w:after="120" w:line="240" w:lineRule="auto"/>
        <w:rPr>
          <w:rFonts w:cs="Calibri"/>
          <w:sz w:val="24"/>
        </w:rPr>
      </w:pPr>
    </w:p>
    <w:p w14:paraId="59F2C2B3" w14:textId="77777777" w:rsidR="00F44846" w:rsidRPr="00722BDD" w:rsidRDefault="00F44846" w:rsidP="002D2CD1">
      <w:pPr>
        <w:spacing w:before="120" w:after="120" w:line="240" w:lineRule="auto"/>
        <w:rPr>
          <w:rFonts w:cs="Calibri"/>
          <w:sz w:val="24"/>
        </w:rPr>
      </w:pPr>
    </w:p>
    <w:p w14:paraId="5124345A" w14:textId="77777777" w:rsidR="00F44846" w:rsidRPr="00722BDD" w:rsidRDefault="00F44846" w:rsidP="002D2CD1">
      <w:pPr>
        <w:spacing w:before="120" w:after="120" w:line="240" w:lineRule="auto"/>
        <w:rPr>
          <w:rFonts w:cs="Calibri"/>
          <w:sz w:val="24"/>
        </w:rPr>
      </w:pPr>
    </w:p>
    <w:p w14:paraId="74F94D0A" w14:textId="77777777" w:rsidR="00F44846" w:rsidRPr="00722BDD" w:rsidRDefault="00F44846" w:rsidP="002D2CD1">
      <w:pPr>
        <w:spacing w:before="120" w:after="120" w:line="240" w:lineRule="auto"/>
        <w:rPr>
          <w:rFonts w:cs="Calibri"/>
          <w:sz w:val="24"/>
        </w:rPr>
      </w:pPr>
    </w:p>
    <w:p w14:paraId="1B0D6B80" w14:textId="77777777" w:rsidR="00F44846" w:rsidRPr="00722BDD" w:rsidRDefault="00F44846" w:rsidP="002D2CD1">
      <w:pPr>
        <w:spacing w:before="120" w:after="120" w:line="240" w:lineRule="auto"/>
        <w:rPr>
          <w:rFonts w:cs="Calibri"/>
          <w:sz w:val="24"/>
        </w:rPr>
      </w:pPr>
    </w:p>
    <w:p w14:paraId="6CE1D282" w14:textId="77777777" w:rsidR="00FE5C9D" w:rsidRPr="00722BDD" w:rsidRDefault="00FE5C9D" w:rsidP="00FE5C9D">
      <w:pPr>
        <w:spacing w:after="0" w:line="240" w:lineRule="auto"/>
        <w:jc w:val="both"/>
        <w:rPr>
          <w:rFonts w:cs="Calibri"/>
          <w:b/>
          <w:bCs/>
          <w:sz w:val="24"/>
          <w:szCs w:val="24"/>
        </w:rPr>
      </w:pPr>
      <w:bookmarkStart w:id="348" w:name="_Toc487029144"/>
      <w:bookmarkStart w:id="349" w:name="_Toc427835568"/>
      <w:bookmarkStart w:id="350" w:name="_Toc447196962"/>
      <w:bookmarkStart w:id="351" w:name="_Toc455132927"/>
      <w:bookmarkStart w:id="352" w:name="_Toc488619453"/>
      <w:bookmarkStart w:id="353" w:name="_Toc230404009"/>
      <w:bookmarkEnd w:id="341"/>
      <w:bookmarkEnd w:id="342"/>
      <w:r w:rsidRPr="00722BDD">
        <w:rPr>
          <w:rFonts w:cs="Calibri"/>
          <w:b/>
          <w:bCs/>
          <w:sz w:val="24"/>
          <w:szCs w:val="24"/>
        </w:rPr>
        <w:t>Formularul C3.1</w:t>
      </w:r>
      <w:r w:rsidR="00DA3249" w:rsidRPr="00722BDD">
        <w:rPr>
          <w:rFonts w:cs="Calibri"/>
          <w:b/>
          <w:bCs/>
          <w:sz w:val="24"/>
          <w:szCs w:val="24"/>
        </w:rPr>
        <w:t>L</w:t>
      </w:r>
      <w:r w:rsidRPr="00722BDD">
        <w:rPr>
          <w:rFonts w:cs="Calibri"/>
          <w:b/>
          <w:bCs/>
          <w:sz w:val="24"/>
          <w:szCs w:val="24"/>
        </w:rPr>
        <w:t xml:space="preserve"> NOTĂ EXPLICATIVĂ PENTRU MODIFICAREA CONTRACTULUI DE FINANTARE</w:t>
      </w:r>
    </w:p>
    <w:p w14:paraId="2E55AA3B" w14:textId="77777777" w:rsidR="00FE5C9D" w:rsidRPr="00722BDD" w:rsidRDefault="00FE5C9D" w:rsidP="00837DDC">
      <w:pPr>
        <w:spacing w:after="0" w:line="240" w:lineRule="auto"/>
        <w:jc w:val="both"/>
        <w:rPr>
          <w:rFonts w:cs="Calibri"/>
          <w:b/>
          <w:bCs/>
          <w:sz w:val="24"/>
          <w:szCs w:val="24"/>
        </w:rPr>
      </w:pPr>
    </w:p>
    <w:p w14:paraId="27706D94" w14:textId="77777777" w:rsidR="00FE5C9D" w:rsidRPr="00722BDD" w:rsidRDefault="00FE5C9D" w:rsidP="00552D49">
      <w:pPr>
        <w:spacing w:after="0" w:line="240" w:lineRule="auto"/>
        <w:jc w:val="both"/>
        <w:rPr>
          <w:rFonts w:cs="Calibri"/>
          <w:b/>
          <w:bCs/>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094"/>
        <w:gridCol w:w="4945"/>
      </w:tblGrid>
      <w:tr w:rsidR="00FE5C9D" w:rsidRPr="00722BDD" w14:paraId="45785C8F" w14:textId="77777777" w:rsidTr="00060FF2">
        <w:tc>
          <w:tcPr>
            <w:tcW w:w="4094" w:type="dxa"/>
            <w:vAlign w:val="center"/>
          </w:tcPr>
          <w:p w14:paraId="1F289FEF"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lastRenderedPageBreak/>
              <w:t>Numărul contractului de finanţare:</w:t>
            </w:r>
          </w:p>
        </w:tc>
        <w:tc>
          <w:tcPr>
            <w:tcW w:w="4945" w:type="dxa"/>
            <w:vAlign w:val="center"/>
          </w:tcPr>
          <w:p w14:paraId="748C4D24" w14:textId="77777777" w:rsidR="00FE5C9D" w:rsidRPr="00722BDD" w:rsidRDefault="00FE5C9D" w:rsidP="00552D49">
            <w:pPr>
              <w:spacing w:after="0" w:line="240" w:lineRule="auto"/>
              <w:jc w:val="both"/>
              <w:rPr>
                <w:rFonts w:cs="Calibri"/>
                <w:bCs/>
                <w:sz w:val="24"/>
                <w:szCs w:val="24"/>
              </w:rPr>
            </w:pPr>
          </w:p>
        </w:tc>
      </w:tr>
      <w:tr w:rsidR="00FE5C9D" w:rsidRPr="00722BDD" w14:paraId="04AC1E59" w14:textId="77777777" w:rsidTr="00060FF2">
        <w:tc>
          <w:tcPr>
            <w:tcW w:w="4094" w:type="dxa"/>
            <w:vAlign w:val="center"/>
          </w:tcPr>
          <w:p w14:paraId="3583A4CE" w14:textId="77777777" w:rsidR="00FE5C9D" w:rsidRPr="00722BDD" w:rsidRDefault="00FE5C9D" w:rsidP="00837DDC">
            <w:pPr>
              <w:spacing w:after="0" w:line="240" w:lineRule="auto"/>
              <w:jc w:val="both"/>
              <w:rPr>
                <w:rFonts w:cs="Calibri"/>
                <w:bCs/>
                <w:sz w:val="24"/>
                <w:szCs w:val="24"/>
              </w:rPr>
            </w:pPr>
            <w:r w:rsidRPr="00722BDD">
              <w:rPr>
                <w:rFonts w:cs="Calibri"/>
                <w:bCs/>
                <w:sz w:val="24"/>
                <w:szCs w:val="24"/>
              </w:rPr>
              <w:t>Titlul proiectului:</w:t>
            </w:r>
          </w:p>
        </w:tc>
        <w:tc>
          <w:tcPr>
            <w:tcW w:w="4945" w:type="dxa"/>
            <w:vAlign w:val="center"/>
          </w:tcPr>
          <w:p w14:paraId="165637EC" w14:textId="77777777" w:rsidR="00FE5C9D" w:rsidRPr="00722BDD" w:rsidRDefault="00FE5C9D" w:rsidP="00552D49">
            <w:pPr>
              <w:spacing w:after="0" w:line="240" w:lineRule="auto"/>
              <w:jc w:val="both"/>
              <w:rPr>
                <w:rFonts w:cs="Calibri"/>
                <w:bCs/>
                <w:sz w:val="24"/>
                <w:szCs w:val="24"/>
              </w:rPr>
            </w:pPr>
          </w:p>
        </w:tc>
      </w:tr>
      <w:tr w:rsidR="00FE5C9D" w:rsidRPr="00722BDD" w14:paraId="0DB979BA" w14:textId="77777777" w:rsidTr="00060FF2">
        <w:tc>
          <w:tcPr>
            <w:tcW w:w="4094" w:type="dxa"/>
            <w:vAlign w:val="center"/>
          </w:tcPr>
          <w:p w14:paraId="5A14E5FE" w14:textId="77777777" w:rsidR="00FE5C9D" w:rsidRPr="00722BDD" w:rsidRDefault="00FE5C9D" w:rsidP="00837DDC">
            <w:pPr>
              <w:spacing w:after="0" w:line="240" w:lineRule="auto"/>
              <w:jc w:val="both"/>
              <w:rPr>
                <w:rFonts w:cs="Calibri"/>
                <w:bCs/>
                <w:sz w:val="24"/>
                <w:szCs w:val="24"/>
              </w:rPr>
            </w:pPr>
            <w:r w:rsidRPr="00722BDD">
              <w:rPr>
                <w:rFonts w:cs="Calibri"/>
                <w:bCs/>
                <w:sz w:val="24"/>
                <w:szCs w:val="24"/>
              </w:rPr>
              <w:t>Numele beneficiarului:</w:t>
            </w:r>
          </w:p>
        </w:tc>
        <w:tc>
          <w:tcPr>
            <w:tcW w:w="4945" w:type="dxa"/>
            <w:vAlign w:val="center"/>
          </w:tcPr>
          <w:p w14:paraId="6EC81ACF" w14:textId="77777777" w:rsidR="00FE5C9D" w:rsidRPr="00722BDD" w:rsidRDefault="00FE5C9D" w:rsidP="00552D49">
            <w:pPr>
              <w:spacing w:after="0" w:line="240" w:lineRule="auto"/>
              <w:jc w:val="both"/>
              <w:rPr>
                <w:rFonts w:cs="Calibri"/>
                <w:bCs/>
                <w:sz w:val="24"/>
                <w:szCs w:val="24"/>
              </w:rPr>
            </w:pPr>
          </w:p>
        </w:tc>
      </w:tr>
      <w:tr w:rsidR="00FE5C9D" w:rsidRPr="00722BDD" w14:paraId="00C492AF" w14:textId="77777777" w:rsidTr="00060FF2">
        <w:tc>
          <w:tcPr>
            <w:tcW w:w="4094" w:type="dxa"/>
            <w:vAlign w:val="center"/>
          </w:tcPr>
          <w:p w14:paraId="1F7F983C" w14:textId="77777777" w:rsidR="00FE5C9D" w:rsidRPr="00722BDD" w:rsidRDefault="00FE5C9D" w:rsidP="00837DDC">
            <w:pPr>
              <w:spacing w:after="0" w:line="240" w:lineRule="auto"/>
              <w:jc w:val="both"/>
              <w:rPr>
                <w:rFonts w:cs="Calibri"/>
                <w:bCs/>
                <w:sz w:val="24"/>
                <w:szCs w:val="24"/>
              </w:rPr>
            </w:pPr>
            <w:r w:rsidRPr="00722BDD">
              <w:rPr>
                <w:rFonts w:cs="Calibri"/>
                <w:bCs/>
                <w:sz w:val="24"/>
                <w:szCs w:val="24"/>
              </w:rPr>
              <w:t xml:space="preserve">Numele Reprezentantului legal: </w:t>
            </w:r>
          </w:p>
        </w:tc>
        <w:tc>
          <w:tcPr>
            <w:tcW w:w="4945" w:type="dxa"/>
            <w:vAlign w:val="center"/>
          </w:tcPr>
          <w:p w14:paraId="7CFFEA18" w14:textId="77777777" w:rsidR="00FE5C9D" w:rsidRPr="00722BDD" w:rsidRDefault="00FE5C9D" w:rsidP="00552D49">
            <w:pPr>
              <w:spacing w:after="0" w:line="240" w:lineRule="auto"/>
              <w:jc w:val="both"/>
              <w:rPr>
                <w:rFonts w:cs="Calibri"/>
                <w:bCs/>
                <w:sz w:val="24"/>
                <w:szCs w:val="24"/>
              </w:rPr>
            </w:pPr>
          </w:p>
        </w:tc>
      </w:tr>
    </w:tbl>
    <w:p w14:paraId="103BEFB6" w14:textId="77777777" w:rsidR="00FE5C9D" w:rsidRPr="00722BDD" w:rsidRDefault="00FE5C9D" w:rsidP="00837DDC">
      <w:pPr>
        <w:spacing w:after="0" w:line="240" w:lineRule="auto"/>
        <w:jc w:val="both"/>
        <w:rPr>
          <w:rFonts w:cs="Calibri"/>
          <w:bCs/>
          <w: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48"/>
        <w:gridCol w:w="3240"/>
        <w:gridCol w:w="3600"/>
      </w:tblGrid>
      <w:tr w:rsidR="00FE5C9D" w:rsidRPr="00722BDD" w14:paraId="3776B74D" w14:textId="77777777" w:rsidTr="00060FF2">
        <w:trPr>
          <w:trHeight w:val="640"/>
        </w:trPr>
        <w:tc>
          <w:tcPr>
            <w:tcW w:w="2148" w:type="dxa"/>
            <w:tcBorders>
              <w:top w:val="single" w:sz="4" w:space="0" w:color="auto"/>
              <w:left w:val="single" w:sz="4" w:space="0" w:color="auto"/>
              <w:bottom w:val="single" w:sz="4" w:space="0" w:color="auto"/>
              <w:right w:val="single" w:sz="4" w:space="0" w:color="auto"/>
            </w:tcBorders>
          </w:tcPr>
          <w:p w14:paraId="6667CC11" w14:textId="77777777" w:rsidR="00FE5C9D" w:rsidRPr="00722BDD" w:rsidRDefault="00FE5C9D" w:rsidP="00552D49">
            <w:pPr>
              <w:spacing w:after="0" w:line="240" w:lineRule="auto"/>
              <w:jc w:val="both"/>
              <w:rPr>
                <w:rFonts w:cs="Calibri"/>
                <w:bCs/>
                <w:sz w:val="24"/>
                <w:szCs w:val="24"/>
              </w:rPr>
            </w:pPr>
          </w:p>
        </w:tc>
        <w:tc>
          <w:tcPr>
            <w:tcW w:w="3240" w:type="dxa"/>
            <w:tcBorders>
              <w:top w:val="single" w:sz="4" w:space="0" w:color="auto"/>
              <w:left w:val="single" w:sz="4" w:space="0" w:color="auto"/>
              <w:bottom w:val="single" w:sz="4" w:space="0" w:color="auto"/>
              <w:right w:val="single" w:sz="4" w:space="0" w:color="auto"/>
            </w:tcBorders>
          </w:tcPr>
          <w:p w14:paraId="370CA14C"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Contractul original</w:t>
            </w:r>
          </w:p>
        </w:tc>
        <w:tc>
          <w:tcPr>
            <w:tcW w:w="3600" w:type="dxa"/>
            <w:tcBorders>
              <w:top w:val="single" w:sz="4" w:space="0" w:color="auto"/>
              <w:left w:val="single" w:sz="4" w:space="0" w:color="auto"/>
              <w:bottom w:val="single" w:sz="4" w:space="0" w:color="auto"/>
              <w:right w:val="single" w:sz="4" w:space="0" w:color="auto"/>
            </w:tcBorders>
          </w:tcPr>
          <w:p w14:paraId="7A94BF2A"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Act adiţional</w:t>
            </w:r>
          </w:p>
        </w:tc>
      </w:tr>
      <w:tr w:rsidR="00FE5C9D" w:rsidRPr="00722BDD" w14:paraId="5399CCC7" w14:textId="77777777" w:rsidTr="00060FF2">
        <w:trPr>
          <w:trHeight w:val="547"/>
        </w:trPr>
        <w:tc>
          <w:tcPr>
            <w:tcW w:w="2148" w:type="dxa"/>
            <w:tcBorders>
              <w:top w:val="single" w:sz="4" w:space="0" w:color="auto"/>
              <w:left w:val="single" w:sz="4" w:space="0" w:color="auto"/>
              <w:bottom w:val="single" w:sz="4" w:space="0" w:color="auto"/>
              <w:right w:val="single" w:sz="4" w:space="0" w:color="auto"/>
            </w:tcBorders>
          </w:tcPr>
          <w:p w14:paraId="6062E75A" w14:textId="77777777" w:rsidR="00FE5C9D" w:rsidRPr="00722BDD" w:rsidRDefault="00FE5C9D" w:rsidP="00837DDC">
            <w:pPr>
              <w:spacing w:after="0" w:line="240" w:lineRule="auto"/>
              <w:jc w:val="both"/>
              <w:rPr>
                <w:rFonts w:cs="Calibri"/>
                <w:bCs/>
                <w:sz w:val="24"/>
                <w:szCs w:val="24"/>
              </w:rPr>
            </w:pPr>
            <w:r w:rsidRPr="00722BDD">
              <w:rPr>
                <w:rFonts w:cs="Calibri"/>
                <w:bCs/>
                <w:sz w:val="24"/>
                <w:szCs w:val="24"/>
              </w:rPr>
              <w:t>Bugetul (RON)</w:t>
            </w:r>
          </w:p>
        </w:tc>
        <w:tc>
          <w:tcPr>
            <w:tcW w:w="3240" w:type="dxa"/>
            <w:tcBorders>
              <w:top w:val="single" w:sz="4" w:space="0" w:color="auto"/>
              <w:left w:val="single" w:sz="4" w:space="0" w:color="auto"/>
            </w:tcBorders>
          </w:tcPr>
          <w:p w14:paraId="4D52547E" w14:textId="77777777" w:rsidR="00FE5C9D" w:rsidRPr="00722BDD" w:rsidRDefault="00FE5C9D" w:rsidP="00552D49">
            <w:pPr>
              <w:spacing w:after="0" w:line="240" w:lineRule="auto"/>
              <w:jc w:val="both"/>
              <w:rPr>
                <w:rFonts w:cs="Calibri"/>
                <w:bCs/>
                <w:sz w:val="24"/>
                <w:szCs w:val="24"/>
              </w:rPr>
            </w:pPr>
          </w:p>
        </w:tc>
        <w:tc>
          <w:tcPr>
            <w:tcW w:w="3600" w:type="dxa"/>
            <w:tcBorders>
              <w:top w:val="single" w:sz="4" w:space="0" w:color="auto"/>
              <w:right w:val="single" w:sz="4" w:space="0" w:color="auto"/>
            </w:tcBorders>
          </w:tcPr>
          <w:p w14:paraId="6A8035B8" w14:textId="77777777" w:rsidR="00FE5C9D" w:rsidRPr="00722BDD" w:rsidRDefault="00FE5C9D" w:rsidP="00552D49">
            <w:pPr>
              <w:spacing w:after="0" w:line="240" w:lineRule="auto"/>
              <w:jc w:val="both"/>
              <w:rPr>
                <w:rFonts w:cs="Calibri"/>
                <w:bCs/>
                <w:sz w:val="24"/>
                <w:szCs w:val="24"/>
              </w:rPr>
            </w:pPr>
          </w:p>
        </w:tc>
      </w:tr>
      <w:tr w:rsidR="00FE5C9D" w:rsidRPr="00722BDD" w14:paraId="69C9A5B3" w14:textId="77777777" w:rsidTr="00060FF2">
        <w:trPr>
          <w:trHeight w:val="563"/>
        </w:trPr>
        <w:tc>
          <w:tcPr>
            <w:tcW w:w="2148" w:type="dxa"/>
            <w:tcBorders>
              <w:top w:val="single" w:sz="4" w:space="0" w:color="auto"/>
              <w:left w:val="single" w:sz="4" w:space="0" w:color="auto"/>
              <w:bottom w:val="single" w:sz="4" w:space="0" w:color="auto"/>
              <w:right w:val="single" w:sz="4" w:space="0" w:color="auto"/>
            </w:tcBorders>
          </w:tcPr>
          <w:p w14:paraId="4E51CE93" w14:textId="77777777" w:rsidR="00FE5C9D" w:rsidRPr="00722BDD" w:rsidRDefault="00FE5C9D" w:rsidP="00837DDC">
            <w:pPr>
              <w:spacing w:after="0" w:line="240" w:lineRule="auto"/>
              <w:jc w:val="both"/>
              <w:rPr>
                <w:rFonts w:cs="Calibri"/>
                <w:bCs/>
                <w:sz w:val="24"/>
                <w:szCs w:val="24"/>
              </w:rPr>
            </w:pPr>
            <w:r w:rsidRPr="00722BDD">
              <w:rPr>
                <w:rFonts w:cs="Calibri"/>
                <w:bCs/>
                <w:sz w:val="24"/>
                <w:szCs w:val="24"/>
              </w:rPr>
              <w:t>Durata</w:t>
            </w:r>
          </w:p>
        </w:tc>
        <w:tc>
          <w:tcPr>
            <w:tcW w:w="3240" w:type="dxa"/>
            <w:tcBorders>
              <w:left w:val="single" w:sz="4" w:space="0" w:color="auto"/>
            </w:tcBorders>
          </w:tcPr>
          <w:p w14:paraId="336EC6E7" w14:textId="77777777" w:rsidR="00FE5C9D" w:rsidRPr="00722BDD" w:rsidRDefault="00FE5C9D" w:rsidP="00552D49">
            <w:pPr>
              <w:spacing w:after="0" w:line="240" w:lineRule="auto"/>
              <w:jc w:val="both"/>
              <w:rPr>
                <w:rFonts w:cs="Calibri"/>
                <w:bCs/>
                <w:sz w:val="24"/>
                <w:szCs w:val="24"/>
              </w:rPr>
            </w:pPr>
          </w:p>
        </w:tc>
        <w:tc>
          <w:tcPr>
            <w:tcW w:w="3600" w:type="dxa"/>
            <w:tcBorders>
              <w:right w:val="single" w:sz="4" w:space="0" w:color="auto"/>
            </w:tcBorders>
          </w:tcPr>
          <w:p w14:paraId="3BD15C2B" w14:textId="77777777" w:rsidR="00FE5C9D" w:rsidRPr="00722BDD" w:rsidRDefault="00FE5C9D" w:rsidP="00552D49">
            <w:pPr>
              <w:spacing w:after="0" w:line="240" w:lineRule="auto"/>
              <w:jc w:val="both"/>
              <w:rPr>
                <w:rFonts w:cs="Calibri"/>
                <w:bCs/>
                <w:sz w:val="24"/>
                <w:szCs w:val="24"/>
              </w:rPr>
            </w:pPr>
          </w:p>
        </w:tc>
      </w:tr>
      <w:tr w:rsidR="00FE5C9D" w:rsidRPr="00722BDD" w14:paraId="3DAC2D95" w14:textId="77777777" w:rsidTr="00060FF2">
        <w:trPr>
          <w:trHeight w:val="563"/>
        </w:trPr>
        <w:tc>
          <w:tcPr>
            <w:tcW w:w="2148" w:type="dxa"/>
            <w:tcBorders>
              <w:top w:val="single" w:sz="4" w:space="0" w:color="auto"/>
              <w:left w:val="single" w:sz="4" w:space="0" w:color="auto"/>
              <w:bottom w:val="single" w:sz="4" w:space="0" w:color="auto"/>
              <w:right w:val="single" w:sz="4" w:space="0" w:color="auto"/>
            </w:tcBorders>
          </w:tcPr>
          <w:p w14:paraId="77E6BA30" w14:textId="77777777" w:rsidR="00FE5C9D" w:rsidRPr="00722BDD" w:rsidRDefault="00FE5C9D" w:rsidP="00837DDC">
            <w:pPr>
              <w:spacing w:after="0" w:line="240" w:lineRule="auto"/>
              <w:jc w:val="both"/>
              <w:rPr>
                <w:rFonts w:cs="Calibri"/>
                <w:bCs/>
                <w:sz w:val="24"/>
                <w:szCs w:val="24"/>
              </w:rPr>
            </w:pPr>
            <w:r w:rsidRPr="00722BDD">
              <w:rPr>
                <w:rFonts w:cs="Calibri"/>
                <w:bCs/>
                <w:sz w:val="24"/>
                <w:szCs w:val="24"/>
              </w:rPr>
              <w:t>Data expirării</w:t>
            </w:r>
          </w:p>
        </w:tc>
        <w:tc>
          <w:tcPr>
            <w:tcW w:w="3240" w:type="dxa"/>
            <w:tcBorders>
              <w:left w:val="single" w:sz="4" w:space="0" w:color="auto"/>
              <w:bottom w:val="single" w:sz="4" w:space="0" w:color="auto"/>
            </w:tcBorders>
          </w:tcPr>
          <w:p w14:paraId="6981AE6F" w14:textId="77777777" w:rsidR="00FE5C9D" w:rsidRPr="00722BDD" w:rsidRDefault="00FE5C9D" w:rsidP="00552D49">
            <w:pPr>
              <w:spacing w:after="0" w:line="240" w:lineRule="auto"/>
              <w:jc w:val="both"/>
              <w:rPr>
                <w:rFonts w:cs="Calibri"/>
                <w:bCs/>
                <w:sz w:val="24"/>
                <w:szCs w:val="24"/>
              </w:rPr>
            </w:pPr>
          </w:p>
        </w:tc>
        <w:tc>
          <w:tcPr>
            <w:tcW w:w="3600" w:type="dxa"/>
            <w:tcBorders>
              <w:bottom w:val="single" w:sz="4" w:space="0" w:color="auto"/>
              <w:right w:val="single" w:sz="4" w:space="0" w:color="auto"/>
            </w:tcBorders>
          </w:tcPr>
          <w:p w14:paraId="2F0DC0DA" w14:textId="77777777" w:rsidR="00FE5C9D" w:rsidRPr="00722BDD" w:rsidRDefault="00FE5C9D" w:rsidP="00552D49">
            <w:pPr>
              <w:spacing w:after="0" w:line="240" w:lineRule="auto"/>
              <w:jc w:val="both"/>
              <w:rPr>
                <w:rFonts w:cs="Calibri"/>
                <w:bCs/>
                <w:sz w:val="24"/>
                <w:szCs w:val="24"/>
              </w:rPr>
            </w:pPr>
          </w:p>
        </w:tc>
      </w:tr>
    </w:tbl>
    <w:p w14:paraId="115D846C" w14:textId="77777777" w:rsidR="00FE5C9D" w:rsidRPr="00722BDD" w:rsidRDefault="00FE5C9D" w:rsidP="00837DDC">
      <w:pPr>
        <w:spacing w:after="0" w:line="240" w:lineRule="auto"/>
        <w:jc w:val="both"/>
        <w:rPr>
          <w:rFonts w:cs="Calibri"/>
          <w:bCs/>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9"/>
        <w:gridCol w:w="3205"/>
        <w:gridCol w:w="2955"/>
      </w:tblGrid>
      <w:tr w:rsidR="00FE5C9D" w:rsidRPr="00722BDD" w14:paraId="2CB7F78D" w14:textId="77777777" w:rsidTr="00060FF2">
        <w:trPr>
          <w:cantSplit/>
        </w:trPr>
        <w:tc>
          <w:tcPr>
            <w:tcW w:w="2879" w:type="dxa"/>
          </w:tcPr>
          <w:p w14:paraId="4BADEE2A"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Obiectivul contractului</w:t>
            </w:r>
          </w:p>
        </w:tc>
        <w:tc>
          <w:tcPr>
            <w:tcW w:w="6160" w:type="dxa"/>
            <w:gridSpan w:val="2"/>
          </w:tcPr>
          <w:p w14:paraId="6A968D4F" w14:textId="77777777" w:rsidR="00FE5C9D" w:rsidRPr="00722BDD" w:rsidRDefault="00FE5C9D" w:rsidP="00552D49">
            <w:pPr>
              <w:spacing w:after="0" w:line="240" w:lineRule="auto"/>
              <w:jc w:val="both"/>
              <w:rPr>
                <w:rFonts w:cs="Calibri"/>
                <w:bCs/>
                <w:sz w:val="24"/>
                <w:szCs w:val="24"/>
              </w:rPr>
            </w:pPr>
          </w:p>
        </w:tc>
      </w:tr>
      <w:tr w:rsidR="00FE5C9D" w:rsidRPr="00722BDD" w14:paraId="7B9F6143" w14:textId="77777777" w:rsidTr="00060FF2">
        <w:trPr>
          <w:cantSplit/>
        </w:trPr>
        <w:tc>
          <w:tcPr>
            <w:tcW w:w="2879" w:type="dxa"/>
          </w:tcPr>
          <w:p w14:paraId="28A0AC9F" w14:textId="77777777" w:rsidR="00FE5C9D" w:rsidRPr="00722BDD" w:rsidRDefault="00FE5C9D" w:rsidP="00837DDC">
            <w:pPr>
              <w:spacing w:after="0" w:line="240" w:lineRule="auto"/>
              <w:jc w:val="both"/>
              <w:rPr>
                <w:rFonts w:cs="Calibri"/>
                <w:bCs/>
                <w:sz w:val="24"/>
                <w:szCs w:val="24"/>
              </w:rPr>
            </w:pPr>
            <w:r w:rsidRPr="00722BDD">
              <w:rPr>
                <w:rFonts w:cs="Calibri"/>
                <w:bCs/>
                <w:sz w:val="24"/>
                <w:szCs w:val="24"/>
              </w:rPr>
              <w:t>Informaţii de bază</w:t>
            </w:r>
          </w:p>
        </w:tc>
        <w:tc>
          <w:tcPr>
            <w:tcW w:w="6160" w:type="dxa"/>
            <w:gridSpan w:val="2"/>
          </w:tcPr>
          <w:p w14:paraId="370B25C8"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&lt;Procedura stabilită, actul adițional anterior, motivul pentru acest Act adiţional, etc, în mod corespunzător&gt;</w:t>
            </w:r>
          </w:p>
          <w:p w14:paraId="41B53137" w14:textId="77777777" w:rsidR="00FE5C9D" w:rsidRPr="00722BDD" w:rsidRDefault="00FE5C9D" w:rsidP="00552D49">
            <w:pPr>
              <w:spacing w:after="0" w:line="240" w:lineRule="auto"/>
              <w:jc w:val="both"/>
              <w:rPr>
                <w:rFonts w:cs="Calibri"/>
                <w:bCs/>
                <w:sz w:val="24"/>
                <w:szCs w:val="24"/>
              </w:rPr>
            </w:pPr>
          </w:p>
          <w:p w14:paraId="5F2DD05D"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Declar ca modificările propuse nu afectează condițiile criteriilor de eligibilitate și selecție în baza cărora proiectul a fost selectat</w:t>
            </w:r>
          </w:p>
        </w:tc>
      </w:tr>
      <w:tr w:rsidR="00FE5C9D" w:rsidRPr="00722BDD" w14:paraId="6D96F068" w14:textId="77777777" w:rsidTr="00060FF2">
        <w:trPr>
          <w:cantSplit/>
        </w:trPr>
        <w:tc>
          <w:tcPr>
            <w:tcW w:w="2879" w:type="dxa"/>
          </w:tcPr>
          <w:p w14:paraId="2C63539B" w14:textId="77777777" w:rsidR="00FE5C9D" w:rsidRPr="00722BDD" w:rsidRDefault="00FE5C9D" w:rsidP="00837DDC">
            <w:pPr>
              <w:spacing w:after="0" w:line="240" w:lineRule="auto"/>
              <w:jc w:val="both"/>
              <w:rPr>
                <w:rFonts w:cs="Calibri"/>
                <w:bCs/>
                <w:sz w:val="24"/>
                <w:szCs w:val="24"/>
              </w:rPr>
            </w:pPr>
            <w:r w:rsidRPr="00722BDD">
              <w:rPr>
                <w:rFonts w:cs="Calibri"/>
                <w:bCs/>
                <w:sz w:val="24"/>
                <w:szCs w:val="24"/>
              </w:rPr>
              <w:t>Acţiunea cerută şi termenul limită (cu explicaţii)</w:t>
            </w:r>
          </w:p>
        </w:tc>
        <w:tc>
          <w:tcPr>
            <w:tcW w:w="6160" w:type="dxa"/>
            <w:gridSpan w:val="2"/>
          </w:tcPr>
          <w:p w14:paraId="798B3C58"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&lt;Semnarea actului adițional, acţiunea cerută, etc, în mod corespunzător&gt;</w:t>
            </w:r>
          </w:p>
        </w:tc>
      </w:tr>
      <w:tr w:rsidR="00FE5C9D" w:rsidRPr="00722BDD" w14:paraId="77C8D7FB" w14:textId="77777777" w:rsidTr="00060FF2">
        <w:trPr>
          <w:cantSplit/>
        </w:trPr>
        <w:tc>
          <w:tcPr>
            <w:tcW w:w="2879" w:type="dxa"/>
          </w:tcPr>
          <w:p w14:paraId="5291AA1C" w14:textId="77777777" w:rsidR="00FE5C9D" w:rsidRPr="00722BDD" w:rsidRDefault="00FE5C9D" w:rsidP="00837DDC">
            <w:pPr>
              <w:spacing w:after="0" w:line="240" w:lineRule="auto"/>
              <w:jc w:val="both"/>
              <w:rPr>
                <w:rFonts w:cs="Calibri"/>
                <w:bCs/>
                <w:sz w:val="24"/>
                <w:szCs w:val="24"/>
              </w:rPr>
            </w:pPr>
            <w:r w:rsidRPr="00722BDD">
              <w:rPr>
                <w:rFonts w:cs="Calibri"/>
                <w:bCs/>
                <w:sz w:val="24"/>
                <w:szCs w:val="24"/>
              </w:rPr>
              <w:t>Semnătura reprezentantului legal</w:t>
            </w:r>
          </w:p>
        </w:tc>
        <w:tc>
          <w:tcPr>
            <w:tcW w:w="3205" w:type="dxa"/>
          </w:tcPr>
          <w:p w14:paraId="3937D667"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Semnătura</w:t>
            </w:r>
          </w:p>
        </w:tc>
        <w:tc>
          <w:tcPr>
            <w:tcW w:w="2955" w:type="dxa"/>
          </w:tcPr>
          <w:p w14:paraId="2E290C47"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Data</w:t>
            </w:r>
          </w:p>
        </w:tc>
      </w:tr>
    </w:tbl>
    <w:p w14:paraId="6F12B05E" w14:textId="77777777" w:rsidR="00FE5C9D" w:rsidRPr="00722BDD" w:rsidRDefault="00FE5C9D" w:rsidP="00837DDC">
      <w:pPr>
        <w:spacing w:after="0" w:line="240" w:lineRule="auto"/>
        <w:jc w:val="both"/>
        <w:rPr>
          <w:rFonts w:cs="Calibri"/>
          <w:bCs/>
          <w:sz w:val="24"/>
          <w:szCs w:val="24"/>
        </w:rPr>
      </w:pPr>
    </w:p>
    <w:p w14:paraId="3B04ED7A"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În cazul modificării bugetului, completaţi tabelul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4"/>
        <w:gridCol w:w="1954"/>
        <w:gridCol w:w="1714"/>
        <w:gridCol w:w="1680"/>
        <w:gridCol w:w="1800"/>
      </w:tblGrid>
      <w:tr w:rsidR="00FE5C9D" w:rsidRPr="00722BDD" w14:paraId="780FF69F" w14:textId="77777777" w:rsidTr="00060FF2">
        <w:tc>
          <w:tcPr>
            <w:tcW w:w="1954" w:type="dxa"/>
          </w:tcPr>
          <w:p w14:paraId="47172761"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Capitol din  buget</w:t>
            </w:r>
          </w:p>
        </w:tc>
        <w:tc>
          <w:tcPr>
            <w:tcW w:w="1954" w:type="dxa"/>
          </w:tcPr>
          <w:p w14:paraId="5E4E87B5"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Contractul original</w:t>
            </w:r>
          </w:p>
        </w:tc>
        <w:tc>
          <w:tcPr>
            <w:tcW w:w="1714" w:type="dxa"/>
          </w:tcPr>
          <w:p w14:paraId="05B911EF"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Act adiţional</w:t>
            </w:r>
          </w:p>
          <w:p w14:paraId="27F1B5DF"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 xml:space="preserve"> nr. 1</w:t>
            </w:r>
          </w:p>
        </w:tc>
        <w:tc>
          <w:tcPr>
            <w:tcW w:w="1680" w:type="dxa"/>
          </w:tcPr>
          <w:p w14:paraId="7EDB00C1"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Act adiţional nr. 2</w:t>
            </w:r>
          </w:p>
        </w:tc>
        <w:tc>
          <w:tcPr>
            <w:tcW w:w="1800" w:type="dxa"/>
          </w:tcPr>
          <w:p w14:paraId="32B8D6AA"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Bugetul revizuit</w:t>
            </w:r>
          </w:p>
        </w:tc>
      </w:tr>
      <w:tr w:rsidR="00FE5C9D" w:rsidRPr="00722BDD" w14:paraId="7FB3FFB0" w14:textId="77777777" w:rsidTr="00060FF2">
        <w:tc>
          <w:tcPr>
            <w:tcW w:w="1954" w:type="dxa"/>
          </w:tcPr>
          <w:p w14:paraId="17751AD0" w14:textId="77777777" w:rsidR="00FE5C9D" w:rsidRPr="00722BDD" w:rsidRDefault="00FE5C9D" w:rsidP="00837DDC">
            <w:pPr>
              <w:spacing w:after="0" w:line="240" w:lineRule="auto"/>
              <w:jc w:val="both"/>
              <w:rPr>
                <w:rFonts w:cs="Calibri"/>
                <w:bCs/>
                <w:sz w:val="24"/>
                <w:szCs w:val="24"/>
              </w:rPr>
            </w:pPr>
          </w:p>
        </w:tc>
        <w:tc>
          <w:tcPr>
            <w:tcW w:w="1954" w:type="dxa"/>
          </w:tcPr>
          <w:p w14:paraId="02926A85" w14:textId="77777777" w:rsidR="00FE5C9D" w:rsidRPr="00722BDD" w:rsidRDefault="00FE5C9D" w:rsidP="00552D49">
            <w:pPr>
              <w:spacing w:after="0" w:line="240" w:lineRule="auto"/>
              <w:jc w:val="both"/>
              <w:rPr>
                <w:rFonts w:cs="Calibri"/>
                <w:bCs/>
                <w:sz w:val="24"/>
                <w:szCs w:val="24"/>
              </w:rPr>
            </w:pPr>
          </w:p>
        </w:tc>
        <w:tc>
          <w:tcPr>
            <w:tcW w:w="1714" w:type="dxa"/>
          </w:tcPr>
          <w:p w14:paraId="460D1255" w14:textId="77777777" w:rsidR="00FE5C9D" w:rsidRPr="00722BDD" w:rsidRDefault="00FE5C9D" w:rsidP="00552D49">
            <w:pPr>
              <w:spacing w:after="0" w:line="240" w:lineRule="auto"/>
              <w:jc w:val="both"/>
              <w:rPr>
                <w:rFonts w:cs="Calibri"/>
                <w:bCs/>
                <w:sz w:val="24"/>
                <w:szCs w:val="24"/>
              </w:rPr>
            </w:pPr>
          </w:p>
        </w:tc>
        <w:tc>
          <w:tcPr>
            <w:tcW w:w="1680" w:type="dxa"/>
          </w:tcPr>
          <w:p w14:paraId="7E85328D" w14:textId="77777777" w:rsidR="00FE5C9D" w:rsidRPr="00722BDD" w:rsidRDefault="00FE5C9D" w:rsidP="00552D49">
            <w:pPr>
              <w:spacing w:after="0" w:line="240" w:lineRule="auto"/>
              <w:jc w:val="both"/>
              <w:rPr>
                <w:rFonts w:cs="Calibri"/>
                <w:bCs/>
                <w:sz w:val="24"/>
                <w:szCs w:val="24"/>
              </w:rPr>
            </w:pPr>
          </w:p>
        </w:tc>
        <w:tc>
          <w:tcPr>
            <w:tcW w:w="1800" w:type="dxa"/>
          </w:tcPr>
          <w:p w14:paraId="56F13CBD" w14:textId="77777777" w:rsidR="00FE5C9D" w:rsidRPr="00722BDD" w:rsidRDefault="00FE5C9D" w:rsidP="00552D49">
            <w:pPr>
              <w:spacing w:after="0" w:line="240" w:lineRule="auto"/>
              <w:jc w:val="both"/>
              <w:rPr>
                <w:rFonts w:cs="Calibri"/>
                <w:bCs/>
                <w:sz w:val="24"/>
                <w:szCs w:val="24"/>
              </w:rPr>
            </w:pPr>
          </w:p>
        </w:tc>
      </w:tr>
      <w:tr w:rsidR="00FE5C9D" w:rsidRPr="00722BDD" w14:paraId="2DDAEA42" w14:textId="77777777" w:rsidTr="00060FF2">
        <w:tc>
          <w:tcPr>
            <w:tcW w:w="1954" w:type="dxa"/>
          </w:tcPr>
          <w:p w14:paraId="37650BC2" w14:textId="77777777" w:rsidR="00FE5C9D" w:rsidRPr="00722BDD" w:rsidRDefault="00FE5C9D" w:rsidP="00837DDC">
            <w:pPr>
              <w:spacing w:after="0" w:line="240" w:lineRule="auto"/>
              <w:jc w:val="both"/>
              <w:rPr>
                <w:rFonts w:cs="Calibri"/>
                <w:bCs/>
                <w:sz w:val="24"/>
                <w:szCs w:val="24"/>
              </w:rPr>
            </w:pPr>
          </w:p>
        </w:tc>
        <w:tc>
          <w:tcPr>
            <w:tcW w:w="1954" w:type="dxa"/>
          </w:tcPr>
          <w:p w14:paraId="3A80DF07" w14:textId="77777777" w:rsidR="00FE5C9D" w:rsidRPr="00722BDD" w:rsidRDefault="00FE5C9D" w:rsidP="00552D49">
            <w:pPr>
              <w:spacing w:after="0" w:line="240" w:lineRule="auto"/>
              <w:jc w:val="both"/>
              <w:rPr>
                <w:rFonts w:cs="Calibri"/>
                <w:bCs/>
                <w:sz w:val="24"/>
                <w:szCs w:val="24"/>
              </w:rPr>
            </w:pPr>
          </w:p>
        </w:tc>
        <w:tc>
          <w:tcPr>
            <w:tcW w:w="1714" w:type="dxa"/>
          </w:tcPr>
          <w:p w14:paraId="7CF8E94E" w14:textId="77777777" w:rsidR="00FE5C9D" w:rsidRPr="00722BDD" w:rsidRDefault="00FE5C9D" w:rsidP="00552D49">
            <w:pPr>
              <w:spacing w:after="0" w:line="240" w:lineRule="auto"/>
              <w:jc w:val="both"/>
              <w:rPr>
                <w:rFonts w:cs="Calibri"/>
                <w:bCs/>
                <w:sz w:val="24"/>
                <w:szCs w:val="24"/>
              </w:rPr>
            </w:pPr>
          </w:p>
        </w:tc>
        <w:tc>
          <w:tcPr>
            <w:tcW w:w="1680" w:type="dxa"/>
          </w:tcPr>
          <w:p w14:paraId="741B4666" w14:textId="77777777" w:rsidR="00FE5C9D" w:rsidRPr="00722BDD" w:rsidRDefault="00FE5C9D" w:rsidP="00552D49">
            <w:pPr>
              <w:spacing w:after="0" w:line="240" w:lineRule="auto"/>
              <w:jc w:val="both"/>
              <w:rPr>
                <w:rFonts w:cs="Calibri"/>
                <w:bCs/>
                <w:sz w:val="24"/>
                <w:szCs w:val="24"/>
              </w:rPr>
            </w:pPr>
          </w:p>
        </w:tc>
        <w:tc>
          <w:tcPr>
            <w:tcW w:w="1800" w:type="dxa"/>
          </w:tcPr>
          <w:p w14:paraId="5568BB01" w14:textId="77777777" w:rsidR="00FE5C9D" w:rsidRPr="00722BDD" w:rsidRDefault="00FE5C9D" w:rsidP="00552D49">
            <w:pPr>
              <w:spacing w:after="0" w:line="240" w:lineRule="auto"/>
              <w:jc w:val="both"/>
              <w:rPr>
                <w:rFonts w:cs="Calibri"/>
                <w:bCs/>
                <w:sz w:val="24"/>
                <w:szCs w:val="24"/>
              </w:rPr>
            </w:pPr>
          </w:p>
        </w:tc>
      </w:tr>
      <w:tr w:rsidR="00FE5C9D" w:rsidRPr="00722BDD" w14:paraId="03391A22" w14:textId="77777777" w:rsidTr="00060FF2">
        <w:tc>
          <w:tcPr>
            <w:tcW w:w="1954" w:type="dxa"/>
          </w:tcPr>
          <w:p w14:paraId="4259B819" w14:textId="77777777" w:rsidR="00FE5C9D" w:rsidRPr="00722BDD" w:rsidRDefault="00FE5C9D" w:rsidP="00837DDC">
            <w:pPr>
              <w:spacing w:after="0" w:line="240" w:lineRule="auto"/>
              <w:jc w:val="both"/>
              <w:rPr>
                <w:rFonts w:cs="Calibri"/>
                <w:bCs/>
                <w:sz w:val="24"/>
                <w:szCs w:val="24"/>
              </w:rPr>
            </w:pPr>
          </w:p>
        </w:tc>
        <w:tc>
          <w:tcPr>
            <w:tcW w:w="1954" w:type="dxa"/>
          </w:tcPr>
          <w:p w14:paraId="06F873EC" w14:textId="77777777" w:rsidR="00FE5C9D" w:rsidRPr="00722BDD" w:rsidRDefault="00FE5C9D" w:rsidP="00552D49">
            <w:pPr>
              <w:spacing w:after="0" w:line="240" w:lineRule="auto"/>
              <w:jc w:val="both"/>
              <w:rPr>
                <w:rFonts w:cs="Calibri"/>
                <w:bCs/>
                <w:sz w:val="24"/>
                <w:szCs w:val="24"/>
              </w:rPr>
            </w:pPr>
          </w:p>
        </w:tc>
        <w:tc>
          <w:tcPr>
            <w:tcW w:w="1714" w:type="dxa"/>
          </w:tcPr>
          <w:p w14:paraId="0483DA3D" w14:textId="77777777" w:rsidR="00FE5C9D" w:rsidRPr="00722BDD" w:rsidRDefault="00FE5C9D" w:rsidP="00552D49">
            <w:pPr>
              <w:spacing w:after="0" w:line="240" w:lineRule="auto"/>
              <w:jc w:val="both"/>
              <w:rPr>
                <w:rFonts w:cs="Calibri"/>
                <w:bCs/>
                <w:sz w:val="24"/>
                <w:szCs w:val="24"/>
              </w:rPr>
            </w:pPr>
          </w:p>
        </w:tc>
        <w:tc>
          <w:tcPr>
            <w:tcW w:w="1680" w:type="dxa"/>
          </w:tcPr>
          <w:p w14:paraId="5157FDCC" w14:textId="77777777" w:rsidR="00FE5C9D" w:rsidRPr="00722BDD" w:rsidRDefault="00FE5C9D" w:rsidP="00552D49">
            <w:pPr>
              <w:spacing w:after="0" w:line="240" w:lineRule="auto"/>
              <w:jc w:val="both"/>
              <w:rPr>
                <w:rFonts w:cs="Calibri"/>
                <w:bCs/>
                <w:sz w:val="24"/>
                <w:szCs w:val="24"/>
              </w:rPr>
            </w:pPr>
          </w:p>
        </w:tc>
        <w:tc>
          <w:tcPr>
            <w:tcW w:w="1800" w:type="dxa"/>
          </w:tcPr>
          <w:p w14:paraId="37B05852" w14:textId="77777777" w:rsidR="00FE5C9D" w:rsidRPr="00722BDD" w:rsidRDefault="00FE5C9D" w:rsidP="00552D49">
            <w:pPr>
              <w:spacing w:after="0" w:line="240" w:lineRule="auto"/>
              <w:jc w:val="both"/>
              <w:rPr>
                <w:rFonts w:cs="Calibri"/>
                <w:bCs/>
                <w:sz w:val="24"/>
                <w:szCs w:val="24"/>
              </w:rPr>
            </w:pPr>
          </w:p>
        </w:tc>
      </w:tr>
      <w:tr w:rsidR="00FE5C9D" w:rsidRPr="00722BDD" w14:paraId="6063B620" w14:textId="77777777" w:rsidTr="00060FF2">
        <w:tc>
          <w:tcPr>
            <w:tcW w:w="1954" w:type="dxa"/>
          </w:tcPr>
          <w:p w14:paraId="40AC43BF" w14:textId="77777777" w:rsidR="00FE5C9D" w:rsidRPr="00722BDD" w:rsidRDefault="00FE5C9D" w:rsidP="00837DDC">
            <w:pPr>
              <w:spacing w:after="0" w:line="240" w:lineRule="auto"/>
              <w:jc w:val="both"/>
              <w:rPr>
                <w:rFonts w:cs="Calibri"/>
                <w:bCs/>
                <w:sz w:val="24"/>
                <w:szCs w:val="24"/>
              </w:rPr>
            </w:pPr>
          </w:p>
        </w:tc>
        <w:tc>
          <w:tcPr>
            <w:tcW w:w="1954" w:type="dxa"/>
          </w:tcPr>
          <w:p w14:paraId="2BAFD57A" w14:textId="77777777" w:rsidR="00FE5C9D" w:rsidRPr="00722BDD" w:rsidRDefault="00FE5C9D" w:rsidP="00552D49">
            <w:pPr>
              <w:spacing w:after="0" w:line="240" w:lineRule="auto"/>
              <w:jc w:val="both"/>
              <w:rPr>
                <w:rFonts w:cs="Calibri"/>
                <w:bCs/>
                <w:sz w:val="24"/>
                <w:szCs w:val="24"/>
              </w:rPr>
            </w:pPr>
          </w:p>
        </w:tc>
        <w:tc>
          <w:tcPr>
            <w:tcW w:w="1714" w:type="dxa"/>
          </w:tcPr>
          <w:p w14:paraId="139D60B2" w14:textId="77777777" w:rsidR="00FE5C9D" w:rsidRPr="00722BDD" w:rsidRDefault="00FE5C9D" w:rsidP="00552D49">
            <w:pPr>
              <w:spacing w:after="0" w:line="240" w:lineRule="auto"/>
              <w:jc w:val="both"/>
              <w:rPr>
                <w:rFonts w:cs="Calibri"/>
                <w:bCs/>
                <w:sz w:val="24"/>
                <w:szCs w:val="24"/>
              </w:rPr>
            </w:pPr>
          </w:p>
        </w:tc>
        <w:tc>
          <w:tcPr>
            <w:tcW w:w="1680" w:type="dxa"/>
          </w:tcPr>
          <w:p w14:paraId="1793490F" w14:textId="77777777" w:rsidR="00FE5C9D" w:rsidRPr="00722BDD" w:rsidRDefault="00FE5C9D" w:rsidP="00552D49">
            <w:pPr>
              <w:spacing w:after="0" w:line="240" w:lineRule="auto"/>
              <w:jc w:val="both"/>
              <w:rPr>
                <w:rFonts w:cs="Calibri"/>
                <w:bCs/>
                <w:sz w:val="24"/>
                <w:szCs w:val="24"/>
              </w:rPr>
            </w:pPr>
          </w:p>
        </w:tc>
        <w:tc>
          <w:tcPr>
            <w:tcW w:w="1800" w:type="dxa"/>
          </w:tcPr>
          <w:p w14:paraId="0866875D" w14:textId="77777777" w:rsidR="00FE5C9D" w:rsidRPr="00722BDD" w:rsidRDefault="00FE5C9D" w:rsidP="00552D49">
            <w:pPr>
              <w:spacing w:after="0" w:line="240" w:lineRule="auto"/>
              <w:jc w:val="both"/>
              <w:rPr>
                <w:rFonts w:cs="Calibri"/>
                <w:bCs/>
                <w:sz w:val="24"/>
                <w:szCs w:val="24"/>
              </w:rPr>
            </w:pPr>
          </w:p>
        </w:tc>
      </w:tr>
    </w:tbl>
    <w:p w14:paraId="6C4EE46E" w14:textId="77777777" w:rsidR="00FE5C9D" w:rsidRPr="00722BDD" w:rsidRDefault="00FE5C9D" w:rsidP="00837DDC">
      <w:pPr>
        <w:spacing w:after="0" w:line="240" w:lineRule="auto"/>
        <w:jc w:val="both"/>
        <w:rPr>
          <w:rFonts w:cs="Calibri"/>
          <w:bCs/>
          <w:sz w:val="24"/>
          <w:szCs w:val="24"/>
        </w:rPr>
      </w:pPr>
    </w:p>
    <w:p w14:paraId="299E4500"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BENEFICIAR</w:t>
      </w:r>
    </w:p>
    <w:p w14:paraId="37C9E05A" w14:textId="77777777" w:rsidR="00FE5C9D" w:rsidRPr="00722BDD" w:rsidRDefault="00FE5C9D" w:rsidP="00552D49">
      <w:pPr>
        <w:spacing w:after="0" w:line="240" w:lineRule="auto"/>
        <w:jc w:val="both"/>
        <w:rPr>
          <w:rFonts w:cs="Calibri"/>
          <w:bCs/>
          <w:sz w:val="24"/>
          <w:szCs w:val="24"/>
        </w:rPr>
      </w:pPr>
      <w:r w:rsidRPr="00722BDD">
        <w:rPr>
          <w:rFonts w:cs="Calibri"/>
          <w:bCs/>
          <w:sz w:val="24"/>
          <w:szCs w:val="24"/>
        </w:rPr>
        <w:t xml:space="preserve">Nume şi prenume……… Semnătura…….Data                                  </w:t>
      </w:r>
    </w:p>
    <w:p w14:paraId="56B09DE2" w14:textId="77777777" w:rsidR="00FE5C9D" w:rsidRPr="00722BDD" w:rsidRDefault="00FE5C9D" w:rsidP="00FE5C9D">
      <w:pPr>
        <w:jc w:val="both"/>
        <w:rPr>
          <w:rFonts w:cs="Calibri"/>
          <w:bCs/>
        </w:rPr>
      </w:pPr>
    </w:p>
    <w:p w14:paraId="50A5C1FD" w14:textId="77777777" w:rsidR="0033123A" w:rsidRPr="00722BDD" w:rsidRDefault="0033123A" w:rsidP="00552D49">
      <w:pPr>
        <w:pStyle w:val="Heading1"/>
        <w:rPr>
          <w:rFonts w:ascii="Calibri" w:hAnsi="Calibri" w:cs="Calibri"/>
          <w:color w:val="auto"/>
          <w:sz w:val="24"/>
          <w:szCs w:val="24"/>
          <w:lang w:val="ro-RO"/>
        </w:rPr>
      </w:pPr>
      <w:bookmarkStart w:id="354" w:name="_Toc59008571"/>
      <w:r w:rsidRPr="00722BDD">
        <w:rPr>
          <w:rFonts w:ascii="Calibri" w:hAnsi="Calibri" w:cs="Calibri"/>
          <w:color w:val="auto"/>
          <w:sz w:val="24"/>
          <w:szCs w:val="24"/>
        </w:rPr>
        <w:t>Formularul C 3.1L NOTA EXPLICATIVĂ PRIVIND MODIFICAREA CONTRACTULUI DE FINANȚARE</w:t>
      </w:r>
      <w:bookmarkEnd w:id="354"/>
    </w:p>
    <w:p w14:paraId="020FED6B" w14:textId="77777777" w:rsidR="009235BF" w:rsidRPr="00722BDD" w:rsidRDefault="009235BF" w:rsidP="0033123A">
      <w:pPr>
        <w:spacing w:after="0" w:line="240" w:lineRule="auto"/>
        <w:rPr>
          <w:rFonts w:cs="Calibri"/>
          <w:sz w:val="24"/>
          <w:szCs w:val="24"/>
        </w:rPr>
      </w:pPr>
    </w:p>
    <w:p w14:paraId="3813C191" w14:textId="77777777" w:rsidR="00FF103A" w:rsidRPr="00722BDD" w:rsidRDefault="009235BF" w:rsidP="0033123A">
      <w:pPr>
        <w:spacing w:after="0" w:line="240" w:lineRule="auto"/>
        <w:rPr>
          <w:rFonts w:cs="Calibri"/>
          <w:sz w:val="24"/>
          <w:szCs w:val="24"/>
        </w:rPr>
      </w:pPr>
      <w:r w:rsidRPr="00722BDD">
        <w:rPr>
          <w:rFonts w:cs="Calibri"/>
          <w:sz w:val="24"/>
          <w:szCs w:val="24"/>
        </w:rPr>
        <w:t>(pentru proiectele se servicii)</w:t>
      </w:r>
    </w:p>
    <w:p w14:paraId="68F5AB25" w14:textId="77777777" w:rsidR="009235BF" w:rsidRPr="00722BDD" w:rsidRDefault="009235BF" w:rsidP="0033123A">
      <w:pPr>
        <w:spacing w:after="0" w:line="240" w:lineRule="auto"/>
        <w:rPr>
          <w:rFonts w:cs="Calibri"/>
          <w:sz w:val="24"/>
          <w:szCs w:val="24"/>
        </w:rPr>
      </w:pPr>
    </w:p>
    <w:p w14:paraId="33B3A89F" w14:textId="77777777" w:rsidR="0033123A" w:rsidRPr="00722BDD" w:rsidRDefault="0033123A" w:rsidP="0033123A">
      <w:pPr>
        <w:spacing w:after="0" w:line="240" w:lineRule="auto"/>
        <w:rPr>
          <w:rFonts w:cs="Calibri"/>
          <w:sz w:val="24"/>
          <w:szCs w:val="24"/>
        </w:rPr>
      </w:pPr>
      <w:r w:rsidRPr="00722BDD">
        <w:rPr>
          <w:rFonts w:cs="Calibri"/>
          <w:sz w:val="24"/>
          <w:szCs w:val="24"/>
        </w:rPr>
        <w:t>Contract de finanțare nr. C................................/.......................</w:t>
      </w:r>
    </w:p>
    <w:p w14:paraId="0E58B11C" w14:textId="77777777" w:rsidR="0033123A" w:rsidRPr="00722BDD" w:rsidRDefault="0033123A" w:rsidP="0033123A">
      <w:pPr>
        <w:spacing w:after="0" w:line="240" w:lineRule="auto"/>
        <w:rPr>
          <w:rFonts w:cs="Calibri"/>
          <w:sz w:val="24"/>
          <w:szCs w:val="24"/>
        </w:rPr>
      </w:pPr>
      <w:r w:rsidRPr="00722BDD">
        <w:rPr>
          <w:rFonts w:cs="Calibri"/>
          <w:sz w:val="24"/>
          <w:szCs w:val="24"/>
        </w:rPr>
        <w:t>Titlul proiectului ................................................</w:t>
      </w:r>
    </w:p>
    <w:p w14:paraId="7B8F2E60" w14:textId="77777777" w:rsidR="00FE5C9D" w:rsidRPr="00722BDD" w:rsidRDefault="00FE5C9D" w:rsidP="0033123A">
      <w:pPr>
        <w:spacing w:after="0" w:line="240" w:lineRule="auto"/>
        <w:rPr>
          <w:rFonts w:cs="Calibri"/>
          <w:sz w:val="24"/>
          <w:szCs w:val="24"/>
        </w:rPr>
      </w:pPr>
      <w:r w:rsidRPr="00722BDD">
        <w:rPr>
          <w:rFonts w:cs="Calibri"/>
          <w:sz w:val="24"/>
          <w:szCs w:val="24"/>
        </w:rPr>
        <w:t>Denumirea beneficiarului ............................</w:t>
      </w:r>
    </w:p>
    <w:p w14:paraId="3EF30359" w14:textId="77777777" w:rsidR="00C42B4A" w:rsidRPr="00722BDD" w:rsidRDefault="00C42B4A" w:rsidP="0033123A">
      <w:pPr>
        <w:spacing w:after="0" w:line="240" w:lineRule="auto"/>
        <w:rPr>
          <w:rFonts w:cs="Calibri"/>
          <w:sz w:val="24"/>
          <w:szCs w:val="24"/>
        </w:rPr>
      </w:pPr>
      <w:r w:rsidRPr="00722BDD">
        <w:rPr>
          <w:rFonts w:cs="Calibri"/>
          <w:sz w:val="24"/>
          <w:szCs w:val="24"/>
        </w:rPr>
        <w:t>Numele reprezentantului legal ...............................</w:t>
      </w:r>
    </w:p>
    <w:p w14:paraId="0BD44B85" w14:textId="77777777" w:rsidR="0033123A" w:rsidRPr="00722BDD" w:rsidRDefault="0033123A" w:rsidP="0033123A">
      <w:pPr>
        <w:spacing w:after="0" w:line="240" w:lineRule="auto"/>
        <w:rPr>
          <w:rFonts w:cs="Calibri"/>
          <w:sz w:val="24"/>
          <w:szCs w:val="24"/>
        </w:rPr>
      </w:pPr>
    </w:p>
    <w:p w14:paraId="6A61ED27" w14:textId="77777777" w:rsidR="0033123A" w:rsidRPr="00722BDD" w:rsidRDefault="0033123A" w:rsidP="0033123A">
      <w:pPr>
        <w:pStyle w:val="ListParagraph"/>
        <w:numPr>
          <w:ilvl w:val="0"/>
          <w:numId w:val="221"/>
        </w:numPr>
        <w:spacing w:after="0" w:line="240" w:lineRule="auto"/>
        <w:rPr>
          <w:rFonts w:cs="Calibri"/>
          <w:sz w:val="24"/>
          <w:szCs w:val="24"/>
        </w:rPr>
      </w:pPr>
      <w:r w:rsidRPr="00722BDD">
        <w:rPr>
          <w:rFonts w:cs="Calibri"/>
          <w:sz w:val="24"/>
          <w:szCs w:val="24"/>
        </w:rPr>
        <w:t>Acțiunea solicitată:</w:t>
      </w:r>
    </w:p>
    <w:p w14:paraId="49D3E814" w14:textId="77777777" w:rsidR="0033123A" w:rsidRPr="00722BDD" w:rsidRDefault="0033123A" w:rsidP="0033123A">
      <w:pPr>
        <w:pStyle w:val="ListParagraph"/>
        <w:numPr>
          <w:ilvl w:val="0"/>
          <w:numId w:val="222"/>
        </w:numPr>
        <w:spacing w:after="160" w:line="240" w:lineRule="auto"/>
        <w:jc w:val="both"/>
        <w:rPr>
          <w:rFonts w:cs="Calibri"/>
          <w:sz w:val="24"/>
          <w:szCs w:val="24"/>
        </w:rPr>
      </w:pPr>
      <w:r w:rsidRPr="00722BDD">
        <w:rPr>
          <w:rFonts w:cs="Calibri"/>
          <w:sz w:val="24"/>
          <w:szCs w:val="24"/>
        </w:rPr>
        <w:t>Schimbarea reprezentantului legal al beneficiarului;</w:t>
      </w:r>
    </w:p>
    <w:p w14:paraId="617B2B38" w14:textId="77777777" w:rsidR="0033123A" w:rsidRPr="00722BDD" w:rsidRDefault="0033123A" w:rsidP="0033123A">
      <w:pPr>
        <w:pStyle w:val="ListParagraph"/>
        <w:numPr>
          <w:ilvl w:val="0"/>
          <w:numId w:val="222"/>
        </w:numPr>
        <w:spacing w:after="0" w:line="240" w:lineRule="auto"/>
        <w:jc w:val="both"/>
        <w:rPr>
          <w:rFonts w:cs="Calibri"/>
          <w:sz w:val="24"/>
          <w:szCs w:val="24"/>
        </w:rPr>
      </w:pPr>
      <w:r w:rsidRPr="00722BDD">
        <w:rPr>
          <w:rFonts w:cs="Calibri"/>
          <w:sz w:val="24"/>
          <w:szCs w:val="24"/>
        </w:rPr>
        <w:t xml:space="preserve">Schimbarea </w:t>
      </w:r>
      <w:r w:rsidR="00A06E46" w:rsidRPr="00722BDD">
        <w:rPr>
          <w:rFonts w:cs="Calibri"/>
          <w:sz w:val="24"/>
          <w:szCs w:val="24"/>
        </w:rPr>
        <w:t xml:space="preserve">adresei </w:t>
      </w:r>
      <w:r w:rsidRPr="00722BDD">
        <w:rPr>
          <w:rFonts w:cs="Calibri"/>
          <w:sz w:val="24"/>
          <w:szCs w:val="24"/>
        </w:rPr>
        <w:t>sediului social al beneficiarului;</w:t>
      </w:r>
    </w:p>
    <w:p w14:paraId="4D35E905" w14:textId="77777777" w:rsidR="0033123A" w:rsidRPr="00722BDD" w:rsidRDefault="0033123A" w:rsidP="0033123A">
      <w:pPr>
        <w:pStyle w:val="ListParagraph"/>
        <w:numPr>
          <w:ilvl w:val="0"/>
          <w:numId w:val="222"/>
        </w:numPr>
        <w:spacing w:after="0" w:line="240" w:lineRule="auto"/>
        <w:jc w:val="both"/>
        <w:rPr>
          <w:rFonts w:cs="Calibri"/>
          <w:sz w:val="24"/>
          <w:szCs w:val="24"/>
        </w:rPr>
      </w:pPr>
      <w:r w:rsidRPr="00722BDD">
        <w:rPr>
          <w:rFonts w:cs="Calibri"/>
          <w:sz w:val="24"/>
          <w:szCs w:val="24"/>
        </w:rPr>
        <w:t>Schimbarea contului bancar/ de trezorerie și/ sau a instituției financiare bancare pentru proiectul PNDR;</w:t>
      </w:r>
    </w:p>
    <w:p w14:paraId="28395150" w14:textId="77777777" w:rsidR="0033123A" w:rsidRPr="00722BDD" w:rsidRDefault="0033123A" w:rsidP="0033123A">
      <w:pPr>
        <w:pStyle w:val="ListParagraph"/>
        <w:numPr>
          <w:ilvl w:val="0"/>
          <w:numId w:val="222"/>
        </w:numPr>
        <w:spacing w:after="0" w:line="240" w:lineRule="auto"/>
        <w:jc w:val="both"/>
        <w:rPr>
          <w:rFonts w:cs="Calibri"/>
          <w:sz w:val="24"/>
          <w:szCs w:val="24"/>
        </w:rPr>
      </w:pPr>
      <w:r w:rsidRPr="00722BDD">
        <w:rPr>
          <w:rFonts w:cs="Calibri"/>
          <w:sz w:val="24"/>
          <w:szCs w:val="24"/>
        </w:rPr>
        <w:t>Modificări financiare care nu depășesc 10% din valoarea totală înscrisă iniţial în cadrul fiecăruia dintre capitolele din Bugetului indicativ, între capitolele bugetare de cheltuieli eligibile</w:t>
      </w:r>
      <w:r w:rsidR="00A06E46" w:rsidRPr="00722BDD">
        <w:rPr>
          <w:rFonts w:cs="Calibri"/>
          <w:sz w:val="24"/>
          <w:szCs w:val="24"/>
        </w:rPr>
        <w:t xml:space="preserve"> și cheltuieli neeligibile</w:t>
      </w:r>
      <w:r w:rsidRPr="00722BDD">
        <w:rPr>
          <w:rFonts w:cs="Calibri"/>
          <w:sz w:val="24"/>
          <w:szCs w:val="24"/>
        </w:rPr>
        <w:t>;</w:t>
      </w:r>
    </w:p>
    <w:p w14:paraId="39F14480" w14:textId="77777777" w:rsidR="0033123A" w:rsidRPr="00722BDD" w:rsidRDefault="0033123A" w:rsidP="0033123A">
      <w:pPr>
        <w:pStyle w:val="ListParagraph"/>
        <w:numPr>
          <w:ilvl w:val="0"/>
          <w:numId w:val="222"/>
        </w:numPr>
        <w:spacing w:after="0" w:line="240" w:lineRule="auto"/>
        <w:jc w:val="both"/>
        <w:rPr>
          <w:rFonts w:cs="Calibri"/>
          <w:sz w:val="24"/>
          <w:szCs w:val="24"/>
        </w:rPr>
      </w:pPr>
      <w:r w:rsidRPr="00722BDD">
        <w:rPr>
          <w:rFonts w:cs="Calibri"/>
          <w:sz w:val="24"/>
          <w:szCs w:val="24"/>
        </w:rPr>
        <w:t>Schimbarea calendarului de desfășurare a activităților ca încadrare în timpul de execuție, precum:</w:t>
      </w:r>
    </w:p>
    <w:p w14:paraId="77DDC58D" w14:textId="77777777" w:rsidR="0033123A" w:rsidRPr="00722BDD" w:rsidRDefault="0033123A" w:rsidP="0033123A">
      <w:pPr>
        <w:pStyle w:val="ListParagraph"/>
        <w:numPr>
          <w:ilvl w:val="0"/>
          <w:numId w:val="223"/>
        </w:numPr>
        <w:spacing w:after="0" w:line="240" w:lineRule="auto"/>
        <w:jc w:val="both"/>
        <w:rPr>
          <w:rFonts w:cs="Calibri"/>
          <w:sz w:val="24"/>
          <w:szCs w:val="24"/>
        </w:rPr>
      </w:pPr>
      <w:r w:rsidRPr="00722BDD">
        <w:rPr>
          <w:rFonts w:cs="Calibri"/>
          <w:sz w:val="24"/>
          <w:szCs w:val="24"/>
        </w:rPr>
        <w:t>modificări ale tipurilor de activități și ale numărului acestora;</w:t>
      </w:r>
    </w:p>
    <w:p w14:paraId="11F0B760" w14:textId="77777777" w:rsidR="0033123A" w:rsidRPr="00722BDD" w:rsidRDefault="0033123A" w:rsidP="0033123A">
      <w:pPr>
        <w:pStyle w:val="ListParagraph"/>
        <w:numPr>
          <w:ilvl w:val="0"/>
          <w:numId w:val="223"/>
        </w:numPr>
        <w:spacing w:after="0" w:line="240" w:lineRule="auto"/>
        <w:jc w:val="both"/>
        <w:rPr>
          <w:rFonts w:cs="Calibri"/>
          <w:sz w:val="24"/>
          <w:szCs w:val="24"/>
        </w:rPr>
      </w:pPr>
      <w:r w:rsidRPr="00722BDD">
        <w:rPr>
          <w:rFonts w:cs="Calibri"/>
          <w:sz w:val="24"/>
          <w:szCs w:val="24"/>
        </w:rPr>
        <w:t>modificarea numărului și a datelor de depunere a rapoartelor intermediare/ final;</w:t>
      </w:r>
    </w:p>
    <w:p w14:paraId="5AB788CF" w14:textId="77777777" w:rsidR="0033123A" w:rsidRPr="00722BDD" w:rsidRDefault="0033123A" w:rsidP="0033123A">
      <w:pPr>
        <w:pStyle w:val="ListParagraph"/>
        <w:numPr>
          <w:ilvl w:val="0"/>
          <w:numId w:val="223"/>
        </w:numPr>
        <w:spacing w:after="0" w:line="240" w:lineRule="auto"/>
        <w:jc w:val="both"/>
        <w:rPr>
          <w:rFonts w:cs="Calibri"/>
          <w:sz w:val="24"/>
          <w:szCs w:val="24"/>
        </w:rPr>
      </w:pPr>
      <w:r w:rsidRPr="00722BDD">
        <w:rPr>
          <w:rFonts w:cs="Calibri"/>
          <w:sz w:val="24"/>
          <w:szCs w:val="24"/>
        </w:rPr>
        <w:t>modificarea numărului de participanți la evenimente (cu încadrarea în limita minimă de 10/20 participanți</w:t>
      </w:r>
      <w:r w:rsidR="0085498C" w:rsidRPr="00722BDD">
        <w:rPr>
          <w:rFonts w:cs="Calibri"/>
          <w:sz w:val="24"/>
          <w:szCs w:val="24"/>
        </w:rPr>
        <w:t>/grupă</w:t>
      </w:r>
      <w:r w:rsidRPr="00722BDD">
        <w:rPr>
          <w:rFonts w:cs="Calibri"/>
          <w:sz w:val="24"/>
          <w:szCs w:val="24"/>
        </w:rPr>
        <w:t xml:space="preserve"> la acțiunile de formare/informare</w:t>
      </w:r>
      <w:r w:rsidR="0085498C" w:rsidRPr="00722BDD">
        <w:rPr>
          <w:rFonts w:cs="Calibri"/>
          <w:sz w:val="24"/>
          <w:szCs w:val="24"/>
        </w:rPr>
        <w:t xml:space="preserve">, respectiv </w:t>
      </w:r>
      <w:r w:rsidR="0085498C" w:rsidRPr="00722BDD">
        <w:rPr>
          <w:rFonts w:cs="Calibri"/>
          <w:sz w:val="24"/>
        </w:rPr>
        <w:t>maximum 28 de participanți/grupă, în cazul acțiunilor de formare</w:t>
      </w:r>
      <w:r w:rsidR="0085498C" w:rsidRPr="00722BDD">
        <w:rPr>
          <w:rFonts w:cs="Calibri"/>
          <w:sz w:val="24"/>
          <w:szCs w:val="24"/>
        </w:rPr>
        <w:t xml:space="preserve"> </w:t>
      </w:r>
      <w:r w:rsidRPr="00722BDD">
        <w:rPr>
          <w:rFonts w:cs="Calibri"/>
          <w:sz w:val="24"/>
          <w:szCs w:val="24"/>
        </w:rPr>
        <w:t>);</w:t>
      </w:r>
    </w:p>
    <w:p w14:paraId="4E084A1C" w14:textId="77777777" w:rsidR="0033123A" w:rsidRPr="00722BDD" w:rsidRDefault="0033123A" w:rsidP="0033123A">
      <w:pPr>
        <w:pStyle w:val="ListParagraph"/>
        <w:numPr>
          <w:ilvl w:val="0"/>
          <w:numId w:val="223"/>
        </w:numPr>
        <w:spacing w:after="0" w:line="240" w:lineRule="auto"/>
        <w:jc w:val="both"/>
        <w:rPr>
          <w:rFonts w:cs="Calibri"/>
          <w:sz w:val="24"/>
          <w:szCs w:val="24"/>
        </w:rPr>
      </w:pPr>
      <w:r w:rsidRPr="00722BDD">
        <w:rPr>
          <w:rFonts w:cs="Calibri"/>
          <w:sz w:val="24"/>
          <w:szCs w:val="24"/>
        </w:rPr>
        <w:t>schimbarea etapelor din cadrul unei activități care nu afectează însă realizarea acesteia;</w:t>
      </w:r>
    </w:p>
    <w:p w14:paraId="2F0FF701" w14:textId="77777777" w:rsidR="0033123A" w:rsidRPr="00722BDD" w:rsidRDefault="0033123A" w:rsidP="0033123A">
      <w:pPr>
        <w:pStyle w:val="ListParagraph"/>
        <w:numPr>
          <w:ilvl w:val="0"/>
          <w:numId w:val="223"/>
        </w:numPr>
        <w:spacing w:after="0" w:line="240" w:lineRule="auto"/>
        <w:jc w:val="both"/>
        <w:rPr>
          <w:rFonts w:cs="Calibri"/>
          <w:sz w:val="24"/>
          <w:szCs w:val="24"/>
        </w:rPr>
      </w:pPr>
      <w:r w:rsidRPr="00722BDD">
        <w:rPr>
          <w:rFonts w:cs="Calibri"/>
          <w:sz w:val="24"/>
          <w:szCs w:val="24"/>
        </w:rPr>
        <w:t>modificarea perioadelor de organizare a activităților proiectului, cu încadrarea în durata inițială a contractului.</w:t>
      </w:r>
    </w:p>
    <w:p w14:paraId="1283AB3F" w14:textId="77777777" w:rsidR="0033123A" w:rsidRPr="00722BDD" w:rsidRDefault="0033123A" w:rsidP="0033123A">
      <w:pPr>
        <w:pStyle w:val="ListParagraph"/>
        <w:numPr>
          <w:ilvl w:val="0"/>
          <w:numId w:val="224"/>
        </w:numPr>
        <w:spacing w:after="160" w:line="240" w:lineRule="auto"/>
        <w:ind w:left="1440"/>
        <w:jc w:val="both"/>
        <w:rPr>
          <w:rFonts w:cs="Calibri"/>
          <w:sz w:val="24"/>
          <w:szCs w:val="24"/>
        </w:rPr>
      </w:pPr>
      <w:r w:rsidRPr="00722BDD">
        <w:rPr>
          <w:rFonts w:cs="Calibri"/>
          <w:sz w:val="24"/>
          <w:szCs w:val="24"/>
        </w:rPr>
        <w:t>Alte situații temeinic justificate şi fundamentate documentar care pot surveni pe parcursul implementării Contractului de finanțare și care nu necesită întocmirea de act adițional (ex: schimbarea cărții de identitate</w:t>
      </w:r>
      <w:r w:rsidR="00C42B4A" w:rsidRPr="00722BDD">
        <w:rPr>
          <w:rFonts w:cs="Calibri"/>
          <w:sz w:val="24"/>
          <w:szCs w:val="24"/>
        </w:rPr>
        <w:t xml:space="preserve">, </w:t>
      </w:r>
      <w:r w:rsidR="00C42B4A" w:rsidRPr="00722BDD">
        <w:rPr>
          <w:rFonts w:cs="Calibri"/>
          <w:color w:val="000000"/>
          <w:sz w:val="24"/>
        </w:rPr>
        <w:t xml:space="preserve">înlocuirea experților propuși în cererea de finanțare cu alte persoane </w:t>
      </w:r>
      <w:r w:rsidR="00126D67" w:rsidRPr="00722BDD">
        <w:rPr>
          <w:rFonts w:cs="Calibri"/>
          <w:sz w:val="24"/>
        </w:rPr>
        <w:t>sau a locației/ locațiilor stabilite pentru desfășurarea activităților</w:t>
      </w:r>
      <w:r w:rsidR="00126D67" w:rsidRPr="00722BDD">
        <w:rPr>
          <w:rFonts w:cs="Calibri"/>
          <w:color w:val="000000"/>
          <w:sz w:val="24"/>
        </w:rPr>
        <w:t xml:space="preserve"> cu alte locații, </w:t>
      </w:r>
      <w:r w:rsidR="00C42B4A" w:rsidRPr="00722BDD">
        <w:rPr>
          <w:rFonts w:cs="Calibri"/>
          <w:color w:val="000000"/>
          <w:sz w:val="24"/>
        </w:rPr>
        <w:t>care îndeplinesc aceleași cerințe, etc.</w:t>
      </w:r>
      <w:r w:rsidRPr="00722BDD">
        <w:rPr>
          <w:rFonts w:cs="Calibri"/>
          <w:sz w:val="24"/>
          <w:szCs w:val="24"/>
        </w:rPr>
        <w:t>);</w:t>
      </w:r>
    </w:p>
    <w:p w14:paraId="604D471B" w14:textId="77777777" w:rsidR="0033123A" w:rsidRPr="00722BDD" w:rsidRDefault="0033123A" w:rsidP="0033123A">
      <w:pPr>
        <w:pStyle w:val="ListParagraph"/>
        <w:spacing w:line="240" w:lineRule="auto"/>
        <w:ind w:left="1440"/>
        <w:jc w:val="both"/>
        <w:rPr>
          <w:rFonts w:cs="Calibri"/>
          <w:sz w:val="24"/>
          <w:szCs w:val="24"/>
        </w:rPr>
      </w:pPr>
    </w:p>
    <w:p w14:paraId="0FADD1FE" w14:textId="77777777" w:rsidR="0033123A" w:rsidRPr="00722BDD" w:rsidRDefault="0033123A" w:rsidP="0033123A">
      <w:pPr>
        <w:pStyle w:val="ListParagraph"/>
        <w:numPr>
          <w:ilvl w:val="0"/>
          <w:numId w:val="221"/>
        </w:numPr>
        <w:spacing w:after="0" w:line="240" w:lineRule="auto"/>
        <w:rPr>
          <w:rFonts w:cs="Calibri"/>
          <w:sz w:val="24"/>
          <w:szCs w:val="24"/>
        </w:rPr>
      </w:pPr>
      <w:r w:rsidRPr="00722BDD">
        <w:rPr>
          <w:rFonts w:cs="Calibri"/>
          <w:sz w:val="24"/>
          <w:szCs w:val="24"/>
        </w:rPr>
        <w:t>Detalierea motivației modificării solicitate:</w:t>
      </w:r>
    </w:p>
    <w:p w14:paraId="1A5DC86E" w14:textId="77777777" w:rsidR="0033123A" w:rsidRPr="00722BDD" w:rsidRDefault="0033123A" w:rsidP="0033123A">
      <w:pPr>
        <w:pStyle w:val="ListParagraph"/>
        <w:spacing w:after="0" w:line="240" w:lineRule="auto"/>
        <w:rPr>
          <w:rFonts w:cs="Calibri"/>
          <w:sz w:val="24"/>
          <w:szCs w:val="24"/>
        </w:rPr>
      </w:pPr>
      <w:r w:rsidRPr="00722BDD">
        <w:rPr>
          <w:rFonts w:cs="Calibri"/>
          <w:sz w:val="24"/>
          <w:szCs w:val="24"/>
        </w:rPr>
        <w:t>..................................................................................</w:t>
      </w:r>
    </w:p>
    <w:p w14:paraId="1ADEDE8F" w14:textId="77777777" w:rsidR="0033123A" w:rsidRPr="00722BDD" w:rsidRDefault="0033123A" w:rsidP="0033123A">
      <w:pPr>
        <w:pStyle w:val="ListParagraph"/>
        <w:spacing w:after="0" w:line="240" w:lineRule="auto"/>
        <w:rPr>
          <w:rFonts w:cs="Calibri"/>
          <w:sz w:val="24"/>
          <w:szCs w:val="24"/>
        </w:rPr>
      </w:pPr>
      <w:r w:rsidRPr="00722BDD">
        <w:rPr>
          <w:rFonts w:cs="Calibri"/>
          <w:sz w:val="24"/>
          <w:szCs w:val="24"/>
        </w:rPr>
        <w:t>..................................................................................</w:t>
      </w:r>
    </w:p>
    <w:p w14:paraId="730CC912" w14:textId="77777777" w:rsidR="0033123A" w:rsidRPr="00722BDD" w:rsidRDefault="0033123A" w:rsidP="0033123A">
      <w:pPr>
        <w:pStyle w:val="ListParagraph"/>
        <w:spacing w:after="0" w:line="240" w:lineRule="auto"/>
        <w:rPr>
          <w:rFonts w:cs="Calibri"/>
          <w:sz w:val="24"/>
          <w:szCs w:val="24"/>
        </w:rPr>
      </w:pPr>
      <w:r w:rsidRPr="00722BDD">
        <w:rPr>
          <w:rFonts w:cs="Calibri"/>
          <w:sz w:val="24"/>
          <w:szCs w:val="24"/>
        </w:rPr>
        <w:t>..................................................................................</w:t>
      </w:r>
    </w:p>
    <w:p w14:paraId="4C8AAF6D" w14:textId="77777777" w:rsidR="0033123A" w:rsidRPr="00722BDD" w:rsidRDefault="0033123A" w:rsidP="0033123A">
      <w:pPr>
        <w:pStyle w:val="ListParagraph"/>
        <w:spacing w:after="0" w:line="240" w:lineRule="auto"/>
        <w:rPr>
          <w:rFonts w:cs="Calibri"/>
          <w:sz w:val="24"/>
          <w:szCs w:val="24"/>
        </w:rPr>
      </w:pPr>
      <w:r w:rsidRPr="00722BDD">
        <w:rPr>
          <w:rFonts w:cs="Calibri"/>
          <w:sz w:val="24"/>
          <w:szCs w:val="24"/>
        </w:rPr>
        <w:t>..................................................................................</w:t>
      </w:r>
    </w:p>
    <w:p w14:paraId="7F78B40C" w14:textId="77777777" w:rsidR="0033123A" w:rsidRPr="00722BDD" w:rsidRDefault="0033123A" w:rsidP="0033123A">
      <w:pPr>
        <w:pStyle w:val="ListParagraph"/>
        <w:spacing w:after="0" w:line="240" w:lineRule="auto"/>
        <w:rPr>
          <w:rFonts w:cs="Calibri"/>
          <w:sz w:val="24"/>
          <w:szCs w:val="24"/>
        </w:rPr>
      </w:pPr>
      <w:r w:rsidRPr="00722BDD">
        <w:rPr>
          <w:rFonts w:cs="Calibri"/>
          <w:sz w:val="24"/>
          <w:szCs w:val="24"/>
        </w:rPr>
        <w:t>..................................................................................</w:t>
      </w:r>
    </w:p>
    <w:p w14:paraId="54A02D30" w14:textId="77777777" w:rsidR="0033123A" w:rsidRPr="00722BDD" w:rsidRDefault="0033123A" w:rsidP="0033123A">
      <w:pPr>
        <w:pStyle w:val="ListParagraph"/>
        <w:spacing w:after="0" w:line="240" w:lineRule="auto"/>
        <w:rPr>
          <w:rFonts w:cs="Calibri"/>
          <w:sz w:val="24"/>
          <w:szCs w:val="24"/>
        </w:rPr>
      </w:pPr>
    </w:p>
    <w:p w14:paraId="1FF27BF5" w14:textId="77777777" w:rsidR="0033123A" w:rsidRPr="00722BDD" w:rsidRDefault="0033123A" w:rsidP="0033123A">
      <w:pPr>
        <w:pStyle w:val="ListParagraph"/>
        <w:numPr>
          <w:ilvl w:val="0"/>
          <w:numId w:val="221"/>
        </w:numPr>
        <w:spacing w:after="0" w:line="240" w:lineRule="auto"/>
        <w:rPr>
          <w:rFonts w:cs="Calibri"/>
          <w:sz w:val="24"/>
          <w:szCs w:val="24"/>
        </w:rPr>
      </w:pPr>
      <w:r w:rsidRPr="00722BDD">
        <w:rPr>
          <w:rFonts w:cs="Calibri"/>
          <w:sz w:val="24"/>
          <w:szCs w:val="24"/>
        </w:rPr>
        <w:t>Documentele justificative:</w:t>
      </w:r>
    </w:p>
    <w:p w14:paraId="348A2099" w14:textId="77777777" w:rsidR="0033123A" w:rsidRPr="00722BDD" w:rsidRDefault="0033123A" w:rsidP="0033123A">
      <w:pPr>
        <w:pStyle w:val="ListParagraph"/>
        <w:numPr>
          <w:ilvl w:val="0"/>
          <w:numId w:val="224"/>
        </w:numPr>
        <w:spacing w:after="0" w:line="240" w:lineRule="auto"/>
        <w:ind w:left="1080"/>
        <w:rPr>
          <w:rFonts w:cs="Calibri"/>
          <w:noProof/>
          <w:sz w:val="24"/>
          <w:szCs w:val="24"/>
        </w:rPr>
      </w:pPr>
      <w:r w:rsidRPr="00722BDD">
        <w:rPr>
          <w:rFonts w:cs="Calibri"/>
          <w:noProof/>
          <w:sz w:val="24"/>
          <w:szCs w:val="24"/>
        </w:rPr>
        <w:t>Schimbarea reprezentantului legal al beneficiarului:</w:t>
      </w:r>
    </w:p>
    <w:p w14:paraId="32116912" w14:textId="77777777" w:rsidR="0033123A" w:rsidRPr="00722BDD" w:rsidRDefault="0033123A" w:rsidP="0033123A">
      <w:pPr>
        <w:pStyle w:val="ListParagraph"/>
        <w:numPr>
          <w:ilvl w:val="0"/>
          <w:numId w:val="225"/>
        </w:numPr>
        <w:spacing w:after="0" w:line="240" w:lineRule="auto"/>
        <w:ind w:left="990"/>
        <w:jc w:val="both"/>
        <w:rPr>
          <w:rFonts w:cs="Calibri"/>
          <w:noProof/>
          <w:sz w:val="24"/>
          <w:szCs w:val="24"/>
        </w:rPr>
      </w:pPr>
      <w:r w:rsidRPr="00722BDD">
        <w:rPr>
          <w:rFonts w:cs="Calibri"/>
          <w:noProof/>
          <w:sz w:val="24"/>
          <w:szCs w:val="24"/>
        </w:rPr>
        <w:t>Copia actului normativ privind organizarea și funcționarea entității/ persoanei juridice respective și a statutului/ actului constitutiv al persoanei juridice respective, inclusiv copia Hotărârii Adunării Generale a Asociaților (AGA) a persoanei juridice, prin care se revocă vechiul reprezentant legal și se desemnează noul reprezentant legal;</w:t>
      </w:r>
    </w:p>
    <w:p w14:paraId="60F8A90F" w14:textId="77777777" w:rsidR="0033123A" w:rsidRPr="00722BDD" w:rsidRDefault="006A50DE" w:rsidP="0033123A">
      <w:pPr>
        <w:pStyle w:val="ListParagraph"/>
        <w:numPr>
          <w:ilvl w:val="0"/>
          <w:numId w:val="225"/>
        </w:numPr>
        <w:spacing w:after="0" w:line="240" w:lineRule="auto"/>
        <w:ind w:left="990"/>
        <w:jc w:val="both"/>
        <w:rPr>
          <w:rFonts w:cs="Calibri"/>
          <w:noProof/>
          <w:sz w:val="24"/>
          <w:szCs w:val="24"/>
        </w:rPr>
      </w:pPr>
      <w:r w:rsidRPr="00722BDD">
        <w:rPr>
          <w:rFonts w:cs="Calibri"/>
          <w:sz w:val="24"/>
        </w:rPr>
        <w:t>Declaraţia prin care noul Reprezentant legal îşi exprimă consimţământul ca AFIR să solicite instituției abilitate conform legii extrasul de pe cazierul judiciar;</w:t>
      </w:r>
    </w:p>
    <w:p w14:paraId="3E7A9644" w14:textId="77777777" w:rsidR="0033123A" w:rsidRPr="00722BDD" w:rsidRDefault="0033123A" w:rsidP="0033123A">
      <w:pPr>
        <w:pStyle w:val="ListParagraph"/>
        <w:numPr>
          <w:ilvl w:val="0"/>
          <w:numId w:val="225"/>
        </w:numPr>
        <w:spacing w:after="0" w:line="240" w:lineRule="auto"/>
        <w:ind w:left="990"/>
        <w:jc w:val="both"/>
        <w:rPr>
          <w:rFonts w:cs="Calibri"/>
          <w:noProof/>
          <w:sz w:val="24"/>
          <w:szCs w:val="24"/>
        </w:rPr>
      </w:pPr>
      <w:r w:rsidRPr="00722BDD">
        <w:rPr>
          <w:rFonts w:cs="Calibri"/>
          <w:noProof/>
          <w:sz w:val="24"/>
          <w:szCs w:val="24"/>
        </w:rPr>
        <w:t>Specimenul de semnătură al noului reprezentant legal;</w:t>
      </w:r>
    </w:p>
    <w:p w14:paraId="7FE3852B" w14:textId="77777777" w:rsidR="0033123A" w:rsidRPr="00722BDD" w:rsidRDefault="0033123A" w:rsidP="0033123A">
      <w:pPr>
        <w:pStyle w:val="ListParagraph"/>
        <w:numPr>
          <w:ilvl w:val="0"/>
          <w:numId w:val="225"/>
        </w:numPr>
        <w:spacing w:after="0" w:line="240" w:lineRule="auto"/>
        <w:ind w:left="990"/>
        <w:jc w:val="both"/>
        <w:rPr>
          <w:rFonts w:cs="Calibri"/>
          <w:noProof/>
          <w:sz w:val="24"/>
          <w:szCs w:val="24"/>
        </w:rPr>
      </w:pPr>
      <w:r w:rsidRPr="00722BDD">
        <w:rPr>
          <w:rFonts w:cs="Calibri"/>
          <w:noProof/>
          <w:sz w:val="24"/>
          <w:szCs w:val="24"/>
        </w:rPr>
        <w:t>Copia actului de identitate  (se acceptă inclusiv transmiterea de către beneficiar a actului de identitate în formă scanată, conform prevederilor Ordonanței de urgență a Guvernului nr. 41/2016 privind stabilirea unor măsuri de simplificare la nivelul administraţiei publice centrale şi pentru modificarea şi completarea unor acte normative);</w:t>
      </w:r>
    </w:p>
    <w:p w14:paraId="5678B3FD" w14:textId="77777777" w:rsidR="006A50DE" w:rsidRPr="00722BDD" w:rsidRDefault="006A50DE" w:rsidP="0072481A">
      <w:pPr>
        <w:numPr>
          <w:ilvl w:val="0"/>
          <w:numId w:val="225"/>
        </w:numPr>
        <w:spacing w:after="0" w:line="240" w:lineRule="auto"/>
        <w:ind w:left="990"/>
        <w:jc w:val="both"/>
        <w:rPr>
          <w:rFonts w:cs="Calibri"/>
          <w:sz w:val="24"/>
        </w:rPr>
      </w:pPr>
      <w:r w:rsidRPr="00722BDD">
        <w:rPr>
          <w:rFonts w:cs="Calibri"/>
          <w:sz w:val="24"/>
        </w:rPr>
        <w:lastRenderedPageBreak/>
        <w:t>Declarația privind prelucrarea datelor cu caracter personal, semnată şi datată de noul Reprezentant legal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6F9DC401" w14:textId="77777777" w:rsidR="0033123A" w:rsidRPr="00722BDD" w:rsidRDefault="0033123A" w:rsidP="0033123A">
      <w:pPr>
        <w:pStyle w:val="ListParagraph"/>
        <w:numPr>
          <w:ilvl w:val="0"/>
          <w:numId w:val="225"/>
        </w:numPr>
        <w:spacing w:after="0" w:line="240" w:lineRule="auto"/>
        <w:ind w:left="990"/>
        <w:jc w:val="both"/>
        <w:rPr>
          <w:rFonts w:cs="Calibri"/>
          <w:noProof/>
          <w:sz w:val="24"/>
          <w:szCs w:val="24"/>
        </w:rPr>
      </w:pPr>
      <w:r w:rsidRPr="00722BDD">
        <w:rPr>
          <w:rFonts w:cs="Calibri"/>
          <w:noProof/>
          <w:sz w:val="24"/>
          <w:szCs w:val="24"/>
        </w:rPr>
        <w:t>........................................</w:t>
      </w:r>
    </w:p>
    <w:p w14:paraId="12754510" w14:textId="77777777" w:rsidR="0033123A" w:rsidRPr="00722BDD" w:rsidRDefault="0033123A" w:rsidP="0033123A">
      <w:pPr>
        <w:pStyle w:val="ListParagraph"/>
        <w:spacing w:after="0" w:line="240" w:lineRule="auto"/>
        <w:ind w:left="1350"/>
        <w:jc w:val="both"/>
        <w:rPr>
          <w:rFonts w:cs="Calibri"/>
          <w:noProof/>
          <w:sz w:val="24"/>
          <w:szCs w:val="24"/>
        </w:rPr>
      </w:pPr>
    </w:p>
    <w:p w14:paraId="37E74377" w14:textId="77777777" w:rsidR="0033123A" w:rsidRPr="00722BDD" w:rsidRDefault="0033123A" w:rsidP="0033123A">
      <w:pPr>
        <w:pStyle w:val="ListParagraph"/>
        <w:numPr>
          <w:ilvl w:val="0"/>
          <w:numId w:val="224"/>
        </w:numPr>
        <w:spacing w:after="0" w:line="240" w:lineRule="auto"/>
        <w:ind w:left="1080"/>
        <w:rPr>
          <w:rFonts w:cs="Calibri"/>
          <w:noProof/>
          <w:sz w:val="24"/>
          <w:szCs w:val="24"/>
        </w:rPr>
      </w:pPr>
      <w:r w:rsidRPr="00722BDD">
        <w:rPr>
          <w:rFonts w:cs="Calibri"/>
          <w:noProof/>
          <w:sz w:val="24"/>
          <w:szCs w:val="24"/>
        </w:rPr>
        <w:t xml:space="preserve">Schimbarea </w:t>
      </w:r>
      <w:r w:rsidR="00A06E46" w:rsidRPr="00722BDD">
        <w:rPr>
          <w:rFonts w:cs="Calibri"/>
          <w:noProof/>
          <w:sz w:val="24"/>
          <w:szCs w:val="24"/>
        </w:rPr>
        <w:t xml:space="preserve">adresei </w:t>
      </w:r>
      <w:r w:rsidRPr="00722BDD">
        <w:rPr>
          <w:rFonts w:cs="Calibri"/>
          <w:noProof/>
          <w:sz w:val="24"/>
          <w:szCs w:val="24"/>
        </w:rPr>
        <w:t>sediului social al beneficiarului:</w:t>
      </w:r>
    </w:p>
    <w:p w14:paraId="3E13FF1A" w14:textId="77777777" w:rsidR="0033123A" w:rsidRPr="00722BDD" w:rsidRDefault="0033123A" w:rsidP="0033123A">
      <w:pPr>
        <w:pStyle w:val="ListParagraph"/>
        <w:spacing w:after="0" w:line="240" w:lineRule="auto"/>
        <w:ind w:left="1080" w:hanging="360"/>
        <w:rPr>
          <w:rFonts w:cs="Calibri"/>
          <w:noProof/>
          <w:sz w:val="24"/>
          <w:szCs w:val="24"/>
        </w:rPr>
      </w:pPr>
      <w:r w:rsidRPr="00722BDD">
        <w:rPr>
          <w:rFonts w:cs="Calibri"/>
          <w:noProof/>
          <w:sz w:val="24"/>
          <w:szCs w:val="24"/>
        </w:rPr>
        <w:t>1. Documentul/ documentele care atestă și fundamentează modificarea, inclusiv datele actualizate;</w:t>
      </w:r>
    </w:p>
    <w:p w14:paraId="202E5E3E" w14:textId="77777777" w:rsidR="0033123A" w:rsidRPr="00722BDD" w:rsidRDefault="0033123A" w:rsidP="0033123A">
      <w:pPr>
        <w:pStyle w:val="ListParagraph"/>
        <w:spacing w:after="0" w:line="240" w:lineRule="auto"/>
        <w:ind w:left="1080" w:hanging="360"/>
        <w:rPr>
          <w:rFonts w:cs="Calibri"/>
          <w:noProof/>
          <w:sz w:val="24"/>
          <w:szCs w:val="24"/>
        </w:rPr>
      </w:pPr>
      <w:r w:rsidRPr="00722BDD">
        <w:rPr>
          <w:rFonts w:cs="Calibri"/>
          <w:noProof/>
          <w:sz w:val="24"/>
          <w:szCs w:val="24"/>
        </w:rPr>
        <w:t>2. …………………………………………..</w:t>
      </w:r>
    </w:p>
    <w:p w14:paraId="2DE2232D" w14:textId="77777777" w:rsidR="0033123A" w:rsidRPr="00722BDD" w:rsidRDefault="0033123A" w:rsidP="0033123A">
      <w:pPr>
        <w:pStyle w:val="ListParagraph"/>
        <w:spacing w:after="0" w:line="240" w:lineRule="auto"/>
        <w:ind w:left="1080" w:hanging="360"/>
        <w:rPr>
          <w:rFonts w:cs="Calibri"/>
          <w:noProof/>
          <w:sz w:val="24"/>
          <w:szCs w:val="24"/>
        </w:rPr>
      </w:pPr>
    </w:p>
    <w:p w14:paraId="576C4718" w14:textId="77777777" w:rsidR="0033123A" w:rsidRPr="00722BDD" w:rsidRDefault="0033123A" w:rsidP="0033123A">
      <w:pPr>
        <w:pStyle w:val="ListParagraph"/>
        <w:numPr>
          <w:ilvl w:val="0"/>
          <w:numId w:val="224"/>
        </w:numPr>
        <w:spacing w:after="0" w:line="240" w:lineRule="auto"/>
        <w:ind w:left="1170" w:hanging="450"/>
        <w:rPr>
          <w:rFonts w:cs="Calibri"/>
          <w:sz w:val="24"/>
          <w:szCs w:val="24"/>
        </w:rPr>
      </w:pPr>
      <w:r w:rsidRPr="00722BDD">
        <w:rPr>
          <w:rFonts w:cs="Calibri"/>
          <w:sz w:val="24"/>
          <w:szCs w:val="24"/>
        </w:rPr>
        <w:t>Schimbarea contului bancar/ de trezorerie și/ sau a instituției financiare bancare pentru proiectul PNDR:</w:t>
      </w:r>
    </w:p>
    <w:p w14:paraId="6FF04413" w14:textId="77777777" w:rsidR="0033123A" w:rsidRPr="00722BDD" w:rsidRDefault="0033123A" w:rsidP="0033123A">
      <w:pPr>
        <w:spacing w:after="0" w:line="240" w:lineRule="auto"/>
        <w:ind w:firstLine="720"/>
        <w:rPr>
          <w:rFonts w:cs="Calibri"/>
          <w:sz w:val="24"/>
          <w:szCs w:val="24"/>
        </w:rPr>
      </w:pPr>
      <w:r w:rsidRPr="00722BDD">
        <w:rPr>
          <w:rFonts w:cs="Calibri"/>
          <w:sz w:val="24"/>
          <w:szCs w:val="24"/>
        </w:rPr>
        <w:t>1. Acordul scris al instituției bancare înscrise în Contractul de finanțare/ Nota de aprobare;</w:t>
      </w:r>
    </w:p>
    <w:p w14:paraId="6F707D5E" w14:textId="77777777" w:rsidR="0033123A" w:rsidRPr="00722BDD" w:rsidRDefault="0033123A" w:rsidP="0033123A">
      <w:pPr>
        <w:spacing w:after="0" w:line="240" w:lineRule="auto"/>
        <w:ind w:firstLine="720"/>
        <w:rPr>
          <w:rFonts w:cs="Calibri"/>
          <w:sz w:val="24"/>
          <w:szCs w:val="24"/>
        </w:rPr>
      </w:pPr>
      <w:r w:rsidRPr="00722BDD">
        <w:rPr>
          <w:rFonts w:cs="Calibri"/>
          <w:sz w:val="24"/>
          <w:szCs w:val="24"/>
        </w:rPr>
        <w:t>2. Adresa de confirmare a noului cont și a instituției financiare aferente;</w:t>
      </w:r>
    </w:p>
    <w:p w14:paraId="498671B7" w14:textId="77777777" w:rsidR="0033123A" w:rsidRPr="00722BDD" w:rsidRDefault="0033123A" w:rsidP="0033123A">
      <w:pPr>
        <w:spacing w:after="0" w:line="240" w:lineRule="auto"/>
        <w:ind w:firstLine="720"/>
        <w:jc w:val="both"/>
        <w:rPr>
          <w:rFonts w:cs="Calibri"/>
          <w:sz w:val="24"/>
          <w:szCs w:val="24"/>
        </w:rPr>
      </w:pPr>
      <w:r w:rsidRPr="00722BDD">
        <w:rPr>
          <w:rFonts w:cs="Calibri"/>
          <w:sz w:val="24"/>
          <w:szCs w:val="24"/>
        </w:rPr>
        <w:t xml:space="preserve">3. Adresa de la instituția financiară, în care se specifică modificarea codului IBAN al contului (în cazul în care instituția financiară bancară/ Trezoreria rămâne aceeaşi şi se modifică doar codul IBAN al contului, care reprezintă un şir de 24 de caractere ce identifică în mod unic la nivel internaţional contul unui client la o instituția financiară bancară/Trezorerie, cod utilizat pentru procesarea plăţilor în lei sau valută); </w:t>
      </w:r>
    </w:p>
    <w:p w14:paraId="45C548FB" w14:textId="77777777" w:rsidR="0033123A" w:rsidRPr="00722BDD" w:rsidRDefault="0033123A" w:rsidP="0033123A">
      <w:pPr>
        <w:spacing w:after="0" w:line="240" w:lineRule="auto"/>
        <w:ind w:firstLine="720"/>
        <w:jc w:val="both"/>
        <w:rPr>
          <w:rFonts w:cs="Calibri"/>
          <w:sz w:val="24"/>
          <w:szCs w:val="24"/>
        </w:rPr>
      </w:pPr>
    </w:p>
    <w:p w14:paraId="3C8D944F" w14:textId="77777777" w:rsidR="0033123A" w:rsidRPr="00722BDD" w:rsidRDefault="0033123A" w:rsidP="0033123A">
      <w:pPr>
        <w:pStyle w:val="ListParagraph"/>
        <w:numPr>
          <w:ilvl w:val="0"/>
          <w:numId w:val="226"/>
        </w:numPr>
        <w:spacing w:after="160" w:line="240" w:lineRule="auto"/>
        <w:ind w:left="1170" w:hanging="450"/>
        <w:jc w:val="both"/>
        <w:rPr>
          <w:rFonts w:cs="Calibri"/>
          <w:sz w:val="24"/>
          <w:szCs w:val="24"/>
        </w:rPr>
      </w:pPr>
      <w:r w:rsidRPr="00722BDD">
        <w:rPr>
          <w:rFonts w:cs="Calibri"/>
          <w:sz w:val="24"/>
          <w:szCs w:val="24"/>
        </w:rPr>
        <w:t>Modificările financiare care nu depășesc 10% din valoarea totală înscrisă iniţial în cadrul fiecăruia dintre capitolele din Bugetului indicativ, între capitolele bugetare de cheltuieli eligibile</w:t>
      </w:r>
      <w:r w:rsidR="00483179" w:rsidRPr="00722BDD">
        <w:rPr>
          <w:rFonts w:cs="Calibri"/>
          <w:sz w:val="24"/>
          <w:szCs w:val="24"/>
        </w:rPr>
        <w:t xml:space="preserve"> și cheltuieli neeligibile</w:t>
      </w:r>
      <w:r w:rsidRPr="00722BDD">
        <w:rPr>
          <w:rFonts w:cs="Calibri"/>
          <w:sz w:val="24"/>
          <w:szCs w:val="24"/>
        </w:rPr>
        <w:t>.</w:t>
      </w:r>
    </w:p>
    <w:p w14:paraId="1E7F6D59" w14:textId="77777777" w:rsidR="0033123A" w:rsidRPr="00722BDD" w:rsidRDefault="0033123A" w:rsidP="0033123A">
      <w:pPr>
        <w:pStyle w:val="ListParagraph"/>
        <w:numPr>
          <w:ilvl w:val="0"/>
          <w:numId w:val="227"/>
        </w:numPr>
        <w:spacing w:after="160" w:line="240" w:lineRule="auto"/>
        <w:ind w:left="990" w:hanging="270"/>
        <w:jc w:val="both"/>
        <w:rPr>
          <w:rFonts w:cs="Calibri"/>
          <w:sz w:val="24"/>
          <w:szCs w:val="24"/>
        </w:rPr>
      </w:pPr>
      <w:r w:rsidRPr="00722BDD">
        <w:rPr>
          <w:rFonts w:cs="Calibri"/>
          <w:sz w:val="24"/>
          <w:szCs w:val="24"/>
        </w:rPr>
        <w:t>Bugetul rectificat;</w:t>
      </w:r>
    </w:p>
    <w:p w14:paraId="1992B039" w14:textId="77777777" w:rsidR="0033123A" w:rsidRPr="00722BDD" w:rsidRDefault="0033123A" w:rsidP="0033123A">
      <w:pPr>
        <w:pStyle w:val="ListParagraph"/>
        <w:numPr>
          <w:ilvl w:val="0"/>
          <w:numId w:val="227"/>
        </w:numPr>
        <w:spacing w:after="160" w:line="240" w:lineRule="auto"/>
        <w:ind w:left="990" w:hanging="270"/>
        <w:jc w:val="both"/>
        <w:rPr>
          <w:rFonts w:cs="Calibri"/>
          <w:sz w:val="24"/>
          <w:szCs w:val="24"/>
        </w:rPr>
      </w:pPr>
      <w:r w:rsidRPr="00722BDD">
        <w:rPr>
          <w:rFonts w:cs="Calibri"/>
          <w:sz w:val="24"/>
          <w:szCs w:val="24"/>
        </w:rPr>
        <w:t>.................................................</w:t>
      </w:r>
    </w:p>
    <w:p w14:paraId="2B7F39B9" w14:textId="77777777" w:rsidR="0033123A" w:rsidRPr="00722BDD" w:rsidRDefault="0033123A" w:rsidP="0033123A">
      <w:pPr>
        <w:pStyle w:val="ListParagraph"/>
        <w:spacing w:line="240" w:lineRule="auto"/>
        <w:ind w:left="1440"/>
        <w:jc w:val="both"/>
        <w:rPr>
          <w:rFonts w:cs="Calibri"/>
          <w:sz w:val="24"/>
          <w:szCs w:val="24"/>
        </w:rPr>
      </w:pPr>
    </w:p>
    <w:p w14:paraId="4AD63ED4" w14:textId="77777777" w:rsidR="0033123A" w:rsidRPr="00722BDD" w:rsidRDefault="0033123A" w:rsidP="0033123A">
      <w:pPr>
        <w:pStyle w:val="ListParagraph"/>
        <w:numPr>
          <w:ilvl w:val="0"/>
          <w:numId w:val="226"/>
        </w:numPr>
        <w:spacing w:after="0" w:line="240" w:lineRule="auto"/>
        <w:ind w:left="1170" w:hanging="450"/>
        <w:jc w:val="both"/>
        <w:rPr>
          <w:rFonts w:cs="Calibri"/>
          <w:sz w:val="24"/>
          <w:szCs w:val="24"/>
        </w:rPr>
      </w:pPr>
      <w:r w:rsidRPr="00722BDD">
        <w:rPr>
          <w:rFonts w:cs="Calibri"/>
          <w:sz w:val="24"/>
          <w:szCs w:val="24"/>
        </w:rPr>
        <w:t>Schimbarea calendarului de desfășurare a activităților ca încadrare în timpul de execuție, precum:</w:t>
      </w:r>
    </w:p>
    <w:p w14:paraId="183535F1" w14:textId="77777777" w:rsidR="0033123A" w:rsidRPr="00722BDD" w:rsidRDefault="0033123A" w:rsidP="0033123A">
      <w:pPr>
        <w:pStyle w:val="ListParagraph"/>
        <w:numPr>
          <w:ilvl w:val="0"/>
          <w:numId w:val="223"/>
        </w:numPr>
        <w:spacing w:after="0" w:line="240" w:lineRule="auto"/>
        <w:jc w:val="both"/>
        <w:rPr>
          <w:rFonts w:cs="Calibri"/>
          <w:sz w:val="24"/>
          <w:szCs w:val="24"/>
        </w:rPr>
      </w:pPr>
      <w:r w:rsidRPr="00722BDD">
        <w:rPr>
          <w:rFonts w:cs="Calibri"/>
          <w:sz w:val="24"/>
          <w:szCs w:val="24"/>
        </w:rPr>
        <w:t>modificări ale tipurilor de activități și ale numărului acestora;</w:t>
      </w:r>
    </w:p>
    <w:p w14:paraId="4C6319BE" w14:textId="77777777" w:rsidR="0033123A" w:rsidRPr="00722BDD" w:rsidRDefault="0033123A" w:rsidP="0033123A">
      <w:pPr>
        <w:pStyle w:val="ListParagraph"/>
        <w:numPr>
          <w:ilvl w:val="0"/>
          <w:numId w:val="223"/>
        </w:numPr>
        <w:spacing w:after="0" w:line="240" w:lineRule="auto"/>
        <w:jc w:val="both"/>
        <w:rPr>
          <w:rFonts w:cs="Calibri"/>
          <w:sz w:val="24"/>
          <w:szCs w:val="24"/>
        </w:rPr>
      </w:pPr>
      <w:r w:rsidRPr="00722BDD">
        <w:rPr>
          <w:rFonts w:cs="Calibri"/>
          <w:sz w:val="24"/>
          <w:szCs w:val="24"/>
        </w:rPr>
        <w:t>modificarea numărului și a datelor de depunere a rapoartelor intermediare/ final;</w:t>
      </w:r>
    </w:p>
    <w:p w14:paraId="10DF7AE6" w14:textId="77777777" w:rsidR="0033123A" w:rsidRPr="00722BDD" w:rsidRDefault="0033123A" w:rsidP="0033123A">
      <w:pPr>
        <w:pStyle w:val="ListParagraph"/>
        <w:numPr>
          <w:ilvl w:val="0"/>
          <w:numId w:val="223"/>
        </w:numPr>
        <w:spacing w:after="0" w:line="240" w:lineRule="auto"/>
        <w:jc w:val="both"/>
        <w:rPr>
          <w:rFonts w:cs="Calibri"/>
          <w:sz w:val="24"/>
          <w:szCs w:val="24"/>
        </w:rPr>
      </w:pPr>
      <w:r w:rsidRPr="00722BDD">
        <w:rPr>
          <w:rFonts w:cs="Calibri"/>
          <w:sz w:val="24"/>
          <w:szCs w:val="24"/>
        </w:rPr>
        <w:t>modificarea numărului de participanți la evenimente (cu încadrarea în limita minimă de 10/20 participanți</w:t>
      </w:r>
      <w:r w:rsidR="0085498C" w:rsidRPr="00722BDD">
        <w:rPr>
          <w:rFonts w:cs="Calibri"/>
          <w:sz w:val="24"/>
          <w:szCs w:val="24"/>
        </w:rPr>
        <w:t>/grupă</w:t>
      </w:r>
      <w:r w:rsidRPr="00722BDD">
        <w:rPr>
          <w:rFonts w:cs="Calibri"/>
          <w:sz w:val="24"/>
          <w:szCs w:val="24"/>
        </w:rPr>
        <w:t xml:space="preserve"> la acțiunile de formare/informare</w:t>
      </w:r>
      <w:r w:rsidR="0085498C" w:rsidRPr="00722BDD">
        <w:rPr>
          <w:rFonts w:cs="Calibri"/>
          <w:sz w:val="24"/>
          <w:szCs w:val="24"/>
        </w:rPr>
        <w:t>, respectiv maximum 28 participanți/grupă la acțiunile de formare</w:t>
      </w:r>
      <w:r w:rsidRPr="00722BDD">
        <w:rPr>
          <w:rFonts w:cs="Calibri"/>
          <w:sz w:val="24"/>
          <w:szCs w:val="24"/>
        </w:rPr>
        <w:t>);</w:t>
      </w:r>
    </w:p>
    <w:p w14:paraId="687A7A1B" w14:textId="77777777" w:rsidR="0033123A" w:rsidRPr="00722BDD" w:rsidRDefault="0033123A" w:rsidP="0033123A">
      <w:pPr>
        <w:pStyle w:val="ListParagraph"/>
        <w:numPr>
          <w:ilvl w:val="0"/>
          <w:numId w:val="223"/>
        </w:numPr>
        <w:spacing w:after="0" w:line="240" w:lineRule="auto"/>
        <w:jc w:val="both"/>
        <w:rPr>
          <w:rFonts w:cs="Calibri"/>
          <w:sz w:val="24"/>
          <w:szCs w:val="24"/>
        </w:rPr>
      </w:pPr>
      <w:r w:rsidRPr="00722BDD">
        <w:rPr>
          <w:rFonts w:cs="Calibri"/>
          <w:sz w:val="24"/>
          <w:szCs w:val="24"/>
        </w:rPr>
        <w:t>schimbarea etapelor din cadrul unei activități care nu afectează însă realizarea acesteia;</w:t>
      </w:r>
    </w:p>
    <w:p w14:paraId="3DAB529F" w14:textId="77777777" w:rsidR="0033123A" w:rsidRPr="00722BDD" w:rsidRDefault="0033123A" w:rsidP="0033123A">
      <w:pPr>
        <w:pStyle w:val="ListParagraph"/>
        <w:numPr>
          <w:ilvl w:val="0"/>
          <w:numId w:val="223"/>
        </w:numPr>
        <w:spacing w:after="0" w:line="240" w:lineRule="auto"/>
        <w:jc w:val="both"/>
        <w:rPr>
          <w:rFonts w:cs="Calibri"/>
          <w:sz w:val="24"/>
          <w:szCs w:val="24"/>
        </w:rPr>
      </w:pPr>
      <w:r w:rsidRPr="00722BDD">
        <w:rPr>
          <w:rFonts w:cs="Calibri"/>
          <w:sz w:val="24"/>
          <w:szCs w:val="24"/>
        </w:rPr>
        <w:t>modificarea perioadelor de organizare a activităților proiectului, cu încadrarea în durata inițială a contractului.</w:t>
      </w:r>
    </w:p>
    <w:p w14:paraId="708D7E6B" w14:textId="77777777" w:rsidR="0033123A" w:rsidRPr="00722BDD" w:rsidRDefault="0033123A" w:rsidP="0033123A">
      <w:pPr>
        <w:pStyle w:val="ListParagraph"/>
        <w:numPr>
          <w:ilvl w:val="0"/>
          <w:numId w:val="228"/>
        </w:numPr>
        <w:spacing w:after="0" w:line="240" w:lineRule="auto"/>
        <w:ind w:left="990" w:hanging="180"/>
        <w:jc w:val="both"/>
        <w:rPr>
          <w:rFonts w:cs="Calibri"/>
          <w:sz w:val="24"/>
          <w:szCs w:val="24"/>
        </w:rPr>
      </w:pPr>
      <w:r w:rsidRPr="00722BDD">
        <w:rPr>
          <w:rFonts w:cs="Calibri"/>
          <w:sz w:val="24"/>
          <w:szCs w:val="24"/>
        </w:rPr>
        <w:t>Graficul calendaristic de implementare refăcut;</w:t>
      </w:r>
    </w:p>
    <w:p w14:paraId="7F37B4D8" w14:textId="77777777" w:rsidR="0033123A" w:rsidRPr="00722BDD" w:rsidRDefault="0033123A" w:rsidP="0033123A">
      <w:pPr>
        <w:pStyle w:val="ListParagraph"/>
        <w:numPr>
          <w:ilvl w:val="0"/>
          <w:numId w:val="228"/>
        </w:numPr>
        <w:spacing w:after="0" w:line="240" w:lineRule="auto"/>
        <w:ind w:left="990" w:hanging="180"/>
        <w:jc w:val="both"/>
        <w:rPr>
          <w:rFonts w:cs="Calibri"/>
          <w:sz w:val="24"/>
          <w:szCs w:val="24"/>
        </w:rPr>
      </w:pPr>
      <w:r w:rsidRPr="00722BDD">
        <w:rPr>
          <w:rFonts w:cs="Calibri"/>
          <w:sz w:val="24"/>
          <w:szCs w:val="24"/>
        </w:rPr>
        <w:t>.............................................................</w:t>
      </w:r>
    </w:p>
    <w:p w14:paraId="1721CAEA" w14:textId="77777777" w:rsidR="0033123A" w:rsidRPr="00722BDD" w:rsidRDefault="0033123A" w:rsidP="0033123A">
      <w:pPr>
        <w:pStyle w:val="ListParagraph"/>
        <w:spacing w:after="0" w:line="240" w:lineRule="auto"/>
        <w:ind w:left="990"/>
        <w:jc w:val="both"/>
        <w:rPr>
          <w:rFonts w:cs="Calibri"/>
          <w:sz w:val="24"/>
          <w:szCs w:val="24"/>
        </w:rPr>
      </w:pPr>
    </w:p>
    <w:p w14:paraId="06724402" w14:textId="77777777" w:rsidR="0033123A" w:rsidRPr="00722BDD" w:rsidRDefault="0033123A" w:rsidP="0033123A">
      <w:pPr>
        <w:pStyle w:val="ListParagraph"/>
        <w:numPr>
          <w:ilvl w:val="0"/>
          <w:numId w:val="226"/>
        </w:numPr>
        <w:spacing w:after="160" w:line="240" w:lineRule="auto"/>
        <w:ind w:hanging="720"/>
        <w:jc w:val="both"/>
        <w:rPr>
          <w:rFonts w:cs="Calibri"/>
          <w:sz w:val="24"/>
          <w:szCs w:val="24"/>
        </w:rPr>
      </w:pPr>
      <w:r w:rsidRPr="00722BDD">
        <w:rPr>
          <w:rFonts w:cs="Calibri"/>
          <w:sz w:val="24"/>
          <w:szCs w:val="24"/>
        </w:rPr>
        <w:t>Alte situații temeinic justificate şi fundamentate documentar care pot surveni pe parcursul implementării Contractului de finanțare și care nu necesită întocmirea de act adițional (ex: schimbarea cărții de identitate</w:t>
      </w:r>
      <w:r w:rsidR="00FE5C9D" w:rsidRPr="00722BDD">
        <w:rPr>
          <w:rFonts w:cs="Calibri"/>
          <w:sz w:val="24"/>
          <w:szCs w:val="24"/>
        </w:rPr>
        <w:t xml:space="preserve">, </w:t>
      </w:r>
      <w:r w:rsidR="00FE5C9D" w:rsidRPr="00722BDD">
        <w:rPr>
          <w:rFonts w:cs="Calibri"/>
          <w:color w:val="000000"/>
          <w:sz w:val="24"/>
        </w:rPr>
        <w:t xml:space="preserve">înlocuirea experților propuși </w:t>
      </w:r>
      <w:r w:rsidR="00FE5C9D" w:rsidRPr="00722BDD">
        <w:rPr>
          <w:rFonts w:cs="Calibri"/>
          <w:color w:val="000000"/>
          <w:sz w:val="24"/>
        </w:rPr>
        <w:lastRenderedPageBreak/>
        <w:t xml:space="preserve">în cererea de finanțare cu alte persoane </w:t>
      </w:r>
      <w:r w:rsidR="00126D67" w:rsidRPr="00722BDD">
        <w:rPr>
          <w:rFonts w:cs="Calibri"/>
          <w:sz w:val="24"/>
        </w:rPr>
        <w:t>sau a locației/ locațiilor stabilite pentru desfășurarea activităților</w:t>
      </w:r>
      <w:r w:rsidR="00126D67" w:rsidRPr="00722BDD">
        <w:rPr>
          <w:rFonts w:cs="Calibri"/>
          <w:color w:val="000000"/>
          <w:sz w:val="24"/>
        </w:rPr>
        <w:t xml:space="preserve"> cu alte locații, </w:t>
      </w:r>
      <w:r w:rsidR="00FE5C9D" w:rsidRPr="00722BDD">
        <w:rPr>
          <w:rFonts w:cs="Calibri"/>
          <w:color w:val="000000"/>
          <w:sz w:val="24"/>
        </w:rPr>
        <w:t>care îndeplinesc aceleași cerințe, etc.</w:t>
      </w:r>
      <w:r w:rsidRPr="00722BDD">
        <w:rPr>
          <w:rFonts w:cs="Calibri"/>
          <w:sz w:val="24"/>
          <w:szCs w:val="24"/>
        </w:rPr>
        <w:t>);</w:t>
      </w:r>
    </w:p>
    <w:p w14:paraId="68A7C1C3" w14:textId="77777777" w:rsidR="0033123A" w:rsidRPr="00722BDD" w:rsidRDefault="0033123A" w:rsidP="0033123A">
      <w:pPr>
        <w:pStyle w:val="ListParagraph"/>
        <w:numPr>
          <w:ilvl w:val="0"/>
          <w:numId w:val="229"/>
        </w:numPr>
        <w:tabs>
          <w:tab w:val="left" w:pos="1440"/>
        </w:tabs>
        <w:spacing w:after="160" w:line="240" w:lineRule="auto"/>
        <w:ind w:hanging="1440"/>
        <w:jc w:val="both"/>
        <w:rPr>
          <w:rFonts w:cs="Calibri"/>
          <w:sz w:val="24"/>
          <w:szCs w:val="24"/>
        </w:rPr>
      </w:pPr>
      <w:r w:rsidRPr="00722BDD">
        <w:rPr>
          <w:rFonts w:cs="Calibri"/>
          <w:sz w:val="24"/>
          <w:szCs w:val="24"/>
        </w:rPr>
        <w:t>Documentul/ documente care fundamentează modificarea propusă (după caz);</w:t>
      </w:r>
    </w:p>
    <w:p w14:paraId="06C14929" w14:textId="77777777" w:rsidR="0033123A" w:rsidRPr="00722BDD" w:rsidRDefault="0033123A" w:rsidP="0033123A">
      <w:pPr>
        <w:pStyle w:val="ListParagraph"/>
        <w:numPr>
          <w:ilvl w:val="0"/>
          <w:numId w:val="229"/>
        </w:numPr>
        <w:tabs>
          <w:tab w:val="left" w:pos="1440"/>
        </w:tabs>
        <w:spacing w:after="160" w:line="240" w:lineRule="auto"/>
        <w:ind w:hanging="1440"/>
        <w:jc w:val="both"/>
        <w:rPr>
          <w:rFonts w:cs="Calibri"/>
          <w:sz w:val="24"/>
          <w:szCs w:val="24"/>
        </w:rPr>
      </w:pPr>
      <w:r w:rsidRPr="00722BDD">
        <w:rPr>
          <w:rFonts w:cs="Calibri"/>
          <w:sz w:val="24"/>
          <w:szCs w:val="24"/>
        </w:rPr>
        <w:t>..........................................................</w:t>
      </w:r>
    </w:p>
    <w:p w14:paraId="40204BEA" w14:textId="77777777" w:rsidR="0033123A" w:rsidRPr="00722BDD" w:rsidRDefault="0033123A" w:rsidP="0033123A">
      <w:pPr>
        <w:pStyle w:val="ListParagraph"/>
        <w:spacing w:line="240" w:lineRule="auto"/>
        <w:ind w:left="1440"/>
        <w:jc w:val="both"/>
        <w:rPr>
          <w:rFonts w:cs="Calibri"/>
          <w:sz w:val="24"/>
          <w:szCs w:val="24"/>
        </w:rPr>
      </w:pPr>
    </w:p>
    <w:p w14:paraId="320D1551" w14:textId="77777777" w:rsidR="0033123A" w:rsidRPr="00722BDD" w:rsidRDefault="0033123A" w:rsidP="0033123A">
      <w:pPr>
        <w:spacing w:line="240" w:lineRule="auto"/>
        <w:rPr>
          <w:rFonts w:cs="Calibri"/>
          <w:noProof/>
          <w:sz w:val="24"/>
          <w:szCs w:val="24"/>
          <w:lang w:eastAsia="ja-JP"/>
        </w:rPr>
      </w:pPr>
    </w:p>
    <w:p w14:paraId="3AF79EF1" w14:textId="77777777" w:rsidR="0033123A" w:rsidRPr="00722BDD" w:rsidRDefault="0033123A" w:rsidP="0033123A">
      <w:pPr>
        <w:spacing w:line="240" w:lineRule="auto"/>
        <w:rPr>
          <w:rFonts w:cs="Calibri"/>
          <w:noProof/>
          <w:sz w:val="24"/>
          <w:szCs w:val="24"/>
          <w:lang w:eastAsia="ja-JP"/>
        </w:rPr>
      </w:pPr>
      <w:r w:rsidRPr="00722BDD">
        <w:rPr>
          <w:rFonts w:cs="Calibri"/>
          <w:b/>
          <w:noProof/>
          <w:sz w:val="24"/>
          <w:szCs w:val="24"/>
        </w:rPr>
        <w:t>Beneficiar (nume si prenume)…………………</w:t>
      </w:r>
    </w:p>
    <w:p w14:paraId="48994736" w14:textId="77777777" w:rsidR="0033123A" w:rsidRPr="00722BDD" w:rsidRDefault="0033123A" w:rsidP="0033123A">
      <w:pPr>
        <w:spacing w:line="240" w:lineRule="auto"/>
        <w:rPr>
          <w:rFonts w:cs="Calibri"/>
          <w:b/>
          <w:noProof/>
          <w:sz w:val="24"/>
          <w:szCs w:val="24"/>
        </w:rPr>
      </w:pPr>
      <w:r w:rsidRPr="00722BDD">
        <w:rPr>
          <w:rFonts w:cs="Calibri"/>
          <w:b/>
          <w:noProof/>
          <w:sz w:val="24"/>
          <w:szCs w:val="24"/>
        </w:rPr>
        <w:t>Semn</w:t>
      </w:r>
      <w:r w:rsidR="00B94A96" w:rsidRPr="00722BDD">
        <w:rPr>
          <w:rFonts w:cs="Calibri"/>
          <w:b/>
          <w:noProof/>
          <w:sz w:val="24"/>
          <w:szCs w:val="24"/>
        </w:rPr>
        <w:t>ă</w:t>
      </w:r>
      <w:r w:rsidRPr="00722BDD">
        <w:rPr>
          <w:rFonts w:cs="Calibri"/>
          <w:b/>
          <w:noProof/>
          <w:sz w:val="24"/>
          <w:szCs w:val="24"/>
        </w:rPr>
        <w:t>tura …………………….</w:t>
      </w:r>
    </w:p>
    <w:p w14:paraId="3B4DBD48" w14:textId="77777777" w:rsidR="0033123A" w:rsidRPr="00722BDD" w:rsidRDefault="0033123A" w:rsidP="0033123A">
      <w:pPr>
        <w:spacing w:line="240" w:lineRule="auto"/>
        <w:rPr>
          <w:rFonts w:cs="Calibri"/>
          <w:b/>
          <w:noProof/>
          <w:sz w:val="24"/>
          <w:szCs w:val="24"/>
        </w:rPr>
      </w:pPr>
      <w:r w:rsidRPr="00722BDD">
        <w:rPr>
          <w:rFonts w:cs="Calibri"/>
          <w:b/>
          <w:noProof/>
          <w:sz w:val="24"/>
          <w:szCs w:val="24"/>
        </w:rPr>
        <w:t>Data ……………….</w:t>
      </w:r>
    </w:p>
    <w:p w14:paraId="306344C1" w14:textId="77777777" w:rsidR="0033123A" w:rsidRPr="00722BDD" w:rsidRDefault="0033123A" w:rsidP="0033123A">
      <w:pPr>
        <w:spacing w:line="240" w:lineRule="auto"/>
        <w:rPr>
          <w:rFonts w:cs="Calibri"/>
          <w:b/>
          <w:noProof/>
          <w:sz w:val="24"/>
          <w:szCs w:val="24"/>
        </w:rPr>
      </w:pPr>
    </w:p>
    <w:p w14:paraId="6B517288" w14:textId="77777777" w:rsidR="00B07D40" w:rsidRPr="00722BDD" w:rsidRDefault="00B07D40" w:rsidP="0033123A">
      <w:pPr>
        <w:spacing w:line="240" w:lineRule="auto"/>
        <w:rPr>
          <w:rFonts w:cs="Calibri"/>
          <w:b/>
          <w:noProof/>
          <w:sz w:val="24"/>
          <w:szCs w:val="24"/>
        </w:rPr>
      </w:pPr>
    </w:p>
    <w:p w14:paraId="2EA3C41E" w14:textId="77777777" w:rsidR="00B07D40" w:rsidRPr="00722BDD" w:rsidRDefault="00B07D40" w:rsidP="0033123A">
      <w:pPr>
        <w:spacing w:line="240" w:lineRule="auto"/>
        <w:rPr>
          <w:rFonts w:cs="Calibri"/>
          <w:b/>
          <w:noProof/>
          <w:sz w:val="24"/>
          <w:szCs w:val="24"/>
        </w:rPr>
      </w:pPr>
    </w:p>
    <w:p w14:paraId="5BA77E5A" w14:textId="77777777" w:rsidR="00B07D40" w:rsidRPr="00722BDD" w:rsidRDefault="00B07D40" w:rsidP="0033123A">
      <w:pPr>
        <w:spacing w:line="240" w:lineRule="auto"/>
        <w:rPr>
          <w:rFonts w:cs="Calibri"/>
          <w:b/>
          <w:noProof/>
          <w:sz w:val="24"/>
          <w:szCs w:val="24"/>
        </w:rPr>
      </w:pPr>
    </w:p>
    <w:p w14:paraId="43A7192A" w14:textId="77777777" w:rsidR="00B07D40" w:rsidRPr="00722BDD" w:rsidRDefault="00B07D40" w:rsidP="0033123A">
      <w:pPr>
        <w:spacing w:line="240" w:lineRule="auto"/>
        <w:rPr>
          <w:rFonts w:cs="Calibri"/>
          <w:b/>
          <w:noProof/>
          <w:sz w:val="24"/>
          <w:szCs w:val="24"/>
        </w:rPr>
      </w:pPr>
    </w:p>
    <w:p w14:paraId="7C7D2B42" w14:textId="77777777" w:rsidR="00B07D40" w:rsidRPr="00722BDD" w:rsidRDefault="00B07D40" w:rsidP="0033123A">
      <w:pPr>
        <w:spacing w:line="240" w:lineRule="auto"/>
        <w:rPr>
          <w:rFonts w:cs="Calibri"/>
          <w:b/>
          <w:noProof/>
          <w:sz w:val="24"/>
          <w:szCs w:val="24"/>
        </w:rPr>
      </w:pPr>
    </w:p>
    <w:p w14:paraId="68F17C5C" w14:textId="77777777" w:rsidR="00B07D40" w:rsidRPr="00722BDD" w:rsidRDefault="00B07D40" w:rsidP="0033123A">
      <w:pPr>
        <w:spacing w:line="240" w:lineRule="auto"/>
        <w:rPr>
          <w:rFonts w:cs="Calibri"/>
          <w:b/>
          <w:noProof/>
          <w:sz w:val="24"/>
          <w:szCs w:val="24"/>
        </w:rPr>
      </w:pPr>
    </w:p>
    <w:p w14:paraId="133CB928" w14:textId="77777777" w:rsidR="00B07D40" w:rsidRPr="00722BDD" w:rsidRDefault="00B07D40" w:rsidP="0033123A">
      <w:pPr>
        <w:spacing w:line="240" w:lineRule="auto"/>
        <w:rPr>
          <w:rFonts w:cs="Calibri"/>
          <w:b/>
          <w:noProof/>
          <w:sz w:val="24"/>
          <w:szCs w:val="24"/>
        </w:rPr>
      </w:pPr>
    </w:p>
    <w:p w14:paraId="1B97DDF1" w14:textId="77777777" w:rsidR="00B07D40" w:rsidRPr="00722BDD" w:rsidRDefault="00B07D40" w:rsidP="0033123A">
      <w:pPr>
        <w:spacing w:line="240" w:lineRule="auto"/>
        <w:rPr>
          <w:rFonts w:cs="Calibri"/>
          <w:b/>
          <w:noProof/>
          <w:sz w:val="24"/>
          <w:szCs w:val="24"/>
        </w:rPr>
      </w:pPr>
    </w:p>
    <w:p w14:paraId="2C2A390C" w14:textId="77777777" w:rsidR="00B07D40" w:rsidRPr="00722BDD" w:rsidRDefault="00B07D40" w:rsidP="0033123A">
      <w:pPr>
        <w:spacing w:line="240" w:lineRule="auto"/>
        <w:rPr>
          <w:rFonts w:cs="Calibri"/>
          <w:b/>
          <w:noProof/>
          <w:sz w:val="24"/>
          <w:szCs w:val="24"/>
        </w:rPr>
      </w:pPr>
    </w:p>
    <w:p w14:paraId="6ADB5AAC" w14:textId="77777777" w:rsidR="00B07D40" w:rsidRPr="00722BDD" w:rsidRDefault="00B07D40" w:rsidP="00552D49">
      <w:pPr>
        <w:pStyle w:val="Heading1"/>
        <w:rPr>
          <w:rFonts w:ascii="Calibri" w:eastAsia="Calibri" w:hAnsi="Calibri" w:cs="Calibri"/>
          <w:color w:val="auto"/>
          <w:sz w:val="24"/>
          <w:szCs w:val="24"/>
        </w:rPr>
      </w:pPr>
      <w:bookmarkStart w:id="355" w:name="_Toc59008572"/>
      <w:r w:rsidRPr="00722BDD">
        <w:rPr>
          <w:rFonts w:ascii="Calibri" w:eastAsia="Calibri" w:hAnsi="Calibri" w:cs="Calibri"/>
          <w:color w:val="auto"/>
          <w:sz w:val="24"/>
          <w:szCs w:val="24"/>
        </w:rPr>
        <w:t>Formularul C3.2.1</w:t>
      </w:r>
      <w:r w:rsidR="00AB0171" w:rsidRPr="00722BDD">
        <w:rPr>
          <w:rFonts w:ascii="Calibri" w:eastAsia="Calibri" w:hAnsi="Calibri" w:cs="Calibri"/>
          <w:color w:val="auto"/>
          <w:sz w:val="24"/>
          <w:szCs w:val="24"/>
          <w:lang w:val="ro-RO"/>
        </w:rPr>
        <w:t>L</w:t>
      </w:r>
      <w:r w:rsidRPr="00722BDD">
        <w:rPr>
          <w:rFonts w:ascii="Calibri" w:hAnsi="Calibri" w:cs="Calibri"/>
          <w:b w:val="0"/>
          <w:bCs w:val="0"/>
          <w:color w:val="auto"/>
          <w:sz w:val="24"/>
          <w:szCs w:val="24"/>
        </w:rPr>
        <w:t xml:space="preserve"> </w:t>
      </w:r>
      <w:r w:rsidRPr="00722BDD">
        <w:rPr>
          <w:rFonts w:ascii="Calibri" w:eastAsia="Calibri" w:hAnsi="Calibri" w:cs="Calibri"/>
          <w:color w:val="auto"/>
          <w:sz w:val="24"/>
          <w:szCs w:val="24"/>
        </w:rPr>
        <w:t xml:space="preserve">FIŞA DE VERIFICARE </w:t>
      </w:r>
      <w:r w:rsidR="00AB0171" w:rsidRPr="00722BDD">
        <w:rPr>
          <w:rFonts w:ascii="Calibri" w:eastAsia="Calibri" w:hAnsi="Calibri" w:cs="Calibri"/>
          <w:color w:val="auto"/>
          <w:sz w:val="24"/>
          <w:szCs w:val="24"/>
        </w:rPr>
        <w:t xml:space="preserve">PRIVIND </w:t>
      </w:r>
      <w:r w:rsidRPr="00722BDD">
        <w:rPr>
          <w:rFonts w:ascii="Calibri" w:eastAsia="Calibri" w:hAnsi="Calibri" w:cs="Calibri"/>
          <w:color w:val="auto"/>
          <w:sz w:val="24"/>
          <w:szCs w:val="24"/>
        </w:rPr>
        <w:t>APROBARE</w:t>
      </w:r>
      <w:r w:rsidR="00AB0171" w:rsidRPr="00722BDD">
        <w:rPr>
          <w:rFonts w:ascii="Calibri" w:eastAsia="Calibri" w:hAnsi="Calibri" w:cs="Calibri"/>
          <w:color w:val="auto"/>
          <w:sz w:val="24"/>
          <w:szCs w:val="24"/>
          <w:lang w:val="ro-RO"/>
        </w:rPr>
        <w:t>A</w:t>
      </w:r>
      <w:r w:rsidRPr="00722BDD">
        <w:rPr>
          <w:rFonts w:ascii="Calibri" w:eastAsia="Calibri" w:hAnsi="Calibri" w:cs="Calibri"/>
          <w:color w:val="auto"/>
          <w:sz w:val="24"/>
          <w:szCs w:val="24"/>
        </w:rPr>
        <w:t>/ NEAPROBARE</w:t>
      </w:r>
      <w:r w:rsidR="00AB0171" w:rsidRPr="00722BDD">
        <w:rPr>
          <w:rFonts w:ascii="Calibri" w:eastAsia="Calibri" w:hAnsi="Calibri" w:cs="Calibri"/>
          <w:color w:val="auto"/>
          <w:sz w:val="24"/>
          <w:szCs w:val="24"/>
          <w:lang w:val="ro-RO"/>
        </w:rPr>
        <w:t>A</w:t>
      </w:r>
      <w:r w:rsidRPr="00722BDD">
        <w:rPr>
          <w:rFonts w:ascii="Calibri" w:eastAsia="Calibri" w:hAnsi="Calibri" w:cs="Calibri"/>
          <w:color w:val="auto"/>
          <w:sz w:val="24"/>
          <w:szCs w:val="24"/>
        </w:rPr>
        <w:t xml:space="preserve"> MODIFIC</w:t>
      </w:r>
      <w:r w:rsidR="004026FE" w:rsidRPr="00722BDD">
        <w:rPr>
          <w:rFonts w:ascii="Calibri" w:eastAsia="Calibri" w:hAnsi="Calibri" w:cs="Calibri"/>
          <w:color w:val="auto"/>
          <w:sz w:val="24"/>
          <w:szCs w:val="24"/>
          <w:lang w:val="ro-RO"/>
        </w:rPr>
        <w:t>Ă</w:t>
      </w:r>
      <w:r w:rsidRPr="00722BDD">
        <w:rPr>
          <w:rFonts w:ascii="Calibri" w:eastAsia="Calibri" w:hAnsi="Calibri" w:cs="Calibri"/>
          <w:color w:val="auto"/>
          <w:sz w:val="24"/>
          <w:szCs w:val="24"/>
        </w:rPr>
        <w:t>R</w:t>
      </w:r>
      <w:r w:rsidR="00AB0171" w:rsidRPr="00722BDD">
        <w:rPr>
          <w:rFonts w:ascii="Calibri" w:eastAsia="Calibri" w:hAnsi="Calibri" w:cs="Calibri"/>
          <w:color w:val="auto"/>
          <w:sz w:val="24"/>
          <w:szCs w:val="24"/>
          <w:lang w:val="ro-RO"/>
        </w:rPr>
        <w:t>II</w:t>
      </w:r>
      <w:r w:rsidRPr="00722BDD">
        <w:rPr>
          <w:rFonts w:ascii="Calibri" w:eastAsia="Calibri" w:hAnsi="Calibri" w:cs="Calibri"/>
          <w:color w:val="auto"/>
          <w:sz w:val="24"/>
          <w:szCs w:val="24"/>
        </w:rPr>
        <w:t xml:space="preserve"> CONTRACTULUI DE FINANTARE</w:t>
      </w:r>
      <w:bookmarkEnd w:id="355"/>
    </w:p>
    <w:p w14:paraId="7C32661A" w14:textId="77777777" w:rsidR="0033123A" w:rsidRPr="00722BDD" w:rsidRDefault="0033123A" w:rsidP="00552D49">
      <w:pPr>
        <w:pStyle w:val="ListParagraph"/>
        <w:spacing w:after="0" w:line="240" w:lineRule="auto"/>
        <w:ind w:left="1440"/>
        <w:jc w:val="both"/>
        <w:rPr>
          <w:rFonts w:cs="Calibri"/>
          <w:sz w:val="24"/>
          <w:szCs w:val="24"/>
        </w:rPr>
      </w:pPr>
      <w:r w:rsidRPr="00722BDD">
        <w:rPr>
          <w:rFonts w:cs="Calibri"/>
          <w:sz w:val="24"/>
          <w:szCs w:val="24"/>
        </w:rPr>
        <w:t xml:space="preserve">   </w:t>
      </w:r>
    </w:p>
    <w:p w14:paraId="3483E9C2" w14:textId="77777777" w:rsidR="00B07D40" w:rsidRPr="00722BDD" w:rsidRDefault="00B07D40" w:rsidP="00552D49">
      <w:pPr>
        <w:spacing w:after="0"/>
        <w:jc w:val="both"/>
        <w:rPr>
          <w:rFonts w:cs="Calibri"/>
          <w:b/>
          <w:bCs/>
          <w:sz w:val="24"/>
          <w:szCs w:val="24"/>
        </w:rPr>
      </w:pPr>
      <w:r w:rsidRPr="00722BDD">
        <w:rPr>
          <w:rFonts w:cs="Calibri"/>
          <w:b/>
          <w:bCs/>
          <w:sz w:val="24"/>
          <w:szCs w:val="24"/>
        </w:rPr>
        <w:t xml:space="preserve">Număr contract de finanţare: </w:t>
      </w:r>
    </w:p>
    <w:p w14:paraId="43AB8A1F" w14:textId="77777777" w:rsidR="00B07D40" w:rsidRPr="00722BDD" w:rsidRDefault="00B07D40" w:rsidP="00552D49">
      <w:pPr>
        <w:spacing w:after="0"/>
        <w:jc w:val="both"/>
        <w:rPr>
          <w:rFonts w:cs="Calibri"/>
          <w:b/>
          <w:bCs/>
          <w:sz w:val="24"/>
          <w:szCs w:val="24"/>
        </w:rPr>
      </w:pPr>
      <w:r w:rsidRPr="00722BDD">
        <w:rPr>
          <w:rFonts w:cs="Calibri"/>
          <w:b/>
          <w:bCs/>
          <w:sz w:val="24"/>
          <w:szCs w:val="24"/>
        </w:rPr>
        <w:t>Denumire proiect:...........................</w:t>
      </w:r>
    </w:p>
    <w:p w14:paraId="26DEAE84" w14:textId="77777777" w:rsidR="00B07D40" w:rsidRPr="00722BDD" w:rsidRDefault="00B07D40" w:rsidP="00552D49">
      <w:pPr>
        <w:spacing w:after="0"/>
        <w:jc w:val="both"/>
        <w:rPr>
          <w:rFonts w:cs="Calibri"/>
          <w:b/>
          <w:bCs/>
          <w:sz w:val="24"/>
          <w:szCs w:val="24"/>
        </w:rPr>
      </w:pPr>
      <w:r w:rsidRPr="00722BDD">
        <w:rPr>
          <w:rFonts w:cs="Calibri"/>
          <w:b/>
          <w:bCs/>
          <w:sz w:val="24"/>
          <w:szCs w:val="24"/>
        </w:rPr>
        <w:t>Denumire solicitant: ..................</w:t>
      </w:r>
      <w:r w:rsidR="004026FE" w:rsidRPr="00722BDD">
        <w:rPr>
          <w:rFonts w:cs="Calibri"/>
          <w:b/>
          <w:bCs/>
          <w:sz w:val="24"/>
          <w:szCs w:val="24"/>
        </w:rPr>
        <w:t>........</w:t>
      </w:r>
    </w:p>
    <w:tbl>
      <w:tblPr>
        <w:tblW w:w="97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3"/>
        <w:gridCol w:w="5670"/>
        <w:gridCol w:w="1519"/>
        <w:gridCol w:w="1974"/>
      </w:tblGrid>
      <w:tr w:rsidR="00B07D40" w:rsidRPr="00722BDD" w14:paraId="6518D9D4" w14:textId="77777777" w:rsidTr="00552D49">
        <w:trPr>
          <w:trHeight w:val="939"/>
          <w:tblHeader/>
          <w:jc w:val="center"/>
        </w:trPr>
        <w:tc>
          <w:tcPr>
            <w:tcW w:w="563" w:type="dxa"/>
            <w:tcBorders>
              <w:top w:val="single" w:sz="4" w:space="0" w:color="auto"/>
              <w:left w:val="single" w:sz="4" w:space="0" w:color="auto"/>
              <w:bottom w:val="single" w:sz="4" w:space="0" w:color="auto"/>
              <w:right w:val="single" w:sz="4" w:space="0" w:color="auto"/>
            </w:tcBorders>
            <w:vAlign w:val="center"/>
          </w:tcPr>
          <w:p w14:paraId="47D9BCF8" w14:textId="77777777" w:rsidR="00B07D40" w:rsidRPr="00722BDD" w:rsidRDefault="00B07D40" w:rsidP="00837DDC">
            <w:pPr>
              <w:spacing w:after="0"/>
              <w:jc w:val="both"/>
              <w:rPr>
                <w:rFonts w:cs="Calibri"/>
                <w:b/>
                <w:bCs/>
                <w:sz w:val="24"/>
                <w:szCs w:val="24"/>
              </w:rPr>
            </w:pPr>
            <w:r w:rsidRPr="00722BDD">
              <w:rPr>
                <w:rFonts w:cs="Calibri"/>
                <w:b/>
                <w:bCs/>
                <w:sz w:val="24"/>
                <w:szCs w:val="24"/>
              </w:rPr>
              <w:t>Nr. crt.</w:t>
            </w:r>
          </w:p>
        </w:tc>
        <w:tc>
          <w:tcPr>
            <w:tcW w:w="5670" w:type="dxa"/>
            <w:tcBorders>
              <w:top w:val="single" w:sz="4" w:space="0" w:color="auto"/>
              <w:left w:val="single" w:sz="4" w:space="0" w:color="auto"/>
              <w:bottom w:val="single" w:sz="4" w:space="0" w:color="auto"/>
              <w:right w:val="single" w:sz="4" w:space="0" w:color="auto"/>
            </w:tcBorders>
            <w:vAlign w:val="center"/>
          </w:tcPr>
          <w:p w14:paraId="073346B8" w14:textId="77777777" w:rsidR="00691F24" w:rsidRPr="00722BDD" w:rsidRDefault="00691F24" w:rsidP="00691F24">
            <w:pPr>
              <w:spacing w:after="0"/>
              <w:jc w:val="both"/>
              <w:rPr>
                <w:rFonts w:cs="Calibri"/>
                <w:b/>
                <w:bCs/>
                <w:sz w:val="24"/>
                <w:szCs w:val="24"/>
              </w:rPr>
            </w:pPr>
            <w:r w:rsidRPr="00722BDD">
              <w:rPr>
                <w:rFonts w:cs="Calibri"/>
                <w:b/>
                <w:bCs/>
                <w:sz w:val="24"/>
                <w:szCs w:val="24"/>
              </w:rPr>
              <w:t>DENUMIRE ACTIVITATE</w:t>
            </w:r>
          </w:p>
          <w:p w14:paraId="552CC567" w14:textId="77777777" w:rsidR="00B07D40" w:rsidRPr="00722BDD" w:rsidRDefault="00691F24" w:rsidP="00552D49">
            <w:pPr>
              <w:spacing w:after="0"/>
              <w:jc w:val="both"/>
              <w:rPr>
                <w:rFonts w:cs="Calibri"/>
                <w:b/>
                <w:bCs/>
                <w:sz w:val="24"/>
                <w:szCs w:val="24"/>
              </w:rPr>
            </w:pPr>
            <w:r w:rsidRPr="00722BDD">
              <w:rPr>
                <w:rFonts w:cs="Calibri"/>
                <w:b/>
                <w:bCs/>
                <w:sz w:val="24"/>
                <w:szCs w:val="24"/>
              </w:rPr>
              <w:t>VERIFICATĂ / MONITORIZATĂ</w:t>
            </w:r>
            <w:r w:rsidRPr="00722BDD" w:rsidDel="00691F24">
              <w:rPr>
                <w:rFonts w:cs="Calibri"/>
                <w:b/>
                <w:bCs/>
                <w:sz w:val="24"/>
                <w:szCs w:val="24"/>
              </w:rPr>
              <w:t xml:space="preserve"> </w:t>
            </w:r>
          </w:p>
        </w:tc>
        <w:tc>
          <w:tcPr>
            <w:tcW w:w="1519" w:type="dxa"/>
            <w:tcBorders>
              <w:top w:val="single" w:sz="4" w:space="0" w:color="auto"/>
              <w:left w:val="single" w:sz="4" w:space="0" w:color="auto"/>
              <w:bottom w:val="single" w:sz="4" w:space="0" w:color="auto"/>
              <w:right w:val="single" w:sz="4" w:space="0" w:color="auto"/>
            </w:tcBorders>
            <w:vAlign w:val="center"/>
          </w:tcPr>
          <w:p w14:paraId="319DE1FA" w14:textId="77777777" w:rsidR="00B07D40" w:rsidRPr="00722BDD" w:rsidRDefault="00B07D40" w:rsidP="00552D49">
            <w:pPr>
              <w:spacing w:after="0" w:line="240" w:lineRule="auto"/>
              <w:jc w:val="both"/>
              <w:rPr>
                <w:rFonts w:cs="Calibri"/>
                <w:b/>
                <w:bCs/>
                <w:sz w:val="24"/>
                <w:szCs w:val="24"/>
              </w:rPr>
            </w:pPr>
            <w:r w:rsidRPr="00722BDD">
              <w:rPr>
                <w:rFonts w:cs="Calibri"/>
                <w:b/>
                <w:bCs/>
                <w:sz w:val="24"/>
                <w:szCs w:val="24"/>
              </w:rPr>
              <w:t>Expert 1</w:t>
            </w:r>
          </w:p>
          <w:p w14:paraId="10F2FA55" w14:textId="77777777" w:rsidR="00B07D40" w:rsidRPr="00722BDD" w:rsidRDefault="00B07D40" w:rsidP="00552D49">
            <w:pPr>
              <w:spacing w:after="0" w:line="240" w:lineRule="auto"/>
              <w:jc w:val="both"/>
              <w:rPr>
                <w:rFonts w:cs="Calibri"/>
                <w:b/>
                <w:bCs/>
                <w:sz w:val="24"/>
                <w:szCs w:val="24"/>
              </w:rPr>
            </w:pPr>
            <w:r w:rsidRPr="00722BDD">
              <w:rPr>
                <w:rFonts w:cs="Calibri"/>
                <w:b/>
                <w:bCs/>
                <w:sz w:val="24"/>
                <w:szCs w:val="24"/>
              </w:rPr>
              <w:t>SLIN - OJFIR</w:t>
            </w:r>
          </w:p>
          <w:p w14:paraId="547A3F6E" w14:textId="77777777" w:rsidR="00B07D40" w:rsidRPr="00722BDD" w:rsidRDefault="00B07D40" w:rsidP="00552D49">
            <w:pPr>
              <w:spacing w:after="0" w:line="240" w:lineRule="auto"/>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70E053C5" w14:textId="77777777" w:rsidR="00B07D40" w:rsidRPr="00722BDD" w:rsidRDefault="00B07D40" w:rsidP="00552D49">
            <w:pPr>
              <w:spacing w:after="0" w:line="240" w:lineRule="auto"/>
              <w:jc w:val="both"/>
              <w:rPr>
                <w:rFonts w:cs="Calibri"/>
                <w:b/>
                <w:bCs/>
                <w:sz w:val="24"/>
                <w:szCs w:val="24"/>
              </w:rPr>
            </w:pPr>
            <w:r w:rsidRPr="00722BDD">
              <w:rPr>
                <w:rFonts w:cs="Calibri"/>
                <w:b/>
                <w:bCs/>
                <w:sz w:val="24"/>
                <w:szCs w:val="24"/>
              </w:rPr>
              <w:t>Expert 2</w:t>
            </w:r>
            <w:r w:rsidR="004026FE" w:rsidRPr="00722BDD">
              <w:rPr>
                <w:rFonts w:cs="Calibri"/>
                <w:b/>
                <w:bCs/>
                <w:sz w:val="24"/>
                <w:szCs w:val="24"/>
              </w:rPr>
              <w:t>/</w:t>
            </w:r>
          </w:p>
          <w:p w14:paraId="68FAB396" w14:textId="77777777" w:rsidR="00B07D40" w:rsidRPr="00722BDD" w:rsidRDefault="00B07D40" w:rsidP="00552D49">
            <w:pPr>
              <w:spacing w:after="0" w:line="240" w:lineRule="auto"/>
              <w:jc w:val="both"/>
              <w:rPr>
                <w:rFonts w:cs="Calibri"/>
                <w:b/>
                <w:bCs/>
                <w:sz w:val="24"/>
                <w:szCs w:val="24"/>
              </w:rPr>
            </w:pPr>
            <w:r w:rsidRPr="00722BDD">
              <w:rPr>
                <w:rFonts w:cs="Calibri"/>
                <w:b/>
                <w:bCs/>
                <w:sz w:val="24"/>
                <w:szCs w:val="24"/>
              </w:rPr>
              <w:t xml:space="preserve">Şef Serviciu </w:t>
            </w:r>
          </w:p>
          <w:p w14:paraId="74C8679E" w14:textId="77777777" w:rsidR="00B07D40" w:rsidRPr="00722BDD" w:rsidRDefault="00B07D40" w:rsidP="00552D49">
            <w:pPr>
              <w:spacing w:after="0" w:line="240" w:lineRule="auto"/>
              <w:jc w:val="both"/>
              <w:rPr>
                <w:rFonts w:cs="Calibri"/>
                <w:b/>
                <w:bCs/>
                <w:sz w:val="24"/>
                <w:szCs w:val="24"/>
              </w:rPr>
            </w:pPr>
            <w:r w:rsidRPr="00722BDD">
              <w:rPr>
                <w:rFonts w:cs="Calibri"/>
                <w:b/>
                <w:bCs/>
                <w:sz w:val="24"/>
                <w:szCs w:val="24"/>
              </w:rPr>
              <w:t>SLIN - OJFIR</w:t>
            </w:r>
          </w:p>
          <w:p w14:paraId="473C0857" w14:textId="77777777" w:rsidR="00B07D40" w:rsidRPr="00722BDD" w:rsidRDefault="00B07D40" w:rsidP="00552D49">
            <w:pPr>
              <w:spacing w:after="0" w:line="240" w:lineRule="auto"/>
              <w:jc w:val="both"/>
              <w:rPr>
                <w:rFonts w:cs="Calibri"/>
                <w:b/>
                <w:bCs/>
                <w:sz w:val="24"/>
                <w:szCs w:val="24"/>
              </w:rPr>
            </w:pPr>
          </w:p>
        </w:tc>
      </w:tr>
      <w:tr w:rsidR="00691F24" w:rsidRPr="00722BDD" w14:paraId="3D5CDE64" w14:textId="77777777" w:rsidTr="001951D6">
        <w:trPr>
          <w:trHeight w:val="90"/>
          <w:jc w:val="center"/>
        </w:trPr>
        <w:tc>
          <w:tcPr>
            <w:tcW w:w="9726" w:type="dxa"/>
            <w:gridSpan w:val="4"/>
            <w:tcBorders>
              <w:top w:val="single" w:sz="4" w:space="0" w:color="auto"/>
              <w:left w:val="single" w:sz="4" w:space="0" w:color="auto"/>
              <w:bottom w:val="single" w:sz="4" w:space="0" w:color="auto"/>
              <w:right w:val="single" w:sz="4" w:space="0" w:color="auto"/>
            </w:tcBorders>
          </w:tcPr>
          <w:p w14:paraId="05698D42" w14:textId="77777777" w:rsidR="00691F24" w:rsidRPr="00722BDD" w:rsidRDefault="00691F24" w:rsidP="00837DDC">
            <w:pPr>
              <w:spacing w:after="0"/>
              <w:jc w:val="both"/>
              <w:rPr>
                <w:rFonts w:cs="Calibri"/>
                <w:b/>
                <w:bCs/>
                <w:sz w:val="24"/>
                <w:szCs w:val="24"/>
              </w:rPr>
            </w:pPr>
            <w:r w:rsidRPr="00722BDD">
              <w:rPr>
                <w:rFonts w:cs="Calibri"/>
                <w:b/>
                <w:bCs/>
                <w:sz w:val="24"/>
                <w:szCs w:val="24"/>
              </w:rPr>
              <w:t>Conformitatea documentelor depuse de beneficiar pentru modificarea contractului de finanțare</w:t>
            </w:r>
          </w:p>
        </w:tc>
      </w:tr>
      <w:tr w:rsidR="00B07D40" w:rsidRPr="00722BDD" w14:paraId="12887CBD" w14:textId="77777777" w:rsidTr="00552D49">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2ECC6BC2" w14:textId="77777777" w:rsidR="00B07D40" w:rsidRPr="00722BDD" w:rsidRDefault="00B07D40" w:rsidP="00DF2637">
            <w:pPr>
              <w:jc w:val="both"/>
              <w:rPr>
                <w:rFonts w:cs="Calibri"/>
                <w:b/>
                <w:bCs/>
                <w:sz w:val="24"/>
                <w:szCs w:val="24"/>
              </w:rPr>
            </w:pPr>
            <w:r w:rsidRPr="00722BDD">
              <w:rPr>
                <w:rFonts w:cs="Calibri"/>
                <w:b/>
                <w:bCs/>
                <w:sz w:val="24"/>
                <w:szCs w:val="24"/>
              </w:rPr>
              <w:t xml:space="preserve">1. </w:t>
            </w:r>
          </w:p>
        </w:tc>
        <w:tc>
          <w:tcPr>
            <w:tcW w:w="5670" w:type="dxa"/>
            <w:tcBorders>
              <w:top w:val="single" w:sz="4" w:space="0" w:color="auto"/>
              <w:left w:val="single" w:sz="4" w:space="0" w:color="auto"/>
              <w:bottom w:val="single" w:sz="4" w:space="0" w:color="auto"/>
              <w:right w:val="single" w:sz="4" w:space="0" w:color="auto"/>
            </w:tcBorders>
          </w:tcPr>
          <w:p w14:paraId="734ECB9D" w14:textId="77777777" w:rsidR="00B07D40" w:rsidRPr="00722BDD" w:rsidRDefault="00B07D40" w:rsidP="00837DDC">
            <w:pPr>
              <w:spacing w:after="0"/>
              <w:jc w:val="both"/>
              <w:rPr>
                <w:rFonts w:cs="Calibri"/>
                <w:b/>
                <w:bCs/>
                <w:sz w:val="24"/>
                <w:szCs w:val="24"/>
              </w:rPr>
            </w:pPr>
            <w:r w:rsidRPr="00722BDD">
              <w:rPr>
                <w:rFonts w:cs="Calibri"/>
                <w:b/>
                <w:bCs/>
                <w:sz w:val="24"/>
                <w:szCs w:val="24"/>
              </w:rPr>
              <w:t>Schimbarea reprezentantului legal</w:t>
            </w:r>
          </w:p>
        </w:tc>
        <w:tc>
          <w:tcPr>
            <w:tcW w:w="1519" w:type="dxa"/>
            <w:tcBorders>
              <w:top w:val="single" w:sz="4" w:space="0" w:color="auto"/>
              <w:left w:val="single" w:sz="4" w:space="0" w:color="auto"/>
              <w:bottom w:val="single" w:sz="4" w:space="0" w:color="auto"/>
              <w:right w:val="single" w:sz="4" w:space="0" w:color="auto"/>
            </w:tcBorders>
          </w:tcPr>
          <w:p w14:paraId="30E63395"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A55A430" w14:textId="77777777" w:rsidR="00B07D40" w:rsidRPr="00722BDD" w:rsidRDefault="00B07D40" w:rsidP="00DF2637">
            <w:pPr>
              <w:jc w:val="both"/>
              <w:rPr>
                <w:rFonts w:cs="Calibri"/>
                <w:b/>
                <w:bCs/>
                <w:sz w:val="24"/>
                <w:szCs w:val="24"/>
              </w:rPr>
            </w:pPr>
          </w:p>
        </w:tc>
      </w:tr>
      <w:tr w:rsidR="00B07D40" w:rsidRPr="00722BDD" w14:paraId="5DDD4142" w14:textId="77777777" w:rsidTr="00552D49">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19261416" w14:textId="77777777" w:rsidR="00B07D40" w:rsidRPr="00722BDD" w:rsidRDefault="00B07D40" w:rsidP="00DF2637">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4DD5706" w14:textId="77777777" w:rsidR="00B07D40" w:rsidRPr="00722BDD" w:rsidRDefault="00B07D40" w:rsidP="00057626">
            <w:pPr>
              <w:pStyle w:val="ListParagraph"/>
              <w:numPr>
                <w:ilvl w:val="0"/>
                <w:numId w:val="235"/>
              </w:numPr>
              <w:spacing w:after="0" w:line="240" w:lineRule="auto"/>
              <w:jc w:val="both"/>
              <w:rPr>
                <w:rFonts w:cs="Calibri"/>
                <w:bCs/>
                <w:sz w:val="24"/>
                <w:szCs w:val="24"/>
              </w:rPr>
            </w:pPr>
            <w:r w:rsidRPr="00722BDD">
              <w:rPr>
                <w:rFonts w:cs="Calibri"/>
                <w:bCs/>
                <w:sz w:val="24"/>
                <w:szCs w:val="24"/>
              </w:rPr>
              <w:t>Nota explicativă;</w:t>
            </w:r>
          </w:p>
          <w:p w14:paraId="1A606284" w14:textId="77777777" w:rsidR="00B07D40" w:rsidRPr="00722BDD" w:rsidRDefault="00B07D40" w:rsidP="00057626">
            <w:pPr>
              <w:numPr>
                <w:ilvl w:val="0"/>
                <w:numId w:val="235"/>
              </w:numPr>
              <w:spacing w:after="0" w:line="240" w:lineRule="auto"/>
              <w:jc w:val="both"/>
              <w:rPr>
                <w:rFonts w:cs="Calibri"/>
                <w:bCs/>
                <w:sz w:val="24"/>
                <w:szCs w:val="24"/>
              </w:rPr>
            </w:pPr>
            <w:r w:rsidRPr="00722BDD">
              <w:rPr>
                <w:rFonts w:cs="Calibri"/>
                <w:bCs/>
                <w:sz w:val="24"/>
                <w:szCs w:val="24"/>
              </w:rPr>
              <w:t xml:space="preserve">Noul reprezentant legal are calitatea de reprezentare potrivit statutului/ actului </w:t>
            </w:r>
            <w:r w:rsidRPr="00722BDD">
              <w:rPr>
                <w:rFonts w:cs="Calibri"/>
                <w:bCs/>
                <w:sz w:val="24"/>
                <w:szCs w:val="24"/>
              </w:rPr>
              <w:lastRenderedPageBreak/>
              <w:t xml:space="preserve">constitutiv / actului normativ privind organizarea şi funcţionarea entităţii juridice; </w:t>
            </w:r>
          </w:p>
          <w:p w14:paraId="7EB0138D" w14:textId="77777777" w:rsidR="00B07D40" w:rsidRPr="00722BDD" w:rsidRDefault="00B07D40" w:rsidP="00057626">
            <w:pPr>
              <w:numPr>
                <w:ilvl w:val="0"/>
                <w:numId w:val="235"/>
              </w:numPr>
              <w:spacing w:after="0" w:line="240" w:lineRule="auto"/>
              <w:jc w:val="both"/>
              <w:rPr>
                <w:rFonts w:cs="Calibri"/>
                <w:bCs/>
                <w:sz w:val="24"/>
                <w:szCs w:val="24"/>
              </w:rPr>
            </w:pPr>
            <w:r w:rsidRPr="00722BDD">
              <w:rPr>
                <w:rFonts w:cs="Calibri"/>
                <w:bCs/>
                <w:sz w:val="24"/>
                <w:szCs w:val="24"/>
              </w:rPr>
              <w:t>Hotărârea AGA de revocare din funcţie a vechiului  reprezentant și de numire în funcţie a noului reprezentant;</w:t>
            </w:r>
          </w:p>
          <w:p w14:paraId="43EB11DE" w14:textId="77777777" w:rsidR="00B07D40" w:rsidRPr="00722BDD" w:rsidRDefault="00057626" w:rsidP="00057626">
            <w:pPr>
              <w:numPr>
                <w:ilvl w:val="0"/>
                <w:numId w:val="235"/>
              </w:numPr>
              <w:spacing w:after="0" w:line="240" w:lineRule="auto"/>
              <w:jc w:val="both"/>
              <w:rPr>
                <w:rFonts w:cs="Calibri"/>
                <w:bCs/>
                <w:sz w:val="24"/>
                <w:szCs w:val="24"/>
              </w:rPr>
            </w:pPr>
            <w:r w:rsidRPr="00722BDD">
              <w:rPr>
                <w:rFonts w:cs="Calibri"/>
                <w:sz w:val="24"/>
              </w:rPr>
              <w:t>Declaraţi</w:t>
            </w:r>
            <w:r w:rsidR="006A50DE" w:rsidRPr="00722BDD">
              <w:rPr>
                <w:rFonts w:cs="Calibri"/>
                <w:sz w:val="24"/>
              </w:rPr>
              <w:t>a</w:t>
            </w:r>
            <w:r w:rsidRPr="00722BDD">
              <w:rPr>
                <w:rFonts w:cs="Calibri"/>
                <w:sz w:val="24"/>
              </w:rPr>
              <w:t xml:space="preserve"> prin care noul Reprezentant legal îşi exprimă consimţământul ca AFIR să solicite instituției abilitate conform legii extrasul de pe cazierul judiciar;</w:t>
            </w:r>
            <w:r w:rsidR="00B07D40" w:rsidRPr="00722BDD">
              <w:rPr>
                <w:rFonts w:cs="Calibri"/>
                <w:bCs/>
                <w:sz w:val="24"/>
                <w:szCs w:val="24"/>
              </w:rPr>
              <w:t>Copia actului de identitate (se acceptă inclusiv transmiterea de către beneficiar a actului de identitate în formă scanată, conform prevederilor Ordonanței de urgență a Guvernului nr. 41/2016 privind stabilirea unor măsuri de simplificare la nivelul administraţiei publice centrale şi pentru modificarea şi completarea unor acte normative);</w:t>
            </w:r>
          </w:p>
          <w:p w14:paraId="2C193F0D" w14:textId="77777777" w:rsidR="00057626" w:rsidRPr="00722BDD" w:rsidRDefault="00B07D40" w:rsidP="00057626">
            <w:pPr>
              <w:numPr>
                <w:ilvl w:val="0"/>
                <w:numId w:val="235"/>
              </w:numPr>
              <w:spacing w:after="0" w:line="240" w:lineRule="auto"/>
              <w:jc w:val="both"/>
              <w:rPr>
                <w:rFonts w:cs="Calibri"/>
                <w:bCs/>
                <w:sz w:val="24"/>
                <w:szCs w:val="24"/>
              </w:rPr>
            </w:pPr>
            <w:r w:rsidRPr="00722BDD">
              <w:rPr>
                <w:rFonts w:cs="Calibri"/>
                <w:bCs/>
                <w:sz w:val="24"/>
                <w:szCs w:val="24"/>
              </w:rPr>
              <w:t>Specimenul de semnătură</w:t>
            </w:r>
            <w:r w:rsidR="00057626" w:rsidRPr="00722BDD">
              <w:rPr>
                <w:rFonts w:cs="Calibri"/>
                <w:bCs/>
                <w:sz w:val="24"/>
                <w:szCs w:val="24"/>
              </w:rPr>
              <w:t>;</w:t>
            </w:r>
          </w:p>
          <w:p w14:paraId="5F94A18C" w14:textId="77777777" w:rsidR="00B07D40" w:rsidRPr="00722BDD" w:rsidRDefault="00057626" w:rsidP="0016543F">
            <w:pPr>
              <w:numPr>
                <w:ilvl w:val="0"/>
                <w:numId w:val="235"/>
              </w:numPr>
              <w:spacing w:after="0" w:line="240" w:lineRule="auto"/>
              <w:jc w:val="both"/>
              <w:rPr>
                <w:rFonts w:cs="Calibri"/>
                <w:sz w:val="24"/>
              </w:rPr>
            </w:pPr>
            <w:r w:rsidRPr="00722BDD">
              <w:rPr>
                <w:rFonts w:cs="Calibri"/>
                <w:sz w:val="24"/>
              </w:rPr>
              <w:t>Declarația privind prelucrarea datelor cu caracter personal, semnată şi datată de noul Reprezentant legal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6406712B" w14:textId="77777777" w:rsidR="00483179" w:rsidRPr="00722BDD" w:rsidRDefault="00060FF2" w:rsidP="0072481A">
            <w:pPr>
              <w:numPr>
                <w:ilvl w:val="0"/>
                <w:numId w:val="235"/>
              </w:numPr>
              <w:spacing w:after="0" w:line="240" w:lineRule="auto"/>
              <w:jc w:val="both"/>
              <w:rPr>
                <w:rFonts w:cs="Calibri"/>
                <w:i/>
                <w:lang w:eastAsia="fr-FR"/>
              </w:rPr>
            </w:pPr>
            <w:r w:rsidRPr="00722BDD">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66305B61"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82E937E" w14:textId="77777777" w:rsidR="00B07D40" w:rsidRPr="00722BDD" w:rsidRDefault="00B07D40" w:rsidP="00DF2637">
            <w:pPr>
              <w:jc w:val="both"/>
              <w:rPr>
                <w:rFonts w:cs="Calibri"/>
                <w:b/>
                <w:bCs/>
                <w:sz w:val="24"/>
                <w:szCs w:val="24"/>
              </w:rPr>
            </w:pPr>
          </w:p>
        </w:tc>
      </w:tr>
      <w:tr w:rsidR="00B07D40" w:rsidRPr="00722BDD" w14:paraId="37973116" w14:textId="77777777" w:rsidTr="00552D49">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0C1D5DD1" w14:textId="77777777" w:rsidR="00B07D40" w:rsidRPr="00722BDD" w:rsidRDefault="00B07D40" w:rsidP="00DF2637">
            <w:pPr>
              <w:jc w:val="both"/>
              <w:rPr>
                <w:rFonts w:cs="Calibri"/>
                <w:b/>
                <w:bCs/>
                <w:sz w:val="24"/>
                <w:szCs w:val="24"/>
              </w:rPr>
            </w:pPr>
            <w:r w:rsidRPr="00722BDD">
              <w:rPr>
                <w:rFonts w:cs="Calibri"/>
                <w:b/>
                <w:bCs/>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5DA4D06C" w14:textId="77777777" w:rsidR="00B07D40" w:rsidRPr="00722BDD" w:rsidRDefault="00B07D40" w:rsidP="00DF2637">
            <w:pPr>
              <w:jc w:val="both"/>
              <w:rPr>
                <w:rFonts w:cs="Calibri"/>
                <w:b/>
                <w:bCs/>
                <w:sz w:val="24"/>
                <w:szCs w:val="24"/>
              </w:rPr>
            </w:pPr>
            <w:r w:rsidRPr="00722BDD">
              <w:rPr>
                <w:rFonts w:cs="Calibri"/>
                <w:b/>
                <w:bCs/>
                <w:sz w:val="24"/>
                <w:szCs w:val="24"/>
              </w:rPr>
              <w:t xml:space="preserve">Schimbarea </w:t>
            </w:r>
            <w:r w:rsidR="005954D4" w:rsidRPr="00722BDD">
              <w:rPr>
                <w:rFonts w:cs="Calibri"/>
                <w:b/>
                <w:bCs/>
                <w:sz w:val="24"/>
                <w:szCs w:val="24"/>
              </w:rPr>
              <w:t xml:space="preserve">adresei </w:t>
            </w:r>
            <w:r w:rsidRPr="00722BDD">
              <w:rPr>
                <w:rFonts w:cs="Calibri"/>
                <w:b/>
                <w:bCs/>
                <w:sz w:val="24"/>
                <w:szCs w:val="24"/>
              </w:rPr>
              <w:t>sediului social</w:t>
            </w:r>
          </w:p>
        </w:tc>
        <w:tc>
          <w:tcPr>
            <w:tcW w:w="1519" w:type="dxa"/>
            <w:tcBorders>
              <w:top w:val="single" w:sz="4" w:space="0" w:color="auto"/>
              <w:left w:val="single" w:sz="4" w:space="0" w:color="auto"/>
              <w:bottom w:val="single" w:sz="4" w:space="0" w:color="auto"/>
              <w:right w:val="single" w:sz="4" w:space="0" w:color="auto"/>
            </w:tcBorders>
          </w:tcPr>
          <w:p w14:paraId="16DCB39A"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BE2D1CB" w14:textId="77777777" w:rsidR="00B07D40" w:rsidRPr="00722BDD" w:rsidRDefault="00B07D40" w:rsidP="00DF2637">
            <w:pPr>
              <w:jc w:val="both"/>
              <w:rPr>
                <w:rFonts w:cs="Calibri"/>
                <w:b/>
                <w:bCs/>
                <w:sz w:val="24"/>
                <w:szCs w:val="24"/>
              </w:rPr>
            </w:pPr>
          </w:p>
        </w:tc>
      </w:tr>
      <w:tr w:rsidR="00B07D40" w:rsidRPr="00722BDD" w14:paraId="092C5A0B" w14:textId="77777777" w:rsidTr="00552D49">
        <w:trPr>
          <w:trHeight w:val="437"/>
          <w:jc w:val="center"/>
        </w:trPr>
        <w:tc>
          <w:tcPr>
            <w:tcW w:w="563" w:type="dxa"/>
            <w:tcBorders>
              <w:top w:val="single" w:sz="4" w:space="0" w:color="auto"/>
              <w:left w:val="single" w:sz="4" w:space="0" w:color="auto"/>
              <w:bottom w:val="single" w:sz="4" w:space="0" w:color="auto"/>
              <w:right w:val="single" w:sz="4" w:space="0" w:color="auto"/>
            </w:tcBorders>
          </w:tcPr>
          <w:p w14:paraId="3E42F8C0" w14:textId="77777777" w:rsidR="00B07D40" w:rsidRPr="00722BDD" w:rsidRDefault="00B07D40" w:rsidP="00DF2637">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A4DBCD6" w14:textId="77777777" w:rsidR="00B07D40" w:rsidRPr="00722BDD" w:rsidRDefault="00B07D40" w:rsidP="005954D4">
            <w:pPr>
              <w:numPr>
                <w:ilvl w:val="0"/>
                <w:numId w:val="230"/>
              </w:numPr>
              <w:spacing w:after="0" w:line="240" w:lineRule="auto"/>
              <w:jc w:val="both"/>
              <w:rPr>
                <w:rFonts w:cs="Calibri"/>
                <w:bCs/>
                <w:sz w:val="24"/>
                <w:szCs w:val="24"/>
              </w:rPr>
            </w:pPr>
            <w:r w:rsidRPr="00722BDD">
              <w:rPr>
                <w:rFonts w:cs="Calibri"/>
                <w:bCs/>
                <w:sz w:val="24"/>
                <w:szCs w:val="24"/>
              </w:rPr>
              <w:t>Nota explicativă;</w:t>
            </w:r>
          </w:p>
          <w:p w14:paraId="0352247B" w14:textId="77777777" w:rsidR="00B07D40" w:rsidRPr="00722BDD" w:rsidRDefault="00B07D40" w:rsidP="005954D4">
            <w:pPr>
              <w:numPr>
                <w:ilvl w:val="0"/>
                <w:numId w:val="232"/>
              </w:numPr>
              <w:tabs>
                <w:tab w:val="num" w:pos="0"/>
              </w:tabs>
              <w:spacing w:after="0" w:line="240" w:lineRule="auto"/>
              <w:jc w:val="both"/>
              <w:rPr>
                <w:rFonts w:cs="Calibri"/>
                <w:bCs/>
                <w:sz w:val="24"/>
                <w:szCs w:val="24"/>
              </w:rPr>
            </w:pPr>
            <w:r w:rsidRPr="00722BDD">
              <w:rPr>
                <w:rFonts w:cs="Calibri"/>
                <w:bCs/>
                <w:sz w:val="24"/>
                <w:szCs w:val="24"/>
              </w:rPr>
              <w:t>Documentul/documentele care atestă și fundamentează modificarea, inclusiv datele actualizate.</w:t>
            </w:r>
          </w:p>
          <w:p w14:paraId="014E21C8" w14:textId="77777777" w:rsidR="00060FF2" w:rsidRPr="00722BDD" w:rsidRDefault="00060FF2" w:rsidP="00975994">
            <w:pPr>
              <w:numPr>
                <w:ilvl w:val="0"/>
                <w:numId w:val="232"/>
              </w:numPr>
              <w:tabs>
                <w:tab w:val="num" w:pos="0"/>
              </w:tabs>
              <w:spacing w:after="0" w:line="240" w:lineRule="auto"/>
              <w:jc w:val="both"/>
              <w:rPr>
                <w:rFonts w:cs="Calibri"/>
                <w:bCs/>
                <w:sz w:val="24"/>
                <w:szCs w:val="24"/>
              </w:rPr>
            </w:pPr>
            <w:r w:rsidRPr="00722BDD">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2D72B7BF"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4FFECCE" w14:textId="77777777" w:rsidR="00B07D40" w:rsidRPr="00722BDD" w:rsidRDefault="00B07D40" w:rsidP="00DF2637">
            <w:pPr>
              <w:jc w:val="both"/>
              <w:rPr>
                <w:rFonts w:cs="Calibri"/>
                <w:b/>
                <w:bCs/>
                <w:sz w:val="24"/>
                <w:szCs w:val="24"/>
              </w:rPr>
            </w:pPr>
          </w:p>
        </w:tc>
      </w:tr>
      <w:tr w:rsidR="00B07D40" w:rsidRPr="00722BDD" w14:paraId="31C71BED" w14:textId="77777777" w:rsidTr="00552D49">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05870080" w14:textId="77777777" w:rsidR="00B07D40" w:rsidRPr="00722BDD" w:rsidRDefault="00B07D40" w:rsidP="00DF2637">
            <w:pPr>
              <w:jc w:val="both"/>
              <w:rPr>
                <w:rFonts w:cs="Calibri"/>
                <w:b/>
                <w:bCs/>
                <w:sz w:val="24"/>
                <w:szCs w:val="24"/>
              </w:rPr>
            </w:pPr>
            <w:r w:rsidRPr="00722BDD">
              <w:rPr>
                <w:rFonts w:cs="Calibri"/>
                <w:b/>
                <w:bCs/>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272AD594" w14:textId="77777777" w:rsidR="00B07D40" w:rsidRPr="00722BDD" w:rsidRDefault="00B07D40" w:rsidP="00837DDC">
            <w:pPr>
              <w:spacing w:line="240" w:lineRule="auto"/>
              <w:jc w:val="both"/>
              <w:rPr>
                <w:rFonts w:cs="Calibri"/>
                <w:b/>
                <w:bCs/>
                <w:sz w:val="24"/>
                <w:szCs w:val="24"/>
              </w:rPr>
            </w:pPr>
            <w:r w:rsidRPr="00722BDD">
              <w:rPr>
                <w:rFonts w:cs="Calibri"/>
                <w:b/>
                <w:bCs/>
                <w:sz w:val="24"/>
                <w:szCs w:val="24"/>
              </w:rPr>
              <w:t>Schimbarea contului bancar/ de trezorerie și/ sau a insituției financiare bancare pentru proiectul PNDR</w:t>
            </w:r>
          </w:p>
        </w:tc>
        <w:tc>
          <w:tcPr>
            <w:tcW w:w="1519" w:type="dxa"/>
            <w:tcBorders>
              <w:top w:val="single" w:sz="4" w:space="0" w:color="auto"/>
              <w:left w:val="single" w:sz="4" w:space="0" w:color="auto"/>
              <w:bottom w:val="single" w:sz="4" w:space="0" w:color="auto"/>
              <w:right w:val="single" w:sz="4" w:space="0" w:color="auto"/>
            </w:tcBorders>
          </w:tcPr>
          <w:p w14:paraId="31504AE6"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0561741" w14:textId="77777777" w:rsidR="00B07D40" w:rsidRPr="00722BDD" w:rsidRDefault="00B07D40" w:rsidP="00DF2637">
            <w:pPr>
              <w:jc w:val="both"/>
              <w:rPr>
                <w:rFonts w:cs="Calibri"/>
                <w:b/>
                <w:bCs/>
                <w:sz w:val="24"/>
                <w:szCs w:val="24"/>
              </w:rPr>
            </w:pPr>
          </w:p>
        </w:tc>
      </w:tr>
      <w:tr w:rsidR="00B07D40" w:rsidRPr="00722BDD" w14:paraId="1E798928" w14:textId="77777777" w:rsidTr="00552D49">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3E872658" w14:textId="77777777" w:rsidR="00B07D40" w:rsidRPr="00722BDD" w:rsidRDefault="00B07D40" w:rsidP="00DF2637">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1D6D03D" w14:textId="77777777" w:rsidR="00B07D40" w:rsidRPr="00722BDD" w:rsidRDefault="00B07D40" w:rsidP="00B07D40">
            <w:pPr>
              <w:numPr>
                <w:ilvl w:val="0"/>
                <w:numId w:val="231"/>
              </w:numPr>
              <w:tabs>
                <w:tab w:val="num" w:pos="248"/>
              </w:tabs>
              <w:spacing w:after="0" w:line="240" w:lineRule="auto"/>
              <w:jc w:val="both"/>
              <w:rPr>
                <w:rFonts w:cs="Calibri"/>
                <w:bCs/>
                <w:sz w:val="24"/>
                <w:szCs w:val="24"/>
              </w:rPr>
            </w:pPr>
            <w:r w:rsidRPr="00722BDD">
              <w:rPr>
                <w:rFonts w:cs="Calibri"/>
                <w:bCs/>
                <w:sz w:val="24"/>
                <w:szCs w:val="24"/>
              </w:rPr>
              <w:t xml:space="preserve">Nota explicativă; </w:t>
            </w:r>
          </w:p>
          <w:p w14:paraId="08FF9EF0" w14:textId="77777777" w:rsidR="00B07D40" w:rsidRPr="00722BDD" w:rsidRDefault="00B07D40" w:rsidP="00B07D40">
            <w:pPr>
              <w:numPr>
                <w:ilvl w:val="0"/>
                <w:numId w:val="231"/>
              </w:numPr>
              <w:tabs>
                <w:tab w:val="num" w:pos="248"/>
              </w:tabs>
              <w:spacing w:after="0" w:line="240" w:lineRule="auto"/>
              <w:jc w:val="both"/>
              <w:rPr>
                <w:rFonts w:cs="Calibri"/>
                <w:bCs/>
                <w:sz w:val="24"/>
                <w:szCs w:val="24"/>
              </w:rPr>
            </w:pPr>
            <w:r w:rsidRPr="00722BDD">
              <w:rPr>
                <w:rFonts w:cs="Calibri"/>
                <w:bCs/>
                <w:sz w:val="24"/>
                <w:szCs w:val="24"/>
              </w:rPr>
              <w:t>Acordul scris al instituției bancare înscrise în Contractul de finanţare;</w:t>
            </w:r>
          </w:p>
          <w:p w14:paraId="51810A72" w14:textId="77777777" w:rsidR="00B07D40" w:rsidRPr="00722BDD" w:rsidRDefault="00B07D40" w:rsidP="00B07D40">
            <w:pPr>
              <w:numPr>
                <w:ilvl w:val="0"/>
                <w:numId w:val="231"/>
              </w:numPr>
              <w:tabs>
                <w:tab w:val="num" w:pos="248"/>
              </w:tabs>
              <w:spacing w:after="0" w:line="240" w:lineRule="auto"/>
              <w:jc w:val="both"/>
              <w:rPr>
                <w:rFonts w:cs="Calibri"/>
                <w:bCs/>
                <w:sz w:val="24"/>
                <w:szCs w:val="24"/>
              </w:rPr>
            </w:pPr>
            <w:r w:rsidRPr="00722BDD">
              <w:rPr>
                <w:rFonts w:cs="Calibri"/>
                <w:bCs/>
                <w:sz w:val="24"/>
                <w:szCs w:val="24"/>
              </w:rPr>
              <w:t xml:space="preserve">Adresă de confirmare a noului cont și a insituției financiare aferente; </w:t>
            </w:r>
          </w:p>
          <w:p w14:paraId="5E7A862A" w14:textId="77777777" w:rsidR="00B07D40" w:rsidRPr="00722BDD" w:rsidRDefault="00B07D40" w:rsidP="00B07D40">
            <w:pPr>
              <w:numPr>
                <w:ilvl w:val="0"/>
                <w:numId w:val="231"/>
              </w:numPr>
              <w:tabs>
                <w:tab w:val="num" w:pos="248"/>
              </w:tabs>
              <w:spacing w:after="0" w:line="240" w:lineRule="auto"/>
              <w:jc w:val="both"/>
              <w:rPr>
                <w:rFonts w:cs="Calibri"/>
                <w:bCs/>
                <w:sz w:val="24"/>
                <w:szCs w:val="24"/>
              </w:rPr>
            </w:pPr>
            <w:r w:rsidRPr="00722BDD">
              <w:rPr>
                <w:rFonts w:cs="Calibri"/>
                <w:sz w:val="24"/>
                <w:szCs w:val="24"/>
              </w:rPr>
              <w:lastRenderedPageBreak/>
              <w:t>Adresă de la instituția financiară, în care se specifică modificarea codului IBAN al contului (în cazul în care instituția financiară bancară/ Trezoreria rămâne aceeaşi şi se modifică doar codul IBAN al contului, care reprezintă un şir de 24 de caractere ce identifică în mod unic la nivel internaţional contul unui client la o instituția financiară bancară/Trezorerie, cod utilizat pentru procesarea plăţilor în lei sau valută).</w:t>
            </w:r>
          </w:p>
          <w:p w14:paraId="1D79CF6E" w14:textId="77777777" w:rsidR="00060FF2" w:rsidRPr="00722BDD" w:rsidRDefault="00060FF2" w:rsidP="00CA7A79">
            <w:pPr>
              <w:numPr>
                <w:ilvl w:val="0"/>
                <w:numId w:val="231"/>
              </w:numPr>
              <w:tabs>
                <w:tab w:val="num" w:pos="248"/>
              </w:tabs>
              <w:spacing w:after="0" w:line="240" w:lineRule="auto"/>
              <w:jc w:val="both"/>
              <w:rPr>
                <w:rFonts w:cs="Calibri"/>
                <w:bCs/>
                <w:sz w:val="24"/>
                <w:szCs w:val="24"/>
              </w:rPr>
            </w:pPr>
            <w:r w:rsidRPr="00722BDD">
              <w:rPr>
                <w:rFonts w:cs="Calibri"/>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65175E17"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C817BDC" w14:textId="77777777" w:rsidR="00B07D40" w:rsidRPr="00722BDD" w:rsidRDefault="00B07D40" w:rsidP="00DF2637">
            <w:pPr>
              <w:jc w:val="both"/>
              <w:rPr>
                <w:rFonts w:cs="Calibri"/>
                <w:b/>
                <w:bCs/>
                <w:sz w:val="24"/>
                <w:szCs w:val="24"/>
              </w:rPr>
            </w:pPr>
          </w:p>
        </w:tc>
      </w:tr>
      <w:tr w:rsidR="00B07D40" w:rsidRPr="00722BDD" w14:paraId="02AEA30F" w14:textId="77777777" w:rsidTr="00552D49">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378F7C07" w14:textId="77777777" w:rsidR="00B07D40" w:rsidRPr="00722BDD" w:rsidRDefault="00B07D40" w:rsidP="00DF2637">
            <w:pPr>
              <w:jc w:val="both"/>
              <w:rPr>
                <w:rFonts w:cs="Calibri"/>
                <w:b/>
                <w:bCs/>
                <w:sz w:val="24"/>
                <w:szCs w:val="24"/>
              </w:rPr>
            </w:pPr>
            <w:r w:rsidRPr="00722BDD">
              <w:rPr>
                <w:rFonts w:cs="Calibri"/>
                <w:b/>
                <w:bCs/>
                <w:sz w:val="24"/>
                <w:szCs w:val="24"/>
              </w:rPr>
              <w:t>4.</w:t>
            </w:r>
          </w:p>
        </w:tc>
        <w:tc>
          <w:tcPr>
            <w:tcW w:w="5670" w:type="dxa"/>
            <w:tcBorders>
              <w:top w:val="single" w:sz="4" w:space="0" w:color="auto"/>
              <w:left w:val="single" w:sz="4" w:space="0" w:color="auto"/>
              <w:bottom w:val="single" w:sz="4" w:space="0" w:color="auto"/>
              <w:right w:val="single" w:sz="4" w:space="0" w:color="auto"/>
            </w:tcBorders>
          </w:tcPr>
          <w:p w14:paraId="1695F0BD" w14:textId="77777777" w:rsidR="00B07D40" w:rsidRPr="00722BDD" w:rsidRDefault="00B07D40" w:rsidP="00572FB2">
            <w:pPr>
              <w:spacing w:line="240" w:lineRule="auto"/>
              <w:jc w:val="both"/>
              <w:rPr>
                <w:rFonts w:cs="Calibri"/>
                <w:b/>
                <w:bCs/>
                <w:sz w:val="24"/>
                <w:szCs w:val="24"/>
              </w:rPr>
            </w:pPr>
            <w:r w:rsidRPr="00722BDD">
              <w:rPr>
                <w:rFonts w:cs="Calibri"/>
                <w:b/>
                <w:bCs/>
                <w:sz w:val="24"/>
                <w:szCs w:val="24"/>
              </w:rPr>
              <w:t>Modificările financiare care nu depășesc 10% din valoarea totală înscrisă iniţial în cadrul fiecăruia dintre capitolele din Bugetului indicativ, între capitolele bugetare de cheltuieli eligibile</w:t>
            </w:r>
            <w:r w:rsidR="00572FB2" w:rsidRPr="00722BDD">
              <w:rPr>
                <w:rFonts w:cs="Calibri"/>
                <w:b/>
                <w:bCs/>
                <w:sz w:val="24"/>
                <w:szCs w:val="24"/>
              </w:rPr>
              <w:t xml:space="preserve"> și cheltuieli neeligibile</w:t>
            </w:r>
          </w:p>
        </w:tc>
        <w:tc>
          <w:tcPr>
            <w:tcW w:w="1519" w:type="dxa"/>
            <w:tcBorders>
              <w:top w:val="single" w:sz="4" w:space="0" w:color="auto"/>
              <w:left w:val="single" w:sz="4" w:space="0" w:color="auto"/>
              <w:bottom w:val="single" w:sz="4" w:space="0" w:color="auto"/>
              <w:right w:val="single" w:sz="4" w:space="0" w:color="auto"/>
            </w:tcBorders>
          </w:tcPr>
          <w:p w14:paraId="11412E1F"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C931C3A" w14:textId="77777777" w:rsidR="00B07D40" w:rsidRPr="00722BDD" w:rsidRDefault="00B07D40" w:rsidP="00DF2637">
            <w:pPr>
              <w:jc w:val="both"/>
              <w:rPr>
                <w:rFonts w:cs="Calibri"/>
                <w:b/>
                <w:bCs/>
                <w:sz w:val="24"/>
                <w:szCs w:val="24"/>
              </w:rPr>
            </w:pPr>
          </w:p>
        </w:tc>
      </w:tr>
      <w:tr w:rsidR="00B07D40" w:rsidRPr="00722BDD" w14:paraId="203DEF88" w14:textId="77777777" w:rsidTr="00552D49">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00B21C98" w14:textId="77777777" w:rsidR="00B07D40" w:rsidRPr="00722BDD" w:rsidRDefault="00B07D40" w:rsidP="00DF2637">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BFF91CB" w14:textId="77777777" w:rsidR="00B07D40" w:rsidRPr="00722BDD" w:rsidRDefault="00B07D40" w:rsidP="00B07D40">
            <w:pPr>
              <w:numPr>
                <w:ilvl w:val="0"/>
                <w:numId w:val="231"/>
              </w:numPr>
              <w:tabs>
                <w:tab w:val="clear" w:pos="720"/>
                <w:tab w:val="num" w:pos="248"/>
              </w:tabs>
              <w:spacing w:after="0" w:line="240" w:lineRule="auto"/>
              <w:jc w:val="both"/>
              <w:rPr>
                <w:rFonts w:cs="Calibri"/>
                <w:bCs/>
                <w:sz w:val="24"/>
                <w:szCs w:val="24"/>
              </w:rPr>
            </w:pPr>
            <w:r w:rsidRPr="00722BDD">
              <w:rPr>
                <w:rFonts w:cs="Calibri"/>
                <w:bCs/>
                <w:sz w:val="24"/>
                <w:szCs w:val="24"/>
              </w:rPr>
              <w:t>Nota explicativă;</w:t>
            </w:r>
          </w:p>
          <w:p w14:paraId="2688E76B" w14:textId="77777777" w:rsidR="00B07D40" w:rsidRPr="00722BDD" w:rsidRDefault="00B07D40" w:rsidP="00B07D40">
            <w:pPr>
              <w:numPr>
                <w:ilvl w:val="0"/>
                <w:numId w:val="233"/>
              </w:numPr>
              <w:spacing w:after="0" w:line="240" w:lineRule="auto"/>
              <w:jc w:val="both"/>
              <w:rPr>
                <w:rFonts w:cs="Calibri"/>
                <w:bCs/>
                <w:sz w:val="24"/>
                <w:szCs w:val="24"/>
              </w:rPr>
            </w:pPr>
            <w:r w:rsidRPr="00722BDD">
              <w:rPr>
                <w:rFonts w:cs="Calibri"/>
                <w:bCs/>
                <w:sz w:val="24"/>
                <w:szCs w:val="24"/>
              </w:rPr>
              <w:t>Bugetul rectificat.</w:t>
            </w:r>
          </w:p>
          <w:p w14:paraId="6D22AFF6" w14:textId="77777777" w:rsidR="00060FF2" w:rsidRPr="00722BDD" w:rsidRDefault="00060FF2" w:rsidP="00CA7A79">
            <w:pPr>
              <w:numPr>
                <w:ilvl w:val="0"/>
                <w:numId w:val="233"/>
              </w:numPr>
              <w:spacing w:after="0" w:line="240" w:lineRule="auto"/>
              <w:jc w:val="both"/>
              <w:rPr>
                <w:rFonts w:cs="Calibri"/>
                <w:bCs/>
                <w:sz w:val="24"/>
                <w:szCs w:val="24"/>
              </w:rPr>
            </w:pPr>
            <w:r w:rsidRPr="00722BDD">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66C56421"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D9F3841" w14:textId="77777777" w:rsidR="00B07D40" w:rsidRPr="00722BDD" w:rsidRDefault="00B07D40" w:rsidP="00DF2637">
            <w:pPr>
              <w:jc w:val="both"/>
              <w:rPr>
                <w:rFonts w:cs="Calibri"/>
                <w:b/>
                <w:bCs/>
                <w:sz w:val="24"/>
                <w:szCs w:val="24"/>
              </w:rPr>
            </w:pPr>
          </w:p>
        </w:tc>
      </w:tr>
      <w:tr w:rsidR="00B07D40" w:rsidRPr="00722BDD" w14:paraId="478D1494" w14:textId="77777777" w:rsidTr="00552D49">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031AE6B0" w14:textId="77777777" w:rsidR="00B07D40" w:rsidRPr="00722BDD" w:rsidRDefault="00B07D40" w:rsidP="00DF2637">
            <w:pPr>
              <w:jc w:val="both"/>
              <w:rPr>
                <w:rFonts w:cs="Calibri"/>
                <w:b/>
                <w:bCs/>
                <w:sz w:val="24"/>
                <w:szCs w:val="24"/>
              </w:rPr>
            </w:pPr>
            <w:r w:rsidRPr="00722BDD">
              <w:rPr>
                <w:rFonts w:cs="Calibri"/>
                <w:b/>
                <w:bCs/>
                <w:sz w:val="24"/>
                <w:szCs w:val="24"/>
              </w:rPr>
              <w:t>5.</w:t>
            </w:r>
          </w:p>
        </w:tc>
        <w:tc>
          <w:tcPr>
            <w:tcW w:w="5670" w:type="dxa"/>
            <w:tcBorders>
              <w:top w:val="single" w:sz="4" w:space="0" w:color="auto"/>
              <w:left w:val="single" w:sz="4" w:space="0" w:color="auto"/>
              <w:bottom w:val="single" w:sz="4" w:space="0" w:color="auto"/>
              <w:right w:val="single" w:sz="4" w:space="0" w:color="auto"/>
            </w:tcBorders>
          </w:tcPr>
          <w:p w14:paraId="3A109CD8" w14:textId="77777777" w:rsidR="00B07D40" w:rsidRPr="00722BDD" w:rsidRDefault="00B07D40" w:rsidP="00837DDC">
            <w:pPr>
              <w:spacing w:after="0" w:line="240" w:lineRule="auto"/>
              <w:jc w:val="both"/>
              <w:rPr>
                <w:rFonts w:cs="Calibri"/>
                <w:b/>
                <w:sz w:val="24"/>
                <w:szCs w:val="24"/>
              </w:rPr>
            </w:pPr>
            <w:r w:rsidRPr="00722BDD">
              <w:rPr>
                <w:rFonts w:cs="Calibri"/>
                <w:b/>
                <w:sz w:val="24"/>
                <w:szCs w:val="24"/>
              </w:rPr>
              <w:t>Schimbarea calendarului de desfășurare a activităților ca încadrare în timpul de execuție, precum:</w:t>
            </w:r>
          </w:p>
          <w:p w14:paraId="2A5DD913" w14:textId="77777777" w:rsidR="00B07D40" w:rsidRPr="00722BDD" w:rsidRDefault="00B07D40" w:rsidP="00CA7A79">
            <w:pPr>
              <w:pStyle w:val="ListParagraph"/>
              <w:numPr>
                <w:ilvl w:val="0"/>
                <w:numId w:val="223"/>
              </w:numPr>
              <w:spacing w:after="0" w:line="240" w:lineRule="auto"/>
              <w:ind w:left="501"/>
              <w:jc w:val="both"/>
              <w:rPr>
                <w:rFonts w:cs="Calibri"/>
                <w:sz w:val="24"/>
                <w:szCs w:val="24"/>
              </w:rPr>
            </w:pPr>
            <w:r w:rsidRPr="00722BDD">
              <w:rPr>
                <w:rFonts w:cs="Calibri"/>
                <w:sz w:val="24"/>
                <w:szCs w:val="24"/>
              </w:rPr>
              <w:t>modificări ale tipurilor de activități și ale numărului acestora;</w:t>
            </w:r>
          </w:p>
          <w:p w14:paraId="6D5D66C5" w14:textId="77777777" w:rsidR="00B07D40" w:rsidRPr="00722BDD" w:rsidRDefault="00B07D40" w:rsidP="00CA7A79">
            <w:pPr>
              <w:pStyle w:val="ListParagraph"/>
              <w:numPr>
                <w:ilvl w:val="0"/>
                <w:numId w:val="223"/>
              </w:numPr>
              <w:spacing w:after="0" w:line="240" w:lineRule="auto"/>
              <w:ind w:left="501"/>
              <w:jc w:val="both"/>
              <w:rPr>
                <w:rFonts w:cs="Calibri"/>
                <w:sz w:val="24"/>
                <w:szCs w:val="24"/>
              </w:rPr>
            </w:pPr>
            <w:r w:rsidRPr="00722BDD">
              <w:rPr>
                <w:rFonts w:cs="Calibri"/>
                <w:sz w:val="24"/>
                <w:szCs w:val="24"/>
              </w:rPr>
              <w:t>modificarea numărului și a datelor de depunere a rapoartelor intermediare/ final;</w:t>
            </w:r>
          </w:p>
          <w:p w14:paraId="333C8E9A" w14:textId="77777777" w:rsidR="00B07D40" w:rsidRPr="00722BDD" w:rsidRDefault="00B07D40" w:rsidP="00E974E3">
            <w:pPr>
              <w:pStyle w:val="ListParagraph"/>
              <w:numPr>
                <w:ilvl w:val="0"/>
                <w:numId w:val="223"/>
              </w:numPr>
              <w:spacing w:after="0" w:line="240" w:lineRule="auto"/>
              <w:ind w:left="501"/>
              <w:jc w:val="both"/>
              <w:rPr>
                <w:rFonts w:cs="Calibri"/>
                <w:sz w:val="24"/>
                <w:szCs w:val="24"/>
              </w:rPr>
            </w:pPr>
            <w:r w:rsidRPr="00722BDD">
              <w:rPr>
                <w:rFonts w:cs="Calibri"/>
                <w:sz w:val="24"/>
                <w:szCs w:val="24"/>
              </w:rPr>
              <w:t>modificarea numărului de participanți la evenimente (cu încadrarea în limita minimă de 10/20 participanți</w:t>
            </w:r>
            <w:r w:rsidR="0072228A" w:rsidRPr="00722BDD">
              <w:rPr>
                <w:rFonts w:cs="Calibri"/>
                <w:sz w:val="24"/>
                <w:szCs w:val="24"/>
              </w:rPr>
              <w:t>/grupă</w:t>
            </w:r>
            <w:r w:rsidRPr="00722BDD">
              <w:rPr>
                <w:rFonts w:cs="Calibri"/>
                <w:sz w:val="24"/>
                <w:szCs w:val="24"/>
              </w:rPr>
              <w:t xml:space="preserve"> la acțiunile de formare/informare</w:t>
            </w:r>
            <w:r w:rsidR="0072228A" w:rsidRPr="00722BDD">
              <w:rPr>
                <w:rFonts w:cs="Calibri"/>
                <w:sz w:val="24"/>
                <w:szCs w:val="24"/>
              </w:rPr>
              <w:t>, respectiv maximum 28 participanți/grupă la acțiunile de formare</w:t>
            </w:r>
            <w:r w:rsidRPr="00722BDD">
              <w:rPr>
                <w:rFonts w:cs="Calibri"/>
                <w:sz w:val="24"/>
                <w:szCs w:val="24"/>
              </w:rPr>
              <w:t>);</w:t>
            </w:r>
          </w:p>
          <w:p w14:paraId="35376750" w14:textId="77777777" w:rsidR="00B07D40" w:rsidRPr="00722BDD" w:rsidRDefault="00B07D40" w:rsidP="00EA2A49">
            <w:pPr>
              <w:pStyle w:val="ListParagraph"/>
              <w:numPr>
                <w:ilvl w:val="0"/>
                <w:numId w:val="223"/>
              </w:numPr>
              <w:spacing w:after="0" w:line="240" w:lineRule="auto"/>
              <w:ind w:left="501"/>
              <w:jc w:val="both"/>
              <w:rPr>
                <w:rFonts w:cs="Calibri"/>
                <w:sz w:val="24"/>
                <w:szCs w:val="24"/>
              </w:rPr>
            </w:pPr>
            <w:r w:rsidRPr="00722BDD">
              <w:rPr>
                <w:rFonts w:cs="Calibri"/>
                <w:sz w:val="24"/>
                <w:szCs w:val="24"/>
              </w:rPr>
              <w:t>schimbarea etapelor din cadrul unei activități care nu afectează însă realizarea acesteia;</w:t>
            </w:r>
          </w:p>
          <w:p w14:paraId="298338D6" w14:textId="77777777" w:rsidR="00B07D40" w:rsidRPr="00722BDD" w:rsidRDefault="00B07D40" w:rsidP="00EA2A49">
            <w:pPr>
              <w:pStyle w:val="ListParagraph"/>
              <w:numPr>
                <w:ilvl w:val="0"/>
                <w:numId w:val="223"/>
              </w:numPr>
              <w:spacing w:after="0" w:line="240" w:lineRule="auto"/>
              <w:ind w:left="501"/>
              <w:jc w:val="both"/>
              <w:rPr>
                <w:rFonts w:cs="Calibri"/>
                <w:b/>
                <w:sz w:val="24"/>
                <w:szCs w:val="24"/>
              </w:rPr>
            </w:pPr>
            <w:r w:rsidRPr="00722BDD">
              <w:rPr>
                <w:rFonts w:cs="Calibri"/>
                <w:sz w:val="24"/>
                <w:szCs w:val="24"/>
              </w:rPr>
              <w:t>modificarea perioadelor de organizare a activităților proiectului, cu încadrarea în durata inițială a contractului.</w:t>
            </w:r>
          </w:p>
        </w:tc>
        <w:tc>
          <w:tcPr>
            <w:tcW w:w="1519" w:type="dxa"/>
            <w:tcBorders>
              <w:top w:val="single" w:sz="4" w:space="0" w:color="auto"/>
              <w:left w:val="single" w:sz="4" w:space="0" w:color="auto"/>
              <w:bottom w:val="single" w:sz="4" w:space="0" w:color="auto"/>
              <w:right w:val="single" w:sz="4" w:space="0" w:color="auto"/>
            </w:tcBorders>
          </w:tcPr>
          <w:p w14:paraId="2A283C3D"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49BC979" w14:textId="77777777" w:rsidR="00B07D40" w:rsidRPr="00722BDD" w:rsidRDefault="00B07D40" w:rsidP="00DF2637">
            <w:pPr>
              <w:jc w:val="both"/>
              <w:rPr>
                <w:rFonts w:cs="Calibri"/>
                <w:b/>
                <w:bCs/>
                <w:sz w:val="24"/>
                <w:szCs w:val="24"/>
              </w:rPr>
            </w:pPr>
          </w:p>
        </w:tc>
      </w:tr>
      <w:tr w:rsidR="00B07D40" w:rsidRPr="00722BDD" w14:paraId="35EA85D7" w14:textId="77777777" w:rsidTr="00552D49">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0A5B41A5" w14:textId="77777777" w:rsidR="00B07D40" w:rsidRPr="00722BDD" w:rsidRDefault="00B07D40" w:rsidP="00DF2637">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9F1FC2E" w14:textId="77777777" w:rsidR="00B07D40" w:rsidRPr="00722BDD" w:rsidRDefault="00B07D40" w:rsidP="00B07D40">
            <w:pPr>
              <w:numPr>
                <w:ilvl w:val="0"/>
                <w:numId w:val="231"/>
              </w:numPr>
              <w:tabs>
                <w:tab w:val="num" w:pos="248"/>
              </w:tabs>
              <w:spacing w:after="0" w:line="240" w:lineRule="auto"/>
              <w:jc w:val="both"/>
              <w:rPr>
                <w:rFonts w:cs="Calibri"/>
                <w:bCs/>
                <w:sz w:val="24"/>
                <w:szCs w:val="24"/>
              </w:rPr>
            </w:pPr>
            <w:r w:rsidRPr="00722BDD">
              <w:rPr>
                <w:rFonts w:cs="Calibri"/>
                <w:bCs/>
                <w:sz w:val="24"/>
                <w:szCs w:val="24"/>
              </w:rPr>
              <w:t>Nota explicativă;</w:t>
            </w:r>
          </w:p>
          <w:p w14:paraId="0364551E" w14:textId="77777777" w:rsidR="00B07D40" w:rsidRPr="00722BDD" w:rsidRDefault="00B07D40" w:rsidP="00B07D40">
            <w:pPr>
              <w:numPr>
                <w:ilvl w:val="0"/>
                <w:numId w:val="231"/>
              </w:numPr>
              <w:tabs>
                <w:tab w:val="num" w:pos="248"/>
              </w:tabs>
              <w:spacing w:after="0" w:line="240" w:lineRule="auto"/>
              <w:jc w:val="both"/>
              <w:rPr>
                <w:rFonts w:cs="Calibri"/>
                <w:bCs/>
                <w:sz w:val="24"/>
                <w:szCs w:val="24"/>
              </w:rPr>
            </w:pPr>
            <w:r w:rsidRPr="00722BDD">
              <w:rPr>
                <w:rFonts w:cs="Calibri"/>
                <w:bCs/>
                <w:sz w:val="24"/>
                <w:szCs w:val="24"/>
              </w:rPr>
              <w:t>Graficul calendaristic de implementare refăcut.</w:t>
            </w:r>
          </w:p>
          <w:p w14:paraId="3B2222A9" w14:textId="77777777" w:rsidR="00060FF2" w:rsidRPr="00722BDD" w:rsidRDefault="00060FF2" w:rsidP="00CA7A79">
            <w:pPr>
              <w:numPr>
                <w:ilvl w:val="0"/>
                <w:numId w:val="231"/>
              </w:numPr>
              <w:tabs>
                <w:tab w:val="num" w:pos="248"/>
              </w:tabs>
              <w:spacing w:after="0" w:line="240" w:lineRule="auto"/>
              <w:jc w:val="both"/>
              <w:rPr>
                <w:rFonts w:cs="Calibri"/>
                <w:bCs/>
                <w:sz w:val="24"/>
                <w:szCs w:val="24"/>
              </w:rPr>
            </w:pPr>
            <w:r w:rsidRPr="00722BDD">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2798812B"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0A004F2" w14:textId="77777777" w:rsidR="00B07D40" w:rsidRPr="00722BDD" w:rsidRDefault="00B07D40" w:rsidP="00DF2637">
            <w:pPr>
              <w:jc w:val="both"/>
              <w:rPr>
                <w:rFonts w:cs="Calibri"/>
                <w:b/>
                <w:bCs/>
                <w:sz w:val="24"/>
                <w:szCs w:val="24"/>
              </w:rPr>
            </w:pPr>
          </w:p>
        </w:tc>
      </w:tr>
      <w:tr w:rsidR="00B07D40" w:rsidRPr="00722BDD" w14:paraId="26F0DEC5" w14:textId="77777777" w:rsidTr="00552D49">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011D5F5A" w14:textId="77777777" w:rsidR="00B07D40" w:rsidRPr="00722BDD" w:rsidRDefault="00B07D40" w:rsidP="00837DDC">
            <w:pPr>
              <w:spacing w:after="0"/>
              <w:jc w:val="both"/>
              <w:rPr>
                <w:rFonts w:cs="Calibri"/>
                <w:b/>
                <w:bCs/>
                <w:sz w:val="24"/>
                <w:szCs w:val="24"/>
              </w:rPr>
            </w:pPr>
            <w:r w:rsidRPr="00722BDD">
              <w:rPr>
                <w:rFonts w:cs="Calibri"/>
                <w:b/>
                <w:bCs/>
                <w:sz w:val="24"/>
                <w:szCs w:val="24"/>
              </w:rPr>
              <w:t>6.</w:t>
            </w:r>
          </w:p>
        </w:tc>
        <w:tc>
          <w:tcPr>
            <w:tcW w:w="5670" w:type="dxa"/>
            <w:tcBorders>
              <w:top w:val="single" w:sz="4" w:space="0" w:color="auto"/>
              <w:left w:val="single" w:sz="4" w:space="0" w:color="auto"/>
              <w:bottom w:val="single" w:sz="4" w:space="0" w:color="auto"/>
              <w:right w:val="single" w:sz="4" w:space="0" w:color="auto"/>
            </w:tcBorders>
          </w:tcPr>
          <w:p w14:paraId="5EDFB5CB" w14:textId="77777777" w:rsidR="00B07D40" w:rsidRPr="00722BDD" w:rsidRDefault="00B07D40" w:rsidP="00126D67">
            <w:pPr>
              <w:spacing w:after="0" w:line="240" w:lineRule="auto"/>
              <w:jc w:val="both"/>
              <w:rPr>
                <w:rFonts w:cs="Calibri"/>
                <w:b/>
                <w:bCs/>
                <w:sz w:val="24"/>
                <w:szCs w:val="24"/>
              </w:rPr>
            </w:pPr>
            <w:r w:rsidRPr="00722BDD">
              <w:rPr>
                <w:rFonts w:cs="Calibri"/>
                <w:b/>
                <w:bCs/>
                <w:sz w:val="24"/>
                <w:szCs w:val="24"/>
              </w:rPr>
              <w:t>Alte situaţii temeinic justificate (</w:t>
            </w:r>
            <w:r w:rsidRPr="00722BDD">
              <w:rPr>
                <w:rFonts w:cs="Calibri"/>
                <w:b/>
                <w:sz w:val="24"/>
                <w:szCs w:val="24"/>
              </w:rPr>
              <w:t>ex: schimbarea cărții de identitate</w:t>
            </w:r>
            <w:r w:rsidR="00321493" w:rsidRPr="00722BDD">
              <w:rPr>
                <w:rFonts w:cs="Calibri"/>
                <w:b/>
                <w:sz w:val="24"/>
                <w:szCs w:val="24"/>
              </w:rPr>
              <w:t xml:space="preserve">, înlocuirea experților propuși în cererea de finanțare cu alte persoane </w:t>
            </w:r>
            <w:r w:rsidR="00126D67" w:rsidRPr="00722BDD">
              <w:rPr>
                <w:rFonts w:cs="Calibri"/>
                <w:b/>
                <w:sz w:val="24"/>
              </w:rPr>
              <w:t>sau a locației/ locațiilor stabilite pentru desfășurarea activităților</w:t>
            </w:r>
            <w:r w:rsidR="00126D67" w:rsidRPr="00722BDD">
              <w:rPr>
                <w:rFonts w:cs="Calibri"/>
                <w:b/>
                <w:color w:val="000000"/>
                <w:sz w:val="24"/>
              </w:rPr>
              <w:t xml:space="preserve"> cu alte locații,</w:t>
            </w:r>
            <w:r w:rsidR="00126D67" w:rsidRPr="00722BDD">
              <w:rPr>
                <w:rFonts w:cs="Calibri"/>
                <w:color w:val="000000"/>
                <w:sz w:val="24"/>
              </w:rPr>
              <w:t xml:space="preserve"> </w:t>
            </w:r>
            <w:r w:rsidR="00321493" w:rsidRPr="00722BDD">
              <w:rPr>
                <w:rFonts w:cs="Calibri"/>
                <w:b/>
                <w:sz w:val="24"/>
                <w:szCs w:val="24"/>
              </w:rPr>
              <w:t>care îndeplinesc aceleași cerințe, etc.</w:t>
            </w:r>
            <w:r w:rsidRPr="00722BDD">
              <w:rPr>
                <w:rFonts w:cs="Calibri"/>
                <w:b/>
                <w:bCs/>
                <w:sz w:val="24"/>
                <w:szCs w:val="24"/>
              </w:rPr>
              <w:t>)</w:t>
            </w:r>
          </w:p>
        </w:tc>
        <w:tc>
          <w:tcPr>
            <w:tcW w:w="1519" w:type="dxa"/>
            <w:tcBorders>
              <w:top w:val="single" w:sz="4" w:space="0" w:color="auto"/>
              <w:left w:val="single" w:sz="4" w:space="0" w:color="auto"/>
              <w:bottom w:val="single" w:sz="4" w:space="0" w:color="auto"/>
              <w:right w:val="single" w:sz="4" w:space="0" w:color="auto"/>
            </w:tcBorders>
          </w:tcPr>
          <w:p w14:paraId="474E0C21" w14:textId="77777777" w:rsidR="00B07D40" w:rsidRPr="00722BDD" w:rsidRDefault="00B07D40" w:rsidP="00552D49">
            <w:pPr>
              <w:spacing w:after="0"/>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8343C10" w14:textId="77777777" w:rsidR="00B07D40" w:rsidRPr="00722BDD" w:rsidRDefault="00B07D40" w:rsidP="00552D49">
            <w:pPr>
              <w:spacing w:after="0"/>
              <w:jc w:val="both"/>
              <w:rPr>
                <w:rFonts w:cs="Calibri"/>
                <w:b/>
                <w:bCs/>
                <w:sz w:val="24"/>
                <w:szCs w:val="24"/>
              </w:rPr>
            </w:pPr>
          </w:p>
        </w:tc>
      </w:tr>
      <w:tr w:rsidR="00B07D40" w:rsidRPr="00722BDD" w14:paraId="5F1F884E" w14:textId="77777777" w:rsidTr="00552D49">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019F04CF" w14:textId="77777777" w:rsidR="00B07D40" w:rsidRPr="00722BDD" w:rsidRDefault="00B07D40" w:rsidP="00DF2637">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C88397D" w14:textId="77777777" w:rsidR="00B07D40" w:rsidRPr="00722BDD" w:rsidRDefault="00B07D40" w:rsidP="00B07D40">
            <w:pPr>
              <w:numPr>
                <w:ilvl w:val="0"/>
                <w:numId w:val="231"/>
              </w:numPr>
              <w:tabs>
                <w:tab w:val="num" w:pos="248"/>
              </w:tabs>
              <w:spacing w:after="0" w:line="240" w:lineRule="auto"/>
              <w:jc w:val="both"/>
              <w:rPr>
                <w:rFonts w:cs="Calibri"/>
                <w:bCs/>
                <w:sz w:val="24"/>
                <w:szCs w:val="24"/>
              </w:rPr>
            </w:pPr>
            <w:r w:rsidRPr="00722BDD">
              <w:rPr>
                <w:rFonts w:cs="Calibri"/>
                <w:bCs/>
                <w:sz w:val="24"/>
                <w:szCs w:val="24"/>
              </w:rPr>
              <w:t xml:space="preserve">Nota explicativă; </w:t>
            </w:r>
          </w:p>
          <w:p w14:paraId="21124468" w14:textId="77777777" w:rsidR="00B07D40" w:rsidRPr="00722BDD" w:rsidRDefault="00B07D40" w:rsidP="00B07D40">
            <w:pPr>
              <w:numPr>
                <w:ilvl w:val="0"/>
                <w:numId w:val="234"/>
              </w:numPr>
              <w:spacing w:after="0" w:line="240" w:lineRule="auto"/>
              <w:jc w:val="both"/>
              <w:rPr>
                <w:rFonts w:cs="Calibri"/>
                <w:bCs/>
                <w:sz w:val="24"/>
                <w:szCs w:val="24"/>
              </w:rPr>
            </w:pPr>
            <w:r w:rsidRPr="00722BDD">
              <w:rPr>
                <w:rFonts w:cs="Calibri"/>
                <w:bCs/>
                <w:sz w:val="24"/>
                <w:szCs w:val="24"/>
              </w:rPr>
              <w:t>Alte documente justificative (după caz)</w:t>
            </w:r>
            <w:r w:rsidR="00060FF2" w:rsidRPr="00722BDD">
              <w:rPr>
                <w:rFonts w:cs="Calibri"/>
                <w:bCs/>
                <w:sz w:val="24"/>
                <w:szCs w:val="24"/>
              </w:rPr>
              <w:t xml:space="preserve"> – se vor preciza </w:t>
            </w:r>
            <w:r w:rsidR="00835D1F" w:rsidRPr="00722BDD">
              <w:rPr>
                <w:rFonts w:cs="Calibri"/>
                <w:bCs/>
                <w:sz w:val="24"/>
                <w:szCs w:val="24"/>
              </w:rPr>
              <w:t>.........</w:t>
            </w:r>
          </w:p>
        </w:tc>
        <w:tc>
          <w:tcPr>
            <w:tcW w:w="1519" w:type="dxa"/>
            <w:tcBorders>
              <w:top w:val="single" w:sz="4" w:space="0" w:color="auto"/>
              <w:left w:val="single" w:sz="4" w:space="0" w:color="auto"/>
              <w:bottom w:val="single" w:sz="4" w:space="0" w:color="auto"/>
              <w:right w:val="single" w:sz="4" w:space="0" w:color="auto"/>
            </w:tcBorders>
          </w:tcPr>
          <w:p w14:paraId="54D72079" w14:textId="77777777" w:rsidR="00B07D40" w:rsidRPr="00722BDD" w:rsidRDefault="00B07D40"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C05A1DD" w14:textId="77777777" w:rsidR="00B07D40" w:rsidRPr="00722BDD" w:rsidRDefault="00B07D40" w:rsidP="00DF2637">
            <w:pPr>
              <w:jc w:val="both"/>
              <w:rPr>
                <w:rFonts w:cs="Calibri"/>
                <w:b/>
                <w:bCs/>
                <w:sz w:val="24"/>
                <w:szCs w:val="24"/>
              </w:rPr>
            </w:pPr>
          </w:p>
        </w:tc>
      </w:tr>
      <w:tr w:rsidR="00691F24" w:rsidRPr="00722BDD" w14:paraId="1C569559" w14:textId="77777777" w:rsidTr="00B07D40">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57BCFD30" w14:textId="77777777" w:rsidR="00691F24" w:rsidRPr="00722BDD" w:rsidRDefault="00691F24" w:rsidP="00DF2637">
            <w:pPr>
              <w:jc w:val="both"/>
              <w:rPr>
                <w:rFonts w:cs="Calibri"/>
                <w:b/>
                <w:bCs/>
                <w:sz w:val="24"/>
                <w:szCs w:val="24"/>
              </w:rPr>
            </w:pPr>
            <w:r w:rsidRPr="00722BDD">
              <w:rPr>
                <w:rFonts w:cs="Calibri"/>
                <w:b/>
                <w:bCs/>
                <w:sz w:val="24"/>
                <w:szCs w:val="24"/>
              </w:rPr>
              <w:lastRenderedPageBreak/>
              <w:t>7.</w:t>
            </w:r>
          </w:p>
        </w:tc>
        <w:tc>
          <w:tcPr>
            <w:tcW w:w="5670" w:type="dxa"/>
            <w:tcBorders>
              <w:top w:val="single" w:sz="4" w:space="0" w:color="auto"/>
              <w:left w:val="single" w:sz="4" w:space="0" w:color="auto"/>
              <w:bottom w:val="single" w:sz="4" w:space="0" w:color="auto"/>
              <w:right w:val="single" w:sz="4" w:space="0" w:color="auto"/>
            </w:tcBorders>
          </w:tcPr>
          <w:p w14:paraId="084A0703" w14:textId="77777777" w:rsidR="00691F24" w:rsidRPr="00722BDD" w:rsidRDefault="00691F24" w:rsidP="00552D49">
            <w:pPr>
              <w:spacing w:after="0" w:line="240" w:lineRule="auto"/>
              <w:jc w:val="both"/>
              <w:rPr>
                <w:rFonts w:cs="Calibri"/>
                <w:b/>
                <w:bCs/>
                <w:sz w:val="24"/>
                <w:szCs w:val="24"/>
              </w:rPr>
            </w:pPr>
            <w:r w:rsidRPr="00722BDD">
              <w:rPr>
                <w:rFonts w:cs="Calibri"/>
                <w:b/>
                <w:bCs/>
                <w:sz w:val="24"/>
                <w:szCs w:val="24"/>
              </w:rPr>
              <w:t>Documentația a fost depusă în perioada de valabilitate a Contractului de finanțare?</w:t>
            </w:r>
          </w:p>
          <w:p w14:paraId="1AFBB923" w14:textId="77777777" w:rsidR="00691F24" w:rsidRPr="00722BDD" w:rsidRDefault="00691F24" w:rsidP="00552D49">
            <w:pPr>
              <w:numPr>
                <w:ilvl w:val="0"/>
                <w:numId w:val="234"/>
              </w:numPr>
              <w:spacing w:after="0" w:line="240" w:lineRule="auto"/>
              <w:jc w:val="both"/>
              <w:rPr>
                <w:rFonts w:cs="Calibri"/>
                <w:bCs/>
                <w:sz w:val="24"/>
                <w:szCs w:val="24"/>
              </w:rPr>
            </w:pPr>
            <w:r w:rsidRPr="00722BDD">
              <w:rPr>
                <w:rFonts w:cs="Calibri"/>
                <w:bCs/>
                <w:sz w:val="24"/>
                <w:szCs w:val="24"/>
              </w:rPr>
              <w:t>Da</w:t>
            </w:r>
          </w:p>
          <w:p w14:paraId="45FA2C49" w14:textId="77777777" w:rsidR="00691F24" w:rsidRPr="00722BDD" w:rsidRDefault="00691F24" w:rsidP="00552D49">
            <w:pPr>
              <w:numPr>
                <w:ilvl w:val="0"/>
                <w:numId w:val="234"/>
              </w:numPr>
              <w:spacing w:after="0" w:line="240" w:lineRule="auto"/>
              <w:jc w:val="both"/>
              <w:rPr>
                <w:rFonts w:cs="Calibri"/>
                <w:b/>
                <w:bCs/>
                <w:sz w:val="24"/>
                <w:szCs w:val="24"/>
              </w:rPr>
            </w:pPr>
            <w:r w:rsidRPr="00722BDD">
              <w:rPr>
                <w:rFonts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2981CBAE" w14:textId="77777777" w:rsidR="00691F24" w:rsidRPr="00722BDD" w:rsidRDefault="00691F24"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36F9FE9" w14:textId="77777777" w:rsidR="00691F24" w:rsidRPr="00722BDD" w:rsidRDefault="00691F24" w:rsidP="00DF2637">
            <w:pPr>
              <w:jc w:val="both"/>
              <w:rPr>
                <w:rFonts w:cs="Calibri"/>
                <w:b/>
                <w:bCs/>
                <w:sz w:val="24"/>
                <w:szCs w:val="24"/>
              </w:rPr>
            </w:pPr>
          </w:p>
        </w:tc>
      </w:tr>
      <w:tr w:rsidR="00691F24" w:rsidRPr="00722BDD" w14:paraId="392C855A" w14:textId="77777777" w:rsidTr="00B07D40">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40AC39CB" w14:textId="77777777" w:rsidR="00691F24" w:rsidRPr="00722BDD" w:rsidRDefault="00691F24" w:rsidP="00DF2637">
            <w:pPr>
              <w:jc w:val="both"/>
              <w:rPr>
                <w:rFonts w:cs="Calibri"/>
                <w:b/>
                <w:bCs/>
                <w:sz w:val="24"/>
                <w:szCs w:val="24"/>
              </w:rPr>
            </w:pPr>
            <w:r w:rsidRPr="00722BDD">
              <w:rPr>
                <w:rFonts w:cs="Calibri"/>
                <w:b/>
                <w:bCs/>
                <w:sz w:val="24"/>
                <w:szCs w:val="24"/>
              </w:rPr>
              <w:t>8.</w:t>
            </w:r>
          </w:p>
        </w:tc>
        <w:tc>
          <w:tcPr>
            <w:tcW w:w="5670" w:type="dxa"/>
            <w:tcBorders>
              <w:top w:val="single" w:sz="4" w:space="0" w:color="auto"/>
              <w:left w:val="single" w:sz="4" w:space="0" w:color="auto"/>
              <w:bottom w:val="single" w:sz="4" w:space="0" w:color="auto"/>
              <w:right w:val="single" w:sz="4" w:space="0" w:color="auto"/>
            </w:tcBorders>
          </w:tcPr>
          <w:p w14:paraId="2A31FF02" w14:textId="77777777" w:rsidR="00691F24" w:rsidRPr="00722BDD" w:rsidRDefault="00691F24" w:rsidP="00691F24">
            <w:pPr>
              <w:spacing w:after="0" w:line="240" w:lineRule="auto"/>
              <w:jc w:val="both"/>
              <w:rPr>
                <w:rFonts w:cs="Calibri"/>
                <w:b/>
                <w:bCs/>
                <w:sz w:val="24"/>
                <w:szCs w:val="24"/>
              </w:rPr>
            </w:pPr>
            <w:r w:rsidRPr="00722BDD">
              <w:rPr>
                <w:rFonts w:cs="Calibri"/>
                <w:b/>
                <w:bCs/>
                <w:sz w:val="24"/>
                <w:szCs w:val="24"/>
              </w:rPr>
              <w:t>Modificarea propusă respectă criteriile de eligibilitate și selecție în baza cărora proiectul a fost selectat?</w:t>
            </w:r>
          </w:p>
          <w:p w14:paraId="5B10B688" w14:textId="77777777" w:rsidR="00691F24" w:rsidRPr="00722BDD" w:rsidRDefault="00691F24" w:rsidP="00552D49">
            <w:pPr>
              <w:numPr>
                <w:ilvl w:val="0"/>
                <w:numId w:val="234"/>
              </w:numPr>
              <w:spacing w:after="0" w:line="240" w:lineRule="auto"/>
              <w:jc w:val="both"/>
              <w:rPr>
                <w:rFonts w:cs="Calibri"/>
                <w:bCs/>
                <w:sz w:val="24"/>
                <w:szCs w:val="24"/>
              </w:rPr>
            </w:pPr>
            <w:r w:rsidRPr="00722BDD">
              <w:rPr>
                <w:rFonts w:cs="Calibri"/>
                <w:bCs/>
                <w:sz w:val="24"/>
                <w:szCs w:val="24"/>
              </w:rPr>
              <w:t>Da</w:t>
            </w:r>
          </w:p>
          <w:p w14:paraId="2B377233" w14:textId="77777777" w:rsidR="00691F24" w:rsidRPr="00722BDD" w:rsidRDefault="00691F24" w:rsidP="00552D49">
            <w:pPr>
              <w:numPr>
                <w:ilvl w:val="0"/>
                <w:numId w:val="234"/>
              </w:numPr>
              <w:spacing w:after="0" w:line="240" w:lineRule="auto"/>
              <w:jc w:val="both"/>
              <w:rPr>
                <w:rFonts w:cs="Calibri"/>
                <w:bCs/>
                <w:sz w:val="24"/>
                <w:szCs w:val="24"/>
              </w:rPr>
            </w:pPr>
            <w:r w:rsidRPr="00722BDD">
              <w:rPr>
                <w:rFonts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0924CC7F" w14:textId="77777777" w:rsidR="00691F24" w:rsidRPr="00722BDD" w:rsidRDefault="00691F24"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3C5DFED" w14:textId="77777777" w:rsidR="00691F24" w:rsidRPr="00722BDD" w:rsidRDefault="00691F24" w:rsidP="00DF2637">
            <w:pPr>
              <w:jc w:val="both"/>
              <w:rPr>
                <w:rFonts w:cs="Calibri"/>
                <w:b/>
                <w:bCs/>
                <w:sz w:val="24"/>
                <w:szCs w:val="24"/>
              </w:rPr>
            </w:pPr>
          </w:p>
        </w:tc>
      </w:tr>
      <w:tr w:rsidR="00691F24" w:rsidRPr="00722BDD" w14:paraId="2AE15118" w14:textId="77777777" w:rsidTr="00B07D40">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7C04AA01" w14:textId="77777777" w:rsidR="00691F24" w:rsidRPr="00722BDD" w:rsidRDefault="00691F24" w:rsidP="00DF2637">
            <w:pPr>
              <w:jc w:val="both"/>
              <w:rPr>
                <w:rFonts w:cs="Calibri"/>
                <w:b/>
                <w:bCs/>
                <w:sz w:val="24"/>
                <w:szCs w:val="24"/>
              </w:rPr>
            </w:pPr>
            <w:r w:rsidRPr="00722BDD">
              <w:rPr>
                <w:rFonts w:cs="Calibri"/>
                <w:b/>
                <w:bCs/>
                <w:sz w:val="24"/>
                <w:szCs w:val="24"/>
              </w:rPr>
              <w:t xml:space="preserve">9. </w:t>
            </w:r>
          </w:p>
        </w:tc>
        <w:tc>
          <w:tcPr>
            <w:tcW w:w="5670" w:type="dxa"/>
            <w:tcBorders>
              <w:top w:val="single" w:sz="4" w:space="0" w:color="auto"/>
              <w:left w:val="single" w:sz="4" w:space="0" w:color="auto"/>
              <w:bottom w:val="single" w:sz="4" w:space="0" w:color="auto"/>
              <w:right w:val="single" w:sz="4" w:space="0" w:color="auto"/>
            </w:tcBorders>
          </w:tcPr>
          <w:p w14:paraId="59FAE02C" w14:textId="77777777" w:rsidR="00691F24" w:rsidRPr="00722BDD" w:rsidRDefault="007C1785" w:rsidP="00CA7A79">
            <w:pPr>
              <w:spacing w:after="0" w:line="240" w:lineRule="auto"/>
              <w:jc w:val="both"/>
              <w:rPr>
                <w:rFonts w:cs="Calibri"/>
                <w:b/>
                <w:bCs/>
                <w:sz w:val="24"/>
                <w:szCs w:val="24"/>
              </w:rPr>
            </w:pPr>
            <w:r w:rsidRPr="00722BDD">
              <w:rPr>
                <w:rFonts w:cs="Calibri"/>
                <w:b/>
                <w:bCs/>
                <w:sz w:val="24"/>
                <w:szCs w:val="24"/>
              </w:rPr>
              <w:t>Modificările propuse asupra bugetului (ultima formă conform contractului de finanțare/ actului (actelor) adițional(e)/ notei (notelor) de aprobare) nu afectează în sensul depășirii valoarea totală eligibilă angajată</w:t>
            </w:r>
            <w:r w:rsidR="008B241F" w:rsidRPr="00722BDD">
              <w:rPr>
                <w:rFonts w:cs="Calibri"/>
                <w:b/>
                <w:bCs/>
                <w:sz w:val="24"/>
                <w:szCs w:val="24"/>
              </w:rPr>
              <w:t>?</w:t>
            </w:r>
          </w:p>
          <w:p w14:paraId="0876E2E9" w14:textId="77777777" w:rsidR="007C1785" w:rsidRPr="00722BDD" w:rsidRDefault="007C1785" w:rsidP="00552D49">
            <w:pPr>
              <w:numPr>
                <w:ilvl w:val="0"/>
                <w:numId w:val="238"/>
              </w:numPr>
              <w:spacing w:after="0" w:line="240" w:lineRule="auto"/>
              <w:jc w:val="both"/>
              <w:rPr>
                <w:rFonts w:cs="Calibri"/>
                <w:bCs/>
                <w:sz w:val="24"/>
                <w:szCs w:val="24"/>
              </w:rPr>
            </w:pPr>
            <w:r w:rsidRPr="00722BDD">
              <w:rPr>
                <w:rFonts w:cs="Calibri"/>
                <w:bCs/>
                <w:sz w:val="24"/>
                <w:szCs w:val="24"/>
              </w:rPr>
              <w:t>Da</w:t>
            </w:r>
          </w:p>
          <w:p w14:paraId="53EBBFD6" w14:textId="77777777" w:rsidR="007C1785" w:rsidRPr="00722BDD" w:rsidRDefault="007C1785" w:rsidP="00552D49">
            <w:pPr>
              <w:numPr>
                <w:ilvl w:val="0"/>
                <w:numId w:val="238"/>
              </w:numPr>
              <w:spacing w:after="0" w:line="240" w:lineRule="auto"/>
              <w:jc w:val="both"/>
              <w:rPr>
                <w:rFonts w:cs="Calibri"/>
                <w:b/>
                <w:bCs/>
                <w:sz w:val="24"/>
                <w:szCs w:val="24"/>
              </w:rPr>
            </w:pPr>
            <w:r w:rsidRPr="00722BDD">
              <w:rPr>
                <w:rFonts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162B619E" w14:textId="77777777" w:rsidR="00691F24" w:rsidRPr="00722BDD" w:rsidRDefault="007C1785" w:rsidP="00DF2637">
            <w:pPr>
              <w:jc w:val="both"/>
              <w:rPr>
                <w:rFonts w:cs="Calibri"/>
                <w:b/>
                <w:bCs/>
                <w:sz w:val="24"/>
                <w:szCs w:val="24"/>
              </w:rPr>
            </w:pPr>
            <w:r w:rsidRPr="00722BDD">
              <w:rPr>
                <w:rFonts w:cs="Calibri"/>
                <w:b/>
                <w:bCs/>
                <w:sz w:val="24"/>
                <w:szCs w:val="24"/>
              </w:rPr>
              <w:t xml:space="preserve"> </w:t>
            </w:r>
          </w:p>
        </w:tc>
        <w:tc>
          <w:tcPr>
            <w:tcW w:w="1974" w:type="dxa"/>
            <w:tcBorders>
              <w:top w:val="single" w:sz="4" w:space="0" w:color="auto"/>
              <w:left w:val="single" w:sz="4" w:space="0" w:color="auto"/>
              <w:bottom w:val="single" w:sz="4" w:space="0" w:color="auto"/>
              <w:right w:val="single" w:sz="4" w:space="0" w:color="auto"/>
            </w:tcBorders>
          </w:tcPr>
          <w:p w14:paraId="194C9AF4" w14:textId="77777777" w:rsidR="00691F24" w:rsidRPr="00722BDD" w:rsidRDefault="00691F24" w:rsidP="00DF2637">
            <w:pPr>
              <w:jc w:val="both"/>
              <w:rPr>
                <w:rFonts w:cs="Calibri"/>
                <w:b/>
                <w:bCs/>
                <w:sz w:val="24"/>
                <w:szCs w:val="24"/>
              </w:rPr>
            </w:pPr>
          </w:p>
        </w:tc>
      </w:tr>
      <w:tr w:rsidR="007C1785" w:rsidRPr="00722BDD" w14:paraId="49280C2F" w14:textId="77777777" w:rsidTr="00B07D40">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20F0C004" w14:textId="77777777" w:rsidR="007C1785" w:rsidRPr="00722BDD" w:rsidRDefault="007C1785" w:rsidP="00DF2637">
            <w:pPr>
              <w:jc w:val="both"/>
              <w:rPr>
                <w:rFonts w:cs="Calibri"/>
                <w:b/>
                <w:bCs/>
                <w:sz w:val="24"/>
                <w:szCs w:val="24"/>
              </w:rPr>
            </w:pPr>
            <w:r w:rsidRPr="00722BDD">
              <w:rPr>
                <w:rFonts w:cs="Calibri"/>
                <w:b/>
                <w:bCs/>
                <w:sz w:val="24"/>
                <w:szCs w:val="24"/>
              </w:rPr>
              <w:t>10.</w:t>
            </w:r>
          </w:p>
        </w:tc>
        <w:tc>
          <w:tcPr>
            <w:tcW w:w="5670" w:type="dxa"/>
            <w:tcBorders>
              <w:top w:val="single" w:sz="4" w:space="0" w:color="auto"/>
              <w:left w:val="single" w:sz="4" w:space="0" w:color="auto"/>
              <w:bottom w:val="single" w:sz="4" w:space="0" w:color="auto"/>
              <w:right w:val="single" w:sz="4" w:space="0" w:color="auto"/>
            </w:tcBorders>
          </w:tcPr>
          <w:p w14:paraId="4F031911" w14:textId="77777777" w:rsidR="007C1785" w:rsidRPr="00722BDD" w:rsidRDefault="007C1785" w:rsidP="007C1785">
            <w:pPr>
              <w:spacing w:after="0" w:line="240" w:lineRule="auto"/>
              <w:jc w:val="both"/>
              <w:rPr>
                <w:rFonts w:cs="Calibri"/>
                <w:b/>
                <w:bCs/>
                <w:sz w:val="24"/>
                <w:szCs w:val="24"/>
              </w:rPr>
            </w:pPr>
            <w:r w:rsidRPr="00722BDD">
              <w:rPr>
                <w:rFonts w:cs="Calibri"/>
                <w:b/>
                <w:bCs/>
                <w:sz w:val="24"/>
                <w:szCs w:val="24"/>
              </w:rPr>
              <w:t>Nota explicativă depusă de beneficiar este fundamentată și justifică modificarea propusă?</w:t>
            </w:r>
          </w:p>
          <w:p w14:paraId="44E5832F" w14:textId="77777777" w:rsidR="007C1785" w:rsidRPr="00722BDD" w:rsidRDefault="007C1785" w:rsidP="00552D49">
            <w:pPr>
              <w:numPr>
                <w:ilvl w:val="0"/>
                <w:numId w:val="239"/>
              </w:numPr>
              <w:spacing w:after="0" w:line="240" w:lineRule="auto"/>
              <w:jc w:val="both"/>
              <w:rPr>
                <w:rFonts w:cs="Calibri"/>
                <w:bCs/>
                <w:sz w:val="24"/>
                <w:szCs w:val="24"/>
              </w:rPr>
            </w:pPr>
            <w:r w:rsidRPr="00722BDD">
              <w:rPr>
                <w:rFonts w:cs="Calibri"/>
                <w:bCs/>
                <w:sz w:val="24"/>
                <w:szCs w:val="24"/>
              </w:rPr>
              <w:t>Da</w:t>
            </w:r>
          </w:p>
          <w:p w14:paraId="33E66C08" w14:textId="77777777" w:rsidR="007C1785" w:rsidRPr="00722BDD" w:rsidRDefault="007C1785" w:rsidP="00552D49">
            <w:pPr>
              <w:numPr>
                <w:ilvl w:val="0"/>
                <w:numId w:val="239"/>
              </w:numPr>
              <w:spacing w:after="0" w:line="240" w:lineRule="auto"/>
              <w:jc w:val="both"/>
              <w:rPr>
                <w:rFonts w:cs="Calibri"/>
                <w:b/>
                <w:bCs/>
                <w:sz w:val="24"/>
                <w:szCs w:val="24"/>
              </w:rPr>
            </w:pPr>
            <w:r w:rsidRPr="00722BDD">
              <w:rPr>
                <w:rFonts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29CB2D19" w14:textId="77777777" w:rsidR="007C1785" w:rsidRPr="00722BDD" w:rsidRDefault="007C1785" w:rsidP="00DF2637">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28DE8C7" w14:textId="77777777" w:rsidR="007C1785" w:rsidRPr="00722BDD" w:rsidRDefault="007C1785" w:rsidP="00DF2637">
            <w:pPr>
              <w:jc w:val="both"/>
              <w:rPr>
                <w:rFonts w:cs="Calibri"/>
                <w:b/>
                <w:bCs/>
                <w:sz w:val="24"/>
                <w:szCs w:val="24"/>
              </w:rPr>
            </w:pPr>
          </w:p>
        </w:tc>
      </w:tr>
    </w:tbl>
    <w:p w14:paraId="20684483" w14:textId="77777777" w:rsidR="00B07D40" w:rsidRPr="00722BDD" w:rsidRDefault="00B07D40" w:rsidP="00837DDC">
      <w:pPr>
        <w:spacing w:after="0" w:line="240" w:lineRule="auto"/>
        <w:jc w:val="both"/>
        <w:rPr>
          <w:rFonts w:cs="Calibri"/>
          <w:b/>
          <w:bCs/>
          <w:sz w:val="24"/>
          <w:szCs w:val="24"/>
        </w:rPr>
      </w:pPr>
      <w:r w:rsidRPr="00722BDD">
        <w:rPr>
          <w:rFonts w:cs="Calibri"/>
          <w:b/>
          <w:bCs/>
          <w:sz w:val="24"/>
          <w:szCs w:val="24"/>
        </w:rPr>
        <w:t xml:space="preserve">Avizat, Şef Serviciu </w:t>
      </w:r>
      <w:r w:rsidRPr="00722BDD">
        <w:rPr>
          <w:rFonts w:cs="Calibri"/>
          <w:b/>
          <w:bCs/>
          <w:iCs/>
          <w:sz w:val="24"/>
          <w:szCs w:val="24"/>
        </w:rPr>
        <w:t>SLIN -</w:t>
      </w:r>
      <w:r w:rsidRPr="00722BDD">
        <w:rPr>
          <w:rFonts w:cs="Calibri"/>
          <w:b/>
          <w:bCs/>
          <w:sz w:val="24"/>
          <w:szCs w:val="24"/>
        </w:rPr>
        <w:t xml:space="preserve"> OJFIR </w:t>
      </w:r>
      <w:r w:rsidRPr="00722BDD">
        <w:rPr>
          <w:rFonts w:cs="Calibri"/>
          <w:b/>
          <w:bCs/>
          <w:iCs/>
          <w:sz w:val="24"/>
          <w:szCs w:val="24"/>
        </w:rPr>
        <w:t xml:space="preserve"> </w:t>
      </w:r>
    </w:p>
    <w:p w14:paraId="5B191C78" w14:textId="77777777" w:rsidR="00B07D40" w:rsidRPr="00722BDD" w:rsidRDefault="00B07D40" w:rsidP="00552D49">
      <w:pPr>
        <w:spacing w:after="0" w:line="240" w:lineRule="auto"/>
        <w:jc w:val="both"/>
        <w:rPr>
          <w:rFonts w:cs="Calibri"/>
          <w:b/>
          <w:bCs/>
          <w:sz w:val="24"/>
          <w:szCs w:val="24"/>
        </w:rPr>
      </w:pPr>
      <w:r w:rsidRPr="00722BDD">
        <w:rPr>
          <w:rFonts w:cs="Calibri"/>
          <w:b/>
          <w:bCs/>
          <w:sz w:val="24"/>
          <w:szCs w:val="24"/>
        </w:rPr>
        <w:t>Nume/prenume...................Semnătura......Data</w:t>
      </w:r>
    </w:p>
    <w:p w14:paraId="6D66215A" w14:textId="77777777" w:rsidR="00B07D40" w:rsidRPr="00722BDD" w:rsidRDefault="00B07D40" w:rsidP="00552D49">
      <w:pPr>
        <w:spacing w:after="0" w:line="240" w:lineRule="auto"/>
        <w:jc w:val="both"/>
        <w:rPr>
          <w:rFonts w:cs="Calibri"/>
          <w:b/>
          <w:bCs/>
          <w:sz w:val="24"/>
          <w:szCs w:val="24"/>
        </w:rPr>
      </w:pPr>
    </w:p>
    <w:p w14:paraId="021A59E8" w14:textId="77777777" w:rsidR="00B07D40" w:rsidRPr="00722BDD" w:rsidRDefault="00B07D40" w:rsidP="00552D49">
      <w:pPr>
        <w:spacing w:after="0" w:line="240" w:lineRule="auto"/>
        <w:jc w:val="both"/>
        <w:rPr>
          <w:rFonts w:cs="Calibri"/>
          <w:b/>
          <w:bCs/>
          <w:iCs/>
          <w:sz w:val="24"/>
          <w:szCs w:val="24"/>
        </w:rPr>
      </w:pPr>
      <w:r w:rsidRPr="00722BDD">
        <w:rPr>
          <w:rFonts w:cs="Calibri"/>
          <w:b/>
          <w:bCs/>
          <w:iCs/>
          <w:sz w:val="24"/>
          <w:szCs w:val="24"/>
        </w:rPr>
        <w:t>Întocmit, Expert SLIN - OJFIR</w:t>
      </w:r>
    </w:p>
    <w:p w14:paraId="47F7D573" w14:textId="77777777" w:rsidR="00B07D40" w:rsidRPr="00722BDD" w:rsidRDefault="00B07D40" w:rsidP="00552D49">
      <w:pPr>
        <w:spacing w:after="0" w:line="240" w:lineRule="auto"/>
        <w:jc w:val="both"/>
        <w:rPr>
          <w:rFonts w:cs="Calibri"/>
          <w:b/>
          <w:bCs/>
          <w:iCs/>
          <w:sz w:val="24"/>
          <w:szCs w:val="24"/>
        </w:rPr>
      </w:pPr>
      <w:r w:rsidRPr="00722BDD">
        <w:rPr>
          <w:rFonts w:cs="Calibri"/>
          <w:b/>
          <w:bCs/>
          <w:iCs/>
          <w:sz w:val="24"/>
          <w:szCs w:val="24"/>
        </w:rPr>
        <w:t>Nume/prenume.................Semnătura.......Data</w:t>
      </w:r>
    </w:p>
    <w:p w14:paraId="09C47127" w14:textId="77777777" w:rsidR="00B07D40" w:rsidRPr="00722BDD" w:rsidRDefault="00B07D40" w:rsidP="002D2CD1">
      <w:pPr>
        <w:keepNext/>
        <w:spacing w:before="120" w:after="120" w:line="240" w:lineRule="auto"/>
        <w:outlineLvl w:val="0"/>
        <w:rPr>
          <w:rFonts w:cs="Calibri"/>
          <w:b/>
          <w:kern w:val="32"/>
          <w:sz w:val="24"/>
        </w:rPr>
      </w:pPr>
    </w:p>
    <w:p w14:paraId="50359D83" w14:textId="77777777" w:rsidR="0033123A" w:rsidRPr="00722BDD" w:rsidRDefault="0033123A" w:rsidP="002D2CD1">
      <w:pPr>
        <w:keepNext/>
        <w:spacing w:before="120" w:after="120" w:line="240" w:lineRule="auto"/>
        <w:outlineLvl w:val="0"/>
        <w:rPr>
          <w:rFonts w:cs="Calibri"/>
          <w:b/>
          <w:kern w:val="32"/>
          <w:sz w:val="24"/>
        </w:rPr>
      </w:pPr>
    </w:p>
    <w:p w14:paraId="33E89B35" w14:textId="77777777" w:rsidR="0033123A" w:rsidRPr="00722BDD" w:rsidRDefault="0033123A" w:rsidP="002D2CD1">
      <w:pPr>
        <w:keepNext/>
        <w:spacing w:before="120" w:after="120" w:line="240" w:lineRule="auto"/>
        <w:outlineLvl w:val="0"/>
        <w:rPr>
          <w:rFonts w:cs="Calibri"/>
          <w:b/>
          <w:kern w:val="32"/>
          <w:sz w:val="24"/>
        </w:rPr>
      </w:pPr>
    </w:p>
    <w:p w14:paraId="7D971A50" w14:textId="77777777" w:rsidR="0033123A" w:rsidRPr="00722BDD" w:rsidRDefault="0033123A" w:rsidP="002D2CD1">
      <w:pPr>
        <w:keepNext/>
        <w:spacing w:before="120" w:after="120" w:line="240" w:lineRule="auto"/>
        <w:outlineLvl w:val="0"/>
        <w:rPr>
          <w:rFonts w:cs="Calibri"/>
          <w:b/>
          <w:kern w:val="32"/>
          <w:sz w:val="24"/>
        </w:rPr>
      </w:pPr>
    </w:p>
    <w:p w14:paraId="28D97C01" w14:textId="77777777" w:rsidR="0033123A" w:rsidRPr="00722BDD" w:rsidRDefault="0033123A" w:rsidP="002D2CD1">
      <w:pPr>
        <w:keepNext/>
        <w:spacing w:before="120" w:after="120" w:line="240" w:lineRule="auto"/>
        <w:outlineLvl w:val="0"/>
        <w:rPr>
          <w:rFonts w:cs="Calibri"/>
          <w:b/>
          <w:kern w:val="32"/>
          <w:sz w:val="24"/>
        </w:rPr>
      </w:pPr>
    </w:p>
    <w:p w14:paraId="3A76FF77" w14:textId="77777777" w:rsidR="0033123A" w:rsidRPr="00722BDD" w:rsidRDefault="0033123A" w:rsidP="002D2CD1">
      <w:pPr>
        <w:keepNext/>
        <w:spacing w:before="120" w:after="120" w:line="240" w:lineRule="auto"/>
        <w:outlineLvl w:val="0"/>
        <w:rPr>
          <w:rFonts w:cs="Calibri"/>
          <w:b/>
          <w:kern w:val="32"/>
          <w:sz w:val="24"/>
        </w:rPr>
      </w:pPr>
    </w:p>
    <w:p w14:paraId="02334E8D" w14:textId="77777777" w:rsidR="0033123A" w:rsidRPr="00722BDD" w:rsidRDefault="0033123A" w:rsidP="002D2CD1">
      <w:pPr>
        <w:keepNext/>
        <w:spacing w:before="120" w:after="120" w:line="240" w:lineRule="auto"/>
        <w:outlineLvl w:val="0"/>
        <w:rPr>
          <w:rFonts w:cs="Calibri"/>
          <w:b/>
          <w:kern w:val="32"/>
          <w:sz w:val="24"/>
        </w:rPr>
      </w:pPr>
    </w:p>
    <w:p w14:paraId="0559344B" w14:textId="77777777" w:rsidR="0033123A" w:rsidRPr="00722BDD" w:rsidRDefault="0033123A" w:rsidP="002D2CD1">
      <w:pPr>
        <w:keepNext/>
        <w:spacing w:before="120" w:after="120" w:line="240" w:lineRule="auto"/>
        <w:outlineLvl w:val="0"/>
        <w:rPr>
          <w:rFonts w:cs="Calibri"/>
          <w:b/>
          <w:kern w:val="32"/>
          <w:sz w:val="24"/>
        </w:rPr>
      </w:pPr>
    </w:p>
    <w:p w14:paraId="4A37D626" w14:textId="77777777" w:rsidR="0033123A" w:rsidRPr="00722BDD" w:rsidRDefault="0033123A" w:rsidP="002D2CD1">
      <w:pPr>
        <w:keepNext/>
        <w:spacing w:before="120" w:after="120" w:line="240" w:lineRule="auto"/>
        <w:outlineLvl w:val="0"/>
        <w:rPr>
          <w:rFonts w:cs="Calibri"/>
          <w:b/>
          <w:kern w:val="32"/>
          <w:sz w:val="24"/>
        </w:rPr>
      </w:pPr>
    </w:p>
    <w:p w14:paraId="5B1F436A" w14:textId="77777777" w:rsidR="00F977AC" w:rsidRPr="00722BDD" w:rsidRDefault="00F9284E" w:rsidP="002D2CD1">
      <w:pPr>
        <w:keepNext/>
        <w:spacing w:before="120" w:after="120" w:line="240" w:lineRule="auto"/>
        <w:outlineLvl w:val="0"/>
        <w:rPr>
          <w:rFonts w:cs="Calibri"/>
          <w:b/>
          <w:kern w:val="32"/>
          <w:sz w:val="24"/>
        </w:rPr>
      </w:pPr>
      <w:r w:rsidRPr="00722BDD">
        <w:rPr>
          <w:rFonts w:cs="Calibri"/>
          <w:b/>
          <w:kern w:val="32"/>
          <w:sz w:val="24"/>
        </w:rPr>
        <w:br w:type="page"/>
      </w:r>
      <w:bookmarkStart w:id="356" w:name="_Toc59008573"/>
      <w:r w:rsidR="00F977AC" w:rsidRPr="00722BDD">
        <w:rPr>
          <w:rFonts w:cs="Calibri"/>
          <w:b/>
          <w:kern w:val="32"/>
          <w:sz w:val="24"/>
        </w:rPr>
        <w:lastRenderedPageBreak/>
        <w:t>C3.2.2L NOTĂ DE APROBARE/</w:t>
      </w:r>
      <w:r w:rsidR="00A26985" w:rsidRPr="00722BDD">
        <w:rPr>
          <w:rFonts w:cs="Calibri"/>
          <w:b/>
          <w:kern w:val="32"/>
          <w:sz w:val="24"/>
        </w:rPr>
        <w:t xml:space="preserve"> </w:t>
      </w:r>
      <w:r w:rsidR="00F977AC" w:rsidRPr="00722BDD">
        <w:rPr>
          <w:rFonts w:cs="Calibri"/>
          <w:b/>
          <w:kern w:val="32"/>
          <w:sz w:val="24"/>
        </w:rPr>
        <w:t>NEAPROBARE PRIVIND MODIFICAREA CONTRACTULUI DE FINANȚARE</w:t>
      </w:r>
      <w:bookmarkEnd w:id="348"/>
      <w:bookmarkEnd w:id="349"/>
      <w:bookmarkEnd w:id="350"/>
      <w:bookmarkEnd w:id="351"/>
      <w:bookmarkEnd w:id="352"/>
      <w:bookmarkEnd w:id="356"/>
    </w:p>
    <w:p w14:paraId="596A1F56" w14:textId="77777777" w:rsidR="00F977AC" w:rsidRPr="00722BDD" w:rsidRDefault="00F977AC" w:rsidP="00F977AC">
      <w:pPr>
        <w:keepNext/>
        <w:spacing w:after="0" w:line="240" w:lineRule="auto"/>
        <w:outlineLvl w:val="0"/>
        <w:rPr>
          <w:rFonts w:cs="Calibri"/>
          <w:b/>
          <w:kern w:val="32"/>
          <w:sz w:val="24"/>
        </w:rPr>
      </w:pPr>
    </w:p>
    <w:p w14:paraId="5740FA50" w14:textId="77777777" w:rsidR="00F977AC" w:rsidRPr="00722BDD" w:rsidRDefault="00F977AC" w:rsidP="00F977AC">
      <w:pPr>
        <w:spacing w:after="0" w:line="240" w:lineRule="auto"/>
        <w:jc w:val="right"/>
        <w:rPr>
          <w:rFonts w:cs="Calibri"/>
          <w:b/>
          <w:sz w:val="24"/>
        </w:rPr>
      </w:pPr>
      <w:r w:rsidRPr="00722BDD">
        <w:rPr>
          <w:rFonts w:cs="Calibri"/>
          <w:b/>
          <w:sz w:val="24"/>
        </w:rPr>
        <w:t xml:space="preserve">Aprobat, </w:t>
      </w:r>
    </w:p>
    <w:p w14:paraId="72CFA142" w14:textId="77777777" w:rsidR="00F977AC" w:rsidRPr="00722BDD" w:rsidRDefault="00F977AC" w:rsidP="00F977AC">
      <w:pPr>
        <w:spacing w:after="0" w:line="240" w:lineRule="auto"/>
        <w:jc w:val="right"/>
        <w:rPr>
          <w:rFonts w:cs="Calibri"/>
          <w:b/>
          <w:color w:val="FF0000"/>
          <w:sz w:val="24"/>
        </w:rPr>
      </w:pPr>
      <w:r w:rsidRPr="00722BDD">
        <w:rPr>
          <w:rFonts w:cs="Calibri"/>
          <w:b/>
          <w:sz w:val="24"/>
        </w:rPr>
        <w:t>Director OJFIR</w:t>
      </w:r>
    </w:p>
    <w:p w14:paraId="226A44C8" w14:textId="77777777" w:rsidR="00F977AC" w:rsidRPr="00722BDD" w:rsidRDefault="00F977AC" w:rsidP="00F977AC">
      <w:pPr>
        <w:spacing w:after="0" w:line="240" w:lineRule="auto"/>
        <w:jc w:val="both"/>
        <w:rPr>
          <w:rFonts w:cs="Calibri"/>
          <w:b/>
          <w:sz w:val="24"/>
        </w:rPr>
      </w:pPr>
      <w:r w:rsidRPr="00722BDD">
        <w:rPr>
          <w:rFonts w:cs="Calibri"/>
          <w:b/>
          <w:sz w:val="24"/>
        </w:rPr>
        <w:t xml:space="preserve">                                                                                                                        </w:t>
      </w:r>
      <w:r w:rsidR="00E37FB5" w:rsidRPr="00722BDD">
        <w:rPr>
          <w:rFonts w:cs="Calibri"/>
          <w:b/>
          <w:sz w:val="24"/>
        </w:rPr>
        <w:t xml:space="preserve">  </w:t>
      </w:r>
      <w:r w:rsidRPr="00722BDD">
        <w:rPr>
          <w:rFonts w:cs="Calibri"/>
          <w:b/>
          <w:sz w:val="24"/>
        </w:rPr>
        <w:t xml:space="preserve">  Nume/Prenume </w:t>
      </w:r>
    </w:p>
    <w:p w14:paraId="61DD8465" w14:textId="77777777" w:rsidR="00F977AC" w:rsidRPr="00722BDD" w:rsidRDefault="00F977AC" w:rsidP="00F977AC">
      <w:pPr>
        <w:spacing w:after="0" w:line="240" w:lineRule="auto"/>
        <w:rPr>
          <w:rFonts w:cs="Calibri"/>
          <w:i/>
          <w:sz w:val="24"/>
        </w:rPr>
      </w:pPr>
    </w:p>
    <w:p w14:paraId="0A2D0B6F" w14:textId="77777777" w:rsidR="00F977AC" w:rsidRPr="00722BDD" w:rsidRDefault="00F977AC" w:rsidP="002D2CD1">
      <w:pPr>
        <w:spacing w:before="120" w:after="120" w:line="240" w:lineRule="auto"/>
        <w:jc w:val="center"/>
        <w:rPr>
          <w:rFonts w:cs="Calibri"/>
          <w:b/>
          <w:sz w:val="24"/>
        </w:rPr>
      </w:pPr>
      <w:r w:rsidRPr="00722BDD">
        <w:rPr>
          <w:rFonts w:cs="Calibri"/>
          <w:b/>
          <w:sz w:val="24"/>
        </w:rPr>
        <w:t>NOT</w:t>
      </w:r>
      <w:r w:rsidR="000055D6" w:rsidRPr="00722BDD">
        <w:rPr>
          <w:rFonts w:cs="Calibri"/>
          <w:b/>
          <w:sz w:val="24"/>
        </w:rPr>
        <w:t>Ă</w:t>
      </w:r>
      <w:r w:rsidRPr="00722BDD">
        <w:rPr>
          <w:rFonts w:cs="Calibri"/>
          <w:b/>
          <w:sz w:val="24"/>
        </w:rPr>
        <w:t xml:space="preserve"> DE APROBARE/ NEAPROBARE PRIVIND MODIFICAREA CONTRACTULUI DE FINAN</w:t>
      </w:r>
      <w:r w:rsidR="000055D6" w:rsidRPr="00722BDD">
        <w:rPr>
          <w:rFonts w:cs="Calibri"/>
          <w:b/>
          <w:sz w:val="24"/>
        </w:rPr>
        <w:t>Ț</w:t>
      </w:r>
      <w:r w:rsidRPr="00722BDD">
        <w:rPr>
          <w:rFonts w:cs="Calibri"/>
          <w:b/>
          <w:sz w:val="24"/>
        </w:rPr>
        <w:t>ARE</w:t>
      </w:r>
    </w:p>
    <w:p w14:paraId="7D1C54A6" w14:textId="77777777" w:rsidR="00F977AC" w:rsidRPr="00722BDD" w:rsidRDefault="00F977AC" w:rsidP="002D2CD1">
      <w:pPr>
        <w:spacing w:before="120" w:after="120" w:line="240" w:lineRule="auto"/>
        <w:jc w:val="both"/>
        <w:rPr>
          <w:rFonts w:cs="Calibri"/>
          <w:b/>
          <w:sz w:val="24"/>
        </w:rPr>
      </w:pPr>
    </w:p>
    <w:p w14:paraId="42E84E67" w14:textId="77777777" w:rsidR="00F977AC" w:rsidRPr="00722BDD" w:rsidRDefault="00F977AC" w:rsidP="00F977AC">
      <w:pPr>
        <w:spacing w:after="0" w:line="240" w:lineRule="auto"/>
        <w:jc w:val="both"/>
        <w:rPr>
          <w:rFonts w:cs="Calibri"/>
          <w:sz w:val="24"/>
        </w:rPr>
      </w:pPr>
      <w:r w:rsidRPr="00722BDD">
        <w:rPr>
          <w:rFonts w:cs="Calibri"/>
          <w:sz w:val="24"/>
        </w:rPr>
        <w:t>Contractul de Finan</w:t>
      </w:r>
      <w:r w:rsidR="000055D6" w:rsidRPr="00722BDD">
        <w:rPr>
          <w:rFonts w:cs="Calibri"/>
          <w:sz w:val="24"/>
        </w:rPr>
        <w:t>ț</w:t>
      </w:r>
      <w:r w:rsidRPr="00722BDD">
        <w:rPr>
          <w:rFonts w:cs="Calibri"/>
          <w:sz w:val="24"/>
        </w:rPr>
        <w:t>are nr</w:t>
      </w:r>
      <w:r w:rsidR="000055D6" w:rsidRPr="00722BDD">
        <w:rPr>
          <w:rFonts w:cs="Calibri"/>
          <w:sz w:val="24"/>
        </w:rPr>
        <w:t>.</w:t>
      </w:r>
      <w:r w:rsidRPr="00722BDD">
        <w:rPr>
          <w:rFonts w:cs="Calibri"/>
          <w:sz w:val="24"/>
        </w:rPr>
        <w:t xml:space="preserve"> C ……………/ ……………</w:t>
      </w:r>
    </w:p>
    <w:p w14:paraId="6514A70C" w14:textId="77777777" w:rsidR="00F977AC" w:rsidRPr="00722BDD" w:rsidRDefault="00F977AC" w:rsidP="00F977AC">
      <w:pPr>
        <w:spacing w:after="0" w:line="240" w:lineRule="auto"/>
        <w:jc w:val="both"/>
        <w:rPr>
          <w:rFonts w:cs="Calibri"/>
          <w:sz w:val="24"/>
        </w:rPr>
      </w:pPr>
      <w:r w:rsidRPr="00722BDD">
        <w:rPr>
          <w:rFonts w:cs="Calibri"/>
          <w:sz w:val="24"/>
        </w:rPr>
        <w:t>Denumirea beneficiarului ………………………………………</w:t>
      </w:r>
    </w:p>
    <w:p w14:paraId="64596B32" w14:textId="77777777" w:rsidR="00F977AC" w:rsidRPr="00722BDD" w:rsidRDefault="00F977AC" w:rsidP="00F977AC">
      <w:pPr>
        <w:spacing w:after="0" w:line="240" w:lineRule="auto"/>
        <w:jc w:val="both"/>
        <w:rPr>
          <w:rFonts w:cs="Calibri"/>
          <w:sz w:val="24"/>
        </w:rPr>
      </w:pPr>
      <w:r w:rsidRPr="00722BDD">
        <w:rPr>
          <w:rFonts w:cs="Calibri"/>
          <w:sz w:val="24"/>
        </w:rPr>
        <w:t>Titlul proiectului ………………………………………</w:t>
      </w:r>
    </w:p>
    <w:p w14:paraId="55725652" w14:textId="77777777" w:rsidR="00F977AC" w:rsidRPr="00722BDD" w:rsidRDefault="00F977AC" w:rsidP="00F977AC">
      <w:pPr>
        <w:spacing w:after="0" w:line="240" w:lineRule="auto"/>
        <w:jc w:val="both"/>
        <w:rPr>
          <w:rFonts w:cs="Calibri"/>
          <w:sz w:val="24"/>
        </w:rPr>
      </w:pPr>
      <w:r w:rsidRPr="00722BDD">
        <w:rPr>
          <w:rFonts w:cs="Calibri"/>
          <w:sz w:val="24"/>
        </w:rPr>
        <w:t>Adresa beneficiarului .................................</w:t>
      </w:r>
    </w:p>
    <w:p w14:paraId="1E667CFB" w14:textId="77777777" w:rsidR="00F977AC" w:rsidRPr="00722BDD" w:rsidRDefault="00F977AC" w:rsidP="002D2CD1">
      <w:pPr>
        <w:spacing w:before="120" w:after="120" w:line="240" w:lineRule="auto"/>
        <w:jc w:val="both"/>
        <w:rPr>
          <w:rFonts w:cs="Calibri"/>
          <w:sz w:val="24"/>
        </w:rPr>
      </w:pPr>
    </w:p>
    <w:p w14:paraId="5CD55FF4" w14:textId="77777777" w:rsidR="00F977AC" w:rsidRPr="00722BDD" w:rsidRDefault="00F977AC" w:rsidP="002D2CD1">
      <w:pPr>
        <w:spacing w:before="120" w:after="120" w:line="240" w:lineRule="auto"/>
        <w:jc w:val="both"/>
        <w:rPr>
          <w:rFonts w:cs="Calibri"/>
          <w:sz w:val="24"/>
        </w:rPr>
      </w:pPr>
      <w:r w:rsidRPr="00722BDD">
        <w:rPr>
          <w:rFonts w:cs="Calibri"/>
          <w:sz w:val="24"/>
        </w:rPr>
        <w:t>Cazuri care fac obiectul modificării Contractului de finanțare prin Notă de aprobare:</w:t>
      </w:r>
    </w:p>
    <w:p w14:paraId="00CF0B61" w14:textId="77777777" w:rsidR="00F977AC" w:rsidRPr="00722BDD" w:rsidRDefault="00F977AC" w:rsidP="002D2CD1">
      <w:pPr>
        <w:numPr>
          <w:ilvl w:val="0"/>
          <w:numId w:val="27"/>
        </w:numPr>
        <w:spacing w:before="120" w:after="120" w:line="240" w:lineRule="auto"/>
        <w:ind w:left="360"/>
        <w:contextualSpacing/>
        <w:rPr>
          <w:rFonts w:cs="Calibri"/>
          <w:sz w:val="24"/>
        </w:rPr>
      </w:pPr>
      <w:r w:rsidRPr="00722BDD">
        <w:rPr>
          <w:rFonts w:cs="Calibri"/>
          <w:sz w:val="24"/>
        </w:rPr>
        <w:t>Schimbarea reprezentantului legal al beneficiarului;</w:t>
      </w:r>
    </w:p>
    <w:p w14:paraId="21F445C2" w14:textId="77777777" w:rsidR="00F977AC" w:rsidRPr="00722BDD" w:rsidRDefault="00F977AC" w:rsidP="002D2CD1">
      <w:pPr>
        <w:numPr>
          <w:ilvl w:val="0"/>
          <w:numId w:val="27"/>
        </w:numPr>
        <w:spacing w:before="120" w:after="120" w:line="240" w:lineRule="auto"/>
        <w:ind w:left="360"/>
        <w:contextualSpacing/>
        <w:rPr>
          <w:rFonts w:cs="Calibri"/>
          <w:sz w:val="24"/>
        </w:rPr>
      </w:pPr>
      <w:r w:rsidRPr="00722BDD">
        <w:rPr>
          <w:rFonts w:cs="Calibri"/>
          <w:sz w:val="24"/>
        </w:rPr>
        <w:t xml:space="preserve">Schimbarea </w:t>
      </w:r>
      <w:r w:rsidR="005954D4" w:rsidRPr="00722BDD">
        <w:rPr>
          <w:rFonts w:cs="Calibri"/>
          <w:sz w:val="24"/>
        </w:rPr>
        <w:t xml:space="preserve">adresei </w:t>
      </w:r>
      <w:r w:rsidRPr="00722BDD">
        <w:rPr>
          <w:rFonts w:cs="Calibri"/>
          <w:sz w:val="24"/>
        </w:rPr>
        <w:t>sediului social al beneficiarului;</w:t>
      </w:r>
    </w:p>
    <w:p w14:paraId="3324DBD3" w14:textId="77777777" w:rsidR="00F977AC" w:rsidRPr="00722BDD" w:rsidRDefault="00F977AC" w:rsidP="002D2CD1">
      <w:pPr>
        <w:numPr>
          <w:ilvl w:val="0"/>
          <w:numId w:val="27"/>
        </w:numPr>
        <w:spacing w:before="120" w:after="120" w:line="240" w:lineRule="auto"/>
        <w:ind w:left="360"/>
        <w:contextualSpacing/>
        <w:jc w:val="both"/>
        <w:rPr>
          <w:rFonts w:cs="Calibri"/>
          <w:color w:val="000000"/>
          <w:sz w:val="24"/>
        </w:rPr>
      </w:pPr>
      <w:r w:rsidRPr="00722BDD">
        <w:rPr>
          <w:rFonts w:cs="Calibri"/>
          <w:color w:val="000000"/>
          <w:sz w:val="24"/>
        </w:rPr>
        <w:t>Schimbarea contului bancar/ de trezorerie și/ sau a instituției financiare bancare pentru proiectul PNDR;</w:t>
      </w:r>
    </w:p>
    <w:p w14:paraId="28120369" w14:textId="77777777" w:rsidR="00F977AC" w:rsidRPr="00722BDD" w:rsidRDefault="00F977AC" w:rsidP="002D2CD1">
      <w:pPr>
        <w:numPr>
          <w:ilvl w:val="0"/>
          <w:numId w:val="27"/>
        </w:numPr>
        <w:spacing w:before="120" w:after="120" w:line="240" w:lineRule="auto"/>
        <w:ind w:left="360"/>
        <w:contextualSpacing/>
        <w:jc w:val="both"/>
        <w:rPr>
          <w:rFonts w:cs="Calibri"/>
          <w:color w:val="000000"/>
          <w:sz w:val="24"/>
        </w:rPr>
      </w:pPr>
      <w:r w:rsidRPr="00722BDD">
        <w:rPr>
          <w:rFonts w:cs="Calibri"/>
          <w:color w:val="000000"/>
          <w:sz w:val="24"/>
        </w:rPr>
        <w:t>Modificările financiare care nu depășesc 10% din valoarea total</w:t>
      </w:r>
      <w:r w:rsidR="005954D4" w:rsidRPr="00722BDD">
        <w:rPr>
          <w:rFonts w:cs="Calibri"/>
          <w:color w:val="000000"/>
          <w:sz w:val="24"/>
        </w:rPr>
        <w:t>ă</w:t>
      </w:r>
      <w:r w:rsidRPr="00722BDD">
        <w:rPr>
          <w:rFonts w:cs="Calibri"/>
          <w:color w:val="000000"/>
          <w:sz w:val="24"/>
        </w:rPr>
        <w:t xml:space="preserve"> înscrisă iniţial în cadrul fiecăruia dintre capitolele din Bugetului indicativ, între capitolele bugetare de cheltuieli eligibile</w:t>
      </w:r>
      <w:r w:rsidR="005954D4" w:rsidRPr="00722BDD">
        <w:rPr>
          <w:rFonts w:cs="Calibri"/>
          <w:color w:val="000000"/>
          <w:sz w:val="24"/>
        </w:rPr>
        <w:t xml:space="preserve"> și cheltuieli neeligibile</w:t>
      </w:r>
      <w:r w:rsidRPr="00722BDD">
        <w:rPr>
          <w:rFonts w:cs="Calibri"/>
          <w:color w:val="000000"/>
          <w:sz w:val="24"/>
        </w:rPr>
        <w:t>;</w:t>
      </w:r>
    </w:p>
    <w:p w14:paraId="5619957E" w14:textId="77777777" w:rsidR="00F977AC" w:rsidRPr="00722BDD" w:rsidRDefault="00F977AC" w:rsidP="002D2CD1">
      <w:pPr>
        <w:numPr>
          <w:ilvl w:val="0"/>
          <w:numId w:val="27"/>
        </w:numPr>
        <w:spacing w:before="120" w:after="120" w:line="240" w:lineRule="auto"/>
        <w:ind w:left="360"/>
        <w:contextualSpacing/>
        <w:jc w:val="both"/>
        <w:rPr>
          <w:rFonts w:cs="Calibri"/>
          <w:color w:val="000000"/>
          <w:sz w:val="24"/>
        </w:rPr>
      </w:pPr>
      <w:r w:rsidRPr="00722BDD">
        <w:rPr>
          <w:rFonts w:cs="Calibri"/>
          <w:sz w:val="24"/>
        </w:rPr>
        <w:t>Schimbarea calendarului de desfășurare a activităților ca încadrare în timpul de execuție</w:t>
      </w:r>
      <w:r w:rsidRPr="00722BDD">
        <w:rPr>
          <w:rFonts w:cs="Calibri"/>
          <w:color w:val="000000"/>
          <w:sz w:val="24"/>
        </w:rPr>
        <w:t>, precum:</w:t>
      </w:r>
    </w:p>
    <w:p w14:paraId="2E88E9C4" w14:textId="77777777" w:rsidR="00F977AC" w:rsidRPr="00722BDD" w:rsidRDefault="00F977AC" w:rsidP="002D2CD1">
      <w:pPr>
        <w:numPr>
          <w:ilvl w:val="0"/>
          <w:numId w:val="28"/>
        </w:numPr>
        <w:autoSpaceDE w:val="0"/>
        <w:autoSpaceDN w:val="0"/>
        <w:adjustRightInd w:val="0"/>
        <w:spacing w:before="120" w:after="120" w:line="240" w:lineRule="auto"/>
        <w:ind w:left="360"/>
        <w:contextualSpacing/>
        <w:jc w:val="both"/>
        <w:rPr>
          <w:rFonts w:cs="Calibri"/>
          <w:sz w:val="24"/>
        </w:rPr>
      </w:pPr>
      <w:r w:rsidRPr="00722BDD">
        <w:rPr>
          <w:rFonts w:cs="Calibri"/>
          <w:sz w:val="24"/>
        </w:rPr>
        <w:t>modificări ale tipurilor de activități și a numărului acestora</w:t>
      </w:r>
      <w:r w:rsidR="00A26985" w:rsidRPr="00722BDD">
        <w:rPr>
          <w:rFonts w:cs="Calibri"/>
          <w:sz w:val="24"/>
          <w:szCs w:val="24"/>
        </w:rPr>
        <w:t>;</w:t>
      </w:r>
    </w:p>
    <w:p w14:paraId="557CBE0C" w14:textId="77777777" w:rsidR="00A26985" w:rsidRPr="00722BDD" w:rsidRDefault="00A26985" w:rsidP="002D2CD1">
      <w:pPr>
        <w:numPr>
          <w:ilvl w:val="0"/>
          <w:numId w:val="28"/>
        </w:numPr>
        <w:autoSpaceDE w:val="0"/>
        <w:autoSpaceDN w:val="0"/>
        <w:adjustRightInd w:val="0"/>
        <w:spacing w:before="120" w:after="120" w:line="240" w:lineRule="auto"/>
        <w:ind w:left="360"/>
        <w:contextualSpacing/>
        <w:jc w:val="both"/>
        <w:rPr>
          <w:rFonts w:cs="Calibri"/>
          <w:sz w:val="24"/>
        </w:rPr>
      </w:pPr>
      <w:r w:rsidRPr="00722BDD">
        <w:rPr>
          <w:rFonts w:cs="Calibri"/>
          <w:sz w:val="24"/>
        </w:rPr>
        <w:t>modificarea numărului și a datelor de depunere a rapoartelor intermediare/final;</w:t>
      </w:r>
    </w:p>
    <w:p w14:paraId="2D93B4E4" w14:textId="77777777" w:rsidR="00F977AC" w:rsidRPr="00722BDD" w:rsidRDefault="00F977AC" w:rsidP="002D2CD1">
      <w:pPr>
        <w:numPr>
          <w:ilvl w:val="0"/>
          <w:numId w:val="28"/>
        </w:numPr>
        <w:autoSpaceDE w:val="0"/>
        <w:autoSpaceDN w:val="0"/>
        <w:adjustRightInd w:val="0"/>
        <w:spacing w:before="120" w:after="120" w:line="240" w:lineRule="auto"/>
        <w:ind w:left="360"/>
        <w:contextualSpacing/>
        <w:jc w:val="both"/>
        <w:rPr>
          <w:rFonts w:cs="Calibri"/>
          <w:sz w:val="24"/>
        </w:rPr>
      </w:pPr>
      <w:r w:rsidRPr="00722BDD">
        <w:rPr>
          <w:rFonts w:cs="Calibri"/>
          <w:sz w:val="24"/>
        </w:rPr>
        <w:t>numărul de participanți la evenimente (</w:t>
      </w:r>
      <w:r w:rsidR="0016204C" w:rsidRPr="00722BDD">
        <w:rPr>
          <w:rFonts w:cs="Calibri"/>
          <w:sz w:val="24"/>
        </w:rPr>
        <w:t>cu încadrarea în intervalul de minimum 10/20 de persoane/grupă, în cazul acțiunilor de formare/informare, repectiv maximum 28 de persoane/grupă, în cazul acțiunilor de formare</w:t>
      </w:r>
      <w:r w:rsidRPr="00722BDD">
        <w:rPr>
          <w:rFonts w:cs="Calibri"/>
          <w:sz w:val="24"/>
        </w:rPr>
        <w:t>);</w:t>
      </w:r>
    </w:p>
    <w:p w14:paraId="168F6333" w14:textId="77777777" w:rsidR="00F977AC" w:rsidRPr="00722BDD" w:rsidRDefault="00F977AC" w:rsidP="002D2CD1">
      <w:pPr>
        <w:numPr>
          <w:ilvl w:val="0"/>
          <w:numId w:val="28"/>
        </w:numPr>
        <w:autoSpaceDE w:val="0"/>
        <w:autoSpaceDN w:val="0"/>
        <w:adjustRightInd w:val="0"/>
        <w:spacing w:before="120" w:after="120" w:line="240" w:lineRule="auto"/>
        <w:ind w:left="360"/>
        <w:contextualSpacing/>
        <w:jc w:val="both"/>
        <w:rPr>
          <w:rFonts w:cs="Calibri"/>
          <w:sz w:val="24"/>
        </w:rPr>
      </w:pPr>
      <w:r w:rsidRPr="00722BDD">
        <w:rPr>
          <w:rFonts w:cs="Calibri"/>
          <w:sz w:val="24"/>
        </w:rPr>
        <w:t>schimbarea etapelor din cadrul unei activități care nu afectează însă realizarea acesteia;</w:t>
      </w:r>
    </w:p>
    <w:p w14:paraId="15DD633D" w14:textId="77777777" w:rsidR="00F977AC" w:rsidRPr="00722BDD" w:rsidRDefault="00F977AC" w:rsidP="002D2CD1">
      <w:pPr>
        <w:numPr>
          <w:ilvl w:val="0"/>
          <w:numId w:val="28"/>
        </w:numPr>
        <w:autoSpaceDE w:val="0"/>
        <w:autoSpaceDN w:val="0"/>
        <w:adjustRightInd w:val="0"/>
        <w:spacing w:before="120" w:after="120" w:line="240" w:lineRule="auto"/>
        <w:ind w:left="360"/>
        <w:contextualSpacing/>
        <w:jc w:val="both"/>
        <w:rPr>
          <w:rFonts w:cs="Calibri"/>
          <w:sz w:val="24"/>
        </w:rPr>
      </w:pPr>
      <w:r w:rsidRPr="00722BDD">
        <w:rPr>
          <w:rFonts w:cs="Calibri"/>
          <w:sz w:val="24"/>
        </w:rPr>
        <w:t>modificarea perioadelor de organizare a activităților proiectului, cu încadrarea în durata inițială a contractului;</w:t>
      </w:r>
    </w:p>
    <w:p w14:paraId="6934C81D" w14:textId="77777777" w:rsidR="00F977AC" w:rsidRPr="00722BDD" w:rsidRDefault="00F977AC" w:rsidP="002D2CD1">
      <w:pPr>
        <w:numPr>
          <w:ilvl w:val="0"/>
          <w:numId w:val="27"/>
        </w:numPr>
        <w:spacing w:before="120" w:after="120" w:line="240" w:lineRule="auto"/>
        <w:ind w:left="360"/>
        <w:contextualSpacing/>
        <w:jc w:val="both"/>
        <w:rPr>
          <w:rFonts w:cs="Calibri"/>
          <w:color w:val="000000"/>
          <w:sz w:val="24"/>
        </w:rPr>
      </w:pPr>
      <w:r w:rsidRPr="00722BDD">
        <w:rPr>
          <w:rFonts w:cs="Calibri"/>
          <w:color w:val="000000"/>
          <w:sz w:val="24"/>
        </w:rPr>
        <w:t>Alte situații temeinic justificate şi fundamentate documentar care pot surveni pe parcursul implementătii Contractului de finanțare</w:t>
      </w:r>
      <w:r w:rsidRPr="00722BDD">
        <w:rPr>
          <w:rFonts w:cs="Calibri"/>
          <w:sz w:val="24"/>
        </w:rPr>
        <w:t xml:space="preserve"> </w:t>
      </w:r>
      <w:r w:rsidRPr="00722BDD">
        <w:rPr>
          <w:rFonts w:cs="Calibri"/>
          <w:color w:val="000000"/>
          <w:sz w:val="24"/>
        </w:rPr>
        <w:t>(ex: schimbarea cărții de identitate</w:t>
      </w:r>
      <w:r w:rsidR="00835D1F" w:rsidRPr="00722BDD">
        <w:rPr>
          <w:rFonts w:cs="Calibri"/>
          <w:color w:val="000000"/>
          <w:sz w:val="24"/>
        </w:rPr>
        <w:t>,</w:t>
      </w:r>
      <w:r w:rsidRPr="00722BDD">
        <w:rPr>
          <w:rFonts w:cs="Calibri"/>
          <w:color w:val="000000"/>
          <w:sz w:val="24"/>
        </w:rPr>
        <w:t xml:space="preserve"> </w:t>
      </w:r>
      <w:r w:rsidR="00835D1F" w:rsidRPr="00722BDD">
        <w:rPr>
          <w:rFonts w:cs="Calibri"/>
          <w:color w:val="000000"/>
          <w:sz w:val="24"/>
        </w:rPr>
        <w:t xml:space="preserve">înlocuirea experților propuși în cererea de finanțare cu alte persoane </w:t>
      </w:r>
      <w:r w:rsidR="00126D67" w:rsidRPr="00722BDD">
        <w:rPr>
          <w:rFonts w:cs="Calibri"/>
          <w:sz w:val="24"/>
        </w:rPr>
        <w:t>sau a locației/ locațiilor stabilite pentru desfășurarea activităților</w:t>
      </w:r>
      <w:r w:rsidR="00126D67" w:rsidRPr="00722BDD">
        <w:rPr>
          <w:rFonts w:cs="Calibri"/>
          <w:color w:val="000000"/>
          <w:sz w:val="24"/>
        </w:rPr>
        <w:t xml:space="preserve"> cu alte locații, </w:t>
      </w:r>
      <w:r w:rsidR="00835D1F" w:rsidRPr="00722BDD">
        <w:rPr>
          <w:rFonts w:cs="Calibri"/>
          <w:color w:val="000000"/>
          <w:sz w:val="24"/>
        </w:rPr>
        <w:t xml:space="preserve">care îndeplinesc aceleași cerințe,  </w:t>
      </w:r>
      <w:r w:rsidRPr="00722BDD">
        <w:rPr>
          <w:rFonts w:cs="Calibri"/>
          <w:color w:val="000000"/>
          <w:sz w:val="24"/>
        </w:rPr>
        <w:t>etc.).</w:t>
      </w:r>
    </w:p>
    <w:p w14:paraId="28EE0024" w14:textId="77777777" w:rsidR="00F977AC" w:rsidRPr="00722BDD" w:rsidRDefault="00F977AC" w:rsidP="002D2CD1">
      <w:pPr>
        <w:spacing w:before="120" w:after="120" w:line="240" w:lineRule="auto"/>
        <w:jc w:val="both"/>
        <w:rPr>
          <w:rFonts w:cs="Calibri"/>
          <w:i/>
          <w:sz w:val="24"/>
        </w:rPr>
      </w:pPr>
    </w:p>
    <w:p w14:paraId="4D88255E" w14:textId="77777777" w:rsidR="00F977AC" w:rsidRPr="00722BDD" w:rsidRDefault="000055D6" w:rsidP="002D2CD1">
      <w:pPr>
        <w:spacing w:before="120" w:after="120" w:line="240" w:lineRule="auto"/>
        <w:jc w:val="both"/>
        <w:rPr>
          <w:rFonts w:cs="Calibri"/>
          <w:sz w:val="24"/>
        </w:rPr>
      </w:pPr>
      <w:r w:rsidRPr="00722BDD">
        <w:rPr>
          <w:rFonts w:cs="Calibri"/>
          <w:sz w:val="24"/>
        </w:rPr>
        <w:t>Î</w:t>
      </w:r>
      <w:r w:rsidR="00F977AC" w:rsidRPr="00722BDD">
        <w:rPr>
          <w:rFonts w:cs="Calibri"/>
          <w:sz w:val="24"/>
        </w:rPr>
        <w:t>n urma analiz</w:t>
      </w:r>
      <w:r w:rsidRPr="00722BDD">
        <w:rPr>
          <w:rFonts w:cs="Calibri"/>
          <w:sz w:val="24"/>
        </w:rPr>
        <w:t>ă</w:t>
      </w:r>
      <w:r w:rsidR="00F977AC" w:rsidRPr="00722BDD">
        <w:rPr>
          <w:rFonts w:cs="Calibri"/>
          <w:sz w:val="24"/>
        </w:rPr>
        <w:t xml:space="preserve">rii Notei explicative </w:t>
      </w:r>
      <w:r w:rsidRPr="00722BDD">
        <w:rPr>
          <w:rFonts w:cs="Calibri"/>
          <w:sz w:val="24"/>
        </w:rPr>
        <w:t>ș</w:t>
      </w:r>
      <w:r w:rsidR="00F977AC" w:rsidRPr="00722BDD">
        <w:rPr>
          <w:rFonts w:cs="Calibri"/>
          <w:sz w:val="24"/>
        </w:rPr>
        <w:t>i a documentelor justificative atașate privind modificarea Contractului de finan</w:t>
      </w:r>
      <w:r w:rsidRPr="00722BDD">
        <w:rPr>
          <w:rFonts w:cs="Calibri"/>
          <w:sz w:val="24"/>
        </w:rPr>
        <w:t>ț</w:t>
      </w:r>
      <w:r w:rsidR="00F977AC" w:rsidRPr="00722BDD">
        <w:rPr>
          <w:rFonts w:cs="Calibri"/>
          <w:sz w:val="24"/>
        </w:rPr>
        <w:t xml:space="preserve">are nr. </w:t>
      </w:r>
      <w:r w:rsidR="00835D1F" w:rsidRPr="00722BDD">
        <w:rPr>
          <w:rFonts w:cs="Calibri"/>
          <w:sz w:val="24"/>
        </w:rPr>
        <w:t>.........</w:t>
      </w:r>
      <w:r w:rsidR="00F977AC" w:rsidRPr="00722BDD">
        <w:rPr>
          <w:rFonts w:cs="Calibri"/>
          <w:sz w:val="24"/>
        </w:rPr>
        <w:t>……/ data …</w:t>
      </w:r>
      <w:r w:rsidR="00835D1F" w:rsidRPr="00722BDD">
        <w:rPr>
          <w:rFonts w:cs="Calibri"/>
          <w:sz w:val="24"/>
        </w:rPr>
        <w:t>.......</w:t>
      </w:r>
      <w:r w:rsidR="00F977AC" w:rsidRPr="00722BDD">
        <w:rPr>
          <w:rFonts w:cs="Calibri"/>
          <w:sz w:val="24"/>
        </w:rPr>
        <w:t xml:space="preserve"> înregistrată la OJFIR cu nr........../ data......, prin care se solicită ………………...............…………, propunem spre </w:t>
      </w:r>
      <w:r w:rsidR="00F977AC" w:rsidRPr="00722BDD">
        <w:rPr>
          <w:rFonts w:cs="Calibri"/>
          <w:b/>
          <w:sz w:val="24"/>
        </w:rPr>
        <w:t xml:space="preserve">aprobare/ neaprobare </w:t>
      </w:r>
      <w:r w:rsidR="00F977AC" w:rsidRPr="00722BDD">
        <w:rPr>
          <w:rFonts w:cs="Calibri"/>
          <w:sz w:val="24"/>
        </w:rPr>
        <w:t>modificarea solicitată, pentru urm</w:t>
      </w:r>
      <w:r w:rsidR="00297BC9" w:rsidRPr="00722BDD">
        <w:rPr>
          <w:rFonts w:cs="Calibri"/>
          <w:sz w:val="24"/>
        </w:rPr>
        <w:t>ă</w:t>
      </w:r>
      <w:r w:rsidR="00F977AC" w:rsidRPr="00722BDD">
        <w:rPr>
          <w:rFonts w:cs="Calibri"/>
          <w:sz w:val="24"/>
        </w:rPr>
        <w:t>toarele considerente:</w:t>
      </w:r>
    </w:p>
    <w:p w14:paraId="7B0E5B24" w14:textId="77777777" w:rsidR="00F977AC" w:rsidRPr="00722BDD" w:rsidRDefault="00F977AC" w:rsidP="002D2CD1">
      <w:pPr>
        <w:numPr>
          <w:ilvl w:val="0"/>
          <w:numId w:val="53"/>
        </w:numPr>
        <w:spacing w:before="120" w:after="120" w:line="240" w:lineRule="auto"/>
        <w:ind w:left="360"/>
        <w:contextualSpacing/>
        <w:jc w:val="both"/>
        <w:rPr>
          <w:rFonts w:cs="Calibri"/>
          <w:sz w:val="24"/>
        </w:rPr>
      </w:pPr>
      <w:r w:rsidRPr="00722BDD">
        <w:rPr>
          <w:rFonts w:cs="Calibri"/>
          <w:sz w:val="24"/>
        </w:rPr>
        <w:t>.................................</w:t>
      </w:r>
    </w:p>
    <w:p w14:paraId="70CB65AB" w14:textId="77777777" w:rsidR="00F977AC" w:rsidRPr="00722BDD" w:rsidRDefault="00F977AC" w:rsidP="002D2CD1">
      <w:pPr>
        <w:numPr>
          <w:ilvl w:val="0"/>
          <w:numId w:val="53"/>
        </w:numPr>
        <w:spacing w:before="120" w:after="120" w:line="240" w:lineRule="auto"/>
        <w:ind w:left="360"/>
        <w:contextualSpacing/>
        <w:jc w:val="both"/>
        <w:rPr>
          <w:rFonts w:cs="Calibri"/>
          <w:sz w:val="24"/>
        </w:rPr>
      </w:pPr>
      <w:r w:rsidRPr="00722BDD">
        <w:rPr>
          <w:rFonts w:cs="Calibri"/>
          <w:sz w:val="24"/>
        </w:rPr>
        <w:t>.......................</w:t>
      </w:r>
    </w:p>
    <w:p w14:paraId="4608390C" w14:textId="77777777" w:rsidR="00F977AC" w:rsidRPr="00722BDD" w:rsidRDefault="00F977AC" w:rsidP="002D2CD1">
      <w:pPr>
        <w:spacing w:before="120" w:after="120" w:line="240" w:lineRule="auto"/>
        <w:ind w:firstLine="720"/>
        <w:jc w:val="both"/>
        <w:rPr>
          <w:rFonts w:cs="Calibri"/>
          <w:sz w:val="24"/>
        </w:rPr>
      </w:pPr>
    </w:p>
    <w:p w14:paraId="448158CD" w14:textId="77777777" w:rsidR="00F977AC" w:rsidRPr="00722BDD" w:rsidRDefault="00F977AC" w:rsidP="002D2CD1">
      <w:pPr>
        <w:spacing w:before="120" w:after="120" w:line="240" w:lineRule="auto"/>
        <w:jc w:val="both"/>
        <w:rPr>
          <w:rFonts w:cs="Calibri"/>
          <w:sz w:val="24"/>
        </w:rPr>
      </w:pPr>
      <w:r w:rsidRPr="00722BDD">
        <w:rPr>
          <w:rFonts w:cs="Calibri"/>
          <w:sz w:val="24"/>
        </w:rPr>
        <w:lastRenderedPageBreak/>
        <w:t>Acordul Agenţiei pentru Finanțarea Investițiilor Rurale reprezentat</w:t>
      </w:r>
      <w:r w:rsidR="00297BC9" w:rsidRPr="00722BDD">
        <w:rPr>
          <w:rFonts w:cs="Calibri"/>
          <w:sz w:val="24"/>
        </w:rPr>
        <w:t>ă</w:t>
      </w:r>
      <w:r w:rsidRPr="00722BDD">
        <w:rPr>
          <w:rFonts w:cs="Calibri"/>
          <w:sz w:val="24"/>
        </w:rPr>
        <w:t xml:space="preserve"> prin OJFIR ........, însoţit de documentaţia men</w:t>
      </w:r>
      <w:r w:rsidR="00297BC9" w:rsidRPr="00722BDD">
        <w:rPr>
          <w:rFonts w:cs="Calibri"/>
          <w:sz w:val="24"/>
        </w:rPr>
        <w:t>ț</w:t>
      </w:r>
      <w:r w:rsidRPr="00722BDD">
        <w:rPr>
          <w:rFonts w:cs="Calibri"/>
          <w:sz w:val="24"/>
        </w:rPr>
        <w:t>ionat</w:t>
      </w:r>
      <w:r w:rsidR="00297BC9" w:rsidRPr="00722BDD">
        <w:rPr>
          <w:rFonts w:cs="Calibri"/>
          <w:sz w:val="24"/>
        </w:rPr>
        <w:t>ă</w:t>
      </w:r>
      <w:r w:rsidRPr="00722BDD">
        <w:rPr>
          <w:rFonts w:cs="Calibri"/>
          <w:sz w:val="24"/>
        </w:rPr>
        <w:t xml:space="preserve"> anterior</w:t>
      </w:r>
      <w:r w:rsidRPr="00722BDD">
        <w:rPr>
          <w:rFonts w:cs="Calibri"/>
          <w:i/>
          <w:sz w:val="24"/>
        </w:rPr>
        <w:t>,</w:t>
      </w:r>
      <w:r w:rsidRPr="00722BDD">
        <w:rPr>
          <w:rFonts w:cs="Calibri"/>
          <w:sz w:val="24"/>
        </w:rPr>
        <w:t xml:space="preserve"> devin parte integrantă din Contractul de finanţare.</w:t>
      </w:r>
    </w:p>
    <w:p w14:paraId="31388957" w14:textId="77777777" w:rsidR="00F977AC" w:rsidRPr="00722BDD" w:rsidRDefault="00297BC9" w:rsidP="002D2CD1">
      <w:pPr>
        <w:spacing w:before="120" w:after="120" w:line="240" w:lineRule="auto"/>
        <w:jc w:val="both"/>
        <w:rPr>
          <w:rFonts w:cs="Calibri"/>
          <w:sz w:val="24"/>
        </w:rPr>
      </w:pPr>
      <w:r w:rsidRPr="00722BDD">
        <w:rPr>
          <w:rFonts w:cs="Calibri"/>
          <w:sz w:val="24"/>
        </w:rPr>
        <w:t>Î</w:t>
      </w:r>
      <w:r w:rsidR="00F977AC" w:rsidRPr="00722BDD">
        <w:rPr>
          <w:rFonts w:cs="Calibri"/>
          <w:sz w:val="24"/>
        </w:rPr>
        <w:t xml:space="preserve">n cazul </w:t>
      </w:r>
      <w:r w:rsidRPr="00722BDD">
        <w:rPr>
          <w:rFonts w:cs="Calibri"/>
          <w:sz w:val="24"/>
        </w:rPr>
        <w:t>î</w:t>
      </w:r>
      <w:r w:rsidR="00F977AC" w:rsidRPr="00722BDD">
        <w:rPr>
          <w:rFonts w:cs="Calibri"/>
          <w:sz w:val="24"/>
        </w:rPr>
        <w:t>n care nu sunte</w:t>
      </w:r>
      <w:r w:rsidRPr="00722BDD">
        <w:rPr>
          <w:rFonts w:cs="Calibri"/>
          <w:sz w:val="24"/>
        </w:rPr>
        <w:t>ț</w:t>
      </w:r>
      <w:r w:rsidR="00F977AC" w:rsidRPr="00722BDD">
        <w:rPr>
          <w:rFonts w:cs="Calibri"/>
          <w:sz w:val="24"/>
        </w:rPr>
        <w:t>i de acord cu decizia de neaprobare a modific</w:t>
      </w:r>
      <w:r w:rsidRPr="00722BDD">
        <w:rPr>
          <w:rFonts w:cs="Calibri"/>
          <w:sz w:val="24"/>
        </w:rPr>
        <w:t>ă</w:t>
      </w:r>
      <w:r w:rsidR="00F977AC" w:rsidRPr="00722BDD">
        <w:rPr>
          <w:rFonts w:cs="Calibri"/>
          <w:sz w:val="24"/>
        </w:rPr>
        <w:t>rilor, pute</w:t>
      </w:r>
      <w:r w:rsidRPr="00722BDD">
        <w:rPr>
          <w:rFonts w:cs="Calibri"/>
          <w:sz w:val="24"/>
        </w:rPr>
        <w:t>ț</w:t>
      </w:r>
      <w:r w:rsidR="00F977AC" w:rsidRPr="00722BDD">
        <w:rPr>
          <w:rFonts w:cs="Calibri"/>
          <w:sz w:val="24"/>
        </w:rPr>
        <w:t>i depune contesta</w:t>
      </w:r>
      <w:r w:rsidRPr="00722BDD">
        <w:rPr>
          <w:rFonts w:cs="Calibri"/>
          <w:sz w:val="24"/>
        </w:rPr>
        <w:t>ț</w:t>
      </w:r>
      <w:r w:rsidR="00F977AC" w:rsidRPr="00722BDD">
        <w:rPr>
          <w:rFonts w:cs="Calibri"/>
          <w:sz w:val="24"/>
        </w:rPr>
        <w:t xml:space="preserve">ie la sediul CRFIR ..... </w:t>
      </w:r>
      <w:r w:rsidRPr="00722BDD">
        <w:rPr>
          <w:rFonts w:cs="Calibri"/>
          <w:sz w:val="24"/>
        </w:rPr>
        <w:t>î</w:t>
      </w:r>
      <w:r w:rsidR="00F977AC" w:rsidRPr="00722BDD">
        <w:rPr>
          <w:rFonts w:cs="Calibri"/>
          <w:sz w:val="24"/>
        </w:rPr>
        <w:t xml:space="preserve">n termen de maxim 10 zile </w:t>
      </w:r>
      <w:r w:rsidR="005954D4" w:rsidRPr="00722BDD">
        <w:rPr>
          <w:rFonts w:cs="Calibri"/>
          <w:sz w:val="24"/>
        </w:rPr>
        <w:t>lucrătoare</w:t>
      </w:r>
      <w:r w:rsidR="00F977AC" w:rsidRPr="00722BDD">
        <w:rPr>
          <w:rFonts w:cs="Calibri"/>
          <w:sz w:val="24"/>
        </w:rPr>
        <w:t xml:space="preserve"> de la data </w:t>
      </w:r>
      <w:r w:rsidR="005954D4" w:rsidRPr="00722BDD">
        <w:rPr>
          <w:rFonts w:cs="Calibri"/>
          <w:sz w:val="24"/>
        </w:rPr>
        <w:t xml:space="preserve">comunicării </w:t>
      </w:r>
      <w:r w:rsidR="00F977AC" w:rsidRPr="00722BDD">
        <w:rPr>
          <w:rFonts w:cs="Calibri"/>
          <w:sz w:val="24"/>
        </w:rPr>
        <w:t>prezentului document.</w:t>
      </w:r>
    </w:p>
    <w:p w14:paraId="60F9926A"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 </w:t>
      </w:r>
    </w:p>
    <w:p w14:paraId="6172D51B" w14:textId="77777777" w:rsidR="00F977AC" w:rsidRPr="00722BDD" w:rsidRDefault="00F977AC" w:rsidP="00552D49">
      <w:pPr>
        <w:spacing w:after="0" w:line="240" w:lineRule="auto"/>
        <w:jc w:val="both"/>
        <w:rPr>
          <w:rFonts w:cs="Calibri"/>
          <w:sz w:val="24"/>
        </w:rPr>
      </w:pPr>
      <w:r w:rsidRPr="00722BDD">
        <w:rPr>
          <w:rFonts w:cs="Calibri"/>
          <w:sz w:val="24"/>
        </w:rPr>
        <w:t xml:space="preserve">Avizat, Şef SLIN – OJFIR </w:t>
      </w:r>
    </w:p>
    <w:p w14:paraId="0D665C88" w14:textId="77777777" w:rsidR="00F977AC" w:rsidRPr="00722BDD" w:rsidRDefault="00F977AC" w:rsidP="00552D49">
      <w:pPr>
        <w:spacing w:after="0" w:line="240" w:lineRule="auto"/>
        <w:jc w:val="both"/>
        <w:rPr>
          <w:rFonts w:cs="Calibri"/>
          <w:sz w:val="24"/>
        </w:rPr>
      </w:pPr>
      <w:r w:rsidRPr="00722BDD">
        <w:rPr>
          <w:rFonts w:cs="Calibri"/>
          <w:sz w:val="24"/>
        </w:rPr>
        <w:t>Nume/prenume...................</w:t>
      </w:r>
    </w:p>
    <w:p w14:paraId="2AF87A37" w14:textId="77777777" w:rsidR="00F977AC" w:rsidRPr="00722BDD" w:rsidRDefault="00F977AC" w:rsidP="00552D49">
      <w:pPr>
        <w:spacing w:after="0" w:line="240" w:lineRule="auto"/>
        <w:jc w:val="both"/>
        <w:rPr>
          <w:rFonts w:cs="Calibri"/>
          <w:sz w:val="24"/>
        </w:rPr>
      </w:pPr>
      <w:r w:rsidRPr="00722BDD">
        <w:rPr>
          <w:rFonts w:cs="Calibri"/>
          <w:sz w:val="24"/>
        </w:rPr>
        <w:t>Semn</w:t>
      </w:r>
      <w:r w:rsidR="00297BC9" w:rsidRPr="00722BDD">
        <w:rPr>
          <w:rFonts w:cs="Calibri"/>
          <w:sz w:val="24"/>
        </w:rPr>
        <w:t>ă</w:t>
      </w:r>
      <w:r w:rsidRPr="00722BDD">
        <w:rPr>
          <w:rFonts w:cs="Calibri"/>
          <w:sz w:val="24"/>
        </w:rPr>
        <w:t>tura......</w:t>
      </w:r>
    </w:p>
    <w:p w14:paraId="19755B49" w14:textId="77777777" w:rsidR="00F977AC" w:rsidRPr="00722BDD" w:rsidRDefault="00F977AC" w:rsidP="00552D49">
      <w:pPr>
        <w:spacing w:after="0" w:line="240" w:lineRule="auto"/>
        <w:jc w:val="both"/>
        <w:rPr>
          <w:rFonts w:cs="Calibri"/>
          <w:sz w:val="24"/>
        </w:rPr>
      </w:pPr>
      <w:r w:rsidRPr="00722BDD">
        <w:rPr>
          <w:rFonts w:cs="Calibri"/>
          <w:sz w:val="24"/>
        </w:rPr>
        <w:t>Data</w:t>
      </w:r>
    </w:p>
    <w:p w14:paraId="463BC80D" w14:textId="77777777" w:rsidR="00F977AC" w:rsidRPr="00722BDD" w:rsidRDefault="00F977AC" w:rsidP="00552D49">
      <w:pPr>
        <w:spacing w:after="0" w:line="240" w:lineRule="auto"/>
        <w:jc w:val="both"/>
        <w:rPr>
          <w:rFonts w:cs="Calibri"/>
          <w:sz w:val="24"/>
        </w:rPr>
      </w:pPr>
    </w:p>
    <w:p w14:paraId="7E766DF7" w14:textId="77777777" w:rsidR="00F977AC" w:rsidRPr="00722BDD" w:rsidRDefault="00F977AC" w:rsidP="00552D49">
      <w:pPr>
        <w:spacing w:after="0" w:line="240" w:lineRule="auto"/>
        <w:jc w:val="both"/>
        <w:rPr>
          <w:rFonts w:cs="Calibri"/>
          <w:sz w:val="24"/>
        </w:rPr>
      </w:pPr>
      <w:r w:rsidRPr="00722BDD">
        <w:rPr>
          <w:rFonts w:cs="Calibri"/>
          <w:sz w:val="24"/>
        </w:rPr>
        <w:t>Întocmit, Expert SLIN – OJFIR</w:t>
      </w:r>
    </w:p>
    <w:p w14:paraId="2065955E" w14:textId="77777777" w:rsidR="00F977AC" w:rsidRPr="00722BDD" w:rsidRDefault="00F977AC" w:rsidP="00552D49">
      <w:pPr>
        <w:spacing w:after="0" w:line="240" w:lineRule="auto"/>
        <w:jc w:val="both"/>
        <w:rPr>
          <w:rFonts w:cs="Calibri"/>
          <w:sz w:val="24"/>
        </w:rPr>
      </w:pPr>
      <w:r w:rsidRPr="00722BDD">
        <w:rPr>
          <w:rFonts w:cs="Calibri"/>
          <w:sz w:val="24"/>
        </w:rPr>
        <w:t>Nume/prenume.................</w:t>
      </w:r>
    </w:p>
    <w:p w14:paraId="741FFBB4" w14:textId="77777777" w:rsidR="00F977AC" w:rsidRPr="00722BDD" w:rsidRDefault="00F977AC" w:rsidP="00552D49">
      <w:pPr>
        <w:spacing w:after="0" w:line="240" w:lineRule="auto"/>
        <w:jc w:val="both"/>
        <w:rPr>
          <w:rFonts w:cs="Calibri"/>
          <w:sz w:val="24"/>
        </w:rPr>
      </w:pPr>
      <w:r w:rsidRPr="00722BDD">
        <w:rPr>
          <w:rFonts w:cs="Calibri"/>
          <w:sz w:val="24"/>
        </w:rPr>
        <w:t>Semn</w:t>
      </w:r>
      <w:r w:rsidR="00297BC9" w:rsidRPr="00722BDD">
        <w:rPr>
          <w:rFonts w:cs="Calibri"/>
          <w:sz w:val="24"/>
        </w:rPr>
        <w:t>ă</w:t>
      </w:r>
      <w:r w:rsidRPr="00722BDD">
        <w:rPr>
          <w:rFonts w:cs="Calibri"/>
          <w:sz w:val="24"/>
        </w:rPr>
        <w:t>tura.......</w:t>
      </w:r>
    </w:p>
    <w:p w14:paraId="0A083050" w14:textId="77777777" w:rsidR="00F977AC" w:rsidRPr="00722BDD" w:rsidRDefault="00F977AC" w:rsidP="00552D49">
      <w:pPr>
        <w:spacing w:after="0" w:line="240" w:lineRule="auto"/>
        <w:jc w:val="both"/>
        <w:rPr>
          <w:rFonts w:cs="Calibri"/>
          <w:sz w:val="24"/>
        </w:rPr>
      </w:pPr>
      <w:r w:rsidRPr="00722BDD">
        <w:rPr>
          <w:rFonts w:cs="Calibri"/>
          <w:sz w:val="24"/>
        </w:rPr>
        <w:t>Data</w:t>
      </w:r>
    </w:p>
    <w:p w14:paraId="773233B8" w14:textId="77777777" w:rsidR="00F977AC" w:rsidRPr="00722BDD" w:rsidRDefault="00F977AC" w:rsidP="002D2CD1">
      <w:pPr>
        <w:spacing w:before="120" w:after="120" w:line="240" w:lineRule="auto"/>
        <w:jc w:val="both"/>
        <w:rPr>
          <w:rFonts w:cs="Calibri"/>
          <w:sz w:val="24"/>
        </w:rPr>
      </w:pPr>
    </w:p>
    <w:p w14:paraId="5BF6FEB2" w14:textId="77777777" w:rsidR="00F977AC" w:rsidRPr="00722BDD" w:rsidRDefault="00F977AC" w:rsidP="002D2CD1">
      <w:pPr>
        <w:keepNext/>
        <w:spacing w:before="120" w:after="120" w:line="240" w:lineRule="auto"/>
        <w:outlineLvl w:val="0"/>
        <w:rPr>
          <w:rFonts w:cs="Calibri"/>
          <w:b/>
          <w:kern w:val="32"/>
          <w:sz w:val="24"/>
        </w:rPr>
      </w:pPr>
      <w:r w:rsidRPr="00722BDD">
        <w:rPr>
          <w:rFonts w:cs="Calibri"/>
          <w:sz w:val="24"/>
        </w:rPr>
        <w:br w:type="page"/>
      </w:r>
      <w:bookmarkStart w:id="357" w:name="_Toc447196963"/>
      <w:bookmarkStart w:id="358" w:name="_Toc455132928"/>
      <w:bookmarkStart w:id="359" w:name="_Toc487029145"/>
      <w:bookmarkStart w:id="360" w:name="_Toc488619454"/>
      <w:bookmarkStart w:id="361" w:name="_Toc59008574"/>
      <w:r w:rsidRPr="00722BDD">
        <w:rPr>
          <w:rFonts w:cs="Calibri"/>
          <w:b/>
          <w:kern w:val="32"/>
          <w:sz w:val="24"/>
        </w:rPr>
        <w:lastRenderedPageBreak/>
        <w:t>C3.</w:t>
      </w:r>
      <w:r w:rsidR="00253A82" w:rsidRPr="00722BDD">
        <w:rPr>
          <w:rFonts w:cs="Calibri"/>
          <w:b/>
          <w:kern w:val="32"/>
          <w:sz w:val="24"/>
        </w:rPr>
        <w:t>3</w:t>
      </w:r>
      <w:r w:rsidR="00835D1F" w:rsidRPr="00722BDD">
        <w:rPr>
          <w:rFonts w:cs="Calibri"/>
          <w:b/>
          <w:kern w:val="32"/>
          <w:sz w:val="24"/>
        </w:rPr>
        <w:t>.</w:t>
      </w:r>
      <w:r w:rsidRPr="00722BDD">
        <w:rPr>
          <w:rFonts w:cs="Calibri"/>
          <w:b/>
          <w:kern w:val="32"/>
          <w:sz w:val="24"/>
        </w:rPr>
        <w:t>1</w:t>
      </w:r>
      <w:r w:rsidR="00253A82" w:rsidRPr="00722BDD">
        <w:rPr>
          <w:rFonts w:cs="Calibri"/>
          <w:b/>
          <w:kern w:val="32"/>
          <w:sz w:val="24"/>
        </w:rPr>
        <w:t>0</w:t>
      </w:r>
      <w:r w:rsidRPr="00722BDD">
        <w:rPr>
          <w:rFonts w:cs="Calibri"/>
          <w:b/>
          <w:kern w:val="32"/>
          <w:sz w:val="24"/>
        </w:rPr>
        <w:t>L NOTIFICARE</w:t>
      </w:r>
      <w:r w:rsidR="00DD4281" w:rsidRPr="00722BDD">
        <w:rPr>
          <w:rFonts w:cs="Calibri"/>
          <w:b/>
          <w:kern w:val="32"/>
          <w:sz w:val="24"/>
        </w:rPr>
        <w:t>A BENEFICIARULUI</w:t>
      </w:r>
      <w:r w:rsidRPr="00722BDD">
        <w:rPr>
          <w:rFonts w:cs="Calibri"/>
          <w:b/>
          <w:kern w:val="32"/>
          <w:sz w:val="24"/>
        </w:rPr>
        <w:t xml:space="preserve"> </w:t>
      </w:r>
      <w:bookmarkEnd w:id="357"/>
      <w:r w:rsidR="00CB69A1" w:rsidRPr="00722BDD">
        <w:rPr>
          <w:rFonts w:cs="Calibri"/>
          <w:b/>
          <w:kern w:val="32"/>
          <w:sz w:val="24"/>
        </w:rPr>
        <w:t xml:space="preserve">PRIVIND </w:t>
      </w:r>
      <w:r w:rsidRPr="00722BDD">
        <w:rPr>
          <w:rFonts w:cs="Calibri"/>
          <w:b/>
          <w:kern w:val="32"/>
          <w:sz w:val="24"/>
        </w:rPr>
        <w:t>MODIFICAREA CONTRACTULUI DE FINANȚARE</w:t>
      </w:r>
      <w:bookmarkEnd w:id="358"/>
      <w:bookmarkEnd w:id="359"/>
      <w:bookmarkEnd w:id="360"/>
      <w:bookmarkEnd w:id="361"/>
      <w:r w:rsidR="00DD4281" w:rsidRPr="00722BDD">
        <w:rPr>
          <w:rFonts w:cs="Calibri"/>
          <w:b/>
          <w:kern w:val="32"/>
          <w:sz w:val="24"/>
        </w:rPr>
        <w:t xml:space="preserve"> </w:t>
      </w:r>
    </w:p>
    <w:p w14:paraId="2D95DF63" w14:textId="77777777" w:rsidR="003A2426" w:rsidRPr="00722BDD" w:rsidRDefault="003A2426" w:rsidP="002D2CD1">
      <w:pPr>
        <w:keepNext/>
        <w:spacing w:before="120" w:after="120" w:line="240" w:lineRule="auto"/>
        <w:outlineLvl w:val="0"/>
        <w:rPr>
          <w:rFonts w:cs="Calibri"/>
          <w:b/>
          <w:kern w:val="32"/>
          <w:sz w:val="24"/>
        </w:rPr>
      </w:pPr>
    </w:p>
    <w:p w14:paraId="69A7A1F1" w14:textId="77777777" w:rsidR="00F977AC" w:rsidRPr="00722BDD" w:rsidRDefault="00F977AC" w:rsidP="00DD4281">
      <w:pPr>
        <w:spacing w:before="120" w:after="120" w:line="240" w:lineRule="auto"/>
        <w:jc w:val="both"/>
        <w:rPr>
          <w:rFonts w:cs="Calibri"/>
          <w:sz w:val="24"/>
        </w:rPr>
      </w:pPr>
      <w:r w:rsidRPr="00722BDD">
        <w:rPr>
          <w:rFonts w:cs="Calibri"/>
          <w:sz w:val="24"/>
        </w:rPr>
        <w:t>Nr. ......./Data..............</w:t>
      </w:r>
    </w:p>
    <w:p w14:paraId="5EFC979B" w14:textId="77777777" w:rsidR="00F977AC" w:rsidRPr="00722BDD" w:rsidRDefault="00F977AC" w:rsidP="002D2CD1">
      <w:pPr>
        <w:spacing w:before="120" w:after="120" w:line="240" w:lineRule="auto"/>
        <w:jc w:val="both"/>
        <w:rPr>
          <w:rFonts w:cs="Calibri"/>
          <w:sz w:val="24"/>
        </w:rPr>
      </w:pPr>
    </w:p>
    <w:p w14:paraId="1B50F538" w14:textId="77777777" w:rsidR="00F977AC" w:rsidRPr="00722BDD" w:rsidRDefault="00F977AC" w:rsidP="002D2CD1">
      <w:pPr>
        <w:spacing w:before="120" w:after="120" w:line="240" w:lineRule="auto"/>
        <w:jc w:val="both"/>
        <w:rPr>
          <w:rFonts w:cs="Calibri"/>
          <w:sz w:val="24"/>
        </w:rPr>
      </w:pPr>
      <w:r w:rsidRPr="00722BDD">
        <w:rPr>
          <w:rFonts w:cs="Calibri"/>
          <w:sz w:val="24"/>
          <w:vertAlign w:val="superscript"/>
        </w:rPr>
        <w:t>*</w:t>
      </w:r>
      <w:r w:rsidRPr="00722BDD">
        <w:rPr>
          <w:rFonts w:cs="Calibri"/>
          <w:sz w:val="24"/>
        </w:rPr>
        <w:t>Se va notifica beneficiarul de c</w:t>
      </w:r>
      <w:r w:rsidR="00297BC9" w:rsidRPr="00722BDD">
        <w:rPr>
          <w:rFonts w:cs="Calibri"/>
          <w:sz w:val="24"/>
        </w:rPr>
        <w:t>ă</w:t>
      </w:r>
      <w:r w:rsidRPr="00722BDD">
        <w:rPr>
          <w:rFonts w:cs="Calibri"/>
          <w:sz w:val="24"/>
        </w:rPr>
        <w:t>tre SLIN CRFIR</w:t>
      </w:r>
    </w:p>
    <w:p w14:paraId="0BDC2C01" w14:textId="77777777" w:rsidR="00F977AC" w:rsidRPr="00722BDD" w:rsidRDefault="00F977AC" w:rsidP="002D2CD1">
      <w:pPr>
        <w:spacing w:before="120" w:after="120" w:line="240" w:lineRule="auto"/>
        <w:jc w:val="both"/>
        <w:rPr>
          <w:rFonts w:cs="Calibri"/>
          <w:sz w:val="24"/>
        </w:rPr>
      </w:pPr>
    </w:p>
    <w:p w14:paraId="1890E0DB" w14:textId="77777777" w:rsidR="00F977AC" w:rsidRPr="00722BDD" w:rsidRDefault="00F977AC" w:rsidP="00F977AC">
      <w:pPr>
        <w:spacing w:after="0" w:line="240" w:lineRule="auto"/>
        <w:jc w:val="both"/>
        <w:rPr>
          <w:rFonts w:cs="Calibri"/>
          <w:sz w:val="24"/>
        </w:rPr>
      </w:pPr>
      <w:r w:rsidRPr="00722BDD">
        <w:rPr>
          <w:rFonts w:cs="Calibri"/>
          <w:sz w:val="24"/>
        </w:rPr>
        <w:t>Beneficiar:...........................................................</w:t>
      </w:r>
    </w:p>
    <w:p w14:paraId="090EF7C5" w14:textId="77777777" w:rsidR="00F977AC" w:rsidRPr="00722BDD" w:rsidRDefault="00F977AC" w:rsidP="00F977AC">
      <w:pPr>
        <w:spacing w:after="0" w:line="240" w:lineRule="auto"/>
        <w:jc w:val="both"/>
        <w:rPr>
          <w:rFonts w:cs="Calibri"/>
          <w:sz w:val="24"/>
        </w:rPr>
      </w:pPr>
      <w:r w:rsidRPr="00722BDD">
        <w:rPr>
          <w:rFonts w:cs="Calibri"/>
          <w:sz w:val="24"/>
        </w:rPr>
        <w:t>Nr. Contract de finanţare:....................................</w:t>
      </w:r>
    </w:p>
    <w:p w14:paraId="1E43FB9D" w14:textId="77777777" w:rsidR="00F977AC" w:rsidRPr="00722BDD" w:rsidRDefault="00F977AC" w:rsidP="00F977AC">
      <w:pPr>
        <w:spacing w:after="0" w:line="240" w:lineRule="auto"/>
        <w:jc w:val="both"/>
        <w:rPr>
          <w:rFonts w:cs="Calibri"/>
          <w:sz w:val="24"/>
        </w:rPr>
      </w:pPr>
      <w:r w:rsidRPr="00722BDD">
        <w:rPr>
          <w:rFonts w:cs="Calibri"/>
          <w:sz w:val="24"/>
        </w:rPr>
        <w:t>Titlu proiect:........................................................</w:t>
      </w:r>
    </w:p>
    <w:p w14:paraId="31186E9B" w14:textId="77777777" w:rsidR="00F977AC" w:rsidRPr="00722BDD" w:rsidRDefault="00F977AC" w:rsidP="00F977AC">
      <w:pPr>
        <w:spacing w:after="0" w:line="240" w:lineRule="auto"/>
        <w:jc w:val="both"/>
        <w:rPr>
          <w:rFonts w:cs="Calibri"/>
          <w:sz w:val="24"/>
        </w:rPr>
      </w:pPr>
      <w:r w:rsidRPr="00722BDD">
        <w:rPr>
          <w:rFonts w:cs="Calibri"/>
          <w:sz w:val="24"/>
        </w:rPr>
        <w:t>Adres</w:t>
      </w:r>
      <w:r w:rsidR="00DD4281" w:rsidRPr="00722BDD">
        <w:rPr>
          <w:rFonts w:cs="Calibri"/>
          <w:sz w:val="24"/>
        </w:rPr>
        <w:t>ă</w:t>
      </w:r>
      <w:r w:rsidRPr="00722BDD">
        <w:rPr>
          <w:rFonts w:cs="Calibri"/>
          <w:sz w:val="24"/>
        </w:rPr>
        <w:t xml:space="preserve"> beneficiar  …………………………………………………</w:t>
      </w:r>
    </w:p>
    <w:p w14:paraId="11580F78" w14:textId="77777777" w:rsidR="00F977AC" w:rsidRPr="00722BDD" w:rsidRDefault="00F977AC" w:rsidP="002D2CD1">
      <w:pPr>
        <w:spacing w:before="120" w:after="120" w:line="240" w:lineRule="auto"/>
        <w:jc w:val="both"/>
        <w:rPr>
          <w:rFonts w:cs="Calibri"/>
          <w:sz w:val="24"/>
        </w:rPr>
      </w:pPr>
    </w:p>
    <w:p w14:paraId="7A563C4B" w14:textId="77777777" w:rsidR="00F977AC" w:rsidRPr="00722BDD" w:rsidRDefault="00F977AC" w:rsidP="002D2CD1">
      <w:pPr>
        <w:spacing w:before="120" w:after="120" w:line="240" w:lineRule="auto"/>
        <w:jc w:val="both"/>
        <w:rPr>
          <w:rFonts w:cs="Calibri"/>
          <w:sz w:val="24"/>
        </w:rPr>
      </w:pPr>
      <w:r w:rsidRPr="00722BDD">
        <w:rPr>
          <w:rFonts w:cs="Calibri"/>
          <w:sz w:val="24"/>
        </w:rPr>
        <w:t>Stimată doamnă ..... /Stimate domnule</w:t>
      </w:r>
      <w:r w:rsidR="00CB69A1" w:rsidRPr="00722BDD">
        <w:rPr>
          <w:rFonts w:cs="Calibri"/>
          <w:sz w:val="24"/>
        </w:rPr>
        <w:t xml:space="preserve"> (nume reprezentant legal al beneficiarului)</w:t>
      </w:r>
      <w:r w:rsidRPr="00722BDD">
        <w:rPr>
          <w:rFonts w:cs="Calibri"/>
          <w:sz w:val="24"/>
        </w:rPr>
        <w:t>,</w:t>
      </w:r>
    </w:p>
    <w:p w14:paraId="5953F0F2" w14:textId="77777777" w:rsidR="00F977AC" w:rsidRPr="00722BDD" w:rsidRDefault="00F977AC" w:rsidP="002D2CD1">
      <w:pPr>
        <w:spacing w:before="120" w:after="120" w:line="240" w:lineRule="auto"/>
        <w:jc w:val="both"/>
        <w:rPr>
          <w:rFonts w:cs="Calibri"/>
          <w:sz w:val="24"/>
        </w:rPr>
      </w:pPr>
    </w:p>
    <w:p w14:paraId="044F5CBE" w14:textId="77777777" w:rsidR="00F977AC" w:rsidRPr="00722BDD" w:rsidRDefault="00F977AC" w:rsidP="00F977AC">
      <w:pPr>
        <w:spacing w:before="120" w:after="120" w:line="240" w:lineRule="auto"/>
        <w:jc w:val="both"/>
        <w:rPr>
          <w:rFonts w:cs="Calibri"/>
          <w:sz w:val="24"/>
        </w:rPr>
      </w:pPr>
      <w:r w:rsidRPr="00722BDD">
        <w:rPr>
          <w:rFonts w:cs="Calibri"/>
          <w:sz w:val="24"/>
        </w:rPr>
        <w:t xml:space="preserve">Având în vedere </w:t>
      </w:r>
      <w:r w:rsidR="00DD4281" w:rsidRPr="00722BDD">
        <w:rPr>
          <w:rFonts w:cs="Calibri"/>
          <w:sz w:val="24"/>
        </w:rPr>
        <w:t xml:space="preserve">Nota AFIR nr. ................../............... prin care se constată necesitatea modificărilor Contractului de finanțare </w:t>
      </w:r>
      <w:r w:rsidRPr="00722BDD">
        <w:rPr>
          <w:rFonts w:cs="Calibri"/>
          <w:sz w:val="24"/>
        </w:rPr>
        <w:t>(se vor detalia motivele care conduc la modificarea Contractului de finanțare: modificări/ corelări procedurale, modificări ale legislaţiei aplicabile finanţării nerambursabile</w:t>
      </w:r>
      <w:r w:rsidR="00DD4281" w:rsidRPr="00722BDD">
        <w:rPr>
          <w:rFonts w:cs="Calibri"/>
          <w:sz w:val="24"/>
        </w:rPr>
        <w:t xml:space="preserve">, inclusiv modificări de PNDR/ corelări cu legislația relevantă (inclusiv recomandări ale misiunilor de audit)/ simplificări </w:t>
      </w:r>
      <w:r w:rsidRPr="00722BDD">
        <w:rPr>
          <w:rFonts w:cs="Calibri"/>
          <w:sz w:val="24"/>
        </w:rPr>
        <w:t xml:space="preserve"> etc.</w:t>
      </w:r>
      <w:r w:rsidR="00DD4281" w:rsidRPr="00722BDD">
        <w:rPr>
          <w:rFonts w:cs="Calibri"/>
          <w:sz w:val="24"/>
        </w:rPr>
        <w:t>, cu precizarea actului normativ sau versiunea de PNDR sau recomandarea misiunii de audit etc.</w:t>
      </w:r>
      <w:r w:rsidRPr="00722BDD">
        <w:rPr>
          <w:rFonts w:cs="Calibri"/>
          <w:sz w:val="24"/>
        </w:rPr>
        <w:t>), Contractul de finanțare</w:t>
      </w:r>
      <w:r w:rsidR="00DD4281" w:rsidRPr="00722BDD">
        <w:rPr>
          <w:rFonts w:cs="Calibri"/>
          <w:sz w:val="24"/>
        </w:rPr>
        <w:t xml:space="preserve"> nr. ................../.......... încheiat cu AFIR este modificat din inițiativa AFIR</w:t>
      </w:r>
      <w:r w:rsidRPr="00722BDD">
        <w:rPr>
          <w:rFonts w:cs="Calibri"/>
          <w:sz w:val="24"/>
        </w:rPr>
        <w:t>,</w:t>
      </w:r>
      <w:r w:rsidR="00DD4281" w:rsidRPr="00722BDD">
        <w:rPr>
          <w:rFonts w:cs="Calibri"/>
          <w:sz w:val="24"/>
        </w:rPr>
        <w:t xml:space="preserve"> în baza art. </w:t>
      </w:r>
      <w:r w:rsidR="00F107DC" w:rsidRPr="00722BDD">
        <w:rPr>
          <w:rFonts w:cs="Calibri"/>
          <w:sz w:val="24"/>
        </w:rPr>
        <w:t>9 din Anexa I – Prevederi generale a Contractului de finanțare,</w:t>
      </w:r>
      <w:r w:rsidRPr="00722BDD">
        <w:rPr>
          <w:rFonts w:cs="Calibri"/>
          <w:sz w:val="24"/>
        </w:rPr>
        <w:t xml:space="preserve"> astfel:</w:t>
      </w:r>
    </w:p>
    <w:p w14:paraId="73A59CEB" w14:textId="77777777" w:rsidR="00F977AC" w:rsidRPr="00722BDD" w:rsidRDefault="00F977AC" w:rsidP="00F977AC">
      <w:pPr>
        <w:spacing w:before="120" w:after="120" w:line="240" w:lineRule="auto"/>
        <w:jc w:val="both"/>
        <w:rPr>
          <w:rFonts w:cs="Calibri"/>
          <w:sz w:val="24"/>
        </w:rPr>
      </w:pPr>
      <w:r w:rsidRPr="00722BDD">
        <w:rPr>
          <w:rFonts w:cs="Calibri"/>
          <w:sz w:val="24"/>
        </w:rPr>
        <w:t>...................................................................................................................................... (se vor detalia modificările necesare ca urmare a situației identificate).</w:t>
      </w:r>
    </w:p>
    <w:p w14:paraId="3381D08B" w14:textId="77777777" w:rsidR="00F107DC" w:rsidRPr="00722BDD" w:rsidRDefault="00F977AC" w:rsidP="00F977AC">
      <w:pPr>
        <w:spacing w:before="120" w:after="120" w:line="240" w:lineRule="auto"/>
        <w:jc w:val="both"/>
        <w:rPr>
          <w:rFonts w:cs="Calibri"/>
          <w:sz w:val="24"/>
        </w:rPr>
      </w:pPr>
      <w:r w:rsidRPr="00722BDD">
        <w:rPr>
          <w:rFonts w:cs="Calibri"/>
          <w:sz w:val="24"/>
        </w:rPr>
        <w:t>Vă înști</w:t>
      </w:r>
      <w:r w:rsidR="00297BC9" w:rsidRPr="00722BDD">
        <w:rPr>
          <w:rFonts w:cs="Calibri"/>
          <w:sz w:val="24"/>
        </w:rPr>
        <w:t>i</w:t>
      </w:r>
      <w:r w:rsidRPr="00722BDD">
        <w:rPr>
          <w:rFonts w:cs="Calibri"/>
          <w:sz w:val="24"/>
        </w:rPr>
        <w:t>nțăm că aveți obligația de vă conforma modificărilor comunicate prin prezenta</w:t>
      </w:r>
      <w:r w:rsidR="005954D4" w:rsidRPr="00722BDD">
        <w:rPr>
          <w:rFonts w:cs="Calibri"/>
          <w:sz w:val="24"/>
        </w:rPr>
        <w:t>, la momentul demarării etapei de implementare la care prevederile notificării fac referire</w:t>
      </w:r>
      <w:r w:rsidRPr="00722BDD">
        <w:rPr>
          <w:rFonts w:cs="Calibri"/>
          <w:sz w:val="24"/>
        </w:rPr>
        <w:t xml:space="preserve">. Data intrării în vigoare a modificărilor este data </w:t>
      </w:r>
      <w:r w:rsidR="00975994" w:rsidRPr="00722BDD">
        <w:rPr>
          <w:rFonts w:cs="Calibri"/>
          <w:sz w:val="24"/>
        </w:rPr>
        <w:t>aprobării prin ordin al ministrului agriculturii și dezvoltării rurale, respectiv adoptării noilor prevederi legislative</w:t>
      </w:r>
      <w:r w:rsidRPr="00722BDD">
        <w:rPr>
          <w:rFonts w:cs="Calibri"/>
          <w:sz w:val="24"/>
        </w:rPr>
        <w:t>.</w:t>
      </w:r>
      <w:r w:rsidR="00F107DC" w:rsidRPr="00722BDD">
        <w:rPr>
          <w:rFonts w:cs="Calibri"/>
          <w:sz w:val="24"/>
        </w:rPr>
        <w:t xml:space="preserve"> </w:t>
      </w:r>
    </w:p>
    <w:p w14:paraId="162A3100" w14:textId="77777777" w:rsidR="00F977AC" w:rsidRPr="00722BDD" w:rsidRDefault="00F107DC" w:rsidP="00F977AC">
      <w:pPr>
        <w:spacing w:before="120" w:after="120" w:line="240" w:lineRule="auto"/>
        <w:jc w:val="both"/>
        <w:rPr>
          <w:rFonts w:cs="Calibri"/>
          <w:sz w:val="24"/>
        </w:rPr>
      </w:pPr>
      <w:r w:rsidRPr="00722BDD">
        <w:rPr>
          <w:rFonts w:cs="Calibri"/>
          <w:sz w:val="24"/>
        </w:rPr>
        <w:t>Modificările și completările din prezenta Notificare fac parte integrantă din Contractul de finanțare.</w:t>
      </w:r>
    </w:p>
    <w:p w14:paraId="6BA691EF"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 </w:t>
      </w:r>
    </w:p>
    <w:p w14:paraId="70395BDB" w14:textId="77777777" w:rsidR="00F977AC" w:rsidRPr="00722BDD" w:rsidRDefault="00F977AC" w:rsidP="00F977AC">
      <w:pPr>
        <w:spacing w:after="0" w:line="240" w:lineRule="auto"/>
        <w:jc w:val="both"/>
        <w:rPr>
          <w:rFonts w:cs="Calibri"/>
          <w:sz w:val="24"/>
        </w:rPr>
      </w:pPr>
      <w:r w:rsidRPr="00722BDD">
        <w:rPr>
          <w:rFonts w:cs="Calibri"/>
          <w:sz w:val="24"/>
        </w:rPr>
        <w:t>Cu stimă,</w:t>
      </w:r>
    </w:p>
    <w:p w14:paraId="6385DF43" w14:textId="77777777" w:rsidR="00F977AC" w:rsidRPr="00722BDD" w:rsidRDefault="00F977AC" w:rsidP="00F977AC">
      <w:pPr>
        <w:spacing w:after="0" w:line="240" w:lineRule="auto"/>
        <w:jc w:val="both"/>
        <w:rPr>
          <w:rFonts w:cs="Calibri"/>
          <w:sz w:val="24"/>
        </w:rPr>
      </w:pPr>
      <w:r w:rsidRPr="00722BDD">
        <w:rPr>
          <w:rFonts w:cs="Calibri"/>
          <w:sz w:val="24"/>
        </w:rPr>
        <w:t xml:space="preserve">Director </w:t>
      </w:r>
      <w:r w:rsidR="00F107DC" w:rsidRPr="00722BDD">
        <w:rPr>
          <w:rFonts w:cs="Calibri"/>
          <w:sz w:val="24"/>
        </w:rPr>
        <w:t xml:space="preserve">General Adjunct </w:t>
      </w:r>
      <w:r w:rsidRPr="00722BDD">
        <w:rPr>
          <w:rFonts w:cs="Calibri"/>
          <w:sz w:val="24"/>
        </w:rPr>
        <w:t>CRFIR</w:t>
      </w:r>
    </w:p>
    <w:p w14:paraId="21D2ED2D" w14:textId="77777777" w:rsidR="00F977AC" w:rsidRPr="00722BDD" w:rsidRDefault="00F977AC" w:rsidP="00F977AC">
      <w:pPr>
        <w:spacing w:after="0" w:line="240" w:lineRule="auto"/>
        <w:jc w:val="both"/>
        <w:rPr>
          <w:rFonts w:cs="Calibri"/>
          <w:sz w:val="24"/>
        </w:rPr>
      </w:pPr>
      <w:r w:rsidRPr="00722BDD">
        <w:rPr>
          <w:rFonts w:cs="Calibri"/>
          <w:sz w:val="24"/>
        </w:rPr>
        <w:t>Nume/prenume…………Semnătura……….Data</w:t>
      </w:r>
    </w:p>
    <w:p w14:paraId="33E1970A" w14:textId="77777777" w:rsidR="00F107DC" w:rsidRPr="00722BDD" w:rsidRDefault="00F107DC" w:rsidP="00F977AC">
      <w:pPr>
        <w:spacing w:after="0" w:line="240" w:lineRule="auto"/>
        <w:jc w:val="both"/>
        <w:rPr>
          <w:rFonts w:cs="Calibri"/>
          <w:sz w:val="24"/>
        </w:rPr>
      </w:pPr>
    </w:p>
    <w:p w14:paraId="706C1D3E" w14:textId="77777777" w:rsidR="00CA7A79" w:rsidRPr="00722BDD" w:rsidRDefault="00CA7A79" w:rsidP="00F977AC">
      <w:pPr>
        <w:spacing w:after="0" w:line="240" w:lineRule="auto"/>
        <w:jc w:val="both"/>
        <w:rPr>
          <w:rFonts w:cs="Calibri"/>
          <w:sz w:val="24"/>
        </w:rPr>
      </w:pPr>
    </w:p>
    <w:p w14:paraId="7EAABFB7" w14:textId="77777777" w:rsidR="00CA7A79" w:rsidRPr="00722BDD" w:rsidRDefault="00CA7A79" w:rsidP="00F977AC">
      <w:pPr>
        <w:spacing w:after="0" w:line="240" w:lineRule="auto"/>
        <w:jc w:val="both"/>
        <w:rPr>
          <w:rFonts w:cs="Calibri"/>
          <w:sz w:val="24"/>
        </w:rPr>
      </w:pPr>
    </w:p>
    <w:p w14:paraId="7789DAC5" w14:textId="77777777" w:rsidR="00CA7A79" w:rsidRPr="00722BDD" w:rsidRDefault="00CA7A79" w:rsidP="00F977AC">
      <w:pPr>
        <w:spacing w:after="0" w:line="240" w:lineRule="auto"/>
        <w:jc w:val="both"/>
        <w:rPr>
          <w:rFonts w:cs="Calibri"/>
          <w:sz w:val="24"/>
        </w:rPr>
      </w:pPr>
    </w:p>
    <w:p w14:paraId="7E9AAB2D" w14:textId="77777777" w:rsidR="00F977AC" w:rsidRPr="00722BDD" w:rsidRDefault="00F977AC" w:rsidP="00F977AC">
      <w:pPr>
        <w:spacing w:after="0" w:line="240" w:lineRule="auto"/>
        <w:jc w:val="both"/>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87"/>
      </w:tblGrid>
      <w:tr w:rsidR="00F107DC" w:rsidRPr="00722BDD" w14:paraId="6B57FFBD" w14:textId="77777777" w:rsidTr="004F22D7">
        <w:trPr>
          <w:trHeight w:val="769"/>
        </w:trPr>
        <w:tc>
          <w:tcPr>
            <w:tcW w:w="4788" w:type="dxa"/>
            <w:shd w:val="clear" w:color="auto" w:fill="auto"/>
          </w:tcPr>
          <w:p w14:paraId="0EA5E80B" w14:textId="77777777" w:rsidR="00F107DC" w:rsidRPr="00722BDD" w:rsidRDefault="00F107DC" w:rsidP="00837DDC">
            <w:pPr>
              <w:spacing w:after="0" w:line="240" w:lineRule="auto"/>
              <w:jc w:val="both"/>
              <w:rPr>
                <w:rFonts w:eastAsia="Times New Roman" w:cs="Calibri"/>
                <w:sz w:val="24"/>
                <w:szCs w:val="24"/>
              </w:rPr>
            </w:pPr>
            <w:r w:rsidRPr="00722BDD">
              <w:rPr>
                <w:rFonts w:eastAsia="Times New Roman" w:cs="Calibri"/>
                <w:sz w:val="24"/>
                <w:szCs w:val="24"/>
              </w:rPr>
              <w:t>Avizat, Director CRFIR</w:t>
            </w:r>
          </w:p>
          <w:p w14:paraId="0DC3A9DE"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Nume şi prenume……….......................</w:t>
            </w:r>
          </w:p>
          <w:p w14:paraId="26586225"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Semnătura…………</w:t>
            </w:r>
          </w:p>
          <w:p w14:paraId="27B9FDA2"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Data..............</w:t>
            </w:r>
          </w:p>
        </w:tc>
        <w:tc>
          <w:tcPr>
            <w:tcW w:w="4788" w:type="dxa"/>
            <w:vMerge w:val="restart"/>
            <w:shd w:val="clear" w:color="auto" w:fill="auto"/>
          </w:tcPr>
          <w:p w14:paraId="254401AD"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Am luat la cunoştinţă şi mă oblig a respecta noile prevederi contractuale,</w:t>
            </w:r>
          </w:p>
          <w:p w14:paraId="3D010AD0" w14:textId="77777777" w:rsidR="00F107DC" w:rsidRPr="00722BDD" w:rsidRDefault="00F107DC" w:rsidP="00552D49">
            <w:pPr>
              <w:spacing w:after="0" w:line="240" w:lineRule="auto"/>
              <w:jc w:val="both"/>
              <w:rPr>
                <w:rFonts w:eastAsia="Times New Roman" w:cs="Calibri"/>
                <w:sz w:val="24"/>
                <w:szCs w:val="24"/>
              </w:rPr>
            </w:pPr>
          </w:p>
          <w:p w14:paraId="6C08938B"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Beneficiar</w:t>
            </w:r>
          </w:p>
          <w:p w14:paraId="20112E5D" w14:textId="77777777" w:rsidR="00F107DC" w:rsidRPr="00722BDD" w:rsidRDefault="00F107DC" w:rsidP="00552D49">
            <w:pPr>
              <w:spacing w:after="0" w:line="240" w:lineRule="auto"/>
              <w:jc w:val="both"/>
              <w:rPr>
                <w:rFonts w:eastAsia="Times New Roman" w:cs="Calibri"/>
                <w:sz w:val="24"/>
                <w:szCs w:val="24"/>
              </w:rPr>
            </w:pPr>
          </w:p>
          <w:p w14:paraId="4E2C6ACB"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Nume şi prenume.............................</w:t>
            </w:r>
          </w:p>
          <w:p w14:paraId="1909D2C1"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Semnătura........................................</w:t>
            </w:r>
          </w:p>
          <w:p w14:paraId="28E6E3E5"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Data.................................................</w:t>
            </w:r>
          </w:p>
          <w:p w14:paraId="3CC1A15B" w14:textId="77777777" w:rsidR="00F107DC" w:rsidRPr="00722BDD" w:rsidRDefault="00F107DC" w:rsidP="00552D49">
            <w:pPr>
              <w:spacing w:after="0" w:line="240" w:lineRule="auto"/>
              <w:jc w:val="both"/>
              <w:rPr>
                <w:rFonts w:eastAsia="Times New Roman" w:cs="Calibri"/>
                <w:sz w:val="24"/>
                <w:szCs w:val="24"/>
              </w:rPr>
            </w:pPr>
          </w:p>
        </w:tc>
      </w:tr>
      <w:tr w:rsidR="00F107DC" w:rsidRPr="00722BDD" w14:paraId="3F48BBB3" w14:textId="77777777" w:rsidTr="004F22D7">
        <w:trPr>
          <w:trHeight w:val="768"/>
        </w:trPr>
        <w:tc>
          <w:tcPr>
            <w:tcW w:w="4788" w:type="dxa"/>
            <w:shd w:val="clear" w:color="auto" w:fill="auto"/>
          </w:tcPr>
          <w:p w14:paraId="29FAF424" w14:textId="77777777" w:rsidR="00F107DC" w:rsidRPr="00722BDD" w:rsidRDefault="00F107DC" w:rsidP="00837DDC">
            <w:pPr>
              <w:spacing w:after="0" w:line="240" w:lineRule="auto"/>
              <w:jc w:val="both"/>
              <w:rPr>
                <w:rFonts w:eastAsia="Times New Roman" w:cs="Calibri"/>
                <w:sz w:val="24"/>
                <w:szCs w:val="24"/>
              </w:rPr>
            </w:pPr>
            <w:r w:rsidRPr="00722BDD">
              <w:rPr>
                <w:rFonts w:eastAsia="Times New Roman" w:cs="Calibri"/>
                <w:sz w:val="24"/>
                <w:szCs w:val="24"/>
              </w:rPr>
              <w:lastRenderedPageBreak/>
              <w:t>Avizat, Compartiment Juridic şi Contencios</w:t>
            </w:r>
          </w:p>
          <w:p w14:paraId="1B74D3EF"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Nume şi prenume……….......................</w:t>
            </w:r>
          </w:p>
          <w:p w14:paraId="6BF33CE8"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Semnătura…………</w:t>
            </w:r>
          </w:p>
          <w:p w14:paraId="6D747C40"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Data..............</w:t>
            </w:r>
          </w:p>
        </w:tc>
        <w:tc>
          <w:tcPr>
            <w:tcW w:w="4788" w:type="dxa"/>
            <w:vMerge/>
            <w:shd w:val="clear" w:color="auto" w:fill="auto"/>
          </w:tcPr>
          <w:p w14:paraId="28CF99B7" w14:textId="77777777" w:rsidR="00F107DC" w:rsidRPr="00722BDD" w:rsidRDefault="00F107DC" w:rsidP="00552D49">
            <w:pPr>
              <w:spacing w:after="0" w:line="240" w:lineRule="auto"/>
              <w:jc w:val="both"/>
              <w:rPr>
                <w:rFonts w:eastAsia="Times New Roman" w:cs="Calibri"/>
                <w:sz w:val="24"/>
                <w:szCs w:val="24"/>
              </w:rPr>
            </w:pPr>
          </w:p>
        </w:tc>
      </w:tr>
      <w:tr w:rsidR="00F107DC" w:rsidRPr="00722BDD" w14:paraId="71885212" w14:textId="77777777" w:rsidTr="004F22D7">
        <w:tc>
          <w:tcPr>
            <w:tcW w:w="4788" w:type="dxa"/>
            <w:shd w:val="clear" w:color="auto" w:fill="auto"/>
          </w:tcPr>
          <w:p w14:paraId="6455A109" w14:textId="77777777" w:rsidR="00F107DC" w:rsidRPr="00722BDD" w:rsidRDefault="00F107DC" w:rsidP="00837DDC">
            <w:pPr>
              <w:spacing w:after="0" w:line="240" w:lineRule="auto"/>
              <w:jc w:val="both"/>
              <w:rPr>
                <w:rFonts w:eastAsia="Times New Roman" w:cs="Calibri"/>
                <w:sz w:val="24"/>
                <w:szCs w:val="24"/>
              </w:rPr>
            </w:pPr>
            <w:r w:rsidRPr="00722BDD">
              <w:rPr>
                <w:rFonts w:eastAsia="Times New Roman" w:cs="Calibri"/>
                <w:sz w:val="24"/>
                <w:szCs w:val="24"/>
              </w:rPr>
              <w:t xml:space="preserve">Verificat, Șef SLIN-CRFIR  </w:t>
            </w:r>
          </w:p>
          <w:p w14:paraId="440FBC66"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Nume şi prenume……….......................</w:t>
            </w:r>
          </w:p>
          <w:p w14:paraId="2ABB5EA3"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Semnătura…………</w:t>
            </w:r>
          </w:p>
          <w:p w14:paraId="712A54ED"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Data..............</w:t>
            </w:r>
          </w:p>
        </w:tc>
        <w:tc>
          <w:tcPr>
            <w:tcW w:w="4788" w:type="dxa"/>
            <w:vMerge/>
            <w:shd w:val="clear" w:color="auto" w:fill="auto"/>
          </w:tcPr>
          <w:p w14:paraId="0008ED68" w14:textId="77777777" w:rsidR="00F107DC" w:rsidRPr="00722BDD" w:rsidRDefault="00F107DC" w:rsidP="00552D49">
            <w:pPr>
              <w:spacing w:after="0" w:line="240" w:lineRule="auto"/>
              <w:jc w:val="both"/>
              <w:rPr>
                <w:rFonts w:eastAsia="Times New Roman" w:cs="Calibri"/>
                <w:sz w:val="24"/>
                <w:szCs w:val="24"/>
              </w:rPr>
            </w:pPr>
          </w:p>
        </w:tc>
      </w:tr>
      <w:tr w:rsidR="00F107DC" w:rsidRPr="00722BDD" w14:paraId="205CEB60" w14:textId="77777777" w:rsidTr="004F22D7">
        <w:tc>
          <w:tcPr>
            <w:tcW w:w="4788" w:type="dxa"/>
            <w:shd w:val="clear" w:color="auto" w:fill="auto"/>
          </w:tcPr>
          <w:p w14:paraId="15C16B96" w14:textId="77777777" w:rsidR="00F107DC" w:rsidRPr="00722BDD" w:rsidRDefault="00F107DC" w:rsidP="00837DDC">
            <w:pPr>
              <w:spacing w:after="0" w:line="240" w:lineRule="auto"/>
              <w:jc w:val="both"/>
              <w:rPr>
                <w:rFonts w:cs="Calibri"/>
                <w:sz w:val="24"/>
                <w:szCs w:val="24"/>
              </w:rPr>
            </w:pPr>
            <w:r w:rsidRPr="00722BDD">
              <w:rPr>
                <w:rFonts w:eastAsia="Times New Roman" w:cs="Calibri"/>
                <w:sz w:val="24"/>
                <w:szCs w:val="24"/>
              </w:rPr>
              <w:t>Intocmit, Expert SLIN-CRFIR</w:t>
            </w:r>
            <w:r w:rsidRPr="00722BDD">
              <w:rPr>
                <w:rFonts w:cs="Calibri"/>
                <w:sz w:val="24"/>
                <w:szCs w:val="24"/>
              </w:rPr>
              <w:t xml:space="preserve"> </w:t>
            </w:r>
          </w:p>
          <w:p w14:paraId="38492219"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Nume şi prenume……….......................</w:t>
            </w:r>
          </w:p>
          <w:p w14:paraId="68ADF34B"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Semnătura…………</w:t>
            </w:r>
          </w:p>
          <w:p w14:paraId="745B78C2" w14:textId="77777777" w:rsidR="00F107DC" w:rsidRPr="00722BDD" w:rsidRDefault="00F107DC" w:rsidP="00552D49">
            <w:pPr>
              <w:spacing w:after="0" w:line="240" w:lineRule="auto"/>
              <w:jc w:val="both"/>
              <w:rPr>
                <w:rFonts w:eastAsia="Times New Roman" w:cs="Calibri"/>
                <w:sz w:val="24"/>
                <w:szCs w:val="24"/>
              </w:rPr>
            </w:pPr>
            <w:r w:rsidRPr="00722BDD">
              <w:rPr>
                <w:rFonts w:eastAsia="Times New Roman" w:cs="Calibri"/>
                <w:sz w:val="24"/>
                <w:szCs w:val="24"/>
              </w:rPr>
              <w:t>Data..............</w:t>
            </w:r>
          </w:p>
        </w:tc>
        <w:tc>
          <w:tcPr>
            <w:tcW w:w="4788" w:type="dxa"/>
            <w:vMerge/>
            <w:shd w:val="clear" w:color="auto" w:fill="auto"/>
          </w:tcPr>
          <w:p w14:paraId="7434959F" w14:textId="77777777" w:rsidR="00F107DC" w:rsidRPr="00722BDD" w:rsidRDefault="00F107DC" w:rsidP="00552D49">
            <w:pPr>
              <w:spacing w:after="0" w:line="240" w:lineRule="auto"/>
              <w:jc w:val="both"/>
              <w:rPr>
                <w:rFonts w:eastAsia="Times New Roman" w:cs="Calibri"/>
                <w:sz w:val="24"/>
                <w:szCs w:val="24"/>
              </w:rPr>
            </w:pPr>
          </w:p>
        </w:tc>
      </w:tr>
    </w:tbl>
    <w:p w14:paraId="27BE8A08" w14:textId="77777777" w:rsidR="00F107DC" w:rsidRPr="00722BDD" w:rsidRDefault="00F107DC" w:rsidP="00F977AC">
      <w:pPr>
        <w:spacing w:after="0" w:line="240" w:lineRule="auto"/>
        <w:jc w:val="both"/>
        <w:rPr>
          <w:rFonts w:cs="Calibri"/>
          <w:sz w:val="24"/>
        </w:rPr>
      </w:pPr>
    </w:p>
    <w:p w14:paraId="53C22BAC" w14:textId="77777777" w:rsidR="00CA7A79" w:rsidRPr="00722BDD" w:rsidRDefault="00CA7A79" w:rsidP="00F977AC">
      <w:pPr>
        <w:keepNext/>
        <w:spacing w:after="0" w:line="240" w:lineRule="auto"/>
        <w:outlineLvl w:val="0"/>
        <w:rPr>
          <w:rFonts w:cs="Calibri"/>
          <w:sz w:val="24"/>
        </w:rPr>
      </w:pPr>
    </w:p>
    <w:p w14:paraId="5B124C5C" w14:textId="77777777" w:rsidR="00F977AC" w:rsidRPr="00722BDD" w:rsidRDefault="00953EF9" w:rsidP="00F977AC">
      <w:pPr>
        <w:keepNext/>
        <w:spacing w:after="0" w:line="240" w:lineRule="auto"/>
        <w:outlineLvl w:val="0"/>
        <w:rPr>
          <w:rFonts w:cs="Calibri"/>
          <w:b/>
          <w:kern w:val="32"/>
          <w:sz w:val="24"/>
        </w:rPr>
      </w:pPr>
      <w:r w:rsidRPr="00722BDD">
        <w:rPr>
          <w:rFonts w:cs="Calibri"/>
          <w:sz w:val="24"/>
        </w:rPr>
        <w:br w:type="page"/>
      </w:r>
      <w:bookmarkStart w:id="362" w:name="_Toc421796501"/>
      <w:bookmarkStart w:id="363" w:name="_Toc447196967"/>
      <w:bookmarkStart w:id="364" w:name="_Toc455132931"/>
      <w:bookmarkStart w:id="365" w:name="_Toc487029146"/>
      <w:bookmarkStart w:id="366" w:name="_Toc488619455"/>
      <w:bookmarkStart w:id="367" w:name="_Toc59008575"/>
      <w:r w:rsidR="00F977AC" w:rsidRPr="00722BDD">
        <w:rPr>
          <w:rFonts w:cs="Calibri"/>
          <w:b/>
          <w:kern w:val="32"/>
          <w:sz w:val="24"/>
        </w:rPr>
        <w:lastRenderedPageBreak/>
        <w:t xml:space="preserve">C3.3.4L – ACT ADIŢIONAL LA </w:t>
      </w:r>
      <w:bookmarkEnd w:id="362"/>
      <w:r w:rsidR="00F977AC" w:rsidRPr="00722BDD">
        <w:rPr>
          <w:rFonts w:cs="Calibri"/>
          <w:b/>
          <w:kern w:val="32"/>
          <w:sz w:val="24"/>
        </w:rPr>
        <w:t>CONTRACTUL DE FINANȚARE</w:t>
      </w:r>
      <w:bookmarkEnd w:id="363"/>
      <w:bookmarkEnd w:id="364"/>
      <w:bookmarkEnd w:id="365"/>
      <w:bookmarkEnd w:id="366"/>
      <w:bookmarkEnd w:id="367"/>
    </w:p>
    <w:p w14:paraId="68084E52" w14:textId="77777777" w:rsidR="00F977AC" w:rsidRPr="00722BDD" w:rsidRDefault="00F977AC" w:rsidP="002D2CD1">
      <w:pPr>
        <w:spacing w:before="120" w:after="120" w:line="240" w:lineRule="auto"/>
        <w:ind w:hanging="2280"/>
        <w:jc w:val="center"/>
        <w:rPr>
          <w:rFonts w:cs="Calibri"/>
          <w:b/>
          <w:sz w:val="24"/>
        </w:rPr>
      </w:pPr>
    </w:p>
    <w:p w14:paraId="21B18505" w14:textId="77777777" w:rsidR="00F977AC" w:rsidRPr="00722BDD" w:rsidRDefault="00F977AC" w:rsidP="002D2CD1">
      <w:pPr>
        <w:spacing w:before="120" w:after="120" w:line="240" w:lineRule="auto"/>
        <w:jc w:val="center"/>
        <w:rPr>
          <w:rFonts w:cs="Calibri"/>
          <w:b/>
          <w:sz w:val="24"/>
        </w:rPr>
      </w:pPr>
      <w:r w:rsidRPr="00722BDD">
        <w:rPr>
          <w:rFonts w:cs="Calibri"/>
          <w:b/>
          <w:sz w:val="24"/>
        </w:rPr>
        <w:t>ACT ADIŢIONAL NR.…………/……………</w:t>
      </w:r>
    </w:p>
    <w:p w14:paraId="3248D381" w14:textId="77777777" w:rsidR="00F977AC" w:rsidRPr="00722BDD" w:rsidRDefault="00F977AC" w:rsidP="002D2CD1">
      <w:pPr>
        <w:spacing w:before="120" w:after="120" w:line="240" w:lineRule="auto"/>
        <w:jc w:val="center"/>
        <w:rPr>
          <w:rFonts w:cs="Calibri"/>
          <w:b/>
          <w:sz w:val="24"/>
        </w:rPr>
      </w:pPr>
      <w:r w:rsidRPr="00722BDD">
        <w:rPr>
          <w:rFonts w:cs="Calibri"/>
          <w:b/>
          <w:sz w:val="24"/>
        </w:rPr>
        <w:t>LA CONTRACTUL Nr.…………/……………</w:t>
      </w:r>
    </w:p>
    <w:p w14:paraId="2EE6C8AB" w14:textId="77777777" w:rsidR="00F977AC" w:rsidRPr="00722BDD" w:rsidRDefault="00F977AC" w:rsidP="002D2CD1">
      <w:pPr>
        <w:spacing w:before="120" w:after="120" w:line="240" w:lineRule="auto"/>
        <w:jc w:val="center"/>
        <w:rPr>
          <w:rFonts w:cs="Calibri"/>
          <w:sz w:val="24"/>
        </w:rPr>
      </w:pPr>
      <w:r w:rsidRPr="00722BDD">
        <w:rPr>
          <w:rFonts w:cs="Calibri"/>
          <w:sz w:val="24"/>
        </w:rPr>
        <w:t>pentru</w:t>
      </w:r>
    </w:p>
    <w:p w14:paraId="66AD0290" w14:textId="77777777" w:rsidR="00F977AC" w:rsidRPr="00722BDD" w:rsidRDefault="00F977AC" w:rsidP="002D2CD1">
      <w:pPr>
        <w:spacing w:before="120" w:after="120" w:line="240" w:lineRule="auto"/>
        <w:jc w:val="center"/>
        <w:rPr>
          <w:rFonts w:cs="Calibri"/>
          <w:b/>
          <w:sz w:val="24"/>
        </w:rPr>
      </w:pPr>
      <w:r w:rsidRPr="00722BDD">
        <w:rPr>
          <w:rFonts w:cs="Calibri"/>
          <w:b/>
          <w:sz w:val="24"/>
        </w:rPr>
        <w:t>acordarea de sprijin financiar nerambursabil</w:t>
      </w:r>
    </w:p>
    <w:p w14:paraId="1648423B" w14:textId="77777777" w:rsidR="00F977AC" w:rsidRPr="00722BDD" w:rsidRDefault="00A26985" w:rsidP="002D2CD1">
      <w:pPr>
        <w:spacing w:before="120" w:after="120" w:line="240" w:lineRule="auto"/>
        <w:jc w:val="center"/>
        <w:rPr>
          <w:rFonts w:cs="Calibri"/>
          <w:sz w:val="24"/>
        </w:rPr>
      </w:pPr>
      <w:r w:rsidRPr="00722BDD">
        <w:rPr>
          <w:rFonts w:eastAsia="Times New Roman" w:cs="Calibri"/>
          <w:sz w:val="24"/>
          <w:szCs w:val="24"/>
          <w:lang w:eastAsia="x-none"/>
        </w:rPr>
        <w:t>în</w:t>
      </w:r>
      <w:r w:rsidR="00F977AC" w:rsidRPr="00722BDD">
        <w:rPr>
          <w:rFonts w:cs="Calibri"/>
          <w:sz w:val="24"/>
        </w:rPr>
        <w:t xml:space="preserve"> condi</w:t>
      </w:r>
      <w:r w:rsidR="00A43EDE" w:rsidRPr="00722BDD">
        <w:rPr>
          <w:rFonts w:cs="Calibri"/>
          <w:sz w:val="24"/>
        </w:rPr>
        <w:t>ț</w:t>
      </w:r>
      <w:r w:rsidR="00F977AC" w:rsidRPr="00722BDD">
        <w:rPr>
          <w:rFonts w:cs="Calibri"/>
          <w:sz w:val="24"/>
        </w:rPr>
        <w:t>iile Programului Național pentru Dezvoltare Rural</w:t>
      </w:r>
      <w:r w:rsidR="00A43EDE" w:rsidRPr="00722BDD">
        <w:rPr>
          <w:rFonts w:cs="Calibri"/>
          <w:sz w:val="24"/>
        </w:rPr>
        <w:t>ă</w:t>
      </w:r>
    </w:p>
    <w:p w14:paraId="6D2184D5" w14:textId="77777777" w:rsidR="00F977AC" w:rsidRPr="00722BDD" w:rsidRDefault="00F977AC" w:rsidP="002D2CD1">
      <w:pPr>
        <w:spacing w:before="120" w:after="120" w:line="240" w:lineRule="auto"/>
        <w:jc w:val="both"/>
        <w:rPr>
          <w:rFonts w:cs="Calibri"/>
          <w:sz w:val="24"/>
        </w:rPr>
      </w:pPr>
    </w:p>
    <w:p w14:paraId="39F1D072" w14:textId="77777777" w:rsidR="00F977AC" w:rsidRPr="00722BDD" w:rsidRDefault="00F977AC" w:rsidP="002D2CD1">
      <w:pPr>
        <w:spacing w:before="120" w:after="120" w:line="240" w:lineRule="auto"/>
        <w:jc w:val="both"/>
        <w:rPr>
          <w:rFonts w:cs="Calibri"/>
          <w:b/>
          <w:sz w:val="24"/>
        </w:rPr>
      </w:pPr>
      <w:r w:rsidRPr="00722BDD">
        <w:rPr>
          <w:rFonts w:cs="Calibri"/>
          <w:b/>
          <w:sz w:val="24"/>
        </w:rPr>
        <w:t>Între</w:t>
      </w:r>
    </w:p>
    <w:p w14:paraId="0CD68301" w14:textId="77777777" w:rsidR="00F977AC" w:rsidRPr="00722BDD" w:rsidRDefault="00F977AC" w:rsidP="002D2CD1">
      <w:pPr>
        <w:spacing w:before="120" w:after="120" w:line="240" w:lineRule="auto"/>
        <w:jc w:val="both"/>
        <w:rPr>
          <w:rFonts w:cs="Calibri"/>
          <w:b/>
          <w:sz w:val="24"/>
        </w:rPr>
      </w:pPr>
    </w:p>
    <w:p w14:paraId="1C6C6BD2" w14:textId="77777777" w:rsidR="00F977AC" w:rsidRPr="00722BDD" w:rsidRDefault="00F977AC" w:rsidP="002D2CD1">
      <w:pPr>
        <w:spacing w:before="120" w:after="120" w:line="240" w:lineRule="auto"/>
        <w:jc w:val="both"/>
        <w:rPr>
          <w:rFonts w:cs="Calibri"/>
          <w:sz w:val="24"/>
        </w:rPr>
      </w:pPr>
      <w:r w:rsidRPr="00722BDD">
        <w:rPr>
          <w:rFonts w:cs="Calibri"/>
          <w:b/>
          <w:sz w:val="24"/>
        </w:rPr>
        <w:t>AGENŢIA PENTRU FINANŢAREA INVESTIŢIILOR RURALE</w:t>
      </w:r>
      <w:r w:rsidRPr="00722BDD">
        <w:rPr>
          <w:rFonts w:cs="Calibri"/>
          <w:i/>
          <w:sz w:val="24"/>
        </w:rPr>
        <w:t xml:space="preserve">- </w:t>
      </w:r>
      <w:r w:rsidRPr="00722BDD">
        <w:rPr>
          <w:rFonts w:cs="Calibri"/>
          <w:b/>
          <w:i/>
          <w:sz w:val="24"/>
        </w:rPr>
        <w:t>România</w:t>
      </w:r>
      <w:r w:rsidRPr="00722BDD">
        <w:rPr>
          <w:rFonts w:cs="Calibri"/>
          <w:i/>
          <w:sz w:val="24"/>
        </w:rPr>
        <w:t>,</w:t>
      </w:r>
      <w:r w:rsidRPr="00722BDD">
        <w:rPr>
          <w:rFonts w:cs="Calibri"/>
          <w:sz w:val="24"/>
        </w:rPr>
        <w:t xml:space="preserve"> cu sediul în str. Ştirbei Vodă nr. 43, sector 1, Bucureşti, Tel. 021.402.27.50/Fax 021.315.67.79</w:t>
      </w:r>
      <w:r w:rsidRPr="00722BDD">
        <w:rPr>
          <w:rFonts w:cs="Calibri"/>
          <w:spacing w:val="30"/>
          <w:sz w:val="24"/>
        </w:rPr>
        <w:t xml:space="preserve">; e-mail: </w:t>
      </w:r>
      <w:r w:rsidRPr="00722BDD">
        <w:rPr>
          <w:rFonts w:cs="Calibri"/>
          <w:sz w:val="24"/>
        </w:rPr>
        <w:t xml:space="preserve">cabinet@afir.info reprezentată legal de ................................................., în funcţia de Director General, </w:t>
      </w:r>
      <w:r w:rsidRPr="00722BDD">
        <w:rPr>
          <w:rFonts w:cs="Calibri"/>
          <w:b/>
          <w:sz w:val="24"/>
        </w:rPr>
        <w:t>prin mandatar</w:t>
      </w:r>
      <w:r w:rsidRPr="00722BDD">
        <w:rPr>
          <w:rFonts w:cs="Calibri"/>
          <w:sz w:val="24"/>
        </w:rPr>
        <w:t xml:space="preserve"> ...................................................... – </w:t>
      </w:r>
      <w:r w:rsidRPr="00722BDD">
        <w:rPr>
          <w:rFonts w:cs="Calibri"/>
          <w:b/>
          <w:sz w:val="24"/>
        </w:rPr>
        <w:t>Director General Adjunct al Centrului Regional pentru Finanţarea Investiţiilor Rurale</w:t>
      </w:r>
      <w:r w:rsidRPr="00722BDD">
        <w:rPr>
          <w:rFonts w:cs="Calibri"/>
          <w:sz w:val="24"/>
        </w:rPr>
        <w:t xml:space="preserve"> ...................................... în calitate de </w:t>
      </w:r>
      <w:r w:rsidRPr="00722BDD">
        <w:rPr>
          <w:rFonts w:cs="Calibri"/>
          <w:b/>
          <w:sz w:val="24"/>
        </w:rPr>
        <w:t xml:space="preserve">Autoritate Contractantă, </w:t>
      </w:r>
      <w:r w:rsidRPr="00722BDD">
        <w:rPr>
          <w:rFonts w:cs="Calibri"/>
          <w:sz w:val="24"/>
        </w:rPr>
        <w:t>pe de o parte,</w:t>
      </w:r>
    </w:p>
    <w:p w14:paraId="06712272" w14:textId="77777777" w:rsidR="00F977AC" w:rsidRPr="00722BDD" w:rsidRDefault="00F977AC" w:rsidP="002D2CD1">
      <w:pPr>
        <w:spacing w:before="120" w:after="120" w:line="240" w:lineRule="auto"/>
        <w:jc w:val="both"/>
        <w:rPr>
          <w:rFonts w:cs="Calibri"/>
          <w:sz w:val="24"/>
        </w:rPr>
      </w:pPr>
      <w:r w:rsidRPr="00722BDD">
        <w:rPr>
          <w:rFonts w:cs="Calibri"/>
          <w:sz w:val="24"/>
        </w:rPr>
        <w:t>şi</w:t>
      </w:r>
    </w:p>
    <w:p w14:paraId="3D432A02" w14:textId="77777777" w:rsidR="00F977AC" w:rsidRPr="00722BDD" w:rsidRDefault="00F977AC" w:rsidP="002D2CD1">
      <w:pPr>
        <w:spacing w:before="120" w:after="120" w:line="240" w:lineRule="auto"/>
        <w:jc w:val="both"/>
        <w:rPr>
          <w:rFonts w:cs="Calibri"/>
          <w:sz w:val="24"/>
        </w:rPr>
      </w:pPr>
      <w:r w:rsidRPr="00722BDD">
        <w:rPr>
          <w:rFonts w:cs="Calibri"/>
          <w:sz w:val="24"/>
        </w:rPr>
        <w:t>PERSOANĂ JURIDICĂ/PERSOANA FIZICA AUTORIZATA .............................. înființată/ autorizată la data de.................. Cod Unic de înregistrare</w:t>
      </w:r>
      <w:r w:rsidR="00B87116" w:rsidRPr="00722BDD">
        <w:rPr>
          <w:rFonts w:cs="Calibri"/>
          <w:sz w:val="24"/>
        </w:rPr>
        <w:t>/Autorizație</w:t>
      </w:r>
      <w:r w:rsidRPr="00722BDD">
        <w:rPr>
          <w:rFonts w:cs="Calibri"/>
          <w:sz w:val="24"/>
        </w:rPr>
        <w:t xml:space="preserve"> ....................................,cu sediul în Str............................, Județul................, cod poștal...................., Tel......................,  Fax .......................,  </w:t>
      </w:r>
      <w:r w:rsidR="005A6815" w:rsidRPr="00722BDD">
        <w:rPr>
          <w:rFonts w:cs="Calibri"/>
          <w:sz w:val="24"/>
        </w:rPr>
        <w:t>email..........................., r</w:t>
      </w:r>
      <w:r w:rsidRPr="00722BDD">
        <w:rPr>
          <w:rFonts w:cs="Calibri"/>
          <w:sz w:val="24"/>
        </w:rPr>
        <w:t xml:space="preserve">eprezentată prin .....(nume).................................. calitatea de reprezentare potrivit  actului normativ privind organizarea şi funcţionarea entității  juridice respective şi conform statutului/actului constitutiv al entității juridice respective ), Identificat prin C.I / PASS  Seria  .......... Nr................................CNP  ................... în calitate de beneficiar </w:t>
      </w:r>
      <w:r w:rsidR="00B87116" w:rsidRPr="00722BDD">
        <w:rPr>
          <w:rFonts w:cs="Calibri"/>
          <w:sz w:val="24"/>
        </w:rPr>
        <w:t xml:space="preserve">în cadrul Strategiei de Dezvoltare Locală a Grupului de Acțiune Locală ..........., </w:t>
      </w:r>
      <w:r w:rsidRPr="00722BDD">
        <w:rPr>
          <w:rFonts w:cs="Calibri"/>
          <w:sz w:val="24"/>
        </w:rPr>
        <w:t xml:space="preserve">pe de altă parte, </w:t>
      </w:r>
      <w:r w:rsidRPr="00722BDD">
        <w:rPr>
          <w:rFonts w:cs="Calibri"/>
          <w:b/>
          <w:sz w:val="24"/>
        </w:rPr>
        <w:t>au convenit încheierea prezentului Act adiţional, conform reglementărilor legale în vigoare</w:t>
      </w:r>
      <w:r w:rsidRPr="00722BDD">
        <w:rPr>
          <w:rFonts w:cs="Calibri"/>
          <w:sz w:val="24"/>
        </w:rPr>
        <w:t>,</w:t>
      </w:r>
    </w:p>
    <w:p w14:paraId="54AF6A37" w14:textId="77777777" w:rsidR="00F977AC" w:rsidRPr="00722BDD" w:rsidRDefault="00F977AC" w:rsidP="002D2CD1">
      <w:pPr>
        <w:spacing w:before="120" w:after="120" w:line="240" w:lineRule="auto"/>
        <w:jc w:val="both"/>
        <w:rPr>
          <w:rFonts w:cs="Calibri"/>
          <w:b/>
          <w:sz w:val="24"/>
        </w:rPr>
      </w:pPr>
      <w:r w:rsidRPr="00722BDD">
        <w:rPr>
          <w:rFonts w:cs="Calibri"/>
          <w:b/>
          <w:sz w:val="24"/>
        </w:rPr>
        <w:t>şi au convenit următoarele:</w:t>
      </w:r>
    </w:p>
    <w:p w14:paraId="688A9180" w14:textId="77777777" w:rsidR="00F977AC" w:rsidRPr="00722BDD" w:rsidRDefault="00F977AC" w:rsidP="002D2CD1">
      <w:pPr>
        <w:spacing w:before="120" w:after="120" w:line="240" w:lineRule="auto"/>
        <w:jc w:val="both"/>
        <w:rPr>
          <w:rFonts w:cs="Calibri"/>
          <w:sz w:val="24"/>
        </w:rPr>
      </w:pPr>
    </w:p>
    <w:p w14:paraId="26FCCD51"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Următoarele prevederi ale Contractului </w:t>
      </w:r>
      <w:r w:rsidRPr="00722BDD">
        <w:rPr>
          <w:rFonts w:cs="Calibri"/>
          <w:i/>
          <w:sz w:val="24"/>
        </w:rPr>
        <w:t>&lt;numărul de identificare&gt;</w:t>
      </w:r>
      <w:r w:rsidRPr="00722BDD">
        <w:rPr>
          <w:rFonts w:cs="Calibri"/>
          <w:sz w:val="24"/>
        </w:rPr>
        <w:t xml:space="preserve"> încheiat între Autoritatea Contractantă şi beneficiar la data de </w:t>
      </w:r>
      <w:r w:rsidRPr="00722BDD">
        <w:rPr>
          <w:rFonts w:cs="Calibri"/>
          <w:i/>
          <w:sz w:val="24"/>
        </w:rPr>
        <w:t>&lt;data Contractului &gt;</w:t>
      </w:r>
      <w:r w:rsidRPr="00722BDD">
        <w:rPr>
          <w:rFonts w:cs="Calibri"/>
          <w:sz w:val="24"/>
        </w:rPr>
        <w:t xml:space="preserve"> sunt înlocuite / completate prin prezenta după cum urmează:</w:t>
      </w:r>
    </w:p>
    <w:p w14:paraId="4B5D72E5" w14:textId="77777777" w:rsidR="00F977AC" w:rsidRPr="00722BDD" w:rsidRDefault="00F977AC" w:rsidP="002D2CD1">
      <w:pPr>
        <w:spacing w:before="120" w:after="120" w:line="240" w:lineRule="auto"/>
        <w:jc w:val="both"/>
        <w:rPr>
          <w:rFonts w:cs="Calibri"/>
          <w:sz w:val="24"/>
        </w:rPr>
      </w:pPr>
    </w:p>
    <w:p w14:paraId="5B0D8631" w14:textId="77777777" w:rsidR="00F977AC" w:rsidRPr="00722BDD" w:rsidRDefault="00F977AC" w:rsidP="002D2CD1">
      <w:pPr>
        <w:spacing w:before="120" w:after="120" w:line="240" w:lineRule="auto"/>
        <w:jc w:val="both"/>
        <w:rPr>
          <w:rFonts w:cs="Calibri"/>
          <w:i/>
          <w:sz w:val="24"/>
        </w:rPr>
      </w:pPr>
      <w:r w:rsidRPr="00722BDD">
        <w:rPr>
          <w:rFonts w:cs="Calibri"/>
          <w:sz w:val="24"/>
        </w:rPr>
        <w:t xml:space="preserve">Articolul </w:t>
      </w:r>
      <w:r w:rsidRPr="00722BDD">
        <w:rPr>
          <w:rFonts w:cs="Calibri"/>
          <w:i/>
          <w:sz w:val="24"/>
        </w:rPr>
        <w:t>&lt;numărul&gt;</w:t>
      </w:r>
      <w:r w:rsidRPr="00722BDD">
        <w:rPr>
          <w:rFonts w:cs="Calibri"/>
          <w:sz w:val="24"/>
        </w:rPr>
        <w:t xml:space="preserve">: </w:t>
      </w:r>
      <w:r w:rsidRPr="00722BDD">
        <w:rPr>
          <w:rFonts w:cs="Calibri"/>
          <w:i/>
          <w:sz w:val="24"/>
        </w:rPr>
        <w:t>&lt;titlul&gt;</w:t>
      </w:r>
      <w:r w:rsidRPr="00722BDD">
        <w:rPr>
          <w:rFonts w:cs="Calibri"/>
          <w:sz w:val="24"/>
        </w:rPr>
        <w:t xml:space="preserve"> </w:t>
      </w:r>
      <w:r w:rsidRPr="00722BDD">
        <w:rPr>
          <w:rFonts w:cs="Calibri"/>
          <w:i/>
          <w:sz w:val="24"/>
        </w:rPr>
        <w:t>(exemplu: articolul Durata de implementare)</w:t>
      </w:r>
    </w:p>
    <w:p w14:paraId="30E1FF30" w14:textId="77777777" w:rsidR="00F977AC" w:rsidRPr="00722BDD" w:rsidRDefault="00F977AC" w:rsidP="002D2CD1">
      <w:pPr>
        <w:spacing w:before="120" w:after="120" w:line="240" w:lineRule="auto"/>
        <w:jc w:val="both"/>
        <w:rPr>
          <w:rFonts w:cs="Calibri"/>
          <w:sz w:val="24"/>
        </w:rPr>
      </w:pPr>
    </w:p>
    <w:p w14:paraId="690791CD" w14:textId="77777777" w:rsidR="00F977AC" w:rsidRPr="00722BDD" w:rsidRDefault="00F977AC" w:rsidP="002D2CD1">
      <w:pPr>
        <w:spacing w:before="120" w:after="120" w:line="240" w:lineRule="auto"/>
        <w:jc w:val="both"/>
        <w:rPr>
          <w:rFonts w:cs="Calibri"/>
          <w:sz w:val="24"/>
        </w:rPr>
      </w:pPr>
      <w:r w:rsidRPr="00722BDD">
        <w:rPr>
          <w:rFonts w:cs="Calibri"/>
          <w:i/>
          <w:sz w:val="24"/>
        </w:rPr>
        <w:t>&lt;textul noului articol după modificare&gt;</w:t>
      </w:r>
      <w:r w:rsidRPr="00722BDD">
        <w:rPr>
          <w:rFonts w:cs="Calibri"/>
          <w:sz w:val="24"/>
        </w:rPr>
        <w:t xml:space="preserve"> </w:t>
      </w:r>
      <w:r w:rsidRPr="00722BDD">
        <w:rPr>
          <w:rFonts w:cs="Calibri"/>
          <w:i/>
          <w:sz w:val="24"/>
        </w:rPr>
        <w:t>(exemplu: durata implementării Proiectului, după cum a fost stabilit în Anexa I, este de xxx luni)</w:t>
      </w:r>
    </w:p>
    <w:p w14:paraId="62715C9B" w14:textId="77777777" w:rsidR="00F977AC" w:rsidRPr="00722BDD" w:rsidRDefault="00F977AC" w:rsidP="002D2CD1">
      <w:pPr>
        <w:spacing w:before="120" w:after="120" w:line="240" w:lineRule="auto"/>
        <w:jc w:val="both"/>
        <w:rPr>
          <w:rFonts w:cs="Calibri"/>
          <w:i/>
          <w:sz w:val="24"/>
        </w:rPr>
      </w:pPr>
      <w:r w:rsidRPr="00722BDD">
        <w:rPr>
          <w:rFonts w:cs="Calibri"/>
          <w:sz w:val="24"/>
        </w:rPr>
        <w:t xml:space="preserve">Anexa </w:t>
      </w:r>
      <w:r w:rsidRPr="00722BDD">
        <w:rPr>
          <w:rFonts w:cs="Calibri"/>
          <w:i/>
          <w:sz w:val="24"/>
        </w:rPr>
        <w:t>&lt;numărul&gt;: &lt;titlul&gt;</w:t>
      </w:r>
    </w:p>
    <w:p w14:paraId="31FA9F2B" w14:textId="77777777" w:rsidR="00F977AC" w:rsidRPr="00722BDD" w:rsidRDefault="00F977AC" w:rsidP="002D2CD1">
      <w:pPr>
        <w:spacing w:before="120" w:after="120" w:line="240" w:lineRule="auto"/>
        <w:jc w:val="both"/>
        <w:rPr>
          <w:rFonts w:cs="Calibri"/>
          <w:sz w:val="24"/>
        </w:rPr>
      </w:pPr>
    </w:p>
    <w:p w14:paraId="76B90DEF"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[Noua versiune a Anexei </w:t>
      </w:r>
      <w:r w:rsidRPr="00722BDD">
        <w:rPr>
          <w:rFonts w:cs="Calibri"/>
          <w:i/>
          <w:sz w:val="24"/>
        </w:rPr>
        <w:t>&lt;numărul&gt;: &lt;titlul&gt;</w:t>
      </w:r>
      <w:r w:rsidRPr="00722BDD">
        <w:rPr>
          <w:rFonts w:cs="Calibri"/>
          <w:sz w:val="24"/>
        </w:rPr>
        <w:t xml:space="preserve"> este ataşat la acest act adiţional]</w:t>
      </w:r>
    </w:p>
    <w:p w14:paraId="34587772" w14:textId="77777777" w:rsidR="00F977AC" w:rsidRPr="00722BDD" w:rsidRDefault="00F977AC" w:rsidP="002D2CD1">
      <w:pPr>
        <w:spacing w:before="120" w:after="120" w:line="240" w:lineRule="auto"/>
        <w:jc w:val="both"/>
        <w:rPr>
          <w:rFonts w:cs="Calibri"/>
          <w:sz w:val="24"/>
        </w:rPr>
      </w:pPr>
      <w:r w:rsidRPr="00722BDD">
        <w:rPr>
          <w:rFonts w:cs="Calibri"/>
          <w:sz w:val="24"/>
        </w:rPr>
        <w:lastRenderedPageBreak/>
        <w:t xml:space="preserve">Toate celelalte condiţii şi termeni ai Contractului </w:t>
      </w:r>
      <w:r w:rsidRPr="00722BDD">
        <w:rPr>
          <w:rFonts w:cs="Calibri"/>
          <w:i/>
          <w:sz w:val="24"/>
        </w:rPr>
        <w:t>(şi actul adiţional anterior)</w:t>
      </w:r>
      <w:r w:rsidRPr="00722BDD">
        <w:rPr>
          <w:rFonts w:cs="Calibri"/>
          <w:sz w:val="24"/>
        </w:rPr>
        <w:t xml:space="preserve"> rămân neschimbate. </w:t>
      </w:r>
    </w:p>
    <w:p w14:paraId="40EB205D" w14:textId="77777777" w:rsidR="00F977AC" w:rsidRPr="00722BDD" w:rsidRDefault="00F977AC" w:rsidP="002D2CD1">
      <w:pPr>
        <w:spacing w:before="120" w:after="120" w:line="240" w:lineRule="auto"/>
        <w:jc w:val="both"/>
        <w:rPr>
          <w:rFonts w:cs="Calibri"/>
          <w:sz w:val="24"/>
        </w:rPr>
      </w:pPr>
      <w:r w:rsidRPr="00722BDD">
        <w:rPr>
          <w:rFonts w:cs="Calibri"/>
          <w:sz w:val="24"/>
        </w:rPr>
        <w:t>Acest act adiţional va intra în vigoare la data la care este semnat de ultima dintre cele două părţi.</w:t>
      </w:r>
    </w:p>
    <w:p w14:paraId="1745625C" w14:textId="77777777" w:rsidR="00F977AC" w:rsidRPr="00722BDD" w:rsidRDefault="00F977AC" w:rsidP="002D2CD1">
      <w:pPr>
        <w:spacing w:before="120" w:after="120" w:line="240" w:lineRule="auto"/>
        <w:jc w:val="both"/>
        <w:rPr>
          <w:rFonts w:cs="Calibri"/>
          <w:sz w:val="24"/>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856"/>
      </w:tblGrid>
      <w:tr w:rsidR="00F977AC" w:rsidRPr="00722BDD" w14:paraId="5E30F211" w14:textId="77777777" w:rsidTr="00E8638E">
        <w:trPr>
          <w:trHeight w:val="546"/>
        </w:trPr>
        <w:tc>
          <w:tcPr>
            <w:tcW w:w="4107" w:type="dxa"/>
          </w:tcPr>
          <w:p w14:paraId="5BDB1D57" w14:textId="77777777" w:rsidR="00F977AC" w:rsidRPr="00722BDD" w:rsidRDefault="00F977AC" w:rsidP="00F977AC">
            <w:pPr>
              <w:spacing w:after="0" w:line="240" w:lineRule="auto"/>
              <w:jc w:val="both"/>
              <w:rPr>
                <w:rFonts w:cs="Calibri"/>
                <w:b/>
                <w:sz w:val="24"/>
              </w:rPr>
            </w:pPr>
            <w:r w:rsidRPr="00722BDD">
              <w:rPr>
                <w:rFonts w:cs="Calibri"/>
                <w:b/>
                <w:sz w:val="24"/>
              </w:rPr>
              <w:t>Pentru beneficiar</w:t>
            </w:r>
          </w:p>
          <w:p w14:paraId="00017C1C" w14:textId="77777777" w:rsidR="00F977AC" w:rsidRPr="00722BDD" w:rsidRDefault="00F977AC" w:rsidP="00F977AC">
            <w:pPr>
              <w:spacing w:after="0" w:line="240" w:lineRule="auto"/>
              <w:jc w:val="both"/>
              <w:rPr>
                <w:rFonts w:cs="Calibri"/>
                <w:b/>
                <w:sz w:val="24"/>
              </w:rPr>
            </w:pPr>
          </w:p>
        </w:tc>
        <w:tc>
          <w:tcPr>
            <w:tcW w:w="5856" w:type="dxa"/>
          </w:tcPr>
          <w:p w14:paraId="5402E80E" w14:textId="77777777" w:rsidR="00F977AC" w:rsidRPr="00722BDD" w:rsidRDefault="00F977AC" w:rsidP="00F977AC">
            <w:pPr>
              <w:spacing w:after="0" w:line="240" w:lineRule="auto"/>
              <w:jc w:val="both"/>
              <w:rPr>
                <w:rFonts w:cs="Calibri"/>
                <w:b/>
                <w:sz w:val="24"/>
              </w:rPr>
            </w:pPr>
            <w:r w:rsidRPr="00722BDD">
              <w:rPr>
                <w:rFonts w:cs="Calibri"/>
                <w:b/>
                <w:sz w:val="24"/>
              </w:rPr>
              <w:t>Pentru Autoritatea Contractantă</w:t>
            </w:r>
          </w:p>
          <w:p w14:paraId="0E8D4F89" w14:textId="77777777" w:rsidR="00F977AC" w:rsidRPr="00722BDD" w:rsidRDefault="00F977AC" w:rsidP="00F977AC">
            <w:pPr>
              <w:spacing w:after="0" w:line="240" w:lineRule="auto"/>
              <w:jc w:val="both"/>
              <w:rPr>
                <w:rFonts w:cs="Calibri"/>
                <w:b/>
                <w:sz w:val="24"/>
              </w:rPr>
            </w:pPr>
          </w:p>
        </w:tc>
      </w:tr>
      <w:tr w:rsidR="00F977AC" w:rsidRPr="00722BDD" w14:paraId="5136CDAF" w14:textId="77777777" w:rsidTr="00E8638E">
        <w:trPr>
          <w:trHeight w:val="1193"/>
        </w:trPr>
        <w:tc>
          <w:tcPr>
            <w:tcW w:w="4107" w:type="dxa"/>
          </w:tcPr>
          <w:p w14:paraId="16C351F7" w14:textId="77777777" w:rsidR="00F977AC" w:rsidRPr="00722BDD" w:rsidRDefault="00F977AC" w:rsidP="00F977AC">
            <w:pPr>
              <w:spacing w:after="0" w:line="240" w:lineRule="auto"/>
              <w:jc w:val="both"/>
              <w:rPr>
                <w:rFonts w:cs="Calibri"/>
                <w:b/>
                <w:sz w:val="24"/>
              </w:rPr>
            </w:pPr>
            <w:r w:rsidRPr="00722BDD">
              <w:rPr>
                <w:rFonts w:cs="Calibri"/>
                <w:b/>
                <w:sz w:val="24"/>
              </w:rPr>
              <w:t>Reprezentant legal</w:t>
            </w:r>
          </w:p>
          <w:p w14:paraId="5E2C37C3" w14:textId="77777777" w:rsidR="00F977AC" w:rsidRPr="00722BDD" w:rsidRDefault="00F977AC" w:rsidP="00F977AC">
            <w:pPr>
              <w:spacing w:after="0" w:line="240" w:lineRule="auto"/>
              <w:jc w:val="both"/>
              <w:rPr>
                <w:rFonts w:cs="Calibri"/>
                <w:b/>
                <w:sz w:val="24"/>
              </w:rPr>
            </w:pPr>
            <w:r w:rsidRPr="00722BDD">
              <w:rPr>
                <w:rFonts w:cs="Calibri"/>
                <w:b/>
                <w:sz w:val="24"/>
              </w:rPr>
              <w:t>Nume/prenume..................</w:t>
            </w:r>
          </w:p>
          <w:p w14:paraId="6164152C" w14:textId="77777777" w:rsidR="00F977AC" w:rsidRPr="00722BDD" w:rsidRDefault="00F977AC" w:rsidP="00F977AC">
            <w:pPr>
              <w:spacing w:after="0" w:line="240" w:lineRule="auto"/>
              <w:jc w:val="both"/>
              <w:rPr>
                <w:rFonts w:cs="Calibri"/>
                <w:b/>
                <w:sz w:val="24"/>
              </w:rPr>
            </w:pPr>
            <w:r w:rsidRPr="00722BDD">
              <w:rPr>
                <w:rFonts w:cs="Calibri"/>
                <w:b/>
                <w:sz w:val="24"/>
              </w:rPr>
              <w:t>Semnătura.........................</w:t>
            </w:r>
          </w:p>
          <w:p w14:paraId="578D10F3" w14:textId="77777777" w:rsidR="00F977AC" w:rsidRPr="00722BDD" w:rsidRDefault="00F977AC" w:rsidP="00F977AC">
            <w:pPr>
              <w:spacing w:after="0" w:line="240" w:lineRule="auto"/>
              <w:jc w:val="both"/>
              <w:rPr>
                <w:rFonts w:cs="Calibri"/>
                <w:b/>
                <w:sz w:val="24"/>
              </w:rPr>
            </w:pPr>
            <w:r w:rsidRPr="00722BDD">
              <w:rPr>
                <w:rFonts w:cs="Calibri"/>
                <w:b/>
                <w:sz w:val="24"/>
              </w:rPr>
              <w:t>Data...................................</w:t>
            </w:r>
          </w:p>
        </w:tc>
        <w:tc>
          <w:tcPr>
            <w:tcW w:w="5856" w:type="dxa"/>
          </w:tcPr>
          <w:p w14:paraId="59D01D8E" w14:textId="77777777" w:rsidR="00F977AC" w:rsidRPr="00722BDD" w:rsidRDefault="00F977AC" w:rsidP="00F977AC">
            <w:pPr>
              <w:spacing w:after="0" w:line="240" w:lineRule="auto"/>
              <w:jc w:val="both"/>
              <w:rPr>
                <w:rFonts w:cs="Calibri"/>
                <w:b/>
                <w:sz w:val="24"/>
              </w:rPr>
            </w:pPr>
            <w:r w:rsidRPr="00722BDD">
              <w:rPr>
                <w:rFonts w:cs="Calibri"/>
                <w:b/>
                <w:sz w:val="24"/>
              </w:rPr>
              <w:t>Director  General Adjunct CRFIR</w:t>
            </w:r>
          </w:p>
          <w:p w14:paraId="200AC447" w14:textId="77777777" w:rsidR="00F977AC" w:rsidRPr="00722BDD" w:rsidRDefault="00F977AC" w:rsidP="00F977AC">
            <w:pPr>
              <w:spacing w:after="0" w:line="240" w:lineRule="auto"/>
              <w:jc w:val="both"/>
              <w:rPr>
                <w:rFonts w:cs="Calibri"/>
                <w:b/>
                <w:sz w:val="24"/>
              </w:rPr>
            </w:pPr>
            <w:r w:rsidRPr="00722BDD">
              <w:rPr>
                <w:rFonts w:cs="Calibri"/>
                <w:b/>
                <w:sz w:val="24"/>
              </w:rPr>
              <w:t>Nume/prenume..................................................</w:t>
            </w:r>
          </w:p>
          <w:p w14:paraId="58189CA7" w14:textId="77777777" w:rsidR="00F977AC" w:rsidRPr="00722BDD" w:rsidRDefault="00F977AC" w:rsidP="00F977AC">
            <w:pPr>
              <w:spacing w:after="0" w:line="240" w:lineRule="auto"/>
              <w:jc w:val="both"/>
              <w:rPr>
                <w:rFonts w:cs="Calibri"/>
                <w:b/>
                <w:sz w:val="24"/>
              </w:rPr>
            </w:pPr>
            <w:r w:rsidRPr="00722BDD">
              <w:rPr>
                <w:rFonts w:cs="Calibri"/>
                <w:b/>
                <w:sz w:val="24"/>
              </w:rPr>
              <w:t>Data :.................................................................</w:t>
            </w:r>
          </w:p>
          <w:p w14:paraId="433E89BC" w14:textId="77777777" w:rsidR="00F977AC" w:rsidRPr="00722BDD" w:rsidRDefault="00F977AC" w:rsidP="00F977AC">
            <w:pPr>
              <w:spacing w:after="0" w:line="240" w:lineRule="auto"/>
              <w:jc w:val="both"/>
              <w:rPr>
                <w:rFonts w:cs="Calibri"/>
                <w:b/>
                <w:sz w:val="24"/>
              </w:rPr>
            </w:pPr>
            <w:r w:rsidRPr="00722BDD">
              <w:rPr>
                <w:rFonts w:cs="Calibri"/>
                <w:b/>
                <w:sz w:val="24"/>
              </w:rPr>
              <w:t>Semnătura...................................................</w:t>
            </w:r>
          </w:p>
        </w:tc>
      </w:tr>
      <w:tr w:rsidR="00F977AC" w:rsidRPr="00722BDD" w14:paraId="7BB227B5" w14:textId="77777777" w:rsidTr="00E8638E">
        <w:trPr>
          <w:trHeight w:val="1193"/>
        </w:trPr>
        <w:tc>
          <w:tcPr>
            <w:tcW w:w="4107" w:type="dxa"/>
          </w:tcPr>
          <w:p w14:paraId="3E7D8AFD" w14:textId="77777777" w:rsidR="00BC4D5D" w:rsidRPr="00722BDD" w:rsidRDefault="00F977AC" w:rsidP="00F977AC">
            <w:pPr>
              <w:tabs>
                <w:tab w:val="left" w:pos="1080"/>
              </w:tabs>
              <w:spacing w:after="0" w:line="240" w:lineRule="auto"/>
              <w:rPr>
                <w:rFonts w:cs="Calibri"/>
                <w:b/>
                <w:sz w:val="24"/>
              </w:rPr>
            </w:pPr>
            <w:r w:rsidRPr="00722BDD">
              <w:rPr>
                <w:rFonts w:cs="Calibri"/>
                <w:b/>
                <w:sz w:val="24"/>
              </w:rPr>
              <w:t xml:space="preserve">Responsabil Economic </w:t>
            </w:r>
          </w:p>
          <w:p w14:paraId="7149F2A2" w14:textId="77777777" w:rsidR="00F977AC" w:rsidRPr="00722BDD" w:rsidRDefault="00F977AC" w:rsidP="00F977AC">
            <w:pPr>
              <w:tabs>
                <w:tab w:val="left" w:pos="1080"/>
              </w:tabs>
              <w:spacing w:after="0" w:line="240" w:lineRule="auto"/>
              <w:rPr>
                <w:rFonts w:cs="Calibri"/>
                <w:b/>
                <w:sz w:val="24"/>
              </w:rPr>
            </w:pPr>
            <w:r w:rsidRPr="00722BDD">
              <w:rPr>
                <w:rFonts w:cs="Calibri"/>
                <w:b/>
                <w:sz w:val="24"/>
              </w:rPr>
              <w:t xml:space="preserve">Nume/prenume ........................                </w:t>
            </w:r>
          </w:p>
          <w:p w14:paraId="3CEE322E" w14:textId="77777777" w:rsidR="00F977AC" w:rsidRPr="00722BDD" w:rsidRDefault="00F977AC" w:rsidP="00F977AC">
            <w:pPr>
              <w:spacing w:after="0" w:line="240" w:lineRule="auto"/>
              <w:jc w:val="both"/>
              <w:rPr>
                <w:rFonts w:cs="Calibri"/>
                <w:b/>
                <w:sz w:val="24"/>
              </w:rPr>
            </w:pPr>
            <w:r w:rsidRPr="00722BDD">
              <w:rPr>
                <w:rFonts w:cs="Calibri"/>
                <w:b/>
                <w:sz w:val="24"/>
              </w:rPr>
              <w:t>Semnătura................................</w:t>
            </w:r>
          </w:p>
          <w:p w14:paraId="1907D5F8" w14:textId="77777777" w:rsidR="00F977AC" w:rsidRPr="00722BDD" w:rsidRDefault="00F977AC" w:rsidP="00F977AC">
            <w:pPr>
              <w:spacing w:after="0" w:line="240" w:lineRule="auto"/>
              <w:jc w:val="both"/>
              <w:rPr>
                <w:rFonts w:cs="Calibri"/>
                <w:b/>
                <w:sz w:val="24"/>
              </w:rPr>
            </w:pPr>
            <w:r w:rsidRPr="00722BDD">
              <w:rPr>
                <w:rFonts w:cs="Calibri"/>
                <w:b/>
                <w:sz w:val="24"/>
              </w:rPr>
              <w:t>Data..........................................</w:t>
            </w:r>
          </w:p>
        </w:tc>
        <w:tc>
          <w:tcPr>
            <w:tcW w:w="5856" w:type="dxa"/>
          </w:tcPr>
          <w:p w14:paraId="5CA85AF7" w14:textId="77777777" w:rsidR="00F977AC" w:rsidRPr="00722BDD" w:rsidRDefault="00F977AC" w:rsidP="00F977AC">
            <w:pPr>
              <w:spacing w:after="0" w:line="240" w:lineRule="auto"/>
              <w:jc w:val="both"/>
              <w:rPr>
                <w:rFonts w:cs="Calibri"/>
                <w:b/>
                <w:sz w:val="24"/>
              </w:rPr>
            </w:pPr>
            <w:r w:rsidRPr="00722BDD">
              <w:rPr>
                <w:rFonts w:cs="Calibri"/>
                <w:b/>
                <w:sz w:val="24"/>
              </w:rPr>
              <w:t xml:space="preserve">Vizat Control Financiar Preventiv Propriu                </w:t>
            </w:r>
          </w:p>
          <w:p w14:paraId="41B6A7B2" w14:textId="77777777" w:rsidR="00F977AC" w:rsidRPr="00722BDD" w:rsidRDefault="00F977AC" w:rsidP="00F977AC">
            <w:pPr>
              <w:spacing w:after="0" w:line="240" w:lineRule="auto"/>
              <w:jc w:val="both"/>
              <w:rPr>
                <w:rFonts w:cs="Calibri"/>
                <w:b/>
                <w:sz w:val="24"/>
              </w:rPr>
            </w:pPr>
            <w:r w:rsidRPr="00722BDD">
              <w:rPr>
                <w:rFonts w:cs="Calibri"/>
                <w:b/>
                <w:sz w:val="24"/>
              </w:rPr>
              <w:t>Nume/prenume..................................................</w:t>
            </w:r>
          </w:p>
          <w:p w14:paraId="174C3C12" w14:textId="77777777" w:rsidR="00F977AC" w:rsidRPr="00722BDD" w:rsidRDefault="00F977AC" w:rsidP="00F977AC">
            <w:pPr>
              <w:spacing w:after="0" w:line="240" w:lineRule="auto"/>
              <w:jc w:val="both"/>
              <w:rPr>
                <w:rFonts w:cs="Calibri"/>
                <w:b/>
                <w:sz w:val="24"/>
              </w:rPr>
            </w:pPr>
            <w:r w:rsidRPr="00722BDD">
              <w:rPr>
                <w:rFonts w:cs="Calibri"/>
                <w:b/>
                <w:sz w:val="24"/>
              </w:rPr>
              <w:t xml:space="preserve">Data :...... </w:t>
            </w:r>
          </w:p>
          <w:p w14:paraId="62A9414C" w14:textId="77777777" w:rsidR="00F977AC" w:rsidRPr="00722BDD" w:rsidRDefault="00F977AC" w:rsidP="00F977AC">
            <w:pPr>
              <w:spacing w:after="0" w:line="240" w:lineRule="auto"/>
              <w:jc w:val="both"/>
              <w:rPr>
                <w:rFonts w:cs="Calibri"/>
                <w:b/>
                <w:sz w:val="24"/>
              </w:rPr>
            </w:pPr>
            <w:r w:rsidRPr="00722BDD">
              <w:rPr>
                <w:rFonts w:cs="Calibri"/>
                <w:b/>
                <w:sz w:val="24"/>
              </w:rPr>
              <w:t>Semnătura......................................................</w:t>
            </w:r>
          </w:p>
          <w:p w14:paraId="123AFABF" w14:textId="77777777" w:rsidR="00F977AC" w:rsidRPr="00722BDD" w:rsidRDefault="00F977AC" w:rsidP="00F977AC">
            <w:pPr>
              <w:spacing w:after="0" w:line="240" w:lineRule="auto"/>
              <w:jc w:val="both"/>
              <w:rPr>
                <w:rFonts w:cs="Calibri"/>
                <w:b/>
                <w:sz w:val="24"/>
              </w:rPr>
            </w:pPr>
            <w:r w:rsidRPr="00722BDD">
              <w:rPr>
                <w:rFonts w:cs="Calibri"/>
                <w:sz w:val="24"/>
              </w:rPr>
              <w:t>.........................................................</w:t>
            </w:r>
          </w:p>
        </w:tc>
      </w:tr>
      <w:tr w:rsidR="00F977AC" w:rsidRPr="00722BDD" w14:paraId="7761E8FB" w14:textId="77777777" w:rsidTr="00E8638E">
        <w:trPr>
          <w:trHeight w:val="1288"/>
        </w:trPr>
        <w:tc>
          <w:tcPr>
            <w:tcW w:w="4107" w:type="dxa"/>
          </w:tcPr>
          <w:p w14:paraId="7CAA3F0A" w14:textId="77777777" w:rsidR="00F977AC" w:rsidRPr="00722BDD" w:rsidRDefault="00F977AC" w:rsidP="00F977AC">
            <w:pPr>
              <w:spacing w:after="0" w:line="240" w:lineRule="auto"/>
              <w:jc w:val="both"/>
              <w:rPr>
                <w:rFonts w:cs="Calibri"/>
                <w:b/>
                <w:sz w:val="24"/>
              </w:rPr>
            </w:pPr>
          </w:p>
        </w:tc>
        <w:tc>
          <w:tcPr>
            <w:tcW w:w="5856" w:type="dxa"/>
          </w:tcPr>
          <w:p w14:paraId="2A415F3D" w14:textId="77777777" w:rsidR="00F977AC" w:rsidRPr="00722BDD" w:rsidRDefault="00F977AC" w:rsidP="00F977AC">
            <w:pPr>
              <w:spacing w:after="0" w:line="240" w:lineRule="auto"/>
              <w:jc w:val="both"/>
              <w:rPr>
                <w:rFonts w:cs="Calibri"/>
                <w:b/>
                <w:sz w:val="24"/>
              </w:rPr>
            </w:pPr>
          </w:p>
          <w:p w14:paraId="28EF83B3" w14:textId="77777777" w:rsidR="00F977AC" w:rsidRPr="00722BDD" w:rsidRDefault="00F977AC" w:rsidP="00F977AC">
            <w:pPr>
              <w:spacing w:after="0" w:line="240" w:lineRule="auto"/>
              <w:jc w:val="both"/>
              <w:rPr>
                <w:rFonts w:cs="Calibri"/>
                <w:b/>
                <w:sz w:val="24"/>
              </w:rPr>
            </w:pPr>
            <w:r w:rsidRPr="00722BDD">
              <w:rPr>
                <w:rFonts w:cs="Calibri"/>
                <w:b/>
                <w:sz w:val="24"/>
              </w:rPr>
              <w:t>Compartiment Juridic și Contencios</w:t>
            </w:r>
          </w:p>
          <w:p w14:paraId="079C2A05" w14:textId="77777777" w:rsidR="00F977AC" w:rsidRPr="00722BDD" w:rsidRDefault="00F977AC" w:rsidP="00F977AC">
            <w:pPr>
              <w:spacing w:after="0" w:line="240" w:lineRule="auto"/>
              <w:jc w:val="both"/>
              <w:rPr>
                <w:rFonts w:cs="Calibri"/>
                <w:b/>
                <w:sz w:val="24"/>
              </w:rPr>
            </w:pPr>
            <w:r w:rsidRPr="00722BDD">
              <w:rPr>
                <w:rFonts w:cs="Calibri"/>
                <w:b/>
                <w:sz w:val="24"/>
              </w:rPr>
              <w:t>Nume/prenume..................................................</w:t>
            </w:r>
          </w:p>
          <w:p w14:paraId="0D04B9F1" w14:textId="77777777" w:rsidR="00F977AC" w:rsidRPr="00722BDD" w:rsidRDefault="00F977AC" w:rsidP="00F977AC">
            <w:pPr>
              <w:spacing w:after="0" w:line="240" w:lineRule="auto"/>
              <w:jc w:val="both"/>
              <w:rPr>
                <w:rFonts w:cs="Calibri"/>
                <w:b/>
                <w:sz w:val="24"/>
              </w:rPr>
            </w:pPr>
            <w:r w:rsidRPr="00722BDD">
              <w:rPr>
                <w:rFonts w:cs="Calibri"/>
                <w:b/>
                <w:sz w:val="24"/>
              </w:rPr>
              <w:t>Data :.................................................................</w:t>
            </w:r>
          </w:p>
          <w:p w14:paraId="095E07E7" w14:textId="77777777" w:rsidR="00F977AC" w:rsidRPr="00722BDD" w:rsidRDefault="00F977AC" w:rsidP="00F977AC">
            <w:pPr>
              <w:spacing w:after="0" w:line="240" w:lineRule="auto"/>
              <w:jc w:val="both"/>
              <w:rPr>
                <w:rFonts w:cs="Calibri"/>
                <w:b/>
                <w:sz w:val="24"/>
              </w:rPr>
            </w:pPr>
            <w:r w:rsidRPr="00722BDD">
              <w:rPr>
                <w:rFonts w:cs="Calibri"/>
                <w:b/>
                <w:sz w:val="24"/>
              </w:rPr>
              <w:t>Semnătura</w:t>
            </w:r>
          </w:p>
        </w:tc>
      </w:tr>
      <w:tr w:rsidR="00F977AC" w:rsidRPr="00722BDD" w14:paraId="653D633A" w14:textId="77777777" w:rsidTr="00E8638E">
        <w:trPr>
          <w:trHeight w:val="1288"/>
        </w:trPr>
        <w:tc>
          <w:tcPr>
            <w:tcW w:w="4107" w:type="dxa"/>
          </w:tcPr>
          <w:p w14:paraId="0233CAA4" w14:textId="77777777" w:rsidR="00F977AC" w:rsidRPr="00722BDD" w:rsidRDefault="00F977AC" w:rsidP="00F977AC">
            <w:pPr>
              <w:spacing w:after="0" w:line="240" w:lineRule="auto"/>
              <w:jc w:val="both"/>
              <w:rPr>
                <w:rFonts w:cs="Calibri"/>
                <w:b/>
                <w:sz w:val="24"/>
              </w:rPr>
            </w:pPr>
          </w:p>
        </w:tc>
        <w:tc>
          <w:tcPr>
            <w:tcW w:w="5856" w:type="dxa"/>
          </w:tcPr>
          <w:p w14:paraId="17F1A6F5" w14:textId="77777777" w:rsidR="00F977AC" w:rsidRPr="00722BDD" w:rsidRDefault="00F977AC" w:rsidP="00F977AC">
            <w:pPr>
              <w:spacing w:after="0" w:line="240" w:lineRule="auto"/>
              <w:jc w:val="both"/>
              <w:rPr>
                <w:rFonts w:cs="Calibri"/>
                <w:b/>
                <w:sz w:val="24"/>
              </w:rPr>
            </w:pPr>
            <w:r w:rsidRPr="00722BDD">
              <w:rPr>
                <w:rFonts w:cs="Calibri"/>
                <w:b/>
                <w:sz w:val="24"/>
              </w:rPr>
              <w:t>Director CRFIR</w:t>
            </w:r>
          </w:p>
          <w:p w14:paraId="2C9ED362" w14:textId="77777777" w:rsidR="00F977AC" w:rsidRPr="00722BDD" w:rsidRDefault="00F977AC" w:rsidP="00F977AC">
            <w:pPr>
              <w:spacing w:after="0" w:line="240" w:lineRule="auto"/>
              <w:jc w:val="both"/>
              <w:rPr>
                <w:rFonts w:cs="Calibri"/>
                <w:b/>
                <w:sz w:val="24"/>
              </w:rPr>
            </w:pPr>
            <w:r w:rsidRPr="00722BDD">
              <w:rPr>
                <w:rFonts w:cs="Calibri"/>
                <w:b/>
                <w:sz w:val="24"/>
              </w:rPr>
              <w:t>Nume/prenume..................................................</w:t>
            </w:r>
          </w:p>
          <w:p w14:paraId="642020EE" w14:textId="77777777" w:rsidR="00F977AC" w:rsidRPr="00722BDD" w:rsidRDefault="00F977AC" w:rsidP="00F977AC">
            <w:pPr>
              <w:spacing w:after="0" w:line="240" w:lineRule="auto"/>
              <w:jc w:val="both"/>
              <w:rPr>
                <w:rFonts w:cs="Calibri"/>
                <w:b/>
                <w:sz w:val="24"/>
              </w:rPr>
            </w:pPr>
            <w:r w:rsidRPr="00722BDD">
              <w:rPr>
                <w:rFonts w:cs="Calibri"/>
                <w:b/>
                <w:sz w:val="24"/>
              </w:rPr>
              <w:t>Data :.................................................................</w:t>
            </w:r>
          </w:p>
          <w:p w14:paraId="3F9C2B7E" w14:textId="77777777" w:rsidR="00F977AC" w:rsidRPr="00722BDD" w:rsidDel="00F97A4D" w:rsidRDefault="00F977AC" w:rsidP="00F977AC">
            <w:pPr>
              <w:spacing w:after="0" w:line="240" w:lineRule="auto"/>
              <w:jc w:val="both"/>
              <w:rPr>
                <w:rFonts w:cs="Calibri"/>
                <w:b/>
                <w:sz w:val="24"/>
              </w:rPr>
            </w:pPr>
            <w:r w:rsidRPr="00722BDD">
              <w:rPr>
                <w:rFonts w:cs="Calibri"/>
                <w:b/>
                <w:sz w:val="24"/>
              </w:rPr>
              <w:t>Semnătura</w:t>
            </w:r>
          </w:p>
        </w:tc>
      </w:tr>
    </w:tbl>
    <w:p w14:paraId="7F149BD5" w14:textId="77777777" w:rsidR="00F977AC" w:rsidRPr="00722BDD" w:rsidRDefault="00F977AC" w:rsidP="002D2CD1">
      <w:pPr>
        <w:spacing w:before="120" w:after="120" w:line="240" w:lineRule="auto"/>
        <w:jc w:val="both"/>
        <w:rPr>
          <w:rFonts w:cs="Calibri"/>
          <w:sz w:val="24"/>
        </w:rPr>
      </w:pPr>
    </w:p>
    <w:p w14:paraId="54AB2C92" w14:textId="77777777" w:rsidR="007B1BFC" w:rsidRPr="00722BDD" w:rsidRDefault="007B1BFC" w:rsidP="002D2CD1">
      <w:pPr>
        <w:spacing w:before="120" w:after="120" w:line="240" w:lineRule="auto"/>
        <w:jc w:val="both"/>
        <w:rPr>
          <w:rFonts w:cs="Calibri"/>
          <w:sz w:val="24"/>
        </w:rPr>
        <w:sectPr w:rsidR="007B1BFC" w:rsidRPr="00722BDD" w:rsidSect="00F37BCB">
          <w:type w:val="continuous"/>
          <w:pgSz w:w="11909" w:h="16834" w:code="9"/>
          <w:pgMar w:top="1140" w:right="1411" w:bottom="1138" w:left="1140" w:header="709" w:footer="709" w:gutter="0"/>
          <w:cols w:space="708"/>
        </w:sectPr>
      </w:pPr>
    </w:p>
    <w:p w14:paraId="45D9AFFC" w14:textId="77777777" w:rsidR="00F977AC" w:rsidRPr="00722BDD" w:rsidRDefault="00F977AC" w:rsidP="002D2CD1">
      <w:pPr>
        <w:spacing w:before="120" w:after="120" w:line="240" w:lineRule="auto"/>
        <w:rPr>
          <w:rFonts w:cs="Calibri"/>
          <w:b/>
          <w:kern w:val="32"/>
          <w:sz w:val="24"/>
        </w:rPr>
      </w:pPr>
      <w:bookmarkStart w:id="368" w:name="_Toc444596011"/>
      <w:r w:rsidRPr="00722BDD">
        <w:rPr>
          <w:rFonts w:cs="Calibri"/>
          <w:sz w:val="24"/>
        </w:rPr>
        <w:br w:type="page"/>
      </w:r>
    </w:p>
    <w:p w14:paraId="4B41334F" w14:textId="77777777" w:rsidR="007B1BFC" w:rsidRPr="00722BDD" w:rsidRDefault="007B1BFC" w:rsidP="002D2CD1">
      <w:pPr>
        <w:spacing w:before="120" w:after="120" w:line="240" w:lineRule="auto"/>
        <w:rPr>
          <w:rFonts w:cs="Calibri"/>
          <w:b/>
          <w:sz w:val="24"/>
        </w:rPr>
        <w:sectPr w:rsidR="007B1BFC" w:rsidRPr="00722BDD" w:rsidSect="00F37BCB">
          <w:type w:val="continuous"/>
          <w:pgSz w:w="11909" w:h="16834" w:code="9"/>
          <w:pgMar w:top="1140" w:right="1411" w:bottom="1138" w:left="1140" w:header="709" w:footer="709" w:gutter="0"/>
          <w:cols w:space="708"/>
        </w:sectPr>
      </w:pPr>
      <w:bookmarkStart w:id="369" w:name="_Toc421796505"/>
      <w:bookmarkEnd w:id="353"/>
      <w:bookmarkEnd w:id="368"/>
    </w:p>
    <w:p w14:paraId="1F5A3298" w14:textId="77777777" w:rsidR="00F977AC" w:rsidRPr="00722BDD" w:rsidRDefault="00F977AC" w:rsidP="002D2CD1">
      <w:pPr>
        <w:keepNext/>
        <w:spacing w:before="120" w:after="120" w:line="240" w:lineRule="auto"/>
        <w:outlineLvl w:val="0"/>
        <w:rPr>
          <w:rFonts w:cs="Calibri"/>
          <w:b/>
          <w:color w:val="000000"/>
          <w:kern w:val="32"/>
          <w:sz w:val="24"/>
        </w:rPr>
      </w:pPr>
      <w:bookmarkStart w:id="370" w:name="_Toc398715567"/>
      <w:bookmarkStart w:id="371" w:name="_Toc427835575"/>
      <w:bookmarkStart w:id="372" w:name="_Toc447196977"/>
      <w:bookmarkStart w:id="373" w:name="_Toc455132933"/>
      <w:bookmarkStart w:id="374" w:name="_Toc487029147"/>
      <w:bookmarkStart w:id="375" w:name="_Toc488619456"/>
      <w:bookmarkStart w:id="376" w:name="_Toc59008576"/>
      <w:r w:rsidRPr="00722BDD">
        <w:rPr>
          <w:rFonts w:cs="Calibri"/>
          <w:b/>
          <w:color w:val="000000"/>
          <w:kern w:val="32"/>
          <w:sz w:val="24"/>
        </w:rPr>
        <w:t>D0.1L PISTA DE AUDIT PENTRU ETAPA DE DERULARE A PROIECTULUI</w:t>
      </w:r>
      <w:bookmarkEnd w:id="370"/>
      <w:bookmarkEnd w:id="371"/>
      <w:r w:rsidRPr="00722BDD">
        <w:rPr>
          <w:rFonts w:cs="Calibri"/>
          <w:b/>
          <w:color w:val="000000"/>
          <w:kern w:val="32"/>
          <w:sz w:val="24"/>
        </w:rPr>
        <w:t xml:space="preserve"> DE SERVICII</w:t>
      </w:r>
      <w:bookmarkEnd w:id="372"/>
      <w:bookmarkEnd w:id="373"/>
      <w:bookmarkEnd w:id="374"/>
      <w:bookmarkEnd w:id="375"/>
      <w:bookmarkEnd w:id="376"/>
    </w:p>
    <w:p w14:paraId="6253C357" w14:textId="77777777" w:rsidR="00F977AC" w:rsidRPr="00722BDD" w:rsidRDefault="00F977AC" w:rsidP="002D2CD1">
      <w:pPr>
        <w:tabs>
          <w:tab w:val="left" w:pos="2054"/>
        </w:tabs>
        <w:spacing w:before="120" w:after="120" w:line="240" w:lineRule="auto"/>
        <w:rPr>
          <w:rFonts w:cs="Calibri"/>
          <w:b/>
          <w:sz w:val="24"/>
        </w:rPr>
      </w:pPr>
      <w:r w:rsidRPr="00722BDD">
        <w:rPr>
          <w:rFonts w:cs="Calibri"/>
          <w:b/>
          <w:sz w:val="24"/>
        </w:rPr>
        <w:tab/>
      </w:r>
    </w:p>
    <w:p w14:paraId="4279BD71" w14:textId="77777777" w:rsidR="00F977AC" w:rsidRPr="00722BDD" w:rsidRDefault="00F977AC" w:rsidP="002D2CD1">
      <w:pPr>
        <w:spacing w:before="120" w:after="120" w:line="240" w:lineRule="auto"/>
        <w:rPr>
          <w:rFonts w:cs="Calibri"/>
          <w:sz w:val="24"/>
        </w:rPr>
      </w:pPr>
    </w:p>
    <w:tbl>
      <w:tblPr>
        <w:tblW w:w="93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8"/>
        <w:gridCol w:w="1440"/>
        <w:gridCol w:w="1440"/>
        <w:gridCol w:w="1530"/>
        <w:gridCol w:w="1260"/>
        <w:gridCol w:w="1710"/>
      </w:tblGrid>
      <w:tr w:rsidR="00F977AC" w:rsidRPr="00722BDD" w14:paraId="01B35A24" w14:textId="77777777" w:rsidTr="00E8638E">
        <w:tc>
          <w:tcPr>
            <w:tcW w:w="1998" w:type="dxa"/>
            <w:tcBorders>
              <w:top w:val="single" w:sz="4" w:space="0" w:color="auto"/>
              <w:left w:val="single" w:sz="4" w:space="0" w:color="auto"/>
              <w:bottom w:val="single" w:sz="4" w:space="0" w:color="auto"/>
              <w:right w:val="single" w:sz="4" w:space="0" w:color="auto"/>
            </w:tcBorders>
            <w:vAlign w:val="center"/>
            <w:hideMark/>
          </w:tcPr>
          <w:p w14:paraId="536573E9" w14:textId="77777777" w:rsidR="00F977AC" w:rsidRPr="00722BDD" w:rsidRDefault="00F977AC" w:rsidP="002D2CD1">
            <w:pPr>
              <w:spacing w:before="120" w:after="120" w:line="240" w:lineRule="auto"/>
              <w:jc w:val="center"/>
              <w:rPr>
                <w:rFonts w:cs="Calibri"/>
                <w:b/>
                <w:sz w:val="24"/>
              </w:rPr>
            </w:pPr>
            <w:r w:rsidRPr="00722BDD">
              <w:rPr>
                <w:rFonts w:cs="Calibri"/>
                <w:b/>
                <w:sz w:val="24"/>
              </w:rPr>
              <w:t>Activitatea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61CA601" w14:textId="77777777" w:rsidR="00F977AC" w:rsidRPr="00722BDD" w:rsidRDefault="00F977AC" w:rsidP="002D2CD1">
            <w:pPr>
              <w:spacing w:before="120" w:after="120" w:line="240" w:lineRule="auto"/>
              <w:jc w:val="center"/>
              <w:rPr>
                <w:rFonts w:cs="Calibri"/>
                <w:b/>
                <w:sz w:val="24"/>
              </w:rPr>
            </w:pPr>
            <w:r w:rsidRPr="00722BDD">
              <w:rPr>
                <w:rFonts w:cs="Calibri"/>
                <w:b/>
                <w:sz w:val="24"/>
              </w:rPr>
              <w:t>Instituţia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1977F0" w14:textId="77777777" w:rsidR="00F977AC" w:rsidRPr="00722BDD" w:rsidRDefault="00F977AC" w:rsidP="002D2CD1">
            <w:pPr>
              <w:spacing w:before="120" w:after="120" w:line="240" w:lineRule="auto"/>
              <w:jc w:val="center"/>
              <w:rPr>
                <w:rFonts w:cs="Calibri"/>
                <w:b/>
                <w:sz w:val="24"/>
              </w:rPr>
            </w:pPr>
            <w:r w:rsidRPr="00722BDD">
              <w:rPr>
                <w:rFonts w:cs="Calibri"/>
                <w:b/>
                <w:sz w:val="24"/>
              </w:rPr>
              <w:t>Cine a efectuat</w:t>
            </w:r>
          </w:p>
          <w:p w14:paraId="201B0A88" w14:textId="77777777" w:rsidR="00F977AC" w:rsidRPr="00722BDD" w:rsidRDefault="00F977AC" w:rsidP="002D2CD1">
            <w:pPr>
              <w:spacing w:before="120" w:after="120" w:line="240" w:lineRule="auto"/>
              <w:jc w:val="center"/>
              <w:rPr>
                <w:rFonts w:cs="Calibri"/>
                <w:b/>
                <w:sz w:val="24"/>
              </w:rPr>
            </w:pPr>
            <w:r w:rsidRPr="00722BDD">
              <w:rPr>
                <w:rFonts w:cs="Calibri"/>
                <w:b/>
                <w:sz w:val="24"/>
              </w:rPr>
              <w:t>Nume şi semnătura</w:t>
            </w:r>
            <w:r w:rsidRPr="00722BDD">
              <w:rPr>
                <w:rFonts w:cs="Calibri"/>
                <w:b/>
                <w:sz w:val="24"/>
                <w:vertAlign w:val="superscript"/>
              </w:rPr>
              <w:footnoteReference w:customMarkFollows="1" w:id="50"/>
              <w:t>1</w:t>
            </w:r>
            <w:r w:rsidRPr="00722BDD">
              <w:rPr>
                <w:rFonts w:cs="Calibri"/>
                <w:b/>
                <w:sz w:val="24"/>
              </w:rPr>
              <w:t xml:space="preserve"> Data</w:t>
            </w:r>
            <w:r w:rsidRPr="00722BDD">
              <w:rPr>
                <w:rFonts w:cs="Calibri"/>
                <w:b/>
                <w:sz w:val="24"/>
                <w:vertAlign w:val="superscript"/>
              </w:rPr>
              <w:footnoteReference w:customMarkFollows="1" w:id="51"/>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86FBCCD" w14:textId="77777777" w:rsidR="00F977AC" w:rsidRPr="00722BDD" w:rsidRDefault="00F977AC" w:rsidP="002D2CD1">
            <w:pPr>
              <w:spacing w:before="120" w:after="120" w:line="240" w:lineRule="auto"/>
              <w:jc w:val="center"/>
              <w:rPr>
                <w:rFonts w:cs="Calibri"/>
                <w:b/>
                <w:sz w:val="24"/>
              </w:rPr>
            </w:pPr>
            <w:r w:rsidRPr="00722BDD">
              <w:rPr>
                <w:rFonts w:cs="Calibri"/>
                <w:b/>
                <w:sz w:val="24"/>
              </w:rPr>
              <w:t>Cine a verificat</w:t>
            </w:r>
          </w:p>
          <w:p w14:paraId="01AAE390" w14:textId="77777777" w:rsidR="00F977AC" w:rsidRPr="00722BDD" w:rsidRDefault="00F977AC" w:rsidP="002D2CD1">
            <w:pPr>
              <w:spacing w:before="120" w:after="120" w:line="240" w:lineRule="auto"/>
              <w:jc w:val="center"/>
              <w:rPr>
                <w:rFonts w:cs="Calibri"/>
                <w:b/>
                <w:sz w:val="24"/>
              </w:rPr>
            </w:pPr>
            <w:r w:rsidRPr="00722BDD">
              <w:rPr>
                <w:rFonts w:cs="Calibri"/>
                <w:b/>
                <w:sz w:val="24"/>
              </w:rPr>
              <w:t>Nume şi semnătura</w:t>
            </w:r>
          </w:p>
          <w:p w14:paraId="13E8ABAF" w14:textId="77777777" w:rsidR="00F977AC" w:rsidRPr="00722BDD" w:rsidRDefault="00F977AC" w:rsidP="002D2CD1">
            <w:pPr>
              <w:spacing w:before="120" w:after="120" w:line="240" w:lineRule="auto"/>
              <w:jc w:val="center"/>
              <w:rPr>
                <w:rFonts w:cs="Calibri"/>
                <w:b/>
                <w:sz w:val="24"/>
              </w:rPr>
            </w:pPr>
            <w:r w:rsidRPr="00722BDD">
              <w:rPr>
                <w:rFonts w:cs="Calibri"/>
                <w:b/>
                <w:sz w:val="24"/>
              </w:rPr>
              <w:t>Data</w:t>
            </w:r>
            <w:r w:rsidRPr="00722BDD">
              <w:rPr>
                <w:rFonts w:cs="Calibri"/>
                <w:b/>
                <w:sz w:val="24"/>
                <w:vertAlign w:val="superscript"/>
              </w:rPr>
              <w:footnoteReference w:customMarkFollows="1" w:id="52"/>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0F1E09" w14:textId="77777777" w:rsidR="00F977AC" w:rsidRPr="00722BDD" w:rsidRDefault="00F977AC" w:rsidP="002D2CD1">
            <w:pPr>
              <w:spacing w:before="120" w:after="120" w:line="240" w:lineRule="auto"/>
              <w:jc w:val="center"/>
              <w:rPr>
                <w:rFonts w:cs="Calibri"/>
                <w:b/>
                <w:sz w:val="24"/>
              </w:rPr>
            </w:pPr>
            <w:r w:rsidRPr="00722BDD">
              <w:rPr>
                <w:rFonts w:cs="Calibri"/>
                <w:b/>
                <w:sz w:val="24"/>
              </w:rPr>
              <w:t>Statut document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F00185C" w14:textId="77777777" w:rsidR="00F977AC" w:rsidRPr="00722BDD" w:rsidRDefault="00F977AC" w:rsidP="002D2CD1">
            <w:pPr>
              <w:spacing w:before="120" w:after="120" w:line="240" w:lineRule="auto"/>
              <w:jc w:val="center"/>
              <w:rPr>
                <w:rFonts w:cs="Calibri"/>
                <w:b/>
                <w:sz w:val="24"/>
              </w:rPr>
            </w:pPr>
            <w:r w:rsidRPr="00722BDD">
              <w:rPr>
                <w:rFonts w:cs="Calibri"/>
                <w:b/>
                <w:sz w:val="24"/>
              </w:rPr>
              <w:t>Documente completate/întocmite</w:t>
            </w:r>
          </w:p>
        </w:tc>
      </w:tr>
      <w:tr w:rsidR="00F977AC" w:rsidRPr="00722BDD" w14:paraId="40477B56" w14:textId="77777777" w:rsidTr="00E8638E">
        <w:tc>
          <w:tcPr>
            <w:tcW w:w="1998" w:type="dxa"/>
            <w:tcBorders>
              <w:top w:val="single" w:sz="4" w:space="0" w:color="auto"/>
              <w:left w:val="single" w:sz="4" w:space="0" w:color="auto"/>
              <w:bottom w:val="single" w:sz="4" w:space="0" w:color="auto"/>
              <w:right w:val="single" w:sz="4" w:space="0" w:color="auto"/>
            </w:tcBorders>
            <w:vAlign w:val="center"/>
            <w:hideMark/>
          </w:tcPr>
          <w:p w14:paraId="5895CCF3" w14:textId="77777777" w:rsidR="00F977AC" w:rsidRPr="00722BDD" w:rsidRDefault="00F977AC" w:rsidP="002D2CD1">
            <w:pPr>
              <w:spacing w:before="120" w:after="120" w:line="240" w:lineRule="auto"/>
              <w:jc w:val="center"/>
              <w:rPr>
                <w:rFonts w:cs="Calibri"/>
                <w:b/>
                <w:sz w:val="24"/>
              </w:rPr>
            </w:pPr>
            <w:r w:rsidRPr="00722BDD">
              <w:rPr>
                <w:rFonts w:cs="Calibri"/>
                <w:b/>
                <w:sz w:val="24"/>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E47720" w14:textId="77777777" w:rsidR="00F977AC" w:rsidRPr="00722BDD" w:rsidRDefault="00F977AC" w:rsidP="002D2CD1">
            <w:pPr>
              <w:spacing w:before="120" w:after="120" w:line="240" w:lineRule="auto"/>
              <w:jc w:val="center"/>
              <w:rPr>
                <w:rFonts w:cs="Calibri"/>
                <w:b/>
                <w:sz w:val="24"/>
              </w:rPr>
            </w:pPr>
            <w:r w:rsidRPr="00722BDD">
              <w:rPr>
                <w:rFonts w:cs="Calibri"/>
                <w:b/>
                <w:sz w:val="24"/>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BABFDF" w14:textId="77777777" w:rsidR="00F977AC" w:rsidRPr="00722BDD" w:rsidRDefault="00F977AC" w:rsidP="002D2CD1">
            <w:pPr>
              <w:spacing w:before="120" w:after="120" w:line="240" w:lineRule="auto"/>
              <w:jc w:val="center"/>
              <w:rPr>
                <w:rFonts w:cs="Calibri"/>
                <w:b/>
                <w:sz w:val="24"/>
              </w:rPr>
            </w:pPr>
            <w:r w:rsidRPr="00722BDD">
              <w:rPr>
                <w:rFonts w:cs="Calibri"/>
                <w:b/>
                <w:sz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5F9F29" w14:textId="77777777" w:rsidR="00F977AC" w:rsidRPr="00722BDD" w:rsidRDefault="00F977AC" w:rsidP="002D2CD1">
            <w:pPr>
              <w:spacing w:before="120" w:after="120" w:line="240" w:lineRule="auto"/>
              <w:jc w:val="center"/>
              <w:rPr>
                <w:rFonts w:cs="Calibri"/>
                <w:b/>
                <w:sz w:val="24"/>
              </w:rPr>
            </w:pPr>
            <w:r w:rsidRPr="00722BDD">
              <w:rPr>
                <w:rFonts w:cs="Calibri"/>
                <w:b/>
                <w:sz w:val="24"/>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69B6DF" w14:textId="77777777" w:rsidR="00F977AC" w:rsidRPr="00722BDD" w:rsidRDefault="00F977AC" w:rsidP="002D2CD1">
            <w:pPr>
              <w:spacing w:before="120" w:after="120" w:line="240" w:lineRule="auto"/>
              <w:jc w:val="center"/>
              <w:rPr>
                <w:rFonts w:cs="Calibri"/>
                <w:b/>
                <w:sz w:val="24"/>
              </w:rPr>
            </w:pPr>
            <w:r w:rsidRPr="00722BDD">
              <w:rPr>
                <w:rFonts w:cs="Calibri"/>
                <w:b/>
                <w:sz w:val="24"/>
              </w:rPr>
              <w:t>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C994DB9" w14:textId="77777777" w:rsidR="00F977AC" w:rsidRPr="00722BDD" w:rsidRDefault="00F977AC" w:rsidP="002D2CD1">
            <w:pPr>
              <w:spacing w:before="120" w:after="120" w:line="240" w:lineRule="auto"/>
              <w:jc w:val="center"/>
              <w:rPr>
                <w:rFonts w:cs="Calibri"/>
                <w:b/>
                <w:sz w:val="24"/>
              </w:rPr>
            </w:pPr>
            <w:r w:rsidRPr="00722BDD">
              <w:rPr>
                <w:rFonts w:cs="Calibri"/>
                <w:b/>
                <w:sz w:val="24"/>
              </w:rPr>
              <w:t>6</w:t>
            </w:r>
          </w:p>
        </w:tc>
      </w:tr>
      <w:tr w:rsidR="00F977AC" w:rsidRPr="00722BDD" w14:paraId="435EBC8A" w14:textId="77777777" w:rsidTr="00E8638E">
        <w:trPr>
          <w:trHeight w:val="606"/>
        </w:trPr>
        <w:tc>
          <w:tcPr>
            <w:tcW w:w="1998" w:type="dxa"/>
            <w:tcBorders>
              <w:top w:val="single" w:sz="4" w:space="0" w:color="auto"/>
              <w:left w:val="single" w:sz="4" w:space="0" w:color="auto"/>
              <w:bottom w:val="single" w:sz="4" w:space="0" w:color="auto"/>
              <w:right w:val="single" w:sz="4" w:space="0" w:color="auto"/>
            </w:tcBorders>
            <w:vAlign w:val="center"/>
            <w:hideMark/>
          </w:tcPr>
          <w:p w14:paraId="115376E0" w14:textId="77777777" w:rsidR="00F977AC" w:rsidRPr="00722BDD" w:rsidRDefault="00F977AC" w:rsidP="002D2CD1">
            <w:pPr>
              <w:spacing w:before="120" w:after="120" w:line="240" w:lineRule="auto"/>
              <w:rPr>
                <w:rFonts w:cs="Calibri"/>
                <w:sz w:val="24"/>
              </w:rPr>
            </w:pPr>
            <w:r w:rsidRPr="00722BDD">
              <w:rPr>
                <w:rFonts w:cs="Calibri"/>
                <w:sz w:val="24"/>
              </w:rPr>
              <w:t xml:space="preserve">1. Verificarea pe teren </w:t>
            </w:r>
            <w:r w:rsidR="00A43EDE" w:rsidRPr="00722BDD">
              <w:rPr>
                <w:rFonts w:cs="Calibri"/>
                <w:sz w:val="24"/>
              </w:rPr>
              <w:t>î</w:t>
            </w:r>
            <w:r w:rsidRPr="00722BDD">
              <w:rPr>
                <w:rFonts w:cs="Calibri"/>
                <w:sz w:val="24"/>
              </w:rPr>
              <w:t>n etapa de derulare a proiectului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0420AD" w14:textId="77777777" w:rsidR="00F977AC" w:rsidRPr="00722BDD" w:rsidRDefault="00F977AC" w:rsidP="002D2CD1">
            <w:pPr>
              <w:spacing w:before="120" w:after="120" w:line="240" w:lineRule="auto"/>
              <w:jc w:val="both"/>
              <w:rPr>
                <w:rFonts w:cs="Calibri"/>
                <w:sz w:val="24"/>
              </w:rPr>
            </w:pPr>
            <w:r w:rsidRPr="00722BDD">
              <w:rPr>
                <w:rFonts w:cs="Calibri"/>
                <w:sz w:val="24"/>
              </w:rPr>
              <w:t>OJFIR</w:t>
            </w:r>
          </w:p>
        </w:tc>
        <w:tc>
          <w:tcPr>
            <w:tcW w:w="1440" w:type="dxa"/>
            <w:tcBorders>
              <w:top w:val="single" w:sz="4" w:space="0" w:color="auto"/>
              <w:left w:val="single" w:sz="4" w:space="0" w:color="auto"/>
              <w:bottom w:val="single" w:sz="4" w:space="0" w:color="auto"/>
              <w:right w:val="single" w:sz="4" w:space="0" w:color="auto"/>
            </w:tcBorders>
            <w:vAlign w:val="center"/>
          </w:tcPr>
          <w:p w14:paraId="1B667A9F" w14:textId="77777777" w:rsidR="00F977AC" w:rsidRPr="00722BDD" w:rsidRDefault="00F977AC" w:rsidP="002D2CD1">
            <w:pPr>
              <w:spacing w:before="120" w:after="120" w:line="240" w:lineRule="auto"/>
              <w:jc w:val="center"/>
              <w:rPr>
                <w:rFonts w:cs="Calibri"/>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57ADD35" w14:textId="77777777" w:rsidR="00F977AC" w:rsidRPr="00722BDD" w:rsidRDefault="00F977AC" w:rsidP="002D2CD1">
            <w:pPr>
              <w:spacing w:before="120" w:after="120" w:line="240" w:lineRule="auto"/>
              <w:jc w:val="center"/>
              <w:rPr>
                <w:rFonts w:cs="Calibri"/>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58523FB" w14:textId="77777777" w:rsidR="00F977AC" w:rsidRPr="00722BDD" w:rsidRDefault="00EF4C4C" w:rsidP="002D2CD1">
            <w:pPr>
              <w:spacing w:before="120" w:after="120" w:line="240" w:lineRule="auto"/>
              <w:jc w:val="center"/>
              <w:rPr>
                <w:rFonts w:cs="Calibri"/>
                <w:sz w:val="24"/>
              </w:rPr>
            </w:pPr>
            <w:r w:rsidRPr="00722BDD">
              <w:rPr>
                <w:rFonts w:cs="Calibri"/>
                <w:sz w:val="24"/>
              </w:rPr>
              <w:t>Avizat</w:t>
            </w:r>
            <w:r w:rsidRPr="00722BDD" w:rsidDel="002B1206">
              <w:rPr>
                <w:rFonts w:cs="Calibri"/>
                <w:sz w:val="24"/>
              </w:rPr>
              <w:t xml:space="preserve"> </w:t>
            </w:r>
            <w:r w:rsidRPr="00722BDD">
              <w:rPr>
                <w:rFonts w:cs="Calibri"/>
                <w:sz w:val="24"/>
              </w:rPr>
              <w:t>/Neavizat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FC212FA" w14:textId="77777777" w:rsidR="00F977AC" w:rsidRPr="00722BDD" w:rsidRDefault="00F977AC" w:rsidP="002D2CD1">
            <w:pPr>
              <w:spacing w:before="120" w:after="120" w:line="240" w:lineRule="auto"/>
              <w:jc w:val="center"/>
              <w:rPr>
                <w:rFonts w:cs="Calibri"/>
                <w:sz w:val="24"/>
              </w:rPr>
            </w:pPr>
            <w:r w:rsidRPr="00722BDD">
              <w:rPr>
                <w:rFonts w:cs="Calibri"/>
                <w:sz w:val="24"/>
              </w:rPr>
              <w:t>D1.1L</w:t>
            </w:r>
          </w:p>
        </w:tc>
      </w:tr>
      <w:tr w:rsidR="00F977AC" w:rsidRPr="00722BDD" w14:paraId="2D14B92F" w14:textId="77777777" w:rsidTr="00E8638E">
        <w:trPr>
          <w:trHeight w:val="606"/>
        </w:trPr>
        <w:tc>
          <w:tcPr>
            <w:tcW w:w="1998" w:type="dxa"/>
            <w:tcBorders>
              <w:top w:val="single" w:sz="4" w:space="0" w:color="auto"/>
              <w:left w:val="single" w:sz="4" w:space="0" w:color="auto"/>
              <w:bottom w:val="single" w:sz="4" w:space="0" w:color="auto"/>
              <w:right w:val="single" w:sz="4" w:space="0" w:color="auto"/>
            </w:tcBorders>
            <w:vAlign w:val="center"/>
            <w:hideMark/>
          </w:tcPr>
          <w:p w14:paraId="2473CB0F" w14:textId="77777777" w:rsidR="00F977AC" w:rsidRPr="00722BDD" w:rsidRDefault="00F977AC" w:rsidP="002D2CD1">
            <w:pPr>
              <w:spacing w:before="120" w:after="120" w:line="240" w:lineRule="auto"/>
              <w:rPr>
                <w:rFonts w:cs="Calibri"/>
                <w:sz w:val="24"/>
              </w:rPr>
            </w:pPr>
            <w:r w:rsidRPr="00722BDD">
              <w:rPr>
                <w:rFonts w:cs="Calibri"/>
                <w:sz w:val="24"/>
              </w:rPr>
              <w:t>2.Verificarea Raportului Intermediar de Activitate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41B886" w14:textId="77777777" w:rsidR="00F977AC" w:rsidRPr="00722BDD" w:rsidRDefault="00F977AC" w:rsidP="002D2CD1">
            <w:pPr>
              <w:spacing w:before="120" w:after="120" w:line="240" w:lineRule="auto"/>
              <w:jc w:val="both"/>
              <w:rPr>
                <w:rFonts w:cs="Calibri"/>
                <w:sz w:val="24"/>
              </w:rPr>
            </w:pPr>
            <w:r w:rsidRPr="00722BDD">
              <w:rPr>
                <w:rFonts w:cs="Calibri"/>
                <w:sz w:val="24"/>
              </w:rPr>
              <w:t>OJFIR</w:t>
            </w:r>
          </w:p>
        </w:tc>
        <w:tc>
          <w:tcPr>
            <w:tcW w:w="1440" w:type="dxa"/>
            <w:tcBorders>
              <w:top w:val="single" w:sz="4" w:space="0" w:color="auto"/>
              <w:left w:val="single" w:sz="4" w:space="0" w:color="auto"/>
              <w:bottom w:val="single" w:sz="4" w:space="0" w:color="auto"/>
              <w:right w:val="single" w:sz="4" w:space="0" w:color="auto"/>
            </w:tcBorders>
            <w:vAlign w:val="center"/>
          </w:tcPr>
          <w:p w14:paraId="39509764" w14:textId="77777777" w:rsidR="00F977AC" w:rsidRPr="00722BDD" w:rsidRDefault="00F977AC" w:rsidP="002D2CD1">
            <w:pPr>
              <w:spacing w:before="120" w:after="120" w:line="240" w:lineRule="auto"/>
              <w:jc w:val="center"/>
              <w:rPr>
                <w:rFonts w:cs="Calibri"/>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3CC9F55" w14:textId="77777777" w:rsidR="00F977AC" w:rsidRPr="00722BDD" w:rsidRDefault="00F977AC" w:rsidP="002D2CD1">
            <w:pPr>
              <w:spacing w:before="120" w:after="120" w:line="240" w:lineRule="auto"/>
              <w:jc w:val="center"/>
              <w:rPr>
                <w:rFonts w:cs="Calibri"/>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C096F13" w14:textId="77777777" w:rsidR="00F977AC" w:rsidRPr="00722BDD" w:rsidRDefault="00F977AC" w:rsidP="002D2CD1">
            <w:pPr>
              <w:spacing w:before="120" w:after="120" w:line="240" w:lineRule="auto"/>
              <w:jc w:val="center"/>
              <w:rPr>
                <w:rFonts w:cs="Calibri"/>
                <w:sz w:val="24"/>
              </w:rPr>
            </w:pPr>
            <w:r w:rsidRPr="00722BDD">
              <w:rPr>
                <w:rFonts w:cs="Calibri"/>
                <w:sz w:val="24"/>
              </w:rPr>
              <w:t>Avizat</w:t>
            </w:r>
            <w:r w:rsidR="00EF4C4C" w:rsidRPr="00722BDD">
              <w:rPr>
                <w:rFonts w:cs="Calibri"/>
                <w:sz w:val="24"/>
              </w:rPr>
              <w:t>/ Avizat parțial</w:t>
            </w:r>
            <w:r w:rsidR="002B1206" w:rsidRPr="00722BDD" w:rsidDel="002B1206">
              <w:rPr>
                <w:rFonts w:cs="Calibri"/>
                <w:sz w:val="24"/>
              </w:rPr>
              <w:t xml:space="preserve"> </w:t>
            </w:r>
            <w:r w:rsidRPr="00722BDD">
              <w:rPr>
                <w:rFonts w:cs="Calibri"/>
                <w:sz w:val="24"/>
              </w:rPr>
              <w:t>/Neavizat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0F6F4A8" w14:textId="77777777" w:rsidR="00F977AC" w:rsidRPr="00722BDD" w:rsidRDefault="00F977AC" w:rsidP="002D2CD1">
            <w:pPr>
              <w:spacing w:before="120" w:after="120" w:line="240" w:lineRule="auto"/>
              <w:jc w:val="center"/>
              <w:rPr>
                <w:rFonts w:cs="Calibri"/>
                <w:sz w:val="24"/>
              </w:rPr>
            </w:pPr>
            <w:r w:rsidRPr="00722BDD">
              <w:rPr>
                <w:rFonts w:cs="Calibri"/>
                <w:sz w:val="24"/>
              </w:rPr>
              <w:t>D1.2 L, D1.3L, D 1.4L</w:t>
            </w:r>
          </w:p>
        </w:tc>
      </w:tr>
      <w:tr w:rsidR="00F977AC" w:rsidRPr="00722BDD" w14:paraId="148F0704" w14:textId="77777777" w:rsidTr="00E8638E">
        <w:trPr>
          <w:trHeight w:val="606"/>
        </w:trPr>
        <w:tc>
          <w:tcPr>
            <w:tcW w:w="1998" w:type="dxa"/>
            <w:tcBorders>
              <w:top w:val="single" w:sz="4" w:space="0" w:color="auto"/>
              <w:left w:val="single" w:sz="4" w:space="0" w:color="auto"/>
              <w:bottom w:val="single" w:sz="4" w:space="0" w:color="auto"/>
              <w:right w:val="single" w:sz="4" w:space="0" w:color="auto"/>
            </w:tcBorders>
            <w:vAlign w:val="center"/>
            <w:hideMark/>
          </w:tcPr>
          <w:p w14:paraId="0F1105FC" w14:textId="77777777" w:rsidR="00F977AC" w:rsidRPr="00722BDD" w:rsidRDefault="00F977AC" w:rsidP="002D2CD1">
            <w:pPr>
              <w:spacing w:before="120" w:after="120" w:line="240" w:lineRule="auto"/>
              <w:rPr>
                <w:rFonts w:cs="Calibri"/>
                <w:sz w:val="24"/>
              </w:rPr>
            </w:pPr>
            <w:r w:rsidRPr="00722BDD">
              <w:rPr>
                <w:rFonts w:cs="Calibri"/>
                <w:sz w:val="24"/>
              </w:rPr>
              <w:t>3. Verificarea Raportului Final  de Activitate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1F5A15" w14:textId="77777777" w:rsidR="00F977AC" w:rsidRPr="00722BDD" w:rsidRDefault="00F977AC" w:rsidP="002D2CD1">
            <w:pPr>
              <w:spacing w:before="120" w:after="120" w:line="240" w:lineRule="auto"/>
              <w:jc w:val="both"/>
              <w:rPr>
                <w:rFonts w:cs="Calibri"/>
                <w:sz w:val="24"/>
              </w:rPr>
            </w:pPr>
            <w:r w:rsidRPr="00722BDD">
              <w:rPr>
                <w:rFonts w:cs="Calibri"/>
                <w:sz w:val="24"/>
              </w:rPr>
              <w:t>OJFIR</w:t>
            </w:r>
          </w:p>
        </w:tc>
        <w:tc>
          <w:tcPr>
            <w:tcW w:w="1440" w:type="dxa"/>
            <w:tcBorders>
              <w:top w:val="single" w:sz="4" w:space="0" w:color="auto"/>
              <w:left w:val="single" w:sz="4" w:space="0" w:color="auto"/>
              <w:bottom w:val="single" w:sz="4" w:space="0" w:color="auto"/>
              <w:right w:val="single" w:sz="4" w:space="0" w:color="auto"/>
            </w:tcBorders>
            <w:vAlign w:val="center"/>
          </w:tcPr>
          <w:p w14:paraId="1CCFA0B0" w14:textId="77777777" w:rsidR="00F977AC" w:rsidRPr="00722BDD" w:rsidRDefault="00F977AC" w:rsidP="002D2CD1">
            <w:pPr>
              <w:spacing w:before="120" w:after="120" w:line="240" w:lineRule="auto"/>
              <w:jc w:val="center"/>
              <w:rPr>
                <w:rFonts w:cs="Calibri"/>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454373C" w14:textId="77777777" w:rsidR="00F977AC" w:rsidRPr="00722BDD" w:rsidRDefault="00F977AC" w:rsidP="002D2CD1">
            <w:pPr>
              <w:spacing w:before="120" w:after="120" w:line="240" w:lineRule="auto"/>
              <w:jc w:val="center"/>
              <w:rPr>
                <w:rFonts w:cs="Calibri"/>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0DD7D496" w14:textId="77777777" w:rsidR="00F977AC" w:rsidRPr="00722BDD" w:rsidRDefault="00F977AC" w:rsidP="002D2CD1">
            <w:pPr>
              <w:spacing w:before="120" w:after="120" w:line="240" w:lineRule="auto"/>
              <w:jc w:val="center"/>
              <w:rPr>
                <w:rFonts w:cs="Calibri"/>
                <w:sz w:val="24"/>
              </w:rPr>
            </w:pPr>
            <w:r w:rsidRPr="00722BDD">
              <w:rPr>
                <w:rFonts w:cs="Calibri"/>
                <w:sz w:val="24"/>
              </w:rPr>
              <w:t>Avizat/</w:t>
            </w:r>
            <w:r w:rsidR="002B1206" w:rsidRPr="00722BDD" w:rsidDel="002B1206">
              <w:rPr>
                <w:rFonts w:cs="Calibri"/>
                <w:sz w:val="24"/>
              </w:rPr>
              <w:t xml:space="preserve"> </w:t>
            </w:r>
            <w:r w:rsidR="00EF4C4C" w:rsidRPr="00722BDD">
              <w:rPr>
                <w:rFonts w:cs="Calibri"/>
                <w:sz w:val="24"/>
              </w:rPr>
              <w:t xml:space="preserve">Avizat parțial/ </w:t>
            </w:r>
            <w:r w:rsidRPr="00722BDD">
              <w:rPr>
                <w:rFonts w:cs="Calibri"/>
                <w:sz w:val="24"/>
              </w:rPr>
              <w:t>Neavizat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C034587" w14:textId="77777777" w:rsidR="00F977AC" w:rsidRPr="00722BDD" w:rsidRDefault="00F977AC" w:rsidP="002D2CD1">
            <w:pPr>
              <w:spacing w:before="120" w:after="120" w:line="240" w:lineRule="auto"/>
              <w:jc w:val="center"/>
              <w:rPr>
                <w:rFonts w:cs="Calibri"/>
                <w:sz w:val="24"/>
              </w:rPr>
            </w:pPr>
            <w:r w:rsidRPr="00722BDD">
              <w:rPr>
                <w:rFonts w:cs="Calibri"/>
                <w:sz w:val="24"/>
              </w:rPr>
              <w:t>D1.2 L, D1.3L, D 1.4L</w:t>
            </w:r>
          </w:p>
        </w:tc>
      </w:tr>
    </w:tbl>
    <w:p w14:paraId="4E0CD60E" w14:textId="77777777" w:rsidR="007B1BFC" w:rsidRPr="00722BDD" w:rsidRDefault="007B1BFC" w:rsidP="002D2CD1">
      <w:pPr>
        <w:spacing w:before="120" w:after="120" w:line="240" w:lineRule="auto"/>
        <w:rPr>
          <w:rFonts w:cs="Calibri"/>
          <w:b/>
          <w:sz w:val="24"/>
        </w:rPr>
        <w:sectPr w:rsidR="007B1BFC" w:rsidRPr="00722BDD" w:rsidSect="00F37BCB">
          <w:type w:val="continuous"/>
          <w:pgSz w:w="11909" w:h="16834" w:code="9"/>
          <w:pgMar w:top="1140" w:right="1411" w:bottom="1138" w:left="1140" w:header="709" w:footer="709" w:gutter="0"/>
          <w:cols w:space="708"/>
        </w:sectPr>
      </w:pPr>
    </w:p>
    <w:p w14:paraId="5D7CBA5D" w14:textId="77777777" w:rsidR="00F977AC" w:rsidRPr="00722BDD" w:rsidRDefault="00F977AC" w:rsidP="002D2CD1">
      <w:pPr>
        <w:keepNext/>
        <w:spacing w:before="120" w:after="120" w:line="240" w:lineRule="auto"/>
        <w:outlineLvl w:val="0"/>
        <w:rPr>
          <w:rFonts w:cs="Calibri"/>
          <w:b/>
          <w:color w:val="000000"/>
          <w:kern w:val="32"/>
          <w:sz w:val="24"/>
        </w:rPr>
      </w:pPr>
      <w:bookmarkStart w:id="377" w:name="_Toc427835576"/>
      <w:bookmarkStart w:id="378" w:name="_Toc447196978"/>
      <w:bookmarkStart w:id="379" w:name="_Toc455132934"/>
      <w:bookmarkStart w:id="380" w:name="_Toc487029148"/>
      <w:bookmarkStart w:id="381" w:name="_Toc488619457"/>
      <w:bookmarkStart w:id="382" w:name="_Toc59008577"/>
      <w:r w:rsidRPr="00722BDD">
        <w:rPr>
          <w:rFonts w:cs="Calibri"/>
          <w:b/>
          <w:color w:val="000000"/>
          <w:kern w:val="32"/>
          <w:sz w:val="24"/>
        </w:rPr>
        <w:lastRenderedPageBreak/>
        <w:t>D 1.1L FIȘA DE VERIFICARE PE TEREN</w:t>
      </w:r>
      <w:bookmarkEnd w:id="377"/>
      <w:r w:rsidRPr="00722BDD">
        <w:rPr>
          <w:rFonts w:cs="Calibri"/>
          <w:b/>
          <w:color w:val="000000"/>
          <w:kern w:val="32"/>
          <w:sz w:val="24"/>
        </w:rPr>
        <w:t xml:space="preserve">  </w:t>
      </w:r>
      <w:r w:rsidRPr="00722BDD">
        <w:rPr>
          <w:rFonts w:cs="Calibri"/>
          <w:b/>
          <w:kern w:val="32"/>
          <w:sz w:val="24"/>
        </w:rPr>
        <w:t>ÎN ETAPA DE DERULARE A CONTRACTULUI</w:t>
      </w:r>
      <w:bookmarkEnd w:id="378"/>
      <w:bookmarkEnd w:id="379"/>
      <w:bookmarkEnd w:id="380"/>
      <w:bookmarkEnd w:id="381"/>
      <w:bookmarkEnd w:id="382"/>
    </w:p>
    <w:p w14:paraId="1506757A" w14:textId="77777777" w:rsidR="00F977AC" w:rsidRPr="00722BDD" w:rsidRDefault="00F977AC" w:rsidP="002D2CD1">
      <w:pPr>
        <w:spacing w:before="120" w:after="120" w:line="240" w:lineRule="auto"/>
        <w:jc w:val="center"/>
        <w:rPr>
          <w:rFonts w:cs="Calibri"/>
          <w:b/>
          <w:sz w:val="24"/>
        </w:rPr>
      </w:pPr>
    </w:p>
    <w:p w14:paraId="33D58E2E" w14:textId="77777777" w:rsidR="00F977AC" w:rsidRPr="00722BDD" w:rsidRDefault="00F977AC" w:rsidP="002D2CD1">
      <w:pPr>
        <w:spacing w:before="120" w:after="120" w:line="240" w:lineRule="auto"/>
        <w:rPr>
          <w:rFonts w:cs="Calibri"/>
          <w:b/>
          <w:sz w:val="24"/>
        </w:rPr>
      </w:pPr>
      <w:r w:rsidRPr="00722BDD">
        <w:rPr>
          <w:rFonts w:cs="Calibri"/>
          <w:b/>
          <w:sz w:val="24"/>
        </w:rPr>
        <w:t xml:space="preserve">Nr. Contract de </w:t>
      </w:r>
      <w:r w:rsidR="00570290" w:rsidRPr="00722BDD">
        <w:rPr>
          <w:rFonts w:cs="Calibri"/>
          <w:b/>
          <w:sz w:val="24"/>
        </w:rPr>
        <w:t>f</w:t>
      </w:r>
      <w:r w:rsidRPr="00722BDD">
        <w:rPr>
          <w:rFonts w:cs="Calibri"/>
          <w:b/>
          <w:sz w:val="24"/>
        </w:rPr>
        <w:t>inan</w:t>
      </w:r>
      <w:r w:rsidR="00570290" w:rsidRPr="00722BDD">
        <w:rPr>
          <w:rFonts w:cs="Calibri"/>
          <w:b/>
          <w:sz w:val="24"/>
        </w:rPr>
        <w:t>ț</w:t>
      </w:r>
      <w:r w:rsidRPr="00722BDD">
        <w:rPr>
          <w:rFonts w:cs="Calibri"/>
          <w:b/>
          <w:sz w:val="24"/>
        </w:rPr>
        <w:t>are:</w:t>
      </w:r>
    </w:p>
    <w:p w14:paraId="22BC51C8" w14:textId="77777777" w:rsidR="00F977AC" w:rsidRPr="00722BDD" w:rsidRDefault="00F977AC" w:rsidP="002D2CD1">
      <w:pPr>
        <w:spacing w:before="120" w:after="120" w:line="240" w:lineRule="auto"/>
        <w:rPr>
          <w:rFonts w:cs="Calibri"/>
          <w:b/>
          <w:sz w:val="24"/>
        </w:rPr>
      </w:pPr>
      <w:r w:rsidRPr="00722BDD">
        <w:rPr>
          <w:rFonts w:cs="Calibri"/>
          <w:b/>
          <w:sz w:val="24"/>
        </w:rPr>
        <w:t>Titlu Proiect:</w:t>
      </w:r>
    </w:p>
    <w:p w14:paraId="2D9A1BAE" w14:textId="77777777" w:rsidR="00F977AC" w:rsidRPr="00722BDD" w:rsidRDefault="00F977AC" w:rsidP="002D2CD1">
      <w:pPr>
        <w:spacing w:before="120" w:after="120" w:line="240" w:lineRule="auto"/>
        <w:rPr>
          <w:rFonts w:cs="Calibri"/>
          <w:b/>
          <w:sz w:val="24"/>
        </w:rPr>
      </w:pPr>
      <w:r w:rsidRPr="00722BDD">
        <w:rPr>
          <w:rFonts w:cs="Calibri"/>
          <w:b/>
          <w:sz w:val="24"/>
        </w:rPr>
        <w:t>Activitate:</w:t>
      </w:r>
    </w:p>
    <w:p w14:paraId="0C24BAA1" w14:textId="77777777" w:rsidR="00F977AC" w:rsidRPr="00722BDD" w:rsidRDefault="00F977AC" w:rsidP="002D2CD1">
      <w:pPr>
        <w:spacing w:before="120" w:after="120" w:line="240" w:lineRule="auto"/>
        <w:rPr>
          <w:rFonts w:cs="Calibri"/>
          <w:b/>
          <w:sz w:val="24"/>
        </w:rPr>
      </w:pPr>
      <w:r w:rsidRPr="00722BDD">
        <w:rPr>
          <w:rFonts w:cs="Calibri"/>
          <w:b/>
          <w:sz w:val="24"/>
        </w:rPr>
        <w:t>Loca</w:t>
      </w:r>
      <w:r w:rsidR="00A43EDE" w:rsidRPr="00722BDD">
        <w:rPr>
          <w:rFonts w:cs="Calibri"/>
          <w:b/>
          <w:sz w:val="24"/>
        </w:rPr>
        <w:t>ț</w:t>
      </w:r>
      <w:r w:rsidRPr="00722BDD">
        <w:rPr>
          <w:rFonts w:cs="Calibri"/>
          <w:b/>
          <w:sz w:val="24"/>
        </w:rPr>
        <w:t>ie: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1"/>
        <w:gridCol w:w="710"/>
        <w:gridCol w:w="803"/>
        <w:gridCol w:w="862"/>
      </w:tblGrid>
      <w:tr w:rsidR="00F977AC" w:rsidRPr="00722BDD" w14:paraId="270352FD" w14:textId="77777777" w:rsidTr="0072481A">
        <w:tc>
          <w:tcPr>
            <w:tcW w:w="7322" w:type="dxa"/>
            <w:tcBorders>
              <w:top w:val="single" w:sz="4" w:space="0" w:color="auto"/>
              <w:left w:val="single" w:sz="4" w:space="0" w:color="auto"/>
              <w:bottom w:val="single" w:sz="4" w:space="0" w:color="auto"/>
              <w:right w:val="single" w:sz="4" w:space="0" w:color="auto"/>
            </w:tcBorders>
          </w:tcPr>
          <w:p w14:paraId="781872D9" w14:textId="77777777" w:rsidR="00F977AC" w:rsidRPr="00722BDD" w:rsidRDefault="00F977AC" w:rsidP="002D2CD1">
            <w:pPr>
              <w:spacing w:before="120" w:after="120" w:line="240" w:lineRule="auto"/>
              <w:jc w:val="center"/>
              <w:rPr>
                <w:rFonts w:cs="Calibri"/>
                <w:b/>
                <w:sz w:val="24"/>
              </w:rPr>
            </w:pPr>
            <w:r w:rsidRPr="00722BDD">
              <w:rPr>
                <w:rFonts w:cs="Calibri"/>
                <w:b/>
                <w:sz w:val="24"/>
              </w:rPr>
              <w:t>Informa</w:t>
            </w:r>
            <w:r w:rsidR="00A43EDE" w:rsidRPr="00722BDD">
              <w:rPr>
                <w:rFonts w:cs="Calibri"/>
                <w:b/>
                <w:sz w:val="24"/>
              </w:rPr>
              <w:t>ț</w:t>
            </w:r>
            <w:r w:rsidRPr="00722BDD">
              <w:rPr>
                <w:rFonts w:cs="Calibri"/>
                <w:b/>
                <w:sz w:val="24"/>
              </w:rPr>
              <w:t>ii de verificat</w:t>
            </w:r>
          </w:p>
          <w:p w14:paraId="5CFAF028" w14:textId="77777777" w:rsidR="00F977AC" w:rsidRPr="00722BDD" w:rsidRDefault="00F977AC" w:rsidP="002D2CD1">
            <w:pPr>
              <w:spacing w:before="120" w:after="120" w:line="240" w:lineRule="auto"/>
              <w:rPr>
                <w:rFonts w:cs="Calibri"/>
                <w:b/>
                <w:sz w:val="24"/>
              </w:rPr>
            </w:pPr>
          </w:p>
        </w:tc>
        <w:tc>
          <w:tcPr>
            <w:tcW w:w="712" w:type="dxa"/>
            <w:tcBorders>
              <w:top w:val="single" w:sz="4" w:space="0" w:color="auto"/>
              <w:left w:val="single" w:sz="4" w:space="0" w:color="auto"/>
              <w:bottom w:val="single" w:sz="4" w:space="0" w:color="auto"/>
              <w:right w:val="single" w:sz="4" w:space="0" w:color="auto"/>
            </w:tcBorders>
            <w:hideMark/>
          </w:tcPr>
          <w:p w14:paraId="21DC1C27" w14:textId="77777777" w:rsidR="00F977AC" w:rsidRPr="00722BDD" w:rsidRDefault="00F977AC" w:rsidP="002D2CD1">
            <w:pPr>
              <w:spacing w:before="120" w:after="120" w:line="240" w:lineRule="auto"/>
              <w:jc w:val="center"/>
              <w:rPr>
                <w:rFonts w:cs="Calibri"/>
                <w:b/>
                <w:sz w:val="24"/>
              </w:rPr>
            </w:pPr>
            <w:r w:rsidRPr="00722BDD">
              <w:rPr>
                <w:rFonts w:cs="Calibri"/>
                <w:b/>
                <w:sz w:val="24"/>
              </w:rPr>
              <w:t>DA</w:t>
            </w:r>
          </w:p>
        </w:tc>
        <w:tc>
          <w:tcPr>
            <w:tcW w:w="806" w:type="dxa"/>
            <w:tcBorders>
              <w:top w:val="single" w:sz="4" w:space="0" w:color="auto"/>
              <w:left w:val="single" w:sz="4" w:space="0" w:color="auto"/>
              <w:bottom w:val="single" w:sz="4" w:space="0" w:color="auto"/>
              <w:right w:val="single" w:sz="4" w:space="0" w:color="auto"/>
            </w:tcBorders>
            <w:hideMark/>
          </w:tcPr>
          <w:p w14:paraId="1430D40B" w14:textId="77777777" w:rsidR="00F977AC" w:rsidRPr="00722BDD" w:rsidRDefault="00F977AC" w:rsidP="002D2CD1">
            <w:pPr>
              <w:spacing w:before="120" w:after="120" w:line="240" w:lineRule="auto"/>
              <w:jc w:val="center"/>
              <w:rPr>
                <w:rFonts w:cs="Calibri"/>
                <w:b/>
                <w:sz w:val="24"/>
              </w:rPr>
            </w:pPr>
            <w:r w:rsidRPr="00722BDD">
              <w:rPr>
                <w:rFonts w:cs="Calibri"/>
                <w:b/>
                <w:sz w:val="24"/>
              </w:rPr>
              <w:t>NU</w:t>
            </w:r>
          </w:p>
        </w:tc>
        <w:tc>
          <w:tcPr>
            <w:tcW w:w="802" w:type="dxa"/>
            <w:tcBorders>
              <w:top w:val="single" w:sz="4" w:space="0" w:color="auto"/>
              <w:left w:val="single" w:sz="4" w:space="0" w:color="auto"/>
              <w:bottom w:val="single" w:sz="4" w:space="0" w:color="auto"/>
              <w:right w:val="single" w:sz="4" w:space="0" w:color="auto"/>
            </w:tcBorders>
          </w:tcPr>
          <w:p w14:paraId="3043759A" w14:textId="77777777" w:rsidR="00F977AC" w:rsidRPr="00722BDD" w:rsidRDefault="00F977AC" w:rsidP="002D2CD1">
            <w:pPr>
              <w:spacing w:before="120" w:after="120" w:line="240" w:lineRule="auto"/>
              <w:jc w:val="center"/>
              <w:rPr>
                <w:rFonts w:cs="Calibri"/>
                <w:b/>
                <w:sz w:val="24"/>
              </w:rPr>
            </w:pPr>
            <w:r w:rsidRPr="00722BDD">
              <w:rPr>
                <w:rFonts w:cs="Calibri"/>
                <w:b/>
                <w:sz w:val="24"/>
              </w:rPr>
              <w:t>NU ESTE CAZUL</w:t>
            </w:r>
          </w:p>
        </w:tc>
      </w:tr>
      <w:tr w:rsidR="00F977AC" w:rsidRPr="00722BDD" w14:paraId="6A502ACB" w14:textId="77777777" w:rsidTr="0072481A">
        <w:tc>
          <w:tcPr>
            <w:tcW w:w="7322" w:type="dxa"/>
            <w:tcBorders>
              <w:top w:val="single" w:sz="4" w:space="0" w:color="auto"/>
              <w:left w:val="single" w:sz="4" w:space="0" w:color="auto"/>
              <w:bottom w:val="single" w:sz="4" w:space="0" w:color="auto"/>
              <w:right w:val="single" w:sz="4" w:space="0" w:color="auto"/>
            </w:tcBorders>
            <w:hideMark/>
          </w:tcPr>
          <w:p w14:paraId="459376AC"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1. Activitatea derulată respectă programarea din Graficul </w:t>
            </w:r>
            <w:r w:rsidR="00A43EDE" w:rsidRPr="00722BDD">
              <w:rPr>
                <w:rFonts w:cs="Calibri"/>
                <w:sz w:val="24"/>
              </w:rPr>
              <w:t xml:space="preserve">calendaristic </w:t>
            </w:r>
            <w:r w:rsidRPr="00722BDD">
              <w:rPr>
                <w:rFonts w:cs="Calibri"/>
                <w:sz w:val="24"/>
              </w:rPr>
              <w:t>de implementare a proiectului</w:t>
            </w:r>
            <w:r w:rsidR="00B8013A" w:rsidRPr="00722BDD">
              <w:rPr>
                <w:rFonts w:cs="Calibri"/>
                <w:sz w:val="24"/>
              </w:rPr>
              <w:t>?</w:t>
            </w:r>
          </w:p>
        </w:tc>
        <w:tc>
          <w:tcPr>
            <w:tcW w:w="712" w:type="dxa"/>
            <w:tcBorders>
              <w:top w:val="single" w:sz="4" w:space="0" w:color="auto"/>
              <w:left w:val="single" w:sz="4" w:space="0" w:color="auto"/>
              <w:bottom w:val="single" w:sz="4" w:space="0" w:color="auto"/>
              <w:right w:val="single" w:sz="4" w:space="0" w:color="auto"/>
            </w:tcBorders>
          </w:tcPr>
          <w:p w14:paraId="453C7841" w14:textId="77777777" w:rsidR="00F977AC" w:rsidRPr="00722BDD" w:rsidRDefault="00F977AC" w:rsidP="002D2CD1">
            <w:pPr>
              <w:spacing w:before="120" w:after="120" w:line="240" w:lineRule="auto"/>
              <w:rPr>
                <w:rFonts w:cs="Calibri"/>
                <w:sz w:val="24"/>
              </w:rPr>
            </w:pPr>
          </w:p>
        </w:tc>
        <w:tc>
          <w:tcPr>
            <w:tcW w:w="806" w:type="dxa"/>
            <w:tcBorders>
              <w:top w:val="single" w:sz="4" w:space="0" w:color="auto"/>
              <w:left w:val="single" w:sz="4" w:space="0" w:color="auto"/>
              <w:bottom w:val="single" w:sz="4" w:space="0" w:color="auto"/>
              <w:right w:val="single" w:sz="4" w:space="0" w:color="auto"/>
            </w:tcBorders>
          </w:tcPr>
          <w:p w14:paraId="3BDE324D" w14:textId="77777777" w:rsidR="00F977AC" w:rsidRPr="00722BDD" w:rsidRDefault="00F977AC" w:rsidP="002D2CD1">
            <w:pPr>
              <w:spacing w:before="120" w:after="120" w:line="240" w:lineRule="auto"/>
              <w:rPr>
                <w:rFonts w:cs="Calibri"/>
                <w:sz w:val="24"/>
              </w:rPr>
            </w:pPr>
          </w:p>
        </w:tc>
        <w:tc>
          <w:tcPr>
            <w:tcW w:w="802" w:type="dxa"/>
            <w:tcBorders>
              <w:top w:val="single" w:sz="4" w:space="0" w:color="auto"/>
              <w:left w:val="single" w:sz="4" w:space="0" w:color="auto"/>
              <w:bottom w:val="single" w:sz="4" w:space="0" w:color="auto"/>
              <w:right w:val="single" w:sz="4" w:space="0" w:color="auto"/>
            </w:tcBorders>
            <w:shd w:val="clear" w:color="auto" w:fill="D9D9D9"/>
          </w:tcPr>
          <w:p w14:paraId="563C81E6" w14:textId="77777777" w:rsidR="00F977AC" w:rsidRPr="00722BDD" w:rsidRDefault="00F977AC" w:rsidP="002D2CD1">
            <w:pPr>
              <w:spacing w:before="120" w:after="120" w:line="240" w:lineRule="auto"/>
              <w:rPr>
                <w:rFonts w:cs="Calibri"/>
                <w:sz w:val="24"/>
              </w:rPr>
            </w:pPr>
          </w:p>
        </w:tc>
      </w:tr>
      <w:tr w:rsidR="00F977AC" w:rsidRPr="00722BDD" w14:paraId="46228900" w14:textId="77777777" w:rsidTr="0072481A">
        <w:tc>
          <w:tcPr>
            <w:tcW w:w="7322" w:type="dxa"/>
            <w:tcBorders>
              <w:top w:val="single" w:sz="4" w:space="0" w:color="auto"/>
              <w:left w:val="single" w:sz="4" w:space="0" w:color="auto"/>
              <w:bottom w:val="single" w:sz="4" w:space="0" w:color="auto"/>
              <w:right w:val="single" w:sz="4" w:space="0" w:color="auto"/>
            </w:tcBorders>
            <w:hideMark/>
          </w:tcPr>
          <w:p w14:paraId="2086B093" w14:textId="77777777" w:rsidR="00F977AC" w:rsidRPr="00722BDD" w:rsidRDefault="00F977AC" w:rsidP="00126D67">
            <w:pPr>
              <w:spacing w:before="120" w:after="120" w:line="240" w:lineRule="auto"/>
              <w:jc w:val="both"/>
              <w:rPr>
                <w:rFonts w:cs="Calibri"/>
                <w:sz w:val="24"/>
              </w:rPr>
            </w:pPr>
            <w:r w:rsidRPr="00722BDD">
              <w:rPr>
                <w:rFonts w:cs="Calibri"/>
                <w:sz w:val="24"/>
              </w:rPr>
              <w:t xml:space="preserve">2. Activitatea derulată respectă locația prevazută </w:t>
            </w:r>
            <w:r w:rsidR="00D0617D" w:rsidRPr="00722BDD">
              <w:rPr>
                <w:rFonts w:cs="Calibri"/>
                <w:sz w:val="24"/>
              </w:rPr>
              <w:t>în Cererea de finanțare</w:t>
            </w:r>
            <w:r w:rsidR="00B8013A" w:rsidRPr="00722BDD">
              <w:rPr>
                <w:rFonts w:cs="Calibri"/>
                <w:sz w:val="24"/>
              </w:rPr>
              <w:t xml:space="preserve">/ modificările ulterioare </w:t>
            </w:r>
            <w:r w:rsidR="00126D67" w:rsidRPr="00722BDD">
              <w:rPr>
                <w:rFonts w:cs="Calibri"/>
                <w:sz w:val="24"/>
              </w:rPr>
              <w:t>aprobate de către OJFIR prin Notă de aprobare a modificării Contractului de finanțare</w:t>
            </w:r>
            <w:r w:rsidR="00B8013A" w:rsidRPr="00722BDD">
              <w:rPr>
                <w:rFonts w:cs="Calibri"/>
                <w:sz w:val="24"/>
              </w:rPr>
              <w:t>?</w:t>
            </w:r>
          </w:p>
        </w:tc>
        <w:tc>
          <w:tcPr>
            <w:tcW w:w="712" w:type="dxa"/>
            <w:tcBorders>
              <w:top w:val="single" w:sz="4" w:space="0" w:color="auto"/>
              <w:left w:val="single" w:sz="4" w:space="0" w:color="auto"/>
              <w:bottom w:val="single" w:sz="4" w:space="0" w:color="auto"/>
              <w:right w:val="single" w:sz="4" w:space="0" w:color="auto"/>
            </w:tcBorders>
          </w:tcPr>
          <w:p w14:paraId="6A30B06C" w14:textId="77777777" w:rsidR="00F977AC" w:rsidRPr="00722BDD" w:rsidRDefault="00F977AC" w:rsidP="002D2CD1">
            <w:pPr>
              <w:spacing w:before="120" w:after="120" w:line="240" w:lineRule="auto"/>
              <w:rPr>
                <w:rFonts w:cs="Calibri"/>
                <w:sz w:val="24"/>
              </w:rPr>
            </w:pPr>
          </w:p>
        </w:tc>
        <w:tc>
          <w:tcPr>
            <w:tcW w:w="806" w:type="dxa"/>
            <w:tcBorders>
              <w:top w:val="single" w:sz="4" w:space="0" w:color="auto"/>
              <w:left w:val="single" w:sz="4" w:space="0" w:color="auto"/>
              <w:bottom w:val="single" w:sz="4" w:space="0" w:color="auto"/>
              <w:right w:val="single" w:sz="4" w:space="0" w:color="auto"/>
            </w:tcBorders>
          </w:tcPr>
          <w:p w14:paraId="68ED01D6" w14:textId="77777777" w:rsidR="00F977AC" w:rsidRPr="00722BDD" w:rsidRDefault="00F977AC" w:rsidP="002D2CD1">
            <w:pPr>
              <w:spacing w:before="120" w:after="120" w:line="240" w:lineRule="auto"/>
              <w:rPr>
                <w:rFonts w:cs="Calibri"/>
                <w:sz w:val="24"/>
              </w:rPr>
            </w:pPr>
          </w:p>
        </w:tc>
        <w:tc>
          <w:tcPr>
            <w:tcW w:w="802" w:type="dxa"/>
            <w:tcBorders>
              <w:top w:val="single" w:sz="4" w:space="0" w:color="auto"/>
              <w:left w:val="single" w:sz="4" w:space="0" w:color="auto"/>
              <w:bottom w:val="single" w:sz="4" w:space="0" w:color="auto"/>
              <w:right w:val="single" w:sz="4" w:space="0" w:color="auto"/>
            </w:tcBorders>
            <w:shd w:val="clear" w:color="auto" w:fill="D9D9D9"/>
          </w:tcPr>
          <w:p w14:paraId="676C7071" w14:textId="77777777" w:rsidR="00F977AC" w:rsidRPr="00722BDD" w:rsidRDefault="00F977AC" w:rsidP="002D2CD1">
            <w:pPr>
              <w:spacing w:before="120" w:after="120" w:line="240" w:lineRule="auto"/>
              <w:rPr>
                <w:rFonts w:cs="Calibri"/>
                <w:sz w:val="24"/>
              </w:rPr>
            </w:pPr>
          </w:p>
        </w:tc>
      </w:tr>
      <w:tr w:rsidR="00F977AC" w:rsidRPr="00722BDD" w14:paraId="78E780F7" w14:textId="77777777" w:rsidTr="0072481A">
        <w:tc>
          <w:tcPr>
            <w:tcW w:w="7322" w:type="dxa"/>
            <w:tcBorders>
              <w:top w:val="single" w:sz="4" w:space="0" w:color="auto"/>
              <w:left w:val="single" w:sz="4" w:space="0" w:color="auto"/>
              <w:bottom w:val="single" w:sz="4" w:space="0" w:color="auto"/>
              <w:right w:val="single" w:sz="4" w:space="0" w:color="auto"/>
            </w:tcBorders>
            <w:hideMark/>
          </w:tcPr>
          <w:p w14:paraId="35EE98B2" w14:textId="77777777" w:rsidR="00F977AC" w:rsidRPr="00722BDD" w:rsidRDefault="00F977AC" w:rsidP="00B26805">
            <w:pPr>
              <w:spacing w:before="120" w:after="120" w:line="240" w:lineRule="auto"/>
              <w:jc w:val="both"/>
              <w:rPr>
                <w:rFonts w:cs="Calibri"/>
                <w:sz w:val="24"/>
              </w:rPr>
            </w:pPr>
            <w:r w:rsidRPr="00722BDD">
              <w:rPr>
                <w:rFonts w:cs="Calibri"/>
                <w:sz w:val="24"/>
              </w:rPr>
              <w:t>3. Activit</w:t>
            </w:r>
            <w:r w:rsidR="00B26805" w:rsidRPr="00722BDD">
              <w:rPr>
                <w:rFonts w:cs="Calibri"/>
                <w:sz w:val="24"/>
              </w:rPr>
              <w:t>ăț</w:t>
            </w:r>
            <w:r w:rsidRPr="00722BDD">
              <w:rPr>
                <w:rFonts w:cs="Calibri"/>
                <w:sz w:val="24"/>
              </w:rPr>
              <w:t>ile derulate se încadrează în tipurile de activit</w:t>
            </w:r>
            <w:r w:rsidR="00A04E3B" w:rsidRPr="00722BDD">
              <w:rPr>
                <w:rFonts w:cs="Calibri"/>
                <w:sz w:val="24"/>
              </w:rPr>
              <w:t>ăț</w:t>
            </w:r>
            <w:r w:rsidRPr="00722BDD">
              <w:rPr>
                <w:rFonts w:cs="Calibri"/>
                <w:sz w:val="24"/>
              </w:rPr>
              <w:t>i eligibile prezentate în Cererea de finanțare</w:t>
            </w:r>
            <w:r w:rsidR="00B8013A" w:rsidRPr="00722BDD">
              <w:rPr>
                <w:rFonts w:cs="Calibri"/>
                <w:sz w:val="24"/>
              </w:rPr>
              <w:t>?</w:t>
            </w:r>
          </w:p>
        </w:tc>
        <w:tc>
          <w:tcPr>
            <w:tcW w:w="712" w:type="dxa"/>
            <w:tcBorders>
              <w:top w:val="single" w:sz="4" w:space="0" w:color="auto"/>
              <w:left w:val="single" w:sz="4" w:space="0" w:color="auto"/>
              <w:bottom w:val="single" w:sz="4" w:space="0" w:color="auto"/>
              <w:right w:val="single" w:sz="4" w:space="0" w:color="auto"/>
            </w:tcBorders>
          </w:tcPr>
          <w:p w14:paraId="1D64BA62" w14:textId="77777777" w:rsidR="00F977AC" w:rsidRPr="00722BDD" w:rsidRDefault="00F977AC" w:rsidP="002D2CD1">
            <w:pPr>
              <w:spacing w:before="120" w:after="120" w:line="240" w:lineRule="auto"/>
              <w:rPr>
                <w:rFonts w:cs="Calibri"/>
                <w:sz w:val="24"/>
              </w:rPr>
            </w:pPr>
          </w:p>
        </w:tc>
        <w:tc>
          <w:tcPr>
            <w:tcW w:w="806" w:type="dxa"/>
            <w:tcBorders>
              <w:top w:val="single" w:sz="4" w:space="0" w:color="auto"/>
              <w:left w:val="single" w:sz="4" w:space="0" w:color="auto"/>
              <w:bottom w:val="single" w:sz="4" w:space="0" w:color="auto"/>
              <w:right w:val="single" w:sz="4" w:space="0" w:color="auto"/>
            </w:tcBorders>
          </w:tcPr>
          <w:p w14:paraId="3C4F13A6" w14:textId="77777777" w:rsidR="00F977AC" w:rsidRPr="00722BDD" w:rsidRDefault="00F977AC" w:rsidP="002D2CD1">
            <w:pPr>
              <w:spacing w:before="120" w:after="120" w:line="240" w:lineRule="auto"/>
              <w:rPr>
                <w:rFonts w:cs="Calibri"/>
                <w:sz w:val="24"/>
              </w:rPr>
            </w:pPr>
          </w:p>
        </w:tc>
        <w:tc>
          <w:tcPr>
            <w:tcW w:w="802" w:type="dxa"/>
            <w:tcBorders>
              <w:top w:val="single" w:sz="4" w:space="0" w:color="auto"/>
              <w:left w:val="single" w:sz="4" w:space="0" w:color="auto"/>
              <w:bottom w:val="single" w:sz="4" w:space="0" w:color="auto"/>
              <w:right w:val="single" w:sz="4" w:space="0" w:color="auto"/>
            </w:tcBorders>
            <w:shd w:val="clear" w:color="auto" w:fill="D9D9D9"/>
          </w:tcPr>
          <w:p w14:paraId="40B19D2C" w14:textId="77777777" w:rsidR="00F977AC" w:rsidRPr="00722BDD" w:rsidRDefault="00F977AC" w:rsidP="002D2CD1">
            <w:pPr>
              <w:spacing w:before="120" w:after="120" w:line="240" w:lineRule="auto"/>
              <w:rPr>
                <w:rFonts w:cs="Calibri"/>
                <w:sz w:val="24"/>
              </w:rPr>
            </w:pPr>
          </w:p>
        </w:tc>
      </w:tr>
      <w:tr w:rsidR="00F977AC" w:rsidRPr="00722BDD" w14:paraId="09070CAD" w14:textId="77777777" w:rsidTr="0072481A">
        <w:tc>
          <w:tcPr>
            <w:tcW w:w="7322" w:type="dxa"/>
            <w:tcBorders>
              <w:top w:val="single" w:sz="4" w:space="0" w:color="auto"/>
              <w:left w:val="single" w:sz="4" w:space="0" w:color="auto"/>
              <w:bottom w:val="single" w:sz="4" w:space="0" w:color="auto"/>
              <w:right w:val="single" w:sz="4" w:space="0" w:color="auto"/>
            </w:tcBorders>
            <w:hideMark/>
          </w:tcPr>
          <w:p w14:paraId="644B77B8" w14:textId="77777777" w:rsidR="00F977AC" w:rsidRPr="00722BDD" w:rsidRDefault="00F977AC" w:rsidP="00B26805">
            <w:pPr>
              <w:spacing w:before="120" w:after="120" w:line="240" w:lineRule="auto"/>
              <w:jc w:val="both"/>
              <w:rPr>
                <w:rFonts w:cs="Calibri"/>
                <w:sz w:val="24"/>
              </w:rPr>
            </w:pPr>
            <w:r w:rsidRPr="00722BDD">
              <w:rPr>
                <w:rFonts w:cs="Calibri"/>
                <w:sz w:val="24"/>
              </w:rPr>
              <w:t>4.Condi</w:t>
            </w:r>
            <w:r w:rsidR="00B26805" w:rsidRPr="00722BDD">
              <w:rPr>
                <w:rFonts w:cs="Calibri"/>
                <w:sz w:val="24"/>
              </w:rPr>
              <w:t>ț</w:t>
            </w:r>
            <w:r w:rsidRPr="00722BDD">
              <w:rPr>
                <w:rFonts w:cs="Calibri"/>
                <w:sz w:val="24"/>
              </w:rPr>
              <w:t>iile logistice de desf</w:t>
            </w:r>
            <w:r w:rsidR="00D0617D" w:rsidRPr="00722BDD">
              <w:rPr>
                <w:rFonts w:cs="Calibri"/>
                <w:sz w:val="24"/>
              </w:rPr>
              <w:t>ăș</w:t>
            </w:r>
            <w:r w:rsidRPr="00722BDD">
              <w:rPr>
                <w:rFonts w:cs="Calibri"/>
                <w:sz w:val="24"/>
              </w:rPr>
              <w:t>urare a activi</w:t>
            </w:r>
            <w:r w:rsidR="00D0617D" w:rsidRPr="00722BDD">
              <w:rPr>
                <w:rFonts w:cs="Calibri"/>
                <w:sz w:val="24"/>
              </w:rPr>
              <w:t>ță</w:t>
            </w:r>
            <w:r w:rsidRPr="00722BDD">
              <w:rPr>
                <w:rFonts w:cs="Calibri"/>
                <w:sz w:val="24"/>
              </w:rPr>
              <w:t xml:space="preserve">tii sunt asigurate în conformitate cu descrierea din </w:t>
            </w:r>
            <w:r w:rsidR="00D0617D" w:rsidRPr="00722BDD">
              <w:rPr>
                <w:rFonts w:cs="Calibri"/>
                <w:sz w:val="24"/>
              </w:rPr>
              <w:t>C</w:t>
            </w:r>
            <w:r w:rsidRPr="00722BDD">
              <w:rPr>
                <w:rFonts w:cs="Calibri"/>
                <w:sz w:val="24"/>
              </w:rPr>
              <w:t>ererea de finanțare</w:t>
            </w:r>
            <w:r w:rsidR="00B8013A" w:rsidRPr="00722BDD">
              <w:rPr>
                <w:rFonts w:cs="Calibri"/>
                <w:sz w:val="24"/>
              </w:rPr>
              <w:t>?</w:t>
            </w:r>
          </w:p>
        </w:tc>
        <w:tc>
          <w:tcPr>
            <w:tcW w:w="712" w:type="dxa"/>
            <w:tcBorders>
              <w:top w:val="single" w:sz="4" w:space="0" w:color="auto"/>
              <w:left w:val="single" w:sz="4" w:space="0" w:color="auto"/>
              <w:bottom w:val="single" w:sz="4" w:space="0" w:color="auto"/>
              <w:right w:val="single" w:sz="4" w:space="0" w:color="auto"/>
            </w:tcBorders>
          </w:tcPr>
          <w:p w14:paraId="3E3CAE94" w14:textId="77777777" w:rsidR="00F977AC" w:rsidRPr="00722BDD" w:rsidRDefault="00F977AC" w:rsidP="002D2CD1">
            <w:pPr>
              <w:spacing w:before="120" w:after="120" w:line="240" w:lineRule="auto"/>
              <w:rPr>
                <w:rFonts w:cs="Calibri"/>
                <w:sz w:val="24"/>
              </w:rPr>
            </w:pPr>
          </w:p>
        </w:tc>
        <w:tc>
          <w:tcPr>
            <w:tcW w:w="806" w:type="dxa"/>
            <w:tcBorders>
              <w:top w:val="single" w:sz="4" w:space="0" w:color="auto"/>
              <w:left w:val="single" w:sz="4" w:space="0" w:color="auto"/>
              <w:bottom w:val="single" w:sz="4" w:space="0" w:color="auto"/>
              <w:right w:val="single" w:sz="4" w:space="0" w:color="auto"/>
            </w:tcBorders>
          </w:tcPr>
          <w:p w14:paraId="39022A59" w14:textId="77777777" w:rsidR="00F977AC" w:rsidRPr="00722BDD" w:rsidRDefault="00F977AC" w:rsidP="002D2CD1">
            <w:pPr>
              <w:spacing w:before="120" w:after="120" w:line="240" w:lineRule="auto"/>
              <w:rPr>
                <w:rFonts w:cs="Calibri"/>
                <w:sz w:val="24"/>
              </w:rPr>
            </w:pPr>
          </w:p>
        </w:tc>
        <w:tc>
          <w:tcPr>
            <w:tcW w:w="802" w:type="dxa"/>
            <w:tcBorders>
              <w:top w:val="single" w:sz="4" w:space="0" w:color="auto"/>
              <w:left w:val="single" w:sz="4" w:space="0" w:color="auto"/>
              <w:bottom w:val="single" w:sz="4" w:space="0" w:color="auto"/>
              <w:right w:val="single" w:sz="4" w:space="0" w:color="auto"/>
            </w:tcBorders>
            <w:shd w:val="clear" w:color="auto" w:fill="D9D9D9"/>
          </w:tcPr>
          <w:p w14:paraId="231F7638" w14:textId="77777777" w:rsidR="00F977AC" w:rsidRPr="00722BDD" w:rsidRDefault="00F977AC" w:rsidP="002D2CD1">
            <w:pPr>
              <w:spacing w:before="120" w:after="120" w:line="240" w:lineRule="auto"/>
              <w:rPr>
                <w:rFonts w:cs="Calibri"/>
                <w:sz w:val="24"/>
              </w:rPr>
            </w:pPr>
          </w:p>
        </w:tc>
      </w:tr>
      <w:tr w:rsidR="00F977AC" w:rsidRPr="00722BDD" w14:paraId="5A752A89" w14:textId="77777777" w:rsidTr="003D3ACF">
        <w:tc>
          <w:tcPr>
            <w:tcW w:w="7322" w:type="dxa"/>
            <w:tcBorders>
              <w:top w:val="single" w:sz="4" w:space="0" w:color="auto"/>
              <w:left w:val="single" w:sz="4" w:space="0" w:color="auto"/>
              <w:bottom w:val="single" w:sz="4" w:space="0" w:color="auto"/>
              <w:right w:val="single" w:sz="4" w:space="0" w:color="auto"/>
            </w:tcBorders>
            <w:hideMark/>
          </w:tcPr>
          <w:p w14:paraId="6E7E0384" w14:textId="77777777" w:rsidR="00F977AC" w:rsidRPr="00722BDD" w:rsidRDefault="00F977AC" w:rsidP="002D2CD1">
            <w:pPr>
              <w:spacing w:before="120" w:after="120" w:line="240" w:lineRule="auto"/>
              <w:jc w:val="both"/>
              <w:rPr>
                <w:rFonts w:cs="Calibri"/>
                <w:sz w:val="24"/>
              </w:rPr>
            </w:pPr>
            <w:r w:rsidRPr="00722BDD">
              <w:rPr>
                <w:rFonts w:cs="Calibri"/>
                <w:sz w:val="24"/>
              </w:rPr>
              <w:t>5. Num</w:t>
            </w:r>
            <w:r w:rsidR="00D0617D" w:rsidRPr="00722BDD">
              <w:rPr>
                <w:rFonts w:cs="Calibri"/>
                <w:sz w:val="24"/>
              </w:rPr>
              <w:t>ă</w:t>
            </w:r>
            <w:r w:rsidRPr="00722BDD">
              <w:rPr>
                <w:rFonts w:cs="Calibri"/>
                <w:sz w:val="24"/>
              </w:rPr>
              <w:t>rul de participan</w:t>
            </w:r>
            <w:r w:rsidR="00D0617D" w:rsidRPr="00722BDD">
              <w:rPr>
                <w:rFonts w:cs="Calibri"/>
                <w:sz w:val="24"/>
              </w:rPr>
              <w:t>ț</w:t>
            </w:r>
            <w:r w:rsidRPr="00722BDD">
              <w:rPr>
                <w:rFonts w:cs="Calibri"/>
                <w:sz w:val="24"/>
              </w:rPr>
              <w:t>i (în cazul proiectelor care vizează activități de formare/informare) se încadreaz</w:t>
            </w:r>
            <w:r w:rsidR="00D0617D" w:rsidRPr="00722BDD">
              <w:rPr>
                <w:rFonts w:cs="Calibri"/>
                <w:sz w:val="24"/>
              </w:rPr>
              <w:t>ă</w:t>
            </w:r>
            <w:r w:rsidRPr="00722BDD">
              <w:rPr>
                <w:rFonts w:cs="Calibri"/>
                <w:sz w:val="24"/>
              </w:rPr>
              <w:t xml:space="preserve"> în estimarea din Cererea de finan</w:t>
            </w:r>
            <w:r w:rsidR="00D0617D" w:rsidRPr="00722BDD">
              <w:rPr>
                <w:rFonts w:cs="Calibri"/>
                <w:sz w:val="24"/>
              </w:rPr>
              <w:t>ț</w:t>
            </w:r>
            <w:r w:rsidRPr="00722BDD">
              <w:rPr>
                <w:rFonts w:cs="Calibri"/>
                <w:sz w:val="24"/>
              </w:rPr>
              <w:t>are/estimările ulterioare aprobate de către OJFIR prin Notă de aprobare a modificării Contractului de finanțare</w:t>
            </w:r>
            <w:r w:rsidR="00B8013A" w:rsidRPr="00722BDD">
              <w:rPr>
                <w:rFonts w:cs="Calibri"/>
                <w:sz w:val="24"/>
              </w:rPr>
              <w:t>?</w:t>
            </w:r>
          </w:p>
        </w:tc>
        <w:tc>
          <w:tcPr>
            <w:tcW w:w="712" w:type="dxa"/>
            <w:tcBorders>
              <w:top w:val="single" w:sz="4" w:space="0" w:color="auto"/>
              <w:left w:val="single" w:sz="4" w:space="0" w:color="auto"/>
              <w:bottom w:val="single" w:sz="4" w:space="0" w:color="auto"/>
              <w:right w:val="single" w:sz="4" w:space="0" w:color="auto"/>
            </w:tcBorders>
          </w:tcPr>
          <w:p w14:paraId="7359C168" w14:textId="77777777" w:rsidR="00F977AC" w:rsidRPr="00722BDD" w:rsidRDefault="00F977AC" w:rsidP="002D2CD1">
            <w:pPr>
              <w:spacing w:before="120" w:after="120" w:line="240" w:lineRule="auto"/>
              <w:rPr>
                <w:rFonts w:cs="Calibri"/>
                <w:sz w:val="24"/>
              </w:rPr>
            </w:pPr>
          </w:p>
        </w:tc>
        <w:tc>
          <w:tcPr>
            <w:tcW w:w="806" w:type="dxa"/>
            <w:tcBorders>
              <w:top w:val="single" w:sz="4" w:space="0" w:color="auto"/>
              <w:left w:val="single" w:sz="4" w:space="0" w:color="auto"/>
              <w:bottom w:val="single" w:sz="4" w:space="0" w:color="auto"/>
              <w:right w:val="single" w:sz="4" w:space="0" w:color="auto"/>
            </w:tcBorders>
          </w:tcPr>
          <w:p w14:paraId="555DA6B2" w14:textId="77777777" w:rsidR="00F977AC" w:rsidRPr="00722BDD" w:rsidRDefault="00F977AC" w:rsidP="002D2CD1">
            <w:pPr>
              <w:spacing w:before="120" w:after="120" w:line="240" w:lineRule="auto"/>
              <w:rPr>
                <w:rFonts w:cs="Calibri"/>
                <w:sz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04D0D482" w14:textId="77777777" w:rsidR="00F977AC" w:rsidRPr="00722BDD" w:rsidRDefault="00F977AC" w:rsidP="002D2CD1">
            <w:pPr>
              <w:spacing w:before="120" w:after="120" w:line="240" w:lineRule="auto"/>
              <w:rPr>
                <w:rFonts w:cs="Calibri"/>
                <w:sz w:val="24"/>
              </w:rPr>
            </w:pPr>
          </w:p>
        </w:tc>
      </w:tr>
      <w:tr w:rsidR="001A56EE" w:rsidRPr="00722BDD" w14:paraId="03E598FF" w14:textId="77777777" w:rsidTr="003D3ACF">
        <w:tc>
          <w:tcPr>
            <w:tcW w:w="7322" w:type="dxa"/>
            <w:tcBorders>
              <w:top w:val="single" w:sz="4" w:space="0" w:color="auto"/>
              <w:left w:val="single" w:sz="4" w:space="0" w:color="auto"/>
              <w:bottom w:val="single" w:sz="4" w:space="0" w:color="auto"/>
              <w:right w:val="single" w:sz="4" w:space="0" w:color="auto"/>
            </w:tcBorders>
          </w:tcPr>
          <w:p w14:paraId="5BEDA328" w14:textId="77777777" w:rsidR="001A56EE" w:rsidRPr="00722BDD" w:rsidRDefault="001A56EE" w:rsidP="00134A15">
            <w:pPr>
              <w:numPr>
                <w:ilvl w:val="0"/>
                <w:numId w:val="258"/>
              </w:numPr>
              <w:spacing w:before="120" w:after="120" w:line="240" w:lineRule="auto"/>
              <w:ind w:left="45" w:hanging="52"/>
              <w:jc w:val="both"/>
              <w:rPr>
                <w:rFonts w:cs="Calibri"/>
                <w:sz w:val="24"/>
              </w:rPr>
            </w:pPr>
            <w:r w:rsidRPr="00722BDD">
              <w:rPr>
                <w:rFonts w:cs="Calibri"/>
                <w:sz w:val="24"/>
              </w:rPr>
              <w:t xml:space="preserve">Durata sesiunii de formare/informare se încadrează în prevederile Cererii de finanțare, respectiv 5 zile (40 ore)/ 1 zi (8 ore) în cazul acțiunilor de formare/informare? </w:t>
            </w:r>
          </w:p>
        </w:tc>
        <w:tc>
          <w:tcPr>
            <w:tcW w:w="712" w:type="dxa"/>
            <w:tcBorders>
              <w:top w:val="single" w:sz="4" w:space="0" w:color="auto"/>
              <w:left w:val="single" w:sz="4" w:space="0" w:color="auto"/>
              <w:bottom w:val="single" w:sz="4" w:space="0" w:color="auto"/>
              <w:right w:val="single" w:sz="4" w:space="0" w:color="auto"/>
            </w:tcBorders>
          </w:tcPr>
          <w:p w14:paraId="46992A1F" w14:textId="77777777" w:rsidR="001A56EE" w:rsidRPr="00722BDD" w:rsidRDefault="001A56EE" w:rsidP="002D2CD1">
            <w:pPr>
              <w:spacing w:before="120" w:after="120" w:line="240" w:lineRule="auto"/>
              <w:rPr>
                <w:rFonts w:cs="Calibri"/>
                <w:sz w:val="24"/>
              </w:rPr>
            </w:pPr>
          </w:p>
        </w:tc>
        <w:tc>
          <w:tcPr>
            <w:tcW w:w="806" w:type="dxa"/>
            <w:tcBorders>
              <w:top w:val="single" w:sz="4" w:space="0" w:color="auto"/>
              <w:left w:val="single" w:sz="4" w:space="0" w:color="auto"/>
              <w:bottom w:val="single" w:sz="4" w:space="0" w:color="auto"/>
              <w:right w:val="single" w:sz="4" w:space="0" w:color="auto"/>
            </w:tcBorders>
          </w:tcPr>
          <w:p w14:paraId="7CF1B303" w14:textId="77777777" w:rsidR="001A56EE" w:rsidRPr="00722BDD" w:rsidRDefault="001A56EE" w:rsidP="002D2CD1">
            <w:pPr>
              <w:spacing w:before="120" w:after="120" w:line="240" w:lineRule="auto"/>
              <w:rPr>
                <w:rFonts w:cs="Calibri"/>
                <w:sz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5F6D6C6E" w14:textId="77777777" w:rsidR="001A56EE" w:rsidRPr="00722BDD" w:rsidRDefault="001A56EE" w:rsidP="002D2CD1">
            <w:pPr>
              <w:spacing w:before="120" w:after="120" w:line="240" w:lineRule="auto"/>
              <w:rPr>
                <w:rFonts w:cs="Calibri"/>
                <w:sz w:val="24"/>
              </w:rPr>
            </w:pPr>
          </w:p>
        </w:tc>
      </w:tr>
      <w:tr w:rsidR="00F977AC" w:rsidRPr="00722BDD" w14:paraId="5CA592CF" w14:textId="77777777" w:rsidTr="00E8638E">
        <w:tc>
          <w:tcPr>
            <w:tcW w:w="7322" w:type="dxa"/>
            <w:tcBorders>
              <w:top w:val="single" w:sz="4" w:space="0" w:color="auto"/>
              <w:left w:val="single" w:sz="4" w:space="0" w:color="auto"/>
              <w:bottom w:val="single" w:sz="4" w:space="0" w:color="auto"/>
              <w:right w:val="single" w:sz="4" w:space="0" w:color="auto"/>
            </w:tcBorders>
            <w:hideMark/>
          </w:tcPr>
          <w:p w14:paraId="1A2B2ABB" w14:textId="77777777" w:rsidR="00F977AC" w:rsidRPr="00722BDD" w:rsidRDefault="00755CF7" w:rsidP="002D2CD1">
            <w:pPr>
              <w:spacing w:before="120" w:after="120" w:line="240" w:lineRule="auto"/>
              <w:jc w:val="both"/>
              <w:rPr>
                <w:rFonts w:cs="Calibri"/>
                <w:sz w:val="24"/>
              </w:rPr>
            </w:pPr>
            <w:r w:rsidRPr="00722BDD">
              <w:rPr>
                <w:rFonts w:cs="Calibri"/>
                <w:sz w:val="24"/>
              </w:rPr>
              <w:t>7</w:t>
            </w:r>
            <w:r w:rsidR="00F977AC" w:rsidRPr="00722BDD">
              <w:rPr>
                <w:rFonts w:cs="Calibri"/>
                <w:sz w:val="24"/>
              </w:rPr>
              <w:t>. Materialele elaborate se încadreaz</w:t>
            </w:r>
            <w:r w:rsidR="00D0617D" w:rsidRPr="00722BDD">
              <w:rPr>
                <w:rFonts w:cs="Calibri"/>
                <w:sz w:val="24"/>
              </w:rPr>
              <w:t>ă</w:t>
            </w:r>
            <w:r w:rsidR="00F977AC" w:rsidRPr="00722BDD">
              <w:rPr>
                <w:rFonts w:cs="Calibri"/>
                <w:sz w:val="24"/>
              </w:rPr>
              <w:t xml:space="preserve"> în scopul activit</w:t>
            </w:r>
            <w:r w:rsidR="00D0617D" w:rsidRPr="00722BDD">
              <w:rPr>
                <w:rFonts w:cs="Calibri"/>
                <w:sz w:val="24"/>
              </w:rPr>
              <w:t>ăț</w:t>
            </w:r>
            <w:r w:rsidR="00F977AC" w:rsidRPr="00722BDD">
              <w:rPr>
                <w:rFonts w:cs="Calibri"/>
                <w:sz w:val="24"/>
              </w:rPr>
              <w:t xml:space="preserve">ii </w:t>
            </w:r>
            <w:r w:rsidR="00D0617D" w:rsidRPr="00722BDD">
              <w:rPr>
                <w:rFonts w:cs="Calibri"/>
                <w:sz w:val="24"/>
              </w:rPr>
              <w:t>ș</w:t>
            </w:r>
            <w:r w:rsidR="00F977AC" w:rsidRPr="00722BDD">
              <w:rPr>
                <w:rFonts w:cs="Calibri"/>
                <w:sz w:val="24"/>
              </w:rPr>
              <w:t>i au respectat elementele de identitate vizual</w:t>
            </w:r>
            <w:r w:rsidR="00D0617D" w:rsidRPr="00722BDD">
              <w:rPr>
                <w:rFonts w:cs="Calibri"/>
                <w:sz w:val="24"/>
              </w:rPr>
              <w:t>ă</w:t>
            </w:r>
            <w:r w:rsidR="00F977AC" w:rsidRPr="00722BDD">
              <w:rPr>
                <w:rFonts w:cs="Calibri"/>
                <w:sz w:val="24"/>
              </w:rPr>
              <w:t xml:space="preserve"> prev</w:t>
            </w:r>
            <w:r w:rsidR="00D0617D" w:rsidRPr="00722BDD">
              <w:rPr>
                <w:rFonts w:cs="Calibri"/>
                <w:sz w:val="24"/>
              </w:rPr>
              <w:t>ă</w:t>
            </w:r>
            <w:r w:rsidR="00F977AC" w:rsidRPr="00722BDD">
              <w:rPr>
                <w:rFonts w:cs="Calibri"/>
                <w:sz w:val="24"/>
              </w:rPr>
              <w:t xml:space="preserve">zute </w:t>
            </w:r>
            <w:r w:rsidR="00D0617D" w:rsidRPr="00722BDD">
              <w:rPr>
                <w:rFonts w:cs="Calibri"/>
                <w:sz w:val="24"/>
              </w:rPr>
              <w:t>î</w:t>
            </w:r>
            <w:r w:rsidR="00F977AC" w:rsidRPr="00722BDD">
              <w:rPr>
                <w:rFonts w:cs="Calibri"/>
                <w:sz w:val="24"/>
              </w:rPr>
              <w:t>n Ghidul de implementare/Contractul de finanțare</w:t>
            </w:r>
            <w:r w:rsidR="00B8013A" w:rsidRPr="00722BDD">
              <w:rPr>
                <w:rFonts w:cs="Calibri"/>
                <w:sz w:val="24"/>
              </w:rPr>
              <w:t>?</w:t>
            </w:r>
          </w:p>
        </w:tc>
        <w:tc>
          <w:tcPr>
            <w:tcW w:w="712" w:type="dxa"/>
            <w:tcBorders>
              <w:top w:val="single" w:sz="4" w:space="0" w:color="auto"/>
              <w:left w:val="single" w:sz="4" w:space="0" w:color="auto"/>
              <w:bottom w:val="single" w:sz="4" w:space="0" w:color="auto"/>
              <w:right w:val="single" w:sz="4" w:space="0" w:color="auto"/>
            </w:tcBorders>
          </w:tcPr>
          <w:p w14:paraId="05131557" w14:textId="77777777" w:rsidR="00F977AC" w:rsidRPr="00722BDD" w:rsidRDefault="00F977AC" w:rsidP="002D2CD1">
            <w:pPr>
              <w:spacing w:before="120" w:after="120" w:line="240" w:lineRule="auto"/>
              <w:rPr>
                <w:rFonts w:cs="Calibri"/>
                <w:sz w:val="24"/>
              </w:rPr>
            </w:pPr>
          </w:p>
        </w:tc>
        <w:tc>
          <w:tcPr>
            <w:tcW w:w="806" w:type="dxa"/>
            <w:tcBorders>
              <w:top w:val="single" w:sz="4" w:space="0" w:color="auto"/>
              <w:left w:val="single" w:sz="4" w:space="0" w:color="auto"/>
              <w:bottom w:val="single" w:sz="4" w:space="0" w:color="auto"/>
              <w:right w:val="single" w:sz="4" w:space="0" w:color="auto"/>
            </w:tcBorders>
          </w:tcPr>
          <w:p w14:paraId="48265012" w14:textId="77777777" w:rsidR="00F977AC" w:rsidRPr="00722BDD" w:rsidRDefault="00F977AC" w:rsidP="002D2CD1">
            <w:pPr>
              <w:spacing w:before="120" w:after="120" w:line="240" w:lineRule="auto"/>
              <w:rPr>
                <w:rFonts w:cs="Calibri"/>
                <w:sz w:val="24"/>
              </w:rPr>
            </w:pPr>
          </w:p>
        </w:tc>
        <w:tc>
          <w:tcPr>
            <w:tcW w:w="802" w:type="dxa"/>
            <w:tcBorders>
              <w:top w:val="single" w:sz="4" w:space="0" w:color="auto"/>
              <w:left w:val="single" w:sz="4" w:space="0" w:color="auto"/>
              <w:bottom w:val="single" w:sz="4" w:space="0" w:color="auto"/>
              <w:right w:val="single" w:sz="4" w:space="0" w:color="auto"/>
            </w:tcBorders>
          </w:tcPr>
          <w:p w14:paraId="00DA957D" w14:textId="77777777" w:rsidR="00F977AC" w:rsidRPr="00722BDD" w:rsidRDefault="00F977AC" w:rsidP="002D2CD1">
            <w:pPr>
              <w:spacing w:before="120" w:after="120" w:line="240" w:lineRule="auto"/>
              <w:rPr>
                <w:rFonts w:cs="Calibri"/>
                <w:sz w:val="24"/>
              </w:rPr>
            </w:pPr>
          </w:p>
        </w:tc>
      </w:tr>
      <w:tr w:rsidR="00F977AC" w:rsidRPr="00722BDD" w14:paraId="27C6FE89" w14:textId="77777777" w:rsidTr="00E8638E">
        <w:tc>
          <w:tcPr>
            <w:tcW w:w="7322" w:type="dxa"/>
            <w:tcBorders>
              <w:top w:val="single" w:sz="4" w:space="0" w:color="auto"/>
              <w:left w:val="single" w:sz="4" w:space="0" w:color="auto"/>
              <w:bottom w:val="single" w:sz="4" w:space="0" w:color="auto"/>
              <w:right w:val="single" w:sz="4" w:space="0" w:color="auto"/>
            </w:tcBorders>
          </w:tcPr>
          <w:p w14:paraId="56FDE418" w14:textId="77777777" w:rsidR="00F977AC" w:rsidRPr="00722BDD" w:rsidRDefault="00755CF7" w:rsidP="002D2CD1">
            <w:pPr>
              <w:spacing w:before="120" w:after="120" w:line="240" w:lineRule="auto"/>
              <w:jc w:val="both"/>
              <w:rPr>
                <w:rFonts w:cs="Calibri"/>
                <w:sz w:val="24"/>
              </w:rPr>
            </w:pPr>
            <w:r w:rsidRPr="00722BDD">
              <w:rPr>
                <w:rFonts w:cs="Calibri"/>
                <w:sz w:val="24"/>
              </w:rPr>
              <w:t>8</w:t>
            </w:r>
            <w:r w:rsidR="00F977AC" w:rsidRPr="00722BDD">
              <w:rPr>
                <w:rFonts w:cs="Calibri"/>
                <w:sz w:val="24"/>
              </w:rPr>
              <w:t xml:space="preserve">. În cazul componentelor externalizate, sunt respectate cerințele/condițiile contractuale? (ex. nr. de echipamente, nr. de experți, nr. mese/pauze de masă etc.) </w:t>
            </w:r>
          </w:p>
        </w:tc>
        <w:tc>
          <w:tcPr>
            <w:tcW w:w="712" w:type="dxa"/>
            <w:tcBorders>
              <w:top w:val="single" w:sz="4" w:space="0" w:color="auto"/>
              <w:left w:val="single" w:sz="4" w:space="0" w:color="auto"/>
              <w:bottom w:val="single" w:sz="4" w:space="0" w:color="auto"/>
              <w:right w:val="single" w:sz="4" w:space="0" w:color="auto"/>
            </w:tcBorders>
          </w:tcPr>
          <w:p w14:paraId="65244A4D" w14:textId="77777777" w:rsidR="00F977AC" w:rsidRPr="00722BDD" w:rsidRDefault="00F977AC" w:rsidP="002D2CD1">
            <w:pPr>
              <w:spacing w:before="120" w:after="120" w:line="240" w:lineRule="auto"/>
              <w:rPr>
                <w:rFonts w:cs="Calibri"/>
                <w:sz w:val="24"/>
              </w:rPr>
            </w:pPr>
          </w:p>
        </w:tc>
        <w:tc>
          <w:tcPr>
            <w:tcW w:w="806" w:type="dxa"/>
            <w:tcBorders>
              <w:top w:val="single" w:sz="4" w:space="0" w:color="auto"/>
              <w:left w:val="single" w:sz="4" w:space="0" w:color="auto"/>
              <w:bottom w:val="single" w:sz="4" w:space="0" w:color="auto"/>
              <w:right w:val="single" w:sz="4" w:space="0" w:color="auto"/>
            </w:tcBorders>
          </w:tcPr>
          <w:p w14:paraId="3C436728" w14:textId="77777777" w:rsidR="00F977AC" w:rsidRPr="00722BDD" w:rsidRDefault="00F977AC" w:rsidP="002D2CD1">
            <w:pPr>
              <w:spacing w:before="120" w:after="120" w:line="240" w:lineRule="auto"/>
              <w:rPr>
                <w:rFonts w:cs="Calibri"/>
                <w:sz w:val="24"/>
              </w:rPr>
            </w:pPr>
          </w:p>
        </w:tc>
        <w:tc>
          <w:tcPr>
            <w:tcW w:w="802" w:type="dxa"/>
            <w:tcBorders>
              <w:top w:val="single" w:sz="4" w:space="0" w:color="auto"/>
              <w:left w:val="single" w:sz="4" w:space="0" w:color="auto"/>
              <w:bottom w:val="single" w:sz="4" w:space="0" w:color="auto"/>
              <w:right w:val="single" w:sz="4" w:space="0" w:color="auto"/>
            </w:tcBorders>
          </w:tcPr>
          <w:p w14:paraId="00D934B0" w14:textId="77777777" w:rsidR="00F977AC" w:rsidRPr="00722BDD" w:rsidRDefault="00F977AC" w:rsidP="002D2CD1">
            <w:pPr>
              <w:spacing w:before="120" w:after="120" w:line="240" w:lineRule="auto"/>
              <w:rPr>
                <w:rFonts w:cs="Calibri"/>
                <w:sz w:val="24"/>
              </w:rPr>
            </w:pPr>
          </w:p>
        </w:tc>
      </w:tr>
    </w:tbl>
    <w:p w14:paraId="181F82E6"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   </w:t>
      </w:r>
    </w:p>
    <w:p w14:paraId="0BED6838" w14:textId="77777777" w:rsidR="00F977AC" w:rsidRPr="00722BDD" w:rsidRDefault="00F977AC" w:rsidP="002D2CD1">
      <w:pPr>
        <w:spacing w:before="120" w:after="120" w:line="240" w:lineRule="auto"/>
        <w:rPr>
          <w:rFonts w:cs="Calibr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80"/>
      </w:tblGrid>
      <w:tr w:rsidR="00F977AC" w:rsidRPr="00722BDD" w14:paraId="5F7DC373" w14:textId="77777777" w:rsidTr="00E8638E">
        <w:tc>
          <w:tcPr>
            <w:tcW w:w="9180" w:type="dxa"/>
            <w:tcBorders>
              <w:top w:val="single" w:sz="4" w:space="0" w:color="000000"/>
              <w:left w:val="single" w:sz="4" w:space="0" w:color="000000"/>
              <w:bottom w:val="single" w:sz="4" w:space="0" w:color="000000"/>
              <w:right w:val="single" w:sz="4" w:space="0" w:color="000000"/>
            </w:tcBorders>
            <w:hideMark/>
          </w:tcPr>
          <w:p w14:paraId="2DC3E015" w14:textId="77777777" w:rsidR="00F977AC" w:rsidRPr="00722BDD" w:rsidRDefault="00F977AC" w:rsidP="002D2CD1">
            <w:pPr>
              <w:spacing w:before="120" w:after="120" w:line="240" w:lineRule="auto"/>
              <w:rPr>
                <w:rFonts w:cs="Calibri"/>
                <w:sz w:val="24"/>
              </w:rPr>
            </w:pPr>
            <w:r w:rsidRPr="00722BDD">
              <w:rPr>
                <w:rFonts w:cs="Calibri"/>
                <w:sz w:val="24"/>
              </w:rPr>
              <w:t xml:space="preserve">Concluzii </w:t>
            </w:r>
            <w:r w:rsidR="00D0617D" w:rsidRPr="00722BDD">
              <w:rPr>
                <w:rFonts w:cs="Calibri"/>
                <w:sz w:val="24"/>
              </w:rPr>
              <w:t>î</w:t>
            </w:r>
            <w:r w:rsidRPr="00722BDD">
              <w:rPr>
                <w:rFonts w:cs="Calibri"/>
                <w:sz w:val="24"/>
              </w:rPr>
              <w:t>n urma verific</w:t>
            </w:r>
            <w:r w:rsidR="00D0617D" w:rsidRPr="00722BDD">
              <w:rPr>
                <w:rFonts w:cs="Calibri"/>
                <w:sz w:val="24"/>
              </w:rPr>
              <w:t>ă</w:t>
            </w:r>
            <w:r w:rsidRPr="00722BDD">
              <w:rPr>
                <w:rFonts w:cs="Calibri"/>
                <w:sz w:val="24"/>
              </w:rPr>
              <w:t>rii pe teren:</w:t>
            </w:r>
          </w:p>
          <w:p w14:paraId="4E785C82" w14:textId="77777777" w:rsidR="00F977AC" w:rsidRPr="00722BDD" w:rsidRDefault="00F977AC" w:rsidP="002D2CD1">
            <w:pPr>
              <w:numPr>
                <w:ilvl w:val="0"/>
                <w:numId w:val="42"/>
              </w:numPr>
              <w:spacing w:before="120" w:after="120" w:line="240" w:lineRule="auto"/>
              <w:ind w:left="630"/>
              <w:contextualSpacing/>
              <w:rPr>
                <w:rFonts w:cs="Calibri"/>
                <w:sz w:val="24"/>
              </w:rPr>
            </w:pPr>
            <w:r w:rsidRPr="00722BDD">
              <w:rPr>
                <w:rFonts w:cs="Calibri"/>
                <w:sz w:val="24"/>
              </w:rPr>
              <w:t xml:space="preserve">AVIZAT </w:t>
            </w:r>
          </w:p>
          <w:p w14:paraId="7A81C55F" w14:textId="77777777" w:rsidR="00F977AC" w:rsidRPr="00722BDD" w:rsidRDefault="00F977AC" w:rsidP="002D2CD1">
            <w:pPr>
              <w:numPr>
                <w:ilvl w:val="0"/>
                <w:numId w:val="42"/>
              </w:numPr>
              <w:spacing w:before="120" w:after="120" w:line="240" w:lineRule="auto"/>
              <w:ind w:left="630"/>
              <w:contextualSpacing/>
              <w:rPr>
                <w:rFonts w:cs="Calibri"/>
                <w:sz w:val="24"/>
              </w:rPr>
            </w:pPr>
            <w:r w:rsidRPr="00722BDD">
              <w:rPr>
                <w:rFonts w:cs="Calibri"/>
                <w:sz w:val="24"/>
              </w:rPr>
              <w:t>NEAVIZAT</w:t>
            </w:r>
          </w:p>
        </w:tc>
      </w:tr>
    </w:tbl>
    <w:p w14:paraId="76BFE904" w14:textId="77777777" w:rsidR="00EC59A7" w:rsidRPr="00722BDD" w:rsidRDefault="00EC59A7" w:rsidP="002D2CD1">
      <w:pPr>
        <w:spacing w:before="120" w:after="120" w:line="240" w:lineRule="auto"/>
        <w:rPr>
          <w:rFonts w:cs="Calibr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80"/>
      </w:tblGrid>
      <w:tr w:rsidR="00F977AC" w:rsidRPr="00722BDD" w14:paraId="1C5C7FC3" w14:textId="77777777" w:rsidTr="00E8638E">
        <w:tc>
          <w:tcPr>
            <w:tcW w:w="9180" w:type="dxa"/>
            <w:tcBorders>
              <w:top w:val="single" w:sz="4" w:space="0" w:color="000000"/>
              <w:left w:val="single" w:sz="4" w:space="0" w:color="000000"/>
              <w:bottom w:val="single" w:sz="4" w:space="0" w:color="000000"/>
              <w:right w:val="single" w:sz="4" w:space="0" w:color="000000"/>
            </w:tcBorders>
          </w:tcPr>
          <w:p w14:paraId="3B5B4147" w14:textId="77777777" w:rsidR="00F977AC" w:rsidRPr="00722BDD" w:rsidRDefault="00F977AC" w:rsidP="002D2CD1">
            <w:pPr>
              <w:spacing w:before="120" w:after="120" w:line="240" w:lineRule="auto"/>
              <w:rPr>
                <w:rFonts w:cs="Calibri"/>
                <w:sz w:val="24"/>
              </w:rPr>
            </w:pPr>
            <w:r w:rsidRPr="00722BDD">
              <w:rPr>
                <w:rFonts w:cs="Calibri"/>
                <w:sz w:val="24"/>
              </w:rPr>
              <w:t>Observa</w:t>
            </w:r>
            <w:r w:rsidR="00D0617D" w:rsidRPr="00722BDD">
              <w:rPr>
                <w:rFonts w:cs="Calibri"/>
                <w:sz w:val="24"/>
              </w:rPr>
              <w:t>ț</w:t>
            </w:r>
            <w:r w:rsidRPr="00722BDD">
              <w:rPr>
                <w:rFonts w:cs="Calibri"/>
                <w:sz w:val="24"/>
              </w:rPr>
              <w:t xml:space="preserve">ii beneficiar:  </w:t>
            </w:r>
          </w:p>
          <w:p w14:paraId="36E42054" w14:textId="77777777" w:rsidR="00A26985" w:rsidRPr="00722BDD" w:rsidRDefault="00A26985" w:rsidP="002D2CD1">
            <w:pPr>
              <w:spacing w:before="120" w:after="120" w:line="240" w:lineRule="auto"/>
              <w:rPr>
                <w:rFonts w:cs="Calibri"/>
                <w:sz w:val="24"/>
              </w:rPr>
            </w:pPr>
          </w:p>
          <w:p w14:paraId="68B900B1" w14:textId="77777777" w:rsidR="00F977AC" w:rsidRPr="00722BDD" w:rsidRDefault="00F977AC" w:rsidP="002D2CD1">
            <w:pPr>
              <w:spacing w:before="120" w:after="120" w:line="240" w:lineRule="auto"/>
              <w:rPr>
                <w:rFonts w:cs="Calibri"/>
                <w:sz w:val="24"/>
              </w:rPr>
            </w:pPr>
          </w:p>
        </w:tc>
      </w:tr>
    </w:tbl>
    <w:p w14:paraId="239E202D" w14:textId="77777777" w:rsidR="00F977AC" w:rsidRPr="00722BDD" w:rsidRDefault="00F977AC" w:rsidP="002D2CD1">
      <w:pPr>
        <w:spacing w:before="120" w:after="120" w:line="240" w:lineRule="auto"/>
        <w:rPr>
          <w:rFonts w:cs="Calibri"/>
          <w:sz w:val="24"/>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628"/>
      </w:tblGrid>
      <w:tr w:rsidR="00F977AC" w:rsidRPr="00722BDD" w14:paraId="2F4CA3CD" w14:textId="77777777" w:rsidTr="00E8638E">
        <w:tc>
          <w:tcPr>
            <w:tcW w:w="3794" w:type="dxa"/>
            <w:tcBorders>
              <w:top w:val="single" w:sz="4" w:space="0" w:color="000000"/>
              <w:left w:val="single" w:sz="4" w:space="0" w:color="000000"/>
              <w:bottom w:val="single" w:sz="4" w:space="0" w:color="000000"/>
              <w:right w:val="single" w:sz="4" w:space="0" w:color="000000"/>
            </w:tcBorders>
            <w:hideMark/>
          </w:tcPr>
          <w:p w14:paraId="04452B01" w14:textId="77777777" w:rsidR="00F977AC" w:rsidRPr="00722BDD" w:rsidRDefault="00F977AC" w:rsidP="002D2CD1">
            <w:pPr>
              <w:spacing w:before="120" w:after="120" w:line="240" w:lineRule="auto"/>
              <w:rPr>
                <w:rFonts w:cs="Calibri"/>
                <w:sz w:val="24"/>
              </w:rPr>
            </w:pPr>
            <w:r w:rsidRPr="00722BDD">
              <w:rPr>
                <w:rFonts w:cs="Calibri"/>
                <w:sz w:val="24"/>
              </w:rPr>
              <w:t>Verificat: Expert 1 CE – SLIN – OJFIR</w:t>
            </w:r>
          </w:p>
          <w:p w14:paraId="6C8F71DE" w14:textId="77777777" w:rsidR="00F977AC" w:rsidRPr="00722BDD" w:rsidRDefault="00F977AC" w:rsidP="002D2CD1">
            <w:pPr>
              <w:spacing w:before="120" w:after="120" w:line="240" w:lineRule="auto"/>
              <w:rPr>
                <w:rFonts w:cs="Calibri"/>
                <w:sz w:val="24"/>
              </w:rPr>
            </w:pPr>
            <w:r w:rsidRPr="00722BDD">
              <w:rPr>
                <w:rFonts w:cs="Calibri"/>
                <w:sz w:val="24"/>
              </w:rPr>
              <w:t>Nume..........................</w:t>
            </w:r>
          </w:p>
          <w:p w14:paraId="56104DCE" w14:textId="77777777" w:rsidR="00F977AC" w:rsidRPr="00722BDD" w:rsidRDefault="00F977AC" w:rsidP="002D2CD1">
            <w:pPr>
              <w:spacing w:before="120" w:after="120" w:line="240" w:lineRule="auto"/>
              <w:rPr>
                <w:rFonts w:cs="Calibri"/>
                <w:sz w:val="24"/>
              </w:rPr>
            </w:pPr>
            <w:r w:rsidRPr="00722BDD">
              <w:rPr>
                <w:rFonts w:cs="Calibri"/>
                <w:sz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4A85B0ED" w14:textId="77777777" w:rsidR="00F977AC" w:rsidRPr="00722BDD" w:rsidRDefault="00F977AC" w:rsidP="002D2CD1">
            <w:pPr>
              <w:spacing w:before="120" w:after="120" w:line="240" w:lineRule="auto"/>
              <w:jc w:val="center"/>
              <w:rPr>
                <w:rFonts w:cs="Calibri"/>
                <w:sz w:val="24"/>
              </w:rPr>
            </w:pPr>
            <w:r w:rsidRPr="00722BDD">
              <w:rPr>
                <w:rFonts w:cs="Calibri"/>
                <w:sz w:val="24"/>
              </w:rPr>
              <w:t>Semn</w:t>
            </w:r>
            <w:r w:rsidR="00D0617D" w:rsidRPr="00722BDD">
              <w:rPr>
                <w:rFonts w:cs="Calibri"/>
                <w:sz w:val="24"/>
              </w:rPr>
              <w:t>ă</w:t>
            </w:r>
            <w:r w:rsidRPr="00722BDD">
              <w:rPr>
                <w:rFonts w:cs="Calibri"/>
                <w:sz w:val="24"/>
              </w:rPr>
              <w:t>tura</w:t>
            </w:r>
          </w:p>
        </w:tc>
        <w:tc>
          <w:tcPr>
            <w:tcW w:w="2628" w:type="dxa"/>
            <w:tcBorders>
              <w:top w:val="single" w:sz="4" w:space="0" w:color="000000"/>
              <w:left w:val="single" w:sz="4" w:space="0" w:color="000000"/>
              <w:bottom w:val="single" w:sz="4" w:space="0" w:color="000000"/>
              <w:right w:val="single" w:sz="4" w:space="0" w:color="000000"/>
            </w:tcBorders>
            <w:hideMark/>
          </w:tcPr>
          <w:p w14:paraId="05E14CD1" w14:textId="77777777" w:rsidR="00F977AC" w:rsidRPr="00722BDD" w:rsidRDefault="00F977AC" w:rsidP="002D2CD1">
            <w:pPr>
              <w:spacing w:before="120" w:after="120" w:line="240" w:lineRule="auto"/>
              <w:jc w:val="center"/>
              <w:rPr>
                <w:rFonts w:cs="Calibri"/>
                <w:sz w:val="24"/>
              </w:rPr>
            </w:pPr>
            <w:r w:rsidRPr="00722BDD">
              <w:rPr>
                <w:rFonts w:cs="Calibri"/>
                <w:sz w:val="24"/>
              </w:rPr>
              <w:t>Data</w:t>
            </w:r>
          </w:p>
        </w:tc>
      </w:tr>
      <w:tr w:rsidR="00F977AC" w:rsidRPr="00722BDD" w14:paraId="5E8D8065" w14:textId="77777777" w:rsidTr="00E8638E">
        <w:tc>
          <w:tcPr>
            <w:tcW w:w="3794" w:type="dxa"/>
            <w:tcBorders>
              <w:top w:val="single" w:sz="4" w:space="0" w:color="000000"/>
              <w:left w:val="single" w:sz="4" w:space="0" w:color="000000"/>
              <w:bottom w:val="single" w:sz="4" w:space="0" w:color="000000"/>
              <w:right w:val="single" w:sz="4" w:space="0" w:color="000000"/>
            </w:tcBorders>
            <w:hideMark/>
          </w:tcPr>
          <w:p w14:paraId="2A34B9F4" w14:textId="77777777" w:rsidR="00F977AC" w:rsidRPr="00722BDD" w:rsidRDefault="00F977AC" w:rsidP="002D2CD1">
            <w:pPr>
              <w:spacing w:before="120" w:after="120" w:line="240" w:lineRule="auto"/>
              <w:rPr>
                <w:rFonts w:cs="Calibri"/>
                <w:sz w:val="24"/>
              </w:rPr>
            </w:pPr>
            <w:r w:rsidRPr="00722BDD">
              <w:rPr>
                <w:rFonts w:cs="Calibri"/>
                <w:sz w:val="24"/>
              </w:rPr>
              <w:t xml:space="preserve">Verificat: Expert 2 CE – SLIN – OJFIR </w:t>
            </w:r>
          </w:p>
          <w:p w14:paraId="43CE8E3F" w14:textId="77777777" w:rsidR="00F977AC" w:rsidRPr="00722BDD" w:rsidRDefault="00F977AC" w:rsidP="002D2CD1">
            <w:pPr>
              <w:spacing w:before="120" w:after="120" w:line="240" w:lineRule="auto"/>
              <w:rPr>
                <w:rFonts w:cs="Calibri"/>
                <w:sz w:val="24"/>
              </w:rPr>
            </w:pPr>
            <w:r w:rsidRPr="00722BDD">
              <w:rPr>
                <w:rFonts w:cs="Calibri"/>
                <w:sz w:val="24"/>
              </w:rPr>
              <w:t>Nume..........................</w:t>
            </w:r>
          </w:p>
          <w:p w14:paraId="6633E119" w14:textId="77777777" w:rsidR="00F977AC" w:rsidRPr="00722BDD" w:rsidRDefault="00F977AC" w:rsidP="002D2CD1">
            <w:pPr>
              <w:spacing w:before="120" w:after="120" w:line="240" w:lineRule="auto"/>
              <w:rPr>
                <w:rFonts w:cs="Calibri"/>
                <w:sz w:val="24"/>
              </w:rPr>
            </w:pPr>
            <w:r w:rsidRPr="00722BDD">
              <w:rPr>
                <w:rFonts w:cs="Calibri"/>
                <w:sz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6F4F7098" w14:textId="77777777" w:rsidR="00F977AC" w:rsidRPr="00722BDD" w:rsidRDefault="00F977AC" w:rsidP="002D2CD1">
            <w:pPr>
              <w:spacing w:before="120" w:after="120" w:line="240" w:lineRule="auto"/>
              <w:jc w:val="center"/>
              <w:rPr>
                <w:rFonts w:cs="Calibri"/>
                <w:sz w:val="24"/>
              </w:rPr>
            </w:pPr>
            <w:r w:rsidRPr="00722BDD">
              <w:rPr>
                <w:rFonts w:cs="Calibri"/>
                <w:sz w:val="24"/>
              </w:rPr>
              <w:t>Semn</w:t>
            </w:r>
            <w:r w:rsidR="00D0617D" w:rsidRPr="00722BDD">
              <w:rPr>
                <w:rFonts w:cs="Calibri"/>
                <w:sz w:val="24"/>
              </w:rPr>
              <w:t>ă</w:t>
            </w:r>
            <w:r w:rsidRPr="00722BDD">
              <w:rPr>
                <w:rFonts w:cs="Calibri"/>
                <w:sz w:val="24"/>
              </w:rPr>
              <w:t>tura</w:t>
            </w:r>
          </w:p>
        </w:tc>
        <w:tc>
          <w:tcPr>
            <w:tcW w:w="2628" w:type="dxa"/>
            <w:tcBorders>
              <w:top w:val="single" w:sz="4" w:space="0" w:color="000000"/>
              <w:left w:val="single" w:sz="4" w:space="0" w:color="000000"/>
              <w:bottom w:val="single" w:sz="4" w:space="0" w:color="000000"/>
              <w:right w:val="single" w:sz="4" w:space="0" w:color="000000"/>
            </w:tcBorders>
            <w:hideMark/>
          </w:tcPr>
          <w:p w14:paraId="559F625D" w14:textId="77777777" w:rsidR="00F977AC" w:rsidRPr="00722BDD" w:rsidRDefault="00F977AC" w:rsidP="002D2CD1">
            <w:pPr>
              <w:spacing w:before="120" w:after="120" w:line="240" w:lineRule="auto"/>
              <w:jc w:val="center"/>
              <w:rPr>
                <w:rFonts w:cs="Calibri"/>
                <w:sz w:val="24"/>
              </w:rPr>
            </w:pPr>
            <w:r w:rsidRPr="00722BDD">
              <w:rPr>
                <w:rFonts w:cs="Calibri"/>
                <w:sz w:val="24"/>
              </w:rPr>
              <w:t>Data</w:t>
            </w:r>
          </w:p>
        </w:tc>
      </w:tr>
      <w:tr w:rsidR="00F977AC" w:rsidRPr="00722BDD" w14:paraId="2D204E63" w14:textId="77777777" w:rsidTr="00E8638E">
        <w:tc>
          <w:tcPr>
            <w:tcW w:w="3794" w:type="dxa"/>
            <w:tcBorders>
              <w:top w:val="single" w:sz="4" w:space="0" w:color="000000"/>
              <w:left w:val="single" w:sz="4" w:space="0" w:color="000000"/>
              <w:bottom w:val="single" w:sz="4" w:space="0" w:color="000000"/>
              <w:right w:val="single" w:sz="4" w:space="0" w:color="000000"/>
            </w:tcBorders>
            <w:hideMark/>
          </w:tcPr>
          <w:p w14:paraId="75839122" w14:textId="77777777" w:rsidR="00F977AC" w:rsidRPr="00722BDD" w:rsidRDefault="00F977AC" w:rsidP="002D2CD1">
            <w:pPr>
              <w:spacing w:before="120" w:after="120" w:line="240" w:lineRule="auto"/>
              <w:rPr>
                <w:rFonts w:cs="Calibri"/>
                <w:sz w:val="24"/>
              </w:rPr>
            </w:pPr>
            <w:r w:rsidRPr="00722BDD">
              <w:rPr>
                <w:rFonts w:cs="Calibri"/>
                <w:sz w:val="24"/>
              </w:rPr>
              <w:t>Luat la cuno</w:t>
            </w:r>
            <w:r w:rsidR="00D0617D" w:rsidRPr="00722BDD">
              <w:rPr>
                <w:rFonts w:cs="Calibri"/>
                <w:sz w:val="24"/>
              </w:rPr>
              <w:t>ș</w:t>
            </w:r>
            <w:r w:rsidRPr="00722BDD">
              <w:rPr>
                <w:rFonts w:cs="Calibri"/>
                <w:sz w:val="24"/>
              </w:rPr>
              <w:t>tin</w:t>
            </w:r>
            <w:r w:rsidR="00D0617D" w:rsidRPr="00722BDD">
              <w:rPr>
                <w:rFonts w:cs="Calibri"/>
                <w:sz w:val="24"/>
              </w:rPr>
              <w:t>ță</w:t>
            </w:r>
            <w:r w:rsidRPr="00722BDD">
              <w:rPr>
                <w:rFonts w:cs="Calibri"/>
                <w:sz w:val="24"/>
              </w:rPr>
              <w:t>: Reprezentant beneficiar</w:t>
            </w:r>
          </w:p>
          <w:p w14:paraId="5363BB83" w14:textId="77777777" w:rsidR="00F977AC" w:rsidRPr="00722BDD" w:rsidRDefault="00F977AC" w:rsidP="002D2CD1">
            <w:pPr>
              <w:spacing w:before="120" w:after="120" w:line="240" w:lineRule="auto"/>
              <w:rPr>
                <w:rFonts w:cs="Calibri"/>
                <w:sz w:val="24"/>
              </w:rPr>
            </w:pPr>
            <w:r w:rsidRPr="00722BDD">
              <w:rPr>
                <w:rFonts w:cs="Calibri"/>
                <w:sz w:val="24"/>
              </w:rPr>
              <w:t>Nume..........................</w:t>
            </w:r>
          </w:p>
          <w:p w14:paraId="341D7BAA" w14:textId="77777777" w:rsidR="00F977AC" w:rsidRPr="00722BDD" w:rsidRDefault="00F977AC" w:rsidP="002D2CD1">
            <w:pPr>
              <w:spacing w:before="120" w:after="120" w:line="240" w:lineRule="auto"/>
              <w:rPr>
                <w:rFonts w:cs="Calibri"/>
                <w:sz w:val="24"/>
              </w:rPr>
            </w:pPr>
            <w:r w:rsidRPr="00722BDD">
              <w:rPr>
                <w:rFonts w:cs="Calibri"/>
                <w:sz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6A1DF1E3" w14:textId="77777777" w:rsidR="00F977AC" w:rsidRPr="00722BDD" w:rsidRDefault="00F977AC" w:rsidP="002D2CD1">
            <w:pPr>
              <w:spacing w:before="120" w:after="120" w:line="240" w:lineRule="auto"/>
              <w:jc w:val="center"/>
              <w:rPr>
                <w:rFonts w:cs="Calibri"/>
                <w:sz w:val="24"/>
              </w:rPr>
            </w:pPr>
            <w:r w:rsidRPr="00722BDD">
              <w:rPr>
                <w:rFonts w:cs="Calibri"/>
                <w:sz w:val="24"/>
              </w:rPr>
              <w:t>Semn</w:t>
            </w:r>
            <w:r w:rsidR="00D0617D" w:rsidRPr="00722BDD">
              <w:rPr>
                <w:rFonts w:cs="Calibri"/>
                <w:sz w:val="24"/>
              </w:rPr>
              <w:t>ă</w:t>
            </w:r>
            <w:r w:rsidRPr="00722BDD">
              <w:rPr>
                <w:rFonts w:cs="Calibri"/>
                <w:sz w:val="24"/>
              </w:rPr>
              <w:t>tura</w:t>
            </w:r>
          </w:p>
        </w:tc>
        <w:tc>
          <w:tcPr>
            <w:tcW w:w="2628" w:type="dxa"/>
            <w:tcBorders>
              <w:top w:val="single" w:sz="4" w:space="0" w:color="000000"/>
              <w:left w:val="single" w:sz="4" w:space="0" w:color="000000"/>
              <w:bottom w:val="single" w:sz="4" w:space="0" w:color="000000"/>
              <w:right w:val="single" w:sz="4" w:space="0" w:color="000000"/>
            </w:tcBorders>
            <w:hideMark/>
          </w:tcPr>
          <w:p w14:paraId="19D57619" w14:textId="77777777" w:rsidR="00F977AC" w:rsidRPr="00722BDD" w:rsidRDefault="00F977AC" w:rsidP="002D2CD1">
            <w:pPr>
              <w:spacing w:before="120" w:after="120" w:line="240" w:lineRule="auto"/>
              <w:jc w:val="center"/>
              <w:rPr>
                <w:rFonts w:cs="Calibri"/>
                <w:sz w:val="24"/>
              </w:rPr>
            </w:pPr>
            <w:r w:rsidRPr="00722BDD">
              <w:rPr>
                <w:rFonts w:cs="Calibri"/>
                <w:sz w:val="24"/>
              </w:rPr>
              <w:t>Data</w:t>
            </w:r>
          </w:p>
        </w:tc>
      </w:tr>
    </w:tbl>
    <w:p w14:paraId="4B6BF35F" w14:textId="77777777" w:rsidR="00F977AC" w:rsidRPr="00722BDD" w:rsidRDefault="00F977AC" w:rsidP="002D2CD1">
      <w:pPr>
        <w:keepNext/>
        <w:spacing w:before="120" w:after="120" w:line="240" w:lineRule="auto"/>
        <w:outlineLvl w:val="0"/>
        <w:rPr>
          <w:rFonts w:cs="Calibri"/>
          <w:b/>
          <w:kern w:val="32"/>
          <w:sz w:val="24"/>
        </w:rPr>
      </w:pPr>
      <w:bookmarkStart w:id="383" w:name="_Toc427835577"/>
      <w:bookmarkStart w:id="384" w:name="_Toc398715563"/>
      <w:bookmarkStart w:id="385" w:name="_Toc377564964"/>
    </w:p>
    <w:p w14:paraId="07646153" w14:textId="77777777" w:rsidR="00F977AC" w:rsidRPr="00722BDD" w:rsidRDefault="00F977AC" w:rsidP="002D2CD1">
      <w:pPr>
        <w:keepNext/>
        <w:spacing w:before="120" w:after="120" w:line="240" w:lineRule="auto"/>
        <w:outlineLvl w:val="0"/>
        <w:rPr>
          <w:rFonts w:cs="Calibri"/>
          <w:b/>
          <w:kern w:val="32"/>
          <w:sz w:val="24"/>
        </w:rPr>
      </w:pPr>
    </w:p>
    <w:p w14:paraId="30F67084" w14:textId="77777777" w:rsidR="00F977AC" w:rsidRPr="00722BDD" w:rsidRDefault="00F977AC" w:rsidP="002D2CD1">
      <w:pPr>
        <w:spacing w:before="120" w:after="120" w:line="240" w:lineRule="auto"/>
        <w:rPr>
          <w:rFonts w:cs="Calibri"/>
          <w:sz w:val="24"/>
        </w:rPr>
      </w:pPr>
    </w:p>
    <w:p w14:paraId="794736BD" w14:textId="77777777" w:rsidR="00F977AC" w:rsidRPr="00722BDD" w:rsidRDefault="00F977AC" w:rsidP="002D2CD1">
      <w:pPr>
        <w:spacing w:before="120" w:after="120" w:line="240" w:lineRule="auto"/>
        <w:rPr>
          <w:rFonts w:cs="Calibri"/>
          <w:sz w:val="24"/>
        </w:rPr>
      </w:pPr>
    </w:p>
    <w:p w14:paraId="3C0BF91B" w14:textId="77777777" w:rsidR="00F977AC" w:rsidRPr="00722BDD" w:rsidRDefault="00F977AC" w:rsidP="002D2CD1">
      <w:pPr>
        <w:spacing w:before="120" w:after="120" w:line="240" w:lineRule="auto"/>
        <w:rPr>
          <w:rFonts w:cs="Calibri"/>
          <w:sz w:val="24"/>
        </w:rPr>
      </w:pPr>
    </w:p>
    <w:p w14:paraId="326051CF" w14:textId="77777777" w:rsidR="00F977AC" w:rsidRPr="00722BDD" w:rsidRDefault="00FA1E3B" w:rsidP="002D2CD1">
      <w:pPr>
        <w:keepNext/>
        <w:spacing w:before="120" w:after="120" w:line="240" w:lineRule="auto"/>
        <w:outlineLvl w:val="0"/>
        <w:rPr>
          <w:rFonts w:cs="Calibri"/>
          <w:b/>
          <w:kern w:val="32"/>
          <w:sz w:val="24"/>
        </w:rPr>
      </w:pPr>
      <w:r w:rsidRPr="00722BDD">
        <w:rPr>
          <w:rFonts w:cs="Calibri"/>
          <w:sz w:val="24"/>
        </w:rPr>
        <w:br w:type="page"/>
      </w:r>
      <w:bookmarkStart w:id="386" w:name="_Toc447196979"/>
      <w:bookmarkStart w:id="387" w:name="_Toc455132935"/>
      <w:bookmarkStart w:id="388" w:name="_Toc487029149"/>
      <w:bookmarkStart w:id="389" w:name="_Toc488619458"/>
      <w:bookmarkStart w:id="390" w:name="_Toc59008578"/>
      <w:r w:rsidR="00F977AC" w:rsidRPr="00722BDD">
        <w:rPr>
          <w:rFonts w:cs="Calibri"/>
          <w:b/>
          <w:kern w:val="32"/>
          <w:sz w:val="24"/>
        </w:rPr>
        <w:lastRenderedPageBreak/>
        <w:t>D 1.2L  RAPORT INTERMEDIAR</w:t>
      </w:r>
      <w:r w:rsidR="001F6514" w:rsidRPr="00722BDD">
        <w:rPr>
          <w:rFonts w:cs="Calibri"/>
          <w:b/>
          <w:kern w:val="32"/>
          <w:sz w:val="24"/>
        </w:rPr>
        <w:t>/FINAL</w:t>
      </w:r>
      <w:r w:rsidR="00F977AC" w:rsidRPr="00722BDD">
        <w:rPr>
          <w:rFonts w:cs="Calibri"/>
          <w:b/>
          <w:kern w:val="32"/>
          <w:sz w:val="24"/>
        </w:rPr>
        <w:t xml:space="preserve"> DE ACTIVITATE</w:t>
      </w:r>
      <w:bookmarkEnd w:id="383"/>
      <w:bookmarkEnd w:id="386"/>
      <w:bookmarkEnd w:id="387"/>
      <w:bookmarkEnd w:id="388"/>
      <w:bookmarkEnd w:id="389"/>
      <w:bookmarkEnd w:id="390"/>
    </w:p>
    <w:p w14:paraId="342F333D" w14:textId="77777777" w:rsidR="00F977AC" w:rsidRPr="00722BDD" w:rsidRDefault="00F977AC" w:rsidP="002D2CD1">
      <w:pPr>
        <w:spacing w:before="120" w:after="120" w:line="240" w:lineRule="auto"/>
        <w:rPr>
          <w:rFonts w:cs="Calibri"/>
          <w:sz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3095"/>
        <w:gridCol w:w="2433"/>
      </w:tblGrid>
      <w:tr w:rsidR="00F977AC" w:rsidRPr="00722BDD" w14:paraId="4C03EAAE" w14:textId="77777777" w:rsidTr="00E8638E">
        <w:tc>
          <w:tcPr>
            <w:tcW w:w="3794" w:type="dxa"/>
            <w:tcBorders>
              <w:top w:val="single" w:sz="4" w:space="0" w:color="000000"/>
              <w:left w:val="single" w:sz="4" w:space="0" w:color="000000"/>
              <w:bottom w:val="single" w:sz="4" w:space="0" w:color="000000"/>
              <w:right w:val="single" w:sz="4" w:space="0" w:color="000000"/>
            </w:tcBorders>
            <w:hideMark/>
          </w:tcPr>
          <w:p w14:paraId="11CD781D" w14:textId="77777777" w:rsidR="00F977AC" w:rsidRPr="00722BDD" w:rsidRDefault="00F977AC" w:rsidP="00F977AC">
            <w:pPr>
              <w:spacing w:after="0" w:line="240" w:lineRule="auto"/>
              <w:rPr>
                <w:rFonts w:cs="Calibri"/>
                <w:sz w:val="24"/>
              </w:rPr>
            </w:pPr>
            <w:r w:rsidRPr="00722BDD">
              <w:rPr>
                <w:rFonts w:cs="Calibri"/>
                <w:sz w:val="24"/>
              </w:rPr>
              <w:t>AVIZAT/</w:t>
            </w:r>
            <w:r w:rsidR="001F6514" w:rsidRPr="00722BDD" w:rsidDel="001F6514">
              <w:rPr>
                <w:rFonts w:cs="Calibri"/>
                <w:sz w:val="24"/>
              </w:rPr>
              <w:t xml:space="preserve"> </w:t>
            </w:r>
            <w:r w:rsidR="00B607F3" w:rsidRPr="00722BDD">
              <w:rPr>
                <w:rFonts w:cs="Calibri"/>
                <w:sz w:val="24"/>
              </w:rPr>
              <w:t xml:space="preserve">AVIZAT PARTIAL/ </w:t>
            </w:r>
            <w:r w:rsidRPr="00722BDD">
              <w:rPr>
                <w:rFonts w:cs="Calibri"/>
                <w:sz w:val="24"/>
              </w:rPr>
              <w:t>NEAVIZAT</w:t>
            </w:r>
          </w:p>
          <w:p w14:paraId="1285B8EB" w14:textId="77777777" w:rsidR="00F977AC" w:rsidRPr="00722BDD" w:rsidRDefault="00F977AC" w:rsidP="00F977AC">
            <w:pPr>
              <w:spacing w:after="0" w:line="240" w:lineRule="auto"/>
              <w:rPr>
                <w:rFonts w:cs="Calibri"/>
                <w:sz w:val="24"/>
              </w:rPr>
            </w:pPr>
            <w:r w:rsidRPr="00722BDD">
              <w:rPr>
                <w:rFonts w:cs="Calibri"/>
                <w:sz w:val="24"/>
              </w:rPr>
              <w:t>Director  OJFIR</w:t>
            </w:r>
          </w:p>
          <w:p w14:paraId="2F13D4AE" w14:textId="77777777" w:rsidR="00F977AC" w:rsidRPr="00722BDD" w:rsidRDefault="00F977AC" w:rsidP="00F977AC">
            <w:pPr>
              <w:spacing w:after="0" w:line="240" w:lineRule="auto"/>
              <w:rPr>
                <w:rFonts w:cs="Calibri"/>
                <w:sz w:val="24"/>
              </w:rPr>
            </w:pPr>
            <w:r w:rsidRPr="00722BDD">
              <w:rPr>
                <w:rFonts w:cs="Calibri"/>
                <w:sz w:val="24"/>
              </w:rPr>
              <w:t>Nume............................</w:t>
            </w:r>
          </w:p>
          <w:p w14:paraId="26D2F1BA" w14:textId="77777777" w:rsidR="00F977AC" w:rsidRPr="00722BDD" w:rsidRDefault="00F977AC" w:rsidP="00F977AC">
            <w:pPr>
              <w:spacing w:after="0" w:line="240" w:lineRule="auto"/>
              <w:rPr>
                <w:rFonts w:cs="Calibri"/>
                <w:sz w:val="24"/>
              </w:rPr>
            </w:pPr>
            <w:r w:rsidRPr="00722BDD">
              <w:rPr>
                <w:rFonts w:cs="Calibri"/>
                <w:sz w:val="24"/>
              </w:rPr>
              <w:t>Prenume.......................</w:t>
            </w:r>
          </w:p>
        </w:tc>
        <w:tc>
          <w:tcPr>
            <w:tcW w:w="3095" w:type="dxa"/>
            <w:tcBorders>
              <w:top w:val="single" w:sz="4" w:space="0" w:color="000000"/>
              <w:left w:val="single" w:sz="4" w:space="0" w:color="000000"/>
              <w:bottom w:val="single" w:sz="4" w:space="0" w:color="000000"/>
              <w:right w:val="single" w:sz="4" w:space="0" w:color="000000"/>
            </w:tcBorders>
            <w:hideMark/>
          </w:tcPr>
          <w:p w14:paraId="0590303C" w14:textId="77777777" w:rsidR="00F977AC" w:rsidRPr="00722BDD" w:rsidRDefault="00F977AC" w:rsidP="00F977AC">
            <w:pPr>
              <w:spacing w:after="0" w:line="240" w:lineRule="auto"/>
              <w:jc w:val="center"/>
              <w:rPr>
                <w:rFonts w:cs="Calibri"/>
                <w:sz w:val="24"/>
              </w:rPr>
            </w:pPr>
            <w:r w:rsidRPr="00722BDD">
              <w:rPr>
                <w:rFonts w:cs="Calibri"/>
                <w:sz w:val="24"/>
              </w:rPr>
              <w:t>Semnătura</w:t>
            </w:r>
          </w:p>
        </w:tc>
        <w:tc>
          <w:tcPr>
            <w:tcW w:w="2433" w:type="dxa"/>
            <w:tcBorders>
              <w:top w:val="single" w:sz="4" w:space="0" w:color="000000"/>
              <w:left w:val="single" w:sz="4" w:space="0" w:color="000000"/>
              <w:bottom w:val="single" w:sz="4" w:space="0" w:color="000000"/>
              <w:right w:val="single" w:sz="4" w:space="0" w:color="000000"/>
            </w:tcBorders>
            <w:hideMark/>
          </w:tcPr>
          <w:p w14:paraId="0797221A" w14:textId="77777777" w:rsidR="00F977AC" w:rsidRPr="00722BDD" w:rsidRDefault="00F977AC" w:rsidP="00F977AC">
            <w:pPr>
              <w:spacing w:after="0" w:line="240" w:lineRule="auto"/>
              <w:jc w:val="center"/>
              <w:rPr>
                <w:rFonts w:cs="Calibri"/>
                <w:sz w:val="24"/>
              </w:rPr>
            </w:pPr>
            <w:r w:rsidRPr="00722BDD">
              <w:rPr>
                <w:rFonts w:cs="Calibri"/>
                <w:sz w:val="24"/>
              </w:rPr>
              <w:t>Data</w:t>
            </w:r>
          </w:p>
        </w:tc>
      </w:tr>
    </w:tbl>
    <w:p w14:paraId="4D4EE7A2" w14:textId="77777777" w:rsidR="00F977AC" w:rsidRPr="00722BDD" w:rsidRDefault="00F977AC" w:rsidP="002D2CD1">
      <w:pPr>
        <w:spacing w:before="120" w:after="120" w:line="240" w:lineRule="auto"/>
        <w:jc w:val="center"/>
        <w:rPr>
          <w:rFonts w:cs="Calibri"/>
          <w:b/>
          <w:sz w:val="24"/>
        </w:rPr>
      </w:pPr>
    </w:p>
    <w:p w14:paraId="67190432" w14:textId="77777777" w:rsidR="00F977AC" w:rsidRPr="00722BDD" w:rsidRDefault="00F977AC" w:rsidP="002D2CD1">
      <w:pPr>
        <w:spacing w:before="120" w:after="120" w:line="240" w:lineRule="auto"/>
        <w:jc w:val="center"/>
        <w:rPr>
          <w:rFonts w:cs="Calibri"/>
          <w:b/>
          <w:sz w:val="24"/>
        </w:rPr>
      </w:pPr>
      <w:r w:rsidRPr="00722BDD">
        <w:rPr>
          <w:rFonts w:cs="Calibri"/>
          <w:b/>
          <w:sz w:val="24"/>
        </w:rPr>
        <w:t>RAPORT INTERMEDIAR</w:t>
      </w:r>
      <w:r w:rsidR="001F6514" w:rsidRPr="00722BDD">
        <w:rPr>
          <w:rFonts w:cs="Calibri"/>
          <w:b/>
          <w:sz w:val="24"/>
        </w:rPr>
        <w:t>/</w:t>
      </w:r>
      <w:r w:rsidR="006E3E52" w:rsidRPr="00722BDD">
        <w:rPr>
          <w:rFonts w:cs="Calibri"/>
          <w:b/>
          <w:sz w:val="24"/>
          <w:szCs w:val="24"/>
        </w:rPr>
        <w:t xml:space="preserve"> </w:t>
      </w:r>
      <w:r w:rsidR="001F6514" w:rsidRPr="00722BDD">
        <w:rPr>
          <w:rFonts w:cs="Calibri"/>
          <w:b/>
          <w:sz w:val="24"/>
        </w:rPr>
        <w:t>FINAL</w:t>
      </w:r>
      <w:r w:rsidRPr="00722BDD">
        <w:rPr>
          <w:rFonts w:cs="Calibri"/>
          <w:b/>
          <w:sz w:val="24"/>
        </w:rPr>
        <w:t xml:space="preserve"> DE ACTIVITATE</w:t>
      </w:r>
    </w:p>
    <w:p w14:paraId="45C2E3E8" w14:textId="77777777" w:rsidR="00F977AC" w:rsidRPr="00722BDD" w:rsidRDefault="00F977AC" w:rsidP="002D2CD1">
      <w:pPr>
        <w:spacing w:before="120" w:after="120" w:line="240" w:lineRule="auto"/>
        <w:jc w:val="center"/>
        <w:rPr>
          <w:rFonts w:cs="Calibri"/>
          <w:b/>
          <w:sz w:val="24"/>
        </w:rPr>
      </w:pPr>
      <w:r w:rsidRPr="00722BDD">
        <w:rPr>
          <w:rFonts w:cs="Calibri"/>
          <w:b/>
          <w:sz w:val="24"/>
        </w:rPr>
        <w:t xml:space="preserve">aferent perioadei:.......... </w:t>
      </w:r>
    </w:p>
    <w:p w14:paraId="60AE0AC7" w14:textId="77777777" w:rsidR="00F977AC" w:rsidRPr="00722BDD" w:rsidRDefault="00F977AC" w:rsidP="002D2CD1">
      <w:pPr>
        <w:spacing w:before="120" w:after="120" w:line="240" w:lineRule="auto"/>
        <w:jc w:val="both"/>
        <w:rPr>
          <w:rFonts w:cs="Calibri"/>
          <w:b/>
          <w:sz w:val="24"/>
        </w:rPr>
      </w:pPr>
    </w:p>
    <w:p w14:paraId="0FE069C9" w14:textId="77777777" w:rsidR="00F977AC" w:rsidRPr="00722BDD" w:rsidRDefault="00F977AC" w:rsidP="002D2CD1">
      <w:pPr>
        <w:spacing w:before="120" w:after="120" w:line="240" w:lineRule="auto"/>
        <w:jc w:val="both"/>
        <w:rPr>
          <w:rFonts w:cs="Calibri"/>
          <w:sz w:val="24"/>
        </w:rPr>
      </w:pPr>
      <w:r w:rsidRPr="00722BDD">
        <w:rPr>
          <w:rFonts w:cs="Calibri"/>
          <w:b/>
          <w:sz w:val="24"/>
        </w:rPr>
        <w:t xml:space="preserve">Rezumatul proiectului (inclusiv obiectivele) - </w:t>
      </w:r>
      <w:r w:rsidRPr="00722BDD">
        <w:rPr>
          <w:rFonts w:cs="Calibri"/>
          <w:sz w:val="24"/>
        </w:rPr>
        <w:t>Beneficiarul va face o descriere succintă a obiectivelor propuse, activităților desfășurate în perioada de implementare și a rezultatelor obținute.</w:t>
      </w:r>
    </w:p>
    <w:p w14:paraId="2F46F04E" w14:textId="77777777" w:rsidR="00F977AC" w:rsidRPr="00722BDD" w:rsidRDefault="00F977AC" w:rsidP="002D2CD1">
      <w:pPr>
        <w:spacing w:before="120" w:after="120" w:line="240" w:lineRule="auto"/>
        <w:jc w:val="both"/>
        <w:rPr>
          <w:rFonts w:cs="Calibri"/>
          <w:sz w:val="24"/>
        </w:rPr>
      </w:pPr>
      <w:r w:rsidRPr="00722BDD">
        <w:rPr>
          <w:rFonts w:cs="Calibri"/>
          <w:b/>
          <w:sz w:val="24"/>
        </w:rPr>
        <w:t>Descrierea activităților</w:t>
      </w:r>
      <w:r w:rsidRPr="00722BDD">
        <w:rPr>
          <w:rFonts w:cs="Calibri"/>
          <w:sz w:val="24"/>
        </w:rPr>
        <w:t xml:space="preserve"> - Beneficiarul va completa fiecare coloană a tabelului din formular cu datele aferente activităților desfășurate</w:t>
      </w:r>
      <w:r w:rsidR="00C43971" w:rsidRPr="00722BDD">
        <w:rPr>
          <w:rFonts w:cs="Calibri"/>
          <w:sz w:val="24"/>
        </w:rPr>
        <w:t xml:space="preserve"> în perioada de raportare. În cazul în c</w:t>
      </w:r>
      <w:r w:rsidR="00C1620C" w:rsidRPr="00722BDD">
        <w:rPr>
          <w:rFonts w:cs="Calibri"/>
          <w:sz w:val="24"/>
        </w:rPr>
        <w:t>are nu au fost depuse Rapoarte i</w:t>
      </w:r>
      <w:r w:rsidR="00C43971" w:rsidRPr="00722BDD">
        <w:rPr>
          <w:rFonts w:cs="Calibri"/>
          <w:sz w:val="24"/>
        </w:rPr>
        <w:t>n</w:t>
      </w:r>
      <w:r w:rsidR="00C1620C" w:rsidRPr="00722BDD">
        <w:rPr>
          <w:rFonts w:cs="Calibri"/>
          <w:sz w:val="24"/>
        </w:rPr>
        <w:t>termediare de a</w:t>
      </w:r>
      <w:r w:rsidR="00C43971" w:rsidRPr="00722BDD">
        <w:rPr>
          <w:rFonts w:cs="Calibri"/>
          <w:sz w:val="24"/>
        </w:rPr>
        <w:t xml:space="preserve">ctivitate, perioada respectivă va viza întreaga perioadă de implementare a proiectului.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679"/>
        <w:gridCol w:w="1440"/>
        <w:gridCol w:w="2159"/>
        <w:gridCol w:w="1386"/>
        <w:gridCol w:w="1494"/>
      </w:tblGrid>
      <w:tr w:rsidR="00F977AC" w:rsidRPr="00722BDD" w14:paraId="53D066B4" w14:textId="77777777" w:rsidTr="00E8638E">
        <w:tc>
          <w:tcPr>
            <w:tcW w:w="1308" w:type="dxa"/>
            <w:tcBorders>
              <w:top w:val="single" w:sz="4" w:space="0" w:color="auto"/>
              <w:left w:val="single" w:sz="4" w:space="0" w:color="auto"/>
              <w:bottom w:val="single" w:sz="4" w:space="0" w:color="auto"/>
              <w:right w:val="single" w:sz="4" w:space="0" w:color="auto"/>
            </w:tcBorders>
            <w:hideMark/>
          </w:tcPr>
          <w:p w14:paraId="4F7DA139" w14:textId="77777777" w:rsidR="00F977AC" w:rsidRPr="00722BDD" w:rsidRDefault="00A26985" w:rsidP="002D2CD1">
            <w:pPr>
              <w:spacing w:before="120" w:after="120" w:line="240" w:lineRule="auto"/>
              <w:rPr>
                <w:rFonts w:cs="Calibri"/>
                <w:b/>
                <w:sz w:val="24"/>
              </w:rPr>
            </w:pPr>
            <w:r w:rsidRPr="00722BDD">
              <w:rPr>
                <w:rFonts w:eastAsia="Times New Roman" w:cs="Calibri"/>
                <w:b/>
                <w:bCs/>
                <w:sz w:val="24"/>
                <w:szCs w:val="24"/>
              </w:rPr>
              <w:t>Luna</w:t>
            </w:r>
            <w:r w:rsidRPr="00722BDD">
              <w:rPr>
                <w:rFonts w:cs="Calibri"/>
                <w:b/>
                <w:sz w:val="24"/>
              </w:rPr>
              <w:t xml:space="preserve"> (conform Cererii de finanțare și graficului actualizat)</w:t>
            </w:r>
          </w:p>
        </w:tc>
        <w:tc>
          <w:tcPr>
            <w:tcW w:w="1680" w:type="dxa"/>
            <w:tcBorders>
              <w:top w:val="single" w:sz="4" w:space="0" w:color="auto"/>
              <w:left w:val="single" w:sz="4" w:space="0" w:color="auto"/>
              <w:bottom w:val="single" w:sz="4" w:space="0" w:color="auto"/>
              <w:right w:val="single" w:sz="4" w:space="0" w:color="auto"/>
            </w:tcBorders>
            <w:hideMark/>
          </w:tcPr>
          <w:p w14:paraId="219EED16" w14:textId="77777777" w:rsidR="00F977AC" w:rsidRPr="00722BDD" w:rsidRDefault="00F977AC" w:rsidP="002D2CD1">
            <w:pPr>
              <w:spacing w:before="120" w:after="120" w:line="240" w:lineRule="auto"/>
              <w:rPr>
                <w:rFonts w:cs="Calibri"/>
                <w:b/>
                <w:sz w:val="24"/>
              </w:rPr>
            </w:pPr>
            <w:r w:rsidRPr="00722BDD">
              <w:rPr>
                <w:rFonts w:cs="Calibri"/>
                <w:b/>
                <w:sz w:val="24"/>
              </w:rPr>
              <w:t>Activităţi planificate</w:t>
            </w:r>
            <w:r w:rsidR="00A26985" w:rsidRPr="00722BDD">
              <w:rPr>
                <w:rFonts w:cs="Calibri"/>
                <w:b/>
                <w:sz w:val="24"/>
              </w:rPr>
              <w:t xml:space="preserve"> (conform Cererii de finanțare</w:t>
            </w:r>
            <w:r w:rsidR="00C020A2" w:rsidRPr="00722BDD">
              <w:rPr>
                <w:rFonts w:cs="Calibri"/>
                <w:b/>
                <w:sz w:val="24"/>
              </w:rPr>
              <w:t xml:space="preserve"> și graficului actualizat</w:t>
            </w:r>
            <w:r w:rsidR="00A26985" w:rsidRPr="00722BDD">
              <w:rPr>
                <w:rFonts w:cs="Calibri"/>
                <w:b/>
                <w:sz w:val="24"/>
              </w:rPr>
              <w:t>)</w:t>
            </w:r>
            <w:r w:rsidRPr="00722BDD">
              <w:rPr>
                <w:rFonts w:cs="Calibri"/>
                <w:sz w:val="24"/>
                <w:vertAlign w:val="superscript"/>
              </w:rPr>
              <w:footnoteReference w:id="53"/>
            </w:r>
          </w:p>
        </w:tc>
        <w:tc>
          <w:tcPr>
            <w:tcW w:w="1440" w:type="dxa"/>
            <w:tcBorders>
              <w:top w:val="single" w:sz="4" w:space="0" w:color="auto"/>
              <w:left w:val="single" w:sz="4" w:space="0" w:color="auto"/>
              <w:bottom w:val="single" w:sz="4" w:space="0" w:color="auto"/>
              <w:right w:val="single" w:sz="4" w:space="0" w:color="auto"/>
            </w:tcBorders>
            <w:hideMark/>
          </w:tcPr>
          <w:p w14:paraId="68FA359D" w14:textId="77777777" w:rsidR="00F977AC" w:rsidRPr="00722BDD" w:rsidRDefault="00F977AC" w:rsidP="002D2CD1">
            <w:pPr>
              <w:spacing w:before="120" w:after="120" w:line="240" w:lineRule="auto"/>
              <w:rPr>
                <w:rFonts w:cs="Calibri"/>
                <w:b/>
                <w:sz w:val="24"/>
              </w:rPr>
            </w:pPr>
            <w:r w:rsidRPr="00722BDD">
              <w:rPr>
                <w:rFonts w:cs="Calibri"/>
                <w:b/>
                <w:sz w:val="24"/>
              </w:rPr>
              <w:t>Activităţi realizate</w:t>
            </w:r>
            <w:r w:rsidRPr="00722BDD">
              <w:rPr>
                <w:rFonts w:cs="Calibri"/>
                <w:sz w:val="24"/>
                <w:vertAlign w:val="superscript"/>
              </w:rPr>
              <w:footnoteReference w:id="54"/>
            </w:r>
          </w:p>
        </w:tc>
        <w:tc>
          <w:tcPr>
            <w:tcW w:w="2160" w:type="dxa"/>
            <w:tcBorders>
              <w:top w:val="single" w:sz="4" w:space="0" w:color="auto"/>
              <w:left w:val="single" w:sz="4" w:space="0" w:color="auto"/>
              <w:bottom w:val="single" w:sz="4" w:space="0" w:color="auto"/>
              <w:right w:val="single" w:sz="4" w:space="0" w:color="auto"/>
            </w:tcBorders>
            <w:hideMark/>
          </w:tcPr>
          <w:p w14:paraId="61E7B2F5" w14:textId="77777777" w:rsidR="00F977AC" w:rsidRPr="00722BDD" w:rsidRDefault="00F977AC" w:rsidP="002D2CD1">
            <w:pPr>
              <w:spacing w:before="120" w:after="120" w:line="240" w:lineRule="auto"/>
              <w:rPr>
                <w:rFonts w:cs="Calibri"/>
                <w:b/>
                <w:sz w:val="24"/>
              </w:rPr>
            </w:pPr>
            <w:r w:rsidRPr="00722BDD">
              <w:rPr>
                <w:rFonts w:cs="Calibri"/>
                <w:b/>
                <w:sz w:val="24"/>
              </w:rPr>
              <w:t>Abateri de la activităţile planificate și</w:t>
            </w:r>
          </w:p>
          <w:p w14:paraId="10C94290" w14:textId="77777777" w:rsidR="00F977AC" w:rsidRPr="00722BDD" w:rsidRDefault="00A26985" w:rsidP="002D2CD1">
            <w:pPr>
              <w:spacing w:before="120" w:after="120" w:line="240" w:lineRule="auto"/>
              <w:rPr>
                <w:rFonts w:cs="Calibri"/>
                <w:b/>
                <w:sz w:val="24"/>
              </w:rPr>
            </w:pPr>
            <w:r w:rsidRPr="00722BDD">
              <w:rPr>
                <w:rFonts w:eastAsia="Times New Roman" w:cs="Calibri"/>
                <w:b/>
                <w:bCs/>
                <w:sz w:val="24"/>
                <w:szCs w:val="24"/>
              </w:rPr>
              <w:t>Justificări</w:t>
            </w:r>
          </w:p>
        </w:tc>
        <w:tc>
          <w:tcPr>
            <w:tcW w:w="1386" w:type="dxa"/>
            <w:tcBorders>
              <w:top w:val="single" w:sz="4" w:space="0" w:color="auto"/>
              <w:left w:val="single" w:sz="4" w:space="0" w:color="auto"/>
              <w:bottom w:val="single" w:sz="4" w:space="0" w:color="auto"/>
              <w:right w:val="single" w:sz="4" w:space="0" w:color="auto"/>
            </w:tcBorders>
            <w:hideMark/>
          </w:tcPr>
          <w:p w14:paraId="140B54D3" w14:textId="77777777" w:rsidR="00F977AC" w:rsidRPr="00722BDD" w:rsidRDefault="00F977AC" w:rsidP="002D2CD1">
            <w:pPr>
              <w:spacing w:before="120" w:after="120" w:line="240" w:lineRule="auto"/>
              <w:rPr>
                <w:rFonts w:cs="Calibri"/>
                <w:b/>
                <w:sz w:val="24"/>
              </w:rPr>
            </w:pPr>
            <w:r w:rsidRPr="00722BDD">
              <w:rPr>
                <w:rFonts w:cs="Calibri"/>
                <w:b/>
                <w:sz w:val="24"/>
              </w:rPr>
              <w:t>Evaluare</w:t>
            </w:r>
            <w:r w:rsidRPr="00722BDD">
              <w:rPr>
                <w:rFonts w:cs="Calibri"/>
                <w:sz w:val="24"/>
                <w:vertAlign w:val="superscript"/>
              </w:rPr>
              <w:footnoteReference w:id="55"/>
            </w:r>
          </w:p>
        </w:tc>
        <w:tc>
          <w:tcPr>
            <w:tcW w:w="1494" w:type="dxa"/>
            <w:tcBorders>
              <w:top w:val="single" w:sz="4" w:space="0" w:color="auto"/>
              <w:left w:val="single" w:sz="4" w:space="0" w:color="auto"/>
              <w:bottom w:val="single" w:sz="4" w:space="0" w:color="auto"/>
              <w:right w:val="single" w:sz="4" w:space="0" w:color="auto"/>
            </w:tcBorders>
            <w:hideMark/>
          </w:tcPr>
          <w:p w14:paraId="11C1D336" w14:textId="77777777" w:rsidR="00F977AC" w:rsidRPr="00722BDD" w:rsidRDefault="00F977AC" w:rsidP="002D2CD1">
            <w:pPr>
              <w:spacing w:before="120" w:after="120" w:line="240" w:lineRule="auto"/>
              <w:rPr>
                <w:rFonts w:cs="Calibri"/>
                <w:b/>
                <w:sz w:val="24"/>
              </w:rPr>
            </w:pPr>
            <w:r w:rsidRPr="00722BDD">
              <w:rPr>
                <w:rFonts w:cs="Calibri"/>
                <w:b/>
                <w:sz w:val="24"/>
              </w:rPr>
              <w:t>Observaţii</w:t>
            </w:r>
          </w:p>
        </w:tc>
      </w:tr>
      <w:tr w:rsidR="00F977AC" w:rsidRPr="00722BDD" w14:paraId="66911C6E" w14:textId="77777777" w:rsidTr="00E8638E">
        <w:tc>
          <w:tcPr>
            <w:tcW w:w="1308" w:type="dxa"/>
            <w:tcBorders>
              <w:top w:val="single" w:sz="4" w:space="0" w:color="auto"/>
              <w:left w:val="single" w:sz="4" w:space="0" w:color="auto"/>
              <w:bottom w:val="single" w:sz="4" w:space="0" w:color="auto"/>
              <w:right w:val="single" w:sz="4" w:space="0" w:color="auto"/>
            </w:tcBorders>
          </w:tcPr>
          <w:p w14:paraId="7D00E80B" w14:textId="77777777" w:rsidR="00F977AC" w:rsidRPr="00722BDD" w:rsidRDefault="00F977AC" w:rsidP="002D2CD1">
            <w:pPr>
              <w:spacing w:before="120" w:after="120" w:line="240" w:lineRule="auto"/>
              <w:rPr>
                <w:rFonts w:cs="Calibri"/>
                <w:sz w:val="24"/>
              </w:rPr>
            </w:pPr>
          </w:p>
        </w:tc>
        <w:tc>
          <w:tcPr>
            <w:tcW w:w="1680" w:type="dxa"/>
            <w:tcBorders>
              <w:top w:val="single" w:sz="4" w:space="0" w:color="auto"/>
              <w:left w:val="single" w:sz="4" w:space="0" w:color="auto"/>
              <w:bottom w:val="single" w:sz="4" w:space="0" w:color="auto"/>
              <w:right w:val="single" w:sz="4" w:space="0" w:color="auto"/>
            </w:tcBorders>
          </w:tcPr>
          <w:p w14:paraId="26D2FA57" w14:textId="77777777" w:rsidR="00F977AC" w:rsidRPr="00722BDD" w:rsidRDefault="00F977AC" w:rsidP="002D2CD1">
            <w:pPr>
              <w:spacing w:before="120" w:after="120" w:line="240" w:lineRule="auto"/>
              <w:rPr>
                <w:rFonts w:cs="Calibri"/>
                <w:sz w:val="24"/>
              </w:rPr>
            </w:pPr>
          </w:p>
        </w:tc>
        <w:tc>
          <w:tcPr>
            <w:tcW w:w="1440" w:type="dxa"/>
            <w:tcBorders>
              <w:top w:val="single" w:sz="4" w:space="0" w:color="auto"/>
              <w:left w:val="single" w:sz="4" w:space="0" w:color="auto"/>
              <w:bottom w:val="single" w:sz="4" w:space="0" w:color="auto"/>
              <w:right w:val="single" w:sz="4" w:space="0" w:color="auto"/>
            </w:tcBorders>
          </w:tcPr>
          <w:p w14:paraId="06DA9754" w14:textId="77777777" w:rsidR="00F977AC" w:rsidRPr="00722BDD" w:rsidRDefault="00F977AC" w:rsidP="002D2CD1">
            <w:pPr>
              <w:spacing w:before="120" w:after="120" w:line="240" w:lineRule="auto"/>
              <w:rPr>
                <w:rFonts w:cs="Calibri"/>
                <w:sz w:val="24"/>
              </w:rPr>
            </w:pPr>
          </w:p>
        </w:tc>
        <w:tc>
          <w:tcPr>
            <w:tcW w:w="2160" w:type="dxa"/>
            <w:tcBorders>
              <w:top w:val="single" w:sz="4" w:space="0" w:color="auto"/>
              <w:left w:val="single" w:sz="4" w:space="0" w:color="auto"/>
              <w:bottom w:val="single" w:sz="4" w:space="0" w:color="auto"/>
              <w:right w:val="single" w:sz="4" w:space="0" w:color="auto"/>
            </w:tcBorders>
          </w:tcPr>
          <w:p w14:paraId="0AEC1C14" w14:textId="77777777" w:rsidR="00F977AC" w:rsidRPr="00722BDD" w:rsidRDefault="00F977AC" w:rsidP="002D2CD1">
            <w:pPr>
              <w:spacing w:before="120" w:after="120" w:line="240" w:lineRule="auto"/>
              <w:rPr>
                <w:rFonts w:cs="Calibri"/>
                <w:sz w:val="24"/>
              </w:rPr>
            </w:pPr>
          </w:p>
        </w:tc>
        <w:tc>
          <w:tcPr>
            <w:tcW w:w="1386" w:type="dxa"/>
            <w:tcBorders>
              <w:top w:val="single" w:sz="4" w:space="0" w:color="auto"/>
              <w:left w:val="single" w:sz="4" w:space="0" w:color="auto"/>
              <w:bottom w:val="single" w:sz="4" w:space="0" w:color="auto"/>
              <w:right w:val="single" w:sz="4" w:space="0" w:color="auto"/>
            </w:tcBorders>
          </w:tcPr>
          <w:p w14:paraId="1EFDE556" w14:textId="77777777" w:rsidR="00F977AC" w:rsidRPr="00722BDD" w:rsidRDefault="00F977AC" w:rsidP="002D2CD1">
            <w:pPr>
              <w:spacing w:before="120" w:after="120" w:line="240" w:lineRule="auto"/>
              <w:rPr>
                <w:rFonts w:cs="Calibri"/>
                <w:sz w:val="24"/>
              </w:rPr>
            </w:pPr>
          </w:p>
        </w:tc>
        <w:tc>
          <w:tcPr>
            <w:tcW w:w="1494" w:type="dxa"/>
            <w:tcBorders>
              <w:top w:val="single" w:sz="4" w:space="0" w:color="auto"/>
              <w:left w:val="single" w:sz="4" w:space="0" w:color="auto"/>
              <w:bottom w:val="single" w:sz="4" w:space="0" w:color="auto"/>
              <w:right w:val="single" w:sz="4" w:space="0" w:color="auto"/>
            </w:tcBorders>
          </w:tcPr>
          <w:p w14:paraId="0D53E551" w14:textId="77777777" w:rsidR="00F977AC" w:rsidRPr="00722BDD" w:rsidRDefault="00F977AC" w:rsidP="002D2CD1">
            <w:pPr>
              <w:spacing w:before="120" w:after="120" w:line="240" w:lineRule="auto"/>
              <w:rPr>
                <w:rFonts w:cs="Calibri"/>
                <w:sz w:val="24"/>
              </w:rPr>
            </w:pPr>
          </w:p>
        </w:tc>
      </w:tr>
    </w:tbl>
    <w:p w14:paraId="67FC9727" w14:textId="77777777" w:rsidR="00F977AC" w:rsidRPr="00722BDD" w:rsidRDefault="00F977AC" w:rsidP="002D2CD1">
      <w:pPr>
        <w:spacing w:before="120" w:after="120" w:line="240" w:lineRule="auto"/>
        <w:rPr>
          <w:rFonts w:cs="Calibri"/>
          <w:b/>
          <w:sz w:val="24"/>
        </w:rPr>
      </w:pPr>
    </w:p>
    <w:p w14:paraId="603FA249" w14:textId="77777777" w:rsidR="00F977AC" w:rsidRPr="00722BDD" w:rsidRDefault="00F977AC" w:rsidP="002D2CD1">
      <w:pPr>
        <w:spacing w:before="120" w:after="120" w:line="240" w:lineRule="auto"/>
        <w:rPr>
          <w:rFonts w:cs="Calibri"/>
          <w:sz w:val="24"/>
        </w:rPr>
      </w:pPr>
      <w:r w:rsidRPr="00722BDD">
        <w:rPr>
          <w:rFonts w:cs="Calibri"/>
          <w:b/>
          <w:sz w:val="24"/>
        </w:rPr>
        <w:t xml:space="preserve">Descrierea rezultatelor - </w:t>
      </w:r>
      <w:r w:rsidRPr="00722BDD">
        <w:rPr>
          <w:rFonts w:cs="Calibri"/>
          <w:sz w:val="24"/>
        </w:rPr>
        <w:t>Beneficiarul va completa fiecare coloană a tabelului din formular cu datele rezultatelor activităților proiectului</w:t>
      </w:r>
      <w:r w:rsidR="00C43971" w:rsidRPr="00722BDD">
        <w:rPr>
          <w:rFonts w:cs="Calibri"/>
          <w:sz w:val="24"/>
        </w:rPr>
        <w: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7"/>
        <w:gridCol w:w="3189"/>
        <w:gridCol w:w="3089"/>
      </w:tblGrid>
      <w:tr w:rsidR="00F977AC" w:rsidRPr="00722BDD" w14:paraId="71A1281F" w14:textId="77777777" w:rsidTr="002D2CD1">
        <w:tc>
          <w:tcPr>
            <w:tcW w:w="3187" w:type="dxa"/>
            <w:tcBorders>
              <w:top w:val="single" w:sz="4" w:space="0" w:color="auto"/>
              <w:left w:val="single" w:sz="4" w:space="0" w:color="auto"/>
              <w:bottom w:val="single" w:sz="4" w:space="0" w:color="auto"/>
              <w:right w:val="single" w:sz="4" w:space="0" w:color="auto"/>
            </w:tcBorders>
            <w:hideMark/>
          </w:tcPr>
          <w:p w14:paraId="0441B2AC" w14:textId="77777777" w:rsidR="00F977AC" w:rsidRPr="00722BDD" w:rsidRDefault="00F977AC" w:rsidP="002D2CD1">
            <w:pPr>
              <w:spacing w:before="120" w:after="120" w:line="240" w:lineRule="auto"/>
              <w:rPr>
                <w:rFonts w:cs="Calibri"/>
                <w:b/>
                <w:sz w:val="24"/>
              </w:rPr>
            </w:pPr>
            <w:r w:rsidRPr="00722BDD">
              <w:rPr>
                <w:rFonts w:cs="Calibri"/>
                <w:b/>
                <w:sz w:val="24"/>
              </w:rPr>
              <w:t xml:space="preserve">Rezultate planificate (conform Cererii de </w:t>
            </w:r>
            <w:r w:rsidR="00CD7671" w:rsidRPr="00722BDD">
              <w:rPr>
                <w:rFonts w:cs="Calibri"/>
                <w:b/>
                <w:sz w:val="24"/>
              </w:rPr>
              <w:t>f</w:t>
            </w:r>
            <w:r w:rsidRPr="00722BDD">
              <w:rPr>
                <w:rFonts w:cs="Calibri"/>
                <w:b/>
                <w:sz w:val="24"/>
              </w:rPr>
              <w:t>inan</w:t>
            </w:r>
            <w:r w:rsidR="00CD7671" w:rsidRPr="00722BDD">
              <w:rPr>
                <w:rFonts w:cs="Calibri"/>
                <w:b/>
                <w:sz w:val="24"/>
              </w:rPr>
              <w:t>ț</w:t>
            </w:r>
            <w:r w:rsidRPr="00722BDD">
              <w:rPr>
                <w:rFonts w:cs="Calibri"/>
                <w:b/>
                <w:sz w:val="24"/>
              </w:rPr>
              <w:t>are)</w:t>
            </w:r>
          </w:p>
        </w:tc>
        <w:tc>
          <w:tcPr>
            <w:tcW w:w="3189" w:type="dxa"/>
            <w:tcBorders>
              <w:top w:val="single" w:sz="4" w:space="0" w:color="auto"/>
              <w:left w:val="single" w:sz="4" w:space="0" w:color="auto"/>
              <w:bottom w:val="single" w:sz="4" w:space="0" w:color="auto"/>
              <w:right w:val="single" w:sz="4" w:space="0" w:color="auto"/>
            </w:tcBorders>
            <w:hideMark/>
          </w:tcPr>
          <w:p w14:paraId="67703664" w14:textId="77777777" w:rsidR="00F977AC" w:rsidRPr="00722BDD" w:rsidRDefault="00F977AC" w:rsidP="002D2CD1">
            <w:pPr>
              <w:spacing w:before="120" w:after="120" w:line="240" w:lineRule="auto"/>
              <w:rPr>
                <w:rFonts w:cs="Calibri"/>
                <w:b/>
                <w:sz w:val="24"/>
              </w:rPr>
            </w:pPr>
            <w:r w:rsidRPr="00722BDD">
              <w:rPr>
                <w:rFonts w:cs="Calibri"/>
                <w:b/>
                <w:sz w:val="24"/>
              </w:rPr>
              <w:t>Rezultate obţinute</w:t>
            </w:r>
          </w:p>
        </w:tc>
        <w:tc>
          <w:tcPr>
            <w:tcW w:w="3089" w:type="dxa"/>
            <w:tcBorders>
              <w:top w:val="single" w:sz="4" w:space="0" w:color="auto"/>
              <w:left w:val="single" w:sz="4" w:space="0" w:color="auto"/>
              <w:bottom w:val="single" w:sz="4" w:space="0" w:color="auto"/>
              <w:right w:val="single" w:sz="4" w:space="0" w:color="auto"/>
            </w:tcBorders>
            <w:hideMark/>
          </w:tcPr>
          <w:p w14:paraId="56E38639" w14:textId="77777777" w:rsidR="00F977AC" w:rsidRPr="00722BDD" w:rsidRDefault="00F977AC" w:rsidP="002D2CD1">
            <w:pPr>
              <w:spacing w:before="120" w:after="120" w:line="240" w:lineRule="auto"/>
              <w:rPr>
                <w:rFonts w:cs="Calibri"/>
                <w:b/>
                <w:sz w:val="24"/>
              </w:rPr>
            </w:pPr>
            <w:r w:rsidRPr="00722BDD">
              <w:rPr>
                <w:rFonts w:cs="Calibri"/>
                <w:b/>
                <w:sz w:val="24"/>
              </w:rPr>
              <w:t>Justificarea diferenţelor</w:t>
            </w:r>
          </w:p>
        </w:tc>
      </w:tr>
      <w:tr w:rsidR="00F977AC" w:rsidRPr="00722BDD" w14:paraId="3C49E50C" w14:textId="77777777" w:rsidTr="002D2CD1">
        <w:tc>
          <w:tcPr>
            <w:tcW w:w="3187" w:type="dxa"/>
            <w:tcBorders>
              <w:top w:val="single" w:sz="4" w:space="0" w:color="auto"/>
              <w:left w:val="single" w:sz="4" w:space="0" w:color="auto"/>
              <w:bottom w:val="single" w:sz="4" w:space="0" w:color="auto"/>
              <w:right w:val="single" w:sz="4" w:space="0" w:color="auto"/>
            </w:tcBorders>
          </w:tcPr>
          <w:p w14:paraId="4E8D3149" w14:textId="77777777" w:rsidR="00F977AC" w:rsidRPr="00722BDD" w:rsidRDefault="00F977AC" w:rsidP="002D2CD1">
            <w:pPr>
              <w:spacing w:before="120" w:after="120" w:line="240" w:lineRule="auto"/>
              <w:rPr>
                <w:rFonts w:cs="Calibri"/>
                <w:sz w:val="24"/>
              </w:rPr>
            </w:pPr>
          </w:p>
        </w:tc>
        <w:tc>
          <w:tcPr>
            <w:tcW w:w="3189" w:type="dxa"/>
            <w:tcBorders>
              <w:top w:val="single" w:sz="4" w:space="0" w:color="auto"/>
              <w:left w:val="single" w:sz="4" w:space="0" w:color="auto"/>
              <w:bottom w:val="single" w:sz="4" w:space="0" w:color="auto"/>
              <w:right w:val="single" w:sz="4" w:space="0" w:color="auto"/>
            </w:tcBorders>
          </w:tcPr>
          <w:p w14:paraId="19A89976" w14:textId="77777777" w:rsidR="00F977AC" w:rsidRPr="00722BDD" w:rsidRDefault="00F977AC" w:rsidP="002D2CD1">
            <w:pPr>
              <w:spacing w:before="120" w:after="120" w:line="240" w:lineRule="auto"/>
              <w:rPr>
                <w:rFonts w:cs="Calibri"/>
                <w:sz w:val="24"/>
              </w:rPr>
            </w:pPr>
          </w:p>
        </w:tc>
        <w:tc>
          <w:tcPr>
            <w:tcW w:w="3089" w:type="dxa"/>
            <w:tcBorders>
              <w:top w:val="single" w:sz="4" w:space="0" w:color="auto"/>
              <w:left w:val="single" w:sz="4" w:space="0" w:color="auto"/>
              <w:bottom w:val="single" w:sz="4" w:space="0" w:color="auto"/>
              <w:right w:val="single" w:sz="4" w:space="0" w:color="auto"/>
            </w:tcBorders>
          </w:tcPr>
          <w:p w14:paraId="7413F278" w14:textId="77777777" w:rsidR="00F977AC" w:rsidRPr="00722BDD" w:rsidRDefault="00F977AC" w:rsidP="002D2CD1">
            <w:pPr>
              <w:spacing w:before="120" w:after="120" w:line="240" w:lineRule="auto"/>
              <w:rPr>
                <w:rFonts w:cs="Calibri"/>
                <w:sz w:val="24"/>
              </w:rPr>
            </w:pPr>
          </w:p>
        </w:tc>
      </w:tr>
      <w:tr w:rsidR="00FA1E3B" w:rsidRPr="00722BDD" w14:paraId="14A1E4C3" w14:textId="77777777" w:rsidTr="006E3E52">
        <w:tc>
          <w:tcPr>
            <w:tcW w:w="3187" w:type="dxa"/>
            <w:tcBorders>
              <w:top w:val="single" w:sz="4" w:space="0" w:color="auto"/>
              <w:left w:val="single" w:sz="4" w:space="0" w:color="auto"/>
              <w:bottom w:val="single" w:sz="4" w:space="0" w:color="auto"/>
              <w:right w:val="single" w:sz="4" w:space="0" w:color="auto"/>
            </w:tcBorders>
          </w:tcPr>
          <w:p w14:paraId="79E4D625" w14:textId="77777777" w:rsidR="00FA1E3B" w:rsidRPr="00722BDD" w:rsidRDefault="00FA1E3B" w:rsidP="00A83197">
            <w:pPr>
              <w:spacing w:before="120" w:after="120" w:line="240" w:lineRule="auto"/>
              <w:rPr>
                <w:rFonts w:cs="Calibri"/>
                <w:sz w:val="24"/>
                <w:szCs w:val="24"/>
              </w:rPr>
            </w:pPr>
          </w:p>
        </w:tc>
        <w:tc>
          <w:tcPr>
            <w:tcW w:w="3189" w:type="dxa"/>
            <w:tcBorders>
              <w:top w:val="single" w:sz="4" w:space="0" w:color="auto"/>
              <w:left w:val="single" w:sz="4" w:space="0" w:color="auto"/>
              <w:bottom w:val="single" w:sz="4" w:space="0" w:color="auto"/>
              <w:right w:val="single" w:sz="4" w:space="0" w:color="auto"/>
            </w:tcBorders>
          </w:tcPr>
          <w:p w14:paraId="5AF85302" w14:textId="77777777" w:rsidR="00FA1E3B" w:rsidRPr="00722BDD" w:rsidRDefault="00FA1E3B" w:rsidP="00A83197">
            <w:pPr>
              <w:spacing w:before="120" w:after="120" w:line="240" w:lineRule="auto"/>
              <w:rPr>
                <w:rFonts w:cs="Calibri"/>
                <w:sz w:val="24"/>
                <w:szCs w:val="24"/>
              </w:rPr>
            </w:pPr>
          </w:p>
        </w:tc>
        <w:tc>
          <w:tcPr>
            <w:tcW w:w="3089" w:type="dxa"/>
            <w:tcBorders>
              <w:top w:val="single" w:sz="4" w:space="0" w:color="auto"/>
              <w:left w:val="single" w:sz="4" w:space="0" w:color="auto"/>
              <w:bottom w:val="single" w:sz="4" w:space="0" w:color="auto"/>
              <w:right w:val="single" w:sz="4" w:space="0" w:color="auto"/>
            </w:tcBorders>
          </w:tcPr>
          <w:p w14:paraId="03956074" w14:textId="77777777" w:rsidR="00FA1E3B" w:rsidRPr="00722BDD" w:rsidRDefault="00FA1E3B" w:rsidP="00A83197">
            <w:pPr>
              <w:spacing w:before="120" w:after="120" w:line="240" w:lineRule="auto"/>
              <w:rPr>
                <w:rFonts w:cs="Calibri"/>
                <w:sz w:val="24"/>
                <w:szCs w:val="24"/>
              </w:rPr>
            </w:pPr>
          </w:p>
        </w:tc>
      </w:tr>
    </w:tbl>
    <w:p w14:paraId="21D1BD2C" w14:textId="77777777" w:rsidR="00F977AC" w:rsidRPr="00722BDD" w:rsidRDefault="00F977AC" w:rsidP="002D2CD1">
      <w:pPr>
        <w:spacing w:before="120" w:after="120" w:line="240" w:lineRule="auto"/>
        <w:jc w:val="both"/>
        <w:rPr>
          <w:rFonts w:cs="Calibri"/>
          <w:sz w:val="24"/>
        </w:rPr>
      </w:pPr>
      <w:r w:rsidRPr="00722BDD">
        <w:rPr>
          <w:rFonts w:cs="Calibri"/>
          <w:sz w:val="24"/>
        </w:rPr>
        <w:t>Pentru acțiunile de formare profesională/</w:t>
      </w:r>
      <w:r w:rsidR="00A26985" w:rsidRPr="00722BDD">
        <w:rPr>
          <w:rFonts w:cs="Calibri"/>
          <w:sz w:val="24"/>
        </w:rPr>
        <w:t xml:space="preserve"> </w:t>
      </w:r>
      <w:r w:rsidRPr="00722BDD">
        <w:rPr>
          <w:rFonts w:cs="Calibri"/>
          <w:sz w:val="24"/>
        </w:rPr>
        <w:t>dobândirea de competențe/</w:t>
      </w:r>
      <w:r w:rsidR="00A26985" w:rsidRPr="00722BDD">
        <w:rPr>
          <w:rFonts w:cs="Calibri"/>
          <w:sz w:val="24"/>
        </w:rPr>
        <w:t xml:space="preserve"> </w:t>
      </w:r>
      <w:r w:rsidRPr="00722BDD">
        <w:rPr>
          <w:rFonts w:cs="Calibri"/>
          <w:sz w:val="24"/>
        </w:rPr>
        <w:t>activități demonstrative/</w:t>
      </w:r>
      <w:r w:rsidR="00A26985" w:rsidRPr="00722BDD">
        <w:rPr>
          <w:rFonts w:cs="Calibri"/>
          <w:sz w:val="24"/>
        </w:rPr>
        <w:t xml:space="preserve"> </w:t>
      </w:r>
      <w:r w:rsidRPr="00722BDD">
        <w:rPr>
          <w:rFonts w:cs="Calibri"/>
          <w:sz w:val="24"/>
        </w:rPr>
        <w:t>informare se men</w:t>
      </w:r>
      <w:r w:rsidR="005D70C8" w:rsidRPr="00722BDD">
        <w:rPr>
          <w:rFonts w:cs="Calibri"/>
          <w:sz w:val="24"/>
        </w:rPr>
        <w:t>ț</w:t>
      </w:r>
      <w:r w:rsidRPr="00722BDD">
        <w:rPr>
          <w:rFonts w:cs="Calibri"/>
          <w:sz w:val="24"/>
        </w:rPr>
        <w:t>ioneaz</w:t>
      </w:r>
      <w:r w:rsidR="005D70C8" w:rsidRPr="00722BDD">
        <w:rPr>
          <w:rFonts w:cs="Calibri"/>
          <w:sz w:val="24"/>
        </w:rPr>
        <w:t>ă</w:t>
      </w:r>
      <w:r w:rsidRPr="00722BDD">
        <w:rPr>
          <w:rFonts w:cs="Calibri"/>
          <w:sz w:val="24"/>
        </w:rPr>
        <w:t xml:space="preserve"> numărul planificat și obținut al participanților la aceste acțiuni. Numărul planificat trebuie să fie preluat din Cererea de finantare, iar în coloana cu rezultate obținute se va trece nr. de participați conform listelor de prezență.</w:t>
      </w:r>
    </w:p>
    <w:p w14:paraId="0652FA88" w14:textId="77777777" w:rsidR="00F977AC" w:rsidRPr="00722BDD" w:rsidRDefault="00F977AC" w:rsidP="002D2CD1">
      <w:pPr>
        <w:spacing w:before="120" w:after="120" w:line="240" w:lineRule="auto"/>
        <w:jc w:val="both"/>
        <w:rPr>
          <w:rFonts w:cs="Calibri"/>
          <w:sz w:val="24"/>
        </w:rPr>
      </w:pPr>
      <w:r w:rsidRPr="00722BDD">
        <w:rPr>
          <w:rFonts w:cs="Calibri"/>
          <w:sz w:val="24"/>
        </w:rPr>
        <w:t>Anexaţi</w:t>
      </w:r>
      <w:r w:rsidR="005D70C8" w:rsidRPr="00722BDD">
        <w:rPr>
          <w:rFonts w:cs="Calibri"/>
          <w:sz w:val="24"/>
        </w:rPr>
        <w:t xml:space="preserve"> (după caz)</w:t>
      </w:r>
      <w:r w:rsidRPr="00722BDD">
        <w:rPr>
          <w:rFonts w:cs="Calibri"/>
          <w:sz w:val="24"/>
        </w:rPr>
        <w:t>:</w:t>
      </w:r>
    </w:p>
    <w:p w14:paraId="3861FA10" w14:textId="77777777" w:rsidR="00F977AC" w:rsidRPr="00722BDD" w:rsidRDefault="00F977AC" w:rsidP="002D2CD1">
      <w:pPr>
        <w:numPr>
          <w:ilvl w:val="0"/>
          <w:numId w:val="128"/>
        </w:numPr>
        <w:spacing w:before="120" w:after="120" w:line="240" w:lineRule="auto"/>
        <w:ind w:left="540"/>
        <w:jc w:val="both"/>
        <w:rPr>
          <w:rFonts w:cs="Calibri"/>
          <w:sz w:val="24"/>
        </w:rPr>
      </w:pPr>
      <w:r w:rsidRPr="00722BDD">
        <w:rPr>
          <w:rFonts w:cs="Calibri"/>
          <w:sz w:val="24"/>
        </w:rPr>
        <w:t>materiale redactate în cadrul proiectului, cu ata</w:t>
      </w:r>
      <w:r w:rsidR="004B3A75" w:rsidRPr="00722BDD">
        <w:rPr>
          <w:rFonts w:cs="Calibri"/>
          <w:sz w:val="24"/>
        </w:rPr>
        <w:t>ș</w:t>
      </w:r>
      <w:r w:rsidRPr="00722BDD">
        <w:rPr>
          <w:rFonts w:cs="Calibri"/>
          <w:sz w:val="24"/>
        </w:rPr>
        <w:t>area de imagini foto de la ac</w:t>
      </w:r>
      <w:r w:rsidR="00CD7671" w:rsidRPr="00722BDD">
        <w:rPr>
          <w:rFonts w:cs="Calibri"/>
          <w:sz w:val="24"/>
        </w:rPr>
        <w:t>ț</w:t>
      </w:r>
      <w:r w:rsidRPr="00722BDD">
        <w:rPr>
          <w:rFonts w:cs="Calibri"/>
          <w:sz w:val="24"/>
        </w:rPr>
        <w:t>iunile de formare profesională/</w:t>
      </w:r>
      <w:r w:rsidR="00A26985" w:rsidRPr="00722BDD">
        <w:rPr>
          <w:rFonts w:cs="Calibri"/>
          <w:sz w:val="24"/>
        </w:rPr>
        <w:t xml:space="preserve"> </w:t>
      </w:r>
      <w:r w:rsidRPr="00722BDD">
        <w:rPr>
          <w:rFonts w:cs="Calibri"/>
          <w:sz w:val="24"/>
        </w:rPr>
        <w:t>dobândirea de competențe/</w:t>
      </w:r>
      <w:r w:rsidR="00A26985" w:rsidRPr="00722BDD">
        <w:rPr>
          <w:rFonts w:cs="Calibri"/>
          <w:sz w:val="24"/>
        </w:rPr>
        <w:t xml:space="preserve"> </w:t>
      </w:r>
      <w:r w:rsidRPr="00722BDD">
        <w:rPr>
          <w:rFonts w:cs="Calibri"/>
          <w:sz w:val="24"/>
        </w:rPr>
        <w:t>activități demonstrative/</w:t>
      </w:r>
      <w:r w:rsidR="00A26985" w:rsidRPr="00722BDD">
        <w:rPr>
          <w:rFonts w:cs="Calibri"/>
          <w:sz w:val="24"/>
        </w:rPr>
        <w:t xml:space="preserve"> </w:t>
      </w:r>
      <w:r w:rsidRPr="00722BDD">
        <w:rPr>
          <w:rFonts w:cs="Calibri"/>
          <w:sz w:val="24"/>
        </w:rPr>
        <w:t>informare</w:t>
      </w:r>
      <w:r w:rsidR="002C1758" w:rsidRPr="00722BDD">
        <w:rPr>
          <w:rFonts w:cs="Calibri"/>
          <w:sz w:val="24"/>
        </w:rPr>
        <w:t>/ consiliere</w:t>
      </w:r>
      <w:r w:rsidRPr="00722BDD">
        <w:rPr>
          <w:rFonts w:cs="Calibri"/>
          <w:sz w:val="24"/>
        </w:rPr>
        <w:t xml:space="preserve">; </w:t>
      </w:r>
    </w:p>
    <w:p w14:paraId="21C31CAB" w14:textId="77777777" w:rsidR="00F977AC" w:rsidRPr="00722BDD" w:rsidRDefault="00F977AC" w:rsidP="002D2CD1">
      <w:pPr>
        <w:numPr>
          <w:ilvl w:val="0"/>
          <w:numId w:val="128"/>
        </w:numPr>
        <w:spacing w:before="120" w:after="120" w:line="240" w:lineRule="auto"/>
        <w:ind w:left="540"/>
        <w:jc w:val="both"/>
        <w:rPr>
          <w:rFonts w:cs="Calibri"/>
          <w:sz w:val="24"/>
        </w:rPr>
      </w:pPr>
      <w:r w:rsidRPr="00722BDD">
        <w:rPr>
          <w:rFonts w:cs="Calibri"/>
          <w:sz w:val="24"/>
        </w:rPr>
        <w:t>liste de prezență ale participan</w:t>
      </w:r>
      <w:r w:rsidR="00CD7671" w:rsidRPr="00722BDD">
        <w:rPr>
          <w:rFonts w:cs="Calibri"/>
          <w:sz w:val="24"/>
        </w:rPr>
        <w:t>ț</w:t>
      </w:r>
      <w:r w:rsidRPr="00722BDD">
        <w:rPr>
          <w:rFonts w:cs="Calibri"/>
          <w:sz w:val="24"/>
        </w:rPr>
        <w:t>ilor pentru fiecare zi a acțiunilor desf</w:t>
      </w:r>
      <w:r w:rsidR="00CD7671" w:rsidRPr="00722BDD">
        <w:rPr>
          <w:rFonts w:cs="Calibri"/>
          <w:sz w:val="24"/>
        </w:rPr>
        <w:t>ăș</w:t>
      </w:r>
      <w:r w:rsidRPr="00722BDD">
        <w:rPr>
          <w:rFonts w:cs="Calibri"/>
          <w:sz w:val="24"/>
        </w:rPr>
        <w:t>urate (acestea vor cuprinde obligatoriu minim</w:t>
      </w:r>
      <w:r w:rsidR="009923F0" w:rsidRPr="00722BDD">
        <w:rPr>
          <w:rFonts w:cs="Calibri"/>
          <w:sz w:val="24"/>
        </w:rPr>
        <w:t>um</w:t>
      </w:r>
      <w:r w:rsidRPr="00722BDD">
        <w:rPr>
          <w:rFonts w:cs="Calibri"/>
          <w:sz w:val="24"/>
        </w:rPr>
        <w:t xml:space="preserve"> următoarele informații: numele și prenumele participanților,   datele de contact ale acestora (adresă, telefon, e-mail) și semnături</w:t>
      </w:r>
      <w:r w:rsidR="00A26985" w:rsidRPr="00722BDD">
        <w:rPr>
          <w:rFonts w:eastAsia="Times New Roman" w:cs="Calibri"/>
          <w:sz w:val="24"/>
          <w:szCs w:val="24"/>
        </w:rPr>
        <w:t>);</w:t>
      </w:r>
    </w:p>
    <w:p w14:paraId="552F9254" w14:textId="77777777" w:rsidR="00A26985" w:rsidRPr="00722BDD" w:rsidRDefault="00A26985" w:rsidP="002D2CD1">
      <w:pPr>
        <w:numPr>
          <w:ilvl w:val="0"/>
          <w:numId w:val="128"/>
        </w:numPr>
        <w:spacing w:before="120" w:after="120" w:line="240" w:lineRule="auto"/>
        <w:ind w:left="540"/>
        <w:jc w:val="both"/>
        <w:rPr>
          <w:rFonts w:cs="Calibri"/>
          <w:sz w:val="24"/>
          <w:szCs w:val="24"/>
        </w:rPr>
      </w:pPr>
      <w:r w:rsidRPr="00722BDD">
        <w:rPr>
          <w:rFonts w:cs="Calibri"/>
          <w:sz w:val="24"/>
          <w:szCs w:val="24"/>
        </w:rPr>
        <w:t>declarația pe propria răspundere a participanților că nu au participat la alte cursuri de formare profesională</w:t>
      </w:r>
      <w:r w:rsidR="003E23AE" w:rsidRPr="00722BDD">
        <w:rPr>
          <w:rFonts w:cs="Calibri"/>
          <w:sz w:val="24"/>
          <w:szCs w:val="24"/>
        </w:rPr>
        <w:t>/ sesiuni de consiliere</w:t>
      </w:r>
      <w:r w:rsidRPr="00722BDD">
        <w:rPr>
          <w:rFonts w:cs="Calibri"/>
          <w:sz w:val="24"/>
          <w:szCs w:val="24"/>
        </w:rPr>
        <w:t>, care vizează aceeași tematică;</w:t>
      </w:r>
    </w:p>
    <w:p w14:paraId="1D0D81ED" w14:textId="77777777" w:rsidR="00F977AC" w:rsidRPr="00722BDD" w:rsidRDefault="00F977AC" w:rsidP="002D2CD1">
      <w:pPr>
        <w:numPr>
          <w:ilvl w:val="0"/>
          <w:numId w:val="128"/>
        </w:numPr>
        <w:spacing w:before="120" w:after="120" w:line="240" w:lineRule="auto"/>
        <w:ind w:left="540"/>
        <w:jc w:val="both"/>
        <w:rPr>
          <w:rFonts w:cs="Calibri"/>
          <w:sz w:val="24"/>
        </w:rPr>
      </w:pPr>
      <w:r w:rsidRPr="00722BDD">
        <w:rPr>
          <w:rFonts w:cs="Calibri"/>
          <w:sz w:val="24"/>
        </w:rPr>
        <w:t>comunicate de presă referitoare la activităţile din cadrul proiectului;</w:t>
      </w:r>
    </w:p>
    <w:p w14:paraId="2A3E19AC" w14:textId="77777777" w:rsidR="00F977AC" w:rsidRPr="00722BDD" w:rsidRDefault="00F977AC" w:rsidP="002D2CD1">
      <w:pPr>
        <w:numPr>
          <w:ilvl w:val="0"/>
          <w:numId w:val="128"/>
        </w:numPr>
        <w:spacing w:before="120" w:after="120" w:line="240" w:lineRule="auto"/>
        <w:ind w:left="540"/>
        <w:jc w:val="both"/>
        <w:rPr>
          <w:rFonts w:cs="Calibri"/>
          <w:sz w:val="24"/>
        </w:rPr>
      </w:pPr>
      <w:r w:rsidRPr="00722BDD">
        <w:rPr>
          <w:rFonts w:cs="Calibri"/>
          <w:sz w:val="24"/>
        </w:rPr>
        <w:t>chestionare de evaluare a acțiunii de către cursanți, completate de către toți participanții la acțiunile de formare profesională/</w:t>
      </w:r>
      <w:r w:rsidR="00A26985" w:rsidRPr="00722BDD">
        <w:rPr>
          <w:rFonts w:cs="Calibri"/>
          <w:sz w:val="24"/>
        </w:rPr>
        <w:t xml:space="preserve"> </w:t>
      </w:r>
      <w:r w:rsidRPr="00722BDD">
        <w:rPr>
          <w:rFonts w:cs="Calibri"/>
          <w:sz w:val="24"/>
        </w:rPr>
        <w:t>dobândirea de competențe/</w:t>
      </w:r>
      <w:r w:rsidR="00A26985" w:rsidRPr="00722BDD">
        <w:rPr>
          <w:rFonts w:cs="Calibri"/>
          <w:sz w:val="24"/>
        </w:rPr>
        <w:t xml:space="preserve"> </w:t>
      </w:r>
      <w:r w:rsidRPr="00722BDD">
        <w:rPr>
          <w:rFonts w:cs="Calibri"/>
          <w:sz w:val="24"/>
        </w:rPr>
        <w:t xml:space="preserve">informare; </w:t>
      </w:r>
    </w:p>
    <w:p w14:paraId="2B6B9448" w14:textId="77777777" w:rsidR="00A26985" w:rsidRPr="00722BDD" w:rsidRDefault="00A26985" w:rsidP="002D2CD1">
      <w:pPr>
        <w:numPr>
          <w:ilvl w:val="0"/>
          <w:numId w:val="128"/>
        </w:numPr>
        <w:spacing w:before="120" w:after="120" w:line="240" w:lineRule="auto"/>
        <w:ind w:left="540"/>
        <w:jc w:val="both"/>
        <w:rPr>
          <w:rFonts w:cs="Calibri"/>
          <w:sz w:val="24"/>
        </w:rPr>
      </w:pPr>
      <w:r w:rsidRPr="00722BDD">
        <w:rPr>
          <w:rFonts w:cs="Calibri"/>
          <w:sz w:val="24"/>
        </w:rPr>
        <w:t>suportul de curs – prezentat în cadrul sesiunilor de formare profesională/dobândirea de competențe/informare (inclusiv materialele de prezentare/ alte materiale utilizate în cadrul evenimentelor de formare</w:t>
      </w:r>
      <w:r w:rsidR="003E23AE" w:rsidRPr="00722BDD">
        <w:rPr>
          <w:rFonts w:cs="Calibri"/>
          <w:sz w:val="24"/>
        </w:rPr>
        <w:t>/ consiliere</w:t>
      </w:r>
      <w:r w:rsidRPr="00722BDD">
        <w:rPr>
          <w:rFonts w:cs="Calibri"/>
          <w:sz w:val="24"/>
        </w:rPr>
        <w:t>. Acestea trebuie să respecte descrierea din cererea de finanțare și cerințele de identitate vizuale prevăzute de Anexa IV la contractul de finanțare) –;</w:t>
      </w:r>
    </w:p>
    <w:p w14:paraId="59245BDB" w14:textId="77777777" w:rsidR="00F977AC" w:rsidRPr="00722BDD" w:rsidRDefault="00F977AC" w:rsidP="002D2CD1">
      <w:pPr>
        <w:numPr>
          <w:ilvl w:val="0"/>
          <w:numId w:val="128"/>
        </w:numPr>
        <w:spacing w:before="120" w:after="120" w:line="240" w:lineRule="auto"/>
        <w:ind w:left="540"/>
        <w:jc w:val="both"/>
        <w:rPr>
          <w:rFonts w:cs="Calibri"/>
          <w:sz w:val="24"/>
        </w:rPr>
      </w:pPr>
      <w:r w:rsidRPr="00722BDD">
        <w:rPr>
          <w:rFonts w:cs="Calibri"/>
          <w:sz w:val="24"/>
        </w:rPr>
        <w:t xml:space="preserve">lista participanților la cursuri (în format Excel centralizat) pentru toate activitățile proiectului, care va cuprinde: nume și prenume cursant, date de contact, denumirea cursului la care a luat parte, perioada de desfășurare, localitatea; </w:t>
      </w:r>
    </w:p>
    <w:p w14:paraId="62E4C842" w14:textId="77777777" w:rsidR="00A26985" w:rsidRPr="00722BDD" w:rsidRDefault="00A26985" w:rsidP="002D2CD1">
      <w:pPr>
        <w:numPr>
          <w:ilvl w:val="0"/>
          <w:numId w:val="128"/>
        </w:numPr>
        <w:spacing w:before="120" w:after="120" w:line="240" w:lineRule="auto"/>
        <w:ind w:left="540"/>
        <w:rPr>
          <w:rFonts w:cs="Calibri"/>
          <w:sz w:val="24"/>
        </w:rPr>
      </w:pPr>
      <w:r w:rsidRPr="00722BDD">
        <w:rPr>
          <w:rFonts w:cs="Calibri"/>
          <w:sz w:val="24"/>
        </w:rPr>
        <w:t>orice alt material relevant pentru modul de desfăşurare a proiectului.</w:t>
      </w:r>
    </w:p>
    <w:p w14:paraId="7DE374CC" w14:textId="77777777" w:rsidR="00F977AC" w:rsidRPr="00722BDD" w:rsidRDefault="00F977AC" w:rsidP="002D2CD1">
      <w:pPr>
        <w:spacing w:before="120" w:after="120" w:line="240" w:lineRule="auto"/>
        <w:jc w:val="both"/>
        <w:rPr>
          <w:rFonts w:cs="Calibri"/>
          <w:sz w:val="24"/>
        </w:rPr>
      </w:pPr>
      <w:r w:rsidRPr="00722BDD">
        <w:rPr>
          <w:rFonts w:cs="Calibri"/>
          <w:sz w:val="24"/>
        </w:rPr>
        <w:t>În cazul proiectelor care vizează studii/monografii</w:t>
      </w:r>
      <w:r w:rsidR="003E23AE" w:rsidRPr="00722BDD">
        <w:rPr>
          <w:rFonts w:cs="Calibri"/>
          <w:sz w:val="24"/>
        </w:rPr>
        <w:t xml:space="preserve">/planuri de afaceri/planuri de marketing </w:t>
      </w:r>
      <w:r w:rsidRPr="00722BDD">
        <w:rPr>
          <w:rFonts w:cs="Calibri"/>
          <w:sz w:val="24"/>
        </w:rPr>
        <w:t>, se va anexa studiul/monografia</w:t>
      </w:r>
      <w:r w:rsidR="003E23AE" w:rsidRPr="00722BDD">
        <w:rPr>
          <w:rFonts w:cs="Calibri"/>
          <w:sz w:val="24"/>
        </w:rPr>
        <w:t>/planul de afaceri/planul de marketing</w:t>
      </w:r>
      <w:r w:rsidRPr="00722BDD">
        <w:rPr>
          <w:rFonts w:cs="Calibri"/>
          <w:sz w:val="24"/>
        </w:rPr>
        <w:t xml:space="preserve">  – versiune </w:t>
      </w:r>
      <w:r w:rsidR="00A26985" w:rsidRPr="00722BDD">
        <w:rPr>
          <w:rFonts w:eastAsia="Times New Roman" w:cs="Calibri"/>
          <w:sz w:val="24"/>
          <w:szCs w:val="24"/>
        </w:rPr>
        <w:t>finală</w:t>
      </w:r>
      <w:r w:rsidR="00A26985" w:rsidRPr="00722BDD">
        <w:rPr>
          <w:rFonts w:cs="Calibri"/>
          <w:sz w:val="24"/>
        </w:rPr>
        <w:t xml:space="preserve"> pentru Raportul final.</w:t>
      </w:r>
      <w:r w:rsidR="00A26985" w:rsidRPr="00722BDD" w:rsidDel="000965AC">
        <w:rPr>
          <w:rFonts w:cs="Calibri"/>
          <w:sz w:val="24"/>
        </w:rPr>
        <w:t xml:space="preserve"> </w:t>
      </w:r>
      <w:r w:rsidR="00A26985" w:rsidRPr="00722BDD">
        <w:rPr>
          <w:rFonts w:cs="Calibri"/>
          <w:sz w:val="24"/>
        </w:rPr>
        <w:t>Pentru Raportul Intermediar, se vor anexa versiunea în lucru a studiului/ monografiei</w:t>
      </w:r>
      <w:r w:rsidR="003E23AE" w:rsidRPr="00722BDD">
        <w:rPr>
          <w:rFonts w:cs="Calibri"/>
          <w:sz w:val="24"/>
        </w:rPr>
        <w:t>/ planului de afaceri/ planului de marketing</w:t>
      </w:r>
      <w:r w:rsidR="00A26985" w:rsidRPr="00722BDD">
        <w:rPr>
          <w:rFonts w:cs="Calibri"/>
          <w:sz w:val="24"/>
        </w:rPr>
        <w:t xml:space="preserve"> sau alte documente de lucru care vor sta la baza </w:t>
      </w:r>
      <w:r w:rsidR="003E23AE" w:rsidRPr="00722BDD">
        <w:rPr>
          <w:rFonts w:cs="Calibri"/>
          <w:sz w:val="24"/>
        </w:rPr>
        <w:t>acestuia</w:t>
      </w:r>
      <w:r w:rsidRPr="00722BDD">
        <w:rPr>
          <w:rFonts w:cs="Calibri"/>
          <w:sz w:val="24"/>
        </w:rPr>
        <w:t xml:space="preserve">. </w:t>
      </w:r>
    </w:p>
    <w:p w14:paraId="1A04BABC" w14:textId="77777777" w:rsidR="00A26985" w:rsidRPr="00722BDD" w:rsidRDefault="00A26985" w:rsidP="002D2CD1">
      <w:pPr>
        <w:spacing w:before="120" w:after="120" w:line="240" w:lineRule="auto"/>
        <w:jc w:val="both"/>
        <w:rPr>
          <w:rFonts w:cs="Calibri"/>
          <w:sz w:val="24"/>
        </w:rPr>
      </w:pPr>
      <w:r w:rsidRPr="00722BDD">
        <w:rPr>
          <w:rFonts w:cs="Calibri"/>
          <w:sz w:val="24"/>
        </w:rPr>
        <w:t>La depunerea Raportului final de activitate, anexele menționate mai sus vor viza numai activitățile care nu au făcut obiectul altor Rapoarte de activitate anterioare.</w:t>
      </w:r>
    </w:p>
    <w:p w14:paraId="427C8541" w14:textId="77777777" w:rsidR="00A26985" w:rsidRPr="00722BDD" w:rsidRDefault="00A26985" w:rsidP="002D2CD1">
      <w:pPr>
        <w:spacing w:before="120" w:after="120" w:line="240" w:lineRule="auto"/>
        <w:rPr>
          <w:rFonts w:cs="Calibri"/>
          <w:b/>
          <w:sz w:val="24"/>
        </w:rPr>
      </w:pPr>
    </w:p>
    <w:p w14:paraId="3E10E8FA" w14:textId="77777777" w:rsidR="00A26985" w:rsidRPr="00722BDD" w:rsidRDefault="00A26985" w:rsidP="00163D97">
      <w:pPr>
        <w:spacing w:after="0" w:line="240" w:lineRule="auto"/>
        <w:rPr>
          <w:rFonts w:cs="Calibri"/>
          <w:b/>
          <w:sz w:val="24"/>
        </w:rPr>
      </w:pPr>
      <w:r w:rsidRPr="00722BDD">
        <w:rPr>
          <w:rFonts w:cs="Calibri"/>
          <w:b/>
          <w:sz w:val="24"/>
        </w:rPr>
        <w:t>Completat de: Reprezentant legal beneficiar</w:t>
      </w:r>
    </w:p>
    <w:p w14:paraId="29C69AE9" w14:textId="77777777" w:rsidR="00A26985" w:rsidRPr="00722BDD" w:rsidRDefault="00A26985">
      <w:pPr>
        <w:spacing w:after="0" w:line="240" w:lineRule="auto"/>
        <w:rPr>
          <w:rFonts w:cs="Calibri"/>
          <w:i/>
          <w:sz w:val="24"/>
        </w:rPr>
      </w:pPr>
      <w:r w:rsidRPr="00722BDD">
        <w:rPr>
          <w:rFonts w:cs="Calibri"/>
          <w:i/>
          <w:sz w:val="24"/>
        </w:rPr>
        <w:t>Nume ……………………………..………</w:t>
      </w:r>
    </w:p>
    <w:p w14:paraId="43319930" w14:textId="77777777" w:rsidR="00A26985" w:rsidRPr="00722BDD" w:rsidRDefault="00A26985">
      <w:pPr>
        <w:spacing w:after="0" w:line="240" w:lineRule="auto"/>
        <w:rPr>
          <w:rFonts w:cs="Calibri"/>
          <w:i/>
          <w:sz w:val="24"/>
        </w:rPr>
      </w:pPr>
      <w:r w:rsidRPr="00722BDD">
        <w:rPr>
          <w:rFonts w:cs="Calibri"/>
          <w:i/>
          <w:sz w:val="24"/>
        </w:rPr>
        <w:t xml:space="preserve">Semnatura </w:t>
      </w:r>
    </w:p>
    <w:p w14:paraId="60CE9749" w14:textId="77777777" w:rsidR="00A26985" w:rsidRPr="00722BDD" w:rsidRDefault="00A26985">
      <w:pPr>
        <w:spacing w:after="0" w:line="240" w:lineRule="auto"/>
        <w:rPr>
          <w:rFonts w:cs="Calibri"/>
          <w:i/>
          <w:sz w:val="24"/>
        </w:rPr>
      </w:pPr>
      <w:r w:rsidRPr="00722BDD">
        <w:rPr>
          <w:rFonts w:cs="Calibri"/>
          <w:i/>
          <w:sz w:val="24"/>
        </w:rPr>
        <w:t>Data:………..</w:t>
      </w:r>
    </w:p>
    <w:p w14:paraId="708EA4FB" w14:textId="77777777" w:rsidR="00A26985" w:rsidRPr="00722BDD" w:rsidRDefault="00A26985" w:rsidP="002D2CD1">
      <w:pPr>
        <w:spacing w:before="120" w:after="120" w:line="240" w:lineRule="auto"/>
        <w:contextualSpacing/>
        <w:jc w:val="both"/>
        <w:rPr>
          <w:rFonts w:cs="Calibri"/>
          <w:b/>
          <w:sz w:val="24"/>
        </w:rPr>
      </w:pPr>
      <w:r w:rsidRPr="00722BDD">
        <w:rPr>
          <w:rFonts w:cs="Calibri"/>
          <w:sz w:val="24"/>
        </w:rPr>
        <w:br w:type="page"/>
      </w:r>
      <w:r w:rsidRPr="00722BDD">
        <w:rPr>
          <w:rFonts w:cs="Calibri"/>
          <w:b/>
          <w:sz w:val="24"/>
        </w:rPr>
        <w:lastRenderedPageBreak/>
        <w:t xml:space="preserve">ANEXA I – Model de chestionar de evaluare  </w:t>
      </w:r>
    </w:p>
    <w:p w14:paraId="2B5C2CBE" w14:textId="77777777" w:rsidR="00A26985" w:rsidRPr="00722BDD" w:rsidRDefault="00A26985" w:rsidP="002D2CD1">
      <w:pPr>
        <w:spacing w:before="120" w:after="120" w:line="240" w:lineRule="auto"/>
        <w:contextualSpacing/>
        <w:jc w:val="both"/>
        <w:rPr>
          <w:rFonts w:cs="Calibri"/>
          <w:sz w:val="24"/>
        </w:rPr>
      </w:pPr>
    </w:p>
    <w:p w14:paraId="0A2D3CBC" w14:textId="77777777" w:rsidR="00A26985" w:rsidRPr="00722BDD" w:rsidRDefault="00A26985" w:rsidP="002D2CD1">
      <w:pPr>
        <w:spacing w:before="120" w:after="120" w:line="240" w:lineRule="auto"/>
        <w:jc w:val="both"/>
        <w:rPr>
          <w:rFonts w:cs="Calibri"/>
          <w:sz w:val="24"/>
        </w:rPr>
      </w:pPr>
      <w:r w:rsidRPr="00722BDD">
        <w:rPr>
          <w:rFonts w:cs="Calibri"/>
          <w:sz w:val="24"/>
        </w:rPr>
        <w:t xml:space="preserve">Acest chestionar evaluează diferite aspecte ale cursului. În ce măsură sunteţi de acord cu următoarele afirmaţii, pe o </w:t>
      </w:r>
      <w:r w:rsidRPr="00722BDD">
        <w:rPr>
          <w:rFonts w:cs="Calibri"/>
          <w:b/>
          <w:sz w:val="24"/>
        </w:rPr>
        <w:t>scală de la 1 la 5</w:t>
      </w:r>
      <w:r w:rsidRPr="00722BDD">
        <w:rPr>
          <w:rFonts w:cs="Calibri"/>
          <w:sz w:val="24"/>
        </w:rPr>
        <w:t xml:space="preserve">, unde </w:t>
      </w:r>
      <w:r w:rsidRPr="00722BDD">
        <w:rPr>
          <w:rFonts w:cs="Calibri"/>
          <w:b/>
          <w:sz w:val="24"/>
        </w:rPr>
        <w:t xml:space="preserve">1 </w:t>
      </w:r>
      <w:r w:rsidRPr="00722BDD">
        <w:rPr>
          <w:rFonts w:cs="Calibri"/>
          <w:sz w:val="24"/>
        </w:rPr>
        <w:t>reprezintă</w:t>
      </w:r>
      <w:r w:rsidRPr="00722BDD">
        <w:rPr>
          <w:rFonts w:cs="Calibri"/>
          <w:b/>
          <w:sz w:val="24"/>
        </w:rPr>
        <w:t xml:space="preserve"> Total dezacord,</w:t>
      </w:r>
      <w:r w:rsidRPr="00722BDD">
        <w:rPr>
          <w:rFonts w:cs="Calibri"/>
          <w:sz w:val="24"/>
        </w:rPr>
        <w:t xml:space="preserve"> iar </w:t>
      </w:r>
      <w:r w:rsidRPr="00722BDD">
        <w:rPr>
          <w:rFonts w:cs="Calibri"/>
          <w:b/>
          <w:sz w:val="24"/>
        </w:rPr>
        <w:t>5</w:t>
      </w:r>
      <w:r w:rsidRPr="00722BDD">
        <w:rPr>
          <w:rFonts w:cs="Calibri"/>
          <w:sz w:val="24"/>
        </w:rPr>
        <w:t xml:space="preserve"> </w:t>
      </w:r>
      <w:r w:rsidRPr="00722BDD">
        <w:rPr>
          <w:rFonts w:cs="Calibri"/>
          <w:b/>
          <w:sz w:val="24"/>
        </w:rPr>
        <w:t>Acord total</w:t>
      </w:r>
      <w:r w:rsidRPr="00722BDD">
        <w:rPr>
          <w:rFonts w:cs="Calibri"/>
          <w:sz w:val="24"/>
        </w:rPr>
        <w:t>?</w:t>
      </w:r>
    </w:p>
    <w:tbl>
      <w:tblPr>
        <w:tblW w:w="500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43"/>
        <w:gridCol w:w="3335"/>
        <w:gridCol w:w="1074"/>
        <w:gridCol w:w="1174"/>
        <w:gridCol w:w="1076"/>
        <w:gridCol w:w="901"/>
        <w:gridCol w:w="898"/>
      </w:tblGrid>
      <w:tr w:rsidR="006560DA" w:rsidRPr="00722BDD" w14:paraId="1A2A7184" w14:textId="77777777" w:rsidTr="002D2CD1">
        <w:trPr>
          <w:cantSplit/>
          <w:trHeight w:val="552"/>
        </w:trPr>
        <w:tc>
          <w:tcPr>
            <w:tcW w:w="2329" w:type="pct"/>
            <w:gridSpan w:val="3"/>
            <w:tcBorders>
              <w:top w:val="single" w:sz="4" w:space="0" w:color="auto"/>
              <w:left w:val="single" w:sz="4" w:space="0" w:color="auto"/>
              <w:bottom w:val="single" w:sz="4" w:space="0" w:color="auto"/>
              <w:right w:val="single" w:sz="4" w:space="0" w:color="auto"/>
            </w:tcBorders>
            <w:vAlign w:val="center"/>
            <w:hideMark/>
          </w:tcPr>
          <w:p w14:paraId="047FA542" w14:textId="77777777" w:rsidR="00A26985" w:rsidRPr="00722BDD" w:rsidRDefault="00A26985" w:rsidP="002D2CD1">
            <w:pPr>
              <w:spacing w:after="0" w:line="240" w:lineRule="auto"/>
              <w:rPr>
                <w:rFonts w:cs="Calibri"/>
                <w:b/>
              </w:rPr>
            </w:pPr>
            <w:r w:rsidRPr="00722BDD">
              <w:rPr>
                <w:rFonts w:cs="Calibri"/>
                <w:b/>
              </w:rPr>
              <w:t>Modul de curs ............</w:t>
            </w:r>
          </w:p>
          <w:p w14:paraId="2FF387DB" w14:textId="77777777" w:rsidR="00A26985" w:rsidRPr="00722BDD" w:rsidRDefault="00A26985" w:rsidP="002D2CD1">
            <w:pPr>
              <w:spacing w:after="0" w:line="240" w:lineRule="auto"/>
              <w:rPr>
                <w:rFonts w:cs="Calibri"/>
              </w:rPr>
            </w:pPr>
            <w:r w:rsidRPr="00722BDD">
              <w:rPr>
                <w:rFonts w:cs="Calibri"/>
                <w:b/>
              </w:rPr>
              <w:t>Expert formator …..........</w:t>
            </w:r>
          </w:p>
        </w:tc>
        <w:tc>
          <w:tcPr>
            <w:tcW w:w="560" w:type="pct"/>
            <w:tcBorders>
              <w:top w:val="single" w:sz="4" w:space="0" w:color="auto"/>
              <w:left w:val="single" w:sz="4" w:space="0" w:color="auto"/>
              <w:bottom w:val="single" w:sz="4" w:space="0" w:color="auto"/>
              <w:right w:val="single" w:sz="4" w:space="0" w:color="auto"/>
            </w:tcBorders>
            <w:vAlign w:val="center"/>
            <w:hideMark/>
          </w:tcPr>
          <w:p w14:paraId="2CAF9CD9" w14:textId="77777777" w:rsidR="00A26985" w:rsidRPr="00722BDD" w:rsidRDefault="00A26985" w:rsidP="002D2CD1">
            <w:pPr>
              <w:spacing w:after="0" w:line="240" w:lineRule="auto"/>
              <w:jc w:val="center"/>
              <w:rPr>
                <w:rFonts w:cs="Calibri"/>
                <w:b/>
              </w:rPr>
            </w:pPr>
            <w:r w:rsidRPr="00722BDD">
              <w:rPr>
                <w:rFonts w:cs="Calibri"/>
                <w:b/>
              </w:rPr>
              <w:t>Total dezacord</w:t>
            </w:r>
          </w:p>
        </w:tc>
        <w:tc>
          <w:tcPr>
            <w:tcW w:w="612" w:type="pct"/>
            <w:tcBorders>
              <w:top w:val="single" w:sz="4" w:space="0" w:color="auto"/>
              <w:left w:val="single" w:sz="4" w:space="0" w:color="auto"/>
              <w:bottom w:val="single" w:sz="4" w:space="0" w:color="auto"/>
              <w:right w:val="single" w:sz="4" w:space="0" w:color="auto"/>
            </w:tcBorders>
            <w:vAlign w:val="center"/>
            <w:hideMark/>
          </w:tcPr>
          <w:p w14:paraId="682104D3" w14:textId="77777777" w:rsidR="00A26985" w:rsidRPr="00722BDD" w:rsidRDefault="00A26985" w:rsidP="002D2CD1">
            <w:pPr>
              <w:keepNext/>
              <w:spacing w:after="0" w:line="240" w:lineRule="auto"/>
              <w:ind w:firstLine="89"/>
              <w:jc w:val="center"/>
              <w:outlineLvl w:val="7"/>
              <w:rPr>
                <w:rFonts w:cs="Calibri"/>
                <w:b/>
              </w:rPr>
            </w:pPr>
            <w:r w:rsidRPr="00722BDD">
              <w:rPr>
                <w:rFonts w:cs="Calibri"/>
                <w:b/>
              </w:rPr>
              <w:t>Dezacord parțial</w:t>
            </w:r>
          </w:p>
        </w:tc>
        <w:tc>
          <w:tcPr>
            <w:tcW w:w="561" w:type="pct"/>
            <w:tcBorders>
              <w:top w:val="single" w:sz="4" w:space="0" w:color="auto"/>
              <w:left w:val="single" w:sz="4" w:space="0" w:color="auto"/>
              <w:bottom w:val="single" w:sz="4" w:space="0" w:color="auto"/>
              <w:right w:val="single" w:sz="4" w:space="0" w:color="auto"/>
            </w:tcBorders>
            <w:vAlign w:val="center"/>
            <w:hideMark/>
          </w:tcPr>
          <w:p w14:paraId="55C3043E" w14:textId="77777777" w:rsidR="00A26985" w:rsidRPr="00722BDD" w:rsidRDefault="00A26985" w:rsidP="002D2CD1">
            <w:pPr>
              <w:keepNext/>
              <w:spacing w:after="0" w:line="240" w:lineRule="auto"/>
              <w:ind w:hanging="44"/>
              <w:jc w:val="center"/>
              <w:outlineLvl w:val="7"/>
              <w:rPr>
                <w:rFonts w:cs="Calibri"/>
                <w:b/>
              </w:rPr>
            </w:pPr>
            <w:r w:rsidRPr="00722BDD">
              <w:rPr>
                <w:rFonts w:cs="Calibri"/>
                <w:b/>
              </w:rPr>
              <w:t>Nici acord,</w:t>
            </w:r>
          </w:p>
          <w:p w14:paraId="3586A673" w14:textId="77777777" w:rsidR="00A26985" w:rsidRPr="00722BDD" w:rsidRDefault="00A26985" w:rsidP="002D2CD1">
            <w:pPr>
              <w:keepNext/>
              <w:spacing w:after="0" w:line="240" w:lineRule="auto"/>
              <w:ind w:hanging="44"/>
              <w:jc w:val="center"/>
              <w:outlineLvl w:val="7"/>
              <w:rPr>
                <w:rFonts w:cs="Calibri"/>
                <w:b/>
              </w:rPr>
            </w:pPr>
            <w:r w:rsidRPr="00722BDD">
              <w:rPr>
                <w:rFonts w:cs="Calibri"/>
                <w:b/>
              </w:rPr>
              <w:t>nici dezacord</w:t>
            </w:r>
          </w:p>
        </w:tc>
        <w:tc>
          <w:tcPr>
            <w:tcW w:w="470" w:type="pct"/>
            <w:tcBorders>
              <w:top w:val="single" w:sz="4" w:space="0" w:color="auto"/>
              <w:left w:val="single" w:sz="4" w:space="0" w:color="auto"/>
              <w:bottom w:val="single" w:sz="4" w:space="0" w:color="auto"/>
              <w:right w:val="single" w:sz="4" w:space="0" w:color="auto"/>
            </w:tcBorders>
            <w:vAlign w:val="center"/>
            <w:hideMark/>
          </w:tcPr>
          <w:p w14:paraId="09AC6126" w14:textId="77777777" w:rsidR="00A26985" w:rsidRPr="00722BDD" w:rsidRDefault="00A26985" w:rsidP="002D2CD1">
            <w:pPr>
              <w:keepNext/>
              <w:spacing w:after="0" w:line="240" w:lineRule="auto"/>
              <w:jc w:val="center"/>
              <w:outlineLvl w:val="7"/>
              <w:rPr>
                <w:rFonts w:cs="Calibri"/>
                <w:b/>
              </w:rPr>
            </w:pPr>
            <w:r w:rsidRPr="00722BDD">
              <w:rPr>
                <w:rFonts w:cs="Calibri"/>
                <w:b/>
              </w:rPr>
              <w:t>Acord</w:t>
            </w:r>
          </w:p>
          <w:p w14:paraId="35179A57" w14:textId="77777777" w:rsidR="00A26985" w:rsidRPr="00722BDD" w:rsidRDefault="00A26985" w:rsidP="002D2CD1">
            <w:pPr>
              <w:keepNext/>
              <w:spacing w:after="0" w:line="240" w:lineRule="auto"/>
              <w:jc w:val="center"/>
              <w:outlineLvl w:val="7"/>
              <w:rPr>
                <w:rFonts w:cs="Calibri"/>
                <w:b/>
              </w:rPr>
            </w:pPr>
            <w:r w:rsidRPr="00722BDD">
              <w:rPr>
                <w:rFonts w:cs="Calibri"/>
                <w:b/>
              </w:rPr>
              <w:t>parțial</w:t>
            </w:r>
          </w:p>
        </w:tc>
        <w:tc>
          <w:tcPr>
            <w:tcW w:w="468" w:type="pct"/>
            <w:tcBorders>
              <w:top w:val="single" w:sz="4" w:space="0" w:color="auto"/>
              <w:left w:val="single" w:sz="4" w:space="0" w:color="auto"/>
              <w:bottom w:val="single" w:sz="4" w:space="0" w:color="auto"/>
              <w:right w:val="single" w:sz="4" w:space="0" w:color="auto"/>
            </w:tcBorders>
            <w:vAlign w:val="center"/>
            <w:hideMark/>
          </w:tcPr>
          <w:p w14:paraId="6588C389" w14:textId="77777777" w:rsidR="00A26985" w:rsidRPr="00722BDD" w:rsidRDefault="00A26985" w:rsidP="002D2CD1">
            <w:pPr>
              <w:keepNext/>
              <w:spacing w:after="0" w:line="240" w:lineRule="auto"/>
              <w:jc w:val="center"/>
              <w:outlineLvl w:val="7"/>
              <w:rPr>
                <w:rFonts w:cs="Calibri"/>
                <w:b/>
              </w:rPr>
            </w:pPr>
            <w:r w:rsidRPr="00722BDD">
              <w:rPr>
                <w:rFonts w:cs="Calibri"/>
                <w:b/>
              </w:rPr>
              <w:t>Acord</w:t>
            </w:r>
          </w:p>
          <w:p w14:paraId="4AC246FF" w14:textId="77777777" w:rsidR="00A26985" w:rsidRPr="00722BDD" w:rsidRDefault="00A26985" w:rsidP="002D2CD1">
            <w:pPr>
              <w:keepNext/>
              <w:spacing w:after="0" w:line="240" w:lineRule="auto"/>
              <w:jc w:val="center"/>
              <w:outlineLvl w:val="7"/>
              <w:rPr>
                <w:rFonts w:cs="Calibri"/>
                <w:b/>
              </w:rPr>
            </w:pPr>
            <w:r w:rsidRPr="00722BDD">
              <w:rPr>
                <w:rFonts w:cs="Calibri"/>
                <w:b/>
              </w:rPr>
              <w:t>total</w:t>
            </w:r>
          </w:p>
        </w:tc>
      </w:tr>
      <w:tr w:rsidR="00A26985" w:rsidRPr="00722BDD" w14:paraId="31919AE8" w14:textId="77777777" w:rsidTr="002D2CD1">
        <w:trPr>
          <w:cantSplit/>
          <w:trHeight w:val="504"/>
        </w:trPr>
        <w:tc>
          <w:tcPr>
            <w:tcW w:w="411" w:type="pct"/>
            <w:vMerge w:val="restart"/>
            <w:tcBorders>
              <w:top w:val="single" w:sz="4" w:space="0" w:color="auto"/>
              <w:left w:val="single" w:sz="4" w:space="0" w:color="auto"/>
              <w:right w:val="single" w:sz="4" w:space="0" w:color="auto"/>
            </w:tcBorders>
            <w:textDirection w:val="btLr"/>
            <w:vAlign w:val="center"/>
            <w:hideMark/>
          </w:tcPr>
          <w:p w14:paraId="6951965D" w14:textId="77777777" w:rsidR="00A26985" w:rsidRPr="00722BDD" w:rsidRDefault="00A26985" w:rsidP="00E6671F">
            <w:pPr>
              <w:spacing w:after="0" w:line="240" w:lineRule="auto"/>
              <w:jc w:val="center"/>
              <w:rPr>
                <w:rFonts w:cs="Calibri"/>
              </w:rPr>
            </w:pPr>
            <w:r w:rsidRPr="00722BDD">
              <w:rPr>
                <w:rFonts w:cs="Calibri"/>
              </w:rPr>
              <w:t xml:space="preserve">Organizarea si pregătirea </w:t>
            </w:r>
            <w:r w:rsidR="00E6671F" w:rsidRPr="00722BDD">
              <w:rPr>
                <w:rFonts w:cs="Calibri"/>
              </w:rPr>
              <w:t>evenimentului</w:t>
            </w:r>
          </w:p>
        </w:tc>
        <w:tc>
          <w:tcPr>
            <w:tcW w:w="179" w:type="pct"/>
            <w:tcBorders>
              <w:top w:val="single" w:sz="4" w:space="0" w:color="auto"/>
              <w:left w:val="single" w:sz="4" w:space="0" w:color="auto"/>
              <w:bottom w:val="single" w:sz="4" w:space="0" w:color="auto"/>
              <w:right w:val="single" w:sz="4" w:space="0" w:color="auto"/>
            </w:tcBorders>
            <w:vAlign w:val="center"/>
            <w:hideMark/>
          </w:tcPr>
          <w:p w14:paraId="7A025D93" w14:textId="77777777" w:rsidR="00A26985" w:rsidRPr="00722BDD" w:rsidRDefault="00A26985" w:rsidP="002D2CD1">
            <w:pPr>
              <w:spacing w:after="0" w:line="240" w:lineRule="auto"/>
              <w:ind w:hanging="108"/>
              <w:jc w:val="center"/>
              <w:rPr>
                <w:rFonts w:cs="Calibri"/>
              </w:rPr>
            </w:pPr>
            <w:r w:rsidRPr="00722BDD">
              <w:rPr>
                <w:rFonts w:cs="Calibri"/>
              </w:rPr>
              <w:t>1</w:t>
            </w:r>
          </w:p>
        </w:tc>
        <w:tc>
          <w:tcPr>
            <w:tcW w:w="1739" w:type="pct"/>
            <w:tcBorders>
              <w:top w:val="single" w:sz="4" w:space="0" w:color="auto"/>
              <w:left w:val="single" w:sz="4" w:space="0" w:color="auto"/>
              <w:bottom w:val="single" w:sz="4" w:space="0" w:color="auto"/>
              <w:right w:val="single" w:sz="4" w:space="0" w:color="auto"/>
            </w:tcBorders>
            <w:vAlign w:val="center"/>
            <w:hideMark/>
          </w:tcPr>
          <w:p w14:paraId="47CCD0E7" w14:textId="77777777" w:rsidR="00A26985" w:rsidRPr="00722BDD" w:rsidRDefault="00A26985" w:rsidP="00C97C45">
            <w:pPr>
              <w:spacing w:after="0" w:line="240" w:lineRule="auto"/>
              <w:jc w:val="both"/>
              <w:rPr>
                <w:rFonts w:cs="Calibri"/>
              </w:rPr>
            </w:pPr>
            <w:r w:rsidRPr="00722BDD">
              <w:rPr>
                <w:rFonts w:cs="Calibri"/>
              </w:rPr>
              <w:t>Locația de instruire</w:t>
            </w:r>
            <w:r w:rsidR="00E6671F" w:rsidRPr="00722BDD">
              <w:rPr>
                <w:rFonts w:cs="Calibri"/>
              </w:rPr>
              <w:t>/activitate demostrativă/informare</w:t>
            </w:r>
            <w:r w:rsidRPr="00722BDD">
              <w:rPr>
                <w:rFonts w:cs="Calibri"/>
              </w:rPr>
              <w:t xml:space="preserve"> a fost adecvată desfășurării activităților.</w:t>
            </w:r>
          </w:p>
        </w:tc>
        <w:tc>
          <w:tcPr>
            <w:tcW w:w="560" w:type="pct"/>
            <w:tcBorders>
              <w:top w:val="single" w:sz="4" w:space="0" w:color="auto"/>
              <w:left w:val="single" w:sz="4" w:space="0" w:color="auto"/>
              <w:bottom w:val="single" w:sz="4" w:space="0" w:color="auto"/>
              <w:right w:val="single" w:sz="4" w:space="0" w:color="auto"/>
            </w:tcBorders>
            <w:vAlign w:val="center"/>
            <w:hideMark/>
          </w:tcPr>
          <w:p w14:paraId="17771B8A" w14:textId="77777777" w:rsidR="00A26985" w:rsidRPr="00722BDD" w:rsidRDefault="00A26985" w:rsidP="002D2CD1">
            <w:pPr>
              <w:spacing w:after="0" w:line="240" w:lineRule="auto"/>
              <w:jc w:val="center"/>
              <w:rPr>
                <w:rFonts w:cs="Calibri"/>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4F684D01" w14:textId="77777777" w:rsidR="00A26985" w:rsidRPr="00722BDD" w:rsidRDefault="00A26985" w:rsidP="002D2CD1">
            <w:pPr>
              <w:spacing w:after="0" w:line="240" w:lineRule="auto"/>
              <w:jc w:val="center"/>
              <w:rPr>
                <w:rFonts w:cs="Calibri"/>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6F5F1154" w14:textId="77777777" w:rsidR="00A26985" w:rsidRPr="00722BDD" w:rsidRDefault="00A26985" w:rsidP="002D2CD1">
            <w:pPr>
              <w:spacing w:after="0" w:line="240" w:lineRule="auto"/>
              <w:jc w:val="center"/>
              <w:rPr>
                <w:rFonts w:cs="Calibri"/>
              </w:rPr>
            </w:pPr>
          </w:p>
        </w:tc>
        <w:tc>
          <w:tcPr>
            <w:tcW w:w="470" w:type="pct"/>
            <w:tcBorders>
              <w:top w:val="single" w:sz="4" w:space="0" w:color="auto"/>
              <w:left w:val="single" w:sz="4" w:space="0" w:color="auto"/>
              <w:bottom w:val="single" w:sz="4" w:space="0" w:color="auto"/>
              <w:right w:val="single" w:sz="4" w:space="0" w:color="auto"/>
            </w:tcBorders>
            <w:vAlign w:val="center"/>
            <w:hideMark/>
          </w:tcPr>
          <w:p w14:paraId="2D28A7EC" w14:textId="77777777" w:rsidR="00A26985" w:rsidRPr="00722BDD" w:rsidRDefault="00A26985" w:rsidP="002D2CD1">
            <w:pPr>
              <w:spacing w:after="0" w:line="240" w:lineRule="auto"/>
              <w:jc w:val="center"/>
              <w:rPr>
                <w:rFonts w:cs="Calibri"/>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0BBECB80" w14:textId="77777777" w:rsidR="00A26985" w:rsidRPr="00722BDD" w:rsidRDefault="00A26985" w:rsidP="002D2CD1">
            <w:pPr>
              <w:spacing w:after="0" w:line="240" w:lineRule="auto"/>
              <w:jc w:val="center"/>
              <w:rPr>
                <w:rFonts w:cs="Calibri"/>
              </w:rPr>
            </w:pPr>
          </w:p>
        </w:tc>
      </w:tr>
      <w:tr w:rsidR="00A26985" w:rsidRPr="00722BDD" w14:paraId="5EC25AF9" w14:textId="77777777" w:rsidTr="002D2CD1">
        <w:trPr>
          <w:cantSplit/>
          <w:trHeight w:val="504"/>
        </w:trPr>
        <w:tc>
          <w:tcPr>
            <w:tcW w:w="411" w:type="pct"/>
            <w:vMerge/>
            <w:tcBorders>
              <w:left w:val="single" w:sz="4" w:space="0" w:color="auto"/>
              <w:right w:val="single" w:sz="4" w:space="0" w:color="auto"/>
            </w:tcBorders>
            <w:textDirection w:val="btLr"/>
            <w:vAlign w:val="center"/>
            <w:hideMark/>
          </w:tcPr>
          <w:p w14:paraId="39F092F8" w14:textId="77777777" w:rsidR="00A26985" w:rsidRPr="00722BDD" w:rsidRDefault="00A26985" w:rsidP="002D2CD1">
            <w:pPr>
              <w:spacing w:after="0" w:line="240" w:lineRule="auto"/>
              <w:jc w:val="center"/>
              <w:rPr>
                <w:rFonts w:cs="Calibri"/>
              </w:rPr>
            </w:pPr>
          </w:p>
        </w:tc>
        <w:tc>
          <w:tcPr>
            <w:tcW w:w="179" w:type="pct"/>
            <w:tcBorders>
              <w:top w:val="single" w:sz="4" w:space="0" w:color="auto"/>
              <w:left w:val="single" w:sz="4" w:space="0" w:color="auto"/>
              <w:bottom w:val="single" w:sz="4" w:space="0" w:color="auto"/>
              <w:right w:val="single" w:sz="4" w:space="0" w:color="auto"/>
            </w:tcBorders>
            <w:vAlign w:val="center"/>
            <w:hideMark/>
          </w:tcPr>
          <w:p w14:paraId="5D430205" w14:textId="77777777" w:rsidR="00A26985" w:rsidRPr="00722BDD" w:rsidRDefault="00A26985" w:rsidP="002D2CD1">
            <w:pPr>
              <w:spacing w:after="0" w:line="240" w:lineRule="auto"/>
              <w:ind w:hanging="108"/>
              <w:jc w:val="center"/>
              <w:rPr>
                <w:rFonts w:cs="Calibri"/>
              </w:rPr>
            </w:pPr>
            <w:r w:rsidRPr="00722BDD">
              <w:rPr>
                <w:rFonts w:cs="Calibri"/>
              </w:rPr>
              <w:t>2</w:t>
            </w:r>
          </w:p>
        </w:tc>
        <w:tc>
          <w:tcPr>
            <w:tcW w:w="1739" w:type="pct"/>
            <w:tcBorders>
              <w:top w:val="single" w:sz="4" w:space="0" w:color="auto"/>
              <w:left w:val="single" w:sz="4" w:space="0" w:color="auto"/>
              <w:bottom w:val="single" w:sz="4" w:space="0" w:color="auto"/>
              <w:right w:val="single" w:sz="4" w:space="0" w:color="auto"/>
            </w:tcBorders>
            <w:vAlign w:val="center"/>
            <w:hideMark/>
          </w:tcPr>
          <w:p w14:paraId="6EB1500E" w14:textId="77777777" w:rsidR="00A26985" w:rsidRPr="00722BDD" w:rsidRDefault="00A26985" w:rsidP="00E6671F">
            <w:pPr>
              <w:spacing w:after="0" w:line="240" w:lineRule="auto"/>
              <w:jc w:val="both"/>
              <w:rPr>
                <w:rFonts w:cs="Calibri"/>
              </w:rPr>
            </w:pPr>
            <w:r w:rsidRPr="00722BDD">
              <w:rPr>
                <w:rFonts w:cs="Calibri"/>
              </w:rPr>
              <w:t>Expertul formator a formulat cu claritate responsabilităţile cursanților</w:t>
            </w:r>
          </w:p>
        </w:tc>
        <w:tc>
          <w:tcPr>
            <w:tcW w:w="560" w:type="pct"/>
            <w:tcBorders>
              <w:top w:val="single" w:sz="4" w:space="0" w:color="auto"/>
              <w:left w:val="single" w:sz="4" w:space="0" w:color="auto"/>
              <w:bottom w:val="single" w:sz="4" w:space="0" w:color="auto"/>
              <w:right w:val="single" w:sz="4" w:space="0" w:color="auto"/>
            </w:tcBorders>
            <w:vAlign w:val="center"/>
            <w:hideMark/>
          </w:tcPr>
          <w:p w14:paraId="23592BEA"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2EF6692E"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3E2DD3E4"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7F26A4EC"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0891DC70"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2D158D83" w14:textId="77777777" w:rsidTr="002D2CD1">
        <w:trPr>
          <w:cantSplit/>
          <w:trHeight w:val="504"/>
        </w:trPr>
        <w:tc>
          <w:tcPr>
            <w:tcW w:w="411" w:type="pct"/>
            <w:vMerge/>
            <w:tcBorders>
              <w:left w:val="single" w:sz="4" w:space="0" w:color="auto"/>
              <w:right w:val="single" w:sz="4" w:space="0" w:color="auto"/>
            </w:tcBorders>
            <w:vAlign w:val="center"/>
            <w:hideMark/>
          </w:tcPr>
          <w:p w14:paraId="6128FBB0" w14:textId="77777777" w:rsidR="00A26985" w:rsidRPr="00722BDD" w:rsidRDefault="00A26985">
            <w:pPr>
              <w:spacing w:after="0" w:line="240" w:lineRule="auto"/>
              <w:rPr>
                <w:rFonts w:cs="Calibri"/>
              </w:rPr>
            </w:pPr>
          </w:p>
        </w:tc>
        <w:tc>
          <w:tcPr>
            <w:tcW w:w="179" w:type="pct"/>
            <w:tcBorders>
              <w:top w:val="single" w:sz="4" w:space="0" w:color="auto"/>
              <w:left w:val="single" w:sz="4" w:space="0" w:color="auto"/>
              <w:bottom w:val="single" w:sz="4" w:space="0" w:color="auto"/>
              <w:right w:val="single" w:sz="4" w:space="0" w:color="auto"/>
            </w:tcBorders>
            <w:vAlign w:val="center"/>
            <w:hideMark/>
          </w:tcPr>
          <w:p w14:paraId="7C4C8B17" w14:textId="77777777" w:rsidR="00A26985" w:rsidRPr="00722BDD" w:rsidRDefault="00A26985" w:rsidP="002D2CD1">
            <w:pPr>
              <w:spacing w:after="0" w:line="240" w:lineRule="auto"/>
              <w:ind w:hanging="108"/>
              <w:jc w:val="center"/>
              <w:rPr>
                <w:rFonts w:cs="Calibri"/>
              </w:rPr>
            </w:pPr>
            <w:r w:rsidRPr="00722BDD">
              <w:rPr>
                <w:rFonts w:cs="Calibri"/>
              </w:rPr>
              <w:t>3</w:t>
            </w:r>
          </w:p>
        </w:tc>
        <w:tc>
          <w:tcPr>
            <w:tcW w:w="1739" w:type="pct"/>
            <w:tcBorders>
              <w:top w:val="single" w:sz="4" w:space="0" w:color="auto"/>
              <w:left w:val="single" w:sz="4" w:space="0" w:color="auto"/>
              <w:bottom w:val="single" w:sz="4" w:space="0" w:color="auto"/>
              <w:right w:val="single" w:sz="4" w:space="0" w:color="auto"/>
            </w:tcBorders>
            <w:vAlign w:val="center"/>
            <w:hideMark/>
          </w:tcPr>
          <w:p w14:paraId="1F80F0BC" w14:textId="77777777" w:rsidR="00A26985" w:rsidRPr="00722BDD" w:rsidRDefault="00A26985" w:rsidP="00C97C45">
            <w:pPr>
              <w:spacing w:after="0" w:line="240" w:lineRule="auto"/>
              <w:jc w:val="both"/>
              <w:rPr>
                <w:rFonts w:cs="Calibri"/>
              </w:rPr>
            </w:pPr>
            <w:r w:rsidRPr="00722BDD">
              <w:rPr>
                <w:rFonts w:cs="Calibri"/>
              </w:rPr>
              <w:t>Expertul formator a precizat care sunt obiectivele fiecărui modul de curs susținut</w:t>
            </w:r>
          </w:p>
        </w:tc>
        <w:tc>
          <w:tcPr>
            <w:tcW w:w="560" w:type="pct"/>
            <w:tcBorders>
              <w:top w:val="single" w:sz="4" w:space="0" w:color="auto"/>
              <w:left w:val="single" w:sz="4" w:space="0" w:color="auto"/>
              <w:bottom w:val="single" w:sz="4" w:space="0" w:color="auto"/>
              <w:right w:val="single" w:sz="4" w:space="0" w:color="auto"/>
            </w:tcBorders>
            <w:vAlign w:val="center"/>
            <w:hideMark/>
          </w:tcPr>
          <w:p w14:paraId="30A02E0B"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0C133C5B"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58FF3929"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5240CC62"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1AEDBA6C"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6F1BE9F0" w14:textId="77777777" w:rsidTr="002D2CD1">
        <w:trPr>
          <w:cantSplit/>
          <w:trHeight w:val="755"/>
        </w:trPr>
        <w:tc>
          <w:tcPr>
            <w:tcW w:w="411" w:type="pct"/>
            <w:vMerge/>
            <w:tcBorders>
              <w:left w:val="single" w:sz="4" w:space="0" w:color="auto"/>
              <w:bottom w:val="single" w:sz="4" w:space="0" w:color="auto"/>
              <w:right w:val="single" w:sz="4" w:space="0" w:color="auto"/>
            </w:tcBorders>
            <w:vAlign w:val="center"/>
            <w:hideMark/>
          </w:tcPr>
          <w:p w14:paraId="2EE2B0FC" w14:textId="77777777" w:rsidR="00A26985" w:rsidRPr="00722BDD" w:rsidRDefault="00A26985">
            <w:pPr>
              <w:spacing w:after="0" w:line="240" w:lineRule="auto"/>
              <w:rPr>
                <w:rFonts w:cs="Calibri"/>
              </w:rPr>
            </w:pPr>
          </w:p>
        </w:tc>
        <w:tc>
          <w:tcPr>
            <w:tcW w:w="179" w:type="pct"/>
            <w:tcBorders>
              <w:top w:val="single" w:sz="4" w:space="0" w:color="auto"/>
              <w:left w:val="single" w:sz="4" w:space="0" w:color="auto"/>
              <w:bottom w:val="single" w:sz="4" w:space="0" w:color="auto"/>
              <w:right w:val="single" w:sz="4" w:space="0" w:color="auto"/>
            </w:tcBorders>
            <w:vAlign w:val="center"/>
            <w:hideMark/>
          </w:tcPr>
          <w:p w14:paraId="49AC7795" w14:textId="77777777" w:rsidR="00A26985" w:rsidRPr="00722BDD" w:rsidRDefault="00A26985" w:rsidP="002D2CD1">
            <w:pPr>
              <w:spacing w:after="0" w:line="240" w:lineRule="auto"/>
              <w:ind w:hanging="108"/>
              <w:jc w:val="center"/>
              <w:rPr>
                <w:rFonts w:cs="Calibri"/>
              </w:rPr>
            </w:pPr>
            <w:r w:rsidRPr="00722BDD">
              <w:rPr>
                <w:rFonts w:cs="Calibri"/>
              </w:rPr>
              <w:t>4</w:t>
            </w:r>
          </w:p>
        </w:tc>
        <w:tc>
          <w:tcPr>
            <w:tcW w:w="1739" w:type="pct"/>
            <w:tcBorders>
              <w:top w:val="single" w:sz="4" w:space="0" w:color="auto"/>
              <w:left w:val="single" w:sz="4" w:space="0" w:color="auto"/>
              <w:bottom w:val="single" w:sz="4" w:space="0" w:color="auto"/>
              <w:right w:val="single" w:sz="4" w:space="0" w:color="auto"/>
            </w:tcBorders>
            <w:vAlign w:val="center"/>
            <w:hideMark/>
          </w:tcPr>
          <w:p w14:paraId="78746644" w14:textId="77777777" w:rsidR="00A26985" w:rsidRPr="00722BDD" w:rsidRDefault="00A26985" w:rsidP="00C97C45">
            <w:pPr>
              <w:spacing w:after="0" w:line="240" w:lineRule="auto"/>
              <w:jc w:val="both"/>
              <w:rPr>
                <w:rFonts w:cs="Calibri"/>
              </w:rPr>
            </w:pPr>
            <w:r w:rsidRPr="00722BDD">
              <w:rPr>
                <w:rFonts w:cs="Calibri"/>
              </w:rPr>
              <w:t>Expertul formator a subliniat legăturile care există între diferitele tematici abordate în cadrul cursului</w:t>
            </w:r>
            <w:r w:rsidR="00E6671F" w:rsidRPr="00722BDD">
              <w:rPr>
                <w:rFonts w:cs="Calibri"/>
              </w:rPr>
              <w:t>/activității demonstrative/sesiunii de informare</w:t>
            </w:r>
          </w:p>
        </w:tc>
        <w:tc>
          <w:tcPr>
            <w:tcW w:w="560" w:type="pct"/>
            <w:tcBorders>
              <w:top w:val="single" w:sz="4" w:space="0" w:color="auto"/>
              <w:left w:val="single" w:sz="4" w:space="0" w:color="auto"/>
              <w:bottom w:val="single" w:sz="4" w:space="0" w:color="auto"/>
              <w:right w:val="single" w:sz="4" w:space="0" w:color="auto"/>
            </w:tcBorders>
            <w:vAlign w:val="center"/>
            <w:hideMark/>
          </w:tcPr>
          <w:p w14:paraId="2484486C"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01DB2BAF"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502780E3"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168853AB"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06FE9161"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4B442D61" w14:textId="77777777" w:rsidTr="002D2CD1">
        <w:trPr>
          <w:cantSplit/>
          <w:trHeight w:val="575"/>
        </w:trPr>
        <w:tc>
          <w:tcPr>
            <w:tcW w:w="41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EA82C4" w14:textId="77777777" w:rsidR="00A26985" w:rsidRPr="00722BDD" w:rsidRDefault="00A26985" w:rsidP="002D2CD1">
            <w:pPr>
              <w:spacing w:after="0" w:line="240" w:lineRule="auto"/>
              <w:jc w:val="center"/>
              <w:rPr>
                <w:rFonts w:cs="Calibri"/>
              </w:rPr>
            </w:pPr>
            <w:r w:rsidRPr="00722BDD">
              <w:rPr>
                <w:rFonts w:cs="Calibri"/>
              </w:rPr>
              <w:t>Claritatea prezentării</w:t>
            </w:r>
          </w:p>
        </w:tc>
        <w:tc>
          <w:tcPr>
            <w:tcW w:w="179" w:type="pct"/>
            <w:tcBorders>
              <w:top w:val="single" w:sz="4" w:space="0" w:color="auto"/>
              <w:left w:val="single" w:sz="4" w:space="0" w:color="auto"/>
              <w:bottom w:val="single" w:sz="4" w:space="0" w:color="auto"/>
              <w:right w:val="single" w:sz="4" w:space="0" w:color="auto"/>
            </w:tcBorders>
            <w:vAlign w:val="center"/>
            <w:hideMark/>
          </w:tcPr>
          <w:p w14:paraId="6BA7664D" w14:textId="77777777" w:rsidR="00A26985" w:rsidRPr="00722BDD" w:rsidRDefault="00A26985" w:rsidP="002D2CD1">
            <w:pPr>
              <w:spacing w:after="0" w:line="240" w:lineRule="auto"/>
              <w:ind w:hanging="108"/>
              <w:jc w:val="center"/>
              <w:rPr>
                <w:rFonts w:cs="Calibri"/>
              </w:rPr>
            </w:pPr>
            <w:r w:rsidRPr="00722BDD">
              <w:rPr>
                <w:rFonts w:cs="Calibri"/>
              </w:rPr>
              <w:t>5</w:t>
            </w:r>
          </w:p>
        </w:tc>
        <w:tc>
          <w:tcPr>
            <w:tcW w:w="1739" w:type="pct"/>
            <w:tcBorders>
              <w:top w:val="single" w:sz="4" w:space="0" w:color="auto"/>
              <w:left w:val="single" w:sz="4" w:space="0" w:color="auto"/>
              <w:bottom w:val="single" w:sz="4" w:space="0" w:color="auto"/>
              <w:right w:val="single" w:sz="4" w:space="0" w:color="auto"/>
            </w:tcBorders>
            <w:vAlign w:val="center"/>
            <w:hideMark/>
          </w:tcPr>
          <w:p w14:paraId="100C94A8" w14:textId="77777777" w:rsidR="00A26985" w:rsidRPr="00722BDD" w:rsidRDefault="00A26985" w:rsidP="00C97C45">
            <w:pPr>
              <w:spacing w:after="0" w:line="240" w:lineRule="auto"/>
              <w:jc w:val="both"/>
              <w:rPr>
                <w:rFonts w:cs="Calibri"/>
              </w:rPr>
            </w:pPr>
            <w:r w:rsidRPr="00722BDD">
              <w:rPr>
                <w:rFonts w:cs="Calibri"/>
              </w:rPr>
              <w:t>Expertul formator a subliniat ideile importante ale conţinutului predat</w:t>
            </w:r>
            <w:r w:rsidR="001D35AF" w:rsidRPr="00722BDD">
              <w:rPr>
                <w:rFonts w:cs="Calibri"/>
              </w:rPr>
              <w:t>/ prezentat</w:t>
            </w:r>
          </w:p>
        </w:tc>
        <w:tc>
          <w:tcPr>
            <w:tcW w:w="560" w:type="pct"/>
            <w:tcBorders>
              <w:top w:val="single" w:sz="4" w:space="0" w:color="auto"/>
              <w:left w:val="single" w:sz="4" w:space="0" w:color="auto"/>
              <w:bottom w:val="single" w:sz="4" w:space="0" w:color="auto"/>
              <w:right w:val="single" w:sz="4" w:space="0" w:color="auto"/>
            </w:tcBorders>
            <w:vAlign w:val="center"/>
            <w:hideMark/>
          </w:tcPr>
          <w:p w14:paraId="4DAFAE19"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67B6D058"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6B63A2F2"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686F1C17"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09959A11"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7E623444" w14:textId="77777777" w:rsidTr="002D2CD1">
        <w:trPr>
          <w:cantSplit/>
          <w:trHeight w:val="602"/>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118DCCB7" w14:textId="77777777" w:rsidR="00A26985" w:rsidRPr="00722BDD" w:rsidRDefault="00A26985">
            <w:pPr>
              <w:spacing w:after="0" w:line="240" w:lineRule="auto"/>
              <w:rPr>
                <w:rFonts w:cs="Calibri"/>
              </w:rPr>
            </w:pPr>
          </w:p>
        </w:tc>
        <w:tc>
          <w:tcPr>
            <w:tcW w:w="179" w:type="pct"/>
            <w:tcBorders>
              <w:top w:val="single" w:sz="4" w:space="0" w:color="auto"/>
              <w:left w:val="single" w:sz="4" w:space="0" w:color="auto"/>
              <w:bottom w:val="single" w:sz="4" w:space="0" w:color="auto"/>
              <w:right w:val="single" w:sz="4" w:space="0" w:color="auto"/>
            </w:tcBorders>
            <w:vAlign w:val="center"/>
            <w:hideMark/>
          </w:tcPr>
          <w:p w14:paraId="07F3403B" w14:textId="77777777" w:rsidR="00A26985" w:rsidRPr="00722BDD" w:rsidRDefault="00A26985" w:rsidP="002D2CD1">
            <w:pPr>
              <w:spacing w:after="0" w:line="240" w:lineRule="auto"/>
              <w:ind w:hanging="108"/>
              <w:jc w:val="center"/>
              <w:rPr>
                <w:rFonts w:cs="Calibri"/>
              </w:rPr>
            </w:pPr>
            <w:r w:rsidRPr="00722BDD">
              <w:rPr>
                <w:rFonts w:cs="Calibri"/>
              </w:rPr>
              <w:t>6</w:t>
            </w:r>
          </w:p>
        </w:tc>
        <w:tc>
          <w:tcPr>
            <w:tcW w:w="1739" w:type="pct"/>
            <w:tcBorders>
              <w:top w:val="single" w:sz="4" w:space="0" w:color="auto"/>
              <w:left w:val="single" w:sz="4" w:space="0" w:color="auto"/>
              <w:bottom w:val="single" w:sz="4" w:space="0" w:color="auto"/>
              <w:right w:val="single" w:sz="4" w:space="0" w:color="auto"/>
            </w:tcBorders>
            <w:vAlign w:val="center"/>
            <w:hideMark/>
          </w:tcPr>
          <w:p w14:paraId="19F3D04F" w14:textId="77777777" w:rsidR="00A26985" w:rsidRPr="00722BDD" w:rsidRDefault="00A26985" w:rsidP="00C97C45">
            <w:pPr>
              <w:spacing w:after="0" w:line="240" w:lineRule="auto"/>
              <w:jc w:val="both"/>
              <w:rPr>
                <w:rFonts w:cs="Calibri"/>
              </w:rPr>
            </w:pPr>
            <w:r w:rsidRPr="00722BDD">
              <w:rPr>
                <w:rFonts w:cs="Calibri"/>
              </w:rPr>
              <w:t>Expertul formator a utilizat exemple apropiate de situaţiile reale</w:t>
            </w:r>
          </w:p>
        </w:tc>
        <w:tc>
          <w:tcPr>
            <w:tcW w:w="560" w:type="pct"/>
            <w:tcBorders>
              <w:top w:val="single" w:sz="4" w:space="0" w:color="auto"/>
              <w:left w:val="single" w:sz="4" w:space="0" w:color="auto"/>
              <w:bottom w:val="single" w:sz="4" w:space="0" w:color="auto"/>
              <w:right w:val="single" w:sz="4" w:space="0" w:color="auto"/>
            </w:tcBorders>
            <w:vAlign w:val="center"/>
            <w:hideMark/>
          </w:tcPr>
          <w:p w14:paraId="398B1501"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27B1AAF2"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65F7C8C0"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DD487C"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5D32BBF9"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38F4F0D5" w14:textId="77777777" w:rsidTr="002D2CD1">
        <w:trPr>
          <w:cantSplit/>
          <w:trHeight w:val="809"/>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187C1BBA" w14:textId="77777777" w:rsidR="00A26985" w:rsidRPr="00722BDD" w:rsidRDefault="00A26985">
            <w:pPr>
              <w:spacing w:after="0" w:line="240" w:lineRule="auto"/>
              <w:rPr>
                <w:rFonts w:cs="Calibri"/>
              </w:rPr>
            </w:pPr>
          </w:p>
        </w:tc>
        <w:tc>
          <w:tcPr>
            <w:tcW w:w="179" w:type="pct"/>
            <w:tcBorders>
              <w:top w:val="single" w:sz="4" w:space="0" w:color="auto"/>
              <w:left w:val="single" w:sz="4" w:space="0" w:color="auto"/>
              <w:bottom w:val="single" w:sz="4" w:space="0" w:color="auto"/>
              <w:right w:val="single" w:sz="4" w:space="0" w:color="auto"/>
            </w:tcBorders>
            <w:vAlign w:val="center"/>
            <w:hideMark/>
          </w:tcPr>
          <w:p w14:paraId="6C406E55" w14:textId="77777777" w:rsidR="00A26985" w:rsidRPr="00722BDD" w:rsidRDefault="00A26985" w:rsidP="002D2CD1">
            <w:pPr>
              <w:spacing w:after="0" w:line="240" w:lineRule="auto"/>
              <w:ind w:hanging="108"/>
              <w:jc w:val="center"/>
              <w:rPr>
                <w:rFonts w:cs="Calibri"/>
              </w:rPr>
            </w:pPr>
            <w:r w:rsidRPr="00722BDD">
              <w:rPr>
                <w:rFonts w:cs="Calibri"/>
              </w:rPr>
              <w:t>7</w:t>
            </w:r>
          </w:p>
        </w:tc>
        <w:tc>
          <w:tcPr>
            <w:tcW w:w="1739" w:type="pct"/>
            <w:tcBorders>
              <w:top w:val="single" w:sz="4" w:space="0" w:color="auto"/>
              <w:left w:val="single" w:sz="4" w:space="0" w:color="auto"/>
              <w:bottom w:val="single" w:sz="4" w:space="0" w:color="auto"/>
              <w:right w:val="single" w:sz="4" w:space="0" w:color="auto"/>
            </w:tcBorders>
            <w:vAlign w:val="center"/>
            <w:hideMark/>
          </w:tcPr>
          <w:p w14:paraId="7ED5A2D1" w14:textId="77777777" w:rsidR="00A26985" w:rsidRPr="00722BDD" w:rsidRDefault="00A26985" w:rsidP="00C97C45">
            <w:pPr>
              <w:spacing w:after="0" w:line="240" w:lineRule="auto"/>
              <w:jc w:val="both"/>
              <w:rPr>
                <w:rFonts w:cs="Calibri"/>
              </w:rPr>
            </w:pPr>
            <w:r w:rsidRPr="00722BDD">
              <w:rPr>
                <w:rFonts w:cs="Calibri"/>
              </w:rPr>
              <w:t>Expertul formator a folosit materiale care uşurează înţelegerea conţinutului predat (prezentări ppt, prezentări video și altele)</w:t>
            </w:r>
          </w:p>
        </w:tc>
        <w:tc>
          <w:tcPr>
            <w:tcW w:w="560" w:type="pct"/>
            <w:tcBorders>
              <w:top w:val="single" w:sz="4" w:space="0" w:color="auto"/>
              <w:left w:val="single" w:sz="4" w:space="0" w:color="auto"/>
              <w:bottom w:val="single" w:sz="4" w:space="0" w:color="auto"/>
              <w:right w:val="single" w:sz="4" w:space="0" w:color="auto"/>
            </w:tcBorders>
            <w:vAlign w:val="center"/>
            <w:hideMark/>
          </w:tcPr>
          <w:p w14:paraId="64D43A83"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3CD5A6E8"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6B70DAA9"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63817111"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77DB73C3"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58925092" w14:textId="77777777" w:rsidTr="002D2CD1">
        <w:trPr>
          <w:cantSplit/>
          <w:trHeight w:val="544"/>
        </w:trPr>
        <w:tc>
          <w:tcPr>
            <w:tcW w:w="41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C7F1EC" w14:textId="77777777" w:rsidR="00A26985" w:rsidRPr="00722BDD" w:rsidRDefault="00A26985" w:rsidP="002D2CD1">
            <w:pPr>
              <w:spacing w:after="0" w:line="240" w:lineRule="auto"/>
              <w:jc w:val="center"/>
              <w:rPr>
                <w:rFonts w:cs="Calibri"/>
              </w:rPr>
            </w:pPr>
            <w:r w:rsidRPr="00722BDD">
              <w:rPr>
                <w:rFonts w:cs="Calibri"/>
              </w:rPr>
              <w:t>Calitatea evaluării</w:t>
            </w:r>
          </w:p>
        </w:tc>
        <w:tc>
          <w:tcPr>
            <w:tcW w:w="179" w:type="pct"/>
            <w:tcBorders>
              <w:top w:val="single" w:sz="4" w:space="0" w:color="auto"/>
              <w:left w:val="single" w:sz="4" w:space="0" w:color="auto"/>
              <w:bottom w:val="single" w:sz="4" w:space="0" w:color="auto"/>
              <w:right w:val="single" w:sz="4" w:space="0" w:color="auto"/>
            </w:tcBorders>
            <w:vAlign w:val="center"/>
            <w:hideMark/>
          </w:tcPr>
          <w:p w14:paraId="3C98BCB5" w14:textId="77777777" w:rsidR="00A26985" w:rsidRPr="00722BDD" w:rsidRDefault="00A26985" w:rsidP="002D2CD1">
            <w:pPr>
              <w:spacing w:after="0" w:line="240" w:lineRule="auto"/>
              <w:ind w:hanging="108"/>
              <w:jc w:val="center"/>
              <w:rPr>
                <w:rFonts w:cs="Calibri"/>
              </w:rPr>
            </w:pPr>
            <w:r w:rsidRPr="00722BDD">
              <w:rPr>
                <w:rFonts w:cs="Calibri"/>
              </w:rPr>
              <w:t>8</w:t>
            </w:r>
          </w:p>
        </w:tc>
        <w:tc>
          <w:tcPr>
            <w:tcW w:w="1739" w:type="pct"/>
            <w:tcBorders>
              <w:top w:val="single" w:sz="4" w:space="0" w:color="auto"/>
              <w:left w:val="single" w:sz="4" w:space="0" w:color="auto"/>
              <w:bottom w:val="single" w:sz="4" w:space="0" w:color="auto"/>
              <w:right w:val="single" w:sz="4" w:space="0" w:color="auto"/>
            </w:tcBorders>
            <w:vAlign w:val="center"/>
            <w:hideMark/>
          </w:tcPr>
          <w:p w14:paraId="4A8C3AA7" w14:textId="77777777" w:rsidR="00A26985" w:rsidRPr="00722BDD" w:rsidRDefault="00A26985" w:rsidP="00C97C45">
            <w:pPr>
              <w:spacing w:after="0" w:line="240" w:lineRule="auto"/>
              <w:ind w:hanging="108"/>
              <w:jc w:val="both"/>
              <w:rPr>
                <w:rFonts w:cs="Calibri"/>
              </w:rPr>
            </w:pPr>
            <w:r w:rsidRPr="00722BDD">
              <w:rPr>
                <w:rFonts w:cs="Calibri"/>
              </w:rPr>
              <w:t xml:space="preserve">  Expertul formator a utilizat sarcini de evaluare care ajută la înţelegerea cunoştinţelor</w:t>
            </w:r>
          </w:p>
        </w:tc>
        <w:tc>
          <w:tcPr>
            <w:tcW w:w="560" w:type="pct"/>
            <w:tcBorders>
              <w:top w:val="single" w:sz="4" w:space="0" w:color="auto"/>
              <w:left w:val="single" w:sz="4" w:space="0" w:color="auto"/>
              <w:bottom w:val="single" w:sz="4" w:space="0" w:color="auto"/>
              <w:right w:val="single" w:sz="4" w:space="0" w:color="auto"/>
            </w:tcBorders>
            <w:vAlign w:val="center"/>
            <w:hideMark/>
          </w:tcPr>
          <w:p w14:paraId="00B2FCC7"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6D98052E"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7C0B99F6"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1E7F75"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010C868C"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647CFB85" w14:textId="77777777" w:rsidTr="002D2CD1">
        <w:trPr>
          <w:cantSplit/>
          <w:trHeight w:val="54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029D539" w14:textId="77777777" w:rsidR="00A26985" w:rsidRPr="00722BDD" w:rsidRDefault="00A26985">
            <w:pPr>
              <w:spacing w:after="0" w:line="240" w:lineRule="auto"/>
              <w:rPr>
                <w:rFonts w:cs="Calibri"/>
              </w:rPr>
            </w:pPr>
          </w:p>
        </w:tc>
        <w:tc>
          <w:tcPr>
            <w:tcW w:w="179" w:type="pct"/>
            <w:tcBorders>
              <w:top w:val="single" w:sz="4" w:space="0" w:color="auto"/>
              <w:left w:val="single" w:sz="4" w:space="0" w:color="auto"/>
              <w:bottom w:val="single" w:sz="4" w:space="0" w:color="auto"/>
              <w:right w:val="single" w:sz="4" w:space="0" w:color="auto"/>
            </w:tcBorders>
            <w:vAlign w:val="center"/>
            <w:hideMark/>
          </w:tcPr>
          <w:p w14:paraId="5FE5A507" w14:textId="77777777" w:rsidR="00A26985" w:rsidRPr="00722BDD" w:rsidRDefault="00A26985" w:rsidP="002D2CD1">
            <w:pPr>
              <w:spacing w:after="0" w:line="240" w:lineRule="auto"/>
              <w:ind w:hanging="108"/>
              <w:jc w:val="center"/>
              <w:rPr>
                <w:rFonts w:cs="Calibri"/>
              </w:rPr>
            </w:pPr>
            <w:r w:rsidRPr="00722BDD">
              <w:rPr>
                <w:rFonts w:cs="Calibri"/>
              </w:rPr>
              <w:t>9</w:t>
            </w:r>
          </w:p>
        </w:tc>
        <w:tc>
          <w:tcPr>
            <w:tcW w:w="1739" w:type="pct"/>
            <w:tcBorders>
              <w:top w:val="single" w:sz="4" w:space="0" w:color="auto"/>
              <w:left w:val="single" w:sz="4" w:space="0" w:color="auto"/>
              <w:bottom w:val="single" w:sz="4" w:space="0" w:color="auto"/>
              <w:right w:val="single" w:sz="4" w:space="0" w:color="auto"/>
            </w:tcBorders>
            <w:vAlign w:val="center"/>
            <w:hideMark/>
          </w:tcPr>
          <w:p w14:paraId="07F8D5AA" w14:textId="77777777" w:rsidR="00A26985" w:rsidRPr="00722BDD" w:rsidRDefault="00A26985" w:rsidP="009235BF">
            <w:pPr>
              <w:spacing w:after="0" w:line="240" w:lineRule="auto"/>
              <w:jc w:val="both"/>
              <w:rPr>
                <w:rFonts w:cs="Calibri"/>
              </w:rPr>
            </w:pPr>
            <w:r w:rsidRPr="00722BDD">
              <w:rPr>
                <w:rFonts w:cs="Calibri"/>
              </w:rPr>
              <w:t>Expertul formator a oferit un feedback util cu privire la prestația cursantului</w:t>
            </w:r>
          </w:p>
        </w:tc>
        <w:tc>
          <w:tcPr>
            <w:tcW w:w="560" w:type="pct"/>
            <w:tcBorders>
              <w:top w:val="single" w:sz="4" w:space="0" w:color="auto"/>
              <w:left w:val="single" w:sz="4" w:space="0" w:color="auto"/>
              <w:bottom w:val="single" w:sz="4" w:space="0" w:color="auto"/>
              <w:right w:val="single" w:sz="4" w:space="0" w:color="auto"/>
            </w:tcBorders>
            <w:vAlign w:val="center"/>
            <w:hideMark/>
          </w:tcPr>
          <w:p w14:paraId="70298DA2"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052B6682"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6D083701"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6F3320E4"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1781AAAA"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6B14D122" w14:textId="77777777" w:rsidTr="002D2CD1">
        <w:trPr>
          <w:cantSplit/>
          <w:trHeight w:val="504"/>
        </w:trPr>
        <w:tc>
          <w:tcPr>
            <w:tcW w:w="41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CA0D43" w14:textId="77777777" w:rsidR="00A26985" w:rsidRPr="00722BDD" w:rsidRDefault="00A26985" w:rsidP="002D2CD1">
            <w:pPr>
              <w:spacing w:after="0" w:line="240" w:lineRule="auto"/>
              <w:jc w:val="center"/>
              <w:rPr>
                <w:rFonts w:cs="Calibri"/>
              </w:rPr>
            </w:pPr>
            <w:r w:rsidRPr="00722BDD">
              <w:rPr>
                <w:rFonts w:cs="Calibri"/>
              </w:rPr>
              <w:t>Dezvoltarea cursanților</w:t>
            </w:r>
          </w:p>
        </w:tc>
        <w:tc>
          <w:tcPr>
            <w:tcW w:w="179" w:type="pct"/>
            <w:tcBorders>
              <w:top w:val="single" w:sz="4" w:space="0" w:color="auto"/>
              <w:left w:val="single" w:sz="4" w:space="0" w:color="auto"/>
              <w:bottom w:val="single" w:sz="4" w:space="0" w:color="auto"/>
              <w:right w:val="single" w:sz="4" w:space="0" w:color="auto"/>
            </w:tcBorders>
            <w:vAlign w:val="center"/>
            <w:hideMark/>
          </w:tcPr>
          <w:p w14:paraId="476B850D" w14:textId="77777777" w:rsidR="00A26985" w:rsidRPr="00722BDD" w:rsidRDefault="00A26985" w:rsidP="002D2CD1">
            <w:pPr>
              <w:spacing w:after="0" w:line="240" w:lineRule="auto"/>
              <w:ind w:hanging="108"/>
              <w:jc w:val="center"/>
              <w:rPr>
                <w:rFonts w:cs="Calibri"/>
              </w:rPr>
            </w:pPr>
            <w:r w:rsidRPr="00722BDD">
              <w:rPr>
                <w:rFonts w:cs="Calibri"/>
              </w:rPr>
              <w:t>10</w:t>
            </w:r>
          </w:p>
        </w:tc>
        <w:tc>
          <w:tcPr>
            <w:tcW w:w="1739" w:type="pct"/>
            <w:tcBorders>
              <w:top w:val="single" w:sz="4" w:space="0" w:color="auto"/>
              <w:left w:val="single" w:sz="4" w:space="0" w:color="auto"/>
              <w:bottom w:val="single" w:sz="4" w:space="0" w:color="auto"/>
              <w:right w:val="single" w:sz="4" w:space="0" w:color="auto"/>
            </w:tcBorders>
            <w:vAlign w:val="center"/>
            <w:hideMark/>
          </w:tcPr>
          <w:p w14:paraId="02DC2908" w14:textId="77777777" w:rsidR="00A26985" w:rsidRPr="00722BDD" w:rsidRDefault="00A26985" w:rsidP="001D35AF">
            <w:pPr>
              <w:spacing w:after="0" w:line="240" w:lineRule="auto"/>
              <w:jc w:val="both"/>
              <w:rPr>
                <w:rFonts w:cs="Calibri"/>
              </w:rPr>
            </w:pPr>
            <w:r w:rsidRPr="00722BDD">
              <w:rPr>
                <w:rFonts w:cs="Calibri"/>
              </w:rPr>
              <w:t xml:space="preserve">Am dobândit o bună înţelegere asupra conceptelor/ principiilor </w:t>
            </w:r>
            <w:r w:rsidR="001D35AF" w:rsidRPr="00722BDD">
              <w:rPr>
                <w:rFonts w:cs="Calibri"/>
              </w:rPr>
              <w:t>prezentate în timpul evenimentului</w:t>
            </w:r>
            <w:r w:rsidRPr="00722BDD">
              <w:rPr>
                <w:rFonts w:cs="Calibri"/>
              </w:rPr>
              <w:t>.</w:t>
            </w:r>
          </w:p>
        </w:tc>
        <w:tc>
          <w:tcPr>
            <w:tcW w:w="560" w:type="pct"/>
            <w:tcBorders>
              <w:top w:val="single" w:sz="4" w:space="0" w:color="auto"/>
              <w:left w:val="single" w:sz="4" w:space="0" w:color="auto"/>
              <w:bottom w:val="single" w:sz="4" w:space="0" w:color="auto"/>
              <w:right w:val="single" w:sz="4" w:space="0" w:color="auto"/>
            </w:tcBorders>
            <w:vAlign w:val="center"/>
            <w:hideMark/>
          </w:tcPr>
          <w:p w14:paraId="531EBB32"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5D005C35"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71DE5570"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79809103"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54480C83"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7A820700" w14:textId="77777777" w:rsidTr="002D2CD1">
        <w:trPr>
          <w:cantSplit/>
          <w:trHeight w:val="50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18A7F380" w14:textId="77777777" w:rsidR="00A26985" w:rsidRPr="00722BDD" w:rsidRDefault="00A26985">
            <w:pPr>
              <w:spacing w:after="0" w:line="240" w:lineRule="auto"/>
              <w:rPr>
                <w:rFonts w:cs="Calibri"/>
              </w:rPr>
            </w:pPr>
          </w:p>
        </w:tc>
        <w:tc>
          <w:tcPr>
            <w:tcW w:w="179" w:type="pct"/>
            <w:tcBorders>
              <w:top w:val="single" w:sz="4" w:space="0" w:color="auto"/>
              <w:left w:val="single" w:sz="4" w:space="0" w:color="auto"/>
              <w:bottom w:val="single" w:sz="4" w:space="0" w:color="auto"/>
              <w:right w:val="single" w:sz="4" w:space="0" w:color="auto"/>
            </w:tcBorders>
            <w:vAlign w:val="center"/>
            <w:hideMark/>
          </w:tcPr>
          <w:p w14:paraId="7E352992" w14:textId="77777777" w:rsidR="00A26985" w:rsidRPr="00722BDD" w:rsidRDefault="00A26985" w:rsidP="002D2CD1">
            <w:pPr>
              <w:spacing w:after="0" w:line="240" w:lineRule="auto"/>
              <w:ind w:hanging="108"/>
              <w:jc w:val="center"/>
              <w:rPr>
                <w:rFonts w:cs="Calibri"/>
              </w:rPr>
            </w:pPr>
            <w:r w:rsidRPr="00722BDD">
              <w:rPr>
                <w:rFonts w:cs="Calibri"/>
              </w:rPr>
              <w:t>11</w:t>
            </w:r>
          </w:p>
        </w:tc>
        <w:tc>
          <w:tcPr>
            <w:tcW w:w="1739" w:type="pct"/>
            <w:tcBorders>
              <w:top w:val="single" w:sz="4" w:space="0" w:color="auto"/>
              <w:left w:val="single" w:sz="4" w:space="0" w:color="auto"/>
              <w:bottom w:val="single" w:sz="4" w:space="0" w:color="auto"/>
              <w:right w:val="single" w:sz="4" w:space="0" w:color="auto"/>
            </w:tcBorders>
            <w:vAlign w:val="center"/>
            <w:hideMark/>
          </w:tcPr>
          <w:p w14:paraId="5888CF75" w14:textId="77777777" w:rsidR="00A26985" w:rsidRPr="00722BDD" w:rsidRDefault="00A26985" w:rsidP="001D35AF">
            <w:pPr>
              <w:spacing w:after="0" w:line="240" w:lineRule="auto"/>
              <w:jc w:val="both"/>
              <w:rPr>
                <w:rFonts w:cs="Calibri"/>
              </w:rPr>
            </w:pPr>
            <w:r w:rsidRPr="00722BDD">
              <w:rPr>
                <w:rFonts w:cs="Calibri"/>
              </w:rPr>
              <w:t xml:space="preserve">Am dobândit experiență în aplicarea cunoştinţelor </w:t>
            </w:r>
            <w:r w:rsidR="001D35AF" w:rsidRPr="00722BDD">
              <w:rPr>
                <w:rFonts w:cs="Calibri"/>
              </w:rPr>
              <w:t xml:space="preserve">descrise în timpul </w:t>
            </w:r>
            <w:r w:rsidRPr="00722BDD">
              <w:rPr>
                <w:rFonts w:cs="Calibri"/>
              </w:rPr>
              <w:t xml:space="preserve">acestui </w:t>
            </w:r>
            <w:r w:rsidR="001D35AF" w:rsidRPr="00722BDD">
              <w:rPr>
                <w:rFonts w:cs="Calibri"/>
              </w:rPr>
              <w:t>eveniment</w:t>
            </w:r>
            <w:r w:rsidRPr="00722BDD">
              <w:rPr>
                <w:rFonts w:cs="Calibri"/>
              </w:rPr>
              <w:t>.</w:t>
            </w:r>
          </w:p>
        </w:tc>
        <w:tc>
          <w:tcPr>
            <w:tcW w:w="560" w:type="pct"/>
            <w:tcBorders>
              <w:top w:val="single" w:sz="4" w:space="0" w:color="auto"/>
              <w:left w:val="single" w:sz="4" w:space="0" w:color="auto"/>
              <w:bottom w:val="single" w:sz="4" w:space="0" w:color="auto"/>
              <w:right w:val="single" w:sz="4" w:space="0" w:color="auto"/>
            </w:tcBorders>
            <w:vAlign w:val="center"/>
            <w:hideMark/>
          </w:tcPr>
          <w:p w14:paraId="138B9A71"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6DB099D8"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2B0AE789"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5C61342E"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181BB882"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3DE10664" w14:textId="77777777" w:rsidTr="002D2CD1">
        <w:trPr>
          <w:cantSplit/>
          <w:trHeight w:val="692"/>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953788B" w14:textId="77777777" w:rsidR="00A26985" w:rsidRPr="00722BDD" w:rsidRDefault="00A26985">
            <w:pPr>
              <w:spacing w:after="0" w:line="240" w:lineRule="auto"/>
              <w:rPr>
                <w:rFonts w:cs="Calibri"/>
              </w:rPr>
            </w:pPr>
          </w:p>
        </w:tc>
        <w:tc>
          <w:tcPr>
            <w:tcW w:w="179" w:type="pct"/>
            <w:tcBorders>
              <w:top w:val="single" w:sz="4" w:space="0" w:color="auto"/>
              <w:left w:val="single" w:sz="4" w:space="0" w:color="auto"/>
              <w:bottom w:val="single" w:sz="4" w:space="0" w:color="auto"/>
              <w:right w:val="single" w:sz="4" w:space="0" w:color="auto"/>
            </w:tcBorders>
            <w:vAlign w:val="center"/>
            <w:hideMark/>
          </w:tcPr>
          <w:p w14:paraId="42445BEA" w14:textId="77777777" w:rsidR="00A26985" w:rsidRPr="00722BDD" w:rsidRDefault="00A26985" w:rsidP="002D2CD1">
            <w:pPr>
              <w:spacing w:after="0" w:line="240" w:lineRule="auto"/>
              <w:ind w:hanging="108"/>
              <w:jc w:val="center"/>
              <w:rPr>
                <w:rFonts w:cs="Calibri"/>
              </w:rPr>
            </w:pPr>
            <w:r w:rsidRPr="00722BDD">
              <w:rPr>
                <w:rFonts w:cs="Calibri"/>
              </w:rPr>
              <w:t>12</w:t>
            </w:r>
          </w:p>
        </w:tc>
        <w:tc>
          <w:tcPr>
            <w:tcW w:w="1739" w:type="pct"/>
            <w:tcBorders>
              <w:top w:val="single" w:sz="4" w:space="0" w:color="auto"/>
              <w:left w:val="single" w:sz="4" w:space="0" w:color="auto"/>
              <w:bottom w:val="single" w:sz="4" w:space="0" w:color="auto"/>
              <w:right w:val="single" w:sz="4" w:space="0" w:color="auto"/>
            </w:tcBorders>
            <w:vAlign w:val="center"/>
            <w:hideMark/>
          </w:tcPr>
          <w:p w14:paraId="5386FDAB" w14:textId="77777777" w:rsidR="00A26985" w:rsidRPr="00722BDD" w:rsidRDefault="00A26985" w:rsidP="009235BF">
            <w:pPr>
              <w:spacing w:after="0" w:line="240" w:lineRule="auto"/>
              <w:jc w:val="both"/>
              <w:rPr>
                <w:rFonts w:cs="Calibri"/>
              </w:rPr>
            </w:pPr>
            <w:r w:rsidRPr="00722BDD">
              <w:rPr>
                <w:rFonts w:cs="Calibri"/>
              </w:rPr>
              <w:t>Mi-am dezvoltat abilitatea de a rezolva probleme practice din acest domeniu.</w:t>
            </w:r>
          </w:p>
        </w:tc>
        <w:tc>
          <w:tcPr>
            <w:tcW w:w="560" w:type="pct"/>
            <w:tcBorders>
              <w:top w:val="single" w:sz="4" w:space="0" w:color="auto"/>
              <w:left w:val="single" w:sz="4" w:space="0" w:color="auto"/>
              <w:bottom w:val="single" w:sz="4" w:space="0" w:color="auto"/>
              <w:right w:val="single" w:sz="4" w:space="0" w:color="auto"/>
            </w:tcBorders>
            <w:vAlign w:val="center"/>
            <w:hideMark/>
          </w:tcPr>
          <w:p w14:paraId="7CBE64E8"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2F3205AE"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2D109F2E"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B77FAD"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27A9F321"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64DCA66E" w14:textId="77777777" w:rsidTr="002D2CD1">
        <w:trPr>
          <w:cantSplit/>
          <w:trHeight w:val="305"/>
        </w:trPr>
        <w:tc>
          <w:tcPr>
            <w:tcW w:w="411" w:type="pct"/>
            <w:tcBorders>
              <w:top w:val="single" w:sz="4" w:space="0" w:color="auto"/>
              <w:left w:val="nil"/>
              <w:bottom w:val="single" w:sz="4" w:space="0" w:color="auto"/>
              <w:right w:val="nil"/>
            </w:tcBorders>
            <w:textDirection w:val="btLr"/>
            <w:vAlign w:val="center"/>
          </w:tcPr>
          <w:p w14:paraId="7CBEF627" w14:textId="77777777" w:rsidR="00A26985" w:rsidRPr="00722BDD" w:rsidRDefault="00A26985" w:rsidP="002D2CD1">
            <w:pPr>
              <w:spacing w:after="0" w:line="240" w:lineRule="auto"/>
              <w:jc w:val="center"/>
              <w:rPr>
                <w:rFonts w:cs="Calibri"/>
              </w:rPr>
            </w:pPr>
          </w:p>
        </w:tc>
        <w:tc>
          <w:tcPr>
            <w:tcW w:w="179" w:type="pct"/>
            <w:tcBorders>
              <w:top w:val="single" w:sz="4" w:space="0" w:color="auto"/>
              <w:left w:val="nil"/>
              <w:bottom w:val="single" w:sz="4" w:space="0" w:color="auto"/>
              <w:right w:val="nil"/>
            </w:tcBorders>
            <w:vAlign w:val="center"/>
          </w:tcPr>
          <w:p w14:paraId="44F62F7A" w14:textId="77777777" w:rsidR="00A26985" w:rsidRPr="00722BDD" w:rsidRDefault="00A26985" w:rsidP="002D2CD1">
            <w:pPr>
              <w:spacing w:after="0" w:line="240" w:lineRule="auto"/>
              <w:ind w:hanging="108"/>
              <w:jc w:val="center"/>
              <w:rPr>
                <w:rFonts w:cs="Calibri"/>
              </w:rPr>
            </w:pPr>
          </w:p>
        </w:tc>
        <w:tc>
          <w:tcPr>
            <w:tcW w:w="1739" w:type="pct"/>
            <w:tcBorders>
              <w:top w:val="single" w:sz="4" w:space="0" w:color="auto"/>
              <w:left w:val="nil"/>
              <w:bottom w:val="single" w:sz="4" w:space="0" w:color="auto"/>
              <w:right w:val="nil"/>
            </w:tcBorders>
            <w:vAlign w:val="center"/>
          </w:tcPr>
          <w:p w14:paraId="33883828" w14:textId="77777777" w:rsidR="00A26985" w:rsidRPr="00722BDD" w:rsidRDefault="00A26985" w:rsidP="00C97C45">
            <w:pPr>
              <w:spacing w:after="0" w:line="240" w:lineRule="auto"/>
              <w:jc w:val="both"/>
              <w:rPr>
                <w:rFonts w:cs="Calibri"/>
              </w:rPr>
            </w:pPr>
          </w:p>
        </w:tc>
        <w:tc>
          <w:tcPr>
            <w:tcW w:w="560" w:type="pct"/>
            <w:tcBorders>
              <w:top w:val="single" w:sz="4" w:space="0" w:color="auto"/>
              <w:left w:val="nil"/>
              <w:bottom w:val="single" w:sz="4" w:space="0" w:color="auto"/>
              <w:right w:val="nil"/>
            </w:tcBorders>
            <w:vAlign w:val="center"/>
          </w:tcPr>
          <w:p w14:paraId="0BDF3266" w14:textId="77777777" w:rsidR="00A26985" w:rsidRPr="00722BDD" w:rsidRDefault="00A26985" w:rsidP="002D2CD1">
            <w:pPr>
              <w:spacing w:after="0" w:line="240" w:lineRule="auto"/>
              <w:jc w:val="center"/>
              <w:rPr>
                <w:rFonts w:cs="Calibri"/>
              </w:rPr>
            </w:pPr>
          </w:p>
        </w:tc>
        <w:tc>
          <w:tcPr>
            <w:tcW w:w="612" w:type="pct"/>
            <w:tcBorders>
              <w:top w:val="single" w:sz="4" w:space="0" w:color="auto"/>
              <w:left w:val="nil"/>
              <w:bottom w:val="single" w:sz="4" w:space="0" w:color="auto"/>
              <w:right w:val="nil"/>
            </w:tcBorders>
            <w:vAlign w:val="center"/>
          </w:tcPr>
          <w:p w14:paraId="0C9D1AB2" w14:textId="77777777" w:rsidR="00A26985" w:rsidRPr="00722BDD" w:rsidRDefault="00A26985" w:rsidP="002D2CD1">
            <w:pPr>
              <w:spacing w:after="0" w:line="240" w:lineRule="auto"/>
              <w:jc w:val="center"/>
              <w:rPr>
                <w:rFonts w:cs="Calibri"/>
              </w:rPr>
            </w:pPr>
          </w:p>
        </w:tc>
        <w:tc>
          <w:tcPr>
            <w:tcW w:w="561" w:type="pct"/>
            <w:tcBorders>
              <w:top w:val="single" w:sz="4" w:space="0" w:color="auto"/>
              <w:left w:val="nil"/>
              <w:bottom w:val="single" w:sz="4" w:space="0" w:color="auto"/>
              <w:right w:val="nil"/>
            </w:tcBorders>
            <w:vAlign w:val="center"/>
          </w:tcPr>
          <w:p w14:paraId="0215D584" w14:textId="77777777" w:rsidR="00A26985" w:rsidRPr="00722BDD" w:rsidRDefault="00A26985" w:rsidP="002D2CD1">
            <w:pPr>
              <w:spacing w:after="0" w:line="240" w:lineRule="auto"/>
              <w:jc w:val="center"/>
              <w:rPr>
                <w:rFonts w:cs="Calibri"/>
              </w:rPr>
            </w:pPr>
          </w:p>
        </w:tc>
        <w:tc>
          <w:tcPr>
            <w:tcW w:w="470" w:type="pct"/>
            <w:tcBorders>
              <w:top w:val="single" w:sz="4" w:space="0" w:color="auto"/>
              <w:left w:val="nil"/>
              <w:bottom w:val="single" w:sz="4" w:space="0" w:color="auto"/>
              <w:right w:val="nil"/>
            </w:tcBorders>
            <w:vAlign w:val="center"/>
          </w:tcPr>
          <w:p w14:paraId="1AACDAEF" w14:textId="77777777" w:rsidR="00A26985" w:rsidRPr="00722BDD" w:rsidRDefault="00A26985" w:rsidP="002D2CD1">
            <w:pPr>
              <w:spacing w:after="0" w:line="240" w:lineRule="auto"/>
              <w:jc w:val="center"/>
              <w:rPr>
                <w:rFonts w:cs="Calibri"/>
              </w:rPr>
            </w:pPr>
          </w:p>
        </w:tc>
        <w:tc>
          <w:tcPr>
            <w:tcW w:w="468" w:type="pct"/>
            <w:tcBorders>
              <w:top w:val="single" w:sz="4" w:space="0" w:color="auto"/>
              <w:left w:val="nil"/>
              <w:bottom w:val="single" w:sz="4" w:space="0" w:color="auto"/>
              <w:right w:val="nil"/>
            </w:tcBorders>
            <w:vAlign w:val="center"/>
          </w:tcPr>
          <w:p w14:paraId="7457BC38" w14:textId="77777777" w:rsidR="00A26985" w:rsidRPr="00722BDD" w:rsidRDefault="00A26985" w:rsidP="002D2CD1">
            <w:pPr>
              <w:spacing w:after="0" w:line="240" w:lineRule="auto"/>
              <w:jc w:val="center"/>
              <w:rPr>
                <w:rFonts w:cs="Calibri"/>
              </w:rPr>
            </w:pPr>
          </w:p>
        </w:tc>
      </w:tr>
      <w:tr w:rsidR="00A26985" w:rsidRPr="00722BDD" w14:paraId="64835B02" w14:textId="77777777" w:rsidTr="002D2CD1">
        <w:trPr>
          <w:cantSplit/>
          <w:trHeight w:val="482"/>
        </w:trPr>
        <w:tc>
          <w:tcPr>
            <w:tcW w:w="2329" w:type="pct"/>
            <w:gridSpan w:val="3"/>
            <w:tcBorders>
              <w:top w:val="single" w:sz="4" w:space="0" w:color="auto"/>
              <w:left w:val="single" w:sz="4" w:space="0" w:color="auto"/>
              <w:bottom w:val="single" w:sz="4" w:space="0" w:color="auto"/>
              <w:right w:val="single" w:sz="4" w:space="0" w:color="auto"/>
            </w:tcBorders>
            <w:vAlign w:val="center"/>
          </w:tcPr>
          <w:p w14:paraId="7FE9ADFD" w14:textId="77777777" w:rsidR="00A26985" w:rsidRPr="00722BDD" w:rsidRDefault="00A26985" w:rsidP="00C97C45">
            <w:pPr>
              <w:spacing w:after="0" w:line="240" w:lineRule="auto"/>
              <w:jc w:val="both"/>
              <w:rPr>
                <w:rFonts w:cs="Calibri"/>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42C4AF8E" w14:textId="77777777" w:rsidR="00A26985" w:rsidRPr="00722BDD" w:rsidRDefault="00A26985" w:rsidP="002D2CD1">
            <w:pPr>
              <w:spacing w:after="0" w:line="240" w:lineRule="auto"/>
              <w:jc w:val="center"/>
              <w:rPr>
                <w:rFonts w:cs="Calibri"/>
                <w:b/>
              </w:rPr>
            </w:pPr>
            <w:r w:rsidRPr="00722BDD">
              <w:rPr>
                <w:rFonts w:cs="Calibri"/>
                <w:b/>
              </w:rPr>
              <w:t>Foarte slabă</w:t>
            </w:r>
          </w:p>
        </w:tc>
        <w:tc>
          <w:tcPr>
            <w:tcW w:w="612" w:type="pct"/>
            <w:tcBorders>
              <w:top w:val="single" w:sz="4" w:space="0" w:color="auto"/>
              <w:left w:val="single" w:sz="4" w:space="0" w:color="auto"/>
              <w:bottom w:val="single" w:sz="4" w:space="0" w:color="auto"/>
              <w:right w:val="single" w:sz="4" w:space="0" w:color="auto"/>
            </w:tcBorders>
            <w:vAlign w:val="center"/>
            <w:hideMark/>
          </w:tcPr>
          <w:p w14:paraId="0E8FC31D" w14:textId="77777777" w:rsidR="00A26985" w:rsidRPr="00722BDD" w:rsidRDefault="00A26985" w:rsidP="002D2CD1">
            <w:pPr>
              <w:spacing w:after="0" w:line="240" w:lineRule="auto"/>
              <w:jc w:val="center"/>
              <w:rPr>
                <w:rFonts w:cs="Calibri"/>
                <w:b/>
              </w:rPr>
            </w:pPr>
            <w:r w:rsidRPr="00722BDD">
              <w:rPr>
                <w:rFonts w:cs="Calibri"/>
                <w:b/>
              </w:rPr>
              <w:t>Slabă</w:t>
            </w:r>
          </w:p>
        </w:tc>
        <w:tc>
          <w:tcPr>
            <w:tcW w:w="561" w:type="pct"/>
            <w:tcBorders>
              <w:top w:val="single" w:sz="4" w:space="0" w:color="auto"/>
              <w:left w:val="single" w:sz="4" w:space="0" w:color="auto"/>
              <w:bottom w:val="single" w:sz="4" w:space="0" w:color="auto"/>
              <w:right w:val="single" w:sz="4" w:space="0" w:color="auto"/>
            </w:tcBorders>
            <w:vAlign w:val="center"/>
            <w:hideMark/>
          </w:tcPr>
          <w:p w14:paraId="3C3CF1EC" w14:textId="77777777" w:rsidR="00A26985" w:rsidRPr="00722BDD" w:rsidRDefault="00A26985" w:rsidP="002D2CD1">
            <w:pPr>
              <w:spacing w:after="0" w:line="240" w:lineRule="auto"/>
              <w:jc w:val="center"/>
              <w:rPr>
                <w:rFonts w:cs="Calibri"/>
                <w:b/>
              </w:rPr>
            </w:pPr>
            <w:r w:rsidRPr="00722BDD">
              <w:rPr>
                <w:rFonts w:cs="Calibri"/>
                <w:b/>
              </w:rPr>
              <w:t>Medie</w:t>
            </w:r>
          </w:p>
        </w:tc>
        <w:tc>
          <w:tcPr>
            <w:tcW w:w="470" w:type="pct"/>
            <w:tcBorders>
              <w:top w:val="single" w:sz="4" w:space="0" w:color="auto"/>
              <w:left w:val="single" w:sz="4" w:space="0" w:color="auto"/>
              <w:bottom w:val="single" w:sz="4" w:space="0" w:color="auto"/>
              <w:right w:val="single" w:sz="4" w:space="0" w:color="auto"/>
            </w:tcBorders>
            <w:vAlign w:val="center"/>
            <w:hideMark/>
          </w:tcPr>
          <w:p w14:paraId="0919C208" w14:textId="77777777" w:rsidR="00A26985" w:rsidRPr="00722BDD" w:rsidRDefault="00A26985" w:rsidP="002D2CD1">
            <w:pPr>
              <w:spacing w:after="0" w:line="240" w:lineRule="auto"/>
              <w:jc w:val="center"/>
              <w:rPr>
                <w:rFonts w:cs="Calibri"/>
                <w:b/>
              </w:rPr>
            </w:pPr>
            <w:r w:rsidRPr="00722BDD">
              <w:rPr>
                <w:rFonts w:cs="Calibri"/>
                <w:b/>
              </w:rPr>
              <w:t>Bună</w:t>
            </w:r>
          </w:p>
        </w:tc>
        <w:tc>
          <w:tcPr>
            <w:tcW w:w="468" w:type="pct"/>
            <w:tcBorders>
              <w:top w:val="single" w:sz="4" w:space="0" w:color="auto"/>
              <w:left w:val="single" w:sz="4" w:space="0" w:color="auto"/>
              <w:bottom w:val="single" w:sz="4" w:space="0" w:color="auto"/>
              <w:right w:val="single" w:sz="4" w:space="0" w:color="auto"/>
            </w:tcBorders>
            <w:vAlign w:val="center"/>
            <w:hideMark/>
          </w:tcPr>
          <w:p w14:paraId="3C355179" w14:textId="77777777" w:rsidR="00A26985" w:rsidRPr="00722BDD" w:rsidRDefault="00A26985" w:rsidP="002D2CD1">
            <w:pPr>
              <w:spacing w:after="0" w:line="240" w:lineRule="auto"/>
              <w:jc w:val="center"/>
              <w:rPr>
                <w:rFonts w:cs="Calibri"/>
                <w:b/>
              </w:rPr>
            </w:pPr>
            <w:r w:rsidRPr="00722BDD">
              <w:rPr>
                <w:rFonts w:cs="Calibri"/>
                <w:b/>
              </w:rPr>
              <w:t>Foarte bună</w:t>
            </w:r>
          </w:p>
        </w:tc>
      </w:tr>
      <w:tr w:rsidR="00A26985" w:rsidRPr="00722BDD" w14:paraId="084AA8D0" w14:textId="77777777" w:rsidTr="002D2CD1">
        <w:trPr>
          <w:cantSplit/>
          <w:trHeight w:val="482"/>
        </w:trPr>
        <w:tc>
          <w:tcPr>
            <w:tcW w:w="41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474394" w14:textId="77777777" w:rsidR="00A26985" w:rsidRPr="00722BDD" w:rsidRDefault="00A26985" w:rsidP="002D2CD1">
            <w:pPr>
              <w:spacing w:after="0" w:line="240" w:lineRule="auto"/>
              <w:jc w:val="center"/>
              <w:rPr>
                <w:rFonts w:cs="Calibri"/>
              </w:rPr>
            </w:pPr>
            <w:r w:rsidRPr="00722BDD">
              <w:rPr>
                <w:rFonts w:cs="Calibri"/>
              </w:rPr>
              <w:t>Itemi globali</w:t>
            </w:r>
          </w:p>
        </w:tc>
        <w:tc>
          <w:tcPr>
            <w:tcW w:w="179" w:type="pct"/>
            <w:tcBorders>
              <w:top w:val="single" w:sz="4" w:space="0" w:color="auto"/>
              <w:left w:val="single" w:sz="4" w:space="0" w:color="auto"/>
              <w:bottom w:val="single" w:sz="4" w:space="0" w:color="auto"/>
              <w:right w:val="single" w:sz="4" w:space="0" w:color="auto"/>
            </w:tcBorders>
            <w:vAlign w:val="center"/>
            <w:hideMark/>
          </w:tcPr>
          <w:p w14:paraId="2EF8552A" w14:textId="77777777" w:rsidR="00A26985" w:rsidRPr="00722BDD" w:rsidRDefault="00A26985" w:rsidP="002D2CD1">
            <w:pPr>
              <w:spacing w:after="0" w:line="240" w:lineRule="auto"/>
              <w:ind w:hanging="108"/>
              <w:jc w:val="center"/>
              <w:rPr>
                <w:rFonts w:cs="Calibri"/>
              </w:rPr>
            </w:pPr>
            <w:r w:rsidRPr="00722BDD">
              <w:rPr>
                <w:rFonts w:cs="Calibri"/>
              </w:rPr>
              <w:t>13</w:t>
            </w:r>
          </w:p>
        </w:tc>
        <w:tc>
          <w:tcPr>
            <w:tcW w:w="1739" w:type="pct"/>
            <w:tcBorders>
              <w:top w:val="single" w:sz="4" w:space="0" w:color="auto"/>
              <w:left w:val="single" w:sz="4" w:space="0" w:color="auto"/>
              <w:bottom w:val="single" w:sz="4" w:space="0" w:color="auto"/>
              <w:right w:val="single" w:sz="4" w:space="0" w:color="auto"/>
            </w:tcBorders>
            <w:vAlign w:val="center"/>
            <w:hideMark/>
          </w:tcPr>
          <w:p w14:paraId="07E80247" w14:textId="77777777" w:rsidR="00A26985" w:rsidRPr="00722BDD" w:rsidRDefault="00A26985" w:rsidP="001D35AF">
            <w:pPr>
              <w:spacing w:after="0" w:line="240" w:lineRule="auto"/>
              <w:jc w:val="both"/>
              <w:rPr>
                <w:rFonts w:cs="Calibri"/>
              </w:rPr>
            </w:pPr>
            <w:r w:rsidRPr="00722BDD">
              <w:rPr>
                <w:rFonts w:cs="Calibri"/>
              </w:rPr>
              <w:t xml:space="preserve">În ansamblu, structura şi organizarea acestui </w:t>
            </w:r>
            <w:r w:rsidR="001D35AF" w:rsidRPr="00722BDD">
              <w:rPr>
                <w:rFonts w:cs="Calibri"/>
              </w:rPr>
              <w:t>eveniment</w:t>
            </w:r>
            <w:r w:rsidRPr="00722BDD">
              <w:rPr>
                <w:rFonts w:cs="Calibri"/>
              </w:rPr>
              <w:t xml:space="preserve"> a fost:</w:t>
            </w:r>
          </w:p>
        </w:tc>
        <w:tc>
          <w:tcPr>
            <w:tcW w:w="560" w:type="pct"/>
            <w:tcBorders>
              <w:top w:val="single" w:sz="4" w:space="0" w:color="auto"/>
              <w:left w:val="single" w:sz="4" w:space="0" w:color="auto"/>
              <w:bottom w:val="single" w:sz="4" w:space="0" w:color="auto"/>
              <w:right w:val="single" w:sz="4" w:space="0" w:color="auto"/>
            </w:tcBorders>
            <w:vAlign w:val="center"/>
            <w:hideMark/>
          </w:tcPr>
          <w:p w14:paraId="6AAC2559"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6921B314"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4CDFE7BF"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44CA704A"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2542A1EC" w14:textId="77777777" w:rsidR="00A26985" w:rsidRPr="00722BDD" w:rsidRDefault="00A26985" w:rsidP="002D2CD1">
            <w:pPr>
              <w:spacing w:after="0" w:line="240" w:lineRule="auto"/>
              <w:jc w:val="center"/>
              <w:rPr>
                <w:rFonts w:cs="Calibri"/>
              </w:rPr>
            </w:pPr>
            <w:r w:rsidRPr="00722BDD">
              <w:rPr>
                <w:rFonts w:cs="Calibri"/>
              </w:rPr>
              <w:t>5</w:t>
            </w:r>
          </w:p>
        </w:tc>
      </w:tr>
      <w:tr w:rsidR="00A26985" w:rsidRPr="00722BDD" w14:paraId="4BFAA4B8" w14:textId="77777777" w:rsidTr="002D2CD1">
        <w:trPr>
          <w:cantSplit/>
          <w:trHeight w:val="50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333AF161" w14:textId="77777777" w:rsidR="00A26985" w:rsidRPr="00722BDD" w:rsidRDefault="00A26985">
            <w:pPr>
              <w:spacing w:after="0" w:line="240" w:lineRule="auto"/>
              <w:rPr>
                <w:rFonts w:cs="Calibri"/>
              </w:rPr>
            </w:pPr>
          </w:p>
        </w:tc>
        <w:tc>
          <w:tcPr>
            <w:tcW w:w="179" w:type="pct"/>
            <w:tcBorders>
              <w:top w:val="single" w:sz="4" w:space="0" w:color="auto"/>
              <w:left w:val="single" w:sz="4" w:space="0" w:color="auto"/>
              <w:bottom w:val="single" w:sz="4" w:space="0" w:color="auto"/>
              <w:right w:val="single" w:sz="4" w:space="0" w:color="auto"/>
            </w:tcBorders>
            <w:vAlign w:val="center"/>
            <w:hideMark/>
          </w:tcPr>
          <w:p w14:paraId="774AEA74" w14:textId="77777777" w:rsidR="00A26985" w:rsidRPr="00722BDD" w:rsidRDefault="00A26985" w:rsidP="002D2CD1">
            <w:pPr>
              <w:spacing w:after="0" w:line="240" w:lineRule="auto"/>
              <w:ind w:hanging="108"/>
              <w:jc w:val="center"/>
              <w:rPr>
                <w:rFonts w:cs="Calibri"/>
              </w:rPr>
            </w:pPr>
            <w:r w:rsidRPr="00722BDD">
              <w:rPr>
                <w:rFonts w:cs="Calibri"/>
              </w:rPr>
              <w:t>14</w:t>
            </w:r>
          </w:p>
        </w:tc>
        <w:tc>
          <w:tcPr>
            <w:tcW w:w="1739" w:type="pct"/>
            <w:tcBorders>
              <w:top w:val="single" w:sz="4" w:space="0" w:color="auto"/>
              <w:left w:val="single" w:sz="4" w:space="0" w:color="auto"/>
              <w:bottom w:val="single" w:sz="4" w:space="0" w:color="auto"/>
              <w:right w:val="single" w:sz="4" w:space="0" w:color="auto"/>
            </w:tcBorders>
            <w:vAlign w:val="center"/>
            <w:hideMark/>
          </w:tcPr>
          <w:p w14:paraId="10116AA4" w14:textId="77777777" w:rsidR="00A26985" w:rsidRPr="00722BDD" w:rsidRDefault="00A26985" w:rsidP="00C97C45">
            <w:pPr>
              <w:spacing w:after="0" w:line="240" w:lineRule="auto"/>
              <w:jc w:val="both"/>
              <w:rPr>
                <w:rFonts w:cs="Calibri"/>
              </w:rPr>
            </w:pPr>
            <w:r w:rsidRPr="00722BDD">
              <w:rPr>
                <w:rFonts w:cs="Calibri"/>
              </w:rPr>
              <w:t xml:space="preserve">În ansamblu, prestaţia formatorului a fost: </w:t>
            </w:r>
          </w:p>
        </w:tc>
        <w:tc>
          <w:tcPr>
            <w:tcW w:w="560" w:type="pct"/>
            <w:tcBorders>
              <w:top w:val="single" w:sz="4" w:space="0" w:color="auto"/>
              <w:left w:val="single" w:sz="4" w:space="0" w:color="auto"/>
              <w:bottom w:val="single" w:sz="4" w:space="0" w:color="auto"/>
              <w:right w:val="single" w:sz="4" w:space="0" w:color="auto"/>
            </w:tcBorders>
            <w:vAlign w:val="center"/>
            <w:hideMark/>
          </w:tcPr>
          <w:p w14:paraId="0734CADB" w14:textId="77777777" w:rsidR="00A26985" w:rsidRPr="00722BDD" w:rsidRDefault="00A26985" w:rsidP="002D2CD1">
            <w:pPr>
              <w:spacing w:after="0" w:line="240" w:lineRule="auto"/>
              <w:jc w:val="center"/>
              <w:rPr>
                <w:rFonts w:cs="Calibri"/>
              </w:rPr>
            </w:pPr>
            <w:r w:rsidRPr="00722BDD">
              <w:rPr>
                <w:rFonts w:cs="Calibri"/>
              </w:rPr>
              <w:t>1</w:t>
            </w:r>
          </w:p>
        </w:tc>
        <w:tc>
          <w:tcPr>
            <w:tcW w:w="612" w:type="pct"/>
            <w:tcBorders>
              <w:top w:val="single" w:sz="4" w:space="0" w:color="auto"/>
              <w:left w:val="single" w:sz="4" w:space="0" w:color="auto"/>
              <w:bottom w:val="single" w:sz="4" w:space="0" w:color="auto"/>
              <w:right w:val="single" w:sz="4" w:space="0" w:color="auto"/>
            </w:tcBorders>
            <w:vAlign w:val="center"/>
            <w:hideMark/>
          </w:tcPr>
          <w:p w14:paraId="0F56ECA8" w14:textId="77777777" w:rsidR="00A26985" w:rsidRPr="00722BDD" w:rsidRDefault="00A26985" w:rsidP="002D2CD1">
            <w:pPr>
              <w:spacing w:after="0" w:line="240" w:lineRule="auto"/>
              <w:jc w:val="center"/>
              <w:rPr>
                <w:rFonts w:cs="Calibri"/>
              </w:rPr>
            </w:pPr>
            <w:r w:rsidRPr="00722BDD">
              <w:rPr>
                <w:rFonts w:cs="Calibri"/>
              </w:rPr>
              <w:t>2</w:t>
            </w:r>
          </w:p>
        </w:tc>
        <w:tc>
          <w:tcPr>
            <w:tcW w:w="561" w:type="pct"/>
            <w:tcBorders>
              <w:top w:val="single" w:sz="4" w:space="0" w:color="auto"/>
              <w:left w:val="single" w:sz="4" w:space="0" w:color="auto"/>
              <w:bottom w:val="single" w:sz="4" w:space="0" w:color="auto"/>
              <w:right w:val="single" w:sz="4" w:space="0" w:color="auto"/>
            </w:tcBorders>
            <w:vAlign w:val="center"/>
            <w:hideMark/>
          </w:tcPr>
          <w:p w14:paraId="14C1AC3F" w14:textId="77777777" w:rsidR="00A26985" w:rsidRPr="00722BDD" w:rsidRDefault="00A26985" w:rsidP="002D2CD1">
            <w:pPr>
              <w:spacing w:after="0" w:line="240" w:lineRule="auto"/>
              <w:jc w:val="center"/>
              <w:rPr>
                <w:rFonts w:cs="Calibri"/>
              </w:rPr>
            </w:pPr>
            <w:r w:rsidRPr="00722BDD">
              <w:rPr>
                <w:rFonts w:cs="Calibri"/>
              </w:rPr>
              <w:t>3</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F99DBD" w14:textId="77777777" w:rsidR="00A26985" w:rsidRPr="00722BDD" w:rsidRDefault="00A26985" w:rsidP="002D2CD1">
            <w:pPr>
              <w:spacing w:after="0" w:line="240" w:lineRule="auto"/>
              <w:jc w:val="center"/>
              <w:rPr>
                <w:rFonts w:cs="Calibri"/>
              </w:rPr>
            </w:pPr>
            <w:r w:rsidRPr="00722BDD">
              <w:rPr>
                <w:rFonts w:cs="Calibri"/>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572545FB" w14:textId="77777777" w:rsidR="00A26985" w:rsidRPr="00722BDD" w:rsidRDefault="00A26985" w:rsidP="002D2CD1">
            <w:pPr>
              <w:spacing w:after="0" w:line="240" w:lineRule="auto"/>
              <w:jc w:val="center"/>
              <w:rPr>
                <w:rFonts w:cs="Calibri"/>
              </w:rPr>
            </w:pPr>
            <w:r w:rsidRPr="00722BDD">
              <w:rPr>
                <w:rFonts w:cs="Calibri"/>
              </w:rPr>
              <w:t>5</w:t>
            </w:r>
          </w:p>
        </w:tc>
      </w:tr>
    </w:tbl>
    <w:p w14:paraId="698E0E51" w14:textId="77777777" w:rsidR="00A26985" w:rsidRPr="00722BDD" w:rsidRDefault="00A26985" w:rsidP="002D2CD1">
      <w:pPr>
        <w:tabs>
          <w:tab w:val="left" w:pos="945"/>
        </w:tabs>
        <w:spacing w:before="120" w:after="120" w:line="240" w:lineRule="auto"/>
        <w:rPr>
          <w:rFonts w:cs="Calibri"/>
        </w:rPr>
      </w:pPr>
      <w:r w:rsidRPr="00722BDD">
        <w:rPr>
          <w:rFonts w:cs="Calibri"/>
        </w:rPr>
        <w:t xml:space="preserve">Acest spațiu vă este oferit pentru a scrie orice comentariu despre ceea ce credeți că ar putea îmbunătăți acest </w:t>
      </w:r>
      <w:r w:rsidR="001D35AF" w:rsidRPr="00722BDD">
        <w:rPr>
          <w:rFonts w:cs="Calibri"/>
        </w:rPr>
        <w:t>eveniment</w:t>
      </w:r>
      <w:r w:rsidRPr="00722BDD">
        <w:rPr>
          <w:rFonts w:cs="Calibri"/>
        </w:rPr>
        <w:t xml:space="preserve"> pentru data viitoare. Vă rugăm să includeți orice considerați a fi relevant sau util. Includeți atât comentariile negative, cât și cele pozitive despre curs.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26985" w:rsidRPr="00722BDD" w14:paraId="60749160" w14:textId="77777777" w:rsidTr="00A26985">
        <w:trPr>
          <w:trHeight w:val="409"/>
        </w:trPr>
        <w:tc>
          <w:tcPr>
            <w:tcW w:w="9889" w:type="dxa"/>
          </w:tcPr>
          <w:p w14:paraId="09C833B6" w14:textId="77777777" w:rsidR="00A26985" w:rsidRPr="00722BDD" w:rsidRDefault="00A26985" w:rsidP="002D2CD1">
            <w:pPr>
              <w:spacing w:before="120" w:after="120" w:line="240" w:lineRule="auto"/>
              <w:rPr>
                <w:rFonts w:cs="Calibri"/>
              </w:rPr>
            </w:pPr>
            <w:r w:rsidRPr="00722BDD">
              <w:rPr>
                <w:rFonts w:cs="Calibri"/>
              </w:rPr>
              <w:t>Comentarii:</w:t>
            </w:r>
          </w:p>
        </w:tc>
      </w:tr>
      <w:tr w:rsidR="00A26985" w:rsidRPr="00722BDD" w14:paraId="1B1AEFD7" w14:textId="77777777" w:rsidTr="00A26985">
        <w:trPr>
          <w:trHeight w:val="1083"/>
        </w:trPr>
        <w:tc>
          <w:tcPr>
            <w:tcW w:w="9889" w:type="dxa"/>
          </w:tcPr>
          <w:p w14:paraId="72F9FBEB" w14:textId="77777777" w:rsidR="00A26985" w:rsidRPr="00722BDD" w:rsidRDefault="00A26985" w:rsidP="002D2CD1">
            <w:pPr>
              <w:spacing w:before="120" w:after="120" w:line="240" w:lineRule="auto"/>
              <w:rPr>
                <w:rFonts w:cs="Calibri"/>
              </w:rPr>
            </w:pPr>
          </w:p>
          <w:p w14:paraId="7B4263B9" w14:textId="77777777" w:rsidR="00A26985" w:rsidRPr="00722BDD" w:rsidRDefault="00A26985" w:rsidP="002D2CD1">
            <w:pPr>
              <w:spacing w:before="120" w:after="120" w:line="240" w:lineRule="auto"/>
              <w:rPr>
                <w:rFonts w:cs="Calibri"/>
              </w:rPr>
            </w:pPr>
          </w:p>
          <w:p w14:paraId="3CF8AC10" w14:textId="77777777" w:rsidR="00A26985" w:rsidRPr="00722BDD" w:rsidRDefault="00A26985" w:rsidP="002D2CD1">
            <w:pPr>
              <w:spacing w:before="120" w:after="120" w:line="240" w:lineRule="auto"/>
              <w:rPr>
                <w:rFonts w:cs="Calibri"/>
              </w:rPr>
            </w:pPr>
          </w:p>
          <w:p w14:paraId="2AEDC565" w14:textId="77777777" w:rsidR="00A26985" w:rsidRPr="00722BDD" w:rsidRDefault="00A26985" w:rsidP="002D2CD1">
            <w:pPr>
              <w:spacing w:before="120" w:after="120" w:line="240" w:lineRule="auto"/>
              <w:rPr>
                <w:rFonts w:cs="Calibri"/>
              </w:rPr>
            </w:pPr>
          </w:p>
          <w:p w14:paraId="7EBA7686" w14:textId="77777777" w:rsidR="00A26985" w:rsidRPr="00722BDD" w:rsidRDefault="00A26985" w:rsidP="002D2CD1">
            <w:pPr>
              <w:spacing w:before="120" w:after="120" w:line="240" w:lineRule="auto"/>
              <w:rPr>
                <w:rFonts w:cs="Calibri"/>
              </w:rPr>
            </w:pPr>
          </w:p>
          <w:p w14:paraId="5261F3C8" w14:textId="77777777" w:rsidR="00A26985" w:rsidRPr="00722BDD" w:rsidRDefault="00A26985" w:rsidP="002D2CD1">
            <w:pPr>
              <w:spacing w:before="120" w:after="120" w:line="240" w:lineRule="auto"/>
              <w:rPr>
                <w:rFonts w:cs="Calibri"/>
              </w:rPr>
            </w:pPr>
          </w:p>
          <w:p w14:paraId="12D2184D" w14:textId="77777777" w:rsidR="00A26985" w:rsidRPr="00722BDD" w:rsidRDefault="00A26985" w:rsidP="002D2CD1">
            <w:pPr>
              <w:spacing w:before="120" w:after="120" w:line="240" w:lineRule="auto"/>
              <w:rPr>
                <w:rFonts w:cs="Calibri"/>
              </w:rPr>
            </w:pPr>
          </w:p>
          <w:p w14:paraId="20FAF0E1" w14:textId="77777777" w:rsidR="00A26985" w:rsidRPr="00722BDD" w:rsidRDefault="00A26985" w:rsidP="002D2CD1">
            <w:pPr>
              <w:spacing w:before="120" w:after="120" w:line="240" w:lineRule="auto"/>
              <w:rPr>
                <w:rFonts w:cs="Calibri"/>
              </w:rPr>
            </w:pPr>
          </w:p>
          <w:p w14:paraId="55F7B656" w14:textId="77777777" w:rsidR="00A26985" w:rsidRPr="00722BDD" w:rsidRDefault="00A26985" w:rsidP="002D2CD1">
            <w:pPr>
              <w:spacing w:before="120" w:after="120" w:line="240" w:lineRule="auto"/>
              <w:rPr>
                <w:rFonts w:cs="Calibri"/>
              </w:rPr>
            </w:pPr>
          </w:p>
        </w:tc>
      </w:tr>
    </w:tbl>
    <w:p w14:paraId="736FC27A" w14:textId="77777777" w:rsidR="00A26985" w:rsidRPr="00722BDD" w:rsidRDefault="00A26985" w:rsidP="002D2CD1">
      <w:pPr>
        <w:spacing w:before="120" w:after="120" w:line="240" w:lineRule="auto"/>
        <w:rPr>
          <w:rFonts w:cs="Calibri"/>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950"/>
      </w:tblGrid>
      <w:tr w:rsidR="00A26985" w:rsidRPr="00722BDD" w14:paraId="209566CC" w14:textId="77777777" w:rsidTr="002D2CD1">
        <w:trPr>
          <w:trHeight w:val="382"/>
        </w:trPr>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2184A514" w14:textId="77777777" w:rsidR="00A26985" w:rsidRPr="00722BDD" w:rsidRDefault="00A26985" w:rsidP="002D2CD1">
            <w:pPr>
              <w:spacing w:before="120" w:after="120" w:line="240" w:lineRule="auto"/>
              <w:rPr>
                <w:rFonts w:cs="Calibri"/>
              </w:rPr>
            </w:pPr>
            <w:r w:rsidRPr="00722BDD">
              <w:rPr>
                <w:rFonts w:cs="Calibri"/>
              </w:rPr>
              <w:t>Nume și prenume cursant</w:t>
            </w:r>
          </w:p>
        </w:tc>
        <w:tc>
          <w:tcPr>
            <w:tcW w:w="4950" w:type="dxa"/>
            <w:tcBorders>
              <w:top w:val="single" w:sz="4" w:space="0" w:color="auto"/>
              <w:left w:val="single" w:sz="4" w:space="0" w:color="auto"/>
              <w:bottom w:val="single" w:sz="4" w:space="0" w:color="auto"/>
              <w:right w:val="single" w:sz="4" w:space="0" w:color="auto"/>
            </w:tcBorders>
            <w:shd w:val="clear" w:color="auto" w:fill="auto"/>
          </w:tcPr>
          <w:p w14:paraId="78BDB353" w14:textId="77777777" w:rsidR="00A26985" w:rsidRPr="00722BDD" w:rsidRDefault="00A26985" w:rsidP="002D2CD1">
            <w:pPr>
              <w:spacing w:before="120" w:after="120" w:line="240" w:lineRule="auto"/>
              <w:rPr>
                <w:rFonts w:cs="Calibri"/>
              </w:rPr>
            </w:pPr>
          </w:p>
        </w:tc>
      </w:tr>
      <w:tr w:rsidR="00A26985" w:rsidRPr="00722BDD" w14:paraId="66043F58" w14:textId="77777777" w:rsidTr="002D2CD1">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1E956C77" w14:textId="77777777" w:rsidR="00A26985" w:rsidRPr="00722BDD" w:rsidRDefault="00A26985" w:rsidP="002D2CD1">
            <w:pPr>
              <w:spacing w:before="120" w:after="120" w:line="240" w:lineRule="auto"/>
              <w:rPr>
                <w:rFonts w:cs="Calibri"/>
              </w:rPr>
            </w:pPr>
            <w:r w:rsidRPr="00722BDD">
              <w:rPr>
                <w:rFonts w:cs="Calibri"/>
              </w:rPr>
              <w:t>Date de contact (telefon fix/mobil și E-mail)</w:t>
            </w:r>
          </w:p>
        </w:tc>
        <w:tc>
          <w:tcPr>
            <w:tcW w:w="4950" w:type="dxa"/>
            <w:tcBorders>
              <w:top w:val="single" w:sz="4" w:space="0" w:color="auto"/>
              <w:left w:val="single" w:sz="4" w:space="0" w:color="auto"/>
              <w:bottom w:val="single" w:sz="4" w:space="0" w:color="auto"/>
              <w:right w:val="single" w:sz="4" w:space="0" w:color="auto"/>
            </w:tcBorders>
            <w:shd w:val="clear" w:color="auto" w:fill="auto"/>
          </w:tcPr>
          <w:p w14:paraId="656EC83A" w14:textId="77777777" w:rsidR="00A26985" w:rsidRPr="00722BDD" w:rsidRDefault="00A26985" w:rsidP="002D2CD1">
            <w:pPr>
              <w:spacing w:before="120" w:after="120" w:line="240" w:lineRule="auto"/>
              <w:rPr>
                <w:rFonts w:cs="Calibri"/>
              </w:rPr>
            </w:pPr>
          </w:p>
        </w:tc>
      </w:tr>
      <w:tr w:rsidR="00A26985" w:rsidRPr="00722BDD" w14:paraId="218F43D0" w14:textId="77777777" w:rsidTr="002D2CD1">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4BFF10D9" w14:textId="77777777" w:rsidR="00A26985" w:rsidRPr="00722BDD" w:rsidRDefault="00A26985" w:rsidP="002D2CD1">
            <w:pPr>
              <w:spacing w:before="120" w:after="120" w:line="240" w:lineRule="auto"/>
              <w:rPr>
                <w:rFonts w:cs="Calibri"/>
              </w:rPr>
            </w:pPr>
            <w:r w:rsidRPr="00722BDD">
              <w:rPr>
                <w:rFonts w:cs="Calibri"/>
              </w:rPr>
              <w:t>Semnătura</w:t>
            </w:r>
          </w:p>
        </w:tc>
        <w:tc>
          <w:tcPr>
            <w:tcW w:w="4950" w:type="dxa"/>
            <w:tcBorders>
              <w:top w:val="single" w:sz="4" w:space="0" w:color="auto"/>
              <w:left w:val="single" w:sz="4" w:space="0" w:color="auto"/>
              <w:bottom w:val="single" w:sz="4" w:space="0" w:color="auto"/>
              <w:right w:val="single" w:sz="4" w:space="0" w:color="auto"/>
            </w:tcBorders>
            <w:shd w:val="clear" w:color="auto" w:fill="auto"/>
          </w:tcPr>
          <w:p w14:paraId="133634AB" w14:textId="77777777" w:rsidR="00A26985" w:rsidRPr="00722BDD" w:rsidRDefault="00A26985" w:rsidP="002D2CD1">
            <w:pPr>
              <w:spacing w:before="120" w:after="120" w:line="240" w:lineRule="auto"/>
              <w:rPr>
                <w:rFonts w:cs="Calibri"/>
              </w:rPr>
            </w:pPr>
          </w:p>
        </w:tc>
      </w:tr>
      <w:bookmarkEnd w:id="384"/>
      <w:bookmarkEnd w:id="385"/>
    </w:tbl>
    <w:p w14:paraId="1029452D" w14:textId="77777777" w:rsidR="007B1BFC" w:rsidRPr="00722BDD" w:rsidRDefault="007B1BFC" w:rsidP="002D2CD1">
      <w:pPr>
        <w:keepNext/>
        <w:spacing w:before="120" w:after="120" w:line="240" w:lineRule="auto"/>
        <w:outlineLvl w:val="0"/>
        <w:rPr>
          <w:rFonts w:cs="Calibri"/>
          <w:b/>
          <w:kern w:val="32"/>
        </w:rPr>
        <w:sectPr w:rsidR="007B1BFC" w:rsidRPr="00722BDD" w:rsidSect="00F37BCB">
          <w:pgSz w:w="11909" w:h="16834" w:code="9"/>
          <w:pgMar w:top="1140" w:right="1411" w:bottom="1138" w:left="1140" w:header="709" w:footer="709" w:gutter="0"/>
          <w:cols w:space="708"/>
        </w:sectPr>
      </w:pPr>
    </w:p>
    <w:p w14:paraId="1A4F952F" w14:textId="77777777" w:rsidR="00F977AC" w:rsidRPr="00722BDD" w:rsidRDefault="00F977AC" w:rsidP="00F977AC">
      <w:pPr>
        <w:keepNext/>
        <w:spacing w:after="0" w:line="240" w:lineRule="auto"/>
        <w:outlineLvl w:val="0"/>
        <w:rPr>
          <w:rFonts w:cs="Calibri"/>
          <w:b/>
          <w:kern w:val="32"/>
          <w:sz w:val="24"/>
        </w:rPr>
      </w:pPr>
      <w:bookmarkStart w:id="391" w:name="_Toc427835579"/>
      <w:bookmarkStart w:id="392" w:name="_Toc398715564"/>
      <w:bookmarkStart w:id="393" w:name="_Toc377564965"/>
      <w:bookmarkStart w:id="394" w:name="_Toc447196981"/>
      <w:bookmarkStart w:id="395" w:name="_Toc455132937"/>
      <w:bookmarkStart w:id="396" w:name="_Toc487029150"/>
      <w:bookmarkStart w:id="397" w:name="_Toc488619459"/>
      <w:bookmarkStart w:id="398" w:name="_Toc59008579"/>
      <w:r w:rsidRPr="00722BDD">
        <w:rPr>
          <w:rFonts w:cs="Calibri"/>
          <w:b/>
          <w:kern w:val="32"/>
          <w:sz w:val="24"/>
        </w:rPr>
        <w:lastRenderedPageBreak/>
        <w:t>D 1.3L FIȘA DE VERIFICARE PENTRU AVIZAREA RAPORTULUI INTERMEDIAR/</w:t>
      </w:r>
      <w:r w:rsidR="00344D62" w:rsidRPr="00722BDD">
        <w:rPr>
          <w:rFonts w:cs="Calibri"/>
          <w:b/>
          <w:kern w:val="32"/>
          <w:sz w:val="24"/>
        </w:rPr>
        <w:t xml:space="preserve"> </w:t>
      </w:r>
      <w:r w:rsidRPr="00722BDD">
        <w:rPr>
          <w:rFonts w:cs="Calibri"/>
          <w:b/>
          <w:kern w:val="32"/>
          <w:sz w:val="24"/>
        </w:rPr>
        <w:t>FINAL DE ACTIVITATE</w:t>
      </w:r>
      <w:bookmarkEnd w:id="391"/>
      <w:bookmarkEnd w:id="392"/>
      <w:bookmarkEnd w:id="393"/>
      <w:bookmarkEnd w:id="394"/>
      <w:bookmarkEnd w:id="395"/>
      <w:bookmarkEnd w:id="396"/>
      <w:bookmarkEnd w:id="397"/>
      <w:bookmarkEnd w:id="398"/>
    </w:p>
    <w:p w14:paraId="7A1AEAA3" w14:textId="77777777" w:rsidR="00F977AC" w:rsidRPr="00722BDD" w:rsidRDefault="00F977AC" w:rsidP="002D2CD1">
      <w:pPr>
        <w:spacing w:before="120" w:after="120" w:line="240" w:lineRule="auto"/>
        <w:rPr>
          <w:rFonts w:cs="Calibri"/>
          <w:b/>
          <w:sz w:val="24"/>
        </w:rPr>
      </w:pPr>
    </w:p>
    <w:p w14:paraId="75A862C0" w14:textId="77777777" w:rsidR="00F977AC" w:rsidRPr="00722BDD" w:rsidRDefault="00F977AC" w:rsidP="002D2CD1">
      <w:pPr>
        <w:spacing w:before="120" w:after="120" w:line="240" w:lineRule="auto"/>
        <w:rPr>
          <w:rFonts w:cs="Calibri"/>
          <w:b/>
          <w:sz w:val="24"/>
        </w:rPr>
      </w:pPr>
      <w:r w:rsidRPr="00722BDD">
        <w:rPr>
          <w:rFonts w:cs="Calibri"/>
          <w:b/>
          <w:sz w:val="24"/>
        </w:rPr>
        <w:t>Nr. Contract de Finan</w:t>
      </w:r>
      <w:r w:rsidR="00572187" w:rsidRPr="00722BDD">
        <w:rPr>
          <w:rFonts w:cs="Calibri"/>
          <w:b/>
          <w:sz w:val="24"/>
        </w:rPr>
        <w:t>ț</w:t>
      </w:r>
      <w:r w:rsidRPr="00722BDD">
        <w:rPr>
          <w:rFonts w:cs="Calibri"/>
          <w:b/>
          <w:sz w:val="24"/>
        </w:rPr>
        <w:t>are</w:t>
      </w:r>
    </w:p>
    <w:p w14:paraId="57E1638C" w14:textId="77777777" w:rsidR="00F977AC" w:rsidRPr="00722BDD" w:rsidRDefault="00F977AC" w:rsidP="002D2CD1">
      <w:pPr>
        <w:spacing w:before="120" w:after="120" w:line="240" w:lineRule="auto"/>
        <w:rPr>
          <w:rFonts w:cs="Calibri"/>
          <w:b/>
          <w:sz w:val="24"/>
        </w:rPr>
      </w:pPr>
      <w:r w:rsidRPr="00722BDD">
        <w:rPr>
          <w:rFonts w:cs="Calibri"/>
          <w:b/>
          <w:sz w:val="24"/>
        </w:rPr>
        <w:t>Titlu Proiect:</w:t>
      </w:r>
    </w:p>
    <w:p w14:paraId="7CB4DF2D" w14:textId="77777777" w:rsidR="00F977AC" w:rsidRPr="00722BDD" w:rsidRDefault="00F977AC" w:rsidP="002D2CD1">
      <w:pPr>
        <w:spacing w:before="120" w:after="120" w:line="240" w:lineRule="auto"/>
        <w:rPr>
          <w:rFonts w:cs="Calibri"/>
          <w:b/>
          <w:sz w:val="24"/>
        </w:rPr>
      </w:pPr>
    </w:p>
    <w:tbl>
      <w:tblPr>
        <w:tblW w:w="96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6"/>
        <w:gridCol w:w="903"/>
        <w:gridCol w:w="912"/>
        <w:gridCol w:w="901"/>
      </w:tblGrid>
      <w:tr w:rsidR="00F977AC" w:rsidRPr="00722BDD" w14:paraId="4550339F" w14:textId="77777777" w:rsidTr="00E8638E">
        <w:tc>
          <w:tcPr>
            <w:tcW w:w="6926" w:type="dxa"/>
            <w:tcBorders>
              <w:top w:val="single" w:sz="4" w:space="0" w:color="auto"/>
              <w:left w:val="single" w:sz="4" w:space="0" w:color="auto"/>
              <w:bottom w:val="single" w:sz="4" w:space="0" w:color="auto"/>
              <w:right w:val="single" w:sz="4" w:space="0" w:color="auto"/>
            </w:tcBorders>
          </w:tcPr>
          <w:p w14:paraId="41E2C213" w14:textId="77777777" w:rsidR="00F977AC" w:rsidRPr="00722BDD" w:rsidRDefault="00F977AC" w:rsidP="002D2CD1">
            <w:pPr>
              <w:spacing w:before="120" w:after="120" w:line="240" w:lineRule="auto"/>
              <w:jc w:val="center"/>
              <w:rPr>
                <w:rFonts w:cs="Calibri"/>
                <w:b/>
                <w:sz w:val="24"/>
              </w:rPr>
            </w:pPr>
            <w:r w:rsidRPr="00722BDD">
              <w:rPr>
                <w:rFonts w:cs="Calibri"/>
                <w:b/>
                <w:sz w:val="24"/>
              </w:rPr>
              <w:t>Informații de verificat</w:t>
            </w:r>
          </w:p>
          <w:p w14:paraId="333C2F24" w14:textId="77777777" w:rsidR="00F977AC" w:rsidRPr="00722BDD" w:rsidRDefault="00F977AC" w:rsidP="002D2CD1">
            <w:pPr>
              <w:spacing w:before="120" w:after="120" w:line="240" w:lineRule="auto"/>
              <w:rPr>
                <w:rFonts w:cs="Calibri"/>
                <w:b/>
                <w:sz w:val="24"/>
              </w:rPr>
            </w:pPr>
          </w:p>
        </w:tc>
        <w:tc>
          <w:tcPr>
            <w:tcW w:w="903" w:type="dxa"/>
            <w:tcBorders>
              <w:top w:val="single" w:sz="4" w:space="0" w:color="auto"/>
              <w:left w:val="single" w:sz="4" w:space="0" w:color="auto"/>
              <w:bottom w:val="single" w:sz="4" w:space="0" w:color="auto"/>
              <w:right w:val="single" w:sz="4" w:space="0" w:color="auto"/>
            </w:tcBorders>
            <w:hideMark/>
          </w:tcPr>
          <w:p w14:paraId="26E9428F" w14:textId="77777777" w:rsidR="00F977AC" w:rsidRPr="00722BDD" w:rsidRDefault="00F977AC" w:rsidP="002D2CD1">
            <w:pPr>
              <w:spacing w:before="120" w:after="120" w:line="240" w:lineRule="auto"/>
              <w:rPr>
                <w:rFonts w:cs="Calibri"/>
                <w:b/>
                <w:sz w:val="24"/>
              </w:rPr>
            </w:pPr>
            <w:r w:rsidRPr="00722BDD">
              <w:rPr>
                <w:rFonts w:cs="Calibri"/>
                <w:b/>
                <w:sz w:val="24"/>
              </w:rPr>
              <w:t>DA</w:t>
            </w:r>
          </w:p>
        </w:tc>
        <w:tc>
          <w:tcPr>
            <w:tcW w:w="912" w:type="dxa"/>
            <w:tcBorders>
              <w:top w:val="single" w:sz="4" w:space="0" w:color="auto"/>
              <w:left w:val="single" w:sz="4" w:space="0" w:color="auto"/>
              <w:bottom w:val="single" w:sz="4" w:space="0" w:color="auto"/>
              <w:right w:val="single" w:sz="4" w:space="0" w:color="auto"/>
            </w:tcBorders>
            <w:hideMark/>
          </w:tcPr>
          <w:p w14:paraId="5DAB308E" w14:textId="77777777" w:rsidR="00F977AC" w:rsidRPr="00722BDD" w:rsidRDefault="00F977AC" w:rsidP="002D2CD1">
            <w:pPr>
              <w:spacing w:before="120" w:after="120" w:line="240" w:lineRule="auto"/>
              <w:rPr>
                <w:rFonts w:cs="Calibri"/>
                <w:b/>
                <w:sz w:val="24"/>
              </w:rPr>
            </w:pPr>
            <w:r w:rsidRPr="00722BDD">
              <w:rPr>
                <w:rFonts w:cs="Calibri"/>
                <w:b/>
                <w:sz w:val="24"/>
              </w:rPr>
              <w:t>NU</w:t>
            </w:r>
          </w:p>
        </w:tc>
        <w:tc>
          <w:tcPr>
            <w:tcW w:w="901" w:type="dxa"/>
            <w:tcBorders>
              <w:top w:val="single" w:sz="4" w:space="0" w:color="auto"/>
              <w:left w:val="single" w:sz="4" w:space="0" w:color="auto"/>
              <w:bottom w:val="single" w:sz="4" w:space="0" w:color="auto"/>
              <w:right w:val="single" w:sz="4" w:space="0" w:color="auto"/>
            </w:tcBorders>
            <w:hideMark/>
          </w:tcPr>
          <w:p w14:paraId="0B7291CE" w14:textId="77777777" w:rsidR="00F977AC" w:rsidRPr="00722BDD" w:rsidRDefault="00F977AC" w:rsidP="002D2CD1">
            <w:pPr>
              <w:spacing w:before="120" w:after="120" w:line="240" w:lineRule="auto"/>
              <w:rPr>
                <w:rFonts w:cs="Calibri"/>
                <w:b/>
                <w:sz w:val="24"/>
              </w:rPr>
            </w:pPr>
            <w:r w:rsidRPr="00722BDD">
              <w:rPr>
                <w:rFonts w:cs="Calibri"/>
                <w:b/>
                <w:sz w:val="24"/>
              </w:rPr>
              <w:t>NU ESTE CAZUL</w:t>
            </w:r>
          </w:p>
        </w:tc>
      </w:tr>
      <w:tr w:rsidR="00F977AC" w:rsidRPr="00722BDD" w14:paraId="31348CAA" w14:textId="77777777" w:rsidTr="00412201">
        <w:tc>
          <w:tcPr>
            <w:tcW w:w="6926" w:type="dxa"/>
            <w:tcBorders>
              <w:top w:val="single" w:sz="4" w:space="0" w:color="auto"/>
              <w:left w:val="single" w:sz="4" w:space="0" w:color="auto"/>
              <w:bottom w:val="single" w:sz="4" w:space="0" w:color="auto"/>
              <w:right w:val="single" w:sz="4" w:space="0" w:color="auto"/>
            </w:tcBorders>
            <w:hideMark/>
          </w:tcPr>
          <w:p w14:paraId="30D945E9" w14:textId="77777777" w:rsidR="00F977AC" w:rsidRPr="00722BDD" w:rsidRDefault="00F977AC" w:rsidP="002D2CD1">
            <w:pPr>
              <w:spacing w:before="120" w:after="120" w:line="240" w:lineRule="auto"/>
              <w:jc w:val="both"/>
              <w:rPr>
                <w:rFonts w:cs="Calibri"/>
                <w:sz w:val="24"/>
              </w:rPr>
            </w:pPr>
            <w:r w:rsidRPr="00722BDD">
              <w:rPr>
                <w:rFonts w:cs="Calibri"/>
                <w:sz w:val="24"/>
              </w:rPr>
              <w:t>1. Raportul de activitate este în concordanță cu structura prev</w:t>
            </w:r>
            <w:r w:rsidR="00572187" w:rsidRPr="00722BDD">
              <w:rPr>
                <w:rFonts w:cs="Calibri"/>
                <w:sz w:val="24"/>
              </w:rPr>
              <w:t>ă</w:t>
            </w:r>
            <w:r w:rsidRPr="00722BDD">
              <w:rPr>
                <w:rFonts w:cs="Calibri"/>
                <w:sz w:val="24"/>
              </w:rPr>
              <w:t>zută în formularul standard?</w:t>
            </w:r>
          </w:p>
        </w:tc>
        <w:tc>
          <w:tcPr>
            <w:tcW w:w="903" w:type="dxa"/>
            <w:tcBorders>
              <w:top w:val="single" w:sz="4" w:space="0" w:color="auto"/>
              <w:left w:val="single" w:sz="4" w:space="0" w:color="auto"/>
              <w:bottom w:val="single" w:sz="4" w:space="0" w:color="auto"/>
              <w:right w:val="single" w:sz="4" w:space="0" w:color="auto"/>
            </w:tcBorders>
          </w:tcPr>
          <w:p w14:paraId="1A5BCBBF"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4EA41888"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shd w:val="clear" w:color="auto" w:fill="BFBFBF"/>
          </w:tcPr>
          <w:p w14:paraId="084DF173" w14:textId="77777777" w:rsidR="00F977AC" w:rsidRPr="00722BDD" w:rsidRDefault="00F977AC" w:rsidP="002D2CD1">
            <w:pPr>
              <w:spacing w:before="120" w:after="120" w:line="240" w:lineRule="auto"/>
              <w:rPr>
                <w:rFonts w:cs="Calibri"/>
                <w:sz w:val="24"/>
              </w:rPr>
            </w:pPr>
          </w:p>
        </w:tc>
      </w:tr>
      <w:tr w:rsidR="00F977AC" w:rsidRPr="00722BDD" w14:paraId="5ADBF5B1" w14:textId="77777777" w:rsidTr="00412201">
        <w:tc>
          <w:tcPr>
            <w:tcW w:w="6926" w:type="dxa"/>
            <w:tcBorders>
              <w:top w:val="single" w:sz="4" w:space="0" w:color="auto"/>
              <w:left w:val="single" w:sz="4" w:space="0" w:color="auto"/>
              <w:bottom w:val="single" w:sz="4" w:space="0" w:color="auto"/>
              <w:right w:val="single" w:sz="4" w:space="0" w:color="auto"/>
            </w:tcBorders>
            <w:hideMark/>
          </w:tcPr>
          <w:p w14:paraId="48051EF6" w14:textId="77777777" w:rsidR="00F977AC" w:rsidRPr="00722BDD" w:rsidRDefault="00F977AC" w:rsidP="002D2CD1">
            <w:pPr>
              <w:spacing w:before="120" w:after="120" w:line="240" w:lineRule="auto"/>
              <w:jc w:val="both"/>
              <w:rPr>
                <w:rFonts w:cs="Calibri"/>
                <w:sz w:val="24"/>
              </w:rPr>
            </w:pPr>
            <w:r w:rsidRPr="00722BDD">
              <w:rPr>
                <w:rFonts w:cs="Calibri"/>
                <w:sz w:val="24"/>
              </w:rPr>
              <w:t>2. Activitățile realizate în timpul perioadei de raportare sunt cele men</w:t>
            </w:r>
            <w:r w:rsidR="00572187" w:rsidRPr="00722BDD">
              <w:rPr>
                <w:rFonts w:cs="Calibri"/>
                <w:sz w:val="24"/>
              </w:rPr>
              <w:t>ț</w:t>
            </w:r>
            <w:r w:rsidRPr="00722BDD">
              <w:rPr>
                <w:rFonts w:cs="Calibri"/>
                <w:sz w:val="24"/>
              </w:rPr>
              <w:t xml:space="preserve">ionate </w:t>
            </w:r>
            <w:r w:rsidR="00572187" w:rsidRPr="00722BDD">
              <w:rPr>
                <w:rFonts w:cs="Calibri"/>
                <w:sz w:val="24"/>
              </w:rPr>
              <w:t>î</w:t>
            </w:r>
            <w:r w:rsidRPr="00722BDD">
              <w:rPr>
                <w:rFonts w:cs="Calibri"/>
                <w:sz w:val="24"/>
              </w:rPr>
              <w:t>n Cererea de finan</w:t>
            </w:r>
            <w:r w:rsidR="00572187" w:rsidRPr="00722BDD">
              <w:rPr>
                <w:rFonts w:cs="Calibri"/>
                <w:sz w:val="24"/>
              </w:rPr>
              <w:t>ț</w:t>
            </w:r>
            <w:r w:rsidRPr="00722BDD">
              <w:rPr>
                <w:rFonts w:cs="Calibri"/>
                <w:sz w:val="24"/>
              </w:rPr>
              <w:t>are?</w:t>
            </w:r>
          </w:p>
        </w:tc>
        <w:tc>
          <w:tcPr>
            <w:tcW w:w="903" w:type="dxa"/>
            <w:tcBorders>
              <w:top w:val="single" w:sz="4" w:space="0" w:color="auto"/>
              <w:left w:val="single" w:sz="4" w:space="0" w:color="auto"/>
              <w:bottom w:val="single" w:sz="4" w:space="0" w:color="auto"/>
              <w:right w:val="single" w:sz="4" w:space="0" w:color="auto"/>
            </w:tcBorders>
          </w:tcPr>
          <w:p w14:paraId="0781AEF8"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15220D47"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shd w:val="clear" w:color="auto" w:fill="BFBFBF"/>
          </w:tcPr>
          <w:p w14:paraId="56642493" w14:textId="77777777" w:rsidR="00F977AC" w:rsidRPr="00722BDD" w:rsidRDefault="00F977AC" w:rsidP="002D2CD1">
            <w:pPr>
              <w:spacing w:before="120" w:after="120" w:line="240" w:lineRule="auto"/>
              <w:rPr>
                <w:rFonts w:cs="Calibri"/>
                <w:sz w:val="24"/>
              </w:rPr>
            </w:pPr>
          </w:p>
        </w:tc>
      </w:tr>
      <w:tr w:rsidR="00F977AC" w:rsidRPr="00722BDD" w14:paraId="23A118D8" w14:textId="77777777" w:rsidTr="00E8638E">
        <w:tc>
          <w:tcPr>
            <w:tcW w:w="6926" w:type="dxa"/>
            <w:tcBorders>
              <w:top w:val="single" w:sz="4" w:space="0" w:color="auto"/>
              <w:left w:val="single" w:sz="4" w:space="0" w:color="auto"/>
              <w:bottom w:val="single" w:sz="4" w:space="0" w:color="auto"/>
              <w:right w:val="single" w:sz="4" w:space="0" w:color="auto"/>
            </w:tcBorders>
            <w:hideMark/>
          </w:tcPr>
          <w:p w14:paraId="436D5C6B" w14:textId="77777777" w:rsidR="00F977AC" w:rsidRPr="00722BDD" w:rsidRDefault="00F977AC" w:rsidP="002D2CD1">
            <w:pPr>
              <w:spacing w:before="120" w:after="120" w:line="240" w:lineRule="auto"/>
              <w:jc w:val="both"/>
              <w:rPr>
                <w:rFonts w:cs="Calibri"/>
                <w:sz w:val="24"/>
              </w:rPr>
            </w:pPr>
            <w:r w:rsidRPr="00722BDD">
              <w:rPr>
                <w:rFonts w:cs="Calibri"/>
                <w:sz w:val="24"/>
              </w:rPr>
              <w:t>3. Există o puternică justificare pentru întârzierea sau anularea activităților?</w:t>
            </w:r>
          </w:p>
        </w:tc>
        <w:tc>
          <w:tcPr>
            <w:tcW w:w="903" w:type="dxa"/>
            <w:tcBorders>
              <w:top w:val="single" w:sz="4" w:space="0" w:color="auto"/>
              <w:left w:val="single" w:sz="4" w:space="0" w:color="auto"/>
              <w:bottom w:val="single" w:sz="4" w:space="0" w:color="auto"/>
              <w:right w:val="single" w:sz="4" w:space="0" w:color="auto"/>
            </w:tcBorders>
          </w:tcPr>
          <w:p w14:paraId="557F5BE6"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11F55708"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tcPr>
          <w:p w14:paraId="0C188488" w14:textId="77777777" w:rsidR="00F977AC" w:rsidRPr="00722BDD" w:rsidRDefault="00F977AC" w:rsidP="002D2CD1">
            <w:pPr>
              <w:spacing w:before="120" w:after="120" w:line="240" w:lineRule="auto"/>
              <w:rPr>
                <w:rFonts w:cs="Calibri"/>
                <w:sz w:val="24"/>
              </w:rPr>
            </w:pPr>
          </w:p>
        </w:tc>
      </w:tr>
      <w:tr w:rsidR="00F977AC" w:rsidRPr="00722BDD" w14:paraId="213884F5" w14:textId="77777777" w:rsidTr="00412201">
        <w:tc>
          <w:tcPr>
            <w:tcW w:w="6926" w:type="dxa"/>
            <w:tcBorders>
              <w:top w:val="single" w:sz="4" w:space="0" w:color="auto"/>
              <w:left w:val="single" w:sz="4" w:space="0" w:color="auto"/>
              <w:bottom w:val="single" w:sz="4" w:space="0" w:color="auto"/>
              <w:right w:val="single" w:sz="4" w:space="0" w:color="auto"/>
            </w:tcBorders>
            <w:hideMark/>
          </w:tcPr>
          <w:p w14:paraId="7642DC39" w14:textId="77777777" w:rsidR="00F977AC" w:rsidRPr="00722BDD" w:rsidRDefault="00F977AC" w:rsidP="002D2CD1">
            <w:pPr>
              <w:spacing w:before="120" w:after="120" w:line="240" w:lineRule="auto"/>
              <w:jc w:val="both"/>
              <w:rPr>
                <w:rFonts w:cs="Calibri"/>
                <w:sz w:val="24"/>
              </w:rPr>
            </w:pPr>
            <w:r w:rsidRPr="00722BDD">
              <w:rPr>
                <w:rFonts w:cs="Calibri"/>
                <w:sz w:val="24"/>
              </w:rPr>
              <w:t>4.</w:t>
            </w:r>
            <w:r w:rsidR="00A26985" w:rsidRPr="00722BDD">
              <w:rPr>
                <w:rFonts w:cs="Calibri"/>
                <w:sz w:val="24"/>
              </w:rPr>
              <w:t xml:space="preserve"> </w:t>
            </w:r>
            <w:r w:rsidRPr="00722BDD">
              <w:rPr>
                <w:rFonts w:cs="Calibri"/>
                <w:sz w:val="24"/>
              </w:rPr>
              <w:t>Activitățile derulate se încadrează în tipurile de activități eligibile?</w:t>
            </w:r>
          </w:p>
        </w:tc>
        <w:tc>
          <w:tcPr>
            <w:tcW w:w="903" w:type="dxa"/>
            <w:tcBorders>
              <w:top w:val="single" w:sz="4" w:space="0" w:color="auto"/>
              <w:left w:val="single" w:sz="4" w:space="0" w:color="auto"/>
              <w:bottom w:val="single" w:sz="4" w:space="0" w:color="auto"/>
              <w:right w:val="single" w:sz="4" w:space="0" w:color="auto"/>
            </w:tcBorders>
          </w:tcPr>
          <w:p w14:paraId="7E077B07"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0007B35C"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shd w:val="clear" w:color="auto" w:fill="BFBFBF"/>
          </w:tcPr>
          <w:p w14:paraId="42786E9E" w14:textId="77777777" w:rsidR="00F977AC" w:rsidRPr="00722BDD" w:rsidRDefault="00F977AC" w:rsidP="002D2CD1">
            <w:pPr>
              <w:spacing w:before="120" w:after="120" w:line="240" w:lineRule="auto"/>
              <w:rPr>
                <w:rFonts w:cs="Calibri"/>
                <w:sz w:val="24"/>
              </w:rPr>
            </w:pPr>
          </w:p>
        </w:tc>
      </w:tr>
      <w:tr w:rsidR="00F977AC" w:rsidRPr="00722BDD" w14:paraId="0E94BB00" w14:textId="77777777" w:rsidTr="00412201">
        <w:tc>
          <w:tcPr>
            <w:tcW w:w="6926" w:type="dxa"/>
            <w:tcBorders>
              <w:top w:val="single" w:sz="4" w:space="0" w:color="auto"/>
              <w:left w:val="single" w:sz="4" w:space="0" w:color="auto"/>
              <w:bottom w:val="single" w:sz="4" w:space="0" w:color="auto"/>
              <w:right w:val="single" w:sz="4" w:space="0" w:color="auto"/>
            </w:tcBorders>
            <w:hideMark/>
          </w:tcPr>
          <w:p w14:paraId="10517F27" w14:textId="77777777" w:rsidR="00F977AC" w:rsidRPr="00722BDD" w:rsidRDefault="00F977AC" w:rsidP="002D2CD1">
            <w:pPr>
              <w:spacing w:before="120" w:after="120" w:line="240" w:lineRule="auto"/>
              <w:jc w:val="both"/>
              <w:rPr>
                <w:rFonts w:cs="Calibri"/>
                <w:sz w:val="24"/>
              </w:rPr>
            </w:pPr>
            <w:r w:rsidRPr="00722BDD">
              <w:rPr>
                <w:rFonts w:cs="Calibri"/>
                <w:sz w:val="24"/>
              </w:rPr>
              <w:t>5. Rezultatele corespund cu cele men</w:t>
            </w:r>
            <w:r w:rsidR="00572187" w:rsidRPr="00722BDD">
              <w:rPr>
                <w:rFonts w:cs="Calibri"/>
                <w:sz w:val="24"/>
              </w:rPr>
              <w:t>ț</w:t>
            </w:r>
            <w:r w:rsidRPr="00722BDD">
              <w:rPr>
                <w:rFonts w:cs="Calibri"/>
                <w:sz w:val="24"/>
              </w:rPr>
              <w:t xml:space="preserve">ionate în Cererea de finantare sau  justificările pentru nerespectare sunt acceptate? </w:t>
            </w:r>
          </w:p>
        </w:tc>
        <w:tc>
          <w:tcPr>
            <w:tcW w:w="903" w:type="dxa"/>
            <w:tcBorders>
              <w:top w:val="single" w:sz="4" w:space="0" w:color="auto"/>
              <w:left w:val="single" w:sz="4" w:space="0" w:color="auto"/>
              <w:bottom w:val="single" w:sz="4" w:space="0" w:color="auto"/>
              <w:right w:val="single" w:sz="4" w:space="0" w:color="auto"/>
            </w:tcBorders>
          </w:tcPr>
          <w:p w14:paraId="2187ADF9"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6D29E2C6"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shd w:val="clear" w:color="auto" w:fill="BFBFBF"/>
          </w:tcPr>
          <w:p w14:paraId="7AEDC468" w14:textId="77777777" w:rsidR="00F977AC" w:rsidRPr="00722BDD" w:rsidRDefault="00F977AC" w:rsidP="002D2CD1">
            <w:pPr>
              <w:spacing w:before="120" w:after="120" w:line="240" w:lineRule="auto"/>
              <w:rPr>
                <w:rFonts w:cs="Calibri"/>
                <w:sz w:val="24"/>
              </w:rPr>
            </w:pPr>
          </w:p>
        </w:tc>
      </w:tr>
      <w:tr w:rsidR="00F977AC" w:rsidRPr="00722BDD" w14:paraId="3A01692B" w14:textId="77777777" w:rsidTr="00412201">
        <w:tc>
          <w:tcPr>
            <w:tcW w:w="6926" w:type="dxa"/>
            <w:tcBorders>
              <w:top w:val="single" w:sz="4" w:space="0" w:color="auto"/>
              <w:left w:val="single" w:sz="4" w:space="0" w:color="auto"/>
              <w:bottom w:val="single" w:sz="4" w:space="0" w:color="auto"/>
              <w:right w:val="single" w:sz="4" w:space="0" w:color="auto"/>
            </w:tcBorders>
            <w:hideMark/>
          </w:tcPr>
          <w:p w14:paraId="7AD6B428" w14:textId="77777777" w:rsidR="00F977AC" w:rsidRPr="00722BDD" w:rsidRDefault="00F977AC" w:rsidP="002D2CD1">
            <w:pPr>
              <w:spacing w:before="120" w:after="120" w:line="240" w:lineRule="auto"/>
              <w:jc w:val="both"/>
              <w:rPr>
                <w:rFonts w:cs="Calibri"/>
                <w:sz w:val="24"/>
              </w:rPr>
            </w:pPr>
            <w:r w:rsidRPr="00722BDD">
              <w:rPr>
                <w:rFonts w:cs="Calibri"/>
                <w:sz w:val="24"/>
              </w:rPr>
              <w:t>6. Materialele realizate pentru scopul proiectului  sunt incluse în raportul de activitate și răspund obiectivelor proiectului?</w:t>
            </w:r>
          </w:p>
        </w:tc>
        <w:tc>
          <w:tcPr>
            <w:tcW w:w="903" w:type="dxa"/>
            <w:tcBorders>
              <w:top w:val="single" w:sz="4" w:space="0" w:color="auto"/>
              <w:left w:val="single" w:sz="4" w:space="0" w:color="auto"/>
              <w:bottom w:val="single" w:sz="4" w:space="0" w:color="auto"/>
              <w:right w:val="single" w:sz="4" w:space="0" w:color="auto"/>
            </w:tcBorders>
          </w:tcPr>
          <w:p w14:paraId="19CA5579"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023DCF03"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shd w:val="clear" w:color="auto" w:fill="BFBFBF"/>
          </w:tcPr>
          <w:p w14:paraId="183B6794" w14:textId="77777777" w:rsidR="00F977AC" w:rsidRPr="00722BDD" w:rsidRDefault="00F977AC" w:rsidP="002D2CD1">
            <w:pPr>
              <w:spacing w:before="120" w:after="120" w:line="240" w:lineRule="auto"/>
              <w:rPr>
                <w:rFonts w:cs="Calibri"/>
                <w:sz w:val="24"/>
              </w:rPr>
            </w:pPr>
          </w:p>
        </w:tc>
      </w:tr>
      <w:tr w:rsidR="00F977AC" w:rsidRPr="00722BDD" w14:paraId="31C43A92" w14:textId="77777777" w:rsidTr="00412201">
        <w:tc>
          <w:tcPr>
            <w:tcW w:w="6926" w:type="dxa"/>
            <w:tcBorders>
              <w:top w:val="single" w:sz="4" w:space="0" w:color="auto"/>
              <w:left w:val="single" w:sz="4" w:space="0" w:color="auto"/>
              <w:bottom w:val="single" w:sz="4" w:space="0" w:color="auto"/>
              <w:right w:val="single" w:sz="4" w:space="0" w:color="auto"/>
            </w:tcBorders>
          </w:tcPr>
          <w:p w14:paraId="632C5D47" w14:textId="77777777" w:rsidR="00F977AC" w:rsidRPr="00722BDD" w:rsidRDefault="00F977AC" w:rsidP="002D2CD1">
            <w:pPr>
              <w:spacing w:before="120" w:after="120" w:line="240" w:lineRule="auto"/>
              <w:jc w:val="both"/>
              <w:rPr>
                <w:rFonts w:cs="Calibri"/>
                <w:sz w:val="24"/>
              </w:rPr>
            </w:pPr>
            <w:r w:rsidRPr="00722BDD">
              <w:rPr>
                <w:rFonts w:cs="Calibri"/>
                <w:sz w:val="24"/>
              </w:rPr>
              <w:t>7. Materialele întocmite pentru scopul proiectului, comunicatele de presă referitoare la proiect sau orice alt material relevant desfășurării proiectului prezintă elementele de identitate vizuală prevăzute?</w:t>
            </w:r>
          </w:p>
        </w:tc>
        <w:tc>
          <w:tcPr>
            <w:tcW w:w="903" w:type="dxa"/>
            <w:tcBorders>
              <w:top w:val="single" w:sz="4" w:space="0" w:color="auto"/>
              <w:left w:val="single" w:sz="4" w:space="0" w:color="auto"/>
              <w:bottom w:val="single" w:sz="4" w:space="0" w:color="auto"/>
              <w:right w:val="single" w:sz="4" w:space="0" w:color="auto"/>
            </w:tcBorders>
          </w:tcPr>
          <w:p w14:paraId="380351A6"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72601382"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shd w:val="clear" w:color="auto" w:fill="BFBFBF"/>
          </w:tcPr>
          <w:p w14:paraId="6AD969FF" w14:textId="77777777" w:rsidR="00F977AC" w:rsidRPr="00722BDD" w:rsidRDefault="00F977AC" w:rsidP="002D2CD1">
            <w:pPr>
              <w:spacing w:before="120" w:after="120" w:line="240" w:lineRule="auto"/>
              <w:rPr>
                <w:rFonts w:cs="Calibri"/>
                <w:sz w:val="24"/>
              </w:rPr>
            </w:pPr>
          </w:p>
        </w:tc>
      </w:tr>
      <w:tr w:rsidR="00F977AC" w:rsidRPr="00722BDD" w14:paraId="1BFDABF6" w14:textId="77777777" w:rsidTr="00E8638E">
        <w:tc>
          <w:tcPr>
            <w:tcW w:w="6926" w:type="dxa"/>
            <w:tcBorders>
              <w:top w:val="single" w:sz="4" w:space="0" w:color="auto"/>
              <w:left w:val="single" w:sz="4" w:space="0" w:color="auto"/>
              <w:bottom w:val="single" w:sz="4" w:space="0" w:color="auto"/>
              <w:right w:val="single" w:sz="4" w:space="0" w:color="auto"/>
            </w:tcBorders>
          </w:tcPr>
          <w:p w14:paraId="5007D246" w14:textId="77777777" w:rsidR="00F977AC" w:rsidRPr="00722BDD" w:rsidRDefault="00F977AC" w:rsidP="002D2CD1">
            <w:pPr>
              <w:spacing w:before="120" w:after="120" w:line="240" w:lineRule="auto"/>
              <w:jc w:val="both"/>
              <w:rPr>
                <w:rFonts w:cs="Calibri"/>
                <w:sz w:val="24"/>
              </w:rPr>
            </w:pPr>
            <w:r w:rsidRPr="00722BDD">
              <w:rPr>
                <w:rFonts w:cs="Calibri"/>
                <w:sz w:val="24"/>
              </w:rPr>
              <w:t>8. Suportul de curs prezentat este corect structurat (se verifică dacă tematicile prezentate nu sunt fracționate în mod artificial, în vederea desfășurării unei perioade mai îndelungate/</w:t>
            </w:r>
            <w:r w:rsidR="00A26985" w:rsidRPr="00722BDD">
              <w:rPr>
                <w:rFonts w:cs="Calibri"/>
                <w:sz w:val="24"/>
              </w:rPr>
              <w:t xml:space="preserve"> </w:t>
            </w:r>
            <w:r w:rsidRPr="00722BDD">
              <w:rPr>
                <w:rFonts w:cs="Calibri"/>
                <w:sz w:val="24"/>
              </w:rPr>
              <w:t xml:space="preserve">acțiune și sunt corelate cu nivelul de pregătire al participanților </w:t>
            </w:r>
            <w:r w:rsidR="00A26985" w:rsidRPr="00722BDD">
              <w:rPr>
                <w:rFonts w:cs="Calibri"/>
                <w:sz w:val="24"/>
              </w:rPr>
              <w:t xml:space="preserve">la </w:t>
            </w:r>
            <w:r w:rsidRPr="00722BDD">
              <w:rPr>
                <w:rFonts w:cs="Calibri"/>
                <w:sz w:val="24"/>
              </w:rPr>
              <w:t>acțiunile de formare)</w:t>
            </w:r>
          </w:p>
        </w:tc>
        <w:tc>
          <w:tcPr>
            <w:tcW w:w="903" w:type="dxa"/>
            <w:tcBorders>
              <w:top w:val="single" w:sz="4" w:space="0" w:color="auto"/>
              <w:left w:val="single" w:sz="4" w:space="0" w:color="auto"/>
              <w:bottom w:val="single" w:sz="4" w:space="0" w:color="auto"/>
              <w:right w:val="single" w:sz="4" w:space="0" w:color="auto"/>
            </w:tcBorders>
          </w:tcPr>
          <w:p w14:paraId="571A9C19"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32E34EAA"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554D9298" w14:textId="77777777" w:rsidR="00F977AC" w:rsidRPr="00722BDD" w:rsidRDefault="00F977AC" w:rsidP="002D2CD1">
            <w:pPr>
              <w:spacing w:before="120" w:after="120" w:line="240" w:lineRule="auto"/>
              <w:rPr>
                <w:rFonts w:cs="Calibri"/>
                <w:sz w:val="24"/>
              </w:rPr>
            </w:pPr>
          </w:p>
        </w:tc>
      </w:tr>
      <w:tr w:rsidR="00F977AC" w:rsidRPr="00722BDD" w14:paraId="7715E2A8" w14:textId="77777777" w:rsidTr="00E8638E">
        <w:tc>
          <w:tcPr>
            <w:tcW w:w="6926" w:type="dxa"/>
            <w:tcBorders>
              <w:top w:val="single" w:sz="4" w:space="0" w:color="auto"/>
              <w:left w:val="single" w:sz="4" w:space="0" w:color="auto"/>
              <w:bottom w:val="single" w:sz="4" w:space="0" w:color="auto"/>
              <w:right w:val="single" w:sz="4" w:space="0" w:color="auto"/>
            </w:tcBorders>
          </w:tcPr>
          <w:p w14:paraId="6DBAAE91" w14:textId="77777777" w:rsidR="00F977AC" w:rsidRPr="00722BDD" w:rsidRDefault="00F977AC" w:rsidP="002D2CD1">
            <w:pPr>
              <w:spacing w:before="120" w:after="120" w:line="240" w:lineRule="auto"/>
              <w:jc w:val="both"/>
              <w:rPr>
                <w:rFonts w:cs="Calibri"/>
                <w:sz w:val="24"/>
              </w:rPr>
            </w:pPr>
            <w:r w:rsidRPr="00722BDD">
              <w:rPr>
                <w:rFonts w:cs="Calibri"/>
                <w:sz w:val="24"/>
              </w:rPr>
              <w:t xml:space="preserve">9. Chestionarele respectă modelul prezentat </w:t>
            </w:r>
            <w:r w:rsidR="00A26985" w:rsidRPr="00722BDD">
              <w:rPr>
                <w:rFonts w:cs="Calibri"/>
                <w:sz w:val="24"/>
              </w:rPr>
              <w:t>(Anexa I la Raportul</w:t>
            </w:r>
            <w:r w:rsidRPr="00722BDD">
              <w:rPr>
                <w:rFonts w:cs="Calibri"/>
                <w:sz w:val="24"/>
              </w:rPr>
              <w:t xml:space="preserve"> de </w:t>
            </w:r>
            <w:r w:rsidR="00A26985" w:rsidRPr="00722BDD">
              <w:rPr>
                <w:rFonts w:cs="Calibri"/>
                <w:sz w:val="24"/>
              </w:rPr>
              <w:t>activitate),</w:t>
            </w:r>
            <w:r w:rsidRPr="00722BDD">
              <w:rPr>
                <w:rFonts w:cs="Calibri"/>
                <w:sz w:val="24"/>
              </w:rPr>
              <w:t xml:space="preserve"> prezintă numele și datele de contact ale participanților din listele de prezentă? (se verifică în cazul proiectelor care vizează acțiuni de formare profesională/</w:t>
            </w:r>
            <w:r w:rsidR="00FA1E3B" w:rsidRPr="00722BDD">
              <w:rPr>
                <w:rFonts w:cs="Calibri"/>
                <w:sz w:val="24"/>
              </w:rPr>
              <w:t xml:space="preserve"> </w:t>
            </w:r>
            <w:r w:rsidRPr="00722BDD">
              <w:rPr>
                <w:rFonts w:cs="Calibri"/>
                <w:sz w:val="24"/>
              </w:rPr>
              <w:t>dobândirea de competențe/</w:t>
            </w:r>
            <w:r w:rsidR="00FA1E3B" w:rsidRPr="00722BDD">
              <w:rPr>
                <w:rFonts w:cs="Calibri"/>
                <w:sz w:val="24"/>
              </w:rPr>
              <w:t xml:space="preserve"> </w:t>
            </w:r>
            <w:r w:rsidRPr="00722BDD">
              <w:rPr>
                <w:rFonts w:cs="Calibri"/>
                <w:sz w:val="24"/>
              </w:rPr>
              <w:t>activități demonstrative/</w:t>
            </w:r>
            <w:r w:rsidR="00FA1E3B" w:rsidRPr="00722BDD">
              <w:rPr>
                <w:rFonts w:cs="Calibri"/>
                <w:sz w:val="24"/>
              </w:rPr>
              <w:t xml:space="preserve"> </w:t>
            </w:r>
            <w:r w:rsidRPr="00722BDD">
              <w:rPr>
                <w:rFonts w:cs="Calibri"/>
                <w:sz w:val="24"/>
              </w:rPr>
              <w:t>informare)</w:t>
            </w:r>
          </w:p>
        </w:tc>
        <w:tc>
          <w:tcPr>
            <w:tcW w:w="903" w:type="dxa"/>
            <w:tcBorders>
              <w:top w:val="single" w:sz="4" w:space="0" w:color="auto"/>
              <w:left w:val="single" w:sz="4" w:space="0" w:color="auto"/>
              <w:bottom w:val="single" w:sz="4" w:space="0" w:color="auto"/>
              <w:right w:val="single" w:sz="4" w:space="0" w:color="auto"/>
            </w:tcBorders>
          </w:tcPr>
          <w:p w14:paraId="2DC7E557"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68B60D66"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2B2CF73E" w14:textId="77777777" w:rsidR="00F977AC" w:rsidRPr="00722BDD" w:rsidRDefault="00F977AC" w:rsidP="002D2CD1">
            <w:pPr>
              <w:spacing w:before="120" w:after="120" w:line="240" w:lineRule="auto"/>
              <w:rPr>
                <w:rFonts w:cs="Calibri"/>
                <w:sz w:val="24"/>
              </w:rPr>
            </w:pPr>
          </w:p>
        </w:tc>
      </w:tr>
      <w:tr w:rsidR="00F977AC" w:rsidRPr="00722BDD" w14:paraId="13062A65" w14:textId="77777777" w:rsidTr="00E8638E">
        <w:tc>
          <w:tcPr>
            <w:tcW w:w="6926" w:type="dxa"/>
            <w:tcBorders>
              <w:top w:val="single" w:sz="4" w:space="0" w:color="auto"/>
              <w:left w:val="single" w:sz="4" w:space="0" w:color="auto"/>
              <w:bottom w:val="single" w:sz="4" w:space="0" w:color="auto"/>
              <w:right w:val="single" w:sz="4" w:space="0" w:color="auto"/>
            </w:tcBorders>
            <w:hideMark/>
          </w:tcPr>
          <w:p w14:paraId="1DA53EC5" w14:textId="77777777" w:rsidR="00F977AC" w:rsidRPr="00722BDD" w:rsidRDefault="00F977AC" w:rsidP="002D2CD1">
            <w:pPr>
              <w:spacing w:before="120" w:after="120" w:line="240" w:lineRule="auto"/>
              <w:jc w:val="both"/>
              <w:rPr>
                <w:rFonts w:cs="Calibri"/>
                <w:color w:val="000000"/>
                <w:sz w:val="24"/>
              </w:rPr>
            </w:pPr>
            <w:bookmarkStart w:id="399" w:name="_Toc398715565"/>
            <w:r w:rsidRPr="00722BDD">
              <w:rPr>
                <w:rFonts w:cs="Calibri"/>
                <w:color w:val="000000"/>
                <w:sz w:val="24"/>
              </w:rPr>
              <w:t>10.</w:t>
            </w:r>
            <w:r w:rsidRPr="00722BDD">
              <w:rPr>
                <w:rFonts w:cs="Calibri"/>
                <w:sz w:val="24"/>
              </w:rPr>
              <w:t xml:space="preserve"> </w:t>
            </w:r>
            <w:r w:rsidRPr="00722BDD">
              <w:rPr>
                <w:rFonts w:cs="Calibri"/>
                <w:color w:val="000000"/>
                <w:sz w:val="24"/>
              </w:rPr>
              <w:t xml:space="preserve">Minimum 50% din chestionare au fost notate cu note egale sau mai mari de 3? (se verifică în cazul proiectelor care vizează acțiuni de formare profesională/dobândirea de competențe/activități </w:t>
            </w:r>
            <w:r w:rsidRPr="00722BDD">
              <w:rPr>
                <w:rFonts w:cs="Calibri"/>
                <w:color w:val="000000"/>
                <w:sz w:val="24"/>
              </w:rPr>
              <w:lastRenderedPageBreak/>
              <w:t>demonstrative/</w:t>
            </w:r>
            <w:r w:rsidR="00FA1E3B" w:rsidRPr="00722BDD">
              <w:rPr>
                <w:rFonts w:cs="Calibri"/>
                <w:color w:val="000000"/>
                <w:sz w:val="24"/>
              </w:rPr>
              <w:t xml:space="preserve"> </w:t>
            </w:r>
            <w:r w:rsidRPr="00722BDD">
              <w:rPr>
                <w:rFonts w:cs="Calibri"/>
                <w:color w:val="000000"/>
                <w:sz w:val="24"/>
              </w:rPr>
              <w:t>informare</w:t>
            </w:r>
            <w:bookmarkEnd w:id="399"/>
            <w:r w:rsidRPr="00722BDD">
              <w:rPr>
                <w:rFonts w:cs="Calibri"/>
                <w:color w:val="000000"/>
                <w:sz w:val="24"/>
              </w:rPr>
              <w:t xml:space="preserve">) </w:t>
            </w:r>
          </w:p>
        </w:tc>
        <w:tc>
          <w:tcPr>
            <w:tcW w:w="903" w:type="dxa"/>
            <w:tcBorders>
              <w:top w:val="single" w:sz="4" w:space="0" w:color="auto"/>
              <w:left w:val="single" w:sz="4" w:space="0" w:color="auto"/>
              <w:bottom w:val="single" w:sz="4" w:space="0" w:color="auto"/>
              <w:right w:val="single" w:sz="4" w:space="0" w:color="auto"/>
            </w:tcBorders>
          </w:tcPr>
          <w:p w14:paraId="6765C93B"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46E5C914"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tcPr>
          <w:p w14:paraId="785FECA3" w14:textId="77777777" w:rsidR="00F977AC" w:rsidRPr="00722BDD" w:rsidRDefault="00F977AC" w:rsidP="002D2CD1">
            <w:pPr>
              <w:spacing w:before="120" w:after="120" w:line="240" w:lineRule="auto"/>
              <w:rPr>
                <w:rFonts w:cs="Calibri"/>
                <w:sz w:val="24"/>
              </w:rPr>
            </w:pPr>
          </w:p>
        </w:tc>
      </w:tr>
      <w:tr w:rsidR="00F977AC" w:rsidRPr="00722BDD" w14:paraId="5BF31AA0" w14:textId="77777777" w:rsidTr="00E8638E">
        <w:tc>
          <w:tcPr>
            <w:tcW w:w="6926" w:type="dxa"/>
            <w:tcBorders>
              <w:top w:val="single" w:sz="4" w:space="0" w:color="auto"/>
              <w:left w:val="single" w:sz="4" w:space="0" w:color="auto"/>
              <w:bottom w:val="single" w:sz="4" w:space="0" w:color="auto"/>
              <w:right w:val="single" w:sz="4" w:space="0" w:color="auto"/>
            </w:tcBorders>
          </w:tcPr>
          <w:p w14:paraId="6E951DDC" w14:textId="77777777" w:rsidR="00F977AC" w:rsidRPr="00722BDD" w:rsidRDefault="00F977AC" w:rsidP="002D2CD1">
            <w:pPr>
              <w:spacing w:before="120" w:after="120" w:line="240" w:lineRule="auto"/>
              <w:jc w:val="both"/>
              <w:rPr>
                <w:rFonts w:cs="Calibri"/>
                <w:color w:val="000000"/>
                <w:sz w:val="24"/>
              </w:rPr>
            </w:pPr>
            <w:r w:rsidRPr="00722BDD">
              <w:rPr>
                <w:rFonts w:cs="Calibri"/>
                <w:color w:val="000000"/>
                <w:sz w:val="24"/>
              </w:rPr>
              <w:t>11. Studiul/</w:t>
            </w:r>
            <w:r w:rsidR="00FA1E3B" w:rsidRPr="00722BDD">
              <w:rPr>
                <w:rFonts w:cs="Calibri"/>
                <w:color w:val="000000"/>
                <w:sz w:val="24"/>
              </w:rPr>
              <w:t xml:space="preserve"> </w:t>
            </w:r>
            <w:r w:rsidRPr="00722BDD">
              <w:rPr>
                <w:rFonts w:cs="Calibri"/>
                <w:color w:val="000000"/>
                <w:sz w:val="24"/>
              </w:rPr>
              <w:t>monografia</w:t>
            </w:r>
            <w:r w:rsidR="00076766" w:rsidRPr="00722BDD">
              <w:rPr>
                <w:rFonts w:cs="Calibri"/>
                <w:color w:val="000000"/>
                <w:sz w:val="24"/>
              </w:rPr>
              <w:t>/ planul de afaceri/ planul de marketing</w:t>
            </w:r>
            <w:r w:rsidRPr="00722BDD">
              <w:rPr>
                <w:rFonts w:cs="Calibri"/>
                <w:color w:val="000000"/>
                <w:sz w:val="24"/>
              </w:rPr>
              <w:t xml:space="preserve"> realizat/ă în cadrul proiectului respectă cerințele din Cererea de finanțare?</w:t>
            </w:r>
          </w:p>
        </w:tc>
        <w:tc>
          <w:tcPr>
            <w:tcW w:w="903" w:type="dxa"/>
            <w:tcBorders>
              <w:top w:val="single" w:sz="4" w:space="0" w:color="auto"/>
              <w:left w:val="single" w:sz="4" w:space="0" w:color="auto"/>
              <w:bottom w:val="single" w:sz="4" w:space="0" w:color="auto"/>
              <w:right w:val="single" w:sz="4" w:space="0" w:color="auto"/>
            </w:tcBorders>
          </w:tcPr>
          <w:p w14:paraId="69A77176"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57B8B57A"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tcPr>
          <w:p w14:paraId="6416DB97" w14:textId="77777777" w:rsidR="00F977AC" w:rsidRPr="00722BDD" w:rsidRDefault="00F977AC" w:rsidP="002D2CD1">
            <w:pPr>
              <w:spacing w:before="120" w:after="120" w:line="240" w:lineRule="auto"/>
              <w:rPr>
                <w:rFonts w:cs="Calibri"/>
                <w:sz w:val="24"/>
              </w:rPr>
            </w:pPr>
          </w:p>
        </w:tc>
      </w:tr>
      <w:tr w:rsidR="00344D62" w:rsidRPr="00722BDD" w14:paraId="2BBDB7A7" w14:textId="77777777" w:rsidTr="00C97C45">
        <w:tc>
          <w:tcPr>
            <w:tcW w:w="6926" w:type="dxa"/>
            <w:tcBorders>
              <w:top w:val="single" w:sz="4" w:space="0" w:color="auto"/>
              <w:left w:val="single" w:sz="4" w:space="0" w:color="auto"/>
              <w:bottom w:val="single" w:sz="4" w:space="0" w:color="auto"/>
              <w:right w:val="single" w:sz="4" w:space="0" w:color="auto"/>
            </w:tcBorders>
          </w:tcPr>
          <w:p w14:paraId="1851661C" w14:textId="77777777" w:rsidR="00344D62" w:rsidRPr="00722BDD" w:rsidRDefault="00344D62" w:rsidP="00076766">
            <w:pPr>
              <w:spacing w:before="120" w:after="120" w:line="240" w:lineRule="auto"/>
              <w:jc w:val="both"/>
              <w:rPr>
                <w:rFonts w:cs="Calibri"/>
                <w:color w:val="000000"/>
                <w:sz w:val="24"/>
              </w:rPr>
            </w:pPr>
            <w:r w:rsidRPr="00722BDD">
              <w:rPr>
                <w:rFonts w:cs="Calibri"/>
                <w:color w:val="000000"/>
                <w:sz w:val="24"/>
              </w:rPr>
              <w:t>12. A fost realizat</w:t>
            </w:r>
            <w:r w:rsidR="00076766" w:rsidRPr="00722BDD">
              <w:rPr>
                <w:rFonts w:cs="Calibri"/>
                <w:color w:val="000000"/>
                <w:sz w:val="24"/>
              </w:rPr>
              <w:t>ă</w:t>
            </w:r>
            <w:r w:rsidRPr="00722BDD">
              <w:rPr>
                <w:rFonts w:cs="Calibri"/>
                <w:color w:val="000000"/>
                <w:sz w:val="24"/>
              </w:rPr>
              <w:t xml:space="preserve"> verificarea pe teren si a fost completat Formularul D1.1 L – „Fișa de verificare pe teren”?</w:t>
            </w:r>
          </w:p>
        </w:tc>
        <w:tc>
          <w:tcPr>
            <w:tcW w:w="903" w:type="dxa"/>
            <w:tcBorders>
              <w:top w:val="single" w:sz="4" w:space="0" w:color="auto"/>
              <w:left w:val="single" w:sz="4" w:space="0" w:color="auto"/>
              <w:bottom w:val="single" w:sz="4" w:space="0" w:color="auto"/>
              <w:right w:val="single" w:sz="4" w:space="0" w:color="auto"/>
            </w:tcBorders>
          </w:tcPr>
          <w:p w14:paraId="05C70EED" w14:textId="77777777" w:rsidR="00344D62" w:rsidRPr="00722BDD" w:rsidRDefault="00344D62"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409449E7" w14:textId="77777777" w:rsidR="00344D62" w:rsidRPr="00722BDD" w:rsidRDefault="00344D62"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13E3F86A" w14:textId="77777777" w:rsidR="00344D62" w:rsidRPr="00722BDD" w:rsidRDefault="00344D62" w:rsidP="002D2CD1">
            <w:pPr>
              <w:spacing w:before="120" w:after="120" w:line="240" w:lineRule="auto"/>
              <w:rPr>
                <w:rFonts w:cs="Calibri"/>
                <w:sz w:val="24"/>
              </w:rPr>
            </w:pPr>
          </w:p>
        </w:tc>
      </w:tr>
      <w:tr w:rsidR="00F977AC" w:rsidRPr="00722BDD" w14:paraId="608ACE3B" w14:textId="77777777" w:rsidTr="00C97C45">
        <w:tc>
          <w:tcPr>
            <w:tcW w:w="6926" w:type="dxa"/>
            <w:tcBorders>
              <w:top w:val="single" w:sz="4" w:space="0" w:color="auto"/>
              <w:left w:val="single" w:sz="4" w:space="0" w:color="auto"/>
              <w:bottom w:val="single" w:sz="4" w:space="0" w:color="auto"/>
              <w:right w:val="single" w:sz="4" w:space="0" w:color="auto"/>
            </w:tcBorders>
            <w:hideMark/>
          </w:tcPr>
          <w:p w14:paraId="283B3D8A" w14:textId="77777777" w:rsidR="00F977AC" w:rsidRPr="00722BDD" w:rsidRDefault="00F977AC" w:rsidP="002D2CD1">
            <w:pPr>
              <w:spacing w:before="120" w:after="120" w:line="240" w:lineRule="auto"/>
              <w:jc w:val="both"/>
              <w:rPr>
                <w:rFonts w:cs="Calibri"/>
                <w:color w:val="000000"/>
                <w:sz w:val="24"/>
              </w:rPr>
            </w:pPr>
            <w:bookmarkStart w:id="400" w:name="_Toc398715566"/>
            <w:r w:rsidRPr="00722BDD">
              <w:rPr>
                <w:rFonts w:cs="Calibri"/>
                <w:color w:val="000000"/>
                <w:sz w:val="24"/>
              </w:rPr>
              <w:t>13. Concluziile din „Fi</w:t>
            </w:r>
            <w:r w:rsidR="00572187" w:rsidRPr="00722BDD">
              <w:rPr>
                <w:rFonts w:cs="Calibri"/>
                <w:color w:val="000000"/>
                <w:sz w:val="24"/>
              </w:rPr>
              <w:t>ș</w:t>
            </w:r>
            <w:r w:rsidRPr="00722BDD">
              <w:rPr>
                <w:rFonts w:cs="Calibri"/>
                <w:color w:val="000000"/>
                <w:sz w:val="24"/>
              </w:rPr>
              <w:t>a de verificare pe teren” privind activitatea verificat</w:t>
            </w:r>
            <w:r w:rsidR="00572187" w:rsidRPr="00722BDD">
              <w:rPr>
                <w:rFonts w:cs="Calibri"/>
                <w:color w:val="000000"/>
                <w:sz w:val="24"/>
              </w:rPr>
              <w:t>ă</w:t>
            </w:r>
            <w:r w:rsidRPr="00722BDD">
              <w:rPr>
                <w:rFonts w:cs="Calibri"/>
                <w:color w:val="000000"/>
                <w:sz w:val="24"/>
              </w:rPr>
              <w:t xml:space="preserve"> sunt </w:t>
            </w:r>
            <w:r w:rsidR="00572187" w:rsidRPr="00722BDD">
              <w:rPr>
                <w:rFonts w:cs="Calibri"/>
                <w:color w:val="000000"/>
                <w:sz w:val="24"/>
              </w:rPr>
              <w:t>î</w:t>
            </w:r>
            <w:r w:rsidRPr="00722BDD">
              <w:rPr>
                <w:rFonts w:cs="Calibri"/>
                <w:color w:val="000000"/>
                <w:sz w:val="24"/>
              </w:rPr>
              <w:t>n concordan</w:t>
            </w:r>
            <w:r w:rsidR="00572187" w:rsidRPr="00722BDD">
              <w:rPr>
                <w:rFonts w:cs="Calibri"/>
                <w:color w:val="000000"/>
                <w:sz w:val="24"/>
              </w:rPr>
              <w:t xml:space="preserve">ță </w:t>
            </w:r>
            <w:r w:rsidRPr="00722BDD">
              <w:rPr>
                <w:rFonts w:cs="Calibri"/>
                <w:color w:val="000000"/>
                <w:sz w:val="24"/>
              </w:rPr>
              <w:t>cu men</w:t>
            </w:r>
            <w:r w:rsidR="00572187" w:rsidRPr="00722BDD">
              <w:rPr>
                <w:rFonts w:cs="Calibri"/>
                <w:color w:val="000000"/>
                <w:sz w:val="24"/>
              </w:rPr>
              <w:t>ț</w:t>
            </w:r>
            <w:r w:rsidRPr="00722BDD">
              <w:rPr>
                <w:rFonts w:cs="Calibri"/>
                <w:color w:val="000000"/>
                <w:sz w:val="24"/>
              </w:rPr>
              <w:t xml:space="preserve">iunile din Raportul </w:t>
            </w:r>
            <w:r w:rsidR="00A26985" w:rsidRPr="00722BDD">
              <w:rPr>
                <w:rFonts w:eastAsia="Times New Roman" w:cs="Calibri"/>
                <w:bCs/>
                <w:color w:val="000000"/>
                <w:sz w:val="24"/>
                <w:szCs w:val="24"/>
              </w:rPr>
              <w:t>final</w:t>
            </w:r>
            <w:r w:rsidRPr="00722BDD">
              <w:rPr>
                <w:rFonts w:cs="Calibri"/>
                <w:color w:val="000000"/>
                <w:sz w:val="24"/>
              </w:rPr>
              <w:t xml:space="preserve"> al beneficiarului </w:t>
            </w:r>
            <w:r w:rsidR="00A26985" w:rsidRPr="00722BDD">
              <w:rPr>
                <w:rFonts w:cs="Calibri"/>
                <w:color w:val="000000"/>
                <w:sz w:val="24"/>
              </w:rPr>
              <w:t xml:space="preserve">în legătură cu </w:t>
            </w:r>
            <w:r w:rsidRPr="00722BDD">
              <w:rPr>
                <w:rFonts w:cs="Calibri"/>
                <w:color w:val="000000"/>
                <w:sz w:val="24"/>
              </w:rPr>
              <w:t>activitatea respectiv</w:t>
            </w:r>
            <w:r w:rsidR="00572187" w:rsidRPr="00722BDD">
              <w:rPr>
                <w:rFonts w:cs="Calibri"/>
                <w:color w:val="000000"/>
                <w:sz w:val="24"/>
              </w:rPr>
              <w:t>ă</w:t>
            </w:r>
            <w:bookmarkEnd w:id="400"/>
            <w:r w:rsidRPr="00722BDD">
              <w:rPr>
                <w:rFonts w:cs="Calibri"/>
                <w:color w:val="000000"/>
                <w:sz w:val="24"/>
              </w:rPr>
              <w:t>?</w:t>
            </w:r>
          </w:p>
        </w:tc>
        <w:tc>
          <w:tcPr>
            <w:tcW w:w="903" w:type="dxa"/>
            <w:tcBorders>
              <w:top w:val="single" w:sz="4" w:space="0" w:color="auto"/>
              <w:left w:val="single" w:sz="4" w:space="0" w:color="auto"/>
              <w:bottom w:val="single" w:sz="4" w:space="0" w:color="auto"/>
              <w:right w:val="single" w:sz="4" w:space="0" w:color="auto"/>
            </w:tcBorders>
          </w:tcPr>
          <w:p w14:paraId="03B48FA2" w14:textId="77777777" w:rsidR="00F977AC" w:rsidRPr="00722BDD" w:rsidRDefault="00F977AC" w:rsidP="002D2CD1">
            <w:pPr>
              <w:spacing w:before="120" w:after="120" w:line="240" w:lineRule="auto"/>
              <w:rPr>
                <w:rFonts w:cs="Calibri"/>
                <w:sz w:val="24"/>
              </w:rPr>
            </w:pPr>
          </w:p>
        </w:tc>
        <w:tc>
          <w:tcPr>
            <w:tcW w:w="912" w:type="dxa"/>
            <w:tcBorders>
              <w:top w:val="single" w:sz="4" w:space="0" w:color="auto"/>
              <w:left w:val="single" w:sz="4" w:space="0" w:color="auto"/>
              <w:bottom w:val="single" w:sz="4" w:space="0" w:color="auto"/>
              <w:right w:val="single" w:sz="4" w:space="0" w:color="auto"/>
            </w:tcBorders>
          </w:tcPr>
          <w:p w14:paraId="40F6EBAE" w14:textId="77777777" w:rsidR="00F977AC" w:rsidRPr="00722BDD" w:rsidRDefault="00F977AC" w:rsidP="002D2CD1">
            <w:pPr>
              <w:spacing w:before="120" w:after="120" w:line="240" w:lineRule="auto"/>
              <w:rPr>
                <w:rFonts w:cs="Calibri"/>
                <w:sz w:val="24"/>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5BBC4408" w14:textId="77777777" w:rsidR="00F977AC" w:rsidRPr="00722BDD" w:rsidRDefault="00F977AC" w:rsidP="002D2CD1">
            <w:pPr>
              <w:spacing w:before="120" w:after="120" w:line="240" w:lineRule="auto"/>
              <w:rPr>
                <w:rFonts w:cs="Calibri"/>
                <w:sz w:val="24"/>
              </w:rPr>
            </w:pPr>
          </w:p>
        </w:tc>
      </w:tr>
    </w:tbl>
    <w:p w14:paraId="481699C8" w14:textId="77777777" w:rsidR="00A26985" w:rsidRPr="00722BDD" w:rsidRDefault="00A26985" w:rsidP="002D2CD1">
      <w:pPr>
        <w:spacing w:before="120" w:after="120" w:line="240" w:lineRule="auto"/>
        <w:rPr>
          <w:rFonts w:cs="Calibri"/>
          <w:sz w:val="24"/>
        </w:rPr>
      </w:pPr>
    </w:p>
    <w:p w14:paraId="26165A29" w14:textId="77777777" w:rsidR="00F977AC" w:rsidRPr="00722BDD" w:rsidRDefault="00F977AC" w:rsidP="002D2CD1">
      <w:pPr>
        <w:spacing w:before="120" w:after="120" w:line="240" w:lineRule="auto"/>
        <w:rPr>
          <w:rFonts w:cs="Calibri"/>
          <w:sz w:val="24"/>
        </w:rPr>
      </w:pPr>
      <w:r w:rsidRPr="00722BDD">
        <w:rPr>
          <w:rFonts w:cs="Calibri"/>
          <w:sz w:val="24"/>
        </w:rPr>
        <w:t>OBSERVAȚII:..............................................................................................................</w:t>
      </w:r>
    </w:p>
    <w:p w14:paraId="428D9BD4" w14:textId="77777777" w:rsidR="00056674" w:rsidRPr="00722BDD" w:rsidRDefault="00056674" w:rsidP="002D2CD1">
      <w:pPr>
        <w:spacing w:before="120" w:after="120" w:line="240" w:lineRule="auto"/>
        <w:rPr>
          <w:rFonts w:cs="Calibri"/>
          <w:sz w:val="24"/>
        </w:rPr>
      </w:pPr>
    </w:p>
    <w:p w14:paraId="4D9FF20D" w14:textId="77777777" w:rsidR="00056674" w:rsidRPr="00722BDD" w:rsidRDefault="00056674" w:rsidP="002D2CD1">
      <w:pPr>
        <w:spacing w:before="120" w:after="120" w:line="240" w:lineRule="auto"/>
        <w:rPr>
          <w:rFonts w:cs="Calibri"/>
          <w:sz w:val="24"/>
        </w:rPr>
      </w:pPr>
      <w:r w:rsidRPr="00722BDD">
        <w:rPr>
          <w:rFonts w:cs="Calibri"/>
          <w:sz w:val="24"/>
        </w:rPr>
        <w:t>CONCLUZIA VERIFICĂRII</w:t>
      </w:r>
    </w:p>
    <w:p w14:paraId="0C15B4FE" w14:textId="77777777" w:rsidR="00056674" w:rsidRPr="00722BDD" w:rsidRDefault="00056674" w:rsidP="002D2CD1">
      <w:pPr>
        <w:spacing w:before="120" w:after="120" w:line="240" w:lineRule="auto"/>
        <w:rPr>
          <w:rFonts w:cs="Calibri"/>
          <w:sz w:val="24"/>
        </w:rPr>
      </w:pPr>
      <w:r w:rsidRPr="00722BDD">
        <w:rPr>
          <w:rFonts w:cs="Calibri"/>
          <w:sz w:val="24"/>
        </w:rPr>
        <w:sym w:font="Wingdings" w:char="F06F"/>
      </w:r>
      <w:r w:rsidRPr="00722BDD">
        <w:rPr>
          <w:rFonts w:cs="Calibri"/>
          <w:sz w:val="24"/>
        </w:rPr>
        <w:tab/>
        <w:t>AVIZAT</w:t>
      </w:r>
    </w:p>
    <w:p w14:paraId="37CD26B3" w14:textId="77777777" w:rsidR="0040170E" w:rsidRPr="00722BDD" w:rsidRDefault="0040170E" w:rsidP="002D2CD1">
      <w:pPr>
        <w:spacing w:before="120" w:after="120" w:line="240" w:lineRule="auto"/>
        <w:rPr>
          <w:rFonts w:cs="Calibri"/>
          <w:sz w:val="24"/>
        </w:rPr>
      </w:pPr>
      <w:r w:rsidRPr="00722BDD">
        <w:rPr>
          <w:rFonts w:cs="Calibri"/>
          <w:sz w:val="24"/>
        </w:rPr>
        <w:sym w:font="Wingdings" w:char="F06F"/>
      </w:r>
      <w:r w:rsidRPr="00722BDD">
        <w:rPr>
          <w:rFonts w:cs="Calibri"/>
          <w:sz w:val="24"/>
        </w:rPr>
        <w:t xml:space="preserve">         AVIZAT PARȚIAL</w:t>
      </w:r>
    </w:p>
    <w:p w14:paraId="5452843B" w14:textId="77777777" w:rsidR="00056674" w:rsidRPr="00722BDD" w:rsidRDefault="00056674" w:rsidP="002D2CD1">
      <w:pPr>
        <w:spacing w:before="120" w:after="120" w:line="240" w:lineRule="auto"/>
        <w:rPr>
          <w:rFonts w:cs="Calibri"/>
          <w:sz w:val="24"/>
        </w:rPr>
      </w:pPr>
      <w:r w:rsidRPr="00722BDD">
        <w:rPr>
          <w:rFonts w:cs="Calibri"/>
          <w:sz w:val="24"/>
        </w:rPr>
        <w:sym w:font="Wingdings" w:char="F06F"/>
      </w:r>
      <w:r w:rsidRPr="00722BDD">
        <w:rPr>
          <w:rFonts w:cs="Calibri"/>
          <w:sz w:val="24"/>
        </w:rPr>
        <w:tab/>
        <w:t>NEAVIZAT</w:t>
      </w:r>
    </w:p>
    <w:p w14:paraId="7CA7B827" w14:textId="77777777" w:rsidR="00F977AC" w:rsidRPr="00722BDD" w:rsidRDefault="00F977AC" w:rsidP="002D2CD1">
      <w:pPr>
        <w:spacing w:before="120" w:after="120" w:line="240" w:lineRule="auto"/>
        <w:rPr>
          <w:rFonts w:cs="Calibri"/>
          <w:sz w:val="24"/>
        </w:rPr>
      </w:pP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2755"/>
        <w:gridCol w:w="2640"/>
      </w:tblGrid>
      <w:tr w:rsidR="00F977AC" w:rsidRPr="00722BDD" w14:paraId="48C5DBB6" w14:textId="77777777" w:rsidTr="00E8638E">
        <w:tc>
          <w:tcPr>
            <w:tcW w:w="3652" w:type="dxa"/>
            <w:tcBorders>
              <w:top w:val="single" w:sz="4" w:space="0" w:color="000000"/>
              <w:left w:val="single" w:sz="4" w:space="0" w:color="000000"/>
              <w:bottom w:val="single" w:sz="4" w:space="0" w:color="000000"/>
              <w:right w:val="single" w:sz="4" w:space="0" w:color="000000"/>
            </w:tcBorders>
            <w:hideMark/>
          </w:tcPr>
          <w:p w14:paraId="49509F83" w14:textId="77777777" w:rsidR="00F977AC" w:rsidRPr="00722BDD" w:rsidRDefault="00F977AC" w:rsidP="002D2CD1">
            <w:pPr>
              <w:spacing w:before="120" w:after="120" w:line="240" w:lineRule="auto"/>
              <w:rPr>
                <w:rFonts w:cs="Calibri"/>
                <w:sz w:val="24"/>
              </w:rPr>
            </w:pPr>
            <w:r w:rsidRPr="00722BDD">
              <w:rPr>
                <w:rFonts w:cs="Calibri"/>
                <w:sz w:val="24"/>
              </w:rPr>
              <w:t xml:space="preserve">Completat: Expert CE  SLIN – OJFIR </w:t>
            </w:r>
          </w:p>
          <w:p w14:paraId="35043B6F" w14:textId="77777777" w:rsidR="00F977AC" w:rsidRPr="00722BDD" w:rsidRDefault="00F977AC" w:rsidP="002D2CD1">
            <w:pPr>
              <w:spacing w:before="120" w:after="120" w:line="240" w:lineRule="auto"/>
              <w:rPr>
                <w:rFonts w:cs="Calibri"/>
                <w:sz w:val="24"/>
              </w:rPr>
            </w:pPr>
            <w:r w:rsidRPr="00722BDD">
              <w:rPr>
                <w:rFonts w:cs="Calibri"/>
                <w:sz w:val="24"/>
              </w:rPr>
              <w:t>Nume:....................... Prenume:..................</w:t>
            </w:r>
          </w:p>
        </w:tc>
        <w:tc>
          <w:tcPr>
            <w:tcW w:w="2755" w:type="dxa"/>
            <w:tcBorders>
              <w:top w:val="single" w:sz="4" w:space="0" w:color="000000"/>
              <w:left w:val="single" w:sz="4" w:space="0" w:color="000000"/>
              <w:bottom w:val="single" w:sz="4" w:space="0" w:color="000000"/>
              <w:right w:val="single" w:sz="4" w:space="0" w:color="000000"/>
            </w:tcBorders>
            <w:hideMark/>
          </w:tcPr>
          <w:p w14:paraId="7E68D8CD" w14:textId="77777777" w:rsidR="00F977AC" w:rsidRPr="00722BDD" w:rsidRDefault="00F977AC" w:rsidP="002D2CD1">
            <w:pPr>
              <w:spacing w:before="120" w:after="120" w:line="240" w:lineRule="auto"/>
              <w:rPr>
                <w:rFonts w:cs="Calibri"/>
                <w:sz w:val="24"/>
              </w:rPr>
            </w:pPr>
            <w:r w:rsidRPr="00722BDD">
              <w:rPr>
                <w:rFonts w:cs="Calibri"/>
                <w:sz w:val="24"/>
              </w:rPr>
              <w:t>Semnătura</w:t>
            </w:r>
          </w:p>
        </w:tc>
        <w:tc>
          <w:tcPr>
            <w:tcW w:w="2640" w:type="dxa"/>
            <w:tcBorders>
              <w:top w:val="single" w:sz="4" w:space="0" w:color="000000"/>
              <w:left w:val="single" w:sz="4" w:space="0" w:color="000000"/>
              <w:bottom w:val="single" w:sz="4" w:space="0" w:color="000000"/>
              <w:right w:val="single" w:sz="4" w:space="0" w:color="000000"/>
            </w:tcBorders>
            <w:hideMark/>
          </w:tcPr>
          <w:p w14:paraId="17523B9E" w14:textId="77777777" w:rsidR="00F977AC" w:rsidRPr="00722BDD" w:rsidRDefault="00F977AC" w:rsidP="002D2CD1">
            <w:pPr>
              <w:spacing w:before="120" w:after="120" w:line="240" w:lineRule="auto"/>
              <w:rPr>
                <w:rFonts w:cs="Calibri"/>
                <w:sz w:val="24"/>
              </w:rPr>
            </w:pPr>
            <w:r w:rsidRPr="00722BDD">
              <w:rPr>
                <w:rFonts w:cs="Calibri"/>
                <w:sz w:val="24"/>
              </w:rPr>
              <w:t>Data</w:t>
            </w:r>
          </w:p>
        </w:tc>
      </w:tr>
      <w:tr w:rsidR="00F977AC" w:rsidRPr="00722BDD" w14:paraId="5A833299" w14:textId="77777777" w:rsidTr="00E8638E">
        <w:tc>
          <w:tcPr>
            <w:tcW w:w="3652" w:type="dxa"/>
            <w:tcBorders>
              <w:top w:val="single" w:sz="4" w:space="0" w:color="000000"/>
              <w:left w:val="single" w:sz="4" w:space="0" w:color="000000"/>
              <w:bottom w:val="single" w:sz="4" w:space="0" w:color="000000"/>
              <w:right w:val="single" w:sz="4" w:space="0" w:color="000000"/>
            </w:tcBorders>
            <w:hideMark/>
          </w:tcPr>
          <w:p w14:paraId="698AC19C" w14:textId="77777777" w:rsidR="00F977AC" w:rsidRPr="00722BDD" w:rsidRDefault="00F977AC" w:rsidP="002D2CD1">
            <w:pPr>
              <w:spacing w:before="120" w:after="120" w:line="240" w:lineRule="auto"/>
              <w:rPr>
                <w:rFonts w:cs="Calibri"/>
                <w:sz w:val="24"/>
              </w:rPr>
            </w:pPr>
            <w:r w:rsidRPr="00722BDD">
              <w:rPr>
                <w:rFonts w:cs="Calibri"/>
                <w:sz w:val="24"/>
              </w:rPr>
              <w:t>Verificat: Șef Serviciu SLIN-OJFIR</w:t>
            </w:r>
          </w:p>
          <w:p w14:paraId="0B327E7A" w14:textId="77777777" w:rsidR="00F977AC" w:rsidRPr="00722BDD" w:rsidRDefault="00F977AC" w:rsidP="002D2CD1">
            <w:pPr>
              <w:spacing w:before="120" w:after="120" w:line="240" w:lineRule="auto"/>
              <w:rPr>
                <w:rFonts w:cs="Calibri"/>
                <w:sz w:val="24"/>
              </w:rPr>
            </w:pPr>
            <w:r w:rsidRPr="00722BDD">
              <w:rPr>
                <w:rFonts w:cs="Calibri"/>
                <w:sz w:val="24"/>
              </w:rPr>
              <w:t>Nume:....................... Prenume:..................</w:t>
            </w:r>
          </w:p>
        </w:tc>
        <w:tc>
          <w:tcPr>
            <w:tcW w:w="2755" w:type="dxa"/>
            <w:tcBorders>
              <w:top w:val="single" w:sz="4" w:space="0" w:color="000000"/>
              <w:left w:val="single" w:sz="4" w:space="0" w:color="000000"/>
              <w:bottom w:val="single" w:sz="4" w:space="0" w:color="000000"/>
              <w:right w:val="single" w:sz="4" w:space="0" w:color="000000"/>
            </w:tcBorders>
            <w:hideMark/>
          </w:tcPr>
          <w:p w14:paraId="2B2ACB04" w14:textId="77777777" w:rsidR="00F977AC" w:rsidRPr="00722BDD" w:rsidRDefault="00F977AC" w:rsidP="002D2CD1">
            <w:pPr>
              <w:spacing w:before="120" w:after="120" w:line="240" w:lineRule="auto"/>
              <w:rPr>
                <w:rFonts w:cs="Calibri"/>
                <w:sz w:val="24"/>
              </w:rPr>
            </w:pPr>
            <w:r w:rsidRPr="00722BDD">
              <w:rPr>
                <w:rFonts w:cs="Calibri"/>
                <w:sz w:val="24"/>
              </w:rPr>
              <w:t>Semnătura</w:t>
            </w:r>
          </w:p>
        </w:tc>
        <w:tc>
          <w:tcPr>
            <w:tcW w:w="2640" w:type="dxa"/>
            <w:tcBorders>
              <w:top w:val="single" w:sz="4" w:space="0" w:color="000000"/>
              <w:left w:val="single" w:sz="4" w:space="0" w:color="000000"/>
              <w:bottom w:val="single" w:sz="4" w:space="0" w:color="000000"/>
              <w:right w:val="single" w:sz="4" w:space="0" w:color="000000"/>
            </w:tcBorders>
            <w:hideMark/>
          </w:tcPr>
          <w:p w14:paraId="23BB10E0" w14:textId="77777777" w:rsidR="00F977AC" w:rsidRPr="00722BDD" w:rsidRDefault="00F977AC" w:rsidP="002D2CD1">
            <w:pPr>
              <w:spacing w:before="120" w:after="120" w:line="240" w:lineRule="auto"/>
              <w:rPr>
                <w:rFonts w:cs="Calibri"/>
                <w:sz w:val="24"/>
              </w:rPr>
            </w:pPr>
            <w:r w:rsidRPr="00722BDD">
              <w:rPr>
                <w:rFonts w:cs="Calibri"/>
                <w:sz w:val="24"/>
              </w:rPr>
              <w:t>Data</w:t>
            </w:r>
          </w:p>
        </w:tc>
      </w:tr>
      <w:tr w:rsidR="00F977AC" w:rsidRPr="00722BDD" w14:paraId="78530B68" w14:textId="77777777" w:rsidTr="00E8638E">
        <w:tc>
          <w:tcPr>
            <w:tcW w:w="3652" w:type="dxa"/>
            <w:tcBorders>
              <w:top w:val="single" w:sz="4" w:space="0" w:color="000000"/>
              <w:left w:val="single" w:sz="4" w:space="0" w:color="000000"/>
              <w:bottom w:val="single" w:sz="4" w:space="0" w:color="000000"/>
              <w:right w:val="single" w:sz="4" w:space="0" w:color="000000"/>
            </w:tcBorders>
            <w:hideMark/>
          </w:tcPr>
          <w:p w14:paraId="7638ED86" w14:textId="77777777" w:rsidR="00F977AC" w:rsidRPr="00722BDD" w:rsidRDefault="00F977AC" w:rsidP="002D2CD1">
            <w:pPr>
              <w:spacing w:before="120" w:after="120" w:line="240" w:lineRule="auto"/>
              <w:rPr>
                <w:rFonts w:cs="Calibri"/>
                <w:sz w:val="24"/>
              </w:rPr>
            </w:pPr>
            <w:r w:rsidRPr="00722BDD">
              <w:rPr>
                <w:rFonts w:cs="Calibri"/>
                <w:sz w:val="24"/>
              </w:rPr>
              <w:t>Avizat: Director OJFIR</w:t>
            </w:r>
          </w:p>
          <w:p w14:paraId="00FD14A3" w14:textId="77777777" w:rsidR="00F977AC" w:rsidRPr="00722BDD" w:rsidRDefault="00F977AC" w:rsidP="002D2CD1">
            <w:pPr>
              <w:spacing w:before="120" w:after="120" w:line="240" w:lineRule="auto"/>
              <w:rPr>
                <w:rFonts w:cs="Calibri"/>
                <w:sz w:val="24"/>
              </w:rPr>
            </w:pPr>
            <w:r w:rsidRPr="00722BDD">
              <w:rPr>
                <w:rFonts w:cs="Calibri"/>
                <w:sz w:val="24"/>
              </w:rPr>
              <w:t>Nume:....................... Prenume:..................</w:t>
            </w:r>
          </w:p>
        </w:tc>
        <w:tc>
          <w:tcPr>
            <w:tcW w:w="2755" w:type="dxa"/>
            <w:tcBorders>
              <w:top w:val="single" w:sz="4" w:space="0" w:color="000000"/>
              <w:left w:val="single" w:sz="4" w:space="0" w:color="000000"/>
              <w:bottom w:val="single" w:sz="4" w:space="0" w:color="000000"/>
              <w:right w:val="single" w:sz="4" w:space="0" w:color="000000"/>
            </w:tcBorders>
            <w:hideMark/>
          </w:tcPr>
          <w:p w14:paraId="080D5483" w14:textId="77777777" w:rsidR="00F977AC" w:rsidRPr="00722BDD" w:rsidRDefault="00F977AC" w:rsidP="002D2CD1">
            <w:pPr>
              <w:spacing w:before="120" w:after="120" w:line="240" w:lineRule="auto"/>
              <w:rPr>
                <w:rFonts w:cs="Calibri"/>
                <w:sz w:val="24"/>
              </w:rPr>
            </w:pPr>
            <w:r w:rsidRPr="00722BDD">
              <w:rPr>
                <w:rFonts w:cs="Calibri"/>
                <w:sz w:val="24"/>
              </w:rPr>
              <w:t>Semnătura</w:t>
            </w:r>
          </w:p>
        </w:tc>
        <w:tc>
          <w:tcPr>
            <w:tcW w:w="2640" w:type="dxa"/>
            <w:tcBorders>
              <w:top w:val="single" w:sz="4" w:space="0" w:color="000000"/>
              <w:left w:val="single" w:sz="4" w:space="0" w:color="000000"/>
              <w:bottom w:val="single" w:sz="4" w:space="0" w:color="000000"/>
              <w:right w:val="single" w:sz="4" w:space="0" w:color="000000"/>
            </w:tcBorders>
          </w:tcPr>
          <w:p w14:paraId="026FC7EA" w14:textId="77777777" w:rsidR="00F977AC" w:rsidRPr="00722BDD" w:rsidRDefault="00F977AC" w:rsidP="002D2CD1">
            <w:pPr>
              <w:spacing w:before="120" w:after="120" w:line="240" w:lineRule="auto"/>
              <w:rPr>
                <w:rFonts w:cs="Calibri"/>
                <w:sz w:val="24"/>
              </w:rPr>
            </w:pPr>
            <w:r w:rsidRPr="00722BDD">
              <w:rPr>
                <w:rFonts w:cs="Calibri"/>
                <w:sz w:val="24"/>
              </w:rPr>
              <w:t>Data</w:t>
            </w:r>
          </w:p>
          <w:p w14:paraId="1554FBF8" w14:textId="77777777" w:rsidR="00F977AC" w:rsidRPr="00722BDD" w:rsidRDefault="00F977AC" w:rsidP="002D2CD1">
            <w:pPr>
              <w:spacing w:before="120" w:after="120" w:line="240" w:lineRule="auto"/>
              <w:rPr>
                <w:rFonts w:cs="Calibri"/>
                <w:sz w:val="24"/>
              </w:rPr>
            </w:pPr>
          </w:p>
        </w:tc>
      </w:tr>
    </w:tbl>
    <w:p w14:paraId="24E997B8" w14:textId="77777777" w:rsidR="007B1BFC" w:rsidRPr="00722BDD" w:rsidRDefault="007B1BFC" w:rsidP="002D2CD1">
      <w:pPr>
        <w:spacing w:before="120" w:after="120" w:line="240" w:lineRule="auto"/>
        <w:rPr>
          <w:rFonts w:cs="Calibri"/>
          <w:b/>
          <w:sz w:val="24"/>
        </w:rPr>
        <w:sectPr w:rsidR="007B1BFC" w:rsidRPr="00722BDD" w:rsidSect="00F37BCB">
          <w:pgSz w:w="11909" w:h="16834" w:code="9"/>
          <w:pgMar w:top="1140" w:right="1411" w:bottom="1138" w:left="1140" w:header="709" w:footer="709" w:gutter="0"/>
          <w:cols w:space="708"/>
        </w:sectPr>
      </w:pPr>
    </w:p>
    <w:p w14:paraId="306E4489" w14:textId="77777777" w:rsidR="00F977AC" w:rsidRPr="00722BDD" w:rsidRDefault="00F977AC" w:rsidP="002D2CD1">
      <w:pPr>
        <w:keepNext/>
        <w:spacing w:before="120" w:after="120" w:line="240" w:lineRule="auto"/>
        <w:outlineLvl w:val="0"/>
        <w:rPr>
          <w:rFonts w:cs="Calibri"/>
          <w:b/>
          <w:kern w:val="32"/>
          <w:sz w:val="24"/>
        </w:rPr>
      </w:pPr>
      <w:bookmarkStart w:id="401" w:name="_Toc447196982"/>
      <w:bookmarkStart w:id="402" w:name="_Toc455132938"/>
      <w:bookmarkStart w:id="403" w:name="_Toc487029151"/>
      <w:bookmarkStart w:id="404" w:name="_Toc488619460"/>
      <w:bookmarkStart w:id="405" w:name="_Toc59008580"/>
      <w:r w:rsidRPr="00722BDD">
        <w:rPr>
          <w:rFonts w:cs="Calibri"/>
          <w:b/>
          <w:kern w:val="32"/>
          <w:sz w:val="24"/>
        </w:rPr>
        <w:lastRenderedPageBreak/>
        <w:t>D 1.4L NOTIFICAREA DE AVIZARE/</w:t>
      </w:r>
      <w:r w:rsidR="00C13583" w:rsidRPr="00722BDD" w:rsidDel="00C13583">
        <w:rPr>
          <w:rFonts w:cs="Calibri"/>
          <w:b/>
          <w:kern w:val="32"/>
          <w:sz w:val="24"/>
        </w:rPr>
        <w:t xml:space="preserve"> </w:t>
      </w:r>
      <w:r w:rsidR="00921AAD" w:rsidRPr="00722BDD">
        <w:rPr>
          <w:rFonts w:cs="Calibri"/>
          <w:b/>
          <w:kern w:val="32"/>
          <w:sz w:val="24"/>
        </w:rPr>
        <w:t xml:space="preserve">AVIZARE PARȚIALĂ/ </w:t>
      </w:r>
      <w:r w:rsidRPr="00722BDD">
        <w:rPr>
          <w:rFonts w:cs="Calibri"/>
          <w:b/>
          <w:kern w:val="32"/>
          <w:sz w:val="24"/>
        </w:rPr>
        <w:t>NEAVIZARE A RAPORTULUI DE ACTIVITATE (INTEMEDIAR/FINAL)</w:t>
      </w:r>
      <w:bookmarkEnd w:id="401"/>
      <w:bookmarkEnd w:id="402"/>
      <w:bookmarkEnd w:id="403"/>
      <w:bookmarkEnd w:id="404"/>
      <w:bookmarkEnd w:id="405"/>
    </w:p>
    <w:p w14:paraId="11481BAE" w14:textId="77777777" w:rsidR="00F977AC" w:rsidRPr="00722BDD" w:rsidRDefault="00F977AC" w:rsidP="002D2CD1">
      <w:pPr>
        <w:spacing w:before="120" w:after="120" w:line="240" w:lineRule="auto"/>
        <w:rPr>
          <w:rFonts w:cs="Calibri"/>
          <w:b/>
          <w:sz w:val="24"/>
        </w:rPr>
      </w:pPr>
    </w:p>
    <w:p w14:paraId="165AA8DF" w14:textId="77777777" w:rsidR="00F977AC" w:rsidRPr="00722BDD" w:rsidRDefault="00F977AC" w:rsidP="002D2CD1">
      <w:pPr>
        <w:spacing w:before="120" w:after="120" w:line="240" w:lineRule="auto"/>
        <w:rPr>
          <w:rFonts w:cs="Calibri"/>
          <w:sz w:val="24"/>
        </w:rPr>
      </w:pPr>
      <w:r w:rsidRPr="00722BDD">
        <w:rPr>
          <w:rFonts w:cs="Calibri"/>
          <w:sz w:val="24"/>
        </w:rPr>
        <w:t>Către:  Beneficiar</w:t>
      </w:r>
      <w:r w:rsidRPr="00722BDD">
        <w:rPr>
          <w:rFonts w:cs="Calibri"/>
          <w:sz w:val="24"/>
        </w:rPr>
        <w:tab/>
        <w:t>.................................................................</w:t>
      </w:r>
    </w:p>
    <w:p w14:paraId="2F0D3181" w14:textId="77777777" w:rsidR="00F977AC" w:rsidRPr="00722BDD" w:rsidRDefault="00F977AC" w:rsidP="002D2CD1">
      <w:pPr>
        <w:spacing w:before="120" w:after="120" w:line="240" w:lineRule="auto"/>
        <w:rPr>
          <w:rFonts w:cs="Calibri"/>
          <w:sz w:val="24"/>
        </w:rPr>
      </w:pPr>
      <w:r w:rsidRPr="00722BDD">
        <w:rPr>
          <w:rFonts w:cs="Calibri"/>
          <w:sz w:val="24"/>
        </w:rPr>
        <w:t>Referitor la: Contractul de Finanțare nr. ........../ data...............</w:t>
      </w:r>
    </w:p>
    <w:p w14:paraId="2830E813" w14:textId="77777777" w:rsidR="00F977AC" w:rsidRPr="00722BDD" w:rsidRDefault="00F977AC" w:rsidP="002D2CD1">
      <w:pPr>
        <w:spacing w:before="120" w:after="120" w:line="240" w:lineRule="auto"/>
        <w:rPr>
          <w:rFonts w:cs="Calibri"/>
          <w:sz w:val="24"/>
        </w:rPr>
      </w:pPr>
      <w:r w:rsidRPr="00722BDD">
        <w:rPr>
          <w:rFonts w:cs="Calibri"/>
          <w:sz w:val="24"/>
        </w:rPr>
        <w:t xml:space="preserve">În atenția: Reprezentant </w:t>
      </w:r>
      <w:r w:rsidR="00572187" w:rsidRPr="00722BDD">
        <w:rPr>
          <w:rFonts w:cs="Calibri"/>
          <w:sz w:val="24"/>
        </w:rPr>
        <w:t>l</w:t>
      </w:r>
      <w:r w:rsidRPr="00722BDD">
        <w:rPr>
          <w:rFonts w:cs="Calibri"/>
          <w:sz w:val="24"/>
        </w:rPr>
        <w:t xml:space="preserve">egal beneficiar </w:t>
      </w:r>
    </w:p>
    <w:p w14:paraId="7743DBF1" w14:textId="77777777" w:rsidR="00F977AC" w:rsidRPr="00722BDD" w:rsidRDefault="00F977AC" w:rsidP="002D2CD1">
      <w:pPr>
        <w:spacing w:before="120" w:after="120" w:line="240" w:lineRule="auto"/>
        <w:rPr>
          <w:rFonts w:cs="Calibri"/>
          <w:sz w:val="24"/>
        </w:rPr>
      </w:pPr>
    </w:p>
    <w:p w14:paraId="0159B1DA" w14:textId="77777777" w:rsidR="00F977AC" w:rsidRPr="00722BDD" w:rsidRDefault="00F977AC" w:rsidP="002D2CD1">
      <w:pPr>
        <w:spacing w:before="120" w:after="120" w:line="240" w:lineRule="auto"/>
        <w:rPr>
          <w:rFonts w:cs="Calibri"/>
          <w:b/>
          <w:sz w:val="24"/>
        </w:rPr>
      </w:pPr>
      <w:r w:rsidRPr="00722BDD">
        <w:rPr>
          <w:rFonts w:cs="Calibri"/>
          <w:sz w:val="24"/>
        </w:rPr>
        <w:t>Analizând RAPORTUL INTERMEDIAR/</w:t>
      </w:r>
      <w:r w:rsidR="00FA1E3B" w:rsidRPr="00722BDD">
        <w:rPr>
          <w:rFonts w:cs="Calibri"/>
          <w:sz w:val="24"/>
        </w:rPr>
        <w:t xml:space="preserve"> </w:t>
      </w:r>
      <w:r w:rsidRPr="00722BDD">
        <w:rPr>
          <w:rFonts w:cs="Calibri"/>
          <w:sz w:val="24"/>
        </w:rPr>
        <w:t xml:space="preserve">FINAL transmis de dumneavoastră cu nr. ............. / data ….......... înregistrat la OJFIR cu nr............./ data ….........., vă înștiințăm că  acesta a fost </w:t>
      </w:r>
      <w:r w:rsidRPr="00722BDD">
        <w:rPr>
          <w:rFonts w:cs="Calibri"/>
          <w:b/>
          <w:sz w:val="24"/>
        </w:rPr>
        <w:t>avizat/</w:t>
      </w:r>
      <w:r w:rsidR="00EF49D6" w:rsidRPr="00722BDD">
        <w:rPr>
          <w:rFonts w:cs="Calibri"/>
          <w:b/>
          <w:sz w:val="24"/>
        </w:rPr>
        <w:t xml:space="preserve"> avizat parțial/</w:t>
      </w:r>
      <w:r w:rsidR="002A1387" w:rsidRPr="00722BDD" w:rsidDel="002A1387">
        <w:rPr>
          <w:rFonts w:cs="Calibri"/>
          <w:b/>
          <w:sz w:val="24"/>
        </w:rPr>
        <w:t xml:space="preserve"> </w:t>
      </w:r>
      <w:r w:rsidRPr="00722BDD">
        <w:rPr>
          <w:rFonts w:cs="Calibri"/>
          <w:b/>
          <w:sz w:val="24"/>
        </w:rPr>
        <w:t>neavizat.</w:t>
      </w:r>
    </w:p>
    <w:p w14:paraId="6908B110" w14:textId="77777777" w:rsidR="00F977AC" w:rsidRPr="00722BDD" w:rsidRDefault="00F977AC" w:rsidP="002D2CD1">
      <w:pPr>
        <w:spacing w:before="120" w:after="120" w:line="240" w:lineRule="auto"/>
        <w:rPr>
          <w:rFonts w:cs="Calibri"/>
          <w:i/>
          <w:sz w:val="24"/>
        </w:rPr>
      </w:pPr>
      <w:r w:rsidRPr="00722BDD">
        <w:rPr>
          <w:rFonts w:cs="Calibri"/>
          <w:i/>
          <w:sz w:val="24"/>
        </w:rPr>
        <w:t xml:space="preserve">În cazul </w:t>
      </w:r>
      <w:r w:rsidR="00EF49D6" w:rsidRPr="00722BDD">
        <w:rPr>
          <w:rFonts w:cs="Calibri"/>
          <w:i/>
          <w:sz w:val="24"/>
        </w:rPr>
        <w:t xml:space="preserve">avizării parțiale/ </w:t>
      </w:r>
      <w:r w:rsidRPr="00722BDD">
        <w:rPr>
          <w:rFonts w:cs="Calibri"/>
          <w:i/>
          <w:sz w:val="24"/>
        </w:rPr>
        <w:t>neavizării, se completează următoarea secțiune: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A1E3B" w:rsidRPr="00722BDD" w14:paraId="276950C6" w14:textId="77777777" w:rsidTr="004B4183">
        <w:tc>
          <w:tcPr>
            <w:tcW w:w="9576" w:type="dxa"/>
          </w:tcPr>
          <w:p w14:paraId="0D7DADD9" w14:textId="77777777" w:rsidR="00FA1E3B" w:rsidRPr="00722BDD" w:rsidRDefault="00FA1E3B" w:rsidP="004B4183">
            <w:pPr>
              <w:spacing w:before="120" w:after="120" w:line="240" w:lineRule="auto"/>
              <w:rPr>
                <w:rFonts w:cs="Calibri"/>
                <w:sz w:val="24"/>
              </w:rPr>
            </w:pPr>
            <w:r w:rsidRPr="00722BDD">
              <w:rPr>
                <w:rFonts w:cs="Calibri"/>
                <w:sz w:val="24"/>
              </w:rPr>
              <w:t xml:space="preserve">Observații cu privire la motivele </w:t>
            </w:r>
            <w:r w:rsidR="00EC2766" w:rsidRPr="00722BDD">
              <w:rPr>
                <w:rFonts w:cs="Calibri"/>
                <w:sz w:val="24"/>
              </w:rPr>
              <w:t xml:space="preserve">avizării parțiale/ </w:t>
            </w:r>
            <w:r w:rsidRPr="00722BDD">
              <w:rPr>
                <w:rFonts w:cs="Calibri"/>
                <w:sz w:val="24"/>
              </w:rPr>
              <w:t>neavizării:</w:t>
            </w:r>
          </w:p>
          <w:p w14:paraId="29832684" w14:textId="77777777" w:rsidR="00FA1E3B" w:rsidRPr="00722BDD" w:rsidRDefault="00FA1E3B" w:rsidP="004B4183">
            <w:pPr>
              <w:spacing w:before="120" w:after="120" w:line="240" w:lineRule="auto"/>
              <w:rPr>
                <w:rFonts w:cs="Calibri"/>
                <w:sz w:val="24"/>
              </w:rPr>
            </w:pPr>
            <w:r w:rsidRPr="00722BDD">
              <w:rPr>
                <w:rFonts w:cs="Calibri"/>
                <w:sz w:val="24"/>
              </w:rPr>
              <w:t>.......................................................... .......................................................... .......................................................... .......................................................... .......................................................... ..........................................................</w:t>
            </w:r>
          </w:p>
        </w:tc>
      </w:tr>
    </w:tbl>
    <w:p w14:paraId="0E4C85F6" w14:textId="77777777" w:rsidR="00A26985" w:rsidRPr="00722BDD" w:rsidRDefault="00A26985" w:rsidP="00163D97">
      <w:pPr>
        <w:spacing w:after="0" w:line="240" w:lineRule="auto"/>
        <w:rPr>
          <w:rFonts w:cs="Calibri"/>
          <w:sz w:val="24"/>
        </w:rPr>
      </w:pPr>
    </w:p>
    <w:p w14:paraId="28BBF387" w14:textId="77777777" w:rsidR="00F977AC" w:rsidRPr="00722BDD" w:rsidRDefault="00F977AC" w:rsidP="00F977AC">
      <w:pPr>
        <w:spacing w:after="0" w:line="240" w:lineRule="auto"/>
        <w:jc w:val="both"/>
        <w:rPr>
          <w:rFonts w:cs="Calibri"/>
          <w:sz w:val="24"/>
        </w:rPr>
      </w:pPr>
      <w:r w:rsidRPr="00722BDD">
        <w:rPr>
          <w:rFonts w:cs="Calibri"/>
          <w:sz w:val="24"/>
        </w:rPr>
        <w:t>Vă rugăm ca, în termen de 5 zile lucrătoare să remediați aspectele menționate în cadrul secțiunii „Observații” și să re</w:t>
      </w:r>
      <w:r w:rsidR="00C14666" w:rsidRPr="00722BDD">
        <w:rPr>
          <w:rFonts w:cs="Calibri"/>
          <w:sz w:val="24"/>
        </w:rPr>
        <w:t>transmiteți</w:t>
      </w:r>
      <w:r w:rsidRPr="00722BDD">
        <w:rPr>
          <w:rFonts w:cs="Calibri"/>
          <w:sz w:val="24"/>
        </w:rPr>
        <w:t xml:space="preserve"> Raportul Intermediar/Final</w:t>
      </w:r>
      <w:r w:rsidR="00D57366" w:rsidRPr="00722BDD">
        <w:rPr>
          <w:rFonts w:cs="Calibri"/>
          <w:sz w:val="24"/>
          <w:vertAlign w:val="superscript"/>
        </w:rPr>
        <w:t>*</w:t>
      </w:r>
      <w:r w:rsidRPr="00722BDD">
        <w:rPr>
          <w:rFonts w:cs="Calibri"/>
          <w:sz w:val="24"/>
        </w:rPr>
        <w:t xml:space="preserve"> la OJFIR, în vederea analizării. Menționăm că un Raport de </w:t>
      </w:r>
      <w:r w:rsidR="00092009" w:rsidRPr="00722BDD">
        <w:rPr>
          <w:rFonts w:cs="Calibri"/>
          <w:sz w:val="24"/>
        </w:rPr>
        <w:t>a</w:t>
      </w:r>
      <w:r w:rsidRPr="00722BDD">
        <w:rPr>
          <w:rFonts w:cs="Calibri"/>
          <w:sz w:val="24"/>
        </w:rPr>
        <w:t>ctivitate poate fi re</w:t>
      </w:r>
      <w:r w:rsidR="00C14666" w:rsidRPr="00722BDD">
        <w:rPr>
          <w:rFonts w:cs="Calibri"/>
          <w:sz w:val="24"/>
        </w:rPr>
        <w:t>transmis</w:t>
      </w:r>
      <w:r w:rsidRPr="00722BDD">
        <w:rPr>
          <w:rFonts w:cs="Calibri"/>
          <w:sz w:val="24"/>
        </w:rPr>
        <w:t xml:space="preserve"> o singură dată, iar în cazul în care nu sunt remediate toate aspectele menționate, concluzia verificării acestuia va fi  definitivă.</w:t>
      </w:r>
    </w:p>
    <w:p w14:paraId="4D7A4E9F" w14:textId="77777777" w:rsidR="00F977AC" w:rsidRPr="00722BDD" w:rsidRDefault="00D57366" w:rsidP="00D57366">
      <w:pPr>
        <w:spacing w:after="0" w:line="240" w:lineRule="auto"/>
        <w:jc w:val="both"/>
        <w:rPr>
          <w:rFonts w:cs="Calibri"/>
          <w:sz w:val="24"/>
        </w:rPr>
      </w:pPr>
      <w:r w:rsidRPr="00722BDD">
        <w:rPr>
          <w:rFonts w:cs="Calibri"/>
          <w:sz w:val="24"/>
          <w:vertAlign w:val="superscript"/>
        </w:rPr>
        <w:t>*</w:t>
      </w:r>
      <w:r w:rsidRPr="00722BDD">
        <w:rPr>
          <w:rFonts w:cs="Calibri"/>
          <w:sz w:val="24"/>
        </w:rPr>
        <w:t xml:space="preserve">În cazul </w:t>
      </w:r>
      <w:r w:rsidR="005A4CA9" w:rsidRPr="00722BDD">
        <w:rPr>
          <w:rFonts w:cs="Calibri"/>
          <w:sz w:val="24"/>
        </w:rPr>
        <w:t xml:space="preserve">avizării parțiale/ </w:t>
      </w:r>
      <w:r w:rsidRPr="00722BDD">
        <w:rPr>
          <w:rFonts w:cs="Calibri"/>
          <w:sz w:val="24"/>
        </w:rPr>
        <w:t xml:space="preserve">neavizării </w:t>
      </w:r>
      <w:r w:rsidR="005A4CA9" w:rsidRPr="00722BDD">
        <w:rPr>
          <w:rFonts w:cs="Calibri"/>
          <w:sz w:val="24"/>
        </w:rPr>
        <w:t xml:space="preserve">a </w:t>
      </w:r>
      <w:r w:rsidRPr="00722BDD">
        <w:rPr>
          <w:rFonts w:cs="Calibri"/>
          <w:sz w:val="24"/>
        </w:rPr>
        <w:t xml:space="preserve">Raportului final de activitate, pentru situații temeinic justificate, termenul de </w:t>
      </w:r>
      <w:r w:rsidR="00C14666" w:rsidRPr="00722BDD">
        <w:rPr>
          <w:rFonts w:cs="Calibri"/>
          <w:sz w:val="24"/>
        </w:rPr>
        <w:t>transmitere</w:t>
      </w:r>
      <w:r w:rsidRPr="00722BDD">
        <w:rPr>
          <w:rFonts w:cs="Calibri"/>
          <w:sz w:val="24"/>
        </w:rPr>
        <w:t xml:space="preserve"> a Raportului final revizuit poate fi prelungit cu maximum 10 zile lucrătoare.</w:t>
      </w:r>
    </w:p>
    <w:p w14:paraId="6826F5A9" w14:textId="77777777" w:rsidR="00D57366" w:rsidRPr="00722BDD" w:rsidRDefault="00D57366" w:rsidP="00F977AC">
      <w:pPr>
        <w:spacing w:after="0" w:line="240" w:lineRule="auto"/>
        <w:rPr>
          <w:rFonts w:cs="Calibri"/>
          <w:sz w:val="24"/>
        </w:rPr>
      </w:pPr>
    </w:p>
    <w:p w14:paraId="39AB54AC" w14:textId="77777777" w:rsidR="00F977AC" w:rsidRPr="00722BDD" w:rsidRDefault="00F977AC" w:rsidP="00F977AC">
      <w:pPr>
        <w:spacing w:after="0" w:line="240" w:lineRule="auto"/>
        <w:rPr>
          <w:rFonts w:cs="Calibri"/>
          <w:sz w:val="24"/>
        </w:rPr>
      </w:pPr>
      <w:r w:rsidRPr="00722BDD">
        <w:rPr>
          <w:rFonts w:cs="Calibri"/>
          <w:sz w:val="24"/>
        </w:rPr>
        <w:t>Cu stimă,</w:t>
      </w:r>
    </w:p>
    <w:p w14:paraId="7CDC231F" w14:textId="77777777" w:rsidR="00F977AC" w:rsidRPr="00722BDD" w:rsidRDefault="00F977AC" w:rsidP="00F977AC">
      <w:pPr>
        <w:spacing w:after="0" w:line="240" w:lineRule="auto"/>
        <w:rPr>
          <w:rFonts w:cs="Calibri"/>
          <w:sz w:val="24"/>
        </w:rPr>
      </w:pPr>
      <w:r w:rsidRPr="00722BDD">
        <w:rPr>
          <w:rFonts w:cs="Calibri"/>
          <w:sz w:val="24"/>
        </w:rPr>
        <w:t>Director OJFIR</w:t>
      </w:r>
    </w:p>
    <w:p w14:paraId="243C57E5" w14:textId="77777777" w:rsidR="00014612" w:rsidRPr="00722BDD" w:rsidRDefault="00014612" w:rsidP="00014612">
      <w:pPr>
        <w:spacing w:after="0" w:line="240" w:lineRule="auto"/>
        <w:rPr>
          <w:rFonts w:cs="Calibri"/>
          <w:sz w:val="24"/>
        </w:rPr>
      </w:pPr>
      <w:r w:rsidRPr="00722BDD">
        <w:rPr>
          <w:rFonts w:cs="Calibri"/>
          <w:sz w:val="24"/>
        </w:rPr>
        <w:t>Nume și prenume</w:t>
      </w:r>
    </w:p>
    <w:p w14:paraId="3A04BAF1" w14:textId="77777777" w:rsidR="00014612" w:rsidRPr="00722BDD" w:rsidRDefault="00014612" w:rsidP="00014612">
      <w:pPr>
        <w:spacing w:after="0" w:line="240" w:lineRule="auto"/>
        <w:rPr>
          <w:rFonts w:cs="Calibri"/>
          <w:sz w:val="24"/>
        </w:rPr>
      </w:pPr>
      <w:r w:rsidRPr="00722BDD">
        <w:rPr>
          <w:rFonts w:cs="Calibri"/>
          <w:sz w:val="24"/>
        </w:rPr>
        <w:t>Semnătura</w:t>
      </w:r>
    </w:p>
    <w:p w14:paraId="628485B7" w14:textId="77777777" w:rsidR="00014612" w:rsidRPr="00722BDD" w:rsidRDefault="00014612" w:rsidP="00F977AC">
      <w:pPr>
        <w:spacing w:after="0" w:line="240" w:lineRule="auto"/>
        <w:rPr>
          <w:rFonts w:cs="Calibri"/>
          <w:sz w:val="24"/>
        </w:rPr>
      </w:pPr>
    </w:p>
    <w:p w14:paraId="110AB957" w14:textId="77777777" w:rsidR="00F977AC" w:rsidRPr="00722BDD" w:rsidRDefault="00F977AC" w:rsidP="00F977AC">
      <w:pPr>
        <w:spacing w:after="0" w:line="240" w:lineRule="auto"/>
        <w:rPr>
          <w:rFonts w:cs="Calibri"/>
          <w:sz w:val="24"/>
        </w:rPr>
      </w:pPr>
    </w:p>
    <w:p w14:paraId="6374FBBF" w14:textId="77777777" w:rsidR="00F977AC" w:rsidRPr="00722BDD" w:rsidRDefault="00F977AC" w:rsidP="00F977AC">
      <w:pPr>
        <w:spacing w:after="0" w:line="240" w:lineRule="auto"/>
        <w:rPr>
          <w:rFonts w:cs="Calibri"/>
          <w:sz w:val="24"/>
        </w:rPr>
      </w:pPr>
      <w:r w:rsidRPr="00722BDD">
        <w:rPr>
          <w:rFonts w:cs="Calibri"/>
          <w:sz w:val="24"/>
        </w:rPr>
        <w:t>Întocmit: Expert CE SLIN-OJFIR</w:t>
      </w:r>
    </w:p>
    <w:p w14:paraId="19EAB09F" w14:textId="77777777" w:rsidR="00F977AC" w:rsidRPr="00722BDD" w:rsidRDefault="00F977AC" w:rsidP="00F977AC">
      <w:pPr>
        <w:spacing w:after="0" w:line="240" w:lineRule="auto"/>
        <w:rPr>
          <w:rFonts w:cs="Calibri"/>
          <w:sz w:val="24"/>
        </w:rPr>
      </w:pPr>
      <w:r w:rsidRPr="00722BDD">
        <w:rPr>
          <w:rFonts w:cs="Calibri"/>
          <w:sz w:val="24"/>
        </w:rPr>
        <w:t>Nume și prenume:</w:t>
      </w:r>
      <w:r w:rsidRPr="00722BDD">
        <w:rPr>
          <w:rFonts w:cs="Calibri"/>
          <w:sz w:val="24"/>
        </w:rPr>
        <w:tab/>
        <w:t>.................</w:t>
      </w:r>
    </w:p>
    <w:p w14:paraId="5B867C42" w14:textId="77777777" w:rsidR="00F977AC" w:rsidRPr="00722BDD" w:rsidRDefault="00F977AC" w:rsidP="00F977AC">
      <w:pPr>
        <w:spacing w:after="0" w:line="240" w:lineRule="auto"/>
        <w:rPr>
          <w:rFonts w:cs="Calibri"/>
          <w:sz w:val="24"/>
        </w:rPr>
      </w:pPr>
      <w:r w:rsidRPr="00722BDD">
        <w:rPr>
          <w:rFonts w:cs="Calibri"/>
          <w:sz w:val="24"/>
        </w:rPr>
        <w:t xml:space="preserve">Semnătura: </w:t>
      </w:r>
      <w:r w:rsidRPr="00722BDD">
        <w:rPr>
          <w:rFonts w:cs="Calibri"/>
          <w:sz w:val="24"/>
        </w:rPr>
        <w:tab/>
      </w:r>
      <w:r w:rsidRPr="00722BDD">
        <w:rPr>
          <w:rFonts w:cs="Calibri"/>
          <w:sz w:val="24"/>
        </w:rPr>
        <w:tab/>
        <w:t>.................</w:t>
      </w:r>
    </w:p>
    <w:p w14:paraId="5159C82B" w14:textId="77777777" w:rsidR="00F977AC" w:rsidRPr="00722BDD" w:rsidRDefault="00F977AC" w:rsidP="00F977AC">
      <w:pPr>
        <w:spacing w:after="0" w:line="240" w:lineRule="auto"/>
        <w:rPr>
          <w:rFonts w:cs="Calibri"/>
          <w:sz w:val="24"/>
        </w:rPr>
      </w:pPr>
      <w:r w:rsidRPr="00722BDD">
        <w:rPr>
          <w:rFonts w:cs="Calibri"/>
          <w:sz w:val="24"/>
        </w:rPr>
        <w:t>Data:</w:t>
      </w:r>
      <w:r w:rsidRPr="00722BDD">
        <w:rPr>
          <w:rFonts w:cs="Calibri"/>
          <w:sz w:val="24"/>
        </w:rPr>
        <w:tab/>
      </w:r>
      <w:r w:rsidRPr="00722BDD">
        <w:rPr>
          <w:rFonts w:cs="Calibri"/>
          <w:sz w:val="24"/>
        </w:rPr>
        <w:tab/>
      </w:r>
      <w:r w:rsidRPr="00722BDD">
        <w:rPr>
          <w:rFonts w:cs="Calibri"/>
          <w:sz w:val="24"/>
        </w:rPr>
        <w:tab/>
        <w:t>.................</w:t>
      </w:r>
    </w:p>
    <w:p w14:paraId="7C60EB70" w14:textId="77777777" w:rsidR="00F977AC" w:rsidRPr="00722BDD" w:rsidRDefault="00F977AC" w:rsidP="00F977AC">
      <w:pPr>
        <w:spacing w:after="0" w:line="240" w:lineRule="auto"/>
        <w:rPr>
          <w:rFonts w:cs="Calibri"/>
          <w:sz w:val="24"/>
        </w:rPr>
      </w:pPr>
    </w:p>
    <w:p w14:paraId="2D353561" w14:textId="77777777" w:rsidR="00F977AC" w:rsidRPr="00722BDD" w:rsidRDefault="00F977AC" w:rsidP="00F977AC">
      <w:pPr>
        <w:spacing w:after="0" w:line="240" w:lineRule="auto"/>
        <w:rPr>
          <w:rFonts w:cs="Calibri"/>
          <w:sz w:val="24"/>
        </w:rPr>
      </w:pPr>
      <w:r w:rsidRPr="00722BDD">
        <w:rPr>
          <w:rFonts w:cs="Calibri"/>
          <w:sz w:val="24"/>
        </w:rPr>
        <w:t>Verificat: Șef Serviciu SLIN -OJFIR</w:t>
      </w:r>
    </w:p>
    <w:p w14:paraId="6D4D904B" w14:textId="77777777" w:rsidR="00F977AC" w:rsidRPr="00722BDD" w:rsidRDefault="00F977AC" w:rsidP="00F977AC">
      <w:pPr>
        <w:spacing w:after="0" w:line="240" w:lineRule="auto"/>
        <w:rPr>
          <w:rFonts w:cs="Calibri"/>
          <w:sz w:val="24"/>
        </w:rPr>
      </w:pPr>
      <w:r w:rsidRPr="00722BDD">
        <w:rPr>
          <w:rFonts w:cs="Calibri"/>
          <w:sz w:val="24"/>
        </w:rPr>
        <w:t>Nume și prenume:</w:t>
      </w:r>
      <w:r w:rsidRPr="00722BDD">
        <w:rPr>
          <w:rFonts w:cs="Calibri"/>
          <w:sz w:val="24"/>
        </w:rPr>
        <w:tab/>
        <w:t>.................</w:t>
      </w:r>
    </w:p>
    <w:p w14:paraId="53A58714" w14:textId="77777777" w:rsidR="00F977AC" w:rsidRPr="00722BDD" w:rsidRDefault="00F977AC" w:rsidP="00F977AC">
      <w:pPr>
        <w:spacing w:after="0" w:line="240" w:lineRule="auto"/>
        <w:rPr>
          <w:rFonts w:cs="Calibri"/>
          <w:sz w:val="24"/>
        </w:rPr>
      </w:pPr>
      <w:r w:rsidRPr="00722BDD">
        <w:rPr>
          <w:rFonts w:cs="Calibri"/>
          <w:sz w:val="24"/>
        </w:rPr>
        <w:t xml:space="preserve">Semnătura: </w:t>
      </w:r>
      <w:r w:rsidRPr="00722BDD">
        <w:rPr>
          <w:rFonts w:cs="Calibri"/>
          <w:sz w:val="24"/>
        </w:rPr>
        <w:tab/>
      </w:r>
      <w:r w:rsidRPr="00722BDD">
        <w:rPr>
          <w:rFonts w:cs="Calibri"/>
          <w:sz w:val="24"/>
        </w:rPr>
        <w:tab/>
        <w:t>.............</w:t>
      </w:r>
      <w:bookmarkEnd w:id="369"/>
      <w:r w:rsidRPr="00722BDD">
        <w:rPr>
          <w:rFonts w:cs="Calibri"/>
          <w:sz w:val="24"/>
        </w:rPr>
        <w:t>....</w:t>
      </w:r>
    </w:p>
    <w:p w14:paraId="103BF198" w14:textId="77777777" w:rsidR="00014612" w:rsidRPr="00722BDD" w:rsidRDefault="00014612" w:rsidP="00014612">
      <w:pPr>
        <w:spacing w:after="0" w:line="240" w:lineRule="auto"/>
        <w:rPr>
          <w:rFonts w:cs="Calibri"/>
          <w:sz w:val="24"/>
        </w:rPr>
      </w:pPr>
      <w:r w:rsidRPr="00722BDD">
        <w:rPr>
          <w:rFonts w:cs="Calibri"/>
          <w:sz w:val="24"/>
        </w:rPr>
        <w:t>Data:</w:t>
      </w:r>
      <w:r w:rsidRPr="00722BDD">
        <w:rPr>
          <w:rFonts w:cs="Calibri"/>
          <w:sz w:val="24"/>
        </w:rPr>
        <w:tab/>
      </w:r>
      <w:r w:rsidRPr="00722BDD">
        <w:rPr>
          <w:rFonts w:cs="Calibri"/>
          <w:sz w:val="24"/>
        </w:rPr>
        <w:tab/>
      </w:r>
      <w:r w:rsidRPr="00722BDD">
        <w:rPr>
          <w:rFonts w:cs="Calibri"/>
          <w:sz w:val="24"/>
        </w:rPr>
        <w:tab/>
        <w:t>.................</w:t>
      </w:r>
    </w:p>
    <w:p w14:paraId="66B01A33" w14:textId="77777777" w:rsidR="00014612" w:rsidRPr="00722BDD" w:rsidRDefault="00014612" w:rsidP="00F977AC">
      <w:pPr>
        <w:spacing w:after="0" w:line="240" w:lineRule="auto"/>
        <w:rPr>
          <w:rFonts w:cs="Calibri"/>
          <w:sz w:val="24"/>
        </w:rPr>
      </w:pPr>
    </w:p>
    <w:p w14:paraId="0CEA0965" w14:textId="77777777" w:rsidR="007157E2" w:rsidRPr="00722BDD" w:rsidRDefault="00A26985" w:rsidP="002D2CD1">
      <w:pPr>
        <w:keepNext/>
        <w:keepLines/>
        <w:spacing w:before="120" w:after="120" w:line="240" w:lineRule="auto"/>
        <w:outlineLvl w:val="0"/>
        <w:rPr>
          <w:rFonts w:cs="Calibri"/>
          <w:b/>
          <w:sz w:val="24"/>
          <w:lang w:val="x-none"/>
        </w:rPr>
      </w:pPr>
      <w:r w:rsidRPr="00722BDD">
        <w:rPr>
          <w:rFonts w:cs="Calibri"/>
          <w:b/>
          <w:sz w:val="24"/>
          <w:lang w:val="x-none"/>
        </w:rPr>
        <w:br w:type="page"/>
      </w:r>
      <w:bookmarkStart w:id="406" w:name="_Toc487029152"/>
      <w:bookmarkStart w:id="407" w:name="_Toc488619461"/>
      <w:bookmarkStart w:id="408" w:name="_Toc59008581"/>
      <w:r w:rsidR="007157E2" w:rsidRPr="00722BDD">
        <w:rPr>
          <w:rFonts w:cs="Calibri"/>
          <w:b/>
          <w:sz w:val="24"/>
          <w:lang w:val="x-none"/>
        </w:rPr>
        <w:lastRenderedPageBreak/>
        <w:t>SECȚIUNEA III – FIȘE DE VERIFICARE E 1.2</w:t>
      </w:r>
      <w:r w:rsidR="009151AE" w:rsidRPr="00722BDD">
        <w:rPr>
          <w:rFonts w:cs="Calibri"/>
          <w:b/>
          <w:sz w:val="24"/>
          <w:lang w:val="x-none"/>
        </w:rPr>
        <w:t>L</w:t>
      </w:r>
      <w:r w:rsidR="007157E2" w:rsidRPr="00722BDD">
        <w:rPr>
          <w:rFonts w:cs="Calibri"/>
          <w:b/>
          <w:sz w:val="24"/>
          <w:lang w:val="x-none"/>
        </w:rPr>
        <w:t xml:space="preserve"> SPECIFICE SUB-MĂSURII 19.2</w:t>
      </w:r>
      <w:bookmarkEnd w:id="406"/>
      <w:bookmarkEnd w:id="407"/>
      <w:bookmarkEnd w:id="408"/>
    </w:p>
    <w:p w14:paraId="09772CA1" w14:textId="77777777" w:rsidR="00BA054C" w:rsidRPr="00722BDD" w:rsidRDefault="00BA054C" w:rsidP="002D2CD1">
      <w:pPr>
        <w:keepNext/>
        <w:keepLines/>
        <w:spacing w:before="120" w:after="120" w:line="240" w:lineRule="auto"/>
        <w:outlineLvl w:val="0"/>
        <w:rPr>
          <w:rFonts w:cs="Calibri"/>
          <w:sz w:val="24"/>
        </w:rPr>
      </w:pPr>
    </w:p>
    <w:p w14:paraId="3BF7D429" w14:textId="77777777" w:rsidR="00E06F39" w:rsidRPr="00722BDD" w:rsidRDefault="00E06F39" w:rsidP="002D2CD1">
      <w:pPr>
        <w:pStyle w:val="Heading1"/>
        <w:spacing w:before="120" w:after="120" w:line="240" w:lineRule="auto"/>
        <w:rPr>
          <w:rFonts w:ascii="Calibri" w:hAnsi="Calibri" w:cs="Calibri"/>
          <w:color w:val="auto"/>
          <w:sz w:val="24"/>
        </w:rPr>
      </w:pPr>
      <w:bookmarkStart w:id="409" w:name="_Toc487029153"/>
      <w:bookmarkStart w:id="410" w:name="_Toc488619462"/>
      <w:bookmarkStart w:id="411" w:name="_Toc59008582"/>
      <w:r w:rsidRPr="00722BDD">
        <w:rPr>
          <w:rFonts w:ascii="Calibri" w:hAnsi="Calibri" w:cs="Calibri"/>
          <w:color w:val="auto"/>
          <w:sz w:val="24"/>
        </w:rPr>
        <w:t>E1.2L FIȘA DE EVALUARE GENERALĂ A PROIECTULUI (</w:t>
      </w:r>
      <w:r w:rsidR="002054D2" w:rsidRPr="00722BDD">
        <w:rPr>
          <w:rFonts w:ascii="Calibri" w:hAnsi="Calibri" w:cs="Calibri"/>
          <w:color w:val="auto"/>
          <w:sz w:val="24"/>
        </w:rPr>
        <w:t xml:space="preserve">art. 14, </w:t>
      </w:r>
      <w:r w:rsidR="0087453C" w:rsidRPr="00722BDD">
        <w:rPr>
          <w:rFonts w:ascii="Calibri" w:hAnsi="Calibri" w:cs="Calibri"/>
          <w:color w:val="auto"/>
          <w:sz w:val="24"/>
          <w:lang w:val="ro-RO"/>
        </w:rPr>
        <w:t>art. 15</w:t>
      </w:r>
      <w:r w:rsidR="00077C3A" w:rsidRPr="00722BDD">
        <w:rPr>
          <w:rFonts w:ascii="Calibri" w:hAnsi="Calibri" w:cs="Calibri"/>
          <w:color w:val="auto"/>
          <w:sz w:val="24"/>
          <w:lang w:val="ro-RO"/>
        </w:rPr>
        <w:t xml:space="preserve"> alin. (1) lit. a)</w:t>
      </w:r>
      <w:r w:rsidR="0087453C" w:rsidRPr="00722BDD">
        <w:rPr>
          <w:rFonts w:ascii="Calibri" w:hAnsi="Calibri" w:cs="Calibri"/>
          <w:color w:val="auto"/>
          <w:sz w:val="24"/>
          <w:lang w:val="ro-RO"/>
        </w:rPr>
        <w:t xml:space="preserve">, </w:t>
      </w:r>
      <w:r w:rsidR="002054D2" w:rsidRPr="00722BDD">
        <w:rPr>
          <w:rFonts w:ascii="Calibri" w:hAnsi="Calibri" w:cs="Calibri"/>
          <w:color w:val="auto"/>
          <w:sz w:val="24"/>
        </w:rPr>
        <w:t>art. 16</w:t>
      </w:r>
      <w:r w:rsidR="00077C3A" w:rsidRPr="00722BDD">
        <w:rPr>
          <w:rFonts w:ascii="Calibri" w:hAnsi="Calibri" w:cs="Calibri"/>
          <w:color w:val="auto"/>
          <w:sz w:val="24"/>
          <w:lang w:val="ro-RO"/>
        </w:rPr>
        <w:t xml:space="preserve"> alin. (</w:t>
      </w:r>
      <w:r w:rsidR="00AB256B" w:rsidRPr="00722BDD">
        <w:rPr>
          <w:rFonts w:ascii="Calibri" w:hAnsi="Calibri" w:cs="Calibri"/>
          <w:color w:val="auto"/>
          <w:sz w:val="24"/>
          <w:lang w:val="ro-RO"/>
        </w:rPr>
        <w:t>2</w:t>
      </w:r>
      <w:r w:rsidR="00077C3A" w:rsidRPr="00722BDD">
        <w:rPr>
          <w:rFonts w:ascii="Calibri" w:hAnsi="Calibri" w:cs="Calibri"/>
          <w:color w:val="auto"/>
          <w:sz w:val="24"/>
          <w:lang w:val="ro-RO"/>
        </w:rPr>
        <w:t>)</w:t>
      </w:r>
      <w:r w:rsidR="002054D2" w:rsidRPr="00722BDD">
        <w:rPr>
          <w:rFonts w:ascii="Calibri" w:hAnsi="Calibri" w:cs="Calibri"/>
          <w:color w:val="auto"/>
          <w:sz w:val="24"/>
        </w:rPr>
        <w:t xml:space="preserve">, art. 20 alin. (1) lit. </w:t>
      </w:r>
      <w:r w:rsidR="002054D2" w:rsidRPr="00722BDD">
        <w:rPr>
          <w:rFonts w:ascii="Calibri" w:hAnsi="Calibri" w:cs="Calibri"/>
          <w:color w:val="auto"/>
          <w:sz w:val="24"/>
          <w:szCs w:val="24"/>
        </w:rPr>
        <w:t>f)</w:t>
      </w:r>
      <w:r w:rsidR="0087453C" w:rsidRPr="00722BDD">
        <w:rPr>
          <w:rFonts w:ascii="Calibri" w:hAnsi="Calibri" w:cs="Calibri"/>
          <w:color w:val="auto"/>
          <w:sz w:val="24"/>
          <w:szCs w:val="24"/>
          <w:lang w:val="ro-RO"/>
        </w:rPr>
        <w:t>, art. 35</w:t>
      </w:r>
      <w:r w:rsidR="002054D2" w:rsidRPr="00722BDD">
        <w:rPr>
          <w:rFonts w:ascii="Calibri" w:hAnsi="Calibri" w:cs="Calibri"/>
          <w:color w:val="auto"/>
          <w:sz w:val="24"/>
          <w:szCs w:val="24"/>
        </w:rPr>
        <w:t xml:space="preserve"> </w:t>
      </w:r>
      <w:r w:rsidR="00077C3A" w:rsidRPr="00722BDD">
        <w:rPr>
          <w:rFonts w:ascii="Calibri" w:hAnsi="Calibri" w:cs="Calibri"/>
          <w:color w:val="auto"/>
          <w:sz w:val="24"/>
          <w:szCs w:val="24"/>
          <w:lang w:val="ro-RO"/>
        </w:rPr>
        <w:t xml:space="preserve">alin. (2) lit. d) și e) </w:t>
      </w:r>
      <w:r w:rsidR="002054D2" w:rsidRPr="00722BDD">
        <w:rPr>
          <w:rFonts w:ascii="Calibri" w:hAnsi="Calibri" w:cs="Calibri"/>
          <w:color w:val="auto"/>
          <w:sz w:val="24"/>
        </w:rPr>
        <w:t>din Reg. (UE) nr. 1305/</w:t>
      </w:r>
      <w:bookmarkEnd w:id="409"/>
      <w:r w:rsidR="002054D2" w:rsidRPr="00722BDD">
        <w:rPr>
          <w:rFonts w:ascii="Calibri" w:hAnsi="Calibri" w:cs="Calibri"/>
          <w:color w:val="auto"/>
          <w:sz w:val="24"/>
          <w:szCs w:val="24"/>
        </w:rPr>
        <w:t>2013</w:t>
      </w:r>
      <w:r w:rsidR="001C393A" w:rsidRPr="00722BDD">
        <w:rPr>
          <w:rFonts w:ascii="Calibri" w:hAnsi="Calibri" w:cs="Calibri"/>
          <w:color w:val="auto"/>
          <w:sz w:val="24"/>
          <w:szCs w:val="24"/>
        </w:rPr>
        <w:t>)</w:t>
      </w:r>
      <w:bookmarkEnd w:id="410"/>
      <w:bookmarkEnd w:id="411"/>
    </w:p>
    <w:p w14:paraId="2D930129" w14:textId="77777777" w:rsidR="001C393A" w:rsidRPr="00722BDD" w:rsidRDefault="001C393A" w:rsidP="002D2CD1">
      <w:pPr>
        <w:pStyle w:val="BodyText3"/>
        <w:tabs>
          <w:tab w:val="left" w:pos="0"/>
        </w:tabs>
        <w:spacing w:before="120"/>
        <w:jc w:val="center"/>
        <w:rPr>
          <w:rFonts w:ascii="Calibri" w:hAnsi="Calibri" w:cs="Calibri"/>
          <w:b/>
          <w:sz w:val="24"/>
          <w:lang w:val="en-US"/>
        </w:rPr>
      </w:pPr>
    </w:p>
    <w:p w14:paraId="7BA05AAE" w14:textId="77777777" w:rsidR="00BA054C" w:rsidRPr="00722BDD" w:rsidRDefault="00BA054C" w:rsidP="002D2CD1">
      <w:pPr>
        <w:pStyle w:val="BodyText3"/>
        <w:tabs>
          <w:tab w:val="left" w:pos="0"/>
        </w:tabs>
        <w:spacing w:before="120"/>
        <w:jc w:val="center"/>
        <w:rPr>
          <w:rFonts w:ascii="Calibri" w:hAnsi="Calibri" w:cs="Calibri"/>
          <w:b/>
          <w:sz w:val="24"/>
          <w:lang w:val="en-US"/>
        </w:rPr>
      </w:pPr>
    </w:p>
    <w:p w14:paraId="51C3CEC7" w14:textId="77777777" w:rsidR="001C393A" w:rsidRPr="00722BDD" w:rsidRDefault="001C393A" w:rsidP="002D2CD1">
      <w:pPr>
        <w:pStyle w:val="BodyText3"/>
        <w:tabs>
          <w:tab w:val="left" w:pos="0"/>
        </w:tabs>
        <w:spacing w:before="120"/>
        <w:jc w:val="center"/>
        <w:rPr>
          <w:rFonts w:ascii="Calibri" w:hAnsi="Calibri" w:cs="Calibri"/>
          <w:b/>
          <w:sz w:val="24"/>
        </w:rPr>
      </w:pPr>
      <w:r w:rsidRPr="00722BDD">
        <w:rPr>
          <w:rFonts w:ascii="Calibri" w:hAnsi="Calibri" w:cs="Calibri"/>
          <w:b/>
          <w:sz w:val="24"/>
        </w:rPr>
        <w:t xml:space="preserve">Fișa de evaluare generală a proiectului </w:t>
      </w:r>
      <w:r w:rsidR="00732560" w:rsidRPr="00722BDD">
        <w:rPr>
          <w:rFonts w:ascii="Calibri" w:hAnsi="Calibri" w:cs="Calibri"/>
          <w:b/>
          <w:sz w:val="24"/>
        </w:rPr>
        <w:t>de servicii</w:t>
      </w:r>
    </w:p>
    <w:p w14:paraId="5FE09503" w14:textId="77777777" w:rsidR="001C393A" w:rsidRPr="00722BDD" w:rsidRDefault="001C393A" w:rsidP="00C97C45">
      <w:pPr>
        <w:overflowPunct w:val="0"/>
        <w:autoSpaceDE w:val="0"/>
        <w:autoSpaceDN w:val="0"/>
        <w:adjustRightInd w:val="0"/>
        <w:spacing w:before="120" w:after="120" w:line="240" w:lineRule="auto"/>
        <w:jc w:val="center"/>
        <w:textAlignment w:val="baseline"/>
        <w:rPr>
          <w:rFonts w:cs="Calibri"/>
          <w:b/>
          <w:i/>
          <w:sz w:val="24"/>
        </w:rPr>
      </w:pPr>
      <w:r w:rsidRPr="00722BDD">
        <w:rPr>
          <w:rFonts w:cs="Calibri"/>
          <w:b/>
          <w:i/>
          <w:sz w:val="24"/>
        </w:rPr>
        <w:t xml:space="preserve">cu obiective care se încadrează în prevederile art. 14, </w:t>
      </w:r>
      <w:r w:rsidR="00E20A1B" w:rsidRPr="00722BDD">
        <w:rPr>
          <w:rFonts w:cs="Calibri"/>
          <w:b/>
          <w:i/>
          <w:sz w:val="24"/>
        </w:rPr>
        <w:t>art. 15</w:t>
      </w:r>
      <w:r w:rsidR="00CF6EDE" w:rsidRPr="00722BDD">
        <w:rPr>
          <w:rFonts w:cs="Calibri"/>
          <w:b/>
          <w:i/>
          <w:sz w:val="24"/>
        </w:rPr>
        <w:t xml:space="preserve"> alin. (1) lit. a)</w:t>
      </w:r>
      <w:r w:rsidR="00E20A1B" w:rsidRPr="00722BDD">
        <w:rPr>
          <w:rFonts w:cs="Calibri"/>
          <w:b/>
          <w:i/>
          <w:sz w:val="24"/>
        </w:rPr>
        <w:t xml:space="preserve">, </w:t>
      </w:r>
      <w:r w:rsidRPr="00722BDD">
        <w:rPr>
          <w:rFonts w:cs="Calibri"/>
          <w:b/>
          <w:i/>
          <w:sz w:val="24"/>
        </w:rPr>
        <w:t>art. 16</w:t>
      </w:r>
      <w:r w:rsidR="00CF6EDE" w:rsidRPr="00722BDD">
        <w:rPr>
          <w:rFonts w:cs="Calibri"/>
          <w:b/>
          <w:i/>
          <w:sz w:val="24"/>
        </w:rPr>
        <w:t xml:space="preserve"> alin. (</w:t>
      </w:r>
      <w:r w:rsidR="00AB256B" w:rsidRPr="00722BDD">
        <w:rPr>
          <w:rFonts w:cs="Calibri"/>
          <w:b/>
          <w:i/>
          <w:sz w:val="24"/>
        </w:rPr>
        <w:t>2</w:t>
      </w:r>
      <w:r w:rsidR="00CF6EDE" w:rsidRPr="00722BDD">
        <w:rPr>
          <w:rFonts w:cs="Calibri"/>
          <w:b/>
          <w:i/>
          <w:sz w:val="24"/>
        </w:rPr>
        <w:t>)</w:t>
      </w:r>
      <w:r w:rsidRPr="00722BDD">
        <w:rPr>
          <w:rFonts w:cs="Calibri"/>
          <w:b/>
          <w:i/>
          <w:sz w:val="24"/>
        </w:rPr>
        <w:t>, art. 20 alin. (1) lit. f)</w:t>
      </w:r>
      <w:r w:rsidRPr="00722BDD">
        <w:rPr>
          <w:rStyle w:val="FootnoteReference"/>
          <w:rFonts w:cs="Calibri"/>
          <w:b/>
          <w:i/>
          <w:sz w:val="24"/>
        </w:rPr>
        <w:footnoteReference w:id="56"/>
      </w:r>
      <w:r w:rsidR="00E20A1B" w:rsidRPr="00722BDD">
        <w:rPr>
          <w:rFonts w:cs="Calibri"/>
          <w:b/>
          <w:i/>
          <w:sz w:val="24"/>
        </w:rPr>
        <w:t>, art. 35</w:t>
      </w:r>
      <w:r w:rsidR="00CF6EDE" w:rsidRPr="00722BDD">
        <w:rPr>
          <w:rFonts w:cs="Calibri"/>
          <w:b/>
          <w:i/>
          <w:sz w:val="24"/>
        </w:rPr>
        <w:t xml:space="preserve"> alin. (2) lit. d) și e)</w:t>
      </w:r>
      <w:r w:rsidR="00F522AC" w:rsidRPr="00722BDD">
        <w:rPr>
          <w:rStyle w:val="FootnoteReference"/>
          <w:rFonts w:cs="Calibri"/>
          <w:b/>
          <w:i/>
          <w:sz w:val="24"/>
        </w:rPr>
        <w:footnoteReference w:id="57"/>
      </w:r>
      <w:r w:rsidRPr="00722BDD">
        <w:rPr>
          <w:rFonts w:cs="Calibri"/>
          <w:b/>
          <w:i/>
          <w:sz w:val="24"/>
        </w:rPr>
        <w:t xml:space="preserve"> din Reg. (UE) nr. 1305/2013</w:t>
      </w:r>
    </w:p>
    <w:p w14:paraId="45C1836F"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b/>
          <w:sz w:val="24"/>
        </w:rPr>
      </w:pPr>
    </w:p>
    <w:p w14:paraId="2BDC1005"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Submăsura 19.2 ”Sprijin pentru implementarea acțiunilor în cadrul strategiei de dezvoltare locală”</w:t>
      </w:r>
    </w:p>
    <w:p w14:paraId="345F495D"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p>
    <w:p w14:paraId="468E3B71" w14:textId="77777777" w:rsidR="00E06F39" w:rsidRPr="00722BDD" w:rsidRDefault="00E06F39" w:rsidP="00E06F39">
      <w:pPr>
        <w:pStyle w:val="BodyText3"/>
        <w:spacing w:after="0"/>
        <w:rPr>
          <w:rFonts w:ascii="Calibri" w:hAnsi="Calibri" w:cs="Calibri"/>
          <w:sz w:val="24"/>
        </w:rPr>
      </w:pPr>
      <w:r w:rsidRPr="00722BDD">
        <w:rPr>
          <w:rFonts w:ascii="Calibri" w:hAnsi="Calibri" w:cs="Calibri"/>
          <w:sz w:val="24"/>
        </w:rPr>
        <w:t>Numărul de înregistrare al Ce</w:t>
      </w:r>
      <w:r w:rsidR="00826C45" w:rsidRPr="00722BDD">
        <w:rPr>
          <w:rFonts w:ascii="Calibri" w:hAnsi="Calibri" w:cs="Calibri"/>
          <w:sz w:val="24"/>
        </w:rPr>
        <w:t>rerii de f</w:t>
      </w:r>
      <w:r w:rsidRPr="00722BDD">
        <w:rPr>
          <w:rFonts w:ascii="Calibri" w:hAnsi="Calibri" w:cs="Calibri"/>
          <w:sz w:val="24"/>
        </w:rPr>
        <w:t>inanţare* (CF):</w:t>
      </w:r>
    </w:p>
    <w:p w14:paraId="598B42E7" w14:textId="77777777" w:rsidR="00E06F39" w:rsidRPr="00722BDD" w:rsidRDefault="00E06F39" w:rsidP="00E06F39">
      <w:pPr>
        <w:pStyle w:val="BodyText3"/>
        <w:spacing w:after="0"/>
        <w:rPr>
          <w:rFonts w:ascii="Calibri" w:hAnsi="Calibri" w:cs="Calibri"/>
          <w:sz w:val="24"/>
        </w:rPr>
      </w:pPr>
      <w:r w:rsidRPr="00722BDD">
        <w:rPr>
          <w:rFonts w:ascii="Calibri" w:hAnsi="Calibri" w:cs="Calibri"/>
          <w:sz w:val="24"/>
        </w:rPr>
        <w:t>..................................................</w:t>
      </w:r>
    </w:p>
    <w:p w14:paraId="4E92847D" w14:textId="77777777" w:rsidR="00E06F39" w:rsidRPr="00722BDD" w:rsidRDefault="00E06F39" w:rsidP="002D2CD1">
      <w:pPr>
        <w:spacing w:after="0" w:line="240" w:lineRule="auto"/>
        <w:rPr>
          <w:rFonts w:cs="Calibri"/>
          <w:i/>
          <w:kern w:val="32"/>
          <w:sz w:val="24"/>
        </w:rPr>
      </w:pPr>
      <w:r w:rsidRPr="00722BDD">
        <w:rPr>
          <w:rFonts w:cs="Calibri"/>
          <w:i/>
          <w:kern w:val="32"/>
          <w:sz w:val="24"/>
        </w:rPr>
        <w:t>*se va prelua din Fișa de verificare a încadrării proiectului E 1.2.1L</w:t>
      </w:r>
    </w:p>
    <w:p w14:paraId="65F190D1" w14:textId="77777777" w:rsidR="00E06F39" w:rsidRPr="00722BDD" w:rsidRDefault="00E06F39" w:rsidP="002D2CD1">
      <w:pPr>
        <w:spacing w:after="0" w:line="240" w:lineRule="auto"/>
        <w:rPr>
          <w:rFonts w:cs="Calibri"/>
          <w:i/>
          <w:sz w:val="24"/>
        </w:rPr>
      </w:pPr>
    </w:p>
    <w:p w14:paraId="7F4D80DB"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Denumire solicitant: ..........................................................</w:t>
      </w:r>
    </w:p>
    <w:p w14:paraId="5B555714"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Statutul juridic: ………………………………………………………………..</w:t>
      </w:r>
    </w:p>
    <w:p w14:paraId="73FA8E7A"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Date personale (reprezentant legal al solicitantului)</w:t>
      </w:r>
    </w:p>
    <w:p w14:paraId="6E38D3F5"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Nume:………………………………………………………………………........</w:t>
      </w:r>
    </w:p>
    <w:p w14:paraId="15283EBD"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Prenume:……………...……………………………………………………......</w:t>
      </w:r>
    </w:p>
    <w:p w14:paraId="43FB9F51"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Funcţie:………………………….......................................................</w:t>
      </w:r>
    </w:p>
    <w:p w14:paraId="271BCB48"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p>
    <w:p w14:paraId="70524F5D"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Titlul proiectului:   ……………………………………………………………</w:t>
      </w:r>
    </w:p>
    <w:p w14:paraId="20BB8432"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Data înregistrării proiectului la GAL: ..................................</w:t>
      </w:r>
    </w:p>
    <w:p w14:paraId="54CB2ABC"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Data depunerii proiectului de către GAL la SLIN-OJFIR: ..............</w:t>
      </w:r>
    </w:p>
    <w:p w14:paraId="11334D76"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sz w:val="24"/>
        </w:rPr>
        <w:t>Structura responsabilă de verificarea proiectului: ..............</w:t>
      </w:r>
    </w:p>
    <w:p w14:paraId="782F4F34"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Data transmiterii proiectului de către SLIN-OJFIR la structura responsabilă:..............</w:t>
      </w:r>
    </w:p>
    <w:p w14:paraId="49FE6597" w14:textId="77777777" w:rsidR="00732560" w:rsidRPr="00722BDD" w:rsidRDefault="00732560" w:rsidP="00E06F39">
      <w:pPr>
        <w:overflowPunct w:val="0"/>
        <w:autoSpaceDE w:val="0"/>
        <w:autoSpaceDN w:val="0"/>
        <w:adjustRightInd w:val="0"/>
        <w:spacing w:after="0" w:line="240" w:lineRule="auto"/>
        <w:textAlignment w:val="baseline"/>
        <w:rPr>
          <w:rFonts w:cs="Calibri"/>
          <w:sz w:val="24"/>
        </w:rPr>
      </w:pPr>
      <w:r w:rsidRPr="00722BDD">
        <w:rPr>
          <w:rFonts w:cs="Calibri"/>
          <w:sz w:val="24"/>
        </w:rPr>
        <w:t xml:space="preserve">Obiectivele proiectului se încadrează în prevederile Reg.  (UE) nr. 1305/2013, art. …………….. </w:t>
      </w:r>
    </w:p>
    <w:p w14:paraId="3F8C3AAE"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Obiectivul proiectului: ...............................................................</w:t>
      </w:r>
    </w:p>
    <w:p w14:paraId="01B4037A" w14:textId="77777777" w:rsidR="00E06F39" w:rsidRPr="00722BDD" w:rsidRDefault="00E06F39" w:rsidP="00E06F39">
      <w:pPr>
        <w:overflowPunct w:val="0"/>
        <w:autoSpaceDE w:val="0"/>
        <w:autoSpaceDN w:val="0"/>
        <w:adjustRightInd w:val="0"/>
        <w:spacing w:after="0" w:line="240" w:lineRule="auto"/>
        <w:textAlignment w:val="baseline"/>
        <w:rPr>
          <w:rFonts w:cs="Calibri"/>
          <w:sz w:val="24"/>
        </w:rPr>
      </w:pPr>
      <w:r w:rsidRPr="00722BDD">
        <w:rPr>
          <w:rFonts w:cs="Calibri"/>
          <w:sz w:val="24"/>
        </w:rPr>
        <w:t>Amplasarea proiectului .......................(localitate/localități)</w:t>
      </w:r>
    </w:p>
    <w:p w14:paraId="71F5FFC3"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kern w:val="32"/>
          <w:sz w:val="24"/>
        </w:rPr>
      </w:pPr>
    </w:p>
    <w:p w14:paraId="0561CEA3"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 xml:space="preserve">VERIFICAREA  CRITERIILOR DE ELIGIBILITATE </w:t>
      </w:r>
    </w:p>
    <w:p w14:paraId="1440F1E6" w14:textId="77777777" w:rsidR="00E06F39" w:rsidRPr="00722BDD" w:rsidRDefault="00E06F39" w:rsidP="002D2CD1">
      <w:pPr>
        <w:numPr>
          <w:ilvl w:val="0"/>
          <w:numId w:val="134"/>
        </w:numPr>
        <w:spacing w:after="0" w:line="240" w:lineRule="auto"/>
        <w:ind w:left="450" w:hanging="450"/>
        <w:contextualSpacing/>
        <w:jc w:val="both"/>
        <w:rPr>
          <w:rFonts w:cs="Calibri"/>
          <w:b/>
          <w:i/>
          <w:kern w:val="32"/>
          <w:sz w:val="24"/>
        </w:rPr>
      </w:pPr>
      <w:r w:rsidRPr="00722BDD">
        <w:rPr>
          <w:rFonts w:cs="Calibri"/>
          <w:b/>
          <w:i/>
          <w:kern w:val="32"/>
          <w:sz w:val="24"/>
        </w:rPr>
        <w:t>VERIFICAREA ELIGIBILITĂȚII SOLICITANTULUI</w:t>
      </w:r>
    </w:p>
    <w:p w14:paraId="1A8CBE41" w14:textId="77777777" w:rsidR="00E06F39" w:rsidRPr="00722BDD" w:rsidRDefault="00E06F39" w:rsidP="002D2CD1">
      <w:pPr>
        <w:spacing w:after="0" w:line="240" w:lineRule="auto"/>
        <w:ind w:left="450" w:hanging="450"/>
        <w:contextualSpacing/>
        <w:jc w:val="both"/>
        <w:rPr>
          <w:rFonts w:cs="Calibri"/>
          <w:kern w:val="32"/>
          <w:sz w:val="24"/>
        </w:rPr>
      </w:pPr>
    </w:p>
    <w:p w14:paraId="246B71D9"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lastRenderedPageBreak/>
        <w:t xml:space="preserve">1.1 Solicitantul aparține categoriei solicitanților eligibili pentru măsura prevăzută în Strategia de Dezvoltare Locală a GAL? </w:t>
      </w:r>
    </w:p>
    <w:p w14:paraId="48FB4814" w14:textId="77777777" w:rsidR="00E06F39" w:rsidRPr="00722BDD" w:rsidRDefault="00E06F39" w:rsidP="002D2CD1">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p>
    <w:p w14:paraId="6B091495" w14:textId="77777777" w:rsidR="00E06F39" w:rsidRPr="00722BDD" w:rsidRDefault="00E06F39" w:rsidP="002D2CD1">
      <w:pPr>
        <w:spacing w:after="0" w:line="240" w:lineRule="auto"/>
        <w:ind w:left="450" w:hanging="450"/>
        <w:contextualSpacing/>
        <w:jc w:val="both"/>
        <w:rPr>
          <w:rFonts w:cs="Calibri"/>
          <w:kern w:val="32"/>
          <w:sz w:val="24"/>
        </w:rPr>
      </w:pPr>
    </w:p>
    <w:p w14:paraId="566798DB"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sz w:val="24"/>
        </w:rPr>
        <w:tab/>
      </w:r>
    </w:p>
    <w:p w14:paraId="5F5FE5CB" w14:textId="77777777" w:rsidR="00E06F39" w:rsidRPr="00722BDD" w:rsidRDefault="001C393A" w:rsidP="002D2CD1">
      <w:pPr>
        <w:spacing w:after="0" w:line="240" w:lineRule="auto"/>
        <w:ind w:left="450" w:hanging="450"/>
        <w:jc w:val="both"/>
        <w:rPr>
          <w:rFonts w:cs="Calibri"/>
          <w:sz w:val="24"/>
        </w:rPr>
      </w:pPr>
      <w:r w:rsidRPr="00722BDD">
        <w:rPr>
          <w:rFonts w:cs="Calibri"/>
          <w:sz w:val="24"/>
        </w:rPr>
        <w:t>1.</w:t>
      </w:r>
      <w:r w:rsidR="00B71BC8" w:rsidRPr="00722BDD">
        <w:rPr>
          <w:rFonts w:cs="Calibri"/>
          <w:sz w:val="24"/>
        </w:rPr>
        <w:t>2</w:t>
      </w:r>
      <w:r w:rsidRPr="00722BDD">
        <w:rPr>
          <w:rFonts w:cs="Calibri"/>
          <w:sz w:val="24"/>
        </w:rPr>
        <w:t xml:space="preserve"> Solicitantul </w:t>
      </w:r>
      <w:r w:rsidR="00E06F39" w:rsidRPr="00722BDD">
        <w:rPr>
          <w:rFonts w:cs="Calibri"/>
          <w:sz w:val="24"/>
        </w:rPr>
        <w:t xml:space="preserve">nu este înregistrat în Registrul debitorilor AFIR atât pentru Programul SAPARD, cât și pentru FEADR? </w:t>
      </w:r>
    </w:p>
    <w:p w14:paraId="7CFF8D96" w14:textId="77777777" w:rsidR="00E06F39" w:rsidRPr="00722BDD" w:rsidRDefault="00E06F39" w:rsidP="002D2CD1">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p>
    <w:p w14:paraId="72E7A275" w14:textId="77777777" w:rsidR="00E06F39" w:rsidRPr="00722BDD" w:rsidRDefault="00E06F39" w:rsidP="002D2CD1">
      <w:pPr>
        <w:tabs>
          <w:tab w:val="left" w:pos="720"/>
          <w:tab w:val="left" w:pos="1976"/>
        </w:tabs>
        <w:spacing w:after="0" w:line="240" w:lineRule="auto"/>
        <w:ind w:left="450" w:hanging="450"/>
        <w:jc w:val="both"/>
        <w:rPr>
          <w:rFonts w:cs="Calibri"/>
          <w:kern w:val="32"/>
          <w:sz w:val="24"/>
        </w:rPr>
      </w:pPr>
    </w:p>
    <w:p w14:paraId="3B506328" w14:textId="77777777" w:rsidR="001C393A" w:rsidRPr="00722BDD" w:rsidRDefault="001C393A" w:rsidP="002D2CD1">
      <w:pPr>
        <w:tabs>
          <w:tab w:val="left" w:pos="720"/>
          <w:tab w:val="left" w:pos="1976"/>
        </w:tabs>
        <w:spacing w:after="0" w:line="240" w:lineRule="auto"/>
        <w:ind w:left="450" w:hanging="450"/>
        <w:jc w:val="both"/>
        <w:rPr>
          <w:rFonts w:cs="Calibri"/>
          <w:sz w:val="24"/>
        </w:rPr>
      </w:pPr>
      <w:r w:rsidRPr="00722BDD">
        <w:rPr>
          <w:rFonts w:cs="Calibri"/>
          <w:kern w:val="32"/>
          <w:sz w:val="24"/>
        </w:rPr>
        <w:t>1.</w:t>
      </w:r>
      <w:r w:rsidR="00B71BC8" w:rsidRPr="00722BDD">
        <w:rPr>
          <w:rFonts w:cs="Calibri"/>
          <w:kern w:val="32"/>
          <w:sz w:val="24"/>
        </w:rPr>
        <w:t>3</w:t>
      </w:r>
      <w:r w:rsidRPr="00722BDD">
        <w:rPr>
          <w:rFonts w:cs="Calibri"/>
          <w:kern w:val="32"/>
          <w:sz w:val="24"/>
        </w:rPr>
        <w:t xml:space="preserve"> Solicitantul și-a însușit în totalitate angajamentele luate în Declarația pe proprie răspundere, anexă la Cererea de finanțare?</w:t>
      </w:r>
    </w:p>
    <w:p w14:paraId="15F8CABA" w14:textId="77777777" w:rsidR="001C393A" w:rsidRPr="00722BDD" w:rsidRDefault="001C393A" w:rsidP="002D2CD1">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p>
    <w:p w14:paraId="04860935" w14:textId="77777777" w:rsidR="001C393A" w:rsidRPr="00722BDD" w:rsidRDefault="001C393A" w:rsidP="002D2CD1">
      <w:pPr>
        <w:tabs>
          <w:tab w:val="left" w:pos="720"/>
          <w:tab w:val="left" w:pos="1976"/>
        </w:tabs>
        <w:spacing w:after="0" w:line="240" w:lineRule="auto"/>
        <w:ind w:left="450" w:hanging="450"/>
        <w:jc w:val="both"/>
        <w:rPr>
          <w:rFonts w:cs="Calibri"/>
          <w:b/>
          <w:i/>
          <w:sz w:val="24"/>
        </w:rPr>
      </w:pPr>
    </w:p>
    <w:p w14:paraId="251BDC3F" w14:textId="77777777" w:rsidR="00E06F39" w:rsidRPr="00722BDD" w:rsidRDefault="00E06F39" w:rsidP="002D2CD1">
      <w:pPr>
        <w:spacing w:after="0" w:line="240" w:lineRule="auto"/>
        <w:ind w:left="450" w:hanging="450"/>
        <w:contextualSpacing/>
        <w:jc w:val="both"/>
        <w:rPr>
          <w:rFonts w:cs="Calibri"/>
          <w:sz w:val="24"/>
        </w:rPr>
      </w:pPr>
      <w:r w:rsidRPr="00722BDD">
        <w:rPr>
          <w:rFonts w:cs="Calibri"/>
          <w:sz w:val="24"/>
        </w:rPr>
        <w:t>1.</w:t>
      </w:r>
      <w:r w:rsidR="00B71BC8" w:rsidRPr="00722BDD">
        <w:rPr>
          <w:rFonts w:cs="Calibri"/>
          <w:sz w:val="24"/>
        </w:rPr>
        <w:t>4</w:t>
      </w:r>
      <w:r w:rsidRPr="00722BDD">
        <w:rPr>
          <w:rFonts w:cs="Calibri"/>
          <w:sz w:val="24"/>
        </w:rPr>
        <w:t xml:space="preserve"> Solicitantul nu este în stare de faliment ori lichidare?</w:t>
      </w:r>
    </w:p>
    <w:p w14:paraId="38DD13E3" w14:textId="77777777" w:rsidR="00E06F39" w:rsidRPr="00722BDD" w:rsidRDefault="00E06F39" w:rsidP="002D2CD1">
      <w:pPr>
        <w:spacing w:after="0" w:line="240" w:lineRule="auto"/>
        <w:ind w:left="450" w:hanging="450"/>
        <w:contextualSpacing/>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p>
    <w:p w14:paraId="1450AB62" w14:textId="77777777" w:rsidR="00E06F39" w:rsidRPr="00722BDD" w:rsidRDefault="00E06F39" w:rsidP="002D2CD1">
      <w:pPr>
        <w:spacing w:after="0" w:line="240" w:lineRule="auto"/>
        <w:ind w:left="450" w:hanging="450"/>
        <w:contextualSpacing/>
        <w:jc w:val="both"/>
        <w:rPr>
          <w:rFonts w:cs="Calibri"/>
          <w:b/>
          <w:i/>
          <w:sz w:val="24"/>
        </w:rPr>
      </w:pPr>
    </w:p>
    <w:p w14:paraId="75CB7FC0"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1.</w:t>
      </w:r>
      <w:r w:rsidR="00B71BC8" w:rsidRPr="00722BDD">
        <w:rPr>
          <w:rFonts w:eastAsia="Times New Roman" w:cs="Calibri"/>
          <w:bCs/>
          <w:kern w:val="32"/>
          <w:sz w:val="24"/>
          <w:szCs w:val="24"/>
        </w:rPr>
        <w:t>5</w:t>
      </w:r>
      <w:r w:rsidRPr="00722BDD">
        <w:rPr>
          <w:rFonts w:cs="Calibri"/>
          <w:kern w:val="32"/>
          <w:sz w:val="24"/>
        </w:rPr>
        <w:t xml:space="preserve"> Solicitantul se angajează că asigură cofinanțarea serviciului (doar în cazul proiectelor pentru care este prevăzut în Fișa tehnică a măsurii din SDL cofinanțare)?</w:t>
      </w:r>
    </w:p>
    <w:p w14:paraId="1AF0EEF3" w14:textId="77777777" w:rsidR="00E06F39" w:rsidRPr="00722BDD" w:rsidRDefault="00E06F39" w:rsidP="002D2CD1">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ab/>
        <w:t>NU ESTE CAZUL</w:t>
      </w:r>
      <w:r w:rsidRPr="00722BDD">
        <w:rPr>
          <w:rFonts w:cs="Calibri"/>
          <w:b/>
          <w:i/>
          <w:sz w:val="24"/>
        </w:rPr>
        <w:sym w:font="Wingdings" w:char="F06F"/>
      </w:r>
    </w:p>
    <w:p w14:paraId="280BA00B" w14:textId="77777777" w:rsidR="00E06F39" w:rsidRPr="00722BDD" w:rsidRDefault="00E06F39" w:rsidP="002D2CD1">
      <w:pPr>
        <w:tabs>
          <w:tab w:val="left" w:pos="720"/>
          <w:tab w:val="left" w:pos="1976"/>
        </w:tabs>
        <w:spacing w:after="0" w:line="240" w:lineRule="auto"/>
        <w:ind w:left="450" w:hanging="450"/>
        <w:jc w:val="both"/>
        <w:rPr>
          <w:rFonts w:cs="Calibri"/>
          <w:b/>
          <w:i/>
          <w:sz w:val="24"/>
        </w:rPr>
      </w:pPr>
    </w:p>
    <w:p w14:paraId="61078F93" w14:textId="77777777" w:rsidR="00E06F39" w:rsidRPr="00722BDD" w:rsidRDefault="00E06F39" w:rsidP="002D2CD1">
      <w:pPr>
        <w:spacing w:after="0" w:line="240" w:lineRule="auto"/>
        <w:ind w:left="450" w:hanging="450"/>
        <w:contextualSpacing/>
        <w:jc w:val="both"/>
        <w:rPr>
          <w:rFonts w:cs="Calibri"/>
          <w:b/>
          <w:i/>
          <w:kern w:val="32"/>
          <w:sz w:val="24"/>
        </w:rPr>
      </w:pPr>
      <w:r w:rsidRPr="00722BDD">
        <w:rPr>
          <w:rFonts w:cs="Calibri"/>
          <w:b/>
          <w:i/>
          <w:kern w:val="32"/>
          <w:sz w:val="24"/>
        </w:rPr>
        <w:t xml:space="preserve">2. </w:t>
      </w:r>
      <w:r w:rsidR="00FF33A4" w:rsidRPr="00722BDD">
        <w:rPr>
          <w:rFonts w:cs="Calibri"/>
          <w:b/>
          <w:i/>
          <w:kern w:val="32"/>
          <w:sz w:val="24"/>
        </w:rPr>
        <w:t>i)</w:t>
      </w:r>
      <w:r w:rsidR="00EA2A49" w:rsidRPr="00722BDD">
        <w:rPr>
          <w:rFonts w:cs="Calibri"/>
          <w:b/>
          <w:i/>
          <w:kern w:val="32"/>
          <w:sz w:val="24"/>
        </w:rPr>
        <w:t xml:space="preserve"> </w:t>
      </w:r>
      <w:r w:rsidRPr="00722BDD">
        <w:rPr>
          <w:rFonts w:cs="Calibri"/>
          <w:b/>
          <w:i/>
          <w:kern w:val="32"/>
          <w:sz w:val="24"/>
        </w:rPr>
        <w:t>VERIFICAREA CRITERIILOR GENERALE DE ELIGIBILITATE</w:t>
      </w:r>
    </w:p>
    <w:p w14:paraId="7A1BE279" w14:textId="77777777" w:rsidR="003F437F" w:rsidRPr="00722BDD" w:rsidRDefault="003F437F" w:rsidP="002D2CD1">
      <w:pPr>
        <w:spacing w:after="0" w:line="240" w:lineRule="auto"/>
        <w:ind w:left="450" w:hanging="450"/>
        <w:contextualSpacing/>
        <w:jc w:val="both"/>
        <w:rPr>
          <w:rFonts w:cs="Calibri"/>
          <w:b/>
          <w:i/>
          <w:kern w:val="32"/>
          <w:sz w:val="24"/>
        </w:rPr>
      </w:pPr>
    </w:p>
    <w:p w14:paraId="1ACC47A0" w14:textId="77777777" w:rsidR="00CC7C96" w:rsidRPr="00722BDD" w:rsidRDefault="00CC7C96" w:rsidP="00CC7C96">
      <w:pPr>
        <w:spacing w:after="0" w:line="240" w:lineRule="auto"/>
        <w:contextualSpacing/>
        <w:jc w:val="both"/>
        <w:rPr>
          <w:rFonts w:cs="Calibri"/>
          <w:kern w:val="32"/>
          <w:sz w:val="24"/>
        </w:rPr>
      </w:pPr>
      <w:r w:rsidRPr="00722BDD">
        <w:rPr>
          <w:rFonts w:cs="Calibri"/>
          <w:kern w:val="32"/>
          <w:sz w:val="24"/>
        </w:rPr>
        <w:t xml:space="preserve">2.1 În Cererea de finanțare solicitantul demonstrează prin activitățile propuse și resursele umane alocate </w:t>
      </w:r>
      <w:r w:rsidR="00C40B03" w:rsidRPr="00722BDD">
        <w:rPr>
          <w:rFonts w:cs="Calibri"/>
          <w:kern w:val="32"/>
          <w:sz w:val="24"/>
        </w:rPr>
        <w:t xml:space="preserve">pentru realizarea </w:t>
      </w:r>
      <w:r w:rsidRPr="00722BDD">
        <w:rPr>
          <w:rFonts w:cs="Calibri"/>
          <w:kern w:val="32"/>
          <w:sz w:val="24"/>
        </w:rPr>
        <w:t>acestora, oportunitatea și necesitatea proiectului?</w:t>
      </w:r>
    </w:p>
    <w:p w14:paraId="29E48EC8" w14:textId="77777777" w:rsidR="00CC7C96" w:rsidRPr="00722BDD" w:rsidRDefault="00CC7C96" w:rsidP="00CC7C96">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p>
    <w:p w14:paraId="40465756" w14:textId="77777777" w:rsidR="00924BD8" w:rsidRPr="00722BDD" w:rsidRDefault="00924BD8" w:rsidP="00CC7C96">
      <w:pPr>
        <w:tabs>
          <w:tab w:val="left" w:pos="720"/>
          <w:tab w:val="left" w:pos="1976"/>
        </w:tabs>
        <w:spacing w:after="0" w:line="240" w:lineRule="auto"/>
        <w:ind w:left="450" w:hanging="450"/>
        <w:jc w:val="both"/>
        <w:rPr>
          <w:rFonts w:cs="Calibri"/>
          <w:b/>
          <w:i/>
          <w:sz w:val="24"/>
        </w:rPr>
      </w:pPr>
    </w:p>
    <w:p w14:paraId="65915F6C" w14:textId="77777777" w:rsidR="00924BD8" w:rsidRPr="00722BDD" w:rsidRDefault="00924BD8" w:rsidP="00AE22E9">
      <w:pPr>
        <w:tabs>
          <w:tab w:val="left" w:pos="720"/>
          <w:tab w:val="left" w:pos="1976"/>
        </w:tabs>
        <w:spacing w:after="0" w:line="240" w:lineRule="auto"/>
        <w:jc w:val="both"/>
        <w:rPr>
          <w:rFonts w:cs="Calibri"/>
          <w:sz w:val="24"/>
        </w:rPr>
      </w:pPr>
      <w:r w:rsidRPr="00722BDD">
        <w:rPr>
          <w:rFonts w:cs="Calibri"/>
          <w:sz w:val="24"/>
        </w:rPr>
        <w:t>2.2 Activitățile propuse respectă prevederile fișei măsurii din SDL și cel puțin puțin condițiile generale de eligibilitate prevăzute în cap. 8.1 din PNDR 2014-2020, Reg. (UE) nr. 1305/2013, Reg. (UE) nr. 1303/2013, precum și legislația națională specifică?</w:t>
      </w:r>
    </w:p>
    <w:p w14:paraId="1506A2A1" w14:textId="77777777" w:rsidR="00924BD8" w:rsidRPr="00722BDD" w:rsidRDefault="00924BD8" w:rsidP="00924BD8">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p>
    <w:p w14:paraId="3A99BFA6" w14:textId="77777777" w:rsidR="00CC7C96" w:rsidRPr="00722BDD" w:rsidRDefault="00CC7C96" w:rsidP="002D2CD1">
      <w:pPr>
        <w:spacing w:after="0" w:line="240" w:lineRule="auto"/>
        <w:ind w:left="450" w:hanging="450"/>
        <w:contextualSpacing/>
        <w:jc w:val="both"/>
        <w:rPr>
          <w:rFonts w:cs="Calibri"/>
          <w:b/>
          <w:i/>
          <w:kern w:val="32"/>
          <w:sz w:val="24"/>
        </w:rPr>
      </w:pPr>
    </w:p>
    <w:p w14:paraId="375A0FE2" w14:textId="77777777" w:rsidR="003F437F" w:rsidRPr="00722BDD" w:rsidRDefault="003F437F" w:rsidP="003F437F">
      <w:pPr>
        <w:spacing w:after="0" w:line="240" w:lineRule="auto"/>
        <w:contextualSpacing/>
        <w:jc w:val="both"/>
        <w:rPr>
          <w:rFonts w:cs="Calibri"/>
          <w:i/>
          <w:kern w:val="32"/>
          <w:sz w:val="24"/>
          <w:u w:val="single"/>
        </w:rPr>
      </w:pPr>
      <w:r w:rsidRPr="00722BDD">
        <w:rPr>
          <w:rFonts w:cs="Calibri"/>
          <w:i/>
          <w:kern w:val="32"/>
          <w:sz w:val="24"/>
          <w:u w:val="single"/>
        </w:rPr>
        <w:t>Pentru proiecte cu obiective care se încadrează în art. 14</w:t>
      </w:r>
      <w:r w:rsidR="00BA054C" w:rsidRPr="00722BDD">
        <w:rPr>
          <w:rFonts w:cs="Calibri"/>
          <w:i/>
          <w:kern w:val="32"/>
          <w:sz w:val="24"/>
          <w:u w:val="single"/>
        </w:rPr>
        <w:t xml:space="preserve"> și</w:t>
      </w:r>
      <w:r w:rsidRPr="00722BDD">
        <w:rPr>
          <w:rFonts w:cs="Calibri"/>
          <w:i/>
          <w:kern w:val="32"/>
          <w:sz w:val="24"/>
          <w:u w:val="single"/>
        </w:rPr>
        <w:t xml:space="preserve"> art. 15</w:t>
      </w:r>
      <w:r w:rsidR="00BA054C" w:rsidRPr="00722BDD">
        <w:rPr>
          <w:rFonts w:cs="Calibri"/>
          <w:i/>
          <w:kern w:val="32"/>
          <w:sz w:val="24"/>
          <w:u w:val="single"/>
        </w:rPr>
        <w:t>,</w:t>
      </w:r>
      <w:r w:rsidRPr="00722BDD">
        <w:rPr>
          <w:rFonts w:cs="Calibri"/>
          <w:i/>
          <w:kern w:val="32"/>
          <w:sz w:val="24"/>
          <w:u w:val="single"/>
        </w:rPr>
        <w:t xml:space="preserve"> alin. (1) lit. a) din Reg. (UE) nr. 1305/2013:</w:t>
      </w:r>
    </w:p>
    <w:p w14:paraId="15201D02" w14:textId="77777777" w:rsidR="00E06F39" w:rsidRPr="00722BDD" w:rsidRDefault="00E06F39" w:rsidP="002D2CD1">
      <w:pPr>
        <w:spacing w:after="0" w:line="240" w:lineRule="auto"/>
        <w:ind w:left="450" w:hanging="450"/>
        <w:contextualSpacing/>
        <w:jc w:val="both"/>
        <w:rPr>
          <w:rFonts w:cs="Calibri"/>
          <w:b/>
          <w:kern w:val="32"/>
          <w:sz w:val="24"/>
        </w:rPr>
      </w:pPr>
    </w:p>
    <w:p w14:paraId="0C058948" w14:textId="77777777" w:rsidR="00E06F39" w:rsidRPr="00722BDD" w:rsidRDefault="00E06F39" w:rsidP="002D2CD1">
      <w:pPr>
        <w:spacing w:after="0" w:line="240" w:lineRule="auto"/>
        <w:ind w:left="450" w:hanging="450"/>
        <w:contextualSpacing/>
        <w:jc w:val="both"/>
        <w:rPr>
          <w:rFonts w:cs="Calibri"/>
          <w:sz w:val="24"/>
        </w:rPr>
      </w:pPr>
      <w:r w:rsidRPr="00722BDD">
        <w:rPr>
          <w:rFonts w:cs="Calibri"/>
          <w:kern w:val="32"/>
          <w:sz w:val="24"/>
        </w:rPr>
        <w:t>2.</w:t>
      </w:r>
      <w:r w:rsidR="00981293" w:rsidRPr="00722BDD">
        <w:rPr>
          <w:rFonts w:cs="Calibri"/>
          <w:kern w:val="32"/>
          <w:sz w:val="24"/>
        </w:rPr>
        <w:t>3</w:t>
      </w:r>
      <w:r w:rsidRPr="00722BDD">
        <w:rPr>
          <w:rFonts w:cs="Calibri"/>
          <w:kern w:val="32"/>
          <w:sz w:val="24"/>
        </w:rPr>
        <w:t xml:space="preserve"> Solicitantul </w:t>
      </w:r>
      <w:r w:rsidRPr="00722BDD">
        <w:rPr>
          <w:rFonts w:cs="Calibri"/>
          <w:sz w:val="24"/>
        </w:rPr>
        <w:t>are prevăzut în obiectul de activitate activități specifice domeniului?</w:t>
      </w:r>
    </w:p>
    <w:p w14:paraId="4B70416F" w14:textId="77777777" w:rsidR="00E06F39" w:rsidRPr="00722BDD" w:rsidRDefault="00E06F39" w:rsidP="00CC7C96">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r w:rsidR="00712AC3" w:rsidRPr="00722BDD">
        <w:rPr>
          <w:rFonts w:cs="Calibri"/>
          <w:b/>
          <w:i/>
          <w:sz w:val="24"/>
        </w:rPr>
        <w:t>NU ESTE CAZUL</w:t>
      </w:r>
      <w:r w:rsidR="00712AC3" w:rsidRPr="00722BDD">
        <w:rPr>
          <w:rFonts w:cs="Calibri"/>
          <w:b/>
          <w:i/>
          <w:sz w:val="24"/>
        </w:rPr>
        <w:sym w:font="Wingdings" w:char="F06F"/>
      </w:r>
    </w:p>
    <w:p w14:paraId="2C8B1498" w14:textId="77777777" w:rsidR="00E06F39" w:rsidRPr="00722BDD" w:rsidRDefault="00E06F39" w:rsidP="002D2CD1">
      <w:pPr>
        <w:spacing w:after="0" w:line="240" w:lineRule="auto"/>
        <w:ind w:left="450" w:hanging="450"/>
        <w:contextualSpacing/>
        <w:jc w:val="both"/>
        <w:rPr>
          <w:rFonts w:cs="Calibri"/>
          <w:b/>
          <w:kern w:val="32"/>
          <w:sz w:val="24"/>
        </w:rPr>
      </w:pPr>
    </w:p>
    <w:p w14:paraId="6EA1D9D1" w14:textId="77777777" w:rsidR="00E06F39" w:rsidRPr="00722BDD" w:rsidRDefault="00E06F39" w:rsidP="002D2CD1">
      <w:pPr>
        <w:spacing w:after="0" w:line="240" w:lineRule="auto"/>
        <w:ind w:left="450" w:hanging="450"/>
        <w:contextualSpacing/>
        <w:jc w:val="both"/>
        <w:rPr>
          <w:rFonts w:cs="Calibri"/>
          <w:sz w:val="24"/>
        </w:rPr>
      </w:pPr>
      <w:r w:rsidRPr="00722BDD">
        <w:rPr>
          <w:rFonts w:cs="Calibri"/>
          <w:sz w:val="24"/>
        </w:rPr>
        <w:t>2.</w:t>
      </w:r>
      <w:r w:rsidR="00981293" w:rsidRPr="00722BDD">
        <w:rPr>
          <w:rFonts w:cs="Calibri"/>
          <w:sz w:val="24"/>
        </w:rPr>
        <w:t>4</w:t>
      </w:r>
      <w:r w:rsidRPr="00722BDD">
        <w:rPr>
          <w:rFonts w:cs="Calibri"/>
          <w:sz w:val="24"/>
        </w:rPr>
        <w:t xml:space="preserve"> Solicitantul dispune de capacitate tehnică și financiară necesare derulării activităților specifice?</w:t>
      </w:r>
    </w:p>
    <w:p w14:paraId="522E1585" w14:textId="77777777" w:rsidR="00E06F39" w:rsidRPr="00722BDD" w:rsidRDefault="00E06F39" w:rsidP="0072481A">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r w:rsidR="00712AC3" w:rsidRPr="00722BDD">
        <w:rPr>
          <w:rFonts w:cs="Calibri"/>
          <w:b/>
          <w:i/>
          <w:sz w:val="24"/>
        </w:rPr>
        <w:t xml:space="preserve">       NU ESTE CAZUL</w:t>
      </w:r>
      <w:r w:rsidR="00712AC3" w:rsidRPr="00722BDD">
        <w:rPr>
          <w:rFonts w:cs="Calibri"/>
          <w:b/>
          <w:i/>
          <w:sz w:val="24"/>
        </w:rPr>
        <w:sym w:font="Wingdings" w:char="F06F"/>
      </w:r>
    </w:p>
    <w:p w14:paraId="4CFC6D0D" w14:textId="77777777" w:rsidR="00E06F39" w:rsidRPr="00722BDD" w:rsidRDefault="00E06F39" w:rsidP="002D2CD1">
      <w:pPr>
        <w:spacing w:after="0" w:line="240" w:lineRule="auto"/>
        <w:ind w:left="450" w:hanging="450"/>
        <w:contextualSpacing/>
        <w:jc w:val="both"/>
        <w:rPr>
          <w:rFonts w:cs="Calibri"/>
          <w:b/>
          <w:i/>
          <w:sz w:val="24"/>
        </w:rPr>
      </w:pPr>
    </w:p>
    <w:p w14:paraId="0AF06E7B" w14:textId="77777777" w:rsidR="00E06F39" w:rsidRPr="00722BDD" w:rsidRDefault="00E06F39" w:rsidP="002D2CD1">
      <w:pPr>
        <w:spacing w:after="0" w:line="240" w:lineRule="auto"/>
        <w:ind w:left="450" w:hanging="450"/>
        <w:contextualSpacing/>
        <w:jc w:val="both"/>
        <w:rPr>
          <w:rFonts w:cs="Calibri"/>
          <w:sz w:val="24"/>
        </w:rPr>
      </w:pPr>
      <w:r w:rsidRPr="00722BDD">
        <w:rPr>
          <w:rFonts w:cs="Calibri"/>
          <w:sz w:val="24"/>
        </w:rPr>
        <w:t>2.</w:t>
      </w:r>
      <w:r w:rsidR="00981293" w:rsidRPr="00722BDD">
        <w:rPr>
          <w:rFonts w:cs="Calibri"/>
          <w:sz w:val="24"/>
        </w:rPr>
        <w:t>5</w:t>
      </w:r>
      <w:r w:rsidRPr="00722BDD">
        <w:rPr>
          <w:rFonts w:cs="Calibri"/>
          <w:sz w:val="24"/>
        </w:rPr>
        <w:t xml:space="preserve"> Solicitantul dispune de personal calificat, propriu sau cooptat în domeniu?</w:t>
      </w:r>
    </w:p>
    <w:p w14:paraId="44CB2798" w14:textId="77777777" w:rsidR="00712AC3" w:rsidRPr="00722BDD" w:rsidRDefault="00E06F39" w:rsidP="00712AC3">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r w:rsidR="00712AC3" w:rsidRPr="00722BDD">
        <w:rPr>
          <w:rFonts w:cs="Calibri"/>
          <w:b/>
          <w:i/>
          <w:sz w:val="24"/>
        </w:rPr>
        <w:t>NU ESTE CAZUL</w:t>
      </w:r>
      <w:r w:rsidR="00712AC3" w:rsidRPr="00722BDD">
        <w:rPr>
          <w:rFonts w:cs="Calibri"/>
          <w:b/>
          <w:i/>
          <w:sz w:val="24"/>
        </w:rPr>
        <w:sym w:font="Wingdings" w:char="F06F"/>
      </w:r>
    </w:p>
    <w:p w14:paraId="40BAD3ED" w14:textId="77777777" w:rsidR="00E06F39" w:rsidRPr="00722BDD" w:rsidRDefault="00E06F39" w:rsidP="002D2CD1">
      <w:pPr>
        <w:tabs>
          <w:tab w:val="left" w:pos="720"/>
          <w:tab w:val="left" w:pos="1976"/>
        </w:tabs>
        <w:spacing w:after="0" w:line="240" w:lineRule="auto"/>
        <w:ind w:left="450" w:hanging="450"/>
        <w:jc w:val="both"/>
        <w:rPr>
          <w:rFonts w:cs="Calibri"/>
          <w:b/>
          <w:i/>
          <w:sz w:val="24"/>
        </w:rPr>
      </w:pPr>
      <w:r w:rsidRPr="00722BDD">
        <w:rPr>
          <w:rFonts w:cs="Calibri"/>
          <w:b/>
          <w:i/>
          <w:sz w:val="24"/>
        </w:rPr>
        <w:t xml:space="preserve">   </w:t>
      </w:r>
    </w:p>
    <w:p w14:paraId="5A60FF8A" w14:textId="77777777" w:rsidR="00E06F39" w:rsidRPr="00722BDD" w:rsidRDefault="00E06F39" w:rsidP="002D2CD1">
      <w:pPr>
        <w:tabs>
          <w:tab w:val="left" w:pos="720"/>
          <w:tab w:val="left" w:pos="1976"/>
        </w:tabs>
        <w:spacing w:after="0" w:line="240" w:lineRule="auto"/>
        <w:ind w:left="450" w:hanging="450"/>
        <w:jc w:val="both"/>
        <w:rPr>
          <w:rFonts w:cs="Calibri"/>
          <w:sz w:val="24"/>
        </w:rPr>
      </w:pPr>
      <w:r w:rsidRPr="00722BDD">
        <w:rPr>
          <w:rFonts w:cs="Calibri"/>
          <w:sz w:val="24"/>
        </w:rPr>
        <w:t>2.</w:t>
      </w:r>
      <w:r w:rsidR="00981293" w:rsidRPr="00722BDD">
        <w:rPr>
          <w:rFonts w:cs="Calibri"/>
          <w:sz w:val="24"/>
        </w:rPr>
        <w:t>6</w:t>
      </w:r>
      <w:r w:rsidR="001C393A" w:rsidRPr="00722BDD">
        <w:rPr>
          <w:rFonts w:cs="Calibri"/>
          <w:sz w:val="24"/>
        </w:rPr>
        <w:t xml:space="preserve"> </w:t>
      </w:r>
      <w:r w:rsidRPr="00722BDD">
        <w:rPr>
          <w:rFonts w:cs="Calibri"/>
          <w:sz w:val="24"/>
        </w:rPr>
        <w:t xml:space="preserve">Grupul țintă </w:t>
      </w:r>
      <w:r w:rsidR="00506460" w:rsidRPr="00722BDD">
        <w:rPr>
          <w:rFonts w:cs="Calibri"/>
          <w:sz w:val="24"/>
        </w:rPr>
        <w:t xml:space="preserve">respectă condițiile de eligibilitate și </w:t>
      </w:r>
      <w:r w:rsidRPr="00722BDD">
        <w:rPr>
          <w:rFonts w:cs="Calibri"/>
          <w:sz w:val="24"/>
        </w:rPr>
        <w:t>este format din persoane care își desfășoară activitatea sau</w:t>
      </w:r>
      <w:r w:rsidR="001C393A" w:rsidRPr="00722BDD">
        <w:rPr>
          <w:rFonts w:cs="Calibri"/>
          <w:sz w:val="24"/>
        </w:rPr>
        <w:t xml:space="preserve"> </w:t>
      </w:r>
      <w:r w:rsidR="00BA054C" w:rsidRPr="00722BDD">
        <w:rPr>
          <w:rFonts w:cs="Calibri"/>
          <w:sz w:val="24"/>
        </w:rPr>
        <w:t>a</w:t>
      </w:r>
      <w:r w:rsidRPr="00722BDD">
        <w:rPr>
          <w:rFonts w:cs="Calibri"/>
          <w:sz w:val="24"/>
        </w:rPr>
        <w:t>u domiciliul pe teritoriul GAL?</w:t>
      </w:r>
    </w:p>
    <w:p w14:paraId="5638462B" w14:textId="77777777" w:rsidR="00E06F39" w:rsidRPr="00722BDD" w:rsidRDefault="001C393A" w:rsidP="0072481A">
      <w:pPr>
        <w:tabs>
          <w:tab w:val="left" w:pos="720"/>
          <w:tab w:val="left" w:pos="1976"/>
        </w:tabs>
        <w:spacing w:after="0" w:line="240" w:lineRule="auto"/>
        <w:jc w:val="both"/>
        <w:rPr>
          <w:rFonts w:cs="Calibri"/>
          <w:b/>
          <w:i/>
          <w:sz w:val="24"/>
        </w:rPr>
      </w:pPr>
      <w:r w:rsidRPr="00722BDD">
        <w:rPr>
          <w:rFonts w:cs="Calibri"/>
          <w:b/>
          <w:i/>
          <w:sz w:val="24"/>
        </w:rPr>
        <w:t xml:space="preserve">              </w:t>
      </w:r>
      <w:r w:rsidR="00E06F39" w:rsidRPr="00722BDD">
        <w:rPr>
          <w:rFonts w:cs="Calibri"/>
          <w:b/>
          <w:i/>
          <w:sz w:val="24"/>
        </w:rPr>
        <w:t>DA</w:t>
      </w:r>
      <w:r w:rsidR="00E06F39" w:rsidRPr="00722BDD">
        <w:rPr>
          <w:rFonts w:cs="Calibri"/>
          <w:b/>
          <w:i/>
          <w:sz w:val="24"/>
        </w:rPr>
        <w:sym w:font="Wingdings" w:char="F06F"/>
      </w:r>
      <w:r w:rsidR="00E06F39" w:rsidRPr="00722BDD">
        <w:rPr>
          <w:rFonts w:cs="Calibri"/>
          <w:b/>
          <w:i/>
          <w:sz w:val="24"/>
        </w:rPr>
        <w:tab/>
        <w:t>NU</w:t>
      </w:r>
      <w:r w:rsidR="00E06F39" w:rsidRPr="00722BDD">
        <w:rPr>
          <w:rFonts w:cs="Calibri"/>
          <w:b/>
          <w:i/>
          <w:sz w:val="24"/>
        </w:rPr>
        <w:sym w:font="Wingdings" w:char="F06F"/>
      </w:r>
      <w:r w:rsidR="00E06F39" w:rsidRPr="00722BDD">
        <w:rPr>
          <w:rFonts w:cs="Calibri"/>
          <w:b/>
          <w:i/>
          <w:sz w:val="24"/>
        </w:rPr>
        <w:tab/>
      </w:r>
      <w:r w:rsidRPr="00722BDD">
        <w:rPr>
          <w:rFonts w:cs="Calibri"/>
          <w:b/>
          <w:i/>
          <w:sz w:val="24"/>
        </w:rPr>
        <w:t xml:space="preserve">      </w:t>
      </w:r>
      <w:r w:rsidR="00712AC3" w:rsidRPr="00722BDD">
        <w:rPr>
          <w:rFonts w:cs="Calibri"/>
          <w:b/>
          <w:i/>
          <w:sz w:val="24"/>
        </w:rPr>
        <w:t>NU ESTE CAZUL</w:t>
      </w:r>
      <w:r w:rsidR="00712AC3" w:rsidRPr="00722BDD">
        <w:rPr>
          <w:rFonts w:cs="Calibri"/>
          <w:b/>
          <w:i/>
          <w:sz w:val="24"/>
        </w:rPr>
        <w:sym w:font="Wingdings" w:char="F06F"/>
      </w:r>
      <w:r w:rsidRPr="00722BDD">
        <w:rPr>
          <w:rFonts w:cs="Calibri"/>
          <w:b/>
          <w:i/>
          <w:sz w:val="24"/>
        </w:rPr>
        <w:t xml:space="preserve">  </w:t>
      </w:r>
    </w:p>
    <w:p w14:paraId="47E8D52F" w14:textId="77777777" w:rsidR="00412201" w:rsidRPr="00722BDD" w:rsidRDefault="00412201" w:rsidP="002D2CD1">
      <w:pPr>
        <w:tabs>
          <w:tab w:val="left" w:pos="720"/>
          <w:tab w:val="left" w:pos="1976"/>
        </w:tabs>
        <w:spacing w:after="0" w:line="240" w:lineRule="auto"/>
        <w:ind w:left="450" w:hanging="450"/>
        <w:jc w:val="both"/>
        <w:rPr>
          <w:rFonts w:cs="Calibri"/>
          <w:b/>
          <w:i/>
          <w:sz w:val="24"/>
        </w:rPr>
      </w:pPr>
    </w:p>
    <w:p w14:paraId="4A4745B0" w14:textId="77777777" w:rsidR="00E06F39" w:rsidRPr="00722BDD" w:rsidRDefault="00E06F39" w:rsidP="002D2CD1">
      <w:pPr>
        <w:spacing w:after="0" w:line="240" w:lineRule="auto"/>
        <w:ind w:left="450" w:hanging="450"/>
        <w:contextualSpacing/>
        <w:jc w:val="both"/>
        <w:rPr>
          <w:rFonts w:cs="Calibri"/>
          <w:i/>
          <w:kern w:val="32"/>
          <w:sz w:val="24"/>
          <w:u w:val="single"/>
        </w:rPr>
      </w:pPr>
      <w:r w:rsidRPr="00722BDD">
        <w:rPr>
          <w:rFonts w:cs="Calibri"/>
          <w:i/>
          <w:kern w:val="32"/>
          <w:sz w:val="24"/>
          <w:u w:val="single"/>
        </w:rPr>
        <w:t xml:space="preserve">Pentru proiecte cu obiective care se încadrează în art. 16 </w:t>
      </w:r>
      <w:r w:rsidR="005F12B9" w:rsidRPr="00722BDD">
        <w:rPr>
          <w:rFonts w:cs="Calibri"/>
          <w:i/>
          <w:kern w:val="32"/>
          <w:sz w:val="24"/>
          <w:u w:val="single"/>
        </w:rPr>
        <w:t xml:space="preserve">alin. (2) </w:t>
      </w:r>
      <w:r w:rsidRPr="00722BDD">
        <w:rPr>
          <w:rFonts w:cs="Calibri"/>
          <w:i/>
          <w:kern w:val="32"/>
          <w:sz w:val="24"/>
          <w:u w:val="single"/>
        </w:rPr>
        <w:t>din Reg. (UE) nr. 1305/2013:</w:t>
      </w:r>
    </w:p>
    <w:p w14:paraId="2B495412" w14:textId="77777777" w:rsidR="00E06F39" w:rsidRPr="00722BDD" w:rsidRDefault="00E06F39" w:rsidP="002D2CD1">
      <w:pPr>
        <w:tabs>
          <w:tab w:val="left" w:pos="720"/>
          <w:tab w:val="left" w:pos="1976"/>
        </w:tabs>
        <w:spacing w:after="0" w:line="240" w:lineRule="auto"/>
        <w:ind w:left="450" w:hanging="450"/>
        <w:jc w:val="both"/>
        <w:rPr>
          <w:rFonts w:cs="Calibri"/>
          <w:sz w:val="24"/>
        </w:rPr>
      </w:pPr>
    </w:p>
    <w:p w14:paraId="372AF5EE"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2.</w:t>
      </w:r>
      <w:r w:rsidR="00981293" w:rsidRPr="00722BDD">
        <w:rPr>
          <w:rFonts w:cs="Calibri"/>
          <w:kern w:val="32"/>
          <w:sz w:val="24"/>
        </w:rPr>
        <w:t>3</w:t>
      </w:r>
      <w:r w:rsidRPr="00722BDD">
        <w:rPr>
          <w:rFonts w:cs="Calibri"/>
          <w:kern w:val="32"/>
          <w:sz w:val="24"/>
        </w:rPr>
        <w:t xml:space="preserve"> Activitățile de informare și promovare propuse vizează produse care fac obiectul unei scheme de calitate care beneficiază de sprijin conform prevederilor art. 16</w:t>
      </w:r>
      <w:r w:rsidR="003C7C7C" w:rsidRPr="00722BDD">
        <w:rPr>
          <w:rFonts w:cs="Calibri"/>
          <w:kern w:val="32"/>
          <w:sz w:val="24"/>
        </w:rPr>
        <w:t>(1)</w:t>
      </w:r>
      <w:r w:rsidRPr="00722BDD">
        <w:rPr>
          <w:rFonts w:cs="Calibri"/>
          <w:kern w:val="32"/>
          <w:sz w:val="24"/>
        </w:rPr>
        <w:t xml:space="preserve"> din Reg. (UE) nr. 1305/2013?</w:t>
      </w:r>
    </w:p>
    <w:p w14:paraId="06297891" w14:textId="77777777" w:rsidR="00E06F39" w:rsidRPr="00722BDD" w:rsidRDefault="00E06F39" w:rsidP="0072481A">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r w:rsidR="00712AC3" w:rsidRPr="00722BDD">
        <w:rPr>
          <w:rFonts w:cs="Calibri"/>
          <w:b/>
          <w:i/>
          <w:sz w:val="24"/>
        </w:rPr>
        <w:t>NU ESTE CAZUL</w:t>
      </w:r>
      <w:r w:rsidR="00712AC3" w:rsidRPr="00722BDD">
        <w:rPr>
          <w:rFonts w:cs="Calibri"/>
          <w:b/>
          <w:i/>
          <w:sz w:val="24"/>
        </w:rPr>
        <w:sym w:font="Wingdings" w:char="F06F"/>
      </w:r>
      <w:r w:rsidRPr="00722BDD">
        <w:rPr>
          <w:rFonts w:cs="Calibri"/>
          <w:b/>
          <w:i/>
          <w:sz w:val="24"/>
        </w:rPr>
        <w:t xml:space="preserve"> </w:t>
      </w:r>
    </w:p>
    <w:p w14:paraId="000302A2" w14:textId="77777777" w:rsidR="00E06F39" w:rsidRPr="00722BDD" w:rsidRDefault="00E06F39" w:rsidP="002D2CD1">
      <w:pPr>
        <w:tabs>
          <w:tab w:val="left" w:pos="720"/>
          <w:tab w:val="left" w:pos="1976"/>
        </w:tabs>
        <w:spacing w:after="0" w:line="240" w:lineRule="auto"/>
        <w:ind w:left="450" w:hanging="450"/>
        <w:jc w:val="both"/>
        <w:rPr>
          <w:rFonts w:cs="Calibri"/>
          <w:sz w:val="24"/>
        </w:rPr>
      </w:pPr>
    </w:p>
    <w:p w14:paraId="0E88BDEC" w14:textId="77777777" w:rsidR="00E06F39" w:rsidRPr="00722BDD" w:rsidRDefault="00E06F39" w:rsidP="002D2CD1">
      <w:pPr>
        <w:tabs>
          <w:tab w:val="left" w:pos="720"/>
          <w:tab w:val="left" w:pos="1976"/>
        </w:tabs>
        <w:spacing w:after="0" w:line="240" w:lineRule="auto"/>
        <w:ind w:left="450" w:hanging="450"/>
        <w:jc w:val="both"/>
        <w:rPr>
          <w:rFonts w:cs="Calibri"/>
          <w:sz w:val="24"/>
        </w:rPr>
      </w:pPr>
      <w:r w:rsidRPr="00722BDD">
        <w:rPr>
          <w:rFonts w:cs="Calibri"/>
          <w:sz w:val="24"/>
        </w:rPr>
        <w:t>2.</w:t>
      </w:r>
      <w:r w:rsidR="00981293" w:rsidRPr="00722BDD">
        <w:rPr>
          <w:rFonts w:cs="Calibri"/>
          <w:sz w:val="24"/>
        </w:rPr>
        <w:t>4</w:t>
      </w:r>
      <w:r w:rsidRPr="00722BDD">
        <w:rPr>
          <w:rFonts w:cs="Calibri"/>
          <w:sz w:val="24"/>
        </w:rPr>
        <w:t xml:space="preserve"> Solicitantul a prezentat în cadrul Cererii de finanțare un program de promovare adecvat?</w:t>
      </w:r>
    </w:p>
    <w:p w14:paraId="2EEABBA3" w14:textId="77777777" w:rsidR="00E06F39" w:rsidRPr="00722BDD" w:rsidRDefault="00E06F39" w:rsidP="0072481A">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r w:rsidR="00712AC3" w:rsidRPr="00722BDD">
        <w:rPr>
          <w:rFonts w:cs="Calibri"/>
          <w:b/>
          <w:i/>
          <w:sz w:val="24"/>
        </w:rPr>
        <w:t>NU ESTE CAZUL</w:t>
      </w:r>
      <w:r w:rsidR="00712AC3" w:rsidRPr="00722BDD">
        <w:rPr>
          <w:rFonts w:cs="Calibri"/>
          <w:b/>
          <w:i/>
          <w:sz w:val="24"/>
        </w:rPr>
        <w:sym w:font="Wingdings" w:char="F06F"/>
      </w:r>
    </w:p>
    <w:p w14:paraId="7E2D26A7" w14:textId="77777777" w:rsidR="00E06F39" w:rsidRPr="00722BDD" w:rsidRDefault="00E06F39" w:rsidP="002D2CD1">
      <w:pPr>
        <w:tabs>
          <w:tab w:val="left" w:pos="720"/>
          <w:tab w:val="left" w:pos="1976"/>
        </w:tabs>
        <w:spacing w:after="0" w:line="240" w:lineRule="auto"/>
        <w:ind w:left="450" w:hanging="450"/>
        <w:jc w:val="both"/>
        <w:rPr>
          <w:rFonts w:cs="Calibri"/>
          <w:sz w:val="24"/>
        </w:rPr>
      </w:pPr>
    </w:p>
    <w:p w14:paraId="2530D356" w14:textId="77777777" w:rsidR="00BA054C" w:rsidRPr="00722BDD" w:rsidRDefault="00BA054C" w:rsidP="0072481A">
      <w:pPr>
        <w:spacing w:after="0" w:line="240" w:lineRule="auto"/>
        <w:contextualSpacing/>
        <w:jc w:val="both"/>
        <w:rPr>
          <w:rFonts w:cs="Calibri"/>
          <w:i/>
          <w:kern w:val="32"/>
          <w:sz w:val="24"/>
          <w:u w:val="single"/>
        </w:rPr>
      </w:pPr>
      <w:r w:rsidRPr="00722BDD">
        <w:rPr>
          <w:rFonts w:cs="Calibri"/>
          <w:i/>
          <w:kern w:val="32"/>
          <w:sz w:val="24"/>
          <w:u w:val="single"/>
        </w:rPr>
        <w:t>Pentru proiecte cu obiective care se încadrează în art. 20 alin. (1) lit. f) din Reg. (UE) nr. 1305/2013:</w:t>
      </w:r>
    </w:p>
    <w:p w14:paraId="5D285372" w14:textId="77777777" w:rsidR="00BA054C" w:rsidRPr="00722BDD" w:rsidRDefault="00BA054C" w:rsidP="0072481A">
      <w:pPr>
        <w:spacing w:after="0" w:line="240" w:lineRule="auto"/>
        <w:contextualSpacing/>
        <w:jc w:val="both"/>
        <w:rPr>
          <w:rFonts w:cs="Calibri"/>
          <w:i/>
          <w:kern w:val="32"/>
          <w:sz w:val="24"/>
          <w:u w:val="single"/>
        </w:rPr>
      </w:pPr>
    </w:p>
    <w:p w14:paraId="6F162802" w14:textId="77777777" w:rsidR="00BA054C" w:rsidRPr="00722BDD" w:rsidRDefault="00BA054C" w:rsidP="0072481A">
      <w:pPr>
        <w:spacing w:after="0" w:line="240" w:lineRule="auto"/>
        <w:contextualSpacing/>
        <w:jc w:val="both"/>
        <w:rPr>
          <w:rFonts w:cs="Calibri"/>
          <w:i/>
          <w:kern w:val="32"/>
          <w:sz w:val="24"/>
          <w:u w:val="single"/>
        </w:rPr>
      </w:pPr>
      <w:r w:rsidRPr="00722BDD">
        <w:rPr>
          <w:rFonts w:cs="Calibri"/>
          <w:kern w:val="32"/>
          <w:sz w:val="24"/>
        </w:rPr>
        <w:t>2.</w:t>
      </w:r>
      <w:r w:rsidR="00981293" w:rsidRPr="00722BDD">
        <w:rPr>
          <w:rFonts w:cs="Calibri"/>
          <w:kern w:val="32"/>
          <w:sz w:val="24"/>
        </w:rPr>
        <w:t>3</w:t>
      </w:r>
      <w:r w:rsidRPr="00722BDD">
        <w:rPr>
          <w:rFonts w:cs="Calibri"/>
          <w:sz w:val="24"/>
        </w:rPr>
        <w:t xml:space="preserve"> </w:t>
      </w:r>
      <w:r w:rsidR="009204AB" w:rsidRPr="00722BDD">
        <w:rPr>
          <w:rFonts w:cs="Calibri"/>
          <w:sz w:val="24"/>
        </w:rPr>
        <w:t>L</w:t>
      </w:r>
      <w:r w:rsidRPr="00722BDD">
        <w:rPr>
          <w:rFonts w:cs="Calibri"/>
          <w:sz w:val="24"/>
        </w:rPr>
        <w:t>ocalitățile care vor face obiectul studiului</w:t>
      </w:r>
      <w:r w:rsidR="006355EF" w:rsidRPr="00722BDD">
        <w:rPr>
          <w:rFonts w:cs="Calibri"/>
          <w:sz w:val="24"/>
        </w:rPr>
        <w:t>/ monografiei/ acțiunii de informare și promovare</w:t>
      </w:r>
      <w:r w:rsidRPr="00722BDD">
        <w:rPr>
          <w:rFonts w:cs="Calibri"/>
          <w:sz w:val="24"/>
        </w:rPr>
        <w:t xml:space="preserve"> </w:t>
      </w:r>
      <w:r w:rsidR="009204AB" w:rsidRPr="00722BDD">
        <w:rPr>
          <w:rFonts w:cs="Calibri"/>
          <w:sz w:val="24"/>
        </w:rPr>
        <w:t xml:space="preserve">privind patrimoniul cultural și natural </w:t>
      </w:r>
      <w:r w:rsidRPr="00722BDD">
        <w:rPr>
          <w:rFonts w:cs="Calibri"/>
          <w:sz w:val="24"/>
        </w:rPr>
        <w:t xml:space="preserve">fac parte din teritoriul GAL? </w:t>
      </w:r>
    </w:p>
    <w:p w14:paraId="4009CEA3" w14:textId="77777777" w:rsidR="00BA054C" w:rsidRPr="00722BDD" w:rsidRDefault="00BA054C" w:rsidP="00CC7C96">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ab/>
      </w:r>
      <w:r w:rsidR="00712AC3" w:rsidRPr="00722BDD">
        <w:rPr>
          <w:rFonts w:cs="Calibri"/>
          <w:b/>
          <w:i/>
          <w:sz w:val="24"/>
        </w:rPr>
        <w:t>NU ESTE CAZUL</w:t>
      </w:r>
      <w:r w:rsidR="00712AC3" w:rsidRPr="00722BDD">
        <w:rPr>
          <w:rFonts w:cs="Calibri"/>
          <w:b/>
          <w:i/>
          <w:sz w:val="24"/>
        </w:rPr>
        <w:sym w:font="Wingdings" w:char="F06F"/>
      </w:r>
    </w:p>
    <w:p w14:paraId="53490B12" w14:textId="77777777" w:rsidR="00375F68" w:rsidRPr="00722BDD" w:rsidRDefault="00375F68" w:rsidP="00CC7C96">
      <w:pPr>
        <w:tabs>
          <w:tab w:val="left" w:pos="720"/>
          <w:tab w:val="left" w:pos="1976"/>
        </w:tabs>
        <w:spacing w:after="0" w:line="240" w:lineRule="auto"/>
        <w:ind w:left="450" w:hanging="450"/>
        <w:jc w:val="both"/>
        <w:rPr>
          <w:rFonts w:cs="Calibri"/>
          <w:b/>
          <w:i/>
          <w:sz w:val="24"/>
        </w:rPr>
      </w:pPr>
    </w:p>
    <w:p w14:paraId="343A92CC" w14:textId="77777777" w:rsidR="00375F68" w:rsidRPr="00722BDD" w:rsidRDefault="00375F68" w:rsidP="008028F2">
      <w:pPr>
        <w:tabs>
          <w:tab w:val="left" w:pos="720"/>
          <w:tab w:val="left" w:pos="1976"/>
        </w:tabs>
        <w:spacing w:after="0" w:line="240" w:lineRule="auto"/>
        <w:jc w:val="both"/>
        <w:rPr>
          <w:rFonts w:cs="Calibri"/>
          <w:sz w:val="24"/>
        </w:rPr>
      </w:pPr>
      <w:r w:rsidRPr="00722BDD">
        <w:rPr>
          <w:rFonts w:cs="Calibri"/>
          <w:sz w:val="24"/>
        </w:rPr>
        <w:t>2.</w:t>
      </w:r>
      <w:r w:rsidR="00981293" w:rsidRPr="00722BDD">
        <w:rPr>
          <w:rFonts w:cs="Calibri"/>
          <w:sz w:val="24"/>
        </w:rPr>
        <w:t>4</w:t>
      </w:r>
      <w:r w:rsidRPr="00722BDD">
        <w:rPr>
          <w:rFonts w:cs="Calibri"/>
          <w:sz w:val="24"/>
        </w:rPr>
        <w:t xml:space="preserve"> Solicitantul și-a luat angajamentul de a valorifica, disemina și promova studiul/ monografia </w:t>
      </w:r>
      <w:r w:rsidR="009B3789" w:rsidRPr="00722BDD">
        <w:rPr>
          <w:rFonts w:cs="Calibri"/>
          <w:sz w:val="24"/>
        </w:rPr>
        <w:t xml:space="preserve">etc. </w:t>
      </w:r>
      <w:r w:rsidRPr="00722BDD">
        <w:rPr>
          <w:rFonts w:cs="Calibri"/>
          <w:sz w:val="24"/>
        </w:rPr>
        <w:t>din cadrul proiectului?</w:t>
      </w:r>
    </w:p>
    <w:p w14:paraId="461E6D1B" w14:textId="77777777" w:rsidR="00375F68" w:rsidRPr="00722BDD" w:rsidRDefault="00375F68" w:rsidP="00375F68">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ab/>
        <w:t>NU ESTE CAZUL</w:t>
      </w:r>
      <w:r w:rsidRPr="00722BDD">
        <w:rPr>
          <w:rFonts w:cs="Calibri"/>
          <w:b/>
          <w:i/>
          <w:sz w:val="24"/>
        </w:rPr>
        <w:sym w:font="Wingdings" w:char="F06F"/>
      </w:r>
    </w:p>
    <w:p w14:paraId="184C8C36" w14:textId="77777777" w:rsidR="00BA054C" w:rsidRPr="00722BDD" w:rsidRDefault="00BA054C" w:rsidP="00BA054C">
      <w:pPr>
        <w:spacing w:after="0" w:line="240" w:lineRule="auto"/>
        <w:contextualSpacing/>
        <w:jc w:val="both"/>
        <w:rPr>
          <w:rFonts w:cs="Calibri"/>
          <w:i/>
          <w:kern w:val="32"/>
          <w:sz w:val="24"/>
          <w:u w:val="single"/>
        </w:rPr>
      </w:pPr>
    </w:p>
    <w:p w14:paraId="4BABC091" w14:textId="77777777" w:rsidR="00E05C77" w:rsidRPr="00722BDD" w:rsidRDefault="00E05C77" w:rsidP="00E05C77">
      <w:pPr>
        <w:spacing w:after="0" w:line="240" w:lineRule="auto"/>
        <w:contextualSpacing/>
        <w:jc w:val="both"/>
        <w:rPr>
          <w:rFonts w:cs="Calibri"/>
          <w:i/>
          <w:kern w:val="32"/>
          <w:sz w:val="24"/>
          <w:u w:val="single"/>
        </w:rPr>
      </w:pPr>
      <w:r w:rsidRPr="00722BDD">
        <w:rPr>
          <w:rFonts w:cs="Calibri"/>
          <w:i/>
          <w:kern w:val="32"/>
          <w:sz w:val="24"/>
          <w:u w:val="single"/>
        </w:rPr>
        <w:t>Pentru proiecte cu obiective care se încadrează în art. 35 alin. (2) lit. d) și e) din Reg. (UE) nr. 1305/2013:</w:t>
      </w:r>
    </w:p>
    <w:p w14:paraId="1707696C" w14:textId="77777777" w:rsidR="00BA054C" w:rsidRPr="00722BDD" w:rsidRDefault="00BA054C" w:rsidP="002D2CD1">
      <w:pPr>
        <w:spacing w:after="0" w:line="240" w:lineRule="auto"/>
        <w:ind w:left="450" w:hanging="450"/>
        <w:contextualSpacing/>
        <w:jc w:val="both"/>
        <w:rPr>
          <w:rFonts w:cs="Calibri"/>
          <w:b/>
          <w:i/>
          <w:sz w:val="24"/>
          <w:lang w:val="en-US"/>
        </w:rPr>
      </w:pPr>
    </w:p>
    <w:p w14:paraId="1264198C" w14:textId="77777777" w:rsidR="00E32ED1" w:rsidRPr="00722BDD" w:rsidRDefault="009204AB" w:rsidP="00CC7C96">
      <w:pPr>
        <w:spacing w:after="0" w:line="240" w:lineRule="auto"/>
        <w:ind w:left="450" w:hanging="450"/>
        <w:contextualSpacing/>
        <w:jc w:val="both"/>
        <w:rPr>
          <w:rFonts w:cs="Calibri"/>
          <w:sz w:val="24"/>
        </w:rPr>
      </w:pPr>
      <w:r w:rsidRPr="00722BDD">
        <w:rPr>
          <w:rFonts w:cs="Calibri"/>
          <w:sz w:val="24"/>
          <w:lang w:val="en-US"/>
        </w:rPr>
        <w:t>2.</w:t>
      </w:r>
      <w:r w:rsidR="00981293" w:rsidRPr="00722BDD">
        <w:rPr>
          <w:rFonts w:cs="Calibri"/>
          <w:sz w:val="24"/>
          <w:lang w:val="en-US"/>
        </w:rPr>
        <w:t>3</w:t>
      </w:r>
      <w:r w:rsidRPr="00722BDD">
        <w:rPr>
          <w:rFonts w:cs="Calibri"/>
          <w:sz w:val="24"/>
          <w:lang w:val="en-US"/>
        </w:rPr>
        <w:t xml:space="preserve"> Membrii </w:t>
      </w:r>
      <w:r w:rsidR="003D749F" w:rsidRPr="00722BDD">
        <w:rPr>
          <w:rFonts w:cs="Calibri"/>
          <w:sz w:val="24"/>
          <w:lang w:val="en-US"/>
        </w:rPr>
        <w:t>acordului de cooperare</w:t>
      </w:r>
      <w:r w:rsidRPr="00722BDD">
        <w:rPr>
          <w:rFonts w:cs="Calibri"/>
          <w:sz w:val="24"/>
        </w:rPr>
        <w:t xml:space="preserve"> sunt din teritoriul GAL?</w:t>
      </w:r>
    </w:p>
    <w:p w14:paraId="2534C403" w14:textId="77777777" w:rsidR="009204AB" w:rsidRPr="00722BDD" w:rsidRDefault="009204AB" w:rsidP="0072481A">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00712AC3" w:rsidRPr="00722BDD">
        <w:rPr>
          <w:rFonts w:cs="Calibri"/>
          <w:b/>
          <w:i/>
          <w:sz w:val="24"/>
        </w:rPr>
        <w:t xml:space="preserve">        NU ESTE CAZUL</w:t>
      </w:r>
      <w:r w:rsidR="00712AC3" w:rsidRPr="00722BDD">
        <w:rPr>
          <w:rFonts w:cs="Calibri"/>
          <w:b/>
          <w:i/>
          <w:sz w:val="24"/>
        </w:rPr>
        <w:sym w:font="Wingdings" w:char="F06F"/>
      </w:r>
    </w:p>
    <w:p w14:paraId="74506ABF" w14:textId="77777777" w:rsidR="009204AB" w:rsidRPr="00722BDD" w:rsidRDefault="009204AB" w:rsidP="00CC7C96">
      <w:pPr>
        <w:spacing w:after="0" w:line="240" w:lineRule="auto"/>
        <w:ind w:left="450" w:hanging="450"/>
        <w:contextualSpacing/>
        <w:jc w:val="both"/>
        <w:rPr>
          <w:rFonts w:cs="Calibri"/>
          <w:sz w:val="24"/>
        </w:rPr>
      </w:pPr>
    </w:p>
    <w:p w14:paraId="4C1C226A" w14:textId="77777777" w:rsidR="009204AB" w:rsidRPr="00722BDD" w:rsidRDefault="009204AB" w:rsidP="0072481A">
      <w:pPr>
        <w:spacing w:after="0" w:line="240" w:lineRule="auto"/>
        <w:contextualSpacing/>
        <w:jc w:val="both"/>
        <w:rPr>
          <w:rFonts w:cs="Calibri"/>
          <w:sz w:val="24"/>
        </w:rPr>
      </w:pPr>
      <w:r w:rsidRPr="00722BDD">
        <w:rPr>
          <w:rFonts w:cs="Calibri"/>
          <w:sz w:val="24"/>
        </w:rPr>
        <w:t>2.</w:t>
      </w:r>
      <w:r w:rsidR="00981293" w:rsidRPr="00722BDD">
        <w:rPr>
          <w:rFonts w:cs="Calibri"/>
          <w:sz w:val="24"/>
        </w:rPr>
        <w:t>4</w:t>
      </w:r>
      <w:r w:rsidRPr="00722BDD">
        <w:rPr>
          <w:rFonts w:cs="Calibri"/>
          <w:sz w:val="24"/>
        </w:rPr>
        <w:t xml:space="preserve"> Solicitantul a depus un acord de cooperare care face referire la o perioadă de funcționare cel puțin egală cu perioada pentru care se acordă finanțarea?</w:t>
      </w:r>
    </w:p>
    <w:p w14:paraId="6E610E41" w14:textId="77777777" w:rsidR="009204AB" w:rsidRPr="00722BDD" w:rsidRDefault="009204AB" w:rsidP="0072481A">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00712AC3" w:rsidRPr="00722BDD">
        <w:rPr>
          <w:rFonts w:cs="Calibri"/>
          <w:b/>
          <w:i/>
          <w:sz w:val="24"/>
        </w:rPr>
        <w:t xml:space="preserve">        NU ESTE CAZUL</w:t>
      </w:r>
      <w:r w:rsidR="00712AC3" w:rsidRPr="00722BDD">
        <w:rPr>
          <w:rFonts w:cs="Calibri"/>
          <w:b/>
          <w:i/>
          <w:sz w:val="24"/>
        </w:rPr>
        <w:sym w:font="Wingdings" w:char="F06F"/>
      </w:r>
    </w:p>
    <w:p w14:paraId="1C6CB3F9" w14:textId="77777777" w:rsidR="009204AB" w:rsidRPr="00722BDD" w:rsidRDefault="009204AB" w:rsidP="009204AB">
      <w:pPr>
        <w:spacing w:after="0" w:line="240" w:lineRule="auto"/>
        <w:ind w:left="450" w:hanging="450"/>
        <w:contextualSpacing/>
        <w:jc w:val="both"/>
        <w:rPr>
          <w:rFonts w:cs="Calibri"/>
          <w:b/>
          <w:i/>
          <w:sz w:val="24"/>
        </w:rPr>
      </w:pPr>
    </w:p>
    <w:p w14:paraId="114121B7" w14:textId="77777777" w:rsidR="009204AB" w:rsidRPr="00722BDD" w:rsidRDefault="009204AB" w:rsidP="00CC7C96">
      <w:pPr>
        <w:spacing w:after="0" w:line="240" w:lineRule="auto"/>
        <w:ind w:left="450" w:hanging="450"/>
        <w:contextualSpacing/>
        <w:jc w:val="both"/>
        <w:rPr>
          <w:rFonts w:cs="Calibri"/>
          <w:sz w:val="24"/>
        </w:rPr>
      </w:pPr>
      <w:r w:rsidRPr="00722BDD">
        <w:rPr>
          <w:rFonts w:cs="Calibri"/>
          <w:sz w:val="24"/>
        </w:rPr>
        <w:t>2.</w:t>
      </w:r>
      <w:r w:rsidR="00981293" w:rsidRPr="00722BDD">
        <w:rPr>
          <w:rFonts w:cs="Calibri"/>
          <w:sz w:val="24"/>
        </w:rPr>
        <w:t>5</w:t>
      </w:r>
      <w:r w:rsidRPr="00722BDD">
        <w:rPr>
          <w:rFonts w:cs="Calibri"/>
          <w:sz w:val="24"/>
        </w:rPr>
        <w:t xml:space="preserve"> </w:t>
      </w:r>
      <w:r w:rsidR="00712AC3" w:rsidRPr="00722BDD">
        <w:rPr>
          <w:rFonts w:cs="Calibri"/>
          <w:sz w:val="24"/>
        </w:rPr>
        <w:t>Proiectul de cooperare propus este nou și nu este în curs de desfășurare sau finalizat?</w:t>
      </w:r>
    </w:p>
    <w:p w14:paraId="0AB71D2F" w14:textId="77777777" w:rsidR="00712AC3" w:rsidRPr="00722BDD" w:rsidRDefault="00712AC3" w:rsidP="0072481A">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NU ESTE CAZUL</w:t>
      </w:r>
      <w:r w:rsidRPr="00722BDD">
        <w:rPr>
          <w:rFonts w:cs="Calibri"/>
          <w:b/>
          <w:i/>
          <w:sz w:val="24"/>
        </w:rPr>
        <w:sym w:font="Wingdings" w:char="F06F"/>
      </w:r>
    </w:p>
    <w:p w14:paraId="2DE7544A" w14:textId="77777777" w:rsidR="00E934C5" w:rsidRPr="00722BDD" w:rsidRDefault="00E934C5" w:rsidP="0072481A">
      <w:pPr>
        <w:tabs>
          <w:tab w:val="left" w:pos="720"/>
          <w:tab w:val="left" w:pos="1976"/>
        </w:tabs>
        <w:spacing w:after="0" w:line="240" w:lineRule="auto"/>
        <w:ind w:left="450" w:hanging="450"/>
        <w:jc w:val="both"/>
        <w:rPr>
          <w:rFonts w:cs="Calibri"/>
          <w:b/>
          <w:i/>
          <w:sz w:val="24"/>
        </w:rPr>
      </w:pPr>
    </w:p>
    <w:p w14:paraId="1E9967E9" w14:textId="77777777" w:rsidR="00E934C5" w:rsidRPr="00722BDD" w:rsidRDefault="00E934C5" w:rsidP="0072481A">
      <w:pPr>
        <w:tabs>
          <w:tab w:val="left" w:pos="720"/>
          <w:tab w:val="left" w:pos="1976"/>
        </w:tabs>
        <w:spacing w:after="0" w:line="240" w:lineRule="auto"/>
        <w:jc w:val="both"/>
        <w:rPr>
          <w:rFonts w:cs="Calibri"/>
          <w:sz w:val="24"/>
        </w:rPr>
      </w:pPr>
      <w:r w:rsidRPr="00722BDD">
        <w:rPr>
          <w:rFonts w:cs="Calibri"/>
          <w:sz w:val="24"/>
        </w:rPr>
        <w:t>2.</w:t>
      </w:r>
      <w:r w:rsidR="00981293" w:rsidRPr="00722BDD">
        <w:rPr>
          <w:rFonts w:cs="Calibri"/>
          <w:sz w:val="24"/>
        </w:rPr>
        <w:t>6</w:t>
      </w:r>
      <w:r w:rsidRPr="00722BDD">
        <w:rPr>
          <w:rFonts w:cs="Calibri"/>
          <w:sz w:val="24"/>
        </w:rPr>
        <w:t xml:space="preserve"> Solicitantul a depus un studiu/ plan de </w:t>
      </w:r>
      <w:r w:rsidR="008F13C8" w:rsidRPr="00722BDD">
        <w:rPr>
          <w:rFonts w:cs="Calibri"/>
          <w:sz w:val="24"/>
        </w:rPr>
        <w:t>marketing?</w:t>
      </w:r>
    </w:p>
    <w:p w14:paraId="7E3424FD" w14:textId="77777777" w:rsidR="00E934C5" w:rsidRPr="00722BDD" w:rsidRDefault="00E934C5" w:rsidP="00E934C5">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NU ESTE CAZUL</w:t>
      </w:r>
      <w:r w:rsidRPr="00722BDD">
        <w:rPr>
          <w:rFonts w:cs="Calibri"/>
          <w:b/>
          <w:i/>
          <w:sz w:val="24"/>
        </w:rPr>
        <w:sym w:font="Wingdings" w:char="F06F"/>
      </w:r>
    </w:p>
    <w:p w14:paraId="317C0BD3" w14:textId="77777777" w:rsidR="008B5FE3" w:rsidRPr="00722BDD" w:rsidRDefault="008B5FE3" w:rsidP="00E934C5">
      <w:pPr>
        <w:tabs>
          <w:tab w:val="left" w:pos="720"/>
          <w:tab w:val="left" w:pos="1976"/>
        </w:tabs>
        <w:spacing w:after="0" w:line="240" w:lineRule="auto"/>
        <w:ind w:left="450" w:hanging="450"/>
        <w:jc w:val="both"/>
        <w:rPr>
          <w:rFonts w:cs="Calibri"/>
          <w:b/>
          <w:i/>
          <w:sz w:val="24"/>
        </w:rPr>
      </w:pPr>
    </w:p>
    <w:p w14:paraId="7EDE78B0" w14:textId="77777777" w:rsidR="008B5FE3" w:rsidRPr="00722BDD" w:rsidRDefault="008B5FE3" w:rsidP="008B5FE3">
      <w:pPr>
        <w:tabs>
          <w:tab w:val="left" w:pos="720"/>
          <w:tab w:val="left" w:pos="1976"/>
        </w:tabs>
        <w:spacing w:after="0" w:line="240" w:lineRule="auto"/>
        <w:jc w:val="both"/>
        <w:rPr>
          <w:rFonts w:cs="Calibri"/>
          <w:sz w:val="24"/>
        </w:rPr>
      </w:pPr>
      <w:r w:rsidRPr="00722BDD">
        <w:rPr>
          <w:rFonts w:cs="Calibri"/>
          <w:sz w:val="24"/>
        </w:rPr>
        <w:t>2.</w:t>
      </w:r>
      <w:r w:rsidR="00981293" w:rsidRPr="00722BDD">
        <w:rPr>
          <w:rFonts w:cs="Calibri"/>
          <w:sz w:val="24"/>
        </w:rPr>
        <w:t>7</w:t>
      </w:r>
      <w:r w:rsidRPr="00722BDD">
        <w:rPr>
          <w:rFonts w:cs="Calibri"/>
          <w:sz w:val="24"/>
        </w:rPr>
        <w:t xml:space="preserve"> </w:t>
      </w:r>
      <w:r w:rsidR="00B453B1" w:rsidRPr="00722BDD">
        <w:rPr>
          <w:rFonts w:cs="Calibri"/>
          <w:sz w:val="24"/>
        </w:rPr>
        <w:t>Dacă este cazul, s</w:t>
      </w:r>
      <w:r w:rsidRPr="00722BDD">
        <w:rPr>
          <w:rFonts w:cs="Calibri"/>
          <w:sz w:val="24"/>
        </w:rPr>
        <w:t xml:space="preserve">olicitantul </w:t>
      </w:r>
      <w:r w:rsidR="00B453B1" w:rsidRPr="00722BDD">
        <w:rPr>
          <w:rFonts w:cs="Calibri"/>
          <w:sz w:val="24"/>
        </w:rPr>
        <w:t xml:space="preserve">va </w:t>
      </w:r>
      <w:r w:rsidRPr="00722BDD">
        <w:rPr>
          <w:rFonts w:cs="Calibri"/>
          <w:sz w:val="24"/>
        </w:rPr>
        <w:t>respect</w:t>
      </w:r>
      <w:r w:rsidR="00B453B1" w:rsidRPr="00722BDD">
        <w:rPr>
          <w:rFonts w:cs="Calibri"/>
          <w:sz w:val="24"/>
        </w:rPr>
        <w:t>a</w:t>
      </w:r>
      <w:r w:rsidRPr="00722BDD">
        <w:rPr>
          <w:rFonts w:cs="Calibri"/>
          <w:sz w:val="24"/>
        </w:rPr>
        <w:t xml:space="preserve"> definițiile cu privire la lanțurile scurte de aprovizionare și piețele locale</w:t>
      </w:r>
      <w:r w:rsidR="00B453B1" w:rsidRPr="00722BDD">
        <w:rPr>
          <w:rFonts w:cs="Calibri"/>
        </w:rPr>
        <w:t xml:space="preserve"> </w:t>
      </w:r>
      <w:r w:rsidR="00B453B1" w:rsidRPr="00722BDD">
        <w:rPr>
          <w:rFonts w:cs="Calibri"/>
          <w:sz w:val="24"/>
        </w:rPr>
        <w:t>stabilite în conformitate cu prevederile din articolul 11 din Regulamentul (UE) nr. 807/2014</w:t>
      </w:r>
    </w:p>
    <w:p w14:paraId="37C8EC60" w14:textId="77777777" w:rsidR="008B5FE3" w:rsidRPr="00722BDD" w:rsidRDefault="008B5FE3" w:rsidP="008B5FE3">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NU ESTE CAZUL</w:t>
      </w:r>
      <w:r w:rsidRPr="00722BDD">
        <w:rPr>
          <w:rFonts w:cs="Calibri"/>
          <w:b/>
          <w:i/>
          <w:sz w:val="24"/>
        </w:rPr>
        <w:sym w:font="Wingdings" w:char="F06F"/>
      </w:r>
    </w:p>
    <w:p w14:paraId="32210335" w14:textId="77777777" w:rsidR="008B5FE3" w:rsidRPr="00722BDD" w:rsidRDefault="008B5FE3" w:rsidP="00E934C5">
      <w:pPr>
        <w:tabs>
          <w:tab w:val="left" w:pos="720"/>
          <w:tab w:val="left" w:pos="1976"/>
        </w:tabs>
        <w:spacing w:after="0" w:line="240" w:lineRule="auto"/>
        <w:ind w:left="450" w:hanging="450"/>
        <w:jc w:val="both"/>
        <w:rPr>
          <w:rFonts w:cs="Calibri"/>
          <w:b/>
          <w:i/>
          <w:sz w:val="24"/>
        </w:rPr>
      </w:pPr>
    </w:p>
    <w:p w14:paraId="3784C40C" w14:textId="77777777" w:rsidR="00EA2A49" w:rsidRPr="00722BDD" w:rsidRDefault="000B39DD" w:rsidP="002D2CD1">
      <w:pPr>
        <w:spacing w:after="0" w:line="240" w:lineRule="auto"/>
        <w:ind w:left="450" w:hanging="450"/>
        <w:contextualSpacing/>
        <w:jc w:val="both"/>
        <w:rPr>
          <w:rFonts w:cs="Calibri"/>
          <w:b/>
          <w:i/>
          <w:sz w:val="24"/>
        </w:rPr>
      </w:pPr>
      <w:r w:rsidRPr="00722BDD">
        <w:rPr>
          <w:rFonts w:cs="Calibri"/>
          <w:b/>
          <w:i/>
          <w:sz w:val="24"/>
        </w:rPr>
        <w:t xml:space="preserve">2. </w:t>
      </w:r>
      <w:r w:rsidR="00FF33A4" w:rsidRPr="00722BDD">
        <w:rPr>
          <w:rFonts w:cs="Calibri"/>
          <w:b/>
          <w:i/>
          <w:sz w:val="24"/>
        </w:rPr>
        <w:t>ii)</w:t>
      </w:r>
      <w:r w:rsidR="00EA2A49" w:rsidRPr="00722BDD">
        <w:rPr>
          <w:rFonts w:cs="Calibri"/>
          <w:b/>
          <w:i/>
          <w:sz w:val="24"/>
        </w:rPr>
        <w:t xml:space="preserve"> VERIFICAREA CRITERIILOR DE ELIGIBILITATE SUPLIMENTARE STABILITE DE CĂTRE GAL</w:t>
      </w:r>
    </w:p>
    <w:p w14:paraId="7B61D83F" w14:textId="77777777" w:rsidR="00EA2A49" w:rsidRPr="00722BDD" w:rsidRDefault="00EA2A49" w:rsidP="002D2CD1">
      <w:pPr>
        <w:spacing w:after="0" w:line="240" w:lineRule="auto"/>
        <w:ind w:left="450" w:hanging="450"/>
        <w:contextualSpacing/>
        <w:jc w:val="both"/>
        <w:rPr>
          <w:rFonts w:cs="Calibri"/>
          <w:b/>
          <w:i/>
          <w:sz w:val="24"/>
        </w:rPr>
      </w:pPr>
    </w:p>
    <w:p w14:paraId="73B1EB8F" w14:textId="77777777" w:rsidR="00EA2A49" w:rsidRPr="00722BDD" w:rsidRDefault="00EA2A49" w:rsidP="00EA2A49">
      <w:pPr>
        <w:spacing w:after="0" w:line="240" w:lineRule="auto"/>
        <w:contextualSpacing/>
        <w:jc w:val="both"/>
        <w:rPr>
          <w:rFonts w:cs="Calibri"/>
          <w:b/>
          <w:i/>
          <w:sz w:val="24"/>
        </w:rPr>
      </w:pPr>
      <w:r w:rsidRPr="00722BDD">
        <w:rPr>
          <w:rFonts w:cs="Calibri"/>
          <w:b/>
          <w:i/>
          <w:sz w:val="24"/>
        </w:rPr>
        <w:t>Se vor enumera, dacă este cazul, toate criteriile de eligibilitate suplimentare impuse prin Fișa tehnică a măsurii din SD</w:t>
      </w:r>
      <w:r w:rsidR="00BD1809" w:rsidRPr="00722BDD">
        <w:rPr>
          <w:rFonts w:cs="Calibri"/>
          <w:b/>
          <w:i/>
          <w:sz w:val="24"/>
        </w:rPr>
        <w:t>L</w:t>
      </w:r>
      <w:r w:rsidRPr="00722BDD">
        <w:rPr>
          <w:rFonts w:cs="Calibri"/>
          <w:b/>
          <w:i/>
          <w:sz w:val="24"/>
        </w:rPr>
        <w:t xml:space="preserve"> și Ghidul solicitantului elaborat de către GAL, preluate din Fișa de verificare a eligiblității întocmită de GAL (formular propriu). </w:t>
      </w:r>
    </w:p>
    <w:p w14:paraId="0BA6C4C3" w14:textId="77777777" w:rsidR="00EA2A49" w:rsidRPr="00722BDD" w:rsidRDefault="00EA2A49" w:rsidP="002D2CD1">
      <w:pPr>
        <w:shd w:val="clear" w:color="auto" w:fill="FFFFFF"/>
        <w:spacing w:after="0" w:line="240" w:lineRule="auto"/>
        <w:ind w:left="450" w:hanging="450"/>
        <w:jc w:val="both"/>
        <w:rPr>
          <w:rFonts w:cs="Calibri"/>
          <w:noProof/>
          <w:sz w:val="24"/>
          <w:szCs w:val="24"/>
        </w:rPr>
      </w:pPr>
      <w:r w:rsidRPr="00722BDD">
        <w:rPr>
          <w:rFonts w:cs="Calibri"/>
          <w:noProof/>
          <w:sz w:val="24"/>
          <w:szCs w:val="24"/>
        </w:rPr>
        <w:t>2.</w:t>
      </w:r>
      <w:r w:rsidR="00014612" w:rsidRPr="00722BDD">
        <w:rPr>
          <w:rFonts w:cs="Calibri"/>
          <w:noProof/>
          <w:sz w:val="24"/>
          <w:szCs w:val="24"/>
        </w:rPr>
        <w:t>...</w:t>
      </w:r>
      <w:r w:rsidRPr="00722BDD">
        <w:rPr>
          <w:rFonts w:cs="Calibri"/>
          <w:noProof/>
          <w:sz w:val="24"/>
          <w:szCs w:val="24"/>
        </w:rPr>
        <w:t xml:space="preserve"> </w:t>
      </w:r>
      <w:r w:rsidR="00E841EE" w:rsidRPr="00722BDD">
        <w:rPr>
          <w:rFonts w:cs="Calibri"/>
          <w:noProof/>
          <w:sz w:val="24"/>
          <w:szCs w:val="24"/>
        </w:rPr>
        <w:t>..................................</w:t>
      </w:r>
    </w:p>
    <w:p w14:paraId="17D73167" w14:textId="77777777" w:rsidR="00EA2A49" w:rsidRPr="00722BDD" w:rsidRDefault="00EA2A49" w:rsidP="002D2CD1">
      <w:pPr>
        <w:shd w:val="clear" w:color="auto" w:fill="FFFFFF"/>
        <w:spacing w:after="0" w:line="240" w:lineRule="auto"/>
        <w:ind w:left="450" w:hanging="450"/>
        <w:jc w:val="both"/>
        <w:rPr>
          <w:rFonts w:cs="Calibri"/>
          <w:noProof/>
          <w:sz w:val="24"/>
          <w:szCs w:val="24"/>
        </w:rPr>
      </w:pPr>
      <w:r w:rsidRPr="00722BDD">
        <w:rPr>
          <w:rFonts w:cs="Calibri"/>
          <w:noProof/>
          <w:sz w:val="24"/>
          <w:szCs w:val="24"/>
        </w:rPr>
        <w:t>2.</w:t>
      </w:r>
      <w:r w:rsidR="00014612" w:rsidRPr="00722BDD">
        <w:rPr>
          <w:rFonts w:cs="Calibri"/>
          <w:noProof/>
          <w:sz w:val="24"/>
          <w:szCs w:val="24"/>
        </w:rPr>
        <w:t>...</w:t>
      </w:r>
      <w:r w:rsidR="00E841EE" w:rsidRPr="00722BDD">
        <w:rPr>
          <w:rFonts w:cs="Calibri"/>
          <w:noProof/>
          <w:sz w:val="24"/>
          <w:szCs w:val="24"/>
        </w:rPr>
        <w:t xml:space="preserve"> ..................................</w:t>
      </w:r>
    </w:p>
    <w:p w14:paraId="358EF79D" w14:textId="77777777" w:rsidR="00EA2A49" w:rsidRPr="00722BDD" w:rsidRDefault="00EA2A49" w:rsidP="002D2CD1">
      <w:pPr>
        <w:shd w:val="clear" w:color="auto" w:fill="FFFFFF"/>
        <w:spacing w:after="0" w:line="240" w:lineRule="auto"/>
        <w:ind w:left="450" w:hanging="450"/>
        <w:jc w:val="both"/>
        <w:rPr>
          <w:rFonts w:cs="Calibri"/>
          <w:noProof/>
          <w:sz w:val="24"/>
          <w:szCs w:val="24"/>
        </w:rPr>
      </w:pPr>
      <w:r w:rsidRPr="00722BDD">
        <w:rPr>
          <w:rFonts w:cs="Calibri"/>
          <w:noProof/>
          <w:sz w:val="24"/>
          <w:szCs w:val="24"/>
        </w:rPr>
        <w:t>.....................................</w:t>
      </w:r>
    </w:p>
    <w:p w14:paraId="48BE088B" w14:textId="77777777" w:rsidR="00EA2A49" w:rsidRPr="00722BDD" w:rsidRDefault="00EA2A49" w:rsidP="002D2CD1">
      <w:pPr>
        <w:shd w:val="clear" w:color="auto" w:fill="FFFFFF"/>
        <w:spacing w:after="0" w:line="240" w:lineRule="auto"/>
        <w:ind w:left="450" w:hanging="450"/>
        <w:jc w:val="both"/>
        <w:rPr>
          <w:rFonts w:cs="Calibri"/>
          <w:noProof/>
          <w:sz w:val="24"/>
          <w:szCs w:val="24"/>
        </w:rPr>
      </w:pPr>
    </w:p>
    <w:p w14:paraId="3D5A936A" w14:textId="77777777" w:rsidR="00E06F39" w:rsidRPr="00722BDD" w:rsidRDefault="00E06F39" w:rsidP="002D2CD1">
      <w:pPr>
        <w:spacing w:after="0" w:line="240" w:lineRule="auto"/>
        <w:ind w:left="450" w:hanging="450"/>
        <w:contextualSpacing/>
        <w:jc w:val="both"/>
        <w:rPr>
          <w:rFonts w:cs="Calibri"/>
          <w:b/>
          <w:i/>
          <w:kern w:val="32"/>
          <w:sz w:val="24"/>
        </w:rPr>
      </w:pPr>
      <w:r w:rsidRPr="00722BDD">
        <w:rPr>
          <w:rFonts w:cs="Calibri"/>
          <w:b/>
          <w:i/>
          <w:kern w:val="32"/>
          <w:sz w:val="24"/>
        </w:rPr>
        <w:t xml:space="preserve">3. VERIFICAREA BUGETULUI INDICATIV </w:t>
      </w:r>
    </w:p>
    <w:p w14:paraId="56D617F5" w14:textId="77777777" w:rsidR="00E06F39" w:rsidRPr="00722BDD" w:rsidRDefault="00E06F39" w:rsidP="002D2CD1">
      <w:pPr>
        <w:spacing w:after="0" w:line="240" w:lineRule="auto"/>
        <w:ind w:left="450" w:hanging="450"/>
        <w:contextualSpacing/>
        <w:jc w:val="both"/>
        <w:rPr>
          <w:rFonts w:cs="Calibri"/>
          <w:b/>
          <w:kern w:val="32"/>
          <w:sz w:val="24"/>
        </w:rPr>
      </w:pPr>
    </w:p>
    <w:p w14:paraId="6E61F2A9"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3.1 Informaţiile furnizate în cadrul bugetului indicativ din Cererea de finanțare sunt corecte şi</w:t>
      </w:r>
      <w:r w:rsidR="001C393A" w:rsidRPr="00722BDD">
        <w:rPr>
          <w:rFonts w:eastAsia="Times New Roman" w:cs="Calibri"/>
          <w:bCs/>
          <w:kern w:val="32"/>
          <w:sz w:val="24"/>
          <w:szCs w:val="24"/>
        </w:rPr>
        <w:t>/</w:t>
      </w:r>
      <w:r w:rsidR="001C393A" w:rsidRPr="00722BDD">
        <w:rPr>
          <w:rFonts w:cs="Calibri"/>
          <w:kern w:val="32"/>
          <w:sz w:val="24"/>
        </w:rPr>
        <w:t xml:space="preserve"> </w:t>
      </w:r>
      <w:r w:rsidRPr="00722BDD">
        <w:rPr>
          <w:rFonts w:cs="Calibri"/>
          <w:kern w:val="32"/>
          <w:sz w:val="24"/>
        </w:rPr>
        <w:t>sau sunt în conformitate cu Fundamentarea bugetului  pe categorii de cheltuieli eligibile?</w:t>
      </w:r>
    </w:p>
    <w:p w14:paraId="3EA7235F" w14:textId="77777777" w:rsidR="00E06F39" w:rsidRPr="00722BDD" w:rsidRDefault="00E06F39" w:rsidP="002D2CD1">
      <w:pPr>
        <w:spacing w:after="0" w:line="240" w:lineRule="auto"/>
        <w:ind w:left="450" w:hanging="450"/>
        <w:contextualSpacing/>
        <w:jc w:val="both"/>
        <w:rPr>
          <w:rFonts w:cs="Calibri"/>
          <w:b/>
          <w:i/>
          <w:kern w:val="32"/>
          <w:sz w:val="24"/>
        </w:rPr>
      </w:pPr>
      <w:r w:rsidRPr="00722BDD">
        <w:rPr>
          <w:rFonts w:cs="Calibri"/>
          <w:b/>
          <w:i/>
          <w:kern w:val="32"/>
          <w:sz w:val="24"/>
        </w:rPr>
        <w:t>DA</w:t>
      </w:r>
      <w:r w:rsidRPr="00722BDD">
        <w:rPr>
          <w:rFonts w:cs="Calibri"/>
          <w:b/>
          <w:i/>
          <w:sz w:val="24"/>
        </w:rPr>
        <w:sym w:font="Wingdings" w:char="F06F"/>
      </w:r>
      <w:r w:rsidRPr="00722BDD">
        <w:rPr>
          <w:rFonts w:cs="Calibri"/>
          <w:b/>
          <w:i/>
          <w:kern w:val="32"/>
          <w:sz w:val="24"/>
        </w:rPr>
        <w:tab/>
        <w:t xml:space="preserve">     NU</w:t>
      </w:r>
      <w:r w:rsidRPr="00722BDD">
        <w:rPr>
          <w:rFonts w:cs="Calibri"/>
          <w:b/>
          <w:i/>
          <w:sz w:val="24"/>
        </w:rPr>
        <w:sym w:font="Wingdings" w:char="F06F"/>
      </w:r>
      <w:r w:rsidRPr="00722BDD">
        <w:rPr>
          <w:rFonts w:cs="Calibri"/>
          <w:b/>
          <w:i/>
          <w:kern w:val="32"/>
          <w:sz w:val="24"/>
        </w:rPr>
        <w:t xml:space="preserve">        DA cu diferențe</w:t>
      </w:r>
      <w:r w:rsidR="001C393A" w:rsidRPr="00722BDD">
        <w:rPr>
          <w:rFonts w:cs="Calibri"/>
          <w:b/>
          <w:i/>
          <w:sz w:val="24"/>
          <w:szCs w:val="24"/>
        </w:rPr>
        <w:sym w:font="Wingdings" w:char="F06F"/>
      </w:r>
      <w:r w:rsidRPr="00722BDD">
        <w:rPr>
          <w:rFonts w:cs="Calibri"/>
          <w:b/>
          <w:i/>
          <w:kern w:val="32"/>
          <w:sz w:val="24"/>
        </w:rPr>
        <w:t xml:space="preserve">      </w:t>
      </w:r>
    </w:p>
    <w:p w14:paraId="2D04D598" w14:textId="77777777" w:rsidR="00E06F39" w:rsidRPr="00722BDD" w:rsidRDefault="00E06F39" w:rsidP="002D2CD1">
      <w:pPr>
        <w:spacing w:after="0" w:line="240" w:lineRule="auto"/>
        <w:ind w:left="450" w:hanging="450"/>
        <w:contextualSpacing/>
        <w:jc w:val="both"/>
        <w:rPr>
          <w:rFonts w:cs="Calibri"/>
          <w:kern w:val="32"/>
          <w:sz w:val="24"/>
        </w:rPr>
      </w:pPr>
    </w:p>
    <w:p w14:paraId="2D82F925"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 xml:space="preserve">3.2 Sunt eligibile </w:t>
      </w:r>
      <w:r w:rsidR="001C393A" w:rsidRPr="00722BDD">
        <w:rPr>
          <w:rFonts w:eastAsia="Times New Roman" w:cs="Calibri"/>
          <w:bCs/>
          <w:kern w:val="32"/>
          <w:sz w:val="24"/>
          <w:szCs w:val="24"/>
        </w:rPr>
        <w:t>cheltuielile</w:t>
      </w:r>
      <w:r w:rsidR="001C393A" w:rsidRPr="00722BDD">
        <w:rPr>
          <w:rFonts w:cs="Calibri"/>
          <w:kern w:val="32"/>
          <w:sz w:val="24"/>
        </w:rPr>
        <w:t xml:space="preserve"> aferente activităților eligibile</w:t>
      </w:r>
      <w:r w:rsidRPr="00722BDD">
        <w:rPr>
          <w:rFonts w:cs="Calibri"/>
          <w:kern w:val="32"/>
          <w:sz w:val="24"/>
        </w:rPr>
        <w:t xml:space="preserve"> din proiect, în conformitate cu cele specificate în cadrul Fișei măsurii din SDL</w:t>
      </w:r>
      <w:r w:rsidRPr="00722BDD">
        <w:rPr>
          <w:rFonts w:cs="Calibri"/>
          <w:sz w:val="24"/>
        </w:rPr>
        <w:t xml:space="preserve"> </w:t>
      </w:r>
      <w:r w:rsidRPr="00722BDD">
        <w:rPr>
          <w:rFonts w:cs="Calibri"/>
          <w:kern w:val="32"/>
          <w:sz w:val="24"/>
        </w:rPr>
        <w:t>în care se încadrează proiectul?</w:t>
      </w:r>
    </w:p>
    <w:p w14:paraId="149CBA84" w14:textId="77777777" w:rsidR="00E06F39" w:rsidRPr="00722BDD" w:rsidRDefault="00E06F39" w:rsidP="002D2CD1">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p>
    <w:p w14:paraId="5BAC04A9" w14:textId="77777777" w:rsidR="00E06F39" w:rsidRPr="00722BDD" w:rsidRDefault="00E06F39" w:rsidP="002D2CD1">
      <w:pPr>
        <w:tabs>
          <w:tab w:val="left" w:pos="720"/>
          <w:tab w:val="left" w:pos="1976"/>
        </w:tabs>
        <w:spacing w:after="0" w:line="240" w:lineRule="auto"/>
        <w:ind w:left="450" w:hanging="450"/>
        <w:jc w:val="both"/>
        <w:rPr>
          <w:rFonts w:cs="Calibri"/>
          <w:b/>
          <w:i/>
          <w:sz w:val="24"/>
        </w:rPr>
      </w:pPr>
    </w:p>
    <w:p w14:paraId="713BB5C3"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3.3 TVA-ul aferent cheltuielilor eligibile este corect încadrat în coloana cheltuielilor neeligibile/eligibile?</w:t>
      </w:r>
    </w:p>
    <w:p w14:paraId="1AB8E909" w14:textId="77777777" w:rsidR="00E06F39" w:rsidRPr="00722BDD" w:rsidRDefault="00E06F39" w:rsidP="002D2CD1">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ab/>
      </w:r>
      <w:r w:rsidRPr="00722BDD">
        <w:rPr>
          <w:rFonts w:cs="Calibri"/>
          <w:b/>
          <w:i/>
          <w:kern w:val="32"/>
          <w:sz w:val="24"/>
        </w:rPr>
        <w:t>DA cu diferențe</w:t>
      </w:r>
      <w:r w:rsidRPr="00722BDD" w:rsidDel="002D3001">
        <w:rPr>
          <w:rFonts w:cs="Calibri"/>
          <w:b/>
          <w:i/>
          <w:sz w:val="24"/>
        </w:rPr>
        <w:t xml:space="preserve"> </w:t>
      </w:r>
      <w:r w:rsidRPr="00722BDD">
        <w:rPr>
          <w:rFonts w:cs="Calibri"/>
          <w:b/>
          <w:i/>
          <w:sz w:val="24"/>
        </w:rPr>
        <w:sym w:font="Wingdings" w:char="F06F"/>
      </w:r>
    </w:p>
    <w:p w14:paraId="42D0C706" w14:textId="77777777" w:rsidR="009A2CA0" w:rsidRPr="00722BDD" w:rsidRDefault="009A2CA0" w:rsidP="002D2CD1">
      <w:pPr>
        <w:spacing w:after="0" w:line="240" w:lineRule="auto"/>
        <w:ind w:left="450" w:hanging="450"/>
        <w:contextualSpacing/>
        <w:jc w:val="both"/>
        <w:rPr>
          <w:rFonts w:eastAsia="Times New Roman" w:cs="Calibri"/>
          <w:bCs/>
          <w:i/>
          <w:kern w:val="32"/>
          <w:sz w:val="24"/>
          <w:szCs w:val="24"/>
        </w:rPr>
      </w:pPr>
    </w:p>
    <w:p w14:paraId="5E701954" w14:textId="77777777" w:rsidR="00E06F39" w:rsidRPr="00722BDD" w:rsidRDefault="00E06F39" w:rsidP="002D2CD1">
      <w:pPr>
        <w:spacing w:after="0" w:line="240" w:lineRule="auto"/>
        <w:ind w:left="450" w:hanging="450"/>
        <w:contextualSpacing/>
        <w:jc w:val="both"/>
        <w:rPr>
          <w:rFonts w:cs="Calibri"/>
          <w:b/>
          <w:i/>
          <w:kern w:val="32"/>
          <w:sz w:val="24"/>
        </w:rPr>
      </w:pPr>
      <w:r w:rsidRPr="00722BDD">
        <w:rPr>
          <w:rFonts w:cs="Calibri"/>
          <w:b/>
          <w:i/>
          <w:kern w:val="32"/>
          <w:sz w:val="24"/>
        </w:rPr>
        <w:t>4. VERIFICAREA REZONABILITĂŢII PREŢURILOR</w:t>
      </w:r>
    </w:p>
    <w:p w14:paraId="0D8897CA" w14:textId="77777777" w:rsidR="00E06F39" w:rsidRPr="00722BDD" w:rsidRDefault="00E06F39" w:rsidP="002D2CD1">
      <w:pPr>
        <w:spacing w:after="0" w:line="240" w:lineRule="auto"/>
        <w:ind w:left="450" w:hanging="450"/>
        <w:contextualSpacing/>
        <w:jc w:val="both"/>
        <w:rPr>
          <w:rFonts w:cs="Calibri"/>
          <w:b/>
          <w:kern w:val="32"/>
          <w:sz w:val="24"/>
        </w:rPr>
      </w:pPr>
    </w:p>
    <w:p w14:paraId="4C33E5EA"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4.1. Categoria de servicii se regăsește în Baza de date?</w:t>
      </w:r>
    </w:p>
    <w:p w14:paraId="7E08316C" w14:textId="77777777" w:rsidR="00E06F39" w:rsidRPr="00722BDD" w:rsidRDefault="00E06F39" w:rsidP="002D2CD1">
      <w:pPr>
        <w:tabs>
          <w:tab w:val="left" w:pos="720"/>
          <w:tab w:val="left" w:pos="1976"/>
        </w:tabs>
        <w:spacing w:after="0" w:line="240" w:lineRule="auto"/>
        <w:ind w:left="450" w:hanging="450"/>
        <w:jc w:val="both"/>
        <w:rPr>
          <w:rFonts w:cs="Calibri"/>
          <w:kern w:val="32"/>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ab/>
        <w:t xml:space="preserve">           NU ESTE CAZUL</w:t>
      </w:r>
      <w:r w:rsidRPr="00722BDD">
        <w:rPr>
          <w:rFonts w:cs="Calibri"/>
          <w:b/>
          <w:i/>
          <w:sz w:val="24"/>
        </w:rPr>
        <w:sym w:font="Wingdings" w:char="F06F"/>
      </w:r>
    </w:p>
    <w:p w14:paraId="1B5D0043" w14:textId="77777777" w:rsidR="00E06F39" w:rsidRPr="00722BDD" w:rsidRDefault="00E06F39" w:rsidP="002D2CD1">
      <w:pPr>
        <w:spacing w:after="0" w:line="240" w:lineRule="auto"/>
        <w:ind w:left="450" w:hanging="450"/>
        <w:contextualSpacing/>
        <w:jc w:val="both"/>
        <w:rPr>
          <w:rFonts w:cs="Calibri"/>
          <w:b/>
          <w:kern w:val="32"/>
          <w:sz w:val="24"/>
        </w:rPr>
      </w:pPr>
    </w:p>
    <w:p w14:paraId="59DFBFEA"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4.2. Dacă la pct. 4.1. răspunsul este DA, preţurile utilizate se încadrează în limitele prevăzute în  Baza de date</w:t>
      </w:r>
      <w:r w:rsidRPr="00722BDD">
        <w:rPr>
          <w:rFonts w:cs="Calibri"/>
          <w:kern w:val="32"/>
          <w:sz w:val="24"/>
          <w:vertAlign w:val="superscript"/>
        </w:rPr>
        <w:t>*</w:t>
      </w:r>
      <w:r w:rsidRPr="00722BDD">
        <w:rPr>
          <w:rFonts w:cs="Calibri"/>
          <w:kern w:val="32"/>
          <w:sz w:val="24"/>
        </w:rPr>
        <w:t>?</w:t>
      </w:r>
    </w:p>
    <w:p w14:paraId="77D248F9" w14:textId="77777777" w:rsidR="00E06F39" w:rsidRPr="00722BDD" w:rsidRDefault="00E06F39" w:rsidP="002D2CD1">
      <w:pPr>
        <w:tabs>
          <w:tab w:val="left" w:pos="720"/>
          <w:tab w:val="left" w:pos="1976"/>
        </w:tabs>
        <w:spacing w:after="0" w:line="240" w:lineRule="auto"/>
        <w:ind w:left="450" w:hanging="450"/>
        <w:jc w:val="both"/>
        <w:rPr>
          <w:rFonts w:cs="Calibri"/>
          <w:b/>
          <w:i/>
          <w:kern w:val="32"/>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ab/>
        <w:t xml:space="preserve">           NU ESTE CAZUL</w:t>
      </w:r>
      <w:r w:rsidRPr="00722BDD">
        <w:rPr>
          <w:rFonts w:cs="Calibri"/>
          <w:b/>
          <w:i/>
          <w:sz w:val="24"/>
        </w:rPr>
        <w:sym w:font="Wingdings" w:char="F06F"/>
      </w:r>
    </w:p>
    <w:p w14:paraId="594677E9" w14:textId="77777777" w:rsidR="00E06F39" w:rsidRPr="00722BDD" w:rsidRDefault="00E06F39" w:rsidP="002D2CD1">
      <w:pPr>
        <w:spacing w:after="0" w:line="240" w:lineRule="auto"/>
        <w:ind w:left="450" w:hanging="450"/>
        <w:contextualSpacing/>
        <w:jc w:val="both"/>
        <w:rPr>
          <w:rFonts w:cs="Calibri"/>
          <w:b/>
          <w:kern w:val="32"/>
          <w:sz w:val="24"/>
        </w:rPr>
      </w:pPr>
    </w:p>
    <w:p w14:paraId="7F72FE6E"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4.3. Pentru categoriile de bunuri/</w:t>
      </w:r>
      <w:r w:rsidR="001C393A" w:rsidRPr="00722BDD">
        <w:rPr>
          <w:rFonts w:cs="Calibri"/>
          <w:kern w:val="32"/>
          <w:sz w:val="24"/>
        </w:rPr>
        <w:t xml:space="preserve"> </w:t>
      </w:r>
      <w:r w:rsidRPr="00722BDD">
        <w:rPr>
          <w:rFonts w:cs="Calibri"/>
          <w:kern w:val="32"/>
          <w:sz w:val="24"/>
        </w:rPr>
        <w:t>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7997CB87" w14:textId="77777777" w:rsidR="00E06F39" w:rsidRPr="00722BDD" w:rsidRDefault="00E06F39" w:rsidP="002D2CD1">
      <w:pPr>
        <w:tabs>
          <w:tab w:val="left" w:pos="720"/>
          <w:tab w:val="left" w:pos="1976"/>
        </w:tabs>
        <w:spacing w:after="0" w:line="240" w:lineRule="auto"/>
        <w:ind w:left="450" w:hanging="450"/>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ab/>
        <w:t>NU ESTE CAZUL</w:t>
      </w:r>
      <w:r w:rsidRPr="00722BDD">
        <w:rPr>
          <w:rFonts w:cs="Calibri"/>
          <w:b/>
          <w:i/>
          <w:sz w:val="24"/>
        </w:rPr>
        <w:sym w:font="Wingdings" w:char="F06F"/>
      </w:r>
    </w:p>
    <w:p w14:paraId="4F67E6C3" w14:textId="77777777" w:rsidR="00E06F39" w:rsidRPr="00722BDD" w:rsidRDefault="00E06F39" w:rsidP="002D2CD1">
      <w:pPr>
        <w:tabs>
          <w:tab w:val="left" w:pos="720"/>
          <w:tab w:val="left" w:pos="1976"/>
        </w:tabs>
        <w:spacing w:after="0" w:line="240" w:lineRule="auto"/>
        <w:ind w:left="450" w:hanging="450"/>
        <w:jc w:val="both"/>
        <w:rPr>
          <w:rFonts w:cs="Calibri"/>
          <w:b/>
          <w:sz w:val="24"/>
        </w:rPr>
      </w:pPr>
    </w:p>
    <w:p w14:paraId="600CB642" w14:textId="77777777" w:rsidR="00E06F39" w:rsidRPr="00722BDD" w:rsidRDefault="00E06F39" w:rsidP="002D2CD1">
      <w:pPr>
        <w:tabs>
          <w:tab w:val="left" w:pos="720"/>
          <w:tab w:val="left" w:pos="1976"/>
        </w:tabs>
        <w:spacing w:after="0" w:line="240" w:lineRule="auto"/>
        <w:ind w:left="450" w:hanging="450"/>
        <w:jc w:val="both"/>
        <w:rPr>
          <w:rFonts w:cs="Calibri"/>
          <w:kern w:val="32"/>
          <w:sz w:val="24"/>
        </w:rPr>
      </w:pPr>
      <w:r w:rsidRPr="00722BDD">
        <w:rPr>
          <w:rFonts w:cs="Calibri"/>
          <w:sz w:val="24"/>
        </w:rPr>
        <w:t>4.4 Prețurile prevăzute în ofertele anexate de solicitant sunt rezonabile?</w:t>
      </w:r>
    </w:p>
    <w:p w14:paraId="62B8DFA3" w14:textId="77777777" w:rsidR="00E06F39" w:rsidRPr="00722BDD" w:rsidRDefault="00E06F39" w:rsidP="002D2CD1">
      <w:pPr>
        <w:tabs>
          <w:tab w:val="left" w:pos="720"/>
          <w:tab w:val="left" w:pos="1976"/>
        </w:tabs>
        <w:spacing w:after="0" w:line="240" w:lineRule="auto"/>
        <w:ind w:left="450" w:hanging="450"/>
        <w:jc w:val="both"/>
        <w:rPr>
          <w:rFonts w:cs="Calibri"/>
          <w:b/>
          <w:i/>
          <w:kern w:val="32"/>
          <w:sz w:val="24"/>
        </w:rPr>
      </w:pPr>
      <w:r w:rsidRPr="00722BDD">
        <w:rPr>
          <w:rFonts w:cs="Calibri"/>
          <w:kern w:val="32"/>
          <w:sz w:val="24"/>
        </w:rPr>
        <w:t>• servicii</w:t>
      </w:r>
      <w:r w:rsidRPr="00722BDD">
        <w:rPr>
          <w:rFonts w:cs="Calibri"/>
          <w:kern w:val="32"/>
          <w:sz w:val="24"/>
        </w:rPr>
        <w:tab/>
      </w: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ab/>
        <w:t xml:space="preserve">           NU ESTE CAZUL</w:t>
      </w:r>
      <w:r w:rsidRPr="00722BDD">
        <w:rPr>
          <w:rFonts w:cs="Calibri"/>
          <w:b/>
          <w:i/>
          <w:sz w:val="24"/>
        </w:rPr>
        <w:sym w:font="Wingdings" w:char="F06F"/>
      </w:r>
    </w:p>
    <w:p w14:paraId="69684C00" w14:textId="77777777" w:rsidR="00E06F39" w:rsidRPr="00722BDD" w:rsidRDefault="00E06F39" w:rsidP="002D2CD1">
      <w:pPr>
        <w:tabs>
          <w:tab w:val="left" w:pos="720"/>
          <w:tab w:val="left" w:pos="1976"/>
        </w:tabs>
        <w:spacing w:after="0" w:line="240" w:lineRule="auto"/>
        <w:ind w:left="450" w:hanging="450"/>
        <w:jc w:val="both"/>
        <w:rPr>
          <w:rFonts w:cs="Calibri"/>
          <w:b/>
          <w:i/>
          <w:kern w:val="32"/>
          <w:sz w:val="24"/>
        </w:rPr>
      </w:pPr>
      <w:r w:rsidRPr="00722BDD">
        <w:rPr>
          <w:rFonts w:cs="Calibri"/>
          <w:kern w:val="32"/>
          <w:sz w:val="24"/>
        </w:rPr>
        <w:t>• bunuri</w:t>
      </w:r>
      <w:r w:rsidRPr="00722BDD">
        <w:rPr>
          <w:rFonts w:cs="Calibri"/>
          <w:kern w:val="32"/>
          <w:sz w:val="24"/>
        </w:rPr>
        <w:tab/>
      </w: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ab/>
        <w:t xml:space="preserve">            NU ESTE CAZUL</w:t>
      </w:r>
      <w:r w:rsidRPr="00722BDD">
        <w:rPr>
          <w:rFonts w:cs="Calibri"/>
          <w:b/>
          <w:i/>
          <w:sz w:val="24"/>
        </w:rPr>
        <w:sym w:font="Wingdings" w:char="F06F"/>
      </w:r>
    </w:p>
    <w:p w14:paraId="61388965" w14:textId="77777777" w:rsidR="00E06F39" w:rsidRPr="00722BDD" w:rsidRDefault="00E06F39" w:rsidP="002D2CD1">
      <w:pPr>
        <w:spacing w:after="0" w:line="240" w:lineRule="auto"/>
        <w:ind w:left="450" w:hanging="450"/>
        <w:contextualSpacing/>
        <w:jc w:val="both"/>
        <w:rPr>
          <w:rFonts w:cs="Calibri"/>
          <w:kern w:val="32"/>
          <w:sz w:val="24"/>
        </w:rPr>
      </w:pPr>
    </w:p>
    <w:p w14:paraId="50FBC906" w14:textId="77777777" w:rsidR="00E06F39" w:rsidRPr="00722BDD" w:rsidRDefault="00E06F39" w:rsidP="007E6DEE">
      <w:pPr>
        <w:spacing w:after="0" w:line="240" w:lineRule="auto"/>
        <w:contextualSpacing/>
        <w:jc w:val="both"/>
        <w:rPr>
          <w:rFonts w:cs="Calibri"/>
          <w:sz w:val="24"/>
        </w:rPr>
      </w:pPr>
      <w:r w:rsidRPr="00722BDD">
        <w:rPr>
          <w:rFonts w:cs="Calibri"/>
          <w:kern w:val="32"/>
          <w:sz w:val="24"/>
        </w:rPr>
        <w:t>*</w:t>
      </w:r>
      <w:r w:rsidRPr="00722BDD">
        <w:rPr>
          <w:rFonts w:cs="Calibri"/>
          <w:sz w:val="24"/>
        </w:rPr>
        <w:t>Se va verifica dacă</w:t>
      </w:r>
      <w:r w:rsidR="007F057E" w:rsidRPr="00722BDD">
        <w:rPr>
          <w:rFonts w:cs="Calibri"/>
          <w:sz w:val="24"/>
        </w:rPr>
        <w:t xml:space="preserve"> serviciile</w:t>
      </w:r>
      <w:r w:rsidRPr="00722BDD">
        <w:rPr>
          <w:rFonts w:cs="Calibri"/>
          <w:sz w:val="24"/>
        </w:rPr>
        <w:t xml:space="preserve"> menționa</w:t>
      </w:r>
      <w:r w:rsidR="00D040DD" w:rsidRPr="00722BDD">
        <w:rPr>
          <w:rFonts w:cs="Calibri"/>
          <w:sz w:val="24"/>
        </w:rPr>
        <w:t>te</w:t>
      </w:r>
      <w:r w:rsidRPr="00722BDD">
        <w:rPr>
          <w:rFonts w:cs="Calibri"/>
          <w:sz w:val="24"/>
        </w:rPr>
        <w:t xml:space="preserve"> în Cererea de finanțare se încadrează în plafoanele stabilite în Baza de date cu prețuri de referință pentru proiecte de servicii LEADER, disponibilă pe site-ul </w:t>
      </w:r>
      <w:hyperlink r:id="rId37" w:history="1">
        <w:r w:rsidRPr="00722BDD">
          <w:rPr>
            <w:rStyle w:val="Hyperlink"/>
            <w:rFonts w:cs="Calibri"/>
            <w:sz w:val="24"/>
          </w:rPr>
          <w:t>www.afir.info</w:t>
        </w:r>
      </w:hyperlink>
      <w:r w:rsidRPr="00722BDD">
        <w:rPr>
          <w:rFonts w:cs="Calibri"/>
          <w:sz w:val="24"/>
        </w:rPr>
        <w:t xml:space="preserve">. </w:t>
      </w:r>
    </w:p>
    <w:p w14:paraId="665BC325" w14:textId="77777777" w:rsidR="00E06F39" w:rsidRPr="00722BDD" w:rsidRDefault="00E06F39" w:rsidP="002D2CD1">
      <w:pPr>
        <w:spacing w:after="0" w:line="240" w:lineRule="auto"/>
        <w:ind w:left="450" w:hanging="450"/>
        <w:contextualSpacing/>
        <w:jc w:val="both"/>
        <w:rPr>
          <w:rFonts w:cs="Calibri"/>
          <w:kern w:val="32"/>
          <w:sz w:val="24"/>
        </w:rPr>
      </w:pPr>
    </w:p>
    <w:p w14:paraId="695A45B8" w14:textId="77777777" w:rsidR="00E06F39" w:rsidRPr="00722BDD" w:rsidRDefault="00E06F39" w:rsidP="002D2CD1">
      <w:pPr>
        <w:spacing w:after="0" w:line="240" w:lineRule="auto"/>
        <w:ind w:left="450" w:hanging="450"/>
        <w:contextualSpacing/>
        <w:jc w:val="both"/>
        <w:rPr>
          <w:rFonts w:cs="Calibri"/>
          <w:i/>
          <w:kern w:val="32"/>
          <w:sz w:val="24"/>
        </w:rPr>
      </w:pPr>
      <w:r w:rsidRPr="00722BDD">
        <w:rPr>
          <w:rFonts w:cs="Calibri"/>
          <w:b/>
          <w:i/>
          <w:kern w:val="32"/>
          <w:sz w:val="24"/>
        </w:rPr>
        <w:t>5. VERIFICAREA PLANULUI FINANCIAR</w:t>
      </w:r>
    </w:p>
    <w:p w14:paraId="47319788" w14:textId="77777777" w:rsidR="00E06F39" w:rsidRPr="00722BDD" w:rsidRDefault="00E06F39" w:rsidP="002D2CD1">
      <w:pPr>
        <w:spacing w:after="0" w:line="240" w:lineRule="auto"/>
        <w:ind w:left="450" w:hanging="450"/>
        <w:contextualSpacing/>
        <w:jc w:val="both"/>
        <w:rPr>
          <w:rFonts w:cs="Calibri"/>
          <w:kern w:val="32"/>
          <w:sz w:val="24"/>
        </w:rPr>
      </w:pPr>
    </w:p>
    <w:p w14:paraId="548F27A1"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5.1 Planul financiar este corect completat şi respectă gradul de intervenţie publică așa cum este prevăzut în Fișa măsurii din Strategia de Dezvoltare Locală?</w:t>
      </w:r>
    </w:p>
    <w:p w14:paraId="12F0228F" w14:textId="77777777" w:rsidR="00E06F39" w:rsidRPr="00722BDD" w:rsidRDefault="00E06F39" w:rsidP="002D2CD1">
      <w:pPr>
        <w:spacing w:after="0" w:line="240" w:lineRule="auto"/>
        <w:ind w:left="450" w:hanging="450"/>
        <w:contextualSpacing/>
        <w:jc w:val="both"/>
        <w:rPr>
          <w:rFonts w:cs="Calibri"/>
          <w:b/>
          <w:i/>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r w:rsidRPr="00722BDD">
        <w:rPr>
          <w:rFonts w:cs="Calibri"/>
          <w:b/>
          <w:i/>
          <w:sz w:val="24"/>
        </w:rPr>
        <w:t xml:space="preserve">             </w:t>
      </w:r>
      <w:r w:rsidRPr="00722BDD">
        <w:rPr>
          <w:rFonts w:cs="Calibri"/>
          <w:b/>
          <w:i/>
          <w:kern w:val="32"/>
          <w:sz w:val="24"/>
        </w:rPr>
        <w:t>DA cu diferențe*</w:t>
      </w:r>
      <w:r w:rsidRPr="00722BDD" w:rsidDel="002D3001">
        <w:rPr>
          <w:rFonts w:cs="Calibri"/>
          <w:b/>
          <w:i/>
          <w:sz w:val="24"/>
        </w:rPr>
        <w:t xml:space="preserve"> </w:t>
      </w:r>
      <w:r w:rsidRPr="00722BDD">
        <w:rPr>
          <w:rFonts w:cs="Calibri"/>
          <w:b/>
          <w:i/>
          <w:sz w:val="24"/>
        </w:rPr>
        <w:sym w:font="Wingdings" w:char="F06F"/>
      </w:r>
    </w:p>
    <w:p w14:paraId="216A7DFA" w14:textId="77777777" w:rsidR="00E06F39" w:rsidRPr="00722BDD" w:rsidRDefault="00E06F39" w:rsidP="00AE4002">
      <w:pPr>
        <w:spacing w:after="0" w:line="240" w:lineRule="auto"/>
        <w:contextualSpacing/>
        <w:jc w:val="both"/>
        <w:rPr>
          <w:rFonts w:cs="Calibri"/>
          <w:kern w:val="32"/>
          <w:sz w:val="24"/>
        </w:rPr>
      </w:pPr>
      <w:r w:rsidRPr="00722BDD">
        <w:rPr>
          <w:rFonts w:cs="Calibri"/>
          <w:kern w:val="32"/>
          <w:sz w:val="24"/>
        </w:rPr>
        <w:t xml:space="preserve">*Se completează în cazul în care se constată diferenţe faţă de planul financiar prezentat de solicitant în Cererea de finanţare. </w:t>
      </w:r>
    </w:p>
    <w:p w14:paraId="0D6F91E0" w14:textId="77777777" w:rsidR="00B44C5D" w:rsidRPr="00722BDD" w:rsidRDefault="00B44C5D" w:rsidP="002D2CD1">
      <w:pPr>
        <w:spacing w:after="0" w:line="240" w:lineRule="auto"/>
        <w:ind w:left="450" w:hanging="450"/>
        <w:contextualSpacing/>
        <w:jc w:val="both"/>
        <w:rPr>
          <w:rFonts w:cs="Calibri"/>
          <w:b/>
          <w:i/>
          <w:sz w:val="24"/>
        </w:rPr>
      </w:pPr>
    </w:p>
    <w:p w14:paraId="0C3BFEBE" w14:textId="77777777" w:rsidR="00E06F39" w:rsidRPr="00722BDD" w:rsidRDefault="00E06F39" w:rsidP="002D2CD1">
      <w:pPr>
        <w:spacing w:after="0" w:line="240" w:lineRule="auto"/>
        <w:ind w:left="450" w:hanging="450"/>
        <w:contextualSpacing/>
        <w:jc w:val="both"/>
        <w:rPr>
          <w:rFonts w:cs="Calibri"/>
          <w:b/>
          <w:i/>
          <w:kern w:val="32"/>
          <w:sz w:val="24"/>
        </w:rPr>
      </w:pPr>
      <w:r w:rsidRPr="00722BDD">
        <w:rPr>
          <w:rFonts w:cs="Calibri"/>
          <w:b/>
          <w:i/>
          <w:kern w:val="32"/>
          <w:sz w:val="24"/>
        </w:rPr>
        <w:t>6. VERIFICAREA CONDIȚIILOR ARTIFICIALE</w:t>
      </w:r>
    </w:p>
    <w:p w14:paraId="74A8739F" w14:textId="77777777" w:rsidR="00E06F39" w:rsidRPr="00722BDD" w:rsidRDefault="00E06F39" w:rsidP="002D2CD1">
      <w:pPr>
        <w:spacing w:after="0" w:line="240" w:lineRule="auto"/>
        <w:ind w:left="450" w:hanging="450"/>
        <w:contextualSpacing/>
        <w:jc w:val="both"/>
        <w:rPr>
          <w:rFonts w:cs="Calibri"/>
          <w:b/>
          <w:kern w:val="32"/>
          <w:sz w:val="24"/>
        </w:rPr>
      </w:pPr>
    </w:p>
    <w:p w14:paraId="7D68883B"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lastRenderedPageBreak/>
        <w:t>6.1 Solicitantul a creat condiţii artificiale necesare pentru a beneficia de plăţi (sprijin) şi a obţine astfel un avantaj care contravine obiectivelor măsurii?</w:t>
      </w:r>
    </w:p>
    <w:p w14:paraId="2E3F27CF" w14:textId="77777777" w:rsidR="00E06F39" w:rsidRPr="00722BDD" w:rsidRDefault="00E06F39" w:rsidP="002D2CD1">
      <w:pPr>
        <w:spacing w:after="0" w:line="240" w:lineRule="auto"/>
        <w:ind w:left="450" w:hanging="450"/>
        <w:contextualSpacing/>
        <w:jc w:val="both"/>
        <w:rPr>
          <w:rFonts w:cs="Calibri"/>
          <w:b/>
          <w:i/>
          <w:kern w:val="32"/>
          <w:sz w:val="24"/>
        </w:rPr>
      </w:pPr>
      <w:r w:rsidRPr="00722BDD">
        <w:rPr>
          <w:rFonts w:cs="Calibri"/>
          <w:b/>
          <w:i/>
          <w:sz w:val="24"/>
        </w:rPr>
        <w:t>DA</w:t>
      </w:r>
      <w:r w:rsidRPr="00722BDD">
        <w:rPr>
          <w:rFonts w:cs="Calibri"/>
          <w:b/>
          <w:i/>
          <w:sz w:val="24"/>
        </w:rPr>
        <w:sym w:font="Wingdings" w:char="F06F"/>
      </w:r>
      <w:r w:rsidRPr="00722BDD">
        <w:rPr>
          <w:rFonts w:cs="Calibri"/>
          <w:b/>
          <w:i/>
          <w:sz w:val="24"/>
        </w:rPr>
        <w:tab/>
        <w:t xml:space="preserve">   NU</w:t>
      </w:r>
      <w:r w:rsidRPr="00722BDD">
        <w:rPr>
          <w:rFonts w:cs="Calibri"/>
          <w:b/>
          <w:i/>
          <w:sz w:val="24"/>
        </w:rPr>
        <w:sym w:font="Wingdings" w:char="F06F"/>
      </w:r>
    </w:p>
    <w:p w14:paraId="47E70B16" w14:textId="77777777" w:rsidR="00E06F39" w:rsidRPr="00722BDD" w:rsidRDefault="00E06F39" w:rsidP="002D2CD1">
      <w:pPr>
        <w:spacing w:after="0" w:line="240" w:lineRule="auto"/>
        <w:ind w:left="450" w:hanging="450"/>
        <w:contextualSpacing/>
        <w:jc w:val="both"/>
        <w:rPr>
          <w:rFonts w:cs="Calibri"/>
          <w:kern w:val="32"/>
          <w:sz w:val="24"/>
        </w:rPr>
      </w:pPr>
    </w:p>
    <w:p w14:paraId="05A1317F"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 xml:space="preserve">Exemple de condiții create artificial pentru a beneficia de plăți: </w:t>
      </w:r>
    </w:p>
    <w:p w14:paraId="13F49B33" w14:textId="77777777" w:rsidR="00E06F39" w:rsidRPr="00722BDD" w:rsidRDefault="00E06F39" w:rsidP="002D2CD1">
      <w:pPr>
        <w:numPr>
          <w:ilvl w:val="0"/>
          <w:numId w:val="55"/>
        </w:numPr>
        <w:spacing w:after="0" w:line="240" w:lineRule="auto"/>
        <w:ind w:left="450" w:hanging="450"/>
        <w:contextualSpacing/>
        <w:jc w:val="both"/>
        <w:rPr>
          <w:rFonts w:cs="Calibri"/>
          <w:kern w:val="32"/>
          <w:sz w:val="24"/>
        </w:rPr>
      </w:pPr>
      <w:r w:rsidRPr="00722BDD">
        <w:rPr>
          <w:rFonts w:cs="Calibri"/>
          <w:kern w:val="32"/>
          <w:sz w:val="24"/>
        </w:rPr>
        <w:t>Acțiunile propuse prin proiect sunt identice cu acțiunile unui proiect anterior depus de către același solicitant în cadrul aceluiași GAL și finanțat;</w:t>
      </w:r>
    </w:p>
    <w:p w14:paraId="29F2A0A3" w14:textId="77777777" w:rsidR="00E06F39" w:rsidRPr="00722BDD" w:rsidRDefault="00E06F39" w:rsidP="002D2CD1">
      <w:pPr>
        <w:numPr>
          <w:ilvl w:val="0"/>
          <w:numId w:val="55"/>
        </w:numPr>
        <w:spacing w:after="0" w:line="240" w:lineRule="auto"/>
        <w:ind w:left="450" w:hanging="450"/>
        <w:contextualSpacing/>
        <w:jc w:val="both"/>
        <w:rPr>
          <w:rFonts w:cs="Calibri"/>
          <w:kern w:val="32"/>
          <w:sz w:val="24"/>
        </w:rPr>
      </w:pPr>
      <w:r w:rsidRPr="00722BDD">
        <w:rPr>
          <w:rFonts w:cs="Calibri"/>
          <w:kern w:val="32"/>
          <w:sz w:val="24"/>
        </w:rPr>
        <w:t>Supraestimarea valorii proiectelor, prin bugetarea distinctă a unor acțiuni și activități comune, astfel:</w:t>
      </w:r>
    </w:p>
    <w:p w14:paraId="5C094E07"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w:t>
      </w:r>
      <w:r w:rsidRPr="00722BDD">
        <w:rPr>
          <w:rFonts w:cs="Calibri"/>
          <w:kern w:val="32"/>
          <w:sz w:val="24"/>
        </w:rPr>
        <w:tab/>
        <w:t>cheltuieli pentru acțiuni de pregătire a acțiunilor de formare și informare bugetate separat pentru acțiunile de formare și pentru cele de informare și difuzare de cunoștințe;</w:t>
      </w:r>
    </w:p>
    <w:p w14:paraId="6C0340F3"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w:t>
      </w:r>
      <w:r w:rsidRPr="00722BDD">
        <w:rPr>
          <w:rFonts w:cs="Calibri"/>
          <w:kern w:val="32"/>
          <w:sz w:val="24"/>
        </w:rPr>
        <w:tab/>
        <w:t>cheltuieli pentru managerul și experții care se ocupă de organizare, bugetate separat pentru activitățile de formare și cele de informare și difuzare de cunoștințe;</w:t>
      </w:r>
    </w:p>
    <w:p w14:paraId="53DFA562"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w:t>
      </w:r>
      <w:r w:rsidRPr="00722BDD">
        <w:rPr>
          <w:rFonts w:cs="Calibri"/>
          <w:kern w:val="32"/>
          <w:sz w:val="24"/>
        </w:rPr>
        <w:tab/>
        <w:t xml:space="preserve">achiziționarea de servicii comune componentelor de formare și informare și difuzare de cunoștințe din proiect în cadrul unor proceduri de achiziții distincte; </w:t>
      </w:r>
    </w:p>
    <w:p w14:paraId="45D88B39" w14:textId="77777777" w:rsidR="00E06F39" w:rsidRPr="00722BDD" w:rsidRDefault="00E06F39" w:rsidP="002D2CD1">
      <w:pPr>
        <w:numPr>
          <w:ilvl w:val="0"/>
          <w:numId w:val="55"/>
        </w:numPr>
        <w:spacing w:after="0" w:line="240" w:lineRule="auto"/>
        <w:ind w:left="450" w:hanging="450"/>
        <w:contextualSpacing/>
        <w:jc w:val="both"/>
        <w:rPr>
          <w:rFonts w:cs="Calibri"/>
          <w:kern w:val="32"/>
          <w:sz w:val="24"/>
        </w:rPr>
      </w:pPr>
      <w:r w:rsidRPr="00722BDD">
        <w:rPr>
          <w:rFonts w:cs="Calibri"/>
          <w:kern w:val="32"/>
          <w:sz w:val="24"/>
        </w:rPr>
        <w:t>Alocare bugetară nejustificată la capitolul I din Bugetul indicativ în raport cu numărul participanților la acțiunile proiectului și cu durata activităților principale din proiect etc.</w:t>
      </w:r>
    </w:p>
    <w:p w14:paraId="1F61F5C2" w14:textId="77777777" w:rsidR="00E06F39" w:rsidRPr="00722BDD" w:rsidRDefault="00E06F39" w:rsidP="002D2CD1">
      <w:pPr>
        <w:numPr>
          <w:ilvl w:val="0"/>
          <w:numId w:val="55"/>
        </w:numPr>
        <w:spacing w:after="0" w:line="240" w:lineRule="auto"/>
        <w:ind w:left="450" w:hanging="450"/>
        <w:contextualSpacing/>
        <w:jc w:val="both"/>
        <w:rPr>
          <w:rFonts w:cs="Calibri"/>
          <w:kern w:val="32"/>
          <w:sz w:val="24"/>
        </w:rPr>
      </w:pPr>
      <w:r w:rsidRPr="00722BDD">
        <w:rPr>
          <w:rFonts w:cs="Calibri"/>
          <w:kern w:val="32"/>
          <w:sz w:val="24"/>
        </w:rPr>
        <w:t xml:space="preserve">Durata totală de implementare a proiectului nejustificat de mare față de durata activităților principale din proiect – cursuri, seminarii etc.  </w:t>
      </w:r>
    </w:p>
    <w:p w14:paraId="0C1DC41C" w14:textId="77777777" w:rsidR="00E06F39" w:rsidRPr="00722BDD" w:rsidRDefault="00E06F39" w:rsidP="002D2CD1">
      <w:pPr>
        <w:spacing w:after="0" w:line="240" w:lineRule="auto"/>
        <w:ind w:left="450" w:hanging="450"/>
        <w:contextualSpacing/>
        <w:jc w:val="both"/>
        <w:rPr>
          <w:rFonts w:cs="Calibri"/>
          <w:b/>
          <w:i/>
          <w:sz w:val="24"/>
        </w:rPr>
      </w:pPr>
    </w:p>
    <w:p w14:paraId="6CF91539" w14:textId="77777777" w:rsidR="00E841EE" w:rsidRPr="00722BDD" w:rsidRDefault="00E841EE" w:rsidP="002D2CD1">
      <w:pPr>
        <w:spacing w:after="0" w:line="240" w:lineRule="auto"/>
        <w:ind w:left="450" w:hanging="450"/>
        <w:contextualSpacing/>
        <w:jc w:val="both"/>
        <w:rPr>
          <w:rFonts w:cs="Calibri"/>
          <w:b/>
          <w:i/>
          <w:kern w:val="32"/>
          <w:sz w:val="24"/>
        </w:rPr>
      </w:pPr>
      <w:r w:rsidRPr="00722BDD">
        <w:rPr>
          <w:rFonts w:cs="Calibri"/>
          <w:b/>
          <w:i/>
          <w:kern w:val="32"/>
          <w:sz w:val="24"/>
        </w:rPr>
        <w:t>7. VERIFICAREA CRITERIILOR DE SELECȚIE APLICATE DE CĂTRE GAL</w:t>
      </w:r>
    </w:p>
    <w:p w14:paraId="2AB02E9C" w14:textId="77777777" w:rsidR="00E841EE" w:rsidRPr="00722BDD" w:rsidRDefault="00E841EE" w:rsidP="002D2CD1">
      <w:pPr>
        <w:spacing w:after="0" w:line="240" w:lineRule="auto"/>
        <w:ind w:left="450" w:hanging="450"/>
        <w:contextualSpacing/>
        <w:jc w:val="both"/>
        <w:rPr>
          <w:rFonts w:cs="Calibri"/>
          <w:b/>
          <w:i/>
          <w:kern w:val="32"/>
          <w:sz w:val="24"/>
        </w:rPr>
      </w:pPr>
    </w:p>
    <w:p w14:paraId="43F8D6BC" w14:textId="77777777" w:rsidR="00E841EE" w:rsidRPr="00722BDD" w:rsidRDefault="00E841EE" w:rsidP="00E841EE">
      <w:pPr>
        <w:spacing w:after="0" w:line="240" w:lineRule="auto"/>
        <w:contextualSpacing/>
        <w:jc w:val="both"/>
        <w:rPr>
          <w:rFonts w:cs="Calibri"/>
          <w:b/>
          <w:i/>
          <w:sz w:val="24"/>
        </w:rPr>
      </w:pPr>
      <w:r w:rsidRPr="00722BDD">
        <w:rPr>
          <w:rFonts w:cs="Calibri"/>
          <w:b/>
          <w:i/>
          <w:sz w:val="24"/>
        </w:rPr>
        <w:t>Se vor enumera toate criteriile de selecție impuse prin Fișa tehnică a măsurii din SD</w:t>
      </w:r>
      <w:r w:rsidR="00BD1809" w:rsidRPr="00722BDD">
        <w:rPr>
          <w:rFonts w:cs="Calibri"/>
          <w:b/>
          <w:i/>
          <w:sz w:val="24"/>
        </w:rPr>
        <w:t>L</w:t>
      </w:r>
      <w:r w:rsidRPr="00722BDD">
        <w:rPr>
          <w:rFonts w:cs="Calibri"/>
          <w:b/>
          <w:i/>
          <w:sz w:val="24"/>
        </w:rPr>
        <w:t xml:space="preserve"> și Ghidul solicitantului elaborat de către GAL, preluate din Fișa de verificare a criteriilor de selecție întocmită de GAL (formular propriu). </w:t>
      </w:r>
    </w:p>
    <w:p w14:paraId="3C52CFC0" w14:textId="77777777" w:rsidR="00E841EE" w:rsidRPr="00722BDD" w:rsidRDefault="00E841EE" w:rsidP="00E841EE">
      <w:pPr>
        <w:shd w:val="clear" w:color="auto" w:fill="FFFFFF"/>
        <w:spacing w:after="0" w:line="240" w:lineRule="auto"/>
        <w:ind w:left="450" w:hanging="450"/>
        <w:jc w:val="both"/>
        <w:rPr>
          <w:rFonts w:cs="Calibri"/>
          <w:noProof/>
          <w:sz w:val="24"/>
          <w:szCs w:val="24"/>
        </w:rPr>
      </w:pPr>
    </w:p>
    <w:p w14:paraId="4FF8D057" w14:textId="77777777" w:rsidR="00E841EE" w:rsidRPr="00722BDD" w:rsidRDefault="00E841EE" w:rsidP="00E841EE">
      <w:pPr>
        <w:shd w:val="clear" w:color="auto" w:fill="FFFFFF"/>
        <w:spacing w:after="0" w:line="240" w:lineRule="auto"/>
        <w:ind w:left="450" w:hanging="450"/>
        <w:jc w:val="both"/>
        <w:rPr>
          <w:rFonts w:cs="Calibri"/>
          <w:noProof/>
          <w:sz w:val="24"/>
          <w:szCs w:val="24"/>
        </w:rPr>
      </w:pPr>
      <w:r w:rsidRPr="00722BDD">
        <w:rPr>
          <w:rFonts w:cs="Calibri"/>
          <w:noProof/>
          <w:sz w:val="24"/>
          <w:szCs w:val="24"/>
        </w:rPr>
        <w:t>7.1</w:t>
      </w:r>
    </w:p>
    <w:p w14:paraId="175D8069" w14:textId="77777777" w:rsidR="00E841EE" w:rsidRPr="00722BDD" w:rsidRDefault="00E841EE" w:rsidP="00E841EE">
      <w:pPr>
        <w:shd w:val="clear" w:color="auto" w:fill="FFFFFF"/>
        <w:spacing w:after="0" w:line="240" w:lineRule="auto"/>
        <w:ind w:left="450" w:hanging="450"/>
        <w:jc w:val="both"/>
        <w:rPr>
          <w:rFonts w:cs="Calibri"/>
          <w:noProof/>
          <w:sz w:val="24"/>
          <w:szCs w:val="24"/>
        </w:rPr>
      </w:pPr>
      <w:r w:rsidRPr="00722BDD">
        <w:rPr>
          <w:rFonts w:cs="Calibri"/>
          <w:noProof/>
          <w:sz w:val="24"/>
          <w:szCs w:val="24"/>
        </w:rPr>
        <w:t>7.2</w:t>
      </w:r>
    </w:p>
    <w:p w14:paraId="7913F7B6" w14:textId="77777777" w:rsidR="00E841EE" w:rsidRPr="00722BDD" w:rsidRDefault="00E841EE" w:rsidP="00E841EE">
      <w:pPr>
        <w:shd w:val="clear" w:color="auto" w:fill="FFFFFF"/>
        <w:spacing w:after="0" w:line="240" w:lineRule="auto"/>
        <w:ind w:left="450" w:hanging="450"/>
        <w:jc w:val="both"/>
        <w:rPr>
          <w:rFonts w:cs="Calibri"/>
          <w:noProof/>
          <w:sz w:val="24"/>
          <w:szCs w:val="24"/>
        </w:rPr>
      </w:pPr>
      <w:r w:rsidRPr="00722BDD">
        <w:rPr>
          <w:rFonts w:cs="Calibri"/>
          <w:noProof/>
          <w:sz w:val="24"/>
          <w:szCs w:val="24"/>
        </w:rPr>
        <w:t>.....................................</w:t>
      </w:r>
    </w:p>
    <w:p w14:paraId="0E12EA78" w14:textId="77777777" w:rsidR="00B24E70" w:rsidRPr="00722BDD" w:rsidRDefault="00B24E70" w:rsidP="00B24E70">
      <w:pPr>
        <w:spacing w:after="0"/>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B24E70" w:rsidRPr="00722BDD" w14:paraId="5D145E31" w14:textId="77777777" w:rsidTr="000770C2">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06B9C00F" w14:textId="77777777" w:rsidR="00B24E70" w:rsidRPr="00722BDD" w:rsidRDefault="00B24E70" w:rsidP="000770C2">
            <w:pPr>
              <w:pStyle w:val="BodyText3"/>
              <w:rPr>
                <w:rFonts w:ascii="Calibri" w:hAnsi="Calibri" w:cs="Calibri"/>
                <w:iCs/>
                <w:sz w:val="24"/>
                <w:szCs w:val="24"/>
                <w:lang w:val="ro-RO" w:eastAsia="en-US"/>
              </w:rPr>
            </w:pPr>
            <w:r w:rsidRPr="00722BDD">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14:paraId="1F09B759" w14:textId="77777777" w:rsidR="00B24E70" w:rsidRPr="00722BDD" w:rsidRDefault="00B24E70" w:rsidP="000770C2">
            <w:pPr>
              <w:pStyle w:val="BodyText3"/>
              <w:rPr>
                <w:rFonts w:ascii="Calibri" w:hAnsi="Calibri" w:cs="Calibri"/>
                <w:b/>
                <w:iCs/>
                <w:sz w:val="24"/>
                <w:szCs w:val="24"/>
                <w:highlight w:val="yellow"/>
                <w:lang w:val="ro-RO" w:eastAsia="en-US"/>
              </w:rPr>
            </w:pPr>
            <w:r w:rsidRPr="00722BDD">
              <w:rPr>
                <w:rFonts w:ascii="Calibri" w:hAnsi="Calibri" w:cs="Calibri"/>
                <w:b/>
                <w:iCs/>
                <w:sz w:val="24"/>
                <w:szCs w:val="24"/>
                <w:lang w:val="ro-RO" w:eastAsia="en-US"/>
              </w:rPr>
              <w:t>DA</w:t>
            </w:r>
          </w:p>
        </w:tc>
        <w:tc>
          <w:tcPr>
            <w:tcW w:w="883" w:type="pct"/>
            <w:tcBorders>
              <w:top w:val="single" w:sz="4" w:space="0" w:color="auto"/>
              <w:left w:val="single" w:sz="4" w:space="0" w:color="auto"/>
              <w:bottom w:val="single" w:sz="4" w:space="0" w:color="auto"/>
              <w:right w:val="single" w:sz="4" w:space="0" w:color="auto"/>
            </w:tcBorders>
          </w:tcPr>
          <w:p w14:paraId="52CB9823" w14:textId="77777777" w:rsidR="00B24E70" w:rsidRPr="00722BDD" w:rsidRDefault="00B24E70" w:rsidP="000770C2">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DA cu observații*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7986981" w14:textId="77777777" w:rsidR="00B24E70" w:rsidRPr="00722BDD" w:rsidRDefault="00B24E70" w:rsidP="000770C2">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 xml:space="preserve">NU** </w:t>
            </w:r>
          </w:p>
        </w:tc>
      </w:tr>
      <w:tr w:rsidR="00B24E70" w:rsidRPr="00722BDD" w14:paraId="1530A371" w14:textId="77777777" w:rsidTr="000770C2">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716E5FF4" w14:textId="77777777" w:rsidR="00B24E70" w:rsidRPr="00722BDD" w:rsidRDefault="00B24E70" w:rsidP="000770C2">
            <w:pPr>
              <w:pStyle w:val="Body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14:paraId="326411E5" w14:textId="77777777" w:rsidR="00B24E70" w:rsidRPr="00722BDD" w:rsidRDefault="00B24E70" w:rsidP="000770C2">
            <w:pPr>
              <w:pStyle w:val="BodyText3"/>
              <w:numPr>
                <w:ilvl w:val="0"/>
                <w:numId w:val="249"/>
              </w:numPr>
              <w:ind w:left="74" w:firstLine="0"/>
              <w:rPr>
                <w:rFonts w:ascii="Calibri" w:hAnsi="Calibri" w:cs="Calibri"/>
                <w:b/>
                <w:iCs/>
                <w:sz w:val="24"/>
                <w:szCs w:val="24"/>
                <w:lang w:val="ro-RO" w:eastAsia="en-US"/>
              </w:rPr>
            </w:pPr>
          </w:p>
        </w:tc>
        <w:tc>
          <w:tcPr>
            <w:tcW w:w="883" w:type="pct"/>
            <w:tcBorders>
              <w:top w:val="single" w:sz="4" w:space="0" w:color="auto"/>
              <w:left w:val="single" w:sz="4" w:space="0" w:color="auto"/>
              <w:bottom w:val="single" w:sz="4" w:space="0" w:color="auto"/>
              <w:right w:val="single" w:sz="4" w:space="0" w:color="auto"/>
            </w:tcBorders>
          </w:tcPr>
          <w:p w14:paraId="440F5A94" w14:textId="77777777" w:rsidR="00B24E70" w:rsidRPr="00722BDD" w:rsidRDefault="00B24E70" w:rsidP="000770C2">
            <w:pPr>
              <w:pStyle w:val="BodyText3"/>
              <w:numPr>
                <w:ilvl w:val="0"/>
                <w:numId w:val="249"/>
              </w:numPr>
              <w:ind w:left="91" w:firstLine="0"/>
              <w:rPr>
                <w:rFonts w:ascii="Calibri" w:hAnsi="Calibri" w:cs="Calibri"/>
                <w:b/>
                <w:iCs/>
                <w:sz w:val="24"/>
                <w:szCs w:val="24"/>
                <w:lang w:val="ro-RO" w:eastAsia="en-US"/>
              </w:rPr>
            </w:pPr>
          </w:p>
        </w:tc>
        <w:tc>
          <w:tcPr>
            <w:tcW w:w="943" w:type="pct"/>
            <w:tcBorders>
              <w:top w:val="single" w:sz="4" w:space="0" w:color="auto"/>
              <w:left w:val="single" w:sz="4" w:space="0" w:color="auto"/>
              <w:bottom w:val="single" w:sz="4" w:space="0" w:color="auto"/>
              <w:right w:val="single" w:sz="4" w:space="0" w:color="auto"/>
            </w:tcBorders>
          </w:tcPr>
          <w:p w14:paraId="1C12B82F" w14:textId="77777777" w:rsidR="00B24E70" w:rsidRPr="00722BDD" w:rsidRDefault="00B24E70" w:rsidP="000770C2">
            <w:pPr>
              <w:pStyle w:val="BodyText3"/>
              <w:numPr>
                <w:ilvl w:val="0"/>
                <w:numId w:val="249"/>
              </w:numPr>
              <w:ind w:left="91" w:firstLine="0"/>
              <w:rPr>
                <w:rFonts w:ascii="Calibri" w:hAnsi="Calibri" w:cs="Calibri"/>
                <w:b/>
                <w:iCs/>
                <w:sz w:val="24"/>
                <w:szCs w:val="24"/>
                <w:lang w:val="ro-RO" w:eastAsia="en-US"/>
              </w:rPr>
            </w:pPr>
          </w:p>
        </w:tc>
      </w:tr>
    </w:tbl>
    <w:p w14:paraId="05FADAA8" w14:textId="77777777" w:rsidR="00B24E70" w:rsidRPr="00722BDD" w:rsidRDefault="00B24E70" w:rsidP="00B24E70">
      <w:pPr>
        <w:spacing w:after="0"/>
        <w:jc w:val="both"/>
        <w:rPr>
          <w:rFonts w:cs="Calibri"/>
          <w:sz w:val="24"/>
          <w:szCs w:val="24"/>
        </w:rPr>
      </w:pPr>
      <w:r w:rsidRPr="00722BDD">
        <w:rPr>
          <w:rFonts w:cs="Calibri"/>
          <w:sz w:val="24"/>
          <w:szCs w:val="24"/>
        </w:rPr>
        <w:t>* se vor completa documentele care au stat la baza deciziei de menținere a statutului de proiect selectat (</w:t>
      </w:r>
      <w:r w:rsidRPr="00722BDD">
        <w:rPr>
          <w:rFonts w:cs="Calibri"/>
          <w:iCs/>
          <w:sz w:val="24"/>
          <w:szCs w:val="24"/>
        </w:rPr>
        <w:t>Erată la Raportul de selecție, adresa DGDR – AM PNDR</w:t>
      </w:r>
      <w:r w:rsidR="00BD1809" w:rsidRPr="00722BDD">
        <w:rPr>
          <w:rFonts w:cs="Calibri"/>
          <w:iCs/>
          <w:sz w:val="24"/>
          <w:szCs w:val="24"/>
        </w:rPr>
        <w:t>, decizia Direcției Generale Control Antifraudă și Inspecții din cadrul MADR</w:t>
      </w:r>
      <w:r w:rsidRPr="00722BDD">
        <w:rPr>
          <w:rFonts w:cs="Calibri"/>
          <w:sz w:val="24"/>
          <w:szCs w:val="24"/>
        </w:rPr>
        <w:t>), în cazul proiectelor pentru care au fost transmise Note de atenționare privind criteriile de selecție</w:t>
      </w:r>
    </w:p>
    <w:p w14:paraId="03A2FFC7" w14:textId="77777777" w:rsidR="00B24E70" w:rsidRPr="00722BDD" w:rsidRDefault="00B24E70" w:rsidP="00B24E70">
      <w:pPr>
        <w:spacing w:after="0"/>
        <w:jc w:val="both"/>
        <w:rPr>
          <w:rFonts w:cs="Calibri"/>
          <w:sz w:val="24"/>
          <w:szCs w:val="24"/>
        </w:rPr>
      </w:pPr>
      <w:r w:rsidRPr="00722BDD">
        <w:rPr>
          <w:rFonts w:cs="Calibri"/>
          <w:sz w:val="24"/>
          <w:szCs w:val="24"/>
        </w:rPr>
        <w:t>** se vor preciza documentele care modifică statutul de proiect selectat</w:t>
      </w:r>
    </w:p>
    <w:p w14:paraId="1F3B373B" w14:textId="77777777" w:rsidR="00E841EE" w:rsidRPr="00722BDD" w:rsidRDefault="00E841EE" w:rsidP="002D2CD1">
      <w:pPr>
        <w:spacing w:after="0" w:line="240" w:lineRule="auto"/>
        <w:ind w:left="450" w:hanging="450"/>
        <w:contextualSpacing/>
        <w:jc w:val="both"/>
        <w:rPr>
          <w:rFonts w:cs="Calibri"/>
          <w:b/>
          <w:kern w:val="32"/>
          <w:sz w:val="24"/>
        </w:rPr>
      </w:pPr>
    </w:p>
    <w:p w14:paraId="3DC2A647" w14:textId="77777777" w:rsidR="00E06F39" w:rsidRPr="00722BDD" w:rsidRDefault="00E06F39" w:rsidP="002D2CD1">
      <w:pPr>
        <w:spacing w:after="0" w:line="240" w:lineRule="auto"/>
        <w:ind w:left="450" w:hanging="450"/>
        <w:contextualSpacing/>
        <w:jc w:val="both"/>
        <w:rPr>
          <w:rFonts w:cs="Calibri"/>
          <w:b/>
          <w:kern w:val="32"/>
          <w:sz w:val="24"/>
        </w:rPr>
      </w:pPr>
      <w:r w:rsidRPr="00722BDD">
        <w:rPr>
          <w:rFonts w:cs="Calibri"/>
          <w:b/>
          <w:kern w:val="32"/>
          <w:sz w:val="24"/>
        </w:rPr>
        <w:t>DECIZIA REFERITOARE LA PROIECT</w:t>
      </w:r>
    </w:p>
    <w:p w14:paraId="6F71D572" w14:textId="77777777" w:rsidR="00E06F39" w:rsidRPr="00722BDD" w:rsidRDefault="00E06F39" w:rsidP="002D2CD1">
      <w:pPr>
        <w:spacing w:after="0" w:line="240" w:lineRule="auto"/>
        <w:ind w:left="450" w:hanging="450"/>
        <w:contextualSpacing/>
        <w:jc w:val="both"/>
        <w:rPr>
          <w:rFonts w:cs="Calibri"/>
          <w:b/>
          <w:kern w:val="32"/>
          <w:sz w:val="24"/>
        </w:rPr>
      </w:pPr>
    </w:p>
    <w:p w14:paraId="7D166694" w14:textId="77777777" w:rsidR="00E06F39" w:rsidRPr="00722BDD" w:rsidRDefault="00E06F39" w:rsidP="002D2CD1">
      <w:pPr>
        <w:spacing w:after="0" w:line="240" w:lineRule="auto"/>
        <w:ind w:left="450" w:hanging="450"/>
        <w:contextualSpacing/>
        <w:jc w:val="both"/>
        <w:rPr>
          <w:rFonts w:cs="Calibri"/>
          <w:b/>
          <w:kern w:val="32"/>
          <w:sz w:val="24"/>
        </w:rPr>
      </w:pPr>
      <w:r w:rsidRPr="00722BDD">
        <w:rPr>
          <w:rFonts w:cs="Calibri"/>
          <w:b/>
          <w:kern w:val="32"/>
          <w:sz w:val="24"/>
        </w:rPr>
        <w:t>PROIECTUL ESTE:</w:t>
      </w:r>
    </w:p>
    <w:p w14:paraId="5F6A38D2" w14:textId="77777777" w:rsidR="00E06F39" w:rsidRPr="00722BDD" w:rsidRDefault="00E06F39" w:rsidP="002D2CD1">
      <w:pPr>
        <w:numPr>
          <w:ilvl w:val="0"/>
          <w:numId w:val="64"/>
        </w:numPr>
        <w:spacing w:after="0" w:line="240" w:lineRule="auto"/>
        <w:ind w:left="450" w:hanging="450"/>
        <w:contextualSpacing/>
        <w:jc w:val="both"/>
        <w:rPr>
          <w:rFonts w:cs="Calibri"/>
          <w:b/>
          <w:kern w:val="32"/>
          <w:sz w:val="24"/>
        </w:rPr>
      </w:pPr>
      <w:r w:rsidRPr="00722BDD">
        <w:rPr>
          <w:rFonts w:cs="Calibri"/>
          <w:b/>
          <w:kern w:val="32"/>
          <w:sz w:val="24"/>
        </w:rPr>
        <w:t>ELIGIBIL</w:t>
      </w:r>
      <w:r w:rsidR="00E841EE" w:rsidRPr="00722BDD">
        <w:rPr>
          <w:rFonts w:cs="Calibri"/>
          <w:b/>
          <w:kern w:val="32"/>
          <w:sz w:val="24"/>
        </w:rPr>
        <w:t xml:space="preserve"> ȘI SELECTAT</w:t>
      </w:r>
    </w:p>
    <w:p w14:paraId="0912B047" w14:textId="77777777" w:rsidR="008A491C" w:rsidRPr="00722BDD" w:rsidRDefault="008A491C" w:rsidP="002D2CD1">
      <w:pPr>
        <w:numPr>
          <w:ilvl w:val="0"/>
          <w:numId w:val="64"/>
        </w:numPr>
        <w:spacing w:after="0" w:line="240" w:lineRule="auto"/>
        <w:ind w:left="450" w:hanging="450"/>
        <w:contextualSpacing/>
        <w:jc w:val="both"/>
        <w:rPr>
          <w:rFonts w:cs="Calibri"/>
          <w:b/>
          <w:kern w:val="32"/>
          <w:sz w:val="24"/>
        </w:rPr>
      </w:pPr>
      <w:r w:rsidRPr="00722BDD">
        <w:rPr>
          <w:rFonts w:cs="Calibri"/>
          <w:b/>
          <w:kern w:val="32"/>
          <w:sz w:val="24"/>
        </w:rPr>
        <w:t>ELIGIBIL ȘI NESELECTAT</w:t>
      </w:r>
    </w:p>
    <w:p w14:paraId="2D013B0F" w14:textId="77777777" w:rsidR="00E06F39" w:rsidRPr="00722BDD" w:rsidRDefault="00E06F39" w:rsidP="002D2CD1">
      <w:pPr>
        <w:numPr>
          <w:ilvl w:val="0"/>
          <w:numId w:val="64"/>
        </w:numPr>
        <w:spacing w:after="0" w:line="240" w:lineRule="auto"/>
        <w:ind w:left="450" w:hanging="450"/>
        <w:contextualSpacing/>
        <w:jc w:val="both"/>
        <w:rPr>
          <w:rFonts w:cs="Calibri"/>
          <w:b/>
          <w:kern w:val="32"/>
          <w:sz w:val="24"/>
        </w:rPr>
      </w:pPr>
      <w:r w:rsidRPr="00722BDD">
        <w:rPr>
          <w:rFonts w:cs="Calibri"/>
          <w:b/>
          <w:kern w:val="32"/>
          <w:sz w:val="24"/>
        </w:rPr>
        <w:t>NEELIGIBIL</w:t>
      </w:r>
    </w:p>
    <w:p w14:paraId="234368D2" w14:textId="77777777" w:rsidR="00E06F39" w:rsidRPr="00722BDD" w:rsidRDefault="00E06F39" w:rsidP="002D2CD1">
      <w:pPr>
        <w:spacing w:after="0" w:line="240" w:lineRule="auto"/>
        <w:ind w:left="450" w:hanging="450"/>
        <w:contextualSpacing/>
        <w:jc w:val="both"/>
        <w:rPr>
          <w:rFonts w:cs="Calibri"/>
          <w:b/>
          <w:kern w:val="32"/>
          <w:sz w:val="24"/>
        </w:rPr>
      </w:pPr>
    </w:p>
    <w:p w14:paraId="6C1906DF" w14:textId="77777777" w:rsidR="00E06F39" w:rsidRPr="00722BDD" w:rsidRDefault="00E06F39" w:rsidP="002D2CD1">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b/>
          <w:kern w:val="32"/>
          <w:sz w:val="24"/>
          <w:u w:val="single"/>
        </w:rPr>
      </w:pPr>
      <w:r w:rsidRPr="00722BDD">
        <w:rPr>
          <w:rFonts w:cs="Calibri"/>
          <w:b/>
          <w:kern w:val="32"/>
          <w:sz w:val="24"/>
          <w:u w:val="single"/>
        </w:rPr>
        <w:t>Observaţii:</w:t>
      </w:r>
    </w:p>
    <w:p w14:paraId="172976E6" w14:textId="77777777" w:rsidR="00E06F39" w:rsidRPr="00722BDD" w:rsidRDefault="00E06F39" w:rsidP="002D2CD1">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rPr>
      </w:pPr>
      <w:r w:rsidRPr="00722BDD">
        <w:rPr>
          <w:rFonts w:cs="Calibri"/>
          <w:kern w:val="32"/>
          <w:sz w:val="24"/>
        </w:rPr>
        <w:lastRenderedPageBreak/>
        <w:t>Se detaliază:</w:t>
      </w:r>
    </w:p>
    <w:p w14:paraId="2CC31FF6" w14:textId="77777777" w:rsidR="00E06F39" w:rsidRPr="00722BDD" w:rsidRDefault="00E06F39" w:rsidP="002D2CD1">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rPr>
      </w:pPr>
      <w:r w:rsidRPr="00722BDD">
        <w:rPr>
          <w:rFonts w:cs="Calibri"/>
          <w:kern w:val="32"/>
          <w:sz w:val="24"/>
        </w:rPr>
        <w:t xml:space="preserve">- pentru fiecare criteriu de eligibilitate care nu a fost îndeplinit, motivul neeligibilităţii, dacă este cazul, </w:t>
      </w:r>
    </w:p>
    <w:p w14:paraId="54ADE201" w14:textId="77777777" w:rsidR="00E06F39" w:rsidRPr="00722BDD" w:rsidRDefault="00E06F39" w:rsidP="002D2CD1">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rPr>
      </w:pPr>
      <w:r w:rsidRPr="00722BDD">
        <w:rPr>
          <w:rFonts w:cs="Calibri"/>
          <w:kern w:val="32"/>
          <w:sz w:val="24"/>
        </w:rPr>
        <w:t>- motivul reducerii valorii eligibile, a valorii publice sau a intensităţii sprijinului, dacă este cazul,</w:t>
      </w:r>
    </w:p>
    <w:p w14:paraId="2DC41EB3" w14:textId="77777777" w:rsidR="00E06F39" w:rsidRPr="00722BDD" w:rsidRDefault="00E06F39" w:rsidP="002D2CD1">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rPr>
      </w:pPr>
      <w:r w:rsidRPr="00722BDD">
        <w:rPr>
          <w:rFonts w:cs="Calibri"/>
          <w:kern w:val="32"/>
          <w:sz w:val="24"/>
        </w:rPr>
        <w:t>- motivul pentru care expertul a bifat ”Nu este cazul”, dacă este cazul,</w:t>
      </w:r>
    </w:p>
    <w:p w14:paraId="57DA86CD" w14:textId="77777777" w:rsidR="00E06F39" w:rsidRPr="00722BDD" w:rsidRDefault="00E06F39" w:rsidP="002D2CD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cs="Calibri"/>
          <w:sz w:val="24"/>
        </w:rPr>
      </w:pPr>
      <w:r w:rsidRPr="00722BDD">
        <w:rPr>
          <w:rFonts w:cs="Calibri"/>
          <w:sz w:val="24"/>
        </w:rPr>
        <w:t>.................................................................................................................................................................................................................................................................................................................................................................................................................................................................................</w:t>
      </w:r>
    </w:p>
    <w:p w14:paraId="75725524"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 xml:space="preserve"> </w:t>
      </w:r>
    </w:p>
    <w:p w14:paraId="3E392AC8" w14:textId="77777777" w:rsidR="00E06F39" w:rsidRPr="00722BDD" w:rsidRDefault="00E06F39" w:rsidP="002D2CD1">
      <w:pPr>
        <w:spacing w:after="0" w:line="240" w:lineRule="auto"/>
        <w:ind w:left="450" w:hanging="450"/>
        <w:contextualSpacing/>
        <w:jc w:val="both"/>
        <w:rPr>
          <w:rFonts w:cs="Calibri"/>
          <w:b/>
          <w:kern w:val="32"/>
          <w:sz w:val="24"/>
        </w:rPr>
      </w:pPr>
      <w:r w:rsidRPr="00722BDD">
        <w:rPr>
          <w:rFonts w:cs="Calibri"/>
          <w:b/>
          <w:kern w:val="32"/>
          <w:sz w:val="24"/>
        </w:rPr>
        <w:t>Aprobat,</w:t>
      </w:r>
    </w:p>
    <w:p w14:paraId="322B194B"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kern w:val="32"/>
          <w:sz w:val="24"/>
        </w:rPr>
        <w:t xml:space="preserve">Director  OJFIR </w:t>
      </w:r>
    </w:p>
    <w:p w14:paraId="3A761588"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Nume/Prenume _______________________</w:t>
      </w:r>
    </w:p>
    <w:p w14:paraId="5F24E097"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Semnătura __________</w:t>
      </w:r>
    </w:p>
    <w:p w14:paraId="24C8E70F" w14:textId="77777777" w:rsidR="002439E9" w:rsidRPr="00722BDD" w:rsidRDefault="00E06F39" w:rsidP="002D2CD1">
      <w:pPr>
        <w:tabs>
          <w:tab w:val="left" w:pos="6120"/>
        </w:tabs>
        <w:spacing w:after="0" w:line="240" w:lineRule="auto"/>
        <w:ind w:left="450" w:hanging="450"/>
        <w:contextualSpacing/>
        <w:jc w:val="both"/>
        <w:rPr>
          <w:rFonts w:eastAsia="Times New Roman" w:cs="Calibri"/>
          <w:bCs/>
          <w:i/>
          <w:sz w:val="24"/>
          <w:szCs w:val="24"/>
        </w:rPr>
      </w:pPr>
      <w:r w:rsidRPr="00722BDD">
        <w:rPr>
          <w:rFonts w:cs="Calibri"/>
          <w:i/>
          <w:sz w:val="24"/>
        </w:rPr>
        <w:t>Data_____/_____/_______</w:t>
      </w:r>
    </w:p>
    <w:p w14:paraId="4A54FAFF" w14:textId="77777777" w:rsidR="00E06F39" w:rsidRPr="00722BDD" w:rsidRDefault="00E06F39" w:rsidP="002D2CD1">
      <w:pPr>
        <w:spacing w:after="0" w:line="240" w:lineRule="auto"/>
        <w:ind w:left="450" w:hanging="450"/>
        <w:contextualSpacing/>
        <w:jc w:val="both"/>
        <w:rPr>
          <w:rFonts w:cs="Calibri"/>
          <w:kern w:val="32"/>
          <w:sz w:val="24"/>
        </w:rPr>
      </w:pPr>
    </w:p>
    <w:p w14:paraId="392DEC98"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b/>
          <w:kern w:val="32"/>
          <w:sz w:val="24"/>
        </w:rPr>
        <w:t>Avizat</w:t>
      </w:r>
      <w:r w:rsidRPr="00722BDD">
        <w:rPr>
          <w:rFonts w:cs="Calibri"/>
          <w:kern w:val="32"/>
          <w:sz w:val="24"/>
        </w:rPr>
        <w:t>: Şef Serviciu SLIN OJFIR</w:t>
      </w:r>
    </w:p>
    <w:p w14:paraId="31DA4289"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Nume/Prenume _______________________</w:t>
      </w:r>
    </w:p>
    <w:p w14:paraId="1D3747E8"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Semnătura __________</w:t>
      </w:r>
    </w:p>
    <w:p w14:paraId="6CCE435B"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Data_____/_____/_______</w:t>
      </w:r>
    </w:p>
    <w:p w14:paraId="3FFADD1D" w14:textId="77777777" w:rsidR="00E06F39" w:rsidRPr="00722BDD" w:rsidRDefault="00E06F39" w:rsidP="002D2CD1">
      <w:pPr>
        <w:spacing w:after="0" w:line="240" w:lineRule="auto"/>
        <w:ind w:left="450" w:hanging="450"/>
        <w:contextualSpacing/>
        <w:jc w:val="both"/>
        <w:rPr>
          <w:rFonts w:cs="Calibri"/>
          <w:kern w:val="32"/>
          <w:sz w:val="24"/>
        </w:rPr>
      </w:pPr>
    </w:p>
    <w:p w14:paraId="16018079"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b/>
          <w:kern w:val="32"/>
          <w:sz w:val="24"/>
        </w:rPr>
        <w:t>Verificat</w:t>
      </w:r>
      <w:r w:rsidRPr="00722BDD">
        <w:rPr>
          <w:rFonts w:cs="Calibri"/>
          <w:kern w:val="32"/>
          <w:sz w:val="24"/>
        </w:rPr>
        <w:t>: Expert 2  CE SLIN OJFIR</w:t>
      </w:r>
    </w:p>
    <w:p w14:paraId="52AA5AC0"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Nume/Prenume _______________________</w:t>
      </w:r>
    </w:p>
    <w:p w14:paraId="6C686BD0"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Semnătura __________</w:t>
      </w:r>
    </w:p>
    <w:p w14:paraId="7CFCF243"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Data_____/_____/_______</w:t>
      </w:r>
    </w:p>
    <w:p w14:paraId="0EE6DD2B" w14:textId="77777777" w:rsidR="00E06F39" w:rsidRPr="00722BDD" w:rsidRDefault="00E06F39" w:rsidP="002D2CD1">
      <w:pPr>
        <w:spacing w:after="0" w:line="240" w:lineRule="auto"/>
        <w:ind w:left="450" w:hanging="450"/>
        <w:contextualSpacing/>
        <w:jc w:val="both"/>
        <w:rPr>
          <w:rFonts w:cs="Calibri"/>
          <w:kern w:val="32"/>
          <w:sz w:val="24"/>
        </w:rPr>
      </w:pPr>
    </w:p>
    <w:p w14:paraId="49BF7298" w14:textId="77777777" w:rsidR="00E06F39" w:rsidRPr="00722BDD" w:rsidRDefault="00E06F39" w:rsidP="002D2CD1">
      <w:pPr>
        <w:spacing w:after="0" w:line="240" w:lineRule="auto"/>
        <w:ind w:left="450" w:hanging="450"/>
        <w:contextualSpacing/>
        <w:jc w:val="both"/>
        <w:rPr>
          <w:rFonts w:cs="Calibri"/>
          <w:kern w:val="32"/>
          <w:sz w:val="24"/>
        </w:rPr>
      </w:pPr>
      <w:r w:rsidRPr="00722BDD">
        <w:rPr>
          <w:rFonts w:cs="Calibri"/>
          <w:b/>
          <w:kern w:val="32"/>
          <w:sz w:val="24"/>
        </w:rPr>
        <w:t>Întocmit</w:t>
      </w:r>
      <w:r w:rsidRPr="00722BDD">
        <w:rPr>
          <w:rFonts w:cs="Calibri"/>
          <w:kern w:val="32"/>
          <w:sz w:val="24"/>
        </w:rPr>
        <w:t>: Expert  1 CE SLIN OJFIR</w:t>
      </w:r>
    </w:p>
    <w:p w14:paraId="509BFEFE"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Nume/Prenume _______________________</w:t>
      </w:r>
    </w:p>
    <w:p w14:paraId="0B9244F2"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Semnătura __________</w:t>
      </w:r>
    </w:p>
    <w:p w14:paraId="056BB642" w14:textId="77777777" w:rsidR="00E06F39" w:rsidRPr="00722BDD" w:rsidRDefault="00E06F39" w:rsidP="002D2CD1">
      <w:pPr>
        <w:tabs>
          <w:tab w:val="left" w:pos="6120"/>
        </w:tabs>
        <w:spacing w:after="0" w:line="240" w:lineRule="auto"/>
        <w:ind w:left="450" w:hanging="450"/>
        <w:contextualSpacing/>
        <w:jc w:val="both"/>
        <w:rPr>
          <w:rFonts w:cs="Calibri"/>
          <w:i/>
          <w:sz w:val="24"/>
        </w:rPr>
      </w:pPr>
      <w:r w:rsidRPr="00722BDD">
        <w:rPr>
          <w:rFonts w:cs="Calibri"/>
          <w:i/>
          <w:sz w:val="24"/>
        </w:rPr>
        <w:t>Data_____/_____/_______</w:t>
      </w:r>
    </w:p>
    <w:p w14:paraId="103BBA40" w14:textId="77777777" w:rsidR="001C393A" w:rsidRPr="00722BDD" w:rsidRDefault="006E3E52" w:rsidP="002D2CD1">
      <w:pPr>
        <w:spacing w:before="120" w:after="120" w:line="240" w:lineRule="auto"/>
        <w:rPr>
          <w:rFonts w:cs="Calibri"/>
          <w:vanish/>
          <w:sz w:val="24"/>
          <w:szCs w:val="24"/>
        </w:rPr>
      </w:pPr>
      <w:r w:rsidRPr="00722BDD">
        <w:rPr>
          <w:rFonts w:cs="Calibri"/>
          <w:sz w:val="24"/>
          <w:szCs w:val="24"/>
        </w:rPr>
        <w:br w:type="page"/>
      </w:r>
    </w:p>
    <w:p w14:paraId="5E64EC89" w14:textId="77777777" w:rsidR="001C393A" w:rsidRPr="00722BDD" w:rsidRDefault="001C393A" w:rsidP="002D2CD1">
      <w:pPr>
        <w:shd w:val="clear" w:color="auto" w:fill="D9D9D9"/>
        <w:overflowPunct w:val="0"/>
        <w:autoSpaceDE w:val="0"/>
        <w:autoSpaceDN w:val="0"/>
        <w:adjustRightInd w:val="0"/>
        <w:spacing w:before="120" w:after="120" w:line="240" w:lineRule="auto"/>
        <w:textAlignment w:val="baseline"/>
        <w:rPr>
          <w:rFonts w:cs="Calibri"/>
          <w:b/>
          <w:sz w:val="24"/>
        </w:rPr>
      </w:pPr>
      <w:r w:rsidRPr="00722BDD">
        <w:rPr>
          <w:rFonts w:cs="Calibri"/>
          <w:b/>
          <w:sz w:val="24"/>
        </w:rPr>
        <w:t>METODOLOGIE DE APLICAT PENTRU VERIFICAREA CONDIŢIILOR DE ELIGIBILITATE</w:t>
      </w:r>
    </w:p>
    <w:p w14:paraId="60D321F4"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p>
    <w:p w14:paraId="1ECA73D8" w14:textId="77777777" w:rsidR="00E06F39" w:rsidRPr="00722BDD" w:rsidRDefault="00E06F39" w:rsidP="002D2CD1">
      <w:pPr>
        <w:spacing w:before="120" w:after="120" w:line="240" w:lineRule="auto"/>
        <w:jc w:val="both"/>
        <w:rPr>
          <w:rFonts w:cs="Calibri"/>
          <w:b/>
          <w:kern w:val="32"/>
          <w:sz w:val="24"/>
          <w:u w:val="single"/>
        </w:rPr>
      </w:pPr>
      <w:r w:rsidRPr="00722BDD">
        <w:rPr>
          <w:rFonts w:cs="Calibri"/>
          <w:b/>
          <w:kern w:val="32"/>
          <w:sz w:val="24"/>
          <w:u w:val="single"/>
        </w:rPr>
        <w:t>Atenție!</w:t>
      </w:r>
    </w:p>
    <w:p w14:paraId="57CAF604" w14:textId="77777777" w:rsidR="00E06F39" w:rsidRPr="00722BDD" w:rsidRDefault="00E06F39" w:rsidP="00C97C45">
      <w:pPr>
        <w:spacing w:after="0" w:line="240" w:lineRule="auto"/>
        <w:jc w:val="both"/>
        <w:rPr>
          <w:rFonts w:cs="Calibri"/>
          <w:i/>
          <w:kern w:val="32"/>
          <w:sz w:val="24"/>
        </w:rPr>
      </w:pPr>
      <w:r w:rsidRPr="00722BDD">
        <w:rPr>
          <w:rFonts w:cs="Calibri"/>
          <w:i/>
          <w:kern w:val="32"/>
          <w:sz w:val="24"/>
        </w:rPr>
        <w:t xml:space="preserve">Expertul verificator </w:t>
      </w:r>
      <w:r w:rsidR="001C393A" w:rsidRPr="00722BDD">
        <w:rPr>
          <w:rFonts w:eastAsia="Times New Roman" w:cs="Calibri"/>
          <w:bCs/>
          <w:i/>
          <w:kern w:val="32"/>
          <w:sz w:val="24"/>
          <w:szCs w:val="24"/>
        </w:rPr>
        <w:t>este</w:t>
      </w:r>
      <w:r w:rsidR="001C393A" w:rsidRPr="00722BDD">
        <w:rPr>
          <w:rFonts w:cs="Calibri"/>
          <w:i/>
          <w:kern w:val="32"/>
          <w:sz w:val="24"/>
        </w:rPr>
        <w:t xml:space="preserve"> obligat</w:t>
      </w:r>
      <w:r w:rsidRPr="00722BDD">
        <w:rPr>
          <w:rFonts w:cs="Calibri"/>
          <w:i/>
          <w:kern w:val="32"/>
          <w:sz w:val="24"/>
        </w:rPr>
        <w:t xml:space="preserve"> să solicite informații suplimentare în etapa de verificare a eligibilității, dacă este cazul, în următoarele situații: </w:t>
      </w:r>
    </w:p>
    <w:p w14:paraId="204CDB69" w14:textId="77777777" w:rsidR="00803315" w:rsidRPr="00722BDD" w:rsidRDefault="00803315" w:rsidP="00C97C45">
      <w:pPr>
        <w:numPr>
          <w:ilvl w:val="0"/>
          <w:numId w:val="135"/>
        </w:numPr>
        <w:spacing w:after="0"/>
        <w:ind w:left="0"/>
        <w:jc w:val="both"/>
        <w:rPr>
          <w:rFonts w:cs="Calibri"/>
          <w:i/>
          <w:kern w:val="32"/>
          <w:sz w:val="24"/>
        </w:rPr>
      </w:pPr>
      <w:r w:rsidRPr="00722BDD">
        <w:rPr>
          <w:rFonts w:cs="Calibr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3F8A0A76" w14:textId="77777777" w:rsidR="00E06F39" w:rsidRPr="00722BDD" w:rsidRDefault="00E06F39" w:rsidP="00C97C45">
      <w:pPr>
        <w:numPr>
          <w:ilvl w:val="0"/>
          <w:numId w:val="135"/>
        </w:numPr>
        <w:spacing w:after="0" w:line="240" w:lineRule="auto"/>
        <w:ind w:left="0"/>
        <w:jc w:val="both"/>
        <w:rPr>
          <w:rFonts w:cs="Calibri"/>
          <w:i/>
          <w:kern w:val="32"/>
          <w:sz w:val="24"/>
        </w:rPr>
      </w:pPr>
      <w:r w:rsidRPr="00722BDD">
        <w:rPr>
          <w:rFonts w:cs="Calibri"/>
          <w:i/>
          <w:kern w:val="32"/>
          <w:sz w:val="24"/>
        </w:rPr>
        <w:t>informațiile prezentate sunt insuficiente pentru clarificarea unor criterii de eligiblitate</w:t>
      </w:r>
      <w:r w:rsidR="00840753" w:rsidRPr="00722BDD">
        <w:rPr>
          <w:rFonts w:cs="Calibri"/>
          <w:i/>
          <w:kern w:val="32"/>
          <w:sz w:val="24"/>
        </w:rPr>
        <w:t>/ de selecție</w:t>
      </w:r>
      <w:r w:rsidRPr="00722BDD">
        <w:rPr>
          <w:rFonts w:cs="Calibri"/>
          <w:i/>
          <w:kern w:val="32"/>
          <w:sz w:val="24"/>
        </w:rPr>
        <w:t>;</w:t>
      </w:r>
    </w:p>
    <w:p w14:paraId="2DC01700" w14:textId="77777777" w:rsidR="00E06F39" w:rsidRPr="00722BDD" w:rsidRDefault="00E06F39" w:rsidP="00C97C45">
      <w:pPr>
        <w:numPr>
          <w:ilvl w:val="0"/>
          <w:numId w:val="135"/>
        </w:numPr>
        <w:spacing w:after="0" w:line="240" w:lineRule="auto"/>
        <w:ind w:left="0"/>
        <w:jc w:val="both"/>
        <w:rPr>
          <w:rFonts w:cs="Calibri"/>
          <w:i/>
          <w:kern w:val="32"/>
          <w:sz w:val="24"/>
        </w:rPr>
      </w:pPr>
      <w:r w:rsidRPr="00722BDD">
        <w:rPr>
          <w:rFonts w:cs="Calibri"/>
          <w:i/>
          <w:kern w:val="32"/>
          <w:sz w:val="24"/>
        </w:rPr>
        <w:t>prezentarea unor informații contradictorii în cadrul documentelor aferente cererii de finanțare;</w:t>
      </w:r>
    </w:p>
    <w:p w14:paraId="3D3F3570" w14:textId="77777777" w:rsidR="00E06F39" w:rsidRPr="00722BDD" w:rsidRDefault="00E06F39" w:rsidP="00C97C45">
      <w:pPr>
        <w:numPr>
          <w:ilvl w:val="0"/>
          <w:numId w:val="135"/>
        </w:numPr>
        <w:spacing w:after="0" w:line="240" w:lineRule="auto"/>
        <w:ind w:left="0"/>
        <w:jc w:val="both"/>
        <w:rPr>
          <w:rFonts w:cs="Calibri"/>
          <w:i/>
          <w:kern w:val="32"/>
          <w:sz w:val="24"/>
        </w:rPr>
      </w:pPr>
      <w:r w:rsidRPr="00722BDD">
        <w:rPr>
          <w:rFonts w:cs="Calibri"/>
          <w:i/>
          <w:kern w:val="32"/>
          <w:sz w:val="24"/>
        </w:rPr>
        <w:t>prezentarea unor documente obligatorii specifice proiectului, care nu respectă formatul standard (nu sunt conforme);</w:t>
      </w:r>
    </w:p>
    <w:p w14:paraId="3CF1ECBE" w14:textId="77777777" w:rsidR="00E06F39" w:rsidRPr="00722BDD" w:rsidRDefault="00E06F39" w:rsidP="00C97C45">
      <w:pPr>
        <w:numPr>
          <w:ilvl w:val="0"/>
          <w:numId w:val="135"/>
        </w:numPr>
        <w:spacing w:after="0" w:line="240" w:lineRule="auto"/>
        <w:ind w:left="0"/>
        <w:jc w:val="both"/>
        <w:rPr>
          <w:rFonts w:cs="Calibri"/>
          <w:i/>
          <w:kern w:val="32"/>
          <w:sz w:val="24"/>
        </w:rPr>
      </w:pPr>
      <w:r w:rsidRPr="00722BDD">
        <w:rPr>
          <w:rFonts w:cs="Calibri"/>
          <w:i/>
          <w:kern w:val="32"/>
          <w:sz w:val="24"/>
        </w:rPr>
        <w:t>necesitatea corectării bugetului indicativ</w:t>
      </w:r>
      <w:r w:rsidR="001C393A" w:rsidRPr="00722BDD">
        <w:rPr>
          <w:rFonts w:cs="Calibri"/>
          <w:i/>
          <w:kern w:val="32"/>
          <w:sz w:val="24"/>
        </w:rPr>
        <w:t>;</w:t>
      </w:r>
    </w:p>
    <w:p w14:paraId="281413CF" w14:textId="77777777" w:rsidR="001C393A" w:rsidRPr="00722BDD" w:rsidRDefault="001C393A" w:rsidP="00C97C45">
      <w:pPr>
        <w:numPr>
          <w:ilvl w:val="0"/>
          <w:numId w:val="135"/>
        </w:numPr>
        <w:spacing w:after="0" w:line="240" w:lineRule="auto"/>
        <w:ind w:left="0"/>
        <w:jc w:val="both"/>
        <w:rPr>
          <w:rFonts w:cs="Calibri"/>
          <w:i/>
          <w:kern w:val="32"/>
          <w:sz w:val="24"/>
        </w:rPr>
      </w:pPr>
      <w:r w:rsidRPr="00722BDD">
        <w:rPr>
          <w:rFonts w:cs="Calibri"/>
          <w:i/>
          <w:kern w:val="32"/>
          <w:sz w:val="24"/>
        </w:rPr>
        <w:t>în cazul în care expertul are o suspiciune legată de crearea unor condiții artificiale.</w:t>
      </w:r>
    </w:p>
    <w:p w14:paraId="2548BD6C" w14:textId="77777777" w:rsidR="00E06F39" w:rsidRPr="00722BDD" w:rsidRDefault="00E06F39" w:rsidP="002D2CD1">
      <w:pPr>
        <w:spacing w:before="120" w:after="120" w:line="240" w:lineRule="auto"/>
        <w:jc w:val="both"/>
        <w:rPr>
          <w:rFonts w:cs="Calibri"/>
          <w:b/>
          <w:kern w:val="32"/>
          <w:sz w:val="24"/>
        </w:rPr>
      </w:pPr>
    </w:p>
    <w:p w14:paraId="7297AE2D"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 xml:space="preserve">Denumire solicitant </w:t>
      </w:r>
    </w:p>
    <w:p w14:paraId="4001DB4D"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t xml:space="preserve">Se preia denumirea din Cererea de finanțare </w:t>
      </w:r>
    </w:p>
    <w:p w14:paraId="2246E2A1"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 xml:space="preserve">Statutul juridic </w:t>
      </w:r>
    </w:p>
    <w:p w14:paraId="1471032C"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r w:rsidRPr="00722BDD">
        <w:rPr>
          <w:rFonts w:cs="Calibri"/>
          <w:sz w:val="24"/>
        </w:rPr>
        <w:t>Se preia statutul juridic din Cererea de finanțare</w:t>
      </w:r>
    </w:p>
    <w:p w14:paraId="4E9369CD"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Date personale (reprezentant legal al solicitantului)</w:t>
      </w:r>
    </w:p>
    <w:p w14:paraId="084ECDDE"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Nume</w:t>
      </w:r>
    </w:p>
    <w:p w14:paraId="523C82CE"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Prenume</w:t>
      </w:r>
    </w:p>
    <w:p w14:paraId="76730BC6"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Funcţie</w:t>
      </w:r>
    </w:p>
    <w:p w14:paraId="36979D32"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t>Se preiau informațiile din Cererea de finanțare</w:t>
      </w:r>
    </w:p>
    <w:p w14:paraId="71766126" w14:textId="77777777" w:rsidR="00E06F39" w:rsidRPr="00722BDD" w:rsidRDefault="00E06F39" w:rsidP="002D2CD1">
      <w:pPr>
        <w:spacing w:before="120" w:after="120" w:line="240" w:lineRule="auto"/>
        <w:jc w:val="both"/>
        <w:rPr>
          <w:rFonts w:cs="Calibri"/>
          <w:b/>
          <w:sz w:val="24"/>
        </w:rPr>
      </w:pPr>
      <w:r w:rsidRPr="00722BDD">
        <w:rPr>
          <w:rFonts w:cs="Calibri"/>
          <w:b/>
          <w:kern w:val="32"/>
          <w:sz w:val="24"/>
        </w:rPr>
        <w:t>Titlul proiectului</w:t>
      </w:r>
    </w:p>
    <w:p w14:paraId="6579F4C6" w14:textId="77777777" w:rsidR="00E06F39" w:rsidRPr="00722BDD" w:rsidRDefault="00E06F39" w:rsidP="002D2CD1">
      <w:pPr>
        <w:spacing w:before="120" w:after="120" w:line="240" w:lineRule="auto"/>
        <w:jc w:val="both"/>
        <w:rPr>
          <w:rFonts w:cs="Calibri"/>
          <w:sz w:val="24"/>
        </w:rPr>
      </w:pPr>
      <w:r w:rsidRPr="00722BDD">
        <w:rPr>
          <w:rFonts w:cs="Calibri"/>
          <w:sz w:val="24"/>
        </w:rPr>
        <w:t>Se preia titlul proiectului din Cererea de finanțare.</w:t>
      </w:r>
    </w:p>
    <w:p w14:paraId="12B04772" w14:textId="77777777" w:rsidR="00E06F39" w:rsidRPr="00722BDD" w:rsidRDefault="00E06F39" w:rsidP="002D2CD1">
      <w:pPr>
        <w:spacing w:before="120" w:after="120" w:line="240" w:lineRule="auto"/>
        <w:jc w:val="both"/>
        <w:rPr>
          <w:rFonts w:cs="Calibri"/>
          <w:sz w:val="24"/>
        </w:rPr>
      </w:pPr>
      <w:r w:rsidRPr="00722BDD">
        <w:rPr>
          <w:rFonts w:cs="Calibri"/>
          <w:b/>
          <w:kern w:val="32"/>
          <w:sz w:val="24"/>
        </w:rPr>
        <w:t>Data înregistrării proiectului la GAL</w:t>
      </w:r>
    </w:p>
    <w:p w14:paraId="0FB18907" w14:textId="77777777" w:rsidR="00E06F39" w:rsidRPr="00722BDD" w:rsidRDefault="00E06F39" w:rsidP="002D2CD1">
      <w:pPr>
        <w:spacing w:before="120" w:after="120" w:line="240" w:lineRule="auto"/>
        <w:jc w:val="both"/>
        <w:rPr>
          <w:rFonts w:cs="Calibri"/>
          <w:sz w:val="24"/>
        </w:rPr>
      </w:pPr>
      <w:r w:rsidRPr="00722BDD">
        <w:rPr>
          <w:rFonts w:cs="Calibri"/>
          <w:sz w:val="24"/>
        </w:rPr>
        <w:t xml:space="preserve">Se completează cu data înregistrării proiectului la GAL, conform documentației depuse de GAL la OJFIR/ CRFIR. </w:t>
      </w:r>
    </w:p>
    <w:p w14:paraId="28E29641"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Data depunerii proiectului de către GAL la SLIN-OJFIR</w:t>
      </w:r>
    </w:p>
    <w:p w14:paraId="17AB04BF" w14:textId="77777777" w:rsidR="001C393A" w:rsidRPr="00722BDD" w:rsidRDefault="00E06F39"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Se completează cu data înregistrării proiectului la SLIN-OJFIR</w:t>
      </w:r>
      <w:r w:rsidR="001C393A" w:rsidRPr="00722BDD">
        <w:rPr>
          <w:rFonts w:cs="Calibri"/>
          <w:sz w:val="24"/>
        </w:rPr>
        <w:t>.</w:t>
      </w:r>
    </w:p>
    <w:p w14:paraId="16E1D1A8"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b/>
          <w:sz w:val="24"/>
        </w:rPr>
        <w:t>Structura responsabilă de verificarea proiectului</w:t>
      </w:r>
    </w:p>
    <w:p w14:paraId="7034CB55"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t>Se va completa doar în cazul în care structura responsabilă este alta în afară de SLIN-OJFIR.</w:t>
      </w:r>
    </w:p>
    <w:p w14:paraId="346969A6"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b/>
          <w:sz w:val="24"/>
        </w:rPr>
        <w:t>Data transmiterii proiectului de către SLIN-OJFIR la structura responsabilă</w:t>
      </w:r>
      <w:r w:rsidRPr="00722BDD">
        <w:rPr>
          <w:rFonts w:cs="Calibri"/>
          <w:sz w:val="24"/>
        </w:rPr>
        <w:t xml:space="preserve"> </w:t>
      </w:r>
    </w:p>
    <w:p w14:paraId="4B06E331" w14:textId="77777777" w:rsidR="00E06F39" w:rsidRPr="00722BDD" w:rsidRDefault="001C393A"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Dacă este cazul, se va completa cu data înregistrării</w:t>
      </w:r>
      <w:r w:rsidR="00E06F39" w:rsidRPr="00722BDD">
        <w:rPr>
          <w:rFonts w:cs="Calibri"/>
          <w:sz w:val="24"/>
        </w:rPr>
        <w:t xml:space="preserve"> Notei de înaintare transmisă către Serviciul de specialitate responsabil din cadrul OJFIR/CRFIR.</w:t>
      </w:r>
    </w:p>
    <w:p w14:paraId="62469921" w14:textId="77777777" w:rsidR="00E06F39" w:rsidRPr="00722BDD" w:rsidRDefault="00E06F39"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lastRenderedPageBreak/>
        <w:t xml:space="preserve">Obiectivul </w:t>
      </w:r>
    </w:p>
    <w:p w14:paraId="496D6805" w14:textId="77777777" w:rsidR="00E06F39" w:rsidRPr="00722BDD" w:rsidRDefault="00E06F39"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Se preia obiectivul proiectului conform descrierii menționată în Cererea de finanțare. </w:t>
      </w:r>
    </w:p>
    <w:p w14:paraId="053C6A47" w14:textId="77777777" w:rsidR="00E06F39" w:rsidRPr="00722BDD" w:rsidRDefault="00E06F39" w:rsidP="002D2CD1">
      <w:pPr>
        <w:overflowPunct w:val="0"/>
        <w:autoSpaceDE w:val="0"/>
        <w:autoSpaceDN w:val="0"/>
        <w:adjustRightInd w:val="0"/>
        <w:spacing w:before="120" w:after="120" w:line="240" w:lineRule="auto"/>
        <w:contextualSpacing/>
        <w:jc w:val="both"/>
        <w:textAlignment w:val="baseline"/>
        <w:rPr>
          <w:rFonts w:cs="Calibri"/>
          <w:b/>
          <w:i/>
          <w:sz w:val="24"/>
        </w:rPr>
      </w:pPr>
    </w:p>
    <w:p w14:paraId="79C5CCD4" w14:textId="77777777" w:rsidR="001C393A" w:rsidRPr="00722BDD" w:rsidRDefault="00E06F39" w:rsidP="002D2CD1">
      <w:pPr>
        <w:overflowPunct w:val="0"/>
        <w:autoSpaceDE w:val="0"/>
        <w:autoSpaceDN w:val="0"/>
        <w:adjustRightInd w:val="0"/>
        <w:spacing w:before="120" w:after="120" w:line="240" w:lineRule="auto"/>
        <w:contextualSpacing/>
        <w:jc w:val="both"/>
        <w:textAlignment w:val="baseline"/>
        <w:rPr>
          <w:rFonts w:cs="Calibri"/>
          <w:b/>
          <w:i/>
          <w:sz w:val="24"/>
        </w:rPr>
      </w:pPr>
      <w:r w:rsidRPr="00722BDD">
        <w:rPr>
          <w:rFonts w:cs="Calibri"/>
          <w:b/>
          <w:i/>
          <w:sz w:val="24"/>
        </w:rPr>
        <w:t xml:space="preserve">Notă! </w:t>
      </w:r>
    </w:p>
    <w:p w14:paraId="344FD335" w14:textId="77777777" w:rsidR="00E06F39" w:rsidRPr="00722BDD" w:rsidRDefault="00E06F39" w:rsidP="002D2CD1">
      <w:pPr>
        <w:overflowPunct w:val="0"/>
        <w:autoSpaceDE w:val="0"/>
        <w:autoSpaceDN w:val="0"/>
        <w:adjustRightInd w:val="0"/>
        <w:spacing w:before="120" w:after="120" w:line="240" w:lineRule="auto"/>
        <w:contextualSpacing/>
        <w:jc w:val="both"/>
        <w:textAlignment w:val="baseline"/>
        <w:rPr>
          <w:rFonts w:cs="Calibri"/>
          <w:i/>
          <w:sz w:val="24"/>
        </w:rPr>
      </w:pPr>
      <w:r w:rsidRPr="00722BDD">
        <w:rPr>
          <w:rFonts w:cs="Calibri"/>
          <w:i/>
          <w:sz w:val="24"/>
        </w:rPr>
        <w:t>Proiectele mixte (investiții și servicii) vor fi gestionate ca proiecte de investiții, întrucât existența unei componente de investiții conduce la obligația menținerii obiectivelor investiției pentru o perioadă minimă, stabilită în cadrul de implementare național.</w:t>
      </w:r>
    </w:p>
    <w:p w14:paraId="75666B32" w14:textId="77777777" w:rsidR="00E06F39" w:rsidRPr="00722BDD" w:rsidRDefault="00E06F39" w:rsidP="002D2CD1">
      <w:pPr>
        <w:overflowPunct w:val="0"/>
        <w:autoSpaceDE w:val="0"/>
        <w:autoSpaceDN w:val="0"/>
        <w:adjustRightInd w:val="0"/>
        <w:spacing w:before="120" w:after="120" w:line="240" w:lineRule="auto"/>
        <w:contextualSpacing/>
        <w:jc w:val="both"/>
        <w:textAlignment w:val="baseline"/>
        <w:rPr>
          <w:rFonts w:cs="Calibri"/>
          <w:b/>
          <w:sz w:val="24"/>
        </w:rPr>
      </w:pPr>
    </w:p>
    <w:p w14:paraId="752B6049" w14:textId="77777777" w:rsidR="00E06F39" w:rsidRPr="00722BDD" w:rsidRDefault="00E06F39" w:rsidP="002D2CD1">
      <w:pPr>
        <w:spacing w:before="120" w:after="120" w:line="240" w:lineRule="auto"/>
        <w:contextualSpacing/>
        <w:jc w:val="both"/>
        <w:rPr>
          <w:rFonts w:cs="Calibri"/>
          <w:b/>
          <w:sz w:val="24"/>
        </w:rPr>
      </w:pPr>
      <w:r w:rsidRPr="00722BDD">
        <w:rPr>
          <w:rFonts w:cs="Calibri"/>
          <w:b/>
          <w:sz w:val="24"/>
        </w:rPr>
        <w:t>Amplasarea proiectului</w:t>
      </w:r>
    </w:p>
    <w:p w14:paraId="1C19CBEE" w14:textId="77777777" w:rsidR="00E06F39" w:rsidRPr="00722BDD" w:rsidRDefault="00E06F39" w:rsidP="002D2CD1">
      <w:pPr>
        <w:spacing w:before="120" w:after="120" w:line="240" w:lineRule="auto"/>
        <w:jc w:val="both"/>
        <w:rPr>
          <w:rFonts w:cs="Calibri"/>
          <w:sz w:val="24"/>
        </w:rPr>
      </w:pPr>
      <w:r w:rsidRPr="00722BDD">
        <w:rPr>
          <w:rFonts w:cs="Calibri"/>
          <w:sz w:val="24"/>
        </w:rPr>
        <w:t>Se preia amplasarea menționată în Cererea de finanțare. Se va specifica totodată dacă localizarea proiectului vizează arealul de implementare al Investiției Teritoriale Integrate Delta Dunării (ITI Delta Dunării).</w:t>
      </w:r>
    </w:p>
    <w:p w14:paraId="24B1233C" w14:textId="77777777" w:rsidR="00E06F39" w:rsidRPr="00722BDD" w:rsidRDefault="00E06F39" w:rsidP="002D2CD1">
      <w:pPr>
        <w:spacing w:before="120" w:after="120" w:line="240" w:lineRule="auto"/>
        <w:jc w:val="both"/>
        <w:rPr>
          <w:rFonts w:cs="Calibri"/>
          <w:sz w:val="24"/>
        </w:rPr>
      </w:pPr>
    </w:p>
    <w:p w14:paraId="3AA169FF" w14:textId="77777777" w:rsidR="00E06F39" w:rsidRPr="00722BDD" w:rsidRDefault="00E06F39" w:rsidP="002D2CD1">
      <w:pPr>
        <w:spacing w:before="120" w:after="120" w:line="240" w:lineRule="auto"/>
        <w:jc w:val="both"/>
        <w:rPr>
          <w:rFonts w:cs="Calibri"/>
          <w:sz w:val="24"/>
        </w:rPr>
      </w:pPr>
      <w:r w:rsidRPr="00722BDD">
        <w:rPr>
          <w:rFonts w:cs="Calibri"/>
          <w:b/>
          <w:sz w:val="24"/>
        </w:rPr>
        <w:t xml:space="preserve">VERIFICAREA  CRITERIILOR DE ELIGIBILITATE </w:t>
      </w:r>
    </w:p>
    <w:p w14:paraId="5D6C3420" w14:textId="77777777" w:rsidR="00E06F39" w:rsidRPr="00722BDD" w:rsidRDefault="00E06F39" w:rsidP="002D2CD1">
      <w:pPr>
        <w:numPr>
          <w:ilvl w:val="0"/>
          <w:numId w:val="136"/>
        </w:numPr>
        <w:spacing w:before="120" w:after="120" w:line="240" w:lineRule="auto"/>
        <w:ind w:left="360"/>
        <w:contextualSpacing/>
        <w:jc w:val="both"/>
        <w:rPr>
          <w:rFonts w:cs="Calibri"/>
          <w:b/>
          <w:sz w:val="24"/>
        </w:rPr>
      </w:pPr>
      <w:r w:rsidRPr="00722BDD">
        <w:rPr>
          <w:rFonts w:cs="Calibri"/>
          <w:b/>
          <w:sz w:val="24"/>
        </w:rPr>
        <w:t>VERIFICAREA ELIGIBILITĂȚII SOLICITANTULUI</w:t>
      </w:r>
    </w:p>
    <w:p w14:paraId="1B189D53"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1.1</w:t>
      </w:r>
      <w:r w:rsidRPr="00722BDD">
        <w:rPr>
          <w:rFonts w:cs="Calibri"/>
          <w:kern w:val="32"/>
          <w:sz w:val="24"/>
        </w:rPr>
        <w:t xml:space="preserve"> </w:t>
      </w:r>
      <w:r w:rsidRPr="00722BDD">
        <w:rPr>
          <w:rFonts w:cs="Calibri"/>
          <w:b/>
          <w:kern w:val="32"/>
          <w:sz w:val="24"/>
        </w:rPr>
        <w:t>Solicitantul aparține categoriei solicitan</w:t>
      </w:r>
      <w:r w:rsidR="00D24060" w:rsidRPr="00722BDD">
        <w:rPr>
          <w:rFonts w:cs="Calibri"/>
          <w:b/>
          <w:kern w:val="32"/>
          <w:sz w:val="24"/>
        </w:rPr>
        <w:t>ț</w:t>
      </w:r>
      <w:r w:rsidRPr="00722BDD">
        <w:rPr>
          <w:rFonts w:cs="Calibri"/>
          <w:b/>
          <w:kern w:val="32"/>
          <w:sz w:val="24"/>
        </w:rPr>
        <w:t xml:space="preserve">ilor eligibili pentru măsura prevăzută în Strategia de Dezvoltare Locală a GAL? </w:t>
      </w:r>
    </w:p>
    <w:p w14:paraId="1A5829A2" w14:textId="77777777" w:rsidR="00846897" w:rsidRPr="00722BDD" w:rsidRDefault="00E06F39" w:rsidP="00846897">
      <w:pPr>
        <w:spacing w:after="0" w:line="240" w:lineRule="auto"/>
        <w:jc w:val="both"/>
        <w:rPr>
          <w:rFonts w:cs="Calibri"/>
          <w:sz w:val="24"/>
        </w:rPr>
      </w:pPr>
      <w:r w:rsidRPr="00722BDD">
        <w:rPr>
          <w:rFonts w:cs="Calibri"/>
          <w:kern w:val="32"/>
          <w:sz w:val="24"/>
        </w:rPr>
        <w:t>Solicitantul trebuie să se regăsească în categoria de beneficiari eligibili menționați în Fișa măsurii din Strategia de Dezvoltare Locală a GAL care a selectat proiectul</w:t>
      </w:r>
      <w:r w:rsidR="00846897" w:rsidRPr="00722BDD">
        <w:rPr>
          <w:rFonts w:cs="Calibri"/>
          <w:kern w:val="32"/>
          <w:sz w:val="24"/>
        </w:rPr>
        <w:t xml:space="preserve">, cu respectarea </w:t>
      </w:r>
      <w:r w:rsidR="00846897" w:rsidRPr="00722BDD">
        <w:rPr>
          <w:rFonts w:cs="Calibri"/>
          <w:sz w:val="24"/>
        </w:rPr>
        <w:t>cel puțin a condițiilor generale de eligibilitate prevăzute în cap. 8.1 din PNDR 2014-2020, Reg. (UE) nr. 1305/2013, Reg. (UE) nr. 1303/2013, precum și a legislației naționale specifice.</w:t>
      </w:r>
    </w:p>
    <w:p w14:paraId="4341F355"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Verificarea este bazată pe informaţiile menţionate în formularul de Cerere de finanţare şi din documentele anexate din care să reiasă statutul juridic și obiectul de activitate al solicitantului. Se verifică documentele de înființare/</w:t>
      </w:r>
      <w:r w:rsidR="001C393A" w:rsidRPr="00722BDD">
        <w:rPr>
          <w:rFonts w:cs="Calibri"/>
          <w:kern w:val="32"/>
          <w:sz w:val="24"/>
        </w:rPr>
        <w:t xml:space="preserve"> </w:t>
      </w:r>
      <w:r w:rsidRPr="00722BDD">
        <w:rPr>
          <w:rFonts w:cs="Calibri"/>
          <w:kern w:val="32"/>
          <w:sz w:val="24"/>
        </w:rPr>
        <w:t>certificare ale solicitantului, în funcție de încadrarea juridică a acestuia.</w:t>
      </w:r>
    </w:p>
    <w:p w14:paraId="5420E8A8" w14:textId="77777777" w:rsidR="00924BD8" w:rsidRPr="00722BDD" w:rsidRDefault="001C393A" w:rsidP="00924BD8">
      <w:pPr>
        <w:tabs>
          <w:tab w:val="left" w:pos="720"/>
          <w:tab w:val="left" w:pos="1976"/>
        </w:tabs>
        <w:spacing w:before="120" w:after="120" w:line="240" w:lineRule="auto"/>
        <w:jc w:val="both"/>
        <w:rPr>
          <w:rFonts w:cs="Calibri"/>
          <w:kern w:val="32"/>
          <w:sz w:val="24"/>
        </w:rPr>
      </w:pPr>
      <w:r w:rsidRPr="00722BDD">
        <w:rPr>
          <w:rFonts w:cs="Calibri"/>
          <w:kern w:val="32"/>
          <w:sz w:val="24"/>
        </w:rPr>
        <w:t xml:space="preserve">În situația în care GAL depune proiect în cadrul apelului de selecție lansat pentru o măsură de interes public </w:t>
      </w:r>
      <w:r w:rsidR="0005447E" w:rsidRPr="00722BDD">
        <w:rPr>
          <w:rFonts w:cs="Calibri"/>
          <w:kern w:val="32"/>
          <w:sz w:val="24"/>
        </w:rPr>
        <w:t>pentru comunitate și teritorul respectiv</w:t>
      </w:r>
      <w:r w:rsidR="0005447E" w:rsidRPr="00722BDD" w:rsidDel="0005447E">
        <w:rPr>
          <w:rFonts w:cs="Calibri"/>
          <w:kern w:val="32"/>
          <w:sz w:val="24"/>
        </w:rPr>
        <w:t xml:space="preserve"> </w:t>
      </w:r>
      <w:r w:rsidRPr="00722BDD">
        <w:rPr>
          <w:rFonts w:cs="Calibri"/>
          <w:kern w:val="32"/>
          <w:sz w:val="24"/>
        </w:rPr>
        <w:t>ce vizează minorități, expertul verifică dacă GAL se încadrează în categoria de beneficiari eligibili pentru măsura lansată în cadrul apelului de selecție</w:t>
      </w:r>
      <w:r w:rsidR="00924BD8" w:rsidRPr="00722BDD">
        <w:rPr>
          <w:rFonts w:cs="Calibri"/>
          <w:kern w:val="32"/>
          <w:sz w:val="24"/>
        </w:rPr>
        <w:t xml:space="preserve"> și dacă au fost aplicate corespunzător criteriile de eligibilitate stabilite în cadrul SDL. La momentul verificării cererii de finanțare se va avea în vedere evitarea conflictului de interese, prin desemnarea unor experți evaluatori externi. </w:t>
      </w:r>
    </w:p>
    <w:p w14:paraId="0D8A5AA3"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w:t>
      </w:r>
      <w:r w:rsidR="001C393A" w:rsidRPr="00722BDD">
        <w:rPr>
          <w:rFonts w:cs="Calibri"/>
          <w:kern w:val="32"/>
          <w:sz w:val="24"/>
        </w:rPr>
        <w:t>,</w:t>
      </w:r>
      <w:r w:rsidRPr="00722BDD">
        <w:rPr>
          <w:rFonts w:cs="Calibri"/>
          <w:kern w:val="32"/>
          <w:sz w:val="24"/>
        </w:rPr>
        <w:t xml:space="preserve"> iar Cererea de finanțare va fi declarată neeligibilă.</w:t>
      </w:r>
    </w:p>
    <w:p w14:paraId="0FC3DE62" w14:textId="77777777" w:rsidR="00E06F39" w:rsidRPr="00722BDD" w:rsidRDefault="00E06F39" w:rsidP="002D2CD1">
      <w:pPr>
        <w:spacing w:before="120" w:after="120" w:line="240" w:lineRule="auto"/>
        <w:contextualSpacing/>
        <w:jc w:val="both"/>
        <w:rPr>
          <w:rFonts w:cs="Calibri"/>
          <w:kern w:val="32"/>
          <w:sz w:val="24"/>
        </w:rPr>
      </w:pPr>
    </w:p>
    <w:p w14:paraId="68370DCC" w14:textId="77777777" w:rsidR="00E06F39" w:rsidRPr="00722BDD" w:rsidRDefault="00E06F39" w:rsidP="002D2CD1">
      <w:pPr>
        <w:spacing w:before="120" w:after="120" w:line="240" w:lineRule="auto"/>
        <w:jc w:val="both"/>
        <w:rPr>
          <w:rFonts w:cs="Calibri"/>
          <w:b/>
          <w:sz w:val="24"/>
        </w:rPr>
      </w:pPr>
      <w:r w:rsidRPr="00722BDD">
        <w:rPr>
          <w:rFonts w:cs="Calibri"/>
          <w:b/>
          <w:sz w:val="24"/>
        </w:rPr>
        <w:t>1.</w:t>
      </w:r>
      <w:r w:rsidR="00B71BC8" w:rsidRPr="00722BDD">
        <w:rPr>
          <w:rFonts w:eastAsia="Times New Roman" w:cs="Calibri"/>
          <w:b/>
          <w:sz w:val="24"/>
          <w:szCs w:val="24"/>
          <w:lang w:eastAsia="x-none"/>
        </w:rPr>
        <w:t>2</w:t>
      </w:r>
      <w:r w:rsidRPr="00722BDD">
        <w:rPr>
          <w:rFonts w:cs="Calibri"/>
          <w:sz w:val="24"/>
        </w:rPr>
        <w:t xml:space="preserve"> </w:t>
      </w:r>
      <w:r w:rsidRPr="00722BDD">
        <w:rPr>
          <w:rFonts w:cs="Calibri"/>
          <w:b/>
          <w:sz w:val="24"/>
        </w:rPr>
        <w:t xml:space="preserve">Solicitantul nu este înregistrat în Registrul debitorilor AFIR atât pentru Programul SAPARD, cât și pentru FEADR? </w:t>
      </w:r>
    </w:p>
    <w:p w14:paraId="23192DCB" w14:textId="77777777" w:rsidR="00E06F39" w:rsidRPr="00722BDD" w:rsidRDefault="00E06F39" w:rsidP="002D2CD1">
      <w:pPr>
        <w:tabs>
          <w:tab w:val="left" w:pos="720"/>
          <w:tab w:val="left" w:pos="1976"/>
        </w:tabs>
        <w:spacing w:before="120" w:after="120" w:line="240" w:lineRule="auto"/>
        <w:jc w:val="both"/>
        <w:rPr>
          <w:rFonts w:cs="Calibri"/>
          <w:kern w:val="32"/>
          <w:sz w:val="24"/>
        </w:rPr>
      </w:pPr>
      <w:r w:rsidRPr="00722BDD">
        <w:rPr>
          <w:rFonts w:cs="Calibri"/>
          <w:kern w:val="32"/>
          <w:sz w:val="24"/>
        </w:rPr>
        <w:t>Expertul verifică dacă solicitantul este înscris cu debite</w:t>
      </w:r>
      <w:r w:rsidR="0018124B" w:rsidRPr="00722BDD">
        <w:rPr>
          <w:rFonts w:cs="Calibri"/>
          <w:kern w:val="32"/>
          <w:sz w:val="24"/>
        </w:rPr>
        <w:t xml:space="preserve"> </w:t>
      </w:r>
      <w:r w:rsidRPr="00722BDD">
        <w:rPr>
          <w:rFonts w:cs="Calibri"/>
          <w:kern w:val="32"/>
          <w:sz w:val="24"/>
        </w:rPr>
        <w:t xml:space="preserve">în Registrul debitorilor pentru SAPARD şi FEADR, aflat pe link-ul </w:t>
      </w:r>
      <w:r w:rsidRPr="00722BDD">
        <w:rPr>
          <w:rFonts w:cs="Calibri"/>
          <w:kern w:val="32"/>
          <w:sz w:val="24"/>
          <w:u w:val="single"/>
        </w:rPr>
        <w:t>\\alpaca\Debite</w:t>
      </w:r>
      <w:r w:rsidRPr="00722BDD">
        <w:rPr>
          <w:rFonts w:cs="Calibri"/>
          <w:kern w:val="32"/>
          <w:sz w:val="24"/>
        </w:rPr>
        <w:t>. Dacă solicitantul este înscris în Registrul debitorilor</w:t>
      </w:r>
      <w:r w:rsidR="001C393A" w:rsidRPr="00722BDD">
        <w:rPr>
          <w:rFonts w:cs="Calibri"/>
          <w:kern w:val="32"/>
          <w:sz w:val="24"/>
        </w:rPr>
        <w:t>,</w:t>
      </w:r>
      <w:r w:rsidRPr="00722BDD">
        <w:rPr>
          <w:rFonts w:cs="Calibri"/>
          <w:kern w:val="32"/>
          <w:sz w:val="24"/>
        </w:rPr>
        <w:t xml:space="preserve"> expertul va </w:t>
      </w:r>
      <w:r w:rsidR="001C393A" w:rsidRPr="00722BDD">
        <w:rPr>
          <w:rFonts w:eastAsia="Times New Roman" w:cs="Calibri"/>
          <w:bCs/>
          <w:kern w:val="32"/>
          <w:sz w:val="24"/>
          <w:szCs w:val="24"/>
        </w:rPr>
        <w:t>tipări</w:t>
      </w:r>
      <w:r w:rsidRPr="00722BDD">
        <w:rPr>
          <w:rFonts w:cs="Calibri"/>
          <w:kern w:val="32"/>
          <w:sz w:val="24"/>
        </w:rPr>
        <w:t xml:space="preserve"> şi anexa pagina privind debitul, inclusiv a dobânzilor şi a majorărilor de întarziere ale solicitantului, va bifa caseta “</w:t>
      </w:r>
      <w:r w:rsidR="001C393A" w:rsidRPr="00722BDD">
        <w:rPr>
          <w:rFonts w:eastAsia="Times New Roman" w:cs="Calibri"/>
          <w:bCs/>
          <w:kern w:val="32"/>
          <w:sz w:val="24"/>
          <w:szCs w:val="24"/>
        </w:rPr>
        <w:t>NU</w:t>
      </w:r>
      <w:r w:rsidRPr="00722BDD">
        <w:rPr>
          <w:rFonts w:cs="Calibri"/>
          <w:kern w:val="32"/>
          <w:sz w:val="24"/>
        </w:rPr>
        <w:t>”, va menționa în caseta de observații, și, dacă este cazul selectării pentru finanțare a proiectului, va relua această verificare în etapa de evaluare a documentelor în vederea semnării contractului. În caz contrar se va bifa “</w:t>
      </w:r>
      <w:r w:rsidR="001C393A" w:rsidRPr="00722BDD">
        <w:rPr>
          <w:rFonts w:eastAsia="Times New Roman" w:cs="Calibri"/>
          <w:bCs/>
          <w:kern w:val="32"/>
          <w:sz w:val="24"/>
          <w:szCs w:val="24"/>
        </w:rPr>
        <w:t>DA</w:t>
      </w:r>
      <w:r w:rsidRPr="00722BDD">
        <w:rPr>
          <w:rFonts w:cs="Calibri"/>
          <w:kern w:val="32"/>
          <w:sz w:val="24"/>
        </w:rPr>
        <w:t>”, iar această condiţie de eligibilitate este îndeplinită.</w:t>
      </w:r>
    </w:p>
    <w:p w14:paraId="17FE80B1" w14:textId="77777777" w:rsidR="00E06F39" w:rsidRPr="00722BDD" w:rsidRDefault="00E06F39" w:rsidP="002D2CD1">
      <w:pPr>
        <w:tabs>
          <w:tab w:val="left" w:pos="720"/>
          <w:tab w:val="left" w:pos="1976"/>
        </w:tabs>
        <w:spacing w:before="120" w:after="120" w:line="240" w:lineRule="auto"/>
        <w:jc w:val="both"/>
        <w:rPr>
          <w:rFonts w:cs="Calibri"/>
          <w:b/>
          <w:sz w:val="24"/>
        </w:rPr>
      </w:pPr>
      <w:r w:rsidRPr="00722BDD">
        <w:rPr>
          <w:rFonts w:cs="Calibri"/>
          <w:b/>
          <w:kern w:val="32"/>
          <w:sz w:val="24"/>
        </w:rPr>
        <w:lastRenderedPageBreak/>
        <w:t>1.</w:t>
      </w:r>
      <w:r w:rsidR="00B71BC8" w:rsidRPr="00722BDD">
        <w:rPr>
          <w:rFonts w:eastAsia="Times New Roman" w:cs="Calibri"/>
          <w:b/>
          <w:bCs/>
          <w:kern w:val="32"/>
          <w:sz w:val="24"/>
          <w:szCs w:val="24"/>
        </w:rPr>
        <w:t>3</w:t>
      </w:r>
      <w:r w:rsidRPr="00722BDD">
        <w:rPr>
          <w:rFonts w:cs="Calibri"/>
          <w:kern w:val="32"/>
          <w:sz w:val="24"/>
        </w:rPr>
        <w:t xml:space="preserve"> </w:t>
      </w:r>
      <w:r w:rsidRPr="00722BDD">
        <w:rPr>
          <w:rFonts w:cs="Calibri"/>
          <w:b/>
          <w:kern w:val="32"/>
          <w:sz w:val="24"/>
        </w:rPr>
        <w:t>Solicitantul și-a însușit în totalitate angajamentele luate în Declarația pe proprie răspundere</w:t>
      </w:r>
      <w:r w:rsidR="001C393A" w:rsidRPr="00722BDD">
        <w:rPr>
          <w:rFonts w:cs="Calibri"/>
          <w:b/>
          <w:kern w:val="32"/>
          <w:sz w:val="24"/>
        </w:rPr>
        <w:t>, anexă</w:t>
      </w:r>
      <w:r w:rsidRPr="00722BDD">
        <w:rPr>
          <w:rFonts w:cs="Calibri"/>
          <w:b/>
          <w:kern w:val="32"/>
          <w:sz w:val="24"/>
        </w:rPr>
        <w:t xml:space="preserve"> la Cererea de finanțare?</w:t>
      </w:r>
    </w:p>
    <w:p w14:paraId="199BC5C5" w14:textId="77777777" w:rsidR="00E06F39" w:rsidRPr="00722BDD" w:rsidRDefault="00E06F39" w:rsidP="002D2CD1">
      <w:pPr>
        <w:tabs>
          <w:tab w:val="left" w:pos="720"/>
          <w:tab w:val="left" w:pos="1976"/>
        </w:tabs>
        <w:spacing w:before="120" w:after="120" w:line="240" w:lineRule="auto"/>
        <w:jc w:val="both"/>
        <w:rPr>
          <w:rFonts w:cs="Calibri"/>
          <w:sz w:val="24"/>
        </w:rPr>
      </w:pPr>
      <w:r w:rsidRPr="00722BDD">
        <w:rPr>
          <w:rFonts w:cs="Calibri"/>
          <w:sz w:val="24"/>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w:t>
      </w:r>
      <w:r w:rsidR="001C393A" w:rsidRPr="00722BDD">
        <w:rPr>
          <w:rFonts w:cs="Calibri"/>
          <w:sz w:val="24"/>
        </w:rPr>
        <w:t xml:space="preserve">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07FEC447" w14:textId="77777777" w:rsidR="00E06F39" w:rsidRPr="00722BDD" w:rsidRDefault="00E06F39" w:rsidP="002D2CD1">
      <w:pPr>
        <w:tabs>
          <w:tab w:val="left" w:pos="720"/>
          <w:tab w:val="left" w:pos="1976"/>
        </w:tabs>
        <w:spacing w:before="120" w:after="120" w:line="240" w:lineRule="auto"/>
        <w:jc w:val="both"/>
        <w:rPr>
          <w:rFonts w:cs="Calibri"/>
          <w:b/>
          <w:sz w:val="24"/>
        </w:rPr>
      </w:pPr>
      <w:r w:rsidRPr="00722BDD">
        <w:rPr>
          <w:rFonts w:cs="Calibri"/>
          <w:b/>
          <w:sz w:val="24"/>
        </w:rPr>
        <w:t>1.</w:t>
      </w:r>
      <w:r w:rsidR="00B71BC8" w:rsidRPr="00722BDD">
        <w:rPr>
          <w:rFonts w:cs="Calibri"/>
          <w:b/>
          <w:sz w:val="24"/>
          <w:szCs w:val="24"/>
        </w:rPr>
        <w:t>4</w:t>
      </w:r>
      <w:r w:rsidRPr="00722BDD">
        <w:rPr>
          <w:rFonts w:cs="Calibri"/>
          <w:b/>
          <w:sz w:val="24"/>
        </w:rPr>
        <w:t xml:space="preserve"> Solicitantul nu este în stare de faliment sau lichidare?</w:t>
      </w:r>
    </w:p>
    <w:p w14:paraId="53BC83A0" w14:textId="77777777" w:rsidR="00E06F39" w:rsidRPr="00722BDD" w:rsidRDefault="00E06F39" w:rsidP="002D2CD1">
      <w:pPr>
        <w:tabs>
          <w:tab w:val="left" w:pos="720"/>
          <w:tab w:val="left" w:pos="1976"/>
        </w:tabs>
        <w:spacing w:before="120" w:after="120" w:line="240" w:lineRule="auto"/>
        <w:jc w:val="both"/>
        <w:rPr>
          <w:rFonts w:cs="Calibri"/>
          <w:sz w:val="24"/>
        </w:rPr>
      </w:pPr>
      <w:r w:rsidRPr="00722BDD">
        <w:rPr>
          <w:rFonts w:cs="Calibri"/>
          <w:sz w:val="24"/>
        </w:rPr>
        <w:t xml:space="preserve">Expertul verifică documentul atașat la Cererea de finanțare, respectiv certificatul </w:t>
      </w:r>
      <w:r w:rsidR="001C393A" w:rsidRPr="00722BDD">
        <w:rPr>
          <w:rFonts w:cs="Calibri"/>
          <w:sz w:val="24"/>
        </w:rPr>
        <w:t xml:space="preserve">constatator </w:t>
      </w:r>
      <w:r w:rsidRPr="00722BDD">
        <w:rPr>
          <w:rFonts w:cs="Calibri"/>
          <w:sz w:val="24"/>
        </w:rPr>
        <w:t>emis pe numele solicitantului în conformitate cu prevederile legislației naționale în vigoare, semnat și ștampilat</w:t>
      </w:r>
      <w:r w:rsidR="00F06939" w:rsidRPr="00722BDD">
        <w:rPr>
          <w:rFonts w:cs="Calibri"/>
          <w:sz w:val="24"/>
        </w:rPr>
        <w:t xml:space="preserve"> (după caz)</w:t>
      </w:r>
      <w:r w:rsidRPr="00722BDD">
        <w:rPr>
          <w:rFonts w:cs="Calibri"/>
          <w:sz w:val="24"/>
        </w:rPr>
        <w:t xml:space="preserve"> de către autoritatea emitentă, emis cu cel mult o lună înaintea depunerii Cererii de finanțare, din care rezultă că acesta nu se află în proces de lichidare sau faliment.</w:t>
      </w:r>
    </w:p>
    <w:p w14:paraId="021274EF" w14:textId="77777777" w:rsidR="00E06F39" w:rsidRPr="00722BDD" w:rsidRDefault="00E06F39" w:rsidP="002D2CD1">
      <w:pPr>
        <w:tabs>
          <w:tab w:val="left" w:pos="720"/>
          <w:tab w:val="left" w:pos="1976"/>
        </w:tabs>
        <w:spacing w:before="120" w:after="120" w:line="240" w:lineRule="auto"/>
        <w:jc w:val="both"/>
        <w:rPr>
          <w:rFonts w:cs="Calibri"/>
          <w:sz w:val="24"/>
        </w:rPr>
      </w:pPr>
      <w:r w:rsidRPr="00722BDD">
        <w:rPr>
          <w:rFonts w:cs="Calibri"/>
          <w:sz w:val="24"/>
        </w:rPr>
        <w:t>Nu se verifică în cazul solicitanților înființați în baza OG nr. 26/2000</w:t>
      </w:r>
      <w:r w:rsidR="001C393A" w:rsidRPr="00722BDD">
        <w:rPr>
          <w:rFonts w:cs="Calibri"/>
          <w:sz w:val="24"/>
        </w:rPr>
        <w:t xml:space="preserve"> și al entităților publice</w:t>
      </w:r>
      <w:r w:rsidRPr="00722BDD">
        <w:rPr>
          <w:rFonts w:cs="Calibri"/>
          <w:sz w:val="24"/>
        </w:rPr>
        <w:t xml:space="preserve">. </w:t>
      </w:r>
    </w:p>
    <w:p w14:paraId="191CA634" w14:textId="77777777" w:rsidR="00E06F39" w:rsidRPr="00722BDD" w:rsidRDefault="00E06F39" w:rsidP="002D2CD1">
      <w:pPr>
        <w:tabs>
          <w:tab w:val="left" w:pos="720"/>
          <w:tab w:val="left" w:pos="1976"/>
        </w:tabs>
        <w:spacing w:before="120" w:after="120" w:line="240" w:lineRule="auto"/>
        <w:jc w:val="both"/>
        <w:rPr>
          <w:rFonts w:cs="Calibri"/>
          <w:b/>
          <w:sz w:val="24"/>
        </w:rPr>
      </w:pPr>
      <w:r w:rsidRPr="00722BDD">
        <w:rPr>
          <w:rFonts w:cs="Calibri"/>
          <w:b/>
          <w:sz w:val="24"/>
        </w:rPr>
        <w:t>1.</w:t>
      </w:r>
      <w:r w:rsidR="00B71BC8" w:rsidRPr="00722BDD">
        <w:rPr>
          <w:rFonts w:cs="Calibri"/>
          <w:b/>
          <w:sz w:val="24"/>
          <w:szCs w:val="24"/>
        </w:rPr>
        <w:t>5</w:t>
      </w:r>
      <w:r w:rsidRPr="00722BDD">
        <w:rPr>
          <w:rFonts w:cs="Calibri"/>
          <w:b/>
          <w:sz w:val="24"/>
        </w:rPr>
        <w:t xml:space="preserve"> Solicitantul se angajează că asigură cofinanțarea serviciului (doar în cazul proiectelor pentru care este prevăzut în Fișa tehnică a măsurii din SDL cofinanțare?</w:t>
      </w:r>
    </w:p>
    <w:p w14:paraId="7B20E744" w14:textId="77777777" w:rsidR="00E06F39" w:rsidRPr="00722BDD" w:rsidRDefault="00E06F39" w:rsidP="002D2CD1">
      <w:pPr>
        <w:tabs>
          <w:tab w:val="left" w:pos="720"/>
          <w:tab w:val="left" w:pos="1976"/>
        </w:tabs>
        <w:spacing w:before="120" w:after="120" w:line="240" w:lineRule="auto"/>
        <w:jc w:val="both"/>
        <w:rPr>
          <w:rFonts w:cs="Calibri"/>
          <w:sz w:val="24"/>
        </w:rPr>
      </w:pPr>
      <w:r w:rsidRPr="00722BDD">
        <w:rPr>
          <w:rFonts w:cs="Calibri"/>
          <w:sz w:val="24"/>
        </w:rPr>
        <w:t>Expertul verifică însuşirea de către solicitant în cadrul Declaraţiei pe propria răspundere a punctului referitor la</w:t>
      </w:r>
      <w:r w:rsidR="00CD3EDC" w:rsidRPr="00722BDD">
        <w:rPr>
          <w:rFonts w:cs="Calibri"/>
          <w:sz w:val="24"/>
        </w:rPr>
        <w:t xml:space="preserve"> </w:t>
      </w:r>
      <w:r w:rsidRPr="00722BDD">
        <w:rPr>
          <w:rFonts w:cs="Calibri"/>
          <w:sz w:val="24"/>
        </w:rPr>
        <w:t xml:space="preserve">angajamentul privind asigurarea cofinanţării, cu obligativitatea ca, înainte de semnarea contractului, să aducă dovada capacităţii de cofinanţare (doar în cazul proiectelor pentru care în Fișa măsurii din SDL este prevăzută cofinanțare). </w:t>
      </w:r>
    </w:p>
    <w:p w14:paraId="38550C65"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 xml:space="preserve">2. </w:t>
      </w:r>
      <w:r w:rsidR="00FF33A4" w:rsidRPr="00722BDD">
        <w:rPr>
          <w:rFonts w:cs="Calibri"/>
          <w:b/>
          <w:kern w:val="32"/>
          <w:sz w:val="24"/>
        </w:rPr>
        <w:t>i)</w:t>
      </w:r>
      <w:r w:rsidR="00E841EE" w:rsidRPr="00722BDD">
        <w:rPr>
          <w:rFonts w:cs="Calibri"/>
          <w:b/>
          <w:kern w:val="32"/>
          <w:sz w:val="24"/>
        </w:rPr>
        <w:t xml:space="preserve"> </w:t>
      </w:r>
      <w:r w:rsidRPr="00722BDD">
        <w:rPr>
          <w:rFonts w:cs="Calibri"/>
          <w:b/>
          <w:kern w:val="32"/>
          <w:sz w:val="24"/>
        </w:rPr>
        <w:t>VERIFICAREA CRITERIILOR GENERALE DE ELIGIBILITATE</w:t>
      </w:r>
    </w:p>
    <w:p w14:paraId="31C95FBA" w14:textId="77777777" w:rsidR="00E61C20" w:rsidRPr="00722BDD" w:rsidRDefault="00E61C20" w:rsidP="002D2CD1">
      <w:pPr>
        <w:spacing w:before="120" w:after="120" w:line="240" w:lineRule="auto"/>
        <w:contextualSpacing/>
        <w:jc w:val="both"/>
        <w:rPr>
          <w:rFonts w:cs="Calibri"/>
          <w:b/>
          <w:kern w:val="32"/>
          <w:sz w:val="24"/>
        </w:rPr>
      </w:pPr>
    </w:p>
    <w:p w14:paraId="156A1EAA" w14:textId="77777777" w:rsidR="00E61C20" w:rsidRPr="00722BDD" w:rsidRDefault="00E61C20" w:rsidP="00E61C20">
      <w:pPr>
        <w:spacing w:after="0" w:line="240" w:lineRule="auto"/>
        <w:contextualSpacing/>
        <w:jc w:val="both"/>
        <w:rPr>
          <w:rFonts w:cs="Calibri"/>
          <w:kern w:val="32"/>
          <w:sz w:val="24"/>
        </w:rPr>
      </w:pPr>
      <w:r w:rsidRPr="00722BDD">
        <w:rPr>
          <w:rFonts w:cs="Calibri"/>
          <w:kern w:val="32"/>
          <w:sz w:val="24"/>
        </w:rPr>
        <w:t xml:space="preserve">2.1 În Cererea de finanțare solicitantul demonstrează prin activitățile propuse și resursele umane alocate </w:t>
      </w:r>
      <w:r w:rsidR="00CC3F19" w:rsidRPr="00722BDD">
        <w:rPr>
          <w:rFonts w:cs="Calibri"/>
          <w:kern w:val="32"/>
          <w:sz w:val="24"/>
        </w:rPr>
        <w:t xml:space="preserve">pentru realizarea </w:t>
      </w:r>
      <w:r w:rsidRPr="00722BDD">
        <w:rPr>
          <w:rFonts w:cs="Calibri"/>
          <w:kern w:val="32"/>
          <w:sz w:val="24"/>
        </w:rPr>
        <w:t>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5"/>
        <w:gridCol w:w="7174"/>
        <w:gridCol w:w="21"/>
      </w:tblGrid>
      <w:tr w:rsidR="00E61C20" w:rsidRPr="00722BDD" w14:paraId="59A51127" w14:textId="77777777" w:rsidTr="00A511FB">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23272D29" w14:textId="77777777" w:rsidR="00E61C20" w:rsidRPr="00722BDD" w:rsidRDefault="00E61C20" w:rsidP="00D24118">
            <w:pPr>
              <w:spacing w:before="120" w:after="120" w:line="240" w:lineRule="auto"/>
              <w:contextualSpacing/>
              <w:jc w:val="both"/>
              <w:rPr>
                <w:rFonts w:cs="Calibri"/>
                <w:sz w:val="24"/>
              </w:rPr>
            </w:pPr>
            <w:r w:rsidRPr="00722BDD">
              <w:rPr>
                <w:rFonts w:cs="Calibr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30FC49B9" w14:textId="77777777" w:rsidR="00E61C20" w:rsidRPr="00722BDD" w:rsidRDefault="00E61C20" w:rsidP="00D24118">
            <w:pPr>
              <w:spacing w:before="120" w:after="120" w:line="240" w:lineRule="auto"/>
              <w:contextualSpacing/>
              <w:jc w:val="both"/>
              <w:rPr>
                <w:rFonts w:cs="Calibri"/>
                <w:sz w:val="24"/>
              </w:rPr>
            </w:pPr>
            <w:r w:rsidRPr="00722BDD">
              <w:rPr>
                <w:rFonts w:cs="Calibri"/>
                <w:sz w:val="24"/>
              </w:rPr>
              <w:t>PUNCTE DE VERIFICAT ÎN CADRUL DOCUMENTELOR PREZENTATE</w:t>
            </w:r>
          </w:p>
        </w:tc>
      </w:tr>
      <w:tr w:rsidR="00E61C20" w:rsidRPr="00722BDD" w14:paraId="1D582575" w14:textId="77777777" w:rsidTr="00A511FB">
        <w:tc>
          <w:tcPr>
            <w:tcW w:w="1213" w:type="pct"/>
            <w:tcBorders>
              <w:top w:val="single" w:sz="4" w:space="0" w:color="auto"/>
              <w:left w:val="single" w:sz="4" w:space="0" w:color="auto"/>
              <w:bottom w:val="single" w:sz="4" w:space="0" w:color="auto"/>
              <w:right w:val="single" w:sz="4" w:space="0" w:color="auto"/>
            </w:tcBorders>
          </w:tcPr>
          <w:p w14:paraId="2C8FE1EE" w14:textId="77777777" w:rsidR="00082AD2" w:rsidRPr="00722BDD" w:rsidRDefault="00082AD2" w:rsidP="00D24118">
            <w:pPr>
              <w:spacing w:before="120" w:after="120" w:line="240" w:lineRule="auto"/>
              <w:contextualSpacing/>
              <w:jc w:val="both"/>
              <w:rPr>
                <w:rFonts w:cs="Calibri"/>
                <w:sz w:val="24"/>
              </w:rPr>
            </w:pPr>
            <w:r w:rsidRPr="00722BDD">
              <w:rPr>
                <w:rFonts w:cs="Calibri"/>
                <w:sz w:val="24"/>
              </w:rPr>
              <w:t>Cererea de finanțare, punctul A4 Prezentarea proiectului</w:t>
            </w:r>
          </w:p>
          <w:p w14:paraId="26DB3C5B" w14:textId="77777777" w:rsidR="00082AD2" w:rsidRPr="00722BDD" w:rsidRDefault="00082AD2" w:rsidP="00D24118">
            <w:pPr>
              <w:spacing w:before="120" w:after="120" w:line="240" w:lineRule="auto"/>
              <w:contextualSpacing/>
              <w:jc w:val="both"/>
              <w:rPr>
                <w:rFonts w:cs="Calibri"/>
                <w:sz w:val="24"/>
              </w:rPr>
            </w:pPr>
          </w:p>
          <w:p w14:paraId="43A7412E" w14:textId="77777777" w:rsidR="00082AD2" w:rsidRPr="00722BDD" w:rsidRDefault="00082AD2" w:rsidP="00D24118">
            <w:pPr>
              <w:spacing w:before="120" w:after="120" w:line="240" w:lineRule="auto"/>
              <w:contextualSpacing/>
              <w:jc w:val="both"/>
              <w:rPr>
                <w:rFonts w:cs="Calibri"/>
                <w:sz w:val="24"/>
              </w:rPr>
            </w:pPr>
          </w:p>
          <w:p w14:paraId="027C5E8D" w14:textId="77777777" w:rsidR="00082AD2" w:rsidRPr="00722BDD" w:rsidRDefault="00082AD2" w:rsidP="00C51091">
            <w:pPr>
              <w:spacing w:before="120" w:after="120" w:line="240" w:lineRule="auto"/>
              <w:contextualSpacing/>
              <w:jc w:val="both"/>
              <w:rPr>
                <w:rFonts w:cs="Calibri"/>
                <w:sz w:val="24"/>
              </w:rPr>
            </w:pPr>
          </w:p>
          <w:p w14:paraId="7843FCB8" w14:textId="77777777" w:rsidR="00082AD2" w:rsidRPr="00722BDD" w:rsidRDefault="00082AD2" w:rsidP="008933D3">
            <w:pPr>
              <w:spacing w:before="120" w:after="120" w:line="240" w:lineRule="auto"/>
              <w:contextualSpacing/>
              <w:jc w:val="both"/>
              <w:rPr>
                <w:rFonts w:cs="Calibri"/>
                <w:sz w:val="24"/>
              </w:rPr>
            </w:pPr>
          </w:p>
          <w:p w14:paraId="63431335" w14:textId="77777777" w:rsidR="00082AD2" w:rsidRPr="00722BDD" w:rsidRDefault="00082AD2" w:rsidP="00920FD2">
            <w:pPr>
              <w:spacing w:before="120" w:after="120" w:line="240" w:lineRule="auto"/>
              <w:contextualSpacing/>
              <w:jc w:val="both"/>
              <w:rPr>
                <w:rFonts w:cs="Calibri"/>
                <w:sz w:val="24"/>
              </w:rPr>
            </w:pPr>
          </w:p>
          <w:p w14:paraId="1F44CC78" w14:textId="77777777" w:rsidR="00082AD2" w:rsidRPr="00722BDD" w:rsidRDefault="00082AD2" w:rsidP="004C5C7A">
            <w:pPr>
              <w:spacing w:before="120" w:after="120" w:line="240" w:lineRule="auto"/>
              <w:contextualSpacing/>
              <w:jc w:val="both"/>
              <w:rPr>
                <w:rFonts w:cs="Calibri"/>
                <w:sz w:val="24"/>
              </w:rPr>
            </w:pPr>
          </w:p>
          <w:p w14:paraId="2D64E6DF" w14:textId="77777777" w:rsidR="00082AD2" w:rsidRPr="00722BDD" w:rsidRDefault="00082AD2" w:rsidP="004C5C7A">
            <w:pPr>
              <w:spacing w:before="120" w:after="120" w:line="240" w:lineRule="auto"/>
              <w:contextualSpacing/>
              <w:jc w:val="both"/>
              <w:rPr>
                <w:rFonts w:cs="Calibri"/>
                <w:sz w:val="24"/>
              </w:rPr>
            </w:pPr>
          </w:p>
          <w:p w14:paraId="12F9B33C" w14:textId="77777777" w:rsidR="00082AD2" w:rsidRPr="00722BDD" w:rsidRDefault="00082AD2" w:rsidP="004C5C7A">
            <w:pPr>
              <w:spacing w:before="120" w:after="120" w:line="240" w:lineRule="auto"/>
              <w:contextualSpacing/>
              <w:jc w:val="both"/>
              <w:rPr>
                <w:rFonts w:cs="Calibri"/>
                <w:sz w:val="24"/>
              </w:rPr>
            </w:pPr>
          </w:p>
          <w:p w14:paraId="105DBD72" w14:textId="77777777" w:rsidR="00082AD2" w:rsidRPr="00722BDD" w:rsidRDefault="00082AD2" w:rsidP="0031593D">
            <w:pPr>
              <w:spacing w:before="120" w:after="120" w:line="240" w:lineRule="auto"/>
              <w:contextualSpacing/>
              <w:jc w:val="both"/>
              <w:rPr>
                <w:rFonts w:cs="Calibri"/>
                <w:sz w:val="24"/>
              </w:rPr>
            </w:pPr>
          </w:p>
          <w:p w14:paraId="77397E2D" w14:textId="77777777" w:rsidR="00082AD2" w:rsidRPr="00722BDD" w:rsidRDefault="00082AD2" w:rsidP="00DB1AC9">
            <w:pPr>
              <w:spacing w:before="120" w:after="120" w:line="240" w:lineRule="auto"/>
              <w:contextualSpacing/>
              <w:jc w:val="both"/>
              <w:rPr>
                <w:rFonts w:cs="Calibri"/>
                <w:sz w:val="24"/>
              </w:rPr>
            </w:pPr>
          </w:p>
          <w:p w14:paraId="73AA744A" w14:textId="77777777" w:rsidR="00082AD2" w:rsidRPr="00722BDD" w:rsidRDefault="00082AD2" w:rsidP="003F12C1">
            <w:pPr>
              <w:spacing w:before="120" w:after="120" w:line="240" w:lineRule="auto"/>
              <w:contextualSpacing/>
              <w:jc w:val="both"/>
              <w:rPr>
                <w:rFonts w:cs="Calibri"/>
                <w:sz w:val="24"/>
              </w:rPr>
            </w:pPr>
          </w:p>
          <w:p w14:paraId="6D3C231B" w14:textId="77777777" w:rsidR="00082AD2" w:rsidRPr="00722BDD" w:rsidRDefault="00082AD2" w:rsidP="00AA4E5A">
            <w:pPr>
              <w:spacing w:before="120" w:after="120" w:line="240" w:lineRule="auto"/>
              <w:contextualSpacing/>
              <w:jc w:val="both"/>
              <w:rPr>
                <w:rFonts w:cs="Calibri"/>
                <w:sz w:val="24"/>
              </w:rPr>
            </w:pPr>
          </w:p>
          <w:p w14:paraId="371BB620" w14:textId="77777777" w:rsidR="00082AD2" w:rsidRPr="00722BDD" w:rsidRDefault="00082AD2" w:rsidP="00AA4E5A">
            <w:pPr>
              <w:spacing w:before="120" w:after="120" w:line="240" w:lineRule="auto"/>
              <w:contextualSpacing/>
              <w:jc w:val="both"/>
              <w:rPr>
                <w:rFonts w:cs="Calibri"/>
                <w:sz w:val="24"/>
              </w:rPr>
            </w:pPr>
          </w:p>
          <w:p w14:paraId="3D26B215" w14:textId="77777777" w:rsidR="00082AD2" w:rsidRPr="00722BDD" w:rsidRDefault="00082AD2" w:rsidP="00D80BD8">
            <w:pPr>
              <w:spacing w:before="120" w:after="120" w:line="240" w:lineRule="auto"/>
              <w:contextualSpacing/>
              <w:jc w:val="both"/>
              <w:rPr>
                <w:rFonts w:cs="Calibri"/>
                <w:sz w:val="24"/>
              </w:rPr>
            </w:pPr>
          </w:p>
          <w:p w14:paraId="108A9BE9" w14:textId="77777777" w:rsidR="00082AD2" w:rsidRPr="00722BDD" w:rsidRDefault="00082AD2" w:rsidP="00484D7B">
            <w:pPr>
              <w:spacing w:before="120" w:after="120" w:line="240" w:lineRule="auto"/>
              <w:contextualSpacing/>
              <w:jc w:val="both"/>
              <w:rPr>
                <w:rFonts w:cs="Calibri"/>
                <w:sz w:val="24"/>
              </w:rPr>
            </w:pPr>
          </w:p>
          <w:p w14:paraId="308BE9AD" w14:textId="77777777" w:rsidR="00E61C20" w:rsidRPr="00722BDD" w:rsidRDefault="00E61C20" w:rsidP="00484D7B">
            <w:pPr>
              <w:spacing w:before="120" w:after="120" w:line="240" w:lineRule="auto"/>
              <w:contextualSpacing/>
              <w:jc w:val="both"/>
              <w:rPr>
                <w:rFonts w:cs="Calibri"/>
                <w:sz w:val="24"/>
              </w:rPr>
            </w:pPr>
          </w:p>
          <w:p w14:paraId="029055E3" w14:textId="77777777" w:rsidR="00E61C20" w:rsidRPr="00722BDD" w:rsidRDefault="00E61C20" w:rsidP="00872BE3">
            <w:pPr>
              <w:spacing w:before="120" w:after="120" w:line="240" w:lineRule="auto"/>
              <w:contextualSpacing/>
              <w:jc w:val="both"/>
              <w:rPr>
                <w:rFonts w:cs="Calibri"/>
                <w:sz w:val="24"/>
              </w:rPr>
            </w:pPr>
          </w:p>
          <w:p w14:paraId="763B963D" w14:textId="77777777" w:rsidR="00E61C20" w:rsidRPr="00722BDD" w:rsidRDefault="00E61C20" w:rsidP="00C40E01">
            <w:pPr>
              <w:spacing w:before="120" w:after="120" w:line="240" w:lineRule="auto"/>
              <w:contextualSpacing/>
              <w:jc w:val="both"/>
              <w:rPr>
                <w:rFonts w:cs="Calibri"/>
                <w:sz w:val="24"/>
              </w:rPr>
            </w:pPr>
          </w:p>
          <w:p w14:paraId="66FFABE1" w14:textId="77777777" w:rsidR="00E61C20" w:rsidRPr="00722BDD" w:rsidRDefault="00E61C20" w:rsidP="006A6764">
            <w:pPr>
              <w:spacing w:before="120" w:after="120" w:line="240" w:lineRule="auto"/>
              <w:contextualSpacing/>
              <w:jc w:val="both"/>
              <w:rPr>
                <w:rFonts w:cs="Calibri"/>
                <w:sz w:val="24"/>
              </w:rPr>
            </w:pPr>
          </w:p>
          <w:p w14:paraId="7971C21B" w14:textId="77777777" w:rsidR="00E61C20" w:rsidRPr="00722BDD" w:rsidRDefault="00E61C20" w:rsidP="0027207F">
            <w:pPr>
              <w:spacing w:before="120" w:after="120" w:line="240" w:lineRule="auto"/>
              <w:contextualSpacing/>
              <w:jc w:val="both"/>
              <w:rPr>
                <w:rFonts w:cs="Calibri"/>
                <w:sz w:val="24"/>
              </w:rPr>
            </w:pPr>
          </w:p>
          <w:p w14:paraId="1C30912D" w14:textId="77777777" w:rsidR="00E61C20" w:rsidRPr="00722BDD" w:rsidRDefault="00E61C20" w:rsidP="004B146F">
            <w:pPr>
              <w:spacing w:before="120" w:after="120" w:line="240" w:lineRule="auto"/>
              <w:contextualSpacing/>
              <w:jc w:val="both"/>
              <w:rPr>
                <w:rFonts w:cs="Calibri"/>
                <w:sz w:val="24"/>
              </w:rPr>
            </w:pPr>
          </w:p>
          <w:p w14:paraId="0E3E3F7F" w14:textId="77777777" w:rsidR="00E61C20" w:rsidRPr="00722BDD" w:rsidRDefault="00E61C20" w:rsidP="00D113BE">
            <w:pPr>
              <w:spacing w:before="120" w:after="120" w:line="240" w:lineRule="auto"/>
              <w:contextualSpacing/>
              <w:jc w:val="both"/>
              <w:rPr>
                <w:rFonts w:cs="Calibr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5169DF1" w14:textId="77777777" w:rsidR="00E61C20" w:rsidRPr="00722BDD" w:rsidRDefault="00E61C20" w:rsidP="00F31500">
            <w:pPr>
              <w:spacing w:before="120" w:after="120" w:line="240" w:lineRule="auto"/>
              <w:contextualSpacing/>
              <w:jc w:val="both"/>
              <w:rPr>
                <w:rFonts w:cs="Calibri"/>
                <w:sz w:val="24"/>
              </w:rPr>
            </w:pPr>
            <w:r w:rsidRPr="00722BDD">
              <w:rPr>
                <w:rFonts w:cs="Calibri"/>
                <w:sz w:val="24"/>
              </w:rPr>
              <w:lastRenderedPageBreak/>
              <w:t>Se verifică dacă servici</w:t>
            </w:r>
            <w:r w:rsidR="00082AD2" w:rsidRPr="00722BDD">
              <w:rPr>
                <w:rFonts w:cs="Calibri"/>
                <w:sz w:val="24"/>
              </w:rPr>
              <w:t>ile</w:t>
            </w:r>
            <w:r w:rsidRPr="00722BDD">
              <w:rPr>
                <w:rFonts w:cs="Calibri"/>
                <w:sz w:val="24"/>
              </w:rPr>
              <w:t xml:space="preserve"> propus</w:t>
            </w:r>
            <w:r w:rsidR="00082AD2" w:rsidRPr="00722BDD">
              <w:rPr>
                <w:rFonts w:cs="Calibri"/>
                <w:sz w:val="24"/>
              </w:rPr>
              <w:t>e sunt</w:t>
            </w:r>
            <w:r w:rsidRPr="00722BDD">
              <w:rPr>
                <w:rFonts w:cs="Calibri"/>
                <w:sz w:val="24"/>
              </w:rPr>
              <w:t xml:space="preserve"> în concordanță cu obiectivele măsurii din SDL, cu cerințele din Ghidul solicitantului elaborat pentru măsura respectivă și apelul de selecție publicate de GAL.</w:t>
            </w:r>
          </w:p>
          <w:p w14:paraId="4FB5DFDF" w14:textId="77777777" w:rsidR="00E61C20" w:rsidRPr="00722BDD" w:rsidRDefault="00E61C20" w:rsidP="00FB2C8F">
            <w:pPr>
              <w:spacing w:before="120" w:after="120" w:line="240" w:lineRule="auto"/>
              <w:contextualSpacing/>
              <w:jc w:val="both"/>
              <w:rPr>
                <w:rFonts w:cs="Calibri"/>
                <w:sz w:val="24"/>
              </w:rPr>
            </w:pPr>
            <w:r w:rsidRPr="00722BDD">
              <w:rPr>
                <w:rFonts w:cs="Calibri"/>
                <w:sz w:val="24"/>
              </w:rPr>
              <w:t xml:space="preserve">Se verifică dacă beneficiarul a indicat tipul de servicii/ acţiuni sprijinite prin proiect, a definit obiectivele și a specificat perioada de referință. </w:t>
            </w:r>
          </w:p>
          <w:p w14:paraId="0F5A4621" w14:textId="77777777" w:rsidR="00E61C20" w:rsidRPr="00722BDD" w:rsidRDefault="00E61C20" w:rsidP="0090759E">
            <w:pPr>
              <w:spacing w:before="120" w:after="120" w:line="240" w:lineRule="auto"/>
              <w:contextualSpacing/>
              <w:jc w:val="both"/>
              <w:rPr>
                <w:rFonts w:cs="Calibri"/>
                <w:sz w:val="24"/>
              </w:rPr>
            </w:pPr>
            <w:r w:rsidRPr="00722BDD">
              <w:rPr>
                <w:rFonts w:cs="Calibri"/>
                <w:sz w:val="24"/>
              </w:rPr>
              <w:t>Se verifică alocarea de resurse umane în baza prevederilor Ghidului solicitantului elaborat de GAL și apelului de selecție, corelat cu activitățile propuse prin proiect.</w:t>
            </w:r>
          </w:p>
          <w:p w14:paraId="15412AD8" w14:textId="77777777" w:rsidR="00E61C20" w:rsidRPr="00722BDD" w:rsidRDefault="00E61C20" w:rsidP="00DA7969">
            <w:pPr>
              <w:spacing w:before="120" w:after="120" w:line="240" w:lineRule="auto"/>
              <w:contextualSpacing/>
              <w:jc w:val="both"/>
              <w:rPr>
                <w:rFonts w:cs="Calibri"/>
                <w:sz w:val="24"/>
              </w:rPr>
            </w:pPr>
            <w:r w:rsidRPr="00722BDD">
              <w:rPr>
                <w:rFonts w:cs="Calibri"/>
                <w:sz w:val="24"/>
              </w:rPr>
              <w:t>Se verifică dacă din descrierea din Secțiunea A4 din Cererea de finanțare reiese oportunitatea și necesitatea proiectului, astfel:</w:t>
            </w:r>
          </w:p>
          <w:p w14:paraId="0015658F" w14:textId="77777777" w:rsidR="00E61C20" w:rsidRPr="00722BDD" w:rsidRDefault="00082AD2" w:rsidP="006407D4">
            <w:pPr>
              <w:pStyle w:val="ListParagraph"/>
              <w:numPr>
                <w:ilvl w:val="0"/>
                <w:numId w:val="72"/>
              </w:numPr>
              <w:autoSpaceDE w:val="0"/>
              <w:autoSpaceDN w:val="0"/>
              <w:adjustRightInd w:val="0"/>
              <w:spacing w:before="120" w:after="120" w:line="240" w:lineRule="auto"/>
              <w:jc w:val="both"/>
              <w:rPr>
                <w:rFonts w:cs="Calibri"/>
                <w:sz w:val="24"/>
              </w:rPr>
            </w:pPr>
            <w:r w:rsidRPr="00722BDD">
              <w:rPr>
                <w:rFonts w:cs="Calibri"/>
                <w:sz w:val="24"/>
              </w:rPr>
              <w:t>p</w:t>
            </w:r>
            <w:r w:rsidR="00E61C20" w:rsidRPr="00722BDD">
              <w:rPr>
                <w:rFonts w:cs="Calibri"/>
                <w:sz w:val="24"/>
              </w:rPr>
              <w:t>entru activitățile propuse prin proiect este justificată necesitatea și eficiența lor legate de realizarea obiectivelor  proiectului;</w:t>
            </w:r>
          </w:p>
          <w:p w14:paraId="4FE5BE32" w14:textId="77777777" w:rsidR="00082AD2" w:rsidRPr="00722BDD" w:rsidRDefault="00082AD2" w:rsidP="00D37E2D">
            <w:pPr>
              <w:pStyle w:val="ListParagraph"/>
              <w:numPr>
                <w:ilvl w:val="0"/>
                <w:numId w:val="72"/>
              </w:numPr>
              <w:autoSpaceDE w:val="0"/>
              <w:autoSpaceDN w:val="0"/>
              <w:adjustRightInd w:val="0"/>
              <w:spacing w:before="120" w:after="120" w:line="240" w:lineRule="auto"/>
              <w:jc w:val="both"/>
              <w:rPr>
                <w:rFonts w:cs="Calibri"/>
                <w:sz w:val="24"/>
              </w:rPr>
            </w:pPr>
            <w:r w:rsidRPr="00722BDD">
              <w:rPr>
                <w:rFonts w:cs="Calibri"/>
                <w:sz w:val="24"/>
              </w:rPr>
              <w:t xml:space="preserve">numărul de experți prevăzuți în proiect este corelat cu gradul de </w:t>
            </w:r>
            <w:r w:rsidRPr="00722BDD">
              <w:rPr>
                <w:rFonts w:cs="Calibri"/>
                <w:sz w:val="24"/>
              </w:rPr>
              <w:lastRenderedPageBreak/>
              <w:t>complexitate al activităților;</w:t>
            </w:r>
          </w:p>
          <w:p w14:paraId="3BBE5431" w14:textId="77777777" w:rsidR="00082AD2" w:rsidRPr="00722BDD" w:rsidRDefault="00082AD2" w:rsidP="00D37E2D">
            <w:pPr>
              <w:pStyle w:val="ListParagraph"/>
              <w:numPr>
                <w:ilvl w:val="0"/>
                <w:numId w:val="72"/>
              </w:numPr>
              <w:autoSpaceDE w:val="0"/>
              <w:autoSpaceDN w:val="0"/>
              <w:adjustRightInd w:val="0"/>
              <w:spacing w:before="120" w:after="120" w:line="240" w:lineRule="auto"/>
              <w:jc w:val="both"/>
              <w:rPr>
                <w:rFonts w:cs="Calibri"/>
                <w:sz w:val="24"/>
              </w:rPr>
            </w:pPr>
            <w:r w:rsidRPr="00722BDD">
              <w:rPr>
                <w:rFonts w:cs="Calibri"/>
                <w:sz w:val="24"/>
              </w:rPr>
              <w:t>alocarea de timp pentru activități este corelată cu gradul de complexitate și cu alocarea de resurse umane;</w:t>
            </w:r>
          </w:p>
          <w:p w14:paraId="0FB09C9E" w14:textId="77777777" w:rsidR="00082AD2" w:rsidRPr="00722BDD" w:rsidRDefault="00082AD2" w:rsidP="00841D35">
            <w:pPr>
              <w:pStyle w:val="ListParagraph"/>
              <w:numPr>
                <w:ilvl w:val="0"/>
                <w:numId w:val="72"/>
              </w:numPr>
              <w:autoSpaceDE w:val="0"/>
              <w:autoSpaceDN w:val="0"/>
              <w:adjustRightInd w:val="0"/>
              <w:spacing w:before="120" w:after="120" w:line="240" w:lineRule="auto"/>
              <w:jc w:val="both"/>
              <w:rPr>
                <w:rFonts w:cs="Calibri"/>
                <w:sz w:val="24"/>
              </w:rPr>
            </w:pPr>
            <w:r w:rsidRPr="00722BDD">
              <w:rPr>
                <w:rFonts w:cs="Calibri"/>
                <w:sz w:val="24"/>
              </w:rPr>
              <w:t xml:space="preserve">activitățile proiectului sunt corelate cu rezultatele preconizate a se obține. </w:t>
            </w:r>
          </w:p>
          <w:p w14:paraId="05751173" w14:textId="77777777" w:rsidR="00BC2D15" w:rsidRPr="00722BDD" w:rsidRDefault="00BC2D15" w:rsidP="00C312C9">
            <w:pPr>
              <w:spacing w:before="120" w:after="120" w:line="240" w:lineRule="auto"/>
              <w:contextualSpacing/>
              <w:jc w:val="both"/>
              <w:rPr>
                <w:rFonts w:cs="Calibri"/>
                <w:sz w:val="24"/>
              </w:rPr>
            </w:pPr>
            <w:r w:rsidRPr="00722BDD">
              <w:rPr>
                <w:rFonts w:cs="Calibri"/>
                <w:sz w:val="24"/>
              </w:rPr>
              <w:t xml:space="preserve"> pentru proiectele încadrate în prevederile art. 14 și art. 15 alin. (1) lit. a)  din R.1305/2013</w:t>
            </w:r>
          </w:p>
          <w:p w14:paraId="772B1728" w14:textId="77777777" w:rsidR="00E61C20" w:rsidRPr="00722BDD" w:rsidRDefault="00E61C20" w:rsidP="00A038EA">
            <w:pPr>
              <w:pStyle w:val="ListParagraph"/>
              <w:numPr>
                <w:ilvl w:val="0"/>
                <w:numId w:val="72"/>
              </w:numPr>
              <w:autoSpaceDE w:val="0"/>
              <w:autoSpaceDN w:val="0"/>
              <w:adjustRightInd w:val="0"/>
              <w:spacing w:before="120" w:after="120" w:line="240" w:lineRule="auto"/>
              <w:jc w:val="both"/>
              <w:rPr>
                <w:rFonts w:cs="Calibri"/>
                <w:sz w:val="24"/>
              </w:rPr>
            </w:pPr>
            <w:r w:rsidRPr="00722BDD">
              <w:rPr>
                <w:rFonts w:cs="Calibri"/>
                <w:sz w:val="24"/>
              </w:rPr>
              <w:t xml:space="preserve">nr. de participanți: minimum 10 persoane, respectiv maximum 28 persoane </w:t>
            </w:r>
            <w:r w:rsidR="004836DF" w:rsidRPr="00722BDD">
              <w:rPr>
                <w:rFonts w:cs="Calibri"/>
                <w:sz w:val="24"/>
              </w:rPr>
              <w:t xml:space="preserve">(pentru pregătirea teoretică) </w:t>
            </w:r>
            <w:r w:rsidRPr="00722BDD">
              <w:rPr>
                <w:rFonts w:cs="Calibri"/>
                <w:sz w:val="24"/>
              </w:rPr>
              <w:t>la activitățile de formare a fost respectat;</w:t>
            </w:r>
          </w:p>
          <w:p w14:paraId="4B244414" w14:textId="77777777" w:rsidR="00E61C20" w:rsidRPr="00722BDD" w:rsidRDefault="00E61C20" w:rsidP="00A038EA">
            <w:pPr>
              <w:pStyle w:val="ListParagraph"/>
              <w:numPr>
                <w:ilvl w:val="0"/>
                <w:numId w:val="72"/>
              </w:numPr>
              <w:autoSpaceDE w:val="0"/>
              <w:autoSpaceDN w:val="0"/>
              <w:adjustRightInd w:val="0"/>
              <w:spacing w:before="120" w:after="120" w:line="240" w:lineRule="auto"/>
              <w:jc w:val="both"/>
              <w:rPr>
                <w:rFonts w:cs="Calibri"/>
                <w:sz w:val="24"/>
              </w:rPr>
            </w:pPr>
            <w:r w:rsidRPr="00722BDD">
              <w:rPr>
                <w:rFonts w:cs="Calibri"/>
                <w:sz w:val="24"/>
              </w:rPr>
              <w:t>nr. de participanți: minimum 20 persoane la activitățile de informare a fost respectat;</w:t>
            </w:r>
          </w:p>
          <w:p w14:paraId="4954987E" w14:textId="77777777" w:rsidR="00E61C20" w:rsidRPr="00722BDD" w:rsidRDefault="00E61C20" w:rsidP="001931C8">
            <w:pPr>
              <w:pStyle w:val="ListParagraph"/>
              <w:numPr>
                <w:ilvl w:val="0"/>
                <w:numId w:val="72"/>
              </w:numPr>
              <w:autoSpaceDE w:val="0"/>
              <w:autoSpaceDN w:val="0"/>
              <w:adjustRightInd w:val="0"/>
              <w:spacing w:before="120" w:after="120" w:line="240" w:lineRule="auto"/>
              <w:jc w:val="both"/>
              <w:rPr>
                <w:rFonts w:cs="Calibri"/>
                <w:sz w:val="24"/>
              </w:rPr>
            </w:pPr>
            <w:r w:rsidRPr="00722BDD">
              <w:rPr>
                <w:rFonts w:cs="Calibri"/>
                <w:sz w:val="24"/>
              </w:rPr>
              <w:t>durata activităților de formare/ informare a fost respectată (5 zile</w:t>
            </w:r>
            <w:r w:rsidR="00E15B16" w:rsidRPr="00722BDD">
              <w:rPr>
                <w:rFonts w:cs="Calibri"/>
                <w:sz w:val="24"/>
              </w:rPr>
              <w:t xml:space="preserve"> – 40 ore</w:t>
            </w:r>
            <w:r w:rsidRPr="00722BDD">
              <w:rPr>
                <w:rFonts w:cs="Calibri"/>
                <w:sz w:val="24"/>
              </w:rPr>
              <w:t xml:space="preserve">, respectiv </w:t>
            </w:r>
            <w:r w:rsidR="00E15B16" w:rsidRPr="00722BDD">
              <w:rPr>
                <w:rFonts w:cs="Calibri"/>
                <w:sz w:val="24"/>
              </w:rPr>
              <w:t>1</w:t>
            </w:r>
            <w:r w:rsidRPr="00722BDD">
              <w:rPr>
                <w:rFonts w:cs="Calibri"/>
                <w:sz w:val="24"/>
              </w:rPr>
              <w:t xml:space="preserve"> zi</w:t>
            </w:r>
            <w:r w:rsidR="00E15B16" w:rsidRPr="00722BDD">
              <w:rPr>
                <w:rFonts w:cs="Calibri"/>
                <w:sz w:val="24"/>
              </w:rPr>
              <w:t xml:space="preserve"> – 8 ore</w:t>
            </w:r>
            <w:r w:rsidRPr="00722BDD">
              <w:rPr>
                <w:rFonts w:cs="Calibri"/>
                <w:sz w:val="24"/>
              </w:rPr>
              <w:t>);</w:t>
            </w:r>
          </w:p>
          <w:p w14:paraId="4D6B02D3" w14:textId="77777777" w:rsidR="00E61C20" w:rsidRPr="00722BDD" w:rsidRDefault="00E61C20" w:rsidP="0072481A">
            <w:pPr>
              <w:pStyle w:val="ListParagraph"/>
              <w:numPr>
                <w:ilvl w:val="0"/>
                <w:numId w:val="72"/>
              </w:numPr>
              <w:autoSpaceDE w:val="0"/>
              <w:autoSpaceDN w:val="0"/>
              <w:adjustRightInd w:val="0"/>
              <w:spacing w:after="0" w:line="240" w:lineRule="auto"/>
              <w:jc w:val="both"/>
              <w:rPr>
                <w:rFonts w:cs="Calibri"/>
                <w:sz w:val="24"/>
              </w:rPr>
            </w:pPr>
            <w:r w:rsidRPr="00722BDD">
              <w:rPr>
                <w:rFonts w:cs="Calibri"/>
                <w:sz w:val="24"/>
              </w:rPr>
              <w:t>tematica propusă este în acord cu nevoile de formare profesională, informare sau activități demonstrative</w:t>
            </w:r>
            <w:r w:rsidR="00E15B16" w:rsidRPr="00722BDD">
              <w:rPr>
                <w:rFonts w:cs="Calibri"/>
                <w:sz w:val="24"/>
              </w:rPr>
              <w:t>/ consiliere</w:t>
            </w:r>
            <w:r w:rsidRPr="00722BDD">
              <w:rPr>
                <w:rFonts w:cs="Calibri"/>
                <w:sz w:val="24"/>
              </w:rPr>
              <w:t xml:space="preserve"> identificate în teritoriul GAL</w:t>
            </w:r>
            <w:r w:rsidR="001B675D" w:rsidRPr="00722BDD">
              <w:rPr>
                <w:rFonts w:cs="Calibri"/>
                <w:sz w:val="24"/>
              </w:rPr>
              <w:t>.</w:t>
            </w:r>
          </w:p>
        </w:tc>
      </w:tr>
    </w:tbl>
    <w:p w14:paraId="59A1B3F2" w14:textId="77777777" w:rsidR="00E61C20" w:rsidRPr="00722BDD" w:rsidRDefault="00E61C20" w:rsidP="00E61C20">
      <w:pPr>
        <w:spacing w:before="120" w:after="120" w:line="240" w:lineRule="auto"/>
        <w:contextualSpacing/>
        <w:jc w:val="both"/>
        <w:rPr>
          <w:rFonts w:cs="Calibri"/>
          <w:sz w:val="24"/>
        </w:rPr>
      </w:pPr>
      <w:r w:rsidRPr="00722BDD">
        <w:rPr>
          <w:rFonts w:cs="Calibri"/>
          <w:sz w:val="24"/>
        </w:rPr>
        <w:lastRenderedPageBreak/>
        <w:t>Dacă verificarea confirmă oportunitatea și necesitatea proiectului, expertul bifează pătratul cu ,,</w:t>
      </w:r>
      <w:r w:rsidRPr="00722BDD">
        <w:rPr>
          <w:rFonts w:eastAsia="Times New Roman" w:cs="Calibri"/>
          <w:sz w:val="24"/>
          <w:szCs w:val="24"/>
        </w:rPr>
        <w:t>DA</w:t>
      </w:r>
      <w:r w:rsidRPr="00722BDD">
        <w:rPr>
          <w:rFonts w:cs="Calibri"/>
          <w:sz w:val="24"/>
        </w:rPr>
        <w:t>” din fişa de verificare. În caz contrar, expertul bifează „</w:t>
      </w:r>
      <w:r w:rsidRPr="00722BDD">
        <w:rPr>
          <w:rFonts w:eastAsia="Times New Roman" w:cs="Calibri"/>
          <w:sz w:val="24"/>
          <w:szCs w:val="24"/>
        </w:rPr>
        <w:t>NU</w:t>
      </w:r>
      <w:r w:rsidRPr="00722BDD">
        <w:rPr>
          <w:rFonts w:cs="Calibri"/>
          <w:sz w:val="24"/>
        </w:rPr>
        <w:t xml:space="preserve">” și motivează poziția lui în rubrica Observații din fișa de verificare a criteriilor de eligibilitate, iar proiectul va fi declarat neeligibil. </w:t>
      </w:r>
    </w:p>
    <w:p w14:paraId="2B813ED4" w14:textId="77777777" w:rsidR="00924BD8" w:rsidRPr="00722BDD" w:rsidRDefault="00924BD8" w:rsidP="00E61C20">
      <w:pPr>
        <w:spacing w:before="120" w:after="120" w:line="240" w:lineRule="auto"/>
        <w:contextualSpacing/>
        <w:jc w:val="both"/>
        <w:rPr>
          <w:rFonts w:cs="Calibri"/>
          <w:sz w:val="24"/>
        </w:rPr>
      </w:pPr>
    </w:p>
    <w:p w14:paraId="185424C8" w14:textId="77777777" w:rsidR="00924BD8" w:rsidRPr="00722BDD" w:rsidRDefault="00924BD8" w:rsidP="00924BD8">
      <w:pPr>
        <w:tabs>
          <w:tab w:val="left" w:pos="720"/>
          <w:tab w:val="left" w:pos="1976"/>
        </w:tabs>
        <w:spacing w:after="0" w:line="240" w:lineRule="auto"/>
        <w:jc w:val="both"/>
        <w:rPr>
          <w:rFonts w:cs="Calibri"/>
          <w:sz w:val="24"/>
        </w:rPr>
      </w:pPr>
      <w:r w:rsidRPr="00722BDD">
        <w:rPr>
          <w:rFonts w:cs="Calibri"/>
          <w:sz w:val="24"/>
        </w:rPr>
        <w:t>2.2 Activitățile propuse respectă prevederile fișei măsurii din SDL și cel puțin puțin condițiile generale de eligibilitate prevăzute în cap. 8.1 din PNDR 2014-2020, Reg. (UE) nr. 1305/2013, Reg. (UE) nr. 1303/2013, precum și legislația națională specifică?</w:t>
      </w:r>
    </w:p>
    <w:p w14:paraId="6F13D75B" w14:textId="77777777" w:rsidR="00924BD8" w:rsidRPr="00722BDD" w:rsidRDefault="00924BD8" w:rsidP="00C96619">
      <w:pPr>
        <w:tabs>
          <w:tab w:val="left" w:pos="720"/>
          <w:tab w:val="left" w:pos="1976"/>
        </w:tabs>
        <w:spacing w:after="0" w:line="240" w:lineRule="auto"/>
        <w:jc w:val="both"/>
        <w:rPr>
          <w:rFonts w:cs="Calibri"/>
          <w:sz w:val="24"/>
        </w:rPr>
      </w:pPr>
    </w:p>
    <w:p w14:paraId="6739C1EE" w14:textId="77777777" w:rsidR="00924BD8" w:rsidRPr="00722BDD" w:rsidRDefault="00924BD8" w:rsidP="00924BD8">
      <w:pPr>
        <w:tabs>
          <w:tab w:val="left" w:pos="720"/>
          <w:tab w:val="left" w:pos="1976"/>
        </w:tabs>
        <w:spacing w:before="120" w:after="120" w:line="240" w:lineRule="auto"/>
        <w:jc w:val="both"/>
        <w:rPr>
          <w:rFonts w:cs="Calibri"/>
          <w:kern w:val="32"/>
          <w:sz w:val="24"/>
        </w:rPr>
      </w:pPr>
      <w:r w:rsidRPr="00722BDD">
        <w:rPr>
          <w:rFonts w:cs="Calibri"/>
          <w:kern w:val="32"/>
          <w:sz w:val="24"/>
        </w:rPr>
        <w:t>Expertul verifică dacă activitățile propuse respectă prevederile fișei măsurii din SDL și condițiile de eligibilitate generale conform regulamentelor europene, cadrului național de implementare și capitolului 8.1 din PNDR și legislației naționale specifice. Dacă se constată că sunt respectate, expertul bifează pătratul cu DA. În caz contrar, expertul bifează NU, motivează poziţia lui în liniile prevăzute în acest scop la rubrica Observații, iar cererea de finanțare va fi declarată neeligibilă.</w:t>
      </w:r>
    </w:p>
    <w:p w14:paraId="2DD1BBAD" w14:textId="77777777" w:rsidR="00E61C20" w:rsidRPr="00722BDD" w:rsidRDefault="00E61C20" w:rsidP="002D2CD1">
      <w:pPr>
        <w:spacing w:before="120" w:after="120" w:line="240" w:lineRule="auto"/>
        <w:contextualSpacing/>
        <w:jc w:val="both"/>
        <w:rPr>
          <w:rFonts w:cs="Calibri"/>
          <w:b/>
          <w:kern w:val="32"/>
          <w:sz w:val="24"/>
        </w:rPr>
      </w:pPr>
    </w:p>
    <w:p w14:paraId="6219AB1F" w14:textId="77777777" w:rsidR="00924BD8" w:rsidRPr="00722BDD" w:rsidRDefault="00924BD8" w:rsidP="002D2CD1">
      <w:pPr>
        <w:spacing w:before="120" w:after="120" w:line="240" w:lineRule="auto"/>
        <w:contextualSpacing/>
        <w:jc w:val="both"/>
        <w:rPr>
          <w:rFonts w:cs="Calibri"/>
          <w:b/>
          <w:kern w:val="32"/>
          <w:sz w:val="24"/>
        </w:rPr>
      </w:pPr>
    </w:p>
    <w:p w14:paraId="0DC6A4D9" w14:textId="77777777" w:rsidR="00506460" w:rsidRPr="00722BDD" w:rsidRDefault="00506460" w:rsidP="00506460">
      <w:pPr>
        <w:spacing w:after="0" w:line="240" w:lineRule="auto"/>
        <w:contextualSpacing/>
        <w:jc w:val="both"/>
        <w:rPr>
          <w:rFonts w:cs="Calibri"/>
          <w:i/>
          <w:kern w:val="32"/>
          <w:sz w:val="24"/>
          <w:u w:val="single"/>
        </w:rPr>
      </w:pPr>
      <w:r w:rsidRPr="00722BDD">
        <w:rPr>
          <w:rFonts w:cs="Calibri"/>
          <w:i/>
          <w:kern w:val="32"/>
          <w:sz w:val="24"/>
          <w:u w:val="single"/>
        </w:rPr>
        <w:t>Pentru proiecte cu obiective care se încadrează în art. 14 și art. 15, alin. (1) lit. a) din Reg. (UE) nr. 1305/2013</w:t>
      </w:r>
      <w:r w:rsidR="00C40378" w:rsidRPr="00722BDD">
        <w:rPr>
          <w:rStyle w:val="FootnoteReference"/>
          <w:rFonts w:cs="Calibri"/>
          <w:i/>
          <w:kern w:val="32"/>
          <w:sz w:val="24"/>
          <w:u w:val="single"/>
        </w:rPr>
        <w:footnoteReference w:id="58"/>
      </w:r>
      <w:r w:rsidRPr="00722BDD">
        <w:rPr>
          <w:rFonts w:cs="Calibri"/>
          <w:i/>
          <w:kern w:val="32"/>
          <w:sz w:val="24"/>
          <w:u w:val="single"/>
        </w:rPr>
        <w:t>:</w:t>
      </w:r>
    </w:p>
    <w:p w14:paraId="18AED17B" w14:textId="77777777" w:rsidR="00506460" w:rsidRPr="00722BDD" w:rsidRDefault="00506460" w:rsidP="002D2CD1">
      <w:pPr>
        <w:spacing w:before="120" w:after="120" w:line="240" w:lineRule="auto"/>
        <w:contextualSpacing/>
        <w:jc w:val="both"/>
        <w:rPr>
          <w:rFonts w:cs="Calibri"/>
          <w:b/>
          <w:kern w:val="32"/>
          <w:sz w:val="24"/>
        </w:rPr>
      </w:pPr>
    </w:p>
    <w:p w14:paraId="05A71B74" w14:textId="77777777" w:rsidR="00E06F39" w:rsidRPr="00722BDD" w:rsidRDefault="00E06F39" w:rsidP="002D2CD1">
      <w:pPr>
        <w:tabs>
          <w:tab w:val="left" w:pos="720"/>
          <w:tab w:val="left" w:pos="1976"/>
        </w:tabs>
        <w:spacing w:before="120" w:after="120" w:line="240" w:lineRule="auto"/>
        <w:jc w:val="both"/>
        <w:rPr>
          <w:rFonts w:cs="Calibri"/>
          <w:b/>
          <w:sz w:val="24"/>
        </w:rPr>
      </w:pPr>
      <w:r w:rsidRPr="00722BDD">
        <w:rPr>
          <w:rFonts w:cs="Calibri"/>
          <w:b/>
          <w:sz w:val="24"/>
        </w:rPr>
        <w:t>2.</w:t>
      </w:r>
      <w:r w:rsidR="00924BD8" w:rsidRPr="00722BDD">
        <w:rPr>
          <w:rFonts w:cs="Calibri"/>
          <w:b/>
          <w:sz w:val="24"/>
        </w:rPr>
        <w:t>3</w:t>
      </w:r>
      <w:r w:rsidRPr="00722BDD">
        <w:rPr>
          <w:rFonts w:cs="Calibri"/>
          <w:b/>
          <w:sz w:val="24"/>
        </w:rPr>
        <w:t xml:space="preserve"> Solicitantul are prevăzut în obiectul de activitate activități specifice domeniului?</w:t>
      </w:r>
    </w:p>
    <w:p w14:paraId="76D4D45B" w14:textId="77777777" w:rsidR="00C51091" w:rsidRPr="00722BDD" w:rsidRDefault="00E06F39" w:rsidP="002D2CD1">
      <w:pPr>
        <w:tabs>
          <w:tab w:val="left" w:pos="720"/>
          <w:tab w:val="left" w:pos="1976"/>
        </w:tabs>
        <w:spacing w:before="120" w:after="120" w:line="240" w:lineRule="auto"/>
        <w:jc w:val="both"/>
        <w:rPr>
          <w:rFonts w:cs="Calibri"/>
          <w:sz w:val="24"/>
        </w:rPr>
      </w:pPr>
      <w:r w:rsidRPr="00722BDD">
        <w:rPr>
          <w:rFonts w:cs="Calibri"/>
          <w:sz w:val="24"/>
        </w:rPr>
        <w:t xml:space="preserve">Se verifică </w:t>
      </w:r>
      <w:r w:rsidR="001C393A" w:rsidRPr="00722BDD">
        <w:rPr>
          <w:rFonts w:cs="Calibri"/>
          <w:sz w:val="24"/>
        </w:rPr>
        <w:t>dacă solicitantul are</w:t>
      </w:r>
      <w:r w:rsidR="00D24118" w:rsidRPr="00722BDD">
        <w:rPr>
          <w:rFonts w:cs="Calibri"/>
          <w:sz w:val="24"/>
        </w:rPr>
        <w:t xml:space="preserve"> în obiectul de activitate activități specifice domeniului de formare profesională/ consiliere </w:t>
      </w:r>
      <w:r w:rsidR="001C393A" w:rsidRPr="00722BDD">
        <w:rPr>
          <w:rFonts w:cs="Calibri"/>
          <w:sz w:val="24"/>
        </w:rPr>
        <w:t xml:space="preserve"> menționate în Cererea de finanțare, </w:t>
      </w:r>
      <w:r w:rsidR="00C51091" w:rsidRPr="00722BDD">
        <w:rPr>
          <w:rFonts w:cs="Calibri"/>
          <w:sz w:val="24"/>
        </w:rPr>
        <w:t>pe baza următoarelor documente:</w:t>
      </w:r>
    </w:p>
    <w:p w14:paraId="5DE38F22" w14:textId="77777777" w:rsidR="00C51091" w:rsidRPr="00722BDD" w:rsidRDefault="00C51091" w:rsidP="0072481A">
      <w:pPr>
        <w:numPr>
          <w:ilvl w:val="0"/>
          <w:numId w:val="72"/>
        </w:numPr>
        <w:tabs>
          <w:tab w:val="left" w:pos="720"/>
          <w:tab w:val="left" w:pos="1976"/>
        </w:tabs>
        <w:spacing w:before="120" w:after="120" w:line="240" w:lineRule="auto"/>
        <w:jc w:val="both"/>
        <w:rPr>
          <w:rFonts w:cs="Calibri"/>
          <w:sz w:val="24"/>
        </w:rPr>
      </w:pPr>
      <w:r w:rsidRPr="00722BDD">
        <w:rPr>
          <w:rFonts w:cs="Calibri"/>
          <w:sz w:val="24"/>
        </w:rPr>
        <w:lastRenderedPageBreak/>
        <w:t>pentru persoane juridice de drept privat cu scop patrimonial: Certificat constatator eliberat de Oficiul Național al Registrului Comerțului;</w:t>
      </w:r>
    </w:p>
    <w:p w14:paraId="7DF6F0BA" w14:textId="77777777" w:rsidR="00C51091" w:rsidRPr="00722BDD" w:rsidRDefault="00C51091" w:rsidP="0072481A">
      <w:pPr>
        <w:numPr>
          <w:ilvl w:val="0"/>
          <w:numId w:val="72"/>
        </w:numPr>
        <w:tabs>
          <w:tab w:val="left" w:pos="720"/>
          <w:tab w:val="left" w:pos="1976"/>
        </w:tabs>
        <w:spacing w:before="120" w:after="120" w:line="240" w:lineRule="auto"/>
        <w:jc w:val="both"/>
        <w:rPr>
          <w:rFonts w:cs="Calibri"/>
          <w:sz w:val="24"/>
        </w:rPr>
      </w:pPr>
      <w:r w:rsidRPr="00722BDD">
        <w:rPr>
          <w:rFonts w:cs="Calibr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57E068F" w14:textId="77777777" w:rsidR="00C51091" w:rsidRPr="00722BDD" w:rsidRDefault="00C51091" w:rsidP="0072481A">
      <w:pPr>
        <w:numPr>
          <w:ilvl w:val="0"/>
          <w:numId w:val="72"/>
        </w:numPr>
        <w:tabs>
          <w:tab w:val="left" w:pos="720"/>
          <w:tab w:val="left" w:pos="1976"/>
        </w:tabs>
        <w:spacing w:before="120" w:after="120" w:line="240" w:lineRule="auto"/>
        <w:jc w:val="both"/>
        <w:rPr>
          <w:rFonts w:cs="Calibri"/>
          <w:sz w:val="24"/>
        </w:rPr>
      </w:pPr>
      <w:r w:rsidRPr="00722BDD">
        <w:rPr>
          <w:rFonts w:cs="Calibri"/>
          <w:sz w:val="24"/>
        </w:rPr>
        <w:t xml:space="preserve">persoane juridice de drept public: documente relevante pentru înființarea instituției. </w:t>
      </w:r>
    </w:p>
    <w:p w14:paraId="4ECE6082" w14:textId="77777777" w:rsidR="00E06F39" w:rsidRPr="00722BDD" w:rsidRDefault="00E06F39" w:rsidP="002D2CD1">
      <w:pPr>
        <w:tabs>
          <w:tab w:val="left" w:pos="720"/>
          <w:tab w:val="left" w:pos="1976"/>
        </w:tabs>
        <w:spacing w:before="120" w:after="120" w:line="240" w:lineRule="auto"/>
        <w:jc w:val="both"/>
        <w:rPr>
          <w:rFonts w:cs="Calibri"/>
          <w:b/>
          <w:sz w:val="24"/>
        </w:rPr>
      </w:pPr>
      <w:r w:rsidRPr="00722BDD">
        <w:rPr>
          <w:rFonts w:cs="Calibri"/>
          <w:b/>
          <w:sz w:val="24"/>
        </w:rPr>
        <w:t>2.</w:t>
      </w:r>
      <w:r w:rsidR="00924BD8" w:rsidRPr="00722BDD">
        <w:rPr>
          <w:rFonts w:cs="Calibri"/>
          <w:b/>
          <w:sz w:val="24"/>
        </w:rPr>
        <w:t>4</w:t>
      </w:r>
      <w:r w:rsidRPr="00722BDD">
        <w:rPr>
          <w:rFonts w:cs="Calibri"/>
          <w:b/>
          <w:sz w:val="24"/>
        </w:rPr>
        <w:t xml:space="preserve"> Solicitantul dispune de capacitate tehnică și financiară necesare derulării activităților specifice?</w:t>
      </w:r>
    </w:p>
    <w:p w14:paraId="5E593CC8" w14:textId="77777777" w:rsidR="00E06F39" w:rsidRPr="00722BDD" w:rsidRDefault="00E06F39" w:rsidP="002D2CD1">
      <w:pPr>
        <w:tabs>
          <w:tab w:val="left" w:pos="720"/>
          <w:tab w:val="left" w:pos="1976"/>
        </w:tabs>
        <w:spacing w:before="120" w:after="120" w:line="240" w:lineRule="auto"/>
        <w:jc w:val="both"/>
        <w:rPr>
          <w:rFonts w:cs="Calibri"/>
          <w:b/>
          <w:sz w:val="24"/>
        </w:rPr>
      </w:pPr>
      <w:r w:rsidRPr="00722BDD">
        <w:rPr>
          <w:rFonts w:cs="Calibri"/>
          <w:sz w:val="24"/>
        </w:rPr>
        <w:t xml:space="preserve">Se verifică dacă din Declarația pe propria răspundere reiese că solicitantul se angajează să asigure capacitatea tehnică și financiară. </w:t>
      </w:r>
    </w:p>
    <w:p w14:paraId="207DB188" w14:textId="77777777" w:rsidR="00E06F39" w:rsidRPr="00722BDD" w:rsidRDefault="00E06F39" w:rsidP="002D2CD1">
      <w:pPr>
        <w:tabs>
          <w:tab w:val="left" w:pos="720"/>
          <w:tab w:val="left" w:pos="1976"/>
        </w:tabs>
        <w:spacing w:before="120" w:after="120" w:line="240" w:lineRule="auto"/>
        <w:jc w:val="both"/>
        <w:rPr>
          <w:rFonts w:cs="Calibri"/>
          <w:b/>
          <w:sz w:val="24"/>
        </w:rPr>
      </w:pPr>
      <w:r w:rsidRPr="00722BDD">
        <w:rPr>
          <w:rFonts w:cs="Calibri"/>
          <w:b/>
          <w:sz w:val="24"/>
        </w:rPr>
        <w:t>2.</w:t>
      </w:r>
      <w:r w:rsidR="00924BD8" w:rsidRPr="00722BDD">
        <w:rPr>
          <w:rFonts w:cs="Calibri"/>
          <w:b/>
          <w:sz w:val="24"/>
        </w:rPr>
        <w:t>5</w:t>
      </w:r>
      <w:r w:rsidRPr="00722BDD">
        <w:rPr>
          <w:rFonts w:cs="Calibri"/>
          <w:b/>
          <w:sz w:val="24"/>
        </w:rPr>
        <w:t xml:space="preserve"> Solicitantul dispune de personal calificat, propriu sau cooptat în domeniu?</w:t>
      </w:r>
    </w:p>
    <w:p w14:paraId="11105EF7" w14:textId="77777777" w:rsidR="00E06F39" w:rsidRPr="00722BDD" w:rsidRDefault="00E06F39" w:rsidP="002D2CD1">
      <w:pPr>
        <w:tabs>
          <w:tab w:val="left" w:pos="720"/>
          <w:tab w:val="left" w:pos="1976"/>
        </w:tabs>
        <w:spacing w:before="120" w:after="120" w:line="240" w:lineRule="auto"/>
        <w:jc w:val="both"/>
        <w:rPr>
          <w:rFonts w:cs="Calibri"/>
          <w:sz w:val="24"/>
        </w:rPr>
      </w:pPr>
      <w:r w:rsidRPr="00722BDD">
        <w:rPr>
          <w:rFonts w:cs="Calibri"/>
          <w:sz w:val="24"/>
        </w:rPr>
        <w:t xml:space="preserve">Se verifică </w:t>
      </w:r>
      <w:r w:rsidR="001C393A" w:rsidRPr="00722BDD">
        <w:rPr>
          <w:rFonts w:cs="Calibri"/>
          <w:sz w:val="24"/>
          <w:szCs w:val="24"/>
        </w:rPr>
        <w:t>punctul</w:t>
      </w:r>
      <w:r w:rsidR="001C393A" w:rsidRPr="00722BDD">
        <w:rPr>
          <w:rFonts w:cs="Calibri"/>
          <w:sz w:val="24"/>
        </w:rPr>
        <w:t xml:space="preserve"> 4.5 din cererea de finanțare în care sunt descrise resursele umane implicate</w:t>
      </w:r>
      <w:r w:rsidRPr="00722BDD">
        <w:rPr>
          <w:rFonts w:cs="Calibri"/>
          <w:sz w:val="24"/>
        </w:rPr>
        <w:t xml:space="preserve"> în proiect, cu precizarea activităților ce urmează a fi desfășurate de fiecare expert propus</w:t>
      </w:r>
      <w:r w:rsidR="001C393A" w:rsidRPr="00722BDD">
        <w:rPr>
          <w:rFonts w:cs="Calibri"/>
          <w:sz w:val="24"/>
          <w:szCs w:val="24"/>
        </w:rPr>
        <w:t>.</w:t>
      </w:r>
      <w:r w:rsidR="001C393A" w:rsidRPr="00722BDD">
        <w:rPr>
          <w:rFonts w:cs="Calibri"/>
          <w:sz w:val="24"/>
        </w:rPr>
        <w:t xml:space="preserve"> De asemenea, se verifică în anexele cererii de finanțare</w:t>
      </w:r>
      <w:r w:rsidRPr="00722BDD">
        <w:rPr>
          <w:rFonts w:cs="Calibri"/>
          <w:sz w:val="24"/>
        </w:rPr>
        <w:t xml:space="preserve"> documentele care să ateste expertiza experților de a implementa activitățile respective (cv-uri, diplome, certificate, referințe, atestare ca formator emisă conform legislației în vigoare etc</w:t>
      </w:r>
      <w:r w:rsidR="001C393A" w:rsidRPr="00722BDD">
        <w:rPr>
          <w:rFonts w:cs="Calibri"/>
          <w:sz w:val="24"/>
          <w:szCs w:val="24"/>
        </w:rPr>
        <w:t>.).</w:t>
      </w:r>
      <w:r w:rsidRPr="00722BDD">
        <w:rPr>
          <w:rFonts w:cs="Calibri"/>
          <w:sz w:val="24"/>
        </w:rPr>
        <w:t xml:space="preserve"> Cerința se verifică în funcție de activitățile ce vor fi realizate conform Cererii de finanțare. </w:t>
      </w:r>
    </w:p>
    <w:p w14:paraId="3C17D1D1" w14:textId="77777777" w:rsidR="00E06F39" w:rsidRPr="00722BDD" w:rsidRDefault="00E06F39" w:rsidP="002D2CD1">
      <w:pPr>
        <w:tabs>
          <w:tab w:val="left" w:pos="720"/>
          <w:tab w:val="left" w:pos="1976"/>
        </w:tabs>
        <w:spacing w:before="120" w:after="120" w:line="240" w:lineRule="auto"/>
        <w:jc w:val="both"/>
        <w:rPr>
          <w:rFonts w:cs="Calibri"/>
          <w:b/>
          <w:sz w:val="24"/>
        </w:rPr>
      </w:pPr>
      <w:r w:rsidRPr="00722BDD">
        <w:rPr>
          <w:rFonts w:cs="Calibri"/>
          <w:b/>
          <w:sz w:val="24"/>
        </w:rPr>
        <w:t>2.</w:t>
      </w:r>
      <w:r w:rsidR="00924BD8" w:rsidRPr="00722BDD">
        <w:rPr>
          <w:rFonts w:cs="Calibri"/>
          <w:b/>
          <w:sz w:val="24"/>
        </w:rPr>
        <w:t>6</w:t>
      </w:r>
      <w:r w:rsidR="001C393A" w:rsidRPr="00722BDD">
        <w:rPr>
          <w:rFonts w:cs="Calibri"/>
          <w:b/>
          <w:sz w:val="24"/>
        </w:rPr>
        <w:t xml:space="preserve"> </w:t>
      </w:r>
      <w:r w:rsidRPr="00722BDD">
        <w:rPr>
          <w:rFonts w:cs="Calibri"/>
          <w:b/>
          <w:sz w:val="24"/>
        </w:rPr>
        <w:t xml:space="preserve">Grupul țintă </w:t>
      </w:r>
      <w:r w:rsidR="00506460" w:rsidRPr="00722BDD">
        <w:rPr>
          <w:rFonts w:cs="Calibri"/>
          <w:b/>
          <w:sz w:val="24"/>
        </w:rPr>
        <w:t xml:space="preserve">respectă condițiile de eligiiblitate și </w:t>
      </w:r>
      <w:r w:rsidRPr="00722BDD">
        <w:rPr>
          <w:rFonts w:cs="Calibri"/>
          <w:b/>
          <w:sz w:val="24"/>
        </w:rPr>
        <w:t>este format din persoane care își desfășoară activitatea sau au domiciliul pe teritoriul GAL?</w:t>
      </w:r>
    </w:p>
    <w:p w14:paraId="78D91F95" w14:textId="77777777" w:rsidR="00E06F39" w:rsidRPr="00722BDD" w:rsidRDefault="00E06F39" w:rsidP="002D2CD1">
      <w:pPr>
        <w:tabs>
          <w:tab w:val="left" w:pos="720"/>
          <w:tab w:val="left" w:pos="1976"/>
        </w:tabs>
        <w:spacing w:before="120" w:after="120" w:line="240" w:lineRule="auto"/>
        <w:jc w:val="both"/>
        <w:rPr>
          <w:rFonts w:cs="Calibri"/>
          <w:sz w:val="24"/>
        </w:rPr>
      </w:pPr>
      <w:r w:rsidRPr="00722BDD">
        <w:rPr>
          <w:rFonts w:cs="Calibri"/>
          <w:sz w:val="24"/>
        </w:rPr>
        <w:t xml:space="preserve"> Se verifică dacă participanții care vor beneficia de serviciile menționate în proiect fac parte din teritoriul GAL</w:t>
      </w:r>
      <w:r w:rsidR="00C26670" w:rsidRPr="00722BDD">
        <w:rPr>
          <w:rFonts w:cs="Calibri"/>
          <w:sz w:val="24"/>
        </w:rPr>
        <w:t>, respectiv dacă au domiciliul sau își desfășoară activitatea pe teritoriul GAL</w:t>
      </w:r>
      <w:r w:rsidRPr="00722BDD">
        <w:rPr>
          <w:rFonts w:cs="Calibri"/>
          <w:sz w:val="24"/>
        </w:rPr>
        <w:t>.</w:t>
      </w:r>
    </w:p>
    <w:p w14:paraId="3C9D7D1B" w14:textId="77777777" w:rsidR="00C26670" w:rsidRPr="00722BDD" w:rsidRDefault="00C26670" w:rsidP="002D2CD1">
      <w:pPr>
        <w:tabs>
          <w:tab w:val="left" w:pos="720"/>
          <w:tab w:val="left" w:pos="1976"/>
        </w:tabs>
        <w:spacing w:before="120" w:after="120" w:line="240" w:lineRule="auto"/>
        <w:jc w:val="both"/>
        <w:rPr>
          <w:rFonts w:cs="Calibri"/>
          <w:sz w:val="24"/>
        </w:rPr>
      </w:pPr>
      <w:r w:rsidRPr="00722BDD">
        <w:rPr>
          <w:rFonts w:cs="Calibri"/>
          <w:sz w:val="24"/>
        </w:rPr>
        <w:t xml:space="preserve">Pentru proiectele care vizează acțiuni de formare/informare, grupul țintă trebuie să fie format din persoane angajate în sectoarele agricol, alimentar și silvic, gestionari de terenuri și alți actori economici care sunt IMM-uri care își desfășoară activitatea în zone rurale. </w:t>
      </w:r>
    </w:p>
    <w:p w14:paraId="00D556E5" w14:textId="77777777" w:rsidR="00C26670" w:rsidRPr="00722BDD" w:rsidRDefault="00C26670" w:rsidP="002D2CD1">
      <w:pPr>
        <w:tabs>
          <w:tab w:val="left" w:pos="720"/>
          <w:tab w:val="left" w:pos="1976"/>
        </w:tabs>
        <w:spacing w:before="120" w:after="120" w:line="240" w:lineRule="auto"/>
        <w:jc w:val="both"/>
        <w:rPr>
          <w:rFonts w:cs="Calibri"/>
          <w:sz w:val="24"/>
        </w:rPr>
      </w:pPr>
      <w:r w:rsidRPr="00722BDD">
        <w:rPr>
          <w:rFonts w:cs="Calibri"/>
          <w:sz w:val="24"/>
        </w:rPr>
        <w:t>Pentru proiectele care vizează servicii de consiliere, grupul țintă</w:t>
      </w:r>
      <w:r w:rsidR="00565296" w:rsidRPr="00722BDD">
        <w:rPr>
          <w:rFonts w:cs="Calibri"/>
          <w:sz w:val="24"/>
        </w:rPr>
        <w:t xml:space="preserve"> trebuie să fie format din fermieri, tineri fermieri, deținători de păduri, alți gestionari de terenuri și IMM-urile din zone rurale. </w:t>
      </w:r>
      <w:r w:rsidRPr="00722BDD">
        <w:rPr>
          <w:rFonts w:cs="Calibri"/>
          <w:sz w:val="24"/>
        </w:rPr>
        <w:t xml:space="preserve">  </w:t>
      </w:r>
    </w:p>
    <w:p w14:paraId="137339C1" w14:textId="77777777" w:rsidR="00C85870" w:rsidRPr="00722BDD" w:rsidRDefault="00E06F39" w:rsidP="002D2CD1">
      <w:pPr>
        <w:spacing w:before="120" w:after="120" w:line="240" w:lineRule="auto"/>
        <w:contextualSpacing/>
        <w:jc w:val="both"/>
        <w:rPr>
          <w:rFonts w:cs="Calibri"/>
          <w:i/>
          <w:kern w:val="32"/>
          <w:sz w:val="24"/>
          <w:u w:val="single"/>
        </w:rPr>
      </w:pPr>
      <w:r w:rsidRPr="00722BDD">
        <w:rPr>
          <w:rFonts w:cs="Calibri"/>
          <w:i/>
          <w:kern w:val="32"/>
          <w:sz w:val="24"/>
          <w:u w:val="single"/>
        </w:rPr>
        <w:t xml:space="preserve">Pentru proiecte cu obiective care se încadrează în art. 16 </w:t>
      </w:r>
      <w:r w:rsidR="00565296" w:rsidRPr="00722BDD">
        <w:rPr>
          <w:rFonts w:cs="Calibri"/>
          <w:i/>
          <w:kern w:val="32"/>
          <w:sz w:val="24"/>
          <w:u w:val="single"/>
        </w:rPr>
        <w:t xml:space="preserve">alin. (2) </w:t>
      </w:r>
      <w:r w:rsidRPr="00722BDD">
        <w:rPr>
          <w:rFonts w:cs="Calibri"/>
          <w:i/>
          <w:kern w:val="32"/>
          <w:sz w:val="24"/>
          <w:u w:val="single"/>
        </w:rPr>
        <w:t>din Reg. (UE) nr. 1305/2013:</w:t>
      </w:r>
    </w:p>
    <w:p w14:paraId="467B5B2F" w14:textId="77777777" w:rsidR="00FB14A4" w:rsidRPr="00722BDD" w:rsidRDefault="00FB14A4" w:rsidP="002D2CD1">
      <w:pPr>
        <w:spacing w:before="120" w:after="120" w:line="240" w:lineRule="auto"/>
        <w:contextualSpacing/>
        <w:jc w:val="both"/>
        <w:rPr>
          <w:rFonts w:eastAsia="Times New Roman" w:cs="Calibri"/>
          <w:bCs/>
          <w:i/>
          <w:kern w:val="32"/>
          <w:sz w:val="24"/>
          <w:szCs w:val="24"/>
          <w:u w:val="single"/>
        </w:rPr>
      </w:pPr>
    </w:p>
    <w:p w14:paraId="0565F6A7"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2.</w:t>
      </w:r>
      <w:r w:rsidR="00924BD8" w:rsidRPr="00722BDD">
        <w:rPr>
          <w:rFonts w:cs="Calibri"/>
          <w:b/>
          <w:kern w:val="32"/>
          <w:sz w:val="24"/>
        </w:rPr>
        <w:t>3</w:t>
      </w:r>
      <w:r w:rsidRPr="00722BDD">
        <w:rPr>
          <w:rFonts w:cs="Calibri"/>
          <w:b/>
          <w:kern w:val="32"/>
          <w:sz w:val="24"/>
        </w:rPr>
        <w:t xml:space="preserve"> Activitățile de informare și promovare propuse vizează produse care fac obiectul unei scheme de calitate care beneficiază de sprijin conform prevederilor art. 16</w:t>
      </w:r>
      <w:r w:rsidR="00565296" w:rsidRPr="00722BDD">
        <w:rPr>
          <w:rFonts w:cs="Calibri"/>
          <w:b/>
          <w:kern w:val="32"/>
          <w:sz w:val="24"/>
        </w:rPr>
        <w:t>(1)</w:t>
      </w:r>
      <w:r w:rsidRPr="00722BDD">
        <w:rPr>
          <w:rFonts w:cs="Calibri"/>
          <w:b/>
          <w:kern w:val="32"/>
          <w:sz w:val="24"/>
        </w:rPr>
        <w:t xml:space="preserve"> din Reg. (UE) nr. 1305/2013</w:t>
      </w:r>
      <w:r w:rsidR="00C40378" w:rsidRPr="00722BDD">
        <w:rPr>
          <w:rStyle w:val="FootnoteReference"/>
          <w:rFonts w:cs="Calibri"/>
          <w:b/>
          <w:kern w:val="32"/>
          <w:sz w:val="24"/>
        </w:rPr>
        <w:footnoteReference w:id="59"/>
      </w:r>
      <w:r w:rsidRPr="00722BDD">
        <w:rPr>
          <w:rFonts w:cs="Calibri"/>
          <w:b/>
          <w:kern w:val="32"/>
          <w:sz w:val="24"/>
        </w:rPr>
        <w:t>?</w:t>
      </w:r>
    </w:p>
    <w:p w14:paraId="33B414EC"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Expertul verifică dacă activitățile de informare și promovare prevăzute în cadrul Cererii de finanțare vizează produse care fac obiectul unei scheme de calitate care beneficiază de sprijin conform prevederilor art. 16</w:t>
      </w:r>
      <w:r w:rsidR="00FB14A4" w:rsidRPr="00722BDD">
        <w:rPr>
          <w:rFonts w:cs="Calibri"/>
          <w:kern w:val="32"/>
          <w:sz w:val="24"/>
        </w:rPr>
        <w:t>(1)</w:t>
      </w:r>
      <w:r w:rsidRPr="00722BDD">
        <w:rPr>
          <w:rFonts w:cs="Calibri"/>
          <w:kern w:val="32"/>
          <w:sz w:val="24"/>
        </w:rPr>
        <w:t xml:space="preserve"> din Reg. (UE) nr. 1305/2013. În acest caz, expertul bifează “DA”, condiția fiind îndeplinită. În caz contrar, expertul bifează “NU”, condiția nefiind îndeplinită.</w:t>
      </w:r>
    </w:p>
    <w:p w14:paraId="1E937AAD"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În cazul în care proiectul nu vizează activități</w:t>
      </w:r>
      <w:r w:rsidRPr="00722BDD">
        <w:rPr>
          <w:rFonts w:cs="Calibri"/>
          <w:sz w:val="24"/>
        </w:rPr>
        <w:t xml:space="preserve"> </w:t>
      </w:r>
      <w:r w:rsidRPr="00722BDD">
        <w:rPr>
          <w:rFonts w:cs="Calibri"/>
          <w:kern w:val="32"/>
          <w:sz w:val="24"/>
        </w:rPr>
        <w:t>de informare și promovare a unor produse care fac obiectul unei scheme de calitate, expertul va bifa ,,</w:t>
      </w:r>
      <w:r w:rsidR="001C393A" w:rsidRPr="00722BDD">
        <w:rPr>
          <w:rFonts w:eastAsia="Times New Roman" w:cs="Calibri"/>
          <w:bCs/>
          <w:kern w:val="32"/>
          <w:sz w:val="24"/>
          <w:szCs w:val="24"/>
        </w:rPr>
        <w:t>NU</w:t>
      </w:r>
      <w:r w:rsidR="001C393A" w:rsidRPr="00722BDD">
        <w:rPr>
          <w:rFonts w:cs="Calibri"/>
          <w:kern w:val="32"/>
          <w:sz w:val="24"/>
        </w:rPr>
        <w:t xml:space="preserve"> ESTE CAZUL</w:t>
      </w:r>
      <w:r w:rsidRPr="00722BDD">
        <w:rPr>
          <w:rFonts w:cs="Calibri"/>
          <w:kern w:val="32"/>
          <w:sz w:val="24"/>
        </w:rPr>
        <w:t>”.</w:t>
      </w:r>
    </w:p>
    <w:p w14:paraId="1AD609A1" w14:textId="77777777" w:rsidR="00FB14A4" w:rsidRPr="00722BDD" w:rsidRDefault="00FB14A4" w:rsidP="002D2CD1">
      <w:pPr>
        <w:spacing w:before="120" w:after="120" w:line="240" w:lineRule="auto"/>
        <w:contextualSpacing/>
        <w:jc w:val="both"/>
        <w:rPr>
          <w:rFonts w:cs="Calibri"/>
          <w:kern w:val="32"/>
          <w:sz w:val="24"/>
        </w:rPr>
      </w:pPr>
    </w:p>
    <w:p w14:paraId="203C239B"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2.</w:t>
      </w:r>
      <w:r w:rsidR="00924BD8" w:rsidRPr="00722BDD">
        <w:rPr>
          <w:rFonts w:cs="Calibri"/>
          <w:b/>
          <w:kern w:val="32"/>
          <w:sz w:val="24"/>
        </w:rPr>
        <w:t>4</w:t>
      </w:r>
      <w:r w:rsidRPr="00722BDD">
        <w:rPr>
          <w:rFonts w:cs="Calibri"/>
          <w:b/>
          <w:kern w:val="32"/>
          <w:sz w:val="24"/>
        </w:rPr>
        <w:t xml:space="preserve"> Solicitantul a prezentat în cadrul Cererii de finanțare un program de promovare adecvat?</w:t>
      </w:r>
    </w:p>
    <w:p w14:paraId="3E2EBB0A"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lastRenderedPageBreak/>
        <w:t>Expertul verifică dacă în cadrul Cererii de finanțare solicitantul a prezentat un program de promovare</w:t>
      </w:r>
      <w:r w:rsidR="009E6FF5" w:rsidRPr="00722BDD">
        <w:rPr>
          <w:rFonts w:cs="Calibri"/>
          <w:kern w:val="32"/>
          <w:sz w:val="24"/>
        </w:rPr>
        <w:t xml:space="preserve"> </w:t>
      </w:r>
      <w:r w:rsidRPr="00722BDD">
        <w:rPr>
          <w:rFonts w:cs="Calibri"/>
          <w:kern w:val="32"/>
          <w:sz w:val="24"/>
        </w:rPr>
        <w:t>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21CA3E49"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În cazul în care proiectul nu vizează activități</w:t>
      </w:r>
      <w:r w:rsidRPr="00722BDD">
        <w:rPr>
          <w:rFonts w:cs="Calibri"/>
          <w:sz w:val="24"/>
        </w:rPr>
        <w:t xml:space="preserve"> </w:t>
      </w:r>
      <w:r w:rsidRPr="00722BDD">
        <w:rPr>
          <w:rFonts w:cs="Calibri"/>
          <w:kern w:val="32"/>
          <w:sz w:val="24"/>
        </w:rPr>
        <w:t>de informare și promovare a unor produse care fac obiectul unei scheme de calitate, expertul va bifa ,,Nu este cazul”.</w:t>
      </w:r>
    </w:p>
    <w:p w14:paraId="66C42D37" w14:textId="77777777" w:rsidR="00CD3EDC" w:rsidRPr="00722BDD" w:rsidRDefault="00CD3EDC" w:rsidP="002D2CD1">
      <w:pPr>
        <w:spacing w:before="120" w:after="120" w:line="240" w:lineRule="auto"/>
        <w:contextualSpacing/>
        <w:jc w:val="both"/>
        <w:rPr>
          <w:rFonts w:cs="Calibri"/>
          <w:kern w:val="32"/>
          <w:sz w:val="24"/>
        </w:rPr>
      </w:pPr>
    </w:p>
    <w:p w14:paraId="0F0787C0" w14:textId="77777777" w:rsidR="00C85870" w:rsidRPr="00722BDD" w:rsidRDefault="00C85870" w:rsidP="002D2CD1">
      <w:pPr>
        <w:spacing w:before="120" w:after="120" w:line="240" w:lineRule="auto"/>
        <w:contextualSpacing/>
        <w:jc w:val="both"/>
        <w:rPr>
          <w:rFonts w:eastAsia="Times New Roman" w:cs="Calibri"/>
          <w:bCs/>
          <w:i/>
          <w:kern w:val="32"/>
          <w:sz w:val="24"/>
          <w:szCs w:val="24"/>
          <w:u w:val="single"/>
        </w:rPr>
      </w:pPr>
      <w:r w:rsidRPr="00722BDD">
        <w:rPr>
          <w:rFonts w:eastAsia="Times New Roman" w:cs="Calibri"/>
          <w:bCs/>
          <w:i/>
          <w:kern w:val="32"/>
          <w:sz w:val="24"/>
          <w:szCs w:val="24"/>
          <w:u w:val="single"/>
        </w:rPr>
        <w:t xml:space="preserve">Pentru proiecte cu obiective care </w:t>
      </w:r>
      <w:r w:rsidR="00656F24" w:rsidRPr="00722BDD">
        <w:rPr>
          <w:rFonts w:eastAsia="Times New Roman" w:cs="Calibri"/>
          <w:bCs/>
          <w:i/>
          <w:kern w:val="32"/>
          <w:sz w:val="24"/>
          <w:szCs w:val="24"/>
          <w:u w:val="single"/>
        </w:rPr>
        <w:t>se încadrează în</w:t>
      </w:r>
      <w:r w:rsidRPr="00722BDD">
        <w:rPr>
          <w:rFonts w:eastAsia="Times New Roman" w:cs="Calibri"/>
          <w:bCs/>
          <w:i/>
          <w:kern w:val="32"/>
          <w:sz w:val="24"/>
          <w:szCs w:val="24"/>
          <w:u w:val="single"/>
        </w:rPr>
        <w:t xml:space="preserve"> prevederile art. </w:t>
      </w:r>
      <w:r w:rsidR="000105CF" w:rsidRPr="00722BDD">
        <w:rPr>
          <w:rFonts w:eastAsia="Times New Roman" w:cs="Calibri"/>
          <w:bCs/>
          <w:i/>
          <w:kern w:val="32"/>
          <w:sz w:val="24"/>
          <w:szCs w:val="24"/>
          <w:u w:val="single"/>
        </w:rPr>
        <w:t>20 alin. (1) lit. f)</w:t>
      </w:r>
      <w:r w:rsidRPr="00722BDD">
        <w:rPr>
          <w:rFonts w:eastAsia="Times New Roman" w:cs="Calibri"/>
          <w:bCs/>
          <w:i/>
          <w:kern w:val="32"/>
          <w:sz w:val="24"/>
          <w:szCs w:val="24"/>
          <w:u w:val="single"/>
        </w:rPr>
        <w:t xml:space="preserve"> din Reg. (UE) nr. 1305/2013</w:t>
      </w:r>
      <w:r w:rsidR="00C40378" w:rsidRPr="00722BDD">
        <w:rPr>
          <w:rStyle w:val="FootnoteReference"/>
          <w:rFonts w:eastAsia="Times New Roman" w:cs="Calibri"/>
          <w:bCs/>
          <w:i/>
          <w:kern w:val="32"/>
          <w:sz w:val="24"/>
          <w:szCs w:val="24"/>
          <w:u w:val="single"/>
        </w:rPr>
        <w:footnoteReference w:id="60"/>
      </w:r>
      <w:r w:rsidRPr="00722BDD">
        <w:rPr>
          <w:rFonts w:eastAsia="Times New Roman" w:cs="Calibri"/>
          <w:bCs/>
          <w:i/>
          <w:kern w:val="32"/>
          <w:sz w:val="24"/>
          <w:szCs w:val="24"/>
          <w:u w:val="single"/>
        </w:rPr>
        <w:t>:</w:t>
      </w:r>
    </w:p>
    <w:p w14:paraId="2EEF9263" w14:textId="77777777" w:rsidR="008028F2" w:rsidRPr="00722BDD" w:rsidRDefault="008028F2" w:rsidP="002D2CD1">
      <w:pPr>
        <w:spacing w:before="120" w:after="120" w:line="240" w:lineRule="auto"/>
        <w:contextualSpacing/>
        <w:jc w:val="both"/>
        <w:rPr>
          <w:rFonts w:eastAsia="Times New Roman" w:cs="Calibri"/>
          <w:bCs/>
          <w:i/>
          <w:kern w:val="32"/>
          <w:sz w:val="24"/>
          <w:szCs w:val="24"/>
          <w:u w:val="single"/>
        </w:rPr>
      </w:pPr>
    </w:p>
    <w:p w14:paraId="37CFBE4D" w14:textId="77777777" w:rsidR="008028F2" w:rsidRPr="00722BDD" w:rsidRDefault="008028F2" w:rsidP="008028F2">
      <w:pPr>
        <w:spacing w:after="0" w:line="240" w:lineRule="auto"/>
        <w:contextualSpacing/>
        <w:jc w:val="both"/>
        <w:rPr>
          <w:rFonts w:cs="Calibri"/>
          <w:b/>
          <w:i/>
          <w:kern w:val="32"/>
          <w:sz w:val="24"/>
          <w:u w:val="single"/>
        </w:rPr>
      </w:pPr>
      <w:r w:rsidRPr="00722BDD">
        <w:rPr>
          <w:rFonts w:cs="Calibri"/>
          <w:b/>
          <w:kern w:val="32"/>
          <w:sz w:val="24"/>
        </w:rPr>
        <w:t>2.</w:t>
      </w:r>
      <w:r w:rsidR="00924BD8" w:rsidRPr="00722BDD">
        <w:rPr>
          <w:rFonts w:cs="Calibri"/>
          <w:b/>
          <w:kern w:val="32"/>
          <w:sz w:val="24"/>
        </w:rPr>
        <w:t>3</w:t>
      </w:r>
      <w:r w:rsidRPr="00722BDD">
        <w:rPr>
          <w:rFonts w:cs="Calibri"/>
          <w:b/>
          <w:sz w:val="24"/>
        </w:rPr>
        <w:t xml:space="preserve"> Localitățile care vor face obiectul studiului/ monografiei/ acțiunii de informare și promovare privind patrimoniul cultural și natural fac parte din teritoriul GAL? </w:t>
      </w:r>
    </w:p>
    <w:p w14:paraId="37C45DC0" w14:textId="77777777" w:rsidR="008028F2" w:rsidRPr="00722BDD" w:rsidRDefault="008028F2" w:rsidP="008028F2">
      <w:pPr>
        <w:spacing w:after="0" w:line="240" w:lineRule="auto"/>
        <w:contextualSpacing/>
        <w:jc w:val="both"/>
        <w:rPr>
          <w:rFonts w:cs="Calibri"/>
          <w:noProof/>
          <w:sz w:val="24"/>
          <w:szCs w:val="24"/>
        </w:rPr>
      </w:pPr>
      <w:r w:rsidRPr="00722BDD">
        <w:rPr>
          <w:rFonts w:cs="Calibri"/>
          <w:noProof/>
          <w:sz w:val="24"/>
          <w:szCs w:val="24"/>
        </w:rPr>
        <w:t xml:space="preserve">Expertul verifică dacă localitățile care fac obiectul studiului/ monografiei/ acțiunii de informare și promovare privind patrimoniul cultural și natural fac parte din teritoriul GAL. </w:t>
      </w:r>
      <w:r w:rsidRPr="00722BDD">
        <w:rPr>
          <w:rFonts w:cs="Calibri"/>
          <w:kern w:val="32"/>
          <w:sz w:val="24"/>
        </w:rPr>
        <w:t>În acest caz, expertul bifează “DA”, condiția fiind îndeplinită. În caz contrar, expertul bifează “NU”, condiția nefiind îndeplinită.</w:t>
      </w:r>
      <w:r w:rsidRPr="00722BDD">
        <w:rPr>
          <w:rFonts w:cs="Calibri"/>
          <w:noProof/>
          <w:sz w:val="24"/>
          <w:szCs w:val="24"/>
        </w:rPr>
        <w:t xml:space="preserve"> </w:t>
      </w:r>
    </w:p>
    <w:p w14:paraId="034D570F" w14:textId="77777777" w:rsidR="00E841EE" w:rsidRPr="00722BDD" w:rsidRDefault="00E841EE" w:rsidP="00E841EE">
      <w:pPr>
        <w:spacing w:after="0" w:line="240" w:lineRule="auto"/>
        <w:ind w:left="450" w:hanging="450"/>
        <w:contextualSpacing/>
        <w:jc w:val="both"/>
        <w:rPr>
          <w:rFonts w:cs="Calibri"/>
          <w:b/>
          <w:i/>
          <w:sz w:val="24"/>
        </w:rPr>
      </w:pPr>
    </w:p>
    <w:p w14:paraId="491198CA" w14:textId="77777777" w:rsidR="008028F2" w:rsidRPr="00722BDD" w:rsidRDefault="008028F2" w:rsidP="008028F2">
      <w:pPr>
        <w:spacing w:after="0" w:line="240" w:lineRule="auto"/>
        <w:contextualSpacing/>
        <w:jc w:val="both"/>
        <w:rPr>
          <w:rFonts w:cs="Calibri"/>
          <w:b/>
          <w:sz w:val="24"/>
        </w:rPr>
      </w:pPr>
      <w:r w:rsidRPr="00722BDD">
        <w:rPr>
          <w:rFonts w:cs="Calibri"/>
          <w:b/>
          <w:sz w:val="24"/>
        </w:rPr>
        <w:t>2.</w:t>
      </w:r>
      <w:r w:rsidR="00924BD8" w:rsidRPr="00722BDD">
        <w:rPr>
          <w:rFonts w:cs="Calibri"/>
          <w:b/>
          <w:sz w:val="24"/>
        </w:rPr>
        <w:t>4</w:t>
      </w:r>
      <w:r w:rsidRPr="00722BDD">
        <w:rPr>
          <w:rFonts w:cs="Calibri"/>
          <w:b/>
          <w:sz w:val="24"/>
        </w:rPr>
        <w:t xml:space="preserve"> Solicitantul și-a luat angajamentul de a valorifica, disemina și promova studiul/ monografia etc. din cadrul proiectului?</w:t>
      </w:r>
    </w:p>
    <w:p w14:paraId="431F5C05" w14:textId="77777777" w:rsidR="003814C0" w:rsidRPr="00722BDD" w:rsidRDefault="003814C0" w:rsidP="008028F2">
      <w:pPr>
        <w:spacing w:after="0" w:line="240" w:lineRule="auto"/>
        <w:contextualSpacing/>
        <w:jc w:val="both"/>
        <w:rPr>
          <w:rFonts w:cs="Calibri"/>
          <w:kern w:val="32"/>
          <w:sz w:val="24"/>
        </w:rPr>
      </w:pPr>
      <w:r w:rsidRPr="00722BDD">
        <w:rPr>
          <w:rFonts w:cs="Calibri"/>
          <w:sz w:val="24"/>
        </w:rPr>
        <w:t>Expertul verifică dacă solicitantul a atașat la cererea de finanțare</w:t>
      </w:r>
      <w:r w:rsidR="00C40DCD" w:rsidRPr="00722BDD">
        <w:rPr>
          <w:rFonts w:cs="Calibri"/>
          <w:sz w:val="24"/>
        </w:rPr>
        <w:t xml:space="preserve"> angajamentul că va valorifica livrabilul (studiu/ monografie etc.) privind patrimoniul cultural și natural, realizat în cadrul proiectului, prin diseminarea și promovarea acestuia. </w:t>
      </w:r>
      <w:r w:rsidR="00C40DCD" w:rsidRPr="00722BDD">
        <w:rPr>
          <w:rFonts w:cs="Calibri"/>
          <w:kern w:val="32"/>
          <w:sz w:val="24"/>
        </w:rPr>
        <w:t>În acest caz, expertul bifează “DA”, condiția fiind îndeplinită. În caz contrar, expertul bifează “NU”, condiția nefiind îndeplinită.</w:t>
      </w:r>
    </w:p>
    <w:p w14:paraId="251A061B" w14:textId="77777777" w:rsidR="00605886" w:rsidRPr="00722BDD" w:rsidRDefault="00605886" w:rsidP="008028F2">
      <w:pPr>
        <w:spacing w:after="0" w:line="240" w:lineRule="auto"/>
        <w:contextualSpacing/>
        <w:jc w:val="both"/>
        <w:rPr>
          <w:rFonts w:cs="Calibri"/>
          <w:kern w:val="32"/>
          <w:sz w:val="24"/>
        </w:rPr>
      </w:pPr>
    </w:p>
    <w:p w14:paraId="72690EED" w14:textId="77777777" w:rsidR="00E61474" w:rsidRPr="00722BDD" w:rsidRDefault="00E61474" w:rsidP="00E61474">
      <w:pPr>
        <w:spacing w:after="0" w:line="240" w:lineRule="auto"/>
        <w:contextualSpacing/>
        <w:jc w:val="both"/>
        <w:rPr>
          <w:rFonts w:cs="Calibri"/>
          <w:i/>
          <w:kern w:val="32"/>
          <w:sz w:val="24"/>
          <w:u w:val="single"/>
        </w:rPr>
      </w:pPr>
      <w:r w:rsidRPr="00722BDD">
        <w:rPr>
          <w:rFonts w:cs="Calibri"/>
          <w:i/>
          <w:kern w:val="32"/>
          <w:sz w:val="24"/>
          <w:u w:val="single"/>
        </w:rPr>
        <w:t>Pentru proiecte cu obiective care se încadrează în art. 35 alin. (2) lit. d) și e) din Reg. (UE) nr. 1305/2013:</w:t>
      </w:r>
    </w:p>
    <w:p w14:paraId="436E8120" w14:textId="77777777" w:rsidR="00E61474" w:rsidRPr="00722BDD" w:rsidRDefault="00E61474" w:rsidP="00E61474">
      <w:pPr>
        <w:spacing w:after="0" w:line="240" w:lineRule="auto"/>
        <w:ind w:left="450" w:hanging="450"/>
        <w:contextualSpacing/>
        <w:jc w:val="both"/>
        <w:rPr>
          <w:rFonts w:cs="Calibri"/>
          <w:b/>
          <w:i/>
          <w:sz w:val="24"/>
          <w:lang w:val="en-US"/>
        </w:rPr>
      </w:pPr>
    </w:p>
    <w:p w14:paraId="015C792D" w14:textId="77777777" w:rsidR="00E61474" w:rsidRPr="00722BDD" w:rsidRDefault="00E61474" w:rsidP="00E61474">
      <w:pPr>
        <w:spacing w:after="0" w:line="240" w:lineRule="auto"/>
        <w:ind w:left="450" w:hanging="450"/>
        <w:contextualSpacing/>
        <w:jc w:val="both"/>
        <w:rPr>
          <w:rFonts w:cs="Calibri"/>
          <w:b/>
          <w:sz w:val="24"/>
        </w:rPr>
      </w:pPr>
      <w:r w:rsidRPr="00722BDD">
        <w:rPr>
          <w:rFonts w:cs="Calibri"/>
          <w:b/>
          <w:sz w:val="24"/>
          <w:lang w:val="en-US"/>
        </w:rPr>
        <w:t>2.</w:t>
      </w:r>
      <w:r w:rsidR="00924BD8" w:rsidRPr="00722BDD">
        <w:rPr>
          <w:rFonts w:cs="Calibri"/>
          <w:b/>
          <w:sz w:val="24"/>
          <w:lang w:val="en-US"/>
        </w:rPr>
        <w:t>3</w:t>
      </w:r>
      <w:r w:rsidRPr="00722BDD">
        <w:rPr>
          <w:rFonts w:cs="Calibri"/>
          <w:b/>
          <w:sz w:val="24"/>
          <w:lang w:val="en-US"/>
        </w:rPr>
        <w:t xml:space="preserve"> Membrii </w:t>
      </w:r>
      <w:r w:rsidR="0020059A" w:rsidRPr="00722BDD">
        <w:rPr>
          <w:rFonts w:cs="Calibri"/>
          <w:b/>
          <w:sz w:val="24"/>
          <w:lang w:val="en-US"/>
        </w:rPr>
        <w:t xml:space="preserve">acordului de cooperare </w:t>
      </w:r>
      <w:r w:rsidRPr="00722BDD">
        <w:rPr>
          <w:rFonts w:cs="Calibri"/>
          <w:b/>
          <w:sz w:val="24"/>
        </w:rPr>
        <w:t>sunt din teritoriul GAL?</w:t>
      </w:r>
    </w:p>
    <w:p w14:paraId="53A170F0" w14:textId="77777777" w:rsidR="00E61474" w:rsidRPr="00722BDD" w:rsidRDefault="00696233" w:rsidP="00757AD0">
      <w:pPr>
        <w:spacing w:after="0" w:line="240" w:lineRule="auto"/>
        <w:contextualSpacing/>
        <w:jc w:val="both"/>
        <w:rPr>
          <w:rFonts w:cs="Calibri"/>
          <w:sz w:val="24"/>
        </w:rPr>
      </w:pPr>
      <w:r w:rsidRPr="00722BDD">
        <w:rPr>
          <w:rFonts w:cs="Calibri"/>
          <w:sz w:val="24"/>
        </w:rPr>
        <w:t>Expertul verifică în cererea de finanțare dacă membrii parteneriatului au sediu sau punct de lucru pe teritoriul GAL</w:t>
      </w:r>
      <w:r w:rsidR="000B661E" w:rsidRPr="00722BDD">
        <w:rPr>
          <w:rFonts w:cs="Calibri"/>
          <w:sz w:val="24"/>
        </w:rPr>
        <w:t>, respectiv dacă au domiciliul sau își desfășoară activitatea pe teritoriul GAL</w:t>
      </w:r>
      <w:r w:rsidR="00D82F69" w:rsidRPr="00722BDD">
        <w:rPr>
          <w:rFonts w:cs="Calibri"/>
          <w:sz w:val="24"/>
        </w:rPr>
        <w:t>,</w:t>
      </w:r>
      <w:r w:rsidR="000B661E" w:rsidRPr="00722BDD">
        <w:rPr>
          <w:rFonts w:cs="Calibri"/>
          <w:sz w:val="24"/>
        </w:rPr>
        <w:t xml:space="preserve"> în cazul membrilor persoane fizice. </w:t>
      </w:r>
      <w:r w:rsidR="004C476E" w:rsidRPr="00722BDD">
        <w:rPr>
          <w:rFonts w:cs="Calibri"/>
          <w:sz w:val="24"/>
        </w:rPr>
        <w:t>Parteneriatul trebui să fie format din persoane juridice și fizice române şi alte entităţi constituite conform legislaţiei naţionale în vigoare. Liderul de proiect (fermier sau nu) trebuie să fie cel puțin PFA, II, IF. Alături de acesta, în cadrul unui Acord de Cooperare pot face parte și persoane fizice. Se verifică dacă în cadrul Acordului de  cooperare este cuprins cel puțin un fermier sau un grup de producători/o cooperativă care își desfășoară activitatea în sectorul agricol/pomicol.</w:t>
      </w:r>
    </w:p>
    <w:p w14:paraId="73768CDD" w14:textId="77777777" w:rsidR="00E61474" w:rsidRPr="00722BDD" w:rsidRDefault="00E61474" w:rsidP="00E61474">
      <w:pPr>
        <w:spacing w:after="0" w:line="240" w:lineRule="auto"/>
        <w:ind w:left="450" w:hanging="450"/>
        <w:contextualSpacing/>
        <w:jc w:val="both"/>
        <w:rPr>
          <w:rFonts w:cs="Calibri"/>
          <w:b/>
          <w:sz w:val="24"/>
        </w:rPr>
      </w:pPr>
    </w:p>
    <w:p w14:paraId="2606F23F" w14:textId="77777777" w:rsidR="00E61474" w:rsidRPr="00722BDD" w:rsidRDefault="00E61474" w:rsidP="00E61474">
      <w:pPr>
        <w:spacing w:after="0" w:line="240" w:lineRule="auto"/>
        <w:contextualSpacing/>
        <w:jc w:val="both"/>
        <w:rPr>
          <w:rFonts w:cs="Calibri"/>
          <w:b/>
          <w:sz w:val="24"/>
        </w:rPr>
      </w:pPr>
      <w:r w:rsidRPr="00722BDD">
        <w:rPr>
          <w:rFonts w:cs="Calibri"/>
          <w:b/>
          <w:sz w:val="24"/>
        </w:rPr>
        <w:t>2.</w:t>
      </w:r>
      <w:r w:rsidR="00924BD8" w:rsidRPr="00722BDD">
        <w:rPr>
          <w:rFonts w:cs="Calibri"/>
          <w:b/>
          <w:sz w:val="24"/>
        </w:rPr>
        <w:t>4</w:t>
      </w:r>
      <w:r w:rsidRPr="00722BDD">
        <w:rPr>
          <w:rFonts w:cs="Calibri"/>
          <w:b/>
          <w:sz w:val="24"/>
        </w:rPr>
        <w:t xml:space="preserve"> Solicitantul a depus un acord de cooperare care face referire la o perioadă de funcționare cel puțin egală cu perioada pentru care se acordă finanțarea?</w:t>
      </w:r>
    </w:p>
    <w:p w14:paraId="73882D61" w14:textId="77777777" w:rsidR="00BB658E" w:rsidRPr="00722BDD" w:rsidRDefault="00BB658E" w:rsidP="00BB658E">
      <w:pPr>
        <w:spacing w:after="0" w:line="240" w:lineRule="auto"/>
        <w:contextualSpacing/>
        <w:jc w:val="both"/>
        <w:rPr>
          <w:rFonts w:cs="Calibri"/>
          <w:sz w:val="24"/>
          <w:szCs w:val="24"/>
        </w:rPr>
      </w:pPr>
      <w:r w:rsidRPr="00722BDD">
        <w:rPr>
          <w:rFonts w:cs="Calibri"/>
          <w:sz w:val="24"/>
          <w:szCs w:val="24"/>
        </w:rPr>
        <w:t>Expertul verifică dacă documentul este corect completat cu datele de identificare ale membrilor, ale reprezentanților legali în cadrul acordului și dacă este asumat în totalitate și unanimitate, conform listei de semnături.</w:t>
      </w:r>
    </w:p>
    <w:p w14:paraId="4A41E1EA" w14:textId="77777777" w:rsidR="00E61474" w:rsidRPr="00722BDD" w:rsidRDefault="00BB658E" w:rsidP="0031593D">
      <w:pPr>
        <w:spacing w:after="0" w:line="240" w:lineRule="auto"/>
        <w:ind w:left="450" w:hanging="450"/>
        <w:contextualSpacing/>
        <w:jc w:val="both"/>
        <w:rPr>
          <w:rFonts w:cs="Calibri"/>
          <w:sz w:val="24"/>
          <w:szCs w:val="24"/>
        </w:rPr>
      </w:pPr>
      <w:r w:rsidRPr="00722BDD">
        <w:rPr>
          <w:rFonts w:cs="Calibri"/>
          <w:sz w:val="24"/>
          <w:szCs w:val="24"/>
        </w:rPr>
        <w:t>Expertul se asigură de existența și păstrarea formatului standard al acordului.</w:t>
      </w:r>
      <w:r w:rsidR="00F6334B" w:rsidRPr="00722BDD">
        <w:rPr>
          <w:rFonts w:cs="Calibri"/>
          <w:sz w:val="24"/>
          <w:szCs w:val="24"/>
        </w:rPr>
        <w:t xml:space="preserve"> </w:t>
      </w:r>
    </w:p>
    <w:p w14:paraId="5C84BBA0" w14:textId="77777777" w:rsidR="004C5C7A" w:rsidRPr="00722BDD" w:rsidRDefault="004C5C7A" w:rsidP="0072481A">
      <w:pPr>
        <w:pStyle w:val="ListParagraph"/>
        <w:spacing w:line="240" w:lineRule="auto"/>
        <w:ind w:left="0"/>
        <w:jc w:val="both"/>
        <w:rPr>
          <w:rFonts w:cs="Calibri"/>
          <w:sz w:val="24"/>
          <w:szCs w:val="24"/>
        </w:rPr>
      </w:pPr>
      <w:r w:rsidRPr="00722BDD">
        <w:rPr>
          <w:rFonts w:cs="Calibri"/>
          <w:sz w:val="24"/>
          <w:szCs w:val="24"/>
        </w:rPr>
        <w:t xml:space="preserve">Expertul verifică dacă Liderul de Parteneriat a propus și desemnat un coordonator al proiectului, persoană fizică, angajată de către Lider pe o perioadă cel puțin egală cu perioada de </w:t>
      </w:r>
      <w:r w:rsidRPr="00722BDD">
        <w:rPr>
          <w:rFonts w:cs="Calibri"/>
          <w:sz w:val="24"/>
          <w:szCs w:val="24"/>
        </w:rPr>
        <w:lastRenderedPageBreak/>
        <w:t>derulare a proiectului, desemnată pentru a gestiona proiectul. Se verifică existența contractului de muncă/Extrasul REVISAL și corespondența datelor de mai sus. 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a proiectului.</w:t>
      </w:r>
    </w:p>
    <w:p w14:paraId="6B1EDF5C" w14:textId="77777777" w:rsidR="004C5C7A" w:rsidRPr="00722BDD" w:rsidRDefault="004C5C7A" w:rsidP="004C5C7A">
      <w:pPr>
        <w:pStyle w:val="ListParagraph"/>
        <w:spacing w:after="0" w:line="240" w:lineRule="auto"/>
        <w:ind w:left="0"/>
        <w:jc w:val="both"/>
        <w:rPr>
          <w:rFonts w:cs="Calibri"/>
          <w:sz w:val="24"/>
          <w:szCs w:val="24"/>
        </w:rPr>
      </w:pPr>
      <w:r w:rsidRPr="00722BDD">
        <w:rPr>
          <w:rFonts w:cs="Calibri"/>
          <w:sz w:val="24"/>
          <w:szCs w:val="24"/>
        </w:rPr>
        <w:t>În cazul IF/asociațiilor se va prezenta hotarârea membrilor privind desemnarea unuia dintre aceștia pentru calitatea de reprezentant legal alături de asumarea prezenței în cadrul parteneriatului pentru întreaga perioadă de implementare a proiectului.</w:t>
      </w:r>
    </w:p>
    <w:p w14:paraId="1A6BBE64" w14:textId="77777777" w:rsidR="004C5C7A" w:rsidRPr="00722BDD" w:rsidRDefault="004C5C7A" w:rsidP="004C5C7A">
      <w:pPr>
        <w:pStyle w:val="ListParagraph"/>
        <w:spacing w:after="0" w:line="240" w:lineRule="auto"/>
        <w:ind w:left="0"/>
        <w:jc w:val="both"/>
        <w:rPr>
          <w:rFonts w:cs="Calibri"/>
          <w:sz w:val="24"/>
          <w:szCs w:val="24"/>
        </w:rPr>
      </w:pPr>
      <w:r w:rsidRPr="00722BDD">
        <w:rPr>
          <w:rFonts w:cs="Calibri"/>
          <w:sz w:val="24"/>
          <w:szCs w:val="24"/>
        </w:rPr>
        <w:t>Se verifică dacă responsabilitățile sunt clar trasate între membri și dacă este prevăzut cui revin drepturile și obligațiile create în urma realizării și finalizării proiectului.</w:t>
      </w:r>
    </w:p>
    <w:p w14:paraId="3273C072" w14:textId="77777777" w:rsidR="004C5C7A" w:rsidRPr="00722BDD" w:rsidRDefault="004C5C7A" w:rsidP="004C5C7A">
      <w:pPr>
        <w:pStyle w:val="ListParagraph"/>
        <w:spacing w:after="0" w:line="240" w:lineRule="auto"/>
        <w:ind w:left="0"/>
        <w:jc w:val="both"/>
        <w:rPr>
          <w:rFonts w:cs="Calibri"/>
        </w:rPr>
      </w:pPr>
    </w:p>
    <w:p w14:paraId="1DAA9F25" w14:textId="77777777" w:rsidR="00E61474" w:rsidRPr="00722BDD" w:rsidRDefault="00E61474" w:rsidP="00E61474">
      <w:pPr>
        <w:spacing w:after="0" w:line="240" w:lineRule="auto"/>
        <w:ind w:left="450" w:hanging="450"/>
        <w:contextualSpacing/>
        <w:jc w:val="both"/>
        <w:rPr>
          <w:rFonts w:cs="Calibri"/>
          <w:b/>
          <w:sz w:val="24"/>
        </w:rPr>
      </w:pPr>
      <w:r w:rsidRPr="00722BDD">
        <w:rPr>
          <w:rFonts w:cs="Calibri"/>
          <w:b/>
          <w:sz w:val="24"/>
        </w:rPr>
        <w:t>2.</w:t>
      </w:r>
      <w:r w:rsidR="00924BD8" w:rsidRPr="00722BDD">
        <w:rPr>
          <w:rFonts w:cs="Calibri"/>
          <w:b/>
          <w:sz w:val="24"/>
        </w:rPr>
        <w:t>5</w:t>
      </w:r>
      <w:r w:rsidRPr="00722BDD">
        <w:rPr>
          <w:rFonts w:cs="Calibri"/>
          <w:b/>
          <w:sz w:val="24"/>
        </w:rPr>
        <w:t xml:space="preserve"> Proiectul de cooperare propus este nou și nu este în curs de desfășurare sau finalizat?</w:t>
      </w:r>
    </w:p>
    <w:p w14:paraId="35A81E17" w14:textId="77777777" w:rsidR="001F68C5" w:rsidRPr="00722BDD" w:rsidRDefault="00FA44CE" w:rsidP="0072481A">
      <w:pPr>
        <w:spacing w:after="0" w:line="240" w:lineRule="auto"/>
        <w:contextualSpacing/>
        <w:jc w:val="both"/>
        <w:rPr>
          <w:rFonts w:cs="Calibri"/>
          <w:sz w:val="24"/>
        </w:rPr>
      </w:pPr>
      <w:r w:rsidRPr="00722BDD">
        <w:rPr>
          <w:rFonts w:cs="Calibri"/>
          <w:sz w:val="24"/>
        </w:rPr>
        <w:t>Expertul verifică dacă există asumat angajamentul în această privință, în cadrul Declaraţiei pe propria răspundere și verifică în baza de date AFIR dacă există în derulare un proiect identic, depus de același parteneriat</w:t>
      </w:r>
      <w:r w:rsidR="00BE10F4" w:rsidRPr="00722BDD">
        <w:rPr>
          <w:rFonts w:cs="Calibri"/>
          <w:sz w:val="24"/>
        </w:rPr>
        <w:t xml:space="preserve">/ lider de proiect, </w:t>
      </w:r>
      <w:r w:rsidR="0072481C" w:rsidRPr="00722BDD">
        <w:rPr>
          <w:rFonts w:cs="Calibri"/>
          <w:sz w:val="24"/>
        </w:rPr>
        <w:t>care vizează aceeași temă, conținut sau categorie de produse</w:t>
      </w:r>
      <w:r w:rsidRPr="00722BDD">
        <w:rPr>
          <w:rFonts w:cs="Calibri"/>
          <w:sz w:val="24"/>
        </w:rPr>
        <w:t>.</w:t>
      </w:r>
      <w:r w:rsidR="00BE10F4" w:rsidRPr="00722BDD">
        <w:rPr>
          <w:rFonts w:cs="Calibri"/>
          <w:sz w:val="24"/>
        </w:rPr>
        <w:t xml:space="preserve"> Dacă parteneriatele au acceași componență, indiferent de entitatea care este desemnată lider de proiect, proiectul nu este eligibil. </w:t>
      </w:r>
    </w:p>
    <w:p w14:paraId="0D97356B" w14:textId="77777777" w:rsidR="00E61474" w:rsidRPr="00722BDD" w:rsidRDefault="00E61474" w:rsidP="00E61474">
      <w:pPr>
        <w:tabs>
          <w:tab w:val="left" w:pos="720"/>
          <w:tab w:val="left" w:pos="1976"/>
        </w:tabs>
        <w:spacing w:after="0" w:line="240" w:lineRule="auto"/>
        <w:ind w:left="450" w:hanging="450"/>
        <w:jc w:val="both"/>
        <w:rPr>
          <w:rFonts w:cs="Calibri"/>
          <w:b/>
          <w:i/>
          <w:sz w:val="24"/>
        </w:rPr>
      </w:pPr>
    </w:p>
    <w:p w14:paraId="7CE91446" w14:textId="77777777" w:rsidR="00E61474" w:rsidRPr="00722BDD" w:rsidRDefault="00E61474" w:rsidP="00E61474">
      <w:pPr>
        <w:tabs>
          <w:tab w:val="left" w:pos="720"/>
          <w:tab w:val="left" w:pos="1976"/>
        </w:tabs>
        <w:spacing w:after="0" w:line="240" w:lineRule="auto"/>
        <w:jc w:val="both"/>
        <w:rPr>
          <w:rFonts w:cs="Calibri"/>
          <w:b/>
          <w:sz w:val="24"/>
        </w:rPr>
      </w:pPr>
      <w:r w:rsidRPr="00722BDD">
        <w:rPr>
          <w:rFonts w:cs="Calibri"/>
          <w:b/>
          <w:sz w:val="24"/>
        </w:rPr>
        <w:t>2.</w:t>
      </w:r>
      <w:r w:rsidR="00924BD8" w:rsidRPr="00722BDD">
        <w:rPr>
          <w:rFonts w:cs="Calibri"/>
          <w:b/>
          <w:sz w:val="24"/>
        </w:rPr>
        <w:t>6</w:t>
      </w:r>
      <w:r w:rsidRPr="00722BDD">
        <w:rPr>
          <w:rFonts w:cs="Calibri"/>
          <w:b/>
          <w:sz w:val="24"/>
        </w:rPr>
        <w:t xml:space="preserve"> Solicitantul a depus un studiu/ plan </w:t>
      </w:r>
      <w:r w:rsidR="006440E5" w:rsidRPr="00722BDD">
        <w:rPr>
          <w:rFonts w:cs="Calibri"/>
          <w:b/>
          <w:sz w:val="24"/>
        </w:rPr>
        <w:t>de marketing</w:t>
      </w:r>
      <w:r w:rsidRPr="00722BDD">
        <w:rPr>
          <w:rFonts w:cs="Calibri"/>
          <w:b/>
          <w:sz w:val="24"/>
        </w:rPr>
        <w:t>?</w:t>
      </w:r>
    </w:p>
    <w:p w14:paraId="14BBA96F" w14:textId="77777777" w:rsidR="00E61474" w:rsidRPr="00722BDD" w:rsidRDefault="006440E5" w:rsidP="008028F2">
      <w:pPr>
        <w:spacing w:after="0" w:line="240" w:lineRule="auto"/>
        <w:contextualSpacing/>
        <w:jc w:val="both"/>
        <w:rPr>
          <w:rFonts w:cs="Calibri"/>
          <w:sz w:val="24"/>
          <w:lang w:val="en-US"/>
        </w:rPr>
      </w:pPr>
      <w:r w:rsidRPr="00722BDD">
        <w:rPr>
          <w:rFonts w:cs="Calibri"/>
          <w:sz w:val="24"/>
          <w:lang w:val="en-US"/>
        </w:rPr>
        <w:t>Se verifică dacă studiul/ planul</w:t>
      </w:r>
      <w:r w:rsidR="002E46E2" w:rsidRPr="00722BDD">
        <w:rPr>
          <w:rFonts w:cs="Calibri"/>
          <w:sz w:val="24"/>
          <w:lang w:val="en-US"/>
        </w:rPr>
        <w:t xml:space="preserve"> de marketing respectă formatul cadru</w:t>
      </w:r>
      <w:r w:rsidRPr="00722BDD">
        <w:rPr>
          <w:rFonts w:cs="Calibri"/>
          <w:sz w:val="24"/>
          <w:lang w:val="en-US"/>
        </w:rPr>
        <w:t xml:space="preserve"> </w:t>
      </w:r>
      <w:r w:rsidR="002E46E2" w:rsidRPr="00722BDD">
        <w:rPr>
          <w:rFonts w:cs="Calibri"/>
          <w:sz w:val="24"/>
          <w:lang w:val="en-US"/>
        </w:rPr>
        <w:t xml:space="preserve">și dacă solicitantul a prezentat modul în care, în cadrul proiectului, va înființa și dezvolta conceptul de lanț scurt de aprovizionare/ comercializa  produsele proprii pe piața locală și dacă este cazul, se vor descrie și activitățile de promovare. </w:t>
      </w:r>
    </w:p>
    <w:p w14:paraId="7E5FBF4B" w14:textId="77777777" w:rsidR="001F40F2" w:rsidRPr="00722BDD" w:rsidRDefault="001F40F2" w:rsidP="008028F2">
      <w:pPr>
        <w:spacing w:after="0" w:line="240" w:lineRule="auto"/>
        <w:contextualSpacing/>
        <w:jc w:val="both"/>
        <w:rPr>
          <w:rFonts w:cs="Calibri"/>
          <w:sz w:val="24"/>
          <w:lang w:val="en-US"/>
        </w:rPr>
      </w:pPr>
      <w:r w:rsidRPr="00722BDD">
        <w:rPr>
          <w:rFonts w:cs="Calibri"/>
          <w:sz w:val="24"/>
          <w:lang w:val="en-US"/>
        </w:rPr>
        <w:t xml:space="preserve">Se  verifică dacă în urma parcurgerii studiului/ planului de marketing, cele prevăzute sunt în concordanță cu cel putin una din acţiunile eligibile prevăzute în submăsură şi dacă cheltuielile respectă condiţiile prevăzute în cadrul submăsurii.  </w:t>
      </w:r>
    </w:p>
    <w:p w14:paraId="3A3A9463" w14:textId="77777777" w:rsidR="001F40F2" w:rsidRPr="00722BDD" w:rsidRDefault="001F40F2" w:rsidP="008028F2">
      <w:pPr>
        <w:spacing w:after="0" w:line="240" w:lineRule="auto"/>
        <w:contextualSpacing/>
        <w:jc w:val="both"/>
        <w:rPr>
          <w:rFonts w:cs="Calibri"/>
          <w:sz w:val="24"/>
          <w:lang w:val="en-US"/>
        </w:rPr>
      </w:pPr>
      <w:r w:rsidRPr="00722BDD">
        <w:rPr>
          <w:rFonts w:cs="Calibri"/>
          <w:sz w:val="24"/>
          <w:lang w:val="en-US"/>
        </w:rPr>
        <w:t>Se verifică dacă cheltuielile prevăzute în  studiului/ planului de marketing corespund valoric și sunt încadrate corect pe liniile bugetare.</w:t>
      </w:r>
    </w:p>
    <w:p w14:paraId="745B626B" w14:textId="77777777" w:rsidR="001F40F2" w:rsidRPr="00722BDD" w:rsidRDefault="001F40F2" w:rsidP="008028F2">
      <w:pPr>
        <w:spacing w:after="0" w:line="240" w:lineRule="auto"/>
        <w:contextualSpacing/>
        <w:jc w:val="both"/>
        <w:rPr>
          <w:rFonts w:cs="Calibri"/>
          <w:sz w:val="24"/>
          <w:lang w:val="en-US"/>
        </w:rPr>
      </w:pPr>
      <w:r w:rsidRPr="00722BDD">
        <w:rPr>
          <w:rFonts w:cs="Calibri"/>
          <w:sz w:val="24"/>
          <w:lang w:val="en-US"/>
        </w:rPr>
        <w:t>Pentru a se respecta condiția conform căreia un proiect nu poate conține doar promovare, expertul verifică dacă aceasta este doar o componentă secundara</w:t>
      </w:r>
      <w:r w:rsidR="008B5FE3" w:rsidRPr="00722BDD">
        <w:rPr>
          <w:rFonts w:cs="Calibri"/>
          <w:sz w:val="24"/>
          <w:lang w:val="en-US"/>
        </w:rPr>
        <w:t xml:space="preserve"> (mai puțin de 50% din valoarea totală a cheltuielilor eligibile)</w:t>
      </w:r>
      <w:r w:rsidRPr="00722BDD">
        <w:rPr>
          <w:rFonts w:cs="Calibri"/>
          <w:sz w:val="24"/>
          <w:lang w:val="en-US"/>
        </w:rPr>
        <w:t xml:space="preserve"> a unui proiect prin care se propune înființarea și dezvoltarea de lanțuri scurte/ pieței locale. Această verificare se coroborează și cu acțiunile de promovare pentru constituirea de piețe locale/ lanțuri scurte, după caz.</w:t>
      </w:r>
    </w:p>
    <w:p w14:paraId="70DB9582" w14:textId="77777777" w:rsidR="00FD0AC0" w:rsidRPr="00722BDD" w:rsidRDefault="00FD0AC0" w:rsidP="008028F2">
      <w:pPr>
        <w:spacing w:after="0" w:line="240" w:lineRule="auto"/>
        <w:contextualSpacing/>
        <w:jc w:val="both"/>
        <w:rPr>
          <w:rFonts w:cs="Calibri"/>
          <w:sz w:val="24"/>
          <w:lang w:val="en-US"/>
        </w:rPr>
      </w:pPr>
      <w:r w:rsidRPr="00722BDD">
        <w:rPr>
          <w:rFonts w:cs="Calibri"/>
          <w:sz w:val="24"/>
          <w:lang w:val="en-US"/>
        </w:rPr>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14:paraId="33039922" w14:textId="77777777" w:rsidR="00FD0AC0" w:rsidRPr="00722BDD" w:rsidRDefault="00FD0AC0" w:rsidP="008028F2">
      <w:pPr>
        <w:spacing w:after="0" w:line="240" w:lineRule="auto"/>
        <w:contextualSpacing/>
        <w:jc w:val="both"/>
        <w:rPr>
          <w:rFonts w:cs="Calibri"/>
          <w:sz w:val="24"/>
          <w:lang w:val="en-US"/>
        </w:rPr>
      </w:pPr>
      <w:r w:rsidRPr="00722BDD">
        <w:rPr>
          <w:rFonts w:cs="Calibri"/>
          <w:sz w:val="24"/>
          <w:lang w:val="en-US"/>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p w14:paraId="2C167F66" w14:textId="77777777" w:rsidR="0020269B" w:rsidRPr="00722BDD" w:rsidRDefault="0020269B" w:rsidP="008028F2">
      <w:pPr>
        <w:spacing w:after="0" w:line="240" w:lineRule="auto"/>
        <w:contextualSpacing/>
        <w:jc w:val="both"/>
        <w:rPr>
          <w:rFonts w:cs="Calibri"/>
          <w:sz w:val="24"/>
          <w:lang w:val="en-US"/>
        </w:rPr>
      </w:pPr>
    </w:p>
    <w:p w14:paraId="762241EB" w14:textId="77777777" w:rsidR="0020269B" w:rsidRPr="00722BDD" w:rsidRDefault="0020269B" w:rsidP="0020269B">
      <w:pPr>
        <w:tabs>
          <w:tab w:val="left" w:pos="720"/>
          <w:tab w:val="left" w:pos="1976"/>
        </w:tabs>
        <w:spacing w:after="0" w:line="240" w:lineRule="auto"/>
        <w:jc w:val="both"/>
        <w:rPr>
          <w:rFonts w:cs="Calibri"/>
          <w:b/>
          <w:sz w:val="24"/>
        </w:rPr>
      </w:pPr>
      <w:r w:rsidRPr="00722BDD">
        <w:rPr>
          <w:rFonts w:cs="Calibri"/>
          <w:b/>
          <w:sz w:val="24"/>
        </w:rPr>
        <w:t>2.</w:t>
      </w:r>
      <w:r w:rsidR="00924BD8" w:rsidRPr="00722BDD">
        <w:rPr>
          <w:rFonts w:cs="Calibri"/>
          <w:b/>
          <w:sz w:val="24"/>
        </w:rPr>
        <w:t>7</w:t>
      </w:r>
      <w:r w:rsidRPr="00722BDD">
        <w:rPr>
          <w:rFonts w:cs="Calibri"/>
          <w:b/>
          <w:sz w:val="24"/>
        </w:rPr>
        <w:t xml:space="preserve"> </w:t>
      </w:r>
      <w:r w:rsidR="00B453B1" w:rsidRPr="00722BDD">
        <w:rPr>
          <w:rFonts w:cs="Calibri"/>
          <w:b/>
          <w:sz w:val="24"/>
        </w:rPr>
        <w:t>Dacă este cazul, s</w:t>
      </w:r>
      <w:r w:rsidRPr="00722BDD">
        <w:rPr>
          <w:rFonts w:cs="Calibri"/>
          <w:b/>
          <w:sz w:val="24"/>
        </w:rPr>
        <w:t xml:space="preserve">olicitantul </w:t>
      </w:r>
      <w:r w:rsidR="00B453B1" w:rsidRPr="00722BDD">
        <w:rPr>
          <w:rFonts w:cs="Calibri"/>
          <w:b/>
          <w:sz w:val="24"/>
        </w:rPr>
        <w:t>va respecta</w:t>
      </w:r>
      <w:r w:rsidRPr="00722BDD">
        <w:rPr>
          <w:rFonts w:cs="Calibri"/>
          <w:b/>
          <w:sz w:val="24"/>
        </w:rPr>
        <w:t xml:space="preserve"> definițiile cu privire la lanțurile scurte de aprovizionare și piețele locale</w:t>
      </w:r>
      <w:r w:rsidR="00B453B1" w:rsidRPr="00722BDD">
        <w:rPr>
          <w:rFonts w:cs="Calibri"/>
        </w:rPr>
        <w:t xml:space="preserve"> </w:t>
      </w:r>
      <w:r w:rsidR="00B453B1" w:rsidRPr="00722BDD">
        <w:rPr>
          <w:rFonts w:cs="Calibri"/>
          <w:b/>
          <w:sz w:val="24"/>
        </w:rPr>
        <w:t>stabilite în conformitate cu prevederile din articolul 11 din Regulamentul (UE) nr. 807/2014</w:t>
      </w:r>
    </w:p>
    <w:p w14:paraId="1B47DAB8" w14:textId="77777777" w:rsidR="00C4593A" w:rsidRPr="00722BDD" w:rsidRDefault="00C4593A" w:rsidP="0072481A">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Expertul verifică dacă proiectul se refera la:</w:t>
      </w:r>
    </w:p>
    <w:p w14:paraId="2E9E928C" w14:textId="77777777" w:rsidR="00C4593A" w:rsidRPr="00722BDD" w:rsidRDefault="00C4593A" w:rsidP="0072481A">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1 - lanț scurt/lanțuri scurte;</w:t>
      </w:r>
    </w:p>
    <w:p w14:paraId="1468C633" w14:textId="77777777" w:rsidR="00C4593A" w:rsidRPr="00722BDD" w:rsidRDefault="00C4593A" w:rsidP="0072481A">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2 - piață locală/piețe locale;</w:t>
      </w:r>
    </w:p>
    <w:p w14:paraId="128854FE" w14:textId="77777777" w:rsidR="00C4593A" w:rsidRPr="00722BDD" w:rsidRDefault="00C4593A" w:rsidP="0072481A">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3 - piață locală bazată exclusiv pe lanț scurt/piețe locale bazate exclusiv pe lanțuri scurte.</w:t>
      </w:r>
    </w:p>
    <w:p w14:paraId="13314C2C" w14:textId="77777777" w:rsidR="00C4593A" w:rsidRPr="00722BDD" w:rsidRDefault="00C4593A" w:rsidP="0072481A">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lastRenderedPageBreak/>
        <w:t>1. Se vor lua în considerare doar caracteristicile obligatorii ale lanțurilor scurte (nu se analizează distanța dintre punctul de origine al produsului și locul comercializării ci doar numărul de intermediari).</w:t>
      </w:r>
    </w:p>
    <w:p w14:paraId="6543FACA" w14:textId="77777777" w:rsidR="00C4593A" w:rsidRPr="00722BDD" w:rsidRDefault="00C4593A" w:rsidP="0072481A">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2. Se vor lua în considerare doar caracteristicile obligatorii ale</w:t>
      </w:r>
      <w:r w:rsidRPr="00722BDD">
        <w:rPr>
          <w:rFonts w:cs="Calibri"/>
          <w:b/>
          <w:sz w:val="24"/>
          <w:szCs w:val="24"/>
        </w:rPr>
        <w:t xml:space="preserve"> </w:t>
      </w:r>
      <w:r w:rsidRPr="00722BDD">
        <w:rPr>
          <w:rFonts w:cs="Calibri"/>
          <w:bCs/>
          <w:sz w:val="24"/>
          <w:szCs w:val="24"/>
          <w:lang w:eastAsia="fr-FR"/>
        </w:rPr>
        <w:t>pieței locale (distanța geografică dintre punctul de origine al produsului și locul comercializării). Distanța dintre punctul de origine al produsului/produselor va fi de maxim 75 km față de locul comercializării.</w:t>
      </w:r>
    </w:p>
    <w:p w14:paraId="7BF90A2B" w14:textId="77777777" w:rsidR="00C4593A" w:rsidRPr="00722BDD" w:rsidRDefault="00C4593A" w:rsidP="0072481A">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3. Se va ține cont ca lanțul scurt menționat la punctul 1 să fie creat în limita menționată la punctul 2.</w:t>
      </w:r>
    </w:p>
    <w:p w14:paraId="1C081E51" w14:textId="77777777" w:rsidR="00C4593A" w:rsidRPr="00722BDD" w:rsidRDefault="00C4593A" w:rsidP="00AA4E5A">
      <w:pPr>
        <w:spacing w:after="0" w:line="240" w:lineRule="auto"/>
        <w:contextualSpacing/>
        <w:jc w:val="both"/>
        <w:rPr>
          <w:rFonts w:cs="Calibri"/>
          <w:sz w:val="24"/>
          <w:lang w:val="en-US"/>
        </w:rPr>
      </w:pPr>
      <w:r w:rsidRPr="00722BDD">
        <w:rPr>
          <w:rFonts w:cs="Calibri"/>
          <w:sz w:val="24"/>
          <w:lang w:val="en-US"/>
        </w:rPr>
        <w:t xml:space="preserve">Se verifică prezentarea în Studiul/Planul de Marketing crearea a cel puțin un lanț scurt într-o configurație a lanțului alimentar care nu implică mai mult de un intermediar între producător și consumator. </w:t>
      </w:r>
    </w:p>
    <w:p w14:paraId="7E7FC54A" w14:textId="77777777" w:rsidR="00C4593A" w:rsidRPr="00722BDD" w:rsidRDefault="00C4593A" w:rsidP="00AA4E5A">
      <w:pPr>
        <w:spacing w:after="0" w:line="240" w:lineRule="auto"/>
        <w:contextualSpacing/>
        <w:jc w:val="both"/>
        <w:rPr>
          <w:rFonts w:cs="Calibri"/>
          <w:sz w:val="24"/>
          <w:lang w:val="en-US"/>
        </w:rPr>
      </w:pPr>
      <w:r w:rsidRPr="00722BDD">
        <w:rPr>
          <w:rFonts w:cs="Calibri"/>
          <w:sz w:val="24"/>
          <w:lang w:val="en-US"/>
        </w:rPr>
        <w:t xml:space="preserve">Dacă este cazul, se va verifica prezența lanțului scurt pe o piață locală, ținând cont de faptul că </w:t>
      </w:r>
    </w:p>
    <w:p w14:paraId="06C0AD1C" w14:textId="77777777" w:rsidR="00C4593A" w:rsidRPr="00722BDD" w:rsidRDefault="00C4593A" w:rsidP="0068289C">
      <w:pPr>
        <w:spacing w:after="0" w:line="240" w:lineRule="auto"/>
        <w:contextualSpacing/>
        <w:jc w:val="both"/>
        <w:rPr>
          <w:rFonts w:cs="Calibri"/>
          <w:sz w:val="24"/>
          <w:lang w:val="en-US"/>
        </w:rPr>
      </w:pPr>
      <w:r w:rsidRPr="00722BDD">
        <w:rPr>
          <w:rFonts w:cs="Calibri"/>
          <w:i/>
          <w:sz w:val="24"/>
          <w:lang w:val="en-US"/>
        </w:rPr>
        <w:t>"piața locală"</w:t>
      </w:r>
      <w:r w:rsidRPr="00722BDD">
        <w:rPr>
          <w:rFonts w:cs="Calibri"/>
          <w:sz w:val="24"/>
          <w:lang w:val="en-US"/>
        </w:rPr>
        <w:t xml:space="preserve"> - este definită ca o rază de comercializare care nu depășește 75 km de la exploatația de origine a produsului. </w:t>
      </w:r>
    </w:p>
    <w:p w14:paraId="28BDBD27" w14:textId="77777777" w:rsidR="00C4593A" w:rsidRPr="00722BDD" w:rsidRDefault="00C4593A" w:rsidP="00D80BD8">
      <w:pPr>
        <w:spacing w:after="0" w:line="240" w:lineRule="auto"/>
        <w:contextualSpacing/>
        <w:jc w:val="both"/>
        <w:rPr>
          <w:rFonts w:cs="Calibri"/>
          <w:sz w:val="24"/>
          <w:lang w:val="en-US"/>
        </w:rPr>
      </w:pPr>
      <w:r w:rsidRPr="00722BDD">
        <w:rPr>
          <w:rFonts w:cs="Calibri"/>
          <w:sz w:val="24"/>
          <w:lang w:val="en-US"/>
        </w:rPr>
        <w:t>Distanța dintre exploatația de origine a produsului/produselor și punctul de comercializare se calculează prin intermediul GPS.</w:t>
      </w:r>
    </w:p>
    <w:p w14:paraId="120E3A91" w14:textId="77777777" w:rsidR="00C4593A" w:rsidRPr="00722BDD" w:rsidRDefault="00C4593A" w:rsidP="00484D7B">
      <w:pPr>
        <w:spacing w:after="0" w:line="240" w:lineRule="auto"/>
        <w:contextualSpacing/>
        <w:jc w:val="both"/>
        <w:rPr>
          <w:rFonts w:cs="Calibri"/>
          <w:sz w:val="24"/>
          <w:lang w:val="en-US"/>
        </w:rPr>
      </w:pPr>
      <w:r w:rsidRPr="00722BDD">
        <w:rPr>
          <w:rFonts w:cs="Calibri"/>
          <w:sz w:val="24"/>
          <w:lang w:val="en-US"/>
        </w:rPr>
        <w:t>Se va avea în vedere distanța rutieră cea mai scurtă.</w:t>
      </w:r>
    </w:p>
    <w:p w14:paraId="46E98565" w14:textId="77777777" w:rsidR="00C4593A" w:rsidRPr="00722BDD" w:rsidRDefault="00C4593A" w:rsidP="00484D7B">
      <w:pPr>
        <w:spacing w:after="0" w:line="240" w:lineRule="auto"/>
        <w:contextualSpacing/>
        <w:jc w:val="both"/>
        <w:rPr>
          <w:rFonts w:cs="Calibri"/>
          <w:sz w:val="24"/>
          <w:lang w:val="en-US"/>
        </w:rPr>
      </w:pPr>
      <w:r w:rsidRPr="00722BDD">
        <w:rPr>
          <w:rFonts w:cs="Calibri"/>
          <w:sz w:val="24"/>
          <w:lang w:val="en-US"/>
        </w:rPr>
        <w:t>Dovada încadrării în limita de km menționată anterior nu este necesară, distanța fiind verificată de AFIR.</w:t>
      </w:r>
    </w:p>
    <w:p w14:paraId="07AF60CA" w14:textId="77777777" w:rsidR="0020269B" w:rsidRPr="00722BDD" w:rsidRDefault="00C4593A" w:rsidP="00872BE3">
      <w:pPr>
        <w:spacing w:after="0" w:line="240" w:lineRule="auto"/>
        <w:contextualSpacing/>
        <w:jc w:val="both"/>
        <w:rPr>
          <w:rFonts w:cs="Calibri"/>
          <w:sz w:val="24"/>
          <w:lang w:val="en-US"/>
        </w:rPr>
      </w:pPr>
      <w:r w:rsidRPr="00722BDD">
        <w:rPr>
          <w:rFonts w:cs="Calibri"/>
          <w:sz w:val="24"/>
          <w:lang w:val="en-US"/>
        </w:rPr>
        <w:t>Solicitantul trebuie să se asigure înainte de depunerea proiectului că se încadrează în limita de mai sus și să menționeze în proiect distanța maximă dintre exploatația de origine a produsului/produselor și punctul de comercializare.</w:t>
      </w:r>
    </w:p>
    <w:p w14:paraId="6E20EAD7" w14:textId="77777777" w:rsidR="008028F2" w:rsidRPr="00722BDD" w:rsidRDefault="008028F2" w:rsidP="00E841EE">
      <w:pPr>
        <w:spacing w:after="0" w:line="240" w:lineRule="auto"/>
        <w:ind w:left="450" w:hanging="450"/>
        <w:contextualSpacing/>
        <w:jc w:val="both"/>
        <w:rPr>
          <w:rFonts w:cs="Calibri"/>
          <w:b/>
          <w:i/>
          <w:sz w:val="24"/>
        </w:rPr>
      </w:pPr>
    </w:p>
    <w:p w14:paraId="7FDE228D" w14:textId="77777777" w:rsidR="00E841EE" w:rsidRPr="00722BDD" w:rsidRDefault="00FF33A4" w:rsidP="00E841EE">
      <w:pPr>
        <w:spacing w:after="0" w:line="240" w:lineRule="auto"/>
        <w:ind w:left="450" w:hanging="450"/>
        <w:contextualSpacing/>
        <w:jc w:val="both"/>
        <w:rPr>
          <w:rFonts w:cs="Calibri"/>
          <w:b/>
          <w:sz w:val="24"/>
        </w:rPr>
      </w:pPr>
      <w:r w:rsidRPr="00722BDD">
        <w:rPr>
          <w:rFonts w:cs="Calibri"/>
          <w:b/>
          <w:sz w:val="24"/>
        </w:rPr>
        <w:t>ii)</w:t>
      </w:r>
      <w:r w:rsidR="00E841EE" w:rsidRPr="00722BDD">
        <w:rPr>
          <w:rFonts w:cs="Calibri"/>
          <w:b/>
          <w:sz w:val="24"/>
        </w:rPr>
        <w:t xml:space="preserve"> VERIFICAREA CRITERIILOR DE ELIGIBILITATE SUPLIMENTARE STABILITE DE CĂTRE GAL</w:t>
      </w:r>
    </w:p>
    <w:p w14:paraId="07E08385" w14:textId="77777777" w:rsidR="00E841EE" w:rsidRPr="00722BDD" w:rsidRDefault="00E841EE" w:rsidP="002D2CD1">
      <w:pPr>
        <w:spacing w:before="120" w:after="120" w:line="240" w:lineRule="auto"/>
        <w:jc w:val="both"/>
        <w:rPr>
          <w:rFonts w:cs="Calibri"/>
          <w:b/>
          <w:sz w:val="24"/>
        </w:rPr>
      </w:pPr>
      <w:r w:rsidRPr="00722BDD">
        <w:rPr>
          <w:rFonts w:cs="Calibri"/>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4B224860" w14:textId="77777777" w:rsidR="00E841EE" w:rsidRPr="00722BDD" w:rsidRDefault="00146F36" w:rsidP="002D2CD1">
      <w:pPr>
        <w:spacing w:before="120" w:after="120" w:line="240" w:lineRule="auto"/>
        <w:jc w:val="both"/>
        <w:rPr>
          <w:rFonts w:cs="Calibri"/>
          <w:b/>
          <w:sz w:val="24"/>
        </w:rPr>
      </w:pPr>
      <w:r w:rsidRPr="00722BDD">
        <w:rPr>
          <w:rFonts w:cs="Calibri"/>
          <w:b/>
          <w:sz w:val="24"/>
        </w:rPr>
        <w:t>2.</w:t>
      </w:r>
      <w:r w:rsidR="00014612" w:rsidRPr="00722BDD">
        <w:rPr>
          <w:rFonts w:cs="Calibri"/>
          <w:b/>
          <w:sz w:val="24"/>
        </w:rPr>
        <w:t>...</w:t>
      </w:r>
      <w:r w:rsidRPr="00722BDD">
        <w:rPr>
          <w:rFonts w:cs="Calibri"/>
          <w:b/>
          <w:sz w:val="24"/>
        </w:rPr>
        <w:t xml:space="preserve"> .................................</w:t>
      </w:r>
    </w:p>
    <w:p w14:paraId="7D3F7A84" w14:textId="77777777" w:rsidR="00146F36" w:rsidRPr="00722BDD" w:rsidRDefault="00146F36" w:rsidP="002D2CD1">
      <w:pPr>
        <w:spacing w:before="120" w:after="120" w:line="240" w:lineRule="auto"/>
        <w:jc w:val="both"/>
        <w:rPr>
          <w:rFonts w:cs="Calibri"/>
          <w:b/>
          <w:sz w:val="24"/>
        </w:rPr>
      </w:pPr>
      <w:r w:rsidRPr="00722BDD">
        <w:rPr>
          <w:rFonts w:cs="Calibri"/>
          <w:b/>
          <w:sz w:val="24"/>
        </w:rPr>
        <w:t>2.</w:t>
      </w:r>
      <w:r w:rsidR="00014612" w:rsidRPr="00722BDD">
        <w:rPr>
          <w:rFonts w:cs="Calibri"/>
          <w:b/>
          <w:sz w:val="24"/>
        </w:rPr>
        <w:t>...</w:t>
      </w:r>
      <w:r w:rsidRPr="00722BDD">
        <w:rPr>
          <w:rFonts w:cs="Calibri"/>
          <w:b/>
          <w:sz w:val="24"/>
        </w:rPr>
        <w:t xml:space="preserve"> ..................................</w:t>
      </w:r>
    </w:p>
    <w:p w14:paraId="074C0C86" w14:textId="77777777" w:rsidR="00146F36" w:rsidRPr="00722BDD" w:rsidRDefault="00146F36" w:rsidP="002D2CD1">
      <w:pPr>
        <w:spacing w:before="120" w:after="120" w:line="240" w:lineRule="auto"/>
        <w:jc w:val="both"/>
        <w:rPr>
          <w:rFonts w:cs="Calibri"/>
          <w:b/>
          <w:sz w:val="24"/>
        </w:rPr>
      </w:pPr>
      <w:r w:rsidRPr="00722BDD">
        <w:rPr>
          <w:rFonts w:cs="Calibri"/>
          <w:b/>
          <w:sz w:val="24"/>
        </w:rPr>
        <w:t>........................................</w:t>
      </w:r>
    </w:p>
    <w:p w14:paraId="0B8919D2" w14:textId="77777777" w:rsidR="00E841EE" w:rsidRPr="00722BDD" w:rsidRDefault="00E841EE" w:rsidP="002D2CD1">
      <w:pPr>
        <w:spacing w:before="120" w:after="120" w:line="240" w:lineRule="auto"/>
        <w:jc w:val="both"/>
        <w:rPr>
          <w:rFonts w:cs="Calibri"/>
          <w:b/>
          <w:sz w:val="24"/>
        </w:rPr>
      </w:pPr>
    </w:p>
    <w:p w14:paraId="25B0360D" w14:textId="77777777" w:rsidR="00E06F39" w:rsidRPr="00722BDD" w:rsidRDefault="00E06F39" w:rsidP="002D2CD1">
      <w:pPr>
        <w:spacing w:before="120" w:after="120" w:line="240" w:lineRule="auto"/>
        <w:jc w:val="both"/>
        <w:rPr>
          <w:rFonts w:cs="Calibri"/>
          <w:b/>
          <w:sz w:val="24"/>
        </w:rPr>
      </w:pPr>
      <w:r w:rsidRPr="00722BDD">
        <w:rPr>
          <w:rFonts w:cs="Calibri"/>
          <w:b/>
          <w:sz w:val="24"/>
        </w:rPr>
        <w:t>3. VERIFICAREA BUGETULUI INDICATIV</w:t>
      </w:r>
    </w:p>
    <w:p w14:paraId="7416635E"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Verificarea constă în:</w:t>
      </w:r>
    </w:p>
    <w:p w14:paraId="19EEF467"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w:t>
      </w:r>
    </w:p>
    <w:p w14:paraId="7F22D294"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14:paraId="75F57CAF" w14:textId="77777777" w:rsidR="00D156A8" w:rsidRPr="00722BDD" w:rsidRDefault="00D156A8" w:rsidP="00D156A8">
      <w:pPr>
        <w:spacing w:before="120" w:after="120" w:line="240" w:lineRule="auto"/>
        <w:contextualSpacing/>
        <w:jc w:val="both"/>
        <w:rPr>
          <w:rFonts w:cs="Calibri"/>
          <w:sz w:val="24"/>
        </w:rPr>
      </w:pPr>
      <w:r w:rsidRPr="00722BDD">
        <w:rPr>
          <w:rFonts w:cs="Calibri"/>
          <w:sz w:val="24"/>
        </w:rPr>
        <w:t xml:space="preserve">Toate cheltuielile trebuie să fie justificate și să corespundă principiilor unei bune gestionări financiare, în special din punct de vedere al raportului preț-calitate. </w:t>
      </w:r>
    </w:p>
    <w:p w14:paraId="65BD4EC4" w14:textId="77777777" w:rsidR="00E06F39" w:rsidRPr="00722BDD" w:rsidRDefault="00E06F39" w:rsidP="002D2CD1">
      <w:pPr>
        <w:spacing w:before="120" w:after="120" w:line="240" w:lineRule="auto"/>
        <w:contextualSpacing/>
        <w:jc w:val="both"/>
        <w:rPr>
          <w:rFonts w:cs="Calibri"/>
          <w:kern w:val="32"/>
          <w:sz w:val="24"/>
        </w:rPr>
      </w:pPr>
    </w:p>
    <w:p w14:paraId="2A83A586"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3.1 Informaţiile furnizate în cadrul bugetului indicativ din Cererea de finanțare sunt corecte şi</w:t>
      </w:r>
      <w:r w:rsidR="001C393A" w:rsidRPr="00722BDD">
        <w:rPr>
          <w:rFonts w:eastAsia="Times New Roman" w:cs="Calibri"/>
          <w:b/>
          <w:bCs/>
          <w:kern w:val="32"/>
          <w:sz w:val="24"/>
          <w:szCs w:val="24"/>
        </w:rPr>
        <w:t>/</w:t>
      </w:r>
      <w:r w:rsidR="001C393A" w:rsidRPr="00722BDD">
        <w:rPr>
          <w:rFonts w:cs="Calibri"/>
          <w:b/>
          <w:kern w:val="32"/>
          <w:sz w:val="24"/>
        </w:rPr>
        <w:t xml:space="preserve"> </w:t>
      </w:r>
      <w:r w:rsidRPr="00722BDD">
        <w:rPr>
          <w:rFonts w:cs="Calibri"/>
          <w:b/>
          <w:kern w:val="32"/>
          <w:sz w:val="24"/>
        </w:rPr>
        <w:t>sau sunt în conformitate cu Fundamentarea Bugetului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6"/>
        <w:gridCol w:w="5844"/>
      </w:tblGrid>
      <w:tr w:rsidR="006560DA" w:rsidRPr="00722BDD" w14:paraId="39FE9BA5" w14:textId="77777777" w:rsidTr="002D2CD1">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771C3DF" w14:textId="77777777" w:rsidR="001C393A" w:rsidRPr="00722BDD" w:rsidRDefault="001C393A" w:rsidP="002D2CD1">
            <w:pPr>
              <w:spacing w:before="120" w:after="120" w:line="240" w:lineRule="auto"/>
              <w:contextualSpacing/>
              <w:jc w:val="both"/>
              <w:rPr>
                <w:rFonts w:cs="Calibri"/>
                <w:kern w:val="32"/>
                <w:sz w:val="24"/>
              </w:rPr>
            </w:pPr>
            <w:r w:rsidRPr="00722BDD">
              <w:rPr>
                <w:rFonts w:cs="Calibri"/>
                <w:kern w:val="32"/>
                <w:sz w:val="24"/>
              </w:rPr>
              <w:lastRenderedPageBreak/>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27412B7" w14:textId="77777777" w:rsidR="001C393A" w:rsidRPr="00722BDD" w:rsidRDefault="001C393A" w:rsidP="002D2CD1">
            <w:pPr>
              <w:spacing w:before="120" w:after="120" w:line="240" w:lineRule="auto"/>
              <w:contextualSpacing/>
              <w:jc w:val="both"/>
              <w:rPr>
                <w:rFonts w:cs="Calibri"/>
                <w:sz w:val="24"/>
              </w:rPr>
            </w:pPr>
            <w:r w:rsidRPr="00722BDD">
              <w:rPr>
                <w:rFonts w:cs="Calibri"/>
                <w:sz w:val="24"/>
              </w:rPr>
              <w:t>PUNCTE DE VERIFICAT ÎN CADRUL DOCUMENTELOR PREZENTATE</w:t>
            </w:r>
          </w:p>
        </w:tc>
      </w:tr>
      <w:tr w:rsidR="001C393A" w:rsidRPr="00722BDD" w14:paraId="37AB3F61" w14:textId="77777777" w:rsidTr="002D2CD1">
        <w:tc>
          <w:tcPr>
            <w:tcW w:w="1924" w:type="pct"/>
            <w:tcBorders>
              <w:top w:val="single" w:sz="4" w:space="0" w:color="auto"/>
              <w:left w:val="single" w:sz="4" w:space="0" w:color="auto"/>
              <w:bottom w:val="single" w:sz="4" w:space="0" w:color="auto"/>
              <w:right w:val="single" w:sz="4" w:space="0" w:color="auto"/>
            </w:tcBorders>
            <w:hideMark/>
          </w:tcPr>
          <w:p w14:paraId="77A5E660" w14:textId="77777777" w:rsidR="001C393A" w:rsidRPr="00722BDD" w:rsidRDefault="001C393A" w:rsidP="002D2CD1">
            <w:pPr>
              <w:pStyle w:val="ListParagraph"/>
              <w:numPr>
                <w:ilvl w:val="0"/>
                <w:numId w:val="77"/>
              </w:numPr>
              <w:spacing w:before="120" w:after="120" w:line="240" w:lineRule="auto"/>
              <w:ind w:left="0" w:hanging="180"/>
              <w:jc w:val="both"/>
              <w:rPr>
                <w:rFonts w:cs="Calibri"/>
                <w:sz w:val="24"/>
              </w:rPr>
            </w:pPr>
            <w:r w:rsidRPr="00722BDD">
              <w:rPr>
                <w:rFonts w:cs="Calibri"/>
                <w:sz w:val="24"/>
              </w:rPr>
              <w:t>Cererea de finanțare</w:t>
            </w:r>
          </w:p>
          <w:p w14:paraId="3283F520" w14:textId="77777777" w:rsidR="001C393A" w:rsidRPr="00722BDD" w:rsidRDefault="001C393A" w:rsidP="002D2CD1">
            <w:pPr>
              <w:pStyle w:val="ListParagraph"/>
              <w:numPr>
                <w:ilvl w:val="0"/>
                <w:numId w:val="77"/>
              </w:numPr>
              <w:spacing w:before="120" w:after="120" w:line="240" w:lineRule="auto"/>
              <w:ind w:left="0" w:hanging="180"/>
              <w:jc w:val="both"/>
              <w:rPr>
                <w:rFonts w:cs="Calibri"/>
                <w:sz w:val="24"/>
              </w:rPr>
            </w:pPr>
            <w:r w:rsidRPr="00722BDD">
              <w:rPr>
                <w:rFonts w:cs="Calibri"/>
                <w:sz w:val="24"/>
              </w:rPr>
              <w:t>Bugetul indicativ</w:t>
            </w:r>
          </w:p>
          <w:p w14:paraId="0B5F9708" w14:textId="77777777" w:rsidR="001C393A" w:rsidRPr="00722BDD" w:rsidRDefault="001C393A" w:rsidP="002D2CD1">
            <w:pPr>
              <w:pStyle w:val="ListParagraph"/>
              <w:numPr>
                <w:ilvl w:val="0"/>
                <w:numId w:val="77"/>
              </w:numPr>
              <w:spacing w:before="120" w:after="120" w:line="240" w:lineRule="auto"/>
              <w:ind w:left="0" w:hanging="180"/>
              <w:jc w:val="both"/>
              <w:rPr>
                <w:rFonts w:cs="Calibri"/>
                <w:sz w:val="24"/>
              </w:rPr>
            </w:pPr>
            <w:r w:rsidRPr="00722BDD">
              <w:rPr>
                <w:rFonts w:cs="Calibr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6D31CF8A" w14:textId="77777777" w:rsidR="001C393A" w:rsidRPr="00722BDD" w:rsidRDefault="001C393A" w:rsidP="002D2CD1">
            <w:pPr>
              <w:numPr>
                <w:ilvl w:val="0"/>
                <w:numId w:val="58"/>
              </w:numPr>
              <w:spacing w:before="120" w:after="120" w:line="240" w:lineRule="auto"/>
              <w:ind w:left="0"/>
              <w:contextualSpacing/>
              <w:jc w:val="both"/>
              <w:rPr>
                <w:rFonts w:cs="Calibri"/>
                <w:sz w:val="24"/>
              </w:rPr>
            </w:pPr>
            <w:r w:rsidRPr="00722BDD">
              <w:rPr>
                <w:rFonts w:cs="Calibri"/>
                <w:sz w:val="24"/>
              </w:rPr>
              <w:t>Se verifică în Cererea de finanțare activitățile propuse prin proiect și resursele alocate acestora.</w:t>
            </w:r>
          </w:p>
          <w:p w14:paraId="2AF3E5D5" w14:textId="77777777" w:rsidR="001C393A" w:rsidRPr="00722BDD" w:rsidRDefault="001C393A" w:rsidP="002D2CD1">
            <w:pPr>
              <w:numPr>
                <w:ilvl w:val="0"/>
                <w:numId w:val="58"/>
              </w:numPr>
              <w:spacing w:before="120" w:after="120" w:line="240" w:lineRule="auto"/>
              <w:ind w:left="0"/>
              <w:contextualSpacing/>
              <w:jc w:val="both"/>
              <w:rPr>
                <w:rFonts w:cs="Calibri"/>
                <w:sz w:val="24"/>
              </w:rPr>
            </w:pPr>
            <w:r w:rsidRPr="00722BDD">
              <w:rPr>
                <w:rFonts w:cs="Calibri"/>
                <w:sz w:val="24"/>
              </w:rPr>
              <w:t>Se verifică bugetul indicativ privind corectitudinea informațiilor furnizate, corelat cu fundamentarea bugetului față de activitățile și resursele alocate acestora prin proiect.</w:t>
            </w:r>
          </w:p>
          <w:p w14:paraId="69C4EA3A" w14:textId="77777777" w:rsidR="001C393A" w:rsidRPr="00722BDD" w:rsidRDefault="001C393A" w:rsidP="002D2CD1">
            <w:pPr>
              <w:numPr>
                <w:ilvl w:val="0"/>
                <w:numId w:val="58"/>
              </w:numPr>
              <w:spacing w:before="120" w:after="120" w:line="240" w:lineRule="auto"/>
              <w:ind w:left="0"/>
              <w:contextualSpacing/>
              <w:jc w:val="both"/>
              <w:rPr>
                <w:rFonts w:cs="Calibri"/>
                <w:sz w:val="24"/>
              </w:rPr>
            </w:pPr>
            <w:r w:rsidRPr="00722BDD">
              <w:rPr>
                <w:rFonts w:cs="Calibri"/>
                <w:sz w:val="24"/>
              </w:rPr>
              <w:t>Se verifică încadrarea categoriilor de cheltuieli eligibile pe cele două capitole bugetare; suma cheltuielilor aferente fiecărui capitol din fundamentare trebuie să fie egală cu suma prevazută pentru fiecare capitol bugetar.</w:t>
            </w:r>
          </w:p>
          <w:p w14:paraId="425AA8B5" w14:textId="77777777" w:rsidR="00981293" w:rsidRPr="00722BDD" w:rsidRDefault="00981293" w:rsidP="00981293">
            <w:pPr>
              <w:spacing w:before="120" w:after="120" w:line="240" w:lineRule="auto"/>
              <w:contextualSpacing/>
              <w:jc w:val="both"/>
              <w:rPr>
                <w:rFonts w:cs="Calibri"/>
                <w:sz w:val="24"/>
              </w:rPr>
            </w:pPr>
            <w:r w:rsidRPr="00722BDD">
              <w:rPr>
                <w:rFonts w:cs="Calibri"/>
                <w:sz w:val="24"/>
              </w:rPr>
              <w:t>Pentru acțiunile de formare, costul pe participant nu va depăși 55 euro/persoană/zi, respectiv 103 euro/persoană/zi dacă acesta cuprinde și cheltuieli de cazare și transport.</w:t>
            </w:r>
          </w:p>
          <w:p w14:paraId="2B070857" w14:textId="77777777" w:rsidR="00981293" w:rsidRPr="00722BDD" w:rsidRDefault="00981293" w:rsidP="00981293">
            <w:pPr>
              <w:spacing w:before="120" w:after="120" w:line="240" w:lineRule="auto"/>
              <w:contextualSpacing/>
              <w:jc w:val="both"/>
              <w:rPr>
                <w:rFonts w:cs="Calibri"/>
                <w:sz w:val="24"/>
              </w:rPr>
            </w:pPr>
            <w:r w:rsidRPr="00722BDD">
              <w:rPr>
                <w:rFonts w:cs="Calibri"/>
                <w:sz w:val="24"/>
              </w:rPr>
              <w:t>Pentru acțiunile de informare, costul pe participant nu va depăși 60 euro/persoană/zi.</w:t>
            </w:r>
          </w:p>
          <w:p w14:paraId="47D7AA40" w14:textId="77777777" w:rsidR="00981293" w:rsidRPr="00722BDD" w:rsidRDefault="00981293" w:rsidP="00AE22E9">
            <w:pPr>
              <w:spacing w:before="120" w:after="120" w:line="240" w:lineRule="auto"/>
              <w:contextualSpacing/>
              <w:jc w:val="both"/>
              <w:rPr>
                <w:rFonts w:cs="Calibri"/>
                <w:sz w:val="24"/>
              </w:rPr>
            </w:pPr>
            <w:r w:rsidRPr="00722BDD">
              <w:rPr>
                <w:rFonts w:cs="Calibri"/>
                <w:sz w:val="24"/>
              </w:rPr>
              <w:t xml:space="preserve">Pentru acțiunile de consiliere, costul pe participant nu va depăși 1500 euro. </w:t>
            </w:r>
          </w:p>
        </w:tc>
      </w:tr>
    </w:tbl>
    <w:p w14:paraId="3FAB35D1" w14:textId="77777777" w:rsidR="00E06F39" w:rsidRPr="00722BDD" w:rsidRDefault="00E06F39" w:rsidP="002D2CD1">
      <w:pPr>
        <w:spacing w:before="120" w:after="120" w:line="240" w:lineRule="auto"/>
        <w:contextualSpacing/>
        <w:jc w:val="both"/>
        <w:rPr>
          <w:rFonts w:cs="Calibri"/>
          <w:sz w:val="24"/>
        </w:rPr>
      </w:pPr>
      <w:r w:rsidRPr="00722BDD">
        <w:rPr>
          <w:rFonts w:cs="Calibri"/>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263C7B01" w14:textId="77777777" w:rsidR="00E06F39" w:rsidRPr="00722BDD" w:rsidRDefault="00E06F39" w:rsidP="002D2CD1">
      <w:pPr>
        <w:spacing w:before="120" w:after="120" w:line="240" w:lineRule="auto"/>
        <w:contextualSpacing/>
        <w:jc w:val="both"/>
        <w:rPr>
          <w:rFonts w:cs="Calibri"/>
          <w:sz w:val="24"/>
        </w:rPr>
      </w:pPr>
      <w:r w:rsidRPr="00722BDD">
        <w:rPr>
          <w:rFonts w:cs="Calibr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947944D" w14:textId="77777777" w:rsidR="00E06F39" w:rsidRPr="00722BDD" w:rsidRDefault="00E06F39" w:rsidP="002D2CD1">
      <w:pPr>
        <w:spacing w:before="120" w:after="120" w:line="240" w:lineRule="auto"/>
        <w:contextualSpacing/>
        <w:jc w:val="both"/>
        <w:rPr>
          <w:rFonts w:cs="Calibri"/>
          <w:sz w:val="24"/>
        </w:rPr>
      </w:pPr>
      <w:r w:rsidRPr="00722BDD">
        <w:rPr>
          <w:rFonts w:cs="Calibr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4A113DFD" w14:textId="77777777" w:rsidR="00E06F39" w:rsidRPr="00722BDD" w:rsidRDefault="00E06F39" w:rsidP="002D2CD1">
      <w:pPr>
        <w:spacing w:before="120" w:after="120" w:line="240" w:lineRule="auto"/>
        <w:contextualSpacing/>
        <w:jc w:val="both"/>
        <w:rPr>
          <w:rFonts w:cs="Calibri"/>
          <w:sz w:val="24"/>
        </w:rPr>
      </w:pPr>
      <w:r w:rsidRPr="00722BDD">
        <w:rPr>
          <w:rFonts w:cs="Calibri"/>
          <w:sz w:val="24"/>
        </w:rPr>
        <w:t xml:space="preserve">Și în acest caz bugetul modificat de expert este retransmis solicitantului pentru luare la cunoștință de modificările efectuate, prin Fișa de solicitare a informațiilor suplimentare E3.4L. </w:t>
      </w:r>
    </w:p>
    <w:p w14:paraId="12840208" w14:textId="77777777" w:rsidR="00E06F39" w:rsidRPr="00722BDD" w:rsidRDefault="00E06F39" w:rsidP="002D2CD1">
      <w:pPr>
        <w:spacing w:before="120" w:after="120" w:line="240" w:lineRule="auto"/>
        <w:contextualSpacing/>
        <w:jc w:val="both"/>
        <w:rPr>
          <w:rFonts w:cs="Calibri"/>
          <w:sz w:val="24"/>
        </w:rPr>
      </w:pPr>
      <w:r w:rsidRPr="00722BDD">
        <w:rPr>
          <w:rFonts w:cs="Calibri"/>
          <w:sz w:val="24"/>
        </w:rPr>
        <w:t>Cererea de finanţare este declarată eligibilă prin bifarea căsuței corespunzătoare DA cu diferențe.</w:t>
      </w:r>
    </w:p>
    <w:p w14:paraId="6D4EAEB1" w14:textId="77777777" w:rsidR="001C393A" w:rsidRPr="00722BDD" w:rsidRDefault="001C393A" w:rsidP="002D2CD1">
      <w:pPr>
        <w:spacing w:before="120" w:after="120" w:line="240" w:lineRule="auto"/>
        <w:contextualSpacing/>
        <w:jc w:val="both"/>
        <w:rPr>
          <w:rFonts w:cs="Calibri"/>
          <w:sz w:val="24"/>
        </w:rPr>
      </w:pPr>
      <w:r w:rsidRPr="00722BDD">
        <w:rPr>
          <w:rFonts w:cs="Calibr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E90A892" w14:textId="77777777" w:rsidR="00E06F39" w:rsidRPr="00722BDD" w:rsidRDefault="00E06F39" w:rsidP="002D2CD1">
      <w:pPr>
        <w:spacing w:before="120" w:after="120" w:line="240" w:lineRule="auto"/>
        <w:contextualSpacing/>
        <w:jc w:val="both"/>
        <w:rPr>
          <w:rFonts w:cs="Calibri"/>
          <w:sz w:val="24"/>
        </w:rPr>
      </w:pPr>
      <w:r w:rsidRPr="00722BDD">
        <w:rPr>
          <w:rFonts w:cs="Calibri"/>
          <w:sz w:val="24"/>
        </w:rPr>
        <w:t xml:space="preserve">c)  Dacă valoarea proiectului menționată în Buget nu este fundamentată prin activitățile și resursele alocate </w:t>
      </w:r>
      <w:r w:rsidR="001C393A" w:rsidRPr="00722BDD">
        <w:rPr>
          <w:rFonts w:cs="Calibri"/>
          <w:sz w:val="24"/>
        </w:rPr>
        <w:t xml:space="preserve">și s-ar putea </w:t>
      </w:r>
      <w:r w:rsidRPr="00722BDD">
        <w:rPr>
          <w:rFonts w:cs="Calibri"/>
          <w:sz w:val="24"/>
        </w:rPr>
        <w:t xml:space="preserve">aprecia ca bugetul este supradimensionat în raport cu rezultatele preconizate a se realiza, </w:t>
      </w:r>
      <w:r w:rsidR="001C393A" w:rsidRPr="00722BDD">
        <w:rPr>
          <w:rFonts w:cs="Calibri"/>
          <w:sz w:val="24"/>
        </w:rPr>
        <w:t xml:space="preserve">expertul solicită informații suplimentare. Dacă informațiile </w:t>
      </w:r>
      <w:r w:rsidR="001C393A" w:rsidRPr="00722BDD">
        <w:rPr>
          <w:rFonts w:cs="Calibri"/>
          <w:sz w:val="24"/>
        </w:rPr>
        <w:lastRenderedPageBreak/>
        <w:t xml:space="preserve">suplimentare primite nu fundamentează valoarea bugetului, </w:t>
      </w:r>
      <w:r w:rsidRPr="00722BDD">
        <w:rPr>
          <w:rFonts w:cs="Calibri"/>
          <w:sz w:val="24"/>
        </w:rPr>
        <w:t>atunci se bifează căsuța NU și</w:t>
      </w:r>
      <w:r w:rsidR="00BF3BA9" w:rsidRPr="00722BDD">
        <w:rPr>
          <w:rFonts w:cs="Calibri"/>
          <w:sz w:val="24"/>
        </w:rPr>
        <w:t xml:space="preserve"> </w:t>
      </w:r>
      <w:r w:rsidRPr="00722BDD">
        <w:rPr>
          <w:rFonts w:cs="Calibri"/>
          <w:sz w:val="24"/>
        </w:rPr>
        <w:t xml:space="preserve">criteriul de eligibilitate nu este îndeplinit. </w:t>
      </w:r>
    </w:p>
    <w:p w14:paraId="0E9FD504"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 xml:space="preserve">3.2 Sunt eligibile </w:t>
      </w:r>
      <w:r w:rsidR="001C393A" w:rsidRPr="00722BDD">
        <w:rPr>
          <w:rFonts w:eastAsia="Times New Roman" w:cs="Calibri"/>
          <w:b/>
          <w:bCs/>
          <w:kern w:val="32"/>
          <w:sz w:val="24"/>
          <w:szCs w:val="24"/>
        </w:rPr>
        <w:t>cheltuielile</w:t>
      </w:r>
      <w:r w:rsidR="001C393A" w:rsidRPr="00722BDD">
        <w:rPr>
          <w:rFonts w:cs="Calibri"/>
          <w:b/>
          <w:kern w:val="32"/>
          <w:sz w:val="24"/>
        </w:rPr>
        <w:t xml:space="preserve"> aferente activităților eligibile</w:t>
      </w:r>
      <w:r w:rsidRPr="00722BDD">
        <w:rPr>
          <w:rFonts w:cs="Calibri"/>
          <w:b/>
          <w:kern w:val="32"/>
          <w:sz w:val="24"/>
        </w:rPr>
        <w:t xml:space="preserve"> din proiect, în conformitate cu cele specificate în cadrul Fișei măsurii din SDL</w:t>
      </w:r>
      <w:r w:rsidRPr="00722BDD">
        <w:rPr>
          <w:rFonts w:cs="Calibri"/>
          <w:b/>
          <w:sz w:val="24"/>
        </w:rPr>
        <w:t xml:space="preserve"> </w:t>
      </w:r>
      <w:r w:rsidRPr="00722BDD">
        <w:rPr>
          <w:rFonts w:cs="Calibri"/>
          <w:b/>
          <w:kern w:val="32"/>
          <w:sz w:val="24"/>
        </w:rPr>
        <w:t>în care se încadrează proiectul?</w:t>
      </w:r>
    </w:p>
    <w:p w14:paraId="24BBA431" w14:textId="77777777" w:rsidR="00E06F39" w:rsidRPr="00722BDD" w:rsidRDefault="00E06F39" w:rsidP="002D2CD1">
      <w:pPr>
        <w:spacing w:before="120" w:after="120" w:line="240" w:lineRule="auto"/>
        <w:contextualSpacing/>
        <w:jc w:val="both"/>
        <w:rPr>
          <w:rFonts w:cs="Calibri"/>
          <w:sz w:val="24"/>
        </w:rPr>
      </w:pPr>
      <w:r w:rsidRPr="00722BDD">
        <w:rPr>
          <w:rFonts w:cs="Calibri"/>
          <w:sz w:val="24"/>
        </w:rPr>
        <w:t>Se verifică dacă cheltuielile eligibile propuse sunt cheltuieli aferente acțiunilor eligibile prevăzute în Fișa măsurii de servicii din SDL și preluate în Ghidul solicitantului elaborat de GAL.</w:t>
      </w:r>
    </w:p>
    <w:p w14:paraId="4D96A5F2" w14:textId="77777777" w:rsidR="00E06F39" w:rsidRPr="00722BDD" w:rsidRDefault="00E06F39" w:rsidP="002D2CD1">
      <w:pPr>
        <w:spacing w:before="120" w:after="120" w:line="240" w:lineRule="auto"/>
        <w:contextualSpacing/>
        <w:jc w:val="both"/>
        <w:rPr>
          <w:rFonts w:cs="Calibri"/>
          <w:sz w:val="24"/>
        </w:rPr>
      </w:pPr>
      <w:r w:rsidRPr="00722BDD">
        <w:rPr>
          <w:rFonts w:cs="Calibri"/>
          <w:sz w:val="24"/>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001C393A" w:rsidRPr="00722BDD">
        <w:rPr>
          <w:rFonts w:eastAsia="Times New Roman" w:cs="Calibri"/>
          <w:sz w:val="24"/>
          <w:szCs w:val="24"/>
        </w:rPr>
        <w:t>devenind</w:t>
      </w:r>
      <w:r w:rsidRPr="00722BDD">
        <w:rPr>
          <w:rFonts w:cs="Calibri"/>
          <w:sz w:val="24"/>
        </w:rPr>
        <w:t xml:space="preserve"> neeligibile.</w:t>
      </w:r>
    </w:p>
    <w:p w14:paraId="27690CF5" w14:textId="77777777" w:rsidR="00E06F39" w:rsidRPr="00722BDD" w:rsidRDefault="00E06F39" w:rsidP="002D2CD1">
      <w:pPr>
        <w:spacing w:before="120" w:after="120" w:line="240" w:lineRule="auto"/>
        <w:contextualSpacing/>
        <w:jc w:val="both"/>
        <w:rPr>
          <w:rFonts w:cs="Calibri"/>
          <w:sz w:val="24"/>
        </w:rPr>
      </w:pPr>
      <w:r w:rsidRPr="00722BDD">
        <w:rPr>
          <w:rFonts w:cs="Calibri"/>
          <w:b/>
          <w:kern w:val="32"/>
          <w:sz w:val="24"/>
        </w:rPr>
        <w:t>3.3 TVA-ul aferent cheltuielilor eligibile este corect încadrat în coloana cheltuielilor neeligibile/</w:t>
      </w:r>
      <w:r w:rsidR="001C393A" w:rsidRPr="00722BDD">
        <w:rPr>
          <w:rFonts w:cs="Calibri"/>
          <w:b/>
          <w:kern w:val="32"/>
          <w:sz w:val="24"/>
        </w:rPr>
        <w:t xml:space="preserve"> </w:t>
      </w:r>
      <w:r w:rsidRPr="00722BDD">
        <w:rPr>
          <w:rFonts w:cs="Calibri"/>
          <w:b/>
          <w:kern w:val="32"/>
          <w:sz w:val="24"/>
        </w:rPr>
        <w:t>eligibile?</w:t>
      </w:r>
    </w:p>
    <w:p w14:paraId="0422D6E5" w14:textId="77777777" w:rsidR="00E06F39" w:rsidRPr="00722BDD" w:rsidRDefault="00E06F39" w:rsidP="002D2CD1">
      <w:pPr>
        <w:spacing w:before="120" w:after="120" w:line="240" w:lineRule="auto"/>
        <w:contextualSpacing/>
        <w:jc w:val="both"/>
        <w:rPr>
          <w:rFonts w:cs="Calibri"/>
          <w:sz w:val="24"/>
        </w:rPr>
      </w:pPr>
      <w:r w:rsidRPr="00722BDD">
        <w:rPr>
          <w:rFonts w:cs="Calibri"/>
          <w:sz w:val="24"/>
        </w:rPr>
        <w:t xml:space="preserve">Solicitantul poate încadra valoarea TVA pe coloana cheltuielilor eligibile dacă acesta nu poate fi recuperat de la bugetul de stat conform legislației în vigoare </w:t>
      </w:r>
      <w:r w:rsidR="001C393A" w:rsidRPr="00722BDD">
        <w:rPr>
          <w:rFonts w:cs="Calibri"/>
          <w:sz w:val="24"/>
        </w:rPr>
        <w:t xml:space="preserve">sau dacă </w:t>
      </w:r>
      <w:r w:rsidRPr="00722BDD">
        <w:rPr>
          <w:rFonts w:cs="Calibri"/>
          <w:sz w:val="24"/>
        </w:rPr>
        <w:t>nu este plătitor de TVA (se va verifica bifa din cererea de finanțare).</w:t>
      </w:r>
    </w:p>
    <w:p w14:paraId="479AB208" w14:textId="77777777" w:rsidR="00E06F39" w:rsidRPr="00722BDD" w:rsidRDefault="00E06F39" w:rsidP="002D2CD1">
      <w:pPr>
        <w:spacing w:before="120" w:after="120" w:line="240" w:lineRule="auto"/>
        <w:contextualSpacing/>
        <w:jc w:val="both"/>
        <w:rPr>
          <w:rFonts w:cs="Calibri"/>
          <w:sz w:val="24"/>
        </w:rPr>
      </w:pPr>
      <w:r w:rsidRPr="00722BDD">
        <w:rPr>
          <w:rFonts w:cs="Calibri"/>
          <w:sz w:val="24"/>
        </w:rPr>
        <w:t>Dacă solicitantul este plătitor de TVA (se va verifica bifa din cererea de finanțare), contravaloarea TVA trebuie încadrată pe coloana cheltuielilor neeligibile.</w:t>
      </w:r>
    </w:p>
    <w:p w14:paraId="14ACC882" w14:textId="77777777" w:rsidR="001C393A" w:rsidRPr="00722BDD" w:rsidRDefault="00E06F39" w:rsidP="002D2CD1">
      <w:pPr>
        <w:spacing w:before="120" w:after="120" w:line="240" w:lineRule="auto"/>
        <w:contextualSpacing/>
        <w:jc w:val="both"/>
        <w:rPr>
          <w:rFonts w:cs="Calibri"/>
          <w:color w:val="000000"/>
          <w:sz w:val="24"/>
        </w:rPr>
      </w:pPr>
      <w:r w:rsidRPr="00722BDD">
        <w:rPr>
          <w:rFonts w:cs="Calibri"/>
          <w:sz w:val="24"/>
        </w:rPr>
        <w:t xml:space="preserve">Expertul </w:t>
      </w:r>
      <w:r w:rsidRPr="00722BDD">
        <w:rPr>
          <w:rFonts w:cs="Calibri"/>
          <w:color w:val="000000"/>
          <w:sz w:val="24"/>
        </w:rPr>
        <w:t>bifează ”DA” în cazul în care TVA a fost încadrat corect, conform precizărilor de mai sus. În caz contrar, se bifează ”NU</w:t>
      </w:r>
      <w:r w:rsidR="001C393A" w:rsidRPr="00722BDD">
        <w:rPr>
          <w:rFonts w:cs="Calibri"/>
          <w:color w:val="000000"/>
          <w:sz w:val="24"/>
        </w:rPr>
        <w:t xml:space="preserve">” și se modifică bugetul, trecând valoarea TVA pe coloana cheltuielilor neeligibile. </w:t>
      </w:r>
    </w:p>
    <w:p w14:paraId="4394D069" w14:textId="77777777" w:rsidR="00E06F39" w:rsidRPr="00722BDD" w:rsidRDefault="00E06F39" w:rsidP="002D2CD1">
      <w:pPr>
        <w:spacing w:before="120" w:after="120" w:line="240" w:lineRule="auto"/>
        <w:jc w:val="both"/>
        <w:rPr>
          <w:rFonts w:cs="Calibri"/>
          <w:sz w:val="24"/>
        </w:rPr>
      </w:pPr>
      <w:r w:rsidRPr="00722BDD">
        <w:rPr>
          <w:rFonts w:cs="Calibr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3F0C13ED" w14:textId="77777777" w:rsidR="00E06F39" w:rsidRPr="00722BDD" w:rsidRDefault="00E06F39" w:rsidP="002D2CD1">
      <w:pPr>
        <w:spacing w:before="120" w:after="120" w:line="240" w:lineRule="auto"/>
        <w:jc w:val="both"/>
        <w:rPr>
          <w:rFonts w:cs="Calibri"/>
          <w:sz w:val="24"/>
        </w:rPr>
      </w:pPr>
    </w:p>
    <w:p w14:paraId="4D654563"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4. VERIFICAREA REZONABILITĂŢII PREŢURILOR</w:t>
      </w:r>
    </w:p>
    <w:p w14:paraId="4123BC15"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4.1. Categoria de servicii se reg</w:t>
      </w:r>
      <w:r w:rsidR="00E72D91" w:rsidRPr="00722BDD">
        <w:rPr>
          <w:rFonts w:cs="Calibri"/>
          <w:b/>
          <w:kern w:val="32"/>
          <w:sz w:val="24"/>
        </w:rPr>
        <w:t>ă</w:t>
      </w:r>
      <w:r w:rsidRPr="00722BDD">
        <w:rPr>
          <w:rFonts w:cs="Calibri"/>
          <w:b/>
          <w:kern w:val="32"/>
          <w:sz w:val="24"/>
        </w:rPr>
        <w:t>sește în Baza de Date?</w:t>
      </w:r>
    </w:p>
    <w:p w14:paraId="12F358A9"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 xml:space="preserve">Expertul verifică dacă categoria de servicii din fundamentarea bugetară se regăsește în Baza de date cu prețuri </w:t>
      </w:r>
      <w:r w:rsidR="001C393A" w:rsidRPr="00722BDD">
        <w:rPr>
          <w:rFonts w:eastAsia="Times New Roman" w:cs="Calibri"/>
          <w:bCs/>
          <w:kern w:val="32"/>
          <w:sz w:val="24"/>
          <w:szCs w:val="24"/>
        </w:rPr>
        <w:t>de</w:t>
      </w:r>
      <w:r w:rsidR="001C393A" w:rsidRPr="00722BDD">
        <w:rPr>
          <w:rFonts w:cs="Calibri"/>
          <w:kern w:val="32"/>
          <w:sz w:val="24"/>
        </w:rPr>
        <w:t xml:space="preserve"> referință</w:t>
      </w:r>
      <w:r w:rsidRPr="00722BDD">
        <w:rPr>
          <w:rFonts w:cs="Calibri"/>
          <w:kern w:val="32"/>
          <w:sz w:val="24"/>
        </w:rPr>
        <w:t xml:space="preserve"> pentru proiecte de servicii</w:t>
      </w:r>
      <w:r w:rsidR="001C393A" w:rsidRPr="00722BDD">
        <w:rPr>
          <w:rFonts w:cs="Calibri"/>
          <w:kern w:val="32"/>
          <w:sz w:val="24"/>
        </w:rPr>
        <w:t xml:space="preserve"> LEADER</w:t>
      </w:r>
      <w:r w:rsidRPr="00722BDD">
        <w:rPr>
          <w:rFonts w:cs="Calibri"/>
          <w:kern w:val="32"/>
          <w:sz w:val="24"/>
        </w:rPr>
        <w:t xml:space="preserve">, de pe site-ul AFIR. </w:t>
      </w:r>
      <w:r w:rsidR="0068289C" w:rsidRPr="00722BDD">
        <w:rPr>
          <w:rFonts w:cs="Calibri"/>
          <w:kern w:val="32"/>
          <w:sz w:val="24"/>
        </w:rPr>
        <w:t xml:space="preserve">În cadrul acestei liste se regăsesc limitele de preț până la care se acceptă alocarea financiară pentru diferite categorii de servicii. </w:t>
      </w:r>
      <w:r w:rsidRPr="00722BDD">
        <w:rPr>
          <w:rFonts w:cs="Calibri"/>
          <w:kern w:val="32"/>
          <w:sz w:val="24"/>
        </w:rPr>
        <w:t xml:space="preserve">Dacă </w:t>
      </w:r>
      <w:r w:rsidR="0068289C" w:rsidRPr="00722BDD">
        <w:rPr>
          <w:rFonts w:cs="Calibri"/>
          <w:kern w:val="32"/>
          <w:sz w:val="24"/>
        </w:rPr>
        <w:t xml:space="preserve">categoria de servicii </w:t>
      </w:r>
      <w:r w:rsidRPr="00722BDD">
        <w:rPr>
          <w:rFonts w:cs="Calibri"/>
          <w:kern w:val="32"/>
          <w:sz w:val="24"/>
        </w:rPr>
        <w:t>se regăsește, expertul bifează în căsuța corespunzătoare DA şi ataşează un extras din baza de date.</w:t>
      </w:r>
    </w:p>
    <w:p w14:paraId="1C9CF582"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 xml:space="preserve">Dacă categoria de servicii nu se regăsește în Baza de date cu prețuri </w:t>
      </w:r>
      <w:r w:rsidR="001C393A" w:rsidRPr="00722BDD">
        <w:rPr>
          <w:rFonts w:eastAsia="Times New Roman" w:cs="Calibri"/>
          <w:bCs/>
          <w:kern w:val="32"/>
          <w:sz w:val="24"/>
          <w:szCs w:val="24"/>
        </w:rPr>
        <w:t>de</w:t>
      </w:r>
      <w:r w:rsidR="001C393A" w:rsidRPr="00722BDD">
        <w:rPr>
          <w:rFonts w:cs="Calibri"/>
          <w:kern w:val="32"/>
          <w:sz w:val="24"/>
        </w:rPr>
        <w:t xml:space="preserve"> referință</w:t>
      </w:r>
      <w:r w:rsidRPr="00722BDD">
        <w:rPr>
          <w:rFonts w:cs="Calibri"/>
          <w:kern w:val="32"/>
          <w:sz w:val="24"/>
        </w:rPr>
        <w:t xml:space="preserve"> pentru </w:t>
      </w:r>
      <w:r w:rsidR="001C393A" w:rsidRPr="00722BDD">
        <w:rPr>
          <w:rFonts w:eastAsia="Times New Roman" w:cs="Calibri"/>
          <w:bCs/>
          <w:kern w:val="32"/>
          <w:sz w:val="24"/>
          <w:szCs w:val="24"/>
        </w:rPr>
        <w:t>proiecte</w:t>
      </w:r>
      <w:r w:rsidR="001C393A" w:rsidRPr="00722BDD">
        <w:rPr>
          <w:rFonts w:cs="Calibri"/>
          <w:kern w:val="32"/>
          <w:sz w:val="24"/>
        </w:rPr>
        <w:t xml:space="preserve"> de servicii</w:t>
      </w:r>
      <w:r w:rsidRPr="00722BDD">
        <w:rPr>
          <w:rFonts w:cs="Calibri"/>
          <w:kern w:val="32"/>
          <w:sz w:val="24"/>
        </w:rPr>
        <w:t xml:space="preserve"> LEADER, expertul bifează în căsuța corespunzătoare NU.</w:t>
      </w:r>
    </w:p>
    <w:p w14:paraId="4C8332D9"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4.2. Dacă la pct. 4.1. răspunsul este DA, preţurile utilizate sunt în limitele prevăzute în  Baza de Date?</w:t>
      </w:r>
    </w:p>
    <w:p w14:paraId="604298A1" w14:textId="77777777" w:rsidR="00AA4E5A" w:rsidRPr="00722BDD" w:rsidRDefault="00E06F39" w:rsidP="00AA4E5A">
      <w:pPr>
        <w:spacing w:before="120" w:after="120" w:line="240" w:lineRule="auto"/>
        <w:contextualSpacing/>
        <w:jc w:val="both"/>
        <w:rPr>
          <w:rFonts w:cs="Calibri"/>
          <w:kern w:val="32"/>
          <w:sz w:val="24"/>
        </w:rPr>
      </w:pPr>
      <w:r w:rsidRPr="00722BDD">
        <w:rPr>
          <w:rFonts w:cs="Calibri"/>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w:t>
      </w:r>
      <w:r w:rsidR="00AA4E5A" w:rsidRPr="00722BDD">
        <w:rPr>
          <w:rFonts w:cs="Calibri"/>
          <w:kern w:val="32"/>
          <w:sz w:val="24"/>
        </w:rPr>
        <w:t>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w:t>
      </w:r>
    </w:p>
    <w:p w14:paraId="75E6449B"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1DE2F2A2"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683024D"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lastRenderedPageBreak/>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AFC0876"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 xml:space="preserve">Pentru categoriile de bunuri/servicii care se regăsesc în baza de date, expertul bifează căsuța ,,NU ESTE CAZUL”. </w:t>
      </w:r>
    </w:p>
    <w:p w14:paraId="01DD4B19"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 xml:space="preserve">Ofertele conforme sunt documente obligatorii care trebuie avute în vedere la stabilirea rezonabilității prețurilor </w:t>
      </w:r>
      <w:r w:rsidR="00475666" w:rsidRPr="00722BDD">
        <w:rPr>
          <w:rFonts w:cs="Calibri"/>
          <w:kern w:val="32"/>
          <w:sz w:val="24"/>
        </w:rPr>
        <w:t xml:space="preserve">şi pot fi oferte personalizate, datate și semnate sau pot fi print screen-uri de pe site-uri ale operatorilor economici în care să se poată identifica adresa web a operatorului economic, precum și data ofertei </w:t>
      </w:r>
      <w:r w:rsidRPr="00722BDD">
        <w:rPr>
          <w:rFonts w:cs="Calibri"/>
          <w:kern w:val="32"/>
          <w:sz w:val="24"/>
        </w:rPr>
        <w:t xml:space="preserve">și </w:t>
      </w:r>
      <w:r w:rsidR="00475666" w:rsidRPr="00722BDD">
        <w:rPr>
          <w:rFonts w:cs="Calibri"/>
          <w:kern w:val="32"/>
          <w:sz w:val="24"/>
        </w:rPr>
        <w:t xml:space="preserve">care </w:t>
      </w:r>
      <w:r w:rsidRPr="00722BDD">
        <w:rPr>
          <w:rFonts w:cs="Calibri"/>
          <w:kern w:val="32"/>
          <w:sz w:val="24"/>
        </w:rPr>
        <w:t>trebuie să aibă cel puțin următoarele caracteristici:</w:t>
      </w:r>
    </w:p>
    <w:p w14:paraId="2196A259" w14:textId="77777777" w:rsidR="00E06F39" w:rsidRPr="00722BDD" w:rsidRDefault="00E06F39" w:rsidP="002D2CD1">
      <w:pPr>
        <w:spacing w:before="120" w:after="120" w:line="240" w:lineRule="auto"/>
        <w:ind w:left="450"/>
        <w:contextualSpacing/>
        <w:jc w:val="both"/>
        <w:rPr>
          <w:rFonts w:cs="Calibri"/>
          <w:kern w:val="32"/>
          <w:sz w:val="24"/>
        </w:rPr>
      </w:pPr>
      <w:r w:rsidRPr="00722BDD">
        <w:rPr>
          <w:rFonts w:cs="Calibri"/>
          <w:kern w:val="32"/>
          <w:sz w:val="24"/>
        </w:rPr>
        <w:t>-</w:t>
      </w:r>
      <w:r w:rsidRPr="00722BDD">
        <w:rPr>
          <w:rFonts w:cs="Calibri"/>
          <w:kern w:val="32"/>
          <w:sz w:val="24"/>
        </w:rPr>
        <w:tab/>
        <w:t>Să conțină detalierea unor cerinte minimale;</w:t>
      </w:r>
    </w:p>
    <w:p w14:paraId="2ADF06E1" w14:textId="77777777" w:rsidR="00E06F39" w:rsidRPr="00722BDD" w:rsidRDefault="00E06F39" w:rsidP="002D2CD1">
      <w:pPr>
        <w:spacing w:before="120" w:after="120" w:line="240" w:lineRule="auto"/>
        <w:ind w:left="450"/>
        <w:contextualSpacing/>
        <w:jc w:val="both"/>
        <w:rPr>
          <w:rFonts w:cs="Calibri"/>
          <w:kern w:val="32"/>
          <w:sz w:val="24"/>
        </w:rPr>
      </w:pPr>
      <w:r w:rsidRPr="00722BDD">
        <w:rPr>
          <w:rFonts w:cs="Calibri"/>
          <w:kern w:val="32"/>
          <w:sz w:val="24"/>
        </w:rPr>
        <w:t>-</w:t>
      </w:r>
      <w:r w:rsidRPr="00722BDD">
        <w:rPr>
          <w:rFonts w:cs="Calibri"/>
          <w:kern w:val="32"/>
          <w:sz w:val="24"/>
        </w:rPr>
        <w:tab/>
        <w:t>Să conţină preţul de achiziţie, defalcat pe categorii de bunuri/servicii.</w:t>
      </w:r>
    </w:p>
    <w:p w14:paraId="4917A859" w14:textId="77777777" w:rsidR="00475666" w:rsidRPr="00722BDD" w:rsidRDefault="00475666" w:rsidP="00475666">
      <w:pPr>
        <w:spacing w:before="120" w:after="120" w:line="240" w:lineRule="auto"/>
        <w:contextualSpacing/>
        <w:jc w:val="both"/>
        <w:rPr>
          <w:rFonts w:cs="Calibri"/>
          <w:kern w:val="32"/>
          <w:sz w:val="24"/>
        </w:rPr>
      </w:pPr>
      <w:r w:rsidRPr="00722BDD">
        <w:rPr>
          <w:rFonts w:cs="Calibri"/>
          <w:kern w:val="32"/>
          <w:sz w:val="24"/>
        </w:rPr>
        <w:t>În același timp cu verificarea prețurilor, expertul evaluator trebuie să verifice în baza de date a ONRC codul CAEN al ofertantului, dacă acesta este în concordanță cu bunurile/servicile pe care le va furniza.</w:t>
      </w:r>
    </w:p>
    <w:p w14:paraId="2BA24A88" w14:textId="77777777" w:rsidR="00475666" w:rsidRPr="00722BDD" w:rsidRDefault="00475666" w:rsidP="00475666">
      <w:pPr>
        <w:spacing w:before="120" w:after="120" w:line="240" w:lineRule="auto"/>
        <w:contextualSpacing/>
        <w:jc w:val="both"/>
        <w:rPr>
          <w:rFonts w:cs="Calibri"/>
          <w:kern w:val="32"/>
          <w:sz w:val="24"/>
        </w:rPr>
      </w:pPr>
      <w:r w:rsidRPr="00722BDD">
        <w:rPr>
          <w:rFonts w:cs="Calibri"/>
          <w:kern w:val="32"/>
          <w:sz w:val="24"/>
        </w:rPr>
        <w:t>Prețurile din oferte vor fi acceptate numai în situația în care activitatea ofertantului demonstrată prin cod CAEN este în concordanță cu bunurile/serviciile pe care le va furniza.</w:t>
      </w:r>
    </w:p>
    <w:p w14:paraId="0C1201FA" w14:textId="77777777" w:rsidR="00475666" w:rsidRPr="00722BDD" w:rsidRDefault="00475666" w:rsidP="002D2CD1">
      <w:pPr>
        <w:spacing w:before="120" w:after="120" w:line="240" w:lineRule="auto"/>
        <w:ind w:left="450"/>
        <w:contextualSpacing/>
        <w:jc w:val="both"/>
        <w:rPr>
          <w:rFonts w:cs="Calibri"/>
          <w:kern w:val="32"/>
          <w:sz w:val="24"/>
        </w:rPr>
      </w:pPr>
    </w:p>
    <w:p w14:paraId="29E27AA3"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4.4. Prețurile prevăzute în ofertele anexate sunt rezonabile?</w:t>
      </w:r>
    </w:p>
    <w:p w14:paraId="70877622"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17CBFC07" w14:textId="77777777" w:rsidR="00E06F39" w:rsidRPr="00722BDD" w:rsidRDefault="00E06F39" w:rsidP="002D2CD1">
      <w:pPr>
        <w:spacing w:before="120" w:after="120" w:line="240" w:lineRule="auto"/>
        <w:contextualSpacing/>
        <w:jc w:val="both"/>
        <w:rPr>
          <w:rFonts w:cs="Calibri"/>
          <w:kern w:val="32"/>
          <w:sz w:val="24"/>
        </w:rPr>
      </w:pPr>
    </w:p>
    <w:p w14:paraId="07904DD2" w14:textId="77777777" w:rsidR="00E06F39" w:rsidRPr="00722BDD" w:rsidRDefault="00E06F39" w:rsidP="002D2CD1">
      <w:pPr>
        <w:spacing w:before="120" w:after="120" w:line="240" w:lineRule="auto"/>
        <w:contextualSpacing/>
        <w:jc w:val="both"/>
        <w:rPr>
          <w:rFonts w:cs="Calibri"/>
          <w:b/>
          <w:i/>
          <w:kern w:val="32"/>
          <w:sz w:val="24"/>
        </w:rPr>
      </w:pPr>
      <w:r w:rsidRPr="00722BDD">
        <w:rPr>
          <w:rFonts w:cs="Calibri"/>
          <w:b/>
          <w:i/>
          <w:kern w:val="32"/>
          <w:sz w:val="24"/>
        </w:rPr>
        <w:t>Atenție! Expertul evaluator este responsabil pentru decizia luată asupra rezonabilității prețurilor indiferent de metodele folosite pentru verificare.</w:t>
      </w:r>
    </w:p>
    <w:p w14:paraId="46062A62" w14:textId="77777777" w:rsidR="00E06F39" w:rsidRPr="00722BDD" w:rsidRDefault="00E06F39" w:rsidP="002D2CD1">
      <w:pPr>
        <w:spacing w:before="120" w:after="120" w:line="240" w:lineRule="auto"/>
        <w:contextualSpacing/>
        <w:jc w:val="both"/>
        <w:rPr>
          <w:rFonts w:cs="Calibri"/>
          <w:b/>
          <w:kern w:val="32"/>
          <w:sz w:val="24"/>
        </w:rPr>
      </w:pPr>
    </w:p>
    <w:p w14:paraId="7594DB2C"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b/>
          <w:kern w:val="32"/>
          <w:sz w:val="24"/>
        </w:rPr>
        <w:t>5. VERIFICAREA PLANULUI FINANCIAR</w:t>
      </w:r>
    </w:p>
    <w:p w14:paraId="6AA92490"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5.1 Planul financiar este corect completat şi respectă gradul de intervenţie publică așa cum este prevăzut în Fișa măsurii</w:t>
      </w:r>
      <w:r w:rsidRPr="00722BDD">
        <w:rPr>
          <w:rFonts w:cs="Calibri"/>
          <w:kern w:val="32"/>
          <w:sz w:val="24"/>
        </w:rPr>
        <w:t xml:space="preserve"> </w:t>
      </w:r>
      <w:r w:rsidRPr="00722BDD">
        <w:rPr>
          <w:rFonts w:cs="Calibri"/>
          <w:b/>
          <w:kern w:val="32"/>
          <w:sz w:val="24"/>
        </w:rPr>
        <w:t>din Strategia de Dezvoltare Locală?</w:t>
      </w:r>
    </w:p>
    <w:p w14:paraId="75EC92A2"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 xml:space="preserve">Se va verifica respectarea intensității sprijinului și a valorii maxime nerambursabile a proiectului, conform prevederilor fișei tehnice a măsurii din SDL. </w:t>
      </w:r>
    </w:p>
    <w:p w14:paraId="0FC24764"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200.000 euro/proiect. </w:t>
      </w:r>
    </w:p>
    <w:p w14:paraId="2B398898" w14:textId="77777777" w:rsidR="007F6DEA" w:rsidRPr="00722BDD" w:rsidRDefault="007F6DEA" w:rsidP="002D2CD1">
      <w:pPr>
        <w:spacing w:before="120" w:after="120" w:line="240" w:lineRule="auto"/>
        <w:contextualSpacing/>
        <w:jc w:val="both"/>
        <w:rPr>
          <w:rFonts w:cs="Calibri"/>
          <w:kern w:val="32"/>
          <w:sz w:val="24"/>
        </w:rPr>
      </w:pPr>
      <w:r w:rsidRPr="00722BDD">
        <w:rPr>
          <w:rFonts w:cs="Calibri"/>
          <w:kern w:val="32"/>
          <w:sz w:val="24"/>
        </w:rPr>
        <w:t xml:space="preserve">În cazul proiectelor care vizează servicii de consiliere (art. 15 alin. (1) lit. a) din Reg. (UE) nr. 1305/2013), intensitatea sprijinului poate fi de până la 100%, cu o valoare maximă nerambursabilă în cuantum de 1500 euro/beneficiar pe o perioadă de 3 ani. </w:t>
      </w:r>
    </w:p>
    <w:p w14:paraId="5939EAB6"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 xml:space="preserve">În cazul proiectelor care vizează </w:t>
      </w:r>
      <w:r w:rsidR="00E46D8C" w:rsidRPr="00722BDD">
        <w:rPr>
          <w:rFonts w:cs="Calibri"/>
          <w:kern w:val="32"/>
          <w:sz w:val="24"/>
        </w:rPr>
        <w:t xml:space="preserve">activități de informare și promovare pentru produse care fac obiectul unei scheme de calitate </w:t>
      </w:r>
      <w:r w:rsidRPr="00722BDD">
        <w:rPr>
          <w:rFonts w:cs="Calibri"/>
          <w:kern w:val="32"/>
          <w:sz w:val="24"/>
        </w:rPr>
        <w:t xml:space="preserve">(art. 16 </w:t>
      </w:r>
      <w:r w:rsidR="00E46D8C" w:rsidRPr="00722BDD">
        <w:rPr>
          <w:rFonts w:cs="Calibri"/>
          <w:kern w:val="32"/>
          <w:sz w:val="24"/>
        </w:rPr>
        <w:t xml:space="preserve">alin. (2) </w:t>
      </w:r>
      <w:r w:rsidRPr="00722BDD">
        <w:rPr>
          <w:rFonts w:cs="Calibri"/>
          <w:kern w:val="32"/>
          <w:sz w:val="24"/>
        </w:rPr>
        <w:t>din Reg. (UE) nr. 1305/2013), valoarea sprijinului nerambursabil</w:t>
      </w:r>
      <w:r w:rsidR="00E46D8C" w:rsidRPr="00722BDD">
        <w:rPr>
          <w:rFonts w:cs="Calibri"/>
          <w:kern w:val="32"/>
          <w:sz w:val="24"/>
        </w:rPr>
        <w:t>,</w:t>
      </w:r>
      <w:r w:rsidRPr="00722BDD">
        <w:rPr>
          <w:rFonts w:cs="Calibri"/>
          <w:kern w:val="32"/>
          <w:sz w:val="24"/>
        </w:rPr>
        <w:t xml:space="preserve"> </w:t>
      </w:r>
      <w:r w:rsidR="00E46D8C" w:rsidRPr="00722BDD">
        <w:rPr>
          <w:rFonts w:cs="Calibri"/>
          <w:kern w:val="32"/>
          <w:sz w:val="24"/>
        </w:rPr>
        <w:t>i</w:t>
      </w:r>
      <w:r w:rsidRPr="00722BDD">
        <w:rPr>
          <w:rFonts w:cs="Calibri"/>
          <w:kern w:val="32"/>
          <w:sz w:val="24"/>
        </w:rPr>
        <w:t xml:space="preserve">ntensitatea sprijinului </w:t>
      </w:r>
      <w:r w:rsidR="00E46D8C" w:rsidRPr="00722BDD">
        <w:rPr>
          <w:rFonts w:cs="Calibri"/>
          <w:kern w:val="32"/>
          <w:sz w:val="24"/>
        </w:rPr>
        <w:t xml:space="preserve">poate fi de până la </w:t>
      </w:r>
      <w:r w:rsidRPr="00722BDD">
        <w:rPr>
          <w:rFonts w:cs="Calibri"/>
          <w:kern w:val="32"/>
          <w:sz w:val="24"/>
        </w:rPr>
        <w:t>maximum 70% din totalul costurilor eligibile</w:t>
      </w:r>
      <w:r w:rsidR="00E46D8C" w:rsidRPr="00722BDD">
        <w:rPr>
          <w:rFonts w:cs="Calibri"/>
          <w:kern w:val="32"/>
          <w:sz w:val="24"/>
        </w:rPr>
        <w:t>, cu o valoare maximă nerambursabilă de 200.000 euro/proiect</w:t>
      </w:r>
      <w:r w:rsidRPr="00722BDD">
        <w:rPr>
          <w:rFonts w:cs="Calibri"/>
          <w:kern w:val="32"/>
          <w:sz w:val="24"/>
        </w:rPr>
        <w:t>.</w:t>
      </w:r>
    </w:p>
    <w:p w14:paraId="1DEE2A80" w14:textId="77777777" w:rsidR="00D8145D" w:rsidRPr="00722BDD" w:rsidRDefault="001D468E" w:rsidP="00484D7B">
      <w:pPr>
        <w:spacing w:before="120" w:after="120" w:line="240" w:lineRule="auto"/>
        <w:contextualSpacing/>
        <w:jc w:val="both"/>
        <w:rPr>
          <w:rFonts w:cs="Calibri"/>
          <w:kern w:val="32"/>
          <w:sz w:val="24"/>
        </w:rPr>
      </w:pPr>
      <w:r w:rsidRPr="00722BDD">
        <w:rPr>
          <w:rFonts w:cs="Calibri"/>
          <w:kern w:val="32"/>
          <w:sz w:val="24"/>
        </w:rPr>
        <w:t>În cazul proiectelor care vizează acțiuni de elaborare de studii, monografii etc. (art. 20 alin. (1) lit. f) din Reg. (UE) nr. 1305/2013) și al proiectelor care vizează lanțuri scurte de aprovizionare/ piețe locale (art. 35 alin. (1) lit. d) și e) din Reg. (UE) nr. 1305/2013),</w:t>
      </w:r>
      <w:r w:rsidR="00D8145D" w:rsidRPr="00722BDD">
        <w:rPr>
          <w:rFonts w:cs="Calibri"/>
          <w:kern w:val="32"/>
          <w:sz w:val="24"/>
        </w:rPr>
        <w:t xml:space="preserve"> </w:t>
      </w:r>
      <w:r w:rsidR="00D97231" w:rsidRPr="00722BDD">
        <w:rPr>
          <w:rFonts w:cs="Calibri"/>
          <w:kern w:val="32"/>
          <w:sz w:val="24"/>
        </w:rPr>
        <w:t xml:space="preserve">intensitatea sprijinului </w:t>
      </w:r>
      <w:r w:rsidR="00D97231" w:rsidRPr="00722BDD">
        <w:rPr>
          <w:rFonts w:cs="Calibri"/>
          <w:kern w:val="32"/>
          <w:sz w:val="24"/>
        </w:rPr>
        <w:lastRenderedPageBreak/>
        <w:t xml:space="preserve">poate fi de până la 100%, cu o </w:t>
      </w:r>
      <w:r w:rsidR="00D8145D" w:rsidRPr="00722BDD">
        <w:rPr>
          <w:rFonts w:cs="Calibri"/>
          <w:kern w:val="32"/>
          <w:sz w:val="24"/>
        </w:rPr>
        <w:t>valoare</w:t>
      </w:r>
      <w:r w:rsidR="00D97231" w:rsidRPr="00722BDD">
        <w:rPr>
          <w:rFonts w:cs="Calibri"/>
          <w:kern w:val="32"/>
          <w:sz w:val="24"/>
        </w:rPr>
        <w:t xml:space="preserve"> </w:t>
      </w:r>
      <w:r w:rsidR="00D8145D" w:rsidRPr="00722BDD">
        <w:rPr>
          <w:rFonts w:cs="Calibri"/>
          <w:kern w:val="32"/>
          <w:sz w:val="24"/>
        </w:rPr>
        <w:t xml:space="preserve">a sprijinului nerambursabil </w:t>
      </w:r>
      <w:r w:rsidR="00D97231" w:rsidRPr="00722BDD">
        <w:rPr>
          <w:rFonts w:cs="Calibri"/>
          <w:kern w:val="32"/>
          <w:sz w:val="24"/>
        </w:rPr>
        <w:t>d</w:t>
      </w:r>
      <w:r w:rsidR="00D8145D" w:rsidRPr="00722BDD">
        <w:rPr>
          <w:rFonts w:cs="Calibri"/>
          <w:kern w:val="32"/>
          <w:sz w:val="24"/>
        </w:rPr>
        <w:t>e maxim 200</w:t>
      </w:r>
      <w:r w:rsidRPr="00722BDD">
        <w:rPr>
          <w:rFonts w:cs="Calibri"/>
          <w:kern w:val="32"/>
          <w:sz w:val="24"/>
        </w:rPr>
        <w:t>.</w:t>
      </w:r>
      <w:r w:rsidR="00D8145D" w:rsidRPr="00722BDD">
        <w:rPr>
          <w:rFonts w:cs="Calibri"/>
          <w:kern w:val="32"/>
          <w:sz w:val="24"/>
        </w:rPr>
        <w:t>000 euro</w:t>
      </w:r>
      <w:r w:rsidRPr="00722BDD">
        <w:rPr>
          <w:rFonts w:cs="Calibri"/>
          <w:kern w:val="32"/>
          <w:sz w:val="24"/>
        </w:rPr>
        <w:t>/proiect</w:t>
      </w:r>
      <w:r w:rsidR="00D8145D" w:rsidRPr="00722BDD">
        <w:rPr>
          <w:rFonts w:cs="Calibri"/>
          <w:kern w:val="32"/>
          <w:sz w:val="24"/>
        </w:rPr>
        <w:t xml:space="preserve">. </w:t>
      </w:r>
    </w:p>
    <w:p w14:paraId="54E136EF" w14:textId="77777777" w:rsidR="00F41FD3" w:rsidRPr="00722BDD" w:rsidRDefault="00F41FD3" w:rsidP="002D2CD1">
      <w:pPr>
        <w:spacing w:before="120" w:after="120" w:line="240" w:lineRule="auto"/>
        <w:contextualSpacing/>
        <w:jc w:val="both"/>
        <w:rPr>
          <w:rFonts w:cs="Calibri"/>
          <w:kern w:val="32"/>
          <w:sz w:val="24"/>
          <w:lang w:val="en-US"/>
        </w:rPr>
      </w:pPr>
    </w:p>
    <w:p w14:paraId="5F053EC5" w14:textId="77777777" w:rsidR="00E06F39" w:rsidRPr="00722BDD" w:rsidRDefault="00E06F39" w:rsidP="002D2CD1">
      <w:pPr>
        <w:spacing w:before="120" w:after="120" w:line="240" w:lineRule="auto"/>
        <w:jc w:val="both"/>
        <w:rPr>
          <w:rFonts w:cs="Calibri"/>
          <w:sz w:val="24"/>
        </w:rPr>
      </w:pPr>
      <w:r w:rsidRPr="00722BDD">
        <w:rPr>
          <w:rFonts w:cs="Calibri"/>
          <w:sz w:val="24"/>
        </w:rPr>
        <w:t>a) Dacă Planul Financiar este corect completat, expertul bifează căsuța DA.</w:t>
      </w:r>
    </w:p>
    <w:p w14:paraId="67460480" w14:textId="77777777" w:rsidR="00E06F39" w:rsidRPr="00722BDD" w:rsidRDefault="00E06F39" w:rsidP="002D2CD1">
      <w:pPr>
        <w:spacing w:before="120" w:after="120" w:line="240" w:lineRule="auto"/>
        <w:jc w:val="both"/>
        <w:rPr>
          <w:rFonts w:cs="Calibri"/>
          <w:sz w:val="24"/>
        </w:rPr>
      </w:pPr>
      <w:r w:rsidRPr="00722BDD">
        <w:rPr>
          <w:rFonts w:cs="Calibr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042782C9" w14:textId="77777777" w:rsidR="00E06F39" w:rsidRPr="00722BDD" w:rsidRDefault="00E06F39" w:rsidP="002D2CD1">
      <w:pPr>
        <w:spacing w:before="120" w:after="120" w:line="240" w:lineRule="auto"/>
        <w:jc w:val="both"/>
        <w:rPr>
          <w:rFonts w:cs="Calibri"/>
          <w:sz w:val="24"/>
        </w:rPr>
      </w:pPr>
    </w:p>
    <w:p w14:paraId="7AD11C27"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6. VERIFICAREA CONDIȚIILOR ARTIFICIALE</w:t>
      </w:r>
    </w:p>
    <w:p w14:paraId="4331FAC8" w14:textId="77777777" w:rsidR="00E06F39" w:rsidRPr="00722BDD" w:rsidRDefault="00E06F39" w:rsidP="002D2CD1">
      <w:pPr>
        <w:spacing w:before="120" w:after="120" w:line="240" w:lineRule="auto"/>
        <w:contextualSpacing/>
        <w:jc w:val="both"/>
        <w:rPr>
          <w:rFonts w:cs="Calibri"/>
          <w:b/>
          <w:kern w:val="32"/>
          <w:sz w:val="24"/>
        </w:rPr>
      </w:pPr>
      <w:r w:rsidRPr="00722BDD">
        <w:rPr>
          <w:rFonts w:cs="Calibri"/>
          <w:b/>
          <w:kern w:val="32"/>
          <w:sz w:val="24"/>
        </w:rPr>
        <w:t>6.1 Solicitantul a creat condiţii artificiale necesare pentru a beneficia de plăţi (sprijin) şi a obţine astfel un avantaj care contravine obiectivelor măsurii?</w:t>
      </w:r>
    </w:p>
    <w:p w14:paraId="6F6E92CF"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00030C55"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Dacă din verificarea proiectului rezultă acest lucru pe baza unor aspecte justificate</w:t>
      </w:r>
      <w:r w:rsidR="001C393A" w:rsidRPr="00722BDD">
        <w:rPr>
          <w:rFonts w:cs="Calibri"/>
          <w:kern w:val="32"/>
          <w:sz w:val="24"/>
        </w:rPr>
        <w:t>,</w:t>
      </w:r>
      <w:r w:rsidRPr="00722BDD">
        <w:rPr>
          <w:rFonts w:cs="Calibri"/>
          <w:kern w:val="32"/>
          <w:sz w:val="24"/>
        </w:rPr>
        <w:t xml:space="preserve"> atunci expertul bifează în căsuța corespunzătoare DA, iar proiectul va fi declarat neeligibil. </w:t>
      </w:r>
    </w:p>
    <w:p w14:paraId="0FFCD98C" w14:textId="77777777" w:rsidR="00E06F39" w:rsidRPr="00722BDD" w:rsidRDefault="00E06F39" w:rsidP="002D2CD1">
      <w:pPr>
        <w:spacing w:before="120" w:after="120" w:line="240" w:lineRule="auto"/>
        <w:contextualSpacing/>
        <w:jc w:val="both"/>
        <w:rPr>
          <w:rFonts w:cs="Calibri"/>
          <w:kern w:val="32"/>
          <w:sz w:val="24"/>
        </w:rPr>
      </w:pPr>
      <w:r w:rsidRPr="00722BDD">
        <w:rPr>
          <w:rFonts w:cs="Calibri"/>
          <w:kern w:val="32"/>
          <w:sz w:val="24"/>
        </w:rPr>
        <w:t>Dacă nu există suspiciuni privind crearea unor condiții artificiale pentru obținerea de plăți și avantaje care să contravină obiectivelor măsurii</w:t>
      </w:r>
      <w:r w:rsidR="001C393A" w:rsidRPr="00722BDD">
        <w:rPr>
          <w:rFonts w:cs="Calibri"/>
          <w:kern w:val="32"/>
          <w:sz w:val="24"/>
        </w:rPr>
        <w:t>,</w:t>
      </w:r>
      <w:r w:rsidRPr="00722BDD">
        <w:rPr>
          <w:rFonts w:cs="Calibri"/>
          <w:kern w:val="32"/>
          <w:sz w:val="24"/>
        </w:rPr>
        <w:t xml:space="preserve"> atunci expertul bifează în căsuța corespunzatoare NU. </w:t>
      </w:r>
    </w:p>
    <w:p w14:paraId="723279F8" w14:textId="77777777" w:rsidR="00146F36" w:rsidRPr="00722BDD" w:rsidRDefault="00146F36" w:rsidP="002D2CD1">
      <w:pPr>
        <w:spacing w:before="120" w:after="120" w:line="240" w:lineRule="auto"/>
        <w:contextualSpacing/>
        <w:jc w:val="both"/>
        <w:rPr>
          <w:rFonts w:cs="Calibri"/>
          <w:kern w:val="32"/>
          <w:sz w:val="24"/>
        </w:rPr>
      </w:pPr>
    </w:p>
    <w:p w14:paraId="157E09E8" w14:textId="77777777" w:rsidR="00146F36" w:rsidRPr="00722BDD" w:rsidRDefault="00146F36" w:rsidP="00146F36">
      <w:pPr>
        <w:spacing w:after="0" w:line="240" w:lineRule="auto"/>
        <w:ind w:left="450" w:hanging="450"/>
        <w:contextualSpacing/>
        <w:jc w:val="both"/>
        <w:rPr>
          <w:rFonts w:cs="Calibri"/>
          <w:b/>
          <w:kern w:val="32"/>
          <w:sz w:val="24"/>
        </w:rPr>
      </w:pPr>
      <w:r w:rsidRPr="00722BDD">
        <w:rPr>
          <w:rFonts w:cs="Calibri"/>
          <w:b/>
          <w:kern w:val="32"/>
          <w:sz w:val="24"/>
        </w:rPr>
        <w:t>7. VERIFICAREA CRITERIILOR DE SELECȚIE APLICATE DE CĂTRE GAL</w:t>
      </w:r>
    </w:p>
    <w:p w14:paraId="1F4ECD3E" w14:textId="77777777" w:rsidR="00146F36" w:rsidRPr="00722BDD" w:rsidRDefault="00146F36" w:rsidP="00146F36">
      <w:pPr>
        <w:spacing w:after="0" w:line="240" w:lineRule="auto"/>
        <w:ind w:left="450" w:hanging="450"/>
        <w:contextualSpacing/>
        <w:jc w:val="both"/>
        <w:rPr>
          <w:rFonts w:cs="Calibri"/>
          <w:b/>
          <w:kern w:val="32"/>
          <w:sz w:val="24"/>
        </w:rPr>
      </w:pPr>
    </w:p>
    <w:p w14:paraId="2D2493B3" w14:textId="77777777" w:rsidR="00146F36" w:rsidRPr="00722BDD" w:rsidRDefault="00146F36" w:rsidP="00146F36">
      <w:pPr>
        <w:spacing w:before="120" w:after="120" w:line="240" w:lineRule="auto"/>
        <w:jc w:val="both"/>
        <w:rPr>
          <w:rFonts w:cs="Calibri"/>
          <w:b/>
          <w:sz w:val="24"/>
        </w:rPr>
      </w:pPr>
      <w:r w:rsidRPr="00722BDD">
        <w:rPr>
          <w:rFonts w:cs="Calibri"/>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6F42FB23" w14:textId="77777777" w:rsidR="00146F36" w:rsidRPr="00722BDD" w:rsidRDefault="00146F36" w:rsidP="00146F36">
      <w:pPr>
        <w:spacing w:before="120" w:after="120" w:line="240" w:lineRule="auto"/>
        <w:jc w:val="both"/>
        <w:rPr>
          <w:rFonts w:cs="Calibri"/>
          <w:b/>
          <w:sz w:val="24"/>
        </w:rPr>
      </w:pPr>
      <w:r w:rsidRPr="00722BDD">
        <w:rPr>
          <w:rFonts w:cs="Calibri"/>
          <w:b/>
          <w:sz w:val="24"/>
        </w:rPr>
        <w:t>7.1 .................................</w:t>
      </w:r>
    </w:p>
    <w:p w14:paraId="77A967FF" w14:textId="77777777" w:rsidR="00146F36" w:rsidRPr="00722BDD" w:rsidRDefault="00146F36" w:rsidP="00146F36">
      <w:pPr>
        <w:spacing w:before="120" w:after="120" w:line="240" w:lineRule="auto"/>
        <w:jc w:val="both"/>
        <w:rPr>
          <w:rFonts w:cs="Calibri"/>
          <w:b/>
          <w:sz w:val="24"/>
        </w:rPr>
      </w:pPr>
      <w:r w:rsidRPr="00722BDD">
        <w:rPr>
          <w:rFonts w:cs="Calibri"/>
          <w:b/>
          <w:sz w:val="24"/>
        </w:rPr>
        <w:t>7.2 ..................................</w:t>
      </w:r>
    </w:p>
    <w:p w14:paraId="39078C43" w14:textId="77777777" w:rsidR="00146F36" w:rsidRPr="00722BDD" w:rsidRDefault="00146F36" w:rsidP="00146F36">
      <w:pPr>
        <w:spacing w:before="120" w:after="120" w:line="240" w:lineRule="auto"/>
        <w:jc w:val="both"/>
        <w:rPr>
          <w:rFonts w:cs="Calibri"/>
          <w:b/>
          <w:sz w:val="24"/>
        </w:rPr>
      </w:pPr>
      <w:r w:rsidRPr="00722BDD">
        <w:rPr>
          <w:rFonts w:cs="Calibri"/>
          <w:b/>
          <w:sz w:val="24"/>
        </w:rPr>
        <w:t>........................................</w:t>
      </w:r>
    </w:p>
    <w:p w14:paraId="719CAC18" w14:textId="77777777" w:rsidR="00146F36" w:rsidRPr="00722BDD" w:rsidRDefault="00146F36" w:rsidP="00146F36">
      <w:pPr>
        <w:spacing w:after="0" w:line="240" w:lineRule="auto"/>
        <w:ind w:left="450" w:hanging="450"/>
        <w:contextualSpacing/>
        <w:jc w:val="both"/>
        <w:rPr>
          <w:rFonts w:cs="Calibri"/>
          <w:b/>
          <w:kern w:val="32"/>
          <w:sz w:val="24"/>
        </w:rPr>
      </w:pPr>
    </w:p>
    <w:p w14:paraId="2283190B" w14:textId="77777777" w:rsidR="005500B1" w:rsidRPr="00722BDD" w:rsidRDefault="000740D1" w:rsidP="00DF0A82">
      <w:pPr>
        <w:overflowPunct w:val="0"/>
        <w:autoSpaceDE w:val="0"/>
        <w:autoSpaceDN w:val="0"/>
        <w:adjustRightInd w:val="0"/>
        <w:spacing w:before="120" w:after="120" w:line="240" w:lineRule="auto"/>
        <w:jc w:val="both"/>
        <w:textAlignment w:val="baseline"/>
        <w:rPr>
          <w:rFonts w:cs="Calibri"/>
          <w:sz w:val="24"/>
          <w:u w:val="single"/>
        </w:rPr>
      </w:pPr>
      <w:r w:rsidRPr="00722BDD">
        <w:rPr>
          <w:rFonts w:cs="Calibri"/>
          <w:b/>
          <w:sz w:val="24"/>
          <w:u w:val="single"/>
        </w:rPr>
        <w:t>Atenție!</w:t>
      </w:r>
      <w:r w:rsidRPr="00722BDD">
        <w:rPr>
          <w:rFonts w:cs="Calibri"/>
          <w:sz w:val="24"/>
          <w:u w:val="single"/>
        </w:rPr>
        <w:t xml:space="preserve"> </w:t>
      </w:r>
      <w:r w:rsidR="005500B1" w:rsidRPr="00722BDD">
        <w:rPr>
          <w:rFonts w:cs="Calibri"/>
          <w:sz w:val="24"/>
          <w:u w:val="single"/>
        </w:rPr>
        <w:t>Dacă în urma verificării criteriilor de selecție se constată erori cu privire la acordarea punctajelor, se vor respecta prevederile indicate la Capitolul 7.3 din Manualul de procedură.</w:t>
      </w:r>
    </w:p>
    <w:p w14:paraId="1A648C72" w14:textId="77777777" w:rsidR="00E06F39" w:rsidRPr="00722BDD" w:rsidRDefault="00E06F39" w:rsidP="002D2CD1">
      <w:pPr>
        <w:spacing w:before="120" w:after="120" w:line="240" w:lineRule="auto"/>
        <w:rPr>
          <w:rFonts w:cs="Calibri"/>
          <w:b/>
          <w:sz w:val="24"/>
        </w:rPr>
      </w:pPr>
    </w:p>
    <w:p w14:paraId="1E6CB5E7" w14:textId="77777777" w:rsidR="007304D0" w:rsidRPr="00722BDD" w:rsidRDefault="007304D0" w:rsidP="002D2CD1">
      <w:pPr>
        <w:spacing w:before="120" w:after="120" w:line="240" w:lineRule="auto"/>
        <w:rPr>
          <w:rFonts w:cs="Calibri"/>
          <w:sz w:val="24"/>
        </w:rPr>
      </w:pPr>
    </w:p>
    <w:p w14:paraId="4B8B1325" w14:textId="77777777" w:rsidR="009E2028" w:rsidRPr="00722BDD" w:rsidRDefault="001C393A" w:rsidP="003D3ACF">
      <w:pPr>
        <w:pStyle w:val="Heading1"/>
        <w:rPr>
          <w:rFonts w:ascii="Calibri" w:hAnsi="Calibri" w:cs="Calibri"/>
          <w:b w:val="0"/>
          <w:color w:val="000000"/>
          <w:sz w:val="24"/>
          <w:szCs w:val="24"/>
          <w:lang w:val="en-US"/>
        </w:rPr>
      </w:pPr>
      <w:r w:rsidRPr="00722BDD">
        <w:rPr>
          <w:rFonts w:ascii="Calibri" w:hAnsi="Calibri" w:cs="Calibri"/>
          <w:b w:val="0"/>
          <w:sz w:val="24"/>
        </w:rPr>
        <w:br w:type="page"/>
      </w:r>
      <w:bookmarkStart w:id="412" w:name="_Toc59008583"/>
      <w:r w:rsidR="009E2028" w:rsidRPr="00722BDD">
        <w:rPr>
          <w:rFonts w:ascii="Calibri" w:hAnsi="Calibri" w:cs="Calibri"/>
          <w:color w:val="000000"/>
          <w:sz w:val="24"/>
          <w:szCs w:val="24"/>
          <w:lang w:val="en-US"/>
        </w:rPr>
        <w:lastRenderedPageBreak/>
        <w:t>E 1.2</w:t>
      </w:r>
      <w:r w:rsidR="00BD65ED" w:rsidRPr="00722BDD">
        <w:rPr>
          <w:rFonts w:ascii="Calibri" w:hAnsi="Calibri" w:cs="Calibri"/>
          <w:color w:val="000000"/>
          <w:sz w:val="24"/>
          <w:szCs w:val="24"/>
          <w:lang w:val="en-US"/>
        </w:rPr>
        <w:t>L</w:t>
      </w:r>
      <w:r w:rsidR="009E2028" w:rsidRPr="00722BDD">
        <w:rPr>
          <w:rFonts w:ascii="Calibri" w:hAnsi="Calibri" w:cs="Calibri"/>
          <w:color w:val="000000"/>
          <w:sz w:val="24"/>
          <w:szCs w:val="24"/>
          <w:lang w:val="en-US"/>
        </w:rPr>
        <w:t xml:space="preserve"> FIȘA DE EVALUARE GENERALĂ A PROIECTULUI (</w:t>
      </w:r>
      <w:r w:rsidR="009E2028" w:rsidRPr="00722BDD">
        <w:rPr>
          <w:rFonts w:ascii="Calibri" w:hAnsi="Calibri" w:cs="Calibri"/>
          <w:i/>
          <w:color w:val="000000"/>
          <w:sz w:val="24"/>
          <w:szCs w:val="24"/>
          <w:lang w:val="en-US"/>
        </w:rPr>
        <w:t>art. 16 alin. (1) din Reg. (UE) nr. 1305/2013</w:t>
      </w:r>
      <w:r w:rsidR="009E2028" w:rsidRPr="00722BDD">
        <w:rPr>
          <w:rFonts w:ascii="Calibri" w:hAnsi="Calibri" w:cs="Calibri"/>
          <w:color w:val="000000"/>
          <w:sz w:val="24"/>
          <w:szCs w:val="24"/>
          <w:lang w:val="en-US"/>
        </w:rPr>
        <w:t>)</w:t>
      </w:r>
      <w:bookmarkEnd w:id="412"/>
    </w:p>
    <w:p w14:paraId="316A3D12" w14:textId="77777777" w:rsidR="009E2028" w:rsidRPr="00722BDD" w:rsidRDefault="009E2028" w:rsidP="003D3ACF">
      <w:pPr>
        <w:tabs>
          <w:tab w:val="left" w:pos="0"/>
        </w:tabs>
        <w:overflowPunct w:val="0"/>
        <w:autoSpaceDE w:val="0"/>
        <w:autoSpaceDN w:val="0"/>
        <w:adjustRightInd w:val="0"/>
        <w:spacing w:line="240" w:lineRule="auto"/>
        <w:jc w:val="center"/>
        <w:textAlignment w:val="baseline"/>
        <w:rPr>
          <w:rFonts w:eastAsia="Times New Roman" w:cs="Calibri"/>
          <w:b/>
          <w:bCs/>
          <w:sz w:val="24"/>
          <w:szCs w:val="24"/>
          <w:lang w:val="fr-FR" w:eastAsia="fr-FR"/>
        </w:rPr>
      </w:pPr>
      <w:r w:rsidRPr="00722BDD">
        <w:rPr>
          <w:rFonts w:eastAsia="Times New Roman" w:cs="Calibri"/>
          <w:b/>
          <w:bCs/>
          <w:sz w:val="24"/>
          <w:szCs w:val="24"/>
          <w:lang w:val="fr-FR" w:eastAsia="fr-FR"/>
        </w:rPr>
        <w:t xml:space="preserve">Fișa de evaluare generală a proiectului </w:t>
      </w:r>
    </w:p>
    <w:p w14:paraId="53B5B215" w14:textId="77777777" w:rsidR="009E2028" w:rsidRPr="00722BDD" w:rsidRDefault="009E2028" w:rsidP="003D3ACF">
      <w:pPr>
        <w:tabs>
          <w:tab w:val="left" w:pos="0"/>
        </w:tabs>
        <w:overflowPunct w:val="0"/>
        <w:autoSpaceDE w:val="0"/>
        <w:autoSpaceDN w:val="0"/>
        <w:adjustRightInd w:val="0"/>
        <w:spacing w:line="240" w:lineRule="auto"/>
        <w:jc w:val="center"/>
        <w:textAlignment w:val="baseline"/>
        <w:rPr>
          <w:rFonts w:eastAsia="Times New Roman" w:cs="Calibri"/>
          <w:b/>
          <w:bCs/>
          <w:i/>
          <w:sz w:val="24"/>
          <w:szCs w:val="24"/>
          <w:lang w:eastAsia="fr-FR"/>
        </w:rPr>
      </w:pPr>
      <w:r w:rsidRPr="00722BDD">
        <w:rPr>
          <w:rFonts w:eastAsia="Times New Roman" w:cs="Calibri"/>
          <w:b/>
          <w:bCs/>
          <w:i/>
          <w:sz w:val="24"/>
          <w:szCs w:val="24"/>
          <w:lang w:val="fr-FR" w:eastAsia="fr-FR"/>
        </w:rPr>
        <w:t>cu obiective care se încadrează în prevederile art. 16 alin. (1) din Reg. (UE) nr. 1305/2013</w:t>
      </w:r>
    </w:p>
    <w:p w14:paraId="7C7DA199"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p w14:paraId="7AAD5FD7"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Numărul de înregistrare al Cererii de Finanţare* (CF):</w:t>
      </w:r>
    </w:p>
    <w:p w14:paraId="6842C5A5" w14:textId="77777777" w:rsidR="009E2028" w:rsidRPr="00722BDD" w:rsidRDefault="009E2028" w:rsidP="009E2028">
      <w:pPr>
        <w:overflowPunct w:val="0"/>
        <w:spacing w:after="0" w:line="240" w:lineRule="auto"/>
        <w:rPr>
          <w:rFonts w:eastAsia="Times New Roman" w:cs="Calibri"/>
          <w:color w:val="000000"/>
          <w:szCs w:val="24"/>
          <w:lang w:val="en-US"/>
        </w:rPr>
      </w:pPr>
    </w:p>
    <w:p w14:paraId="64A54599" w14:textId="77777777" w:rsidR="009E2028" w:rsidRPr="00722BDD" w:rsidRDefault="00722BDD" w:rsidP="009E2028">
      <w:pPr>
        <w:tabs>
          <w:tab w:val="center" w:pos="4536"/>
          <w:tab w:val="right" w:pos="9072"/>
        </w:tabs>
        <w:spacing w:after="0" w:line="240" w:lineRule="auto"/>
        <w:rPr>
          <w:rFonts w:eastAsia="Times New Roman" w:cs="Calibri"/>
          <w:sz w:val="24"/>
          <w:szCs w:val="24"/>
          <w:bdr w:val="single" w:sz="8" w:space="0" w:color="auto" w:frame="1"/>
          <w:lang w:val="en-US"/>
        </w:rPr>
      </w:pPr>
      <w:r>
        <w:rPr>
          <w:noProof/>
        </w:rPr>
        <w:pict w14:anchorId="4A7918BC">
          <v:rect id="Rectangle 4" o:spid="_x0000_s2052" style="position:absolute;margin-left:67.5pt;margin-top:3.8pt;width:0;height: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" filled="f" stroked="f"/>
        </w:pict>
      </w:r>
      <w:r w:rsidR="009E2028" w:rsidRPr="00722BDD">
        <w:rPr>
          <w:rFonts w:eastAsia="Times New Roman" w:cs="Calibri"/>
          <w:color w:val="000000"/>
          <w:szCs w:val="24"/>
          <w:lang w:val="en-US"/>
        </w:rPr>
        <w:t xml:space="preserve"> </w:t>
      </w:r>
      <w:r w:rsidR="009E2028" w:rsidRPr="00722BDD">
        <w:rPr>
          <w:rFonts w:eastAsia="Times New Roman" w:cs="Calibri"/>
          <w:sz w:val="24"/>
          <w:szCs w:val="24"/>
          <w:bdr w:val="single" w:sz="8" w:space="0" w:color="auto" w:frame="1"/>
          <w:lang w:val="en-US"/>
        </w:rPr>
        <w:t>......................................................................................</w:t>
      </w:r>
    </w:p>
    <w:p w14:paraId="336BE5AF" w14:textId="77777777" w:rsidR="009E2028" w:rsidRPr="00722BDD" w:rsidRDefault="009E2028" w:rsidP="009E2028">
      <w:pPr>
        <w:spacing w:before="120" w:after="120" w:line="240" w:lineRule="auto"/>
        <w:rPr>
          <w:rFonts w:eastAsia="Times New Roman" w:cs="Calibri"/>
          <w:i/>
          <w:kern w:val="32"/>
          <w:sz w:val="24"/>
          <w:szCs w:val="24"/>
          <w:lang w:val="en-US"/>
        </w:rPr>
      </w:pPr>
      <w:r w:rsidRPr="00722BDD">
        <w:rPr>
          <w:rFonts w:eastAsia="Times New Roman" w:cs="Calibri"/>
          <w:i/>
          <w:kern w:val="32"/>
          <w:sz w:val="24"/>
          <w:szCs w:val="24"/>
          <w:lang w:val="en-US"/>
        </w:rPr>
        <w:t>*se va prelua din Fișa de verificare a încadrării proiectului E 1.2.1L</w:t>
      </w:r>
    </w:p>
    <w:p w14:paraId="4D574204" w14:textId="77777777" w:rsidR="009E2028" w:rsidRPr="00722BDD" w:rsidRDefault="009E2028" w:rsidP="009E2028">
      <w:pPr>
        <w:overflowPunct w:val="0"/>
        <w:spacing w:after="0" w:line="240" w:lineRule="auto"/>
        <w:rPr>
          <w:rFonts w:eastAsia="Times New Roman" w:cs="Calibri"/>
          <w:color w:val="000000"/>
          <w:szCs w:val="24"/>
          <w:lang w:val="en-US"/>
        </w:rPr>
      </w:pPr>
    </w:p>
    <w:p w14:paraId="278C6C52"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sz w:val="24"/>
          <w:szCs w:val="24"/>
          <w:lang w:val="en-US"/>
        </w:rPr>
      </w:pPr>
      <w:r w:rsidRPr="00722BDD">
        <w:rPr>
          <w:rFonts w:eastAsia="Times New Roman" w:cs="Calibri"/>
          <w:sz w:val="24"/>
          <w:szCs w:val="24"/>
          <w:lang w:val="en-US"/>
        </w:rPr>
        <w:t>Denumire solicitant:_____________________________________________________</w:t>
      </w:r>
    </w:p>
    <w:p w14:paraId="51244999"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sz w:val="24"/>
          <w:szCs w:val="24"/>
          <w:lang w:val="en-US"/>
        </w:rPr>
      </w:pPr>
      <w:r w:rsidRPr="00722BDD">
        <w:rPr>
          <w:rFonts w:eastAsia="Times New Roman" w:cs="Calibri"/>
          <w:sz w:val="24"/>
          <w:szCs w:val="24"/>
          <w:lang w:val="en-US"/>
        </w:rPr>
        <w:t>Titlu proiect: ___________________________________________________________</w:t>
      </w:r>
    </w:p>
    <w:p w14:paraId="78285B2E"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sz w:val="24"/>
          <w:szCs w:val="24"/>
          <w:lang w:val="en-US"/>
        </w:rPr>
      </w:pPr>
      <w:r w:rsidRPr="00722BDD">
        <w:rPr>
          <w:rFonts w:eastAsia="Times New Roman" w:cs="Calibri"/>
          <w:sz w:val="24"/>
          <w:szCs w:val="24"/>
          <w:lang w:val="en-US"/>
        </w:rPr>
        <w:t>Data înregistrării proiectului la GAL: _________________________________________</w:t>
      </w:r>
    </w:p>
    <w:p w14:paraId="3F3EE36E"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sz w:val="24"/>
          <w:szCs w:val="24"/>
          <w:lang w:val="en-US"/>
        </w:rPr>
      </w:pPr>
      <w:r w:rsidRPr="00722BDD">
        <w:rPr>
          <w:rFonts w:eastAsia="Times New Roman" w:cs="Calibri"/>
          <w:sz w:val="24"/>
          <w:szCs w:val="24"/>
          <w:lang w:val="en-US"/>
        </w:rPr>
        <w:t>Data depunerii proiectului de către GAL la SLIN-OJFIR: ___________________________</w:t>
      </w:r>
    </w:p>
    <w:p w14:paraId="6AA7C634"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i/>
          <w:sz w:val="24"/>
          <w:szCs w:val="24"/>
          <w:lang w:val="en-US"/>
        </w:rPr>
      </w:pPr>
      <w:r w:rsidRPr="00722BDD">
        <w:rPr>
          <w:rFonts w:eastAsia="Times New Roman" w:cs="Calibri"/>
          <w:bCs/>
          <w:sz w:val="24"/>
          <w:szCs w:val="24"/>
          <w:lang w:val="en-US" w:eastAsia="fr-FR"/>
        </w:rPr>
        <w:t>Structura</w:t>
      </w:r>
      <w:r w:rsidRPr="00722BDD">
        <w:rPr>
          <w:rFonts w:eastAsia="Times New Roman" w:cs="Calibri"/>
          <w:sz w:val="24"/>
          <w:szCs w:val="24"/>
          <w:lang w:val="en-US"/>
        </w:rPr>
        <w:t xml:space="preserve"> responsabilă de verificarea proiectului: ..............</w:t>
      </w:r>
    </w:p>
    <w:p w14:paraId="416BB187"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sz w:val="24"/>
          <w:szCs w:val="24"/>
          <w:lang w:val="en-US"/>
        </w:rPr>
      </w:pPr>
      <w:r w:rsidRPr="00722BDD">
        <w:rPr>
          <w:rFonts w:eastAsia="Times New Roman" w:cs="Calibri"/>
          <w:sz w:val="24"/>
          <w:szCs w:val="24"/>
          <w:lang w:val="en-US"/>
        </w:rPr>
        <w:t xml:space="preserve">Data </w:t>
      </w:r>
      <w:r w:rsidRPr="00722BDD">
        <w:rPr>
          <w:rFonts w:eastAsia="Times New Roman" w:cs="Calibri"/>
          <w:bCs/>
          <w:sz w:val="24"/>
          <w:szCs w:val="24"/>
          <w:lang w:val="en-US" w:eastAsia="fr-FR"/>
        </w:rPr>
        <w:t>transmiterii</w:t>
      </w:r>
      <w:r w:rsidRPr="00722BDD">
        <w:rPr>
          <w:rFonts w:eastAsia="Times New Roman" w:cs="Calibri"/>
          <w:sz w:val="24"/>
          <w:szCs w:val="24"/>
          <w:lang w:val="en-US"/>
        </w:rPr>
        <w:t xml:space="preserve"> proiectului de către SLIN-OJFIR la structura responsabilă:..............</w:t>
      </w:r>
    </w:p>
    <w:p w14:paraId="5B864C73"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sz w:val="24"/>
          <w:szCs w:val="24"/>
          <w:lang w:val="en-US"/>
        </w:rPr>
      </w:pPr>
      <w:r w:rsidRPr="00722BDD">
        <w:rPr>
          <w:rFonts w:eastAsia="Times New Roman" w:cs="Calibri"/>
          <w:sz w:val="24"/>
          <w:szCs w:val="24"/>
          <w:lang w:val="en-US"/>
        </w:rPr>
        <w:t>Obiectivul proiectului: _____________________________________________________</w:t>
      </w:r>
    </w:p>
    <w:p w14:paraId="4A2FD1C3"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sz w:val="24"/>
          <w:szCs w:val="24"/>
          <w:lang w:val="en-US"/>
        </w:rPr>
      </w:pPr>
      <w:r w:rsidRPr="00722BDD">
        <w:rPr>
          <w:rFonts w:eastAsia="Times New Roman" w:cs="Calibri"/>
          <w:sz w:val="24"/>
          <w:szCs w:val="24"/>
          <w:lang w:val="en-US"/>
        </w:rPr>
        <w:t xml:space="preserve">Obiectivele proiectului se încadrează în prevederile Reg.  (UE) nr. 1305/2013, art. …………….. </w:t>
      </w:r>
    </w:p>
    <w:p w14:paraId="278EF497"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sz w:val="24"/>
          <w:szCs w:val="24"/>
          <w:lang w:val="en-US"/>
        </w:rPr>
      </w:pPr>
      <w:r w:rsidRPr="00722BDD">
        <w:rPr>
          <w:rFonts w:eastAsia="Times New Roman" w:cs="Calibri"/>
          <w:sz w:val="24"/>
          <w:szCs w:val="24"/>
          <w:lang w:val="en-US"/>
        </w:rPr>
        <w:t>Amplasare proiect (localitate):_______________________________________________</w:t>
      </w:r>
    </w:p>
    <w:p w14:paraId="324A1B06"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sz w:val="24"/>
          <w:szCs w:val="24"/>
          <w:lang w:val="en-US"/>
        </w:rPr>
      </w:pPr>
      <w:r w:rsidRPr="00722BDD">
        <w:rPr>
          <w:rFonts w:eastAsia="Times New Roman" w:cs="Calibri"/>
          <w:sz w:val="24"/>
          <w:szCs w:val="24"/>
          <w:lang w:val="en-US"/>
        </w:rPr>
        <w:t>Statut juridic solicitant:_____________________________________________________</w:t>
      </w:r>
    </w:p>
    <w:p w14:paraId="5FFB8AAC"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i/>
          <w:sz w:val="24"/>
          <w:szCs w:val="24"/>
          <w:u w:val="single"/>
          <w:lang w:val="en-US"/>
        </w:rPr>
      </w:pPr>
    </w:p>
    <w:p w14:paraId="5003CBFD"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i/>
          <w:sz w:val="24"/>
          <w:szCs w:val="24"/>
          <w:u w:val="single"/>
          <w:lang w:val="en-US"/>
        </w:rPr>
      </w:pPr>
      <w:r w:rsidRPr="00722BDD">
        <w:rPr>
          <w:rFonts w:eastAsia="Times New Roman" w:cs="Calibri"/>
          <w:i/>
          <w:sz w:val="24"/>
          <w:szCs w:val="24"/>
          <w:u w:val="single"/>
          <w:lang w:val="en-US"/>
        </w:rPr>
        <w:t>Date personale reprezentant legal</w:t>
      </w:r>
    </w:p>
    <w:p w14:paraId="3CB58B24" w14:textId="77777777" w:rsidR="009E2028" w:rsidRPr="00722BDD" w:rsidRDefault="009E2028" w:rsidP="009E2028">
      <w:pPr>
        <w:overflowPunct w:val="0"/>
        <w:autoSpaceDE w:val="0"/>
        <w:autoSpaceDN w:val="0"/>
        <w:adjustRightInd w:val="0"/>
        <w:spacing w:after="0" w:line="240" w:lineRule="auto"/>
        <w:textAlignment w:val="baseline"/>
        <w:rPr>
          <w:rFonts w:eastAsia="Times New Roman" w:cs="Calibri"/>
          <w:sz w:val="24"/>
          <w:szCs w:val="24"/>
          <w:lang w:val="en-US"/>
        </w:rPr>
      </w:pPr>
      <w:r w:rsidRPr="00722BDD">
        <w:rPr>
          <w:rFonts w:eastAsia="Times New Roman" w:cs="Calibri"/>
          <w:sz w:val="24"/>
          <w:szCs w:val="24"/>
          <w:lang w:val="en-US"/>
        </w:rPr>
        <w:t>Nume: _______________________________Prenume:____________________________</w:t>
      </w:r>
    </w:p>
    <w:p w14:paraId="1BA7C2F1" w14:textId="77777777" w:rsidR="009E2028" w:rsidRPr="00722BDD" w:rsidRDefault="009E2028" w:rsidP="009E2028">
      <w:pPr>
        <w:spacing w:after="0" w:line="240" w:lineRule="auto"/>
        <w:rPr>
          <w:rFonts w:eastAsia="Times New Roman" w:cs="Calibri"/>
          <w:sz w:val="24"/>
          <w:szCs w:val="24"/>
          <w:lang w:val="en-US"/>
        </w:rPr>
      </w:pPr>
      <w:r w:rsidRPr="00722BDD">
        <w:rPr>
          <w:rFonts w:eastAsia="Times New Roman" w:cs="Calibri"/>
          <w:sz w:val="24"/>
          <w:szCs w:val="24"/>
          <w:lang w:val="en-US"/>
        </w:rPr>
        <w:t>Funcţie reprezentant legal:___________________________________________________</w:t>
      </w:r>
    </w:p>
    <w:p w14:paraId="0DEE4962" w14:textId="77777777" w:rsidR="009E2028" w:rsidRPr="00722BDD" w:rsidRDefault="009E2028" w:rsidP="009E2028">
      <w:pPr>
        <w:overflowPunct w:val="0"/>
        <w:spacing w:after="0" w:line="240" w:lineRule="auto"/>
        <w:rPr>
          <w:rFonts w:eastAsia="Times New Roman" w:cs="Calibri"/>
          <w:b/>
          <w:color w:val="000000"/>
          <w:szCs w:val="24"/>
          <w:lang w:val="en-US"/>
        </w:rPr>
      </w:pPr>
    </w:p>
    <w:p w14:paraId="0981E010"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 xml:space="preserve">Secțiunea I </w:t>
      </w:r>
    </w:p>
    <w:p w14:paraId="567D86C6"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A – verificarea criteriilor de eligibilitate a proiectului</w:t>
      </w:r>
    </w:p>
    <w:p w14:paraId="28A84647"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B – verificarea criteriilor de selecție a proiectului</w:t>
      </w:r>
    </w:p>
    <w:p w14:paraId="5A9CDE4B"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p w14:paraId="4F08CE8B"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A.VERIFICAREA CRITERIILOR DE ELIGIBILITATE A PROIECTULUI</w:t>
      </w:r>
    </w:p>
    <w:tbl>
      <w:tblPr>
        <w:tblW w:w="9869" w:type="dxa"/>
        <w:tblInd w:w="-103" w:type="dxa"/>
        <w:tblLayout w:type="fixed"/>
        <w:tblCellMar>
          <w:left w:w="0" w:type="dxa"/>
          <w:right w:w="0" w:type="dxa"/>
        </w:tblCellMar>
        <w:tblLook w:val="0000" w:firstRow="0" w:lastRow="0" w:firstColumn="0" w:lastColumn="0" w:noHBand="0" w:noVBand="0"/>
      </w:tblPr>
      <w:tblGrid>
        <w:gridCol w:w="3936"/>
        <w:gridCol w:w="30"/>
        <w:gridCol w:w="936"/>
        <w:gridCol w:w="39"/>
        <w:gridCol w:w="440"/>
        <w:gridCol w:w="641"/>
        <w:gridCol w:w="39"/>
        <w:gridCol w:w="857"/>
        <w:gridCol w:w="2951"/>
      </w:tblGrid>
      <w:tr w:rsidR="009E2028" w:rsidRPr="00722BDD" w14:paraId="16A91C47" w14:textId="77777777" w:rsidTr="009E2028">
        <w:trPr>
          <w:cantSplit/>
          <w:trHeight w:val="270"/>
        </w:trPr>
        <w:tc>
          <w:tcPr>
            <w:tcW w:w="3966"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FE88889"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1. Verificarea eligibilității solicitantului</w:t>
            </w:r>
          </w:p>
        </w:tc>
        <w:tc>
          <w:tcPr>
            <w:tcW w:w="5903" w:type="dxa"/>
            <w:gridSpan w:val="7"/>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6CAA1AC" w14:textId="77777777" w:rsidR="009E2028" w:rsidRPr="00722BDD" w:rsidRDefault="009E2028" w:rsidP="009E2028">
            <w:pPr>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Verificare efectuată</w:t>
            </w:r>
          </w:p>
        </w:tc>
      </w:tr>
      <w:tr w:rsidR="009E2028" w:rsidRPr="00722BDD" w14:paraId="0390AFEB" w14:textId="77777777" w:rsidTr="009E2028">
        <w:trPr>
          <w:cantSplit/>
          <w:trHeight w:val="269"/>
        </w:trPr>
        <w:tc>
          <w:tcPr>
            <w:tcW w:w="3966" w:type="dxa"/>
            <w:gridSpan w:val="2"/>
            <w:vMerge/>
            <w:tcBorders>
              <w:top w:val="single" w:sz="4" w:space="0" w:color="000000"/>
              <w:left w:val="single" w:sz="4" w:space="0" w:color="000000"/>
              <w:bottom w:val="single" w:sz="4" w:space="0" w:color="000000"/>
              <w:right w:val="single" w:sz="4" w:space="0" w:color="000000"/>
            </w:tcBorders>
            <w:tcMar>
              <w:left w:w="0" w:type="dxa"/>
              <w:right w:w="0" w:type="dxa"/>
            </w:tcMar>
          </w:tcPr>
          <w:p w14:paraId="70AE8CA2" w14:textId="77777777" w:rsidR="009E2028" w:rsidRPr="00722BDD" w:rsidRDefault="009E2028" w:rsidP="009E2028">
            <w:pPr>
              <w:spacing w:after="0" w:line="240" w:lineRule="auto"/>
              <w:jc w:val="center"/>
              <w:rPr>
                <w:rFonts w:eastAsia="Times New Roman" w:cs="Calibri"/>
                <w:color w:val="000000"/>
                <w:sz w:val="24"/>
                <w:szCs w:val="24"/>
                <w:lang w:val="en-US"/>
              </w:rPr>
            </w:pP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3560F92"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DA</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7A04375"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NU</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A48BD3D"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NU ESTE CAZUL</w:t>
            </w:r>
          </w:p>
        </w:tc>
      </w:tr>
      <w:tr w:rsidR="009E2028" w:rsidRPr="00722BDD" w14:paraId="0E73A9E0" w14:textId="77777777" w:rsidTr="009E2028">
        <w:trPr>
          <w:trHeight w:val="1226"/>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0B98D48" w14:textId="77777777" w:rsidR="009E2028" w:rsidRPr="00722BDD" w:rsidRDefault="009E2028" w:rsidP="003D3ACF">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1.1. Solicitantul sprijinului a aplicat pe Măsura 11 prevăzută în PNDR 2014-2020, inclusiv perioada de conversie, pentru costurile prevăzute la art. 29 ”Agricultura ecologică” din Regulamentul (UE) nr. 1305/2013?</w:t>
            </w: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96DE4DD"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7F1C6BB"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161C29C" w14:textId="77777777" w:rsidR="009E2028" w:rsidRPr="00722BDD" w:rsidRDefault="009E2028" w:rsidP="009E2028">
            <w:pPr>
              <w:overflowPunct w:val="0"/>
              <w:spacing w:after="0" w:line="240" w:lineRule="auto"/>
              <w:rPr>
                <w:rFonts w:eastAsia="Times New Roman" w:cs="Calibri"/>
                <w:color w:val="000000"/>
                <w:sz w:val="24"/>
                <w:szCs w:val="24"/>
                <w:lang w:val="en-US"/>
              </w:rPr>
            </w:pPr>
          </w:p>
        </w:tc>
      </w:tr>
      <w:tr w:rsidR="009E2028" w:rsidRPr="00722BDD" w14:paraId="025B2992" w14:textId="77777777" w:rsidTr="009E2028">
        <w:trPr>
          <w:trHeight w:val="735"/>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648A9A1" w14:textId="77777777" w:rsidR="009E2028" w:rsidRPr="00722BDD" w:rsidRDefault="009E2028" w:rsidP="003D3ACF">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 xml:space="preserve">1.2. Solicitantul sprijinului este înregistrat în Registrul debitorilor AFIR, </w:t>
            </w:r>
            <w:r w:rsidRPr="00722BDD">
              <w:rPr>
                <w:rFonts w:cs="Calibri"/>
                <w:b/>
                <w:color w:val="000000"/>
                <w:sz w:val="24"/>
                <w:szCs w:val="24"/>
                <w:lang w:val="en-US"/>
              </w:rPr>
              <w:t>atât pentru Programul SAPARD, cât și pentru FEADR</w:t>
            </w:r>
            <w:r w:rsidRPr="00722BDD">
              <w:rPr>
                <w:rFonts w:eastAsia="Times New Roman" w:cs="Calibri"/>
                <w:b/>
                <w:color w:val="000000"/>
                <w:sz w:val="24"/>
                <w:szCs w:val="24"/>
                <w:lang w:val="en-US"/>
              </w:rPr>
              <w:t>?</w:t>
            </w: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CA04242"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B1A9D5E"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713EC3F"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tc>
      </w:tr>
      <w:tr w:rsidR="009E2028" w:rsidRPr="00722BDD" w14:paraId="5F74B504" w14:textId="77777777" w:rsidTr="009E2028">
        <w:trPr>
          <w:trHeight w:val="807"/>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E56831A" w14:textId="77777777" w:rsidR="009E2028" w:rsidRPr="00722BDD" w:rsidRDefault="009E2028" w:rsidP="003D3ACF">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1.3. Solicitantul, prin reprezentantul său legal, a semnat și și-a însușit în totalitate Declarația F?</w:t>
            </w: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F07E13"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0217299"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E362D4C"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tc>
      </w:tr>
      <w:tr w:rsidR="009E2028" w:rsidRPr="00722BDD" w14:paraId="32EC5360" w14:textId="77777777" w:rsidTr="009E2028">
        <w:trPr>
          <w:trHeight w:val="807"/>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B5156B0" w14:textId="77777777" w:rsidR="009E2028" w:rsidRPr="00722BDD" w:rsidRDefault="009E2028" w:rsidP="003D3ACF">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lastRenderedPageBreak/>
              <w:t xml:space="preserve">1.4. </w:t>
            </w:r>
            <w:r w:rsidRPr="00722BDD">
              <w:rPr>
                <w:rFonts w:eastAsia="Times New Roman" w:cs="Calibri"/>
                <w:b/>
                <w:iCs/>
                <w:sz w:val="24"/>
                <w:szCs w:val="24"/>
                <w:lang w:val="en-US"/>
              </w:rPr>
              <w:t>Solicitantul</w:t>
            </w:r>
            <w:r w:rsidRPr="00722BDD">
              <w:rPr>
                <w:rFonts w:eastAsia="Times New Roman" w:cs="Calibri"/>
                <w:b/>
                <w:color w:val="000000"/>
                <w:sz w:val="24"/>
                <w:szCs w:val="24"/>
                <w:lang w:val="en-US"/>
              </w:rPr>
              <w:t xml:space="preserve"> sprijinului</w:t>
            </w:r>
            <w:r w:rsidRPr="00722BDD">
              <w:rPr>
                <w:rFonts w:eastAsia="Times New Roman" w:cs="Calibri"/>
                <w:b/>
                <w:iCs/>
                <w:sz w:val="24"/>
                <w:szCs w:val="24"/>
                <w:lang w:val="en-US"/>
              </w:rPr>
              <w:t xml:space="preserve"> și-a dat acordul pentru prelucrarea, de către AFIR, a datelor cu caracter personal?</w:t>
            </w: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A77578F"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F66D693"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42A622"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tc>
      </w:tr>
      <w:tr w:rsidR="009E2028" w:rsidRPr="00722BDD" w14:paraId="187FCC2B" w14:textId="77777777" w:rsidTr="009E2028">
        <w:trPr>
          <w:trHeight w:val="1076"/>
        </w:trPr>
        <w:tc>
          <w:tcPr>
            <w:tcW w:w="9869" w:type="dxa"/>
            <w:gridSpan w:val="9"/>
            <w:tcBorders>
              <w:top w:val="single" w:sz="4" w:space="0" w:color="000000"/>
              <w:left w:val="nil"/>
              <w:bottom w:val="single" w:sz="4" w:space="0" w:color="000000"/>
              <w:right w:val="nil"/>
            </w:tcBorders>
            <w:tcMar>
              <w:left w:w="0" w:type="dxa"/>
              <w:right w:w="0" w:type="dxa"/>
            </w:tcMar>
          </w:tcPr>
          <w:p w14:paraId="2F47485E"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Observații Expert 1:</w:t>
            </w:r>
          </w:p>
          <w:p w14:paraId="5CB0045B"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Observații Expert 2:</w:t>
            </w:r>
          </w:p>
          <w:p w14:paraId="67A3F877" w14:textId="77777777" w:rsidR="009E2028" w:rsidRPr="00722BDD" w:rsidRDefault="009E2028" w:rsidP="009E2028">
            <w:pPr>
              <w:overflowPunct w:val="0"/>
              <w:spacing w:after="0" w:line="240" w:lineRule="auto"/>
              <w:jc w:val="both"/>
              <w:rPr>
                <w:rFonts w:eastAsia="Times New Roman" w:cs="Calibri"/>
                <w:color w:val="FF0000"/>
                <w:sz w:val="24"/>
                <w:szCs w:val="24"/>
                <w:lang w:val="en-US"/>
              </w:rPr>
            </w:pPr>
          </w:p>
        </w:tc>
      </w:tr>
      <w:tr w:rsidR="009E2028" w:rsidRPr="00722BDD" w14:paraId="13424493" w14:textId="77777777" w:rsidTr="009E2028">
        <w:trPr>
          <w:trHeight w:val="336"/>
        </w:trPr>
        <w:tc>
          <w:tcPr>
            <w:tcW w:w="9869" w:type="dxa"/>
            <w:gridSpan w:val="9"/>
            <w:tcBorders>
              <w:top w:val="single" w:sz="4" w:space="0" w:color="000000"/>
              <w:left w:val="nil"/>
              <w:bottom w:val="single" w:sz="4" w:space="0" w:color="000000"/>
              <w:right w:val="nil"/>
            </w:tcBorders>
            <w:tcMar>
              <w:left w:w="0" w:type="dxa"/>
              <w:right w:w="0" w:type="dxa"/>
            </w:tcMar>
          </w:tcPr>
          <w:p w14:paraId="79C8466A" w14:textId="77777777" w:rsidR="009E2028" w:rsidRPr="00722BDD" w:rsidRDefault="009E2028" w:rsidP="009E2028">
            <w:pPr>
              <w:overflowPunct w:val="0"/>
              <w:spacing w:after="0" w:line="240" w:lineRule="auto"/>
              <w:rPr>
                <w:rFonts w:eastAsia="Times New Roman" w:cs="Calibri"/>
                <w:b/>
                <w:color w:val="000000"/>
                <w:sz w:val="24"/>
                <w:szCs w:val="24"/>
                <w:lang w:val="en-US"/>
              </w:rPr>
            </w:pPr>
          </w:p>
        </w:tc>
      </w:tr>
      <w:tr w:rsidR="009E2028" w:rsidRPr="00722BDD" w14:paraId="6B84A832" w14:textId="77777777" w:rsidTr="009E2028">
        <w:trPr>
          <w:cantSplit/>
          <w:trHeight w:val="295"/>
        </w:trPr>
        <w:tc>
          <w:tcPr>
            <w:tcW w:w="3966"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04D7CD0"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2. Verificarea condițiilor de eligibilitate</w:t>
            </w:r>
          </w:p>
        </w:tc>
        <w:tc>
          <w:tcPr>
            <w:tcW w:w="5903" w:type="dxa"/>
            <w:gridSpan w:val="7"/>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7BA275A"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Verificare efectuată</w:t>
            </w:r>
          </w:p>
        </w:tc>
      </w:tr>
      <w:tr w:rsidR="009E2028" w:rsidRPr="00722BDD" w14:paraId="7EFDF8F6" w14:textId="77777777" w:rsidTr="009E2028">
        <w:trPr>
          <w:cantSplit/>
          <w:trHeight w:val="185"/>
        </w:trPr>
        <w:tc>
          <w:tcPr>
            <w:tcW w:w="3966" w:type="dxa"/>
            <w:gridSpan w:val="2"/>
            <w:vMerge/>
            <w:tcBorders>
              <w:top w:val="single" w:sz="4" w:space="0" w:color="000000"/>
              <w:left w:val="single" w:sz="4" w:space="0" w:color="000000"/>
              <w:bottom w:val="single" w:sz="4" w:space="0" w:color="000000"/>
              <w:right w:val="single" w:sz="4" w:space="0" w:color="000000"/>
            </w:tcBorders>
            <w:tcMar>
              <w:left w:w="0" w:type="dxa"/>
              <w:right w:w="0" w:type="dxa"/>
            </w:tcMar>
          </w:tcPr>
          <w:p w14:paraId="5B3573B5"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tc>
        <w:tc>
          <w:tcPr>
            <w:tcW w:w="9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CA4D62C"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DA</w:t>
            </w:r>
          </w:p>
        </w:tc>
        <w:tc>
          <w:tcPr>
            <w:tcW w:w="11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AB933A5"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NU</w:t>
            </w:r>
          </w:p>
        </w:tc>
        <w:tc>
          <w:tcPr>
            <w:tcW w:w="384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DFF1CBB"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Nu este cazul</w:t>
            </w:r>
          </w:p>
        </w:tc>
      </w:tr>
      <w:tr w:rsidR="009E2028" w:rsidRPr="00722BDD" w14:paraId="3B1563E3" w14:textId="77777777" w:rsidTr="009E2028">
        <w:trPr>
          <w:trHeight w:val="538"/>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044FD0F"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EG1 – Solicitantul sprijinului trebuie să se încadreze în categoria beneficiarilor eligibili.</w:t>
            </w:r>
          </w:p>
        </w:tc>
        <w:tc>
          <w:tcPr>
            <w:tcW w:w="9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1AD26DB" w14:textId="77777777" w:rsidR="009E2028" w:rsidRPr="00722BDD" w:rsidRDefault="009E2028" w:rsidP="009E2028">
            <w:pPr>
              <w:overflowPunct w:val="0"/>
              <w:spacing w:after="0" w:line="240" w:lineRule="auto"/>
              <w:jc w:val="center"/>
              <w:rPr>
                <w:rFonts w:eastAsia="Times New Roman" w:cs="Calibri"/>
                <w:color w:val="000000"/>
                <w:sz w:val="24"/>
                <w:szCs w:val="24"/>
                <w:u w:val="single"/>
                <w:lang w:val="en-US"/>
              </w:rPr>
            </w:pPr>
            <w:r w:rsidRPr="00722BDD">
              <w:rPr>
                <w:rFonts w:eastAsia="Wingdings" w:cs="Calibri"/>
                <w:color w:val="000000"/>
                <w:sz w:val="24"/>
                <w:szCs w:val="24"/>
                <w:lang w:val="en-US"/>
              </w:rPr>
              <w:t></w:t>
            </w:r>
          </w:p>
        </w:tc>
        <w:tc>
          <w:tcPr>
            <w:tcW w:w="11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AB86386"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384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ECEB57D"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tc>
      </w:tr>
      <w:tr w:rsidR="009E2028" w:rsidRPr="00722BDD" w14:paraId="5DB7B430" w14:textId="77777777" w:rsidTr="009E2028">
        <w:trPr>
          <w:trHeight w:val="4317"/>
        </w:trPr>
        <w:tc>
          <w:tcPr>
            <w:tcW w:w="986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3EA5CF63" w14:textId="77777777" w:rsidR="009E2028" w:rsidRPr="00722BDD" w:rsidRDefault="009E2028" w:rsidP="009E2028">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7A11CD39" w14:textId="77777777" w:rsidR="009E2028" w:rsidRPr="00722BDD" w:rsidRDefault="009E2028" w:rsidP="009E2028">
            <w:pPr>
              <w:overflowPunct w:val="0"/>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17FAEFC2"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Baza de date a serviciul online RECOM a ONRC</w:t>
            </w:r>
          </w:p>
          <w:p w14:paraId="10CC9642" w14:textId="77777777" w:rsidR="009E2028" w:rsidRPr="00722BDD" w:rsidRDefault="009E2028" w:rsidP="009E2028">
            <w:pPr>
              <w:overflowPunct w:val="0"/>
              <w:spacing w:after="0" w:line="240" w:lineRule="auto"/>
              <w:jc w:val="both"/>
              <w:rPr>
                <w:rFonts w:eastAsia="Times New Roman" w:cs="Calibri"/>
                <w:color w:val="000000"/>
                <w:sz w:val="24"/>
                <w:szCs w:val="24"/>
                <w:lang w:val="en-US"/>
              </w:rPr>
            </w:pPr>
            <w:r w:rsidRPr="00722BDD">
              <w:rPr>
                <w:rFonts w:eastAsia="Times New Roman" w:cs="Calibri"/>
                <w:b/>
                <w:color w:val="000000"/>
                <w:sz w:val="24"/>
                <w:szCs w:val="24"/>
                <w:lang w:val="en-US"/>
              </w:rPr>
              <w:t>Doc. 3 a).</w:t>
            </w:r>
            <w:r w:rsidRPr="00722BDD">
              <w:rPr>
                <w:rFonts w:eastAsia="Times New Roman" w:cs="Calibri"/>
                <w:color w:val="000000"/>
                <w:sz w:val="24"/>
                <w:szCs w:val="24"/>
                <w:lang w:val="en-US"/>
              </w:rPr>
              <w:t xml:space="preserve"> Certificat de înregistrare (inclusiv anexele) eliberat de ONRC conform legislației naționale, cu modificările și completările ulterioare</w:t>
            </w:r>
          </w:p>
          <w:p w14:paraId="13AD1EF9" w14:textId="77777777" w:rsidR="009E2028" w:rsidRPr="00722BDD" w:rsidRDefault="009E2028" w:rsidP="009E2028">
            <w:pPr>
              <w:tabs>
                <w:tab w:val="left" w:pos="690"/>
              </w:tabs>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              </w:t>
            </w:r>
            <w:r w:rsidRPr="00722BDD">
              <w:rPr>
                <w:rFonts w:eastAsia="Times New Roman" w:cs="Calibri"/>
                <w:b/>
                <w:color w:val="000000"/>
                <w:sz w:val="24"/>
                <w:szCs w:val="24"/>
                <w:lang w:val="en-US"/>
              </w:rPr>
              <w:t>b)</w:t>
            </w:r>
            <w:r w:rsidRPr="00722BDD">
              <w:rPr>
                <w:rFonts w:eastAsia="Times New Roman" w:cs="Calibri"/>
                <w:color w:val="000000"/>
                <w:sz w:val="24"/>
                <w:szCs w:val="24"/>
                <w:lang w:val="en-US"/>
              </w:rPr>
              <w:t xml:space="preserve"> Hotărâre judecătorească definitivă pronunţată pe baza actului de constituire și a statutului propriu în cazul Societăţilor agricole, însoțită de Statutul Societății agricole</w:t>
            </w:r>
          </w:p>
          <w:p w14:paraId="7389E463" w14:textId="77777777" w:rsidR="009E2028" w:rsidRPr="00722BDD" w:rsidRDefault="009E2028" w:rsidP="009E2028">
            <w:pPr>
              <w:overflowPunct w:val="0"/>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              </w:t>
            </w:r>
            <w:r w:rsidRPr="00722BDD">
              <w:rPr>
                <w:rFonts w:eastAsia="Times New Roman" w:cs="Calibri"/>
                <w:b/>
                <w:color w:val="000000"/>
                <w:sz w:val="24"/>
                <w:szCs w:val="24"/>
                <w:lang w:val="en-US"/>
              </w:rPr>
              <w:t>c)</w:t>
            </w:r>
            <w:r w:rsidRPr="00722BDD">
              <w:rPr>
                <w:rFonts w:eastAsia="Times New Roman" w:cs="Calibri"/>
                <w:color w:val="000000"/>
                <w:sz w:val="24"/>
                <w:szCs w:val="24"/>
                <w:lang w:val="en-US"/>
              </w:rPr>
              <w:t xml:space="preserve"> Statut</w:t>
            </w:r>
            <w:r w:rsidRPr="00722BDD">
              <w:rPr>
                <w:rFonts w:eastAsia="Times New Roman" w:cs="Calibri"/>
                <w:b/>
                <w:color w:val="000000"/>
                <w:sz w:val="24"/>
                <w:szCs w:val="24"/>
                <w:lang w:val="en-US"/>
              </w:rPr>
              <w:t xml:space="preserve"> </w:t>
            </w:r>
            <w:r w:rsidRPr="00722BDD">
              <w:rPr>
                <w:rFonts w:eastAsia="Times New Roman" w:cs="Calibri"/>
                <w:color w:val="000000"/>
                <w:sz w:val="24"/>
                <w:szCs w:val="24"/>
                <w:lang w:val="en-US"/>
              </w:rPr>
              <w:t>pentru Societatea cooperativă agricolă (înfiinţată în baza Legii nr. 1/2005, cu modificările și completările ulterioare) și Cooperativa agricolă (înfiinţată în baza Legii nr. 566/2004, cu modificările și completările ulterioare), din care să reiasă că acestea se încadrează în categoria societate cooperativă agricolă sau cooperativă agricolă</w:t>
            </w:r>
          </w:p>
          <w:p w14:paraId="0C0B9112"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b/>
                <w:color w:val="000000"/>
                <w:sz w:val="24"/>
                <w:szCs w:val="24"/>
                <w:lang w:val="en-US"/>
              </w:rPr>
              <w:t>În cazul solicitanților care primesc punctaj în cadrul principiului asocierii fermierilor și grupurilor de fermieri în cadrul grupurilor de producători (dacă fișa măsurii din SDL prevede aceste criterii de selecție)</w:t>
            </w:r>
            <w:r w:rsidRPr="00722BDD">
              <w:rPr>
                <w:rFonts w:eastAsia="Times New Roman" w:cs="Calibri"/>
                <w:color w:val="000000"/>
                <w:sz w:val="24"/>
                <w:szCs w:val="24"/>
                <w:lang w:val="en-US"/>
              </w:rPr>
              <w:t>:</w:t>
            </w:r>
          </w:p>
          <w:p w14:paraId="32C9109E" w14:textId="77777777" w:rsidR="009E2028" w:rsidRPr="00722BDD" w:rsidRDefault="009E2028" w:rsidP="009E2028">
            <w:pPr>
              <w:numPr>
                <w:ilvl w:val="0"/>
                <w:numId w:val="270"/>
              </w:numPr>
              <w:overflowPunct w:val="0"/>
              <w:autoSpaceDE w:val="0"/>
              <w:autoSpaceDN w:val="0"/>
              <w:adjustRightInd w:val="0"/>
              <w:spacing w:after="0" w:line="240" w:lineRule="auto"/>
              <w:ind w:left="720"/>
              <w:jc w:val="both"/>
              <w:rPr>
                <w:rFonts w:cs="Calibri"/>
                <w:sz w:val="24"/>
                <w:szCs w:val="24"/>
                <w:lang w:eastAsia="ro-RO"/>
              </w:rPr>
            </w:pPr>
            <w:r w:rsidRPr="00722BDD">
              <w:rPr>
                <w:rFonts w:eastAsia="Times New Roman" w:cs="Calibri"/>
                <w:b/>
                <w:color w:val="000000"/>
                <w:sz w:val="24"/>
                <w:szCs w:val="24"/>
                <w:lang w:val="en-US"/>
              </w:rPr>
              <w:t>Doc. 7a).</w:t>
            </w:r>
            <w:r w:rsidRPr="00722BDD">
              <w:rPr>
                <w:rFonts w:eastAsia="Times New Roman" w:cs="Calibri"/>
                <w:color w:val="000000"/>
                <w:sz w:val="24"/>
                <w:szCs w:val="24"/>
                <w:lang w:val="en-US"/>
              </w:rPr>
              <w:t xml:space="preserve"> Statutul grupului de producători</w:t>
            </w:r>
          </w:p>
          <w:p w14:paraId="668F5643" w14:textId="77777777" w:rsidR="009E2028" w:rsidRPr="00722BDD" w:rsidRDefault="009E2028" w:rsidP="009E2028">
            <w:pPr>
              <w:numPr>
                <w:ilvl w:val="0"/>
                <w:numId w:val="270"/>
              </w:numPr>
              <w:overflowPunct w:val="0"/>
              <w:autoSpaceDE w:val="0"/>
              <w:autoSpaceDN w:val="0"/>
              <w:adjustRightInd w:val="0"/>
              <w:spacing w:after="0" w:line="240" w:lineRule="auto"/>
              <w:ind w:left="720"/>
              <w:jc w:val="both"/>
              <w:rPr>
                <w:rFonts w:eastAsia="Times New Roman" w:cs="Calibri"/>
                <w:b/>
                <w:color w:val="000000"/>
                <w:sz w:val="24"/>
                <w:szCs w:val="24"/>
                <w:lang w:val="en-US"/>
              </w:rPr>
            </w:pPr>
            <w:r w:rsidRPr="00722BDD">
              <w:rPr>
                <w:rFonts w:eastAsia="Times New Roman" w:cs="Calibri"/>
                <w:b/>
                <w:color w:val="000000"/>
                <w:sz w:val="24"/>
                <w:szCs w:val="24"/>
                <w:lang w:val="en-US"/>
              </w:rPr>
              <w:t xml:space="preserve">Doc. 7b). </w:t>
            </w:r>
            <w:r w:rsidRPr="00722BDD">
              <w:rPr>
                <w:rFonts w:cs="Calibri"/>
                <w:sz w:val="24"/>
                <w:szCs w:val="24"/>
                <w:lang w:eastAsia="ro-RO"/>
              </w:rPr>
              <w:t>Lista membrilor grupului de producători, actualizată la data depunerii cererii de finanțare</w:t>
            </w:r>
          </w:p>
          <w:p w14:paraId="23ED3284" w14:textId="77777777" w:rsidR="009E2028" w:rsidRPr="00722BDD" w:rsidRDefault="009E2028" w:rsidP="009E2028">
            <w:pPr>
              <w:numPr>
                <w:ilvl w:val="0"/>
                <w:numId w:val="270"/>
              </w:numPr>
              <w:overflowPunct w:val="0"/>
              <w:spacing w:after="0" w:line="240" w:lineRule="auto"/>
              <w:ind w:left="720"/>
              <w:rPr>
                <w:rFonts w:eastAsia="Times New Roman" w:cs="Calibri"/>
                <w:color w:val="000000"/>
                <w:sz w:val="24"/>
                <w:szCs w:val="24"/>
                <w:lang w:val="en-US"/>
              </w:rPr>
            </w:pPr>
            <w:r w:rsidRPr="00722BDD">
              <w:rPr>
                <w:rFonts w:eastAsia="Times New Roman" w:cs="Calibri"/>
                <w:b/>
                <w:color w:val="000000"/>
                <w:sz w:val="24"/>
                <w:szCs w:val="24"/>
                <w:lang w:val="en-US"/>
              </w:rPr>
              <w:t xml:space="preserve">Pagina de internet: </w:t>
            </w:r>
            <w:hyperlink r:id="rId38" w:history="1">
              <w:r w:rsidRPr="00722BDD">
                <w:rPr>
                  <w:rFonts w:eastAsia="Times New Roman" w:cs="Calibri"/>
                  <w:color w:val="0000FF"/>
                  <w:sz w:val="24"/>
                  <w:szCs w:val="24"/>
                  <w:u w:val="single" w:color="0000FF"/>
                  <w:lang w:val="en-US"/>
                </w:rPr>
                <w:t>http://www.madr.ro/grupurile-si-organizatiile-de-producatori-recunoscute.html</w:t>
              </w:r>
            </w:hyperlink>
          </w:p>
        </w:tc>
      </w:tr>
      <w:tr w:rsidR="009E2028" w:rsidRPr="00722BDD" w14:paraId="6FE2140F" w14:textId="77777777" w:rsidTr="009E2028">
        <w:trPr>
          <w:trHeight w:val="1076"/>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B888527" w14:textId="77777777" w:rsidR="009E2028" w:rsidRPr="00722BDD" w:rsidRDefault="009E2028" w:rsidP="009E2028">
            <w:pPr>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EG2 – Solicitantul sprijinului trebuie să îndeplinească condiţia de fermier activ, conform articolului 9 din Regulamentul (UE) nr. 1307/2013.</w:t>
            </w:r>
          </w:p>
        </w:tc>
        <w:tc>
          <w:tcPr>
            <w:tcW w:w="9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F6922B3"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1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F651ED8"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384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55D1B03"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tc>
      </w:tr>
      <w:tr w:rsidR="009E2028" w:rsidRPr="00722BDD" w14:paraId="6C37F225" w14:textId="77777777" w:rsidTr="009E2028">
        <w:trPr>
          <w:trHeight w:val="807"/>
        </w:trPr>
        <w:tc>
          <w:tcPr>
            <w:tcW w:w="986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4F2878B6"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5EABC24B"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7E49B1D3"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color w:val="000000"/>
                <w:sz w:val="24"/>
                <w:szCs w:val="24"/>
                <w:lang w:val="en-US"/>
              </w:rPr>
              <w:t>Bazele de date IACS – APIA și/sau ANSVSA/DSVSA</w:t>
            </w:r>
          </w:p>
        </w:tc>
      </w:tr>
      <w:tr w:rsidR="009E2028" w:rsidRPr="00722BDD" w14:paraId="53AB3E76" w14:textId="77777777" w:rsidTr="009E2028">
        <w:trPr>
          <w:trHeight w:val="807"/>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9517771" w14:textId="77777777" w:rsidR="009E2028" w:rsidRPr="00722BDD" w:rsidRDefault="009E2028" w:rsidP="009E2028">
            <w:pPr>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EG3 – Schema pe care aplică solicitantul trebuie să fie certificată în conformitate cu legislația specifică UE în vigoare.</w:t>
            </w:r>
          </w:p>
        </w:tc>
        <w:tc>
          <w:tcPr>
            <w:tcW w:w="9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600997"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1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05C89AC"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384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91A5E95"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tc>
      </w:tr>
      <w:tr w:rsidR="009E2028" w:rsidRPr="00722BDD" w14:paraId="26383A74" w14:textId="77777777" w:rsidTr="009E2028">
        <w:trPr>
          <w:trHeight w:val="620"/>
        </w:trPr>
        <w:tc>
          <w:tcPr>
            <w:tcW w:w="986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6B8827E1" w14:textId="77777777" w:rsidR="009E2028" w:rsidRPr="00722BDD" w:rsidRDefault="009E2028" w:rsidP="003D3ACF">
            <w:pPr>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616EDBF8" w14:textId="77777777" w:rsidR="009E2028" w:rsidRPr="00722BDD" w:rsidRDefault="009E2028" w:rsidP="003D3ACF">
            <w:pPr>
              <w:rPr>
                <w:rFonts w:eastAsia="Times New Roman" w:cs="Calibri"/>
                <w:color w:val="000000"/>
                <w:sz w:val="24"/>
                <w:szCs w:val="24"/>
                <w:lang w:val="en-US"/>
              </w:rPr>
            </w:pPr>
            <w:r w:rsidRPr="00722BDD">
              <w:rPr>
                <w:rFonts w:eastAsia="Times New Roman" w:cs="Calibri"/>
                <w:b/>
                <w:color w:val="000000"/>
                <w:sz w:val="24"/>
                <w:szCs w:val="24"/>
                <w:lang w:val="en-US"/>
              </w:rPr>
              <w:t>Registrul Sistemelor din domeniul Calităţii Protejate Naţional (RSCPN):</w:t>
            </w:r>
            <w:r w:rsidRPr="00722BDD">
              <w:rPr>
                <w:rFonts w:eastAsia="Times New Roman" w:cs="Calibri"/>
                <w:color w:val="000000"/>
                <w:sz w:val="24"/>
                <w:szCs w:val="24"/>
                <w:lang w:val="en-US"/>
              </w:rPr>
              <w:t xml:space="preserve"> </w:t>
            </w:r>
            <w:hyperlink r:id="rId39" w:history="1">
              <w:r w:rsidRPr="00722BDD">
                <w:rPr>
                  <w:rFonts w:eastAsia="Times New Roman" w:cs="Calibri"/>
                  <w:color w:val="0000FF"/>
                  <w:sz w:val="24"/>
                  <w:szCs w:val="24"/>
                  <w:u w:val="single" w:color="0000FF"/>
                  <w:lang w:val="en-US"/>
                </w:rPr>
                <w:t>http://www.madr.ro/industrie-alimentara/sisteme-de-calitate-europene-si-indicatii-geografice/produse-agricole-si-alimentare.html</w:t>
              </w:r>
            </w:hyperlink>
          </w:p>
          <w:p w14:paraId="74F9B566" w14:textId="77777777" w:rsidR="009E2028" w:rsidRPr="00722BDD" w:rsidRDefault="009E2028" w:rsidP="003D3ACF">
            <w:pPr>
              <w:rPr>
                <w:rFonts w:eastAsia="Times New Roman" w:cs="Calibri"/>
                <w:color w:val="000000"/>
                <w:sz w:val="24"/>
                <w:szCs w:val="24"/>
                <w:lang w:val="en-US"/>
              </w:rPr>
            </w:pPr>
            <w:r w:rsidRPr="00722BDD">
              <w:rPr>
                <w:rFonts w:eastAsia="Times New Roman" w:cs="Calibri"/>
                <w:b/>
                <w:color w:val="000000"/>
                <w:sz w:val="24"/>
                <w:szCs w:val="24"/>
                <w:lang w:val="en-US"/>
              </w:rPr>
              <w:lastRenderedPageBreak/>
              <w:t xml:space="preserve">Baza de date DOOR a Comisiei Europene: </w:t>
            </w:r>
            <w:r w:rsidRPr="00722BDD">
              <w:rPr>
                <w:rFonts w:eastAsia="Times New Roman" w:cs="Calibri"/>
                <w:color w:val="0000FF"/>
                <w:sz w:val="24"/>
                <w:szCs w:val="24"/>
                <w:u w:val="single" w:color="0000FF"/>
                <w:lang w:val="en-US"/>
              </w:rPr>
              <w:t>http://ec.europa.eu/agriculture/quality/door/list.html?locale=ro&amp;recordStart=0&amp;filter.dossierNumber=&amp;filter.comboName=&amp;filterMin.milestone__mask=&amp;filterMin.milestone=&amp;filterMax.milestone__mask=&amp;filterMax.milestone=&amp;filter.country=RO&amp;filter.category=&amp;filter.type=&amp;filter.status=REGISTERED</w:t>
            </w:r>
          </w:p>
          <w:p w14:paraId="2AB0F102" w14:textId="77777777" w:rsidR="009E2028" w:rsidRPr="00722BDD" w:rsidRDefault="009E2028" w:rsidP="003D3ACF">
            <w:pPr>
              <w:rPr>
                <w:rFonts w:eastAsia="Times New Roman" w:cs="Calibri"/>
                <w:color w:val="000000"/>
                <w:sz w:val="24"/>
                <w:szCs w:val="24"/>
                <w:lang w:val="en-US"/>
              </w:rPr>
            </w:pPr>
            <w:r w:rsidRPr="00722BDD">
              <w:rPr>
                <w:rFonts w:eastAsia="Times New Roman" w:cs="Calibri"/>
                <w:b/>
                <w:color w:val="000000"/>
                <w:sz w:val="24"/>
                <w:szCs w:val="24"/>
                <w:lang w:val="en-US"/>
              </w:rPr>
              <w:t>Baza de date E-Spirit-Drinks a Comisiei Europene:</w:t>
            </w:r>
            <w:r w:rsidRPr="00722BDD">
              <w:rPr>
                <w:rFonts w:eastAsia="Times New Roman" w:cs="Calibri"/>
                <w:color w:val="000000"/>
                <w:sz w:val="24"/>
                <w:szCs w:val="24"/>
                <w:lang w:val="en-US"/>
              </w:rPr>
              <w:t xml:space="preserve"> </w:t>
            </w:r>
            <w:hyperlink r:id="rId40" w:history="1">
              <w:r w:rsidRPr="00722BDD">
                <w:rPr>
                  <w:rFonts w:eastAsia="Times New Roman" w:cs="Calibri"/>
                  <w:color w:val="0000FF"/>
                  <w:sz w:val="24"/>
                  <w:szCs w:val="24"/>
                  <w:u w:val="single"/>
                  <w:lang w:val="en-US"/>
                </w:rPr>
                <w:t>http://ec.europa.eu/agriculture/spirits/index.cfm?event=searchIndication</w:t>
              </w:r>
            </w:hyperlink>
          </w:p>
          <w:p w14:paraId="611AA361" w14:textId="77777777" w:rsidR="009E2028" w:rsidRPr="00722BDD" w:rsidRDefault="009E2028" w:rsidP="003D3ACF">
            <w:pPr>
              <w:rPr>
                <w:rFonts w:eastAsia="Times New Roman" w:cs="Calibri"/>
                <w:bCs/>
                <w:color w:val="FF0000"/>
                <w:sz w:val="24"/>
                <w:szCs w:val="24"/>
                <w:lang w:val="en-US"/>
              </w:rPr>
            </w:pPr>
            <w:r w:rsidRPr="00722BDD">
              <w:rPr>
                <w:rFonts w:eastAsia="Times New Roman" w:cs="Calibri"/>
                <w:b/>
                <w:sz w:val="24"/>
                <w:szCs w:val="24"/>
                <w:lang w:val="en-US"/>
              </w:rPr>
              <w:t>Dosare Tehnice Indicatii Geografice (IG) 2017:</w:t>
            </w:r>
            <w:r w:rsidRPr="00722BDD">
              <w:rPr>
                <w:rFonts w:eastAsia="Times New Roman" w:cs="Calibri"/>
                <w:sz w:val="24"/>
                <w:szCs w:val="24"/>
                <w:lang w:val="en-US"/>
              </w:rPr>
              <w:t xml:space="preserve"> </w:t>
            </w:r>
            <w:hyperlink r:id="rId41" w:history="1">
              <w:r w:rsidRPr="00722BDD">
                <w:rPr>
                  <w:rFonts w:eastAsia="Times New Roman" w:cs="Calibri"/>
                  <w:bCs/>
                  <w:color w:val="0000FF"/>
                  <w:sz w:val="24"/>
                  <w:szCs w:val="24"/>
                  <w:u w:val="single" w:color="0000FF"/>
                  <w:lang w:val="en-US"/>
                </w:rPr>
                <w:t>http://www.madr.ro/industrie-alimentara/sisteme-de-calitate-europene-si-indicatii-geografice/dosare-tehnice-indicatii-geografice-ig-2017.html</w:t>
              </w:r>
            </w:hyperlink>
          </w:p>
          <w:p w14:paraId="55FAAF48" w14:textId="77777777" w:rsidR="009E2028" w:rsidRPr="00722BDD" w:rsidRDefault="009E2028" w:rsidP="003D3ACF">
            <w:pPr>
              <w:rPr>
                <w:rFonts w:eastAsia="Times New Roman" w:cs="Calibri"/>
                <w:color w:val="000000"/>
                <w:sz w:val="24"/>
                <w:szCs w:val="24"/>
                <w:lang w:val="en-US"/>
              </w:rPr>
            </w:pPr>
            <w:r w:rsidRPr="00722BDD">
              <w:rPr>
                <w:rFonts w:eastAsia="Times New Roman" w:cs="Calibri"/>
                <w:b/>
                <w:color w:val="000000"/>
                <w:sz w:val="24"/>
                <w:szCs w:val="24"/>
                <w:lang w:val="en-US"/>
              </w:rPr>
              <w:t>Registrul Naţional al Produselor Montane (RNPM):</w:t>
            </w:r>
            <w:r w:rsidRPr="00722BDD">
              <w:rPr>
                <w:rFonts w:eastAsia="Times New Roman" w:cs="Calibri"/>
                <w:color w:val="000000"/>
                <w:sz w:val="24"/>
                <w:szCs w:val="24"/>
                <w:lang w:val="en-US"/>
              </w:rPr>
              <w:t xml:space="preserve"> </w:t>
            </w:r>
            <w:hyperlink r:id="rId42" w:history="1">
              <w:r w:rsidRPr="00722BDD">
                <w:rPr>
                  <w:rFonts w:eastAsia="Times New Roman" w:cs="Calibri"/>
                  <w:color w:val="0000FF"/>
                  <w:sz w:val="24"/>
                  <w:szCs w:val="24"/>
                  <w:u w:val="single" w:color="0000FF"/>
                  <w:lang w:val="en-US"/>
                </w:rPr>
                <w:t>http://www.madr.ro/industrie-alimentara/sisteme-de-calitate-europene-si-indicatii-geografice/produse-agricole-si-alimentare/produs-montan.html</w:t>
              </w:r>
            </w:hyperlink>
          </w:p>
          <w:p w14:paraId="0D233E57" w14:textId="77777777" w:rsidR="009E2028" w:rsidRPr="00722BDD" w:rsidRDefault="009E2028" w:rsidP="003D3ACF">
            <w:pPr>
              <w:rPr>
                <w:rFonts w:eastAsia="Times New Roman" w:cs="Calibri"/>
                <w:bCs/>
                <w:sz w:val="24"/>
                <w:szCs w:val="24"/>
              </w:rPr>
            </w:pPr>
            <w:r w:rsidRPr="00722BDD">
              <w:rPr>
                <w:rFonts w:eastAsia="Times New Roman" w:cs="Calibri"/>
                <w:b/>
                <w:bCs/>
                <w:sz w:val="24"/>
                <w:szCs w:val="24"/>
              </w:rPr>
              <w:t>Baza de date a MADR cu operatorii înregistrați în agricultură ecologică:</w:t>
            </w:r>
            <w:r w:rsidRPr="00722BDD">
              <w:rPr>
                <w:rFonts w:eastAsia="Times New Roman" w:cs="Calibri"/>
                <w:bCs/>
                <w:sz w:val="24"/>
                <w:szCs w:val="24"/>
              </w:rPr>
              <w:t xml:space="preserve"> </w:t>
            </w:r>
            <w:hyperlink r:id="rId43" w:history="1">
              <w:r w:rsidRPr="00722BDD">
                <w:rPr>
                  <w:rFonts w:eastAsia="Times New Roman" w:cs="Calibri"/>
                  <w:bCs/>
                  <w:color w:val="0000FF"/>
                  <w:sz w:val="24"/>
                  <w:szCs w:val="24"/>
                  <w:u w:val="single"/>
                </w:rPr>
                <w:t>http://www.madr.ro/agricultura-ecologica.html</w:t>
              </w:r>
            </w:hyperlink>
          </w:p>
          <w:p w14:paraId="1C1B59A3" w14:textId="77777777" w:rsidR="009E2028" w:rsidRPr="00722BDD" w:rsidRDefault="009E2028" w:rsidP="003D3ACF">
            <w:pPr>
              <w:rPr>
                <w:rFonts w:cs="Calibri"/>
                <w:b/>
                <w:sz w:val="24"/>
                <w:szCs w:val="24"/>
                <w:lang w:eastAsia="ro-RO"/>
              </w:rPr>
            </w:pPr>
            <w:r w:rsidRPr="00722BDD">
              <w:rPr>
                <w:rFonts w:cs="Calibri"/>
                <w:b/>
                <w:sz w:val="24"/>
                <w:szCs w:val="24"/>
                <w:lang w:eastAsia="ro-RO"/>
              </w:rPr>
              <w:t xml:space="preserve">Registrul Național al Produselor Tradiționale publicat pe site-ul </w:t>
            </w:r>
            <w:hyperlink r:id="rId44" w:history="1">
              <w:r w:rsidRPr="00722BDD">
                <w:rPr>
                  <w:rFonts w:cs="Calibri"/>
                  <w:b/>
                  <w:color w:val="0000FF"/>
                  <w:sz w:val="24"/>
                  <w:szCs w:val="24"/>
                  <w:u w:val="single"/>
                  <w:lang w:eastAsia="ro-RO"/>
                </w:rPr>
                <w:t>www.madr.ro</w:t>
              </w:r>
            </w:hyperlink>
            <w:r w:rsidRPr="00722BDD">
              <w:rPr>
                <w:rFonts w:cs="Calibri"/>
                <w:b/>
                <w:sz w:val="24"/>
                <w:szCs w:val="24"/>
                <w:lang w:eastAsia="ro-RO"/>
              </w:rPr>
              <w:t xml:space="preserve"> </w:t>
            </w:r>
          </w:p>
          <w:p w14:paraId="604A875F" w14:textId="77777777" w:rsidR="009E2028" w:rsidRPr="00722BDD" w:rsidRDefault="009E2028" w:rsidP="003D3ACF">
            <w:pPr>
              <w:rPr>
                <w:rFonts w:eastAsia="Times New Roman" w:cs="Calibri"/>
                <w:color w:val="000000"/>
                <w:sz w:val="24"/>
                <w:szCs w:val="24"/>
                <w:lang w:val="en-US"/>
              </w:rPr>
            </w:pPr>
            <w:r w:rsidRPr="00722BDD">
              <w:rPr>
                <w:rFonts w:cs="Calibri"/>
                <w:b/>
                <w:sz w:val="24"/>
                <w:szCs w:val="24"/>
                <w:lang w:eastAsia="ro-RO"/>
              </w:rPr>
              <w:t>Doc. 6.</w:t>
            </w:r>
            <w:r w:rsidRPr="00722BDD">
              <w:rPr>
                <w:rFonts w:cs="Calibri"/>
                <w:sz w:val="24"/>
                <w:szCs w:val="24"/>
                <w:lang w:eastAsia="ro-RO"/>
              </w:rPr>
              <w:t xml:space="preserve"> Fișa de înregistrare a producătorilor în agricultură ecologică, eliberată de DAJ/DAM București, document semnat și ștampilat de instituția emitentă, valabil la data depunerii cererii de finanțare și emis în numele solicitantului pentru produsul/produsele cu care aderă pentru prima dată la schema de calitate.</w:t>
            </w:r>
          </w:p>
        </w:tc>
      </w:tr>
      <w:tr w:rsidR="009E2028" w:rsidRPr="00722BDD" w14:paraId="21944FA0" w14:textId="77777777" w:rsidTr="003D3ACF">
        <w:trPr>
          <w:trHeight w:val="949"/>
        </w:trPr>
        <w:tc>
          <w:tcPr>
            <w:tcW w:w="3966" w:type="dxa"/>
            <w:gridSpan w:val="2"/>
            <w:tcBorders>
              <w:top w:val="single" w:sz="4" w:space="0" w:color="000000"/>
              <w:left w:val="single" w:sz="4" w:space="0" w:color="000000"/>
              <w:right w:val="single" w:sz="4" w:space="0" w:color="000000"/>
            </w:tcBorders>
            <w:tcMar>
              <w:left w:w="0" w:type="dxa"/>
              <w:right w:w="0" w:type="dxa"/>
            </w:tcMar>
          </w:tcPr>
          <w:p w14:paraId="5627400B" w14:textId="77777777" w:rsidR="009E2028" w:rsidRPr="00722BDD" w:rsidRDefault="009E2028" w:rsidP="009E2028">
            <w:pPr>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lastRenderedPageBreak/>
              <w:t>EG4 – Solicitantul trebuie să prezinte un plan de acțiuni care să cuprindă:</w:t>
            </w:r>
          </w:p>
          <w:p w14:paraId="3AD0BFE9" w14:textId="77777777" w:rsidR="009E2028" w:rsidRPr="00722BDD" w:rsidRDefault="009E2028" w:rsidP="009E2028">
            <w:pPr>
              <w:numPr>
                <w:ilvl w:val="1"/>
                <w:numId w:val="271"/>
              </w:numPr>
              <w:tabs>
                <w:tab w:val="left" w:pos="108"/>
              </w:tabs>
              <w:spacing w:after="0" w:line="240" w:lineRule="auto"/>
              <w:ind w:left="250" w:right="148"/>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descrierea produsului cu care solicitantul aderă la schema de calitate </w:t>
            </w:r>
          </w:p>
          <w:p w14:paraId="755F2648" w14:textId="77777777" w:rsidR="009E2028" w:rsidRPr="00722BDD" w:rsidRDefault="009E2028" w:rsidP="009E2028">
            <w:pPr>
              <w:numPr>
                <w:ilvl w:val="1"/>
                <w:numId w:val="271"/>
              </w:numPr>
              <w:tabs>
                <w:tab w:val="left" w:pos="108"/>
              </w:tabs>
              <w:spacing w:after="0" w:line="240" w:lineRule="auto"/>
              <w:ind w:left="250" w:right="148"/>
              <w:jc w:val="both"/>
              <w:rPr>
                <w:rFonts w:eastAsia="Times New Roman" w:cs="Calibri"/>
                <w:color w:val="000000"/>
                <w:sz w:val="24"/>
                <w:szCs w:val="24"/>
                <w:lang w:val="en-US"/>
              </w:rPr>
            </w:pPr>
            <w:r w:rsidRPr="00722BDD">
              <w:rPr>
                <w:rFonts w:eastAsia="Times New Roman" w:cs="Calibri"/>
                <w:color w:val="000000"/>
                <w:sz w:val="24"/>
                <w:szCs w:val="24"/>
                <w:lang w:val="en-US"/>
              </w:rPr>
              <w:t>detalierea modului în care aderarea la schema de calitate contribuie la adăugarea de plus valoare produsului agricol respectiv și la o mai bună integrare a solicitantului în lanţul agroalimentar</w:t>
            </w:r>
          </w:p>
          <w:p w14:paraId="5E4C93C9" w14:textId="77777777" w:rsidR="009E2028" w:rsidRPr="00722BDD" w:rsidRDefault="009E2028" w:rsidP="009E2028">
            <w:pPr>
              <w:numPr>
                <w:ilvl w:val="1"/>
                <w:numId w:val="271"/>
              </w:numPr>
              <w:tabs>
                <w:tab w:val="left" w:pos="108"/>
              </w:tabs>
              <w:spacing w:after="0" w:line="240" w:lineRule="auto"/>
              <w:ind w:left="250" w:right="148"/>
              <w:jc w:val="both"/>
              <w:rPr>
                <w:rFonts w:eastAsia="Times New Roman" w:cs="Calibri"/>
                <w:color w:val="000000"/>
                <w:sz w:val="24"/>
                <w:szCs w:val="24"/>
                <w:lang w:val="en-US"/>
              </w:rPr>
            </w:pPr>
            <w:r w:rsidRPr="00722BDD">
              <w:rPr>
                <w:rFonts w:eastAsia="Times New Roman" w:cs="Calibri"/>
                <w:color w:val="000000"/>
                <w:sz w:val="24"/>
                <w:szCs w:val="24"/>
                <w:lang w:val="en-US"/>
              </w:rPr>
              <w:t>descrierea etapelor pe care solicitantul trebuie să le parcurgă în scopul aderării la schema de calitate, repartizate pe cei cinci ani pentru care se acordă stimulentul financiar</w:t>
            </w:r>
          </w:p>
          <w:p w14:paraId="3ACE7B22" w14:textId="77777777" w:rsidR="009E2028" w:rsidRPr="00722BDD" w:rsidRDefault="009E2028" w:rsidP="009E2028">
            <w:pPr>
              <w:numPr>
                <w:ilvl w:val="1"/>
                <w:numId w:val="272"/>
              </w:numPr>
              <w:tabs>
                <w:tab w:val="left" w:pos="108"/>
              </w:tabs>
              <w:spacing w:after="0" w:line="240" w:lineRule="auto"/>
              <w:ind w:left="250"/>
              <w:rPr>
                <w:rFonts w:eastAsia="Times New Roman" w:cs="Calibri"/>
                <w:color w:val="000000"/>
                <w:sz w:val="24"/>
                <w:szCs w:val="24"/>
                <w:lang w:val="en-US"/>
              </w:rPr>
            </w:pPr>
            <w:r w:rsidRPr="00722BDD">
              <w:rPr>
                <w:rFonts w:eastAsia="Times New Roman" w:cs="Calibri"/>
                <w:color w:val="000000"/>
                <w:sz w:val="24"/>
                <w:szCs w:val="24"/>
                <w:lang w:val="en-US"/>
              </w:rPr>
              <w:t>detalierea modului în care solicitantul îndeplinește principiile și criteriile de selecție pentru care și-a acordat punctaj</w:t>
            </w:r>
          </w:p>
        </w:tc>
        <w:tc>
          <w:tcPr>
            <w:tcW w:w="936" w:type="dxa"/>
            <w:tcBorders>
              <w:top w:val="single" w:sz="4" w:space="0" w:color="000000"/>
              <w:left w:val="single" w:sz="4" w:space="0" w:color="000000"/>
              <w:right w:val="single" w:sz="4" w:space="0" w:color="000000"/>
            </w:tcBorders>
            <w:tcMar>
              <w:left w:w="0" w:type="dxa"/>
              <w:right w:w="0" w:type="dxa"/>
            </w:tcMar>
            <w:vAlign w:val="center"/>
          </w:tcPr>
          <w:p w14:paraId="1E569D85"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120" w:type="dxa"/>
            <w:gridSpan w:val="3"/>
            <w:tcBorders>
              <w:top w:val="single" w:sz="4" w:space="0" w:color="000000"/>
              <w:left w:val="single" w:sz="4" w:space="0" w:color="000000"/>
              <w:right w:val="single" w:sz="4" w:space="0" w:color="000000"/>
            </w:tcBorders>
            <w:tcMar>
              <w:left w:w="0" w:type="dxa"/>
              <w:right w:w="0" w:type="dxa"/>
            </w:tcMar>
            <w:vAlign w:val="center"/>
          </w:tcPr>
          <w:p w14:paraId="7BE5CCCE"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3847" w:type="dxa"/>
            <w:gridSpan w:val="3"/>
            <w:tcBorders>
              <w:top w:val="single" w:sz="4" w:space="0" w:color="000000"/>
              <w:left w:val="single" w:sz="4" w:space="0" w:color="000000"/>
              <w:right w:val="single" w:sz="4" w:space="0" w:color="000000"/>
            </w:tcBorders>
            <w:tcMar>
              <w:left w:w="0" w:type="dxa"/>
              <w:right w:w="0" w:type="dxa"/>
            </w:tcMar>
            <w:vAlign w:val="center"/>
          </w:tcPr>
          <w:p w14:paraId="39EF04B4" w14:textId="77777777" w:rsidR="009E2028" w:rsidRPr="00722BDD" w:rsidRDefault="009E2028" w:rsidP="003D3ACF">
            <w:pPr>
              <w:overflowPunct w:val="0"/>
              <w:spacing w:after="0" w:line="240" w:lineRule="auto"/>
              <w:rPr>
                <w:rFonts w:eastAsia="Times New Roman" w:cs="Calibri"/>
                <w:color w:val="000000"/>
                <w:sz w:val="24"/>
                <w:szCs w:val="24"/>
                <w:lang w:val="en-US"/>
              </w:rPr>
            </w:pPr>
            <w:bookmarkStart w:id="413" w:name="do|ttIII|caI|ar27|al1|lia"/>
            <w:bookmarkEnd w:id="413"/>
          </w:p>
        </w:tc>
      </w:tr>
      <w:tr w:rsidR="009E2028" w:rsidRPr="00722BDD" w14:paraId="26496C32" w14:textId="77777777" w:rsidTr="009E2028">
        <w:trPr>
          <w:trHeight w:val="807"/>
        </w:trPr>
        <w:tc>
          <w:tcPr>
            <w:tcW w:w="986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1BF659F"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lastRenderedPageBreak/>
              <w:t>Documente de verificat:</w:t>
            </w:r>
          </w:p>
          <w:p w14:paraId="36AA5CF4" w14:textId="77777777" w:rsidR="009E2028" w:rsidRPr="00722BDD" w:rsidRDefault="009E2028" w:rsidP="009E2028">
            <w:pPr>
              <w:tabs>
                <w:tab w:val="left" w:pos="284"/>
              </w:tabs>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40BCCE76" w14:textId="77777777" w:rsidR="009E2028" w:rsidRPr="00722BDD" w:rsidRDefault="009E2028" w:rsidP="009E2028">
            <w:pPr>
              <w:tabs>
                <w:tab w:val="left" w:pos="284"/>
              </w:tabs>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Doc. 1.</w:t>
            </w:r>
            <w:r w:rsidRPr="00722BDD">
              <w:rPr>
                <w:rFonts w:eastAsia="Times New Roman" w:cs="Calibri"/>
                <w:color w:val="000000"/>
                <w:sz w:val="24"/>
                <w:szCs w:val="24"/>
                <w:lang w:val="en-US"/>
              </w:rPr>
              <w:t xml:space="preserve"> Plan de acțiuni</w:t>
            </w:r>
          </w:p>
        </w:tc>
      </w:tr>
      <w:tr w:rsidR="009E2028" w:rsidRPr="00722BDD" w14:paraId="6CC299BA" w14:textId="77777777" w:rsidTr="009E2028">
        <w:trPr>
          <w:trHeight w:val="1378"/>
        </w:trPr>
        <w:tc>
          <w:tcPr>
            <w:tcW w:w="39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C88025" w14:textId="77777777" w:rsidR="009E2028" w:rsidRPr="00722BDD" w:rsidRDefault="009E2028" w:rsidP="003D3ACF">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EG5 – Solicitantul sprijinului trebuie să se angajeze ca, la comercializare, etichetele sau ambalajele produselor obţinute conform schemelor de calitate să fie inscripţionate cu logo-ul aferent schemei</w:t>
            </w:r>
          </w:p>
        </w:tc>
        <w:tc>
          <w:tcPr>
            <w:tcW w:w="100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BE8FE4E"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1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470E1A2"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380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98CE1E3" w14:textId="77777777" w:rsidR="009E2028" w:rsidRPr="00722BDD" w:rsidRDefault="009E2028" w:rsidP="009E2028">
            <w:pPr>
              <w:overflowPunct w:val="0"/>
              <w:spacing w:after="0" w:line="240" w:lineRule="auto"/>
              <w:rPr>
                <w:rFonts w:eastAsia="Times New Roman" w:cs="Calibri"/>
                <w:b/>
                <w:color w:val="000000"/>
                <w:sz w:val="24"/>
                <w:szCs w:val="24"/>
                <w:lang w:val="en-US"/>
              </w:rPr>
            </w:pPr>
          </w:p>
        </w:tc>
      </w:tr>
      <w:tr w:rsidR="009E2028" w:rsidRPr="00722BDD" w14:paraId="63597FBC" w14:textId="77777777" w:rsidTr="009E2028">
        <w:trPr>
          <w:trHeight w:val="1076"/>
        </w:trPr>
        <w:tc>
          <w:tcPr>
            <w:tcW w:w="986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009073BA"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40B4637D" w14:textId="77777777" w:rsidR="009E2028" w:rsidRPr="00722BDD" w:rsidRDefault="009E2028" w:rsidP="009E2028">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Doc. 4.</w:t>
            </w:r>
            <w:r w:rsidRPr="00722BDD">
              <w:rPr>
                <w:rFonts w:eastAsia="Times New Roman" w:cs="Calibri"/>
                <w:color w:val="000000"/>
                <w:sz w:val="24"/>
                <w:szCs w:val="24"/>
                <w:lang w:val="en-US"/>
              </w:rPr>
              <w:t xml:space="preserve"> Declarație pe proprie răspundere a solicitantului prin care se angajează ca, la comercializare, etichetele sau ambalajele produselor obținute conform schemelor de calitate, să fie inscripționate cu logo-ul aferent schemei</w:t>
            </w:r>
          </w:p>
        </w:tc>
      </w:tr>
    </w:tbl>
    <w:p w14:paraId="7B8645FB"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Observații Expert 1:</w:t>
      </w:r>
    </w:p>
    <w:p w14:paraId="6937A398"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Observații Expert 2:</w:t>
      </w:r>
    </w:p>
    <w:p w14:paraId="168BF056" w14:textId="77777777" w:rsidR="009E2028" w:rsidRPr="00722BDD" w:rsidRDefault="009E2028" w:rsidP="009E2028">
      <w:pPr>
        <w:tabs>
          <w:tab w:val="left" w:pos="1335"/>
        </w:tabs>
        <w:spacing w:after="0" w:line="240" w:lineRule="auto"/>
        <w:rPr>
          <w:rFonts w:eastAsia="Times New Roman" w:cs="Calibri"/>
          <w:color w:val="000000"/>
          <w:sz w:val="24"/>
          <w:szCs w:val="24"/>
          <w:lang w:val="en-US"/>
        </w:rPr>
      </w:pPr>
    </w:p>
    <w:tbl>
      <w:tblPr>
        <w:tblW w:w="9869" w:type="dxa"/>
        <w:tblInd w:w="-103" w:type="dxa"/>
        <w:tblLayout w:type="fixed"/>
        <w:tblCellMar>
          <w:left w:w="0" w:type="dxa"/>
          <w:right w:w="0" w:type="dxa"/>
        </w:tblCellMar>
        <w:tblLook w:val="0000" w:firstRow="0" w:lastRow="0" w:firstColumn="0" w:lastColumn="0" w:noHBand="0" w:noVBand="0"/>
      </w:tblPr>
      <w:tblGrid>
        <w:gridCol w:w="5353"/>
        <w:gridCol w:w="1417"/>
        <w:gridCol w:w="1591"/>
        <w:gridCol w:w="1508"/>
      </w:tblGrid>
      <w:tr w:rsidR="009E2028" w:rsidRPr="00722BDD" w14:paraId="7CA6AD96" w14:textId="77777777" w:rsidTr="009E2028">
        <w:trPr>
          <w:cantSplit/>
          <w:trHeight w:val="350"/>
        </w:trPr>
        <w:tc>
          <w:tcPr>
            <w:tcW w:w="535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8FDF39" w14:textId="77777777" w:rsidR="009E2028" w:rsidRPr="00722BDD" w:rsidRDefault="009E2028" w:rsidP="009E2028">
            <w:pPr>
              <w:keepNext/>
              <w:tabs>
                <w:tab w:val="left" w:pos="5505"/>
              </w:tabs>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3.</w:t>
            </w:r>
            <w:r w:rsidRPr="00722BDD">
              <w:rPr>
                <w:rFonts w:eastAsia="Times New Roman" w:cs="Calibri"/>
                <w:color w:val="000000"/>
                <w:sz w:val="24"/>
                <w:szCs w:val="24"/>
                <w:lang w:val="en-US"/>
              </w:rPr>
              <w:t xml:space="preserve"> </w:t>
            </w:r>
            <w:r w:rsidRPr="00722BDD">
              <w:rPr>
                <w:rFonts w:eastAsia="Times New Roman" w:cs="Calibri"/>
                <w:b/>
                <w:color w:val="000000"/>
                <w:sz w:val="24"/>
                <w:szCs w:val="24"/>
                <w:lang w:val="en-US"/>
              </w:rPr>
              <w:t>Verificarea cheltuielilor eligibile</w:t>
            </w:r>
          </w:p>
        </w:tc>
        <w:tc>
          <w:tcPr>
            <w:tcW w:w="4516"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73483A"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Verificare efectuată</w:t>
            </w:r>
          </w:p>
        </w:tc>
      </w:tr>
      <w:tr w:rsidR="009E2028" w:rsidRPr="00722BDD" w14:paraId="616074A1" w14:textId="77777777" w:rsidTr="009E2028">
        <w:trPr>
          <w:cantSplit/>
          <w:trHeight w:val="305"/>
        </w:trPr>
        <w:tc>
          <w:tcPr>
            <w:tcW w:w="5353"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15E4F80"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A1CACA7"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DA</w:t>
            </w:r>
          </w:p>
        </w:tc>
        <w:tc>
          <w:tcPr>
            <w:tcW w:w="15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918639F"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NU</w:t>
            </w:r>
          </w:p>
        </w:tc>
        <w:tc>
          <w:tcPr>
            <w:tcW w:w="15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7B2CC9D"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Nu este cazul</w:t>
            </w:r>
          </w:p>
        </w:tc>
      </w:tr>
      <w:tr w:rsidR="009E2028" w:rsidRPr="00722BDD" w14:paraId="03B350AD" w14:textId="77777777" w:rsidTr="009E2028">
        <w:trPr>
          <w:trHeight w:val="538"/>
        </w:trPr>
        <w:tc>
          <w:tcPr>
            <w:tcW w:w="5353" w:type="dxa"/>
            <w:tcBorders>
              <w:top w:val="single" w:sz="4" w:space="0" w:color="000000"/>
              <w:left w:val="single" w:sz="4" w:space="0" w:color="000000"/>
              <w:bottom w:val="single" w:sz="4" w:space="0" w:color="000000"/>
              <w:right w:val="single" w:sz="4" w:space="0" w:color="000000"/>
            </w:tcBorders>
            <w:tcMar>
              <w:left w:w="0" w:type="dxa"/>
              <w:right w:w="0" w:type="dxa"/>
            </w:tcMar>
          </w:tcPr>
          <w:p w14:paraId="4C673D46"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b/>
                <w:color w:val="000000"/>
                <w:sz w:val="24"/>
                <w:szCs w:val="24"/>
                <w:lang w:val="en-US"/>
              </w:rPr>
              <w:t>3.1.</w:t>
            </w:r>
            <w:r w:rsidRPr="00722BDD">
              <w:rPr>
                <w:rFonts w:eastAsia="Times New Roman" w:cs="Calibri"/>
                <w:color w:val="000000"/>
                <w:sz w:val="24"/>
                <w:szCs w:val="24"/>
                <w:lang w:val="en-US"/>
              </w:rPr>
              <w:t xml:space="preserve"> Sunt respectate cheltuielile eligibile în conformitate cu  fișa măsurii din SDL și cap. 8.1 din PNDR 2014-2020?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FA678C7"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5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07435AC"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5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3BD6FC"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tc>
      </w:tr>
      <w:tr w:rsidR="009E2028" w:rsidRPr="00722BDD" w14:paraId="606F0ED3" w14:textId="77777777" w:rsidTr="009E2028">
        <w:trPr>
          <w:trHeight w:val="195"/>
        </w:trPr>
        <w:tc>
          <w:tcPr>
            <w:tcW w:w="9869"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112AA922" w14:textId="77777777" w:rsidR="009E2028" w:rsidRPr="00722BDD" w:rsidRDefault="009E2028" w:rsidP="009E2028">
            <w:pPr>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2CA73E3E"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270B8F8A"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b/>
                <w:color w:val="000000"/>
                <w:sz w:val="24"/>
                <w:szCs w:val="24"/>
                <w:lang w:val="en-US"/>
              </w:rPr>
              <w:t>Doc. 1.</w:t>
            </w:r>
            <w:r w:rsidRPr="00722BDD">
              <w:rPr>
                <w:rFonts w:eastAsia="Times New Roman" w:cs="Calibri"/>
                <w:color w:val="000000"/>
                <w:sz w:val="24"/>
                <w:szCs w:val="24"/>
                <w:lang w:val="en-US"/>
              </w:rPr>
              <w:t xml:space="preserve"> Plan de acțiuni</w:t>
            </w:r>
          </w:p>
          <w:p w14:paraId="018E71C3" w14:textId="77777777" w:rsidR="009E2028" w:rsidRPr="00722BDD" w:rsidRDefault="009E2028" w:rsidP="009E2028">
            <w:pPr>
              <w:spacing w:after="0" w:line="240" w:lineRule="auto"/>
              <w:jc w:val="both"/>
              <w:rPr>
                <w:rFonts w:cs="Calibri"/>
                <w:sz w:val="24"/>
                <w:szCs w:val="24"/>
                <w:lang w:eastAsia="ro-RO"/>
              </w:rPr>
            </w:pPr>
            <w:r w:rsidRPr="00722BDD">
              <w:rPr>
                <w:rFonts w:cs="Calibri"/>
                <w:b/>
                <w:sz w:val="24"/>
                <w:szCs w:val="24"/>
                <w:lang w:eastAsia="ro-RO"/>
              </w:rPr>
              <w:t>Doc. 5.</w:t>
            </w:r>
            <w:r w:rsidRPr="00722BDD">
              <w:rPr>
                <w:rFonts w:cs="Calibri"/>
                <w:sz w:val="24"/>
                <w:szCs w:val="24"/>
                <w:lang w:eastAsia="ro-RO"/>
              </w:rPr>
              <w:t xml:space="preserve"> Precontract/Contract încheiat cu un Organism de Inspecție și Certificare acreditat de RENAR și recunoscut de MADR</w:t>
            </w:r>
          </w:p>
          <w:p w14:paraId="50AEE409"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Pagina de internet: </w:t>
            </w:r>
            <w:hyperlink r:id="rId45" w:history="1">
              <w:r w:rsidRPr="00722BDD">
                <w:rPr>
                  <w:rFonts w:eastAsia="Times New Roman" w:cs="Calibri"/>
                  <w:bCs/>
                  <w:color w:val="0000FF"/>
                  <w:sz w:val="24"/>
                  <w:szCs w:val="24"/>
                  <w:u w:val="single"/>
                </w:rPr>
                <w:t>http://www.madr.ro/agricultura-ecologica/organisme-de-control-aprobate.html</w:t>
              </w:r>
            </w:hyperlink>
          </w:p>
        </w:tc>
      </w:tr>
      <w:tr w:rsidR="009E2028" w:rsidRPr="00722BDD" w14:paraId="35ABBCBF" w14:textId="77777777" w:rsidTr="009E2028">
        <w:trPr>
          <w:trHeight w:val="779"/>
        </w:trPr>
        <w:tc>
          <w:tcPr>
            <w:tcW w:w="5353" w:type="dxa"/>
            <w:tcBorders>
              <w:top w:val="single" w:sz="4" w:space="0" w:color="000000"/>
              <w:left w:val="single" w:sz="4" w:space="0" w:color="000000"/>
              <w:bottom w:val="single" w:sz="4" w:space="0" w:color="000000"/>
              <w:right w:val="single" w:sz="4" w:space="0" w:color="000000"/>
            </w:tcBorders>
            <w:tcMar>
              <w:left w:w="0" w:type="dxa"/>
              <w:right w:w="0" w:type="dxa"/>
            </w:tcMar>
          </w:tcPr>
          <w:p w14:paraId="1F98ACFD"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b/>
                <w:color w:val="000000"/>
                <w:sz w:val="24"/>
                <w:szCs w:val="24"/>
                <w:lang w:val="en-US"/>
              </w:rPr>
              <w:t>3.2.</w:t>
            </w:r>
            <w:r w:rsidRPr="00722BDD">
              <w:rPr>
                <w:rFonts w:eastAsia="Times New Roman" w:cs="Calibri"/>
                <w:color w:val="000000"/>
                <w:sz w:val="24"/>
                <w:szCs w:val="24"/>
                <w:lang w:val="en-US"/>
              </w:rPr>
              <w:t xml:space="preserve"> Sprijinul este calculat de solicitant în conformitate cu prevederile fișei măsurii din SDL, pentru o perioadă care nu depășește cinci ani consecutivi de la data aderării acestuia, pentru prima dată, la o schema de calitate?</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F3134CF"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5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DC3CD4D"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r w:rsidRPr="00722BDD">
              <w:rPr>
                <w:rFonts w:eastAsia="Wingdings" w:cs="Calibri"/>
                <w:color w:val="000000"/>
                <w:sz w:val="24"/>
                <w:szCs w:val="24"/>
                <w:lang w:val="en-US"/>
              </w:rPr>
              <w:t></w:t>
            </w:r>
          </w:p>
        </w:tc>
        <w:tc>
          <w:tcPr>
            <w:tcW w:w="15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BA7F696" w14:textId="77777777" w:rsidR="009E2028" w:rsidRPr="00722BDD" w:rsidRDefault="009E2028" w:rsidP="009E2028">
            <w:pPr>
              <w:overflowPunct w:val="0"/>
              <w:spacing w:after="0" w:line="240" w:lineRule="auto"/>
              <w:jc w:val="center"/>
              <w:rPr>
                <w:rFonts w:eastAsia="Times New Roman" w:cs="Calibri"/>
                <w:color w:val="000000"/>
                <w:sz w:val="24"/>
                <w:szCs w:val="24"/>
                <w:lang w:val="en-US"/>
              </w:rPr>
            </w:pPr>
          </w:p>
        </w:tc>
      </w:tr>
      <w:tr w:rsidR="009E2028" w:rsidRPr="00722BDD" w14:paraId="0CB60963" w14:textId="77777777" w:rsidTr="009E2028">
        <w:trPr>
          <w:trHeight w:val="807"/>
        </w:trPr>
        <w:tc>
          <w:tcPr>
            <w:tcW w:w="9869"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1874C694" w14:textId="77777777" w:rsidR="009E2028" w:rsidRPr="00722BDD" w:rsidRDefault="009E2028" w:rsidP="009E2028">
            <w:pPr>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52F2D16A"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4858AB72"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 xml:space="preserve">Doc. 1. </w:t>
            </w:r>
            <w:r w:rsidRPr="00722BDD">
              <w:rPr>
                <w:rFonts w:eastAsia="Times New Roman" w:cs="Calibri"/>
                <w:color w:val="000000"/>
                <w:sz w:val="24"/>
                <w:szCs w:val="24"/>
                <w:lang w:val="en-US"/>
              </w:rPr>
              <w:t>Plan de acțiuni</w:t>
            </w:r>
          </w:p>
        </w:tc>
      </w:tr>
      <w:tr w:rsidR="009E2028" w:rsidRPr="00722BDD" w14:paraId="48AF728E" w14:textId="77777777" w:rsidTr="009E2028">
        <w:trPr>
          <w:trHeight w:val="1402"/>
        </w:trPr>
        <w:tc>
          <w:tcPr>
            <w:tcW w:w="5353" w:type="dxa"/>
            <w:tcBorders>
              <w:top w:val="single" w:sz="4" w:space="0" w:color="000000"/>
              <w:left w:val="single" w:sz="4" w:space="0" w:color="000000"/>
              <w:right w:val="single" w:sz="4" w:space="0" w:color="000000"/>
            </w:tcBorders>
            <w:tcMar>
              <w:left w:w="0" w:type="dxa"/>
              <w:right w:w="0" w:type="dxa"/>
            </w:tcMar>
          </w:tcPr>
          <w:p w14:paraId="3E92CDB1" w14:textId="77777777" w:rsidR="009E2028" w:rsidRPr="00722BDD" w:rsidRDefault="009E2028" w:rsidP="009E2028">
            <w:pPr>
              <w:spacing w:after="0" w:line="240" w:lineRule="auto"/>
              <w:jc w:val="both"/>
              <w:rPr>
                <w:rFonts w:eastAsia="Times New Roman" w:cs="Calibri"/>
                <w:color w:val="000000"/>
                <w:sz w:val="24"/>
                <w:szCs w:val="24"/>
                <w:u w:val="single"/>
                <w:lang w:val="en-US"/>
              </w:rPr>
            </w:pPr>
            <w:r w:rsidRPr="00722BDD">
              <w:rPr>
                <w:rFonts w:eastAsia="Times New Roman" w:cs="Calibri"/>
                <w:b/>
                <w:color w:val="000000"/>
                <w:sz w:val="24"/>
                <w:szCs w:val="24"/>
                <w:lang w:val="en-US"/>
              </w:rPr>
              <w:t>3.3.</w:t>
            </w:r>
            <w:r w:rsidRPr="00722BDD">
              <w:rPr>
                <w:rFonts w:eastAsia="Times New Roman" w:cs="Calibri"/>
                <w:color w:val="000000"/>
                <w:sz w:val="24"/>
                <w:szCs w:val="24"/>
                <w:lang w:val="en-US"/>
              </w:rPr>
              <w:t xml:space="preserve"> Verificarea corectitudinii ratei de schimb. Data şi rata de schimb din cererea de finanţare şi din planul de acțiuni corespund cu cea publicată de Banca Central Europeana pe Internet la adresa:</w:t>
            </w:r>
            <w:r w:rsidRPr="00722BDD">
              <w:rPr>
                <w:rFonts w:eastAsia="Times New Roman" w:cs="Calibri"/>
                <w:color w:val="000000"/>
                <w:sz w:val="24"/>
                <w:szCs w:val="24"/>
                <w:u w:val="single"/>
                <w:lang w:val="en-US"/>
              </w:rPr>
              <w:t xml:space="preserve"> </w:t>
            </w:r>
          </w:p>
          <w:p w14:paraId="20E9D805" w14:textId="77777777" w:rsidR="009E2028" w:rsidRPr="00722BDD" w:rsidRDefault="00DF4437" w:rsidP="009E2028">
            <w:pPr>
              <w:spacing w:after="0" w:line="240" w:lineRule="auto"/>
              <w:jc w:val="both"/>
              <w:rPr>
                <w:rFonts w:eastAsia="Times New Roman" w:cs="Calibri"/>
                <w:color w:val="000000"/>
                <w:sz w:val="24"/>
                <w:szCs w:val="24"/>
                <w:u w:val="single"/>
                <w:lang w:val="en-US"/>
              </w:rPr>
            </w:pPr>
            <w:hyperlink r:id="rId46" w:history="1">
              <w:r w:rsidR="009E2028" w:rsidRPr="00722BDD">
                <w:rPr>
                  <w:rFonts w:eastAsia="Times New Roman" w:cs="Calibri"/>
                  <w:color w:val="0000FF"/>
                  <w:sz w:val="24"/>
                  <w:szCs w:val="24"/>
                  <w:u w:val="single" w:color="0000FF"/>
                  <w:lang w:val="en-US"/>
                </w:rPr>
                <w:t>http://www.ecb.int/index.html</w:t>
              </w:r>
            </w:hyperlink>
            <w:r w:rsidR="009E2028" w:rsidRPr="00722BDD">
              <w:rPr>
                <w:rFonts w:eastAsia="Times New Roman" w:cs="Calibri"/>
                <w:color w:val="000000"/>
                <w:sz w:val="24"/>
                <w:szCs w:val="24"/>
                <w:lang w:val="en-US"/>
              </w:rPr>
              <w:t>?</w:t>
            </w:r>
          </w:p>
        </w:tc>
        <w:tc>
          <w:tcPr>
            <w:tcW w:w="1417" w:type="dxa"/>
            <w:tcBorders>
              <w:top w:val="single" w:sz="4" w:space="0" w:color="000000"/>
              <w:left w:val="single" w:sz="4" w:space="0" w:color="000000"/>
              <w:right w:val="single" w:sz="4" w:space="0" w:color="000000"/>
            </w:tcBorders>
            <w:tcMar>
              <w:left w:w="0" w:type="dxa"/>
              <w:right w:w="0" w:type="dxa"/>
            </w:tcMar>
            <w:vAlign w:val="center"/>
          </w:tcPr>
          <w:p w14:paraId="4610EDB1" w14:textId="77777777" w:rsidR="009E2028" w:rsidRPr="00722BDD" w:rsidRDefault="009E2028" w:rsidP="009E2028">
            <w:pPr>
              <w:overflowPunct w:val="0"/>
              <w:spacing w:after="0" w:line="240" w:lineRule="auto"/>
              <w:jc w:val="center"/>
              <w:rPr>
                <w:rFonts w:eastAsia="Times New Roman" w:cs="Calibri"/>
                <w:color w:val="FF0000"/>
                <w:sz w:val="24"/>
                <w:szCs w:val="24"/>
                <w:u w:val="single"/>
                <w:lang w:val="en-US"/>
              </w:rPr>
            </w:pPr>
            <w:r w:rsidRPr="00722BDD">
              <w:rPr>
                <w:rFonts w:eastAsia="Wingdings" w:cs="Calibri"/>
                <w:color w:val="000000"/>
                <w:sz w:val="24"/>
                <w:szCs w:val="24"/>
                <w:lang w:val="en-US"/>
              </w:rPr>
              <w:t></w:t>
            </w:r>
          </w:p>
        </w:tc>
        <w:tc>
          <w:tcPr>
            <w:tcW w:w="1591" w:type="dxa"/>
            <w:tcBorders>
              <w:top w:val="single" w:sz="4" w:space="0" w:color="000000"/>
              <w:left w:val="single" w:sz="4" w:space="0" w:color="000000"/>
              <w:right w:val="single" w:sz="4" w:space="0" w:color="000000"/>
            </w:tcBorders>
            <w:tcMar>
              <w:left w:w="0" w:type="dxa"/>
              <w:right w:w="0" w:type="dxa"/>
            </w:tcMar>
            <w:vAlign w:val="center"/>
          </w:tcPr>
          <w:p w14:paraId="127B69C8" w14:textId="77777777" w:rsidR="009E2028" w:rsidRPr="00722BDD" w:rsidRDefault="009E2028" w:rsidP="009E2028">
            <w:pPr>
              <w:overflowPunct w:val="0"/>
              <w:spacing w:after="0" w:line="240" w:lineRule="auto"/>
              <w:jc w:val="center"/>
              <w:rPr>
                <w:rFonts w:eastAsia="Times New Roman" w:cs="Calibri"/>
                <w:color w:val="FF0000"/>
                <w:sz w:val="24"/>
                <w:szCs w:val="24"/>
                <w:u w:val="single"/>
                <w:lang w:val="en-US"/>
              </w:rPr>
            </w:pPr>
            <w:r w:rsidRPr="00722BDD">
              <w:rPr>
                <w:rFonts w:eastAsia="Wingdings" w:cs="Calibri"/>
                <w:color w:val="000000"/>
                <w:sz w:val="24"/>
                <w:szCs w:val="24"/>
                <w:lang w:val="en-US"/>
              </w:rPr>
              <w:t></w:t>
            </w:r>
          </w:p>
        </w:tc>
        <w:tc>
          <w:tcPr>
            <w:tcW w:w="1508" w:type="dxa"/>
            <w:tcBorders>
              <w:top w:val="single" w:sz="4" w:space="0" w:color="000000"/>
              <w:left w:val="single" w:sz="4" w:space="0" w:color="000000"/>
              <w:right w:val="single" w:sz="4" w:space="0" w:color="000000"/>
            </w:tcBorders>
            <w:tcMar>
              <w:left w:w="0" w:type="dxa"/>
              <w:right w:w="0" w:type="dxa"/>
            </w:tcMar>
            <w:vAlign w:val="center"/>
          </w:tcPr>
          <w:p w14:paraId="2395E644" w14:textId="77777777" w:rsidR="009E2028" w:rsidRPr="00722BDD" w:rsidRDefault="009E2028" w:rsidP="009E2028">
            <w:pPr>
              <w:spacing w:after="0" w:line="240" w:lineRule="auto"/>
              <w:jc w:val="center"/>
              <w:rPr>
                <w:rFonts w:eastAsia="Times New Roman" w:cs="Calibri"/>
                <w:b/>
                <w:color w:val="000000"/>
                <w:sz w:val="24"/>
                <w:szCs w:val="24"/>
                <w:lang w:val="en-US"/>
              </w:rPr>
            </w:pPr>
          </w:p>
        </w:tc>
      </w:tr>
      <w:tr w:rsidR="009E2028" w:rsidRPr="00722BDD" w14:paraId="32E5C020" w14:textId="77777777" w:rsidTr="009E2028">
        <w:trPr>
          <w:trHeight w:val="1076"/>
        </w:trPr>
        <w:tc>
          <w:tcPr>
            <w:tcW w:w="9869"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0DCA7FBD" w14:textId="77777777" w:rsidR="009E2028" w:rsidRPr="00722BDD" w:rsidRDefault="009E2028" w:rsidP="009E2028">
            <w:pPr>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2C933A72"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2735F784"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Doc. 1.</w:t>
            </w:r>
            <w:r w:rsidRPr="00722BDD">
              <w:rPr>
                <w:rFonts w:eastAsia="Times New Roman" w:cs="Calibri"/>
                <w:color w:val="000000"/>
                <w:sz w:val="24"/>
                <w:szCs w:val="24"/>
                <w:lang w:val="en-US"/>
              </w:rPr>
              <w:t xml:space="preserve"> Plan de acțiuni</w:t>
            </w:r>
          </w:p>
          <w:p w14:paraId="5C653D19" w14:textId="77777777" w:rsidR="009E2028" w:rsidRPr="00722BDD" w:rsidRDefault="009E2028" w:rsidP="009E2028">
            <w:pPr>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Pagina de internet:</w:t>
            </w:r>
            <w:r w:rsidRPr="00722BDD">
              <w:rPr>
                <w:rFonts w:eastAsia="Times New Roman" w:cs="Calibri"/>
                <w:color w:val="000000"/>
                <w:sz w:val="24"/>
                <w:szCs w:val="24"/>
                <w:lang w:val="en-US"/>
              </w:rPr>
              <w:t xml:space="preserve"> </w:t>
            </w:r>
            <w:hyperlink r:id="rId47" w:history="1">
              <w:r w:rsidRPr="00722BDD">
                <w:rPr>
                  <w:rFonts w:eastAsia="Times New Roman" w:cs="Calibri"/>
                  <w:color w:val="0000FF"/>
                  <w:sz w:val="24"/>
                  <w:szCs w:val="24"/>
                  <w:u w:val="single" w:color="0000FF"/>
                  <w:lang w:val="en-US"/>
                </w:rPr>
                <w:t>http://www.ecb.int/index.html</w:t>
              </w:r>
            </w:hyperlink>
          </w:p>
        </w:tc>
      </w:tr>
    </w:tbl>
    <w:p w14:paraId="33084F83"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Observații Expert 1:</w:t>
      </w:r>
    </w:p>
    <w:p w14:paraId="60DF1DCB"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Observații Expert 2:</w:t>
      </w:r>
    </w:p>
    <w:p w14:paraId="6A86E057" w14:textId="77777777" w:rsidR="009E2028" w:rsidRPr="00722BDD" w:rsidRDefault="009E2028" w:rsidP="009E2028">
      <w:pPr>
        <w:overflowPunct w:val="0"/>
        <w:spacing w:after="0" w:line="240" w:lineRule="auto"/>
        <w:rPr>
          <w:rFonts w:eastAsia="Times New Roman" w:cs="Calibri"/>
          <w:b/>
          <w:color w:val="000000"/>
          <w:sz w:val="24"/>
          <w:szCs w:val="24"/>
          <w:lang w:val="en-US"/>
        </w:rPr>
      </w:pPr>
    </w:p>
    <w:p w14:paraId="53596383"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B. VERIFICAREA CRITERIILOR DE SELECȚIE A PROIECTULUI</w:t>
      </w:r>
    </w:p>
    <w:p w14:paraId="274B86BC"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lastRenderedPageBreak/>
        <w:t>Se verifică criteriile de selecție conform fișei de verificare a criteriilor de selecție întocmită de 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5"/>
        <w:gridCol w:w="496"/>
        <w:gridCol w:w="496"/>
        <w:gridCol w:w="879"/>
      </w:tblGrid>
      <w:tr w:rsidR="009E2028" w:rsidRPr="00722BDD" w14:paraId="7F42807C" w14:textId="77777777" w:rsidTr="009E2028">
        <w:tc>
          <w:tcPr>
            <w:tcW w:w="4023" w:type="pct"/>
            <w:tcBorders>
              <w:top w:val="single" w:sz="4" w:space="0" w:color="auto"/>
              <w:left w:val="single" w:sz="4" w:space="0" w:color="auto"/>
              <w:bottom w:val="single" w:sz="4" w:space="0" w:color="auto"/>
              <w:right w:val="single" w:sz="4" w:space="0" w:color="auto"/>
            </w:tcBorders>
            <w:vAlign w:val="center"/>
          </w:tcPr>
          <w:p w14:paraId="177CB497" w14:textId="77777777" w:rsidR="009E2028" w:rsidRPr="00722BDD" w:rsidRDefault="009E2028" w:rsidP="009E2028">
            <w:pPr>
              <w:pBdr>
                <w:left w:val="single" w:sz="8" w:space="0" w:color="auto"/>
              </w:pBdr>
              <w:spacing w:before="120" w:after="120" w:line="240" w:lineRule="auto"/>
              <w:rPr>
                <w:rFonts w:eastAsia="Times New Roman" w:cs="Calibri"/>
                <w:b/>
                <w:sz w:val="24"/>
                <w:szCs w:val="24"/>
                <w:lang w:val="en-US"/>
              </w:rPr>
            </w:pPr>
            <w:r w:rsidRPr="00722BDD">
              <w:rPr>
                <w:rFonts w:eastAsia="Times New Roman" w:cs="Calibri"/>
                <w:b/>
                <w:sz w:val="24"/>
                <w:szCs w:val="24"/>
                <w:lang w:val="en-US"/>
              </w:rPr>
              <w:t>1 ..............................</w:t>
            </w:r>
          </w:p>
        </w:tc>
        <w:tc>
          <w:tcPr>
            <w:tcW w:w="259" w:type="pct"/>
            <w:tcBorders>
              <w:top w:val="single" w:sz="4" w:space="0" w:color="auto"/>
              <w:left w:val="single" w:sz="4" w:space="0" w:color="auto"/>
              <w:bottom w:val="single" w:sz="4" w:space="0" w:color="auto"/>
              <w:right w:val="single" w:sz="4" w:space="0" w:color="auto"/>
            </w:tcBorders>
            <w:vAlign w:val="center"/>
          </w:tcPr>
          <w:p w14:paraId="2628B39D" w14:textId="77777777" w:rsidR="009E2028" w:rsidRPr="00722BDD" w:rsidRDefault="009E2028" w:rsidP="009E2028">
            <w:pPr>
              <w:pBdr>
                <w:left w:val="single" w:sz="8" w:space="0" w:color="auto"/>
              </w:pBdr>
              <w:overflowPunct w:val="0"/>
              <w:autoSpaceDE w:val="0"/>
              <w:autoSpaceDN w:val="0"/>
              <w:adjustRightInd w:val="0"/>
              <w:spacing w:before="120" w:after="120" w:line="240" w:lineRule="auto"/>
              <w:jc w:val="center"/>
              <w:textAlignment w:val="baseline"/>
              <w:rPr>
                <w:rFonts w:eastAsia="Times New Roman" w:cs="Calibri"/>
                <w:sz w:val="24"/>
                <w:szCs w:val="24"/>
                <w:lang w:val="en-US"/>
              </w:rPr>
            </w:pPr>
            <w:r w:rsidRPr="00722BDD">
              <w:rPr>
                <w:rFonts w:eastAsia="Times New Roman" w:cs="Calibri"/>
                <w:sz w:val="24"/>
                <w:szCs w:val="24"/>
                <w:lang w:val="en-US"/>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14:paraId="027F4EB4" w14:textId="77777777" w:rsidR="009E2028" w:rsidRPr="00722BDD" w:rsidRDefault="009E2028" w:rsidP="009E2028">
            <w:pPr>
              <w:pBdr>
                <w:left w:val="single" w:sz="8" w:space="0" w:color="auto"/>
              </w:pBdr>
              <w:overflowPunct w:val="0"/>
              <w:autoSpaceDE w:val="0"/>
              <w:autoSpaceDN w:val="0"/>
              <w:adjustRightInd w:val="0"/>
              <w:spacing w:before="120" w:after="120" w:line="240" w:lineRule="auto"/>
              <w:jc w:val="center"/>
              <w:textAlignment w:val="baseline"/>
              <w:rPr>
                <w:rFonts w:eastAsia="Times New Roman" w:cs="Calibri"/>
                <w:sz w:val="24"/>
                <w:szCs w:val="24"/>
                <w:lang w:val="en-US"/>
              </w:rPr>
            </w:pPr>
            <w:r w:rsidRPr="00722BDD">
              <w:rPr>
                <w:rFonts w:eastAsia="Times New Roman" w:cs="Calibri"/>
                <w:sz w:val="24"/>
                <w:szCs w:val="24"/>
                <w:lang w:val="en-US"/>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14:paraId="68FAF980" w14:textId="77777777" w:rsidR="009E2028" w:rsidRPr="00722BDD" w:rsidRDefault="009E2028" w:rsidP="009E2028">
            <w:pPr>
              <w:pBdr>
                <w:left w:val="single" w:sz="8" w:space="0" w:color="auto"/>
              </w:pBdr>
              <w:overflowPunct w:val="0"/>
              <w:autoSpaceDE w:val="0"/>
              <w:autoSpaceDN w:val="0"/>
              <w:adjustRightInd w:val="0"/>
              <w:spacing w:before="120" w:after="120" w:line="240" w:lineRule="auto"/>
              <w:jc w:val="center"/>
              <w:textAlignment w:val="baseline"/>
              <w:rPr>
                <w:rFonts w:eastAsia="Times New Roman" w:cs="Calibri"/>
                <w:sz w:val="24"/>
                <w:szCs w:val="24"/>
                <w:lang w:val="en-US"/>
              </w:rPr>
            </w:pPr>
            <w:r w:rsidRPr="00722BDD">
              <w:rPr>
                <w:rFonts w:eastAsia="Times New Roman" w:cs="Calibri"/>
                <w:sz w:val="24"/>
                <w:szCs w:val="24"/>
                <w:lang w:val="en-US"/>
              </w:rPr>
              <w:sym w:font="Wingdings" w:char="F06F"/>
            </w:r>
          </w:p>
        </w:tc>
      </w:tr>
      <w:tr w:rsidR="009E2028" w:rsidRPr="00722BDD" w14:paraId="210D732E" w14:textId="77777777" w:rsidTr="009E2028">
        <w:tc>
          <w:tcPr>
            <w:tcW w:w="4023" w:type="pct"/>
            <w:tcBorders>
              <w:top w:val="single" w:sz="4" w:space="0" w:color="auto"/>
              <w:left w:val="single" w:sz="4" w:space="0" w:color="auto"/>
              <w:bottom w:val="single" w:sz="4" w:space="0" w:color="auto"/>
              <w:right w:val="single" w:sz="4" w:space="0" w:color="auto"/>
            </w:tcBorders>
            <w:vAlign w:val="center"/>
          </w:tcPr>
          <w:p w14:paraId="354815D9" w14:textId="77777777" w:rsidR="009E2028" w:rsidRPr="00722BDD" w:rsidRDefault="009E2028" w:rsidP="009E2028">
            <w:pPr>
              <w:pBdr>
                <w:left w:val="single" w:sz="8" w:space="0" w:color="auto"/>
              </w:pBdr>
              <w:spacing w:before="120" w:after="120" w:line="240" w:lineRule="auto"/>
              <w:rPr>
                <w:rFonts w:eastAsia="Times New Roman" w:cs="Calibri"/>
                <w:b/>
                <w:sz w:val="24"/>
                <w:szCs w:val="24"/>
                <w:lang w:val="en-US"/>
              </w:rPr>
            </w:pPr>
            <w:r w:rsidRPr="00722BDD">
              <w:rPr>
                <w:rFonts w:eastAsia="Times New Roman" w:cs="Calibri"/>
                <w:b/>
                <w:sz w:val="24"/>
                <w:szCs w:val="24"/>
                <w:lang w:val="en-US"/>
              </w:rPr>
              <w:t>2 ...............................</w:t>
            </w:r>
          </w:p>
        </w:tc>
        <w:tc>
          <w:tcPr>
            <w:tcW w:w="259" w:type="pct"/>
            <w:tcBorders>
              <w:top w:val="single" w:sz="4" w:space="0" w:color="auto"/>
              <w:left w:val="single" w:sz="4" w:space="0" w:color="auto"/>
              <w:bottom w:val="single" w:sz="4" w:space="0" w:color="auto"/>
              <w:right w:val="single" w:sz="4" w:space="0" w:color="auto"/>
            </w:tcBorders>
            <w:vAlign w:val="center"/>
          </w:tcPr>
          <w:p w14:paraId="297B08F7" w14:textId="77777777" w:rsidR="009E2028" w:rsidRPr="00722BDD" w:rsidRDefault="009E2028" w:rsidP="009E2028">
            <w:pPr>
              <w:pBdr>
                <w:left w:val="single" w:sz="8" w:space="0" w:color="auto"/>
              </w:pBdr>
              <w:overflowPunct w:val="0"/>
              <w:autoSpaceDE w:val="0"/>
              <w:autoSpaceDN w:val="0"/>
              <w:adjustRightInd w:val="0"/>
              <w:spacing w:before="120" w:after="120" w:line="240" w:lineRule="auto"/>
              <w:jc w:val="center"/>
              <w:textAlignment w:val="baseline"/>
              <w:rPr>
                <w:rFonts w:eastAsia="Times New Roman" w:cs="Calibri"/>
                <w:sz w:val="24"/>
                <w:szCs w:val="24"/>
                <w:lang w:val="en-US"/>
              </w:rPr>
            </w:pPr>
            <w:r w:rsidRPr="00722BDD">
              <w:rPr>
                <w:rFonts w:eastAsia="Times New Roman" w:cs="Calibri"/>
                <w:sz w:val="24"/>
                <w:szCs w:val="24"/>
                <w:lang w:val="en-US"/>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14:paraId="7013AB1E" w14:textId="77777777" w:rsidR="009E2028" w:rsidRPr="00722BDD" w:rsidRDefault="009E2028" w:rsidP="009E2028">
            <w:pPr>
              <w:pBdr>
                <w:left w:val="single" w:sz="8" w:space="0" w:color="auto"/>
              </w:pBdr>
              <w:overflowPunct w:val="0"/>
              <w:autoSpaceDE w:val="0"/>
              <w:autoSpaceDN w:val="0"/>
              <w:adjustRightInd w:val="0"/>
              <w:spacing w:before="120" w:after="120" w:line="240" w:lineRule="auto"/>
              <w:jc w:val="center"/>
              <w:textAlignment w:val="baseline"/>
              <w:rPr>
                <w:rFonts w:eastAsia="Times New Roman" w:cs="Calibri"/>
                <w:sz w:val="24"/>
                <w:szCs w:val="24"/>
                <w:lang w:val="en-US"/>
              </w:rPr>
            </w:pPr>
            <w:r w:rsidRPr="00722BDD">
              <w:rPr>
                <w:rFonts w:eastAsia="Times New Roman" w:cs="Calibri"/>
                <w:sz w:val="24"/>
                <w:szCs w:val="24"/>
                <w:lang w:val="en-US"/>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14:paraId="3D98915D" w14:textId="77777777" w:rsidR="009E2028" w:rsidRPr="00722BDD" w:rsidRDefault="009E2028" w:rsidP="009E2028">
            <w:pPr>
              <w:pBdr>
                <w:left w:val="single" w:sz="8" w:space="0" w:color="auto"/>
              </w:pBdr>
              <w:overflowPunct w:val="0"/>
              <w:autoSpaceDE w:val="0"/>
              <w:autoSpaceDN w:val="0"/>
              <w:adjustRightInd w:val="0"/>
              <w:spacing w:before="120" w:after="120" w:line="240" w:lineRule="auto"/>
              <w:jc w:val="center"/>
              <w:textAlignment w:val="baseline"/>
              <w:rPr>
                <w:rFonts w:eastAsia="Times New Roman" w:cs="Calibri"/>
                <w:sz w:val="24"/>
                <w:szCs w:val="24"/>
                <w:lang w:val="en-US"/>
              </w:rPr>
            </w:pPr>
            <w:r w:rsidRPr="00722BDD">
              <w:rPr>
                <w:rFonts w:eastAsia="Times New Roman" w:cs="Calibri"/>
                <w:sz w:val="24"/>
                <w:szCs w:val="24"/>
                <w:lang w:val="en-US"/>
              </w:rPr>
              <w:sym w:font="Wingdings" w:char="F06F"/>
            </w:r>
          </w:p>
        </w:tc>
      </w:tr>
      <w:tr w:rsidR="009E2028" w:rsidRPr="00722BDD" w14:paraId="18504170" w14:textId="77777777" w:rsidTr="009E2028">
        <w:tc>
          <w:tcPr>
            <w:tcW w:w="4023" w:type="pct"/>
            <w:tcBorders>
              <w:top w:val="single" w:sz="4" w:space="0" w:color="auto"/>
              <w:left w:val="single" w:sz="4" w:space="0" w:color="auto"/>
              <w:bottom w:val="single" w:sz="4" w:space="0" w:color="auto"/>
              <w:right w:val="single" w:sz="4" w:space="0" w:color="auto"/>
            </w:tcBorders>
            <w:vAlign w:val="center"/>
          </w:tcPr>
          <w:p w14:paraId="1C086FC0" w14:textId="77777777" w:rsidR="009E2028" w:rsidRPr="00722BDD" w:rsidRDefault="009E2028" w:rsidP="009E2028">
            <w:pPr>
              <w:pBdr>
                <w:left w:val="single" w:sz="8" w:space="0" w:color="auto"/>
              </w:pBdr>
              <w:spacing w:before="120" w:after="120" w:line="240" w:lineRule="auto"/>
              <w:rPr>
                <w:rFonts w:eastAsia="Times New Roman" w:cs="Calibri"/>
                <w:b/>
                <w:sz w:val="24"/>
                <w:szCs w:val="24"/>
                <w:lang w:val="en-US"/>
              </w:rPr>
            </w:pPr>
            <w:r w:rsidRPr="00722BDD">
              <w:rPr>
                <w:rFonts w:eastAsia="Times New Roman" w:cs="Calibri"/>
                <w:b/>
                <w:sz w:val="24"/>
                <w:szCs w:val="24"/>
                <w:lang w:val="en-US"/>
              </w:rPr>
              <w:t>...................................</w:t>
            </w:r>
          </w:p>
        </w:tc>
        <w:tc>
          <w:tcPr>
            <w:tcW w:w="259" w:type="pct"/>
            <w:tcBorders>
              <w:top w:val="single" w:sz="4" w:space="0" w:color="auto"/>
              <w:left w:val="single" w:sz="4" w:space="0" w:color="auto"/>
              <w:bottom w:val="single" w:sz="4" w:space="0" w:color="auto"/>
              <w:right w:val="single" w:sz="4" w:space="0" w:color="auto"/>
            </w:tcBorders>
            <w:vAlign w:val="center"/>
          </w:tcPr>
          <w:p w14:paraId="0AB3C988" w14:textId="77777777" w:rsidR="009E2028" w:rsidRPr="00722BDD" w:rsidRDefault="009E2028" w:rsidP="009E2028">
            <w:pPr>
              <w:pBdr>
                <w:left w:val="single" w:sz="8" w:space="0" w:color="auto"/>
              </w:pBdr>
              <w:overflowPunct w:val="0"/>
              <w:autoSpaceDE w:val="0"/>
              <w:autoSpaceDN w:val="0"/>
              <w:adjustRightInd w:val="0"/>
              <w:spacing w:before="120" w:after="120" w:line="240" w:lineRule="auto"/>
              <w:jc w:val="center"/>
              <w:textAlignment w:val="baseline"/>
              <w:rPr>
                <w:rFonts w:eastAsia="Times New Roman" w:cs="Calibri"/>
                <w:sz w:val="24"/>
                <w:szCs w:val="24"/>
                <w:lang w:val="en-US"/>
              </w:rPr>
            </w:pPr>
            <w:r w:rsidRPr="00722BDD">
              <w:rPr>
                <w:rFonts w:eastAsia="Times New Roman" w:cs="Calibri"/>
                <w:sz w:val="24"/>
                <w:szCs w:val="24"/>
                <w:lang w:val="en-US"/>
              </w:rPr>
              <w:t>...</w:t>
            </w:r>
          </w:p>
        </w:tc>
        <w:tc>
          <w:tcPr>
            <w:tcW w:w="259" w:type="pct"/>
            <w:tcBorders>
              <w:top w:val="single" w:sz="4" w:space="0" w:color="auto"/>
              <w:left w:val="single" w:sz="4" w:space="0" w:color="auto"/>
              <w:bottom w:val="single" w:sz="4" w:space="0" w:color="auto"/>
              <w:right w:val="single" w:sz="4" w:space="0" w:color="auto"/>
            </w:tcBorders>
            <w:vAlign w:val="center"/>
          </w:tcPr>
          <w:p w14:paraId="2E472366" w14:textId="77777777" w:rsidR="009E2028" w:rsidRPr="00722BDD" w:rsidRDefault="009E2028" w:rsidP="009E2028">
            <w:pPr>
              <w:pBdr>
                <w:left w:val="single" w:sz="8" w:space="0" w:color="auto"/>
              </w:pBdr>
              <w:overflowPunct w:val="0"/>
              <w:autoSpaceDE w:val="0"/>
              <w:autoSpaceDN w:val="0"/>
              <w:adjustRightInd w:val="0"/>
              <w:spacing w:before="120" w:after="120" w:line="240" w:lineRule="auto"/>
              <w:jc w:val="center"/>
              <w:textAlignment w:val="baseline"/>
              <w:rPr>
                <w:rFonts w:eastAsia="Times New Roman" w:cs="Calibri"/>
                <w:sz w:val="24"/>
                <w:szCs w:val="24"/>
                <w:lang w:val="en-US"/>
              </w:rPr>
            </w:pPr>
            <w:r w:rsidRPr="00722BDD">
              <w:rPr>
                <w:rFonts w:eastAsia="Times New Roman" w:cs="Calibri"/>
                <w:sz w:val="24"/>
                <w:szCs w:val="24"/>
                <w:lang w:val="en-US"/>
              </w:rPr>
              <w:t>....</w:t>
            </w:r>
          </w:p>
        </w:tc>
        <w:tc>
          <w:tcPr>
            <w:tcW w:w="459" w:type="pct"/>
            <w:tcBorders>
              <w:top w:val="single" w:sz="4" w:space="0" w:color="auto"/>
              <w:left w:val="single" w:sz="4" w:space="0" w:color="auto"/>
              <w:bottom w:val="single" w:sz="4" w:space="0" w:color="auto"/>
              <w:right w:val="single" w:sz="4" w:space="0" w:color="auto"/>
            </w:tcBorders>
            <w:vAlign w:val="center"/>
          </w:tcPr>
          <w:p w14:paraId="7A25D459" w14:textId="77777777" w:rsidR="009E2028" w:rsidRPr="00722BDD" w:rsidRDefault="009E2028" w:rsidP="009E2028">
            <w:pPr>
              <w:pBdr>
                <w:left w:val="single" w:sz="8" w:space="0" w:color="auto"/>
              </w:pBdr>
              <w:overflowPunct w:val="0"/>
              <w:autoSpaceDE w:val="0"/>
              <w:autoSpaceDN w:val="0"/>
              <w:adjustRightInd w:val="0"/>
              <w:spacing w:before="120" w:after="120" w:line="240" w:lineRule="auto"/>
              <w:jc w:val="center"/>
              <w:textAlignment w:val="baseline"/>
              <w:rPr>
                <w:rFonts w:eastAsia="Times New Roman" w:cs="Calibri"/>
                <w:sz w:val="24"/>
                <w:szCs w:val="24"/>
                <w:lang w:val="en-US"/>
              </w:rPr>
            </w:pPr>
            <w:r w:rsidRPr="00722BDD">
              <w:rPr>
                <w:rFonts w:eastAsia="Times New Roman" w:cs="Calibri"/>
                <w:sz w:val="24"/>
                <w:szCs w:val="24"/>
                <w:lang w:val="en-US"/>
              </w:rPr>
              <w:t>......</w:t>
            </w:r>
          </w:p>
        </w:tc>
      </w:tr>
    </w:tbl>
    <w:p w14:paraId="59EB16C4" w14:textId="77777777" w:rsidR="009E2028" w:rsidRPr="00722BDD" w:rsidRDefault="009E2028" w:rsidP="009E2028">
      <w:pPr>
        <w:overflowPunct w:val="0"/>
        <w:spacing w:after="0" w:line="240" w:lineRule="auto"/>
        <w:rPr>
          <w:rFonts w:eastAsia="Times New Roman" w:cs="Calibri"/>
          <w:b/>
          <w:color w:val="000000"/>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9E2028" w:rsidRPr="00722BDD" w14:paraId="7A40BBE1" w14:textId="77777777" w:rsidTr="009E2028">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2AD53612" w14:textId="77777777" w:rsidR="009E2028" w:rsidRPr="00722BDD" w:rsidRDefault="009E2028" w:rsidP="009E2028">
            <w:pPr>
              <w:overflowPunct w:val="0"/>
              <w:autoSpaceDE w:val="0"/>
              <w:autoSpaceDN w:val="0"/>
              <w:adjustRightInd w:val="0"/>
              <w:spacing w:after="0" w:line="240" w:lineRule="auto"/>
              <w:jc w:val="center"/>
              <w:textAlignment w:val="baseline"/>
              <w:rPr>
                <w:rFonts w:eastAsia="Times New Roman" w:cs="Calibri"/>
                <w:b/>
                <w:bCs/>
                <w:iCs/>
                <w:sz w:val="24"/>
                <w:szCs w:val="24"/>
              </w:rPr>
            </w:pPr>
            <w:r w:rsidRPr="00722BDD">
              <w:rPr>
                <w:rFonts w:eastAsia="Times New Roman" w:cs="Calibri"/>
                <w:b/>
                <w:bCs/>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50881459" w14:textId="77777777" w:rsidR="009E2028" w:rsidRPr="00722BDD" w:rsidRDefault="009E2028" w:rsidP="009E2028">
            <w:pPr>
              <w:overflowPunct w:val="0"/>
              <w:autoSpaceDE w:val="0"/>
              <w:autoSpaceDN w:val="0"/>
              <w:adjustRightInd w:val="0"/>
              <w:spacing w:after="0" w:line="240" w:lineRule="auto"/>
              <w:jc w:val="center"/>
              <w:textAlignment w:val="baseline"/>
              <w:rPr>
                <w:rFonts w:eastAsia="Times New Roman" w:cs="Calibri"/>
                <w:bCs/>
                <w:iCs/>
                <w:sz w:val="24"/>
                <w:szCs w:val="24"/>
                <w:highlight w:val="yellow"/>
              </w:rPr>
            </w:pPr>
            <w:r w:rsidRPr="00722BDD">
              <w:rPr>
                <w:rFonts w:eastAsia="Times New Roman" w:cs="Calibri"/>
                <w:bCs/>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14:paraId="0F8182EF" w14:textId="77777777" w:rsidR="009E2028" w:rsidRPr="00722BDD" w:rsidRDefault="009E2028" w:rsidP="009E2028">
            <w:pPr>
              <w:overflowPunct w:val="0"/>
              <w:autoSpaceDE w:val="0"/>
              <w:autoSpaceDN w:val="0"/>
              <w:adjustRightInd w:val="0"/>
              <w:spacing w:after="0" w:line="240" w:lineRule="auto"/>
              <w:jc w:val="center"/>
              <w:textAlignment w:val="baseline"/>
              <w:rPr>
                <w:rFonts w:eastAsia="Times New Roman" w:cs="Calibri"/>
                <w:bCs/>
                <w:iCs/>
                <w:sz w:val="24"/>
                <w:szCs w:val="24"/>
              </w:rPr>
            </w:pPr>
            <w:r w:rsidRPr="00722BDD">
              <w:rPr>
                <w:rFonts w:eastAsia="Times New Roman" w:cs="Calibri"/>
                <w:bCs/>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7688D42D" w14:textId="77777777" w:rsidR="009E2028" w:rsidRPr="00722BDD" w:rsidRDefault="009E2028" w:rsidP="009E2028">
            <w:pPr>
              <w:overflowPunct w:val="0"/>
              <w:autoSpaceDE w:val="0"/>
              <w:autoSpaceDN w:val="0"/>
              <w:adjustRightInd w:val="0"/>
              <w:spacing w:after="0" w:line="240" w:lineRule="auto"/>
              <w:jc w:val="center"/>
              <w:textAlignment w:val="baseline"/>
              <w:rPr>
                <w:rFonts w:eastAsia="Times New Roman" w:cs="Calibri"/>
                <w:bCs/>
                <w:iCs/>
                <w:sz w:val="24"/>
                <w:szCs w:val="24"/>
              </w:rPr>
            </w:pPr>
            <w:r w:rsidRPr="00722BDD">
              <w:rPr>
                <w:rFonts w:eastAsia="Times New Roman" w:cs="Calibri"/>
                <w:bCs/>
                <w:iCs/>
                <w:sz w:val="24"/>
                <w:szCs w:val="24"/>
              </w:rPr>
              <w:t xml:space="preserve">NU** </w:t>
            </w:r>
          </w:p>
        </w:tc>
      </w:tr>
      <w:tr w:rsidR="009E2028" w:rsidRPr="00722BDD" w14:paraId="080659E3" w14:textId="77777777" w:rsidTr="009E2028">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2074988E" w14:textId="77777777" w:rsidR="009E2028" w:rsidRPr="00722BDD" w:rsidRDefault="009E2028" w:rsidP="009E2028">
            <w:pPr>
              <w:overflowPunct w:val="0"/>
              <w:autoSpaceDE w:val="0"/>
              <w:autoSpaceDN w:val="0"/>
              <w:adjustRightInd w:val="0"/>
              <w:spacing w:after="0" w:line="240" w:lineRule="auto"/>
              <w:jc w:val="center"/>
              <w:textAlignment w:val="baseline"/>
              <w:rPr>
                <w:rFonts w:eastAsia="Times New Roman" w:cs="Calibri"/>
                <w:b/>
                <w:bCs/>
                <w:iCs/>
                <w:sz w:val="24"/>
                <w:szCs w:val="24"/>
              </w:rPr>
            </w:pPr>
          </w:p>
        </w:tc>
        <w:tc>
          <w:tcPr>
            <w:tcW w:w="768" w:type="pct"/>
            <w:tcBorders>
              <w:top w:val="single" w:sz="4" w:space="0" w:color="auto"/>
              <w:left w:val="single" w:sz="4" w:space="0" w:color="auto"/>
              <w:bottom w:val="single" w:sz="4" w:space="0" w:color="auto"/>
              <w:right w:val="single" w:sz="4" w:space="0" w:color="auto"/>
            </w:tcBorders>
          </w:tcPr>
          <w:p w14:paraId="340D5621" w14:textId="77777777" w:rsidR="009E2028" w:rsidRPr="00722BDD" w:rsidRDefault="009E2028" w:rsidP="009E2028">
            <w:pPr>
              <w:numPr>
                <w:ilvl w:val="0"/>
                <w:numId w:val="251"/>
              </w:numPr>
              <w:spacing w:after="120" w:line="240" w:lineRule="auto"/>
              <w:ind w:left="74" w:firstLine="0"/>
              <w:rPr>
                <w:rFonts w:eastAsia="Times New Roman" w:cs="Calibri"/>
                <w:bCs/>
                <w:iCs/>
                <w:sz w:val="24"/>
                <w:szCs w:val="24"/>
              </w:rPr>
            </w:pPr>
          </w:p>
        </w:tc>
        <w:tc>
          <w:tcPr>
            <w:tcW w:w="883" w:type="pct"/>
            <w:tcBorders>
              <w:top w:val="single" w:sz="4" w:space="0" w:color="auto"/>
              <w:left w:val="single" w:sz="4" w:space="0" w:color="auto"/>
              <w:bottom w:val="single" w:sz="4" w:space="0" w:color="auto"/>
              <w:right w:val="single" w:sz="4" w:space="0" w:color="auto"/>
            </w:tcBorders>
          </w:tcPr>
          <w:p w14:paraId="7EAE01F5" w14:textId="77777777" w:rsidR="009E2028" w:rsidRPr="00722BDD" w:rsidRDefault="009E2028" w:rsidP="009E2028">
            <w:pPr>
              <w:numPr>
                <w:ilvl w:val="0"/>
                <w:numId w:val="251"/>
              </w:numPr>
              <w:spacing w:after="120" w:line="240" w:lineRule="auto"/>
              <w:ind w:left="91" w:firstLine="0"/>
              <w:rPr>
                <w:rFonts w:eastAsia="Times New Roman" w:cs="Calibri"/>
                <w:bCs/>
                <w:iCs/>
                <w:sz w:val="24"/>
                <w:szCs w:val="24"/>
              </w:rPr>
            </w:pPr>
          </w:p>
        </w:tc>
        <w:tc>
          <w:tcPr>
            <w:tcW w:w="943" w:type="pct"/>
            <w:tcBorders>
              <w:top w:val="single" w:sz="4" w:space="0" w:color="auto"/>
              <w:left w:val="single" w:sz="4" w:space="0" w:color="auto"/>
              <w:bottom w:val="single" w:sz="4" w:space="0" w:color="auto"/>
              <w:right w:val="single" w:sz="4" w:space="0" w:color="auto"/>
            </w:tcBorders>
          </w:tcPr>
          <w:p w14:paraId="748E0944" w14:textId="77777777" w:rsidR="009E2028" w:rsidRPr="00722BDD" w:rsidRDefault="009E2028" w:rsidP="009E2028">
            <w:pPr>
              <w:numPr>
                <w:ilvl w:val="0"/>
                <w:numId w:val="251"/>
              </w:numPr>
              <w:spacing w:after="120" w:line="240" w:lineRule="auto"/>
              <w:ind w:left="91" w:firstLine="0"/>
              <w:rPr>
                <w:rFonts w:eastAsia="Times New Roman" w:cs="Calibri"/>
                <w:bCs/>
                <w:iCs/>
                <w:sz w:val="24"/>
                <w:szCs w:val="24"/>
              </w:rPr>
            </w:pPr>
          </w:p>
        </w:tc>
      </w:tr>
    </w:tbl>
    <w:p w14:paraId="76B30765" w14:textId="77777777" w:rsidR="009E2028" w:rsidRPr="00722BDD" w:rsidRDefault="009E2028" w:rsidP="009E2028">
      <w:pPr>
        <w:spacing w:after="0" w:line="240" w:lineRule="auto"/>
        <w:jc w:val="both"/>
        <w:rPr>
          <w:rFonts w:eastAsia="Times New Roman" w:cs="Calibri"/>
          <w:sz w:val="24"/>
          <w:szCs w:val="24"/>
          <w:lang w:val="en-US"/>
        </w:rPr>
      </w:pPr>
      <w:r w:rsidRPr="00722BDD">
        <w:rPr>
          <w:rFonts w:eastAsia="Times New Roman" w:cs="Calibri"/>
          <w:sz w:val="24"/>
          <w:szCs w:val="24"/>
          <w:lang w:val="en-US"/>
        </w:rPr>
        <w:t>* se vor completa documentele care au stat la baza deciziei de menținere a statutului de proiect selectat (</w:t>
      </w:r>
      <w:r w:rsidRPr="00722BDD">
        <w:rPr>
          <w:rFonts w:eastAsia="Times New Roman" w:cs="Calibri"/>
          <w:iCs/>
          <w:sz w:val="24"/>
          <w:szCs w:val="24"/>
          <w:lang w:val="en-US"/>
        </w:rPr>
        <w:t>Erată la Raportul de selecție, adresa DGDR – AM PNDR, decizia Direcției Generale Control Antifraudă și Inspecții din cadrul MADR</w:t>
      </w:r>
      <w:r w:rsidRPr="00722BDD">
        <w:rPr>
          <w:rFonts w:eastAsia="Times New Roman" w:cs="Calibri"/>
          <w:sz w:val="24"/>
          <w:szCs w:val="24"/>
          <w:lang w:val="en-US"/>
        </w:rPr>
        <w:t>), în cazul proiectelor pentru care au fost transmise Note de atenționare privind criteriile de selecție</w:t>
      </w:r>
    </w:p>
    <w:p w14:paraId="4D2F94CB" w14:textId="77777777" w:rsidR="009E2028" w:rsidRPr="00722BDD" w:rsidRDefault="009E2028" w:rsidP="009E2028">
      <w:pPr>
        <w:spacing w:after="0" w:line="240" w:lineRule="auto"/>
        <w:jc w:val="both"/>
        <w:rPr>
          <w:rFonts w:eastAsia="Times New Roman" w:cs="Calibri"/>
          <w:sz w:val="24"/>
          <w:szCs w:val="24"/>
          <w:lang w:val="en-US"/>
        </w:rPr>
      </w:pPr>
      <w:r w:rsidRPr="00722BDD">
        <w:rPr>
          <w:rFonts w:eastAsia="Times New Roman" w:cs="Calibri"/>
          <w:sz w:val="24"/>
          <w:szCs w:val="24"/>
          <w:lang w:val="en-US"/>
        </w:rPr>
        <w:t>** se vor preciza documentele care modifică statutul de proiect selectat</w:t>
      </w:r>
    </w:p>
    <w:p w14:paraId="356C0730" w14:textId="77777777" w:rsidR="009E2028" w:rsidRPr="00722BDD" w:rsidRDefault="009E2028" w:rsidP="009E2028">
      <w:pPr>
        <w:overflowPunct w:val="0"/>
        <w:spacing w:after="0" w:line="240" w:lineRule="auto"/>
        <w:rPr>
          <w:rFonts w:eastAsia="Times New Roman" w:cs="Calibri"/>
          <w:b/>
          <w:color w:val="000000"/>
          <w:sz w:val="24"/>
          <w:szCs w:val="24"/>
          <w:lang w:val="en-US"/>
        </w:rPr>
      </w:pPr>
    </w:p>
    <w:p w14:paraId="0C5C954E"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Observații Expert 1:</w:t>
      </w:r>
    </w:p>
    <w:p w14:paraId="56D89525"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Observații Expert 2:</w:t>
      </w:r>
    </w:p>
    <w:p w14:paraId="4DDE950A" w14:textId="77777777" w:rsidR="009E2028" w:rsidRPr="00722BDD" w:rsidRDefault="009E2028" w:rsidP="009E2028">
      <w:pPr>
        <w:overflowPunct w:val="0"/>
        <w:spacing w:after="0" w:line="240" w:lineRule="auto"/>
        <w:rPr>
          <w:rFonts w:eastAsia="Times New Roman" w:cs="Calibri"/>
          <w:b/>
          <w:color w:val="000000"/>
          <w:szCs w:val="24"/>
          <w:lang w:val="en-US"/>
        </w:rPr>
      </w:pPr>
    </w:p>
    <w:p w14:paraId="6F089059" w14:textId="77777777" w:rsidR="005D111A" w:rsidRPr="00722BDD" w:rsidRDefault="005D111A" w:rsidP="009E2028">
      <w:pPr>
        <w:overflowPunct w:val="0"/>
        <w:spacing w:after="0" w:line="240" w:lineRule="auto"/>
        <w:rPr>
          <w:rFonts w:eastAsia="Times New Roman" w:cs="Calibri"/>
          <w:b/>
          <w:color w:val="000000"/>
          <w:szCs w:val="24"/>
          <w:lang w:val="en-US"/>
        </w:rPr>
      </w:pPr>
    </w:p>
    <w:p w14:paraId="36969FDE" w14:textId="77777777" w:rsidR="009E2028" w:rsidRPr="00722BDD" w:rsidRDefault="009E2028" w:rsidP="009E2028">
      <w:pPr>
        <w:spacing w:before="120" w:after="120" w:line="240" w:lineRule="auto"/>
        <w:contextualSpacing/>
        <w:jc w:val="both"/>
        <w:rPr>
          <w:rFonts w:eastAsia="Times New Roman" w:cs="Calibri"/>
          <w:sz w:val="24"/>
          <w:szCs w:val="24"/>
          <w:lang w:val="en-US"/>
        </w:rPr>
      </w:pPr>
    </w:p>
    <w:p w14:paraId="4B7FD31A" w14:textId="77777777" w:rsidR="009E2028" w:rsidRPr="00722BDD" w:rsidRDefault="009E2028" w:rsidP="009E2028">
      <w:pPr>
        <w:spacing w:before="120" w:after="120" w:line="240" w:lineRule="auto"/>
        <w:contextualSpacing/>
        <w:jc w:val="both"/>
        <w:rPr>
          <w:rFonts w:eastAsia="Times New Roman" w:cs="Calibri"/>
          <w:b/>
          <w:kern w:val="32"/>
          <w:sz w:val="24"/>
          <w:szCs w:val="24"/>
          <w:lang w:val="en-US"/>
        </w:rPr>
      </w:pPr>
      <w:r w:rsidRPr="00722BDD">
        <w:rPr>
          <w:rFonts w:eastAsia="Times New Roman" w:cs="Calibri"/>
          <w:b/>
          <w:kern w:val="32"/>
          <w:sz w:val="24"/>
          <w:szCs w:val="24"/>
          <w:lang w:val="en-US"/>
        </w:rPr>
        <w:t>DECIZIA REFERITOARE LA PROIECT</w:t>
      </w:r>
    </w:p>
    <w:p w14:paraId="01D262EB" w14:textId="77777777" w:rsidR="009E2028" w:rsidRPr="00722BDD" w:rsidRDefault="009E2028" w:rsidP="009E2028">
      <w:pPr>
        <w:spacing w:before="120" w:after="120" w:line="240" w:lineRule="auto"/>
        <w:contextualSpacing/>
        <w:jc w:val="both"/>
        <w:rPr>
          <w:rFonts w:eastAsia="Times New Roman" w:cs="Calibri"/>
          <w:b/>
          <w:kern w:val="32"/>
          <w:sz w:val="24"/>
          <w:szCs w:val="24"/>
          <w:lang w:val="en-US"/>
        </w:rPr>
      </w:pPr>
      <w:r w:rsidRPr="00722BDD">
        <w:rPr>
          <w:rFonts w:eastAsia="Times New Roman" w:cs="Calibri"/>
          <w:b/>
          <w:kern w:val="32"/>
          <w:sz w:val="24"/>
          <w:szCs w:val="24"/>
          <w:lang w:val="en-US"/>
        </w:rPr>
        <w:t>PROIECTUL ESTE:</w:t>
      </w:r>
    </w:p>
    <w:p w14:paraId="7F297602" w14:textId="77777777" w:rsidR="009E2028" w:rsidRPr="00722BDD" w:rsidRDefault="009E2028" w:rsidP="009E2028">
      <w:pPr>
        <w:numPr>
          <w:ilvl w:val="0"/>
          <w:numId w:val="64"/>
        </w:numPr>
        <w:spacing w:before="120" w:after="120" w:line="240" w:lineRule="auto"/>
        <w:contextualSpacing/>
        <w:jc w:val="both"/>
        <w:rPr>
          <w:rFonts w:eastAsia="Times New Roman" w:cs="Calibri"/>
          <w:b/>
          <w:kern w:val="32"/>
          <w:sz w:val="24"/>
          <w:szCs w:val="24"/>
          <w:lang w:val="en-US"/>
        </w:rPr>
      </w:pPr>
      <w:r w:rsidRPr="00722BDD">
        <w:rPr>
          <w:rFonts w:eastAsia="Times New Roman" w:cs="Calibri"/>
          <w:b/>
          <w:kern w:val="32"/>
          <w:sz w:val="24"/>
          <w:szCs w:val="24"/>
          <w:lang w:val="en-US"/>
        </w:rPr>
        <w:t>ELIGIBIL ȘI SELECTAT</w:t>
      </w:r>
    </w:p>
    <w:p w14:paraId="74A1241C" w14:textId="77777777" w:rsidR="009E2028" w:rsidRPr="00722BDD" w:rsidRDefault="009E2028" w:rsidP="009E2028">
      <w:pPr>
        <w:numPr>
          <w:ilvl w:val="0"/>
          <w:numId w:val="64"/>
        </w:numPr>
        <w:spacing w:before="120" w:after="120" w:line="240" w:lineRule="auto"/>
        <w:contextualSpacing/>
        <w:jc w:val="both"/>
        <w:rPr>
          <w:rFonts w:eastAsia="Times New Roman" w:cs="Calibri"/>
          <w:b/>
          <w:kern w:val="32"/>
          <w:sz w:val="24"/>
          <w:szCs w:val="24"/>
          <w:lang w:val="en-US"/>
        </w:rPr>
      </w:pPr>
      <w:r w:rsidRPr="00722BDD">
        <w:rPr>
          <w:rFonts w:eastAsia="Times New Roman" w:cs="Calibri"/>
          <w:b/>
          <w:kern w:val="32"/>
          <w:sz w:val="24"/>
          <w:szCs w:val="24"/>
          <w:lang w:val="en-US"/>
        </w:rPr>
        <w:t>ELIGIBIL ȘI NESELECTAT</w:t>
      </w:r>
    </w:p>
    <w:p w14:paraId="64F340FA" w14:textId="77777777" w:rsidR="009E2028" w:rsidRPr="00722BDD" w:rsidRDefault="009E2028" w:rsidP="009E2028">
      <w:pPr>
        <w:numPr>
          <w:ilvl w:val="0"/>
          <w:numId w:val="64"/>
        </w:numPr>
        <w:spacing w:before="120" w:after="120" w:line="240" w:lineRule="auto"/>
        <w:contextualSpacing/>
        <w:jc w:val="both"/>
        <w:rPr>
          <w:rFonts w:eastAsia="Times New Roman" w:cs="Calibri"/>
          <w:b/>
          <w:kern w:val="32"/>
          <w:sz w:val="24"/>
          <w:szCs w:val="24"/>
          <w:lang w:val="en-US"/>
        </w:rPr>
      </w:pPr>
      <w:r w:rsidRPr="00722BDD">
        <w:rPr>
          <w:rFonts w:eastAsia="Times New Roman" w:cs="Calibri"/>
          <w:b/>
          <w:kern w:val="32"/>
          <w:sz w:val="24"/>
          <w:szCs w:val="24"/>
          <w:lang w:val="en-US"/>
        </w:rPr>
        <w:t>NEELIGIBIL</w:t>
      </w:r>
    </w:p>
    <w:p w14:paraId="6310ABEE" w14:textId="77777777" w:rsidR="009E2028" w:rsidRPr="00722BDD" w:rsidRDefault="009E2028" w:rsidP="009E2028">
      <w:pPr>
        <w:spacing w:before="120" w:after="120" w:line="240" w:lineRule="auto"/>
        <w:contextualSpacing/>
        <w:jc w:val="both"/>
        <w:rPr>
          <w:rFonts w:eastAsia="Times New Roman" w:cs="Calibri"/>
          <w:b/>
          <w:kern w:val="32"/>
          <w:sz w:val="24"/>
          <w:szCs w:val="24"/>
          <w:lang w:val="en-US"/>
        </w:rPr>
      </w:pPr>
    </w:p>
    <w:p w14:paraId="11A0C5FF" w14:textId="77777777" w:rsidR="009E2028" w:rsidRPr="00722BDD" w:rsidRDefault="009E2028" w:rsidP="009E2028">
      <w:pPr>
        <w:overflowPunct w:val="0"/>
        <w:autoSpaceDE w:val="0"/>
        <w:autoSpaceDN w:val="0"/>
        <w:adjustRightInd w:val="0"/>
        <w:spacing w:after="0" w:line="240" w:lineRule="auto"/>
        <w:jc w:val="both"/>
        <w:textAlignment w:val="baseline"/>
        <w:rPr>
          <w:rFonts w:eastAsia="Times New Roman" w:cs="Calibri"/>
          <w:i/>
          <w:sz w:val="24"/>
          <w:szCs w:val="24"/>
          <w:lang w:val="en-US"/>
        </w:rPr>
      </w:pPr>
      <w:r w:rsidRPr="00722BDD">
        <w:rPr>
          <w:rFonts w:eastAsia="Times New Roman" w:cs="Calibri"/>
          <w:i/>
          <w:sz w:val="24"/>
          <w:szCs w:val="24"/>
          <w:lang w:val="en-US"/>
        </w:rPr>
        <w:t>În cazul proiectelor neeligibile se va completa rubrica Observaţii cu toate motivele de neeligibilitate ale  proiectului.</w:t>
      </w:r>
    </w:p>
    <w:p w14:paraId="5FD876C4" w14:textId="77777777" w:rsidR="009E2028" w:rsidRPr="00722BDD" w:rsidRDefault="009E2028" w:rsidP="009E2028">
      <w:pPr>
        <w:overflowPunct w:val="0"/>
        <w:autoSpaceDE w:val="0"/>
        <w:autoSpaceDN w:val="0"/>
        <w:adjustRightInd w:val="0"/>
        <w:spacing w:after="0" w:line="240" w:lineRule="auto"/>
        <w:jc w:val="both"/>
        <w:textAlignment w:val="baseline"/>
        <w:rPr>
          <w:rFonts w:eastAsia="Times New Roman" w:cs="Calibri"/>
          <w:i/>
          <w:sz w:val="24"/>
          <w:szCs w:val="24"/>
          <w:lang w:val="en-US"/>
        </w:rPr>
      </w:pPr>
    </w:p>
    <w:p w14:paraId="0E5120B6" w14:textId="77777777" w:rsidR="009E2028" w:rsidRPr="00722BDD" w:rsidRDefault="009E2028" w:rsidP="009E2028">
      <w:pPr>
        <w:overflowPunct w:val="0"/>
        <w:autoSpaceDE w:val="0"/>
        <w:autoSpaceDN w:val="0"/>
        <w:adjustRightInd w:val="0"/>
        <w:spacing w:after="0" w:line="240" w:lineRule="auto"/>
        <w:jc w:val="both"/>
        <w:textAlignment w:val="baseline"/>
        <w:rPr>
          <w:rFonts w:eastAsia="Times New Roman" w:cs="Calibri"/>
          <w:i/>
          <w:sz w:val="24"/>
          <w:szCs w:val="24"/>
          <w:lang w:val="en-US"/>
        </w:rPr>
      </w:pPr>
      <w:r w:rsidRPr="00722BDD">
        <w:rPr>
          <w:rFonts w:eastAsia="Times New Roman" w:cs="Calibri"/>
          <w:i/>
          <w:sz w:val="24"/>
          <w:szCs w:val="24"/>
          <w:lang w:val="en-US"/>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960A1FC" w14:textId="77777777" w:rsidR="009E2028" w:rsidRPr="00722BDD" w:rsidRDefault="009E2028" w:rsidP="009E2028">
      <w:pPr>
        <w:overflowPunct w:val="0"/>
        <w:autoSpaceDE w:val="0"/>
        <w:autoSpaceDN w:val="0"/>
        <w:adjustRightInd w:val="0"/>
        <w:spacing w:after="0" w:line="240" w:lineRule="auto"/>
        <w:jc w:val="both"/>
        <w:textAlignment w:val="baseline"/>
        <w:rPr>
          <w:rFonts w:eastAsia="Times New Roman" w:cs="Calibri"/>
          <w:i/>
          <w:sz w:val="24"/>
          <w:szCs w:val="24"/>
          <w:lang w:val="en-US"/>
        </w:rPr>
      </w:pPr>
    </w:p>
    <w:p w14:paraId="6B331F67" w14:textId="77777777" w:rsidR="009E2028" w:rsidRPr="00722BDD" w:rsidRDefault="009E2028" w:rsidP="009E2028">
      <w:pPr>
        <w:pBdr>
          <w:top w:val="single" w:sz="4" w:space="1" w:color="auto"/>
          <w:left w:val="single" w:sz="4" w:space="4" w:color="auto"/>
          <w:bottom w:val="single" w:sz="4" w:space="0" w:color="auto"/>
          <w:right w:val="single" w:sz="4" w:space="4" w:color="auto"/>
        </w:pBdr>
        <w:overflowPunct w:val="0"/>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Observații:</w:t>
      </w:r>
    </w:p>
    <w:p w14:paraId="2348B0F9" w14:textId="77777777" w:rsidR="005D111A" w:rsidRPr="00722BDD" w:rsidRDefault="005D111A" w:rsidP="005D111A">
      <w:pPr>
        <w:pBdr>
          <w:top w:val="single" w:sz="4" w:space="1" w:color="auto"/>
          <w:left w:val="single" w:sz="4" w:space="4" w:color="auto"/>
          <w:bottom w:val="single" w:sz="4" w:space="0" w:color="auto"/>
          <w:right w:val="single" w:sz="4" w:space="4" w:color="auto"/>
        </w:pBdr>
        <w:overflowPunct w:val="0"/>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se detaliază pentru fiecare criteriu de eligibilitate care nu a fost îndeplinit: motivul neeligibilităţii, motivul reducerii valorii sprijinului public, dacă este cazul;</w:t>
      </w:r>
    </w:p>
    <w:p w14:paraId="36BA125B" w14:textId="77777777" w:rsidR="005D111A" w:rsidRPr="00722BDD" w:rsidRDefault="005D111A" w:rsidP="005D111A">
      <w:pPr>
        <w:pBdr>
          <w:top w:val="single" w:sz="4" w:space="1" w:color="auto"/>
          <w:left w:val="single" w:sz="4" w:space="4" w:color="auto"/>
          <w:bottom w:val="single" w:sz="4" w:space="0" w:color="auto"/>
          <w:right w:val="single" w:sz="4" w:space="4" w:color="auto"/>
        </w:pBdr>
        <w:overflowPunct w:val="0"/>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se prezintă în detaliu motivele neeligibilității în cazul în care Planul de acțiuni nu respectă prevederile procedurale;</w:t>
      </w:r>
    </w:p>
    <w:p w14:paraId="1B5EF4FE" w14:textId="77777777" w:rsidR="005D111A" w:rsidRPr="00722BDD" w:rsidRDefault="005D111A" w:rsidP="005D111A">
      <w:pPr>
        <w:pBdr>
          <w:top w:val="single" w:sz="4" w:space="1" w:color="auto"/>
          <w:left w:val="single" w:sz="4" w:space="4" w:color="auto"/>
          <w:bottom w:val="single" w:sz="4" w:space="0" w:color="auto"/>
          <w:right w:val="single" w:sz="4" w:space="4" w:color="auto"/>
        </w:pBdr>
        <w:overflowPunct w:val="0"/>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se detaliază atât aspectele legate de eligibilitatea solicitantului cât si toate aspectele legate de condițiile de eligibilitate pentru a putea informa solicitantul cu privire la toate aspectele care conduc la neeligibilitatea cererii de finanțare;</w:t>
      </w:r>
    </w:p>
    <w:p w14:paraId="24E97623" w14:textId="77777777" w:rsidR="005D111A" w:rsidRPr="00722BDD" w:rsidRDefault="005D111A" w:rsidP="005D111A">
      <w:pPr>
        <w:pBdr>
          <w:top w:val="single" w:sz="4" w:space="1" w:color="auto"/>
          <w:left w:val="single" w:sz="4" w:space="4" w:color="auto"/>
          <w:bottom w:val="single" w:sz="4" w:space="0" w:color="auto"/>
          <w:right w:val="single" w:sz="4" w:space="4" w:color="auto"/>
        </w:pBdr>
        <w:overflowPunct w:val="0"/>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dacă proiectul este neeligibil nu se mai continuă verificarea.</w:t>
      </w:r>
    </w:p>
    <w:p w14:paraId="2B65E998" w14:textId="77777777" w:rsidR="009E2028" w:rsidRPr="00722BDD" w:rsidRDefault="009E2028" w:rsidP="009E2028">
      <w:pPr>
        <w:overflowPunct w:val="0"/>
        <w:spacing w:after="0" w:line="240" w:lineRule="auto"/>
        <w:rPr>
          <w:rFonts w:eastAsia="Times New Roman" w:cs="Calibri"/>
          <w:color w:val="000000"/>
          <w:szCs w:val="24"/>
          <w:lang w:val="en-US"/>
        </w:rPr>
      </w:pPr>
    </w:p>
    <w:p w14:paraId="7FBF2DA1" w14:textId="77777777" w:rsidR="009E2028" w:rsidRPr="00722BDD" w:rsidRDefault="009E2028" w:rsidP="009E2028">
      <w:pPr>
        <w:overflowPunct w:val="0"/>
        <w:spacing w:after="0" w:line="240" w:lineRule="auto"/>
        <w:rPr>
          <w:rFonts w:eastAsia="Times New Roman" w:cs="Calibri"/>
          <w:color w:val="000000"/>
          <w:szCs w:val="24"/>
          <w:lang w:val="en-US"/>
        </w:rPr>
      </w:pPr>
      <w:r w:rsidRPr="00722BDD">
        <w:rPr>
          <w:rFonts w:eastAsia="Times New Roman" w:cs="Calibri"/>
          <w:color w:val="000000"/>
          <w:szCs w:val="24"/>
          <w:lang w:val="en-US"/>
        </w:rPr>
        <w:t>Aprobat de: Director OJFIR</w:t>
      </w:r>
    </w:p>
    <w:p w14:paraId="64466948"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t>Nume/Prenume ……………………</w:t>
      </w:r>
    </w:p>
    <w:p w14:paraId="7C41C94B"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lastRenderedPageBreak/>
        <w:t xml:space="preserve">Semnătura </w:t>
      </w:r>
    </w:p>
    <w:p w14:paraId="02D42FCC"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t>DATA………..</w:t>
      </w:r>
    </w:p>
    <w:p w14:paraId="213A47CE" w14:textId="77777777" w:rsidR="009E2028" w:rsidRPr="00722BDD" w:rsidRDefault="009E2028" w:rsidP="009E2028">
      <w:pPr>
        <w:overflowPunct w:val="0"/>
        <w:spacing w:after="0" w:line="240" w:lineRule="auto"/>
        <w:rPr>
          <w:rFonts w:eastAsia="Times New Roman" w:cs="Calibri"/>
          <w:color w:val="000000"/>
          <w:szCs w:val="24"/>
          <w:lang w:val="en-US"/>
        </w:rPr>
      </w:pPr>
    </w:p>
    <w:p w14:paraId="53E16122" w14:textId="77777777" w:rsidR="009E2028" w:rsidRPr="00722BDD" w:rsidRDefault="009E2028" w:rsidP="009E2028">
      <w:pPr>
        <w:overflowPunct w:val="0"/>
        <w:spacing w:after="0" w:line="240" w:lineRule="auto"/>
        <w:rPr>
          <w:rFonts w:eastAsia="Times New Roman" w:cs="Calibri"/>
          <w:color w:val="000000"/>
          <w:szCs w:val="24"/>
          <w:lang w:val="en-US"/>
        </w:rPr>
      </w:pPr>
      <w:r w:rsidRPr="00722BDD">
        <w:rPr>
          <w:rFonts w:eastAsia="Times New Roman" w:cs="Calibri"/>
          <w:color w:val="000000"/>
          <w:szCs w:val="24"/>
          <w:lang w:val="en-US"/>
        </w:rPr>
        <w:t>Avizat/Verificat: Şef Serviciu SAFPD OJFIR</w:t>
      </w:r>
    </w:p>
    <w:p w14:paraId="08584825"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t xml:space="preserve">Nume/Prenume …………………… </w:t>
      </w:r>
    </w:p>
    <w:p w14:paraId="3DD47168"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t>Semnătura</w:t>
      </w:r>
      <w:r w:rsidRPr="00722BDD">
        <w:rPr>
          <w:rFonts w:eastAsia="Times New Roman" w:cs="Calibri"/>
          <w:i/>
          <w:color w:val="000000"/>
          <w:szCs w:val="24"/>
          <w:lang w:val="en-US"/>
        </w:rPr>
        <w:tab/>
      </w:r>
      <w:r w:rsidRPr="00722BDD">
        <w:rPr>
          <w:rFonts w:eastAsia="Times New Roman" w:cs="Calibri"/>
          <w:i/>
          <w:color w:val="000000"/>
          <w:szCs w:val="24"/>
          <w:lang w:val="en-US"/>
        </w:rPr>
        <w:tab/>
      </w:r>
    </w:p>
    <w:p w14:paraId="1A0F84F1"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t>DATA………..</w:t>
      </w:r>
    </w:p>
    <w:p w14:paraId="606BC314" w14:textId="77777777" w:rsidR="009E2028" w:rsidRPr="00722BDD" w:rsidRDefault="009E2028" w:rsidP="009E2028">
      <w:pPr>
        <w:overflowPunct w:val="0"/>
        <w:spacing w:after="0" w:line="240" w:lineRule="auto"/>
        <w:rPr>
          <w:rFonts w:eastAsia="Times New Roman" w:cs="Calibri"/>
          <w:color w:val="000000"/>
          <w:szCs w:val="24"/>
          <w:lang w:val="en-US"/>
        </w:rPr>
      </w:pPr>
    </w:p>
    <w:p w14:paraId="2127B294" w14:textId="77777777" w:rsidR="009E2028" w:rsidRPr="00722BDD" w:rsidRDefault="009E2028" w:rsidP="009E2028">
      <w:pPr>
        <w:overflowPunct w:val="0"/>
        <w:spacing w:after="0" w:line="240" w:lineRule="auto"/>
        <w:rPr>
          <w:rFonts w:eastAsia="Times New Roman" w:cs="Calibri"/>
          <w:color w:val="000000"/>
          <w:szCs w:val="24"/>
          <w:lang w:val="en-US"/>
        </w:rPr>
      </w:pPr>
      <w:r w:rsidRPr="00722BDD">
        <w:rPr>
          <w:rFonts w:eastAsia="Times New Roman" w:cs="Calibri"/>
          <w:color w:val="000000"/>
          <w:szCs w:val="24"/>
          <w:lang w:val="en-US"/>
        </w:rPr>
        <w:t>Verificat de: Expert 2  SAFPD OJFIR</w:t>
      </w:r>
    </w:p>
    <w:p w14:paraId="0AFAA937"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t xml:space="preserve">Nume/Prenume …………………… </w:t>
      </w:r>
    </w:p>
    <w:p w14:paraId="4D3A6777"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t>Semnătura</w:t>
      </w:r>
      <w:r w:rsidRPr="00722BDD">
        <w:rPr>
          <w:rFonts w:eastAsia="Times New Roman" w:cs="Calibri"/>
          <w:i/>
          <w:color w:val="000000"/>
          <w:szCs w:val="24"/>
          <w:lang w:val="en-US"/>
        </w:rPr>
        <w:tab/>
      </w:r>
      <w:r w:rsidRPr="00722BDD">
        <w:rPr>
          <w:rFonts w:eastAsia="Times New Roman" w:cs="Calibri"/>
          <w:i/>
          <w:color w:val="000000"/>
          <w:szCs w:val="24"/>
          <w:lang w:val="en-US"/>
        </w:rPr>
        <w:tab/>
      </w:r>
    </w:p>
    <w:p w14:paraId="54A01AD1"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t>DATA………..</w:t>
      </w:r>
    </w:p>
    <w:p w14:paraId="1D31B4EC" w14:textId="77777777" w:rsidR="009E2028" w:rsidRPr="00722BDD" w:rsidRDefault="009E2028" w:rsidP="009E2028">
      <w:pPr>
        <w:overflowPunct w:val="0"/>
        <w:spacing w:after="0" w:line="240" w:lineRule="auto"/>
        <w:rPr>
          <w:rFonts w:eastAsia="Times New Roman" w:cs="Calibri"/>
          <w:color w:val="000000"/>
          <w:szCs w:val="24"/>
          <w:lang w:val="en-US"/>
        </w:rPr>
      </w:pPr>
      <w:r w:rsidRPr="00722BDD">
        <w:rPr>
          <w:rFonts w:eastAsia="Times New Roman" w:cs="Calibri"/>
          <w:color w:val="000000"/>
          <w:szCs w:val="24"/>
          <w:lang w:val="en-US"/>
        </w:rPr>
        <w:t>Întocmit de: Expert 1 SAFPD OJFIR</w:t>
      </w:r>
    </w:p>
    <w:p w14:paraId="16F671EB"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t xml:space="preserve">Nume/Prenume …………………… </w:t>
      </w:r>
    </w:p>
    <w:p w14:paraId="077CEFFC" w14:textId="77777777" w:rsidR="009E2028" w:rsidRPr="00722BDD" w:rsidRDefault="009E2028" w:rsidP="009E2028">
      <w:pPr>
        <w:overflowPunct w:val="0"/>
        <w:spacing w:after="0" w:line="240" w:lineRule="auto"/>
        <w:rPr>
          <w:rFonts w:eastAsia="Times New Roman" w:cs="Calibri"/>
          <w:i/>
          <w:color w:val="000000"/>
          <w:szCs w:val="24"/>
          <w:lang w:val="en-US"/>
        </w:rPr>
      </w:pPr>
      <w:r w:rsidRPr="00722BDD">
        <w:rPr>
          <w:rFonts w:eastAsia="Times New Roman" w:cs="Calibri"/>
          <w:i/>
          <w:color w:val="000000"/>
          <w:szCs w:val="24"/>
          <w:lang w:val="en-US"/>
        </w:rPr>
        <w:t>Semnătura</w:t>
      </w:r>
      <w:r w:rsidRPr="00722BDD">
        <w:rPr>
          <w:rFonts w:eastAsia="Times New Roman" w:cs="Calibri"/>
          <w:i/>
          <w:color w:val="000000"/>
          <w:szCs w:val="24"/>
          <w:lang w:val="en-US"/>
        </w:rPr>
        <w:tab/>
      </w:r>
      <w:r w:rsidRPr="00722BDD">
        <w:rPr>
          <w:rFonts w:eastAsia="Times New Roman" w:cs="Calibri"/>
          <w:i/>
          <w:color w:val="000000"/>
          <w:szCs w:val="24"/>
          <w:lang w:val="en-US"/>
        </w:rPr>
        <w:tab/>
      </w:r>
    </w:p>
    <w:p w14:paraId="5F0F3F15" w14:textId="77777777" w:rsidR="009E2028" w:rsidRPr="00722BDD" w:rsidRDefault="009E2028" w:rsidP="009E2028">
      <w:pPr>
        <w:overflowPunct w:val="0"/>
        <w:spacing w:after="0" w:line="240" w:lineRule="auto"/>
        <w:rPr>
          <w:rFonts w:eastAsia="Times New Roman" w:cs="Calibri"/>
          <w:b/>
          <w:color w:val="000000"/>
          <w:sz w:val="28"/>
          <w:szCs w:val="24"/>
          <w:lang w:val="en-US"/>
        </w:rPr>
      </w:pPr>
      <w:r w:rsidRPr="00722BDD">
        <w:rPr>
          <w:rFonts w:eastAsia="Times New Roman" w:cs="Calibri"/>
          <w:i/>
          <w:color w:val="000000"/>
          <w:szCs w:val="24"/>
          <w:lang w:val="en-US"/>
        </w:rPr>
        <w:t>DATA………..</w:t>
      </w:r>
    </w:p>
    <w:p w14:paraId="66F3ECBB" w14:textId="77777777" w:rsidR="009E2028" w:rsidRPr="00722BDD" w:rsidRDefault="009E2028" w:rsidP="009E2028">
      <w:pPr>
        <w:overflowPunct w:val="0"/>
        <w:spacing w:after="0" w:line="240" w:lineRule="auto"/>
        <w:rPr>
          <w:rFonts w:eastAsia="Times New Roman" w:cs="Calibri"/>
          <w:sz w:val="24"/>
          <w:szCs w:val="24"/>
          <w:lang w:val="en-US"/>
        </w:rPr>
      </w:pPr>
      <w:r w:rsidRPr="00722BDD">
        <w:rPr>
          <w:rFonts w:cs="Calibri"/>
        </w:rPr>
        <w:br w:type="page"/>
      </w:r>
    </w:p>
    <w:p w14:paraId="36CDB58D" w14:textId="77777777" w:rsidR="009E2028" w:rsidRPr="00722BDD" w:rsidRDefault="009E2028" w:rsidP="009E2028">
      <w:pPr>
        <w:overflowPunct w:val="0"/>
        <w:spacing w:after="0" w:line="240" w:lineRule="auto"/>
        <w:jc w:val="center"/>
        <w:rPr>
          <w:rFonts w:eastAsia="Times New Roman" w:cs="Calibri"/>
          <w:b/>
          <w:color w:val="000000"/>
          <w:sz w:val="24"/>
          <w:szCs w:val="24"/>
        </w:rPr>
      </w:pPr>
      <w:r w:rsidRPr="00722BDD">
        <w:rPr>
          <w:rFonts w:eastAsia="Times New Roman" w:cs="Calibri"/>
          <w:b/>
          <w:color w:val="000000"/>
          <w:sz w:val="24"/>
          <w:szCs w:val="24"/>
          <w:lang w:val="en-US"/>
        </w:rPr>
        <w:t>METODOLOGIE DE VERIFICARE SPECIFIC</w:t>
      </w:r>
      <w:r w:rsidRPr="00722BDD">
        <w:rPr>
          <w:rFonts w:eastAsia="Times New Roman" w:cs="Calibri"/>
          <w:b/>
          <w:color w:val="000000"/>
          <w:sz w:val="24"/>
          <w:szCs w:val="24"/>
        </w:rPr>
        <w:t>Ă PENTRU PROIECTELE CU OBIECTIVE CARE SE ÎNCADREAZĂ ÎN PREVEDERILE art. 16 alin. (1) din Reg. (UE) nr. 1305/2013</w:t>
      </w:r>
    </w:p>
    <w:p w14:paraId="0CBAA01E"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p>
    <w:p w14:paraId="6E9D53B8" w14:textId="77777777" w:rsidR="009E2028" w:rsidRPr="00722BDD" w:rsidRDefault="009E2028" w:rsidP="009E2028">
      <w:pPr>
        <w:spacing w:after="0" w:line="240" w:lineRule="auto"/>
        <w:jc w:val="both"/>
        <w:rPr>
          <w:rFonts w:eastAsia="Times New Roman" w:cs="Calibri"/>
          <w:b/>
          <w:kern w:val="32"/>
          <w:sz w:val="24"/>
          <w:szCs w:val="24"/>
          <w:u w:val="single"/>
          <w:lang w:val="en-US"/>
        </w:rPr>
      </w:pPr>
      <w:r w:rsidRPr="00722BDD">
        <w:rPr>
          <w:rFonts w:eastAsia="Times New Roman" w:cs="Calibri"/>
          <w:b/>
          <w:kern w:val="32"/>
          <w:sz w:val="24"/>
          <w:szCs w:val="24"/>
          <w:u w:val="single"/>
          <w:lang w:val="en-US"/>
        </w:rPr>
        <w:t>Atenție!</w:t>
      </w:r>
    </w:p>
    <w:p w14:paraId="24A1BC39" w14:textId="77777777" w:rsidR="009E2028" w:rsidRPr="00722BDD" w:rsidRDefault="009E2028" w:rsidP="009E2028">
      <w:pPr>
        <w:spacing w:after="0" w:line="240" w:lineRule="auto"/>
        <w:jc w:val="both"/>
        <w:rPr>
          <w:rFonts w:eastAsia="Times New Roman" w:cs="Calibri"/>
          <w:i/>
          <w:kern w:val="32"/>
          <w:sz w:val="24"/>
          <w:szCs w:val="24"/>
          <w:lang w:val="en-US"/>
        </w:rPr>
      </w:pPr>
      <w:r w:rsidRPr="00722BDD">
        <w:rPr>
          <w:rFonts w:eastAsia="Times New Roman" w:cs="Calibri"/>
          <w:i/>
          <w:kern w:val="32"/>
          <w:sz w:val="24"/>
          <w:szCs w:val="24"/>
          <w:lang w:val="en-US"/>
        </w:rPr>
        <w:t xml:space="preserve">Expertul verificator </w:t>
      </w:r>
      <w:r w:rsidRPr="00722BDD">
        <w:rPr>
          <w:rFonts w:eastAsia="Times New Roman" w:cs="Calibri"/>
          <w:bCs/>
          <w:i/>
          <w:kern w:val="32"/>
          <w:sz w:val="24"/>
          <w:szCs w:val="24"/>
          <w:lang w:val="en-US"/>
        </w:rPr>
        <w:t>este</w:t>
      </w:r>
      <w:r w:rsidRPr="00722BDD">
        <w:rPr>
          <w:rFonts w:eastAsia="Times New Roman" w:cs="Calibri"/>
          <w:i/>
          <w:kern w:val="32"/>
          <w:sz w:val="24"/>
          <w:szCs w:val="24"/>
          <w:lang w:val="en-US"/>
        </w:rPr>
        <w:t xml:space="preserve"> obligat să solicite informații suplimentare în etapa de verificare a eligibilității, dacă este cazul, în următoarele situații: </w:t>
      </w:r>
    </w:p>
    <w:p w14:paraId="6BBE8C47" w14:textId="77777777" w:rsidR="009E2028" w:rsidRPr="00722BDD" w:rsidRDefault="009E2028" w:rsidP="009E2028">
      <w:pPr>
        <w:numPr>
          <w:ilvl w:val="0"/>
          <w:numId w:val="135"/>
        </w:numPr>
        <w:spacing w:after="0" w:line="240" w:lineRule="auto"/>
        <w:ind w:left="0"/>
        <w:jc w:val="both"/>
        <w:rPr>
          <w:rFonts w:eastAsia="Times New Roman" w:cs="Calibri"/>
          <w:i/>
          <w:kern w:val="32"/>
          <w:sz w:val="24"/>
          <w:szCs w:val="24"/>
          <w:lang w:val="en-US"/>
        </w:rPr>
      </w:pPr>
      <w:r w:rsidRPr="00722BDD">
        <w:rPr>
          <w:rFonts w:eastAsia="Times New Roman" w:cs="Calibri"/>
          <w:i/>
          <w:kern w:val="32"/>
          <w:sz w:val="24"/>
          <w:szCs w:val="24"/>
          <w:lang w:val="en-US"/>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8187B21" w14:textId="77777777" w:rsidR="009E2028" w:rsidRPr="00722BDD" w:rsidRDefault="009E2028" w:rsidP="009E2028">
      <w:pPr>
        <w:numPr>
          <w:ilvl w:val="0"/>
          <w:numId w:val="135"/>
        </w:numPr>
        <w:spacing w:after="0" w:line="240" w:lineRule="auto"/>
        <w:ind w:left="0"/>
        <w:jc w:val="both"/>
        <w:rPr>
          <w:rFonts w:eastAsia="Times New Roman" w:cs="Calibri"/>
          <w:i/>
          <w:kern w:val="32"/>
          <w:sz w:val="24"/>
          <w:szCs w:val="24"/>
          <w:lang w:val="en-US"/>
        </w:rPr>
      </w:pPr>
      <w:r w:rsidRPr="00722BDD">
        <w:rPr>
          <w:rFonts w:eastAsia="Times New Roman" w:cs="Calibri"/>
          <w:i/>
          <w:kern w:val="32"/>
          <w:sz w:val="24"/>
          <w:szCs w:val="24"/>
          <w:lang w:val="en-US"/>
        </w:rPr>
        <w:t>informațiile prezentate sunt insuficiente pentru clarificarea unor criterii de eligiblitate/ de selecție;</w:t>
      </w:r>
    </w:p>
    <w:p w14:paraId="2E3853DE" w14:textId="77777777" w:rsidR="009E2028" w:rsidRPr="00722BDD" w:rsidRDefault="009E2028" w:rsidP="009E2028">
      <w:pPr>
        <w:numPr>
          <w:ilvl w:val="0"/>
          <w:numId w:val="135"/>
        </w:numPr>
        <w:spacing w:after="0" w:line="240" w:lineRule="auto"/>
        <w:ind w:left="0"/>
        <w:jc w:val="both"/>
        <w:rPr>
          <w:rFonts w:eastAsia="Times New Roman" w:cs="Calibri"/>
          <w:i/>
          <w:kern w:val="32"/>
          <w:sz w:val="24"/>
          <w:szCs w:val="24"/>
          <w:lang w:val="en-US"/>
        </w:rPr>
      </w:pPr>
      <w:r w:rsidRPr="00722BDD">
        <w:rPr>
          <w:rFonts w:eastAsia="Times New Roman" w:cs="Calibri"/>
          <w:i/>
          <w:kern w:val="32"/>
          <w:sz w:val="24"/>
          <w:szCs w:val="24"/>
          <w:lang w:val="en-US"/>
        </w:rPr>
        <w:t>prezentarea unor informații contradictorii în cadrul documentelor aferente cererii de finanțare;</w:t>
      </w:r>
    </w:p>
    <w:p w14:paraId="41F62BF0" w14:textId="77777777" w:rsidR="009E2028" w:rsidRPr="00722BDD" w:rsidRDefault="009E2028" w:rsidP="009E2028">
      <w:pPr>
        <w:numPr>
          <w:ilvl w:val="0"/>
          <w:numId w:val="135"/>
        </w:numPr>
        <w:spacing w:after="0" w:line="240" w:lineRule="auto"/>
        <w:ind w:left="0"/>
        <w:jc w:val="both"/>
        <w:rPr>
          <w:rFonts w:eastAsia="Times New Roman" w:cs="Calibri"/>
          <w:i/>
          <w:kern w:val="32"/>
          <w:sz w:val="24"/>
          <w:szCs w:val="24"/>
          <w:lang w:val="en-US"/>
        </w:rPr>
      </w:pPr>
      <w:r w:rsidRPr="00722BDD">
        <w:rPr>
          <w:rFonts w:eastAsia="Times New Roman" w:cs="Calibri"/>
          <w:i/>
          <w:kern w:val="32"/>
          <w:sz w:val="24"/>
          <w:szCs w:val="24"/>
          <w:lang w:val="en-US"/>
        </w:rPr>
        <w:t>prezentarea unor documente obligatorii specifice proiectului, care nu respectă formatul standard (nu sunt conforme);</w:t>
      </w:r>
    </w:p>
    <w:p w14:paraId="1C006A2F" w14:textId="77777777" w:rsidR="009E2028" w:rsidRPr="00722BDD" w:rsidRDefault="009E2028" w:rsidP="009E2028">
      <w:pPr>
        <w:numPr>
          <w:ilvl w:val="0"/>
          <w:numId w:val="135"/>
        </w:numPr>
        <w:spacing w:after="0" w:line="240" w:lineRule="auto"/>
        <w:ind w:left="0"/>
        <w:jc w:val="both"/>
        <w:rPr>
          <w:rFonts w:eastAsia="Times New Roman" w:cs="Calibri"/>
          <w:i/>
          <w:kern w:val="32"/>
          <w:sz w:val="24"/>
          <w:szCs w:val="24"/>
          <w:lang w:val="en-US"/>
        </w:rPr>
      </w:pPr>
      <w:r w:rsidRPr="00722BDD">
        <w:rPr>
          <w:rFonts w:eastAsia="Times New Roman" w:cs="Calibri"/>
          <w:i/>
          <w:kern w:val="32"/>
          <w:sz w:val="24"/>
          <w:szCs w:val="24"/>
          <w:lang w:val="en-US"/>
        </w:rPr>
        <w:t>necesitatea corectării bugetului indicativ;</w:t>
      </w:r>
    </w:p>
    <w:p w14:paraId="56F6584D" w14:textId="77777777" w:rsidR="009E2028" w:rsidRPr="00722BDD" w:rsidRDefault="009E2028" w:rsidP="009E2028">
      <w:pPr>
        <w:numPr>
          <w:ilvl w:val="0"/>
          <w:numId w:val="135"/>
        </w:numPr>
        <w:spacing w:after="0" w:line="240" w:lineRule="auto"/>
        <w:ind w:left="0"/>
        <w:jc w:val="both"/>
        <w:rPr>
          <w:rFonts w:eastAsia="Times New Roman" w:cs="Calibri"/>
          <w:i/>
          <w:kern w:val="32"/>
          <w:sz w:val="24"/>
          <w:szCs w:val="24"/>
          <w:lang w:val="en-US"/>
        </w:rPr>
      </w:pPr>
      <w:r w:rsidRPr="00722BDD">
        <w:rPr>
          <w:rFonts w:eastAsia="Times New Roman" w:cs="Calibri"/>
          <w:i/>
          <w:kern w:val="32"/>
          <w:sz w:val="24"/>
          <w:szCs w:val="24"/>
          <w:lang w:val="en-US"/>
        </w:rPr>
        <w:t>în cazul în care expertul are o suspiciune legată de crearea unor condiții artificiale.</w:t>
      </w:r>
    </w:p>
    <w:p w14:paraId="43A669E6"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p>
    <w:p w14:paraId="623973EB" w14:textId="77777777" w:rsidR="005D111A" w:rsidRPr="00722BDD" w:rsidRDefault="005D111A" w:rsidP="009E2028">
      <w:pPr>
        <w:overflowPunct w:val="0"/>
        <w:spacing w:after="0" w:line="240" w:lineRule="auto"/>
        <w:jc w:val="center"/>
        <w:rPr>
          <w:rFonts w:eastAsia="Times New Roman" w:cs="Calibri"/>
          <w:b/>
          <w:color w:val="000000"/>
          <w:sz w:val="24"/>
          <w:szCs w:val="24"/>
          <w:lang w:val="en-US"/>
        </w:rPr>
      </w:pPr>
    </w:p>
    <w:p w14:paraId="5120F6A1"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p>
    <w:p w14:paraId="78A26CC8" w14:textId="77777777" w:rsidR="009E2028" w:rsidRPr="00722BDD" w:rsidRDefault="009E2028" w:rsidP="009E2028">
      <w:pPr>
        <w:overflowPunct w:val="0"/>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SECŢIUNEA I</w:t>
      </w:r>
    </w:p>
    <w:p w14:paraId="0A341CE3" w14:textId="77777777" w:rsidR="009E2028" w:rsidRPr="00722BDD" w:rsidRDefault="009E2028" w:rsidP="009E2028">
      <w:pPr>
        <w:tabs>
          <w:tab w:val="left" w:pos="3120"/>
          <w:tab w:val="center" w:pos="4320"/>
          <w:tab w:val="right" w:pos="8640"/>
        </w:tabs>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A. METODOLOGIE DE APLICAT PENTRU VERIFICAREA CONDIŢIILOR DE ELIGIBILITATE</w:t>
      </w:r>
    </w:p>
    <w:p w14:paraId="0C44D70E" w14:textId="77777777" w:rsidR="009E2028" w:rsidRPr="00722BDD" w:rsidRDefault="009E2028" w:rsidP="009E2028">
      <w:pPr>
        <w:tabs>
          <w:tab w:val="left" w:pos="3120"/>
          <w:tab w:val="center" w:pos="4320"/>
          <w:tab w:val="right" w:pos="8640"/>
        </w:tabs>
        <w:spacing w:after="0" w:line="240" w:lineRule="auto"/>
        <w:rPr>
          <w:rFonts w:eastAsia="Times New Roman" w:cs="Calibri"/>
          <w:b/>
          <w:color w:val="000000"/>
          <w:szCs w:val="24"/>
          <w:lang w:val="en-US"/>
        </w:rPr>
      </w:pPr>
    </w:p>
    <w:p w14:paraId="47FAFC77" w14:textId="77777777" w:rsidR="009E2028" w:rsidRPr="00722BDD" w:rsidRDefault="009E2028" w:rsidP="009E2028">
      <w:pPr>
        <w:tabs>
          <w:tab w:val="left" w:pos="3120"/>
          <w:tab w:val="center" w:pos="4320"/>
          <w:tab w:val="right" w:pos="8640"/>
        </w:tabs>
        <w:spacing w:after="0" w:line="240" w:lineRule="auto"/>
        <w:rPr>
          <w:rFonts w:eastAsia="Times New Roman" w:cs="Calibri"/>
          <w:b/>
          <w:color w:val="000000"/>
          <w:szCs w:val="24"/>
          <w:lang w:val="en-US"/>
        </w:rPr>
      </w:pPr>
    </w:p>
    <w:p w14:paraId="02B44CE8" w14:textId="77777777" w:rsidR="009E2028" w:rsidRPr="00722BDD" w:rsidRDefault="009E2028" w:rsidP="009E2028">
      <w:pPr>
        <w:tabs>
          <w:tab w:val="left" w:pos="3120"/>
          <w:tab w:val="center" w:pos="4320"/>
          <w:tab w:val="right" w:pos="8640"/>
        </w:tabs>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inanțare.</w:t>
      </w:r>
    </w:p>
    <w:p w14:paraId="59F7146E" w14:textId="77777777" w:rsidR="005D111A" w:rsidRPr="00722BDD" w:rsidRDefault="005D111A" w:rsidP="009E2028">
      <w:pPr>
        <w:tabs>
          <w:tab w:val="left" w:pos="3120"/>
          <w:tab w:val="center" w:pos="4320"/>
          <w:tab w:val="right" w:pos="8640"/>
        </w:tabs>
        <w:spacing w:after="0" w:line="240" w:lineRule="auto"/>
        <w:jc w:val="both"/>
        <w:rPr>
          <w:rFonts w:eastAsia="Times New Roman" w:cs="Calibri"/>
          <w:color w:val="000000"/>
          <w:sz w:val="24"/>
          <w:szCs w:val="24"/>
          <w:lang w:val="en-US"/>
        </w:rPr>
      </w:pPr>
    </w:p>
    <w:p w14:paraId="76D7A9FC" w14:textId="77777777" w:rsidR="009E2028" w:rsidRPr="00722BDD" w:rsidRDefault="009E2028" w:rsidP="009E2028">
      <w:pPr>
        <w:tabs>
          <w:tab w:val="left" w:pos="3120"/>
          <w:tab w:val="center" w:pos="4320"/>
          <w:tab w:val="right" w:pos="8640"/>
        </w:tabs>
        <w:spacing w:after="0" w:line="240" w:lineRule="auto"/>
        <w:rPr>
          <w:rFonts w:eastAsia="Times New Roman" w:cs="Calibri"/>
          <w:b/>
          <w:color w:val="000000"/>
          <w:szCs w:val="24"/>
          <w:u w:val="single"/>
          <w:lang w:val="en-US"/>
        </w:rPr>
      </w:pPr>
    </w:p>
    <w:p w14:paraId="4AA11A36" w14:textId="77777777" w:rsidR="009E2028" w:rsidRPr="00722BDD" w:rsidRDefault="009E2028" w:rsidP="009E2028">
      <w:pPr>
        <w:tabs>
          <w:tab w:val="left" w:pos="3120"/>
          <w:tab w:val="center" w:pos="4320"/>
          <w:tab w:val="right" w:pos="8640"/>
        </w:tabs>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1.VERIFICAREA ELIGIBILITĂȚII SOLICITANTULUI</w:t>
      </w:r>
    </w:p>
    <w:tbl>
      <w:tblPr>
        <w:tblW w:w="9923" w:type="dxa"/>
        <w:tblInd w:w="-137" w:type="dxa"/>
        <w:tblLayout w:type="fixed"/>
        <w:tblCellMar>
          <w:left w:w="0" w:type="dxa"/>
          <w:right w:w="0" w:type="dxa"/>
        </w:tblCellMar>
        <w:tblLook w:val="0000" w:firstRow="0" w:lastRow="0" w:firstColumn="0" w:lastColumn="0" w:noHBand="0" w:noVBand="0"/>
      </w:tblPr>
      <w:tblGrid>
        <w:gridCol w:w="4819"/>
        <w:gridCol w:w="5104"/>
      </w:tblGrid>
      <w:tr w:rsidR="009E2028" w:rsidRPr="00722BDD" w14:paraId="37DAA9E8" w14:textId="77777777" w:rsidTr="003D3ACF">
        <w:trPr>
          <w:trHeight w:val="388"/>
        </w:trPr>
        <w:tc>
          <w:tcPr>
            <w:tcW w:w="4819"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21777897" w14:textId="77777777" w:rsidR="009E2028" w:rsidRPr="00722BDD" w:rsidRDefault="009E2028" w:rsidP="009E2028">
            <w:pPr>
              <w:keepNext/>
              <w:keepLines/>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DOCUMENTE PREZENTATE</w:t>
            </w:r>
          </w:p>
        </w:tc>
        <w:tc>
          <w:tcPr>
            <w:tcW w:w="5104"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7F59ECB4" w14:textId="77777777" w:rsidR="009E2028" w:rsidRPr="00722BDD" w:rsidRDefault="009E2028" w:rsidP="009E2028">
            <w:pPr>
              <w:spacing w:after="0" w:line="240" w:lineRule="auto"/>
              <w:jc w:val="center"/>
              <w:rPr>
                <w:rFonts w:cs="Calibri"/>
                <w:b/>
                <w:color w:val="000000"/>
                <w:sz w:val="24"/>
                <w:szCs w:val="24"/>
                <w:lang w:val="en-US"/>
              </w:rPr>
            </w:pPr>
            <w:r w:rsidRPr="00722BDD">
              <w:rPr>
                <w:rFonts w:cs="Calibri"/>
                <w:b/>
                <w:color w:val="000000"/>
                <w:sz w:val="24"/>
                <w:szCs w:val="24"/>
                <w:lang w:val="en-US"/>
              </w:rPr>
              <w:t>PUNCTE DE VERIFICAT ÎN DOCUMENTE</w:t>
            </w:r>
          </w:p>
        </w:tc>
      </w:tr>
      <w:tr w:rsidR="009E2028" w:rsidRPr="00722BDD" w14:paraId="1DD1C4B1" w14:textId="77777777" w:rsidTr="003D3ACF">
        <w:trPr>
          <w:trHeight w:val="2421"/>
        </w:trPr>
        <w:tc>
          <w:tcPr>
            <w:tcW w:w="4819" w:type="dxa"/>
            <w:tcBorders>
              <w:top w:val="single" w:sz="4" w:space="0" w:color="000000"/>
              <w:left w:val="single" w:sz="4" w:space="0" w:color="000000"/>
              <w:bottom w:val="single" w:sz="4" w:space="0" w:color="000000"/>
              <w:right w:val="single" w:sz="4" w:space="0" w:color="000000"/>
            </w:tcBorders>
            <w:tcMar>
              <w:left w:w="0" w:type="dxa"/>
              <w:right w:w="0" w:type="dxa"/>
            </w:tcMar>
          </w:tcPr>
          <w:p w14:paraId="5AB4EE24" w14:textId="77777777" w:rsidR="009E2028" w:rsidRPr="00722BDD" w:rsidRDefault="009E2028" w:rsidP="003D3ACF">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1.1. Solicitantul sprijinului a aplicat pe Măsura 11 prevăzută în PNDR 2014-2020, inclusiv perioada de conversie, pentru costurile prevăzute la art. 29 ”Agricultura ecologică” din Regulamentul (UE) nr. 1305/2013?</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20B224" w14:textId="77777777" w:rsidR="009E2028" w:rsidRPr="00722BDD" w:rsidRDefault="009E2028" w:rsidP="009E2028">
            <w:pPr>
              <w:spacing w:after="0" w:line="240" w:lineRule="auto"/>
              <w:jc w:val="both"/>
              <w:rPr>
                <w:rFonts w:cs="Calibri"/>
                <w:color w:val="000000"/>
                <w:sz w:val="24"/>
                <w:szCs w:val="24"/>
                <w:lang w:val="en-US"/>
              </w:rPr>
            </w:pPr>
            <w:r w:rsidRPr="00722BDD">
              <w:rPr>
                <w:rFonts w:cs="Calibri"/>
                <w:color w:val="000000"/>
                <w:sz w:val="24"/>
                <w:szCs w:val="24"/>
                <w:lang w:val="en-US"/>
              </w:rPr>
              <w:t>1.1. Verificarea se face în Registrul electronic al cererilor de finanţare (</w:t>
            </w:r>
            <w:hyperlink r:id="rId48" w:history="1">
              <w:r w:rsidRPr="00722BDD">
                <w:rPr>
                  <w:rFonts w:eastAsia="Times New Roman" w:cs="Calibri"/>
                  <w:color w:val="0000FF"/>
                  <w:sz w:val="24"/>
                  <w:szCs w:val="24"/>
                  <w:u w:val="single" w:color="0000FF"/>
                  <w:lang w:val="en-US"/>
                </w:rPr>
                <w:t>RegistrulElectronicCF</w:t>
              </w:r>
            </w:hyperlink>
            <w:r w:rsidRPr="00722BDD">
              <w:rPr>
                <w:rFonts w:cs="Calibri"/>
                <w:color w:val="000000"/>
                <w:sz w:val="24"/>
                <w:szCs w:val="24"/>
                <w:lang w:val="en-US"/>
              </w:rPr>
              <w:t xml:space="preserve">) pe câmpul CUI. Se verifică dacă solicitantul </w:t>
            </w:r>
            <w:r w:rsidRPr="00722BDD">
              <w:rPr>
                <w:rFonts w:eastAsia="Times New Roman" w:cs="Calibri"/>
                <w:color w:val="000000"/>
                <w:sz w:val="24"/>
                <w:szCs w:val="24"/>
                <w:lang w:val="en-US"/>
              </w:rPr>
              <w:t>a aplicat pe Măsura 11 prevăzută în PNDR 2014-2020</w:t>
            </w:r>
            <w:r w:rsidRPr="00722BDD">
              <w:rPr>
                <w:rFonts w:cs="Calibri"/>
                <w:color w:val="000000"/>
                <w:sz w:val="24"/>
                <w:szCs w:val="24"/>
                <w:lang w:val="en-US"/>
              </w:rPr>
              <w:t>.</w:t>
            </w:r>
          </w:p>
          <w:p w14:paraId="035F11D5" w14:textId="77777777" w:rsidR="009E2028" w:rsidRPr="00722BDD" w:rsidRDefault="009E2028" w:rsidP="009E2028">
            <w:pPr>
              <w:overflowPunct w:val="0"/>
              <w:spacing w:after="0" w:line="240" w:lineRule="auto"/>
              <w:jc w:val="both"/>
              <w:rPr>
                <w:rFonts w:cs="Calibri"/>
                <w:color w:val="000000"/>
                <w:sz w:val="24"/>
                <w:szCs w:val="24"/>
                <w:lang w:val="en-US"/>
              </w:rPr>
            </w:pPr>
            <w:r w:rsidRPr="00722BDD">
              <w:rPr>
                <w:rFonts w:eastAsia="Times New Roman" w:cs="Calibri"/>
                <w:color w:val="000000"/>
                <w:sz w:val="24"/>
                <w:szCs w:val="24"/>
                <w:lang w:val="en-US"/>
              </w:rPr>
              <w:t xml:space="preserve">Dacă solicitantul nu se regăsește în această situație, expertul bifează </w:t>
            </w:r>
            <w:r w:rsidRPr="00722BDD">
              <w:rPr>
                <w:rFonts w:eastAsia="Times New Roman" w:cs="Calibri"/>
                <w:b/>
                <w:color w:val="000000"/>
                <w:sz w:val="24"/>
                <w:szCs w:val="24"/>
                <w:lang w:val="en-US"/>
              </w:rPr>
              <w:t>NU</w:t>
            </w:r>
            <w:r w:rsidRPr="00722BDD">
              <w:rPr>
                <w:rFonts w:eastAsia="Times New Roman" w:cs="Calibri"/>
                <w:color w:val="000000"/>
                <w:sz w:val="24"/>
                <w:szCs w:val="24"/>
                <w:lang w:val="en-US"/>
              </w:rPr>
              <w:t xml:space="preserve"> și continuă verificarea </w:t>
            </w:r>
            <w:r w:rsidRPr="00722BDD">
              <w:rPr>
                <w:rFonts w:cs="Calibri"/>
                <w:color w:val="000000"/>
                <w:sz w:val="24"/>
                <w:szCs w:val="24"/>
                <w:lang w:val="en-US"/>
              </w:rPr>
              <w:t>eligibilității solicitantului.</w:t>
            </w:r>
          </w:p>
          <w:p w14:paraId="713BCA6E" w14:textId="77777777" w:rsidR="009E2028" w:rsidRPr="00722BDD" w:rsidRDefault="009E2028" w:rsidP="009E2028">
            <w:pPr>
              <w:overflowPunct w:val="0"/>
              <w:spacing w:after="0" w:line="240" w:lineRule="auto"/>
              <w:jc w:val="both"/>
              <w:rPr>
                <w:rFonts w:cs="Calibri"/>
                <w:color w:val="000000"/>
                <w:sz w:val="24"/>
                <w:szCs w:val="24"/>
                <w:lang w:val="en-US"/>
              </w:rPr>
            </w:pPr>
            <w:r w:rsidRPr="00722BDD">
              <w:rPr>
                <w:rFonts w:cs="Calibri"/>
                <w:color w:val="000000"/>
                <w:sz w:val="24"/>
                <w:szCs w:val="24"/>
                <w:lang w:val="en-US"/>
              </w:rPr>
              <w:t xml:space="preserve">Dacă este identificată această situație, expertul va lista print screen-ul și-l va anexa la fișa de evaluare, va </w:t>
            </w:r>
          </w:p>
        </w:tc>
      </w:tr>
      <w:tr w:rsidR="009E2028" w:rsidRPr="00722BDD" w14:paraId="68FBDBBB" w14:textId="77777777" w:rsidTr="003D3ACF">
        <w:trPr>
          <w:trHeight w:val="807"/>
        </w:trPr>
        <w:tc>
          <w:tcPr>
            <w:tcW w:w="4819" w:type="dxa"/>
            <w:tcBorders>
              <w:top w:val="single" w:sz="4" w:space="0" w:color="000000"/>
              <w:left w:val="single" w:sz="4" w:space="0" w:color="000000"/>
              <w:bottom w:val="single" w:sz="4" w:space="0" w:color="000000"/>
              <w:right w:val="single" w:sz="4" w:space="0" w:color="000000"/>
            </w:tcBorders>
            <w:tcMar>
              <w:left w:w="0" w:type="dxa"/>
              <w:right w:w="0" w:type="dxa"/>
            </w:tcMar>
          </w:tcPr>
          <w:p w14:paraId="13736EFA" w14:textId="77777777" w:rsidR="009E2028" w:rsidRPr="00722BDD" w:rsidRDefault="009E2028" w:rsidP="009E2028">
            <w:pPr>
              <w:keepNext/>
              <w:keepLines/>
              <w:spacing w:after="0" w:line="240" w:lineRule="auto"/>
              <w:ind w:left="-142"/>
              <w:rPr>
                <w:rFonts w:eastAsia="Times New Roman" w:cs="Calibri"/>
                <w:color w:val="000000"/>
                <w:sz w:val="24"/>
                <w:szCs w:val="24"/>
                <w:lang w:val="en-US"/>
              </w:rPr>
            </w:pP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753AE5" w14:textId="77777777" w:rsidR="009E2028" w:rsidRPr="00722BDD" w:rsidRDefault="009E2028" w:rsidP="009E2028">
            <w:pPr>
              <w:overflowPunct w:val="0"/>
              <w:spacing w:after="0" w:line="240" w:lineRule="auto"/>
              <w:jc w:val="both"/>
              <w:rPr>
                <w:rFonts w:eastAsia="Times New Roman" w:cs="Calibri"/>
                <w:color w:val="000000"/>
                <w:sz w:val="24"/>
                <w:szCs w:val="24"/>
                <w:lang w:val="en-US"/>
              </w:rPr>
            </w:pPr>
            <w:r w:rsidRPr="00722BDD">
              <w:rPr>
                <w:rFonts w:cs="Calibri"/>
                <w:color w:val="000000"/>
                <w:sz w:val="24"/>
                <w:szCs w:val="24"/>
                <w:lang w:val="en-US"/>
              </w:rPr>
              <w:t xml:space="preserve">bifa </w:t>
            </w:r>
            <w:r w:rsidRPr="00722BDD">
              <w:rPr>
                <w:rFonts w:cs="Calibri"/>
                <w:b/>
                <w:color w:val="000000"/>
                <w:sz w:val="24"/>
                <w:szCs w:val="24"/>
                <w:lang w:val="en-US"/>
              </w:rPr>
              <w:t>DA</w:t>
            </w:r>
            <w:r w:rsidRPr="00722BDD">
              <w:rPr>
                <w:rFonts w:cs="Calibri"/>
                <w:color w:val="000000"/>
                <w:sz w:val="24"/>
                <w:szCs w:val="24"/>
                <w:lang w:val="en-US"/>
              </w:rPr>
              <w:t xml:space="preserve"> iar cererea de Finanțare este neeligibilă. </w:t>
            </w:r>
            <w:r w:rsidRPr="00722BDD">
              <w:rPr>
                <w:rFonts w:eastAsia="Times New Roman" w:cs="Calibri"/>
                <w:color w:val="000000"/>
                <w:sz w:val="24"/>
                <w:szCs w:val="24"/>
                <w:lang w:val="en-US"/>
              </w:rPr>
              <w:t xml:space="preserve">Expertul va motiva detaliat decizia la rubrica </w:t>
            </w:r>
            <w:r w:rsidRPr="00722BDD">
              <w:rPr>
                <w:rFonts w:eastAsia="Times New Roman" w:cs="Calibri"/>
                <w:i/>
                <w:color w:val="000000"/>
                <w:sz w:val="24"/>
                <w:szCs w:val="24"/>
                <w:lang w:val="en-US"/>
              </w:rPr>
              <w:t>Observații</w:t>
            </w:r>
            <w:r w:rsidRPr="00722BDD">
              <w:rPr>
                <w:rFonts w:eastAsia="Times New Roman" w:cs="Calibri"/>
                <w:color w:val="000000"/>
                <w:sz w:val="24"/>
                <w:szCs w:val="24"/>
                <w:lang w:val="en-US"/>
              </w:rPr>
              <w:t xml:space="preserve"> și va continua verificarea tuturor celorlalte criterii de eligibilitate.</w:t>
            </w:r>
          </w:p>
          <w:p w14:paraId="02614760" w14:textId="77777777" w:rsidR="009E2028" w:rsidRPr="00722BDD" w:rsidRDefault="009E2028" w:rsidP="009E2028">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În cazul grupurilor de fermieri, verificarea se face pentru fiecare fermier activ care solicită sprijin.</w:t>
            </w:r>
          </w:p>
        </w:tc>
      </w:tr>
      <w:tr w:rsidR="009E2028" w:rsidRPr="00722BDD" w14:paraId="431524BB" w14:textId="77777777" w:rsidTr="003D3ACF">
        <w:trPr>
          <w:trHeight w:val="5621"/>
        </w:trPr>
        <w:tc>
          <w:tcPr>
            <w:tcW w:w="4819" w:type="dxa"/>
            <w:tcBorders>
              <w:top w:val="single" w:sz="4" w:space="0" w:color="000000"/>
              <w:left w:val="single" w:sz="4" w:space="0" w:color="000000"/>
              <w:bottom w:val="single" w:sz="4" w:space="0" w:color="000000"/>
              <w:right w:val="single" w:sz="4" w:space="0" w:color="000000"/>
            </w:tcBorders>
            <w:tcMar>
              <w:left w:w="0" w:type="dxa"/>
              <w:right w:w="0" w:type="dxa"/>
            </w:tcMar>
          </w:tcPr>
          <w:p w14:paraId="21297512" w14:textId="77777777" w:rsidR="009E2028" w:rsidRPr="00722BDD" w:rsidRDefault="009E2028" w:rsidP="003D3ACF">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 xml:space="preserve">1.2. Solicitantul sprijinului este înregistrat în Registrul debitorilor AFIR, </w:t>
            </w:r>
            <w:r w:rsidRPr="00722BDD">
              <w:rPr>
                <w:rFonts w:cs="Calibri"/>
                <w:b/>
                <w:color w:val="000000"/>
                <w:sz w:val="24"/>
                <w:szCs w:val="24"/>
                <w:lang w:val="en-US"/>
              </w:rPr>
              <w:t>atât pentru Programul SAPARD, cât și pentru FEADR</w:t>
            </w:r>
            <w:r w:rsidRPr="00722BDD">
              <w:rPr>
                <w:rFonts w:eastAsia="Times New Roman" w:cs="Calibri"/>
                <w:b/>
                <w:color w:val="000000"/>
                <w:sz w:val="24"/>
                <w:szCs w:val="24"/>
                <w:lang w:val="en-US"/>
              </w:rPr>
              <w:t>?</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7CFFBE" w14:textId="77777777" w:rsidR="009E2028" w:rsidRPr="00722BDD" w:rsidRDefault="009E2028" w:rsidP="009E2028">
            <w:pPr>
              <w:spacing w:after="0" w:line="240" w:lineRule="auto"/>
              <w:jc w:val="both"/>
              <w:rPr>
                <w:rFonts w:cs="Calibri"/>
                <w:color w:val="000000"/>
                <w:sz w:val="24"/>
                <w:szCs w:val="24"/>
                <w:lang w:val="en-US"/>
              </w:rPr>
            </w:pPr>
            <w:r w:rsidRPr="00722BDD">
              <w:rPr>
                <w:rFonts w:cs="Calibri"/>
                <w:color w:val="000000"/>
                <w:sz w:val="24"/>
                <w:szCs w:val="24"/>
                <w:lang w:val="en-US"/>
              </w:rPr>
              <w:t>1.2. Expertul verifică dacă solicitantul este</w:t>
            </w:r>
            <w:r w:rsidRPr="00722BDD">
              <w:rPr>
                <w:rFonts w:eastAsia="Times New Roman" w:cs="Calibri"/>
                <w:color w:val="000000"/>
                <w:sz w:val="24"/>
                <w:szCs w:val="24"/>
                <w:lang w:val="en-US"/>
              </w:rPr>
              <w:t xml:space="preserve"> înregistrat</w:t>
            </w:r>
            <w:r w:rsidRPr="00722BDD">
              <w:rPr>
                <w:rFonts w:cs="Calibri"/>
                <w:color w:val="000000"/>
                <w:sz w:val="24"/>
                <w:szCs w:val="24"/>
                <w:lang w:val="en-US"/>
              </w:rPr>
              <w:t xml:space="preserve"> cu debite în Registrul debitorilor pentru SAPARD şi FEADR, aflat pe link-ul: </w:t>
            </w:r>
            <w:r w:rsidRPr="00722BDD">
              <w:rPr>
                <w:rFonts w:cs="Calibri"/>
                <w:color w:val="548DD4"/>
                <w:sz w:val="24"/>
                <w:szCs w:val="24"/>
                <w:u w:val="single" w:color="548DD4"/>
                <w:lang w:val="en-US"/>
              </w:rPr>
              <w:t>\\FS\alpaca$\REGISTRE SRD\REGISTRUL DEBITORILOR</w:t>
            </w:r>
            <w:r w:rsidRPr="00722BDD">
              <w:rPr>
                <w:rFonts w:cs="Calibri"/>
                <w:color w:val="000000"/>
                <w:sz w:val="24"/>
                <w:szCs w:val="24"/>
                <w:lang w:val="en-US"/>
              </w:rPr>
              <w:t>.</w:t>
            </w:r>
          </w:p>
          <w:p w14:paraId="2C6BEB73" w14:textId="77777777" w:rsidR="009E2028" w:rsidRPr="00722BDD" w:rsidRDefault="009E2028" w:rsidP="009E2028">
            <w:pPr>
              <w:spacing w:after="0" w:line="240" w:lineRule="auto"/>
              <w:jc w:val="both"/>
              <w:rPr>
                <w:rFonts w:cs="Calibri"/>
                <w:color w:val="000000"/>
                <w:sz w:val="24"/>
                <w:szCs w:val="24"/>
                <w:lang w:val="en-US"/>
              </w:rPr>
            </w:pPr>
            <w:r w:rsidRPr="00722BDD">
              <w:rPr>
                <w:rFonts w:cs="Calibri"/>
                <w:color w:val="000000"/>
                <w:sz w:val="24"/>
                <w:szCs w:val="24"/>
                <w:lang w:val="en-US"/>
              </w:rPr>
              <w:t xml:space="preserve">Dacă </w:t>
            </w:r>
            <w:r w:rsidRPr="00722BDD">
              <w:rPr>
                <w:rFonts w:cs="Calibri"/>
                <w:b/>
                <w:color w:val="000000"/>
                <w:sz w:val="24"/>
                <w:szCs w:val="24"/>
                <w:lang w:val="en-US"/>
              </w:rPr>
              <w:t>DA</w:t>
            </w:r>
            <w:r w:rsidRPr="00722BDD">
              <w:rPr>
                <w:rFonts w:cs="Calibri"/>
                <w:color w:val="000000"/>
                <w:sz w:val="24"/>
                <w:szCs w:val="24"/>
                <w:lang w:val="en-US"/>
              </w:rPr>
              <w:t xml:space="preserve">, expertul va bifa caseta corespunzătoare din fișă, va printa şi anexa pagina privind debitul, inclusiv dobânzile şi majorările de întarziere ale solicitantului și va consemna acest lucru la rubrica </w:t>
            </w:r>
            <w:r w:rsidRPr="00722BDD">
              <w:rPr>
                <w:rFonts w:cs="Calibri"/>
                <w:i/>
                <w:color w:val="000000"/>
                <w:sz w:val="24"/>
                <w:szCs w:val="24"/>
                <w:lang w:val="en-US"/>
              </w:rPr>
              <w:t>Observații</w:t>
            </w:r>
            <w:r w:rsidRPr="00722BDD">
              <w:rPr>
                <w:rFonts w:cs="Calibri"/>
                <w:color w:val="000000"/>
                <w:sz w:val="24"/>
                <w:szCs w:val="24"/>
                <w:lang w:val="en-US"/>
              </w:rPr>
              <w:t xml:space="preserve">. Expertul verifică în Declarația F daca solicitantul și-a asumat că le va achita integral pâna la contractare. În această situație, înainte de semnarea contractului de finanțare, expertul va verifica din nou pe link-ul </w:t>
            </w:r>
            <w:r w:rsidRPr="00722BDD">
              <w:rPr>
                <w:rFonts w:cs="Calibri"/>
                <w:color w:val="548DD4"/>
                <w:sz w:val="24"/>
                <w:szCs w:val="24"/>
                <w:u w:val="single" w:color="548DD4"/>
                <w:lang w:val="en-US"/>
              </w:rPr>
              <w:t>\\FS\alpaca$\REGISTRE SRD\REGISTRUL DEBITORILOR</w:t>
            </w:r>
            <w:r w:rsidRPr="00722BDD">
              <w:rPr>
                <w:rFonts w:cs="Calibri"/>
                <w:color w:val="000000"/>
                <w:sz w:val="24"/>
                <w:szCs w:val="24"/>
                <w:lang w:val="en-US"/>
              </w:rPr>
              <w:t>, la momentul respectiv, dacă solicitantul a achitat integral datoria față de AFIR, inclusiv dobânzile și majorările de întârziere. În cazul în care expertul nu poate verifica această informație pe link-ul menționat, va solicita documente doveditoare de la Serviciul Debite.</w:t>
            </w:r>
          </w:p>
          <w:p w14:paraId="433462EF" w14:textId="77777777" w:rsidR="009E2028" w:rsidRPr="00722BDD" w:rsidRDefault="009E2028" w:rsidP="009E2028">
            <w:pPr>
              <w:spacing w:after="0" w:line="240" w:lineRule="auto"/>
              <w:jc w:val="both"/>
              <w:rPr>
                <w:rFonts w:cs="Calibri"/>
                <w:color w:val="000000"/>
                <w:sz w:val="24"/>
                <w:szCs w:val="24"/>
                <w:lang w:val="en-US"/>
              </w:rPr>
            </w:pPr>
            <w:r w:rsidRPr="00722BDD">
              <w:rPr>
                <w:rFonts w:cs="Calibri"/>
                <w:color w:val="000000"/>
                <w:sz w:val="24"/>
                <w:szCs w:val="24"/>
                <w:lang w:val="en-US"/>
              </w:rPr>
              <w:t xml:space="preserve">În caz contrar, se va bifa </w:t>
            </w:r>
            <w:r w:rsidRPr="00722BDD">
              <w:rPr>
                <w:rFonts w:cs="Calibri"/>
                <w:b/>
                <w:color w:val="000000"/>
                <w:sz w:val="24"/>
                <w:szCs w:val="24"/>
                <w:lang w:val="en-US"/>
              </w:rPr>
              <w:t>NU</w:t>
            </w:r>
            <w:r w:rsidRPr="00722BDD">
              <w:rPr>
                <w:rFonts w:cs="Calibri"/>
                <w:color w:val="000000"/>
                <w:sz w:val="24"/>
                <w:szCs w:val="24"/>
                <w:lang w:val="en-US"/>
              </w:rPr>
              <w:t xml:space="preserve"> iar această condiţie de eligibilitate este îndeplinită. Expertul </w:t>
            </w:r>
            <w:r w:rsidRPr="00722BDD">
              <w:rPr>
                <w:rFonts w:eastAsia="Times New Roman" w:cs="Calibri"/>
                <w:color w:val="000000"/>
                <w:sz w:val="24"/>
                <w:szCs w:val="24"/>
                <w:lang w:val="en-US"/>
              </w:rPr>
              <w:t>va continua evaluarea tuturor celorlalte criterii de eligibilitate</w:t>
            </w:r>
            <w:r w:rsidRPr="00722BDD">
              <w:rPr>
                <w:rFonts w:cs="Calibri"/>
                <w:color w:val="000000"/>
                <w:sz w:val="24"/>
                <w:szCs w:val="24"/>
                <w:lang w:val="en-US"/>
              </w:rPr>
              <w:t>.</w:t>
            </w:r>
          </w:p>
          <w:p w14:paraId="4BC44197" w14:textId="77777777" w:rsidR="009E2028" w:rsidRPr="00722BDD" w:rsidRDefault="009E2028" w:rsidP="009E2028">
            <w:pPr>
              <w:spacing w:after="0" w:line="240" w:lineRule="auto"/>
              <w:jc w:val="both"/>
              <w:rPr>
                <w:rFonts w:cs="Calibri"/>
                <w:b/>
                <w:color w:val="000000"/>
                <w:sz w:val="24"/>
                <w:szCs w:val="24"/>
                <w:lang w:val="en-US"/>
              </w:rPr>
            </w:pPr>
            <w:r w:rsidRPr="00722BDD">
              <w:rPr>
                <w:rFonts w:eastAsia="Times New Roman" w:cs="Calibri"/>
                <w:b/>
                <w:color w:val="000000"/>
                <w:sz w:val="24"/>
                <w:szCs w:val="24"/>
                <w:lang w:val="en-US"/>
              </w:rPr>
              <w:t>În cazul grupurilor de fermieri, verificarea se face pentru fiecare fermier activ care solicită sprijin.</w:t>
            </w:r>
          </w:p>
        </w:tc>
      </w:tr>
      <w:tr w:rsidR="009E2028" w:rsidRPr="00722BDD" w14:paraId="77C71683" w14:textId="77777777" w:rsidTr="003D3ACF">
        <w:trPr>
          <w:trHeight w:val="2119"/>
        </w:trPr>
        <w:tc>
          <w:tcPr>
            <w:tcW w:w="4819" w:type="dxa"/>
            <w:tcBorders>
              <w:top w:val="single" w:sz="4" w:space="0" w:color="000000"/>
              <w:left w:val="single" w:sz="4" w:space="0" w:color="000000"/>
              <w:bottom w:val="single" w:sz="4" w:space="0" w:color="000000"/>
              <w:right w:val="single" w:sz="4" w:space="0" w:color="000000"/>
            </w:tcBorders>
            <w:tcMar>
              <w:left w:w="0" w:type="dxa"/>
              <w:right w:w="0" w:type="dxa"/>
            </w:tcMar>
          </w:tcPr>
          <w:p w14:paraId="1D2F02D6" w14:textId="77777777" w:rsidR="009E2028" w:rsidRPr="00722BDD" w:rsidRDefault="009E2028" w:rsidP="003D3ACF">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1.3. Solicitantul, prin reprezentantul său legal, a semnat și și-a însușit în totalitate Declarația F?</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8C8A9C" w14:textId="77777777" w:rsidR="009E2028" w:rsidRPr="00722BDD" w:rsidRDefault="009E2028" w:rsidP="009E2028">
            <w:pPr>
              <w:spacing w:after="0" w:line="240" w:lineRule="auto"/>
              <w:jc w:val="both"/>
              <w:rPr>
                <w:rFonts w:cs="Calibri"/>
                <w:color w:val="000000"/>
                <w:sz w:val="24"/>
                <w:szCs w:val="24"/>
                <w:lang w:val="en-US"/>
              </w:rPr>
            </w:pPr>
            <w:r w:rsidRPr="00722BDD">
              <w:rPr>
                <w:rFonts w:cs="Calibri"/>
                <w:color w:val="000000"/>
                <w:sz w:val="24"/>
                <w:szCs w:val="24"/>
                <w:lang w:val="en-US"/>
              </w:rPr>
              <w:t xml:space="preserve">1.3. Expertul verifică concordanța informațiilor referitoare la reprezentantul legal de proiect din cererea de finanțare – secțiunile B1.3. și B2 – cu cele din doc. 2. Copia actului de identitate a reprezentantului legal. De asemenea, expertul verifică în cererea de finanțare dacă sunt bifate căsuțele aferente punctelor </w:t>
            </w:r>
            <w:r w:rsidRPr="00722BDD">
              <w:rPr>
                <w:rFonts w:eastAsia="Times New Roman" w:cs="Calibri"/>
                <w:color w:val="000000"/>
                <w:sz w:val="24"/>
                <w:szCs w:val="24"/>
                <w:lang w:val="en-US"/>
              </w:rPr>
              <w:t>specifice, după caz,</w:t>
            </w:r>
            <w:r w:rsidRPr="00722BDD">
              <w:rPr>
                <w:rFonts w:cs="Calibri"/>
                <w:color w:val="000000"/>
                <w:sz w:val="24"/>
                <w:szCs w:val="24"/>
                <w:lang w:val="en-US"/>
              </w:rPr>
              <w:t xml:space="preserve"> din Declarația F, și dacă aceasta este datată</w:t>
            </w:r>
            <w:r w:rsidR="006D2C3E" w:rsidRPr="00722BDD">
              <w:rPr>
                <w:rFonts w:cs="Calibri"/>
                <w:color w:val="000000"/>
                <w:sz w:val="24"/>
                <w:szCs w:val="24"/>
                <w:lang w:val="en-US"/>
              </w:rPr>
              <w:t xml:space="preserve"> și</w:t>
            </w:r>
            <w:r w:rsidRPr="00722BDD">
              <w:rPr>
                <w:rFonts w:cs="Calibri"/>
                <w:color w:val="000000"/>
                <w:sz w:val="24"/>
                <w:szCs w:val="24"/>
                <w:lang w:val="en-US"/>
              </w:rPr>
              <w:t xml:space="preserve"> semnată de reprezentantul legal de proiectă.</w:t>
            </w:r>
          </w:p>
          <w:p w14:paraId="3DAE455C" w14:textId="77777777" w:rsidR="009E2028" w:rsidRPr="00722BDD" w:rsidRDefault="009E2028" w:rsidP="009E2028">
            <w:pPr>
              <w:spacing w:after="0" w:line="240" w:lineRule="auto"/>
              <w:jc w:val="both"/>
              <w:rPr>
                <w:rFonts w:cs="Calibri"/>
                <w:color w:val="000000"/>
                <w:sz w:val="24"/>
                <w:szCs w:val="24"/>
                <w:lang w:val="en-US"/>
              </w:rPr>
            </w:pPr>
            <w:r w:rsidRPr="00722BDD">
              <w:rPr>
                <w:rFonts w:cs="Calibri"/>
                <w:color w:val="000000"/>
                <w:sz w:val="24"/>
                <w:szCs w:val="24"/>
                <w:lang w:val="en-US"/>
              </w:rPr>
              <w:t xml:space="preserve">Dacă, pe parcursul verificării proiectului, expertul constată că sunt respectate punctele însușite prin Declarație, va bifa </w:t>
            </w:r>
            <w:r w:rsidRPr="00722BDD">
              <w:rPr>
                <w:rFonts w:cs="Calibri"/>
                <w:b/>
                <w:color w:val="000000"/>
                <w:sz w:val="24"/>
                <w:szCs w:val="24"/>
                <w:lang w:val="en-US"/>
              </w:rPr>
              <w:t>DA</w:t>
            </w:r>
            <w:r w:rsidRPr="00722BDD">
              <w:rPr>
                <w:rFonts w:cs="Calibri"/>
                <w:color w:val="000000"/>
                <w:sz w:val="24"/>
                <w:szCs w:val="24"/>
                <w:lang w:val="en-US"/>
              </w:rPr>
              <w:t xml:space="preserve"> în căsuța corespunzătoare.</w:t>
            </w:r>
          </w:p>
          <w:p w14:paraId="61A7A739" w14:textId="77777777" w:rsidR="009E2028" w:rsidRPr="00722BDD" w:rsidRDefault="009E2028" w:rsidP="009E2028">
            <w:pPr>
              <w:spacing w:after="0" w:line="240" w:lineRule="auto"/>
              <w:jc w:val="both"/>
              <w:rPr>
                <w:rFonts w:cs="Calibri"/>
                <w:color w:val="000000"/>
                <w:sz w:val="24"/>
                <w:szCs w:val="24"/>
                <w:lang w:val="en-US"/>
              </w:rPr>
            </w:pPr>
            <w:r w:rsidRPr="00722BDD">
              <w:rPr>
                <w:rFonts w:cs="Calibri"/>
                <w:color w:val="000000"/>
                <w:sz w:val="24"/>
                <w:szCs w:val="24"/>
                <w:lang w:val="en-US"/>
              </w:rPr>
              <w:t xml:space="preserve">În caz contrar, expertul solicită prin formularul E3.4 ca reprezentantul legal al solicitantului să-și asume punctele nebifate din Declarația F și, numai în cazul în care solicitantul refuză să îşi asume angajamentele corespunzătoare proiectului, expertul bifează </w:t>
            </w:r>
            <w:r w:rsidRPr="00722BDD">
              <w:rPr>
                <w:rFonts w:cs="Calibri"/>
                <w:b/>
                <w:color w:val="000000"/>
                <w:sz w:val="24"/>
                <w:szCs w:val="24"/>
                <w:lang w:val="en-US"/>
              </w:rPr>
              <w:t>NU</w:t>
            </w:r>
            <w:r w:rsidRPr="00722BDD">
              <w:rPr>
                <w:rFonts w:cs="Calibri"/>
                <w:color w:val="000000"/>
                <w:sz w:val="24"/>
                <w:szCs w:val="24"/>
                <w:lang w:val="en-US"/>
              </w:rPr>
              <w:t xml:space="preserve">, motivează poziţia sa la rubrica </w:t>
            </w:r>
            <w:r w:rsidRPr="00722BDD">
              <w:rPr>
                <w:rFonts w:cs="Calibri"/>
                <w:i/>
                <w:color w:val="000000"/>
                <w:sz w:val="24"/>
                <w:szCs w:val="24"/>
                <w:lang w:val="en-US"/>
              </w:rPr>
              <w:lastRenderedPageBreak/>
              <w:t>Observații</w:t>
            </w:r>
            <w:r w:rsidRPr="00722BDD">
              <w:rPr>
                <w:rFonts w:cs="Calibri"/>
                <w:color w:val="000000"/>
                <w:sz w:val="24"/>
                <w:szCs w:val="24"/>
                <w:lang w:val="en-US"/>
              </w:rPr>
              <w:t xml:space="preserve"> iar cererea de finanțare va fi declarată neeligibilă. Expertul </w:t>
            </w:r>
            <w:r w:rsidRPr="00722BDD">
              <w:rPr>
                <w:rFonts w:eastAsia="Times New Roman" w:cs="Calibri"/>
                <w:color w:val="000000"/>
                <w:sz w:val="24"/>
                <w:szCs w:val="24"/>
                <w:lang w:val="en-US"/>
              </w:rPr>
              <w:t>va continua evaluarea tuturor celorlalte criterii de eligibilitate</w:t>
            </w:r>
            <w:r w:rsidRPr="00722BDD">
              <w:rPr>
                <w:rFonts w:cs="Calibri"/>
                <w:color w:val="000000"/>
                <w:sz w:val="24"/>
                <w:szCs w:val="24"/>
                <w:lang w:val="en-US"/>
              </w:rPr>
              <w:t>.</w:t>
            </w:r>
          </w:p>
        </w:tc>
      </w:tr>
      <w:tr w:rsidR="009E2028" w:rsidRPr="00722BDD" w14:paraId="7BCBF2A6" w14:textId="77777777" w:rsidTr="003D3ACF">
        <w:trPr>
          <w:trHeight w:val="4072"/>
        </w:trPr>
        <w:tc>
          <w:tcPr>
            <w:tcW w:w="4819" w:type="dxa"/>
            <w:tcBorders>
              <w:top w:val="single" w:sz="4" w:space="0" w:color="000000"/>
              <w:left w:val="single" w:sz="4" w:space="0" w:color="000000"/>
              <w:bottom w:val="single" w:sz="4" w:space="0" w:color="000000"/>
              <w:right w:val="single" w:sz="4" w:space="0" w:color="000000"/>
            </w:tcBorders>
            <w:tcMar>
              <w:left w:w="0" w:type="dxa"/>
              <w:right w:w="0" w:type="dxa"/>
            </w:tcMar>
          </w:tcPr>
          <w:p w14:paraId="2BB79381" w14:textId="77777777" w:rsidR="009E2028" w:rsidRPr="00722BDD" w:rsidRDefault="009E2028" w:rsidP="003D3ACF">
            <w:pPr>
              <w:overflowPunct w:val="0"/>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lastRenderedPageBreak/>
              <w:t xml:space="preserve">1.4. </w:t>
            </w:r>
            <w:r w:rsidRPr="00722BDD">
              <w:rPr>
                <w:rFonts w:eastAsia="Times New Roman" w:cs="Calibri"/>
                <w:b/>
                <w:iCs/>
                <w:sz w:val="24"/>
                <w:szCs w:val="24"/>
                <w:lang w:val="en-US"/>
              </w:rPr>
              <w:t xml:space="preserve">Solicitantul </w:t>
            </w:r>
            <w:r w:rsidRPr="00722BDD">
              <w:rPr>
                <w:rFonts w:eastAsia="Times New Roman" w:cs="Calibri"/>
                <w:b/>
                <w:color w:val="000000"/>
                <w:sz w:val="24"/>
                <w:szCs w:val="24"/>
                <w:lang w:val="en-US"/>
              </w:rPr>
              <w:t>sprijinului</w:t>
            </w:r>
            <w:r w:rsidRPr="00722BDD">
              <w:rPr>
                <w:rFonts w:eastAsia="Times New Roman" w:cs="Calibri"/>
                <w:b/>
                <w:iCs/>
                <w:sz w:val="24"/>
                <w:szCs w:val="24"/>
                <w:lang w:val="en-US"/>
              </w:rPr>
              <w:t xml:space="preserve"> și-a dat acordul pentru prelucrarea, de către AFIR, a datelor cu caracter personal</w:t>
            </w:r>
            <w:r w:rsidRPr="00722BDD">
              <w:rPr>
                <w:rFonts w:eastAsia="Times New Roman" w:cs="Calibri"/>
                <w:b/>
                <w:sz w:val="24"/>
                <w:szCs w:val="24"/>
                <w:lang w:val="en-US"/>
              </w:rPr>
              <w:t>?</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CA295B4" w14:textId="77777777" w:rsidR="009E2028" w:rsidRPr="00722BDD" w:rsidRDefault="009E2028" w:rsidP="009E2028">
            <w:pPr>
              <w:autoSpaceDE w:val="0"/>
              <w:autoSpaceDN w:val="0"/>
              <w:adjustRightInd w:val="0"/>
              <w:spacing w:after="0" w:line="240" w:lineRule="auto"/>
              <w:jc w:val="both"/>
              <w:rPr>
                <w:rFonts w:eastAsia="Times New Roman" w:cs="Calibri"/>
                <w:sz w:val="24"/>
                <w:szCs w:val="24"/>
                <w:lang w:val="en-US"/>
              </w:rPr>
            </w:pPr>
            <w:r w:rsidRPr="00722BDD">
              <w:rPr>
                <w:rFonts w:cs="Calibri"/>
                <w:sz w:val="24"/>
                <w:szCs w:val="24"/>
                <w:lang w:val="it-IT"/>
              </w:rPr>
              <w:t xml:space="preserve">1.4. Expertul verifică </w:t>
            </w:r>
            <w:r w:rsidRPr="00722BDD">
              <w:rPr>
                <w:rFonts w:eastAsia="Times New Roman" w:cs="Calibri"/>
                <w:sz w:val="24"/>
                <w:szCs w:val="24"/>
                <w:lang w:val="en-US"/>
              </w:rPr>
              <w:t xml:space="preserve">dacă solicitantul a anexat la cererea de finanțare </w:t>
            </w:r>
            <w:r w:rsidRPr="00722BDD">
              <w:rPr>
                <w:rFonts w:eastAsia="Times New Roman" w:cs="Calibri"/>
                <w:b/>
                <w:sz w:val="24"/>
                <w:szCs w:val="24"/>
                <w:lang w:val="en-US"/>
              </w:rPr>
              <w:t xml:space="preserve">doc. </w:t>
            </w:r>
            <w:r w:rsidRPr="00722BDD">
              <w:rPr>
                <w:rFonts w:cs="Calibri"/>
                <w:b/>
                <w:sz w:val="24"/>
                <w:szCs w:val="24"/>
                <w:lang w:eastAsia="ro-RO"/>
              </w:rPr>
              <w:t>11.</w:t>
            </w:r>
            <w:r w:rsidRPr="00722BDD">
              <w:rPr>
                <w:rFonts w:cs="Calibri"/>
                <w:sz w:val="24"/>
                <w:szCs w:val="24"/>
                <w:lang w:eastAsia="ro-RO"/>
              </w:rPr>
              <w:t xml:space="preserve"> Declarație privind acceptul pentru utilizarea datelor cu caracter personal</w:t>
            </w:r>
            <w:r w:rsidRPr="00722BDD">
              <w:rPr>
                <w:rFonts w:eastAsia="Times New Roman" w:cs="Calibri"/>
                <w:sz w:val="24"/>
                <w:szCs w:val="24"/>
                <w:lang w:val="en-US"/>
              </w:rPr>
              <w:t xml:space="preserve"> și dacă acesta este semnat și datat de către reprezentatul legal.</w:t>
            </w:r>
          </w:p>
          <w:p w14:paraId="4455EC10" w14:textId="77777777" w:rsidR="009E2028" w:rsidRPr="00722BDD" w:rsidRDefault="009E2028" w:rsidP="009E2028">
            <w:pPr>
              <w:spacing w:after="0" w:line="240" w:lineRule="auto"/>
              <w:jc w:val="both"/>
              <w:rPr>
                <w:rFonts w:eastAsia="Times New Roman" w:cs="Calibri"/>
                <w:sz w:val="24"/>
                <w:szCs w:val="24"/>
                <w:lang w:val="en-US"/>
              </w:rPr>
            </w:pPr>
            <w:r w:rsidRPr="00722BDD">
              <w:rPr>
                <w:rFonts w:eastAsia="Times New Roman" w:cs="Calibri"/>
                <w:sz w:val="24"/>
                <w:szCs w:val="24"/>
                <w:lang w:val="en-US"/>
              </w:rPr>
              <w:t>Dacă da, expertul bifează căsuţa DA. În această situație, cererea de finanţare se consideră eligibilă din acest punct de vedere şi se continuă verificarea eligibilităţii.</w:t>
            </w:r>
          </w:p>
          <w:p w14:paraId="2F4DFB34" w14:textId="77777777" w:rsidR="009E2028" w:rsidRPr="00722BDD" w:rsidRDefault="009E2028" w:rsidP="009E2028">
            <w:pPr>
              <w:spacing w:after="0" w:line="240" w:lineRule="auto"/>
              <w:jc w:val="both"/>
              <w:rPr>
                <w:rFonts w:cs="Calibri"/>
                <w:color w:val="000000"/>
                <w:sz w:val="24"/>
                <w:szCs w:val="24"/>
                <w:lang w:val="en-US"/>
              </w:rPr>
            </w:pPr>
            <w:r w:rsidRPr="00722BDD">
              <w:rPr>
                <w:rFonts w:cs="Calibri"/>
                <w:color w:val="000000"/>
                <w:sz w:val="24"/>
                <w:szCs w:val="24"/>
                <w:lang w:val="en-US"/>
              </w:rPr>
              <w:t xml:space="preserve">În caz contrar, expertul solicită informații suplimentare prin formularul E3.4 și, numai în cazul în care solicitantul refuză </w:t>
            </w:r>
            <w:r w:rsidRPr="00722BDD">
              <w:rPr>
                <w:rFonts w:cs="Calibri"/>
                <w:sz w:val="24"/>
                <w:szCs w:val="24"/>
              </w:rPr>
              <w:t>să depună acest document</w:t>
            </w:r>
            <w:r w:rsidRPr="00722BDD">
              <w:rPr>
                <w:rFonts w:cs="Calibri"/>
                <w:color w:val="000000"/>
                <w:sz w:val="24"/>
                <w:szCs w:val="24"/>
                <w:lang w:val="en-US"/>
              </w:rPr>
              <w:t xml:space="preserve">, expertul bifează </w:t>
            </w:r>
            <w:r w:rsidRPr="00722BDD">
              <w:rPr>
                <w:rFonts w:cs="Calibri"/>
                <w:b/>
                <w:color w:val="000000"/>
                <w:sz w:val="24"/>
                <w:szCs w:val="24"/>
                <w:lang w:val="en-US"/>
              </w:rPr>
              <w:t>NU</w:t>
            </w:r>
            <w:r w:rsidRPr="00722BDD">
              <w:rPr>
                <w:rFonts w:cs="Calibri"/>
                <w:color w:val="000000"/>
                <w:sz w:val="24"/>
                <w:szCs w:val="24"/>
                <w:lang w:val="en-US"/>
              </w:rPr>
              <w:t xml:space="preserve">, motivează poziţia sa la rubrica </w:t>
            </w:r>
            <w:r w:rsidRPr="00722BDD">
              <w:rPr>
                <w:rFonts w:cs="Calibri"/>
                <w:i/>
                <w:color w:val="000000"/>
                <w:sz w:val="24"/>
                <w:szCs w:val="24"/>
                <w:lang w:val="en-US"/>
              </w:rPr>
              <w:t>Observații</w:t>
            </w:r>
            <w:r w:rsidRPr="00722BDD">
              <w:rPr>
                <w:rFonts w:cs="Calibri"/>
                <w:color w:val="000000"/>
                <w:sz w:val="24"/>
                <w:szCs w:val="24"/>
                <w:lang w:val="en-US"/>
              </w:rPr>
              <w:t xml:space="preserve"> iar cererea de finanțare va fi declarată neeligibilă. Expertul </w:t>
            </w:r>
            <w:r w:rsidRPr="00722BDD">
              <w:rPr>
                <w:rFonts w:eastAsia="Times New Roman" w:cs="Calibri"/>
                <w:color w:val="000000"/>
                <w:sz w:val="24"/>
                <w:szCs w:val="24"/>
                <w:lang w:val="en-US"/>
              </w:rPr>
              <w:t>va continua evaluarea tuturor celorlalte criterii de eligibilitate</w:t>
            </w:r>
            <w:r w:rsidRPr="00722BDD">
              <w:rPr>
                <w:rFonts w:cs="Calibri"/>
                <w:color w:val="000000"/>
                <w:sz w:val="24"/>
                <w:szCs w:val="24"/>
                <w:lang w:val="en-US"/>
              </w:rPr>
              <w:t>.</w:t>
            </w:r>
          </w:p>
          <w:p w14:paraId="5DAAC81D" w14:textId="77777777" w:rsidR="009E2028" w:rsidRPr="00722BDD" w:rsidRDefault="009E2028" w:rsidP="009E2028">
            <w:pPr>
              <w:spacing w:after="0" w:line="240" w:lineRule="auto"/>
              <w:jc w:val="both"/>
              <w:rPr>
                <w:rFonts w:eastAsia="Times New Roman" w:cs="Calibri"/>
                <w:b/>
                <w:sz w:val="24"/>
                <w:szCs w:val="24"/>
                <w:lang w:val="en-US"/>
              </w:rPr>
            </w:pPr>
            <w:r w:rsidRPr="00722BDD">
              <w:rPr>
                <w:rFonts w:eastAsia="Times New Roman" w:cs="Calibri"/>
                <w:b/>
                <w:color w:val="000000"/>
                <w:sz w:val="24"/>
                <w:szCs w:val="24"/>
                <w:lang w:val="en-US"/>
              </w:rPr>
              <w:t>În cazul grupurilor de fermieri, verificarea se face pentru fiecare fermier activ care solicită sprijin.</w:t>
            </w:r>
          </w:p>
        </w:tc>
      </w:tr>
    </w:tbl>
    <w:p w14:paraId="5A28BCA5" w14:textId="77777777" w:rsidR="009E2028" w:rsidRPr="00722BDD" w:rsidRDefault="009E2028" w:rsidP="009E2028">
      <w:pPr>
        <w:shd w:val="clear" w:color="auto" w:fill="FFFFFF"/>
        <w:tabs>
          <w:tab w:val="left" w:pos="720"/>
        </w:tabs>
        <w:spacing w:after="0" w:line="240" w:lineRule="auto"/>
        <w:jc w:val="both"/>
        <w:rPr>
          <w:rFonts w:eastAsia="Times New Roman" w:cs="Calibri"/>
          <w:b/>
          <w:color w:val="000000"/>
          <w:sz w:val="24"/>
          <w:szCs w:val="24"/>
          <w:lang w:val="en-US"/>
        </w:rPr>
      </w:pPr>
    </w:p>
    <w:p w14:paraId="67D9E6F9" w14:textId="77777777" w:rsidR="009E2028" w:rsidRPr="00722BDD" w:rsidRDefault="009E2028" w:rsidP="009E2028">
      <w:pPr>
        <w:shd w:val="clear" w:color="auto" w:fill="FFFFFF"/>
        <w:tabs>
          <w:tab w:val="left" w:pos="720"/>
        </w:tabs>
        <w:spacing w:after="0" w:line="240" w:lineRule="auto"/>
        <w:jc w:val="both"/>
        <w:rPr>
          <w:rFonts w:eastAsia="Times New Roman" w:cs="Calibri"/>
          <w:b/>
          <w:color w:val="000000"/>
          <w:sz w:val="24"/>
          <w:szCs w:val="24"/>
          <w:lang w:val="en-US"/>
        </w:rPr>
      </w:pPr>
    </w:p>
    <w:p w14:paraId="2D7EC0EA" w14:textId="77777777" w:rsidR="009E2028" w:rsidRPr="00722BDD" w:rsidRDefault="009E2028" w:rsidP="009E2028">
      <w:pPr>
        <w:shd w:val="clear" w:color="auto" w:fill="FFFFFF"/>
        <w:tabs>
          <w:tab w:val="left" w:pos="720"/>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2. VERIFICAREA CONDIȚIILOR DE ELIGIBILITATE</w:t>
      </w:r>
    </w:p>
    <w:p w14:paraId="72BB9E68" w14:textId="77777777" w:rsidR="009E2028" w:rsidRPr="00722BDD" w:rsidRDefault="009E2028" w:rsidP="009E2028">
      <w:pPr>
        <w:shd w:val="clear" w:color="auto" w:fill="FFFFFF"/>
        <w:tabs>
          <w:tab w:val="left" w:pos="720"/>
        </w:tabs>
        <w:spacing w:after="0" w:line="240" w:lineRule="auto"/>
        <w:jc w:val="both"/>
        <w:rPr>
          <w:rFonts w:eastAsia="Times New Roman" w:cs="Calibri"/>
          <w:b/>
          <w:color w:val="000000"/>
          <w:sz w:val="24"/>
          <w:szCs w:val="24"/>
          <w:lang w:val="en-US"/>
        </w:rPr>
      </w:pPr>
    </w:p>
    <w:p w14:paraId="22B8EDF9" w14:textId="77777777" w:rsidR="009E2028" w:rsidRPr="00722BDD" w:rsidRDefault="009E2028" w:rsidP="009E2028">
      <w:pPr>
        <w:shd w:val="clear" w:color="auto" w:fill="FFFFFF"/>
        <w:tabs>
          <w:tab w:val="left" w:pos="720"/>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EG1 – Solicitantul sprijinului trebuie să se încadreze în categoria beneficiarilor eligibili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E2028" w:rsidRPr="00722BDD" w14:paraId="209C719B" w14:textId="77777777" w:rsidTr="009E2028">
        <w:trPr>
          <w:trHeight w:val="428"/>
        </w:trPr>
        <w:tc>
          <w:tcPr>
            <w:tcW w:w="4934" w:type="dxa"/>
            <w:shd w:val="clear" w:color="auto" w:fill="BFBFBF"/>
            <w:vAlign w:val="center"/>
          </w:tcPr>
          <w:p w14:paraId="2B8E3C67" w14:textId="77777777" w:rsidR="009E2028" w:rsidRPr="00722BDD" w:rsidRDefault="009E2028" w:rsidP="009E2028">
            <w:pPr>
              <w:keepNext/>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DOCUMENTE PREZENTATE</w:t>
            </w:r>
          </w:p>
        </w:tc>
        <w:tc>
          <w:tcPr>
            <w:tcW w:w="4935" w:type="dxa"/>
            <w:shd w:val="clear" w:color="auto" w:fill="BFBFBF"/>
            <w:vAlign w:val="center"/>
          </w:tcPr>
          <w:p w14:paraId="0AB0182F" w14:textId="77777777" w:rsidR="009E2028" w:rsidRPr="00722BDD" w:rsidRDefault="009E2028" w:rsidP="009E2028">
            <w:pPr>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PUNCTE DE VERIFICAT ÎN DOCUMENTE</w:t>
            </w:r>
          </w:p>
        </w:tc>
      </w:tr>
      <w:tr w:rsidR="009E2028" w:rsidRPr="00722BDD" w14:paraId="34D2E59A" w14:textId="77777777" w:rsidTr="009E2028">
        <w:tc>
          <w:tcPr>
            <w:tcW w:w="4934" w:type="dxa"/>
            <w:shd w:val="clear" w:color="auto" w:fill="auto"/>
            <w:vAlign w:val="center"/>
          </w:tcPr>
          <w:p w14:paraId="2CBF196E"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3A3F6DCC" w14:textId="77777777" w:rsidR="009E2028" w:rsidRPr="00722BDD" w:rsidRDefault="009E2028" w:rsidP="009E2028">
            <w:pPr>
              <w:overflowPunct w:val="0"/>
              <w:spacing w:after="0" w:line="240" w:lineRule="auto"/>
              <w:rPr>
                <w:rFonts w:eastAsia="Times New Roman" w:cs="Calibri"/>
                <w:b/>
                <w:color w:val="000000"/>
                <w:sz w:val="24"/>
                <w:szCs w:val="24"/>
                <w:lang w:val="en-US"/>
              </w:rPr>
            </w:pPr>
          </w:p>
          <w:p w14:paraId="2E6406F9"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4E6C4C75" w14:textId="77777777" w:rsidR="009E2028" w:rsidRPr="00722BDD" w:rsidRDefault="009E2028" w:rsidP="009E2028">
            <w:pPr>
              <w:overflowPunct w:val="0"/>
              <w:spacing w:after="0" w:line="240" w:lineRule="auto"/>
              <w:rPr>
                <w:rFonts w:eastAsia="Times New Roman" w:cs="Calibri"/>
                <w:color w:val="000000"/>
                <w:sz w:val="24"/>
                <w:szCs w:val="24"/>
                <w:lang w:val="en-US"/>
              </w:rPr>
            </w:pPr>
          </w:p>
          <w:p w14:paraId="2BBE01B7"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Baza de date a serviciului online RECOM al ONRC</w:t>
            </w:r>
          </w:p>
          <w:p w14:paraId="3354A1D2" w14:textId="77777777" w:rsidR="009E2028" w:rsidRPr="00722BDD" w:rsidRDefault="009E2028" w:rsidP="009E2028">
            <w:pPr>
              <w:spacing w:after="0" w:line="240" w:lineRule="auto"/>
              <w:rPr>
                <w:rFonts w:eastAsia="Times New Roman" w:cs="Calibri"/>
                <w:color w:val="000000"/>
                <w:sz w:val="24"/>
                <w:szCs w:val="24"/>
                <w:lang w:val="en-US"/>
              </w:rPr>
            </w:pPr>
          </w:p>
          <w:p w14:paraId="50D0D50C"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Doc. 3a).</w:t>
            </w:r>
            <w:r w:rsidRPr="00722BDD">
              <w:rPr>
                <w:rFonts w:eastAsia="Times New Roman" w:cs="Calibri"/>
                <w:color w:val="000000"/>
                <w:sz w:val="24"/>
                <w:szCs w:val="24"/>
                <w:lang w:val="en-US"/>
              </w:rPr>
              <w:t xml:space="preserve"> Certificat de înregistrare (inclusiv anexele) eliberat de ONRC conform legislației naționale, cu modificările și completările ulterioare</w:t>
            </w:r>
          </w:p>
          <w:p w14:paraId="768A0C71" w14:textId="77777777" w:rsidR="009E2028" w:rsidRPr="00722BDD" w:rsidRDefault="009E2028" w:rsidP="009E2028">
            <w:pPr>
              <w:overflowPunct w:val="0"/>
              <w:spacing w:after="0" w:line="240" w:lineRule="auto"/>
              <w:rPr>
                <w:rFonts w:eastAsia="Times New Roman" w:cs="Calibri"/>
                <w:color w:val="000000"/>
                <w:sz w:val="24"/>
                <w:szCs w:val="24"/>
                <w:lang w:val="en-US"/>
              </w:rPr>
            </w:pPr>
          </w:p>
          <w:p w14:paraId="290C3826"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3b).</w:t>
            </w:r>
            <w:r w:rsidRPr="00722BDD">
              <w:rPr>
                <w:rFonts w:eastAsia="Times New Roman" w:cs="Calibri"/>
                <w:color w:val="000000"/>
                <w:sz w:val="24"/>
                <w:szCs w:val="24"/>
                <w:lang w:val="en-US"/>
              </w:rPr>
              <w:t xml:space="preserve"> Hotărâre judecătorească definitivă pronunţată pe baza actului de constituire și a statutului propriu  în cazul Societăţilor agricole, însoțită de Statutul Societății agricole</w:t>
            </w:r>
          </w:p>
          <w:p w14:paraId="54D2CF43" w14:textId="77777777" w:rsidR="009E2028" w:rsidRPr="00722BDD" w:rsidRDefault="009E2028" w:rsidP="009E2028">
            <w:pPr>
              <w:spacing w:after="0" w:line="240" w:lineRule="auto"/>
              <w:rPr>
                <w:rFonts w:eastAsia="Times New Roman" w:cs="Calibri"/>
                <w:color w:val="000000"/>
                <w:sz w:val="24"/>
                <w:szCs w:val="24"/>
                <w:lang w:val="en-US"/>
              </w:rPr>
            </w:pPr>
          </w:p>
          <w:p w14:paraId="366625CA" w14:textId="77777777" w:rsidR="009E2028" w:rsidRPr="00722BDD" w:rsidRDefault="009E2028" w:rsidP="009E2028">
            <w:pPr>
              <w:tabs>
                <w:tab w:val="left" w:pos="426"/>
                <w:tab w:val="left" w:pos="691"/>
              </w:tabs>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lastRenderedPageBreak/>
              <w:t>3c).</w:t>
            </w:r>
            <w:r w:rsidRPr="00722BDD">
              <w:rPr>
                <w:rFonts w:eastAsia="Times New Roman" w:cs="Calibri"/>
                <w:color w:val="000000"/>
                <w:sz w:val="24"/>
                <w:szCs w:val="24"/>
                <w:lang w:val="en-US"/>
              </w:rPr>
              <w:t xml:space="preserve"> Statut pentru Societatea cooperativă agricolă (înfiinţată în baza Legii nr. 1/2005, cu modificările și completările ulterioare) și Cooperativa agricolă (înfiinţată în baza Legii nr. 566/2004, cu modificările și completările ulterioare), din care să reiasă că acestea se încadrează în categoria societate cooperativă agricolă sau cooperativă agricolă</w:t>
            </w:r>
          </w:p>
          <w:p w14:paraId="07C4982B" w14:textId="77777777" w:rsidR="009E2028" w:rsidRPr="00722BDD" w:rsidRDefault="009E2028" w:rsidP="009E2028">
            <w:pPr>
              <w:tabs>
                <w:tab w:val="left" w:pos="426"/>
                <w:tab w:val="left" w:pos="691"/>
              </w:tabs>
              <w:spacing w:after="0" w:line="240" w:lineRule="auto"/>
              <w:rPr>
                <w:rFonts w:eastAsia="Times New Roman" w:cs="Calibri"/>
                <w:color w:val="000000"/>
                <w:sz w:val="24"/>
                <w:szCs w:val="24"/>
                <w:lang w:val="en-US"/>
              </w:rPr>
            </w:pPr>
          </w:p>
          <w:p w14:paraId="1C0E5EAC" w14:textId="77777777" w:rsidR="009E2028" w:rsidRPr="00722BDD" w:rsidRDefault="009E2028" w:rsidP="009E2028">
            <w:pPr>
              <w:tabs>
                <w:tab w:val="left" w:pos="426"/>
                <w:tab w:val="left" w:pos="691"/>
              </w:tabs>
              <w:spacing w:after="0" w:line="240" w:lineRule="auto"/>
              <w:rPr>
                <w:rFonts w:eastAsia="Times New Roman" w:cs="Calibri"/>
                <w:color w:val="000000"/>
                <w:sz w:val="24"/>
                <w:szCs w:val="24"/>
                <w:lang w:val="en-US"/>
              </w:rPr>
            </w:pPr>
          </w:p>
          <w:p w14:paraId="6E52B709"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În cazul solicitanților care primesc punctaj în cadrul principiului asocierii fermierilor și grupurilor de fermieri în cadrul grupurilor de producători (dacă fișa măsurii din SDL prevede aceste criterii de selecție)</w:t>
            </w:r>
            <w:r w:rsidRPr="00722BDD">
              <w:rPr>
                <w:rFonts w:eastAsia="Times New Roman" w:cs="Calibri"/>
                <w:color w:val="000000"/>
                <w:sz w:val="24"/>
                <w:szCs w:val="24"/>
                <w:lang w:val="en-US"/>
              </w:rPr>
              <w:t>:</w:t>
            </w:r>
          </w:p>
          <w:p w14:paraId="7644CA34" w14:textId="77777777" w:rsidR="009E2028" w:rsidRPr="00722BDD" w:rsidRDefault="009E2028" w:rsidP="009E2028">
            <w:pPr>
              <w:spacing w:after="0" w:line="240" w:lineRule="auto"/>
              <w:rPr>
                <w:rFonts w:eastAsia="Times New Roman" w:cs="Calibri"/>
                <w:color w:val="000000"/>
                <w:sz w:val="24"/>
                <w:szCs w:val="24"/>
                <w:lang w:val="en-US"/>
              </w:rPr>
            </w:pPr>
          </w:p>
          <w:p w14:paraId="480E297F"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 Doc. 7a).</w:t>
            </w:r>
            <w:r w:rsidRPr="00722BDD">
              <w:rPr>
                <w:rFonts w:eastAsia="Times New Roman" w:cs="Calibri"/>
                <w:color w:val="000000"/>
                <w:sz w:val="24"/>
                <w:szCs w:val="24"/>
                <w:lang w:val="en-US"/>
              </w:rPr>
              <w:t xml:space="preserve"> Statutul grupului de producători;</w:t>
            </w:r>
          </w:p>
          <w:p w14:paraId="625AC9AC" w14:textId="77777777" w:rsidR="009E2028" w:rsidRPr="00722BDD" w:rsidRDefault="009E2028" w:rsidP="009E2028">
            <w:pPr>
              <w:overflowPunct w:val="0"/>
              <w:spacing w:after="0" w:line="240" w:lineRule="auto"/>
              <w:rPr>
                <w:rFonts w:eastAsia="Times New Roman" w:cs="Calibri"/>
                <w:color w:val="000000"/>
                <w:sz w:val="24"/>
                <w:szCs w:val="24"/>
                <w:lang w:val="en-US"/>
              </w:rPr>
            </w:pPr>
          </w:p>
          <w:p w14:paraId="4FF7B1D6"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 xml:space="preserve">- Doc. 7b). </w:t>
            </w:r>
            <w:r w:rsidRPr="00722BDD">
              <w:rPr>
                <w:rFonts w:cs="Calibri"/>
                <w:sz w:val="24"/>
                <w:szCs w:val="24"/>
                <w:lang w:eastAsia="ro-RO"/>
              </w:rPr>
              <w:t>Lista membrilor grupului de producători, actualizată la data depunerii cererii de finanțare</w:t>
            </w:r>
          </w:p>
          <w:p w14:paraId="6C6E3D39" w14:textId="77777777" w:rsidR="009E2028" w:rsidRPr="00722BDD" w:rsidRDefault="009E2028" w:rsidP="009E2028">
            <w:pPr>
              <w:overflowPunct w:val="0"/>
              <w:spacing w:after="0" w:line="240" w:lineRule="auto"/>
              <w:rPr>
                <w:rFonts w:eastAsia="Times New Roman" w:cs="Calibri"/>
                <w:color w:val="000000"/>
                <w:sz w:val="24"/>
                <w:szCs w:val="24"/>
                <w:lang w:val="en-US"/>
              </w:rPr>
            </w:pPr>
          </w:p>
          <w:p w14:paraId="5C2FB5C8"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color w:val="000000"/>
                <w:sz w:val="24"/>
                <w:szCs w:val="24"/>
                <w:lang w:val="en-US"/>
              </w:rPr>
              <w:t xml:space="preserve">- </w:t>
            </w:r>
            <w:r w:rsidRPr="00722BDD">
              <w:rPr>
                <w:rFonts w:eastAsia="Times New Roman" w:cs="Calibri"/>
                <w:b/>
                <w:color w:val="000000"/>
                <w:sz w:val="24"/>
                <w:szCs w:val="24"/>
                <w:lang w:val="en-US"/>
              </w:rPr>
              <w:t>Pagina de internet:</w:t>
            </w:r>
            <w:r w:rsidRPr="00722BDD">
              <w:rPr>
                <w:rFonts w:eastAsia="Times New Roman" w:cs="Calibri"/>
                <w:color w:val="000000"/>
                <w:sz w:val="24"/>
                <w:szCs w:val="24"/>
                <w:lang w:val="en-US"/>
              </w:rPr>
              <w:t xml:space="preserve"> </w:t>
            </w:r>
            <w:hyperlink r:id="rId49" w:history="1">
              <w:r w:rsidRPr="00722BDD">
                <w:rPr>
                  <w:rFonts w:eastAsia="Times New Roman" w:cs="Calibri"/>
                  <w:color w:val="0000FF"/>
                  <w:sz w:val="24"/>
                  <w:szCs w:val="24"/>
                  <w:u w:val="single" w:color="0000FF"/>
                  <w:lang w:val="en-US"/>
                </w:rPr>
                <w:t>http://www.madr.ro/grupurile-si-organizatiile-de-producatori-recunoscute.html</w:t>
              </w:r>
            </w:hyperlink>
          </w:p>
        </w:tc>
        <w:tc>
          <w:tcPr>
            <w:tcW w:w="4935" w:type="dxa"/>
            <w:shd w:val="clear" w:color="auto" w:fill="auto"/>
          </w:tcPr>
          <w:p w14:paraId="2D5DA016" w14:textId="77777777" w:rsidR="009E2028" w:rsidRPr="00722BDD" w:rsidRDefault="009E2028" w:rsidP="009E2028">
            <w:pPr>
              <w:tabs>
                <w:tab w:val="left" w:pos="3120"/>
                <w:tab w:val="center" w:pos="4320"/>
                <w:tab w:val="right" w:pos="8640"/>
              </w:tabs>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lastRenderedPageBreak/>
              <w:t>Expertul accesează baza de date a serviciului online RECOM al Oficiului Naţional al Registrului Comerţului, printează Certificatul constatator al solicitantului și verifică:</w:t>
            </w:r>
          </w:p>
          <w:p w14:paraId="7BD32B14"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starea solicitantului, respectiv dacă acesta este în funcţiune sau se află în proces de lichidare, fuziune, divizare (Legea 31/1990, republicată), reorganizare judiciară sau insolvenţă, conform Legii nr. 85/2014 cu modificările și completările ulterioare;</w:t>
            </w:r>
          </w:p>
          <w:p w14:paraId="6F289C38"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dacă solicitantul este persoană juridică română şi altă entitate constituită conform legislaţiei specifice în vigoare;</w:t>
            </w:r>
          </w:p>
          <w:p w14:paraId="03FDF739"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dacă Certificatul constatator emis de Oficiul Registrului Comerţului precizează codul/codurile CAEN conform activităţii pentru care solicită finanţare.</w:t>
            </w:r>
          </w:p>
          <w:p w14:paraId="41020852" w14:textId="77777777" w:rsidR="009E2028" w:rsidRPr="00722BDD" w:rsidRDefault="009E2028" w:rsidP="009E2028">
            <w:pPr>
              <w:spacing w:after="0" w:line="240" w:lineRule="auto"/>
              <w:jc w:val="both"/>
              <w:rPr>
                <w:rFonts w:eastAsia="Times New Roman" w:cs="Calibri"/>
                <w:color w:val="000000"/>
                <w:sz w:val="24"/>
                <w:szCs w:val="24"/>
                <w:lang w:val="en-US"/>
              </w:rPr>
            </w:pPr>
          </w:p>
          <w:p w14:paraId="0605F7A0" w14:textId="77777777" w:rsidR="009E2028" w:rsidRPr="00722BDD" w:rsidRDefault="009E2028" w:rsidP="009E2028">
            <w:pPr>
              <w:tabs>
                <w:tab w:val="left" w:pos="360"/>
              </w:tabs>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Pentru Societatea cooperativă agricolă (înfiinţată în baza Legii nr. 1/2005, cu modificările și completările ulterioare) și Cooperativa agricolă (înfiinţată în baza Legii nr. 566/2004, cu modificările și completările ulterioare), se verifică dacă solicitantul are prevăzut în doc. 3b). </w:t>
            </w:r>
            <w:r w:rsidRPr="00722BDD">
              <w:rPr>
                <w:rFonts w:eastAsia="Times New Roman" w:cs="Calibri"/>
                <w:i/>
                <w:color w:val="000000"/>
                <w:sz w:val="24"/>
                <w:szCs w:val="24"/>
                <w:lang w:val="en-US"/>
              </w:rPr>
              <w:t>Hotărârea judecătorească</w:t>
            </w:r>
            <w:r w:rsidRPr="00722BDD">
              <w:rPr>
                <w:rFonts w:eastAsia="Times New Roman" w:cs="Calibri"/>
                <w:color w:val="000000"/>
                <w:sz w:val="24"/>
                <w:szCs w:val="24"/>
                <w:lang w:val="en-US"/>
              </w:rPr>
              <w:t xml:space="preserve"> şi/sau doc. 3c). </w:t>
            </w:r>
            <w:r w:rsidRPr="00722BDD">
              <w:rPr>
                <w:rFonts w:eastAsia="Times New Roman" w:cs="Calibri"/>
                <w:i/>
                <w:color w:val="000000"/>
                <w:sz w:val="24"/>
                <w:szCs w:val="24"/>
                <w:lang w:val="en-US"/>
              </w:rPr>
              <w:t>Statut</w:t>
            </w:r>
            <w:r w:rsidRPr="00722BDD">
              <w:rPr>
                <w:rFonts w:eastAsia="Times New Roman" w:cs="Calibri"/>
                <w:color w:val="000000"/>
                <w:sz w:val="24"/>
                <w:szCs w:val="24"/>
                <w:lang w:val="en-US"/>
              </w:rPr>
              <w:t xml:space="preserve"> gradul și tipul/forma de cooperativă agricolă/societate cooperativă agricolă. </w:t>
            </w:r>
          </w:p>
          <w:p w14:paraId="2DF973B1" w14:textId="77777777" w:rsidR="009E2028" w:rsidRPr="00722BDD" w:rsidRDefault="009E2028" w:rsidP="009E2028">
            <w:pPr>
              <w:tabs>
                <w:tab w:val="left" w:pos="360"/>
              </w:tabs>
              <w:spacing w:after="0" w:line="240" w:lineRule="auto"/>
              <w:jc w:val="both"/>
              <w:rPr>
                <w:rFonts w:eastAsia="Times New Roman" w:cs="Calibri"/>
                <w:color w:val="000000"/>
                <w:sz w:val="24"/>
                <w:szCs w:val="24"/>
                <w:lang w:val="en-US"/>
              </w:rPr>
            </w:pPr>
          </w:p>
          <w:p w14:paraId="55D81A7A" w14:textId="77777777" w:rsidR="009E2028" w:rsidRPr="00722BDD" w:rsidRDefault="009E2028" w:rsidP="00F37BCB">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În cazul solicitanților care primesc punctaj în cadrul principiului asocierii fermierilor și grupurilor de fermieri în cadrul grupurilor de producători </w:t>
            </w:r>
            <w:r w:rsidRPr="00722BDD">
              <w:rPr>
                <w:rFonts w:eastAsia="Times New Roman" w:cs="Calibri"/>
                <w:b/>
                <w:color w:val="000000"/>
                <w:sz w:val="24"/>
                <w:szCs w:val="24"/>
                <w:lang w:val="en-US"/>
              </w:rPr>
              <w:t>(dacă fișa măsurii din SDL prevede aceste criterii de selecție)</w:t>
            </w:r>
            <w:r w:rsidRPr="00722BDD">
              <w:rPr>
                <w:rFonts w:eastAsia="Times New Roman" w:cs="Calibri"/>
                <w:color w:val="000000"/>
                <w:sz w:val="24"/>
                <w:szCs w:val="24"/>
                <w:lang w:val="en-US"/>
              </w:rPr>
              <w:t xml:space="preserve">, expertul verifică dacă solicitantul se regăsește pe site-ul </w:t>
            </w:r>
            <w:hyperlink r:id="rId50" w:history="1">
              <w:r w:rsidRPr="00722BDD">
                <w:rPr>
                  <w:rFonts w:eastAsia="Times New Roman" w:cs="Calibri"/>
                  <w:color w:val="0000FF"/>
                  <w:sz w:val="24"/>
                  <w:szCs w:val="24"/>
                  <w:u w:val="single" w:color="0000FF"/>
                  <w:lang w:val="en-US"/>
                </w:rPr>
                <w:t>http://www.madr.ro/grupurile-si-organizatiile-de-producatori-recunoscute.html</w:t>
              </w:r>
            </w:hyperlink>
            <w:r w:rsidRPr="00722BDD">
              <w:rPr>
                <w:rFonts w:eastAsia="Times New Roman" w:cs="Calibri"/>
                <w:b/>
                <w:color w:val="000000"/>
                <w:sz w:val="24"/>
                <w:szCs w:val="24"/>
                <w:lang w:val="en-US"/>
              </w:rPr>
              <w:t xml:space="preserve"> ș</w:t>
            </w:r>
            <w:r w:rsidRPr="00722BDD">
              <w:rPr>
                <w:rFonts w:eastAsia="Times New Roman" w:cs="Calibri"/>
                <w:color w:val="000000"/>
                <w:sz w:val="24"/>
                <w:szCs w:val="24"/>
                <w:lang w:val="en-US"/>
              </w:rPr>
              <w:t>i tipăreşte pagina cu rezultatul verificării.</w:t>
            </w:r>
          </w:p>
          <w:p w14:paraId="5E7C979B" w14:textId="77777777" w:rsidR="009E2028" w:rsidRPr="00722BDD" w:rsidRDefault="009E2028" w:rsidP="009E2028">
            <w:pPr>
              <w:tabs>
                <w:tab w:val="left" w:pos="360"/>
              </w:tabs>
              <w:spacing w:after="0" w:line="240" w:lineRule="auto"/>
              <w:jc w:val="both"/>
              <w:rPr>
                <w:rFonts w:eastAsia="Times New Roman" w:cs="Calibri"/>
                <w:color w:val="000000"/>
                <w:sz w:val="24"/>
                <w:szCs w:val="24"/>
                <w:lang w:val="en-US"/>
              </w:rPr>
            </w:pPr>
          </w:p>
          <w:p w14:paraId="6CD0F49D"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Se verifică concordanţa informaţiilor din paragraful B1 din cererea de finanţare cu cele din RECOM și de pe site-ul MADR (dacă este cazul) și cu cele menţionate în documentele: 3a). </w:t>
            </w:r>
            <w:r w:rsidRPr="00722BDD">
              <w:rPr>
                <w:rFonts w:eastAsia="Times New Roman" w:cs="Calibri"/>
                <w:i/>
                <w:color w:val="000000"/>
                <w:sz w:val="24"/>
                <w:szCs w:val="24"/>
                <w:lang w:val="en-US"/>
              </w:rPr>
              <w:t>Certificat de înregistrare (inclusiv anexele)</w:t>
            </w:r>
            <w:r w:rsidRPr="00722BDD">
              <w:rPr>
                <w:rFonts w:eastAsia="Times New Roman" w:cs="Calibri"/>
                <w:color w:val="000000"/>
                <w:sz w:val="24"/>
                <w:szCs w:val="24"/>
                <w:lang w:val="en-US"/>
              </w:rPr>
              <w:t xml:space="preserve"> și, după caz, 3b). </w:t>
            </w:r>
            <w:r w:rsidRPr="00722BDD">
              <w:rPr>
                <w:rFonts w:eastAsia="Times New Roman" w:cs="Calibri"/>
                <w:i/>
                <w:color w:val="000000"/>
                <w:sz w:val="24"/>
                <w:szCs w:val="24"/>
                <w:lang w:val="en-US"/>
              </w:rPr>
              <w:t>Hotărârea judecătorească</w:t>
            </w:r>
            <w:r w:rsidRPr="00722BDD">
              <w:rPr>
                <w:rFonts w:eastAsia="Times New Roman" w:cs="Calibri"/>
                <w:color w:val="000000"/>
                <w:sz w:val="24"/>
                <w:szCs w:val="24"/>
                <w:lang w:val="en-US"/>
              </w:rPr>
              <w:t xml:space="preserve">, 3c). </w:t>
            </w:r>
            <w:r w:rsidRPr="00722BDD">
              <w:rPr>
                <w:rFonts w:eastAsia="Times New Roman" w:cs="Calibri"/>
                <w:i/>
                <w:color w:val="000000"/>
                <w:sz w:val="24"/>
                <w:szCs w:val="24"/>
                <w:lang w:val="en-US"/>
              </w:rPr>
              <w:t>Statut</w:t>
            </w:r>
            <w:r w:rsidRPr="00722BDD">
              <w:rPr>
                <w:rFonts w:eastAsia="Times New Roman" w:cs="Calibri"/>
                <w:color w:val="000000"/>
                <w:sz w:val="24"/>
                <w:szCs w:val="24"/>
                <w:lang w:val="en-US"/>
              </w:rPr>
              <w:t xml:space="preserve">, 7a). </w:t>
            </w:r>
            <w:r w:rsidRPr="00722BDD">
              <w:rPr>
                <w:rFonts w:eastAsia="Times New Roman" w:cs="Calibri"/>
                <w:i/>
                <w:color w:val="000000"/>
                <w:sz w:val="24"/>
                <w:szCs w:val="24"/>
                <w:lang w:val="en-US"/>
              </w:rPr>
              <w:t>Certificatul de înregistrare (inclusiv anexele) al grupului de producători</w:t>
            </w:r>
            <w:r w:rsidRPr="00722BDD">
              <w:rPr>
                <w:rFonts w:eastAsia="Times New Roman" w:cs="Calibri"/>
                <w:color w:val="000000"/>
                <w:sz w:val="24"/>
                <w:szCs w:val="24"/>
                <w:lang w:val="en-US"/>
              </w:rPr>
              <w:t xml:space="preserve"> și 7b). </w:t>
            </w:r>
            <w:r w:rsidRPr="00722BDD">
              <w:rPr>
                <w:rFonts w:eastAsia="Times New Roman" w:cs="Calibri"/>
                <w:i/>
                <w:color w:val="000000"/>
                <w:sz w:val="24"/>
                <w:szCs w:val="24"/>
                <w:lang w:val="en-US"/>
              </w:rPr>
              <w:t>Statutul grupului de producători</w:t>
            </w:r>
            <w:r w:rsidRPr="00722BDD">
              <w:rPr>
                <w:rFonts w:eastAsia="Times New Roman" w:cs="Calibri"/>
                <w:color w:val="000000"/>
                <w:sz w:val="24"/>
                <w:szCs w:val="24"/>
                <w:lang w:val="en-US"/>
              </w:rPr>
              <w:t>.</w:t>
            </w:r>
          </w:p>
          <w:p w14:paraId="27452D0A"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În cazul în care se constată necorelări, expertul solicită informații suplimentare prin formularul E3.4. În cazul în care solicitantul nu răspunde la solicitare, </w:t>
            </w:r>
          </w:p>
          <w:p w14:paraId="23DD91CE"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cererea de finanțare va fi declarată neeligibilă. Expertul va motiva detaliat decizia la rubrica </w:t>
            </w:r>
            <w:r w:rsidRPr="00722BDD">
              <w:rPr>
                <w:rFonts w:eastAsia="Times New Roman" w:cs="Calibri"/>
                <w:i/>
                <w:color w:val="000000"/>
                <w:sz w:val="24"/>
                <w:szCs w:val="24"/>
                <w:lang w:val="en-US"/>
              </w:rPr>
              <w:t>Observații</w:t>
            </w:r>
            <w:r w:rsidRPr="00722BDD">
              <w:rPr>
                <w:rFonts w:eastAsia="Times New Roman" w:cs="Calibri"/>
                <w:color w:val="000000"/>
                <w:sz w:val="24"/>
                <w:szCs w:val="24"/>
                <w:lang w:val="en-US"/>
              </w:rPr>
              <w:t xml:space="preserve"> și va continua evaluarea celorlalte criterii de eligibilitate.</w:t>
            </w:r>
          </w:p>
          <w:p w14:paraId="062F5605" w14:textId="77777777" w:rsidR="009E2028" w:rsidRPr="00722BDD" w:rsidRDefault="009E2028" w:rsidP="009E2028">
            <w:pPr>
              <w:spacing w:after="0" w:line="240" w:lineRule="auto"/>
              <w:jc w:val="both"/>
              <w:rPr>
                <w:rFonts w:eastAsia="Times New Roman" w:cs="Calibri"/>
                <w:color w:val="000000"/>
                <w:sz w:val="24"/>
                <w:szCs w:val="24"/>
                <w:lang w:val="en-US"/>
              </w:rPr>
            </w:pPr>
          </w:p>
          <w:p w14:paraId="6103AA8C" w14:textId="77777777" w:rsidR="005D111A" w:rsidRPr="00722BDD" w:rsidRDefault="005D111A" w:rsidP="009E2028">
            <w:pPr>
              <w:spacing w:after="0" w:line="240" w:lineRule="auto"/>
              <w:jc w:val="both"/>
              <w:rPr>
                <w:rFonts w:eastAsia="Times New Roman" w:cs="Calibri"/>
                <w:b/>
                <w:color w:val="000000"/>
                <w:sz w:val="24"/>
                <w:szCs w:val="24"/>
                <w:lang w:val="en-US"/>
              </w:rPr>
            </w:pPr>
          </w:p>
          <w:p w14:paraId="64B2A78E" w14:textId="77777777" w:rsidR="009E2028" w:rsidRPr="00722BDD" w:rsidRDefault="009E2028" w:rsidP="009E2028">
            <w:pPr>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În cazul grupurilor de fermieri, verificarea se face pentru fiecare fermier activ care solicită sprijin.</w:t>
            </w:r>
          </w:p>
        </w:tc>
      </w:tr>
    </w:tbl>
    <w:p w14:paraId="19BF17D2"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lastRenderedPageBreak/>
        <w:t xml:space="preserve">Dacă, în urma verificării efectuate în conformitate cu precizările din coloana “puncte de verificat”, expertul constată că solicitantul se încadrează în categoria beneficiarilor eligibili pentru submăsura 3.1, va bifa căsuţa corespunzatoare categoriei reprezentată de solicitant şi caseta </w:t>
      </w:r>
      <w:r w:rsidRPr="00722BDD">
        <w:rPr>
          <w:rFonts w:eastAsia="Times New Roman" w:cs="Calibri"/>
          <w:b/>
          <w:color w:val="000000"/>
          <w:sz w:val="24"/>
          <w:szCs w:val="24"/>
          <w:lang w:val="en-US"/>
        </w:rPr>
        <w:t>DA</w:t>
      </w:r>
      <w:r w:rsidRPr="00722BDD">
        <w:rPr>
          <w:rFonts w:eastAsia="Times New Roman" w:cs="Calibri"/>
          <w:color w:val="000000"/>
          <w:sz w:val="24"/>
          <w:szCs w:val="24"/>
          <w:lang w:val="en-US"/>
        </w:rPr>
        <w:t xml:space="preserve"> pentru verificare. În caz contrar, se va bifa </w:t>
      </w:r>
      <w:r w:rsidRPr="00722BDD">
        <w:rPr>
          <w:rFonts w:eastAsia="Times New Roman" w:cs="Calibri"/>
          <w:b/>
          <w:color w:val="000000"/>
          <w:sz w:val="24"/>
          <w:szCs w:val="24"/>
          <w:lang w:val="en-US"/>
        </w:rPr>
        <w:t>NU</w:t>
      </w:r>
      <w:r w:rsidRPr="00722BDD">
        <w:rPr>
          <w:rFonts w:eastAsia="Times New Roman" w:cs="Calibri"/>
          <w:color w:val="000000"/>
          <w:sz w:val="24"/>
          <w:szCs w:val="24"/>
          <w:lang w:val="en-US"/>
        </w:rPr>
        <w:t>, condiția fiind declarată neîndeplinită. Expertul continuă verificarea.</w:t>
      </w:r>
    </w:p>
    <w:p w14:paraId="530182B8" w14:textId="77777777" w:rsidR="009E2028" w:rsidRPr="00722BDD" w:rsidRDefault="009E2028" w:rsidP="009E2028">
      <w:pPr>
        <w:spacing w:after="0" w:line="240" w:lineRule="auto"/>
        <w:rPr>
          <w:rFonts w:cs="Calibri"/>
          <w:color w:val="000000"/>
          <w:sz w:val="24"/>
          <w:szCs w:val="24"/>
          <w:lang w:val="en-US"/>
        </w:rPr>
      </w:pPr>
    </w:p>
    <w:p w14:paraId="7C00A5DB" w14:textId="77777777" w:rsidR="009E2028" w:rsidRPr="00722BDD" w:rsidRDefault="009E2028" w:rsidP="009E2028">
      <w:pPr>
        <w:shd w:val="clear" w:color="auto" w:fill="FFFFFF"/>
        <w:tabs>
          <w:tab w:val="left" w:pos="720"/>
          <w:tab w:val="left" w:pos="9498"/>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EG2 – Solicitantul sprijinului trebuie să îndeplinească condiţia de fermier activ, conform articolului 9 din Regulamentul (UE) nr. 1307/2013</w:t>
      </w:r>
    </w:p>
    <w:tbl>
      <w:tblPr>
        <w:tblW w:w="0" w:type="auto"/>
        <w:tblInd w:w="-65" w:type="dxa"/>
        <w:tblLayout w:type="fixed"/>
        <w:tblCellMar>
          <w:left w:w="0" w:type="dxa"/>
          <w:right w:w="0" w:type="dxa"/>
        </w:tblCellMar>
        <w:tblLook w:val="0000" w:firstRow="0" w:lastRow="0" w:firstColumn="0" w:lastColumn="0" w:noHBand="0" w:noVBand="0"/>
      </w:tblPr>
      <w:tblGrid>
        <w:gridCol w:w="4746"/>
        <w:gridCol w:w="5019"/>
      </w:tblGrid>
      <w:tr w:rsidR="009E2028" w:rsidRPr="00722BDD" w14:paraId="3661A2A9" w14:textId="77777777" w:rsidTr="009E2028">
        <w:trPr>
          <w:trHeight w:val="269"/>
        </w:trPr>
        <w:tc>
          <w:tcPr>
            <w:tcW w:w="4746"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3FE7BAAB" w14:textId="77777777" w:rsidR="009E2028" w:rsidRPr="00722BDD" w:rsidRDefault="009E2028" w:rsidP="009E2028">
            <w:pPr>
              <w:keepNext/>
              <w:keepLines/>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DOCUMENTE PREZENTATE</w:t>
            </w:r>
          </w:p>
        </w:tc>
        <w:tc>
          <w:tcPr>
            <w:tcW w:w="5019"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37F1128E" w14:textId="77777777" w:rsidR="009E2028" w:rsidRPr="00722BDD" w:rsidRDefault="009E2028" w:rsidP="009E2028">
            <w:pPr>
              <w:spacing w:after="0" w:line="240" w:lineRule="auto"/>
              <w:jc w:val="center"/>
              <w:rPr>
                <w:rFonts w:cs="Calibri"/>
                <w:b/>
                <w:color w:val="000000"/>
                <w:sz w:val="24"/>
                <w:szCs w:val="24"/>
                <w:lang w:val="en-US"/>
              </w:rPr>
            </w:pPr>
            <w:r w:rsidRPr="00722BDD">
              <w:rPr>
                <w:rFonts w:cs="Calibri"/>
                <w:b/>
                <w:color w:val="000000"/>
                <w:sz w:val="24"/>
                <w:szCs w:val="24"/>
                <w:lang w:val="en-US"/>
              </w:rPr>
              <w:t>PUNCTE DE VERIFICAT ÎN DOCUMENTE</w:t>
            </w:r>
          </w:p>
        </w:tc>
      </w:tr>
      <w:tr w:rsidR="009E2028" w:rsidRPr="00722BDD" w14:paraId="4A3D497C" w14:textId="77777777" w:rsidTr="009E2028">
        <w:trPr>
          <w:trHeight w:val="337"/>
        </w:trPr>
        <w:tc>
          <w:tcPr>
            <w:tcW w:w="47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AA9F566"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45383940" w14:textId="77777777" w:rsidR="009E2028" w:rsidRPr="00722BDD" w:rsidRDefault="009E2028" w:rsidP="009E2028">
            <w:pPr>
              <w:overflowPunct w:val="0"/>
              <w:spacing w:after="0" w:line="240" w:lineRule="auto"/>
              <w:rPr>
                <w:rFonts w:eastAsia="Times New Roman" w:cs="Calibri"/>
                <w:color w:val="000000"/>
                <w:sz w:val="24"/>
                <w:szCs w:val="24"/>
                <w:lang w:val="en-US"/>
              </w:rPr>
            </w:pPr>
          </w:p>
          <w:p w14:paraId="18F91502"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26A7AF84" w14:textId="77777777" w:rsidR="009E2028" w:rsidRPr="00722BDD" w:rsidRDefault="009E2028" w:rsidP="009E2028">
            <w:pPr>
              <w:overflowPunct w:val="0"/>
              <w:spacing w:after="0" w:line="240" w:lineRule="auto"/>
              <w:rPr>
                <w:rFonts w:eastAsia="Times New Roman" w:cs="Calibri"/>
                <w:color w:val="000000"/>
                <w:sz w:val="24"/>
                <w:szCs w:val="24"/>
                <w:lang w:val="en-US"/>
              </w:rPr>
            </w:pPr>
          </w:p>
          <w:p w14:paraId="0A0520DD"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color w:val="000000"/>
                <w:sz w:val="24"/>
                <w:szCs w:val="24"/>
                <w:lang w:val="en-US"/>
              </w:rPr>
              <w:t>Bazele de date IACS – APIA și/sau ANSVSA/DSVSA</w:t>
            </w:r>
          </w:p>
        </w:tc>
        <w:tc>
          <w:tcPr>
            <w:tcW w:w="5019" w:type="dxa"/>
            <w:tcBorders>
              <w:top w:val="single" w:sz="4" w:space="0" w:color="000000"/>
              <w:left w:val="single" w:sz="4" w:space="0" w:color="000000"/>
              <w:bottom w:val="single" w:sz="4" w:space="0" w:color="000000"/>
              <w:right w:val="single" w:sz="4" w:space="0" w:color="000000"/>
            </w:tcBorders>
            <w:tcMar>
              <w:left w:w="0" w:type="dxa"/>
              <w:right w:w="0" w:type="dxa"/>
            </w:tcMar>
          </w:tcPr>
          <w:p w14:paraId="01CA83D3" w14:textId="77777777" w:rsidR="009E2028" w:rsidRPr="00722BDD" w:rsidRDefault="009E2028" w:rsidP="009E2028">
            <w:pPr>
              <w:spacing w:after="0" w:line="240" w:lineRule="auto"/>
              <w:contextualSpacing/>
              <w:jc w:val="both"/>
              <w:rPr>
                <w:rFonts w:cs="Calibri"/>
                <w:color w:val="000000"/>
                <w:sz w:val="24"/>
                <w:szCs w:val="24"/>
                <w:lang w:val="en-US"/>
              </w:rPr>
            </w:pPr>
            <w:r w:rsidRPr="00722BDD">
              <w:rPr>
                <w:rFonts w:cs="Calibri"/>
                <w:color w:val="000000"/>
                <w:sz w:val="24"/>
                <w:szCs w:val="24"/>
                <w:lang w:val="en-US"/>
              </w:rPr>
              <w:t>Expertul verifică solicitantul în bazele de date IACS – APIA și/sau ANSVSA/DSVSA și confruntă informațiile cu cele din paragraful B1 din cererea de finanțare.</w:t>
            </w:r>
          </w:p>
          <w:p w14:paraId="512FD858" w14:textId="77777777" w:rsidR="009E2028" w:rsidRPr="00722BDD" w:rsidRDefault="009E2028" w:rsidP="009E2028">
            <w:pPr>
              <w:spacing w:after="0" w:line="240" w:lineRule="auto"/>
              <w:contextualSpacing/>
              <w:jc w:val="both"/>
              <w:rPr>
                <w:rFonts w:cs="Calibri"/>
                <w:color w:val="000000"/>
                <w:sz w:val="24"/>
                <w:szCs w:val="24"/>
                <w:lang w:val="en-US"/>
              </w:rPr>
            </w:pPr>
          </w:p>
          <w:p w14:paraId="338B85A2" w14:textId="77777777" w:rsidR="009E2028" w:rsidRPr="00722BDD" w:rsidRDefault="009E2028" w:rsidP="009E2028">
            <w:pPr>
              <w:spacing w:after="0" w:line="240" w:lineRule="auto"/>
              <w:contextualSpacing/>
              <w:jc w:val="both"/>
              <w:rPr>
                <w:rFonts w:cs="Calibri"/>
                <w:color w:val="000000"/>
                <w:sz w:val="24"/>
                <w:szCs w:val="24"/>
                <w:lang w:val="en-US"/>
              </w:rPr>
            </w:pPr>
            <w:r w:rsidRPr="00722BDD">
              <w:rPr>
                <w:rFonts w:cs="Calibri"/>
                <w:color w:val="000000"/>
                <w:sz w:val="24"/>
                <w:szCs w:val="24"/>
                <w:lang w:val="en-US"/>
              </w:rPr>
              <w:t>În cazul în care expertul nu regăsește solicitantul în aceste baze de date, va solicita informații suplimentare prin formularul E3.4 pentru clarificarea acestui aspect.</w:t>
            </w:r>
          </w:p>
          <w:p w14:paraId="0A926448" w14:textId="77777777" w:rsidR="009E2028" w:rsidRPr="00722BDD" w:rsidRDefault="009E2028" w:rsidP="009E2028">
            <w:pPr>
              <w:spacing w:after="0" w:line="240" w:lineRule="auto"/>
              <w:jc w:val="both"/>
              <w:rPr>
                <w:rFonts w:eastAsia="Times New Roman" w:cs="Calibri"/>
                <w:color w:val="000000"/>
                <w:sz w:val="24"/>
                <w:szCs w:val="24"/>
                <w:lang w:val="en-US"/>
              </w:rPr>
            </w:pPr>
          </w:p>
          <w:p w14:paraId="2D1DDC20"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În cazul în care solicitantul nu răspunde la solicitare, cererea de finanțare va fi declarată neeligibilă. Expertul va motiva detaliat decizia la rubrica </w:t>
            </w:r>
            <w:r w:rsidRPr="00722BDD">
              <w:rPr>
                <w:rFonts w:eastAsia="Times New Roman" w:cs="Calibri"/>
                <w:i/>
                <w:color w:val="000000"/>
                <w:sz w:val="24"/>
                <w:szCs w:val="24"/>
                <w:lang w:val="en-US"/>
              </w:rPr>
              <w:t>Observații</w:t>
            </w:r>
            <w:r w:rsidRPr="00722BDD">
              <w:rPr>
                <w:rFonts w:eastAsia="Times New Roman" w:cs="Calibri"/>
                <w:color w:val="000000"/>
                <w:sz w:val="24"/>
                <w:szCs w:val="24"/>
                <w:lang w:val="en-US"/>
              </w:rPr>
              <w:t xml:space="preserve"> și va continua evaluarea celorlalte criterii de eligibilitate.</w:t>
            </w:r>
          </w:p>
          <w:p w14:paraId="6D92736A" w14:textId="77777777" w:rsidR="009E2028" w:rsidRPr="00722BDD" w:rsidRDefault="009E2028" w:rsidP="009E2028">
            <w:pPr>
              <w:spacing w:after="0" w:line="240" w:lineRule="auto"/>
              <w:jc w:val="both"/>
              <w:rPr>
                <w:rFonts w:eastAsia="Times New Roman" w:cs="Calibri"/>
                <w:color w:val="000000"/>
                <w:sz w:val="24"/>
                <w:szCs w:val="24"/>
                <w:lang w:val="en-US"/>
              </w:rPr>
            </w:pPr>
          </w:p>
          <w:p w14:paraId="2662A7C4" w14:textId="77777777" w:rsidR="009E2028" w:rsidRPr="00722BDD" w:rsidRDefault="009E2028" w:rsidP="009E2028">
            <w:pPr>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În cazul grupurilor de fermieri, verificarea se face pentru fiecare fermier activ care solicită sprijin.</w:t>
            </w:r>
          </w:p>
          <w:p w14:paraId="31CAC03A" w14:textId="77777777" w:rsidR="005D111A" w:rsidRPr="00722BDD" w:rsidRDefault="005D111A" w:rsidP="009E2028">
            <w:pPr>
              <w:spacing w:after="0" w:line="240" w:lineRule="auto"/>
              <w:jc w:val="both"/>
              <w:rPr>
                <w:rFonts w:eastAsia="Times New Roman" w:cs="Calibri"/>
                <w:i/>
                <w:color w:val="000000"/>
                <w:sz w:val="24"/>
                <w:szCs w:val="24"/>
                <w:lang w:val="en-US"/>
              </w:rPr>
            </w:pPr>
          </w:p>
        </w:tc>
      </w:tr>
    </w:tbl>
    <w:p w14:paraId="2C3900C6" w14:textId="77777777" w:rsidR="009E2028" w:rsidRPr="00722BDD" w:rsidRDefault="009E2028" w:rsidP="009E2028">
      <w:pPr>
        <w:spacing w:after="0" w:line="240" w:lineRule="auto"/>
        <w:jc w:val="both"/>
        <w:rPr>
          <w:rFonts w:cs="Calibri"/>
          <w:color w:val="000000"/>
          <w:sz w:val="24"/>
          <w:szCs w:val="24"/>
          <w:lang w:val="en-US"/>
        </w:rPr>
      </w:pPr>
      <w:r w:rsidRPr="00722BDD">
        <w:rPr>
          <w:rFonts w:eastAsia="Times New Roman" w:cs="Calibri"/>
          <w:color w:val="000000"/>
          <w:sz w:val="24"/>
          <w:szCs w:val="24"/>
          <w:lang w:val="en-US"/>
        </w:rPr>
        <w:t xml:space="preserve">Dacă, în urma verificării efectuate în conformitate cu precizările din coloana “puncte de verificat”, expertul constată că solicitantul îndeplineşte condiţia de fermier activ, conform articolului 9 din Regulamentul (UE) nr. 1307/2013, va bifa caseta </w:t>
      </w:r>
      <w:r w:rsidRPr="00722BDD">
        <w:rPr>
          <w:rFonts w:eastAsia="Times New Roman" w:cs="Calibri"/>
          <w:b/>
          <w:color w:val="000000"/>
          <w:sz w:val="24"/>
          <w:szCs w:val="24"/>
          <w:lang w:val="en-US"/>
        </w:rPr>
        <w:t>DA</w:t>
      </w:r>
      <w:r w:rsidRPr="00722BDD">
        <w:rPr>
          <w:rFonts w:eastAsia="Times New Roman" w:cs="Calibri"/>
          <w:color w:val="000000"/>
          <w:sz w:val="24"/>
          <w:szCs w:val="24"/>
          <w:lang w:val="en-US"/>
        </w:rPr>
        <w:t xml:space="preserve"> pentru verificare. În caz contrar, va bifa </w:t>
      </w:r>
      <w:r w:rsidRPr="00722BDD">
        <w:rPr>
          <w:rFonts w:eastAsia="Times New Roman" w:cs="Calibri"/>
          <w:b/>
          <w:color w:val="000000"/>
          <w:sz w:val="24"/>
          <w:szCs w:val="24"/>
          <w:lang w:val="en-US"/>
        </w:rPr>
        <w:t>NU</w:t>
      </w:r>
      <w:r w:rsidRPr="00722BDD">
        <w:rPr>
          <w:rFonts w:eastAsia="Times New Roman" w:cs="Calibri"/>
          <w:color w:val="000000"/>
          <w:sz w:val="24"/>
          <w:szCs w:val="24"/>
          <w:lang w:val="en-US"/>
        </w:rPr>
        <w:t>, condiția fiind declarată neîndeplinită. Expertul continuă verificarea.</w:t>
      </w:r>
    </w:p>
    <w:p w14:paraId="21DF86E5" w14:textId="77777777" w:rsidR="009E2028" w:rsidRPr="00722BDD" w:rsidRDefault="009E2028" w:rsidP="009E2028">
      <w:pPr>
        <w:shd w:val="clear" w:color="auto" w:fill="FFFFFF"/>
        <w:tabs>
          <w:tab w:val="left" w:pos="720"/>
          <w:tab w:val="left" w:pos="9498"/>
        </w:tabs>
        <w:spacing w:after="0" w:line="240" w:lineRule="auto"/>
        <w:jc w:val="both"/>
        <w:rPr>
          <w:rFonts w:eastAsia="Times New Roman" w:cs="Calibri"/>
          <w:b/>
          <w:color w:val="000000"/>
          <w:sz w:val="24"/>
          <w:szCs w:val="24"/>
          <w:lang w:val="en-US"/>
        </w:rPr>
      </w:pPr>
    </w:p>
    <w:p w14:paraId="1746C64D" w14:textId="77777777" w:rsidR="009E2028" w:rsidRPr="00722BDD" w:rsidRDefault="009E2028" w:rsidP="009E2028">
      <w:pPr>
        <w:shd w:val="clear" w:color="auto" w:fill="FFFFFF"/>
        <w:tabs>
          <w:tab w:val="left" w:pos="720"/>
          <w:tab w:val="left" w:pos="9498"/>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EG3 – Schema pe care aplică solicitantul trebuie să fie certificată în conformitate cu legislația specifică UE în vigoare</w:t>
      </w:r>
    </w:p>
    <w:tbl>
      <w:tblPr>
        <w:tblW w:w="9765" w:type="dxa"/>
        <w:tblInd w:w="-6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46"/>
        <w:gridCol w:w="5019"/>
      </w:tblGrid>
      <w:tr w:rsidR="009E2028" w:rsidRPr="00722BDD" w14:paraId="2D2F6611" w14:textId="77777777" w:rsidTr="009E2028">
        <w:trPr>
          <w:trHeight w:val="269"/>
        </w:trPr>
        <w:tc>
          <w:tcPr>
            <w:tcW w:w="4746" w:type="dxa"/>
            <w:shd w:val="clear" w:color="auto" w:fill="BFBFBF"/>
            <w:tcMar>
              <w:left w:w="0" w:type="dxa"/>
              <w:right w:w="0" w:type="dxa"/>
            </w:tcMar>
            <w:vAlign w:val="center"/>
          </w:tcPr>
          <w:p w14:paraId="113239EA" w14:textId="77777777" w:rsidR="009E2028" w:rsidRPr="00722BDD" w:rsidRDefault="009E2028" w:rsidP="009E2028">
            <w:pPr>
              <w:keepNext/>
              <w:keepLines/>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DOCUMENTE PREZENTATE</w:t>
            </w:r>
          </w:p>
        </w:tc>
        <w:tc>
          <w:tcPr>
            <w:tcW w:w="5019" w:type="dxa"/>
            <w:shd w:val="clear" w:color="auto" w:fill="BFBFBF"/>
            <w:tcMar>
              <w:left w:w="0" w:type="dxa"/>
              <w:right w:w="0" w:type="dxa"/>
            </w:tcMar>
            <w:vAlign w:val="center"/>
          </w:tcPr>
          <w:p w14:paraId="4EE4737D" w14:textId="77777777" w:rsidR="009E2028" w:rsidRPr="00722BDD" w:rsidRDefault="009E2028" w:rsidP="009E2028">
            <w:pPr>
              <w:spacing w:after="0" w:line="240" w:lineRule="auto"/>
              <w:jc w:val="center"/>
              <w:rPr>
                <w:rFonts w:cs="Calibri"/>
                <w:b/>
                <w:color w:val="000000"/>
                <w:sz w:val="24"/>
                <w:szCs w:val="24"/>
                <w:lang w:val="en-US"/>
              </w:rPr>
            </w:pPr>
            <w:r w:rsidRPr="00722BDD">
              <w:rPr>
                <w:rFonts w:cs="Calibri"/>
                <w:b/>
                <w:color w:val="000000"/>
                <w:sz w:val="24"/>
                <w:szCs w:val="24"/>
                <w:lang w:val="en-US"/>
              </w:rPr>
              <w:t>PUNCTE DE VERIFICAT ÎN DOCUMENTE</w:t>
            </w:r>
          </w:p>
        </w:tc>
      </w:tr>
      <w:tr w:rsidR="009E2028" w:rsidRPr="00722BDD" w14:paraId="015FB952" w14:textId="77777777" w:rsidTr="009E2028">
        <w:trPr>
          <w:trHeight w:val="4306"/>
        </w:trPr>
        <w:tc>
          <w:tcPr>
            <w:tcW w:w="4746" w:type="dxa"/>
            <w:tcMar>
              <w:left w:w="0" w:type="dxa"/>
              <w:right w:w="0" w:type="dxa"/>
            </w:tcMar>
          </w:tcPr>
          <w:p w14:paraId="0E6B63FC"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48E76ACD" w14:textId="77777777" w:rsidR="009E2028" w:rsidRPr="00722BDD" w:rsidRDefault="009E2028" w:rsidP="009E2028">
            <w:pPr>
              <w:tabs>
                <w:tab w:val="left" w:pos="284"/>
              </w:tabs>
              <w:spacing w:after="0" w:line="240" w:lineRule="auto"/>
              <w:rPr>
                <w:rFonts w:eastAsia="Times New Roman" w:cs="Calibri"/>
                <w:color w:val="000000"/>
                <w:sz w:val="24"/>
                <w:szCs w:val="24"/>
                <w:lang w:val="en-US"/>
              </w:rPr>
            </w:pPr>
          </w:p>
          <w:p w14:paraId="70F91369" w14:textId="77777777" w:rsidR="009E2028" w:rsidRPr="00722BDD" w:rsidRDefault="009E2028" w:rsidP="009E2028">
            <w:pPr>
              <w:tabs>
                <w:tab w:val="left" w:pos="284"/>
              </w:tabs>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1E6A944A" w14:textId="77777777" w:rsidR="009E2028" w:rsidRPr="00722BDD" w:rsidRDefault="009E2028" w:rsidP="009E2028">
            <w:pPr>
              <w:tabs>
                <w:tab w:val="left" w:pos="360"/>
              </w:tabs>
              <w:spacing w:after="0" w:line="240" w:lineRule="auto"/>
              <w:rPr>
                <w:rFonts w:eastAsia="Times New Roman" w:cs="Calibri"/>
                <w:b/>
                <w:color w:val="000000"/>
                <w:sz w:val="24"/>
                <w:szCs w:val="24"/>
                <w:lang w:val="en-US"/>
              </w:rPr>
            </w:pPr>
          </w:p>
          <w:p w14:paraId="79C79925"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Doc. 1.</w:t>
            </w:r>
            <w:r w:rsidRPr="00722BDD">
              <w:rPr>
                <w:rFonts w:eastAsia="Times New Roman" w:cs="Calibri"/>
                <w:color w:val="000000"/>
                <w:sz w:val="24"/>
                <w:szCs w:val="24"/>
                <w:lang w:val="en-US"/>
              </w:rPr>
              <w:t xml:space="preserve"> Plan de acțiuni</w:t>
            </w:r>
          </w:p>
          <w:p w14:paraId="794B1E78" w14:textId="77777777" w:rsidR="009E2028" w:rsidRPr="00722BDD" w:rsidRDefault="009E2028" w:rsidP="009E2028">
            <w:pPr>
              <w:overflowPunct w:val="0"/>
              <w:spacing w:after="0" w:line="240" w:lineRule="auto"/>
              <w:rPr>
                <w:rFonts w:eastAsia="Times New Roman" w:cs="Calibri"/>
                <w:b/>
                <w:color w:val="000000"/>
                <w:sz w:val="24"/>
                <w:szCs w:val="24"/>
                <w:lang w:val="en-US"/>
              </w:rPr>
            </w:pPr>
          </w:p>
          <w:p w14:paraId="51DCCF83"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Registrul Sistemelor din domeniul Calităţii Protejate Naţional (RSCPN):</w:t>
            </w:r>
            <w:r w:rsidRPr="00722BDD">
              <w:rPr>
                <w:rFonts w:eastAsia="Times New Roman" w:cs="Calibri"/>
                <w:color w:val="000000"/>
                <w:sz w:val="24"/>
                <w:szCs w:val="24"/>
                <w:lang w:val="en-US"/>
              </w:rPr>
              <w:t xml:space="preserve"> </w:t>
            </w:r>
          </w:p>
          <w:p w14:paraId="1F11C06A" w14:textId="77777777" w:rsidR="009E2028" w:rsidRPr="00722BDD" w:rsidRDefault="00DF4437" w:rsidP="009E2028">
            <w:pPr>
              <w:spacing w:after="0" w:line="240" w:lineRule="auto"/>
              <w:rPr>
                <w:rFonts w:eastAsia="Times New Roman" w:cs="Calibri"/>
                <w:color w:val="000000"/>
                <w:sz w:val="24"/>
                <w:szCs w:val="24"/>
                <w:lang w:val="en-US"/>
              </w:rPr>
            </w:pPr>
            <w:hyperlink r:id="rId51" w:history="1">
              <w:r w:rsidR="009E2028" w:rsidRPr="00722BDD">
                <w:rPr>
                  <w:rFonts w:eastAsia="Times New Roman" w:cs="Calibri"/>
                  <w:color w:val="0000FF"/>
                  <w:sz w:val="24"/>
                  <w:szCs w:val="24"/>
                  <w:u w:val="single" w:color="0000FF"/>
                  <w:lang w:val="en-US"/>
                </w:rPr>
                <w:t>http://www.madr.ro/industrie-alimentara/sisteme-de-calitate-europene-si-indicatii-geografice/produse-agricole-si-alimentare.html</w:t>
              </w:r>
            </w:hyperlink>
          </w:p>
          <w:p w14:paraId="070F6499" w14:textId="77777777" w:rsidR="009E2028" w:rsidRPr="00722BDD" w:rsidRDefault="009E2028" w:rsidP="009E2028">
            <w:pPr>
              <w:spacing w:after="0" w:line="240" w:lineRule="auto"/>
              <w:rPr>
                <w:rFonts w:eastAsia="Times New Roman" w:cs="Calibri"/>
                <w:color w:val="000000"/>
                <w:sz w:val="24"/>
                <w:szCs w:val="24"/>
                <w:lang w:val="en-US"/>
              </w:rPr>
            </w:pPr>
          </w:p>
          <w:p w14:paraId="7492FCFF"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Baza de date DOOR a Comisiei Europene:</w:t>
            </w:r>
            <w:r w:rsidRPr="00722BDD">
              <w:rPr>
                <w:rFonts w:eastAsia="Times New Roman" w:cs="Calibri"/>
                <w:color w:val="000000"/>
                <w:sz w:val="24"/>
                <w:szCs w:val="24"/>
                <w:lang w:val="en-US"/>
              </w:rPr>
              <w:t xml:space="preserve"> </w:t>
            </w:r>
            <w:r w:rsidRPr="00722BDD">
              <w:rPr>
                <w:rFonts w:eastAsia="Times New Roman" w:cs="Calibri"/>
                <w:color w:val="0000FF"/>
                <w:sz w:val="24"/>
                <w:szCs w:val="24"/>
                <w:u w:val="single" w:color="0000FF"/>
                <w:lang w:val="en-US"/>
              </w:rPr>
              <w:t>http://ec.europa.eu/agriculture/quality/door/list.html?locale=ro&amp;recordStart=0&amp;filter.dossierNumber=&amp;filter.comboName=&amp;filterMin.milestone__mask=&amp;filterMin.milestone=&amp;filterMax.mil</w:t>
            </w:r>
            <w:r w:rsidRPr="00722BDD">
              <w:rPr>
                <w:rFonts w:eastAsia="Times New Roman" w:cs="Calibri"/>
                <w:color w:val="0000FF"/>
                <w:sz w:val="24"/>
                <w:szCs w:val="24"/>
                <w:u w:val="single" w:color="0000FF"/>
                <w:lang w:val="en-US"/>
              </w:rPr>
              <w:lastRenderedPageBreak/>
              <w:t>estone__mask=&amp;filterMax.milestone=&amp;filter.country=RO&amp;filter.category=&amp;filter.type=&amp;filter.status=REGISTERED</w:t>
            </w:r>
          </w:p>
          <w:p w14:paraId="4600C46A" w14:textId="77777777" w:rsidR="009E2028" w:rsidRPr="00722BDD" w:rsidRDefault="009E2028" w:rsidP="009E2028">
            <w:pPr>
              <w:spacing w:after="0" w:line="240" w:lineRule="auto"/>
              <w:rPr>
                <w:rFonts w:eastAsia="Times New Roman" w:cs="Calibri"/>
                <w:color w:val="000000"/>
                <w:sz w:val="24"/>
                <w:szCs w:val="24"/>
                <w:lang w:val="en-US"/>
              </w:rPr>
            </w:pPr>
          </w:p>
          <w:p w14:paraId="267BE110"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Baza de date E-Spirit-Drinks a Comisiei Europene:</w:t>
            </w:r>
            <w:r w:rsidRPr="00722BDD">
              <w:rPr>
                <w:rFonts w:eastAsia="Times New Roman" w:cs="Calibri"/>
                <w:color w:val="000000"/>
                <w:sz w:val="24"/>
                <w:szCs w:val="24"/>
                <w:lang w:val="en-US"/>
              </w:rPr>
              <w:t xml:space="preserve"> </w:t>
            </w:r>
            <w:hyperlink r:id="rId52" w:history="1">
              <w:r w:rsidRPr="00722BDD">
                <w:rPr>
                  <w:rFonts w:eastAsia="Times New Roman" w:cs="Calibri"/>
                  <w:color w:val="0000FF"/>
                  <w:sz w:val="24"/>
                  <w:szCs w:val="24"/>
                  <w:u w:val="single"/>
                  <w:lang w:val="en-US"/>
                </w:rPr>
                <w:t>http://ec.europa.eu/agriculture/spirits/index.cfm?event=searchIndication</w:t>
              </w:r>
            </w:hyperlink>
          </w:p>
          <w:p w14:paraId="7975F262" w14:textId="77777777" w:rsidR="009E2028" w:rsidRPr="00722BDD" w:rsidRDefault="009E2028" w:rsidP="009E2028">
            <w:pPr>
              <w:spacing w:after="0" w:line="240" w:lineRule="auto"/>
              <w:rPr>
                <w:rFonts w:eastAsia="Times New Roman" w:cs="Calibri"/>
                <w:color w:val="000000"/>
                <w:sz w:val="24"/>
                <w:szCs w:val="24"/>
                <w:lang w:val="en-US"/>
              </w:rPr>
            </w:pPr>
          </w:p>
          <w:p w14:paraId="3CE0960F"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sz w:val="24"/>
                <w:szCs w:val="24"/>
                <w:lang w:val="en-US"/>
              </w:rPr>
              <w:t>Dosare Tehnice Indicatii Geografice (IG) 2017:</w:t>
            </w:r>
            <w:r w:rsidRPr="00722BDD">
              <w:rPr>
                <w:rFonts w:eastAsia="Times New Roman" w:cs="Calibri"/>
                <w:sz w:val="24"/>
                <w:szCs w:val="24"/>
                <w:lang w:val="en-US"/>
              </w:rPr>
              <w:t xml:space="preserve"> </w:t>
            </w:r>
            <w:hyperlink r:id="rId53" w:history="1">
              <w:r w:rsidRPr="00722BDD">
                <w:rPr>
                  <w:rFonts w:eastAsia="Times New Roman" w:cs="Calibri"/>
                  <w:color w:val="0000FF"/>
                  <w:sz w:val="24"/>
                  <w:szCs w:val="24"/>
                  <w:u w:val="single" w:color="0000FF"/>
                  <w:lang w:val="en-US"/>
                </w:rPr>
                <w:t>http://www.madr.ro/industrie-alimentara/sisteme-de-calitate-europene-si-indicatii-geografice/dosare-tehnice-indicatii-geografice-ig-2017.html</w:t>
              </w:r>
            </w:hyperlink>
          </w:p>
          <w:p w14:paraId="0EE98C0D" w14:textId="77777777" w:rsidR="009E2028" w:rsidRPr="00722BDD" w:rsidRDefault="009E2028" w:rsidP="009E2028">
            <w:pPr>
              <w:spacing w:after="0" w:line="240" w:lineRule="auto"/>
              <w:rPr>
                <w:rFonts w:eastAsia="Times New Roman" w:cs="Calibri"/>
                <w:color w:val="000000"/>
                <w:sz w:val="24"/>
                <w:szCs w:val="24"/>
                <w:lang w:val="en-US"/>
              </w:rPr>
            </w:pPr>
          </w:p>
          <w:p w14:paraId="30AE96F4"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Registrul Naţional al Produselor Montane (RNPM):</w:t>
            </w:r>
            <w:r w:rsidRPr="00722BDD">
              <w:rPr>
                <w:rFonts w:eastAsia="Times New Roman" w:cs="Calibri"/>
                <w:color w:val="000000"/>
                <w:sz w:val="24"/>
                <w:szCs w:val="24"/>
                <w:lang w:val="en-US"/>
              </w:rPr>
              <w:t xml:space="preserve"> </w:t>
            </w:r>
            <w:hyperlink r:id="rId54" w:history="1">
              <w:r w:rsidRPr="00722BDD">
                <w:rPr>
                  <w:rFonts w:eastAsia="Times New Roman" w:cs="Calibri"/>
                  <w:color w:val="0000FF"/>
                  <w:sz w:val="24"/>
                  <w:szCs w:val="24"/>
                  <w:u w:val="single" w:color="0000FF"/>
                  <w:lang w:val="en-US"/>
                </w:rPr>
                <w:t>http://www.madr.ro/industrie-alimentara/sisteme-de-calitate-europene-si-indicatii-geografice/produse-agricole-si-alimentare/produs-montan.html</w:t>
              </w:r>
            </w:hyperlink>
          </w:p>
          <w:p w14:paraId="34E1EC60" w14:textId="77777777" w:rsidR="009E2028" w:rsidRPr="00722BDD" w:rsidRDefault="009E2028" w:rsidP="009E2028">
            <w:pPr>
              <w:spacing w:after="0" w:line="240" w:lineRule="auto"/>
              <w:rPr>
                <w:rFonts w:eastAsia="Times New Roman" w:cs="Calibri"/>
                <w:color w:val="000000"/>
                <w:sz w:val="24"/>
                <w:szCs w:val="24"/>
                <w:lang w:val="en-US"/>
              </w:rPr>
            </w:pPr>
          </w:p>
          <w:p w14:paraId="5A3601A1" w14:textId="77777777" w:rsidR="009E2028" w:rsidRPr="00722BDD" w:rsidRDefault="009E2028" w:rsidP="009E2028">
            <w:pPr>
              <w:spacing w:after="0" w:line="240" w:lineRule="auto"/>
              <w:rPr>
                <w:rFonts w:eastAsia="Times New Roman" w:cs="Calibri"/>
                <w:bCs/>
                <w:sz w:val="24"/>
                <w:szCs w:val="24"/>
              </w:rPr>
            </w:pPr>
            <w:r w:rsidRPr="00722BDD">
              <w:rPr>
                <w:rFonts w:eastAsia="Times New Roman" w:cs="Calibri"/>
                <w:bCs/>
                <w:sz w:val="24"/>
                <w:szCs w:val="24"/>
              </w:rPr>
              <w:t xml:space="preserve">Baza de date a MADR cu operatorii înregistrați în agricultură ecologică: </w:t>
            </w:r>
            <w:hyperlink r:id="rId55" w:history="1">
              <w:r w:rsidRPr="00722BDD">
                <w:rPr>
                  <w:rFonts w:eastAsia="Times New Roman" w:cs="Calibri"/>
                  <w:bCs/>
                  <w:color w:val="0000FF"/>
                  <w:sz w:val="24"/>
                  <w:szCs w:val="24"/>
                  <w:u w:val="single"/>
                </w:rPr>
                <w:t>http://www.madr.ro/agricultura-ecologica.html</w:t>
              </w:r>
            </w:hyperlink>
          </w:p>
          <w:p w14:paraId="64E966C3" w14:textId="77777777" w:rsidR="009E2028" w:rsidRPr="00722BDD" w:rsidRDefault="009E2028" w:rsidP="009E2028">
            <w:pPr>
              <w:spacing w:after="0" w:line="240" w:lineRule="auto"/>
              <w:rPr>
                <w:rFonts w:eastAsia="Times New Roman" w:cs="Calibri"/>
                <w:bCs/>
                <w:sz w:val="24"/>
                <w:szCs w:val="24"/>
              </w:rPr>
            </w:pPr>
          </w:p>
          <w:p w14:paraId="6918288B"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Registrul Național al Produselor Tradiționale publicat pe site-ul www.madr.ro</w:t>
            </w:r>
          </w:p>
          <w:p w14:paraId="5ED8574D" w14:textId="77777777" w:rsidR="009E2028" w:rsidRPr="00722BDD" w:rsidRDefault="009E2028" w:rsidP="009E2028">
            <w:pPr>
              <w:spacing w:after="0" w:line="240" w:lineRule="auto"/>
              <w:rPr>
                <w:rFonts w:eastAsia="Times New Roman" w:cs="Calibri"/>
                <w:color w:val="000000"/>
                <w:sz w:val="24"/>
                <w:szCs w:val="24"/>
                <w:lang w:val="en-US"/>
              </w:rPr>
            </w:pPr>
          </w:p>
          <w:p w14:paraId="2C9A1A03" w14:textId="77777777" w:rsidR="009E2028" w:rsidRPr="00722BDD" w:rsidRDefault="009E2028" w:rsidP="009E2028">
            <w:pPr>
              <w:spacing w:after="0" w:line="240" w:lineRule="auto"/>
              <w:rPr>
                <w:rFonts w:eastAsia="Times New Roman" w:cs="Calibri"/>
                <w:sz w:val="24"/>
                <w:szCs w:val="24"/>
                <w:lang w:val="pt-BR"/>
              </w:rPr>
            </w:pPr>
            <w:r w:rsidRPr="00722BDD">
              <w:rPr>
                <w:rFonts w:cs="Calibri"/>
                <w:b/>
                <w:sz w:val="24"/>
                <w:szCs w:val="24"/>
                <w:lang w:eastAsia="ro-RO"/>
              </w:rPr>
              <w:t>Doc. 6.</w:t>
            </w:r>
            <w:r w:rsidRPr="00722BDD">
              <w:rPr>
                <w:rFonts w:cs="Calibri"/>
                <w:sz w:val="24"/>
                <w:szCs w:val="24"/>
                <w:lang w:eastAsia="ro-RO"/>
              </w:rPr>
              <w:t xml:space="preserve"> Fișa de înregistrare a producătorilor în agricultură ecologică, eliberată de DAJ/DAM București</w:t>
            </w:r>
          </w:p>
        </w:tc>
        <w:tc>
          <w:tcPr>
            <w:tcW w:w="5019" w:type="dxa"/>
            <w:tcMar>
              <w:left w:w="0" w:type="dxa"/>
              <w:right w:w="0" w:type="dxa"/>
            </w:tcMar>
          </w:tcPr>
          <w:p w14:paraId="2EE4B44A" w14:textId="77777777" w:rsidR="009E2028" w:rsidRPr="00722BDD" w:rsidRDefault="009E2028" w:rsidP="009E2028">
            <w:pPr>
              <w:spacing w:after="0" w:line="240" w:lineRule="auto"/>
              <w:jc w:val="both"/>
              <w:rPr>
                <w:rFonts w:eastAsia="Times New Roman" w:cs="Calibri"/>
                <w:bCs/>
                <w:sz w:val="24"/>
                <w:szCs w:val="24"/>
                <w:lang w:eastAsia="fr-FR"/>
              </w:rPr>
            </w:pPr>
            <w:r w:rsidRPr="00722BDD">
              <w:rPr>
                <w:rFonts w:eastAsia="Times New Roman" w:cs="Calibri"/>
                <w:bCs/>
                <w:sz w:val="24"/>
                <w:szCs w:val="24"/>
                <w:lang w:eastAsia="fr-FR"/>
              </w:rPr>
              <w:lastRenderedPageBreak/>
              <w:t>Expertul verifică existența schemei de calitate pe care aplică solicitantul în următoarele registre și baze de date, astfel:</w:t>
            </w:r>
          </w:p>
          <w:p w14:paraId="16E55480" w14:textId="77777777" w:rsidR="009E2028" w:rsidRPr="00722BDD" w:rsidRDefault="009E2028" w:rsidP="009E2028">
            <w:pPr>
              <w:spacing w:after="0" w:line="240" w:lineRule="auto"/>
              <w:jc w:val="both"/>
              <w:rPr>
                <w:rFonts w:eastAsia="Times New Roman" w:cs="Calibri"/>
                <w:bCs/>
                <w:sz w:val="24"/>
                <w:szCs w:val="24"/>
                <w:lang w:eastAsia="fr-FR"/>
              </w:rPr>
            </w:pPr>
            <w:r w:rsidRPr="00722BDD">
              <w:rPr>
                <w:rFonts w:eastAsia="Times New Roman" w:cs="Calibri"/>
                <w:bCs/>
                <w:sz w:val="24"/>
                <w:szCs w:val="24"/>
                <w:lang w:eastAsia="fr-FR"/>
              </w:rPr>
              <w:t>- în cazul produselor obținute sub scheme europene DOP, IGT, STG, DOC, IG:</w:t>
            </w:r>
          </w:p>
          <w:p w14:paraId="76E76F44" w14:textId="77777777" w:rsidR="009E2028" w:rsidRPr="00722BDD" w:rsidRDefault="009E2028" w:rsidP="003D3ACF">
            <w:pPr>
              <w:numPr>
                <w:ilvl w:val="0"/>
                <w:numId w:val="279"/>
              </w:numPr>
              <w:overflowPunct w:val="0"/>
              <w:autoSpaceDE w:val="0"/>
              <w:autoSpaceDN w:val="0"/>
              <w:adjustRightInd w:val="0"/>
              <w:spacing w:after="0" w:line="240" w:lineRule="auto"/>
              <w:rPr>
                <w:rFonts w:eastAsia="Times New Roman" w:cs="Calibri"/>
                <w:bCs/>
                <w:sz w:val="24"/>
                <w:szCs w:val="24"/>
                <w:lang w:val="pt-BR" w:eastAsia="fr-FR"/>
              </w:rPr>
            </w:pPr>
            <w:r w:rsidRPr="00722BDD">
              <w:rPr>
                <w:rFonts w:eastAsia="Times New Roman" w:cs="Calibri"/>
                <w:bCs/>
                <w:sz w:val="24"/>
                <w:szCs w:val="24"/>
                <w:lang w:val="pt-BR" w:eastAsia="fr-FR"/>
              </w:rPr>
              <w:t xml:space="preserve">Registrul Sistemelor din domeniul Calității Protejate Național (RSCPN): </w:t>
            </w:r>
            <w:hyperlink r:id="rId56" w:history="1">
              <w:r w:rsidRPr="00722BDD">
                <w:rPr>
                  <w:rFonts w:eastAsia="Times New Roman" w:cs="Calibri"/>
                  <w:bCs/>
                  <w:color w:val="0000FF"/>
                  <w:sz w:val="24"/>
                  <w:szCs w:val="24"/>
                  <w:u w:val="single"/>
                  <w:lang w:val="pt-BR" w:eastAsia="fr-FR"/>
                </w:rPr>
                <w:t>http://www.madr.ro/industrie-alimentara/sisteme-de-calitate-europene-si-indicatii-geografice/produse-agricole-si-alimentare.html</w:t>
              </w:r>
            </w:hyperlink>
          </w:p>
          <w:p w14:paraId="27A46975" w14:textId="77777777" w:rsidR="009E2028" w:rsidRPr="00722BDD" w:rsidRDefault="009E2028" w:rsidP="003D3ACF">
            <w:pPr>
              <w:numPr>
                <w:ilvl w:val="0"/>
                <w:numId w:val="280"/>
              </w:numPr>
              <w:spacing w:after="0" w:line="240" w:lineRule="auto"/>
              <w:jc w:val="both"/>
              <w:rPr>
                <w:rFonts w:eastAsia="Times New Roman" w:cs="Calibri"/>
                <w:bCs/>
                <w:sz w:val="24"/>
                <w:szCs w:val="24"/>
                <w:lang w:eastAsia="fr-FR"/>
              </w:rPr>
            </w:pPr>
            <w:r w:rsidRPr="00722BDD">
              <w:rPr>
                <w:rFonts w:eastAsia="Times New Roman" w:cs="Calibri"/>
                <w:sz w:val="24"/>
                <w:szCs w:val="24"/>
                <w:lang w:val="pt-BR" w:eastAsia="fr-FR"/>
              </w:rPr>
              <w:t xml:space="preserve">Baza de date DOOR a Comisiei Europene: </w:t>
            </w:r>
            <w:r w:rsidRPr="00722BDD">
              <w:rPr>
                <w:rFonts w:eastAsia="Times New Roman" w:cs="Calibri"/>
                <w:color w:val="0000FF"/>
                <w:sz w:val="24"/>
                <w:szCs w:val="24"/>
                <w:u w:val="single" w:color="0000FF"/>
                <w:lang w:val="fr-FR" w:eastAsia="fr-FR"/>
              </w:rPr>
              <w:t>http://ec.europa.eu/agriculture/quality/door/list.html?locale=ro&amp;recordStart=0&amp;filter.dossierNumber=&amp;filter.comboName=&amp;filterMin.milestone__mask=&amp;filterMin.milestone=&amp;filterMax.milestone__mask=&amp;filterMax.milestone=&amp;filter.country=RO&amp;filter.cate</w:t>
            </w:r>
            <w:r w:rsidRPr="00722BDD">
              <w:rPr>
                <w:rFonts w:eastAsia="Times New Roman" w:cs="Calibri"/>
                <w:color w:val="0000FF"/>
                <w:sz w:val="24"/>
                <w:szCs w:val="24"/>
                <w:u w:val="single" w:color="0000FF"/>
                <w:lang w:val="fr-FR" w:eastAsia="fr-FR"/>
              </w:rPr>
              <w:lastRenderedPageBreak/>
              <w:t>gory=&amp;filter.type=&amp;filter.status=REGISTERED</w:t>
            </w:r>
          </w:p>
          <w:p w14:paraId="696E7AC1" w14:textId="77777777" w:rsidR="009E2028" w:rsidRPr="00722BDD" w:rsidRDefault="009E2028" w:rsidP="003D3ACF">
            <w:pPr>
              <w:numPr>
                <w:ilvl w:val="0"/>
                <w:numId w:val="280"/>
              </w:numPr>
              <w:overflowPunct w:val="0"/>
              <w:autoSpaceDE w:val="0"/>
              <w:autoSpaceDN w:val="0"/>
              <w:adjustRightInd w:val="0"/>
              <w:spacing w:after="0" w:line="240" w:lineRule="auto"/>
              <w:rPr>
                <w:rFonts w:eastAsia="Times New Roman" w:cs="Calibri"/>
                <w:bCs/>
                <w:sz w:val="24"/>
                <w:szCs w:val="24"/>
                <w:lang w:val="pt-BR" w:eastAsia="fr-FR"/>
              </w:rPr>
            </w:pPr>
            <w:r w:rsidRPr="00722BDD">
              <w:rPr>
                <w:rFonts w:eastAsia="Times New Roman" w:cs="Calibri"/>
                <w:bCs/>
                <w:color w:val="000000"/>
                <w:sz w:val="24"/>
                <w:szCs w:val="24"/>
                <w:lang w:val="fr-FR" w:eastAsia="fr-FR"/>
              </w:rPr>
              <w:t>Baza de date E-Spirit-Drinks a Comisiei Europene:</w:t>
            </w:r>
            <w:r w:rsidRPr="00722BDD">
              <w:rPr>
                <w:rFonts w:eastAsia="Times New Roman" w:cs="Calibri"/>
                <w:b/>
                <w:bCs/>
                <w:color w:val="000000"/>
                <w:sz w:val="24"/>
                <w:szCs w:val="24"/>
                <w:lang w:val="fr-FR" w:eastAsia="fr-FR"/>
              </w:rPr>
              <w:t xml:space="preserve"> </w:t>
            </w:r>
            <w:hyperlink r:id="rId57" w:history="1">
              <w:r w:rsidRPr="00722BDD">
                <w:rPr>
                  <w:rFonts w:eastAsia="Times New Roman" w:cs="Calibri"/>
                  <w:bCs/>
                  <w:color w:val="0000FF"/>
                  <w:sz w:val="24"/>
                  <w:szCs w:val="24"/>
                  <w:u w:val="single"/>
                  <w:lang w:val="fr-FR" w:eastAsia="fr-FR"/>
                </w:rPr>
                <w:t>http://ec.europa.eu/agriculture/spirits/index.cfm?event=searchIndication</w:t>
              </w:r>
            </w:hyperlink>
          </w:p>
          <w:p w14:paraId="4E68225E" w14:textId="77777777" w:rsidR="009E2028" w:rsidRPr="00722BDD" w:rsidRDefault="009E2028" w:rsidP="003D3ACF">
            <w:pPr>
              <w:numPr>
                <w:ilvl w:val="0"/>
                <w:numId w:val="280"/>
              </w:numPr>
              <w:overflowPunct w:val="0"/>
              <w:autoSpaceDE w:val="0"/>
              <w:autoSpaceDN w:val="0"/>
              <w:adjustRightInd w:val="0"/>
              <w:spacing w:after="0" w:line="240" w:lineRule="auto"/>
              <w:rPr>
                <w:rFonts w:eastAsia="Times New Roman" w:cs="Calibri"/>
                <w:bCs/>
                <w:sz w:val="24"/>
                <w:szCs w:val="24"/>
                <w:lang w:val="pt-BR" w:eastAsia="fr-FR"/>
              </w:rPr>
            </w:pPr>
            <w:r w:rsidRPr="00722BDD">
              <w:rPr>
                <w:rFonts w:eastAsia="Times New Roman" w:cs="Calibri"/>
                <w:sz w:val="24"/>
                <w:szCs w:val="24"/>
                <w:lang w:val="fr-FR" w:eastAsia="fr-FR"/>
              </w:rPr>
              <w:t>Dosare Tehnice Indicatii Geografice (IG) 2017:</w:t>
            </w:r>
            <w:r w:rsidRPr="00722BDD">
              <w:rPr>
                <w:rFonts w:eastAsia="Times New Roman" w:cs="Calibri"/>
                <w:bCs/>
                <w:sz w:val="24"/>
                <w:szCs w:val="24"/>
                <w:lang w:val="pt-BR" w:eastAsia="fr-FR"/>
              </w:rPr>
              <w:t xml:space="preserve"> </w:t>
            </w:r>
            <w:hyperlink r:id="rId58" w:history="1">
              <w:r w:rsidRPr="00722BDD">
                <w:rPr>
                  <w:rFonts w:eastAsia="Times New Roman" w:cs="Calibri"/>
                  <w:bCs/>
                  <w:color w:val="0000FF"/>
                  <w:sz w:val="24"/>
                  <w:szCs w:val="24"/>
                  <w:u w:val="single"/>
                  <w:lang w:val="pt-BR" w:eastAsia="fr-FR"/>
                </w:rPr>
                <w:t>http://www.madr.ro/industrie-alimentara/sisteme-de-calitate-europene-si-indicatii-geografice/dosare-tehnice-indicatii-geografice-ig-2017.html</w:t>
              </w:r>
            </w:hyperlink>
          </w:p>
          <w:p w14:paraId="0BFB4B57" w14:textId="77777777" w:rsidR="009E2028" w:rsidRPr="00722BDD" w:rsidRDefault="009E2028" w:rsidP="009E2028">
            <w:pPr>
              <w:spacing w:after="0" w:line="240" w:lineRule="auto"/>
              <w:jc w:val="both"/>
              <w:rPr>
                <w:rFonts w:eastAsia="Times New Roman" w:cs="Calibri"/>
                <w:bCs/>
                <w:sz w:val="24"/>
                <w:szCs w:val="24"/>
                <w:lang w:eastAsia="fr-FR"/>
              </w:rPr>
            </w:pPr>
            <w:r w:rsidRPr="00722BDD">
              <w:rPr>
                <w:rFonts w:eastAsia="Times New Roman" w:cs="Calibri"/>
                <w:bCs/>
                <w:sz w:val="24"/>
                <w:szCs w:val="24"/>
                <w:lang w:eastAsia="fr-FR"/>
              </w:rPr>
              <w:t>- în cazul produselor montane:</w:t>
            </w:r>
          </w:p>
          <w:p w14:paraId="4285FE41" w14:textId="77777777" w:rsidR="009E2028" w:rsidRPr="00722BDD" w:rsidRDefault="009E2028" w:rsidP="009E2028">
            <w:pPr>
              <w:numPr>
                <w:ilvl w:val="0"/>
                <w:numId w:val="281"/>
              </w:numPr>
              <w:spacing w:after="0" w:line="240" w:lineRule="auto"/>
              <w:jc w:val="both"/>
              <w:rPr>
                <w:rFonts w:eastAsia="Times New Roman" w:cs="Calibri"/>
                <w:bCs/>
                <w:sz w:val="24"/>
                <w:szCs w:val="24"/>
                <w:lang w:eastAsia="fr-FR"/>
              </w:rPr>
            </w:pPr>
            <w:r w:rsidRPr="00722BDD">
              <w:rPr>
                <w:rFonts w:eastAsia="Times New Roman" w:cs="Calibri"/>
                <w:sz w:val="24"/>
                <w:szCs w:val="24"/>
                <w:lang w:val="pt-BR" w:eastAsia="fr-FR"/>
              </w:rPr>
              <w:t>Registrul Național al Produselor Montane (RNPM):</w:t>
            </w:r>
            <w:r w:rsidRPr="00722BDD">
              <w:rPr>
                <w:rFonts w:eastAsia="Times New Roman" w:cs="Calibri"/>
                <w:b/>
                <w:sz w:val="24"/>
                <w:szCs w:val="24"/>
                <w:lang w:val="pt-BR" w:eastAsia="fr-FR"/>
              </w:rPr>
              <w:t xml:space="preserve"> </w:t>
            </w:r>
            <w:hyperlink r:id="rId59" w:history="1">
              <w:r w:rsidRPr="00722BDD">
                <w:rPr>
                  <w:rFonts w:eastAsia="Times New Roman" w:cs="Calibri"/>
                  <w:color w:val="0000FF"/>
                  <w:sz w:val="24"/>
                  <w:szCs w:val="24"/>
                  <w:u w:val="single"/>
                  <w:lang w:val="pt-BR" w:eastAsia="fr-FR"/>
                </w:rPr>
                <w:t>http://www.madr.ro/industrie-alimentara/sisteme-de-calitate-europene-si-indicatii-geografice/produse-agricole-si-alimentare/produs-montan.html</w:t>
              </w:r>
            </w:hyperlink>
          </w:p>
          <w:p w14:paraId="2977DF8D" w14:textId="77777777" w:rsidR="009E2028" w:rsidRPr="00722BDD" w:rsidRDefault="009E2028" w:rsidP="009E2028">
            <w:pPr>
              <w:spacing w:after="0" w:line="240" w:lineRule="auto"/>
              <w:jc w:val="both"/>
              <w:rPr>
                <w:rFonts w:eastAsia="Times New Roman" w:cs="Calibri"/>
                <w:sz w:val="24"/>
                <w:szCs w:val="24"/>
                <w:lang w:val="pt-BR" w:eastAsia="fr-FR"/>
              </w:rPr>
            </w:pPr>
            <w:r w:rsidRPr="00722BDD">
              <w:rPr>
                <w:rFonts w:eastAsia="Times New Roman" w:cs="Calibri"/>
                <w:sz w:val="24"/>
                <w:szCs w:val="24"/>
                <w:lang w:val="pt-BR" w:eastAsia="fr-FR"/>
              </w:rPr>
              <w:t>- în cazul produselor ecologice:</w:t>
            </w:r>
          </w:p>
          <w:p w14:paraId="76C7F930" w14:textId="77777777" w:rsidR="009E2028" w:rsidRPr="00722BDD" w:rsidRDefault="009E2028" w:rsidP="009E2028">
            <w:pPr>
              <w:numPr>
                <w:ilvl w:val="0"/>
                <w:numId w:val="281"/>
              </w:numPr>
              <w:spacing w:after="0" w:line="240" w:lineRule="auto"/>
              <w:ind w:right="56"/>
              <w:rPr>
                <w:rFonts w:eastAsia="Times New Roman" w:cs="Calibri"/>
                <w:bCs/>
                <w:sz w:val="24"/>
                <w:szCs w:val="24"/>
                <w:lang w:eastAsia="fr-FR"/>
              </w:rPr>
            </w:pPr>
            <w:r w:rsidRPr="00722BDD">
              <w:rPr>
                <w:rFonts w:eastAsia="Times New Roman" w:cs="Calibri"/>
                <w:bCs/>
                <w:sz w:val="24"/>
                <w:szCs w:val="24"/>
                <w:lang w:eastAsia="fr-FR"/>
              </w:rPr>
              <w:t xml:space="preserve">Baza de date a MADR cu operatorii înregistrați în agricultură ecologică: </w:t>
            </w:r>
            <w:hyperlink r:id="rId60" w:history="1">
              <w:r w:rsidRPr="00722BDD">
                <w:rPr>
                  <w:rFonts w:eastAsia="Times New Roman" w:cs="Calibri"/>
                  <w:bCs/>
                  <w:color w:val="0000FF"/>
                  <w:sz w:val="24"/>
                  <w:szCs w:val="24"/>
                  <w:u w:val="single"/>
                  <w:lang w:eastAsia="fr-FR"/>
                </w:rPr>
                <w:t>http://www.madr.ro/agricultura-ecologica.html</w:t>
              </w:r>
            </w:hyperlink>
          </w:p>
          <w:p w14:paraId="70AFA5E3" w14:textId="77777777" w:rsidR="009E2028" w:rsidRPr="00722BDD" w:rsidRDefault="009E2028" w:rsidP="009E2028">
            <w:pPr>
              <w:spacing w:after="0" w:line="240" w:lineRule="auto"/>
              <w:jc w:val="both"/>
              <w:rPr>
                <w:rFonts w:eastAsia="Times New Roman" w:cs="Calibri"/>
                <w:bCs/>
                <w:sz w:val="24"/>
                <w:szCs w:val="24"/>
              </w:rPr>
            </w:pPr>
          </w:p>
          <w:p w14:paraId="1D7BF49F" w14:textId="77777777" w:rsidR="009E2028" w:rsidRPr="00722BDD" w:rsidRDefault="009E2028" w:rsidP="009E2028">
            <w:pPr>
              <w:spacing w:after="0" w:line="240" w:lineRule="auto"/>
              <w:jc w:val="both"/>
              <w:rPr>
                <w:rFonts w:eastAsia="Times New Roman" w:cs="Calibri"/>
                <w:bCs/>
                <w:sz w:val="24"/>
                <w:szCs w:val="24"/>
              </w:rPr>
            </w:pPr>
            <w:r w:rsidRPr="00722BDD">
              <w:rPr>
                <w:rFonts w:eastAsia="Times New Roman" w:cs="Calibri"/>
                <w:bCs/>
                <w:sz w:val="24"/>
                <w:szCs w:val="24"/>
              </w:rPr>
              <w:t>- în cazul produselor tradiționale:</w:t>
            </w:r>
          </w:p>
          <w:p w14:paraId="376434AE" w14:textId="77777777" w:rsidR="009E2028" w:rsidRPr="00722BDD" w:rsidRDefault="009E2028" w:rsidP="009E2028">
            <w:pPr>
              <w:numPr>
                <w:ilvl w:val="0"/>
                <w:numId w:val="281"/>
              </w:numPr>
              <w:spacing w:after="0" w:line="240" w:lineRule="auto"/>
              <w:jc w:val="both"/>
              <w:rPr>
                <w:rFonts w:eastAsia="Times New Roman" w:cs="Calibri"/>
                <w:bCs/>
                <w:sz w:val="24"/>
                <w:szCs w:val="24"/>
              </w:rPr>
            </w:pPr>
            <w:r w:rsidRPr="00722BDD">
              <w:rPr>
                <w:rFonts w:eastAsia="Times New Roman" w:cs="Calibri"/>
                <w:bCs/>
                <w:sz w:val="24"/>
                <w:szCs w:val="24"/>
              </w:rPr>
              <w:t>Registrul Național al Produselor Tradiționale publicat pe site-ul www.madr.ro</w:t>
            </w:r>
          </w:p>
          <w:p w14:paraId="1A45C48A"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bCs/>
                <w:sz w:val="24"/>
                <w:szCs w:val="24"/>
              </w:rPr>
              <w:t>Expertul printează extrasele relevante din aceste registre și baze de date și le anexează la dosarul administrativ.</w:t>
            </w:r>
          </w:p>
          <w:p w14:paraId="0191A6FF" w14:textId="77777777" w:rsidR="009E2028" w:rsidRPr="00722BDD" w:rsidRDefault="009E2028" w:rsidP="009E2028">
            <w:pPr>
              <w:spacing w:after="0" w:line="240" w:lineRule="auto"/>
              <w:jc w:val="both"/>
              <w:rPr>
                <w:rFonts w:eastAsia="Times New Roman" w:cs="Calibri"/>
                <w:color w:val="000000"/>
                <w:sz w:val="24"/>
                <w:szCs w:val="24"/>
                <w:lang w:val="en-US"/>
              </w:rPr>
            </w:pPr>
          </w:p>
          <w:p w14:paraId="4BC03557" w14:textId="77777777" w:rsidR="009E2028" w:rsidRPr="00722BDD" w:rsidRDefault="009E2028" w:rsidP="009E2028">
            <w:pPr>
              <w:spacing w:after="0" w:line="240" w:lineRule="auto"/>
              <w:jc w:val="both"/>
              <w:rPr>
                <w:rFonts w:eastAsia="Times New Roman" w:cs="Calibri"/>
                <w:sz w:val="24"/>
                <w:szCs w:val="24"/>
                <w:lang w:val="en-US"/>
              </w:rPr>
            </w:pPr>
            <w:r w:rsidRPr="00722BDD">
              <w:rPr>
                <w:rFonts w:eastAsia="Times New Roman" w:cs="Calibri"/>
                <w:sz w:val="24"/>
                <w:szCs w:val="24"/>
                <w:lang w:val="en-US"/>
              </w:rPr>
              <w:t xml:space="preserve">În cazul produselor ecologice, expertul verifică, de asemenea, dacă solicitantul a anexat la cererea de finanțare </w:t>
            </w:r>
            <w:r w:rsidRPr="00722BDD">
              <w:rPr>
                <w:rFonts w:eastAsia="Times New Roman" w:cs="Calibri"/>
                <w:sz w:val="24"/>
                <w:szCs w:val="24"/>
                <w:lang w:val="pt-BR"/>
              </w:rPr>
              <w:t xml:space="preserve">doc. 6. Fișa de înregistrare a producătorilor în agricultură ecologică, eliberată de DAJ/DAM București. </w:t>
            </w:r>
            <w:r w:rsidRPr="00722BDD">
              <w:rPr>
                <w:rFonts w:eastAsia="Times New Roman" w:cs="Calibri"/>
                <w:sz w:val="24"/>
                <w:szCs w:val="24"/>
                <w:lang w:val="en-US"/>
              </w:rPr>
              <w:t>Documentul trebuie să fie semnat și ștampilat de instituția emitentă, să fie valabil la data depunerii cererii de finanțare și să fie emis în numele solicitantului, pentru produsul/produsele cu care acesta aderă pentru prima oară la schema de calitate.</w:t>
            </w:r>
          </w:p>
          <w:p w14:paraId="27CB26FF" w14:textId="77777777" w:rsidR="009E2028" w:rsidRPr="00722BDD" w:rsidRDefault="009E2028" w:rsidP="009E2028">
            <w:pPr>
              <w:spacing w:after="0" w:line="240" w:lineRule="auto"/>
              <w:jc w:val="both"/>
              <w:rPr>
                <w:rFonts w:eastAsia="Times New Roman" w:cs="Calibri"/>
                <w:color w:val="000000"/>
                <w:sz w:val="24"/>
                <w:szCs w:val="24"/>
                <w:lang w:val="en-US"/>
              </w:rPr>
            </w:pPr>
          </w:p>
          <w:p w14:paraId="37A3C227" w14:textId="77777777" w:rsidR="009E2028" w:rsidRPr="00722BDD" w:rsidRDefault="009E2028" w:rsidP="009E2028">
            <w:pPr>
              <w:spacing w:after="0" w:line="240" w:lineRule="auto"/>
              <w:contextualSpacing/>
              <w:jc w:val="both"/>
              <w:rPr>
                <w:rFonts w:cs="Calibri"/>
                <w:sz w:val="24"/>
                <w:szCs w:val="24"/>
                <w:lang w:val="en-US"/>
              </w:rPr>
            </w:pPr>
            <w:r w:rsidRPr="00722BDD">
              <w:rPr>
                <w:rFonts w:cs="Calibri"/>
                <w:sz w:val="24"/>
                <w:szCs w:val="24"/>
                <w:lang w:val="en-US"/>
              </w:rPr>
              <w:t>Expertul corelează informațiile din registre, baze de date și documente cu cele din planul de acțiuni și cu cele din cererea de finanțare.</w:t>
            </w:r>
          </w:p>
          <w:p w14:paraId="205C30E1" w14:textId="77777777" w:rsidR="009E2028" w:rsidRPr="00722BDD" w:rsidRDefault="009E2028" w:rsidP="009E2028">
            <w:pPr>
              <w:spacing w:after="0" w:line="240" w:lineRule="auto"/>
              <w:jc w:val="both"/>
              <w:rPr>
                <w:rFonts w:eastAsia="Times New Roman" w:cs="Calibri"/>
                <w:sz w:val="24"/>
                <w:szCs w:val="24"/>
                <w:lang w:val="en-US"/>
              </w:rPr>
            </w:pPr>
          </w:p>
          <w:p w14:paraId="0BCBF1FF" w14:textId="77777777" w:rsidR="009E2028" w:rsidRPr="00722BDD" w:rsidRDefault="009E2028" w:rsidP="009E2028">
            <w:pPr>
              <w:spacing w:after="0" w:line="240" w:lineRule="auto"/>
              <w:contextualSpacing/>
              <w:jc w:val="both"/>
              <w:rPr>
                <w:rFonts w:cs="Calibri"/>
                <w:sz w:val="24"/>
                <w:szCs w:val="24"/>
                <w:lang w:val="en-US"/>
              </w:rPr>
            </w:pPr>
            <w:r w:rsidRPr="00722BDD">
              <w:rPr>
                <w:rFonts w:cs="Calibri"/>
                <w:sz w:val="24"/>
                <w:szCs w:val="24"/>
                <w:lang w:val="en-US"/>
              </w:rPr>
              <w:t>În cazul în care expertul identifică necorelări, va solicita informații suplimentare prin formularul E3.4 pentru clarificarea acestora.</w:t>
            </w:r>
          </w:p>
          <w:p w14:paraId="2A0F7757" w14:textId="77777777" w:rsidR="009E2028" w:rsidRPr="00722BDD" w:rsidRDefault="009E2028" w:rsidP="009E2028">
            <w:pPr>
              <w:spacing w:after="0" w:line="240" w:lineRule="auto"/>
              <w:jc w:val="both"/>
              <w:rPr>
                <w:rFonts w:eastAsia="Times New Roman" w:cs="Calibri"/>
                <w:sz w:val="24"/>
                <w:szCs w:val="24"/>
                <w:lang w:val="en-US"/>
              </w:rPr>
            </w:pPr>
          </w:p>
          <w:p w14:paraId="2E6204D2"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sz w:val="24"/>
                <w:szCs w:val="24"/>
                <w:lang w:val="en-US"/>
              </w:rPr>
              <w:t xml:space="preserve">În cazul în care solicitantul nu răspunde la solicitare sau expertul nu regăsește </w:t>
            </w:r>
            <w:r w:rsidRPr="00722BDD">
              <w:rPr>
                <w:rFonts w:eastAsia="Times New Roman" w:cs="Calibri"/>
                <w:bCs/>
                <w:sz w:val="24"/>
                <w:szCs w:val="24"/>
              </w:rPr>
              <w:t>schema de calitate pe care aplică solicitantul în registrele și bazele de date enumerate anterior</w:t>
            </w:r>
            <w:r w:rsidRPr="00722BDD">
              <w:rPr>
                <w:rFonts w:eastAsia="Times New Roman" w:cs="Calibri"/>
                <w:sz w:val="24"/>
                <w:szCs w:val="24"/>
                <w:lang w:val="en-US"/>
              </w:rPr>
              <w:t xml:space="preserve">, cererea de finanțare va fi declarată neeligibilă. Expertul va motiva detaliat decizia la rubrica </w:t>
            </w:r>
            <w:r w:rsidRPr="00722BDD">
              <w:rPr>
                <w:rFonts w:eastAsia="Times New Roman" w:cs="Calibri"/>
                <w:i/>
                <w:sz w:val="24"/>
                <w:szCs w:val="24"/>
                <w:lang w:val="en-US"/>
              </w:rPr>
              <w:t>Observații</w:t>
            </w:r>
            <w:r w:rsidRPr="00722BDD">
              <w:rPr>
                <w:rFonts w:eastAsia="Times New Roman" w:cs="Calibri"/>
                <w:sz w:val="24"/>
                <w:szCs w:val="24"/>
                <w:lang w:val="en-US"/>
              </w:rPr>
              <w:t xml:space="preserve"> și</w:t>
            </w:r>
            <w:r w:rsidRPr="00722BDD">
              <w:rPr>
                <w:rFonts w:eastAsia="Times New Roman" w:cs="Calibri"/>
                <w:color w:val="FF0000"/>
                <w:sz w:val="24"/>
                <w:szCs w:val="24"/>
                <w:lang w:val="en-US"/>
              </w:rPr>
              <w:t xml:space="preserve"> </w:t>
            </w:r>
            <w:r w:rsidRPr="00722BDD">
              <w:rPr>
                <w:rFonts w:eastAsia="Times New Roman" w:cs="Calibri"/>
                <w:color w:val="000000"/>
                <w:sz w:val="24"/>
                <w:szCs w:val="24"/>
                <w:lang w:val="en-US"/>
              </w:rPr>
              <w:t>va continua evaluarea celorlalte criterii de eligibilitate.</w:t>
            </w:r>
          </w:p>
        </w:tc>
      </w:tr>
    </w:tbl>
    <w:p w14:paraId="505527C6" w14:textId="77777777" w:rsidR="009E2028" w:rsidRPr="00722BDD" w:rsidRDefault="009E2028" w:rsidP="009E2028">
      <w:pPr>
        <w:spacing w:after="0" w:line="240" w:lineRule="auto"/>
        <w:jc w:val="both"/>
        <w:rPr>
          <w:rFonts w:cs="Calibri"/>
          <w:color w:val="000000"/>
          <w:sz w:val="24"/>
          <w:szCs w:val="24"/>
          <w:lang w:val="en-US"/>
        </w:rPr>
      </w:pPr>
      <w:r w:rsidRPr="00722BDD">
        <w:rPr>
          <w:rFonts w:eastAsia="Times New Roman" w:cs="Calibri"/>
          <w:color w:val="000000"/>
          <w:sz w:val="24"/>
          <w:szCs w:val="24"/>
          <w:lang w:val="en-US"/>
        </w:rPr>
        <w:lastRenderedPageBreak/>
        <w:t xml:space="preserve">Dacă, în urma verificării efectuate în conformitate cu precizările din coloana “puncte de verificat”, expertul constată că schema pe care aplică solicitantul este certificată în conformitate cu legislația specifică UE în vigoare, va bifa caseta </w:t>
      </w:r>
      <w:r w:rsidRPr="00722BDD">
        <w:rPr>
          <w:rFonts w:eastAsia="Times New Roman" w:cs="Calibri"/>
          <w:b/>
          <w:color w:val="000000"/>
          <w:sz w:val="24"/>
          <w:szCs w:val="24"/>
          <w:lang w:val="en-US"/>
        </w:rPr>
        <w:t>DA</w:t>
      </w:r>
      <w:r w:rsidRPr="00722BDD">
        <w:rPr>
          <w:rFonts w:eastAsia="Times New Roman" w:cs="Calibri"/>
          <w:color w:val="000000"/>
          <w:sz w:val="24"/>
          <w:szCs w:val="24"/>
          <w:lang w:val="en-US"/>
        </w:rPr>
        <w:t xml:space="preserve"> pentru verificare. În caz contrar, va bifa </w:t>
      </w:r>
      <w:r w:rsidRPr="00722BDD">
        <w:rPr>
          <w:rFonts w:eastAsia="Times New Roman" w:cs="Calibri"/>
          <w:b/>
          <w:color w:val="000000"/>
          <w:sz w:val="24"/>
          <w:szCs w:val="24"/>
          <w:lang w:val="en-US"/>
        </w:rPr>
        <w:t>NU</w:t>
      </w:r>
      <w:r w:rsidRPr="00722BDD">
        <w:rPr>
          <w:rFonts w:eastAsia="Times New Roman" w:cs="Calibri"/>
          <w:color w:val="000000"/>
          <w:sz w:val="24"/>
          <w:szCs w:val="24"/>
          <w:lang w:val="en-US"/>
        </w:rPr>
        <w:t>, condiția fiind declarată neîndeplinită. Expertul continuă verificarea.</w:t>
      </w:r>
    </w:p>
    <w:p w14:paraId="6DE3BE7B" w14:textId="77777777" w:rsidR="009E2028" w:rsidRPr="00722BDD" w:rsidRDefault="009E2028" w:rsidP="009E2028">
      <w:pPr>
        <w:tabs>
          <w:tab w:val="left" w:pos="360"/>
        </w:tabs>
        <w:spacing w:after="0" w:line="240" w:lineRule="auto"/>
        <w:jc w:val="both"/>
        <w:rPr>
          <w:rFonts w:eastAsia="Times New Roman" w:cs="Calibri"/>
          <w:color w:val="000000"/>
          <w:sz w:val="24"/>
          <w:szCs w:val="24"/>
          <w:lang w:val="en-US"/>
        </w:rPr>
      </w:pPr>
    </w:p>
    <w:p w14:paraId="550F5B09" w14:textId="77777777" w:rsidR="009E2028" w:rsidRPr="00722BDD" w:rsidRDefault="009E2028" w:rsidP="009E2028">
      <w:pPr>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EG4 – Solicitantul trebuie să prezinte un plan de acțiuni care să cuprindă:</w:t>
      </w:r>
    </w:p>
    <w:p w14:paraId="492446E7" w14:textId="77777777" w:rsidR="009E2028" w:rsidRPr="00722BDD" w:rsidRDefault="009E2028" w:rsidP="009E2028">
      <w:pPr>
        <w:numPr>
          <w:ilvl w:val="1"/>
          <w:numId w:val="271"/>
        </w:numPr>
        <w:tabs>
          <w:tab w:val="left" w:pos="284"/>
        </w:tabs>
        <w:spacing w:after="0" w:line="240" w:lineRule="auto"/>
        <w:ind w:right="148"/>
        <w:jc w:val="both"/>
        <w:rPr>
          <w:rFonts w:eastAsia="Times New Roman" w:cs="Calibri"/>
          <w:color w:val="000000"/>
          <w:sz w:val="24"/>
          <w:szCs w:val="24"/>
          <w:lang w:val="en-US"/>
        </w:rPr>
      </w:pPr>
      <w:r w:rsidRPr="00722BDD">
        <w:rPr>
          <w:rFonts w:eastAsia="Times New Roman" w:cs="Calibri"/>
          <w:color w:val="000000"/>
          <w:sz w:val="24"/>
          <w:szCs w:val="24"/>
          <w:lang w:val="en-US"/>
        </w:rPr>
        <w:t>descrierea produsului cu care solicitantul aderă la schema de calitate</w:t>
      </w:r>
    </w:p>
    <w:p w14:paraId="0FC0F592" w14:textId="77777777" w:rsidR="009E2028" w:rsidRPr="00722BDD" w:rsidRDefault="009E2028" w:rsidP="009E2028">
      <w:pPr>
        <w:numPr>
          <w:ilvl w:val="1"/>
          <w:numId w:val="271"/>
        </w:numPr>
        <w:tabs>
          <w:tab w:val="left" w:pos="284"/>
        </w:tabs>
        <w:spacing w:after="0" w:line="240" w:lineRule="auto"/>
        <w:ind w:right="148"/>
        <w:jc w:val="both"/>
        <w:rPr>
          <w:rFonts w:eastAsia="Times New Roman" w:cs="Calibri"/>
          <w:color w:val="000000"/>
          <w:sz w:val="24"/>
          <w:szCs w:val="24"/>
          <w:lang w:val="en-US"/>
        </w:rPr>
      </w:pPr>
      <w:r w:rsidRPr="00722BDD">
        <w:rPr>
          <w:rFonts w:eastAsia="Times New Roman" w:cs="Calibri"/>
          <w:color w:val="000000"/>
          <w:sz w:val="24"/>
          <w:szCs w:val="24"/>
          <w:lang w:val="en-US"/>
        </w:rPr>
        <w:t>detalierea modului în care aderarea la schema de calitate contribuie la adăugarea de plus valoare produsului agricol respectiv și la o mai bună integrare a solicitantului în lanţul agroalimentar</w:t>
      </w:r>
    </w:p>
    <w:p w14:paraId="789999DC" w14:textId="77777777" w:rsidR="009E2028" w:rsidRPr="00722BDD" w:rsidRDefault="009E2028" w:rsidP="009E2028">
      <w:pPr>
        <w:numPr>
          <w:ilvl w:val="1"/>
          <w:numId w:val="271"/>
        </w:numPr>
        <w:tabs>
          <w:tab w:val="left" w:pos="284"/>
        </w:tabs>
        <w:spacing w:after="0" w:line="240" w:lineRule="auto"/>
        <w:ind w:right="148"/>
        <w:jc w:val="both"/>
        <w:rPr>
          <w:rFonts w:eastAsia="Times New Roman" w:cs="Calibri"/>
          <w:color w:val="000000"/>
          <w:sz w:val="24"/>
          <w:szCs w:val="24"/>
          <w:lang w:val="en-US"/>
        </w:rPr>
      </w:pPr>
      <w:r w:rsidRPr="00722BDD">
        <w:rPr>
          <w:rFonts w:eastAsia="Times New Roman" w:cs="Calibri"/>
          <w:color w:val="000000"/>
          <w:sz w:val="24"/>
          <w:szCs w:val="24"/>
          <w:lang w:val="en-US"/>
        </w:rPr>
        <w:t>descrierea etapelor pe care solicitantul trebuie să le parcurgă în scopul aderării la schema de calitate, repartizate pe cei cinci ani pentru care se acordă stimulentul financiar</w:t>
      </w:r>
    </w:p>
    <w:p w14:paraId="37B07320" w14:textId="77777777" w:rsidR="009E2028" w:rsidRPr="00722BDD" w:rsidRDefault="009E2028" w:rsidP="009E2028">
      <w:pPr>
        <w:numPr>
          <w:ilvl w:val="1"/>
          <w:numId w:val="271"/>
        </w:numPr>
        <w:tabs>
          <w:tab w:val="left" w:pos="284"/>
        </w:tabs>
        <w:spacing w:after="0" w:line="240" w:lineRule="auto"/>
        <w:ind w:right="148"/>
        <w:jc w:val="both"/>
        <w:rPr>
          <w:rFonts w:eastAsia="Times New Roman" w:cs="Calibri"/>
          <w:color w:val="000000"/>
          <w:sz w:val="24"/>
          <w:szCs w:val="24"/>
          <w:lang w:val="en-US"/>
        </w:rPr>
      </w:pPr>
      <w:r w:rsidRPr="00722BDD">
        <w:rPr>
          <w:rFonts w:eastAsia="Times New Roman" w:cs="Calibri"/>
          <w:color w:val="000000"/>
          <w:sz w:val="24"/>
          <w:szCs w:val="24"/>
          <w:lang w:val="en-US"/>
        </w:rPr>
        <w:t>detalierea modului în care solicitantul îndeplinește principiile și criteriile de selecție pentru care și-a acordat punctaj</w:t>
      </w:r>
    </w:p>
    <w:tbl>
      <w:tblPr>
        <w:tblW w:w="9765" w:type="dxa"/>
        <w:tblInd w:w="-65" w:type="dxa"/>
        <w:tblLayout w:type="fixed"/>
        <w:tblCellMar>
          <w:left w:w="0" w:type="dxa"/>
          <w:right w:w="0" w:type="dxa"/>
        </w:tblCellMar>
        <w:tblLook w:val="0000" w:firstRow="0" w:lastRow="0" w:firstColumn="0" w:lastColumn="0" w:noHBand="0" w:noVBand="0"/>
      </w:tblPr>
      <w:tblGrid>
        <w:gridCol w:w="4746"/>
        <w:gridCol w:w="5019"/>
      </w:tblGrid>
      <w:tr w:rsidR="009E2028" w:rsidRPr="00722BDD" w14:paraId="33D046DE" w14:textId="77777777" w:rsidTr="009E2028">
        <w:trPr>
          <w:trHeight w:val="269"/>
        </w:trPr>
        <w:tc>
          <w:tcPr>
            <w:tcW w:w="4746"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073D632D" w14:textId="77777777" w:rsidR="009E2028" w:rsidRPr="00722BDD" w:rsidRDefault="009E2028" w:rsidP="009E2028">
            <w:pPr>
              <w:keepNext/>
              <w:keepLines/>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DOCUMENTE PREZENTATE</w:t>
            </w:r>
          </w:p>
        </w:tc>
        <w:tc>
          <w:tcPr>
            <w:tcW w:w="5019"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591272F0" w14:textId="77777777" w:rsidR="009E2028" w:rsidRPr="00722BDD" w:rsidRDefault="009E2028" w:rsidP="009E2028">
            <w:pPr>
              <w:spacing w:after="0" w:line="240" w:lineRule="auto"/>
              <w:jc w:val="center"/>
              <w:rPr>
                <w:rFonts w:cs="Calibri"/>
                <w:b/>
                <w:color w:val="000000"/>
                <w:sz w:val="24"/>
                <w:szCs w:val="24"/>
                <w:lang w:val="en-US"/>
              </w:rPr>
            </w:pPr>
            <w:r w:rsidRPr="00722BDD">
              <w:rPr>
                <w:rFonts w:cs="Calibri"/>
                <w:b/>
                <w:color w:val="000000"/>
                <w:sz w:val="24"/>
                <w:szCs w:val="24"/>
                <w:lang w:val="en-US"/>
              </w:rPr>
              <w:t>PUNCTE DE VERIFICAT ÎN DOCUMENTE</w:t>
            </w:r>
          </w:p>
        </w:tc>
      </w:tr>
      <w:tr w:rsidR="009E2028" w:rsidRPr="00722BDD" w14:paraId="6A26CE0D" w14:textId="77777777" w:rsidTr="009E2028">
        <w:trPr>
          <w:trHeight w:val="4973"/>
        </w:trPr>
        <w:tc>
          <w:tcPr>
            <w:tcW w:w="4746" w:type="dxa"/>
            <w:tcBorders>
              <w:top w:val="single" w:sz="4" w:space="0" w:color="000000"/>
              <w:left w:val="single" w:sz="4" w:space="0" w:color="000000"/>
              <w:bottom w:val="single" w:sz="4" w:space="0" w:color="auto"/>
              <w:right w:val="single" w:sz="4" w:space="0" w:color="000000"/>
            </w:tcBorders>
            <w:tcMar>
              <w:left w:w="0" w:type="dxa"/>
              <w:right w:w="0" w:type="dxa"/>
            </w:tcMar>
            <w:vAlign w:val="center"/>
          </w:tcPr>
          <w:p w14:paraId="583B78C8"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7C956B17" w14:textId="77777777" w:rsidR="009E2028" w:rsidRPr="00722BDD" w:rsidRDefault="009E2028" w:rsidP="009E2028">
            <w:pPr>
              <w:tabs>
                <w:tab w:val="left" w:pos="284"/>
              </w:tabs>
              <w:spacing w:after="0" w:line="240" w:lineRule="auto"/>
              <w:rPr>
                <w:rFonts w:eastAsia="Times New Roman" w:cs="Calibri"/>
                <w:color w:val="000000"/>
                <w:sz w:val="24"/>
                <w:szCs w:val="24"/>
                <w:lang w:val="en-US"/>
              </w:rPr>
            </w:pPr>
          </w:p>
          <w:p w14:paraId="0B3A5AC7" w14:textId="77777777" w:rsidR="009E2028" w:rsidRPr="00722BDD" w:rsidRDefault="009E2028" w:rsidP="009E2028">
            <w:pPr>
              <w:tabs>
                <w:tab w:val="left" w:pos="284"/>
              </w:tabs>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58B93CDD" w14:textId="77777777" w:rsidR="009E2028" w:rsidRPr="00722BDD" w:rsidRDefault="009E2028" w:rsidP="009E2028">
            <w:pPr>
              <w:tabs>
                <w:tab w:val="left" w:pos="360"/>
              </w:tabs>
              <w:spacing w:after="0" w:line="240" w:lineRule="auto"/>
              <w:rPr>
                <w:rFonts w:eastAsia="Times New Roman" w:cs="Calibri"/>
                <w:b/>
                <w:color w:val="000000"/>
                <w:sz w:val="24"/>
                <w:szCs w:val="24"/>
                <w:lang w:val="en-US"/>
              </w:rPr>
            </w:pPr>
          </w:p>
          <w:p w14:paraId="5560C971" w14:textId="77777777" w:rsidR="009E2028" w:rsidRPr="00722BDD" w:rsidRDefault="009E2028" w:rsidP="009E2028">
            <w:pPr>
              <w:tabs>
                <w:tab w:val="left" w:pos="360"/>
              </w:tabs>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Doc. 1.</w:t>
            </w:r>
            <w:r w:rsidRPr="00722BDD">
              <w:rPr>
                <w:rFonts w:eastAsia="Times New Roman" w:cs="Calibri"/>
                <w:color w:val="000000"/>
                <w:sz w:val="24"/>
                <w:szCs w:val="24"/>
                <w:lang w:val="en-US"/>
              </w:rPr>
              <w:t xml:space="preserve"> Plan de acțiuni</w:t>
            </w:r>
          </w:p>
        </w:tc>
        <w:tc>
          <w:tcPr>
            <w:tcW w:w="5019" w:type="dxa"/>
            <w:tcBorders>
              <w:top w:val="single" w:sz="4" w:space="0" w:color="000000"/>
              <w:left w:val="single" w:sz="4" w:space="0" w:color="000000"/>
              <w:bottom w:val="single" w:sz="4" w:space="0" w:color="auto"/>
              <w:right w:val="single" w:sz="4" w:space="0" w:color="000000"/>
            </w:tcBorders>
            <w:tcMar>
              <w:left w:w="0" w:type="dxa"/>
              <w:right w:w="0" w:type="dxa"/>
            </w:tcMar>
          </w:tcPr>
          <w:p w14:paraId="7D1CE81C" w14:textId="77777777" w:rsidR="009E2028" w:rsidRPr="00722BDD" w:rsidRDefault="009E2028" w:rsidP="009E2028">
            <w:pPr>
              <w:spacing w:after="0" w:line="240" w:lineRule="auto"/>
              <w:contextualSpacing/>
              <w:jc w:val="both"/>
              <w:rPr>
                <w:rFonts w:cs="Calibri"/>
                <w:color w:val="000000"/>
                <w:sz w:val="24"/>
                <w:szCs w:val="24"/>
                <w:lang w:val="en-US"/>
              </w:rPr>
            </w:pPr>
            <w:r w:rsidRPr="00722BDD">
              <w:rPr>
                <w:rFonts w:cs="Calibri"/>
                <w:color w:val="000000"/>
                <w:sz w:val="24"/>
                <w:szCs w:val="24"/>
                <w:lang w:val="en-US"/>
              </w:rPr>
              <w:t>Expertul verifică dacă planul de acțiuni întocmit de solicitant respectă modelul – cadru de pe site-ul AFIR și versiunea corespunzătoare la momentul depunerii cererii de finanțare.</w:t>
            </w:r>
          </w:p>
          <w:p w14:paraId="5901883C" w14:textId="77777777" w:rsidR="009E2028" w:rsidRPr="00722BDD" w:rsidRDefault="009E2028" w:rsidP="009E2028">
            <w:pPr>
              <w:spacing w:after="0" w:line="240" w:lineRule="auto"/>
              <w:contextualSpacing/>
              <w:jc w:val="both"/>
              <w:rPr>
                <w:rFonts w:cs="Calibri"/>
                <w:color w:val="000000"/>
                <w:sz w:val="24"/>
                <w:szCs w:val="24"/>
                <w:lang w:val="en-US"/>
              </w:rPr>
            </w:pPr>
          </w:p>
          <w:p w14:paraId="2AD44EA0" w14:textId="77777777" w:rsidR="009E2028" w:rsidRPr="00722BDD" w:rsidRDefault="009E2028" w:rsidP="009E2028">
            <w:pPr>
              <w:spacing w:after="0" w:line="240" w:lineRule="auto"/>
              <w:contextualSpacing/>
              <w:jc w:val="both"/>
              <w:rPr>
                <w:rFonts w:cs="Calibri"/>
                <w:color w:val="000000"/>
                <w:sz w:val="24"/>
                <w:szCs w:val="24"/>
                <w:lang w:val="en-US"/>
              </w:rPr>
            </w:pPr>
            <w:r w:rsidRPr="00722BDD">
              <w:rPr>
                <w:rFonts w:cs="Calibri"/>
                <w:color w:val="000000"/>
                <w:sz w:val="24"/>
                <w:szCs w:val="24"/>
                <w:lang w:val="en-US"/>
              </w:rPr>
              <w:t>Expertul corelează informațiile referitoare la datele generale ale solicitantului și ale reprezentantului legal al acestuia din planul de acțiuni cu cele din cererea de finanțare.</w:t>
            </w:r>
          </w:p>
          <w:p w14:paraId="2DD90806" w14:textId="77777777" w:rsidR="009E2028" w:rsidRPr="00722BDD" w:rsidRDefault="009E2028" w:rsidP="009E2028">
            <w:pPr>
              <w:spacing w:after="0" w:line="240" w:lineRule="auto"/>
              <w:contextualSpacing/>
              <w:jc w:val="both"/>
              <w:rPr>
                <w:rFonts w:cs="Calibri"/>
                <w:color w:val="000000"/>
                <w:sz w:val="24"/>
                <w:szCs w:val="24"/>
                <w:lang w:val="en-US"/>
              </w:rPr>
            </w:pPr>
          </w:p>
          <w:p w14:paraId="7A1594FC" w14:textId="77777777" w:rsidR="009E2028" w:rsidRPr="00722BDD" w:rsidRDefault="009E2028" w:rsidP="009E2028">
            <w:pPr>
              <w:spacing w:after="0" w:line="240" w:lineRule="auto"/>
              <w:contextualSpacing/>
              <w:jc w:val="both"/>
              <w:rPr>
                <w:rFonts w:cs="Calibri"/>
                <w:color w:val="000000"/>
                <w:sz w:val="24"/>
                <w:szCs w:val="24"/>
                <w:lang w:val="en-US"/>
              </w:rPr>
            </w:pPr>
            <w:r w:rsidRPr="00722BDD">
              <w:rPr>
                <w:rFonts w:cs="Calibri"/>
                <w:color w:val="000000"/>
                <w:sz w:val="24"/>
                <w:szCs w:val="24"/>
                <w:lang w:val="en-US"/>
              </w:rPr>
              <w:t>Expertul verifică dacă obiectivele planificate de solicitant în planulul de acțiuni cuprind toate aspectele enumerate mai sus.</w:t>
            </w:r>
          </w:p>
          <w:p w14:paraId="29017A57" w14:textId="77777777" w:rsidR="009E2028" w:rsidRPr="00722BDD" w:rsidRDefault="009E2028" w:rsidP="009E2028">
            <w:pPr>
              <w:spacing w:after="0" w:line="240" w:lineRule="auto"/>
              <w:contextualSpacing/>
              <w:jc w:val="both"/>
              <w:rPr>
                <w:rFonts w:cs="Calibri"/>
                <w:color w:val="000000"/>
                <w:sz w:val="24"/>
                <w:szCs w:val="24"/>
                <w:lang w:val="en-US"/>
              </w:rPr>
            </w:pPr>
          </w:p>
          <w:p w14:paraId="38BF1992"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În lipsa unor informații clare, expertul solicită informații suplimentare prin formularul E3.4.</w:t>
            </w:r>
          </w:p>
          <w:p w14:paraId="1644D833"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În cazul în care solicitantul nu răspunde la solicitare, cererea de finanțare va fi declarată </w:t>
            </w:r>
            <w:r w:rsidRPr="00722BDD">
              <w:rPr>
                <w:rFonts w:eastAsia="Times New Roman" w:cs="Calibri"/>
                <w:color w:val="000000"/>
                <w:sz w:val="24"/>
                <w:szCs w:val="24"/>
                <w:lang w:val="en-US"/>
              </w:rPr>
              <w:lastRenderedPageBreak/>
              <w:t xml:space="preserve">neeligibilă. Expertul va motiva detaliat decizia la rubrica </w:t>
            </w:r>
            <w:r w:rsidRPr="00722BDD">
              <w:rPr>
                <w:rFonts w:eastAsia="Times New Roman" w:cs="Calibri"/>
                <w:i/>
                <w:color w:val="000000"/>
                <w:sz w:val="24"/>
                <w:szCs w:val="24"/>
                <w:lang w:val="en-US"/>
              </w:rPr>
              <w:t>Observații</w:t>
            </w:r>
            <w:r w:rsidRPr="00722BDD">
              <w:rPr>
                <w:rFonts w:eastAsia="Times New Roman" w:cs="Calibri"/>
                <w:color w:val="000000"/>
                <w:sz w:val="24"/>
                <w:szCs w:val="24"/>
                <w:lang w:val="en-US"/>
              </w:rPr>
              <w:t xml:space="preserve"> </w:t>
            </w:r>
            <w:r w:rsidRPr="00722BDD">
              <w:rPr>
                <w:rFonts w:eastAsia="Times New Roman" w:cs="Calibri"/>
                <w:sz w:val="24"/>
                <w:szCs w:val="24"/>
                <w:lang w:val="en-US"/>
              </w:rPr>
              <w:t>și</w:t>
            </w:r>
            <w:r w:rsidRPr="00722BDD">
              <w:rPr>
                <w:rFonts w:eastAsia="Times New Roman" w:cs="Calibri"/>
                <w:color w:val="FF0000"/>
                <w:sz w:val="24"/>
                <w:szCs w:val="24"/>
                <w:lang w:val="en-US"/>
              </w:rPr>
              <w:t xml:space="preserve"> </w:t>
            </w:r>
            <w:r w:rsidRPr="00722BDD">
              <w:rPr>
                <w:rFonts w:eastAsia="Times New Roman" w:cs="Calibri"/>
                <w:color w:val="000000"/>
                <w:sz w:val="24"/>
                <w:szCs w:val="24"/>
                <w:lang w:val="en-US"/>
              </w:rPr>
              <w:t>va continua evaluarea celorlalte criterii de eligibilitate.</w:t>
            </w:r>
          </w:p>
        </w:tc>
      </w:tr>
    </w:tbl>
    <w:p w14:paraId="6DBBCB65" w14:textId="77777777" w:rsidR="009E2028" w:rsidRPr="00722BDD" w:rsidRDefault="009E2028" w:rsidP="009E2028">
      <w:pPr>
        <w:spacing w:after="0" w:line="240" w:lineRule="auto"/>
        <w:jc w:val="both"/>
        <w:rPr>
          <w:rFonts w:cs="Calibri"/>
          <w:color w:val="000000"/>
          <w:sz w:val="24"/>
          <w:szCs w:val="24"/>
          <w:lang w:val="en-US"/>
        </w:rPr>
      </w:pPr>
      <w:r w:rsidRPr="00722BDD">
        <w:rPr>
          <w:rFonts w:eastAsia="Times New Roman" w:cs="Calibri"/>
          <w:color w:val="000000"/>
          <w:sz w:val="24"/>
          <w:szCs w:val="24"/>
          <w:lang w:val="en-US"/>
        </w:rPr>
        <w:lastRenderedPageBreak/>
        <w:t xml:space="preserve">Dacă, în urma verificării efectuate în conformitate cu precizările din coloana “puncte de verificat”, expertul consideră că solicitantul a prezentat un plan de acţiuni cuprinzător, va bifa caseta </w:t>
      </w:r>
      <w:r w:rsidRPr="00722BDD">
        <w:rPr>
          <w:rFonts w:eastAsia="Times New Roman" w:cs="Calibri"/>
          <w:b/>
          <w:color w:val="000000"/>
          <w:sz w:val="24"/>
          <w:szCs w:val="24"/>
          <w:lang w:val="en-US"/>
        </w:rPr>
        <w:t>DA</w:t>
      </w:r>
      <w:r w:rsidRPr="00722BDD">
        <w:rPr>
          <w:rFonts w:eastAsia="Times New Roman" w:cs="Calibri"/>
          <w:color w:val="000000"/>
          <w:sz w:val="24"/>
          <w:szCs w:val="24"/>
          <w:lang w:val="en-US"/>
        </w:rPr>
        <w:t xml:space="preserve"> pentru verificare. În caz contrar, va bifa </w:t>
      </w:r>
      <w:r w:rsidRPr="00722BDD">
        <w:rPr>
          <w:rFonts w:eastAsia="Times New Roman" w:cs="Calibri"/>
          <w:b/>
          <w:color w:val="000000"/>
          <w:sz w:val="24"/>
          <w:szCs w:val="24"/>
          <w:lang w:val="en-US"/>
        </w:rPr>
        <w:t>NU</w:t>
      </w:r>
      <w:r w:rsidRPr="00722BDD">
        <w:rPr>
          <w:rFonts w:eastAsia="Times New Roman" w:cs="Calibri"/>
          <w:color w:val="000000"/>
          <w:sz w:val="24"/>
          <w:szCs w:val="24"/>
          <w:lang w:val="en-US"/>
        </w:rPr>
        <w:t>, condiția fiind declarată neîndeplinită. Expertul continuă verificarea.</w:t>
      </w:r>
    </w:p>
    <w:p w14:paraId="5876D980" w14:textId="77777777" w:rsidR="009E2028" w:rsidRPr="00722BDD" w:rsidRDefault="009E2028" w:rsidP="009E2028">
      <w:pPr>
        <w:tabs>
          <w:tab w:val="left" w:pos="360"/>
        </w:tabs>
        <w:spacing w:after="0" w:line="240" w:lineRule="auto"/>
        <w:jc w:val="both"/>
        <w:rPr>
          <w:rFonts w:eastAsia="Times New Roman" w:cs="Calibri"/>
          <w:color w:val="000000"/>
          <w:sz w:val="24"/>
          <w:szCs w:val="24"/>
          <w:lang w:val="en-US"/>
        </w:rPr>
      </w:pPr>
    </w:p>
    <w:p w14:paraId="6282EE6C" w14:textId="77777777" w:rsidR="009E2028" w:rsidRPr="00722BDD" w:rsidRDefault="009E2028" w:rsidP="009E2028">
      <w:pPr>
        <w:tabs>
          <w:tab w:val="left" w:pos="360"/>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EG5 – Solicitantul sprijinului trebuie să se angajeze ca, la comercializare, etichetele sau ambalajele produselor obţinute conform schemelor de calitate să fie inscripţionate cu logo-ul aferent schemei</w:t>
      </w:r>
    </w:p>
    <w:tbl>
      <w:tblPr>
        <w:tblW w:w="0" w:type="auto"/>
        <w:tblInd w:w="-65" w:type="dxa"/>
        <w:tblLayout w:type="fixed"/>
        <w:tblCellMar>
          <w:left w:w="0" w:type="dxa"/>
          <w:right w:w="0" w:type="dxa"/>
        </w:tblCellMar>
        <w:tblLook w:val="0000" w:firstRow="0" w:lastRow="0" w:firstColumn="0" w:lastColumn="0" w:noHBand="0" w:noVBand="0"/>
      </w:tblPr>
      <w:tblGrid>
        <w:gridCol w:w="4746"/>
        <w:gridCol w:w="5019"/>
      </w:tblGrid>
      <w:tr w:rsidR="009E2028" w:rsidRPr="00722BDD" w14:paraId="7253F487" w14:textId="77777777" w:rsidTr="009E2028">
        <w:trPr>
          <w:trHeight w:val="269"/>
        </w:trPr>
        <w:tc>
          <w:tcPr>
            <w:tcW w:w="4746"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540186CA" w14:textId="77777777" w:rsidR="009E2028" w:rsidRPr="00722BDD" w:rsidRDefault="009E2028" w:rsidP="009E2028">
            <w:pPr>
              <w:keepNext/>
              <w:keepLines/>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DOCUMENTE PREZENTATE</w:t>
            </w:r>
          </w:p>
        </w:tc>
        <w:tc>
          <w:tcPr>
            <w:tcW w:w="5019"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599CE041" w14:textId="77777777" w:rsidR="009E2028" w:rsidRPr="00722BDD" w:rsidRDefault="009E2028" w:rsidP="009E2028">
            <w:pPr>
              <w:spacing w:after="0" w:line="240" w:lineRule="auto"/>
              <w:jc w:val="center"/>
              <w:rPr>
                <w:rFonts w:cs="Calibri"/>
                <w:b/>
                <w:color w:val="000000"/>
                <w:sz w:val="24"/>
                <w:szCs w:val="24"/>
                <w:lang w:val="en-US"/>
              </w:rPr>
            </w:pPr>
            <w:r w:rsidRPr="00722BDD">
              <w:rPr>
                <w:rFonts w:cs="Calibri"/>
                <w:b/>
                <w:color w:val="000000"/>
                <w:sz w:val="24"/>
                <w:szCs w:val="24"/>
                <w:lang w:val="en-US"/>
              </w:rPr>
              <w:t>PUNCTE DE VERIFICAT ÎN DOCUMENTE</w:t>
            </w:r>
          </w:p>
        </w:tc>
      </w:tr>
      <w:tr w:rsidR="009E2028" w:rsidRPr="00722BDD" w14:paraId="70AD8C2C" w14:textId="77777777" w:rsidTr="009E2028">
        <w:trPr>
          <w:trHeight w:val="337"/>
        </w:trPr>
        <w:tc>
          <w:tcPr>
            <w:tcW w:w="47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9D8D3DC"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2E44594B" w14:textId="77777777" w:rsidR="009E2028" w:rsidRPr="00722BDD" w:rsidRDefault="009E2028" w:rsidP="009E2028">
            <w:pPr>
              <w:tabs>
                <w:tab w:val="left" w:pos="284"/>
              </w:tabs>
              <w:spacing w:after="0" w:line="240" w:lineRule="auto"/>
              <w:rPr>
                <w:rFonts w:eastAsia="Times New Roman" w:cs="Calibri"/>
                <w:color w:val="000000"/>
                <w:sz w:val="24"/>
                <w:szCs w:val="24"/>
                <w:lang w:val="en-US"/>
              </w:rPr>
            </w:pPr>
          </w:p>
          <w:p w14:paraId="0F2258D5"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 xml:space="preserve">Doc. 4. </w:t>
            </w:r>
            <w:r w:rsidRPr="00722BDD">
              <w:rPr>
                <w:rFonts w:eastAsia="Times New Roman" w:cs="Calibri"/>
                <w:color w:val="000000"/>
                <w:sz w:val="24"/>
                <w:szCs w:val="24"/>
                <w:lang w:val="en-US"/>
              </w:rPr>
              <w:t>Declarație pe proprie răspundere a solicitantului prin care se angajează ca la comercializare, etichetele sau ambalajele produselor obținute conform schemelor de calitate, să fie inscripționate cu logo-ul aferent schemei</w:t>
            </w:r>
          </w:p>
        </w:tc>
        <w:tc>
          <w:tcPr>
            <w:tcW w:w="5019" w:type="dxa"/>
            <w:tcBorders>
              <w:top w:val="single" w:sz="4" w:space="0" w:color="000000"/>
              <w:left w:val="single" w:sz="4" w:space="0" w:color="000000"/>
              <w:bottom w:val="single" w:sz="4" w:space="0" w:color="000000"/>
              <w:right w:val="single" w:sz="4" w:space="0" w:color="000000"/>
            </w:tcBorders>
            <w:tcMar>
              <w:left w:w="0" w:type="dxa"/>
              <w:right w:w="0" w:type="dxa"/>
            </w:tcMar>
          </w:tcPr>
          <w:p w14:paraId="33B69AE7" w14:textId="77777777" w:rsidR="009E2028" w:rsidRPr="00722BDD" w:rsidRDefault="009E2028" w:rsidP="009E2028">
            <w:pPr>
              <w:spacing w:after="0" w:line="240" w:lineRule="auto"/>
              <w:contextualSpacing/>
              <w:jc w:val="both"/>
              <w:rPr>
                <w:rFonts w:cs="Calibri"/>
                <w:color w:val="000000"/>
                <w:sz w:val="24"/>
                <w:szCs w:val="24"/>
                <w:lang w:val="en-US"/>
              </w:rPr>
            </w:pPr>
            <w:r w:rsidRPr="00722BDD">
              <w:rPr>
                <w:rFonts w:cs="Calibri"/>
                <w:color w:val="000000"/>
                <w:sz w:val="24"/>
                <w:szCs w:val="24"/>
                <w:lang w:val="en-US"/>
              </w:rPr>
              <w:t>Expertul verifică dacă solicitantul a anexat la cererea de finanțare doc. 4</w:t>
            </w:r>
            <w:r w:rsidRPr="00722BDD">
              <w:rPr>
                <w:rFonts w:cs="Calibri"/>
                <w:b/>
                <w:color w:val="000000"/>
                <w:sz w:val="24"/>
                <w:szCs w:val="24"/>
                <w:lang w:val="en-US"/>
              </w:rPr>
              <w:t xml:space="preserve">. </w:t>
            </w:r>
            <w:r w:rsidRPr="00722BDD">
              <w:rPr>
                <w:rFonts w:cs="Calibri"/>
                <w:i/>
                <w:color w:val="000000"/>
                <w:sz w:val="24"/>
                <w:szCs w:val="24"/>
                <w:lang w:val="en-US"/>
              </w:rPr>
              <w:t>Declarație pe proprie răspundere a solicitantului prin care se angajează ca la comercializare, etichetele sau ambalajele produselor obținute conform schemelor de calitate, să fie inscripționate cu logo-ul aferent schemei</w:t>
            </w:r>
            <w:r w:rsidRPr="00722BDD">
              <w:rPr>
                <w:rFonts w:cs="Calibri"/>
                <w:color w:val="000000"/>
                <w:sz w:val="24"/>
                <w:szCs w:val="24"/>
                <w:lang w:val="en-US"/>
              </w:rPr>
              <w:t xml:space="preserve"> și dacă aceasta este datată, semnată și ștampilată.</w:t>
            </w:r>
          </w:p>
          <w:p w14:paraId="7F615A3E" w14:textId="77777777" w:rsidR="009E2028" w:rsidRPr="00722BDD" w:rsidRDefault="009E2028" w:rsidP="009E2028">
            <w:pPr>
              <w:spacing w:after="0" w:line="240" w:lineRule="auto"/>
              <w:contextualSpacing/>
              <w:jc w:val="both"/>
              <w:rPr>
                <w:rFonts w:cs="Calibri"/>
                <w:color w:val="000000"/>
                <w:sz w:val="24"/>
                <w:szCs w:val="24"/>
                <w:lang w:val="en-US"/>
              </w:rPr>
            </w:pPr>
            <w:r w:rsidRPr="00722BDD">
              <w:rPr>
                <w:rFonts w:cs="Calibri"/>
                <w:color w:val="000000"/>
                <w:sz w:val="24"/>
                <w:szCs w:val="24"/>
                <w:lang w:val="en-US"/>
              </w:rPr>
              <w:t xml:space="preserve">În cazul în care solicitantul nu a anexat doc. 4, cererea de finanțare va fi declarată neeligibilă iar expertul va motiva decizia la rubrica </w:t>
            </w:r>
            <w:r w:rsidRPr="00722BDD">
              <w:rPr>
                <w:rFonts w:cs="Calibri"/>
                <w:i/>
                <w:color w:val="000000"/>
                <w:sz w:val="24"/>
                <w:szCs w:val="24"/>
                <w:lang w:val="en-US"/>
              </w:rPr>
              <w:t>Observații</w:t>
            </w:r>
            <w:r w:rsidRPr="00722BDD">
              <w:rPr>
                <w:rFonts w:cs="Calibri"/>
                <w:color w:val="000000"/>
                <w:sz w:val="24"/>
                <w:szCs w:val="24"/>
                <w:lang w:val="en-US"/>
              </w:rPr>
              <w:t>.</w:t>
            </w:r>
          </w:p>
          <w:p w14:paraId="54D003EB" w14:textId="77777777" w:rsidR="009E2028" w:rsidRPr="00722BDD" w:rsidRDefault="009E2028" w:rsidP="009E2028">
            <w:pPr>
              <w:spacing w:after="0" w:line="240" w:lineRule="auto"/>
              <w:contextualSpacing/>
              <w:jc w:val="both"/>
              <w:rPr>
                <w:rFonts w:cs="Calibri"/>
                <w:color w:val="000000"/>
                <w:sz w:val="24"/>
                <w:szCs w:val="24"/>
                <w:lang w:val="en-US"/>
              </w:rPr>
            </w:pPr>
          </w:p>
          <w:p w14:paraId="4B3330E7" w14:textId="77777777" w:rsidR="009E2028" w:rsidRPr="00722BDD" w:rsidRDefault="009E2028" w:rsidP="009E2028">
            <w:pPr>
              <w:spacing w:after="0" w:line="240" w:lineRule="auto"/>
              <w:contextualSpacing/>
              <w:jc w:val="both"/>
              <w:rPr>
                <w:rFonts w:cs="Calibri"/>
                <w:color w:val="000000"/>
                <w:sz w:val="24"/>
                <w:szCs w:val="24"/>
                <w:lang w:val="en-US"/>
              </w:rPr>
            </w:pPr>
            <w:r w:rsidRPr="00722BDD">
              <w:rPr>
                <w:rFonts w:cs="Calibri"/>
                <w:color w:val="000000"/>
                <w:sz w:val="24"/>
                <w:szCs w:val="24"/>
                <w:lang w:val="en-US"/>
              </w:rPr>
              <w:t>În cazul în care expertul constată că doc. 4 nu este datat, semnat și/sau ștampilat sau nu evidențiază angajamentul solicitantului că, la comercializare, etichetele sau ambalajele produselor obţinute conform schemelor de calitate vor fi inscripţionate cu logo-ul aferent schemei, va solicita informații suplimentare prin formularul E3.4.</w:t>
            </w:r>
          </w:p>
          <w:p w14:paraId="05E7E24B"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În cazul în care solicitantul nu răspunde la solicitare, cererea de finanțare va fi declarată neeligibilă iar expertul va motiva decizia la rubrica </w:t>
            </w:r>
            <w:r w:rsidRPr="00722BDD">
              <w:rPr>
                <w:rFonts w:eastAsia="Times New Roman" w:cs="Calibri"/>
                <w:i/>
                <w:color w:val="000000"/>
                <w:sz w:val="24"/>
                <w:szCs w:val="24"/>
                <w:lang w:val="en-US"/>
              </w:rPr>
              <w:t>Observații</w:t>
            </w:r>
            <w:r w:rsidRPr="00722BDD">
              <w:rPr>
                <w:rFonts w:eastAsia="Times New Roman" w:cs="Calibri"/>
                <w:color w:val="000000"/>
                <w:sz w:val="24"/>
                <w:szCs w:val="24"/>
                <w:lang w:val="en-US"/>
              </w:rPr>
              <w:t xml:space="preserve"> și va continua verificarea.</w:t>
            </w:r>
          </w:p>
          <w:p w14:paraId="2BE0F897" w14:textId="77777777" w:rsidR="009E2028" w:rsidRPr="00722BDD" w:rsidRDefault="009E2028" w:rsidP="009E2028">
            <w:pPr>
              <w:spacing w:after="0" w:line="240" w:lineRule="auto"/>
              <w:jc w:val="both"/>
              <w:rPr>
                <w:rFonts w:eastAsia="Times New Roman" w:cs="Calibri"/>
                <w:i/>
                <w:color w:val="000000"/>
                <w:sz w:val="24"/>
                <w:szCs w:val="24"/>
                <w:lang w:val="en-US"/>
              </w:rPr>
            </w:pPr>
            <w:r w:rsidRPr="00722BDD">
              <w:rPr>
                <w:rFonts w:eastAsia="Times New Roman" w:cs="Calibri"/>
                <w:b/>
                <w:color w:val="000000"/>
                <w:sz w:val="24"/>
                <w:szCs w:val="24"/>
                <w:lang w:val="en-US"/>
              </w:rPr>
              <w:t xml:space="preserve">În cazul grupurilor de fermieri, verificarea doc. 4 </w:t>
            </w:r>
            <w:r w:rsidRPr="00722BDD">
              <w:rPr>
                <w:rFonts w:eastAsia="Times New Roman" w:cs="Calibri"/>
                <w:b/>
                <w:color w:val="000000"/>
                <w:sz w:val="24"/>
                <w:szCs w:val="24"/>
                <w:lang w:val="en-US"/>
              </w:rPr>
              <w:lastRenderedPageBreak/>
              <w:t>se face pentru fiecare fermier activ care solicită sprijin.</w:t>
            </w:r>
          </w:p>
        </w:tc>
      </w:tr>
    </w:tbl>
    <w:p w14:paraId="4CE77396" w14:textId="77777777" w:rsidR="009E2028" w:rsidRPr="00722BDD" w:rsidRDefault="009E2028" w:rsidP="009E2028">
      <w:pPr>
        <w:spacing w:after="0" w:line="240" w:lineRule="auto"/>
        <w:jc w:val="both"/>
        <w:rPr>
          <w:rFonts w:cs="Calibri"/>
          <w:color w:val="000000"/>
          <w:sz w:val="24"/>
          <w:szCs w:val="24"/>
          <w:lang w:val="en-US"/>
        </w:rPr>
      </w:pPr>
      <w:r w:rsidRPr="00722BDD">
        <w:rPr>
          <w:rFonts w:eastAsia="Times New Roman" w:cs="Calibri"/>
          <w:color w:val="000000"/>
          <w:sz w:val="24"/>
          <w:szCs w:val="24"/>
          <w:lang w:val="en-US"/>
        </w:rPr>
        <w:lastRenderedPageBreak/>
        <w:t xml:space="preserve">Dacă, în urma verificării efectuate în conformitate cu precizările din coloana “puncte de verificat”, expertul consideră că solicitantul și-a luat angajamentul că, la comercializare, etichetele sau ambalajele produselor obţinute conform schemelor de calitate să fie inscripţionate cu logo-ul aferent schemei, va bifa caseta </w:t>
      </w:r>
      <w:r w:rsidRPr="00722BDD">
        <w:rPr>
          <w:rFonts w:eastAsia="Times New Roman" w:cs="Calibri"/>
          <w:b/>
          <w:color w:val="000000"/>
          <w:sz w:val="24"/>
          <w:szCs w:val="24"/>
          <w:lang w:val="en-US"/>
        </w:rPr>
        <w:t>DA</w:t>
      </w:r>
      <w:r w:rsidRPr="00722BDD">
        <w:rPr>
          <w:rFonts w:eastAsia="Times New Roman" w:cs="Calibri"/>
          <w:color w:val="000000"/>
          <w:sz w:val="24"/>
          <w:szCs w:val="24"/>
          <w:lang w:val="en-US"/>
        </w:rPr>
        <w:t xml:space="preserve"> pentru verificare. În caz contrar, va bifa </w:t>
      </w:r>
      <w:r w:rsidRPr="00722BDD">
        <w:rPr>
          <w:rFonts w:eastAsia="Times New Roman" w:cs="Calibri"/>
          <w:b/>
          <w:color w:val="000000"/>
          <w:sz w:val="24"/>
          <w:szCs w:val="24"/>
          <w:lang w:val="en-US"/>
        </w:rPr>
        <w:t>NU</w:t>
      </w:r>
      <w:r w:rsidRPr="00722BDD">
        <w:rPr>
          <w:rFonts w:eastAsia="Times New Roman" w:cs="Calibri"/>
          <w:color w:val="000000"/>
          <w:sz w:val="24"/>
          <w:szCs w:val="24"/>
          <w:lang w:val="en-US"/>
        </w:rPr>
        <w:t>, condiția fiind declarată neîndeplinită. Expertul continuă verificarea.</w:t>
      </w:r>
    </w:p>
    <w:p w14:paraId="664A2838" w14:textId="77777777" w:rsidR="009E2028" w:rsidRPr="00722BDD" w:rsidRDefault="009E2028" w:rsidP="009E2028">
      <w:pPr>
        <w:tabs>
          <w:tab w:val="left" w:pos="360"/>
        </w:tabs>
        <w:spacing w:after="0" w:line="240" w:lineRule="auto"/>
        <w:jc w:val="both"/>
        <w:rPr>
          <w:rFonts w:eastAsia="Times New Roman" w:cs="Calibri"/>
          <w:color w:val="000000"/>
          <w:sz w:val="24"/>
          <w:szCs w:val="24"/>
          <w:lang w:val="en-US"/>
        </w:rPr>
      </w:pPr>
    </w:p>
    <w:p w14:paraId="45F5C74F" w14:textId="77777777" w:rsidR="009E2028" w:rsidRPr="00722BDD" w:rsidRDefault="009E2028" w:rsidP="009E2028">
      <w:pPr>
        <w:tabs>
          <w:tab w:val="left" w:pos="360"/>
        </w:tabs>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În cazul în care, după verificarea eligibilității solicitantului și a condițiilor de eligibilitate EG1 – EG5, expertul constată că cel puțin una din condițiile din secțiunea Verificarea eligibilității solicitantului sau din condițiile de eligibilitate EG1 – EG5 nu este îndeplinită și dacă solicitantul nu furnizează informațiile solicitate prin formularul de informații suplimentare, cererea de finanțare va fi declarată neeligibilă.</w:t>
      </w:r>
    </w:p>
    <w:p w14:paraId="00EBE8CF" w14:textId="77777777" w:rsidR="009E2028" w:rsidRPr="00722BDD" w:rsidRDefault="009E2028" w:rsidP="009E2028">
      <w:pPr>
        <w:tabs>
          <w:tab w:val="left" w:pos="360"/>
        </w:tabs>
        <w:spacing w:after="0" w:line="240" w:lineRule="auto"/>
        <w:jc w:val="both"/>
        <w:rPr>
          <w:rFonts w:eastAsia="Times New Roman" w:cs="Calibri"/>
          <w:color w:val="000000"/>
          <w:sz w:val="24"/>
          <w:szCs w:val="24"/>
          <w:lang w:val="en-US"/>
        </w:rPr>
      </w:pPr>
    </w:p>
    <w:p w14:paraId="754F0F22" w14:textId="77777777" w:rsidR="009E2028" w:rsidRPr="00722BDD" w:rsidRDefault="009E2028" w:rsidP="009E2028">
      <w:pPr>
        <w:tabs>
          <w:tab w:val="left" w:pos="360"/>
        </w:tabs>
        <w:spacing w:after="0" w:line="240" w:lineRule="auto"/>
        <w:jc w:val="both"/>
        <w:rPr>
          <w:rFonts w:eastAsia="Times New Roman" w:cs="Calibri"/>
          <w:color w:val="000000"/>
          <w:sz w:val="24"/>
          <w:szCs w:val="24"/>
          <w:lang w:val="en-US"/>
        </w:rPr>
      </w:pPr>
    </w:p>
    <w:p w14:paraId="7504858F" w14:textId="77777777" w:rsidR="009E2028" w:rsidRPr="00722BDD" w:rsidRDefault="009E2028" w:rsidP="009E2028">
      <w:pPr>
        <w:tabs>
          <w:tab w:val="left" w:pos="360"/>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3. VERIFICAREA CHELTUIELILOR ELIGIBILE</w:t>
      </w:r>
    </w:p>
    <w:p w14:paraId="4984AE38" w14:textId="77777777" w:rsidR="009E2028" w:rsidRPr="00722BDD" w:rsidRDefault="009E2028" w:rsidP="009E2028">
      <w:pPr>
        <w:spacing w:after="0" w:line="240" w:lineRule="auto"/>
        <w:jc w:val="both"/>
        <w:rPr>
          <w:rFonts w:eastAsia="Times New Roman" w:cs="Calibri"/>
          <w:color w:val="000000"/>
          <w:sz w:val="24"/>
          <w:szCs w:val="24"/>
          <w:lang w:val="en-US"/>
        </w:rPr>
      </w:pPr>
    </w:p>
    <w:p w14:paraId="021C6A26"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Verificarea constă în asigurarea că sprijinul public nerambursabil solicitat în planul de acțiuni și în cererea de finanțare respectă prevederile fișei măsurii din SDL, dar fără a depăși  suma de 3 000 de euro/exploatație/an și  o perioadă mai mare de 5 ani de la data aderării pentru prima dată la o schema de calitate.</w:t>
      </w:r>
    </w:p>
    <w:p w14:paraId="1720D214" w14:textId="77777777" w:rsidR="009E2028" w:rsidRPr="00722BDD" w:rsidRDefault="009E2028" w:rsidP="009E2028">
      <w:pPr>
        <w:spacing w:after="0" w:line="240" w:lineRule="auto"/>
        <w:jc w:val="both"/>
        <w:rPr>
          <w:rFonts w:eastAsia="Times New Roman" w:cs="Calibri"/>
          <w:color w:val="000000"/>
          <w:sz w:val="24"/>
          <w:szCs w:val="24"/>
          <w:lang w:val="en-US"/>
        </w:rPr>
      </w:pPr>
    </w:p>
    <w:p w14:paraId="61280B6E" w14:textId="77777777" w:rsidR="009E2028" w:rsidRPr="00722BDD" w:rsidRDefault="009E2028" w:rsidP="009E2028">
      <w:pPr>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3.1. Sunt respectate cheltuielile eligibile în conformitate cu fișa măsurii din SDL și cap. 8.1 din PNDR 2014-2020?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E2028" w:rsidRPr="00722BDD" w14:paraId="76E1FF7C" w14:textId="77777777" w:rsidTr="009E2028">
        <w:tc>
          <w:tcPr>
            <w:tcW w:w="4934" w:type="dxa"/>
            <w:shd w:val="clear" w:color="auto" w:fill="BFBFBF"/>
            <w:vAlign w:val="center"/>
          </w:tcPr>
          <w:p w14:paraId="584B5459" w14:textId="77777777" w:rsidR="009E2028" w:rsidRPr="00722BDD" w:rsidRDefault="009E2028" w:rsidP="009E2028">
            <w:pPr>
              <w:keepNext/>
              <w:keepLines/>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DOCUMENTE PREZENTATE</w:t>
            </w:r>
          </w:p>
        </w:tc>
        <w:tc>
          <w:tcPr>
            <w:tcW w:w="4935" w:type="dxa"/>
            <w:shd w:val="clear" w:color="auto" w:fill="BFBFBF"/>
            <w:vAlign w:val="center"/>
          </w:tcPr>
          <w:p w14:paraId="5CEFCEEB" w14:textId="77777777" w:rsidR="009E2028" w:rsidRPr="00722BDD" w:rsidRDefault="009E2028" w:rsidP="009E2028">
            <w:pPr>
              <w:spacing w:after="0" w:line="240" w:lineRule="auto"/>
              <w:jc w:val="center"/>
              <w:rPr>
                <w:rFonts w:cs="Calibri"/>
                <w:b/>
                <w:color w:val="000000"/>
                <w:sz w:val="24"/>
                <w:szCs w:val="24"/>
                <w:lang w:val="en-US"/>
              </w:rPr>
            </w:pPr>
            <w:r w:rsidRPr="00722BDD">
              <w:rPr>
                <w:rFonts w:cs="Calibri"/>
                <w:b/>
                <w:color w:val="000000"/>
                <w:sz w:val="24"/>
                <w:szCs w:val="24"/>
                <w:lang w:val="en-US"/>
              </w:rPr>
              <w:t>PUNCTE DE VERIFICAT ÎN DOCUMENTE</w:t>
            </w:r>
          </w:p>
        </w:tc>
      </w:tr>
      <w:tr w:rsidR="009E2028" w:rsidRPr="00722BDD" w14:paraId="66EBDB45" w14:textId="77777777" w:rsidTr="009E2028">
        <w:tc>
          <w:tcPr>
            <w:tcW w:w="4934" w:type="dxa"/>
            <w:shd w:val="clear" w:color="auto" w:fill="auto"/>
            <w:vAlign w:val="center"/>
          </w:tcPr>
          <w:p w14:paraId="57132A63" w14:textId="77777777" w:rsidR="009E2028" w:rsidRPr="00722BDD" w:rsidRDefault="009E2028" w:rsidP="009E2028">
            <w:pPr>
              <w:overflowPunct w:val="0"/>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154DF900" w14:textId="77777777" w:rsidR="009E2028" w:rsidRPr="00722BDD" w:rsidRDefault="009E2028" w:rsidP="009E2028">
            <w:pPr>
              <w:overflowPunct w:val="0"/>
              <w:spacing w:after="0" w:line="240" w:lineRule="auto"/>
              <w:rPr>
                <w:rFonts w:eastAsia="Times New Roman" w:cs="Calibri"/>
                <w:b/>
                <w:color w:val="000000"/>
                <w:sz w:val="24"/>
                <w:szCs w:val="24"/>
                <w:lang w:val="en-US"/>
              </w:rPr>
            </w:pPr>
          </w:p>
          <w:p w14:paraId="6B563117"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64A6331E" w14:textId="77777777" w:rsidR="009E2028" w:rsidRPr="00722BDD" w:rsidRDefault="009E2028" w:rsidP="009E2028">
            <w:pPr>
              <w:spacing w:after="0" w:line="240" w:lineRule="auto"/>
              <w:rPr>
                <w:rFonts w:eastAsia="Times New Roman" w:cs="Calibri"/>
                <w:color w:val="000000"/>
                <w:sz w:val="24"/>
                <w:szCs w:val="24"/>
                <w:lang w:val="en-US"/>
              </w:rPr>
            </w:pPr>
          </w:p>
          <w:p w14:paraId="5703F82A"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Doc. 1.</w:t>
            </w:r>
            <w:r w:rsidRPr="00722BDD">
              <w:rPr>
                <w:rFonts w:eastAsia="Times New Roman" w:cs="Calibri"/>
                <w:color w:val="000000"/>
                <w:sz w:val="24"/>
                <w:szCs w:val="24"/>
                <w:lang w:val="en-US"/>
              </w:rPr>
              <w:t xml:space="preserve"> Plan de acțiuni</w:t>
            </w:r>
          </w:p>
          <w:p w14:paraId="4E543D2C" w14:textId="77777777" w:rsidR="009E2028" w:rsidRPr="00722BDD" w:rsidRDefault="009E2028" w:rsidP="009E2028">
            <w:pPr>
              <w:overflowPunct w:val="0"/>
              <w:spacing w:after="0" w:line="240" w:lineRule="auto"/>
              <w:rPr>
                <w:rFonts w:eastAsia="Times New Roman" w:cs="Calibri"/>
                <w:color w:val="000000"/>
                <w:sz w:val="24"/>
                <w:szCs w:val="24"/>
                <w:lang w:val="en-US"/>
              </w:rPr>
            </w:pPr>
          </w:p>
          <w:p w14:paraId="10BB99A1" w14:textId="77777777" w:rsidR="009E2028" w:rsidRPr="00722BDD" w:rsidRDefault="009E2028" w:rsidP="009E2028">
            <w:pPr>
              <w:overflowPunct w:val="0"/>
              <w:spacing w:after="0" w:line="240" w:lineRule="auto"/>
              <w:rPr>
                <w:rFonts w:cs="Calibri"/>
                <w:sz w:val="24"/>
                <w:szCs w:val="24"/>
                <w:lang w:eastAsia="ro-RO"/>
              </w:rPr>
            </w:pPr>
            <w:r w:rsidRPr="00722BDD">
              <w:rPr>
                <w:rFonts w:cs="Calibri"/>
                <w:b/>
                <w:sz w:val="24"/>
                <w:szCs w:val="24"/>
                <w:lang w:eastAsia="ro-RO"/>
              </w:rPr>
              <w:t>Doc. 5.</w:t>
            </w:r>
            <w:r w:rsidRPr="00722BDD">
              <w:rPr>
                <w:rFonts w:cs="Calibri"/>
                <w:sz w:val="24"/>
                <w:szCs w:val="24"/>
                <w:lang w:eastAsia="ro-RO"/>
              </w:rPr>
              <w:t xml:space="preserve"> Precontract/Contract încheiat cu un Organism de Inspecție și Certificare acreditat de RENAR și recunoscut de MADR</w:t>
            </w:r>
          </w:p>
          <w:p w14:paraId="08016466" w14:textId="77777777" w:rsidR="009E2028" w:rsidRPr="00722BDD" w:rsidRDefault="009E2028" w:rsidP="009E2028">
            <w:pPr>
              <w:overflowPunct w:val="0"/>
              <w:spacing w:after="0" w:line="240" w:lineRule="auto"/>
              <w:rPr>
                <w:rFonts w:cs="Calibri"/>
                <w:sz w:val="24"/>
                <w:szCs w:val="24"/>
                <w:lang w:eastAsia="ro-RO"/>
              </w:rPr>
            </w:pPr>
          </w:p>
          <w:p w14:paraId="3875454B" w14:textId="77777777" w:rsidR="009E2028" w:rsidRPr="00722BDD" w:rsidRDefault="009E2028" w:rsidP="009E2028">
            <w:pPr>
              <w:overflowPunct w:val="0"/>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 xml:space="preserve">Pagina de internet: </w:t>
            </w:r>
            <w:hyperlink r:id="rId61" w:history="1">
              <w:r w:rsidRPr="00722BDD">
                <w:rPr>
                  <w:rFonts w:eastAsia="Times New Roman" w:cs="Calibri"/>
                  <w:bCs/>
                  <w:color w:val="0000FF"/>
                  <w:sz w:val="24"/>
                  <w:szCs w:val="24"/>
                  <w:u w:val="single"/>
                </w:rPr>
                <w:t>http://www.madr.ro/agricultura-ecologica/organisme-de-control-aprobate.html</w:t>
              </w:r>
            </w:hyperlink>
          </w:p>
        </w:tc>
        <w:tc>
          <w:tcPr>
            <w:tcW w:w="4935" w:type="dxa"/>
            <w:shd w:val="clear" w:color="auto" w:fill="auto"/>
          </w:tcPr>
          <w:p w14:paraId="05F0167B" w14:textId="77777777" w:rsidR="009E2028" w:rsidRPr="00722BDD" w:rsidRDefault="009E2028" w:rsidP="009E2028">
            <w:pPr>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Beneficiarii nu pot solicita decât rambursarea cheltuielilor eligibile efectuate de la data semnării contractului de finanțare cu AFIR.</w:t>
            </w:r>
          </w:p>
          <w:p w14:paraId="669B240E" w14:textId="77777777" w:rsidR="009E2028" w:rsidRPr="00722BDD" w:rsidRDefault="009E2028" w:rsidP="009E2028">
            <w:pPr>
              <w:spacing w:after="0" w:line="240" w:lineRule="auto"/>
              <w:jc w:val="both"/>
              <w:rPr>
                <w:rFonts w:eastAsia="Times New Roman" w:cs="Calibri"/>
                <w:b/>
                <w:color w:val="000000"/>
                <w:sz w:val="24"/>
                <w:szCs w:val="24"/>
                <w:lang w:val="en-US"/>
              </w:rPr>
            </w:pPr>
          </w:p>
          <w:p w14:paraId="68C30FD7"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b/>
                <w:color w:val="000000"/>
                <w:sz w:val="24"/>
                <w:szCs w:val="24"/>
                <w:lang w:val="en-US"/>
              </w:rPr>
              <w:t>Cheltuielile eligibile</w:t>
            </w:r>
            <w:r w:rsidRPr="00722BDD">
              <w:rPr>
                <w:rFonts w:eastAsia="Times New Roman" w:cs="Calibri"/>
                <w:color w:val="000000"/>
                <w:sz w:val="24"/>
                <w:szCs w:val="24"/>
                <w:lang w:val="en-US"/>
              </w:rPr>
              <w:t xml:space="preserve"> sunt reprezentate de costurile fixe suportate de fermieri/grupurile de fermieri ca urmare a participării acestora într-o schemă de calitate și cuprind:</w:t>
            </w:r>
          </w:p>
          <w:p w14:paraId="1E439462" w14:textId="77777777" w:rsidR="009E2028" w:rsidRPr="00722BDD" w:rsidRDefault="009E2028" w:rsidP="009E2028">
            <w:pPr>
              <w:numPr>
                <w:ilvl w:val="0"/>
                <w:numId w:val="274"/>
              </w:numPr>
              <w:spacing w:after="0" w:line="240" w:lineRule="auto"/>
              <w:ind w:left="720"/>
              <w:jc w:val="both"/>
              <w:rPr>
                <w:rFonts w:eastAsia="Times New Roman" w:cs="Calibri"/>
                <w:color w:val="000000"/>
                <w:sz w:val="24"/>
                <w:szCs w:val="24"/>
                <w:lang w:val="en-US"/>
              </w:rPr>
            </w:pPr>
            <w:r w:rsidRPr="00722BDD">
              <w:rPr>
                <w:rFonts w:eastAsia="Times New Roman" w:cs="Calibri"/>
                <w:color w:val="000000"/>
                <w:sz w:val="24"/>
                <w:szCs w:val="24"/>
                <w:lang w:val="en-US"/>
              </w:rPr>
              <w:t>costurile aferente aderării la o schemă de calitate eligibilă, conform verificării documentației de autoritatea competentă și organismul de certificare, respectiv: tarifele percepute de organismele de certificare în cadrul procesului de certificare pentru inițierea certificării, controlul solicitantului, cheltuielile aferente testării în urma căreia se certifică conformitatea cu specificațiile de calitate, evaluarea dosarului solicitantului;</w:t>
            </w:r>
          </w:p>
          <w:p w14:paraId="21A02EF2" w14:textId="77777777" w:rsidR="009E2028" w:rsidRPr="00722BDD" w:rsidRDefault="009E2028" w:rsidP="009E2028">
            <w:pPr>
              <w:numPr>
                <w:ilvl w:val="0"/>
                <w:numId w:val="274"/>
              </w:numPr>
              <w:spacing w:after="0" w:line="240" w:lineRule="auto"/>
              <w:ind w:left="720"/>
              <w:jc w:val="both"/>
              <w:rPr>
                <w:rFonts w:eastAsia="Times New Roman" w:cs="Calibri"/>
                <w:color w:val="000000"/>
                <w:sz w:val="24"/>
                <w:szCs w:val="24"/>
                <w:lang w:val="en-US"/>
              </w:rPr>
            </w:pPr>
            <w:r w:rsidRPr="00722BDD">
              <w:rPr>
                <w:rFonts w:eastAsia="Times New Roman" w:cs="Calibri"/>
                <w:sz w:val="24"/>
                <w:szCs w:val="24"/>
                <w:lang w:val="en-GB"/>
              </w:rPr>
              <w:t>contributia anuală de participare la schema de calitate către Organismul de control/certificare</w:t>
            </w:r>
          </w:p>
          <w:p w14:paraId="1935CE5C" w14:textId="77777777" w:rsidR="009E2028" w:rsidRPr="00722BDD" w:rsidRDefault="009E2028" w:rsidP="009E2028">
            <w:pPr>
              <w:numPr>
                <w:ilvl w:val="0"/>
                <w:numId w:val="275"/>
              </w:numPr>
              <w:spacing w:after="0" w:line="240" w:lineRule="auto"/>
              <w:jc w:val="both"/>
              <w:rPr>
                <w:rFonts w:eastAsia="Times New Roman" w:cs="Calibri"/>
                <w:b/>
                <w:color w:val="000000"/>
                <w:sz w:val="24"/>
                <w:szCs w:val="24"/>
                <w:lang w:val="en-US"/>
              </w:rPr>
            </w:pPr>
            <w:r w:rsidRPr="00722BDD">
              <w:rPr>
                <w:rFonts w:eastAsia="Times New Roman" w:cs="Calibri"/>
                <w:color w:val="000000"/>
                <w:sz w:val="24"/>
                <w:szCs w:val="24"/>
                <w:lang w:val="en-US"/>
              </w:rPr>
              <w:lastRenderedPageBreak/>
              <w:t>cheltuielile aferente controalelor necesare pentru verificarea specificațiilor de îndeplinire a conformității anuale.</w:t>
            </w:r>
          </w:p>
          <w:p w14:paraId="403A6E19" w14:textId="77777777" w:rsidR="009E2028" w:rsidRPr="00722BDD" w:rsidRDefault="009E2028" w:rsidP="009E2028">
            <w:pPr>
              <w:spacing w:after="0" w:line="240" w:lineRule="auto"/>
              <w:jc w:val="both"/>
              <w:rPr>
                <w:rFonts w:cs="Calibri"/>
                <w:b/>
                <w:color w:val="000000"/>
                <w:sz w:val="24"/>
                <w:szCs w:val="24"/>
                <w:lang w:val="en-US"/>
              </w:rPr>
            </w:pPr>
          </w:p>
          <w:p w14:paraId="1C9E8449" w14:textId="77777777" w:rsidR="009E2028" w:rsidRPr="00722BDD" w:rsidRDefault="009E2028" w:rsidP="009E2028">
            <w:pPr>
              <w:spacing w:after="0" w:line="240" w:lineRule="auto"/>
              <w:jc w:val="both"/>
              <w:rPr>
                <w:rFonts w:cs="Calibri"/>
                <w:b/>
                <w:color w:val="000000"/>
                <w:sz w:val="24"/>
                <w:szCs w:val="24"/>
                <w:lang w:val="en-US"/>
              </w:rPr>
            </w:pPr>
            <w:r w:rsidRPr="00722BDD">
              <w:rPr>
                <w:rFonts w:cs="Calibri"/>
                <w:b/>
                <w:color w:val="000000"/>
                <w:sz w:val="24"/>
                <w:szCs w:val="24"/>
                <w:lang w:val="en-US"/>
              </w:rPr>
              <w:t>TVA nu este considerată eligibilă, cu excepția cazului în care nu poate fi recuperată în conformitate cu legislația națională privind TVA.</w:t>
            </w:r>
          </w:p>
          <w:p w14:paraId="084597C6" w14:textId="77777777" w:rsidR="009E2028" w:rsidRPr="00722BDD" w:rsidRDefault="009E2028" w:rsidP="009E2028">
            <w:pPr>
              <w:spacing w:after="0" w:line="240" w:lineRule="auto"/>
              <w:jc w:val="both"/>
              <w:rPr>
                <w:rFonts w:eastAsia="Times New Roman" w:cs="Calibri"/>
                <w:b/>
                <w:color w:val="000000"/>
                <w:sz w:val="24"/>
                <w:szCs w:val="24"/>
                <w:lang w:val="en-US"/>
              </w:rPr>
            </w:pPr>
            <w:r w:rsidRPr="00722BDD">
              <w:rPr>
                <w:rFonts w:eastAsia="Times New Roman" w:cs="Calibri"/>
                <w:color w:val="000000"/>
                <w:sz w:val="24"/>
                <w:szCs w:val="24"/>
                <w:lang w:val="en-US"/>
              </w:rPr>
              <w:t>În cazul în care solicitantul a bifat în caseta corespunzătoare din Declaraţia pe propria răspundere F că este plătitor de TVA, TVA-ul</w:t>
            </w:r>
            <w:r w:rsidRPr="00722BDD">
              <w:rPr>
                <w:rFonts w:eastAsia="Times New Roman" w:cs="Calibri"/>
                <w:b/>
                <w:color w:val="000000"/>
                <w:sz w:val="24"/>
                <w:szCs w:val="24"/>
                <w:lang w:val="en-US"/>
              </w:rPr>
              <w:t xml:space="preserve"> este neeligibil.</w:t>
            </w:r>
          </w:p>
          <w:p w14:paraId="70DC43B2" w14:textId="77777777" w:rsidR="009E2028" w:rsidRPr="00722BDD" w:rsidRDefault="009E2028" w:rsidP="009E2028">
            <w:pPr>
              <w:spacing w:after="0" w:line="240" w:lineRule="auto"/>
              <w:jc w:val="both"/>
              <w:rPr>
                <w:rFonts w:eastAsia="Times New Roman" w:cs="Calibri"/>
                <w:b/>
                <w:color w:val="000000"/>
                <w:sz w:val="24"/>
                <w:szCs w:val="24"/>
                <w:lang w:val="en-US"/>
              </w:rPr>
            </w:pPr>
            <w:r w:rsidRPr="00722BDD">
              <w:rPr>
                <w:rFonts w:eastAsia="Times New Roman" w:cs="Calibri"/>
                <w:color w:val="000000"/>
                <w:sz w:val="24"/>
                <w:szCs w:val="24"/>
                <w:lang w:val="en-US"/>
              </w:rPr>
              <w:t xml:space="preserve">În cazul în care solicitantul bifează în caseta corespunzătoare din Declaraţia pe propria răspundere F că nu este platitor de TVA, atunci TVA-ul </w:t>
            </w:r>
            <w:r w:rsidRPr="00722BDD">
              <w:rPr>
                <w:rFonts w:eastAsia="Times New Roman" w:cs="Calibri"/>
                <w:b/>
                <w:color w:val="000000"/>
                <w:sz w:val="24"/>
                <w:szCs w:val="24"/>
                <w:lang w:val="en-US"/>
              </w:rPr>
              <w:t>aferent cheltuielilor eligibile este eligibil.</w:t>
            </w:r>
          </w:p>
          <w:p w14:paraId="4D1DE96B"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În cazul în care solicitantul nu bifează ni</w:t>
            </w:r>
            <w:hyperlink r:id="rId62" w:history="1">
              <w:r w:rsidRPr="00722BDD">
                <w:rPr>
                  <w:rFonts w:eastAsia="Times New Roman" w:cs="Calibri"/>
                  <w:sz w:val="24"/>
                  <w:szCs w:val="24"/>
                  <w:u w:val="single"/>
                  <w:lang w:val="en-US"/>
                </w:rPr>
                <w:t>ci</w:t>
              </w:r>
            </w:hyperlink>
            <w:hyperlink r:id="rId63" w:history="1">
              <w:r w:rsidRPr="00722BDD">
                <w:rPr>
                  <w:rFonts w:eastAsia="Times New Roman" w:cs="Calibri"/>
                  <w:sz w:val="24"/>
                  <w:szCs w:val="24"/>
                  <w:u w:val="single"/>
                  <w:lang w:val="en-US"/>
                </w:rPr>
                <w:t>ci</w:t>
              </w:r>
            </w:hyperlink>
            <w:r w:rsidRPr="00722BDD">
              <w:rPr>
                <w:rFonts w:eastAsia="Times New Roman" w:cs="Calibri"/>
                <w:color w:val="000000"/>
                <w:sz w:val="24"/>
                <w:szCs w:val="24"/>
                <w:lang w:val="en-US"/>
              </w:rPr>
              <w:t>una din căsuţe, se consideră TVA-ul neeligibil.</w:t>
            </w:r>
          </w:p>
          <w:p w14:paraId="0F907B20" w14:textId="77777777" w:rsidR="009E2028" w:rsidRPr="00722BDD" w:rsidRDefault="009E2028" w:rsidP="009E2028">
            <w:pPr>
              <w:spacing w:after="0" w:line="240" w:lineRule="auto"/>
              <w:jc w:val="both"/>
              <w:rPr>
                <w:rFonts w:eastAsia="Times New Roman" w:cs="Calibri"/>
                <w:color w:val="000000"/>
                <w:sz w:val="24"/>
                <w:szCs w:val="24"/>
                <w:lang w:val="en-US"/>
              </w:rPr>
            </w:pPr>
          </w:p>
          <w:p w14:paraId="34D03884" w14:textId="77777777" w:rsidR="009E2028" w:rsidRPr="00722BDD" w:rsidRDefault="009E2028" w:rsidP="009E2028">
            <w:pPr>
              <w:spacing w:after="0" w:line="240" w:lineRule="auto"/>
              <w:jc w:val="both"/>
              <w:rPr>
                <w:rFonts w:cs="Calibri"/>
                <w:color w:val="000000"/>
                <w:sz w:val="24"/>
                <w:szCs w:val="24"/>
                <w:lang w:val="en-US"/>
              </w:rPr>
            </w:pPr>
            <w:r w:rsidRPr="00722BDD">
              <w:rPr>
                <w:rFonts w:cs="Calibri"/>
                <w:b/>
                <w:color w:val="000000"/>
                <w:sz w:val="24"/>
                <w:szCs w:val="24"/>
                <w:lang w:val="en-US"/>
              </w:rPr>
              <w:t>Următoarele cheltuieli NU sunt eligibile</w:t>
            </w:r>
            <w:r w:rsidRPr="00722BDD">
              <w:rPr>
                <w:rFonts w:cs="Calibri"/>
                <w:color w:val="000000"/>
                <w:sz w:val="24"/>
                <w:szCs w:val="24"/>
                <w:lang w:val="en-US"/>
              </w:rPr>
              <w:t xml:space="preserve"> pentru sprijin privind schemele de calitate:</w:t>
            </w:r>
          </w:p>
          <w:p w14:paraId="3314FB24" w14:textId="77777777" w:rsidR="009E2028" w:rsidRPr="00722BDD" w:rsidRDefault="009E2028" w:rsidP="009E2028">
            <w:pPr>
              <w:numPr>
                <w:ilvl w:val="0"/>
                <w:numId w:val="276"/>
              </w:numPr>
              <w:spacing w:after="0" w:line="240" w:lineRule="auto"/>
              <w:jc w:val="both"/>
              <w:rPr>
                <w:rFonts w:cs="Calibri"/>
                <w:color w:val="000000"/>
                <w:sz w:val="24"/>
                <w:szCs w:val="24"/>
                <w:lang w:val="en-US"/>
              </w:rPr>
            </w:pPr>
            <w:r w:rsidRPr="00722BDD">
              <w:rPr>
                <w:rFonts w:cs="Calibri"/>
                <w:color w:val="000000"/>
                <w:sz w:val="24"/>
                <w:szCs w:val="24"/>
                <w:lang w:val="en-US"/>
              </w:rPr>
              <w:t xml:space="preserve">cheltuielile suplimentare de testare a rezultatelor ca urmare a încercărilor nereușite sau a retestării în urma constatării neregulilor de către organismul de control; </w:t>
            </w:r>
          </w:p>
          <w:p w14:paraId="46F37017" w14:textId="77777777" w:rsidR="009E2028" w:rsidRPr="00722BDD" w:rsidRDefault="009E2028" w:rsidP="009E2028">
            <w:pPr>
              <w:numPr>
                <w:ilvl w:val="0"/>
                <w:numId w:val="276"/>
              </w:numPr>
              <w:spacing w:after="0" w:line="240" w:lineRule="auto"/>
              <w:jc w:val="both"/>
              <w:rPr>
                <w:rFonts w:cs="Calibri"/>
                <w:color w:val="000000"/>
                <w:sz w:val="24"/>
                <w:szCs w:val="24"/>
                <w:lang w:val="en-US"/>
              </w:rPr>
            </w:pPr>
            <w:r w:rsidRPr="00722BDD">
              <w:rPr>
                <w:rFonts w:cs="Calibri"/>
                <w:color w:val="000000"/>
                <w:sz w:val="24"/>
                <w:szCs w:val="24"/>
                <w:lang w:val="en-US"/>
              </w:rPr>
              <w:t>costurile și analizele efectuate pentru activitățile de autocontrol;</w:t>
            </w:r>
          </w:p>
          <w:p w14:paraId="041FFE4C" w14:textId="77777777" w:rsidR="009E2028" w:rsidRPr="00722BDD" w:rsidRDefault="009E2028" w:rsidP="009E2028">
            <w:pPr>
              <w:numPr>
                <w:ilvl w:val="0"/>
                <w:numId w:val="276"/>
              </w:numPr>
              <w:spacing w:after="0" w:line="240" w:lineRule="auto"/>
              <w:jc w:val="both"/>
              <w:rPr>
                <w:rFonts w:cs="Calibri"/>
                <w:color w:val="000000"/>
                <w:sz w:val="24"/>
                <w:szCs w:val="24"/>
                <w:lang w:val="en-US"/>
              </w:rPr>
            </w:pPr>
            <w:r w:rsidRPr="00722BDD">
              <w:rPr>
                <w:rFonts w:cs="Calibri"/>
                <w:color w:val="000000"/>
                <w:sz w:val="24"/>
                <w:szCs w:val="24"/>
                <w:lang w:val="en-US"/>
              </w:rPr>
              <w:t>costurile controalelor suplimentare efectuate de organismele de control autorizate pentru a certifica conformitatea cu caietul de sarcini și costul redactării planului de control, costurile solicitate de fermierii/grupurile de fermieri care au aplicat pe Măsura 11 conform art. 29 „Agricultura ecologică” din Regulamentul (UE) nr. 1305/2013, costurile din perioada de conversie întrucât produsele obținute în această etapă nu sunt considerate ecologice, ci obținute din agricultura convențională;</w:t>
            </w:r>
          </w:p>
          <w:p w14:paraId="5A6B5837" w14:textId="77777777" w:rsidR="009E2028" w:rsidRPr="00722BDD" w:rsidRDefault="009E2028" w:rsidP="009E2028">
            <w:pPr>
              <w:numPr>
                <w:ilvl w:val="0"/>
                <w:numId w:val="277"/>
              </w:numPr>
              <w:spacing w:after="0" w:line="240" w:lineRule="auto"/>
              <w:ind w:left="720"/>
              <w:jc w:val="both"/>
              <w:rPr>
                <w:rFonts w:eastAsia="Times New Roman" w:cs="Calibri"/>
                <w:color w:val="000000"/>
                <w:sz w:val="24"/>
                <w:szCs w:val="24"/>
                <w:lang w:val="en-US"/>
              </w:rPr>
            </w:pPr>
            <w:r w:rsidRPr="00722BDD">
              <w:rPr>
                <w:rFonts w:cs="Calibri"/>
                <w:color w:val="000000"/>
                <w:sz w:val="24"/>
                <w:szCs w:val="24"/>
                <w:lang w:val="en-US"/>
              </w:rPr>
              <w:t>costurile inspecțiilor și/sau analizelor efectuate în urma constatării neregulilor de către organismul de control;</w:t>
            </w:r>
          </w:p>
          <w:p w14:paraId="63240F12" w14:textId="77777777" w:rsidR="009E2028" w:rsidRPr="00722BDD" w:rsidRDefault="009E2028" w:rsidP="009E2028">
            <w:pPr>
              <w:numPr>
                <w:ilvl w:val="0"/>
                <w:numId w:val="277"/>
              </w:numPr>
              <w:spacing w:after="0" w:line="240" w:lineRule="auto"/>
              <w:ind w:left="720"/>
              <w:jc w:val="both"/>
              <w:rPr>
                <w:rFonts w:eastAsia="Times New Roman" w:cs="Calibri"/>
                <w:color w:val="000000"/>
                <w:sz w:val="24"/>
                <w:szCs w:val="24"/>
                <w:lang w:val="en-US"/>
              </w:rPr>
            </w:pPr>
            <w:r w:rsidRPr="00722BDD">
              <w:rPr>
                <w:rFonts w:cs="Calibri"/>
                <w:sz w:val="24"/>
                <w:szCs w:val="24"/>
                <w:lang w:val="en-US"/>
              </w:rPr>
              <w:t>cheltuielile aferente produselor pescărești și de acvacultură</w:t>
            </w:r>
            <w:r w:rsidRPr="00722BDD">
              <w:rPr>
                <w:rFonts w:eastAsia="Times New Roman" w:cs="Calibri"/>
                <w:noProof/>
                <w:sz w:val="24"/>
                <w:szCs w:val="24"/>
                <w:lang w:val="en-US"/>
              </w:rPr>
              <w:t xml:space="preserve"> prevăzute în</w:t>
            </w:r>
            <w:r w:rsidRPr="00722BDD">
              <w:rPr>
                <w:rFonts w:eastAsia="Times New Roman" w:cs="Calibri"/>
                <w:sz w:val="24"/>
                <w:szCs w:val="24"/>
                <w:lang w:val="en-US"/>
              </w:rPr>
              <w:t xml:space="preserve"> </w:t>
            </w:r>
            <w:r w:rsidRPr="00722BDD">
              <w:rPr>
                <w:rFonts w:eastAsia="Times New Roman" w:cs="Calibri"/>
                <w:noProof/>
                <w:sz w:val="24"/>
                <w:szCs w:val="24"/>
                <w:lang w:val="en-US"/>
              </w:rPr>
              <w:t xml:space="preserve">Anexa I la Tratatul privind </w:t>
            </w:r>
            <w:r w:rsidRPr="00722BDD">
              <w:rPr>
                <w:rFonts w:eastAsia="Times New Roman" w:cs="Calibri"/>
                <w:noProof/>
                <w:sz w:val="24"/>
                <w:szCs w:val="24"/>
                <w:lang w:val="en-US"/>
              </w:rPr>
              <w:lastRenderedPageBreak/>
              <w:t>funcționarea Uniunii Europene.</w:t>
            </w:r>
          </w:p>
          <w:p w14:paraId="7962FE40" w14:textId="77777777" w:rsidR="009E2028" w:rsidRPr="00722BDD" w:rsidRDefault="009E2028" w:rsidP="009E2028">
            <w:pPr>
              <w:spacing w:after="0" w:line="240" w:lineRule="auto"/>
              <w:jc w:val="both"/>
              <w:rPr>
                <w:rFonts w:eastAsia="Times New Roman" w:cs="Calibri"/>
                <w:sz w:val="24"/>
                <w:szCs w:val="24"/>
                <w:lang w:val="en-GB"/>
              </w:rPr>
            </w:pPr>
            <w:r w:rsidRPr="00722BDD">
              <w:rPr>
                <w:rFonts w:eastAsia="Times New Roman" w:cs="Calibri"/>
                <w:sz w:val="24"/>
                <w:szCs w:val="24"/>
                <w:lang w:val="en-GB"/>
              </w:rPr>
              <w:t>Sprijinul pentru activitățile din cadrul acestei măsuri, care nu intră în domeniul de aplicare al articolului 42 din TFUE (pentru scheme de calitate aferente produselor alimentare care nu se încadrează în anexa I la TFUE), va fi acordat în conformitate cu art. 48 din Regulamentul (CE) nr. 702/2014 din 25 iunie 2014 de declarare a anumitor categorii de ajutoare în sectorul agricol și forestier și în zonele rurale pentru a fi compatibile cu piața comună în aplicarea articolelor 107 și 108 din Tratatul privind funcționarea Uniunii Europene.</w:t>
            </w:r>
          </w:p>
          <w:p w14:paraId="65C0DFD9" w14:textId="77777777" w:rsidR="009E2028" w:rsidRPr="00722BDD" w:rsidRDefault="009E2028" w:rsidP="009E2028">
            <w:pPr>
              <w:spacing w:after="0" w:line="240" w:lineRule="auto"/>
              <w:jc w:val="both"/>
              <w:rPr>
                <w:rFonts w:eastAsia="Times New Roman" w:cs="Calibri"/>
                <w:color w:val="000000"/>
                <w:sz w:val="24"/>
                <w:szCs w:val="24"/>
                <w:lang w:val="en-US"/>
              </w:rPr>
            </w:pPr>
          </w:p>
          <w:p w14:paraId="335878C0" w14:textId="77777777" w:rsidR="009E2028" w:rsidRPr="00722BDD" w:rsidRDefault="009E2028" w:rsidP="009E2028">
            <w:pPr>
              <w:spacing w:after="0" w:line="240" w:lineRule="auto"/>
              <w:contextualSpacing/>
              <w:jc w:val="both"/>
              <w:rPr>
                <w:rFonts w:cs="Calibri"/>
                <w:color w:val="000000"/>
                <w:sz w:val="24"/>
                <w:szCs w:val="24"/>
                <w:lang w:val="en-US"/>
              </w:rPr>
            </w:pPr>
            <w:r w:rsidRPr="00722BDD">
              <w:rPr>
                <w:rFonts w:cs="Calibri"/>
                <w:color w:val="000000"/>
                <w:sz w:val="24"/>
                <w:szCs w:val="24"/>
                <w:lang w:val="en-US"/>
              </w:rPr>
              <w:t xml:space="preserve">Pregătirea documentației și a altor costuri administrative necesare managementului depunerii cererii de recunoaștere la COM pentru un produs nou (ex: caiet de sarcini) sub o schemă de calitate europeană </w:t>
            </w:r>
            <w:r w:rsidRPr="00722BDD">
              <w:rPr>
                <w:rFonts w:cs="Calibri"/>
                <w:b/>
                <w:color w:val="000000"/>
                <w:sz w:val="24"/>
                <w:szCs w:val="24"/>
                <w:lang w:val="en-US"/>
              </w:rPr>
              <w:t>nu este eligibilă</w:t>
            </w:r>
            <w:r w:rsidRPr="00722BDD">
              <w:rPr>
                <w:rFonts w:cs="Calibri"/>
                <w:color w:val="000000"/>
                <w:sz w:val="24"/>
                <w:szCs w:val="24"/>
                <w:lang w:val="en-US"/>
              </w:rPr>
              <w:t>.</w:t>
            </w:r>
          </w:p>
          <w:p w14:paraId="641D2D52" w14:textId="77777777" w:rsidR="009E2028" w:rsidRPr="00722BDD" w:rsidRDefault="009E2028" w:rsidP="009E2028">
            <w:pPr>
              <w:spacing w:after="0" w:line="240" w:lineRule="auto"/>
              <w:contextualSpacing/>
              <w:jc w:val="both"/>
              <w:rPr>
                <w:rFonts w:cs="Calibri"/>
                <w:color w:val="000000"/>
                <w:sz w:val="24"/>
                <w:szCs w:val="24"/>
                <w:lang w:val="en-US"/>
              </w:rPr>
            </w:pPr>
          </w:p>
          <w:p w14:paraId="4E609F3F"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Expertul verifică în cererea de finanțare, în planul de acțiuni și în </w:t>
            </w:r>
            <w:r w:rsidRPr="00722BDD">
              <w:rPr>
                <w:rFonts w:cs="Calibri"/>
                <w:sz w:val="24"/>
                <w:szCs w:val="24"/>
                <w:lang w:eastAsia="ro-RO"/>
              </w:rPr>
              <w:t>doc. 5. Precontract/Contract încheiat cu un Organism de Inspecție și Certificare acreditat de RENAR și recunoscut de MADR</w:t>
            </w:r>
            <w:r w:rsidRPr="00722BDD">
              <w:rPr>
                <w:rFonts w:eastAsia="Times New Roman" w:cs="Calibri"/>
                <w:color w:val="000000"/>
                <w:sz w:val="24"/>
                <w:szCs w:val="24"/>
                <w:lang w:val="en-US"/>
              </w:rPr>
              <w:t xml:space="preserve"> dacă solicitantul a respectat prevederile detaliate anterior și bifează corespunzător în fișa de verificare.</w:t>
            </w:r>
          </w:p>
          <w:p w14:paraId="6BCA0269"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În cazul produselor ecologice, pe pagina de internet </w:t>
            </w:r>
            <w:hyperlink r:id="rId64" w:history="1">
              <w:r w:rsidRPr="00722BDD">
                <w:rPr>
                  <w:rFonts w:eastAsia="Times New Roman" w:cs="Calibri"/>
                  <w:bCs/>
                  <w:color w:val="0000FF"/>
                  <w:sz w:val="24"/>
                  <w:szCs w:val="24"/>
                  <w:u w:val="single"/>
                </w:rPr>
                <w:t>http://www.madr.ro/agricultura-ecologica/organisme-de-control-aprobate.html</w:t>
              </w:r>
            </w:hyperlink>
            <w:r w:rsidRPr="00722BDD">
              <w:rPr>
                <w:rFonts w:eastAsia="Times New Roman" w:cs="Calibri"/>
                <w:bCs/>
                <w:sz w:val="24"/>
                <w:szCs w:val="24"/>
              </w:rPr>
              <w:t xml:space="preserve">, expertul verifică dacă </w:t>
            </w:r>
            <w:r w:rsidRPr="00722BDD">
              <w:rPr>
                <w:rFonts w:cs="Calibri"/>
                <w:sz w:val="24"/>
                <w:szCs w:val="24"/>
                <w:lang w:eastAsia="ro-RO"/>
              </w:rPr>
              <w:t>Organismul de Inspecție și Certificare cu care solicitantul a încheiat precontractul/contractul este recunoscut de MADR.</w:t>
            </w:r>
          </w:p>
          <w:p w14:paraId="3FCB5DC5"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Expertul corelează valorile previzionate de solicitant în planul de acțiuni în tabelul de la secțiunea „Etapele de realizare a obiectivelor” cu cele din tabelul similar din cererea de finanțare și cu cele prevăzute în </w:t>
            </w:r>
            <w:r w:rsidRPr="00722BDD">
              <w:rPr>
                <w:rFonts w:cs="Calibri"/>
                <w:sz w:val="24"/>
                <w:szCs w:val="24"/>
                <w:lang w:eastAsia="ro-RO"/>
              </w:rPr>
              <w:t>doc. 5. Precontract/Contract încheiat cu un Organism de Inspecție și Certificare acreditat de RENAR și recunoscut de MADR.</w:t>
            </w:r>
          </w:p>
          <w:p w14:paraId="77D9307F"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În cazul constatării unor neconcordanțe, expertul cere solicitantului să le corecteze prin formularul E3.4. de solicitare a informațiilor suplimentare.</w:t>
            </w:r>
          </w:p>
          <w:p w14:paraId="6226617C"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cs="Calibri"/>
                <w:color w:val="000000"/>
                <w:sz w:val="24"/>
                <w:szCs w:val="24"/>
                <w:lang w:val="en-US"/>
              </w:rPr>
              <w:t xml:space="preserve">În cazul în care solicitantul nu răspunde la </w:t>
            </w:r>
            <w:r w:rsidRPr="00722BDD">
              <w:rPr>
                <w:rFonts w:cs="Calibri"/>
                <w:color w:val="000000"/>
                <w:sz w:val="24"/>
                <w:szCs w:val="24"/>
                <w:lang w:val="en-US"/>
              </w:rPr>
              <w:lastRenderedPageBreak/>
              <w:t xml:space="preserve">solicitare, expertul va corecta neconcordanțele, va specifica aceasta la rubrica </w:t>
            </w:r>
            <w:r w:rsidRPr="00722BDD">
              <w:rPr>
                <w:rFonts w:cs="Calibri"/>
                <w:i/>
                <w:color w:val="000000"/>
                <w:sz w:val="24"/>
                <w:szCs w:val="24"/>
                <w:lang w:val="en-US"/>
              </w:rPr>
              <w:t>Observații</w:t>
            </w:r>
            <w:r w:rsidRPr="00722BDD">
              <w:rPr>
                <w:rFonts w:cs="Calibri"/>
                <w:color w:val="000000"/>
                <w:sz w:val="24"/>
                <w:szCs w:val="24"/>
                <w:lang w:val="en-US"/>
              </w:rPr>
              <w:t xml:space="preserve"> </w:t>
            </w:r>
            <w:r w:rsidRPr="00722BDD">
              <w:rPr>
                <w:rFonts w:eastAsia="Times New Roman" w:cs="Calibri"/>
                <w:color w:val="000000"/>
                <w:sz w:val="24"/>
                <w:szCs w:val="24"/>
                <w:lang w:val="en-US"/>
              </w:rPr>
              <w:t>și va continua verificarea.</w:t>
            </w:r>
          </w:p>
          <w:p w14:paraId="7576BADE"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b/>
                <w:color w:val="000000"/>
                <w:sz w:val="24"/>
                <w:szCs w:val="24"/>
                <w:lang w:val="en-US"/>
              </w:rPr>
              <w:t>În cazul grupurilor de fermieri, verificarea se face pentru fiecare fermier activ care solicită sprijin.</w:t>
            </w:r>
          </w:p>
        </w:tc>
      </w:tr>
    </w:tbl>
    <w:p w14:paraId="0147D364" w14:textId="77777777" w:rsidR="009E2028" w:rsidRPr="00722BDD" w:rsidRDefault="009E2028" w:rsidP="009E2028">
      <w:pPr>
        <w:spacing w:after="0" w:line="240" w:lineRule="auto"/>
        <w:jc w:val="both"/>
        <w:rPr>
          <w:rFonts w:eastAsia="Times New Roman" w:cs="Calibri"/>
          <w:b/>
          <w:color w:val="000000"/>
          <w:sz w:val="24"/>
          <w:szCs w:val="24"/>
          <w:lang w:val="en-US"/>
        </w:rPr>
      </w:pPr>
    </w:p>
    <w:p w14:paraId="3B855754" w14:textId="77777777" w:rsidR="009E2028" w:rsidRPr="00722BDD" w:rsidRDefault="009E2028" w:rsidP="009E2028">
      <w:pPr>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3.2. Sprijinul este calculat de solicitant în conformitate cu prevederile fișei măsurii din SDL, pentru o perioadă care nu depășește cinci ani consecutivi de la data aderării acestuia, pentru prima dată, la o schema de calitate?</w:t>
      </w:r>
    </w:p>
    <w:tbl>
      <w:tblPr>
        <w:tblW w:w="0" w:type="auto"/>
        <w:tblInd w:w="-65" w:type="dxa"/>
        <w:tblLayout w:type="fixed"/>
        <w:tblCellMar>
          <w:left w:w="0" w:type="dxa"/>
          <w:right w:w="0" w:type="dxa"/>
        </w:tblCellMar>
        <w:tblLook w:val="0000" w:firstRow="0" w:lastRow="0" w:firstColumn="0" w:lastColumn="0" w:noHBand="0" w:noVBand="0"/>
      </w:tblPr>
      <w:tblGrid>
        <w:gridCol w:w="3492"/>
        <w:gridCol w:w="6303"/>
      </w:tblGrid>
      <w:tr w:rsidR="009E2028" w:rsidRPr="00722BDD" w14:paraId="7830DB41" w14:textId="77777777" w:rsidTr="009E2028">
        <w:trPr>
          <w:trHeight w:val="269"/>
        </w:trPr>
        <w:tc>
          <w:tcPr>
            <w:tcW w:w="3492"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05740D9C" w14:textId="77777777" w:rsidR="009E2028" w:rsidRPr="00722BDD" w:rsidRDefault="009E2028" w:rsidP="009E2028">
            <w:pPr>
              <w:keepNext/>
              <w:keepLines/>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DOCUMENTE PREZENTATE</w:t>
            </w:r>
          </w:p>
        </w:tc>
        <w:tc>
          <w:tcPr>
            <w:tcW w:w="6303"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503ABB50" w14:textId="77777777" w:rsidR="009E2028" w:rsidRPr="00722BDD" w:rsidRDefault="009E2028" w:rsidP="009E2028">
            <w:pPr>
              <w:spacing w:after="0" w:line="240" w:lineRule="auto"/>
              <w:jc w:val="center"/>
              <w:rPr>
                <w:rFonts w:cs="Calibri"/>
                <w:b/>
                <w:color w:val="000000"/>
                <w:sz w:val="24"/>
                <w:szCs w:val="24"/>
                <w:lang w:val="en-US"/>
              </w:rPr>
            </w:pPr>
            <w:r w:rsidRPr="00722BDD">
              <w:rPr>
                <w:rFonts w:cs="Calibri"/>
                <w:b/>
                <w:color w:val="000000"/>
                <w:sz w:val="24"/>
                <w:szCs w:val="24"/>
                <w:lang w:val="en-US"/>
              </w:rPr>
              <w:t>PUNCTE DE VERIFICAT ÎN DOCUMENTE</w:t>
            </w:r>
          </w:p>
        </w:tc>
      </w:tr>
      <w:tr w:rsidR="009E2028" w:rsidRPr="00722BDD" w14:paraId="20F00AB3" w14:textId="77777777" w:rsidTr="009E2028">
        <w:trPr>
          <w:trHeight w:val="5033"/>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583BBC" w14:textId="77777777" w:rsidR="009E2028" w:rsidRPr="00722BDD" w:rsidRDefault="009E2028" w:rsidP="009E2028">
            <w:pPr>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24F85D29" w14:textId="77777777" w:rsidR="009E2028" w:rsidRPr="00722BDD" w:rsidRDefault="009E2028" w:rsidP="009E2028">
            <w:pPr>
              <w:spacing w:after="0" w:line="240" w:lineRule="auto"/>
              <w:rPr>
                <w:rFonts w:eastAsia="Times New Roman" w:cs="Calibri"/>
                <w:b/>
                <w:color w:val="000000"/>
                <w:sz w:val="24"/>
                <w:szCs w:val="24"/>
                <w:lang w:val="en-US"/>
              </w:rPr>
            </w:pPr>
          </w:p>
          <w:p w14:paraId="671ABAC5"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077BFF59" w14:textId="77777777" w:rsidR="009E2028" w:rsidRPr="00722BDD" w:rsidRDefault="009E2028" w:rsidP="009E2028">
            <w:pPr>
              <w:spacing w:after="0" w:line="240" w:lineRule="auto"/>
              <w:rPr>
                <w:rFonts w:eastAsia="Times New Roman" w:cs="Calibri"/>
                <w:color w:val="000000"/>
                <w:sz w:val="24"/>
                <w:szCs w:val="24"/>
                <w:lang w:val="en-US"/>
              </w:rPr>
            </w:pPr>
          </w:p>
          <w:p w14:paraId="3AFF9C66"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Doc. 1.</w:t>
            </w:r>
            <w:r w:rsidRPr="00722BDD">
              <w:rPr>
                <w:rFonts w:eastAsia="Times New Roman" w:cs="Calibri"/>
                <w:color w:val="000000"/>
                <w:sz w:val="24"/>
                <w:szCs w:val="24"/>
                <w:lang w:val="en-US"/>
              </w:rPr>
              <w:t xml:space="preserve"> Plan de acțiuni</w:t>
            </w:r>
          </w:p>
        </w:tc>
        <w:tc>
          <w:tcPr>
            <w:tcW w:w="6303" w:type="dxa"/>
            <w:tcBorders>
              <w:top w:val="single" w:sz="4" w:space="0" w:color="000000"/>
              <w:left w:val="single" w:sz="4" w:space="0" w:color="000000"/>
              <w:bottom w:val="single" w:sz="4" w:space="0" w:color="000000"/>
              <w:right w:val="single" w:sz="4" w:space="0" w:color="000000"/>
            </w:tcBorders>
            <w:tcMar>
              <w:left w:w="0" w:type="dxa"/>
              <w:right w:w="0" w:type="dxa"/>
            </w:tcMar>
          </w:tcPr>
          <w:p w14:paraId="7B1FCF31"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Sprijinul public reprezintă ajutor financiar nerambursabil și se acordă sub forma unui stimulent anual, pe o perioadă maximă prevăzută în fișa măsurii din SDL, dar nu mai mult de 5 ani consecutivi de la aderarea pentru prima dată la o schemă de calitate.</w:t>
            </w:r>
          </w:p>
          <w:p w14:paraId="0E5C7859"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În caz de participare iniţială înainte de depunerea cererii de finanțare, durata maximă se reduce cu numărul de ani care au trecut între participarea iniţială la o schemă de calitate şi momentul depunerii cererii de sprijin.</w:t>
            </w:r>
          </w:p>
          <w:p w14:paraId="0C81B764"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Valoarea sprijinului public este prevăzută în fișa măsurii din SDL, dar fără a depăși 3 000 de euro/exploataţie/an și se acordă ca rambursare a costurilor eligibile suportate și plătite efectiv de fermieri/grupuri de fermieri.</w:t>
            </w:r>
          </w:p>
          <w:p w14:paraId="67652EA0"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Expertul verifică în cererea de finanțare și în planul de acțiuni dacă solicitantul a respectat prevederile detaliate anterior și bifează corespunzător în fișa de verificare.</w:t>
            </w:r>
          </w:p>
          <w:p w14:paraId="2FBA8BEA"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b/>
                <w:color w:val="000000"/>
                <w:sz w:val="24"/>
                <w:szCs w:val="24"/>
                <w:lang w:val="en-US"/>
              </w:rPr>
              <w:t>În cazul grupurilor de fermieri, verificarea se face pentru fiecare fermier activ care solicită sprijin.</w:t>
            </w:r>
          </w:p>
          <w:p w14:paraId="2296570B"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În cazul constatării unor neconcordanțe, expertul cere solicitantului să le corecteze prin formularul E3.4. de solicitare a informațiilor suplimentare.</w:t>
            </w:r>
          </w:p>
          <w:p w14:paraId="7C95FBF6"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În cazul în care solicitantul nu răspunde la solicitare, expertul va corecta neconcordanțele și va specifica aceasta la rubrica </w:t>
            </w:r>
            <w:r w:rsidRPr="00722BDD">
              <w:rPr>
                <w:rFonts w:eastAsia="Times New Roman" w:cs="Calibri"/>
                <w:i/>
                <w:color w:val="000000"/>
                <w:sz w:val="24"/>
                <w:szCs w:val="24"/>
                <w:lang w:val="en-US"/>
              </w:rPr>
              <w:t xml:space="preserve">Observații </w:t>
            </w:r>
            <w:r w:rsidRPr="00722BDD">
              <w:rPr>
                <w:rFonts w:eastAsia="Times New Roman" w:cs="Calibri"/>
                <w:color w:val="000000"/>
                <w:sz w:val="24"/>
                <w:szCs w:val="24"/>
                <w:lang w:val="en-US"/>
              </w:rPr>
              <w:t>și va continua verificarea.</w:t>
            </w:r>
          </w:p>
        </w:tc>
      </w:tr>
    </w:tbl>
    <w:p w14:paraId="33D73218" w14:textId="77777777" w:rsidR="009E2028" w:rsidRPr="00722BDD" w:rsidRDefault="009E2028" w:rsidP="009E2028">
      <w:pPr>
        <w:spacing w:after="0" w:line="240" w:lineRule="auto"/>
        <w:rPr>
          <w:rFonts w:eastAsia="Times New Roman" w:cs="Calibri"/>
          <w:color w:val="000000"/>
          <w:sz w:val="24"/>
          <w:szCs w:val="24"/>
          <w:lang w:val="en-US"/>
        </w:rPr>
      </w:pPr>
    </w:p>
    <w:p w14:paraId="61A99DFB"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3.3.</w:t>
      </w:r>
      <w:r w:rsidRPr="00722BDD">
        <w:rPr>
          <w:rFonts w:eastAsia="Times New Roman" w:cs="Calibri"/>
          <w:color w:val="000000"/>
          <w:sz w:val="24"/>
          <w:szCs w:val="24"/>
          <w:lang w:val="en-US"/>
        </w:rPr>
        <w:t xml:space="preserve"> Verificarea corectitudinii ratei de schimb. Data şi rata de schimb din cererea de finanţare şi din planul de acțiuni corespund cu cea publicată de Banca Central Europeana pe Internet la adresa:</w:t>
      </w:r>
      <w:r w:rsidRPr="00722BDD">
        <w:rPr>
          <w:rFonts w:eastAsia="Times New Roman" w:cs="Calibri"/>
          <w:color w:val="000000"/>
          <w:sz w:val="24"/>
          <w:szCs w:val="24"/>
          <w:u w:val="single"/>
          <w:lang w:val="en-US"/>
        </w:rPr>
        <w:t xml:space="preserve"> </w:t>
      </w:r>
      <w:hyperlink r:id="rId65" w:history="1">
        <w:r w:rsidRPr="00722BDD">
          <w:rPr>
            <w:rFonts w:eastAsia="Times New Roman" w:cs="Calibri"/>
            <w:color w:val="0000FF"/>
            <w:sz w:val="24"/>
            <w:szCs w:val="24"/>
            <w:u w:val="single" w:color="0000FF"/>
            <w:lang w:val="en-US"/>
          </w:rPr>
          <w:t>http://www.ecb.int/index.html</w:t>
        </w:r>
      </w:hyperlink>
      <w:r w:rsidRPr="00722BDD">
        <w:rPr>
          <w:rFonts w:eastAsia="Times New Roman" w:cs="Calibri"/>
          <w:color w:val="000000"/>
          <w:sz w:val="24"/>
          <w:szCs w:val="24"/>
          <w:lang w:val="en-US"/>
        </w:rPr>
        <w:t>?</w:t>
      </w:r>
    </w:p>
    <w:tbl>
      <w:tblPr>
        <w:tblW w:w="0" w:type="auto"/>
        <w:tblInd w:w="-65" w:type="dxa"/>
        <w:tblLayout w:type="fixed"/>
        <w:tblCellMar>
          <w:left w:w="0" w:type="dxa"/>
          <w:right w:w="0" w:type="dxa"/>
        </w:tblCellMar>
        <w:tblLook w:val="0000" w:firstRow="0" w:lastRow="0" w:firstColumn="0" w:lastColumn="0" w:noHBand="0" w:noVBand="0"/>
      </w:tblPr>
      <w:tblGrid>
        <w:gridCol w:w="3492"/>
        <w:gridCol w:w="6303"/>
      </w:tblGrid>
      <w:tr w:rsidR="009E2028" w:rsidRPr="00722BDD" w14:paraId="3D53F63F" w14:textId="77777777" w:rsidTr="009E2028">
        <w:trPr>
          <w:trHeight w:val="269"/>
        </w:trPr>
        <w:tc>
          <w:tcPr>
            <w:tcW w:w="3492"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431E892A" w14:textId="77777777" w:rsidR="009E2028" w:rsidRPr="00722BDD" w:rsidRDefault="009E2028" w:rsidP="009E2028">
            <w:pPr>
              <w:keepNext/>
              <w:keepLines/>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DOCUMENTE PREZENTATE</w:t>
            </w:r>
          </w:p>
        </w:tc>
        <w:tc>
          <w:tcPr>
            <w:tcW w:w="6303"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0580E814" w14:textId="77777777" w:rsidR="009E2028" w:rsidRPr="00722BDD" w:rsidRDefault="009E2028" w:rsidP="009E2028">
            <w:pPr>
              <w:spacing w:after="0" w:line="240" w:lineRule="auto"/>
              <w:jc w:val="center"/>
              <w:rPr>
                <w:rFonts w:cs="Calibri"/>
                <w:b/>
                <w:color w:val="000000"/>
                <w:sz w:val="24"/>
                <w:szCs w:val="24"/>
                <w:lang w:val="en-US"/>
              </w:rPr>
            </w:pPr>
            <w:r w:rsidRPr="00722BDD">
              <w:rPr>
                <w:rFonts w:cs="Calibri"/>
                <w:b/>
                <w:color w:val="000000"/>
                <w:sz w:val="24"/>
                <w:szCs w:val="24"/>
                <w:lang w:val="en-US"/>
              </w:rPr>
              <w:t>PUNCTE DE VERIFICAT ÎN DOCUMENTE</w:t>
            </w:r>
          </w:p>
        </w:tc>
      </w:tr>
      <w:tr w:rsidR="009E2028" w:rsidRPr="00722BDD" w14:paraId="66CF4226" w14:textId="77777777" w:rsidTr="003D3ACF">
        <w:trPr>
          <w:trHeight w:val="409"/>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91AA474" w14:textId="77777777" w:rsidR="009E2028" w:rsidRPr="00722BDD" w:rsidRDefault="009E2028" w:rsidP="009E2028">
            <w:pPr>
              <w:spacing w:after="0" w:line="240" w:lineRule="auto"/>
              <w:rPr>
                <w:rFonts w:eastAsia="Times New Roman" w:cs="Calibri"/>
                <w:b/>
                <w:color w:val="000000"/>
                <w:sz w:val="24"/>
                <w:szCs w:val="24"/>
                <w:lang w:val="en-US"/>
              </w:rPr>
            </w:pPr>
            <w:r w:rsidRPr="00722BDD">
              <w:rPr>
                <w:rFonts w:eastAsia="Times New Roman" w:cs="Calibri"/>
                <w:b/>
                <w:color w:val="000000"/>
                <w:sz w:val="24"/>
                <w:szCs w:val="24"/>
                <w:lang w:val="en-US"/>
              </w:rPr>
              <w:t>Documente de verificat:</w:t>
            </w:r>
          </w:p>
          <w:p w14:paraId="6E23E09C" w14:textId="77777777" w:rsidR="009E2028" w:rsidRPr="00722BDD" w:rsidRDefault="009E2028" w:rsidP="009E2028">
            <w:pPr>
              <w:spacing w:after="0" w:line="240" w:lineRule="auto"/>
              <w:rPr>
                <w:rFonts w:eastAsia="Times New Roman" w:cs="Calibri"/>
                <w:b/>
                <w:color w:val="000000"/>
                <w:sz w:val="24"/>
                <w:szCs w:val="24"/>
                <w:lang w:val="en-US"/>
              </w:rPr>
            </w:pPr>
          </w:p>
          <w:p w14:paraId="716CC524"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Cererea de finanțare</w:t>
            </w:r>
          </w:p>
          <w:p w14:paraId="74D3FBAC" w14:textId="77777777" w:rsidR="009E2028" w:rsidRPr="00722BDD" w:rsidRDefault="009E2028" w:rsidP="009E2028">
            <w:pPr>
              <w:spacing w:after="0" w:line="240" w:lineRule="auto"/>
              <w:rPr>
                <w:rFonts w:eastAsia="Times New Roman" w:cs="Calibri"/>
                <w:color w:val="000000"/>
                <w:sz w:val="24"/>
                <w:szCs w:val="24"/>
                <w:lang w:val="en-US"/>
              </w:rPr>
            </w:pPr>
          </w:p>
          <w:p w14:paraId="036AF098"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b/>
                <w:color w:val="000000"/>
                <w:sz w:val="24"/>
                <w:szCs w:val="24"/>
                <w:lang w:val="en-US"/>
              </w:rPr>
              <w:t>Doc. 1.</w:t>
            </w:r>
            <w:r w:rsidRPr="00722BDD">
              <w:rPr>
                <w:rFonts w:eastAsia="Times New Roman" w:cs="Calibri"/>
                <w:color w:val="000000"/>
                <w:sz w:val="24"/>
                <w:szCs w:val="24"/>
                <w:lang w:val="en-US"/>
              </w:rPr>
              <w:t xml:space="preserve"> Plan de acțiuni</w:t>
            </w:r>
          </w:p>
          <w:p w14:paraId="389CBB7B" w14:textId="77777777" w:rsidR="009E2028" w:rsidRPr="00722BDD" w:rsidRDefault="009E2028" w:rsidP="009E2028">
            <w:pPr>
              <w:spacing w:after="0" w:line="240" w:lineRule="auto"/>
              <w:rPr>
                <w:rFonts w:eastAsia="Times New Roman" w:cs="Calibri"/>
                <w:color w:val="000000"/>
                <w:sz w:val="24"/>
                <w:szCs w:val="24"/>
                <w:lang w:val="en-US"/>
              </w:rPr>
            </w:pPr>
          </w:p>
          <w:p w14:paraId="6FD1235D" w14:textId="77777777" w:rsidR="009E2028" w:rsidRPr="00722BDD" w:rsidRDefault="009E2028" w:rsidP="009E2028">
            <w:pPr>
              <w:spacing w:after="0" w:line="240" w:lineRule="auto"/>
              <w:rPr>
                <w:rFonts w:eastAsia="Times New Roman" w:cs="Calibri"/>
                <w:color w:val="000000"/>
                <w:sz w:val="24"/>
                <w:szCs w:val="24"/>
                <w:lang w:val="en-US"/>
              </w:rPr>
            </w:pPr>
            <w:r w:rsidRPr="00722BDD">
              <w:rPr>
                <w:rFonts w:eastAsia="Times New Roman" w:cs="Calibri"/>
                <w:color w:val="000000"/>
                <w:sz w:val="24"/>
                <w:szCs w:val="24"/>
                <w:lang w:val="en-US"/>
              </w:rPr>
              <w:t xml:space="preserve">Pagina de internet: </w:t>
            </w:r>
            <w:hyperlink r:id="rId66" w:history="1">
              <w:r w:rsidRPr="00722BDD">
                <w:rPr>
                  <w:rFonts w:eastAsia="Times New Roman" w:cs="Calibri"/>
                  <w:color w:val="0000FF"/>
                  <w:sz w:val="24"/>
                  <w:szCs w:val="24"/>
                  <w:u w:val="single" w:color="0000FF"/>
                  <w:lang w:val="en-US"/>
                </w:rPr>
                <w:t>http://www.ecb.int/index.html</w:t>
              </w:r>
            </w:hyperlink>
          </w:p>
        </w:tc>
        <w:tc>
          <w:tcPr>
            <w:tcW w:w="6303" w:type="dxa"/>
            <w:tcBorders>
              <w:top w:val="single" w:sz="4" w:space="0" w:color="000000"/>
              <w:left w:val="single" w:sz="4" w:space="0" w:color="000000"/>
              <w:bottom w:val="single" w:sz="4" w:space="0" w:color="000000"/>
              <w:right w:val="single" w:sz="4" w:space="0" w:color="000000"/>
            </w:tcBorders>
            <w:tcMar>
              <w:left w:w="0" w:type="dxa"/>
              <w:right w:w="0" w:type="dxa"/>
            </w:tcMar>
          </w:tcPr>
          <w:p w14:paraId="4546A424"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Rata de conversie între Euro şi moneda naţională pentru România este cea publicată de Banca Central Europeană pe Internet la adresa: </w:t>
            </w:r>
            <w:hyperlink r:id="rId67" w:history="1">
              <w:r w:rsidRPr="00722BDD">
                <w:rPr>
                  <w:rFonts w:eastAsia="Times New Roman" w:cs="Calibri"/>
                  <w:color w:val="0000FF"/>
                  <w:sz w:val="24"/>
                  <w:szCs w:val="24"/>
                  <w:u w:val="single" w:color="0000FF"/>
                  <w:lang w:val="en-US"/>
                </w:rPr>
                <w:t>http://www.ecb.int/index.html</w:t>
              </w:r>
            </w:hyperlink>
            <w:r w:rsidRPr="00722BDD">
              <w:rPr>
                <w:rFonts w:eastAsia="Times New Roman" w:cs="Calibri"/>
                <w:color w:val="000000"/>
                <w:sz w:val="24"/>
                <w:szCs w:val="24"/>
                <w:lang w:val="en-US"/>
              </w:rPr>
              <w:t>.</w:t>
            </w:r>
          </w:p>
          <w:p w14:paraId="4213CE92" w14:textId="77777777" w:rsidR="009E2028" w:rsidRPr="00722BDD" w:rsidRDefault="009E2028" w:rsidP="009E2028">
            <w:pPr>
              <w:spacing w:after="0" w:line="240" w:lineRule="auto"/>
              <w:jc w:val="both"/>
              <w:rPr>
                <w:rFonts w:eastAsia="Times New Roman" w:cs="Calibri"/>
                <w:color w:val="000000"/>
                <w:sz w:val="24"/>
                <w:szCs w:val="24"/>
                <w:lang w:val="en-US"/>
              </w:rPr>
            </w:pPr>
          </w:p>
          <w:p w14:paraId="0CE89A8C"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Expertul verifică dacă data şi rata de schimb din cererea de finanţare şi din planul de acțiuni corespund cu cea publicată de Banca Central Europeană și bifează corespunzător în fișa de verificare. Se va anexa pagina conţinând cursul BCE din data întocmirii planului de acțiuni.</w:t>
            </w:r>
          </w:p>
          <w:p w14:paraId="527DA8BA"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lastRenderedPageBreak/>
              <w:t>În cazul constatării unor neconcordanțe, expertul cere solicitantului să le corecteze prin formularul E3.4. de solicitare a informațiilor suplimentare.</w:t>
            </w:r>
          </w:p>
          <w:p w14:paraId="39BEC66E" w14:textId="77777777" w:rsidR="009E2028" w:rsidRPr="00722BDD" w:rsidRDefault="009E2028" w:rsidP="009E2028">
            <w:pPr>
              <w:spacing w:after="0" w:line="240" w:lineRule="auto"/>
              <w:jc w:val="both"/>
              <w:rPr>
                <w:rFonts w:eastAsia="Times New Roman" w:cs="Calibri"/>
                <w:color w:val="000000"/>
                <w:sz w:val="24"/>
                <w:szCs w:val="24"/>
                <w:lang w:val="en-US"/>
              </w:rPr>
            </w:pPr>
            <w:r w:rsidRPr="00722BDD">
              <w:rPr>
                <w:rFonts w:eastAsia="Times New Roman" w:cs="Calibri"/>
                <w:color w:val="000000"/>
                <w:sz w:val="24"/>
                <w:szCs w:val="24"/>
                <w:lang w:val="en-US"/>
              </w:rPr>
              <w:t xml:space="preserve">În cazul în care solicitantul nu răspunde la solicitare, expertul va corecta neconcordanțele și va specifica aceasta la rubrica </w:t>
            </w:r>
            <w:r w:rsidRPr="00722BDD">
              <w:rPr>
                <w:rFonts w:eastAsia="Times New Roman" w:cs="Calibri"/>
                <w:i/>
                <w:color w:val="000000"/>
                <w:sz w:val="24"/>
                <w:szCs w:val="24"/>
                <w:lang w:val="en-US"/>
              </w:rPr>
              <w:t>Observații</w:t>
            </w:r>
            <w:r w:rsidRPr="00722BDD">
              <w:rPr>
                <w:rFonts w:eastAsia="Times New Roman" w:cs="Calibri"/>
                <w:color w:val="000000"/>
                <w:sz w:val="24"/>
                <w:szCs w:val="24"/>
                <w:lang w:val="en-US"/>
              </w:rPr>
              <w:t xml:space="preserve"> și va continua verificarea.</w:t>
            </w:r>
          </w:p>
        </w:tc>
      </w:tr>
    </w:tbl>
    <w:p w14:paraId="3829A3FE" w14:textId="77777777" w:rsidR="009E2028" w:rsidRPr="00722BDD" w:rsidRDefault="009E2028" w:rsidP="009E2028">
      <w:pPr>
        <w:spacing w:after="0" w:line="240" w:lineRule="auto"/>
        <w:jc w:val="center"/>
        <w:rPr>
          <w:rFonts w:eastAsia="Times New Roman" w:cs="Calibri"/>
          <w:color w:val="000000"/>
          <w:sz w:val="24"/>
          <w:szCs w:val="24"/>
          <w:lang w:val="en-US"/>
        </w:rPr>
      </w:pPr>
    </w:p>
    <w:p w14:paraId="3085083D" w14:textId="77777777" w:rsidR="009E2028" w:rsidRPr="00722BDD" w:rsidRDefault="009E2028" w:rsidP="009E2028">
      <w:pPr>
        <w:spacing w:after="0" w:line="240" w:lineRule="auto"/>
        <w:jc w:val="center"/>
        <w:rPr>
          <w:rFonts w:eastAsia="Times New Roman" w:cs="Calibri"/>
          <w:b/>
          <w:color w:val="000000"/>
          <w:sz w:val="24"/>
          <w:szCs w:val="24"/>
          <w:lang w:val="en-US"/>
        </w:rPr>
      </w:pPr>
      <w:r w:rsidRPr="00722BDD">
        <w:rPr>
          <w:rFonts w:eastAsia="Times New Roman" w:cs="Calibri"/>
          <w:b/>
          <w:color w:val="000000"/>
          <w:sz w:val="24"/>
          <w:szCs w:val="24"/>
          <w:lang w:val="en-US"/>
        </w:rPr>
        <w:t>B. METODOLOGIE DE APLICAT PENTRU EVALUAREA CRITERIILOR DE SELECŢIE</w:t>
      </w:r>
    </w:p>
    <w:p w14:paraId="7A99D224" w14:textId="77777777" w:rsidR="009E2028" w:rsidRPr="00722BDD" w:rsidRDefault="009E2028" w:rsidP="009E2028">
      <w:pPr>
        <w:shd w:val="clear" w:color="auto" w:fill="FFFFFF"/>
        <w:tabs>
          <w:tab w:val="left" w:pos="706"/>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7A1FA1F1" w14:textId="77777777" w:rsidR="009E2028" w:rsidRPr="00722BDD" w:rsidRDefault="009E2028" w:rsidP="009E2028">
      <w:pPr>
        <w:shd w:val="clear" w:color="auto" w:fill="FFFFFF"/>
        <w:tabs>
          <w:tab w:val="left" w:pos="706"/>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1 .................................</w:t>
      </w:r>
    </w:p>
    <w:p w14:paraId="2A9485ED" w14:textId="77777777" w:rsidR="009E2028" w:rsidRPr="00722BDD" w:rsidRDefault="009E2028" w:rsidP="009E2028">
      <w:pPr>
        <w:shd w:val="clear" w:color="auto" w:fill="FFFFFF"/>
        <w:tabs>
          <w:tab w:val="left" w:pos="706"/>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2 ..................................</w:t>
      </w:r>
    </w:p>
    <w:p w14:paraId="1EE293D1" w14:textId="77777777" w:rsidR="009E2028" w:rsidRPr="00722BDD" w:rsidRDefault="009E2028" w:rsidP="009E2028">
      <w:pPr>
        <w:shd w:val="clear" w:color="auto" w:fill="FFFFFF"/>
        <w:tabs>
          <w:tab w:val="left" w:pos="706"/>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w:t>
      </w:r>
    </w:p>
    <w:p w14:paraId="754D6DAC" w14:textId="77777777" w:rsidR="009E2028" w:rsidRPr="00722BDD" w:rsidRDefault="009E2028" w:rsidP="009E2028">
      <w:pPr>
        <w:shd w:val="clear" w:color="auto" w:fill="FFFFFF"/>
        <w:tabs>
          <w:tab w:val="left" w:pos="706"/>
        </w:tabs>
        <w:spacing w:after="0" w:line="240" w:lineRule="auto"/>
        <w:jc w:val="both"/>
        <w:rPr>
          <w:rFonts w:eastAsia="Times New Roman" w:cs="Calibri"/>
          <w:b/>
          <w:color w:val="000000"/>
          <w:sz w:val="24"/>
          <w:szCs w:val="24"/>
          <w:lang w:val="en-US"/>
        </w:rPr>
      </w:pPr>
    </w:p>
    <w:p w14:paraId="36755AE4" w14:textId="77777777" w:rsidR="009E2028" w:rsidRPr="00722BDD" w:rsidRDefault="009E2028" w:rsidP="009E2028">
      <w:pPr>
        <w:shd w:val="clear" w:color="auto" w:fill="FFFFFF"/>
        <w:tabs>
          <w:tab w:val="left" w:pos="706"/>
        </w:tabs>
        <w:spacing w:after="0" w:line="240" w:lineRule="auto"/>
        <w:jc w:val="both"/>
        <w:rPr>
          <w:rFonts w:eastAsia="Times New Roman" w:cs="Calibri"/>
          <w:b/>
          <w:color w:val="000000"/>
          <w:sz w:val="24"/>
          <w:szCs w:val="24"/>
          <w:lang w:val="en-US"/>
        </w:rPr>
      </w:pPr>
      <w:r w:rsidRPr="00722BDD">
        <w:rPr>
          <w:rFonts w:eastAsia="Times New Roman" w:cs="Calibri"/>
          <w:b/>
          <w:color w:val="000000"/>
          <w:sz w:val="24"/>
          <w:szCs w:val="24"/>
          <w:lang w:val="en-US"/>
        </w:rPr>
        <w:t>Atenție! Dacă în urma verificării criteriilor de selecție se constată erori cu privire la acordarea punctajelor, se vor respecta prevederile indicate la Capitolul 7.3 din Manualul de procedură.</w:t>
      </w:r>
    </w:p>
    <w:p w14:paraId="4F2CBCF6" w14:textId="77777777" w:rsidR="009E2028" w:rsidRPr="00722BDD" w:rsidRDefault="009E2028" w:rsidP="009E2028">
      <w:pPr>
        <w:spacing w:after="0" w:line="240" w:lineRule="auto"/>
        <w:jc w:val="both"/>
        <w:rPr>
          <w:rFonts w:eastAsia="Times New Roman" w:cs="Calibri"/>
          <w:b/>
          <w:color w:val="000000"/>
          <w:sz w:val="24"/>
          <w:szCs w:val="24"/>
          <w:u w:val="single"/>
          <w:lang w:val="en-US"/>
        </w:rPr>
      </w:pPr>
    </w:p>
    <w:p w14:paraId="025A04EF" w14:textId="77777777" w:rsidR="009E2028" w:rsidRPr="00722BDD" w:rsidRDefault="009E2028" w:rsidP="009E2028">
      <w:pPr>
        <w:overflowPunct w:val="0"/>
        <w:spacing w:after="0" w:line="240" w:lineRule="auto"/>
        <w:jc w:val="center"/>
        <w:rPr>
          <w:rFonts w:eastAsia="Times New Roman" w:cs="Calibri"/>
          <w:sz w:val="24"/>
          <w:szCs w:val="24"/>
          <w:lang w:val="en-US"/>
        </w:rPr>
      </w:pPr>
      <w:r w:rsidRPr="00722BDD">
        <w:rPr>
          <w:rFonts w:cs="Calibri"/>
        </w:rPr>
        <w:br w:type="page"/>
      </w:r>
    </w:p>
    <w:p w14:paraId="527BF6F3" w14:textId="77777777" w:rsidR="009E2028" w:rsidRPr="00722BDD" w:rsidRDefault="009E2028" w:rsidP="003D3ACF">
      <w:pPr>
        <w:tabs>
          <w:tab w:val="center" w:pos="4320"/>
          <w:tab w:val="right" w:pos="8640"/>
        </w:tabs>
        <w:spacing w:after="0" w:line="240" w:lineRule="auto"/>
        <w:jc w:val="center"/>
        <w:rPr>
          <w:rFonts w:cs="Calibri"/>
          <w:b/>
          <w:sz w:val="24"/>
        </w:rPr>
      </w:pPr>
    </w:p>
    <w:p w14:paraId="78BDB5F9" w14:textId="77777777" w:rsidR="00C42B88" w:rsidRPr="00722BDD" w:rsidRDefault="00C83AC5" w:rsidP="002D2CD1">
      <w:pPr>
        <w:pStyle w:val="Heading1"/>
        <w:spacing w:before="120" w:after="120" w:line="240" w:lineRule="auto"/>
        <w:rPr>
          <w:rFonts w:ascii="Calibri" w:hAnsi="Calibri" w:cs="Calibri"/>
          <w:b w:val="0"/>
          <w:sz w:val="24"/>
        </w:rPr>
      </w:pPr>
      <w:bookmarkStart w:id="414" w:name="_Toc487029154"/>
      <w:bookmarkStart w:id="415" w:name="_Toc488619463"/>
      <w:bookmarkStart w:id="416" w:name="_Toc59008584"/>
      <w:r w:rsidRPr="00722BDD">
        <w:rPr>
          <w:rFonts w:ascii="Calibri" w:hAnsi="Calibri" w:cs="Calibri"/>
          <w:color w:val="auto"/>
          <w:sz w:val="24"/>
        </w:rPr>
        <w:t>E</w:t>
      </w:r>
      <w:r w:rsidR="00C42B88" w:rsidRPr="00722BDD">
        <w:rPr>
          <w:rFonts w:ascii="Calibri" w:hAnsi="Calibri" w:cs="Calibri"/>
          <w:color w:val="auto"/>
          <w:sz w:val="24"/>
        </w:rPr>
        <w:t>1.2</w:t>
      </w:r>
      <w:r w:rsidR="00CE749E" w:rsidRPr="00722BDD">
        <w:rPr>
          <w:rFonts w:ascii="Calibri" w:hAnsi="Calibri" w:cs="Calibri"/>
          <w:color w:val="auto"/>
          <w:sz w:val="24"/>
        </w:rPr>
        <w:t>L</w:t>
      </w:r>
      <w:r w:rsidR="00C42B88" w:rsidRPr="00722BDD">
        <w:rPr>
          <w:rFonts w:ascii="Calibri" w:hAnsi="Calibri" w:cs="Calibri"/>
          <w:color w:val="auto"/>
          <w:sz w:val="24"/>
        </w:rPr>
        <w:t xml:space="preserve"> FIȘA DE EVALUARE  GENERALĂ A PROIECTULUI </w:t>
      </w:r>
      <w:r w:rsidR="002054D2" w:rsidRPr="00722BDD">
        <w:rPr>
          <w:rFonts w:ascii="Calibri" w:eastAsia="Calibri" w:hAnsi="Calibri" w:cs="Calibri"/>
          <w:color w:val="auto"/>
          <w:sz w:val="24"/>
        </w:rPr>
        <w:t>(</w:t>
      </w:r>
      <w:r w:rsidR="002054D2" w:rsidRPr="00722BDD">
        <w:rPr>
          <w:rFonts w:ascii="Calibri" w:eastAsia="Calibri" w:hAnsi="Calibri" w:cs="Calibri"/>
          <w:i/>
          <w:color w:val="auto"/>
          <w:sz w:val="24"/>
        </w:rPr>
        <w:t>art. 17, alin. (1), lit. c), art. 20, alin. (1), lit. b),  d),  f) din Reg. (UE) nr. 1305/2013</w:t>
      </w:r>
      <w:r w:rsidR="002054D2" w:rsidRPr="00722BDD">
        <w:rPr>
          <w:rFonts w:ascii="Calibri" w:eastAsia="Calibri" w:hAnsi="Calibri" w:cs="Calibri"/>
          <w:color w:val="auto"/>
          <w:sz w:val="24"/>
        </w:rPr>
        <w:t>)</w:t>
      </w:r>
      <w:bookmarkEnd w:id="414"/>
      <w:bookmarkEnd w:id="415"/>
      <w:bookmarkEnd w:id="416"/>
    </w:p>
    <w:p w14:paraId="20FAFF4E" w14:textId="77777777" w:rsidR="00C42B88" w:rsidRPr="00722BDD" w:rsidRDefault="00C42B88" w:rsidP="002D2CD1">
      <w:pPr>
        <w:spacing w:before="120" w:after="120" w:line="240" w:lineRule="auto"/>
        <w:rPr>
          <w:rFonts w:cs="Calibri"/>
          <w:b/>
          <w:sz w:val="24"/>
        </w:rPr>
      </w:pPr>
    </w:p>
    <w:p w14:paraId="582111E6" w14:textId="77777777" w:rsidR="009151AE" w:rsidRPr="00722BDD" w:rsidRDefault="00C42B88" w:rsidP="002D2CD1">
      <w:pPr>
        <w:pStyle w:val="BodyText3"/>
        <w:tabs>
          <w:tab w:val="left" w:pos="0"/>
        </w:tabs>
        <w:spacing w:before="120"/>
        <w:jc w:val="center"/>
        <w:rPr>
          <w:rFonts w:ascii="Calibri" w:hAnsi="Calibri" w:cs="Calibri"/>
          <w:b/>
          <w:sz w:val="24"/>
        </w:rPr>
      </w:pPr>
      <w:r w:rsidRPr="00722BDD">
        <w:rPr>
          <w:rFonts w:ascii="Calibri" w:hAnsi="Calibri" w:cs="Calibri"/>
          <w:b/>
          <w:sz w:val="24"/>
        </w:rPr>
        <w:t xml:space="preserve">Fișa de evaluare generală a proiectului </w:t>
      </w:r>
    </w:p>
    <w:p w14:paraId="07B89819" w14:textId="77777777" w:rsidR="00C42B88" w:rsidRPr="00722BDD" w:rsidRDefault="00C42B88" w:rsidP="002D2CD1">
      <w:pPr>
        <w:pStyle w:val="BodyText3"/>
        <w:tabs>
          <w:tab w:val="left" w:pos="0"/>
        </w:tabs>
        <w:spacing w:before="120"/>
        <w:jc w:val="center"/>
        <w:rPr>
          <w:rFonts w:ascii="Calibri" w:hAnsi="Calibri" w:cs="Calibri"/>
          <w:b/>
          <w:sz w:val="24"/>
        </w:rPr>
      </w:pPr>
      <w:r w:rsidRPr="00722BDD">
        <w:rPr>
          <w:rFonts w:ascii="Calibri" w:hAnsi="Calibri" w:cs="Calibri"/>
          <w:b/>
          <w:i/>
          <w:sz w:val="24"/>
        </w:rPr>
        <w:t xml:space="preserve">cu obiective care se încadrează în prevederile </w:t>
      </w:r>
      <w:r w:rsidRPr="00722BDD">
        <w:rPr>
          <w:rFonts w:ascii="Calibri" w:hAnsi="Calibri" w:cs="Calibri"/>
          <w:b/>
          <w:i/>
          <w:sz w:val="24"/>
          <w:lang w:val="ro-RO"/>
        </w:rPr>
        <w:t>art. 17,</w:t>
      </w:r>
      <w:r w:rsidR="00D80BD8" w:rsidRPr="00722BDD">
        <w:rPr>
          <w:rFonts w:ascii="Calibri" w:hAnsi="Calibri" w:cs="Calibri"/>
          <w:b/>
          <w:i/>
          <w:sz w:val="24"/>
          <w:lang w:val="ro-RO"/>
        </w:rPr>
        <w:t xml:space="preserve"> </w:t>
      </w:r>
      <w:r w:rsidRPr="00722BDD">
        <w:rPr>
          <w:rFonts w:ascii="Calibri" w:hAnsi="Calibri" w:cs="Calibri"/>
          <w:b/>
          <w:i/>
          <w:sz w:val="24"/>
          <w:lang w:val="ro-RO"/>
        </w:rPr>
        <w:t xml:space="preserve">alin. (1), lit. </w:t>
      </w:r>
      <w:r w:rsidR="001C393A" w:rsidRPr="00722BDD">
        <w:rPr>
          <w:rFonts w:ascii="Calibri" w:hAnsi="Calibri" w:cs="Calibri"/>
          <w:b/>
          <w:i/>
          <w:sz w:val="24"/>
          <w:lang w:val="ro-RO"/>
        </w:rPr>
        <w:t xml:space="preserve">c), </w:t>
      </w:r>
      <w:r w:rsidR="001C393A" w:rsidRPr="00722BDD">
        <w:rPr>
          <w:rFonts w:ascii="Calibri" w:hAnsi="Calibri" w:cs="Calibri"/>
          <w:b/>
          <w:i/>
          <w:sz w:val="24"/>
        </w:rPr>
        <w:t>art. 20, alin. (1), lit. b), d), f)</w:t>
      </w:r>
      <w:r w:rsidR="001C393A" w:rsidRPr="00722BDD">
        <w:rPr>
          <w:rStyle w:val="FootnoteReference"/>
          <w:rFonts w:ascii="Calibri" w:hAnsi="Calibri" w:cs="Calibri"/>
          <w:i/>
          <w:sz w:val="24"/>
        </w:rPr>
        <w:footnoteReference w:id="61"/>
      </w:r>
      <w:r w:rsidRPr="00722BDD">
        <w:rPr>
          <w:rFonts w:ascii="Calibri" w:hAnsi="Calibri" w:cs="Calibri"/>
          <w:b/>
          <w:i/>
          <w:sz w:val="24"/>
        </w:rPr>
        <w:t xml:space="preserve"> din Reg. (UE) nr. 1305/2013</w:t>
      </w:r>
    </w:p>
    <w:p w14:paraId="4FAFAE01" w14:textId="77777777" w:rsidR="001C393A" w:rsidRPr="00722BDD" w:rsidRDefault="001C393A" w:rsidP="002D2CD1">
      <w:pPr>
        <w:spacing w:before="120" w:after="120" w:line="240" w:lineRule="auto"/>
        <w:rPr>
          <w:rFonts w:cs="Calibri"/>
          <w:sz w:val="24"/>
        </w:rPr>
      </w:pPr>
    </w:p>
    <w:p w14:paraId="21B33BAD" w14:textId="77777777" w:rsidR="00C42B88" w:rsidRPr="00722BDD" w:rsidRDefault="00C42B88"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t>Numărul de înregistrare al Cererii de Finanţare* (CF):</w:t>
      </w:r>
    </w:p>
    <w:p w14:paraId="7405111E" w14:textId="77777777" w:rsidR="00C42B88" w:rsidRPr="00722BDD" w:rsidRDefault="00C42B88" w:rsidP="002D2CD1">
      <w:pPr>
        <w:tabs>
          <w:tab w:val="center" w:pos="4536"/>
          <w:tab w:val="right" w:pos="9072"/>
        </w:tabs>
        <w:spacing w:before="120" w:after="120" w:line="240" w:lineRule="auto"/>
        <w:rPr>
          <w:rFonts w:cs="Calibri"/>
          <w:sz w:val="24"/>
          <w:bdr w:val="single" w:sz="8" w:space="0" w:color="auto" w:frame="1"/>
        </w:rPr>
      </w:pPr>
      <w:r w:rsidRPr="00722BDD">
        <w:rPr>
          <w:rFonts w:cs="Calibri"/>
          <w:sz w:val="24"/>
          <w:bdr w:val="single" w:sz="8" w:space="0" w:color="auto" w:frame="1"/>
        </w:rPr>
        <w:t>......................................................................................</w:t>
      </w:r>
    </w:p>
    <w:p w14:paraId="016EB1B9" w14:textId="77777777" w:rsidR="00C42B88" w:rsidRPr="00722BDD" w:rsidRDefault="00C42B88" w:rsidP="002D2CD1">
      <w:pPr>
        <w:spacing w:before="120" w:after="120" w:line="240" w:lineRule="auto"/>
        <w:rPr>
          <w:rFonts w:cs="Calibri"/>
          <w:i/>
          <w:kern w:val="32"/>
          <w:sz w:val="24"/>
        </w:rPr>
      </w:pPr>
      <w:r w:rsidRPr="00722BDD">
        <w:rPr>
          <w:rFonts w:cs="Calibri"/>
          <w:i/>
          <w:kern w:val="32"/>
          <w:sz w:val="24"/>
        </w:rPr>
        <w:t>*se va prelua din Fișa de verifi</w:t>
      </w:r>
      <w:r w:rsidR="00C83AC5" w:rsidRPr="00722BDD">
        <w:rPr>
          <w:rFonts w:cs="Calibri"/>
          <w:i/>
          <w:kern w:val="32"/>
          <w:sz w:val="24"/>
        </w:rPr>
        <w:t xml:space="preserve">care a încadrării proiectului </w:t>
      </w:r>
      <w:r w:rsidR="001C393A" w:rsidRPr="00722BDD">
        <w:rPr>
          <w:rFonts w:cs="Calibri"/>
          <w:i/>
          <w:kern w:val="32"/>
          <w:sz w:val="24"/>
        </w:rPr>
        <w:t>E 1</w:t>
      </w:r>
      <w:r w:rsidRPr="00722BDD">
        <w:rPr>
          <w:rFonts w:cs="Calibri"/>
          <w:i/>
          <w:kern w:val="32"/>
          <w:sz w:val="24"/>
        </w:rPr>
        <w:t>.2.1L</w:t>
      </w:r>
    </w:p>
    <w:p w14:paraId="0EA4C992" w14:textId="77777777" w:rsidR="00C42B88" w:rsidRPr="00722BDD" w:rsidRDefault="00C42B88" w:rsidP="002D2CD1">
      <w:pPr>
        <w:spacing w:before="120" w:after="120" w:line="240" w:lineRule="auto"/>
        <w:rPr>
          <w:rFonts w:cs="Calibri"/>
          <w:sz w:val="24"/>
        </w:rPr>
      </w:pP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t xml:space="preserve">       </w:t>
      </w:r>
      <w:r w:rsidRPr="00722BDD">
        <w:rPr>
          <w:rFonts w:cs="Calibri"/>
          <w:sz w:val="24"/>
        </w:rPr>
        <w:tab/>
      </w:r>
      <w:r w:rsidRPr="00722BDD">
        <w:rPr>
          <w:rFonts w:cs="Calibri"/>
          <w:sz w:val="24"/>
        </w:rPr>
        <w:tab/>
        <w:t xml:space="preserve">      </w:t>
      </w:r>
    </w:p>
    <w:p w14:paraId="62D5A4D4" w14:textId="77777777" w:rsidR="00C42B88" w:rsidRPr="00722BDD" w:rsidRDefault="00C42B88" w:rsidP="002D2CD1">
      <w:pPr>
        <w:overflowPunct w:val="0"/>
        <w:autoSpaceDE w:val="0"/>
        <w:autoSpaceDN w:val="0"/>
        <w:adjustRightInd w:val="0"/>
        <w:spacing w:after="0" w:line="240" w:lineRule="auto"/>
        <w:textAlignment w:val="baseline"/>
        <w:rPr>
          <w:rFonts w:cs="Calibri"/>
          <w:sz w:val="24"/>
        </w:rPr>
      </w:pPr>
      <w:r w:rsidRPr="00722BDD">
        <w:rPr>
          <w:rFonts w:cs="Calibri"/>
          <w:sz w:val="24"/>
        </w:rPr>
        <w:t>Denumire solicitant:_____________________________________________________</w:t>
      </w:r>
    </w:p>
    <w:p w14:paraId="39214699" w14:textId="77777777" w:rsidR="00C42B88" w:rsidRPr="00722BDD" w:rsidRDefault="00C42B88" w:rsidP="002D2CD1">
      <w:pPr>
        <w:overflowPunct w:val="0"/>
        <w:autoSpaceDE w:val="0"/>
        <w:autoSpaceDN w:val="0"/>
        <w:adjustRightInd w:val="0"/>
        <w:spacing w:after="0" w:line="240" w:lineRule="auto"/>
        <w:textAlignment w:val="baseline"/>
        <w:rPr>
          <w:rFonts w:cs="Calibri"/>
          <w:sz w:val="24"/>
        </w:rPr>
      </w:pPr>
      <w:r w:rsidRPr="00722BDD">
        <w:rPr>
          <w:rFonts w:cs="Calibri"/>
          <w:sz w:val="24"/>
        </w:rPr>
        <w:t>Titlu proiect: ___________________________________________________________</w:t>
      </w:r>
    </w:p>
    <w:p w14:paraId="4C9E3B31" w14:textId="77777777" w:rsidR="00C42B88" w:rsidRPr="00722BDD" w:rsidRDefault="00C42B88" w:rsidP="002D2CD1">
      <w:pPr>
        <w:overflowPunct w:val="0"/>
        <w:autoSpaceDE w:val="0"/>
        <w:autoSpaceDN w:val="0"/>
        <w:adjustRightInd w:val="0"/>
        <w:spacing w:after="0" w:line="240" w:lineRule="auto"/>
        <w:textAlignment w:val="baseline"/>
        <w:rPr>
          <w:rFonts w:cs="Calibri"/>
          <w:sz w:val="24"/>
        </w:rPr>
      </w:pPr>
      <w:r w:rsidRPr="00722BDD">
        <w:rPr>
          <w:rFonts w:cs="Calibri"/>
          <w:sz w:val="24"/>
        </w:rPr>
        <w:t>Data înregistrării proiectului la GAL: _________________________________________</w:t>
      </w:r>
    </w:p>
    <w:p w14:paraId="6D5197F2" w14:textId="77777777" w:rsidR="00C42B88" w:rsidRPr="00722BDD" w:rsidRDefault="00C42B88" w:rsidP="002D2CD1">
      <w:pPr>
        <w:overflowPunct w:val="0"/>
        <w:autoSpaceDE w:val="0"/>
        <w:autoSpaceDN w:val="0"/>
        <w:adjustRightInd w:val="0"/>
        <w:spacing w:after="0" w:line="240" w:lineRule="auto"/>
        <w:textAlignment w:val="baseline"/>
        <w:rPr>
          <w:rFonts w:cs="Calibri"/>
          <w:sz w:val="24"/>
        </w:rPr>
      </w:pPr>
      <w:r w:rsidRPr="00722BDD">
        <w:rPr>
          <w:rFonts w:cs="Calibri"/>
          <w:sz w:val="24"/>
        </w:rPr>
        <w:t>Data depunerii proiectului de către GAL la SLIN-OJFIR: ___________________________</w:t>
      </w:r>
    </w:p>
    <w:p w14:paraId="6E3F1440"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eastAsia="Times New Roman" w:cs="Calibri"/>
          <w:bCs/>
          <w:sz w:val="24"/>
          <w:szCs w:val="24"/>
          <w:lang w:eastAsia="fr-FR"/>
        </w:rPr>
        <w:t>Structura</w:t>
      </w:r>
      <w:r w:rsidRPr="00722BDD">
        <w:rPr>
          <w:rFonts w:cs="Calibri"/>
          <w:sz w:val="24"/>
        </w:rPr>
        <w:t xml:space="preserve"> responsabilă de verificarea proiectului: ..............</w:t>
      </w:r>
    </w:p>
    <w:p w14:paraId="04F8C67A" w14:textId="77777777" w:rsidR="001C393A" w:rsidRPr="00722BDD" w:rsidRDefault="001C393A" w:rsidP="00163D97">
      <w:pPr>
        <w:overflowPunct w:val="0"/>
        <w:autoSpaceDE w:val="0"/>
        <w:autoSpaceDN w:val="0"/>
        <w:adjustRightInd w:val="0"/>
        <w:spacing w:after="0" w:line="240" w:lineRule="auto"/>
        <w:textAlignment w:val="baseline"/>
        <w:rPr>
          <w:rFonts w:cs="Calibri"/>
          <w:sz w:val="24"/>
        </w:rPr>
      </w:pPr>
      <w:r w:rsidRPr="00722BDD">
        <w:rPr>
          <w:rFonts w:cs="Calibri"/>
          <w:sz w:val="24"/>
        </w:rPr>
        <w:t xml:space="preserve">Data </w:t>
      </w:r>
      <w:r w:rsidRPr="00722BDD">
        <w:rPr>
          <w:rFonts w:eastAsia="Times New Roman" w:cs="Calibri"/>
          <w:bCs/>
          <w:sz w:val="24"/>
          <w:szCs w:val="24"/>
          <w:lang w:eastAsia="fr-FR"/>
        </w:rPr>
        <w:t>transmiterii</w:t>
      </w:r>
      <w:r w:rsidRPr="00722BDD">
        <w:rPr>
          <w:rFonts w:cs="Calibri"/>
          <w:sz w:val="24"/>
        </w:rPr>
        <w:t xml:space="preserve"> proiectului de către SLIN-OJFIR la structura responsabilă:..............</w:t>
      </w:r>
    </w:p>
    <w:p w14:paraId="56E2E719" w14:textId="77777777" w:rsidR="00C42B88" w:rsidRPr="00722BDD" w:rsidRDefault="00C42B88" w:rsidP="002D2CD1">
      <w:pPr>
        <w:overflowPunct w:val="0"/>
        <w:autoSpaceDE w:val="0"/>
        <w:autoSpaceDN w:val="0"/>
        <w:adjustRightInd w:val="0"/>
        <w:spacing w:after="0" w:line="240" w:lineRule="auto"/>
        <w:textAlignment w:val="baseline"/>
        <w:rPr>
          <w:rFonts w:cs="Calibri"/>
          <w:sz w:val="24"/>
        </w:rPr>
      </w:pPr>
      <w:r w:rsidRPr="00722BDD">
        <w:rPr>
          <w:rFonts w:cs="Calibri"/>
          <w:sz w:val="24"/>
        </w:rPr>
        <w:t>Obiectivul proiectului: _____________________________________________________</w:t>
      </w:r>
    </w:p>
    <w:p w14:paraId="59C88D70" w14:textId="77777777" w:rsidR="00A93A11" w:rsidRPr="00722BDD" w:rsidRDefault="00A93A11" w:rsidP="00A93A11">
      <w:pPr>
        <w:overflowPunct w:val="0"/>
        <w:autoSpaceDE w:val="0"/>
        <w:autoSpaceDN w:val="0"/>
        <w:adjustRightInd w:val="0"/>
        <w:spacing w:after="0" w:line="240" w:lineRule="auto"/>
        <w:textAlignment w:val="baseline"/>
        <w:rPr>
          <w:rFonts w:cs="Calibri"/>
          <w:sz w:val="24"/>
        </w:rPr>
      </w:pPr>
      <w:r w:rsidRPr="00722BDD">
        <w:rPr>
          <w:rFonts w:cs="Calibri"/>
          <w:sz w:val="24"/>
        </w:rPr>
        <w:t xml:space="preserve">Obiectivele proiectului se încadrează în prevederile Reg.  (UE) nr. 1305/2013, art. …………….. </w:t>
      </w:r>
    </w:p>
    <w:p w14:paraId="7DE6D5FA" w14:textId="77777777" w:rsidR="00C42B88" w:rsidRPr="00722BDD" w:rsidRDefault="00C42B88" w:rsidP="002D2CD1">
      <w:pPr>
        <w:overflowPunct w:val="0"/>
        <w:autoSpaceDE w:val="0"/>
        <w:autoSpaceDN w:val="0"/>
        <w:adjustRightInd w:val="0"/>
        <w:spacing w:after="0" w:line="240" w:lineRule="auto"/>
        <w:textAlignment w:val="baseline"/>
        <w:rPr>
          <w:rFonts w:cs="Calibri"/>
          <w:sz w:val="24"/>
        </w:rPr>
      </w:pPr>
      <w:r w:rsidRPr="00722BDD">
        <w:rPr>
          <w:rFonts w:cs="Calibri"/>
          <w:sz w:val="24"/>
        </w:rPr>
        <w:t>Amplasare proiect (localitate):_______________________________________________</w:t>
      </w:r>
    </w:p>
    <w:p w14:paraId="1BABE54A" w14:textId="77777777" w:rsidR="00C42B88" w:rsidRPr="00722BDD" w:rsidRDefault="00C42B88" w:rsidP="002D2CD1">
      <w:pPr>
        <w:overflowPunct w:val="0"/>
        <w:autoSpaceDE w:val="0"/>
        <w:autoSpaceDN w:val="0"/>
        <w:adjustRightInd w:val="0"/>
        <w:spacing w:after="0" w:line="240" w:lineRule="auto"/>
        <w:textAlignment w:val="baseline"/>
        <w:rPr>
          <w:rFonts w:cs="Calibri"/>
          <w:sz w:val="24"/>
        </w:rPr>
      </w:pPr>
      <w:r w:rsidRPr="00722BDD">
        <w:rPr>
          <w:rFonts w:cs="Calibri"/>
          <w:sz w:val="24"/>
        </w:rPr>
        <w:t>Statut juridic solicitant:_____________________________________________________</w:t>
      </w:r>
    </w:p>
    <w:p w14:paraId="2C87F8F6" w14:textId="77777777" w:rsidR="001C393A" w:rsidRPr="00722BDD" w:rsidRDefault="001C393A">
      <w:pPr>
        <w:overflowPunct w:val="0"/>
        <w:autoSpaceDE w:val="0"/>
        <w:autoSpaceDN w:val="0"/>
        <w:adjustRightInd w:val="0"/>
        <w:spacing w:after="0" w:line="240" w:lineRule="auto"/>
        <w:textAlignment w:val="baseline"/>
        <w:rPr>
          <w:rFonts w:cs="Calibri"/>
          <w:i/>
          <w:sz w:val="24"/>
          <w:u w:val="single"/>
        </w:rPr>
      </w:pPr>
    </w:p>
    <w:p w14:paraId="7766CE3B" w14:textId="77777777" w:rsidR="00C42B88" w:rsidRPr="00722BDD" w:rsidRDefault="00C42B88" w:rsidP="002D2CD1">
      <w:pPr>
        <w:overflowPunct w:val="0"/>
        <w:autoSpaceDE w:val="0"/>
        <w:autoSpaceDN w:val="0"/>
        <w:adjustRightInd w:val="0"/>
        <w:spacing w:after="0" w:line="240" w:lineRule="auto"/>
        <w:textAlignment w:val="baseline"/>
        <w:rPr>
          <w:rFonts w:cs="Calibri"/>
          <w:i/>
          <w:sz w:val="24"/>
          <w:u w:val="single"/>
        </w:rPr>
      </w:pPr>
      <w:r w:rsidRPr="00722BDD">
        <w:rPr>
          <w:rFonts w:cs="Calibri"/>
          <w:i/>
          <w:sz w:val="24"/>
          <w:u w:val="single"/>
        </w:rPr>
        <w:t>Date personale reprezentant legal</w:t>
      </w:r>
    </w:p>
    <w:p w14:paraId="3E02979C" w14:textId="77777777" w:rsidR="00C42B88" w:rsidRPr="00722BDD" w:rsidRDefault="00C42B88" w:rsidP="002D2CD1">
      <w:pPr>
        <w:overflowPunct w:val="0"/>
        <w:autoSpaceDE w:val="0"/>
        <w:autoSpaceDN w:val="0"/>
        <w:adjustRightInd w:val="0"/>
        <w:spacing w:after="0" w:line="240" w:lineRule="auto"/>
        <w:textAlignment w:val="baseline"/>
        <w:rPr>
          <w:rFonts w:cs="Calibri"/>
          <w:sz w:val="24"/>
        </w:rPr>
      </w:pPr>
      <w:r w:rsidRPr="00722BDD">
        <w:rPr>
          <w:rFonts w:cs="Calibri"/>
          <w:sz w:val="24"/>
        </w:rPr>
        <w:t>Nume: _______________________________Prenume:____________________________</w:t>
      </w:r>
    </w:p>
    <w:p w14:paraId="047EFDFD" w14:textId="77777777" w:rsidR="00C42B88" w:rsidRPr="00722BDD" w:rsidRDefault="00C42B88" w:rsidP="002D2CD1">
      <w:pPr>
        <w:spacing w:after="0" w:line="240" w:lineRule="auto"/>
        <w:rPr>
          <w:rFonts w:cs="Calibri"/>
          <w:sz w:val="24"/>
        </w:rPr>
      </w:pPr>
      <w:r w:rsidRPr="00722BDD">
        <w:rPr>
          <w:rFonts w:cs="Calibri"/>
          <w:sz w:val="24"/>
        </w:rPr>
        <w:t>Funcţie reprezentant legal:___________________________________________________</w:t>
      </w:r>
    </w:p>
    <w:p w14:paraId="16E27CDF" w14:textId="77777777" w:rsidR="001C393A" w:rsidRPr="00722BDD" w:rsidRDefault="001C393A">
      <w:pPr>
        <w:spacing w:after="0" w:line="240" w:lineRule="auto"/>
        <w:rPr>
          <w:rFonts w:cs="Calibri"/>
          <w:sz w:val="24"/>
        </w:rPr>
      </w:pPr>
    </w:p>
    <w:p w14:paraId="09DD4611" w14:textId="77777777" w:rsidR="00934913" w:rsidRPr="00722BDD" w:rsidRDefault="00934913">
      <w:pPr>
        <w:spacing w:after="0" w:line="240" w:lineRule="auto"/>
        <w:rPr>
          <w:rFonts w:cs="Calibri"/>
          <w:sz w:val="24"/>
        </w:rPr>
      </w:pPr>
    </w:p>
    <w:p w14:paraId="08D59F7E"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b/>
          <w:i/>
          <w:sz w:val="24"/>
        </w:rPr>
      </w:pPr>
      <w:r w:rsidRPr="00722BDD">
        <w:rPr>
          <w:rFonts w:cs="Calibri"/>
          <w:b/>
          <w:sz w:val="24"/>
        </w:rPr>
        <w:t>VERIFICAREA CRITERIILOR DE ELIGIBILITATE A PROIECTULUI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934913" w:rsidRPr="00722BDD" w14:paraId="71B9D73C" w14:textId="77777777" w:rsidTr="0072481A">
        <w:trPr>
          <w:trHeight w:val="247"/>
          <w:jc w:val="center"/>
        </w:trPr>
        <w:tc>
          <w:tcPr>
            <w:tcW w:w="7052" w:type="dxa"/>
            <w:tcBorders>
              <w:top w:val="single" w:sz="4" w:space="0" w:color="auto"/>
              <w:left w:val="single" w:sz="4" w:space="0" w:color="auto"/>
              <w:bottom w:val="single" w:sz="4" w:space="0" w:color="auto"/>
              <w:right w:val="single" w:sz="4" w:space="0" w:color="auto"/>
            </w:tcBorders>
          </w:tcPr>
          <w:p w14:paraId="065469C9" w14:textId="77777777" w:rsidR="00080A2C" w:rsidRPr="00722BDD" w:rsidRDefault="00080A2C">
            <w:pPr>
              <w:overflowPunct w:val="0"/>
              <w:autoSpaceDE w:val="0"/>
              <w:autoSpaceDN w:val="0"/>
              <w:adjustRightInd w:val="0"/>
              <w:spacing w:before="120" w:after="120" w:line="240" w:lineRule="auto"/>
              <w:textAlignment w:val="baseline"/>
              <w:rPr>
                <w:rFonts w:cs="Calibri"/>
                <w:sz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6F6B02A8" w14:textId="77777777" w:rsidR="00080A2C" w:rsidRPr="00722BDD" w:rsidRDefault="00080A2C">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p>
        </w:tc>
        <w:tc>
          <w:tcPr>
            <w:tcW w:w="799" w:type="dxa"/>
            <w:tcBorders>
              <w:top w:val="single" w:sz="4" w:space="0" w:color="auto"/>
              <w:left w:val="single" w:sz="4" w:space="0" w:color="auto"/>
              <w:bottom w:val="single" w:sz="4" w:space="0" w:color="auto"/>
              <w:right w:val="single" w:sz="4" w:space="0" w:color="auto"/>
            </w:tcBorders>
            <w:vAlign w:val="center"/>
          </w:tcPr>
          <w:p w14:paraId="7751E189" w14:textId="77777777" w:rsidR="00080A2C" w:rsidRPr="00722BDD" w:rsidRDefault="00080A2C">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B464460" w14:textId="77777777" w:rsidR="00080A2C" w:rsidRPr="00722BDD" w:rsidRDefault="00080A2C">
            <w:pPr>
              <w:overflowPunct w:val="0"/>
              <w:autoSpaceDE w:val="0"/>
              <w:autoSpaceDN w:val="0"/>
              <w:adjustRightInd w:val="0"/>
              <w:spacing w:before="120" w:after="120" w:line="240" w:lineRule="auto"/>
              <w:jc w:val="center"/>
              <w:textAlignment w:val="baseline"/>
              <w:rPr>
                <w:rFonts w:cs="Calibri"/>
                <w:sz w:val="24"/>
              </w:rPr>
            </w:pPr>
          </w:p>
        </w:tc>
      </w:tr>
      <w:tr w:rsidR="00934913" w:rsidRPr="00722BDD" w14:paraId="272932E7" w14:textId="77777777" w:rsidTr="0072481A">
        <w:trPr>
          <w:trHeight w:val="247"/>
          <w:jc w:val="center"/>
        </w:trPr>
        <w:tc>
          <w:tcPr>
            <w:tcW w:w="7052" w:type="dxa"/>
            <w:tcBorders>
              <w:top w:val="single" w:sz="4" w:space="0" w:color="auto"/>
              <w:left w:val="single" w:sz="4" w:space="0" w:color="auto"/>
              <w:bottom w:val="single" w:sz="4" w:space="0" w:color="auto"/>
              <w:right w:val="single" w:sz="4" w:space="0" w:color="auto"/>
            </w:tcBorders>
          </w:tcPr>
          <w:p w14:paraId="01831A21" w14:textId="77777777" w:rsidR="00934913" w:rsidRPr="00722BDD" w:rsidRDefault="00934913">
            <w:pPr>
              <w:overflowPunct w:val="0"/>
              <w:autoSpaceDE w:val="0"/>
              <w:autoSpaceDN w:val="0"/>
              <w:adjustRightInd w:val="0"/>
              <w:spacing w:before="120" w:after="120" w:line="240" w:lineRule="auto"/>
              <w:textAlignment w:val="baseline"/>
              <w:rPr>
                <w:rFonts w:cs="Calibri"/>
                <w:sz w:val="24"/>
              </w:rPr>
            </w:pPr>
            <w:r w:rsidRPr="00722BDD">
              <w:rPr>
                <w:rFonts w:cs="Calibri"/>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14:paraId="1D8E04E2" w14:textId="77777777" w:rsidR="00934913" w:rsidRPr="00722BDD" w:rsidRDefault="00934913">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DA</w:t>
            </w:r>
          </w:p>
        </w:tc>
        <w:tc>
          <w:tcPr>
            <w:tcW w:w="799" w:type="dxa"/>
            <w:tcBorders>
              <w:top w:val="single" w:sz="4" w:space="0" w:color="auto"/>
              <w:left w:val="single" w:sz="4" w:space="0" w:color="auto"/>
              <w:bottom w:val="single" w:sz="4" w:space="0" w:color="auto"/>
              <w:right w:val="single" w:sz="4" w:space="0" w:color="auto"/>
            </w:tcBorders>
            <w:vAlign w:val="center"/>
          </w:tcPr>
          <w:p w14:paraId="6C5E21F9" w14:textId="77777777" w:rsidR="00934913" w:rsidRPr="00722BDD" w:rsidRDefault="00934913">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24A4AEC" w14:textId="77777777" w:rsidR="00934913" w:rsidRPr="00722BDD" w:rsidRDefault="00934913">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NU ESTE CAZUL</w:t>
            </w:r>
          </w:p>
        </w:tc>
      </w:tr>
      <w:tr w:rsidR="00934913" w:rsidRPr="00722BDD" w14:paraId="1FC2A3CA" w14:textId="77777777" w:rsidTr="0072481A">
        <w:trPr>
          <w:jc w:val="center"/>
        </w:trPr>
        <w:tc>
          <w:tcPr>
            <w:tcW w:w="7052" w:type="dxa"/>
            <w:tcBorders>
              <w:top w:val="single" w:sz="4" w:space="0" w:color="auto"/>
              <w:left w:val="single" w:sz="4" w:space="0" w:color="auto"/>
              <w:bottom w:val="single" w:sz="4" w:space="0" w:color="auto"/>
              <w:right w:val="single" w:sz="4" w:space="0" w:color="auto"/>
            </w:tcBorders>
            <w:hideMark/>
          </w:tcPr>
          <w:p w14:paraId="7292826F" w14:textId="77777777" w:rsidR="001C393A" w:rsidRPr="00722BDD" w:rsidRDefault="00076BCB"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1</w:t>
            </w:r>
            <w:r w:rsidR="001C393A" w:rsidRPr="00722BDD">
              <w:rPr>
                <w:rFonts w:cs="Calibri"/>
                <w:sz w:val="24"/>
              </w:rPr>
              <w:t>.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14:paraId="79A2D734"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726E1E5"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29B4FFB6"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p>
        </w:tc>
      </w:tr>
      <w:tr w:rsidR="00934913" w:rsidRPr="00722BDD" w14:paraId="5D2FA4D1" w14:textId="77777777" w:rsidTr="0072481A">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0912387B" w14:textId="77777777" w:rsidR="001C393A" w:rsidRPr="00722BDD" w:rsidRDefault="00076BCB"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lastRenderedPageBreak/>
              <w:t>2</w:t>
            </w:r>
            <w:r w:rsidR="001C393A" w:rsidRPr="00722BDD">
              <w:rPr>
                <w:rFonts w:cs="Calibri"/>
                <w:sz w:val="24"/>
              </w:rPr>
              <w:t>.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14:paraId="1B0D6DB9"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D371E08"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76881236"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p>
        </w:tc>
      </w:tr>
      <w:tr w:rsidR="00934913" w:rsidRPr="00722BDD" w14:paraId="42A2480C" w14:textId="77777777" w:rsidTr="0072481A">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07D2C1DE" w14:textId="77777777" w:rsidR="001C393A" w:rsidRPr="00722BDD" w:rsidRDefault="00076BCB"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3</w:t>
            </w:r>
            <w:r w:rsidR="001C393A" w:rsidRPr="00722BDD">
              <w:rPr>
                <w:rFonts w:cs="Calibri"/>
                <w:sz w:val="24"/>
              </w:rPr>
              <w:t xml:space="preserve">. </w:t>
            </w:r>
            <w:r w:rsidR="001C393A" w:rsidRPr="00722BDD">
              <w:rPr>
                <w:rFonts w:cs="Calibri"/>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14:paraId="3B641041"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8D066B5"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3E00E01B"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p>
        </w:tc>
      </w:tr>
      <w:tr w:rsidR="00934913" w:rsidRPr="00722BDD" w14:paraId="4258B4B1" w14:textId="77777777" w:rsidTr="0072481A">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66B2BED6" w14:textId="77777777" w:rsidR="001C393A" w:rsidRPr="00722BDD" w:rsidRDefault="001F0ED5"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4</w:t>
            </w:r>
            <w:r w:rsidR="001C393A" w:rsidRPr="00722BDD">
              <w:rPr>
                <w:rFonts w:cs="Calibri"/>
                <w:sz w:val="24"/>
              </w:rPr>
              <w:t>.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725006B5"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31E4E5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3CAFE108"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p>
        </w:tc>
      </w:tr>
      <w:tr w:rsidR="006E3E52" w:rsidRPr="00722BDD" w14:paraId="332633DC" w14:textId="77777777" w:rsidTr="0072481A">
        <w:trPr>
          <w:trHeight w:val="74"/>
          <w:jc w:val="center"/>
        </w:trPr>
        <w:tc>
          <w:tcPr>
            <w:tcW w:w="9283" w:type="dxa"/>
            <w:gridSpan w:val="4"/>
            <w:tcBorders>
              <w:top w:val="single" w:sz="4" w:space="0" w:color="auto"/>
              <w:left w:val="single" w:sz="4" w:space="0" w:color="auto"/>
              <w:bottom w:val="single" w:sz="4" w:space="0" w:color="auto"/>
              <w:right w:val="single" w:sz="4" w:space="0" w:color="auto"/>
            </w:tcBorders>
            <w:hideMark/>
          </w:tcPr>
          <w:p w14:paraId="6018D167" w14:textId="77777777" w:rsidR="001C393A" w:rsidRPr="00722BDD" w:rsidRDefault="001C393A" w:rsidP="00083F2E">
            <w:pPr>
              <w:overflowPunct w:val="0"/>
              <w:autoSpaceDE w:val="0"/>
              <w:autoSpaceDN w:val="0"/>
              <w:adjustRightInd w:val="0"/>
              <w:spacing w:before="120" w:after="120" w:line="240" w:lineRule="auto"/>
              <w:textAlignment w:val="baseline"/>
              <w:rPr>
                <w:rFonts w:cs="Calibri"/>
                <w:b/>
                <w:i/>
                <w:sz w:val="24"/>
              </w:rPr>
            </w:pPr>
            <w:r w:rsidRPr="00722BDD">
              <w:rPr>
                <w:rFonts w:cs="Calibri"/>
                <w:b/>
                <w:i/>
                <w:sz w:val="24"/>
              </w:rPr>
              <w:t>Secțiune aplicabilă doar beneficiarilor</w:t>
            </w:r>
            <w:r w:rsidR="002465B3" w:rsidRPr="00722BDD">
              <w:rPr>
                <w:rFonts w:cs="Calibri"/>
                <w:b/>
                <w:i/>
                <w:sz w:val="24"/>
              </w:rPr>
              <w:t xml:space="preserve"> care se încadrează în categoria întreprinderilor (așa cum sunt definite în Ordinul nr. 107/2</w:t>
            </w:r>
            <w:r w:rsidR="00083F2E" w:rsidRPr="00722BDD">
              <w:rPr>
                <w:rFonts w:cs="Calibri"/>
                <w:b/>
                <w:i/>
                <w:sz w:val="24"/>
              </w:rPr>
              <w:t>4</w:t>
            </w:r>
            <w:r w:rsidR="002465B3" w:rsidRPr="00722BDD">
              <w:rPr>
                <w:rFonts w:cs="Calibri"/>
                <w:b/>
                <w:i/>
                <w:sz w:val="24"/>
              </w:rPr>
              <w:t>.04.2017 privind aprobarea schemei de ajutor de minimis „Sprijin pentru implementarea acțiunilor în cadrul strategiei de dezvoltare locală“)</w:t>
            </w:r>
            <w:r w:rsidRPr="00722BDD">
              <w:rPr>
                <w:rFonts w:cs="Calibri"/>
                <w:b/>
                <w:i/>
                <w:sz w:val="24"/>
              </w:rPr>
              <w:t xml:space="preserve"> </w:t>
            </w:r>
          </w:p>
        </w:tc>
      </w:tr>
      <w:tr w:rsidR="00934913" w:rsidRPr="00722BDD" w14:paraId="5DA84B19" w14:textId="77777777" w:rsidTr="0072481A">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5BA057C9" w14:textId="77777777" w:rsidR="001C393A" w:rsidRPr="00722BDD" w:rsidRDefault="001F0ED5" w:rsidP="00092F0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5</w:t>
            </w:r>
            <w:r w:rsidR="001C393A" w:rsidRPr="00722BDD">
              <w:rPr>
                <w:rFonts w:cs="Calibri"/>
                <w:sz w:val="24"/>
              </w:rPr>
              <w:t>. Solicitantul se încadrează în categoria întreprinderilor aflate în dificultate, așa cum acestea sunt definite în Regulam</w:t>
            </w:r>
            <w:r w:rsidR="00092F00" w:rsidRPr="00722BDD">
              <w:rPr>
                <w:rFonts w:cs="Calibri"/>
                <w:sz w:val="24"/>
              </w:rPr>
              <w:t>e</w:t>
            </w:r>
            <w:r w:rsidR="001C393A" w:rsidRPr="00722BDD">
              <w:rPr>
                <w:rFonts w:cs="Calibri"/>
                <w:sz w:val="24"/>
              </w:rPr>
              <w:t>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14:paraId="3154A432"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72BD46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7803CC7"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934913" w:rsidRPr="00722BDD" w14:paraId="1B9511B6" w14:textId="77777777" w:rsidTr="0072481A">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1C55EFC0" w14:textId="77777777" w:rsidR="001C393A" w:rsidRPr="00722BDD" w:rsidRDefault="001F0ED5" w:rsidP="00C4677C">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6</w:t>
            </w:r>
            <w:r w:rsidR="001C393A" w:rsidRPr="00722BDD">
              <w:rPr>
                <w:rFonts w:cs="Calibri"/>
                <w:sz w:val="24"/>
              </w:rPr>
              <w:t xml:space="preserve">. Solicitantul respectă regula  privind cumulul ajutoarelor de </w:t>
            </w:r>
            <w:r w:rsidR="00C4677C" w:rsidRPr="00722BDD">
              <w:rPr>
                <w:rFonts w:cs="Calibri"/>
                <w:sz w:val="24"/>
              </w:rPr>
              <w:t>minimis</w:t>
            </w:r>
            <w:r w:rsidR="001C393A" w:rsidRPr="00722BDD">
              <w:rPr>
                <w:rFonts w:cs="Calibri"/>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14:paraId="27DB6148"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262FDA6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4DA73B1"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6E3E52" w:rsidRPr="00722BDD" w14:paraId="51078F69" w14:textId="77777777" w:rsidTr="0072481A">
        <w:trPr>
          <w:trHeight w:val="814"/>
          <w:jc w:val="center"/>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0D546BD"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u w:val="single"/>
              </w:rPr>
            </w:pPr>
            <w:r w:rsidRPr="00722BDD">
              <w:rPr>
                <w:rFonts w:cs="Calibri"/>
                <w:b/>
                <w:sz w:val="24"/>
              </w:rPr>
              <w:t>B.Verificarea condițiilor de eligibilitate ale proiectului</w:t>
            </w:r>
          </w:p>
        </w:tc>
      </w:tr>
      <w:tr w:rsidR="00934913" w:rsidRPr="00722BDD" w14:paraId="1EBD4F5B" w14:textId="77777777" w:rsidTr="0072481A">
        <w:trPr>
          <w:jc w:val="center"/>
        </w:trPr>
        <w:tc>
          <w:tcPr>
            <w:tcW w:w="7052" w:type="dxa"/>
            <w:tcBorders>
              <w:top w:val="single" w:sz="4" w:space="0" w:color="auto"/>
              <w:left w:val="single" w:sz="4" w:space="0" w:color="auto"/>
              <w:bottom w:val="single" w:sz="4" w:space="0" w:color="auto"/>
              <w:right w:val="single" w:sz="4" w:space="0" w:color="auto"/>
            </w:tcBorders>
            <w:hideMark/>
          </w:tcPr>
          <w:p w14:paraId="2A158550"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14:paraId="16A8238F"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B68E21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b/>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11B66E97"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b/>
                <w:sz w:val="24"/>
              </w:rPr>
            </w:pPr>
          </w:p>
        </w:tc>
      </w:tr>
      <w:tr w:rsidR="00934913" w:rsidRPr="00722BDD" w14:paraId="62B9B493" w14:textId="77777777" w:rsidTr="0072481A">
        <w:trPr>
          <w:jc w:val="center"/>
        </w:trPr>
        <w:tc>
          <w:tcPr>
            <w:tcW w:w="7052" w:type="dxa"/>
            <w:tcBorders>
              <w:top w:val="single" w:sz="4" w:space="0" w:color="auto"/>
              <w:left w:val="single" w:sz="4" w:space="0" w:color="auto"/>
              <w:bottom w:val="single" w:sz="4" w:space="0" w:color="auto"/>
              <w:right w:val="single" w:sz="4" w:space="0" w:color="auto"/>
            </w:tcBorders>
            <w:hideMark/>
          </w:tcPr>
          <w:p w14:paraId="5F9A07E2"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EG2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14:paraId="332D614A"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EFA14D8"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0AFE8ED2"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b/>
                <w:sz w:val="24"/>
              </w:rPr>
            </w:pPr>
          </w:p>
        </w:tc>
      </w:tr>
      <w:tr w:rsidR="00934913" w:rsidRPr="00722BDD" w14:paraId="5E8A47ED" w14:textId="77777777" w:rsidTr="0072481A">
        <w:trPr>
          <w:jc w:val="center"/>
        </w:trPr>
        <w:tc>
          <w:tcPr>
            <w:tcW w:w="7052" w:type="dxa"/>
            <w:tcBorders>
              <w:top w:val="single" w:sz="4" w:space="0" w:color="auto"/>
              <w:left w:val="single" w:sz="4" w:space="0" w:color="auto"/>
              <w:bottom w:val="single" w:sz="4" w:space="0" w:color="auto"/>
              <w:right w:val="single" w:sz="4" w:space="0" w:color="auto"/>
            </w:tcBorders>
            <w:hideMark/>
          </w:tcPr>
          <w:p w14:paraId="095164A4" w14:textId="77777777" w:rsidR="001C393A" w:rsidRPr="00722BDD" w:rsidRDefault="001C393A" w:rsidP="00092F0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EG3 Solicitantul trebuie să se angajeze că va asigura mentenanța investiției pe o perioadă de minimum 5 ani de la data ultimei pl</w:t>
            </w:r>
            <w:r w:rsidR="00092F00" w:rsidRPr="00722BDD">
              <w:rPr>
                <w:rFonts w:cs="Calibri"/>
                <w:sz w:val="24"/>
              </w:rPr>
              <w:t>ă</w:t>
            </w:r>
            <w:r w:rsidRPr="00722BDD">
              <w:rPr>
                <w:rFonts w:cs="Calibri"/>
                <w:sz w:val="24"/>
              </w:rPr>
              <w:t>ţi</w:t>
            </w:r>
          </w:p>
        </w:tc>
        <w:tc>
          <w:tcPr>
            <w:tcW w:w="580" w:type="dxa"/>
            <w:tcBorders>
              <w:top w:val="single" w:sz="4" w:space="0" w:color="auto"/>
              <w:left w:val="single" w:sz="4" w:space="0" w:color="auto"/>
              <w:bottom w:val="single" w:sz="4" w:space="0" w:color="auto"/>
              <w:right w:val="single" w:sz="4" w:space="0" w:color="auto"/>
            </w:tcBorders>
            <w:vAlign w:val="center"/>
            <w:hideMark/>
          </w:tcPr>
          <w:p w14:paraId="128E9703"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34400BF"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b/>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62DD4AC5"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b/>
                <w:sz w:val="24"/>
              </w:rPr>
            </w:pPr>
          </w:p>
        </w:tc>
      </w:tr>
      <w:tr w:rsidR="00934913" w:rsidRPr="00722BDD" w14:paraId="43FF2F30" w14:textId="77777777" w:rsidTr="0072481A">
        <w:trPr>
          <w:jc w:val="center"/>
        </w:trPr>
        <w:tc>
          <w:tcPr>
            <w:tcW w:w="7052" w:type="dxa"/>
            <w:tcBorders>
              <w:top w:val="single" w:sz="4" w:space="0" w:color="auto"/>
              <w:left w:val="single" w:sz="4" w:space="0" w:color="auto"/>
              <w:bottom w:val="single" w:sz="4" w:space="0" w:color="auto"/>
              <w:right w:val="single" w:sz="4" w:space="0" w:color="auto"/>
            </w:tcBorders>
            <w:hideMark/>
          </w:tcPr>
          <w:p w14:paraId="79F63034"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14:paraId="74A42450"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81200C8"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45B4CBE7"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p>
        </w:tc>
      </w:tr>
      <w:tr w:rsidR="00C359BE" w:rsidRPr="00722BDD" w14:paraId="27DCF155" w14:textId="77777777" w:rsidTr="0072481A">
        <w:trPr>
          <w:jc w:val="center"/>
        </w:trPr>
        <w:tc>
          <w:tcPr>
            <w:tcW w:w="7052" w:type="dxa"/>
            <w:tcBorders>
              <w:top w:val="single" w:sz="4" w:space="0" w:color="auto"/>
              <w:left w:val="single" w:sz="4" w:space="0" w:color="auto"/>
              <w:bottom w:val="single" w:sz="4" w:space="0" w:color="auto"/>
              <w:right w:val="single" w:sz="4" w:space="0" w:color="auto"/>
            </w:tcBorders>
          </w:tcPr>
          <w:p w14:paraId="2FC22F36" w14:textId="77777777" w:rsidR="00C359BE" w:rsidRPr="00722BDD" w:rsidRDefault="00C359BE"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EG5 Solicitantul investiţiilor trebuie să facă dovada proprietății terenului/ administrării în cazul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tcPr>
          <w:p w14:paraId="4799FE3D" w14:textId="77777777" w:rsidR="00C359BE" w:rsidRPr="00722BDD" w:rsidRDefault="00B97048"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79BB38E8" w14:textId="77777777" w:rsidR="00C359BE" w:rsidRPr="00722BDD" w:rsidRDefault="00B97048"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E8318D0" w14:textId="77777777" w:rsidR="00B97048" w:rsidRPr="00722BDD" w:rsidRDefault="00B97048" w:rsidP="0072481A">
            <w:pPr>
              <w:overflowPunct w:val="0"/>
              <w:autoSpaceDE w:val="0"/>
              <w:autoSpaceDN w:val="0"/>
              <w:adjustRightInd w:val="0"/>
              <w:spacing w:after="0" w:line="240" w:lineRule="auto"/>
              <w:textAlignment w:val="baseline"/>
              <w:rPr>
                <w:rFonts w:cs="Calibri"/>
                <w:sz w:val="24"/>
              </w:rPr>
            </w:pPr>
            <w:r w:rsidRPr="00722BDD">
              <w:rPr>
                <w:rFonts w:cs="Calibri"/>
                <w:sz w:val="24"/>
              </w:rPr>
              <w:t xml:space="preserve">  </w:t>
            </w:r>
          </w:p>
          <w:p w14:paraId="265BB935" w14:textId="77777777" w:rsidR="00C359BE" w:rsidRPr="00722BDD" w:rsidRDefault="00B97048" w:rsidP="0072481A">
            <w:pPr>
              <w:overflowPunct w:val="0"/>
              <w:autoSpaceDE w:val="0"/>
              <w:autoSpaceDN w:val="0"/>
              <w:adjustRightInd w:val="0"/>
              <w:spacing w:after="0" w:line="240" w:lineRule="auto"/>
              <w:textAlignment w:val="baseline"/>
              <w:rPr>
                <w:rFonts w:cs="Calibri"/>
                <w:sz w:val="24"/>
              </w:rPr>
            </w:pPr>
            <w:r w:rsidRPr="00722BDD">
              <w:rPr>
                <w:rFonts w:cs="Calibri"/>
                <w:sz w:val="24"/>
              </w:rPr>
              <w:t xml:space="preserve"> </w:t>
            </w:r>
            <w:r w:rsidRPr="00722BDD">
              <w:rPr>
                <w:rFonts w:cs="Calibri"/>
                <w:sz w:val="24"/>
              </w:rPr>
              <w:sym w:font="Wingdings" w:char="F06F"/>
            </w:r>
          </w:p>
        </w:tc>
      </w:tr>
      <w:tr w:rsidR="006E3E52" w:rsidRPr="00722BDD" w14:paraId="7923DB41" w14:textId="77777777" w:rsidTr="0072481A">
        <w:trPr>
          <w:trHeight w:val="375"/>
          <w:jc w:val="center"/>
        </w:trPr>
        <w:tc>
          <w:tcPr>
            <w:tcW w:w="9283" w:type="dxa"/>
            <w:gridSpan w:val="4"/>
            <w:tcBorders>
              <w:top w:val="single" w:sz="4" w:space="0" w:color="auto"/>
              <w:left w:val="single" w:sz="4" w:space="0" w:color="auto"/>
              <w:bottom w:val="single" w:sz="4" w:space="0" w:color="auto"/>
              <w:right w:val="single" w:sz="4" w:space="0" w:color="auto"/>
            </w:tcBorders>
            <w:hideMark/>
          </w:tcPr>
          <w:p w14:paraId="622323DE"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b/>
                <w:i/>
                <w:sz w:val="24"/>
              </w:rPr>
              <w:t>Secțiuni specifice</w:t>
            </w:r>
          </w:p>
        </w:tc>
      </w:tr>
      <w:tr w:rsidR="00934913" w:rsidRPr="00722BDD" w14:paraId="32E47BEA" w14:textId="77777777" w:rsidTr="0072481A">
        <w:trPr>
          <w:trHeight w:val="375"/>
          <w:jc w:val="center"/>
        </w:trPr>
        <w:tc>
          <w:tcPr>
            <w:tcW w:w="7052" w:type="dxa"/>
            <w:tcBorders>
              <w:top w:val="single" w:sz="4" w:space="0" w:color="auto"/>
              <w:left w:val="single" w:sz="4" w:space="0" w:color="auto"/>
              <w:bottom w:val="single" w:sz="4" w:space="0" w:color="auto"/>
              <w:right w:val="single" w:sz="4" w:space="0" w:color="auto"/>
            </w:tcBorders>
            <w:hideMark/>
          </w:tcPr>
          <w:p w14:paraId="6F9F441F"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w:t>
            </w:r>
            <w:r w:rsidR="00693097" w:rsidRPr="00722BDD">
              <w:rPr>
                <w:rFonts w:cs="Calibri"/>
                <w:sz w:val="24"/>
              </w:rPr>
              <w:t>6</w:t>
            </w:r>
            <w:r w:rsidRPr="00722BDD">
              <w:rPr>
                <w:rFonts w:cs="Calibri"/>
                <w:sz w:val="24"/>
              </w:rPr>
              <w:t xml:space="preserve"> Investiția trebuie să respecte Planul Urbanistic General în vigoare </w:t>
            </w:r>
          </w:p>
          <w:p w14:paraId="4C054EAD"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 xml:space="preserve">(doar pentru proiectele care prevăd investiții </w:t>
            </w:r>
            <w:r w:rsidR="00BF3BA9" w:rsidRPr="00722BDD">
              <w:rPr>
                <w:rFonts w:cs="Calibri"/>
                <w:i/>
                <w:sz w:val="24"/>
              </w:rPr>
              <w:t>pentru care se prezintă certificatul de urbanism</w:t>
            </w:r>
            <w:r w:rsidRPr="00722BDD">
              <w:rPr>
                <w:rFonts w:cs="Calibri"/>
                <w:i/>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14:paraId="02A80E9B"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444F5ED"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649B3F9E"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61739205" w14:textId="77777777" w:rsidTr="0072481A">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02727D4E"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w:t>
            </w:r>
            <w:r w:rsidR="00693097" w:rsidRPr="00722BDD">
              <w:rPr>
                <w:rFonts w:cs="Calibri"/>
                <w:sz w:val="24"/>
              </w:rPr>
              <w:t>7</w:t>
            </w:r>
            <w:r w:rsidRPr="00722BDD">
              <w:rPr>
                <w:rFonts w:cs="Calibri"/>
                <w:sz w:val="24"/>
              </w:rPr>
              <w:t xml:space="preserve"> Proiectul de investiţii în infrastructura de apă/ apă uzată trebuie să deţină avizul Operatorului Regional</w:t>
            </w:r>
            <w:r w:rsidR="00C355E4" w:rsidRPr="00722BDD">
              <w:rPr>
                <w:rFonts w:cs="Calibri"/>
                <w:sz w:val="24"/>
              </w:rPr>
              <w:t>/ Local</w:t>
            </w:r>
            <w:r w:rsidRPr="00722BDD">
              <w:rPr>
                <w:rFonts w:cs="Calibri"/>
                <w:sz w:val="24"/>
              </w:rPr>
              <w:t xml:space="preserve"> ce atestă funcţionalitatea sistemului şi conformitatea pentru soluţia de funcţionare</w:t>
            </w:r>
          </w:p>
          <w:p w14:paraId="7D3DBCC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447FF4EA"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BE37EA9"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617F0870"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30E74F07" w14:textId="77777777" w:rsidTr="0072481A">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29B5A1C9"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w:t>
            </w:r>
            <w:r w:rsidR="00693097" w:rsidRPr="00722BDD">
              <w:rPr>
                <w:rFonts w:cs="Calibri"/>
                <w:sz w:val="24"/>
              </w:rPr>
              <w:t>8</w:t>
            </w:r>
            <w:r w:rsidRPr="00722BDD">
              <w:rPr>
                <w:rFonts w:cs="Calibri"/>
                <w:sz w:val="24"/>
              </w:rPr>
              <w:t xml:space="preserve"> Investiția în sistemul de alimentare cu apă trebuie să se realizeze </w:t>
            </w:r>
            <w:r w:rsidRPr="00722BDD">
              <w:rPr>
                <w:rFonts w:cs="Calibri"/>
                <w:sz w:val="24"/>
              </w:rPr>
              <w:lastRenderedPageBreak/>
              <w:t>în mod obligatoriu împreună cu rețeaua de apă uzată, dacă aceasta nu există</w:t>
            </w:r>
          </w:p>
          <w:p w14:paraId="380C58F0"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4CBCBC83"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F98D8CF"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5C27AA2"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46FCC202" w14:textId="77777777" w:rsidTr="0072481A">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34CF7F88"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EG9 Investiția va fi precedată de o evaluare a impactului preconizat asupra mediului dacă aceasta poate avea efecte negative asupra mediului, în conformitate cu legislația în vigoare, menționată în cap. 8.1 din PNDR 2014-2020.</w:t>
            </w:r>
          </w:p>
          <w:p w14:paraId="175C62E5"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agricolă, silvică și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14:paraId="4E4AA08A"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FFDB490"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6304B766"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786021D6" w14:textId="77777777" w:rsidTr="0072481A">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69ABAD8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EG10  Investiția trebuie să fie racordată la un drum existent</w:t>
            </w:r>
          </w:p>
          <w:p w14:paraId="7A2CF5F9"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agricolă)</w:t>
            </w:r>
          </w:p>
        </w:tc>
        <w:tc>
          <w:tcPr>
            <w:tcW w:w="539" w:type="dxa"/>
            <w:tcBorders>
              <w:top w:val="single" w:sz="4" w:space="0" w:color="auto"/>
              <w:left w:val="single" w:sz="4" w:space="0" w:color="auto"/>
              <w:bottom w:val="single" w:sz="4" w:space="0" w:color="auto"/>
              <w:right w:val="single" w:sz="4" w:space="0" w:color="auto"/>
            </w:tcBorders>
            <w:vAlign w:val="center"/>
            <w:hideMark/>
          </w:tcPr>
          <w:p w14:paraId="29E53ACF"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A0DD9A9"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606406A7"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2571BACB" w14:textId="77777777" w:rsidTr="0072481A">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1AFF0189"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color w:val="000000"/>
                <w:sz w:val="24"/>
              </w:rPr>
            </w:pPr>
            <w:r w:rsidRPr="00722BDD">
              <w:rPr>
                <w:rFonts w:cs="Calibri"/>
                <w:sz w:val="24"/>
              </w:rPr>
              <w:t xml:space="preserve">EG11 </w:t>
            </w:r>
            <w:r w:rsidRPr="00722BDD">
              <w:rPr>
                <w:rFonts w:cs="Calibri"/>
                <w:color w:val="000000"/>
                <w:sz w:val="24"/>
              </w:rPr>
              <w:t>Solicitantul trebuie să facă dovada faptului că investiția se regăsește în amenajamentul silvic, iar în cazul modernizării drumului forestier, acesta să se regăsească în inventarul deținătorului</w:t>
            </w:r>
          </w:p>
          <w:p w14:paraId="43EAA2BC"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silvică)</w:t>
            </w:r>
          </w:p>
        </w:tc>
        <w:tc>
          <w:tcPr>
            <w:tcW w:w="539" w:type="dxa"/>
            <w:tcBorders>
              <w:top w:val="single" w:sz="4" w:space="0" w:color="auto"/>
              <w:left w:val="single" w:sz="4" w:space="0" w:color="auto"/>
              <w:bottom w:val="single" w:sz="4" w:space="0" w:color="auto"/>
              <w:right w:val="single" w:sz="4" w:space="0" w:color="auto"/>
            </w:tcBorders>
            <w:vAlign w:val="center"/>
            <w:hideMark/>
          </w:tcPr>
          <w:p w14:paraId="1B71E875"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BEF820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E5C4938"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44DC36B0" w14:textId="77777777" w:rsidTr="0072481A">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1717C23C"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color w:val="000000"/>
                <w:sz w:val="24"/>
              </w:rPr>
              <w:t xml:space="preserve">EG12 </w:t>
            </w:r>
            <w:r w:rsidRPr="00722BDD">
              <w:rPr>
                <w:rFonts w:cs="Calibri"/>
                <w:color w:val="000000"/>
                <w:sz w:val="24"/>
              </w:rPr>
              <w:t>Solicitantul trebuie să facă dovada că prin investiţia în drumuri forestiere, acestea vor fi deschise publicului în mod gratuit</w:t>
            </w:r>
          </w:p>
          <w:p w14:paraId="05832C0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silvică)</w:t>
            </w:r>
          </w:p>
        </w:tc>
        <w:tc>
          <w:tcPr>
            <w:tcW w:w="539" w:type="dxa"/>
            <w:tcBorders>
              <w:top w:val="single" w:sz="4" w:space="0" w:color="auto"/>
              <w:left w:val="single" w:sz="4" w:space="0" w:color="auto"/>
              <w:bottom w:val="single" w:sz="4" w:space="0" w:color="auto"/>
              <w:right w:val="single" w:sz="4" w:space="0" w:color="auto"/>
            </w:tcBorders>
            <w:vAlign w:val="center"/>
            <w:hideMark/>
          </w:tcPr>
          <w:p w14:paraId="143CACD0"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6BE57BD"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7F38E5FE"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23A4B9D4" w14:textId="77777777" w:rsidTr="0072481A">
        <w:trPr>
          <w:trHeight w:val="1194"/>
          <w:jc w:val="center"/>
        </w:trPr>
        <w:tc>
          <w:tcPr>
            <w:tcW w:w="7052" w:type="dxa"/>
            <w:tcBorders>
              <w:top w:val="single" w:sz="4" w:space="0" w:color="auto"/>
              <w:left w:val="single" w:sz="4" w:space="0" w:color="auto"/>
              <w:bottom w:val="single" w:sz="4" w:space="0" w:color="auto"/>
              <w:right w:val="single" w:sz="4" w:space="0" w:color="auto"/>
            </w:tcBorders>
            <w:hideMark/>
          </w:tcPr>
          <w:p w14:paraId="4F2AC9B0"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EG13 Investiția  este  în  conformitate  cu  planurile  de  gestionare  a  bazinelor  hidrografice aferente Directivei Cadru Apă pentru suprafețele vizate și cu programul relevant de măsuri, dacă este cazul</w:t>
            </w:r>
          </w:p>
          <w:p w14:paraId="3788574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sz w:val="24"/>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14:paraId="04891FAE"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B91045F"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5615FCB"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30131EB9" w14:textId="77777777" w:rsidTr="0072481A">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0179ADA5"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EG14 Investiția prevede contorizarea apei.</w:t>
            </w:r>
          </w:p>
          <w:p w14:paraId="34074C30"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sz w:val="24"/>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14:paraId="17029E9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A8ABAF8"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7338F74"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0BB46CFC" w14:textId="77777777" w:rsidTr="0072481A">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688E60EB"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EG15 </w:t>
            </w:r>
            <w:r w:rsidRPr="00722BDD">
              <w:rPr>
                <w:rFonts w:cs="Calibri"/>
                <w:color w:val="000000"/>
                <w:sz w:val="24"/>
              </w:rPr>
              <w:t>Investiț</w:t>
            </w:r>
            <w:r w:rsidRPr="00722BDD">
              <w:rPr>
                <w:rFonts w:cs="Calibri"/>
                <w:color w:val="000000"/>
                <w:spacing w:val="1"/>
                <w:sz w:val="24"/>
              </w:rPr>
              <w:t>i</w:t>
            </w:r>
            <w:r w:rsidRPr="00722BDD">
              <w:rPr>
                <w:rFonts w:cs="Calibri"/>
                <w:color w:val="000000"/>
                <w:sz w:val="24"/>
              </w:rPr>
              <w:t>a</w:t>
            </w:r>
            <w:r w:rsidRPr="00722BDD">
              <w:rPr>
                <w:rFonts w:cs="Calibri"/>
                <w:color w:val="000000"/>
                <w:spacing w:val="21"/>
                <w:sz w:val="24"/>
              </w:rPr>
              <w:t xml:space="preserve"> </w:t>
            </w:r>
            <w:r w:rsidRPr="00722BDD">
              <w:rPr>
                <w:rFonts w:cs="Calibri"/>
                <w:color w:val="000000"/>
                <w:spacing w:val="1"/>
                <w:sz w:val="24"/>
              </w:rPr>
              <w:t>v</w:t>
            </w:r>
            <w:r w:rsidRPr="00722BDD">
              <w:rPr>
                <w:rFonts w:cs="Calibri"/>
                <w:color w:val="000000"/>
                <w:sz w:val="24"/>
              </w:rPr>
              <w:t>izează</w:t>
            </w:r>
            <w:r w:rsidRPr="00722BDD">
              <w:rPr>
                <w:rFonts w:cs="Calibri"/>
                <w:color w:val="000000"/>
                <w:spacing w:val="18"/>
                <w:sz w:val="24"/>
              </w:rPr>
              <w:t xml:space="preserve"> </w:t>
            </w:r>
            <w:r w:rsidRPr="00722BDD">
              <w:rPr>
                <w:rFonts w:cs="Calibri"/>
                <w:color w:val="000000"/>
                <w:sz w:val="24"/>
              </w:rPr>
              <w:t>o</w:t>
            </w:r>
            <w:r w:rsidRPr="00722BDD">
              <w:rPr>
                <w:rFonts w:cs="Calibri"/>
                <w:color w:val="000000"/>
                <w:spacing w:val="7"/>
                <w:sz w:val="24"/>
              </w:rPr>
              <w:t xml:space="preserve"> </w:t>
            </w:r>
            <w:r w:rsidRPr="00722BDD">
              <w:rPr>
                <w:rFonts w:cs="Calibri"/>
                <w:color w:val="000000"/>
                <w:sz w:val="24"/>
              </w:rPr>
              <w:t>sup</w:t>
            </w:r>
            <w:r w:rsidRPr="00722BDD">
              <w:rPr>
                <w:rFonts w:cs="Calibri"/>
                <w:color w:val="000000"/>
                <w:spacing w:val="2"/>
                <w:sz w:val="24"/>
              </w:rPr>
              <w:t>r</w:t>
            </w:r>
            <w:r w:rsidRPr="00722BDD">
              <w:rPr>
                <w:rFonts w:cs="Calibri"/>
                <w:color w:val="000000"/>
                <w:sz w:val="24"/>
              </w:rPr>
              <w:t>afață</w:t>
            </w:r>
            <w:r w:rsidRPr="00722BDD">
              <w:rPr>
                <w:rFonts w:cs="Calibri"/>
                <w:color w:val="000000"/>
                <w:spacing w:val="21"/>
                <w:sz w:val="24"/>
              </w:rPr>
              <w:t xml:space="preserve"> </w:t>
            </w:r>
            <w:r w:rsidRPr="00722BDD">
              <w:rPr>
                <w:rFonts w:cs="Calibri"/>
                <w:color w:val="000000"/>
                <w:sz w:val="24"/>
              </w:rPr>
              <w:t>i</w:t>
            </w:r>
            <w:r w:rsidRPr="00722BDD">
              <w:rPr>
                <w:rFonts w:cs="Calibri"/>
                <w:color w:val="000000"/>
                <w:spacing w:val="1"/>
                <w:sz w:val="24"/>
              </w:rPr>
              <w:t>d</w:t>
            </w:r>
            <w:r w:rsidRPr="00722BDD">
              <w:rPr>
                <w:rFonts w:cs="Calibri"/>
                <w:color w:val="000000"/>
                <w:sz w:val="24"/>
              </w:rPr>
              <w:t>e</w:t>
            </w:r>
            <w:r w:rsidRPr="00722BDD">
              <w:rPr>
                <w:rFonts w:cs="Calibri"/>
                <w:color w:val="000000"/>
                <w:spacing w:val="1"/>
                <w:sz w:val="24"/>
              </w:rPr>
              <w:t>n</w:t>
            </w:r>
            <w:r w:rsidRPr="00722BDD">
              <w:rPr>
                <w:rFonts w:cs="Calibri"/>
                <w:color w:val="000000"/>
                <w:sz w:val="24"/>
              </w:rPr>
              <w:t>t</w:t>
            </w:r>
            <w:r w:rsidRPr="00722BDD">
              <w:rPr>
                <w:rFonts w:cs="Calibri"/>
                <w:color w:val="000000"/>
                <w:spacing w:val="-2"/>
                <w:sz w:val="24"/>
              </w:rPr>
              <w:t>i</w:t>
            </w:r>
            <w:r w:rsidRPr="00722BDD">
              <w:rPr>
                <w:rFonts w:cs="Calibri"/>
                <w:color w:val="000000"/>
                <w:sz w:val="24"/>
              </w:rPr>
              <w:t>f</w:t>
            </w:r>
            <w:r w:rsidRPr="00722BDD">
              <w:rPr>
                <w:rFonts w:cs="Calibri"/>
                <w:color w:val="000000"/>
                <w:spacing w:val="1"/>
                <w:sz w:val="24"/>
              </w:rPr>
              <w:t>i</w:t>
            </w:r>
            <w:r w:rsidRPr="00722BDD">
              <w:rPr>
                <w:rFonts w:cs="Calibri"/>
                <w:color w:val="000000"/>
                <w:sz w:val="24"/>
              </w:rPr>
              <w:t>cată</w:t>
            </w:r>
            <w:r w:rsidRPr="00722BDD">
              <w:rPr>
                <w:rFonts w:cs="Calibri"/>
                <w:color w:val="000000"/>
                <w:spacing w:val="26"/>
                <w:sz w:val="24"/>
              </w:rPr>
              <w:t xml:space="preserve"> </w:t>
            </w:r>
            <w:r w:rsidRPr="00722BDD">
              <w:rPr>
                <w:rFonts w:cs="Calibri"/>
                <w:color w:val="000000"/>
                <w:spacing w:val="1"/>
                <w:sz w:val="24"/>
              </w:rPr>
              <w:t>c</w:t>
            </w:r>
            <w:r w:rsidRPr="00722BDD">
              <w:rPr>
                <w:rFonts w:cs="Calibri"/>
                <w:color w:val="000000"/>
                <w:sz w:val="24"/>
              </w:rPr>
              <w:t>a</w:t>
            </w:r>
            <w:r w:rsidRPr="00722BDD">
              <w:rPr>
                <w:rFonts w:cs="Calibri"/>
                <w:color w:val="000000"/>
                <w:spacing w:val="7"/>
                <w:sz w:val="24"/>
              </w:rPr>
              <w:t xml:space="preserve"> </w:t>
            </w:r>
            <w:r w:rsidRPr="00722BDD">
              <w:rPr>
                <w:rFonts w:cs="Calibri"/>
                <w:color w:val="000000"/>
                <w:sz w:val="24"/>
              </w:rPr>
              <w:t>v</w:t>
            </w:r>
            <w:r w:rsidRPr="00722BDD">
              <w:rPr>
                <w:rFonts w:cs="Calibri"/>
                <w:color w:val="000000"/>
                <w:spacing w:val="1"/>
                <w:sz w:val="24"/>
              </w:rPr>
              <w:t>i</w:t>
            </w:r>
            <w:r w:rsidRPr="00722BDD">
              <w:rPr>
                <w:rFonts w:cs="Calibri"/>
                <w:color w:val="000000"/>
                <w:sz w:val="24"/>
              </w:rPr>
              <w:t>a</w:t>
            </w:r>
            <w:r w:rsidRPr="00722BDD">
              <w:rPr>
                <w:rFonts w:cs="Calibri"/>
                <w:color w:val="000000"/>
                <w:spacing w:val="1"/>
                <w:sz w:val="24"/>
              </w:rPr>
              <w:t>bi</w:t>
            </w:r>
            <w:r w:rsidRPr="00722BDD">
              <w:rPr>
                <w:rFonts w:cs="Calibri"/>
                <w:color w:val="000000"/>
                <w:spacing w:val="-2"/>
                <w:sz w:val="24"/>
              </w:rPr>
              <w:t>l</w:t>
            </w:r>
            <w:r w:rsidRPr="00722BDD">
              <w:rPr>
                <w:rFonts w:cs="Calibri"/>
                <w:color w:val="000000"/>
                <w:sz w:val="24"/>
              </w:rPr>
              <w:t>ă</w:t>
            </w:r>
            <w:r w:rsidRPr="00722BDD">
              <w:rPr>
                <w:rFonts w:cs="Calibri"/>
                <w:color w:val="000000"/>
                <w:spacing w:val="17"/>
                <w:sz w:val="24"/>
              </w:rPr>
              <w:t xml:space="preserve"> </w:t>
            </w:r>
            <w:r w:rsidRPr="00722BDD">
              <w:rPr>
                <w:rFonts w:cs="Calibri"/>
                <w:color w:val="000000"/>
                <w:sz w:val="24"/>
              </w:rPr>
              <w:t>în</w:t>
            </w:r>
            <w:r w:rsidRPr="00722BDD">
              <w:rPr>
                <w:rFonts w:cs="Calibri"/>
                <w:color w:val="000000"/>
                <w:spacing w:val="8"/>
                <w:sz w:val="24"/>
              </w:rPr>
              <w:t xml:space="preserve"> </w:t>
            </w:r>
            <w:r w:rsidRPr="00722BDD">
              <w:rPr>
                <w:rFonts w:cs="Calibri"/>
                <w:sz w:val="24"/>
              </w:rPr>
              <w:t>Programul Naţional de Reabilitare a Infrastructurii Principale de Irigaţii din România</w:t>
            </w:r>
            <w:r w:rsidRPr="00722BDD">
              <w:rPr>
                <w:rFonts w:cs="Calibri"/>
                <w:color w:val="000000"/>
                <w:w w:val="102"/>
                <w:sz w:val="24"/>
              </w:rPr>
              <w:t>.</w:t>
            </w:r>
          </w:p>
          <w:p w14:paraId="3928FCAD"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sz w:val="24"/>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14:paraId="74724280"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E6E178B"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408A10D4"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6F8A71CF" w14:textId="77777777" w:rsidTr="0072481A">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23C5BC7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sz w:val="24"/>
              </w:rPr>
              <w:t>EG16  Sistemul  de  irigații prevăzut prin proiect trebuie să  fie  racordat  la  o infrastructură principală funcțională.</w:t>
            </w:r>
          </w:p>
          <w:p w14:paraId="73DBEE8E"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14:paraId="575BA8CF"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267E45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6AFC0F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934913" w:rsidRPr="00722BDD" w14:paraId="2B286E6D" w14:textId="77777777" w:rsidTr="0072481A">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2D3D073D"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lastRenderedPageBreak/>
              <w:t>EG17  Introducerea investiției din patrimoniul cultural în circuitul turistic, la finalizarea acesteia</w:t>
            </w:r>
          </w:p>
          <w:p w14:paraId="194B7E83"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(doar pentru proiectele care prevăd investiții privind obiective de patrimoniu)</w:t>
            </w:r>
          </w:p>
        </w:tc>
        <w:tc>
          <w:tcPr>
            <w:tcW w:w="539" w:type="dxa"/>
            <w:tcBorders>
              <w:top w:val="single" w:sz="4" w:space="0" w:color="auto"/>
              <w:left w:val="single" w:sz="4" w:space="0" w:color="auto"/>
              <w:bottom w:val="single" w:sz="4" w:space="0" w:color="auto"/>
              <w:right w:val="single" w:sz="4" w:space="0" w:color="auto"/>
            </w:tcBorders>
            <w:vAlign w:val="center"/>
            <w:hideMark/>
          </w:tcPr>
          <w:p w14:paraId="004128C8"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EC6352E"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74F30C3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1951D6" w:rsidRPr="00722BDD" w14:paraId="15FC9E81" w14:textId="77777777" w:rsidTr="0072481A">
        <w:trPr>
          <w:trHeight w:val="585"/>
          <w:jc w:val="center"/>
        </w:trPr>
        <w:tc>
          <w:tcPr>
            <w:tcW w:w="9283" w:type="dxa"/>
            <w:gridSpan w:val="4"/>
            <w:tcBorders>
              <w:top w:val="single" w:sz="4" w:space="0" w:color="auto"/>
              <w:left w:val="single" w:sz="4" w:space="0" w:color="auto"/>
              <w:bottom w:val="single" w:sz="4" w:space="0" w:color="auto"/>
              <w:right w:val="single" w:sz="4" w:space="0" w:color="auto"/>
            </w:tcBorders>
          </w:tcPr>
          <w:p w14:paraId="49211A59" w14:textId="77777777" w:rsidR="001951D6" w:rsidRPr="00722BDD" w:rsidRDefault="00FF33A4" w:rsidP="00FF33A4">
            <w:pPr>
              <w:pBdr>
                <w:left w:val="single" w:sz="8" w:space="0" w:color="auto"/>
              </w:pBdr>
              <w:overflowPunct w:val="0"/>
              <w:autoSpaceDE w:val="0"/>
              <w:autoSpaceDN w:val="0"/>
              <w:adjustRightInd w:val="0"/>
              <w:spacing w:before="120" w:after="120" w:line="240" w:lineRule="auto"/>
              <w:textAlignment w:val="baseline"/>
              <w:rPr>
                <w:rFonts w:cs="Calibri"/>
                <w:b/>
                <w:i/>
                <w:sz w:val="24"/>
              </w:rPr>
            </w:pPr>
            <w:r w:rsidRPr="00722BDD">
              <w:rPr>
                <w:rFonts w:cs="Calibri"/>
                <w:b/>
                <w:i/>
                <w:sz w:val="24"/>
              </w:rPr>
              <w:t xml:space="preserve"> Verificarea c</w:t>
            </w:r>
            <w:r w:rsidR="001951D6" w:rsidRPr="00722BDD">
              <w:rPr>
                <w:rFonts w:cs="Calibri"/>
                <w:b/>
                <w:i/>
                <w:sz w:val="24"/>
              </w:rPr>
              <w:t>riterii</w:t>
            </w:r>
            <w:r w:rsidRPr="00722BDD">
              <w:rPr>
                <w:rFonts w:cs="Calibri"/>
                <w:b/>
                <w:i/>
                <w:sz w:val="24"/>
              </w:rPr>
              <w:t>lor</w:t>
            </w:r>
            <w:r w:rsidR="001951D6" w:rsidRPr="00722BDD">
              <w:rPr>
                <w:rFonts w:cs="Calibri"/>
                <w:b/>
                <w:i/>
                <w:sz w:val="24"/>
              </w:rPr>
              <w:t xml:space="preserve"> de eligibilitate suplimentare stabilite de </w:t>
            </w:r>
            <w:r w:rsidR="000C7B61" w:rsidRPr="00722BDD">
              <w:rPr>
                <w:rFonts w:cs="Calibri"/>
                <w:b/>
                <w:i/>
                <w:sz w:val="24"/>
              </w:rPr>
              <w:t xml:space="preserve">către </w:t>
            </w:r>
            <w:r w:rsidR="001951D6" w:rsidRPr="00722BDD">
              <w:rPr>
                <w:rFonts w:cs="Calibri"/>
                <w:b/>
                <w:i/>
                <w:sz w:val="24"/>
              </w:rPr>
              <w:t>GAL</w:t>
            </w:r>
          </w:p>
        </w:tc>
      </w:tr>
      <w:tr w:rsidR="00BF0B87" w:rsidRPr="00722BDD" w14:paraId="49AB9953" w14:textId="77777777" w:rsidTr="0072481A">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175969FF" w14:textId="77777777" w:rsidR="00BF0B87" w:rsidRPr="00722BDD" w:rsidRDefault="00BF0B87" w:rsidP="00693097">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EG18 ...............................</w:t>
            </w:r>
          </w:p>
        </w:tc>
        <w:tc>
          <w:tcPr>
            <w:tcW w:w="539" w:type="dxa"/>
            <w:tcBorders>
              <w:top w:val="single" w:sz="4" w:space="0" w:color="auto"/>
              <w:left w:val="single" w:sz="4" w:space="0" w:color="auto"/>
              <w:bottom w:val="single" w:sz="4" w:space="0" w:color="auto"/>
              <w:right w:val="single" w:sz="4" w:space="0" w:color="auto"/>
            </w:tcBorders>
            <w:vAlign w:val="center"/>
          </w:tcPr>
          <w:p w14:paraId="5C4418C7" w14:textId="77777777" w:rsidR="00BF0B87" w:rsidRPr="00722BDD" w:rsidRDefault="00BF0B87" w:rsidP="00BF0B87">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3B776C86" w14:textId="77777777" w:rsidR="00BF0B87" w:rsidRPr="00722BDD" w:rsidRDefault="00BF0B87" w:rsidP="00BF0B87">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6F8B2F89" w14:textId="77777777" w:rsidR="00BF0B87" w:rsidRPr="00722BDD" w:rsidRDefault="00BF0B87" w:rsidP="00BF0B87">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BF0B87" w:rsidRPr="00722BDD" w14:paraId="731E60F3" w14:textId="77777777" w:rsidTr="0072481A">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5725D70C" w14:textId="77777777" w:rsidR="00BF0B87" w:rsidRPr="00722BDD" w:rsidRDefault="00BF0B87" w:rsidP="00693097">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EG19 ...............................</w:t>
            </w:r>
          </w:p>
        </w:tc>
        <w:tc>
          <w:tcPr>
            <w:tcW w:w="539" w:type="dxa"/>
            <w:tcBorders>
              <w:top w:val="single" w:sz="4" w:space="0" w:color="auto"/>
              <w:left w:val="single" w:sz="4" w:space="0" w:color="auto"/>
              <w:bottom w:val="single" w:sz="4" w:space="0" w:color="auto"/>
              <w:right w:val="single" w:sz="4" w:space="0" w:color="auto"/>
            </w:tcBorders>
            <w:vAlign w:val="center"/>
          </w:tcPr>
          <w:p w14:paraId="61B7D5A7" w14:textId="77777777" w:rsidR="00BF0B87" w:rsidRPr="00722BDD" w:rsidRDefault="00BF0B87" w:rsidP="00BF0B87">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648C4FE4" w14:textId="77777777" w:rsidR="00BF0B87" w:rsidRPr="00722BDD" w:rsidRDefault="00BF0B87" w:rsidP="00BF0B87">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75E1D111" w14:textId="77777777" w:rsidR="00BF0B87" w:rsidRPr="00722BDD" w:rsidRDefault="00BF0B87" w:rsidP="00BF0B87">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BF0B87" w:rsidRPr="00722BDD" w14:paraId="389DEDC5" w14:textId="77777777" w:rsidTr="0072481A">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6F7A3A25" w14:textId="77777777" w:rsidR="00BF0B87" w:rsidRPr="00722BDD" w:rsidRDefault="00BF0B87" w:rsidP="00BF0B87">
            <w:pPr>
              <w:pBdr>
                <w:left w:val="single" w:sz="8" w:space="0" w:color="auto"/>
              </w:pBdr>
              <w:overflowPunct w:val="0"/>
              <w:autoSpaceDE w:val="0"/>
              <w:autoSpaceDN w:val="0"/>
              <w:adjustRightInd w:val="0"/>
              <w:spacing w:before="120" w:after="120" w:line="240" w:lineRule="auto"/>
              <w:jc w:val="both"/>
              <w:textAlignment w:val="baseline"/>
              <w:rPr>
                <w:rFonts w:cs="Calibri"/>
                <w:sz w:val="24"/>
                <w:lang w:val="en-US"/>
              </w:rPr>
            </w:pPr>
            <w:r w:rsidRPr="00722BDD">
              <w:rPr>
                <w:rFonts w:cs="Calibri"/>
                <w:sz w:val="24"/>
              </w:rPr>
              <w:t>..................................................</w:t>
            </w:r>
          </w:p>
        </w:tc>
        <w:tc>
          <w:tcPr>
            <w:tcW w:w="580" w:type="dxa"/>
            <w:tcBorders>
              <w:top w:val="single" w:sz="4" w:space="0" w:color="auto"/>
              <w:left w:val="single" w:sz="4" w:space="0" w:color="auto"/>
              <w:bottom w:val="single" w:sz="4" w:space="0" w:color="auto"/>
              <w:right w:val="single" w:sz="4" w:space="0" w:color="auto"/>
            </w:tcBorders>
            <w:vAlign w:val="center"/>
          </w:tcPr>
          <w:p w14:paraId="3F157EA0" w14:textId="77777777" w:rsidR="00BF0B87" w:rsidRPr="00722BDD" w:rsidRDefault="00BF0B87" w:rsidP="00BF0B87">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w:t>
            </w:r>
          </w:p>
        </w:tc>
        <w:tc>
          <w:tcPr>
            <w:tcW w:w="799" w:type="dxa"/>
            <w:tcBorders>
              <w:top w:val="single" w:sz="4" w:space="0" w:color="auto"/>
              <w:left w:val="single" w:sz="4" w:space="0" w:color="auto"/>
              <w:bottom w:val="single" w:sz="4" w:space="0" w:color="auto"/>
              <w:right w:val="single" w:sz="4" w:space="0" w:color="auto"/>
            </w:tcBorders>
            <w:vAlign w:val="center"/>
          </w:tcPr>
          <w:p w14:paraId="36A78A3B" w14:textId="77777777" w:rsidR="00BF0B87" w:rsidRPr="00722BDD" w:rsidRDefault="00BF0B87" w:rsidP="00BF0B87">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w:t>
            </w:r>
          </w:p>
        </w:tc>
        <w:tc>
          <w:tcPr>
            <w:tcW w:w="852" w:type="dxa"/>
            <w:tcBorders>
              <w:top w:val="single" w:sz="4" w:space="0" w:color="auto"/>
              <w:left w:val="single" w:sz="4" w:space="0" w:color="auto"/>
              <w:bottom w:val="single" w:sz="4" w:space="0" w:color="auto"/>
              <w:right w:val="single" w:sz="4" w:space="0" w:color="auto"/>
            </w:tcBorders>
            <w:vAlign w:val="center"/>
          </w:tcPr>
          <w:p w14:paraId="546EC58F" w14:textId="77777777" w:rsidR="00BF0B87" w:rsidRPr="00722BDD" w:rsidRDefault="00BF0B87" w:rsidP="00BF0B87">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w:t>
            </w:r>
          </w:p>
        </w:tc>
      </w:tr>
    </w:tbl>
    <w:p w14:paraId="1DB76AD9" w14:textId="77777777" w:rsidR="001C393A" w:rsidRPr="00722BDD" w:rsidRDefault="001C393A" w:rsidP="002D2CD1">
      <w:pPr>
        <w:pStyle w:val="BodyText3"/>
        <w:spacing w:before="120"/>
        <w:jc w:val="both"/>
        <w:rPr>
          <w:rFonts w:ascii="Calibri" w:hAnsi="Calibri" w:cs="Calibri"/>
          <w:sz w:val="24"/>
          <w:u w:val="single"/>
        </w:rPr>
      </w:pPr>
      <w:r w:rsidRPr="00722BDD">
        <w:rPr>
          <w:rFonts w:ascii="Calibri" w:hAnsi="Calibri" w:cs="Calibri"/>
          <w:sz w:val="24"/>
          <w:u w:val="single"/>
        </w:rPr>
        <w:t xml:space="preserve">Atenție! </w:t>
      </w:r>
    </w:p>
    <w:p w14:paraId="208AB6DD" w14:textId="77777777" w:rsidR="00C42B88" w:rsidRPr="00722BDD" w:rsidRDefault="001C393A" w:rsidP="002D2CD1">
      <w:pPr>
        <w:pStyle w:val="BodyText3"/>
        <w:spacing w:before="120"/>
        <w:jc w:val="both"/>
        <w:rPr>
          <w:rFonts w:ascii="Calibri" w:hAnsi="Calibri" w:cs="Calibri"/>
          <w:i/>
          <w:sz w:val="24"/>
        </w:rPr>
      </w:pPr>
      <w:r w:rsidRPr="00722BDD">
        <w:rPr>
          <w:rFonts w:ascii="Calibri" w:hAnsi="Calibri" w:cs="Calibri"/>
          <w:i/>
          <w:sz w:val="24"/>
          <w:szCs w:val="24"/>
        </w:rPr>
        <w:t>Se</w:t>
      </w:r>
      <w:r w:rsidRPr="00722BDD">
        <w:rPr>
          <w:rFonts w:ascii="Calibri" w:eastAsia="Calibri" w:hAnsi="Calibri" w:cs="Calibri"/>
          <w:i/>
          <w:sz w:val="24"/>
        </w:rPr>
        <w:t xml:space="preserve"> va prelua matricea de verificare a Bugetului indicativ și a Planului Financiar</w:t>
      </w:r>
      <w:r w:rsidR="00C42B88" w:rsidRPr="00722BDD">
        <w:rPr>
          <w:rFonts w:ascii="Calibri" w:hAnsi="Calibri" w:cs="Calibri"/>
          <w:i/>
          <w:sz w:val="24"/>
        </w:rPr>
        <w:t xml:space="preserve"> din formularul aferent submăsurii din PNDR cu investiții similare, în vigoare la momentul </w:t>
      </w:r>
      <w:r w:rsidR="00F82E38" w:rsidRPr="00722BDD">
        <w:rPr>
          <w:rFonts w:ascii="Calibri" w:hAnsi="Calibri" w:cs="Calibri"/>
          <w:i/>
          <w:sz w:val="24"/>
        </w:rPr>
        <w:t>realizării verificării</w:t>
      </w:r>
      <w:r w:rsidRPr="00722BDD">
        <w:rPr>
          <w:rFonts w:ascii="Calibri" w:hAnsi="Calibri" w:cs="Calibri"/>
          <w:i/>
          <w:sz w:val="24"/>
          <w:szCs w:val="24"/>
        </w:rPr>
        <w:t>.</w:t>
      </w:r>
    </w:p>
    <w:p w14:paraId="04960053" w14:textId="77777777" w:rsidR="001C393A" w:rsidRPr="00722BDD" w:rsidRDefault="001C393A" w:rsidP="002D2CD1">
      <w:pPr>
        <w:pStyle w:val="BodyText3"/>
        <w:spacing w:before="120"/>
        <w:jc w:val="both"/>
        <w:rPr>
          <w:rFonts w:ascii="Calibri" w:hAnsi="Calibri" w:cs="Calibri"/>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471"/>
        <w:gridCol w:w="456"/>
        <w:gridCol w:w="1086"/>
        <w:gridCol w:w="84"/>
        <w:gridCol w:w="65"/>
        <w:gridCol w:w="431"/>
        <w:gridCol w:w="496"/>
        <w:gridCol w:w="879"/>
      </w:tblGrid>
      <w:tr w:rsidR="006560DA" w:rsidRPr="00722BDD" w14:paraId="320FE2DB" w14:textId="77777777" w:rsidTr="002D2CD1">
        <w:tc>
          <w:tcPr>
            <w:tcW w:w="4023" w:type="pct"/>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099720EF"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C. Verificarea bugetului indicativ</w:t>
            </w:r>
          </w:p>
        </w:tc>
        <w:tc>
          <w:tcPr>
            <w:tcW w:w="259" w:type="pct"/>
            <w:gridSpan w:val="2"/>
            <w:tcBorders>
              <w:top w:val="single" w:sz="4" w:space="0" w:color="auto"/>
              <w:left w:val="single" w:sz="4" w:space="0" w:color="auto"/>
              <w:bottom w:val="single" w:sz="4" w:space="0" w:color="auto"/>
              <w:right w:val="single" w:sz="4" w:space="0" w:color="auto"/>
            </w:tcBorders>
            <w:hideMark/>
          </w:tcPr>
          <w:p w14:paraId="05D72DD2"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DA</w:t>
            </w:r>
          </w:p>
        </w:tc>
        <w:tc>
          <w:tcPr>
            <w:tcW w:w="259" w:type="pct"/>
            <w:tcBorders>
              <w:top w:val="single" w:sz="4" w:space="0" w:color="auto"/>
              <w:left w:val="single" w:sz="4" w:space="0" w:color="auto"/>
              <w:bottom w:val="single" w:sz="4" w:space="0" w:color="auto"/>
              <w:right w:val="single" w:sz="4" w:space="0" w:color="auto"/>
            </w:tcBorders>
            <w:hideMark/>
          </w:tcPr>
          <w:p w14:paraId="2B057F39"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NU</w:t>
            </w:r>
          </w:p>
        </w:tc>
        <w:tc>
          <w:tcPr>
            <w:tcW w:w="459" w:type="pct"/>
            <w:tcBorders>
              <w:top w:val="single" w:sz="4" w:space="0" w:color="auto"/>
              <w:left w:val="single" w:sz="4" w:space="0" w:color="auto"/>
              <w:bottom w:val="single" w:sz="4" w:space="0" w:color="auto"/>
              <w:right w:val="single" w:sz="4" w:space="0" w:color="auto"/>
            </w:tcBorders>
            <w:hideMark/>
          </w:tcPr>
          <w:p w14:paraId="0CEE6E73"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Nu este cazul</w:t>
            </w:r>
          </w:p>
        </w:tc>
      </w:tr>
      <w:tr w:rsidR="006560DA" w:rsidRPr="00722BDD" w14:paraId="048D2CF2" w14:textId="77777777" w:rsidTr="002D2CD1">
        <w:tc>
          <w:tcPr>
            <w:tcW w:w="4023" w:type="pct"/>
            <w:gridSpan w:val="5"/>
            <w:tcBorders>
              <w:top w:val="single" w:sz="4" w:space="0" w:color="auto"/>
              <w:left w:val="single" w:sz="4" w:space="0" w:color="auto"/>
              <w:bottom w:val="single" w:sz="4" w:space="0" w:color="auto"/>
              <w:right w:val="single" w:sz="4" w:space="0" w:color="auto"/>
            </w:tcBorders>
            <w:hideMark/>
          </w:tcPr>
          <w:p w14:paraId="267EC46D" w14:textId="77777777" w:rsidR="001C393A" w:rsidRPr="00722BDD" w:rsidRDefault="001C393A" w:rsidP="002D2CD1">
            <w:pPr>
              <w:spacing w:before="120" w:after="120" w:line="240" w:lineRule="auto"/>
              <w:jc w:val="both"/>
              <w:rPr>
                <w:rFonts w:cs="Calibri"/>
                <w:sz w:val="24"/>
              </w:rPr>
            </w:pPr>
            <w:r w:rsidRPr="00722BDD">
              <w:rPr>
                <w:rFonts w:cs="Calibri"/>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68424D68" w14:textId="77777777" w:rsidR="001C393A" w:rsidRPr="00722BDD" w:rsidRDefault="001C393A" w:rsidP="002D2CD1">
            <w:pPr>
              <w:spacing w:before="120" w:after="120" w:line="240" w:lineRule="auto"/>
              <w:jc w:val="both"/>
              <w:rPr>
                <w:rFonts w:cs="Calibri"/>
                <w:b/>
                <w:i/>
                <w:sz w:val="24"/>
              </w:rPr>
            </w:pPr>
            <w:r w:rsidRPr="00722BDD">
              <w:rPr>
                <w:rFonts w:cs="Calibri"/>
                <w:b/>
                <w:i/>
                <w:sz w:val="24"/>
              </w:rPr>
              <w:t>Da cu diferenţe*</w:t>
            </w:r>
          </w:p>
          <w:p w14:paraId="52A07761"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 * Se completează în cazul în care expertul constată diferenţe faţă de bugetul prezentat de  solicitant în cererea de finanţare față de bugetule anexate proiectelor.</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7110B3F4"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28D4912D"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7DD236CC"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p>
        </w:tc>
      </w:tr>
      <w:tr w:rsidR="006560DA" w:rsidRPr="00722BDD" w14:paraId="3D345B04"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3701E4B4" w14:textId="77777777" w:rsidR="001C393A" w:rsidRPr="00722BDD" w:rsidRDefault="001C393A" w:rsidP="00C97C45">
            <w:pPr>
              <w:pBdr>
                <w:left w:val="single" w:sz="8" w:space="0" w:color="auto"/>
              </w:pBdr>
              <w:spacing w:before="120" w:after="120" w:line="240" w:lineRule="auto"/>
              <w:jc w:val="both"/>
              <w:rPr>
                <w:rFonts w:cs="Calibri"/>
                <w:b/>
                <w:sz w:val="24"/>
              </w:rPr>
            </w:pPr>
            <w:r w:rsidRPr="00722BDD">
              <w:rPr>
                <w:rFonts w:cs="Calibri"/>
                <w:b/>
                <w:sz w:val="24"/>
              </w:rPr>
              <w:t>2.</w:t>
            </w:r>
            <w:r w:rsidRPr="00722BDD">
              <w:rPr>
                <w:rFonts w:cs="Calibri"/>
                <w:sz w:val="24"/>
              </w:rPr>
              <w:t xml:space="preserve"> Verificarea corectitudinii ratei de schimb. Rata de conversie între Euro şi moneda naţională pentru România este cea publicată de Banca Central Europeană pe Internet la adresa : </w:t>
            </w:r>
            <w:hyperlink r:id="rId68" w:history="1">
              <w:r w:rsidRPr="00722BDD">
                <w:rPr>
                  <w:rStyle w:val="Hyperlink"/>
                  <w:rFonts w:cs="Calibri"/>
                  <w:sz w:val="24"/>
                </w:rPr>
                <w:t>http://www.ecb.int/index.html</w:t>
              </w:r>
            </w:hyperlink>
            <w:r w:rsidRPr="00722BDD">
              <w:rPr>
                <w:rFonts w:cs="Calibri"/>
                <w:sz w:val="24"/>
              </w:rPr>
              <w:t xml:space="preserve"> (se anexează pagina conţinând cursul BCE din data întocmirii  Studiului de fezabilitate/ Documentația de Avizare a Lucrărilor de Intervenții):</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5EAFAE59"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14C067D3"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14:paraId="345BB4D0"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b/>
                <w:sz w:val="24"/>
              </w:rPr>
            </w:pPr>
          </w:p>
        </w:tc>
      </w:tr>
      <w:tr w:rsidR="006560DA" w:rsidRPr="00722BDD" w14:paraId="0298FF54"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1C947EEC" w14:textId="77777777" w:rsidR="001C393A" w:rsidRPr="00722BDD" w:rsidRDefault="001C393A" w:rsidP="002B1F31">
            <w:pPr>
              <w:pBdr>
                <w:left w:val="single" w:sz="8" w:space="0" w:color="auto"/>
              </w:pBdr>
              <w:spacing w:before="120" w:after="120" w:line="240" w:lineRule="auto"/>
              <w:rPr>
                <w:rFonts w:cs="Calibri"/>
                <w:spacing w:val="-4"/>
                <w:sz w:val="24"/>
              </w:rPr>
            </w:pPr>
            <w:r w:rsidRPr="00722BDD">
              <w:rPr>
                <w:rFonts w:cs="Calibri"/>
                <w:b/>
                <w:sz w:val="24"/>
              </w:rPr>
              <w:t>3.</w:t>
            </w:r>
            <w:r w:rsidRPr="00722BDD">
              <w:rPr>
                <w:rFonts w:cs="Calibri"/>
                <w:sz w:val="24"/>
              </w:rPr>
              <w:t xml:space="preserve"> Sunt investiţiile eligibile în conformitate cu specificațiile submăsurii?</w:t>
            </w:r>
          </w:p>
        </w:tc>
        <w:tc>
          <w:tcPr>
            <w:tcW w:w="259" w:type="pct"/>
            <w:gridSpan w:val="2"/>
            <w:tcBorders>
              <w:top w:val="single" w:sz="4" w:space="0" w:color="auto"/>
              <w:left w:val="single" w:sz="4" w:space="0" w:color="auto"/>
              <w:bottom w:val="single" w:sz="4" w:space="0" w:color="auto"/>
              <w:right w:val="single" w:sz="4" w:space="0" w:color="auto"/>
            </w:tcBorders>
            <w:hideMark/>
          </w:tcPr>
          <w:p w14:paraId="07D5EEBE"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35349BAF"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14:paraId="3E4545F1"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b/>
                <w:sz w:val="24"/>
              </w:rPr>
            </w:pPr>
          </w:p>
        </w:tc>
      </w:tr>
      <w:tr w:rsidR="006560DA" w:rsidRPr="00722BDD" w14:paraId="73CF2938"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4287E5A6" w14:textId="77777777" w:rsidR="001C393A" w:rsidRPr="00722BDD" w:rsidRDefault="001C393A" w:rsidP="00C97C45">
            <w:pPr>
              <w:spacing w:before="120" w:after="120" w:line="240" w:lineRule="auto"/>
              <w:jc w:val="both"/>
              <w:rPr>
                <w:rFonts w:cs="Calibri"/>
                <w:sz w:val="24"/>
              </w:rPr>
            </w:pPr>
            <w:r w:rsidRPr="00722BDD">
              <w:rPr>
                <w:rFonts w:cs="Calibri"/>
                <w:b/>
                <w:sz w:val="24"/>
              </w:rPr>
              <w:t>4</w:t>
            </w:r>
            <w:r w:rsidRPr="00722BDD">
              <w:rPr>
                <w:rFonts w:cs="Calibri"/>
                <w:sz w:val="24"/>
              </w:rPr>
              <w:t xml:space="preserve">. </w:t>
            </w:r>
            <w:r w:rsidR="00542DE2" w:rsidRPr="00722BDD">
              <w:rPr>
                <w:rFonts w:cs="Calibri"/>
                <w:sz w:val="24"/>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w:t>
            </w:r>
            <w:r w:rsidR="00542DE2" w:rsidRPr="00722BDD">
              <w:rPr>
                <w:rFonts w:cs="Calibri"/>
                <w:sz w:val="24"/>
              </w:rPr>
              <w:lastRenderedPageBreak/>
              <w:t>construcţii?</w:t>
            </w:r>
          </w:p>
          <w:p w14:paraId="7281EA9E" w14:textId="77777777" w:rsidR="001C393A" w:rsidRPr="00722BDD" w:rsidRDefault="001C393A" w:rsidP="00C97C45">
            <w:pPr>
              <w:pBdr>
                <w:left w:val="single" w:sz="8" w:space="0" w:color="auto"/>
              </w:pBdr>
              <w:spacing w:before="120" w:after="120" w:line="240" w:lineRule="auto"/>
              <w:jc w:val="both"/>
              <w:rPr>
                <w:rFonts w:cs="Calibri"/>
                <w:b/>
                <w:i/>
                <w:sz w:val="24"/>
              </w:rPr>
            </w:pPr>
            <w:r w:rsidRPr="00722BDD">
              <w:rPr>
                <w:rFonts w:cs="Calibri"/>
                <w:b/>
                <w:i/>
                <w:sz w:val="24"/>
              </w:rPr>
              <w:t>Da cu diferente</w:t>
            </w:r>
            <w:r w:rsidR="00542DE2" w:rsidRPr="00722BDD">
              <w:rPr>
                <w:rFonts w:cs="Calibri"/>
                <w:b/>
                <w:i/>
                <w:sz w:val="24"/>
              </w:rPr>
              <w:t>*</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7D12B405"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51911123"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454B4627"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p>
        </w:tc>
      </w:tr>
      <w:tr w:rsidR="006560DA" w:rsidRPr="00722BDD" w14:paraId="2DAEEE71"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6D6D4E7D" w14:textId="77777777" w:rsidR="001C393A" w:rsidRPr="00722BDD" w:rsidRDefault="001C393A" w:rsidP="00C97C45">
            <w:pPr>
              <w:pBdr>
                <w:left w:val="single" w:sz="8" w:space="0" w:color="auto"/>
              </w:pBdr>
              <w:spacing w:before="120" w:after="120" w:line="240" w:lineRule="auto"/>
              <w:jc w:val="both"/>
              <w:rPr>
                <w:rFonts w:cs="Calibri"/>
                <w:spacing w:val="-4"/>
                <w:sz w:val="24"/>
              </w:rPr>
            </w:pPr>
            <w:r w:rsidRPr="00722BDD">
              <w:rPr>
                <w:rFonts w:cs="Calibri"/>
                <w:b/>
                <w:sz w:val="24"/>
              </w:rPr>
              <w:t>5.</w:t>
            </w:r>
            <w:r w:rsidRPr="00722BDD">
              <w:rPr>
                <w:rFonts w:cs="Calibri"/>
                <w:sz w:val="24"/>
              </w:rPr>
              <w:t xml:space="preserve"> Cheltuielile diverse şi neprevăzute (Cap. 5.3) din Bugetul indicativ sunt încadrate în rubrica neeligibil ?</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15690913"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798DD48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511F027A"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p>
        </w:tc>
      </w:tr>
      <w:tr w:rsidR="006560DA" w:rsidRPr="00722BDD" w14:paraId="2041A823"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2AFE4303" w14:textId="77777777" w:rsidR="001C393A" w:rsidRPr="00722BDD" w:rsidRDefault="001C393A" w:rsidP="00C97C45">
            <w:pPr>
              <w:pBdr>
                <w:left w:val="single" w:sz="8" w:space="0" w:color="auto"/>
              </w:pBdr>
              <w:spacing w:before="120" w:after="120" w:line="240" w:lineRule="auto"/>
              <w:jc w:val="both"/>
              <w:rPr>
                <w:rFonts w:cs="Calibri"/>
                <w:spacing w:val="-4"/>
                <w:sz w:val="24"/>
              </w:rPr>
            </w:pPr>
            <w:r w:rsidRPr="00722BDD">
              <w:rPr>
                <w:rFonts w:cs="Calibri"/>
                <w:b/>
                <w:sz w:val="24"/>
              </w:rPr>
              <w:t>6</w:t>
            </w:r>
            <w:r w:rsidRPr="00722BDD">
              <w:rPr>
                <w:rFonts w:cs="Calibri"/>
                <w:sz w:val="24"/>
              </w:rPr>
              <w:t>. TVA-ul este corect încadrat în coloana cheltuielilor neeligibile/eligibile?.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775D9B62"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5D1F01E0"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0997D136"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p>
        </w:tc>
      </w:tr>
      <w:tr w:rsidR="006560DA" w:rsidRPr="00722BDD" w14:paraId="3FA9B502" w14:textId="77777777" w:rsidTr="002D2CD1">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11DBFDF1"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i/>
                <w:sz w:val="24"/>
              </w:rPr>
            </w:pPr>
            <w:r w:rsidRPr="00722BDD">
              <w:rPr>
                <w:rFonts w:cs="Calibri"/>
                <w:b/>
                <w:sz w:val="24"/>
              </w:rPr>
              <w:t xml:space="preserve">D. Verificarea rezonabilităţii preţurilor </w:t>
            </w:r>
          </w:p>
        </w:tc>
      </w:tr>
      <w:tr w:rsidR="0015364F" w:rsidRPr="00722BDD" w14:paraId="13A5A2B0" w14:textId="77777777" w:rsidTr="00AE22E9">
        <w:tc>
          <w:tcPr>
            <w:tcW w:w="4023" w:type="pct"/>
            <w:gridSpan w:val="5"/>
            <w:tcBorders>
              <w:top w:val="single" w:sz="4" w:space="0" w:color="auto"/>
              <w:left w:val="single" w:sz="4" w:space="0" w:color="auto"/>
              <w:bottom w:val="single" w:sz="4" w:space="0" w:color="auto"/>
              <w:right w:val="single" w:sz="4" w:space="0" w:color="auto"/>
            </w:tcBorders>
            <w:hideMark/>
          </w:tcPr>
          <w:p w14:paraId="6C91D8E1" w14:textId="77777777" w:rsidR="0015364F" w:rsidRPr="00722BDD" w:rsidRDefault="0077323F" w:rsidP="0015364F">
            <w:pPr>
              <w:pBdr>
                <w:left w:val="single" w:sz="8" w:space="0" w:color="auto"/>
              </w:pBdr>
              <w:spacing w:before="120" w:after="120" w:line="240" w:lineRule="auto"/>
              <w:rPr>
                <w:rFonts w:cs="Calibri"/>
                <w:b/>
                <w:sz w:val="24"/>
              </w:rPr>
            </w:pPr>
            <w:r w:rsidRPr="00722BDD">
              <w:rPr>
                <w:rFonts w:cs="Calibri"/>
                <w:sz w:val="24"/>
              </w:rPr>
              <w:t>1</w:t>
            </w:r>
            <w:r w:rsidR="0015364F" w:rsidRPr="00722BDD">
              <w:rPr>
                <w:rFonts w:cs="Calibri"/>
                <w:sz w:val="24"/>
              </w:rPr>
              <w:t xml:space="preserve"> Categoria de bunuri se regăseşte în Baza de Date cu prețuri de Referință?</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323A10B2" w14:textId="77777777" w:rsidR="0015364F" w:rsidRPr="00722BDD" w:rsidRDefault="0015364F" w:rsidP="0015364F">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789F584C" w14:textId="77777777" w:rsidR="0015364F" w:rsidRPr="00722BDD" w:rsidRDefault="0015364F" w:rsidP="0015364F">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140B616F" w14:textId="77777777" w:rsidR="0015364F" w:rsidRPr="00722BDD" w:rsidRDefault="0015364F" w:rsidP="0015364F">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sz w:val="24"/>
              </w:rPr>
              <w:sym w:font="Wingdings" w:char="F06F"/>
            </w:r>
          </w:p>
        </w:tc>
      </w:tr>
      <w:tr w:rsidR="006560DA" w:rsidRPr="00722BDD" w14:paraId="6E78D0F4"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545EF8BA" w14:textId="77777777" w:rsidR="001C393A" w:rsidRPr="00722BDD" w:rsidRDefault="0077323F" w:rsidP="007703BC">
            <w:pPr>
              <w:pBdr>
                <w:left w:val="single" w:sz="8" w:space="0" w:color="auto"/>
              </w:pBdr>
              <w:spacing w:before="120" w:after="120" w:line="240" w:lineRule="auto"/>
              <w:jc w:val="both"/>
              <w:rPr>
                <w:rFonts w:cs="Calibri"/>
                <w:sz w:val="24"/>
              </w:rPr>
            </w:pPr>
            <w:r w:rsidRPr="00722BDD">
              <w:rPr>
                <w:rFonts w:cs="Calibri"/>
                <w:sz w:val="24"/>
              </w:rPr>
              <w:t>2</w:t>
            </w:r>
            <w:r w:rsidR="0015364F" w:rsidRPr="00722BDD">
              <w:rPr>
                <w:rFonts w:cs="Calibri"/>
                <w:sz w:val="24"/>
              </w:rPr>
              <w:t xml:space="preserve"> Dacă la punctul 1 răspunsul este DA, sunt ataşate extrasele tipărite din baza de date cu prețuri de Referință?</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5A78D9A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6942AC97"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3DE3FD4A"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sz w:val="24"/>
              </w:rPr>
              <w:sym w:font="Wingdings" w:char="F06F"/>
            </w:r>
          </w:p>
        </w:tc>
      </w:tr>
      <w:tr w:rsidR="0015364F" w:rsidRPr="00722BDD" w14:paraId="446F1D6C" w14:textId="77777777" w:rsidTr="002D2CD1">
        <w:tc>
          <w:tcPr>
            <w:tcW w:w="4023" w:type="pct"/>
            <w:gridSpan w:val="5"/>
            <w:tcBorders>
              <w:top w:val="single" w:sz="4" w:space="0" w:color="auto"/>
              <w:left w:val="single" w:sz="4" w:space="0" w:color="auto"/>
              <w:bottom w:val="single" w:sz="4" w:space="0" w:color="auto"/>
              <w:right w:val="single" w:sz="4" w:space="0" w:color="auto"/>
            </w:tcBorders>
            <w:hideMark/>
          </w:tcPr>
          <w:p w14:paraId="2BF50F03" w14:textId="77777777" w:rsidR="0015364F" w:rsidRPr="00722BDD" w:rsidRDefault="0077323F" w:rsidP="007703BC">
            <w:pPr>
              <w:pBdr>
                <w:left w:val="single" w:sz="8" w:space="0" w:color="auto"/>
              </w:pBdr>
              <w:spacing w:before="120" w:after="120" w:line="240" w:lineRule="auto"/>
              <w:jc w:val="both"/>
              <w:rPr>
                <w:rFonts w:cs="Calibri"/>
                <w:sz w:val="24"/>
              </w:rPr>
            </w:pPr>
            <w:r w:rsidRPr="00722BDD">
              <w:rPr>
                <w:rFonts w:cs="Calibri"/>
                <w:sz w:val="24"/>
                <w:lang w:val="it-IT"/>
              </w:rPr>
              <w:t>3</w:t>
            </w:r>
            <w:r w:rsidR="0015364F" w:rsidRPr="00722BDD">
              <w:rPr>
                <w:rFonts w:cs="Calibri"/>
                <w:sz w:val="24"/>
                <w:lang w:val="it-IT"/>
              </w:rPr>
              <w:t xml:space="preserve"> Dacă la pct. 1 răspunsul este DA, preţurile utilizate pentru bunuri se încadrează în maximul prevăzut în  Baza de Date cu prețuri de Referință?</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734DAEFE" w14:textId="77777777" w:rsidR="0015364F" w:rsidRPr="00722BDD" w:rsidRDefault="0015364F" w:rsidP="0015364F">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063F3C5D" w14:textId="77777777" w:rsidR="0015364F" w:rsidRPr="00722BDD" w:rsidRDefault="0015364F" w:rsidP="0015364F">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42FB7974" w14:textId="77777777" w:rsidR="0015364F" w:rsidRPr="00722BDD" w:rsidRDefault="0015364F" w:rsidP="0015364F">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15364F" w:rsidRPr="00722BDD" w14:paraId="159C6ACC" w14:textId="77777777" w:rsidTr="002D2CD1">
        <w:tc>
          <w:tcPr>
            <w:tcW w:w="4023" w:type="pct"/>
            <w:gridSpan w:val="5"/>
            <w:tcBorders>
              <w:top w:val="single" w:sz="4" w:space="0" w:color="auto"/>
              <w:left w:val="single" w:sz="4" w:space="0" w:color="auto"/>
              <w:bottom w:val="single" w:sz="4" w:space="0" w:color="auto"/>
              <w:right w:val="single" w:sz="4" w:space="0" w:color="auto"/>
            </w:tcBorders>
          </w:tcPr>
          <w:p w14:paraId="75C8A09B" w14:textId="77777777" w:rsidR="0015364F" w:rsidRPr="00722BDD" w:rsidRDefault="0077323F" w:rsidP="00E06CB2">
            <w:pPr>
              <w:pBdr>
                <w:left w:val="single" w:sz="8" w:space="0" w:color="auto"/>
              </w:pBdr>
              <w:spacing w:before="120" w:after="120" w:line="240" w:lineRule="auto"/>
              <w:jc w:val="both"/>
              <w:rPr>
                <w:rFonts w:cs="Calibri"/>
                <w:spacing w:val="-4"/>
                <w:sz w:val="24"/>
                <w:lang w:val="pt-BR"/>
              </w:rPr>
            </w:pPr>
            <w:r w:rsidRPr="00722BDD">
              <w:rPr>
                <w:rFonts w:cs="Calibri"/>
                <w:sz w:val="24"/>
                <w:lang w:val="pt-BR"/>
              </w:rPr>
              <w:t>4</w:t>
            </w:r>
            <w:r w:rsidR="0015364F" w:rsidRPr="00722BDD">
              <w:rPr>
                <w:rFonts w:cs="Calibri"/>
                <w:sz w:val="24"/>
                <w:lang w:val="pt-BR"/>
              </w:rPr>
              <w:t xml:space="preserve"> </w:t>
            </w:r>
            <w:r w:rsidR="007703BC" w:rsidRPr="00722BDD">
              <w:rPr>
                <w:rFonts w:cs="Calibri"/>
                <w:sz w:val="24"/>
                <w:lang w:val="pt-BR"/>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259" w:type="pct"/>
            <w:gridSpan w:val="2"/>
            <w:tcBorders>
              <w:top w:val="single" w:sz="4" w:space="0" w:color="auto"/>
              <w:left w:val="single" w:sz="4" w:space="0" w:color="auto"/>
              <w:bottom w:val="single" w:sz="4" w:space="0" w:color="auto"/>
              <w:right w:val="single" w:sz="4" w:space="0" w:color="auto"/>
            </w:tcBorders>
            <w:vAlign w:val="center"/>
          </w:tcPr>
          <w:p w14:paraId="2CC65B7D" w14:textId="77777777" w:rsidR="0015364F" w:rsidRPr="00722BDD" w:rsidRDefault="0015364F" w:rsidP="0015364F">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14:paraId="50B08394" w14:textId="77777777" w:rsidR="0015364F" w:rsidRPr="00722BDD" w:rsidRDefault="0015364F" w:rsidP="0015364F">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14:paraId="1EB4B54F" w14:textId="77777777" w:rsidR="0015364F" w:rsidRPr="00722BDD" w:rsidRDefault="0015364F" w:rsidP="0015364F">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6560DA" w:rsidRPr="00722BDD" w14:paraId="0470A3EE" w14:textId="77777777" w:rsidTr="002D2CD1">
        <w:tc>
          <w:tcPr>
            <w:tcW w:w="4023" w:type="pct"/>
            <w:gridSpan w:val="5"/>
            <w:tcBorders>
              <w:top w:val="single" w:sz="4" w:space="0" w:color="auto"/>
              <w:left w:val="single" w:sz="4" w:space="0" w:color="auto"/>
              <w:bottom w:val="single" w:sz="4" w:space="0" w:color="auto"/>
              <w:right w:val="single" w:sz="4" w:space="0" w:color="auto"/>
            </w:tcBorders>
            <w:hideMark/>
          </w:tcPr>
          <w:p w14:paraId="2CB9D872" w14:textId="77777777" w:rsidR="001C393A" w:rsidRPr="00722BDD" w:rsidRDefault="0077323F" w:rsidP="002D2CD1">
            <w:pPr>
              <w:pBdr>
                <w:left w:val="single" w:sz="8" w:space="0" w:color="auto"/>
              </w:pBdr>
              <w:spacing w:before="120" w:after="120" w:line="240" w:lineRule="auto"/>
              <w:jc w:val="both"/>
              <w:rPr>
                <w:rFonts w:cs="Calibri"/>
                <w:sz w:val="24"/>
              </w:rPr>
            </w:pPr>
            <w:r w:rsidRPr="00722BDD">
              <w:rPr>
                <w:rFonts w:cs="Calibri"/>
                <w:sz w:val="24"/>
              </w:rPr>
              <w:t>5</w:t>
            </w:r>
            <w:r w:rsidR="00BC2E68" w:rsidRPr="00722BDD">
              <w:rPr>
                <w:rFonts w:cs="Calibri"/>
                <w:sz w:val="24"/>
                <w:lang w:val="pt-BR"/>
              </w:rPr>
              <w:t xml:space="preserve"> </w:t>
            </w:r>
            <w:r w:rsidR="001C393A" w:rsidRPr="00722BDD">
              <w:rPr>
                <w:rFonts w:cs="Calibri"/>
                <w:sz w:val="24"/>
                <w:lang w:val="it-IT"/>
              </w:rPr>
              <w:t>Pentru lucrări, există în Studiul de Fezabilitate/ Documentația de Avizare a Lucrărilor de Intervenții declaraţia proiectantului semnată şi ştampilată privind sursa de preţuri</w:t>
            </w:r>
            <w:r w:rsidR="001C393A" w:rsidRPr="00722BDD">
              <w:rPr>
                <w:rFonts w:cs="Calibri"/>
                <w:spacing w:val="-10"/>
                <w:sz w:val="24"/>
                <w:lang w:val="pt-BR"/>
              </w:rPr>
              <w:t>?</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70B15A10"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5ED9110C"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486FCF4D"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6560DA" w:rsidRPr="00722BDD" w14:paraId="77A01031" w14:textId="77777777" w:rsidTr="002D2CD1">
        <w:tc>
          <w:tcPr>
            <w:tcW w:w="4023" w:type="pct"/>
            <w:gridSpan w:val="5"/>
            <w:tcBorders>
              <w:top w:val="single" w:sz="4" w:space="0" w:color="auto"/>
              <w:left w:val="single" w:sz="4" w:space="0" w:color="auto"/>
              <w:bottom w:val="single" w:sz="4" w:space="0" w:color="auto"/>
              <w:right w:val="single" w:sz="4" w:space="0" w:color="auto"/>
            </w:tcBorders>
            <w:hideMark/>
          </w:tcPr>
          <w:p w14:paraId="704D849A" w14:textId="77777777" w:rsidR="001C393A" w:rsidRPr="00722BDD" w:rsidRDefault="0077323F" w:rsidP="002D2CD1">
            <w:pPr>
              <w:pBdr>
                <w:left w:val="single" w:sz="8" w:space="0" w:color="auto"/>
              </w:pBdr>
              <w:spacing w:before="120" w:after="120" w:line="240" w:lineRule="auto"/>
              <w:jc w:val="both"/>
              <w:rPr>
                <w:rFonts w:cs="Calibri"/>
                <w:sz w:val="24"/>
              </w:rPr>
            </w:pPr>
            <w:r w:rsidRPr="00722BDD">
              <w:rPr>
                <w:rFonts w:cs="Calibri"/>
                <w:sz w:val="24"/>
              </w:rPr>
              <w:t>6</w:t>
            </w:r>
            <w:r w:rsidR="00BC2E68" w:rsidRPr="00722BDD">
              <w:rPr>
                <w:rFonts w:cs="Calibri"/>
                <w:sz w:val="24"/>
                <w:lang w:val="pt-BR"/>
              </w:rPr>
              <w:t xml:space="preserve"> </w:t>
            </w:r>
            <w:r w:rsidR="001C393A" w:rsidRPr="00722BDD">
              <w:rPr>
                <w:rFonts w:cs="Calibri"/>
                <w:sz w:val="24"/>
                <w:lang w:val="it-IT"/>
              </w:rPr>
              <w:t xml:space="preserve">La fundamentarea costului investiţiei de bază s-a ţinut cont de </w:t>
            </w:r>
            <w:r w:rsidR="001C393A" w:rsidRPr="00722BDD">
              <w:rPr>
                <w:rFonts w:cs="Calibri"/>
                <w:spacing w:val="-10"/>
                <w:sz w:val="24"/>
              </w:rPr>
              <w:t xml:space="preserve">standardul de cost stabilit prin HG nr.363/2010, cu modificările și completările ulterioare </w:t>
            </w:r>
            <w:r w:rsidR="001C393A" w:rsidRPr="00722BDD">
              <w:rPr>
                <w:rFonts w:cs="Calibri"/>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68E4E90D"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30CD812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56E05815"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1C393A" w:rsidRPr="00722BDD" w14:paraId="7D6DF202" w14:textId="77777777" w:rsidTr="002D2CD1">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529A1D9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b/>
                <w:sz w:val="24"/>
              </w:rPr>
              <w:t xml:space="preserve">E. Verificarea Planului Financiar </w:t>
            </w:r>
          </w:p>
        </w:tc>
      </w:tr>
      <w:tr w:rsidR="006560DA" w:rsidRPr="00722BDD" w14:paraId="4327324C" w14:textId="77777777" w:rsidTr="00E2374F">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7DEA33DA" w14:textId="77777777" w:rsidR="001C393A" w:rsidRPr="00722BDD" w:rsidRDefault="001C393A" w:rsidP="00484D7B">
            <w:pPr>
              <w:spacing w:before="120" w:after="120" w:line="240" w:lineRule="auto"/>
              <w:rPr>
                <w:rFonts w:cs="Calibri"/>
                <w:sz w:val="24"/>
              </w:rPr>
            </w:pPr>
            <w:r w:rsidRPr="00722BDD">
              <w:rPr>
                <w:rFonts w:cs="Calibri"/>
                <w:b/>
                <w:sz w:val="24"/>
              </w:rPr>
              <w:t xml:space="preserve">1 </w:t>
            </w:r>
            <w:r w:rsidRPr="00722BDD">
              <w:rPr>
                <w:rFonts w:cs="Calibri"/>
                <w:sz w:val="24"/>
              </w:rPr>
              <w:t>Planul financiar este corect completat şi respectă gradul de intervenţie publică stabilit de GAL prin fișa măsurii din SDL, fără a depăși:</w:t>
            </w:r>
          </w:p>
          <w:p w14:paraId="1CD43F96" w14:textId="77777777" w:rsidR="001C393A" w:rsidRPr="00722BDD" w:rsidRDefault="001C393A" w:rsidP="00E2374F">
            <w:pPr>
              <w:spacing w:before="120" w:after="120" w:line="240" w:lineRule="auto"/>
              <w:contextualSpacing/>
              <w:jc w:val="both"/>
              <w:rPr>
                <w:rFonts w:cs="Calibri"/>
                <w:sz w:val="24"/>
              </w:rPr>
            </w:pPr>
            <w:r w:rsidRPr="00722BDD">
              <w:rPr>
                <w:rFonts w:cs="Calibri"/>
                <w:sz w:val="24"/>
              </w:rPr>
              <w:t>•</w:t>
            </w:r>
            <w:r w:rsidRPr="00722BDD">
              <w:rPr>
                <w:rFonts w:cs="Calibri"/>
                <w:sz w:val="24"/>
              </w:rPr>
              <w:tab/>
              <w:t>pentru operațiunile generatoare de venit: 90%</w:t>
            </w:r>
          </w:p>
          <w:p w14:paraId="15982E0B" w14:textId="77777777" w:rsidR="001C393A" w:rsidRPr="00722BDD" w:rsidRDefault="001C393A" w:rsidP="00E2374F">
            <w:pPr>
              <w:spacing w:before="120" w:after="120" w:line="240" w:lineRule="auto"/>
              <w:contextualSpacing/>
              <w:jc w:val="both"/>
              <w:rPr>
                <w:rFonts w:cs="Calibri"/>
                <w:sz w:val="24"/>
              </w:rPr>
            </w:pPr>
            <w:r w:rsidRPr="00722BDD">
              <w:rPr>
                <w:rFonts w:cs="Calibri"/>
                <w:sz w:val="24"/>
              </w:rPr>
              <w:t>•</w:t>
            </w:r>
            <w:r w:rsidRPr="00722BDD">
              <w:rPr>
                <w:rFonts w:cs="Calibri"/>
                <w:sz w:val="24"/>
              </w:rPr>
              <w:tab/>
              <w:t>pentru operațiunile generatoare de venit cu utilitate publică –100%</w:t>
            </w:r>
          </w:p>
          <w:p w14:paraId="0A2B1997" w14:textId="77777777" w:rsidR="001C393A" w:rsidRPr="00722BDD" w:rsidRDefault="001C393A" w:rsidP="00E2374F">
            <w:pPr>
              <w:spacing w:before="120" w:after="120" w:line="240" w:lineRule="auto"/>
              <w:contextualSpacing/>
              <w:jc w:val="both"/>
              <w:rPr>
                <w:rFonts w:cs="Calibri"/>
                <w:b/>
                <w:spacing w:val="-6"/>
                <w:sz w:val="24"/>
              </w:rPr>
            </w:pPr>
            <w:r w:rsidRPr="00722BDD">
              <w:rPr>
                <w:rFonts w:cs="Calibri"/>
                <w:sz w:val="24"/>
              </w:rPr>
              <w:t>•</w:t>
            </w:r>
            <w:r w:rsidRPr="00722BDD">
              <w:rPr>
                <w:rFonts w:cs="Calibri"/>
                <w:sz w:val="24"/>
              </w:rPr>
              <w:tab/>
              <w:t>pentru operațiunile negeneratoare de venit: 100%</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3281752C"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2B78DF1E"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767171"/>
            <w:vAlign w:val="center"/>
          </w:tcPr>
          <w:p w14:paraId="57145C56"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p>
        </w:tc>
      </w:tr>
      <w:tr w:rsidR="006560DA" w:rsidRPr="00722BDD" w14:paraId="55308EF0"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51C16C65" w14:textId="77777777" w:rsidR="001C393A" w:rsidRPr="00722BDD" w:rsidRDefault="001C393A" w:rsidP="002D2CD1">
            <w:pPr>
              <w:pBdr>
                <w:left w:val="single" w:sz="8" w:space="0" w:color="auto"/>
              </w:pBdr>
              <w:spacing w:before="120" w:after="120" w:line="240" w:lineRule="auto"/>
              <w:jc w:val="both"/>
              <w:rPr>
                <w:rFonts w:cs="Calibri"/>
                <w:b/>
                <w:sz w:val="24"/>
              </w:rPr>
            </w:pPr>
            <w:r w:rsidRPr="00722BDD">
              <w:rPr>
                <w:rFonts w:cs="Calibri"/>
                <w:b/>
                <w:sz w:val="24"/>
              </w:rPr>
              <w:t>2</w:t>
            </w:r>
            <w:r w:rsidRPr="00722BDD">
              <w:rPr>
                <w:rFonts w:cs="Calibri"/>
                <w:sz w:val="24"/>
              </w:rPr>
              <w:t xml:space="preserve"> Proiectul se încadrează în plafonul maxim al sprijinului public nerambursabil stabilit de GAL prin fișa măsurii din SDL, fără a depăși valoarea maximă eligibilă nerambursabilă</w:t>
            </w:r>
            <w:r w:rsidRPr="00722BDD">
              <w:rPr>
                <w:rFonts w:cs="Calibri"/>
                <w:spacing w:val="-10"/>
                <w:sz w:val="24"/>
              </w:rPr>
              <w:t xml:space="preserve"> de 200.000 euro?</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04682FEB"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2C02F9F4"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093BC63C"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p>
        </w:tc>
      </w:tr>
      <w:tr w:rsidR="006560DA" w:rsidRPr="00722BDD" w14:paraId="36ADD469"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hideMark/>
          </w:tcPr>
          <w:p w14:paraId="42E86E4B" w14:textId="77777777" w:rsidR="001C393A" w:rsidRPr="00722BDD" w:rsidRDefault="001C393A" w:rsidP="00C97C45">
            <w:pPr>
              <w:pBdr>
                <w:left w:val="single" w:sz="8" w:space="0" w:color="auto"/>
              </w:pBdr>
              <w:spacing w:before="120" w:after="120" w:line="240" w:lineRule="auto"/>
              <w:jc w:val="both"/>
              <w:rPr>
                <w:rFonts w:cs="Calibri"/>
                <w:sz w:val="24"/>
              </w:rPr>
            </w:pPr>
            <w:r w:rsidRPr="00722BDD">
              <w:rPr>
                <w:rFonts w:cs="Calibri"/>
                <w:b/>
                <w:sz w:val="24"/>
              </w:rPr>
              <w:t>3</w:t>
            </w:r>
            <w:r w:rsidRPr="00722BDD">
              <w:rPr>
                <w:rFonts w:cs="Calibri"/>
                <w:sz w:val="24"/>
              </w:rPr>
              <w:t xml:space="preserve"> Avansul solicitat se încadrează într-un cuantum de până la 50% din valoarea totală a ajutorului  public nerambursabil?</w:t>
            </w:r>
          </w:p>
          <w:p w14:paraId="69DC1CAB" w14:textId="77777777" w:rsidR="001C393A" w:rsidRPr="00722BDD" w:rsidRDefault="001C393A" w:rsidP="00C97C45">
            <w:pPr>
              <w:spacing w:before="120" w:after="120" w:line="240" w:lineRule="auto"/>
              <w:jc w:val="both"/>
              <w:rPr>
                <w:rFonts w:cs="Calibri"/>
                <w:b/>
                <w:sz w:val="24"/>
              </w:rPr>
            </w:pPr>
            <w:r w:rsidRPr="00722BDD">
              <w:rPr>
                <w:rFonts w:cs="Calibri"/>
                <w:b/>
                <w:sz w:val="24"/>
              </w:rPr>
              <w:t>Da cu diferente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14:paraId="3C44BBC4"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14:paraId="33E41A68"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50D5D734"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sz w:val="24"/>
              </w:rPr>
              <w:sym w:font="Wingdings" w:char="F06F"/>
            </w:r>
          </w:p>
        </w:tc>
      </w:tr>
      <w:tr w:rsidR="000C7B61" w:rsidRPr="00722BDD" w14:paraId="223C4F86" w14:textId="77777777" w:rsidTr="000C7B61">
        <w:tc>
          <w:tcPr>
            <w:tcW w:w="5000" w:type="pct"/>
            <w:gridSpan w:val="9"/>
            <w:tcBorders>
              <w:top w:val="single" w:sz="4" w:space="0" w:color="auto"/>
              <w:left w:val="single" w:sz="4" w:space="0" w:color="auto"/>
              <w:bottom w:val="single" w:sz="4" w:space="0" w:color="auto"/>
              <w:right w:val="single" w:sz="4" w:space="0" w:color="auto"/>
            </w:tcBorders>
            <w:vAlign w:val="center"/>
          </w:tcPr>
          <w:p w14:paraId="45BA96E9" w14:textId="77777777" w:rsidR="000C7B61" w:rsidRPr="00722BDD" w:rsidRDefault="000C7B61" w:rsidP="00552D49">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b/>
                <w:sz w:val="24"/>
              </w:rPr>
              <w:lastRenderedPageBreak/>
              <w:t xml:space="preserve">F. </w:t>
            </w:r>
            <w:r w:rsidR="00B36A9E" w:rsidRPr="00722BDD">
              <w:rPr>
                <w:rFonts w:cs="Calibri"/>
                <w:b/>
                <w:sz w:val="24"/>
              </w:rPr>
              <w:t>VERIFICAREA CRITERIILOR DE SELECȚIE APLICATE DE CĂTRE GAL</w:t>
            </w:r>
          </w:p>
        </w:tc>
      </w:tr>
      <w:tr w:rsidR="000C7B61" w:rsidRPr="00722BDD" w14:paraId="20087591"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tcPr>
          <w:p w14:paraId="7EC38A36" w14:textId="77777777" w:rsidR="000C7B61" w:rsidRPr="00722BDD" w:rsidRDefault="000C7B61" w:rsidP="000C7B61">
            <w:pPr>
              <w:pBdr>
                <w:left w:val="single" w:sz="8" w:space="0" w:color="auto"/>
              </w:pBdr>
              <w:spacing w:before="120" w:after="120" w:line="240" w:lineRule="auto"/>
              <w:rPr>
                <w:rFonts w:cs="Calibri"/>
                <w:b/>
                <w:sz w:val="24"/>
              </w:rPr>
            </w:pPr>
            <w:r w:rsidRPr="00722BDD">
              <w:rPr>
                <w:rFonts w:cs="Calibri"/>
                <w:b/>
                <w:sz w:val="24"/>
              </w:rPr>
              <w:t>1 ..............................</w:t>
            </w:r>
          </w:p>
        </w:tc>
        <w:tc>
          <w:tcPr>
            <w:tcW w:w="259" w:type="pct"/>
            <w:gridSpan w:val="2"/>
            <w:tcBorders>
              <w:top w:val="single" w:sz="4" w:space="0" w:color="auto"/>
              <w:left w:val="single" w:sz="4" w:space="0" w:color="auto"/>
              <w:bottom w:val="single" w:sz="4" w:space="0" w:color="auto"/>
              <w:right w:val="single" w:sz="4" w:space="0" w:color="auto"/>
            </w:tcBorders>
            <w:vAlign w:val="center"/>
          </w:tcPr>
          <w:p w14:paraId="2E9A4536"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14:paraId="6F5DEB60"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14:paraId="011BBC03"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0C7B61" w:rsidRPr="00722BDD" w14:paraId="1884AB77"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tcPr>
          <w:p w14:paraId="7F92F12C" w14:textId="77777777" w:rsidR="000C7B61" w:rsidRPr="00722BDD" w:rsidRDefault="000C7B61" w:rsidP="000C7B61">
            <w:pPr>
              <w:pBdr>
                <w:left w:val="single" w:sz="8" w:space="0" w:color="auto"/>
              </w:pBdr>
              <w:spacing w:before="120" w:after="120" w:line="240" w:lineRule="auto"/>
              <w:rPr>
                <w:rFonts w:cs="Calibri"/>
                <w:b/>
                <w:sz w:val="24"/>
              </w:rPr>
            </w:pPr>
            <w:r w:rsidRPr="00722BDD">
              <w:rPr>
                <w:rFonts w:cs="Calibri"/>
                <w:b/>
                <w:sz w:val="24"/>
              </w:rPr>
              <w:t>2 ...............................</w:t>
            </w:r>
          </w:p>
        </w:tc>
        <w:tc>
          <w:tcPr>
            <w:tcW w:w="259" w:type="pct"/>
            <w:gridSpan w:val="2"/>
            <w:tcBorders>
              <w:top w:val="single" w:sz="4" w:space="0" w:color="auto"/>
              <w:left w:val="single" w:sz="4" w:space="0" w:color="auto"/>
              <w:bottom w:val="single" w:sz="4" w:space="0" w:color="auto"/>
              <w:right w:val="single" w:sz="4" w:space="0" w:color="auto"/>
            </w:tcBorders>
            <w:vAlign w:val="center"/>
          </w:tcPr>
          <w:p w14:paraId="433B24DA"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14:paraId="4F0184CE"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14:paraId="0850A2DD"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0C7B61" w:rsidRPr="00722BDD" w14:paraId="1E4320E9" w14:textId="77777777" w:rsidTr="002D2CD1">
        <w:tc>
          <w:tcPr>
            <w:tcW w:w="4023" w:type="pct"/>
            <w:gridSpan w:val="5"/>
            <w:tcBorders>
              <w:top w:val="single" w:sz="4" w:space="0" w:color="auto"/>
              <w:left w:val="single" w:sz="4" w:space="0" w:color="auto"/>
              <w:bottom w:val="single" w:sz="4" w:space="0" w:color="auto"/>
              <w:right w:val="single" w:sz="4" w:space="0" w:color="auto"/>
            </w:tcBorders>
            <w:vAlign w:val="center"/>
          </w:tcPr>
          <w:p w14:paraId="34B2AA08" w14:textId="77777777" w:rsidR="000C7B61" w:rsidRPr="00722BDD" w:rsidRDefault="000C7B61" w:rsidP="000C7B61">
            <w:pPr>
              <w:pBdr>
                <w:left w:val="single" w:sz="8" w:space="0" w:color="auto"/>
              </w:pBdr>
              <w:spacing w:before="120" w:after="120" w:line="240" w:lineRule="auto"/>
              <w:rPr>
                <w:rFonts w:cs="Calibri"/>
                <w:b/>
                <w:sz w:val="24"/>
              </w:rPr>
            </w:pPr>
            <w:r w:rsidRPr="00722BDD">
              <w:rPr>
                <w:rFonts w:cs="Calibri"/>
                <w:b/>
                <w:sz w:val="24"/>
              </w:rPr>
              <w:t>...................................</w:t>
            </w:r>
          </w:p>
        </w:tc>
        <w:tc>
          <w:tcPr>
            <w:tcW w:w="259" w:type="pct"/>
            <w:gridSpan w:val="2"/>
            <w:tcBorders>
              <w:top w:val="single" w:sz="4" w:space="0" w:color="auto"/>
              <w:left w:val="single" w:sz="4" w:space="0" w:color="auto"/>
              <w:bottom w:val="single" w:sz="4" w:space="0" w:color="auto"/>
              <w:right w:val="single" w:sz="4" w:space="0" w:color="auto"/>
            </w:tcBorders>
            <w:vAlign w:val="center"/>
          </w:tcPr>
          <w:p w14:paraId="4531B86B"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w:t>
            </w:r>
          </w:p>
        </w:tc>
        <w:tc>
          <w:tcPr>
            <w:tcW w:w="259" w:type="pct"/>
            <w:tcBorders>
              <w:top w:val="single" w:sz="4" w:space="0" w:color="auto"/>
              <w:left w:val="single" w:sz="4" w:space="0" w:color="auto"/>
              <w:bottom w:val="single" w:sz="4" w:space="0" w:color="auto"/>
              <w:right w:val="single" w:sz="4" w:space="0" w:color="auto"/>
            </w:tcBorders>
            <w:vAlign w:val="center"/>
          </w:tcPr>
          <w:p w14:paraId="1F7CAD9A"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w:t>
            </w:r>
          </w:p>
        </w:tc>
        <w:tc>
          <w:tcPr>
            <w:tcW w:w="459" w:type="pct"/>
            <w:tcBorders>
              <w:top w:val="single" w:sz="4" w:space="0" w:color="auto"/>
              <w:left w:val="single" w:sz="4" w:space="0" w:color="auto"/>
              <w:bottom w:val="single" w:sz="4" w:space="0" w:color="auto"/>
              <w:right w:val="single" w:sz="4" w:space="0" w:color="auto"/>
            </w:tcBorders>
            <w:vAlign w:val="center"/>
          </w:tcPr>
          <w:p w14:paraId="0D1CA06D"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w:t>
            </w:r>
          </w:p>
        </w:tc>
      </w:tr>
      <w:tr w:rsidR="000C7B61" w:rsidRPr="00722BDD" w14:paraId="3CBEBADF" w14:textId="77777777" w:rsidTr="002D2CD1">
        <w:trPr>
          <w:gridAfter w:val="1"/>
          <w:wAfter w:w="459" w:type="pct"/>
          <w:trHeight w:val="364"/>
        </w:trPr>
        <w:tc>
          <w:tcPr>
            <w:tcW w:w="34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0523DAD" w14:textId="77777777" w:rsidR="000C7B61" w:rsidRPr="00722BDD" w:rsidRDefault="000C7B61" w:rsidP="000C7B61">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 xml:space="preserve">VERIFICAREA PE TEREN </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hideMark/>
          </w:tcPr>
          <w:p w14:paraId="3E14BDB6" w14:textId="77777777" w:rsidR="000C7B61" w:rsidRPr="00722BDD" w:rsidRDefault="000C7B61" w:rsidP="000C7B61">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Verificare efectuată</w:t>
            </w:r>
          </w:p>
        </w:tc>
      </w:tr>
      <w:tr w:rsidR="000C7B61" w:rsidRPr="00722BDD" w14:paraId="2DF5A838" w14:textId="77777777" w:rsidTr="000C7B61">
        <w:trPr>
          <w:gridAfter w:val="1"/>
          <w:wAfter w:w="459" w:type="pct"/>
          <w:trHeight w:val="283"/>
        </w:trPr>
        <w:tc>
          <w:tcPr>
            <w:tcW w:w="3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3C8FC" w14:textId="77777777" w:rsidR="000C7B61" w:rsidRPr="00722BDD" w:rsidRDefault="000C7B61" w:rsidP="000C7B61">
            <w:pPr>
              <w:spacing w:before="120" w:after="120" w:line="240" w:lineRule="auto"/>
              <w:rPr>
                <w:rFonts w:cs="Calibri"/>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14:paraId="1E1272CB"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DA</w:t>
            </w:r>
          </w:p>
        </w:tc>
        <w:tc>
          <w:tcPr>
            <w:tcW w:w="562" w:type="pct"/>
            <w:gridSpan w:val="4"/>
            <w:tcBorders>
              <w:top w:val="single" w:sz="4" w:space="0" w:color="auto"/>
              <w:left w:val="single" w:sz="4" w:space="0" w:color="auto"/>
              <w:bottom w:val="single" w:sz="4" w:space="0" w:color="auto"/>
              <w:right w:val="single" w:sz="4" w:space="0" w:color="auto"/>
            </w:tcBorders>
            <w:hideMark/>
          </w:tcPr>
          <w:p w14:paraId="44CAAA57" w14:textId="77777777" w:rsidR="000C7B61" w:rsidRPr="00722BDD" w:rsidRDefault="000C7B61" w:rsidP="000C7B61">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 xml:space="preserve">NU </w:t>
            </w:r>
          </w:p>
        </w:tc>
      </w:tr>
      <w:tr w:rsidR="000C7B61" w:rsidRPr="00722BDD" w14:paraId="07F05F6D" w14:textId="77777777" w:rsidTr="000C7B61">
        <w:trPr>
          <w:gridAfter w:val="1"/>
          <w:wAfter w:w="459" w:type="pct"/>
          <w:trHeight w:val="624"/>
        </w:trPr>
        <w:tc>
          <w:tcPr>
            <w:tcW w:w="3412" w:type="pct"/>
            <w:gridSpan w:val="3"/>
            <w:tcBorders>
              <w:top w:val="single" w:sz="4" w:space="0" w:color="auto"/>
              <w:left w:val="single" w:sz="4" w:space="0" w:color="auto"/>
              <w:bottom w:val="single" w:sz="4" w:space="0" w:color="auto"/>
              <w:right w:val="single" w:sz="4" w:space="0" w:color="auto"/>
            </w:tcBorders>
            <w:shd w:val="clear" w:color="auto" w:fill="auto"/>
          </w:tcPr>
          <w:p w14:paraId="4443334D" w14:textId="77777777" w:rsidR="000C7B61" w:rsidRPr="00722BDD" w:rsidRDefault="000C7B61" w:rsidP="000C7B61">
            <w:pPr>
              <w:overflowPunct w:val="0"/>
              <w:autoSpaceDE w:val="0"/>
              <w:autoSpaceDN w:val="0"/>
              <w:adjustRightInd w:val="0"/>
              <w:spacing w:before="120" w:after="120" w:line="240" w:lineRule="auto"/>
              <w:jc w:val="center"/>
              <w:textAlignment w:val="baseline"/>
              <w:rPr>
                <w:rFonts w:cs="Calibri"/>
                <w:b/>
                <w:sz w:val="24"/>
              </w:rPr>
            </w:pPr>
            <w:r w:rsidRPr="00722BDD">
              <w:rPr>
                <w:rFonts w:cs="Calibri"/>
                <w:b/>
                <w:i/>
                <w:sz w:val="24"/>
              </w:rPr>
              <w:t xml:space="preserve">Verificare la </w:t>
            </w:r>
            <w:r w:rsidRPr="00722BDD">
              <w:rPr>
                <w:rFonts w:eastAsia="Times New Roman" w:cs="Calibri"/>
                <w:b/>
                <w:bCs/>
                <w:i/>
                <w:iCs/>
                <w:sz w:val="24"/>
                <w:szCs w:val="24"/>
                <w:lang w:eastAsia="fr-FR"/>
              </w:rPr>
              <w:t>SIBA</w:t>
            </w:r>
            <w:r w:rsidRPr="00722BDD">
              <w:rPr>
                <w:rFonts w:cs="Calibri"/>
                <w:b/>
                <w:i/>
                <w:sz w:val="24"/>
              </w:rPr>
              <w:t>-CRFIR</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3EB56" w14:textId="77777777" w:rsidR="000C7B61" w:rsidRPr="00722BDD" w:rsidRDefault="000C7B61" w:rsidP="000C7B61">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562" w:type="pct"/>
            <w:gridSpan w:val="4"/>
            <w:tcBorders>
              <w:top w:val="single" w:sz="4" w:space="0" w:color="auto"/>
              <w:left w:val="single" w:sz="4" w:space="0" w:color="auto"/>
              <w:bottom w:val="single" w:sz="4" w:space="0" w:color="auto"/>
              <w:right w:val="single" w:sz="4" w:space="0" w:color="auto"/>
            </w:tcBorders>
            <w:vAlign w:val="center"/>
            <w:hideMark/>
          </w:tcPr>
          <w:p w14:paraId="54381E54" w14:textId="77777777" w:rsidR="000C7B61" w:rsidRPr="00722BDD" w:rsidRDefault="000C7B61" w:rsidP="000C7B61">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B24E70" w:rsidRPr="00722BDD" w14:paraId="3B765AEE" w14:textId="77777777" w:rsidTr="000770C2">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2B898315" w14:textId="77777777" w:rsidR="00B24E70" w:rsidRPr="00722BDD" w:rsidRDefault="00B24E70" w:rsidP="000770C2">
            <w:pPr>
              <w:pStyle w:val="BodyText3"/>
              <w:rPr>
                <w:rFonts w:ascii="Calibri" w:hAnsi="Calibri" w:cs="Calibri"/>
                <w:iCs/>
                <w:sz w:val="24"/>
                <w:szCs w:val="24"/>
                <w:lang w:val="ro-RO" w:eastAsia="en-US"/>
              </w:rPr>
            </w:pPr>
            <w:r w:rsidRPr="00722BDD">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14:paraId="55769618" w14:textId="77777777" w:rsidR="00B24E70" w:rsidRPr="00722BDD" w:rsidRDefault="00B24E70" w:rsidP="000770C2">
            <w:pPr>
              <w:pStyle w:val="BodyText3"/>
              <w:rPr>
                <w:rFonts w:ascii="Calibri" w:hAnsi="Calibri" w:cs="Calibri"/>
                <w:b/>
                <w:iCs/>
                <w:sz w:val="24"/>
                <w:szCs w:val="24"/>
                <w:highlight w:val="yellow"/>
                <w:lang w:val="ro-RO" w:eastAsia="en-US"/>
              </w:rPr>
            </w:pPr>
            <w:r w:rsidRPr="00722BDD">
              <w:rPr>
                <w:rFonts w:ascii="Calibri" w:hAnsi="Calibri" w:cs="Calibri"/>
                <w:b/>
                <w:iCs/>
                <w:sz w:val="24"/>
                <w:szCs w:val="24"/>
                <w:lang w:val="ro-RO" w:eastAsia="en-US"/>
              </w:rPr>
              <w:t>DA</w:t>
            </w:r>
          </w:p>
        </w:tc>
        <w:tc>
          <w:tcPr>
            <w:tcW w:w="883" w:type="pct"/>
            <w:gridSpan w:val="4"/>
            <w:tcBorders>
              <w:top w:val="single" w:sz="4" w:space="0" w:color="auto"/>
              <w:left w:val="single" w:sz="4" w:space="0" w:color="auto"/>
              <w:bottom w:val="single" w:sz="4" w:space="0" w:color="auto"/>
              <w:right w:val="single" w:sz="4" w:space="0" w:color="auto"/>
            </w:tcBorders>
          </w:tcPr>
          <w:p w14:paraId="4168EBEA" w14:textId="77777777" w:rsidR="00B24E70" w:rsidRPr="00722BDD" w:rsidRDefault="00B24E70" w:rsidP="000770C2">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DA cu observații*</w:t>
            </w: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2F37A3" w14:textId="77777777" w:rsidR="00B24E70" w:rsidRPr="00722BDD" w:rsidRDefault="00B24E70" w:rsidP="000770C2">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 xml:space="preserve">NU** </w:t>
            </w:r>
          </w:p>
        </w:tc>
      </w:tr>
      <w:tr w:rsidR="00B24E70" w:rsidRPr="00722BDD" w14:paraId="211D0046" w14:textId="77777777" w:rsidTr="000770C2">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468B39E5" w14:textId="77777777" w:rsidR="00B24E70" w:rsidRPr="00722BDD" w:rsidRDefault="00B24E70" w:rsidP="000770C2">
            <w:pPr>
              <w:pStyle w:val="Body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14:paraId="6638F36F" w14:textId="77777777" w:rsidR="00B24E70" w:rsidRPr="00722BDD" w:rsidRDefault="00B24E70" w:rsidP="000770C2">
            <w:pPr>
              <w:pStyle w:val="BodyText3"/>
              <w:numPr>
                <w:ilvl w:val="0"/>
                <w:numId w:val="249"/>
              </w:numPr>
              <w:ind w:left="74" w:firstLine="0"/>
              <w:rPr>
                <w:rFonts w:ascii="Calibri" w:hAnsi="Calibri" w:cs="Calibri"/>
                <w:b/>
                <w:iCs/>
                <w:sz w:val="24"/>
                <w:szCs w:val="24"/>
                <w:lang w:val="ro-RO" w:eastAsia="en-US"/>
              </w:rPr>
            </w:pPr>
          </w:p>
        </w:tc>
        <w:tc>
          <w:tcPr>
            <w:tcW w:w="883" w:type="pct"/>
            <w:gridSpan w:val="4"/>
            <w:tcBorders>
              <w:top w:val="single" w:sz="4" w:space="0" w:color="auto"/>
              <w:left w:val="single" w:sz="4" w:space="0" w:color="auto"/>
              <w:bottom w:val="single" w:sz="4" w:space="0" w:color="auto"/>
              <w:right w:val="single" w:sz="4" w:space="0" w:color="auto"/>
            </w:tcBorders>
          </w:tcPr>
          <w:p w14:paraId="31DFE315" w14:textId="77777777" w:rsidR="00B24E70" w:rsidRPr="00722BDD" w:rsidRDefault="00B24E70" w:rsidP="000770C2">
            <w:pPr>
              <w:pStyle w:val="BodyText3"/>
              <w:numPr>
                <w:ilvl w:val="0"/>
                <w:numId w:val="249"/>
              </w:numPr>
              <w:ind w:left="91" w:firstLine="0"/>
              <w:rPr>
                <w:rFonts w:ascii="Calibri" w:hAnsi="Calibri" w:cs="Calibri"/>
                <w:b/>
                <w:iCs/>
                <w:sz w:val="24"/>
                <w:szCs w:val="24"/>
                <w:lang w:val="ro-RO" w:eastAsia="en-US"/>
              </w:rPr>
            </w:pPr>
          </w:p>
        </w:tc>
        <w:tc>
          <w:tcPr>
            <w:tcW w:w="943" w:type="pct"/>
            <w:gridSpan w:val="3"/>
            <w:tcBorders>
              <w:top w:val="single" w:sz="4" w:space="0" w:color="auto"/>
              <w:left w:val="single" w:sz="4" w:space="0" w:color="auto"/>
              <w:bottom w:val="single" w:sz="4" w:space="0" w:color="auto"/>
              <w:right w:val="single" w:sz="4" w:space="0" w:color="auto"/>
            </w:tcBorders>
          </w:tcPr>
          <w:p w14:paraId="75177CD5" w14:textId="77777777" w:rsidR="00B24E70" w:rsidRPr="00722BDD" w:rsidRDefault="00B24E70" w:rsidP="000770C2">
            <w:pPr>
              <w:pStyle w:val="BodyText3"/>
              <w:numPr>
                <w:ilvl w:val="0"/>
                <w:numId w:val="249"/>
              </w:numPr>
              <w:ind w:left="91" w:firstLine="0"/>
              <w:rPr>
                <w:rFonts w:ascii="Calibri" w:hAnsi="Calibri" w:cs="Calibri"/>
                <w:b/>
                <w:iCs/>
                <w:sz w:val="24"/>
                <w:szCs w:val="24"/>
                <w:lang w:val="ro-RO" w:eastAsia="en-US"/>
              </w:rPr>
            </w:pPr>
          </w:p>
        </w:tc>
      </w:tr>
    </w:tbl>
    <w:p w14:paraId="70A051DF" w14:textId="77777777" w:rsidR="00B24E70" w:rsidRPr="00722BDD" w:rsidRDefault="00B24E70" w:rsidP="00B24E70">
      <w:pPr>
        <w:spacing w:after="0"/>
        <w:jc w:val="both"/>
        <w:rPr>
          <w:rFonts w:cs="Calibri"/>
          <w:sz w:val="24"/>
          <w:szCs w:val="24"/>
        </w:rPr>
      </w:pPr>
      <w:r w:rsidRPr="00722BDD">
        <w:rPr>
          <w:rFonts w:cs="Calibri"/>
          <w:sz w:val="24"/>
          <w:szCs w:val="24"/>
        </w:rPr>
        <w:t>* se vor completa documentele care au stat la baza deciziei de menținere a statutului de proiect selectat (</w:t>
      </w:r>
      <w:r w:rsidRPr="00722BDD">
        <w:rPr>
          <w:rFonts w:cs="Calibri"/>
          <w:iCs/>
          <w:sz w:val="24"/>
          <w:szCs w:val="24"/>
        </w:rPr>
        <w:t>Erată la Raportul de selecție, adresa DGDR – AM PNDR</w:t>
      </w:r>
      <w:r w:rsidR="002B1F31" w:rsidRPr="00722BDD">
        <w:rPr>
          <w:rFonts w:cs="Calibri"/>
          <w:iCs/>
          <w:sz w:val="24"/>
          <w:szCs w:val="24"/>
        </w:rPr>
        <w:t>, decizia Direcției Generale Control Antifraudă și Inspecții din cadrul MADR</w:t>
      </w:r>
      <w:r w:rsidRPr="00722BDD">
        <w:rPr>
          <w:rFonts w:cs="Calibri"/>
          <w:sz w:val="24"/>
          <w:szCs w:val="24"/>
        </w:rPr>
        <w:t>), în cazul proiectelor pentru care au fost transmise Note de atenționare privind criteriile de selecție</w:t>
      </w:r>
    </w:p>
    <w:p w14:paraId="5171CD0D" w14:textId="77777777" w:rsidR="00B24E70" w:rsidRPr="00722BDD" w:rsidRDefault="00B24E70" w:rsidP="00B24E70">
      <w:pPr>
        <w:spacing w:after="0"/>
        <w:jc w:val="both"/>
        <w:rPr>
          <w:rFonts w:cs="Calibri"/>
          <w:sz w:val="24"/>
          <w:szCs w:val="24"/>
        </w:rPr>
      </w:pPr>
      <w:r w:rsidRPr="00722BDD">
        <w:rPr>
          <w:rFonts w:cs="Calibri"/>
          <w:sz w:val="24"/>
          <w:szCs w:val="24"/>
        </w:rPr>
        <w:t>** se vor preciza documentele care modifică statutul de proiect selectat</w:t>
      </w:r>
    </w:p>
    <w:p w14:paraId="15D43B13" w14:textId="77777777" w:rsidR="00C42B88" w:rsidRPr="00722BDD" w:rsidRDefault="00C42B88" w:rsidP="002D2CD1">
      <w:pPr>
        <w:spacing w:before="120" w:after="120" w:line="240" w:lineRule="auto"/>
        <w:contextualSpacing/>
        <w:jc w:val="both"/>
        <w:rPr>
          <w:rFonts w:cs="Calibri"/>
          <w:b/>
          <w:kern w:val="32"/>
          <w:sz w:val="24"/>
        </w:rPr>
      </w:pPr>
    </w:p>
    <w:p w14:paraId="09EB0918" w14:textId="77777777" w:rsidR="001C393A" w:rsidRPr="00722BDD" w:rsidRDefault="001C393A" w:rsidP="002D2CD1">
      <w:pPr>
        <w:spacing w:before="120" w:after="120" w:line="240" w:lineRule="auto"/>
        <w:contextualSpacing/>
        <w:jc w:val="both"/>
        <w:rPr>
          <w:rFonts w:cs="Calibri"/>
          <w:b/>
          <w:kern w:val="32"/>
          <w:sz w:val="24"/>
        </w:rPr>
      </w:pPr>
      <w:r w:rsidRPr="00722BDD">
        <w:rPr>
          <w:rFonts w:cs="Calibri"/>
          <w:b/>
          <w:kern w:val="32"/>
          <w:sz w:val="24"/>
        </w:rPr>
        <w:t>DECIZIA REFERITOARE LA PROIECT</w:t>
      </w:r>
    </w:p>
    <w:p w14:paraId="18C8923F" w14:textId="77777777" w:rsidR="001C393A" w:rsidRPr="00722BDD" w:rsidRDefault="001C393A" w:rsidP="002D2CD1">
      <w:pPr>
        <w:spacing w:before="120" w:after="120" w:line="240" w:lineRule="auto"/>
        <w:contextualSpacing/>
        <w:jc w:val="both"/>
        <w:rPr>
          <w:rFonts w:cs="Calibri"/>
          <w:b/>
          <w:kern w:val="32"/>
          <w:sz w:val="24"/>
        </w:rPr>
      </w:pPr>
      <w:r w:rsidRPr="00722BDD">
        <w:rPr>
          <w:rFonts w:cs="Calibri"/>
          <w:b/>
          <w:kern w:val="32"/>
          <w:sz w:val="24"/>
        </w:rPr>
        <w:t>PROIECTUL ESTE:</w:t>
      </w:r>
    </w:p>
    <w:p w14:paraId="619F3B06" w14:textId="77777777" w:rsidR="001C393A" w:rsidRPr="00722BDD" w:rsidRDefault="001C393A" w:rsidP="002D2CD1">
      <w:pPr>
        <w:numPr>
          <w:ilvl w:val="0"/>
          <w:numId w:val="64"/>
        </w:numPr>
        <w:spacing w:before="120" w:after="120" w:line="240" w:lineRule="auto"/>
        <w:contextualSpacing/>
        <w:jc w:val="both"/>
        <w:rPr>
          <w:rFonts w:cs="Calibri"/>
          <w:b/>
          <w:kern w:val="32"/>
          <w:sz w:val="24"/>
        </w:rPr>
      </w:pPr>
      <w:r w:rsidRPr="00722BDD">
        <w:rPr>
          <w:rFonts w:cs="Calibri"/>
          <w:b/>
          <w:kern w:val="32"/>
          <w:sz w:val="24"/>
        </w:rPr>
        <w:t>ELIGIBIL</w:t>
      </w:r>
      <w:r w:rsidR="000C7B61" w:rsidRPr="00722BDD">
        <w:rPr>
          <w:rFonts w:cs="Calibri"/>
          <w:b/>
          <w:kern w:val="32"/>
          <w:sz w:val="24"/>
        </w:rPr>
        <w:t xml:space="preserve"> ȘI SELECTAT</w:t>
      </w:r>
    </w:p>
    <w:p w14:paraId="34A8419A" w14:textId="77777777" w:rsidR="008A0E28" w:rsidRPr="00722BDD" w:rsidRDefault="008A0E28" w:rsidP="002D2CD1">
      <w:pPr>
        <w:numPr>
          <w:ilvl w:val="0"/>
          <w:numId w:val="64"/>
        </w:numPr>
        <w:spacing w:before="120" w:after="120" w:line="240" w:lineRule="auto"/>
        <w:contextualSpacing/>
        <w:jc w:val="both"/>
        <w:rPr>
          <w:rFonts w:cs="Calibri"/>
          <w:b/>
          <w:kern w:val="32"/>
          <w:sz w:val="24"/>
        </w:rPr>
      </w:pPr>
      <w:r w:rsidRPr="00722BDD">
        <w:rPr>
          <w:rFonts w:cs="Calibri"/>
          <w:b/>
          <w:kern w:val="32"/>
          <w:sz w:val="24"/>
        </w:rPr>
        <w:t>ELIGIBIL ȘI NESELECTAT</w:t>
      </w:r>
    </w:p>
    <w:p w14:paraId="35E9846B" w14:textId="77777777" w:rsidR="001C393A" w:rsidRPr="00722BDD" w:rsidRDefault="001C393A" w:rsidP="002D2CD1">
      <w:pPr>
        <w:numPr>
          <w:ilvl w:val="0"/>
          <w:numId w:val="64"/>
        </w:numPr>
        <w:spacing w:before="120" w:after="120" w:line="240" w:lineRule="auto"/>
        <w:contextualSpacing/>
        <w:jc w:val="both"/>
        <w:rPr>
          <w:rFonts w:cs="Calibri"/>
          <w:b/>
          <w:kern w:val="32"/>
          <w:sz w:val="24"/>
        </w:rPr>
      </w:pPr>
      <w:r w:rsidRPr="00722BDD">
        <w:rPr>
          <w:rFonts w:cs="Calibri"/>
          <w:b/>
          <w:kern w:val="32"/>
          <w:sz w:val="24"/>
        </w:rPr>
        <w:t>NEELIGIBIL</w:t>
      </w:r>
    </w:p>
    <w:p w14:paraId="5A89BDAF" w14:textId="77777777" w:rsidR="001C393A" w:rsidRPr="00722BDD" w:rsidRDefault="001C393A" w:rsidP="002D2CD1">
      <w:pPr>
        <w:spacing w:before="120" w:after="120" w:line="240" w:lineRule="auto"/>
        <w:contextualSpacing/>
        <w:jc w:val="both"/>
        <w:rPr>
          <w:rFonts w:cs="Calibri"/>
          <w:b/>
          <w:kern w:val="32"/>
          <w:sz w:val="24"/>
        </w:rPr>
      </w:pPr>
    </w:p>
    <w:p w14:paraId="713EC0FB" w14:textId="77777777" w:rsidR="001C393A" w:rsidRPr="00722BDD" w:rsidRDefault="001C393A">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În cazul proiectelor neeligibile se va completa rubrica Observaţii cu toate motivele de neeligibilitate ale  proiectului.</w:t>
      </w:r>
    </w:p>
    <w:p w14:paraId="0F7E584B" w14:textId="77777777" w:rsidR="001C393A" w:rsidRPr="00722BDD" w:rsidRDefault="001C393A">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D0DF981" w14:textId="77777777" w:rsidR="00EC59A7" w:rsidRPr="00722BDD" w:rsidRDefault="00EC59A7" w:rsidP="002D2CD1">
      <w:pPr>
        <w:spacing w:after="0" w:line="240" w:lineRule="auto"/>
        <w:contextualSpacing/>
        <w:jc w:val="both"/>
        <w:rPr>
          <w:rFonts w:cs="Calibri"/>
          <w:b/>
          <w:kern w:val="32"/>
          <w:sz w:val="24"/>
          <w:lang w:val="fr-FR"/>
        </w:rPr>
      </w:pPr>
    </w:p>
    <w:p w14:paraId="1C29B5EA" w14:textId="77777777" w:rsidR="00C42B88" w:rsidRPr="00722BDD" w:rsidRDefault="00C42B88" w:rsidP="002D2CD1">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u w:val="single"/>
        </w:rPr>
      </w:pPr>
      <w:r w:rsidRPr="00722BDD">
        <w:rPr>
          <w:rFonts w:cs="Calibri"/>
          <w:sz w:val="24"/>
          <w:u w:val="single"/>
        </w:rPr>
        <w:t>Observatii:</w:t>
      </w:r>
    </w:p>
    <w:p w14:paraId="073482CA" w14:textId="77777777" w:rsidR="00C42B88" w:rsidRPr="00722BDD" w:rsidRDefault="00C42B88" w:rsidP="00C42B8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Se detaliază:</w:t>
      </w:r>
    </w:p>
    <w:p w14:paraId="048A3C61" w14:textId="77777777" w:rsidR="00C42B88" w:rsidRPr="00722BDD" w:rsidRDefault="00C42B88" w:rsidP="00C42B8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 pentru fiecare criteriu de eligibilitate care nu a fost îndeplinit, motivul neeligibilităţii</w:t>
      </w:r>
      <w:r w:rsidR="000C7B61" w:rsidRPr="00722BDD">
        <w:rPr>
          <w:rFonts w:cs="Calibri"/>
          <w:sz w:val="24"/>
        </w:rPr>
        <w:t xml:space="preserve"> </w:t>
      </w:r>
      <w:r w:rsidRPr="00722BDD">
        <w:rPr>
          <w:rFonts w:cs="Calibri"/>
          <w:sz w:val="24"/>
        </w:rPr>
        <w:t xml:space="preserve">, dacă este cazul, </w:t>
      </w:r>
    </w:p>
    <w:p w14:paraId="463B032B" w14:textId="77777777" w:rsidR="00C42B88" w:rsidRPr="00722BDD" w:rsidRDefault="00C42B88" w:rsidP="00C42B8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 motivul reducerii valorii eligibile, a valorii publice sau a intensităţii sprijinului, dacă este cazul,</w:t>
      </w:r>
    </w:p>
    <w:p w14:paraId="60F56FB9" w14:textId="77777777" w:rsidR="00C42B88" w:rsidRPr="00722BDD" w:rsidRDefault="00C42B88" w:rsidP="00C42B8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 motivul neeligibilităţii din punct de vedere al verificării pe teren, dacă este cazul.</w:t>
      </w:r>
    </w:p>
    <w:p w14:paraId="42CBE3A6" w14:textId="77777777" w:rsidR="00C42B88" w:rsidRPr="00722BDD" w:rsidRDefault="00C42B88" w:rsidP="002D2CD1">
      <w:pPr>
        <w:pBdr>
          <w:top w:val="single" w:sz="4" w:space="1" w:color="auto"/>
          <w:left w:val="single" w:sz="4" w:space="1" w:color="auto"/>
          <w:bottom w:val="single" w:sz="4" w:space="1" w:color="auto"/>
          <w:right w:val="single" w:sz="4" w:space="4" w:color="auto"/>
        </w:pBdr>
        <w:spacing w:after="0" w:line="240" w:lineRule="auto"/>
        <w:rPr>
          <w:rFonts w:cs="Calibri"/>
          <w:sz w:val="24"/>
        </w:rPr>
      </w:pPr>
      <w:r w:rsidRPr="00722BDD">
        <w:rPr>
          <w:rFonts w:cs="Calibri"/>
          <w:sz w:val="24"/>
        </w:rPr>
        <w:t>..........................................................................................................................................................</w:t>
      </w:r>
    </w:p>
    <w:p w14:paraId="22E9302C" w14:textId="77777777" w:rsidR="003A42BE" w:rsidRPr="00722BDD" w:rsidRDefault="003A42BE">
      <w:pPr>
        <w:spacing w:after="0" w:line="240" w:lineRule="auto"/>
        <w:rPr>
          <w:rFonts w:eastAsia="Times New Roman" w:cs="Calibri"/>
          <w:bCs/>
          <w:iCs/>
          <w:sz w:val="24"/>
          <w:szCs w:val="24"/>
          <w:lang w:eastAsia="fr-FR"/>
        </w:rPr>
      </w:pPr>
    </w:p>
    <w:p w14:paraId="66E9CBCB" w14:textId="77777777" w:rsidR="006D2B4B" w:rsidRPr="00722BDD" w:rsidRDefault="006D2B4B">
      <w:pPr>
        <w:spacing w:after="0" w:line="240" w:lineRule="auto"/>
        <w:rPr>
          <w:rFonts w:cs="Calibri"/>
          <w:vanish/>
          <w:sz w:val="24"/>
        </w:rPr>
        <w:sectPr w:rsidR="006D2B4B" w:rsidRPr="00722BDD" w:rsidSect="00390FEA">
          <w:pgSz w:w="11909" w:h="16834" w:code="9"/>
          <w:pgMar w:top="1138" w:right="1411" w:bottom="1138" w:left="1138" w:header="576" w:footer="432" w:gutter="0"/>
          <w:cols w:space="720"/>
        </w:sectPr>
      </w:pPr>
    </w:p>
    <w:p w14:paraId="323C1359" w14:textId="77777777" w:rsidR="001C393A" w:rsidRPr="00722BDD" w:rsidRDefault="001C393A">
      <w:pPr>
        <w:spacing w:after="0" w:line="240" w:lineRule="auto"/>
        <w:rPr>
          <w:rFonts w:cs="Calibri"/>
          <w:vanish/>
          <w:sz w:val="24"/>
        </w:rPr>
      </w:pPr>
    </w:p>
    <w:p w14:paraId="45BF06B0"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 xml:space="preserve">Aprobat: Director </w:t>
      </w:r>
      <w:r w:rsidR="00E94A3D" w:rsidRPr="00722BDD">
        <w:rPr>
          <w:rFonts w:cs="Calibri"/>
          <w:sz w:val="24"/>
        </w:rPr>
        <w:t xml:space="preserve">OJFIR/ </w:t>
      </w:r>
      <w:r w:rsidRPr="00722BDD">
        <w:rPr>
          <w:rFonts w:cs="Calibri"/>
          <w:sz w:val="24"/>
        </w:rPr>
        <w:t xml:space="preserve">CRFIR                                </w:t>
      </w:r>
    </w:p>
    <w:p w14:paraId="4C70611C" w14:textId="77777777" w:rsidR="00A7190F" w:rsidRPr="00722BDD" w:rsidRDefault="00A7190F" w:rsidP="002D2CD1">
      <w:pPr>
        <w:overflowPunct w:val="0"/>
        <w:autoSpaceDE w:val="0"/>
        <w:autoSpaceDN w:val="0"/>
        <w:adjustRightInd w:val="0"/>
        <w:spacing w:after="0" w:line="240" w:lineRule="auto"/>
        <w:textAlignment w:val="baseline"/>
        <w:rPr>
          <w:rFonts w:cs="Calibri"/>
          <w:i/>
          <w:sz w:val="24"/>
        </w:rPr>
      </w:pPr>
      <w:r w:rsidRPr="00722BDD">
        <w:rPr>
          <w:rFonts w:cs="Calibri"/>
          <w:i/>
          <w:sz w:val="24"/>
        </w:rPr>
        <w:t xml:space="preserve">Nume/Prenume </w:t>
      </w:r>
      <w:r w:rsidR="001C393A" w:rsidRPr="00722BDD">
        <w:rPr>
          <w:rFonts w:cs="Calibri"/>
          <w:i/>
          <w:sz w:val="24"/>
        </w:rPr>
        <w:t>…………………….......</w:t>
      </w:r>
    </w:p>
    <w:p w14:paraId="0E4A3A7A"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i/>
          <w:sz w:val="24"/>
        </w:rPr>
        <w:t xml:space="preserve">Semnătura ...................  </w:t>
      </w:r>
    </w:p>
    <w:p w14:paraId="50B222DA"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i/>
          <w:sz w:val="24"/>
        </w:rPr>
        <w:t>Data………......................................</w:t>
      </w:r>
    </w:p>
    <w:p w14:paraId="5CEFD870" w14:textId="77777777" w:rsidR="001C393A" w:rsidRPr="00722BDD" w:rsidRDefault="001C393A">
      <w:pPr>
        <w:overflowPunct w:val="0"/>
        <w:autoSpaceDE w:val="0"/>
        <w:autoSpaceDN w:val="0"/>
        <w:adjustRightInd w:val="0"/>
        <w:spacing w:after="0" w:line="240" w:lineRule="auto"/>
        <w:textAlignment w:val="baseline"/>
        <w:rPr>
          <w:rFonts w:cs="Calibri"/>
          <w:sz w:val="24"/>
        </w:rPr>
      </w:pPr>
    </w:p>
    <w:p w14:paraId="784F3952"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lastRenderedPageBreak/>
        <w:t xml:space="preserve">Avizat: Şef Serviciu </w:t>
      </w:r>
      <w:r w:rsidR="006F199D" w:rsidRPr="00722BDD">
        <w:rPr>
          <w:rFonts w:cs="Calibri"/>
          <w:sz w:val="24"/>
        </w:rPr>
        <w:t xml:space="preserve">SLIN OJFIR/CRFIR/ </w:t>
      </w:r>
      <w:r w:rsidRPr="00722BDD">
        <w:rPr>
          <w:rFonts w:cs="Calibri"/>
          <w:sz w:val="24"/>
        </w:rPr>
        <w:t xml:space="preserve">SIBA-CRFIR </w:t>
      </w:r>
    </w:p>
    <w:p w14:paraId="1256E991"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i/>
          <w:sz w:val="24"/>
        </w:rPr>
        <w:t>Nume/Prenume …………………….......</w:t>
      </w:r>
    </w:p>
    <w:p w14:paraId="2B4B0D02"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i/>
          <w:sz w:val="24"/>
        </w:rPr>
        <w:t>Semnătura.....................................</w:t>
      </w:r>
      <w:r w:rsidRPr="00722BDD">
        <w:rPr>
          <w:rFonts w:cs="Calibri"/>
          <w:i/>
          <w:sz w:val="24"/>
        </w:rPr>
        <w:tab/>
      </w:r>
      <w:r w:rsidRPr="00722BDD">
        <w:rPr>
          <w:rFonts w:cs="Calibri"/>
          <w:i/>
          <w:sz w:val="24"/>
        </w:rPr>
        <w:tab/>
        <w:t xml:space="preserve">          </w:t>
      </w:r>
    </w:p>
    <w:p w14:paraId="793EDB71"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i/>
          <w:sz w:val="24"/>
        </w:rPr>
        <w:t>Data………....................................</w:t>
      </w:r>
    </w:p>
    <w:p w14:paraId="7B757675" w14:textId="77777777" w:rsidR="003F5530" w:rsidRPr="00722BDD" w:rsidRDefault="003F5530">
      <w:pPr>
        <w:overflowPunct w:val="0"/>
        <w:autoSpaceDE w:val="0"/>
        <w:autoSpaceDN w:val="0"/>
        <w:adjustRightInd w:val="0"/>
        <w:spacing w:after="0" w:line="240" w:lineRule="auto"/>
        <w:textAlignment w:val="baseline"/>
        <w:rPr>
          <w:rFonts w:eastAsia="Times New Roman" w:cs="Calibri"/>
          <w:bCs/>
          <w:i/>
          <w:sz w:val="24"/>
          <w:szCs w:val="24"/>
          <w:lang w:eastAsia="fr-FR"/>
        </w:rPr>
      </w:pPr>
    </w:p>
    <w:p w14:paraId="644E62CF" w14:textId="77777777" w:rsidR="003F5530" w:rsidRPr="00722BDD" w:rsidRDefault="003F5530">
      <w:pPr>
        <w:overflowPunct w:val="0"/>
        <w:autoSpaceDE w:val="0"/>
        <w:autoSpaceDN w:val="0"/>
        <w:adjustRightInd w:val="0"/>
        <w:spacing w:after="0" w:line="240" w:lineRule="auto"/>
        <w:textAlignment w:val="baseline"/>
        <w:rPr>
          <w:rFonts w:eastAsia="Times New Roman" w:cs="Calibri"/>
          <w:bCs/>
          <w:i/>
          <w:sz w:val="24"/>
          <w:szCs w:val="24"/>
          <w:lang w:eastAsia="fr-FR"/>
        </w:rPr>
      </w:pPr>
    </w:p>
    <w:p w14:paraId="2E31863A" w14:textId="77777777" w:rsidR="00A7190F" w:rsidRPr="00722BDD" w:rsidRDefault="00A7190F" w:rsidP="002D2CD1">
      <w:pPr>
        <w:overflowPunct w:val="0"/>
        <w:autoSpaceDE w:val="0"/>
        <w:autoSpaceDN w:val="0"/>
        <w:adjustRightInd w:val="0"/>
        <w:spacing w:after="0" w:line="240" w:lineRule="auto"/>
        <w:textAlignment w:val="baseline"/>
        <w:rPr>
          <w:rFonts w:cs="Calibri"/>
          <w:sz w:val="24"/>
        </w:rPr>
      </w:pPr>
      <w:r w:rsidRPr="00722BDD">
        <w:rPr>
          <w:rFonts w:cs="Calibri"/>
          <w:sz w:val="24"/>
        </w:rPr>
        <w:t xml:space="preserve">Verificat: Expert 2 </w:t>
      </w:r>
      <w:r w:rsidR="00F215D0" w:rsidRPr="00722BDD">
        <w:rPr>
          <w:rFonts w:cs="Calibri"/>
          <w:sz w:val="24"/>
        </w:rPr>
        <w:t>CE SLIN OJFIR/CRFIR</w:t>
      </w:r>
      <w:r w:rsidR="006F199D" w:rsidRPr="00722BDD">
        <w:rPr>
          <w:rFonts w:cs="Calibri"/>
          <w:sz w:val="24"/>
        </w:rPr>
        <w:t>/</w:t>
      </w:r>
      <w:r w:rsidR="00F215D0" w:rsidRPr="00722BDD">
        <w:rPr>
          <w:rFonts w:cs="Calibri"/>
          <w:sz w:val="24"/>
        </w:rPr>
        <w:t xml:space="preserve"> </w:t>
      </w:r>
      <w:r w:rsidR="001C393A" w:rsidRPr="00722BDD">
        <w:rPr>
          <w:rFonts w:cs="Calibri"/>
          <w:sz w:val="24"/>
        </w:rPr>
        <w:t>SIBA-</w:t>
      </w:r>
      <w:r w:rsidRPr="00722BDD">
        <w:rPr>
          <w:rFonts w:cs="Calibri"/>
          <w:sz w:val="24"/>
        </w:rPr>
        <w:t>CRFIR</w:t>
      </w:r>
    </w:p>
    <w:p w14:paraId="3CF72F8B"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i/>
          <w:sz w:val="24"/>
        </w:rPr>
        <w:t>Nume/Prenume ……………………......</w:t>
      </w:r>
    </w:p>
    <w:p w14:paraId="71E7C47B"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i/>
          <w:sz w:val="24"/>
        </w:rPr>
        <w:t>Semnătura....................................</w:t>
      </w:r>
      <w:r w:rsidRPr="00722BDD">
        <w:rPr>
          <w:rFonts w:cs="Calibri"/>
          <w:i/>
          <w:sz w:val="24"/>
        </w:rPr>
        <w:tab/>
        <w:t xml:space="preserve">   </w:t>
      </w:r>
      <w:r w:rsidRPr="00722BDD">
        <w:rPr>
          <w:rFonts w:cs="Calibri"/>
          <w:i/>
          <w:sz w:val="24"/>
        </w:rPr>
        <w:tab/>
        <w:t xml:space="preserve">           </w:t>
      </w:r>
    </w:p>
    <w:p w14:paraId="63698C7B"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i/>
          <w:sz w:val="24"/>
        </w:rPr>
        <w:t>Data……........................................</w:t>
      </w:r>
    </w:p>
    <w:p w14:paraId="633F36CE" w14:textId="77777777" w:rsidR="001C393A" w:rsidRPr="00722BDD" w:rsidRDefault="001C393A">
      <w:pPr>
        <w:overflowPunct w:val="0"/>
        <w:autoSpaceDE w:val="0"/>
        <w:autoSpaceDN w:val="0"/>
        <w:adjustRightInd w:val="0"/>
        <w:spacing w:after="0" w:line="240" w:lineRule="auto"/>
        <w:textAlignment w:val="baseline"/>
        <w:rPr>
          <w:rFonts w:cs="Calibri"/>
          <w:sz w:val="24"/>
        </w:rPr>
      </w:pPr>
    </w:p>
    <w:p w14:paraId="0B265ACD" w14:textId="77777777" w:rsidR="00A7190F" w:rsidRPr="00722BDD" w:rsidRDefault="00A7190F" w:rsidP="002D2CD1">
      <w:pPr>
        <w:overflowPunct w:val="0"/>
        <w:autoSpaceDE w:val="0"/>
        <w:autoSpaceDN w:val="0"/>
        <w:adjustRightInd w:val="0"/>
        <w:spacing w:after="0" w:line="240" w:lineRule="auto"/>
        <w:textAlignment w:val="baseline"/>
        <w:rPr>
          <w:rFonts w:cs="Calibri"/>
          <w:sz w:val="24"/>
        </w:rPr>
      </w:pPr>
      <w:r w:rsidRPr="00722BDD">
        <w:rPr>
          <w:rFonts w:cs="Calibri"/>
          <w:sz w:val="24"/>
        </w:rPr>
        <w:t xml:space="preserve">Întocmit: Expert </w:t>
      </w:r>
      <w:r w:rsidR="001C393A" w:rsidRPr="00722BDD">
        <w:rPr>
          <w:rFonts w:cs="Calibri"/>
          <w:sz w:val="24"/>
        </w:rPr>
        <w:t xml:space="preserve"> </w:t>
      </w:r>
      <w:r w:rsidRPr="00722BDD">
        <w:rPr>
          <w:rFonts w:cs="Calibri"/>
          <w:sz w:val="24"/>
        </w:rPr>
        <w:t xml:space="preserve">1 </w:t>
      </w:r>
      <w:r w:rsidR="00F215D0" w:rsidRPr="00722BDD">
        <w:rPr>
          <w:rFonts w:cs="Calibri"/>
          <w:sz w:val="24"/>
        </w:rPr>
        <w:t xml:space="preserve">CE SLIN OJFIR/CRFIR/ </w:t>
      </w:r>
      <w:r w:rsidR="001C393A" w:rsidRPr="00722BDD">
        <w:rPr>
          <w:rFonts w:cs="Calibri"/>
          <w:sz w:val="24"/>
        </w:rPr>
        <w:t>SIBA-</w:t>
      </w:r>
      <w:r w:rsidRPr="00722BDD">
        <w:rPr>
          <w:rFonts w:cs="Calibri"/>
          <w:sz w:val="24"/>
        </w:rPr>
        <w:t>CRFIR</w:t>
      </w:r>
    </w:p>
    <w:p w14:paraId="59761568" w14:textId="77777777" w:rsidR="00504F67" w:rsidRPr="00722BDD" w:rsidRDefault="001C393A" w:rsidP="002D2CD1">
      <w:pPr>
        <w:overflowPunct w:val="0"/>
        <w:autoSpaceDE w:val="0"/>
        <w:autoSpaceDN w:val="0"/>
        <w:adjustRightInd w:val="0"/>
        <w:spacing w:after="0" w:line="240" w:lineRule="auto"/>
        <w:textAlignment w:val="baseline"/>
        <w:rPr>
          <w:rFonts w:cs="Calibri"/>
          <w:i/>
          <w:sz w:val="24"/>
        </w:rPr>
      </w:pPr>
      <w:r w:rsidRPr="00722BDD">
        <w:rPr>
          <w:rFonts w:cs="Calibri"/>
          <w:i/>
          <w:sz w:val="24"/>
        </w:rPr>
        <w:t>Nume/Prenume ……………………......</w:t>
      </w:r>
    </w:p>
    <w:p w14:paraId="222013B2"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i/>
          <w:sz w:val="24"/>
        </w:rPr>
        <w:t>Semnătura....................................</w:t>
      </w:r>
      <w:r w:rsidRPr="00722BDD">
        <w:rPr>
          <w:rFonts w:cs="Calibri"/>
          <w:i/>
          <w:sz w:val="24"/>
        </w:rPr>
        <w:tab/>
        <w:t xml:space="preserve">   </w:t>
      </w:r>
      <w:r w:rsidRPr="00722BDD">
        <w:rPr>
          <w:rFonts w:cs="Calibri"/>
          <w:i/>
          <w:sz w:val="24"/>
        </w:rPr>
        <w:tab/>
        <w:t xml:space="preserve">           </w:t>
      </w:r>
    </w:p>
    <w:p w14:paraId="43A05022"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i/>
          <w:sz w:val="24"/>
        </w:rPr>
        <w:t xml:space="preserve">Data……...................................... </w:t>
      </w:r>
    </w:p>
    <w:p w14:paraId="782EF23A" w14:textId="77777777" w:rsidR="001C393A" w:rsidRPr="00722BDD" w:rsidRDefault="001C393A">
      <w:pPr>
        <w:overflowPunct w:val="0"/>
        <w:autoSpaceDE w:val="0"/>
        <w:autoSpaceDN w:val="0"/>
        <w:adjustRightInd w:val="0"/>
        <w:spacing w:after="0" w:line="240" w:lineRule="auto"/>
        <w:textAlignment w:val="baseline"/>
        <w:rPr>
          <w:rFonts w:cs="Calibri"/>
          <w:sz w:val="24"/>
        </w:rPr>
      </w:pPr>
    </w:p>
    <w:p w14:paraId="3C0F9F05" w14:textId="77777777" w:rsidR="007B1BFC" w:rsidRPr="00722BDD" w:rsidRDefault="007B1BFC" w:rsidP="002D2CD1">
      <w:pPr>
        <w:spacing w:before="120" w:after="120" w:line="240" w:lineRule="auto"/>
        <w:rPr>
          <w:rFonts w:cs="Calibri"/>
          <w:b/>
          <w:i/>
          <w:sz w:val="24"/>
          <w:u w:val="single"/>
        </w:rPr>
        <w:sectPr w:rsidR="007B1BFC" w:rsidRPr="00722BDD" w:rsidSect="00F37BCB">
          <w:type w:val="continuous"/>
          <w:pgSz w:w="11909" w:h="16834" w:code="9"/>
          <w:pgMar w:top="1140" w:right="1411" w:bottom="1138" w:left="1140" w:header="576" w:footer="432" w:gutter="0"/>
          <w:cols w:num="2" w:space="720"/>
        </w:sectPr>
      </w:pPr>
    </w:p>
    <w:p w14:paraId="3E5457B6" w14:textId="77777777" w:rsidR="001C393A" w:rsidRPr="00722BDD" w:rsidRDefault="001C393A" w:rsidP="002D2CD1">
      <w:pPr>
        <w:spacing w:before="120" w:after="120" w:line="240" w:lineRule="auto"/>
        <w:jc w:val="both"/>
        <w:rPr>
          <w:rFonts w:cs="Calibri"/>
          <w:b/>
          <w:i/>
          <w:sz w:val="24"/>
          <w:u w:val="single"/>
        </w:rPr>
      </w:pPr>
    </w:p>
    <w:p w14:paraId="44B5B33D" w14:textId="77777777" w:rsidR="001C393A" w:rsidRPr="00722BDD" w:rsidRDefault="001C393A" w:rsidP="002D2CD1">
      <w:pPr>
        <w:spacing w:before="120" w:after="120" w:line="240" w:lineRule="auto"/>
        <w:jc w:val="both"/>
        <w:rPr>
          <w:rFonts w:cs="Calibri"/>
          <w:b/>
          <w:i/>
          <w:sz w:val="24"/>
          <w:u w:val="single"/>
        </w:rPr>
      </w:pPr>
    </w:p>
    <w:p w14:paraId="09AA0800" w14:textId="77777777" w:rsidR="007B1BFC" w:rsidRPr="00722BDD" w:rsidRDefault="007B1BFC" w:rsidP="002D2CD1">
      <w:pPr>
        <w:spacing w:before="120" w:after="120" w:line="240" w:lineRule="auto"/>
        <w:rPr>
          <w:rFonts w:cs="Calibri"/>
          <w:sz w:val="24"/>
        </w:rPr>
        <w:sectPr w:rsidR="007B1BFC" w:rsidRPr="00722BDD" w:rsidSect="00F37BCB">
          <w:type w:val="continuous"/>
          <w:pgSz w:w="11909" w:h="16834" w:code="9"/>
          <w:pgMar w:top="1140" w:right="1411" w:bottom="1138" w:left="1140" w:header="576" w:footer="432" w:gutter="0"/>
          <w:cols w:space="720"/>
        </w:sectPr>
      </w:pPr>
    </w:p>
    <w:p w14:paraId="5B019D7F" w14:textId="77777777" w:rsidR="001C393A" w:rsidRPr="00722BDD" w:rsidRDefault="001C393A" w:rsidP="002D2CD1">
      <w:pPr>
        <w:shd w:val="clear" w:color="auto" w:fill="D9D9D9"/>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lastRenderedPageBreak/>
        <w:t xml:space="preserve">METODOLOGIA DE VERIFICARE SPECIFICĂ PENTRU PROIECTELE CU OBIECTIVE CARE SE ÎNCADREAZĂ ÎN PREVEDERILE ART. 17 ALIN. (1) LIT. </w:t>
      </w:r>
      <w:r w:rsidR="002054D2" w:rsidRPr="00722BDD">
        <w:rPr>
          <w:rFonts w:cs="Calibri"/>
          <w:b/>
          <w:sz w:val="24"/>
        </w:rPr>
        <w:t>c</w:t>
      </w:r>
      <w:r w:rsidRPr="00722BDD">
        <w:rPr>
          <w:rFonts w:cs="Calibri"/>
          <w:b/>
          <w:sz w:val="24"/>
        </w:rPr>
        <w:t>), ART. 20 ALIN. (1) LIT.</w:t>
      </w:r>
      <w:r w:rsidR="004940A4" w:rsidRPr="00722BDD">
        <w:rPr>
          <w:rFonts w:cs="Calibri"/>
          <w:b/>
          <w:sz w:val="24"/>
        </w:rPr>
        <w:t>b</w:t>
      </w:r>
      <w:r w:rsidR="002054D2" w:rsidRPr="00722BDD">
        <w:rPr>
          <w:rFonts w:cs="Calibri"/>
          <w:b/>
          <w:sz w:val="24"/>
        </w:rPr>
        <w:t xml:space="preserve">), d) și </w:t>
      </w:r>
      <w:r w:rsidR="004940A4" w:rsidRPr="00722BDD">
        <w:rPr>
          <w:rFonts w:cs="Calibri"/>
          <w:b/>
          <w:sz w:val="24"/>
        </w:rPr>
        <w:t>f</w:t>
      </w:r>
      <w:r w:rsidRPr="00722BDD">
        <w:rPr>
          <w:rFonts w:cs="Calibri"/>
          <w:b/>
          <w:sz w:val="24"/>
        </w:rPr>
        <w:t>) DIN REG. (UE) NR. 1305/2013</w:t>
      </w:r>
    </w:p>
    <w:p w14:paraId="68040580" w14:textId="77777777" w:rsidR="00574D11" w:rsidRPr="00722BDD" w:rsidRDefault="00574D11" w:rsidP="00C97C45">
      <w:pPr>
        <w:spacing w:after="0" w:line="240" w:lineRule="auto"/>
        <w:jc w:val="both"/>
        <w:rPr>
          <w:rFonts w:cs="Calibri"/>
          <w:b/>
          <w:kern w:val="32"/>
          <w:sz w:val="24"/>
          <w:u w:val="single"/>
        </w:rPr>
      </w:pPr>
      <w:r w:rsidRPr="00722BDD">
        <w:rPr>
          <w:rFonts w:cs="Calibri"/>
          <w:b/>
          <w:kern w:val="32"/>
          <w:sz w:val="24"/>
          <w:u w:val="single"/>
        </w:rPr>
        <w:t>Atenție!</w:t>
      </w:r>
    </w:p>
    <w:p w14:paraId="7D53DCB5" w14:textId="77777777" w:rsidR="00574D11" w:rsidRPr="00722BDD" w:rsidRDefault="00574D11" w:rsidP="00C97C45">
      <w:pPr>
        <w:spacing w:after="0" w:line="240" w:lineRule="auto"/>
        <w:jc w:val="both"/>
        <w:rPr>
          <w:rFonts w:cs="Calibri"/>
          <w:i/>
          <w:kern w:val="32"/>
          <w:sz w:val="24"/>
        </w:rPr>
      </w:pPr>
      <w:r w:rsidRPr="00722BDD">
        <w:rPr>
          <w:rFonts w:cs="Calibri"/>
          <w:i/>
          <w:kern w:val="32"/>
          <w:sz w:val="24"/>
        </w:rPr>
        <w:t xml:space="preserve">Expertul verificator </w:t>
      </w:r>
      <w:r w:rsidRPr="00722BDD">
        <w:rPr>
          <w:rFonts w:eastAsia="Times New Roman" w:cs="Calibri"/>
          <w:bCs/>
          <w:i/>
          <w:kern w:val="32"/>
          <w:sz w:val="24"/>
          <w:szCs w:val="24"/>
        </w:rPr>
        <w:t>este</w:t>
      </w:r>
      <w:r w:rsidRPr="00722BDD">
        <w:rPr>
          <w:rFonts w:cs="Calibri"/>
          <w:i/>
          <w:kern w:val="32"/>
          <w:sz w:val="24"/>
        </w:rPr>
        <w:t xml:space="preserve"> obligat să solicite informații suplimentare în etapa de verificare a eligibilității, dacă este cazul, în următoarele situații: </w:t>
      </w:r>
    </w:p>
    <w:p w14:paraId="15470A76" w14:textId="77777777" w:rsidR="00574D11" w:rsidRPr="00722BDD" w:rsidRDefault="00574D11" w:rsidP="00C97C45">
      <w:pPr>
        <w:numPr>
          <w:ilvl w:val="0"/>
          <w:numId w:val="135"/>
        </w:numPr>
        <w:spacing w:after="0"/>
        <w:ind w:left="0"/>
        <w:jc w:val="both"/>
        <w:rPr>
          <w:rFonts w:cs="Calibri"/>
          <w:i/>
          <w:kern w:val="32"/>
          <w:sz w:val="24"/>
        </w:rPr>
      </w:pPr>
      <w:r w:rsidRPr="00722BDD">
        <w:rPr>
          <w:rFonts w:cs="Calibr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1690A56" w14:textId="77777777" w:rsidR="00574D11" w:rsidRPr="00722BDD" w:rsidRDefault="00574D11" w:rsidP="00C97C45">
      <w:pPr>
        <w:numPr>
          <w:ilvl w:val="0"/>
          <w:numId w:val="135"/>
        </w:numPr>
        <w:spacing w:after="0" w:line="240" w:lineRule="auto"/>
        <w:ind w:left="0"/>
        <w:jc w:val="both"/>
        <w:rPr>
          <w:rFonts w:cs="Calibri"/>
          <w:i/>
          <w:kern w:val="32"/>
          <w:sz w:val="24"/>
        </w:rPr>
      </w:pPr>
      <w:r w:rsidRPr="00722BDD">
        <w:rPr>
          <w:rFonts w:cs="Calibri"/>
          <w:i/>
          <w:kern w:val="32"/>
          <w:sz w:val="24"/>
        </w:rPr>
        <w:t>informațiile prezentate sunt insuficiente pentru clarificarea unor criterii de eligiblitate/ de selecție;</w:t>
      </w:r>
    </w:p>
    <w:p w14:paraId="15BE6B4C" w14:textId="77777777" w:rsidR="00574D11" w:rsidRPr="00722BDD" w:rsidRDefault="00574D11" w:rsidP="00C97C45">
      <w:pPr>
        <w:numPr>
          <w:ilvl w:val="0"/>
          <w:numId w:val="135"/>
        </w:numPr>
        <w:spacing w:after="0" w:line="240" w:lineRule="auto"/>
        <w:ind w:left="0"/>
        <w:jc w:val="both"/>
        <w:rPr>
          <w:rFonts w:cs="Calibri"/>
          <w:i/>
          <w:kern w:val="32"/>
          <w:sz w:val="24"/>
        </w:rPr>
      </w:pPr>
      <w:r w:rsidRPr="00722BDD">
        <w:rPr>
          <w:rFonts w:cs="Calibri"/>
          <w:i/>
          <w:kern w:val="32"/>
          <w:sz w:val="24"/>
        </w:rPr>
        <w:t>prezentarea unor informații contradictorii în cadrul documentelor aferente cererii de finanțare;</w:t>
      </w:r>
    </w:p>
    <w:p w14:paraId="45270538" w14:textId="77777777" w:rsidR="00574D11" w:rsidRPr="00722BDD" w:rsidRDefault="00574D11" w:rsidP="00C97C45">
      <w:pPr>
        <w:numPr>
          <w:ilvl w:val="0"/>
          <w:numId w:val="135"/>
        </w:numPr>
        <w:spacing w:after="0" w:line="240" w:lineRule="auto"/>
        <w:ind w:left="0"/>
        <w:jc w:val="both"/>
        <w:rPr>
          <w:rFonts w:cs="Calibri"/>
          <w:i/>
          <w:kern w:val="32"/>
          <w:sz w:val="24"/>
        </w:rPr>
      </w:pPr>
      <w:r w:rsidRPr="00722BDD">
        <w:rPr>
          <w:rFonts w:cs="Calibri"/>
          <w:i/>
          <w:kern w:val="32"/>
          <w:sz w:val="24"/>
        </w:rPr>
        <w:t>prezentarea unor documente obligatorii specifice proiectului, care nu respectă formatul standard (nu sunt conforme);</w:t>
      </w:r>
    </w:p>
    <w:p w14:paraId="0500218B" w14:textId="77777777" w:rsidR="00574D11" w:rsidRPr="00722BDD" w:rsidRDefault="00574D11" w:rsidP="00C97C45">
      <w:pPr>
        <w:numPr>
          <w:ilvl w:val="0"/>
          <w:numId w:val="135"/>
        </w:numPr>
        <w:spacing w:after="0" w:line="240" w:lineRule="auto"/>
        <w:ind w:left="0"/>
        <w:jc w:val="both"/>
        <w:rPr>
          <w:rFonts w:cs="Calibri"/>
          <w:i/>
          <w:kern w:val="32"/>
          <w:sz w:val="24"/>
        </w:rPr>
      </w:pPr>
      <w:r w:rsidRPr="00722BDD">
        <w:rPr>
          <w:rFonts w:cs="Calibri"/>
          <w:i/>
          <w:kern w:val="32"/>
          <w:sz w:val="24"/>
        </w:rPr>
        <w:t>necesitatea corectării bugetului indicativ;</w:t>
      </w:r>
    </w:p>
    <w:p w14:paraId="7113900F" w14:textId="77777777" w:rsidR="00574D11" w:rsidRPr="00722BDD" w:rsidRDefault="00574D11" w:rsidP="00C97C45">
      <w:pPr>
        <w:numPr>
          <w:ilvl w:val="0"/>
          <w:numId w:val="135"/>
        </w:numPr>
        <w:spacing w:after="0" w:line="240" w:lineRule="auto"/>
        <w:ind w:left="0"/>
        <w:jc w:val="both"/>
        <w:rPr>
          <w:rFonts w:cs="Calibri"/>
          <w:i/>
          <w:kern w:val="32"/>
          <w:sz w:val="24"/>
        </w:rPr>
      </w:pPr>
      <w:r w:rsidRPr="00722BDD">
        <w:rPr>
          <w:rFonts w:cs="Calibri"/>
          <w:i/>
          <w:kern w:val="32"/>
          <w:sz w:val="24"/>
        </w:rPr>
        <w:t>în cazul în care expertul are o suspiciune legată de crearea unor condiții artificiale.</w:t>
      </w:r>
    </w:p>
    <w:p w14:paraId="168A82FE" w14:textId="77777777" w:rsidR="00574D11" w:rsidRPr="00722BDD" w:rsidRDefault="00574D11" w:rsidP="002D2CD1">
      <w:pPr>
        <w:overflowPunct w:val="0"/>
        <w:autoSpaceDE w:val="0"/>
        <w:autoSpaceDN w:val="0"/>
        <w:adjustRightInd w:val="0"/>
        <w:spacing w:before="120" w:after="120" w:line="240" w:lineRule="auto"/>
        <w:textAlignment w:val="baseline"/>
        <w:rPr>
          <w:rFonts w:cs="Calibri"/>
          <w:b/>
          <w:sz w:val="24"/>
        </w:rPr>
      </w:pPr>
    </w:p>
    <w:p w14:paraId="5AD00158" w14:textId="77777777" w:rsidR="003A42BE" w:rsidRPr="00722BDD" w:rsidRDefault="003A42BE"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VERIFICAREA CRITERIILOR DE ELIGIBILITATE A PROIECTULUI</w:t>
      </w:r>
    </w:p>
    <w:p w14:paraId="78D07A36" w14:textId="77777777" w:rsidR="003A42BE" w:rsidRPr="00722BDD" w:rsidRDefault="003A42BE" w:rsidP="002D2CD1">
      <w:pPr>
        <w:spacing w:before="120" w:after="120" w:line="240" w:lineRule="auto"/>
        <w:rPr>
          <w:rFonts w:cs="Calibri"/>
          <w:b/>
          <w:sz w:val="24"/>
        </w:rPr>
      </w:pPr>
      <w:r w:rsidRPr="00722BDD">
        <w:rPr>
          <w:rFonts w:cs="Calibri"/>
          <w:b/>
          <w:sz w:val="24"/>
        </w:rPr>
        <w:t>A. Verificarea eligibilității solicitantului</w:t>
      </w:r>
    </w:p>
    <w:p w14:paraId="70ED635F" w14:textId="77777777" w:rsidR="001C393A" w:rsidRPr="00722BDD" w:rsidRDefault="003A42BE" w:rsidP="002D2CD1">
      <w:pPr>
        <w:spacing w:before="120" w:after="120" w:line="240" w:lineRule="auto"/>
        <w:rPr>
          <w:rFonts w:cs="Calibri"/>
          <w:vanish/>
          <w:sz w:val="24"/>
        </w:rPr>
      </w:pPr>
      <w:r w:rsidRPr="00722BDD" w:rsidDel="003A42BE">
        <w:rPr>
          <w:rFonts w:cs="Calibri"/>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6376"/>
      </w:tblGrid>
      <w:tr w:rsidR="003A42BE" w:rsidRPr="00722BDD" w14:paraId="6838B506" w14:textId="77777777" w:rsidTr="002D2CD1">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14:paraId="5E0A3A28" w14:textId="77777777" w:rsidR="003A42BE" w:rsidRPr="00722BDD" w:rsidRDefault="003A42BE" w:rsidP="002D2CD1">
            <w:pPr>
              <w:overflowPunct w:val="0"/>
              <w:autoSpaceDE w:val="0"/>
              <w:autoSpaceDN w:val="0"/>
              <w:adjustRightInd w:val="0"/>
              <w:spacing w:after="0" w:line="240" w:lineRule="auto"/>
              <w:textAlignment w:val="baseline"/>
              <w:rPr>
                <w:rFonts w:cs="Calibri"/>
                <w:b/>
                <w:sz w:val="24"/>
              </w:rPr>
            </w:pPr>
            <w:r w:rsidRPr="00722BDD">
              <w:rPr>
                <w:rFonts w:cs="Calibri"/>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14:paraId="4965FA1B" w14:textId="77777777" w:rsidR="003A42BE" w:rsidRPr="00722BDD" w:rsidRDefault="003A42BE" w:rsidP="002D2CD1">
            <w:pPr>
              <w:overflowPunct w:val="0"/>
              <w:autoSpaceDE w:val="0"/>
              <w:autoSpaceDN w:val="0"/>
              <w:adjustRightInd w:val="0"/>
              <w:spacing w:after="0" w:line="240" w:lineRule="auto"/>
              <w:jc w:val="center"/>
              <w:textAlignment w:val="baseline"/>
              <w:rPr>
                <w:rFonts w:cs="Calibri"/>
                <w:b/>
                <w:sz w:val="24"/>
              </w:rPr>
            </w:pPr>
            <w:r w:rsidRPr="00722BDD">
              <w:rPr>
                <w:rFonts w:cs="Calibri"/>
                <w:b/>
                <w:sz w:val="24"/>
              </w:rPr>
              <w:t>PUNCTE DE VERIFICAT IN DOCUMENTE</w:t>
            </w:r>
          </w:p>
        </w:tc>
      </w:tr>
      <w:tr w:rsidR="001C393A" w:rsidRPr="00722BDD" w14:paraId="2F3C8D41" w14:textId="77777777" w:rsidTr="001C393A">
        <w:trPr>
          <w:trHeight w:val="1703"/>
        </w:trPr>
        <w:tc>
          <w:tcPr>
            <w:tcW w:w="1743" w:type="pct"/>
            <w:tcBorders>
              <w:top w:val="single" w:sz="4" w:space="0" w:color="auto"/>
              <w:left w:val="single" w:sz="4" w:space="0" w:color="auto"/>
              <w:bottom w:val="single" w:sz="4" w:space="0" w:color="auto"/>
              <w:right w:val="single" w:sz="4" w:space="0" w:color="auto"/>
            </w:tcBorders>
          </w:tcPr>
          <w:p w14:paraId="62859180" w14:textId="77777777" w:rsidR="001C393A" w:rsidRPr="00722BDD" w:rsidRDefault="00076BCB" w:rsidP="00163D97">
            <w:pPr>
              <w:overflowPunct w:val="0"/>
              <w:autoSpaceDE w:val="0"/>
              <w:autoSpaceDN w:val="0"/>
              <w:adjustRightInd w:val="0"/>
              <w:spacing w:after="0" w:line="240" w:lineRule="auto"/>
              <w:jc w:val="both"/>
              <w:textAlignment w:val="baseline"/>
              <w:rPr>
                <w:rFonts w:cs="Calibri"/>
                <w:sz w:val="24"/>
              </w:rPr>
            </w:pPr>
            <w:r w:rsidRPr="00722BDD">
              <w:rPr>
                <w:rFonts w:cs="Calibri"/>
                <w:b/>
                <w:sz w:val="24"/>
              </w:rPr>
              <w:t>1</w:t>
            </w:r>
            <w:r w:rsidR="001C393A" w:rsidRPr="00722BDD">
              <w:rPr>
                <w:rFonts w:cs="Calibri"/>
                <w:b/>
                <w:sz w:val="24"/>
              </w:rPr>
              <w:t>.</w:t>
            </w:r>
            <w:r w:rsidR="001C393A" w:rsidRPr="00722BDD">
              <w:rPr>
                <w:rFonts w:cs="Calibri"/>
                <w:sz w:val="24"/>
              </w:rPr>
              <w:t xml:space="preserve"> Solicitantul este înregistrat în Registrul debitorilor AFIR atât pentru Programul SAPARD, cât și pentru FEADR?</w:t>
            </w:r>
          </w:p>
          <w:p w14:paraId="392BD20A"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p>
          <w:p w14:paraId="61258ABE"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p>
          <w:p w14:paraId="7848954E" w14:textId="77777777" w:rsidR="001C393A" w:rsidRPr="00722BDD" w:rsidRDefault="001C393A">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sz w:val="24"/>
              </w:rPr>
              <w:t>Documente verificate :</w:t>
            </w:r>
          </w:p>
          <w:p w14:paraId="1394BBF6"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Declaraţia pe propria răspundere a solicitantului din secțiunea F din cererea de finanțare.</w:t>
            </w:r>
          </w:p>
          <w:p w14:paraId="4BFB9220" w14:textId="77777777" w:rsidR="001C393A" w:rsidRPr="00722BDD" w:rsidRDefault="001C393A">
            <w:pPr>
              <w:spacing w:after="0" w:line="240" w:lineRule="auto"/>
              <w:jc w:val="both"/>
              <w:rPr>
                <w:rFonts w:cs="Calibri"/>
                <w:sz w:val="24"/>
              </w:rPr>
            </w:pPr>
          </w:p>
          <w:p w14:paraId="0D21B397" w14:textId="77777777" w:rsidR="001C393A" w:rsidRPr="00722BDD" w:rsidRDefault="001C393A">
            <w:pPr>
              <w:spacing w:after="0" w:line="240" w:lineRule="auto"/>
              <w:jc w:val="both"/>
              <w:rPr>
                <w:rFonts w:cs="Calibri"/>
                <w:sz w:val="24"/>
              </w:rPr>
            </w:pPr>
          </w:p>
        </w:tc>
        <w:tc>
          <w:tcPr>
            <w:tcW w:w="3257" w:type="pct"/>
            <w:tcBorders>
              <w:top w:val="single" w:sz="4" w:space="0" w:color="auto"/>
              <w:left w:val="single" w:sz="4" w:space="0" w:color="auto"/>
              <w:bottom w:val="single" w:sz="4" w:space="0" w:color="auto"/>
              <w:right w:val="single" w:sz="4" w:space="0" w:color="auto"/>
            </w:tcBorders>
            <w:hideMark/>
          </w:tcPr>
          <w:p w14:paraId="60F352CA"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Expertul verifică dacă solicitantul este înscris cu debite în Registrul debitorilor pentru SAPARD şi FEADR, aflat pe link-ul </w:t>
            </w:r>
            <w:hyperlink r:id="rId69" w:history="1">
              <w:r w:rsidRPr="00722BDD">
                <w:rPr>
                  <w:rStyle w:val="Hyperlink"/>
                  <w:rFonts w:cs="Calibri"/>
                  <w:sz w:val="24"/>
                </w:rPr>
                <w:t>\\alpaca\Debite</w:t>
              </w:r>
            </w:hyperlink>
            <w:r w:rsidRPr="00722BDD">
              <w:rPr>
                <w:rFonts w:cs="Calibri"/>
                <w:sz w:val="24"/>
              </w:rPr>
              <w:t xml:space="preserve"> </w:t>
            </w:r>
          </w:p>
          <w:p w14:paraId="71BBEC4B"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5164DC13"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În cazul în care solicitantul își asumă acest angajament în urma solicitării, semnează și ștampilează, după caz, declarația, expertul va bifa “DA”, cererea fiind declarată eligibilă.</w:t>
            </w:r>
          </w:p>
          <w:p w14:paraId="255BB539"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4A4409E6" w14:textId="77777777" w:rsidR="001C393A" w:rsidRPr="00722BDD" w:rsidRDefault="001C393A">
            <w:pPr>
              <w:autoSpaceDE w:val="0"/>
              <w:autoSpaceDN w:val="0"/>
              <w:adjustRightInd w:val="0"/>
              <w:spacing w:after="0" w:line="240" w:lineRule="auto"/>
              <w:jc w:val="both"/>
              <w:rPr>
                <w:rFonts w:cs="Calibri"/>
                <w:sz w:val="24"/>
              </w:rPr>
            </w:pPr>
            <w:r w:rsidRPr="00722BDD">
              <w:rPr>
                <w:rFonts w:cs="Calibri"/>
                <w:sz w:val="24"/>
              </w:rPr>
              <w:t xml:space="preserve">În etapa prevăzută la SECȚIUNEA II punctul D: </w:t>
            </w:r>
            <w:r w:rsidRPr="00722BDD">
              <w:rPr>
                <w:rFonts w:cs="Calibri"/>
                <w:i/>
                <w:sz w:val="24"/>
              </w:rPr>
              <w:t>Verificarea conformităţii şi eligibilităţii documentelor solicitate în vederea contractării</w:t>
            </w:r>
            <w:r w:rsidRPr="00722BDD">
              <w:rPr>
                <w:rFonts w:cs="Calibri"/>
                <w:sz w:val="24"/>
              </w:rPr>
              <w:t xml:space="preserve"> expertul va verifica dacă beneficiarul a depus </w:t>
            </w:r>
            <w:r w:rsidRPr="00722BDD">
              <w:rPr>
                <w:rFonts w:cs="Calibri"/>
                <w:sz w:val="24"/>
              </w:rPr>
              <w:lastRenderedPageBreak/>
              <w:t>„</w:t>
            </w:r>
            <w:r w:rsidRPr="00722BDD">
              <w:rPr>
                <w:rFonts w:cs="Calibri"/>
                <w:i/>
                <w:sz w:val="24"/>
              </w:rPr>
              <w:t>Dovada achitării integrale a datoriei faţă de AFIR, inclusiv dobânzile şi majorările de întâziere (dacă este cazul)</w:t>
            </w:r>
            <w:r w:rsidRPr="00722BDD">
              <w:rPr>
                <w:rFonts w:cs="Calibri"/>
                <w:sz w:val="24"/>
              </w:rPr>
              <w:t xml:space="preserve">” în termenul precizat în notificarea AFIR privind selectarea cererii de finanțare și semnarea contractului de finanțare. </w:t>
            </w:r>
          </w:p>
        </w:tc>
      </w:tr>
      <w:tr w:rsidR="001C393A" w:rsidRPr="00722BDD" w14:paraId="2CF68DD0" w14:textId="77777777" w:rsidTr="001C393A">
        <w:trPr>
          <w:trHeight w:val="144"/>
        </w:trPr>
        <w:tc>
          <w:tcPr>
            <w:tcW w:w="1743" w:type="pct"/>
            <w:tcBorders>
              <w:top w:val="single" w:sz="4" w:space="0" w:color="auto"/>
              <w:left w:val="single" w:sz="4" w:space="0" w:color="auto"/>
              <w:bottom w:val="single" w:sz="4" w:space="0" w:color="auto"/>
              <w:right w:val="single" w:sz="4" w:space="0" w:color="auto"/>
            </w:tcBorders>
          </w:tcPr>
          <w:p w14:paraId="4103C224" w14:textId="77777777" w:rsidR="001C393A" w:rsidRPr="00722BDD" w:rsidRDefault="00076BCB" w:rsidP="00163D97">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b/>
                <w:sz w:val="24"/>
              </w:rPr>
              <w:lastRenderedPageBreak/>
              <w:t>2</w:t>
            </w:r>
            <w:r w:rsidR="001C393A" w:rsidRPr="00722BDD">
              <w:rPr>
                <w:rFonts w:cs="Calibri"/>
                <w:b/>
                <w:sz w:val="24"/>
              </w:rPr>
              <w:t xml:space="preserve">. </w:t>
            </w:r>
            <w:r w:rsidR="001C393A" w:rsidRPr="00722BDD">
              <w:rPr>
                <w:rFonts w:cs="Calibri"/>
                <w:sz w:val="24"/>
              </w:rPr>
              <w:t>Solicitantul se regăseşte în Bazele de date privind dubla finanţare?</w:t>
            </w:r>
          </w:p>
          <w:p w14:paraId="483BBC83" w14:textId="77777777" w:rsidR="001C393A" w:rsidRPr="00722BDD" w:rsidRDefault="001C393A">
            <w:pPr>
              <w:overflowPunct w:val="0"/>
              <w:autoSpaceDE w:val="0"/>
              <w:autoSpaceDN w:val="0"/>
              <w:adjustRightInd w:val="0"/>
              <w:spacing w:after="0" w:line="240" w:lineRule="auto"/>
              <w:jc w:val="both"/>
              <w:textAlignment w:val="baseline"/>
              <w:rPr>
                <w:rFonts w:cs="Calibri"/>
                <w:sz w:val="24"/>
                <w:shd w:val="clear" w:color="auto" w:fill="FFFF00"/>
              </w:rPr>
            </w:pPr>
          </w:p>
          <w:p w14:paraId="36BBDAD6" w14:textId="77777777" w:rsidR="001C393A" w:rsidRPr="00722BDD" w:rsidRDefault="001C393A">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sz w:val="24"/>
              </w:rPr>
              <w:t>Documente verificate :</w:t>
            </w:r>
          </w:p>
          <w:p w14:paraId="5FC71723"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Secțiunea C din cererea de finanțare.</w:t>
            </w:r>
          </w:p>
          <w:p w14:paraId="73CF79EC"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Declaraţia pe propria răspundere a solicitantului din secțiunea F din Cererea de Finanțare</w:t>
            </w:r>
          </w:p>
          <w:p w14:paraId="79853543"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p>
          <w:p w14:paraId="06594627"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Baza de date FEADR </w:t>
            </w:r>
          </w:p>
          <w:p w14:paraId="29E4EE8E"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Baza de Date pusă la dispoziţia AFIR de către MADR prin AM-PNDR: lista proiectelor finanţate din alte surse externe aflate în perioada de valabilitate a contractului (inclusiv perioada de monitorizare);</w:t>
            </w:r>
          </w:p>
          <w:p w14:paraId="4EA093C1"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p>
          <w:p w14:paraId="0151289C"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p>
          <w:p w14:paraId="218FA5D1"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14:paraId="1ED8FECC" w14:textId="77777777" w:rsidR="001C393A" w:rsidRPr="00722BDD" w:rsidRDefault="001C393A" w:rsidP="00D94FE3">
            <w:pPr>
              <w:overflowPunct w:val="0"/>
              <w:autoSpaceDE w:val="0"/>
              <w:autoSpaceDN w:val="0"/>
              <w:adjustRightInd w:val="0"/>
              <w:spacing w:after="0" w:line="240" w:lineRule="auto"/>
              <w:jc w:val="both"/>
              <w:textAlignment w:val="baseline"/>
              <w:rPr>
                <w:rFonts w:cs="Calibri"/>
                <w:sz w:val="24"/>
              </w:rPr>
            </w:pPr>
            <w:r w:rsidRPr="00722BDD">
              <w:rPr>
                <w:rFonts w:cs="Calibri"/>
                <w:sz w:val="24"/>
              </w:rPr>
              <w:t>Verificarea evitării dublei finanţări se efectuează prin următoarele verificări:</w:t>
            </w:r>
          </w:p>
          <w:p w14:paraId="05B39C1C" w14:textId="77777777" w:rsidR="001C393A" w:rsidRPr="00722BDD" w:rsidRDefault="001C393A" w:rsidP="002D2CD1">
            <w:pPr>
              <w:pStyle w:val="ListParagraph"/>
              <w:numPr>
                <w:ilvl w:val="0"/>
                <w:numId w:val="139"/>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existenţa bifelor în secţiunea C din Cererea de finanţare;</w:t>
            </w:r>
          </w:p>
          <w:p w14:paraId="56789EA6" w14:textId="77777777" w:rsidR="001C393A" w:rsidRPr="00722BDD" w:rsidRDefault="001C393A" w:rsidP="002D2CD1">
            <w:pPr>
              <w:pStyle w:val="ListParagraph"/>
              <w:numPr>
                <w:ilvl w:val="0"/>
                <w:numId w:val="139"/>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prin existenţa semnăturii și după caz a ștampilei în dreptul rubricii „</w:t>
            </w:r>
            <w:r w:rsidRPr="00722BDD">
              <w:rPr>
                <w:rFonts w:cs="Calibri"/>
                <w:i/>
                <w:sz w:val="24"/>
              </w:rPr>
              <w:t>Semnătură reprezentant legal şi ştampila (după caz)</w:t>
            </w:r>
            <w:r w:rsidRPr="00722BDD">
              <w:rPr>
                <w:rFonts w:cs="Calibri"/>
                <w:sz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w:t>
            </w:r>
            <w:r w:rsidR="00F06939" w:rsidRPr="00722BDD">
              <w:rPr>
                <w:rFonts w:cs="Calibri"/>
                <w:sz w:val="24"/>
              </w:rPr>
              <w:t xml:space="preserve"> </w:t>
            </w:r>
            <w:r w:rsidRPr="00722BDD">
              <w:rPr>
                <w:rFonts w:cs="Calibri"/>
                <w:sz w:val="24"/>
              </w:rPr>
              <w:t>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C6B1889" w14:textId="77777777" w:rsidR="001C393A" w:rsidRPr="00722BDD" w:rsidRDefault="001C393A" w:rsidP="002D2CD1">
            <w:pPr>
              <w:pStyle w:val="ListParagraph"/>
              <w:numPr>
                <w:ilvl w:val="0"/>
                <w:numId w:val="139"/>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verificarea în Baza de Date cu proiecte FEADR;</w:t>
            </w:r>
          </w:p>
          <w:p w14:paraId="63993A33" w14:textId="77777777" w:rsidR="001C393A" w:rsidRPr="00722BDD" w:rsidRDefault="001C393A" w:rsidP="002D2CD1">
            <w:pPr>
              <w:pStyle w:val="ListParagraph"/>
              <w:numPr>
                <w:ilvl w:val="0"/>
                <w:numId w:val="139"/>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 xml:space="preserve">verificarea în Baza de Date pusă la dispoziţia AFIR de către MADR prin AM-PNDR: lista proiectelor finanţate din alte surse aflată pe fileserver\ metodologienou\ Lista proiectelor finanţate din alte surse. </w:t>
            </w:r>
          </w:p>
          <w:p w14:paraId="085AAF3E" w14:textId="77777777" w:rsidR="001C393A" w:rsidRPr="00722BDD" w:rsidRDefault="001C393A" w:rsidP="00D94FE3">
            <w:pPr>
              <w:overflowPunct w:val="0"/>
              <w:autoSpaceDE w:val="0"/>
              <w:autoSpaceDN w:val="0"/>
              <w:adjustRightInd w:val="0"/>
              <w:spacing w:after="0" w:line="240" w:lineRule="auto"/>
              <w:jc w:val="both"/>
              <w:textAlignment w:val="baseline"/>
              <w:rPr>
                <w:rFonts w:cs="Calibri"/>
                <w:sz w:val="24"/>
                <w:lang w:val="fr-FR"/>
              </w:rPr>
            </w:pPr>
            <w:r w:rsidRPr="00722BDD">
              <w:rPr>
                <w:rFonts w:cs="Calibri"/>
                <w:sz w:val="24"/>
              </w:rPr>
              <w:t>Verificarea în Baza de Date cu proiecte FEADR sau în Baza de date pusă la dispoziţie de AM-PNDR se face atât prin verificarea numelui solicitantului, cât şi a Codului de Înregistrare Fiscală.</w:t>
            </w:r>
          </w:p>
          <w:p w14:paraId="1A01828A" w14:textId="77777777" w:rsidR="001C393A" w:rsidRPr="00722BDD" w:rsidRDefault="001C393A" w:rsidP="00163D97">
            <w:pPr>
              <w:overflowPunct w:val="0"/>
              <w:autoSpaceDE w:val="0"/>
              <w:autoSpaceDN w:val="0"/>
              <w:adjustRightInd w:val="0"/>
              <w:spacing w:after="0" w:line="240" w:lineRule="auto"/>
              <w:jc w:val="both"/>
              <w:textAlignment w:val="baseline"/>
              <w:rPr>
                <w:rFonts w:cs="Calibri"/>
                <w:sz w:val="24"/>
              </w:rPr>
            </w:pPr>
          </w:p>
          <w:p w14:paraId="46F9B7A2" w14:textId="77777777" w:rsidR="001C393A" w:rsidRPr="00722BDD" w:rsidRDefault="001C393A">
            <w:pPr>
              <w:autoSpaceDE w:val="0"/>
              <w:autoSpaceDN w:val="0"/>
              <w:adjustRightInd w:val="0"/>
              <w:spacing w:after="0" w:line="240" w:lineRule="auto"/>
              <w:jc w:val="both"/>
              <w:rPr>
                <w:rFonts w:cs="Calibri"/>
                <w:sz w:val="24"/>
              </w:rPr>
            </w:pPr>
            <w:r w:rsidRPr="00E027DF">
              <w:rPr>
                <w:rFonts w:ascii="Arial" w:hAnsi="Arial" w:cs="Arial"/>
                <w:bCs/>
                <w:sz w:val="24"/>
                <w:szCs w:val="24"/>
                <w:lang w:eastAsia="fr-FR"/>
              </w:rPr>
              <w:t>►</w:t>
            </w:r>
            <w:r w:rsidRPr="00722BDD">
              <w:rPr>
                <w:rFonts w:cs="Calibri"/>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14:paraId="750690F9" w14:textId="77777777" w:rsidR="001C393A" w:rsidRPr="00722BDD" w:rsidRDefault="001C393A">
            <w:pPr>
              <w:autoSpaceDE w:val="0"/>
              <w:autoSpaceDN w:val="0"/>
              <w:adjustRightInd w:val="0"/>
              <w:spacing w:after="0" w:line="240" w:lineRule="auto"/>
              <w:jc w:val="both"/>
              <w:rPr>
                <w:rFonts w:cs="Calibri"/>
                <w:sz w:val="24"/>
              </w:rPr>
            </w:pPr>
          </w:p>
          <w:p w14:paraId="17F49978"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E027DF">
              <w:rPr>
                <w:rFonts w:ascii="Arial" w:hAnsi="Arial" w:cs="Arial"/>
                <w:bCs/>
                <w:sz w:val="24"/>
                <w:szCs w:val="24"/>
                <w:lang w:eastAsia="fr-FR"/>
              </w:rPr>
              <w:t>►</w:t>
            </w:r>
            <w:r w:rsidRPr="00722BDD">
              <w:rPr>
                <w:rFonts w:cs="Calibri"/>
                <w:sz w:val="24"/>
              </w:rPr>
              <w:t>În cazul în care solicitantul a mai beneficiat  de finanţare nerambursabilă pentru acelaşi tip de investiţie, expertul verifică în Raport asupra utilizării programelor de finanţare nerambursabilă:</w:t>
            </w:r>
          </w:p>
          <w:p w14:paraId="1DB0518F"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 dacă amplasamentul proiectului actual se suprapune (total sau parţial) cu cele ale proiectelor anterioare </w:t>
            </w:r>
          </w:p>
          <w:p w14:paraId="1035A0EF"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-dacă cheltuielile rambursate se regăsesc în lista cheltuielilor eligibile pentru care solicită finanţare </w:t>
            </w:r>
          </w:p>
          <w:p w14:paraId="746BBD53"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Expertul precizează concluzia asupra verificării la rubrica Observaţii. </w:t>
            </w:r>
          </w:p>
          <w:p w14:paraId="644B0473"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Dacă se confirmă cel puţin una din aceste condiţii, expertul bifează casuţa DA şi cererea de finanţare este neeligibilă.</w:t>
            </w:r>
          </w:p>
        </w:tc>
      </w:tr>
      <w:tr w:rsidR="001C393A" w:rsidRPr="00722BDD" w14:paraId="0D6E2EFD" w14:textId="77777777" w:rsidTr="008079A1">
        <w:trPr>
          <w:trHeight w:val="319"/>
        </w:trPr>
        <w:tc>
          <w:tcPr>
            <w:tcW w:w="1743" w:type="pct"/>
            <w:tcBorders>
              <w:top w:val="single" w:sz="4" w:space="0" w:color="auto"/>
              <w:left w:val="single" w:sz="4" w:space="0" w:color="auto"/>
              <w:bottom w:val="single" w:sz="4" w:space="0" w:color="auto"/>
              <w:right w:val="single" w:sz="4" w:space="0" w:color="auto"/>
            </w:tcBorders>
          </w:tcPr>
          <w:p w14:paraId="09AB3CD5" w14:textId="77777777" w:rsidR="001C393A" w:rsidRPr="00722BDD" w:rsidRDefault="00076BCB" w:rsidP="00163D97">
            <w:pPr>
              <w:overflowPunct w:val="0"/>
              <w:autoSpaceDE w:val="0"/>
              <w:autoSpaceDN w:val="0"/>
              <w:adjustRightInd w:val="0"/>
              <w:spacing w:after="0" w:line="240" w:lineRule="auto"/>
              <w:jc w:val="both"/>
              <w:textAlignment w:val="baseline"/>
              <w:rPr>
                <w:rFonts w:cs="Calibri"/>
                <w:spacing w:val="-4"/>
                <w:sz w:val="24"/>
              </w:rPr>
            </w:pPr>
            <w:r w:rsidRPr="00722BDD">
              <w:rPr>
                <w:rFonts w:cs="Calibri"/>
                <w:b/>
                <w:sz w:val="24"/>
              </w:rPr>
              <w:t>3</w:t>
            </w:r>
            <w:r w:rsidR="001C393A" w:rsidRPr="00722BDD">
              <w:rPr>
                <w:rFonts w:cs="Calibri"/>
                <w:b/>
                <w:sz w:val="24"/>
              </w:rPr>
              <w:t xml:space="preserve">. </w:t>
            </w:r>
            <w:r w:rsidR="001C393A" w:rsidRPr="00722BDD">
              <w:rPr>
                <w:rFonts w:cs="Calibri"/>
                <w:spacing w:val="-4"/>
                <w:sz w:val="24"/>
              </w:rPr>
              <w:t>Solicitantul şi-a însuşit în totalitate angajamentele asumate în Declaraţia pe proprie răspundere, secțiunea (F) din CF?</w:t>
            </w:r>
          </w:p>
          <w:p w14:paraId="094969CF" w14:textId="77777777" w:rsidR="001C393A" w:rsidRPr="00722BDD" w:rsidRDefault="001C393A">
            <w:pPr>
              <w:overflowPunct w:val="0"/>
              <w:autoSpaceDE w:val="0"/>
              <w:autoSpaceDN w:val="0"/>
              <w:adjustRightInd w:val="0"/>
              <w:spacing w:after="0" w:line="240" w:lineRule="auto"/>
              <w:jc w:val="both"/>
              <w:textAlignment w:val="baseline"/>
              <w:rPr>
                <w:rFonts w:cs="Calibri"/>
                <w:spacing w:val="-4"/>
                <w:sz w:val="24"/>
              </w:rPr>
            </w:pPr>
          </w:p>
          <w:p w14:paraId="606CE70A"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Documente verificate :</w:t>
            </w:r>
          </w:p>
          <w:p w14:paraId="4CE8575A" w14:textId="77777777" w:rsidR="001C393A" w:rsidRPr="00722BDD" w:rsidRDefault="001C393A" w:rsidP="00F06939">
            <w:pPr>
              <w:overflowPunct w:val="0"/>
              <w:autoSpaceDE w:val="0"/>
              <w:autoSpaceDN w:val="0"/>
              <w:adjustRightInd w:val="0"/>
              <w:spacing w:after="0" w:line="240" w:lineRule="auto"/>
              <w:jc w:val="both"/>
              <w:textAlignment w:val="baseline"/>
              <w:rPr>
                <w:rFonts w:cs="Calibri"/>
                <w:sz w:val="24"/>
              </w:rPr>
            </w:pPr>
            <w:r w:rsidRPr="00722BDD">
              <w:rPr>
                <w:rFonts w:cs="Calibri"/>
                <w:sz w:val="24"/>
              </w:rPr>
              <w:t>Cerere de finanțare completată</w:t>
            </w:r>
            <w:r w:rsidR="00F06939" w:rsidRPr="00722BDD">
              <w:rPr>
                <w:rFonts w:cs="Calibri"/>
                <w:sz w:val="24"/>
              </w:rPr>
              <w:t xml:space="preserve"> și</w:t>
            </w:r>
            <w:r w:rsidRPr="00722BDD">
              <w:rPr>
                <w:rFonts w:cs="Calibri"/>
                <w:sz w:val="24"/>
              </w:rPr>
              <w:t xml:space="preserve"> semnată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14:paraId="086C070B"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Expertul verifică în Declaraţia pe proprie răspundere din secțiunea F din Cererea de finanțare dacă aceasta este  datată</w:t>
            </w:r>
            <w:r w:rsidR="00F06939" w:rsidRPr="00722BDD">
              <w:rPr>
                <w:rFonts w:cs="Calibri"/>
                <w:sz w:val="24"/>
              </w:rPr>
              <w:t xml:space="preserve"> și</w:t>
            </w:r>
            <w:r w:rsidRPr="00722BDD">
              <w:rPr>
                <w:rFonts w:cs="Calibri"/>
                <w:sz w:val="24"/>
              </w:rPr>
              <w:t xml:space="preserve"> semnată. </w:t>
            </w:r>
          </w:p>
          <w:p w14:paraId="3356E153"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Dacă declarația de la secțiunea F din cererea de finanțare nu este semnată de către solicitant, expertul solicită acest lucru prin E3.4</w:t>
            </w:r>
            <w:r w:rsidR="003A42BE" w:rsidRPr="00722BDD">
              <w:rPr>
                <w:rFonts w:cs="Calibri"/>
                <w:sz w:val="24"/>
              </w:rPr>
              <w:t>L</w:t>
            </w:r>
            <w:r w:rsidRPr="00722BDD">
              <w:rPr>
                <w:rFonts w:cs="Calibr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270F0D10"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774E579"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2A941173"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1C393A" w:rsidRPr="00722BDD" w14:paraId="2D7FE390" w14:textId="77777777" w:rsidTr="001C393A">
        <w:trPr>
          <w:trHeight w:val="928"/>
        </w:trPr>
        <w:tc>
          <w:tcPr>
            <w:tcW w:w="1743" w:type="pct"/>
            <w:tcBorders>
              <w:top w:val="single" w:sz="4" w:space="0" w:color="auto"/>
              <w:left w:val="single" w:sz="4" w:space="0" w:color="auto"/>
              <w:bottom w:val="single" w:sz="4" w:space="0" w:color="auto"/>
              <w:right w:val="single" w:sz="4" w:space="0" w:color="auto"/>
            </w:tcBorders>
            <w:hideMark/>
          </w:tcPr>
          <w:p w14:paraId="570D5AF4" w14:textId="77777777" w:rsidR="001C393A" w:rsidRPr="00722BDD" w:rsidRDefault="003C14A2" w:rsidP="00163D97">
            <w:pPr>
              <w:overflowPunct w:val="0"/>
              <w:autoSpaceDE w:val="0"/>
              <w:autoSpaceDN w:val="0"/>
              <w:adjustRightInd w:val="0"/>
              <w:spacing w:after="0" w:line="240" w:lineRule="auto"/>
              <w:jc w:val="both"/>
              <w:textAlignment w:val="baseline"/>
              <w:rPr>
                <w:rFonts w:cs="Calibri"/>
                <w:sz w:val="24"/>
              </w:rPr>
            </w:pPr>
            <w:r w:rsidRPr="00722BDD">
              <w:rPr>
                <w:rFonts w:cs="Calibri"/>
                <w:sz w:val="24"/>
              </w:rPr>
              <w:t>4</w:t>
            </w:r>
            <w:r w:rsidR="001C393A" w:rsidRPr="00722BDD">
              <w:rPr>
                <w:rFonts w:cs="Calibri"/>
                <w:sz w:val="24"/>
              </w:rPr>
              <w:t>.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14:paraId="36672193" w14:textId="77777777" w:rsidR="001C393A" w:rsidRPr="00722BDD" w:rsidRDefault="001C393A">
            <w:pPr>
              <w:overflowPunct w:val="0"/>
              <w:autoSpaceDE w:val="0"/>
              <w:autoSpaceDN w:val="0"/>
              <w:adjustRightInd w:val="0"/>
              <w:spacing w:after="0" w:line="240" w:lineRule="auto"/>
              <w:ind w:firstLine="34"/>
              <w:jc w:val="both"/>
              <w:textAlignment w:val="baseline"/>
              <w:rPr>
                <w:rFonts w:cs="Calibri"/>
                <w:sz w:val="24"/>
              </w:rPr>
            </w:pPr>
            <w:r w:rsidRPr="00722BDD">
              <w:rPr>
                <w:rFonts w:cs="Calibri"/>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1C393A" w:rsidRPr="00722BDD" w14:paraId="26C690F3" w14:textId="77777777" w:rsidTr="001C393A">
        <w:trPr>
          <w:trHeight w:val="668"/>
        </w:trPr>
        <w:tc>
          <w:tcPr>
            <w:tcW w:w="1743" w:type="pct"/>
            <w:tcBorders>
              <w:top w:val="single" w:sz="4" w:space="0" w:color="auto"/>
              <w:left w:val="single" w:sz="4" w:space="0" w:color="auto"/>
              <w:bottom w:val="single" w:sz="4" w:space="0" w:color="auto"/>
              <w:right w:val="single" w:sz="4" w:space="0" w:color="auto"/>
            </w:tcBorders>
          </w:tcPr>
          <w:p w14:paraId="1E49D904" w14:textId="77777777" w:rsidR="001C393A" w:rsidRPr="00722BDD" w:rsidRDefault="003C14A2" w:rsidP="00163D97">
            <w:pPr>
              <w:overflowPunct w:val="0"/>
              <w:autoSpaceDE w:val="0"/>
              <w:autoSpaceDN w:val="0"/>
              <w:adjustRightInd w:val="0"/>
              <w:spacing w:after="0" w:line="240" w:lineRule="auto"/>
              <w:jc w:val="both"/>
              <w:textAlignment w:val="baseline"/>
              <w:rPr>
                <w:rFonts w:cs="Calibri"/>
                <w:sz w:val="24"/>
              </w:rPr>
            </w:pPr>
            <w:r w:rsidRPr="00722BDD">
              <w:rPr>
                <w:rFonts w:cs="Calibri"/>
                <w:sz w:val="24"/>
              </w:rPr>
              <w:t>5</w:t>
            </w:r>
            <w:r w:rsidR="001C393A" w:rsidRPr="00722BDD">
              <w:rPr>
                <w:rFonts w:cs="Calibri"/>
                <w:sz w:val="24"/>
              </w:rPr>
              <w:t>. Solicitantul se încadrează în categoria „întreprinderilor aflate în dificultate”, așa cum acestea sunt definite în Regulam</w:t>
            </w:r>
            <w:r w:rsidR="007D1AA5" w:rsidRPr="00722BDD">
              <w:rPr>
                <w:rFonts w:cs="Calibri"/>
                <w:sz w:val="24"/>
              </w:rPr>
              <w:t>e</w:t>
            </w:r>
            <w:r w:rsidR="001C393A" w:rsidRPr="00722BDD">
              <w:rPr>
                <w:rFonts w:cs="Calibri"/>
                <w:sz w:val="24"/>
              </w:rPr>
              <w:t xml:space="preserve">ntul (UE) nr. </w:t>
            </w:r>
            <w:r w:rsidR="003B036F" w:rsidRPr="00722BDD">
              <w:rPr>
                <w:rFonts w:cs="Calibri"/>
                <w:sz w:val="24"/>
              </w:rPr>
              <w:t>651</w:t>
            </w:r>
            <w:r w:rsidR="001C393A" w:rsidRPr="00722BDD">
              <w:rPr>
                <w:rFonts w:cs="Calibri"/>
                <w:sz w:val="24"/>
              </w:rPr>
              <w:t>/ 2014 ?</w:t>
            </w:r>
          </w:p>
          <w:p w14:paraId="12172FCB"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p>
          <w:p w14:paraId="1E914136"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Documente verificate:</w:t>
            </w:r>
          </w:p>
          <w:p w14:paraId="457F6C84" w14:textId="77777777" w:rsidR="001C393A" w:rsidRPr="00722BDD" w:rsidRDefault="001C393A">
            <w:pPr>
              <w:spacing w:after="0" w:line="240" w:lineRule="auto"/>
              <w:jc w:val="both"/>
              <w:rPr>
                <w:rFonts w:cs="Calibri"/>
                <w:sz w:val="24"/>
              </w:rPr>
            </w:pPr>
            <w:r w:rsidRPr="00722BDD">
              <w:rPr>
                <w:rFonts w:cs="Calibri"/>
                <w:sz w:val="24"/>
              </w:rPr>
              <w:t xml:space="preserve">Declaraţia pe propria răspundere că beneficiarii nu se încadrează în definiţia </w:t>
            </w:r>
            <w:r w:rsidR="003B036F" w:rsidRPr="00722BDD">
              <w:rPr>
                <w:rFonts w:cs="Calibri"/>
                <w:sz w:val="24"/>
              </w:rPr>
              <w:t>întreprinderii în dificultate</w:t>
            </w:r>
            <w:r w:rsidRPr="00722BDD">
              <w:rPr>
                <w:rFonts w:cs="Calibri"/>
                <w:sz w:val="24"/>
              </w:rPr>
              <w:t>;</w:t>
            </w:r>
          </w:p>
          <w:p w14:paraId="4472CAC3" w14:textId="77777777" w:rsidR="003A42BE" w:rsidRPr="00722BDD" w:rsidRDefault="003A42BE">
            <w:pPr>
              <w:spacing w:after="0" w:line="240" w:lineRule="auto"/>
              <w:jc w:val="both"/>
              <w:rPr>
                <w:rFonts w:cs="Calibri"/>
                <w:sz w:val="24"/>
              </w:rPr>
            </w:pPr>
          </w:p>
          <w:p w14:paraId="02D96745" w14:textId="77777777" w:rsidR="001C393A" w:rsidRPr="00722BDD" w:rsidRDefault="001C393A">
            <w:pPr>
              <w:spacing w:after="0" w:line="240" w:lineRule="auto"/>
              <w:jc w:val="both"/>
              <w:rPr>
                <w:rFonts w:cs="Calibri"/>
                <w:sz w:val="24"/>
              </w:rPr>
            </w:pPr>
            <w:r w:rsidRPr="00722BDD">
              <w:rPr>
                <w:rFonts w:cs="Calibri"/>
                <w:sz w:val="24"/>
              </w:rPr>
              <w:t>Situațiile financiare aferente ultimului şi penultimului exercițiu financiar anual încheiat, depuse la organele financiare competente, cu excepția întreprinderilor încadrate în categoria start-up;</w:t>
            </w:r>
          </w:p>
          <w:p w14:paraId="695B8008" w14:textId="77777777" w:rsidR="0024474A" w:rsidRPr="00722BDD" w:rsidRDefault="0024474A">
            <w:pPr>
              <w:spacing w:after="0" w:line="240" w:lineRule="auto"/>
              <w:jc w:val="both"/>
              <w:rPr>
                <w:rFonts w:cs="Calibri"/>
                <w:sz w:val="24"/>
              </w:rPr>
            </w:pPr>
          </w:p>
          <w:p w14:paraId="764B9510" w14:textId="77777777" w:rsidR="0024474A" w:rsidRPr="00722BDD" w:rsidRDefault="0024474A">
            <w:pPr>
              <w:spacing w:after="0" w:line="240" w:lineRule="auto"/>
              <w:jc w:val="both"/>
              <w:rPr>
                <w:rFonts w:cs="Calibri"/>
                <w:sz w:val="24"/>
              </w:rPr>
            </w:pPr>
            <w:r w:rsidRPr="00722BDD">
              <w:rPr>
                <w:rFonts w:cs="Calibri"/>
                <w:sz w:val="24"/>
              </w:rPr>
              <w:t>Declarația de inactivitate înregistrată la Administrația Financiară, în cazul solicitanților care nu au desfășurat activitate anterior depunerii proiectului;</w:t>
            </w:r>
          </w:p>
          <w:p w14:paraId="4CA275B5" w14:textId="77777777" w:rsidR="001C393A" w:rsidRPr="00722BDD" w:rsidRDefault="001C393A">
            <w:pPr>
              <w:tabs>
                <w:tab w:val="center" w:pos="4536"/>
                <w:tab w:val="right" w:pos="9072"/>
              </w:tabs>
              <w:spacing w:after="0" w:line="240" w:lineRule="auto"/>
              <w:jc w:val="both"/>
              <w:rPr>
                <w:rFonts w:cs="Calibri"/>
                <w:sz w:val="24"/>
              </w:rPr>
            </w:pPr>
          </w:p>
          <w:p w14:paraId="0F8A7401" w14:textId="77777777" w:rsidR="003A42BE" w:rsidRPr="00722BDD" w:rsidRDefault="003A42BE">
            <w:pPr>
              <w:tabs>
                <w:tab w:val="center" w:pos="4536"/>
                <w:tab w:val="right" w:pos="9072"/>
              </w:tabs>
              <w:spacing w:after="0" w:line="240" w:lineRule="auto"/>
              <w:jc w:val="both"/>
              <w:rPr>
                <w:rFonts w:cs="Calibri"/>
                <w:sz w:val="24"/>
              </w:rPr>
            </w:pPr>
          </w:p>
          <w:p w14:paraId="4D90F645" w14:textId="77777777" w:rsidR="001C393A" w:rsidRPr="00722BDD" w:rsidRDefault="001C393A">
            <w:pPr>
              <w:spacing w:after="0" w:line="240" w:lineRule="auto"/>
              <w:jc w:val="both"/>
              <w:rPr>
                <w:rFonts w:cs="Calibri"/>
                <w:sz w:val="24"/>
              </w:rPr>
            </w:pPr>
          </w:p>
        </w:tc>
        <w:tc>
          <w:tcPr>
            <w:tcW w:w="3257" w:type="pct"/>
            <w:tcBorders>
              <w:top w:val="single" w:sz="4" w:space="0" w:color="auto"/>
              <w:left w:val="single" w:sz="4" w:space="0" w:color="auto"/>
              <w:bottom w:val="single" w:sz="4" w:space="0" w:color="auto"/>
              <w:right w:val="single" w:sz="4" w:space="0" w:color="auto"/>
            </w:tcBorders>
          </w:tcPr>
          <w:p w14:paraId="4D449FD7" w14:textId="77777777" w:rsidR="001C393A" w:rsidRPr="00722BDD" w:rsidRDefault="001C393A">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 xml:space="preserve">Această întrebare se verifică doar în cazul beneficiarilor </w:t>
            </w:r>
            <w:r w:rsidR="00C30540" w:rsidRPr="00722BDD">
              <w:rPr>
                <w:rFonts w:cs="Calibri"/>
                <w:i/>
                <w:sz w:val="24"/>
              </w:rPr>
              <w:t>care se încadrează în categoria întreprinderilor (așa cum sunt definite în Ordinul nr. 107/24.04.2017 privind aprobarea schemei de ajutor de minimis „Sprijin pentru implementarea acțiunilor în cadrul strategiei de dezvoltare locală“)</w:t>
            </w:r>
            <w:r w:rsidRPr="00722BDD">
              <w:rPr>
                <w:rFonts w:cs="Calibri"/>
                <w:i/>
                <w:sz w:val="24"/>
              </w:rPr>
              <w:t>. În cazul celorlalte categorii de benefic</w:t>
            </w:r>
            <w:r w:rsidR="007D1AA5" w:rsidRPr="00722BDD">
              <w:rPr>
                <w:rFonts w:cs="Calibri"/>
                <w:i/>
                <w:sz w:val="24"/>
              </w:rPr>
              <w:t>i</w:t>
            </w:r>
            <w:r w:rsidRPr="00722BDD">
              <w:rPr>
                <w:rFonts w:cs="Calibri"/>
                <w:i/>
                <w:sz w:val="24"/>
              </w:rPr>
              <w:t>ari, se va bifa „NU ESTE CAZUL”.</w:t>
            </w:r>
          </w:p>
          <w:p w14:paraId="5CB4CEB9" w14:textId="77777777" w:rsidR="001C393A" w:rsidRPr="00722BDD" w:rsidRDefault="001C393A">
            <w:pPr>
              <w:overflowPunct w:val="0"/>
              <w:autoSpaceDE w:val="0"/>
              <w:autoSpaceDN w:val="0"/>
              <w:adjustRightInd w:val="0"/>
              <w:spacing w:after="0" w:line="240" w:lineRule="auto"/>
              <w:jc w:val="both"/>
              <w:textAlignment w:val="baseline"/>
              <w:rPr>
                <w:rFonts w:cs="Calibri"/>
                <w:i/>
                <w:sz w:val="24"/>
              </w:rPr>
            </w:pPr>
          </w:p>
          <w:p w14:paraId="1F6B8452" w14:textId="77777777" w:rsidR="001C393A" w:rsidRPr="00722BDD" w:rsidRDefault="001C393A" w:rsidP="006D2B4B">
            <w:pPr>
              <w:pStyle w:val="Default"/>
              <w:jc w:val="both"/>
              <w:rPr>
                <w:rFonts w:ascii="Calibri" w:hAnsi="Calibri" w:cs="Calibri"/>
                <w:color w:val="auto"/>
                <w:lang w:val="ro-RO"/>
              </w:rPr>
            </w:pPr>
            <w:r w:rsidRPr="00722BDD">
              <w:rPr>
                <w:rFonts w:ascii="Calibri" w:hAnsi="Calibri" w:cs="Calibri"/>
                <w:color w:val="auto"/>
                <w:lang w:val="ro-RO"/>
              </w:rPr>
              <w:t xml:space="preserve">Plecând de la „Declarația pe proprie răspundere a solicitantului că nu se încadrează în categoria întreprinderilor aflate în dificultate așa cum acestea sunt definite </w:t>
            </w:r>
            <w:r w:rsidR="003B036F" w:rsidRPr="00722BDD">
              <w:rPr>
                <w:rFonts w:ascii="Calibri" w:hAnsi="Calibri" w:cs="Calibri"/>
                <w:color w:val="auto"/>
                <w:lang w:val="ro-RO"/>
              </w:rPr>
              <w:t>în Reg. (UE) nr. 651/2014</w:t>
            </w:r>
            <w:r w:rsidRPr="00722BDD">
              <w:rPr>
                <w:rFonts w:ascii="Calibri" w:hAnsi="Calibri" w:cs="Calibri"/>
                <w:color w:val="auto"/>
                <w:lang w:val="ro-RO"/>
              </w:rPr>
              <w:t xml:space="preserve">, experții AFIR vor verifica corectitudinea datelor din această declarație, în funcție de tipul de întreprindere și ținând cont de datele cuprinse în Situațiile financiare anuale care au fost anexate Cererii de finanțare. </w:t>
            </w:r>
          </w:p>
          <w:p w14:paraId="7AC013F4" w14:textId="77777777" w:rsidR="001C393A" w:rsidRPr="00722BDD" w:rsidRDefault="001C393A" w:rsidP="00163D97">
            <w:pPr>
              <w:spacing w:after="0" w:line="240" w:lineRule="auto"/>
              <w:jc w:val="both"/>
              <w:rPr>
                <w:rFonts w:cs="Calibri"/>
                <w:sz w:val="24"/>
              </w:rPr>
            </w:pPr>
          </w:p>
          <w:p w14:paraId="35CA737F" w14:textId="77777777" w:rsidR="001C393A" w:rsidRPr="00722BDD" w:rsidRDefault="001C393A">
            <w:pPr>
              <w:spacing w:after="0" w:line="240" w:lineRule="auto"/>
              <w:jc w:val="both"/>
              <w:rPr>
                <w:rFonts w:cs="Calibri"/>
                <w:sz w:val="24"/>
              </w:rPr>
            </w:pPr>
            <w:r w:rsidRPr="00722BDD">
              <w:rPr>
                <w:rFonts w:cs="Calibri"/>
                <w:sz w:val="24"/>
              </w:rPr>
              <w:t>Dacă din verificarea efectuată expertul constată că solicitantul se încadrează în categoria întreprinderilor în dificultate, atunci bifează casuţa DA şi cererea de finanţare este neeligibilă.</w:t>
            </w:r>
          </w:p>
          <w:p w14:paraId="32BDB2B8" w14:textId="77777777" w:rsidR="001C393A" w:rsidRPr="00722BDD" w:rsidRDefault="001C393A">
            <w:pPr>
              <w:spacing w:after="0" w:line="240" w:lineRule="auto"/>
              <w:jc w:val="both"/>
              <w:rPr>
                <w:rFonts w:cs="Calibri"/>
                <w:sz w:val="24"/>
              </w:rPr>
            </w:pPr>
          </w:p>
          <w:p w14:paraId="327DFFAE" w14:textId="77777777" w:rsidR="001C393A" w:rsidRPr="00722BDD" w:rsidRDefault="001C393A" w:rsidP="002D2CD1">
            <w:pPr>
              <w:spacing w:after="0" w:line="240" w:lineRule="auto"/>
              <w:jc w:val="both"/>
              <w:rPr>
                <w:rFonts w:cs="Calibri"/>
                <w:sz w:val="24"/>
              </w:rPr>
            </w:pPr>
          </w:p>
        </w:tc>
      </w:tr>
      <w:tr w:rsidR="001C393A" w:rsidRPr="00722BDD" w14:paraId="4BE97FD1" w14:textId="77777777" w:rsidTr="001C393A">
        <w:trPr>
          <w:trHeight w:val="810"/>
        </w:trPr>
        <w:tc>
          <w:tcPr>
            <w:tcW w:w="1743" w:type="pct"/>
            <w:tcBorders>
              <w:top w:val="single" w:sz="4" w:space="0" w:color="auto"/>
              <w:left w:val="single" w:sz="4" w:space="0" w:color="auto"/>
              <w:bottom w:val="single" w:sz="4" w:space="0" w:color="auto"/>
              <w:right w:val="single" w:sz="4" w:space="0" w:color="auto"/>
            </w:tcBorders>
          </w:tcPr>
          <w:p w14:paraId="2AB392D8" w14:textId="77777777" w:rsidR="001C393A" w:rsidRPr="00722BDD" w:rsidRDefault="003C14A2" w:rsidP="00163D97">
            <w:pPr>
              <w:overflowPunct w:val="0"/>
              <w:autoSpaceDE w:val="0"/>
              <w:autoSpaceDN w:val="0"/>
              <w:adjustRightInd w:val="0"/>
              <w:spacing w:after="0" w:line="240" w:lineRule="auto"/>
              <w:jc w:val="both"/>
              <w:textAlignment w:val="baseline"/>
              <w:rPr>
                <w:rFonts w:cs="Calibri"/>
                <w:sz w:val="24"/>
              </w:rPr>
            </w:pPr>
            <w:r w:rsidRPr="00722BDD">
              <w:rPr>
                <w:rFonts w:cs="Calibri"/>
                <w:b/>
                <w:sz w:val="24"/>
              </w:rPr>
              <w:t>6</w:t>
            </w:r>
            <w:r w:rsidR="001C393A" w:rsidRPr="00722BDD">
              <w:rPr>
                <w:rFonts w:cs="Calibri"/>
                <w:b/>
                <w:sz w:val="24"/>
              </w:rPr>
              <w:t>.</w:t>
            </w:r>
            <w:r w:rsidR="001C393A" w:rsidRPr="00722BDD">
              <w:rPr>
                <w:rFonts w:cs="Calibri"/>
                <w:sz w:val="24"/>
              </w:rPr>
              <w:t xml:space="preserve"> Solicitantul respectă regula privind cumulul ajutoarelor de </w:t>
            </w:r>
            <w:r w:rsidR="00C4677C" w:rsidRPr="00722BDD">
              <w:rPr>
                <w:rFonts w:cs="Calibri"/>
                <w:sz w:val="24"/>
              </w:rPr>
              <w:t>minimis</w:t>
            </w:r>
            <w:r w:rsidR="001C393A" w:rsidRPr="00722BDD">
              <w:rPr>
                <w:rFonts w:cs="Calibri"/>
                <w:sz w:val="24"/>
              </w:rPr>
              <w:t>?</w:t>
            </w:r>
          </w:p>
          <w:p w14:paraId="461536C5"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p>
          <w:p w14:paraId="36E2F64A" w14:textId="77777777" w:rsidR="001C393A" w:rsidRPr="00722BDD" w:rsidRDefault="001C393A">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sz w:val="24"/>
              </w:rPr>
              <w:t>Documente verificate:</w:t>
            </w:r>
          </w:p>
          <w:p w14:paraId="3C0F3CBD" w14:textId="77777777" w:rsidR="001C393A" w:rsidRPr="00722BDD" w:rsidRDefault="001C393A" w:rsidP="00C4677C">
            <w:pPr>
              <w:spacing w:after="0" w:line="240" w:lineRule="auto"/>
              <w:jc w:val="both"/>
              <w:rPr>
                <w:rFonts w:cs="Calibri"/>
                <w:color w:val="FF0000"/>
                <w:sz w:val="24"/>
              </w:rPr>
            </w:pPr>
            <w:r w:rsidRPr="00722BDD">
              <w:rPr>
                <w:rFonts w:cs="Calibri"/>
                <w:sz w:val="24"/>
              </w:rPr>
              <w:t xml:space="preserve">Declaraţie pe propria răspundere a solicitantului cu privire la respectarea regulii privind cumulul ajutoarelor, </w:t>
            </w:r>
            <w:r w:rsidR="002465B3" w:rsidRPr="00722BDD">
              <w:rPr>
                <w:rFonts w:cs="Calibri"/>
                <w:sz w:val="24"/>
              </w:rPr>
              <w:t xml:space="preserve">în conformitate cu prevederile </w:t>
            </w:r>
            <w:r w:rsidRPr="00722BDD">
              <w:rPr>
                <w:rFonts w:cs="Calibri"/>
                <w:sz w:val="24"/>
              </w:rPr>
              <w:t xml:space="preserve"> Ordinul</w:t>
            </w:r>
            <w:r w:rsidR="002465B3" w:rsidRPr="00722BDD">
              <w:rPr>
                <w:rFonts w:cs="Calibri"/>
                <w:sz w:val="24"/>
              </w:rPr>
              <w:t>ui</w:t>
            </w:r>
            <w:r w:rsidRPr="00722BDD">
              <w:rPr>
                <w:rFonts w:cs="Calibri"/>
                <w:sz w:val="24"/>
              </w:rPr>
              <w:t xml:space="preserve"> nr. </w:t>
            </w:r>
            <w:r w:rsidR="00C4677C" w:rsidRPr="00722BDD">
              <w:rPr>
                <w:rFonts w:cs="Calibri"/>
                <w:sz w:val="24"/>
              </w:rPr>
              <w:t>107</w:t>
            </w:r>
            <w:r w:rsidRPr="00722BDD">
              <w:rPr>
                <w:rFonts w:cs="Calibri"/>
                <w:sz w:val="24"/>
              </w:rPr>
              <w:t>/</w:t>
            </w:r>
            <w:r w:rsidR="00C4677C" w:rsidRPr="00722BDD">
              <w:rPr>
                <w:rFonts w:cs="Calibri"/>
                <w:sz w:val="24"/>
              </w:rPr>
              <w:t>24.04.2017</w:t>
            </w:r>
            <w:r w:rsidRPr="00722BDD">
              <w:rPr>
                <w:rFonts w:cs="Calibri"/>
                <w:sz w:val="24"/>
              </w:rPr>
              <w:t xml:space="preserve">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14:paraId="2F99FFEB" w14:textId="77777777" w:rsidR="001C393A" w:rsidRPr="00722BDD" w:rsidRDefault="001C393A">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 xml:space="preserve">Această întrebare se verifică doar în cazul beneficiarilor </w:t>
            </w:r>
            <w:r w:rsidR="002465B3" w:rsidRPr="00722BDD">
              <w:rPr>
                <w:rFonts w:cs="Calibri"/>
                <w:i/>
                <w:sz w:val="24"/>
              </w:rPr>
              <w:t>care se încadrează în categoria întreprinderilor (așa cum sunt definite în Ordinul nr. 107/2</w:t>
            </w:r>
            <w:r w:rsidR="00C4677C" w:rsidRPr="00722BDD">
              <w:rPr>
                <w:rFonts w:cs="Calibri"/>
                <w:i/>
                <w:sz w:val="24"/>
              </w:rPr>
              <w:t>4</w:t>
            </w:r>
            <w:r w:rsidR="002465B3" w:rsidRPr="00722BDD">
              <w:rPr>
                <w:rFonts w:cs="Calibri"/>
                <w:i/>
                <w:sz w:val="24"/>
              </w:rPr>
              <w:t>.04.2017 privind aprobarea schemei de ajutor de minimis „Sprijin pentru implementarea acțiunilor în cadrul strategiei de dezvoltare locală“)</w:t>
            </w:r>
            <w:r w:rsidRPr="00722BDD">
              <w:rPr>
                <w:rFonts w:cs="Calibri"/>
                <w:i/>
                <w:sz w:val="24"/>
              </w:rPr>
              <w:t>. În cazul celorlalte categorii de beneficari, se va bifa „NU ESTE CAZUL”.</w:t>
            </w:r>
          </w:p>
          <w:p w14:paraId="41FBAB5E" w14:textId="77777777" w:rsidR="001C393A" w:rsidRPr="00722BDD" w:rsidRDefault="001C393A">
            <w:pPr>
              <w:overflowPunct w:val="0"/>
              <w:autoSpaceDE w:val="0"/>
              <w:autoSpaceDN w:val="0"/>
              <w:adjustRightInd w:val="0"/>
              <w:spacing w:after="0" w:line="240" w:lineRule="auto"/>
              <w:jc w:val="both"/>
              <w:textAlignment w:val="baseline"/>
              <w:rPr>
                <w:rFonts w:cs="Calibri"/>
                <w:i/>
                <w:sz w:val="24"/>
              </w:rPr>
            </w:pPr>
          </w:p>
          <w:p w14:paraId="6EEA1C8C" w14:textId="77777777" w:rsidR="007D18AD"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Expertul verifică informațiile furnizate de solicitant în Declaraţia pe propria răspundere cu privire la respectarea regulii privind cumulul ajutoarelor, în </w:t>
            </w:r>
            <w:r w:rsidR="00C4677C" w:rsidRPr="00722BDD">
              <w:rPr>
                <w:rFonts w:cs="Calibri"/>
                <w:sz w:val="24"/>
              </w:rPr>
              <w:t xml:space="preserve">conformitate cu prevederile </w:t>
            </w:r>
            <w:r w:rsidRPr="00722BDD">
              <w:rPr>
                <w:rFonts w:cs="Calibri"/>
                <w:sz w:val="24"/>
              </w:rPr>
              <w:t>Ordinul</w:t>
            </w:r>
            <w:r w:rsidR="00C4677C" w:rsidRPr="00722BDD">
              <w:rPr>
                <w:rFonts w:cs="Calibri"/>
                <w:sz w:val="24"/>
              </w:rPr>
              <w:t>ui</w:t>
            </w:r>
            <w:r w:rsidRPr="00722BDD">
              <w:rPr>
                <w:rFonts w:cs="Calibri"/>
                <w:sz w:val="24"/>
              </w:rPr>
              <w:t xml:space="preserve"> nr. </w:t>
            </w:r>
            <w:r w:rsidR="00C4677C" w:rsidRPr="00722BDD">
              <w:rPr>
                <w:rFonts w:cs="Calibri"/>
                <w:sz w:val="24"/>
              </w:rPr>
              <w:t>107</w:t>
            </w:r>
            <w:r w:rsidRPr="00722BDD">
              <w:rPr>
                <w:rFonts w:cs="Calibri"/>
                <w:sz w:val="24"/>
              </w:rPr>
              <w:t>/</w:t>
            </w:r>
            <w:r w:rsidR="00C4677C" w:rsidRPr="00722BDD">
              <w:rPr>
                <w:rFonts w:cs="Calibri"/>
                <w:sz w:val="24"/>
              </w:rPr>
              <w:t>24.04.2017</w:t>
            </w:r>
            <w:r w:rsidRPr="00722BDD">
              <w:rPr>
                <w:rFonts w:cs="Calibri"/>
                <w:sz w:val="24"/>
              </w:rPr>
              <w:t xml:space="preserve"> al ministrului agriculturii și dezvoltării rurale privind aprobarea schemei de ajutor de </w:t>
            </w:r>
            <w:r w:rsidR="00C4677C" w:rsidRPr="00722BDD">
              <w:rPr>
                <w:rFonts w:cs="Calibri"/>
                <w:sz w:val="24"/>
              </w:rPr>
              <w:t>minimis</w:t>
            </w:r>
            <w:r w:rsidRPr="00722BDD">
              <w:rPr>
                <w:rFonts w:cs="Calibri"/>
                <w:sz w:val="24"/>
              </w:rPr>
              <w:t xml:space="preserve"> aferentă submăsurii </w:t>
            </w:r>
            <w:r w:rsidR="00C4677C" w:rsidRPr="00722BDD">
              <w:rPr>
                <w:rFonts w:cs="Calibri"/>
                <w:sz w:val="24"/>
              </w:rPr>
              <w:t>19.2</w:t>
            </w:r>
            <w:r w:rsidRPr="00722BDD">
              <w:rPr>
                <w:rFonts w:cs="Calibri"/>
                <w:sz w:val="24"/>
              </w:rPr>
              <w:t>.</w:t>
            </w:r>
          </w:p>
          <w:p w14:paraId="26561A2D" w14:textId="77777777" w:rsidR="007D18AD" w:rsidRPr="00722BDD" w:rsidRDefault="007D18AD">
            <w:pPr>
              <w:overflowPunct w:val="0"/>
              <w:autoSpaceDE w:val="0"/>
              <w:autoSpaceDN w:val="0"/>
              <w:adjustRightInd w:val="0"/>
              <w:spacing w:after="0" w:line="240" w:lineRule="auto"/>
              <w:jc w:val="both"/>
              <w:textAlignment w:val="baseline"/>
              <w:rPr>
                <w:rFonts w:cs="Calibri"/>
                <w:sz w:val="24"/>
              </w:rPr>
            </w:pPr>
          </w:p>
          <w:p w14:paraId="5036F8CD"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De asemenea, expertul va verifica în </w:t>
            </w:r>
            <w:r w:rsidRPr="00722BDD">
              <w:rPr>
                <w:rFonts w:cs="Calibri"/>
                <w:b/>
                <w:sz w:val="24"/>
              </w:rPr>
              <w:t>Registrul ajutoarelor de stat/ de minimis</w:t>
            </w:r>
            <w:r w:rsidRPr="00722BDD">
              <w:rPr>
                <w:rFonts w:cs="Calibri"/>
                <w:sz w:val="24"/>
              </w:rPr>
              <w:t xml:space="preserve"> acordate din fonduri naționale și/ sau comunitare de către en</w:t>
            </w:r>
            <w:r w:rsidR="003A42BE" w:rsidRPr="00722BDD">
              <w:rPr>
                <w:rFonts w:cs="Calibri"/>
                <w:sz w:val="24"/>
              </w:rPr>
              <w:t>t</w:t>
            </w:r>
            <w:r w:rsidRPr="00722BDD">
              <w:rPr>
                <w:rFonts w:cs="Calibri"/>
                <w:sz w:val="24"/>
              </w:rPr>
              <w:t xml:space="preserve">itățile care acordă ajutoare în România, dacă solicitantul figurează că a beneficiat de ajutoare de minimis în ultimii 3 ani acordate pentru aceleași costuri eligibile. </w:t>
            </w:r>
          </w:p>
          <w:p w14:paraId="67F3C31C"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Datele din ReGAS vor fi comparate cu cele din Declarație. În cazul în care se constată că solicitantul nu a mai beneficiat de ajutor de minimis în ultimii 3 ani, atunci se consideră că regula de cumul privind ajutoarele de</w:t>
            </w:r>
            <w:r w:rsidR="00A87C71" w:rsidRPr="00722BDD">
              <w:rPr>
                <w:rFonts w:cs="Calibri"/>
                <w:sz w:val="24"/>
              </w:rPr>
              <w:t xml:space="preserve"> minimis</w:t>
            </w:r>
            <w:r w:rsidRPr="00722BDD">
              <w:rPr>
                <w:rFonts w:cs="Calibri"/>
                <w:sz w:val="24"/>
              </w:rPr>
              <w:t xml:space="preserve"> este îndeplinită. </w:t>
            </w:r>
          </w:p>
          <w:p w14:paraId="0D9105EE" w14:textId="77777777" w:rsidR="00EE5149" w:rsidRPr="00722BDD" w:rsidRDefault="00EE5149">
            <w:pPr>
              <w:overflowPunct w:val="0"/>
              <w:autoSpaceDE w:val="0"/>
              <w:autoSpaceDN w:val="0"/>
              <w:adjustRightInd w:val="0"/>
              <w:spacing w:after="0" w:line="240" w:lineRule="auto"/>
              <w:jc w:val="both"/>
              <w:textAlignment w:val="baseline"/>
              <w:rPr>
                <w:rFonts w:cs="Calibri"/>
                <w:sz w:val="24"/>
              </w:rPr>
            </w:pPr>
          </w:p>
          <w:p w14:paraId="0F9D3F80" w14:textId="77777777" w:rsidR="007D18AD" w:rsidRPr="00722BDD" w:rsidRDefault="007D18AD" w:rsidP="007D18AD">
            <w:pPr>
              <w:overflowPunct w:val="0"/>
              <w:autoSpaceDE w:val="0"/>
              <w:autoSpaceDN w:val="0"/>
              <w:adjustRightInd w:val="0"/>
              <w:spacing w:after="0" w:line="240" w:lineRule="auto"/>
              <w:jc w:val="both"/>
              <w:textAlignment w:val="baseline"/>
              <w:rPr>
                <w:rFonts w:cs="Calibri"/>
                <w:sz w:val="24"/>
                <w:szCs w:val="24"/>
              </w:rPr>
            </w:pPr>
            <w:r w:rsidRPr="00722BDD">
              <w:rPr>
                <w:rFonts w:cs="Calibri"/>
                <w:bCs/>
                <w:sz w:val="24"/>
                <w:szCs w:val="24"/>
                <w:lang w:val="it-IT"/>
              </w:rPr>
              <w:t>Se verifica bazele de date AFIR, respectiv registrul C 1.13  si Registrele electronice al cererilor de finantare.</w:t>
            </w:r>
          </w:p>
          <w:p w14:paraId="1E99C248" w14:textId="77777777" w:rsidR="007D18AD" w:rsidRPr="00722BDD" w:rsidRDefault="007D18AD">
            <w:pPr>
              <w:overflowPunct w:val="0"/>
              <w:autoSpaceDE w:val="0"/>
              <w:autoSpaceDN w:val="0"/>
              <w:adjustRightInd w:val="0"/>
              <w:spacing w:after="0" w:line="240" w:lineRule="auto"/>
              <w:jc w:val="both"/>
              <w:textAlignment w:val="baseline"/>
              <w:rPr>
                <w:rFonts w:cs="Calibri"/>
                <w:sz w:val="24"/>
              </w:rPr>
            </w:pPr>
          </w:p>
          <w:p w14:paraId="0BBF0127" w14:textId="77777777" w:rsidR="001C393A" w:rsidRPr="00722BDD" w:rsidRDefault="001C393A">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w:t>
            </w:r>
            <w:r w:rsidR="00A87C71" w:rsidRPr="00722BDD">
              <w:rPr>
                <w:rFonts w:cs="Calibri"/>
                <w:sz w:val="24"/>
              </w:rPr>
              <w:t>minimis</w:t>
            </w:r>
            <w:r w:rsidRPr="00722BDD">
              <w:rPr>
                <w:rFonts w:cs="Calibri"/>
                <w:sz w:val="24"/>
              </w:rPr>
              <w:t xml:space="preserve">. În cazul în care suma menționată mai sus nu conduce la depășirea intensitatea sprijinului, atunci se consideră că regula privind cumulul ajutoarelor este îndeplinită. </w:t>
            </w:r>
          </w:p>
          <w:p w14:paraId="399BE31A" w14:textId="77777777" w:rsidR="001C393A" w:rsidRPr="00722BDD" w:rsidRDefault="001C393A" w:rsidP="00A87C71">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 xml:space="preserve">În caz contrar, solicitantul nu respectă regula privind cumulul ajutoarelor de </w:t>
            </w:r>
            <w:r w:rsidR="00A87C71" w:rsidRPr="00722BDD">
              <w:rPr>
                <w:rFonts w:cs="Calibri"/>
                <w:i/>
                <w:sz w:val="24"/>
              </w:rPr>
              <w:t>minimis</w:t>
            </w:r>
            <w:r w:rsidRPr="00722BDD">
              <w:rPr>
                <w:rFonts w:cs="Calibri"/>
                <w:i/>
                <w:sz w:val="24"/>
              </w:rPr>
              <w:t xml:space="preserve"> și nu se încadrează în categoria beneficiarilor eligibili.</w:t>
            </w:r>
          </w:p>
          <w:p w14:paraId="2C641D2F" w14:textId="77777777" w:rsidR="007D18AD" w:rsidRPr="00722BDD" w:rsidRDefault="007D18AD" w:rsidP="007D18AD">
            <w:pPr>
              <w:jc w:val="both"/>
              <w:rPr>
                <w:rFonts w:cs="Calibri"/>
                <w:sz w:val="24"/>
              </w:rPr>
            </w:pPr>
            <w:r w:rsidRPr="00722BDD">
              <w:rPr>
                <w:rFonts w:cs="Calibri"/>
                <w:sz w:val="24"/>
              </w:rPr>
              <w:t>Atentie!</w:t>
            </w:r>
          </w:p>
          <w:p w14:paraId="17C06B85" w14:textId="77777777" w:rsidR="001C393A" w:rsidRPr="00722BDD" w:rsidRDefault="007D18AD" w:rsidP="008079A1">
            <w:pPr>
              <w:jc w:val="both"/>
              <w:rPr>
                <w:rFonts w:cs="Calibri"/>
                <w:color w:val="FF0000"/>
                <w:sz w:val="24"/>
              </w:rPr>
            </w:pPr>
            <w:r w:rsidRPr="00722BDD">
              <w:rPr>
                <w:rFonts w:cs="Calibri"/>
                <w:sz w:val="24"/>
              </w:rPr>
              <w:t>Expertul va printa/salva print-screen–urile facute pentru verificarile realizate pentru a proba verificarea realizată.</w:t>
            </w:r>
          </w:p>
        </w:tc>
      </w:tr>
    </w:tbl>
    <w:p w14:paraId="57D95F19"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p>
    <w:p w14:paraId="49222AAF" w14:textId="77777777" w:rsidR="008079A1" w:rsidRPr="00722BDD" w:rsidRDefault="008079A1" w:rsidP="002D2CD1">
      <w:pPr>
        <w:overflowPunct w:val="0"/>
        <w:autoSpaceDE w:val="0"/>
        <w:autoSpaceDN w:val="0"/>
        <w:adjustRightInd w:val="0"/>
        <w:spacing w:before="120" w:after="120" w:line="240" w:lineRule="auto"/>
        <w:textAlignment w:val="baseline"/>
        <w:rPr>
          <w:rFonts w:cs="Calibri"/>
          <w:sz w:val="24"/>
        </w:rPr>
      </w:pPr>
    </w:p>
    <w:p w14:paraId="3ECC44EE" w14:textId="77777777" w:rsidR="00262367" w:rsidRPr="00722BDD" w:rsidRDefault="003A42BE" w:rsidP="002D2CD1">
      <w:pPr>
        <w:widowControl w:val="0"/>
        <w:tabs>
          <w:tab w:val="left" w:pos="720"/>
        </w:tabs>
        <w:autoSpaceDE w:val="0"/>
        <w:autoSpaceDN w:val="0"/>
        <w:adjustRightInd w:val="0"/>
        <w:spacing w:before="120" w:after="120" w:line="240" w:lineRule="auto"/>
        <w:jc w:val="both"/>
        <w:rPr>
          <w:rFonts w:cs="Calibri"/>
          <w:b/>
          <w:sz w:val="24"/>
        </w:rPr>
      </w:pPr>
      <w:r w:rsidRPr="00722BDD">
        <w:rPr>
          <w:rFonts w:cs="Calibri"/>
          <w:b/>
          <w:sz w:val="24"/>
        </w:rPr>
        <w:t>B.Verificarea condițiilor de eligibilitate ale proiectului</w:t>
      </w:r>
    </w:p>
    <w:p w14:paraId="3D7D31A2" w14:textId="77777777" w:rsidR="001C393A" w:rsidRPr="00722BDD" w:rsidRDefault="001C393A" w:rsidP="002D2CD1">
      <w:pPr>
        <w:widowControl w:val="0"/>
        <w:tabs>
          <w:tab w:val="left" w:pos="720"/>
        </w:tabs>
        <w:autoSpaceDE w:val="0"/>
        <w:autoSpaceDN w:val="0"/>
        <w:adjustRightInd w:val="0"/>
        <w:spacing w:before="120" w:after="120" w:line="240" w:lineRule="auto"/>
        <w:jc w:val="both"/>
        <w:rPr>
          <w:rFonts w:cs="Calibri"/>
          <w:b/>
          <w:sz w:val="24"/>
        </w:rPr>
      </w:pPr>
      <w:r w:rsidRPr="00722BDD">
        <w:rPr>
          <w:rFonts w:cs="Calibri"/>
          <w:b/>
          <w:sz w:val="24"/>
        </w:rPr>
        <w:t>EG1</w:t>
      </w:r>
      <w:r w:rsidRPr="00722BDD">
        <w:rPr>
          <w:rFonts w:cs="Calibri"/>
          <w:sz w:val="24"/>
        </w:rPr>
        <w:t xml:space="preserve"> </w:t>
      </w:r>
      <w:r w:rsidRPr="00722BDD">
        <w:rPr>
          <w:rFonts w:cs="Calibri"/>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6"/>
        <w:gridCol w:w="6256"/>
      </w:tblGrid>
      <w:tr w:rsidR="001C393A" w:rsidRPr="00722BDD" w14:paraId="3B8A9B0F" w14:textId="77777777" w:rsidTr="001C393A">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06E5DF29" w14:textId="77777777" w:rsidR="001C393A" w:rsidRPr="00722BDD" w:rsidRDefault="001C393A" w:rsidP="002D2CD1">
            <w:pPr>
              <w:tabs>
                <w:tab w:val="left" w:pos="6700"/>
              </w:tabs>
              <w:spacing w:before="120" w:after="120" w:line="240" w:lineRule="auto"/>
              <w:ind w:firstLine="540"/>
              <w:jc w:val="both"/>
              <w:rPr>
                <w:rFonts w:cs="Calibri"/>
                <w:b/>
                <w:sz w:val="24"/>
              </w:rPr>
            </w:pPr>
            <w:r w:rsidRPr="00722BDD">
              <w:rPr>
                <w:rFonts w:cs="Calibri"/>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3BAECA10" w14:textId="77777777" w:rsidR="001C393A" w:rsidRPr="00722BDD" w:rsidRDefault="001C393A" w:rsidP="002D2CD1">
            <w:pPr>
              <w:pBdr>
                <w:left w:val="single" w:sz="8" w:space="0" w:color="auto"/>
              </w:pBdr>
              <w:tabs>
                <w:tab w:val="center" w:pos="4680"/>
                <w:tab w:val="right" w:pos="9360"/>
              </w:tabs>
              <w:spacing w:before="120" w:after="120" w:line="240" w:lineRule="auto"/>
              <w:ind w:firstLine="540"/>
              <w:jc w:val="both"/>
              <w:rPr>
                <w:rFonts w:cs="Calibri"/>
                <w:b/>
                <w:sz w:val="24"/>
                <w:lang w:val="it-IT"/>
              </w:rPr>
            </w:pPr>
            <w:r w:rsidRPr="00722BDD">
              <w:rPr>
                <w:rFonts w:cs="Calibri"/>
                <w:b/>
                <w:sz w:val="24"/>
              </w:rPr>
              <w:t>PUNCTE DE VERIFICAT ÎN CADRUL DOCUMENTELOR PREZENTATE</w:t>
            </w:r>
          </w:p>
        </w:tc>
      </w:tr>
      <w:tr w:rsidR="001C393A" w:rsidRPr="00722BDD" w14:paraId="3B80BE76" w14:textId="77777777" w:rsidTr="001C393A">
        <w:trPr>
          <w:trHeight w:val="1093"/>
        </w:trPr>
        <w:tc>
          <w:tcPr>
            <w:tcW w:w="1779" w:type="pct"/>
            <w:tcBorders>
              <w:top w:val="single" w:sz="4" w:space="0" w:color="auto"/>
              <w:left w:val="single" w:sz="4" w:space="0" w:color="auto"/>
              <w:bottom w:val="single" w:sz="4" w:space="0" w:color="auto"/>
              <w:right w:val="single" w:sz="4" w:space="0" w:color="auto"/>
            </w:tcBorders>
          </w:tcPr>
          <w:p w14:paraId="4F6B60B8"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Fișa măsurii din SDL</w:t>
            </w:r>
          </w:p>
          <w:p w14:paraId="656A5D9D"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p>
          <w:p w14:paraId="3C964A05"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14:paraId="6CA27090"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p>
          <w:p w14:paraId="2EC540D8"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Documente de înființare specifice categoriei de beneficiari:</w:t>
            </w:r>
          </w:p>
          <w:p w14:paraId="6055741C"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În cazul comunelor, nu se verifică niciun document</w:t>
            </w:r>
          </w:p>
          <w:p w14:paraId="4954479D"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14:paraId="414C2C06" w14:textId="77777777" w:rsidR="001C393A" w:rsidRPr="00722BDD" w:rsidRDefault="001C393A" w:rsidP="002D2CD1">
            <w:pPr>
              <w:autoSpaceDE w:val="0"/>
              <w:autoSpaceDN w:val="0"/>
              <w:adjustRightInd w:val="0"/>
              <w:spacing w:before="120" w:after="120" w:line="240" w:lineRule="auto"/>
              <w:rPr>
                <w:rFonts w:cs="Calibri"/>
                <w:sz w:val="24"/>
              </w:rPr>
            </w:pPr>
            <w:r w:rsidRPr="00722BDD">
              <w:rPr>
                <w:rFonts w:cs="Calibri"/>
                <w:sz w:val="24"/>
              </w:rPr>
              <w:t>În cazul persoanelor juridice de drept privat cu scop patrimonial: Extrasul de informații de la registrul comerțului emis la data cererii de finanțare, Certificatul de înregistrare fiscală</w:t>
            </w:r>
          </w:p>
          <w:p w14:paraId="2241C1CA" w14:textId="77777777" w:rsidR="00C355E4" w:rsidRPr="00722BDD" w:rsidRDefault="00C355E4" w:rsidP="002D2CD1">
            <w:pPr>
              <w:autoSpaceDE w:val="0"/>
              <w:autoSpaceDN w:val="0"/>
              <w:adjustRightInd w:val="0"/>
              <w:spacing w:before="120" w:after="120" w:line="240" w:lineRule="auto"/>
              <w:rPr>
                <w:rFonts w:cs="Calibri"/>
                <w:sz w:val="24"/>
              </w:rPr>
            </w:pPr>
          </w:p>
          <w:p w14:paraId="4FB43388" w14:textId="77777777" w:rsidR="001C393A" w:rsidRPr="00722BDD" w:rsidRDefault="001C393A" w:rsidP="002D2CD1">
            <w:pPr>
              <w:autoSpaceDE w:val="0"/>
              <w:autoSpaceDN w:val="0"/>
              <w:adjustRightInd w:val="0"/>
              <w:spacing w:before="120" w:after="120" w:line="240" w:lineRule="auto"/>
              <w:rPr>
                <w:rFonts w:cs="Calibri"/>
                <w:sz w:val="24"/>
              </w:rPr>
            </w:pPr>
            <w:r w:rsidRPr="00722BDD">
              <w:rPr>
                <w:rFonts w:cs="Calibri"/>
                <w:sz w:val="24"/>
              </w:rPr>
              <w:t>În cazul formelor asociative:</w:t>
            </w:r>
          </w:p>
          <w:p w14:paraId="4F29B761" w14:textId="77777777" w:rsidR="001C393A" w:rsidRPr="00722BDD" w:rsidRDefault="001C393A" w:rsidP="002D2CD1">
            <w:pPr>
              <w:tabs>
                <w:tab w:val="center" w:pos="4680"/>
                <w:tab w:val="right" w:pos="9360"/>
              </w:tabs>
              <w:spacing w:before="120" w:after="120" w:line="240" w:lineRule="auto"/>
              <w:jc w:val="both"/>
              <w:rPr>
                <w:rFonts w:cs="Calibri"/>
                <w:sz w:val="24"/>
              </w:rPr>
            </w:pPr>
            <w:r w:rsidRPr="00722BDD">
              <w:rPr>
                <w:rFonts w:cs="Calibri"/>
                <w:sz w:val="24"/>
              </w:rPr>
              <w:t xml:space="preserve">Hotărâre judecătorească privind înregistrarea persoanei juridice pentru forme asociative constituite conform Legii 1/2000; </w:t>
            </w:r>
          </w:p>
          <w:p w14:paraId="0E6CEF50" w14:textId="77777777" w:rsidR="001C393A" w:rsidRPr="00722BDD" w:rsidRDefault="001C393A" w:rsidP="002D2CD1">
            <w:pPr>
              <w:autoSpaceDE w:val="0"/>
              <w:autoSpaceDN w:val="0"/>
              <w:adjustRightInd w:val="0"/>
              <w:spacing w:before="120" w:after="120" w:line="240" w:lineRule="auto"/>
              <w:rPr>
                <w:rFonts w:cs="Calibri"/>
                <w:sz w:val="24"/>
              </w:rPr>
            </w:pPr>
            <w:r w:rsidRPr="00722BDD">
              <w:rPr>
                <w:rFonts w:cs="Calibri"/>
                <w:sz w:val="24"/>
              </w:rPr>
              <w:t>Certificatul de înregistrare în registrul comerțului/ Statutul asociației (formei asociative) în</w:t>
            </w:r>
          </w:p>
          <w:p w14:paraId="04259932" w14:textId="77777777" w:rsidR="001C393A" w:rsidRPr="00722BDD" w:rsidRDefault="001C393A" w:rsidP="002D2CD1">
            <w:pPr>
              <w:tabs>
                <w:tab w:val="center" w:pos="4680"/>
                <w:tab w:val="right" w:pos="9360"/>
              </w:tabs>
              <w:spacing w:before="120" w:after="120" w:line="240" w:lineRule="auto"/>
              <w:jc w:val="both"/>
              <w:rPr>
                <w:rFonts w:cs="Calibri"/>
                <w:sz w:val="24"/>
              </w:rPr>
            </w:pPr>
            <w:r w:rsidRPr="00722BDD">
              <w:rPr>
                <w:rFonts w:cs="Calibri"/>
                <w:sz w:val="24"/>
              </w:rPr>
              <w:t xml:space="preserve">cazul în care aceasta nu este înregistrată la ONRC, </w:t>
            </w:r>
          </w:p>
          <w:p w14:paraId="3172D16E" w14:textId="77777777" w:rsidR="001C393A" w:rsidRPr="00722BDD" w:rsidRDefault="001C393A" w:rsidP="002D2CD1">
            <w:pPr>
              <w:tabs>
                <w:tab w:val="center" w:pos="4680"/>
                <w:tab w:val="right" w:pos="9360"/>
              </w:tabs>
              <w:spacing w:before="120" w:after="120" w:line="240" w:lineRule="auto"/>
              <w:jc w:val="both"/>
              <w:rPr>
                <w:rFonts w:cs="Calibri"/>
                <w:sz w:val="24"/>
              </w:rPr>
            </w:pPr>
          </w:p>
          <w:p w14:paraId="1CD940A1" w14:textId="77777777" w:rsidR="001C393A" w:rsidRPr="00722BDD" w:rsidRDefault="001C393A" w:rsidP="002D2CD1">
            <w:pPr>
              <w:tabs>
                <w:tab w:val="center" w:pos="4680"/>
                <w:tab w:val="right" w:pos="9360"/>
              </w:tabs>
              <w:spacing w:before="120" w:after="120" w:line="240" w:lineRule="auto"/>
              <w:jc w:val="both"/>
              <w:rPr>
                <w:rFonts w:cs="Calibri"/>
                <w:sz w:val="24"/>
              </w:rPr>
            </w:pPr>
            <w:r w:rsidRPr="00722BDD">
              <w:rPr>
                <w:rFonts w:cs="Calibri"/>
                <w:sz w:val="24"/>
              </w:rPr>
              <w:t>-Declaratia pe propria răspundere de la secțiunea F a cererii de finanţare.</w:t>
            </w:r>
          </w:p>
          <w:p w14:paraId="559127E5" w14:textId="77777777" w:rsidR="001C393A" w:rsidRPr="00722BDD" w:rsidRDefault="001C393A" w:rsidP="002D2CD1">
            <w:pPr>
              <w:tabs>
                <w:tab w:val="center" w:pos="4680"/>
                <w:tab w:val="right" w:pos="9360"/>
              </w:tabs>
              <w:spacing w:before="120" w:after="120" w:line="240" w:lineRule="auto"/>
              <w:jc w:val="both"/>
              <w:rPr>
                <w:rFonts w:cs="Calibri"/>
                <w:sz w:val="24"/>
              </w:rPr>
            </w:pPr>
          </w:p>
          <w:p w14:paraId="3CB45A01" w14:textId="77777777" w:rsidR="001C393A" w:rsidRPr="00722BDD" w:rsidRDefault="001C393A" w:rsidP="002D2CD1">
            <w:pPr>
              <w:tabs>
                <w:tab w:val="center" w:pos="4680"/>
                <w:tab w:val="right" w:pos="9360"/>
              </w:tabs>
              <w:spacing w:before="120" w:after="120" w:line="240" w:lineRule="auto"/>
              <w:jc w:val="both"/>
              <w:rPr>
                <w:rFonts w:cs="Calibri"/>
                <w:sz w:val="24"/>
              </w:rPr>
            </w:pPr>
            <w:r w:rsidRPr="00722BDD">
              <w:rPr>
                <w:rFonts w:cs="Calibri"/>
                <w:sz w:val="24"/>
              </w:rPr>
              <w:t>Documente specifice tipului de proiect și categoriei de beneficiari</w:t>
            </w:r>
          </w:p>
          <w:p w14:paraId="6DED9BB9" w14:textId="77777777" w:rsidR="001C393A" w:rsidRPr="00722BDD" w:rsidRDefault="001C393A" w:rsidP="002D2CD1">
            <w:pPr>
              <w:tabs>
                <w:tab w:val="center" w:pos="4680"/>
                <w:tab w:val="right" w:pos="9360"/>
              </w:tabs>
              <w:spacing w:before="120" w:after="120" w:line="240" w:lineRule="auto"/>
              <w:jc w:val="both"/>
              <w:rPr>
                <w:rFonts w:cs="Calibri"/>
                <w:sz w:val="24"/>
              </w:rPr>
            </w:pPr>
          </w:p>
        </w:tc>
        <w:tc>
          <w:tcPr>
            <w:tcW w:w="3221" w:type="pct"/>
            <w:tcBorders>
              <w:top w:val="single" w:sz="4" w:space="0" w:color="auto"/>
              <w:left w:val="single" w:sz="4" w:space="0" w:color="auto"/>
              <w:bottom w:val="single" w:sz="4" w:space="0" w:color="auto"/>
              <w:right w:val="single" w:sz="4" w:space="0" w:color="auto"/>
            </w:tcBorders>
          </w:tcPr>
          <w:p w14:paraId="4F7BED5C"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Se verifică dacă informaţiile menţionate în paragraful A2. B1.1 si B1.2 al Cererii de finanţare corespund cu cele menţionate în documente: numele solicitantului, statutul şi CIF/ CUI.</w:t>
            </w:r>
          </w:p>
          <w:p w14:paraId="604DC4A7" w14:textId="77777777" w:rsidR="001C393A" w:rsidRPr="00722BDD" w:rsidRDefault="001C393A" w:rsidP="002D2CD1">
            <w:pPr>
              <w:spacing w:before="120" w:after="120" w:line="240" w:lineRule="auto"/>
              <w:jc w:val="both"/>
              <w:rPr>
                <w:rFonts w:cs="Calibri"/>
                <w:sz w:val="24"/>
              </w:rPr>
            </w:pPr>
            <w:r w:rsidRPr="00722BDD">
              <w:rPr>
                <w:rFonts w:cs="Calibri"/>
                <w:color w:val="000000"/>
                <w:sz w:val="24"/>
              </w:rPr>
              <w:t>Se verifică conformitatea informatiilor mentionate la punctul A2, B1.1 si B1.2 din Cererea de finanțare cu informațiile din documentele prezentate.</w:t>
            </w:r>
          </w:p>
          <w:p w14:paraId="227E1988"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b/>
                <w:sz w:val="24"/>
              </w:rPr>
              <w:t>Pentru proiectele de infrastructură socială:</w:t>
            </w:r>
          </w:p>
          <w:p w14:paraId="5AA6283B"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Furnizori de servicii sociale pot fi:</w:t>
            </w:r>
          </w:p>
          <w:p w14:paraId="3362579F" w14:textId="77777777" w:rsidR="001C393A" w:rsidRPr="00722BDD" w:rsidRDefault="001C393A" w:rsidP="002D2CD1">
            <w:pPr>
              <w:shd w:val="clear" w:color="auto" w:fill="FFFFFF"/>
              <w:spacing w:before="120" w:after="120" w:line="240" w:lineRule="auto"/>
              <w:jc w:val="both"/>
              <w:rPr>
                <w:rFonts w:cs="Calibri"/>
                <w:sz w:val="24"/>
              </w:rPr>
            </w:pPr>
            <w:r w:rsidRPr="00722BDD">
              <w:rPr>
                <w:rFonts w:cs="Calibri"/>
                <w:b/>
                <w:sz w:val="24"/>
              </w:rPr>
              <w:t xml:space="preserve">1. Furnizori publici </w:t>
            </w:r>
            <w:r w:rsidRPr="00722BDD">
              <w:rPr>
                <w:rFonts w:cs="Calibri"/>
                <w:sz w:val="24"/>
              </w:rPr>
              <w:t>de servicii sociale:</w:t>
            </w:r>
          </w:p>
          <w:p w14:paraId="5EC82FB9" w14:textId="77777777" w:rsidR="001C393A" w:rsidRPr="00722BDD" w:rsidRDefault="001C393A" w:rsidP="002D2CD1">
            <w:pPr>
              <w:shd w:val="clear" w:color="auto" w:fill="FFFFFF"/>
              <w:spacing w:before="120" w:after="120" w:line="240" w:lineRule="auto"/>
              <w:jc w:val="both"/>
              <w:rPr>
                <w:rFonts w:cs="Calibri"/>
                <w:sz w:val="24"/>
              </w:rPr>
            </w:pPr>
            <w:r w:rsidRPr="00722BDD">
              <w:rPr>
                <w:rFonts w:cs="Calibri"/>
                <w:b/>
                <w:color w:val="8F0000"/>
                <w:sz w:val="24"/>
              </w:rPr>
              <w:t xml:space="preserve">- </w:t>
            </w:r>
            <w:r w:rsidRPr="00722BDD">
              <w:rPr>
                <w:rFonts w:cs="Calibri"/>
                <w:sz w:val="24"/>
              </w:rPr>
              <w:t>structurile specializate din cadrul/ subordinea autorităţilor administraţiei publice locale şi autorităţile executive din unităţile administrativ-teritoriale organizate la nivel de comună, oraş, municipiu;</w:t>
            </w:r>
          </w:p>
          <w:p w14:paraId="40DBB88E" w14:textId="77777777" w:rsidR="001C393A" w:rsidRPr="00722BDD" w:rsidRDefault="001C393A" w:rsidP="002D2CD1">
            <w:pPr>
              <w:shd w:val="clear" w:color="auto" w:fill="FFFFFF"/>
              <w:spacing w:before="120" w:after="120" w:line="240" w:lineRule="auto"/>
              <w:jc w:val="both"/>
              <w:rPr>
                <w:rFonts w:cs="Calibri"/>
                <w:sz w:val="24"/>
              </w:rPr>
            </w:pPr>
            <w:r w:rsidRPr="00722BDD">
              <w:rPr>
                <w:rFonts w:cs="Calibri"/>
                <w:b/>
                <w:color w:val="8F0000"/>
                <w:sz w:val="24"/>
              </w:rPr>
              <w:t xml:space="preserve">- </w:t>
            </w:r>
            <w:r w:rsidRPr="00722BDD">
              <w:rPr>
                <w:rFonts w:cs="Calibri"/>
                <w:sz w:val="24"/>
              </w:rPr>
              <w:t>autorităţile administraţiei publice centrale ori alte instituţii aflate în subordinea sau coordonarea acestora, care au stabilite prin lege atribuţii privind acordarea de servicii sociale pentru anumite categorii de beneficiari;</w:t>
            </w:r>
          </w:p>
          <w:p w14:paraId="4843EC16" w14:textId="77777777" w:rsidR="001C393A" w:rsidRPr="00722BDD" w:rsidRDefault="001C393A" w:rsidP="002D2CD1">
            <w:pPr>
              <w:shd w:val="clear" w:color="auto" w:fill="FFFFFF"/>
              <w:spacing w:before="120" w:after="120" w:line="240" w:lineRule="auto"/>
              <w:jc w:val="both"/>
              <w:rPr>
                <w:rFonts w:cs="Calibri"/>
                <w:sz w:val="24"/>
              </w:rPr>
            </w:pPr>
            <w:r w:rsidRPr="00722BDD">
              <w:rPr>
                <w:rFonts w:cs="Calibri"/>
                <w:b/>
                <w:color w:val="8F0000"/>
                <w:sz w:val="24"/>
              </w:rPr>
              <w:t xml:space="preserve">- </w:t>
            </w:r>
            <w:r w:rsidRPr="00722BDD">
              <w:rPr>
                <w:rFonts w:cs="Calibri"/>
                <w:sz w:val="24"/>
              </w:rPr>
              <w:t>unităţile sanitare, unităţile de învăţământ şi alte instituţii publice care dezvoltă, la nivel comunitar, servicii sociale integrate.</w:t>
            </w:r>
          </w:p>
          <w:p w14:paraId="70C4F349" w14:textId="77777777" w:rsidR="001C393A" w:rsidRPr="00722BDD" w:rsidRDefault="001C393A" w:rsidP="002D2CD1">
            <w:pPr>
              <w:shd w:val="clear" w:color="auto" w:fill="FFFFFF"/>
              <w:spacing w:before="120" w:after="120" w:line="240" w:lineRule="auto"/>
              <w:jc w:val="both"/>
              <w:rPr>
                <w:rFonts w:cs="Calibri"/>
                <w:sz w:val="24"/>
              </w:rPr>
            </w:pPr>
          </w:p>
          <w:p w14:paraId="4EB63BEB"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b/>
                <w:sz w:val="24"/>
              </w:rPr>
              <w:t>2.</w:t>
            </w:r>
            <w:r w:rsidRPr="00722BDD">
              <w:rPr>
                <w:rFonts w:cs="Calibri"/>
                <w:sz w:val="24"/>
              </w:rPr>
              <w:t xml:space="preserve"> </w:t>
            </w:r>
            <w:r w:rsidRPr="00722BDD">
              <w:rPr>
                <w:rFonts w:cs="Calibri"/>
                <w:b/>
                <w:sz w:val="24"/>
              </w:rPr>
              <w:t>Furnizorii privati</w:t>
            </w:r>
            <w:r w:rsidRPr="00722BDD">
              <w:rPr>
                <w:rFonts w:cs="Calibri"/>
                <w:sz w:val="24"/>
              </w:rPr>
              <w:t xml:space="preserve"> de servicii sociale:</w:t>
            </w:r>
          </w:p>
          <w:p w14:paraId="40257EB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organizațiile neguvernamentale, respectiv asociatiile si fundatiile, inclusiv GAL;</w:t>
            </w:r>
          </w:p>
          <w:p w14:paraId="797AEBDF"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 cultele recunoscute de lege; </w:t>
            </w:r>
          </w:p>
          <w:p w14:paraId="7BB7CF75"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filialele si sucursalele asociatiilor si fundatiilor internationale recunoscute în conformitate cu legislatia în vigoare;</w:t>
            </w:r>
          </w:p>
          <w:p w14:paraId="559EA8AC" w14:textId="77777777" w:rsidR="00A93850" w:rsidRPr="00722BDD" w:rsidRDefault="00A93850" w:rsidP="00A938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persoanele fizice autorizate în conditiile legii;</w:t>
            </w:r>
          </w:p>
          <w:p w14:paraId="42B9C159"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6B3B5EA1"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p>
          <w:p w14:paraId="5FAA248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b/>
                <w:sz w:val="24"/>
              </w:rPr>
              <w:t>3</w:t>
            </w:r>
            <w:r w:rsidRPr="00722BDD">
              <w:rPr>
                <w:rFonts w:cs="Calibri"/>
                <w:sz w:val="24"/>
              </w:rPr>
              <w:t>.</w:t>
            </w:r>
            <w:r w:rsidR="006D4C43" w:rsidRPr="00722BDD">
              <w:rPr>
                <w:rFonts w:cs="Calibri"/>
                <w:b/>
                <w:sz w:val="24"/>
              </w:rPr>
              <w:t>A</w:t>
            </w:r>
            <w:r w:rsidRPr="00722BDD">
              <w:rPr>
                <w:rFonts w:cs="Calibri"/>
                <w:b/>
                <w:sz w:val="24"/>
              </w:rPr>
              <w:t>utoritatea publică locală (APL)</w:t>
            </w:r>
            <w:r w:rsidR="006D4C43" w:rsidRPr="00722BDD">
              <w:rPr>
                <w:rFonts w:cs="Calibri"/>
                <w:b/>
                <w:sz w:val="24"/>
              </w:rPr>
              <w:t xml:space="preserve">, </w:t>
            </w:r>
            <w:r w:rsidR="002921D6" w:rsidRPr="00722BDD">
              <w:rPr>
                <w:rFonts w:cs="Calibri"/>
                <w:b/>
                <w:sz w:val="24"/>
              </w:rPr>
              <w:t>î</w:t>
            </w:r>
            <w:r w:rsidR="006D4C43" w:rsidRPr="00722BDD">
              <w:rPr>
                <w:rFonts w:cs="Calibri"/>
                <w:b/>
                <w:sz w:val="24"/>
              </w:rPr>
              <w:t>n parteneriat cu</w:t>
            </w:r>
            <w:r w:rsidR="000003AB" w:rsidRPr="00722BDD">
              <w:rPr>
                <w:rFonts w:cs="Calibri"/>
                <w:b/>
                <w:sz w:val="24"/>
              </w:rPr>
              <w:t xml:space="preserve"> </w:t>
            </w:r>
            <w:r w:rsidRPr="00722BDD">
              <w:rPr>
                <w:rFonts w:cs="Calibri"/>
                <w:b/>
                <w:sz w:val="24"/>
              </w:rPr>
              <w:t>un furnizor de servicii sociale</w:t>
            </w:r>
            <w:r w:rsidRPr="00722BDD">
              <w:rPr>
                <w:rFonts w:cs="Calibri"/>
                <w:sz w:val="24"/>
              </w:rPr>
              <w:t>:</w:t>
            </w:r>
          </w:p>
          <w:p w14:paraId="1D48010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p>
          <w:p w14:paraId="6E5BFC92"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 xml:space="preserve">Documente Verificate: </w:t>
            </w:r>
          </w:p>
          <w:p w14:paraId="59F5727C" w14:textId="77777777" w:rsidR="001C393A" w:rsidRPr="00722BDD" w:rsidRDefault="001C393A" w:rsidP="002D2CD1">
            <w:pPr>
              <w:pStyle w:val="ListParagraph"/>
              <w:numPr>
                <w:ilvl w:val="0"/>
                <w:numId w:val="109"/>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Certificat de acreditare emis de Ministerul Muncii si Justiției Sociale al furnizorului de servicii sociale</w:t>
            </w:r>
          </w:p>
          <w:p w14:paraId="3835EC38" w14:textId="77777777" w:rsidR="001C393A" w:rsidRPr="00722BDD" w:rsidRDefault="001C393A" w:rsidP="002D2CD1">
            <w:pPr>
              <w:pStyle w:val="ListParagraph"/>
              <w:numPr>
                <w:ilvl w:val="0"/>
                <w:numId w:val="109"/>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Dovada existenței în teritoriul GAL a sediului/ filialei/ sucursalei/ punct</w:t>
            </w:r>
            <w:r w:rsidR="006D6CB5" w:rsidRPr="00722BDD">
              <w:rPr>
                <w:rFonts w:cs="Calibri"/>
                <w:sz w:val="24"/>
              </w:rPr>
              <w:t>ului</w:t>
            </w:r>
            <w:r w:rsidRPr="00722BDD">
              <w:rPr>
                <w:rFonts w:cs="Calibri"/>
                <w:sz w:val="24"/>
              </w:rPr>
              <w:t xml:space="preserve"> de lucru al </w:t>
            </w:r>
            <w:r w:rsidR="006D6CB5" w:rsidRPr="00722BDD">
              <w:rPr>
                <w:rFonts w:cs="Calibri"/>
                <w:sz w:val="24"/>
              </w:rPr>
              <w:t>solicitantului</w:t>
            </w:r>
          </w:p>
          <w:p w14:paraId="07B3ECC6" w14:textId="77777777" w:rsidR="001C393A" w:rsidRPr="00722BDD" w:rsidRDefault="001C393A" w:rsidP="002D2CD1">
            <w:pPr>
              <w:pStyle w:val="ListParagraph"/>
              <w:numPr>
                <w:ilvl w:val="0"/>
                <w:numId w:val="109"/>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Actele juridice de înființare și funcționare specifice fiecărei categorii de solicitanți</w:t>
            </w:r>
          </w:p>
          <w:p w14:paraId="1C8F25E6" w14:textId="77777777" w:rsidR="001C393A" w:rsidRPr="00722BDD" w:rsidRDefault="00542DE2" w:rsidP="002D2CD1">
            <w:pPr>
              <w:pStyle w:val="ListParagraph"/>
              <w:numPr>
                <w:ilvl w:val="0"/>
                <w:numId w:val="109"/>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Contract</w:t>
            </w:r>
            <w:r w:rsidR="001C393A" w:rsidRPr="00722BDD">
              <w:rPr>
                <w:rFonts w:cs="Calibri"/>
                <w:sz w:val="24"/>
              </w:rPr>
              <w:t xml:space="preserve"> de parteneriat între APL și furnizorul de servicii sociale</w:t>
            </w:r>
            <w:r w:rsidR="00602680" w:rsidRPr="00722BDD">
              <w:rPr>
                <w:rFonts w:cs="Calibri"/>
                <w:sz w:val="24"/>
              </w:rPr>
              <w:t xml:space="preserve"> (</w:t>
            </w:r>
            <w:r w:rsidR="00602680" w:rsidRPr="00722BDD">
              <w:rPr>
                <w:rFonts w:cs="Calibri"/>
                <w:i/>
                <w:sz w:val="24"/>
              </w:rPr>
              <w:t xml:space="preserve">doar în cazul </w:t>
            </w:r>
            <w:r w:rsidR="006D6CB5" w:rsidRPr="00722BDD">
              <w:rPr>
                <w:rFonts w:cs="Calibri"/>
                <w:i/>
                <w:sz w:val="24"/>
              </w:rPr>
              <w:t xml:space="preserve">în care </w:t>
            </w:r>
            <w:r w:rsidR="006D4C43" w:rsidRPr="00722BDD">
              <w:rPr>
                <w:rFonts w:cs="Calibri"/>
                <w:i/>
                <w:sz w:val="24"/>
              </w:rPr>
              <w:t>APL</w:t>
            </w:r>
            <w:r w:rsidR="006D6CB5" w:rsidRPr="00722BDD">
              <w:rPr>
                <w:rFonts w:cs="Calibri"/>
                <w:i/>
                <w:sz w:val="24"/>
              </w:rPr>
              <w:t xml:space="preserve"> aplică în parteneriat</w:t>
            </w:r>
            <w:r w:rsidR="00602680" w:rsidRPr="00722BDD">
              <w:rPr>
                <w:rFonts w:cs="Calibri"/>
                <w:sz w:val="24"/>
              </w:rPr>
              <w:t>)</w:t>
            </w:r>
          </w:p>
          <w:p w14:paraId="3AADA459"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b/>
                <w:sz w:val="24"/>
              </w:rPr>
            </w:pPr>
          </w:p>
          <w:p w14:paraId="3286C239"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t>Pentru proiectele care vizează investiții în infrastructura silvică, beneficiarii eligibili sunt:</w:t>
            </w:r>
          </w:p>
          <w:p w14:paraId="76D5E104"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a. Persoane juridice de drept privat/ alte forme de organizare proprietari de pădure şi/ sau asociaţiile acestora, constituite conform legislaţiei în vigoare;</w:t>
            </w:r>
          </w:p>
          <w:p w14:paraId="06264E44"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b. Unități administrativ teritoriale şi/ sau asociaţii ale acestora, proprietari de pădure, constituite conform legislaţiei în vigoare; </w:t>
            </w:r>
          </w:p>
          <w:p w14:paraId="06954B44"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c. Administratorul fondului forestier proprietate publică a statului, constituit conform legislaţiei în vigoare.</w:t>
            </w:r>
          </w:p>
          <w:p w14:paraId="28752AE6"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Documente Verificate:</w:t>
            </w:r>
          </w:p>
          <w:p w14:paraId="31FB8010" w14:textId="77777777" w:rsidR="001C393A" w:rsidRPr="00722BDD" w:rsidRDefault="001C393A" w:rsidP="002D2CD1">
            <w:pPr>
              <w:pStyle w:val="ListParagraph"/>
              <w:numPr>
                <w:ilvl w:val="0"/>
                <w:numId w:val="109"/>
              </w:numPr>
              <w:pBdr>
                <w:left w:val="single" w:sz="8" w:space="0" w:color="auto"/>
              </w:pBdr>
              <w:overflowPunct w:val="0"/>
              <w:autoSpaceDE w:val="0"/>
              <w:autoSpaceDN w:val="0"/>
              <w:adjustRightInd w:val="0"/>
              <w:spacing w:before="120" w:after="120" w:line="240" w:lineRule="auto"/>
              <w:ind w:left="0" w:firstLine="0"/>
              <w:jc w:val="both"/>
              <w:textAlignment w:val="baseline"/>
              <w:rPr>
                <w:rFonts w:cs="Calibri"/>
                <w:b/>
                <w:sz w:val="24"/>
              </w:rPr>
            </w:pPr>
            <w:r w:rsidRPr="00722BDD">
              <w:rPr>
                <w:rFonts w:cs="Calibri"/>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14:paraId="186CBCBB" w14:textId="77777777" w:rsidR="001C393A" w:rsidRPr="00722BDD" w:rsidRDefault="001C393A" w:rsidP="002D2CD1">
            <w:pPr>
              <w:pStyle w:val="ListParagraph"/>
              <w:numPr>
                <w:ilvl w:val="0"/>
                <w:numId w:val="109"/>
              </w:numPr>
              <w:pBdr>
                <w:left w:val="single" w:sz="8" w:space="0" w:color="auto"/>
              </w:pBdr>
              <w:overflowPunct w:val="0"/>
              <w:autoSpaceDE w:val="0"/>
              <w:autoSpaceDN w:val="0"/>
              <w:adjustRightInd w:val="0"/>
              <w:spacing w:before="120" w:after="120" w:line="240" w:lineRule="auto"/>
              <w:ind w:left="0" w:firstLine="0"/>
              <w:jc w:val="both"/>
              <w:textAlignment w:val="baseline"/>
              <w:rPr>
                <w:rFonts w:cs="Calibri"/>
                <w:i/>
                <w:sz w:val="24"/>
              </w:rPr>
            </w:pPr>
            <w:r w:rsidRPr="00722BDD">
              <w:rPr>
                <w:rFonts w:cs="Calibri"/>
                <w:i/>
                <w:sz w:val="24"/>
              </w:rPr>
              <w:t>documente de înființare</w:t>
            </w:r>
          </w:p>
          <w:p w14:paraId="1E912063" w14:textId="77777777" w:rsidR="001C393A" w:rsidRPr="00722BDD" w:rsidRDefault="001C393A" w:rsidP="002D2CD1">
            <w:pPr>
              <w:pStyle w:val="ListParagraph"/>
              <w:numPr>
                <w:ilvl w:val="0"/>
                <w:numId w:val="109"/>
              </w:numPr>
              <w:pBdr>
                <w:left w:val="single" w:sz="8" w:space="0" w:color="auto"/>
              </w:pBdr>
              <w:overflowPunct w:val="0"/>
              <w:autoSpaceDE w:val="0"/>
              <w:autoSpaceDN w:val="0"/>
              <w:adjustRightInd w:val="0"/>
              <w:spacing w:before="120" w:after="120" w:line="240" w:lineRule="auto"/>
              <w:ind w:left="0" w:firstLine="0"/>
              <w:jc w:val="both"/>
              <w:textAlignment w:val="baseline"/>
              <w:rPr>
                <w:rFonts w:cs="Calibri"/>
                <w:b/>
                <w:sz w:val="24"/>
              </w:rPr>
            </w:pPr>
            <w:r w:rsidRPr="00722BDD">
              <w:rPr>
                <w:rFonts w:cs="Calibri"/>
                <w:i/>
                <w:sz w:val="24"/>
              </w:rPr>
              <w:t>Documente din care să reiasă că solicitantul este proprietar de păduri</w:t>
            </w:r>
          </w:p>
          <w:p w14:paraId="40943042" w14:textId="77777777" w:rsidR="001C393A" w:rsidRPr="00722BDD" w:rsidRDefault="001C393A" w:rsidP="002D2CD1">
            <w:pPr>
              <w:pStyle w:val="Header"/>
              <w:tabs>
                <w:tab w:val="left" w:pos="720"/>
              </w:tabs>
              <w:spacing w:before="120" w:after="120"/>
              <w:jc w:val="both"/>
              <w:rPr>
                <w:rFonts w:cs="Calibri"/>
                <w:sz w:val="24"/>
                <w:lang w:val="it-IT"/>
              </w:rPr>
            </w:pPr>
          </w:p>
          <w:p w14:paraId="100C39F5" w14:textId="77777777" w:rsidR="001C393A" w:rsidRPr="00722BDD" w:rsidRDefault="001C393A" w:rsidP="002D2CD1">
            <w:pPr>
              <w:autoSpaceDE w:val="0"/>
              <w:autoSpaceDN w:val="0"/>
              <w:adjustRightInd w:val="0"/>
              <w:spacing w:before="120" w:after="120" w:line="240" w:lineRule="auto"/>
              <w:jc w:val="both"/>
              <w:rPr>
                <w:rFonts w:cs="Calibri"/>
                <w:color w:val="000000"/>
                <w:sz w:val="24"/>
              </w:rPr>
            </w:pPr>
            <w:r w:rsidRPr="00722BDD">
              <w:rPr>
                <w:rFonts w:cs="Calibri"/>
                <w:sz w:val="24"/>
                <w:lang w:val="it-IT"/>
              </w:rPr>
              <w:t>Pentru ADI, Expertul verifică dacă în Certificatul de înregistrare în Registrul asociaţiilor şi fundaţiilor, Actul constitutiv și Statut sunt menţionate următoarele: denumirea asociaţiei, asociaţii,  sediul, durata</w:t>
            </w:r>
            <w:r w:rsidRPr="00722BDD">
              <w:rPr>
                <w:rFonts w:cs="Calibri"/>
                <w:color w:val="000000"/>
                <w:sz w:val="24"/>
              </w:rPr>
              <w:t xml:space="preserve">, scopul înfiinţării şi membrii Consiliului Director. </w:t>
            </w:r>
          </w:p>
          <w:p w14:paraId="401827A6" w14:textId="77777777" w:rsidR="001C393A" w:rsidRPr="00722BDD" w:rsidRDefault="001C393A" w:rsidP="002D2CD1">
            <w:pPr>
              <w:spacing w:before="120" w:after="120" w:line="240" w:lineRule="auto"/>
              <w:jc w:val="both"/>
              <w:rPr>
                <w:rFonts w:cs="Calibri"/>
                <w:color w:val="000000"/>
                <w:sz w:val="24"/>
              </w:rPr>
            </w:pPr>
            <w:r w:rsidRPr="00722BDD">
              <w:rPr>
                <w:rFonts w:cs="Calibri"/>
                <w:color w:val="000000"/>
                <w:sz w:val="24"/>
              </w:rPr>
              <w:t>Se verifică dacă a fost desemnat un reprezentantul legal, pentru colaborare cu AFIR, în vederea realizării proiectului propus şi corespunde informaţiilor din B1.3 din Cererea de Finanțare.</w:t>
            </w:r>
          </w:p>
          <w:p w14:paraId="79B5D541" w14:textId="77777777" w:rsidR="001C393A" w:rsidRPr="00722BDD" w:rsidRDefault="001C393A" w:rsidP="002D2CD1">
            <w:pPr>
              <w:spacing w:before="120" w:after="120" w:line="240" w:lineRule="auto"/>
              <w:contextualSpacing/>
              <w:jc w:val="both"/>
              <w:rPr>
                <w:rFonts w:cs="Calibri"/>
                <w:sz w:val="24"/>
              </w:rPr>
            </w:pPr>
            <w:r w:rsidRPr="00722BDD">
              <w:rPr>
                <w:rFonts w:cs="Calibri"/>
                <w:sz w:val="24"/>
              </w:rPr>
              <w:t>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14:paraId="4FC32988" w14:textId="77777777" w:rsidR="001C393A" w:rsidRPr="00722BDD" w:rsidRDefault="001C393A" w:rsidP="002D2CD1">
            <w:pPr>
              <w:spacing w:before="120" w:after="120" w:line="240" w:lineRule="auto"/>
              <w:contextualSpacing/>
              <w:jc w:val="both"/>
              <w:rPr>
                <w:rFonts w:cs="Calibri"/>
                <w:sz w:val="24"/>
              </w:rPr>
            </w:pPr>
            <w:r w:rsidRPr="00722BDD">
              <w:rPr>
                <w:rFonts w:cs="Calibri"/>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14:paraId="0D1D1742" w14:textId="77777777" w:rsidR="001C393A" w:rsidRPr="00722BDD" w:rsidRDefault="001C393A" w:rsidP="002D2CD1">
            <w:pPr>
              <w:spacing w:before="120" w:after="120" w:line="240" w:lineRule="auto"/>
              <w:contextualSpacing/>
              <w:jc w:val="both"/>
              <w:rPr>
                <w:rFonts w:cs="Calibri"/>
                <w:sz w:val="24"/>
                <w:lang w:val="it-IT"/>
              </w:rPr>
            </w:pPr>
            <w:r w:rsidRPr="00722BDD">
              <w:rPr>
                <w:rFonts w:cs="Calibri"/>
                <w:sz w:val="24"/>
              </w:rPr>
              <w:t>Pentru beneficiarii din categoria unităților de cult, se va verifica depunerea Actului de înfiinţare şi statutului Aşezământului Monahal (Mănăstire , Schit sau Metoc).</w:t>
            </w:r>
          </w:p>
          <w:p w14:paraId="3011F214" w14:textId="77777777" w:rsidR="001C393A" w:rsidRPr="00722BDD" w:rsidRDefault="001C393A" w:rsidP="002D2CD1">
            <w:pPr>
              <w:pStyle w:val="Header"/>
              <w:tabs>
                <w:tab w:val="left" w:pos="720"/>
              </w:tabs>
              <w:spacing w:before="120" w:after="120"/>
              <w:jc w:val="both"/>
              <w:rPr>
                <w:rFonts w:cs="Calibri"/>
              </w:rPr>
            </w:pPr>
            <w:r w:rsidRPr="00722BDD">
              <w:rPr>
                <w:rFonts w:cs="Calibri"/>
                <w:sz w:val="24"/>
              </w:rPr>
              <w:t xml:space="preserve">Se verifică Declarația F a cererii de finanţare - declaraţie pe proprie răspundere a </w:t>
            </w:r>
            <w:r w:rsidRPr="00722BDD">
              <w:rPr>
                <w:rFonts w:cs="Calibri"/>
                <w:sz w:val="24"/>
                <w:lang w:val="it-IT"/>
              </w:rPr>
              <w:t>solicitantului</w:t>
            </w:r>
            <w:r w:rsidRPr="00722BDD">
              <w:rPr>
                <w:rFonts w:cs="Calibri"/>
                <w:sz w:val="24"/>
              </w:rPr>
              <w:t xml:space="preserve"> privind datoriile fiscale restante.</w:t>
            </w:r>
            <w:r w:rsidRPr="00722BDD">
              <w:rPr>
                <w:rFonts w:cs="Calibri"/>
                <w:i/>
                <w:sz w:val="24"/>
              </w:rPr>
              <w:t xml:space="preserve"> </w:t>
            </w:r>
          </w:p>
        </w:tc>
      </w:tr>
    </w:tbl>
    <w:p w14:paraId="55177C7F" w14:textId="77777777" w:rsidR="001C393A" w:rsidRPr="00722BDD" w:rsidRDefault="001C393A" w:rsidP="002D2CD1">
      <w:pPr>
        <w:widowControl w:val="0"/>
        <w:autoSpaceDE w:val="0"/>
        <w:autoSpaceDN w:val="0"/>
        <w:adjustRightInd w:val="0"/>
        <w:spacing w:before="120" w:after="120" w:line="240" w:lineRule="auto"/>
        <w:jc w:val="both"/>
        <w:rPr>
          <w:rFonts w:cs="Calibri"/>
          <w:sz w:val="24"/>
        </w:rPr>
      </w:pPr>
      <w:r w:rsidRPr="00722BDD">
        <w:rPr>
          <w:rFonts w:cs="Calibri"/>
          <w:sz w:val="24"/>
        </w:rPr>
        <w:t xml:space="preserve">Dacă în urma verificării documentelor reiese că solicitantul se încadrează în categoria solicitanţilor eligibili, expertul bifează căsuţa corespunzătoare solicitantului şi căsuţa DA.  </w:t>
      </w:r>
    </w:p>
    <w:p w14:paraId="011006DB" w14:textId="77777777" w:rsidR="001C393A" w:rsidRPr="00722BDD" w:rsidRDefault="001C393A" w:rsidP="002D2CD1">
      <w:pPr>
        <w:widowControl w:val="0"/>
        <w:autoSpaceDE w:val="0"/>
        <w:autoSpaceDN w:val="0"/>
        <w:adjustRightInd w:val="0"/>
        <w:spacing w:after="0" w:line="240" w:lineRule="auto"/>
        <w:jc w:val="both"/>
        <w:rPr>
          <w:rFonts w:cs="Calibri"/>
          <w:sz w:val="24"/>
        </w:rPr>
      </w:pPr>
      <w:r w:rsidRPr="00722BDD">
        <w:rPr>
          <w:rFonts w:cs="Calibri"/>
          <w:sz w:val="24"/>
          <w:szCs w:val="24"/>
        </w:rPr>
        <w:t>În cazul în care solicitantul nu se încadrează în categoria solicitanţilor eligibili, expertul bifează căsuţa NU, motivează poziţia lui în liniile prevăzute în acest scop</w:t>
      </w:r>
      <w:r w:rsidR="00B44C5D" w:rsidRPr="00722BDD">
        <w:rPr>
          <w:rFonts w:cs="Calibri"/>
        </w:rPr>
        <w:t xml:space="preserve"> la</w:t>
      </w:r>
      <w:r w:rsidR="003A42BE" w:rsidRPr="00722BDD">
        <w:rPr>
          <w:rFonts w:cs="Calibri"/>
          <w:sz w:val="24"/>
        </w:rPr>
        <w:t>r</w:t>
      </w:r>
      <w:r w:rsidRPr="00722BDD">
        <w:rPr>
          <w:rFonts w:cs="Calibri"/>
          <w:sz w:val="24"/>
        </w:rPr>
        <w:t>ubrica Observaţii, iar Cererea de Finanţare va fi declarată neeligibilă. Cu toate acestea, se continuă evaluarea tuturor criteriilor de eligibilitate pentru ca la final, solicitantul să fie înştiinţat de toate condiţiile neîndeplinite (dacă este cazul).</w:t>
      </w:r>
    </w:p>
    <w:p w14:paraId="5EE3B68E" w14:textId="77777777" w:rsidR="001C393A" w:rsidRPr="00722BDD" w:rsidRDefault="001C393A" w:rsidP="002D2CD1">
      <w:pPr>
        <w:widowControl w:val="0"/>
        <w:tabs>
          <w:tab w:val="left" w:pos="9072"/>
        </w:tabs>
        <w:autoSpaceDE w:val="0"/>
        <w:autoSpaceDN w:val="0"/>
        <w:adjustRightInd w:val="0"/>
        <w:spacing w:before="120" w:after="120" w:line="240" w:lineRule="auto"/>
        <w:jc w:val="both"/>
        <w:rPr>
          <w:rFonts w:cs="Calibri"/>
          <w:sz w:val="24"/>
        </w:rPr>
      </w:pPr>
    </w:p>
    <w:p w14:paraId="60DF4BDD" w14:textId="77777777" w:rsidR="001C393A" w:rsidRPr="00722BDD" w:rsidRDefault="001C393A" w:rsidP="002D2CD1">
      <w:pPr>
        <w:tabs>
          <w:tab w:val="left" w:pos="72"/>
        </w:tabs>
        <w:spacing w:before="120" w:after="120" w:line="240" w:lineRule="auto"/>
        <w:rPr>
          <w:rFonts w:cs="Calibri"/>
          <w:b/>
          <w:sz w:val="24"/>
        </w:rPr>
      </w:pPr>
      <w:r w:rsidRPr="00722BDD">
        <w:rPr>
          <w:rFonts w:cs="Calibri"/>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6"/>
        <w:gridCol w:w="5006"/>
      </w:tblGrid>
      <w:tr w:rsidR="001C393A" w:rsidRPr="00722BDD" w14:paraId="2A2387F7" w14:textId="77777777" w:rsidTr="002D2CD1">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14:paraId="716E4043" w14:textId="77777777" w:rsidR="001C393A" w:rsidRPr="00722BDD" w:rsidRDefault="001C393A" w:rsidP="002D2CD1">
            <w:pPr>
              <w:spacing w:before="120" w:after="120" w:line="240" w:lineRule="auto"/>
              <w:rPr>
                <w:rFonts w:cs="Calibri"/>
                <w:b/>
                <w:sz w:val="24"/>
              </w:rPr>
            </w:pPr>
            <w:r w:rsidRPr="00722BDD">
              <w:rPr>
                <w:rFonts w:cs="Calibri"/>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14:paraId="2DA44885" w14:textId="77777777" w:rsidR="001C393A" w:rsidRPr="00722BDD" w:rsidRDefault="001C393A" w:rsidP="002D2CD1">
            <w:pPr>
              <w:spacing w:before="120" w:after="120" w:line="240" w:lineRule="auto"/>
              <w:rPr>
                <w:rFonts w:cs="Calibri"/>
                <w:b/>
                <w:sz w:val="24"/>
              </w:rPr>
            </w:pPr>
            <w:r w:rsidRPr="00722BDD">
              <w:rPr>
                <w:rFonts w:cs="Calibri"/>
                <w:b/>
                <w:sz w:val="24"/>
              </w:rPr>
              <w:t>PUNCTE DE VERIFICAT ÎN CADRUL</w:t>
            </w:r>
          </w:p>
          <w:p w14:paraId="127EEBAA" w14:textId="77777777" w:rsidR="001C393A" w:rsidRPr="00722BDD" w:rsidRDefault="001C393A" w:rsidP="002D2CD1">
            <w:pPr>
              <w:spacing w:before="120" w:after="120" w:line="240" w:lineRule="auto"/>
              <w:rPr>
                <w:rFonts w:cs="Calibri"/>
                <w:sz w:val="24"/>
                <w:lang w:val="pt-BR"/>
              </w:rPr>
            </w:pPr>
            <w:r w:rsidRPr="00722BDD">
              <w:rPr>
                <w:rFonts w:cs="Calibri"/>
                <w:b/>
                <w:sz w:val="24"/>
              </w:rPr>
              <w:t xml:space="preserve"> DOCUMENTELOR PREZENTATE</w:t>
            </w:r>
          </w:p>
        </w:tc>
      </w:tr>
      <w:tr w:rsidR="001C393A" w:rsidRPr="00722BDD" w14:paraId="46AFF4A5" w14:textId="77777777" w:rsidTr="002D2CD1">
        <w:trPr>
          <w:trHeight w:val="20"/>
        </w:trPr>
        <w:tc>
          <w:tcPr>
            <w:tcW w:w="2423" w:type="pct"/>
            <w:tcBorders>
              <w:top w:val="single" w:sz="4" w:space="0" w:color="auto"/>
              <w:left w:val="single" w:sz="4" w:space="0" w:color="auto"/>
              <w:bottom w:val="single" w:sz="4" w:space="0" w:color="auto"/>
              <w:right w:val="single" w:sz="4" w:space="0" w:color="auto"/>
            </w:tcBorders>
          </w:tcPr>
          <w:p w14:paraId="3023D2D7" w14:textId="77777777" w:rsidR="001C393A" w:rsidRPr="00722BDD" w:rsidRDefault="001C393A" w:rsidP="002D2CD1">
            <w:pPr>
              <w:tabs>
                <w:tab w:val="left" w:pos="-70"/>
                <w:tab w:val="center" w:pos="4680"/>
                <w:tab w:val="right" w:pos="9360"/>
              </w:tabs>
              <w:spacing w:before="120" w:after="120" w:line="240" w:lineRule="auto"/>
              <w:contextualSpacing/>
              <w:jc w:val="both"/>
              <w:rPr>
                <w:rFonts w:cs="Calibri"/>
                <w:b/>
                <w:sz w:val="24"/>
              </w:rPr>
            </w:pPr>
            <w:r w:rsidRPr="00722BDD">
              <w:rPr>
                <w:rFonts w:cs="Calibri"/>
                <w:b/>
                <w:sz w:val="24"/>
              </w:rPr>
              <w:t>Fișa măsurii din SDL</w:t>
            </w:r>
          </w:p>
          <w:p w14:paraId="695C6037" w14:textId="77777777" w:rsidR="001C393A" w:rsidRPr="00722BDD" w:rsidRDefault="001C393A" w:rsidP="002D2CD1">
            <w:pPr>
              <w:tabs>
                <w:tab w:val="left" w:pos="-70"/>
                <w:tab w:val="center" w:pos="4680"/>
                <w:tab w:val="right" w:pos="9360"/>
              </w:tabs>
              <w:spacing w:before="120" w:after="120" w:line="240" w:lineRule="auto"/>
              <w:contextualSpacing/>
              <w:jc w:val="both"/>
              <w:rPr>
                <w:rFonts w:cs="Calibri"/>
                <w:b/>
                <w:sz w:val="24"/>
              </w:rPr>
            </w:pPr>
          </w:p>
          <w:p w14:paraId="17E3FD38" w14:textId="77777777" w:rsidR="001C393A" w:rsidRPr="00722BDD" w:rsidRDefault="001C393A" w:rsidP="002D2CD1">
            <w:pPr>
              <w:tabs>
                <w:tab w:val="left" w:pos="-70"/>
                <w:tab w:val="center" w:pos="4680"/>
                <w:tab w:val="right" w:pos="9360"/>
              </w:tabs>
              <w:spacing w:before="120" w:after="120" w:line="240" w:lineRule="auto"/>
              <w:contextualSpacing/>
              <w:jc w:val="both"/>
              <w:rPr>
                <w:rFonts w:cs="Calibri"/>
                <w:b/>
                <w:sz w:val="24"/>
              </w:rPr>
            </w:pPr>
            <w:r w:rsidRPr="00722BDD">
              <w:rPr>
                <w:rFonts w:cs="Calibri"/>
                <w:b/>
                <w:sz w:val="24"/>
              </w:rPr>
              <w:t xml:space="preserve">Studiul de Fezabilitate/ Documentatia de Avizare a Lucrarilor de Intervenții/ Memoriu Justificativ (doar în cazul achizițiilor simple și dotărilor care nu presupun montaj) întocmite conform legislaţiei în vigoare </w:t>
            </w:r>
          </w:p>
          <w:p w14:paraId="2075FBA7" w14:textId="77777777" w:rsidR="001C393A" w:rsidRPr="00722BDD" w:rsidRDefault="001C393A" w:rsidP="002D2CD1">
            <w:pPr>
              <w:tabs>
                <w:tab w:val="left" w:pos="-70"/>
                <w:tab w:val="center" w:pos="4680"/>
                <w:tab w:val="right" w:pos="9360"/>
              </w:tabs>
              <w:spacing w:before="120" w:after="120" w:line="240" w:lineRule="auto"/>
              <w:contextualSpacing/>
              <w:jc w:val="both"/>
              <w:rPr>
                <w:rFonts w:cs="Calibri"/>
                <w:b/>
                <w:sz w:val="24"/>
              </w:rPr>
            </w:pPr>
            <w:r w:rsidRPr="00722BDD">
              <w:rPr>
                <w:rFonts w:cs="Calibri"/>
                <w:b/>
                <w:sz w:val="24"/>
              </w:rPr>
              <w:t>Certificatul de Urbanism, după caz</w:t>
            </w:r>
          </w:p>
          <w:p w14:paraId="6943F2E2" w14:textId="77777777" w:rsidR="001C393A" w:rsidRPr="00722BDD" w:rsidRDefault="001C393A" w:rsidP="002D2CD1">
            <w:pPr>
              <w:tabs>
                <w:tab w:val="left" w:pos="-70"/>
                <w:tab w:val="center" w:pos="4680"/>
                <w:tab w:val="right" w:pos="9360"/>
              </w:tabs>
              <w:spacing w:before="120" w:after="120" w:line="240" w:lineRule="auto"/>
              <w:contextualSpacing/>
              <w:jc w:val="both"/>
              <w:rPr>
                <w:rFonts w:cs="Calibri"/>
                <w:b/>
                <w:sz w:val="24"/>
              </w:rPr>
            </w:pPr>
          </w:p>
          <w:p w14:paraId="6EC9B14C"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b/>
                <w:sz w:val="24"/>
              </w:rPr>
            </w:pPr>
          </w:p>
          <w:p w14:paraId="4AA3B1B6"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t>În cazul proiectelor care vizează investiții asupra obiectivelor de patrimoniu:</w:t>
            </w:r>
          </w:p>
          <w:p w14:paraId="04E56BC3" w14:textId="77777777" w:rsidR="001C393A" w:rsidRPr="00722BDD" w:rsidRDefault="00913AAF"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Aviz emis de către Ministerul Culturii sau, dup caz, de către serviciile publice deconcentrate ale Ministerului Culturii respectiv Direcțiile Județene pentru Cultură </w:t>
            </w:r>
            <w:r w:rsidR="001C393A" w:rsidRPr="00722BDD">
              <w:rPr>
                <w:rFonts w:cs="Calibri"/>
                <w:sz w:val="24"/>
              </w:rPr>
              <w:t xml:space="preserve">) pe raza cărora sunt amplasate obiectivele, conform Legii nr. 422/2001 privind protejarea monumentelor istorice, republicată, cu modificările și completările ulterioare, </w:t>
            </w:r>
            <w:r w:rsidR="00E33F02" w:rsidRPr="00722BDD">
              <w:rPr>
                <w:rFonts w:cs="Calibri"/>
                <w:sz w:val="24"/>
              </w:rPr>
              <w:t xml:space="preserve">sau Certificat emis de INP (pentru </w:t>
            </w:r>
            <w:r w:rsidR="008A03DD" w:rsidRPr="00722BDD">
              <w:rPr>
                <w:rFonts w:cs="Calibri"/>
                <w:sz w:val="24"/>
              </w:rPr>
              <w:t>o</w:t>
            </w:r>
            <w:r w:rsidR="00E33F02" w:rsidRPr="00722BDD">
              <w:rPr>
                <w:rFonts w:cs="Calibri"/>
                <w:sz w:val="24"/>
              </w:rPr>
              <w:t xml:space="preserve">biectivele de patrimoniu neclasificate) </w:t>
            </w:r>
            <w:r w:rsidR="001C393A" w:rsidRPr="00722BDD">
              <w:rPr>
                <w:rFonts w:cs="Calibri"/>
                <w:sz w:val="24"/>
              </w:rPr>
              <w:t xml:space="preserve">care să confirme faptul că se poate interveni asupra </w:t>
            </w:r>
            <w:r w:rsidR="008A03DD" w:rsidRPr="00722BDD">
              <w:rPr>
                <w:rFonts w:cs="Calibri"/>
                <w:sz w:val="24"/>
              </w:rPr>
              <w:t>obiectivului propus</w:t>
            </w:r>
            <w:r w:rsidR="001C393A" w:rsidRPr="00722BDD">
              <w:rPr>
                <w:rFonts w:cs="Calibri"/>
                <w:sz w:val="24"/>
              </w:rPr>
              <w:t xml:space="preserve"> (documentația este adecvată)</w:t>
            </w:r>
          </w:p>
          <w:p w14:paraId="7063C6BE"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Lista monumentelor istorice 2015, conform Anexei nr.1 la Ordinul ministerului culturii și cultelor nr. 2314/2004, cu modificările ulterioare, astfel cum a fost modificată și completată prin Ordinul ministerului culturii nr.2.828/2015.</w:t>
            </w:r>
            <w:r w:rsidR="007D1AA5" w:rsidRPr="00722BDD">
              <w:rPr>
                <w:rFonts w:cs="Calibri"/>
                <w:sz w:val="24"/>
              </w:rPr>
              <w:t xml:space="preserve"> În cazul în care clasarea bunului imobil s-a realizat după ultima modificare a Listei monumentelor istorice, se va prezenta copia Ordinului ministrului culturii de clasare și copia Monitorului Oficial al României Partea I în care a fost publicat.</w:t>
            </w:r>
            <w:r w:rsidRPr="00722BDD">
              <w:rPr>
                <w:rFonts w:cs="Calibri"/>
                <w:sz w:val="24"/>
              </w:rPr>
              <w:t xml:space="preserve"> (doar pentru obiectivele de patrimoniu din clasa/ grupa B)</w:t>
            </w:r>
          </w:p>
          <w:p w14:paraId="3ECC5BFD"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b/>
                <w:sz w:val="24"/>
              </w:rPr>
            </w:pPr>
          </w:p>
          <w:p w14:paraId="40F1C137" w14:textId="77777777" w:rsidR="001C393A" w:rsidRPr="00722BDD" w:rsidRDefault="001C393A" w:rsidP="002D2CD1">
            <w:pPr>
              <w:tabs>
                <w:tab w:val="left" w:pos="-70"/>
                <w:tab w:val="center" w:pos="4680"/>
                <w:tab w:val="right" w:pos="9360"/>
              </w:tabs>
              <w:spacing w:before="120" w:after="120" w:line="240" w:lineRule="auto"/>
              <w:contextualSpacing/>
              <w:jc w:val="both"/>
              <w:rPr>
                <w:rFonts w:cs="Calibri"/>
                <w:color w:val="FF0000"/>
                <w:sz w:val="24"/>
              </w:rPr>
            </w:pPr>
          </w:p>
        </w:tc>
        <w:tc>
          <w:tcPr>
            <w:tcW w:w="2577" w:type="pct"/>
            <w:tcBorders>
              <w:top w:val="single" w:sz="4" w:space="0" w:color="auto"/>
              <w:left w:val="single" w:sz="4" w:space="0" w:color="auto"/>
              <w:bottom w:val="single" w:sz="4" w:space="0" w:color="auto"/>
              <w:right w:val="single" w:sz="4" w:space="0" w:color="auto"/>
            </w:tcBorders>
          </w:tcPr>
          <w:p w14:paraId="158E3FB0"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t>Pentru proiectele de infrastructură socială:</w:t>
            </w:r>
          </w:p>
          <w:p w14:paraId="0D2DFB36" w14:textId="77777777" w:rsidR="001C393A" w:rsidRPr="00722BDD" w:rsidRDefault="001C393A" w:rsidP="002D2CD1">
            <w:pPr>
              <w:pStyle w:val="ListParagraph"/>
              <w:numPr>
                <w:ilvl w:val="0"/>
                <w:numId w:val="109"/>
              </w:numPr>
              <w:overflowPunct w:val="0"/>
              <w:autoSpaceDE w:val="0"/>
              <w:autoSpaceDN w:val="0"/>
              <w:adjustRightInd w:val="0"/>
              <w:spacing w:before="120" w:after="120" w:line="240" w:lineRule="auto"/>
              <w:ind w:left="0"/>
              <w:jc w:val="both"/>
              <w:textAlignment w:val="baseline"/>
              <w:rPr>
                <w:rFonts w:cs="Calibri"/>
                <w:sz w:val="24"/>
              </w:rPr>
            </w:pPr>
            <w:r w:rsidRPr="00722BDD">
              <w:rPr>
                <w:rFonts w:cs="Calibri"/>
                <w:sz w:val="24"/>
              </w:rPr>
              <w:t xml:space="preserve">Tipul de infrastructură: nu se finanțează infrastructuri de tip rezidențial. </w:t>
            </w:r>
            <w:r w:rsidR="00484D7B" w:rsidRPr="00722BDD">
              <w:rPr>
                <w:rFonts w:cs="Calibri"/>
                <w:sz w:val="24"/>
              </w:rPr>
              <w:t xml:space="preserve">Infrastructurile aferente unităților sociale cu cazare/ găzduire pe perioadă temporară/ determinată și serviciile sociale aferente (ex.; locuințe protejate, centre maternale, centre de primire în regim de urgență a victimelor violenței domestice etc.) pot fi finanțate în cadrul PNDR în măsura în care acestea răspund unei nevoi comunitare identificate în SDL și îndeplinesc condițiile specifice de acreditare. </w:t>
            </w:r>
          </w:p>
          <w:p w14:paraId="380B09E7"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sz w:val="24"/>
              </w:rPr>
            </w:pPr>
          </w:p>
          <w:p w14:paraId="1A87C11B" w14:textId="77777777" w:rsidR="001C393A" w:rsidRPr="00722BDD" w:rsidRDefault="001C393A" w:rsidP="002D2CD1">
            <w:pPr>
              <w:spacing w:before="120" w:after="120" w:line="240" w:lineRule="auto"/>
              <w:jc w:val="both"/>
              <w:rPr>
                <w:rFonts w:cs="Calibri"/>
                <w:sz w:val="24"/>
              </w:rPr>
            </w:pPr>
          </w:p>
          <w:p w14:paraId="6507E8A5" w14:textId="77777777" w:rsidR="001C393A" w:rsidRPr="00722BDD" w:rsidRDefault="001C393A" w:rsidP="002D2CD1">
            <w:pPr>
              <w:spacing w:before="120" w:after="120" w:line="240" w:lineRule="auto"/>
              <w:jc w:val="both"/>
              <w:rPr>
                <w:rFonts w:cs="Calibri"/>
                <w:b/>
                <w:sz w:val="24"/>
              </w:rPr>
            </w:pPr>
            <w:r w:rsidRPr="00722BDD">
              <w:rPr>
                <w:rFonts w:cs="Calibri"/>
                <w:b/>
                <w:sz w:val="24"/>
              </w:rPr>
              <w:t>Pentru proiectele care vizează investiții în infrastructura silvică</w:t>
            </w:r>
          </w:p>
          <w:p w14:paraId="7B74F8D9"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14:paraId="517BA726"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verifică în baza informaţiilor din Cererea de Finanţare şi SF/ DALI dacă investiția se încadrează în cel puțin unul din  tipurile de sprijin  prevăzute prin fișa măsurii din SDL. </w:t>
            </w:r>
          </w:p>
          <w:p w14:paraId="0FC842A3" w14:textId="77777777" w:rsidR="001C393A" w:rsidRPr="00722BDD" w:rsidRDefault="001C393A" w:rsidP="002D2CD1">
            <w:pPr>
              <w:spacing w:before="120" w:after="120" w:line="240" w:lineRule="auto"/>
              <w:jc w:val="both"/>
              <w:rPr>
                <w:rFonts w:cs="Calibri"/>
                <w:sz w:val="24"/>
              </w:rPr>
            </w:pPr>
            <w:r w:rsidRPr="00722BDD">
              <w:rPr>
                <w:rFonts w:cs="Calibri"/>
                <w:sz w:val="24"/>
              </w:rPr>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p w14:paraId="10B114ED" w14:textId="77777777" w:rsidR="001C393A" w:rsidRPr="00722BDD" w:rsidRDefault="001C393A" w:rsidP="002D2CD1">
            <w:pPr>
              <w:spacing w:before="120" w:after="120" w:line="240" w:lineRule="auto"/>
              <w:jc w:val="both"/>
              <w:rPr>
                <w:rFonts w:cs="Calibri"/>
                <w:sz w:val="24"/>
              </w:rPr>
            </w:pPr>
          </w:p>
          <w:p w14:paraId="747C73EE"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t>În cazul proiectelor care vizează investiții asupra obiectivelor de patrimoniu:</w:t>
            </w:r>
          </w:p>
          <w:p w14:paraId="65785543"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va verifica faptul că se poate interveni asupra obiectivului propus spre finanțare care face parte din patrimoniul cultural de interes local (conform </w:t>
            </w:r>
            <w:r w:rsidR="00F94A0D" w:rsidRPr="00722BDD">
              <w:rPr>
                <w:rFonts w:cs="Calibri"/>
                <w:sz w:val="24"/>
              </w:rPr>
              <w:t>Avizului emis de către Ministerul Culturii</w:t>
            </w:r>
            <w:r w:rsidR="0029446C" w:rsidRPr="00722BDD">
              <w:rPr>
                <w:rFonts w:cs="Calibri"/>
                <w:sz w:val="24"/>
              </w:rPr>
              <w:t xml:space="preserve"> sau, după caz, de către serviciile publice deconcentrate ale Ministerului Culturii</w:t>
            </w:r>
            <w:r w:rsidR="00F94A0D" w:rsidRPr="00722BDD">
              <w:rPr>
                <w:rFonts w:cs="Calibri"/>
                <w:sz w:val="24"/>
              </w:rPr>
              <w:t xml:space="preserve">/ </w:t>
            </w:r>
            <w:r w:rsidR="000F5410" w:rsidRPr="00722BDD">
              <w:rPr>
                <w:rFonts w:cs="Calibri"/>
                <w:sz w:val="24"/>
              </w:rPr>
              <w:t>Certificatului emis de INP</w:t>
            </w:r>
            <w:r w:rsidRPr="00722BDD">
              <w:rPr>
                <w:rFonts w:cs="Calibri"/>
                <w:sz w:val="24"/>
              </w:rPr>
              <w:t>).</w:t>
            </w:r>
          </w:p>
          <w:p w14:paraId="546BE971" w14:textId="77777777" w:rsidR="001C393A" w:rsidRPr="00722BDD" w:rsidRDefault="001C393A" w:rsidP="002D2CD1">
            <w:pPr>
              <w:tabs>
                <w:tab w:val="left" w:pos="20"/>
              </w:tabs>
              <w:spacing w:before="120" w:after="120" w:line="240" w:lineRule="auto"/>
              <w:contextualSpacing/>
              <w:jc w:val="both"/>
              <w:rPr>
                <w:rFonts w:cs="Calibri"/>
                <w:sz w:val="24"/>
              </w:rPr>
            </w:pPr>
            <w:r w:rsidRPr="00722BDD">
              <w:rPr>
                <w:rFonts w:cs="Calibri"/>
                <w:sz w:val="24"/>
              </w:rPr>
              <w:t>Clădirile/monumentele din patrimoniul cultural imobil de interes local de clasă (grupă)</w:t>
            </w:r>
            <w:r w:rsidRPr="00722BDD">
              <w:rPr>
                <w:rFonts w:cs="Calibri"/>
                <w:i/>
                <w:sz w:val="24"/>
              </w:rPr>
              <w:t xml:space="preserve"> </w:t>
            </w:r>
            <w:r w:rsidRPr="00722BDD">
              <w:rPr>
                <w:rFonts w:cs="Calibri"/>
                <w:sz w:val="24"/>
              </w:rPr>
              <w:t>B trebuie să se regăsească în Lista monumentelor istorice 2015 – prevăzută în Anexa nr.</w:t>
            </w:r>
            <w:r w:rsidR="000F5410" w:rsidRPr="00722BDD">
              <w:rPr>
                <w:rFonts w:cs="Calibri"/>
                <w:sz w:val="24"/>
              </w:rPr>
              <w:t xml:space="preserve"> </w:t>
            </w:r>
            <w:r w:rsidRPr="00722BDD">
              <w:rPr>
                <w:rFonts w:cs="Calibri"/>
                <w:sz w:val="24"/>
              </w:rPr>
              <w:t>1 la Ordinul MCC</w:t>
            </w:r>
            <w:r w:rsidR="000F5410" w:rsidRPr="00722BDD">
              <w:rPr>
                <w:rFonts w:cs="Calibri"/>
                <w:sz w:val="24"/>
              </w:rPr>
              <w:t xml:space="preserve"> </w:t>
            </w:r>
            <w:r w:rsidRPr="00722BDD">
              <w:rPr>
                <w:rFonts w:cs="Calibri"/>
                <w:sz w:val="24"/>
              </w:rPr>
              <w:t>nr. 2.314/2004 privind aprobarea Listei monumentelor istorice, actualizată și a Listei monumentelor istorice dispărute, astfel cum a fost modificată și completată prin Ordinul Ministerului Culturii nr. 2.828/2015.</w:t>
            </w:r>
          </w:p>
          <w:p w14:paraId="4AE788CA" w14:textId="77777777" w:rsidR="001C393A" w:rsidRPr="00722BDD" w:rsidRDefault="001C393A" w:rsidP="002D2CD1">
            <w:pPr>
              <w:spacing w:before="120" w:after="120" w:line="240" w:lineRule="auto"/>
              <w:jc w:val="both"/>
              <w:rPr>
                <w:rFonts w:cs="Calibri"/>
                <w:sz w:val="24"/>
              </w:rPr>
            </w:pPr>
            <w:r w:rsidRPr="00722BDD">
              <w:rPr>
                <w:rFonts w:cs="Calibri"/>
                <w:sz w:val="24"/>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p w14:paraId="2F778713" w14:textId="77777777" w:rsidR="00965C76" w:rsidRPr="00722BDD" w:rsidRDefault="00965C76" w:rsidP="002D2CD1">
            <w:pPr>
              <w:spacing w:before="120" w:after="120" w:line="240" w:lineRule="auto"/>
              <w:jc w:val="both"/>
              <w:rPr>
                <w:rFonts w:cs="Calibri"/>
                <w:sz w:val="24"/>
              </w:rPr>
            </w:pPr>
          </w:p>
          <w:p w14:paraId="1785A7A4" w14:textId="77777777" w:rsidR="00965C76" w:rsidRPr="00722BDD" w:rsidRDefault="00965C76" w:rsidP="002D2CD1">
            <w:pPr>
              <w:spacing w:before="120" w:after="120" w:line="240" w:lineRule="auto"/>
              <w:jc w:val="both"/>
              <w:rPr>
                <w:rFonts w:cs="Calibri"/>
                <w:b/>
                <w:sz w:val="24"/>
              </w:rPr>
            </w:pPr>
            <w:r w:rsidRPr="00722BDD">
              <w:rPr>
                <w:rFonts w:cs="Calibri"/>
                <w:b/>
                <w:sz w:val="24"/>
              </w:rPr>
              <w:t>În cazul proiectele care vizează achiziționarea de utilaje și echipamente pentru serviciile publice:</w:t>
            </w:r>
          </w:p>
          <w:p w14:paraId="7D7CF9D8" w14:textId="77777777" w:rsidR="000D087A" w:rsidRPr="00722BDD" w:rsidRDefault="00965C76" w:rsidP="00965C76">
            <w:pPr>
              <w:spacing w:before="120" w:after="120" w:line="240" w:lineRule="auto"/>
              <w:jc w:val="both"/>
              <w:rPr>
                <w:rFonts w:cs="Calibri"/>
                <w:sz w:val="24"/>
              </w:rPr>
            </w:pPr>
            <w:r w:rsidRPr="00722BDD">
              <w:rPr>
                <w:rFonts w:cs="Calibri"/>
                <w:sz w:val="24"/>
              </w:rPr>
              <w:t xml:space="preserve">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w:t>
            </w:r>
            <w:r w:rsidR="000D087A" w:rsidRPr="00722BDD">
              <w:rPr>
                <w:rFonts w:cs="Calibri"/>
                <w:sz w:val="24"/>
              </w:rPr>
              <w:t xml:space="preserve">precum și </w:t>
            </w:r>
            <w:r w:rsidRPr="00722BDD">
              <w:rPr>
                <w:rFonts w:cs="Calibri"/>
                <w:sz w:val="24"/>
              </w:rPr>
              <w:t xml:space="preserve">modalitățile de rezolvare a problemei. </w:t>
            </w:r>
          </w:p>
          <w:p w14:paraId="3E89C74F" w14:textId="77777777" w:rsidR="00965C76" w:rsidRPr="00722BDD" w:rsidRDefault="000D087A" w:rsidP="00965C76">
            <w:pPr>
              <w:spacing w:before="120" w:after="120" w:line="240" w:lineRule="auto"/>
              <w:jc w:val="both"/>
              <w:rPr>
                <w:rFonts w:cs="Calibri"/>
                <w:sz w:val="24"/>
              </w:rPr>
            </w:pPr>
            <w:r w:rsidRPr="00722BDD">
              <w:rPr>
                <w:rFonts w:cs="Calibri"/>
                <w:b/>
                <w:sz w:val="24"/>
              </w:rPr>
              <w:t>Atenție!</w:t>
            </w:r>
            <w:r w:rsidRPr="00722BDD">
              <w:rPr>
                <w:rFonts w:cs="Calibri"/>
                <w:sz w:val="24"/>
              </w:rPr>
              <w:t xml:space="preserve"> </w:t>
            </w:r>
            <w:r w:rsidR="00965C76" w:rsidRPr="00722BDD">
              <w:rPr>
                <w:rFonts w:cs="Calibri"/>
                <w:sz w:val="24"/>
              </w:rPr>
              <w:t xml:space="preserve">La verificarea pe teren, se vor verifica Fișele de inventar ale solicitantului privind aceste echipamente.  </w:t>
            </w:r>
          </w:p>
        </w:tc>
      </w:tr>
    </w:tbl>
    <w:p w14:paraId="67493AB3" w14:textId="77777777" w:rsidR="001C393A" w:rsidRPr="00722BDD" w:rsidRDefault="001C393A" w:rsidP="002D2CD1">
      <w:pPr>
        <w:tabs>
          <w:tab w:val="left" w:pos="360"/>
        </w:tabs>
        <w:spacing w:before="120" w:after="120" w:line="240" w:lineRule="auto"/>
        <w:jc w:val="both"/>
        <w:rPr>
          <w:rFonts w:cs="Calibri"/>
          <w:sz w:val="24"/>
          <w:lang w:val="it-IT"/>
        </w:rPr>
      </w:pPr>
      <w:r w:rsidRPr="00722BDD">
        <w:rPr>
          <w:rFonts w:cs="Calibri"/>
          <w:sz w:val="24"/>
          <w:lang w:val="it-IT"/>
        </w:rPr>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14:paraId="7F5DE048" w14:textId="77777777" w:rsidR="001C393A" w:rsidRPr="00722BDD" w:rsidRDefault="001C393A" w:rsidP="002D2CD1">
      <w:pPr>
        <w:tabs>
          <w:tab w:val="left" w:pos="360"/>
        </w:tabs>
        <w:spacing w:before="120" w:after="120" w:line="240" w:lineRule="auto"/>
        <w:jc w:val="both"/>
        <w:rPr>
          <w:rFonts w:cs="Calibri"/>
          <w:sz w:val="24"/>
          <w:lang w:val="it-IT"/>
        </w:rPr>
      </w:pPr>
      <w:r w:rsidRPr="00722BDD">
        <w:rPr>
          <w:rFonts w:cs="Calibri"/>
          <w:sz w:val="24"/>
          <w:lang w:val="it-IT"/>
        </w:rPr>
        <w:t>Dacă verificarea documentului confirmă faptul că Proiectul se încadrează în priorităţile propuse prin documentaţia de urbanism (PUG/PUZ/PUD/PATJ), adică este completat corect, expertul bifează c</w:t>
      </w:r>
      <w:r w:rsidRPr="00722BDD">
        <w:rPr>
          <w:rFonts w:cs="Calibri"/>
          <w:sz w:val="24"/>
        </w:rPr>
        <w:t>ă</w:t>
      </w:r>
      <w:r w:rsidRPr="00722BDD">
        <w:rPr>
          <w:rFonts w:cs="Calibri"/>
          <w:sz w:val="24"/>
          <w:lang w:val="it-IT"/>
        </w:rPr>
        <w:t>suţa din coloana DA din fişa de verificare. În caz contrar, expertul bifează căsuţa din coloana NU şi motivează poziţia lui în rubrica „Observaţii”, criteriul de eligibilitate nefiind îndeplinit.</w:t>
      </w:r>
    </w:p>
    <w:p w14:paraId="4F7222A4" w14:textId="77777777" w:rsidR="001C393A" w:rsidRPr="00722BDD" w:rsidRDefault="001C393A" w:rsidP="002D2CD1">
      <w:pPr>
        <w:spacing w:before="120" w:after="120" w:line="240" w:lineRule="auto"/>
        <w:jc w:val="both"/>
        <w:rPr>
          <w:rFonts w:cs="Calibri"/>
          <w:b/>
          <w:sz w:val="24"/>
        </w:rPr>
      </w:pPr>
    </w:p>
    <w:p w14:paraId="68A7CA6A" w14:textId="77777777" w:rsidR="001C393A" w:rsidRPr="00722BDD" w:rsidRDefault="001C393A" w:rsidP="002D2CD1">
      <w:pPr>
        <w:spacing w:before="120" w:after="120" w:line="240" w:lineRule="auto"/>
        <w:jc w:val="both"/>
        <w:rPr>
          <w:rFonts w:cs="Calibri"/>
          <w:b/>
          <w:i/>
          <w:sz w:val="24"/>
        </w:rPr>
      </w:pPr>
      <w:r w:rsidRPr="00722BDD">
        <w:rPr>
          <w:rFonts w:cs="Calibri"/>
          <w:b/>
          <w:sz w:val="24"/>
        </w:rPr>
        <w:t>EG3 Solicitantul trebuie să se angajeze că va asigura mentenanța investiției pe o perioadă de minimum 5 ani de la data ultimei plaţi</w:t>
      </w:r>
      <w:r w:rsidRPr="00722BDD">
        <w:rPr>
          <w:rFonts w:cs="Calibri"/>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1C393A" w:rsidRPr="00722BDD" w14:paraId="5A5D40CD" w14:textId="77777777" w:rsidTr="001C393A">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080D2060" w14:textId="77777777" w:rsidR="001C393A" w:rsidRPr="00722BDD" w:rsidRDefault="001C393A" w:rsidP="002D2CD1">
            <w:pPr>
              <w:spacing w:before="120" w:after="120" w:line="240" w:lineRule="auto"/>
              <w:rPr>
                <w:rFonts w:cs="Calibri"/>
                <w:b/>
                <w:sz w:val="24"/>
              </w:rPr>
            </w:pPr>
            <w:r w:rsidRPr="00722BDD">
              <w:rPr>
                <w:rFonts w:cs="Calibri"/>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7A9FAA82" w14:textId="77777777" w:rsidR="001C393A" w:rsidRPr="00722BDD" w:rsidRDefault="001C393A" w:rsidP="002D2CD1">
            <w:pPr>
              <w:spacing w:before="120" w:after="120" w:line="240" w:lineRule="auto"/>
              <w:rPr>
                <w:rFonts w:cs="Calibri"/>
                <w:b/>
                <w:sz w:val="24"/>
                <w:lang w:val="pt-BR"/>
              </w:rPr>
            </w:pPr>
            <w:r w:rsidRPr="00722BDD">
              <w:rPr>
                <w:rFonts w:cs="Calibri"/>
                <w:b/>
                <w:sz w:val="24"/>
              </w:rPr>
              <w:t>PUNCTE DE VERIFICAT ÎN CADRUL DOCUMENTELOR PREZENTATE</w:t>
            </w:r>
          </w:p>
        </w:tc>
      </w:tr>
      <w:tr w:rsidR="001C393A" w:rsidRPr="00722BDD" w14:paraId="38FF7ECA" w14:textId="77777777" w:rsidTr="001C393A">
        <w:trPr>
          <w:trHeight w:val="977"/>
        </w:trPr>
        <w:tc>
          <w:tcPr>
            <w:tcW w:w="4500" w:type="dxa"/>
            <w:tcBorders>
              <w:top w:val="single" w:sz="4" w:space="0" w:color="auto"/>
              <w:left w:val="single" w:sz="4" w:space="0" w:color="auto"/>
              <w:bottom w:val="single" w:sz="4" w:space="0" w:color="auto"/>
              <w:right w:val="single" w:sz="4" w:space="0" w:color="auto"/>
            </w:tcBorders>
          </w:tcPr>
          <w:p w14:paraId="468BD0D0" w14:textId="77777777" w:rsidR="001C393A" w:rsidRPr="00722BDD" w:rsidRDefault="001C393A" w:rsidP="002D2CD1">
            <w:pPr>
              <w:tabs>
                <w:tab w:val="left" w:pos="0"/>
                <w:tab w:val="left" w:pos="342"/>
                <w:tab w:val="center" w:pos="4680"/>
                <w:tab w:val="right" w:pos="9360"/>
              </w:tabs>
              <w:spacing w:before="120" w:after="120" w:line="240" w:lineRule="auto"/>
              <w:jc w:val="both"/>
              <w:rPr>
                <w:rFonts w:cs="Calibri"/>
                <w:b/>
                <w:sz w:val="24"/>
              </w:rPr>
            </w:pPr>
            <w:r w:rsidRPr="00722BDD">
              <w:rPr>
                <w:rFonts w:cs="Calibri"/>
                <w:b/>
                <w:sz w:val="24"/>
              </w:rPr>
              <w:t>Documente verificate</w:t>
            </w:r>
          </w:p>
          <w:p w14:paraId="7CD69B51" w14:textId="77777777" w:rsidR="001C393A" w:rsidRPr="00722BDD" w:rsidRDefault="001C393A" w:rsidP="002D2CD1">
            <w:pPr>
              <w:tabs>
                <w:tab w:val="left" w:pos="0"/>
                <w:tab w:val="left" w:pos="342"/>
                <w:tab w:val="center" w:pos="4680"/>
                <w:tab w:val="right" w:pos="9360"/>
              </w:tabs>
              <w:spacing w:before="120" w:after="120" w:line="240" w:lineRule="auto"/>
              <w:jc w:val="both"/>
              <w:rPr>
                <w:rFonts w:cs="Calibri"/>
                <w:sz w:val="24"/>
              </w:rPr>
            </w:pPr>
            <w:r w:rsidRPr="00722BDD">
              <w:rPr>
                <w:rFonts w:cs="Calibri"/>
                <w:sz w:val="24"/>
              </w:rPr>
              <w:t>Hotărârea Consiliului  Local (Hotărârile Consiliilor locale  în cazul ADI) și/ sau Hotărârea Adunării Generale a ONG/ document echivalent specific fiecărei categorii de solicitant</w:t>
            </w:r>
            <w:r w:rsidR="00EB0E99" w:rsidRPr="00722BDD">
              <w:rPr>
                <w:rFonts w:cs="Calibri"/>
                <w:sz w:val="24"/>
              </w:rPr>
              <w:t xml:space="preserve"> (de ex., Hotărârea Adunării Parohiale în cazul Unităților de cult)</w:t>
            </w:r>
          </w:p>
          <w:p w14:paraId="501177DF" w14:textId="77777777" w:rsidR="001C393A" w:rsidRPr="00722BDD" w:rsidRDefault="001C393A" w:rsidP="002D2CD1">
            <w:pPr>
              <w:tabs>
                <w:tab w:val="left" w:pos="0"/>
                <w:tab w:val="left" w:pos="342"/>
              </w:tabs>
              <w:spacing w:before="120" w:after="120" w:line="240" w:lineRule="auto"/>
              <w:jc w:val="both"/>
              <w:rPr>
                <w:rFonts w:cs="Calibri"/>
                <w:sz w:val="24"/>
              </w:rPr>
            </w:pPr>
          </w:p>
          <w:p w14:paraId="4930932F" w14:textId="77777777" w:rsidR="001C393A" w:rsidRPr="00722BDD" w:rsidRDefault="001C393A" w:rsidP="002D2CD1">
            <w:pPr>
              <w:tabs>
                <w:tab w:val="left" w:pos="0"/>
                <w:tab w:val="left" w:pos="342"/>
              </w:tabs>
              <w:spacing w:before="120" w:after="120" w:line="240" w:lineRule="auto"/>
              <w:jc w:val="both"/>
              <w:rPr>
                <w:rFonts w:cs="Calibri"/>
                <w:sz w:val="24"/>
              </w:rPr>
            </w:pPr>
            <w:r w:rsidRPr="00722BDD">
              <w:rPr>
                <w:rFonts w:cs="Calibri"/>
                <w:sz w:val="24"/>
              </w:rPr>
              <w:t>Actul/ Hotărârea organului de decizie al persoanei juridice proprietare/ administrator de păduri privind implementarea proiectului,</w:t>
            </w:r>
          </w:p>
          <w:p w14:paraId="678B3E80" w14:textId="77777777" w:rsidR="001C393A" w:rsidRPr="00722BDD" w:rsidRDefault="001C393A" w:rsidP="002D2CD1">
            <w:pPr>
              <w:tabs>
                <w:tab w:val="left" w:pos="0"/>
                <w:tab w:val="left" w:pos="342"/>
              </w:tabs>
              <w:spacing w:before="120" w:after="120" w:line="240" w:lineRule="auto"/>
              <w:jc w:val="both"/>
              <w:rPr>
                <w:rFonts w:cs="Calibri"/>
                <w:sz w:val="24"/>
              </w:rPr>
            </w:pPr>
          </w:p>
          <w:p w14:paraId="63E998D4" w14:textId="77777777" w:rsidR="001C393A" w:rsidRPr="00722BDD" w:rsidRDefault="001C393A" w:rsidP="002D2CD1">
            <w:pPr>
              <w:tabs>
                <w:tab w:val="left" w:pos="0"/>
                <w:tab w:val="left" w:pos="342"/>
              </w:tabs>
              <w:spacing w:before="120" w:after="120" w:line="240" w:lineRule="auto"/>
              <w:jc w:val="both"/>
              <w:rPr>
                <w:rFonts w:cs="Calibri"/>
                <w:sz w:val="24"/>
              </w:rPr>
            </w:pPr>
            <w:r w:rsidRPr="00722BDD">
              <w:rPr>
                <w:rFonts w:cs="Calibri"/>
                <w:sz w:val="24"/>
              </w:rPr>
              <w:t xml:space="preserve">Declarația pe propria răspundere a solicitantului privind asigurarea sustenabilității investiției </w:t>
            </w:r>
            <w:r w:rsidR="0029446C" w:rsidRPr="00722BDD">
              <w:rPr>
                <w:rFonts w:cs="Calibri"/>
                <w:sz w:val="24"/>
              </w:rPr>
              <w:t xml:space="preserve">prin operaționalizarea infrastructurii </w:t>
            </w:r>
            <w:r w:rsidRPr="00722BDD">
              <w:rPr>
                <w:rFonts w:cs="Calibri"/>
                <w:sz w:val="24"/>
              </w:rPr>
              <w:t xml:space="preserve">(pentru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14:paraId="1398DF2D" w14:textId="77777777" w:rsidR="001C393A" w:rsidRPr="00722BDD" w:rsidRDefault="001C393A" w:rsidP="008079A1">
            <w:pPr>
              <w:spacing w:before="120" w:after="120" w:line="240" w:lineRule="auto"/>
              <w:jc w:val="both"/>
              <w:rPr>
                <w:rFonts w:cs="Calibri"/>
                <w:sz w:val="24"/>
              </w:rPr>
            </w:pPr>
            <w:r w:rsidRPr="00722BDD">
              <w:rPr>
                <w:rFonts w:cs="Calibri"/>
                <w:sz w:val="24"/>
              </w:rPr>
              <w:t>Expertul verifică Hotărârile, cu referire la următoarele puncte (obligatorii):</w:t>
            </w:r>
          </w:p>
          <w:p w14:paraId="6AB672DF" w14:textId="77777777" w:rsidR="001C393A" w:rsidRPr="00722BDD" w:rsidRDefault="001C393A" w:rsidP="008079A1">
            <w:pPr>
              <w:numPr>
                <w:ilvl w:val="0"/>
                <w:numId w:val="146"/>
              </w:numPr>
              <w:autoSpaceDE w:val="0"/>
              <w:autoSpaceDN w:val="0"/>
              <w:adjustRightInd w:val="0"/>
              <w:spacing w:before="120" w:after="120" w:line="240" w:lineRule="auto"/>
              <w:ind w:left="540"/>
              <w:jc w:val="both"/>
              <w:rPr>
                <w:rFonts w:cs="Calibri"/>
                <w:sz w:val="24"/>
              </w:rPr>
            </w:pPr>
            <w:r w:rsidRPr="00722BDD">
              <w:rPr>
                <w:rFonts w:cs="Calibri"/>
                <w:sz w:val="24"/>
              </w:rPr>
              <w:t>necesitatea, oportunitatea și potențialul economic al investiţiei;</w:t>
            </w:r>
          </w:p>
          <w:p w14:paraId="7461D7AF" w14:textId="77777777" w:rsidR="001C393A" w:rsidRPr="00722BDD" w:rsidRDefault="001C393A" w:rsidP="008079A1">
            <w:pPr>
              <w:numPr>
                <w:ilvl w:val="0"/>
                <w:numId w:val="146"/>
              </w:numPr>
              <w:autoSpaceDE w:val="0"/>
              <w:autoSpaceDN w:val="0"/>
              <w:adjustRightInd w:val="0"/>
              <w:spacing w:before="120" w:after="120" w:line="240" w:lineRule="auto"/>
              <w:ind w:left="540"/>
              <w:jc w:val="both"/>
              <w:rPr>
                <w:rFonts w:cs="Calibri"/>
                <w:sz w:val="24"/>
              </w:rPr>
            </w:pPr>
            <w:r w:rsidRPr="00722BDD">
              <w:rPr>
                <w:rFonts w:cs="Calibri"/>
                <w:sz w:val="24"/>
              </w:rPr>
              <w:t>lucrările vor fi prevăzute în bugetul/ ele local/ e sau proprii pentru perioada de realizare a investiţiei;</w:t>
            </w:r>
          </w:p>
          <w:p w14:paraId="689C4C62" w14:textId="77777777" w:rsidR="001C393A" w:rsidRPr="00722BDD" w:rsidRDefault="001C393A" w:rsidP="008079A1">
            <w:pPr>
              <w:numPr>
                <w:ilvl w:val="0"/>
                <w:numId w:val="146"/>
              </w:numPr>
              <w:autoSpaceDE w:val="0"/>
              <w:autoSpaceDN w:val="0"/>
              <w:adjustRightInd w:val="0"/>
              <w:spacing w:before="120" w:after="120" w:line="240" w:lineRule="auto"/>
              <w:ind w:left="540"/>
              <w:jc w:val="both"/>
              <w:rPr>
                <w:rFonts w:cs="Calibri"/>
                <w:sz w:val="24"/>
              </w:rPr>
            </w:pPr>
            <w:r w:rsidRPr="00722BDD">
              <w:rPr>
                <w:rFonts w:cs="Calibri"/>
                <w:sz w:val="24"/>
              </w:rPr>
              <w:t>angajamentul de a asigura mentenanța investitiei, pe o perioadă de minimum 5 ani, de la data ultimei plăți;</w:t>
            </w:r>
            <w:r w:rsidRPr="00722BDD">
              <w:rPr>
                <w:rFonts w:cs="Calibri"/>
                <w:color w:val="000000"/>
                <w:sz w:val="24"/>
              </w:rPr>
              <w:t xml:space="preserve"> </w:t>
            </w:r>
          </w:p>
          <w:p w14:paraId="4F2B3686" w14:textId="77777777" w:rsidR="001C393A" w:rsidRPr="00722BDD" w:rsidRDefault="001C393A" w:rsidP="008079A1">
            <w:pPr>
              <w:numPr>
                <w:ilvl w:val="0"/>
                <w:numId w:val="146"/>
              </w:numPr>
              <w:autoSpaceDE w:val="0"/>
              <w:autoSpaceDN w:val="0"/>
              <w:adjustRightInd w:val="0"/>
              <w:spacing w:before="120" w:after="120" w:line="240" w:lineRule="auto"/>
              <w:ind w:left="540"/>
              <w:jc w:val="both"/>
              <w:rPr>
                <w:rFonts w:cs="Calibri"/>
                <w:sz w:val="24"/>
              </w:rPr>
            </w:pPr>
            <w:r w:rsidRPr="00722BDD">
              <w:rPr>
                <w:rFonts w:cs="Calibri"/>
                <w:color w:val="000000"/>
                <w:sz w:val="24"/>
              </w:rPr>
              <w:t>caracteristici tehnice ale investiției/investițiilor propuse (lungimi, arii, volume, capacităţi etc.);</w:t>
            </w:r>
          </w:p>
          <w:p w14:paraId="47D7943C" w14:textId="77777777" w:rsidR="001C393A" w:rsidRPr="00722BDD" w:rsidRDefault="001C393A" w:rsidP="008079A1">
            <w:pPr>
              <w:numPr>
                <w:ilvl w:val="0"/>
                <w:numId w:val="146"/>
              </w:numPr>
              <w:autoSpaceDE w:val="0"/>
              <w:autoSpaceDN w:val="0"/>
              <w:adjustRightInd w:val="0"/>
              <w:spacing w:before="120" w:after="120" w:line="240" w:lineRule="auto"/>
              <w:ind w:left="540"/>
              <w:jc w:val="both"/>
              <w:rPr>
                <w:rFonts w:cs="Calibri"/>
                <w:sz w:val="24"/>
              </w:rPr>
            </w:pPr>
            <w:r w:rsidRPr="00722BDD">
              <w:rPr>
                <w:rFonts w:cs="Calibri"/>
                <w:color w:val="000000"/>
                <w:sz w:val="24"/>
              </w:rPr>
              <w:t>nominalizarea şi delegarea reprezentantului legal al solicitantului pentru relaţia cu AFIR în derularea proiectului.</w:t>
            </w:r>
          </w:p>
          <w:p w14:paraId="345EAEAB" w14:textId="77777777" w:rsidR="001C393A" w:rsidRPr="00722BDD" w:rsidRDefault="001C393A" w:rsidP="008079A1">
            <w:pPr>
              <w:spacing w:before="120" w:after="120" w:line="240" w:lineRule="auto"/>
              <w:jc w:val="both"/>
              <w:rPr>
                <w:rFonts w:cs="Calibri"/>
                <w:b/>
                <w:sz w:val="24"/>
              </w:rPr>
            </w:pPr>
            <w:r w:rsidRPr="00722BDD">
              <w:rPr>
                <w:rFonts w:cs="Calibri"/>
                <w:b/>
                <w:sz w:val="24"/>
              </w:rPr>
              <w:t>Pentru proiectele care vizează investiții în infrastructura silvică:</w:t>
            </w:r>
          </w:p>
          <w:p w14:paraId="2F5FAD0A" w14:textId="77777777" w:rsidR="001C393A" w:rsidRPr="00722BDD" w:rsidRDefault="001C393A" w:rsidP="008079A1">
            <w:pPr>
              <w:pStyle w:val="ListParagraph"/>
              <w:numPr>
                <w:ilvl w:val="0"/>
                <w:numId w:val="147"/>
              </w:numPr>
              <w:spacing w:before="120" w:after="120" w:line="240" w:lineRule="auto"/>
              <w:ind w:left="540"/>
              <w:jc w:val="both"/>
              <w:rPr>
                <w:rFonts w:cs="Calibri"/>
                <w:sz w:val="24"/>
              </w:rPr>
            </w:pPr>
            <w:r w:rsidRPr="00722BDD">
              <w:rPr>
                <w:rFonts w:cs="Calibri"/>
                <w:sz w:val="24"/>
              </w:rPr>
              <w:t>suprafeţele forestiere deservite de investiţie;</w:t>
            </w:r>
          </w:p>
          <w:p w14:paraId="047E2716" w14:textId="77777777" w:rsidR="001C393A" w:rsidRPr="00722BDD" w:rsidRDefault="001C393A" w:rsidP="008079A1">
            <w:pPr>
              <w:pStyle w:val="ListParagraph"/>
              <w:numPr>
                <w:ilvl w:val="0"/>
                <w:numId w:val="147"/>
              </w:numPr>
              <w:spacing w:before="120" w:after="120" w:line="240" w:lineRule="auto"/>
              <w:ind w:left="540"/>
              <w:jc w:val="both"/>
              <w:rPr>
                <w:rFonts w:cs="Calibri"/>
                <w:sz w:val="24"/>
              </w:rPr>
            </w:pPr>
            <w:r w:rsidRPr="00722BDD">
              <w:rPr>
                <w:rFonts w:cs="Calibri"/>
                <w:sz w:val="24"/>
              </w:rPr>
              <w:t xml:space="preserve">angajamentul de a asigura că prin investiţia în drumuri forestiere, acestea vor fi deschise publicului în mod gratuit. </w:t>
            </w:r>
          </w:p>
          <w:p w14:paraId="76AE3149" w14:textId="77777777" w:rsidR="001C393A" w:rsidRPr="00722BDD" w:rsidRDefault="001C393A" w:rsidP="008079A1">
            <w:pPr>
              <w:spacing w:before="120" w:after="120" w:line="240" w:lineRule="auto"/>
              <w:jc w:val="both"/>
              <w:rPr>
                <w:rFonts w:cs="Calibri"/>
                <w:b/>
                <w:sz w:val="24"/>
              </w:rPr>
            </w:pPr>
            <w:r w:rsidRPr="00722BDD">
              <w:rPr>
                <w:rFonts w:cs="Calibri"/>
                <w:b/>
                <w:sz w:val="24"/>
              </w:rPr>
              <w:t>Pentru proiectele care vizează investiții în infrastructura agricolă:</w:t>
            </w:r>
          </w:p>
          <w:p w14:paraId="13A5A380" w14:textId="77777777" w:rsidR="001C393A" w:rsidRPr="00722BDD" w:rsidRDefault="001C393A" w:rsidP="008079A1">
            <w:pPr>
              <w:pStyle w:val="ListParagraph"/>
              <w:numPr>
                <w:ilvl w:val="0"/>
                <w:numId w:val="148"/>
              </w:numPr>
              <w:spacing w:before="120" w:after="120" w:line="240" w:lineRule="auto"/>
              <w:ind w:left="540"/>
              <w:jc w:val="both"/>
              <w:rPr>
                <w:rFonts w:cs="Calibri"/>
                <w:sz w:val="24"/>
              </w:rPr>
            </w:pPr>
            <w:r w:rsidRPr="00722BDD">
              <w:rPr>
                <w:rFonts w:cs="Calibri"/>
                <w:sz w:val="24"/>
              </w:rPr>
              <w:t>suprafeţele deservite de investiţie;</w:t>
            </w:r>
          </w:p>
          <w:p w14:paraId="547E2138" w14:textId="77777777" w:rsidR="001C393A" w:rsidRPr="00722BDD" w:rsidRDefault="001C393A" w:rsidP="008079A1">
            <w:pPr>
              <w:pStyle w:val="ListParagraph"/>
              <w:numPr>
                <w:ilvl w:val="0"/>
                <w:numId w:val="148"/>
              </w:numPr>
              <w:spacing w:before="120" w:after="120" w:line="240" w:lineRule="auto"/>
              <w:ind w:left="540"/>
              <w:jc w:val="both"/>
              <w:rPr>
                <w:rFonts w:cs="Calibri"/>
                <w:sz w:val="24"/>
              </w:rPr>
            </w:pPr>
            <w:r w:rsidRPr="00722BDD">
              <w:rPr>
                <w:rFonts w:cs="Calibri"/>
                <w:sz w:val="24"/>
              </w:rPr>
              <w:t>agenții economici (agricoli și non-agricoli), obiective turistice și agroturistice, deserviți direct de investiție (număr și denumire).</w:t>
            </w:r>
          </w:p>
          <w:p w14:paraId="05CD3245" w14:textId="77777777" w:rsidR="001C393A" w:rsidRPr="00722BDD" w:rsidRDefault="001C393A" w:rsidP="008079A1">
            <w:pPr>
              <w:pStyle w:val="ListParagraph"/>
              <w:numPr>
                <w:ilvl w:val="0"/>
                <w:numId w:val="148"/>
              </w:numPr>
              <w:spacing w:before="120" w:after="120" w:line="240" w:lineRule="auto"/>
              <w:ind w:left="540"/>
              <w:jc w:val="both"/>
              <w:rPr>
                <w:rFonts w:cs="Calibri"/>
                <w:sz w:val="24"/>
              </w:rPr>
            </w:pPr>
            <w:r w:rsidRPr="00722BDD">
              <w:rPr>
                <w:rFonts w:cs="Calibri"/>
                <w:sz w:val="24"/>
              </w:rPr>
              <w:t>angajamentul privind asigurarea accesului public (fără taxe) la investiţia realizată prin proiect</w:t>
            </w:r>
          </w:p>
          <w:p w14:paraId="2C0E3B23" w14:textId="77777777" w:rsidR="001C393A" w:rsidRPr="00722BDD" w:rsidRDefault="001C393A" w:rsidP="008079A1">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Pentru proiectele de infrastructură socială, </w:t>
            </w:r>
            <w:r w:rsidR="0029446C" w:rsidRPr="00722BDD">
              <w:rPr>
                <w:rFonts w:cs="Calibri"/>
                <w:sz w:val="24"/>
              </w:rPr>
              <w:t>s</w:t>
            </w:r>
            <w:r w:rsidRPr="00722BDD">
              <w:rPr>
                <w:rFonts w:cs="Calibri"/>
                <w:sz w:val="24"/>
              </w:rPr>
              <w:t>olicitantul trebuie să demonstreze asigurarea sustenabilității investiției</w:t>
            </w:r>
            <w:r w:rsidR="0029446C" w:rsidRPr="00722BDD">
              <w:rPr>
                <w:rFonts w:cs="Calibri"/>
                <w:sz w:val="24"/>
              </w:rPr>
              <w:t xml:space="preserve"> prin operaționalizarea infrastructurii</w:t>
            </w:r>
            <w:r w:rsidRPr="00722BDD">
              <w:rPr>
                <w:rFonts w:cs="Calibri"/>
                <w:sz w:val="24"/>
              </w:rPr>
              <w:t>.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14:paraId="3CAFD364" w14:textId="77777777" w:rsidR="001C393A" w:rsidRPr="00722BDD" w:rsidRDefault="001C393A" w:rsidP="002D2CD1">
      <w:pPr>
        <w:spacing w:before="120" w:after="120" w:line="240" w:lineRule="auto"/>
        <w:jc w:val="both"/>
        <w:rPr>
          <w:rFonts w:cs="Calibri"/>
          <w:sz w:val="24"/>
        </w:rPr>
      </w:pPr>
      <w:r w:rsidRPr="00722BDD">
        <w:rPr>
          <w:rFonts w:cs="Calibri"/>
          <w:sz w:val="24"/>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404D6C29" w14:textId="77777777" w:rsidR="001C393A" w:rsidRPr="00722BDD" w:rsidRDefault="001C393A" w:rsidP="002D2CD1">
      <w:pPr>
        <w:spacing w:before="120" w:after="120" w:line="240" w:lineRule="auto"/>
        <w:jc w:val="both"/>
        <w:rPr>
          <w:rFonts w:cs="Calibri"/>
          <w:b/>
          <w:sz w:val="24"/>
        </w:rPr>
      </w:pPr>
    </w:p>
    <w:p w14:paraId="753B29A6" w14:textId="77777777" w:rsidR="001C393A" w:rsidRPr="00722BDD" w:rsidRDefault="001C393A" w:rsidP="002D2CD1">
      <w:pPr>
        <w:spacing w:before="120" w:after="120" w:line="240" w:lineRule="auto"/>
        <w:jc w:val="both"/>
        <w:rPr>
          <w:rFonts w:cs="Calibri"/>
          <w:b/>
          <w:sz w:val="24"/>
        </w:rPr>
      </w:pPr>
      <w:r w:rsidRPr="00722BDD">
        <w:rPr>
          <w:rFonts w:cs="Calibri"/>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1C393A" w:rsidRPr="00722BDD" w14:paraId="2F3A92DC" w14:textId="77777777" w:rsidTr="001C393A">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79B9AD74" w14:textId="77777777" w:rsidR="001C393A" w:rsidRPr="00722BDD" w:rsidRDefault="001C393A" w:rsidP="002D2CD1">
            <w:pPr>
              <w:spacing w:before="120" w:after="120" w:line="240" w:lineRule="auto"/>
              <w:rPr>
                <w:rFonts w:cs="Calibri"/>
                <w:b/>
                <w:sz w:val="24"/>
              </w:rPr>
            </w:pPr>
            <w:r w:rsidRPr="00722BDD">
              <w:rPr>
                <w:rFonts w:cs="Calibri"/>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6340278F" w14:textId="77777777" w:rsidR="001C393A" w:rsidRPr="00722BDD" w:rsidRDefault="001C393A" w:rsidP="002D2CD1">
            <w:pPr>
              <w:spacing w:before="120" w:after="120" w:line="240" w:lineRule="auto"/>
              <w:rPr>
                <w:rFonts w:cs="Calibri"/>
                <w:b/>
                <w:sz w:val="24"/>
                <w:lang w:val="pt-BR"/>
              </w:rPr>
            </w:pPr>
            <w:r w:rsidRPr="00722BDD">
              <w:rPr>
                <w:rFonts w:cs="Calibri"/>
                <w:b/>
                <w:sz w:val="24"/>
              </w:rPr>
              <w:t>PUNCTE DE VERIFICAT ÎN CADRUL DOCUMENTELOR PREZENTATE</w:t>
            </w:r>
          </w:p>
        </w:tc>
      </w:tr>
      <w:tr w:rsidR="001C393A" w:rsidRPr="00722BDD" w14:paraId="08BF823B" w14:textId="77777777" w:rsidTr="001C393A">
        <w:trPr>
          <w:trHeight w:val="977"/>
        </w:trPr>
        <w:tc>
          <w:tcPr>
            <w:tcW w:w="4500" w:type="dxa"/>
            <w:tcBorders>
              <w:top w:val="single" w:sz="4" w:space="0" w:color="auto"/>
              <w:left w:val="single" w:sz="4" w:space="0" w:color="auto"/>
              <w:bottom w:val="single" w:sz="4" w:space="0" w:color="auto"/>
              <w:right w:val="single" w:sz="4" w:space="0" w:color="auto"/>
            </w:tcBorders>
          </w:tcPr>
          <w:p w14:paraId="7520C9B3" w14:textId="77777777" w:rsidR="001C393A" w:rsidRPr="00722BDD" w:rsidRDefault="001C393A" w:rsidP="002D2CD1">
            <w:pPr>
              <w:tabs>
                <w:tab w:val="left" w:pos="0"/>
                <w:tab w:val="left" w:pos="342"/>
                <w:tab w:val="center" w:pos="4680"/>
                <w:tab w:val="right" w:pos="9360"/>
              </w:tabs>
              <w:spacing w:before="120" w:after="120" w:line="240" w:lineRule="auto"/>
              <w:jc w:val="both"/>
              <w:rPr>
                <w:rFonts w:cs="Calibri"/>
                <w:b/>
                <w:sz w:val="24"/>
              </w:rPr>
            </w:pPr>
            <w:r w:rsidRPr="00722BDD">
              <w:rPr>
                <w:rFonts w:cs="Calibri"/>
                <w:b/>
                <w:sz w:val="24"/>
              </w:rPr>
              <w:t>Documente verificate</w:t>
            </w:r>
          </w:p>
          <w:p w14:paraId="05E6D8AF" w14:textId="77777777" w:rsidR="001C393A" w:rsidRPr="00722BDD" w:rsidRDefault="001C393A" w:rsidP="002D2CD1">
            <w:pPr>
              <w:tabs>
                <w:tab w:val="left" w:pos="0"/>
                <w:tab w:val="left" w:pos="342"/>
                <w:tab w:val="center" w:pos="4680"/>
                <w:tab w:val="right" w:pos="9360"/>
              </w:tabs>
              <w:spacing w:before="120" w:after="120" w:line="240" w:lineRule="auto"/>
              <w:jc w:val="both"/>
              <w:rPr>
                <w:rFonts w:cs="Calibri"/>
                <w:sz w:val="24"/>
              </w:rPr>
            </w:pPr>
            <w:r w:rsidRPr="00722BDD">
              <w:rPr>
                <w:rFonts w:cs="Calibri"/>
                <w:sz w:val="24"/>
              </w:rPr>
              <w:t>Hotărârea Consiliului  Local (Hotărârile Consiliilor locale  în cazul ADI) și/ sau Hotărârea Adunării Generale a ONG/ document echivalent specific fiecărei categorii de solicitant</w:t>
            </w:r>
            <w:r w:rsidR="00AB2A66" w:rsidRPr="00722BDD">
              <w:rPr>
                <w:rFonts w:cs="Calibri"/>
                <w:sz w:val="24"/>
              </w:rPr>
              <w:t xml:space="preserve"> (de ex., Hotărârea Adunării Parohiale, în cazul Unităților de cult)</w:t>
            </w:r>
          </w:p>
          <w:p w14:paraId="04136069" w14:textId="77777777" w:rsidR="001C393A" w:rsidRPr="00722BDD" w:rsidRDefault="001C393A" w:rsidP="002D2CD1">
            <w:pPr>
              <w:tabs>
                <w:tab w:val="left" w:pos="0"/>
                <w:tab w:val="left" w:pos="342"/>
              </w:tabs>
              <w:spacing w:before="120" w:after="120" w:line="240" w:lineRule="auto"/>
              <w:jc w:val="both"/>
              <w:rPr>
                <w:rFonts w:cs="Calibri"/>
                <w:sz w:val="24"/>
              </w:rPr>
            </w:pPr>
          </w:p>
          <w:p w14:paraId="76663D69" w14:textId="77777777" w:rsidR="001C393A" w:rsidRPr="00722BDD" w:rsidRDefault="001C393A" w:rsidP="002D2CD1">
            <w:pPr>
              <w:tabs>
                <w:tab w:val="left" w:pos="0"/>
                <w:tab w:val="left" w:pos="342"/>
              </w:tabs>
              <w:spacing w:before="120" w:after="120" w:line="240" w:lineRule="auto"/>
              <w:jc w:val="both"/>
              <w:rPr>
                <w:rFonts w:cs="Calibri"/>
                <w:sz w:val="24"/>
              </w:rPr>
            </w:pPr>
            <w:r w:rsidRPr="00722BDD">
              <w:rPr>
                <w:rFonts w:cs="Calibri"/>
                <w:sz w:val="24"/>
              </w:rPr>
              <w:t>Actul/ Hotărârea organului de decizie al persoanei juridice proprietare/ administrator de păduri privind implementarea proiectului</w:t>
            </w:r>
          </w:p>
          <w:p w14:paraId="4B4ED7DC" w14:textId="77777777" w:rsidR="001C393A" w:rsidRPr="00722BDD" w:rsidRDefault="001C393A" w:rsidP="002D2CD1">
            <w:pPr>
              <w:tabs>
                <w:tab w:val="left" w:pos="0"/>
                <w:tab w:val="left" w:pos="342"/>
              </w:tabs>
              <w:spacing w:before="120" w:after="120" w:line="240" w:lineRule="auto"/>
              <w:jc w:val="both"/>
              <w:rPr>
                <w:rFonts w:cs="Calibri"/>
                <w:sz w:val="24"/>
              </w:rPr>
            </w:pPr>
          </w:p>
          <w:p w14:paraId="2ABBF05C" w14:textId="77777777" w:rsidR="001C393A" w:rsidRPr="00722BDD" w:rsidRDefault="001C393A" w:rsidP="002D2CD1">
            <w:pPr>
              <w:tabs>
                <w:tab w:val="left" w:pos="0"/>
                <w:tab w:val="left" w:pos="342"/>
              </w:tabs>
              <w:spacing w:before="120" w:after="120" w:line="240" w:lineRule="auto"/>
              <w:jc w:val="both"/>
              <w:rPr>
                <w:rFonts w:cs="Calibri"/>
                <w:sz w:val="24"/>
              </w:rPr>
            </w:pPr>
          </w:p>
          <w:p w14:paraId="0700C04F" w14:textId="77777777" w:rsidR="001C393A" w:rsidRPr="00722BDD" w:rsidRDefault="001C393A" w:rsidP="002D2CD1">
            <w:pPr>
              <w:tabs>
                <w:tab w:val="left" w:pos="0"/>
                <w:tab w:val="left" w:pos="342"/>
              </w:tabs>
              <w:spacing w:before="120" w:after="120" w:line="240" w:lineRule="auto"/>
              <w:jc w:val="both"/>
              <w:rPr>
                <w:rFonts w:cs="Calibri"/>
                <w:sz w:val="24"/>
              </w:rPr>
            </w:pPr>
          </w:p>
          <w:p w14:paraId="42DE43BB" w14:textId="77777777" w:rsidR="001C393A" w:rsidRPr="00722BDD" w:rsidRDefault="001C393A" w:rsidP="002D2CD1">
            <w:pPr>
              <w:tabs>
                <w:tab w:val="left" w:pos="0"/>
                <w:tab w:val="left" w:pos="342"/>
              </w:tabs>
              <w:spacing w:before="120" w:after="120" w:line="240" w:lineRule="auto"/>
              <w:jc w:val="both"/>
              <w:rPr>
                <w:rFonts w:cs="Calibri"/>
                <w:sz w:val="24"/>
              </w:rPr>
            </w:pPr>
          </w:p>
        </w:tc>
        <w:tc>
          <w:tcPr>
            <w:tcW w:w="5130" w:type="dxa"/>
            <w:tcBorders>
              <w:top w:val="single" w:sz="4" w:space="0" w:color="auto"/>
              <w:left w:val="single" w:sz="4" w:space="0" w:color="auto"/>
              <w:bottom w:val="single" w:sz="4" w:space="0" w:color="auto"/>
              <w:right w:val="single" w:sz="4" w:space="0" w:color="auto"/>
            </w:tcBorders>
            <w:hideMark/>
          </w:tcPr>
          <w:p w14:paraId="63D93D24" w14:textId="77777777" w:rsidR="001C393A" w:rsidRPr="00722BDD" w:rsidRDefault="001C393A" w:rsidP="00A42757">
            <w:pPr>
              <w:spacing w:before="120" w:after="120" w:line="240" w:lineRule="auto"/>
              <w:ind w:left="360" w:hanging="360"/>
              <w:jc w:val="both"/>
              <w:rPr>
                <w:rFonts w:cs="Calibri"/>
                <w:sz w:val="24"/>
              </w:rPr>
            </w:pPr>
            <w:r w:rsidRPr="00722BDD">
              <w:rPr>
                <w:rFonts w:cs="Calibri"/>
                <w:sz w:val="24"/>
              </w:rPr>
              <w:t>Expertul verifică Hotărârile, cu referire la următoarele puncte (obligatorii):</w:t>
            </w:r>
          </w:p>
          <w:p w14:paraId="200B709C" w14:textId="77777777" w:rsidR="001C393A" w:rsidRPr="00722BDD" w:rsidRDefault="001C393A" w:rsidP="00A42757">
            <w:pPr>
              <w:numPr>
                <w:ilvl w:val="0"/>
                <w:numId w:val="146"/>
              </w:numPr>
              <w:autoSpaceDE w:val="0"/>
              <w:autoSpaceDN w:val="0"/>
              <w:adjustRightInd w:val="0"/>
              <w:spacing w:before="120" w:after="120" w:line="240" w:lineRule="auto"/>
              <w:ind w:left="360"/>
              <w:jc w:val="both"/>
              <w:rPr>
                <w:rFonts w:cs="Calibri"/>
                <w:sz w:val="24"/>
              </w:rPr>
            </w:pPr>
            <w:r w:rsidRPr="00722BDD">
              <w:rPr>
                <w:rFonts w:cs="Calibri"/>
                <w:sz w:val="24"/>
              </w:rPr>
              <w:t>necesitatea, oportunitatea și potențialul economic al investiţiei;</w:t>
            </w:r>
          </w:p>
          <w:p w14:paraId="71EBE50A" w14:textId="77777777" w:rsidR="001C393A" w:rsidRPr="00722BDD" w:rsidRDefault="001C393A" w:rsidP="00A42757">
            <w:pPr>
              <w:numPr>
                <w:ilvl w:val="0"/>
                <w:numId w:val="146"/>
              </w:numPr>
              <w:autoSpaceDE w:val="0"/>
              <w:autoSpaceDN w:val="0"/>
              <w:adjustRightInd w:val="0"/>
              <w:spacing w:before="120" w:after="120" w:line="240" w:lineRule="auto"/>
              <w:ind w:left="360"/>
              <w:jc w:val="both"/>
              <w:rPr>
                <w:rFonts w:cs="Calibri"/>
                <w:sz w:val="24"/>
              </w:rPr>
            </w:pPr>
            <w:r w:rsidRPr="00722BDD">
              <w:rPr>
                <w:rFonts w:cs="Calibri"/>
                <w:sz w:val="24"/>
              </w:rPr>
              <w:t>lucrările vor fi prevăzute în bugetul/ ele local/ e sau proprii pentru perioada de realizare a investiţiei;</w:t>
            </w:r>
          </w:p>
          <w:p w14:paraId="01BE9EB5" w14:textId="77777777" w:rsidR="001C393A" w:rsidRPr="00722BDD" w:rsidRDefault="001C393A" w:rsidP="00A42757">
            <w:pPr>
              <w:numPr>
                <w:ilvl w:val="0"/>
                <w:numId w:val="146"/>
              </w:numPr>
              <w:autoSpaceDE w:val="0"/>
              <w:autoSpaceDN w:val="0"/>
              <w:adjustRightInd w:val="0"/>
              <w:spacing w:before="120" w:after="120" w:line="240" w:lineRule="auto"/>
              <w:ind w:left="360"/>
              <w:jc w:val="both"/>
              <w:rPr>
                <w:rFonts w:cs="Calibri"/>
                <w:sz w:val="24"/>
              </w:rPr>
            </w:pPr>
            <w:r w:rsidRPr="00722BDD">
              <w:rPr>
                <w:rFonts w:cs="Calibri"/>
                <w:sz w:val="24"/>
              </w:rPr>
              <w:t>angajamentul de a asigura mentenanța investitiei, pe o perioadă de minimum 5 ani, de la data ultimei plăți;</w:t>
            </w:r>
            <w:r w:rsidRPr="00722BDD">
              <w:rPr>
                <w:rFonts w:cs="Calibri"/>
                <w:color w:val="000000"/>
                <w:sz w:val="24"/>
              </w:rPr>
              <w:t xml:space="preserve"> </w:t>
            </w:r>
          </w:p>
          <w:p w14:paraId="08DB32CA" w14:textId="77777777" w:rsidR="001C393A" w:rsidRPr="00722BDD" w:rsidRDefault="001C393A" w:rsidP="00A42757">
            <w:pPr>
              <w:numPr>
                <w:ilvl w:val="0"/>
                <w:numId w:val="146"/>
              </w:numPr>
              <w:autoSpaceDE w:val="0"/>
              <w:autoSpaceDN w:val="0"/>
              <w:adjustRightInd w:val="0"/>
              <w:spacing w:before="120" w:after="120" w:line="240" w:lineRule="auto"/>
              <w:ind w:left="360"/>
              <w:jc w:val="both"/>
              <w:rPr>
                <w:rFonts w:cs="Calibri"/>
                <w:sz w:val="24"/>
              </w:rPr>
            </w:pPr>
            <w:r w:rsidRPr="00722BDD">
              <w:rPr>
                <w:rFonts w:cs="Calibri"/>
                <w:color w:val="000000"/>
                <w:sz w:val="24"/>
              </w:rPr>
              <w:t>caracteristici tehnice ale investiției/investițiilor propuse (lungimi, arii, volume, capacităţi etc.);</w:t>
            </w:r>
          </w:p>
          <w:p w14:paraId="5C38293A" w14:textId="77777777" w:rsidR="001C393A" w:rsidRPr="00722BDD" w:rsidRDefault="001C393A" w:rsidP="00A42757">
            <w:pPr>
              <w:numPr>
                <w:ilvl w:val="0"/>
                <w:numId w:val="146"/>
              </w:numPr>
              <w:autoSpaceDE w:val="0"/>
              <w:autoSpaceDN w:val="0"/>
              <w:adjustRightInd w:val="0"/>
              <w:spacing w:before="120" w:after="120" w:line="240" w:lineRule="auto"/>
              <w:ind w:left="360"/>
              <w:jc w:val="both"/>
              <w:rPr>
                <w:rFonts w:cs="Calibri"/>
                <w:sz w:val="24"/>
              </w:rPr>
            </w:pPr>
            <w:r w:rsidRPr="00722BDD">
              <w:rPr>
                <w:rFonts w:cs="Calibri"/>
                <w:color w:val="000000"/>
                <w:sz w:val="24"/>
              </w:rPr>
              <w:t>nominalizarea şi delegarea reprezentantului legal al solicitantului pentru relaţia cu AFIR în derularea proiectului.</w:t>
            </w:r>
          </w:p>
          <w:p w14:paraId="71928F98" w14:textId="77777777" w:rsidR="001C393A" w:rsidRPr="00722BDD" w:rsidRDefault="001C393A" w:rsidP="00A42757">
            <w:pPr>
              <w:spacing w:before="120" w:after="120" w:line="240" w:lineRule="auto"/>
              <w:ind w:left="360" w:hanging="360"/>
              <w:jc w:val="both"/>
              <w:rPr>
                <w:rFonts w:cs="Calibri"/>
                <w:b/>
                <w:sz w:val="24"/>
              </w:rPr>
            </w:pPr>
            <w:r w:rsidRPr="00722BDD">
              <w:rPr>
                <w:rFonts w:cs="Calibri"/>
                <w:b/>
                <w:sz w:val="24"/>
              </w:rPr>
              <w:t>Pentru proiectele care vizează investiții în infrastructura silvică:</w:t>
            </w:r>
          </w:p>
          <w:p w14:paraId="1E9B9C9A" w14:textId="77777777" w:rsidR="001C393A" w:rsidRPr="00722BDD" w:rsidRDefault="001C393A" w:rsidP="00A42757">
            <w:pPr>
              <w:pStyle w:val="ListParagraph"/>
              <w:numPr>
                <w:ilvl w:val="0"/>
                <w:numId w:val="147"/>
              </w:numPr>
              <w:spacing w:before="120" w:after="120" w:line="240" w:lineRule="auto"/>
              <w:ind w:left="360"/>
              <w:jc w:val="both"/>
              <w:rPr>
                <w:rFonts w:cs="Calibri"/>
                <w:sz w:val="24"/>
              </w:rPr>
            </w:pPr>
            <w:r w:rsidRPr="00722BDD">
              <w:rPr>
                <w:rFonts w:cs="Calibri"/>
                <w:sz w:val="24"/>
              </w:rPr>
              <w:t>suprafeţele forestiere deservite de investiţie;</w:t>
            </w:r>
          </w:p>
          <w:p w14:paraId="52D38674" w14:textId="77777777" w:rsidR="001C393A" w:rsidRPr="00722BDD" w:rsidRDefault="001C393A" w:rsidP="00A42757">
            <w:pPr>
              <w:pStyle w:val="ListParagraph"/>
              <w:numPr>
                <w:ilvl w:val="0"/>
                <w:numId w:val="147"/>
              </w:numPr>
              <w:spacing w:before="120" w:after="120" w:line="240" w:lineRule="auto"/>
              <w:ind w:left="360"/>
              <w:jc w:val="both"/>
              <w:rPr>
                <w:rFonts w:cs="Calibri"/>
                <w:sz w:val="24"/>
              </w:rPr>
            </w:pPr>
            <w:r w:rsidRPr="00722BDD">
              <w:rPr>
                <w:rFonts w:cs="Calibri"/>
                <w:sz w:val="24"/>
              </w:rPr>
              <w:t xml:space="preserve">angajamentul de a asigura că prin investiţia în drumuri forestiere, acestea vor fi deschise publicului în mod gratuit. </w:t>
            </w:r>
          </w:p>
          <w:p w14:paraId="17D9E70F" w14:textId="77777777" w:rsidR="001C393A" w:rsidRPr="00722BDD" w:rsidRDefault="001C393A" w:rsidP="00A42757">
            <w:pPr>
              <w:spacing w:before="120" w:after="120" w:line="240" w:lineRule="auto"/>
              <w:ind w:left="360" w:hanging="360"/>
              <w:jc w:val="both"/>
              <w:rPr>
                <w:rFonts w:cs="Calibri"/>
                <w:b/>
                <w:sz w:val="24"/>
              </w:rPr>
            </w:pPr>
            <w:r w:rsidRPr="00722BDD">
              <w:rPr>
                <w:rFonts w:cs="Calibri"/>
                <w:b/>
                <w:sz w:val="24"/>
              </w:rPr>
              <w:t>Pentru proiectele care vizează investiții în infrastructura agricolă:</w:t>
            </w:r>
          </w:p>
          <w:p w14:paraId="1D81F8E7" w14:textId="77777777" w:rsidR="001C393A" w:rsidRPr="00722BDD" w:rsidRDefault="001C393A" w:rsidP="00A42757">
            <w:pPr>
              <w:pStyle w:val="ListParagraph"/>
              <w:numPr>
                <w:ilvl w:val="0"/>
                <w:numId w:val="148"/>
              </w:numPr>
              <w:spacing w:before="120" w:after="120" w:line="240" w:lineRule="auto"/>
              <w:ind w:left="360"/>
              <w:jc w:val="both"/>
              <w:rPr>
                <w:rFonts w:cs="Calibri"/>
                <w:sz w:val="24"/>
              </w:rPr>
            </w:pPr>
            <w:r w:rsidRPr="00722BDD">
              <w:rPr>
                <w:rFonts w:cs="Calibri"/>
                <w:sz w:val="24"/>
              </w:rPr>
              <w:t>suprafeţele deservite de investiţie;</w:t>
            </w:r>
          </w:p>
          <w:p w14:paraId="1E367037" w14:textId="77777777" w:rsidR="001C393A" w:rsidRPr="00722BDD" w:rsidRDefault="001C393A" w:rsidP="00A42757">
            <w:pPr>
              <w:pStyle w:val="ListParagraph"/>
              <w:numPr>
                <w:ilvl w:val="0"/>
                <w:numId w:val="148"/>
              </w:numPr>
              <w:spacing w:before="120" w:after="120" w:line="240" w:lineRule="auto"/>
              <w:ind w:left="360"/>
              <w:jc w:val="both"/>
              <w:rPr>
                <w:rFonts w:cs="Calibri"/>
                <w:sz w:val="24"/>
              </w:rPr>
            </w:pPr>
            <w:r w:rsidRPr="00722BDD">
              <w:rPr>
                <w:rFonts w:cs="Calibri"/>
                <w:sz w:val="24"/>
              </w:rPr>
              <w:t>agenții economici (agricoli și non-agricoli), obiective turistice și agroturistice, deserviți direct de investiție (număr și denumire).</w:t>
            </w:r>
          </w:p>
          <w:p w14:paraId="297BAD99" w14:textId="77777777" w:rsidR="001C393A" w:rsidRPr="00722BDD" w:rsidRDefault="001C393A" w:rsidP="00A42757">
            <w:pPr>
              <w:pStyle w:val="ListParagraph"/>
              <w:numPr>
                <w:ilvl w:val="0"/>
                <w:numId w:val="148"/>
              </w:numPr>
              <w:spacing w:before="120" w:after="120" w:line="240" w:lineRule="auto"/>
              <w:ind w:left="360"/>
              <w:jc w:val="both"/>
              <w:rPr>
                <w:rFonts w:cs="Calibri"/>
                <w:sz w:val="24"/>
              </w:rPr>
            </w:pPr>
            <w:r w:rsidRPr="00722BDD">
              <w:rPr>
                <w:rFonts w:cs="Calibri"/>
                <w:sz w:val="24"/>
              </w:rPr>
              <w:t>angajamentul privind asigurarea accesului public (fără taxe) la investiţia realizată prin proiect</w:t>
            </w:r>
            <w:r w:rsidR="008079A1" w:rsidRPr="00722BDD">
              <w:rPr>
                <w:rFonts w:cs="Calibri"/>
                <w:sz w:val="24"/>
              </w:rPr>
              <w:t>.</w:t>
            </w:r>
          </w:p>
        </w:tc>
      </w:tr>
    </w:tbl>
    <w:p w14:paraId="35F3B507" w14:textId="77777777" w:rsidR="001C393A" w:rsidRPr="00722BDD" w:rsidRDefault="001C393A" w:rsidP="002D2CD1">
      <w:pPr>
        <w:shd w:val="clear" w:color="auto" w:fill="D9D9D9"/>
        <w:spacing w:before="120" w:after="120" w:line="240" w:lineRule="auto"/>
        <w:jc w:val="both"/>
        <w:rPr>
          <w:rFonts w:cs="Calibri"/>
          <w:b/>
          <w:i/>
          <w:sz w:val="24"/>
        </w:rPr>
      </w:pPr>
      <w:r w:rsidRPr="00722BDD">
        <w:rPr>
          <w:rFonts w:cs="Calibri"/>
          <w:b/>
          <w:i/>
          <w:sz w:val="24"/>
        </w:rPr>
        <w:t>Secțiuni specifice:</w:t>
      </w:r>
    </w:p>
    <w:p w14:paraId="61748BBB" w14:textId="77777777" w:rsidR="001C393A" w:rsidRPr="00722BDD" w:rsidRDefault="001C393A" w:rsidP="002D2CD1">
      <w:pPr>
        <w:shd w:val="clear" w:color="auto" w:fill="D9D9D9"/>
        <w:spacing w:before="120" w:after="120" w:line="240" w:lineRule="auto"/>
        <w:jc w:val="both"/>
        <w:rPr>
          <w:rFonts w:cs="Calibri"/>
          <w:i/>
          <w:sz w:val="24"/>
        </w:rPr>
      </w:pPr>
      <w:r w:rsidRPr="00722BDD">
        <w:rPr>
          <w:rFonts w:cs="Calibri"/>
          <w:i/>
          <w:sz w:val="24"/>
        </w:rPr>
        <w:t>NOTĂ!</w:t>
      </w:r>
    </w:p>
    <w:p w14:paraId="4F217BFE" w14:textId="77777777" w:rsidR="001C393A" w:rsidRPr="00722BDD" w:rsidRDefault="001C393A" w:rsidP="002D2CD1">
      <w:pPr>
        <w:shd w:val="clear" w:color="auto" w:fill="D9D9D9"/>
        <w:spacing w:before="120" w:after="120" w:line="240" w:lineRule="auto"/>
        <w:jc w:val="both"/>
        <w:rPr>
          <w:rFonts w:cs="Calibri"/>
          <w:i/>
          <w:sz w:val="24"/>
        </w:rPr>
      </w:pPr>
      <w:r w:rsidRPr="00722BDD">
        <w:rPr>
          <w:rFonts w:cs="Calibri"/>
          <w:i/>
          <w:sz w:val="24"/>
        </w:rPr>
        <w:t>Criteriile de eligibilitate de mai jos se vor verifica doar pentru tipurile de investiții indicate. Pentru celelalte tipuri de proiecte se va bifa „NU ESTE CAZUL”.</w:t>
      </w:r>
    </w:p>
    <w:p w14:paraId="529EB12A" w14:textId="77777777" w:rsidR="00693097" w:rsidRPr="00722BDD" w:rsidRDefault="00693097" w:rsidP="00693097">
      <w:pPr>
        <w:widowControl w:val="0"/>
        <w:tabs>
          <w:tab w:val="left" w:pos="800"/>
        </w:tabs>
        <w:autoSpaceDE w:val="0"/>
        <w:autoSpaceDN w:val="0"/>
        <w:adjustRightInd w:val="0"/>
        <w:spacing w:before="120" w:after="120" w:line="240" w:lineRule="auto"/>
        <w:jc w:val="both"/>
        <w:rPr>
          <w:rFonts w:cs="Calibri"/>
          <w:b/>
          <w:sz w:val="24"/>
        </w:rPr>
      </w:pPr>
    </w:p>
    <w:p w14:paraId="2CFF75B2" w14:textId="77777777" w:rsidR="00693097" w:rsidRPr="00722BDD" w:rsidRDefault="00CC1D0E" w:rsidP="00693097">
      <w:pPr>
        <w:widowControl w:val="0"/>
        <w:tabs>
          <w:tab w:val="left" w:pos="800"/>
        </w:tabs>
        <w:autoSpaceDE w:val="0"/>
        <w:autoSpaceDN w:val="0"/>
        <w:adjustRightInd w:val="0"/>
        <w:spacing w:before="120" w:after="120" w:line="240" w:lineRule="auto"/>
        <w:jc w:val="both"/>
        <w:rPr>
          <w:rFonts w:cs="Calibri"/>
          <w:b/>
          <w:sz w:val="24"/>
          <w:u w:val="single"/>
        </w:rPr>
      </w:pPr>
      <w:r w:rsidRPr="00722BDD">
        <w:rPr>
          <w:rFonts w:cs="Calibri"/>
          <w:b/>
          <w:sz w:val="24"/>
        </w:rPr>
        <w:t xml:space="preserve">EG5 </w:t>
      </w:r>
      <w:r w:rsidR="00693097" w:rsidRPr="00722BDD">
        <w:rPr>
          <w:rFonts w:cs="Calibri"/>
          <w:b/>
          <w:sz w:val="24"/>
        </w:rPr>
        <w:t>Solicitantul investiţiilor trebuie să facă dovada proprietății terenului/ administrării în cazul domeniului public al statului</w:t>
      </w:r>
    </w:p>
    <w:p w14:paraId="5F52F48B" w14:textId="77777777" w:rsidR="001C393A" w:rsidRPr="00722BDD" w:rsidRDefault="001C393A" w:rsidP="002D2CD1">
      <w:pPr>
        <w:spacing w:before="120" w:after="120" w:line="240" w:lineRule="auto"/>
        <w:jc w:val="both"/>
        <w:rPr>
          <w:rFonts w:cs="Calibri"/>
          <w:i/>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
        <w:gridCol w:w="4413"/>
        <w:gridCol w:w="5279"/>
      </w:tblGrid>
      <w:tr w:rsidR="00693097" w:rsidRPr="00722BDD" w14:paraId="0990E5D3" w14:textId="77777777" w:rsidTr="0070255A">
        <w:tc>
          <w:tcPr>
            <w:tcW w:w="2282" w:type="pct"/>
            <w:gridSpan w:val="2"/>
            <w:shd w:val="clear" w:color="auto" w:fill="C0C0C0"/>
          </w:tcPr>
          <w:p w14:paraId="0C7C7242" w14:textId="77777777" w:rsidR="00693097" w:rsidRPr="00722BDD" w:rsidRDefault="00693097" w:rsidP="0070255A">
            <w:pPr>
              <w:rPr>
                <w:rFonts w:cs="Calibri"/>
                <w:b/>
                <w:bCs/>
                <w:sz w:val="24"/>
                <w:szCs w:val="24"/>
              </w:rPr>
            </w:pPr>
            <w:r w:rsidRPr="00722BDD">
              <w:rPr>
                <w:rFonts w:cs="Calibri"/>
                <w:b/>
                <w:bCs/>
                <w:sz w:val="24"/>
                <w:szCs w:val="24"/>
              </w:rPr>
              <w:t xml:space="preserve">DOCUMENTE PREZENTATE </w:t>
            </w:r>
          </w:p>
        </w:tc>
        <w:tc>
          <w:tcPr>
            <w:tcW w:w="2718" w:type="pct"/>
            <w:shd w:val="clear" w:color="auto" w:fill="C0C0C0"/>
          </w:tcPr>
          <w:p w14:paraId="1D3807D3" w14:textId="77777777" w:rsidR="00693097" w:rsidRPr="00722BDD" w:rsidRDefault="00693097" w:rsidP="0070255A">
            <w:pPr>
              <w:rPr>
                <w:rFonts w:cs="Calibri"/>
                <w:b/>
                <w:sz w:val="24"/>
                <w:szCs w:val="24"/>
                <w:lang w:val="pt-BR" w:eastAsia="fr-FR"/>
              </w:rPr>
            </w:pPr>
            <w:r w:rsidRPr="00722BDD">
              <w:rPr>
                <w:rFonts w:cs="Calibri"/>
                <w:b/>
                <w:sz w:val="24"/>
                <w:szCs w:val="24"/>
                <w:lang w:eastAsia="fr-FR"/>
              </w:rPr>
              <w:t>PUNCTE DE VERIFICAT ÎN CADRUL DOCUMENTELOR PREZENTATE</w:t>
            </w:r>
          </w:p>
        </w:tc>
      </w:tr>
      <w:tr w:rsidR="00693097" w:rsidRPr="00722BDD" w14:paraId="4DCD1710" w14:textId="77777777" w:rsidTr="0070255A">
        <w:trPr>
          <w:gridBefore w:val="1"/>
          <w:wBefore w:w="10" w:type="pct"/>
        </w:trPr>
        <w:tc>
          <w:tcPr>
            <w:tcW w:w="2272" w:type="pct"/>
          </w:tcPr>
          <w:p w14:paraId="16CD7DA9" w14:textId="77777777" w:rsidR="00693097" w:rsidRPr="00722BDD" w:rsidRDefault="00693097" w:rsidP="0070255A">
            <w:pPr>
              <w:spacing w:after="0" w:line="240" w:lineRule="auto"/>
              <w:jc w:val="both"/>
              <w:rPr>
                <w:rFonts w:cs="Calibri"/>
                <w:b/>
                <w:color w:val="000000"/>
                <w:sz w:val="24"/>
                <w:szCs w:val="24"/>
              </w:rPr>
            </w:pPr>
            <w:r w:rsidRPr="00722BDD">
              <w:rPr>
                <w:rFonts w:cs="Calibri"/>
                <w:b/>
                <w:color w:val="000000"/>
                <w:sz w:val="24"/>
                <w:szCs w:val="24"/>
              </w:rPr>
              <w:t>Pentru infrastructura agricolă:</w:t>
            </w:r>
          </w:p>
          <w:p w14:paraId="645A8419" w14:textId="77777777" w:rsidR="00693097" w:rsidRPr="00722BDD" w:rsidRDefault="00693097" w:rsidP="0070255A">
            <w:pPr>
              <w:spacing w:after="0" w:line="240" w:lineRule="auto"/>
              <w:jc w:val="both"/>
              <w:rPr>
                <w:rFonts w:cs="Calibri"/>
                <w:color w:val="000000"/>
                <w:sz w:val="24"/>
                <w:szCs w:val="24"/>
              </w:rPr>
            </w:pPr>
            <w:r w:rsidRPr="00722BDD">
              <w:rPr>
                <w:rFonts w:cs="Calibri"/>
                <w:color w:val="000000"/>
                <w:sz w:val="24"/>
                <w:szCs w:val="24"/>
              </w:rPr>
              <w:t xml:space="preserve">Inventarul bunurilor care aparțin domeniului public al UAT/ UAT-uri întocmit conform legislaţiei în vigoare atestat prin Hotărârea Guvernului  și publicat în Monitorul Oficial al României (copie Monitor Oficial) și, dacă este cazul, </w:t>
            </w:r>
          </w:p>
          <w:p w14:paraId="7F8AACC3" w14:textId="77777777" w:rsidR="00693097" w:rsidRPr="00722BDD" w:rsidRDefault="00693097" w:rsidP="0070255A">
            <w:pPr>
              <w:spacing w:after="0" w:line="240" w:lineRule="auto"/>
              <w:ind w:firstLine="706"/>
              <w:jc w:val="both"/>
              <w:rPr>
                <w:rFonts w:cs="Calibri"/>
                <w:sz w:val="24"/>
                <w:szCs w:val="24"/>
                <w:lang w:eastAsia="fr-FR"/>
              </w:rPr>
            </w:pPr>
          </w:p>
          <w:p w14:paraId="0612B472" w14:textId="77777777" w:rsidR="00693097" w:rsidRPr="00722BDD" w:rsidRDefault="00693097" w:rsidP="0070255A">
            <w:pPr>
              <w:spacing w:after="0" w:line="240" w:lineRule="auto"/>
              <w:jc w:val="both"/>
              <w:rPr>
                <w:rFonts w:cs="Calibri"/>
                <w:sz w:val="24"/>
                <w:szCs w:val="24"/>
              </w:rPr>
            </w:pPr>
            <w:r w:rsidRPr="00722BDD">
              <w:rPr>
                <w:rFonts w:cs="Calibri"/>
                <w:sz w:val="24"/>
                <w:szCs w:val="24"/>
                <w:lang w:eastAsia="fr-FR"/>
              </w:rPr>
              <w:t>Hotărârea Consiliului Local privind aprobarea modificărilor şi/ sau completărilor la inventarul domeniului public,  în sensul includerii în domeniul public sau detalierii unei/unor poziții globale, cu respectarea prevederilor Art. 115 alin (7) din Legea nr. 215/ 2001, republicată, cu modificările şi completările ulterioare, a administraţiei publice locale, adică să fi fost supusă controlului de legalitate al Prefectului, în condiţiile legii (</w:t>
            </w:r>
            <w:r w:rsidRPr="00722BDD">
              <w:rPr>
                <w:rFonts w:cs="Calibri"/>
                <w:sz w:val="24"/>
                <w:szCs w:val="24"/>
              </w:rPr>
              <w:t>numai în situaţia în care în Inventarul bunurilor care aparțin  domeniului public, atestat   prin hotărâre a Guvernului şi publicat în Monitorul Oficial al României, drumurile de exploatare agricolă care fac obiectul proiectului nu sunt incluse în domeniul public sau sunt incluse într-o poziţie globală sau nu sunt clasificate).</w:t>
            </w:r>
          </w:p>
          <w:p w14:paraId="16A139C8" w14:textId="77777777" w:rsidR="00693097" w:rsidRPr="00722BDD" w:rsidRDefault="00693097" w:rsidP="0070255A">
            <w:pPr>
              <w:spacing w:after="0" w:line="240" w:lineRule="auto"/>
              <w:jc w:val="both"/>
              <w:rPr>
                <w:rFonts w:cs="Calibri"/>
                <w:sz w:val="24"/>
                <w:szCs w:val="24"/>
              </w:rPr>
            </w:pPr>
          </w:p>
          <w:p w14:paraId="42326242" w14:textId="77777777" w:rsidR="00693097" w:rsidRPr="00722BDD" w:rsidRDefault="00693097" w:rsidP="0070255A">
            <w:pPr>
              <w:spacing w:after="0" w:line="240" w:lineRule="auto"/>
              <w:jc w:val="both"/>
              <w:rPr>
                <w:rFonts w:cs="Calibri"/>
                <w:sz w:val="24"/>
                <w:szCs w:val="24"/>
              </w:rPr>
            </w:pPr>
          </w:p>
          <w:p w14:paraId="21F04516" w14:textId="77777777" w:rsidR="00693097" w:rsidRPr="00722BDD" w:rsidRDefault="00693097" w:rsidP="0070255A">
            <w:pPr>
              <w:spacing w:after="0" w:line="240" w:lineRule="auto"/>
              <w:jc w:val="both"/>
              <w:rPr>
                <w:rFonts w:cs="Calibri"/>
                <w:b/>
                <w:sz w:val="24"/>
                <w:szCs w:val="24"/>
                <w:lang w:eastAsia="fr-FR"/>
              </w:rPr>
            </w:pPr>
            <w:r w:rsidRPr="00722BDD">
              <w:rPr>
                <w:rFonts w:cs="Calibri"/>
                <w:b/>
                <w:sz w:val="24"/>
                <w:szCs w:val="24"/>
                <w:lang w:eastAsia="fr-FR"/>
              </w:rPr>
              <w:t>Pentru infrastructura silvică:</w:t>
            </w:r>
          </w:p>
          <w:p w14:paraId="19971EEF" w14:textId="77777777" w:rsidR="00693097" w:rsidRPr="00722BDD" w:rsidRDefault="00693097" w:rsidP="0070255A">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Documente care atestă dreptul de proprietate/ administrare asupra:</w:t>
            </w:r>
          </w:p>
          <w:p w14:paraId="558A644E" w14:textId="77777777" w:rsidR="00693097" w:rsidRPr="00722BDD" w:rsidRDefault="00693097" w:rsidP="0070255A">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Fondului forestier în care se amplasează un drum forestier nou, din proprietatea solicitantului, incluse în amenajamentul silvic: titlu de proprietate/contract de vânzare-cumpărare/proces verbal de punere în posesie; pentru RNP</w:t>
            </w:r>
            <w:r w:rsidRPr="00722BDD">
              <w:rPr>
                <w:rFonts w:cs="Calibri"/>
                <w:sz w:val="24"/>
                <w:szCs w:val="24"/>
              </w:rPr>
              <w:t xml:space="preserve"> </w:t>
            </w:r>
            <w:r w:rsidRPr="00722BDD">
              <w:rPr>
                <w:rFonts w:cs="Calibri"/>
                <w:color w:val="000000"/>
                <w:sz w:val="24"/>
                <w:szCs w:val="24"/>
              </w:rPr>
              <w:t xml:space="preserve">dovada detinerii in administrare a terenurilor forestiere proprietate publică de către administrator se face conform legii si pe baza amenajamentelor silvice în vigoare, în conditiile regimului silvic ; </w:t>
            </w:r>
          </w:p>
          <w:p w14:paraId="3936E7FE" w14:textId="77777777" w:rsidR="00693097" w:rsidRPr="00722BDD" w:rsidRDefault="00693097" w:rsidP="0070255A">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Drumurilor care fac obiectul modernizării (în cazul modernizărilor drumurilor forestiere existente):</w:t>
            </w:r>
          </w:p>
          <w:p w14:paraId="0A6EC515" w14:textId="77777777" w:rsidR="00693097" w:rsidRPr="00722BDD" w:rsidRDefault="00693097" w:rsidP="0070255A">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 xml:space="preserve">Inventarul bunurilor care aparțin domeniului public, în cazul administratorului pădurilor statului </w:t>
            </w:r>
          </w:p>
          <w:p w14:paraId="568B66E2" w14:textId="77777777" w:rsidR="00693097" w:rsidRPr="00722BDD" w:rsidRDefault="00693097" w:rsidP="0070255A">
            <w:pPr>
              <w:tabs>
                <w:tab w:val="center" w:pos="4680"/>
                <w:tab w:val="right" w:pos="9360"/>
              </w:tabs>
              <w:spacing w:after="0" w:line="240" w:lineRule="auto"/>
              <w:ind w:firstLine="540"/>
              <w:jc w:val="both"/>
              <w:rPr>
                <w:rFonts w:cs="Calibri"/>
                <w:color w:val="000000"/>
                <w:sz w:val="24"/>
                <w:szCs w:val="24"/>
              </w:rPr>
            </w:pPr>
            <w:r w:rsidRPr="00722BDD">
              <w:rPr>
                <w:rFonts w:cs="Calibri"/>
                <w:color w:val="000000"/>
                <w:sz w:val="24"/>
                <w:szCs w:val="24"/>
              </w:rPr>
              <w:t>sau</w:t>
            </w:r>
          </w:p>
          <w:p w14:paraId="3CF6C50B" w14:textId="77777777" w:rsidR="00693097" w:rsidRPr="00722BDD" w:rsidRDefault="00693097" w:rsidP="0070255A">
            <w:pPr>
              <w:spacing w:after="0" w:line="240" w:lineRule="auto"/>
              <w:jc w:val="both"/>
              <w:rPr>
                <w:rFonts w:cs="Calibri"/>
                <w:sz w:val="24"/>
                <w:szCs w:val="24"/>
              </w:rPr>
            </w:pPr>
            <w:r w:rsidRPr="00722BDD">
              <w:rPr>
                <w:rFonts w:cs="Calibri"/>
                <w:sz w:val="24"/>
                <w:szCs w:val="24"/>
              </w:rPr>
              <w:t xml:space="preserve">       3.2.2.   Procesul verbal/Protocolul de predare-primire a drumului – în cazul proprietarilor publici (UAT-uri) şi privaţi care au primit în proprietate drumul urmare a aplicării legilor de reconstituire a dreptului de proprietate</w:t>
            </w:r>
          </w:p>
          <w:p w14:paraId="61F201C6" w14:textId="77777777" w:rsidR="00693097" w:rsidRPr="00722BDD" w:rsidRDefault="00693097" w:rsidP="0070255A">
            <w:pPr>
              <w:tabs>
                <w:tab w:val="left" w:pos="900"/>
              </w:tabs>
              <w:spacing w:after="0" w:line="240" w:lineRule="auto"/>
              <w:jc w:val="both"/>
              <w:rPr>
                <w:rFonts w:cs="Calibri"/>
                <w:sz w:val="24"/>
                <w:szCs w:val="24"/>
              </w:rPr>
            </w:pPr>
            <w:r w:rsidRPr="00722BDD">
              <w:rPr>
                <w:rFonts w:cs="Calibri"/>
                <w:sz w:val="24"/>
                <w:szCs w:val="24"/>
              </w:rPr>
              <w:t>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(UAT-uri și/sau asociațiile acestora) vor depune și Protocolul de predare-primire a drumului și a terenului aferent acestuia încheiat urmare a Hotărârii de Guvern</w:t>
            </w:r>
            <w:r w:rsidRPr="00722BDD">
              <w:rPr>
                <w:rFonts w:cs="Calibri"/>
                <w:i/>
                <w:sz w:val="24"/>
                <w:szCs w:val="24"/>
              </w:rPr>
              <w:t xml:space="preserve"> ;</w:t>
            </w:r>
          </w:p>
          <w:p w14:paraId="1C3AED69" w14:textId="77777777" w:rsidR="00693097" w:rsidRPr="00722BDD" w:rsidRDefault="00693097" w:rsidP="0070255A">
            <w:pPr>
              <w:tabs>
                <w:tab w:val="center" w:pos="4680"/>
                <w:tab w:val="right" w:pos="9360"/>
              </w:tabs>
              <w:spacing w:after="0" w:line="240" w:lineRule="auto"/>
              <w:ind w:firstLine="540"/>
              <w:jc w:val="both"/>
              <w:rPr>
                <w:rFonts w:cs="Calibri"/>
                <w:color w:val="000000"/>
                <w:sz w:val="24"/>
                <w:szCs w:val="24"/>
              </w:rPr>
            </w:pPr>
            <w:r w:rsidRPr="00722BDD">
              <w:rPr>
                <w:rFonts w:cs="Calibri"/>
                <w:color w:val="000000"/>
                <w:sz w:val="24"/>
                <w:szCs w:val="24"/>
              </w:rPr>
              <w:t>sau</w:t>
            </w:r>
          </w:p>
          <w:p w14:paraId="1BB29EE0" w14:textId="77777777" w:rsidR="00693097" w:rsidRPr="00722BDD" w:rsidRDefault="00693097" w:rsidP="0070255A">
            <w:pPr>
              <w:tabs>
                <w:tab w:val="left" w:pos="900"/>
              </w:tabs>
              <w:spacing w:after="0" w:line="240" w:lineRule="auto"/>
              <w:jc w:val="both"/>
              <w:rPr>
                <w:rFonts w:cs="Calibri"/>
                <w:color w:val="000000"/>
                <w:sz w:val="24"/>
                <w:szCs w:val="24"/>
              </w:rPr>
            </w:pPr>
            <w:r w:rsidRPr="00722BDD">
              <w:rPr>
                <w:rFonts w:cs="Calibri"/>
                <w:color w:val="000000"/>
                <w:sz w:val="24"/>
                <w:szCs w:val="24"/>
              </w:rPr>
              <w:t xml:space="preserve">Protocolul de transmitere a drumurilor forestiere încheiat ca urmare a unei hotărâri judecătorești </w:t>
            </w:r>
          </w:p>
          <w:p w14:paraId="2E85C706" w14:textId="77777777" w:rsidR="00693097" w:rsidRPr="00722BDD" w:rsidRDefault="00693097" w:rsidP="0070255A">
            <w:pPr>
              <w:tabs>
                <w:tab w:val="left" w:pos="900"/>
              </w:tabs>
              <w:spacing w:after="0" w:line="240" w:lineRule="auto"/>
              <w:ind w:left="426"/>
              <w:jc w:val="both"/>
              <w:rPr>
                <w:rFonts w:cs="Calibri"/>
                <w:color w:val="000000"/>
                <w:sz w:val="24"/>
                <w:szCs w:val="24"/>
              </w:rPr>
            </w:pPr>
            <w:r w:rsidRPr="00722BDD">
              <w:rPr>
                <w:rFonts w:cs="Calibri"/>
                <w:color w:val="000000"/>
                <w:sz w:val="24"/>
                <w:szCs w:val="24"/>
              </w:rPr>
              <w:t>sau</w:t>
            </w:r>
          </w:p>
          <w:p w14:paraId="5D310E3D" w14:textId="77777777" w:rsidR="00693097" w:rsidRPr="00722BDD" w:rsidRDefault="00693097" w:rsidP="0070255A">
            <w:pPr>
              <w:tabs>
                <w:tab w:val="left" w:pos="900"/>
              </w:tabs>
              <w:spacing w:after="0" w:line="240" w:lineRule="auto"/>
              <w:jc w:val="both"/>
              <w:rPr>
                <w:rFonts w:cs="Calibri"/>
                <w:color w:val="000000"/>
                <w:sz w:val="24"/>
                <w:szCs w:val="24"/>
              </w:rPr>
            </w:pPr>
            <w:r w:rsidRPr="00722BDD">
              <w:rPr>
                <w:rFonts w:cs="Calibri"/>
                <w:color w:val="000000"/>
                <w:sz w:val="24"/>
                <w:szCs w:val="24"/>
              </w:rPr>
              <w:t>Actul de proprietate asupra drumului.</w:t>
            </w:r>
          </w:p>
          <w:p w14:paraId="3DFC2AED" w14:textId="77777777" w:rsidR="00693097" w:rsidRPr="00722BDD" w:rsidRDefault="00693097" w:rsidP="0070255A">
            <w:pPr>
              <w:tabs>
                <w:tab w:val="center" w:pos="4680"/>
                <w:tab w:val="right" w:pos="9360"/>
              </w:tabs>
              <w:spacing w:after="0" w:line="240" w:lineRule="auto"/>
              <w:ind w:firstLine="540"/>
              <w:jc w:val="both"/>
              <w:rPr>
                <w:rFonts w:cs="Calibri"/>
                <w:color w:val="000000"/>
                <w:sz w:val="24"/>
                <w:szCs w:val="24"/>
              </w:rPr>
            </w:pPr>
          </w:p>
          <w:p w14:paraId="0E07AE1A" w14:textId="77777777" w:rsidR="00693097" w:rsidRPr="00722BDD" w:rsidRDefault="00693097" w:rsidP="0070255A">
            <w:pPr>
              <w:overflowPunct w:val="0"/>
              <w:autoSpaceDE w:val="0"/>
              <w:autoSpaceDN w:val="0"/>
              <w:adjustRightInd w:val="0"/>
              <w:spacing w:after="0" w:line="240" w:lineRule="auto"/>
              <w:textAlignment w:val="baseline"/>
              <w:rPr>
                <w:rFonts w:cs="Calibri"/>
                <w:bCs/>
                <w:sz w:val="24"/>
                <w:szCs w:val="24"/>
                <w:lang w:eastAsia="fr-FR"/>
              </w:rPr>
            </w:pPr>
            <w:r w:rsidRPr="00722BDD">
              <w:rPr>
                <w:rFonts w:cs="Calibri"/>
                <w:bCs/>
                <w:sz w:val="24"/>
                <w:szCs w:val="24"/>
                <w:lang w:eastAsia="fr-FR"/>
              </w:rPr>
              <w:t>Autorizația de functionare valabilă a ocolului silvic care administrează fondul forestier deservit de drumurile din proiect.</w:t>
            </w:r>
          </w:p>
          <w:p w14:paraId="57AED36A" w14:textId="77777777" w:rsidR="00693097" w:rsidRPr="00722BDD" w:rsidRDefault="00693097" w:rsidP="0070255A">
            <w:pPr>
              <w:overflowPunct w:val="0"/>
              <w:autoSpaceDE w:val="0"/>
              <w:autoSpaceDN w:val="0"/>
              <w:adjustRightInd w:val="0"/>
              <w:spacing w:after="0" w:line="240" w:lineRule="auto"/>
              <w:textAlignment w:val="baseline"/>
              <w:rPr>
                <w:rFonts w:cs="Calibri"/>
                <w:bCs/>
                <w:sz w:val="24"/>
                <w:szCs w:val="24"/>
                <w:lang w:eastAsia="fr-FR"/>
              </w:rPr>
            </w:pPr>
            <w:r w:rsidRPr="00722BDD">
              <w:rPr>
                <w:rFonts w:cs="Calibri"/>
                <w:bCs/>
                <w:sz w:val="24"/>
                <w:szCs w:val="24"/>
                <w:lang w:eastAsia="fr-FR"/>
              </w:rPr>
              <w:t>Dacă este cazul :</w:t>
            </w:r>
          </w:p>
          <w:p w14:paraId="68F17DA5" w14:textId="77777777" w:rsidR="00693097" w:rsidRPr="00722BDD" w:rsidRDefault="00693097" w:rsidP="0070255A">
            <w:pPr>
              <w:pStyle w:val="ListParagraph"/>
              <w:numPr>
                <w:ilvl w:val="0"/>
                <w:numId w:val="154"/>
              </w:num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Actele de proprietate asupra terenului din afara fondului forestier pe care se va amplasa tronsonul de drum nou aflat în afara perimetrului fondului forestier ;</w:t>
            </w:r>
          </w:p>
          <w:p w14:paraId="136E119D" w14:textId="77777777" w:rsidR="00693097" w:rsidRPr="00722BDD" w:rsidRDefault="00693097" w:rsidP="0070255A">
            <w:pPr>
              <w:pStyle w:val="ListParagraph"/>
              <w:numPr>
                <w:ilvl w:val="0"/>
                <w:numId w:val="154"/>
              </w:numPr>
              <w:spacing w:after="0" w:line="240" w:lineRule="auto"/>
              <w:jc w:val="both"/>
              <w:rPr>
                <w:rFonts w:cs="Calibri"/>
                <w:bCs/>
                <w:sz w:val="24"/>
                <w:szCs w:val="24"/>
                <w:lang w:eastAsia="fr-FR"/>
              </w:rPr>
            </w:pPr>
            <w:r w:rsidRPr="00722BDD">
              <w:rPr>
                <w:rFonts w:cs="Calibri"/>
                <w:bCs/>
                <w:sz w:val="24"/>
                <w:szCs w:val="24"/>
                <w:lang w:eastAsia="fr-FR"/>
              </w:rPr>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p w14:paraId="00A67261" w14:textId="77777777" w:rsidR="00693097" w:rsidRPr="00722BDD" w:rsidRDefault="00693097" w:rsidP="0070255A">
            <w:pPr>
              <w:spacing w:after="0" w:line="240" w:lineRule="auto"/>
              <w:jc w:val="both"/>
              <w:rPr>
                <w:rFonts w:cs="Calibri"/>
                <w:bCs/>
                <w:sz w:val="24"/>
                <w:szCs w:val="24"/>
                <w:lang w:eastAsia="fr-FR"/>
              </w:rPr>
            </w:pPr>
          </w:p>
          <w:p w14:paraId="0C7EAB83" w14:textId="77777777" w:rsidR="00693097" w:rsidRPr="00722BDD" w:rsidRDefault="00693097" w:rsidP="0070255A">
            <w:pPr>
              <w:spacing w:after="0" w:line="240" w:lineRule="auto"/>
              <w:jc w:val="both"/>
              <w:rPr>
                <w:rFonts w:cs="Calibri"/>
                <w:bCs/>
                <w:sz w:val="24"/>
                <w:szCs w:val="24"/>
                <w:lang w:eastAsia="fr-FR"/>
              </w:rPr>
            </w:pPr>
          </w:p>
          <w:p w14:paraId="728683E0" w14:textId="77777777" w:rsidR="00693097" w:rsidRPr="00722BDD" w:rsidRDefault="00693097" w:rsidP="0070255A">
            <w:pPr>
              <w:spacing w:after="0" w:line="240" w:lineRule="auto"/>
              <w:jc w:val="both"/>
              <w:rPr>
                <w:rFonts w:cs="Calibri"/>
                <w:bCs/>
                <w:sz w:val="24"/>
                <w:szCs w:val="24"/>
                <w:lang w:eastAsia="fr-FR"/>
              </w:rPr>
            </w:pPr>
          </w:p>
          <w:p w14:paraId="2D7E1210" w14:textId="77777777" w:rsidR="00693097" w:rsidRPr="00722BDD" w:rsidRDefault="00693097" w:rsidP="0070255A">
            <w:pPr>
              <w:spacing w:after="0" w:line="240" w:lineRule="auto"/>
              <w:jc w:val="both"/>
              <w:rPr>
                <w:rFonts w:cs="Calibri"/>
                <w:bCs/>
                <w:sz w:val="24"/>
                <w:szCs w:val="24"/>
                <w:lang w:eastAsia="fr-FR"/>
              </w:rPr>
            </w:pPr>
          </w:p>
          <w:p w14:paraId="5887BE69" w14:textId="77777777" w:rsidR="00693097" w:rsidRPr="00722BDD" w:rsidRDefault="00693097" w:rsidP="0070255A">
            <w:pPr>
              <w:spacing w:after="0" w:line="240" w:lineRule="auto"/>
              <w:jc w:val="both"/>
              <w:rPr>
                <w:rFonts w:cs="Calibri"/>
                <w:bCs/>
                <w:sz w:val="24"/>
                <w:szCs w:val="24"/>
                <w:lang w:eastAsia="fr-FR"/>
              </w:rPr>
            </w:pPr>
          </w:p>
          <w:p w14:paraId="6AA0B0BD" w14:textId="77777777" w:rsidR="00693097" w:rsidRPr="00722BDD" w:rsidRDefault="00693097" w:rsidP="0070255A">
            <w:pPr>
              <w:spacing w:after="0" w:line="240" w:lineRule="auto"/>
              <w:jc w:val="both"/>
              <w:rPr>
                <w:rFonts w:cs="Calibri"/>
                <w:bCs/>
                <w:sz w:val="24"/>
                <w:szCs w:val="24"/>
                <w:lang w:eastAsia="fr-FR"/>
              </w:rPr>
            </w:pPr>
          </w:p>
          <w:p w14:paraId="31A92066" w14:textId="77777777" w:rsidR="00693097" w:rsidRPr="00722BDD" w:rsidRDefault="00693097" w:rsidP="0070255A">
            <w:pPr>
              <w:spacing w:after="0" w:line="240" w:lineRule="auto"/>
              <w:jc w:val="both"/>
              <w:rPr>
                <w:rFonts w:cs="Calibri"/>
                <w:bCs/>
                <w:sz w:val="24"/>
                <w:szCs w:val="24"/>
                <w:lang w:eastAsia="fr-FR"/>
              </w:rPr>
            </w:pPr>
          </w:p>
          <w:p w14:paraId="404CA572" w14:textId="77777777" w:rsidR="00693097" w:rsidRPr="00722BDD" w:rsidRDefault="00693097" w:rsidP="0070255A">
            <w:pPr>
              <w:spacing w:after="0" w:line="240" w:lineRule="auto"/>
              <w:jc w:val="both"/>
              <w:rPr>
                <w:rFonts w:cs="Calibri"/>
                <w:bCs/>
                <w:sz w:val="24"/>
                <w:szCs w:val="24"/>
                <w:lang w:eastAsia="fr-FR"/>
              </w:rPr>
            </w:pPr>
          </w:p>
          <w:p w14:paraId="5773EFB0" w14:textId="77777777" w:rsidR="00693097" w:rsidRPr="00722BDD" w:rsidRDefault="00693097" w:rsidP="0070255A">
            <w:pPr>
              <w:spacing w:after="0" w:line="240" w:lineRule="auto"/>
              <w:jc w:val="both"/>
              <w:rPr>
                <w:rFonts w:cs="Calibri"/>
                <w:bCs/>
                <w:sz w:val="24"/>
                <w:szCs w:val="24"/>
                <w:lang w:eastAsia="fr-FR"/>
              </w:rPr>
            </w:pPr>
          </w:p>
          <w:p w14:paraId="15BF14A6" w14:textId="77777777" w:rsidR="00693097" w:rsidRPr="00722BDD" w:rsidRDefault="00693097" w:rsidP="0070255A">
            <w:pPr>
              <w:spacing w:after="0" w:line="240" w:lineRule="auto"/>
              <w:jc w:val="both"/>
              <w:rPr>
                <w:rFonts w:cs="Calibri"/>
                <w:bCs/>
                <w:sz w:val="24"/>
                <w:szCs w:val="24"/>
                <w:lang w:eastAsia="fr-FR"/>
              </w:rPr>
            </w:pPr>
          </w:p>
          <w:p w14:paraId="5E87D262" w14:textId="77777777" w:rsidR="00693097" w:rsidRPr="00722BDD" w:rsidRDefault="00693097" w:rsidP="0070255A">
            <w:pPr>
              <w:spacing w:after="0" w:line="240" w:lineRule="auto"/>
              <w:jc w:val="both"/>
              <w:rPr>
                <w:rFonts w:cs="Calibri"/>
                <w:bCs/>
                <w:sz w:val="24"/>
                <w:szCs w:val="24"/>
                <w:lang w:eastAsia="fr-FR"/>
              </w:rPr>
            </w:pPr>
          </w:p>
          <w:p w14:paraId="1B9EEEA4" w14:textId="77777777" w:rsidR="00693097" w:rsidRPr="00722BDD" w:rsidRDefault="00693097" w:rsidP="0070255A">
            <w:pPr>
              <w:spacing w:after="0" w:line="240" w:lineRule="auto"/>
              <w:jc w:val="both"/>
              <w:rPr>
                <w:rFonts w:cs="Calibri"/>
                <w:b/>
                <w:bCs/>
                <w:sz w:val="24"/>
                <w:szCs w:val="24"/>
                <w:lang w:eastAsia="fr-FR"/>
              </w:rPr>
            </w:pPr>
            <w:r w:rsidRPr="00722BDD">
              <w:rPr>
                <w:rFonts w:cs="Calibri"/>
                <w:b/>
                <w:bCs/>
                <w:sz w:val="24"/>
                <w:szCs w:val="24"/>
                <w:lang w:eastAsia="fr-FR"/>
              </w:rPr>
              <w:t>Pentru infrastructura de irigații:</w:t>
            </w:r>
          </w:p>
          <w:p w14:paraId="3B35D8C7" w14:textId="77777777" w:rsidR="00693097" w:rsidRPr="00722BDD" w:rsidRDefault="00693097" w:rsidP="0070255A">
            <w:pPr>
              <w:spacing w:after="0" w:line="240" w:lineRule="auto"/>
              <w:jc w:val="both"/>
              <w:rPr>
                <w:rFonts w:cs="Calibri"/>
                <w:color w:val="000000"/>
                <w:sz w:val="24"/>
                <w:szCs w:val="24"/>
              </w:rPr>
            </w:pPr>
            <w:r w:rsidRPr="00722BDD">
              <w:rPr>
                <w:rFonts w:cs="Calibri"/>
                <w:sz w:val="24"/>
                <w:szCs w:val="24"/>
                <w:lang w:eastAsia="fr-FR"/>
              </w:rPr>
              <w:t>3. Protocol / proces verbal de transmitere a dreptului de proprietate/ folosinţă gratuită (pe o durată de minim 10 ani de la semnarea contractului de finanţare,</w:t>
            </w:r>
            <w:r w:rsidRPr="00722BDD">
              <w:rPr>
                <w:rFonts w:cs="Calibri"/>
                <w:sz w:val="24"/>
                <w:szCs w:val="24"/>
              </w:rPr>
              <w:t xml:space="preserve"> şi după caz, </w:t>
            </w:r>
            <w:r w:rsidRPr="00722BDD">
              <w:rPr>
                <w:rFonts w:cs="Calibri"/>
                <w:sz w:val="24"/>
                <w:szCs w:val="24"/>
                <w:lang w:eastAsia="fr-FR"/>
              </w:rPr>
              <w:t>declaraţie pe proprie răspundere prin care se angajează ca va prelungi protocolul/procesul verbal cu diferenţa de perioadă care să acopere perioada de 10 ani)  asupra infrastructurii de îmbunătăţiri funciare pe care o administrează organizaţia/federaţia pentru agricultorii de pe teritoriul acesteia (OUAI/FOUAI).</w:t>
            </w:r>
          </w:p>
          <w:p w14:paraId="1BCA23E9" w14:textId="77777777" w:rsidR="00693097" w:rsidRPr="00722BDD" w:rsidRDefault="00693097" w:rsidP="0070255A">
            <w:pPr>
              <w:spacing w:after="0" w:line="240" w:lineRule="auto"/>
              <w:jc w:val="both"/>
              <w:rPr>
                <w:rFonts w:cs="Calibri"/>
                <w:sz w:val="24"/>
                <w:szCs w:val="24"/>
                <w:lang w:eastAsia="fr-FR"/>
              </w:rPr>
            </w:pPr>
          </w:p>
          <w:p w14:paraId="34D05E6A" w14:textId="77777777" w:rsidR="00693097" w:rsidRPr="00722BDD" w:rsidRDefault="00693097" w:rsidP="0070255A">
            <w:pPr>
              <w:spacing w:after="0" w:line="240" w:lineRule="auto"/>
              <w:jc w:val="both"/>
              <w:rPr>
                <w:rFonts w:cs="Calibri"/>
                <w:color w:val="000000"/>
                <w:sz w:val="24"/>
                <w:szCs w:val="24"/>
              </w:rPr>
            </w:pPr>
            <w:r w:rsidRPr="00722BDD">
              <w:rPr>
                <w:rFonts w:cs="Calibri"/>
                <w:color w:val="000000"/>
                <w:sz w:val="24"/>
                <w:szCs w:val="24"/>
              </w:rPr>
              <w:t>Documente ce atestă dreptul de proprietate/ folosinţă asupra terenului/ activului fizic aferent investitiei.</w:t>
            </w:r>
          </w:p>
          <w:p w14:paraId="38C2C7E6" w14:textId="77777777" w:rsidR="00693097" w:rsidRPr="00722BDD" w:rsidRDefault="00693097" w:rsidP="0070255A">
            <w:pPr>
              <w:widowControl w:val="0"/>
              <w:autoSpaceDE w:val="0"/>
              <w:autoSpaceDN w:val="0"/>
              <w:adjustRightInd w:val="0"/>
              <w:spacing w:after="0" w:line="240" w:lineRule="auto"/>
              <w:ind w:left="284"/>
              <w:contextualSpacing/>
              <w:jc w:val="both"/>
              <w:rPr>
                <w:rFonts w:cs="Calibri"/>
                <w:sz w:val="24"/>
                <w:szCs w:val="24"/>
              </w:rPr>
            </w:pPr>
          </w:p>
          <w:p w14:paraId="237B8FA8" w14:textId="77777777" w:rsidR="00693097" w:rsidRPr="00722BDD" w:rsidRDefault="00693097" w:rsidP="0070255A">
            <w:pPr>
              <w:widowControl w:val="0"/>
              <w:tabs>
                <w:tab w:val="left" w:pos="800"/>
              </w:tabs>
              <w:autoSpaceDE w:val="0"/>
              <w:autoSpaceDN w:val="0"/>
              <w:adjustRightInd w:val="0"/>
              <w:spacing w:after="0" w:line="240" w:lineRule="auto"/>
              <w:ind w:left="-5" w:right="73"/>
              <w:contextualSpacing/>
              <w:jc w:val="both"/>
              <w:rPr>
                <w:rFonts w:cs="Calibri"/>
                <w:sz w:val="24"/>
                <w:szCs w:val="24"/>
                <w:lang w:eastAsia="fr-FR"/>
              </w:rPr>
            </w:pPr>
            <w:r w:rsidRPr="00722BDD">
              <w:rPr>
                <w:rFonts w:cs="Calibri"/>
                <w:b/>
                <w:sz w:val="24"/>
                <w:szCs w:val="24"/>
                <w:lang w:eastAsia="fr-FR"/>
              </w:rPr>
              <w:t>Hotărârea Adunării generale a organizaţiei/ reprezentanților organizațiilor membre ale federaţiei utilizatorilor de apă pentru irigaţii pentru investiţia solicitată</w:t>
            </w:r>
          </w:p>
          <w:p w14:paraId="5642F659" w14:textId="77777777" w:rsidR="00693097" w:rsidRPr="00722BDD" w:rsidRDefault="00693097" w:rsidP="0070255A">
            <w:pPr>
              <w:widowControl w:val="0"/>
              <w:tabs>
                <w:tab w:val="left" w:pos="800"/>
              </w:tabs>
              <w:autoSpaceDE w:val="0"/>
              <w:autoSpaceDN w:val="0"/>
              <w:adjustRightInd w:val="0"/>
              <w:spacing w:after="0" w:line="240" w:lineRule="auto"/>
              <w:ind w:left="360" w:right="73"/>
              <w:contextualSpacing/>
              <w:jc w:val="both"/>
              <w:rPr>
                <w:rFonts w:cs="Calibri"/>
                <w:sz w:val="24"/>
                <w:szCs w:val="24"/>
              </w:rPr>
            </w:pPr>
          </w:p>
          <w:p w14:paraId="61F197C3"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color w:val="000000"/>
                <w:sz w:val="24"/>
                <w:szCs w:val="24"/>
              </w:rPr>
            </w:pPr>
            <w:r w:rsidRPr="00722BDD">
              <w:rPr>
                <w:rFonts w:cs="Calibri"/>
                <w:color w:val="000000"/>
                <w:sz w:val="24"/>
                <w:szCs w:val="24"/>
              </w:rPr>
              <w:t>Document privind înregistrarea solicitantului în Registrul Naţional al Organizaţiilor de Îmbunatăţiri Funciare.</w:t>
            </w:r>
          </w:p>
          <w:p w14:paraId="0C57EF1B"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color w:val="000000"/>
                <w:sz w:val="24"/>
                <w:szCs w:val="24"/>
              </w:rPr>
            </w:pPr>
          </w:p>
          <w:p w14:paraId="247C9B6D"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color w:val="000000"/>
                <w:sz w:val="24"/>
                <w:szCs w:val="24"/>
              </w:rPr>
            </w:pPr>
          </w:p>
          <w:p w14:paraId="5B637C6A"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color w:val="000000"/>
                <w:sz w:val="24"/>
                <w:szCs w:val="24"/>
              </w:rPr>
            </w:pPr>
          </w:p>
          <w:p w14:paraId="12A8C3DB"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color w:val="000000"/>
                <w:sz w:val="24"/>
                <w:szCs w:val="24"/>
              </w:rPr>
            </w:pPr>
          </w:p>
          <w:p w14:paraId="6F6E57C3"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color w:val="000000"/>
                <w:sz w:val="24"/>
                <w:szCs w:val="24"/>
              </w:rPr>
            </w:pPr>
          </w:p>
          <w:p w14:paraId="7729BE4F"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color w:val="000000"/>
                <w:sz w:val="24"/>
                <w:szCs w:val="24"/>
              </w:rPr>
            </w:pPr>
          </w:p>
          <w:p w14:paraId="1776E140"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color w:val="000000"/>
                <w:sz w:val="24"/>
                <w:szCs w:val="24"/>
              </w:rPr>
            </w:pPr>
          </w:p>
          <w:p w14:paraId="46AC142A"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color w:val="000000"/>
                <w:sz w:val="24"/>
                <w:szCs w:val="24"/>
              </w:rPr>
            </w:pPr>
          </w:p>
          <w:p w14:paraId="528E66C6"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b/>
                <w:color w:val="000000"/>
                <w:sz w:val="24"/>
                <w:szCs w:val="24"/>
              </w:rPr>
            </w:pPr>
            <w:r w:rsidRPr="00722BDD">
              <w:rPr>
                <w:rFonts w:cs="Calibri"/>
                <w:b/>
                <w:color w:val="000000"/>
                <w:sz w:val="24"/>
                <w:szCs w:val="24"/>
              </w:rPr>
              <w:t>Pentru infrastructura socială, educațională, obiective de patrimoniu:</w:t>
            </w:r>
          </w:p>
          <w:p w14:paraId="3C0999C3" w14:textId="77777777" w:rsidR="00693097" w:rsidRPr="00722BDD" w:rsidRDefault="00693097" w:rsidP="0070255A">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Studiul de Fezabilitate/Documentatia de avizare pentru Lucrari de Interventii</w:t>
            </w:r>
          </w:p>
          <w:p w14:paraId="575CB3E4" w14:textId="77777777" w:rsidR="00693097" w:rsidRPr="00722BDD" w:rsidRDefault="00693097" w:rsidP="0070255A">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si</w:t>
            </w:r>
          </w:p>
          <w:p w14:paraId="1A6E1ACE" w14:textId="77777777" w:rsidR="00693097" w:rsidRPr="00722BDD" w:rsidRDefault="00693097" w:rsidP="0070255A">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14:paraId="0D0716AC" w14:textId="77777777" w:rsidR="00693097" w:rsidRPr="00722BDD" w:rsidRDefault="00693097" w:rsidP="0070255A">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și</w:t>
            </w:r>
          </w:p>
          <w:p w14:paraId="63FD830C" w14:textId="77777777" w:rsidR="00693097" w:rsidRPr="00722BDD" w:rsidRDefault="00693097" w:rsidP="0070255A">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722BDD">
              <w:rPr>
                <w:rFonts w:eastAsia="Times New Roman" w:cs="Calibri"/>
                <w:i/>
                <w:spacing w:val="-2"/>
                <w:sz w:val="24"/>
                <w:szCs w:val="24"/>
                <w:lang w:eastAsia="ro-RO"/>
              </w:rPr>
              <w:t xml:space="preserve">în privinţa supunerii acesteia  </w:t>
            </w:r>
            <w:r w:rsidRPr="00722BDD">
              <w:rPr>
                <w:rFonts w:eastAsia="Times New Roman" w:cs="Calibri"/>
                <w:noProof/>
                <w:sz w:val="24"/>
                <w:szCs w:val="24"/>
                <w:lang w:eastAsia="ro-RO"/>
              </w:rPr>
              <w:t>controlului de legalitate al Prefectului, în condiţiile legii (este suficientă prezentarea adresei de înaintare către instituţia prefectului pentru controlul de legalitate).</w:t>
            </w:r>
          </w:p>
          <w:p w14:paraId="0F9956E7" w14:textId="77777777" w:rsidR="00693097" w:rsidRPr="00722BDD" w:rsidRDefault="00693097" w:rsidP="0070255A">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sau</w:t>
            </w:r>
          </w:p>
          <w:p w14:paraId="08A792D8" w14:textId="77777777" w:rsidR="00693097" w:rsidRPr="00722BDD" w:rsidRDefault="00693097" w:rsidP="0070255A">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avizul administratorului terenului aparţinând domeniului public, altul decat cel administrat de primarie (dacă este cazul)</w:t>
            </w:r>
          </w:p>
          <w:p w14:paraId="1FB9216B" w14:textId="77777777" w:rsidR="00693097" w:rsidRPr="00722BDD" w:rsidRDefault="00693097" w:rsidP="0070255A">
            <w:pPr>
              <w:tabs>
                <w:tab w:val="left" w:pos="1440"/>
              </w:tabs>
              <w:spacing w:after="0" w:line="240" w:lineRule="auto"/>
              <w:jc w:val="both"/>
              <w:rPr>
                <w:rFonts w:eastAsia="Times New Roman" w:cs="Calibri"/>
                <w:noProof/>
                <w:sz w:val="24"/>
                <w:szCs w:val="24"/>
                <w:lang w:eastAsia="ro-RO"/>
              </w:rPr>
            </w:pPr>
          </w:p>
          <w:p w14:paraId="1C43BB26" w14:textId="77777777" w:rsidR="00693097" w:rsidRPr="00722BDD" w:rsidRDefault="00693097" w:rsidP="0070255A">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Pentru ONG-uri</w:t>
            </w:r>
          </w:p>
          <w:p w14:paraId="6D6F59E6"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noProof/>
                <w:sz w:val="24"/>
                <w:szCs w:val="24"/>
                <w:lang w:eastAsia="ro-RO"/>
              </w:rPr>
            </w:pPr>
            <w:r w:rsidRPr="00722BDD">
              <w:rPr>
                <w:rFonts w:eastAsia="Times New Roman"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22BDD">
              <w:rPr>
                <w:rFonts w:cs="Calibri"/>
                <w:noProof/>
                <w:sz w:val="24"/>
                <w:szCs w:val="24"/>
                <w:lang w:eastAsia="ro-RO"/>
              </w:rPr>
              <w:t>.</w:t>
            </w:r>
          </w:p>
          <w:p w14:paraId="63D8B620" w14:textId="77777777" w:rsidR="00693097" w:rsidRPr="00722BDD" w:rsidRDefault="00693097" w:rsidP="0070255A">
            <w:pPr>
              <w:widowControl w:val="0"/>
              <w:tabs>
                <w:tab w:val="left" w:pos="800"/>
              </w:tabs>
              <w:autoSpaceDE w:val="0"/>
              <w:autoSpaceDN w:val="0"/>
              <w:adjustRightInd w:val="0"/>
              <w:spacing w:after="0" w:line="240" w:lineRule="auto"/>
              <w:ind w:right="73"/>
              <w:jc w:val="both"/>
              <w:rPr>
                <w:rFonts w:cs="Calibri"/>
                <w:color w:val="000000"/>
                <w:sz w:val="24"/>
                <w:szCs w:val="24"/>
              </w:rPr>
            </w:pPr>
          </w:p>
        </w:tc>
        <w:tc>
          <w:tcPr>
            <w:tcW w:w="2718" w:type="pct"/>
          </w:tcPr>
          <w:p w14:paraId="0BCFE749" w14:textId="77777777" w:rsidR="00693097" w:rsidRPr="00722BDD" w:rsidRDefault="00693097" w:rsidP="0070255A">
            <w:pPr>
              <w:spacing w:after="0" w:line="240" w:lineRule="auto"/>
              <w:jc w:val="both"/>
              <w:rPr>
                <w:rFonts w:cs="Calibri"/>
                <w:b/>
                <w:color w:val="000000"/>
                <w:sz w:val="24"/>
                <w:szCs w:val="24"/>
              </w:rPr>
            </w:pPr>
            <w:r w:rsidRPr="00722BDD">
              <w:rPr>
                <w:rFonts w:cs="Calibri"/>
                <w:b/>
                <w:color w:val="000000"/>
                <w:sz w:val="24"/>
                <w:szCs w:val="24"/>
              </w:rPr>
              <w:t>Pentru infrastructura agricolă:</w:t>
            </w:r>
          </w:p>
          <w:p w14:paraId="41E88016" w14:textId="77777777" w:rsidR="00693097" w:rsidRPr="00722BDD" w:rsidRDefault="00693097" w:rsidP="0070255A">
            <w:pPr>
              <w:spacing w:after="0" w:line="240" w:lineRule="auto"/>
              <w:jc w:val="both"/>
              <w:rPr>
                <w:rFonts w:cs="Calibri"/>
                <w:bCs/>
                <w:sz w:val="24"/>
                <w:szCs w:val="24"/>
                <w:lang w:val="es-ES"/>
              </w:rPr>
            </w:pPr>
            <w:r w:rsidRPr="00722BDD">
              <w:rPr>
                <w:rFonts w:cs="Calibri"/>
                <w:sz w:val="24"/>
                <w:szCs w:val="24"/>
                <w:lang w:val="it-IT"/>
              </w:rPr>
              <w:t xml:space="preserve">Expertul verifică în Inventarul bunurilor domeniului public daca </w:t>
            </w:r>
            <w:r w:rsidRPr="00722BDD">
              <w:rPr>
                <w:rFonts w:cs="Calibri"/>
                <w:bCs/>
                <w:sz w:val="24"/>
                <w:szCs w:val="24"/>
                <w:lang w:val="es-ES"/>
              </w:rPr>
              <w:t xml:space="preserve">terenul pe care se amplasează proiectul sau drumul de exploatare agricolă care se modernizează este înregistrat în inventarul bunurilor care apațin domeniului public. În situaţia în care în inventarul publicat în Monitorul Oficial al României </w:t>
            </w:r>
            <w:r w:rsidRPr="00722BDD">
              <w:rPr>
                <w:rFonts w:cs="Calibri"/>
                <w:sz w:val="24"/>
                <w:szCs w:val="24"/>
              </w:rPr>
              <w:t>drumurile de exploatare agricolă care fac obiectul proiectului nu sunt incluse în domeniul public, sunt incluse într-o poziţie globală sau nu sunt clasificate,</w:t>
            </w:r>
            <w:r w:rsidRPr="00722BDD">
              <w:rPr>
                <w:rFonts w:cs="Calibri"/>
                <w:bCs/>
                <w:sz w:val="24"/>
                <w:szCs w:val="24"/>
                <w:lang w:val="es-ES"/>
              </w:rPr>
              <w:t xml:space="preserve"> expertul verifică în documentul HCL legalitatea modificărilor/ completărilor efectuate şi dacă prin acestea se dovedeşte că terenul sau drumurile care fac obiectul proiectului aparţin domeniului public.</w:t>
            </w:r>
          </w:p>
          <w:p w14:paraId="0F86980C" w14:textId="77777777" w:rsidR="00693097" w:rsidRPr="00722BDD" w:rsidRDefault="00693097" w:rsidP="0070255A">
            <w:pPr>
              <w:spacing w:after="0" w:line="240" w:lineRule="auto"/>
              <w:jc w:val="both"/>
              <w:rPr>
                <w:rFonts w:cs="Calibri"/>
                <w:bCs/>
                <w:sz w:val="24"/>
                <w:szCs w:val="24"/>
                <w:lang w:val="es-ES"/>
              </w:rPr>
            </w:pPr>
            <w:r w:rsidRPr="00722BDD">
              <w:rPr>
                <w:rFonts w:cs="Calibri"/>
                <w:bCs/>
                <w:sz w:val="24"/>
                <w:szCs w:val="24"/>
                <w:lang w:val="es-ES"/>
              </w:rPr>
              <w:t xml:space="preserve">Dacă HCL include alte modificări decât cele acceptate, criteriul de eligibilitate nu este îndeplinit.    </w:t>
            </w:r>
          </w:p>
          <w:p w14:paraId="3983C5D9" w14:textId="77777777" w:rsidR="00693097" w:rsidRPr="00722BDD" w:rsidRDefault="00693097" w:rsidP="0070255A">
            <w:pPr>
              <w:spacing w:after="0" w:line="240" w:lineRule="auto"/>
              <w:jc w:val="both"/>
              <w:rPr>
                <w:rFonts w:cs="Calibri"/>
                <w:bCs/>
                <w:sz w:val="24"/>
                <w:szCs w:val="24"/>
                <w:lang w:val="es-ES"/>
              </w:rPr>
            </w:pPr>
            <w:r w:rsidRPr="00722BDD">
              <w:rPr>
                <w:rFonts w:cs="Calibri"/>
                <w:bCs/>
                <w:sz w:val="24"/>
                <w:szCs w:val="24"/>
                <w:lang w:val="es-ES"/>
              </w:rPr>
              <w:t>Pentru HCL este suficientă prezentarea adresei de înaintare către instituţia Prefectului pentru controlul de legalitate.</w:t>
            </w:r>
          </w:p>
          <w:p w14:paraId="0F49E63C" w14:textId="77777777" w:rsidR="00693097" w:rsidRPr="00722BDD" w:rsidRDefault="00693097" w:rsidP="0070255A">
            <w:pPr>
              <w:spacing w:after="0" w:line="240" w:lineRule="auto"/>
              <w:jc w:val="both"/>
              <w:rPr>
                <w:rFonts w:cs="Calibri"/>
                <w:bCs/>
                <w:sz w:val="24"/>
                <w:szCs w:val="24"/>
                <w:lang w:val="es-ES"/>
              </w:rPr>
            </w:pPr>
            <w:r w:rsidRPr="00722BDD">
              <w:rPr>
                <w:rFonts w:cs="Calibri"/>
                <w:bCs/>
                <w:sz w:val="24"/>
                <w:szCs w:val="24"/>
                <w:lang w:val="es-ES"/>
              </w:rPr>
              <w:t>Drumurile de exploatare agricolă care au fost reclasificate din drumuri publice (comunale, vicinale, străzi) nu sunt eligibile dacă inventarul    bunurilor ce aparțin domeniului public astfel modificat nu este aprobat prin Hotărâre a Guvernului.</w:t>
            </w:r>
            <w:r w:rsidR="005B3028" w:rsidRPr="00722BDD">
              <w:rPr>
                <w:rFonts w:cs="Calibri"/>
                <w:bCs/>
                <w:sz w:val="24"/>
                <w:szCs w:val="24"/>
                <w:lang w:val="es-ES"/>
              </w:rPr>
              <w:t xml:space="preserve"> </w:t>
            </w:r>
            <w:r w:rsidR="005B3028" w:rsidRPr="00722BDD">
              <w:rPr>
                <w:rFonts w:cs="Calibri"/>
                <w:b/>
                <w:bCs/>
                <w:sz w:val="24"/>
                <w:szCs w:val="24"/>
                <w:lang w:val="es-ES"/>
              </w:rPr>
              <w:t xml:space="preserve"> Aceasta prevedere este aplicabil</w:t>
            </w:r>
            <w:r w:rsidR="005B3028" w:rsidRPr="00722BDD">
              <w:rPr>
                <w:rFonts w:cs="Calibri"/>
                <w:b/>
                <w:bCs/>
                <w:sz w:val="24"/>
                <w:szCs w:val="24"/>
              </w:rPr>
              <w:t xml:space="preserve">ă în toate cazurile în care drumurile de exploatare agricolă au fost reclasificate </w:t>
            </w:r>
            <w:r w:rsidR="005B3028" w:rsidRPr="00722BDD">
              <w:rPr>
                <w:rFonts w:cs="Calibri"/>
                <w:b/>
                <w:bCs/>
                <w:sz w:val="24"/>
                <w:szCs w:val="24"/>
                <w:lang w:val="es-ES"/>
              </w:rPr>
              <w:t xml:space="preserve">din drumuri publice prin hotărâre de consiliu local înainte de intrarea în vigoare a </w:t>
            </w:r>
            <w:r w:rsidR="005B3028" w:rsidRPr="00722BDD">
              <w:rPr>
                <w:rFonts w:cs="Calibri"/>
                <w:b/>
                <w:bCs/>
                <w:sz w:val="24"/>
                <w:szCs w:val="24"/>
                <w:lang w:val="en-GB"/>
              </w:rPr>
              <w:t>O.U.G 57/2019 privind codul admini</w:t>
            </w:r>
            <w:r w:rsidR="00A86F05" w:rsidRPr="00722BDD">
              <w:rPr>
                <w:rFonts w:cs="Calibri"/>
                <w:b/>
                <w:bCs/>
                <w:sz w:val="24"/>
                <w:szCs w:val="24"/>
                <w:lang w:val="en-GB"/>
              </w:rPr>
              <w:t>s</w:t>
            </w:r>
            <w:r w:rsidR="005B3028" w:rsidRPr="00722BDD">
              <w:rPr>
                <w:rFonts w:cs="Calibri"/>
                <w:b/>
                <w:bCs/>
                <w:sz w:val="24"/>
                <w:szCs w:val="24"/>
                <w:lang w:val="en-GB"/>
              </w:rPr>
              <w:t xml:space="preserve">trativ. </w:t>
            </w:r>
            <w:r w:rsidR="005B3028" w:rsidRPr="00722BDD">
              <w:rPr>
                <w:rFonts w:cs="Calibri"/>
                <w:bCs/>
                <w:sz w:val="24"/>
                <w:szCs w:val="24"/>
                <w:lang w:val="en-GB"/>
              </w:rPr>
              <w:t xml:space="preserve">Pentru </w:t>
            </w:r>
            <w:r w:rsidR="005B3028" w:rsidRPr="00722BDD">
              <w:rPr>
                <w:rFonts w:cs="Calibri"/>
                <w:bCs/>
                <w:sz w:val="24"/>
                <w:szCs w:val="24"/>
              </w:rPr>
              <w:t xml:space="preserve">drumurile de exploatare agricolă care au fost reclasificate </w:t>
            </w:r>
            <w:r w:rsidR="005B3028" w:rsidRPr="00722BDD">
              <w:rPr>
                <w:rFonts w:cs="Calibri"/>
                <w:bCs/>
                <w:sz w:val="24"/>
                <w:szCs w:val="24"/>
                <w:lang w:val="es-ES"/>
              </w:rPr>
              <w:t xml:space="preserve">din drumuri publice după intrarea în vigoare a </w:t>
            </w:r>
            <w:r w:rsidR="005B3028" w:rsidRPr="00722BDD">
              <w:rPr>
                <w:rFonts w:cs="Calibri"/>
                <w:bCs/>
                <w:sz w:val="24"/>
                <w:szCs w:val="24"/>
                <w:lang w:val="en-GB"/>
              </w:rPr>
              <w:t xml:space="preserve">O.U.G. 57/2019 privind codul adminitrativ, pentru îndeplinirea condiției de eligibilitate EG5 menționată mai sus, </w:t>
            </w:r>
            <w:r w:rsidR="005B3028" w:rsidRPr="00722BDD">
              <w:rPr>
                <w:rFonts w:cs="Calibri"/>
                <w:b/>
                <w:bCs/>
                <w:sz w:val="24"/>
                <w:szCs w:val="24"/>
                <w:lang w:val="en-GB"/>
              </w:rPr>
              <w:t>este necesar ca solicitantul să prezinte hotărârea de consiliu local emisă în condițiile articolului 289 din O.U.G. 57/2019.</w:t>
            </w:r>
          </w:p>
          <w:p w14:paraId="21123B74" w14:textId="77777777" w:rsidR="00693097" w:rsidRPr="00722BDD" w:rsidRDefault="00693097" w:rsidP="0070255A">
            <w:pPr>
              <w:spacing w:after="0" w:line="240" w:lineRule="auto"/>
              <w:jc w:val="both"/>
              <w:rPr>
                <w:rFonts w:cs="Calibri"/>
                <w:bCs/>
                <w:sz w:val="24"/>
                <w:szCs w:val="24"/>
                <w:lang w:val="es-ES"/>
              </w:rPr>
            </w:pPr>
          </w:p>
          <w:p w14:paraId="537F98B2" w14:textId="77777777" w:rsidR="00693097" w:rsidRPr="00722BDD" w:rsidRDefault="00693097" w:rsidP="0070255A">
            <w:pPr>
              <w:spacing w:after="0" w:line="240" w:lineRule="auto"/>
              <w:jc w:val="both"/>
              <w:rPr>
                <w:rFonts w:cs="Calibri"/>
                <w:b/>
                <w:sz w:val="24"/>
                <w:szCs w:val="24"/>
                <w:lang w:eastAsia="fr-FR"/>
              </w:rPr>
            </w:pPr>
            <w:r w:rsidRPr="00722BDD">
              <w:rPr>
                <w:rFonts w:cs="Calibri"/>
                <w:b/>
                <w:sz w:val="24"/>
                <w:szCs w:val="24"/>
                <w:lang w:eastAsia="fr-FR"/>
              </w:rPr>
              <w:t>Pentru infrastructura silvică:</w:t>
            </w:r>
          </w:p>
          <w:p w14:paraId="6111D069" w14:textId="77777777" w:rsidR="00693097" w:rsidRPr="00722BDD" w:rsidRDefault="00693097" w:rsidP="0070255A">
            <w:pPr>
              <w:spacing w:after="0" w:line="240" w:lineRule="auto"/>
              <w:jc w:val="both"/>
              <w:rPr>
                <w:rFonts w:cs="Calibri"/>
                <w:color w:val="000000"/>
                <w:sz w:val="24"/>
                <w:szCs w:val="24"/>
              </w:rPr>
            </w:pPr>
            <w:r w:rsidRPr="00722BDD">
              <w:rPr>
                <w:rFonts w:cs="Calibri"/>
                <w:b/>
                <w:sz w:val="24"/>
                <w:szCs w:val="24"/>
                <w:lang w:val="it-IT"/>
              </w:rPr>
              <w:t xml:space="preserve">Pentru beneficiarii prezentei scheme </w:t>
            </w:r>
            <w:r w:rsidRPr="00722BDD">
              <w:rPr>
                <w:rFonts w:cs="Calibri"/>
                <w:sz w:val="24"/>
                <w:szCs w:val="24"/>
                <w:lang w:val="it-IT"/>
              </w:rPr>
              <w:t xml:space="preserve">expertul verifică </w:t>
            </w:r>
            <w:r w:rsidRPr="00722BDD">
              <w:rPr>
                <w:rFonts w:cs="Calibri"/>
                <w:color w:val="000000"/>
                <w:sz w:val="24"/>
                <w:szCs w:val="24"/>
              </w:rPr>
              <w:t xml:space="preserve">dacă documentele de proprietate/ administrare (în cazul RNP) asupra terenului din fond forestier sunt emise pe numele proprietarului/solicitantului și dacă terenul pe care este amplasată investiția aparține acestora (sau este în administrarea acestuia în cazul RNP). </w:t>
            </w:r>
          </w:p>
          <w:p w14:paraId="03752DA1" w14:textId="77777777" w:rsidR="00693097" w:rsidRPr="00722BDD" w:rsidRDefault="00693097" w:rsidP="0070255A">
            <w:pPr>
              <w:spacing w:after="0" w:line="240" w:lineRule="auto"/>
              <w:jc w:val="both"/>
              <w:rPr>
                <w:rFonts w:cs="Calibri"/>
                <w:color w:val="000000"/>
                <w:sz w:val="24"/>
                <w:szCs w:val="24"/>
              </w:rPr>
            </w:pPr>
            <w:r w:rsidRPr="00722BDD">
              <w:rPr>
                <w:rFonts w:cs="Calibri"/>
                <w:b/>
                <w:sz w:val="24"/>
                <w:szCs w:val="24"/>
                <w:lang w:val="it-IT"/>
              </w:rPr>
              <w:t xml:space="preserve">Pentru persoanele juridice proprietari privați de pădure, </w:t>
            </w:r>
            <w:r w:rsidRPr="00722BDD">
              <w:rPr>
                <w:rFonts w:cs="Calibri"/>
                <w:sz w:val="24"/>
                <w:szCs w:val="24"/>
              </w:rPr>
              <w:t>asociaţii de proprietari de pădure</w:t>
            </w:r>
            <w:r w:rsidRPr="00722BDD">
              <w:rPr>
                <w:rFonts w:cs="Calibri"/>
                <w:b/>
                <w:sz w:val="24"/>
                <w:szCs w:val="24"/>
                <w:lang w:val="it-IT"/>
              </w:rPr>
              <w:t xml:space="preserve"> constituite conform legii e</w:t>
            </w:r>
            <w:r w:rsidRPr="00722BDD">
              <w:rPr>
                <w:rFonts w:cs="Calibri"/>
                <w:sz w:val="24"/>
                <w:szCs w:val="24"/>
                <w:lang w:val="it-IT"/>
              </w:rPr>
              <w:t xml:space="preserve">xpertul verifică </w:t>
            </w:r>
            <w:r w:rsidRPr="00722BDD">
              <w:rPr>
                <w:rFonts w:cs="Calibri"/>
                <w:color w:val="000000"/>
                <w:sz w:val="24"/>
                <w:szCs w:val="24"/>
              </w:rPr>
              <w:t>dacă bunul care face obiectul modernizării este cuprins în proprietatea acestora.</w:t>
            </w:r>
          </w:p>
          <w:p w14:paraId="41643907" w14:textId="77777777" w:rsidR="00693097" w:rsidRPr="00722BDD" w:rsidRDefault="00693097" w:rsidP="0070255A">
            <w:pPr>
              <w:spacing w:after="0" w:line="240" w:lineRule="auto"/>
              <w:jc w:val="both"/>
              <w:rPr>
                <w:rFonts w:cs="Calibri"/>
                <w:color w:val="000000"/>
                <w:sz w:val="24"/>
                <w:szCs w:val="24"/>
              </w:rPr>
            </w:pPr>
            <w:r w:rsidRPr="00722BDD">
              <w:rPr>
                <w:rFonts w:cs="Calibri"/>
                <w:color w:val="000000"/>
                <w:sz w:val="24"/>
                <w:szCs w:val="24"/>
              </w:rPr>
              <w:t xml:space="preserve">Pentru </w:t>
            </w:r>
            <w:r w:rsidRPr="00722BDD">
              <w:rPr>
                <w:rFonts w:cs="Calibri"/>
                <w:b/>
                <w:sz w:val="24"/>
                <w:szCs w:val="24"/>
              </w:rPr>
              <w:t xml:space="preserve">UAT/ UAT-uri </w:t>
            </w:r>
            <w:r w:rsidRPr="00722BDD">
              <w:rPr>
                <w:rFonts w:cs="Calibri"/>
                <w:sz w:val="24"/>
                <w:szCs w:val="24"/>
              </w:rPr>
              <w:t>care prin proiectul depus modernizează drumuri forestiere</w:t>
            </w:r>
            <w:r w:rsidRPr="00722BDD">
              <w:rPr>
                <w:rFonts w:cs="Calibri"/>
                <w:b/>
                <w:sz w:val="24"/>
                <w:szCs w:val="24"/>
              </w:rPr>
              <w:t xml:space="preserve"> </w:t>
            </w:r>
            <w:r w:rsidRPr="00722BDD">
              <w:rPr>
                <w:rFonts w:cs="Calibri"/>
                <w:sz w:val="24"/>
                <w:szCs w:val="24"/>
              </w:rPr>
              <w:t>expertul</w:t>
            </w:r>
            <w:r w:rsidRPr="00722BDD">
              <w:rPr>
                <w:rFonts w:cs="Calibri"/>
                <w:color w:val="000000"/>
                <w:sz w:val="24"/>
                <w:szCs w:val="24"/>
              </w:rPr>
              <w:t xml:space="preserve"> verifică documentul din care reiese că bunul aparţine solicitantului, cu drept de proprietate. </w:t>
            </w:r>
          </w:p>
          <w:p w14:paraId="3CEC9C95" w14:textId="77777777" w:rsidR="00693097" w:rsidRPr="00722BDD" w:rsidRDefault="00693097" w:rsidP="0070255A">
            <w:pPr>
              <w:spacing w:after="0" w:line="240" w:lineRule="auto"/>
              <w:jc w:val="both"/>
              <w:rPr>
                <w:rFonts w:cs="Calibri"/>
                <w:sz w:val="24"/>
                <w:szCs w:val="24"/>
              </w:rPr>
            </w:pPr>
            <w:r w:rsidRPr="00722BDD">
              <w:rPr>
                <w:rFonts w:cs="Calibri"/>
                <w:b/>
                <w:color w:val="000000"/>
                <w:sz w:val="24"/>
                <w:szCs w:val="24"/>
              </w:rPr>
              <w:t xml:space="preserve">Pentru </w:t>
            </w:r>
            <w:r w:rsidRPr="00722BDD">
              <w:rPr>
                <w:rFonts w:cs="Calibri"/>
                <w:b/>
                <w:sz w:val="24"/>
                <w:szCs w:val="24"/>
              </w:rPr>
              <w:t>unitătile si filialele  din structura RNP-ROMSILVA</w:t>
            </w:r>
            <w:r w:rsidRPr="00722BDD">
              <w:rPr>
                <w:rFonts w:cs="Calibri"/>
                <w:sz w:val="24"/>
                <w:szCs w:val="24"/>
              </w:rPr>
              <w:t xml:space="preserve"> se verifică dacă terenul forestier pe care se va efectua investitia este în administrarea acestuia, conform prevederilor extraselor de amenajamentul silvic în vigoare . </w:t>
            </w:r>
          </w:p>
          <w:p w14:paraId="5C3FCE34" w14:textId="77777777" w:rsidR="00693097" w:rsidRPr="00722BDD" w:rsidRDefault="00693097" w:rsidP="0070255A">
            <w:pPr>
              <w:spacing w:after="0" w:line="240" w:lineRule="auto"/>
              <w:jc w:val="both"/>
              <w:rPr>
                <w:rFonts w:cs="Calibri"/>
                <w:sz w:val="24"/>
                <w:szCs w:val="24"/>
              </w:rPr>
            </w:pPr>
          </w:p>
          <w:p w14:paraId="16D68513" w14:textId="77777777" w:rsidR="00693097" w:rsidRPr="00722BDD" w:rsidRDefault="00693097" w:rsidP="0070255A">
            <w:pPr>
              <w:spacing w:after="0" w:line="240" w:lineRule="auto"/>
              <w:jc w:val="both"/>
              <w:rPr>
                <w:rFonts w:cs="Calibri"/>
                <w:i/>
                <w:sz w:val="24"/>
                <w:szCs w:val="24"/>
              </w:rPr>
            </w:pPr>
            <w:r w:rsidRPr="00722BDD">
              <w:rPr>
                <w:rFonts w:cs="Calibri"/>
                <w:i/>
                <w:color w:val="000000"/>
                <w:sz w:val="24"/>
                <w:szCs w:val="24"/>
              </w:rPr>
              <w:t xml:space="preserve">Expertul verifică dacă există concordanță între documentele prezentate de solicitant privind instalatiile de transport din amenajamentul silvic, a  </w:t>
            </w:r>
            <w:r w:rsidRPr="00722BDD">
              <w:rPr>
                <w:rFonts w:cs="Calibri"/>
                <w:i/>
                <w:sz w:val="24"/>
                <w:szCs w:val="24"/>
              </w:rPr>
              <w:t xml:space="preserve">Planurilor privind instalaţiile de transport </w:t>
            </w:r>
            <w:r w:rsidRPr="00722BDD">
              <w:rPr>
                <w:rFonts w:cs="Calibri"/>
                <w:i/>
                <w:color w:val="000000"/>
                <w:sz w:val="24"/>
                <w:szCs w:val="24"/>
              </w:rPr>
              <w:t xml:space="preserve">și </w:t>
            </w:r>
            <w:r w:rsidRPr="00722BDD">
              <w:rPr>
                <w:rFonts w:cs="Calibri"/>
                <w:i/>
                <w:sz w:val="24"/>
                <w:szCs w:val="24"/>
              </w:rPr>
              <w:t>harta amenajistică a fondului forestier în care este/va fi amplasată investiţia.</w:t>
            </w:r>
          </w:p>
          <w:p w14:paraId="3EBBD7C2" w14:textId="77777777" w:rsidR="00693097" w:rsidRPr="00722BDD" w:rsidRDefault="00693097" w:rsidP="0070255A">
            <w:pPr>
              <w:spacing w:after="0" w:line="240" w:lineRule="auto"/>
              <w:jc w:val="both"/>
              <w:rPr>
                <w:rFonts w:cs="Calibri"/>
                <w:i/>
                <w:color w:val="000000"/>
                <w:sz w:val="24"/>
                <w:szCs w:val="24"/>
                <w:lang w:eastAsia="fr-FR"/>
              </w:rPr>
            </w:pPr>
            <w:r w:rsidRPr="00722BDD">
              <w:rPr>
                <w:rFonts w:cs="Calibri"/>
                <w:i/>
                <w:color w:val="000000"/>
                <w:sz w:val="24"/>
                <w:szCs w:val="24"/>
                <w:lang w:eastAsia="fr-FR"/>
              </w:rPr>
              <w:t xml:space="preserve"> </w:t>
            </w:r>
          </w:p>
          <w:p w14:paraId="47510D9C" w14:textId="77777777" w:rsidR="00693097" w:rsidRPr="00722BDD" w:rsidRDefault="00693097" w:rsidP="0070255A">
            <w:pPr>
              <w:spacing w:after="0" w:line="240" w:lineRule="auto"/>
              <w:jc w:val="both"/>
              <w:rPr>
                <w:rFonts w:cs="Calibri"/>
                <w:b/>
                <w:color w:val="000000"/>
                <w:sz w:val="24"/>
                <w:szCs w:val="24"/>
              </w:rPr>
            </w:pPr>
            <w:r w:rsidRPr="00722BDD">
              <w:rPr>
                <w:rFonts w:cs="Calibri"/>
                <w:color w:val="000000"/>
                <w:sz w:val="24"/>
                <w:szCs w:val="24"/>
              </w:rPr>
              <w:t xml:space="preserve">În cazul în care nu există concordanțe între documentele care atestă dreptul de proprietate/administrare asupra bunurilor care fac obiectul modernizării, </w:t>
            </w:r>
            <w:r w:rsidRPr="00722BDD">
              <w:rPr>
                <w:rFonts w:cs="Calibri"/>
                <w:b/>
                <w:color w:val="000000"/>
                <w:sz w:val="24"/>
                <w:szCs w:val="24"/>
              </w:rPr>
              <w:t>condiția nu este îndeplinită.</w:t>
            </w:r>
          </w:p>
          <w:p w14:paraId="0B83F53D" w14:textId="77777777" w:rsidR="00693097" w:rsidRPr="00722BDD" w:rsidRDefault="00693097" w:rsidP="0070255A">
            <w:pPr>
              <w:spacing w:after="0" w:line="240" w:lineRule="auto"/>
              <w:jc w:val="both"/>
              <w:rPr>
                <w:rFonts w:cs="Calibri"/>
                <w:sz w:val="24"/>
                <w:szCs w:val="24"/>
              </w:rPr>
            </w:pPr>
          </w:p>
          <w:p w14:paraId="6063D749" w14:textId="77777777" w:rsidR="00693097" w:rsidRPr="00722BDD" w:rsidRDefault="00693097" w:rsidP="0070255A">
            <w:pPr>
              <w:spacing w:after="0" w:line="240" w:lineRule="auto"/>
              <w:jc w:val="both"/>
              <w:rPr>
                <w:rFonts w:cs="Calibri"/>
                <w:sz w:val="24"/>
                <w:szCs w:val="24"/>
              </w:rPr>
            </w:pPr>
            <w:r w:rsidRPr="00722BDD">
              <w:rPr>
                <w:rFonts w:cs="Calibri"/>
                <w:sz w:val="24"/>
                <w:szCs w:val="24"/>
              </w:rPr>
              <w:t>Pentru toţi solicitanţii menționați la punctele a. și b. de la paragraful 2.1 din ghidul solicitantului, expertul verifică orice alt document care atestă dreptul de proprietate asupra terenului fond forestier.</w:t>
            </w:r>
          </w:p>
          <w:p w14:paraId="7146F936" w14:textId="77777777" w:rsidR="00693097" w:rsidRPr="00722BDD" w:rsidRDefault="00693097" w:rsidP="0070255A">
            <w:pPr>
              <w:spacing w:after="0" w:line="240" w:lineRule="auto"/>
              <w:jc w:val="both"/>
              <w:rPr>
                <w:rFonts w:cs="Calibri"/>
                <w:sz w:val="24"/>
                <w:szCs w:val="24"/>
              </w:rPr>
            </w:pPr>
          </w:p>
          <w:p w14:paraId="4AD389D2" w14:textId="77777777" w:rsidR="00693097" w:rsidRPr="00722BDD" w:rsidRDefault="00693097" w:rsidP="0070255A">
            <w:pPr>
              <w:spacing w:after="0" w:line="240" w:lineRule="auto"/>
              <w:jc w:val="both"/>
              <w:rPr>
                <w:rFonts w:cs="Calibri"/>
                <w:sz w:val="24"/>
                <w:szCs w:val="24"/>
              </w:rPr>
            </w:pPr>
          </w:p>
          <w:p w14:paraId="305B2B36" w14:textId="77777777" w:rsidR="00693097" w:rsidRPr="00722BDD" w:rsidRDefault="00693097" w:rsidP="0070255A">
            <w:pPr>
              <w:spacing w:after="0" w:line="240" w:lineRule="auto"/>
              <w:jc w:val="both"/>
              <w:rPr>
                <w:rFonts w:cs="Calibri"/>
                <w:color w:val="000000"/>
                <w:sz w:val="24"/>
                <w:szCs w:val="24"/>
              </w:rPr>
            </w:pPr>
            <w:r w:rsidRPr="00722BDD">
              <w:rPr>
                <w:rFonts w:cs="Calibri"/>
                <w:color w:val="000000"/>
                <w:sz w:val="24"/>
                <w:szCs w:val="24"/>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14:paraId="34957C00" w14:textId="77777777" w:rsidR="00693097" w:rsidRPr="00722BDD" w:rsidRDefault="00693097" w:rsidP="0070255A">
            <w:pPr>
              <w:spacing w:after="0" w:line="240" w:lineRule="auto"/>
              <w:jc w:val="both"/>
              <w:rPr>
                <w:rFonts w:cs="Calibri"/>
                <w:color w:val="000000"/>
                <w:sz w:val="24"/>
                <w:szCs w:val="24"/>
              </w:rPr>
            </w:pPr>
            <w:r w:rsidRPr="00722BDD">
              <w:rPr>
                <w:rFonts w:cs="Calibri"/>
                <w:color w:val="000000"/>
                <w:sz w:val="24"/>
                <w:szCs w:val="24"/>
              </w:rPr>
              <w:t>Expertul verifică dacă autorizației de funcționare a ocolului silvic care administrează fondul forestier accesibilizat de drumurile din proiect este valabilă.</w:t>
            </w:r>
          </w:p>
          <w:p w14:paraId="65C2ED7B" w14:textId="77777777" w:rsidR="00693097" w:rsidRPr="00722BDD" w:rsidRDefault="00693097" w:rsidP="0070255A">
            <w:pPr>
              <w:spacing w:after="0" w:line="240" w:lineRule="auto"/>
              <w:jc w:val="both"/>
              <w:rPr>
                <w:rFonts w:cs="Calibri"/>
                <w:sz w:val="24"/>
                <w:szCs w:val="24"/>
              </w:rPr>
            </w:pPr>
            <w:r w:rsidRPr="00722BDD">
              <w:rPr>
                <w:rFonts w:cs="Calibri"/>
                <w:sz w:val="24"/>
                <w:szCs w:val="24"/>
              </w:rPr>
              <w:t>În situația în care o parte din drumul nou, propus prin proiect, este în afara fondului forestier, solicitantul trebuie să depună la dosarul cererii de finanțare:</w:t>
            </w:r>
          </w:p>
          <w:p w14:paraId="021D6D97" w14:textId="77777777" w:rsidR="00693097" w:rsidRPr="00722BDD" w:rsidRDefault="00693097" w:rsidP="0070255A">
            <w:pPr>
              <w:pStyle w:val="ListParagraph"/>
              <w:numPr>
                <w:ilvl w:val="0"/>
                <w:numId w:val="155"/>
              </w:numPr>
              <w:spacing w:after="0" w:line="240" w:lineRule="auto"/>
              <w:jc w:val="both"/>
              <w:rPr>
                <w:rFonts w:cs="Calibri"/>
                <w:sz w:val="24"/>
                <w:szCs w:val="24"/>
              </w:rPr>
            </w:pPr>
            <w:r w:rsidRPr="00722BDD">
              <w:rPr>
                <w:rFonts w:cs="Calibri"/>
                <w:sz w:val="24"/>
                <w:szCs w:val="24"/>
              </w:rPr>
              <w:t xml:space="preserve">Actele de proprietate asupra terenului din afara fondului forestier pe care se va amplasa tronsonul de drum nou aflat în afara perimetrului </w:t>
            </w:r>
            <w:r w:rsidRPr="00722BDD">
              <w:rPr>
                <w:rFonts w:cs="Calibri"/>
                <w:sz w:val="24"/>
                <w:szCs w:val="24"/>
                <w:lang w:eastAsia="fr-FR"/>
              </w:rPr>
              <w:t xml:space="preserve"> fondului forestier</w:t>
            </w:r>
            <w:r w:rsidRPr="00722BDD">
              <w:rPr>
                <w:rFonts w:cs="Calibri"/>
                <w:sz w:val="24"/>
                <w:szCs w:val="24"/>
              </w:rPr>
              <w:t>;</w:t>
            </w:r>
          </w:p>
          <w:p w14:paraId="3E01EE88" w14:textId="77777777" w:rsidR="00693097" w:rsidRPr="00722BDD" w:rsidRDefault="00693097" w:rsidP="0070255A">
            <w:pPr>
              <w:pStyle w:val="ListParagraph"/>
              <w:numPr>
                <w:ilvl w:val="0"/>
                <w:numId w:val="155"/>
              </w:numPr>
              <w:spacing w:after="0" w:line="240" w:lineRule="auto"/>
              <w:jc w:val="both"/>
              <w:rPr>
                <w:rFonts w:cs="Calibri"/>
                <w:sz w:val="24"/>
                <w:szCs w:val="24"/>
              </w:rPr>
            </w:pPr>
            <w:r w:rsidRPr="00722BDD">
              <w:rPr>
                <w:rFonts w:cs="Calibri"/>
                <w:sz w:val="24"/>
                <w:szCs w:val="24"/>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14:paraId="6B28A57B" w14:textId="77777777" w:rsidR="00693097" w:rsidRPr="00722BDD" w:rsidRDefault="00693097" w:rsidP="0070255A">
            <w:pPr>
              <w:spacing w:after="0" w:line="240" w:lineRule="auto"/>
              <w:jc w:val="both"/>
              <w:rPr>
                <w:rFonts w:cs="Calibri"/>
                <w:sz w:val="24"/>
                <w:szCs w:val="24"/>
              </w:rPr>
            </w:pPr>
            <w:r w:rsidRPr="00722BDD">
              <w:rPr>
                <w:rFonts w:cs="Calibri"/>
                <w:sz w:val="24"/>
                <w:szCs w:val="24"/>
              </w:rPr>
              <w:t xml:space="preserve">În cazul în care solicitantul nu a depus actele de proprietate pentru suprafețele de teren din afara fondului forestier și/sau anagajamentul menționat mai sus atunci expertul solicită acest/e document/e prin E3.4 iar în cazul în care acestea nu sunt prezentate de către solicitant atunci tronsoanele de drum nou situate în afara perimetrului </w:t>
            </w:r>
            <w:r w:rsidRPr="00722BDD">
              <w:rPr>
                <w:rFonts w:cs="Calibri"/>
                <w:sz w:val="24"/>
                <w:szCs w:val="24"/>
                <w:lang w:eastAsia="fr-FR"/>
              </w:rPr>
              <w:t xml:space="preserve"> fondului forestier </w:t>
            </w:r>
            <w:r w:rsidRPr="00722BDD">
              <w:rPr>
                <w:rFonts w:cs="Calibri"/>
                <w:sz w:val="24"/>
                <w:szCs w:val="24"/>
              </w:rPr>
              <w:t>devin neeligibile</w:t>
            </w:r>
          </w:p>
          <w:p w14:paraId="11615ADE" w14:textId="77777777" w:rsidR="00693097" w:rsidRPr="00722BDD" w:rsidRDefault="00693097" w:rsidP="0070255A">
            <w:pPr>
              <w:spacing w:after="0" w:line="240" w:lineRule="auto"/>
              <w:jc w:val="both"/>
              <w:rPr>
                <w:rFonts w:cs="Calibri"/>
                <w:sz w:val="24"/>
                <w:szCs w:val="24"/>
              </w:rPr>
            </w:pPr>
          </w:p>
          <w:p w14:paraId="5EE7C1CD" w14:textId="77777777" w:rsidR="00693097" w:rsidRPr="00722BDD" w:rsidRDefault="00693097" w:rsidP="0070255A">
            <w:pPr>
              <w:spacing w:after="0" w:line="240" w:lineRule="auto"/>
              <w:jc w:val="both"/>
              <w:rPr>
                <w:rFonts w:cs="Calibri"/>
                <w:b/>
                <w:sz w:val="24"/>
                <w:szCs w:val="24"/>
                <w:lang w:eastAsia="fr-FR"/>
              </w:rPr>
            </w:pPr>
            <w:r w:rsidRPr="00722BDD">
              <w:rPr>
                <w:rFonts w:cs="Calibri"/>
                <w:b/>
                <w:sz w:val="24"/>
                <w:szCs w:val="24"/>
                <w:lang w:eastAsia="fr-FR"/>
              </w:rPr>
              <w:t>Pentru infrastructura de irigații:</w:t>
            </w:r>
          </w:p>
          <w:p w14:paraId="7C02B66D" w14:textId="77777777" w:rsidR="00693097" w:rsidRPr="00722BDD" w:rsidRDefault="00693097" w:rsidP="0070255A">
            <w:pPr>
              <w:tabs>
                <w:tab w:val="left" w:pos="0"/>
              </w:tabs>
              <w:spacing w:after="0" w:line="240" w:lineRule="auto"/>
              <w:jc w:val="both"/>
              <w:rPr>
                <w:rFonts w:cs="Calibri"/>
                <w:bCs/>
                <w:sz w:val="24"/>
                <w:szCs w:val="24"/>
                <w:lang w:val="es-ES"/>
              </w:rPr>
            </w:pPr>
            <w:r w:rsidRPr="00722BDD">
              <w:rPr>
                <w:rFonts w:cs="Calibri"/>
                <w:sz w:val="24"/>
                <w:szCs w:val="24"/>
                <w:lang w:eastAsia="fr-FR"/>
              </w:rPr>
              <w:t xml:space="preserve">Expertul verifică dacă documentul 3 </w:t>
            </w:r>
            <w:r w:rsidRPr="00722BDD">
              <w:rPr>
                <w:rFonts w:cs="Calibri"/>
                <w:sz w:val="24"/>
                <w:szCs w:val="24"/>
                <w:lang w:val="it-IT"/>
              </w:rPr>
              <w:t>este eliberat pe numele solicitantului şi include infrastructura</w:t>
            </w:r>
            <w:r w:rsidRPr="00722BDD">
              <w:rPr>
                <w:rFonts w:cs="Calibri"/>
                <w:color w:val="000000"/>
                <w:sz w:val="24"/>
                <w:szCs w:val="24"/>
              </w:rPr>
              <w:t xml:space="preserve"> de irigații </w:t>
            </w:r>
            <w:r w:rsidRPr="00722BDD">
              <w:rPr>
                <w:rFonts w:cs="Calibri"/>
                <w:sz w:val="24"/>
                <w:szCs w:val="24"/>
                <w:lang w:val="it-IT"/>
              </w:rPr>
              <w:t>care face obiectul modernizării</w:t>
            </w:r>
            <w:r w:rsidRPr="00722BDD">
              <w:rPr>
                <w:rFonts w:cs="Calibri"/>
                <w:color w:val="000000"/>
                <w:sz w:val="24"/>
                <w:szCs w:val="24"/>
              </w:rPr>
              <w:t xml:space="preserve"> </w:t>
            </w:r>
            <w:r w:rsidRPr="00722BDD">
              <w:rPr>
                <w:rFonts w:cs="Calibri"/>
                <w:color w:val="000000"/>
                <w:spacing w:val="28"/>
                <w:sz w:val="24"/>
                <w:szCs w:val="24"/>
              </w:rPr>
              <w:t xml:space="preserve"> </w:t>
            </w:r>
            <w:r w:rsidRPr="00722BDD">
              <w:rPr>
                <w:rFonts w:cs="Calibri"/>
                <w:sz w:val="24"/>
                <w:szCs w:val="24"/>
                <w:lang w:val="it-IT"/>
              </w:rPr>
              <w:t>prin lucrările prevăzute în proiect</w:t>
            </w:r>
            <w:r w:rsidRPr="00722BDD">
              <w:rPr>
                <w:rFonts w:cs="Calibri"/>
                <w:bCs/>
                <w:sz w:val="24"/>
                <w:szCs w:val="24"/>
                <w:lang w:val="es-ES"/>
              </w:rPr>
              <w:t xml:space="preserve"> . </w:t>
            </w:r>
            <w:r w:rsidRPr="00722BDD">
              <w:rPr>
                <w:rFonts w:cs="Calibri"/>
                <w:sz w:val="24"/>
                <w:szCs w:val="24"/>
                <w:lang w:val="it-IT"/>
              </w:rPr>
              <w:t>Infrastructura de irigații eligibilă–Infrastructura aflată în proprietatea / folosința OUAI/FOUAI.</w:t>
            </w:r>
          </w:p>
          <w:p w14:paraId="0F1D7574" w14:textId="77777777" w:rsidR="00693097" w:rsidRPr="00722BDD" w:rsidRDefault="00693097" w:rsidP="0070255A">
            <w:pPr>
              <w:tabs>
                <w:tab w:val="left" w:pos="0"/>
              </w:tabs>
              <w:spacing w:after="0" w:line="240" w:lineRule="auto"/>
              <w:jc w:val="both"/>
              <w:rPr>
                <w:rFonts w:cs="Calibri"/>
                <w:bCs/>
                <w:sz w:val="24"/>
                <w:szCs w:val="24"/>
                <w:lang w:val="es-ES"/>
              </w:rPr>
            </w:pPr>
          </w:p>
          <w:p w14:paraId="782F8E5F" w14:textId="77777777" w:rsidR="00693097" w:rsidRPr="00722BDD" w:rsidRDefault="00693097" w:rsidP="0070255A">
            <w:pPr>
              <w:tabs>
                <w:tab w:val="left" w:pos="0"/>
              </w:tabs>
              <w:spacing w:after="0" w:line="240" w:lineRule="auto"/>
              <w:jc w:val="both"/>
              <w:rPr>
                <w:rFonts w:cs="Calibri"/>
                <w:sz w:val="24"/>
                <w:szCs w:val="24"/>
                <w:lang w:eastAsia="fr-FR"/>
              </w:rPr>
            </w:pPr>
            <w:r w:rsidRPr="00722BDD">
              <w:rPr>
                <w:rFonts w:cs="Calibri"/>
                <w:bCs/>
                <w:sz w:val="24"/>
                <w:szCs w:val="24"/>
                <w:lang w:val="es-ES"/>
              </w:rPr>
              <w:t>În situația în care doc. 3 este încheiat pe o perioadă mai scurtă, expertul va verifica declaraţia pe proprie răspundere a solicitantului prin care se angajează ca va prelungi protocolul/procesul verbal cu diferenţa de perioadă care să acopere cei 10 ani de la semnarea contractului de finanţare.</w:t>
            </w:r>
          </w:p>
          <w:p w14:paraId="5375CB4C" w14:textId="77777777" w:rsidR="00693097" w:rsidRPr="00722BDD" w:rsidRDefault="00693097" w:rsidP="0070255A">
            <w:pPr>
              <w:widowControl w:val="0"/>
              <w:tabs>
                <w:tab w:val="left" w:pos="0"/>
                <w:tab w:val="left" w:pos="800"/>
              </w:tabs>
              <w:autoSpaceDE w:val="0"/>
              <w:autoSpaceDN w:val="0"/>
              <w:adjustRightInd w:val="0"/>
              <w:spacing w:after="0" w:line="240" w:lineRule="auto"/>
              <w:jc w:val="both"/>
              <w:rPr>
                <w:rFonts w:cs="Calibri"/>
                <w:sz w:val="24"/>
                <w:szCs w:val="24"/>
                <w:lang w:eastAsia="fr-FR"/>
              </w:rPr>
            </w:pPr>
          </w:p>
          <w:p w14:paraId="6904F4F4" w14:textId="77777777" w:rsidR="00693097" w:rsidRPr="00722BDD" w:rsidRDefault="00693097" w:rsidP="0070255A">
            <w:pPr>
              <w:spacing w:after="0" w:line="240" w:lineRule="auto"/>
              <w:contextualSpacing/>
              <w:jc w:val="both"/>
              <w:rPr>
                <w:rFonts w:cs="Calibri"/>
                <w:i/>
                <w:sz w:val="24"/>
                <w:szCs w:val="24"/>
              </w:rPr>
            </w:pPr>
            <w:r w:rsidRPr="00722BDD">
              <w:rPr>
                <w:rFonts w:cs="Calibri"/>
                <w:sz w:val="24"/>
                <w:szCs w:val="24"/>
                <w:lang w:val="it-IT"/>
              </w:rPr>
              <w:t xml:space="preserve">Expertul verifică dacă din doc. 3.1  reiese că solicitantul are </w:t>
            </w:r>
            <w:r w:rsidRPr="00722BDD">
              <w:rPr>
                <w:rFonts w:cs="Calibri"/>
                <w:b/>
                <w:sz w:val="24"/>
                <w:szCs w:val="24"/>
                <w:lang w:val="it-IT"/>
              </w:rPr>
              <w:t>drept de</w:t>
            </w:r>
            <w:r w:rsidRPr="00722BDD">
              <w:rPr>
                <w:rFonts w:cs="Calibri"/>
                <w:sz w:val="24"/>
                <w:szCs w:val="24"/>
                <w:lang w:val="it-IT"/>
              </w:rPr>
              <w:t xml:space="preserve"> proprietate/</w:t>
            </w:r>
            <w:r w:rsidRPr="00722BDD">
              <w:rPr>
                <w:rFonts w:cs="Calibri"/>
                <w:b/>
                <w:sz w:val="24"/>
                <w:szCs w:val="24"/>
                <w:lang w:val="it-IT"/>
              </w:rPr>
              <w:t>folosință asupra terenului/activului fizic</w:t>
            </w:r>
            <w:r w:rsidRPr="00722BDD">
              <w:rPr>
                <w:rFonts w:cs="Calibri"/>
                <w:sz w:val="24"/>
                <w:szCs w:val="24"/>
                <w:lang w:val="it-IT"/>
              </w:rPr>
              <w:t xml:space="preserve"> aferent investiției. Acordul pentru realizarea investiţiei pentru membrii OUAI/FOUAI este asigurat prin Hotărârea Adunării Generale a Membrilor. </w:t>
            </w:r>
            <w:r w:rsidRPr="00722BDD">
              <w:rPr>
                <w:rFonts w:cs="Calibri"/>
                <w:i/>
                <w:sz w:val="24"/>
                <w:szCs w:val="24"/>
              </w:rPr>
              <w:t>Adunarea Generală a Membrilor va depune întreaga diligență pentru a obtine acordurile (declarații) de la deținătorii de teren care nu sunt membrii, precum și pentru rezolvarea oricăror divergențe/conflicte cu aceștia, și iși va asuma orice impediment/prejudiciu cauzat acestora (terților).</w:t>
            </w:r>
          </w:p>
          <w:p w14:paraId="7E362661" w14:textId="77777777" w:rsidR="00693097" w:rsidRPr="00722BDD" w:rsidRDefault="00693097" w:rsidP="0070255A">
            <w:pPr>
              <w:spacing w:after="0" w:line="240" w:lineRule="auto"/>
              <w:ind w:left="-18"/>
              <w:contextualSpacing/>
              <w:jc w:val="both"/>
              <w:rPr>
                <w:rFonts w:cs="Calibri"/>
                <w:i/>
                <w:sz w:val="24"/>
                <w:szCs w:val="24"/>
              </w:rPr>
            </w:pPr>
            <w:r w:rsidRPr="00722BDD">
              <w:rPr>
                <w:rFonts w:cs="Calibri"/>
                <w:i/>
                <w:sz w:val="24"/>
                <w:szCs w:val="24"/>
              </w:rPr>
              <w:t xml:space="preserve"> </w:t>
            </w:r>
            <w:r w:rsidRPr="00722BDD">
              <w:rPr>
                <w:rFonts w:cs="Calibri"/>
                <w:sz w:val="24"/>
                <w:szCs w:val="24"/>
              </w:rPr>
              <w:t xml:space="preserve">Expertul verifică ca documentele prezentate la pct. 3.1 să </w:t>
            </w:r>
            <w:r w:rsidRPr="00722BDD">
              <w:rPr>
                <w:rFonts w:cs="Calibri"/>
                <w:sz w:val="24"/>
                <w:szCs w:val="24"/>
                <w:lang w:val="it-IT"/>
              </w:rPr>
              <w:t>fie emise pe numele solicitantului.</w:t>
            </w:r>
          </w:p>
          <w:p w14:paraId="7E6B4D19" w14:textId="77777777" w:rsidR="00693097" w:rsidRPr="00722BDD" w:rsidRDefault="00693097" w:rsidP="0070255A">
            <w:pPr>
              <w:widowControl w:val="0"/>
              <w:tabs>
                <w:tab w:val="left" w:pos="0"/>
                <w:tab w:val="left" w:pos="800"/>
              </w:tabs>
              <w:autoSpaceDE w:val="0"/>
              <w:autoSpaceDN w:val="0"/>
              <w:adjustRightInd w:val="0"/>
              <w:spacing w:after="0" w:line="240" w:lineRule="auto"/>
              <w:jc w:val="both"/>
              <w:rPr>
                <w:rFonts w:cs="Calibri"/>
                <w:color w:val="000000"/>
                <w:sz w:val="24"/>
                <w:szCs w:val="24"/>
              </w:rPr>
            </w:pPr>
            <w:r w:rsidRPr="00722BDD">
              <w:rPr>
                <w:rFonts w:cs="Calibri"/>
                <w:color w:val="000000"/>
                <w:sz w:val="24"/>
                <w:szCs w:val="24"/>
              </w:rPr>
              <w:t>Se  verifică dacă documentul 5 este eliberat pe numele solicitantului şi dacă datele de identificare prezentate corespund cu cele menţionate în</w:t>
            </w:r>
          </w:p>
          <w:p w14:paraId="7579ADA4" w14:textId="77777777" w:rsidR="00693097" w:rsidRPr="00722BDD" w:rsidRDefault="00693097" w:rsidP="0070255A">
            <w:pPr>
              <w:spacing w:after="0" w:line="240" w:lineRule="auto"/>
              <w:jc w:val="both"/>
              <w:rPr>
                <w:rFonts w:cs="Calibri"/>
                <w:color w:val="000000"/>
                <w:sz w:val="24"/>
                <w:szCs w:val="24"/>
              </w:rPr>
            </w:pPr>
            <w:r w:rsidRPr="00722BDD">
              <w:rPr>
                <w:rFonts w:cs="Calibri"/>
                <w:color w:val="000000"/>
                <w:sz w:val="24"/>
                <w:szCs w:val="24"/>
              </w:rPr>
              <w:t>cererea de finanţare. Acest document trebuie să fie în vigoare la data depunerii cererii de finanțare și să fie certificat de OROIF.</w:t>
            </w:r>
          </w:p>
          <w:p w14:paraId="58076CA1" w14:textId="77777777" w:rsidR="00693097" w:rsidRPr="00722BDD" w:rsidRDefault="00693097" w:rsidP="0070255A">
            <w:pPr>
              <w:spacing w:after="0" w:line="240" w:lineRule="auto"/>
              <w:jc w:val="both"/>
              <w:rPr>
                <w:rFonts w:cs="Calibri"/>
                <w:sz w:val="24"/>
                <w:szCs w:val="24"/>
                <w:lang w:eastAsia="fr-FR"/>
              </w:rPr>
            </w:pPr>
          </w:p>
          <w:p w14:paraId="2FDF46AA" w14:textId="77777777" w:rsidR="00693097" w:rsidRPr="00722BDD" w:rsidRDefault="00693097" w:rsidP="0070255A">
            <w:pPr>
              <w:spacing w:after="0" w:line="240" w:lineRule="auto"/>
              <w:jc w:val="both"/>
              <w:rPr>
                <w:rFonts w:cs="Calibri"/>
                <w:b/>
                <w:sz w:val="24"/>
                <w:szCs w:val="24"/>
                <w:lang w:eastAsia="fr-FR"/>
              </w:rPr>
            </w:pPr>
            <w:r w:rsidRPr="00722BDD">
              <w:rPr>
                <w:rFonts w:cs="Calibri"/>
                <w:b/>
                <w:sz w:val="24"/>
                <w:szCs w:val="24"/>
                <w:lang w:eastAsia="fr-FR"/>
              </w:rPr>
              <w:t xml:space="preserve">Pentru infrastructura socială, educațională, </w:t>
            </w:r>
            <w:r w:rsidRPr="00722BDD">
              <w:rPr>
                <w:rFonts w:cs="Calibri"/>
                <w:b/>
                <w:color w:val="000000"/>
                <w:sz w:val="24"/>
                <w:szCs w:val="24"/>
              </w:rPr>
              <w:t xml:space="preserve"> obiective de patrimoniu</w:t>
            </w:r>
            <w:r w:rsidRPr="00722BDD">
              <w:rPr>
                <w:rFonts w:cs="Calibri"/>
                <w:b/>
                <w:sz w:val="24"/>
                <w:szCs w:val="24"/>
                <w:lang w:eastAsia="fr-FR"/>
              </w:rPr>
              <w:t>:</w:t>
            </w:r>
          </w:p>
          <w:p w14:paraId="23A6A9FF" w14:textId="77777777" w:rsidR="00693097" w:rsidRPr="00722BDD" w:rsidRDefault="00693097" w:rsidP="0070255A">
            <w:pPr>
              <w:pBdr>
                <w:left w:val="single" w:sz="8" w:space="0" w:color="auto"/>
              </w:pBdr>
              <w:spacing w:after="0" w:line="240" w:lineRule="auto"/>
              <w:jc w:val="both"/>
              <w:rPr>
                <w:rFonts w:eastAsia="Times New Roman" w:cs="Calibri"/>
                <w:bCs/>
                <w:sz w:val="24"/>
                <w:szCs w:val="24"/>
              </w:rPr>
            </w:pPr>
            <w:r w:rsidRPr="00722BDD">
              <w:rPr>
                <w:rFonts w:eastAsia="Times New Roman" w:cs="Calibri"/>
                <w:sz w:val="24"/>
                <w:szCs w:val="24"/>
              </w:rPr>
              <w:t xml:space="preserve">Expertul verifică dacă </w:t>
            </w:r>
            <w:r w:rsidRPr="00722BDD">
              <w:rPr>
                <w:rFonts w:eastAsia="Times New Roman" w:cs="Calibri"/>
                <w:bCs/>
                <w:sz w:val="24"/>
                <w:szCs w:val="24"/>
              </w:rPr>
              <w:t xml:space="preserve">terenul pe care se amplasează proiectul este înregistrat în domeniul public. În situaţia în care în inventarul publicat în Monitorul Oficial al României </w:t>
            </w:r>
            <w:r w:rsidRPr="00722BDD">
              <w:rPr>
                <w:rFonts w:eastAsia="Times New Roman" w:cs="Calibri"/>
                <w:sz w:val="24"/>
                <w:szCs w:val="24"/>
              </w:rPr>
              <w:t>drumurile sau terenurile care fac obiectul proiectului nu sunt incluse în domeniul public, sunt incluse într-o poziţie globală sau nu sunt clasificate,</w:t>
            </w:r>
            <w:r w:rsidRPr="00722BDD">
              <w:rPr>
                <w:rFonts w:eastAsia="Times New Roman" w:cs="Calibri"/>
                <w:bCs/>
                <w:sz w:val="24"/>
                <w:szCs w:val="24"/>
              </w:rPr>
              <w:t xml:space="preserve"> expertul verifică legalitatea modificărilor/completărilor efectuate şi dacă prin acestea se dovedeşte că terenul sau drumurile care fac obiectul proiectului aparţin domeniului public.</w:t>
            </w:r>
          </w:p>
          <w:p w14:paraId="4BD464FE" w14:textId="77777777" w:rsidR="00693097" w:rsidRPr="00722BDD" w:rsidRDefault="00693097" w:rsidP="0070255A">
            <w:pPr>
              <w:pBdr>
                <w:left w:val="single" w:sz="8" w:space="0" w:color="auto"/>
              </w:pBdr>
              <w:spacing w:after="0" w:line="240" w:lineRule="auto"/>
              <w:jc w:val="both"/>
              <w:rPr>
                <w:rFonts w:eastAsia="Times New Roman" w:cs="Calibri"/>
                <w:bCs/>
                <w:sz w:val="24"/>
                <w:szCs w:val="24"/>
              </w:rPr>
            </w:pPr>
          </w:p>
          <w:p w14:paraId="2E333772" w14:textId="77777777" w:rsidR="00693097" w:rsidRPr="00722BDD" w:rsidRDefault="00693097" w:rsidP="0070255A">
            <w:pPr>
              <w:spacing w:after="0" w:line="240" w:lineRule="auto"/>
              <w:jc w:val="both"/>
              <w:rPr>
                <w:rFonts w:eastAsia="Times New Roman" w:cs="Calibri"/>
                <w:bCs/>
                <w:sz w:val="24"/>
                <w:szCs w:val="24"/>
              </w:rPr>
            </w:pPr>
            <w:r w:rsidRPr="00722BDD">
              <w:rPr>
                <w:rFonts w:eastAsia="Times New Roman" w:cs="Calibri"/>
                <w:bCs/>
                <w:sz w:val="24"/>
                <w:szCs w:val="24"/>
              </w:rPr>
              <w:t xml:space="preserve">În cazul proiectelor privind infrastructura educaţională/socială, expertul verifică dacă terenul pe care se amplasează proiectul este înregistrat în domeniul public.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14:paraId="7DE2DBB7" w14:textId="77777777" w:rsidR="00693097" w:rsidRPr="00722BDD" w:rsidRDefault="00693097" w:rsidP="0070255A">
            <w:pPr>
              <w:spacing w:after="0" w:line="240" w:lineRule="auto"/>
              <w:jc w:val="both"/>
              <w:rPr>
                <w:rFonts w:eastAsia="Times New Roman" w:cs="Calibri"/>
                <w:bCs/>
                <w:sz w:val="24"/>
                <w:szCs w:val="24"/>
              </w:rPr>
            </w:pPr>
            <w:r w:rsidRPr="00722BDD">
              <w:rPr>
                <w:rFonts w:eastAsia="Times New Roman" w:cs="Calibri"/>
                <w:bCs/>
                <w:sz w:val="24"/>
                <w:szCs w:val="24"/>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14:paraId="0313EA61" w14:textId="77777777" w:rsidR="00693097" w:rsidRPr="00722BDD" w:rsidRDefault="00693097" w:rsidP="0070255A">
            <w:pPr>
              <w:spacing w:after="0" w:line="240" w:lineRule="auto"/>
              <w:jc w:val="both"/>
              <w:rPr>
                <w:rFonts w:eastAsia="Times New Roman" w:cs="Calibri"/>
                <w:bCs/>
                <w:sz w:val="24"/>
                <w:szCs w:val="24"/>
              </w:rPr>
            </w:pPr>
            <w:r w:rsidRPr="00722BDD">
              <w:rPr>
                <w:rFonts w:eastAsia="Times New Roman" w:cs="Calibri"/>
                <w:bCs/>
                <w:sz w:val="24"/>
                <w:szCs w:val="24"/>
              </w:rPr>
              <w:t>.</w:t>
            </w:r>
          </w:p>
          <w:p w14:paraId="2E13381F" w14:textId="77777777" w:rsidR="00693097" w:rsidRPr="00722BDD" w:rsidRDefault="00693097" w:rsidP="0070255A">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 xml:space="preserve">Pentru ONG expertul verifică </w:t>
            </w:r>
            <w:r w:rsidRPr="00722BDD">
              <w:rPr>
                <w:rFonts w:cs="Calibri"/>
                <w:sz w:val="24"/>
                <w:szCs w:val="24"/>
              </w:rPr>
              <w:t xml:space="preserve"> </w:t>
            </w:r>
            <w:r w:rsidRPr="00722BDD">
              <w:rPr>
                <w:rFonts w:eastAsia="Times New Roman" w:cs="Calibri"/>
                <w:sz w:val="24"/>
                <w:szCs w:val="24"/>
                <w:lang w:eastAsia="fr-FR"/>
              </w:rPr>
              <w:t>actul de proprietate iar în cazul Contractului de concesiune/delegare a administrării bunului imobil perioada de delegare a administrarii bunului imobil (minim 10 ani).</w:t>
            </w:r>
          </w:p>
          <w:p w14:paraId="325CCF89" w14:textId="77777777" w:rsidR="00693097" w:rsidRPr="00722BDD" w:rsidRDefault="00693097" w:rsidP="0070255A">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14:paraId="2D92962F" w14:textId="77777777" w:rsidR="00693097" w:rsidRPr="00722BDD" w:rsidRDefault="00693097" w:rsidP="0070255A">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6B9853A0" w14:textId="77777777" w:rsidR="00693097" w:rsidRPr="00722BDD" w:rsidRDefault="00693097" w:rsidP="0070255A">
            <w:pPr>
              <w:spacing w:after="0" w:line="240" w:lineRule="auto"/>
              <w:jc w:val="both"/>
              <w:rPr>
                <w:rFonts w:cs="Calibri"/>
                <w:sz w:val="24"/>
                <w:szCs w:val="24"/>
              </w:rPr>
            </w:pPr>
            <w:r w:rsidRPr="00722BDD">
              <w:rPr>
                <w:rFonts w:cs="Calibri"/>
                <w:sz w:val="24"/>
                <w:szCs w:val="24"/>
              </w:rPr>
              <w:t>De asemenea expertul verifică dacă investiția se realizeză la nivel de comună, respectiv în satele componente.</w:t>
            </w:r>
          </w:p>
        </w:tc>
      </w:tr>
    </w:tbl>
    <w:p w14:paraId="4FFA970E" w14:textId="77777777" w:rsidR="00693097" w:rsidRPr="00722BDD" w:rsidRDefault="00693097" w:rsidP="00693097">
      <w:pPr>
        <w:spacing w:before="120" w:after="120" w:line="240" w:lineRule="auto"/>
        <w:jc w:val="both"/>
        <w:rPr>
          <w:rFonts w:cs="Calibri"/>
          <w:sz w:val="24"/>
        </w:rPr>
      </w:pPr>
      <w:r w:rsidRPr="00722BDD">
        <w:rPr>
          <w:rFonts w:cs="Calibri"/>
          <w:sz w:val="24"/>
        </w:rPr>
        <w:t>Dacă verificarea documentelor confirmă apartenenţa la domeniul public,  expertul bifează căsuţa din coloana DA din fişa de verificare.  În caz contrar,</w:t>
      </w:r>
      <w:r w:rsidRPr="00722BDD">
        <w:rPr>
          <w:rFonts w:cs="Calibri"/>
          <w:b/>
          <w:sz w:val="24"/>
        </w:rPr>
        <w:t xml:space="preserve"> </w:t>
      </w:r>
      <w:r w:rsidRPr="00722BDD">
        <w:rPr>
          <w:rFonts w:cs="Calibri"/>
          <w:sz w:val="24"/>
        </w:rPr>
        <w:t>expertul bifează căsuţa din coloana</w:t>
      </w:r>
      <w:r w:rsidRPr="00722BDD">
        <w:rPr>
          <w:rFonts w:cs="Calibri"/>
          <w:b/>
          <w:sz w:val="24"/>
        </w:rPr>
        <w:t xml:space="preserve"> NU </w:t>
      </w:r>
      <w:r w:rsidRPr="00722BDD">
        <w:rPr>
          <w:rFonts w:cs="Calibri"/>
          <w:sz w:val="24"/>
        </w:rPr>
        <w:t xml:space="preserve">şi motivează poziţia lui în rubrica „Observaţii” din fişa de evaluare generală a proiectului, proiectul fiind neeligibil.  </w:t>
      </w:r>
    </w:p>
    <w:p w14:paraId="5B81D08C" w14:textId="77777777" w:rsidR="00693097" w:rsidRPr="00722BDD" w:rsidRDefault="00693097" w:rsidP="002D2CD1">
      <w:pPr>
        <w:spacing w:before="120" w:after="120" w:line="240" w:lineRule="auto"/>
        <w:jc w:val="both"/>
        <w:rPr>
          <w:rFonts w:cs="Calibri"/>
          <w:i/>
          <w:sz w:val="24"/>
        </w:rPr>
      </w:pPr>
    </w:p>
    <w:p w14:paraId="1E2A6A3F" w14:textId="77777777" w:rsidR="001C393A" w:rsidRPr="00722BDD" w:rsidRDefault="001C393A" w:rsidP="002D2CD1">
      <w:pPr>
        <w:spacing w:before="120" w:after="120" w:line="240" w:lineRule="auto"/>
        <w:jc w:val="both"/>
        <w:rPr>
          <w:rFonts w:cs="Calibri"/>
          <w:b/>
          <w:i/>
          <w:sz w:val="24"/>
        </w:rPr>
      </w:pPr>
      <w:r w:rsidRPr="00722BDD">
        <w:rPr>
          <w:rFonts w:cs="Calibri"/>
          <w:b/>
          <w:sz w:val="24"/>
        </w:rPr>
        <w:t>EG</w:t>
      </w:r>
      <w:r w:rsidR="00693097" w:rsidRPr="00722BDD">
        <w:rPr>
          <w:rFonts w:cs="Calibri"/>
          <w:b/>
          <w:sz w:val="24"/>
        </w:rPr>
        <w:t>6</w:t>
      </w:r>
      <w:r w:rsidRPr="00722BDD">
        <w:rPr>
          <w:rFonts w:cs="Calibri"/>
          <w:b/>
          <w:sz w:val="24"/>
        </w:rPr>
        <w:t xml:space="preserve"> Investiția trebuie să respecte Planul Urbanistic General în vigoare </w:t>
      </w:r>
    </w:p>
    <w:p w14:paraId="5C3AAF21" w14:textId="77777777" w:rsidR="001C393A" w:rsidRPr="00722BDD" w:rsidRDefault="001C393A" w:rsidP="002D2CD1">
      <w:pPr>
        <w:spacing w:before="120" w:after="120" w:line="240" w:lineRule="auto"/>
        <w:jc w:val="both"/>
        <w:rPr>
          <w:rFonts w:cs="Calibri"/>
          <w:i/>
          <w:sz w:val="24"/>
        </w:rPr>
      </w:pPr>
      <w:r w:rsidRPr="00722BDD">
        <w:rPr>
          <w:rFonts w:cs="Calibri"/>
          <w:i/>
          <w:sz w:val="24"/>
        </w:rPr>
        <w:t xml:space="preserve">(doar pentru proiectele care prevăd investiții </w:t>
      </w:r>
      <w:r w:rsidR="001B12F6" w:rsidRPr="00722BDD">
        <w:rPr>
          <w:rFonts w:cs="Calibri"/>
          <w:i/>
          <w:sz w:val="24"/>
        </w:rPr>
        <w:t>care necesită prezentarea certificatului de urbanism</w:t>
      </w:r>
      <w:r w:rsidRPr="00722BDD">
        <w:rPr>
          <w:rFonts w:cs="Calibri"/>
          <w:i/>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3"/>
        <w:gridCol w:w="5059"/>
      </w:tblGrid>
      <w:tr w:rsidR="001C393A" w:rsidRPr="00722BDD" w14:paraId="71D2CB23" w14:textId="77777777" w:rsidTr="001C393A">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525D6053" w14:textId="77777777" w:rsidR="001C393A" w:rsidRPr="00722BDD" w:rsidRDefault="001C393A" w:rsidP="002D2CD1">
            <w:pPr>
              <w:spacing w:before="120" w:after="120" w:line="240" w:lineRule="auto"/>
              <w:rPr>
                <w:rFonts w:cs="Calibri"/>
                <w:b/>
                <w:sz w:val="24"/>
              </w:rPr>
            </w:pPr>
            <w:r w:rsidRPr="00722BDD">
              <w:rPr>
                <w:rFonts w:cs="Calibri"/>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63453A19" w14:textId="77777777" w:rsidR="001C393A" w:rsidRPr="00722BDD" w:rsidRDefault="001C393A" w:rsidP="002D2CD1">
            <w:pPr>
              <w:spacing w:before="120" w:after="120" w:line="240" w:lineRule="auto"/>
              <w:rPr>
                <w:rFonts w:cs="Calibri"/>
                <w:b/>
                <w:sz w:val="24"/>
              </w:rPr>
            </w:pPr>
            <w:r w:rsidRPr="00722BDD">
              <w:rPr>
                <w:rFonts w:cs="Calibri"/>
                <w:sz w:val="24"/>
              </w:rPr>
              <w:t>PUNCTE DE VERIFICAT ÎN CADRUL DOCUMENTELOR PREZENTATE</w:t>
            </w:r>
          </w:p>
        </w:tc>
      </w:tr>
      <w:tr w:rsidR="001C393A" w:rsidRPr="00722BDD" w14:paraId="094B7BB4" w14:textId="77777777" w:rsidTr="001C393A">
        <w:tc>
          <w:tcPr>
            <w:tcW w:w="4775" w:type="dxa"/>
            <w:tcBorders>
              <w:top w:val="single" w:sz="4" w:space="0" w:color="auto"/>
              <w:left w:val="single" w:sz="4" w:space="0" w:color="auto"/>
              <w:bottom w:val="single" w:sz="4" w:space="0" w:color="auto"/>
              <w:right w:val="single" w:sz="4" w:space="0" w:color="auto"/>
            </w:tcBorders>
            <w:hideMark/>
          </w:tcPr>
          <w:p w14:paraId="3EC7F9CC"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14:paraId="18C6D929" w14:textId="77777777" w:rsidR="001C393A" w:rsidRPr="00722BDD" w:rsidRDefault="001C393A" w:rsidP="002D2CD1">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 xml:space="preserve">Expertul verifică în baza informaţiilor din Certificatului de Urbanism, valabil la data depunerii Cererii de finantare, dacă investiţia respectă Planul Urbanistic General </w:t>
            </w:r>
          </w:p>
          <w:p w14:paraId="1F85A967" w14:textId="77777777" w:rsidR="001C393A" w:rsidRPr="00722BDD" w:rsidRDefault="001C393A" w:rsidP="002D2CD1">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Expertul verifica dacă:</w:t>
            </w:r>
          </w:p>
          <w:p w14:paraId="65C08E09" w14:textId="77777777" w:rsidR="001C393A" w:rsidRPr="00722BDD" w:rsidRDefault="001C393A" w:rsidP="002D2CD1">
            <w:pPr>
              <w:pStyle w:val="ListParagraph"/>
              <w:widowControl w:val="0"/>
              <w:numPr>
                <w:ilvl w:val="0"/>
                <w:numId w:val="149"/>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rFonts w:cs="Calibri"/>
                <w:sz w:val="24"/>
              </w:rPr>
            </w:pPr>
            <w:r w:rsidRPr="00722BDD">
              <w:rPr>
                <w:rFonts w:cs="Calibri"/>
                <w:sz w:val="24"/>
              </w:rPr>
              <w:t>investiția  respectă toate specificațiile din Certificatul de Urbanism eliberat în temeiul reglementărilor Documentației de urbanism faza PUG:</w:t>
            </w:r>
          </w:p>
          <w:p w14:paraId="2715E343" w14:textId="77777777" w:rsidR="001C393A" w:rsidRPr="00722BDD" w:rsidRDefault="001C393A" w:rsidP="002D2CD1">
            <w:pPr>
              <w:widowControl w:val="0"/>
              <w:pBdr>
                <w:left w:val="single" w:sz="8" w:space="0" w:color="auto"/>
              </w:pBdr>
              <w:tabs>
                <w:tab w:val="left" w:pos="0"/>
                <w:tab w:val="left" w:pos="800"/>
              </w:tabs>
              <w:autoSpaceDE w:val="0"/>
              <w:autoSpaceDN w:val="0"/>
              <w:adjustRightInd w:val="0"/>
              <w:spacing w:before="120" w:after="120" w:line="240" w:lineRule="auto"/>
              <w:jc w:val="both"/>
              <w:rPr>
                <w:rFonts w:cs="Calibri"/>
                <w:sz w:val="24"/>
              </w:rPr>
            </w:pPr>
            <w:r w:rsidRPr="00722BDD">
              <w:rPr>
                <w:rFonts w:cs="Calibri"/>
                <w:sz w:val="24"/>
              </w:rPr>
              <w:t>sau</w:t>
            </w:r>
          </w:p>
          <w:p w14:paraId="0DBC3BB6" w14:textId="77777777" w:rsidR="001C393A" w:rsidRPr="00722BDD" w:rsidRDefault="001C393A" w:rsidP="002D2CD1">
            <w:pPr>
              <w:pStyle w:val="ListParagraph"/>
              <w:widowControl w:val="0"/>
              <w:numPr>
                <w:ilvl w:val="0"/>
                <w:numId w:val="149"/>
              </w:numPr>
              <w:pBdr>
                <w:left w:val="single" w:sz="8" w:space="0" w:color="auto"/>
              </w:pBdr>
              <w:tabs>
                <w:tab w:val="left" w:pos="0"/>
                <w:tab w:val="left" w:pos="800"/>
              </w:tabs>
              <w:autoSpaceDE w:val="0"/>
              <w:autoSpaceDN w:val="0"/>
              <w:adjustRightInd w:val="0"/>
              <w:spacing w:before="120" w:after="120" w:line="240" w:lineRule="auto"/>
              <w:ind w:left="0" w:firstLine="0"/>
              <w:jc w:val="both"/>
              <w:rPr>
                <w:rFonts w:cs="Calibri"/>
                <w:color w:val="000000"/>
                <w:sz w:val="24"/>
              </w:rPr>
            </w:pPr>
            <w:r w:rsidRPr="00722BDD">
              <w:rPr>
                <w:rFonts w:cs="Calibri"/>
                <w:sz w:val="24"/>
              </w:rPr>
              <w:t xml:space="preserve">în situația în care investiția propusă prin proiect nu se regăsește în PUG, solicitantul va depune Certificatul de Urbanism eliberat în temeiul reglementărilor Documentației de urbanism faza PUZ. </w:t>
            </w:r>
          </w:p>
        </w:tc>
      </w:tr>
    </w:tbl>
    <w:p w14:paraId="2FD55FEA"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14:paraId="27CD5E57"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p>
    <w:p w14:paraId="0CA8EA47"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w:t>
      </w:r>
      <w:r w:rsidR="00693097" w:rsidRPr="00722BDD">
        <w:rPr>
          <w:rFonts w:cs="Calibri"/>
          <w:b/>
          <w:sz w:val="24"/>
        </w:rPr>
        <w:t>7</w:t>
      </w:r>
      <w:r w:rsidRPr="00722BDD">
        <w:rPr>
          <w:rFonts w:cs="Calibri"/>
          <w:b/>
          <w:sz w:val="24"/>
        </w:rPr>
        <w:t xml:space="preserve"> Proiectul de investiţii în infrastructura de apă/ apă uzată trebuie să deţină avizul Operatorului Regional</w:t>
      </w:r>
      <w:r w:rsidR="00C355E4" w:rsidRPr="00722BDD">
        <w:rPr>
          <w:rFonts w:cs="Calibri"/>
          <w:b/>
          <w:sz w:val="24"/>
        </w:rPr>
        <w:t>/ Local</w:t>
      </w:r>
      <w:r w:rsidRPr="00722BDD">
        <w:rPr>
          <w:rFonts w:cs="Calibri"/>
          <w:b/>
          <w:sz w:val="24"/>
        </w:rPr>
        <w:t xml:space="preserve"> ce atestă funcţionalitatea sistemului şi conformitatea pentru soluţia de funcţionare</w:t>
      </w:r>
    </w:p>
    <w:p w14:paraId="473061E3" w14:textId="77777777" w:rsidR="001C393A" w:rsidRPr="00722BDD" w:rsidRDefault="001C393A" w:rsidP="002D2CD1">
      <w:pPr>
        <w:spacing w:before="120" w:after="120" w:line="240" w:lineRule="auto"/>
        <w:jc w:val="both"/>
        <w:rPr>
          <w:rFonts w:cs="Calibri"/>
          <w:i/>
          <w:sz w:val="24"/>
        </w:rPr>
      </w:pPr>
      <w:r w:rsidRPr="00722BDD">
        <w:rPr>
          <w:rFonts w:cs="Calibri"/>
          <w:i/>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4"/>
        <w:gridCol w:w="5058"/>
      </w:tblGrid>
      <w:tr w:rsidR="001C393A" w:rsidRPr="00722BDD" w14:paraId="4B03E944" w14:textId="77777777" w:rsidTr="001C393A">
        <w:tc>
          <w:tcPr>
            <w:tcW w:w="4683" w:type="dxa"/>
            <w:tcBorders>
              <w:top w:val="single" w:sz="4" w:space="0" w:color="auto"/>
              <w:left w:val="single" w:sz="4" w:space="0" w:color="auto"/>
              <w:bottom w:val="single" w:sz="4" w:space="0" w:color="auto"/>
              <w:right w:val="single" w:sz="4" w:space="0" w:color="auto"/>
            </w:tcBorders>
            <w:shd w:val="clear" w:color="auto" w:fill="C0C0C0"/>
            <w:hideMark/>
          </w:tcPr>
          <w:p w14:paraId="26280EDE" w14:textId="77777777" w:rsidR="001C393A" w:rsidRPr="00722BDD" w:rsidRDefault="001C393A" w:rsidP="002D2CD1">
            <w:pPr>
              <w:spacing w:before="120" w:after="120" w:line="240" w:lineRule="auto"/>
              <w:rPr>
                <w:rFonts w:cs="Calibri"/>
                <w:b/>
                <w:sz w:val="24"/>
              </w:rPr>
            </w:pPr>
            <w:r w:rsidRPr="00722BDD">
              <w:rPr>
                <w:rFonts w:cs="Calibri"/>
                <w:b/>
                <w:sz w:val="24"/>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14:paraId="69CF2679" w14:textId="77777777" w:rsidR="001C393A" w:rsidRPr="00722BDD" w:rsidRDefault="001C393A" w:rsidP="002D2CD1">
            <w:pPr>
              <w:spacing w:before="120" w:after="120" w:line="240" w:lineRule="auto"/>
              <w:rPr>
                <w:rFonts w:cs="Calibri"/>
                <w:b/>
                <w:sz w:val="24"/>
              </w:rPr>
            </w:pPr>
            <w:r w:rsidRPr="00722BDD">
              <w:rPr>
                <w:rFonts w:cs="Calibri"/>
                <w:sz w:val="24"/>
              </w:rPr>
              <w:t>PUNCTE DE VERIFICAT ÎN CADRUL DOCUMENTELOR PREZENTATE</w:t>
            </w:r>
          </w:p>
        </w:tc>
      </w:tr>
      <w:tr w:rsidR="001C393A" w:rsidRPr="00722BDD" w14:paraId="0F3F21D3" w14:textId="77777777" w:rsidTr="001C393A">
        <w:tc>
          <w:tcPr>
            <w:tcW w:w="4683" w:type="dxa"/>
            <w:tcBorders>
              <w:top w:val="single" w:sz="4" w:space="0" w:color="auto"/>
              <w:left w:val="single" w:sz="4" w:space="0" w:color="auto"/>
              <w:bottom w:val="single" w:sz="4" w:space="0" w:color="auto"/>
              <w:right w:val="single" w:sz="4" w:space="0" w:color="auto"/>
            </w:tcBorders>
            <w:hideMark/>
          </w:tcPr>
          <w:p w14:paraId="7018B276" w14:textId="77777777" w:rsidR="001C393A" w:rsidRPr="00722BDD" w:rsidRDefault="001C393A" w:rsidP="002D2CD1">
            <w:pPr>
              <w:spacing w:before="120" w:after="120" w:line="240" w:lineRule="auto"/>
              <w:ind w:firstLine="20"/>
              <w:jc w:val="both"/>
              <w:rPr>
                <w:rFonts w:cs="Calibri"/>
                <w:sz w:val="24"/>
              </w:rPr>
            </w:pPr>
            <w:r w:rsidRPr="00722BDD">
              <w:rPr>
                <w:rFonts w:cs="Calibri"/>
                <w:sz w:val="24"/>
              </w:rPr>
              <w:t>Avizul de conformitate al Operatorului Regional</w:t>
            </w:r>
            <w:r w:rsidR="00C355E4" w:rsidRPr="00722BDD">
              <w:rPr>
                <w:rFonts w:cs="Calibri"/>
                <w:sz w:val="24"/>
              </w:rPr>
              <w:t>/ Local</w:t>
            </w:r>
          </w:p>
        </w:tc>
        <w:tc>
          <w:tcPr>
            <w:tcW w:w="5088" w:type="dxa"/>
            <w:tcBorders>
              <w:top w:val="single" w:sz="4" w:space="0" w:color="auto"/>
              <w:left w:val="single" w:sz="4" w:space="0" w:color="auto"/>
              <w:bottom w:val="single" w:sz="4" w:space="0" w:color="auto"/>
              <w:right w:val="single" w:sz="4" w:space="0" w:color="auto"/>
            </w:tcBorders>
            <w:hideMark/>
          </w:tcPr>
          <w:p w14:paraId="7E83541F" w14:textId="77777777" w:rsidR="001C393A" w:rsidRPr="00722BDD" w:rsidRDefault="001C393A" w:rsidP="002D2CD1">
            <w:pPr>
              <w:pBdr>
                <w:left w:val="single" w:sz="8" w:space="0" w:color="auto"/>
              </w:pBdr>
              <w:spacing w:before="120" w:after="120" w:line="240" w:lineRule="auto"/>
              <w:ind w:firstLine="20"/>
              <w:jc w:val="both"/>
              <w:rPr>
                <w:rFonts w:cs="Calibri"/>
                <w:color w:val="000000"/>
                <w:sz w:val="24"/>
              </w:rPr>
            </w:pPr>
            <w:r w:rsidRPr="00722BDD">
              <w:rPr>
                <w:rFonts w:cs="Calibri"/>
                <w:sz w:val="24"/>
              </w:rPr>
              <w:t>Expertul verifică daca Avizul de conformitate al Operatorului Regional</w:t>
            </w:r>
            <w:r w:rsidR="00C355E4" w:rsidRPr="00722BDD">
              <w:rPr>
                <w:rFonts w:cs="Calibri"/>
                <w:sz w:val="24"/>
              </w:rPr>
              <w:t>/ Local</w:t>
            </w:r>
            <w:r w:rsidRPr="00722BDD">
              <w:rPr>
                <w:rFonts w:cs="Calibri"/>
                <w:sz w:val="24"/>
              </w:rPr>
              <w:t xml:space="preserve"> atestă funcţionalitatea sistemului şi conformitatea  pentru soluţia de funcţionare</w:t>
            </w:r>
          </w:p>
        </w:tc>
      </w:tr>
    </w:tbl>
    <w:p w14:paraId="0401592C"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b/>
          <w:sz w:val="24"/>
          <w:u w:val="single"/>
        </w:rPr>
      </w:pPr>
      <w:r w:rsidRPr="00722BDD">
        <w:rPr>
          <w:rFonts w:cs="Calibri"/>
          <w:sz w:val="24"/>
        </w:rPr>
        <w:t>Dacă verificarea documentelor confirmă faptul că Operatorului Regional</w:t>
      </w:r>
      <w:r w:rsidR="00C355E4" w:rsidRPr="00722BDD">
        <w:rPr>
          <w:rFonts w:cs="Calibri"/>
          <w:sz w:val="24"/>
        </w:rPr>
        <w:t>/ Local</w:t>
      </w:r>
      <w:r w:rsidRPr="00722BDD">
        <w:rPr>
          <w:rFonts w:cs="Calibri"/>
          <w:sz w:val="24"/>
        </w:rPr>
        <w:t xml:space="preserve">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14:paraId="42C6A555" w14:textId="77777777" w:rsidR="001C393A" w:rsidRPr="00722BDD" w:rsidRDefault="001C393A" w:rsidP="002D2CD1">
      <w:pPr>
        <w:spacing w:before="120" w:after="120" w:line="240" w:lineRule="auto"/>
        <w:jc w:val="both"/>
        <w:rPr>
          <w:rFonts w:cs="Calibri"/>
          <w:i/>
          <w:sz w:val="24"/>
        </w:rPr>
      </w:pPr>
    </w:p>
    <w:p w14:paraId="59C17822" w14:textId="77777777" w:rsidR="001C393A" w:rsidRPr="00722BDD" w:rsidRDefault="001C393A" w:rsidP="002D2CD1">
      <w:pPr>
        <w:spacing w:before="120" w:after="120" w:line="240" w:lineRule="auto"/>
        <w:jc w:val="both"/>
        <w:rPr>
          <w:rFonts w:cs="Calibri"/>
          <w:b/>
          <w:i/>
          <w:sz w:val="24"/>
        </w:rPr>
      </w:pPr>
      <w:r w:rsidRPr="00722BDD">
        <w:rPr>
          <w:rFonts w:cs="Calibri"/>
          <w:b/>
          <w:sz w:val="24"/>
        </w:rPr>
        <w:t>EG</w:t>
      </w:r>
      <w:r w:rsidR="00693097" w:rsidRPr="00722BDD">
        <w:rPr>
          <w:rFonts w:cs="Calibri"/>
          <w:b/>
          <w:sz w:val="24"/>
        </w:rPr>
        <w:t>8</w:t>
      </w:r>
      <w:r w:rsidRPr="00722BDD">
        <w:rPr>
          <w:rFonts w:cs="Calibri"/>
          <w:b/>
          <w:i/>
          <w:sz w:val="24"/>
        </w:rPr>
        <w:t xml:space="preserve"> </w:t>
      </w:r>
      <w:r w:rsidRPr="00722BDD">
        <w:rPr>
          <w:rFonts w:cs="Calibri"/>
          <w:b/>
          <w:sz w:val="24"/>
        </w:rPr>
        <w:t>Investiția în sistemul de alimentare cu apă trebuie să se realizeze în mod obligatoriu împreună cu rețeaua de apă uzată, dacă aceasta nu există</w:t>
      </w:r>
    </w:p>
    <w:p w14:paraId="6E2A8A6A"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4959"/>
      </w:tblGrid>
      <w:tr w:rsidR="00163D97" w:rsidRPr="00722BDD" w14:paraId="7543071C" w14:textId="77777777" w:rsidTr="00163D97">
        <w:tc>
          <w:tcPr>
            <w:tcW w:w="4541" w:type="dxa"/>
            <w:tcBorders>
              <w:top w:val="single" w:sz="4" w:space="0" w:color="auto"/>
              <w:left w:val="single" w:sz="4" w:space="0" w:color="auto"/>
              <w:bottom w:val="single" w:sz="4" w:space="0" w:color="auto"/>
              <w:right w:val="single" w:sz="4" w:space="0" w:color="auto"/>
            </w:tcBorders>
            <w:shd w:val="clear" w:color="auto" w:fill="C0C0C0"/>
            <w:hideMark/>
          </w:tcPr>
          <w:p w14:paraId="710CEB15" w14:textId="77777777" w:rsidR="00163D97" w:rsidRPr="00722BDD" w:rsidRDefault="00163D97" w:rsidP="00163D97">
            <w:pPr>
              <w:spacing w:before="120" w:after="120" w:line="240" w:lineRule="auto"/>
              <w:jc w:val="both"/>
              <w:rPr>
                <w:rFonts w:cs="Calibri"/>
                <w:b/>
                <w:sz w:val="24"/>
              </w:rPr>
            </w:pPr>
            <w:r w:rsidRPr="00722BDD">
              <w:rPr>
                <w:rFonts w:cs="Calibri"/>
                <w:b/>
                <w:sz w:val="24"/>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14:paraId="17A37819" w14:textId="77777777" w:rsidR="00163D97" w:rsidRPr="00722BDD" w:rsidRDefault="00163D97" w:rsidP="00163D97">
            <w:pPr>
              <w:spacing w:before="120" w:after="120" w:line="240" w:lineRule="auto"/>
              <w:jc w:val="both"/>
              <w:rPr>
                <w:rFonts w:cs="Calibri"/>
                <w:sz w:val="24"/>
              </w:rPr>
            </w:pPr>
            <w:r w:rsidRPr="00722BDD">
              <w:rPr>
                <w:rFonts w:cs="Calibri"/>
                <w:sz w:val="24"/>
              </w:rPr>
              <w:t>PUNCTE DE VERIFICAT ÎN CADRUL DOCUMENTELOR PREZENTATE</w:t>
            </w:r>
          </w:p>
        </w:tc>
      </w:tr>
      <w:tr w:rsidR="00163D97" w:rsidRPr="00722BDD" w14:paraId="0EBAAF7D" w14:textId="77777777" w:rsidTr="00163D97">
        <w:tc>
          <w:tcPr>
            <w:tcW w:w="4541" w:type="dxa"/>
            <w:tcBorders>
              <w:top w:val="single" w:sz="4" w:space="0" w:color="auto"/>
              <w:left w:val="single" w:sz="4" w:space="0" w:color="auto"/>
              <w:bottom w:val="single" w:sz="4" w:space="0" w:color="auto"/>
              <w:right w:val="single" w:sz="4" w:space="0" w:color="auto"/>
            </w:tcBorders>
            <w:shd w:val="clear" w:color="auto" w:fill="auto"/>
            <w:hideMark/>
          </w:tcPr>
          <w:p w14:paraId="2774A792" w14:textId="77777777" w:rsidR="00163D97" w:rsidRPr="00722BDD" w:rsidRDefault="00163D97" w:rsidP="00163D97">
            <w:pPr>
              <w:spacing w:before="120" w:after="120"/>
              <w:rPr>
                <w:rFonts w:cs="Calibri"/>
                <w:b/>
                <w:sz w:val="24"/>
              </w:rPr>
            </w:pPr>
            <w:r w:rsidRPr="00722BDD">
              <w:rPr>
                <w:rFonts w:cs="Calibri"/>
                <w:b/>
                <w:sz w:val="24"/>
              </w:rPr>
              <w:t xml:space="preserve">Studiul de Fezabilitate/ Documentația de Avizare pentru Lucrări de Intervenții  </w:t>
            </w:r>
          </w:p>
          <w:p w14:paraId="414D632E" w14:textId="77777777" w:rsidR="00163D97" w:rsidRPr="00722BDD" w:rsidRDefault="00163D97" w:rsidP="00163D97">
            <w:pPr>
              <w:spacing w:before="120" w:after="120"/>
              <w:rPr>
                <w:rFonts w:cs="Calibri"/>
                <w:b/>
                <w:sz w:val="24"/>
              </w:rPr>
            </w:pPr>
          </w:p>
          <w:p w14:paraId="50E2BF11" w14:textId="77777777" w:rsidR="00163D97" w:rsidRPr="00722BDD" w:rsidRDefault="00163D97" w:rsidP="00163D97">
            <w:pPr>
              <w:spacing w:before="120" w:after="120"/>
              <w:rPr>
                <w:rFonts w:cs="Calibri"/>
                <w:b/>
                <w:sz w:val="24"/>
              </w:rPr>
            </w:pPr>
          </w:p>
          <w:p w14:paraId="25C8C379" w14:textId="77777777" w:rsidR="00163D97" w:rsidRPr="00722BDD" w:rsidRDefault="00163D97" w:rsidP="00163D97">
            <w:pPr>
              <w:spacing w:before="120" w:after="120"/>
              <w:rPr>
                <w:rFonts w:cs="Calibri"/>
                <w:b/>
                <w:sz w:val="24"/>
              </w:rPr>
            </w:pPr>
          </w:p>
          <w:p w14:paraId="21FFB9B2" w14:textId="77777777" w:rsidR="00163D97" w:rsidRPr="00722BDD" w:rsidRDefault="00163D97" w:rsidP="00163D97">
            <w:pPr>
              <w:spacing w:before="120" w:after="120"/>
              <w:rPr>
                <w:rFonts w:cs="Calibri"/>
                <w:b/>
                <w:sz w:val="24"/>
              </w:rPr>
            </w:pPr>
            <w:r w:rsidRPr="00722BDD">
              <w:rPr>
                <w:rFonts w:cs="Calibri"/>
                <w:b/>
                <w:sz w:val="24"/>
              </w:rPr>
              <w:t xml:space="preserve"> </w:t>
            </w:r>
          </w:p>
          <w:p w14:paraId="6A83B91A" w14:textId="77777777" w:rsidR="00163D97" w:rsidRPr="00722BDD" w:rsidRDefault="00163D97" w:rsidP="00163D97">
            <w:pPr>
              <w:spacing w:before="120" w:after="120" w:line="240" w:lineRule="auto"/>
              <w:jc w:val="both"/>
              <w:rPr>
                <w:rFonts w:cs="Calibri"/>
                <w:b/>
                <w:sz w:val="24"/>
              </w:rPr>
            </w:pPr>
            <w:r w:rsidRPr="00722BDD">
              <w:rPr>
                <w:rFonts w:cs="Calibri"/>
                <w:b/>
                <w:sz w:val="24"/>
              </w:rPr>
              <w:t>A. a) Studiul de Fezabilitate / Documentația de Avizare pentru Lucrări de Intervenții</w:t>
            </w:r>
          </w:p>
          <w:p w14:paraId="5A6119AC" w14:textId="77777777" w:rsidR="00163D97" w:rsidRPr="00722BDD" w:rsidRDefault="00163D97" w:rsidP="00163D97">
            <w:pPr>
              <w:spacing w:before="120" w:after="120" w:line="240" w:lineRule="auto"/>
              <w:jc w:val="both"/>
              <w:rPr>
                <w:rFonts w:cs="Calibri"/>
                <w:b/>
                <w:sz w:val="24"/>
              </w:rPr>
            </w:pPr>
            <w:r w:rsidRPr="00722BDD">
              <w:rPr>
                <w:rFonts w:cs="Calibri"/>
                <w:b/>
                <w:sz w:val="24"/>
              </w:rPr>
              <w:t>și</w:t>
            </w:r>
          </w:p>
          <w:p w14:paraId="5A22C5A8" w14:textId="77777777" w:rsidR="00163D97" w:rsidRPr="00722BDD" w:rsidRDefault="00163D97" w:rsidP="00163D97">
            <w:pPr>
              <w:spacing w:before="120" w:after="120" w:line="240" w:lineRule="auto"/>
              <w:jc w:val="both"/>
              <w:rPr>
                <w:rFonts w:cs="Calibri"/>
                <w:b/>
                <w:sz w:val="24"/>
              </w:rPr>
            </w:pPr>
            <w:r w:rsidRPr="00722BDD">
              <w:rPr>
                <w:rFonts w:cs="Calibri"/>
                <w:b/>
                <w:sz w:val="24"/>
              </w:rPr>
              <w:t>b) Autorizaţia de funcţionare pentru infrastructura de apă uzată (corespunzătoare pentru cel puțin lungimea tronsonului de apă propus a se realiza prin proiect)</w:t>
            </w:r>
          </w:p>
          <w:p w14:paraId="0305A6A3" w14:textId="77777777" w:rsidR="00163D97" w:rsidRPr="00722BDD" w:rsidRDefault="00163D97" w:rsidP="00163D97">
            <w:pPr>
              <w:spacing w:before="120" w:after="120"/>
              <w:rPr>
                <w:rFonts w:cs="Calibri"/>
                <w:b/>
                <w:sz w:val="24"/>
              </w:rPr>
            </w:pPr>
          </w:p>
          <w:p w14:paraId="0AD65E36" w14:textId="77777777" w:rsidR="00163D97" w:rsidRPr="00722BDD" w:rsidRDefault="00163D97" w:rsidP="00163D97">
            <w:pPr>
              <w:spacing w:before="120" w:after="120"/>
              <w:rPr>
                <w:rFonts w:cs="Calibri"/>
                <w:b/>
                <w:sz w:val="24"/>
              </w:rPr>
            </w:pPr>
          </w:p>
          <w:p w14:paraId="5CE8EA6D" w14:textId="77777777" w:rsidR="00163D97" w:rsidRPr="00722BDD" w:rsidRDefault="00163D97" w:rsidP="00163D97">
            <w:pPr>
              <w:spacing w:before="120" w:after="120"/>
              <w:rPr>
                <w:rFonts w:cs="Calibri"/>
                <w:b/>
                <w:sz w:val="24"/>
              </w:rPr>
            </w:pPr>
          </w:p>
          <w:p w14:paraId="6E7639E4" w14:textId="77777777" w:rsidR="00163D97" w:rsidRPr="00722BDD" w:rsidRDefault="00163D97" w:rsidP="00163D97">
            <w:pPr>
              <w:spacing w:before="120" w:after="120"/>
              <w:rPr>
                <w:rFonts w:cs="Calibri"/>
                <w:b/>
                <w:sz w:val="24"/>
              </w:rPr>
            </w:pPr>
          </w:p>
          <w:p w14:paraId="4897DCBC" w14:textId="77777777" w:rsidR="00163D97" w:rsidRPr="00722BDD" w:rsidRDefault="00163D97" w:rsidP="00163D97">
            <w:pPr>
              <w:spacing w:before="120" w:after="120"/>
              <w:rPr>
                <w:rFonts w:cs="Calibri"/>
                <w:b/>
                <w:sz w:val="24"/>
              </w:rPr>
            </w:pPr>
          </w:p>
          <w:p w14:paraId="04FBEA59" w14:textId="77777777" w:rsidR="00163D97" w:rsidRPr="00722BDD" w:rsidRDefault="00163D97" w:rsidP="00163D97">
            <w:pPr>
              <w:spacing w:before="120" w:after="120"/>
              <w:rPr>
                <w:rFonts w:cs="Calibri"/>
                <w:b/>
                <w:sz w:val="24"/>
              </w:rPr>
            </w:pPr>
          </w:p>
          <w:p w14:paraId="4F5A07D6" w14:textId="77777777" w:rsidR="00163D97" w:rsidRPr="00722BDD" w:rsidRDefault="00163D97" w:rsidP="00163D97">
            <w:pPr>
              <w:spacing w:before="120" w:after="120"/>
              <w:rPr>
                <w:rFonts w:cs="Calibri"/>
                <w:b/>
                <w:sz w:val="24"/>
              </w:rPr>
            </w:pPr>
          </w:p>
          <w:p w14:paraId="4BEB7CBA" w14:textId="77777777" w:rsidR="00163D97" w:rsidRPr="00722BDD" w:rsidRDefault="00163D97" w:rsidP="00163D97">
            <w:pPr>
              <w:spacing w:before="120" w:after="120"/>
              <w:rPr>
                <w:rFonts w:cs="Calibri"/>
                <w:b/>
                <w:sz w:val="24"/>
              </w:rPr>
            </w:pPr>
          </w:p>
          <w:p w14:paraId="241CB933" w14:textId="77777777" w:rsidR="00163D97" w:rsidRPr="00722BDD" w:rsidRDefault="00163D97" w:rsidP="00163D97">
            <w:pPr>
              <w:spacing w:before="120" w:after="120"/>
              <w:rPr>
                <w:rFonts w:cs="Calibri"/>
                <w:b/>
                <w:sz w:val="24"/>
              </w:rPr>
            </w:pPr>
          </w:p>
          <w:p w14:paraId="7CF993E5" w14:textId="77777777" w:rsidR="00163D97" w:rsidRPr="00722BDD" w:rsidRDefault="00163D97" w:rsidP="00163D97">
            <w:pPr>
              <w:spacing w:before="120" w:after="120"/>
              <w:rPr>
                <w:rFonts w:cs="Calibri"/>
                <w:b/>
                <w:sz w:val="24"/>
              </w:rPr>
            </w:pPr>
          </w:p>
          <w:p w14:paraId="0DABA524" w14:textId="77777777" w:rsidR="00163D97" w:rsidRPr="00722BDD" w:rsidRDefault="00163D97" w:rsidP="00163D97">
            <w:pPr>
              <w:spacing w:before="120" w:after="120"/>
              <w:rPr>
                <w:rFonts w:cs="Calibri"/>
                <w:b/>
                <w:sz w:val="24"/>
              </w:rPr>
            </w:pPr>
          </w:p>
          <w:p w14:paraId="0CEB0DC1" w14:textId="77777777" w:rsidR="00163D97" w:rsidRPr="00722BDD" w:rsidRDefault="00163D97" w:rsidP="00163D97">
            <w:pPr>
              <w:spacing w:before="120" w:after="120"/>
              <w:rPr>
                <w:rFonts w:cs="Calibri"/>
                <w:b/>
                <w:sz w:val="24"/>
              </w:rPr>
            </w:pPr>
          </w:p>
          <w:p w14:paraId="307B5704" w14:textId="77777777" w:rsidR="00163D97" w:rsidRPr="00722BDD" w:rsidRDefault="00163D97" w:rsidP="00163D97">
            <w:pPr>
              <w:spacing w:before="120" w:after="120"/>
              <w:rPr>
                <w:rFonts w:cs="Calibri"/>
                <w:b/>
                <w:sz w:val="24"/>
              </w:rPr>
            </w:pPr>
          </w:p>
          <w:p w14:paraId="06C60D3F" w14:textId="77777777" w:rsidR="00163D97" w:rsidRPr="00722BDD" w:rsidRDefault="00163D97" w:rsidP="00163D97">
            <w:pPr>
              <w:spacing w:before="120" w:after="120"/>
              <w:rPr>
                <w:rFonts w:cs="Calibri"/>
                <w:b/>
                <w:sz w:val="24"/>
              </w:rPr>
            </w:pPr>
          </w:p>
          <w:p w14:paraId="76F6E6BA" w14:textId="77777777" w:rsidR="00163D97" w:rsidRPr="00722BDD" w:rsidRDefault="00163D97" w:rsidP="00163D97">
            <w:pPr>
              <w:spacing w:before="120" w:after="120"/>
              <w:rPr>
                <w:rFonts w:cs="Calibri"/>
                <w:b/>
                <w:sz w:val="24"/>
              </w:rPr>
            </w:pPr>
          </w:p>
          <w:p w14:paraId="78FE5A4A" w14:textId="77777777" w:rsidR="00163D97" w:rsidRPr="00722BDD" w:rsidRDefault="00163D97" w:rsidP="00163D97">
            <w:pPr>
              <w:spacing w:before="120" w:after="120"/>
              <w:rPr>
                <w:rFonts w:cs="Calibri"/>
                <w:b/>
                <w:sz w:val="24"/>
              </w:rPr>
            </w:pPr>
          </w:p>
          <w:p w14:paraId="50DAB84D" w14:textId="77777777" w:rsidR="00163D97" w:rsidRPr="00722BDD" w:rsidRDefault="00163D97" w:rsidP="00163D97">
            <w:pPr>
              <w:spacing w:before="120" w:after="120"/>
              <w:rPr>
                <w:rFonts w:cs="Calibri"/>
                <w:b/>
                <w:sz w:val="24"/>
              </w:rPr>
            </w:pPr>
          </w:p>
          <w:p w14:paraId="71DD3FB5" w14:textId="77777777" w:rsidR="00163D97" w:rsidRPr="00722BDD" w:rsidRDefault="00163D97" w:rsidP="00163D97">
            <w:pPr>
              <w:spacing w:before="120" w:after="120"/>
              <w:rPr>
                <w:rFonts w:cs="Calibri"/>
                <w:b/>
                <w:sz w:val="24"/>
              </w:rPr>
            </w:pPr>
          </w:p>
          <w:p w14:paraId="4FE1E582" w14:textId="77777777" w:rsidR="00163D97" w:rsidRPr="00722BDD" w:rsidRDefault="00163D97" w:rsidP="00163D97">
            <w:pPr>
              <w:spacing w:before="120" w:after="120"/>
              <w:rPr>
                <w:rFonts w:cs="Calibri"/>
                <w:b/>
                <w:sz w:val="24"/>
              </w:rPr>
            </w:pPr>
          </w:p>
          <w:p w14:paraId="282E95A7" w14:textId="77777777" w:rsidR="00163D97" w:rsidRPr="00722BDD" w:rsidRDefault="00163D97" w:rsidP="00163D97">
            <w:pPr>
              <w:spacing w:before="120" w:after="120"/>
              <w:rPr>
                <w:rFonts w:cs="Calibri"/>
                <w:b/>
                <w:sz w:val="24"/>
              </w:rPr>
            </w:pPr>
          </w:p>
          <w:p w14:paraId="1E2FF0F3" w14:textId="77777777" w:rsidR="00163D97" w:rsidRPr="00722BDD" w:rsidRDefault="00163D97" w:rsidP="00163D97">
            <w:pPr>
              <w:spacing w:before="120" w:after="120"/>
              <w:rPr>
                <w:rFonts w:cs="Calibri"/>
                <w:b/>
                <w:sz w:val="24"/>
              </w:rPr>
            </w:pPr>
          </w:p>
          <w:p w14:paraId="303B667B" w14:textId="77777777" w:rsidR="00163D97" w:rsidRPr="00722BDD" w:rsidRDefault="00163D97" w:rsidP="00163D97">
            <w:pPr>
              <w:spacing w:before="120" w:after="120"/>
              <w:rPr>
                <w:rFonts w:cs="Calibri"/>
                <w:b/>
                <w:sz w:val="24"/>
              </w:rPr>
            </w:pPr>
          </w:p>
          <w:p w14:paraId="71D74C1B" w14:textId="77777777" w:rsidR="00163D97" w:rsidRPr="00722BDD" w:rsidRDefault="00163D97" w:rsidP="00163D97">
            <w:pPr>
              <w:spacing w:before="120" w:after="120"/>
              <w:rPr>
                <w:rFonts w:cs="Calibri"/>
                <w:b/>
                <w:sz w:val="24"/>
              </w:rPr>
            </w:pPr>
          </w:p>
          <w:p w14:paraId="6B8F9653" w14:textId="77777777" w:rsidR="00163D97" w:rsidRPr="00722BDD" w:rsidRDefault="00163D97" w:rsidP="00163D97">
            <w:pPr>
              <w:spacing w:before="120" w:after="120"/>
              <w:rPr>
                <w:rFonts w:cs="Calibri"/>
                <w:b/>
                <w:sz w:val="24"/>
              </w:rPr>
            </w:pPr>
          </w:p>
          <w:p w14:paraId="7E86EB5B" w14:textId="77777777" w:rsidR="00163D97" w:rsidRPr="00722BDD" w:rsidRDefault="00163D97" w:rsidP="00163D97">
            <w:pPr>
              <w:spacing w:before="120" w:after="120"/>
              <w:rPr>
                <w:rFonts w:cs="Calibri"/>
                <w:b/>
                <w:sz w:val="24"/>
              </w:rPr>
            </w:pPr>
          </w:p>
          <w:p w14:paraId="18FFEFFB" w14:textId="77777777" w:rsidR="00163D97" w:rsidRPr="00722BDD" w:rsidRDefault="00163D97" w:rsidP="00163D97">
            <w:pPr>
              <w:spacing w:before="120" w:after="120"/>
              <w:rPr>
                <w:rFonts w:cs="Calibri"/>
                <w:b/>
                <w:sz w:val="24"/>
              </w:rPr>
            </w:pPr>
          </w:p>
          <w:p w14:paraId="2DA635A5" w14:textId="77777777" w:rsidR="00163D97" w:rsidRPr="00722BDD" w:rsidRDefault="00163D97" w:rsidP="00163D97">
            <w:pPr>
              <w:spacing w:before="120" w:after="120"/>
              <w:rPr>
                <w:rFonts w:cs="Calibri"/>
                <w:b/>
                <w:sz w:val="24"/>
              </w:rPr>
            </w:pPr>
          </w:p>
          <w:p w14:paraId="5C64BD07" w14:textId="77777777" w:rsidR="00163D97" w:rsidRPr="00722BDD" w:rsidRDefault="00163D97" w:rsidP="00163D97">
            <w:pPr>
              <w:spacing w:before="120" w:after="120"/>
              <w:rPr>
                <w:rFonts w:cs="Calibri"/>
                <w:b/>
                <w:sz w:val="24"/>
              </w:rPr>
            </w:pPr>
          </w:p>
          <w:p w14:paraId="1FB49754" w14:textId="77777777" w:rsidR="00163D97" w:rsidRPr="00722BDD" w:rsidRDefault="00163D97" w:rsidP="00163D97">
            <w:pPr>
              <w:spacing w:before="120" w:after="120"/>
              <w:rPr>
                <w:rFonts w:cs="Calibri"/>
                <w:b/>
                <w:sz w:val="24"/>
              </w:rPr>
            </w:pPr>
          </w:p>
          <w:p w14:paraId="6E1E2690" w14:textId="77777777" w:rsidR="00163D97" w:rsidRPr="00722BDD" w:rsidRDefault="00163D97" w:rsidP="00163D97">
            <w:pPr>
              <w:spacing w:before="120" w:after="120" w:line="240" w:lineRule="auto"/>
              <w:jc w:val="both"/>
              <w:rPr>
                <w:rFonts w:cs="Calibri"/>
                <w:b/>
                <w:sz w:val="24"/>
              </w:rPr>
            </w:pPr>
            <w:r w:rsidRPr="00722BDD">
              <w:rPr>
                <w:rFonts w:cs="Calibri"/>
                <w:b/>
                <w:sz w:val="24"/>
              </w:rPr>
              <w:t xml:space="preserve">B. </w:t>
            </w:r>
          </w:p>
          <w:p w14:paraId="15BA533B" w14:textId="77777777" w:rsidR="00163D97" w:rsidRPr="00722BDD" w:rsidRDefault="00163D97" w:rsidP="00163D97">
            <w:pPr>
              <w:spacing w:before="120" w:after="120" w:line="240" w:lineRule="auto"/>
              <w:jc w:val="both"/>
              <w:rPr>
                <w:rFonts w:cs="Calibri"/>
                <w:b/>
                <w:sz w:val="24"/>
              </w:rPr>
            </w:pPr>
            <w:r w:rsidRPr="00722BDD">
              <w:rPr>
                <w:rFonts w:cs="Calibri"/>
                <w:b/>
                <w:sz w:val="24"/>
              </w:rPr>
              <w:t>a) Studiul de Fezabilitate/ Documentația de Avizare pentru Lucrări de Intervenții</w:t>
            </w:r>
          </w:p>
          <w:p w14:paraId="2817CE16" w14:textId="77777777" w:rsidR="00163D97" w:rsidRPr="00722BDD" w:rsidRDefault="00163D97" w:rsidP="00163D97">
            <w:pPr>
              <w:spacing w:before="120" w:after="120" w:line="240" w:lineRule="auto"/>
              <w:jc w:val="both"/>
              <w:rPr>
                <w:rFonts w:cs="Calibri"/>
                <w:b/>
                <w:sz w:val="24"/>
              </w:rPr>
            </w:pPr>
            <w:r w:rsidRPr="00722BDD">
              <w:rPr>
                <w:rFonts w:cs="Calibri"/>
                <w:b/>
                <w:sz w:val="24"/>
              </w:rPr>
              <w:t>și</w:t>
            </w:r>
          </w:p>
          <w:p w14:paraId="3449D8B1" w14:textId="77777777" w:rsidR="00163D97" w:rsidRPr="00722BDD" w:rsidRDefault="00163D97" w:rsidP="00163D97">
            <w:pPr>
              <w:spacing w:before="120" w:after="120" w:line="240" w:lineRule="auto"/>
              <w:jc w:val="both"/>
              <w:rPr>
                <w:rFonts w:cs="Calibri"/>
                <w:b/>
                <w:sz w:val="24"/>
              </w:rPr>
            </w:pPr>
            <w:r w:rsidRPr="00722BDD">
              <w:rPr>
                <w:rFonts w:cs="Calibri"/>
                <w:b/>
                <w:sz w:val="24"/>
              </w:rPr>
              <w:t>b) Autorizaţia de funcţionare pentru infrastructura de apă uzată (corespunzătoare pentru cel puțin lungimea tronsonului de apă propus a se realiza prin proiect</w:t>
            </w:r>
          </w:p>
          <w:p w14:paraId="100AC8B5" w14:textId="77777777" w:rsidR="00163D97" w:rsidRPr="00722BDD" w:rsidRDefault="00163D97" w:rsidP="00163D97">
            <w:pPr>
              <w:spacing w:before="120" w:after="120" w:line="240" w:lineRule="auto"/>
              <w:jc w:val="both"/>
              <w:rPr>
                <w:rFonts w:cs="Calibri"/>
                <w:b/>
                <w:sz w:val="24"/>
              </w:rPr>
            </w:pPr>
            <w:r w:rsidRPr="00722BDD">
              <w:rPr>
                <w:rFonts w:cs="Calibri"/>
                <w:b/>
                <w:sz w:val="24"/>
              </w:rPr>
              <w:t>și</w:t>
            </w:r>
          </w:p>
          <w:p w14:paraId="08C28965" w14:textId="77777777" w:rsidR="00163D97" w:rsidRPr="00722BDD" w:rsidRDefault="00163D97" w:rsidP="00163D97">
            <w:pPr>
              <w:spacing w:before="120" w:after="120" w:line="240" w:lineRule="auto"/>
              <w:jc w:val="both"/>
              <w:rPr>
                <w:rFonts w:cs="Calibri"/>
                <w:b/>
                <w:sz w:val="24"/>
              </w:rPr>
            </w:pPr>
            <w:r w:rsidRPr="00722BDD">
              <w:rPr>
                <w:rFonts w:cs="Calibri"/>
                <w:b/>
                <w:sz w:val="24"/>
              </w:rPr>
              <w:t>c) Autorizația de funcționare a infrastructurii existente de apă (pentru infrastructura de apă, de care se va lega tronsonul propus a se realiza prin proiect)</w:t>
            </w:r>
          </w:p>
          <w:p w14:paraId="2A1D9FAA" w14:textId="77777777" w:rsidR="00163D97" w:rsidRPr="00722BDD" w:rsidRDefault="00163D97" w:rsidP="00163D97">
            <w:pPr>
              <w:spacing w:before="120" w:after="120"/>
              <w:rPr>
                <w:rFonts w:cs="Calibri"/>
                <w:b/>
                <w:sz w:val="24"/>
              </w:rPr>
            </w:pPr>
          </w:p>
          <w:p w14:paraId="4D830A88" w14:textId="77777777" w:rsidR="00163D97" w:rsidRPr="00722BDD" w:rsidRDefault="00163D97" w:rsidP="00163D97">
            <w:pPr>
              <w:spacing w:before="120" w:after="120"/>
              <w:rPr>
                <w:rFonts w:cs="Calibri"/>
                <w:b/>
                <w:sz w:val="24"/>
              </w:rPr>
            </w:pPr>
          </w:p>
          <w:p w14:paraId="3737F214" w14:textId="77777777" w:rsidR="00163D97" w:rsidRPr="00722BDD" w:rsidRDefault="00163D97" w:rsidP="00163D97">
            <w:pPr>
              <w:spacing w:before="120" w:after="120"/>
              <w:rPr>
                <w:rFonts w:cs="Calibri"/>
                <w:b/>
                <w:sz w:val="24"/>
              </w:rPr>
            </w:pPr>
          </w:p>
          <w:p w14:paraId="784EA79A" w14:textId="77777777" w:rsidR="00163D97" w:rsidRPr="00722BDD" w:rsidRDefault="00163D97" w:rsidP="00163D97">
            <w:pPr>
              <w:spacing w:before="120" w:after="120"/>
              <w:rPr>
                <w:rFonts w:cs="Calibri"/>
                <w:b/>
                <w:sz w:val="24"/>
              </w:rPr>
            </w:pPr>
          </w:p>
          <w:p w14:paraId="7C80C3F1" w14:textId="77777777" w:rsidR="00163D97" w:rsidRPr="00722BDD" w:rsidRDefault="00163D97" w:rsidP="00163D97">
            <w:pPr>
              <w:spacing w:before="120" w:after="120"/>
              <w:rPr>
                <w:rFonts w:cs="Calibri"/>
                <w:b/>
                <w:sz w:val="24"/>
              </w:rPr>
            </w:pPr>
          </w:p>
          <w:p w14:paraId="72E9DE46" w14:textId="77777777" w:rsidR="00163D97" w:rsidRPr="00722BDD" w:rsidRDefault="00163D97" w:rsidP="00163D97">
            <w:pPr>
              <w:spacing w:before="120" w:after="120"/>
              <w:rPr>
                <w:rFonts w:cs="Calibri"/>
                <w:b/>
                <w:sz w:val="24"/>
              </w:rPr>
            </w:pPr>
          </w:p>
          <w:p w14:paraId="110108A9" w14:textId="77777777" w:rsidR="00163D97" w:rsidRPr="00722BDD" w:rsidRDefault="00163D97" w:rsidP="00163D97">
            <w:pPr>
              <w:spacing w:before="120" w:after="120"/>
              <w:rPr>
                <w:rFonts w:cs="Calibri"/>
                <w:b/>
                <w:sz w:val="24"/>
              </w:rPr>
            </w:pPr>
          </w:p>
          <w:p w14:paraId="6FB5FE27" w14:textId="77777777" w:rsidR="00163D97" w:rsidRPr="00722BDD" w:rsidRDefault="00163D97" w:rsidP="00163D97">
            <w:pPr>
              <w:spacing w:before="120" w:after="120"/>
              <w:rPr>
                <w:rFonts w:cs="Calibri"/>
                <w:b/>
                <w:sz w:val="24"/>
              </w:rPr>
            </w:pPr>
          </w:p>
          <w:p w14:paraId="33E4184D" w14:textId="77777777" w:rsidR="00163D97" w:rsidRPr="00722BDD" w:rsidRDefault="00163D97" w:rsidP="00163D97">
            <w:pPr>
              <w:spacing w:before="120" w:after="120"/>
              <w:rPr>
                <w:rFonts w:cs="Calibri"/>
                <w:b/>
                <w:sz w:val="24"/>
              </w:rPr>
            </w:pPr>
          </w:p>
          <w:p w14:paraId="50851ECF" w14:textId="77777777" w:rsidR="00163D97" w:rsidRPr="00722BDD" w:rsidRDefault="00163D97" w:rsidP="00163D97">
            <w:pPr>
              <w:spacing w:before="120" w:after="120"/>
              <w:rPr>
                <w:rFonts w:cs="Calibri"/>
                <w:b/>
                <w:sz w:val="24"/>
              </w:rPr>
            </w:pPr>
          </w:p>
          <w:p w14:paraId="1DFBC710" w14:textId="77777777" w:rsidR="00163D97" w:rsidRPr="00722BDD" w:rsidRDefault="00163D97" w:rsidP="00163D97">
            <w:pPr>
              <w:spacing w:before="120" w:after="120"/>
              <w:rPr>
                <w:rFonts w:cs="Calibri"/>
                <w:b/>
                <w:sz w:val="24"/>
              </w:rPr>
            </w:pPr>
          </w:p>
          <w:p w14:paraId="5F107ED0" w14:textId="77777777" w:rsidR="00163D97" w:rsidRPr="00722BDD" w:rsidRDefault="00163D97" w:rsidP="00163D97">
            <w:pPr>
              <w:spacing w:before="120" w:after="120"/>
              <w:rPr>
                <w:rFonts w:cs="Calibri"/>
                <w:b/>
                <w:sz w:val="24"/>
              </w:rPr>
            </w:pPr>
          </w:p>
          <w:p w14:paraId="16DDCEC7" w14:textId="77777777" w:rsidR="00163D97" w:rsidRPr="00722BDD" w:rsidRDefault="00163D97" w:rsidP="00163D97">
            <w:pPr>
              <w:spacing w:before="120" w:after="120"/>
              <w:rPr>
                <w:rFonts w:cs="Calibri"/>
                <w:b/>
                <w:sz w:val="24"/>
              </w:rPr>
            </w:pPr>
          </w:p>
          <w:p w14:paraId="56525A45" w14:textId="77777777" w:rsidR="00163D97" w:rsidRPr="00722BDD" w:rsidRDefault="00163D97" w:rsidP="00163D97">
            <w:pPr>
              <w:spacing w:before="120" w:after="120"/>
              <w:rPr>
                <w:rFonts w:cs="Calibri"/>
                <w:b/>
                <w:sz w:val="24"/>
              </w:rPr>
            </w:pPr>
          </w:p>
          <w:p w14:paraId="305DE8D3" w14:textId="77777777" w:rsidR="00163D97" w:rsidRPr="00722BDD" w:rsidRDefault="00163D97" w:rsidP="00163D97">
            <w:pPr>
              <w:spacing w:before="120" w:after="120"/>
              <w:rPr>
                <w:rFonts w:cs="Calibri"/>
                <w:b/>
                <w:sz w:val="24"/>
              </w:rPr>
            </w:pPr>
          </w:p>
          <w:p w14:paraId="1DB9C5BD" w14:textId="77777777" w:rsidR="00163D97" w:rsidRPr="00722BDD" w:rsidRDefault="00163D97" w:rsidP="00163D97">
            <w:pPr>
              <w:spacing w:before="120" w:after="120"/>
              <w:rPr>
                <w:rFonts w:cs="Calibri"/>
                <w:b/>
                <w:sz w:val="24"/>
              </w:rPr>
            </w:pPr>
          </w:p>
          <w:p w14:paraId="7AE3AA64" w14:textId="77777777" w:rsidR="00163D97" w:rsidRPr="00722BDD" w:rsidRDefault="00163D97" w:rsidP="00163D97">
            <w:pPr>
              <w:spacing w:before="120" w:after="120"/>
              <w:rPr>
                <w:rFonts w:cs="Calibri"/>
                <w:b/>
                <w:sz w:val="24"/>
              </w:rPr>
            </w:pPr>
          </w:p>
          <w:p w14:paraId="0B0CAA27" w14:textId="77777777" w:rsidR="00163D97" w:rsidRPr="00722BDD" w:rsidRDefault="00163D97" w:rsidP="00163D97">
            <w:pPr>
              <w:spacing w:before="120" w:after="120"/>
              <w:rPr>
                <w:rFonts w:cs="Calibri"/>
                <w:b/>
                <w:sz w:val="24"/>
              </w:rPr>
            </w:pPr>
          </w:p>
          <w:p w14:paraId="7FE85C53" w14:textId="77777777" w:rsidR="00163D97" w:rsidRPr="00722BDD" w:rsidRDefault="00163D97" w:rsidP="00163D97">
            <w:pPr>
              <w:spacing w:before="120" w:after="120"/>
              <w:rPr>
                <w:rFonts w:cs="Calibri"/>
                <w:b/>
                <w:sz w:val="24"/>
              </w:rPr>
            </w:pPr>
          </w:p>
          <w:p w14:paraId="102AEB45" w14:textId="77777777" w:rsidR="00163D97" w:rsidRPr="00722BDD" w:rsidRDefault="00163D97" w:rsidP="00163D97">
            <w:pPr>
              <w:spacing w:before="120" w:after="120"/>
              <w:rPr>
                <w:rFonts w:cs="Calibri"/>
                <w:b/>
                <w:sz w:val="24"/>
              </w:rPr>
            </w:pPr>
          </w:p>
          <w:p w14:paraId="59906725" w14:textId="77777777" w:rsidR="00163D97" w:rsidRPr="00722BDD" w:rsidRDefault="00163D97" w:rsidP="00163D97">
            <w:pPr>
              <w:spacing w:before="120" w:after="120"/>
              <w:rPr>
                <w:rFonts w:cs="Calibri"/>
                <w:b/>
                <w:sz w:val="24"/>
              </w:rPr>
            </w:pPr>
          </w:p>
          <w:p w14:paraId="13D1CF4F" w14:textId="77777777" w:rsidR="00163D97" w:rsidRPr="00722BDD" w:rsidRDefault="00163D97" w:rsidP="00163D97">
            <w:pPr>
              <w:spacing w:before="120" w:after="120"/>
              <w:rPr>
                <w:rFonts w:cs="Calibri"/>
                <w:b/>
                <w:sz w:val="24"/>
              </w:rPr>
            </w:pPr>
          </w:p>
          <w:p w14:paraId="730ACD82" w14:textId="77777777" w:rsidR="00163D97" w:rsidRPr="00722BDD" w:rsidRDefault="00163D97" w:rsidP="00163D97">
            <w:pPr>
              <w:spacing w:before="120" w:after="120"/>
              <w:rPr>
                <w:rFonts w:cs="Calibri"/>
                <w:b/>
                <w:sz w:val="24"/>
              </w:rPr>
            </w:pPr>
          </w:p>
          <w:p w14:paraId="007ADCD5" w14:textId="77777777" w:rsidR="00163D97" w:rsidRPr="00722BDD" w:rsidRDefault="00163D97" w:rsidP="00163D97">
            <w:pPr>
              <w:spacing w:before="120" w:after="120"/>
              <w:rPr>
                <w:rFonts w:cs="Calibri"/>
                <w:b/>
                <w:sz w:val="24"/>
              </w:rPr>
            </w:pPr>
          </w:p>
          <w:p w14:paraId="04767A60" w14:textId="77777777" w:rsidR="00163D97" w:rsidRPr="00722BDD" w:rsidRDefault="00163D97" w:rsidP="00163D97">
            <w:pPr>
              <w:spacing w:before="120" w:after="120"/>
              <w:rPr>
                <w:rFonts w:cs="Calibri"/>
                <w:b/>
                <w:sz w:val="24"/>
              </w:rPr>
            </w:pPr>
          </w:p>
          <w:p w14:paraId="504161AF" w14:textId="77777777" w:rsidR="00163D97" w:rsidRPr="00722BDD" w:rsidRDefault="00163D97" w:rsidP="00163D97">
            <w:pPr>
              <w:spacing w:before="120" w:after="120"/>
              <w:rPr>
                <w:rFonts w:cs="Calibri"/>
                <w:b/>
                <w:sz w:val="24"/>
              </w:rPr>
            </w:pPr>
          </w:p>
          <w:p w14:paraId="774D4D5F" w14:textId="77777777" w:rsidR="00163D97" w:rsidRPr="00722BDD" w:rsidRDefault="00163D97" w:rsidP="00163D97">
            <w:pPr>
              <w:spacing w:before="120" w:after="120"/>
              <w:rPr>
                <w:rFonts w:cs="Calibri"/>
                <w:b/>
                <w:sz w:val="24"/>
              </w:rPr>
            </w:pPr>
          </w:p>
          <w:p w14:paraId="6B9E2B72" w14:textId="77777777" w:rsidR="00163D97" w:rsidRPr="00722BDD" w:rsidRDefault="00163D97" w:rsidP="00163D97">
            <w:pPr>
              <w:spacing w:before="120" w:after="120"/>
              <w:rPr>
                <w:rFonts w:cs="Calibri"/>
                <w:b/>
                <w:sz w:val="24"/>
              </w:rPr>
            </w:pPr>
          </w:p>
          <w:p w14:paraId="2DF5B105" w14:textId="77777777" w:rsidR="00163D97" w:rsidRPr="00722BDD" w:rsidRDefault="00163D97" w:rsidP="00163D97">
            <w:pPr>
              <w:spacing w:before="120" w:after="120"/>
              <w:rPr>
                <w:rFonts w:cs="Calibri"/>
                <w:b/>
                <w:sz w:val="24"/>
              </w:rPr>
            </w:pPr>
          </w:p>
          <w:p w14:paraId="4594E95A" w14:textId="77777777" w:rsidR="00163D97" w:rsidRPr="00722BDD" w:rsidRDefault="00163D97" w:rsidP="00163D97">
            <w:pPr>
              <w:spacing w:before="120" w:after="120"/>
              <w:rPr>
                <w:rFonts w:cs="Calibri"/>
                <w:b/>
                <w:sz w:val="24"/>
              </w:rPr>
            </w:pPr>
          </w:p>
          <w:p w14:paraId="7CC9080B" w14:textId="77777777" w:rsidR="00163D97" w:rsidRPr="00722BDD" w:rsidRDefault="00163D97" w:rsidP="00163D97">
            <w:pPr>
              <w:spacing w:before="120" w:after="120"/>
              <w:rPr>
                <w:rFonts w:cs="Calibri"/>
                <w:b/>
                <w:sz w:val="24"/>
              </w:rPr>
            </w:pPr>
          </w:p>
          <w:p w14:paraId="474692D8" w14:textId="77777777" w:rsidR="00163D97" w:rsidRPr="00722BDD" w:rsidRDefault="00163D97" w:rsidP="00163D97">
            <w:pPr>
              <w:spacing w:before="120" w:after="120"/>
              <w:rPr>
                <w:rFonts w:cs="Calibri"/>
                <w:b/>
                <w:sz w:val="24"/>
              </w:rPr>
            </w:pPr>
          </w:p>
          <w:p w14:paraId="797C4441" w14:textId="77777777" w:rsidR="00163D97" w:rsidRPr="00722BDD" w:rsidRDefault="00163D97" w:rsidP="00163D97">
            <w:pPr>
              <w:spacing w:before="120" w:after="120"/>
              <w:rPr>
                <w:rFonts w:cs="Calibri"/>
                <w:b/>
                <w:sz w:val="24"/>
              </w:rPr>
            </w:pPr>
          </w:p>
          <w:p w14:paraId="2F535F03" w14:textId="77777777" w:rsidR="00163D97" w:rsidRPr="00722BDD" w:rsidRDefault="00163D97" w:rsidP="00163D97">
            <w:pPr>
              <w:spacing w:before="120" w:after="120"/>
              <w:rPr>
                <w:rFonts w:cs="Calibri"/>
                <w:b/>
                <w:sz w:val="24"/>
              </w:rPr>
            </w:pPr>
          </w:p>
          <w:p w14:paraId="2C70B10F" w14:textId="77777777" w:rsidR="00163D97" w:rsidRPr="00722BDD" w:rsidRDefault="00163D97" w:rsidP="00163D97">
            <w:pPr>
              <w:spacing w:before="120" w:after="120"/>
              <w:rPr>
                <w:rFonts w:cs="Calibri"/>
                <w:b/>
                <w:sz w:val="24"/>
              </w:rPr>
            </w:pPr>
          </w:p>
          <w:p w14:paraId="7A456469" w14:textId="77777777" w:rsidR="00163D97" w:rsidRPr="00722BDD" w:rsidRDefault="00163D97" w:rsidP="00163D97">
            <w:pPr>
              <w:spacing w:before="120" w:after="120"/>
              <w:rPr>
                <w:rFonts w:cs="Calibri"/>
                <w:b/>
                <w:sz w:val="24"/>
              </w:rPr>
            </w:pPr>
          </w:p>
          <w:p w14:paraId="532A19C9" w14:textId="77777777" w:rsidR="00163D97" w:rsidRPr="00722BDD" w:rsidRDefault="00163D97" w:rsidP="00163D97">
            <w:pPr>
              <w:spacing w:before="120" w:after="120" w:line="240" w:lineRule="auto"/>
              <w:jc w:val="both"/>
              <w:rPr>
                <w:rFonts w:cs="Calibri"/>
                <w:b/>
                <w:sz w:val="24"/>
              </w:rPr>
            </w:pPr>
            <w:r w:rsidRPr="00722BDD">
              <w:rPr>
                <w:rFonts w:cs="Calibri"/>
                <w:b/>
                <w:sz w:val="24"/>
              </w:rPr>
              <w:t xml:space="preserve">C. </w:t>
            </w:r>
          </w:p>
          <w:p w14:paraId="112C27C9" w14:textId="77777777" w:rsidR="00163D97" w:rsidRPr="00722BDD" w:rsidRDefault="00163D97" w:rsidP="00163D97">
            <w:pPr>
              <w:spacing w:before="120" w:after="120" w:line="240" w:lineRule="auto"/>
              <w:jc w:val="both"/>
              <w:rPr>
                <w:rFonts w:cs="Calibri"/>
                <w:b/>
                <w:sz w:val="24"/>
              </w:rPr>
            </w:pPr>
            <w:r w:rsidRPr="00722BDD">
              <w:rPr>
                <w:rFonts w:cs="Calibri"/>
                <w:b/>
                <w:sz w:val="24"/>
              </w:rPr>
              <w:t>a) Studiul de Fezabilitate/ Documentația de Avizare pentru Lucrări de Intervenții</w:t>
            </w:r>
          </w:p>
          <w:p w14:paraId="65FF15D8" w14:textId="77777777" w:rsidR="00163D97" w:rsidRPr="00722BDD" w:rsidRDefault="00163D97" w:rsidP="00163D97">
            <w:pPr>
              <w:spacing w:before="120" w:after="120" w:line="240" w:lineRule="auto"/>
              <w:jc w:val="both"/>
              <w:rPr>
                <w:rFonts w:cs="Calibri"/>
                <w:b/>
                <w:sz w:val="24"/>
              </w:rPr>
            </w:pPr>
            <w:r w:rsidRPr="00722BDD">
              <w:rPr>
                <w:rFonts w:cs="Calibri"/>
                <w:b/>
                <w:sz w:val="24"/>
              </w:rPr>
              <w:t>și</w:t>
            </w:r>
          </w:p>
          <w:p w14:paraId="05F5F8C8" w14:textId="77777777" w:rsidR="00163D97" w:rsidRPr="00722BDD" w:rsidRDefault="00163D97" w:rsidP="00163D97">
            <w:pPr>
              <w:spacing w:before="120" w:after="120" w:line="240" w:lineRule="auto"/>
              <w:jc w:val="both"/>
              <w:rPr>
                <w:rFonts w:cs="Calibri"/>
                <w:b/>
                <w:sz w:val="24"/>
              </w:rPr>
            </w:pPr>
            <w:r w:rsidRPr="00722BDD">
              <w:rPr>
                <w:rFonts w:cs="Calibri"/>
                <w:b/>
                <w:sz w:val="24"/>
              </w:rPr>
              <w:t>b) Autorizația de funcționare a infrastructurii existente de apa uzată (pentru infrastructura de apă uzată de care se va lega tronsonul propus a se realiza prin proiect);</w:t>
            </w:r>
          </w:p>
          <w:p w14:paraId="4855C70E" w14:textId="77777777" w:rsidR="00163D97" w:rsidRPr="00722BDD" w:rsidRDefault="00163D97" w:rsidP="00163D97">
            <w:pPr>
              <w:spacing w:before="120" w:after="120" w:line="240" w:lineRule="auto"/>
              <w:jc w:val="both"/>
              <w:rPr>
                <w:rFonts w:cs="Calibri"/>
                <w:b/>
                <w:sz w:val="24"/>
              </w:rPr>
            </w:pPr>
            <w:r w:rsidRPr="00722BDD">
              <w:rPr>
                <w:rFonts w:cs="Calibri"/>
                <w:b/>
                <w:sz w:val="24"/>
              </w:rPr>
              <w:t>și</w:t>
            </w:r>
          </w:p>
          <w:p w14:paraId="1DC238FB" w14:textId="77777777" w:rsidR="00163D97" w:rsidRPr="00722BDD" w:rsidRDefault="00163D97" w:rsidP="00163D97">
            <w:pPr>
              <w:spacing w:before="120" w:after="120" w:line="240" w:lineRule="auto"/>
              <w:jc w:val="both"/>
              <w:rPr>
                <w:rFonts w:cs="Calibri"/>
                <w:b/>
                <w:sz w:val="24"/>
              </w:rPr>
            </w:pPr>
            <w:r w:rsidRPr="00722BDD">
              <w:rPr>
                <w:rFonts w:cs="Calibri"/>
                <w:b/>
                <w:sz w:val="24"/>
              </w:rPr>
              <w:t>c) Autorizația de funcționare (AF) a infrastructurii existente de apa (pentru infrastructura de apă de care se va lega tronsonul propus a se realiza prin proiect).</w:t>
            </w:r>
          </w:p>
          <w:p w14:paraId="3F10C74E" w14:textId="77777777" w:rsidR="00163D97" w:rsidRPr="00722BDD" w:rsidRDefault="00163D97" w:rsidP="00163D97">
            <w:pPr>
              <w:spacing w:before="120" w:after="120"/>
              <w:rPr>
                <w:rFonts w:cs="Calibri"/>
                <w:b/>
                <w:sz w:val="24"/>
              </w:rPr>
            </w:pPr>
          </w:p>
          <w:p w14:paraId="01BAD82D" w14:textId="77777777" w:rsidR="00163D97" w:rsidRPr="00722BDD" w:rsidRDefault="00163D97" w:rsidP="00163D97">
            <w:pPr>
              <w:spacing w:before="120" w:after="120"/>
              <w:rPr>
                <w:rFonts w:cs="Calibri"/>
                <w:b/>
                <w:sz w:val="24"/>
              </w:rPr>
            </w:pPr>
          </w:p>
          <w:p w14:paraId="7803EBD8" w14:textId="77777777" w:rsidR="00163D97" w:rsidRPr="00722BDD" w:rsidRDefault="00163D97" w:rsidP="00163D97">
            <w:pPr>
              <w:spacing w:before="120" w:after="120"/>
              <w:rPr>
                <w:rFonts w:cs="Calibri"/>
                <w:b/>
                <w:sz w:val="24"/>
              </w:rPr>
            </w:pPr>
          </w:p>
          <w:p w14:paraId="497BB1D6" w14:textId="77777777" w:rsidR="00163D97" w:rsidRPr="00722BDD" w:rsidRDefault="00163D97" w:rsidP="00163D97">
            <w:pPr>
              <w:spacing w:before="120" w:after="120"/>
              <w:rPr>
                <w:rFonts w:cs="Calibri"/>
                <w:b/>
                <w:sz w:val="24"/>
              </w:rPr>
            </w:pPr>
          </w:p>
          <w:p w14:paraId="29622C98" w14:textId="77777777" w:rsidR="00163D97" w:rsidRPr="00722BDD" w:rsidRDefault="00163D97" w:rsidP="00163D97">
            <w:pPr>
              <w:spacing w:before="120" w:after="120"/>
              <w:rPr>
                <w:rFonts w:cs="Calibri"/>
                <w:b/>
                <w:sz w:val="24"/>
              </w:rPr>
            </w:pPr>
          </w:p>
          <w:p w14:paraId="3655927E" w14:textId="77777777" w:rsidR="00163D97" w:rsidRPr="00722BDD" w:rsidRDefault="00163D97" w:rsidP="00163D97">
            <w:pPr>
              <w:spacing w:before="120" w:after="120"/>
              <w:rPr>
                <w:rFonts w:cs="Calibri"/>
                <w:b/>
                <w:sz w:val="24"/>
              </w:rPr>
            </w:pPr>
          </w:p>
          <w:p w14:paraId="0BE1CC5C" w14:textId="77777777" w:rsidR="00163D97" w:rsidRPr="00722BDD" w:rsidRDefault="00163D97" w:rsidP="00163D97">
            <w:pPr>
              <w:spacing w:before="120" w:after="120"/>
              <w:rPr>
                <w:rFonts w:cs="Calibri"/>
                <w:b/>
                <w:sz w:val="24"/>
              </w:rPr>
            </w:pPr>
          </w:p>
          <w:p w14:paraId="70699E11" w14:textId="77777777" w:rsidR="00163D97" w:rsidRPr="00722BDD" w:rsidRDefault="00163D97" w:rsidP="00163D97">
            <w:pPr>
              <w:spacing w:before="120" w:after="120"/>
              <w:rPr>
                <w:rFonts w:cs="Calibri"/>
                <w:b/>
                <w:sz w:val="24"/>
              </w:rPr>
            </w:pPr>
          </w:p>
          <w:p w14:paraId="1EE1D84E" w14:textId="77777777" w:rsidR="00163D97" w:rsidRPr="00722BDD" w:rsidRDefault="00163D97" w:rsidP="00163D97">
            <w:pPr>
              <w:spacing w:before="120" w:after="120"/>
              <w:rPr>
                <w:rFonts w:cs="Calibri"/>
                <w:b/>
                <w:sz w:val="24"/>
              </w:rPr>
            </w:pPr>
          </w:p>
          <w:p w14:paraId="5933F1FD" w14:textId="77777777" w:rsidR="00163D97" w:rsidRPr="00722BDD" w:rsidRDefault="00163D97" w:rsidP="00163D97">
            <w:pPr>
              <w:spacing w:before="120" w:after="120"/>
              <w:rPr>
                <w:rFonts w:cs="Calibri"/>
                <w:b/>
                <w:sz w:val="24"/>
              </w:rPr>
            </w:pPr>
          </w:p>
          <w:p w14:paraId="38D765F4" w14:textId="77777777" w:rsidR="00163D97" w:rsidRPr="00722BDD" w:rsidRDefault="00163D97" w:rsidP="00163D97">
            <w:pPr>
              <w:spacing w:before="120" w:after="120"/>
              <w:rPr>
                <w:rFonts w:cs="Calibri"/>
                <w:b/>
                <w:sz w:val="24"/>
              </w:rPr>
            </w:pPr>
          </w:p>
          <w:p w14:paraId="3A6F22D3" w14:textId="77777777" w:rsidR="00163D97" w:rsidRPr="00722BDD" w:rsidRDefault="00163D97" w:rsidP="00163D97">
            <w:pPr>
              <w:spacing w:before="120" w:after="120"/>
              <w:rPr>
                <w:rFonts w:cs="Calibri"/>
                <w:b/>
                <w:sz w:val="24"/>
              </w:rPr>
            </w:pPr>
          </w:p>
          <w:p w14:paraId="5497C2AE" w14:textId="77777777" w:rsidR="00163D97" w:rsidRPr="00722BDD" w:rsidRDefault="00163D97" w:rsidP="00163D97">
            <w:pPr>
              <w:spacing w:before="120" w:after="120"/>
              <w:rPr>
                <w:rFonts w:cs="Calibri"/>
                <w:b/>
                <w:sz w:val="24"/>
              </w:rPr>
            </w:pPr>
          </w:p>
          <w:p w14:paraId="5D1478BB" w14:textId="77777777" w:rsidR="00163D97" w:rsidRPr="00722BDD" w:rsidRDefault="00163D97" w:rsidP="00163D97">
            <w:pPr>
              <w:spacing w:before="120" w:after="120"/>
              <w:rPr>
                <w:rFonts w:cs="Calibri"/>
                <w:b/>
                <w:sz w:val="24"/>
              </w:rPr>
            </w:pPr>
          </w:p>
          <w:p w14:paraId="756890DF" w14:textId="77777777" w:rsidR="00163D97" w:rsidRPr="00722BDD" w:rsidRDefault="00163D97" w:rsidP="00163D97">
            <w:pPr>
              <w:spacing w:before="120" w:after="120"/>
              <w:rPr>
                <w:rFonts w:cs="Calibri"/>
                <w:b/>
                <w:sz w:val="24"/>
              </w:rPr>
            </w:pPr>
          </w:p>
          <w:p w14:paraId="478AAD47" w14:textId="77777777" w:rsidR="00163D97" w:rsidRPr="00722BDD" w:rsidRDefault="00163D97" w:rsidP="00163D97">
            <w:pPr>
              <w:spacing w:before="120" w:after="120"/>
              <w:rPr>
                <w:rFonts w:cs="Calibri"/>
                <w:b/>
                <w:sz w:val="24"/>
              </w:rPr>
            </w:pPr>
          </w:p>
          <w:p w14:paraId="2E2656C9" w14:textId="77777777" w:rsidR="00163D97" w:rsidRPr="00722BDD" w:rsidRDefault="00163D97" w:rsidP="00163D97">
            <w:pPr>
              <w:spacing w:before="120" w:after="120"/>
              <w:rPr>
                <w:rFonts w:cs="Calibri"/>
                <w:b/>
                <w:sz w:val="24"/>
              </w:rPr>
            </w:pPr>
          </w:p>
          <w:p w14:paraId="0FDC1645" w14:textId="77777777" w:rsidR="00163D97" w:rsidRPr="00722BDD" w:rsidRDefault="00163D97" w:rsidP="00163D97">
            <w:pPr>
              <w:spacing w:before="120" w:after="120"/>
              <w:rPr>
                <w:rFonts w:cs="Calibri"/>
                <w:b/>
                <w:sz w:val="24"/>
              </w:rPr>
            </w:pPr>
          </w:p>
          <w:p w14:paraId="094EFFDB" w14:textId="77777777" w:rsidR="00163D97" w:rsidRPr="00722BDD" w:rsidRDefault="00163D97" w:rsidP="00163D97">
            <w:pPr>
              <w:spacing w:before="120" w:after="120"/>
              <w:rPr>
                <w:rFonts w:cs="Calibri"/>
                <w:b/>
                <w:sz w:val="24"/>
              </w:rPr>
            </w:pPr>
          </w:p>
          <w:p w14:paraId="36BA1D2C" w14:textId="77777777" w:rsidR="00163D97" w:rsidRPr="00722BDD" w:rsidRDefault="00163D97" w:rsidP="00163D97">
            <w:pPr>
              <w:spacing w:before="120" w:after="120"/>
              <w:rPr>
                <w:rFonts w:cs="Calibri"/>
                <w:b/>
                <w:sz w:val="24"/>
              </w:rPr>
            </w:pPr>
          </w:p>
          <w:p w14:paraId="1CFDE5B2" w14:textId="77777777" w:rsidR="00163D97" w:rsidRPr="00722BDD" w:rsidRDefault="00163D97" w:rsidP="00163D97">
            <w:pPr>
              <w:spacing w:before="120" w:after="120"/>
              <w:rPr>
                <w:rFonts w:cs="Calibri"/>
                <w:b/>
                <w:sz w:val="24"/>
              </w:rPr>
            </w:pPr>
          </w:p>
          <w:p w14:paraId="5361A6CB" w14:textId="77777777" w:rsidR="00163D97" w:rsidRPr="00722BDD" w:rsidRDefault="00163D97" w:rsidP="00163D97">
            <w:pPr>
              <w:spacing w:before="120" w:after="120"/>
              <w:rPr>
                <w:rFonts w:cs="Calibri"/>
                <w:b/>
                <w:sz w:val="24"/>
              </w:rPr>
            </w:pPr>
          </w:p>
          <w:p w14:paraId="64489E5F" w14:textId="77777777" w:rsidR="00163D97" w:rsidRPr="00722BDD" w:rsidRDefault="00163D97" w:rsidP="00163D97">
            <w:pPr>
              <w:spacing w:before="120" w:after="120"/>
              <w:rPr>
                <w:rFonts w:cs="Calibri"/>
                <w:b/>
                <w:sz w:val="24"/>
              </w:rPr>
            </w:pPr>
          </w:p>
          <w:p w14:paraId="50F0A08A" w14:textId="77777777" w:rsidR="00163D97" w:rsidRPr="00722BDD" w:rsidRDefault="00163D97" w:rsidP="00163D97">
            <w:pPr>
              <w:spacing w:before="120" w:after="120"/>
              <w:rPr>
                <w:rFonts w:cs="Calibri"/>
                <w:b/>
                <w:sz w:val="24"/>
              </w:rPr>
            </w:pPr>
          </w:p>
          <w:p w14:paraId="3A4BBBE7" w14:textId="77777777" w:rsidR="00163D97" w:rsidRPr="00722BDD" w:rsidRDefault="00163D97" w:rsidP="00163D97">
            <w:pPr>
              <w:spacing w:before="120" w:after="120"/>
              <w:rPr>
                <w:rFonts w:cs="Calibri"/>
                <w:b/>
                <w:sz w:val="24"/>
              </w:rPr>
            </w:pPr>
          </w:p>
          <w:p w14:paraId="06746ABB" w14:textId="77777777" w:rsidR="00163D97" w:rsidRPr="00722BDD" w:rsidRDefault="00163D97" w:rsidP="00163D97">
            <w:pPr>
              <w:spacing w:before="120" w:after="120"/>
              <w:rPr>
                <w:rFonts w:cs="Calibri"/>
                <w:b/>
                <w:sz w:val="24"/>
              </w:rPr>
            </w:pPr>
          </w:p>
          <w:p w14:paraId="3B2F4B4B" w14:textId="77777777" w:rsidR="00163D97" w:rsidRPr="00722BDD" w:rsidRDefault="00163D97" w:rsidP="00163D97">
            <w:pPr>
              <w:spacing w:before="120" w:after="120"/>
              <w:rPr>
                <w:rFonts w:cs="Calibri"/>
                <w:b/>
                <w:sz w:val="24"/>
              </w:rPr>
            </w:pPr>
          </w:p>
          <w:p w14:paraId="20686167" w14:textId="77777777" w:rsidR="00163D97" w:rsidRPr="00722BDD" w:rsidRDefault="00163D97" w:rsidP="00163D97">
            <w:pPr>
              <w:spacing w:before="120" w:after="120"/>
              <w:rPr>
                <w:rFonts w:cs="Calibri"/>
                <w:b/>
                <w:sz w:val="24"/>
              </w:rPr>
            </w:pPr>
          </w:p>
          <w:p w14:paraId="5F6D6822" w14:textId="77777777" w:rsidR="00163D97" w:rsidRPr="00722BDD" w:rsidRDefault="00163D97" w:rsidP="00163D97">
            <w:pPr>
              <w:spacing w:before="120" w:after="120"/>
              <w:rPr>
                <w:rFonts w:cs="Calibri"/>
                <w:b/>
                <w:sz w:val="24"/>
              </w:rPr>
            </w:pPr>
          </w:p>
          <w:p w14:paraId="0340D7A4" w14:textId="77777777" w:rsidR="00163D97" w:rsidRPr="00722BDD" w:rsidRDefault="00163D97" w:rsidP="00163D97">
            <w:pPr>
              <w:spacing w:before="120" w:after="120"/>
              <w:rPr>
                <w:rFonts w:cs="Calibri"/>
                <w:b/>
                <w:sz w:val="24"/>
              </w:rPr>
            </w:pPr>
          </w:p>
          <w:p w14:paraId="699D68A5" w14:textId="77777777" w:rsidR="00163D97" w:rsidRPr="00722BDD" w:rsidRDefault="00163D97" w:rsidP="00163D97">
            <w:pPr>
              <w:spacing w:before="120" w:after="120"/>
              <w:rPr>
                <w:rFonts w:cs="Calibri"/>
                <w:b/>
                <w:sz w:val="24"/>
              </w:rPr>
            </w:pPr>
          </w:p>
          <w:p w14:paraId="56C47961" w14:textId="77777777" w:rsidR="00163D97" w:rsidRPr="00722BDD" w:rsidRDefault="00163D97" w:rsidP="00163D97">
            <w:pPr>
              <w:spacing w:before="120" w:after="120"/>
              <w:rPr>
                <w:rFonts w:cs="Calibri"/>
                <w:b/>
                <w:sz w:val="24"/>
              </w:rPr>
            </w:pPr>
          </w:p>
          <w:p w14:paraId="4A715D3F" w14:textId="77777777" w:rsidR="00163D97" w:rsidRPr="00722BDD" w:rsidRDefault="00163D97" w:rsidP="00163D97">
            <w:pPr>
              <w:spacing w:before="120" w:after="120"/>
              <w:rPr>
                <w:rFonts w:cs="Calibri"/>
                <w:b/>
                <w:sz w:val="24"/>
              </w:rPr>
            </w:pPr>
          </w:p>
          <w:p w14:paraId="7A132003" w14:textId="77777777" w:rsidR="00163D97" w:rsidRPr="00722BDD" w:rsidRDefault="00163D97" w:rsidP="00163D97">
            <w:pPr>
              <w:spacing w:before="120" w:after="120"/>
              <w:rPr>
                <w:rFonts w:cs="Calibri"/>
                <w:b/>
                <w:sz w:val="24"/>
              </w:rPr>
            </w:pPr>
          </w:p>
          <w:p w14:paraId="4AC00308" w14:textId="77777777" w:rsidR="00163D97" w:rsidRPr="00722BDD" w:rsidRDefault="00163D97" w:rsidP="00163D97">
            <w:pPr>
              <w:spacing w:before="120" w:after="120"/>
              <w:rPr>
                <w:rFonts w:cs="Calibri"/>
                <w:b/>
                <w:sz w:val="24"/>
              </w:rPr>
            </w:pPr>
            <w:r w:rsidRPr="00722BDD">
              <w:rPr>
                <w:rFonts w:cs="Calibri"/>
                <w:b/>
                <w:sz w:val="24"/>
              </w:rPr>
              <w:t xml:space="preserve">D. </w:t>
            </w:r>
          </w:p>
          <w:p w14:paraId="43413222" w14:textId="77777777" w:rsidR="00163D97" w:rsidRPr="00722BDD" w:rsidRDefault="00163D97" w:rsidP="00163D97">
            <w:pPr>
              <w:spacing w:before="120" w:after="120" w:line="240" w:lineRule="auto"/>
              <w:jc w:val="both"/>
              <w:rPr>
                <w:rFonts w:cs="Calibri"/>
                <w:b/>
                <w:sz w:val="24"/>
              </w:rPr>
            </w:pPr>
            <w:r w:rsidRPr="00722BDD">
              <w:rPr>
                <w:rFonts w:cs="Calibri"/>
                <w:b/>
                <w:sz w:val="24"/>
              </w:rPr>
              <w:t>a) Studiul de Fezabilitate / Documentația de Avizare pentru Lucrări de Intervenții</w:t>
            </w:r>
          </w:p>
          <w:p w14:paraId="372D0F3B" w14:textId="77777777" w:rsidR="00163D97" w:rsidRPr="00722BDD" w:rsidRDefault="00163D97" w:rsidP="00163D97">
            <w:pPr>
              <w:spacing w:before="120" w:after="120" w:line="240" w:lineRule="auto"/>
              <w:jc w:val="both"/>
              <w:rPr>
                <w:rFonts w:cs="Calibri"/>
                <w:b/>
                <w:sz w:val="24"/>
              </w:rPr>
            </w:pPr>
            <w:r w:rsidRPr="00722BDD">
              <w:rPr>
                <w:rFonts w:cs="Calibri"/>
                <w:b/>
                <w:sz w:val="24"/>
              </w:rPr>
              <w:t>și</w:t>
            </w:r>
          </w:p>
          <w:p w14:paraId="56AE0BD8" w14:textId="77777777" w:rsidR="00163D97" w:rsidRPr="00722BDD" w:rsidRDefault="00163D97" w:rsidP="00163D97">
            <w:pPr>
              <w:spacing w:before="120" w:after="120" w:line="240" w:lineRule="auto"/>
              <w:jc w:val="both"/>
              <w:rPr>
                <w:rFonts w:cs="Calibri"/>
                <w:b/>
                <w:sz w:val="24"/>
              </w:rPr>
            </w:pPr>
            <w:r w:rsidRPr="00722BDD">
              <w:rPr>
                <w:rFonts w:cs="Calibri"/>
                <w:b/>
                <w:sz w:val="24"/>
              </w:rPr>
              <w:t>b) Autorizația de funcționare (AF) a infrastructurii existente de apa uzată (pentru infrastructura de apă uzată de care se va lega tronsonul propus a se realiza prin proiect).</w:t>
            </w:r>
          </w:p>
          <w:p w14:paraId="6E094D42" w14:textId="77777777" w:rsidR="00163D97" w:rsidRPr="00722BDD" w:rsidRDefault="00163D97" w:rsidP="00163D97">
            <w:pPr>
              <w:spacing w:before="120" w:after="120" w:line="240" w:lineRule="auto"/>
              <w:jc w:val="both"/>
              <w:rPr>
                <w:rFonts w:cs="Calibri"/>
                <w:b/>
                <w:sz w:val="24"/>
              </w:rPr>
            </w:pPr>
          </w:p>
          <w:p w14:paraId="75E5DD7A" w14:textId="77777777" w:rsidR="00163D97" w:rsidRPr="00722BDD" w:rsidRDefault="00163D97" w:rsidP="00163D97">
            <w:pPr>
              <w:spacing w:before="120" w:after="120" w:line="240" w:lineRule="auto"/>
              <w:jc w:val="both"/>
              <w:rPr>
                <w:rFonts w:cs="Calibri"/>
                <w:b/>
                <w:sz w:val="24"/>
              </w:rPr>
            </w:pPr>
            <w:r w:rsidRPr="00722BDD">
              <w:rPr>
                <w:rFonts w:cs="Calibri"/>
                <w:b/>
                <w:sz w:val="24"/>
              </w:rPr>
              <w:t>sau</w:t>
            </w:r>
          </w:p>
          <w:p w14:paraId="0E6E7EF2" w14:textId="77777777" w:rsidR="00163D97" w:rsidRPr="00722BDD" w:rsidRDefault="00163D97" w:rsidP="00163D97">
            <w:pPr>
              <w:spacing w:before="120" w:after="120" w:line="240" w:lineRule="auto"/>
              <w:jc w:val="both"/>
              <w:rPr>
                <w:rFonts w:cs="Calibri"/>
                <w:b/>
                <w:sz w:val="24"/>
              </w:rPr>
            </w:pPr>
          </w:p>
          <w:p w14:paraId="4008B380" w14:textId="77777777" w:rsidR="00163D97" w:rsidRPr="00722BDD" w:rsidRDefault="00163D97" w:rsidP="00163D97">
            <w:pPr>
              <w:spacing w:before="120" w:after="120" w:line="240" w:lineRule="auto"/>
              <w:jc w:val="both"/>
              <w:rPr>
                <w:rFonts w:cs="Calibri"/>
                <w:b/>
                <w:sz w:val="24"/>
              </w:rPr>
            </w:pPr>
            <w:r w:rsidRPr="00722BDD">
              <w:rPr>
                <w:rFonts w:cs="Calibri"/>
                <w:b/>
                <w:sz w:val="24"/>
              </w:rPr>
              <w:t>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14:paraId="28DB0813" w14:textId="77777777" w:rsidR="00163D97" w:rsidRPr="00722BDD" w:rsidRDefault="00163D97" w:rsidP="00163D97">
            <w:pPr>
              <w:spacing w:before="120" w:after="120" w:line="240" w:lineRule="auto"/>
              <w:jc w:val="both"/>
              <w:rPr>
                <w:rFonts w:cs="Calibri"/>
                <w:b/>
                <w:sz w:val="24"/>
              </w:rPr>
            </w:pPr>
          </w:p>
          <w:p w14:paraId="75D17AD2" w14:textId="77777777" w:rsidR="00163D97" w:rsidRPr="00722BDD" w:rsidRDefault="00163D97" w:rsidP="00163D97">
            <w:pPr>
              <w:spacing w:before="120" w:after="120" w:line="240" w:lineRule="auto"/>
              <w:jc w:val="both"/>
              <w:rPr>
                <w:rFonts w:cs="Calibri"/>
                <w:b/>
                <w:sz w:val="24"/>
              </w:rPr>
            </w:pPr>
            <w:r w:rsidRPr="00722BDD">
              <w:rPr>
                <w:rFonts w:cs="Calibri"/>
                <w:b/>
                <w:sz w:val="24"/>
              </w:rPr>
              <w:t xml:space="preserve">sau </w:t>
            </w:r>
          </w:p>
          <w:p w14:paraId="0061B3CB" w14:textId="77777777" w:rsidR="00163D97" w:rsidRPr="00722BDD" w:rsidRDefault="00163D97" w:rsidP="00163D97">
            <w:pPr>
              <w:spacing w:before="120" w:after="120" w:line="240" w:lineRule="auto"/>
              <w:jc w:val="both"/>
              <w:rPr>
                <w:rFonts w:cs="Calibri"/>
                <w:b/>
                <w:sz w:val="24"/>
              </w:rPr>
            </w:pPr>
          </w:p>
          <w:p w14:paraId="3F3B1CA2" w14:textId="77777777" w:rsidR="00163D97" w:rsidRPr="00722BDD" w:rsidRDefault="00163D97" w:rsidP="00163D97">
            <w:pPr>
              <w:spacing w:before="120" w:after="120" w:line="240" w:lineRule="auto"/>
              <w:jc w:val="both"/>
              <w:rPr>
                <w:rFonts w:cs="Calibri"/>
                <w:b/>
                <w:sz w:val="24"/>
              </w:rPr>
            </w:pPr>
            <w:r w:rsidRPr="00722BDD">
              <w:rPr>
                <w:rFonts w:cs="Calibri"/>
                <w:b/>
                <w:sz w:val="24"/>
              </w:rPr>
              <w:t xml:space="preserve">Procesul-verbal de recepţie la terminarea lucrărilor </w:t>
            </w:r>
          </w:p>
          <w:p w14:paraId="59C63AEF" w14:textId="77777777" w:rsidR="00163D97" w:rsidRPr="00722BDD" w:rsidRDefault="00163D97" w:rsidP="00163D97">
            <w:pPr>
              <w:spacing w:before="120" w:after="120" w:line="240" w:lineRule="auto"/>
              <w:jc w:val="both"/>
              <w:rPr>
                <w:rFonts w:cs="Calibri"/>
                <w:b/>
                <w:sz w:val="24"/>
              </w:rPr>
            </w:pPr>
            <w:r w:rsidRPr="00722BDD">
              <w:rPr>
                <w:rFonts w:cs="Calibri"/>
                <w:b/>
                <w:sz w:val="24"/>
              </w:rPr>
              <w:t xml:space="preserve">însoțit de </w:t>
            </w:r>
          </w:p>
          <w:p w14:paraId="24CFC103" w14:textId="77777777" w:rsidR="00163D97" w:rsidRPr="00722BDD" w:rsidRDefault="00163D97" w:rsidP="00163D97">
            <w:pPr>
              <w:numPr>
                <w:ilvl w:val="0"/>
                <w:numId w:val="150"/>
              </w:numPr>
              <w:spacing w:after="0" w:line="240" w:lineRule="auto"/>
              <w:ind w:left="0"/>
              <w:contextualSpacing/>
              <w:jc w:val="both"/>
              <w:rPr>
                <w:rFonts w:cs="Calibri"/>
                <w:b/>
                <w:sz w:val="24"/>
              </w:rPr>
            </w:pPr>
            <w:r w:rsidRPr="00722BDD">
              <w:rPr>
                <w:rFonts w:cs="Calibri"/>
                <w:b/>
                <w:sz w:val="24"/>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14:paraId="512C4FEE" w14:textId="77777777" w:rsidR="00163D97" w:rsidRPr="00722BDD" w:rsidRDefault="00163D97" w:rsidP="00163D97">
            <w:pPr>
              <w:spacing w:before="120" w:after="120" w:line="240" w:lineRule="auto"/>
              <w:jc w:val="both"/>
              <w:rPr>
                <w:rFonts w:cs="Calibri"/>
                <w:sz w:val="24"/>
              </w:rPr>
            </w:pPr>
            <w:r w:rsidRPr="00722BDD">
              <w:rPr>
                <w:rFonts w:cs="Calibri"/>
                <w:sz w:val="24"/>
              </w:rPr>
              <w:t xml:space="preserve">Expertul verifică în baza informaţiilor din Studiul de Fezabilitate/ Documentația de Avizare pentru Lucrări de Intervenții dacă investiția în sistemul de alimentare cu apa se realizeza împreună cu rețeaua de apă uzată, dacă aceasta nu există. </w:t>
            </w:r>
          </w:p>
          <w:p w14:paraId="2C032E03" w14:textId="77777777" w:rsidR="00163D97" w:rsidRPr="00722BDD" w:rsidRDefault="00163D97" w:rsidP="00163D97">
            <w:pPr>
              <w:spacing w:before="120" w:after="120" w:line="240" w:lineRule="auto"/>
              <w:jc w:val="both"/>
              <w:rPr>
                <w:rFonts w:cs="Calibri"/>
                <w:sz w:val="24"/>
              </w:rPr>
            </w:pPr>
          </w:p>
          <w:p w14:paraId="1108E6AF" w14:textId="77777777" w:rsidR="00163D97" w:rsidRPr="00722BDD" w:rsidRDefault="00163D97" w:rsidP="00163D97">
            <w:pPr>
              <w:spacing w:before="120" w:after="120" w:line="240" w:lineRule="auto"/>
              <w:jc w:val="both"/>
              <w:rPr>
                <w:rFonts w:cs="Calibri"/>
                <w:sz w:val="24"/>
              </w:rPr>
            </w:pPr>
          </w:p>
          <w:p w14:paraId="1D8686E4" w14:textId="77777777" w:rsidR="00163D97" w:rsidRPr="00722BDD" w:rsidRDefault="00163D97" w:rsidP="00163D97">
            <w:pPr>
              <w:spacing w:before="120" w:after="120" w:line="240" w:lineRule="auto"/>
              <w:jc w:val="both"/>
              <w:rPr>
                <w:rFonts w:cs="Calibri"/>
                <w:sz w:val="24"/>
              </w:rPr>
            </w:pPr>
            <w:r w:rsidRPr="00722BDD">
              <w:rPr>
                <w:rFonts w:cs="Calibri"/>
                <w:sz w:val="24"/>
              </w:rPr>
              <w:t>A. În cazul proiectelor care vizează înființarea infrastructurii de apă</w:t>
            </w:r>
          </w:p>
          <w:p w14:paraId="4CF19EF6" w14:textId="77777777" w:rsidR="00163D97" w:rsidRPr="00722BDD" w:rsidRDefault="00163D97" w:rsidP="00163D97">
            <w:pPr>
              <w:spacing w:before="120" w:after="120" w:line="240" w:lineRule="auto"/>
              <w:jc w:val="both"/>
              <w:rPr>
                <w:rFonts w:cs="Calibri"/>
                <w:sz w:val="24"/>
              </w:rPr>
            </w:pPr>
          </w:p>
          <w:p w14:paraId="6C6C1DCE" w14:textId="77777777" w:rsidR="00163D97" w:rsidRPr="00722BDD" w:rsidRDefault="00163D97" w:rsidP="00163D97">
            <w:pPr>
              <w:spacing w:before="120" w:after="120" w:line="240" w:lineRule="auto"/>
              <w:jc w:val="both"/>
              <w:rPr>
                <w:rFonts w:cs="Calibri"/>
                <w:sz w:val="24"/>
              </w:rPr>
            </w:pPr>
            <w:r w:rsidRPr="00722BDD">
              <w:rPr>
                <w:rFonts w:cs="Calibri"/>
                <w:sz w:val="24"/>
              </w:rPr>
              <w:t xml:space="preserve">  Expertul verifică: </w:t>
            </w:r>
          </w:p>
          <w:p w14:paraId="0AC04AE5" w14:textId="77777777" w:rsidR="00163D97" w:rsidRPr="00722BDD" w:rsidRDefault="00163D97" w:rsidP="00163D97">
            <w:pPr>
              <w:pStyle w:val="ListParagraph"/>
              <w:numPr>
                <w:ilvl w:val="0"/>
                <w:numId w:val="203"/>
              </w:numPr>
              <w:spacing w:after="0" w:line="240" w:lineRule="auto"/>
              <w:ind w:left="187" w:hanging="142"/>
              <w:jc w:val="both"/>
              <w:rPr>
                <w:rFonts w:cs="Calibri"/>
                <w:sz w:val="24"/>
                <w:lang w:val="fr-FR"/>
              </w:rPr>
            </w:pPr>
            <w:r w:rsidRPr="00722BDD">
              <w:rPr>
                <w:rFonts w:cs="Calibri"/>
                <w:sz w:val="24"/>
                <w:lang w:val="fr-FR"/>
              </w:rPr>
              <w:t>existența Autorizaţiei de funcţionare pentru infrastructura de apă uzată (corespunzătoare pentru cel puțin lungimea tronsonului de apă propus a se realiza prin proiect)</w:t>
            </w:r>
          </w:p>
          <w:p w14:paraId="0E05EBC4" w14:textId="77777777" w:rsidR="00163D97" w:rsidRPr="00722BDD" w:rsidRDefault="00163D97" w:rsidP="00163D97">
            <w:pPr>
              <w:spacing w:before="120" w:after="120"/>
              <w:rPr>
                <w:rFonts w:cs="Calibri"/>
                <w:sz w:val="24"/>
              </w:rPr>
            </w:pPr>
            <w:r w:rsidRPr="00722BDD">
              <w:rPr>
                <w:rFonts w:cs="Calibri"/>
                <w:sz w:val="24"/>
              </w:rPr>
              <w:t>sau</w:t>
            </w:r>
          </w:p>
          <w:p w14:paraId="14327700" w14:textId="77777777" w:rsidR="00163D97" w:rsidRPr="00722BDD" w:rsidRDefault="00163D97" w:rsidP="00163D97">
            <w:pPr>
              <w:pStyle w:val="ListParagraph"/>
              <w:numPr>
                <w:ilvl w:val="0"/>
                <w:numId w:val="203"/>
              </w:numPr>
              <w:pBdr>
                <w:left w:val="single" w:sz="8" w:space="0" w:color="auto"/>
              </w:pBdr>
              <w:spacing w:after="0" w:line="240" w:lineRule="auto"/>
              <w:ind w:left="187" w:hanging="142"/>
              <w:jc w:val="both"/>
              <w:rPr>
                <w:rFonts w:cs="Calibri"/>
                <w:sz w:val="24"/>
                <w:lang w:val="fr-FR"/>
              </w:rPr>
            </w:pPr>
            <w:r w:rsidRPr="00722BDD">
              <w:rPr>
                <w:rFonts w:cs="Calibri"/>
                <w:sz w:val="24"/>
                <w:lang w:val="fr-FR"/>
              </w:rPr>
              <w:t>În situația în care tronsonul de apă uzată existent nu acoperă întregul tronson de apă propus a se realiza prin proiect, se va verifica:</w:t>
            </w:r>
          </w:p>
          <w:p w14:paraId="6F0C08B3" w14:textId="77777777" w:rsidR="00163D97" w:rsidRPr="00722BDD" w:rsidRDefault="00163D97" w:rsidP="00C97C45">
            <w:pPr>
              <w:spacing w:before="120" w:after="120"/>
              <w:jc w:val="both"/>
              <w:rPr>
                <w:rFonts w:cs="Calibri"/>
                <w:sz w:val="24"/>
              </w:rPr>
            </w:pPr>
            <w:r w:rsidRPr="00722BDD">
              <w:rPr>
                <w:rFonts w:cs="Calibri"/>
                <w:sz w:val="24"/>
              </w:rPr>
              <w:t>– dacă toți consumatorii deserviti de reteaua de alimentare cu apa sunt sau pot fi racordati la reteau de colectare ape uzate, caz in care criteriul de eligibilitate este indeplinit.</w:t>
            </w:r>
          </w:p>
          <w:p w14:paraId="3BB6A2BB" w14:textId="77777777" w:rsidR="00163D97" w:rsidRPr="00722BDD" w:rsidRDefault="00163D97" w:rsidP="00163D97">
            <w:pPr>
              <w:spacing w:before="120" w:after="120" w:line="240" w:lineRule="auto"/>
              <w:jc w:val="both"/>
              <w:rPr>
                <w:rFonts w:cs="Calibri"/>
                <w:sz w:val="24"/>
              </w:rPr>
            </w:pPr>
            <w:r w:rsidRPr="00722BDD">
              <w:rPr>
                <w:rFonts w:cs="Calibri"/>
                <w:sz w:val="24"/>
              </w:rPr>
              <w:t>- dacă în cadrul proiectului depus pentru finanțare este tratată și extinderea infrastructurii de apă uzată în vederea acoperirii diferenței tronsonului de apă neacoperit de infrastructura de apă uzată existentă.</w:t>
            </w:r>
          </w:p>
          <w:p w14:paraId="688DA265" w14:textId="77777777" w:rsidR="00163D97" w:rsidRPr="00722BDD" w:rsidRDefault="00163D97" w:rsidP="00163D97">
            <w:pPr>
              <w:spacing w:before="120" w:after="120" w:line="240" w:lineRule="auto"/>
              <w:jc w:val="both"/>
              <w:rPr>
                <w:rFonts w:cs="Calibri"/>
                <w:sz w:val="24"/>
              </w:rPr>
            </w:pPr>
            <w:r w:rsidRPr="00722BDD">
              <w:rPr>
                <w:rFonts w:cs="Calibri"/>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14:paraId="1C9BDAF4" w14:textId="77777777" w:rsidR="00163D97" w:rsidRPr="00722BDD" w:rsidRDefault="00163D97" w:rsidP="00163D97">
            <w:pPr>
              <w:spacing w:before="120" w:after="120" w:line="240" w:lineRule="auto"/>
              <w:jc w:val="both"/>
              <w:rPr>
                <w:rFonts w:cs="Calibri"/>
                <w:sz w:val="24"/>
              </w:rPr>
            </w:pPr>
            <w:r w:rsidRPr="00722BDD">
              <w:rPr>
                <w:rFonts w:cs="Calibri"/>
                <w:sz w:val="24"/>
              </w:rPr>
              <w:t>La finalul investiției este obligatoriu să rezulte un sistem de apă și apă uzată de aceiași lungime,  funcțional și autorizat.</w:t>
            </w:r>
          </w:p>
          <w:p w14:paraId="222B8973" w14:textId="77777777" w:rsidR="00163D97" w:rsidRPr="00722BDD" w:rsidRDefault="00163D97" w:rsidP="00163D97">
            <w:pPr>
              <w:spacing w:before="120" w:after="120" w:line="240" w:lineRule="auto"/>
              <w:jc w:val="both"/>
              <w:rPr>
                <w:rFonts w:cs="Calibri"/>
                <w:sz w:val="24"/>
              </w:rPr>
            </w:pPr>
            <w:r w:rsidRPr="00722BDD">
              <w:rPr>
                <w:rFonts w:cs="Calibri"/>
                <w:sz w:val="24"/>
              </w:rPr>
              <w:t>B. În cazul extinderii/ modernizării unui tronson a infrastructurii de apă:</w:t>
            </w:r>
          </w:p>
          <w:p w14:paraId="7B44CD33" w14:textId="77777777" w:rsidR="00163D97" w:rsidRPr="00722BDD" w:rsidRDefault="00163D97" w:rsidP="00163D97">
            <w:pPr>
              <w:spacing w:before="120" w:after="120" w:line="240" w:lineRule="auto"/>
              <w:jc w:val="both"/>
              <w:rPr>
                <w:rFonts w:cs="Calibri"/>
                <w:sz w:val="24"/>
              </w:rPr>
            </w:pPr>
          </w:p>
          <w:p w14:paraId="19812839" w14:textId="77777777" w:rsidR="00163D97" w:rsidRPr="00722BDD" w:rsidRDefault="00163D97" w:rsidP="00163D97">
            <w:pPr>
              <w:spacing w:before="120" w:after="120" w:line="240" w:lineRule="auto"/>
              <w:jc w:val="both"/>
              <w:rPr>
                <w:rFonts w:cs="Calibri"/>
                <w:sz w:val="24"/>
              </w:rPr>
            </w:pPr>
            <w:r w:rsidRPr="00722BDD">
              <w:rPr>
                <w:rFonts w:cs="Calibri"/>
                <w:sz w:val="24"/>
              </w:rPr>
              <w:t xml:space="preserve">Expertul verifică: </w:t>
            </w:r>
          </w:p>
          <w:p w14:paraId="0AF0CE94" w14:textId="77777777" w:rsidR="00163D97" w:rsidRPr="00722BDD" w:rsidRDefault="00163D97" w:rsidP="00163D97">
            <w:pPr>
              <w:spacing w:before="120" w:after="120" w:line="240" w:lineRule="auto"/>
              <w:jc w:val="both"/>
              <w:rPr>
                <w:rFonts w:cs="Calibri"/>
                <w:sz w:val="24"/>
              </w:rPr>
            </w:pPr>
            <w:r w:rsidRPr="00722BDD">
              <w:rPr>
                <w:rFonts w:cs="Calibri"/>
                <w:sz w:val="24"/>
              </w:rPr>
              <w:t>a) existenta:</w:t>
            </w:r>
          </w:p>
          <w:p w14:paraId="5331BC43" w14:textId="77777777" w:rsidR="00163D97" w:rsidRPr="00722BDD" w:rsidRDefault="00163D97" w:rsidP="00163D97">
            <w:pPr>
              <w:spacing w:before="120" w:after="120" w:line="240" w:lineRule="auto"/>
              <w:jc w:val="both"/>
              <w:rPr>
                <w:rFonts w:cs="Calibri"/>
                <w:sz w:val="24"/>
              </w:rPr>
            </w:pPr>
            <w:r w:rsidRPr="00722BDD">
              <w:rPr>
                <w:rFonts w:cs="Calibri"/>
                <w:sz w:val="24"/>
              </w:rPr>
              <w:t>-Autorizaţiei de funcţionare pentru infrastructura de apă uzată (corespunzătoare pentru cel puțin lungimea tronsonului de apă propus a se realiza prin proiect;</w:t>
            </w:r>
          </w:p>
          <w:p w14:paraId="36102E88" w14:textId="77777777" w:rsidR="00163D97" w:rsidRPr="00722BDD" w:rsidRDefault="00163D97" w:rsidP="00163D97">
            <w:pPr>
              <w:spacing w:before="120" w:after="120" w:line="240" w:lineRule="auto"/>
              <w:jc w:val="both"/>
              <w:rPr>
                <w:rFonts w:cs="Calibri"/>
                <w:sz w:val="24"/>
              </w:rPr>
            </w:pPr>
            <w:r w:rsidRPr="00722BDD">
              <w:rPr>
                <w:rFonts w:cs="Calibri"/>
                <w:sz w:val="24"/>
              </w:rPr>
              <w:t>și a</w:t>
            </w:r>
          </w:p>
          <w:p w14:paraId="25D5E93B" w14:textId="77777777" w:rsidR="00163D97" w:rsidRPr="00722BDD" w:rsidRDefault="00163D97" w:rsidP="00163D97">
            <w:pPr>
              <w:spacing w:before="120" w:after="120" w:line="240" w:lineRule="auto"/>
              <w:jc w:val="both"/>
              <w:rPr>
                <w:rFonts w:cs="Calibri"/>
                <w:sz w:val="24"/>
              </w:rPr>
            </w:pPr>
            <w:r w:rsidRPr="00722BDD">
              <w:rPr>
                <w:rFonts w:cs="Calibri"/>
                <w:sz w:val="24"/>
              </w:rPr>
              <w:t>- Autorizației de funcționare a infrastructurii existente de apă (pentru infrastructura de apă, de care se va lega tronsonul propus a se realiza prin proiect)</w:t>
            </w:r>
          </w:p>
          <w:p w14:paraId="1A613D66" w14:textId="77777777" w:rsidR="00163D97" w:rsidRPr="00722BDD" w:rsidRDefault="00163D97" w:rsidP="00163D97">
            <w:pPr>
              <w:spacing w:before="120" w:after="120" w:line="240" w:lineRule="auto"/>
              <w:jc w:val="both"/>
              <w:rPr>
                <w:rFonts w:cs="Calibri"/>
                <w:sz w:val="24"/>
              </w:rPr>
            </w:pPr>
            <w:r w:rsidRPr="00722BDD">
              <w:rPr>
                <w:rFonts w:cs="Calibri"/>
                <w:sz w:val="24"/>
              </w:rPr>
              <w:t>b)</w:t>
            </w:r>
          </w:p>
          <w:p w14:paraId="1F7D380A" w14:textId="77777777" w:rsidR="00163D97" w:rsidRPr="00722BDD" w:rsidRDefault="00163D97" w:rsidP="00163D97">
            <w:pPr>
              <w:spacing w:before="120" w:after="120" w:line="240" w:lineRule="auto"/>
              <w:jc w:val="both"/>
              <w:rPr>
                <w:rFonts w:cs="Calibri"/>
                <w:sz w:val="24"/>
              </w:rPr>
            </w:pPr>
            <w:r w:rsidRPr="00722BDD">
              <w:rPr>
                <w:rFonts w:cs="Calibri"/>
                <w:sz w:val="24"/>
              </w:rPr>
              <w:t>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existentă.</w:t>
            </w:r>
          </w:p>
          <w:p w14:paraId="21DBA423" w14:textId="77777777" w:rsidR="00163D97" w:rsidRPr="00722BDD" w:rsidRDefault="00163D97" w:rsidP="00163D97">
            <w:pPr>
              <w:spacing w:before="120" w:after="120" w:line="240" w:lineRule="auto"/>
              <w:jc w:val="both"/>
              <w:rPr>
                <w:rFonts w:cs="Calibri"/>
                <w:sz w:val="24"/>
              </w:rPr>
            </w:pPr>
            <w:r w:rsidRPr="00722BDD">
              <w:rPr>
                <w:rFonts w:cs="Calibri"/>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14:paraId="023497A7" w14:textId="77777777" w:rsidR="00163D97" w:rsidRPr="00722BDD" w:rsidRDefault="00163D97" w:rsidP="00163D97">
            <w:pPr>
              <w:spacing w:before="120" w:after="120" w:line="240" w:lineRule="auto"/>
              <w:jc w:val="both"/>
              <w:rPr>
                <w:rFonts w:cs="Calibri"/>
                <w:sz w:val="24"/>
              </w:rPr>
            </w:pPr>
            <w:r w:rsidRPr="00722BDD">
              <w:rPr>
                <w:rFonts w:cs="Calibri"/>
                <w:sz w:val="24"/>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14:paraId="36AA9957" w14:textId="77777777" w:rsidR="00163D97" w:rsidRPr="00722BDD" w:rsidRDefault="00163D97" w:rsidP="00163D97">
            <w:pPr>
              <w:spacing w:before="120" w:after="120" w:line="240" w:lineRule="auto"/>
              <w:jc w:val="both"/>
              <w:rPr>
                <w:rFonts w:cs="Calibri"/>
                <w:sz w:val="24"/>
              </w:rPr>
            </w:pPr>
            <w:r w:rsidRPr="00722BDD">
              <w:rPr>
                <w:rFonts w:cs="Calibri"/>
                <w:sz w:val="24"/>
              </w:rPr>
              <w:t>La finalul investiției este obligatoriu să rezulte un sistem de apă și apă uzată de aceiași lungime, funcțional și autorizat.</w:t>
            </w:r>
          </w:p>
          <w:p w14:paraId="49C976E0" w14:textId="77777777" w:rsidR="00163D97" w:rsidRPr="00722BDD" w:rsidRDefault="00163D97" w:rsidP="00163D97">
            <w:pPr>
              <w:spacing w:before="120" w:after="120" w:line="240" w:lineRule="auto"/>
              <w:jc w:val="both"/>
              <w:rPr>
                <w:rFonts w:cs="Calibri"/>
                <w:sz w:val="24"/>
              </w:rPr>
            </w:pPr>
          </w:p>
          <w:p w14:paraId="50E238CE" w14:textId="77777777" w:rsidR="00163D97" w:rsidRPr="00722BDD" w:rsidRDefault="00163D97" w:rsidP="00163D97">
            <w:pPr>
              <w:spacing w:before="120" w:after="120" w:line="240" w:lineRule="auto"/>
              <w:jc w:val="both"/>
              <w:rPr>
                <w:rFonts w:cs="Calibri"/>
                <w:sz w:val="24"/>
              </w:rPr>
            </w:pPr>
            <w:r w:rsidRPr="00722BDD">
              <w:rPr>
                <w:rFonts w:cs="Calibri"/>
                <w:sz w:val="24"/>
              </w:rPr>
              <w:t>C. În cazul extinderii sau modernizării infrastructurii de apă și apă uzată</w:t>
            </w:r>
          </w:p>
          <w:p w14:paraId="11AA10FA" w14:textId="77777777" w:rsidR="00163D97" w:rsidRPr="00722BDD" w:rsidRDefault="00163D97" w:rsidP="00163D97">
            <w:pPr>
              <w:spacing w:before="120" w:after="120" w:line="240" w:lineRule="auto"/>
              <w:jc w:val="both"/>
              <w:rPr>
                <w:rFonts w:cs="Calibri"/>
                <w:sz w:val="24"/>
              </w:rPr>
            </w:pPr>
            <w:r w:rsidRPr="00722BDD">
              <w:rPr>
                <w:rFonts w:cs="Calibri"/>
                <w:sz w:val="24"/>
              </w:rPr>
              <w:t>Expertul verifică:</w:t>
            </w:r>
          </w:p>
          <w:p w14:paraId="445A0E01" w14:textId="77777777" w:rsidR="00163D97" w:rsidRPr="00722BDD" w:rsidRDefault="00163D97" w:rsidP="00163D97">
            <w:pPr>
              <w:pStyle w:val="ListParagraph"/>
              <w:numPr>
                <w:ilvl w:val="0"/>
                <w:numId w:val="204"/>
              </w:numPr>
              <w:spacing w:after="0" w:line="240" w:lineRule="auto"/>
              <w:ind w:left="328" w:hanging="283"/>
              <w:jc w:val="both"/>
              <w:rPr>
                <w:rFonts w:cs="Calibri"/>
                <w:sz w:val="24"/>
                <w:lang w:val="en-US"/>
              </w:rPr>
            </w:pPr>
            <w:r w:rsidRPr="00722BDD">
              <w:rPr>
                <w:rFonts w:cs="Calibri"/>
                <w:sz w:val="24"/>
                <w:lang w:val="en-US"/>
              </w:rPr>
              <w:t>existenta:</w:t>
            </w:r>
          </w:p>
          <w:p w14:paraId="4DD80545" w14:textId="77777777" w:rsidR="00163D97" w:rsidRPr="00722BDD" w:rsidRDefault="00163D97" w:rsidP="00163D97">
            <w:pPr>
              <w:pStyle w:val="ListParagraph"/>
              <w:numPr>
                <w:ilvl w:val="0"/>
                <w:numId w:val="153"/>
              </w:numPr>
              <w:spacing w:after="0" w:line="240" w:lineRule="auto"/>
              <w:ind w:left="187" w:hanging="187"/>
              <w:jc w:val="both"/>
              <w:rPr>
                <w:rFonts w:cs="Calibri"/>
                <w:sz w:val="24"/>
                <w:lang w:val="fr-FR"/>
              </w:rPr>
            </w:pPr>
            <w:r w:rsidRPr="00722BDD">
              <w:rPr>
                <w:rFonts w:cs="Calibri"/>
                <w:sz w:val="24"/>
                <w:lang w:val="fr-FR"/>
              </w:rPr>
              <w:t>Autorizației de funcționare a infrastructurii existente de apa uzată (pentru infrastructura de apă uzată de care se va lega tronsonul propus a  se realiza prin proiect);</w:t>
            </w:r>
          </w:p>
          <w:p w14:paraId="734EF7CA" w14:textId="77777777" w:rsidR="00163D97" w:rsidRPr="00722BDD" w:rsidRDefault="00163D97" w:rsidP="00163D97">
            <w:pPr>
              <w:spacing w:before="120" w:after="120"/>
              <w:rPr>
                <w:rFonts w:cs="Calibri"/>
                <w:sz w:val="24"/>
              </w:rPr>
            </w:pPr>
            <w:r w:rsidRPr="00722BDD">
              <w:rPr>
                <w:rFonts w:cs="Calibri"/>
                <w:sz w:val="24"/>
              </w:rPr>
              <w:t>și a</w:t>
            </w:r>
          </w:p>
          <w:p w14:paraId="3784E46A" w14:textId="77777777" w:rsidR="00163D97" w:rsidRPr="00722BDD" w:rsidRDefault="00163D97" w:rsidP="00163D97">
            <w:pPr>
              <w:spacing w:before="120" w:after="120" w:line="240" w:lineRule="auto"/>
              <w:jc w:val="both"/>
              <w:rPr>
                <w:rFonts w:cs="Calibri"/>
                <w:sz w:val="24"/>
              </w:rPr>
            </w:pPr>
            <w:r w:rsidRPr="00722BDD">
              <w:rPr>
                <w:rFonts w:cs="Calibri"/>
                <w:sz w:val="24"/>
              </w:rPr>
              <w:t>- Autorizației de funcționare (AF) a infrastructurii existente de apa (pentru infrastructura de apă de care se va lega tronsonul propus a se realiza prin proiect).</w:t>
            </w:r>
          </w:p>
          <w:p w14:paraId="003B7CDF" w14:textId="77777777" w:rsidR="00163D97" w:rsidRPr="00722BDD" w:rsidRDefault="00163D97" w:rsidP="00163D97">
            <w:pPr>
              <w:spacing w:before="120" w:after="120" w:line="240" w:lineRule="auto"/>
              <w:jc w:val="both"/>
              <w:rPr>
                <w:rFonts w:cs="Calibri"/>
                <w:sz w:val="24"/>
              </w:rPr>
            </w:pPr>
            <w:r w:rsidRPr="00722BDD">
              <w:rPr>
                <w:rFonts w:cs="Calibri"/>
                <w:sz w:val="24"/>
              </w:rPr>
              <w:t>b) În situaţia în care infrastructura de apă/apă uzată existentă a fost pusă în funcţiune şi se află în perioada de monitorizare în vederea emiterii autorizaţiilor de funcţionare de către organele competente în domeniul gospodăririi apelor, mediului şi sănătăţii publice, expertul verifică:</w:t>
            </w:r>
          </w:p>
          <w:p w14:paraId="053219A2" w14:textId="77777777" w:rsidR="00163D97" w:rsidRPr="00722BDD" w:rsidRDefault="00163D97" w:rsidP="00163D97">
            <w:pPr>
              <w:spacing w:before="120" w:after="120" w:line="240" w:lineRule="auto"/>
              <w:jc w:val="both"/>
              <w:rPr>
                <w:rFonts w:cs="Calibri"/>
                <w:sz w:val="24"/>
              </w:rPr>
            </w:pPr>
            <w:r w:rsidRPr="00722BDD">
              <w:rPr>
                <w:rFonts w:cs="Calibri"/>
                <w:sz w:val="24"/>
              </w:rPr>
              <w:t>•</w:t>
            </w:r>
            <w:r w:rsidRPr="00722BDD">
              <w:rPr>
                <w:rFonts w:cs="Calibri"/>
                <w:sz w:val="24"/>
              </w:rPr>
              <w:tab/>
              <w:t>Procesul verbal de recepţie la terminarea lucrărilor;</w:t>
            </w:r>
          </w:p>
          <w:p w14:paraId="6E0E0C2E" w14:textId="77777777" w:rsidR="00163D97" w:rsidRPr="00722BDD" w:rsidRDefault="00163D97" w:rsidP="00163D97">
            <w:pPr>
              <w:spacing w:before="120" w:after="120" w:line="240" w:lineRule="auto"/>
              <w:jc w:val="both"/>
              <w:rPr>
                <w:rFonts w:cs="Calibri"/>
                <w:sz w:val="24"/>
              </w:rPr>
            </w:pPr>
            <w:r w:rsidRPr="00722BDD">
              <w:rPr>
                <w:rFonts w:cs="Calibri"/>
                <w:sz w:val="24"/>
              </w:rPr>
              <w:t>•</w:t>
            </w:r>
            <w:r w:rsidRPr="00722BDD">
              <w:rPr>
                <w:rFonts w:cs="Calibri"/>
                <w:sz w:val="24"/>
              </w:rPr>
              <w:tab/>
              <w:t>Documentele care atestă că beneficiarul a solicitat organelor competente în domeniu emiterea autorizaţiilor de funcţionare;</w:t>
            </w:r>
          </w:p>
          <w:p w14:paraId="2BF62EFE" w14:textId="77777777" w:rsidR="00163D97" w:rsidRPr="00722BDD" w:rsidRDefault="00163D97" w:rsidP="00163D97">
            <w:pPr>
              <w:spacing w:before="120" w:after="120" w:line="240" w:lineRule="auto"/>
              <w:jc w:val="both"/>
              <w:rPr>
                <w:rFonts w:cs="Calibri"/>
                <w:sz w:val="24"/>
              </w:rPr>
            </w:pPr>
          </w:p>
          <w:p w14:paraId="1E7597B9" w14:textId="77777777" w:rsidR="00163D97" w:rsidRPr="00722BDD" w:rsidRDefault="00163D97" w:rsidP="00163D97">
            <w:pPr>
              <w:spacing w:before="120" w:after="120" w:line="240" w:lineRule="auto"/>
              <w:jc w:val="both"/>
              <w:rPr>
                <w:rFonts w:cs="Calibri"/>
                <w:sz w:val="24"/>
              </w:rPr>
            </w:pPr>
            <w:r w:rsidRPr="00722BDD">
              <w:rPr>
                <w:rFonts w:cs="Calibri"/>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p w14:paraId="204A58B2" w14:textId="77777777" w:rsidR="00163D97" w:rsidRPr="00722BDD" w:rsidRDefault="00163D97" w:rsidP="00163D97">
            <w:pPr>
              <w:spacing w:before="120" w:after="120" w:line="240" w:lineRule="auto"/>
              <w:jc w:val="both"/>
              <w:rPr>
                <w:rFonts w:cs="Calibri"/>
                <w:sz w:val="24"/>
              </w:rPr>
            </w:pPr>
            <w:r w:rsidRPr="00722BDD">
              <w:rPr>
                <w:rFonts w:cs="Calibri"/>
                <w:sz w:val="24"/>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14:paraId="5F3958E3" w14:textId="77777777" w:rsidR="00163D97" w:rsidRPr="00722BDD" w:rsidRDefault="00163D97" w:rsidP="00163D97">
            <w:pPr>
              <w:spacing w:before="120" w:after="120" w:line="240" w:lineRule="auto"/>
              <w:jc w:val="both"/>
              <w:rPr>
                <w:rFonts w:cs="Calibri"/>
                <w:sz w:val="24"/>
              </w:rPr>
            </w:pPr>
            <w:r w:rsidRPr="00722BDD">
              <w:rPr>
                <w:rFonts w:cs="Calibri"/>
                <w:sz w:val="24"/>
              </w:rPr>
              <w:t>La finalul investiției este obligatoriu să rezulte un sistem de apă și apă uzată de aceiași lungime, funcțional și autorizat.</w:t>
            </w:r>
          </w:p>
          <w:p w14:paraId="3613ED75" w14:textId="77777777" w:rsidR="00163D97" w:rsidRPr="00722BDD" w:rsidRDefault="00163D97" w:rsidP="00163D97">
            <w:pPr>
              <w:spacing w:before="120" w:after="120" w:line="240" w:lineRule="auto"/>
              <w:jc w:val="both"/>
              <w:rPr>
                <w:rFonts w:cs="Calibri"/>
                <w:sz w:val="24"/>
              </w:rPr>
            </w:pPr>
          </w:p>
          <w:p w14:paraId="3589780C" w14:textId="77777777" w:rsidR="00163D97" w:rsidRPr="00722BDD" w:rsidRDefault="00163D97" w:rsidP="00163D97">
            <w:pPr>
              <w:spacing w:before="120" w:after="120" w:line="240" w:lineRule="auto"/>
              <w:jc w:val="both"/>
              <w:rPr>
                <w:rFonts w:cs="Calibri"/>
                <w:sz w:val="24"/>
              </w:rPr>
            </w:pPr>
            <w:r w:rsidRPr="00722BDD">
              <w:rPr>
                <w:rFonts w:cs="Calibri"/>
                <w:sz w:val="24"/>
              </w:rPr>
              <w:t>D. În cazul extinderii/modernizării infrastructurii de apă uzată</w:t>
            </w:r>
          </w:p>
          <w:p w14:paraId="75CF3654" w14:textId="77777777" w:rsidR="00163D97" w:rsidRPr="00722BDD" w:rsidRDefault="00163D97" w:rsidP="00163D97">
            <w:pPr>
              <w:spacing w:before="120" w:after="120" w:line="240" w:lineRule="auto"/>
              <w:jc w:val="both"/>
              <w:rPr>
                <w:rFonts w:cs="Calibri"/>
                <w:sz w:val="24"/>
              </w:rPr>
            </w:pPr>
          </w:p>
          <w:p w14:paraId="296429C8" w14:textId="77777777" w:rsidR="00163D97" w:rsidRPr="00722BDD" w:rsidRDefault="00163D97" w:rsidP="00163D97">
            <w:pPr>
              <w:spacing w:before="120" w:after="120" w:line="240" w:lineRule="auto"/>
              <w:jc w:val="both"/>
              <w:rPr>
                <w:rFonts w:cs="Calibri"/>
                <w:sz w:val="24"/>
              </w:rPr>
            </w:pPr>
            <w:r w:rsidRPr="00722BDD">
              <w:rPr>
                <w:rFonts w:cs="Calibri"/>
                <w:sz w:val="24"/>
              </w:rPr>
              <w:t>Expertul verifică:</w:t>
            </w:r>
          </w:p>
          <w:p w14:paraId="02A39B7A" w14:textId="77777777" w:rsidR="00163D97" w:rsidRPr="00722BDD" w:rsidRDefault="00163D97" w:rsidP="00163D97">
            <w:pPr>
              <w:spacing w:before="120" w:after="120" w:line="240" w:lineRule="auto"/>
              <w:jc w:val="both"/>
              <w:rPr>
                <w:rFonts w:cs="Calibri"/>
                <w:sz w:val="24"/>
              </w:rPr>
            </w:pPr>
            <w:r w:rsidRPr="00722BDD">
              <w:rPr>
                <w:rFonts w:cs="Calibri"/>
                <w:sz w:val="24"/>
              </w:rPr>
              <w:t>Autorizația de funcționare (AF) a infrastructurii existente de apa uzată (pentru infrastructura de apă uzată de care se va lega tronsonul propus a se realiza prin proiect.</w:t>
            </w:r>
          </w:p>
          <w:p w14:paraId="5990452D" w14:textId="77777777" w:rsidR="00163D97" w:rsidRPr="00722BDD" w:rsidRDefault="00163D97" w:rsidP="00163D97">
            <w:pPr>
              <w:spacing w:before="120" w:after="120" w:line="240" w:lineRule="auto"/>
              <w:jc w:val="both"/>
              <w:rPr>
                <w:rFonts w:cs="Calibri"/>
                <w:sz w:val="24"/>
              </w:rPr>
            </w:pPr>
            <w:r w:rsidRPr="00722BDD">
              <w:rPr>
                <w:rFonts w:cs="Calibri"/>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tc>
      </w:tr>
    </w:tbl>
    <w:p w14:paraId="2AEAF440" w14:textId="77777777" w:rsidR="001C393A" w:rsidRPr="00722BDD" w:rsidRDefault="001C393A" w:rsidP="002D2CD1">
      <w:pPr>
        <w:spacing w:before="120" w:after="120" w:line="240" w:lineRule="auto"/>
        <w:jc w:val="both"/>
        <w:rPr>
          <w:rFonts w:cs="Calibri"/>
          <w:sz w:val="24"/>
        </w:rPr>
      </w:pPr>
      <w:r w:rsidRPr="00722BDD">
        <w:rPr>
          <w:rFonts w:cs="Calibri"/>
          <w:sz w:val="24"/>
        </w:rPr>
        <w:t>Expertul poate folosi aplicaţii software cu ajutorul cărora poate verifica părţi ale proiectului din satelit.</w:t>
      </w:r>
    </w:p>
    <w:p w14:paraId="12A90AAD"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14:paraId="7A0B5700"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b/>
          <w:sz w:val="24"/>
          <w:u w:val="single"/>
        </w:rPr>
      </w:pPr>
      <w:r w:rsidRPr="00722BDD">
        <w:rPr>
          <w:rFonts w:cs="Calibri"/>
          <w:sz w:val="24"/>
        </w:rPr>
        <w:t>În caz contrar, expertul bifează căsuţa din coloana NU şi motivează poziţia lui în rubrica „Observaţii” din fişa de evaluare generală a proiectului, proiectul fiind neeligibil.</w:t>
      </w:r>
    </w:p>
    <w:p w14:paraId="20159822" w14:textId="77777777" w:rsidR="001C393A" w:rsidRPr="00722BDD" w:rsidRDefault="001C393A" w:rsidP="002D2CD1">
      <w:pPr>
        <w:spacing w:before="120" w:after="120" w:line="240" w:lineRule="auto"/>
        <w:jc w:val="both"/>
        <w:rPr>
          <w:rFonts w:cs="Calibri"/>
          <w:b/>
          <w:i/>
          <w:sz w:val="24"/>
        </w:rPr>
      </w:pPr>
    </w:p>
    <w:p w14:paraId="777A1103" w14:textId="77777777" w:rsidR="001C393A" w:rsidRPr="00722BDD" w:rsidRDefault="001C393A" w:rsidP="002D2CD1">
      <w:pPr>
        <w:spacing w:before="120" w:after="120" w:line="240" w:lineRule="auto"/>
        <w:jc w:val="both"/>
        <w:rPr>
          <w:rFonts w:cs="Calibri"/>
          <w:b/>
          <w:i/>
          <w:sz w:val="24"/>
        </w:rPr>
      </w:pPr>
      <w:r w:rsidRPr="00722BDD">
        <w:rPr>
          <w:rFonts w:cs="Calibri"/>
          <w:b/>
          <w:i/>
          <w:sz w:val="24"/>
        </w:rPr>
        <w:t xml:space="preserve">EG9 Investiția va fi precedată de o evaluare a impactului preconizat asupra mediului dacă aceasta poate avea efecte negative asupra mediului, în conformitate cu legislația în vigoare, menționată în cap. 8.1 din PNDR 2014-2020. </w:t>
      </w:r>
    </w:p>
    <w:p w14:paraId="20EB96EE" w14:textId="77777777" w:rsidR="00C40E01" w:rsidRPr="00722BDD" w:rsidRDefault="00C40E01" w:rsidP="002D2CD1">
      <w:pPr>
        <w:spacing w:before="120" w:after="120" w:line="240" w:lineRule="auto"/>
        <w:jc w:val="both"/>
        <w:rPr>
          <w:rFonts w:cs="Calibri"/>
          <w:b/>
          <w:i/>
          <w:sz w:val="24"/>
        </w:rPr>
      </w:pPr>
      <w:r w:rsidRPr="00722BDD">
        <w:rPr>
          <w:rFonts w:cs="Calibri"/>
          <w:i/>
          <w:sz w:val="24"/>
        </w:rPr>
        <w:t>(doar pentru proiectele care prevăd investiții în infrastructura agricolă, silvică și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8"/>
        <w:gridCol w:w="6004"/>
      </w:tblGrid>
      <w:tr w:rsidR="001C393A" w:rsidRPr="00722BDD" w14:paraId="721C9F7F" w14:textId="77777777" w:rsidTr="001C393A">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0909DF3D" w14:textId="77777777" w:rsidR="001C393A" w:rsidRPr="00722BDD" w:rsidRDefault="001C393A" w:rsidP="002D2CD1">
            <w:pPr>
              <w:spacing w:before="120" w:after="120" w:line="240" w:lineRule="auto"/>
              <w:rPr>
                <w:rFonts w:cs="Calibri"/>
                <w:b/>
                <w:sz w:val="24"/>
              </w:rPr>
            </w:pPr>
            <w:r w:rsidRPr="00722BDD">
              <w:rPr>
                <w:rFonts w:cs="Calibri"/>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5AC5D22B" w14:textId="77777777" w:rsidR="001C393A" w:rsidRPr="00722BDD" w:rsidRDefault="001C393A" w:rsidP="002D2CD1">
            <w:pPr>
              <w:spacing w:before="120" w:after="120" w:line="240" w:lineRule="auto"/>
              <w:rPr>
                <w:rFonts w:cs="Calibri"/>
                <w:b/>
                <w:sz w:val="24"/>
                <w:lang w:val="pt-BR"/>
              </w:rPr>
            </w:pPr>
            <w:r w:rsidRPr="00722BDD">
              <w:rPr>
                <w:rFonts w:cs="Calibri"/>
                <w:b/>
                <w:sz w:val="24"/>
              </w:rPr>
              <w:t>PUNCTE DE VERIFICAT ÎN CADRUL DOCUMENTELOR PREZENTATE</w:t>
            </w:r>
          </w:p>
        </w:tc>
      </w:tr>
      <w:tr w:rsidR="001C393A" w:rsidRPr="00722BDD" w14:paraId="3BBD897B" w14:textId="77777777" w:rsidTr="001C393A">
        <w:trPr>
          <w:trHeight w:val="706"/>
        </w:trPr>
        <w:tc>
          <w:tcPr>
            <w:tcW w:w="1909" w:type="pct"/>
            <w:tcBorders>
              <w:top w:val="single" w:sz="4" w:space="0" w:color="auto"/>
              <w:left w:val="single" w:sz="4" w:space="0" w:color="auto"/>
              <w:bottom w:val="single" w:sz="4" w:space="0" w:color="auto"/>
              <w:right w:val="single" w:sz="4" w:space="0" w:color="auto"/>
            </w:tcBorders>
          </w:tcPr>
          <w:p w14:paraId="4F1FD035" w14:textId="77777777" w:rsidR="001C393A" w:rsidRPr="00722BDD" w:rsidRDefault="001C393A" w:rsidP="002D2CD1">
            <w:pPr>
              <w:tabs>
                <w:tab w:val="center" w:pos="4680"/>
                <w:tab w:val="right" w:pos="9360"/>
              </w:tabs>
              <w:spacing w:before="120" w:after="120" w:line="240" w:lineRule="auto"/>
              <w:jc w:val="both"/>
              <w:rPr>
                <w:rFonts w:cs="Calibri"/>
                <w:sz w:val="24"/>
              </w:rPr>
            </w:pPr>
            <w:r w:rsidRPr="00722BDD">
              <w:rPr>
                <w:rFonts w:cs="Calibri"/>
                <w:sz w:val="24"/>
              </w:rPr>
              <w:t>-Declaratia pe propria răspundere de la secțiunea F a cererii de finanţare.</w:t>
            </w:r>
          </w:p>
          <w:p w14:paraId="128371E0" w14:textId="77777777" w:rsidR="001C393A" w:rsidRPr="00722BDD" w:rsidRDefault="001C393A" w:rsidP="002D2CD1">
            <w:pPr>
              <w:spacing w:before="120" w:after="120" w:line="240" w:lineRule="auto"/>
              <w:jc w:val="both"/>
              <w:rPr>
                <w:rFonts w:cs="Calibri"/>
                <w:sz w:val="24"/>
              </w:rPr>
            </w:pPr>
          </w:p>
        </w:tc>
        <w:tc>
          <w:tcPr>
            <w:tcW w:w="3091" w:type="pct"/>
            <w:tcBorders>
              <w:top w:val="single" w:sz="4" w:space="0" w:color="auto"/>
              <w:left w:val="single" w:sz="4" w:space="0" w:color="auto"/>
              <w:bottom w:val="single" w:sz="4" w:space="0" w:color="auto"/>
              <w:right w:val="single" w:sz="4" w:space="0" w:color="auto"/>
            </w:tcBorders>
          </w:tcPr>
          <w:p w14:paraId="57B45213" w14:textId="77777777" w:rsidR="001C393A" w:rsidRPr="00722BDD" w:rsidRDefault="001C393A" w:rsidP="00BC5537">
            <w:pPr>
              <w:autoSpaceDE w:val="0"/>
              <w:autoSpaceDN w:val="0"/>
              <w:adjustRightInd w:val="0"/>
              <w:spacing w:before="120" w:after="120" w:line="240" w:lineRule="auto"/>
              <w:jc w:val="both"/>
              <w:rPr>
                <w:rFonts w:cs="Calibri"/>
                <w:sz w:val="24"/>
              </w:rPr>
            </w:pPr>
            <w:r w:rsidRPr="00722BDD">
              <w:rPr>
                <w:rFonts w:cs="Calibri"/>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14:paraId="715000B5" w14:textId="77777777" w:rsidR="001C393A" w:rsidRPr="00722BDD" w:rsidRDefault="001C393A" w:rsidP="002D2CD1">
      <w:pPr>
        <w:spacing w:before="120" w:after="120" w:line="240" w:lineRule="auto"/>
        <w:jc w:val="both"/>
        <w:rPr>
          <w:rFonts w:cs="Calibri"/>
          <w:sz w:val="24"/>
        </w:rPr>
      </w:pPr>
      <w:r w:rsidRPr="00722BDD">
        <w:rPr>
          <w:rFonts w:cs="Calibri"/>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722BDD">
        <w:rPr>
          <w:rFonts w:cs="Calibri"/>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25381578" w14:textId="77777777" w:rsidR="00163D97" w:rsidRPr="00722BDD" w:rsidRDefault="00163D97" w:rsidP="002D2CD1">
      <w:pPr>
        <w:spacing w:before="120" w:after="120" w:line="240" w:lineRule="auto"/>
        <w:jc w:val="both"/>
        <w:rPr>
          <w:rFonts w:cs="Calibri"/>
          <w:sz w:val="24"/>
        </w:rPr>
      </w:pPr>
    </w:p>
    <w:p w14:paraId="739C5DDA" w14:textId="77777777" w:rsidR="001C393A" w:rsidRPr="00722BDD" w:rsidRDefault="001C393A" w:rsidP="002D2CD1">
      <w:pPr>
        <w:spacing w:before="120" w:after="120" w:line="240" w:lineRule="auto"/>
        <w:jc w:val="both"/>
        <w:rPr>
          <w:rFonts w:cs="Calibri"/>
          <w:b/>
          <w:sz w:val="24"/>
          <w:lang w:val="it-IT"/>
        </w:rPr>
      </w:pPr>
      <w:r w:rsidRPr="00722BDD">
        <w:rPr>
          <w:rFonts w:cs="Calibri"/>
          <w:b/>
          <w:sz w:val="24"/>
          <w:lang w:val="it-IT"/>
        </w:rPr>
        <w:t xml:space="preserve">EG10 </w:t>
      </w:r>
      <w:r w:rsidRPr="00722BDD">
        <w:rPr>
          <w:rFonts w:cs="Calibri"/>
          <w:b/>
          <w:sz w:val="24"/>
        </w:rPr>
        <w:t>Investiția trebuie să fie racordată la un drum existent</w:t>
      </w:r>
    </w:p>
    <w:p w14:paraId="50C97C6A" w14:textId="77777777" w:rsidR="001C393A" w:rsidRPr="00722BDD" w:rsidRDefault="001C393A" w:rsidP="002D2CD1">
      <w:pPr>
        <w:spacing w:before="120" w:after="120" w:line="240" w:lineRule="auto"/>
        <w:rPr>
          <w:rFonts w:cs="Calibri"/>
          <w:sz w:val="24"/>
        </w:rPr>
      </w:pPr>
      <w:r w:rsidRPr="00722BDD">
        <w:rPr>
          <w:rFonts w:cs="Calibri"/>
          <w:i/>
          <w:sz w:val="24"/>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3"/>
        <w:gridCol w:w="4959"/>
      </w:tblGrid>
      <w:tr w:rsidR="001C393A" w:rsidRPr="00722BDD" w14:paraId="42908B12" w14:textId="77777777" w:rsidTr="001C393A">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14:paraId="5CB6D109" w14:textId="77777777" w:rsidR="001C393A" w:rsidRPr="00722BDD" w:rsidRDefault="001C393A" w:rsidP="002D2CD1">
            <w:pPr>
              <w:spacing w:before="120" w:after="120" w:line="240" w:lineRule="auto"/>
              <w:rPr>
                <w:rFonts w:cs="Calibri"/>
                <w:b/>
                <w:sz w:val="24"/>
              </w:rPr>
            </w:pPr>
            <w:r w:rsidRPr="00722BDD">
              <w:rPr>
                <w:rFonts w:cs="Calibri"/>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14:paraId="6C7E4100" w14:textId="77777777" w:rsidR="001C393A" w:rsidRPr="00722BDD" w:rsidRDefault="001C393A" w:rsidP="002D2CD1">
            <w:pPr>
              <w:spacing w:before="120" w:after="120" w:line="240" w:lineRule="auto"/>
              <w:rPr>
                <w:rFonts w:cs="Calibri"/>
                <w:b/>
                <w:sz w:val="24"/>
                <w:lang w:val="pt-BR"/>
              </w:rPr>
            </w:pPr>
            <w:r w:rsidRPr="00722BDD">
              <w:rPr>
                <w:rFonts w:cs="Calibri"/>
                <w:b/>
                <w:sz w:val="24"/>
              </w:rPr>
              <w:t>PUNCTE DE VERIFICAT ÎN CADRUL DOCUMENTELOR PREZENTATE</w:t>
            </w:r>
          </w:p>
        </w:tc>
      </w:tr>
      <w:tr w:rsidR="001C393A" w:rsidRPr="00722BDD" w14:paraId="6FCF866F" w14:textId="77777777" w:rsidTr="00BC5537">
        <w:trPr>
          <w:trHeight w:val="328"/>
          <w:jc w:val="center"/>
        </w:trPr>
        <w:tc>
          <w:tcPr>
            <w:tcW w:w="2447" w:type="pct"/>
            <w:tcBorders>
              <w:top w:val="single" w:sz="4" w:space="0" w:color="auto"/>
              <w:left w:val="single" w:sz="4" w:space="0" w:color="auto"/>
              <w:bottom w:val="single" w:sz="4" w:space="0" w:color="auto"/>
              <w:right w:val="single" w:sz="4" w:space="0" w:color="auto"/>
            </w:tcBorders>
            <w:hideMark/>
          </w:tcPr>
          <w:p w14:paraId="3E3404EF" w14:textId="77777777" w:rsidR="001C393A" w:rsidRPr="00722BDD" w:rsidRDefault="001C393A" w:rsidP="002D2CD1">
            <w:pPr>
              <w:widowControl w:val="0"/>
              <w:tabs>
                <w:tab w:val="left" w:pos="800"/>
              </w:tabs>
              <w:autoSpaceDE w:val="0"/>
              <w:autoSpaceDN w:val="0"/>
              <w:adjustRightInd w:val="0"/>
              <w:spacing w:before="120" w:after="120" w:line="240" w:lineRule="auto"/>
              <w:ind w:firstLine="706"/>
              <w:contextualSpacing/>
              <w:jc w:val="both"/>
              <w:rPr>
                <w:rFonts w:cs="Calibri"/>
                <w:b/>
                <w:i/>
                <w:color w:val="000000"/>
                <w:sz w:val="24"/>
              </w:rPr>
            </w:pPr>
            <w:r w:rsidRPr="00722BDD">
              <w:rPr>
                <w:rFonts w:cs="Calibri"/>
                <w:sz w:val="24"/>
              </w:rPr>
              <w:t>1.</w:t>
            </w:r>
            <w:r w:rsidRPr="00722BDD">
              <w:rPr>
                <w:rFonts w:cs="Calibri"/>
                <w:b/>
                <w:sz w:val="24"/>
              </w:rPr>
              <w:t xml:space="preserve"> Studiul de Fezabilitate/ Documentaţia de Avizare a Lucrărilor de Intervenţii,</w:t>
            </w:r>
            <w:r w:rsidRPr="00722BDD">
              <w:rPr>
                <w:rFonts w:cs="Calibri"/>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22BDD">
              <w:rPr>
                <w:rFonts w:cs="Calibri"/>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14:paraId="6CAE2508" w14:textId="77777777" w:rsidR="001C393A" w:rsidRPr="00722BDD" w:rsidRDefault="001C393A" w:rsidP="00BC5537">
            <w:pPr>
              <w:pStyle w:val="ListParagraph"/>
              <w:widowControl w:val="0"/>
              <w:tabs>
                <w:tab w:val="left" w:pos="0"/>
                <w:tab w:val="left" w:pos="800"/>
              </w:tabs>
              <w:autoSpaceDE w:val="0"/>
              <w:autoSpaceDN w:val="0"/>
              <w:adjustRightInd w:val="0"/>
              <w:spacing w:before="120" w:after="120"/>
              <w:ind w:left="0"/>
              <w:jc w:val="both"/>
              <w:rPr>
                <w:rFonts w:cs="Calibri"/>
                <w:color w:val="000000"/>
                <w:sz w:val="24"/>
              </w:rPr>
            </w:pPr>
            <w:r w:rsidRPr="00722BDD">
              <w:rPr>
                <w:rFonts w:cs="Calibri"/>
                <w:sz w:val="24"/>
              </w:rPr>
              <w:t xml:space="preserve">Expertul verifică în baza informaţiilor din Studiul de Fezabilitate/ Documentaţia de Avizare a Lucrărilor de Intervenţii, </w:t>
            </w:r>
            <w:r w:rsidRPr="00722BDD">
              <w:rPr>
                <w:rFonts w:cs="Calibri"/>
                <w:color w:val="000000"/>
                <w:sz w:val="24"/>
              </w:rPr>
              <w:t>precum şi în baza Planşelor ataşate, dacă investiția este racordată la un drum public existent, indiferent de clasificarea și stadiul de modernizare a acestuia/acestora, conform OG 43/1997, republicată, cu completările şi modficările ulterioare</w:t>
            </w:r>
            <w:r w:rsidR="00BC5537" w:rsidRPr="00722BDD">
              <w:rPr>
                <w:rFonts w:cs="Calibri"/>
                <w:color w:val="000000"/>
                <w:sz w:val="24"/>
              </w:rPr>
              <w:t>.</w:t>
            </w:r>
          </w:p>
        </w:tc>
      </w:tr>
    </w:tbl>
    <w:p w14:paraId="07654B23"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Expertul poate folosi aplicaţii software care folosesc imagini din satelit cu ajutorul cărora poate verifica  anumite date din proiect (ex.: amplasamentul obiectivului de investiții, racordarea la un drum public existent, etc).</w:t>
      </w:r>
    </w:p>
    <w:p w14:paraId="5400261A" w14:textId="77777777" w:rsidR="001C393A" w:rsidRPr="00722BDD" w:rsidRDefault="001C393A" w:rsidP="002D2CD1">
      <w:pPr>
        <w:widowControl w:val="0"/>
        <w:tabs>
          <w:tab w:val="left" w:pos="-270"/>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 xml:space="preserve">Dacă în urma verificării documentelor reiese faptul  că  Investiția nu </w:t>
      </w:r>
      <w:r w:rsidRPr="00722BDD">
        <w:rPr>
          <w:rFonts w:cs="Calibri"/>
          <w:color w:val="000000"/>
          <w:sz w:val="24"/>
        </w:rPr>
        <w:t>este racordată la un drum public existent, indiferent de clasificarea și stadiul de modernizare a acestuia/acestora</w:t>
      </w:r>
      <w:r w:rsidRPr="00722BDD">
        <w:rPr>
          <w:rFonts w:cs="Calibri"/>
          <w:sz w:val="24"/>
        </w:rPr>
        <w:t>, expertul bifează căsuţa NU, motivează poziţia lui în liniile prevăzute în acest scop la rubrica Observaţii iar Cererea de Finanţare va fi declarată neeligibilă.</w:t>
      </w:r>
    </w:p>
    <w:p w14:paraId="24C2899D" w14:textId="77777777" w:rsidR="001C393A" w:rsidRPr="00722BDD" w:rsidRDefault="001C393A" w:rsidP="002D2CD1">
      <w:pPr>
        <w:widowControl w:val="0"/>
        <w:tabs>
          <w:tab w:val="left" w:pos="-270"/>
          <w:tab w:val="left" w:pos="800"/>
        </w:tabs>
        <w:autoSpaceDE w:val="0"/>
        <w:autoSpaceDN w:val="0"/>
        <w:adjustRightInd w:val="0"/>
        <w:spacing w:before="120" w:after="120" w:line="240" w:lineRule="auto"/>
        <w:contextualSpacing/>
        <w:jc w:val="both"/>
        <w:rPr>
          <w:rFonts w:cs="Calibri"/>
          <w:sz w:val="24"/>
        </w:rPr>
      </w:pPr>
    </w:p>
    <w:p w14:paraId="56262187" w14:textId="77777777" w:rsidR="001C393A" w:rsidRPr="00722BDD" w:rsidRDefault="001C393A" w:rsidP="00262367">
      <w:pPr>
        <w:pStyle w:val="ListParagraph"/>
        <w:widowControl w:val="0"/>
        <w:tabs>
          <w:tab w:val="left" w:pos="0"/>
        </w:tabs>
        <w:autoSpaceDE w:val="0"/>
        <w:autoSpaceDN w:val="0"/>
        <w:adjustRightInd w:val="0"/>
        <w:spacing w:before="120" w:after="120"/>
        <w:ind w:left="0"/>
        <w:jc w:val="both"/>
        <w:rPr>
          <w:rFonts w:cs="Calibri"/>
          <w:b/>
          <w:color w:val="000000"/>
          <w:sz w:val="24"/>
        </w:rPr>
      </w:pPr>
      <w:r w:rsidRPr="00722BDD">
        <w:rPr>
          <w:rFonts w:cs="Calibri"/>
          <w:b/>
          <w:sz w:val="24"/>
        </w:rPr>
        <w:t xml:space="preserve">EG11 </w:t>
      </w:r>
      <w:r w:rsidRPr="00722BDD">
        <w:rPr>
          <w:rFonts w:cs="Calibri"/>
          <w:b/>
          <w:color w:val="000000"/>
          <w:sz w:val="24"/>
        </w:rPr>
        <w:t>Solicitantul trebuie să facă dovada faptului că investiția se regăsește în amenajamentul silvic, iar în cazul modernizării drumului forestier, acesta să se regăsească în inventarul deținătorului.</w:t>
      </w:r>
    </w:p>
    <w:p w14:paraId="0FE11B8D" w14:textId="77777777" w:rsidR="00C40E01" w:rsidRPr="00722BDD" w:rsidRDefault="00C40E01" w:rsidP="00262367">
      <w:pPr>
        <w:pStyle w:val="ListParagraph"/>
        <w:widowControl w:val="0"/>
        <w:tabs>
          <w:tab w:val="left" w:pos="0"/>
        </w:tabs>
        <w:autoSpaceDE w:val="0"/>
        <w:autoSpaceDN w:val="0"/>
        <w:adjustRightInd w:val="0"/>
        <w:spacing w:before="120" w:after="120"/>
        <w:ind w:left="0"/>
        <w:jc w:val="both"/>
        <w:rPr>
          <w:rFonts w:cs="Calibri"/>
          <w:b/>
          <w:color w:val="000000"/>
          <w:w w:val="102"/>
          <w:sz w:val="24"/>
        </w:rPr>
      </w:pPr>
      <w:r w:rsidRPr="00722BDD">
        <w:rPr>
          <w:rFonts w:cs="Calibri"/>
          <w:i/>
          <w:sz w:val="24"/>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5"/>
        <w:gridCol w:w="4837"/>
      </w:tblGrid>
      <w:tr w:rsidR="001C393A" w:rsidRPr="00722BDD" w14:paraId="7A458F2B" w14:textId="77777777" w:rsidTr="001C393A">
        <w:tc>
          <w:tcPr>
            <w:tcW w:w="2510" w:type="pct"/>
            <w:tcBorders>
              <w:top w:val="single" w:sz="4" w:space="0" w:color="auto"/>
              <w:left w:val="single" w:sz="4" w:space="0" w:color="auto"/>
              <w:bottom w:val="single" w:sz="4" w:space="0" w:color="auto"/>
              <w:right w:val="single" w:sz="4" w:space="0" w:color="auto"/>
            </w:tcBorders>
            <w:shd w:val="clear" w:color="auto" w:fill="C0C0C0"/>
            <w:hideMark/>
          </w:tcPr>
          <w:p w14:paraId="49EAAC17" w14:textId="77777777" w:rsidR="001C393A" w:rsidRPr="00722BDD" w:rsidRDefault="001C393A" w:rsidP="002D2CD1">
            <w:pPr>
              <w:spacing w:before="120" w:after="120" w:line="240" w:lineRule="auto"/>
              <w:rPr>
                <w:rFonts w:cs="Calibri"/>
                <w:b/>
                <w:sz w:val="24"/>
              </w:rPr>
            </w:pPr>
            <w:r w:rsidRPr="00722BDD">
              <w:rPr>
                <w:rFonts w:cs="Calibri"/>
                <w:b/>
                <w:sz w:val="24"/>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14:paraId="4AD8CD37" w14:textId="77777777" w:rsidR="001C393A" w:rsidRPr="00722BDD" w:rsidRDefault="001C393A" w:rsidP="002D2CD1">
            <w:pPr>
              <w:spacing w:before="120" w:after="120" w:line="240" w:lineRule="auto"/>
              <w:rPr>
                <w:rFonts w:cs="Calibri"/>
                <w:b/>
                <w:sz w:val="24"/>
                <w:lang w:val="pt-BR"/>
              </w:rPr>
            </w:pPr>
            <w:r w:rsidRPr="00722BDD">
              <w:rPr>
                <w:rFonts w:cs="Calibri"/>
                <w:b/>
                <w:sz w:val="24"/>
              </w:rPr>
              <w:t>PUNCTE DE VERIFICAT ÎN CADRUL DOCUMENTELOR PREZENTATE</w:t>
            </w:r>
          </w:p>
        </w:tc>
      </w:tr>
      <w:tr w:rsidR="001C393A" w:rsidRPr="00722BDD" w14:paraId="7809F5DF" w14:textId="77777777" w:rsidTr="002D2CD1">
        <w:trPr>
          <w:trHeight w:val="2110"/>
        </w:trPr>
        <w:tc>
          <w:tcPr>
            <w:tcW w:w="2510" w:type="pct"/>
            <w:tcBorders>
              <w:top w:val="single" w:sz="4" w:space="0" w:color="auto"/>
              <w:left w:val="single" w:sz="4" w:space="0" w:color="auto"/>
              <w:bottom w:val="single" w:sz="4" w:space="0" w:color="auto"/>
              <w:right w:val="single" w:sz="4" w:space="0" w:color="auto"/>
            </w:tcBorders>
          </w:tcPr>
          <w:p w14:paraId="59925CCE" w14:textId="77777777" w:rsidR="001C393A" w:rsidRPr="00722BDD" w:rsidRDefault="001C393A" w:rsidP="002D2CD1">
            <w:pPr>
              <w:widowControl w:val="0"/>
              <w:tabs>
                <w:tab w:val="left" w:pos="0"/>
                <w:tab w:val="center" w:pos="4680"/>
                <w:tab w:val="right" w:pos="9360"/>
              </w:tabs>
              <w:autoSpaceDE w:val="0"/>
              <w:autoSpaceDN w:val="0"/>
              <w:adjustRightInd w:val="0"/>
              <w:spacing w:before="120" w:after="120" w:line="240" w:lineRule="auto"/>
              <w:contextualSpacing/>
              <w:jc w:val="both"/>
              <w:rPr>
                <w:rFonts w:cs="Calibri"/>
                <w:b/>
                <w:i/>
                <w:color w:val="000000"/>
                <w:sz w:val="24"/>
              </w:rPr>
            </w:pPr>
            <w:r w:rsidRPr="00722BDD">
              <w:rPr>
                <w:rFonts w:cs="Calibri"/>
                <w:b/>
                <w:sz w:val="24"/>
              </w:rPr>
              <w:t>Studiul de Fezabilitate/ Documentaţia de Avizare a Lucrărilor de Intervenţii,</w:t>
            </w:r>
            <w:r w:rsidRPr="00722BDD">
              <w:rPr>
                <w:rFonts w:cs="Calibri"/>
                <w:sz w:val="24"/>
              </w:rP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22BDD">
              <w:rPr>
                <w:rFonts w:cs="Calibri"/>
                <w:b/>
                <w:i/>
                <w:color w:val="000000"/>
                <w:sz w:val="24"/>
              </w:rPr>
              <w:t xml:space="preserve"> </w:t>
            </w:r>
          </w:p>
          <w:p w14:paraId="5EFF3229" w14:textId="77777777" w:rsidR="001C393A" w:rsidRPr="00722BDD" w:rsidRDefault="001C393A" w:rsidP="002D2CD1">
            <w:pPr>
              <w:widowControl w:val="0"/>
              <w:tabs>
                <w:tab w:val="left" w:pos="0"/>
                <w:tab w:val="center" w:pos="4680"/>
                <w:tab w:val="right" w:pos="9360"/>
              </w:tabs>
              <w:autoSpaceDE w:val="0"/>
              <w:autoSpaceDN w:val="0"/>
              <w:adjustRightInd w:val="0"/>
              <w:spacing w:before="120" w:after="120" w:line="240" w:lineRule="auto"/>
              <w:contextualSpacing/>
              <w:jc w:val="both"/>
              <w:rPr>
                <w:rFonts w:cs="Calibri"/>
                <w:b/>
                <w:i/>
                <w:color w:val="000000"/>
                <w:sz w:val="24"/>
              </w:rPr>
            </w:pPr>
          </w:p>
          <w:p w14:paraId="7F343B3D" w14:textId="77777777" w:rsidR="001C393A" w:rsidRPr="00722BDD" w:rsidRDefault="001C393A" w:rsidP="002D2CD1">
            <w:pPr>
              <w:widowControl w:val="0"/>
              <w:tabs>
                <w:tab w:val="left" w:pos="800"/>
                <w:tab w:val="center" w:pos="4680"/>
                <w:tab w:val="right" w:pos="9360"/>
              </w:tabs>
              <w:autoSpaceDE w:val="0"/>
              <w:autoSpaceDN w:val="0"/>
              <w:adjustRightInd w:val="0"/>
              <w:spacing w:before="120" w:after="120" w:line="240" w:lineRule="auto"/>
              <w:contextualSpacing/>
              <w:jc w:val="both"/>
              <w:rPr>
                <w:rFonts w:cs="Calibri"/>
                <w:b/>
                <w:sz w:val="24"/>
              </w:rPr>
            </w:pPr>
            <w:r w:rsidRPr="00722BDD">
              <w:rPr>
                <w:rFonts w:cs="Calibri"/>
                <w:b/>
                <w:sz w:val="24"/>
              </w:rPr>
              <w:t>Extras din Amenajamentul silvic</w:t>
            </w:r>
          </w:p>
          <w:p w14:paraId="11D18607" w14:textId="77777777" w:rsidR="001C393A" w:rsidRPr="00722BDD" w:rsidRDefault="001C393A" w:rsidP="002D2CD1">
            <w:pPr>
              <w:widowControl w:val="0"/>
              <w:tabs>
                <w:tab w:val="left" w:pos="800"/>
                <w:tab w:val="center" w:pos="4680"/>
                <w:tab w:val="right" w:pos="9360"/>
              </w:tabs>
              <w:autoSpaceDE w:val="0"/>
              <w:autoSpaceDN w:val="0"/>
              <w:adjustRightInd w:val="0"/>
              <w:spacing w:before="120" w:after="120" w:line="240" w:lineRule="auto"/>
              <w:contextualSpacing/>
              <w:jc w:val="both"/>
              <w:rPr>
                <w:rFonts w:cs="Calibri"/>
                <w:b/>
                <w:sz w:val="24"/>
              </w:rPr>
            </w:pPr>
          </w:p>
          <w:p w14:paraId="2E0F7F8E" w14:textId="77777777" w:rsidR="001C393A" w:rsidRPr="00722BDD" w:rsidRDefault="001C393A" w:rsidP="002D2CD1">
            <w:pPr>
              <w:tabs>
                <w:tab w:val="left" w:pos="360"/>
              </w:tabs>
              <w:spacing w:before="120" w:after="120" w:line="240" w:lineRule="auto"/>
              <w:jc w:val="both"/>
              <w:rPr>
                <w:rFonts w:cs="Calibri"/>
                <w:sz w:val="24"/>
              </w:rPr>
            </w:pPr>
            <w:r w:rsidRPr="00722BDD">
              <w:rPr>
                <w:rFonts w:cs="Calibri"/>
                <w:b/>
                <w:sz w:val="24"/>
              </w:rPr>
              <w:t xml:space="preserve">Inventarul bunurilor care aparțin domeniului public al UAT/ UAT-urilor, </w:t>
            </w:r>
            <w:r w:rsidRPr="00722BDD">
              <w:rPr>
                <w:rFonts w:cs="Calibri"/>
                <w:sz w:val="24"/>
              </w:rPr>
              <w:t>întocmit conform legislaţiei în vigoare privind proprietatea publică şi regimul juridic al acesteia/acestora, atestat prin Hotărâre a Guvernului şi publicat în Monitorul Oficial al României (copie după Monitorul Oficial)-pentru solicitanții UAT-uri;</w:t>
            </w:r>
          </w:p>
          <w:p w14:paraId="239D293A" w14:textId="77777777" w:rsidR="001C393A" w:rsidRPr="00722BDD" w:rsidRDefault="001C393A" w:rsidP="002D2CD1">
            <w:pPr>
              <w:tabs>
                <w:tab w:val="left" w:pos="0"/>
                <w:tab w:val="left" w:pos="1440"/>
              </w:tabs>
              <w:spacing w:before="120" w:after="120" w:line="240" w:lineRule="auto"/>
              <w:jc w:val="both"/>
              <w:rPr>
                <w:rFonts w:cs="Calibri"/>
                <w:b/>
                <w:sz w:val="24"/>
              </w:rPr>
            </w:pPr>
          </w:p>
          <w:p w14:paraId="5F436A37" w14:textId="77777777" w:rsidR="001C393A" w:rsidRPr="00722BDD" w:rsidRDefault="001C393A" w:rsidP="002D2CD1">
            <w:pPr>
              <w:tabs>
                <w:tab w:val="left" w:pos="0"/>
                <w:tab w:val="left" w:pos="1440"/>
              </w:tabs>
              <w:spacing w:before="120" w:after="120" w:line="240" w:lineRule="auto"/>
              <w:jc w:val="both"/>
              <w:rPr>
                <w:rFonts w:cs="Calibri"/>
                <w:sz w:val="24"/>
              </w:rPr>
            </w:pPr>
            <w:r w:rsidRPr="00722BDD">
              <w:rPr>
                <w:rFonts w:cs="Calibri"/>
                <w:sz w:val="24"/>
              </w:rP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14:paraId="384E9925" w14:textId="77777777" w:rsidR="001C393A" w:rsidRPr="00722BDD" w:rsidRDefault="001C393A" w:rsidP="002D2CD1">
            <w:pPr>
              <w:tabs>
                <w:tab w:val="left" w:pos="360"/>
              </w:tabs>
              <w:spacing w:before="120" w:after="120" w:line="240" w:lineRule="auto"/>
              <w:jc w:val="both"/>
              <w:rPr>
                <w:rFonts w:cs="Calibri"/>
                <w:sz w:val="24"/>
              </w:rPr>
            </w:pPr>
          </w:p>
          <w:p w14:paraId="3A560020" w14:textId="77777777" w:rsidR="001C393A" w:rsidRPr="00722BDD" w:rsidRDefault="001C393A" w:rsidP="002D2CD1">
            <w:pPr>
              <w:tabs>
                <w:tab w:val="left" w:pos="360"/>
              </w:tabs>
              <w:spacing w:before="120" w:after="120" w:line="240" w:lineRule="auto"/>
              <w:jc w:val="both"/>
              <w:rPr>
                <w:rFonts w:cs="Calibri"/>
                <w:sz w:val="24"/>
              </w:rPr>
            </w:pPr>
            <w:r w:rsidRPr="00722BDD">
              <w:rPr>
                <w:rFonts w:cs="Calibri"/>
                <w:b/>
                <w:sz w:val="24"/>
              </w:rPr>
              <w:t xml:space="preserve">Inventarul bunurilor care aparțin deținătorului </w:t>
            </w:r>
            <w:r w:rsidRPr="00722BDD">
              <w:rPr>
                <w:rFonts w:cs="Calibri"/>
                <w:sz w:val="24"/>
              </w:rPr>
              <w:t>(pentru beneficiarii privați sau forme asociative);</w:t>
            </w:r>
          </w:p>
          <w:p w14:paraId="104FA3BE" w14:textId="77777777" w:rsidR="001C393A" w:rsidRPr="00722BDD" w:rsidRDefault="001C393A" w:rsidP="002D2CD1">
            <w:pPr>
              <w:tabs>
                <w:tab w:val="left" w:pos="360"/>
              </w:tabs>
              <w:spacing w:before="120" w:after="120" w:line="240" w:lineRule="auto"/>
              <w:jc w:val="both"/>
              <w:rPr>
                <w:rFonts w:cs="Calibri"/>
                <w:sz w:val="24"/>
              </w:rPr>
            </w:pPr>
          </w:p>
          <w:p w14:paraId="5A497AE0" w14:textId="77777777" w:rsidR="001C393A" w:rsidRPr="00722BDD" w:rsidRDefault="001C393A" w:rsidP="002D2CD1">
            <w:pPr>
              <w:tabs>
                <w:tab w:val="left" w:pos="360"/>
              </w:tabs>
              <w:spacing w:before="120" w:after="120" w:line="240" w:lineRule="auto"/>
              <w:jc w:val="both"/>
              <w:rPr>
                <w:rFonts w:cs="Calibri"/>
                <w:sz w:val="24"/>
              </w:rPr>
            </w:pPr>
            <w:r w:rsidRPr="00722BDD">
              <w:rPr>
                <w:rFonts w:cs="Calibri"/>
                <w:b/>
                <w:sz w:val="24"/>
              </w:rPr>
              <w:t>Inventarul domeniului public</w:t>
            </w:r>
            <w:r w:rsidRPr="00722BDD">
              <w:rPr>
                <w:rFonts w:cs="Calibri"/>
                <w:sz w:val="24"/>
              </w:rPr>
              <w:t>, în cazul administratorului pădurilor statului.</w:t>
            </w:r>
            <w:r w:rsidRPr="00722BDD">
              <w:rPr>
                <w:rFonts w:cs="Calibri"/>
                <w:b/>
                <w:i/>
                <w:color w:val="000000"/>
                <w:sz w:val="24"/>
              </w:rPr>
              <w:t xml:space="preserve">  </w:t>
            </w:r>
          </w:p>
        </w:tc>
        <w:tc>
          <w:tcPr>
            <w:tcW w:w="2490" w:type="pct"/>
            <w:tcBorders>
              <w:top w:val="single" w:sz="4" w:space="0" w:color="auto"/>
              <w:left w:val="single" w:sz="4" w:space="0" w:color="auto"/>
              <w:bottom w:val="single" w:sz="4" w:space="0" w:color="auto"/>
              <w:right w:val="single" w:sz="4" w:space="0" w:color="auto"/>
            </w:tcBorders>
            <w:hideMark/>
          </w:tcPr>
          <w:p w14:paraId="4FFBCED2" w14:textId="77777777" w:rsidR="001C393A" w:rsidRPr="00722BDD" w:rsidRDefault="001C393A" w:rsidP="002D2CD1">
            <w:pPr>
              <w:spacing w:before="120" w:after="120" w:line="240" w:lineRule="auto"/>
              <w:jc w:val="both"/>
              <w:rPr>
                <w:rFonts w:cs="Calibri"/>
                <w:sz w:val="24"/>
              </w:rPr>
            </w:pPr>
            <w:r w:rsidRPr="00722BDD">
              <w:rPr>
                <w:rFonts w:cs="Calibri"/>
                <w:sz w:val="24"/>
              </w:rPr>
              <w:t>Drumurile propuse prin proiect (noi, extinderi și/ sau modernizări) trebuie să fie prevăzute în amenajamentul silvic.</w:t>
            </w:r>
          </w:p>
          <w:p w14:paraId="0A3A3A44"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14:paraId="76D9EC5C" w14:textId="77777777" w:rsidR="001C393A" w:rsidRPr="00722BDD" w:rsidRDefault="001C393A" w:rsidP="002D2CD1">
            <w:pPr>
              <w:spacing w:before="120" w:after="120" w:line="240" w:lineRule="auto"/>
              <w:jc w:val="both"/>
              <w:rPr>
                <w:rFonts w:cs="Calibri"/>
                <w:b/>
                <w:color w:val="000000"/>
                <w:w w:val="102"/>
                <w:sz w:val="24"/>
              </w:rPr>
            </w:pPr>
            <w:r w:rsidRPr="00722BDD">
              <w:rPr>
                <w:rFonts w:cs="Calibri"/>
                <w:sz w:val="24"/>
              </w:rPr>
              <w:t>Proiectele pentru drumuri forestiere noi, amplasate în pădurile mai multor proprietari, pot fi depuse numai de asociațiile proprietarilor acestor terenuri, constituite conform legii.</w:t>
            </w:r>
          </w:p>
          <w:p w14:paraId="214D8554" w14:textId="77777777" w:rsidR="001C393A" w:rsidRPr="00722BDD" w:rsidRDefault="001C393A" w:rsidP="002D2CD1">
            <w:pPr>
              <w:spacing w:before="120" w:after="120" w:line="240" w:lineRule="auto"/>
              <w:jc w:val="both"/>
              <w:rPr>
                <w:rFonts w:cs="Calibri"/>
                <w:sz w:val="24"/>
              </w:rPr>
            </w:pPr>
            <w:r w:rsidRPr="00722BDD">
              <w:rPr>
                <w:rFonts w:cs="Calibri"/>
                <w:sz w:val="24"/>
              </w:rPr>
              <w:t>Pentru modernizări de drumuri forestiere acestea trebuie să se regăsească în :</w:t>
            </w:r>
          </w:p>
          <w:p w14:paraId="36009D64" w14:textId="77777777" w:rsidR="001C393A" w:rsidRPr="00722BDD" w:rsidRDefault="001C393A" w:rsidP="002D2CD1">
            <w:pPr>
              <w:numPr>
                <w:ilvl w:val="0"/>
                <w:numId w:val="156"/>
              </w:numPr>
              <w:spacing w:before="120" w:after="120" w:line="240" w:lineRule="auto"/>
              <w:ind w:left="0" w:firstLine="0"/>
              <w:jc w:val="both"/>
              <w:rPr>
                <w:rFonts w:cs="Calibri"/>
                <w:sz w:val="24"/>
              </w:rPr>
            </w:pPr>
            <w:r w:rsidRPr="00722BDD">
              <w:rPr>
                <w:rFonts w:cs="Calibri"/>
                <w:sz w:val="24"/>
              </w:rPr>
              <w:t>Inventarul bunurilor care aparțin domeniului public, în cazul administratorului pădurilor statului ;</w:t>
            </w:r>
          </w:p>
          <w:p w14:paraId="50A2CFCE" w14:textId="77777777" w:rsidR="001C393A" w:rsidRPr="00722BDD" w:rsidRDefault="001C393A" w:rsidP="002D2CD1">
            <w:pPr>
              <w:numPr>
                <w:ilvl w:val="0"/>
                <w:numId w:val="156"/>
              </w:numPr>
              <w:spacing w:before="120" w:after="120" w:line="240" w:lineRule="auto"/>
              <w:ind w:left="0" w:firstLine="0"/>
              <w:jc w:val="both"/>
              <w:rPr>
                <w:rFonts w:cs="Calibri"/>
                <w:sz w:val="24"/>
              </w:rPr>
            </w:pPr>
            <w:r w:rsidRPr="00722BDD">
              <w:rPr>
                <w:rFonts w:cs="Calibri"/>
                <w:sz w:val="24"/>
              </w:rPr>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14:paraId="110B00CF" w14:textId="77777777" w:rsidR="001C393A" w:rsidRPr="00722BDD" w:rsidRDefault="001C393A" w:rsidP="002D2CD1">
            <w:pPr>
              <w:tabs>
                <w:tab w:val="left" w:pos="0"/>
                <w:tab w:val="left" w:pos="1440"/>
              </w:tabs>
              <w:spacing w:before="120" w:after="120" w:line="240" w:lineRule="auto"/>
              <w:jc w:val="both"/>
              <w:rPr>
                <w:rFonts w:cs="Calibri"/>
                <w:sz w:val="24"/>
              </w:rPr>
            </w:pPr>
            <w:r w:rsidRPr="00722BDD">
              <w:rPr>
                <w:rFonts w:cs="Calibri"/>
                <w:sz w:val="24"/>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14:paraId="6E2AB90C" w14:textId="77777777" w:rsidR="001C393A" w:rsidRPr="00722BDD" w:rsidRDefault="001C393A" w:rsidP="002D2CD1">
            <w:pPr>
              <w:spacing w:before="120" w:after="120" w:line="240" w:lineRule="auto"/>
              <w:jc w:val="both"/>
              <w:rPr>
                <w:rFonts w:cs="Calibri"/>
                <w:sz w:val="24"/>
              </w:rPr>
            </w:pPr>
            <w:r w:rsidRPr="00722BDD">
              <w:rPr>
                <w:rFonts w:cs="Calibri"/>
                <w:sz w:val="24"/>
              </w:rPr>
              <w:t>Inventarul bunurilor care aparțin deținătorului, pentru beneficiarii privați.</w:t>
            </w:r>
            <w:r w:rsidRPr="00722BDD">
              <w:rPr>
                <w:rFonts w:cs="Calibri"/>
                <w:i/>
                <w:sz w:val="24"/>
              </w:rPr>
              <w:t xml:space="preserve"> </w:t>
            </w:r>
          </w:p>
        </w:tc>
      </w:tr>
    </w:tbl>
    <w:p w14:paraId="312A573C" w14:textId="77777777" w:rsidR="001C393A" w:rsidRPr="00722BDD" w:rsidRDefault="001C393A" w:rsidP="002D2CD1">
      <w:pPr>
        <w:widowControl w:val="0"/>
        <w:tabs>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14:paraId="40616FF0" w14:textId="77777777" w:rsidR="001C393A" w:rsidRPr="00722BDD" w:rsidRDefault="001C393A" w:rsidP="002D2CD1">
      <w:pPr>
        <w:widowControl w:val="0"/>
        <w:tabs>
          <w:tab w:val="left" w:pos="800"/>
        </w:tabs>
        <w:autoSpaceDE w:val="0"/>
        <w:autoSpaceDN w:val="0"/>
        <w:adjustRightInd w:val="0"/>
        <w:spacing w:before="120" w:after="120" w:line="240" w:lineRule="auto"/>
        <w:contextualSpacing/>
        <w:jc w:val="both"/>
        <w:rPr>
          <w:rFonts w:cs="Calibri"/>
          <w:sz w:val="24"/>
        </w:rPr>
      </w:pPr>
    </w:p>
    <w:p w14:paraId="75102D8A" w14:textId="77777777" w:rsidR="001C393A" w:rsidRPr="00722BDD" w:rsidRDefault="001C393A" w:rsidP="002D2CD1">
      <w:pPr>
        <w:spacing w:before="120" w:after="120" w:line="240" w:lineRule="auto"/>
        <w:jc w:val="both"/>
        <w:rPr>
          <w:rFonts w:cs="Calibri"/>
          <w:b/>
          <w:color w:val="000000"/>
          <w:sz w:val="24"/>
        </w:rPr>
      </w:pPr>
      <w:r w:rsidRPr="00722BDD">
        <w:rPr>
          <w:rFonts w:cs="Calibri"/>
          <w:b/>
          <w:sz w:val="24"/>
        </w:rPr>
        <w:t xml:space="preserve">EG12 </w:t>
      </w:r>
      <w:r w:rsidRPr="00722BDD">
        <w:rPr>
          <w:rFonts w:cs="Calibri"/>
          <w:b/>
          <w:color w:val="000000"/>
          <w:sz w:val="24"/>
        </w:rPr>
        <w:t>Solicitantul trebuie să facă dovada că prin investiţia în drumuri forestiere, acestea vor fi deschise publicului în mod gratuit.</w:t>
      </w:r>
    </w:p>
    <w:p w14:paraId="08B001CB" w14:textId="77777777" w:rsidR="00C40E01" w:rsidRPr="00722BDD" w:rsidRDefault="00C40E01" w:rsidP="002D2CD1">
      <w:pPr>
        <w:spacing w:before="120" w:after="120" w:line="240" w:lineRule="auto"/>
        <w:jc w:val="both"/>
        <w:rPr>
          <w:rFonts w:cs="Calibri"/>
          <w:b/>
          <w:sz w:val="24"/>
        </w:rPr>
      </w:pPr>
      <w:r w:rsidRPr="00722BDD">
        <w:rPr>
          <w:rFonts w:cs="Calibri"/>
          <w:i/>
          <w:sz w:val="24"/>
        </w:rPr>
        <w:t>(doar pentru proiectele care prevăd investiții în infrastructura silvică)</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1C393A" w:rsidRPr="00722BDD" w14:paraId="1571CB2B" w14:textId="77777777" w:rsidTr="001C393A">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6341898F" w14:textId="77777777" w:rsidR="001C393A" w:rsidRPr="00722BDD" w:rsidRDefault="001C393A" w:rsidP="002D2CD1">
            <w:pPr>
              <w:spacing w:before="120" w:after="120" w:line="240" w:lineRule="auto"/>
              <w:rPr>
                <w:rFonts w:cs="Calibri"/>
                <w:b/>
                <w:sz w:val="24"/>
              </w:rPr>
            </w:pPr>
            <w:r w:rsidRPr="00722BDD">
              <w:rPr>
                <w:rFonts w:cs="Calibri"/>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6447115B" w14:textId="77777777" w:rsidR="001C393A" w:rsidRPr="00722BDD" w:rsidRDefault="001C393A" w:rsidP="002D2CD1">
            <w:pPr>
              <w:spacing w:before="120" w:after="120" w:line="240" w:lineRule="auto"/>
              <w:rPr>
                <w:rFonts w:cs="Calibri"/>
                <w:b/>
                <w:sz w:val="24"/>
                <w:lang w:val="pt-BR"/>
              </w:rPr>
            </w:pPr>
            <w:r w:rsidRPr="00722BDD">
              <w:rPr>
                <w:rFonts w:cs="Calibri"/>
                <w:b/>
                <w:sz w:val="24"/>
              </w:rPr>
              <w:t>PUNCTE DE VERIFICAT ÎN CADRUL DOCUMENTELOR PREZENTATE</w:t>
            </w:r>
          </w:p>
        </w:tc>
      </w:tr>
      <w:tr w:rsidR="001C393A" w:rsidRPr="00722BDD" w14:paraId="154F7F80" w14:textId="77777777" w:rsidTr="00BC5537">
        <w:trPr>
          <w:trHeight w:val="78"/>
        </w:trPr>
        <w:tc>
          <w:tcPr>
            <w:tcW w:w="4500" w:type="dxa"/>
            <w:tcBorders>
              <w:top w:val="single" w:sz="4" w:space="0" w:color="auto"/>
              <w:left w:val="single" w:sz="4" w:space="0" w:color="auto"/>
              <w:bottom w:val="single" w:sz="4" w:space="0" w:color="auto"/>
              <w:right w:val="single" w:sz="4" w:space="0" w:color="auto"/>
            </w:tcBorders>
          </w:tcPr>
          <w:p w14:paraId="498BF4CE" w14:textId="77777777" w:rsidR="001C393A" w:rsidRPr="00722BDD" w:rsidRDefault="001C393A" w:rsidP="002D2CD1">
            <w:pPr>
              <w:tabs>
                <w:tab w:val="left" w:pos="0"/>
                <w:tab w:val="left" w:pos="342"/>
                <w:tab w:val="center" w:pos="4680"/>
                <w:tab w:val="right" w:pos="9360"/>
              </w:tabs>
              <w:spacing w:before="120" w:after="120" w:line="240" w:lineRule="auto"/>
              <w:jc w:val="both"/>
              <w:rPr>
                <w:rFonts w:cs="Calibri"/>
                <w:sz w:val="24"/>
              </w:rPr>
            </w:pPr>
            <w:r w:rsidRPr="00722BDD">
              <w:rPr>
                <w:rFonts w:cs="Calibri"/>
                <w:sz w:val="24"/>
              </w:rPr>
              <w:t>Hotărârea Consiliului Local/ Hotărârile Consiliilor Locale pentru implementarea proiectului</w:t>
            </w:r>
          </w:p>
          <w:p w14:paraId="193B67EB" w14:textId="77777777" w:rsidR="001C393A" w:rsidRPr="00722BDD" w:rsidRDefault="001C393A" w:rsidP="002D2CD1">
            <w:pPr>
              <w:tabs>
                <w:tab w:val="left" w:pos="0"/>
                <w:tab w:val="left" w:pos="342"/>
              </w:tabs>
              <w:spacing w:before="120" w:after="120" w:line="240" w:lineRule="auto"/>
              <w:jc w:val="both"/>
              <w:rPr>
                <w:rFonts w:cs="Calibri"/>
                <w:sz w:val="24"/>
              </w:rPr>
            </w:pPr>
          </w:p>
          <w:p w14:paraId="170E5720" w14:textId="77777777" w:rsidR="001C393A" w:rsidRPr="00722BDD" w:rsidRDefault="001C393A" w:rsidP="002D2CD1">
            <w:pPr>
              <w:tabs>
                <w:tab w:val="left" w:pos="0"/>
                <w:tab w:val="left" w:pos="342"/>
              </w:tabs>
              <w:spacing w:before="120" w:after="120" w:line="240" w:lineRule="auto"/>
              <w:jc w:val="both"/>
              <w:rPr>
                <w:rFonts w:cs="Calibri"/>
                <w:sz w:val="24"/>
              </w:rPr>
            </w:pPr>
            <w:r w:rsidRPr="00722BDD">
              <w:rPr>
                <w:rFonts w:cs="Calibri"/>
                <w:sz w:val="24"/>
              </w:rPr>
              <w:t>sau</w:t>
            </w:r>
          </w:p>
          <w:p w14:paraId="1C31154F" w14:textId="77777777" w:rsidR="001C393A" w:rsidRPr="00722BDD" w:rsidRDefault="001C393A" w:rsidP="002D2CD1">
            <w:pPr>
              <w:tabs>
                <w:tab w:val="left" w:pos="0"/>
                <w:tab w:val="left" w:pos="342"/>
              </w:tabs>
              <w:spacing w:before="120" w:after="120" w:line="240" w:lineRule="auto"/>
              <w:jc w:val="both"/>
              <w:rPr>
                <w:rFonts w:cs="Calibri"/>
                <w:sz w:val="24"/>
              </w:rPr>
            </w:pPr>
          </w:p>
          <w:p w14:paraId="220B3165" w14:textId="77777777" w:rsidR="001C393A" w:rsidRPr="00722BDD" w:rsidRDefault="001C393A" w:rsidP="002D2CD1">
            <w:pPr>
              <w:tabs>
                <w:tab w:val="left" w:pos="0"/>
                <w:tab w:val="left" w:pos="342"/>
              </w:tabs>
              <w:spacing w:before="120" w:after="120" w:line="240" w:lineRule="auto"/>
              <w:jc w:val="both"/>
              <w:rPr>
                <w:rFonts w:cs="Calibri"/>
                <w:sz w:val="24"/>
              </w:rPr>
            </w:pPr>
            <w:r w:rsidRPr="00722BDD">
              <w:rPr>
                <w:rFonts w:cs="Calibri"/>
                <w:sz w:val="24"/>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14:paraId="2272C44A"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verifică Hotărârile, cu referire la următoarele puncte (obligatorii):</w:t>
            </w:r>
          </w:p>
          <w:p w14:paraId="27E10122" w14:textId="77777777" w:rsidR="001C393A" w:rsidRPr="00722BDD" w:rsidRDefault="001C393A" w:rsidP="002D2CD1">
            <w:pPr>
              <w:spacing w:before="120" w:after="120" w:line="240" w:lineRule="auto"/>
              <w:jc w:val="both"/>
              <w:rPr>
                <w:rFonts w:cs="Calibri"/>
                <w:sz w:val="24"/>
              </w:rPr>
            </w:pPr>
            <w:r w:rsidRPr="00722BDD">
              <w:rPr>
                <w:rFonts w:cs="Calibri"/>
                <w:sz w:val="24"/>
              </w:rPr>
              <w:t>•necesitatea, oportunitatea și potențialul economic al investiţiei;</w:t>
            </w:r>
          </w:p>
          <w:p w14:paraId="7DF53C4E" w14:textId="77777777" w:rsidR="001C393A" w:rsidRPr="00722BDD" w:rsidRDefault="001C393A" w:rsidP="002D2CD1">
            <w:pPr>
              <w:spacing w:before="120" w:after="120" w:line="240" w:lineRule="auto"/>
              <w:jc w:val="both"/>
              <w:rPr>
                <w:rFonts w:cs="Calibri"/>
                <w:sz w:val="24"/>
              </w:rPr>
            </w:pPr>
            <w:r w:rsidRPr="00722BDD">
              <w:rPr>
                <w:rFonts w:cs="Calibri"/>
                <w:sz w:val="24"/>
              </w:rPr>
              <w:t>•lucrările vor fi prevăzute în bugetul/ele local/e pentru perioada de realizare a investiţiei;</w:t>
            </w:r>
          </w:p>
          <w:p w14:paraId="44177D10" w14:textId="77777777" w:rsidR="001C393A" w:rsidRPr="00722BDD" w:rsidRDefault="001C393A" w:rsidP="002D2CD1">
            <w:pPr>
              <w:spacing w:before="120" w:after="120" w:line="240" w:lineRule="auto"/>
              <w:jc w:val="both"/>
              <w:rPr>
                <w:rFonts w:cs="Calibri"/>
                <w:sz w:val="24"/>
              </w:rPr>
            </w:pPr>
            <w:r w:rsidRPr="00722BDD">
              <w:rPr>
                <w:rFonts w:cs="Calibri"/>
                <w:sz w:val="24"/>
              </w:rPr>
              <w:t>•angajamentul de a asigura funcționarea la parametri proiectați și întretinerea investitiei, pe o perioadă de minim 5 ani, de la ultima tranșă de plată;</w:t>
            </w:r>
          </w:p>
          <w:p w14:paraId="5425AB0C" w14:textId="77777777" w:rsidR="001C393A" w:rsidRPr="00722BDD" w:rsidRDefault="001C393A" w:rsidP="002D2CD1">
            <w:pPr>
              <w:spacing w:before="120" w:after="120" w:line="240" w:lineRule="auto"/>
              <w:jc w:val="both"/>
              <w:rPr>
                <w:rFonts w:cs="Calibri"/>
                <w:sz w:val="24"/>
              </w:rPr>
            </w:pPr>
            <w:r w:rsidRPr="00722BDD">
              <w:rPr>
                <w:rFonts w:cs="Calibri"/>
                <w:sz w:val="24"/>
              </w:rPr>
              <w:t>•suprafeţele forestiere deservite de investiţie;</w:t>
            </w:r>
          </w:p>
          <w:p w14:paraId="441FDC34"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•angajamentul de a asigura că prin investiţia în drumuri forestiere, acestea vor fi deschise publicului în mod gratuit. </w:t>
            </w:r>
          </w:p>
        </w:tc>
      </w:tr>
    </w:tbl>
    <w:p w14:paraId="25DB055A" w14:textId="77777777" w:rsidR="001C393A" w:rsidRPr="00722BDD" w:rsidRDefault="001C393A" w:rsidP="002D2CD1">
      <w:pPr>
        <w:spacing w:before="120" w:after="120" w:line="240" w:lineRule="auto"/>
        <w:jc w:val="both"/>
        <w:rPr>
          <w:rFonts w:cs="Calibri"/>
          <w:sz w:val="24"/>
        </w:rPr>
      </w:pPr>
      <w:r w:rsidRPr="00722BDD">
        <w:rPr>
          <w:rFonts w:cs="Calibri"/>
          <w:sz w:val="24"/>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5E691BD8" w14:textId="77777777" w:rsidR="001C393A" w:rsidRPr="00722BDD" w:rsidRDefault="001C393A" w:rsidP="002D2CD1">
      <w:pPr>
        <w:spacing w:before="120" w:after="120" w:line="240" w:lineRule="auto"/>
        <w:jc w:val="both"/>
        <w:rPr>
          <w:rFonts w:cs="Calibri"/>
          <w:sz w:val="24"/>
        </w:rPr>
      </w:pPr>
    </w:p>
    <w:p w14:paraId="015E189F" w14:textId="77777777" w:rsidR="001C393A" w:rsidRPr="00722BDD" w:rsidRDefault="001C393A" w:rsidP="002D2CD1">
      <w:pPr>
        <w:spacing w:before="120" w:after="120" w:line="240" w:lineRule="auto"/>
        <w:jc w:val="both"/>
        <w:rPr>
          <w:rFonts w:cs="Calibri"/>
          <w:b/>
          <w:sz w:val="24"/>
        </w:rPr>
      </w:pPr>
      <w:r w:rsidRPr="00722BDD">
        <w:rPr>
          <w:rFonts w:cs="Calibri"/>
          <w:b/>
          <w:sz w:val="24"/>
        </w:rPr>
        <w:t>EG13 Investiția este în conformitate cu planurile de gestionare a bazinelor hidrografice aferente Directivei Cadru Apă pentru suprafețele vizate și cu programul relevant de măsuri, dacă este cazul</w:t>
      </w:r>
    </w:p>
    <w:p w14:paraId="11E33580" w14:textId="77777777" w:rsidR="001C393A" w:rsidRPr="00722BDD" w:rsidRDefault="001C393A" w:rsidP="002D2CD1">
      <w:pPr>
        <w:spacing w:before="120" w:after="120" w:line="240" w:lineRule="auto"/>
        <w:jc w:val="both"/>
        <w:rPr>
          <w:rFonts w:cs="Calibri"/>
          <w:i/>
          <w:sz w:val="24"/>
        </w:rPr>
      </w:pPr>
      <w:r w:rsidRPr="00722BDD">
        <w:rPr>
          <w:rFonts w:cs="Calibri"/>
          <w:i/>
          <w:sz w:val="24"/>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6"/>
        <w:gridCol w:w="6086"/>
      </w:tblGrid>
      <w:tr w:rsidR="001C393A" w:rsidRPr="00722BDD" w14:paraId="0944A19F" w14:textId="77777777" w:rsidTr="001C393A">
        <w:tc>
          <w:tcPr>
            <w:tcW w:w="1867" w:type="pct"/>
            <w:tcBorders>
              <w:top w:val="single" w:sz="4" w:space="0" w:color="auto"/>
              <w:left w:val="single" w:sz="4" w:space="0" w:color="auto"/>
              <w:bottom w:val="single" w:sz="4" w:space="0" w:color="auto"/>
              <w:right w:val="single" w:sz="4" w:space="0" w:color="auto"/>
            </w:tcBorders>
            <w:shd w:val="clear" w:color="auto" w:fill="C0C0C0"/>
            <w:hideMark/>
          </w:tcPr>
          <w:p w14:paraId="548829A5" w14:textId="77777777" w:rsidR="001C393A" w:rsidRPr="00722BDD" w:rsidRDefault="001C393A" w:rsidP="002D2CD1">
            <w:pPr>
              <w:spacing w:before="120" w:after="120" w:line="240" w:lineRule="auto"/>
              <w:rPr>
                <w:rFonts w:cs="Calibri"/>
                <w:b/>
                <w:sz w:val="24"/>
              </w:rPr>
            </w:pPr>
            <w:r w:rsidRPr="00722BDD">
              <w:rPr>
                <w:rFonts w:cs="Calibri"/>
                <w:b/>
                <w:sz w:val="24"/>
              </w:rPr>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14:paraId="06B2827D" w14:textId="77777777" w:rsidR="001C393A" w:rsidRPr="00722BDD" w:rsidRDefault="001C393A" w:rsidP="002D2CD1">
            <w:pPr>
              <w:spacing w:before="120" w:after="120" w:line="240" w:lineRule="auto"/>
              <w:rPr>
                <w:rFonts w:cs="Calibri"/>
                <w:b/>
                <w:sz w:val="24"/>
                <w:lang w:val="pt-BR"/>
              </w:rPr>
            </w:pPr>
            <w:r w:rsidRPr="00722BDD">
              <w:rPr>
                <w:rFonts w:cs="Calibri"/>
                <w:sz w:val="24"/>
              </w:rPr>
              <w:t>PUNCTE DE VERIFICAT ÎN CADRUL DOCUMENTELOR PREZENTATE</w:t>
            </w:r>
          </w:p>
        </w:tc>
      </w:tr>
      <w:tr w:rsidR="001C393A" w:rsidRPr="00722BDD" w14:paraId="2443EA4E" w14:textId="77777777" w:rsidTr="001C393A">
        <w:tc>
          <w:tcPr>
            <w:tcW w:w="1867" w:type="pct"/>
            <w:tcBorders>
              <w:top w:val="single" w:sz="4" w:space="0" w:color="auto"/>
              <w:left w:val="single" w:sz="4" w:space="0" w:color="auto"/>
              <w:bottom w:val="single" w:sz="4" w:space="0" w:color="auto"/>
              <w:right w:val="single" w:sz="4" w:space="0" w:color="auto"/>
            </w:tcBorders>
            <w:hideMark/>
          </w:tcPr>
          <w:p w14:paraId="28F90AAF" w14:textId="77777777" w:rsidR="001C393A" w:rsidRPr="00722BDD" w:rsidRDefault="001C393A" w:rsidP="002D2CD1">
            <w:pPr>
              <w:spacing w:before="120" w:after="120" w:line="240" w:lineRule="auto"/>
              <w:jc w:val="both"/>
              <w:rPr>
                <w:rFonts w:cs="Calibri"/>
                <w:sz w:val="24"/>
              </w:rPr>
            </w:pPr>
            <w:r w:rsidRPr="00722BDD">
              <w:rPr>
                <w:rFonts w:cs="Calibri"/>
                <w:sz w:val="24"/>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14:paraId="751B9EB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verifică dacă în Autorizația de gospodărire a apelor </w:t>
            </w:r>
            <w:r w:rsidRPr="00722BDD">
              <w:rPr>
                <w:rFonts w:cs="Calibri"/>
                <w:b/>
                <w:sz w:val="24"/>
              </w:rPr>
              <w:t>pentru amenajări pentru irigații</w:t>
            </w:r>
            <w:r w:rsidRPr="00722BDD">
              <w:rPr>
                <w:rFonts w:cs="Calibri"/>
                <w:sz w:val="24"/>
              </w:rPr>
              <w:t xml:space="preserve">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14:paraId="3FA47C5E" w14:textId="77777777" w:rsidR="001C393A" w:rsidRPr="00722BDD" w:rsidRDefault="001C393A" w:rsidP="001F0ED5">
            <w:pPr>
              <w:pStyle w:val="ListParagraph"/>
              <w:widowControl w:val="0"/>
              <w:tabs>
                <w:tab w:val="left" w:pos="56"/>
                <w:tab w:val="left" w:pos="900"/>
              </w:tabs>
              <w:autoSpaceDE w:val="0"/>
              <w:autoSpaceDN w:val="0"/>
              <w:adjustRightInd w:val="0"/>
              <w:spacing w:before="120" w:after="120"/>
              <w:ind w:left="56"/>
              <w:jc w:val="both"/>
              <w:rPr>
                <w:rFonts w:cs="Calibri"/>
                <w:sz w:val="24"/>
              </w:rPr>
            </w:pPr>
            <w:r w:rsidRPr="00722BDD">
              <w:rPr>
                <w:rFonts w:cs="Calibri"/>
                <w:color w:val="000000"/>
                <w:sz w:val="24"/>
                <w:shd w:val="clear" w:color="auto" w:fill="FFFFFF"/>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14:paraId="5C80891A"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14:paraId="4A189152"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p>
    <w:p w14:paraId="2B8BDFB1" w14:textId="77777777" w:rsidR="00BC5537" w:rsidRPr="00722BDD" w:rsidRDefault="00BC5537" w:rsidP="002D2CD1">
      <w:pPr>
        <w:widowControl w:val="0"/>
        <w:tabs>
          <w:tab w:val="left" w:pos="800"/>
        </w:tabs>
        <w:autoSpaceDE w:val="0"/>
        <w:autoSpaceDN w:val="0"/>
        <w:adjustRightInd w:val="0"/>
        <w:spacing w:before="120" w:after="120" w:line="240" w:lineRule="auto"/>
        <w:jc w:val="both"/>
        <w:rPr>
          <w:rFonts w:cs="Calibri"/>
          <w:sz w:val="24"/>
        </w:rPr>
      </w:pPr>
    </w:p>
    <w:p w14:paraId="3011482B"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EG14 Investiția prevede contorizarea apei.</w:t>
      </w:r>
    </w:p>
    <w:p w14:paraId="220A5C4F"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r w:rsidRPr="00722BDD">
        <w:rPr>
          <w:rFonts w:cs="Calibri"/>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6"/>
        <w:gridCol w:w="5446"/>
      </w:tblGrid>
      <w:tr w:rsidR="001C393A" w:rsidRPr="00722BDD" w14:paraId="61BADE40" w14:textId="77777777" w:rsidTr="001C393A">
        <w:tc>
          <w:tcPr>
            <w:tcW w:w="2196" w:type="pct"/>
            <w:tcBorders>
              <w:top w:val="single" w:sz="4" w:space="0" w:color="auto"/>
              <w:left w:val="single" w:sz="4" w:space="0" w:color="auto"/>
              <w:bottom w:val="single" w:sz="4" w:space="0" w:color="auto"/>
              <w:right w:val="single" w:sz="4" w:space="0" w:color="auto"/>
            </w:tcBorders>
            <w:shd w:val="clear" w:color="auto" w:fill="C0C0C0"/>
            <w:hideMark/>
          </w:tcPr>
          <w:p w14:paraId="02840F81" w14:textId="77777777" w:rsidR="001C393A" w:rsidRPr="00722BDD" w:rsidRDefault="001C393A" w:rsidP="002D2CD1">
            <w:pPr>
              <w:spacing w:before="120" w:after="120" w:line="240" w:lineRule="auto"/>
              <w:rPr>
                <w:rFonts w:cs="Calibri"/>
                <w:b/>
                <w:sz w:val="24"/>
              </w:rPr>
            </w:pPr>
            <w:r w:rsidRPr="00722BDD">
              <w:rPr>
                <w:rFonts w:cs="Calibri"/>
                <w:b/>
                <w:sz w:val="24"/>
              </w:rPr>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14:paraId="1F53824F" w14:textId="77777777" w:rsidR="001C393A" w:rsidRPr="00722BDD" w:rsidRDefault="001C393A" w:rsidP="002D2CD1">
            <w:pPr>
              <w:spacing w:before="120" w:after="120" w:line="240" w:lineRule="auto"/>
              <w:rPr>
                <w:rFonts w:cs="Calibri"/>
                <w:b/>
                <w:sz w:val="24"/>
                <w:lang w:val="pt-BR"/>
              </w:rPr>
            </w:pPr>
            <w:r w:rsidRPr="00722BDD">
              <w:rPr>
                <w:rFonts w:cs="Calibri"/>
                <w:sz w:val="24"/>
              </w:rPr>
              <w:t>PUNCTE DE VERIFICAT ÎN CADRUL DOCUMENTELOR PREZENTATE</w:t>
            </w:r>
          </w:p>
        </w:tc>
      </w:tr>
      <w:tr w:rsidR="001C393A" w:rsidRPr="00722BDD" w14:paraId="2F5B3B7A" w14:textId="77777777" w:rsidTr="001C393A">
        <w:tc>
          <w:tcPr>
            <w:tcW w:w="2196" w:type="pct"/>
            <w:tcBorders>
              <w:top w:val="single" w:sz="4" w:space="0" w:color="auto"/>
              <w:left w:val="single" w:sz="4" w:space="0" w:color="auto"/>
              <w:bottom w:val="single" w:sz="4" w:space="0" w:color="auto"/>
              <w:right w:val="single" w:sz="4" w:space="0" w:color="auto"/>
            </w:tcBorders>
            <w:hideMark/>
          </w:tcPr>
          <w:p w14:paraId="58ED2E04" w14:textId="77777777" w:rsidR="001C393A" w:rsidRPr="00722BDD" w:rsidRDefault="001C393A" w:rsidP="002D2CD1">
            <w:pPr>
              <w:pStyle w:val="ListParagraph"/>
              <w:spacing w:before="120" w:after="120"/>
              <w:ind w:left="0"/>
              <w:jc w:val="both"/>
              <w:rPr>
                <w:rFonts w:cs="Calibri"/>
                <w:sz w:val="24"/>
              </w:rPr>
            </w:pPr>
            <w:r w:rsidRPr="00722BDD">
              <w:rPr>
                <w:rFonts w:cs="Calibri"/>
                <w:b/>
                <w:sz w:val="24"/>
              </w:rPr>
              <w:t>Studiul de Fezabilitate/ Documentaţia de Avizare a Lucrărilor de Intervenţii,</w:t>
            </w:r>
            <w:r w:rsidRPr="00722BDD">
              <w:rPr>
                <w:rFonts w:cs="Calibri"/>
                <w:sz w:val="24"/>
              </w:rPr>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722BDD">
              <w:rPr>
                <w:rFonts w:cs="Calibri"/>
                <w:b/>
                <w:i/>
                <w:color w:val="000000"/>
                <w:sz w:val="24"/>
              </w:rPr>
              <w:t xml:space="preserve">   </w:t>
            </w:r>
          </w:p>
        </w:tc>
        <w:tc>
          <w:tcPr>
            <w:tcW w:w="2804" w:type="pct"/>
            <w:tcBorders>
              <w:top w:val="single" w:sz="4" w:space="0" w:color="auto"/>
              <w:left w:val="single" w:sz="4" w:space="0" w:color="auto"/>
              <w:bottom w:val="single" w:sz="4" w:space="0" w:color="auto"/>
              <w:right w:val="single" w:sz="4" w:space="0" w:color="auto"/>
            </w:tcBorders>
            <w:hideMark/>
          </w:tcPr>
          <w:p w14:paraId="1E0B3775" w14:textId="77777777" w:rsidR="001C393A" w:rsidRPr="00722BDD" w:rsidRDefault="001C393A" w:rsidP="002D2CD1">
            <w:pPr>
              <w:widowControl w:val="0"/>
              <w:tabs>
                <w:tab w:val="left" w:pos="800"/>
              </w:tabs>
              <w:autoSpaceDE w:val="0"/>
              <w:autoSpaceDN w:val="0"/>
              <w:adjustRightInd w:val="0"/>
              <w:spacing w:before="120" w:after="120" w:line="240" w:lineRule="auto"/>
              <w:contextualSpacing/>
              <w:jc w:val="both"/>
              <w:rPr>
                <w:rFonts w:cs="Calibri"/>
                <w:b/>
                <w:i/>
                <w:color w:val="000000"/>
                <w:w w:val="102"/>
                <w:position w:val="-1"/>
                <w:sz w:val="24"/>
              </w:rPr>
            </w:pPr>
            <w:r w:rsidRPr="00722BDD">
              <w:rPr>
                <w:rFonts w:cs="Calibri"/>
                <w:sz w:val="24"/>
              </w:rPr>
              <w:t>Expertul verifică în baza informaţiilor din Studiul de Fezabilitate/ Documentaţia de Avizare a Lucrărilor de Intervenţii dacă investiția prevede contorizarea apei.</w:t>
            </w:r>
          </w:p>
        </w:tc>
      </w:tr>
    </w:tbl>
    <w:p w14:paraId="5A058518"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14:paraId="20CFD864"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p>
    <w:p w14:paraId="60AD32AB"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 xml:space="preserve">EG15 </w:t>
      </w:r>
      <w:r w:rsidRPr="00722BDD">
        <w:rPr>
          <w:rFonts w:cs="Calibri"/>
          <w:b/>
          <w:color w:val="000000"/>
          <w:sz w:val="24"/>
        </w:rPr>
        <w:t>Investiț</w:t>
      </w:r>
      <w:r w:rsidRPr="00722BDD">
        <w:rPr>
          <w:rFonts w:cs="Calibri"/>
          <w:b/>
          <w:color w:val="000000"/>
          <w:spacing w:val="1"/>
          <w:sz w:val="24"/>
        </w:rPr>
        <w:t>i</w:t>
      </w:r>
      <w:r w:rsidRPr="00722BDD">
        <w:rPr>
          <w:rFonts w:cs="Calibri"/>
          <w:b/>
          <w:color w:val="000000"/>
          <w:sz w:val="24"/>
        </w:rPr>
        <w:t>a</w:t>
      </w:r>
      <w:r w:rsidRPr="00722BDD">
        <w:rPr>
          <w:rFonts w:cs="Calibri"/>
          <w:b/>
          <w:color w:val="000000"/>
          <w:spacing w:val="21"/>
          <w:sz w:val="24"/>
        </w:rPr>
        <w:t xml:space="preserve"> </w:t>
      </w:r>
      <w:r w:rsidRPr="00722BDD">
        <w:rPr>
          <w:rFonts w:cs="Calibri"/>
          <w:b/>
          <w:color w:val="000000"/>
          <w:spacing w:val="1"/>
          <w:sz w:val="24"/>
        </w:rPr>
        <w:t>v</w:t>
      </w:r>
      <w:r w:rsidRPr="00722BDD">
        <w:rPr>
          <w:rFonts w:cs="Calibri"/>
          <w:b/>
          <w:color w:val="000000"/>
          <w:sz w:val="24"/>
        </w:rPr>
        <w:t>izează</w:t>
      </w:r>
      <w:r w:rsidRPr="00722BDD">
        <w:rPr>
          <w:rFonts w:cs="Calibri"/>
          <w:b/>
          <w:color w:val="000000"/>
          <w:spacing w:val="18"/>
          <w:sz w:val="24"/>
        </w:rPr>
        <w:t xml:space="preserve"> </w:t>
      </w:r>
      <w:r w:rsidRPr="00722BDD">
        <w:rPr>
          <w:rFonts w:cs="Calibri"/>
          <w:b/>
          <w:color w:val="000000"/>
          <w:sz w:val="24"/>
        </w:rPr>
        <w:t>o</w:t>
      </w:r>
      <w:r w:rsidRPr="00722BDD">
        <w:rPr>
          <w:rFonts w:cs="Calibri"/>
          <w:b/>
          <w:color w:val="000000"/>
          <w:spacing w:val="7"/>
          <w:sz w:val="24"/>
        </w:rPr>
        <w:t xml:space="preserve"> </w:t>
      </w:r>
      <w:r w:rsidRPr="00722BDD">
        <w:rPr>
          <w:rFonts w:cs="Calibri"/>
          <w:b/>
          <w:color w:val="000000"/>
          <w:sz w:val="24"/>
        </w:rPr>
        <w:t>sup</w:t>
      </w:r>
      <w:r w:rsidRPr="00722BDD">
        <w:rPr>
          <w:rFonts w:cs="Calibri"/>
          <w:b/>
          <w:color w:val="000000"/>
          <w:spacing w:val="2"/>
          <w:sz w:val="24"/>
        </w:rPr>
        <w:t>r</w:t>
      </w:r>
      <w:r w:rsidRPr="00722BDD">
        <w:rPr>
          <w:rFonts w:cs="Calibri"/>
          <w:b/>
          <w:color w:val="000000"/>
          <w:sz w:val="24"/>
        </w:rPr>
        <w:t>afață</w:t>
      </w:r>
      <w:r w:rsidRPr="00722BDD">
        <w:rPr>
          <w:rFonts w:cs="Calibri"/>
          <w:b/>
          <w:color w:val="000000"/>
          <w:spacing w:val="21"/>
          <w:sz w:val="24"/>
        </w:rPr>
        <w:t xml:space="preserve"> </w:t>
      </w:r>
      <w:r w:rsidRPr="00722BDD">
        <w:rPr>
          <w:rFonts w:cs="Calibri"/>
          <w:b/>
          <w:color w:val="000000"/>
          <w:sz w:val="24"/>
        </w:rPr>
        <w:t>i</w:t>
      </w:r>
      <w:r w:rsidRPr="00722BDD">
        <w:rPr>
          <w:rFonts w:cs="Calibri"/>
          <w:b/>
          <w:color w:val="000000"/>
          <w:spacing w:val="1"/>
          <w:sz w:val="24"/>
        </w:rPr>
        <w:t>d</w:t>
      </w:r>
      <w:r w:rsidRPr="00722BDD">
        <w:rPr>
          <w:rFonts w:cs="Calibri"/>
          <w:b/>
          <w:color w:val="000000"/>
          <w:sz w:val="24"/>
        </w:rPr>
        <w:t>e</w:t>
      </w:r>
      <w:r w:rsidRPr="00722BDD">
        <w:rPr>
          <w:rFonts w:cs="Calibri"/>
          <w:b/>
          <w:color w:val="000000"/>
          <w:spacing w:val="1"/>
          <w:sz w:val="24"/>
        </w:rPr>
        <w:t>n</w:t>
      </w:r>
      <w:r w:rsidRPr="00722BDD">
        <w:rPr>
          <w:rFonts w:cs="Calibri"/>
          <w:b/>
          <w:color w:val="000000"/>
          <w:sz w:val="24"/>
        </w:rPr>
        <w:t>t</w:t>
      </w:r>
      <w:r w:rsidRPr="00722BDD">
        <w:rPr>
          <w:rFonts w:cs="Calibri"/>
          <w:b/>
          <w:color w:val="000000"/>
          <w:spacing w:val="-2"/>
          <w:sz w:val="24"/>
        </w:rPr>
        <w:t>i</w:t>
      </w:r>
      <w:r w:rsidRPr="00722BDD">
        <w:rPr>
          <w:rFonts w:cs="Calibri"/>
          <w:b/>
          <w:color w:val="000000"/>
          <w:sz w:val="24"/>
        </w:rPr>
        <w:t>f</w:t>
      </w:r>
      <w:r w:rsidRPr="00722BDD">
        <w:rPr>
          <w:rFonts w:cs="Calibri"/>
          <w:b/>
          <w:color w:val="000000"/>
          <w:spacing w:val="1"/>
          <w:sz w:val="24"/>
        </w:rPr>
        <w:t>i</w:t>
      </w:r>
      <w:r w:rsidRPr="00722BDD">
        <w:rPr>
          <w:rFonts w:cs="Calibri"/>
          <w:b/>
          <w:color w:val="000000"/>
          <w:sz w:val="24"/>
        </w:rPr>
        <w:t>cată</w:t>
      </w:r>
      <w:r w:rsidRPr="00722BDD">
        <w:rPr>
          <w:rFonts w:cs="Calibri"/>
          <w:b/>
          <w:color w:val="000000"/>
          <w:spacing w:val="26"/>
          <w:sz w:val="24"/>
        </w:rPr>
        <w:t xml:space="preserve"> </w:t>
      </w:r>
      <w:r w:rsidRPr="00722BDD">
        <w:rPr>
          <w:rFonts w:cs="Calibri"/>
          <w:b/>
          <w:color w:val="000000"/>
          <w:spacing w:val="1"/>
          <w:sz w:val="24"/>
        </w:rPr>
        <w:t>c</w:t>
      </w:r>
      <w:r w:rsidRPr="00722BDD">
        <w:rPr>
          <w:rFonts w:cs="Calibri"/>
          <w:b/>
          <w:color w:val="000000"/>
          <w:sz w:val="24"/>
        </w:rPr>
        <w:t>a</w:t>
      </w:r>
      <w:r w:rsidRPr="00722BDD">
        <w:rPr>
          <w:rFonts w:cs="Calibri"/>
          <w:b/>
          <w:color w:val="000000"/>
          <w:spacing w:val="7"/>
          <w:sz w:val="24"/>
        </w:rPr>
        <w:t xml:space="preserve"> </w:t>
      </w:r>
      <w:r w:rsidRPr="00722BDD">
        <w:rPr>
          <w:rFonts w:cs="Calibri"/>
          <w:b/>
          <w:color w:val="000000"/>
          <w:sz w:val="24"/>
        </w:rPr>
        <w:t>v</w:t>
      </w:r>
      <w:r w:rsidRPr="00722BDD">
        <w:rPr>
          <w:rFonts w:cs="Calibri"/>
          <w:b/>
          <w:color w:val="000000"/>
          <w:spacing w:val="1"/>
          <w:sz w:val="24"/>
        </w:rPr>
        <w:t>i</w:t>
      </w:r>
      <w:r w:rsidRPr="00722BDD">
        <w:rPr>
          <w:rFonts w:cs="Calibri"/>
          <w:b/>
          <w:color w:val="000000"/>
          <w:sz w:val="24"/>
        </w:rPr>
        <w:t>a</w:t>
      </w:r>
      <w:r w:rsidRPr="00722BDD">
        <w:rPr>
          <w:rFonts w:cs="Calibri"/>
          <w:b/>
          <w:color w:val="000000"/>
          <w:spacing w:val="1"/>
          <w:sz w:val="24"/>
        </w:rPr>
        <w:t>bi</w:t>
      </w:r>
      <w:r w:rsidRPr="00722BDD">
        <w:rPr>
          <w:rFonts w:cs="Calibri"/>
          <w:b/>
          <w:color w:val="000000"/>
          <w:spacing w:val="-2"/>
          <w:sz w:val="24"/>
        </w:rPr>
        <w:t>l</w:t>
      </w:r>
      <w:r w:rsidRPr="00722BDD">
        <w:rPr>
          <w:rFonts w:cs="Calibri"/>
          <w:b/>
          <w:color w:val="000000"/>
          <w:sz w:val="24"/>
        </w:rPr>
        <w:t>ă</w:t>
      </w:r>
      <w:r w:rsidRPr="00722BDD">
        <w:rPr>
          <w:rFonts w:cs="Calibri"/>
          <w:b/>
          <w:color w:val="000000"/>
          <w:spacing w:val="17"/>
          <w:sz w:val="24"/>
        </w:rPr>
        <w:t xml:space="preserve"> </w:t>
      </w:r>
      <w:r w:rsidRPr="00722BDD">
        <w:rPr>
          <w:rFonts w:cs="Calibri"/>
          <w:b/>
          <w:color w:val="000000"/>
          <w:sz w:val="24"/>
        </w:rPr>
        <w:t>în</w:t>
      </w:r>
      <w:r w:rsidRPr="00722BDD">
        <w:rPr>
          <w:rFonts w:cs="Calibri"/>
          <w:b/>
          <w:color w:val="000000"/>
          <w:spacing w:val="8"/>
          <w:sz w:val="24"/>
        </w:rPr>
        <w:t xml:space="preserve"> </w:t>
      </w:r>
      <w:r w:rsidRPr="00722BDD">
        <w:rPr>
          <w:rFonts w:cs="Calibri"/>
          <w:b/>
          <w:sz w:val="24"/>
        </w:rPr>
        <w:t>Programul Naţional de Reabilitare a Infrastructurii Principale de Irigaţii din România</w:t>
      </w:r>
      <w:r w:rsidRPr="00722BDD">
        <w:rPr>
          <w:rFonts w:cs="Calibri"/>
          <w:b/>
          <w:color w:val="000000"/>
          <w:w w:val="102"/>
          <w:sz w:val="24"/>
        </w:rPr>
        <w:t>.</w:t>
      </w:r>
    </w:p>
    <w:p w14:paraId="6F7DA8C1"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4"/>
        <w:gridCol w:w="5458"/>
      </w:tblGrid>
      <w:tr w:rsidR="001C393A" w:rsidRPr="00722BDD" w14:paraId="2A956C20" w14:textId="77777777" w:rsidTr="001C393A">
        <w:tc>
          <w:tcPr>
            <w:tcW w:w="2190" w:type="pct"/>
            <w:tcBorders>
              <w:top w:val="single" w:sz="4" w:space="0" w:color="auto"/>
              <w:left w:val="single" w:sz="4" w:space="0" w:color="auto"/>
              <w:bottom w:val="single" w:sz="4" w:space="0" w:color="auto"/>
              <w:right w:val="single" w:sz="4" w:space="0" w:color="auto"/>
            </w:tcBorders>
            <w:shd w:val="clear" w:color="auto" w:fill="C0C0C0"/>
            <w:hideMark/>
          </w:tcPr>
          <w:p w14:paraId="42BFDDC3" w14:textId="77777777" w:rsidR="001C393A" w:rsidRPr="00722BDD" w:rsidRDefault="001C393A" w:rsidP="002D2CD1">
            <w:pPr>
              <w:spacing w:before="120" w:after="120" w:line="240" w:lineRule="auto"/>
              <w:rPr>
                <w:rFonts w:cs="Calibri"/>
                <w:b/>
                <w:sz w:val="24"/>
              </w:rPr>
            </w:pPr>
            <w:r w:rsidRPr="00722BDD">
              <w:rPr>
                <w:rFonts w:cs="Calibri"/>
                <w:b/>
                <w:sz w:val="24"/>
              </w:rPr>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14:paraId="55AB602C" w14:textId="77777777" w:rsidR="001C393A" w:rsidRPr="00722BDD" w:rsidRDefault="001C393A" w:rsidP="002D2CD1">
            <w:pPr>
              <w:spacing w:before="120" w:after="120" w:line="240" w:lineRule="auto"/>
              <w:rPr>
                <w:rFonts w:cs="Calibri"/>
                <w:b/>
                <w:sz w:val="24"/>
                <w:lang w:val="pt-BR"/>
              </w:rPr>
            </w:pPr>
            <w:r w:rsidRPr="00722BDD">
              <w:rPr>
                <w:rFonts w:cs="Calibri"/>
                <w:sz w:val="24"/>
              </w:rPr>
              <w:t>PUNCTE DE VERIFICAT ÎN CADRUL DOCUMENTELOR  PREZENTATE</w:t>
            </w:r>
          </w:p>
        </w:tc>
      </w:tr>
      <w:tr w:rsidR="001C393A" w:rsidRPr="00722BDD" w14:paraId="4E4E347B" w14:textId="77777777" w:rsidTr="001C393A">
        <w:tc>
          <w:tcPr>
            <w:tcW w:w="2190" w:type="pct"/>
            <w:tcBorders>
              <w:top w:val="single" w:sz="4" w:space="0" w:color="auto"/>
              <w:left w:val="single" w:sz="4" w:space="0" w:color="auto"/>
              <w:bottom w:val="single" w:sz="4" w:space="0" w:color="auto"/>
              <w:right w:val="single" w:sz="4" w:space="0" w:color="auto"/>
            </w:tcBorders>
          </w:tcPr>
          <w:p w14:paraId="4161CFEE" w14:textId="77777777" w:rsidR="001C393A" w:rsidRPr="00722BDD" w:rsidRDefault="001C393A" w:rsidP="002D2CD1">
            <w:pPr>
              <w:spacing w:before="120" w:after="120" w:line="240" w:lineRule="auto"/>
              <w:contextualSpacing/>
              <w:jc w:val="both"/>
              <w:rPr>
                <w:rFonts w:cs="Calibri"/>
                <w:sz w:val="24"/>
              </w:rPr>
            </w:pPr>
            <w:r w:rsidRPr="00722BDD">
              <w:rPr>
                <w:rFonts w:cs="Calibri"/>
                <w:sz w:val="24"/>
              </w:rPr>
              <w:t xml:space="preserve">Anexa 3 - Lista amenajarilor viabile in care se regăsesc cele 619.916 ha pe care a fost aplicata cel putin o udare. </w:t>
            </w:r>
          </w:p>
          <w:p w14:paraId="6072C22A" w14:textId="77777777" w:rsidR="001C393A" w:rsidRPr="00722BDD" w:rsidRDefault="001C393A" w:rsidP="002D2CD1">
            <w:pPr>
              <w:spacing w:before="120" w:after="120" w:line="240" w:lineRule="auto"/>
              <w:jc w:val="both"/>
              <w:rPr>
                <w:rFonts w:cs="Calibri"/>
                <w:sz w:val="24"/>
              </w:rPr>
            </w:pPr>
          </w:p>
          <w:p w14:paraId="2D8FA3E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Adeverinţa emisă de ANIF </w:t>
            </w:r>
          </w:p>
          <w:p w14:paraId="7A8F4B79" w14:textId="77777777" w:rsidR="001C393A" w:rsidRPr="00722BDD" w:rsidRDefault="001C393A" w:rsidP="002D2CD1">
            <w:pPr>
              <w:spacing w:before="120" w:after="120" w:line="240" w:lineRule="auto"/>
              <w:jc w:val="both"/>
              <w:rPr>
                <w:rFonts w:cs="Calibri"/>
                <w:sz w:val="24"/>
              </w:rPr>
            </w:pPr>
          </w:p>
          <w:p w14:paraId="664F6581"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Planul de ansamblu al amenajării pentru irigații pe care este materializată suprafața deservită de OUAI/FOUAI, plan prezentat în cadrul pieselor desenate din SF/DALI.</w:t>
            </w:r>
          </w:p>
          <w:p w14:paraId="0EF5EC25" w14:textId="77777777" w:rsidR="001C393A" w:rsidRPr="00722BDD" w:rsidRDefault="001C393A" w:rsidP="002D2CD1">
            <w:pPr>
              <w:spacing w:before="120" w:after="120" w:line="240" w:lineRule="auto"/>
              <w:jc w:val="both"/>
              <w:rPr>
                <w:rFonts w:cs="Calibri"/>
                <w:sz w:val="24"/>
              </w:rPr>
            </w:pPr>
          </w:p>
        </w:tc>
        <w:tc>
          <w:tcPr>
            <w:tcW w:w="2810" w:type="pct"/>
            <w:tcBorders>
              <w:top w:val="single" w:sz="4" w:space="0" w:color="auto"/>
              <w:left w:val="single" w:sz="4" w:space="0" w:color="auto"/>
              <w:bottom w:val="single" w:sz="4" w:space="0" w:color="auto"/>
              <w:right w:val="single" w:sz="4" w:space="0" w:color="auto"/>
            </w:tcBorders>
            <w:hideMark/>
          </w:tcPr>
          <w:p w14:paraId="0B70F899"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verifică dacă investiția propusă a fi realizată de OUAI/FOUAI  este situată  în amenajarea pentru irigații menționată în SF/DALI respectiv în Adeverința emisă pentru solicitant de ANIF. </w:t>
            </w:r>
          </w:p>
          <w:p w14:paraId="07FDBF0E" w14:textId="77777777" w:rsidR="001C393A" w:rsidRPr="00722BDD" w:rsidRDefault="001C393A" w:rsidP="002D2CD1">
            <w:pPr>
              <w:spacing w:before="120" w:after="120" w:line="240" w:lineRule="auto"/>
              <w:jc w:val="both"/>
              <w:rPr>
                <w:rFonts w:cs="Calibri"/>
                <w:sz w:val="24"/>
              </w:rPr>
            </w:pPr>
            <w:r w:rsidRPr="00722BDD">
              <w:rPr>
                <w:rFonts w:cs="Calibri"/>
                <w:sz w:val="24"/>
              </w:rPr>
              <w:t>În acest sens expertul verifică existența în piesele desenate din SF/DALI a planului de ansamblu al amenajării pentru irigații pe care trebuie să fie materializată suprafața deservită de OUAI/FOUAI.</w:t>
            </w:r>
          </w:p>
          <w:p w14:paraId="2C973BC7" w14:textId="77777777" w:rsidR="001C393A" w:rsidRPr="00722BDD" w:rsidRDefault="001C393A" w:rsidP="002D2CD1">
            <w:pPr>
              <w:spacing w:before="120" w:after="120" w:line="240" w:lineRule="auto"/>
              <w:jc w:val="both"/>
              <w:rPr>
                <w:rFonts w:cs="Calibri"/>
                <w:sz w:val="24"/>
              </w:rPr>
            </w:pPr>
            <w:r w:rsidRPr="00722BDD">
              <w:rPr>
                <w:rFonts w:cs="Calibri"/>
                <w:sz w:val="24"/>
              </w:rPr>
              <w:t>Condiția de eligibilitate se va considera îndeplinită dacă investiția propusă a fi realizată de OUAI/FOUAI este situată în suprafața viabilă a amenajării pentru irigații din care face parte și care se regăsește în  tabelul din Anexa 1</w:t>
            </w:r>
            <w:r w:rsidRPr="00722BDD">
              <w:rPr>
                <w:rFonts w:cs="Calibri"/>
                <w:sz w:val="24"/>
                <w:vertAlign w:val="superscript"/>
              </w:rPr>
              <w:t>2</w:t>
            </w:r>
            <w:r w:rsidRPr="00722BDD">
              <w:rPr>
                <w:rFonts w:cs="Calibri"/>
                <w:sz w:val="24"/>
              </w:rPr>
              <w:t xml:space="preserve"> - Analiza 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14:paraId="40DD03E8"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722BDD">
              <w:rPr>
                <w:rFonts w:cs="Calibri"/>
                <w:sz w:val="24"/>
                <w:vertAlign w:val="superscript"/>
              </w:rPr>
              <w:t>2</w:t>
            </w:r>
            <w:r w:rsidRPr="00722BDD">
              <w:rPr>
                <w:rFonts w:cs="Calibri"/>
                <w:sz w:val="24"/>
              </w:rPr>
              <w:t xml:space="preserve"> la H.G. nr. 793/ 26.10.2016 pentru aprobarea Programul Naţional de Reabilitare a Infrastructurii Principale de Irigaţii din România.</w:t>
            </w:r>
          </w:p>
          <w:p w14:paraId="79EBA11C"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 xml:space="preserve">Expertul verifică dacă amenajarea din care face parte plotul de irigații din proiect precizată în Adeverință se regăsește printre amenjările având suprafețe viabile.  </w:t>
            </w:r>
          </w:p>
          <w:p w14:paraId="5F90BA76" w14:textId="77777777" w:rsidR="001C393A" w:rsidRPr="00722BDD" w:rsidRDefault="001C393A" w:rsidP="002D2CD1">
            <w:pPr>
              <w:spacing w:before="120" w:after="120" w:line="240" w:lineRule="auto"/>
              <w:jc w:val="both"/>
              <w:rPr>
                <w:rFonts w:cs="Calibri"/>
                <w:sz w:val="24"/>
              </w:rPr>
            </w:pPr>
            <w:r w:rsidRPr="00722BDD">
              <w:rPr>
                <w:rFonts w:cs="Calibri"/>
                <w:sz w:val="24"/>
              </w:rPr>
              <w:t>Nu sunt eligibile proiectele din afara suprafețelor viabile din aceste amenajări.</w:t>
            </w:r>
          </w:p>
        </w:tc>
      </w:tr>
    </w:tbl>
    <w:p w14:paraId="294036F0"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b/>
          <w:sz w:val="24"/>
        </w:rPr>
      </w:pPr>
    </w:p>
    <w:p w14:paraId="1F887061" w14:textId="77777777" w:rsidR="001C393A" w:rsidRPr="00722BDD" w:rsidRDefault="001C393A" w:rsidP="002D2CD1">
      <w:pPr>
        <w:overflowPunct w:val="0"/>
        <w:autoSpaceDE w:val="0"/>
        <w:autoSpaceDN w:val="0"/>
        <w:adjustRightInd w:val="0"/>
        <w:spacing w:before="120" w:after="120" w:line="240" w:lineRule="auto"/>
        <w:jc w:val="both"/>
        <w:textAlignment w:val="baseline"/>
        <w:rPr>
          <w:rFonts w:cs="Calibri"/>
          <w:i/>
          <w:sz w:val="24"/>
        </w:rPr>
      </w:pPr>
      <w:r w:rsidRPr="00722BDD">
        <w:rPr>
          <w:rFonts w:cs="Calibri"/>
          <w:b/>
          <w:sz w:val="24"/>
        </w:rPr>
        <w:t>EG16 Sistemul de irigații prevăzut prin proiect trebuie să fie racordat la o infrastructură principală funcțională</w:t>
      </w:r>
      <w:r w:rsidRPr="00722BDD">
        <w:rPr>
          <w:rFonts w:cs="Calibri"/>
          <w:sz w:val="24"/>
        </w:rPr>
        <w:t>.</w:t>
      </w:r>
    </w:p>
    <w:p w14:paraId="504BEEE3"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1"/>
        <w:gridCol w:w="4811"/>
      </w:tblGrid>
      <w:tr w:rsidR="001C393A" w:rsidRPr="00722BDD" w14:paraId="4711E90E" w14:textId="77777777" w:rsidTr="001C393A">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14:paraId="0C185668" w14:textId="77777777" w:rsidR="001C393A" w:rsidRPr="00722BDD" w:rsidRDefault="001C393A" w:rsidP="002D2CD1">
            <w:pPr>
              <w:spacing w:before="120" w:after="120" w:line="240" w:lineRule="auto"/>
              <w:rPr>
                <w:rFonts w:cs="Calibri"/>
                <w:b/>
                <w:sz w:val="24"/>
              </w:rPr>
            </w:pPr>
            <w:r w:rsidRPr="00722BDD">
              <w:rPr>
                <w:rFonts w:cs="Calibri"/>
                <w:b/>
                <w:sz w:val="24"/>
              </w:rPr>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14:paraId="1CB78264" w14:textId="77777777" w:rsidR="001C393A" w:rsidRPr="00722BDD" w:rsidRDefault="001C393A" w:rsidP="002D2CD1">
            <w:pPr>
              <w:spacing w:before="120" w:after="120" w:line="240" w:lineRule="auto"/>
              <w:rPr>
                <w:rFonts w:cs="Calibri"/>
                <w:b/>
                <w:sz w:val="24"/>
                <w:lang w:val="pt-BR"/>
              </w:rPr>
            </w:pPr>
            <w:r w:rsidRPr="00722BDD">
              <w:rPr>
                <w:rFonts w:cs="Calibri"/>
                <w:sz w:val="24"/>
              </w:rPr>
              <w:t>PUNCTE DE VERIFICAT ÎN CADRUL DOCUMENTELOR  PREZENTATE</w:t>
            </w:r>
          </w:p>
        </w:tc>
      </w:tr>
      <w:tr w:rsidR="001C393A" w:rsidRPr="00722BDD" w14:paraId="07DDF548" w14:textId="77777777" w:rsidTr="001C393A">
        <w:trPr>
          <w:trHeight w:val="85"/>
          <w:jc w:val="center"/>
        </w:trPr>
        <w:tc>
          <w:tcPr>
            <w:tcW w:w="2523" w:type="pct"/>
            <w:tcBorders>
              <w:top w:val="single" w:sz="4" w:space="0" w:color="auto"/>
              <w:left w:val="single" w:sz="4" w:space="0" w:color="auto"/>
              <w:bottom w:val="single" w:sz="4" w:space="0" w:color="auto"/>
              <w:right w:val="single" w:sz="4" w:space="0" w:color="auto"/>
            </w:tcBorders>
          </w:tcPr>
          <w:p w14:paraId="152696CE" w14:textId="77777777" w:rsidR="001C393A" w:rsidRPr="00722BDD" w:rsidRDefault="001C393A" w:rsidP="002D2CD1">
            <w:pPr>
              <w:widowControl w:val="0"/>
              <w:tabs>
                <w:tab w:val="left" w:pos="2840"/>
              </w:tabs>
              <w:autoSpaceDE w:val="0"/>
              <w:autoSpaceDN w:val="0"/>
              <w:adjustRightInd w:val="0"/>
              <w:spacing w:before="120" w:after="120" w:line="240" w:lineRule="auto"/>
              <w:jc w:val="both"/>
              <w:rPr>
                <w:rFonts w:cs="Calibri"/>
                <w:sz w:val="24"/>
              </w:rPr>
            </w:pPr>
            <w:r w:rsidRPr="00722BDD">
              <w:rPr>
                <w:rFonts w:cs="Calibri"/>
                <w:sz w:val="24"/>
              </w:rPr>
              <w:t xml:space="preserve">Adeverinţa ANIF completată; </w:t>
            </w:r>
          </w:p>
          <w:p w14:paraId="047412B7" w14:textId="77777777" w:rsidR="001C393A" w:rsidRPr="00722BDD" w:rsidRDefault="001C393A" w:rsidP="002D2CD1">
            <w:pPr>
              <w:widowControl w:val="0"/>
              <w:tabs>
                <w:tab w:val="left" w:pos="800"/>
                <w:tab w:val="left" w:pos="2840"/>
              </w:tabs>
              <w:autoSpaceDE w:val="0"/>
              <w:autoSpaceDN w:val="0"/>
              <w:adjustRightInd w:val="0"/>
              <w:spacing w:before="120" w:after="120" w:line="240" w:lineRule="auto"/>
              <w:jc w:val="both"/>
              <w:rPr>
                <w:rFonts w:cs="Calibri"/>
                <w:sz w:val="24"/>
              </w:rPr>
            </w:pPr>
            <w:r w:rsidRPr="00722BDD">
              <w:rPr>
                <w:rFonts w:cs="Calibri"/>
                <w:sz w:val="24"/>
              </w:rPr>
              <w:t>Autorizația de gospodărire a apelor pentru amenajări pentru irigații emisă pentru ANIF-ul teritorial sau FOUAI/OUAI de către ANAR (copie).</w:t>
            </w:r>
          </w:p>
          <w:p w14:paraId="73FE9A98" w14:textId="77777777" w:rsidR="001C393A" w:rsidRPr="00722BDD" w:rsidRDefault="001C393A" w:rsidP="002D2CD1">
            <w:pPr>
              <w:spacing w:before="120" w:after="120" w:line="240" w:lineRule="auto"/>
              <w:jc w:val="both"/>
              <w:rPr>
                <w:rFonts w:cs="Calibri"/>
                <w:sz w:val="24"/>
              </w:rPr>
            </w:pPr>
          </w:p>
          <w:p w14:paraId="097DA831" w14:textId="77777777" w:rsidR="001C393A" w:rsidRPr="00722BDD" w:rsidRDefault="001C393A" w:rsidP="002D2CD1">
            <w:pPr>
              <w:widowControl w:val="0"/>
              <w:tabs>
                <w:tab w:val="left" w:pos="800"/>
                <w:tab w:val="left" w:pos="2840"/>
              </w:tabs>
              <w:autoSpaceDE w:val="0"/>
              <w:autoSpaceDN w:val="0"/>
              <w:adjustRightInd w:val="0"/>
              <w:spacing w:before="120" w:after="120" w:line="240" w:lineRule="auto"/>
              <w:ind w:hanging="340"/>
              <w:jc w:val="both"/>
              <w:rPr>
                <w:rFonts w:cs="Calibri"/>
                <w:spacing w:val="-1"/>
                <w:w w:val="102"/>
                <w:sz w:val="24"/>
              </w:rPr>
            </w:pPr>
          </w:p>
        </w:tc>
        <w:tc>
          <w:tcPr>
            <w:tcW w:w="2477" w:type="pct"/>
            <w:tcBorders>
              <w:top w:val="single" w:sz="4" w:space="0" w:color="auto"/>
              <w:left w:val="single" w:sz="4" w:space="0" w:color="auto"/>
              <w:bottom w:val="single" w:sz="4" w:space="0" w:color="auto"/>
              <w:right w:val="single" w:sz="4" w:space="0" w:color="auto"/>
            </w:tcBorders>
            <w:hideMark/>
          </w:tcPr>
          <w:p w14:paraId="34AA13BA" w14:textId="77777777" w:rsidR="001C393A" w:rsidRPr="00722BDD" w:rsidRDefault="001C393A" w:rsidP="001F0ED5">
            <w:pPr>
              <w:pStyle w:val="ListParagraph"/>
              <w:widowControl w:val="0"/>
              <w:autoSpaceDE w:val="0"/>
              <w:autoSpaceDN w:val="0"/>
              <w:adjustRightInd w:val="0"/>
              <w:spacing w:before="120" w:after="120"/>
              <w:ind w:left="65"/>
              <w:jc w:val="both"/>
              <w:rPr>
                <w:rFonts w:cs="Calibri"/>
                <w:sz w:val="24"/>
              </w:rPr>
            </w:pPr>
            <w:r w:rsidRPr="00722BDD">
              <w:rPr>
                <w:rFonts w:cs="Calibri"/>
                <w:sz w:val="24"/>
              </w:rPr>
              <w:t>Verificarea îndeplinirii condiției de eligibilitate se va face în baza informațiilor din adeverinţa emisă de ANIF pentru solicitant .</w:t>
            </w:r>
          </w:p>
          <w:p w14:paraId="7BC39BAF" w14:textId="77777777" w:rsidR="001C393A" w:rsidRPr="00722BDD" w:rsidRDefault="001C393A" w:rsidP="001F0ED5">
            <w:pPr>
              <w:pStyle w:val="ListParagraph"/>
              <w:widowControl w:val="0"/>
              <w:autoSpaceDE w:val="0"/>
              <w:autoSpaceDN w:val="0"/>
              <w:adjustRightInd w:val="0"/>
              <w:spacing w:before="120" w:after="120"/>
              <w:ind w:left="65"/>
              <w:jc w:val="both"/>
              <w:rPr>
                <w:rFonts w:cs="Calibri"/>
                <w:sz w:val="24"/>
              </w:rPr>
            </w:pPr>
            <w:r w:rsidRPr="00722BDD">
              <w:rPr>
                <w:rFonts w:cs="Calibri"/>
                <w:sz w:val="24"/>
              </w:rPr>
              <w:t xml:space="preserve">Condiția se consideră îndeplinită dacă în Adeverința ANIF menționată mai sus este specificat că sistemul de irigații prevăzut prin proiect este racordat la o infrastructură principală funcțională. </w:t>
            </w:r>
          </w:p>
          <w:p w14:paraId="1A3895F7" w14:textId="77777777" w:rsidR="001C393A" w:rsidRPr="00722BDD" w:rsidRDefault="001C393A" w:rsidP="001F0ED5">
            <w:pPr>
              <w:pStyle w:val="ListParagraph"/>
              <w:spacing w:before="120" w:after="120"/>
              <w:ind w:left="65"/>
              <w:rPr>
                <w:rFonts w:cs="Calibri"/>
                <w:sz w:val="24"/>
              </w:rPr>
            </w:pPr>
            <w:r w:rsidRPr="00722BDD">
              <w:rPr>
                <w:rFonts w:cs="Calibri"/>
                <w:sz w:val="24"/>
              </w:rPr>
              <w:t>Pentru OUAI/FOUAI cu alimentarea direct din sursă se va prezenta Autorizația. .</w:t>
            </w:r>
          </w:p>
        </w:tc>
      </w:tr>
    </w:tbl>
    <w:p w14:paraId="691788BF"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Dacă în Adeverința ANIF nu este menționat că sistemul de irigații din proiect este racordat la o infrastructură principală funcțională expertul bifează casuţa din coloana</w:t>
      </w:r>
      <w:r w:rsidRPr="00722BDD">
        <w:rPr>
          <w:rFonts w:cs="Calibri"/>
          <w:b/>
          <w:sz w:val="24"/>
        </w:rPr>
        <w:t xml:space="preserve"> NU </w:t>
      </w:r>
      <w:r w:rsidRPr="00722BDD">
        <w:rPr>
          <w:rFonts w:cs="Calibri"/>
          <w:sz w:val="24"/>
        </w:rPr>
        <w:t xml:space="preserve">şi motivează poziţia lui în rubrica „Observaţii”, condiția de eligibilitate nefiind îndeplinită. În caz contrar, expertul bifează căsuța din coloana </w:t>
      </w:r>
      <w:r w:rsidRPr="00722BDD">
        <w:rPr>
          <w:rFonts w:cs="Calibri"/>
          <w:b/>
          <w:sz w:val="24"/>
        </w:rPr>
        <w:t>DA</w:t>
      </w:r>
      <w:r w:rsidRPr="00722BDD">
        <w:rPr>
          <w:rFonts w:cs="Calibri"/>
          <w:sz w:val="24"/>
        </w:rPr>
        <w:t>,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14:paraId="46E5ED10"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p>
    <w:p w14:paraId="7DC46B4E"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EG17 Introducerea investiției din patrimoniul cultural în circuitul turistic, la finalizarea acesteia</w:t>
      </w:r>
    </w:p>
    <w:p w14:paraId="73559023"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7"/>
        <w:gridCol w:w="5575"/>
      </w:tblGrid>
      <w:tr w:rsidR="001C393A" w:rsidRPr="00722BDD" w14:paraId="02C87969" w14:textId="77777777" w:rsidTr="001C393A">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348771D9" w14:textId="77777777" w:rsidR="001C393A" w:rsidRPr="00722BDD" w:rsidRDefault="001C393A" w:rsidP="002D2CD1">
            <w:pPr>
              <w:spacing w:before="120" w:after="120" w:line="240" w:lineRule="auto"/>
              <w:rPr>
                <w:rFonts w:cs="Calibri"/>
                <w:b/>
                <w:sz w:val="24"/>
              </w:rPr>
            </w:pPr>
            <w:r w:rsidRPr="00722BDD">
              <w:rPr>
                <w:rFonts w:cs="Calibri"/>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4B27514C" w14:textId="77777777" w:rsidR="001C393A" w:rsidRPr="00722BDD" w:rsidRDefault="001C393A" w:rsidP="002D2CD1">
            <w:pPr>
              <w:spacing w:before="120" w:after="120" w:line="240" w:lineRule="auto"/>
              <w:rPr>
                <w:rFonts w:cs="Calibri"/>
                <w:sz w:val="24"/>
              </w:rPr>
            </w:pPr>
            <w:r w:rsidRPr="00722BDD">
              <w:rPr>
                <w:rFonts w:cs="Calibri"/>
                <w:sz w:val="24"/>
              </w:rPr>
              <w:t xml:space="preserve">PUNCTE DE VERIFICAT ÎN CADRUL </w:t>
            </w:r>
          </w:p>
          <w:p w14:paraId="3E66A4AE" w14:textId="77777777" w:rsidR="001C393A" w:rsidRPr="00722BDD" w:rsidRDefault="001C393A" w:rsidP="002D2CD1">
            <w:pPr>
              <w:spacing w:before="120" w:after="120" w:line="240" w:lineRule="auto"/>
              <w:rPr>
                <w:rFonts w:cs="Calibri"/>
                <w:b/>
                <w:sz w:val="24"/>
                <w:lang w:val="pt-BR"/>
              </w:rPr>
            </w:pPr>
            <w:r w:rsidRPr="00722BDD">
              <w:rPr>
                <w:rFonts w:cs="Calibri"/>
                <w:sz w:val="24"/>
              </w:rPr>
              <w:t>DOCUMENTELOR PREZENTATE</w:t>
            </w:r>
          </w:p>
        </w:tc>
      </w:tr>
      <w:tr w:rsidR="001C393A" w:rsidRPr="00722BDD" w14:paraId="32390B2D" w14:textId="77777777" w:rsidTr="001C393A">
        <w:tc>
          <w:tcPr>
            <w:tcW w:w="2130" w:type="pct"/>
            <w:tcBorders>
              <w:top w:val="single" w:sz="4" w:space="0" w:color="auto"/>
              <w:left w:val="single" w:sz="4" w:space="0" w:color="auto"/>
              <w:bottom w:val="single" w:sz="4" w:space="0" w:color="auto"/>
              <w:right w:val="single" w:sz="4" w:space="0" w:color="auto"/>
            </w:tcBorders>
            <w:hideMark/>
          </w:tcPr>
          <w:p w14:paraId="5FE66E96"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14:paraId="262D483D" w14:textId="77777777" w:rsidR="001C393A" w:rsidRPr="00722BDD" w:rsidRDefault="001C393A" w:rsidP="002D2CD1">
            <w:pPr>
              <w:widowControl w:val="0"/>
              <w:tabs>
                <w:tab w:val="left" w:pos="0"/>
                <w:tab w:val="left" w:pos="800"/>
              </w:tabs>
              <w:autoSpaceDE w:val="0"/>
              <w:autoSpaceDN w:val="0"/>
              <w:adjustRightInd w:val="0"/>
              <w:spacing w:before="120" w:after="120" w:line="240" w:lineRule="auto"/>
              <w:ind w:hanging="91"/>
              <w:contextualSpacing/>
              <w:jc w:val="both"/>
              <w:rPr>
                <w:rFonts w:cs="Calibri"/>
                <w:color w:val="000000"/>
                <w:sz w:val="24"/>
              </w:rPr>
            </w:pPr>
            <w:r w:rsidRPr="00722BDD">
              <w:rPr>
                <w:rFonts w:cs="Calibri"/>
                <w:sz w:val="24"/>
              </w:rPr>
              <w:t xml:space="preserve"> Expertul verifică în Declarația pe propria răspundere dacă solicitantul s-a angajat că după realizarea investiției din patrimoniul cultural, aceasta să fie înscrisă într-o rețea de promovare turistică.</w:t>
            </w:r>
          </w:p>
        </w:tc>
      </w:tr>
    </w:tbl>
    <w:p w14:paraId="516E8DF8" w14:textId="77777777" w:rsidR="001C393A" w:rsidRPr="00722BDD" w:rsidRDefault="001C393A" w:rsidP="002D2CD1">
      <w:pPr>
        <w:widowControl w:val="0"/>
        <w:tabs>
          <w:tab w:val="left" w:pos="800"/>
        </w:tabs>
        <w:autoSpaceDE w:val="0"/>
        <w:autoSpaceDN w:val="0"/>
        <w:adjustRightInd w:val="0"/>
        <w:spacing w:before="120" w:after="120" w:line="240" w:lineRule="auto"/>
        <w:contextualSpacing/>
        <w:jc w:val="both"/>
        <w:rPr>
          <w:rFonts w:cs="Calibri"/>
          <w:sz w:val="24"/>
          <w:u w:val="single"/>
        </w:rPr>
      </w:pPr>
    </w:p>
    <w:p w14:paraId="19494E05" w14:textId="77777777" w:rsidR="001C393A" w:rsidRPr="00722BDD" w:rsidRDefault="001C393A" w:rsidP="002D2CD1">
      <w:pPr>
        <w:widowControl w:val="0"/>
        <w:tabs>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14:paraId="2C42D103" w14:textId="77777777" w:rsidR="001C393A" w:rsidRPr="00722BDD" w:rsidRDefault="001C393A" w:rsidP="002D2CD1">
      <w:pPr>
        <w:widowControl w:val="0"/>
        <w:tabs>
          <w:tab w:val="left" w:pos="800"/>
        </w:tabs>
        <w:autoSpaceDE w:val="0"/>
        <w:autoSpaceDN w:val="0"/>
        <w:adjustRightInd w:val="0"/>
        <w:spacing w:before="120" w:after="120" w:line="240" w:lineRule="auto"/>
        <w:contextualSpacing/>
        <w:jc w:val="both"/>
        <w:rPr>
          <w:rFonts w:cs="Calibri"/>
          <w:sz w:val="24"/>
          <w:u w:val="single"/>
        </w:rPr>
      </w:pPr>
      <w:r w:rsidRPr="00722BDD">
        <w:rPr>
          <w:rFonts w:cs="Calibri"/>
          <w:sz w:val="24"/>
        </w:rPr>
        <w:t>Se va bifa NU ESTE CAZUL pentru investițiile de modernizare și dotare a căminelor culturale.</w:t>
      </w:r>
    </w:p>
    <w:p w14:paraId="1A59269A" w14:textId="77777777" w:rsidR="001C393A" w:rsidRPr="00722BDD" w:rsidRDefault="001C393A" w:rsidP="002D2CD1">
      <w:pPr>
        <w:widowControl w:val="0"/>
        <w:tabs>
          <w:tab w:val="left" w:pos="800"/>
        </w:tabs>
        <w:autoSpaceDE w:val="0"/>
        <w:autoSpaceDN w:val="0"/>
        <w:adjustRightInd w:val="0"/>
        <w:spacing w:before="120" w:after="120" w:line="240" w:lineRule="auto"/>
        <w:jc w:val="both"/>
        <w:rPr>
          <w:rFonts w:cs="Calibri"/>
          <w:sz w:val="24"/>
        </w:rPr>
      </w:pPr>
    </w:p>
    <w:p w14:paraId="692A927F" w14:textId="77777777" w:rsidR="00262367" w:rsidRPr="00722BDD" w:rsidRDefault="00262367" w:rsidP="002D2CD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VERIFICAREA CRITERIILOR DE ELIGIBILITATE SUPLIMENTARE STABILITE DE CĂTRE GAL</w:t>
      </w:r>
    </w:p>
    <w:p w14:paraId="214306F4" w14:textId="77777777" w:rsidR="00262367" w:rsidRPr="00722BDD" w:rsidRDefault="00262367" w:rsidP="00262367">
      <w:pPr>
        <w:spacing w:before="120" w:after="120" w:line="240" w:lineRule="auto"/>
        <w:jc w:val="both"/>
        <w:rPr>
          <w:rFonts w:cs="Calibri"/>
          <w:b/>
          <w:sz w:val="24"/>
        </w:rPr>
      </w:pPr>
      <w:r w:rsidRPr="00722BDD">
        <w:rPr>
          <w:rFonts w:cs="Calibri"/>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236E78F0" w14:textId="77777777" w:rsidR="00262367" w:rsidRPr="00722BDD" w:rsidRDefault="00262367" w:rsidP="002D2CD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18 ......................................................................</w:t>
      </w:r>
    </w:p>
    <w:p w14:paraId="60224ECD" w14:textId="77777777" w:rsidR="00262367" w:rsidRPr="00722BDD" w:rsidRDefault="00262367" w:rsidP="002D2CD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19 ...........................................................................</w:t>
      </w:r>
    </w:p>
    <w:p w14:paraId="1F35F07B" w14:textId="77777777" w:rsidR="00262367" w:rsidRPr="00722BDD" w:rsidRDefault="00262367" w:rsidP="002D2CD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w:t>
      </w:r>
    </w:p>
    <w:p w14:paraId="735768A3" w14:textId="77777777" w:rsidR="00262367" w:rsidRPr="00722BDD" w:rsidRDefault="00262367" w:rsidP="002D2CD1">
      <w:pPr>
        <w:widowControl w:val="0"/>
        <w:tabs>
          <w:tab w:val="left" w:pos="800"/>
        </w:tabs>
        <w:autoSpaceDE w:val="0"/>
        <w:autoSpaceDN w:val="0"/>
        <w:adjustRightInd w:val="0"/>
        <w:spacing w:before="120" w:after="120" w:line="240" w:lineRule="auto"/>
        <w:jc w:val="both"/>
        <w:rPr>
          <w:rFonts w:cs="Calibri"/>
          <w:sz w:val="24"/>
        </w:rPr>
      </w:pPr>
    </w:p>
    <w:p w14:paraId="7B5619C4" w14:textId="77777777" w:rsidR="001C393A" w:rsidRPr="00722BDD" w:rsidRDefault="001C393A" w:rsidP="002D2CD1">
      <w:pPr>
        <w:spacing w:before="120" w:after="120" w:line="240" w:lineRule="auto"/>
        <w:jc w:val="both"/>
        <w:rPr>
          <w:rFonts w:cs="Calibri"/>
          <w:b/>
          <w:sz w:val="24"/>
          <w:u w:val="single"/>
        </w:rPr>
      </w:pPr>
      <w:r w:rsidRPr="00722BDD">
        <w:rPr>
          <w:rFonts w:cs="Calibri"/>
          <w:b/>
          <w:sz w:val="24"/>
          <w:u w:val="single"/>
        </w:rPr>
        <w:t>C. Verificarea bugetului indicativ.</w:t>
      </w:r>
    </w:p>
    <w:p w14:paraId="31276B6A"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Verificarea constă în asigurarea că toate costurile de investiţii propuse pentru finanţare sunt eligibile şi calculele sunt corecte iar Bugetul indicativ este structurat pe capitole şi subcapitole. </w:t>
      </w:r>
    </w:p>
    <w:p w14:paraId="50509B0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verifică în Cererea de finanțare care este actul normativ care a stat la baza întocmirii SF/DALI: H.G. nr. 28/2008  – pentru obiectivele/proiectele de investiții menționate la art.15 din HG nr.907/2016 sau H.G. nr. 907/2016. </w:t>
      </w:r>
    </w:p>
    <w:p w14:paraId="3F58F786"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531C9330" w14:textId="77777777" w:rsidR="001C393A" w:rsidRPr="00722BDD" w:rsidRDefault="001C393A" w:rsidP="002D2CD1">
      <w:pPr>
        <w:spacing w:before="120" w:after="120" w:line="240" w:lineRule="auto"/>
        <w:jc w:val="both"/>
        <w:rPr>
          <w:rFonts w:cs="Calibri"/>
          <w:sz w:val="24"/>
        </w:rPr>
      </w:pPr>
      <w:r w:rsidRPr="00722BDD">
        <w:rPr>
          <w:rFonts w:cs="Calibri"/>
          <w:sz w:val="24"/>
        </w:rPr>
        <w:t>Dacă SF/ DALI a fost elaborat conform H.G. nr. 28/2008 fără ca obiectivul de investiție să se înscrie în prevederile Art. 15 din H.G. nr. 907/2016, atunci proiectul este neeligibil.</w:t>
      </w:r>
    </w:p>
    <w:p w14:paraId="0A478B88" w14:textId="77777777" w:rsidR="001C393A" w:rsidRPr="00722BDD" w:rsidRDefault="001C393A" w:rsidP="002D2CD1">
      <w:pPr>
        <w:spacing w:before="120" w:after="120" w:line="240" w:lineRule="auto"/>
        <w:jc w:val="both"/>
        <w:rPr>
          <w:rFonts w:cs="Calibri"/>
          <w:sz w:val="24"/>
        </w:rPr>
      </w:pPr>
      <w:r w:rsidRPr="00722BDD">
        <w:rPr>
          <w:rFonts w:cs="Calibri"/>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461B39" w:rsidRPr="00722BDD" w14:paraId="36D48378" w14:textId="77777777" w:rsidTr="002D2CD1">
        <w:trPr>
          <w:trHeight w:val="20"/>
        </w:trPr>
        <w:tc>
          <w:tcPr>
            <w:tcW w:w="2520" w:type="dxa"/>
            <w:shd w:val="clear" w:color="auto" w:fill="C0C0C0"/>
          </w:tcPr>
          <w:p w14:paraId="75C093E1" w14:textId="77777777" w:rsidR="00461B39" w:rsidRPr="00722BDD" w:rsidRDefault="00461B39" w:rsidP="00246EE1">
            <w:pPr>
              <w:spacing w:after="0" w:line="240" w:lineRule="auto"/>
              <w:ind w:right="-8"/>
              <w:jc w:val="both"/>
              <w:rPr>
                <w:rFonts w:cs="Calibri"/>
                <w:b/>
                <w:bCs/>
                <w:sz w:val="24"/>
                <w:szCs w:val="24"/>
              </w:rPr>
            </w:pPr>
            <w:r w:rsidRPr="00722BDD">
              <w:rPr>
                <w:rFonts w:cs="Calibri"/>
                <w:b/>
                <w:sz w:val="24"/>
                <w:szCs w:val="24"/>
                <w:lang w:eastAsia="fr-FR"/>
              </w:rPr>
              <w:t>DOCUMENTE</w:t>
            </w:r>
            <w:r w:rsidRPr="00722BDD">
              <w:rPr>
                <w:rFonts w:cs="Calibri"/>
                <w:b/>
                <w:bCs/>
                <w:sz w:val="24"/>
                <w:szCs w:val="24"/>
              </w:rPr>
              <w:t xml:space="preserve"> PREZENTATE </w:t>
            </w:r>
          </w:p>
        </w:tc>
        <w:tc>
          <w:tcPr>
            <w:tcW w:w="7290" w:type="dxa"/>
            <w:shd w:val="clear" w:color="auto" w:fill="C0C0C0"/>
          </w:tcPr>
          <w:p w14:paraId="77F616C5" w14:textId="77777777" w:rsidR="00461B39" w:rsidRPr="00722BDD" w:rsidRDefault="00461B39" w:rsidP="00246EE1">
            <w:pPr>
              <w:spacing w:after="0" w:line="240" w:lineRule="auto"/>
              <w:ind w:right="-8"/>
              <w:jc w:val="both"/>
              <w:rPr>
                <w:rFonts w:cs="Calibri"/>
                <w:b/>
                <w:sz w:val="24"/>
                <w:szCs w:val="24"/>
                <w:lang w:val="pt-BR" w:eastAsia="fr-FR"/>
              </w:rPr>
            </w:pPr>
            <w:r w:rsidRPr="00722BDD">
              <w:rPr>
                <w:rFonts w:cs="Calibri"/>
                <w:b/>
                <w:sz w:val="24"/>
                <w:szCs w:val="24"/>
                <w:lang w:eastAsia="fr-FR"/>
              </w:rPr>
              <w:t>PUNCTE DE VERIFICAT ÎN CADRUL DOCUMENTELOR PREZENTATE</w:t>
            </w:r>
          </w:p>
        </w:tc>
      </w:tr>
      <w:tr w:rsidR="00461B39" w:rsidRPr="00722BDD" w14:paraId="343CF012" w14:textId="77777777" w:rsidTr="002D2CD1">
        <w:trPr>
          <w:trHeight w:val="20"/>
        </w:trPr>
        <w:tc>
          <w:tcPr>
            <w:tcW w:w="2520" w:type="dxa"/>
          </w:tcPr>
          <w:p w14:paraId="11C46ED5"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14:paraId="37DCABDC" w14:textId="77777777" w:rsidR="00461B39" w:rsidRPr="00722BDD" w:rsidRDefault="00461B39" w:rsidP="00246EE1">
            <w:pPr>
              <w:spacing w:after="0" w:line="240" w:lineRule="auto"/>
              <w:ind w:right="-8"/>
              <w:jc w:val="both"/>
              <w:rPr>
                <w:rFonts w:cs="Calibri"/>
                <w:sz w:val="24"/>
                <w:szCs w:val="24"/>
                <w:lang w:eastAsia="fr-FR"/>
              </w:rPr>
            </w:pPr>
          </w:p>
          <w:p w14:paraId="27B9DF87"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Cererea de finanțare. Bugetul indicativ și anexele A1, A2 și A3 la acesta.</w:t>
            </w:r>
          </w:p>
        </w:tc>
        <w:tc>
          <w:tcPr>
            <w:tcW w:w="7290" w:type="dxa"/>
          </w:tcPr>
          <w:p w14:paraId="20C11842" w14:textId="77777777" w:rsidR="00461B39" w:rsidRPr="00722BDD" w:rsidRDefault="00461B39" w:rsidP="00246EE1">
            <w:pPr>
              <w:spacing w:after="0" w:line="240" w:lineRule="auto"/>
              <w:ind w:right="-8"/>
              <w:jc w:val="both"/>
              <w:rPr>
                <w:rFonts w:cs="Calibri"/>
                <w:b/>
                <w:bCs/>
                <w:sz w:val="24"/>
                <w:szCs w:val="24"/>
                <w:lang w:eastAsia="fr-FR"/>
              </w:rPr>
            </w:pPr>
            <w:r w:rsidRPr="00722BDD">
              <w:rPr>
                <w:rFonts w:cs="Calibri"/>
                <w:sz w:val="24"/>
                <w:szCs w:val="24"/>
                <w:lang w:eastAsia="fr-FR"/>
              </w:rPr>
              <w:t>Se verifică Bugetul indicativ din cererea de finanţare prin corelarea informaţiilor menţionate de solicitant în liniile bugetare cu prevederile din fişa tehnică a sub-măsurii.</w:t>
            </w:r>
          </w:p>
          <w:p w14:paraId="2ACC6A21"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 xml:space="preserve">Se va verifica dacă tipurile de cheltuieli şi sumele înscrise sunt corecte şi corespund devizului general al investiţiei. </w:t>
            </w:r>
          </w:p>
          <w:p w14:paraId="7F1038C5"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Bugetul indicativ se verifică astfel:</w:t>
            </w:r>
          </w:p>
          <w:p w14:paraId="2C5ED408"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valoarea eligibilă pentru fiecare capitol să fie egală cu valoarea eligibilă din devize;</w:t>
            </w:r>
          </w:p>
          <w:p w14:paraId="4CF8F120"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valoarea pentru fiecare capitol sa fie egală cu valoarea din devizul general, fără TVA;</w:t>
            </w:r>
          </w:p>
          <w:p w14:paraId="054737A3"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în matricea de verificare a bugetului indicativ se completează „Actualizarea” din bugetul indicativ al CF, care nu se regăsește în devizul general;</w:t>
            </w:r>
          </w:p>
          <w:p w14:paraId="182E27FB"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în bugetul indicativ valoarea TVA este egală cu valoarea TVA din devizul general.</w:t>
            </w:r>
          </w:p>
          <w:p w14:paraId="3DC091C3" w14:textId="77777777" w:rsidR="00461B39" w:rsidRPr="00722BDD" w:rsidRDefault="00461B39" w:rsidP="00246EE1">
            <w:pPr>
              <w:spacing w:after="0" w:line="240" w:lineRule="auto"/>
              <w:ind w:right="-8"/>
              <w:jc w:val="both"/>
              <w:rPr>
                <w:rFonts w:cs="Calibri"/>
                <w:sz w:val="24"/>
                <w:szCs w:val="24"/>
                <w:lang w:eastAsia="fr-FR"/>
              </w:rPr>
            </w:pPr>
          </w:p>
          <w:p w14:paraId="1FA4CDEB"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Cheile de verificare sunt următoarele:</w:t>
            </w:r>
          </w:p>
          <w:p w14:paraId="107C6F50"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valoarea cheltuielilor eligibile de la Cap. 3 &lt;  10% din (cheltuieli eligibile de la subCap 1.2 + subCap. 1.3  + Cap.2 + Cap.4 );</w:t>
            </w:r>
          </w:p>
          <w:p w14:paraId="10C719B8"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 cheltuieli diverse şi neprevăzute (Pct. 5.3)  trebuie să fie trecute în rubrica neeligibil;</w:t>
            </w:r>
          </w:p>
          <w:p w14:paraId="41327086" w14:textId="77777777" w:rsidR="00461B39" w:rsidRPr="00722BDD" w:rsidRDefault="00461B39" w:rsidP="00246EE1">
            <w:pPr>
              <w:spacing w:after="0" w:line="240" w:lineRule="auto"/>
              <w:ind w:right="-8"/>
              <w:jc w:val="both"/>
              <w:rPr>
                <w:rFonts w:cs="Calibri"/>
                <w:sz w:val="24"/>
                <w:szCs w:val="24"/>
                <w:lang w:eastAsia="fr-FR"/>
              </w:rPr>
            </w:pPr>
          </w:p>
          <w:p w14:paraId="4713A5DD"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 xml:space="preserve"> - actualizarea nu poate depăşi 5% din totalul  cheltuielilor eligibile.</w:t>
            </w:r>
          </w:p>
          <w:p w14:paraId="57CED950"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 xml:space="preserve">Se verifică corectitudinea calculului. </w:t>
            </w:r>
          </w:p>
          <w:p w14:paraId="3573BD96" w14:textId="77777777" w:rsidR="00461B39" w:rsidRPr="00722BDD" w:rsidRDefault="00461B39" w:rsidP="00246EE1">
            <w:pPr>
              <w:spacing w:after="0" w:line="240" w:lineRule="auto"/>
              <w:ind w:right="-8"/>
              <w:jc w:val="both"/>
              <w:rPr>
                <w:rFonts w:cs="Calibri"/>
                <w:sz w:val="24"/>
                <w:szCs w:val="24"/>
                <w:lang w:eastAsia="fr-FR"/>
              </w:rPr>
            </w:pPr>
            <w:r w:rsidRPr="00722BDD">
              <w:rPr>
                <w:rFonts w:cs="Calibri"/>
                <w:sz w:val="24"/>
                <w:szCs w:val="24"/>
                <w:lang w:eastAsia="fr-FR"/>
              </w:rPr>
              <w:t>Se verifică corelarea datelor prezentate în Devizul general cu cele prezentate în studiul de fezabilitate.</w:t>
            </w:r>
          </w:p>
        </w:tc>
      </w:tr>
    </w:tbl>
    <w:p w14:paraId="20D2AE72" w14:textId="77777777" w:rsidR="001C393A" w:rsidRPr="00722BDD" w:rsidRDefault="001C393A" w:rsidP="002D2CD1">
      <w:pPr>
        <w:spacing w:before="120" w:after="120" w:line="240" w:lineRule="auto"/>
        <w:jc w:val="both"/>
        <w:rPr>
          <w:rFonts w:cs="Calibri"/>
          <w:sz w:val="24"/>
        </w:rPr>
      </w:pPr>
      <w:r w:rsidRPr="00722BDD">
        <w:rPr>
          <w:rFonts w:cs="Calibri"/>
          <w:sz w:val="24"/>
        </w:rPr>
        <w:t>Verificarea constă în asigurarea că toate costurile de investiţii propuse pentru finanţare sunt eligibile şi calculele sunt corecte iar Bugetul indicativ este structurat pe capitole și subcapitole.</w:t>
      </w:r>
    </w:p>
    <w:p w14:paraId="4D7AFEF7" w14:textId="77777777" w:rsidR="001C393A" w:rsidRPr="00722BDD" w:rsidRDefault="001C393A" w:rsidP="002D2CD1">
      <w:pPr>
        <w:spacing w:before="120" w:after="120" w:line="240" w:lineRule="auto"/>
        <w:jc w:val="both"/>
        <w:rPr>
          <w:rFonts w:cs="Calibri"/>
          <w:sz w:val="24"/>
        </w:rPr>
      </w:pPr>
      <w:r w:rsidRPr="00722BDD">
        <w:rPr>
          <w:rFonts w:cs="Calibri"/>
          <w:sz w:val="24"/>
        </w:rPr>
        <w:t>Se completează matricea de verificare a Bugetului indicativ în format electronic, se tipărește şi se atasează la E 1.2L FIȘA DE EVALUARE GENERALĂ A PROIECTULUI.</w:t>
      </w:r>
    </w:p>
    <w:p w14:paraId="02942260" w14:textId="77777777" w:rsidR="001C393A" w:rsidRPr="00722BDD" w:rsidRDefault="001C393A" w:rsidP="002D2CD1">
      <w:pPr>
        <w:spacing w:before="120" w:after="120" w:line="240" w:lineRule="auto"/>
        <w:jc w:val="both"/>
        <w:rPr>
          <w:rFonts w:cs="Calibri"/>
          <w:b/>
          <w:sz w:val="24"/>
          <w:u w:val="single"/>
        </w:rPr>
      </w:pPr>
    </w:p>
    <w:p w14:paraId="07F76BC9" w14:textId="77777777" w:rsidR="001C393A" w:rsidRPr="00722BDD" w:rsidRDefault="001C393A" w:rsidP="002D2CD1">
      <w:pPr>
        <w:spacing w:before="120" w:after="120" w:line="240" w:lineRule="auto"/>
        <w:jc w:val="both"/>
        <w:rPr>
          <w:rFonts w:cs="Calibri"/>
          <w:b/>
          <w:sz w:val="24"/>
          <w:u w:val="single"/>
        </w:rPr>
      </w:pPr>
      <w:r w:rsidRPr="00722BDD">
        <w:rPr>
          <w:rFonts w:cs="Calibri"/>
          <w:b/>
          <w:sz w:val="24"/>
          <w:u w:val="single"/>
        </w:rPr>
        <w:t>1.</w:t>
      </w:r>
      <w:r w:rsidRPr="00722BDD">
        <w:rPr>
          <w:rFonts w:cs="Calibri"/>
          <w:sz w:val="24"/>
          <w:u w:val="single"/>
        </w:rPr>
        <w:t xml:space="preserve"> </w:t>
      </w:r>
      <w:r w:rsidRPr="00722BDD">
        <w:rPr>
          <w:rFonts w:cs="Calibri"/>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39EEA642"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14:paraId="136D1134" w14:textId="77777777" w:rsidR="001C393A" w:rsidRPr="00722BDD" w:rsidRDefault="001C393A" w:rsidP="002D2CD1">
      <w:pPr>
        <w:spacing w:before="120" w:after="120" w:line="240" w:lineRule="auto"/>
        <w:jc w:val="both"/>
        <w:rPr>
          <w:rFonts w:cs="Calibri"/>
          <w:sz w:val="24"/>
        </w:rPr>
      </w:pPr>
      <w:r w:rsidRPr="00722BDD">
        <w:rPr>
          <w:rFonts w:cs="Calibri"/>
          <w:sz w:val="24"/>
        </w:rPr>
        <w:t>Observație:</w:t>
      </w:r>
    </w:p>
    <w:p w14:paraId="5A39BD46" w14:textId="77777777" w:rsidR="001C393A" w:rsidRPr="00722BDD" w:rsidRDefault="001C393A" w:rsidP="002D2CD1">
      <w:pPr>
        <w:spacing w:before="120" w:after="120" w:line="240" w:lineRule="auto"/>
        <w:jc w:val="both"/>
        <w:rPr>
          <w:rFonts w:cs="Calibri"/>
          <w:sz w:val="24"/>
        </w:rPr>
      </w:pPr>
      <w:r w:rsidRPr="00722BDD">
        <w:rPr>
          <w:rFonts w:cs="Calibri"/>
          <w:sz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14:paraId="741F07E9" w14:textId="77777777" w:rsidR="001C393A" w:rsidRPr="00722BDD" w:rsidRDefault="001C393A" w:rsidP="002D2CD1">
      <w:pPr>
        <w:spacing w:before="120" w:after="120" w:line="240" w:lineRule="auto"/>
        <w:jc w:val="both"/>
        <w:rPr>
          <w:rFonts w:cs="Calibri"/>
          <w:sz w:val="24"/>
        </w:rPr>
      </w:pPr>
      <w:r w:rsidRPr="00722BDD">
        <w:rPr>
          <w:rFonts w:cs="Calibri"/>
          <w:sz w:val="24"/>
        </w:rPr>
        <w:t>Prin transmiterea formularului E3.4L de către solicitant cu bugetul corectat , expertul va modifica bugetul în Fișa E1.2L și bifează DA cu diferențe , motivandu-și poziţia în linia prevăzută în acest scop la rubrica Observații.</w:t>
      </w:r>
    </w:p>
    <w:p w14:paraId="657F5B8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cazul în care nu se efectuează corectura de către solicitant prin formularul E3.4L, expertul bifeaza NU și îşi motivează poziţia în linia prevăzută în acest scop la rubrica Observații. </w:t>
      </w:r>
    </w:p>
    <w:p w14:paraId="61E7E4E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14:paraId="184519A2"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cazul în care nu se efectuează corectura de către solicitant prin formularul E3.4L, expertul bifează NU și îşi motivează poziţia în linia prevăzută în acest scop la rubrica Observații. </w:t>
      </w:r>
    </w:p>
    <w:p w14:paraId="2DF519AB" w14:textId="77777777" w:rsidR="001C393A" w:rsidRPr="00722BDD" w:rsidRDefault="001C393A" w:rsidP="002D2CD1">
      <w:pPr>
        <w:spacing w:before="120" w:after="120" w:line="240" w:lineRule="auto"/>
        <w:jc w:val="both"/>
        <w:rPr>
          <w:rFonts w:cs="Calibri"/>
          <w:sz w:val="24"/>
        </w:rPr>
      </w:pPr>
      <w:r w:rsidRPr="00722BDD">
        <w:rPr>
          <w:rFonts w:cs="Calibri"/>
          <w:sz w:val="24"/>
        </w:rPr>
        <w:t>Cererea de finanţare este declarată eligibilă prin bifarea casuței corespunzatoare DA/DA cu diferente.</w:t>
      </w:r>
    </w:p>
    <w:p w14:paraId="2EE68958"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14:paraId="5D2FAEB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14:paraId="094F643A" w14:textId="77777777" w:rsidR="001C393A" w:rsidRPr="00722BDD" w:rsidRDefault="001C393A" w:rsidP="002D2CD1">
      <w:pPr>
        <w:spacing w:before="120" w:after="120" w:line="240" w:lineRule="auto"/>
        <w:jc w:val="both"/>
        <w:rPr>
          <w:rFonts w:cs="Calibri"/>
          <w:sz w:val="24"/>
        </w:rPr>
      </w:pPr>
      <w:r w:rsidRPr="00722BDD">
        <w:rPr>
          <w:rFonts w:cs="Calibri"/>
          <w:sz w:val="24"/>
        </w:rPr>
        <w:t>Dacă solicitantul renunţă la acea parte de investiţie şi funcţionalitatea nu este asigurată, atunci proiectul este neeligibil în întregul lui.</w:t>
      </w:r>
    </w:p>
    <w:p w14:paraId="45C4B733" w14:textId="77777777" w:rsidR="001C393A" w:rsidRPr="00722BDD" w:rsidRDefault="001C393A" w:rsidP="002D2CD1">
      <w:pPr>
        <w:spacing w:before="120" w:after="120" w:line="240" w:lineRule="auto"/>
        <w:jc w:val="both"/>
        <w:rPr>
          <w:rFonts w:cs="Calibri"/>
          <w:b/>
          <w:sz w:val="24"/>
          <w:u w:val="single"/>
        </w:rPr>
      </w:pPr>
      <w:r w:rsidRPr="00722BDD">
        <w:rPr>
          <w:rFonts w:cs="Calibri"/>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26B4E6D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722BDD">
        <w:rPr>
          <w:rFonts w:cs="Calibri"/>
          <w:sz w:val="24"/>
          <w:u w:val="single"/>
        </w:rPr>
        <w:t>publicată de Banca Central Europeană pe Internet la adresa: &lt;</w:t>
      </w:r>
      <w:hyperlink r:id="rId70" w:history="1">
        <w:r w:rsidRPr="00722BDD">
          <w:rPr>
            <w:rStyle w:val="Hyperlink"/>
            <w:rFonts w:cs="Calibri"/>
            <w:sz w:val="24"/>
          </w:rPr>
          <w:t>http://www.ecb.int/index.html</w:t>
        </w:r>
      </w:hyperlink>
      <w:r w:rsidRPr="00722BDD">
        <w:rPr>
          <w:rFonts w:cs="Calibri"/>
          <w:sz w:val="24"/>
          <w:u w:val="single"/>
        </w:rPr>
        <w:t>&gt;</w:t>
      </w:r>
      <w:r w:rsidRPr="00722BDD">
        <w:rPr>
          <w:rFonts w:cs="Calibri"/>
          <w:sz w:val="24"/>
        </w:rPr>
        <w:t>. Expertul va atașa pagina conţinând cursul BCE din data întocmirii  Studiului de fezabilitate/ Documentația de Avizare a Lucrărilor de Intervenții/ Memoriului Justificativ.</w:t>
      </w:r>
    </w:p>
    <w:p w14:paraId="05095CC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14:paraId="533892AF" w14:textId="77777777" w:rsidR="001C393A" w:rsidRPr="00722BDD" w:rsidRDefault="001C393A" w:rsidP="002D2CD1">
      <w:pPr>
        <w:spacing w:before="120" w:after="120" w:line="240" w:lineRule="auto"/>
        <w:jc w:val="both"/>
        <w:rPr>
          <w:rFonts w:cs="Calibri"/>
          <w:sz w:val="24"/>
        </w:rPr>
      </w:pPr>
    </w:p>
    <w:p w14:paraId="3C60285A" w14:textId="77777777" w:rsidR="001C393A" w:rsidRPr="00722BDD" w:rsidRDefault="001C393A" w:rsidP="002D2CD1">
      <w:pPr>
        <w:spacing w:before="120" w:after="120" w:line="240" w:lineRule="auto"/>
        <w:jc w:val="both"/>
        <w:rPr>
          <w:rFonts w:cs="Calibri"/>
          <w:b/>
          <w:sz w:val="24"/>
          <w:u w:val="single"/>
        </w:rPr>
      </w:pPr>
      <w:r w:rsidRPr="00722BDD">
        <w:rPr>
          <w:rFonts w:cs="Calibri"/>
          <w:b/>
          <w:sz w:val="24"/>
          <w:u w:val="single"/>
        </w:rPr>
        <w:t>3. Sunt investiţiile eligibile în conformitate cu specificatiile sub-măsurii ?</w:t>
      </w:r>
    </w:p>
    <w:p w14:paraId="4FF8EA4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verifică dacă cheltuielile neeligibile din fişa măsurii din SDL </w:t>
      </w:r>
      <w:r w:rsidR="006546BE" w:rsidRPr="00722BDD">
        <w:rPr>
          <w:rFonts w:cs="Calibri"/>
          <w:sz w:val="24"/>
        </w:rPr>
        <w:t xml:space="preserve">și/sau cele specifice tipurilor de operațiuni, conform prevederilor regulamentelor europene </w:t>
      </w:r>
      <w:r w:rsidRPr="00722BDD">
        <w:rPr>
          <w:rFonts w:cs="Calibri"/>
          <w:sz w:val="24"/>
        </w:rPr>
        <w:t>sunt incluse în devizele pe obiecte și bugetul indicativ.</w:t>
      </w:r>
    </w:p>
    <w:p w14:paraId="1B414B24" w14:textId="77777777" w:rsidR="001C393A" w:rsidRPr="00722BDD" w:rsidRDefault="001C393A" w:rsidP="002D2CD1">
      <w:pPr>
        <w:spacing w:before="120" w:after="120" w:line="240" w:lineRule="auto"/>
        <w:jc w:val="both"/>
        <w:rPr>
          <w:rFonts w:cs="Calibri"/>
          <w:sz w:val="24"/>
        </w:rPr>
      </w:pPr>
      <w:r w:rsidRPr="00722BDD">
        <w:rPr>
          <w:rFonts w:cs="Calibri"/>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32EC5C47" w14:textId="77777777" w:rsidR="001C393A" w:rsidRPr="00722BDD" w:rsidRDefault="001C393A" w:rsidP="002D2CD1">
      <w:pPr>
        <w:spacing w:before="120" w:after="120" w:line="240" w:lineRule="auto"/>
        <w:jc w:val="both"/>
        <w:rPr>
          <w:rFonts w:cs="Calibri"/>
          <w:sz w:val="24"/>
        </w:rPr>
      </w:pPr>
      <w:r w:rsidRPr="00722BDD">
        <w:rPr>
          <w:rFonts w:cs="Calibri"/>
          <w:sz w:val="24"/>
        </w:rPr>
        <w:t>Se verifică lista investiţiilor şi costurilor neeligibile şi cu prevederile cap. 8.1 din Programul Naţional de Dezvoltare Rurală 2014 – 2020.</w:t>
      </w:r>
    </w:p>
    <w:p w14:paraId="309CCC1D" w14:textId="77777777" w:rsidR="001C393A" w:rsidRPr="00722BDD" w:rsidRDefault="001C393A" w:rsidP="002D2CD1">
      <w:pPr>
        <w:spacing w:before="120" w:after="120" w:line="240" w:lineRule="auto"/>
        <w:jc w:val="both"/>
        <w:rPr>
          <w:rFonts w:cs="Calibri"/>
          <w:b/>
          <w:i/>
          <w:sz w:val="24"/>
        </w:rPr>
      </w:pPr>
    </w:p>
    <w:p w14:paraId="0A4F307B" w14:textId="77777777" w:rsidR="00C355E4" w:rsidRPr="00722BDD" w:rsidRDefault="00C355E4" w:rsidP="002D2CD1">
      <w:pPr>
        <w:spacing w:before="120" w:after="120" w:line="240" w:lineRule="auto"/>
        <w:jc w:val="both"/>
        <w:rPr>
          <w:rFonts w:cs="Calibri"/>
          <w:b/>
          <w:sz w:val="24"/>
          <w:u w:val="single"/>
        </w:rPr>
      </w:pPr>
      <w:r w:rsidRPr="00722BDD">
        <w:rPr>
          <w:rFonts w:cs="Calibri"/>
          <w:b/>
          <w:sz w:val="24"/>
          <w:u w:val="single"/>
        </w:rPr>
        <w:t>4. Costurile generale ale proiectului</w:t>
      </w:r>
      <w:r w:rsidRPr="00722BDD">
        <w:rPr>
          <w:rFonts w:cs="Calibri"/>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722BDD">
        <w:rPr>
          <w:rFonts w:cs="Calibri"/>
          <w:b/>
          <w:sz w:val="24"/>
          <w:u w:val="single"/>
        </w:rPr>
        <w:t>direct legate de realizarea investiției, nu depasesc 10% din costul total eligibil al proiectului, respectiv 5% pentru acele proiecte care nu includ constructii?</w:t>
      </w:r>
    </w:p>
    <w:p w14:paraId="1B039E27" w14:textId="77777777" w:rsidR="001C393A" w:rsidRPr="00722BDD" w:rsidRDefault="00C355E4" w:rsidP="002D2CD1">
      <w:pPr>
        <w:spacing w:before="120" w:after="120" w:line="240" w:lineRule="auto"/>
        <w:jc w:val="both"/>
        <w:rPr>
          <w:rFonts w:cs="Calibri"/>
          <w:sz w:val="24"/>
        </w:rPr>
      </w:pPr>
      <w:r w:rsidRPr="00722BDD">
        <w:rPr>
          <w:rFonts w:cs="Calibri"/>
          <w:sz w:val="24"/>
        </w:rPr>
        <w:t xml:space="preserve">Daca aceste costuri se incadreaza in procentele specificate mai sus, expertul bifează DA in caseta corespunzatoare, in caz contrar bifează NU şi îşi motivează poziţia în linia prevăzută în acest scop la rubrica Observaţii </w:t>
      </w:r>
      <w:r w:rsidR="001C393A" w:rsidRPr="00722BDD">
        <w:rPr>
          <w:rFonts w:cs="Calibri"/>
          <w:sz w:val="24"/>
        </w:rPr>
        <w:t>Prin transmiterea formularului E3.4L de către solicitant cu bugetul corectat, expertul completează bugetul din fișa E1.2L și bifează DA cu diferențe și îşi motivează poziţia în linia prevăzută în acest scop la rubrica Observații.</w:t>
      </w:r>
    </w:p>
    <w:p w14:paraId="74D6EBDF"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cazul în care nu se efectuează corectura de către solicitant, expertul bifează NU și îşi motivează poziţia în linia prevăzută în acest scop la rubrica Observații. </w:t>
      </w:r>
    </w:p>
    <w:p w14:paraId="7423C292" w14:textId="77777777" w:rsidR="001C393A" w:rsidRPr="00722BDD" w:rsidRDefault="001C393A" w:rsidP="002D2CD1">
      <w:pPr>
        <w:spacing w:before="120" w:after="120" w:line="240" w:lineRule="auto"/>
        <w:jc w:val="both"/>
        <w:rPr>
          <w:rFonts w:cs="Calibri"/>
          <w:sz w:val="24"/>
        </w:rPr>
      </w:pPr>
      <w:r w:rsidRPr="00722BDD">
        <w:rPr>
          <w:rFonts w:cs="Calibri"/>
          <w:sz w:val="24"/>
        </w:rPr>
        <w:t>Cererea de finanţare este declarată eligibilă prin bifarea căsuței corespunzătoare DA/DA cu diferențe.</w:t>
      </w:r>
    </w:p>
    <w:p w14:paraId="1AEC3EEC" w14:textId="77777777" w:rsidR="001C393A" w:rsidRPr="00722BDD" w:rsidRDefault="001C393A" w:rsidP="002D2CD1">
      <w:pPr>
        <w:spacing w:before="120" w:after="120" w:line="240" w:lineRule="auto"/>
        <w:jc w:val="both"/>
        <w:rPr>
          <w:rFonts w:cs="Calibri"/>
          <w:b/>
          <w:i/>
          <w:sz w:val="24"/>
        </w:rPr>
      </w:pPr>
    </w:p>
    <w:p w14:paraId="74369C27" w14:textId="77777777" w:rsidR="001C393A" w:rsidRPr="00722BDD" w:rsidRDefault="001C393A" w:rsidP="002D2CD1">
      <w:pPr>
        <w:spacing w:before="120" w:after="120" w:line="240" w:lineRule="auto"/>
        <w:jc w:val="both"/>
        <w:rPr>
          <w:rFonts w:cs="Calibri"/>
          <w:b/>
          <w:sz w:val="24"/>
          <w:u w:val="single"/>
        </w:rPr>
      </w:pPr>
      <w:r w:rsidRPr="00722BDD">
        <w:rPr>
          <w:rFonts w:cs="Calibri"/>
          <w:b/>
          <w:sz w:val="24"/>
          <w:u w:val="single"/>
        </w:rPr>
        <w:t>5. Cheltuielile diverse şi neprevăzute (Cap. 5.3) din Bugetul indicativ sunt încadrate în rubrica neeligibil ?</w:t>
      </w:r>
    </w:p>
    <w:p w14:paraId="6E117BC0"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verifică în bugetul indicativ dacă valoarea cheltuielilor diverse şi neprevăzute este trecută la rubrica cheltuieli neeligibile.</w:t>
      </w:r>
    </w:p>
    <w:p w14:paraId="2FC5710F"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Dacă aceste costuri se încadrează la rubrica neeligibile, expertul bifează DA în caseta  corespunzătoare, în caz contrar solicită corectarea bugetului indicativ prin formularul E3.4L. </w:t>
      </w:r>
    </w:p>
    <w:p w14:paraId="448F0D1D" w14:textId="77777777" w:rsidR="001C393A" w:rsidRPr="00722BDD" w:rsidRDefault="001C393A" w:rsidP="002D2CD1">
      <w:pPr>
        <w:spacing w:before="120" w:after="120" w:line="240" w:lineRule="auto"/>
        <w:jc w:val="both"/>
        <w:rPr>
          <w:rFonts w:cs="Calibri"/>
          <w:sz w:val="24"/>
        </w:rPr>
      </w:pPr>
      <w:r w:rsidRPr="00722BDD">
        <w:rPr>
          <w:rFonts w:cs="Calibri"/>
          <w:sz w:val="24"/>
        </w:rPr>
        <w:t>Prin transmiterea formularului E3.4L de către solicitant cu bugetul corectat, expertul completează bugetul din fișa E1.2L și bifează DA cu diferențe și îşi motivează poziţia în linia prevăzută în acest scop la rubrica Observații.</w:t>
      </w:r>
    </w:p>
    <w:p w14:paraId="3EF6E202"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cazul în care solicitantul nu transmite formularul E3.4L cu bugetul corectat, expertul bifează NU și îşi motivează poziţia în linia prevăzută în acest scop la rubrica Observații. </w:t>
      </w:r>
    </w:p>
    <w:p w14:paraId="204943B7" w14:textId="77777777" w:rsidR="001C393A" w:rsidRPr="00722BDD" w:rsidRDefault="001C393A" w:rsidP="002D2CD1">
      <w:pPr>
        <w:spacing w:before="120" w:after="120" w:line="240" w:lineRule="auto"/>
        <w:jc w:val="both"/>
        <w:rPr>
          <w:rFonts w:cs="Calibri"/>
          <w:sz w:val="24"/>
        </w:rPr>
      </w:pPr>
      <w:r w:rsidRPr="00722BDD">
        <w:rPr>
          <w:rFonts w:cs="Calibri"/>
          <w:sz w:val="24"/>
        </w:rPr>
        <w:t>Cererea de finanţare este declarată eligibilă prin bifarea căsuței corespunzătoare DA/DA cu diferențe.</w:t>
      </w:r>
    </w:p>
    <w:p w14:paraId="35B786EB" w14:textId="77777777" w:rsidR="001C393A" w:rsidRPr="00722BDD" w:rsidRDefault="001C393A" w:rsidP="002D2CD1">
      <w:pPr>
        <w:spacing w:before="120" w:after="120" w:line="240" w:lineRule="auto"/>
        <w:jc w:val="both"/>
        <w:rPr>
          <w:rFonts w:cs="Calibri"/>
          <w:sz w:val="24"/>
        </w:rPr>
      </w:pPr>
    </w:p>
    <w:p w14:paraId="5CBFAB21" w14:textId="77777777" w:rsidR="001C393A" w:rsidRPr="00722BDD" w:rsidRDefault="001C393A" w:rsidP="002D2CD1">
      <w:pPr>
        <w:spacing w:before="120" w:after="120" w:line="240" w:lineRule="auto"/>
        <w:jc w:val="both"/>
        <w:rPr>
          <w:rFonts w:cs="Calibri"/>
          <w:b/>
          <w:sz w:val="24"/>
          <w:u w:val="single"/>
        </w:rPr>
      </w:pPr>
      <w:r w:rsidRPr="00722BDD">
        <w:rPr>
          <w:rFonts w:cs="Calibri"/>
          <w:b/>
          <w:sz w:val="24"/>
          <w:u w:val="single"/>
        </w:rPr>
        <w:t>6. TVA-ul este corect încadrat în coloana cheltuielilor neeligibile/ eligibile?</w:t>
      </w:r>
    </w:p>
    <w:p w14:paraId="4014EEF3" w14:textId="77777777" w:rsidR="001C393A" w:rsidRPr="00722BDD" w:rsidRDefault="001C393A" w:rsidP="002D2CD1">
      <w:pPr>
        <w:spacing w:before="120" w:after="120" w:line="240" w:lineRule="auto"/>
        <w:jc w:val="both"/>
        <w:rPr>
          <w:rFonts w:cs="Calibri"/>
          <w:b/>
          <w:sz w:val="24"/>
        </w:rPr>
      </w:pPr>
      <w:r w:rsidRPr="00722BDD">
        <w:rPr>
          <w:rFonts w:cs="Calibri"/>
          <w:b/>
          <w:sz w:val="24"/>
        </w:rPr>
        <w:t>Taxa pe valoarea adăugată este cheltuială neeligibilă, cu excepţia cazului în care aceasta nu se poate recupera în temeiul legislaţiei naţionale privind TVA-ul și a prevederilor specifice pentru instrumente financiare.</w:t>
      </w:r>
    </w:p>
    <w:p w14:paraId="7E1FB192"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verifică dacă solicitantul a bifat căsuţa corespunzătoare în declaraţia pe propria răspundere de la secțiunea F din cererea de finanțare.</w:t>
      </w:r>
    </w:p>
    <w:p w14:paraId="20EC3151" w14:textId="77777777" w:rsidR="001C393A" w:rsidRPr="00722BDD" w:rsidRDefault="001C393A" w:rsidP="002D2CD1">
      <w:pPr>
        <w:spacing w:before="120" w:after="120" w:line="240" w:lineRule="auto"/>
        <w:jc w:val="both"/>
        <w:rPr>
          <w:rFonts w:cs="Calibri"/>
          <w:sz w:val="24"/>
        </w:rPr>
      </w:pPr>
      <w:r w:rsidRPr="00722BDD">
        <w:rPr>
          <w:rFonts w:cs="Calibri"/>
          <w:sz w:val="24"/>
        </w:rPr>
        <w:t>Dacă solicitantul este plătitor de TVA, valoarea TVA aferent cheltuielilor eligibile purtătoare de TVA, este trecută în coloana cheltuielilor neeligibile?</w:t>
      </w:r>
    </w:p>
    <w:p w14:paraId="202CACE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verifică dacă valoare TVA este trecută în coloana cheltuielilor neeligibile, în cazul în care solicitantul a declarat că este plătitor de TVA, şi bifează DA în căsuţa corespunzătoare. </w:t>
      </w:r>
    </w:p>
    <w:p w14:paraId="6CF19711" w14:textId="77777777" w:rsidR="001C393A" w:rsidRPr="00722BDD" w:rsidRDefault="001C393A" w:rsidP="002D2CD1">
      <w:pPr>
        <w:spacing w:before="120" w:after="120" w:line="240" w:lineRule="auto"/>
        <w:jc w:val="both"/>
        <w:rPr>
          <w:rFonts w:cs="Calibri"/>
          <w:sz w:val="24"/>
        </w:rPr>
      </w:pPr>
      <w:r w:rsidRPr="00722BDD">
        <w:rPr>
          <w:rFonts w:cs="Calibr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0B3D6B21" w14:textId="77777777" w:rsidR="001C393A" w:rsidRPr="00722BDD" w:rsidRDefault="001C393A" w:rsidP="002D2CD1">
      <w:pPr>
        <w:spacing w:before="120" w:after="120" w:line="240" w:lineRule="auto"/>
        <w:jc w:val="both"/>
        <w:rPr>
          <w:rFonts w:cs="Calibri"/>
          <w:sz w:val="24"/>
        </w:rPr>
      </w:pPr>
      <w:r w:rsidRPr="00722BDD">
        <w:rPr>
          <w:rFonts w:cs="Calibri"/>
          <w:sz w:val="24"/>
        </w:rPr>
        <w:t>Dacă solicitantul este neplătitor de TVA, valoarea TVA aferenta cheltuielilor eligibile purtătoare de TVA, poate fi trecută în coloana cheltuielilor eligibile sau neeligibile.</w:t>
      </w:r>
    </w:p>
    <w:p w14:paraId="4E437F8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va bifa DA în căsuţa corespunzătoare dacă TVA este trecut în coloana cheltuielilor eligibile si verifică dacă valoarea TVA se referă numai la valoarea cheltuielilor eligibile purtătoare de TVA. </w:t>
      </w:r>
    </w:p>
    <w:p w14:paraId="0E7FE371"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În cazul identificării unor diferenţe, expertul verifică corectitudinea valorii TVA şi bifează DA cu diferenţe şi va opera modificările în bugetul indicativ, motivându-şi decizia la rubrica Observații.</w:t>
      </w:r>
    </w:p>
    <w:p w14:paraId="5B451C86" w14:textId="77777777" w:rsidR="001C393A" w:rsidRPr="00722BDD" w:rsidRDefault="001C393A" w:rsidP="002D2CD1">
      <w:pPr>
        <w:keepNext/>
        <w:keepLines/>
        <w:spacing w:before="120" w:after="120" w:line="240" w:lineRule="auto"/>
        <w:jc w:val="both"/>
        <w:rPr>
          <w:rFonts w:cs="Calibri"/>
          <w:b/>
          <w:sz w:val="24"/>
        </w:rPr>
      </w:pPr>
      <w:bookmarkStart w:id="417" w:name="_Toc487029155"/>
      <w:r w:rsidRPr="00722BDD">
        <w:rPr>
          <w:rFonts w:cs="Calibri"/>
          <w:b/>
          <w:sz w:val="24"/>
        </w:rPr>
        <w:t>D. Verificarea rezonabilităţii preţurilor.</w:t>
      </w:r>
      <w:bookmarkEnd w:id="417"/>
      <w:r w:rsidRPr="00722BDD">
        <w:rPr>
          <w:rFonts w:cs="Calibri"/>
          <w:b/>
          <w:sz w:val="24"/>
        </w:rPr>
        <w:t xml:space="preserve"> </w:t>
      </w:r>
    </w:p>
    <w:p w14:paraId="05641C8C" w14:textId="77777777" w:rsidR="008A4996" w:rsidRPr="00722BDD" w:rsidRDefault="008A4996" w:rsidP="008A4996">
      <w:pPr>
        <w:spacing w:before="120" w:after="120" w:line="240" w:lineRule="auto"/>
        <w:jc w:val="both"/>
        <w:rPr>
          <w:rFonts w:cs="Calibri"/>
          <w:b/>
          <w:sz w:val="24"/>
        </w:rPr>
      </w:pPr>
      <w:bookmarkStart w:id="418" w:name="_Toc487029156"/>
      <w:r w:rsidRPr="00722BDD">
        <w:rPr>
          <w:rFonts w:cs="Calibri"/>
          <w:b/>
          <w:sz w:val="24"/>
        </w:rPr>
        <w:t>1  Categoria de bunuri  se regaseste in Baza de Date cu prețuri de Referință?</w:t>
      </w:r>
    </w:p>
    <w:p w14:paraId="6CA7CE7E" w14:textId="77777777" w:rsidR="008A4996" w:rsidRPr="00722BDD" w:rsidRDefault="008A4996" w:rsidP="008A4996">
      <w:pPr>
        <w:spacing w:before="120" w:after="120" w:line="240" w:lineRule="auto"/>
        <w:jc w:val="both"/>
        <w:rPr>
          <w:rFonts w:cs="Calibri"/>
          <w:sz w:val="24"/>
        </w:rPr>
      </w:pPr>
      <w:r w:rsidRPr="00722BDD">
        <w:rPr>
          <w:rFonts w:cs="Calibri"/>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7CA9BB58" w14:textId="77777777" w:rsidR="008A4996" w:rsidRPr="00722BDD" w:rsidRDefault="008A4996" w:rsidP="008A4996">
      <w:pPr>
        <w:spacing w:before="120" w:after="120" w:line="240" w:lineRule="auto"/>
        <w:jc w:val="both"/>
        <w:rPr>
          <w:rFonts w:cs="Calibri"/>
          <w:sz w:val="24"/>
        </w:rPr>
      </w:pPr>
      <w:r w:rsidRPr="00722BDD">
        <w:rPr>
          <w:rFonts w:cs="Calibri"/>
          <w:sz w:val="24"/>
          <w:lang w:val="it-IT"/>
        </w:rPr>
        <w:t>Daca categoria de bunuri nu se regaseste in Baza de date preţuri, expertul bifează in caseta corespunzatoare NU.</w:t>
      </w:r>
    </w:p>
    <w:p w14:paraId="16851DAD" w14:textId="77777777" w:rsidR="008A4996" w:rsidRPr="00722BDD" w:rsidRDefault="008A4996" w:rsidP="008A4996">
      <w:pPr>
        <w:spacing w:before="120" w:after="120" w:line="240" w:lineRule="auto"/>
        <w:jc w:val="both"/>
        <w:rPr>
          <w:rFonts w:cs="Calibri"/>
          <w:b/>
          <w:sz w:val="24"/>
          <w:lang w:val="it-IT"/>
        </w:rPr>
      </w:pPr>
      <w:r w:rsidRPr="00722BDD">
        <w:rPr>
          <w:rFonts w:cs="Calibri"/>
          <w:b/>
          <w:sz w:val="24"/>
          <w:lang w:val="it-IT"/>
        </w:rPr>
        <w:t>2 Daca la pct. 1 raspunsul este DA, sunt atasate extrasele tiparite din baza de date cu prețuri de Referință?</w:t>
      </w:r>
    </w:p>
    <w:p w14:paraId="0BD02F52" w14:textId="77777777" w:rsidR="008A4996" w:rsidRPr="00722BDD" w:rsidRDefault="008A4996" w:rsidP="008A4996">
      <w:pPr>
        <w:spacing w:before="120" w:after="120" w:line="240" w:lineRule="auto"/>
        <w:jc w:val="both"/>
        <w:rPr>
          <w:rFonts w:cs="Calibri"/>
          <w:sz w:val="24"/>
          <w:lang w:val="it-IT"/>
        </w:rPr>
      </w:pPr>
      <w:r w:rsidRPr="00722BDD">
        <w:rPr>
          <w:rFonts w:cs="Calibri"/>
          <w:sz w:val="24"/>
          <w:lang w:val="it-IT"/>
        </w:rPr>
        <w:t>Daca sunt atasate extrasele tiparite din Baza de date cu prețuri de Referință, expertul bifează in caseta corespunzatoare DA, iar daca nu sunt atasate expertul bifează NU şi printeaza din baza de date extrasele  relevante.</w:t>
      </w:r>
    </w:p>
    <w:p w14:paraId="4CB41C7A" w14:textId="77777777" w:rsidR="008A4996" w:rsidRPr="00722BDD" w:rsidRDefault="008A4996" w:rsidP="008A4996">
      <w:pPr>
        <w:spacing w:before="120" w:after="120" w:line="240" w:lineRule="auto"/>
        <w:jc w:val="both"/>
        <w:rPr>
          <w:rFonts w:cs="Calibri"/>
          <w:b/>
          <w:sz w:val="24"/>
          <w:lang w:val="it-IT"/>
        </w:rPr>
      </w:pPr>
      <w:r w:rsidRPr="00722BDD">
        <w:rPr>
          <w:rFonts w:cs="Calibri"/>
          <w:b/>
          <w:sz w:val="24"/>
          <w:lang w:val="it-IT"/>
        </w:rPr>
        <w:t xml:space="preserve">3 Dacă la pct. 1 raspunsul este DA, preţurile utilizate pentru bunuri se incadreaza in maximul  prevazut în  Baza de Date cu preţuri de Referință? </w:t>
      </w:r>
    </w:p>
    <w:p w14:paraId="34B55D4C" w14:textId="77777777" w:rsidR="008A4996" w:rsidRPr="00722BDD" w:rsidRDefault="008A4996" w:rsidP="008A4996">
      <w:pPr>
        <w:spacing w:before="120" w:after="120" w:line="240" w:lineRule="auto"/>
        <w:jc w:val="both"/>
        <w:rPr>
          <w:rFonts w:cs="Calibri"/>
          <w:sz w:val="24"/>
        </w:rPr>
      </w:pPr>
      <w:r w:rsidRPr="00722BDD">
        <w:rPr>
          <w:rFonts w:cs="Calibri"/>
          <w:sz w:val="24"/>
          <w:lang w:val="it-IT"/>
        </w:rPr>
        <w:t>Expertul verifica daca preţurile se incadreaza in maximul prevazut în Baza de Date cu  preţuri de Referință pentru bunul respectiv, bifează in caseta corespunzatoare DA, suma acceptata de evaluator fiind cea din devize</w:t>
      </w:r>
      <w:r w:rsidRPr="00722BDD">
        <w:rPr>
          <w:rFonts w:cs="Calibri"/>
          <w:sz w:val="24"/>
        </w:rPr>
        <w:t>.</w:t>
      </w:r>
    </w:p>
    <w:p w14:paraId="2CC8F272" w14:textId="77777777" w:rsidR="008A4996" w:rsidRPr="00722BDD" w:rsidRDefault="008A4996" w:rsidP="008A4996">
      <w:pPr>
        <w:spacing w:before="120" w:after="120" w:line="240" w:lineRule="auto"/>
        <w:jc w:val="both"/>
        <w:rPr>
          <w:rFonts w:cs="Calibri"/>
          <w:sz w:val="24"/>
        </w:rPr>
      </w:pPr>
      <w:r w:rsidRPr="00722BDD">
        <w:rPr>
          <w:rFonts w:cs="Calibri"/>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3409BDFB" w14:textId="77777777" w:rsidR="007703BC" w:rsidRPr="00722BDD" w:rsidRDefault="007703BC" w:rsidP="007703BC">
      <w:pPr>
        <w:spacing w:before="120" w:after="120" w:line="240" w:lineRule="auto"/>
        <w:jc w:val="both"/>
        <w:rPr>
          <w:rFonts w:cs="Calibri"/>
          <w:b/>
          <w:sz w:val="24"/>
        </w:rPr>
      </w:pPr>
      <w:r w:rsidRPr="00722BDD">
        <w:rPr>
          <w:rFonts w:cs="Calibri"/>
          <w:b/>
          <w:sz w:val="24"/>
        </w:rPr>
        <w:t>4</w:t>
      </w:r>
      <w:r w:rsidRPr="00722BDD">
        <w:rPr>
          <w:rFonts w:cs="Calibri"/>
          <w:b/>
          <w:sz w:val="24"/>
          <w:lang w:val="pt-BR"/>
        </w:rPr>
        <w:t xml:space="preserve"> </w:t>
      </w:r>
      <w:r w:rsidRPr="00722BDD">
        <w:rPr>
          <w:rFonts w:cs="Calibri"/>
          <w:b/>
          <w:sz w:val="24"/>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p w14:paraId="74CA135B" w14:textId="77777777" w:rsidR="007703BC" w:rsidRPr="00722BDD" w:rsidRDefault="007703BC" w:rsidP="007703BC">
      <w:pPr>
        <w:spacing w:before="120" w:after="120" w:line="240" w:lineRule="auto"/>
        <w:jc w:val="both"/>
        <w:rPr>
          <w:rFonts w:cs="Calibri"/>
          <w:sz w:val="24"/>
        </w:rPr>
      </w:pPr>
      <w:r w:rsidRPr="00722BDD">
        <w:rPr>
          <w:rFonts w:cs="Calibri"/>
          <w:sz w:val="24"/>
        </w:rPr>
        <w:t>Expertul verifica daca solicitantul a prezentat două oferte pentru bunuri a caror valoare este mai mare de 15.000 Euro şi o oferta pentru bunuri a caror valoare este mai mica sau egală cu 15.000 Euro.</w:t>
      </w:r>
    </w:p>
    <w:p w14:paraId="07558DB6" w14:textId="77777777" w:rsidR="007703BC" w:rsidRPr="00722BDD" w:rsidRDefault="007703BC" w:rsidP="007703BC">
      <w:pPr>
        <w:spacing w:before="120" w:after="120" w:line="240" w:lineRule="auto"/>
        <w:jc w:val="both"/>
        <w:rPr>
          <w:rFonts w:cs="Calibri"/>
          <w:sz w:val="24"/>
        </w:rPr>
      </w:pPr>
      <w:r w:rsidRPr="00722BDD">
        <w:rPr>
          <w:rFonts w:cs="Calibri"/>
          <w:sz w:val="24"/>
        </w:rPr>
        <w:t xml:space="preserve">Daca solicitantul nu a atasat două oferte pentru bunuri a caror valoare este mai mare de 15.000 Euro, respectiv o oferta pentru bunuri a caror valoare este mai mica sau egală cu 15.000 Euro, expertul înştiinţează solicitantul prin formularul E3.4L pentru trimiterea ofertei/ofertelor, menţionând că dacă acestea nu sunt transmise, cheltuielile devin neeligibile. Dacă, în urma solicitării de informaţii suplimentare, solicitantul nu furnizează oferta/ofertele, cheltuielile pentru care nu s-au prezentat oferte devin neeligibile şi expertul modifica bugetul indicativ in sensul micșorarii acestuia corespunzător. </w:t>
      </w:r>
    </w:p>
    <w:p w14:paraId="782A3822" w14:textId="77777777" w:rsidR="007703BC" w:rsidRPr="00722BDD" w:rsidRDefault="007703BC" w:rsidP="007703BC">
      <w:pPr>
        <w:spacing w:before="120" w:after="120" w:line="240" w:lineRule="auto"/>
        <w:jc w:val="both"/>
        <w:rPr>
          <w:rFonts w:cs="Calibri"/>
          <w:sz w:val="24"/>
          <w:lang w:val="it-IT"/>
        </w:rPr>
      </w:pPr>
      <w:r w:rsidRPr="00722BDD">
        <w:rPr>
          <w:rFonts w:cs="Calibri"/>
          <w:sz w:val="24"/>
          <w:lang w:val="it-IT"/>
        </w:rPr>
        <w:t xml:space="preserve">Ofertele sunt documente obligatorii care trebuie avute in vedere la stabilirea rezonabilitatii preţurilor </w:t>
      </w:r>
      <w:r w:rsidR="00FC7BDE" w:rsidRPr="00722BDD">
        <w:rPr>
          <w:rFonts w:cs="Calibri"/>
          <w:kern w:val="32"/>
          <w:sz w:val="24"/>
        </w:rPr>
        <w:t xml:space="preserve">şi pot fi oferte personalizate, datate și semnate sau pot fi print screen-uri de pe site-uri ale operatorilor economici în care să se poată identifica adresa web a operatorului economic, precum și data ofertei </w:t>
      </w:r>
      <w:r w:rsidRPr="00722BDD">
        <w:rPr>
          <w:rFonts w:cs="Calibri"/>
          <w:sz w:val="24"/>
          <w:lang w:val="it-IT"/>
        </w:rPr>
        <w:t xml:space="preserve">şi </w:t>
      </w:r>
      <w:r w:rsidR="00FC7BDE" w:rsidRPr="00722BDD">
        <w:rPr>
          <w:rFonts w:cs="Calibri"/>
          <w:sz w:val="24"/>
          <w:lang w:val="it-IT"/>
        </w:rPr>
        <w:t xml:space="preserve">care </w:t>
      </w:r>
      <w:r w:rsidRPr="00722BDD">
        <w:rPr>
          <w:rFonts w:cs="Calibri"/>
          <w:sz w:val="24"/>
          <w:lang w:val="it-IT"/>
        </w:rPr>
        <w:t>trebuie sa aiba cel putin urmatoarele</w:t>
      </w:r>
      <w:r w:rsidRPr="00722BDD">
        <w:rPr>
          <w:rFonts w:cs="Calibri"/>
          <w:b/>
          <w:sz w:val="24"/>
          <w:lang w:val="it-IT"/>
        </w:rPr>
        <w:t xml:space="preserve"> </w:t>
      </w:r>
      <w:r w:rsidRPr="00722BDD">
        <w:rPr>
          <w:rFonts w:cs="Calibri"/>
          <w:sz w:val="24"/>
          <w:lang w:val="it-IT"/>
        </w:rPr>
        <w:t>caracteristici:</w:t>
      </w:r>
    </w:p>
    <w:p w14:paraId="06B87953" w14:textId="77777777" w:rsidR="007703BC" w:rsidRPr="00722BDD" w:rsidRDefault="007703BC" w:rsidP="007703BC">
      <w:pPr>
        <w:numPr>
          <w:ilvl w:val="1"/>
          <w:numId w:val="174"/>
        </w:numPr>
        <w:spacing w:before="120" w:after="120" w:line="240" w:lineRule="auto"/>
        <w:jc w:val="both"/>
        <w:rPr>
          <w:rFonts w:cs="Calibri"/>
          <w:sz w:val="24"/>
          <w:lang w:val="it-IT"/>
        </w:rPr>
      </w:pPr>
      <w:r w:rsidRPr="00722BDD">
        <w:rPr>
          <w:rFonts w:cs="Calibri"/>
          <w:sz w:val="24"/>
          <w:lang w:val="it-IT"/>
        </w:rPr>
        <w:t>Sa contina detalierea unor specificații tehnice minimale;</w:t>
      </w:r>
    </w:p>
    <w:p w14:paraId="6E131A20" w14:textId="77777777" w:rsidR="007703BC" w:rsidRPr="00722BDD" w:rsidRDefault="007703BC" w:rsidP="007703BC">
      <w:pPr>
        <w:numPr>
          <w:ilvl w:val="1"/>
          <w:numId w:val="174"/>
        </w:numPr>
        <w:spacing w:before="120" w:after="120" w:line="240" w:lineRule="auto"/>
        <w:jc w:val="both"/>
        <w:rPr>
          <w:rFonts w:cs="Calibri"/>
          <w:sz w:val="24"/>
          <w:lang w:val="it-IT"/>
        </w:rPr>
      </w:pPr>
      <w:r w:rsidRPr="00722BDD">
        <w:rPr>
          <w:rFonts w:cs="Calibri"/>
          <w:sz w:val="24"/>
          <w:lang w:val="it-IT"/>
        </w:rPr>
        <w:t>Să conţină preţul de achiziţie.</w:t>
      </w:r>
    </w:p>
    <w:p w14:paraId="6DDE2792" w14:textId="77777777" w:rsidR="00FC7BDE" w:rsidRPr="00722BDD" w:rsidRDefault="00FC7BDE" w:rsidP="003D3ACF">
      <w:pPr>
        <w:spacing w:before="120" w:after="120" w:line="240" w:lineRule="auto"/>
        <w:jc w:val="both"/>
        <w:rPr>
          <w:rFonts w:cs="Calibri"/>
          <w:sz w:val="24"/>
          <w:lang w:val="it-IT"/>
        </w:rPr>
      </w:pPr>
      <w:r w:rsidRPr="00722BDD">
        <w:rPr>
          <w:rFonts w:cs="Calibri"/>
          <w:sz w:val="24"/>
          <w:lang w:val="it-IT"/>
        </w:rPr>
        <w:t>În același timp cu verificarea prețurilor, expertul evaluator trebuie să verifice în baza de date a ONRC codul CAEN al ofertantului, dacă acesta este în concordanță cu bunurile/servicile pe care le va furniza.</w:t>
      </w:r>
    </w:p>
    <w:p w14:paraId="7EA1063E" w14:textId="77777777" w:rsidR="00FC7BDE" w:rsidRPr="00722BDD" w:rsidRDefault="00FC7BDE" w:rsidP="003D3ACF">
      <w:pPr>
        <w:spacing w:before="120" w:after="120" w:line="240" w:lineRule="auto"/>
        <w:jc w:val="both"/>
        <w:rPr>
          <w:rFonts w:cs="Calibri"/>
          <w:sz w:val="24"/>
          <w:lang w:val="it-IT"/>
        </w:rPr>
      </w:pPr>
      <w:r w:rsidRPr="00722BDD">
        <w:rPr>
          <w:rFonts w:cs="Calibri"/>
          <w:sz w:val="24"/>
          <w:lang w:val="it-IT"/>
        </w:rPr>
        <w:t>Prețurile din oferte vor fi acceptate numai în situația în care activitatea ofertantului demonstrată prin cod CAEN este în concordanță cu bunurile/servicile pe care le va furniza.</w:t>
      </w:r>
    </w:p>
    <w:p w14:paraId="0279829F" w14:textId="77777777" w:rsidR="00FC7BDE" w:rsidRPr="00722BDD" w:rsidRDefault="00FC7BDE" w:rsidP="003D3ACF">
      <w:pPr>
        <w:spacing w:before="120" w:after="120" w:line="240" w:lineRule="auto"/>
        <w:jc w:val="both"/>
        <w:rPr>
          <w:rFonts w:cs="Calibri"/>
          <w:sz w:val="24"/>
          <w:lang w:val="en-US"/>
        </w:rPr>
      </w:pPr>
    </w:p>
    <w:p w14:paraId="0A94B840" w14:textId="77777777" w:rsidR="007703BC" w:rsidRPr="00722BDD" w:rsidRDefault="007703BC" w:rsidP="007703BC">
      <w:pPr>
        <w:spacing w:before="120" w:after="120" w:line="240" w:lineRule="auto"/>
        <w:jc w:val="both"/>
        <w:rPr>
          <w:rFonts w:cs="Calibri"/>
          <w:sz w:val="24"/>
        </w:rPr>
      </w:pPr>
      <w:r w:rsidRPr="00722BDD">
        <w:rPr>
          <w:rFonts w:cs="Calibri"/>
          <w:sz w:val="24"/>
        </w:rPr>
        <w:t xml:space="preserve">De asemenea, pentru bunurile a căror valoare este mai mare de 15.000 Euro, expertul va compara ofertele prezentate de solicitant cu </w:t>
      </w:r>
      <w:r w:rsidRPr="00722BDD">
        <w:rPr>
          <w:rFonts w:cs="Calibri"/>
          <w:sz w:val="24"/>
          <w:u w:val="single"/>
        </w:rPr>
        <w:t>prețurile unor bunuri de același tip şi având aceleaşi caracteristici tehnice, disponibile</w:t>
      </w:r>
      <w:r w:rsidRPr="00722BDD">
        <w:rPr>
          <w:rFonts w:cs="Calibri"/>
          <w:sz w:val="24"/>
        </w:rPr>
        <w:t xml:space="preserve"> pe Internet, acolo unde astfel de informații sunt disponibile. În acest caz, prețul se consideră rezonabil dacă se situează într-o marjă de ±10% faţă de prețul identificat de către expertul CRFIR.</w:t>
      </w:r>
    </w:p>
    <w:p w14:paraId="066D225B" w14:textId="77777777" w:rsidR="007703BC" w:rsidRPr="00722BDD" w:rsidRDefault="007703BC" w:rsidP="007703BC">
      <w:pPr>
        <w:spacing w:before="120" w:after="120" w:line="240" w:lineRule="auto"/>
        <w:jc w:val="both"/>
        <w:rPr>
          <w:rFonts w:cs="Calibri"/>
          <w:sz w:val="24"/>
        </w:rPr>
      </w:pPr>
      <w:r w:rsidRPr="00722BDD">
        <w:rPr>
          <w:rFonts w:cs="Calibri"/>
          <w:sz w:val="24"/>
        </w:rPr>
        <w:t>În situația în care nu sunt identificate prețuri comparabile pe Internet, verificarea se va realiza doar pe baza ofertelor prezentate de solicitant.</w:t>
      </w:r>
    </w:p>
    <w:p w14:paraId="23CBC2E2" w14:textId="77777777" w:rsidR="007703BC" w:rsidRPr="00722BDD" w:rsidRDefault="007703BC" w:rsidP="007703BC">
      <w:pPr>
        <w:spacing w:before="120" w:after="120" w:line="240" w:lineRule="auto"/>
        <w:jc w:val="both"/>
        <w:rPr>
          <w:rFonts w:cs="Calibri"/>
          <w:sz w:val="24"/>
        </w:rPr>
      </w:pPr>
      <w:r w:rsidRPr="00722BDD">
        <w:rPr>
          <w:rFonts w:cs="Calibri"/>
          <w:sz w:val="24"/>
        </w:rPr>
        <w:t>În baza ofertelor prezentate de solicitant și a prețurilor identificate pe internet (unde este cazul), expertul va verifica dacă valorile înscrise de beneficiar în bugetul indicativ sunt justificate din punct de vedere al rezonabilității prețurilor, respectiv corespund cu ofertele identificate. În cazul bunurilor a caror valoare este mai mare de 15.000 Euro, expertul verifică dacă valoarea înscrisă în devizul bugetului corespunde cu oferta cea mai mică din punct de vedere valoric. În caz contrar, expertul va verifica dacă solicitantul a justificat corespunzător valorile înscrise în deviz. Orice depășire valorică în acest sens, trecută nejustificat în devizul bugetului devine cheltuială neeligibilă.</w:t>
      </w:r>
    </w:p>
    <w:p w14:paraId="5B002DC5" w14:textId="77777777" w:rsidR="00AE59D9" w:rsidRPr="00722BDD" w:rsidRDefault="008A4996" w:rsidP="002D2CD1">
      <w:pPr>
        <w:keepNext/>
        <w:keepLines/>
        <w:spacing w:before="120" w:after="120" w:line="240" w:lineRule="auto"/>
        <w:jc w:val="both"/>
        <w:rPr>
          <w:rFonts w:cs="Calibri"/>
          <w:b/>
          <w:sz w:val="24"/>
        </w:rPr>
      </w:pPr>
      <w:r w:rsidRPr="00722BDD">
        <w:rPr>
          <w:rFonts w:cs="Calibri"/>
          <w:b/>
          <w:sz w:val="24"/>
        </w:rPr>
        <w:t>5</w:t>
      </w:r>
      <w:r w:rsidR="001C393A" w:rsidRPr="00722BDD">
        <w:rPr>
          <w:rFonts w:cs="Calibri"/>
          <w:b/>
          <w:sz w:val="24"/>
        </w:rPr>
        <w:t xml:space="preserve"> Prețurile utilizate la întocmirea devizelor se încadrează în prevederile                                   </w:t>
      </w:r>
    </w:p>
    <w:p w14:paraId="30E8D76D" w14:textId="77777777" w:rsidR="001C393A" w:rsidRPr="00722BDD" w:rsidRDefault="001C393A" w:rsidP="002D2CD1">
      <w:pPr>
        <w:keepNext/>
        <w:keepLines/>
        <w:spacing w:before="120" w:after="120" w:line="240" w:lineRule="auto"/>
        <w:jc w:val="both"/>
        <w:rPr>
          <w:rFonts w:cs="Calibri"/>
          <w:b/>
          <w:sz w:val="24"/>
        </w:rPr>
      </w:pPr>
      <w:r w:rsidRPr="00722BDD">
        <w:rPr>
          <w:rFonts w:cs="Calibri"/>
          <w:b/>
          <w:sz w:val="24"/>
        </w:rPr>
        <w:t>H.G. nr. 363/2010 cu completările şi modificările ulterioare ?</w:t>
      </w:r>
      <w:bookmarkEnd w:id="418"/>
    </w:p>
    <w:p w14:paraId="6F9D49E9" w14:textId="77777777" w:rsidR="001C393A" w:rsidRPr="00722BDD" w:rsidRDefault="001C393A" w:rsidP="002D2CD1">
      <w:pPr>
        <w:keepNext/>
        <w:keepLines/>
        <w:shd w:val="clear" w:color="auto" w:fill="FFFFFF"/>
        <w:spacing w:before="120" w:after="120" w:line="240" w:lineRule="auto"/>
        <w:jc w:val="both"/>
        <w:rPr>
          <w:rFonts w:cs="Calibri"/>
          <w:sz w:val="24"/>
        </w:rPr>
      </w:pPr>
      <w:bookmarkStart w:id="419" w:name="_Toc487029157"/>
      <w:r w:rsidRPr="00722BDD">
        <w:rPr>
          <w:rFonts w:cs="Calibri"/>
          <w:sz w:val="24"/>
        </w:rPr>
        <w:t>Expertul compară costul total al investiției (fără TVA) din Devizul Gen</w:t>
      </w:r>
      <w:r w:rsidR="006546BE" w:rsidRPr="00722BDD">
        <w:rPr>
          <w:rFonts w:cs="Calibri"/>
          <w:sz w:val="24"/>
        </w:rPr>
        <w:t>e</w:t>
      </w:r>
      <w:r w:rsidRPr="00722BDD">
        <w:rPr>
          <w:rFonts w:cs="Calibri"/>
          <w:sz w:val="24"/>
        </w:rPr>
        <w:t xml:space="preserve">ral, cu valoarea costurilor stabilite de AFIR pentru lucrări de investiții. În situaţia în care valoarea unitară din cererea de finanţare este mai mare decât cea stabilita de AFIR pentru acelaşi tip  de investiţie, se solicită </w:t>
      </w:r>
      <w:r w:rsidR="00F977AC" w:rsidRPr="00722BDD">
        <w:rPr>
          <w:rFonts w:cs="Calibri"/>
          <w:sz w:val="24"/>
        </w:rPr>
        <w:t>justificări</w:t>
      </w:r>
      <w:r w:rsidRPr="00722BDD">
        <w:rPr>
          <w:rFonts w:cs="Calibri"/>
          <w:sz w:val="24"/>
        </w:rPr>
        <w:t xml:space="preserve"> privind fundamentarea costurilor adoptate şi, după caz, elaborarea de devize pe obiect distincte pentru categoriile de lucrări incluse în calculul costului, după cum urmează :</w:t>
      </w:r>
      <w:bookmarkEnd w:id="419"/>
    </w:p>
    <w:p w14:paraId="00295D45" w14:textId="77777777" w:rsidR="001C393A" w:rsidRPr="00722BDD" w:rsidRDefault="001C393A" w:rsidP="002D2CD1">
      <w:pPr>
        <w:pStyle w:val="ListParagraph"/>
        <w:numPr>
          <w:ilvl w:val="0"/>
          <w:numId w:val="157"/>
        </w:numPr>
        <w:spacing w:before="120" w:after="120" w:line="240" w:lineRule="auto"/>
        <w:ind w:left="360"/>
        <w:jc w:val="both"/>
        <w:rPr>
          <w:rFonts w:cs="Calibri"/>
          <w:sz w:val="24"/>
        </w:rPr>
      </w:pPr>
      <w:r w:rsidRPr="00722BDD">
        <w:rPr>
          <w:rFonts w:cs="Calibri"/>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4DEBC9A7" w14:textId="77777777" w:rsidR="001C393A" w:rsidRPr="00722BDD" w:rsidRDefault="001C393A" w:rsidP="002D2CD1">
      <w:pPr>
        <w:pStyle w:val="ListParagraph"/>
        <w:numPr>
          <w:ilvl w:val="0"/>
          <w:numId w:val="157"/>
        </w:numPr>
        <w:spacing w:before="120" w:after="120" w:line="240" w:lineRule="auto"/>
        <w:ind w:left="360"/>
        <w:jc w:val="both"/>
        <w:rPr>
          <w:rFonts w:cs="Calibri"/>
          <w:sz w:val="24"/>
        </w:rPr>
      </w:pPr>
      <w:r w:rsidRPr="00722BDD">
        <w:rPr>
          <w:rFonts w:cs="Calibri"/>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69A3DE3D" w14:textId="77777777" w:rsidR="001C393A" w:rsidRPr="00722BDD" w:rsidRDefault="001C393A" w:rsidP="002D2CD1">
      <w:pPr>
        <w:pStyle w:val="ListParagraph"/>
        <w:numPr>
          <w:ilvl w:val="0"/>
          <w:numId w:val="157"/>
        </w:numPr>
        <w:spacing w:before="120" w:after="120" w:line="240" w:lineRule="auto"/>
        <w:ind w:left="360"/>
        <w:jc w:val="both"/>
        <w:rPr>
          <w:rFonts w:cs="Calibri"/>
          <w:sz w:val="24"/>
        </w:rPr>
      </w:pPr>
      <w:r w:rsidRPr="00722BDD">
        <w:rPr>
          <w:rFonts w:cs="Calibri"/>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4E91B8D4"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476C81B8" w14:textId="77777777" w:rsidR="001C393A" w:rsidRPr="00722BDD" w:rsidRDefault="001C393A" w:rsidP="002D2CD1">
      <w:pPr>
        <w:spacing w:before="120" w:after="120" w:line="240" w:lineRule="auto"/>
        <w:jc w:val="both"/>
        <w:rPr>
          <w:rFonts w:cs="Calibri"/>
          <w:sz w:val="24"/>
        </w:rPr>
      </w:pPr>
      <w:r w:rsidRPr="00722BDD">
        <w:rPr>
          <w:rFonts w:cs="Calibri"/>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14:paraId="28B94E7B" w14:textId="77777777" w:rsidR="00C659EC" w:rsidRPr="00722BDD" w:rsidRDefault="00C659EC" w:rsidP="002D2CD1">
      <w:pPr>
        <w:spacing w:before="120" w:after="120" w:line="240" w:lineRule="auto"/>
        <w:jc w:val="both"/>
        <w:rPr>
          <w:rFonts w:cs="Calibri"/>
          <w:b/>
          <w:sz w:val="24"/>
        </w:rPr>
      </w:pPr>
    </w:p>
    <w:p w14:paraId="680487F8" w14:textId="77777777" w:rsidR="001C393A" w:rsidRPr="00722BDD" w:rsidRDefault="008A4996" w:rsidP="002D2CD1">
      <w:pPr>
        <w:spacing w:before="120" w:after="120" w:line="240" w:lineRule="auto"/>
        <w:jc w:val="both"/>
        <w:rPr>
          <w:rFonts w:cs="Calibri"/>
          <w:b/>
          <w:sz w:val="24"/>
        </w:rPr>
      </w:pPr>
      <w:r w:rsidRPr="00722BDD">
        <w:rPr>
          <w:rFonts w:cs="Calibri"/>
          <w:b/>
          <w:sz w:val="24"/>
        </w:rPr>
        <w:t>6</w:t>
      </w:r>
      <w:r w:rsidR="001C393A" w:rsidRPr="00722BDD">
        <w:rPr>
          <w:rFonts w:cs="Calibri"/>
          <w:b/>
          <w:sz w:val="24"/>
        </w:rPr>
        <w:t xml:space="preserve"> Pentru lucrări, există în SF/DALI declaraţia proiectantului semnată şi ştampilată privind sursa de preţuri ? </w:t>
      </w:r>
    </w:p>
    <w:p w14:paraId="10E11348"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verifică existenţa precizărilor proiectantului privind  sursa de preţuri din Studiul de fezabilitate/DALI, dacă declaraţia este semnată şi ştampilată şi  bifează în caseta corespunzătoare DA sau NU.  </w:t>
      </w:r>
    </w:p>
    <w:p w14:paraId="25AD70FF" w14:textId="77777777" w:rsidR="001C393A" w:rsidRPr="00722BDD" w:rsidRDefault="001C393A" w:rsidP="002D2CD1">
      <w:pPr>
        <w:spacing w:before="120" w:after="120" w:line="240" w:lineRule="auto"/>
        <w:jc w:val="both"/>
        <w:rPr>
          <w:rFonts w:cs="Calibri"/>
          <w:sz w:val="24"/>
        </w:rPr>
      </w:pPr>
      <w:r w:rsidRPr="00722BDD">
        <w:rPr>
          <w:rFonts w:cs="Calibri"/>
          <w:sz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14:paraId="09D4B730" w14:textId="77777777" w:rsidR="001C393A" w:rsidRPr="00722BDD" w:rsidRDefault="001C393A" w:rsidP="002D2CD1">
      <w:pPr>
        <w:spacing w:before="120" w:after="120" w:line="240" w:lineRule="auto"/>
        <w:jc w:val="both"/>
        <w:rPr>
          <w:rFonts w:cs="Calibri"/>
          <w:b/>
          <w:i/>
          <w:sz w:val="24"/>
        </w:rPr>
      </w:pPr>
    </w:p>
    <w:tbl>
      <w:tblPr>
        <w:tblW w:w="4800" w:type="pct"/>
        <w:tblLook w:val="04A0" w:firstRow="1" w:lastRow="0" w:firstColumn="1" w:lastColumn="0" w:noHBand="0" w:noVBand="1"/>
      </w:tblPr>
      <w:tblGrid>
        <w:gridCol w:w="9451"/>
      </w:tblGrid>
      <w:tr w:rsidR="001C393A" w:rsidRPr="00722BDD" w14:paraId="2C729368" w14:textId="77777777" w:rsidTr="001C393A">
        <w:trPr>
          <w:trHeight w:val="4567"/>
        </w:trPr>
        <w:tc>
          <w:tcPr>
            <w:tcW w:w="5000" w:type="pct"/>
          </w:tcPr>
          <w:p w14:paraId="40846A07" w14:textId="77777777" w:rsidR="001C393A" w:rsidRPr="00722BDD" w:rsidRDefault="001C393A" w:rsidP="002D2CD1">
            <w:pPr>
              <w:keepNext/>
              <w:spacing w:before="120" w:after="120" w:line="240" w:lineRule="auto"/>
              <w:jc w:val="both"/>
              <w:rPr>
                <w:rFonts w:cs="Calibri"/>
                <w:b/>
                <w:sz w:val="24"/>
                <w:u w:val="single"/>
              </w:rPr>
            </w:pPr>
            <w:r w:rsidRPr="00722BDD">
              <w:rPr>
                <w:rFonts w:cs="Calibri"/>
                <w:b/>
                <w:sz w:val="24"/>
                <w:u w:val="single"/>
              </w:rPr>
              <w:t>E. Verificarea Planului Financiar</w:t>
            </w:r>
          </w:p>
          <w:p w14:paraId="32E47439" w14:textId="77777777" w:rsidR="001C393A" w:rsidRPr="00722BDD" w:rsidRDefault="001C393A" w:rsidP="002D2CD1">
            <w:pPr>
              <w:spacing w:before="120" w:after="120" w:line="240" w:lineRule="auto"/>
              <w:jc w:val="both"/>
              <w:rPr>
                <w:rFonts w:cs="Calibri"/>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1C393A" w:rsidRPr="00722BDD" w14:paraId="46CE368B" w14:textId="77777777">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014B74D8" w14:textId="77777777" w:rsidR="001C393A" w:rsidRPr="00722BDD" w:rsidRDefault="001C393A" w:rsidP="002D2CD1">
                  <w:pPr>
                    <w:keepNext/>
                    <w:spacing w:after="0" w:line="240" w:lineRule="auto"/>
                    <w:jc w:val="both"/>
                    <w:rPr>
                      <w:rFonts w:cs="Calibri"/>
                      <w:b/>
                      <w:sz w:val="24"/>
                    </w:rPr>
                  </w:pPr>
                  <w:bookmarkStart w:id="420" w:name="_Toc487029158"/>
                  <w:r w:rsidRPr="00722BDD">
                    <w:rPr>
                      <w:rFonts w:cs="Calibri"/>
                      <w:b/>
                      <w:sz w:val="24"/>
                    </w:rPr>
                    <w:t>Plan Financiar Totalizator</w:t>
                  </w:r>
                  <w:bookmarkEnd w:id="420"/>
                  <w:r w:rsidRPr="00722BDD">
                    <w:rPr>
                      <w:rFonts w:cs="Calibri"/>
                      <w:b/>
                      <w:sz w:val="24"/>
                    </w:rPr>
                    <w:t xml:space="preserve"> </w:t>
                  </w:r>
                </w:p>
              </w:tc>
            </w:tr>
            <w:tr w:rsidR="001C393A" w:rsidRPr="00722BDD" w14:paraId="0EB8781A" w14:textId="7777777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700F558D" w14:textId="77777777" w:rsidR="001C393A" w:rsidRPr="00722BDD" w:rsidRDefault="001C393A" w:rsidP="002D2CD1">
                  <w:pPr>
                    <w:spacing w:after="0" w:line="240" w:lineRule="auto"/>
                    <w:jc w:val="both"/>
                    <w:rPr>
                      <w:rFonts w:cs="Calibri"/>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1751EC79" w14:textId="77777777" w:rsidR="001C393A" w:rsidRPr="00722BDD" w:rsidRDefault="001C393A" w:rsidP="002D2CD1">
                  <w:pPr>
                    <w:spacing w:after="0" w:line="240" w:lineRule="auto"/>
                    <w:jc w:val="center"/>
                    <w:rPr>
                      <w:rFonts w:cs="Calibri"/>
                      <w:b/>
                      <w:sz w:val="24"/>
                    </w:rPr>
                  </w:pPr>
                  <w:r w:rsidRPr="00722BDD">
                    <w:rPr>
                      <w:rFonts w:cs="Calibri"/>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3CE9A750" w14:textId="77777777" w:rsidR="001C393A" w:rsidRPr="00722BDD" w:rsidRDefault="001C393A" w:rsidP="002D2CD1">
                  <w:pPr>
                    <w:spacing w:after="0" w:line="240" w:lineRule="auto"/>
                    <w:rPr>
                      <w:rFonts w:cs="Calibri"/>
                      <w:b/>
                      <w:sz w:val="24"/>
                    </w:rPr>
                  </w:pPr>
                  <w:r w:rsidRPr="00722BDD">
                    <w:rPr>
                      <w:rFonts w:cs="Calibri"/>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6AC47B3B" w14:textId="77777777" w:rsidR="001C393A" w:rsidRPr="00722BDD" w:rsidRDefault="001C393A" w:rsidP="002D2CD1">
                  <w:pPr>
                    <w:spacing w:after="0" w:line="240" w:lineRule="auto"/>
                    <w:rPr>
                      <w:rFonts w:cs="Calibri"/>
                      <w:b/>
                      <w:sz w:val="24"/>
                    </w:rPr>
                  </w:pPr>
                  <w:r w:rsidRPr="00722BDD">
                    <w:rPr>
                      <w:rFonts w:cs="Calibri"/>
                      <w:b/>
                      <w:sz w:val="24"/>
                    </w:rPr>
                    <w:t>Total proiect</w:t>
                  </w:r>
                </w:p>
              </w:tc>
            </w:tr>
            <w:tr w:rsidR="001C393A" w:rsidRPr="00722BDD" w14:paraId="0FFC716E" w14:textId="7777777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55E4460D" w14:textId="77777777" w:rsidR="001C393A" w:rsidRPr="00722BDD" w:rsidRDefault="001C393A" w:rsidP="002D2CD1">
                  <w:pPr>
                    <w:spacing w:after="0" w:line="240" w:lineRule="auto"/>
                    <w:jc w:val="center"/>
                    <w:rPr>
                      <w:rFonts w:cs="Calibri"/>
                      <w:sz w:val="24"/>
                    </w:rPr>
                  </w:pPr>
                  <w:r w:rsidRPr="00722BDD">
                    <w:rPr>
                      <w:rFonts w:cs="Calibri"/>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31603AF0" w14:textId="77777777" w:rsidR="001C393A" w:rsidRPr="00722BDD" w:rsidRDefault="001C393A" w:rsidP="002D2CD1">
                  <w:pPr>
                    <w:spacing w:after="0" w:line="240" w:lineRule="auto"/>
                    <w:jc w:val="center"/>
                    <w:rPr>
                      <w:rFonts w:cs="Calibri"/>
                      <w:b/>
                      <w:sz w:val="24"/>
                    </w:rPr>
                  </w:pPr>
                  <w:r w:rsidRPr="00722BDD">
                    <w:rPr>
                      <w:rFonts w:cs="Calibri"/>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53C1D756" w14:textId="77777777" w:rsidR="001C393A" w:rsidRPr="00722BDD" w:rsidRDefault="001C393A" w:rsidP="002D2CD1">
                  <w:pPr>
                    <w:spacing w:after="0" w:line="240" w:lineRule="auto"/>
                    <w:jc w:val="center"/>
                    <w:rPr>
                      <w:rFonts w:cs="Calibri"/>
                      <w:b/>
                      <w:sz w:val="24"/>
                    </w:rPr>
                  </w:pPr>
                  <w:r w:rsidRPr="00722BDD">
                    <w:rPr>
                      <w:rFonts w:cs="Calibri"/>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4E6EE964" w14:textId="77777777" w:rsidR="001C393A" w:rsidRPr="00722BDD" w:rsidRDefault="001C393A" w:rsidP="002D2CD1">
                  <w:pPr>
                    <w:spacing w:after="0" w:line="240" w:lineRule="auto"/>
                    <w:jc w:val="center"/>
                    <w:rPr>
                      <w:rFonts w:cs="Calibri"/>
                      <w:b/>
                      <w:sz w:val="24"/>
                    </w:rPr>
                  </w:pPr>
                  <w:r w:rsidRPr="00722BDD">
                    <w:rPr>
                      <w:rFonts w:cs="Calibri"/>
                      <w:b/>
                      <w:sz w:val="24"/>
                    </w:rPr>
                    <w:t>3</w:t>
                  </w:r>
                </w:p>
              </w:tc>
            </w:tr>
            <w:tr w:rsidR="001C393A" w:rsidRPr="00722BDD" w14:paraId="72D995F9" w14:textId="7777777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6298431A" w14:textId="77777777" w:rsidR="001C393A" w:rsidRPr="00722BDD" w:rsidRDefault="001C393A" w:rsidP="002D2CD1">
                  <w:pPr>
                    <w:spacing w:after="0" w:line="240" w:lineRule="auto"/>
                    <w:jc w:val="both"/>
                    <w:rPr>
                      <w:rFonts w:cs="Calibri"/>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06533ADA" w14:textId="77777777" w:rsidR="001C393A" w:rsidRPr="00722BDD" w:rsidRDefault="001C393A" w:rsidP="002D2CD1">
                  <w:pPr>
                    <w:spacing w:after="0" w:line="240" w:lineRule="auto"/>
                    <w:jc w:val="center"/>
                    <w:rPr>
                      <w:rFonts w:cs="Calibri"/>
                      <w:b/>
                      <w:sz w:val="24"/>
                    </w:rPr>
                  </w:pPr>
                  <w:r w:rsidRPr="00722BDD">
                    <w:rPr>
                      <w:rFonts w:cs="Calibri"/>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42058115" w14:textId="77777777" w:rsidR="001C393A" w:rsidRPr="00722BDD" w:rsidRDefault="001C393A" w:rsidP="002D2CD1">
                  <w:pPr>
                    <w:spacing w:after="0" w:line="240" w:lineRule="auto"/>
                    <w:jc w:val="center"/>
                    <w:rPr>
                      <w:rFonts w:cs="Calibri"/>
                      <w:b/>
                      <w:sz w:val="24"/>
                    </w:rPr>
                  </w:pPr>
                  <w:r w:rsidRPr="00722BDD">
                    <w:rPr>
                      <w:rFonts w:cs="Calibri"/>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6835CBD5" w14:textId="77777777" w:rsidR="001C393A" w:rsidRPr="00722BDD" w:rsidRDefault="001C393A" w:rsidP="002D2CD1">
                  <w:pPr>
                    <w:spacing w:after="0" w:line="240" w:lineRule="auto"/>
                    <w:jc w:val="center"/>
                    <w:rPr>
                      <w:rFonts w:cs="Calibri"/>
                      <w:b/>
                      <w:sz w:val="24"/>
                    </w:rPr>
                  </w:pPr>
                  <w:r w:rsidRPr="00722BDD">
                    <w:rPr>
                      <w:rFonts w:cs="Calibri"/>
                      <w:b/>
                      <w:sz w:val="24"/>
                    </w:rPr>
                    <w:t>Euro</w:t>
                  </w:r>
                </w:p>
              </w:tc>
            </w:tr>
            <w:tr w:rsidR="001C393A" w:rsidRPr="00722BDD" w14:paraId="0DE27D9F" w14:textId="77777777">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205B6B5E" w14:textId="77777777" w:rsidR="001C393A" w:rsidRPr="00722BDD" w:rsidRDefault="001C393A" w:rsidP="002D2CD1">
                  <w:pPr>
                    <w:spacing w:after="0" w:line="240" w:lineRule="auto"/>
                    <w:jc w:val="both"/>
                    <w:rPr>
                      <w:rFonts w:cs="Calibri"/>
                      <w:b/>
                      <w:sz w:val="24"/>
                    </w:rPr>
                  </w:pPr>
                  <w:r w:rsidRPr="00722BDD">
                    <w:rPr>
                      <w:rFonts w:cs="Calibri"/>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6E32BD01" w14:textId="77777777" w:rsidR="001C393A" w:rsidRPr="00722BDD" w:rsidRDefault="001C393A" w:rsidP="002D2CD1">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2B89B09F" w14:textId="77777777" w:rsidR="001C393A" w:rsidRPr="00722BDD" w:rsidRDefault="001C393A" w:rsidP="002D2CD1">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5C4994E8" w14:textId="77777777" w:rsidR="001C393A" w:rsidRPr="00722BDD" w:rsidRDefault="001C393A" w:rsidP="002D2CD1">
                  <w:pPr>
                    <w:spacing w:after="0" w:line="240" w:lineRule="auto"/>
                    <w:jc w:val="both"/>
                    <w:rPr>
                      <w:rFonts w:cs="Calibri"/>
                      <w:b/>
                      <w:sz w:val="24"/>
                    </w:rPr>
                  </w:pPr>
                </w:p>
              </w:tc>
            </w:tr>
            <w:tr w:rsidR="001C393A" w:rsidRPr="00722BDD" w14:paraId="52AB7A5E"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4FA0179" w14:textId="77777777" w:rsidR="001C393A" w:rsidRPr="00722BDD" w:rsidRDefault="001C393A" w:rsidP="002D2CD1">
                  <w:pPr>
                    <w:spacing w:after="0" w:line="240" w:lineRule="auto"/>
                    <w:jc w:val="both"/>
                    <w:rPr>
                      <w:rFonts w:cs="Calibri"/>
                      <w:b/>
                      <w:sz w:val="24"/>
                    </w:rPr>
                  </w:pPr>
                  <w:r w:rsidRPr="00722BDD">
                    <w:rPr>
                      <w:rFonts w:cs="Calibri"/>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6174816" w14:textId="77777777" w:rsidR="001C393A" w:rsidRPr="00722BDD" w:rsidRDefault="001C393A" w:rsidP="002D2CD1">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63558A0" w14:textId="77777777" w:rsidR="001C393A" w:rsidRPr="00722BDD" w:rsidRDefault="001C393A" w:rsidP="002D2CD1">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795A36D" w14:textId="77777777" w:rsidR="001C393A" w:rsidRPr="00722BDD" w:rsidRDefault="001C393A" w:rsidP="002D2CD1">
                  <w:pPr>
                    <w:spacing w:after="0" w:line="240" w:lineRule="auto"/>
                    <w:jc w:val="both"/>
                    <w:rPr>
                      <w:rFonts w:cs="Calibri"/>
                      <w:b/>
                      <w:sz w:val="24"/>
                    </w:rPr>
                  </w:pPr>
                </w:p>
              </w:tc>
            </w:tr>
            <w:tr w:rsidR="001C393A" w:rsidRPr="00722BDD" w14:paraId="0FAB4FA0"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78245F6" w14:textId="77777777" w:rsidR="001C393A" w:rsidRPr="00722BDD" w:rsidRDefault="001C393A" w:rsidP="002D2CD1">
                  <w:pPr>
                    <w:spacing w:after="0" w:line="240" w:lineRule="auto"/>
                    <w:jc w:val="both"/>
                    <w:rPr>
                      <w:rFonts w:cs="Calibri"/>
                      <w:sz w:val="24"/>
                    </w:rPr>
                  </w:pPr>
                  <w:r w:rsidRPr="00722BDD">
                    <w:rPr>
                      <w:rFonts w:cs="Calibri"/>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BC2B1B9" w14:textId="77777777" w:rsidR="001C393A" w:rsidRPr="00722BDD" w:rsidRDefault="001C393A" w:rsidP="002D2CD1">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72911B8" w14:textId="77777777" w:rsidR="001C393A" w:rsidRPr="00722BDD" w:rsidRDefault="001C393A" w:rsidP="002D2CD1">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7D99C86F" w14:textId="77777777" w:rsidR="001C393A" w:rsidRPr="00722BDD" w:rsidRDefault="001C393A" w:rsidP="002D2CD1">
                  <w:pPr>
                    <w:spacing w:after="0" w:line="240" w:lineRule="auto"/>
                    <w:jc w:val="both"/>
                    <w:rPr>
                      <w:rFonts w:cs="Calibri"/>
                      <w:b/>
                      <w:sz w:val="24"/>
                    </w:rPr>
                  </w:pPr>
                </w:p>
              </w:tc>
            </w:tr>
            <w:tr w:rsidR="001C393A" w:rsidRPr="00722BDD" w14:paraId="5A37B4FE"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A1A65FF" w14:textId="77777777" w:rsidR="001C393A" w:rsidRPr="00722BDD" w:rsidRDefault="001C393A" w:rsidP="002D2CD1">
                  <w:pPr>
                    <w:spacing w:after="0" w:line="240" w:lineRule="auto"/>
                    <w:jc w:val="both"/>
                    <w:rPr>
                      <w:rFonts w:cs="Calibri"/>
                      <w:sz w:val="24"/>
                    </w:rPr>
                  </w:pPr>
                  <w:r w:rsidRPr="00722BDD">
                    <w:rPr>
                      <w:rFonts w:cs="Calibri"/>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1C7BC4F" w14:textId="77777777" w:rsidR="001C393A" w:rsidRPr="00722BDD" w:rsidRDefault="001C393A" w:rsidP="002D2CD1">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68FDFEB" w14:textId="77777777" w:rsidR="001C393A" w:rsidRPr="00722BDD" w:rsidRDefault="001C393A" w:rsidP="002D2CD1">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588DFD35" w14:textId="77777777" w:rsidR="001C393A" w:rsidRPr="00722BDD" w:rsidRDefault="001C393A" w:rsidP="002D2CD1">
                  <w:pPr>
                    <w:spacing w:after="0" w:line="240" w:lineRule="auto"/>
                    <w:jc w:val="both"/>
                    <w:rPr>
                      <w:rFonts w:cs="Calibri"/>
                      <w:b/>
                      <w:sz w:val="24"/>
                    </w:rPr>
                  </w:pPr>
                </w:p>
              </w:tc>
            </w:tr>
            <w:tr w:rsidR="001C393A" w:rsidRPr="00722BDD" w14:paraId="304A721A"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6274CD7" w14:textId="77777777" w:rsidR="001C393A" w:rsidRPr="00722BDD" w:rsidRDefault="001C393A" w:rsidP="002D2CD1">
                  <w:pPr>
                    <w:spacing w:after="0" w:line="240" w:lineRule="auto"/>
                    <w:jc w:val="both"/>
                    <w:rPr>
                      <w:rFonts w:cs="Calibri"/>
                      <w:b/>
                      <w:sz w:val="24"/>
                    </w:rPr>
                  </w:pPr>
                  <w:r w:rsidRPr="00722BDD">
                    <w:rPr>
                      <w:rFonts w:cs="Calibri"/>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CBBA268" w14:textId="77777777" w:rsidR="001C393A" w:rsidRPr="00722BDD" w:rsidRDefault="001C393A" w:rsidP="002D2CD1">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55524280" w14:textId="77777777" w:rsidR="001C393A" w:rsidRPr="00722BDD" w:rsidRDefault="001C393A" w:rsidP="002D2CD1">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FCE16B8" w14:textId="77777777" w:rsidR="001C393A" w:rsidRPr="00722BDD" w:rsidRDefault="001C393A" w:rsidP="002D2CD1">
                  <w:pPr>
                    <w:spacing w:after="0" w:line="240" w:lineRule="auto"/>
                    <w:jc w:val="both"/>
                    <w:rPr>
                      <w:rFonts w:cs="Calibri"/>
                      <w:b/>
                      <w:sz w:val="24"/>
                    </w:rPr>
                  </w:pPr>
                </w:p>
              </w:tc>
            </w:tr>
            <w:tr w:rsidR="001C393A" w:rsidRPr="00722BDD" w14:paraId="2A171CC1"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3082072" w14:textId="77777777" w:rsidR="001C393A" w:rsidRPr="00722BDD" w:rsidRDefault="001C393A" w:rsidP="002D2CD1">
                  <w:pPr>
                    <w:spacing w:after="0" w:line="240" w:lineRule="auto"/>
                    <w:jc w:val="both"/>
                    <w:rPr>
                      <w:rFonts w:cs="Calibri"/>
                      <w:sz w:val="24"/>
                    </w:rPr>
                  </w:pPr>
                  <w:r w:rsidRPr="00722BDD">
                    <w:rPr>
                      <w:rFonts w:cs="Calibri"/>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9D17673" w14:textId="77777777" w:rsidR="001C393A" w:rsidRPr="00722BDD" w:rsidRDefault="001C393A" w:rsidP="002D2CD1">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53BA0D17" w14:textId="77777777" w:rsidR="001C393A" w:rsidRPr="00722BDD" w:rsidRDefault="001C393A" w:rsidP="002D2CD1">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23951A1A" w14:textId="77777777" w:rsidR="001C393A" w:rsidRPr="00722BDD" w:rsidRDefault="001C393A" w:rsidP="002D2CD1">
                  <w:pPr>
                    <w:spacing w:after="0" w:line="240" w:lineRule="auto"/>
                    <w:jc w:val="both"/>
                    <w:rPr>
                      <w:rFonts w:cs="Calibri"/>
                      <w:b/>
                      <w:sz w:val="24"/>
                    </w:rPr>
                  </w:pPr>
                </w:p>
              </w:tc>
            </w:tr>
            <w:tr w:rsidR="001C393A" w:rsidRPr="00722BDD" w14:paraId="68309538"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53B6F2A0" w14:textId="77777777" w:rsidR="001C393A" w:rsidRPr="00722BDD" w:rsidRDefault="001C393A" w:rsidP="002D2CD1">
                  <w:pPr>
                    <w:spacing w:after="0" w:line="240" w:lineRule="auto"/>
                    <w:jc w:val="both"/>
                    <w:rPr>
                      <w:rFonts w:cs="Calibri"/>
                      <w:sz w:val="24"/>
                    </w:rPr>
                  </w:pPr>
                  <w:r w:rsidRPr="00722BDD">
                    <w:rPr>
                      <w:rFonts w:cs="Calibri"/>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C86CE26" w14:textId="77777777" w:rsidR="001C393A" w:rsidRPr="00722BDD" w:rsidRDefault="001C393A" w:rsidP="002D2CD1">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4A9F6278" w14:textId="77777777" w:rsidR="001C393A" w:rsidRPr="00722BDD" w:rsidRDefault="001C393A" w:rsidP="002D2CD1">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5F916730" w14:textId="77777777" w:rsidR="001C393A" w:rsidRPr="00722BDD" w:rsidRDefault="001C393A" w:rsidP="002D2CD1">
                  <w:pPr>
                    <w:spacing w:after="0" w:line="240" w:lineRule="auto"/>
                    <w:jc w:val="both"/>
                    <w:rPr>
                      <w:rFonts w:cs="Calibri"/>
                      <w:b/>
                      <w:sz w:val="24"/>
                    </w:rPr>
                  </w:pPr>
                </w:p>
              </w:tc>
            </w:tr>
            <w:tr w:rsidR="001C393A" w:rsidRPr="00722BDD" w14:paraId="215468F8"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AD97E0E" w14:textId="77777777" w:rsidR="001C393A" w:rsidRPr="00722BDD" w:rsidRDefault="001C393A" w:rsidP="002D2CD1">
                  <w:pPr>
                    <w:spacing w:after="0" w:line="240" w:lineRule="auto"/>
                    <w:jc w:val="both"/>
                    <w:rPr>
                      <w:rFonts w:cs="Calibri"/>
                      <w:sz w:val="24"/>
                    </w:rPr>
                  </w:pPr>
                  <w:r w:rsidRPr="00722BDD">
                    <w:rPr>
                      <w:rFonts w:cs="Calibri"/>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4C5AA76" w14:textId="77777777" w:rsidR="001C393A" w:rsidRPr="00722BDD" w:rsidRDefault="001C393A" w:rsidP="002D2CD1">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5E2966BA" w14:textId="77777777" w:rsidR="001C393A" w:rsidRPr="00722BDD" w:rsidRDefault="001C393A" w:rsidP="002D2CD1">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7556E321" w14:textId="77777777" w:rsidR="001C393A" w:rsidRPr="00722BDD" w:rsidRDefault="001C393A" w:rsidP="002D2CD1">
                  <w:pPr>
                    <w:spacing w:after="0" w:line="240" w:lineRule="auto"/>
                    <w:jc w:val="both"/>
                    <w:rPr>
                      <w:rFonts w:cs="Calibri"/>
                      <w:b/>
                      <w:sz w:val="24"/>
                    </w:rPr>
                  </w:pPr>
                </w:p>
              </w:tc>
            </w:tr>
            <w:tr w:rsidR="001C393A" w:rsidRPr="00722BDD" w14:paraId="4CDF6A85"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E4BAEDC" w14:textId="77777777" w:rsidR="001C393A" w:rsidRPr="00722BDD" w:rsidRDefault="001C393A" w:rsidP="002D2CD1">
                  <w:pPr>
                    <w:spacing w:after="0" w:line="240" w:lineRule="auto"/>
                    <w:jc w:val="both"/>
                    <w:rPr>
                      <w:rFonts w:cs="Calibri"/>
                      <w:sz w:val="24"/>
                    </w:rPr>
                  </w:pPr>
                  <w:r w:rsidRPr="00722BDD">
                    <w:rPr>
                      <w:rFonts w:cs="Calibri"/>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88013AC" w14:textId="77777777" w:rsidR="001C393A" w:rsidRPr="00722BDD" w:rsidRDefault="001C393A" w:rsidP="002D2CD1">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647FA0F2" w14:textId="77777777" w:rsidR="001C393A" w:rsidRPr="00722BDD" w:rsidRDefault="001C393A" w:rsidP="002D2CD1">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0F4E60AC" w14:textId="77777777" w:rsidR="001C393A" w:rsidRPr="00722BDD" w:rsidRDefault="001C393A" w:rsidP="002D2CD1">
                  <w:pPr>
                    <w:spacing w:after="0" w:line="240" w:lineRule="auto"/>
                    <w:jc w:val="both"/>
                    <w:rPr>
                      <w:rFonts w:cs="Calibri"/>
                      <w:b/>
                      <w:sz w:val="24"/>
                    </w:rPr>
                  </w:pPr>
                </w:p>
              </w:tc>
            </w:tr>
          </w:tbl>
          <w:p w14:paraId="32064776" w14:textId="77777777" w:rsidR="001C393A" w:rsidRPr="00722BDD" w:rsidRDefault="001C393A" w:rsidP="002D2CD1">
            <w:pPr>
              <w:keepNext/>
              <w:spacing w:before="120" w:after="120" w:line="240" w:lineRule="auto"/>
              <w:jc w:val="both"/>
              <w:rPr>
                <w:rFonts w:cs="Calibri"/>
                <w:color w:val="000000"/>
                <w:sz w:val="24"/>
              </w:rPr>
            </w:pPr>
          </w:p>
          <w:p w14:paraId="35F036DC" w14:textId="77777777" w:rsidR="001C393A" w:rsidRPr="00722BDD" w:rsidRDefault="001C393A" w:rsidP="002D2CD1">
            <w:pPr>
              <w:numPr>
                <w:ilvl w:val="12"/>
                <w:numId w:val="0"/>
              </w:numPr>
              <w:tabs>
                <w:tab w:val="right" w:pos="10207"/>
              </w:tabs>
              <w:spacing w:before="120" w:after="120" w:line="240" w:lineRule="auto"/>
              <w:rPr>
                <w:rFonts w:cs="Calibri"/>
                <w:b/>
                <w:sz w:val="24"/>
              </w:rPr>
            </w:pPr>
            <w:r w:rsidRPr="00722BDD">
              <w:rPr>
                <w:rFonts w:cs="Calibri"/>
                <w:b/>
                <w:sz w:val="24"/>
              </w:rPr>
              <w:t>Formule de calcul:                                               Restricţii</w:t>
            </w:r>
          </w:p>
          <w:p w14:paraId="5B756A37" w14:textId="77777777" w:rsidR="001C393A" w:rsidRPr="00722BDD" w:rsidRDefault="001C393A" w:rsidP="002D2CD1">
            <w:pPr>
              <w:numPr>
                <w:ilvl w:val="12"/>
                <w:numId w:val="0"/>
              </w:numPr>
              <w:tabs>
                <w:tab w:val="right" w:pos="10207"/>
              </w:tabs>
              <w:spacing w:before="120" w:after="120" w:line="240" w:lineRule="auto"/>
              <w:rPr>
                <w:rFonts w:cs="Calibri"/>
                <w:sz w:val="24"/>
              </w:rPr>
            </w:pPr>
            <w:r w:rsidRPr="00722BDD">
              <w:rPr>
                <w:rFonts w:cs="Calibri"/>
                <w:sz w:val="24"/>
              </w:rPr>
              <w:t>Col.3 = col.1 + col.2                 R.1, col.1= grad de interventie% x R.4, col.1</w:t>
            </w:r>
          </w:p>
          <w:p w14:paraId="4278A715" w14:textId="77777777" w:rsidR="001C393A" w:rsidRPr="00722BDD" w:rsidRDefault="001C393A" w:rsidP="002D2CD1">
            <w:pPr>
              <w:numPr>
                <w:ilvl w:val="12"/>
                <w:numId w:val="0"/>
              </w:numPr>
              <w:tabs>
                <w:tab w:val="right" w:pos="10207"/>
              </w:tabs>
              <w:spacing w:before="120" w:after="120" w:line="240" w:lineRule="auto"/>
              <w:rPr>
                <w:rFonts w:cs="Calibri"/>
                <w:sz w:val="24"/>
              </w:rPr>
            </w:pPr>
            <w:r w:rsidRPr="00722BDD">
              <w:rPr>
                <w:rFonts w:cs="Calibri"/>
                <w:sz w:val="24"/>
              </w:rPr>
              <w:t xml:space="preserve"> R.4  = R.1 + R.2 + R.3                                               </w:t>
            </w:r>
          </w:p>
          <w:p w14:paraId="29AEA812"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 xml:space="preserve">R.2 = R.2.1 + R.2.2           </w:t>
            </w:r>
            <w:r w:rsidRPr="00722BDD">
              <w:rPr>
                <w:rFonts w:cs="Calibri"/>
                <w:i/>
                <w:sz w:val="24"/>
              </w:rPr>
              <w:t>Procent avans = Avans solicitat / Ajutor public nerambursabil*100</w:t>
            </w:r>
          </w:p>
        </w:tc>
      </w:tr>
      <w:tr w:rsidR="001C393A" w:rsidRPr="00722BDD" w14:paraId="53224974" w14:textId="77777777" w:rsidTr="001C393A">
        <w:trPr>
          <w:trHeight w:val="341"/>
        </w:trPr>
        <w:tc>
          <w:tcPr>
            <w:tcW w:w="5000" w:type="pct"/>
            <w:hideMark/>
          </w:tcPr>
          <w:p w14:paraId="428DC097"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t xml:space="preserve">                                             X %=procent contribuție publică</w:t>
            </w:r>
          </w:p>
        </w:tc>
      </w:tr>
      <w:tr w:rsidR="001C393A" w:rsidRPr="00722BDD" w14:paraId="76232905" w14:textId="77777777" w:rsidTr="001C393A">
        <w:trPr>
          <w:trHeight w:val="95"/>
        </w:trPr>
        <w:tc>
          <w:tcPr>
            <w:tcW w:w="5000" w:type="pct"/>
          </w:tcPr>
          <w:p w14:paraId="6568D6DB"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p>
          <w:p w14:paraId="02078919" w14:textId="77777777" w:rsidR="00B44C5D" w:rsidRPr="00722BDD" w:rsidRDefault="00B44C5D" w:rsidP="002D2CD1">
            <w:pPr>
              <w:overflowPunct w:val="0"/>
              <w:autoSpaceDE w:val="0"/>
              <w:autoSpaceDN w:val="0"/>
              <w:adjustRightInd w:val="0"/>
              <w:spacing w:before="120" w:after="120" w:line="240" w:lineRule="auto"/>
              <w:textAlignment w:val="baseline"/>
              <w:rPr>
                <w:rFonts w:cs="Calibri"/>
                <w:sz w:val="24"/>
              </w:rPr>
            </w:pPr>
          </w:p>
        </w:tc>
      </w:tr>
    </w:tbl>
    <w:p w14:paraId="3DE993B7" w14:textId="77777777" w:rsidR="001C393A" w:rsidRPr="00722BDD" w:rsidRDefault="001C393A" w:rsidP="002D2CD1">
      <w:pPr>
        <w:spacing w:before="120" w:after="120" w:line="240" w:lineRule="auto"/>
        <w:jc w:val="both"/>
        <w:rPr>
          <w:rFonts w:cs="Calibri"/>
          <w:b/>
          <w:sz w:val="24"/>
        </w:rPr>
      </w:pPr>
      <w:r w:rsidRPr="00722BDD">
        <w:rPr>
          <w:rFonts w:cs="Calibri"/>
          <w:b/>
          <w:sz w:val="24"/>
        </w:rPr>
        <w:t xml:space="preserve">1 Planul financiar este corect completat şi respectă gradul de intervenţie publică ?. </w:t>
      </w:r>
    </w:p>
    <w:p w14:paraId="44D49771" w14:textId="77777777" w:rsidR="001C393A" w:rsidRPr="00722BDD" w:rsidRDefault="001C393A" w:rsidP="002D2CD1">
      <w:pPr>
        <w:spacing w:before="120" w:after="120" w:line="240" w:lineRule="auto"/>
        <w:jc w:val="both"/>
        <w:rPr>
          <w:rFonts w:cs="Calibri"/>
          <w:i/>
          <w:sz w:val="24"/>
        </w:rPr>
      </w:pPr>
      <w:r w:rsidRPr="00722BDD">
        <w:rPr>
          <w:rFonts w:cs="Calibri"/>
          <w:sz w:val="24"/>
        </w:rPr>
        <w:t xml:space="preserve">Expertul verifică dacă </w:t>
      </w:r>
      <w:r w:rsidR="006546BE" w:rsidRPr="00722BDD">
        <w:rPr>
          <w:rFonts w:cs="Calibri"/>
          <w:sz w:val="24"/>
        </w:rPr>
        <w:t>intensitatea sprijinului</w:t>
      </w:r>
      <w:r w:rsidRPr="00722BDD">
        <w:rPr>
          <w:rFonts w:cs="Calibri"/>
          <w:sz w:val="24"/>
        </w:rPr>
        <w:t xml:space="preserve"> este de max.</w:t>
      </w:r>
      <w:r w:rsidRPr="00722BDD">
        <w:rPr>
          <w:rFonts w:cs="Calibri"/>
          <w:sz w:val="24"/>
          <w:lang w:val="pt-BR"/>
        </w:rPr>
        <w:t xml:space="preserve"> 100 % pentru investiţiile </w:t>
      </w:r>
      <w:r w:rsidR="006546BE" w:rsidRPr="00722BDD">
        <w:rPr>
          <w:rFonts w:cs="Calibri"/>
          <w:sz w:val="24"/>
          <w:lang w:val="pt-BR"/>
        </w:rPr>
        <w:t xml:space="preserve">propuse </w:t>
      </w:r>
      <w:r w:rsidRPr="00722BDD">
        <w:rPr>
          <w:rFonts w:cs="Calibri"/>
          <w:sz w:val="24"/>
          <w:lang w:val="pt-BR"/>
        </w:rPr>
        <w:t>şi nu va depăşi</w:t>
      </w:r>
      <w:r w:rsidRPr="00722BDD">
        <w:rPr>
          <w:rFonts w:cs="Calibri"/>
          <w:i/>
          <w:sz w:val="24"/>
        </w:rPr>
        <w:t>:</w:t>
      </w:r>
    </w:p>
    <w:p w14:paraId="2AC29A3A" w14:textId="77777777" w:rsidR="001C393A" w:rsidRPr="00722BDD" w:rsidRDefault="001C393A" w:rsidP="002D2CD1">
      <w:pPr>
        <w:spacing w:before="120" w:after="120" w:line="240" w:lineRule="auto"/>
        <w:rPr>
          <w:rFonts w:cs="Calibri"/>
          <w:sz w:val="24"/>
        </w:rPr>
      </w:pPr>
      <w:r w:rsidRPr="00722BDD">
        <w:rPr>
          <w:rFonts w:cs="Calibri"/>
          <w:sz w:val="24"/>
        </w:rPr>
        <w:t xml:space="preserve">Expertul verifică dacă </w:t>
      </w:r>
      <w:r w:rsidR="006546BE" w:rsidRPr="00722BDD">
        <w:rPr>
          <w:rFonts w:cs="Calibri"/>
          <w:sz w:val="24"/>
        </w:rPr>
        <w:t xml:space="preserve">intensitatea sprijinului </w:t>
      </w:r>
      <w:r w:rsidRPr="00722BDD">
        <w:rPr>
          <w:rFonts w:cs="Calibri"/>
          <w:sz w:val="24"/>
        </w:rPr>
        <w:t>este de maxim</w:t>
      </w:r>
      <w:r w:rsidR="006546BE" w:rsidRPr="00722BDD">
        <w:rPr>
          <w:rFonts w:cs="Calibri"/>
          <w:sz w:val="24"/>
        </w:rPr>
        <w:t>um</w:t>
      </w:r>
      <w:r w:rsidRPr="00722BDD">
        <w:rPr>
          <w:rFonts w:cs="Calibri"/>
          <w:sz w:val="24"/>
        </w:rPr>
        <w:t>:</w:t>
      </w:r>
    </w:p>
    <w:p w14:paraId="06A36430" w14:textId="77777777" w:rsidR="001C393A" w:rsidRPr="00722BDD" w:rsidRDefault="001C393A" w:rsidP="002D2CD1">
      <w:pPr>
        <w:pStyle w:val="ListParagraph"/>
        <w:numPr>
          <w:ilvl w:val="0"/>
          <w:numId w:val="158"/>
        </w:numPr>
        <w:spacing w:before="120" w:after="120" w:line="240" w:lineRule="auto"/>
        <w:ind w:left="360"/>
        <w:jc w:val="both"/>
        <w:rPr>
          <w:rFonts w:cs="Calibri"/>
          <w:sz w:val="24"/>
        </w:rPr>
      </w:pPr>
      <w:r w:rsidRPr="00722BDD">
        <w:rPr>
          <w:rFonts w:cs="Calibri"/>
          <w:sz w:val="24"/>
        </w:rPr>
        <w:t>90% pentru pentru operațiunile generatoare de venit</w:t>
      </w:r>
    </w:p>
    <w:p w14:paraId="454732FE" w14:textId="77777777" w:rsidR="001C393A" w:rsidRPr="00722BDD" w:rsidRDefault="001C393A" w:rsidP="002D2CD1">
      <w:pPr>
        <w:pStyle w:val="ListParagraph"/>
        <w:numPr>
          <w:ilvl w:val="0"/>
          <w:numId w:val="158"/>
        </w:numPr>
        <w:spacing w:before="120" w:after="120" w:line="240" w:lineRule="auto"/>
        <w:ind w:left="360"/>
        <w:jc w:val="both"/>
        <w:rPr>
          <w:rFonts w:cs="Calibri"/>
          <w:sz w:val="24"/>
        </w:rPr>
      </w:pPr>
      <w:r w:rsidRPr="00722BDD">
        <w:rPr>
          <w:rFonts w:cs="Calibri"/>
          <w:sz w:val="24"/>
        </w:rPr>
        <w:t>100% pentru operațiunile generatoare de venit cu utilitate publică</w:t>
      </w:r>
    </w:p>
    <w:p w14:paraId="577C24E5" w14:textId="77777777" w:rsidR="001C393A" w:rsidRPr="00722BDD" w:rsidRDefault="001C393A" w:rsidP="002D2CD1">
      <w:pPr>
        <w:pStyle w:val="ListParagraph"/>
        <w:numPr>
          <w:ilvl w:val="0"/>
          <w:numId w:val="158"/>
        </w:numPr>
        <w:spacing w:before="120" w:after="120" w:line="240" w:lineRule="auto"/>
        <w:ind w:left="360"/>
        <w:jc w:val="both"/>
        <w:rPr>
          <w:rFonts w:cs="Calibri"/>
          <w:i/>
          <w:sz w:val="24"/>
        </w:rPr>
      </w:pPr>
      <w:r w:rsidRPr="00722BDD">
        <w:rPr>
          <w:rFonts w:cs="Calibri"/>
          <w:sz w:val="24"/>
        </w:rPr>
        <w:t>100% pentru operațiunile negeneratoare de venit</w:t>
      </w:r>
    </w:p>
    <w:p w14:paraId="50A0513D" w14:textId="77777777" w:rsidR="001C393A" w:rsidRPr="00722BDD" w:rsidRDefault="001C393A" w:rsidP="002D2CD1">
      <w:pPr>
        <w:spacing w:before="120" w:after="120" w:line="240" w:lineRule="auto"/>
        <w:jc w:val="both"/>
        <w:rPr>
          <w:rFonts w:cs="Calibri"/>
          <w:b/>
          <w:sz w:val="24"/>
          <w:u w:val="single"/>
        </w:rPr>
      </w:pPr>
    </w:p>
    <w:p w14:paraId="31596827" w14:textId="77777777" w:rsidR="001C393A" w:rsidRPr="00722BDD" w:rsidRDefault="001C393A" w:rsidP="002D2CD1">
      <w:pPr>
        <w:spacing w:before="120" w:after="120" w:line="240" w:lineRule="auto"/>
        <w:jc w:val="both"/>
        <w:rPr>
          <w:rFonts w:cs="Calibri"/>
          <w:b/>
          <w:sz w:val="24"/>
        </w:rPr>
      </w:pPr>
      <w:r w:rsidRPr="00722BDD">
        <w:rPr>
          <w:rFonts w:cs="Calibri"/>
          <w:b/>
          <w:sz w:val="24"/>
        </w:rPr>
        <w:t>2 Proiectul se încadrează în plafonul maxim al sprijinului public nerambursabil stabilit de GAL prin fișa măsurii din SDL, fără a depăși valoarea maximă eligibilă nerambursabilă</w:t>
      </w:r>
      <w:r w:rsidRPr="00722BDD">
        <w:rPr>
          <w:rFonts w:cs="Calibri"/>
          <w:b/>
          <w:spacing w:val="-10"/>
          <w:sz w:val="24"/>
        </w:rPr>
        <w:t xml:space="preserve"> de 200.000 euro?</w:t>
      </w:r>
    </w:p>
    <w:p w14:paraId="4DFD7596" w14:textId="77777777" w:rsidR="001C393A" w:rsidRPr="00722BDD" w:rsidRDefault="001C393A" w:rsidP="002D2CD1">
      <w:pPr>
        <w:spacing w:before="120" w:after="120" w:line="240" w:lineRule="auto"/>
        <w:jc w:val="both"/>
        <w:rPr>
          <w:rFonts w:cs="Calibri"/>
          <w:sz w:val="24"/>
        </w:rPr>
      </w:pPr>
    </w:p>
    <w:p w14:paraId="0F94D808"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verifică în Planul financiar, rândul „Ajutor public nerambursabil”, coloana 1, dacă cheltuielile eligibile corespund cu plafonul maxim precizat în fișa tehnică a măsurii din SDL şi sunt în conformitate cu condițiile precizate.</w:t>
      </w:r>
    </w:p>
    <w:p w14:paraId="5C306AE5"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 xml:space="preserve">Dacă </w:t>
      </w:r>
      <w:r w:rsidRPr="00722BDD">
        <w:rPr>
          <w:rFonts w:cs="Calibri"/>
          <w:sz w:val="24"/>
          <w:lang w:val="it-IT"/>
        </w:rPr>
        <w:t xml:space="preserve">valoarea eligibila a proiectului se încadrează în </w:t>
      </w:r>
      <w:r w:rsidRPr="00722BDD">
        <w:rPr>
          <w:rFonts w:cs="Calibri"/>
          <w:sz w:val="24"/>
        </w:rPr>
        <w:t xml:space="preserve">plafonul </w:t>
      </w:r>
      <w:r w:rsidRPr="00722BDD">
        <w:rPr>
          <w:rFonts w:cs="Calibri"/>
          <w:sz w:val="24"/>
          <w:lang w:val="it-IT"/>
        </w:rPr>
        <w:t>maxim al sprijinului public nerambursabil, expertul bifează în caseta corespunzătoare DA.</w:t>
      </w:r>
    </w:p>
    <w:p w14:paraId="4881B1AD" w14:textId="77777777" w:rsidR="001C393A" w:rsidRPr="00722BDD" w:rsidRDefault="001C393A" w:rsidP="002D2CD1">
      <w:pPr>
        <w:tabs>
          <w:tab w:val="left" w:pos="-540"/>
        </w:tabs>
        <w:spacing w:before="120" w:after="120" w:line="240" w:lineRule="auto"/>
        <w:jc w:val="both"/>
        <w:rPr>
          <w:rFonts w:cs="Calibri"/>
          <w:sz w:val="24"/>
        </w:rPr>
      </w:pPr>
      <w:r w:rsidRPr="00722BDD">
        <w:rPr>
          <w:rFonts w:cs="Calibri"/>
          <w:sz w:val="24"/>
        </w:rPr>
        <w:t>Dacă valoarea eligibilă a proiectului depășeste plafonul maxim al sprijinului public nerambursabil, expertul bifează în caseta corespunzătoare NU şi îşi motivează poziţia în linia prevăzută în acest scop la rubrica Observaţii.</w:t>
      </w:r>
    </w:p>
    <w:p w14:paraId="328A1590" w14:textId="77777777" w:rsidR="003F5530" w:rsidRPr="00722BDD" w:rsidRDefault="003F5530" w:rsidP="002D2CD1">
      <w:pPr>
        <w:tabs>
          <w:tab w:val="left" w:pos="-540"/>
        </w:tabs>
        <w:spacing w:before="120" w:after="120" w:line="240" w:lineRule="auto"/>
        <w:jc w:val="both"/>
        <w:rPr>
          <w:rFonts w:cs="Calibri"/>
          <w:sz w:val="24"/>
          <w:szCs w:val="24"/>
        </w:rPr>
      </w:pPr>
    </w:p>
    <w:p w14:paraId="7669F560" w14:textId="77777777" w:rsidR="001C393A" w:rsidRPr="00722BDD" w:rsidRDefault="001C393A" w:rsidP="002D2CD1">
      <w:pPr>
        <w:tabs>
          <w:tab w:val="left" w:pos="0"/>
        </w:tabs>
        <w:spacing w:before="120" w:after="120" w:line="240" w:lineRule="auto"/>
        <w:jc w:val="both"/>
        <w:rPr>
          <w:rFonts w:cs="Calibri"/>
          <w:b/>
          <w:sz w:val="24"/>
          <w:u w:val="single"/>
        </w:rPr>
      </w:pPr>
      <w:r w:rsidRPr="00722BDD">
        <w:rPr>
          <w:rFonts w:cs="Calibri"/>
          <w:b/>
          <w:sz w:val="24"/>
          <w:u w:val="single"/>
        </w:rPr>
        <w:t>3 Avansul solicitat se încadrează într-un cuantum de până la 50% din ajutorul public aferent proiectului ?</w:t>
      </w:r>
    </w:p>
    <w:p w14:paraId="59F74954" w14:textId="77777777" w:rsidR="001C393A" w:rsidRPr="00722BDD" w:rsidRDefault="001C393A" w:rsidP="002D2CD1">
      <w:pPr>
        <w:tabs>
          <w:tab w:val="left" w:pos="0"/>
        </w:tabs>
        <w:spacing w:before="120" w:after="120" w:line="240" w:lineRule="auto"/>
        <w:jc w:val="both"/>
        <w:rPr>
          <w:rFonts w:cs="Calibri"/>
          <w:sz w:val="24"/>
        </w:rPr>
      </w:pPr>
      <w:r w:rsidRPr="00722BDD">
        <w:rPr>
          <w:rFonts w:cs="Calibri"/>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14:paraId="7EC4F341" w14:textId="77777777" w:rsidR="001C393A" w:rsidRPr="00722BDD" w:rsidRDefault="001C393A" w:rsidP="002D2CD1">
      <w:pPr>
        <w:tabs>
          <w:tab w:val="left" w:pos="0"/>
        </w:tabs>
        <w:spacing w:before="120" w:after="120" w:line="240" w:lineRule="auto"/>
        <w:jc w:val="both"/>
        <w:rPr>
          <w:rFonts w:cs="Calibri"/>
          <w:sz w:val="24"/>
        </w:rPr>
      </w:pPr>
      <w:r w:rsidRPr="00722BDD">
        <w:rPr>
          <w:rFonts w:cs="Calibri"/>
          <w:sz w:val="24"/>
        </w:rPr>
        <w:t>Prin transmiterea formularului E3.4L de către solicitant cu bugetul corectat, expertul înscrie valoarea în Planul financiar și bifează DA cu diferențe și îşi motivează poziţia în linia prevăzută în acest scop la rubrica Observatii.</w:t>
      </w:r>
    </w:p>
    <w:p w14:paraId="64B4F95A" w14:textId="77777777" w:rsidR="001C393A" w:rsidRPr="00722BDD" w:rsidRDefault="001C393A" w:rsidP="002D2CD1">
      <w:pPr>
        <w:tabs>
          <w:tab w:val="left" w:pos="0"/>
        </w:tabs>
        <w:spacing w:before="120" w:after="120" w:line="240" w:lineRule="auto"/>
        <w:jc w:val="both"/>
        <w:rPr>
          <w:rFonts w:cs="Calibri"/>
          <w:sz w:val="24"/>
        </w:rPr>
      </w:pPr>
      <w:r w:rsidRPr="00722BDD">
        <w:rPr>
          <w:rFonts w:cs="Calibri"/>
          <w:sz w:val="24"/>
        </w:rPr>
        <w:t xml:space="preserve"> În cazul în care nu se efectuează corectura de către solicitant, expertul bifează NU și îşi motivează poziţia în linia prevăzută în acest scop la rubrica Observatii.</w:t>
      </w:r>
    </w:p>
    <w:p w14:paraId="0DCECB8A" w14:textId="77777777" w:rsidR="001C393A" w:rsidRPr="00722BDD" w:rsidRDefault="001C393A" w:rsidP="002D2CD1">
      <w:pPr>
        <w:tabs>
          <w:tab w:val="left" w:pos="0"/>
        </w:tabs>
        <w:spacing w:before="120" w:after="120" w:line="240" w:lineRule="auto"/>
        <w:jc w:val="both"/>
        <w:rPr>
          <w:rFonts w:cs="Calibri"/>
          <w:sz w:val="24"/>
        </w:rPr>
      </w:pPr>
      <w:r w:rsidRPr="00722BDD">
        <w:rPr>
          <w:rFonts w:cs="Calibri"/>
          <w:sz w:val="24"/>
        </w:rPr>
        <w:t xml:space="preserve">În cazul in care potențialul beneficiar nu a solicitat avans, expertul bifează caseta </w:t>
      </w:r>
      <w:r w:rsidRPr="00722BDD">
        <w:rPr>
          <w:rFonts w:cs="Calibri"/>
          <w:i/>
          <w:sz w:val="24"/>
        </w:rPr>
        <w:t>Nu este cazul</w:t>
      </w:r>
      <w:r w:rsidRPr="00722BDD">
        <w:rPr>
          <w:rFonts w:cs="Calibri"/>
          <w:sz w:val="24"/>
        </w:rPr>
        <w:t>.</w:t>
      </w:r>
    </w:p>
    <w:p w14:paraId="51631871" w14:textId="77777777" w:rsidR="001C393A" w:rsidRPr="00722BDD" w:rsidRDefault="001C393A" w:rsidP="002D2CD1">
      <w:pPr>
        <w:spacing w:before="120" w:after="120" w:line="240" w:lineRule="auto"/>
        <w:rPr>
          <w:rFonts w:cs="Calibri"/>
          <w:sz w:val="24"/>
        </w:rPr>
      </w:pPr>
    </w:p>
    <w:p w14:paraId="61AD8070" w14:textId="77777777" w:rsidR="001C393A" w:rsidRPr="00722BDD" w:rsidRDefault="00B36A9E" w:rsidP="002D2CD1">
      <w:pPr>
        <w:overflowPunct w:val="0"/>
        <w:autoSpaceDE w:val="0"/>
        <w:autoSpaceDN w:val="0"/>
        <w:adjustRightInd w:val="0"/>
        <w:spacing w:before="120" w:after="120" w:line="240" w:lineRule="auto"/>
        <w:textAlignment w:val="baseline"/>
        <w:rPr>
          <w:rFonts w:cs="Calibri"/>
          <w:b/>
          <w:sz w:val="24"/>
          <w:u w:val="single"/>
        </w:rPr>
      </w:pPr>
      <w:r w:rsidRPr="00722BDD">
        <w:rPr>
          <w:rFonts w:cs="Calibri"/>
          <w:b/>
          <w:sz w:val="24"/>
          <w:u w:val="single"/>
        </w:rPr>
        <w:t>F. VERIFICAREA CRITERIILOR DE SELECȚIE APLICATE DE CĂTRE GAL</w:t>
      </w:r>
    </w:p>
    <w:p w14:paraId="58253D46" w14:textId="77777777" w:rsidR="00262367" w:rsidRPr="00722BDD" w:rsidRDefault="00262367" w:rsidP="00262367">
      <w:pPr>
        <w:spacing w:before="120" w:after="120" w:line="240" w:lineRule="auto"/>
        <w:jc w:val="both"/>
        <w:rPr>
          <w:rFonts w:cs="Calibri"/>
          <w:b/>
          <w:sz w:val="24"/>
        </w:rPr>
      </w:pPr>
      <w:r w:rsidRPr="00722BDD">
        <w:rPr>
          <w:rFonts w:cs="Calibri"/>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27AC988C" w14:textId="77777777" w:rsidR="00262367" w:rsidRPr="00722BDD" w:rsidRDefault="00262367" w:rsidP="00262367">
      <w:pPr>
        <w:spacing w:before="120" w:after="120" w:line="240" w:lineRule="auto"/>
        <w:jc w:val="both"/>
        <w:rPr>
          <w:rFonts w:cs="Calibri"/>
          <w:b/>
          <w:sz w:val="24"/>
        </w:rPr>
      </w:pPr>
      <w:r w:rsidRPr="00722BDD">
        <w:rPr>
          <w:rFonts w:cs="Calibri"/>
          <w:b/>
          <w:sz w:val="24"/>
        </w:rPr>
        <w:t>1 .................................</w:t>
      </w:r>
    </w:p>
    <w:p w14:paraId="2364FED7" w14:textId="77777777" w:rsidR="00262367" w:rsidRPr="00722BDD" w:rsidRDefault="00262367" w:rsidP="00262367">
      <w:pPr>
        <w:spacing w:before="120" w:after="120" w:line="240" w:lineRule="auto"/>
        <w:jc w:val="both"/>
        <w:rPr>
          <w:rFonts w:cs="Calibri"/>
          <w:b/>
          <w:sz w:val="24"/>
        </w:rPr>
      </w:pPr>
      <w:r w:rsidRPr="00722BDD">
        <w:rPr>
          <w:rFonts w:cs="Calibri"/>
          <w:b/>
          <w:sz w:val="24"/>
        </w:rPr>
        <w:t>2 ..................................</w:t>
      </w:r>
    </w:p>
    <w:p w14:paraId="7491389F" w14:textId="77777777" w:rsidR="00262367" w:rsidRPr="00722BDD" w:rsidRDefault="00262367" w:rsidP="00262367">
      <w:pPr>
        <w:spacing w:before="120" w:after="120" w:line="240" w:lineRule="auto"/>
        <w:jc w:val="both"/>
        <w:rPr>
          <w:rFonts w:cs="Calibri"/>
          <w:b/>
          <w:sz w:val="24"/>
        </w:rPr>
      </w:pPr>
      <w:r w:rsidRPr="00722BDD">
        <w:rPr>
          <w:rFonts w:cs="Calibri"/>
          <w:b/>
          <w:sz w:val="24"/>
        </w:rPr>
        <w:t>........................................</w:t>
      </w:r>
    </w:p>
    <w:p w14:paraId="023626A6" w14:textId="77777777" w:rsidR="00262367" w:rsidRPr="00722BDD" w:rsidRDefault="00262367" w:rsidP="00262367">
      <w:pPr>
        <w:spacing w:after="0" w:line="240" w:lineRule="auto"/>
        <w:ind w:left="450" w:hanging="450"/>
        <w:contextualSpacing/>
        <w:jc w:val="both"/>
        <w:rPr>
          <w:rFonts w:cs="Calibri"/>
          <w:b/>
          <w:kern w:val="32"/>
          <w:sz w:val="24"/>
        </w:rPr>
      </w:pPr>
    </w:p>
    <w:p w14:paraId="72755D95" w14:textId="77777777" w:rsidR="00262367" w:rsidRPr="00722BDD" w:rsidRDefault="001F0ED5" w:rsidP="00DF0A82">
      <w:pPr>
        <w:overflowPunct w:val="0"/>
        <w:autoSpaceDE w:val="0"/>
        <w:autoSpaceDN w:val="0"/>
        <w:adjustRightInd w:val="0"/>
        <w:spacing w:before="120" w:after="120" w:line="240" w:lineRule="auto"/>
        <w:jc w:val="both"/>
        <w:textAlignment w:val="baseline"/>
        <w:rPr>
          <w:rFonts w:cs="Calibri"/>
          <w:sz w:val="24"/>
          <w:u w:val="single"/>
        </w:rPr>
      </w:pPr>
      <w:r w:rsidRPr="00722BDD">
        <w:rPr>
          <w:rFonts w:cs="Calibri"/>
          <w:b/>
          <w:sz w:val="24"/>
          <w:u w:val="single"/>
        </w:rPr>
        <w:t>Atenție!</w:t>
      </w:r>
      <w:r w:rsidRPr="00722BDD">
        <w:rPr>
          <w:rFonts w:cs="Calibri"/>
          <w:sz w:val="24"/>
          <w:u w:val="single"/>
        </w:rPr>
        <w:t xml:space="preserve"> </w:t>
      </w:r>
      <w:r w:rsidR="00B24E70" w:rsidRPr="00722BDD">
        <w:rPr>
          <w:rFonts w:cs="Calibri"/>
          <w:sz w:val="24"/>
          <w:u w:val="single"/>
        </w:rPr>
        <w:t>Dacă în urma verificării criteriilor de selecție se constată erori cu privire la acordarea punctajelor, se vor respecta prevederile indicate la Capitolul 7.3 din Manualul de procedură.</w:t>
      </w:r>
    </w:p>
    <w:p w14:paraId="1B940E93" w14:textId="77777777" w:rsidR="001C393A" w:rsidRPr="00722BDD" w:rsidRDefault="001C393A" w:rsidP="002D2CD1">
      <w:pPr>
        <w:pStyle w:val="Heading1"/>
        <w:spacing w:before="120" w:after="120" w:line="240" w:lineRule="auto"/>
        <w:rPr>
          <w:rFonts w:ascii="Calibri" w:hAnsi="Calibri" w:cs="Calibri"/>
          <w:b w:val="0"/>
          <w:sz w:val="24"/>
          <w:szCs w:val="24"/>
        </w:rPr>
      </w:pPr>
      <w:r w:rsidRPr="00722BDD">
        <w:rPr>
          <w:rFonts w:ascii="Calibri" w:hAnsi="Calibri" w:cs="Calibri"/>
          <w:b w:val="0"/>
          <w:sz w:val="24"/>
        </w:rPr>
        <w:br w:type="page"/>
      </w:r>
      <w:bookmarkStart w:id="421" w:name="_Toc488619464"/>
      <w:bookmarkStart w:id="422" w:name="_Toc59008585"/>
      <w:bookmarkStart w:id="423" w:name="_Toc487029159"/>
      <w:r w:rsidR="006723F4" w:rsidRPr="00722BDD">
        <w:rPr>
          <w:rFonts w:ascii="Calibri" w:eastAsia="Calibri" w:hAnsi="Calibri" w:cs="Calibri"/>
          <w:color w:val="auto"/>
          <w:sz w:val="24"/>
        </w:rPr>
        <w:t>E1.2L FIȘA DE EVALUARE GENERALĂ A PROIECTULUI (</w:t>
      </w:r>
      <w:r w:rsidR="006723F4" w:rsidRPr="00722BDD">
        <w:rPr>
          <w:rFonts w:ascii="Calibri" w:eastAsia="Calibri" w:hAnsi="Calibri" w:cs="Calibri"/>
          <w:i/>
          <w:color w:val="auto"/>
          <w:sz w:val="24"/>
        </w:rPr>
        <w:t>art. 17,</w:t>
      </w:r>
      <w:r w:rsidR="006723F4" w:rsidRPr="00722BDD">
        <w:rPr>
          <w:rFonts w:ascii="Calibri" w:hAnsi="Calibri" w:cs="Calibri"/>
          <w:bCs w:val="0"/>
          <w:i/>
          <w:noProof/>
          <w:color w:val="auto"/>
          <w:sz w:val="24"/>
          <w:szCs w:val="24"/>
        </w:rPr>
        <w:t xml:space="preserve"> </w:t>
      </w:r>
      <w:r w:rsidR="006723F4" w:rsidRPr="00722BDD">
        <w:rPr>
          <w:rFonts w:ascii="Calibri" w:hAnsi="Calibri" w:cs="Calibri"/>
          <w:i/>
          <w:color w:val="auto"/>
          <w:sz w:val="24"/>
          <w:szCs w:val="24"/>
        </w:rPr>
        <w:t xml:space="preserve"> alin. (1), lit. </w:t>
      </w:r>
      <w:r w:rsidR="006723F4" w:rsidRPr="00722BDD">
        <w:rPr>
          <w:rFonts w:ascii="Calibri" w:hAnsi="Calibri" w:cs="Calibri"/>
          <w:bCs w:val="0"/>
          <w:i/>
          <w:noProof/>
          <w:color w:val="auto"/>
          <w:sz w:val="24"/>
          <w:szCs w:val="24"/>
        </w:rPr>
        <w:t>(a), (b), art. 19,</w:t>
      </w:r>
      <w:r w:rsidR="006723F4" w:rsidRPr="00722BDD">
        <w:rPr>
          <w:rFonts w:ascii="Calibri" w:hAnsi="Calibri" w:cs="Calibri"/>
          <w:i/>
          <w:color w:val="auto"/>
          <w:sz w:val="24"/>
          <w:szCs w:val="24"/>
        </w:rPr>
        <w:t xml:space="preserve"> alin. (1), lit. </w:t>
      </w:r>
      <w:r w:rsidR="006723F4" w:rsidRPr="00722BDD">
        <w:rPr>
          <w:rFonts w:ascii="Calibri" w:hAnsi="Calibri" w:cs="Calibri"/>
          <w:bCs w:val="0"/>
          <w:i/>
          <w:noProof/>
          <w:color w:val="auto"/>
          <w:sz w:val="24"/>
          <w:szCs w:val="24"/>
        </w:rPr>
        <w:t>(b) din Reg. (UE) nr. 1305/2013</w:t>
      </w:r>
      <w:r w:rsidR="006723F4" w:rsidRPr="00722BDD">
        <w:rPr>
          <w:rFonts w:ascii="Calibri" w:hAnsi="Calibri" w:cs="Calibri"/>
          <w:color w:val="auto"/>
          <w:sz w:val="24"/>
          <w:szCs w:val="24"/>
        </w:rPr>
        <w:t>)</w:t>
      </w:r>
      <w:bookmarkEnd w:id="421"/>
      <w:bookmarkEnd w:id="422"/>
    </w:p>
    <w:bookmarkEnd w:id="423"/>
    <w:p w14:paraId="19FFE81C" w14:textId="77777777" w:rsidR="001C393A" w:rsidRPr="00722BDD" w:rsidRDefault="001C393A" w:rsidP="002D2CD1">
      <w:pPr>
        <w:pStyle w:val="NormalWeb"/>
        <w:tabs>
          <w:tab w:val="left" w:pos="0"/>
        </w:tabs>
        <w:spacing w:before="120" w:after="120"/>
        <w:jc w:val="center"/>
        <w:rPr>
          <w:rFonts w:ascii="Calibri" w:hAnsi="Calibri" w:cs="Calibri"/>
          <w:b/>
        </w:rPr>
      </w:pPr>
      <w:r w:rsidRPr="00722BDD">
        <w:rPr>
          <w:rFonts w:ascii="Calibri" w:hAnsi="Calibri" w:cs="Calibri"/>
          <w:b/>
          <w:lang w:val="x-none"/>
        </w:rPr>
        <w:t xml:space="preserve">Fișa de evaluare generală a proiectului </w:t>
      </w:r>
    </w:p>
    <w:p w14:paraId="09783153" w14:textId="77777777" w:rsidR="001C393A" w:rsidRPr="00722BDD" w:rsidRDefault="001C393A" w:rsidP="002D2CD1">
      <w:pPr>
        <w:pStyle w:val="NormalWeb"/>
        <w:tabs>
          <w:tab w:val="left" w:pos="0"/>
        </w:tabs>
        <w:spacing w:before="120" w:after="120"/>
        <w:jc w:val="center"/>
        <w:rPr>
          <w:rFonts w:ascii="Calibri" w:hAnsi="Calibri" w:cs="Calibri"/>
          <w:b/>
          <w:lang w:val="x-none"/>
        </w:rPr>
      </w:pPr>
      <w:r w:rsidRPr="00722BDD">
        <w:rPr>
          <w:rFonts w:ascii="Calibri" w:hAnsi="Calibri" w:cs="Calibri"/>
          <w:b/>
          <w:i/>
          <w:lang w:val="x-none"/>
        </w:rPr>
        <w:t>cu obiective care se încadrează în prevederile art. 17, alin. (1), lit. (a)</w:t>
      </w:r>
      <w:r w:rsidRPr="00722BDD">
        <w:rPr>
          <w:rFonts w:ascii="Calibri" w:hAnsi="Calibri" w:cs="Calibri"/>
          <w:b/>
          <w:i/>
          <w:lang w:val="ro-RO"/>
        </w:rPr>
        <w:t xml:space="preserve">, (b), </w:t>
      </w:r>
      <w:r w:rsidRPr="00722BDD">
        <w:rPr>
          <w:rFonts w:ascii="Calibri" w:hAnsi="Calibri" w:cs="Calibri"/>
          <w:b/>
          <w:i/>
          <w:lang w:val="x-none"/>
        </w:rPr>
        <w:t>art. 1</w:t>
      </w:r>
      <w:r w:rsidRPr="00722BDD">
        <w:rPr>
          <w:rFonts w:ascii="Calibri" w:hAnsi="Calibri" w:cs="Calibri"/>
          <w:b/>
          <w:i/>
          <w:lang w:val="ro-RO"/>
        </w:rPr>
        <w:t>9</w:t>
      </w:r>
      <w:r w:rsidRPr="00722BDD">
        <w:rPr>
          <w:rFonts w:ascii="Calibri" w:hAnsi="Calibri" w:cs="Calibri"/>
          <w:b/>
          <w:i/>
          <w:lang w:val="x-none"/>
        </w:rPr>
        <w:t>, alin. (1), lit. (</w:t>
      </w:r>
      <w:r w:rsidRPr="00722BDD">
        <w:rPr>
          <w:rFonts w:ascii="Calibri" w:hAnsi="Calibri" w:cs="Calibri"/>
          <w:b/>
          <w:i/>
          <w:lang w:val="ro-RO"/>
        </w:rPr>
        <w:t>b</w:t>
      </w:r>
      <w:r w:rsidRPr="00722BDD">
        <w:rPr>
          <w:rFonts w:ascii="Calibri" w:hAnsi="Calibri" w:cs="Calibri"/>
          <w:b/>
          <w:i/>
          <w:lang w:val="x-none"/>
        </w:rPr>
        <w:t>)</w:t>
      </w:r>
      <w:r w:rsidRPr="00722BDD">
        <w:rPr>
          <w:rFonts w:ascii="Calibri" w:hAnsi="Calibri" w:cs="Calibri"/>
          <w:b/>
          <w:i/>
          <w:lang w:val="ro-RO"/>
        </w:rPr>
        <w:t xml:space="preserve"> </w:t>
      </w:r>
      <w:r w:rsidRPr="00722BDD">
        <w:rPr>
          <w:rFonts w:ascii="Calibri" w:hAnsi="Calibri" w:cs="Calibri"/>
          <w:b/>
          <w:i/>
          <w:lang w:val="x-none"/>
        </w:rPr>
        <w:t xml:space="preserve">din Reg. (UE) nr. 1305/2013 </w:t>
      </w:r>
    </w:p>
    <w:p w14:paraId="6308E4A3"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t>Numărul de înregistrare al Cererii de Finanţare* (CF):</w:t>
      </w:r>
    </w:p>
    <w:p w14:paraId="673836DA" w14:textId="77777777" w:rsidR="001C393A" w:rsidRPr="00722BDD" w:rsidRDefault="001C393A" w:rsidP="002D2CD1">
      <w:pPr>
        <w:tabs>
          <w:tab w:val="center" w:pos="4536"/>
          <w:tab w:val="right" w:pos="9072"/>
        </w:tabs>
        <w:spacing w:before="120" w:after="120" w:line="240" w:lineRule="auto"/>
        <w:rPr>
          <w:rFonts w:cs="Calibri"/>
          <w:sz w:val="24"/>
          <w:bdr w:val="single" w:sz="8" w:space="0" w:color="auto" w:frame="1"/>
        </w:rPr>
      </w:pPr>
      <w:r w:rsidRPr="00722BDD">
        <w:rPr>
          <w:rFonts w:cs="Calibri"/>
          <w:sz w:val="24"/>
          <w:bdr w:val="single" w:sz="8" w:space="0" w:color="auto" w:frame="1"/>
        </w:rPr>
        <w:t>......................................................................................</w:t>
      </w:r>
    </w:p>
    <w:p w14:paraId="729D29C6" w14:textId="77777777" w:rsidR="001C393A" w:rsidRPr="00722BDD" w:rsidRDefault="001C393A" w:rsidP="002D2CD1">
      <w:pPr>
        <w:spacing w:before="120" w:after="120" w:line="240" w:lineRule="auto"/>
        <w:rPr>
          <w:rFonts w:cs="Calibri"/>
          <w:i/>
          <w:kern w:val="32"/>
          <w:sz w:val="24"/>
        </w:rPr>
      </w:pPr>
      <w:r w:rsidRPr="00722BDD">
        <w:rPr>
          <w:rFonts w:cs="Calibri"/>
          <w:i/>
          <w:kern w:val="32"/>
          <w:sz w:val="24"/>
        </w:rPr>
        <w:t>*se va prelua din Fișa de verificare a încadrării proiectului E1.2.1L</w:t>
      </w:r>
    </w:p>
    <w:p w14:paraId="1258964E" w14:textId="77777777" w:rsidR="001C393A" w:rsidRPr="00722BDD" w:rsidRDefault="001C393A">
      <w:pPr>
        <w:spacing w:after="0" w:line="240" w:lineRule="auto"/>
        <w:rPr>
          <w:rFonts w:cs="Calibri"/>
          <w:sz w:val="24"/>
        </w:rPr>
      </w:pP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t xml:space="preserve">       </w:t>
      </w:r>
      <w:r w:rsidRPr="00722BDD">
        <w:rPr>
          <w:rFonts w:cs="Calibri"/>
          <w:sz w:val="24"/>
        </w:rPr>
        <w:tab/>
      </w:r>
      <w:r w:rsidRPr="00722BDD">
        <w:rPr>
          <w:rFonts w:cs="Calibri"/>
          <w:sz w:val="24"/>
        </w:rPr>
        <w:tab/>
        <w:t xml:space="preserve">      </w:t>
      </w:r>
    </w:p>
    <w:p w14:paraId="6B8AEE19"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Denumire solicitant:_____________________________________________________</w:t>
      </w:r>
    </w:p>
    <w:p w14:paraId="4BDD2506"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Titlu proiect: ___________________________________________________________</w:t>
      </w:r>
    </w:p>
    <w:p w14:paraId="7DE23F67" w14:textId="77777777" w:rsidR="001C393A" w:rsidRPr="00722BDD" w:rsidRDefault="001C393A">
      <w:pPr>
        <w:overflowPunct w:val="0"/>
        <w:autoSpaceDE w:val="0"/>
        <w:autoSpaceDN w:val="0"/>
        <w:adjustRightInd w:val="0"/>
        <w:spacing w:after="0" w:line="240" w:lineRule="auto"/>
        <w:textAlignment w:val="baseline"/>
        <w:rPr>
          <w:rFonts w:cs="Calibri"/>
          <w:sz w:val="24"/>
        </w:rPr>
      </w:pPr>
    </w:p>
    <w:p w14:paraId="6BA745A8"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Data înregistrării proiectului la GAL: _________________________________________</w:t>
      </w:r>
    </w:p>
    <w:p w14:paraId="0B2825F6"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Data depunerii proiectului de către GAL la SLIN-OJFIR: ___________________________</w:t>
      </w:r>
    </w:p>
    <w:p w14:paraId="1E44FF73" w14:textId="77777777" w:rsidR="001C393A" w:rsidRPr="00722BDD" w:rsidRDefault="001C393A">
      <w:pPr>
        <w:overflowPunct w:val="0"/>
        <w:autoSpaceDE w:val="0"/>
        <w:autoSpaceDN w:val="0"/>
        <w:adjustRightInd w:val="0"/>
        <w:spacing w:after="0" w:line="240" w:lineRule="auto"/>
        <w:textAlignment w:val="baseline"/>
        <w:rPr>
          <w:rFonts w:cs="Calibri"/>
          <w:i/>
          <w:sz w:val="24"/>
        </w:rPr>
      </w:pPr>
      <w:r w:rsidRPr="00722BDD">
        <w:rPr>
          <w:rFonts w:cs="Calibri"/>
          <w:sz w:val="24"/>
        </w:rPr>
        <w:t>Structura responsabilă de verificarea proiectului: ..............</w:t>
      </w:r>
    </w:p>
    <w:p w14:paraId="58089147"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Data transmiterii proiectului de către SLIN-OJFIR la structura responsabilă:..............</w:t>
      </w:r>
    </w:p>
    <w:p w14:paraId="5BBA3AF7" w14:textId="77777777" w:rsidR="001C393A" w:rsidRPr="00722BDD" w:rsidRDefault="001C393A">
      <w:pPr>
        <w:overflowPunct w:val="0"/>
        <w:autoSpaceDE w:val="0"/>
        <w:autoSpaceDN w:val="0"/>
        <w:adjustRightInd w:val="0"/>
        <w:spacing w:after="0" w:line="240" w:lineRule="auto"/>
        <w:textAlignment w:val="baseline"/>
        <w:rPr>
          <w:rFonts w:cs="Calibri"/>
          <w:sz w:val="24"/>
        </w:rPr>
      </w:pPr>
    </w:p>
    <w:p w14:paraId="1274FE55" w14:textId="77777777" w:rsidR="005D6818" w:rsidRPr="00722BDD" w:rsidRDefault="005D6818" w:rsidP="005D6818">
      <w:pPr>
        <w:overflowPunct w:val="0"/>
        <w:autoSpaceDE w:val="0"/>
        <w:autoSpaceDN w:val="0"/>
        <w:adjustRightInd w:val="0"/>
        <w:spacing w:after="0" w:line="240" w:lineRule="auto"/>
        <w:textAlignment w:val="baseline"/>
        <w:rPr>
          <w:rFonts w:cs="Calibri"/>
          <w:sz w:val="24"/>
        </w:rPr>
      </w:pPr>
      <w:r w:rsidRPr="00722BDD">
        <w:rPr>
          <w:rFonts w:cs="Calibri"/>
          <w:sz w:val="24"/>
        </w:rPr>
        <w:t xml:space="preserve">Obiectivele proiectului se încadrează în prevederile Reg.  (UE) nr. 1305/2013, art. …………….. </w:t>
      </w:r>
    </w:p>
    <w:p w14:paraId="2D4DCC3C"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Amplasare proiect (localitate):_______________________________________________</w:t>
      </w:r>
    </w:p>
    <w:p w14:paraId="1CA0ECF8"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Statut juridic solicitant:_____________________________________________________</w:t>
      </w:r>
    </w:p>
    <w:p w14:paraId="64AFB165" w14:textId="77777777" w:rsidR="001C393A" w:rsidRPr="00722BDD" w:rsidRDefault="001C393A">
      <w:pPr>
        <w:overflowPunct w:val="0"/>
        <w:autoSpaceDE w:val="0"/>
        <w:autoSpaceDN w:val="0"/>
        <w:adjustRightInd w:val="0"/>
        <w:spacing w:after="0" w:line="240" w:lineRule="auto"/>
        <w:textAlignment w:val="baseline"/>
        <w:rPr>
          <w:rFonts w:cs="Calibri"/>
          <w:i/>
          <w:sz w:val="24"/>
          <w:u w:val="single"/>
        </w:rPr>
      </w:pPr>
      <w:r w:rsidRPr="00722BDD">
        <w:rPr>
          <w:rFonts w:cs="Calibri"/>
          <w:i/>
          <w:sz w:val="24"/>
          <w:u w:val="single"/>
        </w:rPr>
        <w:t>Date personale reprezentant legal</w:t>
      </w:r>
    </w:p>
    <w:p w14:paraId="43355E96"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Nume: _______________________________</w:t>
      </w:r>
    </w:p>
    <w:p w14:paraId="717A73BC" w14:textId="77777777" w:rsidR="001C393A" w:rsidRPr="00722BDD" w:rsidRDefault="001C393A">
      <w:pPr>
        <w:overflowPunct w:val="0"/>
        <w:autoSpaceDE w:val="0"/>
        <w:autoSpaceDN w:val="0"/>
        <w:adjustRightInd w:val="0"/>
        <w:spacing w:after="0" w:line="240" w:lineRule="auto"/>
        <w:textAlignment w:val="baseline"/>
        <w:rPr>
          <w:rFonts w:cs="Calibri"/>
          <w:sz w:val="24"/>
        </w:rPr>
      </w:pPr>
      <w:r w:rsidRPr="00722BDD">
        <w:rPr>
          <w:rFonts w:cs="Calibri"/>
          <w:sz w:val="24"/>
        </w:rPr>
        <w:t>Prenume:____________________________</w:t>
      </w:r>
    </w:p>
    <w:p w14:paraId="01B6EBF0" w14:textId="77777777" w:rsidR="001C393A" w:rsidRPr="00722BDD" w:rsidRDefault="001C393A">
      <w:pPr>
        <w:spacing w:after="0" w:line="240" w:lineRule="auto"/>
        <w:rPr>
          <w:rFonts w:cs="Calibri"/>
          <w:sz w:val="24"/>
        </w:rPr>
      </w:pPr>
      <w:r w:rsidRPr="00722BDD">
        <w:rPr>
          <w:rFonts w:cs="Calibri"/>
          <w:sz w:val="24"/>
        </w:rPr>
        <w:t>Funcţie reprezentant legal:___________________________________________________</w:t>
      </w:r>
    </w:p>
    <w:p w14:paraId="6185F462" w14:textId="77777777" w:rsidR="001C393A" w:rsidRPr="00722BDD" w:rsidRDefault="001C393A">
      <w:pPr>
        <w:spacing w:after="0" w:line="240" w:lineRule="auto"/>
        <w:rPr>
          <w:rFonts w:cs="Calibri"/>
          <w:sz w:val="24"/>
        </w:rPr>
      </w:pPr>
    </w:p>
    <w:p w14:paraId="6AFD3529" w14:textId="77777777" w:rsidR="001C393A" w:rsidRPr="00722BDD" w:rsidRDefault="001C393A" w:rsidP="002D2CD1">
      <w:pPr>
        <w:spacing w:before="120" w:after="120" w:line="240" w:lineRule="auto"/>
        <w:rPr>
          <w:rFonts w:cs="Calibri"/>
          <w:b/>
          <w:sz w:val="24"/>
        </w:rPr>
      </w:pPr>
      <w:r w:rsidRPr="00722BDD">
        <w:rPr>
          <w:rFonts w:cs="Calibri"/>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9"/>
        <w:gridCol w:w="685"/>
        <w:gridCol w:w="531"/>
        <w:gridCol w:w="1033"/>
      </w:tblGrid>
      <w:tr w:rsidR="001C393A" w:rsidRPr="00722BDD" w14:paraId="0AE7A821" w14:textId="77777777" w:rsidTr="001C393A">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14:paraId="0EED4369"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14:paraId="3F3FBAA2"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t>Verificare efectuată</w:t>
            </w:r>
          </w:p>
        </w:tc>
      </w:tr>
      <w:tr w:rsidR="006560DA" w:rsidRPr="00722BDD" w14:paraId="221464EF" w14:textId="77777777" w:rsidTr="001C393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9B434" w14:textId="77777777" w:rsidR="001C393A" w:rsidRPr="00722BDD" w:rsidRDefault="001C393A" w:rsidP="002D2CD1">
            <w:pPr>
              <w:spacing w:before="120" w:after="120" w:line="240" w:lineRule="auto"/>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33442"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t>DA</w:t>
            </w:r>
          </w:p>
        </w:tc>
        <w:tc>
          <w:tcPr>
            <w:tcW w:w="0" w:type="auto"/>
            <w:tcBorders>
              <w:top w:val="single" w:sz="4" w:space="0" w:color="auto"/>
              <w:left w:val="single" w:sz="4" w:space="0" w:color="auto"/>
              <w:bottom w:val="single" w:sz="4" w:space="0" w:color="auto"/>
              <w:right w:val="single" w:sz="4" w:space="0" w:color="auto"/>
            </w:tcBorders>
            <w:hideMark/>
          </w:tcPr>
          <w:p w14:paraId="5328D477"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BC93F"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t>NU ESTE CAZUL</w:t>
            </w:r>
          </w:p>
        </w:tc>
      </w:tr>
      <w:tr w:rsidR="006560DA" w:rsidRPr="00722BDD" w14:paraId="482E52DF" w14:textId="77777777" w:rsidTr="003F5530">
        <w:tc>
          <w:tcPr>
            <w:tcW w:w="0" w:type="auto"/>
            <w:tcBorders>
              <w:top w:val="single" w:sz="4" w:space="0" w:color="auto"/>
              <w:left w:val="single" w:sz="4" w:space="0" w:color="auto"/>
              <w:bottom w:val="single" w:sz="4" w:space="0" w:color="auto"/>
              <w:right w:val="single" w:sz="4" w:space="0" w:color="auto"/>
            </w:tcBorders>
            <w:hideMark/>
          </w:tcPr>
          <w:p w14:paraId="0370DFA6" w14:textId="77777777" w:rsidR="001C393A" w:rsidRPr="00722BDD" w:rsidRDefault="00076BCB" w:rsidP="002D2CD1">
            <w:pPr>
              <w:pStyle w:val="NormalWeb"/>
              <w:spacing w:before="120" w:after="120"/>
              <w:jc w:val="both"/>
              <w:rPr>
                <w:rFonts w:ascii="Calibri" w:hAnsi="Calibri" w:cs="Calibri"/>
                <w:lang w:val="ro-RO"/>
              </w:rPr>
            </w:pPr>
            <w:r w:rsidRPr="00722BDD">
              <w:rPr>
                <w:rFonts w:ascii="Calibri" w:hAnsi="Calibri" w:cs="Calibri"/>
                <w:lang w:val="ro-RO"/>
              </w:rPr>
              <w:t>1</w:t>
            </w:r>
            <w:r w:rsidR="001C393A" w:rsidRPr="00722BDD">
              <w:rPr>
                <w:rFonts w:ascii="Calibri" w:hAnsi="Calibri" w:cs="Calibri"/>
                <w:lang w:val="ro-RO"/>
              </w:rPr>
              <w:t xml:space="preserve">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14:paraId="1C4086F9"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286C39D"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370B50FA" w14:textId="77777777" w:rsidR="001C393A" w:rsidRPr="00722BDD" w:rsidRDefault="001C393A" w:rsidP="002D2CD1">
            <w:pPr>
              <w:pStyle w:val="NormalWeb"/>
              <w:spacing w:before="120" w:after="120"/>
              <w:rPr>
                <w:rFonts w:ascii="Calibri" w:hAnsi="Calibri" w:cs="Calibri"/>
                <w:lang w:val="ro-RO"/>
              </w:rPr>
            </w:pPr>
          </w:p>
        </w:tc>
      </w:tr>
      <w:tr w:rsidR="006560DA" w:rsidRPr="00722BDD" w14:paraId="51A576AD" w14:textId="77777777" w:rsidTr="003F5530">
        <w:trPr>
          <w:trHeight w:val="566"/>
        </w:trPr>
        <w:tc>
          <w:tcPr>
            <w:tcW w:w="0" w:type="auto"/>
            <w:tcBorders>
              <w:top w:val="single" w:sz="4" w:space="0" w:color="auto"/>
              <w:left w:val="single" w:sz="4" w:space="0" w:color="auto"/>
              <w:bottom w:val="single" w:sz="4" w:space="0" w:color="auto"/>
              <w:right w:val="single" w:sz="4" w:space="0" w:color="auto"/>
            </w:tcBorders>
            <w:hideMark/>
          </w:tcPr>
          <w:p w14:paraId="342E1CDD" w14:textId="77777777" w:rsidR="001C393A" w:rsidRPr="00722BDD" w:rsidRDefault="009E4914" w:rsidP="002D2CD1">
            <w:pPr>
              <w:pStyle w:val="NormalWeb"/>
              <w:spacing w:before="120" w:after="120"/>
              <w:jc w:val="both"/>
              <w:rPr>
                <w:rFonts w:ascii="Calibri" w:hAnsi="Calibri" w:cs="Calibri"/>
                <w:lang w:val="ro-RO"/>
              </w:rPr>
            </w:pPr>
            <w:r w:rsidRPr="00722BDD">
              <w:rPr>
                <w:rFonts w:ascii="Calibri" w:hAnsi="Calibri" w:cs="Calibri"/>
                <w:lang w:val="ro-RO"/>
              </w:rPr>
              <w:t>2</w:t>
            </w:r>
            <w:r w:rsidR="001C393A" w:rsidRPr="00722BDD">
              <w:rPr>
                <w:rFonts w:ascii="Calibri" w:hAnsi="Calibri" w:cs="Calibri"/>
                <w:lang w:val="ro-RO"/>
              </w:rPr>
              <w:t xml:space="preserve">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61AAE"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30A8198"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351A6BC7" w14:textId="77777777" w:rsidR="001C393A" w:rsidRPr="00722BDD" w:rsidRDefault="001C393A" w:rsidP="002D2CD1">
            <w:pPr>
              <w:pStyle w:val="NormalWeb"/>
              <w:spacing w:before="120" w:after="120"/>
              <w:rPr>
                <w:rFonts w:ascii="Calibri" w:hAnsi="Calibri" w:cs="Calibri"/>
                <w:lang w:val="ro-RO"/>
              </w:rPr>
            </w:pPr>
          </w:p>
        </w:tc>
      </w:tr>
      <w:tr w:rsidR="001C393A" w:rsidRPr="00722BDD" w14:paraId="45925479" w14:textId="77777777" w:rsidTr="002D2CD1">
        <w:trPr>
          <w:trHeight w:val="1167"/>
        </w:trPr>
        <w:tc>
          <w:tcPr>
            <w:tcW w:w="0" w:type="auto"/>
            <w:tcBorders>
              <w:top w:val="single" w:sz="4" w:space="0" w:color="auto"/>
              <w:left w:val="single" w:sz="4" w:space="0" w:color="auto"/>
              <w:bottom w:val="single" w:sz="4" w:space="0" w:color="auto"/>
              <w:right w:val="single" w:sz="4" w:space="0" w:color="auto"/>
            </w:tcBorders>
            <w:hideMark/>
          </w:tcPr>
          <w:p w14:paraId="53C6AC54" w14:textId="77777777" w:rsidR="001C393A" w:rsidRPr="00722BDD" w:rsidRDefault="009E4914" w:rsidP="002D2CD1">
            <w:pPr>
              <w:pStyle w:val="NormalWeb"/>
              <w:spacing w:before="120" w:after="120"/>
              <w:jc w:val="both"/>
              <w:rPr>
                <w:rFonts w:ascii="Calibri" w:hAnsi="Calibri" w:cs="Calibri"/>
                <w:lang w:val="ro-RO"/>
              </w:rPr>
            </w:pPr>
            <w:r w:rsidRPr="00722BDD">
              <w:rPr>
                <w:rFonts w:ascii="Calibri" w:hAnsi="Calibri" w:cs="Calibri"/>
                <w:lang w:val="ro-RO"/>
              </w:rPr>
              <w:t>3</w:t>
            </w:r>
            <w:r w:rsidR="001C393A" w:rsidRPr="00722BDD">
              <w:rPr>
                <w:rFonts w:ascii="Calibri" w:hAnsi="Calibri" w:cs="Calibri"/>
                <w:lang w:val="ro-RO"/>
              </w:rPr>
              <w:t xml:space="preserve"> Solicitantul are în implementare proiecte în cadrul uneia dintre măsurile 141, 112, 411-141, 411-112, aferente PNDR 2007 – 2013 sau are proiect depus pe submăsura 6.1 sau 6.3 şi nu i s-a acordat încă cea de-a doua tranşă de plată? </w:t>
            </w:r>
          </w:p>
          <w:p w14:paraId="07CDF86C" w14:textId="77777777" w:rsidR="001C393A" w:rsidRPr="00722BDD" w:rsidRDefault="001C393A" w:rsidP="002D2CD1">
            <w:pPr>
              <w:pStyle w:val="NormalWeb"/>
              <w:spacing w:before="120" w:after="120"/>
              <w:jc w:val="both"/>
              <w:rPr>
                <w:rFonts w:ascii="Calibri" w:hAnsi="Calibri" w:cs="Calibri"/>
                <w:i/>
                <w:lang w:val="ro-RO"/>
              </w:rPr>
            </w:pPr>
            <w:r w:rsidRPr="00722BDD">
              <w:rPr>
                <w:rFonts w:ascii="Calibri" w:hAnsi="Calibri" w:cs="Calibri"/>
                <w:i/>
                <w:lang w:val="ro-RO"/>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FFBEA"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72FE7B7"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3D96207"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r>
      <w:tr w:rsidR="00076BCB" w:rsidRPr="00722BDD" w14:paraId="0CDB6E4F" w14:textId="77777777" w:rsidTr="00552D49">
        <w:trPr>
          <w:trHeight w:val="175"/>
        </w:trPr>
        <w:tc>
          <w:tcPr>
            <w:tcW w:w="0" w:type="auto"/>
            <w:tcBorders>
              <w:top w:val="single" w:sz="4" w:space="0" w:color="auto"/>
              <w:left w:val="single" w:sz="4" w:space="0" w:color="auto"/>
              <w:bottom w:val="single" w:sz="4" w:space="0" w:color="auto"/>
              <w:right w:val="single" w:sz="4" w:space="0" w:color="auto"/>
            </w:tcBorders>
            <w:hideMark/>
          </w:tcPr>
          <w:p w14:paraId="19BF8D10" w14:textId="77777777" w:rsidR="00076BCB" w:rsidRPr="00722BDD" w:rsidRDefault="009E4914" w:rsidP="002D2CD1">
            <w:pPr>
              <w:pStyle w:val="NormalWeb"/>
              <w:spacing w:before="120" w:after="120"/>
              <w:jc w:val="both"/>
              <w:rPr>
                <w:rFonts w:ascii="Calibri" w:hAnsi="Calibri" w:cs="Calibri"/>
                <w:lang w:val="ro-RO"/>
              </w:rPr>
            </w:pPr>
            <w:r w:rsidRPr="00722BDD">
              <w:rPr>
                <w:rFonts w:ascii="Calibri" w:hAnsi="Calibri" w:cs="Calibri"/>
                <w:lang w:val="ro-RO"/>
              </w:rPr>
              <w:t>4</w:t>
            </w:r>
            <w:r w:rsidR="00076BCB" w:rsidRPr="00722BDD">
              <w:rPr>
                <w:rFonts w:ascii="Calibri" w:hAnsi="Calibri" w:cs="Calibri"/>
                <w:lang w:val="ro-RO"/>
              </w:rPr>
              <w:t xml:space="preserve"> Solicitantul nu trebuie să fie în dificultate, în conformitate cu legislația în vigoare</w:t>
            </w:r>
          </w:p>
          <w:p w14:paraId="64934FE3" w14:textId="77777777" w:rsidR="00076BCB" w:rsidRPr="00722BDD" w:rsidRDefault="00076BCB" w:rsidP="00076BCB">
            <w:pPr>
              <w:pStyle w:val="NormalWeb"/>
              <w:spacing w:before="120" w:after="120"/>
              <w:jc w:val="both"/>
              <w:rPr>
                <w:rFonts w:ascii="Calibri" w:hAnsi="Calibri" w:cs="Calibri"/>
                <w:lang w:val="ro-RO"/>
              </w:rPr>
            </w:pPr>
            <w:r w:rsidRPr="00722BDD">
              <w:rPr>
                <w:rFonts w:ascii="Calibri" w:hAnsi="Calibri" w:cs="Calibri"/>
                <w:i/>
                <w:lang w:val="ro-RO"/>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26CB6B2" w14:textId="77777777" w:rsidR="00076BCB" w:rsidRPr="00722BDD" w:rsidRDefault="00076BCB"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FA98E7A" w14:textId="77777777" w:rsidR="00076BCB" w:rsidRPr="00722BDD" w:rsidRDefault="00076BCB"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CBA08F" w14:textId="77777777" w:rsidR="00076BCB" w:rsidRPr="00722BDD" w:rsidRDefault="00076BCB"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r>
      <w:tr w:rsidR="001C393A" w:rsidRPr="00722BDD" w14:paraId="21F95430" w14:textId="77777777" w:rsidTr="001C393A">
        <w:tc>
          <w:tcPr>
            <w:tcW w:w="0" w:type="auto"/>
            <w:gridSpan w:val="3"/>
            <w:tcBorders>
              <w:top w:val="single" w:sz="4" w:space="0" w:color="auto"/>
              <w:left w:val="nil"/>
              <w:bottom w:val="single" w:sz="4" w:space="0" w:color="auto"/>
              <w:right w:val="nil"/>
            </w:tcBorders>
          </w:tcPr>
          <w:p w14:paraId="592396CD" w14:textId="77777777" w:rsidR="001C393A" w:rsidRPr="00722BDD" w:rsidRDefault="001C393A" w:rsidP="002D2CD1">
            <w:pPr>
              <w:pStyle w:val="NormalWeb"/>
              <w:spacing w:before="120" w:after="120"/>
              <w:rPr>
                <w:rFonts w:ascii="Calibri" w:hAnsi="Calibri" w:cs="Calibri"/>
                <w:lang w:val="ro-RO"/>
              </w:rPr>
            </w:pPr>
          </w:p>
        </w:tc>
        <w:tc>
          <w:tcPr>
            <w:tcW w:w="0" w:type="auto"/>
            <w:tcBorders>
              <w:top w:val="single" w:sz="4" w:space="0" w:color="auto"/>
              <w:left w:val="nil"/>
              <w:bottom w:val="single" w:sz="4" w:space="0" w:color="auto"/>
              <w:right w:val="nil"/>
            </w:tcBorders>
          </w:tcPr>
          <w:p w14:paraId="455D28F7" w14:textId="77777777" w:rsidR="001C393A" w:rsidRPr="00722BDD" w:rsidRDefault="001C393A" w:rsidP="002D2CD1">
            <w:pPr>
              <w:pStyle w:val="NormalWeb"/>
              <w:spacing w:before="120" w:after="120"/>
              <w:rPr>
                <w:rFonts w:ascii="Calibri" w:hAnsi="Calibri" w:cs="Calibri"/>
                <w:lang w:val="ro-RO"/>
              </w:rPr>
            </w:pPr>
          </w:p>
        </w:tc>
      </w:tr>
      <w:tr w:rsidR="001C393A" w:rsidRPr="00722BDD" w14:paraId="6993987C" w14:textId="77777777" w:rsidTr="001C393A">
        <w:trPr>
          <w:trHeight w:val="295"/>
        </w:trPr>
        <w:tc>
          <w:tcPr>
            <w:tcW w:w="0" w:type="auto"/>
            <w:tcBorders>
              <w:top w:val="single" w:sz="4" w:space="0" w:color="auto"/>
              <w:left w:val="single" w:sz="4" w:space="0" w:color="auto"/>
              <w:bottom w:val="single" w:sz="4" w:space="0" w:color="auto"/>
              <w:right w:val="single" w:sz="4" w:space="0" w:color="auto"/>
            </w:tcBorders>
            <w:hideMark/>
          </w:tcPr>
          <w:p w14:paraId="751F81B6" w14:textId="77777777" w:rsidR="001C393A" w:rsidRPr="00722BDD" w:rsidRDefault="00C355E4" w:rsidP="002D2CD1">
            <w:pPr>
              <w:pStyle w:val="NormalWeb"/>
              <w:spacing w:before="120" w:after="120"/>
              <w:rPr>
                <w:rFonts w:ascii="Calibri" w:hAnsi="Calibri" w:cs="Calibri"/>
                <w:lang w:val="ro-RO"/>
              </w:rPr>
            </w:pPr>
            <w:r w:rsidRPr="00722BDD">
              <w:rPr>
                <w:rFonts w:ascii="Calibri" w:hAnsi="Calibri" w:cs="Calibri"/>
                <w:b/>
                <w:lang w:val="ro-RO"/>
              </w:rPr>
              <w:t>B</w:t>
            </w:r>
            <w:r w:rsidR="001C393A" w:rsidRPr="00722BDD">
              <w:rPr>
                <w:rFonts w:ascii="Calibri" w:hAnsi="Calibri" w:cs="Calibri"/>
                <w:b/>
                <w:lang w:val="ro-RO"/>
              </w:rPr>
              <w:t xml:space="preserve">.Verificarea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14:paraId="54C01FDF"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t>Verificare efectuată</w:t>
            </w:r>
          </w:p>
        </w:tc>
      </w:tr>
      <w:tr w:rsidR="00A05667" w:rsidRPr="00722BDD" w14:paraId="6B8ED70D" w14:textId="77777777" w:rsidTr="002D2CD1">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4DAB28" w14:textId="77777777" w:rsidR="00A05667" w:rsidRPr="00722BDD" w:rsidRDefault="00A05667" w:rsidP="002D2CD1">
            <w:pPr>
              <w:spacing w:before="120" w:after="120" w:line="240" w:lineRule="auto"/>
              <w:rPr>
                <w:rFonts w:cs="Calibri"/>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BFCC3" w14:textId="77777777" w:rsidR="00A05667" w:rsidRPr="00722BDD" w:rsidRDefault="00A05667" w:rsidP="002D2CD1">
            <w:pPr>
              <w:pStyle w:val="NormalWeb"/>
              <w:spacing w:before="120" w:after="120"/>
              <w:rPr>
                <w:rFonts w:ascii="Calibri" w:hAnsi="Calibri" w:cs="Calibri"/>
              </w:rPr>
            </w:pPr>
            <w:r w:rsidRPr="00722BDD">
              <w:rPr>
                <w:rFonts w:ascii="Calibri" w:hAnsi="Calibri" w:cs="Calibri"/>
                <w:b/>
                <w:lang w:val="ro-RO"/>
              </w:rPr>
              <w:t>DA</w:t>
            </w:r>
            <w:r w:rsidR="001C393A" w:rsidRPr="00722BDD">
              <w:rPr>
                <w:rFonts w:ascii="Calibri" w:hAnsi="Calibri" w:cs="Calibri"/>
                <w:b/>
                <w:lang w:val="ro-RO"/>
              </w:rPr>
              <w:tab/>
            </w:r>
          </w:p>
        </w:tc>
        <w:tc>
          <w:tcPr>
            <w:tcW w:w="0" w:type="auto"/>
            <w:tcBorders>
              <w:top w:val="single" w:sz="4" w:space="0" w:color="auto"/>
              <w:left w:val="single" w:sz="4" w:space="0" w:color="auto"/>
              <w:bottom w:val="single" w:sz="4" w:space="0" w:color="auto"/>
              <w:right w:val="single" w:sz="4" w:space="0" w:color="auto"/>
            </w:tcBorders>
            <w:hideMark/>
          </w:tcPr>
          <w:p w14:paraId="350CBFE0" w14:textId="77777777" w:rsidR="00A05667" w:rsidRPr="00722BDD" w:rsidRDefault="00A05667" w:rsidP="002D2CD1">
            <w:pPr>
              <w:pStyle w:val="NormalWeb"/>
              <w:spacing w:before="120" w:after="120"/>
              <w:rPr>
                <w:rFonts w:ascii="Calibri" w:hAnsi="Calibri" w:cs="Calibri"/>
              </w:rPr>
            </w:pPr>
            <w:r w:rsidRPr="00722BDD">
              <w:rPr>
                <w:rFonts w:ascii="Calibri" w:hAnsi="Calibri" w:cs="Calibri"/>
                <w:b/>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9B197" w14:textId="77777777" w:rsidR="00A05667" w:rsidRPr="00722BDD" w:rsidRDefault="001C393A" w:rsidP="002D2CD1">
            <w:pPr>
              <w:pStyle w:val="NormalWeb"/>
              <w:spacing w:before="120" w:after="120"/>
              <w:rPr>
                <w:rFonts w:ascii="Calibri" w:hAnsi="Calibri" w:cs="Calibri"/>
              </w:rPr>
            </w:pPr>
            <w:r w:rsidRPr="00722BDD">
              <w:rPr>
                <w:rFonts w:ascii="Calibri" w:hAnsi="Calibri" w:cs="Calibri"/>
                <w:b/>
                <w:lang w:val="ro-RO"/>
              </w:rPr>
              <w:t>Nu este cazul</w:t>
            </w:r>
          </w:p>
        </w:tc>
      </w:tr>
      <w:tr w:rsidR="006560DA" w:rsidRPr="00722BDD" w14:paraId="3563308F" w14:textId="77777777" w:rsidTr="003F5530">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D0ED3"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lang w:val="ro-RO"/>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8E8D4A"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FCF4B85"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1E90D5B5" w14:textId="77777777" w:rsidR="001C393A" w:rsidRPr="00722BDD" w:rsidRDefault="001C393A" w:rsidP="002D2CD1">
            <w:pPr>
              <w:pStyle w:val="NormalWeb"/>
              <w:spacing w:before="120" w:after="120"/>
              <w:rPr>
                <w:rFonts w:ascii="Calibri" w:hAnsi="Calibri" w:cs="Calibri"/>
                <w:lang w:val="ro-RO"/>
              </w:rPr>
            </w:pPr>
          </w:p>
        </w:tc>
      </w:tr>
      <w:tr w:rsidR="006560DA" w:rsidRPr="00722BDD" w14:paraId="4415EC37" w14:textId="77777777" w:rsidTr="00AE22E9">
        <w:tc>
          <w:tcPr>
            <w:tcW w:w="0" w:type="auto"/>
            <w:tcBorders>
              <w:top w:val="single" w:sz="4" w:space="0" w:color="auto"/>
              <w:left w:val="single" w:sz="4" w:space="0" w:color="auto"/>
              <w:bottom w:val="single" w:sz="4" w:space="0" w:color="auto"/>
              <w:right w:val="single" w:sz="4" w:space="0" w:color="auto"/>
            </w:tcBorders>
            <w:hideMark/>
          </w:tcPr>
          <w:p w14:paraId="394AB371" w14:textId="77777777" w:rsidR="001C393A" w:rsidRPr="00722BDD" w:rsidRDefault="001C393A" w:rsidP="002D2CD1">
            <w:pPr>
              <w:pStyle w:val="NormalWeb"/>
              <w:tabs>
                <w:tab w:val="left" w:pos="284"/>
              </w:tabs>
              <w:spacing w:before="120" w:after="120"/>
              <w:jc w:val="both"/>
              <w:rPr>
                <w:rFonts w:ascii="Calibri" w:hAnsi="Calibri" w:cs="Calibri"/>
                <w:lang w:val="ro-RO"/>
              </w:rPr>
            </w:pPr>
            <w:r w:rsidRPr="00722BDD">
              <w:rPr>
                <w:rFonts w:ascii="Calibri" w:hAnsi="Calibri" w:cs="Calibri"/>
                <w:lang w:val="ro-RO"/>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01D2D98F"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0F0FED2"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86C76CB" w14:textId="77777777" w:rsidR="001C393A" w:rsidRPr="00722BDD" w:rsidRDefault="001C393A" w:rsidP="002D2CD1">
            <w:pPr>
              <w:pStyle w:val="NormalWeb"/>
              <w:spacing w:before="120" w:after="120"/>
              <w:rPr>
                <w:rFonts w:ascii="Calibri" w:hAnsi="Calibri" w:cs="Calibri"/>
                <w:lang w:val="ro-RO"/>
              </w:rPr>
            </w:pPr>
          </w:p>
        </w:tc>
      </w:tr>
      <w:tr w:rsidR="00A05667" w:rsidRPr="00722BDD" w14:paraId="06EDAFC1" w14:textId="77777777" w:rsidTr="00AE22E9">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3C2B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EG3 Investiția va fi precedată de o evaluare a impactului preconizat asupra mediului dacă aceasta poate avea efecte negative asupra mediului, în conformitate cu legislația în vigoare, menționată în cap. 8.1 din PNDR 2014-2020. </w:t>
            </w:r>
          </w:p>
          <w:p w14:paraId="49228E72" w14:textId="77777777" w:rsidR="00A05667" w:rsidRPr="00722BDD" w:rsidRDefault="00461B39" w:rsidP="002D2CD1">
            <w:pPr>
              <w:spacing w:before="120" w:after="120" w:line="240" w:lineRule="auto"/>
              <w:jc w:val="both"/>
              <w:rPr>
                <w:rFonts w:cs="Calibri"/>
                <w:i/>
                <w:sz w:val="24"/>
              </w:rPr>
            </w:pPr>
            <w:r w:rsidRPr="00722BDD">
              <w:rPr>
                <w:rFonts w:cs="Calibri"/>
                <w:i/>
                <w:sz w:val="24"/>
              </w:rPr>
              <w:t xml:space="preserve">Nu se aplică pentru proiectele </w:t>
            </w:r>
            <w:r w:rsidRPr="00722BDD">
              <w:rPr>
                <w:rFonts w:cs="Calibri"/>
                <w:i/>
                <w:sz w:val="24"/>
                <w:lang w:val="en-US"/>
              </w:rPr>
              <w:t>cu obiective care se încadrează în prevederile art. 19, alin. (1), lit. (b</w:t>
            </w:r>
            <w:r w:rsidRPr="00722BDD">
              <w:rPr>
                <w:rFonts w:cs="Calibri"/>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BF97AF" w14:textId="77777777" w:rsidR="00A05667" w:rsidRPr="00722BDD" w:rsidRDefault="0068520F" w:rsidP="002D2CD1">
            <w:pPr>
              <w:pStyle w:val="NormalWeb"/>
              <w:spacing w:before="120" w:after="120"/>
              <w:rPr>
                <w:rFonts w:ascii="Calibri" w:hAnsi="Calibri" w:cs="Calibri"/>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A2B0078" w14:textId="77777777" w:rsidR="00A05667" w:rsidRPr="00722BDD" w:rsidRDefault="0068520F" w:rsidP="002D2CD1">
            <w:pPr>
              <w:pStyle w:val="NormalWeb"/>
              <w:spacing w:before="120" w:after="120"/>
              <w:rPr>
                <w:rFonts w:ascii="Calibri" w:hAnsi="Calibri" w:cs="Calibri"/>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BDEB02" w14:textId="77777777" w:rsidR="00A05667" w:rsidRPr="00722BDD" w:rsidRDefault="00CA1D73" w:rsidP="002D2CD1">
            <w:pPr>
              <w:pStyle w:val="NormalWeb"/>
              <w:spacing w:before="120" w:after="120"/>
              <w:rPr>
                <w:rFonts w:ascii="Calibri" w:hAnsi="Calibri" w:cs="Calibri"/>
              </w:rPr>
            </w:pPr>
            <w:r w:rsidRPr="00722BDD">
              <w:rPr>
                <w:rFonts w:ascii="Calibri" w:hAnsi="Calibri" w:cs="Calibri"/>
                <w:b/>
                <w:lang w:val="ro-RO"/>
              </w:rPr>
              <w:sym w:font="Wingdings" w:char="F06F"/>
            </w:r>
          </w:p>
        </w:tc>
      </w:tr>
      <w:tr w:rsidR="00A05667" w:rsidRPr="00722BDD" w14:paraId="150BEB4F" w14:textId="77777777" w:rsidTr="002D2CD1">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C34AF" w14:textId="77777777" w:rsidR="00A05667" w:rsidRPr="00722BDD" w:rsidRDefault="001C393A" w:rsidP="00380D68">
            <w:pPr>
              <w:pStyle w:val="NormalWeb"/>
              <w:tabs>
                <w:tab w:val="left" w:pos="284"/>
              </w:tabs>
              <w:spacing w:before="120" w:after="120"/>
              <w:jc w:val="both"/>
              <w:rPr>
                <w:rFonts w:ascii="Calibri" w:hAnsi="Calibri" w:cs="Calibri"/>
                <w:lang w:val="fr-FR"/>
              </w:rPr>
            </w:pPr>
            <w:r w:rsidRPr="00722BDD">
              <w:rPr>
                <w:rFonts w:ascii="Calibri" w:hAnsi="Calibri" w:cs="Calibri"/>
                <w:lang w:val="ro-RO"/>
              </w:rPr>
              <w:t>EG4 Viabilitatea economică a investiției trebuie să fie demonstrată în baza documenta</w:t>
            </w:r>
            <w:r w:rsidR="00380D68" w:rsidRPr="00722BDD">
              <w:rPr>
                <w:rFonts w:ascii="Calibri" w:hAnsi="Calibri" w:cs="Calibri"/>
                <w:lang w:val="ro-RO"/>
              </w:rPr>
              <w:t>ț</w:t>
            </w:r>
            <w:r w:rsidRPr="00722BDD">
              <w:rPr>
                <w:rFonts w:ascii="Calibri" w:hAnsi="Calibri" w:cs="Calibri"/>
                <w:lang w:val="ro-RO"/>
              </w:rPr>
              <w: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FE18E9" w14:textId="77777777" w:rsidR="00A05667" w:rsidRPr="00722BDD" w:rsidRDefault="0068520F" w:rsidP="002D2CD1">
            <w:pPr>
              <w:pStyle w:val="NormalWeb"/>
              <w:spacing w:before="120" w:after="120"/>
              <w:rPr>
                <w:rFonts w:ascii="Calibri" w:hAnsi="Calibri" w:cs="Calibri"/>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90E5560" w14:textId="77777777" w:rsidR="00A05667" w:rsidRPr="00722BDD" w:rsidRDefault="0068520F" w:rsidP="002D2CD1">
            <w:pPr>
              <w:pStyle w:val="NormalWeb"/>
              <w:spacing w:before="120" w:after="120"/>
              <w:rPr>
                <w:rFonts w:ascii="Calibri" w:hAnsi="Calibri" w:cs="Calibri"/>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5EDF63B" w14:textId="77777777" w:rsidR="00A05667" w:rsidRPr="00722BDD" w:rsidRDefault="00A05667" w:rsidP="002D2CD1">
            <w:pPr>
              <w:pStyle w:val="NormalWeb"/>
              <w:spacing w:before="120" w:after="120"/>
              <w:rPr>
                <w:rFonts w:ascii="Calibri" w:hAnsi="Calibri" w:cs="Calibri"/>
              </w:rPr>
            </w:pPr>
          </w:p>
        </w:tc>
      </w:tr>
      <w:tr w:rsidR="006560DA" w:rsidRPr="00722BDD" w14:paraId="1C940DB8" w14:textId="77777777" w:rsidTr="003F5530">
        <w:tc>
          <w:tcPr>
            <w:tcW w:w="0" w:type="auto"/>
            <w:tcBorders>
              <w:top w:val="single" w:sz="4" w:space="0" w:color="auto"/>
              <w:left w:val="single" w:sz="4" w:space="0" w:color="auto"/>
              <w:bottom w:val="single" w:sz="4" w:space="0" w:color="auto"/>
              <w:right w:val="single" w:sz="4" w:space="0" w:color="auto"/>
            </w:tcBorders>
            <w:hideMark/>
          </w:tcPr>
          <w:p w14:paraId="054F002F" w14:textId="77777777" w:rsidR="001C393A" w:rsidRPr="00722BDD" w:rsidRDefault="001C393A" w:rsidP="002D2CD1">
            <w:pPr>
              <w:pStyle w:val="NormalWeb"/>
              <w:tabs>
                <w:tab w:val="left" w:pos="284"/>
              </w:tabs>
              <w:spacing w:before="120" w:after="120"/>
              <w:jc w:val="both"/>
              <w:rPr>
                <w:rFonts w:ascii="Calibri" w:hAnsi="Calibri" w:cs="Calibri"/>
                <w:lang w:val="ro-RO"/>
              </w:rPr>
            </w:pPr>
            <w:r w:rsidRPr="00722BDD">
              <w:rPr>
                <w:rFonts w:ascii="Calibri" w:hAnsi="Calibri" w:cs="Calibri"/>
                <w:lang w:val="ro-RO"/>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6AD51"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AF3D6A3"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577E1FBA" w14:textId="77777777" w:rsidR="001C393A" w:rsidRPr="00722BDD" w:rsidRDefault="001C393A" w:rsidP="002D2CD1">
            <w:pPr>
              <w:pStyle w:val="NormalWeb"/>
              <w:spacing w:before="120" w:after="120"/>
              <w:rPr>
                <w:rFonts w:ascii="Calibri" w:hAnsi="Calibri" w:cs="Calibri"/>
                <w:lang w:val="ro-RO"/>
              </w:rPr>
            </w:pPr>
          </w:p>
        </w:tc>
      </w:tr>
      <w:tr w:rsidR="006560DA" w:rsidRPr="00722BDD" w14:paraId="0C5E1DC1" w14:textId="77777777" w:rsidTr="003F5530">
        <w:tc>
          <w:tcPr>
            <w:tcW w:w="0" w:type="auto"/>
            <w:tcBorders>
              <w:top w:val="single" w:sz="4" w:space="0" w:color="auto"/>
              <w:left w:val="single" w:sz="4" w:space="0" w:color="auto"/>
              <w:bottom w:val="single" w:sz="4" w:space="0" w:color="auto"/>
              <w:right w:val="single" w:sz="4" w:space="0" w:color="auto"/>
            </w:tcBorders>
            <w:hideMark/>
          </w:tcPr>
          <w:p w14:paraId="76DF1BF0" w14:textId="77777777" w:rsidR="001C393A" w:rsidRPr="00722BDD" w:rsidRDefault="001C393A" w:rsidP="002D2CD1">
            <w:pPr>
              <w:pStyle w:val="NormalWeb"/>
              <w:tabs>
                <w:tab w:val="left" w:pos="284"/>
              </w:tabs>
              <w:spacing w:before="120" w:after="120"/>
              <w:jc w:val="both"/>
              <w:rPr>
                <w:rFonts w:ascii="Calibri" w:hAnsi="Calibri" w:cs="Calibri"/>
                <w:lang w:val="ro-RO"/>
              </w:rPr>
            </w:pPr>
            <w:r w:rsidRPr="00722BDD">
              <w:rPr>
                <w:rFonts w:ascii="Calibri" w:hAnsi="Calibri" w:cs="Calibri"/>
                <w:lang w:val="ro-RO"/>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683FCD0E"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2AA907D"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1475F5A9" w14:textId="77777777" w:rsidR="001C393A" w:rsidRPr="00722BDD" w:rsidRDefault="001C393A" w:rsidP="002D2CD1">
            <w:pPr>
              <w:pStyle w:val="NormalWeb"/>
              <w:spacing w:before="120" w:after="120"/>
              <w:rPr>
                <w:rFonts w:ascii="Calibri" w:hAnsi="Calibri" w:cs="Calibri"/>
                <w:lang w:val="ro-RO"/>
              </w:rPr>
            </w:pPr>
          </w:p>
        </w:tc>
      </w:tr>
      <w:tr w:rsidR="001C393A" w:rsidRPr="00722BDD" w14:paraId="7A2A2609" w14:textId="77777777" w:rsidTr="002E7635">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11A821EC" w14:textId="77777777" w:rsidR="001C393A" w:rsidRPr="00722BDD" w:rsidRDefault="001C393A" w:rsidP="002D2CD1">
            <w:pPr>
              <w:pStyle w:val="NormalWeb"/>
              <w:spacing w:before="120" w:after="120"/>
              <w:rPr>
                <w:rFonts w:ascii="Calibri" w:hAnsi="Calibri" w:cs="Calibri"/>
                <w:b/>
                <w:i/>
                <w:lang w:val="ro-RO"/>
              </w:rPr>
            </w:pPr>
            <w:r w:rsidRPr="00722BDD">
              <w:rPr>
                <w:rFonts w:ascii="Calibri" w:hAnsi="Calibri" w:cs="Calibri"/>
                <w:b/>
                <w:i/>
                <w:lang w:val="ro-RO"/>
              </w:rPr>
              <w:t>Secțiuni specifice</w:t>
            </w:r>
          </w:p>
        </w:tc>
      </w:tr>
      <w:tr w:rsidR="001C393A" w:rsidRPr="00722BDD" w14:paraId="71191C80" w14:textId="77777777" w:rsidTr="001C393A">
        <w:tc>
          <w:tcPr>
            <w:tcW w:w="0" w:type="auto"/>
            <w:gridSpan w:val="4"/>
            <w:tcBorders>
              <w:top w:val="single" w:sz="4" w:space="0" w:color="auto"/>
              <w:left w:val="single" w:sz="4" w:space="0" w:color="auto"/>
              <w:bottom w:val="single" w:sz="4" w:space="0" w:color="auto"/>
              <w:right w:val="single" w:sz="4" w:space="0" w:color="auto"/>
            </w:tcBorders>
            <w:hideMark/>
          </w:tcPr>
          <w:p w14:paraId="3E02162A" w14:textId="77777777" w:rsidR="001C393A" w:rsidRPr="00722BDD" w:rsidRDefault="001C393A" w:rsidP="002D2CD1">
            <w:pPr>
              <w:pStyle w:val="NormalWeb"/>
              <w:spacing w:before="120" w:after="120"/>
              <w:rPr>
                <w:rFonts w:ascii="Calibri" w:hAnsi="Calibri" w:cs="Calibri"/>
                <w:b/>
                <w:lang w:val="ro-RO"/>
              </w:rPr>
            </w:pPr>
            <w:r w:rsidRPr="00722BDD">
              <w:rPr>
                <w:rFonts w:ascii="Calibri" w:hAnsi="Calibri" w:cs="Calibri"/>
                <w:b/>
                <w:i/>
                <w:lang w:val="ro-RO"/>
              </w:rPr>
              <w:t>(doar pentru proiectele aferente art. 17, alin. (1), lit. a)</w:t>
            </w:r>
          </w:p>
        </w:tc>
      </w:tr>
      <w:tr w:rsidR="001C393A" w:rsidRPr="00722BDD" w14:paraId="4D20B98C" w14:textId="77777777" w:rsidTr="002D2CD1">
        <w:tc>
          <w:tcPr>
            <w:tcW w:w="0" w:type="auto"/>
            <w:tcBorders>
              <w:top w:val="single" w:sz="4" w:space="0" w:color="auto"/>
              <w:left w:val="single" w:sz="4" w:space="0" w:color="auto"/>
              <w:bottom w:val="single" w:sz="4" w:space="0" w:color="auto"/>
              <w:right w:val="single" w:sz="4" w:space="0" w:color="auto"/>
            </w:tcBorders>
            <w:hideMark/>
          </w:tcPr>
          <w:p w14:paraId="6B675322" w14:textId="77777777" w:rsidR="001C393A" w:rsidRPr="00722BDD" w:rsidRDefault="001C393A" w:rsidP="002D2CD1">
            <w:pPr>
              <w:pStyle w:val="NormalWeb"/>
              <w:tabs>
                <w:tab w:val="left" w:pos="284"/>
              </w:tabs>
              <w:spacing w:before="120" w:after="120"/>
              <w:jc w:val="both"/>
              <w:rPr>
                <w:rFonts w:ascii="Calibri" w:hAnsi="Calibri" w:cs="Calibri"/>
                <w:lang w:val="ro-RO"/>
              </w:rPr>
            </w:pPr>
            <w:r w:rsidRPr="00722BDD">
              <w:rPr>
                <w:rFonts w:ascii="Calibri" w:hAnsi="Calibri" w:cs="Calibri"/>
                <w:lang w:val="ro-RO"/>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14:paraId="75ED2A45"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67BA110"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FDEB05C"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r>
      <w:tr w:rsidR="001C393A" w:rsidRPr="00722BDD" w14:paraId="39218DBE" w14:textId="77777777" w:rsidTr="002D2CD1">
        <w:trPr>
          <w:trHeight w:val="773"/>
        </w:trPr>
        <w:tc>
          <w:tcPr>
            <w:tcW w:w="0" w:type="auto"/>
            <w:tcBorders>
              <w:top w:val="single" w:sz="4" w:space="0" w:color="auto"/>
              <w:left w:val="single" w:sz="4" w:space="0" w:color="auto"/>
              <w:bottom w:val="single" w:sz="4" w:space="0" w:color="auto"/>
              <w:right w:val="single" w:sz="4" w:space="0" w:color="auto"/>
            </w:tcBorders>
            <w:hideMark/>
          </w:tcPr>
          <w:p w14:paraId="7B7B2113" w14:textId="77777777" w:rsidR="001C393A" w:rsidRPr="00722BDD" w:rsidRDefault="001C393A" w:rsidP="0072481A">
            <w:pPr>
              <w:pStyle w:val="NormalWeb"/>
              <w:tabs>
                <w:tab w:val="left" w:pos="284"/>
              </w:tabs>
              <w:spacing w:before="0"/>
              <w:jc w:val="both"/>
              <w:rPr>
                <w:rFonts w:ascii="Calibri" w:hAnsi="Calibri" w:cs="Calibri"/>
                <w:lang w:val="ro-RO"/>
              </w:rPr>
            </w:pPr>
            <w:r w:rsidRPr="00722BDD">
              <w:rPr>
                <w:rFonts w:ascii="Calibri" w:hAnsi="Calibri" w:cs="Calibri"/>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DB0C15A" w14:textId="77777777" w:rsidR="001C393A" w:rsidRPr="00722BDD" w:rsidRDefault="001C393A" w:rsidP="0072481A">
            <w:pPr>
              <w:pStyle w:val="NormalWeb"/>
              <w:spacing w:before="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0F65F74" w14:textId="77777777" w:rsidR="001C393A" w:rsidRPr="00722BDD" w:rsidRDefault="001C393A" w:rsidP="0072481A">
            <w:pPr>
              <w:pStyle w:val="NormalWeb"/>
              <w:spacing w:before="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6B8C31A" w14:textId="77777777" w:rsidR="001C393A" w:rsidRPr="00722BDD" w:rsidRDefault="001C393A" w:rsidP="0072481A">
            <w:pPr>
              <w:pStyle w:val="NormalWeb"/>
              <w:spacing w:before="0"/>
              <w:rPr>
                <w:rFonts w:ascii="Calibri" w:hAnsi="Calibri" w:cs="Calibri"/>
                <w:lang w:val="ro-RO"/>
              </w:rPr>
            </w:pPr>
            <w:r w:rsidRPr="00722BDD">
              <w:rPr>
                <w:rFonts w:ascii="Calibri" w:hAnsi="Calibri" w:cs="Calibri"/>
                <w:b/>
                <w:lang w:val="ro-RO"/>
              </w:rPr>
              <w:sym w:font="Wingdings" w:char="F06F"/>
            </w:r>
          </w:p>
        </w:tc>
      </w:tr>
      <w:tr w:rsidR="001C393A" w:rsidRPr="00722BDD" w14:paraId="5CEBA6FE" w14:textId="77777777" w:rsidTr="002D2CD1">
        <w:trPr>
          <w:trHeight w:val="1024"/>
        </w:trPr>
        <w:tc>
          <w:tcPr>
            <w:tcW w:w="0" w:type="auto"/>
            <w:tcBorders>
              <w:top w:val="single" w:sz="4" w:space="0" w:color="auto"/>
              <w:left w:val="single" w:sz="4" w:space="0" w:color="auto"/>
              <w:bottom w:val="single" w:sz="4" w:space="0" w:color="auto"/>
              <w:right w:val="single" w:sz="4" w:space="0" w:color="auto"/>
            </w:tcBorders>
            <w:hideMark/>
          </w:tcPr>
          <w:p w14:paraId="57478EEF" w14:textId="77777777" w:rsidR="001C393A" w:rsidRPr="00722BDD" w:rsidRDefault="001C393A" w:rsidP="002D2CD1">
            <w:pPr>
              <w:pStyle w:val="NormalWeb"/>
              <w:tabs>
                <w:tab w:val="left" w:pos="284"/>
              </w:tabs>
              <w:spacing w:before="120" w:after="120"/>
              <w:jc w:val="both"/>
              <w:rPr>
                <w:rFonts w:ascii="Calibri" w:hAnsi="Calibri" w:cs="Calibri"/>
                <w:lang w:val="ro-RO"/>
              </w:rPr>
            </w:pPr>
            <w:r w:rsidRPr="00722BDD">
              <w:rPr>
                <w:rFonts w:ascii="Calibri" w:hAnsi="Calibri" w:cs="Calibri"/>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4349A7"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36D7BEA"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A377762"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r>
      <w:tr w:rsidR="001C393A" w:rsidRPr="00722BDD" w14:paraId="18B5178A" w14:textId="77777777" w:rsidTr="002D2CD1">
        <w:trPr>
          <w:trHeight w:val="773"/>
        </w:trPr>
        <w:tc>
          <w:tcPr>
            <w:tcW w:w="0" w:type="auto"/>
            <w:tcBorders>
              <w:top w:val="single" w:sz="4" w:space="0" w:color="auto"/>
              <w:left w:val="single" w:sz="4" w:space="0" w:color="auto"/>
              <w:bottom w:val="single" w:sz="4" w:space="0" w:color="auto"/>
              <w:right w:val="single" w:sz="4" w:space="0" w:color="auto"/>
            </w:tcBorders>
            <w:hideMark/>
          </w:tcPr>
          <w:p w14:paraId="5772478C" w14:textId="77777777" w:rsidR="001C393A" w:rsidRPr="00722BDD" w:rsidRDefault="001C393A" w:rsidP="002D2CD1">
            <w:pPr>
              <w:pStyle w:val="NormalWeb"/>
              <w:tabs>
                <w:tab w:val="left" w:pos="284"/>
              </w:tabs>
              <w:spacing w:before="120" w:after="120"/>
              <w:jc w:val="both"/>
              <w:rPr>
                <w:rFonts w:ascii="Calibri" w:hAnsi="Calibri" w:cs="Calibri"/>
                <w:lang w:val="ro-RO"/>
              </w:rPr>
            </w:pPr>
            <w:r w:rsidRPr="00722BDD">
              <w:rPr>
                <w:rFonts w:ascii="Calibri" w:hAnsi="Calibri" w:cs="Calibri"/>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FA791"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D3C3A1E"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A8E85F1"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r>
      <w:tr w:rsidR="001C393A" w:rsidRPr="00722BDD" w14:paraId="00256C7A" w14:textId="77777777" w:rsidTr="002D2CD1">
        <w:trPr>
          <w:trHeight w:val="773"/>
        </w:trPr>
        <w:tc>
          <w:tcPr>
            <w:tcW w:w="0" w:type="auto"/>
            <w:tcBorders>
              <w:top w:val="single" w:sz="4" w:space="0" w:color="auto"/>
              <w:left w:val="single" w:sz="4" w:space="0" w:color="auto"/>
              <w:bottom w:val="single" w:sz="4" w:space="0" w:color="auto"/>
              <w:right w:val="single" w:sz="4" w:space="0" w:color="auto"/>
            </w:tcBorders>
            <w:hideMark/>
          </w:tcPr>
          <w:p w14:paraId="7654CA51" w14:textId="77777777" w:rsidR="001C393A" w:rsidRPr="00722BDD" w:rsidRDefault="001C393A" w:rsidP="002D2CD1">
            <w:pPr>
              <w:pStyle w:val="NormalWeb"/>
              <w:spacing w:before="120" w:after="120"/>
              <w:jc w:val="both"/>
              <w:rPr>
                <w:rFonts w:ascii="Calibri" w:hAnsi="Calibri" w:cs="Calibri"/>
                <w:lang w:val="ro-RO"/>
              </w:rPr>
            </w:pPr>
            <w:r w:rsidRPr="00722BDD">
              <w:rPr>
                <w:rFonts w:ascii="Calibri" w:hAnsi="Calibri" w:cs="Calibri"/>
                <w:lang w:val="ro-RO"/>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E286AE"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655816C"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952FF9F"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r>
      <w:tr w:rsidR="001C393A" w:rsidRPr="00722BDD" w14:paraId="62DD46FC" w14:textId="77777777" w:rsidTr="001C393A">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36BF4595"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i/>
                <w:lang w:val="ro-RO"/>
              </w:rPr>
              <w:t>(doar pentru proiectele aferente art. 17, alin. (1), lit. b)</w:t>
            </w:r>
          </w:p>
        </w:tc>
      </w:tr>
      <w:tr w:rsidR="001C393A" w:rsidRPr="00722BDD" w14:paraId="5E5CDE6F" w14:textId="77777777" w:rsidTr="002D2CD1">
        <w:trPr>
          <w:trHeight w:val="312"/>
        </w:trPr>
        <w:tc>
          <w:tcPr>
            <w:tcW w:w="0" w:type="auto"/>
            <w:tcBorders>
              <w:top w:val="single" w:sz="4" w:space="0" w:color="auto"/>
              <w:left w:val="single" w:sz="4" w:space="0" w:color="auto"/>
              <w:bottom w:val="single" w:sz="4" w:space="0" w:color="auto"/>
              <w:right w:val="single" w:sz="4" w:space="0" w:color="auto"/>
            </w:tcBorders>
            <w:hideMark/>
          </w:tcPr>
          <w:p w14:paraId="5DF92250" w14:textId="77777777" w:rsidR="001C393A" w:rsidRPr="00722BDD" w:rsidRDefault="001C393A" w:rsidP="002D2CD1">
            <w:pPr>
              <w:spacing w:before="120" w:after="120" w:line="240" w:lineRule="auto"/>
              <w:jc w:val="both"/>
              <w:rPr>
                <w:rFonts w:cs="Calibri"/>
                <w:sz w:val="24"/>
              </w:rPr>
            </w:pPr>
            <w:r w:rsidRPr="00722BDD">
              <w:rPr>
                <w:rFonts w:cs="Calibri"/>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14:paraId="39A63F10"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9CE2726"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4C0AA95"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sym w:font="Wingdings" w:char="F06F"/>
            </w:r>
          </w:p>
        </w:tc>
      </w:tr>
      <w:tr w:rsidR="001B700A" w:rsidRPr="00722BDD" w14:paraId="1FA2442E" w14:textId="77777777" w:rsidTr="0053789B">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2BCE2D08" w14:textId="77777777" w:rsidR="001B700A" w:rsidRPr="00722BDD" w:rsidRDefault="00B36A9E" w:rsidP="002D2CD1">
            <w:pPr>
              <w:pStyle w:val="NormalWeb"/>
              <w:spacing w:before="120" w:after="120"/>
              <w:rPr>
                <w:rFonts w:ascii="Calibri" w:hAnsi="Calibri" w:cs="Calibri"/>
                <w:b/>
                <w:lang w:val="ro-RO"/>
              </w:rPr>
            </w:pPr>
            <w:r w:rsidRPr="00722BDD">
              <w:rPr>
                <w:rFonts w:ascii="Calibri" w:hAnsi="Calibri" w:cs="Calibri"/>
                <w:b/>
                <w:lang w:val="ro-RO"/>
              </w:rPr>
              <w:t>VERIFICAREA CRITERIILOR DE ELIGIBILITATE SUPLIMENTARE STABILITE DE CĂTRE GAL</w:t>
            </w:r>
          </w:p>
        </w:tc>
      </w:tr>
      <w:tr w:rsidR="001B700A" w:rsidRPr="00722BDD" w14:paraId="5D4954BE" w14:textId="77777777" w:rsidTr="002D2CD1">
        <w:trPr>
          <w:trHeight w:val="312"/>
        </w:trPr>
        <w:tc>
          <w:tcPr>
            <w:tcW w:w="0" w:type="auto"/>
            <w:tcBorders>
              <w:top w:val="single" w:sz="4" w:space="0" w:color="auto"/>
              <w:left w:val="single" w:sz="4" w:space="0" w:color="auto"/>
              <w:bottom w:val="single" w:sz="4" w:space="0" w:color="auto"/>
              <w:right w:val="single" w:sz="4" w:space="0" w:color="auto"/>
            </w:tcBorders>
          </w:tcPr>
          <w:p w14:paraId="2F1E5BFF" w14:textId="77777777" w:rsidR="001B700A" w:rsidRPr="00722BDD" w:rsidRDefault="001B700A" w:rsidP="002A4618">
            <w:pPr>
              <w:shd w:val="clear" w:color="auto" w:fill="FFFFFF"/>
              <w:spacing w:before="120" w:after="120" w:line="240" w:lineRule="auto"/>
              <w:jc w:val="both"/>
              <w:rPr>
                <w:rFonts w:cs="Calibri"/>
                <w:sz w:val="24"/>
              </w:rPr>
            </w:pPr>
            <w:r w:rsidRPr="00722BDD">
              <w:rPr>
                <w:rFonts w:cs="Calibri"/>
                <w:sz w:val="24"/>
              </w:rPr>
              <w:t>EG1</w:t>
            </w:r>
            <w:r w:rsidR="002A4618" w:rsidRPr="00722BDD">
              <w:rPr>
                <w:rFonts w:cs="Calibri"/>
                <w:sz w:val="24"/>
              </w:rPr>
              <w:t>3</w:t>
            </w:r>
            <w:r w:rsidRPr="00722BDD">
              <w:rPr>
                <w:rFonts w:cs="Calibri"/>
                <w:sz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ABC23D2" w14:textId="77777777" w:rsidR="001B700A" w:rsidRPr="00722BDD" w:rsidRDefault="001B700A" w:rsidP="001B700A">
            <w:pPr>
              <w:pStyle w:val="NormalWeb"/>
              <w:spacing w:before="120" w:after="120"/>
              <w:rPr>
                <w:rFonts w:ascii="Calibri" w:hAnsi="Calibri" w:cs="Calibri"/>
                <w:b/>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5EB7157D" w14:textId="77777777" w:rsidR="001B700A" w:rsidRPr="00722BDD" w:rsidRDefault="001B700A" w:rsidP="001B700A">
            <w:pPr>
              <w:pStyle w:val="NormalWeb"/>
              <w:spacing w:before="120" w:after="120"/>
              <w:rPr>
                <w:rFonts w:ascii="Calibri" w:hAnsi="Calibri" w:cs="Calibri"/>
                <w:b/>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30C05353" w14:textId="77777777" w:rsidR="001B700A" w:rsidRPr="00722BDD" w:rsidRDefault="001B700A" w:rsidP="001B700A">
            <w:pPr>
              <w:pStyle w:val="NormalWeb"/>
              <w:spacing w:before="120" w:after="120"/>
              <w:rPr>
                <w:rFonts w:ascii="Calibri" w:hAnsi="Calibri" w:cs="Calibri"/>
                <w:b/>
                <w:lang w:val="ro-RO"/>
              </w:rPr>
            </w:pPr>
            <w:r w:rsidRPr="00722BDD">
              <w:rPr>
                <w:rFonts w:ascii="Calibri" w:hAnsi="Calibri" w:cs="Calibri"/>
                <w:b/>
                <w:lang w:val="ro-RO"/>
              </w:rPr>
              <w:sym w:font="Wingdings" w:char="F06F"/>
            </w:r>
          </w:p>
        </w:tc>
      </w:tr>
      <w:tr w:rsidR="001B700A" w:rsidRPr="00722BDD" w14:paraId="555F906D" w14:textId="77777777" w:rsidTr="002D2CD1">
        <w:trPr>
          <w:trHeight w:val="312"/>
        </w:trPr>
        <w:tc>
          <w:tcPr>
            <w:tcW w:w="0" w:type="auto"/>
            <w:tcBorders>
              <w:top w:val="single" w:sz="4" w:space="0" w:color="auto"/>
              <w:left w:val="single" w:sz="4" w:space="0" w:color="auto"/>
              <w:bottom w:val="single" w:sz="4" w:space="0" w:color="auto"/>
              <w:right w:val="single" w:sz="4" w:space="0" w:color="auto"/>
            </w:tcBorders>
          </w:tcPr>
          <w:p w14:paraId="6144E2B3" w14:textId="77777777" w:rsidR="001B700A" w:rsidRPr="00722BDD" w:rsidRDefault="001B700A" w:rsidP="002A4618">
            <w:pPr>
              <w:shd w:val="clear" w:color="auto" w:fill="FFFFFF"/>
              <w:spacing w:before="120" w:after="120" w:line="240" w:lineRule="auto"/>
              <w:jc w:val="both"/>
              <w:rPr>
                <w:rFonts w:cs="Calibri"/>
                <w:sz w:val="24"/>
              </w:rPr>
            </w:pPr>
            <w:r w:rsidRPr="00722BDD">
              <w:rPr>
                <w:rFonts w:cs="Calibri"/>
                <w:sz w:val="24"/>
              </w:rPr>
              <w:t>EG1</w:t>
            </w:r>
            <w:r w:rsidR="002A4618" w:rsidRPr="00722BDD">
              <w:rPr>
                <w:rFonts w:cs="Calibri"/>
                <w:sz w:val="24"/>
              </w:rPr>
              <w:t>4</w:t>
            </w:r>
            <w:r w:rsidRPr="00722BDD">
              <w:rPr>
                <w:rFonts w:cs="Calibri"/>
                <w:sz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AB9D986" w14:textId="77777777" w:rsidR="001B700A" w:rsidRPr="00722BDD" w:rsidRDefault="001B700A" w:rsidP="001B700A">
            <w:pPr>
              <w:pStyle w:val="NormalWeb"/>
              <w:spacing w:before="120" w:after="120"/>
              <w:rPr>
                <w:rFonts w:ascii="Calibri" w:hAnsi="Calibri" w:cs="Calibri"/>
                <w:b/>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36DAC41E" w14:textId="77777777" w:rsidR="001B700A" w:rsidRPr="00722BDD" w:rsidRDefault="001B700A" w:rsidP="001B700A">
            <w:pPr>
              <w:pStyle w:val="NormalWeb"/>
              <w:spacing w:before="120" w:after="120"/>
              <w:rPr>
                <w:rFonts w:ascii="Calibri" w:hAnsi="Calibri" w:cs="Calibri"/>
                <w:b/>
                <w:lang w:val="ro-RO"/>
              </w:rPr>
            </w:pPr>
            <w:r w:rsidRPr="00722BDD">
              <w:rPr>
                <w:rFonts w:ascii="Calibri" w:hAnsi="Calibri" w:cs="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01A295F5" w14:textId="77777777" w:rsidR="001B700A" w:rsidRPr="00722BDD" w:rsidRDefault="001B700A" w:rsidP="001B700A">
            <w:pPr>
              <w:pStyle w:val="NormalWeb"/>
              <w:spacing w:before="120" w:after="120"/>
              <w:rPr>
                <w:rFonts w:ascii="Calibri" w:hAnsi="Calibri" w:cs="Calibri"/>
                <w:b/>
                <w:lang w:val="ro-RO"/>
              </w:rPr>
            </w:pPr>
            <w:r w:rsidRPr="00722BDD">
              <w:rPr>
                <w:rFonts w:ascii="Calibri" w:hAnsi="Calibri" w:cs="Calibri"/>
                <w:b/>
                <w:lang w:val="ro-RO"/>
              </w:rPr>
              <w:sym w:font="Wingdings" w:char="F06F"/>
            </w:r>
          </w:p>
        </w:tc>
      </w:tr>
      <w:tr w:rsidR="001B700A" w:rsidRPr="00722BDD" w14:paraId="3CD198B9" w14:textId="77777777" w:rsidTr="002D2CD1">
        <w:trPr>
          <w:trHeight w:val="312"/>
        </w:trPr>
        <w:tc>
          <w:tcPr>
            <w:tcW w:w="0" w:type="auto"/>
            <w:tcBorders>
              <w:top w:val="single" w:sz="4" w:space="0" w:color="auto"/>
              <w:left w:val="single" w:sz="4" w:space="0" w:color="auto"/>
              <w:bottom w:val="single" w:sz="4" w:space="0" w:color="auto"/>
              <w:right w:val="single" w:sz="4" w:space="0" w:color="auto"/>
            </w:tcBorders>
          </w:tcPr>
          <w:p w14:paraId="4E3476D2" w14:textId="77777777" w:rsidR="001B700A" w:rsidRPr="00722BDD" w:rsidRDefault="001B700A" w:rsidP="001B700A">
            <w:pPr>
              <w:shd w:val="clear" w:color="auto" w:fill="FFFFFF"/>
              <w:spacing w:before="120" w:after="120" w:line="240" w:lineRule="auto"/>
              <w:jc w:val="both"/>
              <w:rPr>
                <w:rFonts w:cs="Calibri"/>
                <w:sz w:val="24"/>
              </w:rPr>
            </w:pPr>
            <w:r w:rsidRPr="00722BDD">
              <w:rPr>
                <w:rFonts w:cs="Calibri"/>
                <w:sz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DBF37B2" w14:textId="77777777" w:rsidR="001B700A" w:rsidRPr="00722BDD" w:rsidRDefault="001B700A" w:rsidP="001B700A">
            <w:pPr>
              <w:pStyle w:val="NormalWeb"/>
              <w:spacing w:before="120" w:after="120"/>
              <w:rPr>
                <w:rFonts w:ascii="Calibri" w:hAnsi="Calibri" w:cs="Calibri"/>
                <w:b/>
                <w:lang w:val="ro-RO"/>
              </w:rPr>
            </w:pPr>
            <w:r w:rsidRPr="00722BDD">
              <w:rPr>
                <w:rFonts w:ascii="Calibri" w:hAnsi="Calibri" w:cs="Calibri"/>
                <w:b/>
                <w:lang w:val="ro-RO"/>
              </w:rPr>
              <w:t>.....</w:t>
            </w:r>
          </w:p>
        </w:tc>
        <w:tc>
          <w:tcPr>
            <w:tcW w:w="0" w:type="auto"/>
            <w:tcBorders>
              <w:top w:val="single" w:sz="4" w:space="0" w:color="auto"/>
              <w:left w:val="single" w:sz="4" w:space="0" w:color="auto"/>
              <w:bottom w:val="single" w:sz="4" w:space="0" w:color="auto"/>
              <w:right w:val="single" w:sz="4" w:space="0" w:color="auto"/>
            </w:tcBorders>
            <w:vAlign w:val="center"/>
          </w:tcPr>
          <w:p w14:paraId="3BC88699" w14:textId="77777777" w:rsidR="001B700A" w:rsidRPr="00722BDD" w:rsidRDefault="001B700A" w:rsidP="001B700A">
            <w:pPr>
              <w:pStyle w:val="NormalWeb"/>
              <w:spacing w:before="120" w:after="120"/>
              <w:rPr>
                <w:rFonts w:ascii="Calibri" w:hAnsi="Calibri" w:cs="Calibri"/>
                <w:b/>
                <w:lang w:val="ro-RO"/>
              </w:rPr>
            </w:pPr>
            <w:r w:rsidRPr="00722BDD">
              <w:rPr>
                <w:rFonts w:ascii="Calibri" w:hAnsi="Calibri" w:cs="Calibri"/>
                <w:b/>
                <w:lang w:val="ro-RO"/>
              </w:rPr>
              <w:t>...</w:t>
            </w:r>
          </w:p>
        </w:tc>
        <w:tc>
          <w:tcPr>
            <w:tcW w:w="0" w:type="auto"/>
            <w:tcBorders>
              <w:top w:val="single" w:sz="4" w:space="0" w:color="auto"/>
              <w:left w:val="single" w:sz="4" w:space="0" w:color="auto"/>
              <w:bottom w:val="single" w:sz="4" w:space="0" w:color="auto"/>
              <w:right w:val="single" w:sz="4" w:space="0" w:color="auto"/>
            </w:tcBorders>
            <w:vAlign w:val="center"/>
          </w:tcPr>
          <w:p w14:paraId="16E07ABE" w14:textId="77777777" w:rsidR="001B700A" w:rsidRPr="00722BDD" w:rsidRDefault="001B700A" w:rsidP="001B700A">
            <w:pPr>
              <w:pStyle w:val="NormalWeb"/>
              <w:spacing w:before="120" w:after="120"/>
              <w:rPr>
                <w:rFonts w:ascii="Calibri" w:hAnsi="Calibri" w:cs="Calibri"/>
                <w:b/>
                <w:lang w:val="ro-RO"/>
              </w:rPr>
            </w:pPr>
            <w:r w:rsidRPr="00722BDD">
              <w:rPr>
                <w:rFonts w:ascii="Calibri" w:hAnsi="Calibri" w:cs="Calibri"/>
                <w:b/>
                <w:lang w:val="ro-RO"/>
              </w:rPr>
              <w:t>......</w:t>
            </w:r>
          </w:p>
        </w:tc>
      </w:tr>
    </w:tbl>
    <w:p w14:paraId="4FDCD8E8" w14:textId="77777777" w:rsidR="001C393A" w:rsidRPr="00722BDD" w:rsidRDefault="001C393A" w:rsidP="002D2CD1">
      <w:pPr>
        <w:pStyle w:val="NormalWeb"/>
        <w:spacing w:before="120" w:after="120"/>
        <w:jc w:val="both"/>
        <w:rPr>
          <w:rFonts w:ascii="Calibri" w:hAnsi="Calibri" w:cs="Calibri"/>
          <w:b/>
          <w:u w:val="single"/>
        </w:rPr>
      </w:pPr>
      <w:r w:rsidRPr="00722BDD">
        <w:rPr>
          <w:rFonts w:ascii="Calibri" w:hAnsi="Calibri" w:cs="Calibri"/>
          <w:b/>
          <w:u w:val="single"/>
          <w:lang w:val="x-none"/>
        </w:rPr>
        <w:t xml:space="preserve">Atenție! </w:t>
      </w:r>
    </w:p>
    <w:p w14:paraId="667A251B" w14:textId="77777777" w:rsidR="001C393A" w:rsidRPr="00722BDD" w:rsidRDefault="001C393A" w:rsidP="002D2CD1">
      <w:pPr>
        <w:pStyle w:val="NormalWeb"/>
        <w:spacing w:before="120" w:after="120"/>
        <w:jc w:val="both"/>
        <w:rPr>
          <w:rFonts w:ascii="Calibri" w:hAnsi="Calibri" w:cs="Calibri"/>
          <w:b/>
          <w:i/>
        </w:rPr>
      </w:pPr>
      <w:r w:rsidRPr="00722BDD">
        <w:rPr>
          <w:rFonts w:ascii="Calibri" w:hAnsi="Calibri" w:cs="Calibri"/>
          <w:b/>
          <w:i/>
          <w:lang w:val="x-none"/>
        </w:rPr>
        <w:t xml:space="preserve">Se va prelua matricea de verificare a Bugetului indicativ și a Planului Financiar (inclusiv a viabilității economico-financiare) din formularul aferent sub-măsurii din PNDR cu investiții similare, în vigoare la momentul </w:t>
      </w:r>
      <w:r w:rsidR="00080B7F" w:rsidRPr="00722BDD">
        <w:rPr>
          <w:rFonts w:ascii="Calibri" w:hAnsi="Calibri" w:cs="Calibri"/>
          <w:b/>
          <w:i/>
          <w:lang w:val="ro-RO"/>
        </w:rPr>
        <w:t>realizării verificării</w:t>
      </w:r>
      <w:r w:rsidRPr="00722BDD">
        <w:rPr>
          <w:rFonts w:ascii="Calibri" w:hAnsi="Calibri" w:cs="Calibri"/>
          <w:b/>
          <w:i/>
          <w:lang w:val="x-none"/>
        </w:rPr>
        <w:t>.</w:t>
      </w:r>
    </w:p>
    <w:p w14:paraId="76EE5B11" w14:textId="77777777" w:rsidR="00947541" w:rsidRPr="00722BDD" w:rsidRDefault="00947541" w:rsidP="002D2CD1">
      <w:pPr>
        <w:pStyle w:val="NormalWeb"/>
        <w:spacing w:before="120" w:after="120"/>
        <w:jc w:val="both"/>
        <w:rPr>
          <w:rFonts w:ascii="Calibri" w:hAnsi="Calibri" w:cs="Calibri"/>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934"/>
        <w:gridCol w:w="936"/>
        <w:gridCol w:w="1114"/>
      </w:tblGrid>
      <w:tr w:rsidR="00A05667" w:rsidRPr="00722BDD" w14:paraId="4ADDE2E2" w14:textId="77777777" w:rsidTr="002D2CD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31288859" w14:textId="77777777" w:rsidR="001C393A" w:rsidRPr="00722BDD" w:rsidRDefault="00C355E4" w:rsidP="002D2CD1">
            <w:pPr>
              <w:pStyle w:val="NormalWeb"/>
              <w:spacing w:before="120" w:after="120"/>
              <w:rPr>
                <w:rFonts w:ascii="Calibri" w:hAnsi="Calibri" w:cs="Calibri"/>
                <w:u w:val="single"/>
                <w:lang w:val="ro-RO"/>
              </w:rPr>
            </w:pPr>
            <w:r w:rsidRPr="00722BDD">
              <w:rPr>
                <w:rFonts w:ascii="Calibri" w:hAnsi="Calibri" w:cs="Calibri"/>
                <w:b/>
                <w:u w:val="single"/>
                <w:lang w:val="ro-RO"/>
              </w:rPr>
              <w:t>C</w:t>
            </w:r>
            <w:r w:rsidR="001C393A" w:rsidRPr="00722BDD">
              <w:rPr>
                <w:rFonts w:ascii="Calibri" w:hAnsi="Calibri" w:cs="Calibri"/>
                <w:b/>
                <w:u w:val="single"/>
                <w:lang w:val="ro-RO"/>
              </w:rPr>
              <w:t>. Verificarea bugetului indicativ</w:t>
            </w:r>
          </w:p>
          <w:p w14:paraId="7B038AD5" w14:textId="77777777" w:rsidR="00A05667" w:rsidRPr="00722BDD" w:rsidRDefault="00A05667" w:rsidP="002D2CD1">
            <w:pPr>
              <w:pStyle w:val="NormalWeb"/>
              <w:spacing w:before="120" w:after="120"/>
              <w:jc w:val="both"/>
              <w:rPr>
                <w:rFonts w:ascii="Calibri" w:hAnsi="Calibri" w:cs="Calibri"/>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51F1F8AD" w14:textId="77777777" w:rsidR="00A05667" w:rsidRPr="00722BDD" w:rsidRDefault="00E44D6A" w:rsidP="002D2CD1">
            <w:pPr>
              <w:pStyle w:val="NormalWeb"/>
              <w:spacing w:before="120" w:after="120"/>
              <w:rPr>
                <w:rFonts w:ascii="Calibri" w:hAnsi="Calibri" w:cs="Calibri"/>
              </w:rPr>
            </w:pPr>
            <w:r w:rsidRPr="00722BDD">
              <w:rPr>
                <w:rFonts w:ascii="Calibri" w:hAnsi="Calibri" w:cs="Calibri"/>
              </w:rPr>
              <w:t>Verificare efectuată</w:t>
            </w:r>
          </w:p>
        </w:tc>
      </w:tr>
      <w:tr w:rsidR="00A05667" w:rsidRPr="00722BDD" w14:paraId="7E4B00B3" w14:textId="77777777" w:rsidTr="002D2CD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55D05E" w14:textId="77777777" w:rsidR="00A05667" w:rsidRPr="00722BDD" w:rsidRDefault="00A05667" w:rsidP="002D2CD1">
            <w:pPr>
              <w:spacing w:before="120" w:after="120" w:line="240" w:lineRule="auto"/>
              <w:rPr>
                <w:rFonts w:cs="Calibr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0277EF1" w14:textId="77777777" w:rsidR="00A05667" w:rsidRPr="00722BDD" w:rsidRDefault="00A05667" w:rsidP="002D2CD1">
            <w:pPr>
              <w:pStyle w:val="NormalWeb"/>
              <w:spacing w:before="120" w:after="120"/>
              <w:rPr>
                <w:rFonts w:ascii="Calibri" w:hAnsi="Calibri" w:cs="Calibri"/>
              </w:rPr>
            </w:pPr>
            <w:r w:rsidRPr="00722BDD">
              <w:rPr>
                <w:rFonts w:ascii="Calibri" w:hAnsi="Calibri" w:cs="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263DA065" w14:textId="77777777" w:rsidR="00A05667" w:rsidRPr="00722BDD" w:rsidRDefault="00A05667" w:rsidP="002D2CD1">
            <w:pPr>
              <w:pStyle w:val="NormalWeb"/>
              <w:spacing w:before="120" w:after="120"/>
              <w:rPr>
                <w:rFonts w:ascii="Calibri" w:hAnsi="Calibri" w:cs="Calibri"/>
              </w:rPr>
            </w:pPr>
            <w:r w:rsidRPr="00722BDD">
              <w:rPr>
                <w:rFonts w:ascii="Calibri" w:hAnsi="Calibri" w:cs="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253F090D" w14:textId="77777777" w:rsidR="00A05667" w:rsidRPr="00722BDD" w:rsidRDefault="001C393A" w:rsidP="002D2CD1">
            <w:pPr>
              <w:pStyle w:val="NormalWeb"/>
              <w:spacing w:before="120" w:after="120"/>
              <w:rPr>
                <w:rFonts w:ascii="Calibri" w:hAnsi="Calibri" w:cs="Calibri"/>
              </w:rPr>
            </w:pPr>
            <w:r w:rsidRPr="00722BDD">
              <w:rPr>
                <w:rFonts w:ascii="Calibri" w:hAnsi="Calibri" w:cs="Calibri"/>
                <w:b/>
                <w:lang w:val="ro-RO"/>
              </w:rPr>
              <w:t>NU ESTE CAZUL</w:t>
            </w:r>
          </w:p>
        </w:tc>
      </w:tr>
      <w:tr w:rsidR="00A05667" w:rsidRPr="00722BDD" w14:paraId="64B08D8F" w14:textId="77777777" w:rsidTr="002D2CD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E66D016" w14:textId="77777777" w:rsidR="001C393A" w:rsidRPr="00722BDD" w:rsidRDefault="001C393A" w:rsidP="002D2CD1">
            <w:pPr>
              <w:spacing w:before="120" w:after="120" w:line="240" w:lineRule="auto"/>
              <w:jc w:val="both"/>
              <w:rPr>
                <w:rFonts w:cs="Calibri"/>
                <w:sz w:val="24"/>
              </w:rPr>
            </w:pPr>
            <w:r w:rsidRPr="00722BDD">
              <w:rPr>
                <w:rFonts w:cs="Calibri"/>
                <w:sz w:val="24"/>
              </w:rPr>
              <w:t>3.1 Informaţiile furnizate în cadrul bugetului indicativ din cererea de finanţare sunt corecte şi sunt în conformitate cu devizul general şi devizele pe obiect precizate în Studiul de fezabilitate/ Memoriul Justificativ?</w:t>
            </w:r>
          </w:p>
          <w:p w14:paraId="6949959C" w14:textId="77777777" w:rsidR="001C393A" w:rsidRPr="00722BDD" w:rsidRDefault="001C393A" w:rsidP="002D2CD1">
            <w:pPr>
              <w:spacing w:before="120" w:after="120" w:line="240" w:lineRule="auto"/>
              <w:jc w:val="both"/>
              <w:rPr>
                <w:rFonts w:cs="Calibri"/>
                <w:b/>
                <w:i/>
                <w:caps/>
                <w:sz w:val="24"/>
              </w:rPr>
            </w:pPr>
            <w:r w:rsidRPr="00722BDD">
              <w:rPr>
                <w:rFonts w:cs="Calibri"/>
                <w:b/>
                <w:i/>
                <w:sz w:val="24"/>
              </w:rPr>
              <w:t>Da cu diferenţe</w:t>
            </w:r>
            <w:r w:rsidRPr="00722BDD">
              <w:rPr>
                <w:rFonts w:cs="Calibri"/>
                <w:b/>
                <w:i/>
                <w:caps/>
                <w:sz w:val="24"/>
              </w:rPr>
              <w:t>*</w:t>
            </w:r>
          </w:p>
          <w:p w14:paraId="46FD75A9" w14:textId="77777777" w:rsidR="00A05667" w:rsidRPr="00722BDD" w:rsidRDefault="001C393A" w:rsidP="002D2CD1">
            <w:pPr>
              <w:spacing w:before="120" w:after="120" w:line="240" w:lineRule="auto"/>
              <w:jc w:val="both"/>
              <w:rPr>
                <w:rFonts w:cs="Calibri"/>
                <w:b/>
                <w:sz w:val="24"/>
                <w:u w:val="single"/>
              </w:rPr>
            </w:pPr>
            <w:r w:rsidRPr="00722BDD">
              <w:rPr>
                <w:rFonts w:cs="Calibri"/>
                <w:b/>
                <w:i/>
                <w:caps/>
                <w:sz w:val="24"/>
              </w:rPr>
              <w:t xml:space="preserve"> * </w:t>
            </w:r>
            <w:r w:rsidRPr="00722BDD">
              <w:rPr>
                <w:rFonts w:cs="Calibr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497B522"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4B0C7992" w14:textId="77777777" w:rsidR="001C393A" w:rsidRPr="00722BDD" w:rsidRDefault="001C393A" w:rsidP="002D2CD1">
            <w:pPr>
              <w:pStyle w:val="NormalWeb"/>
              <w:spacing w:before="120" w:after="120"/>
              <w:rPr>
                <w:rFonts w:ascii="Calibri" w:hAnsi="Calibri" w:cs="Calibri"/>
              </w:rPr>
            </w:pPr>
          </w:p>
          <w:p w14:paraId="38A0B3ED" w14:textId="77777777" w:rsidR="001C393A" w:rsidRPr="00722BDD" w:rsidRDefault="001C393A" w:rsidP="002D2CD1">
            <w:pPr>
              <w:pStyle w:val="NormalWeb"/>
              <w:spacing w:before="120" w:after="120"/>
              <w:rPr>
                <w:rFonts w:ascii="Calibri" w:hAnsi="Calibri" w:cs="Calibri"/>
              </w:rPr>
            </w:pPr>
          </w:p>
          <w:p w14:paraId="0823556E" w14:textId="77777777" w:rsidR="001C393A" w:rsidRPr="00722BDD" w:rsidRDefault="001C393A" w:rsidP="002D2CD1">
            <w:pPr>
              <w:pStyle w:val="NormalWeb"/>
              <w:spacing w:before="120" w:after="120"/>
              <w:rPr>
                <w:rFonts w:ascii="Calibri" w:hAnsi="Calibri" w:cs="Calibri"/>
              </w:rPr>
            </w:pPr>
          </w:p>
          <w:p w14:paraId="4E9117A1" w14:textId="77777777" w:rsidR="001C393A" w:rsidRPr="00722BDD" w:rsidRDefault="001C393A" w:rsidP="002D2CD1">
            <w:pPr>
              <w:pStyle w:val="NormalWeb"/>
              <w:spacing w:before="120" w:after="120"/>
              <w:rPr>
                <w:rFonts w:ascii="Calibri" w:hAnsi="Calibri" w:cs="Calibri"/>
              </w:rPr>
            </w:pPr>
          </w:p>
          <w:p w14:paraId="2F445DF2" w14:textId="77777777" w:rsidR="00A05667" w:rsidRPr="00722BDD" w:rsidRDefault="0068520F" w:rsidP="002D2CD1">
            <w:pPr>
              <w:pStyle w:val="NormalWeb"/>
              <w:spacing w:before="120" w:after="120"/>
              <w:rPr>
                <w:rFonts w:ascii="Calibri" w:hAnsi="Calibri" w:cs="Calibri"/>
              </w:rPr>
            </w:pPr>
            <w:r w:rsidRPr="00722BDD">
              <w:rPr>
                <w:rFonts w:ascii="Calibri" w:hAnsi="Calibri" w:cs="Calibri"/>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CD4DA50" w14:textId="77777777" w:rsidR="00A05667" w:rsidRPr="00722BDD" w:rsidRDefault="004B146F" w:rsidP="002D2CD1">
            <w:pPr>
              <w:pStyle w:val="NormalWeb"/>
              <w:spacing w:before="120" w:after="120"/>
              <w:rPr>
                <w:rFonts w:ascii="Calibri" w:hAnsi="Calibri" w:cs="Calibri"/>
              </w:rPr>
            </w:pPr>
            <w:r w:rsidRPr="00722BDD">
              <w:rPr>
                <w:rFonts w:ascii="Calibri" w:hAnsi="Calibri" w:cs="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3CC82141" w14:textId="77777777" w:rsidR="00A05667" w:rsidRPr="00722BDD" w:rsidRDefault="00A05667" w:rsidP="002D2CD1">
            <w:pPr>
              <w:pStyle w:val="NormalWeb"/>
              <w:spacing w:before="120" w:after="120"/>
              <w:jc w:val="center"/>
              <w:rPr>
                <w:rFonts w:ascii="Calibri" w:hAnsi="Calibri" w:cs="Calibri"/>
              </w:rPr>
            </w:pPr>
          </w:p>
        </w:tc>
      </w:tr>
      <w:tr w:rsidR="006560DA" w:rsidRPr="00722BDD" w14:paraId="4E7EB95D" w14:textId="77777777" w:rsidTr="002D2CD1">
        <w:trPr>
          <w:trHeight w:val="562"/>
        </w:trPr>
        <w:tc>
          <w:tcPr>
            <w:tcW w:w="3476" w:type="pct"/>
            <w:tcBorders>
              <w:top w:val="single" w:sz="4" w:space="0" w:color="auto"/>
              <w:left w:val="single" w:sz="4" w:space="0" w:color="auto"/>
              <w:bottom w:val="single" w:sz="4" w:space="0" w:color="auto"/>
              <w:right w:val="single" w:sz="4" w:space="0" w:color="auto"/>
            </w:tcBorders>
            <w:hideMark/>
          </w:tcPr>
          <w:p w14:paraId="643383B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3.2. Verificarea corectitudinii ratei de schimb. </w:t>
            </w:r>
          </w:p>
          <w:p w14:paraId="2750B203" w14:textId="77777777" w:rsidR="001C393A" w:rsidRPr="00722BDD" w:rsidRDefault="001C393A" w:rsidP="00380D68">
            <w:pPr>
              <w:spacing w:before="120" w:after="120" w:line="240" w:lineRule="auto"/>
              <w:jc w:val="both"/>
              <w:rPr>
                <w:rFonts w:cs="Calibri"/>
                <w:sz w:val="24"/>
              </w:rPr>
            </w:pPr>
            <w:r w:rsidRPr="00722BDD">
              <w:rPr>
                <w:rFonts w:cs="Calibri"/>
                <w:sz w:val="24"/>
              </w:rPr>
              <w:t xml:space="preserve">Rata de conversie între Euro şi moneda naţională pentru România este cea publicată de Banca Central Europeană pe Internet la adresa: </w:t>
            </w:r>
            <w:hyperlink r:id="rId71" w:history="1">
              <w:r w:rsidRPr="00722BDD">
                <w:rPr>
                  <w:rStyle w:val="Hyperlink"/>
                  <w:rFonts w:cs="Calibri"/>
                  <w:sz w:val="24"/>
                </w:rPr>
                <w:t>http://www.ecb.int/index.html</w:t>
              </w:r>
            </w:hyperlink>
            <w:r w:rsidRPr="00722BDD">
              <w:rPr>
                <w:rFonts w:cs="Calibri"/>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C9EF36"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6EAC775"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7F28901" w14:textId="77777777" w:rsidR="001C393A" w:rsidRPr="00722BDD" w:rsidRDefault="001C393A" w:rsidP="002D2CD1">
            <w:pPr>
              <w:pStyle w:val="NormalWeb"/>
              <w:spacing w:before="120" w:after="120"/>
              <w:jc w:val="center"/>
              <w:rPr>
                <w:rFonts w:ascii="Calibri" w:hAnsi="Calibri" w:cs="Calibri"/>
                <w:lang w:val="ro-RO"/>
              </w:rPr>
            </w:pPr>
          </w:p>
        </w:tc>
      </w:tr>
      <w:tr w:rsidR="006560DA" w:rsidRPr="00722BDD" w14:paraId="1E0BD4D2" w14:textId="77777777" w:rsidTr="002D2CD1">
        <w:trPr>
          <w:trHeight w:val="562"/>
        </w:trPr>
        <w:tc>
          <w:tcPr>
            <w:tcW w:w="3476" w:type="pct"/>
            <w:tcBorders>
              <w:top w:val="single" w:sz="4" w:space="0" w:color="auto"/>
              <w:left w:val="single" w:sz="4" w:space="0" w:color="auto"/>
              <w:bottom w:val="single" w:sz="4" w:space="0" w:color="auto"/>
              <w:right w:val="single" w:sz="4" w:space="0" w:color="auto"/>
            </w:tcBorders>
            <w:hideMark/>
          </w:tcPr>
          <w:p w14:paraId="6E9A01FE"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3.3. </w:t>
            </w:r>
            <w:r w:rsidRPr="00722BDD">
              <w:rPr>
                <w:rFonts w:cs="Calibri"/>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254B6BFB"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97A35A7"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692DB8" w14:textId="77777777" w:rsidR="001C393A" w:rsidRPr="00722BDD" w:rsidRDefault="001C393A" w:rsidP="002D2CD1">
            <w:pPr>
              <w:pStyle w:val="NormalWeb"/>
              <w:spacing w:before="120" w:after="120"/>
              <w:jc w:val="center"/>
              <w:rPr>
                <w:rFonts w:ascii="Calibri" w:hAnsi="Calibri" w:cs="Calibri"/>
                <w:lang w:val="ro-RO"/>
              </w:rPr>
            </w:pPr>
          </w:p>
        </w:tc>
      </w:tr>
      <w:tr w:rsidR="006560DA" w:rsidRPr="00722BDD" w14:paraId="4011471E" w14:textId="77777777" w:rsidTr="002D2CD1">
        <w:trPr>
          <w:trHeight w:val="562"/>
        </w:trPr>
        <w:tc>
          <w:tcPr>
            <w:tcW w:w="3476" w:type="pct"/>
            <w:tcBorders>
              <w:top w:val="single" w:sz="4" w:space="0" w:color="auto"/>
              <w:left w:val="single" w:sz="4" w:space="0" w:color="auto"/>
              <w:bottom w:val="single" w:sz="4" w:space="0" w:color="auto"/>
              <w:right w:val="single" w:sz="4" w:space="0" w:color="auto"/>
            </w:tcBorders>
            <w:hideMark/>
          </w:tcPr>
          <w:p w14:paraId="46F0421F" w14:textId="77777777" w:rsidR="001C393A" w:rsidRPr="00722BDD" w:rsidRDefault="001C393A" w:rsidP="002D2CD1">
            <w:pPr>
              <w:spacing w:before="120" w:after="120" w:line="240" w:lineRule="auto"/>
              <w:jc w:val="both"/>
              <w:rPr>
                <w:rFonts w:cs="Calibri"/>
                <w:sz w:val="24"/>
              </w:rPr>
            </w:pPr>
            <w:r w:rsidRPr="00722BDD">
              <w:rPr>
                <w:rFonts w:cs="Calibri"/>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258432"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C4D18FA"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4C40C1C" w14:textId="77777777" w:rsidR="001C393A" w:rsidRPr="00722BDD" w:rsidRDefault="001C393A" w:rsidP="002D2CD1">
            <w:pPr>
              <w:pStyle w:val="NormalWeb"/>
              <w:spacing w:before="120" w:after="120"/>
              <w:jc w:val="center"/>
              <w:rPr>
                <w:rFonts w:ascii="Calibri" w:hAnsi="Calibri" w:cs="Calibri"/>
                <w:lang w:val="ro-RO"/>
              </w:rPr>
            </w:pPr>
          </w:p>
        </w:tc>
      </w:tr>
      <w:tr w:rsidR="006560DA" w:rsidRPr="00722BDD" w14:paraId="20158BA3" w14:textId="77777777" w:rsidTr="002D2CD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1E22588" w14:textId="77777777" w:rsidR="001C393A" w:rsidRPr="00722BDD" w:rsidRDefault="001C393A" w:rsidP="002D2CD1">
            <w:pPr>
              <w:spacing w:before="120" w:after="120" w:line="240" w:lineRule="auto"/>
              <w:jc w:val="both"/>
              <w:rPr>
                <w:rFonts w:cs="Calibri"/>
                <w:sz w:val="24"/>
              </w:rPr>
            </w:pPr>
            <w:r w:rsidRPr="00722BDD">
              <w:rPr>
                <w:rFonts w:cs="Calibri"/>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6D83B"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66212CB"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B77DAE6" w14:textId="77777777" w:rsidR="001C393A" w:rsidRPr="00722BDD" w:rsidRDefault="001C393A" w:rsidP="002D2CD1">
            <w:pPr>
              <w:pStyle w:val="NormalWeb"/>
              <w:spacing w:before="120" w:after="120"/>
              <w:rPr>
                <w:rFonts w:ascii="Calibri" w:hAnsi="Calibri" w:cs="Calibri"/>
                <w:lang w:val="ro-RO"/>
              </w:rPr>
            </w:pPr>
          </w:p>
        </w:tc>
      </w:tr>
      <w:tr w:rsidR="006560DA" w:rsidRPr="00722BDD" w14:paraId="461D449A" w14:textId="77777777" w:rsidTr="002D2CD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59ABD22" w14:textId="77777777" w:rsidR="001C393A" w:rsidRPr="00722BDD" w:rsidRDefault="001C393A" w:rsidP="002D2CD1">
            <w:pPr>
              <w:spacing w:before="120" w:after="120" w:line="240" w:lineRule="auto"/>
              <w:jc w:val="both"/>
              <w:rPr>
                <w:rFonts w:cs="Calibri"/>
                <w:sz w:val="24"/>
              </w:rPr>
            </w:pPr>
            <w:r w:rsidRPr="00722BDD">
              <w:rPr>
                <w:rFonts w:cs="Calibri"/>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C56C826"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38492AF4" w14:textId="77777777" w:rsidR="001C393A" w:rsidRPr="00722BDD" w:rsidRDefault="001C393A" w:rsidP="002D2CD1">
            <w:pPr>
              <w:pStyle w:val="NormalWeb"/>
              <w:spacing w:before="120" w:after="120"/>
              <w:rPr>
                <w:rFonts w:ascii="Calibri" w:hAnsi="Calibri" w:cs="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14:paraId="6A01A19D"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5BA1EF1B" w14:textId="77777777" w:rsidR="001C393A" w:rsidRPr="00722BDD" w:rsidRDefault="001C393A" w:rsidP="002D2CD1">
            <w:pPr>
              <w:pStyle w:val="NormalWeb"/>
              <w:spacing w:before="120" w:after="120"/>
              <w:rPr>
                <w:rFonts w:ascii="Calibri" w:hAnsi="Calibri" w:cs="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5ECE4D" w14:textId="77777777" w:rsidR="001C393A" w:rsidRPr="00722BDD" w:rsidRDefault="001C393A" w:rsidP="002D2CD1">
            <w:pPr>
              <w:pStyle w:val="NormalWeb"/>
              <w:spacing w:before="120" w:after="120"/>
              <w:rPr>
                <w:rFonts w:ascii="Calibri" w:hAnsi="Calibri" w:cs="Calibri"/>
                <w:lang w:val="ro-RO"/>
              </w:rPr>
            </w:pPr>
          </w:p>
        </w:tc>
      </w:tr>
      <w:tr w:rsidR="001C393A" w:rsidRPr="00722BDD" w14:paraId="74F2883E" w14:textId="77777777" w:rsidTr="002D2CD1">
        <w:trPr>
          <w:trHeight w:val="490"/>
        </w:trPr>
        <w:tc>
          <w:tcPr>
            <w:tcW w:w="3476" w:type="pct"/>
            <w:tcBorders>
              <w:top w:val="single" w:sz="4" w:space="0" w:color="auto"/>
              <w:left w:val="single" w:sz="4" w:space="0" w:color="auto"/>
              <w:bottom w:val="single" w:sz="4" w:space="0" w:color="auto"/>
              <w:right w:val="single" w:sz="4" w:space="0" w:color="auto"/>
            </w:tcBorders>
            <w:hideMark/>
          </w:tcPr>
          <w:p w14:paraId="6BDD9FAF" w14:textId="77777777" w:rsidR="001C393A" w:rsidRPr="00722BDD" w:rsidRDefault="001C393A" w:rsidP="002D2CD1">
            <w:pPr>
              <w:spacing w:before="120" w:after="120" w:line="240" w:lineRule="auto"/>
              <w:jc w:val="both"/>
              <w:rPr>
                <w:rFonts w:cs="Calibri"/>
                <w:sz w:val="24"/>
              </w:rPr>
            </w:pPr>
            <w:r w:rsidRPr="00722BDD">
              <w:rPr>
                <w:rFonts w:cs="Calibri"/>
                <w:sz w:val="24"/>
              </w:rPr>
              <w:t>3.7</w:t>
            </w:r>
            <w:r w:rsidRPr="00722BDD">
              <w:rPr>
                <w:rFonts w:cs="Calibri"/>
                <w:b/>
                <w:sz w:val="24"/>
              </w:rPr>
              <w:t xml:space="preserve"> </w:t>
            </w:r>
            <w:r w:rsidRPr="00722BDD">
              <w:rPr>
                <w:rFonts w:cs="Calibri"/>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3043F150"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98D63E7"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03E6698" w14:textId="77777777" w:rsidR="001C393A" w:rsidRPr="00722BDD" w:rsidRDefault="001C393A" w:rsidP="002D2CD1">
            <w:pPr>
              <w:pStyle w:val="NormalWeb"/>
              <w:spacing w:before="120" w:after="120"/>
              <w:rPr>
                <w:rFonts w:ascii="Calibri" w:hAnsi="Calibri" w:cs="Calibri"/>
                <w:lang w:val="ro-RO"/>
              </w:rPr>
            </w:pPr>
          </w:p>
        </w:tc>
      </w:tr>
    </w:tbl>
    <w:p w14:paraId="1761A71E" w14:textId="77777777" w:rsidR="00A05667" w:rsidRPr="00722BDD" w:rsidRDefault="00A05667" w:rsidP="002D2CD1">
      <w:pPr>
        <w:spacing w:before="120" w:after="120" w:line="240" w:lineRule="auto"/>
        <w:rPr>
          <w:rFonts w:cs="Calibri"/>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1"/>
        <w:gridCol w:w="771"/>
        <w:gridCol w:w="793"/>
        <w:gridCol w:w="1413"/>
      </w:tblGrid>
      <w:tr w:rsidR="00A05667" w:rsidRPr="00722BDD" w14:paraId="2019CF4A" w14:textId="77777777" w:rsidTr="002D2CD1">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1854DDAD" w14:textId="77777777" w:rsidR="001C393A" w:rsidRPr="00722BDD" w:rsidRDefault="00C355E4" w:rsidP="002D2CD1">
            <w:pPr>
              <w:spacing w:before="120" w:after="120" w:line="240" w:lineRule="auto"/>
              <w:jc w:val="both"/>
              <w:rPr>
                <w:rFonts w:cs="Calibri"/>
                <w:b/>
                <w:sz w:val="24"/>
              </w:rPr>
            </w:pPr>
            <w:r w:rsidRPr="00722BDD">
              <w:rPr>
                <w:rFonts w:cs="Calibri"/>
                <w:b/>
                <w:noProof/>
                <w:sz w:val="24"/>
                <w:szCs w:val="24"/>
              </w:rPr>
              <w:t>D</w:t>
            </w:r>
            <w:r w:rsidR="001C393A" w:rsidRPr="00722BDD">
              <w:rPr>
                <w:rFonts w:cs="Calibri"/>
                <w:b/>
                <w:sz w:val="24"/>
              </w:rPr>
              <w:t>. Verificarea rezonabilităţii preţurilor</w:t>
            </w:r>
          </w:p>
          <w:p w14:paraId="0AC8FD08" w14:textId="77777777" w:rsidR="00A05667" w:rsidRPr="00722BDD" w:rsidRDefault="00A05667" w:rsidP="002D2CD1">
            <w:pPr>
              <w:spacing w:before="120" w:after="120" w:line="240" w:lineRule="auto"/>
              <w:jc w:val="both"/>
              <w:rPr>
                <w:rFonts w:cs="Calibri"/>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9FE4CF" w14:textId="77777777" w:rsidR="00A05667" w:rsidRPr="00722BDD" w:rsidRDefault="00A05667" w:rsidP="002D2CD1">
            <w:pPr>
              <w:pStyle w:val="NormalWeb"/>
              <w:spacing w:before="120" w:after="120"/>
              <w:rPr>
                <w:rFonts w:ascii="Calibri" w:hAnsi="Calibri" w:cs="Calibri"/>
              </w:rPr>
            </w:pPr>
            <w:r w:rsidRPr="00722BDD">
              <w:rPr>
                <w:rFonts w:ascii="Calibri" w:hAnsi="Calibri" w:cs="Calibri"/>
                <w:b/>
                <w:lang w:val="ro-RO"/>
              </w:rPr>
              <w:t>Verificare efectuată</w:t>
            </w:r>
          </w:p>
        </w:tc>
      </w:tr>
      <w:tr w:rsidR="00A05667" w:rsidRPr="00722BDD" w14:paraId="4E0694FD" w14:textId="77777777" w:rsidTr="002D2CD1">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32078D" w14:textId="77777777" w:rsidR="00A05667" w:rsidRPr="00722BDD" w:rsidRDefault="00A05667" w:rsidP="002D2CD1">
            <w:pPr>
              <w:spacing w:before="120" w:after="120" w:line="240" w:lineRule="auto"/>
              <w:rPr>
                <w:rFonts w:cs="Calibri"/>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87282" w14:textId="77777777" w:rsidR="00A05667" w:rsidRPr="00722BDD" w:rsidRDefault="00A05667" w:rsidP="002D2CD1">
            <w:pPr>
              <w:pStyle w:val="NormalWeb"/>
              <w:spacing w:before="120" w:after="120"/>
              <w:rPr>
                <w:rFonts w:ascii="Calibri" w:hAnsi="Calibri" w:cs="Calibri"/>
              </w:rPr>
            </w:pPr>
            <w:r w:rsidRPr="00722BDD">
              <w:rPr>
                <w:rFonts w:ascii="Calibri" w:hAnsi="Calibri" w:cs="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6F2DA73C" w14:textId="77777777" w:rsidR="001C393A" w:rsidRPr="00722BDD" w:rsidRDefault="001C393A">
            <w:pPr>
              <w:pStyle w:val="NormalWeb"/>
              <w:spacing w:before="120" w:after="120"/>
              <w:rPr>
                <w:rFonts w:ascii="Calibri" w:hAnsi="Calibri" w:cs="Calibri"/>
                <w:b/>
              </w:rPr>
            </w:pPr>
            <w:r w:rsidRPr="00722BDD">
              <w:rPr>
                <w:rFonts w:ascii="Calibri" w:hAnsi="Calibri" w:cs="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5A9F9" w14:textId="77777777" w:rsidR="00A05667" w:rsidRPr="00722BDD" w:rsidRDefault="00A05667" w:rsidP="002D2CD1">
            <w:pPr>
              <w:pStyle w:val="NormalWeb"/>
              <w:spacing w:before="120" w:after="120"/>
              <w:rPr>
                <w:rFonts w:ascii="Calibri" w:hAnsi="Calibri" w:cs="Calibri"/>
              </w:rPr>
            </w:pPr>
            <w:r w:rsidRPr="00722BDD">
              <w:rPr>
                <w:rFonts w:ascii="Calibri" w:hAnsi="Calibri" w:cs="Calibri"/>
                <w:b/>
                <w:lang w:val="ro-RO"/>
              </w:rPr>
              <w:t xml:space="preserve">NU </w:t>
            </w:r>
            <w:r w:rsidR="001C393A" w:rsidRPr="00722BDD">
              <w:rPr>
                <w:rFonts w:ascii="Calibri" w:hAnsi="Calibri" w:cs="Calibri"/>
                <w:b/>
                <w:lang w:val="ro-RO"/>
              </w:rPr>
              <w:t>ESTE CAZUL</w:t>
            </w:r>
          </w:p>
        </w:tc>
      </w:tr>
      <w:tr w:rsidR="001C393A" w:rsidRPr="00722BDD" w14:paraId="12797EC4" w14:textId="77777777" w:rsidTr="002D2CD1">
        <w:trPr>
          <w:trHeight w:val="402"/>
        </w:trPr>
        <w:tc>
          <w:tcPr>
            <w:tcW w:w="3479" w:type="pct"/>
            <w:tcBorders>
              <w:top w:val="single" w:sz="4" w:space="0" w:color="auto"/>
              <w:left w:val="single" w:sz="4" w:space="0" w:color="auto"/>
              <w:bottom w:val="single" w:sz="4" w:space="0" w:color="auto"/>
              <w:right w:val="single" w:sz="4" w:space="0" w:color="auto"/>
            </w:tcBorders>
            <w:hideMark/>
          </w:tcPr>
          <w:p w14:paraId="6D8E9E73" w14:textId="77777777" w:rsidR="001C393A" w:rsidRPr="00722BDD" w:rsidRDefault="001C393A" w:rsidP="002D2CD1">
            <w:pPr>
              <w:spacing w:before="120" w:after="120" w:line="240" w:lineRule="auto"/>
              <w:jc w:val="both"/>
              <w:rPr>
                <w:rFonts w:cs="Calibri"/>
                <w:b/>
                <w:sz w:val="24"/>
              </w:rPr>
            </w:pPr>
            <w:r w:rsidRPr="00722BDD">
              <w:rPr>
                <w:rFonts w:cs="Calibri"/>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13619B3D"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228D3792" w14:textId="77777777" w:rsidR="001C393A" w:rsidRPr="00722BDD" w:rsidRDefault="001C393A" w:rsidP="002D2CD1">
            <w:pPr>
              <w:pStyle w:val="NormalWeb"/>
              <w:spacing w:before="120" w:after="120"/>
              <w:rPr>
                <w:rFonts w:ascii="Calibri" w:hAnsi="Calibri" w:cs="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1E99AFA9"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08F4B526" w14:textId="77777777" w:rsidR="001C393A" w:rsidRPr="00722BDD" w:rsidRDefault="001C393A" w:rsidP="002D2CD1">
            <w:pPr>
              <w:pStyle w:val="NormalWeb"/>
              <w:spacing w:before="120" w:after="120"/>
              <w:rPr>
                <w:rFonts w:ascii="Calibri" w:hAnsi="Calibri" w:cs="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2ED6229C"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67FA902A" w14:textId="77777777" w:rsidR="001C393A" w:rsidRPr="00722BDD" w:rsidRDefault="001C393A" w:rsidP="002D2CD1">
            <w:pPr>
              <w:pStyle w:val="NormalWeb"/>
              <w:spacing w:before="120" w:after="120"/>
              <w:rPr>
                <w:rFonts w:ascii="Calibri" w:hAnsi="Calibri" w:cs="Calibri"/>
                <w:lang w:val="ro-RO"/>
              </w:rPr>
            </w:pPr>
          </w:p>
        </w:tc>
      </w:tr>
      <w:tr w:rsidR="00A05667" w:rsidRPr="00722BDD" w14:paraId="02EEDE89" w14:textId="77777777" w:rsidTr="002D2CD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5A00E112" w14:textId="77777777" w:rsidR="00A05667" w:rsidRPr="00722BDD" w:rsidRDefault="001C393A" w:rsidP="002D2CD1">
            <w:pPr>
              <w:tabs>
                <w:tab w:val="left" w:pos="360"/>
              </w:tabs>
              <w:spacing w:before="120" w:after="120" w:line="240" w:lineRule="auto"/>
              <w:jc w:val="both"/>
              <w:rPr>
                <w:rFonts w:cs="Calibri"/>
                <w:b/>
                <w:sz w:val="24"/>
              </w:rPr>
            </w:pPr>
            <w:r w:rsidRPr="00722BDD">
              <w:rPr>
                <w:rFonts w:cs="Calibri"/>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EC74E65"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6F17773E" w14:textId="77777777" w:rsidR="00A05667" w:rsidRPr="00722BDD" w:rsidRDefault="00A05667" w:rsidP="002D2CD1">
            <w:pPr>
              <w:pStyle w:val="NormalWeb"/>
              <w:spacing w:before="120" w:after="120"/>
              <w:rPr>
                <w:rFonts w:ascii="Calibri" w:hAnsi="Calibri" w:cs="Calibri"/>
              </w:rPr>
            </w:pPr>
          </w:p>
        </w:tc>
        <w:tc>
          <w:tcPr>
            <w:tcW w:w="405" w:type="pct"/>
            <w:tcBorders>
              <w:top w:val="single" w:sz="4" w:space="0" w:color="auto"/>
              <w:left w:val="single" w:sz="4" w:space="0" w:color="auto"/>
              <w:bottom w:val="single" w:sz="4" w:space="0" w:color="auto"/>
              <w:right w:val="single" w:sz="4" w:space="0" w:color="auto"/>
            </w:tcBorders>
            <w:vAlign w:val="center"/>
          </w:tcPr>
          <w:p w14:paraId="72467DC8" w14:textId="77777777" w:rsidR="00A05667" w:rsidRPr="00722BDD" w:rsidRDefault="00A05667" w:rsidP="002D2CD1">
            <w:pPr>
              <w:pStyle w:val="NormalWeb"/>
              <w:spacing w:before="120" w:after="120"/>
              <w:rPr>
                <w:rFonts w:ascii="Calibri" w:hAnsi="Calibri" w:cs="Calibri"/>
              </w:rPr>
            </w:pPr>
            <w:r w:rsidRPr="00722BDD">
              <w:rPr>
                <w:rFonts w:ascii="Calibri" w:hAnsi="Calibri" w:cs="Calibri"/>
              </w:rPr>
              <w:sym w:font="Wingdings" w:char="F06F"/>
            </w:r>
          </w:p>
          <w:p w14:paraId="15545007" w14:textId="77777777" w:rsidR="00A05667" w:rsidRPr="00722BDD" w:rsidRDefault="00A05667" w:rsidP="002D2CD1">
            <w:pPr>
              <w:pStyle w:val="NormalWeb"/>
              <w:spacing w:before="120" w:after="120"/>
              <w:rPr>
                <w:rFonts w:ascii="Calibri" w:hAnsi="Calibri" w:cs="Calibri"/>
              </w:rPr>
            </w:pPr>
          </w:p>
        </w:tc>
        <w:tc>
          <w:tcPr>
            <w:tcW w:w="722" w:type="pct"/>
            <w:tcBorders>
              <w:top w:val="single" w:sz="4" w:space="0" w:color="auto"/>
              <w:left w:val="single" w:sz="4" w:space="0" w:color="auto"/>
              <w:bottom w:val="single" w:sz="4" w:space="0" w:color="auto"/>
              <w:right w:val="single" w:sz="4" w:space="0" w:color="auto"/>
            </w:tcBorders>
            <w:vAlign w:val="center"/>
          </w:tcPr>
          <w:p w14:paraId="5E8EE572"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2B053C81" w14:textId="77777777" w:rsidR="001C393A" w:rsidRPr="00722BDD" w:rsidRDefault="001C393A">
            <w:pPr>
              <w:pStyle w:val="NormalWeb"/>
              <w:spacing w:before="120" w:after="120"/>
              <w:rPr>
                <w:rFonts w:ascii="Calibri" w:hAnsi="Calibri" w:cs="Calibri"/>
              </w:rPr>
            </w:pPr>
          </w:p>
        </w:tc>
      </w:tr>
      <w:tr w:rsidR="006560DA" w:rsidRPr="00722BDD" w14:paraId="68A307FE" w14:textId="77777777" w:rsidTr="002D2CD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0DBCDB1" w14:textId="77777777" w:rsidR="001C393A" w:rsidRPr="00722BDD" w:rsidRDefault="001C393A" w:rsidP="002D2CD1">
            <w:pPr>
              <w:tabs>
                <w:tab w:val="left" w:pos="360"/>
              </w:tabs>
              <w:spacing w:before="120" w:after="120" w:line="240" w:lineRule="auto"/>
              <w:jc w:val="both"/>
              <w:rPr>
                <w:rFonts w:cs="Calibri"/>
                <w:sz w:val="24"/>
              </w:rPr>
            </w:pPr>
            <w:r w:rsidRPr="00722BDD">
              <w:rPr>
                <w:rFonts w:cs="Calibri"/>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B6EC151"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52FB0BE1" w14:textId="77777777" w:rsidR="001C393A" w:rsidRPr="00722BDD" w:rsidRDefault="001C393A" w:rsidP="002D2CD1">
            <w:pPr>
              <w:pStyle w:val="NormalWeb"/>
              <w:spacing w:before="120" w:after="120"/>
              <w:rPr>
                <w:rFonts w:ascii="Calibri" w:hAnsi="Calibri" w:cs="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04038D36"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174CF543" w14:textId="77777777" w:rsidR="001C393A" w:rsidRPr="00722BDD" w:rsidRDefault="001C393A" w:rsidP="002D2CD1">
            <w:pPr>
              <w:pStyle w:val="NormalWeb"/>
              <w:spacing w:before="120" w:after="120"/>
              <w:rPr>
                <w:rFonts w:ascii="Calibri" w:hAnsi="Calibri" w:cs="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7E69B7FE"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38C4955E" w14:textId="77777777" w:rsidR="001C393A" w:rsidRPr="00722BDD" w:rsidRDefault="001C393A" w:rsidP="002D2CD1">
            <w:pPr>
              <w:pStyle w:val="NormalWeb"/>
              <w:spacing w:before="120" w:after="120"/>
              <w:rPr>
                <w:rFonts w:ascii="Calibri" w:hAnsi="Calibri" w:cs="Calibri"/>
                <w:lang w:val="ro-RO"/>
              </w:rPr>
            </w:pPr>
          </w:p>
        </w:tc>
      </w:tr>
      <w:tr w:rsidR="006560DA" w:rsidRPr="00722BDD" w14:paraId="725733CC" w14:textId="77777777" w:rsidTr="002D2CD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51769B1A" w14:textId="77777777" w:rsidR="001C393A" w:rsidRPr="00722BDD" w:rsidRDefault="001C393A" w:rsidP="002D2CD1">
            <w:pPr>
              <w:tabs>
                <w:tab w:val="left" w:pos="360"/>
              </w:tabs>
              <w:spacing w:before="120" w:after="120" w:line="240" w:lineRule="auto"/>
              <w:jc w:val="both"/>
              <w:rPr>
                <w:rFonts w:cs="Calibri"/>
                <w:sz w:val="24"/>
              </w:rPr>
            </w:pPr>
            <w:r w:rsidRPr="00722BDD">
              <w:rPr>
                <w:rFonts w:cs="Calibri"/>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E2909A3"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1763A036" w14:textId="77777777" w:rsidR="001C393A" w:rsidRPr="00722BDD" w:rsidRDefault="001C393A" w:rsidP="002D2CD1">
            <w:pPr>
              <w:pStyle w:val="NormalWeb"/>
              <w:spacing w:before="120" w:after="120"/>
              <w:rPr>
                <w:rFonts w:ascii="Calibri" w:hAnsi="Calibri" w:cs="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640603F8"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55D31E74" w14:textId="77777777" w:rsidR="001C393A" w:rsidRPr="00722BDD" w:rsidRDefault="001C393A" w:rsidP="002D2CD1">
            <w:pPr>
              <w:pStyle w:val="NormalWeb"/>
              <w:spacing w:before="120" w:after="120"/>
              <w:rPr>
                <w:rFonts w:ascii="Calibri" w:hAnsi="Calibri" w:cs="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F442E6C"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15B59664" w14:textId="77777777" w:rsidR="001C393A" w:rsidRPr="00722BDD" w:rsidRDefault="001C393A" w:rsidP="002D2CD1">
            <w:pPr>
              <w:pStyle w:val="NormalWeb"/>
              <w:spacing w:before="120" w:after="120"/>
              <w:rPr>
                <w:rFonts w:ascii="Calibri" w:hAnsi="Calibri" w:cs="Calibri"/>
                <w:lang w:val="ro-RO"/>
              </w:rPr>
            </w:pPr>
          </w:p>
        </w:tc>
      </w:tr>
      <w:tr w:rsidR="001C393A" w:rsidRPr="00722BDD" w14:paraId="54462DA3" w14:textId="77777777" w:rsidTr="002D2CD1">
        <w:trPr>
          <w:trHeight w:val="564"/>
        </w:trPr>
        <w:tc>
          <w:tcPr>
            <w:tcW w:w="3479" w:type="pct"/>
            <w:tcBorders>
              <w:top w:val="single" w:sz="4" w:space="0" w:color="auto"/>
              <w:left w:val="single" w:sz="4" w:space="0" w:color="auto"/>
              <w:bottom w:val="single" w:sz="4" w:space="0" w:color="auto"/>
              <w:right w:val="single" w:sz="4" w:space="0" w:color="auto"/>
            </w:tcBorders>
            <w:hideMark/>
          </w:tcPr>
          <w:p w14:paraId="166AFF2A" w14:textId="77777777" w:rsidR="001C393A" w:rsidRPr="00722BDD" w:rsidRDefault="001C393A" w:rsidP="002D2CD1">
            <w:pPr>
              <w:tabs>
                <w:tab w:val="left" w:pos="360"/>
              </w:tabs>
              <w:spacing w:before="120" w:after="120" w:line="240" w:lineRule="auto"/>
              <w:jc w:val="both"/>
              <w:rPr>
                <w:rFonts w:cs="Calibri"/>
                <w:sz w:val="24"/>
              </w:rPr>
            </w:pPr>
            <w:r w:rsidRPr="00722BDD">
              <w:rPr>
                <w:rFonts w:cs="Calibri"/>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21CBB105"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1E52E097"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6C7EB72D"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lang w:val="x-none"/>
              </w:rPr>
              <w:sym w:font="Wingdings" w:char="F06F"/>
            </w:r>
          </w:p>
        </w:tc>
      </w:tr>
      <w:tr w:rsidR="001C393A" w:rsidRPr="00722BDD" w14:paraId="2216343F" w14:textId="77777777" w:rsidTr="002D2CD1">
        <w:trPr>
          <w:trHeight w:val="564"/>
        </w:trPr>
        <w:tc>
          <w:tcPr>
            <w:tcW w:w="3479" w:type="pct"/>
            <w:tcBorders>
              <w:top w:val="single" w:sz="4" w:space="0" w:color="auto"/>
              <w:left w:val="single" w:sz="4" w:space="0" w:color="auto"/>
              <w:bottom w:val="single" w:sz="4" w:space="0" w:color="auto"/>
              <w:right w:val="single" w:sz="4" w:space="0" w:color="auto"/>
            </w:tcBorders>
            <w:hideMark/>
          </w:tcPr>
          <w:p w14:paraId="23519C76" w14:textId="77777777" w:rsidR="001C393A" w:rsidRPr="00722BDD" w:rsidRDefault="001C393A" w:rsidP="002D2CD1">
            <w:pPr>
              <w:tabs>
                <w:tab w:val="left" w:pos="360"/>
              </w:tabs>
              <w:spacing w:before="120" w:after="120" w:line="240" w:lineRule="auto"/>
              <w:jc w:val="both"/>
              <w:rPr>
                <w:rFonts w:cs="Calibri"/>
                <w:sz w:val="24"/>
              </w:rPr>
            </w:pPr>
            <w:r w:rsidRPr="00722BDD">
              <w:rPr>
                <w:rFonts w:cs="Calibri"/>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0CEC10F8"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5753B31D" w14:textId="77777777" w:rsidR="001C393A" w:rsidRPr="00722BDD" w:rsidRDefault="001C393A" w:rsidP="002D2CD1">
            <w:pPr>
              <w:pStyle w:val="NormalWeb"/>
              <w:spacing w:before="120" w:after="120"/>
              <w:rPr>
                <w:rFonts w:ascii="Calibri" w:hAnsi="Calibri" w:cs="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410B4224"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67F53A6A" w14:textId="77777777" w:rsidR="001C393A" w:rsidRPr="00722BDD" w:rsidRDefault="001C393A" w:rsidP="002D2CD1">
            <w:pPr>
              <w:pStyle w:val="NormalWeb"/>
              <w:spacing w:before="120" w:after="120"/>
              <w:rPr>
                <w:rFonts w:ascii="Calibri" w:hAnsi="Calibri" w:cs="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45CEDE75"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rPr>
              <w:sym w:font="Wingdings" w:char="F06F"/>
            </w:r>
          </w:p>
          <w:p w14:paraId="2C390233" w14:textId="77777777" w:rsidR="001C393A" w:rsidRPr="00722BDD" w:rsidRDefault="001C393A" w:rsidP="002D2CD1">
            <w:pPr>
              <w:pStyle w:val="NormalWeb"/>
              <w:spacing w:before="120" w:after="120"/>
              <w:rPr>
                <w:rFonts w:ascii="Calibri" w:hAnsi="Calibri" w:cs="Calibri"/>
                <w:lang w:val="ro-RO"/>
              </w:rPr>
            </w:pPr>
          </w:p>
        </w:tc>
      </w:tr>
    </w:tbl>
    <w:p w14:paraId="48DF26EF" w14:textId="77777777" w:rsidR="001C393A" w:rsidRPr="00722BDD" w:rsidRDefault="001C393A" w:rsidP="002D2CD1">
      <w:pPr>
        <w:spacing w:before="120" w:after="120" w:line="240" w:lineRule="auto"/>
        <w:rPr>
          <w:rFonts w:cs="Calibri"/>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131"/>
        <w:gridCol w:w="1582"/>
        <w:gridCol w:w="2018"/>
      </w:tblGrid>
      <w:tr w:rsidR="006560DA" w:rsidRPr="00722BDD" w14:paraId="0357E026" w14:textId="77777777" w:rsidTr="002D2CD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3E574B1" w14:textId="77777777" w:rsidR="001C393A" w:rsidRPr="00722BDD" w:rsidRDefault="00C355E4" w:rsidP="002D2CD1">
            <w:pPr>
              <w:spacing w:before="120" w:after="120" w:line="240" w:lineRule="auto"/>
              <w:jc w:val="both"/>
              <w:rPr>
                <w:rFonts w:cs="Calibri"/>
                <w:b/>
                <w:sz w:val="24"/>
              </w:rPr>
            </w:pPr>
            <w:r w:rsidRPr="00722BDD">
              <w:rPr>
                <w:rFonts w:cs="Calibri"/>
                <w:b/>
                <w:sz w:val="24"/>
              </w:rPr>
              <w:t>E</w:t>
            </w:r>
            <w:r w:rsidR="001C393A" w:rsidRPr="00722BDD">
              <w:rPr>
                <w:rFonts w:cs="Calibri"/>
                <w:b/>
                <w:sz w:val="24"/>
              </w:rPr>
              <w:t>.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04BA8A4A"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bCs/>
                <w:noProof/>
                <w:lang w:val="ro-RO"/>
              </w:rPr>
              <w:t>Verificare</w:t>
            </w:r>
            <w:r w:rsidRPr="00722BDD">
              <w:rPr>
                <w:rFonts w:ascii="Calibri" w:hAnsi="Calibri" w:cs="Calibri"/>
                <w:b/>
                <w:lang w:val="ro-RO"/>
              </w:rPr>
              <w:t xml:space="preserve"> efectuată</w:t>
            </w:r>
          </w:p>
        </w:tc>
      </w:tr>
      <w:tr w:rsidR="006560DA" w:rsidRPr="00722BDD" w14:paraId="70C0BC6D" w14:textId="77777777" w:rsidTr="002D2CD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3ECC2C" w14:textId="77777777" w:rsidR="001C393A" w:rsidRPr="00722BDD" w:rsidRDefault="001C393A" w:rsidP="002D2CD1">
            <w:pPr>
              <w:spacing w:before="120" w:after="120" w:line="240" w:lineRule="auto"/>
              <w:rPr>
                <w:rFonts w:cs="Calibr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4D2BA0EE"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1DC9A859"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5C4C28A9"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b/>
                <w:bCs/>
                <w:noProof/>
                <w:lang w:val="ro-RO"/>
              </w:rPr>
              <w:t>NU</w:t>
            </w:r>
            <w:r w:rsidRPr="00722BDD">
              <w:rPr>
                <w:rFonts w:ascii="Calibri" w:hAnsi="Calibri" w:cs="Calibri"/>
                <w:b/>
                <w:lang w:val="ro-RO"/>
              </w:rPr>
              <w:t xml:space="preserve"> ESTE CAZUL</w:t>
            </w:r>
          </w:p>
        </w:tc>
      </w:tr>
      <w:tr w:rsidR="006560DA" w:rsidRPr="00722BDD" w14:paraId="5C9584F9" w14:textId="77777777" w:rsidTr="002D2CD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2D09840E" w14:textId="77777777" w:rsidR="001C393A" w:rsidRPr="00722BDD" w:rsidRDefault="001C393A" w:rsidP="002D2CD1">
            <w:pPr>
              <w:spacing w:before="120" w:after="120" w:line="240" w:lineRule="auto"/>
              <w:jc w:val="both"/>
              <w:rPr>
                <w:rFonts w:cs="Calibri"/>
                <w:sz w:val="24"/>
              </w:rPr>
            </w:pPr>
            <w:r w:rsidRPr="00722BDD">
              <w:rPr>
                <w:rFonts w:cs="Calibri"/>
                <w:b/>
                <w:sz w:val="24"/>
              </w:rPr>
              <w:t>5.1</w:t>
            </w:r>
            <w:r w:rsidRPr="00722BDD">
              <w:rPr>
                <w:rFonts w:cs="Calibri"/>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BDAA3"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49F78FC"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74F0FFE2" w14:textId="77777777" w:rsidR="001C393A" w:rsidRPr="00722BDD" w:rsidRDefault="001C393A" w:rsidP="002D2CD1">
            <w:pPr>
              <w:pStyle w:val="NormalWeb"/>
              <w:spacing w:before="120" w:after="120"/>
              <w:rPr>
                <w:rFonts w:ascii="Calibri" w:hAnsi="Calibri" w:cs="Calibri"/>
                <w:lang w:val="ro-RO"/>
              </w:rPr>
            </w:pPr>
          </w:p>
        </w:tc>
      </w:tr>
      <w:tr w:rsidR="006560DA" w:rsidRPr="00722BDD" w14:paraId="47DDAB6A" w14:textId="77777777" w:rsidTr="002D2CD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F1B38AB" w14:textId="77777777" w:rsidR="001C393A" w:rsidRPr="00722BDD" w:rsidRDefault="001C393A" w:rsidP="002D2CD1">
            <w:pPr>
              <w:spacing w:before="120" w:after="120" w:line="240" w:lineRule="auto"/>
              <w:jc w:val="both"/>
              <w:rPr>
                <w:rFonts w:cs="Calibri"/>
                <w:b/>
                <w:sz w:val="24"/>
              </w:rPr>
            </w:pPr>
            <w:r w:rsidRPr="00722BDD">
              <w:rPr>
                <w:rFonts w:cs="Calibri"/>
                <w:b/>
                <w:sz w:val="24"/>
              </w:rPr>
              <w:t>5.2</w:t>
            </w:r>
            <w:r w:rsidRPr="00722BDD">
              <w:rPr>
                <w:rFonts w:cs="Calibr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59EDC3"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F030C35"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42F83A34" w14:textId="77777777" w:rsidR="001C393A" w:rsidRPr="00722BDD" w:rsidRDefault="001C393A" w:rsidP="002D2CD1">
            <w:pPr>
              <w:pStyle w:val="NormalWeb"/>
              <w:spacing w:before="120" w:after="120"/>
              <w:rPr>
                <w:rFonts w:ascii="Calibri" w:hAnsi="Calibri" w:cs="Calibri"/>
                <w:lang w:val="ro-RO"/>
              </w:rPr>
            </w:pPr>
          </w:p>
        </w:tc>
      </w:tr>
      <w:tr w:rsidR="006560DA" w:rsidRPr="00722BDD" w14:paraId="3197FD41" w14:textId="77777777" w:rsidTr="002D2CD1">
        <w:trPr>
          <w:trHeight w:val="564"/>
        </w:trPr>
        <w:tc>
          <w:tcPr>
            <w:tcW w:w="2583" w:type="pct"/>
            <w:tcBorders>
              <w:top w:val="single" w:sz="4" w:space="0" w:color="auto"/>
              <w:left w:val="single" w:sz="4" w:space="0" w:color="auto"/>
              <w:bottom w:val="single" w:sz="4" w:space="0" w:color="auto"/>
              <w:right w:val="single" w:sz="4" w:space="0" w:color="auto"/>
            </w:tcBorders>
            <w:hideMark/>
          </w:tcPr>
          <w:p w14:paraId="1E05E923" w14:textId="77777777" w:rsidR="001C393A" w:rsidRPr="00722BDD" w:rsidRDefault="001C393A" w:rsidP="002D2CD1">
            <w:pPr>
              <w:spacing w:before="120" w:after="120" w:line="240" w:lineRule="auto"/>
              <w:jc w:val="both"/>
              <w:rPr>
                <w:rFonts w:cs="Calibri"/>
                <w:b/>
                <w:sz w:val="24"/>
              </w:rPr>
            </w:pPr>
            <w:r w:rsidRPr="00722BDD">
              <w:rPr>
                <w:rFonts w:cs="Calibri"/>
                <w:b/>
                <w:sz w:val="24"/>
              </w:rPr>
              <w:t>5.3</w:t>
            </w:r>
            <w:r w:rsidRPr="00722BDD">
              <w:rPr>
                <w:rFonts w:cs="Calibr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CD9F35"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26196A2" w14:textId="77777777" w:rsidR="001C393A" w:rsidRPr="00722BDD" w:rsidRDefault="001C393A" w:rsidP="002D2CD1">
            <w:pPr>
              <w:pStyle w:val="NormalWeb"/>
              <w:spacing w:before="120" w:after="120"/>
              <w:rPr>
                <w:rFonts w:ascii="Calibri" w:hAnsi="Calibri" w:cs="Calibri"/>
                <w:lang w:val="ro-RO"/>
              </w:rPr>
            </w:pPr>
            <w:r w:rsidRPr="00722BDD">
              <w:rPr>
                <w:rFonts w:ascii="Calibri" w:hAnsi="Calibri" w:cs="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4DCB1A6" w14:textId="77777777" w:rsidR="001C393A" w:rsidRPr="00722BDD" w:rsidRDefault="001C393A" w:rsidP="002D2CD1">
            <w:pPr>
              <w:pStyle w:val="NormalWeb"/>
              <w:spacing w:before="120" w:after="120"/>
              <w:rPr>
                <w:rFonts w:ascii="Calibri" w:hAnsi="Calibri" w:cs="Calibri"/>
                <w:lang w:val="ro-RO"/>
              </w:rPr>
            </w:pPr>
          </w:p>
        </w:tc>
      </w:tr>
    </w:tbl>
    <w:p w14:paraId="2EDB7930" w14:textId="77777777" w:rsidR="001C393A" w:rsidRPr="00722BDD" w:rsidRDefault="001C393A" w:rsidP="002D2CD1">
      <w:pPr>
        <w:pStyle w:val="NormalWeb"/>
        <w:spacing w:before="120" w:after="120"/>
        <w:rPr>
          <w:rFonts w:ascii="Calibri" w:hAnsi="Calibri" w:cs="Calibri"/>
          <w:b/>
        </w:rPr>
      </w:pPr>
    </w:p>
    <w:p w14:paraId="34C4E05C" w14:textId="77777777" w:rsidR="001C393A" w:rsidRPr="00722BDD" w:rsidRDefault="00C355E4" w:rsidP="002D2CD1">
      <w:pPr>
        <w:spacing w:before="120" w:after="120" w:line="240" w:lineRule="auto"/>
        <w:rPr>
          <w:rFonts w:cs="Calibri"/>
          <w:b/>
          <w:sz w:val="24"/>
        </w:rPr>
      </w:pPr>
      <w:r w:rsidRPr="00722BDD">
        <w:rPr>
          <w:rFonts w:cs="Calibri"/>
          <w:b/>
          <w:bCs/>
          <w:noProof/>
          <w:sz w:val="24"/>
          <w:szCs w:val="24"/>
        </w:rPr>
        <w:t>F</w:t>
      </w:r>
      <w:r w:rsidRPr="00722BDD">
        <w:rPr>
          <w:rFonts w:cs="Calibri"/>
          <w:b/>
          <w:sz w:val="24"/>
        </w:rPr>
        <w:t>.1</w:t>
      </w:r>
      <w:r w:rsidR="001C393A" w:rsidRPr="00722BDD">
        <w:rPr>
          <w:rFonts w:cs="Calibri"/>
          <w:b/>
          <w:sz w:val="24"/>
        </w:rPr>
        <w:t>. Verificarea condiţiilor artificiale aferente proiectelor aferente art. 17, alin. (1), lit. a și b</w:t>
      </w:r>
    </w:p>
    <w:p w14:paraId="7FDFEC8E" w14:textId="77777777" w:rsidR="001C393A" w:rsidRPr="00722BDD" w:rsidRDefault="001C393A" w:rsidP="002D2CD1">
      <w:pPr>
        <w:spacing w:before="120" w:after="120" w:line="240" w:lineRule="auto"/>
        <w:rPr>
          <w:rFonts w:cs="Calibri"/>
          <w:b/>
          <w:sz w:val="24"/>
        </w:rPr>
      </w:pPr>
      <w:r w:rsidRPr="00722BDD">
        <w:rPr>
          <w:rFonts w:cs="Calibri"/>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757"/>
        <w:gridCol w:w="3124"/>
        <w:gridCol w:w="1372"/>
        <w:gridCol w:w="497"/>
        <w:gridCol w:w="515"/>
      </w:tblGrid>
      <w:tr w:rsidR="006D2B4B" w:rsidRPr="00722BDD" w14:paraId="1A3A325C" w14:textId="77777777" w:rsidTr="00AD45DB">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C82FA32" w14:textId="77777777" w:rsidR="001C393A" w:rsidRPr="00722BDD" w:rsidRDefault="001C393A" w:rsidP="002D2CD1">
            <w:pPr>
              <w:spacing w:before="120" w:after="120" w:line="240" w:lineRule="auto"/>
              <w:jc w:val="center"/>
              <w:rPr>
                <w:rFonts w:cs="Calibri"/>
                <w:b/>
                <w:sz w:val="24"/>
              </w:rPr>
            </w:pPr>
            <w:r w:rsidRPr="00722BDD">
              <w:rPr>
                <w:rFonts w:cs="Calibri"/>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7C53EAF" w14:textId="77777777" w:rsidR="001C393A" w:rsidRPr="00722BDD" w:rsidRDefault="001C393A" w:rsidP="002D2CD1">
            <w:pPr>
              <w:spacing w:before="120" w:after="120" w:line="240" w:lineRule="auto"/>
              <w:jc w:val="center"/>
              <w:rPr>
                <w:rFonts w:cs="Calibri"/>
                <w:b/>
                <w:sz w:val="24"/>
              </w:rPr>
            </w:pPr>
            <w:r w:rsidRPr="00722BDD">
              <w:rPr>
                <w:rFonts w:cs="Calibri"/>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5029657" w14:textId="77777777" w:rsidR="001C393A" w:rsidRPr="00722BDD" w:rsidRDefault="001C393A" w:rsidP="002D2CD1">
            <w:pPr>
              <w:spacing w:before="120" w:after="120" w:line="240" w:lineRule="auto"/>
              <w:jc w:val="center"/>
              <w:rPr>
                <w:rFonts w:cs="Calibri"/>
                <w:b/>
                <w:sz w:val="24"/>
              </w:rPr>
            </w:pPr>
            <w:r w:rsidRPr="00722BDD">
              <w:rPr>
                <w:rFonts w:cs="Calibri"/>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F4E6E7C" w14:textId="77777777" w:rsidR="001C393A" w:rsidRPr="00722BDD" w:rsidRDefault="001C393A" w:rsidP="002D2CD1">
            <w:pPr>
              <w:spacing w:before="120" w:after="120" w:line="240" w:lineRule="auto"/>
              <w:jc w:val="center"/>
              <w:rPr>
                <w:rFonts w:cs="Calibri"/>
                <w:b/>
                <w:sz w:val="24"/>
              </w:rPr>
            </w:pPr>
            <w:r w:rsidRPr="00722BDD">
              <w:rPr>
                <w:rFonts w:cs="Calibri"/>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EF14D95" w14:textId="77777777" w:rsidR="001C393A" w:rsidRPr="00722BDD" w:rsidRDefault="001C393A" w:rsidP="002D2CD1">
            <w:pPr>
              <w:spacing w:before="120" w:after="120" w:line="240" w:lineRule="auto"/>
              <w:jc w:val="center"/>
              <w:rPr>
                <w:rFonts w:cs="Calibri"/>
                <w:b/>
                <w:sz w:val="24"/>
              </w:rPr>
            </w:pPr>
            <w:r w:rsidRPr="00722BDD">
              <w:rPr>
                <w:rFonts w:cs="Calibri"/>
                <w:b/>
                <w:sz w:val="24"/>
              </w:rPr>
              <w:t>Nu</w:t>
            </w:r>
          </w:p>
        </w:tc>
      </w:tr>
      <w:tr w:rsidR="001C393A" w:rsidRPr="00722BDD" w14:paraId="2653DDD3" w14:textId="77777777" w:rsidTr="002D2CD1">
        <w:tc>
          <w:tcPr>
            <w:tcW w:w="267" w:type="pct"/>
            <w:vMerge/>
            <w:tcBorders>
              <w:top w:val="single" w:sz="4" w:space="0" w:color="auto"/>
              <w:left w:val="single" w:sz="4" w:space="0" w:color="auto"/>
              <w:bottom w:val="single" w:sz="4" w:space="0" w:color="auto"/>
              <w:right w:val="single" w:sz="4" w:space="0" w:color="auto"/>
            </w:tcBorders>
            <w:vAlign w:val="center"/>
            <w:hideMark/>
          </w:tcPr>
          <w:p w14:paraId="45AAB61C" w14:textId="77777777" w:rsidR="001C393A" w:rsidRPr="00722BDD" w:rsidRDefault="001C393A" w:rsidP="002D2CD1">
            <w:pPr>
              <w:spacing w:before="120" w:after="120" w:line="240" w:lineRule="auto"/>
              <w:rPr>
                <w:rFonts w:cs="Calibri"/>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14:paraId="41191CF9" w14:textId="77777777" w:rsidR="001C393A" w:rsidRPr="00722BDD" w:rsidRDefault="001C393A" w:rsidP="002D2CD1">
            <w:pPr>
              <w:spacing w:before="120" w:after="120" w:line="240" w:lineRule="auto"/>
              <w:rPr>
                <w:rFonts w:cs="Calibri"/>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B795D43" w14:textId="77777777" w:rsidR="001C393A" w:rsidRPr="00722BDD" w:rsidRDefault="001C393A" w:rsidP="002D2CD1">
            <w:pPr>
              <w:spacing w:before="120" w:after="120" w:line="240" w:lineRule="auto"/>
              <w:jc w:val="center"/>
              <w:rPr>
                <w:rFonts w:cs="Calibri"/>
                <w:b/>
                <w:sz w:val="24"/>
              </w:rPr>
            </w:pPr>
            <w:r w:rsidRPr="00722BDD">
              <w:rPr>
                <w:rFonts w:cs="Calibri"/>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9FBC740" w14:textId="77777777" w:rsidR="001C393A" w:rsidRPr="00722BDD" w:rsidRDefault="001C393A" w:rsidP="002D2CD1">
            <w:pPr>
              <w:spacing w:before="120" w:after="120" w:line="240" w:lineRule="auto"/>
              <w:jc w:val="center"/>
              <w:rPr>
                <w:rFonts w:cs="Calibri"/>
                <w:b/>
                <w:sz w:val="24"/>
              </w:rPr>
            </w:pPr>
            <w:r w:rsidRPr="00722BDD">
              <w:rPr>
                <w:rFonts w:cs="Calibri"/>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4B17E274" w14:textId="77777777" w:rsidR="001C393A" w:rsidRPr="00722BDD" w:rsidRDefault="001C393A" w:rsidP="002D2CD1">
            <w:pPr>
              <w:spacing w:before="120" w:after="120" w:line="240" w:lineRule="auto"/>
              <w:rPr>
                <w:rFonts w:cs="Calibri"/>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6E574DE3" w14:textId="77777777" w:rsidR="001C393A" w:rsidRPr="00722BDD" w:rsidRDefault="001C393A" w:rsidP="002D2CD1">
            <w:pPr>
              <w:spacing w:before="120" w:after="120" w:line="240" w:lineRule="auto"/>
              <w:rPr>
                <w:rFonts w:cs="Calibri"/>
                <w:b/>
                <w:sz w:val="24"/>
              </w:rPr>
            </w:pPr>
          </w:p>
        </w:tc>
      </w:tr>
      <w:tr w:rsidR="001C393A" w:rsidRPr="00722BDD" w14:paraId="0C4D2C5E" w14:textId="77777777" w:rsidTr="002D2CD1">
        <w:tc>
          <w:tcPr>
            <w:tcW w:w="267" w:type="pct"/>
            <w:tcBorders>
              <w:top w:val="single" w:sz="4" w:space="0" w:color="auto"/>
              <w:left w:val="single" w:sz="4" w:space="0" w:color="auto"/>
              <w:bottom w:val="single" w:sz="4" w:space="0" w:color="auto"/>
              <w:right w:val="single" w:sz="4" w:space="0" w:color="auto"/>
            </w:tcBorders>
            <w:vAlign w:val="center"/>
            <w:hideMark/>
          </w:tcPr>
          <w:p w14:paraId="7A71B1E7" w14:textId="77777777" w:rsidR="001C393A" w:rsidRPr="00722BDD" w:rsidRDefault="001C393A" w:rsidP="002D2CD1">
            <w:pPr>
              <w:spacing w:before="120" w:after="120" w:line="240" w:lineRule="auto"/>
              <w:jc w:val="center"/>
              <w:rPr>
                <w:rFonts w:cs="Calibri"/>
                <w:b/>
                <w:sz w:val="24"/>
              </w:rPr>
            </w:pPr>
            <w:r w:rsidRPr="00722BDD">
              <w:rPr>
                <w:rFonts w:cs="Calibri"/>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14:paraId="76C2EB58"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Reprezentanții legali/ asociații/ actionarii administratorii/ solicitantului sunt asociați/ administratori/ acționari </w:t>
            </w:r>
            <w:r w:rsidRPr="00722BDD">
              <w:rPr>
                <w:rFonts w:cs="Calibri"/>
                <w:b/>
                <w:sz w:val="24"/>
              </w:rPr>
              <w:t xml:space="preserve">ai altor societăți care au același tip de activitate* </w:t>
            </w:r>
            <w:r w:rsidRPr="00722BDD">
              <w:rPr>
                <w:rFonts w:cs="Calibri"/>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2ECB75B2" w14:textId="77777777" w:rsidR="001C393A" w:rsidRPr="00722BDD" w:rsidRDefault="001C393A" w:rsidP="00C21B7B">
            <w:pPr>
              <w:spacing w:before="120" w:after="120" w:line="240" w:lineRule="auto"/>
              <w:rPr>
                <w:rFonts w:cs="Calibri"/>
                <w:b/>
                <w:sz w:val="24"/>
              </w:rPr>
            </w:pPr>
            <w:r w:rsidRPr="00722BDD">
              <w:rPr>
                <w:rFonts w:cs="Calibri"/>
                <w:sz w:val="24"/>
              </w:rPr>
              <w:t>Verificare în RECOM</w:t>
            </w:r>
            <w:r w:rsidR="00D7227B" w:rsidRPr="00722BDD">
              <w:rPr>
                <w:rFonts w:cs="Calibri"/>
                <w:sz w:val="24"/>
              </w:rPr>
              <w:t xml:space="preserve"> și </w:t>
            </w:r>
            <w:r w:rsidR="00C21B7B" w:rsidRPr="00722BDD">
              <w:rPr>
                <w:rFonts w:cs="Calibri"/>
                <w:sz w:val="24"/>
              </w:rPr>
              <w:t xml:space="preserve">în </w:t>
            </w:r>
            <w:r w:rsidR="00C21B7B" w:rsidRPr="00722BDD">
              <w:rPr>
                <w:rFonts w:cs="Calibri"/>
                <w:sz w:val="24"/>
                <w:szCs w:val="24"/>
              </w:rPr>
              <w:t xml:space="preserve">Aplicația </w:t>
            </w:r>
            <w:r w:rsidR="00C21B7B" w:rsidRPr="00722BDD">
              <w:rPr>
                <w:rFonts w:cs="Calibri"/>
                <w:i/>
                <w:sz w:val="24"/>
                <w:szCs w:val="24"/>
              </w:rPr>
              <w:t xml:space="preserve">Interoperabilitate </w:t>
            </w:r>
            <w:r w:rsidR="00C21B7B" w:rsidRPr="00722BDD">
              <w:rPr>
                <w:rFonts w:cs="Calibri"/>
                <w:sz w:val="24"/>
                <w:szCs w:val="24"/>
              </w:rPr>
              <w:t>a Consiliului Concurenței</w:t>
            </w:r>
            <w:r w:rsidR="00C21B7B" w:rsidRPr="00722BDD">
              <w:rPr>
                <w:rFonts w:cs="Calibri"/>
                <w:sz w:val="24"/>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14:paraId="4E6F08B4" w14:textId="77777777" w:rsidR="001C393A" w:rsidRPr="00722BDD" w:rsidRDefault="001C393A" w:rsidP="002D2CD1">
            <w:pPr>
              <w:spacing w:before="120" w:after="120" w:line="240" w:lineRule="auto"/>
              <w:jc w:val="center"/>
              <w:rPr>
                <w:rFonts w:cs="Calibri"/>
                <w:sz w:val="24"/>
              </w:rPr>
            </w:pPr>
            <w:r w:rsidRPr="00722BDD">
              <w:rPr>
                <w:rFonts w:cs="Calibri"/>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14ADAF78"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66314C68"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1C393A" w:rsidRPr="00722BDD" w14:paraId="0B1A61D9" w14:textId="77777777" w:rsidTr="002D2CD1">
        <w:tc>
          <w:tcPr>
            <w:tcW w:w="267" w:type="pct"/>
            <w:tcBorders>
              <w:top w:val="single" w:sz="4" w:space="0" w:color="auto"/>
              <w:left w:val="single" w:sz="4" w:space="0" w:color="auto"/>
              <w:bottom w:val="single" w:sz="4" w:space="0" w:color="auto"/>
              <w:right w:val="single" w:sz="4" w:space="0" w:color="auto"/>
            </w:tcBorders>
            <w:vAlign w:val="center"/>
            <w:hideMark/>
          </w:tcPr>
          <w:p w14:paraId="07ABCBEC" w14:textId="77777777" w:rsidR="001C393A" w:rsidRPr="00722BDD" w:rsidRDefault="001C393A" w:rsidP="002D2CD1">
            <w:pPr>
              <w:spacing w:before="120" w:after="120" w:line="240" w:lineRule="auto"/>
              <w:jc w:val="center"/>
              <w:rPr>
                <w:rFonts w:cs="Calibri"/>
                <w:b/>
                <w:sz w:val="24"/>
              </w:rPr>
            </w:pPr>
            <w:r w:rsidRPr="00722BDD">
              <w:rPr>
                <w:rFonts w:cs="Calibri"/>
                <w:b/>
                <w:sz w:val="24"/>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14:paraId="64BAD1EE" w14:textId="77777777" w:rsidR="001C393A" w:rsidRPr="00722BDD" w:rsidRDefault="001C393A" w:rsidP="002D2CD1">
            <w:pPr>
              <w:spacing w:before="120" w:after="120" w:line="240" w:lineRule="auto"/>
              <w:jc w:val="both"/>
              <w:rPr>
                <w:rFonts w:cs="Calibri"/>
                <w:b/>
                <w:sz w:val="24"/>
              </w:rPr>
            </w:pPr>
            <w:r w:rsidRPr="00722BDD">
              <w:rPr>
                <w:rFonts w:cs="Calibri"/>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14:paraId="6E149650" w14:textId="77777777" w:rsidR="001C393A" w:rsidRPr="00722BDD" w:rsidRDefault="001C393A" w:rsidP="002D2CD1">
            <w:pPr>
              <w:spacing w:before="120" w:after="120" w:line="240" w:lineRule="auto"/>
              <w:jc w:val="both"/>
              <w:rPr>
                <w:rFonts w:cs="Calibri"/>
                <w:sz w:val="24"/>
              </w:rPr>
            </w:pPr>
            <w:r w:rsidRPr="00722BDD">
              <w:rPr>
                <w:rFonts w:cs="Calibri"/>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26D768C2" w14:textId="77777777" w:rsidR="001C393A" w:rsidRPr="00722BDD" w:rsidRDefault="001C393A" w:rsidP="002D2CD1">
            <w:pPr>
              <w:spacing w:before="120" w:after="120" w:line="240" w:lineRule="auto"/>
              <w:jc w:val="center"/>
              <w:rPr>
                <w:rFonts w:cs="Calibri"/>
                <w:b/>
                <w:sz w:val="24"/>
              </w:rPr>
            </w:pPr>
            <w:r w:rsidRPr="00722BDD">
              <w:rPr>
                <w:rFonts w:cs="Calibri"/>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30DAB152"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50D15E45"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1C393A" w:rsidRPr="00722BDD" w14:paraId="4EDB8536" w14:textId="77777777" w:rsidTr="002D2CD1">
        <w:tc>
          <w:tcPr>
            <w:tcW w:w="267" w:type="pct"/>
            <w:tcBorders>
              <w:top w:val="single" w:sz="4" w:space="0" w:color="auto"/>
              <w:left w:val="single" w:sz="4" w:space="0" w:color="auto"/>
              <w:bottom w:val="single" w:sz="4" w:space="0" w:color="auto"/>
              <w:right w:val="single" w:sz="4" w:space="0" w:color="auto"/>
            </w:tcBorders>
            <w:vAlign w:val="center"/>
            <w:hideMark/>
          </w:tcPr>
          <w:p w14:paraId="0E288113" w14:textId="77777777" w:rsidR="001C393A" w:rsidRPr="00722BDD" w:rsidRDefault="001C393A" w:rsidP="002D2CD1">
            <w:pPr>
              <w:spacing w:before="120" w:after="120" w:line="240" w:lineRule="auto"/>
              <w:jc w:val="center"/>
              <w:rPr>
                <w:rFonts w:cs="Calibri"/>
                <w:b/>
                <w:sz w:val="24"/>
              </w:rPr>
            </w:pPr>
            <w:r w:rsidRPr="00722BDD">
              <w:rPr>
                <w:rFonts w:cs="Calibri"/>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14:paraId="42EC7511" w14:textId="77777777" w:rsidR="001C393A" w:rsidRPr="00722BDD" w:rsidRDefault="001C393A" w:rsidP="002D2CD1">
            <w:pPr>
              <w:spacing w:before="120" w:after="120" w:line="240" w:lineRule="auto"/>
              <w:jc w:val="both"/>
              <w:rPr>
                <w:rFonts w:cs="Calibri"/>
                <w:b/>
                <w:sz w:val="24"/>
              </w:rPr>
            </w:pPr>
            <w:r w:rsidRPr="00722BDD">
              <w:rPr>
                <w:rFonts w:cs="Calibri"/>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0453EBBD" w14:textId="77777777" w:rsidR="001C393A" w:rsidRPr="00722BDD" w:rsidRDefault="001C393A" w:rsidP="002D2CD1">
            <w:pPr>
              <w:spacing w:before="120" w:after="120" w:line="240" w:lineRule="auto"/>
              <w:jc w:val="both"/>
              <w:rPr>
                <w:rFonts w:cs="Calibri"/>
                <w:b/>
                <w:sz w:val="24"/>
              </w:rPr>
            </w:pPr>
            <w:r w:rsidRPr="00722BDD">
              <w:rPr>
                <w:rFonts w:cs="Calibri"/>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14:paraId="22876DFB" w14:textId="77777777" w:rsidR="001C393A" w:rsidRPr="00722BDD" w:rsidRDefault="001C393A" w:rsidP="002D2CD1">
            <w:pPr>
              <w:spacing w:before="120" w:after="120" w:line="240" w:lineRule="auto"/>
              <w:jc w:val="center"/>
              <w:rPr>
                <w:rFonts w:cs="Calibri"/>
                <w:b/>
                <w:sz w:val="24"/>
              </w:rPr>
            </w:pPr>
            <w:r w:rsidRPr="00722BDD">
              <w:rPr>
                <w:rFonts w:cs="Calibri"/>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4092F220"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605F9B73"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1C393A" w:rsidRPr="00722BDD" w14:paraId="2E9F05EB" w14:textId="77777777" w:rsidTr="002D2CD1">
        <w:tc>
          <w:tcPr>
            <w:tcW w:w="267" w:type="pct"/>
            <w:tcBorders>
              <w:top w:val="single" w:sz="4" w:space="0" w:color="auto"/>
              <w:left w:val="single" w:sz="4" w:space="0" w:color="auto"/>
              <w:bottom w:val="single" w:sz="4" w:space="0" w:color="auto"/>
              <w:right w:val="single" w:sz="4" w:space="0" w:color="auto"/>
            </w:tcBorders>
            <w:vAlign w:val="center"/>
            <w:hideMark/>
          </w:tcPr>
          <w:p w14:paraId="56923AD0" w14:textId="77777777" w:rsidR="001C393A" w:rsidRPr="00722BDD" w:rsidRDefault="001C393A" w:rsidP="002D2CD1">
            <w:pPr>
              <w:spacing w:before="120" w:after="120" w:line="240" w:lineRule="auto"/>
              <w:jc w:val="center"/>
              <w:rPr>
                <w:rFonts w:cs="Calibri"/>
                <w:b/>
                <w:sz w:val="24"/>
              </w:rPr>
            </w:pPr>
            <w:r w:rsidRPr="00722BDD">
              <w:rPr>
                <w:rFonts w:cs="Calibri"/>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14:paraId="42E7215E" w14:textId="77777777" w:rsidR="001C393A" w:rsidRPr="00722BDD" w:rsidRDefault="001C393A" w:rsidP="002D2CD1">
            <w:pPr>
              <w:spacing w:before="120" w:after="120" w:line="240" w:lineRule="auto"/>
              <w:jc w:val="both"/>
              <w:rPr>
                <w:rFonts w:cs="Calibri"/>
                <w:b/>
                <w:sz w:val="24"/>
              </w:rPr>
            </w:pPr>
            <w:r w:rsidRPr="00722BDD">
              <w:rPr>
                <w:rFonts w:cs="Calibri"/>
                <w:sz w:val="24"/>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7F7EAE4" w14:textId="77777777" w:rsidR="001C393A" w:rsidRPr="00722BDD" w:rsidRDefault="001C393A" w:rsidP="002D2CD1">
            <w:pPr>
              <w:spacing w:before="120" w:after="120" w:line="240" w:lineRule="auto"/>
              <w:jc w:val="both"/>
              <w:rPr>
                <w:rFonts w:cs="Calibri"/>
                <w:sz w:val="24"/>
              </w:rPr>
            </w:pPr>
            <w:r w:rsidRPr="00722BDD">
              <w:rPr>
                <w:rFonts w:cs="Calibri"/>
                <w:sz w:val="24"/>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3CFAFB34" w14:textId="77777777" w:rsidR="001C393A" w:rsidRPr="00722BDD" w:rsidRDefault="001C393A" w:rsidP="002D2CD1">
            <w:pPr>
              <w:spacing w:before="120" w:after="120" w:line="240" w:lineRule="auto"/>
              <w:jc w:val="center"/>
              <w:rPr>
                <w:rFonts w:cs="Calibri"/>
                <w:sz w:val="24"/>
              </w:rPr>
            </w:pPr>
            <w:r w:rsidRPr="00722BDD">
              <w:rPr>
                <w:rFonts w:cs="Calibri"/>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0383D395"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7358BEDC"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bl>
    <w:p w14:paraId="25B2D5EC" w14:textId="77777777" w:rsidR="001C393A" w:rsidRPr="00722BDD" w:rsidRDefault="001C393A" w:rsidP="002D2CD1">
      <w:pPr>
        <w:spacing w:before="120" w:after="120" w:line="240" w:lineRule="auto"/>
        <w:jc w:val="both"/>
        <w:rPr>
          <w:rFonts w:cs="Calibri"/>
          <w:b/>
          <w:sz w:val="24"/>
        </w:rPr>
      </w:pPr>
      <w:r w:rsidRPr="00722BDD">
        <w:rPr>
          <w:rFonts w:cs="Calibri"/>
          <w:b/>
          <w:sz w:val="24"/>
        </w:rPr>
        <w:t xml:space="preserve">*„acelasi tip de activitate” </w:t>
      </w:r>
      <w:r w:rsidRPr="00722BDD">
        <w:rPr>
          <w:rFonts w:cs="Calibri"/>
          <w:sz w:val="24"/>
        </w:rPr>
        <w:t>reprezintă acea situație în care două sau mai multe entități economice desfășoară activități autorizate identificate prin aceeași clasă CAEN (nivel 4 cifre) și realizează produse/ servicii/ lucrari similare</w:t>
      </w:r>
    </w:p>
    <w:p w14:paraId="58C5987F" w14:textId="77777777" w:rsidR="001C393A" w:rsidRPr="00722BDD" w:rsidRDefault="001C393A" w:rsidP="002D2CD1">
      <w:pPr>
        <w:spacing w:before="120" w:after="120" w:line="240" w:lineRule="auto"/>
        <w:rPr>
          <w:rFonts w:cs="Calibri"/>
          <w:sz w:val="24"/>
        </w:rPr>
      </w:pPr>
      <w:r w:rsidRPr="00722BDD">
        <w:rPr>
          <w:rFonts w:cs="Calibri"/>
          <w:sz w:val="24"/>
        </w:rPr>
        <w:t>Observații :  ..........................................................................................................................................................</w:t>
      </w:r>
    </w:p>
    <w:p w14:paraId="2F783134" w14:textId="77777777" w:rsidR="001C393A" w:rsidRPr="00722BDD" w:rsidRDefault="001C393A" w:rsidP="002D2CD1">
      <w:pPr>
        <w:spacing w:before="120" w:after="120" w:line="240" w:lineRule="auto"/>
        <w:rPr>
          <w:rFonts w:cs="Calibri"/>
          <w:sz w:val="24"/>
        </w:rPr>
      </w:pPr>
      <w:r w:rsidRPr="00722BDD">
        <w:rPr>
          <w:rFonts w:cs="Calibri"/>
          <w:sz w:val="24"/>
        </w:rPr>
        <w:t>..........................................................................................................................................................</w:t>
      </w:r>
    </w:p>
    <w:p w14:paraId="31047567" w14:textId="77777777" w:rsidR="001C393A" w:rsidRPr="00722BDD" w:rsidRDefault="001C393A" w:rsidP="002D2CD1">
      <w:pPr>
        <w:spacing w:before="120" w:after="120" w:line="240" w:lineRule="auto"/>
        <w:jc w:val="both"/>
        <w:rPr>
          <w:rFonts w:cs="Calibri"/>
          <w:i/>
          <w:sz w:val="24"/>
        </w:rPr>
      </w:pPr>
      <w:r w:rsidRPr="00722BDD">
        <w:rPr>
          <w:rFonts w:cs="Calibri"/>
          <w:b/>
          <w:sz w:val="24"/>
        </w:rPr>
        <w:t xml:space="preserve">Secțiunea B – Încadrarea într-o situație de creare de condiții artificiale. </w:t>
      </w:r>
      <w:r w:rsidRPr="00722BDD">
        <w:rPr>
          <w:rFonts w:cs="Calibri"/>
          <w:i/>
          <w:sz w:val="24"/>
        </w:rPr>
        <w:t xml:space="preserve">(se completează în cazul în care există minim o bifă pe coloana </w:t>
      </w:r>
      <w:r w:rsidRPr="00722BDD">
        <w:rPr>
          <w:rFonts w:cs="Calibri"/>
          <w:b/>
          <w:i/>
          <w:sz w:val="24"/>
        </w:rPr>
        <w:t xml:space="preserve">„DA” </w:t>
      </w:r>
      <w:r w:rsidRPr="00722BDD">
        <w:rPr>
          <w:rFonts w:cs="Calibri"/>
          <w:i/>
          <w:sz w:val="24"/>
        </w:rPr>
        <w:t xml:space="preserve">în </w:t>
      </w:r>
      <w:r w:rsidRPr="00722BDD">
        <w:rPr>
          <w:rFonts w:cs="Calibri"/>
          <w:b/>
          <w:i/>
          <w:sz w:val="24"/>
        </w:rPr>
        <w:t xml:space="preserve">„Secțiunea A” </w:t>
      </w:r>
      <w:r w:rsidRPr="00722BDD">
        <w:rPr>
          <w:rFonts w:cs="Calibri"/>
          <w:i/>
          <w:sz w:val="24"/>
        </w:rPr>
        <w:t>sau în situația în care expertul evaluator descoperă indicii care conduc la suspiciunea existenței de condiții artificiale, altele decât cele enumerate în secțiunea A și pe care le detaliază la rubrica observații)</w:t>
      </w:r>
      <w:r w:rsidRPr="00722BDD">
        <w:rPr>
          <w:rFonts w:cs="Calibri"/>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3163"/>
        <w:gridCol w:w="4497"/>
        <w:gridCol w:w="834"/>
        <w:gridCol w:w="666"/>
      </w:tblGrid>
      <w:tr w:rsidR="001C393A" w:rsidRPr="00722BDD" w14:paraId="3AC9DB14" w14:textId="77777777" w:rsidTr="001C393A">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1318BE46" w14:textId="77777777" w:rsidR="001C393A" w:rsidRPr="00722BDD" w:rsidRDefault="001C393A" w:rsidP="002D2CD1">
            <w:pPr>
              <w:spacing w:before="120" w:after="120" w:line="240" w:lineRule="auto"/>
              <w:jc w:val="center"/>
              <w:rPr>
                <w:rFonts w:cs="Calibri"/>
                <w:b/>
                <w:sz w:val="24"/>
              </w:rPr>
            </w:pPr>
            <w:r w:rsidRPr="00722BDD">
              <w:rPr>
                <w:rFonts w:cs="Calibri"/>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7482C57" w14:textId="77777777" w:rsidR="001C393A" w:rsidRPr="00722BDD" w:rsidRDefault="001C393A" w:rsidP="002D2CD1">
            <w:pPr>
              <w:spacing w:before="120" w:after="120" w:line="240" w:lineRule="auto"/>
              <w:jc w:val="center"/>
              <w:rPr>
                <w:rFonts w:cs="Calibri"/>
                <w:b/>
                <w:sz w:val="24"/>
              </w:rPr>
            </w:pPr>
            <w:r w:rsidRPr="00722BDD">
              <w:rPr>
                <w:rFonts w:cs="Calibri"/>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6D9E630" w14:textId="77777777" w:rsidR="001C393A" w:rsidRPr="00722BDD" w:rsidRDefault="001C393A" w:rsidP="002D2CD1">
            <w:pPr>
              <w:spacing w:before="120" w:after="120" w:line="240" w:lineRule="auto"/>
              <w:jc w:val="center"/>
              <w:rPr>
                <w:rFonts w:cs="Calibri"/>
                <w:b/>
                <w:sz w:val="24"/>
              </w:rPr>
            </w:pPr>
            <w:r w:rsidRPr="00722BDD">
              <w:rPr>
                <w:rFonts w:cs="Calibri"/>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609E72" w14:textId="77777777" w:rsidR="001C393A" w:rsidRPr="00722BDD" w:rsidRDefault="001C393A" w:rsidP="002D2CD1">
            <w:pPr>
              <w:spacing w:before="120" w:after="120" w:line="240" w:lineRule="auto"/>
              <w:jc w:val="center"/>
              <w:rPr>
                <w:rFonts w:cs="Calibri"/>
                <w:b/>
                <w:sz w:val="24"/>
              </w:rPr>
            </w:pPr>
            <w:r w:rsidRPr="00722BDD">
              <w:rPr>
                <w:rFonts w:cs="Calibri"/>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5AB618B" w14:textId="77777777" w:rsidR="001C393A" w:rsidRPr="00722BDD" w:rsidRDefault="001C393A" w:rsidP="002D2CD1">
            <w:pPr>
              <w:spacing w:before="120" w:after="120" w:line="240" w:lineRule="auto"/>
              <w:jc w:val="center"/>
              <w:rPr>
                <w:rFonts w:cs="Calibri"/>
                <w:b/>
                <w:sz w:val="24"/>
              </w:rPr>
            </w:pPr>
            <w:r w:rsidRPr="00722BDD">
              <w:rPr>
                <w:rFonts w:cs="Calibri"/>
                <w:b/>
                <w:sz w:val="24"/>
              </w:rPr>
              <w:t>Nu</w:t>
            </w:r>
          </w:p>
        </w:tc>
      </w:tr>
      <w:tr w:rsidR="001C393A" w:rsidRPr="00722BDD" w14:paraId="240C90E3" w14:textId="77777777" w:rsidTr="001C393A">
        <w:tc>
          <w:tcPr>
            <w:tcW w:w="321" w:type="pct"/>
            <w:tcBorders>
              <w:top w:val="single" w:sz="4" w:space="0" w:color="000000"/>
              <w:left w:val="single" w:sz="4" w:space="0" w:color="000000"/>
              <w:bottom w:val="single" w:sz="4" w:space="0" w:color="000000"/>
              <w:right w:val="single" w:sz="4" w:space="0" w:color="000000"/>
            </w:tcBorders>
          </w:tcPr>
          <w:p w14:paraId="6CE64FFA" w14:textId="77777777" w:rsidR="001C393A" w:rsidRPr="00722BDD" w:rsidRDefault="001C393A" w:rsidP="002D2CD1">
            <w:pPr>
              <w:spacing w:before="120" w:after="120" w:line="240" w:lineRule="auto"/>
              <w:jc w:val="center"/>
              <w:rPr>
                <w:rFonts w:cs="Calibri"/>
                <w:b/>
                <w:sz w:val="24"/>
              </w:rPr>
            </w:pPr>
          </w:p>
          <w:p w14:paraId="5A970F1F" w14:textId="77777777" w:rsidR="001C393A" w:rsidRPr="00722BDD" w:rsidRDefault="001C393A" w:rsidP="002D2CD1">
            <w:pPr>
              <w:spacing w:before="120" w:after="120" w:line="240" w:lineRule="auto"/>
              <w:jc w:val="center"/>
              <w:rPr>
                <w:rFonts w:cs="Calibri"/>
                <w:b/>
                <w:sz w:val="24"/>
              </w:rPr>
            </w:pPr>
            <w:r w:rsidRPr="00722BDD">
              <w:rPr>
                <w:rFonts w:cs="Calibri"/>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14:paraId="702C0847"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64467AD6" w14:textId="77777777" w:rsidR="001C393A" w:rsidRPr="00722BDD" w:rsidRDefault="001C393A" w:rsidP="002D2CD1">
            <w:pPr>
              <w:spacing w:before="120" w:after="120" w:line="240" w:lineRule="auto"/>
              <w:jc w:val="both"/>
              <w:rPr>
                <w:rFonts w:cs="Calibri"/>
                <w:b/>
                <w:sz w:val="24"/>
              </w:rPr>
            </w:pPr>
            <w:r w:rsidRPr="00722BDD">
              <w:rPr>
                <w:rFonts w:cs="Calibri"/>
                <w:b/>
                <w:sz w:val="24"/>
              </w:rPr>
              <w:t>Criteriu de eligibilitate:</w:t>
            </w:r>
          </w:p>
          <w:p w14:paraId="7EE34512" w14:textId="77777777" w:rsidR="001C393A" w:rsidRPr="00722BDD" w:rsidRDefault="001C393A" w:rsidP="002D2CD1">
            <w:pPr>
              <w:spacing w:before="120" w:after="120" w:line="240" w:lineRule="auto"/>
              <w:jc w:val="both"/>
              <w:rPr>
                <w:rFonts w:cs="Calibri"/>
                <w:b/>
                <w:sz w:val="24"/>
              </w:rPr>
            </w:pPr>
            <w:r w:rsidRPr="00722BDD">
              <w:rPr>
                <w:rFonts w:cs="Calibri"/>
                <w:b/>
                <w:sz w:val="24"/>
              </w:rPr>
              <w:t>Verificarea criteriilor de eligibilitate ale proiectului</w:t>
            </w:r>
          </w:p>
          <w:p w14:paraId="6FDDC1DE" w14:textId="77777777" w:rsidR="001C393A" w:rsidRPr="00722BDD" w:rsidRDefault="001C393A" w:rsidP="002D2CD1">
            <w:pPr>
              <w:spacing w:before="120" w:after="120" w:line="240" w:lineRule="auto"/>
              <w:jc w:val="both"/>
              <w:rPr>
                <w:rFonts w:cs="Calibri"/>
                <w:sz w:val="24"/>
              </w:rPr>
            </w:pPr>
            <w:r w:rsidRPr="00722BDD">
              <w:rPr>
                <w:rFonts w:cs="Calibri"/>
                <w:sz w:val="24"/>
              </w:rPr>
              <w:t>-Solicitantul nu se încadreaza în categoria solicitanților eligibili pentru finanțare.</w:t>
            </w:r>
          </w:p>
          <w:p w14:paraId="29634514" w14:textId="77777777" w:rsidR="001C393A" w:rsidRPr="00722BDD" w:rsidRDefault="001C393A" w:rsidP="002D2CD1">
            <w:pPr>
              <w:spacing w:before="120" w:after="120" w:line="240" w:lineRule="auto"/>
              <w:jc w:val="both"/>
              <w:rPr>
                <w:rFonts w:cs="Calibri"/>
                <w:b/>
                <w:sz w:val="24"/>
              </w:rPr>
            </w:pPr>
            <w:r w:rsidRPr="00722BDD">
              <w:rPr>
                <w:rFonts w:cs="Calibri"/>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605DEB9A"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0E245CE6"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bl>
    <w:p w14:paraId="111F2A30" w14:textId="77777777" w:rsidR="001C393A" w:rsidRPr="00722BDD" w:rsidRDefault="001C393A" w:rsidP="002D2CD1">
      <w:pPr>
        <w:spacing w:before="120" w:after="120" w:line="240" w:lineRule="auto"/>
        <w:jc w:val="center"/>
        <w:rPr>
          <w:rFonts w:cs="Calibri"/>
          <w:b/>
          <w:sz w:val="24"/>
        </w:rPr>
      </w:pPr>
    </w:p>
    <w:p w14:paraId="73A21F1E" w14:textId="77777777" w:rsidR="001C393A" w:rsidRPr="00722BDD" w:rsidRDefault="001C393A" w:rsidP="002D2CD1">
      <w:pPr>
        <w:spacing w:before="120" w:after="120" w:line="240" w:lineRule="auto"/>
        <w:jc w:val="both"/>
        <w:rPr>
          <w:rFonts w:cs="Calibri"/>
          <w:sz w:val="24"/>
        </w:rPr>
      </w:pPr>
      <w:r w:rsidRPr="00722BDD">
        <w:rPr>
          <w:rFonts w:cs="Calibri"/>
          <w:sz w:val="24"/>
        </w:rPr>
        <w:t>Observații :  ..........................................................................................................................................................</w:t>
      </w:r>
    </w:p>
    <w:p w14:paraId="2D90BE22" w14:textId="77777777" w:rsidR="001C393A" w:rsidRPr="00722BDD" w:rsidRDefault="001C393A" w:rsidP="002D2CD1">
      <w:pPr>
        <w:spacing w:before="120" w:after="120" w:line="240" w:lineRule="auto"/>
        <w:jc w:val="both"/>
        <w:rPr>
          <w:rFonts w:cs="Calibri"/>
          <w:sz w:val="24"/>
        </w:rPr>
      </w:pPr>
      <w:r w:rsidRPr="00722BDD">
        <w:rPr>
          <w:rFonts w:cs="Calibri"/>
          <w:sz w:val="24"/>
        </w:rPr>
        <w:t>.......................................................................................................................................................</w:t>
      </w:r>
    </w:p>
    <w:p w14:paraId="24DAD820" w14:textId="77777777" w:rsidR="001C393A" w:rsidRPr="00722BDD" w:rsidRDefault="00C355E4" w:rsidP="002D2CD1">
      <w:pPr>
        <w:spacing w:before="120" w:after="120" w:line="240" w:lineRule="auto"/>
        <w:rPr>
          <w:rFonts w:cs="Calibri"/>
          <w:b/>
          <w:sz w:val="24"/>
        </w:rPr>
      </w:pPr>
      <w:r w:rsidRPr="00722BDD">
        <w:rPr>
          <w:rFonts w:cs="Calibri"/>
          <w:b/>
          <w:sz w:val="24"/>
        </w:rPr>
        <w:t>F</w:t>
      </w:r>
      <w:r w:rsidR="001C393A" w:rsidRPr="00722BDD">
        <w:rPr>
          <w:rFonts w:cs="Calibri"/>
          <w:b/>
          <w:sz w:val="24"/>
        </w:rPr>
        <w:t>.2.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1447"/>
        <w:gridCol w:w="70"/>
        <w:gridCol w:w="963"/>
      </w:tblGrid>
      <w:tr w:rsidR="006560DA" w:rsidRPr="00722BDD" w14:paraId="792745D8" w14:textId="77777777" w:rsidTr="003F5530">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14:paraId="7AA1F8D2" w14:textId="77777777" w:rsidR="001C393A" w:rsidRPr="00722BDD" w:rsidRDefault="001C393A" w:rsidP="002D2CD1">
            <w:pPr>
              <w:spacing w:before="120" w:after="120" w:line="240" w:lineRule="auto"/>
              <w:jc w:val="both"/>
              <w:rPr>
                <w:rFonts w:cs="Calibri"/>
                <w:b/>
                <w:sz w:val="24"/>
              </w:rPr>
            </w:pPr>
            <w:r w:rsidRPr="00722BDD">
              <w:rPr>
                <w:rFonts w:cs="Calibri"/>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14:paraId="32D38F25"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b/>
              </w:rPr>
              <w:t>Verificare efectuată</w:t>
            </w:r>
          </w:p>
        </w:tc>
      </w:tr>
      <w:tr w:rsidR="006560DA" w:rsidRPr="00722BDD" w14:paraId="6C6C4493" w14:textId="77777777" w:rsidTr="003F5530">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72AF73A4" w14:textId="77777777" w:rsidR="001C393A" w:rsidRPr="00722BDD" w:rsidRDefault="001C393A" w:rsidP="002D2CD1">
            <w:pPr>
              <w:spacing w:before="120" w:after="120" w:line="240" w:lineRule="auto"/>
              <w:rPr>
                <w:rFonts w:cs="Calibri"/>
                <w:b/>
                <w:sz w:val="24"/>
              </w:rPr>
            </w:pPr>
          </w:p>
        </w:tc>
        <w:tc>
          <w:tcPr>
            <w:tcW w:w="739" w:type="pct"/>
            <w:tcBorders>
              <w:top w:val="single" w:sz="4" w:space="0" w:color="auto"/>
              <w:left w:val="single" w:sz="4" w:space="0" w:color="auto"/>
              <w:bottom w:val="single" w:sz="4" w:space="0" w:color="auto"/>
              <w:right w:val="single" w:sz="4" w:space="0" w:color="auto"/>
            </w:tcBorders>
            <w:hideMark/>
          </w:tcPr>
          <w:p w14:paraId="4FF4444D"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b/>
              </w:rPr>
              <w:t>DA</w:t>
            </w:r>
          </w:p>
        </w:tc>
        <w:tc>
          <w:tcPr>
            <w:tcW w:w="528" w:type="pct"/>
            <w:gridSpan w:val="2"/>
            <w:tcBorders>
              <w:top w:val="single" w:sz="4" w:space="0" w:color="auto"/>
              <w:left w:val="single" w:sz="4" w:space="0" w:color="auto"/>
              <w:bottom w:val="single" w:sz="4" w:space="0" w:color="auto"/>
              <w:right w:val="single" w:sz="4" w:space="0" w:color="auto"/>
            </w:tcBorders>
            <w:hideMark/>
          </w:tcPr>
          <w:p w14:paraId="68ED2333" w14:textId="77777777" w:rsidR="001C393A" w:rsidRPr="00722BDD" w:rsidRDefault="001C393A" w:rsidP="002D2CD1">
            <w:pPr>
              <w:pStyle w:val="NormalWeb"/>
              <w:spacing w:before="120" w:after="120"/>
              <w:rPr>
                <w:rFonts w:ascii="Calibri" w:hAnsi="Calibri" w:cs="Calibri"/>
              </w:rPr>
            </w:pPr>
            <w:r w:rsidRPr="00722BDD">
              <w:rPr>
                <w:rFonts w:ascii="Calibri" w:hAnsi="Calibri" w:cs="Calibri"/>
                <w:b/>
              </w:rPr>
              <w:t>NU</w:t>
            </w:r>
          </w:p>
        </w:tc>
      </w:tr>
      <w:tr w:rsidR="001C393A" w:rsidRPr="00722BDD" w14:paraId="7328D18E" w14:textId="77777777" w:rsidTr="002D2CD1">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108FAE92" w14:textId="77777777" w:rsidR="001C393A" w:rsidRPr="00722BDD" w:rsidRDefault="001C393A" w:rsidP="002D2CD1">
            <w:pPr>
              <w:spacing w:before="120" w:after="120" w:line="240" w:lineRule="auto"/>
              <w:jc w:val="both"/>
              <w:rPr>
                <w:rFonts w:cs="Calibri"/>
                <w:b/>
                <w:sz w:val="24"/>
              </w:rPr>
            </w:pPr>
            <w:r w:rsidRPr="00722BDD">
              <w:rPr>
                <w:rFonts w:cs="Calibri"/>
                <w:b/>
                <w:sz w:val="24"/>
              </w:rPr>
              <w:t>Au fost identificate în proiect următoarele elemente comune care pot conduce la verificări suplimentare vizând crearea unor condiţii artificiale?</w:t>
            </w:r>
          </w:p>
        </w:tc>
      </w:tr>
      <w:tr w:rsidR="006560DA" w:rsidRPr="00722BDD" w14:paraId="1C635C4E" w14:textId="77777777" w:rsidTr="003F5530">
        <w:trPr>
          <w:trHeight w:val="305"/>
        </w:trPr>
        <w:tc>
          <w:tcPr>
            <w:tcW w:w="3733" w:type="pct"/>
            <w:tcBorders>
              <w:top w:val="single" w:sz="4" w:space="0" w:color="auto"/>
              <w:left w:val="single" w:sz="4" w:space="0" w:color="auto"/>
              <w:bottom w:val="single" w:sz="4" w:space="0" w:color="auto"/>
              <w:right w:val="single" w:sz="4" w:space="0" w:color="auto"/>
            </w:tcBorders>
          </w:tcPr>
          <w:p w14:paraId="7FFC2F77" w14:textId="77777777" w:rsidR="001C393A" w:rsidRPr="00722BDD" w:rsidRDefault="001C393A" w:rsidP="002D2CD1">
            <w:pPr>
              <w:numPr>
                <w:ilvl w:val="0"/>
                <w:numId w:val="159"/>
              </w:numPr>
              <w:spacing w:before="120" w:after="120" w:line="240" w:lineRule="auto"/>
              <w:ind w:left="0"/>
              <w:jc w:val="both"/>
              <w:rPr>
                <w:rFonts w:cs="Calibri"/>
                <w:sz w:val="24"/>
              </w:rPr>
            </w:pPr>
            <w:r w:rsidRPr="00722BDD">
              <w:rPr>
                <w:rFonts w:cs="Calibri"/>
                <w:sz w:val="24"/>
                <w:lang w:val="fr-FR"/>
              </w:rPr>
              <w:t>Acelaşi sediu social se regăseşte la două sau mai multe proiecte?</w:t>
            </w:r>
          </w:p>
          <w:p w14:paraId="08B5E43E" w14:textId="77777777" w:rsidR="001C393A" w:rsidRPr="00722BDD" w:rsidRDefault="001C393A" w:rsidP="002D2CD1">
            <w:pPr>
              <w:spacing w:before="120" w:after="120" w:line="240" w:lineRule="auto"/>
              <w:jc w:val="both"/>
              <w:rPr>
                <w:rFonts w:cs="Calibri"/>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4501C350"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6FAEB504"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6560DA" w:rsidRPr="00722BDD" w14:paraId="4509BC2D" w14:textId="77777777" w:rsidTr="003F5530">
        <w:trPr>
          <w:trHeight w:val="305"/>
        </w:trPr>
        <w:tc>
          <w:tcPr>
            <w:tcW w:w="3733" w:type="pct"/>
            <w:tcBorders>
              <w:top w:val="single" w:sz="4" w:space="0" w:color="auto"/>
              <w:left w:val="single" w:sz="4" w:space="0" w:color="auto"/>
              <w:bottom w:val="single" w:sz="4" w:space="0" w:color="auto"/>
              <w:right w:val="single" w:sz="4" w:space="0" w:color="auto"/>
            </w:tcBorders>
            <w:hideMark/>
          </w:tcPr>
          <w:p w14:paraId="2AD8EDEF" w14:textId="77777777" w:rsidR="001C393A" w:rsidRPr="00722BDD" w:rsidRDefault="001C393A" w:rsidP="002D2CD1">
            <w:pPr>
              <w:pStyle w:val="ListParagraph"/>
              <w:numPr>
                <w:ilvl w:val="0"/>
                <w:numId w:val="159"/>
              </w:numPr>
              <w:spacing w:before="120" w:after="120" w:line="240" w:lineRule="auto"/>
              <w:ind w:left="0"/>
              <w:jc w:val="both"/>
              <w:rPr>
                <w:rFonts w:cs="Calibri"/>
                <w:b/>
                <w:sz w:val="24"/>
              </w:rPr>
            </w:pPr>
            <w:r w:rsidRPr="00722BDD">
              <w:rPr>
                <w:rFonts w:cs="Calibri"/>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5F2CBC3E"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523E8F3B"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6560DA" w:rsidRPr="00722BDD" w14:paraId="00EDDC78" w14:textId="77777777" w:rsidTr="003F5530">
        <w:trPr>
          <w:trHeight w:val="305"/>
        </w:trPr>
        <w:tc>
          <w:tcPr>
            <w:tcW w:w="3733" w:type="pct"/>
            <w:tcBorders>
              <w:top w:val="single" w:sz="4" w:space="0" w:color="auto"/>
              <w:left w:val="single" w:sz="4" w:space="0" w:color="auto"/>
              <w:bottom w:val="single" w:sz="4" w:space="0" w:color="auto"/>
              <w:right w:val="single" w:sz="4" w:space="0" w:color="auto"/>
            </w:tcBorders>
          </w:tcPr>
          <w:p w14:paraId="2184D9D9" w14:textId="77777777" w:rsidR="001C393A" w:rsidRPr="00722BDD" w:rsidRDefault="001C393A" w:rsidP="002D2CD1">
            <w:pPr>
              <w:numPr>
                <w:ilvl w:val="0"/>
                <w:numId w:val="159"/>
              </w:numPr>
              <w:spacing w:before="120" w:after="120" w:line="240" w:lineRule="auto"/>
              <w:ind w:left="0"/>
              <w:jc w:val="both"/>
              <w:rPr>
                <w:rFonts w:cs="Calibri"/>
                <w:sz w:val="24"/>
              </w:rPr>
            </w:pPr>
            <w:r w:rsidRPr="00722BDD">
              <w:rPr>
                <w:rFonts w:cs="Calibri"/>
                <w:sz w:val="24"/>
              </w:rPr>
              <w:t>Acționariat comun care conduce catre aceeasi entitate economică cu sau fara personalitate juridică;</w:t>
            </w:r>
          </w:p>
          <w:p w14:paraId="00A628F6" w14:textId="77777777" w:rsidR="001C393A" w:rsidRPr="00722BDD" w:rsidRDefault="001C393A" w:rsidP="002D2CD1">
            <w:pPr>
              <w:spacing w:before="120" w:after="120" w:line="240" w:lineRule="auto"/>
              <w:jc w:val="both"/>
              <w:rPr>
                <w:rFonts w:cs="Calibri"/>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17E11A7"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5C77F48E"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6560DA" w:rsidRPr="00722BDD" w14:paraId="6E0DCFB7" w14:textId="77777777" w:rsidTr="003F5530">
        <w:trPr>
          <w:trHeight w:val="305"/>
        </w:trPr>
        <w:tc>
          <w:tcPr>
            <w:tcW w:w="3733" w:type="pct"/>
            <w:tcBorders>
              <w:top w:val="single" w:sz="4" w:space="0" w:color="auto"/>
              <w:left w:val="single" w:sz="4" w:space="0" w:color="auto"/>
              <w:bottom w:val="single" w:sz="4" w:space="0" w:color="auto"/>
              <w:right w:val="single" w:sz="4" w:space="0" w:color="auto"/>
            </w:tcBorders>
            <w:hideMark/>
          </w:tcPr>
          <w:p w14:paraId="402F8989" w14:textId="77777777" w:rsidR="001C393A" w:rsidRPr="00722BDD" w:rsidRDefault="001C393A" w:rsidP="002D2CD1">
            <w:pPr>
              <w:numPr>
                <w:ilvl w:val="0"/>
                <w:numId w:val="159"/>
              </w:numPr>
              <w:spacing w:before="120" w:after="120" w:line="240" w:lineRule="auto"/>
              <w:ind w:left="0"/>
              <w:jc w:val="both"/>
              <w:rPr>
                <w:rFonts w:cs="Calibri"/>
                <w:sz w:val="24"/>
              </w:rPr>
            </w:pPr>
            <w:r w:rsidRPr="00722BDD">
              <w:rPr>
                <w:rFonts w:cs="Calibri"/>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7ABC3179"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20C2D90F"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6560DA" w:rsidRPr="00722BDD" w14:paraId="3F093458" w14:textId="77777777" w:rsidTr="003F5530">
        <w:trPr>
          <w:trHeight w:val="305"/>
        </w:trPr>
        <w:tc>
          <w:tcPr>
            <w:tcW w:w="3733" w:type="pct"/>
            <w:tcBorders>
              <w:top w:val="single" w:sz="4" w:space="0" w:color="auto"/>
              <w:left w:val="single" w:sz="4" w:space="0" w:color="auto"/>
              <w:bottom w:val="single" w:sz="4" w:space="0" w:color="auto"/>
              <w:right w:val="single" w:sz="4" w:space="0" w:color="auto"/>
            </w:tcBorders>
            <w:hideMark/>
          </w:tcPr>
          <w:p w14:paraId="22E69352" w14:textId="77777777" w:rsidR="001C393A" w:rsidRPr="00722BDD" w:rsidRDefault="001C393A" w:rsidP="002D2CD1">
            <w:pPr>
              <w:numPr>
                <w:ilvl w:val="0"/>
                <w:numId w:val="159"/>
              </w:numPr>
              <w:spacing w:before="120" w:after="120" w:line="240" w:lineRule="auto"/>
              <w:ind w:left="0"/>
              <w:jc w:val="both"/>
              <w:rPr>
                <w:rFonts w:cs="Calibri"/>
                <w:sz w:val="24"/>
              </w:rPr>
            </w:pPr>
            <w:r w:rsidRPr="00722BDD">
              <w:rPr>
                <w:rFonts w:cs="Calibri"/>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2AE83BD"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7C00A00E"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6560DA" w:rsidRPr="00722BDD" w14:paraId="4A358202" w14:textId="77777777" w:rsidTr="003F5530">
        <w:trPr>
          <w:trHeight w:val="305"/>
        </w:trPr>
        <w:tc>
          <w:tcPr>
            <w:tcW w:w="3733" w:type="pct"/>
            <w:tcBorders>
              <w:top w:val="single" w:sz="4" w:space="0" w:color="auto"/>
              <w:left w:val="single" w:sz="4" w:space="0" w:color="auto"/>
              <w:bottom w:val="single" w:sz="4" w:space="0" w:color="auto"/>
              <w:right w:val="single" w:sz="4" w:space="0" w:color="auto"/>
            </w:tcBorders>
            <w:hideMark/>
          </w:tcPr>
          <w:p w14:paraId="5F29FD17" w14:textId="77777777" w:rsidR="001C393A" w:rsidRPr="00722BDD" w:rsidRDefault="001C393A" w:rsidP="002D2CD1">
            <w:pPr>
              <w:numPr>
                <w:ilvl w:val="0"/>
                <w:numId w:val="159"/>
              </w:numPr>
              <w:spacing w:before="120" w:after="120" w:line="240" w:lineRule="auto"/>
              <w:ind w:left="0"/>
              <w:jc w:val="both"/>
              <w:rPr>
                <w:rFonts w:cs="Calibri"/>
                <w:sz w:val="24"/>
              </w:rPr>
            </w:pPr>
            <w:r w:rsidRPr="00722BDD">
              <w:rPr>
                <w:rFonts w:cs="Calibri"/>
                <w:sz w:val="24"/>
                <w:lang w:val="fr-FR"/>
              </w:rPr>
              <w:t>Sunt identificate în cadrul proiectului alte legături între solicitant și persoana fizică/juridică de la care a fost închiriat/cumpărat terenul/clădirea</w:t>
            </w:r>
            <w:r w:rsidRPr="00722BDD">
              <w:rPr>
                <w:rFonts w:cs="Calibri"/>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68DF557D"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5ADF7918"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6560DA" w:rsidRPr="00722BDD" w14:paraId="77C173B3" w14:textId="77777777" w:rsidTr="003F5530">
        <w:trPr>
          <w:trHeight w:val="305"/>
        </w:trPr>
        <w:tc>
          <w:tcPr>
            <w:tcW w:w="3733" w:type="pct"/>
            <w:tcBorders>
              <w:top w:val="single" w:sz="4" w:space="0" w:color="auto"/>
              <w:left w:val="single" w:sz="4" w:space="0" w:color="auto"/>
              <w:bottom w:val="single" w:sz="4" w:space="0" w:color="auto"/>
              <w:right w:val="single" w:sz="4" w:space="0" w:color="auto"/>
            </w:tcBorders>
            <w:hideMark/>
          </w:tcPr>
          <w:p w14:paraId="01C95CF9" w14:textId="77777777" w:rsidR="001C393A" w:rsidRPr="00722BDD" w:rsidRDefault="001C393A" w:rsidP="002D2CD1">
            <w:pPr>
              <w:numPr>
                <w:ilvl w:val="0"/>
                <w:numId w:val="159"/>
              </w:numPr>
              <w:spacing w:before="120" w:after="120" w:line="240" w:lineRule="auto"/>
              <w:ind w:left="0"/>
              <w:jc w:val="both"/>
              <w:rPr>
                <w:rFonts w:cs="Calibri"/>
                <w:sz w:val="24"/>
              </w:rPr>
            </w:pPr>
            <w:r w:rsidRPr="00722BDD">
              <w:rPr>
                <w:rFonts w:cs="Calibri"/>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2500728F"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1D3790F9"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6560DA" w:rsidRPr="00722BDD" w14:paraId="6240860D" w14:textId="77777777" w:rsidTr="003F5530">
        <w:trPr>
          <w:trHeight w:val="305"/>
        </w:trPr>
        <w:tc>
          <w:tcPr>
            <w:tcW w:w="3733" w:type="pct"/>
            <w:tcBorders>
              <w:top w:val="single" w:sz="4" w:space="0" w:color="auto"/>
              <w:left w:val="single" w:sz="4" w:space="0" w:color="auto"/>
              <w:bottom w:val="single" w:sz="4" w:space="0" w:color="auto"/>
              <w:right w:val="single" w:sz="4" w:space="0" w:color="auto"/>
            </w:tcBorders>
            <w:hideMark/>
          </w:tcPr>
          <w:p w14:paraId="538092A9" w14:textId="77777777" w:rsidR="001C393A" w:rsidRPr="00722BDD" w:rsidRDefault="001C393A" w:rsidP="002D2CD1">
            <w:pPr>
              <w:numPr>
                <w:ilvl w:val="0"/>
                <w:numId w:val="159"/>
              </w:numPr>
              <w:spacing w:before="120" w:after="120" w:line="240" w:lineRule="auto"/>
              <w:ind w:left="0"/>
              <w:jc w:val="both"/>
              <w:rPr>
                <w:rFonts w:cs="Calibri"/>
                <w:sz w:val="24"/>
                <w:lang w:val="fr-FR"/>
              </w:rPr>
            </w:pPr>
            <w:r w:rsidRPr="00722BDD">
              <w:rPr>
                <w:rFonts w:cs="Calibri"/>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6874852"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0EEE2CFC" w14:textId="77777777" w:rsidR="001C393A" w:rsidRPr="00722BDD" w:rsidRDefault="001C393A" w:rsidP="002D2CD1">
            <w:pPr>
              <w:pStyle w:val="NormalWeb"/>
              <w:spacing w:before="120" w:after="120"/>
              <w:jc w:val="center"/>
              <w:rPr>
                <w:rFonts w:ascii="Calibri" w:hAnsi="Calibri" w:cs="Calibri"/>
                <w:lang w:val="ro-RO"/>
              </w:rPr>
            </w:pPr>
            <w:r w:rsidRPr="00722BDD">
              <w:rPr>
                <w:rFonts w:ascii="Calibri" w:hAnsi="Calibri" w:cs="Calibri"/>
                <w:b/>
                <w:lang w:val="ro-RO"/>
              </w:rPr>
              <w:sym w:font="Wingdings" w:char="F06F"/>
            </w:r>
          </w:p>
        </w:tc>
      </w:tr>
      <w:tr w:rsidR="006560DA" w:rsidRPr="00722BDD" w14:paraId="1259C6BB" w14:textId="77777777" w:rsidTr="003F5530">
        <w:trPr>
          <w:trHeight w:val="564"/>
        </w:trPr>
        <w:tc>
          <w:tcPr>
            <w:tcW w:w="3733" w:type="pct"/>
            <w:tcBorders>
              <w:top w:val="single" w:sz="4" w:space="0" w:color="auto"/>
              <w:left w:val="single" w:sz="4" w:space="0" w:color="auto"/>
              <w:bottom w:val="single" w:sz="4" w:space="0" w:color="auto"/>
              <w:right w:val="single" w:sz="4" w:space="0" w:color="auto"/>
            </w:tcBorders>
            <w:hideMark/>
          </w:tcPr>
          <w:p w14:paraId="60639E00" w14:textId="77777777" w:rsidR="001C393A" w:rsidRPr="00722BDD" w:rsidRDefault="001C393A" w:rsidP="002D2CD1">
            <w:pPr>
              <w:suppressAutoHyphens/>
              <w:spacing w:before="120" w:after="120" w:line="240" w:lineRule="auto"/>
              <w:jc w:val="both"/>
              <w:rPr>
                <w:rFonts w:cs="Calibri"/>
                <w:b/>
                <w:sz w:val="24"/>
                <w:lang w:val="it-IT"/>
              </w:rPr>
            </w:pPr>
            <w:r w:rsidRPr="00722BDD">
              <w:rPr>
                <w:rFonts w:cs="Calibri"/>
                <w:b/>
                <w:sz w:val="24"/>
                <w:lang w:val="it-IT"/>
              </w:rPr>
              <w:t>Baza de date a serviciul online RECOM  a ONRC</w:t>
            </w:r>
          </w:p>
          <w:p w14:paraId="68B15AD0" w14:textId="77777777" w:rsidR="00BF5899" w:rsidRPr="00722BDD" w:rsidRDefault="00C21B7B" w:rsidP="002D2CD1">
            <w:pPr>
              <w:suppressAutoHyphens/>
              <w:spacing w:before="120" w:after="120" w:line="240" w:lineRule="auto"/>
              <w:jc w:val="both"/>
              <w:rPr>
                <w:rFonts w:cs="Calibri"/>
                <w:b/>
                <w:sz w:val="24"/>
                <w:lang w:val="it-IT"/>
              </w:rPr>
            </w:pPr>
            <w:r w:rsidRPr="00722BDD">
              <w:rPr>
                <w:rFonts w:cs="Calibri"/>
                <w:b/>
                <w:sz w:val="24"/>
                <w:szCs w:val="24"/>
              </w:rPr>
              <w:t xml:space="preserve">Aplicația </w:t>
            </w:r>
            <w:r w:rsidRPr="00722BDD">
              <w:rPr>
                <w:rFonts w:cs="Calibri"/>
                <w:b/>
                <w:i/>
                <w:sz w:val="24"/>
                <w:szCs w:val="24"/>
              </w:rPr>
              <w:t xml:space="preserve">Interoperabilitate </w:t>
            </w:r>
            <w:r w:rsidRPr="00722BDD">
              <w:rPr>
                <w:rFonts w:cs="Calibri"/>
                <w:b/>
                <w:sz w:val="24"/>
                <w:szCs w:val="24"/>
              </w:rPr>
              <w:t>a Consiliului Concurenței</w:t>
            </w:r>
            <w:r w:rsidRPr="00722BDD" w:rsidDel="00C21B7B">
              <w:rPr>
                <w:rFonts w:cs="Calibri"/>
                <w:b/>
                <w:sz w:val="24"/>
                <w:lang w:val="it-IT"/>
              </w:rPr>
              <w:t xml:space="preserve"> </w:t>
            </w:r>
          </w:p>
          <w:p w14:paraId="76F5BE38" w14:textId="77777777" w:rsidR="001C393A" w:rsidRPr="00722BDD" w:rsidRDefault="001C393A" w:rsidP="002D2CD1">
            <w:pPr>
              <w:suppressAutoHyphens/>
              <w:spacing w:before="120" w:after="120" w:line="240" w:lineRule="auto"/>
              <w:jc w:val="both"/>
              <w:rPr>
                <w:rFonts w:cs="Calibri"/>
                <w:b/>
                <w:sz w:val="24"/>
                <w:lang w:val="fr-FR"/>
              </w:rPr>
            </w:pPr>
            <w:r w:rsidRPr="00722BDD">
              <w:rPr>
                <w:rFonts w:cs="Calibri"/>
                <w:b/>
                <w:sz w:val="24"/>
                <w:lang w:val="fr-FR"/>
              </w:rPr>
              <w:t>Baza de date proiecte FEADR</w:t>
            </w:r>
          </w:p>
          <w:p w14:paraId="4C8F5052" w14:textId="77777777" w:rsidR="001C393A" w:rsidRPr="00722BDD" w:rsidRDefault="001C393A" w:rsidP="002D2CD1">
            <w:pPr>
              <w:suppressAutoHyphens/>
              <w:spacing w:before="120" w:after="120" w:line="240" w:lineRule="auto"/>
              <w:jc w:val="both"/>
              <w:rPr>
                <w:rFonts w:cs="Calibri"/>
                <w:b/>
                <w:sz w:val="24"/>
                <w:lang w:val="fr-FR"/>
              </w:rPr>
            </w:pPr>
            <w:r w:rsidRPr="00722BDD">
              <w:rPr>
                <w:rFonts w:cs="Calibri"/>
                <w:b/>
                <w:sz w:val="24"/>
                <w:lang w:val="fr-FR"/>
              </w:rPr>
              <w:t xml:space="preserve">Declaratii partea F a Cererii de finantare </w:t>
            </w:r>
          </w:p>
          <w:p w14:paraId="31093BDF" w14:textId="77777777" w:rsidR="001C393A" w:rsidRPr="00722BDD" w:rsidRDefault="001C393A" w:rsidP="002D2CD1">
            <w:pPr>
              <w:suppressAutoHyphens/>
              <w:spacing w:before="120" w:after="120" w:line="240" w:lineRule="auto"/>
              <w:jc w:val="both"/>
              <w:rPr>
                <w:rFonts w:cs="Calibri"/>
                <w:b/>
                <w:sz w:val="24"/>
                <w:lang w:val="fr-FR"/>
              </w:rPr>
            </w:pPr>
            <w:r w:rsidRPr="00722BDD">
              <w:rPr>
                <w:rFonts w:cs="Calibri"/>
                <w:b/>
                <w:sz w:val="24"/>
                <w:lang w:val="fr-FR"/>
              </w:rPr>
              <w:t>Registrul Cererilor de Finantare</w:t>
            </w:r>
          </w:p>
          <w:p w14:paraId="4A4AAAEF" w14:textId="77777777" w:rsidR="001C393A" w:rsidRPr="00722BDD" w:rsidRDefault="001C393A" w:rsidP="002D2CD1">
            <w:pPr>
              <w:spacing w:before="120" w:after="120" w:line="240" w:lineRule="auto"/>
              <w:jc w:val="both"/>
              <w:rPr>
                <w:rFonts w:cs="Calibri"/>
                <w:b/>
                <w:sz w:val="24"/>
              </w:rPr>
            </w:pPr>
            <w:r w:rsidRPr="00722BDD">
              <w:rPr>
                <w:rFonts w:cs="Calibri"/>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14:paraId="2D8C7342" w14:textId="77777777" w:rsidR="001C393A" w:rsidRPr="00722BDD" w:rsidRDefault="001C393A" w:rsidP="002D2CD1">
            <w:pPr>
              <w:pStyle w:val="NormalWeb"/>
              <w:spacing w:before="120" w:after="120"/>
              <w:rPr>
                <w:rFonts w:ascii="Calibri" w:hAnsi="Calibri" w:cs="Calibri"/>
                <w:lang w:val="ro-RO"/>
              </w:rPr>
            </w:pPr>
          </w:p>
        </w:tc>
        <w:tc>
          <w:tcPr>
            <w:tcW w:w="492" w:type="pct"/>
            <w:tcBorders>
              <w:top w:val="single" w:sz="4" w:space="0" w:color="auto"/>
              <w:left w:val="single" w:sz="4" w:space="0" w:color="auto"/>
              <w:bottom w:val="single" w:sz="4" w:space="0" w:color="auto"/>
              <w:right w:val="single" w:sz="4" w:space="0" w:color="auto"/>
            </w:tcBorders>
          </w:tcPr>
          <w:p w14:paraId="002E7C0E" w14:textId="77777777" w:rsidR="001C393A" w:rsidRPr="00722BDD" w:rsidRDefault="001C393A" w:rsidP="002D2CD1">
            <w:pPr>
              <w:pStyle w:val="NormalWeb"/>
              <w:spacing w:before="120" w:after="120"/>
              <w:rPr>
                <w:rFonts w:ascii="Calibri" w:hAnsi="Calibri" w:cs="Calibri"/>
                <w:lang w:val="fr-FR"/>
              </w:rPr>
            </w:pPr>
          </w:p>
        </w:tc>
      </w:tr>
    </w:tbl>
    <w:p w14:paraId="1929BCC5" w14:textId="77777777" w:rsidR="001C393A" w:rsidRPr="00722BDD" w:rsidRDefault="001C393A" w:rsidP="002D2CD1">
      <w:pPr>
        <w:spacing w:before="120" w:after="120" w:line="240" w:lineRule="auto"/>
        <w:jc w:val="both"/>
        <w:rPr>
          <w:rFonts w:cs="Calibri"/>
          <w:sz w:val="24"/>
        </w:rPr>
      </w:pPr>
    </w:p>
    <w:p w14:paraId="713B8253" w14:textId="77777777" w:rsidR="001C393A" w:rsidRPr="00722BDD" w:rsidRDefault="00423613" w:rsidP="002D2CD1">
      <w:pPr>
        <w:spacing w:before="120" w:after="120" w:line="240" w:lineRule="auto"/>
        <w:jc w:val="both"/>
        <w:rPr>
          <w:rFonts w:cs="Calibri"/>
          <w:b/>
          <w:sz w:val="24"/>
        </w:rPr>
      </w:pPr>
      <w:r w:rsidRPr="00722BDD">
        <w:rPr>
          <w:rFonts w:cs="Calibri"/>
          <w:b/>
          <w:sz w:val="24"/>
        </w:rPr>
        <w:t>Solicitantul a creat condiţii artificiale necesare pentru a beneficia de plăţi (sprijin) şi a obţine astfel un avantaj care contravine obiectivelor măsurii?</w:t>
      </w:r>
    </w:p>
    <w:p w14:paraId="1303955C" w14:textId="77777777" w:rsidR="001C393A" w:rsidRPr="00722BDD" w:rsidRDefault="001C393A" w:rsidP="002D2CD1">
      <w:pPr>
        <w:pStyle w:val="NormalWeb"/>
        <w:spacing w:before="120" w:after="120"/>
        <w:rPr>
          <w:rFonts w:ascii="Calibri" w:hAnsi="Calibri" w:cs="Calibri"/>
          <w:b/>
          <w:lang w:val="x-none"/>
        </w:rPr>
      </w:pPr>
      <w:r w:rsidRPr="00722BDD">
        <w:rPr>
          <w:rFonts w:ascii="Calibri" w:hAnsi="Calibri" w:cs="Calibri"/>
          <w:b/>
          <w:lang w:val="x-none"/>
        </w:rPr>
        <w:sym w:font="Wingdings" w:char="F06F"/>
      </w:r>
      <w:r w:rsidRPr="00722BDD">
        <w:rPr>
          <w:rFonts w:ascii="Calibri" w:hAnsi="Calibri" w:cs="Calibri"/>
          <w:b/>
          <w:lang w:val="x-none"/>
        </w:rPr>
        <w:t xml:space="preserve"> DA                      </w:t>
      </w:r>
      <w:r w:rsidRPr="00722BDD">
        <w:rPr>
          <w:rFonts w:ascii="Calibri" w:hAnsi="Calibri" w:cs="Calibri"/>
          <w:b/>
          <w:lang w:val="x-none"/>
        </w:rPr>
        <w:sym w:font="Wingdings" w:char="F06F"/>
      </w:r>
      <w:r w:rsidRPr="00722BDD">
        <w:rPr>
          <w:rFonts w:ascii="Calibri" w:hAnsi="Calibri" w:cs="Calibri"/>
          <w:b/>
          <w:lang w:val="x-none"/>
        </w:rPr>
        <w:t xml:space="preserve"> NU</w:t>
      </w:r>
    </w:p>
    <w:p w14:paraId="0B85A2FF" w14:textId="77777777" w:rsidR="001B700A" w:rsidRPr="00722BDD" w:rsidRDefault="001B700A" w:rsidP="00552D49">
      <w:pPr>
        <w:pStyle w:val="NormalWeb"/>
        <w:spacing w:before="0"/>
        <w:rPr>
          <w:rFonts w:ascii="Calibri" w:hAnsi="Calibri" w:cs="Calibri"/>
          <w:b/>
          <w:lang w:val="x-none"/>
        </w:rPr>
      </w:pPr>
    </w:p>
    <w:p w14:paraId="20CAC96F" w14:textId="77777777" w:rsidR="001B700A" w:rsidRPr="00722BDD" w:rsidRDefault="001B700A" w:rsidP="00552D49">
      <w:pPr>
        <w:pStyle w:val="NormalWeb"/>
        <w:spacing w:before="0"/>
        <w:rPr>
          <w:rFonts w:ascii="Calibri" w:hAnsi="Calibri" w:cs="Calibri"/>
          <w:b/>
          <w:lang w:val="ro-RO"/>
        </w:rPr>
      </w:pPr>
      <w:r w:rsidRPr="00722BDD">
        <w:rPr>
          <w:rFonts w:ascii="Calibri" w:hAnsi="Calibri" w:cs="Calibri"/>
          <w:b/>
          <w:lang w:val="ro-RO"/>
        </w:rPr>
        <w:t>G. VERIFICAREA CRITERIILOR DE SELECȚIE APLICATE DE CĂTRE GAL</w:t>
      </w:r>
    </w:p>
    <w:p w14:paraId="1E9E7507" w14:textId="77777777" w:rsidR="001B700A" w:rsidRPr="00722BDD" w:rsidRDefault="001B700A" w:rsidP="00552D49">
      <w:pPr>
        <w:pStyle w:val="NormalWeb"/>
        <w:spacing w:before="0"/>
        <w:rPr>
          <w:rFonts w:ascii="Calibri" w:hAnsi="Calibri" w:cs="Calibri"/>
          <w:b/>
          <w:lang w:val="ro-RO"/>
        </w:rPr>
      </w:pPr>
      <w:r w:rsidRPr="00722BDD">
        <w:rPr>
          <w:rFonts w:ascii="Calibri" w:hAnsi="Calibri" w:cs="Calibri"/>
          <w:b/>
          <w:lang w:val="ro-RO"/>
        </w:rPr>
        <w:t>1 ......................................................</w:t>
      </w:r>
    </w:p>
    <w:p w14:paraId="3FFC4EE1" w14:textId="77777777" w:rsidR="001B700A" w:rsidRPr="00722BDD" w:rsidRDefault="001B700A" w:rsidP="00552D49">
      <w:pPr>
        <w:pStyle w:val="NormalWeb"/>
        <w:spacing w:before="0"/>
        <w:rPr>
          <w:rFonts w:ascii="Calibri" w:hAnsi="Calibri" w:cs="Calibri"/>
          <w:b/>
          <w:lang w:val="ro-RO"/>
        </w:rPr>
      </w:pPr>
      <w:r w:rsidRPr="00722BDD">
        <w:rPr>
          <w:rFonts w:ascii="Calibri" w:hAnsi="Calibri" w:cs="Calibri"/>
          <w:b/>
          <w:lang w:val="ro-RO"/>
        </w:rPr>
        <w:t>2 ......................................................</w:t>
      </w:r>
    </w:p>
    <w:p w14:paraId="4D6AF690" w14:textId="77777777" w:rsidR="001B700A" w:rsidRPr="00722BDD" w:rsidRDefault="001B700A" w:rsidP="00552D49">
      <w:pPr>
        <w:pStyle w:val="NormalWeb"/>
        <w:spacing w:before="0"/>
        <w:rPr>
          <w:rFonts w:ascii="Calibri" w:hAnsi="Calibri" w:cs="Calibri"/>
          <w:b/>
          <w:lang w:val="ro-RO"/>
        </w:rPr>
      </w:pPr>
      <w:r w:rsidRPr="00722BDD">
        <w:rPr>
          <w:rFonts w:ascii="Calibri" w:hAnsi="Calibri" w:cs="Calibri"/>
          <w:b/>
          <w:lang w:val="ro-RO"/>
        </w:rPr>
        <w:t>..............................................................</w:t>
      </w:r>
    </w:p>
    <w:p w14:paraId="1B81D093" w14:textId="77777777" w:rsidR="00FC6C08" w:rsidRPr="00722BDD" w:rsidRDefault="00FC6C08" w:rsidP="00552D49">
      <w:pPr>
        <w:pStyle w:val="NormalWeb"/>
        <w:spacing w:before="0"/>
        <w:rPr>
          <w:rFonts w:ascii="Calibri" w:hAnsi="Calibri" w:cs="Calibri"/>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1503"/>
        <w:gridCol w:w="1729"/>
        <w:gridCol w:w="1846"/>
      </w:tblGrid>
      <w:tr w:rsidR="0022579B" w:rsidRPr="00722BDD" w14:paraId="7F860496" w14:textId="77777777" w:rsidTr="0022579B">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5E2B5E35" w14:textId="77777777" w:rsidR="0022579B" w:rsidRPr="00722BDD" w:rsidRDefault="0022579B">
            <w:pPr>
              <w:pStyle w:val="BodyText3"/>
              <w:rPr>
                <w:rFonts w:ascii="Calibri" w:hAnsi="Calibri" w:cs="Calibri"/>
                <w:iCs/>
                <w:sz w:val="24"/>
                <w:szCs w:val="24"/>
                <w:lang w:val="ro-RO" w:eastAsia="en-US"/>
              </w:rPr>
            </w:pPr>
            <w:r w:rsidRPr="00722BDD">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40CA0A0B" w14:textId="77777777" w:rsidR="0022579B" w:rsidRPr="00722BDD" w:rsidRDefault="0022579B">
            <w:pPr>
              <w:pStyle w:val="BodyText3"/>
              <w:rPr>
                <w:rFonts w:ascii="Calibri" w:hAnsi="Calibri" w:cs="Calibri"/>
                <w:b/>
                <w:iCs/>
                <w:sz w:val="24"/>
                <w:szCs w:val="24"/>
                <w:highlight w:val="yellow"/>
                <w:lang w:val="ro-RO" w:eastAsia="en-US"/>
              </w:rPr>
            </w:pPr>
            <w:r w:rsidRPr="00722BDD">
              <w:rPr>
                <w:rFonts w:ascii="Calibri" w:hAnsi="Calibri" w:cs="Calibri"/>
                <w:b/>
                <w:iCs/>
                <w:sz w:val="24"/>
                <w:szCs w:val="24"/>
                <w:lang w:val="ro-RO" w:eastAsia="en-US"/>
              </w:rPr>
              <w:t>DA</w:t>
            </w:r>
          </w:p>
        </w:tc>
        <w:tc>
          <w:tcPr>
            <w:tcW w:w="883" w:type="pct"/>
            <w:tcBorders>
              <w:top w:val="single" w:sz="4" w:space="0" w:color="auto"/>
              <w:left w:val="single" w:sz="4" w:space="0" w:color="auto"/>
              <w:bottom w:val="single" w:sz="4" w:space="0" w:color="auto"/>
              <w:right w:val="single" w:sz="4" w:space="0" w:color="auto"/>
            </w:tcBorders>
            <w:hideMark/>
          </w:tcPr>
          <w:p w14:paraId="21F02C54" w14:textId="77777777" w:rsidR="0022579B" w:rsidRPr="00722BDD" w:rsidRDefault="0022579B">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15E14E50" w14:textId="77777777" w:rsidR="0022579B" w:rsidRPr="00722BDD" w:rsidRDefault="0022579B">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 xml:space="preserve">NU** </w:t>
            </w:r>
          </w:p>
        </w:tc>
      </w:tr>
      <w:tr w:rsidR="0022579B" w:rsidRPr="00722BDD" w14:paraId="7AA68F31" w14:textId="77777777" w:rsidTr="0022579B">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536AF12B" w14:textId="77777777" w:rsidR="0022579B" w:rsidRPr="00722BDD" w:rsidRDefault="0022579B">
            <w:pPr>
              <w:pStyle w:val="Body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14:paraId="48B2D011" w14:textId="77777777" w:rsidR="0022579B" w:rsidRPr="00722BDD" w:rsidRDefault="0022579B" w:rsidP="0022579B">
            <w:pPr>
              <w:pStyle w:val="BodyText3"/>
              <w:numPr>
                <w:ilvl w:val="0"/>
                <w:numId w:val="251"/>
              </w:numPr>
              <w:ind w:left="74" w:firstLine="0"/>
              <w:rPr>
                <w:rFonts w:ascii="Calibri" w:hAnsi="Calibri" w:cs="Calibri"/>
                <w:b/>
                <w:iCs/>
                <w:sz w:val="24"/>
                <w:szCs w:val="24"/>
                <w:lang w:val="ro-RO" w:eastAsia="en-US"/>
              </w:rPr>
            </w:pPr>
          </w:p>
        </w:tc>
        <w:tc>
          <w:tcPr>
            <w:tcW w:w="883" w:type="pct"/>
            <w:tcBorders>
              <w:top w:val="single" w:sz="4" w:space="0" w:color="auto"/>
              <w:left w:val="single" w:sz="4" w:space="0" w:color="auto"/>
              <w:bottom w:val="single" w:sz="4" w:space="0" w:color="auto"/>
              <w:right w:val="single" w:sz="4" w:space="0" w:color="auto"/>
            </w:tcBorders>
          </w:tcPr>
          <w:p w14:paraId="0EE50707" w14:textId="77777777" w:rsidR="0022579B" w:rsidRPr="00722BDD" w:rsidRDefault="0022579B" w:rsidP="00DF0A82">
            <w:pPr>
              <w:pStyle w:val="BodyText3"/>
              <w:numPr>
                <w:ilvl w:val="0"/>
                <w:numId w:val="251"/>
              </w:numPr>
              <w:ind w:left="91" w:firstLine="0"/>
              <w:rPr>
                <w:rFonts w:ascii="Calibri" w:hAnsi="Calibri" w:cs="Calibri"/>
                <w:b/>
                <w:iCs/>
                <w:sz w:val="24"/>
                <w:szCs w:val="24"/>
                <w:lang w:val="ro-RO" w:eastAsia="en-US"/>
              </w:rPr>
            </w:pPr>
          </w:p>
        </w:tc>
        <w:tc>
          <w:tcPr>
            <w:tcW w:w="943" w:type="pct"/>
            <w:tcBorders>
              <w:top w:val="single" w:sz="4" w:space="0" w:color="auto"/>
              <w:left w:val="single" w:sz="4" w:space="0" w:color="auto"/>
              <w:bottom w:val="single" w:sz="4" w:space="0" w:color="auto"/>
              <w:right w:val="single" w:sz="4" w:space="0" w:color="auto"/>
            </w:tcBorders>
          </w:tcPr>
          <w:p w14:paraId="034B4BC6" w14:textId="77777777" w:rsidR="0022579B" w:rsidRPr="00722BDD" w:rsidRDefault="0022579B" w:rsidP="0022579B">
            <w:pPr>
              <w:pStyle w:val="BodyText3"/>
              <w:numPr>
                <w:ilvl w:val="0"/>
                <w:numId w:val="251"/>
              </w:numPr>
              <w:ind w:left="91" w:firstLine="0"/>
              <w:rPr>
                <w:rFonts w:ascii="Calibri" w:hAnsi="Calibri" w:cs="Calibri"/>
                <w:b/>
                <w:iCs/>
                <w:sz w:val="24"/>
                <w:szCs w:val="24"/>
                <w:lang w:val="ro-RO" w:eastAsia="en-US"/>
              </w:rPr>
            </w:pPr>
          </w:p>
        </w:tc>
      </w:tr>
    </w:tbl>
    <w:p w14:paraId="62D047B5" w14:textId="77777777" w:rsidR="0022579B" w:rsidRPr="00722BDD" w:rsidRDefault="0022579B" w:rsidP="0022579B">
      <w:pPr>
        <w:spacing w:after="0"/>
        <w:jc w:val="both"/>
        <w:rPr>
          <w:rFonts w:cs="Calibri"/>
          <w:sz w:val="24"/>
          <w:szCs w:val="24"/>
        </w:rPr>
      </w:pPr>
      <w:r w:rsidRPr="00722BDD">
        <w:rPr>
          <w:rFonts w:cs="Calibri"/>
          <w:sz w:val="24"/>
          <w:szCs w:val="24"/>
        </w:rPr>
        <w:t>* se vor completa documentele care au stat la baza deciziei de menținere a statutului de proiect selectat (</w:t>
      </w:r>
      <w:r w:rsidRPr="00722BDD">
        <w:rPr>
          <w:rFonts w:cs="Calibri"/>
          <w:iCs/>
          <w:sz w:val="24"/>
          <w:szCs w:val="24"/>
        </w:rPr>
        <w:t>Erată la Raportul de selecție, adresa DGDR – AM PNDR</w:t>
      </w:r>
      <w:r w:rsidR="00F66F36" w:rsidRPr="00722BDD">
        <w:rPr>
          <w:rFonts w:cs="Calibri"/>
          <w:iCs/>
          <w:sz w:val="24"/>
          <w:szCs w:val="24"/>
        </w:rPr>
        <w:t>, decizia Direcției Generale Control Antifraudă și Inspecții din cadrul MADR</w:t>
      </w:r>
      <w:r w:rsidRPr="00722BDD">
        <w:rPr>
          <w:rFonts w:cs="Calibri"/>
          <w:sz w:val="24"/>
          <w:szCs w:val="24"/>
        </w:rPr>
        <w:t>), în cazul proiectelor pentru care au fost transmise Note de atenționare privind criteriile de selecție</w:t>
      </w:r>
    </w:p>
    <w:p w14:paraId="6B5BD3BA" w14:textId="77777777" w:rsidR="0022579B" w:rsidRPr="00722BDD" w:rsidRDefault="0022579B" w:rsidP="0022579B">
      <w:pPr>
        <w:spacing w:after="0"/>
        <w:jc w:val="both"/>
        <w:rPr>
          <w:rFonts w:cs="Calibri"/>
          <w:sz w:val="24"/>
          <w:szCs w:val="24"/>
        </w:rPr>
      </w:pPr>
      <w:r w:rsidRPr="00722BDD">
        <w:rPr>
          <w:rFonts w:cs="Calibri"/>
          <w:sz w:val="24"/>
          <w:szCs w:val="24"/>
        </w:rPr>
        <w:t>** se vor preciza documentele care modifică statutul de proiect selectat</w:t>
      </w:r>
    </w:p>
    <w:p w14:paraId="3CD672C4" w14:textId="77777777" w:rsidR="0002143F" w:rsidRPr="00722BDD" w:rsidRDefault="0002143F" w:rsidP="002D2CD1">
      <w:pPr>
        <w:spacing w:after="0" w:line="240" w:lineRule="auto"/>
        <w:rPr>
          <w:rFonts w:cs="Calibr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8"/>
        <w:gridCol w:w="1415"/>
        <w:gridCol w:w="891"/>
      </w:tblGrid>
      <w:tr w:rsidR="001C393A" w:rsidRPr="00722BDD" w14:paraId="0C42E755" w14:textId="77777777" w:rsidTr="002D2CD1">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9FDAE23"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40E1B87"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Verificare efectuată</w:t>
            </w:r>
          </w:p>
        </w:tc>
      </w:tr>
      <w:tr w:rsidR="006560DA" w:rsidRPr="00722BDD" w14:paraId="5AC9DB0C" w14:textId="77777777" w:rsidTr="001C393A">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160D2" w14:textId="77777777" w:rsidR="001C393A" w:rsidRPr="00722BDD" w:rsidRDefault="001C393A" w:rsidP="002D2CD1">
            <w:pPr>
              <w:spacing w:before="120" w:after="120" w:line="240" w:lineRule="auto"/>
              <w:rPr>
                <w:rFonts w:cs="Calibr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18DC5A4B"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5880A86A" w14:textId="77777777" w:rsidR="001C393A" w:rsidRPr="00722BDD" w:rsidRDefault="001C393A" w:rsidP="002D2CD1">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 xml:space="preserve">NU </w:t>
            </w:r>
          </w:p>
        </w:tc>
      </w:tr>
      <w:tr w:rsidR="001C393A" w:rsidRPr="00722BDD" w14:paraId="550C532A" w14:textId="77777777" w:rsidTr="002D2CD1">
        <w:trPr>
          <w:trHeight w:val="624"/>
        </w:trPr>
        <w:tc>
          <w:tcPr>
            <w:tcW w:w="3786" w:type="pct"/>
            <w:tcBorders>
              <w:top w:val="single" w:sz="4" w:space="0" w:color="auto"/>
              <w:left w:val="single" w:sz="4" w:space="0" w:color="auto"/>
              <w:bottom w:val="single" w:sz="4" w:space="0" w:color="auto"/>
              <w:right w:val="single" w:sz="4" w:space="0" w:color="auto"/>
            </w:tcBorders>
          </w:tcPr>
          <w:p w14:paraId="0CE554D2"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b/>
                <w:sz w:val="24"/>
              </w:rPr>
            </w:pPr>
            <w:r w:rsidRPr="00722BDD">
              <w:rPr>
                <w:rFonts w:cs="Calibr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54F3C09F"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63186C7"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bl>
    <w:p w14:paraId="54DF480D" w14:textId="77777777" w:rsidR="00B44C5D" w:rsidRPr="00722BDD" w:rsidRDefault="00B44C5D" w:rsidP="002D2CD1">
      <w:pPr>
        <w:spacing w:before="120" w:after="120" w:line="240" w:lineRule="auto"/>
        <w:contextualSpacing/>
        <w:jc w:val="both"/>
        <w:rPr>
          <w:rFonts w:cs="Calibri"/>
          <w:sz w:val="24"/>
        </w:rPr>
      </w:pPr>
    </w:p>
    <w:p w14:paraId="14DBF3BE" w14:textId="77777777" w:rsidR="002E5800" w:rsidRPr="00722BDD" w:rsidRDefault="002E5800" w:rsidP="002D2CD1">
      <w:pPr>
        <w:spacing w:before="120" w:after="120" w:line="240" w:lineRule="auto"/>
        <w:contextualSpacing/>
        <w:jc w:val="both"/>
        <w:rPr>
          <w:rFonts w:cs="Calibri"/>
          <w:b/>
          <w:kern w:val="32"/>
          <w:sz w:val="24"/>
        </w:rPr>
      </w:pPr>
      <w:r w:rsidRPr="00722BDD">
        <w:rPr>
          <w:rFonts w:cs="Calibri"/>
          <w:b/>
          <w:kern w:val="32"/>
          <w:sz w:val="24"/>
        </w:rPr>
        <w:t>DECIZIA REFERITOARE LA PROIECT</w:t>
      </w:r>
    </w:p>
    <w:p w14:paraId="55226B68" w14:textId="77777777" w:rsidR="002E5800" w:rsidRPr="00722BDD" w:rsidRDefault="002E5800" w:rsidP="002D2CD1">
      <w:pPr>
        <w:spacing w:before="120" w:after="120" w:line="240" w:lineRule="auto"/>
        <w:contextualSpacing/>
        <w:jc w:val="both"/>
        <w:rPr>
          <w:rFonts w:cs="Calibri"/>
          <w:b/>
          <w:kern w:val="32"/>
          <w:sz w:val="24"/>
        </w:rPr>
      </w:pPr>
      <w:r w:rsidRPr="00722BDD">
        <w:rPr>
          <w:rFonts w:cs="Calibri"/>
          <w:b/>
          <w:kern w:val="32"/>
          <w:sz w:val="24"/>
        </w:rPr>
        <w:t>PROIECTUL ESTE:</w:t>
      </w:r>
    </w:p>
    <w:p w14:paraId="247F5524" w14:textId="77777777" w:rsidR="002E5800" w:rsidRPr="00722BDD" w:rsidRDefault="002E5800" w:rsidP="002D2CD1">
      <w:pPr>
        <w:numPr>
          <w:ilvl w:val="0"/>
          <w:numId w:val="64"/>
        </w:numPr>
        <w:spacing w:before="120" w:after="120" w:line="240" w:lineRule="auto"/>
        <w:contextualSpacing/>
        <w:jc w:val="both"/>
        <w:rPr>
          <w:rFonts w:cs="Calibri"/>
          <w:b/>
          <w:kern w:val="32"/>
          <w:sz w:val="24"/>
        </w:rPr>
      </w:pPr>
      <w:r w:rsidRPr="00722BDD">
        <w:rPr>
          <w:rFonts w:cs="Calibri"/>
          <w:b/>
          <w:kern w:val="32"/>
          <w:sz w:val="24"/>
        </w:rPr>
        <w:t>ELIGIBIL</w:t>
      </w:r>
      <w:r w:rsidR="001B700A" w:rsidRPr="00722BDD">
        <w:rPr>
          <w:rFonts w:cs="Calibri"/>
          <w:b/>
          <w:kern w:val="32"/>
          <w:sz w:val="24"/>
        </w:rPr>
        <w:t xml:space="preserve"> ȘI SELECTAT</w:t>
      </w:r>
    </w:p>
    <w:p w14:paraId="43F2102F" w14:textId="77777777" w:rsidR="005930A8" w:rsidRPr="00722BDD" w:rsidRDefault="005930A8" w:rsidP="002D2CD1">
      <w:pPr>
        <w:numPr>
          <w:ilvl w:val="0"/>
          <w:numId w:val="64"/>
        </w:numPr>
        <w:spacing w:before="120" w:after="120" w:line="240" w:lineRule="auto"/>
        <w:contextualSpacing/>
        <w:jc w:val="both"/>
        <w:rPr>
          <w:rFonts w:cs="Calibri"/>
          <w:b/>
          <w:kern w:val="32"/>
          <w:sz w:val="24"/>
        </w:rPr>
      </w:pPr>
      <w:r w:rsidRPr="00722BDD">
        <w:rPr>
          <w:rFonts w:cs="Calibri"/>
          <w:b/>
          <w:kern w:val="32"/>
          <w:sz w:val="24"/>
        </w:rPr>
        <w:t>ELIGIBIL ȘI NESELECTAT</w:t>
      </w:r>
    </w:p>
    <w:p w14:paraId="3863A734" w14:textId="77777777" w:rsidR="002E5800" w:rsidRPr="00722BDD" w:rsidRDefault="002E5800" w:rsidP="002D2CD1">
      <w:pPr>
        <w:numPr>
          <w:ilvl w:val="0"/>
          <w:numId w:val="64"/>
        </w:numPr>
        <w:spacing w:before="120" w:after="120" w:line="240" w:lineRule="auto"/>
        <w:contextualSpacing/>
        <w:jc w:val="both"/>
        <w:rPr>
          <w:rFonts w:cs="Calibri"/>
          <w:b/>
          <w:kern w:val="32"/>
          <w:sz w:val="24"/>
        </w:rPr>
      </w:pPr>
      <w:r w:rsidRPr="00722BDD">
        <w:rPr>
          <w:rFonts w:cs="Calibri"/>
          <w:b/>
          <w:kern w:val="32"/>
          <w:sz w:val="24"/>
        </w:rPr>
        <w:t>NEELIGIBIL</w:t>
      </w:r>
    </w:p>
    <w:p w14:paraId="62123E58" w14:textId="77777777" w:rsidR="002E5800" w:rsidRPr="00722BDD" w:rsidRDefault="002E5800" w:rsidP="002D2CD1">
      <w:pPr>
        <w:spacing w:before="120" w:after="120" w:line="240" w:lineRule="auto"/>
        <w:contextualSpacing/>
        <w:jc w:val="both"/>
        <w:rPr>
          <w:rFonts w:cs="Calibri"/>
          <w:b/>
          <w:kern w:val="32"/>
          <w:sz w:val="24"/>
        </w:rPr>
      </w:pPr>
    </w:p>
    <w:p w14:paraId="70EEA89B" w14:textId="77777777" w:rsidR="002E5800" w:rsidRPr="00722BDD" w:rsidRDefault="002E5800" w:rsidP="002D2CD1">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În cazul proiectelor neeligibile se va completa rubrica Observaţii cu toate motivele de neeligibilitate ale  proiectului.</w:t>
      </w:r>
    </w:p>
    <w:p w14:paraId="0EC73F11" w14:textId="77777777" w:rsidR="002E5800" w:rsidRPr="00722BDD" w:rsidRDefault="002E5800" w:rsidP="002D2CD1">
      <w:pPr>
        <w:overflowPunct w:val="0"/>
        <w:autoSpaceDE w:val="0"/>
        <w:autoSpaceDN w:val="0"/>
        <w:adjustRightInd w:val="0"/>
        <w:spacing w:after="0" w:line="240" w:lineRule="auto"/>
        <w:jc w:val="both"/>
        <w:textAlignment w:val="baseline"/>
        <w:rPr>
          <w:rFonts w:cs="Calibri"/>
          <w:i/>
          <w:sz w:val="24"/>
        </w:rPr>
      </w:pPr>
    </w:p>
    <w:p w14:paraId="0CCB334A" w14:textId="77777777" w:rsidR="002E5800" w:rsidRPr="00722BDD" w:rsidRDefault="002E5800" w:rsidP="002D2CD1">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A7B55A1" w14:textId="77777777" w:rsidR="002E5800" w:rsidRPr="00722BDD" w:rsidRDefault="002E5800" w:rsidP="002D2CD1">
      <w:pPr>
        <w:overflowPunct w:val="0"/>
        <w:autoSpaceDE w:val="0"/>
        <w:autoSpaceDN w:val="0"/>
        <w:adjustRightInd w:val="0"/>
        <w:spacing w:before="120" w:after="120" w:line="240" w:lineRule="auto"/>
        <w:jc w:val="both"/>
        <w:textAlignment w:val="baseline"/>
        <w:rPr>
          <w:rFonts w:cs="Calibri"/>
          <w:i/>
          <w:sz w:val="24"/>
        </w:rPr>
      </w:pPr>
    </w:p>
    <w:p w14:paraId="1890E0BA" w14:textId="77777777" w:rsidR="002E5800" w:rsidRPr="00722BDD" w:rsidRDefault="002E5800" w:rsidP="002D2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Calibri"/>
          <w:sz w:val="24"/>
          <w:u w:val="single"/>
        </w:rPr>
      </w:pPr>
      <w:r w:rsidRPr="00722BDD">
        <w:rPr>
          <w:rFonts w:cs="Calibri"/>
          <w:sz w:val="24"/>
          <w:u w:val="single"/>
        </w:rPr>
        <w:t>Observatii:</w:t>
      </w:r>
    </w:p>
    <w:p w14:paraId="0909EDE1" w14:textId="77777777" w:rsidR="002E5800" w:rsidRPr="00722BDD" w:rsidRDefault="002E5800" w:rsidP="002D2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Se detaliază:</w:t>
      </w:r>
    </w:p>
    <w:p w14:paraId="5CF78DF4" w14:textId="77777777" w:rsidR="002E5800" w:rsidRPr="00722BDD" w:rsidRDefault="002E5800" w:rsidP="002D2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 xml:space="preserve">- pentru fiecare criteriu de eligibilitate care nu a fost îndeplinit, motivul neeligibilităţii, dacă este cazul, </w:t>
      </w:r>
    </w:p>
    <w:p w14:paraId="200DB2D8" w14:textId="77777777" w:rsidR="002E5800" w:rsidRPr="00722BDD" w:rsidRDefault="002E5800" w:rsidP="002D2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 motivul reducerii valorii eligibile, a valorii publice sau a intensităţii sprijinului, dacă este cazul,</w:t>
      </w:r>
    </w:p>
    <w:p w14:paraId="4892BCD8" w14:textId="77777777" w:rsidR="002E5800" w:rsidRPr="00722BDD" w:rsidRDefault="002E5800" w:rsidP="002D2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 motivul neeligibilităţii din punct de vedere al verificării pe teren, dacă este cazul.</w:t>
      </w:r>
    </w:p>
    <w:p w14:paraId="40638309" w14:textId="77777777" w:rsidR="001C393A" w:rsidRPr="00722BDD" w:rsidRDefault="001C393A" w:rsidP="002D2CD1">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722BDD">
        <w:rPr>
          <w:rFonts w:eastAsia="Times New Roman" w:cs="Calibri"/>
          <w:bCs/>
          <w:iCs/>
          <w:sz w:val="24"/>
          <w:szCs w:val="24"/>
          <w:lang w:eastAsia="fr-FR"/>
        </w:rPr>
        <w:t>.........................................................................................................................................................</w:t>
      </w:r>
    </w:p>
    <w:p w14:paraId="44A6BE92" w14:textId="77777777" w:rsidR="001C393A" w:rsidRPr="00722BDD" w:rsidRDefault="001C393A" w:rsidP="002D2CD1">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722BDD">
        <w:rPr>
          <w:rFonts w:eastAsia="Times New Roman" w:cs="Calibri"/>
          <w:bCs/>
          <w:iCs/>
          <w:sz w:val="24"/>
          <w:szCs w:val="24"/>
          <w:lang w:eastAsia="fr-FR"/>
        </w:rPr>
        <w:t>..........................................................................................................................................................</w:t>
      </w:r>
    </w:p>
    <w:p w14:paraId="4BE9B9C2" w14:textId="77777777" w:rsidR="007B1BFC" w:rsidRPr="00722BDD" w:rsidRDefault="007B1BFC" w:rsidP="002D2CD1">
      <w:pPr>
        <w:spacing w:before="120" w:after="120" w:line="240" w:lineRule="auto"/>
        <w:rPr>
          <w:rFonts w:eastAsia="Times New Roman" w:cs="Calibri"/>
          <w:b/>
          <w:sz w:val="24"/>
          <w:szCs w:val="24"/>
          <w:lang w:val="x-none" w:eastAsia="x-none"/>
        </w:rPr>
        <w:sectPr w:rsidR="007B1BFC" w:rsidRPr="00722BDD" w:rsidSect="00097F68">
          <w:pgSz w:w="11909" w:h="16834" w:code="9"/>
          <w:pgMar w:top="1138" w:right="1199" w:bottom="1138" w:left="1138" w:header="576" w:footer="432" w:gutter="0"/>
          <w:cols w:space="720"/>
        </w:sectPr>
      </w:pPr>
    </w:p>
    <w:p w14:paraId="608835B2" w14:textId="77777777" w:rsidR="001C393A" w:rsidRPr="00722BDD" w:rsidRDefault="001C393A" w:rsidP="002D2CD1">
      <w:pPr>
        <w:pStyle w:val="NormalWeb"/>
        <w:spacing w:before="120" w:after="120"/>
        <w:rPr>
          <w:rFonts w:ascii="Calibri" w:hAnsi="Calibri" w:cs="Calibri"/>
          <w:bCs/>
          <w:lang w:val="x-none" w:eastAsia="x-none"/>
        </w:rPr>
      </w:pPr>
    </w:p>
    <w:p w14:paraId="6480CEEB" w14:textId="77777777" w:rsidR="007B1BFC" w:rsidRPr="00722BDD" w:rsidRDefault="007B1BFC" w:rsidP="002D2CD1">
      <w:pPr>
        <w:spacing w:before="120" w:after="120" w:line="240" w:lineRule="auto"/>
        <w:rPr>
          <w:rFonts w:eastAsia="Times New Roman" w:cs="Calibri"/>
          <w:sz w:val="24"/>
          <w:szCs w:val="24"/>
          <w:lang w:val="x-none" w:eastAsia="x-none"/>
        </w:rPr>
        <w:sectPr w:rsidR="007B1BFC" w:rsidRPr="00722BDD" w:rsidSect="00F37BCB">
          <w:type w:val="continuous"/>
          <w:pgSz w:w="11909" w:h="16834" w:code="9"/>
          <w:pgMar w:top="1140" w:right="1411" w:bottom="1138" w:left="1140" w:header="576" w:footer="432" w:gutter="0"/>
          <w:cols w:num="2" w:space="27"/>
        </w:sectPr>
      </w:pPr>
    </w:p>
    <w:p w14:paraId="3C8F04BB" w14:textId="77777777" w:rsidR="001C393A" w:rsidRPr="00722BDD" w:rsidRDefault="001C393A" w:rsidP="002D2CD1">
      <w:pPr>
        <w:pStyle w:val="NormalWeb"/>
        <w:spacing w:before="0"/>
        <w:rPr>
          <w:rFonts w:ascii="Calibri" w:hAnsi="Calibri" w:cs="Calibri"/>
          <w:b/>
          <w:lang w:val="ro-RO"/>
        </w:rPr>
      </w:pPr>
      <w:r w:rsidRPr="00722BDD">
        <w:rPr>
          <w:rFonts w:ascii="Calibri" w:hAnsi="Calibri" w:cs="Calibri"/>
          <w:b/>
          <w:lang w:val="x-none"/>
        </w:rPr>
        <w:t>Aprobat de: Director  OJFIR/ CRFIR</w:t>
      </w:r>
    </w:p>
    <w:p w14:paraId="55B56155" w14:textId="77777777" w:rsidR="001C393A" w:rsidRPr="00722BDD" w:rsidRDefault="001C393A" w:rsidP="002D2CD1">
      <w:pPr>
        <w:pStyle w:val="NormalWeb"/>
        <w:spacing w:before="0"/>
        <w:rPr>
          <w:rFonts w:ascii="Calibri" w:hAnsi="Calibri" w:cs="Calibri"/>
          <w:i/>
          <w:lang w:val="ro-RO"/>
        </w:rPr>
      </w:pPr>
      <w:r w:rsidRPr="00722BDD">
        <w:rPr>
          <w:rFonts w:ascii="Calibri" w:hAnsi="Calibri" w:cs="Calibri"/>
          <w:b/>
          <w:i/>
          <w:lang w:val="x-none"/>
        </w:rPr>
        <w:t>Nume/Prenume ……………………</w:t>
      </w:r>
    </w:p>
    <w:p w14:paraId="2A63ED32" w14:textId="77777777" w:rsidR="001C393A" w:rsidRPr="00722BDD" w:rsidRDefault="001C393A" w:rsidP="002D2CD1">
      <w:pPr>
        <w:pStyle w:val="NormalWeb"/>
        <w:spacing w:before="0"/>
        <w:rPr>
          <w:rFonts w:ascii="Calibri" w:hAnsi="Calibri" w:cs="Calibri"/>
          <w:i/>
          <w:lang w:val="ro-RO"/>
        </w:rPr>
      </w:pPr>
      <w:r w:rsidRPr="00722BDD">
        <w:rPr>
          <w:rFonts w:ascii="Calibri" w:hAnsi="Calibri" w:cs="Calibri"/>
          <w:b/>
          <w:i/>
          <w:lang w:val="x-none"/>
        </w:rPr>
        <w:t xml:space="preserve">Semnătura   </w:t>
      </w:r>
      <w:r w:rsidRPr="00722BDD">
        <w:rPr>
          <w:rFonts w:ascii="Calibri" w:hAnsi="Calibri" w:cs="Calibri"/>
          <w:b/>
          <w:i/>
          <w:lang w:val="x-none"/>
        </w:rPr>
        <w:tab/>
      </w:r>
    </w:p>
    <w:p w14:paraId="568F5F8B" w14:textId="77777777" w:rsidR="001C393A" w:rsidRPr="00722BDD" w:rsidRDefault="001C393A" w:rsidP="002D2CD1">
      <w:pPr>
        <w:pStyle w:val="NormalWeb"/>
        <w:spacing w:before="0"/>
        <w:rPr>
          <w:rFonts w:ascii="Calibri" w:hAnsi="Calibri" w:cs="Calibri"/>
          <w:i/>
          <w:lang w:val="ro-RO"/>
        </w:rPr>
      </w:pPr>
      <w:r w:rsidRPr="00722BDD">
        <w:rPr>
          <w:rFonts w:ascii="Calibri" w:hAnsi="Calibri" w:cs="Calibri"/>
          <w:b/>
          <w:i/>
          <w:lang w:val="x-none"/>
        </w:rPr>
        <w:t>DATA………..</w:t>
      </w:r>
    </w:p>
    <w:p w14:paraId="5551432B" w14:textId="77777777" w:rsidR="001C393A" w:rsidRPr="00722BDD" w:rsidRDefault="001C393A" w:rsidP="002D2CD1">
      <w:pPr>
        <w:pStyle w:val="NormalWeb"/>
        <w:spacing w:before="0"/>
        <w:rPr>
          <w:rFonts w:ascii="Calibri" w:hAnsi="Calibri" w:cs="Calibri"/>
          <w:lang w:val="ro-RO"/>
        </w:rPr>
      </w:pPr>
    </w:p>
    <w:p w14:paraId="298AA323" w14:textId="77777777" w:rsidR="001C393A" w:rsidRPr="00722BDD" w:rsidRDefault="001C393A">
      <w:pPr>
        <w:pStyle w:val="NormalWeb"/>
        <w:spacing w:before="0"/>
        <w:rPr>
          <w:rFonts w:ascii="Calibri" w:hAnsi="Calibri" w:cs="Calibri"/>
          <w:bCs/>
          <w:lang w:val="x-none" w:eastAsia="x-none"/>
        </w:rPr>
      </w:pPr>
      <w:r w:rsidRPr="00722BDD">
        <w:rPr>
          <w:rFonts w:ascii="Calibri" w:hAnsi="Calibri" w:cs="Calibri"/>
          <w:b/>
          <w:lang w:val="x-none"/>
        </w:rPr>
        <w:t xml:space="preserve">Avizat/Verificat: Şef Serviciu </w:t>
      </w:r>
      <w:r w:rsidR="00B4748D" w:rsidRPr="00722BDD">
        <w:rPr>
          <w:rFonts w:ascii="Calibri" w:hAnsi="Calibri" w:cs="Calibri"/>
          <w:b/>
          <w:lang w:val="ro-RO"/>
        </w:rPr>
        <w:t>SAFPD/</w:t>
      </w:r>
      <w:r w:rsidRPr="00722BDD">
        <w:rPr>
          <w:rFonts w:ascii="Calibri" w:hAnsi="Calibri" w:cs="Calibri"/>
          <w:b/>
          <w:bCs/>
          <w:lang w:val="x-none" w:eastAsia="x-none"/>
        </w:rPr>
        <w:t>SLINA OJFIR/</w:t>
      </w:r>
      <w:r w:rsidR="00B4748D" w:rsidRPr="00722BDD">
        <w:rPr>
          <w:rFonts w:ascii="Calibri" w:hAnsi="Calibri" w:cs="Calibri"/>
          <w:b/>
          <w:bCs/>
          <w:lang w:val="ro-RO" w:eastAsia="x-none"/>
        </w:rPr>
        <w:t xml:space="preserve"> SLINA </w:t>
      </w:r>
      <w:r w:rsidRPr="00722BDD">
        <w:rPr>
          <w:rFonts w:ascii="Calibri" w:hAnsi="Calibri" w:cs="Calibri"/>
          <w:b/>
          <w:bCs/>
          <w:lang w:val="x-none" w:eastAsia="x-none"/>
        </w:rPr>
        <w:t>CRFIR</w:t>
      </w:r>
    </w:p>
    <w:p w14:paraId="46A13960" w14:textId="77777777" w:rsidR="002E5800" w:rsidRPr="00722BDD" w:rsidRDefault="002E5800" w:rsidP="002D2CD1">
      <w:pPr>
        <w:pStyle w:val="NormalWeb"/>
        <w:spacing w:before="0"/>
        <w:rPr>
          <w:rFonts w:ascii="Calibri" w:hAnsi="Calibri" w:cs="Calibri"/>
          <w:i/>
          <w:lang w:val="pt-BR"/>
        </w:rPr>
      </w:pPr>
      <w:r w:rsidRPr="00722BDD">
        <w:rPr>
          <w:rFonts w:ascii="Calibri" w:hAnsi="Calibri" w:cs="Calibri"/>
          <w:b/>
          <w:i/>
          <w:lang w:val="pt-BR"/>
        </w:rPr>
        <w:t xml:space="preserve">Nume/Prenume </w:t>
      </w:r>
      <w:r w:rsidR="001C393A" w:rsidRPr="00722BDD">
        <w:rPr>
          <w:rFonts w:ascii="Calibri" w:hAnsi="Calibri" w:cs="Calibri"/>
          <w:b/>
          <w:bCs/>
          <w:i/>
          <w:lang w:val="pt-BR" w:eastAsia="x-none"/>
        </w:rPr>
        <w:t xml:space="preserve">…………………… </w:t>
      </w:r>
    </w:p>
    <w:p w14:paraId="3222F28A" w14:textId="77777777" w:rsidR="001C393A" w:rsidRPr="00722BDD" w:rsidRDefault="001C393A" w:rsidP="002D2CD1">
      <w:pPr>
        <w:pStyle w:val="NormalWeb"/>
        <w:spacing w:before="0"/>
        <w:rPr>
          <w:rFonts w:ascii="Calibri" w:hAnsi="Calibri" w:cs="Calibri"/>
          <w:b/>
          <w:i/>
          <w:lang w:val="pt-BR"/>
        </w:rPr>
      </w:pPr>
      <w:r w:rsidRPr="00722BDD">
        <w:rPr>
          <w:rFonts w:ascii="Calibri" w:hAnsi="Calibri" w:cs="Calibri"/>
          <w:b/>
          <w:i/>
          <w:lang w:val="pt-BR"/>
        </w:rPr>
        <w:t>Semnătura</w:t>
      </w:r>
      <w:r w:rsidRPr="00722BDD">
        <w:rPr>
          <w:rFonts w:ascii="Calibri" w:hAnsi="Calibri" w:cs="Calibri"/>
          <w:b/>
          <w:i/>
          <w:lang w:val="pt-BR"/>
        </w:rPr>
        <w:tab/>
      </w:r>
      <w:r w:rsidRPr="00722BDD">
        <w:rPr>
          <w:rFonts w:ascii="Calibri" w:hAnsi="Calibri" w:cs="Calibri"/>
          <w:b/>
          <w:i/>
          <w:lang w:val="pt-BR"/>
        </w:rPr>
        <w:tab/>
      </w:r>
    </w:p>
    <w:p w14:paraId="01BF69BC" w14:textId="77777777" w:rsidR="001C393A" w:rsidRPr="00722BDD" w:rsidRDefault="001C393A" w:rsidP="002D2CD1">
      <w:pPr>
        <w:pStyle w:val="NormalWeb"/>
        <w:spacing w:before="0"/>
        <w:rPr>
          <w:rFonts w:ascii="Calibri" w:hAnsi="Calibri" w:cs="Calibri"/>
          <w:i/>
          <w:lang w:val="pt-BR"/>
        </w:rPr>
      </w:pPr>
      <w:r w:rsidRPr="00722BDD">
        <w:rPr>
          <w:rFonts w:ascii="Calibri" w:hAnsi="Calibri" w:cs="Calibri"/>
          <w:b/>
          <w:i/>
          <w:lang w:val="pt-BR"/>
        </w:rPr>
        <w:t>DATA………..</w:t>
      </w:r>
    </w:p>
    <w:p w14:paraId="2747FD5B" w14:textId="77777777" w:rsidR="003F5530" w:rsidRPr="00722BDD" w:rsidRDefault="003F5530" w:rsidP="002D2CD1">
      <w:pPr>
        <w:pStyle w:val="NormalWeb"/>
        <w:spacing w:before="0"/>
        <w:rPr>
          <w:rFonts w:ascii="Calibri" w:hAnsi="Calibri" w:cs="Calibri"/>
          <w:bCs/>
          <w:i/>
          <w:lang w:eastAsia="fr-FR"/>
        </w:rPr>
      </w:pPr>
    </w:p>
    <w:p w14:paraId="0FCF5E69" w14:textId="77777777" w:rsidR="002E5800" w:rsidRPr="00722BDD" w:rsidRDefault="001C393A" w:rsidP="002D2CD1">
      <w:pPr>
        <w:pStyle w:val="NormalWeb"/>
        <w:spacing w:before="0"/>
        <w:rPr>
          <w:rFonts w:ascii="Calibri" w:hAnsi="Calibri" w:cs="Calibri"/>
          <w:i/>
          <w:lang w:val="pt-BR"/>
        </w:rPr>
      </w:pPr>
      <w:r w:rsidRPr="00722BDD">
        <w:rPr>
          <w:rFonts w:ascii="Calibri" w:hAnsi="Calibri" w:cs="Calibri"/>
          <w:b/>
          <w:bCs/>
          <w:i/>
          <w:lang w:val="pt-BR" w:eastAsia="x-none"/>
        </w:rPr>
        <w:t xml:space="preserve"> </w:t>
      </w:r>
      <w:r w:rsidR="002E5800" w:rsidRPr="00722BDD">
        <w:rPr>
          <w:rFonts w:ascii="Calibri" w:hAnsi="Calibri" w:cs="Calibri"/>
          <w:b/>
          <w:i/>
          <w:lang w:val="pt-BR"/>
        </w:rPr>
        <w:t>Verificat</w:t>
      </w:r>
      <w:r w:rsidRPr="00722BDD">
        <w:rPr>
          <w:rFonts w:ascii="Calibri" w:hAnsi="Calibri" w:cs="Calibri"/>
          <w:b/>
          <w:bCs/>
          <w:i/>
          <w:lang w:val="pt-BR" w:eastAsia="x-none"/>
        </w:rPr>
        <w:t xml:space="preserve"> de</w:t>
      </w:r>
      <w:r w:rsidR="002E5800" w:rsidRPr="00722BDD">
        <w:rPr>
          <w:rFonts w:ascii="Calibri" w:hAnsi="Calibri" w:cs="Calibri"/>
          <w:b/>
          <w:i/>
          <w:lang w:val="pt-BR"/>
        </w:rPr>
        <w:t xml:space="preserve">: Expert 2 </w:t>
      </w:r>
      <w:r w:rsidRPr="00722BDD">
        <w:rPr>
          <w:rFonts w:ascii="Calibri" w:hAnsi="Calibri" w:cs="Calibri"/>
          <w:b/>
          <w:bCs/>
          <w:i/>
          <w:lang w:val="pt-BR" w:eastAsia="x-none"/>
        </w:rPr>
        <w:t xml:space="preserve"> </w:t>
      </w:r>
      <w:r w:rsidR="00B4748D" w:rsidRPr="00722BDD">
        <w:rPr>
          <w:rFonts w:ascii="Calibri" w:hAnsi="Calibri" w:cs="Calibri"/>
          <w:b/>
          <w:bCs/>
          <w:i/>
          <w:lang w:val="pt-BR" w:eastAsia="x-none"/>
        </w:rPr>
        <w:t>SAFPD/</w:t>
      </w:r>
      <w:r w:rsidRPr="00722BDD">
        <w:rPr>
          <w:rFonts w:ascii="Calibri" w:eastAsia="Calibri" w:hAnsi="Calibri" w:cs="Calibri"/>
          <w:b/>
          <w:i/>
          <w:lang w:val="pt-BR"/>
        </w:rPr>
        <w:t>SLINA OJFIR/</w:t>
      </w:r>
      <w:r w:rsidR="00B4748D" w:rsidRPr="00722BDD">
        <w:rPr>
          <w:rFonts w:ascii="Calibri" w:eastAsia="Calibri" w:hAnsi="Calibri" w:cs="Calibri"/>
          <w:b/>
          <w:i/>
          <w:lang w:val="pt-BR"/>
        </w:rPr>
        <w:t xml:space="preserve"> SLINA </w:t>
      </w:r>
      <w:r w:rsidR="002E5800" w:rsidRPr="00722BDD">
        <w:rPr>
          <w:rFonts w:ascii="Calibri" w:hAnsi="Calibri" w:cs="Calibri"/>
          <w:b/>
          <w:i/>
          <w:lang w:val="pt-BR"/>
        </w:rPr>
        <w:t>CRFIR</w:t>
      </w:r>
    </w:p>
    <w:p w14:paraId="21659E2A" w14:textId="77777777" w:rsidR="001C393A" w:rsidRPr="00722BDD" w:rsidRDefault="001C393A">
      <w:pPr>
        <w:pStyle w:val="NormalWeb"/>
        <w:spacing w:before="0"/>
        <w:rPr>
          <w:rFonts w:ascii="Calibri" w:hAnsi="Calibri" w:cs="Calibri"/>
          <w:b/>
          <w:i/>
          <w:lang w:val="pt-BR"/>
        </w:rPr>
      </w:pPr>
      <w:r w:rsidRPr="00722BDD">
        <w:rPr>
          <w:rFonts w:ascii="Calibri" w:hAnsi="Calibri" w:cs="Calibri"/>
          <w:b/>
          <w:i/>
          <w:lang w:val="pt-BR"/>
        </w:rPr>
        <w:t xml:space="preserve"> Nume/Prenume …………………… </w:t>
      </w:r>
    </w:p>
    <w:p w14:paraId="527177B1" w14:textId="77777777" w:rsidR="001C393A" w:rsidRPr="00722BDD" w:rsidRDefault="001C393A">
      <w:pPr>
        <w:pStyle w:val="NormalWeb"/>
        <w:spacing w:before="0"/>
        <w:rPr>
          <w:rFonts w:ascii="Calibri" w:hAnsi="Calibri" w:cs="Calibri"/>
          <w:i/>
          <w:lang w:val="pt-BR"/>
        </w:rPr>
      </w:pPr>
      <w:r w:rsidRPr="00722BDD">
        <w:rPr>
          <w:rFonts w:ascii="Calibri" w:hAnsi="Calibri" w:cs="Calibri"/>
          <w:b/>
          <w:i/>
          <w:lang w:val="pt-BR"/>
        </w:rPr>
        <w:t xml:space="preserve"> Semnătura</w:t>
      </w:r>
      <w:r w:rsidRPr="00722BDD">
        <w:rPr>
          <w:rFonts w:ascii="Calibri" w:hAnsi="Calibri" w:cs="Calibri"/>
          <w:b/>
          <w:i/>
          <w:lang w:val="pt-BR"/>
        </w:rPr>
        <w:tab/>
      </w:r>
      <w:r w:rsidRPr="00722BDD">
        <w:rPr>
          <w:rFonts w:ascii="Calibri" w:hAnsi="Calibri" w:cs="Calibri"/>
          <w:b/>
          <w:i/>
          <w:lang w:val="pt-BR"/>
        </w:rPr>
        <w:tab/>
      </w:r>
    </w:p>
    <w:p w14:paraId="6609913F" w14:textId="77777777" w:rsidR="001C393A" w:rsidRPr="00722BDD" w:rsidRDefault="001C393A">
      <w:pPr>
        <w:pStyle w:val="NormalWeb"/>
        <w:spacing w:before="0"/>
        <w:rPr>
          <w:rFonts w:ascii="Calibri" w:hAnsi="Calibri" w:cs="Calibri"/>
          <w:i/>
          <w:lang w:val="pt-BR"/>
        </w:rPr>
      </w:pPr>
      <w:r w:rsidRPr="00722BDD">
        <w:rPr>
          <w:rFonts w:ascii="Calibri" w:hAnsi="Calibri" w:cs="Calibri"/>
          <w:b/>
          <w:i/>
          <w:lang w:val="pt-BR"/>
        </w:rPr>
        <w:t xml:space="preserve"> DATA………..</w:t>
      </w:r>
    </w:p>
    <w:p w14:paraId="181616D3" w14:textId="77777777" w:rsidR="00947541" w:rsidRPr="00722BDD" w:rsidRDefault="00947541">
      <w:pPr>
        <w:pStyle w:val="NormalWeb"/>
        <w:spacing w:before="0"/>
        <w:rPr>
          <w:rFonts w:ascii="Calibri" w:hAnsi="Calibri" w:cs="Calibri"/>
          <w:lang w:val="pt-BR"/>
        </w:rPr>
      </w:pPr>
    </w:p>
    <w:p w14:paraId="22765693" w14:textId="77777777" w:rsidR="002E5800" w:rsidRPr="00722BDD" w:rsidRDefault="001C393A" w:rsidP="002D2CD1">
      <w:pPr>
        <w:pStyle w:val="NormalWeb"/>
        <w:spacing w:before="0"/>
        <w:rPr>
          <w:rFonts w:ascii="Calibri" w:hAnsi="Calibri" w:cs="Calibri"/>
          <w:lang w:val="pt-BR"/>
        </w:rPr>
      </w:pPr>
      <w:r w:rsidRPr="00722BDD">
        <w:rPr>
          <w:rFonts w:ascii="Calibri" w:eastAsia="Calibri" w:hAnsi="Calibri" w:cs="Calibri"/>
          <w:b/>
          <w:lang w:val="pt-BR"/>
        </w:rPr>
        <w:t xml:space="preserve">  </w:t>
      </w:r>
      <w:r w:rsidR="002E5800" w:rsidRPr="00722BDD">
        <w:rPr>
          <w:rFonts w:ascii="Calibri" w:hAnsi="Calibri" w:cs="Calibri"/>
          <w:b/>
          <w:lang w:val="pt-BR"/>
        </w:rPr>
        <w:t>Întocmit</w:t>
      </w:r>
      <w:r w:rsidRPr="00722BDD">
        <w:rPr>
          <w:rFonts w:ascii="Calibri" w:eastAsia="Calibri" w:hAnsi="Calibri" w:cs="Calibri"/>
          <w:b/>
          <w:lang w:val="pt-BR"/>
        </w:rPr>
        <w:t xml:space="preserve"> de</w:t>
      </w:r>
      <w:r w:rsidR="002E5800" w:rsidRPr="00722BDD">
        <w:rPr>
          <w:rFonts w:ascii="Calibri" w:hAnsi="Calibri" w:cs="Calibri"/>
          <w:b/>
          <w:lang w:val="pt-BR"/>
        </w:rPr>
        <w:t xml:space="preserve">: Expert 1 </w:t>
      </w:r>
      <w:r w:rsidR="00B4748D" w:rsidRPr="00722BDD">
        <w:rPr>
          <w:rFonts w:ascii="Calibri" w:hAnsi="Calibri" w:cs="Calibri"/>
          <w:b/>
          <w:lang w:val="pt-BR"/>
        </w:rPr>
        <w:t>SAFPD/</w:t>
      </w:r>
      <w:r w:rsidRPr="00722BDD">
        <w:rPr>
          <w:rFonts w:ascii="Calibri" w:eastAsia="Calibri" w:hAnsi="Calibri" w:cs="Calibri"/>
          <w:b/>
          <w:lang w:val="pt-BR"/>
        </w:rPr>
        <w:t xml:space="preserve">SLINA </w:t>
      </w:r>
      <w:r w:rsidRPr="00722BDD">
        <w:rPr>
          <w:rFonts w:ascii="Calibri" w:eastAsia="Calibri" w:hAnsi="Calibri" w:cs="Calibri"/>
          <w:b/>
          <w:lang w:val="x-none"/>
        </w:rPr>
        <w:t>OJFIR/</w:t>
      </w:r>
      <w:r w:rsidR="00B4748D" w:rsidRPr="00722BDD">
        <w:rPr>
          <w:rFonts w:ascii="Calibri" w:eastAsia="Calibri" w:hAnsi="Calibri" w:cs="Calibri"/>
          <w:b/>
          <w:lang w:val="ro-RO"/>
        </w:rPr>
        <w:t xml:space="preserve"> SLINA </w:t>
      </w:r>
      <w:r w:rsidR="002E5800" w:rsidRPr="00722BDD">
        <w:rPr>
          <w:rFonts w:ascii="Calibri" w:hAnsi="Calibri" w:cs="Calibri"/>
          <w:b/>
          <w:lang w:val="x-none"/>
        </w:rPr>
        <w:t>CRFIR</w:t>
      </w:r>
    </w:p>
    <w:p w14:paraId="30E4088A" w14:textId="77777777" w:rsidR="001C393A" w:rsidRPr="00722BDD" w:rsidRDefault="001C393A">
      <w:pPr>
        <w:pStyle w:val="NormalWeb"/>
        <w:spacing w:before="0"/>
        <w:rPr>
          <w:rFonts w:ascii="Calibri" w:hAnsi="Calibri" w:cs="Calibri"/>
          <w:i/>
          <w:lang w:val="pt-BR"/>
        </w:rPr>
      </w:pPr>
      <w:r w:rsidRPr="00722BDD">
        <w:rPr>
          <w:rFonts w:ascii="Calibri" w:hAnsi="Calibri" w:cs="Calibri"/>
          <w:b/>
          <w:i/>
          <w:lang w:val="pt-BR"/>
        </w:rPr>
        <w:t xml:space="preserve">  Nume/Prenume …………………… </w:t>
      </w:r>
    </w:p>
    <w:p w14:paraId="37286662" w14:textId="77777777" w:rsidR="001C393A" w:rsidRPr="00722BDD" w:rsidRDefault="001C393A">
      <w:pPr>
        <w:pStyle w:val="NormalWeb"/>
        <w:spacing w:before="0"/>
        <w:rPr>
          <w:rFonts w:ascii="Calibri" w:hAnsi="Calibri" w:cs="Calibri"/>
          <w:i/>
          <w:lang w:val="pt-BR"/>
        </w:rPr>
      </w:pPr>
      <w:r w:rsidRPr="00722BDD">
        <w:rPr>
          <w:rFonts w:ascii="Calibri" w:hAnsi="Calibri" w:cs="Calibri"/>
          <w:b/>
          <w:i/>
          <w:lang w:val="pt-BR"/>
        </w:rPr>
        <w:t xml:space="preserve">  Semnătura</w:t>
      </w:r>
      <w:r w:rsidRPr="00722BDD">
        <w:rPr>
          <w:rFonts w:ascii="Calibri" w:hAnsi="Calibri" w:cs="Calibri"/>
          <w:b/>
          <w:i/>
          <w:lang w:val="pt-BR"/>
        </w:rPr>
        <w:tab/>
      </w:r>
      <w:r w:rsidRPr="00722BDD">
        <w:rPr>
          <w:rFonts w:ascii="Calibri" w:hAnsi="Calibri" w:cs="Calibri"/>
          <w:b/>
          <w:i/>
          <w:lang w:val="pt-BR"/>
        </w:rPr>
        <w:tab/>
      </w:r>
    </w:p>
    <w:p w14:paraId="23EC85AF" w14:textId="77777777" w:rsidR="001C393A" w:rsidRPr="00722BDD" w:rsidRDefault="001C393A">
      <w:pPr>
        <w:pStyle w:val="NormalWeb"/>
        <w:spacing w:before="0"/>
        <w:rPr>
          <w:rFonts w:ascii="Calibri" w:hAnsi="Calibri" w:cs="Calibri"/>
          <w:b/>
          <w:bCs/>
          <w:i/>
          <w:lang w:val="pt-BR" w:eastAsia="x-none"/>
        </w:rPr>
      </w:pPr>
      <w:r w:rsidRPr="00722BDD">
        <w:rPr>
          <w:rFonts w:ascii="Calibri" w:hAnsi="Calibri" w:cs="Calibri"/>
          <w:b/>
          <w:i/>
          <w:lang w:val="pt-BR"/>
        </w:rPr>
        <w:t xml:space="preserve">  DATA………</w:t>
      </w:r>
    </w:p>
    <w:p w14:paraId="43D15A5F" w14:textId="77777777" w:rsidR="003F5530" w:rsidRPr="00722BDD" w:rsidRDefault="003F5530">
      <w:pPr>
        <w:pStyle w:val="NormalWeb"/>
        <w:spacing w:before="0"/>
        <w:rPr>
          <w:rFonts w:ascii="Calibri" w:hAnsi="Calibri" w:cs="Calibri"/>
          <w:i/>
          <w:lang w:val="pt-BR"/>
        </w:rPr>
      </w:pPr>
    </w:p>
    <w:p w14:paraId="5184D982" w14:textId="77777777" w:rsidR="002E5800" w:rsidRPr="00722BDD" w:rsidRDefault="002E5800" w:rsidP="00191B4D">
      <w:pPr>
        <w:spacing w:after="0" w:line="240" w:lineRule="auto"/>
        <w:jc w:val="both"/>
        <w:rPr>
          <w:rFonts w:cs="Calibri"/>
          <w:b/>
          <w:i/>
          <w:sz w:val="24"/>
          <w:u w:val="single"/>
        </w:rPr>
      </w:pPr>
      <w:r w:rsidRPr="00722BDD">
        <w:rPr>
          <w:rFonts w:cs="Calibri"/>
          <w:b/>
          <w:i/>
          <w:sz w:val="24"/>
          <w:u w:val="single"/>
        </w:rPr>
        <w:t>Notă</w:t>
      </w:r>
    </w:p>
    <w:p w14:paraId="709938C0" w14:textId="77777777" w:rsidR="001C393A" w:rsidRPr="00722BDD" w:rsidRDefault="001C393A" w:rsidP="00191B4D">
      <w:pPr>
        <w:spacing w:after="0" w:line="240" w:lineRule="auto"/>
        <w:jc w:val="both"/>
        <w:rPr>
          <w:rFonts w:cs="Calibri"/>
          <w:i/>
          <w:sz w:val="24"/>
        </w:rPr>
      </w:pPr>
      <w:r w:rsidRPr="00722BDD">
        <w:rPr>
          <w:rFonts w:cs="Calibri"/>
          <w:i/>
          <w:sz w:val="24"/>
        </w:rPr>
        <w:t xml:space="preserve">Lista tipurilor de investiții eligibile se completează cu prevederile fișei măsurii din SDL, respectiv cele aplicabile măsurii din Reg. (UE) nr. 1305/2013. </w:t>
      </w:r>
    </w:p>
    <w:p w14:paraId="41230680" w14:textId="77777777" w:rsidR="001C393A" w:rsidRPr="00722BDD" w:rsidRDefault="001C393A" w:rsidP="00191B4D">
      <w:pPr>
        <w:spacing w:after="0" w:line="240" w:lineRule="auto"/>
        <w:jc w:val="both"/>
        <w:rPr>
          <w:rFonts w:cs="Calibri"/>
          <w:i/>
          <w:sz w:val="24"/>
        </w:rPr>
      </w:pPr>
      <w:r w:rsidRPr="00722BDD">
        <w:rPr>
          <w:rFonts w:cs="Calibri"/>
          <w:i/>
          <w:sz w:val="24"/>
        </w:rPr>
        <w:t xml:space="preserve">Tipurile de cheltuieli eligibile se vor raporta la tipurile de investiții eligibile aferente măsurii.  </w:t>
      </w:r>
    </w:p>
    <w:p w14:paraId="77BD33F0" w14:textId="77777777" w:rsidR="001C393A" w:rsidRPr="00722BDD" w:rsidRDefault="001C393A" w:rsidP="00191B4D">
      <w:pPr>
        <w:pStyle w:val="NormalWeb"/>
        <w:spacing w:before="0"/>
        <w:jc w:val="both"/>
        <w:rPr>
          <w:rFonts w:ascii="Calibri" w:hAnsi="Calibri" w:cs="Calibri"/>
          <w:i/>
          <w:lang w:val="pt-BR"/>
        </w:rPr>
      </w:pPr>
      <w:r w:rsidRPr="00722BDD">
        <w:rPr>
          <w:rFonts w:ascii="Calibri" w:hAnsi="Calibri" w:cs="Calibri"/>
          <w:bCs/>
          <w:i/>
          <w:lang w:val="pt-BR" w:eastAsia="x-none"/>
        </w:rPr>
        <w:t>Pentru</w:t>
      </w:r>
      <w:r w:rsidRPr="00722BDD">
        <w:rPr>
          <w:rFonts w:ascii="Calibri" w:hAnsi="Calibri" w:cs="Calibri"/>
          <w:i/>
          <w:lang w:val="pt-BR"/>
        </w:rPr>
        <w:t xml:space="preserve"> proiectele cu achiziții simple, se acceptă depunerea unui Memoriu Justificativ.</w:t>
      </w:r>
    </w:p>
    <w:p w14:paraId="307E7D6B" w14:textId="77777777" w:rsidR="00B44C5D" w:rsidRPr="00722BDD" w:rsidRDefault="00B44C5D" w:rsidP="002D2CD1">
      <w:pPr>
        <w:spacing w:before="120" w:after="120" w:line="240" w:lineRule="auto"/>
        <w:rPr>
          <w:rFonts w:cs="Calibri"/>
          <w:sz w:val="24"/>
          <w:lang w:val="pt-BR"/>
        </w:rPr>
      </w:pPr>
    </w:p>
    <w:p w14:paraId="7F9E35D4" w14:textId="77777777" w:rsidR="009E4914" w:rsidRPr="00722BDD" w:rsidRDefault="001C393A" w:rsidP="009E4914">
      <w:pPr>
        <w:shd w:val="clear" w:color="auto" w:fill="D9D9D9"/>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lang w:val="pt-BR"/>
        </w:rPr>
        <w:t>METODOLOGIE</w:t>
      </w:r>
      <w:r w:rsidR="001755A2" w:rsidRPr="00722BDD">
        <w:rPr>
          <w:rFonts w:cs="Calibri"/>
          <w:b/>
          <w:sz w:val="24"/>
        </w:rPr>
        <w:t xml:space="preserve"> </w:t>
      </w:r>
      <w:r w:rsidR="009E4914" w:rsidRPr="00722BDD">
        <w:rPr>
          <w:rFonts w:cs="Calibri"/>
          <w:b/>
          <w:sz w:val="24"/>
        </w:rPr>
        <w:t>DE VERIFICARE SPECIFICĂ PENTRU PROIECTELE CU OBIECTIVE CARE SE ÎNCADREAZĂ ÎN PREVEDERILE art. 17,  alin. (1), lit. (a), (b), art. 19, alin. (1), lit. (b</w:t>
      </w:r>
      <w:r w:rsidR="00626B45" w:rsidRPr="00722BDD">
        <w:rPr>
          <w:rFonts w:cs="Calibri"/>
          <w:b/>
          <w:sz w:val="24"/>
        </w:rPr>
        <w:t xml:space="preserve"> </w:t>
      </w:r>
      <w:r w:rsidR="009E4914" w:rsidRPr="00722BDD">
        <w:rPr>
          <w:rFonts w:cs="Calibri"/>
          <w:b/>
          <w:sz w:val="24"/>
        </w:rPr>
        <w:t>din Reg. (UE) nr. 1305/2013</w:t>
      </w:r>
    </w:p>
    <w:p w14:paraId="7383FC8D" w14:textId="77777777" w:rsidR="001755A2" w:rsidRPr="00722BDD" w:rsidRDefault="001755A2" w:rsidP="002D2CD1">
      <w:pPr>
        <w:shd w:val="clear" w:color="auto" w:fill="D9D9D9"/>
        <w:spacing w:before="120" w:after="120" w:line="240" w:lineRule="auto"/>
        <w:jc w:val="both"/>
        <w:rPr>
          <w:rFonts w:cs="Calibri"/>
          <w:b/>
          <w:sz w:val="24"/>
        </w:rPr>
      </w:pPr>
    </w:p>
    <w:p w14:paraId="297C94DA" w14:textId="77777777" w:rsidR="007C3FD7" w:rsidRPr="00722BDD" w:rsidRDefault="007C3FD7" w:rsidP="007C3FD7">
      <w:pPr>
        <w:spacing w:after="0" w:line="240" w:lineRule="auto"/>
        <w:jc w:val="both"/>
        <w:rPr>
          <w:rFonts w:cs="Calibri"/>
          <w:b/>
          <w:kern w:val="32"/>
          <w:sz w:val="24"/>
          <w:u w:val="single"/>
        </w:rPr>
      </w:pPr>
      <w:r w:rsidRPr="00722BDD">
        <w:rPr>
          <w:rFonts w:cs="Calibri"/>
          <w:b/>
          <w:kern w:val="32"/>
          <w:sz w:val="24"/>
          <w:u w:val="single"/>
        </w:rPr>
        <w:t>Atenție!</w:t>
      </w:r>
    </w:p>
    <w:p w14:paraId="2B672AC4" w14:textId="77777777" w:rsidR="007C3FD7" w:rsidRPr="00722BDD" w:rsidRDefault="007C3FD7" w:rsidP="007C3FD7">
      <w:pPr>
        <w:spacing w:after="0" w:line="240" w:lineRule="auto"/>
        <w:jc w:val="both"/>
        <w:rPr>
          <w:rFonts w:cs="Calibri"/>
          <w:i/>
          <w:kern w:val="32"/>
          <w:sz w:val="24"/>
        </w:rPr>
      </w:pPr>
      <w:r w:rsidRPr="00722BDD">
        <w:rPr>
          <w:rFonts w:cs="Calibri"/>
          <w:i/>
          <w:kern w:val="32"/>
          <w:sz w:val="24"/>
        </w:rPr>
        <w:t xml:space="preserve">Expertul verificator </w:t>
      </w:r>
      <w:r w:rsidRPr="00722BDD">
        <w:rPr>
          <w:rFonts w:eastAsia="Times New Roman" w:cs="Calibri"/>
          <w:bCs/>
          <w:i/>
          <w:kern w:val="32"/>
          <w:sz w:val="24"/>
          <w:szCs w:val="24"/>
        </w:rPr>
        <w:t>este</w:t>
      </w:r>
      <w:r w:rsidRPr="00722BDD">
        <w:rPr>
          <w:rFonts w:cs="Calibri"/>
          <w:i/>
          <w:kern w:val="32"/>
          <w:sz w:val="24"/>
        </w:rPr>
        <w:t xml:space="preserve"> obligat să solicite informații suplimentare în etapa de verificare a eligibilității, dacă este cazul, în următoarele situații: </w:t>
      </w:r>
    </w:p>
    <w:p w14:paraId="2FE06431" w14:textId="77777777" w:rsidR="007C3FD7" w:rsidRPr="00722BDD" w:rsidRDefault="007C3FD7" w:rsidP="007C3FD7">
      <w:pPr>
        <w:numPr>
          <w:ilvl w:val="0"/>
          <w:numId w:val="135"/>
        </w:numPr>
        <w:spacing w:after="0"/>
        <w:ind w:left="0"/>
        <w:jc w:val="both"/>
        <w:rPr>
          <w:rFonts w:cs="Calibri"/>
          <w:i/>
          <w:kern w:val="32"/>
          <w:sz w:val="24"/>
        </w:rPr>
      </w:pPr>
      <w:r w:rsidRPr="00722BDD">
        <w:rPr>
          <w:rFonts w:cs="Calibr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E706E1D" w14:textId="77777777" w:rsidR="007C3FD7" w:rsidRPr="00722BDD" w:rsidRDefault="007C3FD7" w:rsidP="007C3FD7">
      <w:pPr>
        <w:numPr>
          <w:ilvl w:val="0"/>
          <w:numId w:val="135"/>
        </w:numPr>
        <w:spacing w:after="0" w:line="240" w:lineRule="auto"/>
        <w:ind w:left="0"/>
        <w:jc w:val="both"/>
        <w:rPr>
          <w:rFonts w:cs="Calibri"/>
          <w:i/>
          <w:kern w:val="32"/>
          <w:sz w:val="24"/>
        </w:rPr>
      </w:pPr>
      <w:r w:rsidRPr="00722BDD">
        <w:rPr>
          <w:rFonts w:cs="Calibri"/>
          <w:i/>
          <w:kern w:val="32"/>
          <w:sz w:val="24"/>
        </w:rPr>
        <w:t>informațiile prezentate sunt insuficiente pentru clarificarea unor criterii de eligiblitate/ de selecție;</w:t>
      </w:r>
    </w:p>
    <w:p w14:paraId="4A3D1EDC" w14:textId="77777777" w:rsidR="007C3FD7" w:rsidRPr="00722BDD" w:rsidRDefault="007C3FD7" w:rsidP="007C3FD7">
      <w:pPr>
        <w:numPr>
          <w:ilvl w:val="0"/>
          <w:numId w:val="135"/>
        </w:numPr>
        <w:spacing w:after="0" w:line="240" w:lineRule="auto"/>
        <w:ind w:left="0"/>
        <w:jc w:val="both"/>
        <w:rPr>
          <w:rFonts w:cs="Calibri"/>
          <w:i/>
          <w:kern w:val="32"/>
          <w:sz w:val="24"/>
        </w:rPr>
      </w:pPr>
      <w:r w:rsidRPr="00722BDD">
        <w:rPr>
          <w:rFonts w:cs="Calibri"/>
          <w:i/>
          <w:kern w:val="32"/>
          <w:sz w:val="24"/>
        </w:rPr>
        <w:t>prezentarea unor informații contradictorii în cadrul documentelor aferente cererii de finanțare;</w:t>
      </w:r>
    </w:p>
    <w:p w14:paraId="25D5ACF9" w14:textId="77777777" w:rsidR="007C3FD7" w:rsidRPr="00722BDD" w:rsidRDefault="007C3FD7" w:rsidP="007C3FD7">
      <w:pPr>
        <w:numPr>
          <w:ilvl w:val="0"/>
          <w:numId w:val="135"/>
        </w:numPr>
        <w:spacing w:after="0" w:line="240" w:lineRule="auto"/>
        <w:ind w:left="0"/>
        <w:jc w:val="both"/>
        <w:rPr>
          <w:rFonts w:cs="Calibri"/>
          <w:i/>
          <w:kern w:val="32"/>
          <w:sz w:val="24"/>
        </w:rPr>
      </w:pPr>
      <w:r w:rsidRPr="00722BDD">
        <w:rPr>
          <w:rFonts w:cs="Calibri"/>
          <w:i/>
          <w:kern w:val="32"/>
          <w:sz w:val="24"/>
        </w:rPr>
        <w:t>prezentarea unor documente obligatorii specifice proiectului, care nu respectă formatul standard (nu sunt conforme);</w:t>
      </w:r>
    </w:p>
    <w:p w14:paraId="11599823" w14:textId="77777777" w:rsidR="007C3FD7" w:rsidRPr="00722BDD" w:rsidRDefault="007C3FD7" w:rsidP="007C3FD7">
      <w:pPr>
        <w:numPr>
          <w:ilvl w:val="0"/>
          <w:numId w:val="135"/>
        </w:numPr>
        <w:spacing w:after="0" w:line="240" w:lineRule="auto"/>
        <w:ind w:left="0"/>
        <w:jc w:val="both"/>
        <w:rPr>
          <w:rFonts w:cs="Calibri"/>
          <w:i/>
          <w:kern w:val="32"/>
          <w:sz w:val="24"/>
        </w:rPr>
      </w:pPr>
      <w:r w:rsidRPr="00722BDD">
        <w:rPr>
          <w:rFonts w:cs="Calibri"/>
          <w:i/>
          <w:kern w:val="32"/>
          <w:sz w:val="24"/>
        </w:rPr>
        <w:t>necesitatea corectării bugetului indicativ;</w:t>
      </w:r>
    </w:p>
    <w:p w14:paraId="352E3BBA" w14:textId="77777777" w:rsidR="007C3FD7" w:rsidRPr="00722BDD" w:rsidRDefault="007C3FD7" w:rsidP="007C3FD7">
      <w:pPr>
        <w:numPr>
          <w:ilvl w:val="0"/>
          <w:numId w:val="135"/>
        </w:numPr>
        <w:spacing w:after="0" w:line="240" w:lineRule="auto"/>
        <w:ind w:left="0"/>
        <w:jc w:val="both"/>
        <w:rPr>
          <w:rFonts w:cs="Calibri"/>
          <w:i/>
          <w:kern w:val="32"/>
          <w:sz w:val="24"/>
        </w:rPr>
      </w:pPr>
      <w:r w:rsidRPr="00722BDD">
        <w:rPr>
          <w:rFonts w:cs="Calibri"/>
          <w:i/>
          <w:kern w:val="32"/>
          <w:sz w:val="24"/>
        </w:rPr>
        <w:t>în cazul în care expertul are o suspiciune legată de crearea unor condiții artificiale.</w:t>
      </w:r>
    </w:p>
    <w:p w14:paraId="49B60D36" w14:textId="77777777" w:rsidR="001C393A" w:rsidRPr="00722BDD" w:rsidRDefault="00C355E4" w:rsidP="002D2CD1">
      <w:pPr>
        <w:spacing w:before="120" w:after="120" w:line="240" w:lineRule="auto"/>
        <w:rPr>
          <w:rFonts w:cs="Calibri"/>
          <w:b/>
          <w:sz w:val="24"/>
        </w:rPr>
      </w:pPr>
      <w:r w:rsidRPr="00722BDD">
        <w:rPr>
          <w:rFonts w:cs="Calibri"/>
          <w:b/>
          <w:sz w:val="24"/>
        </w:rPr>
        <w:t>A</w:t>
      </w:r>
      <w:r w:rsidR="001C393A" w:rsidRPr="00722BDD">
        <w:rPr>
          <w:rFonts w:cs="Calibri"/>
          <w:b/>
          <w:sz w:val="24"/>
        </w:rPr>
        <w:t>.Verificarea eligibilitatii solicitantului</w:t>
      </w:r>
    </w:p>
    <w:p w14:paraId="6825A4C2" w14:textId="77777777" w:rsidR="001755A2" w:rsidRPr="00722BDD" w:rsidRDefault="001755A2" w:rsidP="002D2CD1">
      <w:pPr>
        <w:spacing w:before="120" w:after="120" w:line="240" w:lineRule="auto"/>
        <w:rPr>
          <w:rFonts w:cs="Calibri"/>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5616"/>
      </w:tblGrid>
      <w:tr w:rsidR="00934913" w:rsidRPr="00722BDD" w14:paraId="4BDC287A" w14:textId="77777777" w:rsidTr="002D2CD1">
        <w:tc>
          <w:tcPr>
            <w:tcW w:w="2072" w:type="pct"/>
            <w:tcBorders>
              <w:top w:val="single" w:sz="4" w:space="0" w:color="auto"/>
              <w:left w:val="single" w:sz="4" w:space="0" w:color="auto"/>
              <w:bottom w:val="single" w:sz="4" w:space="0" w:color="auto"/>
              <w:right w:val="single" w:sz="4" w:space="0" w:color="auto"/>
            </w:tcBorders>
            <w:shd w:val="clear" w:color="auto" w:fill="D9D9D9"/>
          </w:tcPr>
          <w:p w14:paraId="072EA602" w14:textId="77777777" w:rsidR="00934913" w:rsidRPr="00722BDD" w:rsidRDefault="00934913" w:rsidP="002D2CD1">
            <w:pPr>
              <w:spacing w:before="120" w:after="120" w:line="240" w:lineRule="auto"/>
              <w:rPr>
                <w:rFonts w:cs="Calibri"/>
                <w:b/>
                <w:sz w:val="24"/>
                <w:szCs w:val="24"/>
              </w:rPr>
            </w:pPr>
            <w:r w:rsidRPr="00722BDD">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23A3540C" w14:textId="77777777" w:rsidR="00934913" w:rsidRPr="00722BDD" w:rsidRDefault="00934913" w:rsidP="002D2CD1">
            <w:pPr>
              <w:spacing w:before="120" w:after="120" w:line="240" w:lineRule="auto"/>
              <w:rPr>
                <w:rFonts w:cs="Calibri"/>
                <w:b/>
                <w:sz w:val="24"/>
                <w:szCs w:val="24"/>
              </w:rPr>
            </w:pPr>
            <w:r w:rsidRPr="00722BDD">
              <w:rPr>
                <w:rFonts w:cs="Calibri"/>
                <w:b/>
                <w:sz w:val="24"/>
                <w:szCs w:val="24"/>
                <w:lang w:val="pt-BR"/>
              </w:rPr>
              <w:t>PUNCTE DE VERIFICAT IN DOCUMENTE</w:t>
            </w:r>
          </w:p>
        </w:tc>
      </w:tr>
      <w:tr w:rsidR="00934913" w:rsidRPr="00722BDD" w14:paraId="61F06D81" w14:textId="77777777" w:rsidTr="002D2CD1">
        <w:tc>
          <w:tcPr>
            <w:tcW w:w="2072" w:type="pct"/>
            <w:tcBorders>
              <w:top w:val="single" w:sz="4" w:space="0" w:color="auto"/>
              <w:left w:val="single" w:sz="4" w:space="0" w:color="auto"/>
              <w:bottom w:val="single" w:sz="4" w:space="0" w:color="auto"/>
              <w:right w:val="single" w:sz="4" w:space="0" w:color="auto"/>
            </w:tcBorders>
          </w:tcPr>
          <w:p w14:paraId="58099B2C" w14:textId="77777777" w:rsidR="00934913" w:rsidRPr="00722BDD" w:rsidRDefault="00076BCB" w:rsidP="00C97C45">
            <w:pPr>
              <w:spacing w:before="120" w:after="120" w:line="240" w:lineRule="auto"/>
              <w:jc w:val="both"/>
              <w:rPr>
                <w:rFonts w:cs="Calibri"/>
                <w:sz w:val="24"/>
              </w:rPr>
            </w:pPr>
            <w:r w:rsidRPr="00722BDD">
              <w:rPr>
                <w:rFonts w:cs="Calibri"/>
                <w:b/>
                <w:sz w:val="24"/>
              </w:rPr>
              <w:t>1</w:t>
            </w:r>
            <w:r w:rsidR="00934913" w:rsidRPr="00722BDD">
              <w:rPr>
                <w:rFonts w:cs="Calibri"/>
                <w:b/>
                <w:sz w:val="24"/>
              </w:rPr>
              <w:t>.</w:t>
            </w:r>
            <w:r w:rsidR="00934913" w:rsidRPr="00722BDD">
              <w:rPr>
                <w:rFonts w:cs="Calibri"/>
                <w:sz w:val="24"/>
              </w:rPr>
              <w:t xml:space="preserve"> Solicitantul este înregistrat în Registrul debitorilor AFIR atât pentru Programul SAPARD, cât și pentru FEADR?</w:t>
            </w:r>
          </w:p>
          <w:p w14:paraId="0392D270" w14:textId="77777777" w:rsidR="00934913" w:rsidRPr="00722BDD" w:rsidRDefault="00934913" w:rsidP="00C97C45">
            <w:pPr>
              <w:spacing w:before="120" w:after="120" w:line="240" w:lineRule="auto"/>
              <w:jc w:val="both"/>
              <w:rPr>
                <w:rFonts w:cs="Calibri"/>
                <w:sz w:val="24"/>
              </w:rPr>
            </w:pPr>
          </w:p>
          <w:p w14:paraId="329FB1EF" w14:textId="77777777" w:rsidR="00934913" w:rsidRPr="00722BDD" w:rsidRDefault="00934913" w:rsidP="00C97C45">
            <w:pPr>
              <w:spacing w:before="120" w:after="120" w:line="240" w:lineRule="auto"/>
              <w:jc w:val="both"/>
              <w:rPr>
                <w:rFonts w:cs="Calibri"/>
                <w:sz w:val="24"/>
                <w:shd w:val="clear" w:color="auto" w:fill="FFFF00"/>
              </w:rPr>
            </w:pPr>
            <w:r w:rsidRPr="00722BDD">
              <w:rPr>
                <w:rFonts w:cs="Calibri"/>
                <w:sz w:val="24"/>
              </w:rPr>
              <w:t>Documente verificate :</w:t>
            </w:r>
          </w:p>
          <w:p w14:paraId="3379EDD9" w14:textId="77777777" w:rsidR="00934913" w:rsidRPr="00722BDD" w:rsidRDefault="00934913" w:rsidP="00C97C45">
            <w:pPr>
              <w:spacing w:before="120" w:after="120" w:line="240" w:lineRule="auto"/>
              <w:jc w:val="both"/>
              <w:rPr>
                <w:rFonts w:cs="Calibri"/>
                <w:sz w:val="24"/>
              </w:rPr>
            </w:pPr>
            <w:r w:rsidRPr="00722BDD">
              <w:rPr>
                <w:rFonts w:cs="Calibri"/>
                <w:sz w:val="24"/>
              </w:rPr>
              <w:t>Declaraţia pe propria răspundere a solicitantului din secțiunea F din cererea de finanțare.</w:t>
            </w:r>
          </w:p>
          <w:p w14:paraId="67A6775F" w14:textId="77777777" w:rsidR="00934913" w:rsidRPr="00722BDD" w:rsidRDefault="00934913" w:rsidP="00C97C45">
            <w:pPr>
              <w:spacing w:before="120" w:after="120" w:line="240" w:lineRule="auto"/>
              <w:jc w:val="both"/>
              <w:rPr>
                <w:rFonts w:cs="Calibri"/>
                <w:sz w:val="24"/>
              </w:rPr>
            </w:pPr>
          </w:p>
          <w:p w14:paraId="783E53AC" w14:textId="77777777" w:rsidR="00934913" w:rsidRPr="00722BDD" w:rsidRDefault="00934913" w:rsidP="00C97C45">
            <w:pPr>
              <w:spacing w:before="120" w:after="120" w:line="240" w:lineRule="auto"/>
              <w:jc w:val="both"/>
              <w:rPr>
                <w:rFonts w:cs="Calibri"/>
                <w:b/>
                <w:i/>
                <w:sz w:val="24"/>
              </w:rPr>
            </w:pPr>
          </w:p>
        </w:tc>
        <w:tc>
          <w:tcPr>
            <w:tcW w:w="2928" w:type="pct"/>
            <w:tcBorders>
              <w:top w:val="single" w:sz="4" w:space="0" w:color="auto"/>
              <w:left w:val="single" w:sz="4" w:space="0" w:color="auto"/>
              <w:bottom w:val="single" w:sz="4" w:space="0" w:color="auto"/>
              <w:right w:val="single" w:sz="4" w:space="0" w:color="auto"/>
            </w:tcBorders>
          </w:tcPr>
          <w:p w14:paraId="0A1CD75D" w14:textId="77777777" w:rsidR="00934913" w:rsidRPr="00722BDD" w:rsidRDefault="00934913" w:rsidP="00C97C45">
            <w:pPr>
              <w:spacing w:before="120" w:after="120" w:line="240" w:lineRule="auto"/>
              <w:jc w:val="both"/>
              <w:rPr>
                <w:rFonts w:cs="Calibri"/>
                <w:sz w:val="24"/>
              </w:rPr>
            </w:pPr>
            <w:r w:rsidRPr="00722BDD">
              <w:rPr>
                <w:rFonts w:cs="Calibri"/>
                <w:sz w:val="24"/>
              </w:rPr>
              <w:t xml:space="preserve">Expertul verifică dacă solicitantul este înscris cu debite  în Registrul debitorilor pentru SAPARD şi FEADR, aflat pe link-ul </w:t>
            </w:r>
            <w:hyperlink r:id="rId72" w:history="1">
              <w:r w:rsidRPr="00722BDD">
                <w:rPr>
                  <w:rStyle w:val="Hyperlink"/>
                  <w:rFonts w:cs="Calibri"/>
                  <w:sz w:val="24"/>
                </w:rPr>
                <w:t>\\alpaca\Debite</w:t>
              </w:r>
            </w:hyperlink>
          </w:p>
          <w:p w14:paraId="0F7EB13A" w14:textId="77777777" w:rsidR="00934913" w:rsidRPr="00722BDD" w:rsidRDefault="00934913" w:rsidP="00C97C45">
            <w:pPr>
              <w:spacing w:before="120" w:after="120" w:line="240" w:lineRule="auto"/>
              <w:jc w:val="both"/>
              <w:rPr>
                <w:rFonts w:cs="Calibri"/>
                <w:sz w:val="24"/>
              </w:rPr>
            </w:pPr>
            <w:r w:rsidRPr="00722BDD">
              <w:rPr>
                <w:rFonts w:cs="Calibri"/>
                <w:sz w:val="24"/>
              </w:rPr>
              <w:t xml:space="preserve">Dacă solicitantul este înscris cu debite în Registrul debitorilor, expertul va tipări şi anexa pagina privind debitul, </w:t>
            </w:r>
            <w:r w:rsidRPr="00722BDD">
              <w:rPr>
                <w:rFonts w:cs="Calibri"/>
                <w:sz w:val="24"/>
                <w:lang w:val="sv-SE"/>
              </w:rPr>
              <w:t>inclusiv a dobânzilor şi a majorarilor de întarziere ale</w:t>
            </w:r>
            <w:r w:rsidRPr="00722BDD">
              <w:rPr>
                <w:rFonts w:cs="Calibri"/>
                <w:sz w:val="24"/>
              </w:rPr>
              <w:t xml:space="preserve"> solicitantului,</w:t>
            </w:r>
            <w:r w:rsidRPr="00722BDD">
              <w:rPr>
                <w:rFonts w:cs="Calibri"/>
                <w:sz w:val="24"/>
                <w:lang w:val="it-IT"/>
              </w:rPr>
              <w:t xml:space="preserve"> va bifa caseta “DA”,</w:t>
            </w:r>
            <w:r w:rsidRPr="00722BDD">
              <w:rPr>
                <w:rFonts w:cs="Calibri"/>
                <w:sz w:val="24"/>
              </w:rPr>
              <w:t xml:space="preserve"> va menţiona în caseta de observaţii, şi, dacă este cazul selectării pentru finanţare a proiectului, va relua această verificare în etapa de evaluare a documentelor în vederea semnării contractului. </w:t>
            </w:r>
          </w:p>
          <w:p w14:paraId="0A61B885" w14:textId="77777777" w:rsidR="00934913" w:rsidRPr="00722BDD" w:rsidRDefault="00934913" w:rsidP="00C97C45">
            <w:pPr>
              <w:spacing w:before="120" w:after="120" w:line="240" w:lineRule="auto"/>
              <w:jc w:val="both"/>
              <w:rPr>
                <w:rFonts w:cs="Calibri"/>
                <w:sz w:val="24"/>
              </w:rPr>
            </w:pPr>
            <w:r w:rsidRPr="00722BDD">
              <w:rPr>
                <w:rFonts w:cs="Calibri"/>
                <w:sz w:val="24"/>
              </w:rPr>
              <w:t>În cazul în care solicitantul nu este înscris cu debite în Registrul debitorilor, expertul bifează NU.</w:t>
            </w:r>
          </w:p>
        </w:tc>
      </w:tr>
      <w:tr w:rsidR="00934913" w:rsidRPr="00722BDD" w14:paraId="7A123B0C" w14:textId="77777777" w:rsidTr="002D2CD1">
        <w:tc>
          <w:tcPr>
            <w:tcW w:w="2072" w:type="pct"/>
            <w:tcBorders>
              <w:top w:val="single" w:sz="4" w:space="0" w:color="auto"/>
              <w:left w:val="single" w:sz="4" w:space="0" w:color="auto"/>
              <w:bottom w:val="single" w:sz="4" w:space="0" w:color="auto"/>
              <w:right w:val="single" w:sz="4" w:space="0" w:color="auto"/>
            </w:tcBorders>
          </w:tcPr>
          <w:p w14:paraId="5FA5C7A0" w14:textId="77777777" w:rsidR="00934913" w:rsidRPr="00722BDD" w:rsidRDefault="007C3FD7" w:rsidP="00C97C45">
            <w:pPr>
              <w:spacing w:before="120" w:after="120" w:line="240" w:lineRule="auto"/>
              <w:jc w:val="both"/>
              <w:rPr>
                <w:rFonts w:cs="Calibri"/>
                <w:spacing w:val="-4"/>
                <w:sz w:val="24"/>
              </w:rPr>
            </w:pPr>
            <w:r w:rsidRPr="00722BDD">
              <w:rPr>
                <w:rFonts w:cs="Calibri"/>
                <w:b/>
                <w:sz w:val="24"/>
              </w:rPr>
              <w:t>2</w:t>
            </w:r>
            <w:r w:rsidR="00934913" w:rsidRPr="00722BDD">
              <w:rPr>
                <w:rFonts w:cs="Calibri"/>
                <w:b/>
                <w:sz w:val="24"/>
              </w:rPr>
              <w:t xml:space="preserve">. </w:t>
            </w:r>
            <w:r w:rsidR="00934913" w:rsidRPr="00722BDD">
              <w:rPr>
                <w:rFonts w:cs="Calibri"/>
                <w:spacing w:val="-4"/>
                <w:sz w:val="24"/>
              </w:rPr>
              <w:t>Solicitantul şi-a însuşit în totalitate angajamentele asumate în Declaraţia pe proprie răspundere, secțiunea (F) din CF?</w:t>
            </w:r>
          </w:p>
          <w:p w14:paraId="75E83630" w14:textId="77777777" w:rsidR="00934913" w:rsidRPr="00722BDD" w:rsidRDefault="00934913" w:rsidP="00C97C45">
            <w:pPr>
              <w:spacing w:before="120" w:after="120" w:line="240" w:lineRule="auto"/>
              <w:jc w:val="both"/>
              <w:rPr>
                <w:rFonts w:cs="Calibri"/>
                <w:spacing w:val="-4"/>
                <w:sz w:val="24"/>
              </w:rPr>
            </w:pPr>
          </w:p>
          <w:p w14:paraId="6873D34F" w14:textId="77777777" w:rsidR="00934913" w:rsidRPr="00722BDD" w:rsidRDefault="00934913" w:rsidP="00C97C45">
            <w:pPr>
              <w:spacing w:before="120" w:after="120" w:line="240" w:lineRule="auto"/>
              <w:jc w:val="both"/>
              <w:rPr>
                <w:rFonts w:cs="Calibri"/>
                <w:sz w:val="24"/>
              </w:rPr>
            </w:pPr>
            <w:r w:rsidRPr="00722BDD">
              <w:rPr>
                <w:rFonts w:cs="Calibri"/>
                <w:sz w:val="24"/>
              </w:rPr>
              <w:t>Documente verificate :</w:t>
            </w:r>
          </w:p>
          <w:p w14:paraId="3E7E71EA" w14:textId="77777777" w:rsidR="00934913" w:rsidRPr="00722BDD" w:rsidRDefault="00934913" w:rsidP="00F06939">
            <w:pPr>
              <w:spacing w:before="120" w:after="120" w:line="240" w:lineRule="auto"/>
              <w:jc w:val="both"/>
              <w:rPr>
                <w:rFonts w:cs="Calibri"/>
                <w:b/>
                <w:i/>
                <w:sz w:val="24"/>
              </w:rPr>
            </w:pPr>
            <w:r w:rsidRPr="00722BDD">
              <w:rPr>
                <w:rFonts w:cs="Calibri"/>
                <w:sz w:val="24"/>
              </w:rPr>
              <w:t>Cerere de finanțare completată</w:t>
            </w:r>
            <w:r w:rsidR="00F06939" w:rsidRPr="00722BDD">
              <w:rPr>
                <w:rFonts w:cs="Calibri"/>
                <w:sz w:val="24"/>
              </w:rPr>
              <w:t xml:space="preserve"> și</w:t>
            </w:r>
            <w:r w:rsidRPr="00722BDD">
              <w:rPr>
                <w:rFonts w:cs="Calibri"/>
                <w:sz w:val="24"/>
              </w:rPr>
              <w:t xml:space="preserve"> semnată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13E4ED49" w14:textId="77777777" w:rsidR="00934913" w:rsidRPr="00722BDD" w:rsidRDefault="00934913" w:rsidP="00C97C45">
            <w:pPr>
              <w:spacing w:before="120" w:after="120" w:line="240" w:lineRule="auto"/>
              <w:jc w:val="both"/>
              <w:rPr>
                <w:rFonts w:cs="Calibri"/>
                <w:sz w:val="24"/>
              </w:rPr>
            </w:pPr>
            <w:r w:rsidRPr="00722BDD">
              <w:rPr>
                <w:rFonts w:cs="Calibri"/>
                <w:sz w:val="24"/>
              </w:rPr>
              <w:t>Expertul verifică în Declaraţia pe proprie răspundere din secțiunea F din Cererea de finanțare dacă aceasta este  datată</w:t>
            </w:r>
            <w:r w:rsidR="00F06939" w:rsidRPr="00722BDD">
              <w:rPr>
                <w:rFonts w:cs="Calibri"/>
                <w:sz w:val="24"/>
              </w:rPr>
              <w:t xml:space="preserve"> și</w:t>
            </w:r>
            <w:r w:rsidRPr="00722BDD">
              <w:rPr>
                <w:rFonts w:cs="Calibri"/>
                <w:sz w:val="24"/>
              </w:rPr>
              <w:t xml:space="preserve"> semnată. </w:t>
            </w:r>
          </w:p>
          <w:p w14:paraId="506FC3BD" w14:textId="77777777" w:rsidR="00934913" w:rsidRPr="00722BDD" w:rsidRDefault="00934913" w:rsidP="00C97C45">
            <w:pPr>
              <w:spacing w:before="120" w:after="120" w:line="240" w:lineRule="auto"/>
              <w:jc w:val="both"/>
              <w:rPr>
                <w:rFonts w:cs="Calibri"/>
                <w:sz w:val="24"/>
              </w:rPr>
            </w:pPr>
            <w:r w:rsidRPr="00722BDD">
              <w:rPr>
                <w:rFonts w:cs="Calibri"/>
                <w:sz w:val="24"/>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AB508AB" w14:textId="77777777" w:rsidR="00934913" w:rsidRPr="00722BDD" w:rsidRDefault="00934913" w:rsidP="00C97C45">
            <w:pPr>
              <w:spacing w:before="120" w:after="120" w:line="240" w:lineRule="auto"/>
              <w:jc w:val="both"/>
              <w:rPr>
                <w:rFonts w:cs="Calibri"/>
                <w:sz w:val="24"/>
              </w:rPr>
            </w:pPr>
            <w:r w:rsidRPr="00722BDD">
              <w:rPr>
                <w:rFonts w:cs="Calibr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E1A6E40" w14:textId="77777777" w:rsidR="00934913" w:rsidRPr="00722BDD" w:rsidRDefault="00934913" w:rsidP="00C97C45">
            <w:pPr>
              <w:spacing w:before="120" w:after="120" w:line="240" w:lineRule="auto"/>
              <w:jc w:val="both"/>
              <w:rPr>
                <w:rFonts w:cs="Calibri"/>
                <w:sz w:val="24"/>
              </w:rPr>
            </w:pPr>
            <w:r w:rsidRPr="00722BDD">
              <w:rPr>
                <w:rFonts w:cs="Calibri"/>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170456D5" w14:textId="77777777" w:rsidR="00934913" w:rsidRPr="00722BDD" w:rsidRDefault="00934913" w:rsidP="00C97C45">
            <w:pPr>
              <w:spacing w:before="120" w:after="120" w:line="240" w:lineRule="auto"/>
              <w:jc w:val="both"/>
              <w:rPr>
                <w:rFonts w:cs="Calibri"/>
                <w:sz w:val="24"/>
              </w:rPr>
            </w:pPr>
            <w:r w:rsidRPr="00722BDD">
              <w:rPr>
                <w:rFonts w:cs="Calibri"/>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r w:rsidR="009F031C" w:rsidRPr="00722BDD">
              <w:rPr>
                <w:rFonts w:cs="Calibri"/>
                <w:sz w:val="24"/>
              </w:rPr>
              <w:t xml:space="preserve"> </w:t>
            </w:r>
          </w:p>
          <w:p w14:paraId="1C83EB18" w14:textId="77777777" w:rsidR="009F031C" w:rsidRPr="00722BDD" w:rsidRDefault="009F031C" w:rsidP="00C97C45">
            <w:pPr>
              <w:spacing w:before="120" w:after="120" w:line="240" w:lineRule="auto"/>
              <w:jc w:val="both"/>
              <w:rPr>
                <w:rFonts w:cs="Calibri"/>
                <w:sz w:val="24"/>
              </w:rPr>
            </w:pPr>
          </w:p>
          <w:p w14:paraId="0BDEB6A9" w14:textId="77777777" w:rsidR="009F031C" w:rsidRPr="00722BDD" w:rsidRDefault="009F031C" w:rsidP="00C97C45">
            <w:pPr>
              <w:spacing w:before="120" w:after="120" w:line="240" w:lineRule="auto"/>
              <w:jc w:val="both"/>
              <w:rPr>
                <w:rFonts w:cs="Calibri"/>
                <w:sz w:val="24"/>
              </w:rPr>
            </w:pPr>
            <w:r w:rsidRPr="00722BDD">
              <w:rPr>
                <w:rFonts w:cs="Calibri"/>
                <w:sz w:val="24"/>
              </w:rPr>
              <w:t xml:space="preserve">Adaptarea de către GAL a cererii de finanțare poate presupune eliminarea unor cerințe care nu au aplicabilitate în cazul proiectelor depuse în cadrul apelului de seleecție lansat de GAL </w:t>
            </w:r>
            <w:r w:rsidRPr="00722BDD">
              <w:rPr>
                <w:rFonts w:cs="Calibri"/>
                <w:i/>
                <w:sz w:val="24"/>
              </w:rPr>
              <w:t>(de ex., creșterea nivelului de confort cu cel puțin o margaretă în cazul modernizării structurii de primire turistică, în cazul proiectelor cu obiective care se încadrează în art. 19, alin. (1), lit. (b) și care vizează agropensiuni)</w:t>
            </w:r>
            <w:r w:rsidRPr="00722BDD">
              <w:rPr>
                <w:rFonts w:cs="Calibri"/>
                <w:sz w:val="24"/>
              </w:rPr>
              <w:t xml:space="preserve"> și/ sau introducerea de noi cerințe specifice tipurilor de operațiuni propuse, fără a aduce atingere condițiilor generale de eligibilitate. </w:t>
            </w:r>
          </w:p>
        </w:tc>
      </w:tr>
      <w:tr w:rsidR="00934913" w:rsidRPr="00722BDD" w14:paraId="6B358242" w14:textId="77777777" w:rsidTr="002D2CD1">
        <w:tc>
          <w:tcPr>
            <w:tcW w:w="2072" w:type="pct"/>
            <w:tcBorders>
              <w:top w:val="single" w:sz="4" w:space="0" w:color="auto"/>
              <w:left w:val="single" w:sz="4" w:space="0" w:color="auto"/>
              <w:bottom w:val="single" w:sz="4" w:space="0" w:color="auto"/>
              <w:right w:val="single" w:sz="4" w:space="0" w:color="auto"/>
            </w:tcBorders>
            <w:hideMark/>
          </w:tcPr>
          <w:p w14:paraId="28702A68" w14:textId="77777777" w:rsidR="00934913" w:rsidRPr="00722BDD" w:rsidRDefault="007C3FD7" w:rsidP="00C97C45">
            <w:pPr>
              <w:spacing w:before="120" w:after="120" w:line="240" w:lineRule="auto"/>
              <w:jc w:val="both"/>
              <w:rPr>
                <w:rFonts w:cs="Calibri"/>
                <w:sz w:val="24"/>
              </w:rPr>
            </w:pPr>
            <w:r w:rsidRPr="00722BDD">
              <w:rPr>
                <w:rFonts w:cs="Calibri"/>
                <w:sz w:val="24"/>
              </w:rPr>
              <w:t>3</w:t>
            </w:r>
            <w:r w:rsidR="00934913" w:rsidRPr="00722BDD">
              <w:rPr>
                <w:rFonts w:cs="Calibri"/>
                <w:sz w:val="24"/>
              </w:rPr>
              <w:t xml:space="preserve">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721792BF" w14:textId="77777777" w:rsidR="00934913" w:rsidRPr="00722BDD" w:rsidRDefault="00934913" w:rsidP="00C97C45">
            <w:pPr>
              <w:spacing w:before="120" w:after="120" w:line="240" w:lineRule="auto"/>
              <w:jc w:val="both"/>
              <w:rPr>
                <w:rFonts w:cs="Calibri"/>
                <w:sz w:val="24"/>
              </w:rPr>
            </w:pPr>
            <w:r w:rsidRPr="00722BDD">
              <w:rPr>
                <w:rFonts w:cs="Calibri"/>
                <w:sz w:val="24"/>
                <w:lang w:val="it-IT"/>
              </w:rPr>
              <w:t xml:space="preserve">Expertul verifică în baza de date AFIR/ </w:t>
            </w:r>
            <w:hyperlink r:id="rId73" w:history="1">
              <w:r w:rsidRPr="00722BDD">
                <w:rPr>
                  <w:rStyle w:val="Hyperlink"/>
                  <w:rFonts w:cs="Calibri"/>
                  <w:sz w:val="24"/>
                </w:rPr>
                <w:t>\\fs\Monitorizare-comun\RegistreDCP-FEADR</w:t>
              </w:r>
            </w:hyperlink>
          </w:p>
          <w:p w14:paraId="0D65A7B8" w14:textId="77777777" w:rsidR="00934913" w:rsidRPr="00722BDD" w:rsidRDefault="00934913" w:rsidP="00C97C45">
            <w:pPr>
              <w:spacing w:before="120" w:after="120" w:line="240" w:lineRule="auto"/>
              <w:jc w:val="both"/>
              <w:rPr>
                <w:rFonts w:cs="Calibri"/>
                <w:sz w:val="24"/>
                <w:lang w:val="it-IT"/>
              </w:rPr>
            </w:pPr>
            <w:r w:rsidRPr="00722BDD">
              <w:rPr>
                <w:rFonts w:cs="Calibri"/>
                <w:sz w:val="24"/>
                <w:lang w:val="it-IT"/>
              </w:rPr>
              <w:t xml:space="preserve"> dacă solicitantul are proiect în implementare pe măsurile 141, 112, 411</w:t>
            </w:r>
            <w:r w:rsidR="00E766A8" w:rsidRPr="00722BDD">
              <w:rPr>
                <w:rFonts w:cs="Calibri"/>
                <w:sz w:val="24"/>
                <w:lang w:val="it-IT"/>
              </w:rPr>
              <w:t>-</w:t>
            </w:r>
            <w:r w:rsidRPr="00722BDD">
              <w:rPr>
                <w:rFonts w:cs="Calibri"/>
                <w:sz w:val="24"/>
                <w:lang w:val="it-IT"/>
              </w:rPr>
              <w:t>141, 411</w:t>
            </w:r>
            <w:r w:rsidR="00E766A8" w:rsidRPr="00722BDD">
              <w:rPr>
                <w:rFonts w:cs="Calibri"/>
                <w:sz w:val="24"/>
                <w:lang w:val="it-IT"/>
              </w:rPr>
              <w:t>-</w:t>
            </w:r>
            <w:r w:rsidRPr="00722BDD">
              <w:rPr>
                <w:rFonts w:cs="Calibri"/>
                <w:sz w:val="24"/>
                <w:lang w:val="it-IT"/>
              </w:rPr>
              <w:t xml:space="preserve">112, </w:t>
            </w:r>
            <w:r w:rsidRPr="00722BDD">
              <w:rPr>
                <w:rFonts w:cs="Calibri"/>
                <w:sz w:val="24"/>
              </w:rPr>
              <w:t xml:space="preserve">şi în </w:t>
            </w:r>
            <w:r w:rsidRPr="00722BDD">
              <w:rPr>
                <w:rFonts w:cs="Calibri"/>
                <w:sz w:val="24"/>
                <w:lang w:val="it-IT"/>
              </w:rPr>
              <w:t>Registrul electronic al aplicaţiilor dacă solicitantul are proiect în implementare (</w:t>
            </w:r>
            <w:r w:rsidRPr="00722BDD">
              <w:rPr>
                <w:rFonts w:cs="Calibri"/>
                <w:sz w:val="24"/>
              </w:rPr>
              <w:t>î</w:t>
            </w:r>
            <w:r w:rsidRPr="00722BDD">
              <w:rPr>
                <w:rFonts w:cs="Calibri"/>
                <w:sz w:val="24"/>
                <w:lang w:val="it-IT"/>
              </w:rPr>
              <w:t xml:space="preserve">n sensul că nu a primit ce-a de-a doua tranșă de plată din suma forfetară) pe submăsura 6.1 sau 6.3.  </w:t>
            </w:r>
          </w:p>
          <w:p w14:paraId="0FDFFAEA" w14:textId="77777777" w:rsidR="00934913" w:rsidRPr="00722BDD" w:rsidRDefault="00934913" w:rsidP="00C97C45">
            <w:pPr>
              <w:spacing w:before="120" w:after="120" w:line="240" w:lineRule="auto"/>
              <w:jc w:val="both"/>
              <w:rPr>
                <w:rFonts w:cs="Calibri"/>
                <w:sz w:val="24"/>
              </w:rPr>
            </w:pPr>
            <w:r w:rsidRPr="00722BDD">
              <w:rPr>
                <w:rFonts w:cs="Calibri"/>
                <w:sz w:val="24"/>
                <w:lang w:val="it-IT"/>
              </w:rPr>
              <w:t>Dacă DA, aceasta este condiţie de neeligibilitate</w:t>
            </w:r>
            <w:r w:rsidR="00E766A8" w:rsidRPr="00722BDD">
              <w:rPr>
                <w:rFonts w:cs="Calibri"/>
                <w:sz w:val="24"/>
                <w:lang w:val="it-IT"/>
              </w:rPr>
              <w:t xml:space="preserve"> pentru proiectele cu obiective care se încadrează în prevederile art. 17 alin. (1) lit. (a), (b)</w:t>
            </w:r>
            <w:r w:rsidRPr="00722BDD">
              <w:rPr>
                <w:rFonts w:cs="Calibri"/>
                <w:sz w:val="24"/>
              </w:rPr>
              <w:t>, se menţionează în rubrica Observaţii, dar se continuă evaluarea tuturor criteriilor de eligibilitate pentru ca la final solicitantul să fie înştiinţat de toate condiţiile neîndeplinite (dacă este cazul).</w:t>
            </w:r>
          </w:p>
          <w:p w14:paraId="1EA997E9" w14:textId="77777777" w:rsidR="00934913" w:rsidRPr="00722BDD" w:rsidRDefault="00934913" w:rsidP="00C97C45">
            <w:pPr>
              <w:spacing w:before="120" w:after="120" w:line="240" w:lineRule="auto"/>
              <w:jc w:val="both"/>
              <w:rPr>
                <w:rFonts w:cs="Calibri"/>
                <w:sz w:val="24"/>
                <w:lang w:val="it-IT"/>
              </w:rPr>
            </w:pPr>
            <w:r w:rsidRPr="00722BDD">
              <w:rPr>
                <w:rFonts w:cs="Calibri"/>
                <w:sz w:val="24"/>
              </w:rPr>
              <w:t>Dacă NU, cererea de finanţare se consideră eligibilă din acest punct de vedere şi se continuă verificarea eligibilităţii.</w:t>
            </w:r>
          </w:p>
        </w:tc>
      </w:tr>
      <w:tr w:rsidR="00934913" w:rsidRPr="00722BDD" w14:paraId="3DDE3212" w14:textId="77777777" w:rsidTr="002D2CD1">
        <w:tc>
          <w:tcPr>
            <w:tcW w:w="2072" w:type="pct"/>
            <w:tcBorders>
              <w:top w:val="single" w:sz="4" w:space="0" w:color="auto"/>
              <w:left w:val="single" w:sz="4" w:space="0" w:color="auto"/>
              <w:bottom w:val="single" w:sz="4" w:space="0" w:color="auto"/>
              <w:right w:val="single" w:sz="4" w:space="0" w:color="auto"/>
            </w:tcBorders>
            <w:shd w:val="clear" w:color="auto" w:fill="auto"/>
          </w:tcPr>
          <w:p w14:paraId="7ED31C27" w14:textId="77777777" w:rsidR="00934913" w:rsidRPr="00722BDD" w:rsidRDefault="00E766A8" w:rsidP="00C97C45">
            <w:pPr>
              <w:spacing w:before="120" w:after="120" w:line="240" w:lineRule="auto"/>
              <w:jc w:val="both"/>
              <w:rPr>
                <w:rFonts w:cs="Calibri"/>
              </w:rPr>
            </w:pPr>
            <w:r w:rsidRPr="00722BDD">
              <w:rPr>
                <w:rFonts w:cs="Calibri"/>
                <w:b/>
                <w:sz w:val="24"/>
              </w:rPr>
              <w:t>4</w:t>
            </w:r>
            <w:r w:rsidR="00934913" w:rsidRPr="00722BDD">
              <w:rPr>
                <w:rFonts w:cs="Calibri"/>
                <w:b/>
                <w:sz w:val="24"/>
              </w:rPr>
              <w:t xml:space="preserve"> Solicitantul nu trebuie să fie în dificultate, în conformitate cu legislația în vigoare</w:t>
            </w:r>
          </w:p>
          <w:p w14:paraId="03EBFFE1" w14:textId="77777777" w:rsidR="00934913" w:rsidRPr="00722BDD" w:rsidRDefault="00934913" w:rsidP="00C97C45">
            <w:pPr>
              <w:spacing w:before="120" w:after="120" w:line="240" w:lineRule="auto"/>
              <w:jc w:val="both"/>
              <w:rPr>
                <w:rFonts w:cs="Calibri"/>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0FC40A05" w14:textId="77777777" w:rsidR="00934913" w:rsidRPr="00722BDD" w:rsidRDefault="00934913" w:rsidP="00C97C45">
            <w:pPr>
              <w:spacing w:before="120" w:after="120" w:line="240" w:lineRule="auto"/>
              <w:jc w:val="both"/>
              <w:rPr>
                <w:rFonts w:cs="Calibri"/>
                <w:b/>
                <w:sz w:val="24"/>
              </w:rPr>
            </w:pPr>
            <w:r w:rsidRPr="00722BDD">
              <w:rPr>
                <w:rFonts w:cs="Calibri"/>
                <w:b/>
                <w:sz w:val="24"/>
              </w:rPr>
              <w:t>Expertul verifică</w:t>
            </w:r>
            <w:r w:rsidRPr="00722BDD">
              <w:rPr>
                <w:rFonts w:cs="Calibri"/>
                <w:sz w:val="24"/>
              </w:rPr>
              <w:t xml:space="preserve"> </w:t>
            </w:r>
            <w:r w:rsidRPr="00722BDD">
              <w:rPr>
                <w:rFonts w:cs="Calibri"/>
                <w:b/>
                <w:sz w:val="24"/>
              </w:rPr>
              <w:t xml:space="preserve">Situaţiile financiare (bilant </w:t>
            </w:r>
            <w:r w:rsidRPr="00722BDD">
              <w:rPr>
                <w:rFonts w:cs="Calibri"/>
                <w:sz w:val="24"/>
              </w:rPr>
              <w:t>–formularul 10</w:t>
            </w:r>
            <w:r w:rsidRPr="00722BDD">
              <w:rPr>
                <w:rFonts w:cs="Calibri"/>
                <w:b/>
                <w:sz w:val="24"/>
              </w:rPr>
              <w:t xml:space="preserve">, cont de profit și </w:t>
            </w:r>
            <w:r w:rsidRPr="00722BDD">
              <w:rPr>
                <w:rFonts w:cs="Calibri"/>
                <w:sz w:val="24"/>
              </w:rPr>
              <w:t>pierderi – formularul 20</w:t>
            </w:r>
            <w:r w:rsidRPr="00722BDD">
              <w:rPr>
                <w:rFonts w:cs="Calibri"/>
                <w:b/>
                <w:sz w:val="24"/>
              </w:rPr>
              <w:t>, formularele 30 și 40) și Declaraţia cu privire la neîncadrarea în categoria firme în dificultate</w:t>
            </w:r>
          </w:p>
          <w:p w14:paraId="6EC12CE4" w14:textId="77777777" w:rsidR="00934913" w:rsidRPr="00722BDD" w:rsidRDefault="00934913" w:rsidP="00C97C45">
            <w:pPr>
              <w:spacing w:before="120" w:after="120" w:line="240" w:lineRule="auto"/>
              <w:jc w:val="both"/>
              <w:rPr>
                <w:rFonts w:cs="Calibri"/>
                <w:color w:val="000000"/>
                <w:sz w:val="24"/>
                <w:lang w:val="fr-FR"/>
              </w:rPr>
            </w:pPr>
            <w:r w:rsidRPr="00722BDD">
              <w:rPr>
                <w:rFonts w:cs="Calibri"/>
                <w:color w:val="000000"/>
                <w:sz w:val="24"/>
                <w:lang w:val="fr-FR"/>
              </w:rPr>
              <w:t xml:space="preserve">Declaratia referitoare la neîncadrarea in intreprindere in dificultate va fi data de toti solicitantii cu exceptia PFA, </w:t>
            </w:r>
            <w:r w:rsidRPr="00722BDD">
              <w:rPr>
                <w:rFonts w:cs="Calibri"/>
                <w:sz w:val="24"/>
                <w:lang w:val="fr-FR"/>
              </w:rPr>
              <w:t>intreprinderilor individuale, intreprinderilor familiale</w:t>
            </w:r>
            <w:r w:rsidRPr="00722BDD">
              <w:rPr>
                <w:rFonts w:cs="Calibri"/>
                <w:color w:val="000000"/>
                <w:sz w:val="24"/>
                <w:lang w:val="fr-FR"/>
              </w:rPr>
              <w:t xml:space="preserve"> si societatilor IMM</w:t>
            </w:r>
            <w:r w:rsidRPr="00722BDD">
              <w:rPr>
                <w:rFonts w:cs="Calibri"/>
                <w:i/>
                <w:color w:val="000000"/>
                <w:sz w:val="24"/>
                <w:lang w:val="fr-FR"/>
              </w:rPr>
              <w:t xml:space="preserve"> </w:t>
            </w:r>
            <w:r w:rsidRPr="00722BDD">
              <w:rPr>
                <w:rFonts w:cs="Calibri"/>
                <w:color w:val="000000"/>
                <w:sz w:val="24"/>
                <w:lang w:val="fr-FR"/>
              </w:rPr>
              <w:t xml:space="preserve">cu o vechime mai mica de 3 ani fiscali**, </w:t>
            </w:r>
          </w:p>
          <w:p w14:paraId="03E4272F" w14:textId="77777777" w:rsidR="00934913" w:rsidRPr="00722BDD" w:rsidRDefault="00934913" w:rsidP="00C97C45">
            <w:pPr>
              <w:spacing w:before="120" w:after="120" w:line="240" w:lineRule="auto"/>
              <w:jc w:val="both"/>
              <w:rPr>
                <w:rStyle w:val="Hyperlink"/>
                <w:rFonts w:cs="Calibri"/>
                <w:i/>
                <w:sz w:val="24"/>
                <w:lang w:val="fr-FR"/>
              </w:rPr>
            </w:pPr>
            <w:r w:rsidRPr="00722BDD">
              <w:rPr>
                <w:rFonts w:cs="Calibri"/>
                <w:i/>
                <w:color w:val="000000"/>
                <w:sz w:val="24"/>
                <w:lang w:val="fr-FR"/>
              </w:rPr>
              <w:t xml:space="preserve">**Daca intreprinderea are o vechime mai mică de 3 ani dar </w:t>
            </w:r>
            <w:r w:rsidRPr="00722BDD">
              <w:rPr>
                <w:rFonts w:cs="Calibri"/>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722BDD">
              <w:rPr>
                <w:rFonts w:cs="Calibri"/>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sidRPr="00722BDD">
              <w:rPr>
                <w:rStyle w:val="Hyperlink"/>
                <w:rFonts w:cs="Calibri"/>
                <w:i/>
                <w:sz w:val="24"/>
                <w:lang w:val="fr-FR"/>
              </w:rPr>
              <w:t>.</w:t>
            </w:r>
          </w:p>
          <w:p w14:paraId="62BFEF64" w14:textId="77777777" w:rsidR="00934913" w:rsidRPr="00722BDD" w:rsidRDefault="00934913" w:rsidP="00C97C45">
            <w:pPr>
              <w:spacing w:before="120" w:after="120" w:line="240" w:lineRule="auto"/>
              <w:jc w:val="both"/>
              <w:rPr>
                <w:rStyle w:val="Hyperlink"/>
                <w:rFonts w:cs="Calibri"/>
                <w:sz w:val="24"/>
                <w:lang w:val="fr-FR"/>
              </w:rPr>
            </w:pPr>
            <w:r w:rsidRPr="00722BDD">
              <w:rPr>
                <w:rFonts w:cs="Calibri"/>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74" w:history="1">
              <w:r w:rsidRPr="00722BDD">
                <w:rPr>
                  <w:rStyle w:val="Hyperlink"/>
                  <w:rFonts w:cs="Calibri"/>
                  <w:sz w:val="24"/>
                  <w:lang w:val="fr-FR"/>
                </w:rPr>
                <w:t>https://portal.onrc.ro/ONRCPortalWeb/ONRCPortal.portal</w:t>
              </w:r>
            </w:hyperlink>
          </w:p>
          <w:p w14:paraId="784FCDCE" w14:textId="77777777" w:rsidR="00934913" w:rsidRPr="00722BDD" w:rsidRDefault="00934913" w:rsidP="00C97C45">
            <w:pPr>
              <w:spacing w:before="120" w:after="120" w:line="240" w:lineRule="auto"/>
              <w:jc w:val="both"/>
              <w:rPr>
                <w:rFonts w:cs="Calibri"/>
                <w:color w:val="000000"/>
                <w:sz w:val="24"/>
                <w:lang w:val="fr-FR"/>
              </w:rPr>
            </w:pPr>
            <w:r w:rsidRPr="00722BDD">
              <w:rPr>
                <w:rFonts w:cs="Calibri"/>
                <w:color w:val="000000"/>
                <w:sz w:val="24"/>
                <w:lang w:val="fr-FR"/>
              </w:rPr>
              <w:t xml:space="preserve">Expertul verifică </w:t>
            </w:r>
            <w:r w:rsidRPr="00722BDD">
              <w:rPr>
                <w:rFonts w:cs="Calibri"/>
                <w:b/>
                <w:sz w:val="24"/>
                <w:lang w:val="fr-FR"/>
              </w:rPr>
              <w:t xml:space="preserve">Declaratia referitoare la firma in dificultate, </w:t>
            </w:r>
            <w:r w:rsidRPr="00722BDD">
              <w:rPr>
                <w:rFonts w:cs="Calibri"/>
                <w:sz w:val="24"/>
                <w:lang w:val="fr-FR"/>
              </w:rPr>
              <w:t>daca este semnată</w:t>
            </w:r>
            <w:r w:rsidR="00F06939" w:rsidRPr="00722BDD">
              <w:rPr>
                <w:rFonts w:cs="Calibri"/>
                <w:sz w:val="24"/>
                <w:lang w:val="fr-FR"/>
              </w:rPr>
              <w:t>,</w:t>
            </w:r>
            <w:r w:rsidRPr="00722BDD">
              <w:rPr>
                <w:rFonts w:cs="Calibri"/>
                <w:sz w:val="24"/>
                <w:lang w:val="fr-FR"/>
              </w:rPr>
              <w:t xml:space="preserve">  datată  de persoana autorizata sa reprezinte intreprinderea</w:t>
            </w:r>
            <w:r w:rsidRPr="00722BDD">
              <w:rPr>
                <w:rFonts w:cs="Calibri"/>
                <w:b/>
                <w:sz w:val="24"/>
                <w:lang w:val="fr-FR"/>
              </w:rPr>
              <w:t>.</w:t>
            </w:r>
            <w:r w:rsidRPr="00722BDD">
              <w:rPr>
                <w:rFonts w:cs="Calibri"/>
                <w:sz w:val="24"/>
                <w:lang w:val="fr-FR"/>
              </w:rPr>
              <w:t xml:space="preserve"> (se verifica datele de identificare ale solicitantului si ale intreprinderii cu informatiile din Certificatul Constatator de la ORC si informatiile din CF)</w:t>
            </w:r>
          </w:p>
          <w:p w14:paraId="2897490E" w14:textId="77777777" w:rsidR="00934913" w:rsidRPr="00722BDD" w:rsidRDefault="00934913" w:rsidP="00C97C45">
            <w:pPr>
              <w:spacing w:before="120" w:after="120" w:line="240" w:lineRule="auto"/>
              <w:jc w:val="both"/>
              <w:rPr>
                <w:rFonts w:cs="Calibri"/>
                <w:color w:val="000000"/>
                <w:sz w:val="24"/>
                <w:lang w:val="fr-FR"/>
              </w:rPr>
            </w:pPr>
            <w:r w:rsidRPr="00722BDD">
              <w:rPr>
                <w:rFonts w:cs="Calibri"/>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14:paraId="4EDA633F" w14:textId="77777777" w:rsidR="00934913" w:rsidRPr="00722BDD" w:rsidRDefault="00934913" w:rsidP="00C97C45">
            <w:pPr>
              <w:spacing w:before="120" w:after="120" w:line="240" w:lineRule="auto"/>
              <w:jc w:val="both"/>
              <w:rPr>
                <w:rFonts w:cs="Calibri"/>
                <w:sz w:val="24"/>
                <w:lang w:val="fr-FR"/>
              </w:rPr>
            </w:pPr>
            <w:r w:rsidRPr="00722BDD">
              <w:rPr>
                <w:rStyle w:val="Hyperlink"/>
                <w:rFonts w:cs="Calibri"/>
                <w:sz w:val="24"/>
                <w:lang w:val="fr-FR"/>
              </w:rPr>
              <w:t>S</w:t>
            </w:r>
            <w:r w:rsidRPr="00722BDD">
              <w:rPr>
                <w:rFonts w:cs="Calibri"/>
                <w:sz w:val="24"/>
                <w:lang w:val="fr-FR"/>
              </w:rPr>
              <w:t xml:space="preserve">e consultă pagina web a Consiliului Concurentei </w:t>
            </w:r>
            <w:r w:rsidRPr="00722BDD">
              <w:rPr>
                <w:rStyle w:val="InternetLink"/>
                <w:rFonts w:cs="Calibri"/>
                <w:sz w:val="24"/>
                <w:lang w:val="fr-FR"/>
              </w:rPr>
              <w:t>http://www.renascc.eu</w:t>
            </w:r>
            <w:r w:rsidRPr="00722BDD">
              <w:rPr>
                <w:rFonts w:cs="Calibri"/>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14:paraId="2B1E3477" w14:textId="77777777" w:rsidR="00934913" w:rsidRPr="00722BDD" w:rsidRDefault="00934913" w:rsidP="00C97C45">
            <w:pPr>
              <w:spacing w:before="120" w:after="120" w:line="240" w:lineRule="auto"/>
              <w:jc w:val="both"/>
              <w:rPr>
                <w:rFonts w:cs="Calibri"/>
                <w:sz w:val="24"/>
                <w:lang w:val="fr-FR"/>
              </w:rPr>
            </w:pPr>
            <w:r w:rsidRPr="00722BDD">
              <w:rPr>
                <w:rFonts w:cs="Calibri"/>
                <w:sz w:val="24"/>
                <w:lang w:val="fr-FR"/>
              </w:rPr>
              <w:t xml:space="preserve">Daca expertul constata ca datele (sau calculul) din declaratia prezentata au fost preluate de solicitant eronat din Situatiile financiare, expertul reglementeaza erorile de preluare prin solicitarea de informații suplimentare E3.4L.  </w:t>
            </w:r>
          </w:p>
          <w:p w14:paraId="40CF8522" w14:textId="77777777" w:rsidR="00934913" w:rsidRPr="00722BDD" w:rsidRDefault="00934913" w:rsidP="00C97C45">
            <w:pPr>
              <w:spacing w:before="120" w:after="120" w:line="240" w:lineRule="auto"/>
              <w:jc w:val="both"/>
              <w:rPr>
                <w:rFonts w:cs="Calibri"/>
                <w:sz w:val="24"/>
                <w:lang w:val="fr-FR"/>
              </w:rPr>
            </w:pPr>
            <w:r w:rsidRPr="00722BDD">
              <w:rPr>
                <w:rFonts w:cs="Calibri"/>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722BDD">
              <w:rPr>
                <w:rFonts w:cs="Calibri"/>
                <w:sz w:val="24"/>
                <w:lang w:val="fr-FR"/>
              </w:rPr>
              <w:t xml:space="preserve">consultă pagina web a Consiliului Concurentei </w:t>
            </w:r>
            <w:r w:rsidRPr="00722BDD">
              <w:rPr>
                <w:rStyle w:val="InternetLink"/>
                <w:rFonts w:cs="Calibri"/>
                <w:sz w:val="24"/>
                <w:lang w:val="fr-FR"/>
              </w:rPr>
              <w:t>http://www.renascc.eu</w:t>
            </w:r>
            <w:r w:rsidRPr="00722BDD">
              <w:rPr>
                <w:rFonts w:cs="Calibri"/>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14:paraId="74334343" w14:textId="77777777" w:rsidR="00934913" w:rsidRPr="00722BDD" w:rsidRDefault="00934913" w:rsidP="00C97C45">
            <w:pPr>
              <w:spacing w:before="120" w:after="120" w:line="240" w:lineRule="auto"/>
              <w:jc w:val="both"/>
              <w:rPr>
                <w:rFonts w:cs="Calibri"/>
                <w:sz w:val="24"/>
              </w:rPr>
            </w:pPr>
            <w:r w:rsidRPr="00722BDD">
              <w:rPr>
                <w:rFonts w:cs="Calibri"/>
                <w:sz w:val="24"/>
              </w:rPr>
              <w:t>Dacă în urma verificării efectuate în conformitate cu precizările din coloana “puncte de verificat”, expertul constată că solicitantul nu se regăseşte în situaţia de “intreprindere în dificultate” bifează coloana nu.</w:t>
            </w:r>
          </w:p>
          <w:p w14:paraId="6DA86057" w14:textId="77777777" w:rsidR="00934913" w:rsidRPr="00722BDD" w:rsidRDefault="00934913" w:rsidP="00C97C45">
            <w:pPr>
              <w:spacing w:before="120" w:after="120" w:line="240" w:lineRule="auto"/>
              <w:jc w:val="both"/>
              <w:rPr>
                <w:rFonts w:cs="Calibri"/>
                <w:color w:val="000000"/>
                <w:sz w:val="24"/>
              </w:rPr>
            </w:pPr>
            <w:r w:rsidRPr="00722BDD">
              <w:rPr>
                <w:rFonts w:cs="Calibri"/>
                <w:sz w:val="24"/>
              </w:rPr>
              <w:t xml:space="preserve"> În caz contrar se va bifa “da”, iar cererea de finanţare va fi declarată neeligibilă. </w:t>
            </w:r>
          </w:p>
          <w:p w14:paraId="6F84E54F" w14:textId="77777777" w:rsidR="00934913" w:rsidRPr="00722BDD" w:rsidRDefault="00934913" w:rsidP="00C97C45">
            <w:pPr>
              <w:spacing w:before="120" w:after="120" w:line="240" w:lineRule="auto"/>
              <w:jc w:val="both"/>
              <w:rPr>
                <w:rFonts w:cs="Calibri"/>
                <w:sz w:val="24"/>
              </w:rPr>
            </w:pPr>
            <w:r w:rsidRPr="00722BDD">
              <w:rPr>
                <w:rFonts w:cs="Calibri"/>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14:paraId="585E03B4" w14:textId="77777777" w:rsidR="00934913" w:rsidRPr="00722BDD" w:rsidRDefault="00934913" w:rsidP="00C97C45">
            <w:pPr>
              <w:spacing w:before="120" w:after="120" w:line="240" w:lineRule="auto"/>
              <w:jc w:val="both"/>
              <w:rPr>
                <w:rFonts w:cs="Calibri"/>
                <w:color w:val="000000"/>
                <w:sz w:val="24"/>
              </w:rPr>
            </w:pPr>
            <w:r w:rsidRPr="00722BDD">
              <w:rPr>
                <w:rFonts w:cs="Calibri"/>
                <w:b/>
                <w:sz w:val="24"/>
              </w:rPr>
              <w:t>Atentie!</w:t>
            </w:r>
            <w:r w:rsidRPr="00722BDD">
              <w:rPr>
                <w:rFonts w:cs="Calibri"/>
                <w:sz w:val="24"/>
              </w:rPr>
              <w:t xml:space="preserve"> Expertul verifica atat datele cat si calculul folosind situaţiile financiare </w:t>
            </w:r>
            <w:r w:rsidRPr="00722BDD">
              <w:rPr>
                <w:rFonts w:cs="Calibri"/>
                <w:color w:val="000000"/>
                <w:sz w:val="24"/>
              </w:rPr>
              <w:t>conform algoritmului de verificare.</w:t>
            </w:r>
          </w:p>
          <w:p w14:paraId="29C101E9" w14:textId="77777777" w:rsidR="00934913" w:rsidRPr="00722BDD" w:rsidRDefault="00934913" w:rsidP="00C97C45">
            <w:pPr>
              <w:spacing w:before="120" w:after="120" w:line="240" w:lineRule="auto"/>
              <w:jc w:val="both"/>
              <w:rPr>
                <w:rFonts w:cs="Calibri"/>
                <w:sz w:val="24"/>
              </w:rPr>
            </w:pPr>
            <w:r w:rsidRPr="00722BDD">
              <w:rPr>
                <w:rFonts w:cs="Calibri"/>
                <w:sz w:val="24"/>
              </w:rPr>
              <w:t>Expertul verifica</w:t>
            </w:r>
            <w:r w:rsidRPr="00722BDD">
              <w:rPr>
                <w:rFonts w:cs="Calibri"/>
                <w:b/>
                <w:sz w:val="24"/>
              </w:rPr>
              <w:t xml:space="preserve"> </w:t>
            </w:r>
            <w:r w:rsidRPr="00722BDD">
              <w:rPr>
                <w:rFonts w:cs="Calibri"/>
                <w:sz w:val="24"/>
              </w:rPr>
              <w:t xml:space="preserve">dacă intreprinderea se afla conform definitiei „intreprindere in dificultate” în </w:t>
            </w:r>
            <w:r w:rsidRPr="00722BDD">
              <w:rPr>
                <w:rFonts w:cs="Calibri"/>
                <w:b/>
                <w:sz w:val="24"/>
              </w:rPr>
              <w:t>cel putin una</w:t>
            </w:r>
            <w:r w:rsidRPr="00722BDD">
              <w:rPr>
                <w:rFonts w:cs="Calibri"/>
                <w:sz w:val="24"/>
              </w:rPr>
              <w:t xml:space="preserve"> din situatiile din Metodologia de Verificare numerotate de la a) la e).</w:t>
            </w:r>
          </w:p>
          <w:p w14:paraId="6C73023C" w14:textId="77777777" w:rsidR="00934913" w:rsidRPr="00722BDD" w:rsidRDefault="00934913" w:rsidP="00C97C45">
            <w:pPr>
              <w:spacing w:before="120" w:after="120" w:line="240" w:lineRule="auto"/>
              <w:jc w:val="both"/>
              <w:rPr>
                <w:rFonts w:cs="Calibri"/>
                <w:sz w:val="24"/>
              </w:rPr>
            </w:pPr>
            <w:r w:rsidRPr="00722BDD">
              <w:rPr>
                <w:rFonts w:cs="Calibri"/>
                <w:sz w:val="24"/>
              </w:rPr>
              <w:t>Metodologia este conforma cu prevederile din „</w:t>
            </w:r>
            <w:r w:rsidRPr="00722BDD">
              <w:rPr>
                <w:rFonts w:cs="Calibri"/>
                <w:i/>
                <w:sz w:val="24"/>
              </w:rPr>
              <w:t>Orientările privind ajutoarele de stat pentru salvarea și restructurarea întreprinderilor nefinanciare aflate în dificultate</w:t>
            </w:r>
            <w:r w:rsidRPr="00722BDD">
              <w:rPr>
                <w:rFonts w:cs="Calibri"/>
                <w:color w:val="1F497D"/>
                <w:sz w:val="24"/>
              </w:rPr>
              <w:t xml:space="preserve"> </w:t>
            </w:r>
            <w:r w:rsidRPr="00722BDD">
              <w:rPr>
                <w:rFonts w:cs="Calibri"/>
                <w:i/>
                <w:sz w:val="24"/>
              </w:rPr>
              <w:t>C249/31.07.2014”, precum si cu regulamentul  (UE) 651 /2014</w:t>
            </w:r>
            <w:r w:rsidRPr="00722BDD">
              <w:rPr>
                <w:rStyle w:val="tpa1"/>
                <w:rFonts w:cs="Calibri"/>
                <w:sz w:val="24"/>
              </w:rPr>
              <w:t>.</w:t>
            </w:r>
          </w:p>
          <w:p w14:paraId="1329B9A7" w14:textId="77777777" w:rsidR="00934913" w:rsidRPr="00722BDD" w:rsidRDefault="00934913" w:rsidP="00C97C45">
            <w:pPr>
              <w:spacing w:before="120" w:after="120" w:line="240" w:lineRule="auto"/>
              <w:jc w:val="both"/>
              <w:rPr>
                <w:rFonts w:cs="Calibri"/>
                <w:sz w:val="24"/>
              </w:rPr>
            </w:pPr>
            <w:r w:rsidRPr="00722BDD">
              <w:rPr>
                <w:rFonts w:cs="Calibri"/>
                <w:sz w:val="24"/>
              </w:rPr>
              <w:t xml:space="preserve">În toate cazurile prezentate, N reprezintă anul anterior depunerii cererii de finantare, cu exercitiu financiar complet, (conform cu </w:t>
            </w:r>
            <w:r w:rsidRPr="00722BDD">
              <w:rPr>
                <w:rFonts w:cs="Calibri"/>
                <w:i/>
                <w:sz w:val="24"/>
              </w:rPr>
              <w:t>Normele de închidere a exercițiului financiar</w:t>
            </w:r>
            <w:r w:rsidRPr="00722BDD">
              <w:rPr>
                <w:rFonts w:cs="Calibri"/>
                <w:sz w:val="24"/>
              </w:rPr>
              <w:t>), aprobate şi depuse la administraţiile fiscale din raza teritorială unde întreprinderea are domiciliul fiscal.</w:t>
            </w:r>
          </w:p>
          <w:p w14:paraId="42C3E6E7" w14:textId="77777777" w:rsidR="00934913" w:rsidRPr="00722BDD" w:rsidRDefault="00934913" w:rsidP="00C97C45">
            <w:pPr>
              <w:spacing w:before="120" w:after="120" w:line="240" w:lineRule="auto"/>
              <w:jc w:val="both"/>
              <w:rPr>
                <w:rFonts w:cs="Calibri"/>
                <w:sz w:val="24"/>
              </w:rPr>
            </w:pPr>
            <w:r w:rsidRPr="00722BDD">
              <w:rPr>
                <w:rFonts w:cs="Calibri"/>
                <w:b/>
                <w:sz w:val="24"/>
              </w:rPr>
              <w:t>Pierderi de capital</w:t>
            </w:r>
            <w:r w:rsidRPr="00722BDD">
              <w:rPr>
                <w:rFonts w:cs="Calibri"/>
                <w:sz w:val="24"/>
              </w:rPr>
              <w:t xml:space="preserve"> (rezultatul negativ obtinut  in urma deducerii pierderilor) = ( Prime de capital + Rezerve din reevaluare + Rezerve )+ (Rezultatul reportat + Rezultatul exercițiului financiar) </w:t>
            </w:r>
          </w:p>
          <w:p w14:paraId="707DFE56" w14:textId="77777777" w:rsidR="00934913" w:rsidRPr="00722BDD" w:rsidRDefault="00934913" w:rsidP="00C97C45">
            <w:pPr>
              <w:spacing w:before="120" w:after="120" w:line="240" w:lineRule="auto"/>
              <w:jc w:val="both"/>
              <w:rPr>
                <w:rFonts w:cs="Calibri"/>
                <w:sz w:val="24"/>
              </w:rPr>
            </w:pPr>
            <w:r w:rsidRPr="00722BDD">
              <w:rPr>
                <w:rFonts w:cs="Calibri"/>
                <w:b/>
                <w:sz w:val="24"/>
              </w:rPr>
              <w:t xml:space="preserve">Rezultatul acumulat </w:t>
            </w:r>
            <w:r w:rsidRPr="00722BDD">
              <w:rPr>
                <w:rFonts w:cs="Calibri"/>
                <w:sz w:val="24"/>
              </w:rPr>
              <w:t>= (+/ –) Rezultatul reportat (Profit</w:t>
            </w:r>
            <w:r w:rsidRPr="00722BDD">
              <w:rPr>
                <w:rFonts w:cs="Calibri"/>
                <w:sz w:val="24"/>
                <w:vertAlign w:val="superscript"/>
              </w:rPr>
              <w:t>*</w:t>
            </w:r>
            <w:r w:rsidRPr="00722BDD">
              <w:rPr>
                <w:rFonts w:cs="Calibri"/>
                <w:sz w:val="24"/>
              </w:rPr>
              <w:t xml:space="preserve"> sau Pierdere** reportată) </w:t>
            </w:r>
            <w:r w:rsidRPr="00722BDD">
              <w:rPr>
                <w:rFonts w:cs="Calibri"/>
                <w:b/>
                <w:sz w:val="24"/>
              </w:rPr>
              <w:t>+</w:t>
            </w:r>
            <w:r w:rsidRPr="00722BDD">
              <w:rPr>
                <w:rFonts w:cs="Calibri"/>
                <w:sz w:val="24"/>
              </w:rPr>
              <w:t xml:space="preserve"> (+/-) Rezultatul exercițiului financiar (Profit</w:t>
            </w:r>
            <w:r w:rsidRPr="00722BDD">
              <w:rPr>
                <w:rFonts w:cs="Calibri"/>
                <w:sz w:val="24"/>
                <w:vertAlign w:val="superscript"/>
              </w:rPr>
              <w:t>*</w:t>
            </w:r>
            <w:r w:rsidRPr="00722BDD">
              <w:rPr>
                <w:rFonts w:cs="Calibri"/>
                <w:sz w:val="24"/>
              </w:rPr>
              <w:t xml:space="preserve"> sau Pierdere** exercițiu financiar)</w:t>
            </w:r>
          </w:p>
          <w:p w14:paraId="2C9321F4" w14:textId="77777777" w:rsidR="00934913" w:rsidRPr="00722BDD" w:rsidRDefault="00934913" w:rsidP="00C97C45">
            <w:pPr>
              <w:spacing w:before="120" w:after="120" w:line="240" w:lineRule="auto"/>
              <w:jc w:val="both"/>
              <w:rPr>
                <w:rFonts w:cs="Calibri"/>
                <w:sz w:val="24"/>
                <w:szCs w:val="24"/>
              </w:rPr>
            </w:pPr>
            <w:r w:rsidRPr="00722BDD">
              <w:rPr>
                <w:rFonts w:cs="Calibri"/>
                <w:sz w:val="24"/>
                <w:szCs w:val="24"/>
              </w:rPr>
              <w:t xml:space="preserve">Intreprinderea care nu inregistreaza pierderi acumulate, nu este in dificultate, respectiv cand, Pierderea de capital (rezultatul obtinut  in urma deducerii pierderilor) &gt; 0. </w:t>
            </w:r>
          </w:p>
          <w:p w14:paraId="238A5918" w14:textId="77777777" w:rsidR="00934913" w:rsidRPr="00722BDD" w:rsidRDefault="00934913" w:rsidP="00C97C45">
            <w:pPr>
              <w:spacing w:before="120" w:after="120" w:line="240" w:lineRule="auto"/>
              <w:jc w:val="both"/>
              <w:rPr>
                <w:rFonts w:cs="Calibri"/>
                <w:sz w:val="24"/>
              </w:rPr>
            </w:pPr>
            <w:r w:rsidRPr="00722BDD">
              <w:rPr>
                <w:rFonts w:cs="Calibri"/>
                <w:b/>
                <w:sz w:val="24"/>
              </w:rPr>
              <w:t xml:space="preserve">Intreprinderea NU este în dificultate </w:t>
            </w:r>
            <w:r w:rsidRPr="00722BDD">
              <w:rPr>
                <w:rFonts w:cs="Calibri"/>
                <w:sz w:val="24"/>
              </w:rPr>
              <w:t xml:space="preserve">daca </w:t>
            </w:r>
            <w:r w:rsidRPr="00722BDD">
              <w:rPr>
                <w:rFonts w:cs="Calibri"/>
                <w:b/>
                <w:sz w:val="24"/>
              </w:rPr>
              <w:t xml:space="preserve"> </w:t>
            </w:r>
            <w:r w:rsidRPr="00722BDD">
              <w:rPr>
                <w:rFonts w:cs="Calibri"/>
                <w:sz w:val="24"/>
              </w:rPr>
              <w:t>Pierderile de capital (rezultatul negativ obtinut  in urma deducerii pierderilor) in valoare absoluta ≤    50% x Capital social subscris și vărsat  7</w:t>
            </w:r>
          </w:p>
          <w:p w14:paraId="0D88C430" w14:textId="77777777" w:rsidR="00934913" w:rsidRPr="00722BDD" w:rsidRDefault="00934913" w:rsidP="00C97C45">
            <w:pPr>
              <w:spacing w:before="120" w:after="120" w:line="240" w:lineRule="auto"/>
              <w:jc w:val="both"/>
              <w:rPr>
                <w:rFonts w:cs="Calibri"/>
                <w:sz w:val="24"/>
              </w:rPr>
            </w:pPr>
            <w:r w:rsidRPr="00722BDD">
              <w:rPr>
                <w:rFonts w:cs="Calibri"/>
                <w:b/>
                <w:sz w:val="24"/>
              </w:rPr>
              <w:t xml:space="preserve">Intreprinderea  este în dificultate  </w:t>
            </w:r>
            <w:r w:rsidRPr="00722BDD">
              <w:rPr>
                <w:rFonts w:cs="Calibri"/>
                <w:sz w:val="24"/>
              </w:rPr>
              <w:t>daca</w:t>
            </w:r>
            <w:r w:rsidRPr="00722BDD">
              <w:rPr>
                <w:rFonts w:cs="Calibri"/>
                <w:b/>
                <w:sz w:val="24"/>
              </w:rPr>
              <w:t xml:space="preserve"> </w:t>
            </w:r>
          </w:p>
          <w:p w14:paraId="52DB3071" w14:textId="77777777" w:rsidR="00934913" w:rsidRPr="00722BDD" w:rsidRDefault="00934913" w:rsidP="00C97C45">
            <w:pPr>
              <w:spacing w:before="120" w:after="120" w:line="240" w:lineRule="auto"/>
              <w:jc w:val="both"/>
              <w:rPr>
                <w:rFonts w:cs="Calibri"/>
                <w:sz w:val="24"/>
                <w:lang w:val="it-IT"/>
              </w:rPr>
            </w:pPr>
            <w:r w:rsidRPr="00722BDD">
              <w:rPr>
                <w:rFonts w:cs="Calibri"/>
                <w:sz w:val="24"/>
              </w:rPr>
              <w:t>Pierderile de capital (rezultatul negativ obtinut  in urma deducerii pierderilor) in valoare absoluta  &gt;  50% x Capital social subscris și vărsat</w:t>
            </w:r>
          </w:p>
        </w:tc>
      </w:tr>
    </w:tbl>
    <w:p w14:paraId="1033C046" w14:textId="77777777" w:rsidR="001C393A" w:rsidRPr="00722BDD" w:rsidRDefault="001C393A" w:rsidP="002D2CD1">
      <w:pPr>
        <w:spacing w:before="120" w:after="120" w:line="240" w:lineRule="auto"/>
        <w:rPr>
          <w:rFonts w:cs="Calibri"/>
          <w:b/>
          <w:sz w:val="24"/>
          <w:u w:val="single"/>
        </w:rPr>
      </w:pPr>
    </w:p>
    <w:p w14:paraId="2C63E7D7" w14:textId="77777777" w:rsidR="001C393A" w:rsidRPr="00722BDD" w:rsidRDefault="00C355E4" w:rsidP="002D2CD1">
      <w:pPr>
        <w:shd w:val="clear" w:color="auto" w:fill="D9D9D9"/>
        <w:spacing w:before="120" w:after="120" w:line="240" w:lineRule="auto"/>
        <w:rPr>
          <w:rFonts w:cs="Calibri"/>
          <w:b/>
          <w:sz w:val="24"/>
        </w:rPr>
      </w:pPr>
      <w:r w:rsidRPr="00722BDD">
        <w:rPr>
          <w:rFonts w:cs="Calibri"/>
          <w:b/>
          <w:sz w:val="24"/>
          <w:u w:val="single"/>
        </w:rPr>
        <w:t>B</w:t>
      </w:r>
      <w:r w:rsidR="001C393A" w:rsidRPr="00722BDD">
        <w:rPr>
          <w:rFonts w:cs="Calibri"/>
          <w:b/>
          <w:sz w:val="24"/>
          <w:u w:val="single"/>
        </w:rPr>
        <w:t>.Verificarea conditiilor de eligibilitate</w:t>
      </w:r>
    </w:p>
    <w:p w14:paraId="0FC1F59B" w14:textId="77777777" w:rsidR="001C393A" w:rsidRPr="00722BDD" w:rsidRDefault="001C393A" w:rsidP="002D2CD1">
      <w:pPr>
        <w:spacing w:before="120" w:after="120" w:line="240" w:lineRule="auto"/>
        <w:rPr>
          <w:rFonts w:cs="Calibri"/>
          <w:sz w:val="24"/>
          <w:u w:val="single"/>
        </w:rPr>
      </w:pPr>
      <w:r w:rsidRPr="00722BDD">
        <w:rPr>
          <w:rFonts w:cs="Calibri"/>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1C393A" w:rsidRPr="00722BDD" w14:paraId="42D38875" w14:textId="77777777" w:rsidTr="001C393A">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1EF7EE43" w14:textId="77777777" w:rsidR="001C393A" w:rsidRPr="00722BDD" w:rsidRDefault="001C393A" w:rsidP="002D2CD1">
            <w:pPr>
              <w:spacing w:before="120" w:after="120" w:line="240" w:lineRule="auto"/>
              <w:rPr>
                <w:rFonts w:cs="Calibri"/>
                <w:sz w:val="24"/>
              </w:rPr>
            </w:pPr>
            <w:r w:rsidRPr="00722BDD">
              <w:rPr>
                <w:rFonts w:cs="Calibri"/>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287C4799" w14:textId="77777777" w:rsidR="001C393A" w:rsidRPr="00722BDD" w:rsidRDefault="001C393A" w:rsidP="002D2CD1">
            <w:pPr>
              <w:spacing w:before="120" w:after="120" w:line="240" w:lineRule="auto"/>
              <w:rPr>
                <w:rFonts w:cs="Calibri"/>
                <w:b/>
                <w:sz w:val="24"/>
                <w:lang w:val="pt-BR"/>
              </w:rPr>
            </w:pPr>
            <w:r w:rsidRPr="00722BDD">
              <w:rPr>
                <w:rFonts w:cs="Calibri"/>
                <w:b/>
                <w:sz w:val="24"/>
                <w:lang w:val="pt-BR"/>
              </w:rPr>
              <w:t>PUNCTE DE VERIFICAT ÎN CADRUL DOCUMENTELOR  PREZENTATE</w:t>
            </w:r>
          </w:p>
        </w:tc>
      </w:tr>
      <w:tr w:rsidR="001C393A" w:rsidRPr="00722BDD" w14:paraId="6C9F4EE6" w14:textId="77777777" w:rsidTr="001C393A">
        <w:trPr>
          <w:trHeight w:val="64"/>
        </w:trPr>
        <w:tc>
          <w:tcPr>
            <w:tcW w:w="4930" w:type="dxa"/>
            <w:tcBorders>
              <w:top w:val="single" w:sz="4" w:space="0" w:color="auto"/>
              <w:left w:val="single" w:sz="4" w:space="0" w:color="auto"/>
              <w:bottom w:val="single" w:sz="4" w:space="0" w:color="auto"/>
              <w:right w:val="single" w:sz="4" w:space="0" w:color="auto"/>
            </w:tcBorders>
          </w:tcPr>
          <w:p w14:paraId="4826BC1B" w14:textId="77777777" w:rsidR="001C393A" w:rsidRPr="00722BDD" w:rsidRDefault="001C393A" w:rsidP="00C97C45">
            <w:pPr>
              <w:spacing w:before="120" w:after="120" w:line="240" w:lineRule="auto"/>
              <w:jc w:val="both"/>
              <w:rPr>
                <w:rFonts w:cs="Calibri"/>
                <w:b/>
                <w:sz w:val="24"/>
              </w:rPr>
            </w:pPr>
            <w:r w:rsidRPr="00722BDD">
              <w:rPr>
                <w:rFonts w:cs="Calibri"/>
                <w:b/>
                <w:sz w:val="24"/>
              </w:rPr>
              <w:t>Fișa măsurii din SDL</w:t>
            </w:r>
          </w:p>
          <w:p w14:paraId="110B3C37" w14:textId="77777777" w:rsidR="001C393A" w:rsidRPr="00722BDD" w:rsidRDefault="001C393A" w:rsidP="00C97C45">
            <w:pPr>
              <w:spacing w:before="120" w:after="120" w:line="240" w:lineRule="auto"/>
              <w:jc w:val="both"/>
              <w:rPr>
                <w:rFonts w:cs="Calibri"/>
                <w:b/>
                <w:sz w:val="24"/>
              </w:rPr>
            </w:pPr>
          </w:p>
          <w:p w14:paraId="7711CCBD" w14:textId="77777777" w:rsidR="001C393A" w:rsidRPr="00722BDD" w:rsidRDefault="001C393A" w:rsidP="00C97C45">
            <w:pPr>
              <w:spacing w:before="120" w:after="120" w:line="240" w:lineRule="auto"/>
              <w:jc w:val="both"/>
              <w:rPr>
                <w:rFonts w:cs="Calibri"/>
                <w:sz w:val="24"/>
              </w:rPr>
            </w:pPr>
            <w:r w:rsidRPr="00722BDD">
              <w:rPr>
                <w:rFonts w:cs="Calibri"/>
                <w:b/>
                <w:sz w:val="24"/>
              </w:rPr>
              <w:t>Hotărâre judecătorească definitivă</w:t>
            </w:r>
            <w:r w:rsidRPr="00722BDD">
              <w:rPr>
                <w:rFonts w:cs="Calibri"/>
                <w:sz w:val="24"/>
              </w:rPr>
              <w:t xml:space="preserve"> pronunţată pe baza actului de constituire și a statutului propriu  în cazul Societăţilor agricole, însoțită de Statutul Societății agricole</w:t>
            </w:r>
          </w:p>
          <w:p w14:paraId="00E868CC" w14:textId="77777777" w:rsidR="001C393A" w:rsidRPr="00722BDD" w:rsidRDefault="001C393A" w:rsidP="00C97C45">
            <w:pPr>
              <w:spacing w:before="120" w:after="120" w:line="240" w:lineRule="auto"/>
              <w:jc w:val="both"/>
              <w:rPr>
                <w:rFonts w:cs="Calibri"/>
                <w:sz w:val="24"/>
              </w:rPr>
            </w:pPr>
          </w:p>
          <w:p w14:paraId="6F091094" w14:textId="77777777" w:rsidR="001C393A" w:rsidRPr="00722BDD" w:rsidRDefault="001C393A" w:rsidP="00C97C45">
            <w:pPr>
              <w:spacing w:before="120" w:after="120" w:line="240" w:lineRule="auto"/>
              <w:jc w:val="both"/>
              <w:rPr>
                <w:rFonts w:cs="Calibri"/>
              </w:rPr>
            </w:pPr>
            <w:r w:rsidRPr="00722BDD">
              <w:rPr>
                <w:rFonts w:cs="Calibri"/>
                <w:sz w:val="24"/>
              </w:rPr>
              <w:t>STATUT</w:t>
            </w:r>
            <w:r w:rsidRPr="00722BDD">
              <w:rPr>
                <w:rFonts w:cs="Calibri"/>
                <w:b/>
                <w:sz w:val="24"/>
              </w:rPr>
              <w:t xml:space="preserve"> pentru Societatea cooperativă agricolă (</w:t>
            </w:r>
            <w:r w:rsidRPr="00722BDD">
              <w:rPr>
                <w:rFonts w:cs="Calibri"/>
                <w:b/>
                <w:i/>
                <w:sz w:val="24"/>
              </w:rPr>
              <w:t xml:space="preserve">înfiinţată în baza Legii nr. </w:t>
            </w:r>
            <w:r w:rsidRPr="00722BDD">
              <w:rPr>
                <w:rFonts w:cs="Calibri"/>
                <w:b/>
                <w:sz w:val="24"/>
              </w:rPr>
              <w:t>1/ 2005) și Cooperativa agricolă (</w:t>
            </w:r>
            <w:r w:rsidRPr="00722BDD">
              <w:rPr>
                <w:rFonts w:cs="Calibri"/>
                <w:b/>
                <w:i/>
                <w:sz w:val="24"/>
              </w:rPr>
              <w:t>înfiinţată în baza Legii nr. 566/ 2004,)</w:t>
            </w:r>
            <w:r w:rsidRPr="00722BDD">
              <w:rPr>
                <w:rFonts w:cs="Calibri"/>
                <w:b/>
                <w:sz w:val="24"/>
              </w:rPr>
              <w:t xml:space="preserve"> cu modificările și completările ulterioare și Composesoratele, obștile și alte forme asociative de proprietate asupra terenurilor (menţionate în </w:t>
            </w:r>
            <w:r w:rsidRPr="00722BDD">
              <w:rPr>
                <w:rFonts w:cs="Calibri"/>
                <w:b/>
                <w:i/>
                <w:sz w:val="24"/>
              </w:rPr>
              <w:t>Legea nr. 1/2000 pentru reconstituirea dreptului de proprietate asupra terenurilor agricole şi celor forestiere</w:t>
            </w:r>
            <w:r w:rsidRPr="00722BDD">
              <w:rPr>
                <w:rFonts w:cs="Calibri"/>
                <w:b/>
                <w:sz w:val="24"/>
              </w:rPr>
              <w:t>, cu modificările și completările ulterioare), din care sa reiasa ca acestea se încadreaza în categoria: societate cooperativa agricola , cooperativă agricolă sau fermier în conformitate cu art 7, alin (2</w:t>
            </w:r>
            <w:r w:rsidRPr="00722BDD">
              <w:rPr>
                <w:rFonts w:cs="Calibri"/>
                <w:b/>
                <w:sz w:val="24"/>
                <w:vertAlign w:val="superscript"/>
              </w:rPr>
              <w:t>1</w:t>
            </w:r>
            <w:r w:rsidRPr="00722BDD">
              <w:rPr>
                <w:rFonts w:cs="Calibri"/>
                <w:b/>
                <w:sz w:val="24"/>
              </w:rPr>
              <w:t>) din OUG 3/2015, cu completările și modificările ulterioare;</w:t>
            </w:r>
          </w:p>
          <w:p w14:paraId="49CDFFFE" w14:textId="77777777" w:rsidR="001C393A" w:rsidRPr="00722BDD" w:rsidRDefault="001C393A" w:rsidP="00C97C45">
            <w:pPr>
              <w:spacing w:before="120" w:after="120" w:line="240" w:lineRule="auto"/>
              <w:jc w:val="both"/>
              <w:rPr>
                <w:rFonts w:cs="Calibri"/>
                <w:b/>
              </w:rPr>
            </w:pPr>
          </w:p>
          <w:p w14:paraId="7EE28CCF" w14:textId="77777777" w:rsidR="001C393A" w:rsidRPr="00722BDD" w:rsidRDefault="001C393A" w:rsidP="00C97C45">
            <w:pPr>
              <w:spacing w:before="120" w:after="120" w:line="240" w:lineRule="auto"/>
              <w:jc w:val="both"/>
              <w:rPr>
                <w:rFonts w:cs="Calibri"/>
                <w:b/>
                <w:sz w:val="24"/>
              </w:rPr>
            </w:pPr>
            <w:r w:rsidRPr="00722BDD">
              <w:rPr>
                <w:rFonts w:cs="Calibri"/>
                <w:sz w:val="24"/>
              </w:rPr>
              <w:t xml:space="preserve">Document de înfiinţare a Institutelor de Cercetare, </w:t>
            </w:r>
            <w:r w:rsidRPr="00722BDD">
              <w:rPr>
                <w:rFonts w:cs="Calibri"/>
                <w:b/>
                <w:sz w:val="24"/>
              </w:rPr>
              <w:t>– dezvoltare, precum și a centrelor, staţiunilor şi unităților de cercetare-dezvoltare şi didactice din domeniul agricol.</w:t>
            </w:r>
          </w:p>
          <w:p w14:paraId="5440E3B9" w14:textId="77777777" w:rsidR="001C393A" w:rsidRPr="00722BDD" w:rsidRDefault="001C393A" w:rsidP="00C97C45">
            <w:pPr>
              <w:spacing w:before="120" w:after="120" w:line="240" w:lineRule="auto"/>
              <w:jc w:val="both"/>
              <w:rPr>
                <w:rFonts w:cs="Calibri"/>
                <w:b/>
                <w:sz w:val="24"/>
              </w:rPr>
            </w:pPr>
          </w:p>
          <w:p w14:paraId="586D1A3B" w14:textId="77777777" w:rsidR="001C393A" w:rsidRPr="00722BDD" w:rsidRDefault="001C393A" w:rsidP="00C97C45">
            <w:pPr>
              <w:spacing w:before="120" w:after="120" w:line="240" w:lineRule="auto"/>
              <w:jc w:val="both"/>
              <w:rPr>
                <w:rFonts w:cs="Calibri"/>
                <w:b/>
                <w:sz w:val="24"/>
              </w:rPr>
            </w:pPr>
          </w:p>
          <w:p w14:paraId="6C942418" w14:textId="77777777" w:rsidR="001C393A" w:rsidRPr="00722BDD" w:rsidRDefault="001C393A" w:rsidP="00C97C45">
            <w:pPr>
              <w:spacing w:before="120" w:after="120" w:line="240" w:lineRule="auto"/>
              <w:jc w:val="both"/>
              <w:rPr>
                <w:rFonts w:cs="Calibri"/>
                <w:b/>
                <w:sz w:val="24"/>
              </w:rPr>
            </w:pPr>
          </w:p>
          <w:p w14:paraId="0A39A4AF" w14:textId="77777777" w:rsidR="001C393A" w:rsidRPr="00722BDD" w:rsidRDefault="001C393A" w:rsidP="00C97C45">
            <w:pPr>
              <w:spacing w:before="120" w:after="120" w:line="240" w:lineRule="auto"/>
              <w:jc w:val="both"/>
              <w:rPr>
                <w:rFonts w:cs="Calibri"/>
                <w:b/>
                <w:sz w:val="24"/>
              </w:rPr>
            </w:pPr>
            <w:r w:rsidRPr="00722BDD">
              <w:rPr>
                <w:rFonts w:cs="Calibri"/>
                <w:b/>
                <w:sz w:val="24"/>
              </w:rPr>
              <w:t>Pentru proiectele cu investiții conform art. 19, alin. (1), lit. b):</w:t>
            </w:r>
          </w:p>
          <w:p w14:paraId="606F79B5" w14:textId="77777777" w:rsidR="001C393A" w:rsidRPr="00722BDD" w:rsidRDefault="001C393A" w:rsidP="00C97C45">
            <w:pPr>
              <w:spacing w:before="120" w:after="120" w:line="240" w:lineRule="auto"/>
              <w:jc w:val="both"/>
              <w:rPr>
                <w:rFonts w:cs="Calibri"/>
                <w:sz w:val="24"/>
              </w:rPr>
            </w:pPr>
            <w:r w:rsidRPr="00722BDD">
              <w:rPr>
                <w:rFonts w:cs="Calibri"/>
                <w:sz w:val="24"/>
              </w:rPr>
              <w:t>Declaratie încadrare în IMM-uri</w:t>
            </w:r>
          </w:p>
          <w:p w14:paraId="2F9CEE12" w14:textId="77777777" w:rsidR="001C393A" w:rsidRPr="00722BDD" w:rsidRDefault="001C393A" w:rsidP="00C97C45">
            <w:pPr>
              <w:spacing w:before="120" w:after="120" w:line="240" w:lineRule="auto"/>
              <w:jc w:val="both"/>
              <w:rPr>
                <w:rFonts w:cs="Calibri"/>
                <w:sz w:val="24"/>
              </w:rPr>
            </w:pPr>
            <w:r w:rsidRPr="00722BDD">
              <w:rPr>
                <w:rFonts w:cs="Calibri"/>
                <w:sz w:val="24"/>
              </w:rPr>
              <w:t>Situatiile financiare</w:t>
            </w:r>
          </w:p>
          <w:p w14:paraId="3265EFCC" w14:textId="77777777" w:rsidR="001C393A" w:rsidRPr="00722BDD" w:rsidRDefault="001C393A" w:rsidP="00C97C45">
            <w:pPr>
              <w:spacing w:before="120" w:after="120" w:line="240" w:lineRule="auto"/>
              <w:jc w:val="both"/>
              <w:rPr>
                <w:rFonts w:cs="Calibri"/>
                <w:sz w:val="24"/>
              </w:rPr>
            </w:pPr>
            <w:r w:rsidRPr="00722BDD">
              <w:rPr>
                <w:rFonts w:cs="Calibri"/>
                <w:sz w:val="24"/>
              </w:rPr>
              <w:t xml:space="preserve">Declaratie pe propria raspundere privind ajutoarele minimis </w:t>
            </w:r>
          </w:p>
          <w:p w14:paraId="0BAD34FD" w14:textId="77777777" w:rsidR="001C393A" w:rsidRPr="00722BDD" w:rsidRDefault="001C393A" w:rsidP="00C97C45">
            <w:pPr>
              <w:spacing w:before="120" w:after="120" w:line="240" w:lineRule="auto"/>
              <w:jc w:val="both"/>
              <w:rPr>
                <w:rFonts w:cs="Calibri"/>
                <w:sz w:val="24"/>
              </w:rPr>
            </w:pPr>
            <w:r w:rsidRPr="00722BDD">
              <w:rPr>
                <w:rFonts w:cs="Calibri"/>
                <w:sz w:val="24"/>
              </w:rPr>
              <w:t>Registrele electronice al cererilor de finantare, Bazele de date AFIR cu proiectele contractate pe schema de minimis (M312, M313, M413.312, M413.313, sM 6.2, sM6.4,  sM7.6) Registrul C 1.13</w:t>
            </w:r>
          </w:p>
          <w:p w14:paraId="0ED67327" w14:textId="77777777" w:rsidR="001C393A" w:rsidRPr="00722BDD" w:rsidRDefault="001C393A" w:rsidP="00C97C45">
            <w:pPr>
              <w:spacing w:before="120" w:after="120" w:line="240" w:lineRule="auto"/>
              <w:jc w:val="both"/>
              <w:rPr>
                <w:rFonts w:cs="Calibri"/>
                <w:sz w:val="24"/>
              </w:rPr>
            </w:pPr>
            <w:r w:rsidRPr="00722BDD">
              <w:rPr>
                <w:rFonts w:cs="Calibri"/>
                <w:sz w:val="24"/>
              </w:rPr>
              <w:t>Baza de date REGAS a Consiliului Concurentei</w:t>
            </w:r>
          </w:p>
          <w:p w14:paraId="540C5D35" w14:textId="77777777" w:rsidR="001C393A" w:rsidRPr="00722BDD" w:rsidRDefault="001C393A" w:rsidP="00C97C45">
            <w:pPr>
              <w:spacing w:before="120" w:after="120" w:line="240" w:lineRule="auto"/>
              <w:jc w:val="both"/>
              <w:rPr>
                <w:rFonts w:cs="Calibri"/>
                <w:sz w:val="24"/>
              </w:rPr>
            </w:pPr>
          </w:p>
          <w:p w14:paraId="7960A360" w14:textId="77777777" w:rsidR="001C393A" w:rsidRPr="00722BDD" w:rsidRDefault="001C393A" w:rsidP="00C97C45">
            <w:pPr>
              <w:spacing w:before="120" w:after="120" w:line="240" w:lineRule="auto"/>
              <w:jc w:val="both"/>
              <w:rPr>
                <w:rFonts w:cs="Calibri"/>
                <w:b/>
                <w:sz w:val="24"/>
              </w:rPr>
            </w:pPr>
          </w:p>
          <w:p w14:paraId="0B689403" w14:textId="77777777" w:rsidR="001C393A" w:rsidRPr="00722BDD" w:rsidRDefault="001C393A" w:rsidP="00C97C45">
            <w:pPr>
              <w:spacing w:before="120" w:after="120" w:line="240" w:lineRule="auto"/>
              <w:jc w:val="both"/>
              <w:rPr>
                <w:rFonts w:cs="Calibri"/>
                <w:b/>
                <w:sz w:val="24"/>
              </w:rPr>
            </w:pPr>
          </w:p>
          <w:p w14:paraId="4602ED90" w14:textId="77777777" w:rsidR="001C393A" w:rsidRPr="00722BDD" w:rsidRDefault="001C393A" w:rsidP="00C97C45">
            <w:pPr>
              <w:spacing w:before="120" w:after="120" w:line="240" w:lineRule="auto"/>
              <w:jc w:val="both"/>
              <w:rPr>
                <w:rFonts w:cs="Calibri"/>
                <w:b/>
                <w:sz w:val="24"/>
              </w:rPr>
            </w:pPr>
          </w:p>
          <w:p w14:paraId="7960892C" w14:textId="77777777" w:rsidR="001C393A" w:rsidRPr="00722BDD" w:rsidRDefault="001C393A" w:rsidP="00C97C45">
            <w:pPr>
              <w:spacing w:before="120" w:after="120" w:line="240" w:lineRule="auto"/>
              <w:jc w:val="both"/>
              <w:rPr>
                <w:rFonts w:cs="Calibri"/>
              </w:rPr>
            </w:pPr>
          </w:p>
        </w:tc>
        <w:tc>
          <w:tcPr>
            <w:tcW w:w="4840" w:type="dxa"/>
            <w:tcBorders>
              <w:top w:val="single" w:sz="4" w:space="0" w:color="auto"/>
              <w:left w:val="single" w:sz="4" w:space="0" w:color="auto"/>
              <w:bottom w:val="single" w:sz="4" w:space="0" w:color="auto"/>
              <w:right w:val="single" w:sz="4" w:space="0" w:color="auto"/>
            </w:tcBorders>
          </w:tcPr>
          <w:p w14:paraId="077B515A" w14:textId="77777777" w:rsidR="001C393A" w:rsidRPr="00722BDD" w:rsidRDefault="001C393A" w:rsidP="00C97C45">
            <w:pPr>
              <w:spacing w:before="120" w:after="120" w:line="240" w:lineRule="auto"/>
              <w:ind w:left="113"/>
              <w:jc w:val="both"/>
              <w:rPr>
                <w:rFonts w:cs="Calibri"/>
              </w:rPr>
            </w:pPr>
            <w:r w:rsidRPr="00722BDD">
              <w:rPr>
                <w:rFonts w:cs="Calibri"/>
                <w:sz w:val="24"/>
              </w:rPr>
              <w:t>Se verifică tipurile de beneficiari eligibili confom Fișei măsurii din SDL.</w:t>
            </w:r>
          </w:p>
          <w:p w14:paraId="20ECA09F" w14:textId="77777777" w:rsidR="001C393A" w:rsidRPr="00722BDD" w:rsidRDefault="001C393A" w:rsidP="00C97C45">
            <w:pPr>
              <w:spacing w:before="120" w:after="120" w:line="240" w:lineRule="auto"/>
              <w:ind w:left="113"/>
              <w:jc w:val="both"/>
              <w:rPr>
                <w:rFonts w:cs="Calibri"/>
              </w:rPr>
            </w:pPr>
            <w:r w:rsidRPr="00722BDD">
              <w:rPr>
                <w:rFonts w:cs="Calibri"/>
                <w:sz w:val="24"/>
              </w:rPr>
              <w:t>În funcție de tipul de beneficiar eligibil, expertul face următoarele verificări:</w:t>
            </w:r>
          </w:p>
          <w:p w14:paraId="30DAACB5" w14:textId="77777777" w:rsidR="001C393A" w:rsidRPr="00722BDD" w:rsidRDefault="001C393A" w:rsidP="00C97C45">
            <w:pPr>
              <w:spacing w:before="120" w:after="120" w:line="240" w:lineRule="auto"/>
              <w:ind w:left="113"/>
              <w:jc w:val="both"/>
              <w:rPr>
                <w:rFonts w:cs="Calibri"/>
              </w:rPr>
            </w:pPr>
            <w:r w:rsidRPr="00722BDD">
              <w:rPr>
                <w:rFonts w:cs="Calibri"/>
                <w:sz w:val="24"/>
              </w:rPr>
              <w:t>Se va verifica în RECOM concordanţa informaţilor menţionate în paragraful B1 din cererea de finanţare cu cele menţionate  în Certificatul constatator: numele solicitantului, adresa, cod unic de înregistrare/nr. de înmatriculare.</w:t>
            </w:r>
          </w:p>
          <w:p w14:paraId="50207764" w14:textId="77777777" w:rsidR="001C393A" w:rsidRPr="00722BDD" w:rsidRDefault="001C393A" w:rsidP="00C97C45">
            <w:pPr>
              <w:spacing w:before="120" w:after="120" w:line="240" w:lineRule="auto"/>
              <w:ind w:left="113"/>
              <w:jc w:val="both"/>
              <w:rPr>
                <w:rFonts w:cs="Calibri"/>
              </w:rPr>
            </w:pPr>
            <w:r w:rsidRPr="00722BDD">
              <w:rPr>
                <w:rFonts w:cs="Calibri"/>
                <w:sz w:val="24"/>
              </w:rPr>
              <w:t xml:space="preserve">Se verifică dacă </w:t>
            </w:r>
            <w:r w:rsidRPr="00722BDD">
              <w:rPr>
                <w:rFonts w:cs="Calibri"/>
                <w:b/>
                <w:sz w:val="24"/>
              </w:rPr>
              <w:t xml:space="preserve">Certificatul constatator emis de Oficiul Registrului Comerţului </w:t>
            </w:r>
            <w:r w:rsidRPr="00722BDD">
              <w:rPr>
                <w:rFonts w:cs="Calibri"/>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089116CA" w14:textId="77777777" w:rsidR="001C393A" w:rsidRPr="00722BDD" w:rsidRDefault="001C393A" w:rsidP="00C97C45">
            <w:pPr>
              <w:spacing w:before="120" w:after="120" w:line="240" w:lineRule="auto"/>
              <w:ind w:left="113"/>
              <w:jc w:val="both"/>
              <w:rPr>
                <w:rFonts w:cs="Calibri"/>
              </w:rPr>
            </w:pPr>
            <w:r w:rsidRPr="00722BDD">
              <w:rPr>
                <w:rFonts w:cs="Calibr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41240698"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Pentru Societatea cooperativă agricolă (</w:t>
            </w:r>
            <w:r w:rsidRPr="00722BDD">
              <w:rPr>
                <w:rFonts w:cs="Calibri"/>
                <w:i/>
                <w:sz w:val="24"/>
              </w:rPr>
              <w:t xml:space="preserve">înfiinţată în baza Legii nr. </w:t>
            </w:r>
            <w:r w:rsidRPr="00722BDD">
              <w:rPr>
                <w:rFonts w:cs="Calibri"/>
                <w:sz w:val="24"/>
              </w:rPr>
              <w:t>1/2005), Cooperativa agricolă (</w:t>
            </w:r>
            <w:r w:rsidRPr="00722BDD">
              <w:rPr>
                <w:rFonts w:cs="Calibri"/>
                <w:i/>
                <w:sz w:val="24"/>
              </w:rPr>
              <w:t>înfiinţată în baza Legii nr. 566/ 2004)</w:t>
            </w:r>
            <w:r w:rsidRPr="00722BDD">
              <w:rPr>
                <w:rFonts w:cs="Calibri"/>
                <w:sz w:val="24"/>
              </w:rPr>
              <w:t xml:space="preserve"> cu modificările și completările ulterioare și Composesoratele, obștile și alte forme asociative de proprietate asupra terenurilor (menţionate în </w:t>
            </w:r>
            <w:r w:rsidRPr="00722BDD">
              <w:rPr>
                <w:rFonts w:cs="Calibri"/>
                <w:i/>
                <w:sz w:val="24"/>
              </w:rPr>
              <w:t>Legea nr. 1/2000 pentru reconstituirea dreptului de proprietate asupra terenurilor agricole şi celor forestiere</w:t>
            </w:r>
            <w:r w:rsidRPr="00722BDD">
              <w:rPr>
                <w:rFonts w:cs="Calibri"/>
                <w:sz w:val="24"/>
              </w:rPr>
              <w:t xml:space="preserve">, cu modificările și completările ulterioare), se va verifica dacă solicitantul are prevazut în </w:t>
            </w:r>
            <w:r w:rsidRPr="00722BDD">
              <w:rPr>
                <w:rFonts w:cs="Calibri"/>
                <w:b/>
                <w:sz w:val="24"/>
              </w:rPr>
              <w:t>Hotărârea judecătorească</w:t>
            </w:r>
            <w:r w:rsidRPr="00722BDD">
              <w:rPr>
                <w:rFonts w:cs="Calibri"/>
                <w:sz w:val="24"/>
              </w:rPr>
              <w:t xml:space="preserve"> şi/sau </w:t>
            </w:r>
            <w:r w:rsidRPr="00722BDD">
              <w:rPr>
                <w:rFonts w:cs="Calibri"/>
                <w:b/>
                <w:sz w:val="24"/>
              </w:rPr>
              <w:t>Statut</w:t>
            </w:r>
            <w:r w:rsidRPr="00722BDD">
              <w:rPr>
                <w:rFonts w:cs="Calibri"/>
                <w:sz w:val="24"/>
              </w:rPr>
              <w:t>, gradul si tipul/ forma de: cooperativa agricola/ societate cooperativa agricolă, respectiv se încadrează în categoria de fermier, conform OUG 3/2015.</w:t>
            </w:r>
          </w:p>
          <w:p w14:paraId="1E1DCC70" w14:textId="77777777" w:rsidR="001C393A" w:rsidRPr="00722BDD" w:rsidRDefault="001C393A" w:rsidP="00C97C45">
            <w:pPr>
              <w:spacing w:before="120" w:after="120" w:line="240" w:lineRule="auto"/>
              <w:ind w:left="113"/>
              <w:jc w:val="both"/>
              <w:rPr>
                <w:rFonts w:cs="Calibri"/>
                <w:b/>
              </w:rPr>
            </w:pPr>
            <w:r w:rsidRPr="00722BDD">
              <w:rPr>
                <w:rFonts w:cs="Calibri"/>
                <w:sz w:val="24"/>
              </w:rPr>
              <w:t xml:space="preserve">În cazul solicitanţilor Grupuri de producători se verifică pe site-ul </w:t>
            </w:r>
            <w:hyperlink r:id="rId75" w:history="1">
              <w:r w:rsidRPr="00722BDD">
                <w:rPr>
                  <w:rStyle w:val="Hyperlink"/>
                  <w:rFonts w:cs="Calibri"/>
                  <w:sz w:val="24"/>
                </w:rPr>
                <w:t>www.madr.ro</w:t>
              </w:r>
            </w:hyperlink>
            <w:r w:rsidRPr="00722BDD">
              <w:rPr>
                <w:rFonts w:cs="Calibri"/>
                <w:sz w:val="24"/>
              </w:rPr>
              <w:t xml:space="preserve">, în secţiunea </w:t>
            </w:r>
            <w:hyperlink r:id="rId76" w:history="1">
              <w:r w:rsidRPr="00722BDD">
                <w:rPr>
                  <w:rStyle w:val="Hyperlink"/>
                  <w:rFonts w:cs="Calibri"/>
                  <w:sz w:val="24"/>
                </w:rPr>
                <w:t>Dezvoltare Rurala</w:t>
              </w:r>
            </w:hyperlink>
            <w:r w:rsidRPr="00722BDD">
              <w:rPr>
                <w:rFonts w:cs="Calibri"/>
                <w:sz w:val="24"/>
              </w:rPr>
              <w:t>&gt;&gt;</w:t>
            </w:r>
            <w:hyperlink r:id="rId77" w:history="1">
              <w:r w:rsidRPr="00722BDD">
                <w:rPr>
                  <w:rStyle w:val="Hyperlink"/>
                  <w:rFonts w:cs="Calibri"/>
                  <w:sz w:val="24"/>
                </w:rPr>
                <w:t>Grupurile de producatori recunoscute</w:t>
              </w:r>
            </w:hyperlink>
            <w:r w:rsidRPr="00722BDD">
              <w:rPr>
                <w:rFonts w:cs="Calibri"/>
                <w:sz w:val="24"/>
              </w:rPr>
              <w:t xml:space="preserve">, dacă acesta are </w:t>
            </w:r>
            <w:r w:rsidRPr="00722BDD">
              <w:rPr>
                <w:rFonts w:cs="Calibri"/>
                <w:b/>
                <w:sz w:val="24"/>
              </w:rPr>
              <w:t xml:space="preserve">Aviz de recunoaştere pentru grupurile de producători emis de MADR </w:t>
            </w:r>
            <w:r w:rsidRPr="00722BDD">
              <w:rPr>
                <w:rFonts w:cs="Calibri"/>
                <w:sz w:val="24"/>
                <w:lang w:val="fr-FR"/>
              </w:rPr>
              <w:t>şi se tipăreşte pagina cu rezultatul verificării</w:t>
            </w:r>
            <w:r w:rsidRPr="00722BDD">
              <w:rPr>
                <w:rFonts w:cs="Calibri"/>
                <w:sz w:val="24"/>
              </w:rPr>
              <w:t>)</w:t>
            </w:r>
            <w:r w:rsidRPr="00722BDD">
              <w:rPr>
                <w:rFonts w:cs="Calibri"/>
                <w:b/>
                <w:sz w:val="24"/>
              </w:rPr>
              <w:t>.</w:t>
            </w:r>
          </w:p>
          <w:p w14:paraId="7838A8A5" w14:textId="77777777" w:rsidR="001C393A" w:rsidRPr="00722BDD" w:rsidRDefault="001C393A" w:rsidP="00C97C45">
            <w:pPr>
              <w:spacing w:before="120" w:after="120" w:line="240" w:lineRule="auto"/>
              <w:ind w:left="113"/>
              <w:jc w:val="both"/>
              <w:rPr>
                <w:rFonts w:cs="Calibri"/>
                <w:b/>
              </w:rPr>
            </w:pPr>
          </w:p>
          <w:p w14:paraId="30AAB87B" w14:textId="77777777" w:rsidR="001C393A" w:rsidRPr="00722BDD" w:rsidRDefault="001C393A" w:rsidP="00C97C45">
            <w:pPr>
              <w:spacing w:before="120" w:after="120" w:line="240" w:lineRule="auto"/>
              <w:ind w:left="113"/>
              <w:jc w:val="both"/>
              <w:rPr>
                <w:rFonts w:cs="Calibri"/>
                <w:b/>
              </w:rPr>
            </w:pPr>
            <w:r w:rsidRPr="00722BDD">
              <w:rPr>
                <w:rFonts w:cs="Calibri"/>
                <w:b/>
                <w:sz w:val="24"/>
              </w:rPr>
              <w:t xml:space="preserve">În cazul institutelor de cercetare-dezvoltare precum și a centrelor, staţiunilor şi unităților de cercetare-dezvoltare şi didactice din domeniul agricol, </w:t>
            </w:r>
            <w:r w:rsidRPr="00722BDD">
              <w:rPr>
                <w:rFonts w:cs="Calibri"/>
                <w:sz w:val="24"/>
              </w:rPr>
              <w:t>inclusiv universităţi având în subordine stațiuni de cercetare-dezvoltare si didactice se verifică</w:t>
            </w:r>
            <w:r w:rsidRPr="00722BDD">
              <w:rPr>
                <w:rFonts w:cs="Calibri"/>
                <w:b/>
                <w:sz w:val="24"/>
              </w:rPr>
              <w:t xml:space="preserve"> concordanţa cu informaţiile menţionate în secţiunea B1 din cererea de finanţare.</w:t>
            </w:r>
          </w:p>
          <w:p w14:paraId="207407F3" w14:textId="77777777" w:rsidR="001C393A" w:rsidRPr="00722BDD" w:rsidRDefault="001C393A" w:rsidP="00C97C45">
            <w:pPr>
              <w:spacing w:before="120" w:after="120" w:line="240" w:lineRule="auto"/>
              <w:ind w:left="113"/>
              <w:jc w:val="both"/>
              <w:rPr>
                <w:rFonts w:cs="Calibri"/>
                <w:b/>
              </w:rPr>
            </w:pPr>
          </w:p>
          <w:p w14:paraId="1E61B0C6" w14:textId="77777777" w:rsidR="001C393A" w:rsidRPr="00722BDD" w:rsidRDefault="001C393A" w:rsidP="00C97C45">
            <w:pPr>
              <w:spacing w:before="120" w:after="120" w:line="240" w:lineRule="auto"/>
              <w:ind w:left="113"/>
              <w:jc w:val="both"/>
              <w:rPr>
                <w:rFonts w:cs="Calibri"/>
                <w:sz w:val="24"/>
              </w:rPr>
            </w:pPr>
            <w:r w:rsidRPr="00722BDD">
              <w:rPr>
                <w:rFonts w:cs="Calibri"/>
                <w:b/>
                <w:sz w:val="24"/>
              </w:rPr>
              <w:t>Pentru proiectele cu investiții conform art. 19, alin. (1), lit. b):</w:t>
            </w:r>
          </w:p>
          <w:p w14:paraId="24C757F3"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Se verifică în serviciu RECOM online dacă solicitantul se incadreaza in categoria solicitantilor eligibili:</w:t>
            </w:r>
          </w:p>
          <w:p w14:paraId="0E85CBB7"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1.Solicitantul este inregistrat ca PFA/II/IF conform OUG nr. 44/16 aprilie 2008 sau persoana juridica conform Legii nr. 31/1990; Legii 15/1990;</w:t>
            </w:r>
            <w:r w:rsidRPr="00722BDD">
              <w:rPr>
                <w:rFonts w:cs="Calibri"/>
                <w:i/>
                <w:sz w:val="24"/>
              </w:rPr>
              <w:t xml:space="preserve"> </w:t>
            </w:r>
            <w:r w:rsidRPr="00722BDD">
              <w:rPr>
                <w:rFonts w:cs="Calibri"/>
                <w:sz w:val="24"/>
              </w:rPr>
              <w:t>Legii nr. 36/1991; Legii nr.1/2005; Legii nr. 566/2004., Legea nr. 160/1998 cu modificările și completările ulterioare aferente actelor normative menționate.</w:t>
            </w:r>
          </w:p>
          <w:p w14:paraId="3DE4D511" w14:textId="77777777" w:rsidR="001C393A" w:rsidRPr="00722BDD" w:rsidRDefault="001C393A" w:rsidP="00C97C45">
            <w:pPr>
              <w:spacing w:before="120" w:after="120" w:line="240" w:lineRule="auto"/>
              <w:ind w:left="113"/>
              <w:jc w:val="both"/>
              <w:rPr>
                <w:rFonts w:cs="Calibri"/>
                <w:sz w:val="24"/>
                <w:lang w:val="pt-BR"/>
              </w:rPr>
            </w:pPr>
            <w:r w:rsidRPr="00722BDD">
              <w:rPr>
                <w:rFonts w:cs="Calibri"/>
                <w:sz w:val="24"/>
              </w:rPr>
              <w:t>Pentru Societatea cooperativă agricolă se va verifica daca din conținutul Actului constitutiv / Hotararii judecatoresti rezultă că scopul și obiectivele societății cooperative sunt în conformitate cu activitățile propuse prin proiect</w:t>
            </w:r>
          </w:p>
          <w:p w14:paraId="0ECEBFC0" w14:textId="77777777" w:rsidR="001C393A" w:rsidRPr="00722BDD" w:rsidRDefault="001C393A" w:rsidP="00C97C45">
            <w:pPr>
              <w:spacing w:before="120" w:after="120" w:line="240" w:lineRule="auto"/>
              <w:ind w:left="113"/>
              <w:jc w:val="both"/>
              <w:rPr>
                <w:rFonts w:cs="Calibri"/>
                <w:sz w:val="24"/>
                <w:lang w:val="pt-BR"/>
              </w:rPr>
            </w:pPr>
            <w:r w:rsidRPr="00722BDD">
              <w:rPr>
                <w:rFonts w:cs="Calibri"/>
                <w:sz w:val="24"/>
              </w:rPr>
              <w:t>2. Capitalul social sa fie 100% privat</w:t>
            </w:r>
            <w:r w:rsidR="00484452" w:rsidRPr="00722BDD">
              <w:rPr>
                <w:rFonts w:cs="Calibri"/>
                <w:sz w:val="24"/>
              </w:rPr>
              <w:t xml:space="preserve"> </w:t>
            </w:r>
            <w:r w:rsidR="00484452" w:rsidRPr="00722BDD">
              <w:rPr>
                <w:rFonts w:cs="Calibri"/>
                <w:i/>
                <w:sz w:val="24"/>
              </w:rPr>
              <w:t>(nu se verifică în cazul composesoratelor și asociațiilor composesorale)</w:t>
            </w:r>
            <w:r w:rsidRPr="00722BDD">
              <w:rPr>
                <w:rFonts w:cs="Calibri"/>
                <w:sz w:val="24"/>
              </w:rPr>
              <w:t>;</w:t>
            </w:r>
          </w:p>
          <w:p w14:paraId="2C9EE2AC" w14:textId="77777777" w:rsidR="001C393A" w:rsidRPr="00722BDD" w:rsidRDefault="001C393A" w:rsidP="00C97C45">
            <w:pPr>
              <w:spacing w:before="120" w:after="120" w:line="240" w:lineRule="auto"/>
              <w:ind w:left="113"/>
              <w:jc w:val="both"/>
              <w:rPr>
                <w:rFonts w:cs="Calibri"/>
              </w:rPr>
            </w:pPr>
            <w:r w:rsidRPr="00722BDD">
              <w:rPr>
                <w:rFonts w:cs="Calibri"/>
                <w:b/>
                <w:sz w:val="24"/>
              </w:rPr>
              <w:t>3. La secțiunea ”</w:t>
            </w:r>
            <w:r w:rsidRPr="00722BDD">
              <w:rPr>
                <w:rFonts w:cs="Calibri"/>
                <w:b/>
                <w:i/>
                <w:sz w:val="24"/>
              </w:rPr>
              <w:t>Domenii de activitate</w:t>
            </w:r>
            <w:r w:rsidRPr="00722BDD">
              <w:rPr>
                <w:rFonts w:cs="Calibri"/>
                <w:b/>
                <w:sz w:val="24"/>
              </w:rPr>
              <w:t xml:space="preserve">” din Certificatul constatator emis de Oficiul Registrului Comerţului este precizat codul CAEN conform activităţii pentru care se solicită finanţare. Sunt eligibile proiectele care propun activităţi aferente </w:t>
            </w:r>
            <w:r w:rsidRPr="00722BDD">
              <w:rPr>
                <w:rFonts w:cs="Calibri"/>
                <w:sz w:val="24"/>
              </w:rPr>
              <w:t>unuia sau</w:t>
            </w:r>
            <w:r w:rsidRPr="00722BDD">
              <w:rPr>
                <w:rFonts w:cs="Calibri"/>
                <w:b/>
                <w:sz w:val="24"/>
              </w:rPr>
              <w:t xml:space="preserve"> </w:t>
            </w:r>
            <w:r w:rsidRPr="00722BDD">
              <w:rPr>
                <w:rFonts w:cs="Calibri"/>
                <w:sz w:val="24"/>
              </w:rPr>
              <w:t xml:space="preserve">mai multor coduri CAEN </w:t>
            </w:r>
            <w:r w:rsidR="001B3AB9" w:rsidRPr="00722BDD">
              <w:rPr>
                <w:rFonts w:cs="Calibri"/>
                <w:sz w:val="24"/>
              </w:rPr>
              <w:t>stabilite de GAL</w:t>
            </w:r>
            <w:r w:rsidRPr="00722BDD">
              <w:rPr>
                <w:rFonts w:cs="Calibri"/>
                <w:sz w:val="24"/>
              </w:rPr>
              <w:t xml:space="preserve">  </w:t>
            </w:r>
            <w:r w:rsidRPr="00722BDD">
              <w:rPr>
                <w:rFonts w:cs="Calibri"/>
                <w:b/>
                <w:sz w:val="24"/>
              </w:rPr>
              <w:t xml:space="preserve">– maximum 5 coduri, în situația în care aceste activități se </w:t>
            </w:r>
            <w:r w:rsidRPr="00722BDD">
              <w:rPr>
                <w:rFonts w:cs="Calibri"/>
                <w:sz w:val="24"/>
              </w:rPr>
              <w:t>completează, dezvoltă sau se optimizează reciproc</w:t>
            </w:r>
            <w:r w:rsidR="00484452" w:rsidRPr="00722BDD">
              <w:rPr>
                <w:rFonts w:cs="Calibri"/>
                <w:sz w:val="24"/>
              </w:rPr>
              <w:t xml:space="preserve"> </w:t>
            </w:r>
            <w:r w:rsidR="00484452" w:rsidRPr="00722BDD">
              <w:rPr>
                <w:rFonts w:cs="Calibri"/>
                <w:i/>
                <w:sz w:val="24"/>
              </w:rPr>
              <w:t>(nu se verifică în cazul composesoratelor și asociațiilor composesorale)</w:t>
            </w:r>
            <w:r w:rsidRPr="00722BDD">
              <w:rPr>
                <w:rFonts w:cs="Calibri"/>
                <w:b/>
                <w:sz w:val="24"/>
              </w:rPr>
              <w:t>.</w:t>
            </w:r>
          </w:p>
          <w:p w14:paraId="666AA39E" w14:textId="77777777" w:rsidR="001C393A" w:rsidRPr="00722BDD" w:rsidRDefault="001C393A" w:rsidP="00C97C45">
            <w:pPr>
              <w:spacing w:before="120" w:after="120" w:line="240" w:lineRule="auto"/>
              <w:ind w:left="113"/>
              <w:jc w:val="both"/>
              <w:rPr>
                <w:rFonts w:cs="Calibri"/>
              </w:rPr>
            </w:pPr>
            <w:r w:rsidRPr="00722BDD">
              <w:rPr>
                <w:rFonts w:cs="Calibri"/>
                <w:b/>
                <w:sz w:val="24"/>
              </w:rPr>
              <w:t xml:space="preserve"> </w:t>
            </w:r>
            <w:r w:rsidRPr="00722BDD">
              <w:rPr>
                <w:rFonts w:cs="Calibri"/>
                <w:sz w:val="24"/>
              </w:rPr>
              <w:t xml:space="preserve">Atenție! </w:t>
            </w:r>
            <w:r w:rsidRPr="00722BDD">
              <w:rPr>
                <w:rFonts w:cs="Calibri"/>
                <w:b/>
                <w:sz w:val="24"/>
              </w:rPr>
              <w:t>In cazul in care prin proiect sunt propuse activitati aferente mai multor coduri CAEN, cu intensități diferite (</w:t>
            </w:r>
            <w:r w:rsidR="005318C9" w:rsidRPr="00722BDD">
              <w:rPr>
                <w:rFonts w:cs="Calibri"/>
                <w:b/>
                <w:sz w:val="24"/>
              </w:rPr>
              <w:t>conform fișei măsurii</w:t>
            </w:r>
            <w:r w:rsidR="001B3AB9" w:rsidRPr="00722BDD">
              <w:rPr>
                <w:rFonts w:cs="Calibri"/>
                <w:b/>
                <w:sz w:val="24"/>
              </w:rPr>
              <w:t xml:space="preserve"> din SDL</w:t>
            </w:r>
            <w:r w:rsidRPr="00722BDD">
              <w:rPr>
                <w:rFonts w:cs="Calibri"/>
                <w:b/>
                <w:sz w:val="24"/>
              </w:rPr>
              <w:t xml:space="preserve">), </w:t>
            </w:r>
            <w:r w:rsidRPr="00722BDD">
              <w:rPr>
                <w:rFonts w:cs="Calibri"/>
                <w:sz w:val="24"/>
              </w:rPr>
              <w:t>proiectul va primi intensitatea cea mai mica.</w:t>
            </w:r>
          </w:p>
          <w:p w14:paraId="2413DB03" w14:textId="77777777" w:rsidR="001C393A" w:rsidRPr="00722BDD" w:rsidRDefault="001C393A" w:rsidP="00C97C45">
            <w:pPr>
              <w:spacing w:before="120" w:after="120" w:line="240" w:lineRule="auto"/>
              <w:ind w:left="113"/>
              <w:jc w:val="both"/>
              <w:rPr>
                <w:rFonts w:cs="Calibri"/>
                <w:sz w:val="24"/>
              </w:rPr>
            </w:pPr>
          </w:p>
          <w:p w14:paraId="28C5CA2C"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4</w:t>
            </w:r>
            <w:r w:rsidR="00AD45DB" w:rsidRPr="00722BDD">
              <w:rPr>
                <w:rFonts w:cs="Calibri"/>
                <w:sz w:val="24"/>
              </w:rPr>
              <w:t>.</w:t>
            </w:r>
            <w:r w:rsidRPr="00722BDD">
              <w:rPr>
                <w:rFonts w:cs="Calibri"/>
                <w:sz w:val="24"/>
              </w:rPr>
              <w:t xml:space="preserve"> Solicitantul nu se află în proces de lichidare, fuziune, divizare, reorganizare judiciară sau faliment, conform Legii 31/1990, republicată și Legii 85/2006, republicată.</w:t>
            </w:r>
          </w:p>
          <w:p w14:paraId="46E9C9C8" w14:textId="77777777" w:rsidR="001C393A" w:rsidRPr="00722BDD" w:rsidRDefault="001C393A" w:rsidP="00C97C45">
            <w:pPr>
              <w:spacing w:before="120" w:after="120" w:line="240" w:lineRule="auto"/>
              <w:ind w:left="113"/>
              <w:jc w:val="both"/>
              <w:rPr>
                <w:rFonts w:cs="Calibri"/>
                <w:sz w:val="24"/>
              </w:rPr>
            </w:pPr>
            <w:r w:rsidRPr="00722BDD">
              <w:rPr>
                <w:rFonts w:cs="Calibri"/>
                <w:sz w:val="24"/>
                <w:lang w:val="pt-BR"/>
              </w:rPr>
              <w:t>5.Solicitantul nu este inscris in Buletinul Procedurilor de Insolventa.</w:t>
            </w:r>
          </w:p>
          <w:p w14:paraId="11EEE8A8"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6.Incadrarea solicitantului in statutul de microîntreprindere și întreprindere mică, cf. Legii nr. 346/2004.</w:t>
            </w:r>
          </w:p>
          <w:p w14:paraId="15603732"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Situatiile financiare:</w:t>
            </w:r>
          </w:p>
          <w:p w14:paraId="27323B8D"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722BDD">
              <w:rPr>
                <w:rFonts w:cs="Calibri"/>
                <w:i/>
                <w:sz w:val="24"/>
              </w:rPr>
              <w:t>,</w:t>
            </w:r>
            <w:r w:rsidRPr="00722BDD">
              <w:rPr>
                <w:rFonts w:cs="Calibri"/>
                <w:sz w:val="24"/>
              </w:rPr>
              <w:t xml:space="preserve"> din Declaraţia privind veniturile realizate (formularul 200 insotit de Anexele la Formular).</w:t>
            </w:r>
          </w:p>
          <w:p w14:paraId="4D236783" w14:textId="77777777" w:rsidR="001C393A" w:rsidRPr="00722BDD" w:rsidRDefault="001C393A" w:rsidP="00C97C45">
            <w:pPr>
              <w:spacing w:before="120" w:after="120" w:line="240" w:lineRule="auto"/>
              <w:ind w:left="113"/>
              <w:jc w:val="both"/>
              <w:rPr>
                <w:rFonts w:cs="Calibri"/>
                <w:sz w:val="24"/>
              </w:rPr>
            </w:pPr>
          </w:p>
          <w:p w14:paraId="6246FDE1"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Nu se va lua in calcul </w:t>
            </w:r>
            <w:r w:rsidRPr="00722BDD">
              <w:rPr>
                <w:rFonts w:cs="Calibri"/>
                <w:b/>
                <w:sz w:val="24"/>
              </w:rPr>
              <w:t>anul infiintarii</w:t>
            </w:r>
            <w:r w:rsidRPr="00722BDD">
              <w:rPr>
                <w:rFonts w:cs="Calibri"/>
                <w:sz w:val="24"/>
              </w:rPr>
              <w:t xml:space="preserve"> in care rezultatul poate fi negativ, situatie in care conditia pentru verificarea rezultatului financiar se va considera indeplinita.</w:t>
            </w:r>
          </w:p>
          <w:p w14:paraId="58869327" w14:textId="77777777" w:rsidR="001C393A" w:rsidRPr="00722BDD" w:rsidRDefault="001C393A" w:rsidP="00C97C45">
            <w:pPr>
              <w:spacing w:before="120" w:after="120" w:line="240" w:lineRule="auto"/>
              <w:ind w:left="113"/>
              <w:jc w:val="both"/>
              <w:rPr>
                <w:rFonts w:cs="Calibri"/>
                <w:sz w:val="24"/>
              </w:rPr>
            </w:pPr>
          </w:p>
          <w:p w14:paraId="3DC82705" w14:textId="77777777" w:rsidR="001C393A" w:rsidRPr="00722BDD" w:rsidRDefault="001C393A" w:rsidP="00C97C45">
            <w:pPr>
              <w:spacing w:before="120" w:after="120" w:line="240" w:lineRule="auto"/>
              <w:ind w:left="113"/>
              <w:jc w:val="both"/>
              <w:rPr>
                <w:rFonts w:cs="Calibri"/>
                <w:b/>
                <w:sz w:val="24"/>
              </w:rPr>
            </w:pPr>
            <w:r w:rsidRPr="00722BDD">
              <w:rPr>
                <w:rFonts w:cs="Calibri"/>
                <w:sz w:val="24"/>
              </w:rPr>
              <w:t xml:space="preserve">In cazul in care solicitantii au depus formularul </w:t>
            </w:r>
            <w:r w:rsidR="00303716" w:rsidRPr="00722BDD">
              <w:rPr>
                <w:rFonts w:cs="Calibri"/>
                <w:sz w:val="24"/>
              </w:rPr>
              <w:t xml:space="preserve"> 212</w:t>
            </w:r>
            <w:r w:rsidRPr="00722BDD">
              <w:rPr>
                <w:rFonts w:cs="Calibri"/>
                <w:sz w:val="24"/>
              </w:rPr>
              <w:t xml:space="preserve">, fiind o activitate impozitata, se considera ca aceasta este generatoare de venit. </w:t>
            </w:r>
            <w:r w:rsidRPr="00722BDD">
              <w:rPr>
                <w:rFonts w:cs="Calibri"/>
                <w:b/>
                <w:sz w:val="24"/>
              </w:rPr>
              <w:t>Nu este cazul sa se verifice pierderile.</w:t>
            </w:r>
          </w:p>
          <w:p w14:paraId="428DBB37" w14:textId="77777777" w:rsidR="001C393A" w:rsidRPr="00722BDD" w:rsidRDefault="001C393A" w:rsidP="00C97C45">
            <w:pPr>
              <w:spacing w:before="120" w:after="120" w:line="240" w:lineRule="auto"/>
              <w:ind w:left="113"/>
              <w:jc w:val="both"/>
              <w:rPr>
                <w:rFonts w:cs="Calibri"/>
                <w:sz w:val="24"/>
              </w:rPr>
            </w:pPr>
            <w:r w:rsidRPr="00722BDD">
              <w:rPr>
                <w:rFonts w:cs="Calibri"/>
                <w:b/>
                <w:sz w:val="24"/>
              </w:rPr>
              <w:t xml:space="preserve">Declaraţia de inactivitate </w:t>
            </w:r>
            <w:r w:rsidRPr="00722BDD">
              <w:rPr>
                <w:rFonts w:cs="Calibri"/>
                <w:sz w:val="24"/>
              </w:rPr>
              <w:t>înregistrată la Administraţia Financiară, în</w:t>
            </w:r>
            <w:r w:rsidRPr="00722BDD">
              <w:rPr>
                <w:rFonts w:cs="Calibri"/>
                <w:b/>
                <w:sz w:val="24"/>
              </w:rPr>
              <w:t xml:space="preserve"> </w:t>
            </w:r>
            <w:r w:rsidRPr="00722BDD">
              <w:rPr>
                <w:rFonts w:cs="Calibri"/>
                <w:sz w:val="24"/>
              </w:rPr>
              <w:t>cazul solicitanţilor care nu au desfăşurat activitate anterior depunerii proiectului.</w:t>
            </w:r>
          </w:p>
          <w:p w14:paraId="525402FF" w14:textId="77777777" w:rsidR="001C393A" w:rsidRPr="00722BDD" w:rsidRDefault="001C393A" w:rsidP="00C97C45">
            <w:pPr>
              <w:spacing w:before="120" w:after="120" w:line="240" w:lineRule="auto"/>
              <w:ind w:left="113"/>
              <w:jc w:val="both"/>
              <w:rPr>
                <w:rFonts w:cs="Calibri"/>
                <w:sz w:val="24"/>
              </w:rPr>
            </w:pPr>
            <w:r w:rsidRPr="00722BDD">
              <w:rPr>
                <w:rFonts w:cs="Calibri"/>
                <w:b/>
                <w:sz w:val="24"/>
              </w:rPr>
              <w:t xml:space="preserve"> </w:t>
            </w:r>
            <w:r w:rsidRPr="00722BDD">
              <w:rPr>
                <w:rFonts w:cs="Calibri"/>
                <w:sz w:val="24"/>
              </w:rPr>
              <w:t xml:space="preserve">Declaratie incadrare IMM </w:t>
            </w:r>
          </w:p>
          <w:p w14:paraId="7C03DE8E"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Expertul verifica </w:t>
            </w:r>
            <w:r w:rsidRPr="00722BDD">
              <w:rPr>
                <w:rFonts w:cs="Calibri"/>
                <w:i/>
                <w:sz w:val="24"/>
              </w:rPr>
              <w:t>Declarati</w:t>
            </w:r>
            <w:r w:rsidR="005930A8" w:rsidRPr="00722BDD">
              <w:rPr>
                <w:rFonts w:cs="Calibri"/>
                <w:i/>
                <w:sz w:val="24"/>
              </w:rPr>
              <w:t>a de</w:t>
            </w:r>
            <w:r w:rsidRPr="00722BDD">
              <w:rPr>
                <w:rFonts w:cs="Calibri"/>
                <w:i/>
                <w:sz w:val="24"/>
              </w:rPr>
              <w:t xml:space="preserve"> incadrare in  categoria microintreprindere-intreprindere mica</w:t>
            </w:r>
            <w:r w:rsidRPr="00722BDD">
              <w:rPr>
                <w:rFonts w:cs="Calibri"/>
                <w:sz w:val="24"/>
              </w:rPr>
              <w:t xml:space="preserve"> cf. Legii nr. 346/2004, daca:</w:t>
            </w:r>
          </w:p>
          <w:p w14:paraId="3B7DD955"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66077382"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6E73611" w14:textId="77777777" w:rsidR="001C393A" w:rsidRPr="00722BDD" w:rsidRDefault="001C393A" w:rsidP="00C97C45">
            <w:pPr>
              <w:spacing w:before="120" w:after="120" w:line="240" w:lineRule="auto"/>
              <w:ind w:left="113"/>
              <w:jc w:val="both"/>
              <w:rPr>
                <w:rFonts w:cs="Calibri"/>
                <w:sz w:val="24"/>
              </w:rPr>
            </w:pPr>
          </w:p>
          <w:p w14:paraId="2F11FCF9" w14:textId="77777777" w:rsidR="001C393A" w:rsidRPr="00722BDD" w:rsidRDefault="001C393A" w:rsidP="00C97C45">
            <w:pPr>
              <w:spacing w:before="120" w:after="120" w:line="240" w:lineRule="auto"/>
              <w:ind w:left="113"/>
              <w:jc w:val="both"/>
              <w:rPr>
                <w:rFonts w:cs="Calibri"/>
                <w:i/>
                <w:sz w:val="24"/>
              </w:rPr>
            </w:pPr>
            <w:r w:rsidRPr="00722BDD">
              <w:rPr>
                <w:rFonts w:cs="Calibri"/>
                <w:b/>
                <w:sz w:val="24"/>
              </w:rPr>
              <w:t>Notă</w:t>
            </w:r>
            <w:r w:rsidRPr="00722BDD">
              <w:rPr>
                <w:rFonts w:cs="Calibri"/>
                <w:i/>
                <w:sz w:val="24"/>
              </w:rPr>
              <w:t>: În situația în care aceste documente nu au fost depuse conform Cererii de Finanțare la Secțiunea ”Alte documente”, expertul le va solicita prin formularul E3.4</w:t>
            </w:r>
          </w:p>
          <w:p w14:paraId="6022AB48" w14:textId="77777777" w:rsidR="001C393A" w:rsidRPr="00722BDD" w:rsidRDefault="001C393A" w:rsidP="00C97C45">
            <w:pPr>
              <w:spacing w:before="120" w:after="120" w:line="240" w:lineRule="auto"/>
              <w:ind w:left="113"/>
              <w:jc w:val="both"/>
              <w:rPr>
                <w:rFonts w:cs="Calibri"/>
                <w:sz w:val="24"/>
              </w:rPr>
            </w:pPr>
          </w:p>
          <w:p w14:paraId="2D11C64B"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b) </w:t>
            </w:r>
            <w:r w:rsidRPr="00722BDD">
              <w:rPr>
                <w:rFonts w:cs="Calibri"/>
                <w:b/>
                <w:sz w:val="24"/>
              </w:rPr>
              <w:t>solicitantul se incadreaza in categoria microintreprinderilor/intreprinderilor mici</w:t>
            </w:r>
            <w:r w:rsidRPr="00722BDD">
              <w:rPr>
                <w:rFonts w:cs="Calibri"/>
                <w:sz w:val="24"/>
              </w:rPr>
              <w:t xml:space="preserve"> (până la 9 salariati, o cifra de afaceri anuală netă sau active totale de până la 2 milioane euro pentru microintreprindere si între 10 şi 49 de salariaţi,</w:t>
            </w:r>
            <w:r w:rsidRPr="00722BDD">
              <w:rPr>
                <w:rFonts w:cs="Calibri"/>
                <w:b/>
                <w:sz w:val="24"/>
              </w:rPr>
              <w:t xml:space="preserve"> </w:t>
            </w:r>
            <w:r w:rsidRPr="00722BDD">
              <w:rPr>
                <w:rFonts w:cs="Calibri"/>
                <w:sz w:val="24"/>
              </w:rPr>
              <w:t xml:space="preserve">cifră de afaceri anuală netă sau active totale de până la 10 milioane euro, echivalent în lei, pentru intreprindere mică). </w:t>
            </w:r>
          </w:p>
          <w:p w14:paraId="1DF0FC9F"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Pentru verificarea cifrei de afaceri din contul de profit și pierdere conversia se face la cursul BNR din data de 31 decembrie, anul pentru care a fost întocmit bilanțul</w:t>
            </w:r>
          </w:p>
          <w:p w14:paraId="41181D47" w14:textId="77777777" w:rsidR="001C393A" w:rsidRPr="00722BDD" w:rsidRDefault="001C393A" w:rsidP="00C97C45">
            <w:pPr>
              <w:spacing w:before="120" w:after="120" w:line="240" w:lineRule="auto"/>
              <w:ind w:left="113"/>
              <w:jc w:val="both"/>
              <w:rPr>
                <w:rFonts w:cs="Calibri"/>
                <w:b/>
                <w:sz w:val="24"/>
              </w:rPr>
            </w:pPr>
            <w:r w:rsidRPr="00722BDD">
              <w:rPr>
                <w:rFonts w:cs="Calibri"/>
                <w:b/>
                <w:sz w:val="24"/>
              </w:rPr>
              <w:t>Pentru întreprinderile autonome:</w:t>
            </w:r>
          </w:p>
          <w:p w14:paraId="55280B80" w14:textId="77777777" w:rsidR="001C393A" w:rsidRPr="00722BDD" w:rsidRDefault="001C393A" w:rsidP="00C97C45">
            <w:pPr>
              <w:spacing w:before="120" w:after="120" w:line="240" w:lineRule="auto"/>
              <w:ind w:left="113"/>
              <w:jc w:val="both"/>
              <w:rPr>
                <w:rFonts w:cs="Calibri"/>
                <w:sz w:val="24"/>
              </w:rPr>
            </w:pPr>
            <w:r w:rsidRPr="00722BDD">
              <w:rPr>
                <w:rFonts w:cs="Calibri"/>
                <w:b/>
                <w:sz w:val="24"/>
              </w:rPr>
              <w:t>-</w:t>
            </w:r>
            <w:r w:rsidRPr="00722BDD">
              <w:rPr>
                <w:rFonts w:cs="Calibri"/>
                <w:sz w:val="24"/>
              </w:rPr>
              <w:t xml:space="preserve"> se verifică în aplicația RECOM online structura acționariatului în amonte și aval, pentru verificarea tipului de întreprindere autonomă conform informațiilor prezentate în </w:t>
            </w:r>
            <w:r w:rsidR="005930A8" w:rsidRPr="00722BDD">
              <w:rPr>
                <w:rFonts w:cs="Calibri"/>
                <w:i/>
                <w:sz w:val="24"/>
              </w:rPr>
              <w:t>Declaratia de incadrare in  categoria microintreprindere-intreprindere mica</w:t>
            </w:r>
          </w:p>
          <w:p w14:paraId="7C4E1E1D"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 se verifică dacă datele din </w:t>
            </w:r>
            <w:r w:rsidR="005930A8" w:rsidRPr="00722BDD">
              <w:rPr>
                <w:rFonts w:cs="Calibri"/>
                <w:i/>
                <w:sz w:val="24"/>
              </w:rPr>
              <w:t>Declaratia de incadrare in  categoria microintreprindere-intreprindere mica</w:t>
            </w:r>
            <w:r w:rsidRPr="00722BDD">
              <w:rPr>
                <w:rFonts w:cs="Calibri"/>
                <w:sz w:val="24"/>
              </w:rPr>
              <w:t xml:space="preserve"> corespund cu datele din </w:t>
            </w:r>
            <w:r w:rsidRPr="00722BDD">
              <w:rPr>
                <w:rFonts w:cs="Calibri"/>
                <w:i/>
                <w:sz w:val="24"/>
              </w:rPr>
              <w:t>Situaţiile financiare / bilanţ – formularul 10 si formularul 30</w:t>
            </w:r>
            <w:r w:rsidRPr="00722BDD">
              <w:rPr>
                <w:rFonts w:cs="Calibri"/>
                <w:sz w:val="24"/>
              </w:rPr>
              <w:t xml:space="preserve"> informatii referitoare la numarul mediu de salariati, cifra de afaceri și active totale</w:t>
            </w:r>
          </w:p>
          <w:p w14:paraId="5BE63EF6"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Pentru verificarea </w:t>
            </w:r>
            <w:r w:rsidRPr="00722BDD">
              <w:rPr>
                <w:rFonts w:cs="Calibri"/>
                <w:b/>
                <w:sz w:val="24"/>
              </w:rPr>
              <w:t>cifrei de afacer</w:t>
            </w:r>
            <w:r w:rsidRPr="00722BDD">
              <w:rPr>
                <w:rFonts w:cs="Calibri"/>
                <w:sz w:val="24"/>
              </w:rPr>
              <w:t xml:space="preserve">i </w:t>
            </w:r>
            <w:r w:rsidRPr="00722BDD">
              <w:rPr>
                <w:rFonts w:cs="Calibri"/>
                <w:b/>
                <w:sz w:val="24"/>
              </w:rPr>
              <w:t>și a activelor totale</w:t>
            </w:r>
            <w:r w:rsidRPr="00722BDD">
              <w:rPr>
                <w:rFonts w:cs="Calibri"/>
                <w:sz w:val="24"/>
              </w:rPr>
              <w:t xml:space="preserve"> din contul de profit si pierdere, conversia se face la cursul BNR din 31 decembrie, anul pentru care s-a intocmit bilantul. </w:t>
            </w:r>
          </w:p>
          <w:p w14:paraId="2B0A4A18"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Pentru întreprinderile autonome nou înființate verificarea se face doar pe baza informațiilor prezentate de solicitant în </w:t>
            </w:r>
            <w:r w:rsidR="005930A8" w:rsidRPr="00722BDD">
              <w:rPr>
                <w:rFonts w:cs="Calibri"/>
                <w:i/>
                <w:sz w:val="24"/>
              </w:rPr>
              <w:t>Declaratia de incadrare in  categoria microintreprindere-intreprindere mica</w:t>
            </w:r>
          </w:p>
          <w:p w14:paraId="44C955AF" w14:textId="77777777" w:rsidR="001C393A" w:rsidRPr="00722BDD" w:rsidRDefault="001C393A" w:rsidP="00C97C45">
            <w:pPr>
              <w:spacing w:before="120" w:after="120" w:line="240" w:lineRule="auto"/>
              <w:ind w:left="113"/>
              <w:jc w:val="both"/>
              <w:rPr>
                <w:rFonts w:cs="Calibri"/>
                <w:sz w:val="24"/>
              </w:rPr>
            </w:pPr>
            <w:r w:rsidRPr="00722BDD">
              <w:rPr>
                <w:rFonts w:cs="Calibri"/>
                <w:b/>
                <w:sz w:val="24"/>
              </w:rPr>
              <w:t>Pentru</w:t>
            </w:r>
            <w:r w:rsidRPr="00722BDD">
              <w:rPr>
                <w:rFonts w:cs="Calibri"/>
                <w:sz w:val="24"/>
              </w:rPr>
              <w:t xml:space="preserve"> </w:t>
            </w:r>
            <w:r w:rsidRPr="00722BDD">
              <w:rPr>
                <w:rFonts w:cs="Calibri"/>
                <w:b/>
                <w:sz w:val="24"/>
              </w:rPr>
              <w:t>intreprinderile partenere și/sau legate:</w:t>
            </w:r>
            <w:r w:rsidRPr="00722BDD">
              <w:rPr>
                <w:rFonts w:cs="Calibri"/>
                <w:sz w:val="24"/>
              </w:rPr>
              <w:t xml:space="preserve"> </w:t>
            </w:r>
          </w:p>
          <w:p w14:paraId="7AE8E1AE"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 se verifică în aplicația RECOM online structura acționariatului în amonte și aval pentru verificarea tipului de întreprindere conform informațiilor prezentate în </w:t>
            </w:r>
            <w:r w:rsidR="005930A8" w:rsidRPr="00722BDD">
              <w:rPr>
                <w:rFonts w:cs="Calibri"/>
                <w:i/>
                <w:sz w:val="24"/>
              </w:rPr>
              <w:t>Declaratia de incadrare in  categoria microintreprindere-intreprindere mica</w:t>
            </w:r>
            <w:r w:rsidR="005930A8" w:rsidRPr="00722BDD">
              <w:rPr>
                <w:rFonts w:cs="Calibri"/>
                <w:sz w:val="24"/>
              </w:rPr>
              <w:t xml:space="preserve"> </w:t>
            </w:r>
            <w:r w:rsidRPr="00722BDD">
              <w:rPr>
                <w:rFonts w:cs="Calibri"/>
                <w:sz w:val="24"/>
              </w:rPr>
              <w:t>(partenere și/sau legate)</w:t>
            </w:r>
          </w:p>
          <w:p w14:paraId="5326B883"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 se verifica numarul mediu de salariati și  cifra de afaceri/active totale în </w:t>
            </w:r>
            <w:r w:rsidR="005930A8" w:rsidRPr="00722BDD">
              <w:rPr>
                <w:rFonts w:cs="Calibri"/>
                <w:i/>
                <w:sz w:val="24"/>
              </w:rPr>
              <w:t>Declaratia de incadrare in  categoria microintreprindere-intreprindere mica</w:t>
            </w:r>
            <w:r w:rsidR="005930A8" w:rsidRPr="00722BDD">
              <w:rPr>
                <w:rFonts w:cs="Calibri"/>
                <w:sz w:val="24"/>
              </w:rPr>
              <w:t xml:space="preserve"> </w:t>
            </w:r>
            <w:r w:rsidRPr="00722BDD">
              <w:rPr>
                <w:rFonts w:cs="Calibri"/>
                <w:sz w:val="24"/>
              </w:rPr>
              <w:t xml:space="preserve">- Cap I. și daca persoana imputernicita sa reprezinte intreprinderea, a completat si semnat Cap II- </w:t>
            </w:r>
            <w:r w:rsidRPr="00722BDD">
              <w:rPr>
                <w:rFonts w:cs="Calibri"/>
                <w:i/>
                <w:sz w:val="24"/>
              </w:rPr>
              <w:t>Calculul pentru intreprinderi partenere sau legate</w:t>
            </w:r>
            <w:r w:rsidRPr="00722BDD">
              <w:rPr>
                <w:rFonts w:cs="Calibri"/>
                <w:sz w:val="24"/>
              </w:rPr>
              <w:t>.</w:t>
            </w:r>
          </w:p>
          <w:p w14:paraId="0F814D70"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Verificarea precizarilor din </w:t>
            </w:r>
            <w:r w:rsidR="005930A8" w:rsidRPr="00722BDD">
              <w:rPr>
                <w:rFonts w:cs="Calibri"/>
                <w:i/>
                <w:sz w:val="24"/>
              </w:rPr>
              <w:t>Declaratia de incadrare in  categoria microintreprindere-intreprindere mica</w:t>
            </w:r>
            <w:r w:rsidR="005930A8" w:rsidRPr="00722BDD">
              <w:rPr>
                <w:rFonts w:cs="Calibri"/>
                <w:sz w:val="24"/>
              </w:rPr>
              <w:t xml:space="preserve"> </w:t>
            </w:r>
            <w:r w:rsidRPr="00722BDD">
              <w:rPr>
                <w:rFonts w:cs="Calibri"/>
                <w:sz w:val="24"/>
              </w:rPr>
              <w:t xml:space="preserve">cu privire la societatea partenera și/sau legata, se va face prin </w:t>
            </w:r>
            <w:r w:rsidRPr="00722BDD">
              <w:rPr>
                <w:rFonts w:cs="Calibri"/>
                <w:b/>
                <w:sz w:val="24"/>
              </w:rPr>
              <w:t>verificarea solicitantului si actionarilor / asociatilor</w:t>
            </w:r>
            <w:r w:rsidRPr="00722BDD">
              <w:rPr>
                <w:rFonts w:cs="Calibri"/>
                <w:sz w:val="24"/>
              </w:rPr>
              <w:t xml:space="preserve"> în baza de date a serviciului online RECOM. </w:t>
            </w:r>
          </w:p>
          <w:p w14:paraId="6E847EFA"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Această verificare se realizează </w:t>
            </w:r>
            <w:r w:rsidRPr="00722BDD">
              <w:rPr>
                <w:rFonts w:cs="Calibri"/>
                <w:b/>
                <w:sz w:val="24"/>
              </w:rPr>
              <w:t>în amonte şi aval</w:t>
            </w:r>
            <w:r w:rsidRPr="00722BDD">
              <w:rPr>
                <w:rFonts w:cs="Calibri"/>
                <w:sz w:val="24"/>
              </w:rPr>
              <w:t>, dacă solicitantul are in structura capitalului alte persoane juridice sau asociati / actionari sau dacă se regaseşte ca asociat/acţionar în structura capitalului social al  altor  persoane juridice.</w:t>
            </w:r>
          </w:p>
          <w:p w14:paraId="6C082CFC" w14:textId="77777777" w:rsidR="001C393A" w:rsidRPr="00722BDD" w:rsidRDefault="001C393A" w:rsidP="00C97C45">
            <w:pPr>
              <w:spacing w:before="120" w:after="120" w:line="240" w:lineRule="auto"/>
              <w:ind w:left="113"/>
              <w:jc w:val="both"/>
              <w:rPr>
                <w:rFonts w:cs="Calibri"/>
                <w:sz w:val="24"/>
              </w:rPr>
            </w:pPr>
            <w:r w:rsidRPr="00722BDD">
              <w:rPr>
                <w:rFonts w:cs="Calibri"/>
                <w:b/>
                <w:sz w:val="24"/>
              </w:rPr>
              <w:t>Partenere</w:t>
            </w:r>
            <w:r w:rsidRPr="00722BDD">
              <w:rPr>
                <w:rFonts w:cs="Calibri"/>
                <w:sz w:val="24"/>
              </w:rPr>
              <w:t>:</w:t>
            </w:r>
          </w:p>
          <w:p w14:paraId="10B2BC9B"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Se verifică dacă în structura lui există entități </w:t>
            </w:r>
            <w:r w:rsidRPr="00722BDD">
              <w:rPr>
                <w:rFonts w:cs="Calibri"/>
                <w:b/>
                <w:sz w:val="24"/>
              </w:rPr>
              <w:t>persoane juridice</w:t>
            </w:r>
            <w:r w:rsidRPr="00722BDD">
              <w:rPr>
                <w:rFonts w:cs="Calibri"/>
                <w:sz w:val="24"/>
              </w:rPr>
              <w:t xml:space="preserve"> care dețin mai mult de 25 % sau solicitantul deține mai mult de 25% din capitalul altei/altor persoane juridice.</w:t>
            </w:r>
          </w:p>
          <w:p w14:paraId="33FA3FEE" w14:textId="77777777" w:rsidR="001C393A" w:rsidRPr="00722BDD" w:rsidRDefault="001C393A" w:rsidP="00C97C45">
            <w:pPr>
              <w:spacing w:before="120" w:after="120" w:line="240" w:lineRule="auto"/>
              <w:ind w:left="113"/>
              <w:jc w:val="both"/>
              <w:rPr>
                <w:rFonts w:cs="Calibri"/>
                <w:i/>
                <w:u w:val="single"/>
              </w:rPr>
            </w:pPr>
            <w:r w:rsidRPr="00722BDD">
              <w:rPr>
                <w:rFonts w:cs="Calibri"/>
                <w:sz w:val="24"/>
              </w:rPr>
              <w:t xml:space="preserve">Dacă DA, se verifică calculul efectuat în </w:t>
            </w:r>
            <w:r w:rsidR="0066221B" w:rsidRPr="00722BDD">
              <w:rPr>
                <w:rFonts w:cs="Calibri"/>
                <w:sz w:val="24"/>
              </w:rPr>
              <w:t>Declarația de incadrare in  categoria întreprinderilor mici și mijlocii</w:t>
            </w:r>
            <w:r w:rsidRPr="00722BDD">
              <w:rPr>
                <w:rFonts w:cs="Calibri"/>
                <w:sz w:val="24"/>
              </w:rPr>
              <w:t xml:space="preserve">, pe baza situațiilor financiare ( informații care se regăsesc pe </w:t>
            </w:r>
            <w:r w:rsidRPr="00722BDD">
              <w:rPr>
                <w:rFonts w:cs="Calibri"/>
                <w:sz w:val="24"/>
                <w:u w:val="single"/>
              </w:rPr>
              <w:t xml:space="preserve">portalul </w:t>
            </w:r>
            <w:r w:rsidRPr="00722BDD">
              <w:rPr>
                <w:rFonts w:cs="Calibri"/>
                <w:i/>
                <w:sz w:val="24"/>
                <w:u w:val="single"/>
              </w:rPr>
              <w:t>m.finante.ro</w:t>
            </w:r>
            <w:r w:rsidRPr="00722BDD">
              <w:rPr>
                <w:rFonts w:cs="Calibri"/>
                <w:sz w:val="24"/>
                <w:u w:val="single"/>
              </w:rPr>
              <w:t xml:space="preserve"> , Secțiunea </w:t>
            </w:r>
            <w:r w:rsidRPr="00722BDD">
              <w:rPr>
                <w:rFonts w:cs="Calibri"/>
                <w:i/>
                <w:sz w:val="24"/>
                <w:u w:val="single"/>
              </w:rPr>
              <w:t>Informații</w:t>
            </w:r>
            <w:r w:rsidRPr="00722BDD">
              <w:rPr>
                <w:rFonts w:cs="Calibri"/>
                <w:sz w:val="24"/>
                <w:u w:val="single"/>
              </w:rPr>
              <w:t xml:space="preserve"> </w:t>
            </w:r>
            <w:r w:rsidRPr="00722BDD">
              <w:rPr>
                <w:rFonts w:cs="Calibri"/>
                <w:i/>
                <w:sz w:val="24"/>
                <w:u w:val="single"/>
              </w:rPr>
              <w:t>fiscale și bilanțuri).</w:t>
            </w:r>
          </w:p>
          <w:p w14:paraId="22735B17" w14:textId="77777777" w:rsidR="001C393A" w:rsidRPr="00722BDD" w:rsidRDefault="001C393A" w:rsidP="00C97C45">
            <w:pPr>
              <w:spacing w:before="120" w:after="120" w:line="240" w:lineRule="auto"/>
              <w:ind w:left="113"/>
              <w:jc w:val="both"/>
              <w:rPr>
                <w:rFonts w:cs="Calibri"/>
                <w:b/>
                <w:u w:val="single"/>
              </w:rPr>
            </w:pPr>
            <w:r w:rsidRPr="00722BDD">
              <w:rPr>
                <w:rFonts w:cs="Calibri"/>
                <w:b/>
                <w:sz w:val="24"/>
                <w:u w:val="single"/>
              </w:rPr>
              <w:t>Legate:</w:t>
            </w:r>
          </w:p>
          <w:p w14:paraId="3E7A3BBA" w14:textId="77777777" w:rsidR="001C393A" w:rsidRPr="00722BDD" w:rsidRDefault="001C393A" w:rsidP="00C97C45">
            <w:pPr>
              <w:spacing w:before="120" w:after="120" w:line="240" w:lineRule="auto"/>
              <w:ind w:left="113"/>
              <w:jc w:val="both"/>
              <w:rPr>
                <w:rFonts w:cs="Calibri"/>
                <w:u w:val="single"/>
              </w:rPr>
            </w:pPr>
            <w:r w:rsidRPr="00722BDD">
              <w:rPr>
                <w:rFonts w:cs="Calibri"/>
                <w:sz w:val="24"/>
                <w:u w:val="single"/>
              </w:rPr>
              <w:t xml:space="preserve">Dacă se constată că sunt îndeplinite condițiile de întreprindere legată prin intermediul altor </w:t>
            </w:r>
            <w:r w:rsidRPr="00722BDD">
              <w:rPr>
                <w:rFonts w:cs="Calibri"/>
                <w:b/>
                <w:sz w:val="24"/>
                <w:u w:val="single"/>
              </w:rPr>
              <w:t>persoane juridice</w:t>
            </w:r>
            <w:r w:rsidRPr="00722BDD">
              <w:rPr>
                <w:rFonts w:cs="Calibri"/>
                <w:sz w:val="24"/>
                <w:u w:val="single"/>
              </w:rPr>
              <w:t xml:space="preserve"> atfel cum sunt definite în art. 4 </w:t>
            </w:r>
            <w:r w:rsidRPr="00722BDD">
              <w:rPr>
                <w:rFonts w:cs="Calibri"/>
                <w:sz w:val="24"/>
                <w:u w:val="single"/>
                <w:vertAlign w:val="superscript"/>
              </w:rPr>
              <w:t xml:space="preserve">4, </w:t>
            </w:r>
            <w:r w:rsidRPr="00722BDD">
              <w:rPr>
                <w:rFonts w:cs="Calibri"/>
                <w:sz w:val="24"/>
                <w:u w:val="single"/>
              </w:rPr>
              <w:t>din Legea nr. 346/2004, expertul</w:t>
            </w:r>
            <w:r w:rsidRPr="00722BDD">
              <w:rPr>
                <w:rFonts w:cs="Calibri"/>
                <w:sz w:val="24"/>
                <w:u w:val="single"/>
                <w:vertAlign w:val="superscript"/>
              </w:rPr>
              <w:t xml:space="preserve"> </w:t>
            </w:r>
            <w:r w:rsidRPr="00722BDD">
              <w:rPr>
                <w:rFonts w:cs="Calibri"/>
                <w:sz w:val="24"/>
                <w:u w:val="single"/>
              </w:rPr>
              <w:t xml:space="preserve"> verifică datele menționate în </w:t>
            </w:r>
            <w:r w:rsidR="0066221B" w:rsidRPr="00722BDD">
              <w:rPr>
                <w:rFonts w:cs="Calibri"/>
                <w:sz w:val="24"/>
              </w:rPr>
              <w:t>Declarația de incadrare in  categoria întreprinderilor mici și mijlocii</w:t>
            </w:r>
            <w:r w:rsidR="0066221B" w:rsidRPr="00722BDD">
              <w:rPr>
                <w:rFonts w:cs="Calibri"/>
                <w:sz w:val="24"/>
                <w:u w:val="single"/>
              </w:rPr>
              <w:t xml:space="preserve"> </w:t>
            </w:r>
            <w:r w:rsidRPr="00722BDD">
              <w:rPr>
                <w:rFonts w:cs="Calibri"/>
                <w:sz w:val="24"/>
                <w:u w:val="single"/>
              </w:rPr>
              <w:t xml:space="preserve">în baza informațiilor </w:t>
            </w:r>
            <w:r w:rsidRPr="00722BDD">
              <w:rPr>
                <w:rFonts w:cs="Calibri"/>
                <w:sz w:val="24"/>
              </w:rPr>
              <w:t xml:space="preserve">care se regăsesc pe </w:t>
            </w:r>
            <w:r w:rsidRPr="00722BDD">
              <w:rPr>
                <w:rFonts w:cs="Calibri"/>
                <w:sz w:val="24"/>
                <w:u w:val="single"/>
              </w:rPr>
              <w:t xml:space="preserve">portalul </w:t>
            </w:r>
            <w:r w:rsidRPr="00722BDD">
              <w:rPr>
                <w:rFonts w:cs="Calibri"/>
                <w:i/>
                <w:sz w:val="24"/>
                <w:u w:val="single"/>
              </w:rPr>
              <w:t>m.finante.ro</w:t>
            </w:r>
            <w:r w:rsidRPr="00722BDD">
              <w:rPr>
                <w:rFonts w:cs="Calibri"/>
                <w:sz w:val="24"/>
                <w:u w:val="single"/>
              </w:rPr>
              <w:t xml:space="preserve">, Secțiunea </w:t>
            </w:r>
            <w:r w:rsidRPr="00722BDD">
              <w:rPr>
                <w:rFonts w:cs="Calibri"/>
                <w:i/>
                <w:sz w:val="24"/>
                <w:u w:val="single"/>
              </w:rPr>
              <w:t>Informații</w:t>
            </w:r>
            <w:r w:rsidRPr="00722BDD">
              <w:rPr>
                <w:rFonts w:cs="Calibri"/>
                <w:sz w:val="24"/>
                <w:u w:val="single"/>
              </w:rPr>
              <w:t xml:space="preserve"> </w:t>
            </w:r>
            <w:r w:rsidRPr="00722BDD">
              <w:rPr>
                <w:rFonts w:cs="Calibri"/>
                <w:i/>
                <w:sz w:val="24"/>
                <w:u w:val="single"/>
              </w:rPr>
              <w:t>fiscale și bilanțuri.</w:t>
            </w:r>
          </w:p>
          <w:p w14:paraId="72521526"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În situația în care în urma verificărilor expertul constată că informațiile din </w:t>
            </w:r>
            <w:r w:rsidR="005930A8" w:rsidRPr="00722BDD">
              <w:rPr>
                <w:rFonts w:cs="Calibri"/>
                <w:i/>
                <w:sz w:val="24"/>
              </w:rPr>
              <w:t>Declaratia de incadrare in  categoria microintreprindere-intreprindere mica</w:t>
            </w:r>
            <w:r w:rsidR="005930A8" w:rsidRPr="00722BDD">
              <w:rPr>
                <w:rFonts w:cs="Calibri"/>
                <w:sz w:val="24"/>
              </w:rPr>
              <w:t xml:space="preserve">  </w:t>
            </w:r>
            <w:r w:rsidRPr="00722BDD">
              <w:rPr>
                <w:rFonts w:cs="Calibri"/>
                <w:sz w:val="24"/>
              </w:rPr>
              <w:t xml:space="preserve">nu sunt conforme cu informațiile furnizate prin RECOM și pe </w:t>
            </w:r>
            <w:r w:rsidRPr="00722BDD">
              <w:rPr>
                <w:rFonts w:cs="Calibri"/>
                <w:i/>
                <w:sz w:val="24"/>
              </w:rPr>
              <w:t>m.finanțe.ro</w:t>
            </w:r>
            <w:r w:rsidRPr="00722BDD">
              <w:rPr>
                <w:rFonts w:cs="Calibri"/>
                <w:sz w:val="24"/>
              </w:rPr>
              <w:t>, va solicita prin formularul E 3.4</w:t>
            </w:r>
            <w:r w:rsidR="0066221B" w:rsidRPr="00722BDD">
              <w:rPr>
                <w:rFonts w:cs="Calibri"/>
                <w:sz w:val="24"/>
              </w:rPr>
              <w:t>L</w:t>
            </w:r>
            <w:r w:rsidRPr="00722BDD">
              <w:rPr>
                <w:rFonts w:cs="Calibri"/>
                <w:sz w:val="24"/>
              </w:rPr>
              <w:t xml:space="preserve">, redepunerea </w:t>
            </w:r>
            <w:r w:rsidR="005930A8" w:rsidRPr="00722BDD">
              <w:rPr>
                <w:rFonts w:cs="Calibri"/>
                <w:i/>
                <w:sz w:val="24"/>
              </w:rPr>
              <w:t>Declaratia de incadrare in  categoria microintreprindere-intreprindere mica</w:t>
            </w:r>
            <w:r w:rsidR="005930A8" w:rsidRPr="00722BDD">
              <w:rPr>
                <w:rFonts w:cs="Calibri"/>
                <w:sz w:val="24"/>
              </w:rPr>
              <w:t xml:space="preserve">  </w:t>
            </w:r>
            <w:r w:rsidRPr="00722BDD">
              <w:rPr>
                <w:rFonts w:cs="Calibri"/>
                <w:sz w:val="24"/>
              </w:rPr>
              <w:t>cu rectificarea informațiilor.</w:t>
            </w:r>
          </w:p>
          <w:p w14:paraId="5202570D" w14:textId="77777777" w:rsidR="001C393A" w:rsidRPr="00722BDD" w:rsidRDefault="001C393A" w:rsidP="00C97C45">
            <w:pPr>
              <w:spacing w:before="120" w:after="120" w:line="240" w:lineRule="auto"/>
              <w:ind w:left="113"/>
              <w:jc w:val="both"/>
              <w:rPr>
                <w:rFonts w:cs="Calibri"/>
                <w:b/>
                <w:sz w:val="24"/>
              </w:rPr>
            </w:pPr>
            <w:bookmarkStart w:id="424" w:name="_Toc487029161"/>
            <w:r w:rsidRPr="00722BDD">
              <w:rPr>
                <w:rFonts w:cs="Calibri"/>
                <w:b/>
                <w:sz w:val="24"/>
              </w:rPr>
              <w:t>Persoane fizice</w:t>
            </w:r>
            <w:bookmarkEnd w:id="424"/>
            <w:r w:rsidRPr="00722BDD">
              <w:rPr>
                <w:rFonts w:cs="Calibri"/>
                <w:b/>
                <w:sz w:val="24"/>
              </w:rPr>
              <w:t xml:space="preserve"> </w:t>
            </w:r>
          </w:p>
          <w:p w14:paraId="3ED27E7D" w14:textId="77777777" w:rsidR="001C393A" w:rsidRPr="00722BDD" w:rsidRDefault="001C393A" w:rsidP="00C97C45">
            <w:pPr>
              <w:spacing w:before="120" w:after="120" w:line="240" w:lineRule="auto"/>
              <w:ind w:left="113"/>
              <w:jc w:val="both"/>
              <w:rPr>
                <w:rFonts w:cs="Calibri"/>
                <w:sz w:val="24"/>
              </w:rPr>
            </w:pPr>
            <w:bookmarkStart w:id="425" w:name="_Toc487029162"/>
            <w:r w:rsidRPr="00722BDD">
              <w:rPr>
                <w:rFonts w:cs="Calibri"/>
                <w:sz w:val="24"/>
              </w:rPr>
              <w:t xml:space="preserve">În cazul în care solicitantul se încadrează în tipul de  </w:t>
            </w:r>
            <w:r w:rsidRPr="00722BDD">
              <w:rPr>
                <w:rFonts w:cs="Calibri"/>
                <w:sz w:val="24"/>
                <w:u w:val="single"/>
              </w:rPr>
              <w:t xml:space="preserve">întreprindere legată prin intermediul unor persoane </w:t>
            </w:r>
            <w:r w:rsidRPr="00722BDD">
              <w:rPr>
                <w:rFonts w:cs="Calibri"/>
                <w:sz w:val="24"/>
              </w:rPr>
              <w:t>fizice conform art. 4</w:t>
            </w:r>
            <w:r w:rsidRPr="00722BDD">
              <w:rPr>
                <w:rFonts w:cs="Calibri"/>
                <w:sz w:val="24"/>
                <w:vertAlign w:val="superscript"/>
              </w:rPr>
              <w:t xml:space="preserve">4 </w:t>
            </w:r>
            <w:r w:rsidRPr="00722BDD">
              <w:rPr>
                <w:rFonts w:cs="Calibri"/>
                <w:sz w:val="24"/>
              </w:rPr>
              <w:t xml:space="preserve">din Legea 346/2004, expertul verifică corectitudinea informațiilor completate în </w:t>
            </w:r>
            <w:r w:rsidR="005930A8" w:rsidRPr="00722BDD">
              <w:rPr>
                <w:rFonts w:cs="Calibri"/>
                <w:i/>
                <w:sz w:val="24"/>
              </w:rPr>
              <w:t>Declaratia de incadrare in  categoria microintreprindere-intreprindere mica</w:t>
            </w:r>
            <w:r w:rsidRPr="00722BDD">
              <w:rPr>
                <w:rFonts w:cs="Calibri"/>
                <w:sz w:val="24"/>
              </w:rPr>
              <w:t xml:space="preserve"> pe baza datelor RECOM online pentru persoanele </w:t>
            </w:r>
            <w:r w:rsidRPr="00722BDD">
              <w:rPr>
                <w:rFonts w:cs="Calibri"/>
                <w:b/>
                <w:sz w:val="24"/>
              </w:rPr>
              <w:t>fizice române</w:t>
            </w:r>
            <w:r w:rsidRPr="00722BDD">
              <w:rPr>
                <w:rFonts w:cs="Calibri"/>
                <w:sz w:val="24"/>
              </w:rPr>
              <w:t>.</w:t>
            </w:r>
            <w:bookmarkEnd w:id="425"/>
            <w:r w:rsidRPr="00722BDD">
              <w:rPr>
                <w:rFonts w:cs="Calibri"/>
                <w:sz w:val="24"/>
              </w:rPr>
              <w:t xml:space="preserve"> </w:t>
            </w:r>
          </w:p>
          <w:p w14:paraId="2C4B696A" w14:textId="77777777" w:rsidR="001C393A" w:rsidRPr="00722BDD" w:rsidRDefault="001C393A" w:rsidP="00C97C45">
            <w:pPr>
              <w:spacing w:before="120" w:after="120" w:line="240" w:lineRule="auto"/>
              <w:ind w:left="113"/>
              <w:jc w:val="both"/>
              <w:rPr>
                <w:rFonts w:cs="Calibri"/>
                <w:sz w:val="24"/>
              </w:rPr>
            </w:pPr>
            <w:bookmarkStart w:id="426" w:name="_Toc487029163"/>
            <w:r w:rsidRPr="00722BDD">
              <w:rPr>
                <w:rFonts w:cs="Calibri"/>
                <w:b/>
                <w:sz w:val="24"/>
              </w:rPr>
              <w:t>Atenție</w:t>
            </w:r>
            <w:r w:rsidRPr="00722BDD">
              <w:rPr>
                <w:rFonts w:cs="Calibri"/>
                <w:sz w:val="24"/>
              </w:rPr>
              <w:t>! Conform art. 4</w:t>
            </w:r>
            <w:r w:rsidRPr="00722BDD">
              <w:rPr>
                <w:rFonts w:cs="Calibri"/>
                <w:sz w:val="24"/>
                <w:vertAlign w:val="superscript"/>
              </w:rPr>
              <w:t xml:space="preserve">4 </w:t>
            </w:r>
            <w:r w:rsidRPr="00722BDD">
              <w:rPr>
                <w:rFonts w:cs="Calibri"/>
                <w:sz w:val="24"/>
              </w:rPr>
              <w:t>alin (4) din Legea 346/2004, ”</w:t>
            </w:r>
            <w:r w:rsidRPr="00722BDD">
              <w:rPr>
                <w:rFonts w:cs="Calibri"/>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722BDD">
              <w:rPr>
                <w:rFonts w:cs="Calibri"/>
                <w:b/>
                <w:i/>
                <w:sz w:val="24"/>
              </w:rPr>
              <w:t>piață relevantă</w:t>
            </w:r>
            <w:r w:rsidRPr="00722BDD">
              <w:rPr>
                <w:rFonts w:cs="Calibri"/>
                <w:i/>
                <w:sz w:val="24"/>
              </w:rPr>
              <w:t xml:space="preserve"> ori pe </w:t>
            </w:r>
            <w:r w:rsidRPr="00722BDD">
              <w:rPr>
                <w:rFonts w:cs="Calibri"/>
                <w:b/>
                <w:i/>
                <w:sz w:val="24"/>
              </w:rPr>
              <w:t>piețe adiacente</w:t>
            </w:r>
            <w:r w:rsidRPr="00722BDD">
              <w:rPr>
                <w:rFonts w:cs="Calibri"/>
                <w:sz w:val="24"/>
              </w:rPr>
              <w:t>”.</w:t>
            </w:r>
            <w:bookmarkEnd w:id="426"/>
          </w:p>
          <w:p w14:paraId="6417BF7A" w14:textId="77777777" w:rsidR="001C393A" w:rsidRPr="00722BDD" w:rsidRDefault="001C393A" w:rsidP="00C97C45">
            <w:pPr>
              <w:spacing w:before="120" w:after="120" w:line="240" w:lineRule="auto"/>
              <w:ind w:left="113"/>
              <w:jc w:val="both"/>
              <w:rPr>
                <w:rFonts w:cs="Calibri"/>
                <w:b/>
                <w:sz w:val="24"/>
              </w:rPr>
            </w:pPr>
            <w:bookmarkStart w:id="427" w:name="_Toc487029164"/>
            <w:r w:rsidRPr="00722BDD">
              <w:rPr>
                <w:rFonts w:cs="Calibri"/>
                <w:sz w:val="24"/>
              </w:rPr>
              <w:t>Conform alin (5) al aceluiași articol, ”</w:t>
            </w:r>
            <w:r w:rsidRPr="00722BDD">
              <w:rPr>
                <w:rFonts w:cs="Calibri"/>
                <w:b/>
                <w:i/>
                <w:sz w:val="24"/>
              </w:rPr>
              <w:t xml:space="preserve">o piață adiacentă </w:t>
            </w:r>
            <w:r w:rsidRPr="00722BDD">
              <w:rPr>
                <w:rFonts w:cs="Calibri"/>
                <w:i/>
                <w:sz w:val="24"/>
              </w:rPr>
              <w:t>este acea piață a unui produs sau a unui serviciu situată direct în amonte sau în aval pe piața în cauză”.</w:t>
            </w:r>
            <w:bookmarkEnd w:id="427"/>
          </w:p>
          <w:p w14:paraId="7E199F75" w14:textId="77777777" w:rsidR="001C393A" w:rsidRPr="00722BDD" w:rsidRDefault="001C393A" w:rsidP="00C97C45">
            <w:pPr>
              <w:spacing w:before="120" w:after="120" w:line="240" w:lineRule="auto"/>
              <w:ind w:left="113"/>
              <w:jc w:val="both"/>
              <w:rPr>
                <w:rFonts w:cs="Calibri"/>
                <w:sz w:val="24"/>
              </w:rPr>
            </w:pPr>
            <w:bookmarkStart w:id="428" w:name="_Toc487029165"/>
            <w:r w:rsidRPr="00722BDD">
              <w:rPr>
                <w:rFonts w:cs="Calibri"/>
                <w:sz w:val="24"/>
              </w:rPr>
              <w:t xml:space="preserve">Pentru persoanele </w:t>
            </w:r>
            <w:r w:rsidRPr="00722BDD">
              <w:rPr>
                <w:rFonts w:cs="Calibri"/>
                <w:b/>
                <w:sz w:val="24"/>
              </w:rPr>
              <w:t xml:space="preserve">fizice străine </w:t>
            </w:r>
            <w:r w:rsidRPr="00722BDD">
              <w:rPr>
                <w:rFonts w:cs="Calibri"/>
                <w:sz w:val="24"/>
              </w:rPr>
              <w:t xml:space="preserve">verificarea se va face doar pe baza informațiilor din </w:t>
            </w:r>
            <w:r w:rsidR="005930A8" w:rsidRPr="00722BDD">
              <w:rPr>
                <w:rFonts w:cs="Calibri"/>
                <w:i/>
                <w:sz w:val="24"/>
              </w:rPr>
              <w:t>Declaratia de incadrare in  categoria microintreprindere-intreprindere mica</w:t>
            </w:r>
            <w:r w:rsidRPr="00722BDD">
              <w:rPr>
                <w:rFonts w:cs="Calibri"/>
                <w:sz w:val="24"/>
              </w:rPr>
              <w:t>.</w:t>
            </w:r>
            <w:bookmarkEnd w:id="428"/>
          </w:p>
          <w:p w14:paraId="38073A2C" w14:textId="77777777" w:rsidR="001C393A" w:rsidRPr="00722BDD" w:rsidRDefault="001C393A" w:rsidP="00C97C45">
            <w:pPr>
              <w:spacing w:before="120" w:after="120" w:line="240" w:lineRule="auto"/>
              <w:ind w:left="113"/>
              <w:jc w:val="both"/>
              <w:rPr>
                <w:rFonts w:cs="Calibri"/>
              </w:rPr>
            </w:pPr>
            <w:r w:rsidRPr="00722BDD">
              <w:rPr>
                <w:rFonts w:cs="Calibri"/>
                <w:sz w:val="24"/>
              </w:rPr>
              <w:t xml:space="preserve">Se verifică în RECOM online dacă reprezentantul legal deţine calitatea de </w:t>
            </w:r>
            <w:r w:rsidRPr="00722BDD">
              <w:rPr>
                <w:rFonts w:cs="Calibri"/>
                <w:b/>
                <w:sz w:val="24"/>
              </w:rPr>
              <w:t>asociat si administrator</w:t>
            </w:r>
            <w:r w:rsidRPr="00722BDD">
              <w:rPr>
                <w:rFonts w:cs="Calibri"/>
                <w:sz w:val="24"/>
              </w:rPr>
              <w:t xml:space="preserve"> cu puteri depline şi dacă acesta se regăseşte în structura altor forme de organizare conform OUG. 44/2008 sau Legea 31/1990. </w:t>
            </w:r>
          </w:p>
          <w:p w14:paraId="084F8EC4"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Verificari calcul intreprinderi legate:</w:t>
            </w:r>
          </w:p>
          <w:p w14:paraId="6F24B471"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Daca doi sau mai multi solicitanti atat in cazul persoanelor fizice cat si in cazul persoanelor juridice </w:t>
            </w:r>
            <w:r w:rsidRPr="00722BDD">
              <w:rPr>
                <w:rFonts w:cs="Calibri"/>
                <w:b/>
                <w:sz w:val="24"/>
              </w:rPr>
              <w:t>detin</w:t>
            </w:r>
            <w:r w:rsidRPr="00722BDD">
              <w:rPr>
                <w:rFonts w:cs="Calibri"/>
                <w:sz w:val="24"/>
              </w:rPr>
              <w:t xml:space="preserve"> </w:t>
            </w:r>
            <w:r w:rsidRPr="00722BDD">
              <w:rPr>
                <w:rFonts w:cs="Calibri"/>
                <w:b/>
                <w:sz w:val="24"/>
              </w:rPr>
              <w:t>impreuna</w:t>
            </w:r>
            <w:r w:rsidRPr="00722BDD">
              <w:rPr>
                <w:rFonts w:cs="Calibri"/>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722BDD">
              <w:rPr>
                <w:rFonts w:cs="Calibri"/>
                <w:b/>
                <w:sz w:val="24"/>
              </w:rPr>
              <w:t>acestia detin impreuna</w:t>
            </w:r>
            <w:r w:rsidRPr="00722BDD">
              <w:rPr>
                <w:rFonts w:cs="Calibri"/>
                <w:sz w:val="24"/>
              </w:rPr>
              <w:t xml:space="preserve"> in diferite proportii cel puţin 50% plus 1 din totalul acţiunilor/ părţilor sociale /drepturilor de vot, conform prevederilor legii 346 si Recomandarilor CE pentru calculul intreprinderilor legate.</w:t>
            </w:r>
          </w:p>
          <w:p w14:paraId="6E2B3893"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Exemple:</w:t>
            </w:r>
          </w:p>
          <w:p w14:paraId="0B266467"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5AE686C7"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58CD6572"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Pentru exemplificare:</w:t>
            </w:r>
          </w:p>
          <w:p w14:paraId="5AB9A87E"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intreprinderea/persoana fizica (X) detine 30% plus 1 actiuni/parti sociale si intreprinderea/persoana fizica (Y) detine 20% actiuni/parti sociale in intreprinderea A, totodata,</w:t>
            </w:r>
          </w:p>
          <w:p w14:paraId="1F81E110"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intreprinderea/persoana fizica (X) detine 20% plus 1 actiuni/parti sociale si intreprinderea/persoana fizica (Y) detine 30% actiuni/parti sociale in intreprinderea B,</w:t>
            </w:r>
          </w:p>
          <w:p w14:paraId="54A3DCE2"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In urma calculului se vor cumula datele pentru intreprinderi legate astfel: </w:t>
            </w:r>
            <w:r w:rsidRPr="00722BDD">
              <w:rPr>
                <w:rFonts w:cs="Calibri"/>
                <w:b/>
                <w:sz w:val="24"/>
              </w:rPr>
              <w:t>(A) 100% + (B) 100%.</w:t>
            </w:r>
          </w:p>
          <w:p w14:paraId="2D5D9B2D" w14:textId="77777777" w:rsidR="001C393A" w:rsidRPr="00722BDD" w:rsidRDefault="001C393A" w:rsidP="00C97C45">
            <w:pPr>
              <w:spacing w:before="120" w:after="120" w:line="240" w:lineRule="auto"/>
              <w:ind w:left="113"/>
              <w:jc w:val="both"/>
              <w:rPr>
                <w:rFonts w:cs="Calibri"/>
                <w:b/>
                <w:sz w:val="24"/>
              </w:rPr>
            </w:pPr>
            <w:r w:rsidRPr="00722BDD">
              <w:rPr>
                <w:rFonts w:cs="Calibri"/>
                <w:b/>
                <w:sz w:val="24"/>
              </w:rPr>
              <w:t xml:space="preserve">Observatie! </w:t>
            </w:r>
          </w:p>
          <w:p w14:paraId="7B16D55A" w14:textId="77777777" w:rsidR="001C393A" w:rsidRPr="00722BDD" w:rsidRDefault="001C393A" w:rsidP="00C97C45">
            <w:pPr>
              <w:spacing w:before="120" w:after="120" w:line="240" w:lineRule="auto"/>
              <w:ind w:left="113"/>
              <w:jc w:val="both"/>
              <w:rPr>
                <w:rFonts w:cs="Calibri"/>
                <w:b/>
                <w:sz w:val="24"/>
              </w:rPr>
            </w:pPr>
            <w:r w:rsidRPr="00722BDD">
              <w:rPr>
                <w:rFonts w:cs="Calibri"/>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3603CCE4" w14:textId="77777777" w:rsidR="001C393A" w:rsidRPr="00722BDD" w:rsidRDefault="001C393A" w:rsidP="00C97C45">
            <w:pPr>
              <w:spacing w:before="120" w:after="120" w:line="240" w:lineRule="auto"/>
              <w:ind w:left="113"/>
              <w:jc w:val="both"/>
              <w:rPr>
                <w:rFonts w:cs="Calibri"/>
                <w:b/>
                <w:sz w:val="24"/>
              </w:rPr>
            </w:pPr>
            <w:r w:rsidRPr="00722BDD">
              <w:rPr>
                <w:rFonts w:cs="Calibri"/>
                <w:b/>
                <w:sz w:val="24"/>
              </w:rPr>
              <w:t>O „piaţă adiacentă” este considerată a fi piaţa unui produs sau a unui serviciu situată direct în amonte sau în aval de piaţa relevantă.</w:t>
            </w:r>
          </w:p>
          <w:p w14:paraId="4AD80F95"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5DDAAF47" w14:textId="77777777" w:rsidR="001C393A" w:rsidRPr="00722BDD" w:rsidRDefault="001C393A" w:rsidP="00C97C45">
            <w:pPr>
              <w:spacing w:before="120" w:after="120" w:line="240" w:lineRule="auto"/>
              <w:ind w:left="113"/>
              <w:jc w:val="both"/>
              <w:rPr>
                <w:rFonts w:cs="Calibri"/>
                <w:b/>
                <w:sz w:val="24"/>
              </w:rPr>
            </w:pPr>
          </w:p>
          <w:p w14:paraId="29832311" w14:textId="77777777" w:rsidR="001C393A" w:rsidRPr="00722BDD" w:rsidRDefault="001C393A" w:rsidP="00C97C45">
            <w:pPr>
              <w:spacing w:before="120" w:after="120" w:line="240" w:lineRule="auto"/>
              <w:ind w:left="113"/>
              <w:jc w:val="both"/>
              <w:rPr>
                <w:rFonts w:cs="Calibri"/>
                <w:sz w:val="24"/>
              </w:rPr>
            </w:pPr>
            <w:r w:rsidRPr="00722BDD">
              <w:rPr>
                <w:rFonts w:cs="Calibri"/>
                <w:b/>
                <w:sz w:val="24"/>
              </w:rPr>
              <w:t>Atentionare!</w:t>
            </w:r>
            <w:r w:rsidRPr="00722BDD">
              <w:rPr>
                <w:rFonts w:cs="Calibri"/>
                <w:sz w:val="24"/>
              </w:rPr>
              <w:t xml:space="preserve"> </w:t>
            </w:r>
          </w:p>
          <w:p w14:paraId="26E508B6"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3B8BF72C" w14:textId="77777777" w:rsidR="001C393A" w:rsidRPr="00722BDD" w:rsidRDefault="001C393A" w:rsidP="00C97C45">
            <w:pPr>
              <w:spacing w:before="120" w:after="120" w:line="240" w:lineRule="auto"/>
              <w:ind w:left="113"/>
              <w:jc w:val="both"/>
              <w:rPr>
                <w:rFonts w:cs="Calibri"/>
                <w:sz w:val="24"/>
              </w:rPr>
            </w:pPr>
          </w:p>
          <w:p w14:paraId="039630A6" w14:textId="77777777" w:rsidR="001C393A" w:rsidRPr="00722BDD" w:rsidRDefault="001C393A" w:rsidP="00C97C45">
            <w:pPr>
              <w:spacing w:before="120" w:after="120" w:line="240" w:lineRule="auto"/>
              <w:ind w:left="113"/>
              <w:jc w:val="both"/>
              <w:rPr>
                <w:rFonts w:cs="Calibri"/>
                <w:b/>
                <w:sz w:val="24"/>
              </w:rPr>
            </w:pPr>
            <w:r w:rsidRPr="00722BDD">
              <w:rPr>
                <w:rFonts w:cs="Calibri"/>
                <w:sz w:val="24"/>
              </w:rPr>
              <w:t xml:space="preserve">Prin intermediul persoanelor fizice (asociati/actionari), intreprinderile pot fi numai “legate” </w:t>
            </w:r>
            <w:r w:rsidRPr="00722BDD">
              <w:rPr>
                <w:rFonts w:cs="Calibri"/>
                <w:b/>
                <w:sz w:val="24"/>
              </w:rPr>
              <w:t xml:space="preserve">numai in situatiile in care intreprinderile respective activeaza pe piata relevanta (aceiasi piata) sau pe piete adiacente (amonte si/sau aval). </w:t>
            </w:r>
          </w:p>
          <w:p w14:paraId="33D505BB"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0E499DF8"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 Verificări generale:</w:t>
            </w:r>
          </w:p>
          <w:p w14:paraId="393DEE10"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Pentru veirificările ce vizează firme înființate înainte de anul 2000 se vor lua în considerare Numele și Data Nașterii persoanei verificate iar pentru perioada ulterioară anului 2000, CNP –ul.</w:t>
            </w:r>
          </w:p>
          <w:p w14:paraId="17E2B3C8"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În situația în care în urma verificărilor expertul constată diferențe referitoare la valoarea cifrei de afaceri anuale/activelor totale, completate în </w:t>
            </w:r>
            <w:r w:rsidR="00E25E39" w:rsidRPr="00722BDD">
              <w:rPr>
                <w:rFonts w:cs="Calibri"/>
                <w:i/>
                <w:sz w:val="24"/>
              </w:rPr>
              <w:t>Declaratia de incadrare in  categoria microintreprindere-intreprindere mica</w:t>
            </w:r>
            <w:r w:rsidRPr="00722BDD">
              <w:rPr>
                <w:rFonts w:cs="Calibri"/>
                <w:sz w:val="24"/>
              </w:rPr>
              <w:t xml:space="preserve">, care modifică încadrarea în categoria microîntreprinderii sau întreprinderii mici, va solicita prin formularul E 3,4, refacerea </w:t>
            </w:r>
            <w:r w:rsidR="00E25E39" w:rsidRPr="00722BDD">
              <w:rPr>
                <w:rFonts w:cs="Calibri"/>
                <w:i/>
                <w:sz w:val="24"/>
              </w:rPr>
              <w:t>Declaratiei de incadrare in  categoria microintreprindere-intreprindere mica</w:t>
            </w:r>
            <w:r w:rsidRPr="00722BDD">
              <w:rPr>
                <w:rFonts w:cs="Calibri"/>
                <w:sz w:val="24"/>
              </w:rPr>
              <w:t xml:space="preserve">cu completarea </w:t>
            </w:r>
            <w:r w:rsidRPr="00722BDD">
              <w:rPr>
                <w:rFonts w:cs="Calibri"/>
                <w:b/>
                <w:sz w:val="24"/>
              </w:rPr>
              <w:t>valorii în euro calculată utilizând cursul BNR din 31 decembrie</w:t>
            </w:r>
            <w:r w:rsidRPr="00722BDD">
              <w:rPr>
                <w:rFonts w:cs="Calibri"/>
                <w:sz w:val="24"/>
              </w:rPr>
              <w:t xml:space="preserve"> din anul pentru care s-a intocmit bilantul.</w:t>
            </w:r>
          </w:p>
          <w:p w14:paraId="6F17BC92" w14:textId="77777777" w:rsidR="001C393A" w:rsidRPr="00722BDD" w:rsidRDefault="001C393A" w:rsidP="00C97C45">
            <w:pPr>
              <w:spacing w:before="120" w:after="120" w:line="240" w:lineRule="auto"/>
              <w:ind w:left="113"/>
              <w:jc w:val="both"/>
              <w:rPr>
                <w:rFonts w:cs="Calibri"/>
              </w:rPr>
            </w:pPr>
          </w:p>
          <w:p w14:paraId="7CAA20BA" w14:textId="77777777" w:rsidR="001C393A" w:rsidRPr="00722BDD" w:rsidRDefault="001C393A" w:rsidP="00C97C45">
            <w:pPr>
              <w:spacing w:before="120" w:after="120" w:line="240" w:lineRule="auto"/>
              <w:ind w:left="113"/>
              <w:jc w:val="both"/>
              <w:rPr>
                <w:rFonts w:cs="Calibri"/>
                <w:b/>
                <w:u w:val="single"/>
              </w:rPr>
            </w:pPr>
            <w:r w:rsidRPr="00722BDD">
              <w:rPr>
                <w:rFonts w:cs="Calibri"/>
                <w:sz w:val="24"/>
              </w:rPr>
              <w:t>Î</w:t>
            </w:r>
            <w:r w:rsidRPr="00722BDD">
              <w:rPr>
                <w:rStyle w:val="Emphasis"/>
                <w:rFonts w:cs="Calibri"/>
                <w:i w:val="0"/>
                <w:sz w:val="24"/>
              </w:rPr>
              <w:t>n funcţie de cota de participare se realizeaza c</w:t>
            </w:r>
            <w:r w:rsidRPr="00722BDD">
              <w:rPr>
                <w:rFonts w:cs="Calibri"/>
                <w:sz w:val="24"/>
              </w:rPr>
              <w:t xml:space="preserve">alculul numarului mediu de salariati si a cifrei de afaceri ai solicitantului conform precizarilor din Legea nr. 346/2004, art. 4 şi Ghidul IMM </w:t>
            </w:r>
            <w:r w:rsidRPr="00722BDD">
              <w:rPr>
                <w:rFonts w:cs="Calibri"/>
                <w:sz w:val="24"/>
                <w:u w:val="single"/>
              </w:rPr>
              <w:t xml:space="preserve">respectiv încadrarea în categoria de microîntreprindere, întreprindere mică </w:t>
            </w:r>
            <w:r w:rsidRPr="00722BDD">
              <w:rPr>
                <w:rFonts w:cs="Calibri"/>
                <w:b/>
                <w:sz w:val="24"/>
                <w:u w:val="single"/>
              </w:rPr>
              <w:t>la momentul depunerii cererii de finanţare.</w:t>
            </w:r>
          </w:p>
          <w:p w14:paraId="25B66ACB" w14:textId="77777777" w:rsidR="001C393A" w:rsidRPr="00722BDD" w:rsidRDefault="001C393A" w:rsidP="00C97C45">
            <w:pPr>
              <w:spacing w:before="120" w:after="120" w:line="240" w:lineRule="auto"/>
              <w:ind w:left="113"/>
              <w:jc w:val="both"/>
              <w:rPr>
                <w:rFonts w:cs="Calibri"/>
                <w:sz w:val="24"/>
                <w:u w:val="single"/>
              </w:rPr>
            </w:pPr>
            <w:r w:rsidRPr="00722BDD">
              <w:rPr>
                <w:rFonts w:cs="Calibri"/>
                <w:sz w:val="24"/>
              </w:rPr>
              <w:t>Pentru intreprinderea nou infiintata, numarul de salariati este cel declarat in Declaratia privind incadrarea intreprinderii  in categoria intreprinderilor mici si mijlocii si poate fi diferit de numarul  de salariati prevazut in proiect.</w:t>
            </w:r>
          </w:p>
          <w:p w14:paraId="622BC4E3"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Expertul va atasa print-screen–urile și Cerificatele Constatatoare din RECOM identificate pentru solicitant, acționarii/ asociații acestuia, pentru a incheia verificarea realizată.</w:t>
            </w:r>
          </w:p>
          <w:p w14:paraId="442D1BD2" w14:textId="77777777" w:rsidR="001C393A" w:rsidRPr="00722BDD" w:rsidRDefault="001C393A" w:rsidP="00C97C45">
            <w:pPr>
              <w:spacing w:before="120" w:after="120" w:line="240" w:lineRule="auto"/>
              <w:ind w:left="113"/>
              <w:jc w:val="both"/>
              <w:rPr>
                <w:rFonts w:cs="Calibri"/>
                <w:sz w:val="24"/>
              </w:rPr>
            </w:pPr>
          </w:p>
          <w:p w14:paraId="11911B96" w14:textId="77777777" w:rsidR="001C393A" w:rsidRPr="00722BDD" w:rsidRDefault="001C393A" w:rsidP="00C97C45">
            <w:pPr>
              <w:spacing w:before="120" w:after="120" w:line="240" w:lineRule="auto"/>
              <w:ind w:left="113"/>
              <w:jc w:val="both"/>
              <w:rPr>
                <w:rFonts w:cs="Calibri"/>
                <w:i/>
              </w:rPr>
            </w:pPr>
            <w:r w:rsidRPr="00722BDD">
              <w:rPr>
                <w:rFonts w:cs="Calibri"/>
                <w:b/>
                <w:sz w:val="24"/>
              </w:rPr>
              <w:t>Notă</w:t>
            </w:r>
            <w:r w:rsidRPr="00722BDD">
              <w:rPr>
                <w:rFonts w:cs="Calibri"/>
                <w:sz w:val="24"/>
              </w:rPr>
              <w:t xml:space="preserve">: </w:t>
            </w:r>
            <w:r w:rsidRPr="00722BDD">
              <w:rPr>
                <w:rFonts w:cs="Calibri"/>
                <w:i/>
                <w:sz w:val="24"/>
              </w:rPr>
              <w:t>Solicitantul poate depăşi categoria de microintreprindere/intreprindere mica pe perioada de implementare a proiectului.</w:t>
            </w:r>
          </w:p>
          <w:p w14:paraId="06DC0A3C" w14:textId="77777777" w:rsidR="001C393A" w:rsidRPr="00722BDD" w:rsidRDefault="001C393A" w:rsidP="00C97C45">
            <w:pPr>
              <w:spacing w:before="120" w:after="120" w:line="240" w:lineRule="auto"/>
              <w:ind w:left="113"/>
              <w:jc w:val="both"/>
              <w:rPr>
                <w:rFonts w:cs="Calibri"/>
                <w:i/>
              </w:rPr>
            </w:pPr>
            <w:r w:rsidRPr="00722BDD">
              <w:rPr>
                <w:rFonts w:cs="Calibri"/>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428150E0"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14:paraId="76087A3D" w14:textId="77777777" w:rsidR="001C393A" w:rsidRPr="00722BDD" w:rsidRDefault="001C393A" w:rsidP="00C97C45">
            <w:pPr>
              <w:spacing w:before="120" w:after="120" w:line="240" w:lineRule="auto"/>
              <w:ind w:left="113"/>
              <w:jc w:val="both"/>
              <w:rPr>
                <w:rFonts w:cs="Calibri"/>
                <w:sz w:val="24"/>
                <w:lang w:val="it-IT"/>
              </w:rPr>
            </w:pPr>
            <w:r w:rsidRPr="00722BDD">
              <w:rPr>
                <w:rFonts w:cs="Calibri"/>
                <w:sz w:val="24"/>
                <w:lang w:val="it-IT"/>
              </w:rPr>
              <w:t xml:space="preserve">Se verifica in </w:t>
            </w:r>
            <w:r w:rsidR="00596002" w:rsidRPr="00722BDD">
              <w:rPr>
                <w:rFonts w:cs="Calibri"/>
                <w:sz w:val="24"/>
                <w:lang w:val="it-IT"/>
              </w:rPr>
              <w:t>declarația pe propria răspunder</w:t>
            </w:r>
            <w:r w:rsidR="00F77B59" w:rsidRPr="00722BDD">
              <w:rPr>
                <w:rFonts w:cs="Calibri"/>
                <w:sz w:val="24"/>
                <w:lang w:val="it-IT"/>
              </w:rPr>
              <w:t>e</w:t>
            </w:r>
            <w:r w:rsidRPr="00722BDD">
              <w:rPr>
                <w:rFonts w:cs="Calibri"/>
                <w:sz w:val="24"/>
                <w:lang w:val="it-IT"/>
              </w:rPr>
              <w:t>,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200.000 euro/beneficiar</w:t>
            </w:r>
            <w:r w:rsidR="00596002" w:rsidRPr="00722BDD">
              <w:rPr>
                <w:rFonts w:cs="Calibri"/>
                <w:sz w:val="24"/>
                <w:lang w:val="it-IT"/>
              </w:rPr>
              <w:t xml:space="preserve"> </w:t>
            </w:r>
            <w:r w:rsidRPr="00722BDD">
              <w:rPr>
                <w:rFonts w:cs="Calibri"/>
                <w:sz w:val="24"/>
                <w:lang w:val="it-IT"/>
              </w:rPr>
              <w:t>(intreprindere unica).</w:t>
            </w:r>
          </w:p>
          <w:p w14:paraId="3E466055" w14:textId="77777777" w:rsidR="00205EBF" w:rsidRPr="00722BDD" w:rsidRDefault="00205EBF" w:rsidP="00205EBF">
            <w:pPr>
              <w:spacing w:before="120" w:after="120" w:line="240" w:lineRule="auto"/>
              <w:ind w:left="113"/>
              <w:jc w:val="both"/>
              <w:rPr>
                <w:rFonts w:cs="Calibri"/>
                <w:sz w:val="24"/>
                <w:lang w:val="it-IT"/>
              </w:rPr>
            </w:pPr>
            <w:r w:rsidRPr="00722BDD">
              <w:rPr>
                <w:rFonts w:cs="Calibri"/>
                <w:sz w:val="24"/>
                <w:lang w:val="it-IT"/>
              </w:rPr>
              <w:t>Atentie!</w:t>
            </w:r>
          </w:p>
          <w:p w14:paraId="2CEA858E" w14:textId="77777777" w:rsidR="00205EBF" w:rsidRPr="00722BDD" w:rsidRDefault="00205EBF" w:rsidP="00205EBF">
            <w:pPr>
              <w:spacing w:before="120" w:after="120" w:line="240" w:lineRule="auto"/>
              <w:ind w:left="113"/>
              <w:jc w:val="both"/>
              <w:rPr>
                <w:rFonts w:cs="Calibri"/>
                <w:sz w:val="24"/>
                <w:lang w:val="it-IT"/>
              </w:rPr>
            </w:pPr>
            <w:r w:rsidRPr="00722BDD">
              <w:rPr>
                <w:rFonts w:cs="Calibri"/>
                <w:sz w:val="24"/>
                <w:lang w:val="it-IT"/>
              </w:rPr>
              <w:t xml:space="preserve">Expertul va printa/salva </w:t>
            </w:r>
            <w:r w:rsidR="0086779E" w:rsidRPr="00722BDD">
              <w:rPr>
                <w:rFonts w:cs="Calibri"/>
                <w:sz w:val="24"/>
                <w:lang w:val="it-IT"/>
              </w:rPr>
              <w:t>capturile de ecran</w:t>
            </w:r>
            <w:r w:rsidRPr="00722BDD">
              <w:rPr>
                <w:rFonts w:cs="Calibri"/>
                <w:sz w:val="24"/>
                <w:lang w:val="it-IT"/>
              </w:rPr>
              <w:t xml:space="preserve"> facute pentru verificarile </w:t>
            </w:r>
            <w:r w:rsidR="0086779E" w:rsidRPr="00722BDD">
              <w:rPr>
                <w:rFonts w:cs="Calibri"/>
                <w:sz w:val="24"/>
                <w:lang w:val="it-IT"/>
              </w:rPr>
              <w:t>efectuate in bazele de date ale AFIR si ale tuturor entitatilor cu care AFIR a semnat protocoale de colaborare (ex: REGAS, RECOM etc.)</w:t>
            </w:r>
            <w:r w:rsidRPr="00722BDD">
              <w:rPr>
                <w:rFonts w:cs="Calibri"/>
                <w:sz w:val="24"/>
                <w:lang w:val="it-IT"/>
              </w:rPr>
              <w:t xml:space="preserve"> pentru a proba verificarea realizată.</w:t>
            </w:r>
          </w:p>
          <w:p w14:paraId="3C1268E9" w14:textId="77777777" w:rsidR="001C393A" w:rsidRPr="00722BDD" w:rsidRDefault="001C393A" w:rsidP="00C97C45">
            <w:pPr>
              <w:spacing w:before="120" w:after="120" w:line="240" w:lineRule="auto"/>
              <w:ind w:left="113"/>
              <w:jc w:val="both"/>
              <w:rPr>
                <w:rFonts w:cs="Calibri"/>
                <w:sz w:val="24"/>
                <w:lang w:val="it-IT"/>
              </w:rPr>
            </w:pPr>
            <w:r w:rsidRPr="00722BDD">
              <w:rPr>
                <w:rFonts w:cs="Calibri"/>
                <w:sz w:val="24"/>
                <w:lang w:val="it-IT"/>
              </w:rPr>
              <w:t>„</w:t>
            </w:r>
            <w:r w:rsidRPr="00722BDD">
              <w:rPr>
                <w:rFonts w:cs="Calibri"/>
                <w:sz w:val="24"/>
              </w:rPr>
              <w:t>Î</w:t>
            </w:r>
            <w:r w:rsidRPr="00722BDD">
              <w:rPr>
                <w:rFonts w:cs="Calibri"/>
                <w:sz w:val="24"/>
                <w:lang w:val="it-IT"/>
              </w:rPr>
              <w:t>ntreprindere unică” include toate întreprinderile între care există cel puțin una dintre relațiile următoare:</w:t>
            </w:r>
          </w:p>
          <w:p w14:paraId="294F81B2" w14:textId="77777777" w:rsidR="001C393A" w:rsidRPr="00722BDD" w:rsidRDefault="001C393A" w:rsidP="00C97C45">
            <w:pPr>
              <w:spacing w:before="120" w:after="120" w:line="240" w:lineRule="auto"/>
              <w:ind w:left="113"/>
              <w:jc w:val="both"/>
              <w:rPr>
                <w:rFonts w:cs="Calibri"/>
                <w:sz w:val="24"/>
                <w:lang w:val="it-IT"/>
              </w:rPr>
            </w:pPr>
            <w:r w:rsidRPr="00722BDD">
              <w:rPr>
                <w:rFonts w:cs="Calibri"/>
                <w:sz w:val="24"/>
                <w:lang w:val="it-IT"/>
              </w:rPr>
              <w:t>(a) o întreprindere deține majoritatea drepturilor de vot ale acționarilor sau ale asociaților unei alte întreprinderi;</w:t>
            </w:r>
          </w:p>
          <w:p w14:paraId="6A2F5557" w14:textId="77777777" w:rsidR="001C393A" w:rsidRPr="00722BDD" w:rsidRDefault="001C393A" w:rsidP="00C97C45">
            <w:pPr>
              <w:spacing w:before="120" w:after="120" w:line="240" w:lineRule="auto"/>
              <w:ind w:left="113"/>
              <w:jc w:val="both"/>
              <w:rPr>
                <w:rFonts w:cs="Calibri"/>
                <w:sz w:val="24"/>
                <w:lang w:val="it-IT"/>
              </w:rPr>
            </w:pPr>
            <w:r w:rsidRPr="00722BDD">
              <w:rPr>
                <w:rFonts w:cs="Calibri"/>
                <w:sz w:val="24"/>
                <w:lang w:val="it-IT"/>
              </w:rPr>
              <w:t xml:space="preserve"> (b) o întreprindere are dreptul de a numi sau revoca majoritatea membrilor organelor de administrare, de conducere sau de supraveghere ale unei alte întreprinderi;</w:t>
            </w:r>
          </w:p>
          <w:p w14:paraId="34E9D5FB" w14:textId="77777777" w:rsidR="001C393A" w:rsidRPr="00722BDD" w:rsidRDefault="001C393A" w:rsidP="00C97C45">
            <w:pPr>
              <w:spacing w:before="120" w:after="120" w:line="240" w:lineRule="auto"/>
              <w:ind w:left="113"/>
              <w:jc w:val="both"/>
              <w:rPr>
                <w:rFonts w:cs="Calibri"/>
                <w:sz w:val="24"/>
                <w:lang w:val="it-IT"/>
              </w:rPr>
            </w:pPr>
            <w:r w:rsidRPr="00722BDD">
              <w:rPr>
                <w:rFonts w:cs="Calibri"/>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09C2BCD4" w14:textId="77777777" w:rsidR="001C393A" w:rsidRPr="00722BDD" w:rsidRDefault="001C393A" w:rsidP="00C97C45">
            <w:pPr>
              <w:spacing w:before="120" w:after="120" w:line="240" w:lineRule="auto"/>
              <w:ind w:left="113"/>
              <w:jc w:val="both"/>
              <w:rPr>
                <w:rFonts w:cs="Calibri"/>
                <w:sz w:val="24"/>
                <w:lang w:val="it-IT"/>
              </w:rPr>
            </w:pPr>
            <w:r w:rsidRPr="00722BDD">
              <w:rPr>
                <w:rFonts w:cs="Calibri"/>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ED2BECD" w14:textId="77777777" w:rsidR="001C393A" w:rsidRPr="00722BDD" w:rsidRDefault="001C393A" w:rsidP="00C97C45">
            <w:pPr>
              <w:spacing w:before="120" w:after="120" w:line="240" w:lineRule="auto"/>
              <w:ind w:left="113"/>
              <w:jc w:val="both"/>
              <w:rPr>
                <w:rFonts w:cs="Calibri"/>
                <w:sz w:val="24"/>
                <w:lang w:val="it-IT"/>
              </w:rPr>
            </w:pPr>
            <w:r w:rsidRPr="00722BDD">
              <w:rPr>
                <w:rFonts w:cs="Calibri"/>
                <w:sz w:val="24"/>
                <w:lang w:val="it-IT"/>
              </w:rPr>
              <w:t xml:space="preserve"> Întreprinderile care întrețin, cu una sau mai multe întreprinderi, relațiile la care se face referire la alineatul (1) literele (a)-(d) sunt considerate întreprinderi unice.</w:t>
            </w:r>
          </w:p>
          <w:p w14:paraId="45EE7146" w14:textId="77777777" w:rsidR="001C393A" w:rsidRPr="00722BDD" w:rsidRDefault="001C393A" w:rsidP="00C97C45">
            <w:pPr>
              <w:spacing w:before="120" w:after="120" w:line="240" w:lineRule="auto"/>
              <w:ind w:left="113"/>
              <w:jc w:val="both"/>
              <w:rPr>
                <w:rFonts w:cs="Calibri"/>
                <w:sz w:val="24"/>
                <w:lang w:val="it-IT"/>
              </w:rPr>
            </w:pPr>
            <w:r w:rsidRPr="00722BDD">
              <w:rPr>
                <w:rFonts w:cs="Calibri"/>
                <w:sz w:val="24"/>
                <w:lang w:val="it-IT"/>
              </w:rPr>
              <w:t>Cumulul ajutorului de minimis pentru întreprinderea unică se determina luand in considerare numai legaturile între persoanele juridice/persoanele fizice autorizate, nu si prin intermediul persoanelor fizice.</w:t>
            </w:r>
          </w:p>
          <w:p w14:paraId="677C6A1C" w14:textId="77777777" w:rsidR="001C393A" w:rsidRPr="00722BDD" w:rsidRDefault="001C393A" w:rsidP="00C97C45">
            <w:pPr>
              <w:spacing w:before="120" w:after="120" w:line="240" w:lineRule="auto"/>
              <w:ind w:left="113"/>
              <w:jc w:val="both"/>
              <w:rPr>
                <w:rFonts w:cs="Calibri"/>
                <w:sz w:val="24"/>
                <w:lang w:val="it-IT"/>
              </w:rPr>
            </w:pPr>
            <w:r w:rsidRPr="00722BDD">
              <w:rPr>
                <w:rFonts w:cs="Calibri"/>
                <w:sz w:val="24"/>
                <w:lang w:val="it-IT"/>
              </w:rPr>
              <w:t xml:space="preserve">Astfel două sau mai multe întreprinderi pot fi legate prin intermediul persoanelor fizice conform legii 346/2004 dar nu vor fi considerate intreprindere unica. </w:t>
            </w:r>
          </w:p>
          <w:p w14:paraId="2AFFB2A7" w14:textId="77777777" w:rsidR="001C393A" w:rsidRPr="00722BDD" w:rsidRDefault="001C393A" w:rsidP="00C97C45">
            <w:pPr>
              <w:spacing w:before="120" w:after="120" w:line="240" w:lineRule="auto"/>
              <w:ind w:left="113"/>
              <w:jc w:val="both"/>
              <w:rPr>
                <w:rFonts w:cs="Calibri"/>
                <w:sz w:val="24"/>
                <w:lang w:val="it-IT"/>
              </w:rPr>
            </w:pPr>
          </w:p>
          <w:p w14:paraId="2E757B86" w14:textId="77777777" w:rsidR="001C393A" w:rsidRPr="00722BDD" w:rsidRDefault="001C393A" w:rsidP="00C97C45">
            <w:pPr>
              <w:spacing w:before="120" w:after="120" w:line="240" w:lineRule="auto"/>
              <w:ind w:left="113"/>
              <w:jc w:val="both"/>
              <w:rPr>
                <w:rFonts w:cs="Calibri"/>
                <w:b/>
                <w:sz w:val="24"/>
                <w:lang w:val="fr-FR"/>
              </w:rPr>
            </w:pPr>
            <w:r w:rsidRPr="00722BDD">
              <w:rPr>
                <w:rFonts w:cs="Calibri"/>
                <w:sz w:val="24"/>
                <w:lang w:val="fr-FR"/>
              </w:rPr>
              <w:t xml:space="preserve">În cazul în care, prin acordarea ajutorului de minimis solicitat prin Cererea de Finanţare depusă se depăşeste plafonul de 200.000 euro/beneficiar (întreprindere unică), </w:t>
            </w:r>
            <w:r w:rsidRPr="00722BDD">
              <w:rPr>
                <w:rFonts w:cs="Calibri"/>
                <w:b/>
                <w:sz w:val="24"/>
                <w:lang w:val="fr-FR"/>
              </w:rPr>
              <w:t>proiectul va fi declarat neeligibil.</w:t>
            </w:r>
          </w:p>
          <w:p w14:paraId="6C1088C3" w14:textId="77777777" w:rsidR="001C393A" w:rsidRPr="00722BDD" w:rsidRDefault="001C393A" w:rsidP="00C97C45">
            <w:pPr>
              <w:spacing w:before="120" w:after="120" w:line="240" w:lineRule="auto"/>
              <w:ind w:left="113"/>
              <w:jc w:val="both"/>
              <w:rPr>
                <w:rFonts w:cs="Calibri"/>
                <w:sz w:val="24"/>
                <w:lang w:val="fr-FR"/>
              </w:rPr>
            </w:pPr>
            <w:r w:rsidRPr="00722BDD">
              <w:rPr>
                <w:rFonts w:cs="Calibr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515B8CD0" w14:textId="77777777" w:rsidR="001C393A" w:rsidRPr="00722BDD" w:rsidRDefault="001C393A" w:rsidP="00C97C45">
            <w:pPr>
              <w:spacing w:before="120" w:after="120" w:line="240" w:lineRule="auto"/>
              <w:ind w:left="113"/>
              <w:jc w:val="both"/>
              <w:rPr>
                <w:rFonts w:cs="Calibri"/>
                <w:sz w:val="24"/>
              </w:rPr>
            </w:pPr>
            <w:r w:rsidRPr="00722BDD">
              <w:rPr>
                <w:rFonts w:cs="Calibr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4035D7A9" w14:textId="77777777" w:rsidR="00813BC2" w:rsidRPr="00722BDD" w:rsidRDefault="00813BC2" w:rsidP="00C97C45">
            <w:pPr>
              <w:spacing w:before="120" w:after="120" w:line="240" w:lineRule="auto"/>
              <w:ind w:left="113"/>
              <w:jc w:val="both"/>
              <w:rPr>
                <w:rFonts w:cs="Calibri"/>
                <w:b/>
                <w:i/>
                <w:sz w:val="24"/>
                <w:lang w:val="fr-FR"/>
              </w:rPr>
            </w:pPr>
            <w:r w:rsidRPr="00722BDD">
              <w:rPr>
                <w:rFonts w:cs="Calibri"/>
                <w:b/>
                <w:i/>
                <w:sz w:val="24"/>
                <w:lang w:val="fr-FR"/>
              </w:rPr>
              <w:t>Totodata, expertul va solicita informatii suplimentare in cazul in care in structura actionariatului sunt persoane fizice sau juridice inregistrate în alta tara  care detin parti sociale/ actiuni in proportie mai mare de 25%</w:t>
            </w:r>
          </w:p>
        </w:tc>
      </w:tr>
    </w:tbl>
    <w:p w14:paraId="36A2CBF6" w14:textId="77777777" w:rsidR="001C393A" w:rsidRPr="00722BDD" w:rsidRDefault="001C393A" w:rsidP="00C97C45">
      <w:pPr>
        <w:spacing w:before="120" w:after="120" w:line="240" w:lineRule="auto"/>
        <w:jc w:val="both"/>
        <w:rPr>
          <w:rFonts w:cs="Calibri"/>
          <w:sz w:val="24"/>
          <w:lang w:val="it-IT"/>
        </w:rPr>
      </w:pPr>
      <w:r w:rsidRPr="00722BDD">
        <w:rPr>
          <w:rFonts w:cs="Calibri"/>
          <w:sz w:val="24"/>
          <w:lang w:val="it-IT"/>
        </w:rPr>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1E776054" w14:textId="77777777" w:rsidR="001C393A" w:rsidRPr="00722BDD" w:rsidRDefault="001C393A" w:rsidP="00C97C45">
      <w:pPr>
        <w:spacing w:before="120" w:after="120" w:line="240" w:lineRule="auto"/>
        <w:jc w:val="both"/>
        <w:rPr>
          <w:rFonts w:cs="Calibri"/>
          <w:sz w:val="24"/>
        </w:rPr>
      </w:pPr>
      <w:r w:rsidRPr="00722BDD">
        <w:rPr>
          <w:rFonts w:cs="Calibri"/>
          <w:sz w:val="24"/>
        </w:rPr>
        <w:t>Verificarea îndeplinirii acestui criteriu se reia la etapa semnării contractului, când se completează aceste verificări cu analiza Certificatelor care atestă lipsa datoriilor restante fiscale şi sociale.</w:t>
      </w:r>
    </w:p>
    <w:p w14:paraId="64B746B0" w14:textId="77777777" w:rsidR="001C393A" w:rsidRPr="00722BDD" w:rsidRDefault="001C393A" w:rsidP="002D2CD1">
      <w:pPr>
        <w:spacing w:before="120" w:after="120" w:line="240" w:lineRule="auto"/>
        <w:rPr>
          <w:rFonts w:cs="Calibri"/>
          <w:sz w:val="24"/>
        </w:rPr>
      </w:pPr>
    </w:p>
    <w:p w14:paraId="661FB569" w14:textId="77777777" w:rsidR="001C393A" w:rsidRPr="00722BDD" w:rsidRDefault="001C393A" w:rsidP="002D2CD1">
      <w:pPr>
        <w:spacing w:before="120" w:after="120" w:line="240" w:lineRule="auto"/>
        <w:rPr>
          <w:rFonts w:cs="Calibri"/>
          <w:b/>
          <w:sz w:val="24"/>
        </w:rPr>
      </w:pPr>
      <w:r w:rsidRPr="00722BDD">
        <w:rPr>
          <w:rFonts w:cs="Calibri"/>
          <w:b/>
          <w:sz w:val="24"/>
        </w:rPr>
        <w:t>EG2 Investiţia trebuie să se încadreze în cel puţin una din acţiunile eligibile prevăzute prin fișa măsurii din SDL:</w:t>
      </w:r>
    </w:p>
    <w:p w14:paraId="697F776D" w14:textId="77777777" w:rsidR="001C393A" w:rsidRPr="00722BDD" w:rsidRDefault="001C393A" w:rsidP="00C97C45">
      <w:pPr>
        <w:spacing w:before="120" w:after="120" w:line="240" w:lineRule="auto"/>
        <w:jc w:val="both"/>
        <w:rPr>
          <w:rFonts w:cs="Calibri"/>
          <w:i/>
          <w:sz w:val="24"/>
        </w:rPr>
      </w:pPr>
      <w:r w:rsidRPr="00722BDD">
        <w:rPr>
          <w:rFonts w:cs="Calibri"/>
          <w:i/>
          <w:sz w:val="24"/>
        </w:rPr>
        <w:t>Pentru proiectele care vizează investiții conform art. 17, alin. (1), lit. a:</w:t>
      </w:r>
    </w:p>
    <w:p w14:paraId="5A157B38" w14:textId="77777777" w:rsidR="001C393A" w:rsidRPr="00722BDD" w:rsidRDefault="001C393A" w:rsidP="00C97C45">
      <w:pPr>
        <w:numPr>
          <w:ilvl w:val="0"/>
          <w:numId w:val="205"/>
        </w:numPr>
        <w:spacing w:before="120" w:after="120" w:line="240" w:lineRule="auto"/>
        <w:jc w:val="both"/>
        <w:rPr>
          <w:rFonts w:cs="Calibri"/>
          <w:sz w:val="24"/>
        </w:rPr>
      </w:pPr>
      <w:r w:rsidRPr="00722BDD">
        <w:rPr>
          <w:rFonts w:cs="Calibri"/>
          <w:sz w:val="24"/>
        </w:rPr>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14:paraId="0524FF65" w14:textId="77777777" w:rsidR="001C393A" w:rsidRPr="00722BDD" w:rsidRDefault="001C393A" w:rsidP="00C97C45">
      <w:pPr>
        <w:numPr>
          <w:ilvl w:val="0"/>
          <w:numId w:val="205"/>
        </w:numPr>
        <w:spacing w:before="120" w:after="120" w:line="240" w:lineRule="auto"/>
        <w:jc w:val="both"/>
        <w:rPr>
          <w:rFonts w:cs="Calibri"/>
          <w:sz w:val="24"/>
        </w:rPr>
      </w:pPr>
      <w:r w:rsidRPr="00722BDD">
        <w:rPr>
          <w:rFonts w:cs="Calibri"/>
          <w:sz w:val="24"/>
        </w:rPr>
        <w:t>Investiții în înființarea, extinderea şi/sau modernizarea fermelor vegetale, inclusiv capacități de stocare, condiționare, sortare, ambalare a producției vegetale pentru creșterea valorii adăugate a produselor;</w:t>
      </w:r>
    </w:p>
    <w:p w14:paraId="77667651" w14:textId="77777777" w:rsidR="001C393A" w:rsidRPr="00722BDD" w:rsidRDefault="001C393A" w:rsidP="00C97C45">
      <w:pPr>
        <w:numPr>
          <w:ilvl w:val="0"/>
          <w:numId w:val="205"/>
        </w:numPr>
        <w:spacing w:before="120" w:after="120" w:line="240" w:lineRule="auto"/>
        <w:jc w:val="both"/>
        <w:rPr>
          <w:rFonts w:cs="Calibri"/>
          <w:sz w:val="24"/>
        </w:rPr>
      </w:pPr>
      <w:r w:rsidRPr="00722BDD">
        <w:rPr>
          <w:rFonts w:cs="Calibri"/>
          <w:sz w:val="24"/>
        </w:rPr>
        <w:t>Investiţii în înfiinţarea/ înlocuirea plantaţiilor pentru strugurii de masă şi alte culturi perene;</w:t>
      </w:r>
    </w:p>
    <w:p w14:paraId="30D5FD35" w14:textId="77777777" w:rsidR="001C393A" w:rsidRPr="00722BDD" w:rsidRDefault="001C393A" w:rsidP="00C97C45">
      <w:pPr>
        <w:numPr>
          <w:ilvl w:val="0"/>
          <w:numId w:val="205"/>
        </w:numPr>
        <w:spacing w:before="120" w:after="120" w:line="240" w:lineRule="auto"/>
        <w:jc w:val="both"/>
        <w:rPr>
          <w:rFonts w:cs="Calibri"/>
          <w:sz w:val="24"/>
        </w:rPr>
      </w:pPr>
      <w:r w:rsidRPr="00722BDD">
        <w:rPr>
          <w:rFonts w:cs="Calibri"/>
          <w:sz w:val="24"/>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14:paraId="1C5FB6CB" w14:textId="77777777" w:rsidR="001C393A" w:rsidRPr="00722BDD" w:rsidRDefault="001C393A" w:rsidP="00C97C45">
      <w:pPr>
        <w:numPr>
          <w:ilvl w:val="0"/>
          <w:numId w:val="205"/>
        </w:numPr>
        <w:spacing w:before="120" w:after="120" w:line="240" w:lineRule="auto"/>
        <w:jc w:val="both"/>
        <w:rPr>
          <w:rFonts w:cs="Calibri"/>
          <w:sz w:val="24"/>
        </w:rPr>
      </w:pPr>
      <w:bookmarkStart w:id="429" w:name="_Toc487029166"/>
      <w:r w:rsidRPr="00722BDD">
        <w:rPr>
          <w:rFonts w:cs="Calibri"/>
          <w:sz w:val="24"/>
        </w:rPr>
        <w:t>Înființare şi/sau modernizarea căilor de acces în cadrul fermei, inclusiv utilităţi şi racordări;</w:t>
      </w:r>
      <w:bookmarkEnd w:id="429"/>
    </w:p>
    <w:p w14:paraId="1EF449BD" w14:textId="77777777" w:rsidR="001C393A" w:rsidRPr="00722BDD" w:rsidRDefault="001C393A" w:rsidP="00C97C45">
      <w:pPr>
        <w:numPr>
          <w:ilvl w:val="0"/>
          <w:numId w:val="205"/>
        </w:numPr>
        <w:spacing w:before="120" w:after="120" w:line="240" w:lineRule="auto"/>
        <w:jc w:val="both"/>
        <w:rPr>
          <w:rFonts w:cs="Calibri"/>
          <w:sz w:val="24"/>
        </w:rPr>
      </w:pPr>
      <w:bookmarkStart w:id="430" w:name="_Toc487029167"/>
      <w:r w:rsidRPr="00722BDD">
        <w:rPr>
          <w:rFonts w:cs="Calibri"/>
          <w:sz w:val="24"/>
        </w:rPr>
        <w:t>Investiții în procesarea produselor agricole la nivel de fermă</w:t>
      </w:r>
      <w:r w:rsidRPr="00722BDD">
        <w:rPr>
          <w:rFonts w:cs="Calibri"/>
          <w:b/>
          <w:sz w:val="24"/>
        </w:rPr>
        <w:t xml:space="preserve">, </w:t>
      </w:r>
      <w:r w:rsidRPr="00722BDD">
        <w:rPr>
          <w:rFonts w:cs="Calibri"/>
          <w:sz w:val="24"/>
        </w:rPr>
        <w:t>precum și investiții în vederea comercializării (precum magazinele la poarta fermei sau rulotele alimentare inclusiv autorulotele alimentare prin care vor fi comercializate exclusiv propriile produse agricole);</w:t>
      </w:r>
      <w:bookmarkEnd w:id="430"/>
      <w:r w:rsidRPr="00722BDD">
        <w:rPr>
          <w:rFonts w:cs="Calibri"/>
          <w:sz w:val="24"/>
        </w:rPr>
        <w:t xml:space="preserve"> </w:t>
      </w:r>
    </w:p>
    <w:p w14:paraId="1CBD8FC9" w14:textId="77777777" w:rsidR="001C393A" w:rsidRPr="00722BDD" w:rsidRDefault="001C393A" w:rsidP="00C97C45">
      <w:pPr>
        <w:numPr>
          <w:ilvl w:val="0"/>
          <w:numId w:val="205"/>
        </w:numPr>
        <w:spacing w:before="120" w:after="120" w:line="240" w:lineRule="auto"/>
        <w:jc w:val="both"/>
        <w:rPr>
          <w:rFonts w:cs="Calibri"/>
          <w:sz w:val="24"/>
        </w:rPr>
      </w:pPr>
      <w:bookmarkStart w:id="431" w:name="_Toc487029168"/>
      <w:r w:rsidRPr="00722BDD">
        <w:rPr>
          <w:rFonts w:cs="Calibri"/>
          <w:sz w:val="24"/>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431"/>
      <w:r w:rsidRPr="00722BDD">
        <w:rPr>
          <w:rFonts w:cs="Calibri"/>
          <w:sz w:val="24"/>
        </w:rPr>
        <w:t xml:space="preserve"> </w:t>
      </w:r>
    </w:p>
    <w:p w14:paraId="2F41C75F" w14:textId="77777777" w:rsidR="001C393A" w:rsidRPr="00722BDD" w:rsidRDefault="001C393A" w:rsidP="00C97C45">
      <w:pPr>
        <w:numPr>
          <w:ilvl w:val="0"/>
          <w:numId w:val="205"/>
        </w:numPr>
        <w:spacing w:before="120" w:after="120" w:line="240" w:lineRule="auto"/>
        <w:jc w:val="both"/>
        <w:rPr>
          <w:rFonts w:cs="Calibri"/>
          <w:sz w:val="24"/>
        </w:rPr>
      </w:pPr>
      <w:bookmarkStart w:id="432" w:name="_Toc487029169"/>
      <w:r w:rsidRPr="00722BDD">
        <w:rPr>
          <w:rFonts w:cs="Calibri"/>
          <w:sz w:val="24"/>
        </w:rPr>
        <w:t>Investiții în înființarea şi/ sau modernizarea instalaţiilor pentru irigaţii în cadrul fermei, inclusiv facilități de stocare a apei la nivel de fermă;</w:t>
      </w:r>
      <w:bookmarkEnd w:id="432"/>
    </w:p>
    <w:p w14:paraId="098A4794" w14:textId="77777777" w:rsidR="001C393A" w:rsidRPr="00722BDD" w:rsidRDefault="001C393A" w:rsidP="00C97C45">
      <w:pPr>
        <w:numPr>
          <w:ilvl w:val="0"/>
          <w:numId w:val="205"/>
        </w:numPr>
        <w:spacing w:before="120" w:after="120" w:line="240" w:lineRule="auto"/>
        <w:jc w:val="both"/>
        <w:rPr>
          <w:rFonts w:cs="Calibri"/>
          <w:sz w:val="24"/>
        </w:rPr>
      </w:pPr>
      <w:r w:rsidRPr="00722BDD">
        <w:rPr>
          <w:rFonts w:cs="Calibri"/>
          <w:sz w:val="24"/>
        </w:rPr>
        <w:t>Investiții în producerea şi utilizarea energiei din surse regenerabile, cu excepția biomasei (solară, eoliană, cea produsă cu ajutorul pompelor de căldură, geotermală) în cadrul fermei, iar energia obținută va fi destinată exclusiv consumului propriu;</w:t>
      </w:r>
    </w:p>
    <w:p w14:paraId="18E8B7DC" w14:textId="77777777" w:rsidR="001C393A" w:rsidRPr="00722BDD" w:rsidRDefault="001C393A" w:rsidP="00C97C45">
      <w:pPr>
        <w:numPr>
          <w:ilvl w:val="0"/>
          <w:numId w:val="205"/>
        </w:numPr>
        <w:spacing w:before="120" w:after="120" w:line="240" w:lineRule="auto"/>
        <w:jc w:val="both"/>
        <w:rPr>
          <w:rFonts w:cs="Calibri"/>
          <w:sz w:val="24"/>
        </w:rPr>
      </w:pPr>
      <w:r w:rsidRPr="00722BDD">
        <w:rPr>
          <w:rFonts w:cs="Calibri"/>
          <w:sz w:val="24"/>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14:paraId="32E22427" w14:textId="77777777" w:rsidR="001C393A" w:rsidRPr="00722BDD" w:rsidRDefault="001C393A" w:rsidP="00C97C45">
      <w:pPr>
        <w:numPr>
          <w:ilvl w:val="0"/>
          <w:numId w:val="205"/>
        </w:numPr>
        <w:spacing w:before="120" w:after="120" w:line="240" w:lineRule="auto"/>
        <w:jc w:val="both"/>
        <w:rPr>
          <w:rFonts w:cs="Calibri"/>
          <w:sz w:val="24"/>
        </w:rPr>
      </w:pPr>
      <w:r w:rsidRPr="00722BDD">
        <w:rPr>
          <w:rFonts w:cs="Calibri"/>
          <w:sz w:val="24"/>
        </w:rPr>
        <w:t>investiții necorporale: achiziționarea sau dezvoltarea de software și achiziționarea de brevete, licențe, drepturi de autor, mărci în conformitate cu art 45 (2) (d) din Reg. 1305/2013;</w:t>
      </w:r>
    </w:p>
    <w:p w14:paraId="2891AC9C" w14:textId="77777777" w:rsidR="001C393A" w:rsidRPr="00722BDD" w:rsidRDefault="001C393A" w:rsidP="00C97C45">
      <w:pPr>
        <w:numPr>
          <w:ilvl w:val="0"/>
          <w:numId w:val="205"/>
        </w:numPr>
        <w:spacing w:before="120" w:after="120" w:line="240" w:lineRule="auto"/>
        <w:jc w:val="both"/>
        <w:rPr>
          <w:rFonts w:cs="Calibri"/>
          <w:sz w:val="24"/>
        </w:rPr>
      </w:pPr>
      <w:r w:rsidRPr="00722BDD">
        <w:rPr>
          <w:rFonts w:cs="Calibri"/>
          <w:sz w:val="24"/>
        </w:rPr>
        <w:t>alte tipuri de investiții similare prevăzute în fișa măsurii din cadrul SDL privind investițiile în ferme.</w:t>
      </w:r>
    </w:p>
    <w:p w14:paraId="7797983D" w14:textId="77777777" w:rsidR="001C393A" w:rsidRPr="00722BDD" w:rsidRDefault="001C393A" w:rsidP="002D2CD1">
      <w:pPr>
        <w:spacing w:before="120" w:after="120" w:line="240" w:lineRule="auto"/>
        <w:rPr>
          <w:rFonts w:cs="Calibri"/>
          <w:i/>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026BC8" w:rsidRPr="00722BDD" w14:paraId="141EEA3B" w14:textId="77777777" w:rsidTr="001C393A">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0DB84583" w14:textId="77777777" w:rsidR="00E44D6A" w:rsidRPr="00722BDD" w:rsidRDefault="001C393A" w:rsidP="00C97C45">
            <w:pPr>
              <w:spacing w:before="120" w:after="120" w:line="240" w:lineRule="auto"/>
              <w:jc w:val="both"/>
              <w:rPr>
                <w:rFonts w:cs="Calibri"/>
                <w:i/>
                <w:sz w:val="24"/>
              </w:rPr>
            </w:pPr>
            <w:r w:rsidRPr="00722BDD">
              <w:rPr>
                <w:rFonts w:cs="Calibri"/>
                <w:i/>
                <w:sz w:val="24"/>
              </w:rPr>
              <w:t>Pentru proiectele care vizează investiții conform art. 17, alin. (1), lit. b</w:t>
            </w:r>
            <w:r w:rsidR="00E44D6A" w:rsidRPr="00722BDD">
              <w:rPr>
                <w:rFonts w:cs="Calibri"/>
                <w:i/>
                <w:sz w:val="24"/>
              </w:rPr>
              <w:t>:</w:t>
            </w:r>
          </w:p>
          <w:p w14:paraId="714F750C" w14:textId="77777777" w:rsidR="00E44D6A" w:rsidRPr="00722BDD" w:rsidRDefault="00E44D6A" w:rsidP="00C97C45">
            <w:pPr>
              <w:numPr>
                <w:ilvl w:val="0"/>
                <w:numId w:val="206"/>
              </w:numPr>
              <w:spacing w:before="120" w:after="120" w:line="240" w:lineRule="auto"/>
              <w:jc w:val="both"/>
              <w:rPr>
                <w:rFonts w:cs="Calibri"/>
                <w:sz w:val="24"/>
              </w:rPr>
            </w:pPr>
            <w:r w:rsidRPr="00722BDD">
              <w:rPr>
                <w:rFonts w:cs="Calibri"/>
                <w:sz w:val="24"/>
              </w:rPr>
              <w:t>Înființarea, extinderea și/sau modernizarea și dotarea unităților de procesare, inclusiv investiții privind marketingul produselor (ex. etichetare, ambalare);</w:t>
            </w:r>
          </w:p>
          <w:p w14:paraId="104A51FC" w14:textId="77777777" w:rsidR="00E44D6A" w:rsidRPr="00722BDD" w:rsidRDefault="00E44D6A" w:rsidP="00C97C45">
            <w:pPr>
              <w:numPr>
                <w:ilvl w:val="0"/>
                <w:numId w:val="206"/>
              </w:numPr>
              <w:spacing w:before="120" w:after="120" w:line="240" w:lineRule="auto"/>
              <w:jc w:val="both"/>
              <w:rPr>
                <w:rFonts w:cs="Calibri"/>
                <w:sz w:val="24"/>
              </w:rPr>
            </w:pPr>
            <w:r w:rsidRPr="00722BDD">
              <w:rPr>
                <w:rFonts w:cs="Calibri"/>
                <w:sz w:val="24"/>
              </w:rPr>
              <w:t>Înființarea, extinderea și/sau modernizarea de rețele locale de colectare, recepție, depozitare, condiționare, sortare și capacități de ambalare</w:t>
            </w:r>
            <w:r w:rsidRPr="00722BDD">
              <w:rPr>
                <w:rFonts w:cs="Calibri"/>
                <w:b/>
                <w:sz w:val="24"/>
              </w:rPr>
              <w:t>;</w:t>
            </w:r>
          </w:p>
          <w:p w14:paraId="0E37F782" w14:textId="77777777" w:rsidR="00E44D6A" w:rsidRPr="00722BDD" w:rsidRDefault="00E44D6A" w:rsidP="00C97C45">
            <w:pPr>
              <w:numPr>
                <w:ilvl w:val="0"/>
                <w:numId w:val="206"/>
              </w:numPr>
              <w:spacing w:before="120" w:after="120" w:line="240" w:lineRule="auto"/>
              <w:jc w:val="both"/>
              <w:rPr>
                <w:rFonts w:cs="Calibri"/>
                <w:sz w:val="24"/>
              </w:rPr>
            </w:pPr>
            <w:r w:rsidRPr="00722BDD">
              <w:rPr>
                <w:rFonts w:cs="Calibri"/>
                <w:sz w:val="24"/>
              </w:rPr>
              <w:t>Îmbunătăţirea controlului intern al calităţii și conformarea cu noile standarde impuse de legislația europeană pentru prelucrarea și comercializarea produselor agro-alimentare;</w:t>
            </w:r>
          </w:p>
        </w:tc>
      </w:tr>
    </w:tbl>
    <w:p w14:paraId="010C8F29" w14:textId="77777777" w:rsidR="001C393A" w:rsidRPr="00722BDD" w:rsidRDefault="001C393A" w:rsidP="00C97C45">
      <w:pPr>
        <w:numPr>
          <w:ilvl w:val="0"/>
          <w:numId w:val="206"/>
        </w:numPr>
        <w:spacing w:before="120" w:after="120" w:line="240" w:lineRule="auto"/>
        <w:jc w:val="both"/>
        <w:rPr>
          <w:rFonts w:cs="Calibri"/>
          <w:sz w:val="24"/>
        </w:rPr>
      </w:pPr>
      <w:r w:rsidRPr="00722BDD">
        <w:rPr>
          <w:rFonts w:cs="Calibri"/>
          <w:sz w:val="24"/>
        </w:rPr>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14:paraId="59DCD46F" w14:textId="77777777" w:rsidR="001C393A" w:rsidRPr="00722BDD" w:rsidRDefault="001C393A" w:rsidP="00C97C45">
      <w:pPr>
        <w:numPr>
          <w:ilvl w:val="0"/>
          <w:numId w:val="206"/>
        </w:numPr>
        <w:spacing w:before="120" w:after="120" w:line="240" w:lineRule="auto"/>
        <w:jc w:val="both"/>
        <w:rPr>
          <w:rFonts w:cs="Calibri"/>
          <w:sz w:val="24"/>
        </w:rPr>
      </w:pPr>
      <w:r w:rsidRPr="00722BDD">
        <w:rPr>
          <w:rFonts w:cs="Calibri"/>
          <w:sz w:val="24"/>
        </w:rPr>
        <w:t>alte tipuri de investiții similare prevăzute în fișa măsurii din cadrul SDL.</w:t>
      </w:r>
    </w:p>
    <w:p w14:paraId="07CE9D8A" w14:textId="77777777" w:rsidR="001C393A" w:rsidRPr="00722BDD" w:rsidRDefault="001C393A" w:rsidP="002D2CD1">
      <w:pPr>
        <w:spacing w:before="120" w:after="120" w:line="240" w:lineRule="auto"/>
        <w:rPr>
          <w:rFonts w:cs="Calibri"/>
          <w:sz w:val="24"/>
        </w:rPr>
      </w:pPr>
    </w:p>
    <w:p w14:paraId="1C7E75B3" w14:textId="77777777" w:rsidR="001C393A" w:rsidRPr="00722BDD" w:rsidRDefault="001C393A" w:rsidP="002D2CD1">
      <w:pPr>
        <w:spacing w:before="120" w:after="120" w:line="240" w:lineRule="auto"/>
        <w:jc w:val="both"/>
        <w:rPr>
          <w:rFonts w:cs="Calibri"/>
          <w:i/>
          <w:sz w:val="24"/>
        </w:rPr>
      </w:pPr>
      <w:r w:rsidRPr="00722BDD">
        <w:rPr>
          <w:rFonts w:cs="Calibri"/>
          <w:i/>
          <w:sz w:val="24"/>
        </w:rPr>
        <w:t xml:space="preserve">Pentru proiectele care vizează investiții conform art. 19, alin. (1), lit. b, se vor verifica investițiile non-agricole prevăzute în fișa măsurii din SDL. </w:t>
      </w:r>
      <w:r w:rsidR="00AD45DB" w:rsidRPr="00722BDD">
        <w:rPr>
          <w:rFonts w:cs="Calibri"/>
          <w:i/>
          <w:sz w:val="24"/>
        </w:rPr>
        <w:t xml:space="preserve">Pentru aceste proiecte, </w:t>
      </w:r>
      <w:r w:rsidRPr="00722BDD">
        <w:rPr>
          <w:rFonts w:cs="Calibri"/>
          <w:i/>
          <w:sz w:val="24"/>
        </w:rPr>
        <w:t>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36"/>
        <w:gridCol w:w="4474"/>
      </w:tblGrid>
      <w:tr w:rsidR="001C393A" w:rsidRPr="00722BDD" w14:paraId="3EA18EA8" w14:textId="77777777" w:rsidTr="002D2CD1">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3A762134" w14:textId="77777777" w:rsidR="001C393A" w:rsidRPr="00722BDD" w:rsidRDefault="001C393A" w:rsidP="002D2CD1">
            <w:pPr>
              <w:spacing w:before="120" w:after="120" w:line="240" w:lineRule="auto"/>
              <w:rPr>
                <w:rFonts w:cs="Calibri"/>
                <w:sz w:val="24"/>
              </w:rPr>
            </w:pPr>
            <w:bookmarkStart w:id="433" w:name="_Toc487029170"/>
            <w:r w:rsidRPr="00722BDD">
              <w:rPr>
                <w:rFonts w:cs="Calibri"/>
                <w:b/>
                <w:sz w:val="24"/>
              </w:rPr>
              <w:t>DOCUMENTE PREZENTATE</w:t>
            </w:r>
            <w:bookmarkEnd w:id="433"/>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60E4A52D" w14:textId="77777777" w:rsidR="001C393A" w:rsidRPr="00722BDD" w:rsidRDefault="001C393A" w:rsidP="002D2CD1">
            <w:pPr>
              <w:spacing w:before="120" w:after="120" w:line="240" w:lineRule="auto"/>
              <w:rPr>
                <w:rFonts w:cs="Calibri"/>
                <w:b/>
                <w:sz w:val="24"/>
                <w:lang w:val="pt-BR"/>
              </w:rPr>
            </w:pPr>
            <w:r w:rsidRPr="00722BDD">
              <w:rPr>
                <w:rFonts w:cs="Calibri"/>
                <w:b/>
                <w:sz w:val="24"/>
                <w:lang w:val="pt-BR"/>
              </w:rPr>
              <w:t>PUNCTE DE VERIFICAT ÎN CADRUL DOCUMENTELOR PREZENTATE</w:t>
            </w:r>
          </w:p>
        </w:tc>
      </w:tr>
      <w:tr w:rsidR="001C393A" w:rsidRPr="00722BDD" w14:paraId="26E6BBE9" w14:textId="77777777" w:rsidTr="002D2CD1">
        <w:tc>
          <w:tcPr>
            <w:tcW w:w="2696" w:type="pct"/>
            <w:tcBorders>
              <w:top w:val="single" w:sz="4" w:space="0" w:color="auto"/>
              <w:left w:val="single" w:sz="4" w:space="0" w:color="auto"/>
              <w:bottom w:val="single" w:sz="4" w:space="0" w:color="auto"/>
              <w:right w:val="single" w:sz="4" w:space="0" w:color="auto"/>
            </w:tcBorders>
          </w:tcPr>
          <w:p w14:paraId="56EA9EAB" w14:textId="77777777" w:rsidR="001C393A" w:rsidRPr="00722BDD" w:rsidRDefault="001C393A" w:rsidP="002D2CD1">
            <w:pPr>
              <w:spacing w:before="120" w:after="120" w:line="240" w:lineRule="auto"/>
              <w:ind w:right="73"/>
              <w:jc w:val="both"/>
              <w:rPr>
                <w:rFonts w:cs="Calibri"/>
                <w:i/>
                <w:sz w:val="24"/>
              </w:rPr>
            </w:pPr>
            <w:r w:rsidRPr="00722BDD">
              <w:rPr>
                <w:rFonts w:cs="Calibri"/>
                <w:b/>
                <w:sz w:val="24"/>
              </w:rPr>
              <w:t>Studiul de fezabilitate/ DALI</w:t>
            </w:r>
          </w:p>
          <w:p w14:paraId="01D5E595" w14:textId="77777777" w:rsidR="001C393A" w:rsidRPr="00722BDD" w:rsidRDefault="001C393A" w:rsidP="002D2CD1">
            <w:pPr>
              <w:spacing w:before="120" w:after="120" w:line="240" w:lineRule="auto"/>
              <w:ind w:right="73"/>
              <w:jc w:val="both"/>
              <w:rPr>
                <w:rFonts w:cs="Calibri"/>
                <w:b/>
                <w:i/>
                <w:sz w:val="24"/>
              </w:rPr>
            </w:pPr>
            <w:r w:rsidRPr="00722BDD">
              <w:rPr>
                <w:rFonts w:cs="Calibri"/>
                <w:b/>
                <w:i/>
                <w:sz w:val="24"/>
              </w:rPr>
              <w:t>Proiectul de plantare avizat de Statiunea Viticola (daca este cazul)</w:t>
            </w:r>
          </w:p>
          <w:p w14:paraId="05D54858" w14:textId="77777777" w:rsidR="001C393A" w:rsidRPr="00722BDD" w:rsidRDefault="001C393A" w:rsidP="002D2CD1">
            <w:pPr>
              <w:spacing w:before="120" w:after="120" w:line="240" w:lineRule="auto"/>
              <w:ind w:right="73"/>
              <w:jc w:val="both"/>
              <w:rPr>
                <w:rFonts w:cs="Calibri"/>
                <w:sz w:val="24"/>
              </w:rPr>
            </w:pPr>
            <w:r w:rsidRPr="00722BDD">
              <w:rPr>
                <w:rFonts w:cs="Calibri"/>
                <w:sz w:val="24"/>
              </w:rPr>
              <w:t>(pentru achiziţiile simple se vor completa doar punctele care vizează acest tip de investiţie sau se poate depune Memoriu Justificativ)</w:t>
            </w:r>
          </w:p>
          <w:p w14:paraId="624508D3" w14:textId="77777777" w:rsidR="001C393A" w:rsidRPr="00722BDD" w:rsidRDefault="001C393A" w:rsidP="002D2CD1">
            <w:pPr>
              <w:spacing w:before="120" w:after="120" w:line="240" w:lineRule="auto"/>
              <w:ind w:right="73"/>
              <w:jc w:val="both"/>
              <w:rPr>
                <w:rFonts w:cs="Calibri"/>
                <w:b/>
                <w:sz w:val="24"/>
              </w:rPr>
            </w:pPr>
            <w:r w:rsidRPr="00722BDD">
              <w:rPr>
                <w:rFonts w:cs="Calibri"/>
                <w:b/>
                <w:sz w:val="24"/>
              </w:rPr>
              <w:t xml:space="preserve">Expertiză tehnică de specialitate asupra construcţiei existente </w:t>
            </w:r>
          </w:p>
          <w:p w14:paraId="0D70619C" w14:textId="77777777" w:rsidR="001C393A" w:rsidRPr="00722BDD" w:rsidRDefault="001C393A" w:rsidP="002D2CD1">
            <w:pPr>
              <w:spacing w:before="120" w:after="120" w:line="240" w:lineRule="auto"/>
              <w:ind w:right="73"/>
              <w:jc w:val="both"/>
              <w:rPr>
                <w:rFonts w:cs="Calibri"/>
                <w:b/>
                <w:sz w:val="24"/>
              </w:rPr>
            </w:pPr>
            <w:r w:rsidRPr="00722BDD">
              <w:rPr>
                <w:rFonts w:cs="Calibri"/>
                <w:b/>
                <w:sz w:val="24"/>
              </w:rPr>
              <w:t>Raportul privind stadiul fizic al lucrărilor.</w:t>
            </w:r>
          </w:p>
          <w:p w14:paraId="2B5D557F" w14:textId="77777777" w:rsidR="001C393A" w:rsidRPr="00722BDD" w:rsidRDefault="001C393A" w:rsidP="002D2CD1">
            <w:pPr>
              <w:spacing w:before="120" w:after="120" w:line="240" w:lineRule="auto"/>
              <w:ind w:right="73"/>
              <w:jc w:val="both"/>
              <w:rPr>
                <w:rFonts w:cs="Calibri"/>
                <w:b/>
                <w:sz w:val="24"/>
              </w:rPr>
            </w:pPr>
          </w:p>
          <w:p w14:paraId="36A5A8FA" w14:textId="77777777" w:rsidR="001C393A" w:rsidRPr="00722BDD" w:rsidRDefault="001C393A" w:rsidP="002D2CD1">
            <w:pPr>
              <w:spacing w:before="120" w:after="120" w:line="240" w:lineRule="auto"/>
              <w:ind w:right="73"/>
              <w:jc w:val="both"/>
              <w:rPr>
                <w:rFonts w:cs="Calibri"/>
                <w:sz w:val="24"/>
              </w:rPr>
            </w:pPr>
            <w:r w:rsidRPr="00722BDD">
              <w:rPr>
                <w:rFonts w:cs="Calibri"/>
                <w:b/>
                <w:sz w:val="24"/>
              </w:rPr>
              <w:t>Documente solicitate pentru imobilul (clădirile şi/ sau terenurile)</w:t>
            </w:r>
            <w:r w:rsidRPr="00722BDD">
              <w:rPr>
                <w:rFonts w:cs="Calibri"/>
                <w:sz w:val="24"/>
              </w:rPr>
              <w:t xml:space="preserve"> pe care sunt/ vor fi realizate investiţiile: </w:t>
            </w:r>
          </w:p>
          <w:p w14:paraId="0C504F5F" w14:textId="77777777" w:rsidR="001C393A" w:rsidRPr="00722BDD" w:rsidRDefault="001C393A" w:rsidP="002D2CD1">
            <w:pPr>
              <w:spacing w:before="120" w:after="120" w:line="240" w:lineRule="auto"/>
              <w:ind w:right="73"/>
              <w:jc w:val="both"/>
              <w:rPr>
                <w:rFonts w:cs="Calibri"/>
                <w:sz w:val="24"/>
              </w:rPr>
            </w:pPr>
            <w:r w:rsidRPr="00722BDD">
              <w:rPr>
                <w:rFonts w:cs="Calibri"/>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14:paraId="0001AD1B" w14:textId="77777777" w:rsidR="001C393A" w:rsidRPr="00722BDD" w:rsidRDefault="001C393A" w:rsidP="002D2CD1">
            <w:pPr>
              <w:spacing w:before="120" w:after="120" w:line="240" w:lineRule="auto"/>
              <w:ind w:right="73"/>
              <w:jc w:val="both"/>
              <w:rPr>
                <w:rFonts w:cs="Calibri"/>
                <w:sz w:val="24"/>
              </w:rPr>
            </w:pPr>
            <w:r w:rsidRPr="00722BDD">
              <w:rPr>
                <w:rFonts w:cs="Calibri"/>
                <w:sz w:val="24"/>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14:paraId="5B5AA41F" w14:textId="77777777" w:rsidR="001C393A" w:rsidRPr="00722BDD" w:rsidRDefault="001C393A" w:rsidP="002D2CD1">
            <w:pPr>
              <w:spacing w:before="120" w:after="120" w:line="240" w:lineRule="auto"/>
              <w:ind w:right="73"/>
              <w:jc w:val="both"/>
              <w:rPr>
                <w:rFonts w:cs="Calibri"/>
                <w:sz w:val="24"/>
                <w:lang w:val="fr-FR"/>
              </w:rPr>
            </w:pPr>
            <w:r w:rsidRPr="00722BDD">
              <w:rPr>
                <w:rFonts w:cs="Calibri"/>
                <w:b/>
                <w:sz w:val="24"/>
                <w:lang w:val="fr-FR"/>
              </w:rPr>
              <w:t>Contractul de concesiune</w:t>
            </w:r>
            <w:r w:rsidRPr="00722BDD">
              <w:rPr>
                <w:rFonts w:cs="Calibri"/>
                <w:sz w:val="24"/>
                <w:lang w:val="fr-FR"/>
              </w:rPr>
              <w:t xml:space="preserve"> va fi însoţit de adresa emisă de concedent şi trebuie să conţină: </w:t>
            </w:r>
          </w:p>
          <w:p w14:paraId="3F5725C2" w14:textId="77777777" w:rsidR="001C393A" w:rsidRPr="00722BDD" w:rsidRDefault="001C393A" w:rsidP="002D2CD1">
            <w:pPr>
              <w:spacing w:before="120" w:after="120" w:line="240" w:lineRule="auto"/>
              <w:ind w:right="73"/>
              <w:jc w:val="both"/>
              <w:rPr>
                <w:rFonts w:cs="Calibri"/>
                <w:sz w:val="24"/>
              </w:rPr>
            </w:pPr>
            <w:r w:rsidRPr="00722BDD">
              <w:rPr>
                <w:rFonts w:cs="Calibri"/>
                <w:sz w:val="24"/>
              </w:rPr>
              <w:t xml:space="preserve">- situaţia privind respectarea clauzelor contractuale și dacă este în graficul de realizare a investiţiilor prevăzute în contract şi alte clauze; </w:t>
            </w:r>
          </w:p>
          <w:p w14:paraId="0D506BC8" w14:textId="77777777" w:rsidR="001C393A" w:rsidRPr="00722BDD" w:rsidRDefault="001C393A" w:rsidP="002D2CD1">
            <w:pPr>
              <w:spacing w:before="120" w:after="120" w:line="240" w:lineRule="auto"/>
              <w:ind w:right="73"/>
              <w:jc w:val="both"/>
              <w:rPr>
                <w:rFonts w:cs="Calibri"/>
                <w:sz w:val="24"/>
              </w:rPr>
            </w:pPr>
            <w:r w:rsidRPr="00722BDD">
              <w:rPr>
                <w:rFonts w:cs="Calibri"/>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14:paraId="61438523" w14:textId="77777777" w:rsidR="001C393A" w:rsidRPr="00722BDD" w:rsidRDefault="001C393A" w:rsidP="002D2CD1">
            <w:pPr>
              <w:spacing w:before="120" w:after="120" w:line="240" w:lineRule="auto"/>
              <w:ind w:right="73"/>
              <w:jc w:val="both"/>
              <w:rPr>
                <w:rFonts w:cs="Calibri"/>
                <w:sz w:val="24"/>
              </w:rPr>
            </w:pPr>
          </w:p>
          <w:p w14:paraId="7657735E" w14:textId="77777777" w:rsidR="001C393A" w:rsidRPr="00722BDD" w:rsidRDefault="001C393A" w:rsidP="002D2CD1">
            <w:pPr>
              <w:spacing w:before="120" w:after="120" w:line="240" w:lineRule="auto"/>
              <w:ind w:right="73"/>
              <w:jc w:val="both"/>
              <w:rPr>
                <w:rFonts w:cs="Calibri"/>
              </w:rPr>
            </w:pPr>
            <w:r w:rsidRPr="00722BDD">
              <w:rPr>
                <w:rFonts w:cs="Calibri"/>
                <w:sz w:val="24"/>
              </w:rPr>
              <w:t>Extras de carte funciară sau Document care să certifice că nu au fost finalizate lucrările de cadastru</w:t>
            </w:r>
            <w:r w:rsidRPr="00722BDD">
              <w:rPr>
                <w:rFonts w:cs="Calibri"/>
                <w:b/>
                <w:sz w:val="24"/>
              </w:rPr>
              <w:t xml:space="preserve">, pentru proiectele care vizează investiţii de lucrări privind construcţiile noi sau modernizări ale acestora </w:t>
            </w:r>
          </w:p>
          <w:p w14:paraId="13F1CD52" w14:textId="77777777" w:rsidR="001C393A" w:rsidRPr="00722BDD" w:rsidRDefault="001C393A" w:rsidP="002D2CD1">
            <w:pPr>
              <w:spacing w:before="120" w:after="120" w:line="240" w:lineRule="auto"/>
              <w:ind w:right="73"/>
              <w:jc w:val="both"/>
              <w:rPr>
                <w:rFonts w:cs="Calibri"/>
                <w:b/>
                <w:sz w:val="24"/>
              </w:rPr>
            </w:pPr>
          </w:p>
          <w:p w14:paraId="3E5E731E" w14:textId="77777777" w:rsidR="001C393A" w:rsidRPr="00722BDD" w:rsidRDefault="001C393A" w:rsidP="002D2CD1">
            <w:pPr>
              <w:spacing w:before="120" w:after="120" w:line="240" w:lineRule="auto"/>
              <w:ind w:right="73"/>
              <w:jc w:val="both"/>
              <w:rPr>
                <w:rFonts w:cs="Calibri"/>
                <w:b/>
                <w:sz w:val="24"/>
              </w:rPr>
            </w:pPr>
            <w:r w:rsidRPr="00722BDD">
              <w:rPr>
                <w:rFonts w:cs="Calibri"/>
                <w:b/>
                <w:sz w:val="24"/>
              </w:rPr>
              <w:t xml:space="preserve">CERTIFICAT DE URBANISM </w:t>
            </w:r>
            <w:r w:rsidRPr="00722BDD">
              <w:rPr>
                <w:rFonts w:cs="Calibri"/>
                <w:sz w:val="24"/>
              </w:rPr>
              <w:t>pentru proiecte care prevăd construcţii (noi, extinderi sau modernizări). Certificatul de urbanism nu trebuie însoţit de avizele mentionate ca necesare fazei urmatoare de autorizare</w:t>
            </w:r>
          </w:p>
          <w:p w14:paraId="487325CE" w14:textId="77777777" w:rsidR="001C393A" w:rsidRPr="00722BDD" w:rsidRDefault="001C393A" w:rsidP="002D2CD1">
            <w:pPr>
              <w:spacing w:before="120" w:after="120" w:line="240" w:lineRule="auto"/>
              <w:ind w:right="73"/>
              <w:jc w:val="both"/>
              <w:rPr>
                <w:rFonts w:cs="Calibri"/>
                <w:b/>
                <w:sz w:val="24"/>
              </w:rPr>
            </w:pPr>
          </w:p>
          <w:p w14:paraId="047E3CDC" w14:textId="77777777" w:rsidR="001C393A" w:rsidRPr="00722BDD" w:rsidRDefault="001C393A" w:rsidP="002D2CD1">
            <w:pPr>
              <w:spacing w:before="120" w:after="120" w:line="240" w:lineRule="auto"/>
              <w:ind w:right="73"/>
              <w:jc w:val="both"/>
              <w:rPr>
                <w:rFonts w:cs="Calibri"/>
                <w:sz w:val="24"/>
              </w:rPr>
            </w:pPr>
          </w:p>
          <w:p w14:paraId="79F18269" w14:textId="77777777" w:rsidR="001C393A" w:rsidRPr="00722BDD" w:rsidRDefault="001C393A" w:rsidP="002D2CD1">
            <w:pPr>
              <w:spacing w:before="120" w:after="120" w:line="240" w:lineRule="auto"/>
              <w:ind w:right="73"/>
              <w:jc w:val="both"/>
              <w:rPr>
                <w:rFonts w:cs="Calibri"/>
                <w:sz w:val="24"/>
              </w:rPr>
            </w:pPr>
          </w:p>
          <w:p w14:paraId="4124E2B7" w14:textId="77777777" w:rsidR="001C393A" w:rsidRPr="00722BDD" w:rsidRDefault="001C393A" w:rsidP="002D2CD1">
            <w:pPr>
              <w:spacing w:before="120" w:after="120" w:line="240" w:lineRule="auto"/>
              <w:ind w:right="73"/>
              <w:jc w:val="both"/>
              <w:rPr>
                <w:rFonts w:cs="Calibri"/>
                <w:sz w:val="24"/>
                <w:lang w:val="fr-FR"/>
              </w:rPr>
            </w:pPr>
          </w:p>
          <w:p w14:paraId="3F1A67F6" w14:textId="77777777" w:rsidR="001C393A" w:rsidRPr="00722BDD" w:rsidRDefault="001C393A" w:rsidP="002D2CD1">
            <w:pPr>
              <w:spacing w:before="120" w:after="120" w:line="240" w:lineRule="auto"/>
              <w:ind w:right="73"/>
              <w:jc w:val="both"/>
              <w:rPr>
                <w:rFonts w:cs="Calibri"/>
              </w:rPr>
            </w:pPr>
          </w:p>
          <w:p w14:paraId="73132E44" w14:textId="77777777" w:rsidR="001C393A" w:rsidRPr="00722BDD" w:rsidRDefault="001C393A" w:rsidP="002D2CD1">
            <w:pPr>
              <w:spacing w:before="120" w:after="120" w:line="240" w:lineRule="auto"/>
              <w:ind w:right="73"/>
              <w:jc w:val="both"/>
              <w:rPr>
                <w:rFonts w:cs="Calibri"/>
                <w:sz w:val="24"/>
                <w:lang w:val="it-IT"/>
              </w:rPr>
            </w:pPr>
          </w:p>
          <w:p w14:paraId="41E2E81B" w14:textId="77777777" w:rsidR="001C393A" w:rsidRPr="00722BDD" w:rsidRDefault="001C393A" w:rsidP="002D2CD1">
            <w:pPr>
              <w:spacing w:before="120" w:after="120" w:line="240" w:lineRule="auto"/>
              <w:ind w:right="73"/>
              <w:jc w:val="both"/>
              <w:rPr>
                <w:rFonts w:cs="Calibri"/>
              </w:rPr>
            </w:pPr>
          </w:p>
          <w:p w14:paraId="38EF21F6" w14:textId="77777777" w:rsidR="001C393A" w:rsidRPr="00722BDD" w:rsidRDefault="001C393A" w:rsidP="002D2CD1">
            <w:pPr>
              <w:spacing w:before="120" w:after="120" w:line="240" w:lineRule="auto"/>
              <w:ind w:right="73"/>
              <w:jc w:val="both"/>
              <w:rPr>
                <w:rFonts w:cs="Calibri"/>
                <w:b/>
              </w:rPr>
            </w:pPr>
            <w:r w:rsidRPr="00722BDD">
              <w:rPr>
                <w:rFonts w:cs="Calibri"/>
                <w:sz w:val="24"/>
              </w:rPr>
              <w:t>AUTORIZAŢIE SANITARĂ/ NOTIFICARE</w:t>
            </w:r>
            <w:r w:rsidRPr="00722BDD">
              <w:rPr>
                <w:rFonts w:cs="Calibri"/>
                <w:b/>
                <w:sz w:val="24"/>
              </w:rPr>
              <w:t xml:space="preserve"> de constatare a conformităţii cu legislaţia sanitară emise cu cel mult un an înaintea depunerii Cererii de finanţare </w:t>
            </w:r>
            <w:r w:rsidRPr="00722BDD">
              <w:rPr>
                <w:rFonts w:cs="Calibri"/>
                <w:sz w:val="24"/>
              </w:rPr>
              <w:t>pentru unitățile care se modernizează şi se autorizează/ avizează</w:t>
            </w:r>
            <w:r w:rsidRPr="00722BDD">
              <w:rPr>
                <w:rFonts w:cs="Calibri"/>
                <w:b/>
                <w:sz w:val="24"/>
              </w:rPr>
              <w:t xml:space="preserve"> conform legislației în vigoare.</w:t>
            </w:r>
          </w:p>
          <w:p w14:paraId="48F69F27" w14:textId="77777777" w:rsidR="001C393A" w:rsidRPr="00722BDD" w:rsidRDefault="001C393A" w:rsidP="002D2CD1">
            <w:pPr>
              <w:spacing w:before="120" w:after="120" w:line="240" w:lineRule="auto"/>
              <w:ind w:right="73"/>
              <w:jc w:val="both"/>
              <w:rPr>
                <w:rFonts w:cs="Calibri"/>
                <w:b/>
              </w:rPr>
            </w:pPr>
          </w:p>
          <w:p w14:paraId="38446B44" w14:textId="77777777" w:rsidR="001C393A" w:rsidRPr="00722BDD" w:rsidRDefault="001C393A" w:rsidP="002D2CD1">
            <w:pPr>
              <w:spacing w:before="120" w:after="120" w:line="240" w:lineRule="auto"/>
              <w:ind w:right="73"/>
              <w:jc w:val="both"/>
              <w:rPr>
                <w:rFonts w:cs="Calibri"/>
                <w:b/>
              </w:rPr>
            </w:pPr>
            <w:r w:rsidRPr="00722BDD">
              <w:rPr>
                <w:rFonts w:cs="Calibri"/>
                <w:sz w:val="24"/>
              </w:rPr>
              <w:t xml:space="preserve"> </w:t>
            </w:r>
          </w:p>
          <w:p w14:paraId="33D3F036" w14:textId="77777777" w:rsidR="001C393A" w:rsidRPr="00722BDD" w:rsidRDefault="001C393A" w:rsidP="002D2CD1">
            <w:pPr>
              <w:spacing w:before="120" w:after="120" w:line="240" w:lineRule="auto"/>
              <w:ind w:right="73"/>
              <w:jc w:val="both"/>
              <w:rPr>
                <w:rFonts w:cs="Calibri"/>
                <w:sz w:val="24"/>
                <w:lang w:val="it-IT"/>
              </w:rPr>
            </w:pPr>
          </w:p>
          <w:p w14:paraId="64B31FA8" w14:textId="77777777" w:rsidR="001C393A" w:rsidRPr="00722BDD" w:rsidRDefault="001C393A" w:rsidP="002D2CD1">
            <w:pPr>
              <w:spacing w:before="120" w:after="120" w:line="240" w:lineRule="auto"/>
              <w:ind w:right="73"/>
              <w:jc w:val="both"/>
              <w:rPr>
                <w:rFonts w:cs="Calibri"/>
                <w:lang w:val="it-IT"/>
              </w:rPr>
            </w:pPr>
            <w:r w:rsidRPr="00722BDD">
              <w:rPr>
                <w:rFonts w:cs="Calibri"/>
                <w:sz w:val="24"/>
              </w:rPr>
              <w:t>Acordul de principiu privind includerea generatoarelor terestre antigrindina în Sistemul National de Antigrindina si Crestere a Precipitatiilor,</w:t>
            </w:r>
            <w:r w:rsidRPr="00722BDD">
              <w:rPr>
                <w:rFonts w:cs="Calibri"/>
                <w:color w:val="4F81BD"/>
                <w:sz w:val="24"/>
              </w:rPr>
              <w:t xml:space="preserve"> </w:t>
            </w:r>
            <w:r w:rsidRPr="00722BDD">
              <w:rPr>
                <w:rFonts w:cs="Calibri"/>
                <w:b/>
                <w:sz w:val="24"/>
              </w:rPr>
              <w:t>emis de Autoritatea pentru Administrarea Sistemului National de Antigrindina si Crestere a Precipitatiilor.</w:t>
            </w:r>
          </w:p>
          <w:p w14:paraId="46D25A48" w14:textId="77777777" w:rsidR="001C393A" w:rsidRPr="00722BDD" w:rsidRDefault="001C393A" w:rsidP="002D2CD1">
            <w:pPr>
              <w:spacing w:before="120" w:after="120" w:line="240" w:lineRule="auto"/>
              <w:ind w:right="73"/>
              <w:jc w:val="both"/>
              <w:rPr>
                <w:rFonts w:cs="Calibri"/>
                <w:sz w:val="24"/>
                <w:lang w:val="it-IT"/>
              </w:rPr>
            </w:pPr>
          </w:p>
        </w:tc>
        <w:tc>
          <w:tcPr>
            <w:tcW w:w="2304" w:type="pct"/>
            <w:tcBorders>
              <w:top w:val="single" w:sz="4" w:space="0" w:color="auto"/>
              <w:left w:val="single" w:sz="4" w:space="0" w:color="auto"/>
              <w:bottom w:val="single" w:sz="4" w:space="0" w:color="auto"/>
              <w:right w:val="single" w:sz="4" w:space="0" w:color="auto"/>
            </w:tcBorders>
          </w:tcPr>
          <w:p w14:paraId="0EDE455D" w14:textId="77777777" w:rsidR="001C393A" w:rsidRPr="00722BDD" w:rsidRDefault="001C393A" w:rsidP="002D2CD1">
            <w:pPr>
              <w:spacing w:before="120" w:after="120" w:line="240" w:lineRule="auto"/>
              <w:ind w:left="57"/>
              <w:jc w:val="both"/>
              <w:rPr>
                <w:rFonts w:cs="Calibri"/>
                <w:sz w:val="24"/>
                <w:lang w:val="it-IT"/>
              </w:rPr>
            </w:pPr>
            <w:r w:rsidRPr="00722BDD">
              <w:rPr>
                <w:rFonts w:cs="Calibri"/>
                <w:sz w:val="24"/>
                <w:lang w:val="it-IT"/>
              </w:rPr>
              <w:t xml:space="preserve">Se verifică dacă in cadrul SF/ DALI, este descrisa conformitatea proiectului cu cel putin una din acţiunile eligibile prevăzute în fișa măsurii din SDL şi dacă investiţiile respectă condiţiile prevăzute în cadrul măsurii.  </w:t>
            </w:r>
          </w:p>
          <w:p w14:paraId="0017C606" w14:textId="77777777" w:rsidR="001C393A" w:rsidRPr="00722BDD" w:rsidRDefault="001C393A" w:rsidP="002D2CD1">
            <w:pPr>
              <w:spacing w:before="120" w:after="120" w:line="240" w:lineRule="auto"/>
              <w:ind w:left="57"/>
              <w:jc w:val="both"/>
              <w:rPr>
                <w:rFonts w:cs="Calibri"/>
                <w:sz w:val="24"/>
                <w:lang w:val="it-IT"/>
              </w:rPr>
            </w:pPr>
          </w:p>
          <w:p w14:paraId="2B14815D" w14:textId="77777777" w:rsidR="001C393A" w:rsidRPr="00722BDD" w:rsidRDefault="001C393A" w:rsidP="002D2CD1">
            <w:pPr>
              <w:spacing w:before="120" w:after="120" w:line="240" w:lineRule="auto"/>
              <w:ind w:left="57"/>
              <w:jc w:val="both"/>
              <w:rPr>
                <w:rFonts w:cs="Calibri"/>
                <w:sz w:val="24"/>
              </w:rPr>
            </w:pPr>
            <w:r w:rsidRPr="00722BDD">
              <w:rPr>
                <w:rFonts w:cs="Calibri"/>
                <w:sz w:val="24"/>
              </w:rPr>
              <w:t xml:space="preserve">Expertul va verifica daca SF/ DALI este prezentat şi completat in conformitate cu prevederile legale în vigoare: </w:t>
            </w:r>
          </w:p>
          <w:p w14:paraId="4CB39491" w14:textId="77777777" w:rsidR="001C393A" w:rsidRPr="00722BDD" w:rsidRDefault="001C393A" w:rsidP="002D2CD1">
            <w:pPr>
              <w:numPr>
                <w:ilvl w:val="0"/>
                <w:numId w:val="207"/>
              </w:numPr>
              <w:spacing w:before="120" w:after="120" w:line="240" w:lineRule="auto"/>
              <w:ind w:left="57" w:firstLine="0"/>
              <w:jc w:val="both"/>
              <w:rPr>
                <w:rFonts w:cs="Calibri"/>
                <w:sz w:val="24"/>
              </w:rPr>
            </w:pPr>
            <w:r w:rsidRPr="00722BDD">
              <w:rPr>
                <w:rFonts w:cs="Calibri"/>
                <w:sz w:val="24"/>
              </w:rPr>
              <w:t>în cazul proiectelor care prevăd construcții – montaj se verifică Studiul de Fezabilitate/ DALI elaborat conform HG 28/2008 sau conform HG 907/2016</w:t>
            </w:r>
          </w:p>
          <w:p w14:paraId="2057669B" w14:textId="77777777" w:rsidR="001C393A" w:rsidRPr="00722BDD" w:rsidRDefault="001C393A" w:rsidP="002D2CD1">
            <w:pPr>
              <w:numPr>
                <w:ilvl w:val="0"/>
                <w:numId w:val="207"/>
              </w:numPr>
              <w:spacing w:before="120" w:after="120" w:line="240" w:lineRule="auto"/>
              <w:ind w:left="57" w:firstLine="0"/>
              <w:jc w:val="both"/>
              <w:rPr>
                <w:rFonts w:cs="Calibri"/>
                <w:sz w:val="24"/>
              </w:rPr>
            </w:pPr>
            <w:r w:rsidRPr="00722BDD">
              <w:rPr>
                <w:rFonts w:cs="Calibri"/>
                <w:sz w:val="24"/>
              </w:rPr>
              <w:t>în cazul proiectelor fără construcții-montaj, se poate depune Memoriu Justificativ sau Studiu de Fezabilitate în care vor fi completate doar punctele care vizează acest tip de investiție.</w:t>
            </w:r>
          </w:p>
          <w:p w14:paraId="5407F950" w14:textId="77777777" w:rsidR="001C393A" w:rsidRPr="00722BDD" w:rsidRDefault="001C393A" w:rsidP="002D2CD1">
            <w:pPr>
              <w:spacing w:before="120" w:after="120" w:line="240" w:lineRule="auto"/>
              <w:ind w:left="57"/>
              <w:jc w:val="both"/>
              <w:rPr>
                <w:rFonts w:cs="Calibri"/>
                <w:sz w:val="24"/>
                <w:lang w:val="it-IT"/>
              </w:rPr>
            </w:pPr>
            <w:r w:rsidRPr="00722BDD">
              <w:rPr>
                <w:rFonts w:cs="Calibri"/>
                <w:sz w:val="24"/>
                <w:lang w:val="it-IT"/>
              </w:rPr>
              <w:t>Se va verifica:</w:t>
            </w:r>
          </w:p>
          <w:p w14:paraId="50F443F5" w14:textId="77777777" w:rsidR="001C393A" w:rsidRPr="00722BDD" w:rsidRDefault="001C393A" w:rsidP="002D2CD1">
            <w:pPr>
              <w:spacing w:before="120" w:after="120" w:line="240" w:lineRule="auto"/>
              <w:ind w:left="57"/>
              <w:jc w:val="both"/>
              <w:rPr>
                <w:rFonts w:cs="Calibri"/>
                <w:sz w:val="24"/>
                <w:lang w:val="it-IT"/>
              </w:rPr>
            </w:pPr>
            <w:r w:rsidRPr="00722BDD">
              <w:rPr>
                <w:rFonts w:cs="Calibri"/>
                <w:sz w:val="24"/>
                <w:lang w:val="it-IT"/>
              </w:rPr>
              <w:t xml:space="preserve"> - daca devizul general şi devizele pe obiect sunt semnate de  elaboratorul documentaţiei.</w:t>
            </w:r>
          </w:p>
          <w:p w14:paraId="45DFFC4C" w14:textId="77777777" w:rsidR="001C393A" w:rsidRPr="00722BDD" w:rsidRDefault="001C393A" w:rsidP="002D2CD1">
            <w:pPr>
              <w:spacing w:before="120" w:after="120" w:line="240" w:lineRule="auto"/>
              <w:ind w:left="57"/>
              <w:jc w:val="both"/>
              <w:rPr>
                <w:rFonts w:cs="Calibri"/>
                <w:sz w:val="24"/>
                <w:lang w:val="it-IT"/>
              </w:rPr>
            </w:pPr>
            <w:r w:rsidRPr="00722BDD">
              <w:rPr>
                <w:rFonts w:cs="Calibri"/>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3CDED7D6" w14:textId="77777777" w:rsidR="001C393A" w:rsidRPr="00722BDD" w:rsidRDefault="001C393A" w:rsidP="002D2CD1">
            <w:pPr>
              <w:spacing w:before="120" w:after="120" w:line="240" w:lineRule="auto"/>
              <w:ind w:left="57"/>
              <w:jc w:val="both"/>
              <w:rPr>
                <w:rFonts w:cs="Calibri"/>
                <w:sz w:val="24"/>
                <w:lang w:val="it-IT"/>
              </w:rPr>
            </w:pPr>
            <w:r w:rsidRPr="00722BDD">
              <w:rPr>
                <w:rFonts w:cs="Calibri"/>
                <w:sz w:val="24"/>
                <w:lang w:val="it-IT"/>
              </w:rPr>
              <w:t xml:space="preserve">- daca in cadrul sectiunii– Partile desenate sunt atasate planuri de amplasare in zona 1:25.000 – 1:5.000, planul general 1:5.000 – 1:500, relevee, sectiuni etc., </w:t>
            </w:r>
            <w:r w:rsidRPr="00722BDD">
              <w:rPr>
                <w:rFonts w:cs="Calibri"/>
                <w:sz w:val="24"/>
              </w:rPr>
              <w:t xml:space="preserve">Planul de amplasare a utilajelor pe fluxul tehnologic, </w:t>
            </w:r>
            <w:r w:rsidRPr="00722BDD">
              <w:rPr>
                <w:rFonts w:cs="Calibri"/>
                <w:sz w:val="24"/>
                <w:lang w:val="it-IT"/>
              </w:rPr>
              <w:t xml:space="preserve"> se verifica daca acestea sunt semnate de catre elaborator in cartusul indicator.</w:t>
            </w:r>
          </w:p>
          <w:p w14:paraId="4C0AF99E" w14:textId="77777777" w:rsidR="001C393A" w:rsidRPr="00722BDD" w:rsidRDefault="001C393A" w:rsidP="002D2CD1">
            <w:pPr>
              <w:spacing w:before="120" w:after="120" w:line="240" w:lineRule="auto"/>
              <w:ind w:left="57"/>
              <w:jc w:val="both"/>
              <w:rPr>
                <w:rFonts w:cs="Calibri"/>
              </w:rPr>
            </w:pPr>
            <w:r w:rsidRPr="00722BDD">
              <w:rPr>
                <w:rFonts w:cs="Calibr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C170A2C" w14:textId="77777777" w:rsidR="001C393A" w:rsidRPr="00722BDD" w:rsidRDefault="001C393A" w:rsidP="002D2CD1">
            <w:pPr>
              <w:spacing w:before="120" w:after="120" w:line="240" w:lineRule="auto"/>
              <w:ind w:left="57"/>
              <w:jc w:val="both"/>
              <w:rPr>
                <w:rFonts w:cs="Calibri"/>
              </w:rPr>
            </w:pPr>
            <w:r w:rsidRPr="00722BDD">
              <w:rPr>
                <w:rFonts w:cs="Calibri"/>
                <w:sz w:val="24"/>
              </w:rPr>
              <w:t xml:space="preserve">In cazul in care investiţia prevede utilaje cu montaj, solicitantul este obligat sa evidentieze montajul acestora în  capitolul 4.2 Montaj utilaj tehnologic din Bugetul indicativ al Proiectului, </w:t>
            </w:r>
            <w:r w:rsidRPr="00722BDD">
              <w:rPr>
                <w:rFonts w:cs="Calibri"/>
                <w:b/>
                <w:sz w:val="24"/>
              </w:rPr>
              <w:t>chiar daca</w:t>
            </w:r>
            <w:r w:rsidRPr="00722BDD">
              <w:rPr>
                <w:rFonts w:cs="Calibri"/>
                <w:sz w:val="24"/>
              </w:rPr>
              <w:t xml:space="preserve"> montajul este inclus in oferta utilajului cu valoare distinctă pentru a fi considerat cheltuială eligibilă sau se realizeaza in regie proprie (caz in care se va evidentia in coloana „cheltuieli neeligibile”).</w:t>
            </w:r>
          </w:p>
          <w:p w14:paraId="7AEE29C6" w14:textId="77777777" w:rsidR="001C393A" w:rsidRPr="00722BDD" w:rsidRDefault="001C393A" w:rsidP="002D2CD1">
            <w:pPr>
              <w:spacing w:before="120" w:after="120" w:line="240" w:lineRule="auto"/>
              <w:ind w:left="57"/>
              <w:jc w:val="both"/>
              <w:rPr>
                <w:rFonts w:cs="Calibri"/>
                <w:sz w:val="24"/>
                <w:lang w:val="it-IT"/>
              </w:rPr>
            </w:pPr>
          </w:p>
          <w:p w14:paraId="1DC5916F" w14:textId="77777777" w:rsidR="001C393A" w:rsidRPr="00722BDD" w:rsidRDefault="001C393A" w:rsidP="002D2CD1">
            <w:pPr>
              <w:spacing w:before="120" w:after="120" w:line="240" w:lineRule="auto"/>
              <w:ind w:left="57"/>
              <w:jc w:val="both"/>
              <w:rPr>
                <w:rFonts w:cs="Calibri"/>
                <w:sz w:val="24"/>
              </w:rPr>
            </w:pPr>
            <w:r w:rsidRPr="00722BDD">
              <w:rPr>
                <w:rFonts w:cs="Calibr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3F691695" w14:textId="77777777" w:rsidR="001C393A" w:rsidRPr="00722BDD" w:rsidRDefault="001C393A" w:rsidP="002D2CD1">
            <w:pPr>
              <w:spacing w:before="120" w:after="120" w:line="240" w:lineRule="auto"/>
              <w:ind w:left="57"/>
              <w:jc w:val="both"/>
              <w:rPr>
                <w:rFonts w:cs="Calibri"/>
                <w:sz w:val="24"/>
              </w:rPr>
            </w:pPr>
          </w:p>
          <w:p w14:paraId="3D942201" w14:textId="77777777" w:rsidR="001C393A" w:rsidRPr="00722BDD" w:rsidRDefault="001C393A" w:rsidP="002D2CD1">
            <w:pPr>
              <w:spacing w:before="120" w:after="120" w:line="240" w:lineRule="auto"/>
              <w:ind w:left="57"/>
              <w:jc w:val="both"/>
              <w:rPr>
                <w:rFonts w:cs="Calibri"/>
                <w:sz w:val="24"/>
              </w:rPr>
            </w:pPr>
            <w:r w:rsidRPr="00722BDD">
              <w:rPr>
                <w:rFonts w:cs="Calibr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6E94BF7" w14:textId="77777777" w:rsidR="001C393A" w:rsidRPr="00722BDD" w:rsidRDefault="001C393A" w:rsidP="002D2CD1">
            <w:pPr>
              <w:spacing w:before="120" w:after="120" w:line="240" w:lineRule="auto"/>
              <w:ind w:left="57"/>
              <w:jc w:val="both"/>
              <w:rPr>
                <w:rFonts w:cs="Calibri"/>
                <w:b/>
                <w:sz w:val="24"/>
                <w:lang w:val="it-IT"/>
              </w:rPr>
            </w:pPr>
            <w:r w:rsidRPr="00722BDD">
              <w:rPr>
                <w:rFonts w:cs="Calibr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722BDD">
              <w:rPr>
                <w:rFonts w:cs="Calibri"/>
                <w:b/>
                <w:sz w:val="24"/>
                <w:lang w:val="it-IT"/>
              </w:rPr>
              <w:t xml:space="preserve">Expertiza tehnică de specialitate </w:t>
            </w:r>
            <w:r w:rsidRPr="00722BDD">
              <w:rPr>
                <w:rFonts w:cs="Calibri"/>
                <w:sz w:val="24"/>
                <w:lang w:val="it-IT"/>
              </w:rPr>
              <w:t xml:space="preserve">asupra construcţiei existente și </w:t>
            </w:r>
            <w:r w:rsidRPr="00722BDD">
              <w:rPr>
                <w:rFonts w:cs="Calibri"/>
                <w:b/>
                <w:sz w:val="24"/>
                <w:lang w:val="it-IT"/>
              </w:rPr>
              <w:t>Raportul privind stadiul fizic al lucrărilor.</w:t>
            </w:r>
          </w:p>
          <w:p w14:paraId="6F142722" w14:textId="77777777" w:rsidR="001C393A" w:rsidRPr="00722BDD" w:rsidRDefault="001C393A" w:rsidP="002D2CD1">
            <w:pPr>
              <w:spacing w:before="120" w:after="120" w:line="240" w:lineRule="auto"/>
              <w:ind w:left="57"/>
              <w:jc w:val="both"/>
              <w:rPr>
                <w:rFonts w:cs="Calibri"/>
                <w:sz w:val="24"/>
              </w:rPr>
            </w:pPr>
            <w:r w:rsidRPr="00722BDD">
              <w:rPr>
                <w:rFonts w:cs="Calibri"/>
                <w:sz w:val="24"/>
              </w:rPr>
              <w:t>În cazul proiectelor care vizează înfiinţarea unei plantaţii viticole se verifică existenţa Proiectului de Plantare avizat de Staţiunea Viticolă.</w:t>
            </w:r>
          </w:p>
          <w:p w14:paraId="732E2C79" w14:textId="77777777" w:rsidR="001C393A" w:rsidRPr="00722BDD" w:rsidRDefault="001C393A" w:rsidP="002D2CD1">
            <w:pPr>
              <w:spacing w:before="120" w:after="120" w:line="240" w:lineRule="auto"/>
              <w:ind w:left="57"/>
              <w:jc w:val="both"/>
              <w:rPr>
                <w:rFonts w:cs="Calibri"/>
                <w:sz w:val="24"/>
              </w:rPr>
            </w:pPr>
            <w:r w:rsidRPr="00722BDD">
              <w:rPr>
                <w:rFonts w:cs="Calibri"/>
                <w:sz w:val="24"/>
              </w:rPr>
              <w:t xml:space="preserve">  In aceasta situatie se verifica încadrarea cheltuielilor cuprinse in cap. 3</w:t>
            </w:r>
            <w:r w:rsidRPr="00722BDD">
              <w:rPr>
                <w:rFonts w:cs="Calibri"/>
                <w:sz w:val="24"/>
                <w:lang w:val="it-IT"/>
              </w:rPr>
              <w:t>– cheltuieli pentru proiectare  in valorile pentru costuri standard/ contributia in natura.</w:t>
            </w:r>
          </w:p>
          <w:p w14:paraId="4D6D182A" w14:textId="77777777" w:rsidR="001C393A" w:rsidRPr="00722BDD" w:rsidRDefault="001C393A" w:rsidP="002D2CD1">
            <w:pPr>
              <w:spacing w:before="120" w:after="120" w:line="240" w:lineRule="auto"/>
              <w:ind w:left="57"/>
              <w:jc w:val="both"/>
              <w:rPr>
                <w:rFonts w:cs="Calibri"/>
                <w:sz w:val="24"/>
              </w:rPr>
            </w:pPr>
            <w:r w:rsidRPr="00722BDD">
              <w:rPr>
                <w:rFonts w:cs="Calibri"/>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14:paraId="6D44E6FC" w14:textId="77777777" w:rsidR="001C393A" w:rsidRPr="00722BDD" w:rsidRDefault="001C393A" w:rsidP="002D2CD1">
            <w:pPr>
              <w:spacing w:before="120" w:after="120" w:line="240" w:lineRule="auto"/>
              <w:ind w:left="57"/>
              <w:jc w:val="both"/>
              <w:rPr>
                <w:rFonts w:cs="Calibri"/>
                <w:sz w:val="24"/>
              </w:rPr>
            </w:pPr>
            <w:r w:rsidRPr="00722BDD">
              <w:rPr>
                <w:rFonts w:cs="Calibri"/>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14:paraId="075E48B0" w14:textId="77777777" w:rsidR="001C393A" w:rsidRPr="00722BDD" w:rsidRDefault="001C393A" w:rsidP="002D2CD1">
            <w:pPr>
              <w:spacing w:before="120" w:after="120" w:line="240" w:lineRule="auto"/>
              <w:ind w:left="57"/>
              <w:jc w:val="both"/>
              <w:rPr>
                <w:rFonts w:cs="Calibri"/>
                <w:sz w:val="24"/>
              </w:rPr>
            </w:pPr>
            <w:r w:rsidRPr="00722BDD">
              <w:rPr>
                <w:rFonts w:cs="Calibri"/>
                <w:sz w:val="24"/>
              </w:rPr>
              <w:t xml:space="preserve">Acest calcul trebuie prezentat de solicitant şi se realizează prin introducerea datelor specifice in calculatorul de capacitate a platformei de gunoi fila „producție de gunoi” din documentul numit „Calculator_Cod Bune Practici Agricole”.  </w:t>
            </w:r>
          </w:p>
          <w:p w14:paraId="47173438" w14:textId="77777777" w:rsidR="001C393A" w:rsidRPr="00722BDD" w:rsidRDefault="001C393A" w:rsidP="002D2CD1">
            <w:pPr>
              <w:spacing w:before="120" w:after="120" w:line="240" w:lineRule="auto"/>
              <w:ind w:left="57"/>
              <w:jc w:val="both"/>
              <w:rPr>
                <w:rFonts w:cs="Calibri"/>
                <w:sz w:val="24"/>
              </w:rPr>
            </w:pPr>
            <w:r w:rsidRPr="00722BDD">
              <w:rPr>
                <w:rFonts w:cs="Calibri"/>
                <w:sz w:val="24"/>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14:paraId="603B2F98" w14:textId="77777777" w:rsidR="001C393A" w:rsidRPr="00722BDD" w:rsidRDefault="001C393A" w:rsidP="002D2CD1">
            <w:pPr>
              <w:spacing w:before="120" w:after="120" w:line="240" w:lineRule="auto"/>
              <w:ind w:left="57"/>
              <w:jc w:val="both"/>
              <w:rPr>
                <w:rFonts w:cs="Calibri"/>
                <w:sz w:val="24"/>
              </w:rPr>
            </w:pPr>
            <w:r w:rsidRPr="00722BDD">
              <w:rPr>
                <w:rFonts w:cs="Calibri"/>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599DBF98" w14:textId="77777777" w:rsidR="001C393A" w:rsidRPr="00722BDD" w:rsidRDefault="001C393A" w:rsidP="002D2CD1">
            <w:pPr>
              <w:spacing w:before="120" w:after="120" w:line="240" w:lineRule="auto"/>
              <w:ind w:left="57"/>
              <w:jc w:val="both"/>
              <w:rPr>
                <w:rFonts w:cs="Calibri"/>
                <w:sz w:val="24"/>
              </w:rPr>
            </w:pPr>
            <w:r w:rsidRPr="00722BDD">
              <w:rPr>
                <w:rFonts w:cs="Calibri"/>
                <w:sz w:val="24"/>
              </w:rPr>
              <w:t>Nota: Zonele in care pot fi introduse datele specifice sunt marcate cu gri din documentul  numit „Calculator Cod Bune Practici Agricole”.</w:t>
            </w:r>
          </w:p>
          <w:p w14:paraId="13CC2135" w14:textId="77777777" w:rsidR="001C393A" w:rsidRPr="00722BDD" w:rsidRDefault="001C393A" w:rsidP="002D2CD1">
            <w:pPr>
              <w:spacing w:before="120" w:after="120" w:line="240" w:lineRule="auto"/>
              <w:ind w:left="57"/>
              <w:jc w:val="both"/>
              <w:rPr>
                <w:rFonts w:cs="Calibri"/>
                <w:b/>
              </w:rPr>
            </w:pPr>
            <w:r w:rsidRPr="00722BDD">
              <w:rPr>
                <w:rStyle w:val="Heading7Char"/>
                <w:rFonts w:ascii="Calibri" w:eastAsia="Calibri" w:hAnsi="Calibri" w:cs="Calibri"/>
                <w:i/>
              </w:rPr>
              <w:t xml:space="preserve">În cazul achiziţiei de utilaje agricole se va consulta </w:t>
            </w:r>
            <w:r w:rsidRPr="00722BDD">
              <w:rPr>
                <w:rFonts w:cs="Calibri"/>
                <w:b/>
                <w:sz w:val="24"/>
              </w:rPr>
              <w:t xml:space="preserve">Tabelul privind corelarea puterii maşinilor agricole cu suprafaţa fermelor, postat pe pagina de internet a AFIR. </w:t>
            </w:r>
          </w:p>
          <w:p w14:paraId="1922B2D1" w14:textId="77777777" w:rsidR="001C393A" w:rsidRPr="00722BDD" w:rsidRDefault="001C393A" w:rsidP="002D2CD1">
            <w:pPr>
              <w:spacing w:before="120" w:after="120" w:line="240" w:lineRule="auto"/>
              <w:ind w:left="57"/>
              <w:jc w:val="both"/>
              <w:rPr>
                <w:rFonts w:cs="Calibri"/>
              </w:rPr>
            </w:pPr>
            <w:r w:rsidRPr="00722BDD">
              <w:rPr>
                <w:rFonts w:cs="Calibri"/>
                <w:sz w:val="24"/>
              </w:rPr>
              <w:t>Corelarea se realizează cu suprafețele regăsite în APIA şi cu culturile previzionate. În situaţia în care există neconcordanţe se solicită clarificarea acestora prin intermediul formularului E3.4L.</w:t>
            </w:r>
          </w:p>
          <w:p w14:paraId="6332B71E" w14:textId="77777777" w:rsidR="001C393A" w:rsidRPr="00722BDD" w:rsidRDefault="001C393A" w:rsidP="002D2CD1">
            <w:pPr>
              <w:spacing w:before="120" w:after="120" w:line="240" w:lineRule="auto"/>
              <w:ind w:left="57"/>
              <w:jc w:val="both"/>
              <w:rPr>
                <w:rFonts w:cs="Calibri"/>
                <w:sz w:val="24"/>
              </w:rPr>
            </w:pPr>
            <w:r w:rsidRPr="00722BDD">
              <w:rPr>
                <w:rFonts w:cs="Calibri"/>
                <w:b/>
                <w:sz w:val="24"/>
              </w:rPr>
              <w:t>În cazul investițiilor de obținere de produse vinicole (vin, must și alte produse obținute prin prelucrarea strugurilor de vin) la nivelul exploatațiilor agricole cu profil viticol</w:t>
            </w:r>
            <w:r w:rsidRPr="00722BDD">
              <w:rPr>
                <w:rFonts w:cs="Calibri"/>
                <w:sz w:val="24"/>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 investițiile de procesare și de comercializare sunt neeligibile prin FEADR, (acestea fiind eligibile prin PNS, conform demarcării dintre programe).</w:t>
            </w:r>
          </w:p>
          <w:p w14:paraId="2BA7E6C5" w14:textId="77777777" w:rsidR="001C393A" w:rsidRPr="00722BDD" w:rsidRDefault="001C393A" w:rsidP="002D2CD1">
            <w:pPr>
              <w:spacing w:before="120" w:after="120" w:line="240" w:lineRule="auto"/>
              <w:ind w:left="57"/>
              <w:jc w:val="both"/>
              <w:rPr>
                <w:rFonts w:cs="Calibri"/>
              </w:rPr>
            </w:pPr>
            <w:r w:rsidRPr="00722BDD">
              <w:rPr>
                <w:rFonts w:cs="Calibri"/>
                <w:sz w:val="24"/>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14:paraId="634CEA7B" w14:textId="77777777" w:rsidR="001C393A" w:rsidRPr="00722BDD" w:rsidRDefault="001C393A" w:rsidP="002D2CD1">
            <w:pPr>
              <w:spacing w:before="120" w:after="120" w:line="240" w:lineRule="auto"/>
              <w:ind w:left="57"/>
              <w:jc w:val="both"/>
              <w:rPr>
                <w:rFonts w:cs="Calibri"/>
              </w:rPr>
            </w:pPr>
            <w:r w:rsidRPr="00722BDD">
              <w:rPr>
                <w:rFonts w:cs="Calibri"/>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14:paraId="18CC6580" w14:textId="77777777" w:rsidR="001C393A" w:rsidRPr="00722BDD" w:rsidRDefault="001C393A" w:rsidP="002D2CD1">
            <w:pPr>
              <w:spacing w:before="120" w:after="120" w:line="240" w:lineRule="auto"/>
              <w:ind w:left="57"/>
              <w:jc w:val="both"/>
              <w:rPr>
                <w:rFonts w:cs="Calibri"/>
                <w:sz w:val="24"/>
              </w:rPr>
            </w:pPr>
            <w:r w:rsidRPr="00722BDD">
              <w:rPr>
                <w:rFonts w:cs="Calibr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745E99CB" w14:textId="77777777" w:rsidR="001C393A" w:rsidRPr="00722BDD" w:rsidRDefault="001C393A" w:rsidP="002D2CD1">
            <w:pPr>
              <w:spacing w:before="120" w:after="120" w:line="240" w:lineRule="auto"/>
              <w:ind w:left="57"/>
              <w:jc w:val="both"/>
              <w:rPr>
                <w:rFonts w:cs="Calibri"/>
                <w:sz w:val="24"/>
              </w:rPr>
            </w:pPr>
            <w:r w:rsidRPr="00722BDD">
              <w:rPr>
                <w:rFonts w:cs="Calibr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6C3EE6B9" w14:textId="77777777" w:rsidR="001C393A" w:rsidRPr="00722BDD" w:rsidRDefault="001C393A" w:rsidP="002D2CD1">
            <w:pPr>
              <w:spacing w:before="120" w:after="120" w:line="240" w:lineRule="auto"/>
              <w:ind w:left="57"/>
              <w:jc w:val="both"/>
              <w:rPr>
                <w:rFonts w:cs="Calibri"/>
                <w:sz w:val="24"/>
              </w:rPr>
            </w:pPr>
            <w:r w:rsidRPr="00722BDD">
              <w:rPr>
                <w:rFonts w:cs="Calibri"/>
                <w:sz w:val="24"/>
                <w:lang w:val="it-IT"/>
              </w:rPr>
              <w:t xml:space="preserve">Se verifică dacă extrasul de carte funciara este emis pe numele solicitantului si vizeaza imobilul </w:t>
            </w:r>
            <w:r w:rsidRPr="00722BDD">
              <w:rPr>
                <w:rFonts w:cs="Calibri"/>
                <w:sz w:val="24"/>
              </w:rPr>
              <w:t xml:space="preserve">prevăzut la punctul b), dacă este cazul, </w:t>
            </w:r>
            <w:r w:rsidRPr="00722BDD">
              <w:rPr>
                <w:rFonts w:cs="Calibri"/>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722BDD">
              <w:rPr>
                <w:rFonts w:cs="Calibri"/>
                <w:sz w:val="24"/>
              </w:rPr>
              <w:t>, nu se va considera ne</w:t>
            </w:r>
            <w:r w:rsidRPr="00722BDD">
              <w:rPr>
                <w:rFonts w:cs="Calibri"/>
                <w:sz w:val="24"/>
                <w:lang w:val="it-IT"/>
              </w:rPr>
              <w:t>î</w:t>
            </w:r>
            <w:r w:rsidRPr="00722BDD">
              <w:rPr>
                <w:rFonts w:cs="Calibri"/>
                <w:sz w:val="24"/>
              </w:rPr>
              <w:t>ndeplinită conditia, având în vedere că prin prezentarea autorizației de construire în etapa de verificare a plaților este asigurată implicit localizarea certă a planului parcelar, respectiv a investiției.</w:t>
            </w:r>
          </w:p>
          <w:p w14:paraId="4426294A" w14:textId="77777777" w:rsidR="001C393A" w:rsidRPr="00722BDD" w:rsidRDefault="001C393A" w:rsidP="002D2CD1">
            <w:pPr>
              <w:spacing w:before="120" w:after="120" w:line="240" w:lineRule="auto"/>
              <w:ind w:left="57"/>
              <w:jc w:val="both"/>
              <w:rPr>
                <w:rFonts w:cs="Calibri"/>
                <w:sz w:val="24"/>
              </w:rPr>
            </w:pPr>
            <w:r w:rsidRPr="00722BDD">
              <w:rPr>
                <w:rFonts w:cs="Calibri"/>
                <w:sz w:val="24"/>
              </w:rPr>
              <w:t xml:space="preserve">Daca proiectul necesita certificat de urbanism se verifica daca localizarea proiectului, regimul juridic, investiţia propusa s.a.m.d corespund cu descrierea din studiul de fezabilitate şi cu extrasul de carte funciară. </w:t>
            </w:r>
          </w:p>
          <w:p w14:paraId="070ACCE2" w14:textId="77777777" w:rsidR="001C393A" w:rsidRPr="00722BDD" w:rsidRDefault="001C393A" w:rsidP="002D2CD1">
            <w:pPr>
              <w:spacing w:before="120" w:after="120" w:line="240" w:lineRule="auto"/>
              <w:ind w:left="57"/>
              <w:jc w:val="both"/>
              <w:rPr>
                <w:rFonts w:cs="Calibri"/>
                <w:sz w:val="24"/>
                <w:lang w:val="it-IT"/>
              </w:rPr>
            </w:pPr>
          </w:p>
          <w:p w14:paraId="4462BB24" w14:textId="77777777" w:rsidR="001C393A" w:rsidRPr="00722BDD" w:rsidRDefault="001C393A" w:rsidP="002D2CD1">
            <w:pPr>
              <w:spacing w:before="120" w:after="120" w:line="240" w:lineRule="auto"/>
              <w:ind w:left="57"/>
              <w:jc w:val="both"/>
              <w:rPr>
                <w:rFonts w:cs="Calibri"/>
              </w:rPr>
            </w:pPr>
            <w:r w:rsidRPr="00722BDD">
              <w:rPr>
                <w:rFonts w:cs="Calibri"/>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722BDD">
              <w:rPr>
                <w:rFonts w:cs="Calibri"/>
                <w:i/>
                <w:sz w:val="24"/>
              </w:rPr>
              <w:t>privind aprobarea procedurilor de reglementare sanitară pentru proiectele de amplasare, amenajare, construire şi pentru funcţionarea obiectivelor ce desfăşoară activităţi cu risc pentru starea de sănătate a populaţiei.</w:t>
            </w:r>
          </w:p>
          <w:p w14:paraId="1AB22108" w14:textId="77777777" w:rsidR="001C393A" w:rsidRPr="00722BDD" w:rsidRDefault="001C393A" w:rsidP="002D2CD1">
            <w:pPr>
              <w:spacing w:before="120" w:after="120" w:line="240" w:lineRule="auto"/>
              <w:ind w:left="57"/>
              <w:jc w:val="both"/>
              <w:rPr>
                <w:rFonts w:cs="Calibri"/>
                <w:sz w:val="24"/>
              </w:rPr>
            </w:pPr>
            <w:r w:rsidRPr="00722BDD">
              <w:rPr>
                <w:rFonts w:cs="Calibri"/>
                <w:sz w:val="24"/>
              </w:rPr>
              <w:t xml:space="preserve">Verificarea Autorizaţiei/ Înregistrării exploataţiei din punct de vedere sanitar-veterinar se realizează prin accesarea link-ului: </w:t>
            </w:r>
            <w:hyperlink r:id="rId78" w:history="1">
              <w:r w:rsidRPr="00722BDD">
                <w:rPr>
                  <w:rStyle w:val="Hyperlink"/>
                  <w:rFonts w:cs="Calibri"/>
                  <w:b/>
                  <w:color w:val="333399"/>
                  <w:sz w:val="24"/>
                </w:rPr>
                <w:t>http://www.ansvsa.ro/?pag=523</w:t>
              </w:r>
            </w:hyperlink>
            <w:r w:rsidRPr="00722BDD">
              <w:rPr>
                <w:rFonts w:cs="Calibri"/>
                <w:sz w:val="24"/>
              </w:rPr>
              <w:t xml:space="preserve">; pentru unitățile autorizate, iar pentru cele înregistrate se verifică link-ul aferent fiecărui DSVSA Județean în parte, după cum urmează: </w:t>
            </w:r>
            <w:hyperlink r:id="rId79" w:history="1">
              <w:r w:rsidRPr="00722BDD">
                <w:rPr>
                  <w:rStyle w:val="Hyperlink"/>
                  <w:rFonts w:cs="Calibri"/>
                  <w:b/>
                  <w:color w:val="333399"/>
                  <w:sz w:val="24"/>
                </w:rPr>
                <w:t>http://www.ansvsa.ro/?pag=8</w:t>
              </w:r>
            </w:hyperlink>
            <w:r w:rsidRPr="00722BDD">
              <w:rPr>
                <w:rFonts w:cs="Calibri"/>
                <w:sz w:val="24"/>
              </w:rPr>
              <w:t xml:space="preserve"> – se alege județul – unități înregistrate.</w:t>
            </w:r>
          </w:p>
          <w:p w14:paraId="3EA9F84A" w14:textId="77777777" w:rsidR="001C393A" w:rsidRPr="00722BDD" w:rsidRDefault="001C393A" w:rsidP="002D2CD1">
            <w:pPr>
              <w:spacing w:before="120" w:after="120" w:line="240" w:lineRule="auto"/>
              <w:ind w:left="57"/>
              <w:jc w:val="both"/>
              <w:rPr>
                <w:rFonts w:cs="Calibri"/>
              </w:rPr>
            </w:pPr>
            <w:r w:rsidRPr="00722BDD">
              <w:rPr>
                <w:rFonts w:cs="Calibri"/>
                <w:sz w:val="24"/>
              </w:rPr>
              <w:t>Pentru cererile de finanţare care vizează şi achiziţionarea de generatoare terestre antigrindina, se verifică existenţa Acordului de principiu şi dacă este emis pentru solicitant</w:t>
            </w:r>
          </w:p>
          <w:p w14:paraId="19A6F432" w14:textId="77777777" w:rsidR="001C393A" w:rsidRPr="00722BDD" w:rsidRDefault="001C393A" w:rsidP="002D2CD1">
            <w:pPr>
              <w:spacing w:before="120" w:after="120" w:line="240" w:lineRule="auto"/>
              <w:ind w:left="57"/>
              <w:jc w:val="both"/>
              <w:rPr>
                <w:rFonts w:cs="Calibri"/>
              </w:rPr>
            </w:pPr>
          </w:p>
          <w:p w14:paraId="34F2D651" w14:textId="77777777" w:rsidR="001C393A" w:rsidRPr="00722BDD" w:rsidRDefault="001C393A" w:rsidP="002D2CD1">
            <w:pPr>
              <w:spacing w:before="120" w:after="120" w:line="240" w:lineRule="auto"/>
              <w:ind w:left="57"/>
              <w:jc w:val="both"/>
              <w:rPr>
                <w:rFonts w:cs="Calibri"/>
              </w:rPr>
            </w:pPr>
            <w:r w:rsidRPr="00722BDD">
              <w:rPr>
                <w:rFonts w:cs="Calibri"/>
                <w:sz w:val="24"/>
              </w:rPr>
              <w:t>Proiectele care vizează și investiții de  procesare/ comercializare produse agricole vor conține se vor încadra în prevederile art. 17, alin. (1), astfel:</w:t>
            </w:r>
          </w:p>
          <w:p w14:paraId="6314A516" w14:textId="77777777" w:rsidR="001C393A" w:rsidRPr="00722BDD" w:rsidRDefault="001C393A" w:rsidP="002D2CD1">
            <w:pPr>
              <w:spacing w:before="120" w:after="120" w:line="240" w:lineRule="auto"/>
              <w:ind w:left="57"/>
              <w:jc w:val="both"/>
              <w:rPr>
                <w:rFonts w:cs="Calibri"/>
                <w:b/>
              </w:rPr>
            </w:pPr>
            <w:r w:rsidRPr="00722BDD">
              <w:rPr>
                <w:rFonts w:cs="Calibri"/>
                <w:b/>
                <w:sz w:val="24"/>
              </w:rPr>
              <w:t xml:space="preserve">- la lit. a): </w:t>
            </w:r>
          </w:p>
          <w:p w14:paraId="2A0E17A8" w14:textId="77777777" w:rsidR="001C393A" w:rsidRPr="00722BDD" w:rsidRDefault="001C393A" w:rsidP="002D2CD1">
            <w:pPr>
              <w:spacing w:before="120" w:after="120" w:line="240" w:lineRule="auto"/>
              <w:ind w:left="57"/>
              <w:jc w:val="both"/>
              <w:rPr>
                <w:rFonts w:cs="Calibri"/>
              </w:rPr>
            </w:pPr>
            <w:r w:rsidRPr="00722BDD">
              <w:rPr>
                <w:rFonts w:cs="Calibri"/>
                <w:sz w:val="24"/>
              </w:rPr>
              <w:t>investiția în producția agricolă primară &gt;50% din valoarea eligibilă a proiectului.</w:t>
            </w:r>
          </w:p>
          <w:p w14:paraId="79AE59A0" w14:textId="77777777" w:rsidR="001C393A" w:rsidRPr="00722BDD" w:rsidRDefault="001C393A" w:rsidP="002D2CD1">
            <w:pPr>
              <w:spacing w:before="120" w:after="120" w:line="240" w:lineRule="auto"/>
              <w:ind w:left="57"/>
              <w:jc w:val="both"/>
              <w:rPr>
                <w:rFonts w:cs="Calibri"/>
                <w:sz w:val="24"/>
              </w:rPr>
            </w:pPr>
            <w:r w:rsidRPr="00722BDD">
              <w:rPr>
                <w:rFonts w:cs="Calibri"/>
                <w:sz w:val="24"/>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14:paraId="30B147E9" w14:textId="77777777" w:rsidR="001C393A" w:rsidRPr="00722BDD" w:rsidRDefault="001C393A" w:rsidP="002D2CD1">
            <w:pPr>
              <w:spacing w:before="120" w:after="120" w:line="240" w:lineRule="auto"/>
              <w:ind w:left="57"/>
              <w:jc w:val="both"/>
              <w:rPr>
                <w:rFonts w:cs="Calibri"/>
              </w:rPr>
            </w:pPr>
            <w:r w:rsidRPr="00722BDD">
              <w:rPr>
                <w:rFonts w:cs="Calibri"/>
                <w:b/>
                <w:sz w:val="24"/>
              </w:rPr>
              <w:t>- la lit. b):</w:t>
            </w:r>
            <w:r w:rsidRPr="00722BDD">
              <w:rPr>
                <w:rFonts w:cs="Calibri"/>
                <w:sz w:val="24"/>
              </w:rPr>
              <w:t xml:space="preserve">  restul investițiilor aferente art. 17.</w:t>
            </w:r>
          </w:p>
          <w:p w14:paraId="1C2087FE" w14:textId="77777777" w:rsidR="001C393A" w:rsidRPr="00722BDD" w:rsidRDefault="001C393A" w:rsidP="002D2CD1">
            <w:pPr>
              <w:spacing w:before="120" w:after="120" w:line="240" w:lineRule="auto"/>
              <w:ind w:left="57"/>
              <w:jc w:val="both"/>
              <w:rPr>
                <w:rFonts w:cs="Calibri"/>
                <w:b/>
              </w:rPr>
            </w:pPr>
          </w:p>
          <w:p w14:paraId="270DE6A7" w14:textId="77777777" w:rsidR="001C393A" w:rsidRPr="00722BDD" w:rsidRDefault="001C393A" w:rsidP="002D2CD1">
            <w:pPr>
              <w:spacing w:before="120" w:after="120" w:line="240" w:lineRule="auto"/>
              <w:ind w:left="57"/>
              <w:jc w:val="both"/>
              <w:rPr>
                <w:rFonts w:cs="Calibri"/>
                <w:i/>
              </w:rPr>
            </w:pPr>
            <w:r w:rsidRPr="00722BDD">
              <w:rPr>
                <w:rFonts w:cs="Calibri"/>
                <w:sz w:val="24"/>
              </w:rPr>
              <w:t>Investitiile în depozitarea și/ sau condiționarea produselor agricole primare reprezintă parte/ componentă a producției agricole primare</w:t>
            </w:r>
            <w:r w:rsidRPr="00722BDD">
              <w:rPr>
                <w:rFonts w:cs="Calibri"/>
                <w:i/>
                <w:sz w:val="24"/>
              </w:rPr>
              <w:t>.</w:t>
            </w:r>
          </w:p>
          <w:p w14:paraId="5B56642A" w14:textId="77777777" w:rsidR="001C393A" w:rsidRPr="00722BDD" w:rsidRDefault="001C393A" w:rsidP="002D2CD1">
            <w:pPr>
              <w:spacing w:before="120" w:after="120" w:line="240" w:lineRule="auto"/>
              <w:ind w:left="57"/>
              <w:jc w:val="both"/>
              <w:rPr>
                <w:rFonts w:cs="Calibri"/>
              </w:rPr>
            </w:pPr>
            <w:r w:rsidRPr="00722BDD">
              <w:rPr>
                <w:rFonts w:cs="Calibri"/>
                <w:sz w:val="24"/>
              </w:rPr>
              <w:t>Investitiile în depozitarea și/ sau conditionarea produselor agricole procesate (rezultate din procesul de procesare) reprezintă parte componenta a investitiei în procesarea produselor agricole.</w:t>
            </w:r>
          </w:p>
          <w:p w14:paraId="1C4D94BF" w14:textId="77777777" w:rsidR="001C393A" w:rsidRPr="00722BDD" w:rsidRDefault="001C393A" w:rsidP="002D2CD1">
            <w:pPr>
              <w:spacing w:before="120" w:after="120" w:line="240" w:lineRule="auto"/>
              <w:ind w:left="57"/>
              <w:jc w:val="both"/>
              <w:rPr>
                <w:rFonts w:cs="Calibri"/>
              </w:rPr>
            </w:pPr>
          </w:p>
          <w:p w14:paraId="67503608" w14:textId="77777777" w:rsidR="001C393A" w:rsidRPr="00722BDD" w:rsidRDefault="001C393A" w:rsidP="002D2CD1">
            <w:pPr>
              <w:spacing w:before="120" w:after="120" w:line="240" w:lineRule="auto"/>
              <w:ind w:left="57"/>
              <w:jc w:val="both"/>
              <w:rPr>
                <w:rFonts w:cs="Calibri"/>
                <w:sz w:val="24"/>
              </w:rPr>
            </w:pPr>
            <w:r w:rsidRPr="00722BDD">
              <w:rPr>
                <w:rFonts w:cs="Calibri"/>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14:paraId="0B35B829" w14:textId="77777777" w:rsidR="001C393A" w:rsidRPr="00722BDD" w:rsidRDefault="001C393A" w:rsidP="002D2CD1">
            <w:pPr>
              <w:spacing w:before="120" w:after="120" w:line="240" w:lineRule="auto"/>
              <w:jc w:val="both"/>
              <w:rPr>
                <w:rFonts w:cs="Calibri"/>
                <w:lang w:val="it-IT"/>
              </w:rPr>
            </w:pPr>
            <w:r w:rsidRPr="00722BDD">
              <w:rPr>
                <w:rFonts w:cs="Calibri"/>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7CC3AA44"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7967DD9F"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Verificarea îndeplinirii acestui criteriu se reia la etapa semnării contractului, când se completează aceste verificări cu analiza D</w:t>
      </w:r>
      <w:r w:rsidRPr="00722BDD">
        <w:rPr>
          <w:rFonts w:cs="Calibri"/>
          <w:b/>
          <w:sz w:val="24"/>
        </w:rPr>
        <w:t>ocument emis de ANPM pentru proiect</w:t>
      </w:r>
      <w:r w:rsidRPr="00722BDD">
        <w:rPr>
          <w:rFonts w:cs="Calibri"/>
          <w:sz w:val="24"/>
        </w:rPr>
        <w:t xml:space="preserve"> şi, dacă este cazul, </w:t>
      </w:r>
      <w:r w:rsidRPr="00722BDD">
        <w:rPr>
          <w:rFonts w:cs="Calibri"/>
          <w:b/>
          <w:sz w:val="24"/>
        </w:rPr>
        <w:t>Nota de constatare privind condiţiile de mediu</w:t>
      </w:r>
      <w:r w:rsidRPr="00722BDD">
        <w:rPr>
          <w:rFonts w:cs="Calibri"/>
          <w:sz w:val="24"/>
        </w:rPr>
        <w:t xml:space="preserve"> (pentru toate unităţile în funcţiune care se modernizează prin proiect)  </w:t>
      </w:r>
    </w:p>
    <w:p w14:paraId="20AE24C2" w14:textId="77777777" w:rsidR="001C393A" w:rsidRPr="00722BDD" w:rsidRDefault="001C393A" w:rsidP="002D2CD1">
      <w:pPr>
        <w:spacing w:before="120" w:after="120" w:line="240" w:lineRule="auto"/>
        <w:rPr>
          <w:rFonts w:cs="Calibri"/>
          <w:b/>
          <w:sz w:val="24"/>
        </w:rPr>
      </w:pPr>
    </w:p>
    <w:p w14:paraId="53C4F407" w14:textId="77777777" w:rsidR="001C393A" w:rsidRPr="00722BDD" w:rsidRDefault="001C393A" w:rsidP="00C97C45">
      <w:pPr>
        <w:spacing w:before="120" w:after="120" w:line="240" w:lineRule="auto"/>
        <w:jc w:val="both"/>
        <w:rPr>
          <w:rFonts w:cs="Calibri"/>
          <w:b/>
          <w:sz w:val="24"/>
        </w:rPr>
      </w:pPr>
      <w:r w:rsidRPr="00722BDD">
        <w:rPr>
          <w:rFonts w:cs="Calibri"/>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7"/>
        <w:gridCol w:w="6003"/>
      </w:tblGrid>
      <w:tr w:rsidR="001C393A" w:rsidRPr="00722BDD" w14:paraId="532523ED" w14:textId="77777777" w:rsidTr="001C393A">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45D28A4F" w14:textId="77777777" w:rsidR="001C393A" w:rsidRPr="00722BDD" w:rsidRDefault="001C393A" w:rsidP="002D2CD1">
            <w:pPr>
              <w:spacing w:before="120" w:after="120" w:line="240" w:lineRule="auto"/>
              <w:rPr>
                <w:rFonts w:cs="Calibri"/>
                <w:b/>
                <w:sz w:val="24"/>
              </w:rPr>
            </w:pPr>
            <w:bookmarkStart w:id="434" w:name="_Toc487029171"/>
            <w:r w:rsidRPr="00722BDD">
              <w:rPr>
                <w:rFonts w:cs="Calibri"/>
                <w:b/>
                <w:sz w:val="24"/>
              </w:rPr>
              <w:t>DOCUMENTE PREZENTATE</w:t>
            </w:r>
            <w:bookmarkEnd w:id="434"/>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3910C367" w14:textId="77777777" w:rsidR="001C393A" w:rsidRPr="00722BDD" w:rsidRDefault="001C393A" w:rsidP="002D2CD1">
            <w:pPr>
              <w:spacing w:before="120" w:after="120" w:line="240" w:lineRule="auto"/>
              <w:rPr>
                <w:rFonts w:cs="Calibri"/>
                <w:b/>
                <w:sz w:val="24"/>
                <w:lang w:val="pt-BR"/>
              </w:rPr>
            </w:pPr>
            <w:r w:rsidRPr="00722BDD">
              <w:rPr>
                <w:rFonts w:cs="Calibri"/>
                <w:b/>
                <w:sz w:val="24"/>
              </w:rPr>
              <w:t>PUNCTE DE VERIFICAT ÎN CADRUL DOCUMENTELOR PREZENTATE</w:t>
            </w:r>
          </w:p>
        </w:tc>
      </w:tr>
      <w:tr w:rsidR="001C393A" w:rsidRPr="00722BDD" w14:paraId="24DCF865" w14:textId="77777777" w:rsidTr="001C393A">
        <w:trPr>
          <w:trHeight w:val="706"/>
        </w:trPr>
        <w:tc>
          <w:tcPr>
            <w:tcW w:w="1909" w:type="pct"/>
            <w:tcBorders>
              <w:top w:val="single" w:sz="4" w:space="0" w:color="auto"/>
              <w:left w:val="single" w:sz="4" w:space="0" w:color="auto"/>
              <w:bottom w:val="single" w:sz="4" w:space="0" w:color="auto"/>
              <w:right w:val="single" w:sz="4" w:space="0" w:color="auto"/>
            </w:tcBorders>
          </w:tcPr>
          <w:p w14:paraId="52E02F50" w14:textId="77777777" w:rsidR="001C393A" w:rsidRPr="00722BDD" w:rsidRDefault="001C393A" w:rsidP="00C97C45">
            <w:pPr>
              <w:spacing w:before="120" w:after="120" w:line="240" w:lineRule="auto"/>
              <w:jc w:val="both"/>
              <w:rPr>
                <w:rFonts w:cs="Calibri"/>
                <w:sz w:val="24"/>
              </w:rPr>
            </w:pPr>
            <w:r w:rsidRPr="00722BDD">
              <w:rPr>
                <w:rFonts w:cs="Calibri"/>
                <w:sz w:val="24"/>
              </w:rPr>
              <w:t>-Declaratia pe propria răspundere de la secțiunea F a cererii de finanţare.</w:t>
            </w:r>
          </w:p>
          <w:p w14:paraId="7D83DF55" w14:textId="77777777" w:rsidR="001C393A" w:rsidRPr="00722BDD" w:rsidRDefault="001C393A" w:rsidP="00C97C45">
            <w:pPr>
              <w:spacing w:before="120" w:after="120" w:line="240" w:lineRule="auto"/>
              <w:jc w:val="both"/>
              <w:rPr>
                <w:rFonts w:cs="Calibri"/>
                <w:sz w:val="24"/>
              </w:rPr>
            </w:pPr>
          </w:p>
        </w:tc>
        <w:tc>
          <w:tcPr>
            <w:tcW w:w="3091" w:type="pct"/>
            <w:tcBorders>
              <w:top w:val="single" w:sz="4" w:space="0" w:color="auto"/>
              <w:left w:val="single" w:sz="4" w:space="0" w:color="auto"/>
              <w:bottom w:val="single" w:sz="4" w:space="0" w:color="auto"/>
              <w:right w:val="single" w:sz="4" w:space="0" w:color="auto"/>
            </w:tcBorders>
          </w:tcPr>
          <w:p w14:paraId="471BC6D3" w14:textId="77777777" w:rsidR="001C393A" w:rsidRPr="00722BDD" w:rsidRDefault="001C393A" w:rsidP="00C97C45">
            <w:pPr>
              <w:spacing w:before="120" w:after="120" w:line="240" w:lineRule="auto"/>
              <w:jc w:val="both"/>
              <w:rPr>
                <w:rFonts w:cs="Calibri"/>
                <w:color w:val="000000"/>
                <w:sz w:val="24"/>
              </w:rPr>
            </w:pPr>
            <w:r w:rsidRPr="00722BDD">
              <w:rPr>
                <w:rFonts w:cs="Calibri"/>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14:paraId="0FA76BBD" w14:textId="77777777" w:rsidR="001C393A" w:rsidRPr="00722BDD" w:rsidRDefault="001C393A" w:rsidP="00C97C45">
            <w:pPr>
              <w:spacing w:before="120" w:after="120" w:line="240" w:lineRule="auto"/>
              <w:jc w:val="both"/>
              <w:rPr>
                <w:rFonts w:cs="Calibri"/>
                <w:sz w:val="24"/>
              </w:rPr>
            </w:pPr>
          </w:p>
        </w:tc>
      </w:tr>
    </w:tbl>
    <w:p w14:paraId="4C320026" w14:textId="77777777" w:rsidR="001C393A" w:rsidRPr="00722BDD" w:rsidRDefault="001C393A" w:rsidP="002D2CD1">
      <w:pPr>
        <w:spacing w:before="120" w:after="120" w:line="240" w:lineRule="auto"/>
        <w:jc w:val="both"/>
        <w:rPr>
          <w:rFonts w:cs="Calibri"/>
          <w:sz w:val="24"/>
        </w:rPr>
      </w:pPr>
      <w:r w:rsidRPr="00722BDD">
        <w:rPr>
          <w:rFonts w:cs="Calibri"/>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722BDD">
        <w:rPr>
          <w:rFonts w:cs="Calibri"/>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353C9A41" w14:textId="77777777" w:rsidR="00246EE1" w:rsidRPr="00722BDD" w:rsidRDefault="00246EE1" w:rsidP="002D2CD1">
      <w:pPr>
        <w:spacing w:before="120" w:after="120" w:line="240" w:lineRule="auto"/>
        <w:jc w:val="both"/>
        <w:rPr>
          <w:rFonts w:cs="Calibri"/>
          <w:sz w:val="24"/>
          <w:lang w:val="it-IT"/>
        </w:rPr>
      </w:pPr>
    </w:p>
    <w:p w14:paraId="70F69164" w14:textId="77777777" w:rsidR="001C393A" w:rsidRPr="00722BDD" w:rsidRDefault="001C393A" w:rsidP="002D2CD1">
      <w:pPr>
        <w:spacing w:before="120" w:after="120" w:line="240" w:lineRule="auto"/>
        <w:rPr>
          <w:rFonts w:cs="Calibri"/>
          <w:sz w:val="24"/>
          <w:lang w:val="it-IT"/>
        </w:rPr>
      </w:pPr>
      <w:r w:rsidRPr="00722BDD">
        <w:rPr>
          <w:rFonts w:cs="Calibri"/>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1C393A" w:rsidRPr="00722BDD" w14:paraId="3E95C05C" w14:textId="77777777" w:rsidTr="002D2CD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E34AB1B" w14:textId="77777777" w:rsidR="001C393A" w:rsidRPr="00722BDD" w:rsidRDefault="001C393A" w:rsidP="002D2CD1">
            <w:pPr>
              <w:spacing w:before="120" w:after="120" w:line="240" w:lineRule="auto"/>
              <w:rPr>
                <w:rFonts w:cs="Calibri"/>
                <w:sz w:val="24"/>
              </w:rPr>
            </w:pPr>
            <w:bookmarkStart w:id="435" w:name="_Toc487029172"/>
            <w:r w:rsidRPr="00722BDD">
              <w:rPr>
                <w:rFonts w:cs="Calibri"/>
                <w:sz w:val="24"/>
              </w:rPr>
              <w:t>DOCUMENTE PREZENTATE</w:t>
            </w:r>
            <w:bookmarkEnd w:id="435"/>
            <w:r w:rsidRPr="00722BDD">
              <w:rPr>
                <w:rFonts w:cs="Calibri"/>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594F55E" w14:textId="77777777" w:rsidR="001C393A" w:rsidRPr="00722BDD" w:rsidRDefault="001C393A" w:rsidP="002D2CD1">
            <w:pPr>
              <w:spacing w:before="120" w:after="120" w:line="240" w:lineRule="auto"/>
              <w:rPr>
                <w:rFonts w:cs="Calibri"/>
                <w:b/>
                <w:sz w:val="24"/>
                <w:lang w:val="pt-BR"/>
              </w:rPr>
            </w:pPr>
            <w:r w:rsidRPr="00722BDD">
              <w:rPr>
                <w:rFonts w:cs="Calibri"/>
                <w:b/>
                <w:sz w:val="24"/>
                <w:lang w:val="pt-BR"/>
              </w:rPr>
              <w:t>PUNCTE DE VERIFICAT ÎN CADRUL DOCUMENTELOR PREZENTATE</w:t>
            </w:r>
          </w:p>
        </w:tc>
      </w:tr>
      <w:tr w:rsidR="001C393A" w:rsidRPr="00722BDD" w14:paraId="288924AF" w14:textId="77777777" w:rsidTr="002D2CD1">
        <w:tc>
          <w:tcPr>
            <w:tcW w:w="4570" w:type="dxa"/>
            <w:tcBorders>
              <w:top w:val="single" w:sz="4" w:space="0" w:color="auto"/>
              <w:left w:val="single" w:sz="4" w:space="0" w:color="auto"/>
              <w:bottom w:val="single" w:sz="4" w:space="0" w:color="auto"/>
              <w:right w:val="single" w:sz="4" w:space="0" w:color="auto"/>
            </w:tcBorders>
          </w:tcPr>
          <w:p w14:paraId="12015F85" w14:textId="77777777" w:rsidR="001C393A" w:rsidRPr="00722BDD" w:rsidRDefault="001C393A" w:rsidP="002D2CD1">
            <w:pPr>
              <w:spacing w:before="120" w:after="120" w:line="240" w:lineRule="auto"/>
              <w:jc w:val="both"/>
              <w:rPr>
                <w:rFonts w:cs="Calibri"/>
                <w:sz w:val="24"/>
              </w:rPr>
            </w:pPr>
            <w:r w:rsidRPr="00722BDD">
              <w:rPr>
                <w:rFonts w:cs="Calibri"/>
                <w:sz w:val="24"/>
              </w:rPr>
              <w:t>Studiu de fezabilitate.</w:t>
            </w:r>
          </w:p>
          <w:p w14:paraId="59BA197A" w14:textId="77777777" w:rsidR="001C393A" w:rsidRPr="00722BDD" w:rsidRDefault="001C393A" w:rsidP="002D2CD1">
            <w:pPr>
              <w:spacing w:before="120" w:after="120" w:line="240" w:lineRule="auto"/>
              <w:jc w:val="both"/>
              <w:rPr>
                <w:rFonts w:cs="Calibri"/>
                <w:sz w:val="24"/>
              </w:rPr>
            </w:pPr>
            <w:r w:rsidRPr="00722BDD">
              <w:rPr>
                <w:rFonts w:cs="Calibri"/>
                <w:sz w:val="24"/>
              </w:rPr>
              <w:t>Anexa B sau C</w:t>
            </w:r>
          </w:p>
          <w:p w14:paraId="537044F2" w14:textId="77777777" w:rsidR="001C393A" w:rsidRPr="00722BDD" w:rsidRDefault="001C393A" w:rsidP="002D2CD1">
            <w:pPr>
              <w:spacing w:before="120" w:after="120" w:line="240" w:lineRule="auto"/>
              <w:jc w:val="both"/>
              <w:rPr>
                <w:rFonts w:cs="Calibri"/>
                <w:sz w:val="24"/>
              </w:rPr>
            </w:pPr>
            <w:r w:rsidRPr="00722BDD">
              <w:rPr>
                <w:rFonts w:cs="Calibri"/>
                <w:sz w:val="24"/>
              </w:rPr>
              <w:t>sau Memoriu Justificativ</w:t>
            </w:r>
          </w:p>
          <w:p w14:paraId="1511D9C6" w14:textId="77777777" w:rsidR="001C393A" w:rsidRPr="00722BDD" w:rsidRDefault="001C393A" w:rsidP="002D2CD1">
            <w:pPr>
              <w:spacing w:before="120" w:after="120" w:line="240" w:lineRule="auto"/>
              <w:jc w:val="both"/>
              <w:rPr>
                <w:rFonts w:cs="Calibri"/>
                <w:b/>
                <w:sz w:val="24"/>
              </w:rPr>
            </w:pPr>
            <w:r w:rsidRPr="00722BDD">
              <w:rPr>
                <w:rFonts w:cs="Calibri"/>
                <w:b/>
                <w:sz w:val="24"/>
              </w:rPr>
              <w:t xml:space="preserve">Situaţiile financiare (bilant </w:t>
            </w:r>
            <w:r w:rsidRPr="00722BDD">
              <w:rPr>
                <w:rFonts w:cs="Calibri"/>
                <w:sz w:val="24"/>
              </w:rPr>
              <w:t>–formularul 10</w:t>
            </w:r>
            <w:r w:rsidRPr="00722BDD">
              <w:rPr>
                <w:rFonts w:cs="Calibri"/>
                <w:b/>
                <w:sz w:val="24"/>
              </w:rPr>
              <w:t>, cont de profit și pierderi</w:t>
            </w:r>
            <w:r w:rsidRPr="00722BDD">
              <w:rPr>
                <w:rFonts w:cs="Calibri"/>
                <w:sz w:val="24"/>
              </w:rPr>
              <w:t xml:space="preserve"> – formularul 20</w:t>
            </w:r>
            <w:r w:rsidRPr="00722BDD">
              <w:rPr>
                <w:rFonts w:cs="Calibri"/>
                <w:b/>
                <w:sz w:val="24"/>
              </w:rPr>
              <w:t>, formularele 30 și 40)</w:t>
            </w:r>
          </w:p>
          <w:p w14:paraId="68DC3CF2" w14:textId="77777777" w:rsidR="001C393A" w:rsidRPr="00722BDD" w:rsidRDefault="001C393A" w:rsidP="002D2CD1">
            <w:pPr>
              <w:spacing w:before="120" w:after="120" w:line="240" w:lineRule="auto"/>
              <w:jc w:val="both"/>
              <w:rPr>
                <w:rFonts w:cs="Calibri"/>
                <w:b/>
                <w:sz w:val="24"/>
              </w:rPr>
            </w:pPr>
          </w:p>
          <w:p w14:paraId="641AFCB5" w14:textId="77777777" w:rsidR="001C393A" w:rsidRPr="00722BDD" w:rsidRDefault="001C393A" w:rsidP="002D2CD1">
            <w:pPr>
              <w:spacing w:before="120" w:after="120" w:line="240" w:lineRule="auto"/>
              <w:jc w:val="both"/>
              <w:rPr>
                <w:rFonts w:cs="Calibri"/>
                <w:sz w:val="24"/>
              </w:rPr>
            </w:pPr>
            <w:r w:rsidRPr="00722BDD">
              <w:rPr>
                <w:rFonts w:cs="Calibri"/>
                <w:sz w:val="24"/>
              </w:rPr>
              <w:t>Sau</w:t>
            </w:r>
          </w:p>
          <w:p w14:paraId="7A5DA210" w14:textId="77777777" w:rsidR="001C393A" w:rsidRPr="00722BDD" w:rsidRDefault="001C393A" w:rsidP="002D2CD1">
            <w:pPr>
              <w:spacing w:before="120" w:after="120" w:line="240" w:lineRule="auto"/>
              <w:jc w:val="both"/>
              <w:rPr>
                <w:rFonts w:cs="Calibri"/>
                <w:b/>
                <w:sz w:val="24"/>
              </w:rPr>
            </w:pPr>
          </w:p>
          <w:p w14:paraId="751F38BE" w14:textId="77777777" w:rsidR="001C393A" w:rsidRPr="00722BDD" w:rsidRDefault="001C393A" w:rsidP="002D2CD1">
            <w:pPr>
              <w:spacing w:before="120" w:after="120" w:line="240" w:lineRule="auto"/>
              <w:jc w:val="both"/>
              <w:rPr>
                <w:rFonts w:cs="Calibri"/>
                <w:sz w:val="24"/>
              </w:rPr>
            </w:pPr>
            <w:r w:rsidRPr="00722BDD">
              <w:rPr>
                <w:rFonts w:cs="Calibri"/>
                <w:b/>
                <w:sz w:val="24"/>
              </w:rPr>
              <w:t xml:space="preserve">Declarația de inactivitate </w:t>
            </w:r>
            <w:r w:rsidRPr="00722BDD">
              <w:rPr>
                <w:rFonts w:cs="Calibri"/>
                <w:sz w:val="24"/>
              </w:rPr>
              <w:t>înregistrată la Administrația Financiară, în cazul solicitanților care nu au desfășurat activitate anterior depunerii proiectului</w:t>
            </w:r>
          </w:p>
          <w:p w14:paraId="49D0D7D2" w14:textId="77777777" w:rsidR="001C393A" w:rsidRPr="00722BDD" w:rsidRDefault="001C393A" w:rsidP="002D2CD1">
            <w:pPr>
              <w:spacing w:before="120" w:after="120" w:line="240" w:lineRule="auto"/>
              <w:jc w:val="both"/>
              <w:rPr>
                <w:rFonts w:cs="Calibri"/>
                <w:b/>
                <w:sz w:val="24"/>
              </w:rPr>
            </w:pPr>
          </w:p>
          <w:p w14:paraId="6BF4646F"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Pentru </w:t>
            </w:r>
            <w:r w:rsidRPr="00722BDD">
              <w:rPr>
                <w:rFonts w:cs="Calibri"/>
                <w:b/>
                <w:sz w:val="24"/>
              </w:rPr>
              <w:t>persoane fizice autorizate</w:t>
            </w:r>
            <w:r w:rsidRPr="00722BDD">
              <w:rPr>
                <w:rFonts w:cs="Calibri"/>
                <w:sz w:val="24"/>
              </w:rPr>
              <w:t xml:space="preserve">, </w:t>
            </w:r>
            <w:r w:rsidRPr="00722BDD">
              <w:rPr>
                <w:rFonts w:cs="Calibri"/>
                <w:b/>
                <w:sz w:val="24"/>
              </w:rPr>
              <w:t>intreprinderi familiale și  intreprinderi individuale</w:t>
            </w:r>
            <w:r w:rsidRPr="00722BDD">
              <w:rPr>
                <w:rFonts w:cs="Calibri"/>
                <w:sz w:val="24"/>
              </w:rPr>
              <w:t xml:space="preserve">: </w:t>
            </w:r>
            <w:r w:rsidRPr="00722BDD">
              <w:rPr>
                <w:rFonts w:cs="Calibri"/>
                <w:b/>
                <w:sz w:val="24"/>
              </w:rPr>
              <w:t xml:space="preserve">Declarație </w:t>
            </w:r>
            <w:r w:rsidR="00BE7CEA" w:rsidRPr="00722BDD">
              <w:rPr>
                <w:rFonts w:cs="Calibri"/>
              </w:rPr>
              <w:t xml:space="preserve"> </w:t>
            </w:r>
            <w:r w:rsidR="00CC428A" w:rsidRPr="00722BDD">
              <w:rPr>
                <w:rFonts w:cs="Calibri"/>
                <w:b/>
                <w:sz w:val="24"/>
              </w:rPr>
              <w:t>privind veniturile realizate î</w:t>
            </w:r>
            <w:r w:rsidR="00BE7CEA" w:rsidRPr="00722BDD">
              <w:rPr>
                <w:rFonts w:cs="Calibri"/>
                <w:b/>
                <w:sz w:val="24"/>
              </w:rPr>
              <w:t>n anul precedent depunerii proiectului</w:t>
            </w:r>
            <w:r w:rsidRPr="00722BDD">
              <w:rPr>
                <w:rFonts w:cs="Calibri"/>
                <w:sz w:val="24"/>
              </w:rPr>
              <w:t xml:space="preserve"> în care  rezultatul brut obţinut anual sa  fie pozitiv (inclusiv 0);</w:t>
            </w:r>
          </w:p>
          <w:p w14:paraId="19BDEBAA" w14:textId="77777777" w:rsidR="001C393A" w:rsidRPr="00722BDD" w:rsidRDefault="001C393A" w:rsidP="002D2CD1">
            <w:pPr>
              <w:spacing w:before="120" w:after="120" w:line="240" w:lineRule="auto"/>
              <w:jc w:val="both"/>
              <w:rPr>
                <w:rFonts w:cs="Calibri"/>
                <w:sz w:val="24"/>
              </w:rPr>
            </w:pPr>
          </w:p>
          <w:p w14:paraId="26069D9E"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Pentru solicitantii a căror activitate a fost afectată de </w:t>
            </w:r>
            <w:r w:rsidRPr="00722BDD">
              <w:rPr>
                <w:rFonts w:cs="Calibri"/>
                <w:b/>
                <w:sz w:val="24"/>
              </w:rPr>
              <w:t>calamități naturale</w:t>
            </w:r>
            <w:r w:rsidRPr="00722BDD">
              <w:rPr>
                <w:rFonts w:cs="Calibri"/>
                <w:sz w:val="24"/>
              </w:rPr>
              <w:t xml:space="preserve"> (inundații, seceta excesivă etc) se vor prezenta:</w:t>
            </w:r>
          </w:p>
          <w:p w14:paraId="66D98D77" w14:textId="77777777" w:rsidR="001C393A" w:rsidRPr="00722BDD" w:rsidRDefault="001C393A" w:rsidP="002D2CD1">
            <w:pPr>
              <w:numPr>
                <w:ilvl w:val="0"/>
                <w:numId w:val="208"/>
              </w:numPr>
              <w:spacing w:before="120" w:after="120" w:line="240" w:lineRule="auto"/>
              <w:jc w:val="both"/>
              <w:rPr>
                <w:rFonts w:cs="Calibri"/>
              </w:rPr>
            </w:pPr>
            <w:r w:rsidRPr="00722BDD">
              <w:rPr>
                <w:rFonts w:cs="Calibri"/>
                <w:sz w:val="24"/>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14:paraId="4314EA9E" w14:textId="77777777" w:rsidR="001C393A" w:rsidRPr="00722BDD" w:rsidRDefault="001C393A" w:rsidP="002D2CD1">
            <w:pPr>
              <w:spacing w:before="120" w:after="120" w:line="240" w:lineRule="auto"/>
              <w:jc w:val="both"/>
              <w:rPr>
                <w:rFonts w:cs="Calibri"/>
              </w:rPr>
            </w:pPr>
          </w:p>
          <w:p w14:paraId="147987D1" w14:textId="77777777" w:rsidR="001C393A" w:rsidRPr="00722BDD" w:rsidRDefault="001C393A" w:rsidP="002D2CD1">
            <w:pPr>
              <w:spacing w:before="120" w:after="120" w:line="240" w:lineRule="auto"/>
              <w:jc w:val="both"/>
              <w:rPr>
                <w:rFonts w:cs="Calibri"/>
              </w:rPr>
            </w:pPr>
            <w:r w:rsidRPr="00722BDD">
              <w:rPr>
                <w:rFonts w:cs="Calibri"/>
                <w:sz w:val="24"/>
              </w:rPr>
              <w:t>În cazul persoanelor fizice autorizate, întreprinderilor individuale și întreprinderilor familiale se va prezenta:</w:t>
            </w:r>
          </w:p>
          <w:p w14:paraId="155C1D4B" w14:textId="77777777" w:rsidR="001C393A" w:rsidRPr="00722BDD" w:rsidRDefault="001C393A" w:rsidP="000D5B07">
            <w:pPr>
              <w:numPr>
                <w:ilvl w:val="0"/>
                <w:numId w:val="208"/>
              </w:numPr>
              <w:spacing w:before="120" w:after="120" w:line="240" w:lineRule="auto"/>
              <w:jc w:val="both"/>
              <w:rPr>
                <w:rFonts w:cs="Calibri"/>
              </w:rPr>
            </w:pPr>
            <w:r w:rsidRPr="00722BDD">
              <w:rPr>
                <w:rFonts w:cs="Calibri"/>
                <w:sz w:val="24"/>
              </w:rPr>
              <w:t xml:space="preserve">Declarație </w:t>
            </w:r>
            <w:r w:rsidR="00CC428A" w:rsidRPr="00722BDD">
              <w:rPr>
                <w:rFonts w:cs="Calibri"/>
                <w:sz w:val="24"/>
              </w:rPr>
              <w:t>privind veniturile realizate î</w:t>
            </w:r>
            <w:r w:rsidR="000D5B07" w:rsidRPr="00722BDD">
              <w:rPr>
                <w:rFonts w:cs="Calibri"/>
                <w:sz w:val="24"/>
              </w:rPr>
              <w:t xml:space="preserve">n anul precedent depunerii proiectului </w:t>
            </w:r>
            <w:r w:rsidRPr="00722BDD">
              <w:rPr>
                <w:rFonts w:cs="Calibri"/>
                <w:sz w:val="24"/>
              </w:rPr>
              <w:t xml:space="preserve"> în care rezultatul brut obţinut anual să nu fie negativ</w:t>
            </w:r>
            <w:r w:rsidR="000D5B07" w:rsidRPr="00722BDD">
              <w:rPr>
                <w:rFonts w:cs="Calibri"/>
                <w:sz w:val="24"/>
              </w:rPr>
              <w:t>.</w:t>
            </w:r>
            <w:r w:rsidRPr="00722BDD">
              <w:rPr>
                <w:rFonts w:cs="Calibri"/>
                <w:sz w:val="24"/>
              </w:rPr>
              <w:t xml:space="preserve"> </w:t>
            </w:r>
          </w:p>
          <w:p w14:paraId="09DC7AD9" w14:textId="77777777" w:rsidR="001C393A" w:rsidRPr="00722BDD" w:rsidRDefault="001C393A" w:rsidP="002D2CD1">
            <w:pPr>
              <w:spacing w:before="120" w:after="120" w:line="240" w:lineRule="auto"/>
              <w:jc w:val="both"/>
              <w:rPr>
                <w:rFonts w:cs="Calibri"/>
              </w:rPr>
            </w:pPr>
          </w:p>
          <w:p w14:paraId="6A619DF0" w14:textId="77777777" w:rsidR="001C393A" w:rsidRPr="00722BDD" w:rsidRDefault="001C393A" w:rsidP="002D2CD1">
            <w:pPr>
              <w:spacing w:before="120" w:after="120" w:line="240" w:lineRule="auto"/>
              <w:jc w:val="both"/>
              <w:rPr>
                <w:rFonts w:cs="Calibri"/>
                <w:i/>
              </w:rPr>
            </w:pPr>
            <w:r w:rsidRPr="00722BDD">
              <w:rPr>
                <w:rFonts w:cs="Calibri"/>
                <w:i/>
                <w:sz w:val="24"/>
              </w:rPr>
              <w:t>Pentru anii calamitaţi solicitantul va prezenta un document (ex.: Proces verbal de constatare și evaluare a pagubelor) emis de organismele abilitate (ex.: Comitetul local pentru situaţii de urgenţă)  prin care se certifică:</w:t>
            </w:r>
          </w:p>
          <w:p w14:paraId="3DF4E87D" w14:textId="77777777" w:rsidR="001C393A" w:rsidRPr="00722BDD" w:rsidRDefault="001C393A" w:rsidP="002D2CD1">
            <w:pPr>
              <w:spacing w:before="120" w:after="120" w:line="240" w:lineRule="auto"/>
              <w:jc w:val="both"/>
              <w:rPr>
                <w:rFonts w:cs="Calibri"/>
              </w:rPr>
            </w:pPr>
            <w:r w:rsidRPr="00722BDD">
              <w:rPr>
                <w:rFonts w:cs="Calibri"/>
                <w:sz w:val="24"/>
              </w:rPr>
              <w:t>- data producerii pagubelor;</w:t>
            </w:r>
          </w:p>
          <w:p w14:paraId="7787D740" w14:textId="77777777" w:rsidR="001C393A" w:rsidRPr="00722BDD" w:rsidRDefault="001C393A" w:rsidP="002D2CD1">
            <w:pPr>
              <w:spacing w:before="120" w:after="120" w:line="240" w:lineRule="auto"/>
              <w:jc w:val="both"/>
              <w:rPr>
                <w:rFonts w:cs="Calibri"/>
              </w:rPr>
            </w:pPr>
            <w:r w:rsidRPr="00722BDD">
              <w:rPr>
                <w:rFonts w:cs="Calibri"/>
                <w:sz w:val="24"/>
              </w:rPr>
              <w:t>- cauzele calamităţii;</w:t>
            </w:r>
          </w:p>
          <w:p w14:paraId="3159BC45" w14:textId="77777777" w:rsidR="001C393A" w:rsidRPr="00722BDD" w:rsidRDefault="001C393A" w:rsidP="002D2CD1">
            <w:pPr>
              <w:spacing w:before="120" w:after="120" w:line="240" w:lineRule="auto"/>
              <w:jc w:val="both"/>
              <w:rPr>
                <w:rFonts w:cs="Calibri"/>
              </w:rPr>
            </w:pPr>
            <w:r w:rsidRPr="00722BDD">
              <w:rPr>
                <w:rFonts w:cs="Calibri"/>
                <w:sz w:val="24"/>
              </w:rPr>
              <w:t>- obiectul pierderilor datorate calamităţilor (suprafaţa agricolă cultivată, animale);</w:t>
            </w:r>
          </w:p>
          <w:p w14:paraId="5A986D05"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249B3D5F" w14:textId="77777777" w:rsidR="001C393A" w:rsidRPr="00722BDD" w:rsidRDefault="001C393A" w:rsidP="002D2CD1">
            <w:pPr>
              <w:spacing w:before="120" w:after="120" w:line="240" w:lineRule="auto"/>
              <w:ind w:left="288" w:hanging="180"/>
              <w:jc w:val="both"/>
              <w:rPr>
                <w:rFonts w:cs="Calibri"/>
                <w:sz w:val="24"/>
              </w:rPr>
            </w:pPr>
            <w:r w:rsidRPr="00722BDD">
              <w:rPr>
                <w:rFonts w:cs="Calibri"/>
                <w:sz w:val="24"/>
                <w:lang w:val="it-IT"/>
              </w:rPr>
              <w:t xml:space="preserve">Expertul verifică dacă </w:t>
            </w:r>
          </w:p>
          <w:p w14:paraId="728E3635" w14:textId="77777777" w:rsidR="001C393A" w:rsidRPr="00722BDD" w:rsidRDefault="001C393A" w:rsidP="002D2CD1">
            <w:pPr>
              <w:spacing w:before="120" w:after="120" w:line="240" w:lineRule="auto"/>
              <w:ind w:left="288" w:hanging="180"/>
              <w:jc w:val="both"/>
              <w:rPr>
                <w:rFonts w:cs="Calibri"/>
                <w:sz w:val="24"/>
                <w:lang w:val="fr-FR"/>
              </w:rPr>
            </w:pPr>
            <w:r w:rsidRPr="00722BDD">
              <w:rPr>
                <w:rFonts w:cs="Calibri"/>
                <w:sz w:val="24"/>
                <w:lang w:val="it-IT"/>
              </w:rPr>
              <w:t>rezultatul din exploatare din bilanţul precedent anului depunerii proiectului este pozitiv (inclusiv 0)/ veniturile sunt cel putin egale cu cheltuielile, în cazul PFA</w:t>
            </w:r>
            <w:r w:rsidRPr="00722BDD">
              <w:rPr>
                <w:rFonts w:cs="Calibri"/>
                <w:b/>
                <w:sz w:val="24"/>
                <w:lang w:val="it-IT"/>
              </w:rPr>
              <w:t>,</w:t>
            </w:r>
            <w:r w:rsidRPr="00722BDD">
              <w:rPr>
                <w:rFonts w:cs="Calibri"/>
                <w:sz w:val="24"/>
                <w:lang w:val="it-IT"/>
              </w:rPr>
              <w:t xml:space="preserve"> intreprinderi individuale şi  intreprinderi familiale. </w:t>
            </w:r>
            <w:r w:rsidRPr="00722BDD">
              <w:rPr>
                <w:rFonts w:cs="Calibri"/>
                <w:sz w:val="24"/>
                <w:lang w:val="fr-FR"/>
              </w:rPr>
              <w:t xml:space="preserve">În cazul în care solicitanţii au depus formularul </w:t>
            </w:r>
            <w:r w:rsidR="00E96823" w:rsidRPr="00722BDD">
              <w:rPr>
                <w:rFonts w:cs="Calibri"/>
                <w:sz w:val="24"/>
                <w:lang w:val="fr-FR"/>
              </w:rPr>
              <w:t xml:space="preserve"> 212</w:t>
            </w:r>
            <w:r w:rsidRPr="00722BDD">
              <w:rPr>
                <w:rFonts w:cs="Calibri"/>
                <w:sz w:val="24"/>
                <w:lang w:val="fr-FR"/>
              </w:rPr>
              <w:t>, se consideră că activitatea desfăşurată este o activitate impozitată, fiind  generatoare de venit şi nu este cazul să se verifice pierderile.</w:t>
            </w:r>
          </w:p>
          <w:p w14:paraId="54C28125" w14:textId="77777777" w:rsidR="001C393A" w:rsidRPr="00722BDD" w:rsidRDefault="001C393A" w:rsidP="002D2CD1">
            <w:pPr>
              <w:spacing w:before="120" w:after="120" w:line="240" w:lineRule="auto"/>
              <w:ind w:left="288" w:hanging="180"/>
              <w:jc w:val="both"/>
              <w:rPr>
                <w:rFonts w:cs="Calibri"/>
                <w:sz w:val="24"/>
                <w:lang w:val="fr-FR"/>
              </w:rPr>
            </w:pPr>
          </w:p>
          <w:p w14:paraId="44E145E1" w14:textId="77777777" w:rsidR="001C393A" w:rsidRPr="00722BDD" w:rsidRDefault="001C393A" w:rsidP="002D2CD1">
            <w:pPr>
              <w:spacing w:before="120" w:after="120" w:line="240" w:lineRule="auto"/>
              <w:ind w:left="288" w:hanging="180"/>
              <w:jc w:val="both"/>
              <w:rPr>
                <w:rFonts w:cs="Calibri"/>
                <w:sz w:val="24"/>
              </w:rPr>
            </w:pPr>
            <w:r w:rsidRPr="00722BDD">
              <w:rPr>
                <w:rFonts w:cs="Calibri"/>
                <w:sz w:val="24"/>
              </w:rPr>
              <w:t xml:space="preserve">Excepţie fac solicitanţii a căror activitate a fost afectată de </w:t>
            </w:r>
            <w:r w:rsidRPr="00722BDD">
              <w:rPr>
                <w:rFonts w:cs="Calibri"/>
                <w:b/>
                <w:sz w:val="24"/>
              </w:rPr>
              <w:t>calamități naturale</w:t>
            </w:r>
            <w:r w:rsidRPr="00722BDD">
              <w:rPr>
                <w:rFonts w:cs="Calibri"/>
                <w:sz w:val="24"/>
              </w:rPr>
              <w:t xml:space="preserve"> şi cei care nu au înregistrat venituri din exploatare. </w:t>
            </w:r>
          </w:p>
          <w:p w14:paraId="11428FA0" w14:textId="77777777" w:rsidR="001C393A" w:rsidRPr="00722BDD" w:rsidRDefault="001C393A" w:rsidP="002D2CD1">
            <w:pPr>
              <w:spacing w:before="120" w:after="120" w:line="240" w:lineRule="auto"/>
              <w:ind w:left="288" w:hanging="180"/>
              <w:jc w:val="both"/>
              <w:rPr>
                <w:rFonts w:cs="Calibri"/>
                <w:sz w:val="24"/>
                <w:lang w:val="fr-FR"/>
              </w:rPr>
            </w:pPr>
          </w:p>
          <w:p w14:paraId="418C9A28" w14:textId="77777777" w:rsidR="001C393A" w:rsidRPr="00722BDD" w:rsidRDefault="001C393A" w:rsidP="002D2CD1">
            <w:pPr>
              <w:spacing w:before="120" w:after="120" w:line="240" w:lineRule="auto"/>
              <w:ind w:left="288" w:hanging="180"/>
              <w:jc w:val="both"/>
              <w:rPr>
                <w:rFonts w:cs="Calibri"/>
                <w:sz w:val="24"/>
                <w:lang w:val="fr-FR"/>
              </w:rPr>
            </w:pPr>
            <w:r w:rsidRPr="00722BDD">
              <w:rPr>
                <w:rFonts w:cs="Calibri"/>
                <w:sz w:val="24"/>
                <w:lang w:val="fr-FR"/>
              </w:rPr>
              <w:t xml:space="preserve">În cazul solicitanților care se încadrează în prevederile art. 105 din Legea 227/2015, (cod fiscal), respectiv, nu au obligația depunerii formularului </w:t>
            </w:r>
            <w:r w:rsidR="00E96823" w:rsidRPr="00722BDD">
              <w:rPr>
                <w:rFonts w:cs="Calibri"/>
                <w:sz w:val="24"/>
                <w:lang w:val="fr-FR"/>
              </w:rPr>
              <w:t>212</w:t>
            </w:r>
            <w:r w:rsidRPr="00722BDD">
              <w:rPr>
                <w:rFonts w:cs="Calibri"/>
                <w:sz w:val="24"/>
                <w:lang w:val="fr-FR"/>
              </w:rPr>
              <w:t xml:space="preserve">, </w:t>
            </w:r>
            <w:r w:rsidRPr="00722BDD">
              <w:rPr>
                <w:rFonts w:cs="Calibri"/>
                <w:i/>
                <w:sz w:val="24"/>
                <w:lang w:val="fr-FR"/>
              </w:rPr>
              <w:t>Norma de venit</w:t>
            </w:r>
            <w:r w:rsidRPr="00722BDD">
              <w:rPr>
                <w:rFonts w:cs="Calibri"/>
                <w:sz w:val="24"/>
                <w:lang w:val="fr-FR"/>
              </w:rPr>
              <w:t>, nu se va depune nici un document în acest sens.(a se vedea tabelul de mai jos)</w:t>
            </w:r>
          </w:p>
          <w:p w14:paraId="4A02D0BD" w14:textId="77777777" w:rsidR="001C393A" w:rsidRPr="00722BDD" w:rsidRDefault="001C393A" w:rsidP="002D2CD1">
            <w:pPr>
              <w:spacing w:before="120" w:after="120" w:line="240" w:lineRule="auto"/>
              <w:ind w:left="288" w:hanging="180"/>
              <w:jc w:val="both"/>
              <w:rPr>
                <w:rFonts w:cs="Calibri"/>
                <w:sz w:val="24"/>
                <w:lang w:val="fr-FR"/>
              </w:rPr>
            </w:pPr>
          </w:p>
          <w:p w14:paraId="690EC530" w14:textId="77777777" w:rsidR="001C393A" w:rsidRPr="00722BDD" w:rsidRDefault="001C393A" w:rsidP="002D2CD1">
            <w:pPr>
              <w:spacing w:before="120" w:after="120" w:line="240" w:lineRule="auto"/>
              <w:ind w:left="288" w:hanging="180"/>
              <w:jc w:val="both"/>
              <w:rPr>
                <w:rFonts w:cs="Calibri"/>
                <w:sz w:val="24"/>
                <w:lang w:val="fr-FR"/>
              </w:rPr>
            </w:pPr>
            <w:r w:rsidRPr="00722BDD">
              <w:rPr>
                <w:rFonts w:cs="Calibri"/>
                <w:sz w:val="24"/>
                <w:lang w:val="fr-FR"/>
              </w:rPr>
              <w:t>Nu se analizează situaţiile financiare aferente anului înfiinţării solicitantului.</w:t>
            </w:r>
          </w:p>
          <w:p w14:paraId="76AFBD2B" w14:textId="77777777" w:rsidR="001C393A" w:rsidRPr="00722BDD" w:rsidRDefault="001C393A" w:rsidP="002D2CD1">
            <w:pPr>
              <w:spacing w:before="120" w:after="120" w:line="240" w:lineRule="auto"/>
              <w:ind w:left="288" w:hanging="180"/>
              <w:jc w:val="both"/>
              <w:rPr>
                <w:rFonts w:cs="Calibri"/>
                <w:sz w:val="24"/>
                <w:lang w:val="fr-FR"/>
              </w:rPr>
            </w:pPr>
          </w:p>
          <w:p w14:paraId="4EF908B1" w14:textId="77777777" w:rsidR="001C393A" w:rsidRPr="00722BDD" w:rsidRDefault="001C393A" w:rsidP="002D2CD1">
            <w:pPr>
              <w:spacing w:before="120" w:after="120" w:line="240" w:lineRule="auto"/>
              <w:ind w:left="288" w:hanging="180"/>
              <w:jc w:val="both"/>
              <w:rPr>
                <w:rFonts w:cs="Calibri"/>
                <w:sz w:val="24"/>
                <w:lang w:val="fr-FR"/>
              </w:rPr>
            </w:pPr>
            <w:r w:rsidRPr="00722BDD">
              <w:rPr>
                <w:rFonts w:cs="Calibri"/>
                <w:sz w:val="24"/>
                <w:lang w:val="fr-FR"/>
              </w:rPr>
              <w:t>Pentru solicitanţii a căror activitate a fost afectată de calamități naturale se verifică</w:t>
            </w:r>
            <w:r w:rsidRPr="00722BDD">
              <w:rPr>
                <w:rFonts w:cs="Calibri"/>
                <w:b/>
                <w:sz w:val="24"/>
                <w:lang w:val="fr-FR"/>
              </w:rPr>
              <w:t xml:space="preserve">  </w:t>
            </w:r>
            <w:r w:rsidRPr="00722BDD">
              <w:rPr>
                <w:rFonts w:cs="Calibri"/>
                <w:sz w:val="24"/>
                <w:lang w:val="fr-FR"/>
              </w:rPr>
              <w:t>documentele justificative.</w:t>
            </w:r>
          </w:p>
          <w:p w14:paraId="42CF41B2"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 indicatorii economico-financiari din cadrul secţiunii economice care trebuie să se încadreze în limitele menţionate,  începând cu al doilea an de la data finalizării investiţiei.</w:t>
            </w:r>
          </w:p>
          <w:p w14:paraId="241829E0" w14:textId="77777777" w:rsidR="001C393A" w:rsidRPr="00722BDD" w:rsidRDefault="001C393A" w:rsidP="002D2CD1">
            <w:pPr>
              <w:spacing w:before="120" w:after="120" w:line="240" w:lineRule="auto"/>
              <w:ind w:left="288" w:hanging="180"/>
              <w:jc w:val="both"/>
              <w:rPr>
                <w:rFonts w:cs="Calibri"/>
                <w:sz w:val="24"/>
                <w:lang w:val="it-IT"/>
              </w:rPr>
            </w:pPr>
          </w:p>
          <w:p w14:paraId="4E0B328B"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Pentru aceasta, expertul completează Matricea de evaluare a viabilitătii economice  a proiectului pentru Anexa B (persoane juridice) sau Anexa C (persoane fizice autorizate, î</w:t>
            </w:r>
            <w:r w:rsidRPr="00722BDD">
              <w:rPr>
                <w:rFonts w:cs="Calibri"/>
                <w:sz w:val="24"/>
              </w:rPr>
              <w:t>ntreprinderi individuale şi  întreprinderi familiale</w:t>
            </w:r>
            <w:r w:rsidRPr="00722BDD">
              <w:rPr>
                <w:rFonts w:cs="Calibri"/>
                <w:sz w:val="24"/>
                <w:lang w:val="it-IT"/>
              </w:rPr>
              <w:t>).</w:t>
            </w:r>
          </w:p>
          <w:p w14:paraId="1E9ED2DE" w14:textId="77777777" w:rsidR="001C393A" w:rsidRPr="00722BDD" w:rsidRDefault="001C393A" w:rsidP="002D2CD1">
            <w:pPr>
              <w:spacing w:before="120" w:after="120" w:line="240" w:lineRule="auto"/>
              <w:ind w:left="288" w:hanging="180"/>
              <w:jc w:val="both"/>
              <w:rPr>
                <w:rFonts w:cs="Calibri"/>
                <w:b/>
                <w:sz w:val="24"/>
                <w:lang w:val="it-IT"/>
              </w:rPr>
            </w:pPr>
          </w:p>
          <w:p w14:paraId="4E0C565B" w14:textId="77777777" w:rsidR="001C393A" w:rsidRPr="00722BDD" w:rsidRDefault="001C393A" w:rsidP="002D2CD1">
            <w:pPr>
              <w:spacing w:before="120" w:after="120" w:line="240" w:lineRule="auto"/>
              <w:ind w:left="288" w:hanging="180"/>
              <w:jc w:val="both"/>
              <w:rPr>
                <w:rFonts w:cs="Calibri"/>
                <w:sz w:val="24"/>
                <w:lang w:val="fr-FR"/>
              </w:rPr>
            </w:pPr>
            <w:r w:rsidRPr="00722BDD">
              <w:rPr>
                <w:rFonts w:cs="Calibri"/>
                <w:sz w:val="24"/>
                <w:lang w:val="it-IT"/>
              </w:rPr>
              <w:t xml:space="preserve">În cazul proiectelor aferente art. 17, alin (1), lit. a și b, în cazul în care solicitantul are contractate unul sau mai multe proiecte în cadrul submăsurii 4.1, respectiv 4.2 din PNDR 2014-2020, </w:t>
            </w:r>
            <w:r w:rsidRPr="00722BDD">
              <w:rPr>
                <w:rFonts w:cs="Calibri"/>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14:paraId="4A59B461" w14:textId="77777777" w:rsidR="001C393A" w:rsidRPr="00722BDD" w:rsidRDefault="001C393A" w:rsidP="002D2CD1">
            <w:pPr>
              <w:spacing w:before="120" w:after="120" w:line="240" w:lineRule="auto"/>
              <w:ind w:left="288" w:hanging="180"/>
              <w:jc w:val="both"/>
              <w:rPr>
                <w:rFonts w:cs="Calibri"/>
                <w:b/>
                <w:sz w:val="24"/>
                <w:lang w:val="it-IT"/>
              </w:rPr>
            </w:pPr>
          </w:p>
          <w:p w14:paraId="6E69C67A" w14:textId="77777777" w:rsidR="001C393A" w:rsidRPr="00722BDD" w:rsidRDefault="001C393A" w:rsidP="002D2CD1">
            <w:pPr>
              <w:spacing w:before="120" w:after="120" w:line="240" w:lineRule="auto"/>
              <w:ind w:left="288" w:hanging="180"/>
              <w:jc w:val="both"/>
              <w:rPr>
                <w:rFonts w:cs="Calibri"/>
                <w:b/>
                <w:sz w:val="24"/>
                <w:lang w:val="it-IT"/>
              </w:rPr>
            </w:pPr>
            <w:r w:rsidRPr="00722BDD">
              <w:rPr>
                <w:rFonts w:cs="Calibri"/>
                <w:b/>
                <w:sz w:val="24"/>
                <w:lang w:val="it-IT"/>
              </w:rPr>
              <w:t>Matricea de evaluare a viabilităţii economice a proiectului pentru Anexa B (persoane juridice)</w:t>
            </w:r>
          </w:p>
          <w:p w14:paraId="6AF01CF8"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 xml:space="preserve">Verificarea indicatorilor economico-financiari constă în verificarea încadrării acestora în limitele menţionate în coloana 3 a matricei de mai jos. Limitele impuse se referă la urmatorii indicatori:  </w:t>
            </w:r>
          </w:p>
          <w:p w14:paraId="1894509B" w14:textId="77777777" w:rsidR="001C393A" w:rsidRPr="00722BDD" w:rsidRDefault="001C393A" w:rsidP="002D2CD1">
            <w:pPr>
              <w:numPr>
                <w:ilvl w:val="0"/>
                <w:numId w:val="208"/>
              </w:numPr>
              <w:spacing w:before="120" w:after="120" w:line="240" w:lineRule="auto"/>
              <w:jc w:val="both"/>
              <w:rPr>
                <w:rFonts w:cs="Calibri"/>
                <w:sz w:val="24"/>
                <w:lang w:val="it-IT"/>
              </w:rPr>
            </w:pPr>
            <w:r w:rsidRPr="00722BDD">
              <w:rPr>
                <w:rFonts w:cs="Calibri"/>
                <w:sz w:val="24"/>
                <w:lang w:val="it-IT"/>
              </w:rPr>
              <w:t xml:space="preserve">Rata rezultatului din exploatare, </w:t>
            </w:r>
          </w:p>
          <w:p w14:paraId="0CE4FD30" w14:textId="77777777" w:rsidR="001C393A" w:rsidRPr="00722BDD" w:rsidRDefault="001C393A" w:rsidP="002D2CD1">
            <w:pPr>
              <w:numPr>
                <w:ilvl w:val="0"/>
                <w:numId w:val="208"/>
              </w:numPr>
              <w:spacing w:before="120" w:after="120" w:line="240" w:lineRule="auto"/>
              <w:jc w:val="both"/>
              <w:rPr>
                <w:rFonts w:cs="Calibri"/>
                <w:sz w:val="24"/>
                <w:lang w:val="it-IT"/>
              </w:rPr>
            </w:pPr>
            <w:r w:rsidRPr="00722BDD">
              <w:rPr>
                <w:rFonts w:cs="Calibri"/>
                <w:sz w:val="24"/>
                <w:lang w:val="it-IT"/>
              </w:rPr>
              <w:t xml:space="preserve">Durata de recuperare a investiţiei, </w:t>
            </w:r>
          </w:p>
          <w:p w14:paraId="47D1DABA" w14:textId="77777777" w:rsidR="001C393A" w:rsidRPr="00722BDD" w:rsidRDefault="001C393A" w:rsidP="002D2CD1">
            <w:pPr>
              <w:numPr>
                <w:ilvl w:val="0"/>
                <w:numId w:val="208"/>
              </w:numPr>
              <w:spacing w:before="120" w:after="120" w:line="240" w:lineRule="auto"/>
              <w:jc w:val="both"/>
              <w:rPr>
                <w:rFonts w:cs="Calibri"/>
                <w:sz w:val="24"/>
                <w:lang w:val="it-IT"/>
              </w:rPr>
            </w:pPr>
            <w:r w:rsidRPr="00722BDD">
              <w:rPr>
                <w:rFonts w:cs="Calibri"/>
                <w:sz w:val="24"/>
                <w:lang w:val="it-IT"/>
              </w:rPr>
              <w:t xml:space="preserve">Rata rentabilitătii capitalului investit, </w:t>
            </w:r>
          </w:p>
          <w:p w14:paraId="58C0E590" w14:textId="77777777" w:rsidR="001C393A" w:rsidRPr="00722BDD" w:rsidRDefault="001C393A" w:rsidP="002D2CD1">
            <w:pPr>
              <w:numPr>
                <w:ilvl w:val="0"/>
                <w:numId w:val="208"/>
              </w:numPr>
              <w:spacing w:before="120" w:after="120" w:line="240" w:lineRule="auto"/>
              <w:jc w:val="both"/>
              <w:rPr>
                <w:rFonts w:cs="Calibri"/>
                <w:sz w:val="24"/>
                <w:lang w:val="pt-BR"/>
              </w:rPr>
            </w:pPr>
            <w:r w:rsidRPr="00722BDD">
              <w:rPr>
                <w:rFonts w:cs="Calibri"/>
                <w:sz w:val="24"/>
                <w:lang w:val="pt-BR"/>
              </w:rPr>
              <w:t xml:space="preserve">Rata acoperirii prin fluxul de numerar, </w:t>
            </w:r>
          </w:p>
          <w:p w14:paraId="7B33B6E7" w14:textId="77777777" w:rsidR="001C393A" w:rsidRPr="00722BDD" w:rsidRDefault="001C393A" w:rsidP="002D2CD1">
            <w:pPr>
              <w:numPr>
                <w:ilvl w:val="0"/>
                <w:numId w:val="208"/>
              </w:numPr>
              <w:spacing w:before="120" w:after="120" w:line="240" w:lineRule="auto"/>
              <w:jc w:val="both"/>
              <w:rPr>
                <w:rFonts w:cs="Calibri"/>
                <w:sz w:val="24"/>
                <w:lang w:val="it-IT"/>
              </w:rPr>
            </w:pPr>
            <w:r w:rsidRPr="00722BDD">
              <w:rPr>
                <w:rFonts w:cs="Calibri"/>
                <w:sz w:val="24"/>
                <w:lang w:val="it-IT"/>
              </w:rPr>
              <w:t xml:space="preserve">Rata îndatorării, </w:t>
            </w:r>
          </w:p>
          <w:p w14:paraId="09FCA3D9" w14:textId="77777777" w:rsidR="001C393A" w:rsidRPr="00722BDD" w:rsidRDefault="001C393A" w:rsidP="002D2CD1">
            <w:pPr>
              <w:numPr>
                <w:ilvl w:val="0"/>
                <w:numId w:val="208"/>
              </w:numPr>
              <w:spacing w:before="120" w:after="120" w:line="240" w:lineRule="auto"/>
              <w:jc w:val="both"/>
              <w:rPr>
                <w:rFonts w:cs="Calibri"/>
                <w:sz w:val="24"/>
                <w:lang w:val="it-IT"/>
              </w:rPr>
            </w:pPr>
            <w:r w:rsidRPr="00722BDD">
              <w:rPr>
                <w:rFonts w:cs="Calibri"/>
                <w:sz w:val="24"/>
                <w:lang w:val="it-IT"/>
              </w:rPr>
              <w:t xml:space="preserve">Valoarea actualizată netă (VAN), </w:t>
            </w:r>
          </w:p>
          <w:p w14:paraId="3C266CE9" w14:textId="77777777" w:rsidR="001C393A" w:rsidRPr="00722BDD" w:rsidRDefault="001C393A" w:rsidP="002D2CD1">
            <w:pPr>
              <w:numPr>
                <w:ilvl w:val="0"/>
                <w:numId w:val="208"/>
              </w:numPr>
              <w:spacing w:before="120" w:after="120" w:line="240" w:lineRule="auto"/>
              <w:jc w:val="both"/>
              <w:rPr>
                <w:rFonts w:cs="Calibri"/>
                <w:sz w:val="24"/>
                <w:lang w:val="it-IT"/>
              </w:rPr>
            </w:pPr>
            <w:r w:rsidRPr="00722BDD">
              <w:rPr>
                <w:rFonts w:cs="Calibri"/>
                <w:sz w:val="24"/>
                <w:lang w:val="it-IT"/>
              </w:rPr>
              <w:t xml:space="preserve">Disponibil de numerar curent. </w:t>
            </w:r>
          </w:p>
          <w:p w14:paraId="292CFF83"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 xml:space="preserve">Acei indicatori pentru care nu sunt stabilite limite maxime sau minime de variaţie au menţiunea “N/A”. </w:t>
            </w:r>
          </w:p>
          <w:p w14:paraId="3E530866"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127619A8"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7C30B63"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14:paraId="7098A822" w14:textId="77777777" w:rsidR="001C393A" w:rsidRPr="00722BDD" w:rsidRDefault="001C393A" w:rsidP="002D2CD1">
            <w:pPr>
              <w:spacing w:before="120" w:after="120" w:line="240" w:lineRule="auto"/>
              <w:ind w:left="288" w:hanging="180"/>
              <w:jc w:val="both"/>
              <w:rPr>
                <w:rFonts w:cs="Calibri"/>
                <w:sz w:val="24"/>
              </w:rPr>
            </w:pPr>
            <w:r w:rsidRPr="00722BDD">
              <w:rPr>
                <w:rFonts w:cs="Calibri"/>
                <w:sz w:val="24"/>
                <w:lang w:val="it-IT"/>
              </w:rPr>
              <w:t xml:space="preserve">Dacă indicatorii se încadrează în limitele menţionate şi rezultatul operaţional din bilanţ este pozitiv, </w:t>
            </w:r>
            <w:r w:rsidRPr="00722BDD">
              <w:rPr>
                <w:rFonts w:cs="Calibri"/>
                <w:sz w:val="24"/>
              </w:rPr>
              <w:t>expertul bifează caseta DA corespunzatoare acestui criteriu de eligibilitate.</w:t>
            </w:r>
          </w:p>
          <w:p w14:paraId="2B771205" w14:textId="77777777" w:rsidR="001C393A" w:rsidRPr="00722BDD" w:rsidRDefault="001C393A" w:rsidP="002D2CD1">
            <w:pPr>
              <w:spacing w:before="120" w:after="120" w:line="240" w:lineRule="auto"/>
              <w:ind w:left="288" w:hanging="180"/>
              <w:jc w:val="both"/>
              <w:rPr>
                <w:rFonts w:cs="Calibri"/>
                <w:b/>
                <w:sz w:val="24"/>
                <w:u w:val="single"/>
              </w:rPr>
            </w:pPr>
          </w:p>
          <w:p w14:paraId="11FB126D" w14:textId="77777777" w:rsidR="001C393A" w:rsidRPr="00722BDD" w:rsidRDefault="001C393A" w:rsidP="002D2CD1">
            <w:pPr>
              <w:spacing w:before="120" w:after="120" w:line="240" w:lineRule="auto"/>
              <w:ind w:left="288" w:hanging="180"/>
              <w:jc w:val="both"/>
              <w:rPr>
                <w:rFonts w:cs="Calibri"/>
                <w:b/>
                <w:sz w:val="24"/>
              </w:rPr>
            </w:pPr>
            <w:r w:rsidRPr="00722BDD">
              <w:rPr>
                <w:rFonts w:cs="Calibri"/>
                <w:b/>
                <w:sz w:val="24"/>
              </w:rPr>
              <w:t>Matricea de evaluare a viabilităţii economice a proiectului pentru Anexa C (persoane fizice autorizate, întreprinderi individuale, întreprinderi familiale)</w:t>
            </w:r>
          </w:p>
          <w:p w14:paraId="67FE9372"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rPr>
              <w:t xml:space="preserve">Verificarea indicatorilor  economico-financiari constă în verificarea încadrării acestora în limitele menţionate în coloana 3 a matricei de verificare. </w:t>
            </w:r>
            <w:r w:rsidRPr="00722BDD">
              <w:rPr>
                <w:rFonts w:cs="Calibri"/>
                <w:sz w:val="24"/>
                <w:lang w:val="it-IT"/>
              </w:rPr>
              <w:t>Limitele impuse se referă la următorii indicatori:</w:t>
            </w:r>
          </w:p>
          <w:p w14:paraId="2C6B70EE" w14:textId="77777777" w:rsidR="001C393A" w:rsidRPr="00722BDD" w:rsidRDefault="001C393A" w:rsidP="002D2CD1">
            <w:pPr>
              <w:numPr>
                <w:ilvl w:val="0"/>
                <w:numId w:val="209"/>
              </w:numPr>
              <w:spacing w:before="120" w:after="120" w:line="240" w:lineRule="auto"/>
              <w:jc w:val="both"/>
              <w:rPr>
                <w:rFonts w:cs="Calibri"/>
                <w:sz w:val="24"/>
                <w:lang w:val="it-IT"/>
              </w:rPr>
            </w:pPr>
            <w:r w:rsidRPr="00722BDD">
              <w:rPr>
                <w:rFonts w:cs="Calibri"/>
                <w:sz w:val="24"/>
                <w:lang w:val="it-IT"/>
              </w:rPr>
              <w:t>Durata de recuperare a investiţiei</w:t>
            </w:r>
          </w:p>
          <w:p w14:paraId="30D81F3F" w14:textId="77777777" w:rsidR="001C393A" w:rsidRPr="00722BDD" w:rsidRDefault="001C393A" w:rsidP="002D2CD1">
            <w:pPr>
              <w:numPr>
                <w:ilvl w:val="0"/>
                <w:numId w:val="209"/>
              </w:numPr>
              <w:spacing w:before="120" w:after="120" w:line="240" w:lineRule="auto"/>
              <w:jc w:val="both"/>
              <w:rPr>
                <w:rFonts w:cs="Calibri"/>
                <w:sz w:val="24"/>
                <w:lang w:val="pt-BR"/>
              </w:rPr>
            </w:pPr>
            <w:r w:rsidRPr="00722BDD">
              <w:rPr>
                <w:rFonts w:cs="Calibri"/>
                <w:sz w:val="24"/>
                <w:lang w:val="pt-BR"/>
              </w:rPr>
              <w:t>Rata acoperirii prin fluxul de numerar</w:t>
            </w:r>
          </w:p>
          <w:p w14:paraId="6E3383FC" w14:textId="77777777" w:rsidR="001C393A" w:rsidRPr="00722BDD" w:rsidRDefault="001C393A" w:rsidP="002D2CD1">
            <w:pPr>
              <w:numPr>
                <w:ilvl w:val="0"/>
                <w:numId w:val="209"/>
              </w:numPr>
              <w:spacing w:before="120" w:after="120" w:line="240" w:lineRule="auto"/>
              <w:jc w:val="both"/>
              <w:rPr>
                <w:rFonts w:cs="Calibri"/>
                <w:sz w:val="24"/>
                <w:lang w:val="it-IT"/>
              </w:rPr>
            </w:pPr>
            <w:r w:rsidRPr="00722BDD">
              <w:rPr>
                <w:rFonts w:cs="Calibri"/>
                <w:sz w:val="24"/>
                <w:lang w:val="it-IT"/>
              </w:rPr>
              <w:t>Valoarea actualizată neta (VAN)</w:t>
            </w:r>
          </w:p>
          <w:p w14:paraId="495B3B0E" w14:textId="77777777" w:rsidR="001C393A" w:rsidRPr="00722BDD" w:rsidRDefault="001C393A" w:rsidP="002D2CD1">
            <w:pPr>
              <w:numPr>
                <w:ilvl w:val="0"/>
                <w:numId w:val="209"/>
              </w:numPr>
              <w:spacing w:before="120" w:after="120" w:line="240" w:lineRule="auto"/>
              <w:jc w:val="both"/>
              <w:rPr>
                <w:rFonts w:cs="Calibri"/>
                <w:sz w:val="24"/>
                <w:lang w:val="it-IT"/>
              </w:rPr>
            </w:pPr>
            <w:r w:rsidRPr="00722BDD">
              <w:rPr>
                <w:rFonts w:cs="Calibri"/>
                <w:sz w:val="24"/>
                <w:lang w:val="it-IT"/>
              </w:rPr>
              <w:t>Excedent/Deficit</w:t>
            </w:r>
          </w:p>
          <w:p w14:paraId="4BF56020"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 xml:space="preserve">Acei indicatori pentru care nu sunt stabilite limite maxime sau minime de variaţie au menţiunea “N/A”. </w:t>
            </w:r>
          </w:p>
          <w:p w14:paraId="1F7595E0"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D037B94"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9A8C85E"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De asemenea, se verifică indicatorul «Disponibil de numerar la sfârşitul perioadei» să nu fie negativ în nici una din lunile de implementare.</w:t>
            </w:r>
          </w:p>
          <w:p w14:paraId="2B1B6B55"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55F163A9" w14:textId="77777777" w:rsidR="001C393A" w:rsidRPr="00722BDD" w:rsidRDefault="001C393A" w:rsidP="002D2CD1">
            <w:pPr>
              <w:spacing w:before="120" w:after="120" w:line="240" w:lineRule="auto"/>
              <w:ind w:left="288" w:hanging="180"/>
              <w:jc w:val="both"/>
              <w:rPr>
                <w:rFonts w:cs="Calibri"/>
                <w:sz w:val="24"/>
                <w:lang w:val="it-IT"/>
              </w:rPr>
            </w:pPr>
            <w:r w:rsidRPr="00722BDD">
              <w:rPr>
                <w:rFonts w:cs="Calibri"/>
                <w:sz w:val="24"/>
                <w:lang w:val="it-IT"/>
              </w:rPr>
              <w:t>Se corelează informaţiile din previziuni cu cele din SF/ MJ referitoare la tipul şi capacitatea de producţie.</w:t>
            </w:r>
          </w:p>
        </w:tc>
      </w:tr>
    </w:tbl>
    <w:p w14:paraId="305122B2" w14:textId="77777777" w:rsidR="001C393A" w:rsidRPr="00722BDD" w:rsidRDefault="001C393A" w:rsidP="002D2CD1">
      <w:pPr>
        <w:spacing w:before="120" w:after="120" w:line="240" w:lineRule="auto"/>
        <w:rPr>
          <w:rFonts w:cs="Calibri"/>
          <w:sz w:val="24"/>
        </w:rPr>
      </w:pPr>
      <w:r w:rsidRPr="00722BDD">
        <w:rPr>
          <w:rStyle w:val="tal1"/>
          <w:rFonts w:cs="Calibri"/>
          <w:sz w:val="24"/>
        </w:rPr>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1C393A" w:rsidRPr="00722BDD" w14:paraId="2A1C21FE"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ACC754" w14:textId="77777777" w:rsidR="001C393A" w:rsidRPr="00722BDD" w:rsidRDefault="001C393A" w:rsidP="002D2CD1">
            <w:pPr>
              <w:spacing w:after="0" w:line="240" w:lineRule="auto"/>
              <w:rPr>
                <w:rFonts w:cs="Calibri"/>
                <w:color w:val="000000"/>
                <w:sz w:val="24"/>
                <w:lang w:val="en-GB"/>
              </w:rPr>
            </w:pPr>
            <w:bookmarkStart w:id="436" w:name="do|ttIV|caVII|ar105|al2|pa1"/>
            <w:bookmarkEnd w:id="436"/>
            <w:r w:rsidRPr="00722BDD">
              <w:rPr>
                <w:rFonts w:cs="Calibri"/>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7B1FE" w14:textId="77777777" w:rsidR="001C393A" w:rsidRPr="00722BDD" w:rsidRDefault="001C393A" w:rsidP="002D2CD1">
            <w:pPr>
              <w:spacing w:after="0" w:line="240" w:lineRule="auto"/>
              <w:rPr>
                <w:rFonts w:cs="Calibri"/>
                <w:color w:val="000000"/>
                <w:sz w:val="24"/>
              </w:rPr>
            </w:pPr>
            <w:r w:rsidRPr="00722BDD">
              <w:rPr>
                <w:rFonts w:cs="Calibri"/>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2413E5" w14:textId="77777777" w:rsidR="001C393A" w:rsidRPr="00722BDD" w:rsidRDefault="001C393A" w:rsidP="002D2CD1">
            <w:pPr>
              <w:spacing w:after="0" w:line="240" w:lineRule="auto"/>
              <w:rPr>
                <w:rFonts w:cs="Calibri"/>
                <w:color w:val="000000"/>
                <w:sz w:val="24"/>
              </w:rPr>
            </w:pPr>
            <w:r w:rsidRPr="00722BDD">
              <w:rPr>
                <w:rFonts w:cs="Calibri"/>
                <w:color w:val="000000"/>
                <w:sz w:val="24"/>
              </w:rPr>
              <w:t>Suprafaţă</w:t>
            </w:r>
          </w:p>
        </w:tc>
      </w:tr>
      <w:tr w:rsidR="001C393A" w:rsidRPr="00722BDD" w14:paraId="555370E6"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50D309" w14:textId="77777777" w:rsidR="001C393A" w:rsidRPr="00722BDD" w:rsidRDefault="001C393A" w:rsidP="002D2CD1">
            <w:pPr>
              <w:spacing w:after="0" w:line="240" w:lineRule="auto"/>
              <w:rPr>
                <w:rFonts w:cs="Calibri"/>
                <w:color w:val="000000"/>
                <w:sz w:val="24"/>
              </w:rPr>
            </w:pPr>
            <w:r w:rsidRPr="00722BDD">
              <w:rPr>
                <w:rFonts w:cs="Calibri"/>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BCB7DD" w14:textId="77777777" w:rsidR="001C393A" w:rsidRPr="00722BDD" w:rsidRDefault="001C393A" w:rsidP="002D2CD1">
            <w:pPr>
              <w:spacing w:after="0" w:line="240" w:lineRule="auto"/>
              <w:rPr>
                <w:rFonts w:cs="Calibri"/>
                <w:color w:val="000000"/>
                <w:sz w:val="24"/>
              </w:rPr>
            </w:pPr>
            <w:r w:rsidRPr="00722BDD">
              <w:rPr>
                <w:rFonts w:cs="Calibri"/>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E690F3"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2 ha</w:t>
            </w:r>
          </w:p>
        </w:tc>
      </w:tr>
      <w:tr w:rsidR="001C393A" w:rsidRPr="00722BDD" w14:paraId="219FC5A3"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1F115A" w14:textId="77777777" w:rsidR="001C393A" w:rsidRPr="00722BDD" w:rsidRDefault="001C393A" w:rsidP="002D2CD1">
            <w:pPr>
              <w:spacing w:after="0" w:line="240" w:lineRule="auto"/>
              <w:rPr>
                <w:rFonts w:cs="Calibri"/>
                <w:color w:val="000000"/>
                <w:sz w:val="24"/>
              </w:rPr>
            </w:pPr>
            <w:r w:rsidRPr="00722BDD">
              <w:rPr>
                <w:rFonts w:cs="Calibri"/>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E995D2" w14:textId="77777777" w:rsidR="001C393A" w:rsidRPr="00722BDD" w:rsidRDefault="001C393A" w:rsidP="002D2CD1">
            <w:pPr>
              <w:spacing w:after="0" w:line="240" w:lineRule="auto"/>
              <w:rPr>
                <w:rFonts w:cs="Calibri"/>
                <w:color w:val="000000"/>
                <w:sz w:val="24"/>
              </w:rPr>
            </w:pPr>
            <w:r w:rsidRPr="00722BDD">
              <w:rPr>
                <w:rFonts w:cs="Calibri"/>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2550F6"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2 ha</w:t>
            </w:r>
          </w:p>
        </w:tc>
      </w:tr>
      <w:tr w:rsidR="001C393A" w:rsidRPr="00722BDD" w14:paraId="4ADA9938"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6DB0A5" w14:textId="77777777" w:rsidR="001C393A" w:rsidRPr="00722BDD" w:rsidRDefault="001C393A" w:rsidP="002D2CD1">
            <w:pPr>
              <w:spacing w:after="0" w:line="240" w:lineRule="auto"/>
              <w:rPr>
                <w:rFonts w:cs="Calibri"/>
                <w:color w:val="000000"/>
                <w:sz w:val="24"/>
              </w:rPr>
            </w:pPr>
            <w:r w:rsidRPr="00722BDD">
              <w:rPr>
                <w:rFonts w:cs="Calibri"/>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1E66C8" w14:textId="77777777" w:rsidR="001C393A" w:rsidRPr="00722BDD" w:rsidRDefault="001C393A" w:rsidP="002D2CD1">
            <w:pPr>
              <w:spacing w:after="0" w:line="240" w:lineRule="auto"/>
              <w:rPr>
                <w:rFonts w:cs="Calibri"/>
                <w:color w:val="000000"/>
                <w:sz w:val="24"/>
              </w:rPr>
            </w:pPr>
            <w:r w:rsidRPr="00722BDD">
              <w:rPr>
                <w:rFonts w:cs="Calibri"/>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59F361"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2 ha</w:t>
            </w:r>
          </w:p>
        </w:tc>
      </w:tr>
      <w:tr w:rsidR="001C393A" w:rsidRPr="00722BDD" w14:paraId="1069EB01"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34D009" w14:textId="77777777" w:rsidR="001C393A" w:rsidRPr="00722BDD" w:rsidRDefault="001C393A" w:rsidP="002D2CD1">
            <w:pPr>
              <w:spacing w:after="0" w:line="240" w:lineRule="auto"/>
              <w:rPr>
                <w:rFonts w:cs="Calibri"/>
                <w:color w:val="000000"/>
                <w:sz w:val="24"/>
              </w:rPr>
            </w:pPr>
            <w:r w:rsidRPr="00722BDD">
              <w:rPr>
                <w:rFonts w:cs="Calibri"/>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1DC92D" w14:textId="77777777" w:rsidR="001C393A" w:rsidRPr="00722BDD" w:rsidRDefault="001C393A" w:rsidP="002D2CD1">
            <w:pPr>
              <w:spacing w:after="0" w:line="240" w:lineRule="auto"/>
              <w:rPr>
                <w:rFonts w:cs="Calibri"/>
                <w:color w:val="000000"/>
                <w:sz w:val="24"/>
              </w:rPr>
            </w:pPr>
            <w:r w:rsidRPr="00722BDD">
              <w:rPr>
                <w:rFonts w:cs="Calibri"/>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BBB05E"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2 ha</w:t>
            </w:r>
          </w:p>
        </w:tc>
      </w:tr>
      <w:tr w:rsidR="001C393A" w:rsidRPr="00722BDD" w14:paraId="245EA27E"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694B92" w14:textId="77777777" w:rsidR="001C393A" w:rsidRPr="00722BDD" w:rsidRDefault="001C393A" w:rsidP="002D2CD1">
            <w:pPr>
              <w:spacing w:after="0" w:line="240" w:lineRule="auto"/>
              <w:rPr>
                <w:rFonts w:cs="Calibri"/>
                <w:color w:val="000000"/>
                <w:sz w:val="24"/>
              </w:rPr>
            </w:pPr>
            <w:r w:rsidRPr="00722BDD">
              <w:rPr>
                <w:rFonts w:cs="Calibri"/>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850172" w14:textId="77777777" w:rsidR="001C393A" w:rsidRPr="00722BDD" w:rsidRDefault="001C393A" w:rsidP="002D2CD1">
            <w:pPr>
              <w:spacing w:after="0" w:line="240" w:lineRule="auto"/>
              <w:rPr>
                <w:rFonts w:cs="Calibri"/>
                <w:color w:val="000000"/>
                <w:sz w:val="24"/>
              </w:rPr>
            </w:pPr>
            <w:r w:rsidRPr="00722BDD">
              <w:rPr>
                <w:rFonts w:cs="Calibri"/>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955159"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1 ha</w:t>
            </w:r>
          </w:p>
        </w:tc>
      </w:tr>
      <w:tr w:rsidR="001C393A" w:rsidRPr="00722BDD" w14:paraId="14EB0EE5"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8C8979" w14:textId="77777777" w:rsidR="001C393A" w:rsidRPr="00722BDD" w:rsidRDefault="001C393A" w:rsidP="002D2CD1">
            <w:pPr>
              <w:spacing w:after="0" w:line="240" w:lineRule="auto"/>
              <w:rPr>
                <w:rFonts w:cs="Calibri"/>
                <w:color w:val="000000"/>
                <w:sz w:val="24"/>
              </w:rPr>
            </w:pPr>
            <w:r w:rsidRPr="00722BDD">
              <w:rPr>
                <w:rFonts w:cs="Calibri"/>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82CEA8" w14:textId="77777777" w:rsidR="001C393A" w:rsidRPr="00722BDD" w:rsidRDefault="001C393A" w:rsidP="002D2CD1">
            <w:pPr>
              <w:spacing w:after="0" w:line="240" w:lineRule="auto"/>
              <w:rPr>
                <w:rFonts w:cs="Calibri"/>
                <w:color w:val="000000"/>
                <w:sz w:val="24"/>
              </w:rPr>
            </w:pPr>
            <w:r w:rsidRPr="00722BDD">
              <w:rPr>
                <w:rFonts w:cs="Calibri"/>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3EEBDA"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2 ha</w:t>
            </w:r>
          </w:p>
        </w:tc>
      </w:tr>
      <w:tr w:rsidR="001C393A" w:rsidRPr="00722BDD" w14:paraId="6625A050"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A7350B" w14:textId="77777777" w:rsidR="001C393A" w:rsidRPr="00722BDD" w:rsidRDefault="001C393A" w:rsidP="002D2CD1">
            <w:pPr>
              <w:spacing w:after="0" w:line="240" w:lineRule="auto"/>
              <w:rPr>
                <w:rFonts w:cs="Calibri"/>
                <w:color w:val="000000"/>
                <w:sz w:val="24"/>
              </w:rPr>
            </w:pPr>
            <w:r w:rsidRPr="00722BDD">
              <w:rPr>
                <w:rFonts w:cs="Calibri"/>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AAB645" w14:textId="77777777" w:rsidR="001C393A" w:rsidRPr="00722BDD" w:rsidRDefault="001C393A" w:rsidP="002D2CD1">
            <w:pPr>
              <w:spacing w:after="0" w:line="240" w:lineRule="auto"/>
              <w:rPr>
                <w:rFonts w:cs="Calibri"/>
                <w:color w:val="000000"/>
                <w:sz w:val="24"/>
              </w:rPr>
            </w:pPr>
            <w:r w:rsidRPr="00722BDD">
              <w:rPr>
                <w:rFonts w:cs="Calibri"/>
                <w:color w:val="000000"/>
                <w:sz w:val="24"/>
              </w:rPr>
              <w:t xml:space="preserve">Legume în </w:t>
            </w:r>
            <w:r w:rsidR="005E3302" w:rsidRPr="00722BDD">
              <w:rPr>
                <w:rFonts w:cs="Calibri"/>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1F55A6"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0,5 ha</w:t>
            </w:r>
          </w:p>
        </w:tc>
      </w:tr>
      <w:tr w:rsidR="001C393A" w:rsidRPr="00722BDD" w14:paraId="5EEDE770"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840330" w14:textId="77777777" w:rsidR="001C393A" w:rsidRPr="00722BDD" w:rsidRDefault="001C393A" w:rsidP="002D2CD1">
            <w:pPr>
              <w:spacing w:after="0" w:line="240" w:lineRule="auto"/>
              <w:rPr>
                <w:rFonts w:cs="Calibri"/>
                <w:color w:val="000000"/>
                <w:sz w:val="24"/>
              </w:rPr>
            </w:pPr>
            <w:r w:rsidRPr="00722BDD">
              <w:rPr>
                <w:rFonts w:cs="Calibri"/>
                <w:color w:val="000000"/>
                <w:sz w:val="24"/>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7B3860" w14:textId="77777777" w:rsidR="001C393A" w:rsidRPr="00722BDD" w:rsidRDefault="001C393A" w:rsidP="002D2CD1">
            <w:pPr>
              <w:spacing w:after="0" w:line="240" w:lineRule="auto"/>
              <w:rPr>
                <w:rFonts w:cs="Calibri"/>
                <w:color w:val="000000"/>
                <w:sz w:val="24"/>
              </w:rPr>
            </w:pPr>
            <w:r w:rsidRPr="00722BDD">
              <w:rPr>
                <w:rFonts w:cs="Calibri"/>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2EC951"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0,2 ha</w:t>
            </w:r>
          </w:p>
        </w:tc>
      </w:tr>
      <w:tr w:rsidR="001C393A" w:rsidRPr="00722BDD" w14:paraId="6920561C"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D4AAAC" w14:textId="77777777" w:rsidR="001C393A" w:rsidRPr="00722BDD" w:rsidRDefault="001C393A" w:rsidP="002D2CD1">
            <w:pPr>
              <w:spacing w:after="0" w:line="240" w:lineRule="auto"/>
              <w:rPr>
                <w:rFonts w:cs="Calibri"/>
                <w:color w:val="000000"/>
                <w:sz w:val="24"/>
              </w:rPr>
            </w:pPr>
            <w:r w:rsidRPr="00722BDD">
              <w:rPr>
                <w:rFonts w:cs="Calibri"/>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A47368" w14:textId="77777777" w:rsidR="001C393A" w:rsidRPr="00722BDD" w:rsidRDefault="001C393A" w:rsidP="002D2CD1">
            <w:pPr>
              <w:spacing w:after="0" w:line="240" w:lineRule="auto"/>
              <w:rPr>
                <w:rFonts w:cs="Calibri"/>
                <w:color w:val="000000"/>
                <w:sz w:val="24"/>
              </w:rPr>
            </w:pPr>
            <w:r w:rsidRPr="00722BDD">
              <w:rPr>
                <w:rFonts w:cs="Calibri"/>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EC3E57"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1,5 ha</w:t>
            </w:r>
          </w:p>
        </w:tc>
      </w:tr>
      <w:tr w:rsidR="001C393A" w:rsidRPr="00722BDD" w14:paraId="675E3591"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946D74" w14:textId="77777777" w:rsidR="001C393A" w:rsidRPr="00722BDD" w:rsidRDefault="001C393A" w:rsidP="002D2CD1">
            <w:pPr>
              <w:spacing w:after="0" w:line="240" w:lineRule="auto"/>
              <w:rPr>
                <w:rFonts w:cs="Calibri"/>
                <w:color w:val="000000"/>
                <w:sz w:val="24"/>
              </w:rPr>
            </w:pPr>
            <w:r w:rsidRPr="00722BDD">
              <w:rPr>
                <w:rFonts w:cs="Calibri"/>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37C998" w14:textId="77777777" w:rsidR="001C393A" w:rsidRPr="00722BDD" w:rsidRDefault="001C393A" w:rsidP="002D2CD1">
            <w:pPr>
              <w:spacing w:after="0" w:line="240" w:lineRule="auto"/>
              <w:rPr>
                <w:rFonts w:cs="Calibri"/>
                <w:color w:val="000000"/>
                <w:sz w:val="24"/>
              </w:rPr>
            </w:pPr>
            <w:r w:rsidRPr="00722BDD">
              <w:rPr>
                <w:rFonts w:cs="Calibri"/>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3D8684"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1,5 ha</w:t>
            </w:r>
          </w:p>
        </w:tc>
      </w:tr>
      <w:tr w:rsidR="001C393A" w:rsidRPr="00722BDD" w14:paraId="4D67AD48"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39DDAF" w14:textId="77777777" w:rsidR="001C393A" w:rsidRPr="00722BDD" w:rsidRDefault="001C393A" w:rsidP="002D2CD1">
            <w:pPr>
              <w:spacing w:after="0" w:line="240" w:lineRule="auto"/>
              <w:rPr>
                <w:rFonts w:cs="Calibri"/>
                <w:color w:val="000000"/>
                <w:sz w:val="24"/>
              </w:rPr>
            </w:pPr>
            <w:r w:rsidRPr="00722BDD">
              <w:rPr>
                <w:rFonts w:cs="Calibri"/>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FA4C87" w14:textId="77777777" w:rsidR="001C393A" w:rsidRPr="00722BDD" w:rsidRDefault="001C393A" w:rsidP="002D2CD1">
            <w:pPr>
              <w:spacing w:after="0" w:line="240" w:lineRule="auto"/>
              <w:rPr>
                <w:rFonts w:cs="Calibri"/>
                <w:color w:val="000000"/>
                <w:sz w:val="24"/>
              </w:rPr>
            </w:pPr>
            <w:r w:rsidRPr="00722BDD">
              <w:rPr>
                <w:rFonts w:cs="Calibri"/>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56BB99"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1 ha</w:t>
            </w:r>
          </w:p>
        </w:tc>
      </w:tr>
      <w:tr w:rsidR="001C393A" w:rsidRPr="00722BDD" w14:paraId="073F0DDB"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6F6EB0" w14:textId="77777777" w:rsidR="001C393A" w:rsidRPr="00722BDD" w:rsidRDefault="001C393A" w:rsidP="002D2CD1">
            <w:pPr>
              <w:spacing w:after="0" w:line="240" w:lineRule="auto"/>
              <w:rPr>
                <w:rFonts w:cs="Calibri"/>
                <w:color w:val="000000"/>
                <w:sz w:val="24"/>
              </w:rPr>
            </w:pPr>
            <w:r w:rsidRPr="00722BDD">
              <w:rPr>
                <w:rFonts w:cs="Calibri"/>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F60D02" w14:textId="77777777" w:rsidR="001C393A" w:rsidRPr="00722BDD" w:rsidRDefault="001C393A" w:rsidP="002D2CD1">
            <w:pPr>
              <w:spacing w:after="0" w:line="240" w:lineRule="auto"/>
              <w:rPr>
                <w:rFonts w:cs="Calibri"/>
                <w:color w:val="000000"/>
                <w:sz w:val="24"/>
              </w:rPr>
            </w:pPr>
            <w:r w:rsidRPr="00722BDD">
              <w:rPr>
                <w:rFonts w:cs="Calibri"/>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5DF2F9"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1 ha</w:t>
            </w:r>
          </w:p>
        </w:tc>
      </w:tr>
      <w:tr w:rsidR="001C393A" w:rsidRPr="00722BDD" w14:paraId="01761B04"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034468" w14:textId="77777777" w:rsidR="001C393A" w:rsidRPr="00722BDD" w:rsidRDefault="001C393A" w:rsidP="002D2CD1">
            <w:pPr>
              <w:spacing w:after="0" w:line="240" w:lineRule="auto"/>
              <w:rPr>
                <w:rFonts w:cs="Calibri"/>
                <w:color w:val="000000"/>
                <w:sz w:val="24"/>
              </w:rPr>
            </w:pPr>
            <w:r w:rsidRPr="00722BDD">
              <w:rPr>
                <w:rFonts w:cs="Calibri"/>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6405F3" w14:textId="77777777" w:rsidR="001C393A" w:rsidRPr="00722BDD" w:rsidRDefault="001C393A" w:rsidP="002D2CD1">
            <w:pPr>
              <w:spacing w:after="0" w:line="240" w:lineRule="auto"/>
              <w:rPr>
                <w:rFonts w:cs="Calibri"/>
                <w:color w:val="000000"/>
                <w:sz w:val="24"/>
              </w:rPr>
            </w:pPr>
            <w:r w:rsidRPr="00722BDD">
              <w:rPr>
                <w:rFonts w:cs="Calibri"/>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450FA5"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0,3 ha</w:t>
            </w:r>
          </w:p>
        </w:tc>
      </w:tr>
      <w:tr w:rsidR="001C393A" w:rsidRPr="00722BDD" w14:paraId="4E1301FF"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F7157D" w14:textId="77777777" w:rsidR="001C393A" w:rsidRPr="00722BDD" w:rsidRDefault="001C393A" w:rsidP="002D2CD1">
            <w:pPr>
              <w:spacing w:after="0" w:line="240" w:lineRule="auto"/>
              <w:rPr>
                <w:rFonts w:cs="Calibri"/>
                <w:sz w:val="24"/>
              </w:rPr>
            </w:pPr>
            <w:r w:rsidRPr="00722BDD">
              <w:rPr>
                <w:rFonts w:cs="Calibri"/>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001641" w14:textId="77777777" w:rsidR="001C393A" w:rsidRPr="00722BDD" w:rsidRDefault="001C393A" w:rsidP="002D2CD1">
            <w:pPr>
              <w:spacing w:after="0" w:line="240" w:lineRule="auto"/>
              <w:rPr>
                <w:rFonts w:cs="Calibri"/>
                <w:sz w:val="24"/>
              </w:rPr>
            </w:pPr>
            <w:r w:rsidRPr="00722BDD">
              <w:rPr>
                <w:rFonts w:cs="Calibri"/>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62A9A5" w14:textId="77777777" w:rsidR="001C393A" w:rsidRPr="00722BDD" w:rsidRDefault="001C393A" w:rsidP="002D2CD1">
            <w:pPr>
              <w:spacing w:after="0" w:line="240" w:lineRule="auto"/>
              <w:rPr>
                <w:rFonts w:cs="Calibri"/>
                <w:sz w:val="24"/>
              </w:rPr>
            </w:pPr>
            <w:r w:rsidRPr="00722BDD">
              <w:rPr>
                <w:rFonts w:cs="Calibri"/>
                <w:sz w:val="24"/>
              </w:rPr>
              <w:t> </w:t>
            </w:r>
          </w:p>
        </w:tc>
      </w:tr>
      <w:tr w:rsidR="001C393A" w:rsidRPr="00722BDD" w14:paraId="72C9FCC5"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407292" w14:textId="77777777" w:rsidR="001C393A" w:rsidRPr="00722BDD" w:rsidRDefault="001C393A" w:rsidP="002D2CD1">
            <w:pPr>
              <w:spacing w:after="0" w:line="240" w:lineRule="auto"/>
              <w:rPr>
                <w:rFonts w:cs="Calibri"/>
                <w:sz w:val="24"/>
              </w:rPr>
            </w:pPr>
            <w:r w:rsidRPr="00722BDD">
              <w:rPr>
                <w:rFonts w:cs="Calibri"/>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782A33" w14:textId="77777777" w:rsidR="001C393A" w:rsidRPr="00722BDD" w:rsidRDefault="001C393A" w:rsidP="002D2CD1">
            <w:pPr>
              <w:spacing w:after="0" w:line="240" w:lineRule="auto"/>
              <w:rPr>
                <w:rFonts w:cs="Calibri"/>
                <w:color w:val="000000"/>
                <w:sz w:val="24"/>
              </w:rPr>
            </w:pPr>
            <w:r w:rsidRPr="00722BDD">
              <w:rPr>
                <w:rFonts w:cs="Calibri"/>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F7B43B" w14:textId="77777777" w:rsidR="001C393A" w:rsidRPr="00722BDD" w:rsidRDefault="001C393A" w:rsidP="002D2CD1">
            <w:pPr>
              <w:spacing w:after="0" w:line="240" w:lineRule="auto"/>
              <w:rPr>
                <w:rFonts w:cs="Calibri"/>
                <w:color w:val="000000"/>
                <w:sz w:val="24"/>
              </w:rPr>
            </w:pPr>
            <w:r w:rsidRPr="00722BDD">
              <w:rPr>
                <w:rFonts w:cs="Calibri"/>
                <w:color w:val="000000"/>
                <w:sz w:val="24"/>
              </w:rPr>
              <w:t>Nr. capete/Nr. de familii de albine</w:t>
            </w:r>
          </w:p>
        </w:tc>
      </w:tr>
      <w:tr w:rsidR="001C393A" w:rsidRPr="00722BDD" w14:paraId="78722712"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F2FA64" w14:textId="77777777" w:rsidR="001C393A" w:rsidRPr="00722BDD" w:rsidRDefault="001C393A" w:rsidP="002D2CD1">
            <w:pPr>
              <w:spacing w:after="0" w:line="240" w:lineRule="auto"/>
              <w:rPr>
                <w:rFonts w:cs="Calibri"/>
                <w:color w:val="000000"/>
                <w:sz w:val="24"/>
              </w:rPr>
            </w:pPr>
            <w:r w:rsidRPr="00722BDD">
              <w:rPr>
                <w:rFonts w:cs="Calibri"/>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7CACAB" w14:textId="77777777" w:rsidR="001C393A" w:rsidRPr="00722BDD" w:rsidRDefault="001C393A" w:rsidP="002D2CD1">
            <w:pPr>
              <w:spacing w:after="0" w:line="240" w:lineRule="auto"/>
              <w:rPr>
                <w:rFonts w:cs="Calibri"/>
                <w:color w:val="000000"/>
                <w:sz w:val="24"/>
              </w:rPr>
            </w:pPr>
            <w:r w:rsidRPr="00722BDD">
              <w:rPr>
                <w:rFonts w:cs="Calibri"/>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F8C389"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2</w:t>
            </w:r>
          </w:p>
        </w:tc>
      </w:tr>
      <w:tr w:rsidR="001C393A" w:rsidRPr="00722BDD" w14:paraId="5CD66DB6"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51E89B" w14:textId="77777777" w:rsidR="001C393A" w:rsidRPr="00722BDD" w:rsidRDefault="001C393A" w:rsidP="002D2CD1">
            <w:pPr>
              <w:spacing w:after="0" w:line="240" w:lineRule="auto"/>
              <w:rPr>
                <w:rFonts w:cs="Calibri"/>
                <w:color w:val="000000"/>
                <w:sz w:val="24"/>
              </w:rPr>
            </w:pPr>
            <w:r w:rsidRPr="00722BDD">
              <w:rPr>
                <w:rFonts w:cs="Calibri"/>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5560F2" w14:textId="77777777" w:rsidR="001C393A" w:rsidRPr="00722BDD" w:rsidRDefault="001C393A" w:rsidP="002D2CD1">
            <w:pPr>
              <w:spacing w:after="0" w:line="240" w:lineRule="auto"/>
              <w:rPr>
                <w:rFonts w:cs="Calibri"/>
                <w:color w:val="000000"/>
                <w:sz w:val="24"/>
              </w:rPr>
            </w:pPr>
            <w:r w:rsidRPr="00722BDD">
              <w:rPr>
                <w:rFonts w:cs="Calibri"/>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74E733"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2</w:t>
            </w:r>
          </w:p>
        </w:tc>
      </w:tr>
      <w:tr w:rsidR="001C393A" w:rsidRPr="00722BDD" w14:paraId="5AF5F1FE"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3BC552" w14:textId="77777777" w:rsidR="001C393A" w:rsidRPr="00722BDD" w:rsidRDefault="001C393A" w:rsidP="002D2CD1">
            <w:pPr>
              <w:spacing w:after="0" w:line="240" w:lineRule="auto"/>
              <w:rPr>
                <w:rFonts w:cs="Calibri"/>
                <w:color w:val="000000"/>
                <w:sz w:val="24"/>
              </w:rPr>
            </w:pPr>
            <w:r w:rsidRPr="00722BDD">
              <w:rPr>
                <w:rFonts w:cs="Calibri"/>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0DAB56" w14:textId="77777777" w:rsidR="001C393A" w:rsidRPr="00722BDD" w:rsidRDefault="001C393A" w:rsidP="002D2CD1">
            <w:pPr>
              <w:spacing w:after="0" w:line="240" w:lineRule="auto"/>
              <w:rPr>
                <w:rFonts w:cs="Calibri"/>
                <w:color w:val="000000"/>
                <w:sz w:val="24"/>
              </w:rPr>
            </w:pPr>
            <w:r w:rsidRPr="00722BDD">
              <w:rPr>
                <w:rFonts w:cs="Calibri"/>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72E633"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50</w:t>
            </w:r>
          </w:p>
        </w:tc>
      </w:tr>
      <w:tr w:rsidR="001C393A" w:rsidRPr="00722BDD" w14:paraId="4FC6178E"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517158" w14:textId="77777777" w:rsidR="001C393A" w:rsidRPr="00722BDD" w:rsidRDefault="001C393A" w:rsidP="002D2CD1">
            <w:pPr>
              <w:spacing w:after="0" w:line="240" w:lineRule="auto"/>
              <w:rPr>
                <w:rFonts w:cs="Calibri"/>
                <w:color w:val="000000"/>
                <w:sz w:val="24"/>
              </w:rPr>
            </w:pPr>
            <w:r w:rsidRPr="00722BDD">
              <w:rPr>
                <w:rFonts w:cs="Calibri"/>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760F2A" w14:textId="77777777" w:rsidR="001C393A" w:rsidRPr="00722BDD" w:rsidRDefault="001C393A" w:rsidP="002D2CD1">
            <w:pPr>
              <w:spacing w:after="0" w:line="240" w:lineRule="auto"/>
              <w:rPr>
                <w:rFonts w:cs="Calibri"/>
                <w:color w:val="000000"/>
                <w:sz w:val="24"/>
              </w:rPr>
            </w:pPr>
            <w:r w:rsidRPr="00722BDD">
              <w:rPr>
                <w:rFonts w:cs="Calibri"/>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30A20F"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25</w:t>
            </w:r>
          </w:p>
        </w:tc>
      </w:tr>
      <w:tr w:rsidR="001C393A" w:rsidRPr="00722BDD" w14:paraId="6C2CC293"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8270F5" w14:textId="77777777" w:rsidR="001C393A" w:rsidRPr="00722BDD" w:rsidRDefault="001C393A" w:rsidP="002D2CD1">
            <w:pPr>
              <w:spacing w:after="0" w:line="240" w:lineRule="auto"/>
              <w:rPr>
                <w:rFonts w:cs="Calibri"/>
                <w:color w:val="000000"/>
                <w:sz w:val="24"/>
              </w:rPr>
            </w:pPr>
            <w:r w:rsidRPr="00722BDD">
              <w:rPr>
                <w:rFonts w:cs="Calibri"/>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34670F" w14:textId="77777777" w:rsidR="001C393A" w:rsidRPr="00722BDD" w:rsidRDefault="001C393A" w:rsidP="002D2CD1">
            <w:pPr>
              <w:spacing w:after="0" w:line="240" w:lineRule="auto"/>
              <w:rPr>
                <w:rFonts w:cs="Calibri"/>
                <w:color w:val="000000"/>
                <w:sz w:val="24"/>
              </w:rPr>
            </w:pPr>
            <w:r w:rsidRPr="00722BDD">
              <w:rPr>
                <w:rFonts w:cs="Calibri"/>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626E42"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6</w:t>
            </w:r>
          </w:p>
        </w:tc>
      </w:tr>
      <w:tr w:rsidR="001C393A" w:rsidRPr="00722BDD" w14:paraId="6FD858E8"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317120" w14:textId="77777777" w:rsidR="001C393A" w:rsidRPr="00722BDD" w:rsidRDefault="001C393A" w:rsidP="002D2CD1">
            <w:pPr>
              <w:spacing w:after="0" w:line="240" w:lineRule="auto"/>
              <w:rPr>
                <w:rFonts w:cs="Calibri"/>
                <w:color w:val="000000"/>
                <w:sz w:val="24"/>
              </w:rPr>
            </w:pPr>
            <w:r w:rsidRPr="00722BDD">
              <w:rPr>
                <w:rFonts w:cs="Calibri"/>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FCD8581" w14:textId="77777777" w:rsidR="001C393A" w:rsidRPr="00722BDD" w:rsidRDefault="001C393A" w:rsidP="002D2CD1">
            <w:pPr>
              <w:spacing w:after="0" w:line="240" w:lineRule="auto"/>
              <w:rPr>
                <w:rFonts w:cs="Calibri"/>
                <w:color w:val="000000"/>
                <w:sz w:val="24"/>
              </w:rPr>
            </w:pPr>
            <w:r w:rsidRPr="00722BDD">
              <w:rPr>
                <w:rFonts w:cs="Calibri"/>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879E7F"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75 de familii</w:t>
            </w:r>
          </w:p>
        </w:tc>
      </w:tr>
      <w:tr w:rsidR="001C393A" w:rsidRPr="00722BDD" w14:paraId="3B1AC931" w14:textId="77777777" w:rsidTr="001C393A">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D7B643" w14:textId="77777777" w:rsidR="001C393A" w:rsidRPr="00722BDD" w:rsidRDefault="001C393A" w:rsidP="002D2CD1">
            <w:pPr>
              <w:spacing w:after="0" w:line="240" w:lineRule="auto"/>
              <w:rPr>
                <w:rFonts w:cs="Calibri"/>
                <w:color w:val="000000"/>
                <w:sz w:val="24"/>
              </w:rPr>
            </w:pPr>
            <w:r w:rsidRPr="00722BDD">
              <w:rPr>
                <w:rFonts w:cs="Calibri"/>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781D74" w14:textId="77777777" w:rsidR="001C393A" w:rsidRPr="00722BDD" w:rsidRDefault="001C393A" w:rsidP="002D2CD1">
            <w:pPr>
              <w:spacing w:after="0" w:line="240" w:lineRule="auto"/>
              <w:rPr>
                <w:rFonts w:cs="Calibri"/>
                <w:color w:val="000000"/>
                <w:sz w:val="24"/>
              </w:rPr>
            </w:pPr>
            <w:r w:rsidRPr="00722BDD">
              <w:rPr>
                <w:rFonts w:cs="Calibri"/>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0EC14E" w14:textId="77777777" w:rsidR="001C393A" w:rsidRPr="00722BDD" w:rsidRDefault="001C393A" w:rsidP="002D2CD1">
            <w:pPr>
              <w:spacing w:after="0" w:line="240" w:lineRule="auto"/>
              <w:rPr>
                <w:rFonts w:cs="Calibri"/>
                <w:color w:val="000000"/>
                <w:sz w:val="24"/>
              </w:rPr>
            </w:pPr>
            <w:r w:rsidRPr="00722BDD">
              <w:rPr>
                <w:rFonts w:cs="Calibri"/>
                <w:color w:val="000000"/>
                <w:sz w:val="24"/>
              </w:rPr>
              <w:t>până la 100</w:t>
            </w:r>
          </w:p>
        </w:tc>
      </w:tr>
    </w:tbl>
    <w:p w14:paraId="0DA54062"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xml:space="preserve">Dacă în urma verificării efectuate în conformitate cu precizările din coloana “puncte de verificat”, expertul constată că </w:t>
      </w:r>
      <w:r w:rsidRPr="00722BDD">
        <w:rPr>
          <w:rFonts w:cs="Calibri"/>
          <w:sz w:val="24"/>
        </w:rPr>
        <w:t>Indicatorii economico-financiari se încadrează în limitele menţionate în cadrul sectiunii economice</w:t>
      </w:r>
      <w:r w:rsidRPr="00722BDD">
        <w:rPr>
          <w:rFonts w:cs="Calibri"/>
          <w:sz w:val="24"/>
          <w:lang w:val="it-IT"/>
        </w:rPr>
        <w:t xml:space="preserve">  se bifează coloana DA. În caz contrar se va bifa “NU”, iar cererea de finanţare va fi declarată neeligibilă.</w:t>
      </w:r>
    </w:p>
    <w:p w14:paraId="17A3B271" w14:textId="77777777" w:rsidR="00246EE1" w:rsidRPr="00722BDD" w:rsidRDefault="00246EE1" w:rsidP="002D2CD1">
      <w:pPr>
        <w:spacing w:before="120" w:after="120" w:line="240" w:lineRule="auto"/>
        <w:jc w:val="both"/>
        <w:rPr>
          <w:rFonts w:cs="Calibri"/>
          <w:color w:val="000000"/>
          <w:sz w:val="24"/>
        </w:rPr>
      </w:pPr>
    </w:p>
    <w:p w14:paraId="7E014D6C" w14:textId="77777777" w:rsidR="001C393A" w:rsidRPr="00722BDD" w:rsidRDefault="001C393A" w:rsidP="002D2CD1">
      <w:pPr>
        <w:spacing w:before="120" w:after="120" w:line="240" w:lineRule="auto"/>
        <w:rPr>
          <w:rFonts w:cs="Calibri"/>
          <w:sz w:val="24"/>
          <w:lang w:val="it-IT"/>
        </w:rPr>
      </w:pPr>
      <w:r w:rsidRPr="00722BDD">
        <w:rPr>
          <w:rFonts w:cs="Calibri"/>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1C393A" w:rsidRPr="00722BDD" w14:paraId="5EDBB469" w14:textId="77777777" w:rsidTr="001C393A">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1304272A" w14:textId="77777777" w:rsidR="001C393A" w:rsidRPr="00722BDD" w:rsidRDefault="001C393A" w:rsidP="002D2CD1">
            <w:pPr>
              <w:spacing w:before="120" w:after="120" w:line="240" w:lineRule="auto"/>
              <w:rPr>
                <w:rFonts w:cs="Calibri"/>
                <w:b/>
                <w:sz w:val="24"/>
                <w:lang w:val="pt-BR"/>
              </w:rPr>
            </w:pPr>
            <w:r w:rsidRPr="00722BDD">
              <w:rPr>
                <w:rFonts w:cs="Calibri"/>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215F44B6" w14:textId="77777777" w:rsidR="001C393A" w:rsidRPr="00722BDD" w:rsidRDefault="001C393A" w:rsidP="002D2CD1">
            <w:pPr>
              <w:spacing w:before="120" w:after="120" w:line="240" w:lineRule="auto"/>
              <w:rPr>
                <w:rFonts w:cs="Calibri"/>
                <w:b/>
                <w:sz w:val="24"/>
                <w:lang w:val="pt-BR"/>
              </w:rPr>
            </w:pPr>
            <w:r w:rsidRPr="00722BDD">
              <w:rPr>
                <w:rFonts w:cs="Calibri"/>
                <w:b/>
                <w:sz w:val="24"/>
                <w:lang w:val="pt-BR"/>
              </w:rPr>
              <w:t>PUNCTE DE VERIFICAT ÎN CADRUL DOCUMENTELOR PREZENTATE</w:t>
            </w:r>
          </w:p>
        </w:tc>
      </w:tr>
      <w:tr w:rsidR="001C393A" w:rsidRPr="00722BDD" w14:paraId="0EB1BE60" w14:textId="77777777" w:rsidTr="001C393A">
        <w:trPr>
          <w:trHeight w:val="1136"/>
        </w:trPr>
        <w:tc>
          <w:tcPr>
            <w:tcW w:w="4570" w:type="dxa"/>
            <w:tcBorders>
              <w:top w:val="single" w:sz="4" w:space="0" w:color="auto"/>
              <w:left w:val="single" w:sz="4" w:space="0" w:color="auto"/>
              <w:bottom w:val="single" w:sz="4" w:space="0" w:color="auto"/>
              <w:right w:val="single" w:sz="4" w:space="0" w:color="auto"/>
            </w:tcBorders>
          </w:tcPr>
          <w:p w14:paraId="2DA50620"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sv-SE"/>
              </w:rPr>
              <w:t xml:space="preserve">Declaratia pe propria raspundere </w:t>
            </w:r>
            <w:r w:rsidRPr="00722BDD">
              <w:rPr>
                <w:rFonts w:cs="Calibri"/>
                <w:sz w:val="24"/>
                <w:lang w:val="it-IT"/>
              </w:rPr>
              <w:t xml:space="preserve">a solicitantului ca în urma primirii </w:t>
            </w:r>
            <w:r w:rsidRPr="00722BDD">
              <w:rPr>
                <w:rFonts w:cs="Calibri"/>
                <w:i/>
                <w:sz w:val="24"/>
                <w:lang w:val="it-IT"/>
              </w:rPr>
              <w:t xml:space="preserve">Notificării </w:t>
            </w:r>
            <w:r w:rsidRPr="00722BDD">
              <w:rPr>
                <w:rFonts w:cs="Calibri"/>
                <w:i/>
                <w:sz w:val="24"/>
              </w:rPr>
              <w:t>beneficiarului privind selectarea Cererii de Finanțare va prezenta</w:t>
            </w:r>
            <w:r w:rsidRPr="00722BDD">
              <w:rPr>
                <w:rFonts w:cs="Calibri"/>
                <w:sz w:val="24"/>
                <w:lang w:val="it-IT"/>
              </w:rPr>
              <w:t xml:space="preserve"> dovada  cofinanţării, </w:t>
            </w:r>
            <w:r w:rsidRPr="00722BDD">
              <w:rPr>
                <w:rFonts w:cs="Calibri"/>
                <w:sz w:val="24"/>
                <w:lang w:val="sv-SE"/>
              </w:rPr>
              <w:t>din Sectiunea F a Cererii de Finanțare</w:t>
            </w:r>
            <w:r w:rsidRPr="00722BDD">
              <w:rPr>
                <w:rFonts w:cs="Calibri"/>
                <w:sz w:val="24"/>
                <w:lang w:val="it-IT"/>
              </w:rPr>
              <w:t xml:space="preserve"> </w:t>
            </w:r>
            <w:r w:rsidRPr="00722BDD">
              <w:rPr>
                <w:rFonts w:cs="Calibri"/>
                <w:i/>
                <w:sz w:val="24"/>
                <w:lang w:val="sv-SE"/>
              </w:rPr>
              <w:t xml:space="preserve"> </w:t>
            </w:r>
            <w:r w:rsidRPr="00722BDD">
              <w:rPr>
                <w:rFonts w:cs="Calibri"/>
                <w:sz w:val="24"/>
                <w:lang w:val="it-IT"/>
              </w:rPr>
              <w:t>:</w:t>
            </w:r>
          </w:p>
          <w:p w14:paraId="2EE8B545" w14:textId="77777777" w:rsidR="001C393A" w:rsidRPr="00722BDD" w:rsidRDefault="001C393A" w:rsidP="002D2CD1">
            <w:pPr>
              <w:spacing w:before="120" w:after="120" w:line="240" w:lineRule="auto"/>
              <w:rPr>
                <w:rFonts w:cs="Calibri"/>
                <w:sz w:val="24"/>
              </w:rPr>
            </w:pPr>
          </w:p>
        </w:tc>
        <w:tc>
          <w:tcPr>
            <w:tcW w:w="4770" w:type="dxa"/>
            <w:tcBorders>
              <w:top w:val="single" w:sz="4" w:space="0" w:color="auto"/>
              <w:left w:val="single" w:sz="4" w:space="0" w:color="auto"/>
              <w:bottom w:val="single" w:sz="4" w:space="0" w:color="auto"/>
              <w:right w:val="single" w:sz="4" w:space="0" w:color="auto"/>
            </w:tcBorders>
            <w:hideMark/>
          </w:tcPr>
          <w:p w14:paraId="307EE206" w14:textId="77777777" w:rsidR="001C393A" w:rsidRPr="00722BDD" w:rsidRDefault="001C393A" w:rsidP="002D2CD1">
            <w:pPr>
              <w:spacing w:before="120" w:after="120" w:line="240" w:lineRule="auto"/>
              <w:jc w:val="both"/>
              <w:rPr>
                <w:rFonts w:cs="Calibri"/>
                <w:i/>
                <w:color w:val="FF0000"/>
                <w:sz w:val="24"/>
              </w:rPr>
            </w:pPr>
            <w:r w:rsidRPr="00722BDD">
              <w:rPr>
                <w:rFonts w:cs="Calibri"/>
                <w:sz w:val="24"/>
                <w:lang w:val="it-IT"/>
              </w:rPr>
              <w:t xml:space="preserve">Expertul verifică dacă solicitantul, prin reprezentantul legal, a semnat Declaraţia F şi </w:t>
            </w:r>
            <w:r w:rsidRPr="00722BDD">
              <w:rPr>
                <w:rFonts w:cs="Calibri"/>
                <w:b/>
                <w:sz w:val="24"/>
                <w:lang w:val="it-IT"/>
              </w:rPr>
              <w:t>s-a angajat</w:t>
            </w:r>
            <w:r w:rsidRPr="00722BDD">
              <w:rPr>
                <w:rFonts w:cs="Calibri"/>
                <w:sz w:val="24"/>
                <w:lang w:val="it-IT"/>
              </w:rPr>
              <w:t xml:space="preserve"> ca în urma primirii </w:t>
            </w:r>
            <w:r w:rsidRPr="00722BDD">
              <w:rPr>
                <w:rFonts w:cs="Calibri"/>
                <w:i/>
                <w:sz w:val="24"/>
                <w:lang w:val="it-IT"/>
              </w:rPr>
              <w:t xml:space="preserve">Notificării </w:t>
            </w:r>
            <w:r w:rsidRPr="00722BDD">
              <w:rPr>
                <w:rFonts w:cs="Calibri"/>
                <w:i/>
                <w:sz w:val="24"/>
              </w:rPr>
              <w:t>beneficiarului privind selectarea Cererii de Finanțare</w:t>
            </w:r>
            <w:r w:rsidRPr="00722BDD">
              <w:rPr>
                <w:rFonts w:cs="Calibri"/>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14:paraId="53E11335" w14:textId="77777777" w:rsidR="001C393A" w:rsidRPr="00722BDD" w:rsidRDefault="001C393A" w:rsidP="002D2CD1">
      <w:pPr>
        <w:spacing w:before="120" w:after="120" w:line="240" w:lineRule="auto"/>
        <w:jc w:val="both"/>
        <w:rPr>
          <w:rFonts w:cs="Calibri"/>
          <w:b/>
          <w:sz w:val="24"/>
        </w:rPr>
      </w:pPr>
    </w:p>
    <w:p w14:paraId="7CAACA24" w14:textId="77777777" w:rsidR="001C393A" w:rsidRPr="00722BDD" w:rsidRDefault="001C393A" w:rsidP="002D2CD1">
      <w:pPr>
        <w:spacing w:before="120" w:after="120" w:line="240" w:lineRule="auto"/>
        <w:jc w:val="both"/>
        <w:rPr>
          <w:rFonts w:cs="Calibri"/>
          <w:sz w:val="24"/>
          <w:lang w:val="it-IT"/>
        </w:rPr>
      </w:pPr>
      <w:r w:rsidRPr="00722BDD">
        <w:rPr>
          <w:rFonts w:cs="Calibri"/>
          <w:b/>
          <w:sz w:val="24"/>
        </w:rPr>
        <w:t>EG6 Investiția va respecta legislaţia în vigoare din domeniul: sănătății publice, sanitar-veterinar și de siguranță alimentară;</w:t>
      </w:r>
    </w:p>
    <w:p w14:paraId="3F19CAE1" w14:textId="77777777" w:rsidR="001C393A" w:rsidRPr="00722BDD" w:rsidRDefault="001C393A" w:rsidP="002D2CD1">
      <w:pPr>
        <w:spacing w:before="120" w:after="120" w:line="240" w:lineRule="auto"/>
        <w:jc w:val="both"/>
        <w:rPr>
          <w:rFonts w:cs="Calibri"/>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1C393A" w:rsidRPr="00722BDD" w14:paraId="624BD3A1" w14:textId="77777777" w:rsidTr="001C393A">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B88E0B2" w14:textId="77777777" w:rsidR="001C393A" w:rsidRPr="00722BDD" w:rsidRDefault="001C393A" w:rsidP="002D2CD1">
            <w:pPr>
              <w:spacing w:before="120" w:after="120" w:line="240" w:lineRule="auto"/>
              <w:rPr>
                <w:rFonts w:cs="Calibri"/>
                <w:sz w:val="24"/>
              </w:rPr>
            </w:pPr>
            <w:bookmarkStart w:id="437" w:name="_Toc487029173"/>
            <w:r w:rsidRPr="00722BDD">
              <w:rPr>
                <w:rFonts w:cs="Calibri"/>
                <w:sz w:val="24"/>
              </w:rPr>
              <w:t>DOCUMENTE PREZENTATE</w:t>
            </w:r>
            <w:bookmarkEnd w:id="437"/>
            <w:r w:rsidRPr="00722BDD">
              <w:rPr>
                <w:rFonts w:cs="Calibri"/>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2D20E707" w14:textId="77777777" w:rsidR="001C393A" w:rsidRPr="00722BDD" w:rsidRDefault="001C393A" w:rsidP="002D2CD1">
            <w:pPr>
              <w:spacing w:before="120" w:after="120" w:line="240" w:lineRule="auto"/>
              <w:rPr>
                <w:rFonts w:cs="Calibri"/>
                <w:b/>
                <w:sz w:val="24"/>
                <w:lang w:val="pt-BR"/>
              </w:rPr>
            </w:pPr>
            <w:r w:rsidRPr="00722BDD">
              <w:rPr>
                <w:rFonts w:cs="Calibri"/>
                <w:b/>
                <w:sz w:val="24"/>
                <w:lang w:val="pt-BR"/>
              </w:rPr>
              <w:t>PUNCTE DE VERIFICAT ÎN CADRUL DOCUMENTELOR PREZENTATE</w:t>
            </w:r>
          </w:p>
        </w:tc>
      </w:tr>
      <w:tr w:rsidR="001C393A" w:rsidRPr="00722BDD" w14:paraId="3591EAC7" w14:textId="77777777" w:rsidTr="001C393A">
        <w:tc>
          <w:tcPr>
            <w:tcW w:w="4570" w:type="dxa"/>
            <w:tcBorders>
              <w:top w:val="single" w:sz="4" w:space="0" w:color="auto"/>
              <w:left w:val="single" w:sz="4" w:space="0" w:color="auto"/>
              <w:bottom w:val="single" w:sz="4" w:space="0" w:color="auto"/>
              <w:right w:val="single" w:sz="4" w:space="0" w:color="auto"/>
            </w:tcBorders>
            <w:hideMark/>
          </w:tcPr>
          <w:p w14:paraId="1202AA66"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0B4FB58B" w14:textId="77777777" w:rsidR="001C393A" w:rsidRPr="00722BDD" w:rsidRDefault="001C393A" w:rsidP="002D2CD1">
            <w:pPr>
              <w:pStyle w:val="NormalWeb"/>
              <w:spacing w:before="120" w:after="120"/>
              <w:jc w:val="both"/>
              <w:rPr>
                <w:rFonts w:ascii="Calibri" w:hAnsi="Calibri" w:cs="Calibri"/>
                <w:lang w:val="ro-RO"/>
              </w:rPr>
            </w:pPr>
            <w:r w:rsidRPr="00722BDD">
              <w:rPr>
                <w:rFonts w:ascii="Calibri" w:hAnsi="Calibri" w:cs="Calibri"/>
                <w:lang w:val="ro-RO"/>
              </w:rPr>
              <w:t>În cazul proiectelor care prevăd doar achiziţii de utilaje agricole nu este necesară avizarea sanitara si sanitar-veterinara.</w:t>
            </w:r>
          </w:p>
          <w:p w14:paraId="0BF4489A" w14:textId="77777777" w:rsidR="001C393A" w:rsidRPr="00722BDD" w:rsidRDefault="001C393A" w:rsidP="002D2CD1">
            <w:pPr>
              <w:pStyle w:val="NormalWeb"/>
              <w:spacing w:before="120" w:after="120"/>
              <w:jc w:val="both"/>
              <w:rPr>
                <w:rFonts w:ascii="Calibri" w:hAnsi="Calibri" w:cs="Calibri"/>
                <w:lang w:val="it-IT"/>
              </w:rPr>
            </w:pPr>
            <w:r w:rsidRPr="00722BDD">
              <w:rPr>
                <w:rFonts w:ascii="Calibri" w:hAnsi="Calibri" w:cs="Calibri"/>
                <w:lang w:val="ro-RO"/>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14:paraId="39E89BED" w14:textId="77777777" w:rsidR="001C393A" w:rsidRPr="00722BDD" w:rsidRDefault="001C393A" w:rsidP="002D2CD1">
      <w:pPr>
        <w:pStyle w:val="NormalWeb"/>
        <w:spacing w:before="120" w:after="120"/>
        <w:jc w:val="both"/>
        <w:rPr>
          <w:rFonts w:ascii="Calibri" w:hAnsi="Calibri" w:cs="Calibri"/>
          <w:lang w:val="fr-FR"/>
        </w:rPr>
      </w:pPr>
      <w:r w:rsidRPr="00722BDD">
        <w:rPr>
          <w:rFonts w:ascii="Calibri" w:hAnsi="Calibri" w:cs="Calibri"/>
          <w:lang w:val="it-IT"/>
        </w:rPr>
        <w:t xml:space="preserve">Dacă în urma verificărilor se constată că proiectul nu face obiectul avizării </w:t>
      </w:r>
      <w:r w:rsidRPr="00722BDD">
        <w:rPr>
          <w:rFonts w:ascii="Calibri" w:hAnsi="Calibri" w:cs="Calibri"/>
          <w:lang w:val="ro-RO"/>
        </w:rPr>
        <w:t xml:space="preserve">sanitare si sanitar-veterinare, expertul bifează căsuţa NU ESTE CAZUL. </w:t>
      </w:r>
      <w:r w:rsidRPr="00722BDD">
        <w:rPr>
          <w:rFonts w:ascii="Calibri" w:hAnsi="Calibri" w:cs="Calibri"/>
          <w:lang w:val="fr-FR"/>
        </w:rPr>
        <w:t xml:space="preserve">În caz contrar se bifează căsuţa DA. Verificarea îndeplinirii acestui criteriu, în cazul în care expertul a bifat DA,  se reia la etapa semnării contractului, când se completează aceste verificări cu analiza </w:t>
      </w:r>
      <w:r w:rsidRPr="00722BDD">
        <w:rPr>
          <w:rFonts w:ascii="Calibri" w:hAnsi="Calibri" w:cs="Calibri"/>
          <w:b/>
          <w:lang w:val="fr-FR"/>
        </w:rPr>
        <w:t>Document emis de DSVSA</w:t>
      </w:r>
      <w:r w:rsidRPr="00722BDD">
        <w:rPr>
          <w:rFonts w:ascii="Calibri" w:hAnsi="Calibri" w:cs="Calibri"/>
          <w:lang w:val="fr-FR"/>
        </w:rPr>
        <w:t xml:space="preserve"> pentru proiect, conform Protocolului de colaborare dintre AFIR şi ANSVSA publicat pe pagina de internet </w:t>
      </w:r>
      <w:hyperlink r:id="rId80" w:history="1">
        <w:r w:rsidRPr="00722BDD">
          <w:rPr>
            <w:rStyle w:val="Hyperlink"/>
            <w:rFonts w:ascii="Calibri" w:hAnsi="Calibri" w:cs="Calibri"/>
            <w:lang w:val="fr-FR"/>
          </w:rPr>
          <w:t>www.afir.info</w:t>
        </w:r>
      </w:hyperlink>
      <w:r w:rsidRPr="00722BDD">
        <w:rPr>
          <w:rFonts w:ascii="Calibri" w:hAnsi="Calibri" w:cs="Calibri"/>
          <w:lang w:val="fr-FR"/>
        </w:rPr>
        <w:t xml:space="preserve">. şi a </w:t>
      </w:r>
      <w:r w:rsidRPr="00722BDD">
        <w:rPr>
          <w:rFonts w:ascii="Calibri" w:hAnsi="Calibri" w:cs="Calibri"/>
          <w:b/>
          <w:lang w:val="fr-FR"/>
        </w:rPr>
        <w:t>Document emis de DSP Judetean</w:t>
      </w:r>
      <w:r w:rsidRPr="00722BDD">
        <w:rPr>
          <w:rFonts w:ascii="Calibri" w:hAnsi="Calibri" w:cs="Calibri"/>
          <w:lang w:val="fr-FR"/>
        </w:rPr>
        <w:t>, conform Protocolului de colaborare dintre AFIR şi DSP publicat pe pagina de internet</w:t>
      </w:r>
      <w:r w:rsidRPr="00722BDD">
        <w:rPr>
          <w:rFonts w:ascii="Calibri" w:hAnsi="Calibri" w:cs="Calibri"/>
          <w:i/>
          <w:lang w:val="fr-FR"/>
        </w:rPr>
        <w:t xml:space="preserve"> www.afir.info</w:t>
      </w:r>
      <w:r w:rsidRPr="00722BDD">
        <w:rPr>
          <w:rFonts w:ascii="Calibri" w:hAnsi="Calibri" w:cs="Calibri"/>
          <w:lang w:val="fr-FR"/>
        </w:rPr>
        <w:t xml:space="preserve">  </w:t>
      </w:r>
    </w:p>
    <w:p w14:paraId="2BB29F73" w14:textId="77777777" w:rsidR="001C393A" w:rsidRPr="00722BDD" w:rsidRDefault="001C393A" w:rsidP="002D2CD1">
      <w:pPr>
        <w:widowControl w:val="0"/>
        <w:shd w:val="clear" w:color="auto" w:fill="FFFFFF"/>
        <w:tabs>
          <w:tab w:val="left" w:pos="720"/>
          <w:tab w:val="left" w:pos="9498"/>
        </w:tabs>
        <w:autoSpaceDE w:val="0"/>
        <w:autoSpaceDN w:val="0"/>
        <w:adjustRightInd w:val="0"/>
        <w:spacing w:after="0" w:line="240" w:lineRule="auto"/>
        <w:jc w:val="both"/>
        <w:rPr>
          <w:rFonts w:cs="Calibri"/>
          <w:b/>
          <w:sz w:val="24"/>
        </w:rPr>
      </w:pPr>
    </w:p>
    <w:p w14:paraId="7E9BDC22" w14:textId="77777777" w:rsidR="001C393A" w:rsidRPr="00722BDD" w:rsidRDefault="001C393A" w:rsidP="002D2CD1">
      <w:pPr>
        <w:shd w:val="clear" w:color="auto" w:fill="D9D9D9"/>
        <w:spacing w:after="0" w:line="240" w:lineRule="auto"/>
        <w:jc w:val="both"/>
        <w:rPr>
          <w:rFonts w:cs="Calibri"/>
          <w:b/>
          <w:i/>
          <w:sz w:val="24"/>
        </w:rPr>
      </w:pPr>
      <w:r w:rsidRPr="00722BDD">
        <w:rPr>
          <w:rFonts w:cs="Calibri"/>
          <w:b/>
          <w:i/>
          <w:sz w:val="24"/>
        </w:rPr>
        <w:t>Secțiuni specifice:</w:t>
      </w:r>
    </w:p>
    <w:p w14:paraId="3C5910FE" w14:textId="77777777" w:rsidR="001C393A" w:rsidRPr="00722BDD" w:rsidRDefault="001C393A" w:rsidP="002D2CD1">
      <w:pPr>
        <w:shd w:val="clear" w:color="auto" w:fill="D9D9D9"/>
        <w:spacing w:after="0" w:line="240" w:lineRule="auto"/>
        <w:jc w:val="both"/>
        <w:rPr>
          <w:rFonts w:cs="Calibri"/>
          <w:i/>
          <w:sz w:val="24"/>
        </w:rPr>
      </w:pPr>
      <w:r w:rsidRPr="00722BDD">
        <w:rPr>
          <w:rFonts w:cs="Calibri"/>
          <w:i/>
          <w:sz w:val="24"/>
        </w:rPr>
        <w:t>NOTĂ!</w:t>
      </w:r>
    </w:p>
    <w:p w14:paraId="3FEDB7DD" w14:textId="77777777" w:rsidR="001C393A" w:rsidRPr="00722BDD" w:rsidRDefault="001C393A" w:rsidP="002D2CD1">
      <w:pPr>
        <w:shd w:val="clear" w:color="auto" w:fill="D9D9D9"/>
        <w:spacing w:after="0" w:line="240" w:lineRule="auto"/>
        <w:jc w:val="both"/>
        <w:rPr>
          <w:rFonts w:cs="Calibri"/>
          <w:i/>
          <w:sz w:val="24"/>
        </w:rPr>
      </w:pPr>
      <w:r w:rsidRPr="00722BDD">
        <w:rPr>
          <w:rFonts w:cs="Calibri"/>
          <w:i/>
          <w:sz w:val="24"/>
        </w:rPr>
        <w:t>Criteriile de eligibilitate de mai jos se vor verifica doar pentru tipurile de investiții indicate. Pentru celelalte tipuri de proiecte se va bifa „NU ESTE CAZUL”.</w:t>
      </w:r>
    </w:p>
    <w:p w14:paraId="1DB38017" w14:textId="77777777" w:rsidR="001C393A" w:rsidRPr="00722BDD" w:rsidRDefault="001C393A" w:rsidP="002D2CD1">
      <w:pPr>
        <w:spacing w:after="0" w:line="240" w:lineRule="auto"/>
        <w:jc w:val="both"/>
        <w:rPr>
          <w:rFonts w:cs="Calibri"/>
          <w:i/>
          <w:sz w:val="24"/>
        </w:rPr>
      </w:pPr>
    </w:p>
    <w:p w14:paraId="0A45ADED" w14:textId="77777777" w:rsidR="001C393A" w:rsidRPr="00722BDD" w:rsidRDefault="001C393A" w:rsidP="002D2CD1">
      <w:pPr>
        <w:spacing w:after="0" w:line="240" w:lineRule="auto"/>
        <w:jc w:val="both"/>
        <w:rPr>
          <w:rFonts w:cs="Calibri"/>
          <w:i/>
          <w:sz w:val="24"/>
        </w:rPr>
      </w:pPr>
      <w:r w:rsidRPr="00722BDD">
        <w:rPr>
          <w:rFonts w:cs="Calibri"/>
          <w:i/>
          <w:sz w:val="24"/>
        </w:rPr>
        <w:t>Criterii de eligibilitate specifice proiectelor aferente art. 17, alin. (1), lit. a:</w:t>
      </w:r>
    </w:p>
    <w:p w14:paraId="2E2E2016" w14:textId="77777777" w:rsidR="001C393A" w:rsidRPr="00722BDD" w:rsidRDefault="001C393A" w:rsidP="002D2CD1">
      <w:pPr>
        <w:widowControl w:val="0"/>
        <w:shd w:val="clear" w:color="auto" w:fill="FFFFFF"/>
        <w:tabs>
          <w:tab w:val="left" w:pos="720"/>
          <w:tab w:val="left" w:pos="9498"/>
        </w:tabs>
        <w:autoSpaceDE w:val="0"/>
        <w:autoSpaceDN w:val="0"/>
        <w:adjustRightInd w:val="0"/>
        <w:spacing w:before="120" w:after="120" w:line="240" w:lineRule="auto"/>
        <w:jc w:val="both"/>
        <w:rPr>
          <w:rFonts w:cs="Calibri"/>
          <w:b/>
          <w:color w:val="000000"/>
          <w:sz w:val="24"/>
        </w:rPr>
      </w:pPr>
      <w:r w:rsidRPr="00722BDD">
        <w:rPr>
          <w:rFonts w:cs="Calibri"/>
          <w:b/>
          <w:sz w:val="24"/>
        </w:rPr>
        <w:t>EG 7 Investiţia trebuie să se realizeze în cadrul unei ferme cu o dimensiune economică de minim 4.000 SO (valoarea producţiei standard)</w:t>
      </w:r>
      <w:r w:rsidRPr="00722BDD">
        <w:rPr>
          <w:rFonts w:cs="Calibri"/>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1C393A" w:rsidRPr="00722BDD" w14:paraId="71E44071" w14:textId="77777777" w:rsidTr="001C393A">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3A91AE4E" w14:textId="77777777" w:rsidR="001C393A" w:rsidRPr="00722BDD" w:rsidRDefault="001C393A" w:rsidP="002D2CD1">
            <w:pPr>
              <w:tabs>
                <w:tab w:val="left" w:pos="6700"/>
              </w:tabs>
              <w:spacing w:before="120" w:after="120" w:line="240" w:lineRule="auto"/>
              <w:jc w:val="both"/>
              <w:rPr>
                <w:rFonts w:cs="Calibri"/>
                <w:b/>
                <w:sz w:val="24"/>
              </w:rPr>
            </w:pPr>
            <w:r w:rsidRPr="00722BDD">
              <w:rPr>
                <w:rFonts w:cs="Calibri"/>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01D8B6AA" w14:textId="77777777" w:rsidR="001C393A" w:rsidRPr="00722BDD" w:rsidRDefault="001C393A" w:rsidP="002D2CD1">
            <w:pPr>
              <w:pStyle w:val="xl61"/>
              <w:spacing w:before="120" w:after="120"/>
              <w:rPr>
                <w:rFonts w:ascii="Calibri" w:hAnsi="Calibri" w:cs="Calibri"/>
                <w:b/>
                <w:lang w:val="it-IT"/>
              </w:rPr>
            </w:pPr>
            <w:r w:rsidRPr="00722BDD">
              <w:rPr>
                <w:rFonts w:ascii="Calibri" w:hAnsi="Calibri" w:cs="Calibri"/>
                <w:b/>
                <w:lang w:val="it-IT"/>
              </w:rPr>
              <w:t>PUNCTE DE VERIFICAT ÎN CADRUL DOCUMENTELOR PREZENTATE</w:t>
            </w:r>
          </w:p>
        </w:tc>
      </w:tr>
      <w:tr w:rsidR="001C393A" w:rsidRPr="00722BDD" w14:paraId="34AF8AE4" w14:textId="77777777" w:rsidTr="001C393A">
        <w:tc>
          <w:tcPr>
            <w:tcW w:w="4748" w:type="dxa"/>
            <w:tcBorders>
              <w:top w:val="single" w:sz="4" w:space="0" w:color="auto"/>
              <w:left w:val="single" w:sz="4" w:space="0" w:color="auto"/>
              <w:bottom w:val="single" w:sz="4" w:space="0" w:color="auto"/>
              <w:right w:val="single" w:sz="4" w:space="0" w:color="auto"/>
            </w:tcBorders>
          </w:tcPr>
          <w:p w14:paraId="5C892118" w14:textId="77777777" w:rsidR="001C393A" w:rsidRPr="00722BDD" w:rsidRDefault="001C393A" w:rsidP="002D2CD1">
            <w:pPr>
              <w:spacing w:before="120" w:after="120" w:line="240" w:lineRule="auto"/>
              <w:jc w:val="both"/>
              <w:rPr>
                <w:rFonts w:cs="Calibri"/>
                <w:b/>
                <w:i/>
                <w:sz w:val="24"/>
              </w:rPr>
            </w:pPr>
            <w:r w:rsidRPr="00722BDD">
              <w:rPr>
                <w:rFonts w:cs="Calibri"/>
                <w:b/>
                <w:sz w:val="24"/>
              </w:rPr>
              <w:t xml:space="preserve">Studiul de fezabilitate </w:t>
            </w:r>
            <w:r w:rsidRPr="00722BDD">
              <w:rPr>
                <w:rFonts w:cs="Calibri"/>
                <w:i/>
                <w:sz w:val="24"/>
              </w:rPr>
              <w:t>î</w:t>
            </w:r>
            <w:r w:rsidRPr="00722BDD">
              <w:rPr>
                <w:rFonts w:cs="Calibri"/>
                <w:b/>
                <w:i/>
                <w:sz w:val="24"/>
              </w:rPr>
              <w:t xml:space="preserve">nsotit de Proiectul de plantare avizat de Staţiunea Viticola (daca este cazul) sau </w:t>
            </w:r>
            <w:r w:rsidRPr="00722BDD">
              <w:rPr>
                <w:rFonts w:cs="Calibri"/>
                <w:b/>
                <w:sz w:val="24"/>
              </w:rPr>
              <w:t xml:space="preserve">Memoriul Justificativ </w:t>
            </w:r>
            <w:r w:rsidRPr="00722BDD">
              <w:rPr>
                <w:rFonts w:cs="Calibri"/>
                <w:b/>
                <w:i/>
                <w:sz w:val="24"/>
              </w:rPr>
              <w:t>(pentru proiectele cu achiziții simple)</w:t>
            </w:r>
          </w:p>
          <w:p w14:paraId="13C771CF" w14:textId="77777777" w:rsidR="001C393A" w:rsidRPr="00722BDD" w:rsidRDefault="001C393A" w:rsidP="002D2CD1">
            <w:pPr>
              <w:tabs>
                <w:tab w:val="left" w:pos="6700"/>
              </w:tabs>
              <w:spacing w:before="120" w:after="120" w:line="240" w:lineRule="auto"/>
              <w:jc w:val="both"/>
              <w:rPr>
                <w:rFonts w:cs="Calibri"/>
                <w:sz w:val="24"/>
              </w:rPr>
            </w:pPr>
          </w:p>
          <w:p w14:paraId="6565CEBD" w14:textId="77777777" w:rsidR="001C393A" w:rsidRPr="00722BDD" w:rsidRDefault="001C393A" w:rsidP="002D2CD1">
            <w:pPr>
              <w:spacing w:before="120" w:after="120" w:line="240" w:lineRule="auto"/>
              <w:jc w:val="both"/>
              <w:rPr>
                <w:rFonts w:cs="Calibri"/>
                <w:sz w:val="24"/>
              </w:rPr>
            </w:pPr>
            <w:r w:rsidRPr="00722BDD">
              <w:rPr>
                <w:rFonts w:cs="Calibri"/>
                <w:b/>
                <w:sz w:val="24"/>
              </w:rPr>
              <w:t>Documente solicitate pentru terenul agricol aferent plantațiilor de viță de vie pentru struguri de masă existente/ nou înființate și a altor plantații:</w:t>
            </w:r>
          </w:p>
          <w:p w14:paraId="0DB91FE0" w14:textId="77777777" w:rsidR="001C393A" w:rsidRPr="00722BDD" w:rsidRDefault="001C393A" w:rsidP="002D2CD1">
            <w:pPr>
              <w:spacing w:before="120" w:after="120" w:line="240" w:lineRule="auto"/>
              <w:jc w:val="both"/>
              <w:rPr>
                <w:rFonts w:cs="Calibri"/>
                <w:sz w:val="24"/>
              </w:rPr>
            </w:pPr>
            <w:r w:rsidRPr="00722BDD">
              <w:rPr>
                <w:rFonts w:cs="Calibri"/>
                <w:b/>
                <w:sz w:val="24"/>
              </w:rPr>
              <w:t>Copie după documentul autentificat la notar care atestă dreptul de proprietate</w:t>
            </w:r>
            <w:r w:rsidRPr="00722BDD">
              <w:rPr>
                <w:rFonts w:cs="Calibri"/>
                <w:sz w:val="24"/>
              </w:rPr>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14:paraId="1208877B" w14:textId="77777777" w:rsidR="001C393A" w:rsidRPr="00722BDD" w:rsidRDefault="001C393A" w:rsidP="002D2CD1">
            <w:pPr>
              <w:spacing w:before="120" w:after="120" w:line="240" w:lineRule="auto"/>
              <w:jc w:val="both"/>
              <w:rPr>
                <w:rFonts w:cs="Calibri"/>
                <w:sz w:val="24"/>
              </w:rPr>
            </w:pPr>
          </w:p>
          <w:p w14:paraId="6C422883"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Pentru </w:t>
            </w:r>
            <w:r w:rsidRPr="00722BDD">
              <w:rPr>
                <w:rFonts w:cs="Calibri"/>
                <w:b/>
                <w:sz w:val="24"/>
              </w:rPr>
              <w:t>cooperative agricole</w:t>
            </w:r>
            <w:r w:rsidRPr="00722BDD">
              <w:rPr>
                <w:rFonts w:cs="Calibri"/>
                <w:sz w:val="24"/>
              </w:rPr>
              <w:t xml:space="preserve">, societăţi cooperative agricole, grupuri de producatori, se vor prezenta documentele </w:t>
            </w:r>
            <w:r w:rsidR="00AA3D4E" w:rsidRPr="00722BDD">
              <w:rPr>
                <w:rFonts w:cs="Calibri"/>
                <w:sz w:val="24"/>
              </w:rPr>
              <w:t xml:space="preserve">de mai sus </w:t>
            </w:r>
            <w:r w:rsidRPr="00722BDD">
              <w:rPr>
                <w:rFonts w:cs="Calibri"/>
                <w:sz w:val="24"/>
              </w:rPr>
              <w:t xml:space="preserve">pentru toţi membrii fermieri deserviți de investiția respectivă ai acestor solicitanţi. </w:t>
            </w:r>
          </w:p>
          <w:p w14:paraId="41191796" w14:textId="77777777" w:rsidR="001C393A" w:rsidRPr="00722BDD" w:rsidRDefault="001C393A" w:rsidP="002D2CD1">
            <w:pPr>
              <w:spacing w:before="120" w:after="120" w:line="240" w:lineRule="auto"/>
              <w:jc w:val="both"/>
              <w:rPr>
                <w:rFonts w:cs="Calibri"/>
                <w:sz w:val="24"/>
              </w:rPr>
            </w:pPr>
          </w:p>
          <w:p w14:paraId="7AAAA1D7" w14:textId="77777777" w:rsidR="001C393A" w:rsidRPr="00722BDD" w:rsidRDefault="001C393A" w:rsidP="002D2CD1">
            <w:pPr>
              <w:spacing w:before="120" w:after="120" w:line="240" w:lineRule="auto"/>
              <w:jc w:val="both"/>
              <w:rPr>
                <w:rFonts w:cs="Calibri"/>
                <w:sz w:val="24"/>
              </w:rPr>
            </w:pPr>
          </w:p>
          <w:p w14:paraId="7F0FB8D3" w14:textId="77777777" w:rsidR="001C393A" w:rsidRPr="00722BDD" w:rsidRDefault="001C393A" w:rsidP="002D2CD1">
            <w:pPr>
              <w:spacing w:before="120" w:after="120" w:line="240" w:lineRule="auto"/>
              <w:jc w:val="both"/>
              <w:rPr>
                <w:rFonts w:cs="Calibri"/>
                <w:sz w:val="24"/>
              </w:rPr>
            </w:pPr>
            <w:r w:rsidRPr="00722BDD">
              <w:rPr>
                <w:rFonts w:cs="Calibri"/>
                <w:sz w:val="24"/>
              </w:rPr>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14:paraId="19328372" w14:textId="77777777" w:rsidR="001C393A" w:rsidRPr="00722BDD" w:rsidRDefault="001C393A" w:rsidP="002D2CD1">
            <w:pPr>
              <w:spacing w:before="120" w:after="120" w:line="240" w:lineRule="auto"/>
              <w:jc w:val="both"/>
              <w:rPr>
                <w:rFonts w:cs="Calibri"/>
                <w:sz w:val="24"/>
              </w:rPr>
            </w:pPr>
          </w:p>
          <w:p w14:paraId="41E96B94" w14:textId="77777777" w:rsidR="001C393A" w:rsidRPr="00722BDD" w:rsidRDefault="001C393A" w:rsidP="002D2CD1">
            <w:pPr>
              <w:spacing w:before="120" w:after="120" w:line="240" w:lineRule="auto"/>
              <w:jc w:val="both"/>
              <w:rPr>
                <w:rFonts w:cs="Calibri"/>
                <w:sz w:val="24"/>
              </w:rPr>
            </w:pPr>
            <w:r w:rsidRPr="00722BDD">
              <w:rPr>
                <w:rFonts w:cs="Calibri"/>
                <w:b/>
                <w:sz w:val="24"/>
              </w:rPr>
              <w:t>Document pentru efectivul de animale deţinut în proprietate</w:t>
            </w:r>
            <w:r w:rsidRPr="00722BDD">
              <w:rPr>
                <w:rFonts w:cs="Calibri"/>
                <w:sz w:val="24"/>
              </w:rPr>
              <w:t>:</w:t>
            </w:r>
          </w:p>
          <w:p w14:paraId="32D0EB54" w14:textId="77777777" w:rsidR="001C393A" w:rsidRPr="00722BDD" w:rsidRDefault="001C393A" w:rsidP="002D2CD1">
            <w:pPr>
              <w:spacing w:before="120" w:after="120" w:line="240" w:lineRule="auto"/>
              <w:jc w:val="both"/>
              <w:rPr>
                <w:rFonts w:cs="Calibri"/>
                <w:sz w:val="24"/>
              </w:rPr>
            </w:pPr>
            <w:r w:rsidRPr="00722BDD">
              <w:rPr>
                <w:rFonts w:cs="Calibri"/>
                <w:sz w:val="24"/>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14:paraId="13E0B1D6" w14:textId="77777777" w:rsidR="001C393A" w:rsidRPr="00722BDD" w:rsidRDefault="001C393A" w:rsidP="002D2CD1">
            <w:pPr>
              <w:spacing w:before="120" w:after="120" w:line="240" w:lineRule="auto"/>
              <w:jc w:val="both"/>
              <w:rPr>
                <w:rFonts w:cs="Calibri"/>
                <w:sz w:val="24"/>
              </w:rPr>
            </w:pPr>
          </w:p>
          <w:p w14:paraId="2E131AB0" w14:textId="77777777" w:rsidR="001C393A" w:rsidRPr="00722BDD" w:rsidRDefault="001C393A" w:rsidP="002D2CD1">
            <w:pPr>
              <w:spacing w:before="120" w:after="120" w:line="240" w:lineRule="auto"/>
              <w:jc w:val="both"/>
              <w:rPr>
                <w:rFonts w:cs="Calibri"/>
                <w:sz w:val="24"/>
              </w:rPr>
            </w:pPr>
            <w:r w:rsidRPr="00722BDD">
              <w:rPr>
                <w:rFonts w:cs="Calibri"/>
                <w:sz w:val="24"/>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14:paraId="2DF39167" w14:textId="77777777" w:rsidR="001C393A" w:rsidRPr="00722BDD" w:rsidRDefault="001C393A" w:rsidP="002D2CD1">
            <w:pPr>
              <w:spacing w:before="120" w:after="120" w:line="240" w:lineRule="auto"/>
              <w:jc w:val="both"/>
              <w:rPr>
                <w:rFonts w:cs="Calibri"/>
                <w:sz w:val="24"/>
              </w:rPr>
            </w:pPr>
          </w:p>
          <w:p w14:paraId="741DF07C" w14:textId="77777777" w:rsidR="001C393A" w:rsidRPr="00722BDD" w:rsidRDefault="001C393A" w:rsidP="002D2CD1">
            <w:pPr>
              <w:spacing w:before="120" w:after="120" w:line="240" w:lineRule="auto"/>
              <w:jc w:val="both"/>
              <w:rPr>
                <w:rFonts w:cs="Calibri"/>
                <w:sz w:val="24"/>
              </w:rPr>
            </w:pPr>
            <w:r w:rsidRPr="00722BDD">
              <w:rPr>
                <w:rFonts w:cs="Calibri"/>
                <w:sz w:val="24"/>
              </w:rPr>
              <w:t>PAŞAPORTUL emis de ANZ pentru ecvideele  (cabalinele) cu rasă şi origine</w:t>
            </w:r>
          </w:p>
          <w:p w14:paraId="3B9FBD9B" w14:textId="77777777" w:rsidR="001C393A" w:rsidRPr="00722BDD" w:rsidRDefault="001C393A" w:rsidP="002D2CD1">
            <w:pPr>
              <w:spacing w:before="120" w:after="120" w:line="240" w:lineRule="auto"/>
              <w:jc w:val="both"/>
              <w:rPr>
                <w:rFonts w:cs="Calibri"/>
                <w:sz w:val="24"/>
              </w:rPr>
            </w:pPr>
          </w:p>
          <w:p w14:paraId="7A39C72F" w14:textId="77777777" w:rsidR="001C393A" w:rsidRPr="00722BDD" w:rsidRDefault="001C393A" w:rsidP="002D2CD1">
            <w:pPr>
              <w:tabs>
                <w:tab w:val="left" w:pos="6700"/>
              </w:tabs>
              <w:spacing w:before="120" w:after="120" w:line="240" w:lineRule="auto"/>
              <w:jc w:val="both"/>
              <w:rPr>
                <w:rFonts w:cs="Calibri"/>
                <w:sz w:val="24"/>
              </w:rPr>
            </w:pPr>
            <w:r w:rsidRPr="00722BDD">
              <w:rPr>
                <w:rFonts w:cs="Calibri"/>
                <w:sz w:val="24"/>
              </w:rPr>
              <w:t>Cererea de finanţare – Sheet: Stabilirea categoriei de fermă</w:t>
            </w:r>
          </w:p>
          <w:p w14:paraId="159B5B26" w14:textId="77777777" w:rsidR="001C393A" w:rsidRPr="00722BDD" w:rsidRDefault="001C393A" w:rsidP="002D2CD1">
            <w:pPr>
              <w:tabs>
                <w:tab w:val="left" w:pos="6700"/>
              </w:tabs>
              <w:spacing w:before="120" w:after="120" w:line="240" w:lineRule="auto"/>
              <w:jc w:val="both"/>
              <w:rPr>
                <w:rFonts w:cs="Calibri"/>
                <w:sz w:val="24"/>
              </w:rPr>
            </w:pPr>
          </w:p>
        </w:tc>
        <w:tc>
          <w:tcPr>
            <w:tcW w:w="5022" w:type="dxa"/>
            <w:tcBorders>
              <w:top w:val="single" w:sz="4" w:space="0" w:color="auto"/>
              <w:left w:val="single" w:sz="4" w:space="0" w:color="auto"/>
              <w:bottom w:val="single" w:sz="4" w:space="0" w:color="auto"/>
              <w:right w:val="single" w:sz="4" w:space="0" w:color="auto"/>
            </w:tcBorders>
          </w:tcPr>
          <w:p w14:paraId="04048B10" w14:textId="77777777" w:rsidR="001C393A" w:rsidRPr="00722BDD" w:rsidRDefault="001C393A" w:rsidP="002D2CD1">
            <w:pPr>
              <w:pStyle w:val="xl61"/>
              <w:ind w:left="114"/>
              <w:rPr>
                <w:rFonts w:ascii="Calibri" w:hAnsi="Calibri" w:cs="Calibri"/>
                <w:lang w:val="it-IT"/>
              </w:rPr>
            </w:pPr>
            <w:r w:rsidRPr="00722BDD">
              <w:rPr>
                <w:rFonts w:ascii="Calibri" w:hAnsi="Calibri" w:cs="Calibri"/>
                <w:lang w:val="it-IT"/>
              </w:rPr>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14:paraId="3D579883" w14:textId="77777777" w:rsidR="001C393A" w:rsidRPr="00722BDD" w:rsidRDefault="001C393A" w:rsidP="002D2CD1">
            <w:pPr>
              <w:pStyle w:val="xl61"/>
              <w:spacing w:before="120" w:after="120"/>
              <w:ind w:left="114"/>
              <w:rPr>
                <w:rFonts w:ascii="Calibri" w:hAnsi="Calibri" w:cs="Calibri"/>
                <w:lang w:val="it-IT"/>
              </w:rPr>
            </w:pPr>
          </w:p>
          <w:p w14:paraId="6482C02A" w14:textId="77777777" w:rsidR="001C393A" w:rsidRPr="00722BDD" w:rsidRDefault="001C393A" w:rsidP="002D2CD1">
            <w:pPr>
              <w:pStyle w:val="NormalWeb"/>
              <w:tabs>
                <w:tab w:val="left" w:pos="284"/>
              </w:tabs>
              <w:spacing w:before="120" w:after="120"/>
              <w:ind w:left="114"/>
              <w:jc w:val="both"/>
              <w:rPr>
                <w:rFonts w:ascii="Calibri" w:hAnsi="Calibri" w:cs="Calibri"/>
                <w:lang w:val="ro-RO"/>
              </w:rPr>
            </w:pPr>
            <w:r w:rsidRPr="00722BDD">
              <w:rPr>
                <w:rFonts w:ascii="Calibri" w:hAnsi="Calibri" w:cs="Calibri"/>
                <w:lang w:val="ro-RO"/>
              </w:rPr>
              <w:t>Dimensiunea economică a exploataţiei agricole se calculează  conform, punctului din cadrul Cererii de Finanţare – Stabilirea categoriei de fermă–– după cum urmează:</w:t>
            </w:r>
          </w:p>
          <w:p w14:paraId="0712FEA7" w14:textId="77777777" w:rsidR="001C393A" w:rsidRPr="00722BDD" w:rsidRDefault="001C393A" w:rsidP="002D2CD1">
            <w:pPr>
              <w:pStyle w:val="NormalWeb"/>
              <w:tabs>
                <w:tab w:val="left" w:pos="284"/>
              </w:tabs>
              <w:spacing w:before="120" w:after="120"/>
              <w:ind w:left="114"/>
              <w:jc w:val="both"/>
              <w:rPr>
                <w:rFonts w:ascii="Calibri" w:hAnsi="Calibri" w:cs="Calibri"/>
                <w:lang w:val="ro-RO"/>
              </w:rPr>
            </w:pPr>
            <w:r w:rsidRPr="00722BDD">
              <w:rPr>
                <w:rFonts w:ascii="Calibri" w:hAnsi="Calibri" w:cs="Calibri"/>
                <w:lang w:val="ro-RO"/>
              </w:rPr>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722BDD">
              <w:rPr>
                <w:rFonts w:ascii="Calibri" w:hAnsi="Calibri" w:cs="Calibri"/>
                <w:lang w:val="ro-RO"/>
              </w:rPr>
              <w:tab/>
            </w:r>
          </w:p>
          <w:p w14:paraId="7EBFF5A6" w14:textId="77777777" w:rsidR="001C393A" w:rsidRPr="00722BDD" w:rsidRDefault="001C393A" w:rsidP="002D2CD1">
            <w:pPr>
              <w:pStyle w:val="NormalWeb"/>
              <w:tabs>
                <w:tab w:val="left" w:pos="284"/>
              </w:tabs>
              <w:spacing w:before="120" w:after="120"/>
              <w:ind w:left="114"/>
              <w:jc w:val="both"/>
              <w:rPr>
                <w:rFonts w:ascii="Calibri" w:hAnsi="Calibri" w:cs="Calibri"/>
                <w:lang w:val="ro-RO"/>
              </w:rPr>
            </w:pPr>
            <w:r w:rsidRPr="00722BDD">
              <w:rPr>
                <w:rFonts w:ascii="Calibri" w:hAnsi="Calibri" w:cs="Calibri"/>
                <w:lang w:val="ro-RO"/>
              </w:rPr>
              <w:t xml:space="preserve">(2) </w:t>
            </w:r>
            <w:r w:rsidRPr="00722BDD">
              <w:rPr>
                <w:rFonts w:ascii="Calibri" w:eastAsia="Calibri" w:hAnsi="Calibri" w:cs="Calibri"/>
                <w:lang w:val="ro-RO"/>
              </w:rPr>
              <w:t xml:space="preserve">În cazul proiectelor care prevăd desfăşurarea pentru prima dată a unei activităţi agricole (solicitantul este înscris cu exploataţia agricolă la APIA/ANSVSA de mai puţin de 12 luni </w:t>
            </w:r>
            <w:r w:rsidRPr="00722BDD">
              <w:rPr>
                <w:rFonts w:ascii="Calibri" w:hAnsi="Calibri" w:cs="Calibri"/>
                <w:lang w:val="ro-RO"/>
              </w:rPr>
              <w:t xml:space="preserve">sau nu a depus nici o cerere de plata la APIA pâna la data depunerii cererii de finantare) dimensiunea economică va fi calculată în baza suprafeței identificate în APIA și a previziunilor, din punct de vedere a culturii/număr de animale ,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253FEF39" w14:textId="77777777" w:rsidR="001C393A" w:rsidRPr="00722BDD" w:rsidRDefault="001C393A" w:rsidP="002D2CD1">
            <w:pPr>
              <w:pStyle w:val="NormalWeb"/>
              <w:tabs>
                <w:tab w:val="left" w:pos="284"/>
              </w:tabs>
              <w:spacing w:before="120" w:after="120"/>
              <w:ind w:left="114"/>
              <w:jc w:val="both"/>
              <w:rPr>
                <w:rFonts w:ascii="Calibri" w:hAnsi="Calibri" w:cs="Calibri"/>
                <w:lang w:val="ro-RO"/>
              </w:rPr>
            </w:pPr>
            <w:r w:rsidRPr="00722BDD">
              <w:rPr>
                <w:rFonts w:ascii="Calibri" w:hAnsi="Calibri" w:cs="Calibri"/>
                <w:lang w:val="ro-RO"/>
              </w:rPr>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14:paraId="20C91262" w14:textId="77777777" w:rsidR="001C393A" w:rsidRPr="00722BDD" w:rsidRDefault="001C393A" w:rsidP="002D2CD1">
            <w:pPr>
              <w:spacing w:before="120" w:after="120" w:line="240" w:lineRule="auto"/>
              <w:ind w:left="114"/>
              <w:jc w:val="both"/>
              <w:rPr>
                <w:rFonts w:cs="Calibri"/>
                <w:sz w:val="24"/>
              </w:rPr>
            </w:pPr>
            <w:r w:rsidRPr="00722BDD">
              <w:rPr>
                <w:rFonts w:cs="Calibri"/>
                <w:sz w:val="24"/>
              </w:rPr>
              <w:t>În acest caz (punctul 2) se încadrează şi PFA-urile, IF-urile şi II-urile care au preluat exploataţia agricolă gestionată anterior de persoana fizică (actualul titular de PFA, II sau IF).</w:t>
            </w:r>
          </w:p>
          <w:p w14:paraId="5CD307AD" w14:textId="77777777" w:rsidR="001C393A" w:rsidRPr="00722BDD" w:rsidRDefault="001C393A" w:rsidP="002D2CD1">
            <w:pPr>
              <w:spacing w:before="120" w:after="120" w:line="240" w:lineRule="auto"/>
              <w:ind w:left="114"/>
              <w:jc w:val="both"/>
              <w:rPr>
                <w:rFonts w:cs="Calibri"/>
                <w:sz w:val="24"/>
              </w:rPr>
            </w:pPr>
          </w:p>
          <w:p w14:paraId="26DA5C07" w14:textId="77777777" w:rsidR="001C393A" w:rsidRPr="00722BDD" w:rsidRDefault="001C393A" w:rsidP="002D2CD1">
            <w:pPr>
              <w:pStyle w:val="NormalWeb"/>
              <w:spacing w:before="120" w:after="120"/>
              <w:ind w:left="114"/>
              <w:jc w:val="both"/>
              <w:rPr>
                <w:rFonts w:ascii="Calibri" w:hAnsi="Calibri" w:cs="Calibri"/>
                <w:b/>
                <w:lang w:val="ro-RO"/>
              </w:rPr>
            </w:pPr>
            <w:r w:rsidRPr="00722BDD">
              <w:rPr>
                <w:rFonts w:ascii="Calibri" w:hAnsi="Calibri" w:cs="Calibri"/>
                <w:b/>
                <w:lang w:val="ro-RO"/>
              </w:rPr>
              <w:t>În cazul proiectelor care vizează plantaţiile de viţă de vie pentru struguri de masă sau alte plantaţii:</w:t>
            </w:r>
          </w:p>
          <w:p w14:paraId="22094CC4" w14:textId="77777777" w:rsidR="001C393A" w:rsidRPr="00722BDD" w:rsidRDefault="001C393A" w:rsidP="002D2CD1">
            <w:pPr>
              <w:pStyle w:val="NormalWeb"/>
              <w:keepNext/>
              <w:numPr>
                <w:ilvl w:val="0"/>
                <w:numId w:val="167"/>
              </w:numPr>
              <w:spacing w:before="120" w:after="120"/>
              <w:ind w:left="114" w:firstLine="0"/>
              <w:jc w:val="both"/>
              <w:rPr>
                <w:rFonts w:ascii="Calibri" w:hAnsi="Calibri" w:cs="Calibri"/>
                <w:lang w:val="ro-RO"/>
              </w:rPr>
            </w:pPr>
            <w:r w:rsidRPr="00722BDD">
              <w:rPr>
                <w:rFonts w:ascii="Calibri" w:hAnsi="Calibri" w:cs="Calibri"/>
                <w:lang w:val="ro-RO"/>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cererii de finanţare. </w:t>
            </w:r>
          </w:p>
          <w:p w14:paraId="59D2B4F9" w14:textId="77777777" w:rsidR="001C393A" w:rsidRPr="00722BDD" w:rsidRDefault="001C393A" w:rsidP="002D2CD1">
            <w:pPr>
              <w:pStyle w:val="NormalWeb"/>
              <w:tabs>
                <w:tab w:val="left" w:pos="112"/>
              </w:tabs>
              <w:spacing w:before="120" w:after="120"/>
              <w:ind w:left="114"/>
              <w:jc w:val="both"/>
              <w:rPr>
                <w:rFonts w:ascii="Calibri" w:hAnsi="Calibri" w:cs="Calibri"/>
                <w:lang w:val="ro-RO"/>
              </w:rPr>
            </w:pPr>
          </w:p>
          <w:p w14:paraId="03759006" w14:textId="77777777" w:rsidR="001C393A" w:rsidRPr="00722BDD" w:rsidRDefault="001C393A" w:rsidP="002D2CD1">
            <w:pPr>
              <w:pStyle w:val="NormalWeb"/>
              <w:keepNext/>
              <w:numPr>
                <w:ilvl w:val="0"/>
                <w:numId w:val="167"/>
              </w:numPr>
              <w:tabs>
                <w:tab w:val="left" w:pos="112"/>
              </w:tabs>
              <w:spacing w:before="120" w:after="120"/>
              <w:ind w:left="114" w:firstLine="0"/>
              <w:jc w:val="both"/>
              <w:rPr>
                <w:rFonts w:ascii="Calibri" w:hAnsi="Calibri" w:cs="Calibri"/>
                <w:lang w:val="ro-RO"/>
              </w:rPr>
            </w:pPr>
            <w:r w:rsidRPr="00722BDD">
              <w:rPr>
                <w:rFonts w:ascii="Calibri" w:hAnsi="Calibri" w:cs="Calibri"/>
                <w:lang w:val="ro-RO"/>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14:paraId="5022E84E" w14:textId="77777777" w:rsidR="001C393A" w:rsidRPr="00722BDD" w:rsidRDefault="001C393A" w:rsidP="002D2CD1">
            <w:pPr>
              <w:pStyle w:val="ListParagraph"/>
              <w:spacing w:before="120" w:after="120"/>
              <w:ind w:left="114"/>
              <w:rPr>
                <w:rFonts w:cs="Calibri"/>
                <w:sz w:val="24"/>
              </w:rPr>
            </w:pPr>
          </w:p>
          <w:p w14:paraId="6636E607" w14:textId="77777777" w:rsidR="001C393A" w:rsidRPr="00722BDD" w:rsidRDefault="001C393A" w:rsidP="002D2CD1">
            <w:pPr>
              <w:pStyle w:val="ListParagraph"/>
              <w:numPr>
                <w:ilvl w:val="0"/>
                <w:numId w:val="167"/>
              </w:numPr>
              <w:tabs>
                <w:tab w:val="left" w:pos="112"/>
              </w:tabs>
              <w:spacing w:before="120" w:after="120" w:line="240" w:lineRule="auto"/>
              <w:ind w:left="114" w:firstLine="0"/>
              <w:jc w:val="both"/>
              <w:rPr>
                <w:rFonts w:cs="Calibri"/>
                <w:sz w:val="24"/>
                <w:lang w:val="it-IT"/>
              </w:rPr>
            </w:pPr>
            <w:r w:rsidRPr="00722BDD">
              <w:rPr>
                <w:rFonts w:cs="Calibri"/>
                <w:sz w:val="24"/>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722BDD">
              <w:rPr>
                <w:rFonts w:cs="Calibri"/>
                <w:sz w:val="24"/>
                <w:lang w:val="it-IT"/>
              </w:rPr>
              <w:t xml:space="preserve">În cazul în care expertul nu poate vizualiza în IACS exploataţia vizată de investiţie, acesta va solicita APIA prezentarea </w:t>
            </w:r>
            <w:r w:rsidRPr="00722BDD">
              <w:rPr>
                <w:rFonts w:cs="Calibri"/>
                <w:sz w:val="24"/>
              </w:rPr>
              <w:t xml:space="preserve">înregistrărilor din ultima perioadă (campanie) de depunere (înregistrare) a cererii unice de plată pe suprafaţă </w:t>
            </w:r>
            <w:r w:rsidRPr="00722BDD">
              <w:rPr>
                <w:rFonts w:cs="Calibri"/>
                <w:sz w:val="24"/>
                <w:lang w:val="it-IT"/>
              </w:rPr>
              <w:t>ale solicitantului.</w:t>
            </w:r>
          </w:p>
          <w:p w14:paraId="632397BF" w14:textId="77777777" w:rsidR="001C393A" w:rsidRPr="00722BDD" w:rsidRDefault="001C393A" w:rsidP="002D2CD1">
            <w:pPr>
              <w:pStyle w:val="NormalWeb"/>
              <w:spacing w:before="120" w:after="120"/>
              <w:ind w:left="114"/>
              <w:jc w:val="both"/>
              <w:rPr>
                <w:rFonts w:ascii="Calibri" w:hAnsi="Calibri" w:cs="Calibri"/>
                <w:lang w:val="ro-RO"/>
              </w:rPr>
            </w:pPr>
            <w:r w:rsidRPr="00722BDD">
              <w:rPr>
                <w:rFonts w:ascii="Calibri" w:hAnsi="Calibri" w:cs="Calibri"/>
                <w:lang w:val="ro-RO"/>
              </w:rPr>
              <w:t>În cazul in care în urma verificarilor efectuate de catre evaluator rezulta o diferenta de suprafata ca urmare a incheierii controalelor administrative ale APIA, se va solicita prin intermediul formularului E3.4L refacerea prognozei economico-financiară si tabelul cu dimensionarea exploatatiei.</w:t>
            </w:r>
          </w:p>
          <w:p w14:paraId="6781683B" w14:textId="77777777" w:rsidR="001C393A" w:rsidRPr="00722BDD" w:rsidRDefault="001C393A" w:rsidP="002D2CD1">
            <w:pPr>
              <w:spacing w:before="120" w:after="120" w:line="240" w:lineRule="auto"/>
              <w:ind w:left="114"/>
              <w:jc w:val="both"/>
              <w:rPr>
                <w:rFonts w:cs="Calibri"/>
                <w:sz w:val="24"/>
              </w:rPr>
            </w:pPr>
            <w:r w:rsidRPr="00722BDD">
              <w:rPr>
                <w:rFonts w:cs="Calibri"/>
                <w:sz w:val="24"/>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6A888436" w14:textId="77777777" w:rsidR="001C393A" w:rsidRPr="00722BDD" w:rsidRDefault="001C393A" w:rsidP="002D2CD1">
            <w:pPr>
              <w:spacing w:before="120" w:after="120" w:line="240" w:lineRule="auto"/>
              <w:ind w:left="114"/>
              <w:jc w:val="both"/>
              <w:rPr>
                <w:rFonts w:cs="Calibri"/>
                <w:sz w:val="24"/>
              </w:rPr>
            </w:pPr>
            <w:r w:rsidRPr="00722BDD">
              <w:rPr>
                <w:rFonts w:cs="Calibri"/>
                <w:sz w:val="24"/>
              </w:rPr>
              <w:t>În cazul investiţiilor care vizează modernizarea unor exploataţii zootehnice, expertul va verifica dacă Extrasul din Registrul Exploatatiei menţionează efectivul de animale deţinut de solicitant cu cel mult 30 zile înainte de data depunerii CF.</w:t>
            </w:r>
          </w:p>
          <w:p w14:paraId="1244F139" w14:textId="77777777" w:rsidR="001C393A" w:rsidRPr="00722BDD" w:rsidRDefault="001C393A" w:rsidP="002D2CD1">
            <w:pPr>
              <w:spacing w:before="120" w:after="120" w:line="240" w:lineRule="auto"/>
              <w:ind w:left="114"/>
              <w:jc w:val="both"/>
              <w:rPr>
                <w:rFonts w:cs="Calibri"/>
                <w:color w:val="1F497D"/>
                <w:sz w:val="24"/>
              </w:rPr>
            </w:pPr>
            <w:r w:rsidRPr="00722BDD">
              <w:rPr>
                <w:rFonts w:cs="Calibri"/>
                <w:sz w:val="24"/>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79E6D6DE" w14:textId="77777777" w:rsidR="001C393A" w:rsidRPr="00722BDD" w:rsidRDefault="001C393A" w:rsidP="002D2CD1">
            <w:pPr>
              <w:pStyle w:val="ListParagraph"/>
              <w:spacing w:before="120" w:after="120"/>
              <w:ind w:left="114"/>
              <w:jc w:val="both"/>
              <w:rPr>
                <w:rFonts w:cs="Calibri"/>
                <w:sz w:val="24"/>
                <w:lang w:val="it-IT"/>
              </w:rPr>
            </w:pPr>
            <w:r w:rsidRPr="00722BDD">
              <w:rPr>
                <w:rFonts w:cs="Calibri"/>
                <w:sz w:val="24"/>
                <w:lang w:val="it-IT"/>
              </w:rPr>
              <w:t xml:space="preserve">În cazul modernizării fermelor de cabaline de rasă şi origine se verifică dacă solicitantul a prezentat </w:t>
            </w:r>
            <w:r w:rsidR="00F667C1" w:rsidRPr="00722BDD">
              <w:rPr>
                <w:rFonts w:cs="Calibri"/>
                <w:sz w:val="24"/>
                <w:lang w:val="it-IT"/>
              </w:rPr>
              <w:t>Pașaportul emis de ANZ pentru ecvideele (cabalinele) cu rasă și origine,</w:t>
            </w:r>
            <w:r w:rsidRPr="00722BDD">
              <w:rPr>
                <w:rFonts w:cs="Calibri"/>
                <w:sz w:val="24"/>
                <w:lang w:val="it-IT"/>
              </w:rPr>
              <w:t xml:space="preserve"> pentru toate cabalinele menţionate în tabelul cu SO şi în </w:t>
            </w:r>
            <w:r w:rsidR="00246EE1" w:rsidRPr="00722BDD">
              <w:rPr>
                <w:rFonts w:cs="Calibri"/>
                <w:sz w:val="24"/>
                <w:lang w:val="it-IT"/>
              </w:rPr>
              <w:t>SF/ MJ.</w:t>
            </w:r>
          </w:p>
          <w:p w14:paraId="27CE0793" w14:textId="77777777" w:rsidR="001C393A" w:rsidRPr="00722BDD" w:rsidRDefault="001C393A" w:rsidP="002D2CD1">
            <w:pPr>
              <w:spacing w:before="120" w:after="120" w:line="240" w:lineRule="auto"/>
              <w:ind w:left="114"/>
              <w:jc w:val="both"/>
              <w:rPr>
                <w:rFonts w:cs="Calibri"/>
                <w:sz w:val="24"/>
              </w:rPr>
            </w:pPr>
            <w:r w:rsidRPr="00722BDD">
              <w:rPr>
                <w:rFonts w:cs="Calibri"/>
                <w:sz w:val="24"/>
                <w:lang w:val="it-IT"/>
              </w:rPr>
              <w:t>În cazul s</w:t>
            </w:r>
            <w:r w:rsidRPr="00722BDD">
              <w:rPr>
                <w:rFonts w:cs="Calibri"/>
                <w:sz w:val="24"/>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26054EDF" w14:textId="77777777" w:rsidR="001C393A" w:rsidRPr="00722BDD" w:rsidRDefault="001C393A" w:rsidP="002D2CD1">
            <w:pPr>
              <w:pStyle w:val="NormalWeb"/>
              <w:spacing w:before="120" w:after="120"/>
              <w:ind w:left="114"/>
              <w:jc w:val="both"/>
              <w:rPr>
                <w:rFonts w:ascii="Calibri" w:hAnsi="Calibri" w:cs="Calibri"/>
                <w:lang w:val="it-IT"/>
              </w:rPr>
            </w:pPr>
            <w:r w:rsidRPr="00722BDD">
              <w:rPr>
                <w:rFonts w:ascii="Calibri" w:hAnsi="Calibri" w:cs="Calibri"/>
                <w:lang w:val="ro-RO"/>
              </w:rPr>
              <w:t xml:space="preserve"> În cazul proiectelor care vizează lucrări de construcţii (sere, ciupercării, clădiri din componenţa fermei zootehnice), nu se verifică în IACS terenul aferent acestor obiective.</w:t>
            </w:r>
          </w:p>
        </w:tc>
      </w:tr>
    </w:tbl>
    <w:p w14:paraId="4D702A6A"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14:paraId="6317F953" w14:textId="77777777" w:rsidR="001C393A" w:rsidRPr="00722BDD" w:rsidRDefault="001C393A" w:rsidP="002D2CD1">
      <w:pPr>
        <w:spacing w:before="120" w:after="120" w:line="240" w:lineRule="auto"/>
        <w:jc w:val="both"/>
        <w:rPr>
          <w:rFonts w:cs="Calibri"/>
          <w:b/>
          <w:sz w:val="24"/>
        </w:rPr>
      </w:pPr>
    </w:p>
    <w:p w14:paraId="29C4D6AC" w14:textId="77777777" w:rsidR="001C393A" w:rsidRPr="00722BDD" w:rsidRDefault="001C393A" w:rsidP="002D2CD1">
      <w:pPr>
        <w:spacing w:before="120" w:after="120" w:line="240" w:lineRule="auto"/>
        <w:jc w:val="both"/>
        <w:rPr>
          <w:rFonts w:cs="Calibri"/>
          <w:sz w:val="24"/>
          <w:lang w:val="it-IT"/>
        </w:rPr>
      </w:pPr>
      <w:r w:rsidRPr="00722BDD">
        <w:rPr>
          <w:rFonts w:cs="Calibri"/>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1C393A" w:rsidRPr="00722BDD" w14:paraId="41C866B6" w14:textId="77777777" w:rsidTr="001C393A">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7F6C3F13" w14:textId="77777777" w:rsidR="001C393A" w:rsidRPr="00722BDD" w:rsidRDefault="001C393A" w:rsidP="002D2CD1">
            <w:pPr>
              <w:spacing w:before="120" w:after="120" w:line="240" w:lineRule="auto"/>
              <w:rPr>
                <w:rFonts w:cs="Calibri"/>
                <w:sz w:val="24"/>
              </w:rPr>
            </w:pPr>
            <w:bookmarkStart w:id="438" w:name="_Toc487029174"/>
            <w:r w:rsidRPr="00722BDD">
              <w:rPr>
                <w:rFonts w:cs="Calibri"/>
                <w:sz w:val="24"/>
              </w:rPr>
              <w:t>DOCUMENTE PREZENTATE</w:t>
            </w:r>
            <w:bookmarkEnd w:id="438"/>
            <w:r w:rsidRPr="00722BDD">
              <w:rPr>
                <w:rFonts w:cs="Calibri"/>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76BCBDC0" w14:textId="77777777" w:rsidR="001C393A" w:rsidRPr="00722BDD" w:rsidRDefault="001C393A" w:rsidP="002D2CD1">
            <w:pPr>
              <w:spacing w:before="120" w:after="120" w:line="240" w:lineRule="auto"/>
              <w:rPr>
                <w:rFonts w:cs="Calibri"/>
                <w:b/>
                <w:sz w:val="24"/>
                <w:lang w:val="pt-BR"/>
              </w:rPr>
            </w:pPr>
            <w:r w:rsidRPr="00722BDD">
              <w:rPr>
                <w:rFonts w:cs="Calibri"/>
                <w:b/>
                <w:sz w:val="24"/>
                <w:lang w:val="pt-BR"/>
              </w:rPr>
              <w:t>PUNCTE DE VERIFICAT ÎN CADRUL DOCUMENTELOR PREZENTATE</w:t>
            </w:r>
          </w:p>
        </w:tc>
      </w:tr>
      <w:tr w:rsidR="001C393A" w:rsidRPr="00722BDD" w14:paraId="238835E9" w14:textId="77777777" w:rsidTr="001C393A">
        <w:tc>
          <w:tcPr>
            <w:tcW w:w="4570" w:type="dxa"/>
            <w:tcBorders>
              <w:top w:val="single" w:sz="4" w:space="0" w:color="auto"/>
              <w:left w:val="single" w:sz="4" w:space="0" w:color="auto"/>
              <w:bottom w:val="single" w:sz="4" w:space="0" w:color="auto"/>
              <w:right w:val="single" w:sz="4" w:space="0" w:color="auto"/>
            </w:tcBorders>
          </w:tcPr>
          <w:p w14:paraId="4019269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Studiu de fezabilitate/ Memoriu Justificativ </w:t>
            </w:r>
          </w:p>
          <w:p w14:paraId="1FEB2E5A" w14:textId="77777777" w:rsidR="001C393A" w:rsidRPr="00722BDD" w:rsidRDefault="001C393A" w:rsidP="002D2CD1">
            <w:pPr>
              <w:spacing w:before="120" w:after="120" w:line="240" w:lineRule="auto"/>
              <w:jc w:val="both"/>
              <w:rPr>
                <w:rFonts w:cs="Calibri"/>
                <w:sz w:val="24"/>
              </w:rPr>
            </w:pPr>
          </w:p>
          <w:p w14:paraId="1C5DF9F4" w14:textId="77777777" w:rsidR="001C393A" w:rsidRPr="00722BDD" w:rsidRDefault="001C393A" w:rsidP="002D2CD1">
            <w:pPr>
              <w:spacing w:before="120" w:after="120" w:line="240" w:lineRule="auto"/>
              <w:jc w:val="both"/>
              <w:rPr>
                <w:rFonts w:cs="Calibri"/>
                <w:sz w:val="24"/>
              </w:rPr>
            </w:pPr>
          </w:p>
          <w:p w14:paraId="5C4AD583" w14:textId="77777777" w:rsidR="001C393A" w:rsidRPr="00722BDD" w:rsidRDefault="001C393A" w:rsidP="002D2CD1">
            <w:pPr>
              <w:spacing w:before="120" w:after="120" w:line="240" w:lineRule="auto"/>
              <w:jc w:val="both"/>
              <w:rPr>
                <w:rFonts w:cs="Calibri"/>
                <w:sz w:val="24"/>
                <w:lang w:val="it-IT"/>
              </w:rPr>
            </w:pPr>
          </w:p>
        </w:tc>
        <w:tc>
          <w:tcPr>
            <w:tcW w:w="4770" w:type="dxa"/>
            <w:tcBorders>
              <w:top w:val="single" w:sz="4" w:space="0" w:color="auto"/>
              <w:left w:val="single" w:sz="4" w:space="0" w:color="auto"/>
              <w:bottom w:val="single" w:sz="4" w:space="0" w:color="auto"/>
              <w:right w:val="single" w:sz="4" w:space="0" w:color="auto"/>
            </w:tcBorders>
          </w:tcPr>
          <w:p w14:paraId="3DEDF48E"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xml:space="preserve">Expertul verifică: </w:t>
            </w:r>
          </w:p>
          <w:p w14:paraId="6CCBCFFD" w14:textId="77777777" w:rsidR="001C393A" w:rsidRPr="00722BDD" w:rsidRDefault="001C393A" w:rsidP="002D2CD1">
            <w:pPr>
              <w:pStyle w:val="NormalWeb"/>
              <w:keepNext/>
              <w:numPr>
                <w:ilvl w:val="0"/>
                <w:numId w:val="171"/>
              </w:numPr>
              <w:spacing w:before="120" w:after="120"/>
              <w:ind w:left="468"/>
              <w:jc w:val="both"/>
              <w:rPr>
                <w:rFonts w:ascii="Calibri" w:hAnsi="Calibri" w:cs="Calibri"/>
                <w:lang w:val="ro-RO"/>
              </w:rPr>
            </w:pPr>
            <w:r w:rsidRPr="00722BDD">
              <w:rPr>
                <w:rFonts w:ascii="Calibri" w:hAnsi="Calibri" w:cs="Calibri"/>
                <w:lang w:val="ro-RO"/>
              </w:rPr>
              <w:t>dacă solicitantul se încadrează în una din următoarele categorii</w:t>
            </w:r>
          </w:p>
          <w:p w14:paraId="61F70608" w14:textId="77777777" w:rsidR="001C393A" w:rsidRPr="00722BDD" w:rsidRDefault="001C393A" w:rsidP="002D2CD1">
            <w:pPr>
              <w:numPr>
                <w:ilvl w:val="0"/>
                <w:numId w:val="172"/>
              </w:numPr>
              <w:shd w:val="clear" w:color="auto" w:fill="FFFFFF"/>
              <w:tabs>
                <w:tab w:val="left" w:pos="284"/>
              </w:tabs>
              <w:spacing w:before="120" w:after="120" w:line="240" w:lineRule="auto"/>
              <w:ind w:left="0" w:firstLine="0"/>
              <w:jc w:val="both"/>
              <w:rPr>
                <w:rFonts w:cs="Calibri"/>
                <w:i/>
                <w:color w:val="000000"/>
                <w:sz w:val="24"/>
              </w:rPr>
            </w:pPr>
            <w:r w:rsidRPr="00722BDD">
              <w:rPr>
                <w:rFonts w:cs="Calibri"/>
                <w:i/>
                <w:sz w:val="24"/>
              </w:rPr>
              <w:t xml:space="preserve">Persoană fizică autorizată (PFA) înfiintata conform OUG nr.44/2008 cu vârsta până la  40 de ani la data depunerii cererii de finanţare a proiectului si care </w:t>
            </w:r>
            <w:r w:rsidRPr="00722BDD">
              <w:rPr>
                <w:rFonts w:cs="Calibri"/>
                <w:color w:val="000000"/>
                <w:sz w:val="24"/>
              </w:rPr>
              <w:t>deține competențele și calificările profesionale adecvate</w:t>
            </w:r>
          </w:p>
          <w:p w14:paraId="5CAF5B1D" w14:textId="77777777" w:rsidR="001C393A" w:rsidRPr="00722BDD" w:rsidRDefault="001C393A" w:rsidP="002D2CD1">
            <w:pPr>
              <w:numPr>
                <w:ilvl w:val="0"/>
                <w:numId w:val="172"/>
              </w:numPr>
              <w:shd w:val="clear" w:color="auto" w:fill="FFFFFF"/>
              <w:tabs>
                <w:tab w:val="left" w:pos="284"/>
              </w:tabs>
              <w:spacing w:before="120" w:after="120" w:line="240" w:lineRule="auto"/>
              <w:ind w:left="0" w:firstLine="0"/>
              <w:jc w:val="both"/>
              <w:rPr>
                <w:rFonts w:cs="Calibri"/>
                <w:i/>
                <w:color w:val="000000"/>
                <w:sz w:val="24"/>
              </w:rPr>
            </w:pPr>
            <w:r w:rsidRPr="00722BDD">
              <w:rPr>
                <w:rFonts w:cs="Calibri"/>
                <w:i/>
                <w:color w:val="000000"/>
                <w:sz w:val="24"/>
              </w:rPr>
              <w:t>Intreprindere individuală înfiinţată în baza OUG nr.44/2008 al cărei titular are varsta</w:t>
            </w:r>
            <w:r w:rsidRPr="00722BDD">
              <w:rPr>
                <w:rFonts w:cs="Calibri"/>
                <w:i/>
                <w:sz w:val="24"/>
              </w:rPr>
              <w:t xml:space="preserve"> până la 40 de ani la data depunerii cererii de finanţare a proiectului şi </w:t>
            </w:r>
            <w:r w:rsidRPr="00722BDD">
              <w:rPr>
                <w:rFonts w:cs="Calibri"/>
                <w:color w:val="000000"/>
                <w:sz w:val="24"/>
              </w:rPr>
              <w:t>deține competențele și calificările profesionale adecvate</w:t>
            </w:r>
            <w:r w:rsidRPr="00722BDD">
              <w:rPr>
                <w:rFonts w:cs="Calibri"/>
                <w:i/>
                <w:sz w:val="24"/>
              </w:rPr>
              <w:t xml:space="preserve">; </w:t>
            </w:r>
          </w:p>
          <w:p w14:paraId="4E474B30" w14:textId="77777777" w:rsidR="001C393A" w:rsidRPr="00722BDD" w:rsidRDefault="001C393A" w:rsidP="002D2CD1">
            <w:pPr>
              <w:numPr>
                <w:ilvl w:val="0"/>
                <w:numId w:val="172"/>
              </w:numPr>
              <w:shd w:val="clear" w:color="auto" w:fill="FFFFFF"/>
              <w:tabs>
                <w:tab w:val="left" w:pos="284"/>
              </w:tabs>
              <w:spacing w:before="120" w:after="120" w:line="240" w:lineRule="auto"/>
              <w:ind w:left="0" w:firstLine="0"/>
              <w:jc w:val="both"/>
              <w:rPr>
                <w:rFonts w:cs="Calibri"/>
                <w:sz w:val="24"/>
              </w:rPr>
            </w:pPr>
            <w:r w:rsidRPr="00722BDD">
              <w:rPr>
                <w:rFonts w:cs="Calibri"/>
                <w:i/>
                <w:sz w:val="24"/>
              </w:rPr>
              <w:t xml:space="preserve">Întreprinderea familială, </w:t>
            </w:r>
            <w:r w:rsidRPr="00722BDD">
              <w:rPr>
                <w:rFonts w:cs="Calibri"/>
                <w:i/>
                <w:color w:val="000000"/>
                <w:sz w:val="24"/>
              </w:rPr>
              <w:t xml:space="preserve">înfiinţată în baza OUG nr.44/2008 </w:t>
            </w:r>
            <w:r w:rsidRPr="00722BDD">
              <w:rPr>
                <w:rFonts w:cs="Calibri"/>
                <w:sz w:val="24"/>
              </w:rPr>
              <w:t>cu condiția ca tânărul fermier, solicitant al sprijinului, să fie</w:t>
            </w:r>
            <w:r w:rsidRPr="00722BDD">
              <w:rPr>
                <w:rFonts w:cs="Calibri"/>
                <w:color w:val="000000"/>
                <w:sz w:val="24"/>
              </w:rPr>
              <w:t xml:space="preserve"> reprezentant desemnat prin acordul de constituire, să aibă vârsta</w:t>
            </w:r>
            <w:r w:rsidRPr="00722BDD">
              <w:rPr>
                <w:rFonts w:cs="Calibri"/>
                <w:sz w:val="24"/>
              </w:rPr>
              <w:t xml:space="preserve"> până la 40 de ani la data depunerii cererii de finanţare,</w:t>
            </w:r>
            <w:r w:rsidRPr="00722BDD">
              <w:rPr>
                <w:rFonts w:cs="Calibri"/>
                <w:color w:val="000000"/>
                <w:sz w:val="24"/>
              </w:rPr>
              <w:t xml:space="preserve"> să dețină competențele și calificările profesionale adecvate</w:t>
            </w:r>
            <w:r w:rsidRPr="00722BDD">
              <w:rPr>
                <w:rFonts w:cs="Calibri"/>
                <w:sz w:val="24"/>
              </w:rPr>
              <w:t xml:space="preserve"> și să exercite controlul efectiv asupra exploatației prin deținere cota majoritară din patrimoniul de afectațiune</w:t>
            </w:r>
          </w:p>
          <w:p w14:paraId="201C609C" w14:textId="77777777" w:rsidR="001C393A" w:rsidRPr="00722BDD" w:rsidRDefault="001C393A" w:rsidP="002D2CD1">
            <w:pPr>
              <w:numPr>
                <w:ilvl w:val="0"/>
                <w:numId w:val="172"/>
              </w:numPr>
              <w:shd w:val="clear" w:color="auto" w:fill="FFFFFF"/>
              <w:tabs>
                <w:tab w:val="left" w:pos="284"/>
              </w:tabs>
              <w:spacing w:before="120" w:after="120" w:line="240" w:lineRule="auto"/>
              <w:ind w:left="0" w:firstLine="0"/>
              <w:jc w:val="both"/>
              <w:rPr>
                <w:rFonts w:cs="Calibri"/>
                <w:sz w:val="24"/>
              </w:rPr>
            </w:pPr>
            <w:r w:rsidRPr="00722BDD">
              <w:rPr>
                <w:rFonts w:cs="Calibri"/>
                <w:i/>
                <w:sz w:val="24"/>
              </w:rPr>
              <w:t xml:space="preserve">Societate cu răspundere limitată cu asociat unic persoană fizică, care este si administratorul societăţii, cu vârsta până la 40 ani la data depunerii cererii de finanţare și care </w:t>
            </w:r>
            <w:r w:rsidRPr="00722BDD">
              <w:rPr>
                <w:rFonts w:cs="Calibri"/>
                <w:color w:val="000000"/>
                <w:sz w:val="24"/>
              </w:rPr>
              <w:t>deține competențele și calificările profesionale adecvate</w:t>
            </w:r>
            <w:r w:rsidRPr="00722BDD">
              <w:rPr>
                <w:rFonts w:cs="Calibri"/>
                <w:i/>
                <w:sz w:val="24"/>
              </w:rPr>
              <w:t>.</w:t>
            </w:r>
          </w:p>
          <w:p w14:paraId="7BB2F0EC" w14:textId="77777777" w:rsidR="001C393A" w:rsidRPr="00722BDD" w:rsidRDefault="001C393A" w:rsidP="002D2CD1">
            <w:pPr>
              <w:numPr>
                <w:ilvl w:val="0"/>
                <w:numId w:val="172"/>
              </w:numPr>
              <w:shd w:val="clear" w:color="auto" w:fill="FFFFFF"/>
              <w:tabs>
                <w:tab w:val="left" w:pos="284"/>
              </w:tabs>
              <w:spacing w:before="120" w:after="120" w:line="240" w:lineRule="auto"/>
              <w:ind w:left="0" w:firstLine="0"/>
              <w:jc w:val="both"/>
              <w:rPr>
                <w:rFonts w:cs="Calibri"/>
                <w:sz w:val="24"/>
              </w:rPr>
            </w:pPr>
            <w:r w:rsidRPr="00722BDD">
              <w:rPr>
                <w:rFonts w:cs="Calibri"/>
                <w:i/>
                <w:sz w:val="24"/>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722BDD">
              <w:rPr>
                <w:rFonts w:cs="Calibri"/>
                <w:color w:val="000000"/>
                <w:sz w:val="24"/>
              </w:rPr>
              <w:t>competențele și calificările profesionale adecvate</w:t>
            </w:r>
            <w:r w:rsidRPr="00722BDD">
              <w:rPr>
                <w:rFonts w:cs="Calibri"/>
                <w:i/>
                <w:sz w:val="24"/>
              </w:rPr>
              <w:t>.</w:t>
            </w:r>
          </w:p>
          <w:p w14:paraId="1AD18D0A" w14:textId="77777777" w:rsidR="001C393A" w:rsidRPr="00722BDD" w:rsidRDefault="001C393A" w:rsidP="002D2CD1">
            <w:pPr>
              <w:spacing w:before="120" w:after="120" w:line="240" w:lineRule="auto"/>
              <w:jc w:val="both"/>
              <w:rPr>
                <w:rFonts w:cs="Calibri"/>
                <w:sz w:val="24"/>
                <w:lang w:val="fr-FR"/>
              </w:rPr>
            </w:pPr>
            <w:r w:rsidRPr="00722BDD">
              <w:rPr>
                <w:rFonts w:cs="Calibri"/>
                <w:color w:val="000000"/>
                <w:sz w:val="24"/>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722BDD">
              <w:rPr>
                <w:rFonts w:cs="Calibri"/>
                <w:sz w:val="24"/>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14:paraId="741C837C" w14:textId="77777777" w:rsidR="001C393A" w:rsidRPr="00722BDD" w:rsidRDefault="001C393A" w:rsidP="002D2CD1">
            <w:pPr>
              <w:spacing w:before="120" w:after="120" w:line="240" w:lineRule="auto"/>
              <w:jc w:val="both"/>
              <w:rPr>
                <w:rFonts w:cs="Calibri"/>
                <w:color w:val="000000"/>
                <w:sz w:val="24"/>
              </w:rPr>
            </w:pPr>
          </w:p>
          <w:p w14:paraId="04ED177F" w14:textId="77777777" w:rsidR="001C393A" w:rsidRPr="00722BDD" w:rsidRDefault="001C393A" w:rsidP="002D2CD1">
            <w:pPr>
              <w:pStyle w:val="ListParagraph"/>
              <w:numPr>
                <w:ilvl w:val="0"/>
                <w:numId w:val="171"/>
              </w:numPr>
              <w:tabs>
                <w:tab w:val="left" w:pos="290"/>
              </w:tabs>
              <w:spacing w:before="120" w:after="120" w:line="240" w:lineRule="auto"/>
              <w:ind w:left="0" w:firstLine="0"/>
              <w:jc w:val="both"/>
              <w:rPr>
                <w:rFonts w:cs="Calibri"/>
                <w:i/>
                <w:sz w:val="24"/>
              </w:rPr>
            </w:pPr>
            <w:r w:rsidRPr="00722BDD">
              <w:rPr>
                <w:rFonts w:cs="Calibri"/>
                <w:sz w:val="24"/>
              </w:rPr>
              <w:t xml:space="preserve">Dacă solicitantul care respectă condiţiile de la punctul 1 s-a stabilit pentru prima dată </w:t>
            </w:r>
            <w:r w:rsidRPr="00722BDD">
              <w:rPr>
                <w:rFonts w:cs="Calibri"/>
                <w:color w:val="000000"/>
                <w:sz w:val="24"/>
              </w:rPr>
              <w:t>într-o exploatație agricolă ca șef al respectivei exploatații, respectiv</w:t>
            </w:r>
            <w:r w:rsidRPr="00722BDD">
              <w:rPr>
                <w:rFonts w:cs="Calibri"/>
                <w:i/>
                <w:color w:val="000000"/>
                <w:sz w:val="24"/>
              </w:rPr>
              <w:t>,</w:t>
            </w:r>
          </w:p>
          <w:p w14:paraId="16AB28E6" w14:textId="77777777" w:rsidR="001C393A" w:rsidRPr="00722BDD" w:rsidRDefault="001C393A" w:rsidP="002D2CD1">
            <w:pPr>
              <w:pStyle w:val="ListParagraph"/>
              <w:spacing w:before="120" w:after="120"/>
              <w:ind w:left="288" w:hanging="180"/>
              <w:jc w:val="both"/>
              <w:rPr>
                <w:rFonts w:cs="Calibri"/>
                <w:sz w:val="24"/>
              </w:rPr>
            </w:pPr>
            <w:r w:rsidRPr="00722BDD">
              <w:rPr>
                <w:rFonts w:cs="Calibri"/>
                <w:i/>
                <w:color w:val="000000"/>
                <w:sz w:val="24"/>
              </w:rPr>
              <w:t xml:space="preserve">- se </w:t>
            </w:r>
            <w:r w:rsidRPr="00722BDD">
              <w:rPr>
                <w:rFonts w:cs="Calibri"/>
                <w:sz w:val="24"/>
              </w:rPr>
              <w:t xml:space="preserve">verifică în  ONRC dacă persoana fizică tânăr fermier </w:t>
            </w:r>
            <w:r w:rsidRPr="00722BDD">
              <w:rPr>
                <w:rFonts w:cs="Calibri"/>
                <w:b/>
                <w:sz w:val="24"/>
              </w:rPr>
              <w:t>a mai condus  o forma de organizare juridica  cu activitate agricola</w:t>
            </w:r>
            <w:r w:rsidRPr="00722BDD">
              <w:rPr>
                <w:rFonts w:cs="Calibri"/>
                <w:sz w:val="24"/>
              </w:rPr>
              <w:t xml:space="preserve"> (fapt dovedit prin deținerea pachetului majoritar al părţilor  sociale în cadrul altei entități juridice și a  poziției de unic administrator al exploatației) si</w:t>
            </w:r>
          </w:p>
          <w:p w14:paraId="3F4CB727" w14:textId="77777777" w:rsidR="001C393A" w:rsidRPr="00722BDD" w:rsidRDefault="001C393A" w:rsidP="002D2CD1">
            <w:pPr>
              <w:pStyle w:val="ListParagraph"/>
              <w:spacing w:before="120" w:after="120"/>
              <w:ind w:left="0"/>
              <w:jc w:val="both"/>
              <w:rPr>
                <w:rFonts w:cs="Calibri"/>
                <w:sz w:val="24"/>
              </w:rPr>
            </w:pPr>
            <w:r w:rsidRPr="00722BDD">
              <w:rPr>
                <w:rFonts w:cs="Calibri"/>
                <w:color w:val="000000"/>
                <w:sz w:val="24"/>
              </w:rPr>
              <w:t xml:space="preserve">Se verifică </w:t>
            </w:r>
            <w:r w:rsidRPr="00722BDD">
              <w:rPr>
                <w:rFonts w:cs="Calibri"/>
                <w:sz w:val="24"/>
              </w:rPr>
              <w:t>data la care acesta a devenit şeful exploataţiei agricole vizată de proiect şi înregistrată la APIA şi dacă au trecut mai mult de 24 luni de la data instalării.</w:t>
            </w:r>
          </w:p>
          <w:p w14:paraId="7D1B2476" w14:textId="77777777" w:rsidR="001C393A" w:rsidRPr="00722BDD" w:rsidRDefault="001C393A" w:rsidP="002D2CD1">
            <w:pPr>
              <w:pStyle w:val="NormalWeb"/>
              <w:tabs>
                <w:tab w:val="left" w:pos="20"/>
              </w:tabs>
              <w:spacing w:before="120" w:after="120"/>
              <w:jc w:val="both"/>
              <w:rPr>
                <w:rFonts w:ascii="Calibri" w:hAnsi="Calibri" w:cs="Calibri"/>
                <w:lang w:val="ro-RO"/>
              </w:rPr>
            </w:pPr>
            <w:r w:rsidRPr="00722BDD">
              <w:rPr>
                <w:rFonts w:ascii="Calibri" w:hAnsi="Calibri" w:cs="Calibri"/>
                <w:lang w:val="ro-RO"/>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14:paraId="1552C625"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 xml:space="preserve">Calitățile de asociat unic/ majoritar </w:t>
            </w:r>
            <w:r w:rsidRPr="00722BDD">
              <w:rPr>
                <w:rFonts w:cs="Calibri"/>
                <w:b/>
                <w:sz w:val="24"/>
              </w:rPr>
              <w:t>ș</w:t>
            </w:r>
            <w:r w:rsidRPr="00722BDD">
              <w:rPr>
                <w:rFonts w:cs="Calibri"/>
                <w:sz w:val="24"/>
              </w:rPr>
              <w:t>i administrator privind instalarea ca tânăr fermier, trebuie să fie îndeplinite cumulativ.</w:t>
            </w:r>
          </w:p>
        </w:tc>
      </w:tr>
    </w:tbl>
    <w:p w14:paraId="3B88F586"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14:paraId="103FF345"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xml:space="preserve">Dacă </w:t>
      </w:r>
      <w:r w:rsidRPr="00722BDD">
        <w:rPr>
          <w:rFonts w:cs="Calibri"/>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722BDD">
        <w:rPr>
          <w:rFonts w:cs="Calibri"/>
          <w:sz w:val="24"/>
          <w:lang w:val="it-IT"/>
        </w:rPr>
        <w:t xml:space="preserve"> </w:t>
      </w:r>
    </w:p>
    <w:p w14:paraId="00644C87"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Verificarea îndeplinirii acestui criteriu, în cazul în care expertul a bifat DA, se reia la etapa semnării contractului, când se completează aceste verificări cu analiza Documentului emis de ANPM şi, dacă este cazul, </w:t>
      </w:r>
      <w:r w:rsidRPr="00722BDD">
        <w:rPr>
          <w:rFonts w:cs="Calibri"/>
          <w:b/>
          <w:sz w:val="24"/>
        </w:rPr>
        <w:t>Nota de constatare privind condiţiile de mediu</w:t>
      </w:r>
      <w:r w:rsidRPr="00722BDD">
        <w:rPr>
          <w:rFonts w:cs="Calibri"/>
          <w:sz w:val="24"/>
        </w:rPr>
        <w:t xml:space="preserve"> (pentru toate unităţile în funcţiune) şi a Documentului emis de DSVSA/ DSP.</w:t>
      </w:r>
    </w:p>
    <w:p w14:paraId="22D87BD6" w14:textId="77777777" w:rsidR="001C393A" w:rsidRPr="00722BDD" w:rsidRDefault="001C393A" w:rsidP="002D2CD1">
      <w:pPr>
        <w:spacing w:before="120" w:after="120" w:line="240" w:lineRule="auto"/>
        <w:jc w:val="both"/>
        <w:rPr>
          <w:rFonts w:cs="Calibri"/>
          <w:sz w:val="24"/>
          <w:lang w:val="it-IT"/>
        </w:rPr>
      </w:pPr>
    </w:p>
    <w:p w14:paraId="66137B56" w14:textId="77777777" w:rsidR="001C393A" w:rsidRPr="00722BDD" w:rsidRDefault="001C393A" w:rsidP="002D2CD1">
      <w:pPr>
        <w:spacing w:before="120" w:after="120" w:line="240" w:lineRule="auto"/>
        <w:jc w:val="both"/>
        <w:rPr>
          <w:rFonts w:cs="Calibri"/>
          <w:sz w:val="24"/>
          <w:lang w:val="it-IT"/>
        </w:rPr>
      </w:pPr>
      <w:r w:rsidRPr="00722BDD">
        <w:rPr>
          <w:rFonts w:cs="Calibri"/>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1C393A" w:rsidRPr="00722BDD" w14:paraId="5FA36EF6" w14:textId="77777777" w:rsidTr="001C393A">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146F7C1E" w14:textId="77777777" w:rsidR="001C393A" w:rsidRPr="00722BDD" w:rsidRDefault="001C393A" w:rsidP="002D2CD1">
            <w:pPr>
              <w:spacing w:before="120" w:after="120" w:line="240" w:lineRule="auto"/>
              <w:rPr>
                <w:rFonts w:cs="Calibri"/>
                <w:sz w:val="24"/>
              </w:rPr>
            </w:pPr>
            <w:bookmarkStart w:id="439" w:name="_Toc487029175"/>
            <w:r w:rsidRPr="00722BDD">
              <w:rPr>
                <w:rFonts w:cs="Calibri"/>
                <w:b/>
                <w:sz w:val="24"/>
              </w:rPr>
              <w:t>DOCUMENTE PREZENTATE</w:t>
            </w:r>
            <w:bookmarkEnd w:id="439"/>
            <w:r w:rsidRPr="00722BDD">
              <w:rPr>
                <w:rFonts w:cs="Calibri"/>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13F957A1" w14:textId="77777777" w:rsidR="001C393A" w:rsidRPr="00722BDD" w:rsidRDefault="001C393A" w:rsidP="002D2CD1">
            <w:pPr>
              <w:spacing w:before="120" w:after="120" w:line="240" w:lineRule="auto"/>
              <w:rPr>
                <w:rFonts w:cs="Calibri"/>
                <w:b/>
                <w:sz w:val="24"/>
                <w:lang w:val="pt-BR"/>
              </w:rPr>
            </w:pPr>
            <w:r w:rsidRPr="00722BDD">
              <w:rPr>
                <w:rFonts w:cs="Calibri"/>
                <w:b/>
                <w:sz w:val="24"/>
                <w:lang w:val="pt-BR"/>
              </w:rPr>
              <w:t>PUNCTE DE VERIFICAT ÎN CADRUL DOCUMENTELOR PREZENTATE</w:t>
            </w:r>
          </w:p>
        </w:tc>
      </w:tr>
      <w:tr w:rsidR="001C393A" w:rsidRPr="00722BDD" w14:paraId="100913C0" w14:textId="77777777" w:rsidTr="001C393A">
        <w:tc>
          <w:tcPr>
            <w:tcW w:w="4570" w:type="dxa"/>
            <w:tcBorders>
              <w:top w:val="single" w:sz="4" w:space="0" w:color="auto"/>
              <w:left w:val="single" w:sz="4" w:space="0" w:color="auto"/>
              <w:bottom w:val="single" w:sz="4" w:space="0" w:color="auto"/>
              <w:right w:val="single" w:sz="4" w:space="0" w:color="auto"/>
            </w:tcBorders>
          </w:tcPr>
          <w:p w14:paraId="1BE4CB68" w14:textId="77777777" w:rsidR="001C393A" w:rsidRPr="00722BDD" w:rsidRDefault="001C393A" w:rsidP="002D2CD1">
            <w:pPr>
              <w:spacing w:before="120" w:after="120" w:line="240" w:lineRule="auto"/>
              <w:jc w:val="both"/>
              <w:rPr>
                <w:rFonts w:cs="Calibri"/>
                <w:sz w:val="24"/>
              </w:rPr>
            </w:pPr>
            <w:r w:rsidRPr="00722BDD">
              <w:rPr>
                <w:rFonts w:cs="Calibri"/>
                <w:sz w:val="24"/>
              </w:rPr>
              <w:t>Studiu de fezabilitate/ Memoriu Justificativ</w:t>
            </w:r>
          </w:p>
          <w:p w14:paraId="335C07CF" w14:textId="77777777" w:rsidR="001C393A" w:rsidRPr="00722BDD" w:rsidRDefault="001C393A" w:rsidP="002D2CD1">
            <w:pPr>
              <w:spacing w:before="120" w:after="120" w:line="240" w:lineRule="auto"/>
              <w:jc w:val="both"/>
              <w:rPr>
                <w:rFonts w:cs="Calibri"/>
                <w:sz w:val="24"/>
              </w:rPr>
            </w:pPr>
          </w:p>
          <w:p w14:paraId="6CA45E6C" w14:textId="77777777" w:rsidR="001C393A" w:rsidRPr="00722BDD" w:rsidRDefault="001C393A" w:rsidP="002D2CD1">
            <w:pPr>
              <w:spacing w:before="120" w:after="120" w:line="240" w:lineRule="auto"/>
              <w:jc w:val="both"/>
              <w:rPr>
                <w:rFonts w:cs="Calibri"/>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78C74759"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Se verifică dacă în SF/ MJ este precizată îndeplinirea a noi prevederi legislative impuse fermierilor si daca solicitantul si-a prevazut in graficul de esalonare a investitiei realizarea actiunilor în termenul de 12 luni.</w:t>
            </w:r>
          </w:p>
        </w:tc>
      </w:tr>
    </w:tbl>
    <w:p w14:paraId="47476E50"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 xml:space="preserve">În cazul în care în SF/ MJ nu se menţionează îndeplinirea expresă a nici unei  cerinţe legislative, expertul bifează NU ESTE CAZUL. </w:t>
      </w:r>
      <w:r w:rsidRPr="00722BDD">
        <w:rPr>
          <w:rFonts w:cs="Calibri"/>
          <w:sz w:val="24"/>
          <w:lang w:val="it-IT"/>
        </w:rPr>
        <w:t xml:space="preserve">Dacă în urma verificării efectuate în conformitate cu precizările din coloana “puncte de verificat”, expertul constată că se îndeplinește criteriul, bifează căsuţa DA. </w:t>
      </w:r>
    </w:p>
    <w:p w14:paraId="1A5FCA6E"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Verificarea îndeplinirii acestui criteriu, în cazul în care expertul a bifat DA,  se reia la etapa semnării contractului, când se completează aceste verificări cu analiza Documentului emis de ANPM şi, dacă este cazul, </w:t>
      </w:r>
      <w:r w:rsidRPr="00722BDD">
        <w:rPr>
          <w:rFonts w:cs="Calibri"/>
          <w:b/>
          <w:sz w:val="24"/>
        </w:rPr>
        <w:t>Nota de constatare privind condiţiile de mediu</w:t>
      </w:r>
      <w:r w:rsidRPr="00722BDD">
        <w:rPr>
          <w:rFonts w:cs="Calibri"/>
          <w:sz w:val="24"/>
        </w:rPr>
        <w:t xml:space="preserve"> (pentru toate unităţile în funcţiune) şi a Documentului emis de DSVSA/ DSP.</w:t>
      </w:r>
    </w:p>
    <w:p w14:paraId="67E5AFDB" w14:textId="77777777" w:rsidR="001C393A" w:rsidRPr="00722BDD" w:rsidRDefault="001C393A" w:rsidP="002D2CD1">
      <w:pPr>
        <w:spacing w:before="120" w:after="120" w:line="240" w:lineRule="auto"/>
        <w:jc w:val="both"/>
        <w:rPr>
          <w:rFonts w:cs="Calibri"/>
          <w:b/>
          <w:sz w:val="24"/>
        </w:rPr>
      </w:pPr>
    </w:p>
    <w:p w14:paraId="719852DA" w14:textId="77777777" w:rsidR="001C393A" w:rsidRPr="00722BDD" w:rsidRDefault="001C393A" w:rsidP="002D2CD1">
      <w:pPr>
        <w:pStyle w:val="NormalWeb"/>
        <w:tabs>
          <w:tab w:val="left" w:pos="0"/>
        </w:tabs>
        <w:spacing w:before="120" w:after="120"/>
        <w:jc w:val="both"/>
        <w:rPr>
          <w:rFonts w:ascii="Calibri" w:hAnsi="Calibri" w:cs="Calibri"/>
          <w:b/>
          <w:lang w:val="ro-RO"/>
        </w:rPr>
      </w:pPr>
      <w:r w:rsidRPr="00722BDD">
        <w:rPr>
          <w:rFonts w:ascii="Calibri" w:hAnsi="Calibri" w:cs="Calibri"/>
          <w:b/>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1C393A" w:rsidRPr="00722BDD" w14:paraId="395C8AE5" w14:textId="77777777" w:rsidTr="001C393A">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7BAF5D6B" w14:textId="77777777" w:rsidR="001C393A" w:rsidRPr="00722BDD" w:rsidRDefault="001C393A" w:rsidP="002D2CD1">
            <w:pPr>
              <w:spacing w:before="120" w:after="120" w:line="240" w:lineRule="auto"/>
              <w:rPr>
                <w:rFonts w:cs="Calibri"/>
                <w:sz w:val="24"/>
              </w:rPr>
            </w:pPr>
            <w:bookmarkStart w:id="440" w:name="_Toc487029176"/>
            <w:r w:rsidRPr="00722BDD">
              <w:rPr>
                <w:rFonts w:cs="Calibri"/>
                <w:sz w:val="24"/>
              </w:rPr>
              <w:t>DOCUMENTE PREZENTATE</w:t>
            </w:r>
            <w:bookmarkEnd w:id="440"/>
            <w:r w:rsidRPr="00722BDD">
              <w:rPr>
                <w:rFonts w:cs="Calibri"/>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119FC530" w14:textId="77777777" w:rsidR="001C393A" w:rsidRPr="00722BDD" w:rsidRDefault="001C393A" w:rsidP="002D2CD1">
            <w:pPr>
              <w:spacing w:before="120" w:after="120" w:line="240" w:lineRule="auto"/>
              <w:rPr>
                <w:rFonts w:cs="Calibri"/>
                <w:b/>
                <w:sz w:val="24"/>
                <w:lang w:val="pt-BR"/>
              </w:rPr>
            </w:pPr>
            <w:r w:rsidRPr="00722BDD">
              <w:rPr>
                <w:rFonts w:cs="Calibri"/>
                <w:b/>
                <w:sz w:val="24"/>
                <w:lang w:val="pt-BR"/>
              </w:rPr>
              <w:t>PUNCTE DE VERIFICAT ÎN CADRUL DOCUMENTELOR PREZENTATE</w:t>
            </w:r>
          </w:p>
        </w:tc>
      </w:tr>
      <w:tr w:rsidR="001C393A" w:rsidRPr="00722BDD" w14:paraId="3EEFB737" w14:textId="77777777" w:rsidTr="001C393A">
        <w:tc>
          <w:tcPr>
            <w:tcW w:w="4570" w:type="dxa"/>
            <w:tcBorders>
              <w:top w:val="single" w:sz="4" w:space="0" w:color="auto"/>
              <w:left w:val="single" w:sz="4" w:space="0" w:color="auto"/>
              <w:bottom w:val="single" w:sz="4" w:space="0" w:color="auto"/>
              <w:right w:val="single" w:sz="4" w:space="0" w:color="auto"/>
            </w:tcBorders>
          </w:tcPr>
          <w:p w14:paraId="2E493F78" w14:textId="77777777" w:rsidR="001C393A" w:rsidRPr="00722BDD" w:rsidRDefault="001C393A" w:rsidP="002D2CD1">
            <w:pPr>
              <w:spacing w:before="120" w:after="120" w:line="240" w:lineRule="auto"/>
              <w:jc w:val="both"/>
              <w:rPr>
                <w:rFonts w:cs="Calibri"/>
                <w:sz w:val="24"/>
              </w:rPr>
            </w:pPr>
            <w:r w:rsidRPr="00722BDD">
              <w:rPr>
                <w:rFonts w:cs="Calibri"/>
                <w:sz w:val="24"/>
              </w:rPr>
              <w:t>Studiu de fezabilitate/ Memoriu Justificativ</w:t>
            </w:r>
          </w:p>
          <w:p w14:paraId="4B14B4FC" w14:textId="77777777" w:rsidR="001C393A" w:rsidRPr="00722BDD" w:rsidRDefault="001C393A" w:rsidP="002D2CD1">
            <w:pPr>
              <w:spacing w:before="120" w:after="120" w:line="240" w:lineRule="auto"/>
              <w:jc w:val="both"/>
              <w:rPr>
                <w:rFonts w:cs="Calibri"/>
                <w:sz w:val="24"/>
              </w:rPr>
            </w:pPr>
          </w:p>
          <w:p w14:paraId="747011F1" w14:textId="77777777" w:rsidR="001C393A" w:rsidRPr="00722BDD" w:rsidRDefault="001C393A" w:rsidP="002D2CD1">
            <w:pPr>
              <w:spacing w:before="120" w:after="120" w:line="240" w:lineRule="auto"/>
              <w:jc w:val="both"/>
              <w:rPr>
                <w:rFonts w:cs="Calibri"/>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0A6D480F"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1D722485"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Se verifică totodată dacă energia electrică produsă de instalaţie se va utiliza exclusiv la nivelul fermei.</w:t>
            </w:r>
          </w:p>
        </w:tc>
      </w:tr>
    </w:tbl>
    <w:p w14:paraId="0D549BF7" w14:textId="77777777" w:rsidR="001C393A" w:rsidRPr="00722BDD" w:rsidRDefault="001C393A" w:rsidP="002D2CD1">
      <w:pPr>
        <w:spacing w:before="120" w:after="120" w:line="240" w:lineRule="auto"/>
        <w:jc w:val="both"/>
        <w:rPr>
          <w:rFonts w:cs="Calibri"/>
          <w:sz w:val="24"/>
        </w:rPr>
      </w:pPr>
      <w:r w:rsidRPr="00722BDD">
        <w:rPr>
          <w:rFonts w:cs="Calibri"/>
          <w:sz w:val="24"/>
        </w:rPr>
        <w:t>În cazul în care proiectul nu prevede investiţii în instalaţii de producere a energiei electrice</w:t>
      </w:r>
      <w:r w:rsidRPr="00722BDD">
        <w:rPr>
          <w:rFonts w:cs="Calibri"/>
          <w:b/>
          <w:sz w:val="24"/>
        </w:rPr>
        <w:t xml:space="preserve"> </w:t>
      </w:r>
      <w:r w:rsidRPr="00722BDD">
        <w:rPr>
          <w:rFonts w:cs="Calibri"/>
          <w:sz w:val="24"/>
        </w:rPr>
        <w:t xml:space="preserve">expertul bifează NU ESTE CAZUL. </w:t>
      </w:r>
    </w:p>
    <w:p w14:paraId="01F00430"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 xml:space="preserve">Dacă proiectul prevede o astfel de investiţie şi </w:t>
      </w:r>
      <w:r w:rsidRPr="00722BDD">
        <w:rPr>
          <w:rFonts w:cs="Calibri"/>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14:paraId="6FDD546A" w14:textId="77777777" w:rsidR="001C393A" w:rsidRPr="00722BDD" w:rsidRDefault="001C393A" w:rsidP="002D2CD1">
      <w:pPr>
        <w:spacing w:before="120" w:after="120" w:line="240" w:lineRule="auto"/>
        <w:jc w:val="both"/>
        <w:rPr>
          <w:rFonts w:cs="Calibri"/>
          <w:b/>
          <w:sz w:val="24"/>
        </w:rPr>
      </w:pPr>
      <w:r w:rsidRPr="00722BDD">
        <w:rPr>
          <w:rFonts w:cs="Calibri"/>
          <w:sz w:val="24"/>
          <w:lang w:val="it-IT"/>
        </w:rPr>
        <w:t xml:space="preserve"> </w:t>
      </w:r>
    </w:p>
    <w:p w14:paraId="18FC6272" w14:textId="77777777" w:rsidR="001C393A" w:rsidRPr="00722BDD" w:rsidRDefault="001C393A" w:rsidP="002D2CD1">
      <w:pPr>
        <w:spacing w:before="120" w:after="120" w:line="240" w:lineRule="auto"/>
        <w:jc w:val="both"/>
        <w:rPr>
          <w:rFonts w:cs="Calibri"/>
          <w:b/>
          <w:sz w:val="24"/>
        </w:rPr>
      </w:pPr>
      <w:r w:rsidRPr="00722BDD">
        <w:rPr>
          <w:rFonts w:cs="Calibri"/>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1C393A" w:rsidRPr="00722BDD" w14:paraId="2414F7EC" w14:textId="77777777" w:rsidTr="001C393A">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2559643E" w14:textId="77777777" w:rsidR="001C393A" w:rsidRPr="00722BDD" w:rsidRDefault="001C393A" w:rsidP="002D2CD1">
            <w:pPr>
              <w:spacing w:before="120" w:after="120" w:line="240" w:lineRule="auto"/>
              <w:jc w:val="both"/>
              <w:rPr>
                <w:rFonts w:cs="Calibri"/>
                <w:b/>
                <w:sz w:val="24"/>
                <w:lang w:val="pt-BR"/>
              </w:rPr>
            </w:pPr>
            <w:r w:rsidRPr="00722BDD">
              <w:rPr>
                <w:rFonts w:cs="Calibri"/>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7167542B" w14:textId="77777777" w:rsidR="001C393A" w:rsidRPr="00722BDD" w:rsidRDefault="001C393A" w:rsidP="002D2CD1">
            <w:pPr>
              <w:spacing w:before="120" w:after="120" w:line="240" w:lineRule="auto"/>
              <w:jc w:val="both"/>
              <w:rPr>
                <w:rFonts w:cs="Calibri"/>
                <w:b/>
                <w:sz w:val="24"/>
                <w:lang w:val="pt-BR"/>
              </w:rPr>
            </w:pPr>
            <w:r w:rsidRPr="00722BDD">
              <w:rPr>
                <w:rFonts w:cs="Calibri"/>
                <w:b/>
                <w:sz w:val="24"/>
                <w:lang w:val="pt-BR"/>
              </w:rPr>
              <w:t>PUNCTE DE VERIFICAT ÎN CADRUL DOCUMENTELOR PREZENTATE</w:t>
            </w:r>
          </w:p>
        </w:tc>
      </w:tr>
      <w:tr w:rsidR="001C393A" w:rsidRPr="00722BDD" w14:paraId="4384A618" w14:textId="77777777" w:rsidTr="001C393A">
        <w:tc>
          <w:tcPr>
            <w:tcW w:w="4570" w:type="dxa"/>
            <w:tcBorders>
              <w:top w:val="single" w:sz="4" w:space="0" w:color="auto"/>
              <w:left w:val="single" w:sz="4" w:space="0" w:color="auto"/>
              <w:bottom w:val="single" w:sz="4" w:space="0" w:color="auto"/>
              <w:right w:val="single" w:sz="4" w:space="0" w:color="auto"/>
            </w:tcBorders>
          </w:tcPr>
          <w:p w14:paraId="5377EDC7" w14:textId="77777777" w:rsidR="001C393A" w:rsidRPr="00722BDD" w:rsidRDefault="001C393A" w:rsidP="002D2CD1">
            <w:pPr>
              <w:spacing w:before="120" w:after="120" w:line="240" w:lineRule="auto"/>
              <w:jc w:val="both"/>
              <w:rPr>
                <w:rFonts w:cs="Calibri"/>
                <w:sz w:val="24"/>
              </w:rPr>
            </w:pPr>
            <w:r w:rsidRPr="00722BDD">
              <w:rPr>
                <w:rFonts w:cs="Calibri"/>
                <w:sz w:val="24"/>
              </w:rPr>
              <w:t>Studiu de Fezabilitate/ Memoriu Justificativ</w:t>
            </w:r>
          </w:p>
          <w:p w14:paraId="3AE9CB5A" w14:textId="77777777" w:rsidR="001C393A" w:rsidRPr="00722BDD" w:rsidRDefault="001C393A" w:rsidP="002D2CD1">
            <w:pPr>
              <w:spacing w:before="120" w:after="120" w:line="240" w:lineRule="auto"/>
              <w:jc w:val="both"/>
              <w:rPr>
                <w:rFonts w:cs="Calibri"/>
                <w:sz w:val="24"/>
              </w:rPr>
            </w:pPr>
          </w:p>
          <w:p w14:paraId="362B104A"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14:paraId="2D1CC37F"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xml:space="preserve">Se verifică în SF şi în Anexa I la Tratat dacă produsul obţinut în urma procesării materiei prime obţinute în cadrul exploataţiei agricole, este tot un produs agricol din Anexa I la Tratat. </w:t>
            </w:r>
          </w:p>
        </w:tc>
      </w:tr>
    </w:tbl>
    <w:p w14:paraId="52E4C115"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 xml:space="preserve">Dacă se constată, </w:t>
      </w:r>
      <w:r w:rsidRPr="00722BDD">
        <w:rPr>
          <w:rFonts w:cs="Calibri"/>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2CD01EB8" w14:textId="77777777" w:rsidR="001C393A" w:rsidRPr="00722BDD" w:rsidRDefault="001C393A" w:rsidP="002D2CD1">
      <w:pPr>
        <w:spacing w:before="120" w:after="120" w:line="240" w:lineRule="auto"/>
        <w:jc w:val="both"/>
        <w:rPr>
          <w:rFonts w:cs="Calibri"/>
          <w:b/>
          <w:sz w:val="24"/>
        </w:rPr>
      </w:pPr>
    </w:p>
    <w:p w14:paraId="47373563" w14:textId="77777777" w:rsidR="001C393A" w:rsidRPr="00722BDD" w:rsidRDefault="001C393A" w:rsidP="002D2CD1">
      <w:pPr>
        <w:spacing w:before="120" w:after="120" w:line="240" w:lineRule="auto"/>
        <w:jc w:val="both"/>
        <w:rPr>
          <w:rFonts w:cs="Calibri"/>
          <w:i/>
          <w:sz w:val="24"/>
        </w:rPr>
      </w:pPr>
      <w:r w:rsidRPr="00722BDD">
        <w:rPr>
          <w:rFonts w:cs="Calibri"/>
          <w:i/>
          <w:sz w:val="24"/>
        </w:rPr>
        <w:t>Criterii de eligibilitate specifice proiectelor aferente art. 17, alin. (1), lit.b:</w:t>
      </w:r>
    </w:p>
    <w:p w14:paraId="2C07E7D0" w14:textId="77777777" w:rsidR="001C393A" w:rsidRPr="00722BDD" w:rsidRDefault="001C393A" w:rsidP="002D2CD1">
      <w:pPr>
        <w:spacing w:before="120" w:after="120" w:line="240" w:lineRule="auto"/>
        <w:jc w:val="both"/>
        <w:rPr>
          <w:rFonts w:cs="Calibri"/>
          <w:sz w:val="24"/>
        </w:rPr>
      </w:pPr>
      <w:r w:rsidRPr="00722BDD">
        <w:rPr>
          <w:rFonts w:cs="Calibri"/>
          <w:b/>
          <w:sz w:val="24"/>
        </w:rPr>
        <w:t>EG12 Sprijinul va fi limitat la investiții în procesarea produselor agricole incluse în lista cuprinsă în Anexa I la Tratatul privind Funcţionarea Uniunii Europene în scopul obținerii de produse Anexa 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963"/>
      </w:tblGrid>
      <w:tr w:rsidR="001C393A" w:rsidRPr="00722BDD" w14:paraId="7C7A474A" w14:textId="77777777" w:rsidTr="009944CB">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4654F007" w14:textId="77777777" w:rsidR="001C393A" w:rsidRPr="00722BDD" w:rsidRDefault="001C393A" w:rsidP="002D2CD1">
            <w:pPr>
              <w:spacing w:before="120" w:after="120" w:line="240" w:lineRule="auto"/>
              <w:jc w:val="both"/>
              <w:rPr>
                <w:rFonts w:cs="Calibri"/>
                <w:b/>
                <w:sz w:val="24"/>
              </w:rPr>
            </w:pPr>
            <w:r w:rsidRPr="00722BDD">
              <w:rPr>
                <w:rFonts w:cs="Calibri"/>
                <w:b/>
                <w:sz w:val="24"/>
              </w:rPr>
              <w:t xml:space="preserve">DOCUMENTE PREZENTATE </w:t>
            </w:r>
          </w:p>
        </w:tc>
        <w:tc>
          <w:tcPr>
            <w:tcW w:w="4963" w:type="dxa"/>
            <w:tcBorders>
              <w:top w:val="single" w:sz="4" w:space="0" w:color="auto"/>
              <w:left w:val="single" w:sz="4" w:space="0" w:color="auto"/>
              <w:bottom w:val="single" w:sz="4" w:space="0" w:color="auto"/>
              <w:right w:val="single" w:sz="4" w:space="0" w:color="auto"/>
            </w:tcBorders>
            <w:shd w:val="clear" w:color="auto" w:fill="C0C0C0"/>
            <w:hideMark/>
          </w:tcPr>
          <w:p w14:paraId="438911BD" w14:textId="77777777" w:rsidR="001C393A" w:rsidRPr="00722BDD" w:rsidRDefault="001C393A" w:rsidP="002D2CD1">
            <w:pPr>
              <w:spacing w:before="120" w:after="120" w:line="240" w:lineRule="auto"/>
              <w:jc w:val="both"/>
              <w:rPr>
                <w:rFonts w:cs="Calibri"/>
                <w:b/>
                <w:sz w:val="24"/>
              </w:rPr>
            </w:pPr>
            <w:r w:rsidRPr="00722BDD">
              <w:rPr>
                <w:rFonts w:cs="Calibri"/>
                <w:b/>
                <w:sz w:val="24"/>
              </w:rPr>
              <w:t>PUNCTE DE VERIFICAT ÎN CADRUL DOCUMENTELOR PREZENTATE</w:t>
            </w:r>
          </w:p>
        </w:tc>
      </w:tr>
      <w:tr w:rsidR="001C393A" w:rsidRPr="00722BDD" w14:paraId="01DEE848" w14:textId="77777777" w:rsidTr="009944CB">
        <w:tc>
          <w:tcPr>
            <w:tcW w:w="4572" w:type="dxa"/>
            <w:tcBorders>
              <w:top w:val="single" w:sz="4" w:space="0" w:color="auto"/>
              <w:left w:val="single" w:sz="4" w:space="0" w:color="auto"/>
              <w:bottom w:val="single" w:sz="4" w:space="0" w:color="auto"/>
              <w:right w:val="single" w:sz="4" w:space="0" w:color="auto"/>
            </w:tcBorders>
          </w:tcPr>
          <w:p w14:paraId="7A0DD498" w14:textId="77777777" w:rsidR="001C393A" w:rsidRPr="00722BDD" w:rsidRDefault="001C393A" w:rsidP="002D2CD1">
            <w:pPr>
              <w:spacing w:before="120" w:after="120" w:line="240" w:lineRule="auto"/>
              <w:jc w:val="both"/>
              <w:rPr>
                <w:rFonts w:cs="Calibri"/>
                <w:sz w:val="24"/>
              </w:rPr>
            </w:pPr>
            <w:r w:rsidRPr="00722BDD">
              <w:rPr>
                <w:rFonts w:cs="Calibri"/>
                <w:b/>
                <w:sz w:val="24"/>
              </w:rPr>
              <w:t>Studiul de fezabilitate</w:t>
            </w:r>
            <w:r w:rsidRPr="00722BDD">
              <w:rPr>
                <w:rFonts w:cs="Calibri"/>
                <w:sz w:val="24"/>
              </w:rPr>
              <w:t xml:space="preserve">  </w:t>
            </w:r>
          </w:p>
          <w:p w14:paraId="7FA1CF04" w14:textId="77777777" w:rsidR="001C393A" w:rsidRPr="00722BDD" w:rsidRDefault="001C393A" w:rsidP="002D2CD1">
            <w:pPr>
              <w:spacing w:before="120" w:after="120" w:line="240" w:lineRule="auto"/>
              <w:jc w:val="both"/>
              <w:rPr>
                <w:rFonts w:cs="Calibri"/>
                <w:sz w:val="24"/>
              </w:rPr>
            </w:pPr>
          </w:p>
          <w:p w14:paraId="7D8FB9C5" w14:textId="77777777" w:rsidR="001C393A" w:rsidRPr="00722BDD" w:rsidRDefault="001C393A" w:rsidP="002D2CD1">
            <w:pPr>
              <w:spacing w:before="120" w:after="120" w:line="240" w:lineRule="auto"/>
              <w:jc w:val="both"/>
              <w:rPr>
                <w:rFonts w:cs="Calibri"/>
                <w:sz w:val="24"/>
              </w:rPr>
            </w:pPr>
            <w:r w:rsidRPr="00722BDD">
              <w:rPr>
                <w:rFonts w:cs="Calibri"/>
                <w:sz w:val="24"/>
              </w:rPr>
              <w:t>Anexa I la Tratat</w:t>
            </w:r>
          </w:p>
        </w:tc>
        <w:tc>
          <w:tcPr>
            <w:tcW w:w="4963" w:type="dxa"/>
            <w:tcBorders>
              <w:top w:val="single" w:sz="4" w:space="0" w:color="auto"/>
              <w:left w:val="single" w:sz="4" w:space="0" w:color="auto"/>
              <w:bottom w:val="single" w:sz="4" w:space="0" w:color="auto"/>
              <w:right w:val="single" w:sz="4" w:space="0" w:color="auto"/>
            </w:tcBorders>
            <w:hideMark/>
          </w:tcPr>
          <w:p w14:paraId="0DD6BB5F" w14:textId="77777777" w:rsidR="001C393A" w:rsidRPr="00722BDD" w:rsidRDefault="001C393A" w:rsidP="00F667C1">
            <w:pPr>
              <w:spacing w:before="120" w:after="120" w:line="240" w:lineRule="auto"/>
              <w:jc w:val="both"/>
              <w:rPr>
                <w:rFonts w:cs="Calibri"/>
                <w:sz w:val="24"/>
              </w:rPr>
            </w:pPr>
            <w:r w:rsidRPr="00722BDD">
              <w:rPr>
                <w:rFonts w:cs="Calibri"/>
                <w:sz w:val="24"/>
              </w:rPr>
              <w:t>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w:t>
            </w:r>
            <w:r w:rsidR="00F667C1" w:rsidRPr="00722BDD">
              <w:rPr>
                <w:rFonts w:cs="Calibri"/>
                <w:sz w:val="24"/>
              </w:rPr>
              <w:t>.</w:t>
            </w:r>
            <w:r w:rsidRPr="00722BDD">
              <w:rPr>
                <w:rFonts w:cs="Calibri"/>
                <w:sz w:val="24"/>
              </w:rPr>
              <w:t xml:space="preserve">Pentru o încadrare corectă a materiilor prime și a produselor finite se vor corela informațiile din Anexa I la TFUE cu informațiile de la adresa web a Autoritatii Naționale a Vămilor </w:t>
            </w:r>
            <w:hyperlink r:id="rId81" w:history="1">
              <w:r w:rsidRPr="00722BDD">
                <w:rPr>
                  <w:rStyle w:val="Hyperlink"/>
                  <w:rFonts w:cs="Calibri"/>
                  <w:sz w:val="24"/>
                </w:rPr>
                <w:t>http://80.96.3.68:9080/taric/web/text/sectiuni.htm</w:t>
              </w:r>
            </w:hyperlink>
          </w:p>
        </w:tc>
      </w:tr>
    </w:tbl>
    <w:p w14:paraId="5F81D18B" w14:textId="77777777" w:rsidR="001C393A" w:rsidRPr="00722BDD" w:rsidRDefault="001C393A" w:rsidP="002D2CD1">
      <w:pPr>
        <w:tabs>
          <w:tab w:val="left" w:pos="360"/>
        </w:tabs>
        <w:spacing w:before="120" w:after="120" w:line="240" w:lineRule="auto"/>
        <w:jc w:val="both"/>
        <w:rPr>
          <w:rFonts w:cs="Calibri"/>
          <w:sz w:val="24"/>
        </w:rPr>
      </w:pPr>
      <w:r w:rsidRPr="00722BDD">
        <w:rPr>
          <w:rFonts w:cs="Calibri"/>
          <w:sz w:val="24"/>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finanţare va fi declarată neeligibilă.</w:t>
      </w:r>
    </w:p>
    <w:p w14:paraId="1250B4F7" w14:textId="77777777" w:rsidR="001C393A" w:rsidRPr="00722BDD" w:rsidRDefault="001C393A" w:rsidP="002D2CD1">
      <w:pPr>
        <w:tabs>
          <w:tab w:val="left" w:pos="360"/>
        </w:tabs>
        <w:spacing w:before="120" w:after="120" w:line="240" w:lineRule="auto"/>
        <w:jc w:val="both"/>
        <w:rPr>
          <w:rFonts w:cs="Calibri"/>
          <w:sz w:val="24"/>
        </w:rPr>
      </w:pPr>
    </w:p>
    <w:p w14:paraId="3D3B2EB0" w14:textId="77777777" w:rsidR="00EE0761" w:rsidRPr="00722BDD" w:rsidRDefault="00EE0761" w:rsidP="00EE0761">
      <w:pPr>
        <w:widowControl w:val="0"/>
        <w:tabs>
          <w:tab w:val="left" w:pos="800"/>
        </w:tabs>
        <w:autoSpaceDE w:val="0"/>
        <w:autoSpaceDN w:val="0"/>
        <w:adjustRightInd w:val="0"/>
        <w:spacing w:before="120" w:after="120" w:line="240" w:lineRule="auto"/>
        <w:jc w:val="both"/>
        <w:rPr>
          <w:rFonts w:cs="Calibri"/>
          <w:b/>
          <w:sz w:val="24"/>
        </w:rPr>
      </w:pPr>
      <w:bookmarkStart w:id="441" w:name="do|ax1|ca9|ar13|al1|pa1"/>
      <w:bookmarkStart w:id="442" w:name="do|ax1|ca9|ar13|al2"/>
      <w:bookmarkEnd w:id="441"/>
      <w:bookmarkEnd w:id="442"/>
      <w:r w:rsidRPr="00722BDD">
        <w:rPr>
          <w:rFonts w:cs="Calibri"/>
          <w:b/>
          <w:sz w:val="24"/>
        </w:rPr>
        <w:t>VERIFICAREA CRITERIILOR DE ELIGIBILITATE SUPLIMENTARE STABILITE DE CĂTRE GAL</w:t>
      </w:r>
    </w:p>
    <w:p w14:paraId="227AF04E" w14:textId="77777777" w:rsidR="00EE0761" w:rsidRPr="00722BDD" w:rsidRDefault="00EE0761" w:rsidP="00EE0761">
      <w:pPr>
        <w:spacing w:before="120" w:after="120" w:line="240" w:lineRule="auto"/>
        <w:jc w:val="both"/>
        <w:rPr>
          <w:rFonts w:cs="Calibri"/>
          <w:b/>
          <w:sz w:val="24"/>
        </w:rPr>
      </w:pPr>
      <w:r w:rsidRPr="00722BDD">
        <w:rPr>
          <w:rFonts w:cs="Calibri"/>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6161960F" w14:textId="77777777" w:rsidR="00EE0761" w:rsidRPr="00722BDD" w:rsidRDefault="00EE0761" w:rsidP="00EE076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1</w:t>
      </w:r>
      <w:r w:rsidR="00D707C9" w:rsidRPr="00722BDD">
        <w:rPr>
          <w:rFonts w:cs="Calibri"/>
          <w:b/>
          <w:sz w:val="24"/>
        </w:rPr>
        <w:t>3</w:t>
      </w:r>
      <w:r w:rsidRPr="00722BDD">
        <w:rPr>
          <w:rFonts w:cs="Calibri"/>
          <w:b/>
          <w:sz w:val="24"/>
        </w:rPr>
        <w:t xml:space="preserve"> ......................................................................</w:t>
      </w:r>
    </w:p>
    <w:p w14:paraId="77C6A05A" w14:textId="77777777" w:rsidR="00EE0761" w:rsidRPr="00722BDD" w:rsidRDefault="00EE0761" w:rsidP="00EE076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1</w:t>
      </w:r>
      <w:r w:rsidR="00D707C9" w:rsidRPr="00722BDD">
        <w:rPr>
          <w:rFonts w:cs="Calibri"/>
          <w:b/>
          <w:sz w:val="24"/>
        </w:rPr>
        <w:t>4</w:t>
      </w:r>
      <w:r w:rsidRPr="00722BDD">
        <w:rPr>
          <w:rFonts w:cs="Calibri"/>
          <w:b/>
          <w:sz w:val="24"/>
        </w:rPr>
        <w:t xml:space="preserve"> ...........................................................................</w:t>
      </w:r>
    </w:p>
    <w:p w14:paraId="1A0293E9" w14:textId="77777777" w:rsidR="00EE0761" w:rsidRPr="00722BDD" w:rsidRDefault="00EE0761" w:rsidP="00EE076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w:t>
      </w:r>
    </w:p>
    <w:p w14:paraId="6FF104D1" w14:textId="77777777" w:rsidR="001C393A" w:rsidRPr="00722BDD" w:rsidRDefault="001C393A" w:rsidP="002D2CD1">
      <w:pPr>
        <w:spacing w:before="120" w:after="120" w:line="240" w:lineRule="auto"/>
        <w:jc w:val="both"/>
        <w:rPr>
          <w:rFonts w:cs="Calibri"/>
          <w:b/>
          <w:sz w:val="24"/>
        </w:rPr>
      </w:pPr>
    </w:p>
    <w:p w14:paraId="0C52C874" w14:textId="77777777" w:rsidR="001C393A" w:rsidRPr="00722BDD" w:rsidRDefault="00C355E4" w:rsidP="002D2CD1">
      <w:pPr>
        <w:spacing w:before="120" w:after="120" w:line="240" w:lineRule="auto"/>
        <w:jc w:val="both"/>
        <w:rPr>
          <w:rFonts w:cs="Calibri"/>
          <w:b/>
          <w:sz w:val="24"/>
          <w:u w:val="single"/>
        </w:rPr>
      </w:pPr>
      <w:r w:rsidRPr="00722BDD">
        <w:rPr>
          <w:rFonts w:cs="Calibri"/>
          <w:b/>
          <w:sz w:val="24"/>
          <w:u w:val="single"/>
        </w:rPr>
        <w:t>C</w:t>
      </w:r>
      <w:r w:rsidR="001C393A" w:rsidRPr="00722BDD">
        <w:rPr>
          <w:rFonts w:cs="Calibri"/>
          <w:b/>
          <w:sz w:val="24"/>
          <w:u w:val="single"/>
        </w:rPr>
        <w:t>. Verificarea bugetului indicativ</w:t>
      </w:r>
    </w:p>
    <w:p w14:paraId="5EE0CDCD" w14:textId="77777777" w:rsidR="001C393A" w:rsidRPr="00722BDD" w:rsidRDefault="001C393A" w:rsidP="002D2CD1">
      <w:pPr>
        <w:spacing w:before="120" w:after="120" w:line="240" w:lineRule="auto"/>
        <w:jc w:val="both"/>
        <w:rPr>
          <w:rFonts w:cs="Calibri"/>
          <w:sz w:val="24"/>
        </w:rPr>
      </w:pPr>
      <w:r w:rsidRPr="00722BDD">
        <w:rPr>
          <w:rFonts w:cs="Calibri"/>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6"/>
        <w:gridCol w:w="5974"/>
      </w:tblGrid>
      <w:tr w:rsidR="001C393A" w:rsidRPr="00722BDD" w14:paraId="3E520B8F" w14:textId="77777777" w:rsidTr="002D2CD1">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1440C22" w14:textId="77777777" w:rsidR="001C393A" w:rsidRPr="00722BDD" w:rsidRDefault="001C393A" w:rsidP="002D2CD1">
            <w:pPr>
              <w:spacing w:before="120" w:after="120" w:line="240" w:lineRule="auto"/>
              <w:rPr>
                <w:rFonts w:cs="Calibri"/>
                <w:b/>
                <w:sz w:val="24"/>
              </w:rPr>
            </w:pPr>
            <w:bookmarkStart w:id="443" w:name="_Toc487029178"/>
            <w:r w:rsidRPr="00722BDD">
              <w:rPr>
                <w:rFonts w:cs="Calibri"/>
                <w:b/>
                <w:sz w:val="24"/>
              </w:rPr>
              <w:t>DOCUMENTE PREZENTATE</w:t>
            </w:r>
            <w:bookmarkEnd w:id="443"/>
            <w:r w:rsidRPr="00722BDD">
              <w:rPr>
                <w:rFonts w:cs="Calibri"/>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926C4F" w14:textId="77777777" w:rsidR="001C393A" w:rsidRPr="00722BDD" w:rsidRDefault="001C393A" w:rsidP="002D2CD1">
            <w:pPr>
              <w:spacing w:before="120" w:after="120" w:line="240" w:lineRule="auto"/>
              <w:rPr>
                <w:rFonts w:cs="Calibri"/>
                <w:sz w:val="24"/>
                <w:lang w:val="pt-BR"/>
              </w:rPr>
            </w:pPr>
            <w:r w:rsidRPr="00722BDD">
              <w:rPr>
                <w:rFonts w:cs="Calibri"/>
                <w:sz w:val="24"/>
                <w:lang w:val="pt-BR"/>
              </w:rPr>
              <w:t>PUNCTE DE VERIFICAT ÎN CADRUL DOCUMENTELOR PREZENTATE</w:t>
            </w:r>
          </w:p>
        </w:tc>
      </w:tr>
      <w:tr w:rsidR="001C393A" w:rsidRPr="00722BDD" w14:paraId="7E30890B" w14:textId="77777777" w:rsidTr="002D2CD1">
        <w:tc>
          <w:tcPr>
            <w:tcW w:w="1924" w:type="pct"/>
            <w:tcBorders>
              <w:top w:val="single" w:sz="4" w:space="0" w:color="auto"/>
              <w:left w:val="single" w:sz="4" w:space="0" w:color="auto"/>
              <w:bottom w:val="single" w:sz="4" w:space="0" w:color="auto"/>
              <w:right w:val="single" w:sz="4" w:space="0" w:color="auto"/>
            </w:tcBorders>
          </w:tcPr>
          <w:p w14:paraId="6C924643" w14:textId="77777777" w:rsidR="001C393A" w:rsidRPr="00722BDD" w:rsidRDefault="001C393A" w:rsidP="002D2CD1">
            <w:pPr>
              <w:spacing w:before="120" w:after="120" w:line="240" w:lineRule="auto"/>
              <w:jc w:val="both"/>
              <w:rPr>
                <w:rFonts w:cs="Calibri"/>
                <w:sz w:val="24"/>
              </w:rPr>
            </w:pPr>
            <w:r w:rsidRPr="00722BDD">
              <w:rPr>
                <w:rFonts w:cs="Calibri"/>
                <w:sz w:val="24"/>
              </w:rPr>
              <w:t>Studiul de fezabilitate/ Memoriu Justificativ</w:t>
            </w:r>
          </w:p>
          <w:p w14:paraId="429E65F6" w14:textId="77777777" w:rsidR="001C393A" w:rsidRPr="00722BDD" w:rsidRDefault="001C393A" w:rsidP="002D2CD1">
            <w:pPr>
              <w:spacing w:before="120" w:after="120" w:line="240" w:lineRule="auto"/>
              <w:jc w:val="both"/>
              <w:rPr>
                <w:rFonts w:cs="Calibri"/>
                <w:sz w:val="24"/>
              </w:rPr>
            </w:pPr>
          </w:p>
        </w:tc>
        <w:tc>
          <w:tcPr>
            <w:tcW w:w="3076" w:type="pct"/>
            <w:tcBorders>
              <w:top w:val="single" w:sz="4" w:space="0" w:color="auto"/>
              <w:left w:val="single" w:sz="4" w:space="0" w:color="auto"/>
              <w:bottom w:val="single" w:sz="4" w:space="0" w:color="auto"/>
              <w:right w:val="single" w:sz="4" w:space="0" w:color="auto"/>
            </w:tcBorders>
          </w:tcPr>
          <w:p w14:paraId="51BA5E51"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Se verifica Bugetul indicativ prin corelarea informaţiilor mentionate de solicitant in liniile bugetare cu prevederile fisei măsurii din SDL</w:t>
            </w:r>
          </w:p>
          <w:p w14:paraId="75C11BFE"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xml:space="preserve">- Se va verifica dacă tipurile de cheltuieli şi sumele înscrise sunt corecte şi corespund devizului general al investiţiei. </w:t>
            </w:r>
          </w:p>
          <w:p w14:paraId="0C5BE5EC"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Bugetul indicativ se verifica astfel:</w:t>
            </w:r>
          </w:p>
          <w:p w14:paraId="3C9051F2" w14:textId="77777777" w:rsidR="001C393A" w:rsidRPr="00722BDD" w:rsidRDefault="001C393A" w:rsidP="002D2CD1">
            <w:pPr>
              <w:spacing w:before="120" w:after="120" w:line="240" w:lineRule="auto"/>
              <w:ind w:hanging="360"/>
              <w:jc w:val="both"/>
              <w:rPr>
                <w:rFonts w:cs="Calibri"/>
                <w:sz w:val="24"/>
                <w:lang w:val="it-IT"/>
              </w:rPr>
            </w:pPr>
            <w:r w:rsidRPr="00722BDD">
              <w:rPr>
                <w:rFonts w:cs="Calibri"/>
                <w:sz w:val="24"/>
                <w:lang w:val="it-IT"/>
              </w:rPr>
              <w:t>-   valoarea eligibilă pentru fiecare capitol să fie egală cu valoarea eligibilă din devize;</w:t>
            </w:r>
          </w:p>
          <w:p w14:paraId="07A48822" w14:textId="77777777" w:rsidR="001C393A" w:rsidRPr="00722BDD" w:rsidRDefault="001C393A" w:rsidP="002D2CD1">
            <w:pPr>
              <w:numPr>
                <w:ilvl w:val="1"/>
                <w:numId w:val="174"/>
              </w:numPr>
              <w:tabs>
                <w:tab w:val="clear" w:pos="720"/>
                <w:tab w:val="num" w:pos="468"/>
              </w:tabs>
              <w:spacing w:before="120" w:after="120" w:line="240" w:lineRule="auto"/>
              <w:ind w:left="468"/>
              <w:jc w:val="both"/>
              <w:rPr>
                <w:rFonts w:cs="Calibri"/>
                <w:sz w:val="24"/>
                <w:lang w:val="it-IT"/>
              </w:rPr>
            </w:pPr>
            <w:r w:rsidRPr="00722BDD">
              <w:rPr>
                <w:rFonts w:cs="Calibri"/>
                <w:sz w:val="24"/>
                <w:lang w:val="it-IT"/>
              </w:rPr>
              <w:t>valoarea pentru fiecare capitol sa fie egala cu valoarea din devizul general, fara TVA;</w:t>
            </w:r>
          </w:p>
          <w:p w14:paraId="4E074450" w14:textId="77777777" w:rsidR="001C393A" w:rsidRPr="00722BDD" w:rsidRDefault="001C393A" w:rsidP="002D2CD1">
            <w:pPr>
              <w:numPr>
                <w:ilvl w:val="1"/>
                <w:numId w:val="174"/>
              </w:numPr>
              <w:tabs>
                <w:tab w:val="clear" w:pos="720"/>
                <w:tab w:val="num" w:pos="468"/>
              </w:tabs>
              <w:spacing w:before="120" w:after="120" w:line="240" w:lineRule="auto"/>
              <w:ind w:left="468"/>
              <w:jc w:val="both"/>
              <w:rPr>
                <w:rFonts w:cs="Calibri"/>
                <w:sz w:val="24"/>
              </w:rPr>
            </w:pPr>
            <w:r w:rsidRPr="00722BDD">
              <w:rPr>
                <w:rFonts w:cs="Calibri"/>
                <w:sz w:val="24"/>
              </w:rPr>
              <w:t>in bugetul indicativ se completeaza „Actualizarea” care nu se regaseste in devizul general;</w:t>
            </w:r>
          </w:p>
          <w:p w14:paraId="07D4813D" w14:textId="77777777" w:rsidR="001C393A" w:rsidRPr="00722BDD" w:rsidRDefault="001C393A" w:rsidP="002D2CD1">
            <w:pPr>
              <w:numPr>
                <w:ilvl w:val="1"/>
                <w:numId w:val="174"/>
              </w:numPr>
              <w:tabs>
                <w:tab w:val="clear" w:pos="720"/>
                <w:tab w:val="num" w:pos="468"/>
              </w:tabs>
              <w:spacing w:before="120" w:after="120" w:line="240" w:lineRule="auto"/>
              <w:ind w:left="468"/>
              <w:jc w:val="both"/>
              <w:rPr>
                <w:rFonts w:cs="Calibri"/>
                <w:sz w:val="24"/>
              </w:rPr>
            </w:pPr>
            <w:r w:rsidRPr="00722BDD">
              <w:rPr>
                <w:rFonts w:cs="Calibri"/>
                <w:sz w:val="24"/>
              </w:rPr>
              <w:t>in bugetul indicativ valoarea TVA este egala cu valoarea TVA din devizul general.</w:t>
            </w:r>
          </w:p>
          <w:p w14:paraId="7E6EC245" w14:textId="77777777" w:rsidR="001C393A" w:rsidRPr="00722BDD" w:rsidRDefault="001C393A" w:rsidP="002D2CD1">
            <w:pPr>
              <w:spacing w:before="120" w:after="120" w:line="240" w:lineRule="auto"/>
              <w:jc w:val="both"/>
              <w:rPr>
                <w:rFonts w:cs="Calibri"/>
                <w:sz w:val="24"/>
                <w:lang w:val="pt-BR"/>
              </w:rPr>
            </w:pPr>
            <w:r w:rsidRPr="00722BDD">
              <w:rPr>
                <w:rFonts w:cs="Calibri"/>
                <w:sz w:val="24"/>
                <w:lang w:val="pt-BR"/>
              </w:rPr>
              <w:t>Cheile de verificare sunt urmatoarele și sunt aplicabile Bugetului Indicativ Totalizator:</w:t>
            </w:r>
          </w:p>
          <w:p w14:paraId="7A1FCB59"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xml:space="preserve">- valoarea cheltuielilor eligibile de la Cap. 3 &lt;  5% din (cheltuieli eligibile de la subcap 1.2 + subcap. 1.3  + Cap.2+Cap.4) in cazul in care proiectul nu prevede constructii, şi  &lt; </w:t>
            </w:r>
            <w:r w:rsidRPr="00722BDD">
              <w:rPr>
                <w:rFonts w:cs="Calibri"/>
                <w:b/>
                <w:sz w:val="24"/>
                <w:lang w:val="it-IT"/>
              </w:rPr>
              <w:t>10%</w:t>
            </w:r>
            <w:r w:rsidRPr="00722BDD">
              <w:rPr>
                <w:rFonts w:cs="Calibri"/>
                <w:sz w:val="24"/>
                <w:lang w:val="it-IT"/>
              </w:rPr>
              <w:t xml:space="preserve"> daca proiectul prevede constructii;</w:t>
            </w:r>
          </w:p>
          <w:p w14:paraId="30C8FFF5" w14:textId="77777777" w:rsidR="001C393A" w:rsidRPr="00722BDD" w:rsidRDefault="001C393A" w:rsidP="002D2CD1">
            <w:pPr>
              <w:tabs>
                <w:tab w:val="num" w:pos="0"/>
              </w:tabs>
              <w:spacing w:before="120" w:after="120" w:line="240" w:lineRule="auto"/>
              <w:jc w:val="both"/>
              <w:rPr>
                <w:rFonts w:cs="Calibri"/>
                <w:sz w:val="24"/>
                <w:lang w:val="it-IT"/>
              </w:rPr>
            </w:pPr>
            <w:r w:rsidRPr="00722BDD">
              <w:rPr>
                <w:rFonts w:cs="Calibri"/>
                <w:sz w:val="24"/>
                <w:lang w:val="it-IT"/>
              </w:rPr>
              <w:t>- cheltuieli diverse şi neprevăzute (Pct.5.3)  trebuie sa fie:</w:t>
            </w:r>
          </w:p>
          <w:p w14:paraId="2A101FC4" w14:textId="77777777" w:rsidR="001C393A" w:rsidRPr="00722BDD" w:rsidRDefault="001C393A" w:rsidP="002D2CD1">
            <w:pPr>
              <w:tabs>
                <w:tab w:val="num" w:pos="0"/>
              </w:tabs>
              <w:spacing w:before="120" w:after="120" w:line="240" w:lineRule="auto"/>
              <w:jc w:val="both"/>
              <w:rPr>
                <w:rFonts w:cs="Calibri"/>
                <w:sz w:val="24"/>
                <w:lang w:val="it-IT"/>
              </w:rPr>
            </w:pPr>
            <w:r w:rsidRPr="00722BDD">
              <w:rPr>
                <w:rFonts w:cs="Calibri"/>
                <w:sz w:val="24"/>
                <w:lang w:val="it-IT"/>
              </w:rPr>
              <w:t>max. 10% din subtotal cheltuieli eligibile (subcap. 1.2 +subcap.1.3+ subcap.1.4+ Cap.2 + Cap.3.5 +Cap. 3.8+  Cap.4A) în cazul SF-ului întocmit pe HG 907/2016 sau,</w:t>
            </w:r>
          </w:p>
          <w:p w14:paraId="479F59CD" w14:textId="77777777" w:rsidR="001C393A" w:rsidRPr="00722BDD" w:rsidRDefault="001C393A" w:rsidP="002D2CD1">
            <w:pPr>
              <w:tabs>
                <w:tab w:val="num" w:pos="0"/>
              </w:tabs>
              <w:spacing w:before="120" w:after="120" w:line="240" w:lineRule="auto"/>
              <w:jc w:val="both"/>
              <w:rPr>
                <w:rFonts w:cs="Calibri"/>
                <w:sz w:val="24"/>
                <w:lang w:val="it-IT"/>
              </w:rPr>
            </w:pPr>
            <w:r w:rsidRPr="00722BDD">
              <w:rPr>
                <w:rFonts w:cs="Calibri"/>
                <w:sz w:val="24"/>
                <w:lang w:val="it-IT"/>
              </w:rPr>
              <w:t>max  10% din subtotal cheltuieli eligibile (subcap. 1.2 +subcap.1.3+ Cap.2 + Cap.3+Cap.4A) în cazul SF-ului întocmit pe HG 28/2008  ;</w:t>
            </w:r>
          </w:p>
          <w:p w14:paraId="4744DEC5" w14:textId="77777777" w:rsidR="001C393A" w:rsidRPr="00722BDD" w:rsidRDefault="001C393A" w:rsidP="002D2CD1">
            <w:pPr>
              <w:tabs>
                <w:tab w:val="num" w:pos="0"/>
              </w:tabs>
              <w:spacing w:before="120" w:after="120" w:line="240" w:lineRule="auto"/>
              <w:jc w:val="both"/>
              <w:rPr>
                <w:rFonts w:cs="Calibri"/>
                <w:sz w:val="24"/>
                <w:lang w:val="it-IT"/>
              </w:rPr>
            </w:pPr>
            <w:r w:rsidRPr="00722BDD">
              <w:rPr>
                <w:rFonts w:cs="Calibri"/>
                <w:sz w:val="24"/>
                <w:lang w:val="it-IT"/>
              </w:rPr>
              <w:t>- actualizarea nu poate depăşi 5% din totalul  cheltuielilor eligibile</w:t>
            </w:r>
          </w:p>
          <w:p w14:paraId="3823087A"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xml:space="preserve">Se verifică corectitudinea calculului. </w:t>
            </w:r>
          </w:p>
          <w:p w14:paraId="33091327"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Se verifica corelarea datelor prezentate in Devizul general cu cele prezentate în studiul de fezabilitate/ Memoriul justificativ.</w:t>
            </w:r>
          </w:p>
        </w:tc>
      </w:tr>
    </w:tbl>
    <w:p w14:paraId="27066EF2" w14:textId="77777777" w:rsidR="001C393A" w:rsidRPr="00722BDD" w:rsidRDefault="001C393A" w:rsidP="002D2CD1">
      <w:pPr>
        <w:spacing w:before="120" w:after="120" w:line="240" w:lineRule="auto"/>
        <w:jc w:val="both"/>
        <w:rPr>
          <w:rFonts w:cs="Calibri"/>
          <w:sz w:val="24"/>
        </w:rPr>
      </w:pPr>
    </w:p>
    <w:p w14:paraId="3CDB0ECF" w14:textId="77777777" w:rsidR="001C393A" w:rsidRPr="00722BDD" w:rsidRDefault="001C393A" w:rsidP="002D2CD1">
      <w:pPr>
        <w:spacing w:before="120" w:after="120" w:line="240" w:lineRule="auto"/>
        <w:jc w:val="both"/>
        <w:rPr>
          <w:rFonts w:cs="Calibri"/>
          <w:b/>
          <w:sz w:val="24"/>
        </w:rPr>
      </w:pPr>
      <w:r w:rsidRPr="00722BDD">
        <w:rPr>
          <w:rFonts w:cs="Calibri"/>
          <w:b/>
          <w:sz w:val="24"/>
        </w:rPr>
        <w:t>3.1. Informaţiile furnizate în cadrul bugetului indicativ din cererea de finanţare sunt corecte şi sunt în conformitate cu devizul general devizele pe obiect precizate în Studiul de fezabilitate/ Memoriul Justificativ?</w:t>
      </w:r>
    </w:p>
    <w:p w14:paraId="3AD3ED52"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14:paraId="6F443F9F" w14:textId="77777777" w:rsidR="001C393A" w:rsidRPr="00722BDD" w:rsidRDefault="001C393A" w:rsidP="002D2CD1">
      <w:pPr>
        <w:spacing w:before="120" w:after="120" w:line="240" w:lineRule="auto"/>
        <w:jc w:val="both"/>
        <w:rPr>
          <w:rFonts w:cs="Calibri"/>
          <w:sz w:val="24"/>
        </w:rPr>
      </w:pPr>
      <w:r w:rsidRPr="00722BDD">
        <w:rPr>
          <w:rFonts w:cs="Calibri"/>
          <w:sz w:val="24"/>
        </w:rPr>
        <w:t>Observatie:</w:t>
      </w:r>
    </w:p>
    <w:p w14:paraId="2849B8F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Având în vedere că la subcap.4.3 şi 4.4 se cuprind cheltuieli pentru achizitionarea utilajelor şi echipamentelor,  toate utilajele şi echipamentele se pot prezenta intr-un singur deviz pe obiect. </w:t>
      </w:r>
    </w:p>
    <w:p w14:paraId="2F4A9010" w14:textId="77777777" w:rsidR="001C393A" w:rsidRPr="00722BDD" w:rsidRDefault="001C393A" w:rsidP="002D2CD1">
      <w:pPr>
        <w:spacing w:before="120" w:after="120" w:line="240" w:lineRule="auto"/>
        <w:jc w:val="both"/>
        <w:rPr>
          <w:rFonts w:cs="Calibri"/>
          <w:b/>
          <w:sz w:val="24"/>
        </w:rPr>
      </w:pPr>
      <w:r w:rsidRPr="00722BDD">
        <w:rPr>
          <w:rFonts w:cs="Calibri"/>
          <w:b/>
          <w:sz w:val="24"/>
        </w:rPr>
        <w:t>Nu este necesar ca solicitantul să prezinte pentru fiecare utilaj şi echipament câte un deviz pe obiect!</w:t>
      </w:r>
    </w:p>
    <w:p w14:paraId="5A857A98" w14:textId="77777777" w:rsidR="001C393A" w:rsidRPr="00722BDD" w:rsidRDefault="001C393A" w:rsidP="002D2CD1">
      <w:pPr>
        <w:numPr>
          <w:ilvl w:val="0"/>
          <w:numId w:val="175"/>
        </w:numPr>
        <w:spacing w:before="120" w:after="120" w:line="240" w:lineRule="auto"/>
        <w:ind w:left="360"/>
        <w:jc w:val="both"/>
        <w:rPr>
          <w:rFonts w:cs="Calibri"/>
          <w:b/>
          <w:sz w:val="24"/>
        </w:rPr>
      </w:pPr>
      <w:r w:rsidRPr="00722BDD">
        <w:rPr>
          <w:rFonts w:cs="Calibri"/>
          <w:sz w:val="24"/>
        </w:rPr>
        <w:t>Daca exista diferente de incadrare, in sensul ca unele cheltuieli neeligibile sunt trecute in categoria cheltuielilor eligibile, expertul bifează caseta corespunzatoare NU şi îşi motivează poziţia în linia prevăzută în acest scop.</w:t>
      </w:r>
    </w:p>
    <w:p w14:paraId="4DBD0FAE" w14:textId="77777777" w:rsidR="001C393A" w:rsidRPr="00722BDD" w:rsidRDefault="001C393A" w:rsidP="002D2CD1">
      <w:pPr>
        <w:pStyle w:val="NormalWeb"/>
        <w:spacing w:before="120" w:after="120"/>
        <w:jc w:val="both"/>
        <w:rPr>
          <w:rFonts w:ascii="Calibri" w:eastAsia="Calibri" w:hAnsi="Calibri" w:cs="Calibri"/>
          <w:lang w:val="ro-RO"/>
        </w:rPr>
      </w:pPr>
      <w:r w:rsidRPr="00722BDD">
        <w:rPr>
          <w:rFonts w:ascii="Calibri" w:eastAsia="Calibri" w:hAnsi="Calibri" w:cs="Calibri"/>
          <w:lang w:val="ro-RO"/>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690F66B7" w14:textId="77777777" w:rsidR="001C393A" w:rsidRPr="00722BDD" w:rsidRDefault="001C393A" w:rsidP="002D2CD1">
      <w:pPr>
        <w:spacing w:before="120" w:after="120" w:line="240" w:lineRule="auto"/>
        <w:ind w:left="360"/>
        <w:jc w:val="both"/>
        <w:rPr>
          <w:rFonts w:cs="Calibri"/>
          <w:sz w:val="24"/>
        </w:rPr>
      </w:pPr>
    </w:p>
    <w:p w14:paraId="0EE478E3" w14:textId="77777777" w:rsidR="001C393A" w:rsidRPr="00722BDD" w:rsidRDefault="001C393A" w:rsidP="002D2CD1">
      <w:pPr>
        <w:pStyle w:val="NormalWeb"/>
        <w:keepNext/>
        <w:numPr>
          <w:ilvl w:val="0"/>
          <w:numId w:val="175"/>
        </w:numPr>
        <w:spacing w:before="120" w:after="120"/>
        <w:ind w:left="360"/>
        <w:jc w:val="both"/>
        <w:rPr>
          <w:rFonts w:ascii="Calibri" w:hAnsi="Calibri" w:cs="Calibri"/>
          <w:lang w:val="ro-RO"/>
        </w:rPr>
      </w:pPr>
      <w:r w:rsidRPr="00722BDD">
        <w:rPr>
          <w:rFonts w:ascii="Calibri" w:hAnsi="Calibri" w:cs="Calibri"/>
          <w:lang w:val="ro-RO"/>
        </w:rPr>
        <w:t>Daca exista mici diferente de calcul in cererea de finanţare fata de devizul general şi devizele pe obiect, expertul efectueaza modificarile in buget şi in matricea de verificare a Bugetului indicativ</w:t>
      </w:r>
      <w:r w:rsidRPr="00722BDD">
        <w:rPr>
          <w:rFonts w:ascii="Calibri" w:hAnsi="Calibri" w:cs="Calibri"/>
          <w:bCs/>
          <w:lang w:val="ro-RO" w:eastAsia="x-none"/>
        </w:rPr>
        <w:t>,</w:t>
      </w:r>
      <w:r w:rsidRPr="00722BDD">
        <w:rPr>
          <w:rFonts w:ascii="Calibri" w:hAnsi="Calibri" w:cs="Calibri"/>
          <w:lang w:val="ro-RO"/>
        </w:rPr>
        <w:t xml:space="preserve"> bifează caseta corespunzatoare DA cu diferente. În acest caz se vor oferi explicaţii în rubrica Observaţii. </w:t>
      </w:r>
    </w:p>
    <w:p w14:paraId="6DFE6059"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Şi in acest caz bugetul modificat de expert este retransmis solicitantului pentru luare la cunostinta de modificarile efectuate, prin Fisa de solicitare a informaţiilor suplimentare E3.4L. </w:t>
      </w:r>
    </w:p>
    <w:p w14:paraId="52C325E6" w14:textId="77777777" w:rsidR="001C393A" w:rsidRPr="00722BDD" w:rsidRDefault="001C393A" w:rsidP="002D2CD1">
      <w:pPr>
        <w:pStyle w:val="NormalWeb"/>
        <w:spacing w:before="120" w:after="120"/>
        <w:jc w:val="both"/>
        <w:rPr>
          <w:rFonts w:ascii="Calibri" w:eastAsia="Calibri" w:hAnsi="Calibri" w:cs="Calibri"/>
          <w:lang w:val="ro-RO"/>
        </w:rPr>
      </w:pPr>
      <w:r w:rsidRPr="00722BDD">
        <w:rPr>
          <w:rFonts w:ascii="Calibri" w:eastAsia="Calibri" w:hAnsi="Calibri" w:cs="Calibri"/>
          <w:b/>
          <w:lang w:val="ro-RO"/>
        </w:rPr>
        <w:t>Cererea de finanţare este declarată eligibilă prin bifarea casutei corespunzatoare DA cu diferente.</w:t>
      </w:r>
    </w:p>
    <w:p w14:paraId="2391D43B" w14:textId="77777777" w:rsidR="001C393A" w:rsidRPr="00722BDD" w:rsidRDefault="001C393A" w:rsidP="002D2CD1">
      <w:pPr>
        <w:spacing w:before="120" w:after="120" w:line="240" w:lineRule="auto"/>
        <w:jc w:val="both"/>
        <w:rPr>
          <w:rFonts w:cs="Calibri"/>
          <w:sz w:val="24"/>
        </w:rPr>
      </w:pPr>
      <w:r w:rsidRPr="00722BDD">
        <w:rPr>
          <w:rFonts w:cs="Calibri"/>
          <w:b/>
          <w:sz w:val="24"/>
        </w:rPr>
        <w:t>3.2. Verificarea corectitudinii ratei de schimb.</w:t>
      </w:r>
      <w:r w:rsidRPr="00722BDD">
        <w:rPr>
          <w:rFonts w:cs="Calibri"/>
          <w:sz w:val="24"/>
        </w:rPr>
        <w:t xml:space="preserve"> </w:t>
      </w:r>
    </w:p>
    <w:p w14:paraId="2C878F96" w14:textId="77777777" w:rsidR="001C393A" w:rsidRPr="00722BDD" w:rsidRDefault="001C393A" w:rsidP="002D2CD1">
      <w:pPr>
        <w:spacing w:before="120" w:after="120" w:line="240" w:lineRule="auto"/>
        <w:jc w:val="both"/>
        <w:rPr>
          <w:rFonts w:cs="Calibri"/>
          <w:sz w:val="24"/>
        </w:rPr>
      </w:pPr>
      <w:r w:rsidRPr="00722BDD">
        <w:rPr>
          <w:rFonts w:cs="Calibr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79C3126"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E167FD4"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7032DFF9" w14:textId="77777777" w:rsidR="001C393A" w:rsidRPr="00722BDD" w:rsidRDefault="001C393A" w:rsidP="002D2CD1">
      <w:pPr>
        <w:spacing w:before="120" w:after="120" w:line="240" w:lineRule="auto"/>
        <w:jc w:val="both"/>
        <w:rPr>
          <w:rFonts w:cs="Calibri"/>
          <w:b/>
          <w:sz w:val="24"/>
        </w:rPr>
      </w:pPr>
    </w:p>
    <w:p w14:paraId="6AC74C50" w14:textId="77777777" w:rsidR="001C393A" w:rsidRPr="00722BDD" w:rsidRDefault="001C393A" w:rsidP="002D2CD1">
      <w:pPr>
        <w:spacing w:before="120" w:after="120" w:line="240" w:lineRule="auto"/>
        <w:jc w:val="both"/>
        <w:rPr>
          <w:rFonts w:cs="Calibri"/>
          <w:b/>
          <w:sz w:val="24"/>
          <w:u w:val="single"/>
        </w:rPr>
      </w:pPr>
      <w:r w:rsidRPr="00722BDD">
        <w:rPr>
          <w:rFonts w:cs="Calibri"/>
          <w:b/>
          <w:sz w:val="24"/>
        </w:rPr>
        <w:t>3.3.</w:t>
      </w:r>
      <w:r w:rsidRPr="00722BDD">
        <w:rPr>
          <w:rFonts w:cs="Calibri"/>
          <w:b/>
          <w:sz w:val="24"/>
          <w:u w:val="single"/>
        </w:rPr>
        <w:t xml:space="preserve"> </w:t>
      </w:r>
      <w:r w:rsidRPr="00722BDD">
        <w:rPr>
          <w:rFonts w:cs="Calibri"/>
          <w:b/>
          <w:kern w:val="32"/>
          <w:sz w:val="24"/>
        </w:rPr>
        <w:t>Sunt eligibile cheltuielile aferente investițiilor eligibile din proiect, în conformitate cu cele specificate în cadrul Fișei măsurii din SDL în care se încadrează proiectul și cap. 8.1 din PNDR?</w:t>
      </w:r>
    </w:p>
    <w:p w14:paraId="7AC798D0"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14:paraId="563E583A" w14:textId="77777777" w:rsidR="00246EE1" w:rsidRPr="00722BDD" w:rsidRDefault="00246EE1" w:rsidP="002D2CD1">
      <w:pPr>
        <w:spacing w:before="120" w:after="120" w:line="240" w:lineRule="auto"/>
        <w:jc w:val="both"/>
        <w:rPr>
          <w:rFonts w:cs="Calibri"/>
          <w:sz w:val="24"/>
          <w:u w:val="single"/>
        </w:rPr>
      </w:pPr>
    </w:p>
    <w:p w14:paraId="30CB7BDE" w14:textId="77777777" w:rsidR="001C393A" w:rsidRPr="00722BDD" w:rsidRDefault="001C393A" w:rsidP="002D2CD1">
      <w:pPr>
        <w:spacing w:before="120" w:after="120" w:line="240" w:lineRule="auto"/>
        <w:jc w:val="both"/>
        <w:rPr>
          <w:rFonts w:cs="Calibri"/>
          <w:b/>
          <w:sz w:val="24"/>
        </w:rPr>
      </w:pPr>
      <w:r w:rsidRPr="00722BDD">
        <w:rPr>
          <w:rFonts w:cs="Calibri"/>
          <w:b/>
          <w:sz w:val="24"/>
        </w:rPr>
        <w:t>3.4. Costurile generale ale proiectului</w:t>
      </w:r>
      <w:r w:rsidRPr="00722BDD">
        <w:rPr>
          <w:rFonts w:cs="Calibri"/>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722BDD">
        <w:rPr>
          <w:rFonts w:cs="Calibri"/>
          <w:b/>
          <w:sz w:val="24"/>
        </w:rPr>
        <w:t>direct legate de realizarea investiției, nu depasesc 10% din costul total eligibil al proiectului, respectiv 5% pentru acele proiecte care nu includ constructii?</w:t>
      </w:r>
    </w:p>
    <w:p w14:paraId="095BC27A" w14:textId="77777777" w:rsidR="001C393A" w:rsidRPr="00722BDD" w:rsidRDefault="001C393A" w:rsidP="002D2CD1">
      <w:pPr>
        <w:spacing w:before="120" w:after="120" w:line="240" w:lineRule="auto"/>
        <w:jc w:val="both"/>
        <w:rPr>
          <w:rFonts w:cs="Calibri"/>
          <w:sz w:val="24"/>
        </w:rPr>
      </w:pPr>
      <w:r w:rsidRPr="00722BDD">
        <w:rPr>
          <w:rFonts w:cs="Calibri"/>
          <w:sz w:val="24"/>
        </w:rPr>
        <w:t>Daca aceste costuri se incadreaza in procentele specificate mai sus, expertul bifează DA in caseta corespunzatoare, in caz contrar bifează NU şi îşi motivează poziţia în linia prevăzută în acest scop la rubrica Observaţii.</w:t>
      </w:r>
    </w:p>
    <w:p w14:paraId="20407918" w14:textId="77777777" w:rsidR="001C393A" w:rsidRPr="00722BDD" w:rsidRDefault="001C393A" w:rsidP="002D2CD1">
      <w:pPr>
        <w:spacing w:before="120" w:after="120" w:line="240" w:lineRule="auto"/>
        <w:jc w:val="both"/>
        <w:rPr>
          <w:rFonts w:cs="Calibri"/>
          <w:b/>
          <w:i/>
          <w:sz w:val="24"/>
        </w:rPr>
      </w:pPr>
    </w:p>
    <w:p w14:paraId="64725F17" w14:textId="77777777" w:rsidR="001C393A" w:rsidRPr="00722BDD" w:rsidRDefault="001C393A" w:rsidP="002D2CD1">
      <w:pPr>
        <w:spacing w:before="120" w:after="120" w:line="240" w:lineRule="auto"/>
        <w:jc w:val="both"/>
        <w:rPr>
          <w:rFonts w:cs="Calibri"/>
          <w:b/>
          <w:i/>
          <w:sz w:val="24"/>
        </w:rPr>
      </w:pPr>
      <w:r w:rsidRPr="00722BDD">
        <w:rPr>
          <w:rFonts w:cs="Calibri"/>
          <w:b/>
          <w:sz w:val="24"/>
        </w:rPr>
        <w:t xml:space="preserve">3.5. Cheltuielile diverse şi neprevazute (Cap. 5.3) din Bugetul indicativ se încadrează, </w:t>
      </w:r>
      <w:r w:rsidRPr="00722BDD">
        <w:rPr>
          <w:rFonts w:cs="Calibri"/>
          <w:sz w:val="24"/>
        </w:rPr>
        <w:t>în cazul SF-ului întocmit pe HG907/2016, în procentul de  maxim 10% din valoarea cheltuielilor prevazute la cap./ subcap.1.2, 1.3, 1.4, 2, 3.5, 3.8  şi 4A din devizul general, conform legislaţiei în vigoare</w:t>
      </w:r>
      <w:r w:rsidRPr="00722BDD">
        <w:rPr>
          <w:rFonts w:cs="Calibri"/>
          <w:sz w:val="24"/>
          <w:szCs w:val="24"/>
        </w:rPr>
        <w:t>,</w:t>
      </w:r>
      <w:r w:rsidRPr="00722BDD">
        <w:rPr>
          <w:rFonts w:cs="Calibri"/>
          <w:sz w:val="24"/>
        </w:rPr>
        <w:t xml:space="preserve"> șau în cazul SF-ului întocmit pe HG 28/2008  în procentul de  maxim 10% din valoarea cheltuielilor prevazute  la cap./ subcap. 1.2, 1.3, 2,3.5 şi 4 A din devizul general, conform legislaţiei în vigoare ?</w:t>
      </w:r>
    </w:p>
    <w:p w14:paraId="12B6D93D" w14:textId="77777777" w:rsidR="005A44F9" w:rsidRPr="00722BDD" w:rsidRDefault="001C393A" w:rsidP="002D2CD1">
      <w:pPr>
        <w:spacing w:before="120" w:after="120" w:line="240" w:lineRule="auto"/>
        <w:jc w:val="both"/>
        <w:rPr>
          <w:rFonts w:cs="Calibri"/>
          <w:sz w:val="24"/>
          <w:lang w:val="it-IT"/>
        </w:rPr>
      </w:pPr>
      <w:r w:rsidRPr="00722BDD">
        <w:rPr>
          <w:rFonts w:cs="Calibri"/>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w:t>
      </w:r>
      <w:r w:rsidR="005A44F9" w:rsidRPr="00722BDD">
        <w:rPr>
          <w:rFonts w:cs="Calibri"/>
          <w:sz w:val="24"/>
          <w:lang w:val="it-IT"/>
        </w:rPr>
        <w:t>/2008.</w:t>
      </w:r>
    </w:p>
    <w:p w14:paraId="0BB8B182"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Daca aceste costuri se incadreaza in procentul specificat mai sus, expertul bifează DA in caseta corespunzatoare, in caz contrar bifează NU şi</w:t>
      </w:r>
      <w:r w:rsidRPr="00722BDD">
        <w:rPr>
          <w:rFonts w:cs="Calibri"/>
          <w:sz w:val="24"/>
          <w:lang w:val="it-IT"/>
        </w:rPr>
        <w:t xml:space="preserve"> îşi motivează poziţia în linia prevăzută în acest scop la rubrica Observaţii,</w:t>
      </w:r>
    </w:p>
    <w:p w14:paraId="477E927B" w14:textId="77777777" w:rsidR="001C393A" w:rsidRPr="00722BDD" w:rsidRDefault="001C393A" w:rsidP="002D2CD1">
      <w:pPr>
        <w:spacing w:before="120" w:after="120" w:line="240" w:lineRule="auto"/>
        <w:jc w:val="both"/>
        <w:rPr>
          <w:rFonts w:cs="Calibri"/>
          <w:sz w:val="24"/>
        </w:rPr>
      </w:pPr>
    </w:p>
    <w:p w14:paraId="5DC652BF" w14:textId="77777777" w:rsidR="001C393A" w:rsidRPr="00722BDD" w:rsidRDefault="001C393A" w:rsidP="002D2CD1">
      <w:pPr>
        <w:spacing w:before="120" w:after="120" w:line="240" w:lineRule="auto"/>
        <w:jc w:val="both"/>
        <w:rPr>
          <w:rFonts w:cs="Calibri"/>
          <w:sz w:val="24"/>
        </w:rPr>
      </w:pPr>
      <w:r w:rsidRPr="00722BDD">
        <w:rPr>
          <w:rFonts w:cs="Calibri"/>
          <w:b/>
          <w:sz w:val="24"/>
        </w:rPr>
        <w:t>3.6</w:t>
      </w:r>
      <w:r w:rsidRPr="00722BDD">
        <w:rPr>
          <w:rFonts w:cs="Calibri"/>
          <w:sz w:val="24"/>
        </w:rPr>
        <w:t xml:space="preserve">  </w:t>
      </w:r>
      <w:r w:rsidRPr="00722BDD">
        <w:rPr>
          <w:rFonts w:cs="Calibri"/>
          <w:b/>
          <w:sz w:val="24"/>
        </w:rPr>
        <w:t>Actualizarea respectă procentul de max. 5% din valoarea total eligibilă?</w:t>
      </w:r>
    </w:p>
    <w:p w14:paraId="1C614FF7" w14:textId="77777777" w:rsidR="001C393A" w:rsidRPr="00722BDD" w:rsidRDefault="001C393A" w:rsidP="002D2CD1">
      <w:pPr>
        <w:spacing w:before="120" w:after="120" w:line="240" w:lineRule="auto"/>
        <w:jc w:val="both"/>
        <w:rPr>
          <w:rFonts w:cs="Calibri"/>
          <w:sz w:val="24"/>
        </w:rPr>
      </w:pPr>
      <w:r w:rsidRPr="00722BDD">
        <w:rPr>
          <w:rFonts w:cs="Calibri"/>
          <w:sz w:val="24"/>
          <w:lang w:val="it-IT"/>
        </w:rPr>
        <w:t xml:space="preserve">Expertul verifica in bugetul indicativ daca valoarea actualizării se încadreaza în procentul de 5% din totalul valoare eligibilă.. </w:t>
      </w:r>
    </w:p>
    <w:p w14:paraId="5C4583C1"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Daca aceste costuri se incadreaza in procentul specificat mai sus, expertul bifează DA in caseta corespunzatoare, in caz contrar bifează NU şi</w:t>
      </w:r>
      <w:r w:rsidRPr="00722BDD">
        <w:rPr>
          <w:rFonts w:cs="Calibri"/>
          <w:sz w:val="24"/>
          <w:lang w:val="it-IT"/>
        </w:rPr>
        <w:t xml:space="preserve"> îşi motivează poziţia în linia prevăzută în acest scop la rubrica Observaţii,</w:t>
      </w:r>
    </w:p>
    <w:p w14:paraId="71DC78D3" w14:textId="77777777" w:rsidR="001C393A" w:rsidRPr="00722BDD" w:rsidRDefault="001C393A" w:rsidP="002D2CD1">
      <w:pPr>
        <w:spacing w:before="120" w:after="120" w:line="240" w:lineRule="auto"/>
        <w:jc w:val="both"/>
        <w:rPr>
          <w:rFonts w:cs="Calibri"/>
          <w:sz w:val="24"/>
        </w:rPr>
      </w:pPr>
    </w:p>
    <w:p w14:paraId="32141E34" w14:textId="77777777" w:rsidR="001C393A" w:rsidRPr="00722BDD" w:rsidRDefault="001C393A" w:rsidP="002D2CD1">
      <w:pPr>
        <w:spacing w:before="120" w:after="120" w:line="240" w:lineRule="auto"/>
        <w:jc w:val="both"/>
        <w:rPr>
          <w:rFonts w:cs="Calibri"/>
          <w:b/>
          <w:sz w:val="24"/>
        </w:rPr>
      </w:pPr>
      <w:r w:rsidRPr="00722BDD">
        <w:rPr>
          <w:rFonts w:cs="Calibri"/>
          <w:b/>
          <w:sz w:val="24"/>
        </w:rPr>
        <w:t>3.7 TVA-ul aferent cheltuielilor eligibile este trecut in coloana cheltuielilor eligibile?</w:t>
      </w:r>
    </w:p>
    <w:p w14:paraId="48D78BEE" w14:textId="77777777" w:rsidR="001C393A" w:rsidRPr="00722BDD" w:rsidRDefault="001C393A" w:rsidP="002D2CD1">
      <w:pPr>
        <w:spacing w:before="120" w:after="120" w:line="240" w:lineRule="auto"/>
        <w:jc w:val="both"/>
        <w:rPr>
          <w:rFonts w:cs="Calibri"/>
          <w:b/>
          <w:i/>
          <w:color w:val="000000"/>
          <w:sz w:val="24"/>
        </w:rPr>
      </w:pPr>
      <w:r w:rsidRPr="00722BDD">
        <w:rPr>
          <w:rFonts w:cs="Calibri"/>
          <w:color w:val="000000"/>
          <w:sz w:val="24"/>
        </w:rPr>
        <w:t>În cazul in care solicitantul a bifat in caseta corespunzatoare din Declaraţia pe propria răspundere F ca este platitor de TVA ,TVA-ul</w:t>
      </w:r>
      <w:r w:rsidRPr="00722BDD">
        <w:rPr>
          <w:rFonts w:cs="Calibri"/>
          <w:b/>
          <w:color w:val="000000"/>
          <w:sz w:val="24"/>
        </w:rPr>
        <w:t xml:space="preserve"> este neeligibil .</w:t>
      </w:r>
    </w:p>
    <w:p w14:paraId="101FF78A" w14:textId="77777777" w:rsidR="001C393A" w:rsidRPr="00722BDD" w:rsidRDefault="001C393A" w:rsidP="002D2CD1">
      <w:pPr>
        <w:spacing w:before="120" w:after="120" w:line="240" w:lineRule="auto"/>
        <w:jc w:val="both"/>
        <w:rPr>
          <w:rFonts w:cs="Calibri"/>
          <w:b/>
          <w:color w:val="000000"/>
          <w:sz w:val="24"/>
        </w:rPr>
      </w:pPr>
      <w:r w:rsidRPr="00722BDD">
        <w:rPr>
          <w:rFonts w:cs="Calibri"/>
          <w:color w:val="000000"/>
          <w:sz w:val="24"/>
        </w:rPr>
        <w:t xml:space="preserve">În cazul in care solicitantul bifează în caseta corespunzatoare din Declaraţia pe propria răspundere F ca nu este platitor de TVA, atunci TVA-ul </w:t>
      </w:r>
      <w:r w:rsidRPr="00722BDD">
        <w:rPr>
          <w:rFonts w:cs="Calibri"/>
          <w:b/>
          <w:color w:val="000000"/>
          <w:sz w:val="24"/>
        </w:rPr>
        <w:t>aferent cheltuielilor eligibile este eligibil.</w:t>
      </w:r>
    </w:p>
    <w:p w14:paraId="356826F3" w14:textId="77777777" w:rsidR="001C393A" w:rsidRPr="00722BDD" w:rsidRDefault="001C393A" w:rsidP="002D2CD1">
      <w:pPr>
        <w:spacing w:before="120" w:after="120" w:line="240" w:lineRule="auto"/>
        <w:jc w:val="both"/>
        <w:rPr>
          <w:rFonts w:cs="Calibri"/>
          <w:color w:val="000000"/>
          <w:sz w:val="24"/>
          <w:lang w:val="it-IT"/>
        </w:rPr>
      </w:pPr>
      <w:r w:rsidRPr="00722BDD">
        <w:rPr>
          <w:rFonts w:cs="Calibri"/>
          <w:sz w:val="24"/>
          <w:lang w:val="it-IT"/>
        </w:rPr>
        <w:t>În cazul in care solicitantul nu bifează ni</w:t>
      </w:r>
      <w:hyperlink r:id="rId82" w:history="1">
        <w:r w:rsidRPr="00722BDD">
          <w:rPr>
            <w:rStyle w:val="Hyperlink"/>
            <w:rFonts w:cs="Calibri"/>
            <w:color w:val="auto"/>
            <w:sz w:val="24"/>
            <w:szCs w:val="24"/>
            <w:u w:val="none"/>
            <w:lang w:val="it-IT" w:eastAsia="ro-RO"/>
          </w:rPr>
          <w:t>ci</w:t>
        </w:r>
      </w:hyperlink>
      <w:r w:rsidRPr="00722BDD">
        <w:rPr>
          <w:rFonts w:cs="Calibri"/>
          <w:sz w:val="24"/>
          <w:szCs w:val="24"/>
          <w:lang w:val="it-IT" w:eastAsia="ro-RO"/>
        </w:rPr>
        <w:t>una din căsuţe, se solicit</w:t>
      </w:r>
      <w:r w:rsidR="005A44F9" w:rsidRPr="00722BDD">
        <w:rPr>
          <w:rFonts w:cs="Calibri"/>
          <w:sz w:val="24"/>
          <w:szCs w:val="24"/>
          <w:lang w:val="it-IT" w:eastAsia="ro-RO"/>
        </w:rPr>
        <w:t>ă</w:t>
      </w:r>
      <w:r w:rsidRPr="00722BDD">
        <w:rPr>
          <w:rFonts w:cs="Calibri"/>
          <w:sz w:val="24"/>
          <w:szCs w:val="24"/>
          <w:lang w:val="it-IT" w:eastAsia="ro-RO"/>
        </w:rPr>
        <w:t xml:space="preserve"> informații suplimentare considerându-se o eroare de formă.</w:t>
      </w:r>
      <w:r w:rsidRPr="00722BDD">
        <w:rPr>
          <w:rFonts w:cs="Calibri"/>
          <w:sz w:val="24"/>
          <w:lang w:val="it-IT"/>
        </w:rPr>
        <w:t xml:space="preserve"> În cazul în care solicitantul bifează </w:t>
      </w:r>
      <w:r w:rsidRPr="00722BDD">
        <w:rPr>
          <w:rFonts w:cs="Calibri"/>
          <w:color w:val="000000"/>
          <w:sz w:val="24"/>
          <w:lang w:val="it-IT"/>
        </w:rPr>
        <w:t>una dintre căsuțe, se analizează încadrarea corectă a TVA. În caz contrar, TVA este neeligibil.</w:t>
      </w:r>
    </w:p>
    <w:p w14:paraId="77AB0C7E" w14:textId="77777777" w:rsidR="001C393A" w:rsidRPr="00722BDD" w:rsidRDefault="001C393A" w:rsidP="002D2CD1">
      <w:pPr>
        <w:spacing w:before="120" w:after="120" w:line="240" w:lineRule="auto"/>
        <w:jc w:val="both"/>
        <w:rPr>
          <w:rFonts w:cs="Calibri"/>
          <w:color w:val="000000"/>
          <w:sz w:val="24"/>
          <w:lang w:val="it-IT"/>
        </w:rPr>
      </w:pPr>
    </w:p>
    <w:p w14:paraId="780B4444" w14:textId="77777777" w:rsidR="001C393A" w:rsidRPr="00722BDD" w:rsidRDefault="00C355E4" w:rsidP="002D2CD1">
      <w:pPr>
        <w:spacing w:before="120" w:after="120" w:line="240" w:lineRule="auto"/>
        <w:rPr>
          <w:rFonts w:cs="Calibri"/>
          <w:sz w:val="24"/>
        </w:rPr>
      </w:pPr>
      <w:bookmarkStart w:id="444" w:name="_Toc487027948"/>
      <w:bookmarkStart w:id="445" w:name="_Toc487029179"/>
      <w:r w:rsidRPr="00722BDD">
        <w:rPr>
          <w:rFonts w:cs="Calibri"/>
          <w:b/>
          <w:sz w:val="24"/>
        </w:rPr>
        <w:t>D</w:t>
      </w:r>
      <w:r w:rsidR="001C393A" w:rsidRPr="00722BDD">
        <w:rPr>
          <w:rFonts w:cs="Calibri"/>
          <w:b/>
          <w:sz w:val="24"/>
        </w:rPr>
        <w:t>. Verificarea rezonabilităţii preţurilor</w:t>
      </w:r>
      <w:bookmarkEnd w:id="444"/>
      <w:bookmarkEnd w:id="445"/>
      <w:r w:rsidR="001C393A" w:rsidRPr="00722BDD">
        <w:rPr>
          <w:rFonts w:cs="Calibri"/>
          <w:b/>
          <w:sz w:val="24"/>
        </w:rPr>
        <w:t xml:space="preserve"> </w:t>
      </w:r>
    </w:p>
    <w:p w14:paraId="6346E6B4" w14:textId="77777777" w:rsidR="001C393A" w:rsidRPr="00722BDD" w:rsidRDefault="001C393A" w:rsidP="002D2CD1">
      <w:pPr>
        <w:spacing w:before="120" w:after="120" w:line="240" w:lineRule="auto"/>
        <w:jc w:val="both"/>
        <w:rPr>
          <w:rFonts w:cs="Calibri"/>
          <w:b/>
          <w:sz w:val="24"/>
        </w:rPr>
      </w:pPr>
      <w:r w:rsidRPr="00722BDD">
        <w:rPr>
          <w:rFonts w:cs="Calibri"/>
          <w:b/>
          <w:sz w:val="24"/>
        </w:rPr>
        <w:t>4.1.  Categoria de bunuri  se regaseste in Baza de Date cu prețuri de Referință?</w:t>
      </w:r>
    </w:p>
    <w:p w14:paraId="320D66ED"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47325C47" w14:textId="77777777" w:rsidR="001C393A" w:rsidRPr="00722BDD" w:rsidRDefault="001C393A" w:rsidP="002D2CD1">
      <w:pPr>
        <w:spacing w:before="120" w:after="120" w:line="240" w:lineRule="auto"/>
        <w:jc w:val="both"/>
        <w:rPr>
          <w:rFonts w:cs="Calibri"/>
          <w:sz w:val="24"/>
        </w:rPr>
      </w:pPr>
      <w:r w:rsidRPr="00722BDD">
        <w:rPr>
          <w:rFonts w:cs="Calibri"/>
          <w:sz w:val="24"/>
          <w:lang w:val="it-IT"/>
        </w:rPr>
        <w:t>Daca categoria de bunuri nu se regaseste in Baza de date preţuri, expertul bifează in caseta corespunzatoare NU.</w:t>
      </w:r>
    </w:p>
    <w:p w14:paraId="720AE2E3" w14:textId="77777777" w:rsidR="001C393A" w:rsidRPr="00722BDD" w:rsidRDefault="001C393A" w:rsidP="002D2CD1">
      <w:pPr>
        <w:spacing w:before="120" w:after="120" w:line="240" w:lineRule="auto"/>
        <w:jc w:val="both"/>
        <w:rPr>
          <w:rFonts w:cs="Calibri"/>
          <w:b/>
          <w:sz w:val="24"/>
          <w:lang w:val="it-IT"/>
        </w:rPr>
      </w:pPr>
    </w:p>
    <w:p w14:paraId="26AF092A" w14:textId="77777777" w:rsidR="001C393A" w:rsidRPr="00722BDD" w:rsidRDefault="001C393A" w:rsidP="002D2CD1">
      <w:pPr>
        <w:spacing w:before="120" w:after="120" w:line="240" w:lineRule="auto"/>
        <w:jc w:val="both"/>
        <w:rPr>
          <w:rFonts w:cs="Calibri"/>
          <w:b/>
          <w:sz w:val="24"/>
          <w:lang w:val="it-IT"/>
        </w:rPr>
      </w:pPr>
      <w:r w:rsidRPr="00722BDD">
        <w:rPr>
          <w:rFonts w:cs="Calibri"/>
          <w:b/>
          <w:sz w:val="24"/>
          <w:lang w:val="it-IT"/>
        </w:rPr>
        <w:t>4.2. Daca la pct.4.1. raspunsul este DA, sunt atasate extrasele tiparite din baza de date cu prețuri de Referință?</w:t>
      </w:r>
    </w:p>
    <w:p w14:paraId="23FF5CE9"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Daca sunt atasate extrasele tiparite din Baza de date cu prețuri de Referință, expertul bifează in caseta corespunzatoare DA, iar daca nu sunt atasate expertul bifează NU şi printeaza din baza de date extrasele  relevante.</w:t>
      </w:r>
    </w:p>
    <w:p w14:paraId="169C2985" w14:textId="77777777" w:rsidR="001C393A" w:rsidRPr="00722BDD" w:rsidRDefault="001C393A" w:rsidP="002D2CD1">
      <w:pPr>
        <w:spacing w:before="120" w:after="120" w:line="240" w:lineRule="auto"/>
        <w:jc w:val="both"/>
        <w:rPr>
          <w:rFonts w:cs="Calibri"/>
          <w:b/>
          <w:sz w:val="24"/>
          <w:u w:val="single"/>
          <w:lang w:val="it-IT"/>
        </w:rPr>
      </w:pPr>
    </w:p>
    <w:p w14:paraId="7FF182BE" w14:textId="77777777" w:rsidR="001C393A" w:rsidRPr="00722BDD" w:rsidRDefault="001C393A" w:rsidP="002D2CD1">
      <w:pPr>
        <w:spacing w:before="120" w:after="120" w:line="240" w:lineRule="auto"/>
        <w:jc w:val="both"/>
        <w:rPr>
          <w:rFonts w:cs="Calibri"/>
          <w:b/>
          <w:sz w:val="24"/>
          <w:lang w:val="it-IT"/>
        </w:rPr>
      </w:pPr>
      <w:r w:rsidRPr="00722BDD">
        <w:rPr>
          <w:rFonts w:cs="Calibri"/>
          <w:b/>
          <w:sz w:val="24"/>
          <w:lang w:val="it-IT"/>
        </w:rPr>
        <w:t xml:space="preserve">4.3. Dacă la pct. 4.1. raspunsul este DA, preţurile utilizate pentru bunuri se incadreaza in maximul  prevazut în  Baza de Date cu preţuri de Referință? </w:t>
      </w:r>
    </w:p>
    <w:p w14:paraId="6F31B266" w14:textId="77777777" w:rsidR="001C393A" w:rsidRPr="00722BDD" w:rsidRDefault="001C393A" w:rsidP="002D2CD1">
      <w:pPr>
        <w:spacing w:before="120" w:after="120" w:line="240" w:lineRule="auto"/>
        <w:jc w:val="both"/>
        <w:rPr>
          <w:rFonts w:cs="Calibri"/>
          <w:sz w:val="24"/>
        </w:rPr>
      </w:pPr>
      <w:r w:rsidRPr="00722BDD">
        <w:rPr>
          <w:rFonts w:cs="Calibri"/>
          <w:sz w:val="24"/>
          <w:lang w:val="it-IT"/>
        </w:rPr>
        <w:t>Expertul verifica daca preţurile se incadreaza in maximul prevazut în Baza de Date cu  preţuri de Referință pentru bunul respectiv, bifează in caseta corespunzatoare DA, suma acceptata de evaluator fiind cea din devize</w:t>
      </w:r>
      <w:r w:rsidRPr="00722BDD">
        <w:rPr>
          <w:rFonts w:cs="Calibri"/>
          <w:sz w:val="24"/>
        </w:rPr>
        <w:t>.</w:t>
      </w:r>
    </w:p>
    <w:p w14:paraId="6095EB2A" w14:textId="77777777" w:rsidR="001C393A" w:rsidRPr="00722BDD" w:rsidRDefault="001C393A" w:rsidP="002D2CD1">
      <w:pPr>
        <w:spacing w:before="120" w:after="120" w:line="240" w:lineRule="auto"/>
        <w:jc w:val="both"/>
        <w:rPr>
          <w:rFonts w:cs="Calibri"/>
          <w:sz w:val="24"/>
        </w:rPr>
      </w:pPr>
      <w:r w:rsidRPr="00722BDD">
        <w:rPr>
          <w:rFonts w:cs="Calibri"/>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726B8AB0" w14:textId="77777777" w:rsidR="001C393A" w:rsidRPr="00722BDD" w:rsidRDefault="001C393A" w:rsidP="002D2CD1">
      <w:pPr>
        <w:spacing w:before="120" w:after="120" w:line="240" w:lineRule="auto"/>
        <w:jc w:val="both"/>
        <w:rPr>
          <w:rFonts w:cs="Calibri"/>
          <w:sz w:val="24"/>
        </w:rPr>
      </w:pPr>
    </w:p>
    <w:p w14:paraId="22B47960" w14:textId="77777777" w:rsidR="001C393A" w:rsidRPr="00722BDD" w:rsidRDefault="001C393A" w:rsidP="002D2CD1">
      <w:pPr>
        <w:spacing w:before="120" w:after="120" w:line="240" w:lineRule="auto"/>
        <w:jc w:val="both"/>
        <w:rPr>
          <w:rFonts w:cs="Calibri"/>
          <w:b/>
          <w:sz w:val="24"/>
        </w:rPr>
      </w:pPr>
      <w:r w:rsidRPr="00722BDD">
        <w:rPr>
          <w:rFonts w:cs="Calibri"/>
          <w:b/>
          <w:sz w:val="24"/>
        </w:rPr>
        <w:t>4.4</w:t>
      </w:r>
      <w:r w:rsidRPr="00722BDD">
        <w:rPr>
          <w:rFonts w:cs="Calibri"/>
          <w:b/>
          <w:sz w:val="24"/>
          <w:lang w:val="pt-BR"/>
        </w:rPr>
        <w:t xml:space="preserve"> </w:t>
      </w:r>
      <w:r w:rsidRPr="00722BDD">
        <w:rPr>
          <w:rFonts w:cs="Calibri"/>
          <w:b/>
          <w:sz w:val="24"/>
        </w:rPr>
        <w:t>Dacă la pct. 4.1 raspunsul este NU, solicitantul a prezentat două oferte pentru bunuri a caror valoare este mai mare de 15 000 Euro si o oferta pentru bunuri a căror valoare este mai mica  sau egală cu  15 000 Euro?</w:t>
      </w:r>
    </w:p>
    <w:p w14:paraId="00A12009"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verifica daca solicitantul a prezentat două oferte pentru bunuri a caror valoare este mai mare de 15 000 Euro şi o oferta pentru bunuri a caror valoare este mai mica sau egală</w:t>
      </w:r>
      <w:r w:rsidRPr="00722BDD">
        <w:rPr>
          <w:rFonts w:cs="Calibri"/>
          <w:sz w:val="24"/>
          <w:u w:val="single"/>
        </w:rPr>
        <w:t xml:space="preserve"> </w:t>
      </w:r>
      <w:r w:rsidRPr="00722BDD">
        <w:rPr>
          <w:rFonts w:cs="Calibri"/>
          <w:sz w:val="24"/>
        </w:rPr>
        <w:t xml:space="preserve"> cu 15 000 Euro.</w:t>
      </w:r>
    </w:p>
    <w:p w14:paraId="4056A9A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Totodată, expertul va compara valorile din bugetul indicativ pentru bunurile care nu se regăsesc în baza de date cu preturile unor bunuri </w:t>
      </w:r>
      <w:r w:rsidRPr="00722BDD">
        <w:rPr>
          <w:rFonts w:cs="Calibri"/>
          <w:sz w:val="24"/>
          <w:u w:val="single"/>
        </w:rPr>
        <w:t>de acelasi tip şi având aceleaşi caracteristici tehnice, disponibile</w:t>
      </w:r>
      <w:r w:rsidRPr="00722BDD">
        <w:rPr>
          <w:rFonts w:cs="Calibri"/>
          <w:sz w:val="24"/>
        </w:rPr>
        <w:t xml:space="preserve"> pe Internet, cu ofertele prezentate.</w:t>
      </w:r>
    </w:p>
    <w:p w14:paraId="57B8125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14:paraId="4BA547C9"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14:paraId="1EBFC73C"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xml:space="preserve">Ofertele sunt documente obligatorii care trebuie avute in vedere la stabilirea rezonabilitatii preţurilor </w:t>
      </w:r>
      <w:r w:rsidR="008E7983" w:rsidRPr="00722BDD">
        <w:rPr>
          <w:rFonts w:cs="Calibri"/>
          <w:kern w:val="32"/>
          <w:sz w:val="24"/>
        </w:rPr>
        <w:t xml:space="preserve">şi pot fi oferte personalizate, datate și semnate sau pot fi print screen-uri de pe site-uri ale operatorilor economici în care să se poată identifica adresa web a operatorului economic, precum și data ofertei </w:t>
      </w:r>
      <w:r w:rsidRPr="00722BDD">
        <w:rPr>
          <w:rFonts w:cs="Calibri"/>
          <w:sz w:val="24"/>
          <w:lang w:val="it-IT"/>
        </w:rPr>
        <w:t xml:space="preserve">şi </w:t>
      </w:r>
      <w:r w:rsidR="008E7983" w:rsidRPr="00722BDD">
        <w:rPr>
          <w:rFonts w:cs="Calibri"/>
          <w:sz w:val="24"/>
          <w:lang w:val="it-IT"/>
        </w:rPr>
        <w:t xml:space="preserve">care </w:t>
      </w:r>
      <w:r w:rsidRPr="00722BDD">
        <w:rPr>
          <w:rFonts w:cs="Calibri"/>
          <w:sz w:val="24"/>
          <w:lang w:val="it-IT"/>
        </w:rPr>
        <w:t xml:space="preserve">trebuie sa aiba cel putin </w:t>
      </w:r>
      <w:r w:rsidRPr="00722BDD">
        <w:rPr>
          <w:rFonts w:cs="Calibri"/>
          <w:b/>
          <w:sz w:val="24"/>
          <w:lang w:val="it-IT"/>
        </w:rPr>
        <w:t>urmatoarele caracteristici</w:t>
      </w:r>
      <w:r w:rsidRPr="00722BDD">
        <w:rPr>
          <w:rFonts w:cs="Calibri"/>
          <w:sz w:val="24"/>
          <w:lang w:val="it-IT"/>
        </w:rPr>
        <w:t>:</w:t>
      </w:r>
    </w:p>
    <w:p w14:paraId="3E4AFAC6" w14:textId="77777777" w:rsidR="001C393A" w:rsidRPr="00722BDD" w:rsidRDefault="001C393A" w:rsidP="002D2CD1">
      <w:pPr>
        <w:numPr>
          <w:ilvl w:val="1"/>
          <w:numId w:val="174"/>
        </w:numPr>
        <w:spacing w:before="120" w:after="120" w:line="240" w:lineRule="auto"/>
        <w:jc w:val="both"/>
        <w:rPr>
          <w:rFonts w:cs="Calibri"/>
          <w:sz w:val="24"/>
          <w:lang w:val="it-IT"/>
        </w:rPr>
      </w:pPr>
      <w:r w:rsidRPr="00722BDD">
        <w:rPr>
          <w:rFonts w:cs="Calibri"/>
          <w:sz w:val="24"/>
          <w:lang w:val="it-IT"/>
        </w:rPr>
        <w:t>Sa contina detalierea unor specificatii tehnice minimale;</w:t>
      </w:r>
    </w:p>
    <w:p w14:paraId="5D835DB0" w14:textId="77777777" w:rsidR="001C393A" w:rsidRPr="00722BDD" w:rsidRDefault="001C393A" w:rsidP="002D2CD1">
      <w:pPr>
        <w:numPr>
          <w:ilvl w:val="1"/>
          <w:numId w:val="174"/>
        </w:numPr>
        <w:spacing w:before="120" w:after="120" w:line="240" w:lineRule="auto"/>
        <w:jc w:val="both"/>
        <w:rPr>
          <w:rFonts w:cs="Calibri"/>
          <w:sz w:val="24"/>
          <w:lang w:val="it-IT"/>
        </w:rPr>
      </w:pPr>
      <w:r w:rsidRPr="00722BDD">
        <w:rPr>
          <w:rFonts w:cs="Calibri"/>
          <w:sz w:val="24"/>
          <w:lang w:val="it-IT"/>
        </w:rPr>
        <w:t>Să conţină preţul de achiziţie pentru bunuri/servicii.</w:t>
      </w:r>
    </w:p>
    <w:p w14:paraId="13AE0806" w14:textId="77777777" w:rsidR="008E7983" w:rsidRPr="00722BDD" w:rsidRDefault="008E7983" w:rsidP="003D3ACF">
      <w:pPr>
        <w:spacing w:before="120" w:after="120" w:line="240" w:lineRule="auto"/>
        <w:jc w:val="both"/>
        <w:rPr>
          <w:rFonts w:cs="Calibri"/>
          <w:sz w:val="24"/>
          <w:lang w:val="it-IT"/>
        </w:rPr>
      </w:pPr>
      <w:r w:rsidRPr="00722BDD">
        <w:rPr>
          <w:rFonts w:cs="Calibri"/>
          <w:sz w:val="24"/>
          <w:lang w:val="it-IT"/>
        </w:rPr>
        <w:t>În același timp cu verificarea prețurilor, expertul evaluator trebuie să verifice în baza de date a ONRC codul CAEN al ofertantului, dacă acesta este în concordanță cu bunurile/servicile pe care le va furniza.</w:t>
      </w:r>
    </w:p>
    <w:p w14:paraId="167694EA" w14:textId="77777777" w:rsidR="008E7983" w:rsidRPr="00722BDD" w:rsidRDefault="008E7983" w:rsidP="003D3ACF">
      <w:pPr>
        <w:spacing w:before="120" w:after="120" w:line="240" w:lineRule="auto"/>
        <w:jc w:val="both"/>
        <w:rPr>
          <w:rFonts w:cs="Calibri"/>
          <w:sz w:val="24"/>
          <w:lang w:val="it-IT"/>
        </w:rPr>
      </w:pPr>
      <w:r w:rsidRPr="00722BDD">
        <w:rPr>
          <w:rFonts w:cs="Calibri"/>
          <w:sz w:val="24"/>
          <w:lang w:val="it-IT"/>
        </w:rPr>
        <w:t>Prețurile din oferte vor fi acceptate numai în situația în care activitatea ofertantului demonstrată prin cod CAEN este în concordanță cu bunurile/servicile pe care le va furniza.</w:t>
      </w:r>
    </w:p>
    <w:p w14:paraId="5E3B9A77"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Observatie:</w:t>
      </w:r>
    </w:p>
    <w:p w14:paraId="2FA1AFAF"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Preţurile prezentate in oferte la faza depunerii studiului de fezabilitate</w:t>
      </w:r>
      <w:r w:rsidRPr="00722BDD">
        <w:rPr>
          <w:rFonts w:cs="Calibri"/>
          <w:sz w:val="24"/>
        </w:rPr>
        <w:t>/ Memoriului Justificativ</w:t>
      </w:r>
      <w:r w:rsidRPr="00722BDD">
        <w:rPr>
          <w:rFonts w:cs="Calibri"/>
          <w:sz w:val="24"/>
          <w:lang w:val="it-IT"/>
        </w:rPr>
        <w:t xml:space="preserve"> sunt orientative. Expertul verifica daca valoarea inclusa in deviz se incadreaza intre nivelul minim şi maxim al ofertelor prezentate şi solicitantul a justificat alegerea.</w:t>
      </w:r>
    </w:p>
    <w:p w14:paraId="68DD87FD" w14:textId="77777777" w:rsidR="001C393A" w:rsidRPr="00722BDD" w:rsidRDefault="001C393A" w:rsidP="002D2CD1">
      <w:pPr>
        <w:spacing w:before="120" w:after="120" w:line="240" w:lineRule="auto"/>
        <w:jc w:val="both"/>
        <w:rPr>
          <w:rFonts w:cs="Calibri"/>
          <w:sz w:val="24"/>
          <w:lang w:val="pt-BR"/>
        </w:rPr>
      </w:pPr>
    </w:p>
    <w:p w14:paraId="15B6F6B0" w14:textId="77777777" w:rsidR="001C393A" w:rsidRPr="00722BDD" w:rsidRDefault="001C393A" w:rsidP="002D2CD1">
      <w:pPr>
        <w:spacing w:before="120" w:after="120" w:line="240" w:lineRule="auto"/>
        <w:jc w:val="both"/>
        <w:rPr>
          <w:rFonts w:cs="Calibri"/>
          <w:b/>
          <w:sz w:val="24"/>
          <w:lang w:val="pt-BR"/>
        </w:rPr>
      </w:pPr>
      <w:r w:rsidRPr="00722BDD">
        <w:rPr>
          <w:rFonts w:cs="Calibri"/>
          <w:b/>
          <w:sz w:val="24"/>
          <w:lang w:val="pt-BR"/>
        </w:rPr>
        <w:t>4.5 Solicitantul a prezentat două oferte pentru servicii a căror valoare este mai mare de 15 000 Euro şi o ofertă pentru servicii a căror valoare  este mai mica  sau egală cu  15 000 Euro?</w:t>
      </w:r>
    </w:p>
    <w:p w14:paraId="2722887E"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verifica daca solicitantul a prezentat două  oferte pentru servicii a caror valoare este mai mare de 15 000 Euro şi o oferta pentru servicii a căror valoare este mai mica sau egală cu 15 000 Euro. </w:t>
      </w:r>
    </w:p>
    <w:p w14:paraId="72DB1958" w14:textId="77777777" w:rsidR="001C393A" w:rsidRPr="00722BDD" w:rsidRDefault="001C393A" w:rsidP="002D2CD1">
      <w:pPr>
        <w:spacing w:before="120" w:after="120" w:line="240" w:lineRule="auto"/>
        <w:jc w:val="both"/>
        <w:rPr>
          <w:rFonts w:cs="Calibri"/>
          <w:sz w:val="24"/>
        </w:rPr>
      </w:pPr>
      <w:r w:rsidRPr="00722BDD">
        <w:rPr>
          <w:rFonts w:cs="Calibri"/>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5A68416C" w14:textId="77777777" w:rsidR="001C393A" w:rsidRPr="00722BDD" w:rsidRDefault="001C393A" w:rsidP="002D2CD1">
      <w:pPr>
        <w:spacing w:before="120" w:after="120" w:line="240" w:lineRule="auto"/>
        <w:jc w:val="both"/>
        <w:rPr>
          <w:rFonts w:cs="Calibri"/>
          <w:sz w:val="24"/>
        </w:rPr>
      </w:pPr>
    </w:p>
    <w:p w14:paraId="6CA2C132" w14:textId="77777777" w:rsidR="001C393A" w:rsidRPr="00722BDD" w:rsidRDefault="001C393A" w:rsidP="002D2CD1">
      <w:pPr>
        <w:spacing w:before="120" w:after="120" w:line="240" w:lineRule="auto"/>
        <w:jc w:val="both"/>
        <w:rPr>
          <w:rFonts w:cs="Calibri"/>
          <w:b/>
          <w:sz w:val="24"/>
        </w:rPr>
      </w:pPr>
      <w:r w:rsidRPr="00722BDD">
        <w:rPr>
          <w:rFonts w:cs="Calibri"/>
          <w:b/>
          <w:sz w:val="24"/>
        </w:rPr>
        <w:t xml:space="preserve">4.6. Pentru lucrari, exista in studiul de fezabilitate declaraţia proiectantului semnată şi ştampilată privind sursa de preţuri? </w:t>
      </w:r>
    </w:p>
    <w:p w14:paraId="3ADA89C2"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verifica existenta precizarilor proiectantului privind  sursa de preţuri din Studiul de fezabilitate, daca declaraţia este semnata şi  bifează in caseta corespunzatoare DA sau NU.  </w:t>
      </w:r>
    </w:p>
    <w:p w14:paraId="6CE3B536" w14:textId="77777777" w:rsidR="001C393A" w:rsidRPr="00722BDD" w:rsidRDefault="001C393A" w:rsidP="002D2CD1">
      <w:pPr>
        <w:spacing w:before="120" w:after="120" w:line="240" w:lineRule="auto"/>
        <w:jc w:val="both"/>
        <w:rPr>
          <w:rFonts w:cs="Calibri"/>
          <w:sz w:val="24"/>
        </w:rPr>
      </w:pPr>
      <w:r w:rsidRPr="00722BDD">
        <w:rPr>
          <w:rFonts w:cs="Calibr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6ABBB5F" w14:textId="77777777" w:rsidR="001C393A" w:rsidRPr="00722BDD" w:rsidRDefault="001C393A" w:rsidP="002D2CD1">
      <w:pPr>
        <w:shd w:val="clear" w:color="auto" w:fill="FFFFFF"/>
        <w:spacing w:before="120" w:after="120" w:line="240" w:lineRule="auto"/>
        <w:jc w:val="both"/>
        <w:rPr>
          <w:rFonts w:cs="Calibri"/>
          <w:sz w:val="24"/>
        </w:rPr>
      </w:pPr>
      <w:r w:rsidRPr="00722BDD">
        <w:rPr>
          <w:rFonts w:cs="Calibri"/>
          <w:sz w:val="24"/>
        </w:rPr>
        <w:t xml:space="preserve">În situatia în care o parte din bunuri se regăseşte în baza de date, iar pentru cealaltă se prezintă oferte, se bifează </w:t>
      </w:r>
      <w:r w:rsidRPr="00722BDD">
        <w:rPr>
          <w:rFonts w:cs="Calibri"/>
          <w:b/>
          <w:sz w:val="24"/>
        </w:rPr>
        <w:t>DA</w:t>
      </w:r>
      <w:r w:rsidRPr="00722BDD">
        <w:rPr>
          <w:rFonts w:cs="Calibri"/>
          <w:sz w:val="24"/>
        </w:rPr>
        <w:t xml:space="preserve"> şi la pct.4.1 şi la pct.4.4., iar la rubrica Observaţii expertul va preciza acest lucru.</w:t>
      </w:r>
    </w:p>
    <w:p w14:paraId="354014F0" w14:textId="77777777" w:rsidR="00947541" w:rsidRPr="00722BDD" w:rsidRDefault="00947541" w:rsidP="002D2CD1">
      <w:pPr>
        <w:spacing w:before="120" w:after="120" w:line="240" w:lineRule="auto"/>
        <w:rPr>
          <w:rFonts w:cs="Calibri"/>
          <w:sz w:val="24"/>
          <w:lang w:val="pt-BR"/>
        </w:rPr>
      </w:pPr>
    </w:p>
    <w:p w14:paraId="7670048A" w14:textId="77777777" w:rsidR="00C355E4" w:rsidRPr="00722BDD" w:rsidRDefault="00C355E4" w:rsidP="002D2CD1">
      <w:pPr>
        <w:spacing w:before="120" w:after="120" w:line="240" w:lineRule="auto"/>
        <w:jc w:val="both"/>
        <w:rPr>
          <w:rFonts w:cs="Calibri"/>
          <w:b/>
          <w:sz w:val="24"/>
        </w:rPr>
      </w:pPr>
      <w:r w:rsidRPr="00722BDD">
        <w:rPr>
          <w:rFonts w:cs="Calibri"/>
          <w:b/>
          <w:sz w:val="24"/>
        </w:rPr>
        <w:t>E. Verificarea planului financiar</w:t>
      </w:r>
    </w:p>
    <w:p w14:paraId="426B1BAB" w14:textId="77777777" w:rsidR="001C393A" w:rsidRPr="00722BDD" w:rsidRDefault="001C393A" w:rsidP="002D2CD1">
      <w:pPr>
        <w:spacing w:before="120" w:after="120" w:line="240" w:lineRule="auto"/>
        <w:jc w:val="both"/>
        <w:rPr>
          <w:rFonts w:cs="Calibri"/>
          <w:b/>
          <w:sz w:val="24"/>
        </w:rPr>
      </w:pPr>
      <w:r w:rsidRPr="00722BDD">
        <w:rPr>
          <w:rFonts w:cs="Calibri"/>
          <w:b/>
          <w:sz w:val="24"/>
        </w:rPr>
        <w:t xml:space="preserve">5.1 Planul financiar este corect completat şi respectă gradul de intervenţie publică stabilit de GAL prin fișa măsurii din SDL? </w:t>
      </w:r>
    </w:p>
    <w:p w14:paraId="22113A93" w14:textId="77777777" w:rsidR="001C393A" w:rsidRPr="00722BDD" w:rsidRDefault="001C393A" w:rsidP="002D2CD1">
      <w:pPr>
        <w:spacing w:before="120" w:after="120" w:line="240" w:lineRule="auto"/>
        <w:jc w:val="both"/>
        <w:rPr>
          <w:rFonts w:cs="Calibri"/>
          <w:b/>
          <w:sz w:val="24"/>
        </w:rPr>
      </w:pPr>
      <w:r w:rsidRPr="00722BDD">
        <w:rPr>
          <w:rFonts w:cs="Calibri"/>
          <w:sz w:val="24"/>
        </w:rPr>
        <w:t>Totalul cheltuielilor eligibile nu va depăşi 200.000 euro/proiect</w:t>
      </w:r>
    </w:p>
    <w:p w14:paraId="0A00EFE0" w14:textId="77777777" w:rsidR="001C393A" w:rsidRPr="00722BDD" w:rsidRDefault="001C393A" w:rsidP="002D2CD1">
      <w:pPr>
        <w:spacing w:before="120" w:after="120" w:line="240" w:lineRule="auto"/>
        <w:jc w:val="both"/>
        <w:rPr>
          <w:rFonts w:cs="Calibri"/>
          <w:b/>
          <w:sz w:val="24"/>
        </w:rPr>
      </w:pPr>
      <w:r w:rsidRPr="00722BDD">
        <w:rPr>
          <w:rFonts w:cs="Calibri"/>
          <w:b/>
          <w:sz w:val="24"/>
        </w:rPr>
        <w:t>Intensitatea sprijinului public pentru proiectele aferente art. 17, alin. (1) lit. a) este de 50%.</w:t>
      </w:r>
    </w:p>
    <w:p w14:paraId="60FF0903" w14:textId="77777777" w:rsidR="001C393A" w:rsidRPr="00722BDD" w:rsidRDefault="001C393A" w:rsidP="002D2CD1">
      <w:pPr>
        <w:spacing w:before="120" w:after="120" w:line="240" w:lineRule="auto"/>
        <w:jc w:val="both"/>
        <w:rPr>
          <w:rFonts w:cs="Calibri"/>
          <w:b/>
          <w:sz w:val="24"/>
        </w:rPr>
      </w:pPr>
      <w:r w:rsidRPr="00722BDD">
        <w:rPr>
          <w:rFonts w:cs="Calibri"/>
          <w:b/>
          <w:sz w:val="24"/>
        </w:rPr>
        <w:t>Aceasta poate fi majorată cu 20 de puncte procentuale suplimentare cu condiția ca rata maximă a sprijinului combinat să nu depășească 90% în cazul:</w:t>
      </w:r>
    </w:p>
    <w:p w14:paraId="3309B17A" w14:textId="77777777" w:rsidR="001C393A" w:rsidRPr="00722BDD" w:rsidRDefault="001C393A" w:rsidP="002D2CD1">
      <w:pPr>
        <w:pStyle w:val="ListParagraph"/>
        <w:numPr>
          <w:ilvl w:val="0"/>
          <w:numId w:val="178"/>
        </w:numPr>
        <w:spacing w:before="120" w:after="120" w:line="240" w:lineRule="auto"/>
        <w:ind w:left="0" w:firstLine="0"/>
        <w:jc w:val="both"/>
        <w:rPr>
          <w:rFonts w:cs="Calibri"/>
          <w:sz w:val="24"/>
        </w:rPr>
      </w:pPr>
      <w:r w:rsidRPr="00722BDD">
        <w:rPr>
          <w:rFonts w:cs="Calibri"/>
          <w:sz w:val="24"/>
        </w:rPr>
        <w:t xml:space="preserve">tinerilor fermieri, </w:t>
      </w:r>
      <w:r w:rsidR="00094D9E" w:rsidRPr="00722BDD">
        <w:rPr>
          <w:rFonts w:cs="Calibri"/>
          <w:sz w:val="24"/>
        </w:rPr>
        <w:t xml:space="preserve">pentru maximum cinci ani de la data stabilirii, astfel cum este precizată în programul de dezvoltare rurală, sau până când acțiunile definite în planul de afaceri menționat la articolul 19 alineatul (4) sunt finalizate </w:t>
      </w:r>
    </w:p>
    <w:p w14:paraId="15EA52B1" w14:textId="77777777" w:rsidR="001C393A" w:rsidRPr="00722BDD" w:rsidRDefault="001C393A" w:rsidP="002D2CD1">
      <w:pPr>
        <w:pStyle w:val="ListParagraph"/>
        <w:spacing w:before="120" w:after="120"/>
        <w:ind w:left="0"/>
        <w:jc w:val="both"/>
        <w:rPr>
          <w:rFonts w:cs="Calibri"/>
          <w:sz w:val="24"/>
        </w:rPr>
      </w:pPr>
    </w:p>
    <w:p w14:paraId="5972FAB5" w14:textId="77777777" w:rsidR="001C393A" w:rsidRPr="00722BDD" w:rsidRDefault="001C393A" w:rsidP="002D2CD1">
      <w:pPr>
        <w:pStyle w:val="NormalWeb"/>
        <w:spacing w:before="120" w:after="120"/>
        <w:jc w:val="both"/>
        <w:rPr>
          <w:rFonts w:ascii="Calibri" w:hAnsi="Calibri" w:cs="Calibri"/>
          <w:lang w:val="ro-RO"/>
        </w:rPr>
      </w:pPr>
      <w:r w:rsidRPr="00722BDD">
        <w:rPr>
          <w:rFonts w:ascii="Calibri" w:hAnsi="Calibri" w:cs="Calibri"/>
          <w:b/>
          <w:lang w:val="ro-RO"/>
        </w:rPr>
        <w:t>Pentru acordarea majorării contribuţiei publice în cazul Investiţiilor realizate de tinerii fermieri</w:t>
      </w:r>
      <w:r w:rsidR="006B5182" w:rsidRPr="00722BDD">
        <w:rPr>
          <w:rFonts w:ascii="Calibri" w:hAnsi="Calibri" w:cs="Calibri"/>
          <w:b/>
          <w:lang w:val="ro-RO"/>
        </w:rPr>
        <w:t>, pentru maximum cinci ani de la data stabilirii, astfel cum este precizată în programul de dezvoltare rurală, sau până când acțiunile definite în planul de afaceri menționat la articolul 19 alineatul (4) sunt finalizate,</w:t>
      </w:r>
      <w:r w:rsidRPr="00722BDD">
        <w:rPr>
          <w:rFonts w:ascii="Calibri" w:hAnsi="Calibri" w:cs="Calibri"/>
          <w:b/>
          <w:lang w:val="ro-RO"/>
        </w:rPr>
        <w:t xml:space="preserve"> expertul verifică următoarele:</w:t>
      </w:r>
    </w:p>
    <w:p w14:paraId="2B08EA9D" w14:textId="77777777" w:rsidR="001C393A" w:rsidRPr="00722BDD" w:rsidRDefault="001C393A" w:rsidP="002D2CD1">
      <w:pPr>
        <w:pStyle w:val="NormalWeb"/>
        <w:spacing w:before="120" w:after="120"/>
        <w:rPr>
          <w:rFonts w:ascii="Calibri" w:hAnsi="Calibri" w:cs="Calibri"/>
          <w:b/>
        </w:rPr>
      </w:pPr>
      <w:r w:rsidRPr="00722BDD">
        <w:rPr>
          <w:rFonts w:ascii="Calibri" w:hAnsi="Calibri" w:cs="Calibri"/>
          <w:b/>
        </w:rPr>
        <w:t>dacă solicitantul se încadrează în una din următoarele categorii</w:t>
      </w:r>
      <w:r w:rsidR="005A44F9" w:rsidRPr="00722BDD">
        <w:rPr>
          <w:rFonts w:ascii="Calibri" w:hAnsi="Calibri" w:cs="Calibri"/>
          <w:b/>
        </w:rPr>
        <w:t>:</w:t>
      </w:r>
    </w:p>
    <w:p w14:paraId="101D625A" w14:textId="77777777" w:rsidR="001C393A" w:rsidRPr="00722BDD" w:rsidRDefault="001C393A" w:rsidP="002D2CD1">
      <w:pPr>
        <w:numPr>
          <w:ilvl w:val="0"/>
          <w:numId w:val="172"/>
        </w:numPr>
        <w:shd w:val="clear" w:color="auto" w:fill="FFFFFF"/>
        <w:tabs>
          <w:tab w:val="left" w:pos="284"/>
        </w:tabs>
        <w:spacing w:before="120" w:after="120" w:line="240" w:lineRule="auto"/>
        <w:ind w:left="0" w:firstLine="0"/>
        <w:jc w:val="both"/>
        <w:rPr>
          <w:rFonts w:cs="Calibri"/>
          <w:i/>
          <w:color w:val="000000"/>
          <w:sz w:val="24"/>
        </w:rPr>
      </w:pPr>
      <w:r w:rsidRPr="00722BDD">
        <w:rPr>
          <w:rFonts w:cs="Calibri"/>
          <w:i/>
          <w:sz w:val="24"/>
        </w:rPr>
        <w:t xml:space="preserve">Persoană fizică autorizată (PFA) înfiintata conform OUG nr.44/2008 cu vârsta </w:t>
      </w:r>
      <w:r w:rsidRPr="00722BDD">
        <w:rPr>
          <w:rFonts w:cs="Calibri"/>
          <w:sz w:val="24"/>
        </w:rPr>
        <w:t>p</w:t>
      </w:r>
      <w:r w:rsidRPr="00722BDD">
        <w:rPr>
          <w:rFonts w:cs="Calibri"/>
          <w:sz w:val="24"/>
          <w:lang w:val="en-GB"/>
        </w:rPr>
        <w:t>ână la</w:t>
      </w:r>
      <w:r w:rsidRPr="00722BDD">
        <w:rPr>
          <w:rFonts w:cs="Calibri"/>
          <w:i/>
          <w:sz w:val="24"/>
        </w:rPr>
        <w:t xml:space="preserve"> 40 de ani inclusiv la data depunerii cererii de finanţare a proiectului si care </w:t>
      </w:r>
      <w:r w:rsidRPr="00722BDD">
        <w:rPr>
          <w:rFonts w:cs="Calibri"/>
          <w:color w:val="000000"/>
          <w:sz w:val="24"/>
        </w:rPr>
        <w:t>deține competențele și calificările profesionale adecvate</w:t>
      </w:r>
    </w:p>
    <w:p w14:paraId="5252DDF4" w14:textId="77777777" w:rsidR="001C393A" w:rsidRPr="00722BDD" w:rsidRDefault="001C393A" w:rsidP="002D2CD1">
      <w:pPr>
        <w:numPr>
          <w:ilvl w:val="0"/>
          <w:numId w:val="172"/>
        </w:numPr>
        <w:shd w:val="clear" w:color="auto" w:fill="FFFFFF"/>
        <w:tabs>
          <w:tab w:val="left" w:pos="284"/>
        </w:tabs>
        <w:spacing w:before="120" w:after="120" w:line="240" w:lineRule="auto"/>
        <w:ind w:left="0" w:firstLine="0"/>
        <w:jc w:val="both"/>
        <w:rPr>
          <w:rFonts w:cs="Calibri"/>
          <w:sz w:val="24"/>
        </w:rPr>
      </w:pPr>
      <w:r w:rsidRPr="00722BDD">
        <w:rPr>
          <w:rFonts w:cs="Calibri"/>
          <w:i/>
          <w:color w:val="000000"/>
          <w:sz w:val="24"/>
        </w:rPr>
        <w:t>Intreprindere individuală înfiinţatăîn baza OUG nr.44/2008 al cărei titular are varsta</w:t>
      </w:r>
      <w:r w:rsidRPr="00722BDD">
        <w:rPr>
          <w:rFonts w:cs="Calibri"/>
          <w:i/>
          <w:sz w:val="24"/>
        </w:rPr>
        <w:t xml:space="preserve"> </w:t>
      </w:r>
      <w:r w:rsidRPr="00722BDD">
        <w:rPr>
          <w:rFonts w:cs="Calibri"/>
          <w:sz w:val="24"/>
        </w:rPr>
        <w:t>până la</w:t>
      </w:r>
      <w:r w:rsidRPr="00722BDD">
        <w:rPr>
          <w:rFonts w:cs="Calibri"/>
          <w:i/>
          <w:sz w:val="24"/>
        </w:rPr>
        <w:t xml:space="preserve"> 40 de ani inclusiv la data depunerii cererii de finanţare a proiectului şi </w:t>
      </w:r>
      <w:r w:rsidRPr="00722BDD">
        <w:rPr>
          <w:rFonts w:cs="Calibri"/>
          <w:color w:val="000000"/>
          <w:sz w:val="24"/>
        </w:rPr>
        <w:t>deține competențele și calificările profesionale adecvate</w:t>
      </w:r>
      <w:r w:rsidRPr="00722BDD">
        <w:rPr>
          <w:rFonts w:cs="Calibri"/>
          <w:i/>
          <w:sz w:val="24"/>
        </w:rPr>
        <w:t xml:space="preserve">; </w:t>
      </w:r>
    </w:p>
    <w:p w14:paraId="5019A983" w14:textId="77777777" w:rsidR="001C393A" w:rsidRPr="00722BDD" w:rsidRDefault="001C393A" w:rsidP="002D2CD1">
      <w:pPr>
        <w:numPr>
          <w:ilvl w:val="0"/>
          <w:numId w:val="172"/>
        </w:numPr>
        <w:shd w:val="clear" w:color="auto" w:fill="FFFFFF"/>
        <w:tabs>
          <w:tab w:val="left" w:pos="284"/>
        </w:tabs>
        <w:spacing w:before="120" w:after="120" w:line="240" w:lineRule="auto"/>
        <w:ind w:left="0" w:firstLine="0"/>
        <w:jc w:val="both"/>
        <w:rPr>
          <w:rFonts w:cs="Calibri"/>
          <w:i/>
          <w:color w:val="000000"/>
          <w:sz w:val="24"/>
        </w:rPr>
      </w:pPr>
      <w:r w:rsidRPr="00722BDD">
        <w:rPr>
          <w:rFonts w:cs="Calibri"/>
          <w:i/>
          <w:color w:val="000000"/>
          <w:sz w:val="24"/>
        </w:rPr>
        <w:t xml:space="preserve">Întreprinderea familială (IF) înfiinţată în baza OUG nr.44/2008 cu condiția ca tânărul fermier, solicitant al sprijinului cu vârsta </w:t>
      </w:r>
      <w:r w:rsidRPr="00722BDD">
        <w:rPr>
          <w:rFonts w:cs="Calibri"/>
          <w:sz w:val="24"/>
        </w:rPr>
        <w:t>până la</w:t>
      </w:r>
      <w:r w:rsidRPr="00722BDD">
        <w:rPr>
          <w:rFonts w:cs="Calibri"/>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14:paraId="0388F88F" w14:textId="77777777" w:rsidR="001C393A" w:rsidRPr="00722BDD" w:rsidRDefault="001C393A" w:rsidP="002D2CD1">
      <w:pPr>
        <w:numPr>
          <w:ilvl w:val="0"/>
          <w:numId w:val="172"/>
        </w:numPr>
        <w:shd w:val="clear" w:color="auto" w:fill="FFFFFF"/>
        <w:tabs>
          <w:tab w:val="left" w:pos="284"/>
        </w:tabs>
        <w:spacing w:before="120" w:after="120" w:line="240" w:lineRule="auto"/>
        <w:ind w:left="0" w:firstLine="0"/>
        <w:jc w:val="both"/>
        <w:rPr>
          <w:rFonts w:cs="Calibri"/>
          <w:sz w:val="24"/>
        </w:rPr>
      </w:pPr>
      <w:r w:rsidRPr="00722BDD">
        <w:rPr>
          <w:rFonts w:cs="Calibri"/>
          <w:i/>
          <w:sz w:val="24"/>
        </w:rPr>
        <w:t xml:space="preserve">Societate cu răspundere limitată cu asociat unic persoană fizică, care este si administratorul societăţii, (administrator unic)  cu vârsta </w:t>
      </w:r>
      <w:r w:rsidRPr="00722BDD">
        <w:rPr>
          <w:rFonts w:cs="Calibri"/>
          <w:sz w:val="24"/>
        </w:rPr>
        <w:t xml:space="preserve">până la </w:t>
      </w:r>
      <w:r w:rsidRPr="00722BDD">
        <w:rPr>
          <w:rFonts w:cs="Calibri"/>
          <w:i/>
          <w:sz w:val="24"/>
        </w:rPr>
        <w:t xml:space="preserve"> 40 ani inclusive la data depunerii cererii de finanţare care </w:t>
      </w:r>
      <w:r w:rsidRPr="00722BDD">
        <w:rPr>
          <w:rFonts w:cs="Calibri"/>
          <w:color w:val="000000"/>
          <w:sz w:val="24"/>
        </w:rPr>
        <w:t>deține competențele și calificările profesionale adecvate</w:t>
      </w:r>
      <w:r w:rsidRPr="00722BDD">
        <w:rPr>
          <w:rFonts w:cs="Calibri"/>
          <w:i/>
          <w:sz w:val="24"/>
        </w:rPr>
        <w:t>.</w:t>
      </w:r>
    </w:p>
    <w:p w14:paraId="38B443FE" w14:textId="77777777" w:rsidR="001C393A" w:rsidRPr="00722BDD" w:rsidRDefault="001C393A" w:rsidP="002D2CD1">
      <w:pPr>
        <w:numPr>
          <w:ilvl w:val="0"/>
          <w:numId w:val="172"/>
        </w:numPr>
        <w:shd w:val="clear" w:color="auto" w:fill="FFFFFF"/>
        <w:tabs>
          <w:tab w:val="left" w:pos="284"/>
        </w:tabs>
        <w:spacing w:before="120" w:after="120" w:line="240" w:lineRule="auto"/>
        <w:ind w:left="0" w:firstLine="0"/>
        <w:jc w:val="both"/>
        <w:rPr>
          <w:rFonts w:cs="Calibri"/>
          <w:sz w:val="24"/>
        </w:rPr>
      </w:pPr>
      <w:r w:rsidRPr="00722BDD">
        <w:rPr>
          <w:rFonts w:cs="Calibri"/>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722BDD">
        <w:rPr>
          <w:rFonts w:cs="Calibri"/>
          <w:i/>
          <w:color w:val="000000"/>
          <w:sz w:val="24"/>
        </w:rPr>
        <w:t>competențele și calificările profesionale adecvate</w:t>
      </w:r>
      <w:r w:rsidRPr="00722BDD">
        <w:rPr>
          <w:rFonts w:cs="Calibri"/>
          <w:i/>
          <w:sz w:val="24"/>
        </w:rPr>
        <w:t>.</w:t>
      </w:r>
    </w:p>
    <w:p w14:paraId="76A12A08" w14:textId="77777777" w:rsidR="001C393A" w:rsidRPr="00722BDD" w:rsidRDefault="001C393A" w:rsidP="002D2CD1">
      <w:pPr>
        <w:spacing w:before="120" w:after="120" w:line="240" w:lineRule="auto"/>
        <w:rPr>
          <w:rFonts w:cs="Calibri"/>
          <w:sz w:val="24"/>
        </w:rPr>
      </w:pPr>
    </w:p>
    <w:p w14:paraId="1FD66F0B" w14:textId="77777777" w:rsidR="001C393A" w:rsidRPr="00722BDD" w:rsidRDefault="001C393A" w:rsidP="002D2CD1">
      <w:pPr>
        <w:spacing w:before="120" w:after="120" w:line="240" w:lineRule="auto"/>
        <w:jc w:val="both"/>
        <w:rPr>
          <w:rFonts w:cs="Calibri"/>
          <w:color w:val="000000"/>
          <w:sz w:val="24"/>
        </w:rPr>
      </w:pPr>
      <w:r w:rsidRPr="00722BDD">
        <w:rPr>
          <w:rFonts w:cs="Calibri"/>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722BDD">
        <w:rPr>
          <w:rFonts w:cs="Calibri"/>
          <w:sz w:val="24"/>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722BDD">
        <w:rPr>
          <w:rFonts w:cs="Calibri"/>
          <w:color w:val="000000"/>
          <w:sz w:val="24"/>
        </w:rPr>
        <w:t>agroalimentar/veterinar/mecanică agricolă. Verificarea se va face cu documente justificative depuse la cererea de finanțare.</w:t>
      </w:r>
    </w:p>
    <w:p w14:paraId="006EAF79" w14:textId="77777777" w:rsidR="001C393A" w:rsidRPr="00722BDD" w:rsidRDefault="001C393A" w:rsidP="002D2CD1">
      <w:pPr>
        <w:spacing w:before="120" w:after="120" w:line="240" w:lineRule="auto"/>
        <w:jc w:val="both"/>
        <w:rPr>
          <w:rFonts w:cs="Calibri"/>
          <w:sz w:val="24"/>
        </w:rPr>
      </w:pPr>
    </w:p>
    <w:p w14:paraId="314E6A75" w14:textId="77777777" w:rsidR="001C393A" w:rsidRPr="00722BDD" w:rsidRDefault="001C393A" w:rsidP="0050373D">
      <w:pPr>
        <w:spacing w:before="120" w:after="120" w:line="240" w:lineRule="auto"/>
        <w:jc w:val="both"/>
        <w:rPr>
          <w:rFonts w:cs="Calibri"/>
          <w:i/>
          <w:sz w:val="24"/>
        </w:rPr>
      </w:pPr>
      <w:r w:rsidRPr="00722BDD">
        <w:rPr>
          <w:rFonts w:cs="Calibri"/>
          <w:sz w:val="24"/>
        </w:rPr>
        <w:t xml:space="preserve">Se verifică dacă tânărul fermier </w:t>
      </w:r>
      <w:r w:rsidRPr="00722BDD">
        <w:rPr>
          <w:rFonts w:cs="Calibri"/>
          <w:i/>
          <w:sz w:val="24"/>
        </w:rPr>
        <w:t xml:space="preserve">s-a stabilit pentru prima dată </w:t>
      </w:r>
      <w:r w:rsidRPr="00722BDD">
        <w:rPr>
          <w:rFonts w:cs="Calibri"/>
          <w:i/>
          <w:color w:val="000000"/>
          <w:sz w:val="24"/>
        </w:rPr>
        <w:t>într-o exploatație agricolă ca șef al respectivei exploatații în ultimii cinci ani anteriori cererii de sprijin, respectiv,</w:t>
      </w:r>
    </w:p>
    <w:p w14:paraId="2856D882" w14:textId="77777777" w:rsidR="001C393A" w:rsidRPr="00722BDD" w:rsidRDefault="001C393A" w:rsidP="0050373D">
      <w:pPr>
        <w:pStyle w:val="ListParagraph"/>
        <w:spacing w:before="120" w:after="120" w:line="240" w:lineRule="auto"/>
        <w:ind w:left="0"/>
        <w:jc w:val="both"/>
        <w:rPr>
          <w:rFonts w:cs="Calibri"/>
          <w:sz w:val="24"/>
        </w:rPr>
      </w:pPr>
      <w:r w:rsidRPr="00722BDD">
        <w:rPr>
          <w:rFonts w:cs="Calibri"/>
          <w:sz w:val="24"/>
        </w:rPr>
        <w:t xml:space="preserve">- se verifică în ONRC dacă tânărul fermier </w:t>
      </w:r>
      <w:r w:rsidRPr="00722BDD">
        <w:rPr>
          <w:rFonts w:cs="Calibri"/>
          <w:b/>
          <w:sz w:val="24"/>
        </w:rPr>
        <w:t>a mai condus  o forma de organizare juridică cu activitate agricolă</w:t>
      </w:r>
      <w:r w:rsidRPr="00722BDD">
        <w:rPr>
          <w:rFonts w:cs="Calibri"/>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14:paraId="26BCB594" w14:textId="77777777" w:rsidR="001C393A" w:rsidRPr="00722BDD" w:rsidRDefault="001C393A" w:rsidP="0050373D">
      <w:pPr>
        <w:pStyle w:val="ListParagraph"/>
        <w:spacing w:before="120" w:after="120" w:line="240" w:lineRule="auto"/>
        <w:ind w:left="0"/>
        <w:jc w:val="both"/>
        <w:rPr>
          <w:rFonts w:cs="Calibri"/>
          <w:i/>
          <w:sz w:val="24"/>
        </w:rPr>
      </w:pPr>
      <w:r w:rsidRPr="00722BDD">
        <w:rPr>
          <w:rFonts w:cs="Calibri"/>
          <w:i/>
          <w:color w:val="000000"/>
          <w:sz w:val="24"/>
        </w:rPr>
        <w:t xml:space="preserve">- Se verifică </w:t>
      </w:r>
      <w:r w:rsidRPr="00722BDD">
        <w:rPr>
          <w:rFonts w:cs="Calibri"/>
          <w:b/>
          <w:sz w:val="24"/>
        </w:rPr>
        <w:t>data</w:t>
      </w:r>
      <w:r w:rsidRPr="00722BDD">
        <w:rPr>
          <w:rFonts w:cs="Calibri"/>
          <w:sz w:val="24"/>
        </w:rPr>
        <w:t xml:space="preserve"> la care acesta a devenit şeful exploataţiei agricole vizată de proiect şi dacă au trecut cel mult cinci ani până la depunerea cererii de finanţare. </w:t>
      </w:r>
    </w:p>
    <w:p w14:paraId="308EAF64" w14:textId="77777777" w:rsidR="001C393A" w:rsidRPr="00722BDD" w:rsidRDefault="001C393A" w:rsidP="002D2CD1">
      <w:pPr>
        <w:pStyle w:val="NormalWeb"/>
        <w:tabs>
          <w:tab w:val="left" w:pos="284"/>
        </w:tabs>
        <w:spacing w:before="120" w:after="120"/>
        <w:jc w:val="both"/>
        <w:rPr>
          <w:rFonts w:ascii="Calibri" w:hAnsi="Calibri" w:cs="Calibri"/>
          <w:lang w:val="fr-FR"/>
        </w:rPr>
      </w:pPr>
      <w:r w:rsidRPr="00722BDD">
        <w:rPr>
          <w:rFonts w:ascii="Calibri" w:hAnsi="Calibri" w:cs="Calibri"/>
          <w:lang w:val="ro-RO"/>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722BDD">
        <w:rPr>
          <w:rFonts w:ascii="Calibri" w:hAnsi="Calibri" w:cs="Calibri"/>
          <w:lang w:val="fr-FR"/>
        </w:rPr>
        <w:t>Se va avea în vedere data la care exploataţia a fost înregistrată la APIA şi nu data la care solicitantul a obţinut RO-ul de la APIA.</w:t>
      </w:r>
    </w:p>
    <w:p w14:paraId="6CEB6F7F" w14:textId="77777777" w:rsidR="001C393A" w:rsidRPr="00722BDD" w:rsidRDefault="001C393A" w:rsidP="002D2CD1">
      <w:pPr>
        <w:spacing w:before="120" w:after="120" w:line="240" w:lineRule="auto"/>
        <w:jc w:val="both"/>
        <w:rPr>
          <w:rFonts w:cs="Calibri"/>
          <w:sz w:val="24"/>
        </w:rPr>
      </w:pPr>
      <w:r w:rsidRPr="00722BDD">
        <w:rPr>
          <w:rFonts w:cs="Calibri"/>
          <w:sz w:val="24"/>
        </w:rPr>
        <w:t>Daca din ONRC reiese ca tanarul fermier conduce mai multe entități juridice cu activitate agricol</w:t>
      </w:r>
      <w:r w:rsidRPr="00722BDD">
        <w:rPr>
          <w:rFonts w:cs="Calibri"/>
          <w:sz w:val="24"/>
          <w:lang w:val="fr-FR"/>
        </w:rPr>
        <w:t>ă</w:t>
      </w:r>
      <w:r w:rsidRPr="00722BDD">
        <w:rPr>
          <w:rFonts w:cs="Calibri"/>
          <w:sz w:val="24"/>
        </w:rPr>
        <w:t xml:space="preserve"> înscrisă la APIA, poate beneficia de sprijin majorat pentru calitatea de tânăr, </w:t>
      </w:r>
      <w:r w:rsidRPr="00722BDD">
        <w:rPr>
          <w:rFonts w:cs="Calibri"/>
          <w:b/>
          <w:sz w:val="24"/>
        </w:rPr>
        <w:t>doar în cazul acelei exploatații în care a avut loc instalarea sa ca sef de exploatație pentru prima dată, cu respectarea tuturor cerintelor</w:t>
      </w:r>
      <w:r w:rsidRPr="00722BDD">
        <w:rPr>
          <w:rFonts w:cs="Calibri"/>
          <w:sz w:val="24"/>
        </w:rPr>
        <w:t xml:space="preserve"> aplicabile tanarului (varsta, calificare si termen de 5 ani de la data instalarii).</w:t>
      </w:r>
    </w:p>
    <w:p w14:paraId="1F214D5E" w14:textId="77777777" w:rsidR="001C393A" w:rsidRPr="00722BDD" w:rsidRDefault="001C393A" w:rsidP="002D2CD1">
      <w:pPr>
        <w:pStyle w:val="NormalWeb"/>
        <w:tabs>
          <w:tab w:val="left" w:pos="284"/>
        </w:tabs>
        <w:spacing w:before="120" w:after="120"/>
        <w:jc w:val="both"/>
        <w:rPr>
          <w:rFonts w:ascii="Calibri" w:hAnsi="Calibri" w:cs="Calibri"/>
          <w:lang w:val="fr-FR"/>
        </w:rPr>
      </w:pPr>
    </w:p>
    <w:p w14:paraId="5BA1D282" w14:textId="77777777" w:rsidR="001C393A" w:rsidRPr="00722BDD" w:rsidRDefault="001C393A" w:rsidP="002D2CD1">
      <w:pPr>
        <w:pStyle w:val="Footer"/>
        <w:tabs>
          <w:tab w:val="left" w:pos="284"/>
        </w:tabs>
        <w:spacing w:before="120" w:after="120"/>
        <w:jc w:val="both"/>
        <w:rPr>
          <w:rFonts w:cs="Calibri"/>
          <w:sz w:val="24"/>
        </w:rPr>
      </w:pPr>
      <w:r w:rsidRPr="00722BDD">
        <w:rPr>
          <w:rFonts w:cs="Calibri"/>
          <w:sz w:val="24"/>
        </w:rPr>
        <w:t xml:space="preserve">Din punct de vedere al varstei, se incadreaza in definitia tanarului fermier sef de exploatatie, inclusiv tanarul fermier care depune o cerere de finantare cu o zi inainte de </w:t>
      </w:r>
      <w:r w:rsidRPr="00722BDD">
        <w:rPr>
          <w:rFonts w:cs="Calibri"/>
          <w:i/>
          <w:sz w:val="24"/>
        </w:rPr>
        <w:t>împlinirea vârstei de 41 de ani.</w:t>
      </w:r>
    </w:p>
    <w:p w14:paraId="6A15AA61" w14:textId="77777777" w:rsidR="001C393A" w:rsidRPr="00722BDD" w:rsidRDefault="001C393A" w:rsidP="002D2CD1">
      <w:pPr>
        <w:pStyle w:val="ListParagraph"/>
        <w:spacing w:before="120" w:after="120"/>
        <w:ind w:left="0"/>
        <w:jc w:val="both"/>
        <w:rPr>
          <w:rFonts w:cs="Calibri"/>
          <w:sz w:val="24"/>
        </w:rPr>
      </w:pPr>
    </w:p>
    <w:p w14:paraId="5C362D51" w14:textId="77777777" w:rsidR="001C393A" w:rsidRPr="00722BDD" w:rsidRDefault="001C393A" w:rsidP="002D2CD1">
      <w:pPr>
        <w:pStyle w:val="ListParagraph"/>
        <w:numPr>
          <w:ilvl w:val="0"/>
          <w:numId w:val="178"/>
        </w:numPr>
        <w:spacing w:before="120" w:after="120" w:line="240" w:lineRule="auto"/>
        <w:ind w:left="0" w:firstLine="0"/>
        <w:jc w:val="both"/>
        <w:rPr>
          <w:rFonts w:cs="Calibri"/>
          <w:sz w:val="24"/>
        </w:rPr>
      </w:pPr>
      <w:r w:rsidRPr="00722BDD">
        <w:rPr>
          <w:rFonts w:cs="Calibri"/>
          <w:sz w:val="24"/>
        </w:rPr>
        <w:t>investițiilor colective, inclusiv al celor legate de o fuziune a unor organizații de producători</w:t>
      </w:r>
    </w:p>
    <w:p w14:paraId="257573B7" w14:textId="77777777" w:rsidR="001C393A" w:rsidRPr="00722BDD" w:rsidRDefault="001C393A" w:rsidP="002D2CD1">
      <w:pPr>
        <w:pStyle w:val="ListParagraph"/>
        <w:spacing w:before="120" w:after="120"/>
        <w:ind w:left="0"/>
        <w:jc w:val="both"/>
        <w:rPr>
          <w:rFonts w:cs="Calibri"/>
          <w:sz w:val="24"/>
        </w:rPr>
      </w:pPr>
    </w:p>
    <w:p w14:paraId="25E4ED8D" w14:textId="77777777" w:rsidR="001C393A" w:rsidRPr="00722BDD" w:rsidRDefault="001C393A" w:rsidP="002D2CD1">
      <w:pPr>
        <w:pStyle w:val="ListParagraph"/>
        <w:numPr>
          <w:ilvl w:val="0"/>
          <w:numId w:val="178"/>
        </w:numPr>
        <w:spacing w:before="120" w:after="120" w:line="240" w:lineRule="auto"/>
        <w:ind w:left="0" w:firstLine="0"/>
        <w:jc w:val="both"/>
        <w:rPr>
          <w:rFonts w:cs="Calibri"/>
          <w:sz w:val="24"/>
        </w:rPr>
      </w:pPr>
      <w:r w:rsidRPr="00722BDD">
        <w:rPr>
          <w:rFonts w:cs="Calibri"/>
          <w:sz w:val="24"/>
        </w:rPr>
        <w:t xml:space="preserve">zonelor care se confruntă cu constrângeri naturale și cu alte constrângeri specifice (menționate la art. 32, Reg. </w:t>
      </w:r>
      <w:r w:rsidR="00094D9E" w:rsidRPr="00722BDD">
        <w:rPr>
          <w:rFonts w:cs="Calibri"/>
          <w:sz w:val="24"/>
        </w:rPr>
        <w:t xml:space="preserve">(UE) nr. </w:t>
      </w:r>
      <w:r w:rsidRPr="00722BDD">
        <w:rPr>
          <w:rFonts w:cs="Calibri"/>
          <w:sz w:val="24"/>
        </w:rPr>
        <w:t>1305/2013)</w:t>
      </w:r>
    </w:p>
    <w:p w14:paraId="5A7A0B4B" w14:textId="77777777" w:rsidR="001C393A" w:rsidRPr="00722BDD" w:rsidRDefault="001C393A" w:rsidP="002D2CD1">
      <w:pPr>
        <w:pStyle w:val="NormalWeb"/>
        <w:spacing w:before="120" w:after="120"/>
        <w:jc w:val="both"/>
        <w:rPr>
          <w:rFonts w:ascii="Calibri" w:hAnsi="Calibri" w:cs="Calibri"/>
          <w:color w:val="000000"/>
          <w:lang w:val="ro-RO"/>
        </w:rPr>
      </w:pPr>
      <w:r w:rsidRPr="00722BDD">
        <w:rPr>
          <w:rFonts w:ascii="Calibri" w:hAnsi="Calibri" w:cs="Calibri"/>
          <w:lang w:val="ro-RO"/>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722BDD">
        <w:rPr>
          <w:rFonts w:ascii="Calibri" w:hAnsi="Calibri" w:cs="Calibri"/>
          <w:color w:val="000000"/>
          <w:lang w:val="ro-RO"/>
        </w:rPr>
        <w:t xml:space="preserve">ANC ZM , ANC SEMN, ANC-SPEC, conform Listelor UAT disponibile pe site-ul AFIR. </w:t>
      </w:r>
    </w:p>
    <w:p w14:paraId="17102A9E" w14:textId="77777777" w:rsidR="001C393A" w:rsidRPr="00722BDD" w:rsidRDefault="001C393A" w:rsidP="002D2CD1">
      <w:pPr>
        <w:spacing w:before="120" w:after="120" w:line="240" w:lineRule="auto"/>
        <w:jc w:val="both"/>
        <w:rPr>
          <w:rFonts w:cs="Calibri"/>
          <w:color w:val="000000"/>
          <w:sz w:val="24"/>
        </w:rPr>
      </w:pPr>
      <w:r w:rsidRPr="00722BDD">
        <w:rPr>
          <w:rFonts w:cs="Calibri"/>
          <w:sz w:val="24"/>
        </w:rPr>
        <w:t>În cazul solicitanților care vizează prin proiect achiziţia de mașini și utilaje agricole, trebuie ca peste 50% din terenurile agricole ale exploataţiei să se regăsească</w:t>
      </w:r>
      <w:r w:rsidRPr="00722BDD">
        <w:rPr>
          <w:rFonts w:cs="Calibri"/>
          <w:color w:val="000000"/>
          <w:sz w:val="24"/>
        </w:rPr>
        <w:t xml:space="preserve"> </w:t>
      </w:r>
      <w:r w:rsidRPr="00722BDD">
        <w:rPr>
          <w:rFonts w:cs="Calibri"/>
          <w:sz w:val="24"/>
        </w:rPr>
        <w:t xml:space="preserve">în una din localităţile în dreptul cărora există menţiunea </w:t>
      </w:r>
      <w:r w:rsidRPr="00722BDD">
        <w:rPr>
          <w:rFonts w:cs="Calibri"/>
          <w:color w:val="000000"/>
          <w:sz w:val="24"/>
        </w:rPr>
        <w:t>ANC ZM , ANC SEMN, ANC-SPEC.</w:t>
      </w:r>
    </w:p>
    <w:p w14:paraId="623FB83A" w14:textId="77777777" w:rsidR="001C393A" w:rsidRPr="00722BDD" w:rsidRDefault="001C393A" w:rsidP="002D2CD1">
      <w:pPr>
        <w:spacing w:before="120" w:after="120" w:line="240" w:lineRule="auto"/>
        <w:jc w:val="both"/>
        <w:rPr>
          <w:rFonts w:cs="Calibri"/>
          <w:sz w:val="24"/>
        </w:rPr>
      </w:pPr>
    </w:p>
    <w:p w14:paraId="418B7830" w14:textId="77777777" w:rsidR="001C393A" w:rsidRPr="00722BDD" w:rsidRDefault="001C393A" w:rsidP="002D2CD1">
      <w:pPr>
        <w:pStyle w:val="ListParagraph"/>
        <w:numPr>
          <w:ilvl w:val="0"/>
          <w:numId w:val="178"/>
        </w:numPr>
        <w:spacing w:before="120" w:after="120" w:line="240" w:lineRule="auto"/>
        <w:ind w:left="360"/>
        <w:jc w:val="both"/>
        <w:rPr>
          <w:rFonts w:cs="Calibri"/>
          <w:sz w:val="24"/>
        </w:rPr>
      </w:pPr>
      <w:r w:rsidRPr="00722BDD">
        <w:rPr>
          <w:rFonts w:cs="Calibri"/>
          <w:sz w:val="24"/>
        </w:rPr>
        <w:t>Investițiilor legate de operațiunile prevăzute la art. 28 (Agromediu) și art. 29 (Agricultura ecologică) din R(UE) nr. 1305/2013.</w:t>
      </w:r>
    </w:p>
    <w:p w14:paraId="1E8EB197" w14:textId="77777777" w:rsidR="001C393A" w:rsidRPr="00722BDD" w:rsidRDefault="001C393A" w:rsidP="002D2CD1">
      <w:pPr>
        <w:pStyle w:val="NormalWeb"/>
        <w:spacing w:before="120" w:after="120"/>
        <w:ind w:left="360"/>
        <w:jc w:val="both"/>
        <w:rPr>
          <w:rFonts w:ascii="Calibri" w:hAnsi="Calibri" w:cs="Calibri"/>
          <w:b/>
          <w:color w:val="000000"/>
          <w:lang w:val="fr-FR"/>
        </w:rPr>
      </w:pPr>
      <w:r w:rsidRPr="00722BDD">
        <w:rPr>
          <w:rFonts w:ascii="Calibri" w:hAnsi="Calibri" w:cs="Calibri"/>
          <w:color w:val="000000"/>
          <w:lang w:val="fr-FR"/>
        </w:rPr>
        <w:t>În cazul agriculturii ecologice (art 29) obținerea unei intensitati suplimentare cu  20 puncte procentuale   pentru valoarea eligibila a proiectului  este posibila</w:t>
      </w:r>
      <w:r w:rsidRPr="00722BDD">
        <w:rPr>
          <w:rFonts w:ascii="Calibri" w:hAnsi="Calibri" w:cs="Calibri"/>
          <w:b/>
          <w:color w:val="000000"/>
          <w:lang w:val="fr-FR"/>
        </w:rPr>
        <w:t xml:space="preserve"> doar dacă:</w:t>
      </w:r>
    </w:p>
    <w:p w14:paraId="633FB3C3" w14:textId="77777777" w:rsidR="001C393A" w:rsidRPr="00722BDD" w:rsidRDefault="001C393A" w:rsidP="002D2CD1">
      <w:pPr>
        <w:pStyle w:val="NormalWeb"/>
        <w:keepNext/>
        <w:numPr>
          <w:ilvl w:val="1"/>
          <w:numId w:val="174"/>
        </w:numPr>
        <w:tabs>
          <w:tab w:val="clear" w:pos="720"/>
          <w:tab w:val="num" w:pos="360"/>
        </w:tabs>
        <w:spacing w:before="120" w:after="120"/>
        <w:ind w:left="360"/>
        <w:jc w:val="both"/>
        <w:rPr>
          <w:rFonts w:ascii="Calibri" w:hAnsi="Calibri" w:cs="Calibri"/>
          <w:color w:val="000000"/>
          <w:lang w:val="fr-FR"/>
        </w:rPr>
      </w:pPr>
      <w:r w:rsidRPr="00722BDD">
        <w:rPr>
          <w:rFonts w:ascii="Calibri" w:hAnsi="Calibri" w:cs="Calibri"/>
          <w:b/>
          <w:color w:val="000000"/>
          <w:lang w:val="fr-FR"/>
        </w:rPr>
        <w:t xml:space="preserve">întreaga exploataţie a beneficiarului este ecologică (în conversie sau certificată) </w:t>
      </w:r>
      <w:r w:rsidRPr="00722BDD">
        <w:rPr>
          <w:rFonts w:ascii="Calibri" w:hAnsi="Calibri" w:cs="Calibri"/>
          <w:color w:val="000000"/>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14:paraId="1DE02BBD" w14:textId="77777777" w:rsidR="001C393A" w:rsidRPr="00722BDD" w:rsidRDefault="001C393A" w:rsidP="002D2CD1">
      <w:pPr>
        <w:pStyle w:val="NormalWeb"/>
        <w:keepNext/>
        <w:numPr>
          <w:ilvl w:val="1"/>
          <w:numId w:val="174"/>
        </w:numPr>
        <w:tabs>
          <w:tab w:val="clear" w:pos="720"/>
          <w:tab w:val="num" w:pos="360"/>
        </w:tabs>
        <w:spacing w:before="120" w:after="120"/>
        <w:ind w:left="360"/>
        <w:jc w:val="both"/>
        <w:rPr>
          <w:rFonts w:ascii="Calibri" w:hAnsi="Calibri" w:cs="Calibri"/>
          <w:lang w:val="fr-FR"/>
        </w:rPr>
      </w:pPr>
      <w:r w:rsidRPr="00722BDD">
        <w:rPr>
          <w:rFonts w:ascii="Calibri" w:hAnsi="Calibri" w:cs="Calibri"/>
          <w:color w:val="000000"/>
          <w:lang w:val="fr-FR"/>
        </w:rPr>
        <w:t xml:space="preserve">parcelele/suprafețele vizate de investiţie sunt </w:t>
      </w:r>
      <w:r w:rsidRPr="00722BDD">
        <w:rPr>
          <w:rFonts w:ascii="Calibri" w:hAnsi="Calibri" w:cs="Calibri"/>
          <w:b/>
          <w:color w:val="000000"/>
          <w:lang w:val="fr-FR"/>
        </w:rPr>
        <w:t>în conversie sau certificate</w:t>
      </w:r>
      <w:r w:rsidRPr="00722BDD">
        <w:rPr>
          <w:rFonts w:ascii="Calibri" w:hAnsi="Calibri" w:cs="Calibri"/>
          <w:color w:val="000000"/>
          <w:lang w:val="fr-FR"/>
        </w:rPr>
        <w:t xml:space="preserve">, în cazul în care investiţia este utilizată în </w:t>
      </w:r>
      <w:r w:rsidRPr="00722BDD">
        <w:rPr>
          <w:rFonts w:ascii="Calibri" w:hAnsi="Calibri" w:cs="Calibri"/>
          <w:lang w:val="fr-FR"/>
        </w:rPr>
        <w:t xml:space="preserve">desfăşurarea unei activităţi independente de restul activităţilor din exploataţie </w:t>
      </w:r>
      <w:r w:rsidRPr="00722BDD">
        <w:rPr>
          <w:rFonts w:ascii="Calibri" w:hAnsi="Calibri" w:cs="Calibri"/>
          <w:color w:val="000000"/>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722BDD">
        <w:rPr>
          <w:rFonts w:ascii="Calibri" w:hAnsi="Calibri" w:cs="Calibri"/>
          <w:lang w:val="fr-FR"/>
        </w:rPr>
        <w:t xml:space="preserve">. </w:t>
      </w:r>
    </w:p>
    <w:p w14:paraId="3BFABAB7" w14:textId="77777777" w:rsidR="001C393A" w:rsidRPr="00722BDD" w:rsidRDefault="001C393A" w:rsidP="002D2CD1">
      <w:pPr>
        <w:pStyle w:val="NormalWeb"/>
        <w:spacing w:before="120" w:after="120"/>
        <w:jc w:val="both"/>
        <w:rPr>
          <w:rFonts w:ascii="Calibri" w:hAnsi="Calibri" w:cs="Calibri"/>
          <w:b/>
          <w:lang w:val="fr-FR"/>
        </w:rPr>
      </w:pPr>
    </w:p>
    <w:p w14:paraId="1CD9DC25" w14:textId="77777777" w:rsidR="001C393A" w:rsidRPr="00722BDD" w:rsidRDefault="001C393A" w:rsidP="002D2CD1">
      <w:pPr>
        <w:pStyle w:val="NormalWeb"/>
        <w:spacing w:before="120" w:after="120"/>
        <w:jc w:val="both"/>
        <w:rPr>
          <w:rFonts w:ascii="Calibri" w:hAnsi="Calibri" w:cs="Calibri"/>
          <w:b/>
          <w:lang w:val="fr-FR"/>
        </w:rPr>
      </w:pPr>
      <w:r w:rsidRPr="00722BDD">
        <w:rPr>
          <w:rFonts w:ascii="Calibri" w:hAnsi="Calibri" w:cs="Calibri"/>
          <w:b/>
          <w:lang w:val="fr-FR"/>
        </w:rPr>
        <w:t xml:space="preserve">Verificarea se face în baza </w:t>
      </w:r>
      <w:r w:rsidRPr="00722BDD">
        <w:rPr>
          <w:rFonts w:ascii="Calibri" w:hAnsi="Calibri" w:cs="Calibri"/>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722BDD">
        <w:rPr>
          <w:rFonts w:ascii="Calibri" w:hAnsi="Calibri" w:cs="Calibri"/>
          <w:b/>
          <w:lang w:val="fr-FR"/>
        </w:rPr>
        <w:t xml:space="preserve">emis de un organism de inspecţie şi certificare, </w:t>
      </w:r>
      <w:r w:rsidRPr="00722BDD">
        <w:rPr>
          <w:rFonts w:ascii="Calibri" w:hAnsi="Calibri" w:cs="Calibri"/>
          <w:b/>
          <w:i/>
          <w:lang w:val="fr-FR"/>
        </w:rPr>
        <w:t xml:space="preserve">conform prevederilor OUG 34/2000 privind produsele agroalimentare ecologice </w:t>
      </w:r>
      <w:r w:rsidRPr="00722BDD">
        <w:rPr>
          <w:rFonts w:ascii="Calibri" w:hAnsi="Calibri" w:cs="Calibri"/>
          <w:b/>
          <w:lang w:val="fr-FR"/>
        </w:rPr>
        <w:t xml:space="preserve">cu completările și modificările ulterioare pentru aprobarea regulilor privind organizarea sistemului de inspecție și certificare în agricultura ecologică </w:t>
      </w:r>
      <w:r w:rsidRPr="00722BDD">
        <w:rPr>
          <w:rFonts w:ascii="Calibri" w:hAnsi="Calibri" w:cs="Calibri"/>
          <w:lang w:val="fr-FR"/>
        </w:rPr>
        <w:t xml:space="preserve">(pentru modernizări în vederea obținerii unui produs existent). </w:t>
      </w:r>
      <w:r w:rsidRPr="00722BDD">
        <w:rPr>
          <w:rFonts w:ascii="Calibri" w:hAnsi="Calibri" w:cs="Calibri"/>
          <w:b/>
          <w:lang w:val="fr-FR"/>
        </w:rPr>
        <w:t xml:space="preserve">Pentru solicitanţii care aplică pentru unul din  pachetele destinate agriculturii ecologice din M11, expertul va face şi verificările în IACS. </w:t>
      </w:r>
    </w:p>
    <w:p w14:paraId="6CDF2CDD"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În cazul în care solicitantul prezintă doar </w:t>
      </w:r>
      <w:r w:rsidRPr="00722BDD">
        <w:rPr>
          <w:rFonts w:cs="Calibri"/>
          <w:b/>
          <w:sz w:val="24"/>
        </w:rPr>
        <w:t>FIŞA DE ÎNREGISTRARE CA  PRODUCĂTOR,   însoțită de Contractul încheiat cu un organism de inspecție și certificare</w:t>
      </w:r>
      <w:r w:rsidRPr="00722BDD">
        <w:rPr>
          <w:rFonts w:cs="Calibri"/>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722BDD">
        <w:rPr>
          <w:rFonts w:cs="Calibri"/>
          <w:b/>
          <w:sz w:val="24"/>
        </w:rPr>
        <w:t>Fisa de inregistrare ca  procesator  în agricultură ecologică, eliberata de DAJ, însoțită de contractul încheiat cu un organism de inspecție și certificare.</w:t>
      </w:r>
    </w:p>
    <w:p w14:paraId="48C907AE" w14:textId="77777777" w:rsidR="001C393A" w:rsidRPr="00722BDD" w:rsidRDefault="001C393A" w:rsidP="002D2CD1">
      <w:pPr>
        <w:pStyle w:val="NormalWeb"/>
        <w:spacing w:before="120" w:after="120"/>
        <w:jc w:val="both"/>
        <w:rPr>
          <w:rFonts w:ascii="Calibri" w:hAnsi="Calibri" w:cs="Calibri"/>
          <w:b/>
          <w:color w:val="000000"/>
          <w:lang w:val="fr-FR"/>
        </w:rPr>
      </w:pPr>
    </w:p>
    <w:p w14:paraId="63387F8A" w14:textId="77777777" w:rsidR="001C393A" w:rsidRPr="00722BDD" w:rsidRDefault="001C393A" w:rsidP="002D2CD1">
      <w:pPr>
        <w:pStyle w:val="NormalWeb"/>
        <w:spacing w:before="120" w:after="120"/>
        <w:jc w:val="both"/>
        <w:rPr>
          <w:rFonts w:ascii="Calibri" w:hAnsi="Calibri" w:cs="Calibri"/>
          <w:b/>
          <w:color w:val="000000"/>
          <w:lang w:val="fr-FR"/>
        </w:rPr>
      </w:pPr>
      <w:r w:rsidRPr="00722BDD">
        <w:rPr>
          <w:rFonts w:ascii="Calibri" w:hAnsi="Calibri" w:cs="Calibri"/>
          <w:b/>
          <w:color w:val="000000"/>
          <w:lang w:val="fr-FR"/>
        </w:rPr>
        <w:t>În cazul art 28 (Agromediu), intensitatea suplimentara se acorda, în urma verificărilor în registrul APIA,</w:t>
      </w:r>
      <w:r w:rsidRPr="00722BDD">
        <w:rPr>
          <w:rFonts w:ascii="Calibri" w:hAnsi="Calibri" w:cs="Calibri"/>
          <w:color w:val="000000"/>
          <w:lang w:val="fr-FR"/>
        </w:rPr>
        <w:t xml:space="preserve"> după cum urmează</w:t>
      </w:r>
      <w:r w:rsidRPr="00722BDD">
        <w:rPr>
          <w:rFonts w:ascii="Calibri" w:hAnsi="Calibri" w:cs="Calibri"/>
          <w:b/>
          <w:color w:val="000000"/>
          <w:lang w:val="fr-FR"/>
        </w:rPr>
        <w:t>:</w:t>
      </w:r>
    </w:p>
    <w:p w14:paraId="0981CF77" w14:textId="77777777" w:rsidR="001C393A" w:rsidRPr="00722BDD" w:rsidRDefault="001C393A" w:rsidP="002D2CD1">
      <w:pPr>
        <w:numPr>
          <w:ilvl w:val="0"/>
          <w:numId w:val="179"/>
        </w:numPr>
        <w:spacing w:before="120" w:after="120" w:line="240" w:lineRule="auto"/>
        <w:ind w:left="540" w:hanging="567"/>
        <w:jc w:val="both"/>
        <w:rPr>
          <w:rFonts w:cs="Calibri"/>
          <w:color w:val="000000"/>
          <w:sz w:val="24"/>
        </w:rPr>
      </w:pPr>
      <w:r w:rsidRPr="00722BDD">
        <w:rPr>
          <w:rFonts w:cs="Calibri"/>
          <w:color w:val="000000"/>
          <w:sz w:val="24"/>
        </w:rPr>
        <w:t> Pentru investiţiile adresate terenurilor arabile</w:t>
      </w:r>
      <w:r w:rsidRPr="00722BDD">
        <w:rPr>
          <w:rFonts w:cs="Calibri"/>
          <w:b/>
          <w:color w:val="000000"/>
          <w:sz w:val="24"/>
        </w:rPr>
        <w:t xml:space="preserve"> </w:t>
      </w:r>
      <w:r w:rsidRPr="00722BDD">
        <w:rPr>
          <w:rFonts w:cs="Calibri"/>
          <w:color w:val="000000"/>
          <w:sz w:val="24"/>
        </w:rPr>
        <w:t xml:space="preserve">cu condiția ca suprafața aflată sub angajament sa reprezinte mai mult de 50% din terenul arabil aparținand exploataţiei agricole. </w:t>
      </w:r>
    </w:p>
    <w:p w14:paraId="5400C525" w14:textId="77777777" w:rsidR="001C393A" w:rsidRPr="00722BDD" w:rsidRDefault="001C393A" w:rsidP="002D2CD1">
      <w:pPr>
        <w:spacing w:before="120" w:after="120" w:line="240" w:lineRule="auto"/>
        <w:jc w:val="both"/>
        <w:rPr>
          <w:rFonts w:cs="Calibri"/>
          <w:color w:val="000000"/>
          <w:sz w:val="24"/>
        </w:rPr>
      </w:pPr>
      <w:r w:rsidRPr="00722BDD">
        <w:rPr>
          <w:rFonts w:cs="Calibri"/>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14:paraId="3C981022" w14:textId="77777777" w:rsidR="001C393A" w:rsidRPr="00722BDD" w:rsidRDefault="001C393A" w:rsidP="002D2CD1">
      <w:pPr>
        <w:spacing w:before="120" w:after="120" w:line="240" w:lineRule="auto"/>
        <w:jc w:val="both"/>
        <w:rPr>
          <w:rFonts w:cs="Calibri"/>
          <w:color w:val="000000"/>
          <w:sz w:val="24"/>
        </w:rPr>
      </w:pPr>
      <w:r w:rsidRPr="00722BDD">
        <w:rPr>
          <w:rFonts w:cs="Calibri"/>
          <w:color w:val="000000"/>
          <w:sz w:val="24"/>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14:paraId="30AFAD36" w14:textId="77777777" w:rsidR="001C393A" w:rsidRPr="00722BDD" w:rsidRDefault="001C393A" w:rsidP="002D2CD1">
      <w:pPr>
        <w:spacing w:before="120" w:after="120" w:line="240" w:lineRule="auto"/>
        <w:ind w:left="540"/>
        <w:jc w:val="both"/>
        <w:rPr>
          <w:rFonts w:cs="Calibri"/>
          <w:color w:val="000000"/>
          <w:sz w:val="24"/>
        </w:rPr>
      </w:pPr>
    </w:p>
    <w:p w14:paraId="5E94C7AF" w14:textId="77777777" w:rsidR="001C393A" w:rsidRPr="00722BDD" w:rsidRDefault="001C393A" w:rsidP="002D2CD1">
      <w:pPr>
        <w:numPr>
          <w:ilvl w:val="0"/>
          <w:numId w:val="179"/>
        </w:numPr>
        <w:spacing w:before="120" w:after="120" w:line="240" w:lineRule="auto"/>
        <w:ind w:left="540" w:hanging="270"/>
        <w:jc w:val="both"/>
        <w:rPr>
          <w:rFonts w:cs="Calibri"/>
          <w:color w:val="000000"/>
          <w:sz w:val="24"/>
        </w:rPr>
      </w:pPr>
      <w:r w:rsidRPr="00722BDD">
        <w:rPr>
          <w:rFonts w:cs="Calibri"/>
          <w:color w:val="000000"/>
          <w:sz w:val="24"/>
        </w:rPr>
        <w:t>Pentru investiţiile adresate pajiștilor</w:t>
      </w:r>
      <w:r w:rsidRPr="00722BDD">
        <w:rPr>
          <w:rFonts w:cs="Calibri"/>
          <w:b/>
          <w:color w:val="000000"/>
          <w:sz w:val="24"/>
        </w:rPr>
        <w:t xml:space="preserve"> </w:t>
      </w:r>
      <w:r w:rsidRPr="00722BDD">
        <w:rPr>
          <w:rFonts w:cs="Calibri"/>
          <w:color w:val="000000"/>
          <w:sz w:val="24"/>
        </w:rPr>
        <w:t>cu condiția ca suprafața aflată sub angajament să reprezinte mai mult de 50% din suprafaţa de pajişti aparținând fermei</w:t>
      </w:r>
      <w:r w:rsidRPr="00722BDD">
        <w:rPr>
          <w:rFonts w:cs="Calibri"/>
          <w:b/>
          <w:color w:val="000000"/>
          <w:sz w:val="24"/>
        </w:rPr>
        <w:t>.</w:t>
      </w:r>
      <w:r w:rsidRPr="00722BDD">
        <w:rPr>
          <w:rFonts w:cs="Calibri"/>
          <w:color w:val="000000"/>
          <w:sz w:val="24"/>
        </w:rPr>
        <w:t xml:space="preserve"> </w:t>
      </w:r>
    </w:p>
    <w:p w14:paraId="0CBD60F7" w14:textId="77777777" w:rsidR="001C393A" w:rsidRPr="00722BDD" w:rsidRDefault="001C393A" w:rsidP="002D2CD1">
      <w:pPr>
        <w:spacing w:before="120" w:after="120" w:line="240" w:lineRule="auto"/>
        <w:jc w:val="both"/>
        <w:rPr>
          <w:rFonts w:cs="Calibri"/>
          <w:color w:val="000000"/>
          <w:sz w:val="24"/>
        </w:rPr>
      </w:pPr>
      <w:r w:rsidRPr="00722BDD">
        <w:rPr>
          <w:rFonts w:cs="Calibri"/>
          <w:color w:val="000000"/>
          <w:sz w:val="24"/>
        </w:rPr>
        <w:t>Intensitatea suplimentară se acordă doar pentru contravaloarea următoarelor:</w:t>
      </w:r>
    </w:p>
    <w:p w14:paraId="583D95C8" w14:textId="77777777" w:rsidR="001C393A" w:rsidRPr="00722BDD" w:rsidRDefault="001C393A" w:rsidP="002D2CD1">
      <w:pPr>
        <w:numPr>
          <w:ilvl w:val="0"/>
          <w:numId w:val="180"/>
        </w:numPr>
        <w:spacing w:before="120" w:after="120" w:line="240" w:lineRule="auto"/>
        <w:ind w:left="540"/>
        <w:jc w:val="both"/>
        <w:rPr>
          <w:rFonts w:cs="Calibri"/>
          <w:color w:val="000000"/>
          <w:sz w:val="24"/>
        </w:rPr>
      </w:pPr>
      <w:r w:rsidRPr="00722BDD">
        <w:rPr>
          <w:rFonts w:cs="Calibri"/>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14:paraId="4DA80062" w14:textId="77777777" w:rsidR="001C393A" w:rsidRPr="00722BDD" w:rsidRDefault="001C393A" w:rsidP="002D2CD1">
      <w:pPr>
        <w:numPr>
          <w:ilvl w:val="0"/>
          <w:numId w:val="180"/>
        </w:numPr>
        <w:spacing w:before="120" w:after="120" w:line="240" w:lineRule="auto"/>
        <w:ind w:left="540"/>
        <w:jc w:val="both"/>
        <w:rPr>
          <w:rFonts w:cs="Calibri"/>
          <w:color w:val="000000"/>
          <w:sz w:val="24"/>
        </w:rPr>
      </w:pPr>
      <w:r w:rsidRPr="00722BDD">
        <w:rPr>
          <w:rFonts w:cs="Calibri"/>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14:paraId="41238A91" w14:textId="77777777" w:rsidR="001C393A" w:rsidRPr="00722BDD" w:rsidRDefault="001C393A" w:rsidP="002D2CD1">
      <w:pPr>
        <w:numPr>
          <w:ilvl w:val="0"/>
          <w:numId w:val="180"/>
        </w:numPr>
        <w:spacing w:before="120" w:after="120" w:line="240" w:lineRule="auto"/>
        <w:ind w:left="540"/>
        <w:jc w:val="both"/>
        <w:rPr>
          <w:rFonts w:cs="Calibri"/>
          <w:color w:val="000000"/>
          <w:sz w:val="24"/>
        </w:rPr>
      </w:pPr>
      <w:r w:rsidRPr="00722BDD">
        <w:rPr>
          <w:rFonts w:cs="Calibri"/>
          <w:color w:val="000000"/>
          <w:sz w:val="24"/>
        </w:rPr>
        <w:t xml:space="preserve">platformele pentru depozitarea şi/sau compostarea gunoiul de grajd </w:t>
      </w:r>
      <w:r w:rsidRPr="00722BDD">
        <w:rPr>
          <w:rFonts w:cs="Calibri"/>
          <w:sz w:val="24"/>
        </w:rPr>
        <w:t>dejectiilor de origine animala</w:t>
      </w:r>
      <w:r w:rsidRPr="00722BDD">
        <w:rPr>
          <w:rFonts w:cs="Calibri"/>
          <w:color w:val="000000"/>
          <w:sz w:val="24"/>
        </w:rPr>
        <w:t xml:space="preserve"> şi utilajele/echipamentele de transport şi de împrăştiere a gunoiului de grajd/</w:t>
      </w:r>
      <w:r w:rsidRPr="00722BDD">
        <w:rPr>
          <w:rFonts w:cs="Calibri"/>
          <w:sz w:val="24"/>
        </w:rPr>
        <w:t xml:space="preserve"> dejectiilor de origine animala</w:t>
      </w:r>
      <w:r w:rsidRPr="00722BDD">
        <w:rPr>
          <w:rFonts w:cs="Calibri"/>
          <w:color w:val="000000"/>
          <w:sz w:val="24"/>
        </w:rPr>
        <w:t xml:space="preserve"> – în cazul pachetelor 1, 3.1, 3.2 şi 6;</w:t>
      </w:r>
    </w:p>
    <w:p w14:paraId="0B87A3C9" w14:textId="77777777" w:rsidR="001C393A" w:rsidRPr="00722BDD" w:rsidRDefault="001C393A" w:rsidP="002D2CD1">
      <w:pPr>
        <w:spacing w:before="120" w:after="120" w:line="240" w:lineRule="auto"/>
        <w:jc w:val="both"/>
        <w:rPr>
          <w:rFonts w:cs="Calibri"/>
          <w:color w:val="000000"/>
          <w:sz w:val="24"/>
        </w:rPr>
      </w:pPr>
    </w:p>
    <w:p w14:paraId="6DA317F4" w14:textId="77777777" w:rsidR="001C393A" w:rsidRPr="00722BDD" w:rsidRDefault="001C393A" w:rsidP="002D2CD1">
      <w:pPr>
        <w:numPr>
          <w:ilvl w:val="0"/>
          <w:numId w:val="179"/>
        </w:numPr>
        <w:spacing w:before="120" w:after="120" w:line="240" w:lineRule="auto"/>
        <w:ind w:left="540" w:hanging="567"/>
        <w:jc w:val="both"/>
        <w:rPr>
          <w:rFonts w:cs="Calibri"/>
          <w:color w:val="000000"/>
          <w:sz w:val="24"/>
        </w:rPr>
      </w:pPr>
      <w:r w:rsidRPr="00722BDD">
        <w:rPr>
          <w:rFonts w:cs="Calibri"/>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14:paraId="24DAE5DA" w14:textId="77777777" w:rsidR="001C393A" w:rsidRPr="00722BDD" w:rsidRDefault="001C393A" w:rsidP="002D2CD1">
      <w:pPr>
        <w:spacing w:before="120" w:after="120" w:line="240" w:lineRule="auto"/>
        <w:jc w:val="both"/>
        <w:rPr>
          <w:rFonts w:cs="Calibri"/>
          <w:i/>
          <w:color w:val="000000"/>
          <w:sz w:val="24"/>
        </w:rPr>
      </w:pPr>
      <w:r w:rsidRPr="00722BDD">
        <w:rPr>
          <w:rFonts w:cs="Calibri"/>
          <w:i/>
          <w:color w:val="000000"/>
          <w:sz w:val="24"/>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14:paraId="7CB0998F" w14:textId="77777777" w:rsidR="001C393A" w:rsidRPr="00722BDD" w:rsidRDefault="001C393A" w:rsidP="002D2CD1">
      <w:pPr>
        <w:pStyle w:val="NormalWeb"/>
        <w:spacing w:before="120" w:after="120"/>
        <w:jc w:val="both"/>
        <w:rPr>
          <w:rFonts w:ascii="Calibri" w:hAnsi="Calibri" w:cs="Calibri"/>
          <w:color w:val="000000"/>
          <w:lang w:val="fr-FR"/>
        </w:rPr>
      </w:pPr>
    </w:p>
    <w:p w14:paraId="1DFFFA16" w14:textId="77777777" w:rsidR="001C393A" w:rsidRPr="00722BDD" w:rsidRDefault="001C393A" w:rsidP="002D2CD1">
      <w:pPr>
        <w:pStyle w:val="NormalWeb"/>
        <w:spacing w:before="120" w:after="120"/>
        <w:jc w:val="both"/>
        <w:rPr>
          <w:rFonts w:ascii="Calibri" w:hAnsi="Calibri" w:cs="Calibri"/>
          <w:b/>
          <w:i/>
          <w:color w:val="000000"/>
          <w:lang w:val="fr-FR"/>
        </w:rPr>
      </w:pPr>
      <w:r w:rsidRPr="00722BDD">
        <w:rPr>
          <w:rFonts w:ascii="Calibri" w:hAnsi="Calibri" w:cs="Calibri"/>
          <w:b/>
          <w:i/>
          <w:color w:val="000000"/>
          <w:lang w:val="fr-FR"/>
        </w:rP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14:paraId="0029F0A4" w14:textId="77777777" w:rsidR="001C393A" w:rsidRPr="00722BDD" w:rsidRDefault="001C393A" w:rsidP="002D2CD1">
      <w:pPr>
        <w:spacing w:before="120" w:after="120" w:line="240" w:lineRule="auto"/>
        <w:jc w:val="both"/>
        <w:rPr>
          <w:rFonts w:cs="Calibri"/>
          <w:b/>
          <w:sz w:val="24"/>
        </w:rPr>
      </w:pPr>
    </w:p>
    <w:p w14:paraId="64018477" w14:textId="77777777" w:rsidR="001C393A" w:rsidRPr="00722BDD" w:rsidRDefault="001C393A" w:rsidP="002D2CD1">
      <w:pPr>
        <w:spacing w:before="120" w:after="120" w:line="240" w:lineRule="auto"/>
        <w:jc w:val="both"/>
        <w:rPr>
          <w:rFonts w:cs="Calibri"/>
          <w:b/>
          <w:sz w:val="24"/>
        </w:rPr>
      </w:pPr>
      <w:r w:rsidRPr="00722BDD">
        <w:rPr>
          <w:rFonts w:cs="Calibri"/>
          <w:b/>
          <w:sz w:val="24"/>
        </w:rPr>
        <w:t>Intensitatea sprijinului public pentru proiectele aferente art. 17, alin. (1) lit. b) este de 50%.</w:t>
      </w:r>
    </w:p>
    <w:p w14:paraId="2943AE9D" w14:textId="77777777" w:rsidR="001C393A" w:rsidRPr="00722BDD" w:rsidRDefault="001C393A" w:rsidP="002D2CD1">
      <w:pPr>
        <w:spacing w:before="120" w:after="120" w:line="240" w:lineRule="auto"/>
        <w:jc w:val="both"/>
        <w:rPr>
          <w:rFonts w:cs="Calibri"/>
          <w:b/>
          <w:sz w:val="24"/>
        </w:rPr>
      </w:pPr>
      <w:r w:rsidRPr="00722BDD">
        <w:rPr>
          <w:rFonts w:cs="Calibri"/>
          <w:b/>
          <w:sz w:val="24"/>
        </w:rPr>
        <w:t>Aceasta poate fi majorată cu 20 de puncte procentuale suplimentare</w:t>
      </w:r>
      <w:r w:rsidR="00ED4D46" w:rsidRPr="00722BDD">
        <w:rPr>
          <w:rFonts w:cs="Calibri"/>
          <w:b/>
          <w:sz w:val="24"/>
        </w:rPr>
        <w:t xml:space="preserve"> pentru investiţiile colective</w:t>
      </w:r>
      <w:r w:rsidR="00643930" w:rsidRPr="00722BDD">
        <w:rPr>
          <w:rFonts w:cs="Calibri"/>
          <w:b/>
          <w:sz w:val="24"/>
        </w:rPr>
        <w:t>, inclusiv</w:t>
      </w:r>
      <w:r w:rsidR="00ED4D46" w:rsidRPr="00722BDD">
        <w:rPr>
          <w:rFonts w:cs="Calibri"/>
          <w:b/>
          <w:sz w:val="24"/>
        </w:rPr>
        <w:t xml:space="preserve"> pentru operaţiunile legate de o fuziune a unor organizaţii de producători. </w:t>
      </w:r>
    </w:p>
    <w:p w14:paraId="248E75AF" w14:textId="77777777" w:rsidR="001C393A" w:rsidRPr="00722BDD" w:rsidRDefault="001C393A" w:rsidP="0072481A">
      <w:pPr>
        <w:pStyle w:val="ListParagraph"/>
        <w:widowControl w:val="0"/>
        <w:autoSpaceDE w:val="0"/>
        <w:autoSpaceDN w:val="0"/>
        <w:adjustRightInd w:val="0"/>
        <w:spacing w:before="120" w:after="120"/>
        <w:jc w:val="both"/>
        <w:rPr>
          <w:rStyle w:val="tpa1"/>
          <w:rFonts w:cs="Calibri"/>
          <w:sz w:val="24"/>
        </w:rPr>
      </w:pPr>
    </w:p>
    <w:p w14:paraId="08457A58" w14:textId="77777777" w:rsidR="001C393A" w:rsidRPr="00722BDD" w:rsidRDefault="001C393A" w:rsidP="002D2CD1">
      <w:pPr>
        <w:spacing w:before="120" w:after="120" w:line="240" w:lineRule="auto"/>
        <w:jc w:val="both"/>
        <w:rPr>
          <w:rFonts w:cs="Calibri"/>
          <w:b/>
          <w:sz w:val="24"/>
        </w:rPr>
      </w:pPr>
      <w:r w:rsidRPr="00722BDD">
        <w:rPr>
          <w:rFonts w:cs="Calibri"/>
          <w:b/>
          <w:sz w:val="24"/>
        </w:rPr>
        <w:t xml:space="preserve">Intensitatea sprijinului public pentru proiectele aferente art. 19, alin. (1) lit. b) poate ajunge la </w:t>
      </w:r>
      <w:r w:rsidR="005318C9" w:rsidRPr="00722BDD">
        <w:rPr>
          <w:rFonts w:cs="Calibri"/>
          <w:b/>
          <w:sz w:val="24"/>
        </w:rPr>
        <w:t>90</w:t>
      </w:r>
      <w:r w:rsidRPr="00722BDD">
        <w:rPr>
          <w:rFonts w:cs="Calibri"/>
          <w:b/>
          <w:sz w:val="24"/>
        </w:rPr>
        <w:t>%, în funcție de cele specificate în fișa măsurii din SDL.</w:t>
      </w:r>
    </w:p>
    <w:p w14:paraId="6C73252F" w14:textId="77777777" w:rsidR="001C393A" w:rsidRPr="00722BDD" w:rsidRDefault="001C393A" w:rsidP="002D2CD1">
      <w:pPr>
        <w:pStyle w:val="NormalWeb"/>
        <w:spacing w:before="120" w:after="120"/>
        <w:jc w:val="both"/>
        <w:rPr>
          <w:rFonts w:ascii="Calibri" w:hAnsi="Calibri" w:cs="Calibri"/>
          <w:b/>
          <w:color w:val="000000"/>
          <w:lang w:val="ro-RO"/>
        </w:rPr>
      </w:pPr>
      <w:r w:rsidRPr="00722BDD">
        <w:rPr>
          <w:rFonts w:ascii="Calibri" w:hAnsi="Calibri" w:cs="Calibri"/>
          <w:b/>
          <w:color w:val="000000"/>
          <w:lang w:val="ro-RO"/>
        </w:rPr>
        <w:t xml:space="preserve"> </w:t>
      </w:r>
    </w:p>
    <w:p w14:paraId="18666427" w14:textId="77777777" w:rsidR="001C393A" w:rsidRPr="00722BDD" w:rsidRDefault="001C393A" w:rsidP="002D2CD1">
      <w:pPr>
        <w:spacing w:before="120" w:after="120" w:line="240" w:lineRule="auto"/>
        <w:jc w:val="both"/>
        <w:rPr>
          <w:rFonts w:cs="Calibri"/>
          <w:b/>
          <w:sz w:val="24"/>
        </w:rPr>
      </w:pPr>
      <w:r w:rsidRPr="00722BDD">
        <w:rPr>
          <w:rFonts w:cs="Calibri"/>
          <w:b/>
          <w:sz w:val="24"/>
        </w:rPr>
        <w:t>5.2 Proiectul se încadreaza în plafonul maxim al sprijinului public nerambursabil?</w:t>
      </w:r>
    </w:p>
    <w:p w14:paraId="2B1CEB2F"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verifica in Planul financiar, randul „Ajutor public nerambursabil”, coloana 1, daca cheltuielile eligibile corespund cu plafonul maxim precizat la punctul 5.1 şi sunt in conformitate cu conditiile precizate.</w:t>
      </w:r>
    </w:p>
    <w:p w14:paraId="0F773AB3" w14:textId="77777777" w:rsidR="001C393A" w:rsidRPr="00722BDD" w:rsidRDefault="001C393A" w:rsidP="002D2CD1">
      <w:pPr>
        <w:spacing w:before="120" w:after="120" w:line="240" w:lineRule="auto"/>
        <w:jc w:val="both"/>
        <w:rPr>
          <w:rFonts w:cs="Calibri"/>
          <w:sz w:val="24"/>
          <w:lang w:val="it-IT"/>
        </w:rPr>
      </w:pPr>
      <w:r w:rsidRPr="00722BDD">
        <w:rPr>
          <w:rFonts w:cs="Calibri"/>
          <w:sz w:val="24"/>
        </w:rPr>
        <w:t xml:space="preserve">Daca </w:t>
      </w:r>
      <w:r w:rsidRPr="00722BDD">
        <w:rPr>
          <w:rFonts w:cs="Calibri"/>
          <w:sz w:val="24"/>
          <w:lang w:val="it-IT"/>
        </w:rPr>
        <w:t xml:space="preserve">valoarea eligibila a proiectului se incadreaza in </w:t>
      </w:r>
      <w:r w:rsidRPr="00722BDD">
        <w:rPr>
          <w:rFonts w:cs="Calibri"/>
          <w:sz w:val="24"/>
        </w:rPr>
        <w:t xml:space="preserve">plafonul </w:t>
      </w:r>
      <w:r w:rsidRPr="00722BDD">
        <w:rPr>
          <w:rFonts w:cs="Calibri"/>
          <w:sz w:val="24"/>
          <w:lang w:val="it-IT"/>
        </w:rPr>
        <w:t>maxim al sprijinului public nerambursabil, expertul bifează in caseta corespunzatoare DA.</w:t>
      </w:r>
    </w:p>
    <w:p w14:paraId="6C13A996" w14:textId="77777777" w:rsidR="001C393A" w:rsidRPr="00722BDD" w:rsidRDefault="001C393A" w:rsidP="002D2CD1">
      <w:pPr>
        <w:tabs>
          <w:tab w:val="left" w:pos="0"/>
        </w:tabs>
        <w:spacing w:before="120" w:after="120" w:line="240" w:lineRule="auto"/>
        <w:jc w:val="both"/>
        <w:rPr>
          <w:rFonts w:cs="Calibri"/>
          <w:sz w:val="24"/>
        </w:rPr>
      </w:pPr>
      <w:r w:rsidRPr="00722BDD">
        <w:rPr>
          <w:rFonts w:cs="Calibri"/>
          <w:sz w:val="24"/>
        </w:rPr>
        <w:t>Daca valoarea eligibila a proiectului depaseste plafonul maxim al sprijinului public nerambursabil, expertul bifează in caseta corespunzatoare NU şi îşi motivează poziţia în linia prevăzută în acest scop la rubrica Observaţii.</w:t>
      </w:r>
    </w:p>
    <w:p w14:paraId="495DC10C" w14:textId="77777777" w:rsidR="001C393A" w:rsidRPr="00722BDD" w:rsidRDefault="001C393A" w:rsidP="002D2CD1">
      <w:pPr>
        <w:tabs>
          <w:tab w:val="left" w:pos="0"/>
        </w:tabs>
        <w:spacing w:before="120" w:after="120" w:line="240" w:lineRule="auto"/>
        <w:jc w:val="both"/>
        <w:rPr>
          <w:rFonts w:cs="Calibri"/>
          <w:sz w:val="24"/>
        </w:rPr>
      </w:pPr>
    </w:p>
    <w:p w14:paraId="2CC3D662" w14:textId="77777777" w:rsidR="001C393A" w:rsidRPr="00722BDD" w:rsidRDefault="001C393A" w:rsidP="002D2CD1">
      <w:pPr>
        <w:tabs>
          <w:tab w:val="left" w:pos="0"/>
        </w:tabs>
        <w:spacing w:before="120" w:after="120" w:line="240" w:lineRule="auto"/>
        <w:jc w:val="both"/>
        <w:rPr>
          <w:rFonts w:cs="Calibri"/>
          <w:b/>
          <w:sz w:val="24"/>
        </w:rPr>
      </w:pPr>
      <w:r w:rsidRPr="00722BDD">
        <w:rPr>
          <w:rFonts w:cs="Calibri"/>
          <w:b/>
          <w:sz w:val="24"/>
        </w:rPr>
        <w:t>5.3 Avansul solicitat se încadreaza într-un cuantum de până la 50% din ajutorul public nerambursabil?</w:t>
      </w:r>
    </w:p>
    <w:p w14:paraId="70042C17" w14:textId="77777777" w:rsidR="001C393A" w:rsidRPr="00722BDD" w:rsidRDefault="001C393A" w:rsidP="002D2CD1">
      <w:pPr>
        <w:tabs>
          <w:tab w:val="left" w:pos="0"/>
        </w:tabs>
        <w:spacing w:before="120" w:after="120" w:line="240" w:lineRule="auto"/>
        <w:jc w:val="both"/>
        <w:rPr>
          <w:rFonts w:cs="Calibri"/>
          <w:sz w:val="24"/>
        </w:rPr>
      </w:pPr>
      <w:r w:rsidRPr="00722BDD">
        <w:rPr>
          <w:rFonts w:cs="Calibri"/>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6B1C5AED" w14:textId="77777777" w:rsidR="001C393A" w:rsidRPr="00722BDD" w:rsidRDefault="001C393A" w:rsidP="002D2CD1">
      <w:pPr>
        <w:tabs>
          <w:tab w:val="left" w:pos="0"/>
        </w:tabs>
        <w:spacing w:before="120" w:after="120" w:line="240" w:lineRule="auto"/>
        <w:jc w:val="both"/>
        <w:rPr>
          <w:rFonts w:cs="Calibri"/>
          <w:sz w:val="24"/>
        </w:rPr>
      </w:pPr>
      <w:r w:rsidRPr="00722BDD">
        <w:rPr>
          <w:rFonts w:cs="Calibri"/>
          <w:sz w:val="24"/>
        </w:rPr>
        <w:t>In cazul in care potentialul beneficiar nu a solicitat avans, expertul bifează caseta NU ESTE CAZUL.</w:t>
      </w:r>
    </w:p>
    <w:p w14:paraId="39D91794" w14:textId="77777777" w:rsidR="001C393A" w:rsidRPr="00722BDD" w:rsidRDefault="001C393A" w:rsidP="002D2CD1">
      <w:pPr>
        <w:spacing w:before="120" w:after="120" w:line="240" w:lineRule="auto"/>
        <w:jc w:val="both"/>
        <w:rPr>
          <w:rStyle w:val="tpt1"/>
          <w:rFonts w:cs="Calibri"/>
          <w:sz w:val="24"/>
        </w:rPr>
      </w:pPr>
    </w:p>
    <w:p w14:paraId="586A6EBE" w14:textId="77777777" w:rsidR="001C393A" w:rsidRPr="00722BDD" w:rsidRDefault="00C355E4" w:rsidP="002D2CD1">
      <w:pPr>
        <w:spacing w:before="120" w:after="120" w:line="240" w:lineRule="auto"/>
        <w:jc w:val="both"/>
        <w:rPr>
          <w:rFonts w:cs="Calibri"/>
          <w:b/>
          <w:sz w:val="24"/>
        </w:rPr>
      </w:pPr>
      <w:r w:rsidRPr="00722BDD">
        <w:rPr>
          <w:rFonts w:cs="Calibri"/>
          <w:b/>
          <w:sz w:val="24"/>
        </w:rPr>
        <w:t>F. Verificarea condițiilor artificiale</w:t>
      </w:r>
    </w:p>
    <w:p w14:paraId="06275109" w14:textId="77777777" w:rsidR="001C393A" w:rsidRPr="00722BDD" w:rsidRDefault="001C393A" w:rsidP="002D2CD1">
      <w:pPr>
        <w:spacing w:before="120" w:after="120" w:line="240" w:lineRule="auto"/>
        <w:rPr>
          <w:rFonts w:cs="Calibri"/>
          <w:b/>
          <w:sz w:val="24"/>
        </w:rPr>
      </w:pPr>
      <w:r w:rsidRPr="00722BDD">
        <w:rPr>
          <w:rFonts w:cs="Calibri"/>
          <w:b/>
          <w:sz w:val="24"/>
        </w:rPr>
        <w:t>6.1. Verificarea condiţiilor artificiale aferente proiectelor aferente art. 17, alin. (1), lit. a și b</w:t>
      </w:r>
    </w:p>
    <w:p w14:paraId="2D5C69DD" w14:textId="77777777" w:rsidR="001C393A" w:rsidRPr="00722BDD" w:rsidRDefault="001C393A" w:rsidP="002D2CD1">
      <w:pPr>
        <w:spacing w:before="120" w:after="120" w:line="240" w:lineRule="auto"/>
        <w:jc w:val="both"/>
        <w:rPr>
          <w:rFonts w:cs="Calibri"/>
          <w:b/>
          <w:sz w:val="24"/>
        </w:rPr>
      </w:pPr>
      <w:r w:rsidRPr="00722BDD">
        <w:rPr>
          <w:rFonts w:cs="Calibri"/>
          <w:b/>
          <w:sz w:val="24"/>
        </w:rPr>
        <w:t>I. Secțiunea A – Indicatori de avertizare</w:t>
      </w:r>
    </w:p>
    <w:p w14:paraId="4D56017A"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Expertul care realizează evaluarea Cererii de Finanțare va completa inițial </w:t>
      </w:r>
      <w:r w:rsidRPr="00722BDD">
        <w:rPr>
          <w:rFonts w:cs="Calibri"/>
          <w:b/>
          <w:sz w:val="24"/>
        </w:rPr>
        <w:t xml:space="preserve">„secțiunea A Indicatori de avertizare”. </w:t>
      </w:r>
    </w:p>
    <w:p w14:paraId="77837604" w14:textId="77777777" w:rsidR="001C393A" w:rsidRPr="00722BDD" w:rsidRDefault="001C393A" w:rsidP="002D2CD1">
      <w:pPr>
        <w:spacing w:before="120" w:after="120" w:line="240" w:lineRule="auto"/>
        <w:jc w:val="both"/>
        <w:rPr>
          <w:rFonts w:cs="Calibri"/>
          <w:b/>
          <w:sz w:val="24"/>
        </w:rPr>
      </w:pPr>
    </w:p>
    <w:p w14:paraId="09536959" w14:textId="77777777" w:rsidR="001C393A" w:rsidRPr="00722BDD" w:rsidRDefault="001C393A" w:rsidP="002D2CD1">
      <w:pPr>
        <w:spacing w:before="120" w:after="120" w:line="240" w:lineRule="auto"/>
        <w:jc w:val="both"/>
        <w:rPr>
          <w:rFonts w:cs="Calibri"/>
          <w:sz w:val="24"/>
        </w:rPr>
      </w:pPr>
      <w:r w:rsidRPr="00722BDD">
        <w:rPr>
          <w:rFonts w:cs="Calibri"/>
          <w:b/>
          <w:sz w:val="24"/>
        </w:rPr>
        <w:t>Pct. - 1 Reprezentanții legali/ asociații/ actionarii administratorii/ solicitantului sunt asociați/ administratori/ acționari ai altor societăți care au același tip de activitate* cu cel al proiectului analizat?</w:t>
      </w:r>
    </w:p>
    <w:p w14:paraId="5FFD3267" w14:textId="77777777" w:rsidR="001C393A" w:rsidRPr="00722BDD" w:rsidRDefault="001C393A" w:rsidP="002D2CD1">
      <w:pPr>
        <w:spacing w:before="120" w:after="120" w:line="240" w:lineRule="auto"/>
        <w:jc w:val="both"/>
        <w:rPr>
          <w:rFonts w:cs="Calibri"/>
          <w:sz w:val="24"/>
        </w:rPr>
      </w:pPr>
      <w:r w:rsidRPr="00722BDD">
        <w:rPr>
          <w:rFonts w:cs="Calibri"/>
          <w:sz w:val="24"/>
        </w:rPr>
        <w:t>Se realizează verificarea în RECOM</w:t>
      </w:r>
      <w:r w:rsidR="005E309F" w:rsidRPr="00722BDD">
        <w:rPr>
          <w:rFonts w:cs="Calibri"/>
          <w:sz w:val="24"/>
        </w:rPr>
        <w:t xml:space="preserve">/ </w:t>
      </w:r>
      <w:r w:rsidR="00C21B7B" w:rsidRPr="00722BDD">
        <w:rPr>
          <w:rFonts w:cs="Calibri"/>
          <w:sz w:val="24"/>
          <w:szCs w:val="24"/>
        </w:rPr>
        <w:t xml:space="preserve">Aplicația </w:t>
      </w:r>
      <w:r w:rsidR="00C21B7B" w:rsidRPr="00722BDD">
        <w:rPr>
          <w:rFonts w:cs="Calibri"/>
          <w:i/>
          <w:sz w:val="24"/>
          <w:szCs w:val="24"/>
        </w:rPr>
        <w:t xml:space="preserve">Interoperabilitate </w:t>
      </w:r>
      <w:r w:rsidR="00C21B7B" w:rsidRPr="00722BDD">
        <w:rPr>
          <w:rFonts w:cs="Calibri"/>
          <w:sz w:val="24"/>
          <w:szCs w:val="24"/>
        </w:rPr>
        <w:t>a Consiliului Concurenței</w:t>
      </w:r>
      <w:r w:rsidR="00C21B7B" w:rsidRPr="00722BDD" w:rsidDel="00C21B7B">
        <w:rPr>
          <w:rFonts w:cs="Calibri"/>
          <w:sz w:val="24"/>
        </w:rPr>
        <w:t xml:space="preserve"> </w:t>
      </w:r>
      <w:r w:rsidR="005E309F" w:rsidRPr="00722BDD">
        <w:rPr>
          <w:rFonts w:cs="Calibri"/>
          <w:sz w:val="24"/>
        </w:rPr>
        <w:t>curenței</w:t>
      </w:r>
      <w:r w:rsidRPr="00722BDD">
        <w:rPr>
          <w:rFonts w:cs="Calibr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F8386AB" w14:textId="77777777" w:rsidR="001C393A" w:rsidRPr="00722BDD" w:rsidRDefault="001C393A" w:rsidP="002D2CD1">
      <w:pPr>
        <w:pStyle w:val="ListParagraph"/>
        <w:numPr>
          <w:ilvl w:val="0"/>
          <w:numId w:val="183"/>
        </w:numPr>
        <w:spacing w:before="120" w:after="120" w:line="240" w:lineRule="auto"/>
        <w:ind w:left="360"/>
        <w:jc w:val="both"/>
        <w:rPr>
          <w:rFonts w:cs="Calibri"/>
          <w:sz w:val="24"/>
        </w:rPr>
      </w:pPr>
      <w:r w:rsidRPr="00722BDD">
        <w:rPr>
          <w:rFonts w:cs="Calibri"/>
          <w:sz w:val="24"/>
        </w:rPr>
        <w:t xml:space="preserve">Se identifică în extrasul ONRC descărcat din RECOM </w:t>
      </w:r>
      <w:r w:rsidRPr="00722BDD">
        <w:rPr>
          <w:rFonts w:cs="Calibri"/>
          <w:b/>
          <w:sz w:val="24"/>
        </w:rPr>
        <w:t>asociații/actionarii și administratorii societății</w:t>
      </w:r>
      <w:r w:rsidRPr="00722BDD">
        <w:rPr>
          <w:rFonts w:cs="Calibri"/>
          <w:sz w:val="24"/>
        </w:rPr>
        <w:t xml:space="preserve"> (ai solicitantului), iar din Cererea de Finantare se identifică </w:t>
      </w:r>
      <w:r w:rsidRPr="00722BDD">
        <w:rPr>
          <w:rFonts w:cs="Calibri"/>
          <w:b/>
          <w:sz w:val="24"/>
        </w:rPr>
        <w:t>responsabilul legal al proiectului</w:t>
      </w:r>
      <w:r w:rsidRPr="00722BDD">
        <w:rPr>
          <w:rFonts w:cs="Calibri"/>
          <w:sz w:val="24"/>
        </w:rPr>
        <w:t>. Extrasul din RECOM se printează și se atașează Dosarului administrativ.</w:t>
      </w:r>
    </w:p>
    <w:p w14:paraId="43D1FB27" w14:textId="77777777" w:rsidR="001C393A" w:rsidRPr="00722BDD" w:rsidRDefault="001C393A" w:rsidP="002D2CD1">
      <w:pPr>
        <w:pStyle w:val="ListParagraph"/>
        <w:numPr>
          <w:ilvl w:val="0"/>
          <w:numId w:val="183"/>
        </w:numPr>
        <w:spacing w:before="120" w:after="120" w:line="240" w:lineRule="auto"/>
        <w:ind w:left="360"/>
        <w:jc w:val="both"/>
        <w:rPr>
          <w:rFonts w:cs="Calibri"/>
          <w:sz w:val="24"/>
        </w:rPr>
      </w:pPr>
      <w:r w:rsidRPr="00722BDD">
        <w:rPr>
          <w:rFonts w:cs="Calibri"/>
          <w:sz w:val="24"/>
        </w:rPr>
        <w:t>Se verifică în RECOM</w:t>
      </w:r>
      <w:r w:rsidR="005E309F" w:rsidRPr="00722BDD">
        <w:rPr>
          <w:rFonts w:cs="Calibri"/>
          <w:sz w:val="24"/>
        </w:rPr>
        <w:t xml:space="preserve">/ </w:t>
      </w:r>
      <w:r w:rsidR="00C21B7B" w:rsidRPr="00722BDD">
        <w:rPr>
          <w:rFonts w:cs="Calibri"/>
          <w:sz w:val="24"/>
          <w:szCs w:val="24"/>
        </w:rPr>
        <w:t xml:space="preserve">Aplicația </w:t>
      </w:r>
      <w:r w:rsidR="00C21B7B" w:rsidRPr="00722BDD">
        <w:rPr>
          <w:rFonts w:cs="Calibri"/>
          <w:i/>
          <w:sz w:val="24"/>
          <w:szCs w:val="24"/>
        </w:rPr>
        <w:t xml:space="preserve">Interoperabilitate </w:t>
      </w:r>
      <w:r w:rsidR="00C21B7B" w:rsidRPr="00722BDD">
        <w:rPr>
          <w:rFonts w:cs="Calibri"/>
          <w:sz w:val="24"/>
          <w:szCs w:val="24"/>
        </w:rPr>
        <w:t>a Consiliului Concurenței</w:t>
      </w:r>
      <w:r w:rsidR="00C21B7B" w:rsidRPr="00722BDD" w:rsidDel="00C21B7B">
        <w:rPr>
          <w:rFonts w:cs="Calibri"/>
          <w:sz w:val="24"/>
        </w:rPr>
        <w:t xml:space="preserve"> </w:t>
      </w:r>
      <w:r w:rsidRPr="00722BDD">
        <w:rPr>
          <w:rFonts w:cs="Calibri"/>
          <w:sz w:val="24"/>
        </w:rPr>
        <w:t>dacă reprezentanții legali /asociați /administratori /acționarii astfel identificați sunt asociați /administratori /acționari în alte societatăți. Dacă se identifică astfel de societăți se descarcă din RECOM extrasul ONRC</w:t>
      </w:r>
      <w:r w:rsidR="005E309F" w:rsidRPr="00722BDD">
        <w:rPr>
          <w:rFonts w:cs="Calibri"/>
          <w:sz w:val="24"/>
        </w:rPr>
        <w:t xml:space="preserve">/ sau un document similar în situația utilizării altui sistem </w:t>
      </w:r>
      <w:r w:rsidRPr="00722BDD">
        <w:rPr>
          <w:rFonts w:cs="Calibri"/>
          <w:sz w:val="24"/>
        </w:rPr>
        <w:t>aferent fiecăreia, acestea se printează si se atașează dosarului administrativ</w:t>
      </w:r>
      <w:r w:rsidR="005E309F" w:rsidRPr="00722BDD">
        <w:rPr>
          <w:rFonts w:cs="Calibri"/>
          <w:sz w:val="24"/>
        </w:rPr>
        <w:t xml:space="preserve"> </w:t>
      </w:r>
      <w:r w:rsidRPr="00722BDD">
        <w:rPr>
          <w:rFonts w:cs="Calibri"/>
          <w:sz w:val="24"/>
        </w:rPr>
        <w:t xml:space="preserve">. </w:t>
      </w:r>
    </w:p>
    <w:p w14:paraId="699CE760" w14:textId="77777777" w:rsidR="001C393A" w:rsidRPr="00722BDD" w:rsidRDefault="001C393A" w:rsidP="002D2CD1">
      <w:pPr>
        <w:pStyle w:val="ListParagraph"/>
        <w:numPr>
          <w:ilvl w:val="0"/>
          <w:numId w:val="183"/>
        </w:numPr>
        <w:spacing w:before="120" w:after="120" w:line="240" w:lineRule="auto"/>
        <w:ind w:left="360"/>
        <w:jc w:val="both"/>
        <w:rPr>
          <w:rFonts w:cs="Calibri"/>
          <w:sz w:val="24"/>
        </w:rPr>
      </w:pPr>
      <w:r w:rsidRPr="00722BDD">
        <w:rPr>
          <w:rFonts w:cs="Calibri"/>
          <w:sz w:val="24"/>
        </w:rPr>
        <w:t xml:space="preserve">Dacă una sau mai multe din aceste societăți  desfașoară același tip de activitate cu solicitantul acest fapt se menționează în rubrica „observații” si se pune bifă în coloana </w:t>
      </w:r>
      <w:r w:rsidRPr="00722BDD">
        <w:rPr>
          <w:rFonts w:cs="Calibri"/>
          <w:b/>
          <w:sz w:val="24"/>
        </w:rPr>
        <w:t>„DA”.</w:t>
      </w:r>
      <w:r w:rsidRPr="00722BDD">
        <w:rPr>
          <w:rFonts w:cs="Calibri"/>
          <w:sz w:val="24"/>
        </w:rPr>
        <w:t xml:space="preserve"> Dacă nu se identifică o astfel de situație se pune bifă în coloana </w:t>
      </w:r>
      <w:r w:rsidRPr="00722BDD">
        <w:rPr>
          <w:rFonts w:cs="Calibri"/>
          <w:b/>
          <w:sz w:val="24"/>
        </w:rPr>
        <w:t xml:space="preserve">„NU”. </w:t>
      </w:r>
    </w:p>
    <w:p w14:paraId="43653068" w14:textId="77777777" w:rsidR="001C393A" w:rsidRPr="00722BDD" w:rsidRDefault="001C393A" w:rsidP="002D2CD1">
      <w:pPr>
        <w:pStyle w:val="ListParagraph"/>
        <w:spacing w:before="120" w:after="120"/>
        <w:ind w:left="0"/>
        <w:jc w:val="both"/>
        <w:rPr>
          <w:rFonts w:cs="Calibri"/>
          <w:sz w:val="24"/>
        </w:rPr>
      </w:pPr>
      <w:r w:rsidRPr="00722BDD">
        <w:rPr>
          <w:rFonts w:cs="Calibr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BFEDA27" w14:textId="77777777" w:rsidR="001C393A" w:rsidRPr="00722BDD" w:rsidRDefault="001C393A" w:rsidP="002D2CD1">
      <w:pPr>
        <w:pStyle w:val="ListParagraph"/>
        <w:spacing w:before="120" w:after="120"/>
        <w:ind w:left="0"/>
        <w:jc w:val="both"/>
        <w:rPr>
          <w:rFonts w:cs="Calibri"/>
          <w:sz w:val="24"/>
        </w:rPr>
      </w:pPr>
    </w:p>
    <w:p w14:paraId="1B03D1E0"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 </w:t>
      </w:r>
      <w:r w:rsidRPr="00722BDD">
        <w:rPr>
          <w:rFonts w:cs="Calibri"/>
          <w:b/>
          <w:sz w:val="24"/>
        </w:rPr>
        <w:t>Pct. 2 -  Există utilități, spații de producție/ procesare/ depozitare, aferente proiectului analizat,  folosite în comun cu alte entităţi juridice ?</w:t>
      </w:r>
    </w:p>
    <w:p w14:paraId="7C9751B1" w14:textId="77777777" w:rsidR="001C393A" w:rsidRPr="00722BDD" w:rsidRDefault="001C393A" w:rsidP="002D2CD1">
      <w:pPr>
        <w:spacing w:before="120" w:after="120" w:line="240" w:lineRule="auto"/>
        <w:jc w:val="both"/>
        <w:rPr>
          <w:rFonts w:cs="Calibri"/>
          <w:sz w:val="24"/>
        </w:rPr>
      </w:pPr>
      <w:r w:rsidRPr="00722BDD">
        <w:rPr>
          <w:rFonts w:cs="Calibri"/>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5425F2E7"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722BDD">
        <w:rPr>
          <w:rFonts w:cs="Calibri"/>
          <w:b/>
          <w:sz w:val="24"/>
        </w:rPr>
        <w:t xml:space="preserve">„DA”. </w:t>
      </w:r>
      <w:r w:rsidRPr="00722BDD">
        <w:rPr>
          <w:rFonts w:cs="Calibri"/>
          <w:sz w:val="24"/>
        </w:rPr>
        <w:t xml:space="preserve">Dacă nu se identifică o astfel de situație se pune bifă în coloana </w:t>
      </w:r>
      <w:r w:rsidRPr="00722BDD">
        <w:rPr>
          <w:rFonts w:cs="Calibri"/>
          <w:b/>
          <w:sz w:val="24"/>
        </w:rPr>
        <w:t xml:space="preserve">„NU”. </w:t>
      </w:r>
    </w:p>
    <w:p w14:paraId="4EE46EA5" w14:textId="77777777" w:rsidR="001C393A" w:rsidRPr="00722BDD" w:rsidRDefault="001C393A" w:rsidP="002D2CD1">
      <w:pPr>
        <w:spacing w:before="120" w:after="120" w:line="240" w:lineRule="auto"/>
        <w:jc w:val="both"/>
        <w:rPr>
          <w:rFonts w:cs="Calibri"/>
          <w:b/>
          <w:sz w:val="24"/>
        </w:rPr>
      </w:pPr>
    </w:p>
    <w:p w14:paraId="2C758AE8" w14:textId="77777777" w:rsidR="001C393A" w:rsidRPr="00722BDD" w:rsidRDefault="001C393A" w:rsidP="002D2CD1">
      <w:pPr>
        <w:spacing w:before="120" w:after="120" w:line="240" w:lineRule="auto"/>
        <w:jc w:val="both"/>
        <w:rPr>
          <w:rFonts w:cs="Calibri"/>
          <w:b/>
          <w:sz w:val="24"/>
        </w:rPr>
      </w:pPr>
      <w:r w:rsidRPr="00722BDD">
        <w:rPr>
          <w:rFonts w:cs="Calibri"/>
          <w:b/>
          <w:sz w:val="24"/>
        </w:rPr>
        <w:t>Pct. 3 -</w:t>
      </w:r>
      <w:r w:rsidRPr="00722BDD">
        <w:rPr>
          <w:rFonts w:cs="Calibri"/>
          <w:sz w:val="24"/>
        </w:rPr>
        <w:t xml:space="preserve"> </w:t>
      </w:r>
      <w:r w:rsidRPr="00722BDD">
        <w:rPr>
          <w:rFonts w:cs="Calibri"/>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14:paraId="345EAD64"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722BDD">
        <w:rPr>
          <w:rFonts w:cs="Calibri"/>
          <w:b/>
          <w:sz w:val="24"/>
        </w:rPr>
        <w:t>același tip de activitate</w:t>
      </w:r>
      <w:r w:rsidRPr="00722BDD">
        <w:rPr>
          <w:rFonts w:cs="Calibri"/>
          <w:sz w:val="24"/>
        </w:rPr>
        <w:t xml:space="preserve">* cu solicitantul sau de la o persoana fizică asociat/administrator într-o societate care are </w:t>
      </w:r>
      <w:r w:rsidRPr="00722BDD">
        <w:rPr>
          <w:rFonts w:cs="Calibri"/>
          <w:b/>
          <w:sz w:val="24"/>
        </w:rPr>
        <w:t>același tip de activitate</w:t>
      </w:r>
      <w:r w:rsidRPr="00722BDD">
        <w:rPr>
          <w:rFonts w:cs="Calibri"/>
          <w:sz w:val="24"/>
        </w:rPr>
        <w:t>* cu solicitantul.</w:t>
      </w:r>
    </w:p>
    <w:p w14:paraId="2F2E9744"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Dacă se identifică astfel de indicii acestea sunt prezentate detaliat în rubrica „observații” și se pune bifă în coloana </w:t>
      </w:r>
      <w:r w:rsidRPr="00722BDD">
        <w:rPr>
          <w:rFonts w:cs="Calibri"/>
          <w:b/>
          <w:sz w:val="24"/>
        </w:rPr>
        <w:t xml:space="preserve">„DA”. </w:t>
      </w:r>
      <w:r w:rsidRPr="00722BDD">
        <w:rPr>
          <w:rFonts w:cs="Calibri"/>
          <w:sz w:val="24"/>
        </w:rPr>
        <w:t xml:space="preserve">Dacă nu se identifică o astfel de situație se pune bifă în coloana </w:t>
      </w:r>
      <w:r w:rsidRPr="00722BDD">
        <w:rPr>
          <w:rFonts w:cs="Calibri"/>
          <w:b/>
          <w:sz w:val="24"/>
        </w:rPr>
        <w:t>„NU”.</w:t>
      </w:r>
    </w:p>
    <w:p w14:paraId="296DDF8D" w14:textId="77777777" w:rsidR="001C393A" w:rsidRPr="00722BDD" w:rsidRDefault="001C393A" w:rsidP="002D2CD1">
      <w:pPr>
        <w:spacing w:before="120" w:after="120" w:line="240" w:lineRule="auto"/>
        <w:jc w:val="both"/>
        <w:rPr>
          <w:rFonts w:cs="Calibri"/>
          <w:b/>
          <w:sz w:val="24"/>
        </w:rPr>
      </w:pPr>
    </w:p>
    <w:p w14:paraId="7725E183" w14:textId="77777777" w:rsidR="001C393A" w:rsidRPr="00722BDD" w:rsidRDefault="001C393A" w:rsidP="002D2CD1">
      <w:pPr>
        <w:spacing w:before="120" w:after="120" w:line="240" w:lineRule="auto"/>
        <w:jc w:val="both"/>
        <w:rPr>
          <w:rFonts w:cs="Calibri"/>
          <w:b/>
          <w:i/>
          <w:sz w:val="24"/>
        </w:rPr>
      </w:pPr>
      <w:r w:rsidRPr="00722BDD">
        <w:rPr>
          <w:rFonts w:cs="Calibri"/>
          <w:b/>
          <w:sz w:val="24"/>
        </w:rPr>
        <w:t>Pct.4 - Activitatea propusă prin proiect este dependentă de activitatea unui terț (persoana juridică) și/ sau crează avantaje unui terț (persoană juridică)?</w:t>
      </w:r>
      <w:r w:rsidRPr="00722BDD">
        <w:rPr>
          <w:rFonts w:cs="Calibri"/>
          <w:i/>
          <w:sz w:val="24"/>
        </w:rPr>
        <w:t xml:space="preserve">   </w:t>
      </w:r>
    </w:p>
    <w:p w14:paraId="03494EC3" w14:textId="77777777" w:rsidR="001C393A" w:rsidRPr="00722BDD" w:rsidRDefault="001C393A" w:rsidP="002D2CD1">
      <w:pPr>
        <w:spacing w:before="120" w:after="120" w:line="240" w:lineRule="auto"/>
        <w:jc w:val="both"/>
        <w:rPr>
          <w:rFonts w:cs="Calibri"/>
          <w:sz w:val="24"/>
        </w:rPr>
      </w:pPr>
      <w:r w:rsidRPr="00722BDD">
        <w:rPr>
          <w:rFonts w:cs="Calibri"/>
          <w:sz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2E5F3F2C"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722BDD">
        <w:rPr>
          <w:rFonts w:cs="Calibri"/>
          <w:b/>
          <w:sz w:val="24"/>
        </w:rPr>
        <w:t xml:space="preserve">„DA”. </w:t>
      </w:r>
      <w:r w:rsidRPr="00722BDD">
        <w:rPr>
          <w:rFonts w:cs="Calibri"/>
          <w:sz w:val="24"/>
        </w:rPr>
        <w:t xml:space="preserve">Dacă nu se identifică o astfel de situație se pune bifă în coloana </w:t>
      </w:r>
      <w:r w:rsidRPr="00722BDD">
        <w:rPr>
          <w:rFonts w:cs="Calibri"/>
          <w:b/>
          <w:sz w:val="24"/>
        </w:rPr>
        <w:t>„NU”.</w:t>
      </w:r>
    </w:p>
    <w:p w14:paraId="17073489" w14:textId="77777777" w:rsidR="001C393A" w:rsidRPr="00722BDD" w:rsidRDefault="001C393A" w:rsidP="002D2CD1">
      <w:pPr>
        <w:spacing w:before="120" w:after="120" w:line="240" w:lineRule="auto"/>
        <w:jc w:val="both"/>
        <w:rPr>
          <w:rFonts w:cs="Calibri"/>
          <w:b/>
          <w:i/>
          <w:sz w:val="24"/>
        </w:rPr>
      </w:pPr>
      <w:r w:rsidRPr="00722BDD">
        <w:rPr>
          <w:rFonts w:cs="Calibri"/>
          <w:b/>
          <w:i/>
          <w:sz w:val="24"/>
        </w:rPr>
        <w:t xml:space="preserve">*„același tip de activitate” </w:t>
      </w:r>
      <w:r w:rsidRPr="00722BDD">
        <w:rPr>
          <w:rFonts w:cs="Calibri"/>
          <w:i/>
          <w:sz w:val="24"/>
        </w:rPr>
        <w:t>reprezintă acea situație în care două sau mai multe entități economice desfășoară activități autorizate identificate prin aceeași clasă CAEN (nivel 4 cifre) și realizează produse/servicii/lucrari similare</w:t>
      </w:r>
    </w:p>
    <w:p w14:paraId="0A772312"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situația în care solicitantul precizează în Studiul de Fezabilitate/ Memoriul Justificativ faptul că a preluat </w:t>
      </w:r>
      <w:r w:rsidRPr="00722BDD">
        <w:rPr>
          <w:rFonts w:cs="Calibri"/>
          <w:b/>
          <w:sz w:val="24"/>
        </w:rPr>
        <w:t>peste 50%</w:t>
      </w:r>
      <w:r w:rsidRPr="00722BDD">
        <w:rPr>
          <w:rFonts w:cs="Calibr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17891EF7"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În cazul în care există minim o bifă pe coloana </w:t>
      </w:r>
      <w:r w:rsidRPr="00722BDD">
        <w:rPr>
          <w:rFonts w:cs="Calibri"/>
          <w:b/>
          <w:sz w:val="24"/>
        </w:rPr>
        <w:t xml:space="preserve">„DA” </w:t>
      </w:r>
      <w:r w:rsidRPr="00722BDD">
        <w:rPr>
          <w:rFonts w:cs="Calibri"/>
          <w:sz w:val="24"/>
        </w:rPr>
        <w:t xml:space="preserve">în </w:t>
      </w:r>
      <w:r w:rsidRPr="00722BDD">
        <w:rPr>
          <w:rFonts w:cs="Calibri"/>
          <w:b/>
          <w:sz w:val="24"/>
        </w:rPr>
        <w:t xml:space="preserve">„Secțiunea A” </w:t>
      </w:r>
      <w:r w:rsidRPr="00722BDD">
        <w:rPr>
          <w:rFonts w:cs="Calibri"/>
          <w:sz w:val="24"/>
        </w:rPr>
        <w:t>se va trece la completarea</w:t>
      </w:r>
      <w:r w:rsidRPr="00722BDD">
        <w:rPr>
          <w:rFonts w:cs="Calibri"/>
          <w:b/>
          <w:sz w:val="24"/>
        </w:rPr>
        <w:t xml:space="preserve">  „Secțiunii B”, </w:t>
      </w:r>
      <w:r w:rsidRPr="00722BDD">
        <w:rPr>
          <w:rFonts w:cs="Calibr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722BDD">
        <w:rPr>
          <w:rFonts w:cs="Calibri"/>
          <w:b/>
          <w:sz w:val="24"/>
        </w:rPr>
        <w:t>.</w:t>
      </w:r>
    </w:p>
    <w:p w14:paraId="0275B0C4" w14:textId="77777777" w:rsidR="001C393A" w:rsidRPr="00722BDD" w:rsidRDefault="001C393A" w:rsidP="002D2CD1">
      <w:pPr>
        <w:spacing w:before="120" w:after="120" w:line="240" w:lineRule="auto"/>
        <w:jc w:val="both"/>
        <w:rPr>
          <w:rFonts w:cs="Calibri"/>
          <w:b/>
          <w:sz w:val="24"/>
          <w:u w:val="single"/>
        </w:rPr>
      </w:pPr>
    </w:p>
    <w:p w14:paraId="780B0A2B" w14:textId="77777777" w:rsidR="001C393A" w:rsidRPr="00722BDD" w:rsidRDefault="001C393A" w:rsidP="002D2CD1">
      <w:pPr>
        <w:spacing w:before="120" w:after="120" w:line="240" w:lineRule="auto"/>
        <w:rPr>
          <w:rFonts w:cs="Calibri"/>
          <w:b/>
          <w:sz w:val="24"/>
          <w:u w:val="single"/>
        </w:rPr>
      </w:pPr>
      <w:r w:rsidRPr="00722BDD">
        <w:rPr>
          <w:rFonts w:cs="Calibri"/>
          <w:b/>
          <w:sz w:val="24"/>
          <w:u w:val="single"/>
        </w:rPr>
        <w:t xml:space="preserve">II.  Secțiunea B – Încadrarea într-o situație de creare  de Condiții artificiale. </w:t>
      </w:r>
    </w:p>
    <w:p w14:paraId="5A9211F4" w14:textId="77777777" w:rsidR="001C393A" w:rsidRPr="00722BDD" w:rsidRDefault="001C393A" w:rsidP="002D2CD1">
      <w:pPr>
        <w:spacing w:before="120" w:after="120" w:line="240" w:lineRule="auto"/>
        <w:jc w:val="both"/>
        <w:rPr>
          <w:rFonts w:cs="Calibri"/>
          <w:b/>
          <w:sz w:val="24"/>
        </w:rPr>
      </w:pPr>
      <w:r w:rsidRPr="00722BDD">
        <w:rPr>
          <w:rFonts w:cs="Calibri"/>
          <w:b/>
          <w:sz w:val="24"/>
        </w:rPr>
        <w:t>Premisa 1 - Crearea unei entități juridice noi (solicitant de fonduri) de catre asociati/actionari majoritari, administrator/i, ai altor entități economice cu acelasi tip de activitate ca cel propus a fi  finanțabil prin proiect.</w:t>
      </w:r>
    </w:p>
    <w:p w14:paraId="30C791A3" w14:textId="77777777" w:rsidR="001C393A" w:rsidRPr="00722BDD" w:rsidRDefault="001C393A" w:rsidP="002D2CD1">
      <w:pPr>
        <w:spacing w:before="120" w:after="120" w:line="240" w:lineRule="auto"/>
        <w:jc w:val="both"/>
        <w:rPr>
          <w:rFonts w:cs="Calibri"/>
          <w:i/>
          <w:sz w:val="24"/>
        </w:rPr>
      </w:pPr>
      <w:r w:rsidRPr="00722BDD">
        <w:rPr>
          <w:rFonts w:cs="Calibri"/>
          <w:sz w:val="24"/>
        </w:rPr>
        <w:t xml:space="preserve">Se urmărește identificarea unor elemente care pot conduce la concluzia că, o entitate juridică existentă </w:t>
      </w:r>
      <w:r w:rsidRPr="00722BDD">
        <w:rPr>
          <w:rFonts w:cs="Calibri"/>
          <w:b/>
          <w:sz w:val="24"/>
        </w:rPr>
        <w:t>(care intră sub incidența restricțiilor de eligibilitate)</w:t>
      </w:r>
      <w:r w:rsidRPr="00722BDD">
        <w:rPr>
          <w:rFonts w:cs="Calibri"/>
          <w:sz w:val="24"/>
        </w:rPr>
        <w:t xml:space="preserve"> /asociatii/acționarii /administratorii ai acesteia a/au creat o altă societate prin care acceseaza fondurile FEADR eludănd astfel  criteriile restrictive</w:t>
      </w:r>
      <w:r w:rsidRPr="00722BDD">
        <w:rPr>
          <w:rFonts w:cs="Calibri"/>
          <w:i/>
          <w:sz w:val="24"/>
        </w:rPr>
        <w:t xml:space="preserve"> </w:t>
      </w:r>
    </w:p>
    <w:p w14:paraId="732AE571" w14:textId="77777777" w:rsidR="001C393A" w:rsidRPr="00722BDD" w:rsidRDefault="001C393A" w:rsidP="002D2CD1">
      <w:pPr>
        <w:spacing w:before="120" w:after="120" w:line="240" w:lineRule="auto"/>
        <w:jc w:val="both"/>
        <w:rPr>
          <w:rFonts w:cs="Calibri"/>
          <w:sz w:val="24"/>
        </w:rPr>
      </w:pPr>
      <w:r w:rsidRPr="00722BDD">
        <w:rPr>
          <w:rFonts w:cs="Calibri"/>
          <w:sz w:val="24"/>
        </w:rPr>
        <w:t>Restricțiile de eligibilitate sub incidența cărora poate intra o entitate juridică existentă sunt :</w:t>
      </w:r>
    </w:p>
    <w:p w14:paraId="4FB107FA"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Aceasta nu se încadreaza în categoria solicitanților eligibili pentru finanțare așa cum sunt ei desemnați în </w:t>
      </w:r>
      <w:r w:rsidR="005E309F" w:rsidRPr="00722BDD">
        <w:rPr>
          <w:rFonts w:cs="Calibri"/>
          <w:sz w:val="24"/>
        </w:rPr>
        <w:t>fișa măsurii din SDL</w:t>
      </w:r>
      <w:r w:rsidRPr="00722BDD">
        <w:rPr>
          <w:rFonts w:cs="Calibri"/>
          <w:sz w:val="24"/>
        </w:rPr>
        <w:t>.</w:t>
      </w:r>
    </w:p>
    <w:p w14:paraId="558BD943"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Aceasta este înregistrat în Registrul debitorilor AFIR (pâna la contractare acesta trebuie să achite debitul catre AFIR). </w:t>
      </w:r>
    </w:p>
    <w:p w14:paraId="711AB834" w14:textId="77777777" w:rsidR="001C393A" w:rsidRPr="00722BDD" w:rsidRDefault="001C393A" w:rsidP="002D2CD1">
      <w:pPr>
        <w:spacing w:before="120" w:after="120" w:line="240" w:lineRule="auto"/>
        <w:rPr>
          <w:rFonts w:cs="Calibri"/>
          <w:b/>
          <w:sz w:val="24"/>
        </w:rPr>
      </w:pPr>
      <w:r w:rsidRPr="00722BDD">
        <w:rPr>
          <w:rFonts w:cs="Calibri"/>
          <w:b/>
          <w:sz w:val="24"/>
        </w:rPr>
        <w:t>6.2. Verificarea condiţiilor artificiale aferente proiectelor aferente art. 19, alin. (1), lit. b</w:t>
      </w:r>
    </w:p>
    <w:p w14:paraId="29198D11"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verifică în cadrul proiectului şi accesând link-ul pentru Registrul electronic al CF: &lt;</w:t>
      </w:r>
      <w:hyperlink r:id="rId83" w:history="1">
        <w:r w:rsidRPr="00722BDD">
          <w:rPr>
            <w:rStyle w:val="Hyperlink"/>
            <w:rFonts w:cs="Calibri"/>
            <w:sz w:val="24"/>
          </w:rPr>
          <w:t>http://192.168.0.12/ReportServer/Pages/ReportViewer.aspx?%2fRapoarte%2fSMER%2fRegistrulElectronicCF&amp;rs:Command=Render</w:t>
        </w:r>
      </w:hyperlink>
      <w:r w:rsidRPr="00722BDD">
        <w:rPr>
          <w:rFonts w:cs="Calibri"/>
          <w:sz w:val="24"/>
        </w:rPr>
        <w:t xml:space="preserve">&gt; dacă solicitantul a încercat crearea unor condiţii artificiale necesare pentru a beneficia de plăţi şi a obţine astfel un avantaj care contravine obiectivelor măsurii. </w:t>
      </w:r>
    </w:p>
    <w:p w14:paraId="5445877D" w14:textId="77777777" w:rsidR="001C393A" w:rsidRPr="00722BDD" w:rsidRDefault="001C393A" w:rsidP="002D2CD1">
      <w:pPr>
        <w:spacing w:before="120" w:after="120" w:line="240" w:lineRule="auto"/>
        <w:jc w:val="both"/>
        <w:rPr>
          <w:rFonts w:cs="Calibri"/>
          <w:sz w:val="24"/>
        </w:rPr>
      </w:pPr>
      <w:r w:rsidRPr="00722BDD">
        <w:rPr>
          <w:rFonts w:cs="Calibri"/>
          <w:sz w:val="24"/>
        </w:rPr>
        <w:t>Informatiile de la punctele 1; 2; 8 vor fi verificate în Registrul electronic al Cererilor de Finantare.</w:t>
      </w:r>
    </w:p>
    <w:p w14:paraId="0A6B96BD" w14:textId="77777777" w:rsidR="001C393A" w:rsidRPr="00722BDD" w:rsidRDefault="001C393A" w:rsidP="002D2CD1">
      <w:pPr>
        <w:spacing w:before="120" w:after="120" w:line="240" w:lineRule="auto"/>
        <w:jc w:val="both"/>
        <w:rPr>
          <w:rFonts w:cs="Calibri"/>
          <w:sz w:val="24"/>
        </w:rPr>
      </w:pPr>
      <w:r w:rsidRPr="00722BDD">
        <w:rPr>
          <w:rFonts w:cs="Calibri"/>
          <w:sz w:val="24"/>
        </w:rPr>
        <w:t>Punctele 3 si 4 se verifica in Bazele de date FEADR si in RECOM</w:t>
      </w:r>
      <w:r w:rsidR="005E309F" w:rsidRPr="00722BDD">
        <w:rPr>
          <w:rFonts w:cs="Calibri"/>
          <w:sz w:val="24"/>
        </w:rPr>
        <w:t xml:space="preserve"> online/ </w:t>
      </w:r>
      <w:r w:rsidR="00C21B7B" w:rsidRPr="00722BDD">
        <w:rPr>
          <w:rFonts w:cs="Calibri"/>
          <w:sz w:val="24"/>
          <w:szCs w:val="24"/>
        </w:rPr>
        <w:t xml:space="preserve">Aplicația </w:t>
      </w:r>
      <w:r w:rsidR="00C21B7B" w:rsidRPr="00722BDD">
        <w:rPr>
          <w:rFonts w:cs="Calibri"/>
          <w:i/>
          <w:sz w:val="24"/>
          <w:szCs w:val="24"/>
        </w:rPr>
        <w:t xml:space="preserve">Interoperabilitate </w:t>
      </w:r>
      <w:r w:rsidR="00C21B7B" w:rsidRPr="00722BDD">
        <w:rPr>
          <w:rFonts w:cs="Calibri"/>
          <w:sz w:val="24"/>
          <w:szCs w:val="24"/>
        </w:rPr>
        <w:t>a Consiliului Concurenței</w:t>
      </w:r>
      <w:r w:rsidRPr="00722BDD">
        <w:rPr>
          <w:rFonts w:cs="Calibri"/>
          <w:sz w:val="24"/>
        </w:rPr>
        <w:t xml:space="preserve"> istoricul actionarilor/asociatilor/reprezentantului legal al solicitantului, daca acestia detin alte societati care actioneaza in acelasi domeniul sau domeniu complementar cu cel al proiectului, </w:t>
      </w:r>
    </w:p>
    <w:p w14:paraId="5C827958" w14:textId="77777777" w:rsidR="001C393A" w:rsidRPr="00722BDD" w:rsidRDefault="001C393A" w:rsidP="002D2CD1">
      <w:pPr>
        <w:spacing w:before="120" w:after="120" w:line="240" w:lineRule="auto"/>
        <w:jc w:val="both"/>
        <w:rPr>
          <w:rFonts w:cs="Calibri"/>
          <w:sz w:val="24"/>
        </w:rPr>
      </w:pPr>
      <w:r w:rsidRPr="00722BDD">
        <w:rPr>
          <w:rFonts w:cs="Calibri"/>
          <w:sz w:val="24"/>
        </w:rPr>
        <w:t>Punctul 5 - se verifica in Registrul Cererilor de Finantare si în RECOM online</w:t>
      </w:r>
      <w:r w:rsidR="005E309F" w:rsidRPr="00722BDD">
        <w:rPr>
          <w:rFonts w:cs="Calibri"/>
          <w:sz w:val="24"/>
        </w:rPr>
        <w:t>/</w:t>
      </w:r>
      <w:r w:rsidR="00C21B7B" w:rsidRPr="00722BDD">
        <w:rPr>
          <w:rFonts w:cs="Calibri"/>
          <w:sz w:val="24"/>
          <w:szCs w:val="24"/>
        </w:rPr>
        <w:t xml:space="preserve"> Aplicația </w:t>
      </w:r>
      <w:r w:rsidR="00C21B7B" w:rsidRPr="00722BDD">
        <w:rPr>
          <w:rFonts w:cs="Calibri"/>
          <w:i/>
          <w:sz w:val="24"/>
          <w:szCs w:val="24"/>
        </w:rPr>
        <w:t xml:space="preserve">Interoperabilitate </w:t>
      </w:r>
      <w:r w:rsidR="00C21B7B" w:rsidRPr="00722BDD">
        <w:rPr>
          <w:rFonts w:cs="Calibri"/>
          <w:sz w:val="24"/>
          <w:szCs w:val="24"/>
        </w:rPr>
        <w:t>a Consiliului Concurenței</w:t>
      </w:r>
      <w:r w:rsidRPr="00722BDD">
        <w:rPr>
          <w:rFonts w:cs="Calibri"/>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14:paraId="14761703"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verifica daca activitatea propusa prin proiect este complementara cu activitatile proiectelor cu care se invecineaza. </w:t>
      </w:r>
    </w:p>
    <w:p w14:paraId="115D931A"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verifica daca proiectul are utilitati si acces separat, sau este dependent de activitatea unui alt operator economic (cu exceptia furnizorilor de utilitati). </w:t>
      </w:r>
    </w:p>
    <w:p w14:paraId="4DE10B16" w14:textId="77777777" w:rsidR="001C393A" w:rsidRPr="00722BDD" w:rsidRDefault="001C393A" w:rsidP="002D2CD1">
      <w:pPr>
        <w:spacing w:before="120" w:after="120" w:line="240" w:lineRule="auto"/>
        <w:jc w:val="both"/>
        <w:rPr>
          <w:rFonts w:cs="Calibri"/>
          <w:sz w:val="24"/>
        </w:rPr>
      </w:pPr>
      <w:r w:rsidRPr="00722BDD">
        <w:rPr>
          <w:rFonts w:cs="Calibri"/>
          <w:sz w:val="24"/>
        </w:rPr>
        <w:t>Aceste informatii se verifica la vizita in teren si vor fi consemnate si in formularul E 3.8L.</w:t>
      </w:r>
    </w:p>
    <w:p w14:paraId="4D731F23" w14:textId="77777777" w:rsidR="001C393A" w:rsidRPr="00722BDD" w:rsidRDefault="001C393A" w:rsidP="002D2CD1">
      <w:pPr>
        <w:spacing w:before="120" w:after="120" w:line="240" w:lineRule="auto"/>
        <w:jc w:val="both"/>
        <w:rPr>
          <w:rFonts w:cs="Calibri"/>
          <w:sz w:val="24"/>
        </w:rPr>
      </w:pPr>
      <w:r w:rsidRPr="00722BDD">
        <w:rPr>
          <w:rFonts w:cs="Calibri"/>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547E5AE1" w14:textId="77777777" w:rsidR="001C393A" w:rsidRPr="00722BDD" w:rsidRDefault="001C393A" w:rsidP="002D2CD1">
      <w:pPr>
        <w:spacing w:before="120" w:after="120" w:line="240" w:lineRule="auto"/>
        <w:jc w:val="both"/>
        <w:rPr>
          <w:rFonts w:cs="Calibri"/>
          <w:sz w:val="24"/>
        </w:rPr>
      </w:pPr>
      <w:r w:rsidRPr="00722BDD">
        <w:rPr>
          <w:rFonts w:cs="Calibri"/>
          <w:sz w:val="24"/>
        </w:rPr>
        <w:t>Punctul 7 - se verifica in RECOM online</w:t>
      </w:r>
      <w:r w:rsidR="00C21B7B" w:rsidRPr="00722BDD">
        <w:rPr>
          <w:rFonts w:cs="Calibri"/>
          <w:sz w:val="24"/>
          <w:szCs w:val="24"/>
        </w:rPr>
        <w:t xml:space="preserve"> Aplicația </w:t>
      </w:r>
      <w:r w:rsidR="00C21B7B" w:rsidRPr="00722BDD">
        <w:rPr>
          <w:rFonts w:cs="Calibri"/>
          <w:i/>
          <w:sz w:val="24"/>
          <w:szCs w:val="24"/>
        </w:rPr>
        <w:t xml:space="preserve">Interoperabilitate </w:t>
      </w:r>
      <w:r w:rsidR="00C21B7B" w:rsidRPr="00722BDD">
        <w:rPr>
          <w:rFonts w:cs="Calibri"/>
          <w:sz w:val="24"/>
          <w:szCs w:val="24"/>
        </w:rPr>
        <w:t>a Consiliului Concurenței</w:t>
      </w:r>
      <w:r w:rsidR="00C21B7B" w:rsidRPr="00722BDD" w:rsidDel="00C21B7B">
        <w:rPr>
          <w:rFonts w:cs="Calibri"/>
          <w:sz w:val="24"/>
        </w:rPr>
        <w:t xml:space="preserve"> </w:t>
      </w:r>
      <w:r w:rsidRPr="00722BDD">
        <w:rPr>
          <w:rFonts w:cs="Calibri"/>
          <w:sz w:val="24"/>
        </w:rPr>
        <w:t>daca solicitantii care depun Cerere de Finantare au asociati comuni cu cei ai altor beneficiari. In cazul in care se identifica alti beneficiari FEADR cu acelasi actionariat, se verifica daca cele doua proiecte formează împreună un flux tehnologic</w:t>
      </w:r>
    </w:p>
    <w:p w14:paraId="0E71496D" w14:textId="77777777" w:rsidR="001C393A" w:rsidRPr="00722BDD" w:rsidRDefault="001C393A" w:rsidP="002D2CD1">
      <w:pPr>
        <w:spacing w:before="120" w:after="120" w:line="240" w:lineRule="auto"/>
        <w:jc w:val="both"/>
        <w:rPr>
          <w:rFonts w:cs="Calibri"/>
          <w:sz w:val="24"/>
        </w:rPr>
      </w:pPr>
      <w:r w:rsidRPr="00722BDD">
        <w:rPr>
          <w:rFonts w:cs="Calibri"/>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2B1A8C5A" w14:textId="77777777" w:rsidR="001C393A" w:rsidRPr="00722BDD" w:rsidRDefault="001C393A" w:rsidP="002D2CD1">
      <w:pPr>
        <w:spacing w:before="120" w:after="120" w:line="240" w:lineRule="auto"/>
        <w:jc w:val="both"/>
        <w:rPr>
          <w:rFonts w:cs="Calibri"/>
          <w:sz w:val="24"/>
        </w:rPr>
      </w:pPr>
      <w:r w:rsidRPr="00722BDD">
        <w:rPr>
          <w:rFonts w:cs="Calibri"/>
          <w:sz w:val="24"/>
        </w:rPr>
        <w:t>Dacă în urma verificărilor expertul identifică două sau mai multe elemente comune cu alte proiecte, îşi va extinde verificarea asupra acestora, împreună cu ceilalţi experţi implicaţi în verificarea proiectelor respective.</w:t>
      </w:r>
    </w:p>
    <w:p w14:paraId="3487238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Dacă în urma verificării se identifică legaturi care conduc la: </w:t>
      </w:r>
    </w:p>
    <w:p w14:paraId="3F6B9D4F" w14:textId="77777777" w:rsidR="001C393A" w:rsidRPr="00722BDD" w:rsidRDefault="001C393A" w:rsidP="002D2CD1">
      <w:pPr>
        <w:spacing w:before="120" w:after="120" w:line="240" w:lineRule="auto"/>
        <w:jc w:val="both"/>
        <w:rPr>
          <w:rFonts w:cs="Calibri"/>
          <w:sz w:val="24"/>
        </w:rPr>
      </w:pPr>
      <w:r w:rsidRPr="00722BDD">
        <w:rPr>
          <w:rFonts w:cs="Calibri"/>
          <w:sz w:val="24"/>
        </w:rPr>
        <w:t>Complementaritatea investiţiilor propuse:</w:t>
      </w:r>
    </w:p>
    <w:p w14:paraId="1E7EA54F" w14:textId="77777777" w:rsidR="001C393A" w:rsidRPr="00722BDD" w:rsidRDefault="001C393A" w:rsidP="002D2CD1">
      <w:pPr>
        <w:spacing w:before="120" w:after="120" w:line="240" w:lineRule="auto"/>
        <w:jc w:val="both"/>
        <w:rPr>
          <w:rFonts w:cs="Calibri"/>
          <w:sz w:val="24"/>
        </w:rPr>
      </w:pPr>
      <w:r w:rsidRPr="00722BDD">
        <w:rPr>
          <w:rFonts w:cs="Calibri"/>
          <w:sz w:val="24"/>
        </w:rPr>
        <w:t>Se verifică dacă investiţiile invecinate propuse de solicitanti diferiti se completează/dezvoltă/optimizează în cadrul unui flux tehnologic sau de servicii si nu pot functiona independent una fata de cealalta.</w:t>
      </w:r>
    </w:p>
    <w:p w14:paraId="7B9897B8" w14:textId="77777777" w:rsidR="001C393A" w:rsidRPr="00722BDD" w:rsidRDefault="001C393A" w:rsidP="002D2CD1">
      <w:pPr>
        <w:spacing w:before="120" w:after="120" w:line="240" w:lineRule="auto"/>
        <w:jc w:val="both"/>
        <w:rPr>
          <w:rFonts w:cs="Calibri"/>
          <w:sz w:val="24"/>
        </w:rPr>
      </w:pPr>
      <w:r w:rsidRPr="00722BDD">
        <w:rPr>
          <w:rFonts w:cs="Calibri"/>
          <w:sz w:val="24"/>
        </w:rPr>
        <w:t>Se verifica in RECOM</w:t>
      </w:r>
      <w:r w:rsidR="00AC5972" w:rsidRPr="00722BDD">
        <w:rPr>
          <w:rFonts w:cs="Calibri"/>
          <w:sz w:val="24"/>
        </w:rPr>
        <w:t xml:space="preserve">/ </w:t>
      </w:r>
      <w:r w:rsidR="00C21B7B" w:rsidRPr="00722BDD">
        <w:rPr>
          <w:rFonts w:cs="Calibri"/>
          <w:sz w:val="24"/>
          <w:szCs w:val="24"/>
        </w:rPr>
        <w:t xml:space="preserve">Aplicația </w:t>
      </w:r>
      <w:r w:rsidR="00C21B7B" w:rsidRPr="00722BDD">
        <w:rPr>
          <w:rFonts w:cs="Calibri"/>
          <w:i/>
          <w:sz w:val="24"/>
          <w:szCs w:val="24"/>
        </w:rPr>
        <w:t xml:space="preserve">Interoperabilitate </w:t>
      </w:r>
      <w:r w:rsidR="00C21B7B" w:rsidRPr="00722BDD">
        <w:rPr>
          <w:rFonts w:cs="Calibri"/>
          <w:sz w:val="24"/>
          <w:szCs w:val="24"/>
        </w:rPr>
        <w:t>a Consiliului Concurenței</w:t>
      </w:r>
      <w:r w:rsidRPr="00722BDD">
        <w:rPr>
          <w:rFonts w:cs="Calibri"/>
          <w:sz w:val="24"/>
        </w:rPr>
        <w:t>istoricul actionarilor/asociatilor/administratorului solicitantului, daca acestia detin alte societati care actioneaza in acelasi domeniul sau domeniu complementar cu cel al proiectului, in vederea crearii de conditii artificiale.</w:t>
      </w:r>
    </w:p>
    <w:p w14:paraId="28016DC0"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14:paraId="59DC149F" w14:textId="77777777" w:rsidR="001C393A" w:rsidRPr="00722BDD" w:rsidRDefault="001C393A" w:rsidP="002D2CD1">
      <w:pPr>
        <w:spacing w:before="120" w:after="120" w:line="240" w:lineRule="auto"/>
        <w:rPr>
          <w:rFonts w:cs="Calibri"/>
          <w:b/>
          <w:sz w:val="24"/>
        </w:rPr>
      </w:pPr>
      <w:r w:rsidRPr="00722BDD">
        <w:rPr>
          <w:rFonts w:cs="Calibri"/>
          <w:b/>
          <w:sz w:val="24"/>
        </w:rPr>
        <w:t>III.  Concluzii finale</w:t>
      </w:r>
    </w:p>
    <w:p w14:paraId="6B10089A" w14:textId="77777777" w:rsidR="001C393A" w:rsidRPr="00722BDD" w:rsidRDefault="001C393A" w:rsidP="002D2CD1">
      <w:pPr>
        <w:pStyle w:val="ListParagraph"/>
        <w:spacing w:before="120" w:after="120"/>
        <w:ind w:left="0"/>
        <w:jc w:val="both"/>
        <w:rPr>
          <w:rFonts w:cs="Calibri"/>
          <w:sz w:val="24"/>
        </w:rPr>
      </w:pPr>
      <w:r w:rsidRPr="00722BDD">
        <w:rPr>
          <w:rFonts w:cs="Calibri"/>
          <w:sz w:val="24"/>
        </w:rPr>
        <w:t>Solicitantul a creat condiţii artificiale necesare pentru a beneficia de plăţi (sprijin) şi a obţine astfel un avantaj care contravine obiectivelor măsurii?</w:t>
      </w:r>
    </w:p>
    <w:p w14:paraId="6126EAEA" w14:textId="77777777" w:rsidR="001C393A" w:rsidRPr="00722BDD" w:rsidRDefault="001C393A" w:rsidP="002D2CD1">
      <w:pPr>
        <w:spacing w:before="120" w:after="120" w:line="240" w:lineRule="auto"/>
        <w:jc w:val="both"/>
        <w:rPr>
          <w:rFonts w:cs="Calibri"/>
          <w:b/>
          <w:sz w:val="24"/>
        </w:rPr>
      </w:pPr>
      <w:r w:rsidRPr="00722BDD">
        <w:rPr>
          <w:rFonts w:cs="Calibri"/>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2D0EED4C" w14:textId="77777777" w:rsidR="00EE0761" w:rsidRPr="00722BDD" w:rsidRDefault="00EE0761" w:rsidP="00EE0761">
      <w:pPr>
        <w:overflowPunct w:val="0"/>
        <w:autoSpaceDE w:val="0"/>
        <w:autoSpaceDN w:val="0"/>
        <w:adjustRightInd w:val="0"/>
        <w:spacing w:before="120" w:after="120" w:line="240" w:lineRule="auto"/>
        <w:textAlignment w:val="baseline"/>
        <w:rPr>
          <w:rFonts w:cs="Calibri"/>
          <w:b/>
          <w:sz w:val="24"/>
          <w:u w:val="single"/>
        </w:rPr>
      </w:pPr>
      <w:r w:rsidRPr="00722BDD">
        <w:rPr>
          <w:rFonts w:cs="Calibri"/>
          <w:b/>
          <w:sz w:val="24"/>
          <w:u w:val="single"/>
        </w:rPr>
        <w:t>F. Verificarea criteriilor de selecție aplicate de către GAL</w:t>
      </w:r>
    </w:p>
    <w:p w14:paraId="30B251BB" w14:textId="77777777" w:rsidR="00EE0761" w:rsidRPr="00722BDD" w:rsidRDefault="00EE0761" w:rsidP="00EE0761">
      <w:pPr>
        <w:spacing w:before="120" w:after="120" w:line="240" w:lineRule="auto"/>
        <w:jc w:val="both"/>
        <w:rPr>
          <w:rFonts w:cs="Calibri"/>
          <w:b/>
          <w:sz w:val="24"/>
        </w:rPr>
      </w:pPr>
      <w:r w:rsidRPr="00722BDD">
        <w:rPr>
          <w:rFonts w:cs="Calibri"/>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43F63399" w14:textId="77777777" w:rsidR="00EE0761" w:rsidRPr="00722BDD" w:rsidRDefault="00EE0761" w:rsidP="00EE0761">
      <w:pPr>
        <w:spacing w:before="120" w:after="120" w:line="240" w:lineRule="auto"/>
        <w:jc w:val="both"/>
        <w:rPr>
          <w:rFonts w:cs="Calibri"/>
          <w:b/>
          <w:sz w:val="24"/>
        </w:rPr>
      </w:pPr>
      <w:r w:rsidRPr="00722BDD">
        <w:rPr>
          <w:rFonts w:cs="Calibri"/>
          <w:b/>
          <w:sz w:val="24"/>
        </w:rPr>
        <w:t>1 .................................</w:t>
      </w:r>
    </w:p>
    <w:p w14:paraId="5726450E" w14:textId="77777777" w:rsidR="00EE0761" w:rsidRPr="00722BDD" w:rsidRDefault="00EE0761" w:rsidP="00EE0761">
      <w:pPr>
        <w:spacing w:before="120" w:after="120" w:line="240" w:lineRule="auto"/>
        <w:jc w:val="both"/>
        <w:rPr>
          <w:rFonts w:cs="Calibri"/>
          <w:b/>
          <w:sz w:val="24"/>
        </w:rPr>
      </w:pPr>
      <w:r w:rsidRPr="00722BDD">
        <w:rPr>
          <w:rFonts w:cs="Calibri"/>
          <w:b/>
          <w:sz w:val="24"/>
        </w:rPr>
        <w:t>2 ..................................</w:t>
      </w:r>
    </w:p>
    <w:p w14:paraId="72340712" w14:textId="77777777" w:rsidR="00EE0761" w:rsidRPr="00722BDD" w:rsidRDefault="00EE0761" w:rsidP="00EE0761">
      <w:pPr>
        <w:spacing w:before="120" w:after="120" w:line="240" w:lineRule="auto"/>
        <w:jc w:val="both"/>
        <w:rPr>
          <w:rFonts w:cs="Calibri"/>
          <w:b/>
          <w:sz w:val="24"/>
        </w:rPr>
      </w:pPr>
      <w:r w:rsidRPr="00722BDD">
        <w:rPr>
          <w:rFonts w:cs="Calibri"/>
          <w:b/>
          <w:sz w:val="24"/>
        </w:rPr>
        <w:t>........................................</w:t>
      </w:r>
    </w:p>
    <w:p w14:paraId="51002756" w14:textId="77777777" w:rsidR="00EE0761" w:rsidRPr="00722BDD" w:rsidRDefault="00EE0761" w:rsidP="00EE0761">
      <w:pPr>
        <w:spacing w:after="0" w:line="240" w:lineRule="auto"/>
        <w:ind w:left="450" w:hanging="450"/>
        <w:contextualSpacing/>
        <w:jc w:val="both"/>
        <w:rPr>
          <w:rFonts w:cs="Calibri"/>
          <w:b/>
          <w:kern w:val="32"/>
          <w:sz w:val="24"/>
        </w:rPr>
      </w:pPr>
    </w:p>
    <w:p w14:paraId="0DF1FA5E" w14:textId="77777777" w:rsidR="0022579B" w:rsidRPr="00722BDD" w:rsidRDefault="004B320C" w:rsidP="0022579B">
      <w:pPr>
        <w:overflowPunct w:val="0"/>
        <w:autoSpaceDE w:val="0"/>
        <w:autoSpaceDN w:val="0"/>
        <w:adjustRightInd w:val="0"/>
        <w:spacing w:before="120" w:after="120" w:line="240" w:lineRule="auto"/>
        <w:jc w:val="both"/>
        <w:textAlignment w:val="baseline"/>
        <w:rPr>
          <w:rFonts w:cs="Calibri"/>
          <w:sz w:val="24"/>
          <w:u w:val="single"/>
        </w:rPr>
      </w:pPr>
      <w:r w:rsidRPr="00722BDD">
        <w:rPr>
          <w:rFonts w:cs="Calibri"/>
          <w:b/>
          <w:sz w:val="24"/>
          <w:u w:val="single"/>
        </w:rPr>
        <w:t>Atenție!</w:t>
      </w:r>
      <w:r w:rsidRPr="00722BDD">
        <w:rPr>
          <w:rFonts w:cs="Calibri"/>
          <w:sz w:val="24"/>
          <w:u w:val="single"/>
        </w:rPr>
        <w:t xml:space="preserve"> </w:t>
      </w:r>
      <w:r w:rsidR="0022579B" w:rsidRPr="00722BDD">
        <w:rPr>
          <w:rFonts w:cs="Calibri"/>
          <w:sz w:val="24"/>
          <w:u w:val="single"/>
        </w:rPr>
        <w:t>Dacă în urma verificării criteriilor de selecție se constată erori cu privire la acordarea punctajelor, se vor respecta prevederile indicate la Capitolul 7.3 din Manualul de procedură.</w:t>
      </w:r>
    </w:p>
    <w:p w14:paraId="171E9FC0" w14:textId="77777777" w:rsidR="00EE0761" w:rsidRPr="00722BDD" w:rsidRDefault="00EE0761" w:rsidP="00DF0A82">
      <w:pPr>
        <w:spacing w:after="0" w:line="240" w:lineRule="auto"/>
        <w:jc w:val="both"/>
        <w:rPr>
          <w:rFonts w:cs="Calibri"/>
          <w:b/>
          <w:sz w:val="24"/>
          <w:szCs w:val="24"/>
        </w:rPr>
      </w:pPr>
    </w:p>
    <w:p w14:paraId="0CE333B0" w14:textId="77777777" w:rsidR="001C393A" w:rsidRPr="00722BDD" w:rsidRDefault="001C393A" w:rsidP="002D2CD1">
      <w:pPr>
        <w:spacing w:before="120" w:after="120" w:line="240" w:lineRule="auto"/>
        <w:jc w:val="both"/>
        <w:rPr>
          <w:rFonts w:cs="Calibri"/>
          <w:b/>
          <w:sz w:val="24"/>
        </w:rPr>
      </w:pPr>
    </w:p>
    <w:p w14:paraId="03429D7D" w14:textId="77777777" w:rsidR="001C393A" w:rsidRPr="00722BDD" w:rsidRDefault="001C393A" w:rsidP="002D2CD1">
      <w:pPr>
        <w:spacing w:before="120" w:after="120" w:line="240" w:lineRule="auto"/>
        <w:jc w:val="both"/>
        <w:rPr>
          <w:rFonts w:cs="Calibri"/>
          <w:sz w:val="24"/>
        </w:rPr>
      </w:pPr>
    </w:p>
    <w:p w14:paraId="2DA080E1" w14:textId="77777777" w:rsidR="007B1BFC" w:rsidRPr="00722BDD" w:rsidRDefault="007B1BFC" w:rsidP="002D2CD1">
      <w:pPr>
        <w:spacing w:before="120" w:after="120" w:line="240" w:lineRule="auto"/>
        <w:rPr>
          <w:rFonts w:cs="Calibri"/>
          <w:i/>
          <w:sz w:val="24"/>
          <w:lang w:val="pt-BR"/>
        </w:rPr>
        <w:sectPr w:rsidR="007B1BFC" w:rsidRPr="00722BDD" w:rsidSect="00191B4D">
          <w:type w:val="continuous"/>
          <w:pgSz w:w="11909" w:h="16834" w:code="9"/>
          <w:pgMar w:top="1140" w:right="1199" w:bottom="1138" w:left="1140" w:header="576" w:footer="432" w:gutter="0"/>
          <w:cols w:space="720"/>
        </w:sectPr>
      </w:pPr>
    </w:p>
    <w:p w14:paraId="017D01A0" w14:textId="77777777" w:rsidR="001C4EE0" w:rsidRPr="00722BDD" w:rsidRDefault="00EB4323" w:rsidP="002D2CD1">
      <w:pPr>
        <w:pStyle w:val="Heading1"/>
        <w:spacing w:before="120" w:after="120" w:line="240" w:lineRule="auto"/>
        <w:rPr>
          <w:rFonts w:ascii="Calibri" w:eastAsia="Calibri" w:hAnsi="Calibri" w:cs="Calibri"/>
          <w:color w:val="auto"/>
          <w:sz w:val="24"/>
        </w:rPr>
      </w:pPr>
      <w:bookmarkStart w:id="446" w:name="_Toc487027949"/>
      <w:bookmarkStart w:id="447" w:name="_Toc487029180"/>
      <w:bookmarkStart w:id="448" w:name="_Toc488619465"/>
      <w:bookmarkStart w:id="449" w:name="_Toc59008586"/>
      <w:r w:rsidRPr="00722BDD">
        <w:rPr>
          <w:rFonts w:ascii="Calibri" w:eastAsia="Calibri" w:hAnsi="Calibri" w:cs="Calibri"/>
          <w:color w:val="auto"/>
          <w:sz w:val="24"/>
        </w:rPr>
        <w:t>E</w:t>
      </w:r>
      <w:r w:rsidR="001C4EE0" w:rsidRPr="00722BDD">
        <w:rPr>
          <w:rFonts w:ascii="Calibri" w:eastAsia="Calibri" w:hAnsi="Calibri" w:cs="Calibri"/>
          <w:color w:val="auto"/>
          <w:sz w:val="24"/>
        </w:rPr>
        <w:t xml:space="preserve">1.2L FIȘA DE EVALUARE  GENERALĂ A PROIECTULUI - </w:t>
      </w:r>
      <w:r w:rsidR="001C4EE0" w:rsidRPr="00722BDD">
        <w:rPr>
          <w:rFonts w:ascii="Calibri" w:hAnsi="Calibri" w:cs="Calibri"/>
          <w:i/>
          <w:color w:val="auto"/>
          <w:sz w:val="24"/>
        </w:rPr>
        <w:t xml:space="preserve"> </w:t>
      </w:r>
      <w:r w:rsidR="001C393A" w:rsidRPr="00722BDD">
        <w:rPr>
          <w:rFonts w:ascii="Calibri" w:hAnsi="Calibri" w:cs="Calibri"/>
          <w:i/>
          <w:noProof/>
          <w:color w:val="auto"/>
          <w:sz w:val="24"/>
          <w:szCs w:val="24"/>
        </w:rPr>
        <w:t>tip</w:t>
      </w:r>
      <w:r w:rsidR="001C393A" w:rsidRPr="00722BDD">
        <w:rPr>
          <w:rFonts w:ascii="Calibri" w:hAnsi="Calibri" w:cs="Calibri"/>
          <w:i/>
          <w:color w:val="auto"/>
          <w:sz w:val="24"/>
        </w:rPr>
        <w:t xml:space="preserve"> de sprijin Sumă Forfetară</w:t>
      </w:r>
      <w:bookmarkEnd w:id="446"/>
      <w:bookmarkEnd w:id="447"/>
      <w:bookmarkEnd w:id="448"/>
      <w:bookmarkEnd w:id="449"/>
    </w:p>
    <w:p w14:paraId="33B3FEFD" w14:textId="77777777" w:rsidR="001C4EE0" w:rsidRPr="00722BDD" w:rsidRDefault="001C4EE0" w:rsidP="002D2CD1">
      <w:pPr>
        <w:spacing w:before="120" w:after="120" w:line="240" w:lineRule="auto"/>
        <w:rPr>
          <w:rFonts w:cs="Calibri"/>
          <w:b/>
          <w:sz w:val="24"/>
        </w:rPr>
      </w:pPr>
    </w:p>
    <w:p w14:paraId="1B49FBAB" w14:textId="77777777" w:rsidR="00761E44" w:rsidRPr="00722BDD" w:rsidRDefault="00761E44" w:rsidP="002D2CD1">
      <w:pPr>
        <w:pStyle w:val="BodyText3"/>
        <w:tabs>
          <w:tab w:val="left" w:pos="0"/>
        </w:tabs>
        <w:spacing w:before="120"/>
        <w:jc w:val="center"/>
        <w:rPr>
          <w:rFonts w:ascii="Calibri" w:hAnsi="Calibri" w:cs="Calibri"/>
          <w:b/>
          <w:sz w:val="24"/>
        </w:rPr>
      </w:pPr>
      <w:r w:rsidRPr="00722BDD">
        <w:rPr>
          <w:rFonts w:ascii="Calibri" w:hAnsi="Calibri" w:cs="Calibri"/>
          <w:b/>
          <w:sz w:val="24"/>
        </w:rPr>
        <w:t xml:space="preserve">Fișa de evaluare  generală a proiectului </w:t>
      </w:r>
    </w:p>
    <w:p w14:paraId="0048803E" w14:textId="77777777" w:rsidR="001C4EE0" w:rsidRPr="00722BDD" w:rsidRDefault="001C4EE0" w:rsidP="002D2CD1">
      <w:pPr>
        <w:pStyle w:val="BodyText3"/>
        <w:tabs>
          <w:tab w:val="left" w:pos="0"/>
        </w:tabs>
        <w:spacing w:before="120"/>
        <w:jc w:val="center"/>
        <w:rPr>
          <w:rFonts w:ascii="Calibri" w:hAnsi="Calibri" w:cs="Calibri"/>
          <w:b/>
          <w:sz w:val="24"/>
        </w:rPr>
      </w:pPr>
      <w:r w:rsidRPr="00722BDD">
        <w:rPr>
          <w:rFonts w:ascii="Calibri" w:hAnsi="Calibri" w:cs="Calibri"/>
          <w:b/>
          <w:i/>
          <w:sz w:val="24"/>
          <w:szCs w:val="22"/>
        </w:rPr>
        <w:t xml:space="preserve">cu obiective care se încadrează în prevederile art. 19,  alin. (1), lit. </w:t>
      </w:r>
      <w:r w:rsidR="001C393A" w:rsidRPr="00722BDD">
        <w:rPr>
          <w:rFonts w:ascii="Calibri" w:hAnsi="Calibri" w:cs="Calibri"/>
          <w:b/>
          <w:i/>
          <w:noProof/>
          <w:sz w:val="24"/>
          <w:szCs w:val="24"/>
        </w:rPr>
        <w:t>(</w:t>
      </w:r>
      <w:r w:rsidR="001C393A" w:rsidRPr="00722BDD">
        <w:rPr>
          <w:rFonts w:ascii="Calibri" w:hAnsi="Calibri" w:cs="Calibri"/>
          <w:b/>
          <w:i/>
          <w:sz w:val="24"/>
        </w:rPr>
        <w:t>a) pct. (i),</w:t>
      </w:r>
      <w:r w:rsidR="001C393A" w:rsidRPr="00722BDD">
        <w:rPr>
          <w:rFonts w:ascii="Calibri" w:hAnsi="Calibri" w:cs="Calibri"/>
          <w:sz w:val="24"/>
        </w:rPr>
        <w:t xml:space="preserve"> </w:t>
      </w:r>
      <w:r w:rsidR="001C393A" w:rsidRPr="00722BDD">
        <w:rPr>
          <w:rFonts w:ascii="Calibri" w:hAnsi="Calibri" w:cs="Calibri"/>
          <w:b/>
          <w:i/>
          <w:sz w:val="24"/>
        </w:rPr>
        <w:t xml:space="preserve">art. 19,  alin. (1), lit. </w:t>
      </w:r>
      <w:r w:rsidRPr="00722BDD">
        <w:rPr>
          <w:rFonts w:ascii="Calibri" w:hAnsi="Calibri" w:cs="Calibri"/>
          <w:b/>
          <w:i/>
          <w:sz w:val="24"/>
        </w:rPr>
        <w:t xml:space="preserve">(a) pct. </w:t>
      </w:r>
      <w:r w:rsidR="001C393A" w:rsidRPr="00722BDD">
        <w:rPr>
          <w:rFonts w:ascii="Calibri" w:hAnsi="Calibri" w:cs="Calibri"/>
          <w:b/>
          <w:i/>
          <w:sz w:val="24"/>
        </w:rPr>
        <w:t xml:space="preserve">(ii) și art. 19,  alin. (1), lit. (a) pct. (iii) </w:t>
      </w:r>
      <w:r w:rsidRPr="00722BDD">
        <w:rPr>
          <w:rFonts w:ascii="Calibri" w:hAnsi="Calibri" w:cs="Calibri"/>
          <w:b/>
          <w:sz w:val="24"/>
        </w:rPr>
        <w:t xml:space="preserve"> </w:t>
      </w:r>
      <w:r w:rsidRPr="00722BDD">
        <w:rPr>
          <w:rFonts w:ascii="Calibri" w:hAnsi="Calibri" w:cs="Calibri"/>
          <w:b/>
          <w:i/>
          <w:sz w:val="24"/>
        </w:rPr>
        <w:t xml:space="preserve">din Reg. (UE) nr. 1305/2013 </w:t>
      </w:r>
    </w:p>
    <w:p w14:paraId="786C6D53" w14:textId="77777777" w:rsidR="001C4EE0" w:rsidRPr="00722BDD" w:rsidRDefault="001C4EE0" w:rsidP="002D2CD1">
      <w:pPr>
        <w:spacing w:before="120" w:after="120" w:line="240" w:lineRule="auto"/>
        <w:rPr>
          <w:rFonts w:cs="Calibri"/>
          <w:b/>
          <w:i/>
          <w:sz w:val="24"/>
        </w:rPr>
      </w:pPr>
    </w:p>
    <w:p w14:paraId="72AB0472" w14:textId="77777777" w:rsidR="001C4EE0" w:rsidRPr="00722BDD" w:rsidRDefault="001C4EE0"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t>Numărul de înregistrare al Cererii de Finanţare* (CF):</w:t>
      </w:r>
    </w:p>
    <w:p w14:paraId="25D680A0" w14:textId="77777777" w:rsidR="001C4EE0" w:rsidRPr="00722BDD" w:rsidRDefault="001C4EE0" w:rsidP="002D2CD1">
      <w:pPr>
        <w:tabs>
          <w:tab w:val="center" w:pos="4536"/>
          <w:tab w:val="right" w:pos="9072"/>
        </w:tabs>
        <w:spacing w:before="120" w:after="120" w:line="240" w:lineRule="auto"/>
        <w:rPr>
          <w:rFonts w:cs="Calibri"/>
          <w:sz w:val="24"/>
          <w:bdr w:val="single" w:sz="8" w:space="0" w:color="auto" w:frame="1"/>
        </w:rPr>
      </w:pPr>
      <w:r w:rsidRPr="00722BDD">
        <w:rPr>
          <w:rFonts w:cs="Calibri"/>
          <w:sz w:val="24"/>
          <w:bdr w:val="single" w:sz="8" w:space="0" w:color="auto" w:frame="1"/>
        </w:rPr>
        <w:t>......................................................................................</w:t>
      </w:r>
    </w:p>
    <w:p w14:paraId="311153AA" w14:textId="77777777" w:rsidR="001C4EE0" w:rsidRPr="00722BDD" w:rsidRDefault="001C4EE0" w:rsidP="002D2CD1">
      <w:pPr>
        <w:spacing w:before="120" w:after="120" w:line="240" w:lineRule="auto"/>
        <w:rPr>
          <w:rFonts w:cs="Calibri"/>
          <w:i/>
          <w:kern w:val="32"/>
          <w:sz w:val="24"/>
        </w:rPr>
      </w:pPr>
      <w:r w:rsidRPr="00722BDD">
        <w:rPr>
          <w:rFonts w:cs="Calibri"/>
          <w:i/>
          <w:kern w:val="32"/>
          <w:sz w:val="24"/>
        </w:rPr>
        <w:t>*se va prelua din Fișa de verificare a încadrării proiectului E 1.2.1L</w:t>
      </w:r>
    </w:p>
    <w:p w14:paraId="00C37CEC" w14:textId="77777777" w:rsidR="001C4EE0" w:rsidRPr="00722BDD" w:rsidRDefault="001C4EE0" w:rsidP="002D2CD1">
      <w:pPr>
        <w:spacing w:before="120" w:after="120" w:line="240" w:lineRule="auto"/>
        <w:rPr>
          <w:rFonts w:cs="Calibri"/>
          <w:sz w:val="24"/>
        </w:rPr>
      </w:pP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t xml:space="preserve">       </w:t>
      </w:r>
      <w:r w:rsidRPr="00722BDD">
        <w:rPr>
          <w:rFonts w:cs="Calibri"/>
          <w:sz w:val="24"/>
        </w:rPr>
        <w:tab/>
      </w:r>
      <w:r w:rsidRPr="00722BDD">
        <w:rPr>
          <w:rFonts w:cs="Calibri"/>
          <w:sz w:val="24"/>
        </w:rPr>
        <w:tab/>
        <w:t xml:space="preserve">      </w:t>
      </w:r>
    </w:p>
    <w:p w14:paraId="669C2D3E" w14:textId="77777777" w:rsidR="001C4EE0" w:rsidRPr="00722BDD" w:rsidRDefault="001C4EE0" w:rsidP="002D2CD1">
      <w:pPr>
        <w:overflowPunct w:val="0"/>
        <w:autoSpaceDE w:val="0"/>
        <w:autoSpaceDN w:val="0"/>
        <w:adjustRightInd w:val="0"/>
        <w:spacing w:after="0" w:line="240" w:lineRule="auto"/>
        <w:textAlignment w:val="baseline"/>
        <w:rPr>
          <w:rFonts w:cs="Calibri"/>
          <w:sz w:val="24"/>
        </w:rPr>
      </w:pPr>
      <w:r w:rsidRPr="00722BDD">
        <w:rPr>
          <w:rFonts w:cs="Calibri"/>
          <w:sz w:val="24"/>
        </w:rPr>
        <w:t>Denumire solicitant:_____________________________________________________</w:t>
      </w:r>
    </w:p>
    <w:p w14:paraId="1080969E" w14:textId="77777777" w:rsidR="001C4EE0" w:rsidRPr="00722BDD" w:rsidRDefault="001C4EE0" w:rsidP="002D2CD1">
      <w:pPr>
        <w:overflowPunct w:val="0"/>
        <w:autoSpaceDE w:val="0"/>
        <w:autoSpaceDN w:val="0"/>
        <w:adjustRightInd w:val="0"/>
        <w:spacing w:after="0" w:line="240" w:lineRule="auto"/>
        <w:textAlignment w:val="baseline"/>
        <w:rPr>
          <w:rFonts w:cs="Calibri"/>
          <w:sz w:val="24"/>
        </w:rPr>
      </w:pPr>
      <w:r w:rsidRPr="00722BDD">
        <w:rPr>
          <w:rFonts w:cs="Calibri"/>
          <w:sz w:val="24"/>
        </w:rPr>
        <w:t>Titlu proiect: ___________________________________________________________</w:t>
      </w:r>
    </w:p>
    <w:p w14:paraId="301EEA57" w14:textId="77777777" w:rsidR="001C4EE0" w:rsidRPr="00722BDD" w:rsidRDefault="001C4EE0" w:rsidP="002D2CD1">
      <w:pPr>
        <w:overflowPunct w:val="0"/>
        <w:autoSpaceDE w:val="0"/>
        <w:autoSpaceDN w:val="0"/>
        <w:adjustRightInd w:val="0"/>
        <w:spacing w:after="0" w:line="240" w:lineRule="auto"/>
        <w:textAlignment w:val="baseline"/>
        <w:rPr>
          <w:rFonts w:cs="Calibri"/>
          <w:sz w:val="24"/>
        </w:rPr>
      </w:pPr>
      <w:r w:rsidRPr="00722BDD">
        <w:rPr>
          <w:rFonts w:cs="Calibri"/>
          <w:sz w:val="24"/>
        </w:rPr>
        <w:t>Data înregistrării proiectului la GAL: _________________________________________</w:t>
      </w:r>
    </w:p>
    <w:p w14:paraId="2D10D543" w14:textId="77777777" w:rsidR="001C4EE0" w:rsidRPr="00722BDD" w:rsidRDefault="001C4EE0" w:rsidP="002D2CD1">
      <w:pPr>
        <w:overflowPunct w:val="0"/>
        <w:autoSpaceDE w:val="0"/>
        <w:autoSpaceDN w:val="0"/>
        <w:adjustRightInd w:val="0"/>
        <w:spacing w:after="0" w:line="240" w:lineRule="auto"/>
        <w:textAlignment w:val="baseline"/>
        <w:rPr>
          <w:rFonts w:cs="Calibri"/>
          <w:sz w:val="24"/>
        </w:rPr>
      </w:pPr>
      <w:r w:rsidRPr="00722BDD">
        <w:rPr>
          <w:rFonts w:cs="Calibri"/>
          <w:sz w:val="24"/>
        </w:rPr>
        <w:t>Data depunerii proiectului de către GAL la SLIN-OJFIR: ___________________________</w:t>
      </w:r>
    </w:p>
    <w:p w14:paraId="79D23404" w14:textId="77777777" w:rsidR="001C4EE0" w:rsidRPr="00722BDD" w:rsidRDefault="001C4EE0" w:rsidP="002D2CD1">
      <w:pPr>
        <w:overflowPunct w:val="0"/>
        <w:autoSpaceDE w:val="0"/>
        <w:autoSpaceDN w:val="0"/>
        <w:adjustRightInd w:val="0"/>
        <w:spacing w:after="0" w:line="240" w:lineRule="auto"/>
        <w:textAlignment w:val="baseline"/>
        <w:rPr>
          <w:rFonts w:cs="Calibri"/>
          <w:sz w:val="24"/>
        </w:rPr>
      </w:pPr>
      <w:r w:rsidRPr="00722BDD">
        <w:rPr>
          <w:rFonts w:cs="Calibri"/>
          <w:sz w:val="24"/>
        </w:rPr>
        <w:t>Obiectivul proiectului: _____________________________________________________</w:t>
      </w:r>
    </w:p>
    <w:p w14:paraId="10228500" w14:textId="77777777" w:rsidR="00672843" w:rsidRPr="00722BDD" w:rsidRDefault="00672843" w:rsidP="00672843">
      <w:pPr>
        <w:overflowPunct w:val="0"/>
        <w:autoSpaceDE w:val="0"/>
        <w:autoSpaceDN w:val="0"/>
        <w:adjustRightInd w:val="0"/>
        <w:spacing w:after="0" w:line="240" w:lineRule="auto"/>
        <w:textAlignment w:val="baseline"/>
        <w:rPr>
          <w:rFonts w:cs="Calibri"/>
          <w:sz w:val="24"/>
        </w:rPr>
      </w:pPr>
      <w:r w:rsidRPr="00722BDD">
        <w:rPr>
          <w:rFonts w:cs="Calibri"/>
          <w:sz w:val="24"/>
        </w:rPr>
        <w:t xml:space="preserve">Obiectivele proiectului se încadrează în prevederile Reg.  (UE) nr. 1305/2013, art. …………….. </w:t>
      </w:r>
    </w:p>
    <w:p w14:paraId="17551B1B" w14:textId="77777777" w:rsidR="001C4EE0" w:rsidRPr="00722BDD" w:rsidRDefault="001C4EE0" w:rsidP="002D2CD1">
      <w:pPr>
        <w:overflowPunct w:val="0"/>
        <w:autoSpaceDE w:val="0"/>
        <w:autoSpaceDN w:val="0"/>
        <w:adjustRightInd w:val="0"/>
        <w:spacing w:after="0" w:line="240" w:lineRule="auto"/>
        <w:textAlignment w:val="baseline"/>
        <w:rPr>
          <w:rFonts w:cs="Calibri"/>
          <w:sz w:val="24"/>
        </w:rPr>
      </w:pPr>
      <w:r w:rsidRPr="00722BDD">
        <w:rPr>
          <w:rFonts w:cs="Calibri"/>
          <w:sz w:val="24"/>
        </w:rPr>
        <w:t>Amplasare proiect (localitate):_______________________________________________</w:t>
      </w:r>
    </w:p>
    <w:p w14:paraId="36FDA6F0" w14:textId="77777777" w:rsidR="001C4EE0" w:rsidRPr="00722BDD" w:rsidRDefault="001C4EE0" w:rsidP="002D2CD1">
      <w:pPr>
        <w:overflowPunct w:val="0"/>
        <w:autoSpaceDE w:val="0"/>
        <w:autoSpaceDN w:val="0"/>
        <w:adjustRightInd w:val="0"/>
        <w:spacing w:after="0" w:line="240" w:lineRule="auto"/>
        <w:textAlignment w:val="baseline"/>
        <w:rPr>
          <w:rFonts w:cs="Calibri"/>
          <w:sz w:val="24"/>
        </w:rPr>
      </w:pPr>
      <w:r w:rsidRPr="00722BDD">
        <w:rPr>
          <w:rFonts w:cs="Calibri"/>
          <w:sz w:val="24"/>
        </w:rPr>
        <w:t>Statut juridic solicitant:_____________________________________________________</w:t>
      </w:r>
    </w:p>
    <w:p w14:paraId="3BFA0DA5" w14:textId="77777777" w:rsidR="001C4EE0" w:rsidRPr="00722BDD" w:rsidRDefault="001C4EE0" w:rsidP="002D2CD1">
      <w:pPr>
        <w:overflowPunct w:val="0"/>
        <w:autoSpaceDE w:val="0"/>
        <w:autoSpaceDN w:val="0"/>
        <w:adjustRightInd w:val="0"/>
        <w:spacing w:after="0" w:line="240" w:lineRule="auto"/>
        <w:textAlignment w:val="baseline"/>
        <w:rPr>
          <w:rFonts w:cs="Calibri"/>
          <w:i/>
          <w:sz w:val="24"/>
          <w:u w:val="single"/>
        </w:rPr>
      </w:pPr>
      <w:r w:rsidRPr="00722BDD">
        <w:rPr>
          <w:rFonts w:cs="Calibri"/>
          <w:i/>
          <w:sz w:val="24"/>
          <w:u w:val="single"/>
        </w:rPr>
        <w:t>Date personale reprezentant legal</w:t>
      </w:r>
    </w:p>
    <w:p w14:paraId="02EA3F39" w14:textId="77777777" w:rsidR="001C4EE0" w:rsidRPr="00722BDD" w:rsidRDefault="001C4EE0" w:rsidP="002D2CD1">
      <w:pPr>
        <w:overflowPunct w:val="0"/>
        <w:autoSpaceDE w:val="0"/>
        <w:autoSpaceDN w:val="0"/>
        <w:adjustRightInd w:val="0"/>
        <w:spacing w:after="0" w:line="240" w:lineRule="auto"/>
        <w:textAlignment w:val="baseline"/>
        <w:rPr>
          <w:rFonts w:cs="Calibri"/>
          <w:sz w:val="24"/>
        </w:rPr>
      </w:pPr>
      <w:r w:rsidRPr="00722BDD">
        <w:rPr>
          <w:rFonts w:cs="Calibri"/>
          <w:sz w:val="24"/>
        </w:rPr>
        <w:t>Nume: _______________________________Prenume:____________________________</w:t>
      </w:r>
    </w:p>
    <w:p w14:paraId="6F881DBC" w14:textId="77777777" w:rsidR="001C4EE0" w:rsidRPr="00722BDD" w:rsidRDefault="001C4EE0" w:rsidP="002D2CD1">
      <w:pPr>
        <w:spacing w:after="0" w:line="240" w:lineRule="auto"/>
        <w:rPr>
          <w:rFonts w:cs="Calibri"/>
          <w:sz w:val="24"/>
        </w:rPr>
      </w:pPr>
      <w:r w:rsidRPr="00722BDD">
        <w:rPr>
          <w:rFonts w:cs="Calibri"/>
          <w:sz w:val="24"/>
        </w:rPr>
        <w:t>Funcţie reprezentant legal:___________________________________________________</w:t>
      </w:r>
    </w:p>
    <w:p w14:paraId="53E99FB2" w14:textId="77777777" w:rsidR="001C4EE0" w:rsidRPr="00722BDD" w:rsidRDefault="001C4EE0" w:rsidP="002D2CD1">
      <w:pPr>
        <w:spacing w:before="120" w:after="120" w:line="240" w:lineRule="auto"/>
        <w:rPr>
          <w:rFonts w:cs="Calibr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4504"/>
        <w:gridCol w:w="1437"/>
        <w:gridCol w:w="719"/>
        <w:gridCol w:w="933"/>
        <w:gridCol w:w="136"/>
        <w:gridCol w:w="1069"/>
        <w:gridCol w:w="560"/>
        <w:gridCol w:w="632"/>
      </w:tblGrid>
      <w:tr w:rsidR="001C4EE0" w:rsidRPr="00722BDD" w14:paraId="573E885B" w14:textId="77777777" w:rsidTr="0022579B">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14:paraId="44A05DE2" w14:textId="77777777" w:rsidR="001C4EE0" w:rsidRPr="00722BDD" w:rsidRDefault="001C4EE0" w:rsidP="002D2CD1">
            <w:pPr>
              <w:pStyle w:val="BodyText3"/>
              <w:spacing w:after="0"/>
              <w:rPr>
                <w:rFonts w:ascii="Calibri" w:hAnsi="Calibri" w:cs="Calibri"/>
                <w:b/>
                <w:sz w:val="24"/>
                <w:lang w:val="ro-RO" w:eastAsia="en-US"/>
              </w:rPr>
            </w:pPr>
            <w:r w:rsidRPr="00722BDD">
              <w:rPr>
                <w:rFonts w:ascii="Calibri" w:hAnsi="Calibri" w:cs="Calibri"/>
                <w:b/>
                <w:sz w:val="24"/>
                <w:lang w:val="ro-RO" w:eastAsia="en-US"/>
              </w:rPr>
              <w:t>A.</w:t>
            </w:r>
            <w:r w:rsidR="00231DBE" w:rsidRPr="00722BDD">
              <w:rPr>
                <w:rFonts w:ascii="Calibri" w:hAnsi="Calibri" w:cs="Calibri"/>
                <w:b/>
                <w:sz w:val="24"/>
                <w:lang w:val="ro-RO" w:eastAsia="en-US"/>
              </w:rPr>
              <w:t xml:space="preserve"> </w:t>
            </w:r>
            <w:r w:rsidRPr="00722BDD">
              <w:rPr>
                <w:rFonts w:ascii="Calibri" w:hAnsi="Calibri" w:cs="Calibri"/>
                <w:b/>
                <w:sz w:val="24"/>
                <w:lang w:val="ro-RO" w:eastAsia="en-US"/>
              </w:rPr>
              <w:t xml:space="preserve">VERIFICAREA </w:t>
            </w:r>
            <w:r w:rsidR="00231DBE" w:rsidRPr="00722BDD">
              <w:rPr>
                <w:rFonts w:ascii="Calibri" w:hAnsi="Calibri" w:cs="Calibri"/>
                <w:b/>
                <w:sz w:val="24"/>
                <w:lang w:val="ro-RO" w:eastAsia="en-US"/>
              </w:rPr>
              <w:t>ELIGIBILITĂȚII SOLICITANTULUI</w:t>
            </w:r>
          </w:p>
        </w:tc>
      </w:tr>
      <w:tr w:rsidR="001C4EE0" w:rsidRPr="00722BDD" w14:paraId="38480C62" w14:textId="77777777" w:rsidTr="0022579B">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1502026C" w14:textId="77777777" w:rsidR="001C4EE0" w:rsidRPr="00722BDD" w:rsidRDefault="001C4EE0" w:rsidP="002D2CD1">
            <w:pPr>
              <w:pStyle w:val="BodyText3"/>
              <w:spacing w:after="0"/>
              <w:rPr>
                <w:rFonts w:ascii="Calibri" w:hAnsi="Calibri" w:cs="Calibri"/>
                <w:b/>
                <w:sz w:val="24"/>
                <w:u w:val="single"/>
                <w:lang w:val="ro-RO" w:eastAsia="en-US"/>
              </w:rPr>
            </w:pPr>
            <w:r w:rsidRPr="00722BDD">
              <w:rPr>
                <w:rFonts w:ascii="Calibri" w:hAnsi="Calibri" w:cs="Calibri"/>
                <w:b/>
                <w:sz w:val="24"/>
                <w:lang w:val="ro-RO" w:eastAsia="en-US"/>
              </w:rPr>
              <w:t>1. Verificarea eligibilităţii solicitantului</w:t>
            </w:r>
          </w:p>
        </w:tc>
        <w:tc>
          <w:tcPr>
            <w:tcW w:w="3330" w:type="dxa"/>
            <w:gridSpan w:val="5"/>
            <w:tcBorders>
              <w:top w:val="single" w:sz="4" w:space="0" w:color="auto"/>
              <w:left w:val="single" w:sz="4" w:space="0" w:color="auto"/>
              <w:bottom w:val="single" w:sz="4" w:space="0" w:color="auto"/>
              <w:right w:val="single" w:sz="4" w:space="0" w:color="auto"/>
            </w:tcBorders>
          </w:tcPr>
          <w:p w14:paraId="0923AA47" w14:textId="77777777" w:rsidR="00231DBE" w:rsidRPr="00722BDD" w:rsidRDefault="00231DBE" w:rsidP="00231DBE">
            <w:pPr>
              <w:pStyle w:val="BodyText3"/>
              <w:spacing w:after="0"/>
              <w:rPr>
                <w:rFonts w:ascii="Calibri" w:hAnsi="Calibri" w:cs="Calibri"/>
                <w:b/>
                <w:sz w:val="24"/>
                <w:lang w:val="ro-RO"/>
              </w:rPr>
            </w:pPr>
            <w:r w:rsidRPr="00722BDD">
              <w:rPr>
                <w:rFonts w:ascii="Calibri" w:hAnsi="Calibri" w:cs="Calibri"/>
                <w:b/>
                <w:sz w:val="24"/>
                <w:lang w:val="ro-RO" w:eastAsia="en-US"/>
              </w:rPr>
              <w:t>Documente verificate</w:t>
            </w:r>
          </w:p>
        </w:tc>
      </w:tr>
      <w:tr w:rsidR="001C4EE0" w:rsidRPr="00722BDD" w14:paraId="77DB11F9" w14:textId="77777777" w:rsidTr="0022579B">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3F0FD3FC" w14:textId="77777777" w:rsidR="001C4EE0" w:rsidRPr="00722BDD" w:rsidRDefault="001C4EE0" w:rsidP="002D2CD1">
            <w:pPr>
              <w:pStyle w:val="BodyText3"/>
              <w:spacing w:after="0"/>
              <w:rPr>
                <w:rFonts w:ascii="Calibri" w:hAnsi="Calibri" w:cs="Calibri"/>
                <w:b/>
                <w:sz w:val="24"/>
                <w:u w:val="single"/>
                <w:lang w:val="ro-RO" w:eastAsia="en-US"/>
              </w:rPr>
            </w:pP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5D442FDB" w14:textId="77777777" w:rsidR="001C4EE0" w:rsidRPr="00722BDD" w:rsidRDefault="001C4EE0" w:rsidP="002D2CD1">
            <w:pPr>
              <w:pStyle w:val="BodyText3"/>
              <w:spacing w:after="0"/>
              <w:rPr>
                <w:rFonts w:ascii="Calibri" w:hAnsi="Calibri" w:cs="Calibri"/>
                <w:b/>
                <w:sz w:val="24"/>
                <w:lang w:val="ro-RO" w:eastAsia="en-US"/>
              </w:rPr>
            </w:pPr>
            <w:r w:rsidRPr="00722BDD">
              <w:rPr>
                <w:rFonts w:ascii="Calibri" w:hAnsi="Calibri" w:cs="Calibri"/>
                <w:b/>
                <w:sz w:val="24"/>
                <w:lang w:val="ro-RO" w:eastAsia="en-US"/>
              </w:rPr>
              <w:t>DA</w:t>
            </w:r>
          </w:p>
        </w:tc>
        <w:tc>
          <w:tcPr>
            <w:tcW w:w="1069" w:type="dxa"/>
            <w:tcBorders>
              <w:top w:val="single" w:sz="4" w:space="0" w:color="auto"/>
              <w:left w:val="single" w:sz="4" w:space="0" w:color="auto"/>
              <w:bottom w:val="single" w:sz="4" w:space="0" w:color="auto"/>
              <w:right w:val="single" w:sz="4" w:space="0" w:color="auto"/>
            </w:tcBorders>
          </w:tcPr>
          <w:p w14:paraId="1BECBF13" w14:textId="77777777" w:rsidR="001C4EE0" w:rsidRPr="00722BDD" w:rsidRDefault="001C4EE0" w:rsidP="002D2CD1">
            <w:pPr>
              <w:pStyle w:val="BodyText3"/>
              <w:spacing w:after="0"/>
              <w:rPr>
                <w:rFonts w:ascii="Calibri" w:hAnsi="Calibri" w:cs="Calibri"/>
                <w:b/>
                <w:sz w:val="24"/>
                <w:lang w:val="ro-RO" w:eastAsia="en-US"/>
              </w:rPr>
            </w:pPr>
            <w:r w:rsidRPr="00722BDD">
              <w:rPr>
                <w:rFonts w:ascii="Calibri" w:hAnsi="Calibri" w:cs="Calibri"/>
                <w:b/>
                <w:sz w:val="24"/>
                <w:lang w:val="ro-RO" w:eastAsia="en-US"/>
              </w:rPr>
              <w:t>NU</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646AFF90" w14:textId="77777777" w:rsidR="001C4EE0" w:rsidRPr="00722BDD" w:rsidRDefault="00231DBE" w:rsidP="002D2CD1">
            <w:pPr>
              <w:pStyle w:val="BodyText3"/>
              <w:spacing w:after="0"/>
              <w:rPr>
                <w:rFonts w:ascii="Calibri" w:hAnsi="Calibri" w:cs="Calibri"/>
                <w:b/>
                <w:sz w:val="24"/>
                <w:lang w:val="ro-RO" w:eastAsia="en-US"/>
              </w:rPr>
            </w:pPr>
            <w:r w:rsidRPr="00722BDD">
              <w:rPr>
                <w:rFonts w:ascii="Calibri" w:hAnsi="Calibri" w:cs="Calibri"/>
                <w:b/>
                <w:sz w:val="24"/>
                <w:lang w:val="ro-RO" w:eastAsia="en-US"/>
              </w:rPr>
              <w:t>NU ESTE CAZUL</w:t>
            </w:r>
          </w:p>
        </w:tc>
      </w:tr>
      <w:tr w:rsidR="001C4EE0" w:rsidRPr="00722BDD" w14:paraId="62F6AA5B" w14:textId="77777777" w:rsidTr="0022579B">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A4D756B" w14:textId="77777777" w:rsidR="001C4EE0" w:rsidRPr="00722BDD" w:rsidRDefault="001C4EE0" w:rsidP="00684F87">
            <w:pPr>
              <w:pStyle w:val="BodyText3"/>
              <w:spacing w:after="0"/>
              <w:jc w:val="both"/>
              <w:rPr>
                <w:rFonts w:ascii="Calibri" w:hAnsi="Calibri" w:cs="Calibri"/>
                <w:b/>
                <w:sz w:val="24"/>
                <w:lang w:val="ro-RO" w:eastAsia="en-US"/>
              </w:rPr>
            </w:pPr>
            <w:r w:rsidRPr="00722BDD">
              <w:rPr>
                <w:rFonts w:ascii="Calibri" w:hAnsi="Calibri" w:cs="Calibri"/>
                <w:b/>
                <w:sz w:val="24"/>
                <w:lang w:val="ro-RO" w:eastAsia="en-US"/>
              </w:rPr>
              <w:t>1.</w:t>
            </w:r>
            <w:r w:rsidR="00684F87" w:rsidRPr="00722BDD">
              <w:rPr>
                <w:rFonts w:ascii="Calibri" w:hAnsi="Calibri" w:cs="Calibri"/>
                <w:b/>
                <w:sz w:val="24"/>
                <w:lang w:val="ro-RO" w:eastAsia="en-US"/>
              </w:rPr>
              <w:t>1</w:t>
            </w:r>
            <w:r w:rsidRPr="00722BDD">
              <w:rPr>
                <w:rFonts w:ascii="Calibri" w:hAnsi="Calibri" w:cs="Calibri"/>
                <w:sz w:val="24"/>
                <w:lang w:val="ro-RO" w:eastAsia="en-US"/>
              </w:rPr>
              <w:t xml:space="preserve"> Solicitantul este înregistrat în Registrul debitorilor AFIR, atât pentru Programul SAPARD cât și pentru FEADR</w:t>
            </w:r>
            <w:r w:rsidR="00231DBE" w:rsidRPr="00722BDD">
              <w:rPr>
                <w:rFonts w:ascii="Calibri" w:hAnsi="Calibri" w:cs="Calibri"/>
                <w:noProof/>
                <w:sz w:val="24"/>
                <w:szCs w:val="24"/>
                <w:lang w:val="ro-RO" w:eastAsia="en-US"/>
              </w:rPr>
              <w:t>?</w:t>
            </w:r>
            <w:r w:rsidR="00231DBE" w:rsidRPr="00722BDD">
              <w:rPr>
                <w:rFonts w:ascii="Calibri" w:hAnsi="Calibri" w:cs="Calibri"/>
                <w:b/>
                <w:noProof/>
                <w:sz w:val="24"/>
                <w:szCs w:val="24"/>
                <w:lang w:val="ro-RO" w:eastAsia="en-US"/>
              </w:rPr>
              <w:t xml:space="preserve"> </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789E5C5D" w14:textId="77777777" w:rsidR="001C4EE0" w:rsidRPr="00722BDD" w:rsidRDefault="00231DBE" w:rsidP="002D2CD1">
            <w:pPr>
              <w:pStyle w:val="BodyText3"/>
              <w:spacing w:after="0"/>
              <w:jc w:val="both"/>
              <w:rPr>
                <w:rFonts w:ascii="Calibri" w:hAnsi="Calibri" w:cs="Calibri"/>
                <w:sz w:val="24"/>
                <w:lang w:val="ro-RO" w:eastAsia="en-US"/>
              </w:rPr>
            </w:pPr>
            <w:r w:rsidRPr="00722BDD">
              <w:rPr>
                <w:rFonts w:ascii="Calibri" w:hAnsi="Calibri" w:cs="Calibri"/>
                <w:b/>
                <w:sz w:val="24"/>
                <w:szCs w:val="24"/>
                <w:lang w:val="ro-RO" w:eastAsia="en-US"/>
              </w:rPr>
              <w:t>□</w:t>
            </w:r>
          </w:p>
        </w:tc>
        <w:tc>
          <w:tcPr>
            <w:tcW w:w="1069" w:type="dxa"/>
            <w:tcBorders>
              <w:top w:val="single" w:sz="4" w:space="0" w:color="auto"/>
              <w:left w:val="single" w:sz="4" w:space="0" w:color="auto"/>
              <w:bottom w:val="single" w:sz="4" w:space="0" w:color="auto"/>
              <w:right w:val="single" w:sz="4" w:space="0" w:color="auto"/>
            </w:tcBorders>
          </w:tcPr>
          <w:p w14:paraId="6E4A5B76" w14:textId="77777777" w:rsidR="001C4EE0" w:rsidRPr="00722BDD" w:rsidRDefault="00231DBE" w:rsidP="002D2CD1">
            <w:pPr>
              <w:pStyle w:val="BodyText3"/>
              <w:spacing w:after="0"/>
              <w:jc w:val="both"/>
              <w:rPr>
                <w:rFonts w:ascii="Calibri" w:hAnsi="Calibri" w:cs="Calibri"/>
                <w:sz w:val="24"/>
                <w:lang w:val="ro-RO" w:eastAsia="en-US"/>
              </w:rPr>
            </w:pPr>
            <w:r w:rsidRPr="00722BDD">
              <w:rPr>
                <w:rFonts w:ascii="Calibri" w:hAnsi="Calibri" w:cs="Calibri"/>
                <w:b/>
                <w:sz w:val="24"/>
                <w:szCs w:val="24"/>
                <w:lang w:val="ro-RO" w:eastAsia="en-US"/>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14:paraId="35A3AB7D" w14:textId="77777777" w:rsidR="001C4EE0" w:rsidRPr="00722BDD" w:rsidRDefault="001C4EE0" w:rsidP="002D2CD1">
            <w:pPr>
              <w:pStyle w:val="BodyText3"/>
              <w:spacing w:after="0"/>
              <w:jc w:val="both"/>
              <w:rPr>
                <w:rFonts w:ascii="Calibri" w:hAnsi="Calibri" w:cs="Calibri"/>
                <w:sz w:val="24"/>
                <w:lang w:val="ro-RO" w:eastAsia="en-US"/>
              </w:rPr>
            </w:pPr>
          </w:p>
        </w:tc>
      </w:tr>
      <w:tr w:rsidR="001C4EE0" w:rsidRPr="00722BDD" w14:paraId="16E5549B" w14:textId="77777777" w:rsidTr="0022579B">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BF25DFF" w14:textId="77777777" w:rsidR="001C4EE0" w:rsidRPr="00722BDD" w:rsidDel="00FC5C45" w:rsidRDefault="00231DBE" w:rsidP="00684F87">
            <w:pPr>
              <w:pStyle w:val="NoSpacing"/>
              <w:tabs>
                <w:tab w:val="left" w:pos="-90"/>
                <w:tab w:val="left" w:pos="426"/>
              </w:tabs>
              <w:jc w:val="both"/>
              <w:rPr>
                <w:rFonts w:ascii="Calibri" w:hAnsi="Calibri" w:cs="Calibri"/>
                <w:sz w:val="24"/>
              </w:rPr>
            </w:pPr>
            <w:r w:rsidRPr="00722BDD">
              <w:rPr>
                <w:rFonts w:ascii="Calibri" w:hAnsi="Calibri" w:cs="Calibri"/>
                <w:b/>
                <w:noProof/>
                <w:sz w:val="24"/>
                <w:szCs w:val="24"/>
              </w:rPr>
              <w:t>1</w:t>
            </w:r>
            <w:r w:rsidRPr="00722BDD">
              <w:rPr>
                <w:rFonts w:ascii="Calibri" w:hAnsi="Calibri" w:cs="Calibri"/>
                <w:b/>
                <w:sz w:val="24"/>
              </w:rPr>
              <w:t>.</w:t>
            </w:r>
            <w:r w:rsidR="00684F87" w:rsidRPr="00722BDD">
              <w:rPr>
                <w:rFonts w:ascii="Calibri" w:hAnsi="Calibri" w:cs="Calibri"/>
                <w:b/>
                <w:sz w:val="24"/>
              </w:rPr>
              <w:t>2</w:t>
            </w:r>
            <w:r w:rsidRPr="00722BDD">
              <w:rPr>
                <w:rFonts w:ascii="Calibri" w:hAnsi="Calibri" w:cs="Calibri"/>
                <w:b/>
                <w:sz w:val="24"/>
              </w:rPr>
              <w:t>.1</w:t>
            </w:r>
            <w:r w:rsidRPr="00722BDD">
              <w:rPr>
                <w:rFonts w:ascii="Calibri" w:hAnsi="Calibri" w:cs="Calibri"/>
                <w:sz w:val="24"/>
              </w:rPr>
              <w:t xml:space="preserve"> </w:t>
            </w:r>
            <w:r w:rsidRPr="00722BDD">
              <w:rPr>
                <w:rFonts w:ascii="Calibri" w:hAnsi="Calibri" w:cs="Calibri"/>
                <w:i/>
                <w:sz w:val="24"/>
              </w:rPr>
              <w:t>Pentru proiectele încadrate în art. 19.1.a.i. și în art. 19.1.a.iii:</w:t>
            </w:r>
            <w:r w:rsidRPr="00722BDD" w:rsidDel="00231DBE">
              <w:rPr>
                <w:rFonts w:ascii="Calibri" w:hAnsi="Calibri" w:cs="Calibri"/>
                <w:sz w:val="24"/>
              </w:rPr>
              <w:t xml:space="preserve"> </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0C0CB98F" w14:textId="77777777" w:rsidR="001C4EE0" w:rsidRPr="00722BDD" w:rsidRDefault="001C4EE0" w:rsidP="002D2CD1">
            <w:pPr>
              <w:pStyle w:val="NoSpacing"/>
              <w:tabs>
                <w:tab w:val="left" w:pos="-90"/>
                <w:tab w:val="left" w:pos="426"/>
              </w:tabs>
              <w:jc w:val="both"/>
              <w:rPr>
                <w:rFonts w:ascii="Calibri" w:hAnsi="Calibri" w:cs="Calibri"/>
                <w:b/>
                <w:sz w:val="24"/>
              </w:rPr>
            </w:pPr>
          </w:p>
        </w:tc>
        <w:tc>
          <w:tcPr>
            <w:tcW w:w="1069" w:type="dxa"/>
            <w:tcBorders>
              <w:top w:val="single" w:sz="4" w:space="0" w:color="auto"/>
              <w:left w:val="single" w:sz="4" w:space="0" w:color="auto"/>
              <w:bottom w:val="single" w:sz="4" w:space="0" w:color="auto"/>
              <w:right w:val="single" w:sz="4" w:space="0" w:color="auto"/>
            </w:tcBorders>
          </w:tcPr>
          <w:p w14:paraId="5F376615" w14:textId="77777777" w:rsidR="001C4EE0" w:rsidRPr="00722BDD" w:rsidRDefault="001C4EE0" w:rsidP="002D2CD1">
            <w:pPr>
              <w:pStyle w:val="NoSpacing"/>
              <w:tabs>
                <w:tab w:val="left" w:pos="-90"/>
                <w:tab w:val="left" w:pos="426"/>
              </w:tabs>
              <w:jc w:val="both"/>
              <w:rPr>
                <w:rFonts w:ascii="Calibri" w:hAnsi="Calibri" w:cs="Calibri"/>
                <w:b/>
                <w:sz w:val="24"/>
              </w:rPr>
            </w:pP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6B542A3D" w14:textId="77777777" w:rsidR="001C4EE0" w:rsidRPr="00722BDD" w:rsidRDefault="001C4EE0" w:rsidP="002D2CD1">
            <w:pPr>
              <w:pStyle w:val="NoSpacing"/>
              <w:tabs>
                <w:tab w:val="left" w:pos="-90"/>
                <w:tab w:val="left" w:pos="426"/>
              </w:tabs>
              <w:jc w:val="both"/>
              <w:rPr>
                <w:rFonts w:ascii="Calibri" w:hAnsi="Calibri" w:cs="Calibri"/>
                <w:b/>
                <w:sz w:val="24"/>
              </w:rPr>
            </w:pPr>
          </w:p>
        </w:tc>
      </w:tr>
      <w:tr w:rsidR="00231DBE" w:rsidRPr="00722BDD" w14:paraId="3AE5D8F1" w14:textId="77777777" w:rsidTr="0022579B">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76EB8E41" w14:textId="77777777" w:rsidR="00231DBE" w:rsidRPr="00722BDD" w:rsidRDefault="00231DBE" w:rsidP="002D2CD1">
            <w:pPr>
              <w:pStyle w:val="NoSpacing"/>
              <w:tabs>
                <w:tab w:val="left" w:pos="-90"/>
                <w:tab w:val="left" w:pos="426"/>
              </w:tabs>
              <w:jc w:val="both"/>
              <w:rPr>
                <w:rFonts w:ascii="Calibri" w:hAnsi="Calibri" w:cs="Calibri"/>
                <w:sz w:val="24"/>
              </w:rPr>
            </w:pPr>
            <w:r w:rsidRPr="00722BDD">
              <w:rPr>
                <w:rFonts w:ascii="Calibri" w:hAnsi="Calibri" w:cs="Calibri"/>
                <w:sz w:val="24"/>
              </w:rPr>
              <w:t xml:space="preserve">a)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w:t>
            </w:r>
            <w:r w:rsidRPr="00722BDD">
              <w:rPr>
                <w:rFonts w:ascii="Calibri" w:hAnsi="Calibri" w:cs="Calibri"/>
                <w:i/>
                <w:sz w:val="24"/>
              </w:rPr>
              <w:t>”Sprijin pentru implementarea acțiunilor în cadrul Strategiei de Dezvoltare Locală”</w:t>
            </w:r>
            <w:r w:rsidRPr="00722BDD">
              <w:rPr>
                <w:rFonts w:ascii="Calibri" w:hAnsi="Calibri" w:cs="Calibri"/>
                <w:sz w:val="24"/>
              </w:rPr>
              <w:t xml:space="preserve"> din PNDR 2014-2020? </w:t>
            </w:r>
          </w:p>
          <w:p w14:paraId="45BD4C8C" w14:textId="77777777" w:rsidR="00231DBE" w:rsidRPr="00722BDD" w:rsidRDefault="00231DBE" w:rsidP="002D2CD1">
            <w:pPr>
              <w:pStyle w:val="NoSpacing"/>
              <w:jc w:val="both"/>
              <w:rPr>
                <w:rFonts w:ascii="Calibri" w:hAnsi="Calibri" w:cs="Calibri"/>
                <w:b/>
                <w:noProof/>
                <w:color w:val="000000"/>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14:paraId="0A2E774C"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3A34952"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1A4096CC"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r>
      <w:tr w:rsidR="00231DBE" w:rsidRPr="00722BDD" w14:paraId="4634EDEA" w14:textId="77777777" w:rsidTr="0022579B">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1EC05E4F" w14:textId="77777777" w:rsidR="00231DBE" w:rsidRPr="00722BDD" w:rsidRDefault="00231DBE" w:rsidP="002D2CD1">
            <w:pPr>
              <w:pStyle w:val="NoSpacing"/>
              <w:tabs>
                <w:tab w:val="left" w:pos="-90"/>
                <w:tab w:val="left" w:pos="426"/>
              </w:tabs>
              <w:jc w:val="both"/>
              <w:rPr>
                <w:rFonts w:ascii="Calibri" w:hAnsi="Calibri" w:cs="Calibri"/>
                <w:sz w:val="24"/>
              </w:rPr>
            </w:pPr>
            <w:r w:rsidRPr="00722BDD">
              <w:rPr>
                <w:rFonts w:ascii="Calibri" w:hAnsi="Calibri" w:cs="Calibri"/>
                <w:sz w:val="24"/>
              </w:rPr>
              <w:t xml:space="preserve">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w:t>
            </w:r>
            <w:r w:rsidRPr="00722BDD">
              <w:rPr>
                <w:rFonts w:ascii="Calibri" w:hAnsi="Calibri" w:cs="Calibri"/>
                <w:i/>
                <w:sz w:val="24"/>
              </w:rPr>
              <w:t>”Sprijin pentru implementarea acțiunilor în cadrul Strategiei de Dezvoltare Locală”</w:t>
            </w:r>
            <w:r w:rsidRPr="00722BDD">
              <w:rPr>
                <w:rFonts w:ascii="Calibri" w:hAnsi="Calibri" w:cs="Calibri"/>
                <w:sz w:val="24"/>
              </w:rPr>
              <w:t xml:space="preserve"> din PNDR 2014-2020?</w:t>
            </w:r>
          </w:p>
          <w:p w14:paraId="54EEBE7C" w14:textId="77777777" w:rsidR="00231DBE" w:rsidRPr="00722BDD" w:rsidRDefault="00231DBE" w:rsidP="002D2CD1">
            <w:pPr>
              <w:pStyle w:val="NoSpacing"/>
              <w:tabs>
                <w:tab w:val="left" w:pos="-90"/>
                <w:tab w:val="left" w:pos="426"/>
              </w:tabs>
              <w:jc w:val="both"/>
              <w:rPr>
                <w:rFonts w:ascii="Calibri" w:hAnsi="Calibri" w:cs="Calibri"/>
                <w:b/>
                <w:noProof/>
                <w:color w:val="000000"/>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14:paraId="660E8751"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66A1A52"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3F80AB35"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r>
      <w:tr w:rsidR="00231DBE" w:rsidRPr="00722BDD" w14:paraId="48CBAC77" w14:textId="77777777" w:rsidTr="0022579B">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779805CB" w14:textId="77777777" w:rsidR="00231DBE" w:rsidRPr="00722BDD" w:rsidRDefault="00231DBE" w:rsidP="002D2CD1">
            <w:pPr>
              <w:pStyle w:val="NoSpacing"/>
              <w:tabs>
                <w:tab w:val="left" w:pos="-90"/>
                <w:tab w:val="left" w:pos="426"/>
              </w:tabs>
              <w:jc w:val="both"/>
              <w:rPr>
                <w:rFonts w:ascii="Calibri" w:hAnsi="Calibri" w:cs="Calibri"/>
                <w:sz w:val="24"/>
              </w:rPr>
            </w:pPr>
            <w:r w:rsidRPr="00722BDD">
              <w:rPr>
                <w:rFonts w:ascii="Calibri" w:hAnsi="Calibri" w:cs="Calibri"/>
                <w:sz w:val="24"/>
              </w:rPr>
              <w:t>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14:paraId="1E232A25" w14:textId="77777777" w:rsidR="00231DBE" w:rsidRPr="00722BDD" w:rsidRDefault="00231DBE" w:rsidP="002D2CD1">
            <w:pPr>
              <w:pStyle w:val="NoSpacing"/>
              <w:jc w:val="both"/>
              <w:rPr>
                <w:rFonts w:ascii="Calibri" w:hAnsi="Calibri" w:cs="Calibri"/>
                <w:b/>
                <w:noProof/>
                <w:color w:val="000000"/>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14:paraId="46148869"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CC1FC1D"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58F1A173"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r>
      <w:tr w:rsidR="00231DBE" w:rsidRPr="00722BDD" w14:paraId="21E1AEF7" w14:textId="77777777" w:rsidTr="0022579B">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48A43C74" w14:textId="77777777" w:rsidR="00231DBE" w:rsidRPr="00722BDD" w:rsidRDefault="00231DBE" w:rsidP="002D2CD1">
            <w:pPr>
              <w:pStyle w:val="NoSpacing"/>
              <w:tabs>
                <w:tab w:val="left" w:pos="-90"/>
                <w:tab w:val="left" w:pos="426"/>
              </w:tabs>
              <w:jc w:val="both"/>
              <w:rPr>
                <w:rFonts w:ascii="Calibri" w:hAnsi="Calibri" w:cs="Calibri"/>
                <w:sz w:val="24"/>
              </w:rPr>
            </w:pPr>
            <w:r w:rsidRPr="00722BDD">
              <w:rPr>
                <w:rFonts w:ascii="Calibri" w:hAnsi="Calibri" w:cs="Calibri"/>
                <w:sz w:val="24"/>
              </w:rPr>
              <w:t>d)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14:paraId="5FB00535" w14:textId="77777777" w:rsidR="00231DBE" w:rsidRPr="00722BDD" w:rsidRDefault="00231DBE" w:rsidP="002D2CD1">
            <w:pPr>
              <w:pStyle w:val="NoSpacing"/>
              <w:jc w:val="both"/>
              <w:rPr>
                <w:rFonts w:ascii="Calibri" w:hAnsi="Calibri" w:cs="Calibri"/>
                <w:b/>
                <w:noProof/>
                <w:color w:val="000000"/>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14:paraId="7EC49EA3"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806D1FE"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18B2E401" w14:textId="77777777" w:rsidR="00231DBE" w:rsidRPr="00722BDD" w:rsidRDefault="00231DBE" w:rsidP="00231DBE">
            <w:pPr>
              <w:pStyle w:val="NoSpacing"/>
              <w:tabs>
                <w:tab w:val="left" w:pos="-90"/>
                <w:tab w:val="left" w:pos="426"/>
              </w:tabs>
              <w:jc w:val="both"/>
              <w:rPr>
                <w:rFonts w:ascii="Calibri" w:hAnsi="Calibri" w:cs="Calibri"/>
                <w:sz w:val="24"/>
              </w:rPr>
            </w:pPr>
            <w:r w:rsidRPr="00722BDD">
              <w:rPr>
                <w:rFonts w:ascii="Calibri" w:hAnsi="Calibri" w:cs="Calibri"/>
                <w:b/>
                <w:sz w:val="24"/>
                <w:szCs w:val="24"/>
              </w:rPr>
              <w:t>□</w:t>
            </w:r>
          </w:p>
        </w:tc>
      </w:tr>
      <w:tr w:rsidR="00231DBE" w:rsidRPr="00722BDD" w14:paraId="7413B4A4" w14:textId="77777777" w:rsidTr="0022579B">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6A0200D6" w14:textId="77777777" w:rsidR="00231DBE" w:rsidRPr="00722BDD" w:rsidRDefault="00231DBE" w:rsidP="005150FF">
            <w:pPr>
              <w:pStyle w:val="NoSpacing"/>
              <w:jc w:val="both"/>
              <w:rPr>
                <w:rFonts w:ascii="Calibri" w:hAnsi="Calibri" w:cs="Calibri"/>
                <w:b/>
                <w:noProof/>
                <w:color w:val="000000"/>
                <w:sz w:val="24"/>
                <w:szCs w:val="24"/>
              </w:rPr>
            </w:pPr>
            <w:r w:rsidRPr="00722BDD">
              <w:rPr>
                <w:rFonts w:ascii="Calibri" w:eastAsia="Calibri" w:hAnsi="Calibri" w:cs="Calibri"/>
                <w:sz w:val="24"/>
              </w:rPr>
              <w:t>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1069" w:type="dxa"/>
            <w:gridSpan w:val="2"/>
            <w:tcBorders>
              <w:top w:val="single" w:sz="4" w:space="0" w:color="auto"/>
              <w:left w:val="single" w:sz="4" w:space="0" w:color="auto"/>
              <w:bottom w:val="single" w:sz="4" w:space="0" w:color="auto"/>
              <w:right w:val="single" w:sz="4" w:space="0" w:color="auto"/>
            </w:tcBorders>
          </w:tcPr>
          <w:p w14:paraId="69E6FA0A" w14:textId="77777777" w:rsidR="00231DBE" w:rsidRPr="00722BDD" w:rsidRDefault="00231DBE" w:rsidP="00231DBE">
            <w:pPr>
              <w:pStyle w:val="NoSpacing"/>
              <w:jc w:val="both"/>
              <w:rPr>
                <w:rFonts w:ascii="Calibri" w:eastAsia="Calibri" w:hAnsi="Calibri" w:cs="Calibri"/>
                <w:sz w:val="24"/>
              </w:rPr>
            </w:pPr>
            <w:r w:rsidRPr="00722BDD">
              <w:rPr>
                <w:rFonts w:ascii="Calibri" w:hAnsi="Calibri"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D134BD7" w14:textId="77777777" w:rsidR="00231DBE" w:rsidRPr="00722BDD" w:rsidRDefault="00231DBE" w:rsidP="00231DBE">
            <w:pPr>
              <w:pStyle w:val="NoSpacing"/>
              <w:jc w:val="both"/>
              <w:rPr>
                <w:rFonts w:ascii="Calibri" w:eastAsia="Calibri" w:hAnsi="Calibri" w:cs="Calibri"/>
                <w:sz w:val="24"/>
              </w:rPr>
            </w:pPr>
            <w:r w:rsidRPr="00722BDD">
              <w:rPr>
                <w:rFonts w:ascii="Calibri" w:hAnsi="Calibri"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48515AC3" w14:textId="77777777" w:rsidR="00231DBE" w:rsidRPr="00722BDD" w:rsidRDefault="00231DBE" w:rsidP="00231DBE">
            <w:pPr>
              <w:pStyle w:val="NoSpacing"/>
              <w:jc w:val="both"/>
              <w:rPr>
                <w:rFonts w:ascii="Calibri" w:eastAsia="Calibri" w:hAnsi="Calibri" w:cs="Calibri"/>
                <w:sz w:val="24"/>
              </w:rPr>
            </w:pPr>
            <w:r w:rsidRPr="00722BDD">
              <w:rPr>
                <w:rFonts w:ascii="Calibri" w:hAnsi="Calibri" w:cs="Calibri"/>
                <w:b/>
                <w:sz w:val="24"/>
                <w:szCs w:val="24"/>
              </w:rPr>
              <w:t>□</w:t>
            </w:r>
          </w:p>
        </w:tc>
      </w:tr>
      <w:tr w:rsidR="001C4EE0" w:rsidRPr="00722BDD" w14:paraId="049BFC30" w14:textId="77777777" w:rsidTr="0022579B">
        <w:trPr>
          <w:trHeight w:val="1543"/>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305F48F" w14:textId="77777777" w:rsidR="00231DBE" w:rsidRPr="00722BDD" w:rsidRDefault="00231DBE" w:rsidP="002D2CD1">
            <w:pPr>
              <w:pStyle w:val="NoSpacing"/>
              <w:jc w:val="both"/>
              <w:rPr>
                <w:rFonts w:ascii="Calibri" w:hAnsi="Calibri" w:cs="Calibri"/>
                <w:i/>
                <w:sz w:val="24"/>
              </w:rPr>
            </w:pPr>
            <w:r w:rsidRPr="00722BDD">
              <w:rPr>
                <w:rFonts w:ascii="Calibri" w:hAnsi="Calibri" w:cs="Calibri"/>
                <w:b/>
                <w:sz w:val="24"/>
              </w:rPr>
              <w:t>1.</w:t>
            </w:r>
            <w:r w:rsidR="00684F87" w:rsidRPr="00722BDD">
              <w:rPr>
                <w:rFonts w:ascii="Calibri" w:hAnsi="Calibri" w:cs="Calibri"/>
                <w:b/>
                <w:sz w:val="24"/>
              </w:rPr>
              <w:t>2</w:t>
            </w:r>
            <w:r w:rsidRPr="00722BDD">
              <w:rPr>
                <w:rFonts w:ascii="Calibri" w:hAnsi="Calibri" w:cs="Calibri"/>
                <w:b/>
                <w:sz w:val="24"/>
              </w:rPr>
              <w:t>.2</w:t>
            </w:r>
            <w:r w:rsidRPr="00722BDD">
              <w:rPr>
                <w:rFonts w:ascii="Calibri" w:hAnsi="Calibri" w:cs="Calibri"/>
                <w:sz w:val="24"/>
              </w:rPr>
              <w:t xml:space="preserve"> </w:t>
            </w:r>
            <w:r w:rsidRPr="00722BDD">
              <w:rPr>
                <w:rFonts w:ascii="Calibri" w:hAnsi="Calibri" w:cs="Calibri"/>
                <w:i/>
                <w:sz w:val="24"/>
              </w:rPr>
              <w:t>Pentru proiectele încadrate în art. 19.1.a.ii</w:t>
            </w:r>
          </w:p>
          <w:p w14:paraId="0683EAE5" w14:textId="77777777" w:rsidR="001C4EE0" w:rsidRPr="00722BDD" w:rsidRDefault="00231DBE" w:rsidP="005150FF">
            <w:pPr>
              <w:pStyle w:val="NoSpacing"/>
              <w:jc w:val="both"/>
              <w:rPr>
                <w:rFonts w:ascii="Calibri" w:hAnsi="Calibri" w:cs="Calibri"/>
                <w:sz w:val="24"/>
              </w:rPr>
            </w:pPr>
            <w:r w:rsidRPr="00722BDD">
              <w:rPr>
                <w:rFonts w:ascii="Calibri" w:eastAsia="Calibri" w:hAnsi="Calibri" w:cs="Calibri"/>
                <w:sz w:val="24"/>
              </w:rPr>
              <w:t>- Solicitantul (inclusiv asociații / actionarii acestuia aflați în actionariatul altor persoane juridice) a depus mai mult de un proiect sau a mai beneficiat de sprijin în cadrul submăsurii 6.2 sau pentru acelasi tip de finantare prin submăsura 19.2?</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0DD6F79C" w14:textId="77777777" w:rsidR="001C4EE0" w:rsidRPr="00722BDD" w:rsidRDefault="00231DBE" w:rsidP="002D2CD1">
            <w:pPr>
              <w:pStyle w:val="NoSpacing"/>
              <w:jc w:val="both"/>
              <w:rPr>
                <w:rFonts w:ascii="Calibri" w:hAnsi="Calibri" w:cs="Calibri"/>
                <w:b/>
                <w:color w:val="000000"/>
                <w:sz w:val="24"/>
              </w:rPr>
            </w:pPr>
            <w:r w:rsidRPr="00722BDD">
              <w:rPr>
                <w:rFonts w:ascii="Calibri" w:hAnsi="Calibri"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0AE5D9CA" w14:textId="77777777" w:rsidR="001C4EE0" w:rsidRPr="00722BDD" w:rsidRDefault="00231DBE" w:rsidP="002D2CD1">
            <w:pPr>
              <w:pStyle w:val="NoSpacing"/>
              <w:jc w:val="both"/>
              <w:rPr>
                <w:rFonts w:ascii="Calibri" w:hAnsi="Calibri" w:cs="Calibri"/>
                <w:b/>
                <w:color w:val="000000"/>
                <w:sz w:val="24"/>
              </w:rPr>
            </w:pPr>
            <w:r w:rsidRPr="00722BDD">
              <w:rPr>
                <w:rFonts w:ascii="Calibri" w:hAnsi="Calibri"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2EE0E41D" w14:textId="77777777" w:rsidR="001C4EE0" w:rsidRPr="00722BDD" w:rsidRDefault="00231DBE" w:rsidP="002D2CD1">
            <w:pPr>
              <w:pStyle w:val="NoSpacing"/>
              <w:jc w:val="both"/>
              <w:rPr>
                <w:rFonts w:ascii="Calibri" w:hAnsi="Calibri" w:cs="Calibri"/>
                <w:b/>
                <w:color w:val="000000"/>
                <w:sz w:val="24"/>
              </w:rPr>
            </w:pPr>
            <w:r w:rsidRPr="00722BDD">
              <w:rPr>
                <w:rFonts w:ascii="Calibri" w:hAnsi="Calibri" w:cs="Calibri"/>
                <w:b/>
                <w:sz w:val="24"/>
                <w:szCs w:val="24"/>
              </w:rPr>
              <w:t>□</w:t>
            </w:r>
          </w:p>
        </w:tc>
      </w:tr>
      <w:tr w:rsidR="001C4EE0" w:rsidRPr="00722BDD" w14:paraId="63AF3A7E" w14:textId="77777777" w:rsidTr="0022579B">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F267422" w14:textId="77777777" w:rsidR="001C4EE0" w:rsidRPr="00722BDD" w:rsidRDefault="001C4EE0" w:rsidP="002D2CD1">
            <w:pPr>
              <w:pStyle w:val="NoSpacing"/>
              <w:jc w:val="both"/>
              <w:rPr>
                <w:rFonts w:ascii="Calibri" w:hAnsi="Calibri" w:cs="Calibri"/>
                <w:sz w:val="24"/>
              </w:rPr>
            </w:pPr>
            <w:r w:rsidRPr="00722BDD">
              <w:rPr>
                <w:rFonts w:ascii="Calibri" w:hAnsi="Calibri" w:cs="Calibri"/>
                <w:b/>
                <w:sz w:val="24"/>
              </w:rPr>
              <w:t>1.</w:t>
            </w:r>
            <w:r w:rsidR="00684F87" w:rsidRPr="00722BDD">
              <w:rPr>
                <w:rFonts w:ascii="Calibri" w:hAnsi="Calibri" w:cs="Calibri"/>
                <w:b/>
                <w:noProof/>
                <w:sz w:val="24"/>
                <w:szCs w:val="24"/>
              </w:rPr>
              <w:t>3</w:t>
            </w:r>
            <w:r w:rsidRPr="00722BDD">
              <w:rPr>
                <w:rFonts w:ascii="Calibri" w:hAnsi="Calibri" w:cs="Calibri"/>
                <w:sz w:val="24"/>
              </w:rPr>
              <w:t xml:space="preserve"> Solicitantul şi-a însuşit în totalitate angajamentele luate în Declaraţia pe proprie raspundere </w:t>
            </w:r>
            <w:r w:rsidR="00231DBE" w:rsidRPr="00722BDD">
              <w:rPr>
                <w:rFonts w:ascii="Calibri" w:hAnsi="Calibri" w:cs="Calibri"/>
                <w:sz w:val="24"/>
              </w:rPr>
              <w:t>secțiunea (</w:t>
            </w:r>
            <w:r w:rsidRPr="00722BDD">
              <w:rPr>
                <w:rFonts w:ascii="Calibri" w:hAnsi="Calibri" w:cs="Calibri"/>
                <w:sz w:val="24"/>
              </w:rPr>
              <w:t>F</w:t>
            </w:r>
            <w:r w:rsidR="00231DBE" w:rsidRPr="00722BDD">
              <w:rPr>
                <w:rFonts w:ascii="Calibri" w:hAnsi="Calibri" w:cs="Calibri"/>
                <w:sz w:val="24"/>
              </w:rPr>
              <w:t>) din CF</w:t>
            </w:r>
            <w:r w:rsidRPr="00722BDD">
              <w:rPr>
                <w:rFonts w:ascii="Calibri" w:hAnsi="Calibri" w:cs="Calibri"/>
                <w:sz w:val="24"/>
              </w:rPr>
              <w:t>?</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31422D1F" w14:textId="77777777" w:rsidR="001C4EE0" w:rsidRPr="00722BDD" w:rsidRDefault="00231DBE" w:rsidP="002D2CD1">
            <w:pPr>
              <w:pStyle w:val="NoSpacing"/>
              <w:jc w:val="both"/>
              <w:rPr>
                <w:rFonts w:ascii="Calibri" w:hAnsi="Calibri" w:cs="Calibri"/>
                <w:b/>
                <w:sz w:val="24"/>
              </w:rPr>
            </w:pPr>
            <w:r w:rsidRPr="00722BDD">
              <w:rPr>
                <w:rFonts w:ascii="Calibri" w:hAnsi="Calibri"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2C9BFF9" w14:textId="77777777" w:rsidR="001C4EE0" w:rsidRPr="00722BDD" w:rsidRDefault="00231DBE" w:rsidP="002D2CD1">
            <w:pPr>
              <w:pStyle w:val="NoSpacing"/>
              <w:jc w:val="both"/>
              <w:rPr>
                <w:rFonts w:ascii="Calibri" w:hAnsi="Calibri" w:cs="Calibri"/>
                <w:b/>
                <w:sz w:val="24"/>
              </w:rPr>
            </w:pPr>
            <w:r w:rsidRPr="00722BDD">
              <w:rPr>
                <w:rFonts w:ascii="Calibri" w:hAnsi="Calibri"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14:paraId="20D698C3" w14:textId="77777777" w:rsidR="001C4EE0" w:rsidRPr="00722BDD" w:rsidRDefault="001C4EE0" w:rsidP="002D2CD1">
            <w:pPr>
              <w:pStyle w:val="NoSpacing"/>
              <w:jc w:val="both"/>
              <w:rPr>
                <w:rFonts w:ascii="Calibri" w:hAnsi="Calibri" w:cs="Calibri"/>
                <w:b/>
                <w:sz w:val="24"/>
              </w:rPr>
            </w:pPr>
          </w:p>
        </w:tc>
      </w:tr>
      <w:tr w:rsidR="001C4EE0" w:rsidRPr="00722BDD" w14:paraId="6F829206" w14:textId="77777777" w:rsidTr="0022579B">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63E2D1" w14:textId="77777777" w:rsidR="00231DBE" w:rsidRPr="00722BDD" w:rsidRDefault="001C4EE0" w:rsidP="002D2CD1">
            <w:pPr>
              <w:spacing w:after="0" w:line="240" w:lineRule="auto"/>
              <w:jc w:val="both"/>
              <w:rPr>
                <w:rFonts w:cs="Calibri"/>
                <w:sz w:val="24"/>
              </w:rPr>
            </w:pPr>
            <w:r w:rsidRPr="00722BDD">
              <w:rPr>
                <w:rFonts w:cs="Calibri"/>
                <w:b/>
                <w:sz w:val="24"/>
              </w:rPr>
              <w:t>1.</w:t>
            </w:r>
            <w:r w:rsidR="00684F87" w:rsidRPr="00722BDD">
              <w:rPr>
                <w:rFonts w:cs="Calibri"/>
                <w:b/>
                <w:noProof/>
                <w:sz w:val="24"/>
                <w:szCs w:val="24"/>
              </w:rPr>
              <w:t>4</w:t>
            </w:r>
            <w:r w:rsidR="00231DBE" w:rsidRPr="00722BDD">
              <w:rPr>
                <w:rFonts w:cs="Calibri"/>
                <w:sz w:val="24"/>
              </w:rPr>
              <w:t xml:space="preserve"> a) </w:t>
            </w:r>
            <w:r w:rsidR="00231DBE" w:rsidRPr="00722BDD">
              <w:rPr>
                <w:rFonts w:cs="Calibri"/>
                <w:i/>
                <w:sz w:val="24"/>
              </w:rPr>
              <w:t>pentru proiectele încadrate în art. 19.1.a.i și 19.1.a.iii:</w:t>
            </w:r>
            <w:r w:rsidRPr="00722BDD">
              <w:rPr>
                <w:rFonts w:cs="Calibri"/>
                <w:i/>
                <w:sz w:val="24"/>
              </w:rPr>
              <w:t xml:space="preserve"> </w:t>
            </w:r>
            <w:r w:rsidRPr="00722BDD">
              <w:rPr>
                <w:rFonts w:cs="Calibri"/>
                <w:sz w:val="24"/>
              </w:rPr>
              <w:t>În cadrul unei familii (soț și soție) doar unul dintre membri  beneficiază de sprijin?</w:t>
            </w:r>
          </w:p>
          <w:p w14:paraId="17014D1C" w14:textId="77777777" w:rsidR="001C4EE0" w:rsidRPr="00722BDD" w:rsidRDefault="001C4EE0" w:rsidP="002D2CD1">
            <w:pPr>
              <w:spacing w:after="0" w:line="240" w:lineRule="auto"/>
              <w:jc w:val="both"/>
              <w:rPr>
                <w:rFonts w:cs="Calibri"/>
                <w:sz w:val="24"/>
              </w:rPr>
            </w:pP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27F7F534" w14:textId="77777777" w:rsidR="001C4EE0" w:rsidRPr="00722BDD" w:rsidRDefault="00231DBE" w:rsidP="002D2CD1">
            <w:pPr>
              <w:spacing w:after="0" w:line="240" w:lineRule="auto"/>
              <w:jc w:val="both"/>
              <w:rPr>
                <w:rFonts w:cs="Calibri"/>
                <w:b/>
                <w:sz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E86910C" w14:textId="77777777" w:rsidR="001C4EE0" w:rsidRPr="00722BDD" w:rsidRDefault="00231DBE" w:rsidP="002D2CD1">
            <w:pPr>
              <w:spacing w:after="0" w:line="240" w:lineRule="auto"/>
              <w:jc w:val="both"/>
              <w:rPr>
                <w:rFonts w:cs="Calibri"/>
                <w:b/>
                <w:sz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3B776C4D" w14:textId="77777777" w:rsidR="001C4EE0" w:rsidRPr="00722BDD" w:rsidRDefault="00231DBE" w:rsidP="002D2CD1">
            <w:pPr>
              <w:spacing w:after="0" w:line="240" w:lineRule="auto"/>
              <w:jc w:val="both"/>
              <w:rPr>
                <w:rFonts w:cs="Calibri"/>
                <w:b/>
                <w:sz w:val="24"/>
              </w:rPr>
            </w:pPr>
            <w:r w:rsidRPr="00722BDD">
              <w:rPr>
                <w:rFonts w:cs="Calibri"/>
                <w:b/>
                <w:sz w:val="24"/>
                <w:szCs w:val="24"/>
              </w:rPr>
              <w:t>□</w:t>
            </w:r>
          </w:p>
        </w:tc>
      </w:tr>
      <w:tr w:rsidR="009A706D" w:rsidRPr="00722BDD" w14:paraId="61659C14" w14:textId="77777777" w:rsidTr="0022579B">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7F28D807" w14:textId="77777777" w:rsidR="009A706D" w:rsidRPr="00722BDD" w:rsidRDefault="009A706D" w:rsidP="00AB0171">
            <w:pPr>
              <w:spacing w:after="0" w:line="240" w:lineRule="auto"/>
              <w:jc w:val="both"/>
              <w:rPr>
                <w:rFonts w:cs="Calibri"/>
                <w:b/>
                <w:sz w:val="24"/>
              </w:rPr>
            </w:pPr>
            <w:r w:rsidRPr="00722BDD">
              <w:rPr>
                <w:rFonts w:cs="Calibri"/>
                <w:b/>
                <w:sz w:val="24"/>
              </w:rPr>
              <w:t>1.</w:t>
            </w:r>
            <w:r w:rsidR="00684F87" w:rsidRPr="00722BDD">
              <w:rPr>
                <w:rFonts w:cs="Calibri"/>
                <w:b/>
                <w:sz w:val="24"/>
              </w:rPr>
              <w:t>4</w:t>
            </w:r>
            <w:r w:rsidRPr="00722BDD">
              <w:rPr>
                <w:rFonts w:cs="Calibri"/>
                <w:b/>
                <w:sz w:val="24"/>
              </w:rPr>
              <w:t xml:space="preserve"> b) </w:t>
            </w:r>
            <w:r w:rsidRPr="00722BDD">
              <w:rPr>
                <w:rFonts w:eastAsia="Times New Roman" w:cs="Calibri"/>
                <w:i/>
                <w:sz w:val="24"/>
                <w:szCs w:val="16"/>
              </w:rPr>
              <w:t xml:space="preserve">pentru proiectele încadrate în art. 19.1.a.ii: </w:t>
            </w:r>
            <w:r w:rsidR="00165314" w:rsidRPr="00722BDD">
              <w:rPr>
                <w:rFonts w:cs="Calibri"/>
                <w:sz w:val="24"/>
                <w:szCs w:val="24"/>
                <w:lang w:eastAsia="ro-RO"/>
              </w:rPr>
              <w:t>Solicitantul a propus prin Planul de afaceri activitati aferente unui/unor cod/coduri CAEN care este/a fost  sunt/au fost autorizat/autorizate la ONRC</w:t>
            </w:r>
            <w:r w:rsidR="00165314" w:rsidRPr="00722BDD">
              <w:rPr>
                <w:rFonts w:cs="Calibri"/>
                <w:sz w:val="24"/>
                <w:szCs w:val="24"/>
              </w:rPr>
              <w:t xml:space="preserve"> </w:t>
            </w:r>
            <w:r w:rsidR="00165314" w:rsidRPr="00722BDD">
              <w:rPr>
                <w:rFonts w:cs="Calibri"/>
                <w:sz w:val="24"/>
                <w:szCs w:val="24"/>
                <w:lang w:eastAsia="ro-RO"/>
              </w:rPr>
              <w:t xml:space="preserve">inainte de depunerea cererii de finantare si nu a depus </w:t>
            </w:r>
            <w:r w:rsidR="00165314" w:rsidRPr="00722BDD">
              <w:rPr>
                <w:rFonts w:cs="Calibri"/>
                <w:sz w:val="24"/>
                <w:szCs w:val="24"/>
              </w:rPr>
              <w:t>o Declarație întocmită și asumată prin semnătură de către un expert contabil, din care să reiasă faptul că întreprinderea nu a desfășurat niciodată activitatea/activitatile pentru care solicită finanțare</w:t>
            </w:r>
            <w:r w:rsidR="00165314" w:rsidRPr="00722BDD">
              <w:rPr>
                <w:rFonts w:cs="Calibri"/>
                <w:sz w:val="24"/>
                <w:szCs w:val="24"/>
                <w:lang w:eastAsia="ro-RO"/>
              </w:rPr>
              <w:t xml:space="preserve"> ?</w:t>
            </w:r>
            <w:r w:rsidR="002175D8" w:rsidRPr="00722BDD">
              <w:rPr>
                <w:rFonts w:cs="Calibri"/>
                <w:sz w:val="24"/>
                <w:szCs w:val="24"/>
                <w:lang w:eastAsia="ro-RO"/>
              </w:rPr>
              <w:t xml:space="preserve"> </w:t>
            </w:r>
          </w:p>
        </w:tc>
        <w:tc>
          <w:tcPr>
            <w:tcW w:w="1069" w:type="dxa"/>
            <w:gridSpan w:val="2"/>
            <w:tcBorders>
              <w:top w:val="single" w:sz="4" w:space="0" w:color="auto"/>
              <w:left w:val="single" w:sz="4" w:space="0" w:color="auto"/>
              <w:bottom w:val="single" w:sz="4" w:space="0" w:color="auto"/>
              <w:right w:val="single" w:sz="4" w:space="0" w:color="auto"/>
            </w:tcBorders>
          </w:tcPr>
          <w:p w14:paraId="5CF47B74" w14:textId="77777777" w:rsidR="009A706D" w:rsidRPr="00722BDD" w:rsidRDefault="009A706D" w:rsidP="009A706D">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2A30F52C" w14:textId="77777777" w:rsidR="009A706D" w:rsidRPr="00722BDD" w:rsidRDefault="009A706D" w:rsidP="009A706D">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333A5F45" w14:textId="77777777" w:rsidR="009A706D" w:rsidRPr="00722BDD" w:rsidRDefault="009A706D" w:rsidP="009A706D">
            <w:pPr>
              <w:spacing w:after="0" w:line="240" w:lineRule="auto"/>
              <w:jc w:val="both"/>
              <w:rPr>
                <w:rFonts w:cs="Calibri"/>
                <w:b/>
                <w:sz w:val="24"/>
                <w:szCs w:val="24"/>
              </w:rPr>
            </w:pPr>
            <w:r w:rsidRPr="00722BDD">
              <w:rPr>
                <w:rFonts w:cs="Calibri"/>
                <w:b/>
                <w:sz w:val="24"/>
                <w:szCs w:val="24"/>
              </w:rPr>
              <w:t>□</w:t>
            </w:r>
          </w:p>
        </w:tc>
      </w:tr>
      <w:tr w:rsidR="009A706D" w:rsidRPr="00722BDD" w14:paraId="794AC689" w14:textId="77777777" w:rsidTr="0022579B">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12218615" w14:textId="77777777" w:rsidR="009A706D" w:rsidRPr="00722BDD" w:rsidRDefault="009A706D" w:rsidP="00947006">
            <w:pPr>
              <w:spacing w:after="0" w:line="240" w:lineRule="auto"/>
              <w:jc w:val="both"/>
              <w:rPr>
                <w:rFonts w:cs="Calibri"/>
                <w:b/>
                <w:sz w:val="24"/>
              </w:rPr>
            </w:pPr>
            <w:r w:rsidRPr="00722BDD">
              <w:rPr>
                <w:rFonts w:cs="Calibri"/>
                <w:b/>
                <w:sz w:val="24"/>
              </w:rPr>
              <w:t>1.</w:t>
            </w:r>
            <w:r w:rsidR="00684F87" w:rsidRPr="00722BDD">
              <w:rPr>
                <w:rFonts w:cs="Calibri"/>
                <w:b/>
                <w:noProof/>
                <w:sz w:val="24"/>
                <w:szCs w:val="24"/>
              </w:rPr>
              <w:t>4</w:t>
            </w:r>
            <w:r w:rsidRPr="00722BDD">
              <w:rPr>
                <w:rFonts w:cs="Calibri"/>
                <w:sz w:val="24"/>
              </w:rPr>
              <w:t xml:space="preserve"> c) </w:t>
            </w:r>
            <w:r w:rsidRPr="00722BDD">
              <w:rPr>
                <w:rFonts w:eastAsia="Times New Roman" w:cs="Calibri"/>
                <w:i/>
                <w:sz w:val="24"/>
                <w:szCs w:val="16"/>
              </w:rPr>
              <w:t>pentru proiectele încadrate în art. 19.1.a.ii:</w:t>
            </w:r>
            <w:r w:rsidRPr="00722BDD">
              <w:rPr>
                <w:rFonts w:cs="Calibri"/>
                <w:sz w:val="24"/>
              </w:rPr>
              <w:t xml:space="preserve"> Solicitantul </w:t>
            </w:r>
            <w:r w:rsidR="00947006" w:rsidRPr="00722BDD">
              <w:rPr>
                <w:rFonts w:cs="Calibri"/>
                <w:sz w:val="24"/>
              </w:rPr>
              <w:t xml:space="preserve">sau asociații/ acționarii solicitantului </w:t>
            </w:r>
            <w:r w:rsidRPr="00722BDD">
              <w:rPr>
                <w:rFonts w:cs="Calibri"/>
                <w:sz w:val="24"/>
              </w:rPr>
              <w:t>detin parti sociale in alte</w:t>
            </w:r>
            <w:r w:rsidR="009A29DA" w:rsidRPr="00722BDD">
              <w:rPr>
                <w:rFonts w:cs="Calibri"/>
                <w:sz w:val="24"/>
              </w:rPr>
              <w:t xml:space="preserve"> </w:t>
            </w:r>
            <w:r w:rsidRPr="00722BDD">
              <w:rPr>
                <w:rFonts w:cs="Calibri"/>
                <w:sz w:val="24"/>
              </w:rPr>
              <w:t>societati care isi desfasoara activitatea in baza aceluiasi/acelorasi cod/coduri CAEN autorizat/autorizate la ONRC ca si cele propuse prin Cererea de Finantare/ Planul de Afaceri sau a unor coduri CAEN aferente unor activitati complementare autorizate la ONRC?</w:t>
            </w:r>
          </w:p>
        </w:tc>
        <w:tc>
          <w:tcPr>
            <w:tcW w:w="1069" w:type="dxa"/>
            <w:gridSpan w:val="2"/>
            <w:tcBorders>
              <w:top w:val="single" w:sz="4" w:space="0" w:color="auto"/>
              <w:left w:val="single" w:sz="4" w:space="0" w:color="auto"/>
              <w:bottom w:val="single" w:sz="4" w:space="0" w:color="auto"/>
              <w:right w:val="single" w:sz="4" w:space="0" w:color="auto"/>
            </w:tcBorders>
          </w:tcPr>
          <w:p w14:paraId="2B218CCD" w14:textId="77777777" w:rsidR="009A706D" w:rsidRPr="00722BDD" w:rsidRDefault="009A706D" w:rsidP="009A706D">
            <w:pPr>
              <w:spacing w:after="0" w:line="240" w:lineRule="auto"/>
              <w:jc w:val="both"/>
              <w:rPr>
                <w:rFonts w:cs="Calibri"/>
                <w:b/>
                <w:sz w:val="24"/>
                <w:szCs w:val="24"/>
                <w:lang w:val="en-US"/>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41235EA7" w14:textId="77777777" w:rsidR="009A706D" w:rsidRPr="00722BDD" w:rsidRDefault="009A706D" w:rsidP="009A706D">
            <w:pPr>
              <w:spacing w:after="0" w:line="240" w:lineRule="auto"/>
              <w:jc w:val="both"/>
              <w:rPr>
                <w:rFonts w:cs="Calibri"/>
                <w:b/>
                <w:sz w:val="24"/>
                <w:szCs w:val="24"/>
                <w:lang w:val="en-US"/>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04F2FFC4" w14:textId="77777777" w:rsidR="009A706D" w:rsidRPr="00722BDD" w:rsidRDefault="009A706D" w:rsidP="009A706D">
            <w:pPr>
              <w:spacing w:after="0" w:line="240" w:lineRule="auto"/>
              <w:jc w:val="both"/>
              <w:rPr>
                <w:rFonts w:cs="Calibri"/>
                <w:b/>
                <w:sz w:val="24"/>
                <w:szCs w:val="24"/>
                <w:lang w:val="en-US"/>
              </w:rPr>
            </w:pPr>
            <w:r w:rsidRPr="00722BDD">
              <w:rPr>
                <w:rFonts w:cs="Calibri"/>
                <w:b/>
                <w:sz w:val="24"/>
                <w:szCs w:val="24"/>
              </w:rPr>
              <w:t>□</w:t>
            </w:r>
          </w:p>
        </w:tc>
      </w:tr>
      <w:tr w:rsidR="00D16FB3" w:rsidRPr="00722BDD" w14:paraId="54630D3E" w14:textId="77777777" w:rsidTr="0022579B">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44AF68C9" w14:textId="77777777" w:rsidR="00D16FB3" w:rsidRPr="00722BDD" w:rsidRDefault="00D16FB3" w:rsidP="00D16FB3">
            <w:pPr>
              <w:spacing w:after="0" w:line="240" w:lineRule="auto"/>
              <w:jc w:val="both"/>
              <w:rPr>
                <w:rFonts w:cs="Calibri"/>
                <w:b/>
                <w:sz w:val="24"/>
              </w:rPr>
            </w:pPr>
            <w:r w:rsidRPr="00722BDD">
              <w:rPr>
                <w:rFonts w:cs="Calibri"/>
                <w:b/>
                <w:sz w:val="24"/>
              </w:rPr>
              <w:t xml:space="preserve">1.4 </w:t>
            </w:r>
            <w:r w:rsidRPr="00722BDD">
              <w:rPr>
                <w:rFonts w:cs="Calibri"/>
                <w:sz w:val="24"/>
              </w:rPr>
              <w:t>d)</w:t>
            </w:r>
            <w:r w:rsidRPr="00722BDD">
              <w:rPr>
                <w:rFonts w:cs="Calibri"/>
                <w:b/>
                <w:sz w:val="24"/>
              </w:rPr>
              <w:t xml:space="preserve"> </w:t>
            </w:r>
            <w:r w:rsidRPr="00722BDD">
              <w:rPr>
                <w:rFonts w:eastAsia="Times New Roman" w:cs="Calibri"/>
                <w:i/>
                <w:sz w:val="24"/>
                <w:szCs w:val="16"/>
              </w:rPr>
              <w:t xml:space="preserve">pentru proiectele încadrate în art. 19.1.a.ii: </w:t>
            </w:r>
            <w:r w:rsidRPr="00722BDD">
              <w:rPr>
                <w:rFonts w:eastAsia="Times New Roman" w:cs="Calibri"/>
                <w:sz w:val="24"/>
                <w:szCs w:val="16"/>
              </w:rPr>
              <w:t>Prin proiect solicitantul propune activitati complementare activitatii desfasurate?</w:t>
            </w:r>
          </w:p>
        </w:tc>
        <w:tc>
          <w:tcPr>
            <w:tcW w:w="1069" w:type="dxa"/>
            <w:gridSpan w:val="2"/>
            <w:tcBorders>
              <w:top w:val="single" w:sz="4" w:space="0" w:color="auto"/>
              <w:left w:val="single" w:sz="4" w:space="0" w:color="auto"/>
              <w:bottom w:val="single" w:sz="4" w:space="0" w:color="auto"/>
              <w:right w:val="single" w:sz="4" w:space="0" w:color="auto"/>
            </w:tcBorders>
          </w:tcPr>
          <w:p w14:paraId="1853B9F8"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F12157D"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53CF57AB"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r>
      <w:tr w:rsidR="00D16FB3" w:rsidRPr="00722BDD" w14:paraId="514F0549" w14:textId="77777777" w:rsidTr="0022579B">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14:paraId="76FFE05B" w14:textId="77777777" w:rsidR="00D16FB3" w:rsidRPr="00722BDD" w:rsidRDefault="00D16FB3" w:rsidP="00D16FB3">
            <w:pPr>
              <w:spacing w:after="0" w:line="240" w:lineRule="auto"/>
              <w:jc w:val="both"/>
              <w:rPr>
                <w:rFonts w:cs="Calibri"/>
                <w:b/>
                <w:sz w:val="24"/>
                <w:szCs w:val="24"/>
              </w:rPr>
            </w:pPr>
            <w:r w:rsidRPr="00722BDD">
              <w:rPr>
                <w:rFonts w:cs="Calibri"/>
                <w:b/>
                <w:sz w:val="24"/>
              </w:rPr>
              <w:t>B.VERIFICAREA CONDIȚIILOR DE ELIGIBILITATE ALE PROIECTULUI</w:t>
            </w:r>
          </w:p>
        </w:tc>
      </w:tr>
      <w:tr w:rsidR="00D16FB3" w:rsidRPr="00722BDD" w14:paraId="147BEB3F" w14:textId="77777777" w:rsidTr="0072481A">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5F8A8FAB" w14:textId="77777777" w:rsidR="00D16FB3" w:rsidRPr="00722BDD" w:rsidRDefault="00D16FB3" w:rsidP="00D16FB3">
            <w:pPr>
              <w:spacing w:after="0" w:line="240" w:lineRule="auto"/>
              <w:jc w:val="both"/>
              <w:rPr>
                <w:rFonts w:cs="Calibri"/>
                <w:sz w:val="24"/>
              </w:rPr>
            </w:pPr>
            <w:r w:rsidRPr="00722BDD">
              <w:rPr>
                <w:rFonts w:cs="Calibri"/>
                <w:sz w:val="24"/>
              </w:rPr>
              <w:t>EG1 Solicitantul aparține categoriei de solicitanți eligibili?</w:t>
            </w:r>
          </w:p>
        </w:tc>
        <w:tc>
          <w:tcPr>
            <w:tcW w:w="1069" w:type="dxa"/>
            <w:gridSpan w:val="2"/>
            <w:tcBorders>
              <w:top w:val="single" w:sz="4" w:space="0" w:color="auto"/>
              <w:left w:val="single" w:sz="4" w:space="0" w:color="auto"/>
              <w:bottom w:val="single" w:sz="4" w:space="0" w:color="auto"/>
              <w:right w:val="single" w:sz="4" w:space="0" w:color="auto"/>
            </w:tcBorders>
          </w:tcPr>
          <w:p w14:paraId="61B67E44"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116ED2A"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767171"/>
          </w:tcPr>
          <w:p w14:paraId="579544C4" w14:textId="77777777" w:rsidR="00D16FB3" w:rsidRPr="00722BDD" w:rsidRDefault="00D16FB3" w:rsidP="00D16FB3">
            <w:pPr>
              <w:spacing w:after="0" w:line="240" w:lineRule="auto"/>
              <w:jc w:val="both"/>
              <w:rPr>
                <w:rFonts w:cs="Calibri"/>
                <w:b/>
                <w:sz w:val="24"/>
                <w:szCs w:val="24"/>
              </w:rPr>
            </w:pPr>
          </w:p>
        </w:tc>
      </w:tr>
      <w:tr w:rsidR="00D16FB3" w:rsidRPr="00722BDD" w14:paraId="6354A053" w14:textId="77777777" w:rsidTr="0022579B">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70FC93C5" w14:textId="77777777" w:rsidR="00D16FB3" w:rsidRPr="00722BDD" w:rsidRDefault="00D16FB3" w:rsidP="00D16FB3">
            <w:pPr>
              <w:spacing w:after="0" w:line="240" w:lineRule="auto"/>
              <w:jc w:val="both"/>
              <w:rPr>
                <w:rFonts w:cs="Calibri"/>
                <w:sz w:val="24"/>
              </w:rPr>
            </w:pPr>
            <w:r w:rsidRPr="00722BDD">
              <w:rPr>
                <w:rFonts w:cs="Calibri"/>
                <w:sz w:val="24"/>
              </w:rPr>
              <w:t>EG2 Dimensiunea exploatației agricole se încadrează în dimensiunile admise?</w:t>
            </w:r>
          </w:p>
        </w:tc>
        <w:tc>
          <w:tcPr>
            <w:tcW w:w="1069" w:type="dxa"/>
            <w:gridSpan w:val="2"/>
            <w:tcBorders>
              <w:top w:val="single" w:sz="4" w:space="0" w:color="auto"/>
              <w:left w:val="single" w:sz="4" w:space="0" w:color="auto"/>
              <w:bottom w:val="single" w:sz="4" w:space="0" w:color="auto"/>
              <w:right w:val="single" w:sz="4" w:space="0" w:color="auto"/>
            </w:tcBorders>
          </w:tcPr>
          <w:p w14:paraId="24BDDC23"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22B2F007"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45AEF0B1"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r>
      <w:tr w:rsidR="00D16FB3" w:rsidRPr="00722BDD" w14:paraId="2AF8073D" w14:textId="77777777" w:rsidTr="0022579B">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40976AD1" w14:textId="77777777" w:rsidR="00D16FB3" w:rsidRPr="00722BDD" w:rsidRDefault="00D16FB3" w:rsidP="00D16FB3">
            <w:pPr>
              <w:pStyle w:val="BodyText3"/>
              <w:spacing w:before="120"/>
              <w:jc w:val="both"/>
              <w:rPr>
                <w:rFonts w:ascii="Calibri" w:hAnsi="Calibri" w:cs="Calibri"/>
                <w:sz w:val="24"/>
                <w:lang w:val="ro-RO" w:eastAsia="en-US"/>
              </w:rPr>
            </w:pPr>
            <w:r w:rsidRPr="00722BDD">
              <w:rPr>
                <w:rFonts w:ascii="Calibri" w:hAnsi="Calibri" w:cs="Calibri"/>
                <w:sz w:val="24"/>
                <w:lang w:val="ro-RO" w:eastAsia="en-US"/>
              </w:rPr>
              <w:t>EG3 Planul de afaceri prevăzut conține cel puțin:</w:t>
            </w:r>
          </w:p>
          <w:p w14:paraId="0BE9A587" w14:textId="77777777" w:rsidR="00D16FB3" w:rsidRPr="00722BDD" w:rsidRDefault="00D16FB3" w:rsidP="00D16FB3">
            <w:pPr>
              <w:pStyle w:val="BodyText3"/>
              <w:spacing w:before="120"/>
              <w:jc w:val="both"/>
              <w:rPr>
                <w:rFonts w:ascii="Calibri" w:hAnsi="Calibri" w:cs="Calibri"/>
                <w:i/>
                <w:sz w:val="24"/>
                <w:lang w:val="ro-RO" w:eastAsia="en-US"/>
              </w:rPr>
            </w:pPr>
            <w:r w:rsidRPr="00722BDD">
              <w:rPr>
                <w:rFonts w:ascii="Calibri" w:hAnsi="Calibri" w:cs="Calibri"/>
                <w:i/>
                <w:sz w:val="24"/>
                <w:lang w:val="ro-RO" w:eastAsia="en-US"/>
              </w:rPr>
              <w:t>(a) în cazul proiectelor încadrate în art.19.1.a.i și art.19.1.a.iii:</w:t>
            </w:r>
          </w:p>
          <w:p w14:paraId="1D7FD81A" w14:textId="77777777" w:rsidR="00D16FB3" w:rsidRPr="00722BDD" w:rsidRDefault="00D16FB3" w:rsidP="00D16FB3">
            <w:pPr>
              <w:pStyle w:val="BodyText3"/>
              <w:spacing w:before="120"/>
              <w:jc w:val="both"/>
              <w:rPr>
                <w:rFonts w:ascii="Calibri" w:hAnsi="Calibri" w:cs="Calibri"/>
                <w:sz w:val="24"/>
                <w:lang w:val="ro-RO" w:eastAsia="en-US"/>
              </w:rPr>
            </w:pPr>
            <w:r w:rsidRPr="00722BDD">
              <w:rPr>
                <w:rFonts w:ascii="Calibri" w:hAnsi="Calibri" w:cs="Calibri"/>
                <w:sz w:val="24"/>
                <w:lang w:val="ro-RO" w:eastAsia="en-US"/>
              </w:rPr>
              <w:t>(i) situația inițială a exploatației agricole;</w:t>
            </w:r>
          </w:p>
          <w:p w14:paraId="4C922FCB" w14:textId="77777777" w:rsidR="00D16FB3" w:rsidRPr="00722BDD" w:rsidRDefault="00D16FB3" w:rsidP="00D16FB3">
            <w:pPr>
              <w:pStyle w:val="BodyText3"/>
              <w:spacing w:before="120"/>
              <w:jc w:val="both"/>
              <w:rPr>
                <w:rFonts w:ascii="Calibri" w:hAnsi="Calibri" w:cs="Calibri"/>
                <w:sz w:val="24"/>
                <w:lang w:val="ro-RO" w:eastAsia="en-US"/>
              </w:rPr>
            </w:pPr>
            <w:r w:rsidRPr="00722BDD">
              <w:rPr>
                <w:rFonts w:ascii="Calibri" w:hAnsi="Calibri" w:cs="Calibri"/>
                <w:sz w:val="24"/>
                <w:lang w:val="ro-RO" w:eastAsia="en-US"/>
              </w:rPr>
              <w:t>(ii) etapele și obiectivele pentru dezvoltarea activităților exploatației agricole;</w:t>
            </w:r>
          </w:p>
          <w:p w14:paraId="1F404A20" w14:textId="77777777" w:rsidR="00D16FB3" w:rsidRPr="00722BDD" w:rsidRDefault="00D16FB3" w:rsidP="00D16FB3">
            <w:pPr>
              <w:pStyle w:val="BodyText3"/>
              <w:spacing w:before="120"/>
              <w:jc w:val="both"/>
              <w:rPr>
                <w:rFonts w:ascii="Calibri" w:hAnsi="Calibri" w:cs="Calibri"/>
                <w:sz w:val="24"/>
                <w:lang w:val="ro-RO" w:eastAsia="en-US"/>
              </w:rPr>
            </w:pPr>
            <w:r w:rsidRPr="00722BDD">
              <w:rPr>
                <w:rFonts w:ascii="Calibri" w:hAnsi="Calibri" w:cs="Calibri"/>
                <w:sz w:val="24"/>
                <w:lang w:val="ro-RO" w:eastAsia="en-US"/>
              </w:rPr>
              <w:t>(iii) detalii privind acțiunile, inclusiv cele legate de sustenabilitatea mediului și de utilizarea eficientă a resurselor, necesare pentru dezvoltarea activităților exploatației agricole, cum ar fi investițiile, formarea sau consilierea.</w:t>
            </w:r>
          </w:p>
          <w:p w14:paraId="00687D21" w14:textId="77777777" w:rsidR="00D16FB3" w:rsidRPr="00722BDD" w:rsidRDefault="00D16FB3" w:rsidP="00D16FB3">
            <w:pPr>
              <w:pStyle w:val="BodyText3"/>
              <w:spacing w:before="120"/>
              <w:jc w:val="both"/>
              <w:rPr>
                <w:rFonts w:ascii="Calibri" w:hAnsi="Calibri" w:cs="Calibri"/>
                <w:sz w:val="24"/>
                <w:lang w:val="ro-RO" w:eastAsia="en-US"/>
              </w:rPr>
            </w:pPr>
          </w:p>
          <w:p w14:paraId="439503C0" w14:textId="77777777" w:rsidR="00D16FB3" w:rsidRPr="00722BDD" w:rsidRDefault="00D16FB3" w:rsidP="00D16FB3">
            <w:pPr>
              <w:pStyle w:val="BodyText3"/>
              <w:spacing w:before="120"/>
              <w:jc w:val="both"/>
              <w:rPr>
                <w:rFonts w:ascii="Calibri" w:hAnsi="Calibri" w:cs="Calibri"/>
                <w:i/>
                <w:sz w:val="24"/>
                <w:lang w:val="ro-RO" w:eastAsia="en-US"/>
              </w:rPr>
            </w:pPr>
            <w:r w:rsidRPr="00722BDD">
              <w:rPr>
                <w:rFonts w:ascii="Calibri" w:hAnsi="Calibri" w:cs="Calibri"/>
                <w:i/>
                <w:sz w:val="24"/>
                <w:lang w:val="ro-RO" w:eastAsia="en-US"/>
              </w:rPr>
              <w:t>(b)  în cazul proiectelor încadrate în art.19.1.a.ii:</w:t>
            </w:r>
          </w:p>
          <w:p w14:paraId="46BDAF66" w14:textId="77777777" w:rsidR="00D16FB3" w:rsidRPr="00722BDD" w:rsidRDefault="00D16FB3" w:rsidP="00D16FB3">
            <w:pPr>
              <w:pStyle w:val="BodyText3"/>
              <w:spacing w:before="120"/>
              <w:jc w:val="both"/>
              <w:rPr>
                <w:rFonts w:ascii="Calibri" w:hAnsi="Calibri" w:cs="Calibri"/>
                <w:sz w:val="24"/>
                <w:lang w:val="ro-RO" w:eastAsia="en-US"/>
              </w:rPr>
            </w:pPr>
            <w:r w:rsidRPr="00722BDD">
              <w:rPr>
                <w:rFonts w:ascii="Calibri" w:hAnsi="Calibri" w:cs="Calibri"/>
                <w:sz w:val="24"/>
                <w:lang w:val="ro-RO" w:eastAsia="en-US"/>
              </w:rPr>
              <w:t>(i) situația economică inițială a persoanei, a microîntreprinderii sau a întreprinderii mici care solicită sprijinul;</w:t>
            </w:r>
          </w:p>
          <w:p w14:paraId="75FEAB53" w14:textId="77777777" w:rsidR="00D16FB3" w:rsidRPr="00722BDD" w:rsidRDefault="00D16FB3" w:rsidP="00D16FB3">
            <w:pPr>
              <w:spacing w:after="0" w:line="240" w:lineRule="auto"/>
              <w:jc w:val="both"/>
              <w:rPr>
                <w:rFonts w:cs="Calibri"/>
                <w:sz w:val="24"/>
              </w:rPr>
            </w:pPr>
            <w:r w:rsidRPr="00722BDD">
              <w:rPr>
                <w:rFonts w:cs="Calibri"/>
                <w:sz w:val="24"/>
              </w:rPr>
              <w:t xml:space="preserve">(ii) etapele și obiectivele pentru dezvoltarea noilor activități ale persoanei sau ale exploatației agricole, ale microîntreprinderii sau ale întreprinderii mici; </w:t>
            </w:r>
          </w:p>
          <w:p w14:paraId="45FF9619" w14:textId="77777777" w:rsidR="00D16FB3" w:rsidRPr="00722BDD" w:rsidRDefault="00D16FB3" w:rsidP="00D16FB3">
            <w:pPr>
              <w:spacing w:after="0" w:line="240" w:lineRule="auto"/>
              <w:jc w:val="both"/>
              <w:rPr>
                <w:rFonts w:cs="Calibri"/>
                <w:b/>
                <w:sz w:val="24"/>
              </w:rPr>
            </w:pPr>
            <w:r w:rsidRPr="00722BDD">
              <w:rPr>
                <w:rFonts w:cs="Calibri"/>
                <w:sz w:val="24"/>
              </w:rPr>
              <w:t>(iii) detalii privind acțiunile necesare pentru dezvoltarea activităților persoanei sau ale exploatației agricole, ale microîntreprinderii sau ale întreprinderii mici, cum ar fi investițiile, formarea sau consilierea.</w:t>
            </w:r>
          </w:p>
        </w:tc>
        <w:tc>
          <w:tcPr>
            <w:tcW w:w="1069" w:type="dxa"/>
            <w:gridSpan w:val="2"/>
            <w:tcBorders>
              <w:top w:val="single" w:sz="4" w:space="0" w:color="auto"/>
              <w:left w:val="single" w:sz="4" w:space="0" w:color="auto"/>
              <w:bottom w:val="single" w:sz="4" w:space="0" w:color="auto"/>
              <w:right w:val="single" w:sz="4" w:space="0" w:color="auto"/>
            </w:tcBorders>
          </w:tcPr>
          <w:p w14:paraId="792E1C2A"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78FB645A" w14:textId="77777777" w:rsidR="00D16FB3" w:rsidRPr="00722BDD" w:rsidRDefault="00D16FB3" w:rsidP="00D16FB3">
            <w:pPr>
              <w:spacing w:after="0" w:line="240" w:lineRule="auto"/>
              <w:jc w:val="both"/>
              <w:rPr>
                <w:rFonts w:cs="Calibri"/>
                <w:b/>
                <w:sz w:val="24"/>
                <w:szCs w:val="24"/>
              </w:rPr>
            </w:pPr>
          </w:p>
          <w:p w14:paraId="5F45BC84" w14:textId="77777777" w:rsidR="00D16FB3" w:rsidRPr="00722BDD" w:rsidRDefault="00D16FB3" w:rsidP="00D16FB3">
            <w:pPr>
              <w:spacing w:after="0" w:line="240" w:lineRule="auto"/>
              <w:jc w:val="both"/>
              <w:rPr>
                <w:rFonts w:cs="Calibri"/>
                <w:b/>
                <w:sz w:val="24"/>
                <w:szCs w:val="24"/>
              </w:rPr>
            </w:pPr>
          </w:p>
          <w:p w14:paraId="115DFC7B" w14:textId="77777777" w:rsidR="00D16FB3" w:rsidRPr="00722BDD" w:rsidRDefault="00D16FB3" w:rsidP="00D16FB3">
            <w:pPr>
              <w:spacing w:after="0" w:line="240" w:lineRule="auto"/>
              <w:jc w:val="both"/>
              <w:rPr>
                <w:rFonts w:cs="Calibri"/>
                <w:b/>
                <w:sz w:val="24"/>
                <w:szCs w:val="24"/>
              </w:rPr>
            </w:pPr>
          </w:p>
          <w:p w14:paraId="5DABBD12" w14:textId="77777777" w:rsidR="00D16FB3" w:rsidRPr="00722BDD" w:rsidRDefault="00D16FB3" w:rsidP="00D16FB3">
            <w:pPr>
              <w:spacing w:after="0" w:line="240" w:lineRule="auto"/>
              <w:jc w:val="both"/>
              <w:rPr>
                <w:rFonts w:cs="Calibri"/>
                <w:b/>
                <w:sz w:val="24"/>
                <w:szCs w:val="24"/>
              </w:rPr>
            </w:pPr>
          </w:p>
          <w:p w14:paraId="208132D5" w14:textId="77777777" w:rsidR="00D16FB3" w:rsidRPr="00722BDD" w:rsidRDefault="00D16FB3" w:rsidP="00D16FB3">
            <w:pPr>
              <w:spacing w:after="0" w:line="240" w:lineRule="auto"/>
              <w:jc w:val="both"/>
              <w:rPr>
                <w:rFonts w:cs="Calibri"/>
                <w:b/>
                <w:sz w:val="24"/>
                <w:szCs w:val="24"/>
              </w:rPr>
            </w:pPr>
          </w:p>
          <w:p w14:paraId="1787E04F" w14:textId="77777777" w:rsidR="00D16FB3" w:rsidRPr="00722BDD" w:rsidRDefault="00D16FB3" w:rsidP="00D16FB3">
            <w:pPr>
              <w:spacing w:after="0" w:line="240" w:lineRule="auto"/>
              <w:jc w:val="both"/>
              <w:rPr>
                <w:rFonts w:cs="Calibri"/>
                <w:b/>
                <w:sz w:val="24"/>
                <w:szCs w:val="24"/>
              </w:rPr>
            </w:pPr>
          </w:p>
          <w:p w14:paraId="52B502C0" w14:textId="77777777" w:rsidR="00D16FB3" w:rsidRPr="00722BDD" w:rsidRDefault="00D16FB3" w:rsidP="00D16FB3">
            <w:pPr>
              <w:spacing w:after="0" w:line="240" w:lineRule="auto"/>
              <w:jc w:val="both"/>
              <w:rPr>
                <w:rFonts w:cs="Calibri"/>
                <w:b/>
                <w:sz w:val="24"/>
                <w:szCs w:val="24"/>
              </w:rPr>
            </w:pPr>
          </w:p>
          <w:p w14:paraId="0537679B" w14:textId="77777777" w:rsidR="00D16FB3" w:rsidRPr="00722BDD" w:rsidRDefault="00D16FB3" w:rsidP="00D16FB3">
            <w:pPr>
              <w:spacing w:after="0" w:line="240" w:lineRule="auto"/>
              <w:jc w:val="both"/>
              <w:rPr>
                <w:rFonts w:cs="Calibri"/>
                <w:b/>
                <w:sz w:val="24"/>
                <w:szCs w:val="24"/>
              </w:rPr>
            </w:pPr>
          </w:p>
          <w:p w14:paraId="398E4F58" w14:textId="77777777" w:rsidR="00D16FB3" w:rsidRPr="00722BDD" w:rsidRDefault="00D16FB3" w:rsidP="00D16FB3">
            <w:pPr>
              <w:spacing w:after="0" w:line="240" w:lineRule="auto"/>
              <w:jc w:val="both"/>
              <w:rPr>
                <w:rFonts w:cs="Calibri"/>
                <w:b/>
                <w:sz w:val="24"/>
                <w:szCs w:val="24"/>
              </w:rPr>
            </w:pPr>
          </w:p>
          <w:p w14:paraId="2386B8FD" w14:textId="77777777" w:rsidR="00D16FB3" w:rsidRPr="00722BDD" w:rsidRDefault="00D16FB3" w:rsidP="00D16FB3">
            <w:pPr>
              <w:spacing w:after="0" w:line="240" w:lineRule="auto"/>
              <w:jc w:val="both"/>
              <w:rPr>
                <w:rFonts w:cs="Calibri"/>
                <w:b/>
                <w:sz w:val="24"/>
                <w:szCs w:val="24"/>
              </w:rPr>
            </w:pPr>
          </w:p>
          <w:p w14:paraId="02738979" w14:textId="77777777" w:rsidR="00D16FB3" w:rsidRPr="00722BDD" w:rsidRDefault="00D16FB3" w:rsidP="00D16FB3">
            <w:pPr>
              <w:spacing w:after="0" w:line="240" w:lineRule="auto"/>
              <w:jc w:val="both"/>
              <w:rPr>
                <w:rFonts w:cs="Calibri"/>
                <w:b/>
                <w:sz w:val="24"/>
                <w:szCs w:val="24"/>
              </w:rPr>
            </w:pPr>
          </w:p>
          <w:p w14:paraId="256D85FB" w14:textId="77777777" w:rsidR="00D16FB3" w:rsidRPr="00722BDD" w:rsidRDefault="00D16FB3" w:rsidP="00D16FB3">
            <w:pPr>
              <w:spacing w:after="0" w:line="240" w:lineRule="auto"/>
              <w:jc w:val="both"/>
              <w:rPr>
                <w:rFonts w:cs="Calibri"/>
                <w:b/>
                <w:sz w:val="24"/>
                <w:szCs w:val="24"/>
              </w:rPr>
            </w:pPr>
          </w:p>
          <w:p w14:paraId="75B9A94D"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EA0EBE0"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2E85E8C9" w14:textId="77777777" w:rsidR="00D16FB3" w:rsidRPr="00722BDD" w:rsidRDefault="00D16FB3" w:rsidP="00D16FB3">
            <w:pPr>
              <w:spacing w:after="0" w:line="240" w:lineRule="auto"/>
              <w:jc w:val="both"/>
              <w:rPr>
                <w:rFonts w:cs="Calibri"/>
                <w:b/>
                <w:sz w:val="24"/>
                <w:szCs w:val="24"/>
              </w:rPr>
            </w:pPr>
          </w:p>
          <w:p w14:paraId="62403CF6" w14:textId="77777777" w:rsidR="00D16FB3" w:rsidRPr="00722BDD" w:rsidRDefault="00D16FB3" w:rsidP="00D16FB3">
            <w:pPr>
              <w:spacing w:after="0" w:line="240" w:lineRule="auto"/>
              <w:jc w:val="both"/>
              <w:rPr>
                <w:rFonts w:cs="Calibri"/>
                <w:b/>
                <w:sz w:val="24"/>
                <w:szCs w:val="24"/>
              </w:rPr>
            </w:pPr>
          </w:p>
          <w:p w14:paraId="556F9051" w14:textId="77777777" w:rsidR="00D16FB3" w:rsidRPr="00722BDD" w:rsidRDefault="00D16FB3" w:rsidP="00D16FB3">
            <w:pPr>
              <w:spacing w:after="0" w:line="240" w:lineRule="auto"/>
              <w:jc w:val="both"/>
              <w:rPr>
                <w:rFonts w:cs="Calibri"/>
                <w:b/>
                <w:sz w:val="24"/>
                <w:szCs w:val="24"/>
              </w:rPr>
            </w:pPr>
          </w:p>
          <w:p w14:paraId="3400634B" w14:textId="77777777" w:rsidR="00D16FB3" w:rsidRPr="00722BDD" w:rsidRDefault="00D16FB3" w:rsidP="00D16FB3">
            <w:pPr>
              <w:spacing w:after="0" w:line="240" w:lineRule="auto"/>
              <w:jc w:val="both"/>
              <w:rPr>
                <w:rFonts w:cs="Calibri"/>
                <w:b/>
                <w:sz w:val="24"/>
                <w:szCs w:val="24"/>
              </w:rPr>
            </w:pPr>
          </w:p>
          <w:p w14:paraId="0DEE155B" w14:textId="77777777" w:rsidR="00D16FB3" w:rsidRPr="00722BDD" w:rsidRDefault="00D16FB3" w:rsidP="00D16FB3">
            <w:pPr>
              <w:spacing w:after="0" w:line="240" w:lineRule="auto"/>
              <w:jc w:val="both"/>
              <w:rPr>
                <w:rFonts w:cs="Calibri"/>
                <w:b/>
                <w:sz w:val="24"/>
                <w:szCs w:val="24"/>
              </w:rPr>
            </w:pPr>
          </w:p>
          <w:p w14:paraId="01B60720" w14:textId="77777777" w:rsidR="00D16FB3" w:rsidRPr="00722BDD" w:rsidRDefault="00D16FB3" w:rsidP="00D16FB3">
            <w:pPr>
              <w:spacing w:after="0" w:line="240" w:lineRule="auto"/>
              <w:jc w:val="both"/>
              <w:rPr>
                <w:rFonts w:cs="Calibri"/>
                <w:b/>
                <w:sz w:val="24"/>
                <w:szCs w:val="24"/>
              </w:rPr>
            </w:pPr>
          </w:p>
          <w:p w14:paraId="3F3BF98B" w14:textId="77777777" w:rsidR="00D16FB3" w:rsidRPr="00722BDD" w:rsidRDefault="00D16FB3" w:rsidP="00D16FB3">
            <w:pPr>
              <w:spacing w:after="0" w:line="240" w:lineRule="auto"/>
              <w:jc w:val="both"/>
              <w:rPr>
                <w:rFonts w:cs="Calibri"/>
                <w:b/>
                <w:sz w:val="24"/>
                <w:szCs w:val="24"/>
              </w:rPr>
            </w:pPr>
          </w:p>
          <w:p w14:paraId="7AE115B2" w14:textId="77777777" w:rsidR="00D16FB3" w:rsidRPr="00722BDD" w:rsidRDefault="00D16FB3" w:rsidP="00D16FB3">
            <w:pPr>
              <w:spacing w:after="0" w:line="240" w:lineRule="auto"/>
              <w:jc w:val="both"/>
              <w:rPr>
                <w:rFonts w:cs="Calibri"/>
                <w:b/>
                <w:sz w:val="24"/>
                <w:szCs w:val="24"/>
              </w:rPr>
            </w:pPr>
          </w:p>
          <w:p w14:paraId="280A5A75" w14:textId="77777777" w:rsidR="00D16FB3" w:rsidRPr="00722BDD" w:rsidRDefault="00D16FB3" w:rsidP="00D16FB3">
            <w:pPr>
              <w:spacing w:after="0" w:line="240" w:lineRule="auto"/>
              <w:jc w:val="both"/>
              <w:rPr>
                <w:rFonts w:cs="Calibri"/>
                <w:b/>
                <w:sz w:val="24"/>
                <w:szCs w:val="24"/>
              </w:rPr>
            </w:pPr>
          </w:p>
          <w:p w14:paraId="303CF9AB" w14:textId="77777777" w:rsidR="00D16FB3" w:rsidRPr="00722BDD" w:rsidRDefault="00D16FB3" w:rsidP="00D16FB3">
            <w:pPr>
              <w:spacing w:after="0" w:line="240" w:lineRule="auto"/>
              <w:jc w:val="both"/>
              <w:rPr>
                <w:rFonts w:cs="Calibri"/>
                <w:b/>
                <w:sz w:val="24"/>
                <w:szCs w:val="24"/>
              </w:rPr>
            </w:pPr>
          </w:p>
          <w:p w14:paraId="2E42F3AF" w14:textId="77777777" w:rsidR="00D16FB3" w:rsidRPr="00722BDD" w:rsidRDefault="00D16FB3" w:rsidP="00D16FB3">
            <w:pPr>
              <w:spacing w:after="0" w:line="240" w:lineRule="auto"/>
              <w:jc w:val="both"/>
              <w:rPr>
                <w:rFonts w:cs="Calibri"/>
                <w:b/>
                <w:sz w:val="24"/>
                <w:szCs w:val="24"/>
              </w:rPr>
            </w:pPr>
          </w:p>
          <w:p w14:paraId="598B3CE4" w14:textId="77777777" w:rsidR="00D16FB3" w:rsidRPr="00722BDD" w:rsidRDefault="00D16FB3" w:rsidP="00D16FB3">
            <w:pPr>
              <w:spacing w:after="0" w:line="240" w:lineRule="auto"/>
              <w:jc w:val="both"/>
              <w:rPr>
                <w:rFonts w:cs="Calibri"/>
                <w:b/>
                <w:sz w:val="24"/>
                <w:szCs w:val="24"/>
              </w:rPr>
            </w:pPr>
          </w:p>
          <w:p w14:paraId="4DABD922"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54B5D32E"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5E735FC7" w14:textId="77777777" w:rsidR="00D16FB3" w:rsidRPr="00722BDD" w:rsidRDefault="00D16FB3" w:rsidP="00D16FB3">
            <w:pPr>
              <w:spacing w:after="0" w:line="240" w:lineRule="auto"/>
              <w:jc w:val="both"/>
              <w:rPr>
                <w:rFonts w:cs="Calibri"/>
                <w:b/>
                <w:sz w:val="24"/>
                <w:szCs w:val="24"/>
              </w:rPr>
            </w:pPr>
          </w:p>
          <w:p w14:paraId="0B2E4DDB" w14:textId="77777777" w:rsidR="00D16FB3" w:rsidRPr="00722BDD" w:rsidRDefault="00D16FB3" w:rsidP="00D16FB3">
            <w:pPr>
              <w:spacing w:after="0" w:line="240" w:lineRule="auto"/>
              <w:jc w:val="both"/>
              <w:rPr>
                <w:rFonts w:cs="Calibri"/>
                <w:b/>
                <w:sz w:val="24"/>
                <w:szCs w:val="24"/>
              </w:rPr>
            </w:pPr>
          </w:p>
          <w:p w14:paraId="0A6D8801" w14:textId="77777777" w:rsidR="00D16FB3" w:rsidRPr="00722BDD" w:rsidRDefault="00D16FB3" w:rsidP="00D16FB3">
            <w:pPr>
              <w:spacing w:after="0" w:line="240" w:lineRule="auto"/>
              <w:jc w:val="both"/>
              <w:rPr>
                <w:rFonts w:cs="Calibri"/>
                <w:b/>
                <w:sz w:val="24"/>
                <w:szCs w:val="24"/>
              </w:rPr>
            </w:pPr>
          </w:p>
          <w:p w14:paraId="27073FBE" w14:textId="77777777" w:rsidR="00D16FB3" w:rsidRPr="00722BDD" w:rsidRDefault="00D16FB3" w:rsidP="00D16FB3">
            <w:pPr>
              <w:spacing w:after="0" w:line="240" w:lineRule="auto"/>
              <w:jc w:val="both"/>
              <w:rPr>
                <w:rFonts w:cs="Calibri"/>
                <w:b/>
                <w:sz w:val="24"/>
                <w:szCs w:val="24"/>
              </w:rPr>
            </w:pPr>
          </w:p>
          <w:p w14:paraId="5C252A66" w14:textId="77777777" w:rsidR="00D16FB3" w:rsidRPr="00722BDD" w:rsidRDefault="00D16FB3" w:rsidP="00D16FB3">
            <w:pPr>
              <w:spacing w:after="0" w:line="240" w:lineRule="auto"/>
              <w:jc w:val="both"/>
              <w:rPr>
                <w:rFonts w:cs="Calibri"/>
                <w:b/>
                <w:sz w:val="24"/>
                <w:szCs w:val="24"/>
              </w:rPr>
            </w:pPr>
          </w:p>
          <w:p w14:paraId="18D864BF" w14:textId="77777777" w:rsidR="00D16FB3" w:rsidRPr="00722BDD" w:rsidRDefault="00D16FB3" w:rsidP="00D16FB3">
            <w:pPr>
              <w:spacing w:after="0" w:line="240" w:lineRule="auto"/>
              <w:jc w:val="both"/>
              <w:rPr>
                <w:rFonts w:cs="Calibri"/>
                <w:b/>
                <w:sz w:val="24"/>
                <w:szCs w:val="24"/>
              </w:rPr>
            </w:pPr>
          </w:p>
          <w:p w14:paraId="409DB71F" w14:textId="77777777" w:rsidR="00D16FB3" w:rsidRPr="00722BDD" w:rsidRDefault="00D16FB3" w:rsidP="00D16FB3">
            <w:pPr>
              <w:spacing w:after="0" w:line="240" w:lineRule="auto"/>
              <w:jc w:val="both"/>
              <w:rPr>
                <w:rFonts w:cs="Calibri"/>
                <w:b/>
                <w:sz w:val="24"/>
                <w:szCs w:val="24"/>
              </w:rPr>
            </w:pPr>
          </w:p>
          <w:p w14:paraId="7D8701E4" w14:textId="77777777" w:rsidR="00D16FB3" w:rsidRPr="00722BDD" w:rsidRDefault="00D16FB3" w:rsidP="00D16FB3">
            <w:pPr>
              <w:spacing w:after="0" w:line="240" w:lineRule="auto"/>
              <w:jc w:val="both"/>
              <w:rPr>
                <w:rFonts w:cs="Calibri"/>
                <w:b/>
                <w:sz w:val="24"/>
                <w:szCs w:val="24"/>
              </w:rPr>
            </w:pPr>
          </w:p>
          <w:p w14:paraId="3F607BAB" w14:textId="77777777" w:rsidR="00D16FB3" w:rsidRPr="00722BDD" w:rsidRDefault="00D16FB3" w:rsidP="00D16FB3">
            <w:pPr>
              <w:spacing w:after="0" w:line="240" w:lineRule="auto"/>
              <w:jc w:val="both"/>
              <w:rPr>
                <w:rFonts w:cs="Calibri"/>
                <w:b/>
                <w:sz w:val="24"/>
                <w:szCs w:val="24"/>
              </w:rPr>
            </w:pPr>
          </w:p>
          <w:p w14:paraId="73752210" w14:textId="77777777" w:rsidR="00D16FB3" w:rsidRPr="00722BDD" w:rsidRDefault="00D16FB3" w:rsidP="00D16FB3">
            <w:pPr>
              <w:spacing w:after="0" w:line="240" w:lineRule="auto"/>
              <w:jc w:val="both"/>
              <w:rPr>
                <w:rFonts w:cs="Calibri"/>
                <w:b/>
                <w:sz w:val="24"/>
                <w:szCs w:val="24"/>
              </w:rPr>
            </w:pPr>
          </w:p>
          <w:p w14:paraId="6FA8C2EF" w14:textId="77777777" w:rsidR="00D16FB3" w:rsidRPr="00722BDD" w:rsidRDefault="00D16FB3" w:rsidP="00D16FB3">
            <w:pPr>
              <w:spacing w:after="0" w:line="240" w:lineRule="auto"/>
              <w:jc w:val="both"/>
              <w:rPr>
                <w:rFonts w:cs="Calibri"/>
                <w:b/>
                <w:sz w:val="24"/>
                <w:szCs w:val="24"/>
              </w:rPr>
            </w:pPr>
          </w:p>
          <w:p w14:paraId="384B463B" w14:textId="77777777" w:rsidR="00D16FB3" w:rsidRPr="00722BDD" w:rsidRDefault="00D16FB3" w:rsidP="00D16FB3">
            <w:pPr>
              <w:spacing w:after="0" w:line="240" w:lineRule="auto"/>
              <w:jc w:val="both"/>
              <w:rPr>
                <w:rFonts w:cs="Calibri"/>
                <w:b/>
                <w:sz w:val="24"/>
                <w:szCs w:val="24"/>
              </w:rPr>
            </w:pPr>
          </w:p>
          <w:p w14:paraId="3AD22591"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r>
      <w:tr w:rsidR="00D16FB3" w:rsidRPr="00722BDD" w14:paraId="7EFDD56D" w14:textId="77777777" w:rsidTr="0072481A">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083A87A7" w14:textId="77777777" w:rsidR="00D16FB3" w:rsidRPr="00722BDD" w:rsidRDefault="00D16FB3" w:rsidP="00D16FB3">
            <w:pPr>
              <w:pStyle w:val="BodyText3"/>
              <w:spacing w:before="120"/>
              <w:jc w:val="both"/>
              <w:rPr>
                <w:rFonts w:ascii="Calibri" w:hAnsi="Calibri" w:cs="Calibri"/>
                <w:i/>
                <w:noProof/>
                <w:sz w:val="24"/>
                <w:szCs w:val="24"/>
                <w:lang w:val="ro-RO" w:eastAsia="en-US"/>
              </w:rPr>
            </w:pPr>
            <w:r w:rsidRPr="00722BDD">
              <w:rPr>
                <w:rFonts w:ascii="Calibri" w:hAnsi="Calibri" w:cs="Calibri"/>
                <w:sz w:val="24"/>
                <w:lang w:val="ro-RO" w:eastAsia="en-US"/>
              </w:rPr>
              <w:t xml:space="preserve">EG4 </w:t>
            </w:r>
            <w:r w:rsidRPr="00722BDD">
              <w:rPr>
                <w:rFonts w:ascii="Calibri" w:hAnsi="Calibri" w:cs="Calibri"/>
                <w:i/>
                <w:noProof/>
                <w:sz w:val="24"/>
                <w:szCs w:val="24"/>
                <w:lang w:val="ro-RO" w:eastAsia="en-US"/>
              </w:rPr>
              <w:t>în cazul ajutoarelor pentru proiectele încadrate în art.19.1.a.i și iii:</w:t>
            </w:r>
          </w:p>
          <w:p w14:paraId="4872D900" w14:textId="77777777" w:rsidR="00D16FB3" w:rsidRPr="00722BDD" w:rsidRDefault="00D16FB3" w:rsidP="00D16FB3">
            <w:pPr>
              <w:spacing w:after="0" w:line="240" w:lineRule="auto"/>
              <w:jc w:val="both"/>
              <w:rPr>
                <w:rFonts w:cs="Calibri"/>
                <w:sz w:val="24"/>
              </w:rPr>
            </w:pPr>
            <w:r w:rsidRPr="00722BDD">
              <w:rPr>
                <w:rFonts w:cs="Calibri"/>
                <w:sz w:val="24"/>
              </w:rPr>
              <w:t>Solicitantul prin planul de afaceri demonstrează îmbunătățirea performanței generale a exploatației agricole?</w:t>
            </w:r>
          </w:p>
        </w:tc>
        <w:tc>
          <w:tcPr>
            <w:tcW w:w="1069" w:type="dxa"/>
            <w:gridSpan w:val="2"/>
            <w:tcBorders>
              <w:top w:val="single" w:sz="4" w:space="0" w:color="auto"/>
              <w:left w:val="single" w:sz="4" w:space="0" w:color="auto"/>
              <w:bottom w:val="single" w:sz="4" w:space="0" w:color="auto"/>
              <w:right w:val="single" w:sz="4" w:space="0" w:color="auto"/>
            </w:tcBorders>
          </w:tcPr>
          <w:p w14:paraId="78FBABD7"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9FC44F3"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0DEE0336"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r>
      <w:tr w:rsidR="00D16FB3" w:rsidRPr="00722BDD" w14:paraId="4AD07421" w14:textId="77777777" w:rsidTr="0072481A">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6AF1BA3F" w14:textId="77777777" w:rsidR="00D16FB3" w:rsidRPr="00722BDD" w:rsidRDefault="00D16FB3" w:rsidP="00D16FB3">
            <w:pPr>
              <w:spacing w:after="0" w:line="240" w:lineRule="auto"/>
              <w:jc w:val="both"/>
              <w:rPr>
                <w:rFonts w:cs="Calibri"/>
                <w:b/>
                <w:sz w:val="24"/>
              </w:rPr>
            </w:pPr>
            <w:r w:rsidRPr="00722BDD">
              <w:rPr>
                <w:rFonts w:cs="Calibri"/>
                <w:noProof/>
                <w:sz w:val="24"/>
                <w:szCs w:val="24"/>
              </w:rPr>
              <w:t>EG5 Proiectul prevede acordarea sprijinului în cel puțin două rate pe o perioadă de maximum cinci ani.</w:t>
            </w:r>
          </w:p>
        </w:tc>
        <w:tc>
          <w:tcPr>
            <w:tcW w:w="1069" w:type="dxa"/>
            <w:gridSpan w:val="2"/>
            <w:tcBorders>
              <w:top w:val="single" w:sz="4" w:space="0" w:color="auto"/>
              <w:left w:val="single" w:sz="4" w:space="0" w:color="auto"/>
              <w:bottom w:val="single" w:sz="4" w:space="0" w:color="auto"/>
              <w:right w:val="single" w:sz="4" w:space="0" w:color="auto"/>
            </w:tcBorders>
          </w:tcPr>
          <w:p w14:paraId="5682E245"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762F53BE"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767171"/>
          </w:tcPr>
          <w:p w14:paraId="10ACA8B2" w14:textId="77777777" w:rsidR="00D16FB3" w:rsidRPr="00722BDD" w:rsidRDefault="00D16FB3" w:rsidP="00D16FB3">
            <w:pPr>
              <w:spacing w:after="0" w:line="240" w:lineRule="auto"/>
              <w:jc w:val="both"/>
              <w:rPr>
                <w:rFonts w:cs="Calibri"/>
                <w:b/>
                <w:sz w:val="24"/>
                <w:szCs w:val="24"/>
              </w:rPr>
            </w:pPr>
          </w:p>
        </w:tc>
      </w:tr>
      <w:tr w:rsidR="00D16FB3" w:rsidRPr="00722BDD" w14:paraId="433713A5" w14:textId="77777777" w:rsidTr="0022579B">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14:paraId="3A03EA0F"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VERIFICAREA CRITERIILOR DE ELIGIBILITATE SUPLIMENTARE STABILITE DE CĂTRE GAL</w:t>
            </w:r>
          </w:p>
        </w:tc>
      </w:tr>
      <w:tr w:rsidR="00D16FB3" w:rsidRPr="00722BDD" w14:paraId="0CF7E80F" w14:textId="77777777" w:rsidTr="0072481A">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32F984BF" w14:textId="77777777" w:rsidR="00D16FB3" w:rsidRPr="00722BDD" w:rsidRDefault="00D16FB3" w:rsidP="00D16FB3">
            <w:pPr>
              <w:pStyle w:val="BodyText3"/>
              <w:spacing w:before="120"/>
              <w:jc w:val="both"/>
              <w:rPr>
                <w:rFonts w:ascii="Calibri" w:hAnsi="Calibri" w:cs="Calibri"/>
                <w:b/>
                <w:noProof/>
                <w:sz w:val="24"/>
                <w:szCs w:val="24"/>
                <w:lang w:val="ro-RO" w:eastAsia="en-US"/>
              </w:rPr>
            </w:pPr>
            <w:r w:rsidRPr="00722BDD">
              <w:rPr>
                <w:rFonts w:ascii="Calibri" w:hAnsi="Calibri" w:cs="Calibri"/>
                <w:b/>
                <w:noProof/>
                <w:sz w:val="24"/>
                <w:szCs w:val="24"/>
                <w:lang w:val="ro-RO" w:eastAsia="en-US"/>
              </w:rPr>
              <w:t>EG6</w:t>
            </w:r>
          </w:p>
        </w:tc>
        <w:tc>
          <w:tcPr>
            <w:tcW w:w="1069" w:type="dxa"/>
            <w:gridSpan w:val="2"/>
            <w:tcBorders>
              <w:top w:val="single" w:sz="4" w:space="0" w:color="auto"/>
              <w:left w:val="single" w:sz="4" w:space="0" w:color="auto"/>
              <w:bottom w:val="single" w:sz="4" w:space="0" w:color="auto"/>
              <w:right w:val="single" w:sz="4" w:space="0" w:color="auto"/>
            </w:tcBorders>
          </w:tcPr>
          <w:p w14:paraId="29666B21"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9289F5D"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06768C7A"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r>
      <w:tr w:rsidR="00D16FB3" w:rsidRPr="00722BDD" w14:paraId="38A22382" w14:textId="77777777" w:rsidTr="0072481A">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1D8E42B8" w14:textId="77777777" w:rsidR="00D16FB3" w:rsidRPr="00722BDD" w:rsidRDefault="00D16FB3" w:rsidP="00D16FB3">
            <w:pPr>
              <w:pStyle w:val="BodyText3"/>
              <w:spacing w:before="120"/>
              <w:jc w:val="both"/>
              <w:rPr>
                <w:rFonts w:ascii="Calibri" w:hAnsi="Calibri" w:cs="Calibri"/>
                <w:b/>
                <w:noProof/>
                <w:sz w:val="24"/>
                <w:szCs w:val="24"/>
                <w:lang w:val="ro-RO" w:eastAsia="en-US"/>
              </w:rPr>
            </w:pPr>
            <w:r w:rsidRPr="00722BDD">
              <w:rPr>
                <w:rFonts w:ascii="Calibri" w:hAnsi="Calibri" w:cs="Calibri"/>
                <w:b/>
                <w:noProof/>
                <w:sz w:val="24"/>
                <w:szCs w:val="24"/>
                <w:lang w:val="ro-RO" w:eastAsia="en-US"/>
              </w:rPr>
              <w:t>EG7</w:t>
            </w:r>
          </w:p>
        </w:tc>
        <w:tc>
          <w:tcPr>
            <w:tcW w:w="1069" w:type="dxa"/>
            <w:gridSpan w:val="2"/>
            <w:tcBorders>
              <w:top w:val="single" w:sz="4" w:space="0" w:color="auto"/>
              <w:left w:val="single" w:sz="4" w:space="0" w:color="auto"/>
              <w:bottom w:val="single" w:sz="4" w:space="0" w:color="auto"/>
              <w:right w:val="single" w:sz="4" w:space="0" w:color="auto"/>
            </w:tcBorders>
          </w:tcPr>
          <w:p w14:paraId="75A25A51"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706FCE95"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0C551F65"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r>
      <w:tr w:rsidR="00D16FB3" w:rsidRPr="00722BDD" w14:paraId="6342E6E6" w14:textId="77777777" w:rsidTr="0072481A">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3F390672" w14:textId="77777777" w:rsidR="00D16FB3" w:rsidRPr="00722BDD" w:rsidRDefault="00D16FB3" w:rsidP="00D16FB3">
            <w:pPr>
              <w:pStyle w:val="BodyText3"/>
              <w:spacing w:before="120"/>
              <w:jc w:val="both"/>
              <w:rPr>
                <w:rFonts w:ascii="Calibri" w:hAnsi="Calibri" w:cs="Calibri"/>
                <w:b/>
                <w:noProof/>
                <w:sz w:val="24"/>
                <w:szCs w:val="24"/>
                <w:lang w:val="ro-RO" w:eastAsia="en-US"/>
              </w:rPr>
            </w:pPr>
            <w:r w:rsidRPr="00722BDD">
              <w:rPr>
                <w:rFonts w:ascii="Calibri" w:hAnsi="Calibri" w:cs="Calibri"/>
                <w:b/>
                <w:noProof/>
                <w:sz w:val="24"/>
                <w:szCs w:val="24"/>
                <w:lang w:val="ro-RO" w:eastAsia="en-US"/>
              </w:rPr>
              <w:t>...........</w:t>
            </w:r>
          </w:p>
        </w:tc>
        <w:tc>
          <w:tcPr>
            <w:tcW w:w="1069" w:type="dxa"/>
            <w:gridSpan w:val="2"/>
            <w:tcBorders>
              <w:top w:val="single" w:sz="4" w:space="0" w:color="auto"/>
              <w:left w:val="single" w:sz="4" w:space="0" w:color="auto"/>
              <w:bottom w:val="single" w:sz="4" w:space="0" w:color="auto"/>
              <w:right w:val="single" w:sz="4" w:space="0" w:color="auto"/>
            </w:tcBorders>
          </w:tcPr>
          <w:p w14:paraId="09B9238D"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E958D6D"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6A5F40B9"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r>
      <w:tr w:rsidR="00D16FB3" w:rsidRPr="00722BDD" w14:paraId="47E42132" w14:textId="77777777" w:rsidTr="0072481A">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18A102C3" w14:textId="77777777" w:rsidR="00D16FB3" w:rsidRPr="00722BDD" w:rsidRDefault="00D16FB3" w:rsidP="00D16FB3">
            <w:pPr>
              <w:pStyle w:val="BodyText3"/>
              <w:spacing w:before="120"/>
              <w:jc w:val="both"/>
              <w:rPr>
                <w:rFonts w:ascii="Calibri" w:hAnsi="Calibri" w:cs="Calibri"/>
                <w:b/>
                <w:noProof/>
                <w:sz w:val="24"/>
                <w:szCs w:val="24"/>
                <w:lang w:val="ro-RO" w:eastAsia="en-US"/>
              </w:rPr>
            </w:pPr>
            <w:r w:rsidRPr="00722BDD">
              <w:rPr>
                <w:rFonts w:ascii="Calibri" w:hAnsi="Calibri" w:cs="Calibri"/>
                <w:b/>
                <w:noProof/>
                <w:sz w:val="24"/>
                <w:szCs w:val="24"/>
                <w:lang w:val="ro-RO" w:eastAsia="en-US"/>
              </w:rPr>
              <w:t>C.</w:t>
            </w:r>
            <w:r w:rsidRPr="00722BDD">
              <w:rPr>
                <w:rFonts w:ascii="Calibri" w:hAnsi="Calibri" w:cs="Calibri"/>
                <w:b/>
                <w:sz w:val="24"/>
                <w:szCs w:val="24"/>
                <w:lang w:val="ro-RO" w:eastAsia="en-US"/>
              </w:rPr>
              <w:t xml:space="preserve"> </w:t>
            </w:r>
            <w:r w:rsidRPr="00722BDD">
              <w:rPr>
                <w:rFonts w:ascii="Calibri" w:hAnsi="Calibri" w:cs="Calibri"/>
                <w:b/>
                <w:noProof/>
                <w:sz w:val="24"/>
                <w:szCs w:val="24"/>
                <w:lang w:val="ro-RO" w:eastAsia="en-US"/>
              </w:rPr>
              <w:t>Valoarea sprijinului financiar este stabilită corect:</w:t>
            </w:r>
          </w:p>
          <w:p w14:paraId="73F3BA52" w14:textId="77777777" w:rsidR="00D16FB3" w:rsidRPr="00722BDD" w:rsidRDefault="00D16FB3" w:rsidP="00D16FB3">
            <w:pPr>
              <w:pStyle w:val="BodyText3"/>
              <w:spacing w:before="120"/>
              <w:jc w:val="both"/>
              <w:rPr>
                <w:rFonts w:ascii="Calibri" w:hAnsi="Calibri" w:cs="Calibri"/>
                <w:i/>
                <w:noProof/>
                <w:sz w:val="24"/>
                <w:szCs w:val="24"/>
                <w:lang w:val="ro-RO" w:eastAsia="en-US"/>
              </w:rPr>
            </w:pPr>
            <w:r w:rsidRPr="00722BDD">
              <w:rPr>
                <w:rFonts w:ascii="Calibri" w:hAnsi="Calibri" w:cs="Calibri"/>
                <w:i/>
                <w:noProof/>
                <w:sz w:val="24"/>
                <w:szCs w:val="24"/>
                <w:lang w:val="ro-RO" w:eastAsia="en-US"/>
              </w:rPr>
              <w:t>(a) în cazul ajutoarelor pentru proiectele încadrate în art.19.1.a.i:</w:t>
            </w:r>
          </w:p>
          <w:p w14:paraId="683FC091" w14:textId="77777777" w:rsidR="00D16FB3" w:rsidRPr="00722BDD" w:rsidRDefault="00D16FB3" w:rsidP="00D16FB3">
            <w:pPr>
              <w:pStyle w:val="BodyText3"/>
              <w:spacing w:before="120"/>
              <w:jc w:val="both"/>
              <w:rPr>
                <w:rFonts w:ascii="Calibri" w:hAnsi="Calibri" w:cs="Calibri"/>
                <w:noProof/>
                <w:sz w:val="24"/>
                <w:szCs w:val="24"/>
                <w:lang w:val="ro-RO" w:eastAsia="en-US"/>
              </w:rPr>
            </w:pPr>
            <w:r w:rsidRPr="00722BDD">
              <w:rPr>
                <w:rFonts w:ascii="Calibri" w:hAnsi="Calibri" w:cs="Calibri"/>
                <w:noProof/>
                <w:sz w:val="24"/>
                <w:szCs w:val="24"/>
                <w:lang w:val="ro-RO" w:eastAsia="en-US"/>
              </w:rPr>
              <w:t>•</w:t>
            </w:r>
            <w:r w:rsidRPr="00722BDD">
              <w:rPr>
                <w:rFonts w:ascii="Calibri" w:hAnsi="Calibri" w:cs="Calibri"/>
                <w:noProof/>
                <w:sz w:val="24"/>
                <w:szCs w:val="24"/>
                <w:lang w:val="ro-RO" w:eastAsia="en-US"/>
              </w:rPr>
              <w:tab/>
              <w:t xml:space="preserve">Maximum prevăzut în fișa măsurii din SDL, dar nu mai mult de </w:t>
            </w:r>
            <w:r w:rsidRPr="00722BDD">
              <w:rPr>
                <w:rFonts w:ascii="Calibri" w:hAnsi="Calibri" w:cs="Calibri"/>
                <w:sz w:val="24"/>
                <w:szCs w:val="24"/>
                <w:lang w:val="ro-RO" w:eastAsia="en-US"/>
              </w:rPr>
              <w:t>50.000 de euro</w:t>
            </w:r>
            <w:r w:rsidRPr="00722BDD">
              <w:rPr>
                <w:rFonts w:ascii="Calibri" w:hAnsi="Calibri" w:cs="Calibri"/>
                <w:noProof/>
                <w:sz w:val="24"/>
                <w:szCs w:val="24"/>
                <w:lang w:val="ro-RO" w:eastAsia="en-US"/>
              </w:rPr>
              <w:t>.</w:t>
            </w:r>
          </w:p>
          <w:p w14:paraId="70CB605A" w14:textId="77777777" w:rsidR="00D16FB3" w:rsidRPr="00722BDD" w:rsidRDefault="00D16FB3" w:rsidP="00D16FB3">
            <w:pPr>
              <w:pStyle w:val="BodyText3"/>
              <w:spacing w:before="120"/>
              <w:jc w:val="both"/>
              <w:rPr>
                <w:rFonts w:ascii="Calibri" w:hAnsi="Calibri" w:cs="Calibri"/>
                <w:i/>
                <w:noProof/>
                <w:sz w:val="24"/>
                <w:szCs w:val="24"/>
                <w:lang w:val="ro-RO" w:eastAsia="en-US"/>
              </w:rPr>
            </w:pPr>
            <w:r w:rsidRPr="00722BDD">
              <w:rPr>
                <w:rFonts w:ascii="Calibri" w:hAnsi="Calibri" w:cs="Calibri"/>
                <w:i/>
                <w:noProof/>
                <w:sz w:val="24"/>
                <w:szCs w:val="24"/>
                <w:lang w:val="ro-RO" w:eastAsia="en-US"/>
              </w:rPr>
              <w:t>(b) în cazul ajutoarelor pentru proiectele încadrate în art.19.1.a.ii:</w:t>
            </w:r>
          </w:p>
          <w:p w14:paraId="453C4931" w14:textId="77777777" w:rsidR="00D16FB3" w:rsidRPr="00722BDD" w:rsidRDefault="00D16FB3" w:rsidP="00D16FB3">
            <w:pPr>
              <w:pStyle w:val="BodyText3"/>
              <w:spacing w:before="120"/>
              <w:jc w:val="both"/>
              <w:rPr>
                <w:rFonts w:ascii="Calibri" w:hAnsi="Calibri" w:cs="Calibri"/>
                <w:noProof/>
                <w:sz w:val="24"/>
                <w:szCs w:val="24"/>
                <w:lang w:val="ro-RO" w:eastAsia="en-US"/>
              </w:rPr>
            </w:pPr>
            <w:r w:rsidRPr="00722BDD">
              <w:rPr>
                <w:rFonts w:ascii="Calibri" w:hAnsi="Calibri" w:cs="Calibri"/>
                <w:noProof/>
                <w:sz w:val="24"/>
                <w:szCs w:val="24"/>
                <w:lang w:val="ro-RO" w:eastAsia="en-US"/>
              </w:rPr>
              <w:t>•</w:t>
            </w:r>
            <w:r w:rsidRPr="00722BDD">
              <w:rPr>
                <w:rFonts w:ascii="Calibri" w:hAnsi="Calibri" w:cs="Calibri"/>
                <w:noProof/>
                <w:sz w:val="24"/>
                <w:szCs w:val="24"/>
                <w:lang w:val="ro-RO" w:eastAsia="en-US"/>
              </w:rPr>
              <w:tab/>
              <w:t xml:space="preserve">Maximum prevăzut în fișa măsurii din SDL, dar nu mai mult de 50.000 euro                                                                          </w:t>
            </w:r>
          </w:p>
          <w:p w14:paraId="34D0B73E" w14:textId="77777777" w:rsidR="00D16FB3" w:rsidRPr="00722BDD" w:rsidRDefault="00D16FB3" w:rsidP="00D16FB3">
            <w:pPr>
              <w:pStyle w:val="BodyText3"/>
              <w:spacing w:before="120"/>
              <w:jc w:val="both"/>
              <w:rPr>
                <w:rFonts w:ascii="Calibri" w:hAnsi="Calibri" w:cs="Calibri"/>
                <w:noProof/>
                <w:sz w:val="24"/>
                <w:szCs w:val="24"/>
                <w:lang w:val="ro-RO" w:eastAsia="en-US"/>
              </w:rPr>
            </w:pPr>
            <w:r w:rsidRPr="00722BDD">
              <w:rPr>
                <w:rFonts w:ascii="Calibri" w:hAnsi="Calibri" w:cs="Calibri"/>
                <w:noProof/>
                <w:sz w:val="24"/>
                <w:szCs w:val="24"/>
                <w:lang w:val="ro-RO" w:eastAsia="en-US"/>
              </w:rPr>
              <w:t>•</w:t>
            </w:r>
            <w:r w:rsidRPr="00722BDD">
              <w:rPr>
                <w:rFonts w:ascii="Calibri" w:hAnsi="Calibri" w:cs="Calibri"/>
                <w:noProof/>
                <w:sz w:val="24"/>
                <w:szCs w:val="24"/>
                <w:lang w:val="ro-RO" w:eastAsia="en-US"/>
              </w:rPr>
              <w:tab/>
              <w:t xml:space="preserve">Maximum prevăzut în fișa măsurii din SDL, dar nu mai mult de 70.000 euro în cazul activităților de producție, servicii medicale, sanitar-veterinare și de agroturism  </w:t>
            </w:r>
          </w:p>
          <w:p w14:paraId="46128237" w14:textId="77777777" w:rsidR="00D16FB3" w:rsidRPr="00722BDD" w:rsidRDefault="00D16FB3" w:rsidP="00D16FB3">
            <w:pPr>
              <w:pStyle w:val="BodyText3"/>
              <w:spacing w:before="120"/>
              <w:jc w:val="both"/>
              <w:rPr>
                <w:rFonts w:ascii="Calibri" w:hAnsi="Calibri" w:cs="Calibri"/>
                <w:noProof/>
                <w:sz w:val="24"/>
                <w:szCs w:val="24"/>
                <w:lang w:val="ro-RO" w:eastAsia="en-US"/>
              </w:rPr>
            </w:pPr>
            <w:r w:rsidRPr="00722BDD">
              <w:rPr>
                <w:rFonts w:ascii="Calibri" w:hAnsi="Calibri" w:cs="Calibri"/>
                <w:noProof/>
                <w:sz w:val="24"/>
                <w:szCs w:val="24"/>
                <w:lang w:val="ro-RO" w:eastAsia="en-US"/>
              </w:rPr>
              <w:t>(</w:t>
            </w:r>
            <w:r w:rsidRPr="00722BDD">
              <w:rPr>
                <w:rFonts w:ascii="Calibri" w:hAnsi="Calibri" w:cs="Calibri"/>
                <w:i/>
                <w:noProof/>
                <w:sz w:val="24"/>
                <w:szCs w:val="24"/>
                <w:lang w:val="ro-RO" w:eastAsia="en-US"/>
              </w:rPr>
              <w:t>c) în cazul ajutoarelor pentru proiectele încadrate în art.19.1.a.iii:</w:t>
            </w:r>
          </w:p>
          <w:p w14:paraId="4F1A56C4" w14:textId="77777777" w:rsidR="00D16FB3" w:rsidRPr="00722BDD" w:rsidRDefault="00D16FB3" w:rsidP="00D16FB3">
            <w:pPr>
              <w:spacing w:after="0" w:line="240" w:lineRule="auto"/>
              <w:jc w:val="both"/>
              <w:rPr>
                <w:rFonts w:cs="Calibri"/>
                <w:noProof/>
                <w:sz w:val="24"/>
                <w:szCs w:val="24"/>
              </w:rPr>
            </w:pPr>
            <w:r w:rsidRPr="00722BDD">
              <w:rPr>
                <w:rFonts w:cs="Calibri"/>
                <w:noProof/>
                <w:sz w:val="24"/>
                <w:szCs w:val="24"/>
              </w:rPr>
              <w:t>•</w:t>
            </w:r>
            <w:r w:rsidRPr="00722BDD">
              <w:rPr>
                <w:rFonts w:cs="Calibri"/>
                <w:noProof/>
                <w:sz w:val="24"/>
                <w:szCs w:val="24"/>
              </w:rPr>
              <w:tab/>
              <w:t>Maximum prevăzut în fișa măsurii din SDL, dar nu mai mult de 15.000 euro.</w:t>
            </w:r>
          </w:p>
        </w:tc>
        <w:tc>
          <w:tcPr>
            <w:tcW w:w="1069" w:type="dxa"/>
            <w:gridSpan w:val="2"/>
            <w:tcBorders>
              <w:top w:val="single" w:sz="4" w:space="0" w:color="auto"/>
              <w:left w:val="single" w:sz="4" w:space="0" w:color="auto"/>
              <w:bottom w:val="single" w:sz="4" w:space="0" w:color="auto"/>
              <w:right w:val="single" w:sz="4" w:space="0" w:color="auto"/>
            </w:tcBorders>
          </w:tcPr>
          <w:p w14:paraId="407F6E6D" w14:textId="77777777" w:rsidR="00D16FB3" w:rsidRPr="00722BDD" w:rsidRDefault="00D16FB3" w:rsidP="00D16FB3">
            <w:pPr>
              <w:spacing w:after="0" w:line="240" w:lineRule="auto"/>
              <w:jc w:val="both"/>
              <w:rPr>
                <w:rFonts w:cs="Calibri"/>
                <w:b/>
                <w:sz w:val="24"/>
                <w:szCs w:val="24"/>
              </w:rPr>
            </w:pPr>
          </w:p>
          <w:p w14:paraId="73BC218A" w14:textId="77777777" w:rsidR="00D16FB3" w:rsidRPr="00722BDD" w:rsidRDefault="00D16FB3" w:rsidP="00D16FB3">
            <w:pPr>
              <w:spacing w:after="0" w:line="240" w:lineRule="auto"/>
              <w:jc w:val="both"/>
              <w:rPr>
                <w:rFonts w:cs="Calibri"/>
                <w:b/>
                <w:sz w:val="24"/>
                <w:szCs w:val="24"/>
              </w:rPr>
            </w:pPr>
          </w:p>
          <w:p w14:paraId="135F9216"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54741FA5" w14:textId="77777777" w:rsidR="00D16FB3" w:rsidRPr="00722BDD" w:rsidRDefault="00D16FB3" w:rsidP="00D16FB3">
            <w:pPr>
              <w:spacing w:after="0" w:line="240" w:lineRule="auto"/>
              <w:jc w:val="both"/>
              <w:rPr>
                <w:rFonts w:cs="Calibri"/>
                <w:b/>
                <w:sz w:val="24"/>
                <w:szCs w:val="24"/>
              </w:rPr>
            </w:pPr>
          </w:p>
          <w:p w14:paraId="05EEEBFD" w14:textId="77777777" w:rsidR="00D16FB3" w:rsidRPr="00722BDD" w:rsidRDefault="00D16FB3" w:rsidP="00D16FB3">
            <w:pPr>
              <w:spacing w:after="0" w:line="240" w:lineRule="auto"/>
              <w:jc w:val="both"/>
              <w:rPr>
                <w:rFonts w:cs="Calibri"/>
                <w:b/>
                <w:sz w:val="24"/>
                <w:szCs w:val="24"/>
              </w:rPr>
            </w:pPr>
          </w:p>
          <w:p w14:paraId="39E003BB" w14:textId="77777777" w:rsidR="00D16FB3" w:rsidRPr="00722BDD" w:rsidRDefault="00D16FB3" w:rsidP="00D16FB3">
            <w:pPr>
              <w:spacing w:after="0" w:line="240" w:lineRule="auto"/>
              <w:jc w:val="both"/>
              <w:rPr>
                <w:rFonts w:cs="Calibri"/>
                <w:b/>
                <w:sz w:val="24"/>
                <w:szCs w:val="24"/>
              </w:rPr>
            </w:pPr>
          </w:p>
          <w:p w14:paraId="61FBE6F6"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17D856E4" w14:textId="77777777" w:rsidR="00D16FB3" w:rsidRPr="00722BDD" w:rsidRDefault="00D16FB3" w:rsidP="00D16FB3">
            <w:pPr>
              <w:spacing w:after="0" w:line="240" w:lineRule="auto"/>
              <w:jc w:val="both"/>
              <w:rPr>
                <w:rFonts w:cs="Calibri"/>
                <w:b/>
                <w:sz w:val="24"/>
                <w:szCs w:val="24"/>
              </w:rPr>
            </w:pPr>
          </w:p>
          <w:p w14:paraId="618A3567" w14:textId="77777777" w:rsidR="00D16FB3" w:rsidRPr="00722BDD" w:rsidRDefault="00D16FB3" w:rsidP="00D16FB3">
            <w:pPr>
              <w:spacing w:after="0" w:line="240" w:lineRule="auto"/>
              <w:jc w:val="both"/>
              <w:rPr>
                <w:rFonts w:cs="Calibri"/>
                <w:b/>
                <w:sz w:val="24"/>
                <w:szCs w:val="24"/>
              </w:rPr>
            </w:pPr>
          </w:p>
          <w:p w14:paraId="0E2FA2B0" w14:textId="77777777" w:rsidR="00D16FB3" w:rsidRPr="00722BDD" w:rsidRDefault="00D16FB3" w:rsidP="00D16FB3">
            <w:pPr>
              <w:spacing w:after="0" w:line="240" w:lineRule="auto"/>
              <w:jc w:val="both"/>
              <w:rPr>
                <w:rFonts w:cs="Calibri"/>
                <w:b/>
                <w:sz w:val="24"/>
                <w:szCs w:val="24"/>
              </w:rPr>
            </w:pPr>
          </w:p>
          <w:p w14:paraId="5480ED7D"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7123AD0C" w14:textId="77777777" w:rsidR="00D16FB3" w:rsidRPr="00722BDD" w:rsidRDefault="00D16FB3" w:rsidP="00D16FB3">
            <w:pPr>
              <w:spacing w:after="0" w:line="240" w:lineRule="auto"/>
              <w:jc w:val="both"/>
              <w:rPr>
                <w:rFonts w:cs="Calibri"/>
                <w:b/>
                <w:sz w:val="24"/>
                <w:szCs w:val="24"/>
              </w:rPr>
            </w:pPr>
          </w:p>
          <w:p w14:paraId="00B2A0FF" w14:textId="77777777" w:rsidR="00D16FB3" w:rsidRPr="00722BDD" w:rsidRDefault="00D16FB3" w:rsidP="00D16FB3">
            <w:pPr>
              <w:spacing w:after="0" w:line="240" w:lineRule="auto"/>
              <w:jc w:val="both"/>
              <w:rPr>
                <w:rFonts w:cs="Calibri"/>
                <w:b/>
                <w:sz w:val="24"/>
                <w:szCs w:val="24"/>
              </w:rPr>
            </w:pPr>
          </w:p>
          <w:p w14:paraId="5FD6FF05" w14:textId="77777777" w:rsidR="00D16FB3" w:rsidRPr="00722BDD" w:rsidRDefault="00D16FB3" w:rsidP="00D16FB3">
            <w:pPr>
              <w:spacing w:after="0" w:line="240" w:lineRule="auto"/>
              <w:jc w:val="both"/>
              <w:rPr>
                <w:rFonts w:cs="Calibri"/>
                <w:b/>
                <w:sz w:val="24"/>
                <w:szCs w:val="24"/>
              </w:rPr>
            </w:pPr>
          </w:p>
          <w:p w14:paraId="56025F59"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410BA4A" w14:textId="77777777" w:rsidR="00D16FB3" w:rsidRPr="00722BDD" w:rsidRDefault="00D16FB3" w:rsidP="00D16FB3">
            <w:pPr>
              <w:spacing w:after="0" w:line="240" w:lineRule="auto"/>
              <w:jc w:val="both"/>
              <w:rPr>
                <w:rFonts w:cs="Calibri"/>
                <w:b/>
                <w:sz w:val="24"/>
                <w:szCs w:val="24"/>
              </w:rPr>
            </w:pPr>
          </w:p>
          <w:p w14:paraId="00C78460" w14:textId="77777777" w:rsidR="00D16FB3" w:rsidRPr="00722BDD" w:rsidRDefault="00D16FB3" w:rsidP="00D16FB3">
            <w:pPr>
              <w:spacing w:after="0" w:line="240" w:lineRule="auto"/>
              <w:jc w:val="both"/>
              <w:rPr>
                <w:rFonts w:cs="Calibri"/>
                <w:b/>
                <w:sz w:val="24"/>
                <w:szCs w:val="24"/>
              </w:rPr>
            </w:pPr>
          </w:p>
          <w:p w14:paraId="012E020A"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5D10DEB9" w14:textId="77777777" w:rsidR="00D16FB3" w:rsidRPr="00722BDD" w:rsidRDefault="00D16FB3" w:rsidP="00D16FB3">
            <w:pPr>
              <w:spacing w:after="0" w:line="240" w:lineRule="auto"/>
              <w:jc w:val="both"/>
              <w:rPr>
                <w:rFonts w:cs="Calibri"/>
                <w:b/>
                <w:sz w:val="24"/>
                <w:szCs w:val="24"/>
              </w:rPr>
            </w:pPr>
          </w:p>
          <w:p w14:paraId="6B3D412C" w14:textId="77777777" w:rsidR="00D16FB3" w:rsidRPr="00722BDD" w:rsidRDefault="00D16FB3" w:rsidP="00D16FB3">
            <w:pPr>
              <w:spacing w:after="0" w:line="240" w:lineRule="auto"/>
              <w:jc w:val="both"/>
              <w:rPr>
                <w:rFonts w:cs="Calibri"/>
                <w:b/>
                <w:sz w:val="24"/>
                <w:szCs w:val="24"/>
              </w:rPr>
            </w:pPr>
          </w:p>
          <w:p w14:paraId="27FA1E09" w14:textId="77777777" w:rsidR="00D16FB3" w:rsidRPr="00722BDD" w:rsidRDefault="00D16FB3" w:rsidP="00D16FB3">
            <w:pPr>
              <w:spacing w:after="0" w:line="240" w:lineRule="auto"/>
              <w:jc w:val="both"/>
              <w:rPr>
                <w:rFonts w:cs="Calibri"/>
                <w:b/>
                <w:sz w:val="24"/>
                <w:szCs w:val="24"/>
              </w:rPr>
            </w:pPr>
          </w:p>
          <w:p w14:paraId="415F0C39"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7664AF16" w14:textId="77777777" w:rsidR="00D16FB3" w:rsidRPr="00722BDD" w:rsidRDefault="00D16FB3" w:rsidP="00D16FB3">
            <w:pPr>
              <w:spacing w:after="0" w:line="240" w:lineRule="auto"/>
              <w:jc w:val="both"/>
              <w:rPr>
                <w:rFonts w:cs="Calibri"/>
                <w:b/>
                <w:sz w:val="24"/>
                <w:szCs w:val="24"/>
              </w:rPr>
            </w:pPr>
          </w:p>
          <w:p w14:paraId="0F9DCAAB" w14:textId="77777777" w:rsidR="00D16FB3" w:rsidRPr="00722BDD" w:rsidRDefault="00D16FB3" w:rsidP="00D16FB3">
            <w:pPr>
              <w:spacing w:after="0" w:line="240" w:lineRule="auto"/>
              <w:jc w:val="both"/>
              <w:rPr>
                <w:rFonts w:cs="Calibri"/>
                <w:b/>
                <w:sz w:val="24"/>
                <w:szCs w:val="24"/>
              </w:rPr>
            </w:pPr>
          </w:p>
          <w:p w14:paraId="3374B659" w14:textId="77777777" w:rsidR="00D16FB3" w:rsidRPr="00722BDD" w:rsidRDefault="00D16FB3" w:rsidP="00D16FB3">
            <w:pPr>
              <w:spacing w:after="0" w:line="240" w:lineRule="auto"/>
              <w:jc w:val="both"/>
              <w:rPr>
                <w:rFonts w:cs="Calibri"/>
                <w:b/>
                <w:sz w:val="24"/>
                <w:szCs w:val="24"/>
              </w:rPr>
            </w:pPr>
          </w:p>
          <w:p w14:paraId="1F843EF7"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2F7039E9" w14:textId="77777777" w:rsidR="00D16FB3" w:rsidRPr="00722BDD" w:rsidRDefault="00D16FB3" w:rsidP="00D16FB3">
            <w:pPr>
              <w:spacing w:after="0" w:line="240" w:lineRule="auto"/>
              <w:jc w:val="both"/>
              <w:rPr>
                <w:rFonts w:cs="Calibri"/>
                <w:b/>
                <w:sz w:val="24"/>
                <w:szCs w:val="24"/>
              </w:rPr>
            </w:pPr>
          </w:p>
          <w:p w14:paraId="7F6A719D" w14:textId="77777777" w:rsidR="00D16FB3" w:rsidRPr="00722BDD" w:rsidRDefault="00D16FB3" w:rsidP="00D16FB3">
            <w:pPr>
              <w:spacing w:after="0" w:line="240" w:lineRule="auto"/>
              <w:jc w:val="both"/>
              <w:rPr>
                <w:rFonts w:cs="Calibri"/>
                <w:b/>
                <w:sz w:val="24"/>
                <w:szCs w:val="24"/>
              </w:rPr>
            </w:pPr>
          </w:p>
          <w:p w14:paraId="3195894D" w14:textId="77777777" w:rsidR="00D16FB3" w:rsidRPr="00722BDD" w:rsidRDefault="00D16FB3" w:rsidP="00D16FB3">
            <w:pPr>
              <w:spacing w:after="0" w:line="240" w:lineRule="auto"/>
              <w:jc w:val="both"/>
              <w:rPr>
                <w:rFonts w:cs="Calibri"/>
                <w:b/>
                <w:sz w:val="24"/>
                <w:szCs w:val="24"/>
              </w:rPr>
            </w:pPr>
          </w:p>
          <w:p w14:paraId="50C10CCA"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1914759B" w14:textId="77777777" w:rsidR="00D16FB3" w:rsidRPr="00722BDD" w:rsidRDefault="00D16FB3" w:rsidP="00D16FB3">
            <w:pPr>
              <w:spacing w:after="0" w:line="240" w:lineRule="auto"/>
              <w:jc w:val="both"/>
              <w:rPr>
                <w:rFonts w:cs="Calibri"/>
                <w:b/>
                <w:sz w:val="24"/>
                <w:szCs w:val="24"/>
              </w:rPr>
            </w:pP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40F07514" w14:textId="77777777" w:rsidR="00D16FB3" w:rsidRPr="00722BDD" w:rsidRDefault="00D16FB3" w:rsidP="00D16FB3">
            <w:pPr>
              <w:spacing w:after="0" w:line="240" w:lineRule="auto"/>
              <w:jc w:val="both"/>
              <w:rPr>
                <w:rFonts w:cs="Calibri"/>
                <w:b/>
                <w:sz w:val="24"/>
                <w:szCs w:val="24"/>
              </w:rPr>
            </w:pPr>
          </w:p>
          <w:p w14:paraId="63C85BD3" w14:textId="77777777" w:rsidR="00D16FB3" w:rsidRPr="00722BDD" w:rsidRDefault="00D16FB3" w:rsidP="00D16FB3">
            <w:pPr>
              <w:spacing w:after="0" w:line="240" w:lineRule="auto"/>
              <w:jc w:val="both"/>
              <w:rPr>
                <w:rFonts w:cs="Calibri"/>
                <w:b/>
                <w:sz w:val="24"/>
                <w:szCs w:val="24"/>
              </w:rPr>
            </w:pPr>
          </w:p>
          <w:p w14:paraId="1877AC82"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4221BE8F" w14:textId="77777777" w:rsidR="00D16FB3" w:rsidRPr="00722BDD" w:rsidRDefault="00D16FB3" w:rsidP="00D16FB3">
            <w:pPr>
              <w:spacing w:after="0" w:line="240" w:lineRule="auto"/>
              <w:jc w:val="both"/>
              <w:rPr>
                <w:rFonts w:cs="Calibri"/>
                <w:b/>
                <w:sz w:val="24"/>
                <w:szCs w:val="24"/>
              </w:rPr>
            </w:pPr>
          </w:p>
          <w:p w14:paraId="23984ACB" w14:textId="77777777" w:rsidR="00D16FB3" w:rsidRPr="00722BDD" w:rsidRDefault="00D16FB3" w:rsidP="00D16FB3">
            <w:pPr>
              <w:spacing w:after="0" w:line="240" w:lineRule="auto"/>
              <w:jc w:val="both"/>
              <w:rPr>
                <w:rFonts w:cs="Calibri"/>
                <w:b/>
                <w:sz w:val="24"/>
                <w:szCs w:val="24"/>
              </w:rPr>
            </w:pPr>
          </w:p>
          <w:p w14:paraId="247A153B" w14:textId="77777777" w:rsidR="00D16FB3" w:rsidRPr="00722BDD" w:rsidRDefault="00D16FB3" w:rsidP="00D16FB3">
            <w:pPr>
              <w:spacing w:after="0" w:line="240" w:lineRule="auto"/>
              <w:jc w:val="both"/>
              <w:rPr>
                <w:rFonts w:cs="Calibri"/>
                <w:b/>
                <w:sz w:val="24"/>
                <w:szCs w:val="24"/>
              </w:rPr>
            </w:pPr>
          </w:p>
          <w:p w14:paraId="7A8D36D8"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167E0870" w14:textId="77777777" w:rsidR="00D16FB3" w:rsidRPr="00722BDD" w:rsidRDefault="00D16FB3" w:rsidP="00D16FB3">
            <w:pPr>
              <w:spacing w:after="0" w:line="240" w:lineRule="auto"/>
              <w:jc w:val="both"/>
              <w:rPr>
                <w:rFonts w:cs="Calibri"/>
                <w:b/>
                <w:sz w:val="24"/>
                <w:szCs w:val="24"/>
              </w:rPr>
            </w:pPr>
          </w:p>
          <w:p w14:paraId="7C166FD9" w14:textId="77777777" w:rsidR="00D16FB3" w:rsidRPr="00722BDD" w:rsidRDefault="00D16FB3" w:rsidP="00D16FB3">
            <w:pPr>
              <w:spacing w:after="0" w:line="240" w:lineRule="auto"/>
              <w:jc w:val="both"/>
              <w:rPr>
                <w:rFonts w:cs="Calibri"/>
                <w:b/>
                <w:sz w:val="24"/>
                <w:szCs w:val="24"/>
              </w:rPr>
            </w:pPr>
          </w:p>
          <w:p w14:paraId="03CDDCC2" w14:textId="77777777" w:rsidR="00D16FB3" w:rsidRPr="00722BDD" w:rsidRDefault="00D16FB3" w:rsidP="00D16FB3">
            <w:pPr>
              <w:spacing w:after="0" w:line="240" w:lineRule="auto"/>
              <w:jc w:val="both"/>
              <w:rPr>
                <w:rFonts w:cs="Calibri"/>
                <w:b/>
                <w:sz w:val="24"/>
                <w:szCs w:val="24"/>
              </w:rPr>
            </w:pPr>
          </w:p>
          <w:p w14:paraId="0B9ABAF2"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4A029FCB" w14:textId="77777777" w:rsidR="00D16FB3" w:rsidRPr="00722BDD" w:rsidRDefault="00D16FB3" w:rsidP="00D16FB3">
            <w:pPr>
              <w:spacing w:after="0" w:line="240" w:lineRule="auto"/>
              <w:jc w:val="both"/>
              <w:rPr>
                <w:rFonts w:cs="Calibri"/>
                <w:b/>
                <w:sz w:val="24"/>
                <w:szCs w:val="24"/>
              </w:rPr>
            </w:pPr>
          </w:p>
          <w:p w14:paraId="61B90C54" w14:textId="77777777" w:rsidR="00D16FB3" w:rsidRPr="00722BDD" w:rsidRDefault="00D16FB3" w:rsidP="00D16FB3">
            <w:pPr>
              <w:spacing w:after="0" w:line="240" w:lineRule="auto"/>
              <w:jc w:val="both"/>
              <w:rPr>
                <w:rFonts w:cs="Calibri"/>
                <w:b/>
                <w:sz w:val="24"/>
                <w:szCs w:val="24"/>
              </w:rPr>
            </w:pPr>
          </w:p>
          <w:p w14:paraId="131AEDB3" w14:textId="77777777" w:rsidR="00D16FB3" w:rsidRPr="00722BDD" w:rsidRDefault="00D16FB3" w:rsidP="00D16FB3">
            <w:pPr>
              <w:spacing w:after="0" w:line="240" w:lineRule="auto"/>
              <w:jc w:val="both"/>
              <w:rPr>
                <w:rFonts w:cs="Calibri"/>
                <w:b/>
                <w:sz w:val="24"/>
                <w:szCs w:val="24"/>
              </w:rPr>
            </w:pPr>
          </w:p>
          <w:p w14:paraId="0B1DB72F"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p w14:paraId="0E0940AC" w14:textId="77777777" w:rsidR="00D16FB3" w:rsidRPr="00722BDD" w:rsidRDefault="00D16FB3" w:rsidP="00D16FB3">
            <w:pPr>
              <w:spacing w:after="0" w:line="240" w:lineRule="auto"/>
              <w:jc w:val="both"/>
              <w:rPr>
                <w:rFonts w:cs="Calibri"/>
                <w:b/>
                <w:sz w:val="24"/>
                <w:szCs w:val="24"/>
              </w:rPr>
            </w:pPr>
          </w:p>
          <w:p w14:paraId="1402BB9D" w14:textId="77777777" w:rsidR="00D16FB3" w:rsidRPr="00722BDD" w:rsidRDefault="00D16FB3" w:rsidP="00D16FB3">
            <w:pPr>
              <w:spacing w:after="0" w:line="240" w:lineRule="auto"/>
              <w:jc w:val="both"/>
              <w:rPr>
                <w:rFonts w:cs="Calibri"/>
                <w:b/>
                <w:sz w:val="24"/>
                <w:szCs w:val="24"/>
              </w:rPr>
            </w:pPr>
          </w:p>
        </w:tc>
      </w:tr>
      <w:tr w:rsidR="00D16FB3" w:rsidRPr="00722BDD" w14:paraId="0FC8749E" w14:textId="77777777" w:rsidTr="0072481A">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15DA469F" w14:textId="77777777" w:rsidR="00D16FB3" w:rsidRPr="00722BDD" w:rsidRDefault="00D16FB3" w:rsidP="00D16FB3">
            <w:pPr>
              <w:spacing w:after="0" w:line="240" w:lineRule="auto"/>
              <w:jc w:val="both"/>
              <w:rPr>
                <w:rFonts w:cs="Calibri"/>
                <w:b/>
                <w:noProof/>
                <w:sz w:val="24"/>
                <w:szCs w:val="24"/>
              </w:rPr>
            </w:pPr>
            <w:r w:rsidRPr="00722BDD">
              <w:rPr>
                <w:rFonts w:cs="Calibri"/>
                <w:b/>
                <w:noProof/>
                <w:sz w:val="24"/>
                <w:szCs w:val="24"/>
              </w:rPr>
              <w:t>D. Solicitantul a creat condiții artificiale necesare pentru a beneficia de plăți (sprijin) și  a obține astfel un avantaj care contravine obiectivelor măsurii?</w:t>
            </w:r>
          </w:p>
        </w:tc>
        <w:tc>
          <w:tcPr>
            <w:tcW w:w="1069" w:type="dxa"/>
            <w:gridSpan w:val="2"/>
            <w:tcBorders>
              <w:top w:val="single" w:sz="4" w:space="0" w:color="auto"/>
              <w:left w:val="single" w:sz="4" w:space="0" w:color="auto"/>
              <w:bottom w:val="single" w:sz="4" w:space="0" w:color="auto"/>
              <w:right w:val="single" w:sz="4" w:space="0" w:color="auto"/>
            </w:tcBorders>
          </w:tcPr>
          <w:p w14:paraId="71D3F1DD"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AF29CA6"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767171"/>
          </w:tcPr>
          <w:p w14:paraId="787085C3" w14:textId="77777777" w:rsidR="00D16FB3" w:rsidRPr="00722BDD" w:rsidRDefault="00D16FB3" w:rsidP="00D16FB3">
            <w:pPr>
              <w:spacing w:after="0" w:line="240" w:lineRule="auto"/>
              <w:jc w:val="both"/>
              <w:rPr>
                <w:rFonts w:cs="Calibri"/>
                <w:b/>
                <w:sz w:val="24"/>
                <w:szCs w:val="24"/>
              </w:rPr>
            </w:pPr>
          </w:p>
        </w:tc>
      </w:tr>
      <w:tr w:rsidR="00D16FB3" w:rsidRPr="00722BDD" w14:paraId="4AC0A1A7" w14:textId="77777777" w:rsidTr="0022579B">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14:paraId="182E7EBC"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E. VERIFICAREA CRITERIILOR DE SELECȚIE APLICATE DE CĂTRE GAL</w:t>
            </w:r>
          </w:p>
        </w:tc>
      </w:tr>
      <w:tr w:rsidR="00D16FB3" w:rsidRPr="00722BDD" w14:paraId="700E7574" w14:textId="77777777" w:rsidTr="0022579B">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5B0655B7" w14:textId="77777777" w:rsidR="00D16FB3" w:rsidRPr="00722BDD" w:rsidRDefault="00D16FB3" w:rsidP="00D16FB3">
            <w:pPr>
              <w:spacing w:after="0" w:line="240" w:lineRule="auto"/>
              <w:jc w:val="both"/>
              <w:rPr>
                <w:rFonts w:cs="Calibri"/>
                <w:b/>
                <w:noProof/>
                <w:sz w:val="24"/>
                <w:szCs w:val="24"/>
              </w:rPr>
            </w:pPr>
            <w:r w:rsidRPr="00722BDD">
              <w:rPr>
                <w:rFonts w:cs="Calibri"/>
                <w:b/>
                <w:noProof/>
                <w:sz w:val="24"/>
                <w:szCs w:val="24"/>
              </w:rPr>
              <w:t>1 ....................</w:t>
            </w:r>
          </w:p>
        </w:tc>
        <w:tc>
          <w:tcPr>
            <w:tcW w:w="1069" w:type="dxa"/>
            <w:gridSpan w:val="2"/>
            <w:tcBorders>
              <w:top w:val="single" w:sz="4" w:space="0" w:color="auto"/>
              <w:left w:val="single" w:sz="4" w:space="0" w:color="auto"/>
              <w:bottom w:val="single" w:sz="4" w:space="0" w:color="auto"/>
              <w:right w:val="single" w:sz="4" w:space="0" w:color="auto"/>
            </w:tcBorders>
          </w:tcPr>
          <w:p w14:paraId="1D13235A"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023FED52"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69800A0D"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r>
      <w:tr w:rsidR="00D16FB3" w:rsidRPr="00722BDD" w14:paraId="5301FBF4" w14:textId="77777777" w:rsidTr="0022579B">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75BCE716" w14:textId="77777777" w:rsidR="00D16FB3" w:rsidRPr="00722BDD" w:rsidRDefault="00D16FB3" w:rsidP="00D16FB3">
            <w:pPr>
              <w:spacing w:after="0" w:line="240" w:lineRule="auto"/>
              <w:jc w:val="both"/>
              <w:rPr>
                <w:rFonts w:cs="Calibri"/>
                <w:b/>
                <w:noProof/>
                <w:sz w:val="24"/>
                <w:szCs w:val="24"/>
              </w:rPr>
            </w:pPr>
            <w:r w:rsidRPr="00722BDD">
              <w:rPr>
                <w:rFonts w:cs="Calibri"/>
                <w:b/>
                <w:noProof/>
                <w:sz w:val="24"/>
                <w:szCs w:val="24"/>
              </w:rPr>
              <w:t>2 .....................</w:t>
            </w:r>
          </w:p>
        </w:tc>
        <w:tc>
          <w:tcPr>
            <w:tcW w:w="1069" w:type="dxa"/>
            <w:gridSpan w:val="2"/>
            <w:tcBorders>
              <w:top w:val="single" w:sz="4" w:space="0" w:color="auto"/>
              <w:left w:val="single" w:sz="4" w:space="0" w:color="auto"/>
              <w:bottom w:val="single" w:sz="4" w:space="0" w:color="auto"/>
              <w:right w:val="single" w:sz="4" w:space="0" w:color="auto"/>
            </w:tcBorders>
          </w:tcPr>
          <w:p w14:paraId="6AFA323F"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B669373"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4933604B"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r>
      <w:tr w:rsidR="00D16FB3" w:rsidRPr="00722BDD" w14:paraId="108CD94B" w14:textId="77777777" w:rsidTr="0022579B">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0E2BB043" w14:textId="77777777" w:rsidR="00D16FB3" w:rsidRPr="00722BDD" w:rsidRDefault="00D16FB3" w:rsidP="00D16FB3">
            <w:pPr>
              <w:spacing w:after="0" w:line="240" w:lineRule="auto"/>
              <w:jc w:val="both"/>
              <w:rPr>
                <w:rFonts w:cs="Calibri"/>
                <w:b/>
                <w:noProof/>
                <w:sz w:val="24"/>
                <w:szCs w:val="24"/>
              </w:rPr>
            </w:pPr>
            <w:r w:rsidRPr="00722BDD">
              <w:rPr>
                <w:rFonts w:cs="Calibri"/>
                <w:b/>
                <w:noProof/>
                <w:sz w:val="24"/>
                <w:szCs w:val="24"/>
              </w:rPr>
              <w:t>............................</w:t>
            </w:r>
          </w:p>
        </w:tc>
        <w:tc>
          <w:tcPr>
            <w:tcW w:w="1069" w:type="dxa"/>
            <w:gridSpan w:val="2"/>
            <w:tcBorders>
              <w:top w:val="single" w:sz="4" w:space="0" w:color="auto"/>
              <w:left w:val="single" w:sz="4" w:space="0" w:color="auto"/>
              <w:bottom w:val="single" w:sz="4" w:space="0" w:color="auto"/>
              <w:right w:val="single" w:sz="4" w:space="0" w:color="auto"/>
            </w:tcBorders>
          </w:tcPr>
          <w:p w14:paraId="3D15AE0A"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03C29C37"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14:paraId="5BEF90A4" w14:textId="77777777" w:rsidR="00D16FB3" w:rsidRPr="00722BDD" w:rsidRDefault="00D16FB3" w:rsidP="00D16FB3">
            <w:pPr>
              <w:spacing w:after="0" w:line="240" w:lineRule="auto"/>
              <w:jc w:val="both"/>
              <w:rPr>
                <w:rFonts w:cs="Calibri"/>
                <w:b/>
                <w:sz w:val="24"/>
                <w:szCs w:val="24"/>
              </w:rPr>
            </w:pPr>
            <w:r w:rsidRPr="00722BDD">
              <w:rPr>
                <w:rFonts w:cs="Calibri"/>
                <w:b/>
                <w:sz w:val="24"/>
                <w:szCs w:val="24"/>
              </w:rPr>
              <w:t>........</w:t>
            </w:r>
          </w:p>
        </w:tc>
      </w:tr>
      <w:tr w:rsidR="00D16FB3" w:rsidRPr="00722BDD" w14:paraId="29151E43" w14:textId="77777777" w:rsidTr="0022579B">
        <w:trPr>
          <w:gridBefore w:val="1"/>
          <w:gridAfter w:val="1"/>
          <w:wBefore w:w="108" w:type="dxa"/>
          <w:wAfter w:w="632" w:type="dxa"/>
          <w:trHeight w:val="429"/>
        </w:trPr>
        <w:tc>
          <w:tcPr>
            <w:tcW w:w="4504" w:type="dxa"/>
            <w:tcBorders>
              <w:top w:val="single" w:sz="4" w:space="0" w:color="auto"/>
              <w:left w:val="single" w:sz="4" w:space="0" w:color="auto"/>
              <w:bottom w:val="single" w:sz="4" w:space="0" w:color="auto"/>
              <w:right w:val="single" w:sz="4" w:space="0" w:color="auto"/>
            </w:tcBorders>
            <w:vAlign w:val="center"/>
            <w:hideMark/>
          </w:tcPr>
          <w:p w14:paraId="0678D370" w14:textId="77777777" w:rsidR="00D16FB3" w:rsidRPr="00722BDD" w:rsidRDefault="00D16FB3" w:rsidP="00D16FB3">
            <w:pPr>
              <w:pStyle w:val="BodyText3"/>
              <w:rPr>
                <w:rFonts w:ascii="Calibri" w:hAnsi="Calibri" w:cs="Calibri"/>
                <w:iCs/>
                <w:sz w:val="24"/>
                <w:szCs w:val="24"/>
                <w:lang w:val="ro-RO" w:eastAsia="en-US"/>
              </w:rPr>
            </w:pPr>
            <w:r w:rsidRPr="00722BDD">
              <w:rPr>
                <w:rFonts w:ascii="Calibri" w:hAnsi="Calibri" w:cs="Calibri"/>
                <w:iCs/>
                <w:sz w:val="24"/>
                <w:szCs w:val="24"/>
                <w:lang w:val="ro-RO" w:eastAsia="en-US"/>
              </w:rPr>
              <w:t>SE MENTINE STATUTUL DE PROIECT SELECTAT?</w:t>
            </w:r>
          </w:p>
        </w:tc>
        <w:tc>
          <w:tcPr>
            <w:tcW w:w="1437" w:type="dxa"/>
            <w:tcBorders>
              <w:top w:val="single" w:sz="4" w:space="0" w:color="auto"/>
              <w:left w:val="single" w:sz="4" w:space="0" w:color="auto"/>
              <w:bottom w:val="single" w:sz="4" w:space="0" w:color="auto"/>
              <w:right w:val="single" w:sz="4" w:space="0" w:color="auto"/>
            </w:tcBorders>
            <w:hideMark/>
          </w:tcPr>
          <w:p w14:paraId="64542436" w14:textId="77777777" w:rsidR="00D16FB3" w:rsidRPr="00722BDD" w:rsidRDefault="00D16FB3" w:rsidP="00D16FB3">
            <w:pPr>
              <w:pStyle w:val="BodyText3"/>
              <w:rPr>
                <w:rFonts w:ascii="Calibri" w:hAnsi="Calibri" w:cs="Calibri"/>
                <w:b/>
                <w:iCs/>
                <w:sz w:val="24"/>
                <w:szCs w:val="24"/>
                <w:highlight w:val="yellow"/>
                <w:lang w:val="ro-RO" w:eastAsia="en-US"/>
              </w:rPr>
            </w:pPr>
            <w:r w:rsidRPr="00722BDD">
              <w:rPr>
                <w:rFonts w:ascii="Calibri" w:hAnsi="Calibri" w:cs="Calibri"/>
                <w:b/>
                <w:iCs/>
                <w:sz w:val="24"/>
                <w:szCs w:val="24"/>
                <w:lang w:val="ro-RO" w:eastAsia="en-US"/>
              </w:rPr>
              <w:t>DA</w:t>
            </w:r>
          </w:p>
        </w:tc>
        <w:tc>
          <w:tcPr>
            <w:tcW w:w="1652" w:type="dxa"/>
            <w:gridSpan w:val="2"/>
            <w:tcBorders>
              <w:top w:val="single" w:sz="4" w:space="0" w:color="auto"/>
              <w:left w:val="single" w:sz="4" w:space="0" w:color="auto"/>
              <w:bottom w:val="single" w:sz="4" w:space="0" w:color="auto"/>
              <w:right w:val="single" w:sz="4" w:space="0" w:color="auto"/>
            </w:tcBorders>
            <w:hideMark/>
          </w:tcPr>
          <w:p w14:paraId="0AFE121F" w14:textId="77777777" w:rsidR="00D16FB3" w:rsidRPr="00722BDD" w:rsidRDefault="00D16FB3" w:rsidP="00D16FB3">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DA cu observații*</w:t>
            </w:r>
          </w:p>
        </w:tc>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5009F552" w14:textId="77777777" w:rsidR="00D16FB3" w:rsidRPr="00722BDD" w:rsidRDefault="00D16FB3" w:rsidP="00D16FB3">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 xml:space="preserve">NU** </w:t>
            </w:r>
          </w:p>
        </w:tc>
      </w:tr>
      <w:tr w:rsidR="00D16FB3" w:rsidRPr="00722BDD" w14:paraId="294EE302" w14:textId="77777777" w:rsidTr="0022579B">
        <w:trPr>
          <w:gridBefore w:val="1"/>
          <w:gridAfter w:val="1"/>
          <w:wBefore w:w="108" w:type="dxa"/>
          <w:wAfter w:w="632" w:type="dxa"/>
          <w:trHeight w:val="253"/>
        </w:trPr>
        <w:tc>
          <w:tcPr>
            <w:tcW w:w="4504" w:type="dxa"/>
            <w:tcBorders>
              <w:top w:val="single" w:sz="4" w:space="0" w:color="auto"/>
              <w:left w:val="single" w:sz="4" w:space="0" w:color="auto"/>
              <w:bottom w:val="single" w:sz="4" w:space="0" w:color="auto"/>
              <w:right w:val="single" w:sz="4" w:space="0" w:color="auto"/>
            </w:tcBorders>
            <w:vAlign w:val="center"/>
          </w:tcPr>
          <w:p w14:paraId="2A36B128" w14:textId="77777777" w:rsidR="00D16FB3" w:rsidRPr="00722BDD" w:rsidRDefault="00D16FB3" w:rsidP="00D16FB3">
            <w:pPr>
              <w:pStyle w:val="BodyText3"/>
              <w:rPr>
                <w:rFonts w:ascii="Calibri" w:hAnsi="Calibri" w:cs="Calibri"/>
                <w:iCs/>
                <w:sz w:val="24"/>
                <w:szCs w:val="24"/>
                <w:lang w:val="ro-RO" w:eastAsia="en-US"/>
              </w:rPr>
            </w:pPr>
          </w:p>
        </w:tc>
        <w:tc>
          <w:tcPr>
            <w:tcW w:w="1437" w:type="dxa"/>
            <w:tcBorders>
              <w:top w:val="single" w:sz="4" w:space="0" w:color="auto"/>
              <w:left w:val="single" w:sz="4" w:space="0" w:color="auto"/>
              <w:bottom w:val="single" w:sz="4" w:space="0" w:color="auto"/>
              <w:right w:val="single" w:sz="4" w:space="0" w:color="auto"/>
            </w:tcBorders>
          </w:tcPr>
          <w:p w14:paraId="0F370395" w14:textId="77777777" w:rsidR="00D16FB3" w:rsidRPr="00722BDD" w:rsidRDefault="00D16FB3" w:rsidP="00D16FB3">
            <w:pPr>
              <w:pStyle w:val="BodyText3"/>
              <w:numPr>
                <w:ilvl w:val="0"/>
                <w:numId w:val="251"/>
              </w:numPr>
              <w:ind w:left="74" w:firstLine="0"/>
              <w:rPr>
                <w:rFonts w:ascii="Calibri" w:hAnsi="Calibri" w:cs="Calibri"/>
                <w:b/>
                <w:iCs/>
                <w:sz w:val="24"/>
                <w:szCs w:val="24"/>
                <w:lang w:val="ro-RO" w:eastAsia="en-US"/>
              </w:rPr>
            </w:pPr>
          </w:p>
        </w:tc>
        <w:tc>
          <w:tcPr>
            <w:tcW w:w="1652" w:type="dxa"/>
            <w:gridSpan w:val="2"/>
            <w:tcBorders>
              <w:top w:val="single" w:sz="4" w:space="0" w:color="auto"/>
              <w:left w:val="single" w:sz="4" w:space="0" w:color="auto"/>
              <w:bottom w:val="single" w:sz="4" w:space="0" w:color="auto"/>
              <w:right w:val="single" w:sz="4" w:space="0" w:color="auto"/>
            </w:tcBorders>
          </w:tcPr>
          <w:p w14:paraId="4C911982" w14:textId="77777777" w:rsidR="00D16FB3" w:rsidRPr="00722BDD" w:rsidRDefault="00D16FB3" w:rsidP="00D16FB3">
            <w:pPr>
              <w:pStyle w:val="BodyText3"/>
              <w:numPr>
                <w:ilvl w:val="0"/>
                <w:numId w:val="251"/>
              </w:numPr>
              <w:ind w:left="91" w:firstLine="0"/>
              <w:rPr>
                <w:rFonts w:ascii="Calibri" w:hAnsi="Calibri" w:cs="Calibri"/>
                <w:b/>
                <w:iCs/>
                <w:sz w:val="24"/>
                <w:szCs w:val="24"/>
                <w:lang w:val="ro-RO" w:eastAsia="en-US"/>
              </w:rPr>
            </w:pPr>
          </w:p>
        </w:tc>
        <w:tc>
          <w:tcPr>
            <w:tcW w:w="1765" w:type="dxa"/>
            <w:gridSpan w:val="3"/>
            <w:tcBorders>
              <w:top w:val="single" w:sz="4" w:space="0" w:color="auto"/>
              <w:left w:val="single" w:sz="4" w:space="0" w:color="auto"/>
              <w:bottom w:val="single" w:sz="4" w:space="0" w:color="auto"/>
              <w:right w:val="single" w:sz="4" w:space="0" w:color="auto"/>
            </w:tcBorders>
          </w:tcPr>
          <w:p w14:paraId="758C7AC6" w14:textId="77777777" w:rsidR="00D16FB3" w:rsidRPr="00722BDD" w:rsidRDefault="00D16FB3" w:rsidP="00D16FB3">
            <w:pPr>
              <w:pStyle w:val="BodyText3"/>
              <w:numPr>
                <w:ilvl w:val="0"/>
                <w:numId w:val="251"/>
              </w:numPr>
              <w:ind w:left="91" w:firstLine="0"/>
              <w:rPr>
                <w:rFonts w:ascii="Calibri" w:hAnsi="Calibri" w:cs="Calibri"/>
                <w:b/>
                <w:iCs/>
                <w:sz w:val="24"/>
                <w:szCs w:val="24"/>
                <w:lang w:val="ro-RO" w:eastAsia="en-US"/>
              </w:rPr>
            </w:pPr>
          </w:p>
        </w:tc>
      </w:tr>
    </w:tbl>
    <w:p w14:paraId="52679EEA" w14:textId="77777777" w:rsidR="0022579B" w:rsidRPr="00722BDD" w:rsidRDefault="0022579B" w:rsidP="0022579B">
      <w:pPr>
        <w:spacing w:after="0"/>
        <w:jc w:val="both"/>
        <w:rPr>
          <w:rFonts w:cs="Calibri"/>
          <w:sz w:val="24"/>
          <w:szCs w:val="24"/>
        </w:rPr>
      </w:pPr>
      <w:r w:rsidRPr="00722BDD">
        <w:rPr>
          <w:rFonts w:cs="Calibri"/>
          <w:sz w:val="24"/>
          <w:szCs w:val="24"/>
        </w:rPr>
        <w:t>* se vor completa documentele care au stat la baza deciziei de menținere a statutului de proiect selectat (</w:t>
      </w:r>
      <w:r w:rsidRPr="00722BDD">
        <w:rPr>
          <w:rFonts w:cs="Calibri"/>
          <w:iCs/>
          <w:sz w:val="24"/>
          <w:szCs w:val="24"/>
        </w:rPr>
        <w:t>Erată la Raportul de selecție, adresa DGDR – AM PNDR</w:t>
      </w:r>
      <w:r w:rsidR="004D464F" w:rsidRPr="00722BDD">
        <w:rPr>
          <w:rFonts w:cs="Calibri"/>
          <w:iCs/>
          <w:sz w:val="24"/>
          <w:szCs w:val="24"/>
        </w:rPr>
        <w:t>, decizia Direcției Generale Control Antifraudă și Inspecții din cadrul MADR</w:t>
      </w:r>
      <w:r w:rsidRPr="00722BDD">
        <w:rPr>
          <w:rFonts w:cs="Calibri"/>
          <w:sz w:val="24"/>
          <w:szCs w:val="24"/>
        </w:rPr>
        <w:t>), în cazul proiectelor pentru care au fost transmise Note de atenționare privind criteriile de selecție</w:t>
      </w:r>
    </w:p>
    <w:p w14:paraId="6C485304" w14:textId="77777777" w:rsidR="0022579B" w:rsidRPr="00722BDD" w:rsidRDefault="0022579B" w:rsidP="0022579B">
      <w:pPr>
        <w:spacing w:after="0"/>
        <w:jc w:val="both"/>
        <w:rPr>
          <w:rFonts w:cs="Calibri"/>
          <w:sz w:val="24"/>
          <w:szCs w:val="24"/>
        </w:rPr>
      </w:pPr>
      <w:r w:rsidRPr="00722BDD">
        <w:rPr>
          <w:rFonts w:cs="Calibri"/>
          <w:sz w:val="24"/>
          <w:szCs w:val="24"/>
        </w:rPr>
        <w:t>** se vor preciza documentele care modifică statutul de proiect selectat</w:t>
      </w:r>
    </w:p>
    <w:p w14:paraId="2DA5C2C1" w14:textId="77777777" w:rsidR="001C393A" w:rsidRPr="00722BDD" w:rsidRDefault="001C393A" w:rsidP="002D2CD1">
      <w:pPr>
        <w:spacing w:before="120" w:after="120" w:line="240" w:lineRule="auto"/>
        <w:jc w:val="both"/>
        <w:rPr>
          <w:rFonts w:cs="Calibri"/>
          <w:noProof/>
          <w:sz w:val="24"/>
          <w:szCs w:val="24"/>
        </w:rPr>
      </w:pPr>
      <w:r w:rsidRPr="00722BDD">
        <w:rPr>
          <w:rFonts w:cs="Calibri"/>
          <w:noProof/>
          <w:sz w:val="24"/>
          <w:szCs w:val="24"/>
        </w:rPr>
        <w:t>OBSERVAȚII: ....................................................................................................................................................................................................................................................................................................................</w:t>
      </w:r>
    </w:p>
    <w:p w14:paraId="4B2D3B28" w14:textId="77777777" w:rsidR="001C393A" w:rsidRPr="00722BDD" w:rsidRDefault="001C393A" w:rsidP="002D2CD1">
      <w:pPr>
        <w:spacing w:before="120" w:after="120" w:line="240" w:lineRule="auto"/>
        <w:jc w:val="both"/>
        <w:rPr>
          <w:rFonts w:cs="Calibr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7"/>
        <w:gridCol w:w="1170"/>
        <w:gridCol w:w="720"/>
        <w:gridCol w:w="1817"/>
      </w:tblGrid>
      <w:tr w:rsidR="00842CFE" w:rsidRPr="00722BDD" w14:paraId="037E9FF6" w14:textId="77777777" w:rsidTr="004B4183">
        <w:tc>
          <w:tcPr>
            <w:tcW w:w="3064" w:type="pct"/>
          </w:tcPr>
          <w:p w14:paraId="21434D97" w14:textId="77777777" w:rsidR="00842CFE" w:rsidRPr="00722BDD" w:rsidRDefault="00842CFE" w:rsidP="004B4183">
            <w:pPr>
              <w:spacing w:before="120" w:after="120" w:line="240" w:lineRule="auto"/>
              <w:jc w:val="both"/>
              <w:rPr>
                <w:rFonts w:cs="Calibri"/>
                <w:bCs/>
                <w:noProof/>
                <w:sz w:val="24"/>
                <w:szCs w:val="24"/>
              </w:rPr>
            </w:pPr>
            <w:r w:rsidRPr="00722BDD">
              <w:rPr>
                <w:rFonts w:cs="Calibri"/>
                <w:bCs/>
                <w:noProof/>
                <w:sz w:val="24"/>
                <w:szCs w:val="24"/>
              </w:rPr>
              <w:t>VERIFICAREA PE TEREN</w:t>
            </w:r>
          </w:p>
        </w:tc>
        <w:tc>
          <w:tcPr>
            <w:tcW w:w="611" w:type="pct"/>
          </w:tcPr>
          <w:p w14:paraId="2E046E73" w14:textId="77777777" w:rsidR="00842CFE" w:rsidRPr="00722BDD" w:rsidRDefault="00842CFE" w:rsidP="004B4183">
            <w:pPr>
              <w:spacing w:before="120" w:after="120" w:line="240" w:lineRule="auto"/>
              <w:jc w:val="both"/>
              <w:rPr>
                <w:rFonts w:cs="Calibri"/>
                <w:bCs/>
                <w:noProof/>
                <w:sz w:val="24"/>
                <w:szCs w:val="24"/>
              </w:rPr>
            </w:pPr>
            <w:r w:rsidRPr="00722BDD">
              <w:rPr>
                <w:rFonts w:cs="Calibri"/>
                <w:bCs/>
                <w:noProof/>
                <w:sz w:val="24"/>
                <w:szCs w:val="24"/>
              </w:rPr>
              <w:t>DA</w:t>
            </w:r>
          </w:p>
        </w:tc>
        <w:tc>
          <w:tcPr>
            <w:tcW w:w="376" w:type="pct"/>
          </w:tcPr>
          <w:p w14:paraId="7B0E0E63" w14:textId="77777777" w:rsidR="00842CFE" w:rsidRPr="00722BDD" w:rsidRDefault="00842CFE" w:rsidP="004B4183">
            <w:pPr>
              <w:spacing w:before="120" w:after="120" w:line="240" w:lineRule="auto"/>
              <w:jc w:val="both"/>
              <w:rPr>
                <w:rFonts w:cs="Calibri"/>
                <w:bCs/>
                <w:noProof/>
                <w:sz w:val="24"/>
                <w:szCs w:val="24"/>
              </w:rPr>
            </w:pPr>
            <w:r w:rsidRPr="00722BDD">
              <w:rPr>
                <w:rFonts w:cs="Calibri"/>
                <w:bCs/>
                <w:noProof/>
                <w:sz w:val="24"/>
                <w:szCs w:val="24"/>
              </w:rPr>
              <w:t>NU</w:t>
            </w:r>
          </w:p>
        </w:tc>
        <w:tc>
          <w:tcPr>
            <w:tcW w:w="949" w:type="pct"/>
          </w:tcPr>
          <w:p w14:paraId="654AD949" w14:textId="77777777" w:rsidR="00842CFE" w:rsidRPr="00722BDD" w:rsidRDefault="00842CFE" w:rsidP="004B4183">
            <w:pPr>
              <w:spacing w:before="120" w:after="120" w:line="240" w:lineRule="auto"/>
              <w:jc w:val="both"/>
              <w:rPr>
                <w:rFonts w:cs="Calibri"/>
                <w:bCs/>
                <w:noProof/>
                <w:sz w:val="24"/>
                <w:szCs w:val="24"/>
              </w:rPr>
            </w:pPr>
            <w:r w:rsidRPr="00722BDD">
              <w:rPr>
                <w:rFonts w:cs="Calibri"/>
                <w:bCs/>
                <w:noProof/>
                <w:sz w:val="24"/>
                <w:szCs w:val="24"/>
              </w:rPr>
              <w:t>NU ESTE CAZUL</w:t>
            </w:r>
          </w:p>
        </w:tc>
      </w:tr>
      <w:tr w:rsidR="00842CFE" w:rsidRPr="00722BDD" w14:paraId="0657246F" w14:textId="77777777" w:rsidTr="004B4183">
        <w:tc>
          <w:tcPr>
            <w:tcW w:w="3064" w:type="pct"/>
          </w:tcPr>
          <w:p w14:paraId="2BCB5D10" w14:textId="77777777" w:rsidR="00842CFE" w:rsidRPr="00722BDD" w:rsidRDefault="00842CFE" w:rsidP="004B4183">
            <w:pPr>
              <w:spacing w:before="120" w:after="120" w:line="240" w:lineRule="auto"/>
              <w:jc w:val="both"/>
              <w:rPr>
                <w:rFonts w:cs="Calibri"/>
                <w:bCs/>
                <w:noProof/>
                <w:sz w:val="24"/>
                <w:szCs w:val="24"/>
              </w:rPr>
            </w:pPr>
          </w:p>
        </w:tc>
        <w:tc>
          <w:tcPr>
            <w:tcW w:w="611" w:type="pct"/>
          </w:tcPr>
          <w:p w14:paraId="33BDE73C" w14:textId="77777777" w:rsidR="00842CFE" w:rsidRPr="00722BDD" w:rsidRDefault="00842CFE" w:rsidP="004B4183">
            <w:pPr>
              <w:spacing w:before="120" w:after="120" w:line="240" w:lineRule="auto"/>
              <w:jc w:val="both"/>
              <w:rPr>
                <w:rFonts w:cs="Calibri"/>
                <w:bCs/>
                <w:noProof/>
                <w:sz w:val="24"/>
                <w:szCs w:val="24"/>
              </w:rPr>
            </w:pPr>
            <w:r w:rsidRPr="00722BDD">
              <w:rPr>
                <w:rFonts w:cs="Calibri"/>
                <w:b/>
                <w:sz w:val="24"/>
                <w:szCs w:val="24"/>
              </w:rPr>
              <w:t>□</w:t>
            </w:r>
          </w:p>
        </w:tc>
        <w:tc>
          <w:tcPr>
            <w:tcW w:w="376" w:type="pct"/>
          </w:tcPr>
          <w:p w14:paraId="175CBA06" w14:textId="77777777" w:rsidR="00842CFE" w:rsidRPr="00722BDD" w:rsidRDefault="00842CFE" w:rsidP="004B4183">
            <w:pPr>
              <w:spacing w:before="120" w:after="120" w:line="240" w:lineRule="auto"/>
              <w:jc w:val="both"/>
              <w:rPr>
                <w:rFonts w:cs="Calibri"/>
                <w:bCs/>
                <w:noProof/>
                <w:sz w:val="24"/>
                <w:szCs w:val="24"/>
              </w:rPr>
            </w:pPr>
            <w:r w:rsidRPr="00722BDD">
              <w:rPr>
                <w:rFonts w:cs="Calibri"/>
                <w:b/>
                <w:sz w:val="24"/>
                <w:szCs w:val="24"/>
              </w:rPr>
              <w:t>□</w:t>
            </w:r>
          </w:p>
        </w:tc>
        <w:tc>
          <w:tcPr>
            <w:tcW w:w="949" w:type="pct"/>
          </w:tcPr>
          <w:p w14:paraId="5B5927C2" w14:textId="77777777" w:rsidR="00842CFE" w:rsidRPr="00722BDD" w:rsidRDefault="00842CFE" w:rsidP="004B4183">
            <w:pPr>
              <w:spacing w:before="120" w:after="120" w:line="240" w:lineRule="auto"/>
              <w:jc w:val="both"/>
              <w:rPr>
                <w:rFonts w:cs="Calibri"/>
                <w:bCs/>
                <w:noProof/>
                <w:sz w:val="24"/>
                <w:szCs w:val="24"/>
              </w:rPr>
            </w:pPr>
            <w:r w:rsidRPr="00722BDD">
              <w:rPr>
                <w:rFonts w:cs="Calibri"/>
                <w:b/>
                <w:sz w:val="24"/>
                <w:szCs w:val="24"/>
              </w:rPr>
              <w:t>□</w:t>
            </w:r>
          </w:p>
        </w:tc>
      </w:tr>
    </w:tbl>
    <w:p w14:paraId="581D5977" w14:textId="77777777" w:rsidR="00B44C5D" w:rsidRPr="00722BDD" w:rsidRDefault="00B44C5D">
      <w:pPr>
        <w:spacing w:before="120" w:after="120" w:line="240" w:lineRule="auto"/>
        <w:contextualSpacing/>
        <w:jc w:val="both"/>
        <w:rPr>
          <w:rFonts w:eastAsia="Times New Roman" w:cs="Calibri"/>
          <w:b/>
          <w:bCs/>
          <w:kern w:val="32"/>
          <w:sz w:val="24"/>
          <w:szCs w:val="24"/>
        </w:rPr>
      </w:pPr>
    </w:p>
    <w:p w14:paraId="78FE0B56" w14:textId="77777777" w:rsidR="00B44C5D" w:rsidRPr="00722BDD" w:rsidRDefault="00B44C5D">
      <w:pPr>
        <w:spacing w:after="0" w:line="240" w:lineRule="auto"/>
        <w:rPr>
          <w:rFonts w:eastAsia="Times New Roman" w:cs="Calibri"/>
          <w:b/>
          <w:bCs/>
          <w:kern w:val="32"/>
          <w:sz w:val="24"/>
          <w:szCs w:val="24"/>
        </w:rPr>
      </w:pPr>
      <w:r w:rsidRPr="00722BDD">
        <w:rPr>
          <w:rFonts w:eastAsia="Times New Roman" w:cs="Calibri"/>
          <w:b/>
          <w:bCs/>
          <w:kern w:val="32"/>
          <w:sz w:val="24"/>
          <w:szCs w:val="24"/>
        </w:rPr>
        <w:br w:type="page"/>
      </w:r>
    </w:p>
    <w:p w14:paraId="4505CBAB" w14:textId="77777777" w:rsidR="00591A8A" w:rsidRPr="00722BDD" w:rsidRDefault="00591A8A" w:rsidP="002D2CD1">
      <w:pPr>
        <w:spacing w:before="120" w:after="120" w:line="240" w:lineRule="auto"/>
        <w:contextualSpacing/>
        <w:jc w:val="both"/>
        <w:rPr>
          <w:rFonts w:cs="Calibri"/>
          <w:b/>
          <w:kern w:val="32"/>
          <w:sz w:val="24"/>
        </w:rPr>
      </w:pPr>
      <w:r w:rsidRPr="00722BDD">
        <w:rPr>
          <w:rFonts w:cs="Calibri"/>
          <w:b/>
          <w:kern w:val="32"/>
          <w:sz w:val="24"/>
        </w:rPr>
        <w:t>DECIZIA REFERITOARE LA PROIECT</w:t>
      </w:r>
    </w:p>
    <w:p w14:paraId="0A63287B" w14:textId="77777777" w:rsidR="00591A8A" w:rsidRPr="00722BDD" w:rsidRDefault="00591A8A" w:rsidP="002D2CD1">
      <w:pPr>
        <w:spacing w:before="120" w:after="120" w:line="240" w:lineRule="auto"/>
        <w:contextualSpacing/>
        <w:jc w:val="both"/>
        <w:rPr>
          <w:rFonts w:cs="Calibri"/>
          <w:b/>
          <w:kern w:val="32"/>
          <w:sz w:val="24"/>
        </w:rPr>
      </w:pPr>
      <w:r w:rsidRPr="00722BDD">
        <w:rPr>
          <w:rFonts w:cs="Calibri"/>
          <w:b/>
          <w:kern w:val="32"/>
          <w:sz w:val="24"/>
        </w:rPr>
        <w:t>PROIECTUL ESTE:</w:t>
      </w:r>
    </w:p>
    <w:p w14:paraId="1914A37E" w14:textId="77777777" w:rsidR="00591A8A" w:rsidRPr="00722BDD" w:rsidRDefault="00591A8A" w:rsidP="002D2CD1">
      <w:pPr>
        <w:numPr>
          <w:ilvl w:val="0"/>
          <w:numId w:val="64"/>
        </w:numPr>
        <w:spacing w:before="120" w:after="120" w:line="240" w:lineRule="auto"/>
        <w:contextualSpacing/>
        <w:jc w:val="both"/>
        <w:rPr>
          <w:rFonts w:cs="Calibri"/>
          <w:b/>
          <w:kern w:val="32"/>
          <w:sz w:val="24"/>
        </w:rPr>
      </w:pPr>
      <w:r w:rsidRPr="00722BDD">
        <w:rPr>
          <w:rFonts w:cs="Calibri"/>
          <w:b/>
          <w:kern w:val="32"/>
          <w:sz w:val="24"/>
        </w:rPr>
        <w:t>ELIGIBIL</w:t>
      </w:r>
      <w:r w:rsidR="00B36A9E" w:rsidRPr="00722BDD">
        <w:rPr>
          <w:rFonts w:cs="Calibri"/>
          <w:b/>
          <w:kern w:val="32"/>
          <w:sz w:val="24"/>
        </w:rPr>
        <w:t xml:space="preserve"> ȘI SELECTAT</w:t>
      </w:r>
    </w:p>
    <w:p w14:paraId="47D0E414" w14:textId="77777777" w:rsidR="00036815" w:rsidRPr="00722BDD" w:rsidRDefault="00036815" w:rsidP="002D2CD1">
      <w:pPr>
        <w:numPr>
          <w:ilvl w:val="0"/>
          <w:numId w:val="64"/>
        </w:numPr>
        <w:spacing w:before="120" w:after="120" w:line="240" w:lineRule="auto"/>
        <w:contextualSpacing/>
        <w:jc w:val="both"/>
        <w:rPr>
          <w:rFonts w:cs="Calibri"/>
          <w:b/>
          <w:kern w:val="32"/>
          <w:sz w:val="24"/>
        </w:rPr>
      </w:pPr>
      <w:r w:rsidRPr="00722BDD">
        <w:rPr>
          <w:rFonts w:cs="Calibri"/>
          <w:b/>
          <w:kern w:val="32"/>
          <w:sz w:val="24"/>
        </w:rPr>
        <w:t>ELIGIBIL ȘI NESELECTAT</w:t>
      </w:r>
    </w:p>
    <w:p w14:paraId="33CA9BCC" w14:textId="77777777" w:rsidR="00591A8A" w:rsidRPr="00722BDD" w:rsidRDefault="00591A8A" w:rsidP="002D2CD1">
      <w:pPr>
        <w:numPr>
          <w:ilvl w:val="0"/>
          <w:numId w:val="64"/>
        </w:numPr>
        <w:spacing w:before="120" w:after="120" w:line="240" w:lineRule="auto"/>
        <w:contextualSpacing/>
        <w:jc w:val="both"/>
        <w:rPr>
          <w:rFonts w:cs="Calibri"/>
          <w:b/>
          <w:kern w:val="32"/>
          <w:sz w:val="24"/>
        </w:rPr>
      </w:pPr>
      <w:r w:rsidRPr="00722BDD">
        <w:rPr>
          <w:rFonts w:cs="Calibri"/>
          <w:b/>
          <w:kern w:val="32"/>
          <w:sz w:val="24"/>
        </w:rPr>
        <w:t>NEELIGIBIL</w:t>
      </w:r>
    </w:p>
    <w:p w14:paraId="7EC7B45A" w14:textId="77777777" w:rsidR="00591A8A" w:rsidRPr="00722BDD" w:rsidRDefault="00591A8A" w:rsidP="002D2CD1">
      <w:pPr>
        <w:spacing w:before="120" w:after="120" w:line="240" w:lineRule="auto"/>
        <w:contextualSpacing/>
        <w:jc w:val="both"/>
        <w:rPr>
          <w:rFonts w:cs="Calibri"/>
          <w:b/>
          <w:kern w:val="32"/>
          <w:sz w:val="24"/>
        </w:rPr>
      </w:pPr>
    </w:p>
    <w:p w14:paraId="4E5ED954" w14:textId="77777777" w:rsidR="00761E44" w:rsidRPr="00722BDD" w:rsidRDefault="00761E44" w:rsidP="002D2CD1">
      <w:pPr>
        <w:spacing w:before="120" w:after="120" w:line="240" w:lineRule="auto"/>
        <w:contextualSpacing/>
        <w:jc w:val="both"/>
        <w:rPr>
          <w:rFonts w:cs="Calibri"/>
          <w:b/>
          <w:kern w:val="32"/>
          <w:sz w:val="24"/>
        </w:rPr>
      </w:pPr>
    </w:p>
    <w:p w14:paraId="27C45671" w14:textId="77777777" w:rsidR="00591A8A" w:rsidRPr="00722BDD" w:rsidRDefault="00591A8A" w:rsidP="002D2CD1">
      <w:pPr>
        <w:overflowPunct w:val="0"/>
        <w:autoSpaceDE w:val="0"/>
        <w:autoSpaceDN w:val="0"/>
        <w:adjustRightInd w:val="0"/>
        <w:spacing w:before="120" w:after="120" w:line="240" w:lineRule="auto"/>
        <w:jc w:val="both"/>
        <w:textAlignment w:val="baseline"/>
        <w:rPr>
          <w:rFonts w:cs="Calibri"/>
          <w:b/>
          <w:i/>
          <w:sz w:val="24"/>
        </w:rPr>
      </w:pPr>
      <w:r w:rsidRPr="00722BDD">
        <w:rPr>
          <w:rFonts w:cs="Calibri"/>
          <w:b/>
          <w:i/>
          <w:sz w:val="24"/>
        </w:rPr>
        <w:t>În cazul proiectelor neeligibile se va completa rubrica Observaţii cu toate motivele de neeligibilitate ale  proiectului.</w:t>
      </w:r>
    </w:p>
    <w:p w14:paraId="3234E83F" w14:textId="77777777" w:rsidR="00591A8A" w:rsidRPr="00722BDD" w:rsidRDefault="00591A8A" w:rsidP="002D2CD1">
      <w:pP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2BE7F65" w14:textId="77777777" w:rsidR="00635FE7" w:rsidRPr="00722BDD" w:rsidRDefault="00635FE7" w:rsidP="002D2CD1">
      <w:pPr>
        <w:pStyle w:val="BodyText3"/>
        <w:pBdr>
          <w:top w:val="single" w:sz="4" w:space="1" w:color="auto"/>
          <w:left w:val="single" w:sz="4" w:space="4" w:color="auto"/>
          <w:bottom w:val="single" w:sz="4" w:space="1" w:color="auto"/>
          <w:right w:val="single" w:sz="4" w:space="4" w:color="auto"/>
        </w:pBdr>
        <w:spacing w:before="120"/>
        <w:jc w:val="both"/>
        <w:rPr>
          <w:rFonts w:ascii="Calibri" w:hAnsi="Calibri" w:cs="Calibri"/>
          <w:b/>
          <w:sz w:val="24"/>
          <w:u w:val="single"/>
        </w:rPr>
      </w:pPr>
      <w:r w:rsidRPr="00722BDD">
        <w:rPr>
          <w:rFonts w:ascii="Calibri" w:hAnsi="Calibri" w:cs="Calibri"/>
          <w:sz w:val="24"/>
          <w:u w:val="single"/>
        </w:rPr>
        <w:t xml:space="preserve">Observatii: </w:t>
      </w:r>
    </w:p>
    <w:p w14:paraId="512A1C9C" w14:textId="77777777" w:rsidR="00591A8A" w:rsidRPr="00722BDD" w:rsidRDefault="00635FE7" w:rsidP="002D2CD1">
      <w:pPr>
        <w:pStyle w:val="BodyText3"/>
        <w:pBdr>
          <w:top w:val="single" w:sz="4" w:space="1" w:color="auto"/>
          <w:left w:val="single" w:sz="4" w:space="4" w:color="auto"/>
          <w:bottom w:val="single" w:sz="4" w:space="1" w:color="auto"/>
          <w:right w:val="single" w:sz="4" w:space="4" w:color="auto"/>
        </w:pBdr>
        <w:spacing w:before="120"/>
        <w:jc w:val="both"/>
        <w:rPr>
          <w:rFonts w:ascii="Calibri" w:hAnsi="Calibri" w:cs="Calibri"/>
          <w:b/>
          <w:sz w:val="24"/>
        </w:rPr>
      </w:pPr>
      <w:r w:rsidRPr="00722BDD">
        <w:rPr>
          <w:rFonts w:ascii="Calibri" w:hAnsi="Calibri" w:cs="Calibri"/>
          <w:sz w:val="24"/>
        </w:rPr>
        <w:t xml:space="preserve">Se detaliază </w:t>
      </w:r>
      <w:r w:rsidR="00591A8A" w:rsidRPr="00722BDD">
        <w:rPr>
          <w:rFonts w:ascii="Calibri" w:hAnsi="Calibri" w:cs="Calibri"/>
          <w:sz w:val="24"/>
        </w:rPr>
        <w:t>pentru fiecare criteriu de eligibilitate care nu a fost îndeplinit, motivul neel</w:t>
      </w:r>
      <w:r w:rsidRPr="00722BDD">
        <w:rPr>
          <w:rFonts w:ascii="Calibri" w:hAnsi="Calibri" w:cs="Calibri"/>
          <w:sz w:val="24"/>
        </w:rPr>
        <w:t>igibilităţii, dacă este cazul</w:t>
      </w:r>
      <w:r w:rsidR="001C393A" w:rsidRPr="00722BDD">
        <w:rPr>
          <w:rFonts w:ascii="Calibri" w:hAnsi="Calibri" w:cs="Calibri"/>
          <w:iCs/>
          <w:sz w:val="24"/>
          <w:szCs w:val="24"/>
        </w:rPr>
        <w:t>,  motivul reducerii valorii eligibile sau a valorii publice, dacă este cazul);</w:t>
      </w:r>
    </w:p>
    <w:p w14:paraId="57985B1F" w14:textId="77777777" w:rsidR="001C393A" w:rsidRPr="00722BDD" w:rsidRDefault="001C393A" w:rsidP="002D2CD1">
      <w:pPr>
        <w:pBdr>
          <w:top w:val="single" w:sz="4" w:space="1" w:color="auto"/>
          <w:left w:val="single" w:sz="4" w:space="4" w:color="auto"/>
          <w:bottom w:val="single" w:sz="4" w:space="1" w:color="auto"/>
          <w:right w:val="single" w:sz="4" w:space="4" w:color="auto"/>
        </w:pBdr>
        <w:spacing w:before="120" w:after="120" w:line="240" w:lineRule="auto"/>
        <w:jc w:val="both"/>
        <w:rPr>
          <w:rFonts w:cs="Calibri"/>
          <w:noProof/>
          <w:sz w:val="24"/>
          <w:szCs w:val="24"/>
        </w:rPr>
      </w:pPr>
      <w:r w:rsidRPr="00722BDD">
        <w:rPr>
          <w:rFonts w:cs="Calibri"/>
          <w:b/>
          <w:iCs/>
          <w:sz w:val="24"/>
          <w:szCs w:val="24"/>
        </w:rPr>
        <w:t>......................................................................................................................................................................................................................................</w:t>
      </w:r>
    </w:p>
    <w:p w14:paraId="0AEC94EC" w14:textId="77777777" w:rsidR="00591A8A" w:rsidRPr="00722BDD" w:rsidRDefault="00591A8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t>Aprobat de: Director  OJFIR</w:t>
      </w:r>
    </w:p>
    <w:p w14:paraId="3119E15A" w14:textId="77777777" w:rsidR="00591A8A" w:rsidRPr="00722BDD" w:rsidRDefault="00591A8A" w:rsidP="002D2CD1">
      <w:pPr>
        <w:overflowPunct w:val="0"/>
        <w:autoSpaceDE w:val="0"/>
        <w:autoSpaceDN w:val="0"/>
        <w:adjustRightInd w:val="0"/>
        <w:spacing w:before="120" w:after="120" w:line="240" w:lineRule="auto"/>
        <w:textAlignment w:val="baseline"/>
        <w:rPr>
          <w:rFonts w:cs="Calibri"/>
          <w:sz w:val="24"/>
        </w:rPr>
      </w:pPr>
      <w:r w:rsidRPr="00722BDD">
        <w:rPr>
          <w:rFonts w:cs="Calibri"/>
          <w:sz w:val="24"/>
        </w:rPr>
        <w:t>Nume/Prenume</w:t>
      </w:r>
      <w:r w:rsidR="001C393A" w:rsidRPr="00722BDD">
        <w:rPr>
          <w:rFonts w:cs="Calibri"/>
          <w:bCs/>
          <w:sz w:val="24"/>
          <w:szCs w:val="24"/>
          <w:lang w:eastAsia="fr-FR"/>
        </w:rPr>
        <w:t xml:space="preserve"> …………………… </w:t>
      </w:r>
      <w:r w:rsidRPr="00722BDD">
        <w:rPr>
          <w:rFonts w:cs="Calibri"/>
          <w:sz w:val="24"/>
        </w:rPr>
        <w:t>Semnătura</w:t>
      </w:r>
      <w:r w:rsidR="001C393A" w:rsidRPr="00722BDD">
        <w:rPr>
          <w:rFonts w:cs="Calibri"/>
          <w:bCs/>
          <w:sz w:val="24"/>
          <w:szCs w:val="24"/>
          <w:lang w:eastAsia="fr-FR"/>
        </w:rPr>
        <w:t xml:space="preserve">   </w:t>
      </w:r>
      <w:r w:rsidR="001C393A" w:rsidRPr="00722BDD">
        <w:rPr>
          <w:rFonts w:cs="Calibri"/>
          <w:bCs/>
          <w:sz w:val="24"/>
          <w:szCs w:val="24"/>
          <w:lang w:eastAsia="fr-FR"/>
        </w:rPr>
        <w:tab/>
      </w:r>
      <w:r w:rsidRPr="00722BDD">
        <w:rPr>
          <w:rFonts w:cs="Calibri"/>
          <w:sz w:val="24"/>
        </w:rPr>
        <w:t xml:space="preserve">           DATA</w:t>
      </w:r>
      <w:r w:rsidR="001C393A" w:rsidRPr="00722BDD">
        <w:rPr>
          <w:rFonts w:cs="Calibri"/>
          <w:bCs/>
          <w:sz w:val="24"/>
          <w:szCs w:val="24"/>
          <w:lang w:eastAsia="fr-FR"/>
        </w:rPr>
        <w:t>………..</w:t>
      </w:r>
    </w:p>
    <w:p w14:paraId="48E6F557" w14:textId="77777777" w:rsidR="00591A8A" w:rsidRPr="00722BDD" w:rsidRDefault="00591A8A" w:rsidP="002D2CD1">
      <w:pPr>
        <w:overflowPunct w:val="0"/>
        <w:autoSpaceDE w:val="0"/>
        <w:autoSpaceDN w:val="0"/>
        <w:adjustRightInd w:val="0"/>
        <w:spacing w:before="120" w:after="120" w:line="240" w:lineRule="auto"/>
        <w:textAlignment w:val="baseline"/>
        <w:rPr>
          <w:rFonts w:cs="Calibri"/>
          <w:sz w:val="24"/>
        </w:rPr>
      </w:pPr>
    </w:p>
    <w:p w14:paraId="5F5ED48F" w14:textId="77777777" w:rsidR="00591A8A" w:rsidRPr="00722BDD" w:rsidRDefault="00591A8A" w:rsidP="002D2CD1">
      <w:pPr>
        <w:overflowPunct w:val="0"/>
        <w:autoSpaceDE w:val="0"/>
        <w:autoSpaceDN w:val="0"/>
        <w:adjustRightInd w:val="0"/>
        <w:spacing w:before="120" w:after="120" w:line="240" w:lineRule="auto"/>
        <w:textAlignment w:val="baseline"/>
        <w:rPr>
          <w:rFonts w:cs="Calibri"/>
          <w:sz w:val="24"/>
        </w:rPr>
      </w:pPr>
      <w:r w:rsidRPr="00722BDD">
        <w:rPr>
          <w:rFonts w:eastAsia="Times New Roman" w:cs="Calibri"/>
          <w:sz w:val="24"/>
          <w:szCs w:val="16"/>
        </w:rPr>
        <w:t xml:space="preserve">Avizat/Verificat: Şef Serviciu </w:t>
      </w:r>
      <w:r w:rsidR="001C393A" w:rsidRPr="00722BDD">
        <w:rPr>
          <w:rFonts w:cs="Calibri"/>
          <w:bCs/>
          <w:sz w:val="24"/>
          <w:szCs w:val="24"/>
          <w:lang w:eastAsia="fr-FR"/>
        </w:rPr>
        <w:t>SLIN</w:t>
      </w:r>
      <w:r w:rsidR="00B4748D" w:rsidRPr="00722BDD">
        <w:rPr>
          <w:rFonts w:cs="Calibri"/>
          <w:bCs/>
          <w:sz w:val="24"/>
          <w:szCs w:val="24"/>
          <w:lang w:eastAsia="fr-FR"/>
        </w:rPr>
        <w:t>/SAFPD</w:t>
      </w:r>
      <w:r w:rsidRPr="00722BDD">
        <w:rPr>
          <w:rFonts w:cs="Calibri"/>
          <w:sz w:val="24"/>
        </w:rPr>
        <w:t xml:space="preserve"> OJFIR</w:t>
      </w:r>
    </w:p>
    <w:p w14:paraId="540D5681" w14:textId="77777777" w:rsidR="00591A8A" w:rsidRPr="00722BDD" w:rsidRDefault="00591A8A" w:rsidP="002D2CD1">
      <w:pPr>
        <w:overflowPunct w:val="0"/>
        <w:autoSpaceDE w:val="0"/>
        <w:autoSpaceDN w:val="0"/>
        <w:adjustRightInd w:val="0"/>
        <w:spacing w:before="120" w:after="120" w:line="240" w:lineRule="auto"/>
        <w:textAlignment w:val="baseline"/>
        <w:rPr>
          <w:rFonts w:cs="Calibri"/>
          <w:sz w:val="24"/>
          <w:lang w:val="pt-BR"/>
        </w:rPr>
      </w:pPr>
      <w:r w:rsidRPr="00722BDD">
        <w:rPr>
          <w:rFonts w:cs="Calibri"/>
          <w:sz w:val="24"/>
          <w:lang w:val="pt-BR"/>
        </w:rPr>
        <w:t>Nume/Prenume …………………… Semnătura</w:t>
      </w:r>
      <w:r w:rsidRPr="00722BDD">
        <w:rPr>
          <w:rFonts w:cs="Calibri"/>
          <w:sz w:val="24"/>
          <w:lang w:val="pt-BR"/>
        </w:rPr>
        <w:tab/>
      </w:r>
      <w:r w:rsidR="001C393A" w:rsidRPr="00722BDD">
        <w:rPr>
          <w:rFonts w:cs="Calibri"/>
          <w:sz w:val="24"/>
          <w:szCs w:val="24"/>
          <w:lang w:val="pt-BR"/>
        </w:rPr>
        <w:tab/>
        <w:t xml:space="preserve">             </w:t>
      </w:r>
      <w:r w:rsidRPr="00722BDD">
        <w:rPr>
          <w:rFonts w:cs="Calibri"/>
          <w:sz w:val="24"/>
          <w:lang w:val="pt-BR"/>
        </w:rPr>
        <w:t xml:space="preserve">           DATA</w:t>
      </w:r>
      <w:r w:rsidR="001C393A" w:rsidRPr="00722BDD">
        <w:rPr>
          <w:rFonts w:cs="Calibri"/>
          <w:sz w:val="24"/>
          <w:szCs w:val="24"/>
          <w:lang w:val="pt-BR"/>
        </w:rPr>
        <w:t>………..</w:t>
      </w:r>
    </w:p>
    <w:p w14:paraId="1EBC6390" w14:textId="77777777" w:rsidR="00591A8A" w:rsidRPr="00722BDD" w:rsidRDefault="00591A8A" w:rsidP="002D2CD1">
      <w:pPr>
        <w:overflowPunct w:val="0"/>
        <w:autoSpaceDE w:val="0"/>
        <w:autoSpaceDN w:val="0"/>
        <w:adjustRightInd w:val="0"/>
        <w:spacing w:before="120" w:after="120" w:line="240" w:lineRule="auto"/>
        <w:textAlignment w:val="baseline"/>
        <w:rPr>
          <w:rFonts w:cs="Calibri"/>
          <w:sz w:val="24"/>
        </w:rPr>
      </w:pPr>
    </w:p>
    <w:p w14:paraId="3C4456D7"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szCs w:val="24"/>
        </w:rPr>
      </w:pPr>
      <w:r w:rsidRPr="00722BDD">
        <w:rPr>
          <w:rFonts w:cs="Calibri"/>
          <w:sz w:val="24"/>
          <w:szCs w:val="24"/>
        </w:rPr>
        <w:t xml:space="preserve">Verificat </w:t>
      </w:r>
      <w:r w:rsidRPr="00722BDD">
        <w:rPr>
          <w:rFonts w:cs="Calibri"/>
          <w:bCs/>
          <w:sz w:val="24"/>
          <w:szCs w:val="24"/>
          <w:lang w:val="pt-BR" w:eastAsia="fr-FR"/>
        </w:rPr>
        <w:t>de: Expert 2 SLIN</w:t>
      </w:r>
      <w:r w:rsidR="00B4748D" w:rsidRPr="00722BDD">
        <w:rPr>
          <w:rFonts w:cs="Calibri"/>
          <w:bCs/>
          <w:sz w:val="24"/>
          <w:szCs w:val="24"/>
          <w:lang w:val="pt-BR" w:eastAsia="fr-FR"/>
        </w:rPr>
        <w:t>/SAFPD</w:t>
      </w:r>
      <w:r w:rsidRPr="00722BDD">
        <w:rPr>
          <w:rFonts w:cs="Calibri"/>
          <w:bCs/>
          <w:sz w:val="24"/>
          <w:szCs w:val="24"/>
          <w:lang w:val="pt-BR" w:eastAsia="fr-FR"/>
        </w:rPr>
        <w:t xml:space="preserve"> </w:t>
      </w:r>
      <w:r w:rsidRPr="00722BDD">
        <w:rPr>
          <w:rFonts w:cs="Calibri"/>
          <w:bCs/>
          <w:sz w:val="24"/>
          <w:szCs w:val="24"/>
          <w:lang w:eastAsia="fr-FR"/>
        </w:rPr>
        <w:t>OJFIR</w:t>
      </w:r>
    </w:p>
    <w:p w14:paraId="24C4538B"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szCs w:val="24"/>
          <w:lang w:val="pt-BR"/>
        </w:rPr>
      </w:pPr>
      <w:r w:rsidRPr="00722BDD">
        <w:rPr>
          <w:rFonts w:cs="Calibri"/>
          <w:sz w:val="24"/>
          <w:szCs w:val="24"/>
          <w:lang w:val="pt-BR"/>
        </w:rPr>
        <w:t>Nume/Prenume …………………… Semnătura</w:t>
      </w:r>
      <w:r w:rsidRPr="00722BDD">
        <w:rPr>
          <w:rFonts w:cs="Calibri"/>
          <w:sz w:val="24"/>
          <w:szCs w:val="24"/>
          <w:lang w:val="pt-BR"/>
        </w:rPr>
        <w:tab/>
        <w:t xml:space="preserve">   </w:t>
      </w:r>
      <w:r w:rsidRPr="00722BDD">
        <w:rPr>
          <w:rFonts w:cs="Calibri"/>
          <w:sz w:val="24"/>
          <w:szCs w:val="24"/>
          <w:lang w:val="pt-BR"/>
        </w:rPr>
        <w:tab/>
        <w:t xml:space="preserve">                         DATA………..</w:t>
      </w:r>
    </w:p>
    <w:p w14:paraId="1AC5C261"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szCs w:val="24"/>
          <w:lang w:val="pt-BR"/>
        </w:rPr>
      </w:pPr>
    </w:p>
    <w:p w14:paraId="2FBED6A3" w14:textId="77777777" w:rsidR="00591A8A" w:rsidRPr="00722BDD" w:rsidRDefault="00591A8A" w:rsidP="002D2CD1">
      <w:pPr>
        <w:overflowPunct w:val="0"/>
        <w:autoSpaceDE w:val="0"/>
        <w:autoSpaceDN w:val="0"/>
        <w:adjustRightInd w:val="0"/>
        <w:spacing w:before="120" w:after="120" w:line="240" w:lineRule="auto"/>
        <w:textAlignment w:val="baseline"/>
        <w:rPr>
          <w:rFonts w:cs="Calibri"/>
          <w:sz w:val="24"/>
          <w:lang w:val="pt-BR"/>
        </w:rPr>
      </w:pPr>
      <w:r w:rsidRPr="00722BDD">
        <w:rPr>
          <w:rFonts w:cs="Calibri"/>
          <w:sz w:val="24"/>
          <w:lang w:val="pt-BR"/>
        </w:rPr>
        <w:t xml:space="preserve">Întocmit de: Expert </w:t>
      </w:r>
      <w:r w:rsidR="001C393A" w:rsidRPr="00722BDD">
        <w:rPr>
          <w:rFonts w:cs="Calibri"/>
          <w:bCs/>
          <w:sz w:val="24"/>
          <w:szCs w:val="24"/>
          <w:lang w:val="pt-BR" w:eastAsia="fr-FR"/>
        </w:rPr>
        <w:t>1  SLIN</w:t>
      </w:r>
      <w:r w:rsidR="00B4748D" w:rsidRPr="00722BDD">
        <w:rPr>
          <w:rFonts w:cs="Calibri"/>
          <w:bCs/>
          <w:sz w:val="24"/>
          <w:szCs w:val="24"/>
          <w:lang w:val="pt-BR" w:eastAsia="fr-FR"/>
        </w:rPr>
        <w:t>/SAFPD</w:t>
      </w:r>
      <w:r w:rsidRPr="00722BDD">
        <w:rPr>
          <w:rFonts w:cs="Calibri"/>
          <w:sz w:val="24"/>
        </w:rPr>
        <w:t xml:space="preserve"> OJFIR</w:t>
      </w:r>
    </w:p>
    <w:p w14:paraId="473CE50F"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szCs w:val="24"/>
          <w:lang w:val="pt-BR"/>
        </w:rPr>
      </w:pPr>
      <w:r w:rsidRPr="00722BDD">
        <w:rPr>
          <w:rFonts w:cs="Calibri"/>
          <w:sz w:val="24"/>
          <w:szCs w:val="24"/>
          <w:lang w:val="pt-BR"/>
        </w:rPr>
        <w:t>Nume/Prenume …………………… Semnătura</w:t>
      </w:r>
      <w:r w:rsidRPr="00722BDD">
        <w:rPr>
          <w:rFonts w:cs="Calibri"/>
          <w:sz w:val="24"/>
          <w:szCs w:val="24"/>
          <w:lang w:val="pt-BR"/>
        </w:rPr>
        <w:tab/>
        <w:t xml:space="preserve">   </w:t>
      </w:r>
      <w:r w:rsidRPr="00722BDD">
        <w:rPr>
          <w:rFonts w:cs="Calibri"/>
          <w:sz w:val="24"/>
          <w:szCs w:val="24"/>
          <w:lang w:val="pt-BR"/>
        </w:rPr>
        <w:tab/>
        <w:t xml:space="preserve">                         DATA………..</w:t>
      </w:r>
    </w:p>
    <w:p w14:paraId="062C52FC" w14:textId="77777777" w:rsidR="001C393A" w:rsidRPr="00722BDD" w:rsidRDefault="001C393A" w:rsidP="002D2CD1">
      <w:pPr>
        <w:spacing w:before="120" w:after="120" w:line="240" w:lineRule="auto"/>
        <w:jc w:val="both"/>
        <w:rPr>
          <w:rFonts w:cs="Calibri"/>
          <w:b/>
          <w:i/>
          <w:sz w:val="24"/>
          <w:szCs w:val="24"/>
          <w:u w:val="single"/>
        </w:rPr>
      </w:pPr>
    </w:p>
    <w:p w14:paraId="6D783B8D" w14:textId="77777777" w:rsidR="001C393A" w:rsidRPr="00722BDD" w:rsidRDefault="001C393A" w:rsidP="002D2CD1">
      <w:pPr>
        <w:spacing w:before="120" w:after="120" w:line="240" w:lineRule="auto"/>
        <w:rPr>
          <w:rFonts w:cs="Calibri"/>
          <w:b/>
          <w:i/>
          <w:sz w:val="24"/>
          <w:szCs w:val="24"/>
        </w:rPr>
      </w:pPr>
    </w:p>
    <w:p w14:paraId="38917E4B" w14:textId="77777777" w:rsidR="001C393A" w:rsidRPr="00722BDD" w:rsidRDefault="001C393A" w:rsidP="002D2CD1">
      <w:pPr>
        <w:spacing w:before="120" w:after="120" w:line="240" w:lineRule="auto"/>
        <w:rPr>
          <w:rFonts w:eastAsia="Times New Roman" w:cs="Calibri"/>
          <w:b/>
          <w:bCs/>
          <w:i/>
          <w:sz w:val="24"/>
          <w:szCs w:val="24"/>
          <w:lang w:eastAsia="fr-FR"/>
        </w:rPr>
      </w:pPr>
    </w:p>
    <w:p w14:paraId="40A6D6A4" w14:textId="77777777" w:rsidR="009F12F8" w:rsidRPr="00722BDD" w:rsidRDefault="009F12F8" w:rsidP="002D2CD1">
      <w:pPr>
        <w:spacing w:before="120" w:after="120" w:line="240" w:lineRule="auto"/>
        <w:rPr>
          <w:rFonts w:eastAsia="Times New Roman" w:cs="Calibri"/>
          <w:b/>
          <w:bCs/>
          <w:i/>
          <w:sz w:val="24"/>
          <w:szCs w:val="24"/>
          <w:lang w:eastAsia="fr-FR"/>
        </w:rPr>
      </w:pPr>
    </w:p>
    <w:p w14:paraId="5B8531C9" w14:textId="77777777" w:rsidR="001C393A" w:rsidRPr="00722BDD" w:rsidRDefault="001C393A" w:rsidP="002D2CD1">
      <w:pPr>
        <w:spacing w:before="120" w:after="120" w:line="240" w:lineRule="auto"/>
        <w:rPr>
          <w:rFonts w:eastAsia="Times New Roman" w:cs="Calibri"/>
          <w:b/>
          <w:bCs/>
          <w:i/>
          <w:sz w:val="24"/>
          <w:szCs w:val="24"/>
          <w:lang w:eastAsia="fr-FR"/>
        </w:rPr>
      </w:pPr>
    </w:p>
    <w:p w14:paraId="1FD3CE8D" w14:textId="77777777" w:rsidR="001C393A" w:rsidRPr="00722BDD" w:rsidRDefault="001C393A" w:rsidP="002D2CD1">
      <w:pPr>
        <w:spacing w:before="120" w:after="120" w:line="240" w:lineRule="auto"/>
        <w:rPr>
          <w:rFonts w:cs="Calibri"/>
          <w:b/>
          <w:i/>
          <w:sz w:val="24"/>
        </w:rPr>
      </w:pPr>
      <w:r w:rsidRPr="00722BDD">
        <w:rPr>
          <w:rFonts w:cs="Calibri"/>
          <w:b/>
          <w:i/>
          <w:sz w:val="24"/>
        </w:rPr>
        <w:t>METODOLOGIA DE VERIFICARE</w:t>
      </w:r>
    </w:p>
    <w:p w14:paraId="1BA7CB98" w14:textId="77777777" w:rsidR="004D464F" w:rsidRPr="00722BDD" w:rsidRDefault="004D464F" w:rsidP="004D464F">
      <w:pPr>
        <w:spacing w:after="0" w:line="240" w:lineRule="auto"/>
        <w:jc w:val="both"/>
        <w:rPr>
          <w:rFonts w:cs="Calibri"/>
          <w:b/>
          <w:kern w:val="32"/>
          <w:sz w:val="24"/>
          <w:u w:val="single"/>
        </w:rPr>
      </w:pPr>
      <w:r w:rsidRPr="00722BDD">
        <w:rPr>
          <w:rFonts w:cs="Calibri"/>
          <w:b/>
          <w:kern w:val="32"/>
          <w:sz w:val="24"/>
          <w:u w:val="single"/>
        </w:rPr>
        <w:t>Atenție!</w:t>
      </w:r>
    </w:p>
    <w:p w14:paraId="0F3A4DEE" w14:textId="77777777" w:rsidR="004D464F" w:rsidRPr="00722BDD" w:rsidRDefault="004D464F" w:rsidP="004D464F">
      <w:pPr>
        <w:spacing w:after="0" w:line="240" w:lineRule="auto"/>
        <w:jc w:val="both"/>
        <w:rPr>
          <w:rFonts w:cs="Calibri"/>
          <w:i/>
          <w:kern w:val="32"/>
          <w:sz w:val="24"/>
        </w:rPr>
      </w:pPr>
      <w:r w:rsidRPr="00722BDD">
        <w:rPr>
          <w:rFonts w:cs="Calibri"/>
          <w:i/>
          <w:kern w:val="32"/>
          <w:sz w:val="24"/>
        </w:rPr>
        <w:t xml:space="preserve">Expertul verificator </w:t>
      </w:r>
      <w:r w:rsidRPr="00722BDD">
        <w:rPr>
          <w:rFonts w:eastAsia="Times New Roman" w:cs="Calibri"/>
          <w:bCs/>
          <w:i/>
          <w:kern w:val="32"/>
          <w:sz w:val="24"/>
          <w:szCs w:val="24"/>
        </w:rPr>
        <w:t>este</w:t>
      </w:r>
      <w:r w:rsidRPr="00722BDD">
        <w:rPr>
          <w:rFonts w:cs="Calibri"/>
          <w:i/>
          <w:kern w:val="32"/>
          <w:sz w:val="24"/>
        </w:rPr>
        <w:t xml:space="preserve"> obligat să solicite informații suplimentare în etapa de verificare a eligibilității, dacă este cazul, în următoarele situații: </w:t>
      </w:r>
    </w:p>
    <w:p w14:paraId="4ACC506B" w14:textId="77777777" w:rsidR="004D464F" w:rsidRPr="00722BDD" w:rsidRDefault="004D464F" w:rsidP="004D464F">
      <w:pPr>
        <w:numPr>
          <w:ilvl w:val="0"/>
          <w:numId w:val="135"/>
        </w:numPr>
        <w:spacing w:after="0"/>
        <w:ind w:left="0"/>
        <w:jc w:val="both"/>
        <w:rPr>
          <w:rFonts w:cs="Calibri"/>
          <w:i/>
          <w:kern w:val="32"/>
          <w:sz w:val="24"/>
        </w:rPr>
      </w:pPr>
      <w:r w:rsidRPr="00722BDD">
        <w:rPr>
          <w:rFonts w:cs="Calibr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5F21D" w14:textId="77777777" w:rsidR="004D464F" w:rsidRPr="00722BDD" w:rsidRDefault="004D464F" w:rsidP="004D464F">
      <w:pPr>
        <w:numPr>
          <w:ilvl w:val="0"/>
          <w:numId w:val="135"/>
        </w:numPr>
        <w:spacing w:after="0" w:line="240" w:lineRule="auto"/>
        <w:ind w:left="0"/>
        <w:jc w:val="both"/>
        <w:rPr>
          <w:rFonts w:cs="Calibri"/>
          <w:i/>
          <w:kern w:val="32"/>
          <w:sz w:val="24"/>
        </w:rPr>
      </w:pPr>
      <w:r w:rsidRPr="00722BDD">
        <w:rPr>
          <w:rFonts w:cs="Calibri"/>
          <w:i/>
          <w:kern w:val="32"/>
          <w:sz w:val="24"/>
        </w:rPr>
        <w:t>informațiile prezentate sunt insuficiente pentru clarificarea unor criterii de eligiblitate/ de selecție;</w:t>
      </w:r>
    </w:p>
    <w:p w14:paraId="7F9602D2" w14:textId="77777777" w:rsidR="004D464F" w:rsidRPr="00722BDD" w:rsidRDefault="004D464F" w:rsidP="004D464F">
      <w:pPr>
        <w:numPr>
          <w:ilvl w:val="0"/>
          <w:numId w:val="135"/>
        </w:numPr>
        <w:spacing w:after="0" w:line="240" w:lineRule="auto"/>
        <w:ind w:left="0"/>
        <w:jc w:val="both"/>
        <w:rPr>
          <w:rFonts w:cs="Calibri"/>
          <w:i/>
          <w:kern w:val="32"/>
          <w:sz w:val="24"/>
        </w:rPr>
      </w:pPr>
      <w:r w:rsidRPr="00722BDD">
        <w:rPr>
          <w:rFonts w:cs="Calibri"/>
          <w:i/>
          <w:kern w:val="32"/>
          <w:sz w:val="24"/>
        </w:rPr>
        <w:t>prezentarea unor informații contradictorii în cadrul documentelor aferente cererii de finanțare;</w:t>
      </w:r>
    </w:p>
    <w:p w14:paraId="38F72CA6" w14:textId="77777777" w:rsidR="004D464F" w:rsidRPr="00722BDD" w:rsidRDefault="004D464F" w:rsidP="004D464F">
      <w:pPr>
        <w:numPr>
          <w:ilvl w:val="0"/>
          <w:numId w:val="135"/>
        </w:numPr>
        <w:spacing w:after="0" w:line="240" w:lineRule="auto"/>
        <w:ind w:left="0"/>
        <w:jc w:val="both"/>
        <w:rPr>
          <w:rFonts w:cs="Calibri"/>
          <w:i/>
          <w:kern w:val="32"/>
          <w:sz w:val="24"/>
        </w:rPr>
      </w:pPr>
      <w:r w:rsidRPr="00722BDD">
        <w:rPr>
          <w:rFonts w:cs="Calibri"/>
          <w:i/>
          <w:kern w:val="32"/>
          <w:sz w:val="24"/>
        </w:rPr>
        <w:t>prezentarea unor documente obligatorii specifice proiectului, care nu respectă formatul standard (nu sunt conforme);</w:t>
      </w:r>
    </w:p>
    <w:p w14:paraId="7D78A79B" w14:textId="77777777" w:rsidR="004D464F" w:rsidRPr="00722BDD" w:rsidRDefault="004D464F" w:rsidP="004D464F">
      <w:pPr>
        <w:numPr>
          <w:ilvl w:val="0"/>
          <w:numId w:val="135"/>
        </w:numPr>
        <w:spacing w:after="0" w:line="240" w:lineRule="auto"/>
        <w:ind w:left="0"/>
        <w:jc w:val="both"/>
        <w:rPr>
          <w:rFonts w:cs="Calibri"/>
          <w:i/>
          <w:kern w:val="32"/>
          <w:sz w:val="24"/>
        </w:rPr>
      </w:pPr>
      <w:r w:rsidRPr="00722BDD">
        <w:rPr>
          <w:rFonts w:cs="Calibri"/>
          <w:i/>
          <w:kern w:val="32"/>
          <w:sz w:val="24"/>
        </w:rPr>
        <w:t>necesitatea corectării bugetului indicativ;</w:t>
      </w:r>
    </w:p>
    <w:p w14:paraId="18C2D435" w14:textId="77777777" w:rsidR="004D464F" w:rsidRPr="00722BDD" w:rsidRDefault="004D464F" w:rsidP="004D464F">
      <w:pPr>
        <w:numPr>
          <w:ilvl w:val="0"/>
          <w:numId w:val="135"/>
        </w:numPr>
        <w:spacing w:after="0" w:line="240" w:lineRule="auto"/>
        <w:ind w:left="0"/>
        <w:jc w:val="both"/>
        <w:rPr>
          <w:rFonts w:cs="Calibri"/>
          <w:i/>
          <w:kern w:val="32"/>
          <w:sz w:val="24"/>
        </w:rPr>
      </w:pPr>
      <w:r w:rsidRPr="00722BDD">
        <w:rPr>
          <w:rFonts w:cs="Calibri"/>
          <w:i/>
          <w:kern w:val="32"/>
          <w:sz w:val="24"/>
        </w:rPr>
        <w:t>în cazul în care expertul are o suspiciune legată de crearea unor condiții artificiale.</w:t>
      </w:r>
    </w:p>
    <w:p w14:paraId="0553A224" w14:textId="77777777" w:rsidR="004D464F" w:rsidRPr="00722BDD" w:rsidRDefault="004D464F" w:rsidP="002D2CD1">
      <w:pPr>
        <w:spacing w:before="120" w:after="120" w:line="240" w:lineRule="auto"/>
        <w:rPr>
          <w:rFonts w:cs="Calibri"/>
          <w:b/>
          <w:i/>
          <w:sz w:val="24"/>
        </w:rPr>
      </w:pPr>
    </w:p>
    <w:p w14:paraId="747FEAFC" w14:textId="77777777" w:rsidR="001C393A" w:rsidRPr="00722BDD" w:rsidRDefault="001C393A" w:rsidP="002D2CD1">
      <w:pPr>
        <w:spacing w:before="120" w:after="120" w:line="240" w:lineRule="auto"/>
        <w:rPr>
          <w:rFonts w:cs="Calibri"/>
          <w:b/>
          <w:i/>
          <w:sz w:val="24"/>
        </w:rPr>
      </w:pPr>
      <w:r w:rsidRPr="00722BDD">
        <w:rPr>
          <w:rFonts w:cs="Calibri"/>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1C393A" w:rsidRPr="00722BDD" w14:paraId="581D23C4" w14:textId="77777777" w:rsidTr="00552D49">
        <w:tc>
          <w:tcPr>
            <w:tcW w:w="4698" w:type="dxa"/>
            <w:tcBorders>
              <w:top w:val="single" w:sz="4" w:space="0" w:color="auto"/>
              <w:left w:val="single" w:sz="4" w:space="0" w:color="auto"/>
              <w:bottom w:val="single" w:sz="4" w:space="0" w:color="auto"/>
              <w:right w:val="single" w:sz="4" w:space="0" w:color="auto"/>
            </w:tcBorders>
            <w:hideMark/>
          </w:tcPr>
          <w:p w14:paraId="6A66B051" w14:textId="77777777" w:rsidR="001C393A" w:rsidRPr="00722BDD" w:rsidRDefault="001C393A" w:rsidP="002D2CD1">
            <w:pPr>
              <w:spacing w:before="120" w:after="120" w:line="240" w:lineRule="auto"/>
              <w:rPr>
                <w:rFonts w:cs="Calibri"/>
                <w:b/>
                <w:sz w:val="24"/>
              </w:rPr>
            </w:pPr>
            <w:r w:rsidRPr="00722BDD">
              <w:rPr>
                <w:rFonts w:cs="Calibri"/>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14:paraId="00870D7D" w14:textId="77777777" w:rsidR="001C393A" w:rsidRPr="00722BDD" w:rsidRDefault="001C393A" w:rsidP="002D2CD1">
            <w:pPr>
              <w:spacing w:before="120" w:after="120" w:line="240" w:lineRule="auto"/>
              <w:rPr>
                <w:rFonts w:cs="Calibri"/>
                <w:sz w:val="24"/>
              </w:rPr>
            </w:pPr>
            <w:r w:rsidRPr="00722BDD">
              <w:rPr>
                <w:rFonts w:cs="Calibri"/>
                <w:sz w:val="24"/>
              </w:rPr>
              <w:t>PUNCTE DE VERIFICAT IN DOCUMENTE</w:t>
            </w:r>
          </w:p>
        </w:tc>
      </w:tr>
      <w:tr w:rsidR="001C393A" w:rsidRPr="00722BDD" w14:paraId="44D77BDA" w14:textId="77777777" w:rsidTr="00552D49">
        <w:tc>
          <w:tcPr>
            <w:tcW w:w="4698" w:type="dxa"/>
            <w:tcBorders>
              <w:top w:val="single" w:sz="4" w:space="0" w:color="auto"/>
              <w:left w:val="single" w:sz="4" w:space="0" w:color="auto"/>
              <w:bottom w:val="single" w:sz="4" w:space="0" w:color="auto"/>
              <w:right w:val="single" w:sz="4" w:space="0" w:color="auto"/>
            </w:tcBorders>
            <w:hideMark/>
          </w:tcPr>
          <w:p w14:paraId="70F1E840" w14:textId="77777777" w:rsidR="001C393A" w:rsidRPr="00722BDD" w:rsidRDefault="001C393A" w:rsidP="002D2CD1">
            <w:pPr>
              <w:spacing w:before="120" w:after="120" w:line="240" w:lineRule="auto"/>
              <w:jc w:val="both"/>
              <w:rPr>
                <w:rFonts w:cs="Calibri"/>
                <w:b/>
                <w:i/>
                <w:sz w:val="24"/>
              </w:rPr>
            </w:pPr>
            <w:r w:rsidRPr="00722BDD">
              <w:rPr>
                <w:rFonts w:cs="Calibri"/>
                <w:sz w:val="24"/>
              </w:rPr>
              <w:t>1.</w:t>
            </w:r>
            <w:r w:rsidR="00684F87" w:rsidRPr="00722BDD">
              <w:rPr>
                <w:rFonts w:cs="Calibri"/>
                <w:sz w:val="24"/>
              </w:rPr>
              <w:t>1</w:t>
            </w:r>
            <w:r w:rsidRPr="00722BDD">
              <w:rPr>
                <w:rFonts w:cs="Calibri"/>
                <w:sz w:val="24"/>
              </w:rPr>
              <w:t xml:space="preserve"> Solicitantul este înregistrat în Registrul debitorilor AFIR, atât pentru Programul SAPARD cât și pentru FEADR </w:t>
            </w:r>
          </w:p>
          <w:p w14:paraId="0B67C096" w14:textId="77777777" w:rsidR="001C393A" w:rsidRPr="00722BDD" w:rsidRDefault="001C393A" w:rsidP="002D2CD1">
            <w:pPr>
              <w:spacing w:before="120" w:after="120" w:line="240" w:lineRule="auto"/>
              <w:jc w:val="both"/>
              <w:rPr>
                <w:rFonts w:cs="Calibri"/>
                <w:sz w:val="24"/>
              </w:rPr>
            </w:pPr>
            <w:r w:rsidRPr="00722BDD">
              <w:rPr>
                <w:rFonts w:cs="Calibri"/>
                <w:sz w:val="24"/>
              </w:rPr>
              <w:t>Documente verificate :</w:t>
            </w:r>
          </w:p>
          <w:p w14:paraId="2653EC2C" w14:textId="77777777" w:rsidR="001C393A" w:rsidRPr="00722BDD" w:rsidRDefault="001C393A" w:rsidP="002D2CD1">
            <w:pPr>
              <w:spacing w:before="120" w:after="120" w:line="240" w:lineRule="auto"/>
              <w:jc w:val="both"/>
              <w:rPr>
                <w:rFonts w:cs="Calibri"/>
                <w:b/>
                <w:i/>
                <w:sz w:val="24"/>
              </w:rPr>
            </w:pPr>
            <w:r w:rsidRPr="00722BDD">
              <w:rPr>
                <w:rFonts w:cs="Calibri"/>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14:paraId="7C9817DE"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Expertul verifică dacă solicitantul este înscris cu debite în Registrul debitorilor pentru SAPARD şi FEADR, aflat pe link-ul \\alpaca\Debite </w:t>
            </w:r>
          </w:p>
          <w:p w14:paraId="71D88F37" w14:textId="77777777" w:rsidR="001C393A" w:rsidRPr="00722BDD" w:rsidRDefault="001C393A" w:rsidP="002D2CD1">
            <w:pPr>
              <w:spacing w:before="120" w:after="120" w:line="240" w:lineRule="auto"/>
              <w:jc w:val="both"/>
              <w:rPr>
                <w:rFonts w:cs="Calibri"/>
                <w:sz w:val="24"/>
              </w:rPr>
            </w:pPr>
            <w:r w:rsidRPr="00722BDD">
              <w:rPr>
                <w:rFonts w:cs="Calibri"/>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1BFB1CA8" w14:textId="77777777" w:rsidR="001C393A" w:rsidRPr="00722BDD" w:rsidRDefault="001C393A" w:rsidP="002D2CD1">
            <w:pPr>
              <w:spacing w:before="120" w:after="120" w:line="240" w:lineRule="auto"/>
              <w:jc w:val="both"/>
              <w:rPr>
                <w:rFonts w:cs="Calibri"/>
                <w:sz w:val="24"/>
              </w:rPr>
            </w:pPr>
            <w:r w:rsidRPr="00722BDD">
              <w:rPr>
                <w:rFonts w:cs="Calibri"/>
                <w:sz w:val="24"/>
              </w:rPr>
              <w:t>În cazul în care solicitantul își asumă acest angajament în urma solicitării, semnează și ștampilează, după caz, declarația, expertul va bifa “DA”, cererea fiind declarată eligibilă.</w:t>
            </w:r>
          </w:p>
          <w:p w14:paraId="0B870D43" w14:textId="77777777" w:rsidR="001C393A" w:rsidRPr="00722BDD" w:rsidRDefault="001C393A" w:rsidP="002D2CD1">
            <w:pPr>
              <w:spacing w:before="120" w:after="120" w:line="240" w:lineRule="auto"/>
              <w:jc w:val="both"/>
              <w:rPr>
                <w:rFonts w:cs="Calibri"/>
                <w:sz w:val="24"/>
              </w:rPr>
            </w:pPr>
            <w:r w:rsidRPr="00722BDD">
              <w:rPr>
                <w:rFonts w:cs="Calibri"/>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5714679B" w14:textId="77777777" w:rsidR="001C393A" w:rsidRPr="00722BDD" w:rsidRDefault="001C393A" w:rsidP="002D2CD1">
            <w:pPr>
              <w:spacing w:before="120" w:after="120" w:line="240" w:lineRule="auto"/>
              <w:jc w:val="both"/>
              <w:rPr>
                <w:rFonts w:cs="Calibri"/>
                <w:sz w:val="24"/>
              </w:rPr>
            </w:pPr>
            <w:r w:rsidRPr="00722BDD">
              <w:rPr>
                <w:rFonts w:cs="Calibr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1C393A" w:rsidRPr="00722BDD" w14:paraId="2B5A4C50" w14:textId="77777777" w:rsidTr="00552D49">
        <w:tc>
          <w:tcPr>
            <w:tcW w:w="4698" w:type="dxa"/>
            <w:tcBorders>
              <w:top w:val="single" w:sz="4" w:space="0" w:color="auto"/>
              <w:left w:val="single" w:sz="4" w:space="0" w:color="auto"/>
              <w:bottom w:val="single" w:sz="4" w:space="0" w:color="auto"/>
              <w:right w:val="single" w:sz="4" w:space="0" w:color="auto"/>
            </w:tcBorders>
            <w:hideMark/>
          </w:tcPr>
          <w:p w14:paraId="19B72C2B" w14:textId="77777777" w:rsidR="001C393A" w:rsidRPr="00722BDD" w:rsidRDefault="001C393A" w:rsidP="00684F87">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.1.a) Solicitantul are contract finanțare  aflat în implementare și finanțat pentru măsura 112 „Instalarea tinerilor fermieri”/411.112 Instalarea tinerilor fermieri, din LEADER, din PNDR 2007-2013 şi/sau pentru submăsura 6.1 „Sprijin pentru instalarea tinerilor fermieri”, din PNDR 2014-2020?</w:t>
            </w:r>
          </w:p>
        </w:tc>
        <w:tc>
          <w:tcPr>
            <w:tcW w:w="4767" w:type="dxa"/>
            <w:tcBorders>
              <w:top w:val="single" w:sz="4" w:space="0" w:color="auto"/>
              <w:left w:val="single" w:sz="4" w:space="0" w:color="auto"/>
              <w:bottom w:val="single" w:sz="4" w:space="0" w:color="auto"/>
              <w:right w:val="single" w:sz="4" w:space="0" w:color="auto"/>
            </w:tcBorders>
            <w:hideMark/>
          </w:tcPr>
          <w:p w14:paraId="23263C86" w14:textId="77777777" w:rsidR="001C393A" w:rsidRPr="00722BDD" w:rsidRDefault="001C393A" w:rsidP="002D2CD1">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 xml:space="preserve">.1.a) Expertul verifica accesand link-urile </w:t>
            </w:r>
            <w:hyperlink r:id="rId84" w:history="1">
              <w:r w:rsidRPr="00722BDD">
                <w:rPr>
                  <w:rStyle w:val="Hyperlink"/>
                  <w:rFonts w:cs="Calibri"/>
                  <w:sz w:val="24"/>
                </w:rPr>
                <w:t>http://spcdrdba/Reports_SPCDRDBA/Pages/Report.aspx?ItemPath=%2fRapoarte+IT+AFIR%2fStatus+plati+141</w:t>
              </w:r>
            </w:hyperlink>
            <w:r w:rsidRPr="00722BDD">
              <w:rPr>
                <w:rFonts w:cs="Calibri"/>
                <w:sz w:val="24"/>
              </w:rPr>
              <w:t xml:space="preserve"> si</w:t>
            </w:r>
          </w:p>
          <w:p w14:paraId="0CEC9E6D" w14:textId="77777777" w:rsidR="001C393A" w:rsidRPr="00722BDD" w:rsidRDefault="00DF4437" w:rsidP="002D2CD1">
            <w:pPr>
              <w:spacing w:before="120" w:after="120" w:line="240" w:lineRule="auto"/>
              <w:jc w:val="both"/>
              <w:rPr>
                <w:rFonts w:cs="Calibri"/>
                <w:color w:val="1F497D"/>
                <w:sz w:val="24"/>
              </w:rPr>
            </w:pPr>
            <w:hyperlink r:id="rId85" w:history="1">
              <w:r w:rsidR="001C393A" w:rsidRPr="00722BDD">
                <w:rPr>
                  <w:rStyle w:val="Hyperlink"/>
                  <w:rFonts w:cs="Calibri"/>
                  <w:sz w:val="24"/>
                </w:rPr>
                <w:t>http://spcdrdba/Reports_SPCDRDBA/report/Rapoarte%20IT%20AFIR/Status%20plati%20PNDR2020%20tranzitie</w:t>
              </w:r>
            </w:hyperlink>
          </w:p>
          <w:p w14:paraId="6C86627C" w14:textId="77777777" w:rsidR="001C393A" w:rsidRPr="00722BDD" w:rsidRDefault="003B4BC1" w:rsidP="002D2CD1">
            <w:pPr>
              <w:spacing w:before="120" w:after="120" w:line="240" w:lineRule="auto"/>
              <w:jc w:val="both"/>
              <w:rPr>
                <w:rFonts w:cs="Calibri"/>
                <w:color w:val="1F497D"/>
                <w:sz w:val="24"/>
              </w:rPr>
            </w:pPr>
            <w:r w:rsidRPr="00722BDD">
              <w:rPr>
                <w:rFonts w:cs="Calibri"/>
                <w:color w:val="1F497D"/>
                <w:sz w:val="24"/>
              </w:rPr>
              <w:t>d</w:t>
            </w:r>
            <w:r w:rsidR="001C393A" w:rsidRPr="00722BDD">
              <w:rPr>
                <w:rFonts w:cs="Calibri"/>
                <w:sz w:val="24"/>
              </w:rPr>
              <w:t>acă fermierul  a mai beneficiat de sprijin nerambursabil prin masura 112 „Instalarea tinerilor fermieri”/ 411.112 Instalarea tinerilor fermieri,  din LEADER, din PNDR 2007-2013, din PNDR 2007-2013 sau prin intermediul submăsurii 6.1 „Sprijin pentru instalarea tinerilor fermieri”, din PNDR 2014-2020.</w:t>
            </w:r>
          </w:p>
          <w:p w14:paraId="7A7D134C" w14:textId="77777777" w:rsidR="001C393A" w:rsidRPr="00722BDD" w:rsidRDefault="001C393A" w:rsidP="002D2CD1">
            <w:pPr>
              <w:spacing w:before="120" w:after="120" w:line="240" w:lineRule="auto"/>
              <w:jc w:val="both"/>
              <w:rPr>
                <w:rFonts w:cs="Calibri"/>
                <w:sz w:val="24"/>
              </w:rPr>
            </w:pPr>
            <w:r w:rsidRPr="00722BDD">
              <w:rPr>
                <w:rFonts w:cs="Calibri"/>
                <w:sz w:val="24"/>
              </w:rPr>
              <w:t>În situația în care se regasește în baza de date AFIR se listeaza print screen-ul și se atasează la fișa de evaluare, situație în care cererea de finanțare este neeligibilă și se va bifa caseta “da”.  În caz contrar se va bifa “nu”, cererea fiind declarată eligibilă.</w:t>
            </w:r>
          </w:p>
        </w:tc>
      </w:tr>
      <w:tr w:rsidR="001C393A" w:rsidRPr="00722BDD" w14:paraId="26E20911" w14:textId="77777777" w:rsidTr="00552D49">
        <w:tc>
          <w:tcPr>
            <w:tcW w:w="4698" w:type="dxa"/>
            <w:tcBorders>
              <w:top w:val="single" w:sz="4" w:space="0" w:color="auto"/>
              <w:left w:val="single" w:sz="4" w:space="0" w:color="auto"/>
              <w:bottom w:val="single" w:sz="4" w:space="0" w:color="auto"/>
              <w:right w:val="single" w:sz="4" w:space="0" w:color="auto"/>
            </w:tcBorders>
            <w:hideMark/>
          </w:tcPr>
          <w:p w14:paraId="422E5CB9" w14:textId="77777777" w:rsidR="001C393A" w:rsidRPr="00722BDD" w:rsidRDefault="001C393A" w:rsidP="008E328C">
            <w:pPr>
              <w:spacing w:before="120" w:after="120" w:line="240" w:lineRule="auto"/>
              <w:jc w:val="both"/>
              <w:rPr>
                <w:rFonts w:cs="Calibri"/>
                <w:b/>
                <w:sz w:val="24"/>
              </w:rPr>
            </w:pPr>
            <w:r w:rsidRPr="00722BDD">
              <w:rPr>
                <w:rFonts w:cs="Calibri"/>
                <w:sz w:val="24"/>
              </w:rPr>
              <w:t>1.</w:t>
            </w:r>
            <w:r w:rsidR="00684F87" w:rsidRPr="00722BDD">
              <w:rPr>
                <w:rFonts w:cs="Calibri"/>
                <w:sz w:val="24"/>
              </w:rPr>
              <w:t>2</w:t>
            </w:r>
            <w:r w:rsidRPr="00722BDD">
              <w:rPr>
                <w:rFonts w:cs="Calibri"/>
                <w:sz w:val="24"/>
              </w:rPr>
              <w:t>.1.b)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14:paraId="07A7FFE0" w14:textId="77777777" w:rsidR="001C393A" w:rsidRPr="00722BDD" w:rsidRDefault="001C393A" w:rsidP="002D2CD1">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.1.b) Pentru verificarea acestei conditii se verifica cedentii exploatatiilor preluate/parte din exploatațiile preluate de catre solicitant in bazele de date: IACS - APIA si/sau ANSVSA/DSVSA. Se introduce CNP-ul cedentilor exploatatiilor in baza de date din AFIR si se verifica daca respectivii cedenti au beneficiat de sprijin prin intermediul măsurii 112 „Instalarea tinerilor fermieri”/ 411.112 „Instalarea tinerilor fermieri”, din LEADER, din PNDR 2007-2013 sau prin intermediul submăsurii 6.1 „Sprijin pentru instalarea tinerilor fermieri” inclusiv ITI, sau proiecte similare finanțate prin submăsura 19.2 din PNDR 2014-2020 .</w:t>
            </w:r>
          </w:p>
          <w:p w14:paraId="530FDF9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In situatia in care in urma verificarilor se constata ca cedentii exploatatiilor preluate au mai beneficiat de sprijin cererea de finantare este neeligibila iar expertul va bifa caseta “da”.  În caz contrar se va bifa “nu”, cererea fiind declarată eligibilă. </w:t>
            </w:r>
          </w:p>
          <w:p w14:paraId="23023618" w14:textId="77777777" w:rsidR="001C393A" w:rsidRPr="00722BDD" w:rsidRDefault="001C393A" w:rsidP="002D2CD1">
            <w:pPr>
              <w:spacing w:before="120" w:after="120" w:line="240" w:lineRule="auto"/>
              <w:jc w:val="both"/>
              <w:rPr>
                <w:rFonts w:cs="Calibri"/>
                <w:sz w:val="24"/>
              </w:rPr>
            </w:pPr>
            <w:r w:rsidRPr="00722BDD">
              <w:rPr>
                <w:rFonts w:cs="Calibri"/>
                <w:sz w:val="24"/>
              </w:rPr>
              <w:t>În situaţii excepţionale, se verifică parcelele/animalele preluate de către solicitant, dacă figurează într-o exploataţie care a beneficiat de sprijin prin 112/411.112.</w:t>
            </w:r>
          </w:p>
        </w:tc>
      </w:tr>
      <w:tr w:rsidR="001C393A" w:rsidRPr="00722BDD" w14:paraId="7E193B8A" w14:textId="77777777" w:rsidTr="00552D49">
        <w:trPr>
          <w:trHeight w:val="949"/>
        </w:trPr>
        <w:tc>
          <w:tcPr>
            <w:tcW w:w="4698" w:type="dxa"/>
            <w:tcBorders>
              <w:top w:val="single" w:sz="4" w:space="0" w:color="auto"/>
              <w:left w:val="single" w:sz="4" w:space="0" w:color="auto"/>
              <w:bottom w:val="single" w:sz="4" w:space="0" w:color="auto"/>
              <w:right w:val="single" w:sz="4" w:space="0" w:color="auto"/>
            </w:tcBorders>
            <w:hideMark/>
          </w:tcPr>
          <w:p w14:paraId="48829C8E" w14:textId="77777777" w:rsidR="001C393A" w:rsidRPr="00722BDD" w:rsidRDefault="001C393A" w:rsidP="008E328C">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.1.c)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14:paraId="55BCC315" w14:textId="77777777" w:rsidR="001C393A" w:rsidRPr="00722BDD" w:rsidRDefault="001C393A" w:rsidP="002D2CD1">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 xml:space="preserve">.1.c) Se verifică in baza de date AFIR (SPCDR) accesand link-urile </w:t>
            </w:r>
            <w:hyperlink r:id="rId86" w:history="1">
              <w:r w:rsidRPr="00722BDD">
                <w:rPr>
                  <w:rStyle w:val="Hyperlink"/>
                  <w:rFonts w:cs="Calibri"/>
                  <w:sz w:val="24"/>
                </w:rPr>
                <w:t>http://spcdrdba/Reports_SPCDRDBA/Pages/Report.aspx?ItemPath=%2fRapoarte+IT+AFIR%2fStatus+plati+141</w:t>
              </w:r>
            </w:hyperlink>
            <w:r w:rsidRPr="00722BDD">
              <w:rPr>
                <w:rFonts w:cs="Calibri"/>
                <w:sz w:val="24"/>
              </w:rPr>
              <w:t xml:space="preserve"> </w:t>
            </w:r>
          </w:p>
          <w:p w14:paraId="4594F21E" w14:textId="77777777" w:rsidR="001C393A" w:rsidRPr="00722BDD" w:rsidRDefault="00DF4437" w:rsidP="0053632D">
            <w:pPr>
              <w:spacing w:before="120" w:after="120" w:line="240" w:lineRule="auto"/>
              <w:jc w:val="both"/>
              <w:rPr>
                <w:rFonts w:cs="Calibri"/>
                <w:sz w:val="24"/>
              </w:rPr>
            </w:pPr>
            <w:hyperlink r:id="rId87" w:history="1">
              <w:r w:rsidR="001C393A" w:rsidRPr="00722BDD">
                <w:rPr>
                  <w:rStyle w:val="Hyperlink"/>
                  <w:rFonts w:cs="Calibri"/>
                  <w:sz w:val="24"/>
                </w:rPr>
                <w:t>http://spcdrdba/Reports_SPCDRDBA/report/Rapoarte%20IT%20AFIR/Status%20plati%20PNDR2020%20tranzitie</w:t>
              </w:r>
            </w:hyperlink>
            <w:r w:rsidR="001C393A" w:rsidRPr="00722BDD">
              <w:rPr>
                <w:rFonts w:cs="Calibri"/>
                <w:sz w:val="24"/>
              </w:rPr>
              <w:t xml:space="preserve"> </w:t>
            </w:r>
            <w:r w:rsidR="0053632D" w:rsidRPr="00722BDD">
              <w:rPr>
                <w:rFonts w:cs="Calibri"/>
                <w:sz w:val="24"/>
              </w:rPr>
              <w:t>dacă tânărul fermier (</w:t>
            </w:r>
            <w:r w:rsidR="001C393A" w:rsidRPr="00722BDD">
              <w:rPr>
                <w:rFonts w:cs="Calibri"/>
                <w:sz w:val="24"/>
              </w:rPr>
              <w:t>dupa CNP-ul reprezentantului legal de proiect</w:t>
            </w:r>
            <w:r w:rsidR="0053632D" w:rsidRPr="00722BDD">
              <w:rPr>
                <w:rFonts w:cs="Calibri"/>
                <w:sz w:val="24"/>
              </w:rPr>
              <w:t>)/ solicitantul</w:t>
            </w:r>
            <w:r w:rsidR="00011F8D" w:rsidRPr="00722BDD">
              <w:rPr>
                <w:rFonts w:cs="Calibri"/>
                <w:sz w:val="24"/>
              </w:rPr>
              <w:t xml:space="preserve"> </w:t>
            </w:r>
            <w:r w:rsidR="001C393A" w:rsidRPr="00722BDD">
              <w:rPr>
                <w:rFonts w:cs="Calibri"/>
                <w:sz w:val="24"/>
              </w:rPr>
              <w:t xml:space="preserve">a </w:t>
            </w:r>
            <w:r w:rsidR="007E72A9" w:rsidRPr="00722BDD">
              <w:rPr>
                <w:rFonts w:cs="Calibri"/>
                <w:sz w:val="24"/>
              </w:rPr>
              <w:t xml:space="preserve">mai </w:t>
            </w:r>
            <w:r w:rsidR="001C393A" w:rsidRPr="00722BDD">
              <w:rPr>
                <w:rFonts w:cs="Calibri"/>
                <w:sz w:val="24"/>
              </w:rPr>
              <w:t>beneficiat de sprijin nerambursabil prin masura 141 „Sprijinirea fermelor agricole de semisubzistenta”/ 411.141 Sprijinirea fermelor agricole de semisubzistenta ”</w:t>
            </w:r>
            <w:r w:rsidR="001C393A" w:rsidRPr="00722BDD">
              <w:rPr>
                <w:rFonts w:cs="Calibri"/>
                <w:b/>
                <w:sz w:val="24"/>
              </w:rPr>
              <w:t>,</w:t>
            </w:r>
            <w:r w:rsidR="001C393A" w:rsidRPr="00722BDD">
              <w:rPr>
                <w:rFonts w:cs="Calibri"/>
                <w:sz w:val="24"/>
              </w:rPr>
              <w:t xml:space="preserve"> din LEADER, din PNDR 2007-2013 sau prin intermediul submăsurii 6.3 „Sprijin pentrudezvoltarea fermelor mici” inclusiv ITI sau proiecte similare finantate prin submăsura 19.2 din PNDR 2014-2020. In situatia în care </w:t>
            </w:r>
            <w:r w:rsidR="00E1061C" w:rsidRPr="00722BDD">
              <w:rPr>
                <w:rFonts w:cs="Calibri"/>
                <w:sz w:val="24"/>
              </w:rPr>
              <w:t xml:space="preserve">solicitantul nu se regăsește în baza de date AFIR se va bifa“nu”, cererea fiind declarată eligibilă. </w:t>
            </w:r>
            <w:r w:rsidR="00DC4424" w:rsidRPr="00722BDD">
              <w:rPr>
                <w:rFonts w:cs="Calibri"/>
                <w:sz w:val="24"/>
              </w:rPr>
              <w:t xml:space="preserve">În situația în care solicitantul </w:t>
            </w:r>
            <w:r w:rsidR="001C393A" w:rsidRPr="00722BDD">
              <w:rPr>
                <w:rFonts w:cs="Calibri"/>
                <w:sz w:val="24"/>
              </w:rPr>
              <w:t xml:space="preserve">a mai beneficiat de sprijin se listeaza print screen-ul si se ataseaza la fisa de evaluare, situatie in care cererea de finantare este neeligibila si se va bifa caseta “da”.  </w:t>
            </w:r>
            <w:r w:rsidR="00DC4424" w:rsidRPr="00722BDD">
              <w:rPr>
                <w:rFonts w:cs="Calibri"/>
                <w:sz w:val="24"/>
              </w:rPr>
              <w:t xml:space="preserve">Dacă solicitantul a mai beneficiat de sprijin prin măsura 141/ 411-141 și a finalizat Decizia de finanțare prin încasarea celor </w:t>
            </w:r>
            <w:r w:rsidR="006F6A20" w:rsidRPr="00722BDD">
              <w:rPr>
                <w:rFonts w:cs="Calibri"/>
                <w:sz w:val="24"/>
              </w:rPr>
              <w:t xml:space="preserve">5 plăți anuale, se </w:t>
            </w:r>
            <w:r w:rsidR="00DC4424" w:rsidRPr="00722BDD">
              <w:rPr>
                <w:rFonts w:cs="Calibri"/>
                <w:sz w:val="24"/>
              </w:rPr>
              <w:t xml:space="preserve">bifează „da“, dar condiția este îndeplinită și cererea de finanțare este verificată în continuare. </w:t>
            </w:r>
          </w:p>
        </w:tc>
      </w:tr>
      <w:tr w:rsidR="001C393A" w:rsidRPr="00722BDD" w14:paraId="76458900" w14:textId="77777777" w:rsidTr="00552D49">
        <w:trPr>
          <w:trHeight w:val="1177"/>
        </w:trPr>
        <w:tc>
          <w:tcPr>
            <w:tcW w:w="4698" w:type="dxa"/>
            <w:tcBorders>
              <w:top w:val="single" w:sz="4" w:space="0" w:color="auto"/>
              <w:left w:val="single" w:sz="4" w:space="0" w:color="auto"/>
              <w:bottom w:val="single" w:sz="4" w:space="0" w:color="auto"/>
              <w:right w:val="single" w:sz="4" w:space="0" w:color="auto"/>
            </w:tcBorders>
          </w:tcPr>
          <w:p w14:paraId="290E2AC0" w14:textId="77777777" w:rsidR="001C393A" w:rsidRPr="00722BDD" w:rsidRDefault="001C393A" w:rsidP="00C97C45">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.1.d)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p>
          <w:p w14:paraId="1F8AC6EB" w14:textId="77777777" w:rsidR="001C393A" w:rsidRPr="00722BDD" w:rsidRDefault="001C393A" w:rsidP="00C97C45">
            <w:pPr>
              <w:spacing w:before="120" w:after="120" w:line="240" w:lineRule="auto"/>
              <w:jc w:val="both"/>
              <w:rPr>
                <w:rFonts w:cs="Calibri"/>
                <w:sz w:val="24"/>
              </w:rPr>
            </w:pPr>
          </w:p>
          <w:p w14:paraId="29FDDD92" w14:textId="77777777" w:rsidR="001C393A" w:rsidRPr="00722BDD" w:rsidRDefault="001C393A" w:rsidP="00C97C45">
            <w:pPr>
              <w:spacing w:before="120" w:after="120" w:line="240" w:lineRule="auto"/>
              <w:jc w:val="both"/>
              <w:rPr>
                <w:rFonts w:cs="Calibri"/>
                <w:sz w:val="24"/>
              </w:rPr>
            </w:pPr>
          </w:p>
        </w:tc>
        <w:tc>
          <w:tcPr>
            <w:tcW w:w="4767" w:type="dxa"/>
            <w:tcBorders>
              <w:top w:val="single" w:sz="4" w:space="0" w:color="auto"/>
              <w:left w:val="single" w:sz="4" w:space="0" w:color="auto"/>
              <w:bottom w:val="single" w:sz="4" w:space="0" w:color="auto"/>
              <w:right w:val="single" w:sz="4" w:space="0" w:color="auto"/>
            </w:tcBorders>
            <w:hideMark/>
          </w:tcPr>
          <w:p w14:paraId="0B29E65C" w14:textId="77777777" w:rsidR="001C393A" w:rsidRPr="00722BDD" w:rsidRDefault="001C393A" w:rsidP="002D2CD1">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1.d) Se verifică dacă exploatația/parte din exploatație aparține unui proiect în implementare şi finanţat  pe măsura 141/411.141, din LEADER,  din PNDR 2007-2013 sau prin intermediul submăsurii 6.3 „Sprijin pentru dezvoltarea fermelor mici”</w:t>
            </w:r>
            <w:r w:rsidRPr="00722BDD">
              <w:rPr>
                <w:rFonts w:cs="Calibri"/>
                <w:sz w:val="24"/>
                <w:lang w:val="it-IT"/>
              </w:rPr>
              <w:t xml:space="preserve"> inclusiv ITI sau proiecte similare finantate prin submăsura 19.2 </w:t>
            </w:r>
            <w:r w:rsidRPr="00722BDD">
              <w:rPr>
                <w:rFonts w:cs="Calibri"/>
                <w:sz w:val="24"/>
              </w:rPr>
              <w:t>din PNDR 2014-2020, la momentul depunerii cererii de finanţare. În situatia în care se constata ca  exploataţia face parte dintr-un proiect  nefinalizat, cererea de finanțare este neeligibila iar expertul va bifa caseta “da”. În caz contrar se va bifa “nu”, cererea fiind declarată eligibilă.</w:t>
            </w:r>
          </w:p>
          <w:p w14:paraId="6177135D" w14:textId="77777777" w:rsidR="001C393A" w:rsidRPr="00722BDD" w:rsidRDefault="001C393A" w:rsidP="002D2CD1">
            <w:pPr>
              <w:spacing w:before="120" w:after="120" w:line="240" w:lineRule="auto"/>
              <w:jc w:val="both"/>
              <w:rPr>
                <w:rFonts w:cs="Calibri"/>
                <w:sz w:val="24"/>
              </w:rPr>
            </w:pPr>
            <w:r w:rsidRPr="00722BDD">
              <w:rPr>
                <w:rFonts w:cs="Calibri"/>
                <w:sz w:val="24"/>
              </w:rPr>
              <w:t>Se verifica cedentii exploatatiilor preluate/parte din exploatațiile preluate de catre solicitant în bazele de date: IACS - APIA si/sau ANSVSA/DSVSA.</w:t>
            </w:r>
          </w:p>
          <w:p w14:paraId="302EBC9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Se introduce CNP-ul cedentilor exploatatiilor in baza de date din AFIR si se verifica daca respectivii cedenti au proiect nefinalizate prin intermediul măsurii 141/411.141 din LEADER din PNDR 2007-2013 sau prin intermediul submăsurii 6.3 „Sprijin pentru dezvoltarea fermelor mici” sau proiecte similare finantate prin submăsura 19.2, din PNDR 2014-2020. În situația în care, în urma verificarilor se constată că cedenții exploatațiilor preluate au proiecte nefinalizate, cererea de finanțare este neeligibilă iar expertul va bifa caseta “da”.  În caz contrar se va bifa “nu”, cererea fiind declarată eligibilă.</w:t>
            </w:r>
          </w:p>
          <w:p w14:paraId="0C06A71C" w14:textId="77777777" w:rsidR="001C393A" w:rsidRPr="00722BDD" w:rsidRDefault="001C393A" w:rsidP="002D2CD1">
            <w:pPr>
              <w:spacing w:before="120" w:after="120" w:line="240" w:lineRule="auto"/>
              <w:jc w:val="both"/>
              <w:rPr>
                <w:rFonts w:cs="Calibri"/>
                <w:sz w:val="24"/>
              </w:rPr>
            </w:pPr>
            <w:r w:rsidRPr="00722BDD">
              <w:rPr>
                <w:rFonts w:cs="Calibri"/>
                <w:sz w:val="24"/>
              </w:rPr>
              <w:t>În situaţii excepţionale, se verifică parcelele/animalele preluate de către solicitant, dacă figurează într-o exploataţie care a beneficiat de sprijin prin 141/411.141</w:t>
            </w:r>
          </w:p>
        </w:tc>
      </w:tr>
      <w:tr w:rsidR="001C393A" w:rsidRPr="00722BDD" w14:paraId="221E78B4" w14:textId="77777777" w:rsidTr="00552D49">
        <w:tc>
          <w:tcPr>
            <w:tcW w:w="4698" w:type="dxa"/>
            <w:tcBorders>
              <w:top w:val="single" w:sz="4" w:space="0" w:color="auto"/>
              <w:left w:val="single" w:sz="4" w:space="0" w:color="auto"/>
              <w:bottom w:val="single" w:sz="4" w:space="0" w:color="auto"/>
              <w:right w:val="single" w:sz="4" w:space="0" w:color="auto"/>
            </w:tcBorders>
            <w:hideMark/>
          </w:tcPr>
          <w:p w14:paraId="64A5CF2A" w14:textId="77777777" w:rsidR="001C393A" w:rsidRPr="00722BDD" w:rsidRDefault="001C393A" w:rsidP="00684F87">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.1.e)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14:paraId="48097C5D" w14:textId="77777777" w:rsidR="001C393A" w:rsidRPr="00722BDD" w:rsidRDefault="001C393A" w:rsidP="002D2CD1">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 xml:space="preserve">.1.e) Expertul verifică în C1.13 - Registrul electronic privind situaţia Contractului de Finanţare/Deciziei de Finantare, daca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din PNDR 2014-2020, astfel: </w:t>
            </w:r>
          </w:p>
          <w:p w14:paraId="2EF4CA29" w14:textId="77777777" w:rsidR="001C393A" w:rsidRPr="00722BDD" w:rsidRDefault="001C393A" w:rsidP="002D2CD1">
            <w:pPr>
              <w:spacing w:before="120" w:after="120" w:line="240" w:lineRule="auto"/>
              <w:jc w:val="both"/>
              <w:rPr>
                <w:rFonts w:cs="Calibri"/>
                <w:sz w:val="24"/>
              </w:rPr>
            </w:pPr>
            <w:r w:rsidRPr="00722BDD">
              <w:rPr>
                <w:rFonts w:cs="Calibri"/>
                <w:sz w:val="24"/>
              </w:rPr>
              <w:t>-Solicitantul nu are în derulare un proiect pe submăsura 4.1/ 4.1a/ 4.2/ 4.2a/19.2 similar, din PNDR 2014-2020, caz în care expertul bifează căsuța ”NU” și conditia de eligibilitate este indeplinita iar Cererea de finanțare este verificata in continuare.</w:t>
            </w:r>
          </w:p>
          <w:p w14:paraId="7FFC6095" w14:textId="77777777" w:rsidR="001C393A" w:rsidRPr="00722BDD" w:rsidRDefault="001C393A" w:rsidP="002D2CD1">
            <w:pPr>
              <w:spacing w:before="120" w:after="120" w:line="240" w:lineRule="auto"/>
              <w:jc w:val="both"/>
              <w:rPr>
                <w:rFonts w:cs="Calibri"/>
                <w:sz w:val="24"/>
              </w:rPr>
            </w:pPr>
            <w:r w:rsidRPr="00722BDD">
              <w:rPr>
                <w:rFonts w:cs="Calibri"/>
                <w:sz w:val="24"/>
              </w:rPr>
              <w:t>- Solicitantul are în derulare un proiect pe submăsura 4.1/ 4.1a/ 4.2/ 4.2a/19.2 similar  din PNDR 2014-2020, caz în care expertul bifează căsuța ”DA” și Cererea de finanțare este neeligibilă.</w:t>
            </w:r>
          </w:p>
          <w:p w14:paraId="10121E3B" w14:textId="77777777" w:rsidR="001C393A" w:rsidRPr="00722BDD" w:rsidRDefault="001C393A" w:rsidP="002D2CD1">
            <w:pPr>
              <w:spacing w:before="120" w:after="120" w:line="240" w:lineRule="auto"/>
              <w:jc w:val="both"/>
              <w:rPr>
                <w:rFonts w:cs="Calibri"/>
                <w:sz w:val="24"/>
              </w:rPr>
            </w:pPr>
            <w:r w:rsidRPr="00722BDD">
              <w:rPr>
                <w:rFonts w:cs="Calibri"/>
                <w:sz w:val="24"/>
              </w:rPr>
              <w:t>În toate cazurile, expertul va face Print-screen, va printa şi anexa la Formularul E1.2</w:t>
            </w:r>
            <w:r w:rsidR="006C189D" w:rsidRPr="00722BDD">
              <w:rPr>
                <w:rFonts w:cs="Calibri"/>
                <w:sz w:val="24"/>
              </w:rPr>
              <w:t>L</w:t>
            </w:r>
            <w:r w:rsidRPr="00722BDD">
              <w:rPr>
                <w:rFonts w:cs="Calibri"/>
                <w:sz w:val="24"/>
              </w:rPr>
              <w:t>, extrasul din C1.13 - Registrul electronic privind situaţia Contractului de Finanţare/ Deciziei de Finantare.</w:t>
            </w:r>
          </w:p>
        </w:tc>
      </w:tr>
      <w:tr w:rsidR="001C393A" w:rsidRPr="00722BDD" w14:paraId="7032B9EE" w14:textId="77777777" w:rsidTr="00552D49">
        <w:tc>
          <w:tcPr>
            <w:tcW w:w="4698" w:type="dxa"/>
            <w:tcBorders>
              <w:top w:val="single" w:sz="4" w:space="0" w:color="auto"/>
              <w:left w:val="single" w:sz="4" w:space="0" w:color="auto"/>
              <w:bottom w:val="single" w:sz="4" w:space="0" w:color="auto"/>
              <w:right w:val="single" w:sz="4" w:space="0" w:color="auto"/>
            </w:tcBorders>
            <w:hideMark/>
          </w:tcPr>
          <w:p w14:paraId="06095EDF" w14:textId="77777777" w:rsidR="001C393A" w:rsidRPr="00722BDD" w:rsidRDefault="001C393A" w:rsidP="002D2CD1">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.2 Pentru proiectele încadrate în art. 19.1.a.ii</w:t>
            </w:r>
          </w:p>
          <w:p w14:paraId="30893D72" w14:textId="77777777" w:rsidR="001C393A" w:rsidRPr="00722BDD" w:rsidRDefault="001C393A" w:rsidP="00C42FC4">
            <w:pPr>
              <w:spacing w:before="120" w:after="120" w:line="240" w:lineRule="auto"/>
              <w:jc w:val="both"/>
              <w:rPr>
                <w:rFonts w:cs="Calibri"/>
                <w:sz w:val="24"/>
              </w:rPr>
            </w:pPr>
            <w:r w:rsidRPr="00722BDD">
              <w:rPr>
                <w:rFonts w:cs="Calibri"/>
                <w:sz w:val="24"/>
              </w:rPr>
              <w:t>- Solicitantul (inclusiv asociații / actionarii acestuia aflati in actionariatul altor persoane juridice) a mai beneficiat de sprijin în cadrul submăsurii 6.2 sau pentru acelasi tip de finantare prin submasura 19.2?</w:t>
            </w:r>
          </w:p>
        </w:tc>
        <w:tc>
          <w:tcPr>
            <w:tcW w:w="4767" w:type="dxa"/>
            <w:tcBorders>
              <w:top w:val="single" w:sz="4" w:space="0" w:color="auto"/>
              <w:left w:val="single" w:sz="4" w:space="0" w:color="auto"/>
              <w:bottom w:val="single" w:sz="4" w:space="0" w:color="auto"/>
              <w:right w:val="single" w:sz="4" w:space="0" w:color="auto"/>
            </w:tcBorders>
            <w:hideMark/>
          </w:tcPr>
          <w:p w14:paraId="1C070D3E" w14:textId="77777777" w:rsidR="001C393A" w:rsidRPr="00722BDD" w:rsidRDefault="001C393A" w:rsidP="002D2CD1">
            <w:pPr>
              <w:spacing w:before="120" w:after="120" w:line="240" w:lineRule="auto"/>
              <w:jc w:val="both"/>
              <w:rPr>
                <w:rFonts w:cs="Calibri"/>
                <w:sz w:val="24"/>
              </w:rPr>
            </w:pPr>
            <w:r w:rsidRPr="00722BDD">
              <w:rPr>
                <w:rFonts w:cs="Calibri"/>
                <w:sz w:val="24"/>
              </w:rPr>
              <w:t>1.</w:t>
            </w:r>
            <w:r w:rsidR="00684F87" w:rsidRPr="00722BDD">
              <w:rPr>
                <w:rFonts w:cs="Calibri"/>
                <w:sz w:val="24"/>
              </w:rPr>
              <w:t>2</w:t>
            </w:r>
            <w:r w:rsidRPr="00722BDD">
              <w:rPr>
                <w:rFonts w:cs="Calibri"/>
                <w:sz w:val="24"/>
              </w:rPr>
              <w:t>.2. Expertul verifică în Registrul electronic al aplicaţiilor (Cererilor de Finantare) dacă solicitantul (inclusiv asociatii si actionarii acestuia aflati in actionariatul altor persoane juridice) se regăseşte în sistem cu mai mult de un proiect selectat (și neretras), în cadrul submasurii 6.2 sau in cadrul submasurii 19.2 – ”Implementarea Strategiilor de Dezvoltare Locală”, cu acelasi tip de finantare forfetara (similar cu submasura 6.2).</w:t>
            </w:r>
          </w:p>
          <w:p w14:paraId="5593BA4C" w14:textId="77777777" w:rsidR="001C393A" w:rsidRPr="00722BDD" w:rsidRDefault="001C393A" w:rsidP="002D2CD1">
            <w:pPr>
              <w:spacing w:before="120" w:after="120" w:line="240" w:lineRule="auto"/>
              <w:jc w:val="both"/>
              <w:rPr>
                <w:rFonts w:cs="Calibri"/>
                <w:sz w:val="24"/>
              </w:rPr>
            </w:pPr>
            <w:r w:rsidRPr="00722BDD">
              <w:rPr>
                <w:rFonts w:cs="Calibri"/>
                <w:sz w:val="24"/>
              </w:rPr>
              <w:t>Dacă DA, cererea de finanţare va fi declarată neeligibilă.</w:t>
            </w:r>
          </w:p>
          <w:p w14:paraId="1F5EC6F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soliciat finantare prin submasura 6.2, inclusiv pentru acelasi tip de finantare prin submasura 19.2 (similar cu submasura 6.2). </w:t>
            </w:r>
          </w:p>
          <w:p w14:paraId="12046F11" w14:textId="77777777" w:rsidR="001C393A" w:rsidRPr="00722BDD" w:rsidRDefault="001C393A" w:rsidP="002D2CD1">
            <w:pPr>
              <w:spacing w:before="120" w:after="120" w:line="240" w:lineRule="auto"/>
              <w:jc w:val="both"/>
              <w:rPr>
                <w:rFonts w:cs="Calibri"/>
                <w:sz w:val="24"/>
              </w:rPr>
            </w:pPr>
            <w:r w:rsidRPr="00722BDD">
              <w:rPr>
                <w:rFonts w:cs="Calibri"/>
                <w:sz w:val="24"/>
              </w:rPr>
              <w:t>Dacă DA, cererea de finanţare va fi declarată neeligibilă.</w:t>
            </w:r>
          </w:p>
          <w:p w14:paraId="4F259785" w14:textId="77777777" w:rsidR="001C393A" w:rsidRPr="00722BDD" w:rsidRDefault="001C393A" w:rsidP="002D2CD1">
            <w:pPr>
              <w:spacing w:before="120" w:after="120" w:line="240" w:lineRule="auto"/>
              <w:jc w:val="both"/>
              <w:rPr>
                <w:rFonts w:cs="Calibri"/>
                <w:sz w:val="24"/>
              </w:rPr>
            </w:pPr>
            <w:r w:rsidRPr="00722BDD">
              <w:rPr>
                <w:rFonts w:cs="Calibri"/>
                <w:sz w:val="24"/>
              </w:rPr>
              <w:t>Dacă NU, cererea de finanţare se consideră eligibilă din acest punct de vedere şi se continuă verificarea eligibilităţii.</w:t>
            </w:r>
          </w:p>
        </w:tc>
      </w:tr>
      <w:tr w:rsidR="001C393A" w:rsidRPr="00722BDD" w14:paraId="69D85377" w14:textId="77777777" w:rsidTr="00552D49">
        <w:tc>
          <w:tcPr>
            <w:tcW w:w="4698" w:type="dxa"/>
            <w:tcBorders>
              <w:top w:val="single" w:sz="4" w:space="0" w:color="auto"/>
              <w:left w:val="single" w:sz="4" w:space="0" w:color="auto"/>
              <w:bottom w:val="single" w:sz="4" w:space="0" w:color="auto"/>
              <w:right w:val="single" w:sz="4" w:space="0" w:color="auto"/>
            </w:tcBorders>
            <w:hideMark/>
          </w:tcPr>
          <w:p w14:paraId="6513DFE3" w14:textId="77777777" w:rsidR="001C393A" w:rsidRPr="00722BDD" w:rsidRDefault="001C393A" w:rsidP="002D2CD1">
            <w:pPr>
              <w:spacing w:before="120" w:after="120" w:line="240" w:lineRule="auto"/>
              <w:jc w:val="both"/>
              <w:rPr>
                <w:rFonts w:cs="Calibri"/>
                <w:sz w:val="24"/>
              </w:rPr>
            </w:pPr>
            <w:r w:rsidRPr="00722BDD">
              <w:rPr>
                <w:rFonts w:cs="Calibri"/>
                <w:sz w:val="24"/>
              </w:rPr>
              <w:t>1.</w:t>
            </w:r>
            <w:r w:rsidR="00684F87" w:rsidRPr="00722BDD">
              <w:rPr>
                <w:rFonts w:cs="Calibri"/>
                <w:sz w:val="24"/>
              </w:rPr>
              <w:t>3</w:t>
            </w:r>
            <w:r w:rsidRPr="00722BDD">
              <w:rPr>
                <w:rFonts w:cs="Calibri"/>
                <w:sz w:val="24"/>
              </w:rPr>
              <w:t xml:space="preserve"> Solicitantul şi-a însuşit în totalitate angajamentele luate în Declaraţia pe proprie raspundere secțiunea (F) din CF ?</w:t>
            </w:r>
          </w:p>
          <w:p w14:paraId="4680EE31" w14:textId="77777777" w:rsidR="001C393A" w:rsidRPr="00722BDD" w:rsidRDefault="001C393A" w:rsidP="002D2CD1">
            <w:pPr>
              <w:spacing w:before="120" w:after="120" w:line="240" w:lineRule="auto"/>
              <w:jc w:val="both"/>
              <w:rPr>
                <w:rFonts w:cs="Calibri"/>
                <w:sz w:val="24"/>
              </w:rPr>
            </w:pPr>
            <w:r w:rsidRPr="00722BDD">
              <w:rPr>
                <w:rFonts w:cs="Calibri"/>
                <w:sz w:val="24"/>
              </w:rPr>
              <w:t>Documente verificate :</w:t>
            </w:r>
          </w:p>
          <w:p w14:paraId="5B3EA8C3" w14:textId="77777777" w:rsidR="001C393A" w:rsidRPr="00722BDD" w:rsidRDefault="001C393A" w:rsidP="00EE6F7F">
            <w:pPr>
              <w:spacing w:before="120" w:after="120" w:line="240" w:lineRule="auto"/>
              <w:jc w:val="both"/>
              <w:rPr>
                <w:rFonts w:cs="Calibri"/>
                <w:sz w:val="24"/>
              </w:rPr>
            </w:pPr>
            <w:r w:rsidRPr="00722BDD">
              <w:rPr>
                <w:rFonts w:cs="Calibri"/>
                <w:sz w:val="24"/>
              </w:rPr>
              <w:t>Cerere de finanțare completată</w:t>
            </w:r>
            <w:r w:rsidR="00EE6F7F" w:rsidRPr="00722BDD">
              <w:rPr>
                <w:rFonts w:cs="Calibri"/>
                <w:sz w:val="24"/>
              </w:rPr>
              <w:t xml:space="preserve"> și</w:t>
            </w:r>
            <w:r w:rsidRPr="00722BDD">
              <w:rPr>
                <w:rFonts w:cs="Calibri"/>
                <w:sz w:val="24"/>
              </w:rPr>
              <w:t xml:space="preserve"> semnată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14:paraId="0DDD2E50"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verifică în Declaraţia pe proprie răspundere din secțiunea F din Cererea de finanțare dacă aceasta este  datată</w:t>
            </w:r>
            <w:r w:rsidR="00EE6F7F" w:rsidRPr="00722BDD">
              <w:rPr>
                <w:rFonts w:cs="Calibri"/>
                <w:sz w:val="24"/>
              </w:rPr>
              <w:t xml:space="preserve"> și</w:t>
            </w:r>
            <w:r w:rsidRPr="00722BDD">
              <w:rPr>
                <w:rFonts w:cs="Calibri"/>
                <w:sz w:val="24"/>
              </w:rPr>
              <w:t xml:space="preserve"> semnată. </w:t>
            </w:r>
          </w:p>
          <w:p w14:paraId="794674FF" w14:textId="77777777" w:rsidR="001C393A" w:rsidRPr="00722BDD" w:rsidRDefault="001C393A" w:rsidP="002D2CD1">
            <w:pPr>
              <w:spacing w:before="120" w:after="120" w:line="240" w:lineRule="auto"/>
              <w:jc w:val="both"/>
              <w:rPr>
                <w:rFonts w:cs="Calibri"/>
                <w:sz w:val="24"/>
              </w:rPr>
            </w:pPr>
            <w:r w:rsidRPr="00722BDD">
              <w:rPr>
                <w:rFonts w:cs="Calibri"/>
                <w:sz w:val="24"/>
              </w:rPr>
              <w:t>Dacă declarația de la secțiunea F din cererea de finanțare nu este semnată de către solicitant, expertul solicită acest lucru prin E3.4</w:t>
            </w:r>
            <w:r w:rsidR="00C42FC4" w:rsidRPr="00722BDD">
              <w:rPr>
                <w:rFonts w:cs="Calibri"/>
                <w:sz w:val="24"/>
              </w:rPr>
              <w:t>L</w:t>
            </w:r>
            <w:r w:rsidRPr="00722BDD">
              <w:rPr>
                <w:rFonts w:cs="Calibr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1F0354D9"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5DDAC632" w14:textId="77777777" w:rsidR="001C393A" w:rsidRPr="00722BDD" w:rsidRDefault="001C393A" w:rsidP="002D2CD1">
            <w:pPr>
              <w:spacing w:before="120" w:after="120" w:line="240" w:lineRule="auto"/>
              <w:jc w:val="both"/>
              <w:rPr>
                <w:rFonts w:cs="Calibri"/>
                <w:sz w:val="24"/>
              </w:rPr>
            </w:pPr>
            <w:r w:rsidRPr="00722BDD">
              <w:rPr>
                <w:rFonts w:cs="Calibri"/>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2CF2634D" w14:textId="77777777" w:rsidR="001C393A" w:rsidRPr="00722BDD" w:rsidRDefault="001C393A" w:rsidP="002D2CD1">
            <w:pPr>
              <w:spacing w:before="120" w:after="120" w:line="240" w:lineRule="auto"/>
              <w:jc w:val="both"/>
              <w:rPr>
                <w:rFonts w:cs="Calibri"/>
                <w:sz w:val="24"/>
              </w:rPr>
            </w:pPr>
            <w:r w:rsidRPr="00722BDD">
              <w:rPr>
                <w:rFonts w:cs="Calibri"/>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1C393A" w:rsidRPr="00722BDD" w14:paraId="4EEDB059" w14:textId="77777777" w:rsidTr="00552D49">
        <w:tc>
          <w:tcPr>
            <w:tcW w:w="4698" w:type="dxa"/>
            <w:tcBorders>
              <w:top w:val="single" w:sz="4" w:space="0" w:color="auto"/>
              <w:left w:val="single" w:sz="4" w:space="0" w:color="auto"/>
              <w:bottom w:val="single" w:sz="4" w:space="0" w:color="auto"/>
              <w:right w:val="single" w:sz="4" w:space="0" w:color="auto"/>
            </w:tcBorders>
          </w:tcPr>
          <w:p w14:paraId="2B06FBE9" w14:textId="77777777" w:rsidR="001C393A" w:rsidRPr="00722BDD" w:rsidRDefault="001C393A" w:rsidP="002D2CD1">
            <w:pPr>
              <w:spacing w:before="120" w:after="120" w:line="240" w:lineRule="auto"/>
              <w:jc w:val="both"/>
              <w:rPr>
                <w:rFonts w:cs="Calibri"/>
                <w:sz w:val="24"/>
              </w:rPr>
            </w:pPr>
            <w:r w:rsidRPr="00722BDD">
              <w:rPr>
                <w:rFonts w:cs="Calibri"/>
                <w:sz w:val="24"/>
              </w:rPr>
              <w:t>1.</w:t>
            </w:r>
            <w:r w:rsidR="00684F87" w:rsidRPr="00722BDD">
              <w:rPr>
                <w:rFonts w:cs="Calibri"/>
                <w:sz w:val="24"/>
              </w:rPr>
              <w:t>4</w:t>
            </w:r>
            <w:r w:rsidRPr="00722BDD">
              <w:rPr>
                <w:rFonts w:cs="Calibri"/>
                <w:sz w:val="24"/>
              </w:rPr>
              <w:t xml:space="preserve"> a) pentru proiectele încadrate în art. 19.1.a.i și 19.1.a.iii: În cadrul unei familii (soț și soție) doar unul dintre membri  beneficiază de sprijin?</w:t>
            </w:r>
          </w:p>
          <w:p w14:paraId="45FAE0E7" w14:textId="77777777" w:rsidR="001C393A" w:rsidRPr="00722BDD" w:rsidRDefault="001C393A" w:rsidP="002D2CD1">
            <w:pPr>
              <w:spacing w:before="120" w:after="120" w:line="240" w:lineRule="auto"/>
              <w:jc w:val="both"/>
              <w:rPr>
                <w:rFonts w:cs="Calibri"/>
                <w:color w:val="FF0000"/>
                <w:sz w:val="24"/>
              </w:rPr>
            </w:pPr>
          </w:p>
        </w:tc>
        <w:tc>
          <w:tcPr>
            <w:tcW w:w="4767" w:type="dxa"/>
            <w:tcBorders>
              <w:top w:val="single" w:sz="4" w:space="0" w:color="auto"/>
              <w:left w:val="single" w:sz="4" w:space="0" w:color="auto"/>
              <w:bottom w:val="single" w:sz="4" w:space="0" w:color="auto"/>
              <w:right w:val="single" w:sz="4" w:space="0" w:color="auto"/>
            </w:tcBorders>
            <w:hideMark/>
          </w:tcPr>
          <w:p w14:paraId="4492CDCB" w14:textId="77777777" w:rsidR="001C393A" w:rsidRPr="00722BDD" w:rsidRDefault="001C393A" w:rsidP="00684F87">
            <w:pPr>
              <w:spacing w:before="120" w:after="120" w:line="240" w:lineRule="auto"/>
              <w:jc w:val="both"/>
              <w:rPr>
                <w:rFonts w:cs="Calibri"/>
                <w:sz w:val="24"/>
              </w:rPr>
            </w:pPr>
            <w:r w:rsidRPr="00722BDD">
              <w:rPr>
                <w:rFonts w:cs="Calibri"/>
                <w:sz w:val="24"/>
              </w:rPr>
              <w:t>1.</w:t>
            </w:r>
            <w:r w:rsidR="00684F87" w:rsidRPr="00722BDD">
              <w:rPr>
                <w:rFonts w:cs="Calibri"/>
                <w:sz w:val="24"/>
              </w:rPr>
              <w:t>4</w:t>
            </w:r>
            <w:r w:rsidRPr="00722BDD">
              <w:rPr>
                <w:rFonts w:cs="Calibri"/>
                <w:sz w:val="24"/>
              </w:rPr>
              <w:t xml:space="preserve"> a) Expertul verifică în baza de date AFIR (SPCDR) dupa CNP-ul soţului/soţiei, dacă soţul/soţia acestuia a mai beneficiat de sprijin nerambursabil fie prin intermediul Măsurii 112 – ”Instalarea tinerilor fermieri”, fie prin intermediul  Submăsurii 6.1 „Sprijin pentru instalarea tinerilor fermieri, inclusiv ITI. Această condiție va fi verificată și în cadrul Cerererilor de Finanțare depuse prin intermediul Grupurilor de Acțiune Locală. In situatia in care se regaseste in baza de date AFIR, se listeaza print screen-ul si se ataseaza la fisa de evaluare, situatie in care cererea de finantare este neeligibila si se va bifa caseta “nu”. În caz contrar se va bifa “da”, cererea fiind declarată eligibilă.</w:t>
            </w:r>
          </w:p>
        </w:tc>
      </w:tr>
      <w:tr w:rsidR="00816A26" w:rsidRPr="00722BDD" w14:paraId="3E6BE78C" w14:textId="77777777" w:rsidTr="00552D49">
        <w:tc>
          <w:tcPr>
            <w:tcW w:w="4698" w:type="dxa"/>
            <w:tcBorders>
              <w:top w:val="single" w:sz="4" w:space="0" w:color="auto"/>
              <w:left w:val="single" w:sz="4" w:space="0" w:color="auto"/>
              <w:bottom w:val="single" w:sz="4" w:space="0" w:color="auto"/>
              <w:right w:val="single" w:sz="4" w:space="0" w:color="auto"/>
            </w:tcBorders>
          </w:tcPr>
          <w:p w14:paraId="0F932ABD" w14:textId="77777777" w:rsidR="00816A26" w:rsidRPr="00722BDD" w:rsidRDefault="00816A26" w:rsidP="002D2CD1">
            <w:pPr>
              <w:spacing w:before="120" w:after="120" w:line="240" w:lineRule="auto"/>
              <w:jc w:val="both"/>
              <w:rPr>
                <w:rFonts w:cs="Calibri"/>
                <w:sz w:val="24"/>
              </w:rPr>
            </w:pPr>
            <w:r w:rsidRPr="00722BDD">
              <w:rPr>
                <w:rFonts w:cs="Calibri"/>
                <w:sz w:val="24"/>
              </w:rPr>
              <w:t>1.</w:t>
            </w:r>
            <w:r w:rsidR="00684F87" w:rsidRPr="00722BDD">
              <w:rPr>
                <w:rFonts w:cs="Calibri"/>
                <w:sz w:val="24"/>
              </w:rPr>
              <w:t>4</w:t>
            </w:r>
            <w:r w:rsidRPr="00722BDD">
              <w:rPr>
                <w:rFonts w:cs="Calibri"/>
                <w:sz w:val="24"/>
              </w:rPr>
              <w:t xml:space="preserve"> b) pentru proiectele încadrate în art. 19.1.a.ii: </w:t>
            </w:r>
            <w:r w:rsidR="00165314" w:rsidRPr="00722BDD">
              <w:rPr>
                <w:rFonts w:cs="Calibri"/>
                <w:sz w:val="24"/>
                <w:szCs w:val="24"/>
                <w:lang w:eastAsia="ro-RO"/>
              </w:rPr>
              <w:t>Solicitantul a propus prin Planul de afaceri activitati aferente unui/unor cod/coduri CAEN care este/a fost  sunt/au fost autorizat/autorizate la ONRC</w:t>
            </w:r>
            <w:r w:rsidR="00165314" w:rsidRPr="00722BDD">
              <w:rPr>
                <w:rFonts w:cs="Calibri"/>
                <w:sz w:val="24"/>
                <w:szCs w:val="24"/>
              </w:rPr>
              <w:t xml:space="preserve"> </w:t>
            </w:r>
            <w:r w:rsidR="00165314" w:rsidRPr="00722BDD">
              <w:rPr>
                <w:rFonts w:cs="Calibri"/>
                <w:sz w:val="24"/>
                <w:szCs w:val="24"/>
                <w:lang w:eastAsia="ro-RO"/>
              </w:rPr>
              <w:t xml:space="preserve">inainte de depunerea cererii de finantare si nu a depus  </w:t>
            </w:r>
            <w:r w:rsidR="00165314" w:rsidRPr="00722BDD">
              <w:rPr>
                <w:rFonts w:cs="Calibri"/>
                <w:sz w:val="24"/>
                <w:szCs w:val="24"/>
              </w:rPr>
              <w:t>o Declarație întocmită și asumată prin semnătură de către un expert contabil, din care să reiasă faptul că întreprinderea nu a desfășurat niciodată activitatea/activitatile pentru care solicită finanțare</w:t>
            </w:r>
            <w:r w:rsidR="00165314" w:rsidRPr="00722BDD">
              <w:rPr>
                <w:rFonts w:cs="Calibr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14:paraId="1BDB576C" w14:textId="77777777" w:rsidR="00816A26" w:rsidRPr="00722BDD" w:rsidRDefault="00816A26" w:rsidP="009944CB">
            <w:pPr>
              <w:spacing w:after="0" w:line="240" w:lineRule="auto"/>
              <w:jc w:val="both"/>
              <w:rPr>
                <w:rFonts w:cs="Calibri"/>
                <w:sz w:val="24"/>
                <w:szCs w:val="24"/>
              </w:rPr>
            </w:pPr>
            <w:r w:rsidRPr="00722BDD">
              <w:rPr>
                <w:rFonts w:cs="Calibri"/>
                <w:sz w:val="24"/>
                <w:szCs w:val="24"/>
              </w:rPr>
              <w:t>1.</w:t>
            </w:r>
            <w:r w:rsidR="00684F87" w:rsidRPr="00722BDD">
              <w:rPr>
                <w:rFonts w:cs="Calibri"/>
                <w:sz w:val="24"/>
                <w:szCs w:val="24"/>
              </w:rPr>
              <w:t>4</w:t>
            </w:r>
            <w:r w:rsidRPr="00722BDD">
              <w:rPr>
                <w:rFonts w:cs="Calibri"/>
                <w:sz w:val="24"/>
                <w:szCs w:val="24"/>
              </w:rPr>
              <w:t xml:space="preserve"> b) </w:t>
            </w:r>
            <w:r w:rsidR="00165314" w:rsidRPr="00722BDD">
              <w:rPr>
                <w:rFonts w:cs="Calibri"/>
                <w:sz w:val="24"/>
                <w:szCs w:val="24"/>
              </w:rPr>
              <w:t xml:space="preserve">Expertul verifică in sistemul RECOM online / Aplicația </w:t>
            </w:r>
            <w:r w:rsidR="00165314" w:rsidRPr="00722BDD">
              <w:rPr>
                <w:rFonts w:cs="Calibri"/>
                <w:i/>
                <w:sz w:val="24"/>
                <w:szCs w:val="24"/>
              </w:rPr>
              <w:t xml:space="preserve">Interoperabilitate </w:t>
            </w:r>
            <w:r w:rsidR="00165314" w:rsidRPr="00722BDD">
              <w:rPr>
                <w:rFonts w:cs="Calibri"/>
                <w:sz w:val="24"/>
                <w:szCs w:val="24"/>
              </w:rPr>
              <w:t xml:space="preserve">a Consiliului Concurenței dacă solicitantul desfăşoară/a desfăşurat </w:t>
            </w:r>
            <w:r w:rsidR="00165314" w:rsidRPr="00722BDD">
              <w:rPr>
                <w:rFonts w:cs="Calibri"/>
                <w:sz w:val="24"/>
                <w:szCs w:val="24"/>
                <w:lang w:eastAsia="ro-RO"/>
              </w:rPr>
              <w:t xml:space="preserve">activitati aferente codului/codurilor CAEN prezentat/prezentate  in CF/Planul de Afaceri, </w:t>
            </w:r>
            <w:r w:rsidR="00165314" w:rsidRPr="00722BDD">
              <w:rPr>
                <w:rFonts w:cs="Calibri"/>
                <w:sz w:val="24"/>
                <w:szCs w:val="24"/>
              </w:rPr>
              <w:t xml:space="preserve">inaintea depunerii cererii de finantare. </w:t>
            </w:r>
          </w:p>
          <w:p w14:paraId="48B59E01" w14:textId="77777777" w:rsidR="00816A26" w:rsidRPr="00722BDD" w:rsidRDefault="00165314" w:rsidP="009944CB">
            <w:pPr>
              <w:spacing w:after="0" w:line="240" w:lineRule="auto"/>
              <w:jc w:val="both"/>
              <w:rPr>
                <w:rFonts w:eastAsia="Times New Roman" w:cs="Calibri"/>
                <w:sz w:val="24"/>
                <w:szCs w:val="24"/>
              </w:rPr>
            </w:pPr>
            <w:r w:rsidRPr="00722BDD">
              <w:rPr>
                <w:rFonts w:cs="Calibri"/>
                <w:sz w:val="24"/>
                <w:szCs w:val="24"/>
              </w:rPr>
              <w:t xml:space="preserve">In cazul in care Aplicația </w:t>
            </w:r>
            <w:r w:rsidRPr="00722BDD">
              <w:rPr>
                <w:rFonts w:cs="Calibri"/>
                <w:i/>
                <w:sz w:val="24"/>
                <w:szCs w:val="24"/>
              </w:rPr>
              <w:t>Interoperabilitate</w:t>
            </w:r>
            <w:r w:rsidRPr="00722BDD">
              <w:rPr>
                <w:rFonts w:cs="Calibri"/>
                <w:sz w:val="24"/>
                <w:szCs w:val="24"/>
              </w:rPr>
              <w:t xml:space="preserve"> a Consiliului Concurenței nu poate fi accesata, expertul va solicita, prin intermediul formularului E 3.4</w:t>
            </w:r>
            <w:r w:rsidR="00C42FC4" w:rsidRPr="00722BDD">
              <w:rPr>
                <w:rFonts w:cs="Calibri"/>
                <w:sz w:val="24"/>
                <w:szCs w:val="24"/>
              </w:rPr>
              <w:t>L</w:t>
            </w:r>
            <w:r w:rsidRPr="00722BDD">
              <w:rPr>
                <w:rFonts w:cs="Calibri"/>
                <w:sz w:val="24"/>
                <w:szCs w:val="24"/>
              </w:rPr>
              <w:t xml:space="preserve">, </w:t>
            </w:r>
            <w:r w:rsidRPr="00722BDD">
              <w:rPr>
                <w:rFonts w:cs="Calibri"/>
                <w:i/>
                <w:sz w:val="24"/>
                <w:szCs w:val="24"/>
              </w:rPr>
              <w:t>Certificatul Constatator pentru fonduri IMM</w:t>
            </w:r>
            <w:r w:rsidRPr="00722BDD">
              <w:rPr>
                <w:rFonts w:cs="Calibri"/>
                <w:sz w:val="24"/>
                <w:szCs w:val="24"/>
              </w:rPr>
              <w:t>.</w:t>
            </w:r>
          </w:p>
          <w:p w14:paraId="7A7B690C" w14:textId="77777777" w:rsidR="00816A26" w:rsidRPr="00722BDD" w:rsidRDefault="00165314" w:rsidP="009944CB">
            <w:pPr>
              <w:spacing w:after="0" w:line="240" w:lineRule="auto"/>
              <w:jc w:val="both"/>
              <w:rPr>
                <w:rFonts w:cs="Calibri"/>
                <w:sz w:val="24"/>
                <w:szCs w:val="24"/>
              </w:rPr>
            </w:pPr>
            <w:r w:rsidRPr="00722BDD">
              <w:rPr>
                <w:rFonts w:cs="Calibr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6B79E5A5" w14:textId="77777777" w:rsidR="00816A26" w:rsidRPr="00722BDD" w:rsidRDefault="00165314" w:rsidP="009944CB">
            <w:pPr>
              <w:spacing w:after="0" w:line="240" w:lineRule="auto"/>
              <w:jc w:val="both"/>
              <w:rPr>
                <w:rFonts w:cs="Calibri"/>
                <w:sz w:val="24"/>
                <w:szCs w:val="24"/>
              </w:rPr>
            </w:pPr>
            <w:r w:rsidRPr="00722BDD">
              <w:rPr>
                <w:rFonts w:cs="Calibri"/>
                <w:sz w:val="24"/>
                <w:szCs w:val="24"/>
              </w:rPr>
              <w:t xml:space="preserve">În situaţia în care solicitantul desfăşoară/a desfăşurat </w:t>
            </w:r>
            <w:r w:rsidRPr="00722BDD">
              <w:rPr>
                <w:rFonts w:cs="Calibri"/>
                <w:sz w:val="24"/>
                <w:szCs w:val="24"/>
                <w:lang w:eastAsia="ro-RO"/>
              </w:rPr>
              <w:t xml:space="preserve">activităţi aferente codului/codurilor CAEN propus/propuse prin CF/Planul de Afaceri, expertul bifează DA, iar </w:t>
            </w:r>
            <w:r w:rsidRPr="00722BDD">
              <w:rPr>
                <w:rFonts w:cs="Calibri"/>
                <w:sz w:val="24"/>
                <w:szCs w:val="24"/>
              </w:rPr>
              <w:t>cererea de finanţare va fi declarată neeligibilă.</w:t>
            </w:r>
          </w:p>
        </w:tc>
      </w:tr>
      <w:tr w:rsidR="001C393A" w:rsidRPr="00722BDD" w14:paraId="076BF4E2" w14:textId="77777777" w:rsidTr="00552D49">
        <w:tc>
          <w:tcPr>
            <w:tcW w:w="4698" w:type="dxa"/>
            <w:tcBorders>
              <w:top w:val="single" w:sz="4" w:space="0" w:color="auto"/>
              <w:left w:val="single" w:sz="4" w:space="0" w:color="auto"/>
              <w:bottom w:val="single" w:sz="4" w:space="0" w:color="auto"/>
              <w:right w:val="single" w:sz="4" w:space="0" w:color="auto"/>
            </w:tcBorders>
            <w:hideMark/>
          </w:tcPr>
          <w:p w14:paraId="4C9EC265" w14:textId="77777777" w:rsidR="001C393A" w:rsidRPr="00722BDD" w:rsidRDefault="001C393A" w:rsidP="00FB4C38">
            <w:pPr>
              <w:spacing w:before="120" w:after="120" w:line="240" w:lineRule="auto"/>
              <w:jc w:val="both"/>
              <w:rPr>
                <w:rFonts w:cs="Calibri"/>
                <w:color w:val="FF0000"/>
                <w:sz w:val="24"/>
              </w:rPr>
            </w:pPr>
            <w:r w:rsidRPr="00722BDD">
              <w:rPr>
                <w:rFonts w:cs="Calibri"/>
                <w:sz w:val="24"/>
              </w:rPr>
              <w:t>1.</w:t>
            </w:r>
            <w:r w:rsidR="00684F87" w:rsidRPr="00722BDD">
              <w:rPr>
                <w:rFonts w:cs="Calibri"/>
                <w:sz w:val="24"/>
              </w:rPr>
              <w:t>4</w:t>
            </w:r>
            <w:r w:rsidRPr="00722BDD">
              <w:rPr>
                <w:rFonts w:cs="Calibri"/>
                <w:sz w:val="24"/>
              </w:rPr>
              <w:t xml:space="preserve">. </w:t>
            </w:r>
            <w:r w:rsidR="00816A26" w:rsidRPr="00722BDD">
              <w:rPr>
                <w:rFonts w:cs="Calibri"/>
                <w:sz w:val="24"/>
              </w:rPr>
              <w:t>c</w:t>
            </w:r>
            <w:r w:rsidRPr="00722BDD">
              <w:rPr>
                <w:rFonts w:cs="Calibri"/>
                <w:sz w:val="24"/>
              </w:rPr>
              <w:t xml:space="preserve">) pentru proiectele încadrate în art. 19.1.a.ii: Solicitantul </w:t>
            </w:r>
            <w:r w:rsidR="00FB4C38" w:rsidRPr="00722BDD">
              <w:rPr>
                <w:rFonts w:cs="Calibri"/>
                <w:sz w:val="24"/>
              </w:rPr>
              <w:t xml:space="preserve">sau asociații/ acționarii solicitantului </w:t>
            </w:r>
            <w:r w:rsidRPr="00722BDD">
              <w:rPr>
                <w:rFonts w:cs="Calibri"/>
                <w:sz w:val="24"/>
              </w:rPr>
              <w:t xml:space="preserve">detin parti sociale in alte societati care isi desfasoara activitatea in baza aceluiasi/ acelorasi cod/ coduri CAEN autorizat/autorizate la ONRC ca si cele propuse prin Cererea de Finantare/ Planul de Afaceri sau a unor coduri CAEN aferente unor activitati complementare </w:t>
            </w:r>
            <w:r w:rsidR="009E3198" w:rsidRPr="00722BDD">
              <w:rPr>
                <w:rFonts w:cs="Calibri"/>
                <w:sz w:val="24"/>
              </w:rPr>
              <w:t xml:space="preserve">desfășurate în prezent </w:t>
            </w:r>
            <w:r w:rsidRPr="00722BDD">
              <w:rPr>
                <w:rFonts w:cs="Calibri"/>
                <w:sz w:val="24"/>
              </w:rPr>
              <w:t>autorizate la ONRC?</w:t>
            </w:r>
          </w:p>
        </w:tc>
        <w:tc>
          <w:tcPr>
            <w:tcW w:w="4767" w:type="dxa"/>
            <w:tcBorders>
              <w:top w:val="single" w:sz="4" w:space="0" w:color="auto"/>
              <w:left w:val="single" w:sz="4" w:space="0" w:color="auto"/>
              <w:bottom w:val="single" w:sz="4" w:space="0" w:color="auto"/>
              <w:right w:val="single" w:sz="4" w:space="0" w:color="auto"/>
            </w:tcBorders>
            <w:hideMark/>
          </w:tcPr>
          <w:p w14:paraId="0194830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1.</w:t>
            </w:r>
            <w:r w:rsidR="00684F87" w:rsidRPr="00722BDD">
              <w:rPr>
                <w:rFonts w:cs="Calibri"/>
                <w:sz w:val="24"/>
              </w:rPr>
              <w:t>4</w:t>
            </w:r>
            <w:r w:rsidRPr="00722BDD">
              <w:rPr>
                <w:rFonts w:cs="Calibri"/>
                <w:sz w:val="24"/>
              </w:rPr>
              <w:t>.</w:t>
            </w:r>
            <w:r w:rsidR="00816A26" w:rsidRPr="00722BDD">
              <w:rPr>
                <w:rFonts w:cs="Calibri"/>
                <w:sz w:val="24"/>
              </w:rPr>
              <w:t>c</w:t>
            </w:r>
            <w:r w:rsidRPr="00722BDD">
              <w:rPr>
                <w:rFonts w:cs="Calibri"/>
                <w:sz w:val="24"/>
              </w:rPr>
              <w:t xml:space="preserve">) 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39741B7B" w14:textId="77777777" w:rsidR="00FB4C38" w:rsidRPr="00722BDD" w:rsidRDefault="00FB4C38" w:rsidP="002D2CD1">
            <w:pPr>
              <w:spacing w:before="120" w:after="120" w:line="240" w:lineRule="auto"/>
              <w:jc w:val="both"/>
              <w:rPr>
                <w:rFonts w:cs="Calibri"/>
                <w:sz w:val="24"/>
              </w:rPr>
            </w:pPr>
            <w:r w:rsidRPr="00722BDD">
              <w:rPr>
                <w:rFonts w:cs="Calibri"/>
                <w:sz w:val="24"/>
              </w:rPr>
              <w:t>*Pentru verificările ce vizează firme înființate înainte de anul 2000 se vor lua în considerare Numele și Data Nașterii persoanei verificate iar pentru perioada ulterioară anului 2000, CNP –ul.</w:t>
            </w:r>
          </w:p>
          <w:p w14:paraId="364F1966" w14:textId="77777777" w:rsidR="001C393A" w:rsidRPr="00722BDD" w:rsidRDefault="001C393A" w:rsidP="002D2CD1">
            <w:pPr>
              <w:spacing w:before="120" w:after="120" w:line="240" w:lineRule="auto"/>
              <w:jc w:val="both"/>
              <w:rPr>
                <w:rFonts w:cs="Calibri"/>
                <w:sz w:val="24"/>
              </w:rPr>
            </w:pPr>
            <w:r w:rsidRPr="00722BDD">
              <w:rPr>
                <w:rFonts w:cs="Calibri"/>
                <w:sz w:val="24"/>
              </w:rPr>
              <w:t>Dacă DA, cererea de finanţare va fi declarată neeligibilă, dacă NU, se continuă verificarea eligibilităţii.</w:t>
            </w:r>
          </w:p>
          <w:p w14:paraId="138E2996" w14:textId="77777777" w:rsidR="00FB4C38" w:rsidRPr="00722BDD" w:rsidRDefault="00FB4C38" w:rsidP="002D2CD1">
            <w:pPr>
              <w:spacing w:before="120" w:after="120" w:line="240" w:lineRule="auto"/>
              <w:jc w:val="both"/>
              <w:rPr>
                <w:rFonts w:cs="Calibri"/>
                <w:sz w:val="24"/>
              </w:rPr>
            </w:pPr>
            <w:r w:rsidRPr="00722BDD">
              <w:rPr>
                <w:rFonts w:cs="Calibri"/>
                <w:sz w:val="24"/>
              </w:rPr>
              <w:t xml:space="preserve">In secţiunea F – Declaraţia pe propria răspundere, solicitantul a declarat la punctul 22 faptul că niciunul dintre asociaţi / acţionari nu </w:t>
            </w:r>
            <w:r w:rsidR="009E3198" w:rsidRPr="00722BDD">
              <w:rPr>
                <w:rFonts w:cs="Calibri"/>
                <w:sz w:val="24"/>
              </w:rPr>
              <w:t xml:space="preserve">desfășoară/ </w:t>
            </w:r>
            <w:r w:rsidRPr="00722BDD">
              <w:rPr>
                <w:rFonts w:cs="Calibri"/>
                <w:sz w:val="24"/>
              </w:rPr>
              <w:t xml:space="preserve">a desfăşurat aceeași activitate sau </w:t>
            </w:r>
            <w:r w:rsidR="009E3198" w:rsidRPr="00722BDD">
              <w:rPr>
                <w:rFonts w:cs="Calibri"/>
                <w:sz w:val="24"/>
              </w:rPr>
              <w:t xml:space="preserve">nu desfășoară </w:t>
            </w:r>
            <w:r w:rsidRPr="00722BDD">
              <w:rPr>
                <w:rFonts w:cs="Calibri"/>
                <w:sz w:val="24"/>
              </w:rPr>
              <w:t>activități complementare cu activitatea/activitatile aferentă/aferente codului /codurilor CAEN propus/propuse în cererea de finanţare, sub nicio formă de organizare autorizată.</w:t>
            </w:r>
          </w:p>
          <w:p w14:paraId="4FDE1690" w14:textId="77777777" w:rsidR="00FB4C38" w:rsidRPr="00722BDD" w:rsidRDefault="00FB4C38" w:rsidP="002D2CD1">
            <w:pPr>
              <w:spacing w:before="120" w:after="120" w:line="240" w:lineRule="auto"/>
              <w:jc w:val="both"/>
              <w:rPr>
                <w:rFonts w:cs="Calibri"/>
                <w:sz w:val="24"/>
              </w:rPr>
            </w:pPr>
            <w:r w:rsidRPr="00722BDD">
              <w:rPr>
                <w:rFonts w:cs="Calibri"/>
                <w:sz w:val="24"/>
              </w:rPr>
              <w:t xml:space="preserve">În situaţia în care pe parcursul verificării cererii de finanţare se constată că cel puţin unul dintre asociaţi / acţionari </w:t>
            </w:r>
            <w:r w:rsidR="009E3198" w:rsidRPr="00722BDD">
              <w:rPr>
                <w:rFonts w:cs="Calibri"/>
                <w:sz w:val="24"/>
              </w:rPr>
              <w:t xml:space="preserve">desfășoară/ </w:t>
            </w:r>
            <w:r w:rsidRPr="00722BDD">
              <w:rPr>
                <w:rFonts w:cs="Calibri"/>
                <w:sz w:val="24"/>
              </w:rPr>
              <w:t xml:space="preserve">a desfăşurat aceeași activitate sau </w:t>
            </w:r>
            <w:r w:rsidR="009E3198" w:rsidRPr="00722BDD">
              <w:rPr>
                <w:rFonts w:cs="Calibri"/>
                <w:sz w:val="24"/>
              </w:rPr>
              <w:t xml:space="preserve">desfășoară </w:t>
            </w:r>
            <w:r w:rsidRPr="00722BDD">
              <w:rPr>
                <w:rFonts w:cs="Calibri"/>
                <w:sz w:val="24"/>
              </w:rPr>
              <w:t>activități complementare cu activitatea/activitatile aferentă/aferente codului /codurilor CAEN propus/propuse în cererea de finanţare, sub o formă de organizare autorizată, cererea de finanţare va fi declarată neeligibilă.</w:t>
            </w:r>
          </w:p>
          <w:p w14:paraId="16147F90" w14:textId="77777777" w:rsidR="001C393A" w:rsidRPr="00722BDD" w:rsidRDefault="001C393A" w:rsidP="002D2CD1">
            <w:pPr>
              <w:spacing w:before="120" w:after="120" w:line="240" w:lineRule="auto"/>
              <w:jc w:val="both"/>
              <w:rPr>
                <w:rFonts w:cs="Calibri"/>
                <w:sz w:val="24"/>
              </w:rPr>
            </w:pPr>
            <w:r w:rsidRPr="00722BDD">
              <w:rPr>
                <w:rFonts w:cs="Calibri"/>
                <w:sz w:val="24"/>
              </w:rPr>
              <w:t>Atentie – cererea de finantare devine neeligibila daca aceasta situatie este identificata pentru minimum un cod CAEN din cel/cele propuse  prin CF/Plan de afaceri.</w:t>
            </w:r>
          </w:p>
          <w:p w14:paraId="2B6E6459" w14:textId="77777777" w:rsidR="00FB4C38" w:rsidRPr="00722BDD" w:rsidRDefault="00FB4C38" w:rsidP="00FB4C38">
            <w:pPr>
              <w:spacing w:before="120" w:after="120" w:line="240" w:lineRule="auto"/>
              <w:jc w:val="both"/>
              <w:rPr>
                <w:rFonts w:cs="Calibri"/>
                <w:sz w:val="24"/>
              </w:rPr>
            </w:pPr>
            <w:r w:rsidRPr="00722BDD">
              <w:rPr>
                <w:rFonts w:cs="Calibri"/>
                <w:sz w:val="24"/>
              </w:rPr>
              <w:t xml:space="preserve">Această verificare nu se aplică în cazul în care asociaţii / acţionarii solicitantului au avut exclusiv calitatea de </w:t>
            </w:r>
            <w:r w:rsidRPr="00722BDD">
              <w:rPr>
                <w:rFonts w:cs="Calibri"/>
                <w:i/>
                <w:sz w:val="24"/>
              </w:rPr>
              <w:t xml:space="preserve">angajaţi </w:t>
            </w:r>
            <w:r w:rsidRPr="00722BDD">
              <w:rPr>
                <w:rFonts w:cs="Calibri"/>
                <w:sz w:val="24"/>
              </w:rPr>
              <w:t>în cadrul unei forme de organizare autorizate care a desfăşurat aceeaşi activitate cu cea propusă prin cererea de finanţare sau o activitate complementară.</w:t>
            </w:r>
          </w:p>
          <w:p w14:paraId="450C642D" w14:textId="77777777" w:rsidR="00FB4C38" w:rsidRPr="00722BDD" w:rsidRDefault="00FB4C38" w:rsidP="009E3198">
            <w:pPr>
              <w:spacing w:before="120" w:after="120" w:line="240" w:lineRule="auto"/>
              <w:jc w:val="both"/>
              <w:rPr>
                <w:rFonts w:cs="Calibri"/>
                <w:sz w:val="24"/>
              </w:rPr>
            </w:pPr>
            <w:r w:rsidRPr="00722BDD">
              <w:rPr>
                <w:rFonts w:cs="Calibri"/>
                <w:sz w:val="24"/>
              </w:rPr>
              <w:t xml:space="preserve">Prin </w:t>
            </w:r>
            <w:r w:rsidRPr="00722BDD">
              <w:rPr>
                <w:rFonts w:cs="Calibri"/>
                <w:b/>
                <w:sz w:val="24"/>
              </w:rPr>
              <w:t>activitate complementară</w:t>
            </w:r>
            <w:r w:rsidRPr="00722BDD">
              <w:rPr>
                <w:rFonts w:cs="Calibri"/>
                <w:sz w:val="24"/>
              </w:rPr>
              <w:t xml:space="preserve"> se înțelege activitatea care se desfăşoară în scopul completării/ dezvoltării/ optimizării activităţii principale sau activitatii de bază a solicitantului (pentru care are codurile CAEN autorizate</w:t>
            </w:r>
            <w:r w:rsidR="009E3198" w:rsidRPr="00722BDD">
              <w:rPr>
                <w:rFonts w:cs="Calibri"/>
                <w:sz w:val="24"/>
              </w:rPr>
              <w:t xml:space="preserve"> în prezent</w:t>
            </w:r>
            <w:r w:rsidRPr="00722BDD">
              <w:rPr>
                <w:rFonts w:cs="Calibri"/>
                <w:sz w:val="24"/>
              </w:rPr>
              <w:t xml:space="preserve">), desfăşurată de acesta </w:t>
            </w:r>
            <w:r w:rsidR="009E3198" w:rsidRPr="00722BDD">
              <w:rPr>
                <w:rFonts w:cs="Calibri"/>
                <w:sz w:val="24"/>
              </w:rPr>
              <w:t>la momentul</w:t>
            </w:r>
            <w:r w:rsidRPr="00722BDD">
              <w:rPr>
                <w:rFonts w:cs="Calibri"/>
                <w:sz w:val="24"/>
              </w:rPr>
              <w:t xml:space="preserve"> depunerii proiectului</w:t>
            </w:r>
            <w:r w:rsidR="00011F8D" w:rsidRPr="00722BDD">
              <w:rPr>
                <w:rFonts w:cs="Calibri"/>
                <w:sz w:val="24"/>
              </w:rPr>
              <w:t>.</w:t>
            </w:r>
          </w:p>
        </w:tc>
      </w:tr>
      <w:tr w:rsidR="00FB4C38" w:rsidRPr="00722BDD" w14:paraId="1BB5CF43" w14:textId="77777777" w:rsidTr="00552D49">
        <w:tc>
          <w:tcPr>
            <w:tcW w:w="4698" w:type="dxa"/>
            <w:tcBorders>
              <w:top w:val="single" w:sz="4" w:space="0" w:color="auto"/>
              <w:left w:val="single" w:sz="4" w:space="0" w:color="auto"/>
              <w:bottom w:val="single" w:sz="4" w:space="0" w:color="auto"/>
              <w:right w:val="single" w:sz="4" w:space="0" w:color="auto"/>
            </w:tcBorders>
          </w:tcPr>
          <w:p w14:paraId="539E301B" w14:textId="77777777" w:rsidR="00FB4C38" w:rsidRPr="00722BDD" w:rsidRDefault="00FB4C38" w:rsidP="00FB4C38">
            <w:pPr>
              <w:spacing w:before="120" w:after="120" w:line="240" w:lineRule="auto"/>
              <w:jc w:val="both"/>
              <w:rPr>
                <w:rFonts w:cs="Calibri"/>
                <w:sz w:val="24"/>
              </w:rPr>
            </w:pPr>
            <w:r w:rsidRPr="00722BDD">
              <w:rPr>
                <w:rFonts w:cs="Calibri"/>
                <w:sz w:val="24"/>
              </w:rPr>
              <w:t>1.4 d) pentru proiectele încadrate în art. 19.1.a.ii: Prin proiect solicitantul propune activitati complementare activitatii desfasurate?</w:t>
            </w:r>
          </w:p>
        </w:tc>
        <w:tc>
          <w:tcPr>
            <w:tcW w:w="4767" w:type="dxa"/>
            <w:tcBorders>
              <w:top w:val="single" w:sz="4" w:space="0" w:color="auto"/>
              <w:left w:val="single" w:sz="4" w:space="0" w:color="auto"/>
              <w:bottom w:val="single" w:sz="4" w:space="0" w:color="auto"/>
              <w:right w:val="single" w:sz="4" w:space="0" w:color="auto"/>
            </w:tcBorders>
          </w:tcPr>
          <w:p w14:paraId="76A869E0" w14:textId="77777777" w:rsidR="00FB4C38" w:rsidRPr="00722BDD" w:rsidRDefault="00FB4C38" w:rsidP="00FB4C38">
            <w:pPr>
              <w:spacing w:before="120" w:after="120" w:line="240" w:lineRule="auto"/>
              <w:jc w:val="both"/>
              <w:rPr>
                <w:rFonts w:cs="Calibri"/>
                <w:sz w:val="24"/>
              </w:rPr>
            </w:pPr>
            <w:r w:rsidRPr="00722BDD">
              <w:rPr>
                <w:rFonts w:cs="Calibri"/>
                <w:sz w:val="24"/>
              </w:rPr>
              <w:t>1.4 d) Expertul verifică daca prin proiect solicitantul propune activitati complementare activitatii de baza desfasurate.</w:t>
            </w:r>
          </w:p>
          <w:p w14:paraId="35F2B00F" w14:textId="77777777" w:rsidR="00FB4C38" w:rsidRPr="00722BDD" w:rsidRDefault="00FB4C38" w:rsidP="00FB4C38">
            <w:pPr>
              <w:spacing w:before="120" w:after="120" w:line="240" w:lineRule="auto"/>
              <w:jc w:val="both"/>
              <w:rPr>
                <w:rFonts w:cs="Calibri"/>
                <w:sz w:val="24"/>
              </w:rPr>
            </w:pPr>
            <w:r w:rsidRPr="00722BDD">
              <w:rPr>
                <w:rFonts w:cs="Calibri"/>
                <w:sz w:val="24"/>
              </w:rPr>
              <w:t xml:space="preserve">Expertul verifică in sistemul RECOM online/ Aplicația Interoperabilitate a Consiliului Concurenței activitatile </w:t>
            </w:r>
            <w:r w:rsidRPr="00722BDD">
              <w:rPr>
                <w:rFonts w:cs="Calibri"/>
                <w:b/>
                <w:sz w:val="24"/>
              </w:rPr>
              <w:t>autorizate</w:t>
            </w:r>
            <w:r w:rsidRPr="00722BDD">
              <w:rPr>
                <w:rFonts w:cs="Calibri"/>
                <w:sz w:val="24"/>
              </w:rPr>
              <w:t xml:space="preserve"> ale solicitantului, inaintea depunerii cererii de finantare. </w:t>
            </w:r>
          </w:p>
          <w:p w14:paraId="3A5908B1" w14:textId="77777777" w:rsidR="00FB4C38" w:rsidRPr="00722BDD" w:rsidRDefault="00FB4C38" w:rsidP="00FB4C38">
            <w:pPr>
              <w:spacing w:before="120" w:after="120" w:line="240" w:lineRule="auto"/>
              <w:jc w:val="both"/>
              <w:rPr>
                <w:rFonts w:cs="Calibri"/>
                <w:sz w:val="24"/>
              </w:rPr>
            </w:pPr>
            <w:r w:rsidRPr="00722BDD">
              <w:rPr>
                <w:rFonts w:cs="Calibri"/>
                <w:sz w:val="24"/>
              </w:rPr>
              <w:t>In cazul in care Aplicația Interoperabilitate a Consiliului Concurenței nu poate fi accesata, expertul va solicita, prin intermediul formularului E 3.4L, Certificatul Constatator pentru fonduri IMM</w:t>
            </w:r>
          </w:p>
          <w:p w14:paraId="04AF2E98" w14:textId="77777777" w:rsidR="00FB4C38" w:rsidRPr="00722BDD" w:rsidRDefault="00FB4C38" w:rsidP="00FB4C38">
            <w:pPr>
              <w:spacing w:before="120" w:after="120" w:line="240" w:lineRule="auto"/>
              <w:jc w:val="both"/>
              <w:rPr>
                <w:rFonts w:cs="Calibri"/>
                <w:sz w:val="24"/>
              </w:rPr>
            </w:pPr>
            <w:r w:rsidRPr="00722BDD">
              <w:rPr>
                <w:rFonts w:cs="Calibri"/>
                <w:sz w:val="24"/>
              </w:rPr>
              <w:t>In cazul in care solicitantul propune prin proiect activitati complementare activitatii de baza desfasurate, cererea de finantare este declarata neeligibila.</w:t>
            </w:r>
          </w:p>
          <w:p w14:paraId="4F9B2AD9" w14:textId="77777777" w:rsidR="00FB4C38" w:rsidRPr="00722BDD" w:rsidRDefault="00FB4C38" w:rsidP="00FB4C38">
            <w:pPr>
              <w:spacing w:before="120" w:after="120" w:line="240" w:lineRule="auto"/>
              <w:jc w:val="both"/>
              <w:rPr>
                <w:rFonts w:cs="Calibri"/>
                <w:sz w:val="24"/>
              </w:rPr>
            </w:pPr>
            <w:r w:rsidRPr="00722BDD">
              <w:rPr>
                <w:rFonts w:cs="Calibri"/>
                <w:sz w:val="24"/>
              </w:rPr>
              <w:t xml:space="preserve">Prin </w:t>
            </w:r>
            <w:r w:rsidRPr="00722BDD">
              <w:rPr>
                <w:rFonts w:cs="Calibri"/>
                <w:b/>
                <w:sz w:val="24"/>
              </w:rPr>
              <w:t>activitate complementară</w:t>
            </w:r>
            <w:r w:rsidRPr="00722BDD">
              <w:rPr>
                <w:rFonts w:cs="Calibri"/>
                <w:sz w:val="24"/>
              </w:rPr>
              <w:t xml:space="preserve"> se înțelege activitatea care se desfăşoară în scopul completării/dezvoltării/optimizării activităţii solicitantului, desfăşurată de acesta anterior depunerii proiectului.</w:t>
            </w:r>
          </w:p>
          <w:p w14:paraId="0EC7B86D" w14:textId="77777777" w:rsidR="00FB4C38" w:rsidRPr="00722BDD" w:rsidRDefault="00FB4C38" w:rsidP="00FB4C38">
            <w:pPr>
              <w:spacing w:before="120" w:after="120" w:line="240" w:lineRule="auto"/>
              <w:jc w:val="both"/>
              <w:rPr>
                <w:rFonts w:cs="Calibri"/>
                <w:b/>
                <w:sz w:val="24"/>
              </w:rPr>
            </w:pPr>
            <w:r w:rsidRPr="00722BDD">
              <w:rPr>
                <w:rFonts w:cs="Calibri"/>
                <w:sz w:val="24"/>
              </w:rPr>
              <w:t xml:space="preserve">În situaţia în care activitatea propusă prin proiect este complementară cu o activitate aferentă unui cod CAEN autorizat, se verifică dacă există declaraţia intocmita si asumata prin semnatura de catre un expert contabil, din care sa reiasa faptul ca </w:t>
            </w:r>
            <w:r w:rsidRPr="00722BDD">
              <w:rPr>
                <w:rFonts w:cs="Calibri"/>
                <w:b/>
                <w:sz w:val="24"/>
              </w:rPr>
              <w:t>intreprinderea nu a desfasurat niciodata activitatea complementară (aferentă codului CAEN autorizat)</w:t>
            </w:r>
          </w:p>
          <w:p w14:paraId="1EFAEF2A" w14:textId="77777777" w:rsidR="00FB4C38" w:rsidRPr="00722BDD" w:rsidRDefault="00FB4C38" w:rsidP="00FB4C38">
            <w:pPr>
              <w:spacing w:before="120" w:after="120" w:line="240" w:lineRule="auto"/>
              <w:jc w:val="both"/>
              <w:rPr>
                <w:rFonts w:cs="Calibri"/>
                <w:sz w:val="24"/>
              </w:rPr>
            </w:pPr>
            <w:r w:rsidRPr="00722BDD">
              <w:rPr>
                <w:rFonts w:cs="Calibri"/>
                <w:sz w:val="24"/>
              </w:rPr>
              <w:t>În situaţia în care nu există această declaratie sau din ea nu rezultă explicit faptul ca intreprinderea nu a desfasurat niciodata activitatea complementară, proiectul va fi declarat neeligibil.</w:t>
            </w:r>
          </w:p>
        </w:tc>
      </w:tr>
    </w:tbl>
    <w:p w14:paraId="28DD0F3D" w14:textId="77777777" w:rsidR="001C393A" w:rsidRPr="00722BDD" w:rsidRDefault="001C393A" w:rsidP="002D2CD1">
      <w:pPr>
        <w:spacing w:before="120" w:after="120" w:line="240" w:lineRule="auto"/>
        <w:rPr>
          <w:rFonts w:cs="Calibri"/>
          <w:sz w:val="24"/>
        </w:rPr>
      </w:pPr>
    </w:p>
    <w:p w14:paraId="439E5F17" w14:textId="77777777" w:rsidR="00965545" w:rsidRPr="00722BDD" w:rsidRDefault="00965545" w:rsidP="002D2CD1">
      <w:pPr>
        <w:pStyle w:val="BodyText3"/>
        <w:spacing w:before="120"/>
        <w:jc w:val="both"/>
        <w:rPr>
          <w:rFonts w:ascii="Calibri" w:hAnsi="Calibri" w:cs="Calibri"/>
          <w:b/>
          <w:sz w:val="24"/>
        </w:rPr>
      </w:pPr>
      <w:r w:rsidRPr="00722BDD">
        <w:rPr>
          <w:rFonts w:ascii="Calibri" w:hAnsi="Calibri" w:cs="Calibri"/>
          <w:b/>
          <w:sz w:val="24"/>
        </w:rPr>
        <w:t>B.VERIFICAREA CONDIȚIILOR DE ELIGIBILITATE ALE PROIECTULUI</w:t>
      </w:r>
      <w:r w:rsidRPr="00722BDD" w:rsidDel="00965545">
        <w:rPr>
          <w:rFonts w:ascii="Calibri" w:hAnsi="Calibri" w:cs="Calibri"/>
          <w:b/>
          <w:sz w:val="24"/>
        </w:rPr>
        <w:t xml:space="preserve"> </w:t>
      </w:r>
    </w:p>
    <w:p w14:paraId="2DB2DD95" w14:textId="77777777" w:rsidR="001C393A" w:rsidRPr="00722BDD" w:rsidRDefault="001C393A" w:rsidP="002D2CD1">
      <w:pPr>
        <w:pStyle w:val="BodyText3"/>
        <w:spacing w:before="120"/>
        <w:jc w:val="both"/>
        <w:rPr>
          <w:rFonts w:ascii="Calibri" w:hAnsi="Calibri" w:cs="Calibri"/>
          <w:b/>
          <w:sz w:val="24"/>
        </w:rPr>
      </w:pPr>
      <w:r w:rsidRPr="00722BDD">
        <w:rPr>
          <w:rFonts w:ascii="Calibri" w:hAnsi="Calibri" w:cs="Calibri"/>
          <w:b/>
          <w:sz w:val="24"/>
        </w:rPr>
        <w:t>EG1 Solicitantul aparţine categoriei de solicitanţi eligibili?</w:t>
      </w:r>
    </w:p>
    <w:p w14:paraId="41EB6A01" w14:textId="77777777" w:rsidR="001C393A" w:rsidRPr="00722BDD" w:rsidRDefault="001C393A" w:rsidP="002D2CD1">
      <w:pPr>
        <w:pStyle w:val="BodyText3"/>
        <w:spacing w:before="120"/>
        <w:jc w:val="both"/>
        <w:rPr>
          <w:rFonts w:ascii="Calibri" w:hAnsi="Calibri" w:cs="Calibri"/>
          <w:b/>
          <w:sz w:val="24"/>
        </w:rPr>
      </w:pPr>
      <w:r w:rsidRPr="00722BDD">
        <w:rPr>
          <w:rFonts w:ascii="Calibri" w:hAnsi="Calibri" w:cs="Calibri"/>
          <w:b/>
          <w:sz w:val="24"/>
        </w:rPr>
        <w:t xml:space="preserve">a)Pentru proiectele care se încadrează în art. 19.1.a.i și 19.1.a.iii </w:t>
      </w:r>
    </w:p>
    <w:p w14:paraId="7F4E9023" w14:textId="77777777" w:rsidR="001C393A" w:rsidRPr="00722BDD" w:rsidRDefault="001C393A" w:rsidP="002D2CD1">
      <w:pPr>
        <w:pStyle w:val="BodyText3"/>
        <w:spacing w:before="120"/>
        <w:jc w:val="both"/>
        <w:rPr>
          <w:rFonts w:ascii="Calibri" w:hAnsi="Calibri" w:cs="Calibri"/>
          <w:sz w:val="24"/>
        </w:rPr>
      </w:pPr>
      <w:r w:rsidRPr="00722BDD">
        <w:rPr>
          <w:rFonts w:ascii="Calibri" w:hAnsi="Calibri" w:cs="Calibri"/>
          <w:sz w:val="24"/>
        </w:rPr>
        <w:t>Solicitantul este înregistrat ca  microîntreprindere sau întreprindere mică și poate fi:</w:t>
      </w:r>
    </w:p>
    <w:p w14:paraId="03FC7E83" w14:textId="77777777" w:rsidR="001C393A" w:rsidRPr="00722BDD" w:rsidRDefault="001C393A" w:rsidP="002D2CD1">
      <w:pPr>
        <w:tabs>
          <w:tab w:val="left" w:pos="3120"/>
          <w:tab w:val="center" w:pos="4320"/>
          <w:tab w:val="right" w:pos="8640"/>
        </w:tabs>
        <w:spacing w:before="120" w:after="120" w:line="240" w:lineRule="auto"/>
        <w:rPr>
          <w:rFonts w:cs="Calibri"/>
          <w:sz w:val="24"/>
        </w:rPr>
      </w:pPr>
      <w:r w:rsidRPr="00722BDD">
        <w:rPr>
          <w:rFonts w:cs="Calibri"/>
          <w:sz w:val="24"/>
        </w:rPr>
        <w:t>- Persoana fizica autorizată (OUG nr. 44/16 aprilie 2008)</w:t>
      </w:r>
      <w:r w:rsidRPr="00722BDD">
        <w:rPr>
          <w:rFonts w:cs="Calibri"/>
          <w:sz w:val="24"/>
        </w:rPr>
        <w:tab/>
        <w:t xml:space="preserve">              </w:t>
      </w:r>
    </w:p>
    <w:p w14:paraId="088E1B5E" w14:textId="77777777" w:rsidR="001C393A" w:rsidRPr="00722BDD" w:rsidRDefault="001C393A" w:rsidP="002D2CD1">
      <w:pPr>
        <w:tabs>
          <w:tab w:val="left" w:pos="3120"/>
          <w:tab w:val="center" w:pos="4320"/>
          <w:tab w:val="right" w:pos="8640"/>
        </w:tabs>
        <w:spacing w:before="120" w:after="120" w:line="240" w:lineRule="auto"/>
        <w:rPr>
          <w:rFonts w:cs="Calibri"/>
          <w:sz w:val="24"/>
        </w:rPr>
      </w:pPr>
      <w:r w:rsidRPr="00722BDD">
        <w:rPr>
          <w:rFonts w:eastAsia="Times New Roman" w:cs="Calibri"/>
          <w:sz w:val="24"/>
          <w:szCs w:val="16"/>
          <w:lang w:val="x-none" w:eastAsia="x-none"/>
        </w:rPr>
        <w:t xml:space="preserve">- Intreprinderi individuale (OUG nr. 44/16 aprilie 2008) </w:t>
      </w:r>
      <w:r w:rsidRPr="00722BDD">
        <w:rPr>
          <w:rFonts w:cs="Calibri"/>
          <w:sz w:val="24"/>
        </w:rPr>
        <w:tab/>
        <w:t xml:space="preserve">                        </w:t>
      </w:r>
    </w:p>
    <w:p w14:paraId="4EBCAC54" w14:textId="77777777" w:rsidR="001C393A" w:rsidRPr="00722BDD" w:rsidRDefault="001C393A" w:rsidP="002D2CD1">
      <w:pPr>
        <w:tabs>
          <w:tab w:val="left" w:pos="3120"/>
          <w:tab w:val="center" w:pos="4320"/>
          <w:tab w:val="right" w:pos="8640"/>
        </w:tabs>
        <w:spacing w:before="120" w:after="120" w:line="240" w:lineRule="auto"/>
        <w:rPr>
          <w:rFonts w:cs="Calibri"/>
          <w:sz w:val="24"/>
        </w:rPr>
      </w:pPr>
      <w:r w:rsidRPr="00722BDD">
        <w:rPr>
          <w:rFonts w:cs="Calibri"/>
          <w:sz w:val="24"/>
        </w:rPr>
        <w:t xml:space="preserve">- Intreprindere familială (OUG nr. 44/16 aprilie 2008)                                     </w:t>
      </w:r>
    </w:p>
    <w:p w14:paraId="372C01C9" w14:textId="77777777" w:rsidR="001C393A" w:rsidRPr="00722BDD" w:rsidRDefault="001C393A" w:rsidP="002D2CD1">
      <w:pPr>
        <w:tabs>
          <w:tab w:val="left" w:pos="3120"/>
          <w:tab w:val="center" w:pos="4320"/>
          <w:tab w:val="right" w:pos="8640"/>
        </w:tabs>
        <w:spacing w:before="120" w:after="120" w:line="240" w:lineRule="auto"/>
        <w:rPr>
          <w:rFonts w:cs="Calibri"/>
          <w:sz w:val="24"/>
        </w:rPr>
      </w:pPr>
      <w:r w:rsidRPr="00722BDD">
        <w:rPr>
          <w:rFonts w:cs="Calibri"/>
          <w:sz w:val="24"/>
        </w:rPr>
        <w:t>- Societate cu raspundere limitata – SRL (Legea nr.31/1990)</w:t>
      </w:r>
    </w:p>
    <w:tbl>
      <w:tblPr>
        <w:tblW w:w="96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59"/>
        <w:gridCol w:w="4831"/>
      </w:tblGrid>
      <w:tr w:rsidR="001C393A" w:rsidRPr="00722BDD" w14:paraId="55B15891" w14:textId="77777777" w:rsidTr="001C393A">
        <w:tc>
          <w:tcPr>
            <w:tcW w:w="4860" w:type="dxa"/>
            <w:tcBorders>
              <w:top w:val="single" w:sz="4" w:space="0" w:color="auto"/>
              <w:left w:val="single" w:sz="4" w:space="0" w:color="auto"/>
              <w:bottom w:val="single" w:sz="4" w:space="0" w:color="auto"/>
              <w:right w:val="single" w:sz="4" w:space="0" w:color="auto"/>
            </w:tcBorders>
            <w:shd w:val="clear" w:color="auto" w:fill="C0C0C0"/>
          </w:tcPr>
          <w:p w14:paraId="2E4D4BBF" w14:textId="77777777" w:rsidR="001C393A" w:rsidRPr="00722BDD" w:rsidRDefault="001C393A" w:rsidP="002D2CD1">
            <w:pPr>
              <w:tabs>
                <w:tab w:val="left" w:pos="3120"/>
                <w:tab w:val="center" w:pos="4320"/>
                <w:tab w:val="right" w:pos="8640"/>
              </w:tabs>
              <w:spacing w:before="120" w:after="120" w:line="240" w:lineRule="auto"/>
              <w:rPr>
                <w:rFonts w:cs="Calibri"/>
                <w:b/>
                <w:sz w:val="24"/>
              </w:rPr>
            </w:pPr>
          </w:p>
          <w:p w14:paraId="665F9C0D" w14:textId="77777777" w:rsidR="001C393A" w:rsidRPr="00722BDD" w:rsidRDefault="001C393A" w:rsidP="002D2CD1">
            <w:pPr>
              <w:tabs>
                <w:tab w:val="left" w:pos="3120"/>
                <w:tab w:val="center" w:pos="4320"/>
                <w:tab w:val="right" w:pos="8640"/>
              </w:tabs>
              <w:spacing w:before="120" w:after="120" w:line="240" w:lineRule="auto"/>
              <w:rPr>
                <w:rFonts w:cs="Calibri"/>
                <w:b/>
                <w:sz w:val="24"/>
              </w:rPr>
            </w:pPr>
            <w:r w:rsidRPr="00722BDD">
              <w:rPr>
                <w:rFonts w:cs="Calibri"/>
                <w:b/>
                <w:sz w:val="24"/>
              </w:rPr>
              <w:t>DOCUMENTE   DE   PREZENTAT</w:t>
            </w:r>
          </w:p>
        </w:tc>
        <w:tc>
          <w:tcPr>
            <w:tcW w:w="4831" w:type="dxa"/>
            <w:tcBorders>
              <w:top w:val="single" w:sz="4" w:space="0" w:color="auto"/>
              <w:left w:val="single" w:sz="4" w:space="0" w:color="auto"/>
              <w:bottom w:val="single" w:sz="4" w:space="0" w:color="auto"/>
              <w:right w:val="single" w:sz="4" w:space="0" w:color="auto"/>
            </w:tcBorders>
            <w:shd w:val="clear" w:color="auto" w:fill="C0C0C0"/>
          </w:tcPr>
          <w:p w14:paraId="7CF28B5E" w14:textId="77777777" w:rsidR="001C393A" w:rsidRPr="00722BDD" w:rsidRDefault="001C393A" w:rsidP="002D2CD1">
            <w:pPr>
              <w:tabs>
                <w:tab w:val="left" w:pos="3120"/>
                <w:tab w:val="center" w:pos="4320"/>
                <w:tab w:val="right" w:pos="8640"/>
              </w:tabs>
              <w:spacing w:before="120" w:after="120" w:line="240" w:lineRule="auto"/>
              <w:rPr>
                <w:rFonts w:cs="Calibri"/>
                <w:b/>
                <w:sz w:val="24"/>
              </w:rPr>
            </w:pPr>
          </w:p>
          <w:p w14:paraId="7FD97D85" w14:textId="77777777" w:rsidR="001C393A" w:rsidRPr="00722BDD" w:rsidRDefault="001C393A" w:rsidP="002D2CD1">
            <w:pPr>
              <w:tabs>
                <w:tab w:val="left" w:pos="3120"/>
                <w:tab w:val="center" w:pos="4320"/>
                <w:tab w:val="right" w:pos="8640"/>
              </w:tabs>
              <w:spacing w:before="120" w:after="120" w:line="240" w:lineRule="auto"/>
              <w:rPr>
                <w:rFonts w:cs="Calibri"/>
                <w:b/>
                <w:sz w:val="24"/>
              </w:rPr>
            </w:pPr>
            <w:r w:rsidRPr="00722BDD">
              <w:rPr>
                <w:rFonts w:cs="Calibri"/>
                <w:b/>
                <w:sz w:val="24"/>
              </w:rPr>
              <w:t>PUNCTE DE VERIFICAT IN DOCUMENTE</w:t>
            </w:r>
          </w:p>
        </w:tc>
      </w:tr>
      <w:tr w:rsidR="001C393A" w:rsidRPr="00722BDD" w14:paraId="4B16E80B" w14:textId="77777777" w:rsidTr="002D2CD1">
        <w:trPr>
          <w:trHeight w:val="77"/>
        </w:trPr>
        <w:tc>
          <w:tcPr>
            <w:tcW w:w="4860" w:type="dxa"/>
            <w:tcBorders>
              <w:top w:val="single" w:sz="4" w:space="0" w:color="auto"/>
              <w:left w:val="single" w:sz="4" w:space="0" w:color="auto"/>
              <w:bottom w:val="single" w:sz="4" w:space="0" w:color="auto"/>
              <w:right w:val="single" w:sz="4" w:space="0" w:color="auto"/>
            </w:tcBorders>
          </w:tcPr>
          <w:p w14:paraId="0F9F9942" w14:textId="77777777" w:rsidR="001C393A" w:rsidRPr="00722BDD" w:rsidRDefault="001C393A" w:rsidP="002D2CD1">
            <w:pPr>
              <w:spacing w:before="120" w:after="120" w:line="240" w:lineRule="auto"/>
              <w:rPr>
                <w:rFonts w:cs="Calibri"/>
                <w:sz w:val="24"/>
              </w:rPr>
            </w:pPr>
            <w:r w:rsidRPr="00722BDD">
              <w:rPr>
                <w:rFonts w:cs="Calibri"/>
                <w:sz w:val="24"/>
              </w:rPr>
              <w:t xml:space="preserve">Acces baza date serviciul  online RECOM al Oficiul Registrului Comerţului, conform Manualului de  utilizare portal ONRC  Serviciul RECOM  online. </w:t>
            </w:r>
          </w:p>
          <w:p w14:paraId="78C71FA3" w14:textId="77777777" w:rsidR="001C393A" w:rsidRPr="00722BDD" w:rsidRDefault="001C393A" w:rsidP="002D2CD1">
            <w:pPr>
              <w:spacing w:before="120" w:after="120" w:line="240" w:lineRule="auto"/>
              <w:rPr>
                <w:rFonts w:cs="Calibri"/>
                <w:sz w:val="24"/>
              </w:rPr>
            </w:pPr>
            <w:r w:rsidRPr="00722BDD">
              <w:rPr>
                <w:rFonts w:cs="Calibri"/>
                <w:sz w:val="24"/>
              </w:rPr>
              <w:t>Copia actului de identitate pentru reprezentantul legal de proiect (asociat unic/asociat majoritar si administrator);</w:t>
            </w:r>
          </w:p>
          <w:p w14:paraId="0A15A5EE" w14:textId="77777777" w:rsidR="00965545" w:rsidRPr="00722BDD" w:rsidRDefault="00965545" w:rsidP="002D2CD1">
            <w:pPr>
              <w:spacing w:before="120" w:after="120" w:line="240" w:lineRule="auto"/>
              <w:rPr>
                <w:rFonts w:cs="Calibri"/>
                <w:sz w:val="24"/>
              </w:rPr>
            </w:pPr>
            <w:r w:rsidRPr="00722BDD">
              <w:rPr>
                <w:rFonts w:cs="Calibri"/>
                <w:sz w:val="24"/>
              </w:rPr>
              <w:t>Planul de afaceri</w:t>
            </w:r>
          </w:p>
          <w:p w14:paraId="7B8B5CB8" w14:textId="77777777" w:rsidR="00965545" w:rsidRPr="00722BDD" w:rsidRDefault="00965545" w:rsidP="002D2CD1">
            <w:pPr>
              <w:spacing w:before="120" w:after="120" w:line="240" w:lineRule="auto"/>
              <w:rPr>
                <w:rFonts w:cs="Calibri"/>
                <w:sz w:val="24"/>
              </w:rPr>
            </w:pPr>
            <w:r w:rsidRPr="00722BDD">
              <w:rPr>
                <w:rFonts w:cs="Calibri"/>
                <w:sz w:val="24"/>
              </w:rPr>
              <w:t>Cererea de finanțare</w:t>
            </w:r>
          </w:p>
          <w:p w14:paraId="2C710711" w14:textId="77777777" w:rsidR="00965545" w:rsidRPr="00722BDD" w:rsidRDefault="00965545" w:rsidP="002D2CD1">
            <w:pPr>
              <w:spacing w:before="120" w:after="120" w:line="240" w:lineRule="auto"/>
              <w:rPr>
                <w:rFonts w:cs="Calibri"/>
                <w:sz w:val="24"/>
              </w:rPr>
            </w:pPr>
            <w:r w:rsidRPr="00722BDD">
              <w:rPr>
                <w:rFonts w:cs="Calibri"/>
                <w:sz w:val="24"/>
              </w:rPr>
              <w:t>Documente care atestă forma de organizare a solicitantului</w:t>
            </w:r>
          </w:p>
          <w:p w14:paraId="0728D359" w14:textId="77777777" w:rsidR="001C393A" w:rsidRPr="00722BDD" w:rsidRDefault="001C393A" w:rsidP="002D2CD1">
            <w:pPr>
              <w:spacing w:before="120" w:after="120" w:line="240" w:lineRule="auto"/>
              <w:rPr>
                <w:rFonts w:cs="Calibri"/>
                <w:i/>
                <w:sz w:val="24"/>
              </w:rPr>
            </w:pPr>
          </w:p>
          <w:p w14:paraId="4440AB57" w14:textId="77777777" w:rsidR="001C393A" w:rsidRPr="00722BDD" w:rsidRDefault="001C393A" w:rsidP="002D2CD1">
            <w:pPr>
              <w:spacing w:before="120" w:after="120" w:line="240" w:lineRule="auto"/>
              <w:rPr>
                <w:rFonts w:cs="Calibri"/>
                <w:i/>
                <w:sz w:val="24"/>
              </w:rPr>
            </w:pPr>
          </w:p>
          <w:p w14:paraId="7FF9F04F" w14:textId="77777777" w:rsidR="001C393A" w:rsidRPr="00722BDD" w:rsidRDefault="001C393A" w:rsidP="002D2CD1">
            <w:pPr>
              <w:spacing w:before="120" w:after="120" w:line="240" w:lineRule="auto"/>
              <w:rPr>
                <w:rFonts w:cs="Calibri"/>
                <w:i/>
                <w:sz w:val="24"/>
              </w:rPr>
            </w:pPr>
          </w:p>
          <w:p w14:paraId="32850062" w14:textId="77777777" w:rsidR="001C393A" w:rsidRPr="00722BDD" w:rsidRDefault="001C393A" w:rsidP="002D2CD1">
            <w:pPr>
              <w:spacing w:before="120" w:after="120" w:line="240" w:lineRule="auto"/>
              <w:rPr>
                <w:rFonts w:cs="Calibri"/>
                <w:i/>
                <w:sz w:val="24"/>
              </w:rPr>
            </w:pPr>
          </w:p>
          <w:p w14:paraId="336C88D8" w14:textId="77777777" w:rsidR="001C393A" w:rsidRPr="00722BDD" w:rsidRDefault="001C393A" w:rsidP="002D2CD1">
            <w:pPr>
              <w:spacing w:before="120" w:after="120" w:line="240" w:lineRule="auto"/>
              <w:rPr>
                <w:rFonts w:cs="Calibri"/>
                <w:i/>
                <w:sz w:val="24"/>
              </w:rPr>
            </w:pPr>
          </w:p>
          <w:p w14:paraId="65CA86C1" w14:textId="77777777" w:rsidR="001C393A" w:rsidRPr="00722BDD" w:rsidRDefault="001C393A" w:rsidP="002D2CD1">
            <w:pPr>
              <w:spacing w:before="120" w:after="120" w:line="240" w:lineRule="auto"/>
              <w:rPr>
                <w:rFonts w:cs="Calibri"/>
                <w:i/>
                <w:sz w:val="24"/>
              </w:rPr>
            </w:pPr>
          </w:p>
          <w:p w14:paraId="25A09479" w14:textId="77777777" w:rsidR="001C393A" w:rsidRPr="00722BDD" w:rsidRDefault="001C393A" w:rsidP="002D2CD1">
            <w:pPr>
              <w:spacing w:before="120" w:after="120" w:line="240" w:lineRule="auto"/>
              <w:rPr>
                <w:rFonts w:cs="Calibri"/>
                <w:i/>
                <w:sz w:val="24"/>
              </w:rPr>
            </w:pPr>
          </w:p>
          <w:p w14:paraId="1C6CB130" w14:textId="77777777" w:rsidR="001C393A" w:rsidRPr="00722BDD" w:rsidRDefault="001C393A" w:rsidP="002D2CD1">
            <w:pPr>
              <w:spacing w:before="120" w:after="120" w:line="240" w:lineRule="auto"/>
              <w:rPr>
                <w:rFonts w:cs="Calibri"/>
                <w:i/>
                <w:sz w:val="24"/>
              </w:rPr>
            </w:pPr>
          </w:p>
          <w:p w14:paraId="10D64001" w14:textId="77777777" w:rsidR="001C393A" w:rsidRPr="00722BDD" w:rsidRDefault="001C393A" w:rsidP="002D2CD1">
            <w:pPr>
              <w:spacing w:before="120" w:after="120" w:line="240" w:lineRule="auto"/>
              <w:rPr>
                <w:rFonts w:cs="Calibri"/>
                <w:i/>
                <w:sz w:val="24"/>
              </w:rPr>
            </w:pPr>
          </w:p>
          <w:p w14:paraId="0662175F" w14:textId="77777777" w:rsidR="001C393A" w:rsidRPr="00722BDD" w:rsidRDefault="001C393A" w:rsidP="002D2CD1">
            <w:pPr>
              <w:spacing w:before="120" w:after="120" w:line="240" w:lineRule="auto"/>
              <w:rPr>
                <w:rFonts w:cs="Calibri"/>
                <w:i/>
                <w:sz w:val="24"/>
              </w:rPr>
            </w:pPr>
          </w:p>
          <w:p w14:paraId="7C27430B" w14:textId="77777777" w:rsidR="001C393A" w:rsidRPr="00722BDD" w:rsidRDefault="001C393A" w:rsidP="002D2CD1">
            <w:pPr>
              <w:spacing w:before="120" w:after="120" w:line="240" w:lineRule="auto"/>
              <w:rPr>
                <w:rFonts w:cs="Calibri"/>
                <w:i/>
                <w:sz w:val="24"/>
              </w:rPr>
            </w:pPr>
          </w:p>
          <w:p w14:paraId="0943EB4B" w14:textId="77777777" w:rsidR="001C393A" w:rsidRPr="00722BDD" w:rsidRDefault="001C393A" w:rsidP="002D2CD1">
            <w:pPr>
              <w:spacing w:before="120" w:after="120" w:line="240" w:lineRule="auto"/>
              <w:rPr>
                <w:rFonts w:cs="Calibri"/>
                <w:i/>
                <w:sz w:val="24"/>
              </w:rPr>
            </w:pPr>
          </w:p>
          <w:p w14:paraId="0DA65E1D" w14:textId="77777777" w:rsidR="001C393A" w:rsidRPr="00722BDD" w:rsidRDefault="001C393A" w:rsidP="002D2CD1">
            <w:pPr>
              <w:spacing w:before="120" w:after="120" w:line="240" w:lineRule="auto"/>
              <w:rPr>
                <w:rFonts w:cs="Calibri"/>
                <w:i/>
                <w:sz w:val="24"/>
              </w:rPr>
            </w:pPr>
          </w:p>
          <w:p w14:paraId="4275250C" w14:textId="77777777" w:rsidR="001C393A" w:rsidRPr="00722BDD" w:rsidRDefault="001C393A" w:rsidP="002D2CD1">
            <w:pPr>
              <w:spacing w:before="120" w:after="120" w:line="240" w:lineRule="auto"/>
              <w:rPr>
                <w:rFonts w:cs="Calibri"/>
                <w:i/>
                <w:sz w:val="24"/>
              </w:rPr>
            </w:pPr>
          </w:p>
          <w:p w14:paraId="231B2523" w14:textId="77777777" w:rsidR="001C393A" w:rsidRPr="00722BDD" w:rsidRDefault="001C393A" w:rsidP="002D2CD1">
            <w:pPr>
              <w:spacing w:before="120" w:after="120" w:line="240" w:lineRule="auto"/>
              <w:rPr>
                <w:rFonts w:cs="Calibri"/>
                <w:i/>
                <w:sz w:val="24"/>
              </w:rPr>
            </w:pPr>
          </w:p>
          <w:p w14:paraId="636C7925" w14:textId="77777777" w:rsidR="001C393A" w:rsidRPr="00722BDD" w:rsidRDefault="001C393A" w:rsidP="002D2CD1">
            <w:pPr>
              <w:spacing w:before="120" w:after="120" w:line="240" w:lineRule="auto"/>
              <w:rPr>
                <w:rFonts w:cs="Calibri"/>
                <w:i/>
                <w:sz w:val="24"/>
              </w:rPr>
            </w:pPr>
          </w:p>
          <w:p w14:paraId="53705A94" w14:textId="77777777" w:rsidR="001C393A" w:rsidRPr="00722BDD" w:rsidRDefault="001C393A" w:rsidP="002D2CD1">
            <w:pPr>
              <w:spacing w:before="120" w:after="120" w:line="240" w:lineRule="auto"/>
              <w:rPr>
                <w:rFonts w:cs="Calibri"/>
                <w:i/>
                <w:sz w:val="24"/>
              </w:rPr>
            </w:pPr>
          </w:p>
          <w:p w14:paraId="184FCD50" w14:textId="77777777" w:rsidR="001C393A" w:rsidRPr="00722BDD" w:rsidRDefault="001C393A" w:rsidP="002D2CD1">
            <w:pPr>
              <w:spacing w:before="120" w:after="120" w:line="240" w:lineRule="auto"/>
              <w:rPr>
                <w:rFonts w:cs="Calibri"/>
                <w:i/>
                <w:sz w:val="24"/>
              </w:rPr>
            </w:pPr>
          </w:p>
          <w:p w14:paraId="48843EF8" w14:textId="77777777" w:rsidR="001C393A" w:rsidRPr="00722BDD" w:rsidRDefault="001C393A" w:rsidP="002D2CD1">
            <w:pPr>
              <w:spacing w:before="120" w:after="120" w:line="240" w:lineRule="auto"/>
              <w:rPr>
                <w:rFonts w:cs="Calibri"/>
                <w:i/>
                <w:sz w:val="24"/>
              </w:rPr>
            </w:pPr>
          </w:p>
          <w:p w14:paraId="14707FD2" w14:textId="77777777" w:rsidR="001C393A" w:rsidRPr="00722BDD" w:rsidRDefault="001C393A" w:rsidP="002D2CD1">
            <w:pPr>
              <w:spacing w:before="120" w:after="120" w:line="240" w:lineRule="auto"/>
              <w:rPr>
                <w:rFonts w:cs="Calibri"/>
                <w:i/>
                <w:sz w:val="24"/>
              </w:rPr>
            </w:pPr>
          </w:p>
          <w:p w14:paraId="3AE458F5" w14:textId="77777777" w:rsidR="001C393A" w:rsidRPr="00722BDD" w:rsidRDefault="001C393A" w:rsidP="002D2CD1">
            <w:pPr>
              <w:spacing w:before="120" w:after="120" w:line="240" w:lineRule="auto"/>
              <w:rPr>
                <w:rFonts w:cs="Calibri"/>
                <w:i/>
                <w:sz w:val="24"/>
              </w:rPr>
            </w:pPr>
          </w:p>
          <w:p w14:paraId="65357549" w14:textId="77777777" w:rsidR="001C393A" w:rsidRPr="00722BDD" w:rsidRDefault="001C393A" w:rsidP="002D2CD1">
            <w:pPr>
              <w:spacing w:before="120" w:after="120" w:line="240" w:lineRule="auto"/>
              <w:rPr>
                <w:rFonts w:cs="Calibri"/>
                <w:i/>
                <w:sz w:val="24"/>
              </w:rPr>
            </w:pPr>
          </w:p>
          <w:p w14:paraId="4EE159E5" w14:textId="77777777" w:rsidR="001C393A" w:rsidRPr="00722BDD" w:rsidRDefault="001C393A" w:rsidP="002D2CD1">
            <w:pPr>
              <w:spacing w:before="120" w:after="120" w:line="240" w:lineRule="auto"/>
              <w:rPr>
                <w:rFonts w:cs="Calibri"/>
                <w:i/>
                <w:sz w:val="24"/>
              </w:rPr>
            </w:pPr>
          </w:p>
          <w:p w14:paraId="36428101" w14:textId="77777777" w:rsidR="001C393A" w:rsidRPr="00722BDD" w:rsidRDefault="001C393A" w:rsidP="002D2CD1">
            <w:pPr>
              <w:spacing w:before="120" w:after="120" w:line="240" w:lineRule="auto"/>
              <w:rPr>
                <w:rFonts w:cs="Calibri"/>
                <w:i/>
                <w:sz w:val="24"/>
              </w:rPr>
            </w:pPr>
          </w:p>
          <w:p w14:paraId="305BE2E6" w14:textId="77777777" w:rsidR="001C393A" w:rsidRPr="00722BDD" w:rsidRDefault="001C393A" w:rsidP="002D2CD1">
            <w:pPr>
              <w:spacing w:before="120" w:after="120" w:line="240" w:lineRule="auto"/>
              <w:rPr>
                <w:rFonts w:cs="Calibri"/>
                <w:i/>
                <w:sz w:val="24"/>
              </w:rPr>
            </w:pPr>
          </w:p>
          <w:p w14:paraId="501C5BBC" w14:textId="77777777" w:rsidR="001C393A" w:rsidRPr="00722BDD" w:rsidRDefault="001C393A" w:rsidP="002D2CD1">
            <w:pPr>
              <w:spacing w:before="120" w:after="120" w:line="240" w:lineRule="auto"/>
              <w:rPr>
                <w:rFonts w:cs="Calibri"/>
                <w:i/>
                <w:sz w:val="24"/>
              </w:rPr>
            </w:pPr>
          </w:p>
          <w:p w14:paraId="6AF80E64" w14:textId="77777777" w:rsidR="001C393A" w:rsidRPr="00722BDD" w:rsidRDefault="001C393A" w:rsidP="002D2CD1">
            <w:pPr>
              <w:spacing w:before="120" w:after="120" w:line="240" w:lineRule="auto"/>
              <w:rPr>
                <w:rFonts w:cs="Calibri"/>
                <w:i/>
                <w:sz w:val="24"/>
              </w:rPr>
            </w:pPr>
          </w:p>
          <w:p w14:paraId="494CFD07" w14:textId="77777777" w:rsidR="001C393A" w:rsidRPr="00722BDD" w:rsidRDefault="001C393A" w:rsidP="002D2CD1">
            <w:pPr>
              <w:spacing w:before="120" w:after="120" w:line="240" w:lineRule="auto"/>
              <w:rPr>
                <w:rFonts w:cs="Calibri"/>
                <w:i/>
                <w:sz w:val="24"/>
              </w:rPr>
            </w:pPr>
          </w:p>
          <w:p w14:paraId="2993C232" w14:textId="77777777" w:rsidR="001C393A" w:rsidRPr="00722BDD" w:rsidRDefault="001C393A" w:rsidP="002D2CD1">
            <w:pPr>
              <w:spacing w:before="120" w:after="120" w:line="240" w:lineRule="auto"/>
              <w:rPr>
                <w:rFonts w:cs="Calibri"/>
                <w:i/>
                <w:sz w:val="24"/>
              </w:rPr>
            </w:pPr>
          </w:p>
          <w:p w14:paraId="248DCB09" w14:textId="77777777" w:rsidR="001C393A" w:rsidRPr="00722BDD" w:rsidRDefault="001C393A" w:rsidP="002D2CD1">
            <w:pPr>
              <w:spacing w:before="120" w:after="120" w:line="240" w:lineRule="auto"/>
              <w:rPr>
                <w:rFonts w:cs="Calibri"/>
                <w:i/>
                <w:sz w:val="24"/>
              </w:rPr>
            </w:pPr>
          </w:p>
          <w:p w14:paraId="6EB2EE0F" w14:textId="77777777" w:rsidR="001C393A" w:rsidRPr="00722BDD" w:rsidRDefault="001C393A" w:rsidP="002D2CD1">
            <w:pPr>
              <w:spacing w:before="120" w:after="120" w:line="240" w:lineRule="auto"/>
              <w:rPr>
                <w:rFonts w:cs="Calibri"/>
                <w:i/>
                <w:sz w:val="24"/>
              </w:rPr>
            </w:pPr>
          </w:p>
          <w:p w14:paraId="6163B4D3" w14:textId="77777777" w:rsidR="001C393A" w:rsidRPr="00722BDD" w:rsidRDefault="001C393A" w:rsidP="002D2CD1">
            <w:pPr>
              <w:spacing w:before="120" w:after="120" w:line="240" w:lineRule="auto"/>
              <w:rPr>
                <w:rFonts w:cs="Calibri"/>
                <w:i/>
                <w:sz w:val="24"/>
              </w:rPr>
            </w:pPr>
          </w:p>
          <w:p w14:paraId="491CFAC3" w14:textId="77777777" w:rsidR="001C393A" w:rsidRPr="00722BDD" w:rsidRDefault="001C393A" w:rsidP="002D2CD1">
            <w:pPr>
              <w:spacing w:before="120" w:after="120" w:line="240" w:lineRule="auto"/>
              <w:rPr>
                <w:rFonts w:cs="Calibri"/>
                <w:i/>
                <w:sz w:val="24"/>
              </w:rPr>
            </w:pPr>
          </w:p>
          <w:p w14:paraId="77CCEB32" w14:textId="77777777" w:rsidR="001C393A" w:rsidRPr="00722BDD" w:rsidRDefault="001C393A" w:rsidP="002D2CD1">
            <w:pPr>
              <w:spacing w:before="120" w:after="120" w:line="240" w:lineRule="auto"/>
              <w:rPr>
                <w:rFonts w:cs="Calibri"/>
                <w:i/>
                <w:sz w:val="24"/>
              </w:rPr>
            </w:pPr>
          </w:p>
          <w:p w14:paraId="0B67CDA3" w14:textId="77777777" w:rsidR="001C393A" w:rsidRPr="00722BDD" w:rsidRDefault="001C393A" w:rsidP="002D2CD1">
            <w:pPr>
              <w:spacing w:before="120" w:after="120" w:line="240" w:lineRule="auto"/>
              <w:rPr>
                <w:rFonts w:cs="Calibri"/>
                <w:i/>
                <w:sz w:val="24"/>
              </w:rPr>
            </w:pPr>
          </w:p>
          <w:p w14:paraId="28488C0E" w14:textId="77777777" w:rsidR="001C393A" w:rsidRPr="00722BDD" w:rsidRDefault="001C393A" w:rsidP="002D2CD1">
            <w:pPr>
              <w:spacing w:before="120" w:after="120" w:line="240" w:lineRule="auto"/>
              <w:rPr>
                <w:rFonts w:cs="Calibri"/>
                <w:i/>
                <w:sz w:val="24"/>
              </w:rPr>
            </w:pPr>
          </w:p>
          <w:p w14:paraId="0231C484" w14:textId="77777777" w:rsidR="001C393A" w:rsidRPr="00722BDD" w:rsidRDefault="001C393A" w:rsidP="002D2CD1">
            <w:pPr>
              <w:spacing w:before="120" w:after="120" w:line="240" w:lineRule="auto"/>
              <w:rPr>
                <w:rFonts w:cs="Calibri"/>
                <w:i/>
                <w:sz w:val="24"/>
              </w:rPr>
            </w:pPr>
          </w:p>
          <w:p w14:paraId="4A4C9DBF" w14:textId="77777777" w:rsidR="001C393A" w:rsidRPr="00722BDD" w:rsidRDefault="001C393A" w:rsidP="002D2CD1">
            <w:pPr>
              <w:spacing w:before="120" w:after="120" w:line="240" w:lineRule="auto"/>
              <w:rPr>
                <w:rFonts w:cs="Calibri"/>
                <w:i/>
                <w:sz w:val="24"/>
              </w:rPr>
            </w:pPr>
          </w:p>
          <w:p w14:paraId="784C7F27" w14:textId="77777777" w:rsidR="001C393A" w:rsidRPr="00722BDD" w:rsidRDefault="001C393A" w:rsidP="002D2CD1">
            <w:pPr>
              <w:spacing w:before="120" w:after="120" w:line="240" w:lineRule="auto"/>
              <w:rPr>
                <w:rFonts w:cs="Calibri"/>
                <w:i/>
                <w:sz w:val="24"/>
              </w:rPr>
            </w:pPr>
          </w:p>
          <w:p w14:paraId="29B6F90D" w14:textId="77777777" w:rsidR="001C393A" w:rsidRPr="00722BDD" w:rsidRDefault="001C393A" w:rsidP="002D2CD1">
            <w:pPr>
              <w:spacing w:before="120" w:after="120" w:line="240" w:lineRule="auto"/>
              <w:rPr>
                <w:rFonts w:cs="Calibri"/>
                <w:i/>
                <w:sz w:val="24"/>
              </w:rPr>
            </w:pPr>
          </w:p>
          <w:p w14:paraId="6B7D2131" w14:textId="77777777" w:rsidR="001C393A" w:rsidRPr="00722BDD" w:rsidRDefault="001C393A" w:rsidP="002D2CD1">
            <w:pPr>
              <w:spacing w:before="120" w:after="120" w:line="240" w:lineRule="auto"/>
              <w:rPr>
                <w:rFonts w:cs="Calibri"/>
                <w:i/>
                <w:sz w:val="24"/>
              </w:rPr>
            </w:pPr>
          </w:p>
          <w:p w14:paraId="3A6F3ADB" w14:textId="77777777" w:rsidR="001C393A" w:rsidRPr="00722BDD" w:rsidRDefault="001C393A" w:rsidP="002D2CD1">
            <w:pPr>
              <w:spacing w:before="120" w:after="120" w:line="240" w:lineRule="auto"/>
              <w:rPr>
                <w:rFonts w:cs="Calibri"/>
                <w:i/>
                <w:sz w:val="24"/>
              </w:rPr>
            </w:pPr>
          </w:p>
          <w:p w14:paraId="5831A652" w14:textId="77777777" w:rsidR="001C393A" w:rsidRPr="00722BDD" w:rsidRDefault="001C393A" w:rsidP="002D2CD1">
            <w:pPr>
              <w:spacing w:before="120" w:after="120" w:line="240" w:lineRule="auto"/>
              <w:rPr>
                <w:rFonts w:cs="Calibri"/>
                <w:i/>
                <w:sz w:val="24"/>
              </w:rPr>
            </w:pPr>
          </w:p>
          <w:p w14:paraId="03C66B90" w14:textId="77777777" w:rsidR="001C393A" w:rsidRPr="00722BDD" w:rsidRDefault="001C393A" w:rsidP="002D2CD1">
            <w:pPr>
              <w:spacing w:before="120" w:after="120" w:line="240" w:lineRule="auto"/>
              <w:rPr>
                <w:rFonts w:cs="Calibri"/>
                <w:i/>
                <w:sz w:val="24"/>
              </w:rPr>
            </w:pPr>
          </w:p>
          <w:p w14:paraId="6E1929A2" w14:textId="77777777" w:rsidR="001C393A" w:rsidRPr="00722BDD" w:rsidRDefault="001C393A" w:rsidP="002D2CD1">
            <w:pPr>
              <w:spacing w:before="120" w:after="120" w:line="240" w:lineRule="auto"/>
              <w:rPr>
                <w:rFonts w:cs="Calibri"/>
                <w:i/>
                <w:sz w:val="24"/>
              </w:rPr>
            </w:pPr>
          </w:p>
          <w:p w14:paraId="565F2024" w14:textId="77777777" w:rsidR="001C393A" w:rsidRPr="00722BDD" w:rsidRDefault="001C393A" w:rsidP="002D2CD1">
            <w:pPr>
              <w:spacing w:before="120" w:after="120" w:line="240" w:lineRule="auto"/>
              <w:rPr>
                <w:rFonts w:cs="Calibri"/>
                <w:i/>
                <w:sz w:val="24"/>
              </w:rPr>
            </w:pPr>
          </w:p>
          <w:p w14:paraId="1A60DB53" w14:textId="77777777" w:rsidR="001C393A" w:rsidRPr="00722BDD" w:rsidRDefault="001C393A" w:rsidP="002D2CD1">
            <w:pPr>
              <w:spacing w:before="120" w:after="120" w:line="240" w:lineRule="auto"/>
              <w:rPr>
                <w:rFonts w:cs="Calibri"/>
                <w:i/>
                <w:sz w:val="24"/>
              </w:rPr>
            </w:pPr>
          </w:p>
          <w:p w14:paraId="10CAB541" w14:textId="77777777" w:rsidR="001C393A" w:rsidRPr="00722BDD" w:rsidRDefault="001C393A" w:rsidP="002D2CD1">
            <w:pPr>
              <w:spacing w:before="120" w:after="120" w:line="240" w:lineRule="auto"/>
              <w:rPr>
                <w:rFonts w:cs="Calibri"/>
                <w:i/>
                <w:sz w:val="24"/>
              </w:rPr>
            </w:pPr>
          </w:p>
          <w:p w14:paraId="4B9837A2" w14:textId="77777777" w:rsidR="001C393A" w:rsidRPr="00722BDD" w:rsidRDefault="001C393A" w:rsidP="002D2CD1">
            <w:pPr>
              <w:spacing w:before="120" w:after="120" w:line="240" w:lineRule="auto"/>
              <w:rPr>
                <w:rFonts w:cs="Calibri"/>
                <w:i/>
                <w:sz w:val="24"/>
              </w:rPr>
            </w:pPr>
          </w:p>
          <w:p w14:paraId="299B2475" w14:textId="77777777" w:rsidR="001C393A" w:rsidRPr="00722BDD" w:rsidRDefault="001C393A" w:rsidP="002D2CD1">
            <w:pPr>
              <w:spacing w:before="120" w:after="120" w:line="240" w:lineRule="auto"/>
              <w:rPr>
                <w:rFonts w:cs="Calibri"/>
                <w:i/>
                <w:sz w:val="24"/>
              </w:rPr>
            </w:pPr>
          </w:p>
          <w:p w14:paraId="3FD277D8" w14:textId="77777777" w:rsidR="001C393A" w:rsidRPr="00722BDD" w:rsidRDefault="001C393A" w:rsidP="002D2CD1">
            <w:pPr>
              <w:spacing w:before="120" w:after="120" w:line="240" w:lineRule="auto"/>
              <w:rPr>
                <w:rFonts w:cs="Calibri"/>
                <w:i/>
                <w:sz w:val="24"/>
              </w:rPr>
            </w:pPr>
          </w:p>
          <w:p w14:paraId="084C5D0F" w14:textId="77777777" w:rsidR="001C393A" w:rsidRPr="00722BDD" w:rsidRDefault="001C393A" w:rsidP="002D2CD1">
            <w:pPr>
              <w:spacing w:before="120" w:after="120" w:line="240" w:lineRule="auto"/>
              <w:rPr>
                <w:rFonts w:cs="Calibri"/>
                <w:i/>
                <w:sz w:val="24"/>
              </w:rPr>
            </w:pPr>
          </w:p>
          <w:p w14:paraId="749AB5C7" w14:textId="77777777" w:rsidR="001C393A" w:rsidRPr="00722BDD" w:rsidRDefault="001C393A" w:rsidP="002D2CD1">
            <w:pPr>
              <w:spacing w:before="120" w:after="120" w:line="240" w:lineRule="auto"/>
              <w:rPr>
                <w:rFonts w:cs="Calibri"/>
                <w:i/>
                <w:sz w:val="24"/>
              </w:rPr>
            </w:pPr>
          </w:p>
          <w:p w14:paraId="6E3C8F5F" w14:textId="77777777" w:rsidR="001C393A" w:rsidRPr="00722BDD" w:rsidRDefault="001C393A" w:rsidP="002D2CD1">
            <w:pPr>
              <w:spacing w:before="120" w:after="120" w:line="240" w:lineRule="auto"/>
              <w:rPr>
                <w:rFonts w:cs="Calibri"/>
                <w:i/>
                <w:sz w:val="24"/>
              </w:rPr>
            </w:pPr>
          </w:p>
          <w:p w14:paraId="245527EC" w14:textId="77777777" w:rsidR="001C393A" w:rsidRPr="00722BDD" w:rsidRDefault="001C393A" w:rsidP="002D2CD1">
            <w:pPr>
              <w:spacing w:before="120" w:after="120" w:line="240" w:lineRule="auto"/>
              <w:rPr>
                <w:rFonts w:cs="Calibri"/>
                <w:i/>
                <w:sz w:val="24"/>
              </w:rPr>
            </w:pPr>
          </w:p>
          <w:p w14:paraId="71E95EAD" w14:textId="77777777" w:rsidR="001C393A" w:rsidRPr="00722BDD" w:rsidRDefault="001C393A" w:rsidP="002D2CD1">
            <w:pPr>
              <w:spacing w:before="120" w:after="120" w:line="240" w:lineRule="auto"/>
              <w:rPr>
                <w:rFonts w:cs="Calibri"/>
                <w:i/>
                <w:sz w:val="24"/>
              </w:rPr>
            </w:pPr>
          </w:p>
          <w:p w14:paraId="20E1F9CD" w14:textId="77777777" w:rsidR="001C393A" w:rsidRPr="00722BDD" w:rsidRDefault="001C393A" w:rsidP="002D2CD1">
            <w:pPr>
              <w:spacing w:before="120" w:after="120" w:line="240" w:lineRule="auto"/>
              <w:rPr>
                <w:rFonts w:cs="Calibri"/>
                <w:i/>
                <w:sz w:val="24"/>
              </w:rPr>
            </w:pPr>
          </w:p>
          <w:p w14:paraId="1838F721" w14:textId="77777777" w:rsidR="001C393A" w:rsidRPr="00722BDD" w:rsidRDefault="001C393A" w:rsidP="002D2CD1">
            <w:pPr>
              <w:spacing w:before="120" w:after="120" w:line="240" w:lineRule="auto"/>
              <w:rPr>
                <w:rFonts w:cs="Calibri"/>
                <w:i/>
                <w:sz w:val="24"/>
              </w:rPr>
            </w:pPr>
          </w:p>
          <w:p w14:paraId="5C6D75AB" w14:textId="77777777" w:rsidR="001C393A" w:rsidRPr="00722BDD" w:rsidRDefault="001C393A" w:rsidP="002D2CD1">
            <w:pPr>
              <w:spacing w:before="120" w:after="120" w:line="240" w:lineRule="auto"/>
              <w:rPr>
                <w:rFonts w:cs="Calibri"/>
                <w:i/>
                <w:sz w:val="24"/>
              </w:rPr>
            </w:pPr>
          </w:p>
          <w:p w14:paraId="6E48024D" w14:textId="77777777" w:rsidR="001C393A" w:rsidRPr="00722BDD" w:rsidRDefault="001C393A" w:rsidP="002D2CD1">
            <w:pPr>
              <w:spacing w:before="120" w:after="120" w:line="240" w:lineRule="auto"/>
              <w:rPr>
                <w:rFonts w:cs="Calibri"/>
                <w:i/>
                <w:sz w:val="24"/>
              </w:rPr>
            </w:pPr>
          </w:p>
          <w:p w14:paraId="5B8D345D" w14:textId="77777777" w:rsidR="001C393A" w:rsidRPr="00722BDD" w:rsidRDefault="001C393A" w:rsidP="002D2CD1">
            <w:pPr>
              <w:spacing w:before="120" w:after="120" w:line="240" w:lineRule="auto"/>
              <w:rPr>
                <w:rFonts w:cs="Calibri"/>
                <w:i/>
                <w:sz w:val="24"/>
              </w:rPr>
            </w:pPr>
          </w:p>
          <w:p w14:paraId="531EBF4E" w14:textId="77777777" w:rsidR="001C393A" w:rsidRPr="00722BDD" w:rsidRDefault="001C393A" w:rsidP="002D2CD1">
            <w:pPr>
              <w:spacing w:before="120" w:after="120" w:line="240" w:lineRule="auto"/>
              <w:rPr>
                <w:rFonts w:cs="Calibri"/>
                <w:i/>
                <w:sz w:val="24"/>
              </w:rPr>
            </w:pPr>
          </w:p>
          <w:p w14:paraId="5D9E0646" w14:textId="77777777" w:rsidR="001C393A" w:rsidRPr="00722BDD" w:rsidRDefault="001C393A" w:rsidP="002D2CD1">
            <w:pPr>
              <w:spacing w:before="120" w:after="120" w:line="240" w:lineRule="auto"/>
              <w:rPr>
                <w:rFonts w:cs="Calibri"/>
                <w:i/>
                <w:sz w:val="24"/>
              </w:rPr>
            </w:pPr>
          </w:p>
          <w:p w14:paraId="12639DB3" w14:textId="77777777" w:rsidR="001C393A" w:rsidRPr="00722BDD" w:rsidRDefault="001C393A" w:rsidP="002D2CD1">
            <w:pPr>
              <w:spacing w:before="120" w:after="120" w:line="240" w:lineRule="auto"/>
              <w:rPr>
                <w:rFonts w:cs="Calibri"/>
                <w:i/>
                <w:sz w:val="24"/>
              </w:rPr>
            </w:pPr>
          </w:p>
          <w:p w14:paraId="12A58F95" w14:textId="77777777" w:rsidR="001C393A" w:rsidRPr="00722BDD" w:rsidRDefault="001C393A" w:rsidP="002D2CD1">
            <w:pPr>
              <w:spacing w:before="120" w:after="120" w:line="240" w:lineRule="auto"/>
              <w:rPr>
                <w:rFonts w:cs="Calibri"/>
                <w:i/>
                <w:sz w:val="24"/>
              </w:rPr>
            </w:pPr>
          </w:p>
          <w:p w14:paraId="7481F967" w14:textId="77777777" w:rsidR="001C393A" w:rsidRPr="00722BDD" w:rsidRDefault="001C393A" w:rsidP="002D2CD1">
            <w:pPr>
              <w:spacing w:before="120" w:after="120" w:line="240" w:lineRule="auto"/>
              <w:rPr>
                <w:rFonts w:cs="Calibri"/>
                <w:i/>
                <w:sz w:val="24"/>
              </w:rPr>
            </w:pPr>
          </w:p>
          <w:p w14:paraId="3949E00D" w14:textId="77777777" w:rsidR="001C393A" w:rsidRPr="00722BDD" w:rsidRDefault="001C393A" w:rsidP="002D2CD1">
            <w:pPr>
              <w:spacing w:before="120" w:after="120" w:line="240" w:lineRule="auto"/>
              <w:rPr>
                <w:rFonts w:cs="Calibri"/>
                <w:i/>
                <w:sz w:val="24"/>
              </w:rPr>
            </w:pPr>
          </w:p>
          <w:p w14:paraId="62252178" w14:textId="77777777" w:rsidR="001C393A" w:rsidRPr="00722BDD" w:rsidRDefault="001C393A" w:rsidP="002D2CD1">
            <w:pPr>
              <w:spacing w:before="120" w:after="120" w:line="240" w:lineRule="auto"/>
              <w:rPr>
                <w:rFonts w:cs="Calibri"/>
                <w:i/>
                <w:sz w:val="24"/>
              </w:rPr>
            </w:pPr>
          </w:p>
          <w:p w14:paraId="4581F520" w14:textId="77777777" w:rsidR="001C393A" w:rsidRPr="00722BDD" w:rsidRDefault="001C393A" w:rsidP="002D2CD1">
            <w:pPr>
              <w:spacing w:before="120" w:after="120" w:line="240" w:lineRule="auto"/>
              <w:rPr>
                <w:rFonts w:cs="Calibri"/>
                <w:i/>
                <w:sz w:val="24"/>
              </w:rPr>
            </w:pPr>
          </w:p>
          <w:p w14:paraId="25A5A21F" w14:textId="77777777" w:rsidR="001C393A" w:rsidRPr="00722BDD" w:rsidRDefault="001C393A" w:rsidP="002D2CD1">
            <w:pPr>
              <w:spacing w:before="120" w:after="120" w:line="240" w:lineRule="auto"/>
              <w:rPr>
                <w:rFonts w:cs="Calibri"/>
                <w:i/>
                <w:sz w:val="24"/>
              </w:rPr>
            </w:pPr>
          </w:p>
          <w:p w14:paraId="5E493C67" w14:textId="77777777" w:rsidR="001C393A" w:rsidRPr="00722BDD" w:rsidRDefault="001C393A" w:rsidP="002D2CD1">
            <w:pPr>
              <w:spacing w:before="120" w:after="120" w:line="240" w:lineRule="auto"/>
              <w:rPr>
                <w:rFonts w:cs="Calibri"/>
                <w:i/>
                <w:sz w:val="24"/>
              </w:rPr>
            </w:pPr>
          </w:p>
          <w:p w14:paraId="3A9F1DA6" w14:textId="77777777" w:rsidR="001C393A" w:rsidRPr="00722BDD" w:rsidRDefault="001C393A" w:rsidP="002D2CD1">
            <w:pPr>
              <w:spacing w:before="120" w:after="120" w:line="240" w:lineRule="auto"/>
              <w:rPr>
                <w:rFonts w:cs="Calibri"/>
                <w:i/>
                <w:sz w:val="24"/>
              </w:rPr>
            </w:pPr>
          </w:p>
          <w:p w14:paraId="0541482B" w14:textId="77777777" w:rsidR="001C393A" w:rsidRPr="00722BDD" w:rsidRDefault="001C393A" w:rsidP="002D2CD1">
            <w:pPr>
              <w:spacing w:before="120" w:after="120" w:line="240" w:lineRule="auto"/>
              <w:rPr>
                <w:rFonts w:cs="Calibri"/>
                <w:i/>
                <w:sz w:val="24"/>
              </w:rPr>
            </w:pPr>
          </w:p>
          <w:p w14:paraId="347A4B73" w14:textId="77777777" w:rsidR="001C393A" w:rsidRPr="00722BDD" w:rsidRDefault="001C393A" w:rsidP="002D2CD1">
            <w:pPr>
              <w:spacing w:before="120" w:after="120" w:line="240" w:lineRule="auto"/>
              <w:rPr>
                <w:rFonts w:cs="Calibri"/>
                <w:i/>
                <w:sz w:val="24"/>
              </w:rPr>
            </w:pPr>
          </w:p>
          <w:p w14:paraId="52AD4C99" w14:textId="77777777" w:rsidR="001C393A" w:rsidRPr="00722BDD" w:rsidRDefault="001C393A" w:rsidP="002D2CD1">
            <w:pPr>
              <w:spacing w:before="120" w:after="120" w:line="240" w:lineRule="auto"/>
              <w:rPr>
                <w:rFonts w:cs="Calibri"/>
                <w:i/>
                <w:sz w:val="24"/>
              </w:rPr>
            </w:pPr>
          </w:p>
          <w:p w14:paraId="5D6070E8" w14:textId="77777777" w:rsidR="001C393A" w:rsidRPr="00722BDD" w:rsidRDefault="001C393A" w:rsidP="002D2CD1">
            <w:pPr>
              <w:spacing w:before="120" w:after="120" w:line="240" w:lineRule="auto"/>
              <w:rPr>
                <w:rFonts w:cs="Calibri"/>
                <w:i/>
                <w:sz w:val="24"/>
              </w:rPr>
            </w:pPr>
          </w:p>
          <w:p w14:paraId="57D860A0" w14:textId="77777777" w:rsidR="001C393A" w:rsidRPr="00722BDD" w:rsidRDefault="001C393A" w:rsidP="002D2CD1">
            <w:pPr>
              <w:spacing w:before="120" w:after="120" w:line="240" w:lineRule="auto"/>
              <w:rPr>
                <w:rFonts w:cs="Calibri"/>
                <w:i/>
                <w:sz w:val="24"/>
              </w:rPr>
            </w:pPr>
          </w:p>
          <w:p w14:paraId="22FFCCFE" w14:textId="77777777" w:rsidR="001C393A" w:rsidRPr="00722BDD" w:rsidRDefault="001C393A" w:rsidP="002D2CD1">
            <w:pPr>
              <w:spacing w:before="120" w:after="120" w:line="240" w:lineRule="auto"/>
              <w:rPr>
                <w:rFonts w:cs="Calibri"/>
                <w:i/>
                <w:sz w:val="24"/>
              </w:rPr>
            </w:pPr>
          </w:p>
          <w:p w14:paraId="4A67F135" w14:textId="77777777" w:rsidR="001C393A" w:rsidRPr="00722BDD" w:rsidRDefault="001C393A" w:rsidP="002D2CD1">
            <w:pPr>
              <w:spacing w:before="120" w:after="120" w:line="240" w:lineRule="auto"/>
              <w:rPr>
                <w:rFonts w:cs="Calibri"/>
                <w:i/>
                <w:sz w:val="24"/>
              </w:rPr>
            </w:pPr>
          </w:p>
          <w:p w14:paraId="109D5C4B" w14:textId="77777777" w:rsidR="001C393A" w:rsidRPr="00722BDD" w:rsidRDefault="001C393A" w:rsidP="002D2CD1">
            <w:pPr>
              <w:spacing w:before="120" w:after="120" w:line="240" w:lineRule="auto"/>
              <w:rPr>
                <w:rFonts w:cs="Calibri"/>
                <w:b/>
                <w:i/>
                <w:sz w:val="24"/>
              </w:rPr>
            </w:pPr>
          </w:p>
          <w:p w14:paraId="7FEA5B25" w14:textId="77777777" w:rsidR="001C393A" w:rsidRPr="00722BDD" w:rsidRDefault="001C393A" w:rsidP="002D2CD1">
            <w:pPr>
              <w:spacing w:before="120" w:after="120" w:line="240" w:lineRule="auto"/>
              <w:rPr>
                <w:rFonts w:cs="Calibri"/>
                <w:b/>
                <w:sz w:val="24"/>
              </w:rPr>
            </w:pPr>
          </w:p>
          <w:p w14:paraId="5CB79998" w14:textId="77777777" w:rsidR="001C393A" w:rsidRPr="00722BDD" w:rsidRDefault="001C393A" w:rsidP="002D2CD1">
            <w:pPr>
              <w:spacing w:before="120" w:after="120" w:line="240" w:lineRule="auto"/>
              <w:rPr>
                <w:rFonts w:cs="Calibri"/>
                <w:b/>
                <w:sz w:val="24"/>
              </w:rPr>
            </w:pPr>
          </w:p>
          <w:p w14:paraId="0A8C3F81" w14:textId="77777777" w:rsidR="001C393A" w:rsidRPr="00722BDD" w:rsidRDefault="001C393A" w:rsidP="002D2CD1">
            <w:pPr>
              <w:spacing w:before="120" w:after="120" w:line="240" w:lineRule="auto"/>
              <w:rPr>
                <w:rFonts w:cs="Calibri"/>
                <w:b/>
                <w:sz w:val="24"/>
              </w:rPr>
            </w:pPr>
          </w:p>
          <w:p w14:paraId="416CDED4" w14:textId="77777777" w:rsidR="001C393A" w:rsidRPr="00722BDD" w:rsidRDefault="001C393A" w:rsidP="002D2CD1">
            <w:pPr>
              <w:spacing w:before="120" w:after="120" w:line="240" w:lineRule="auto"/>
              <w:rPr>
                <w:rFonts w:cs="Calibri"/>
                <w:b/>
                <w:sz w:val="24"/>
              </w:rPr>
            </w:pPr>
          </w:p>
          <w:p w14:paraId="08AD2FE1" w14:textId="77777777" w:rsidR="001C393A" w:rsidRPr="00722BDD" w:rsidRDefault="001C393A" w:rsidP="002D2CD1">
            <w:pPr>
              <w:spacing w:before="120" w:after="120" w:line="240" w:lineRule="auto"/>
              <w:rPr>
                <w:rFonts w:cs="Calibri"/>
                <w:b/>
                <w:sz w:val="24"/>
              </w:rPr>
            </w:pPr>
          </w:p>
          <w:p w14:paraId="77127B70" w14:textId="77777777" w:rsidR="001C393A" w:rsidRPr="00722BDD" w:rsidRDefault="001C393A" w:rsidP="002D2CD1">
            <w:pPr>
              <w:spacing w:before="120" w:after="120" w:line="240" w:lineRule="auto"/>
              <w:rPr>
                <w:rFonts w:cs="Calibri"/>
                <w:b/>
                <w:sz w:val="24"/>
              </w:rPr>
            </w:pPr>
          </w:p>
        </w:tc>
        <w:tc>
          <w:tcPr>
            <w:tcW w:w="4831" w:type="dxa"/>
            <w:tcBorders>
              <w:top w:val="single" w:sz="4" w:space="0" w:color="auto"/>
              <w:left w:val="single" w:sz="4" w:space="0" w:color="auto"/>
              <w:bottom w:val="single" w:sz="4" w:space="0" w:color="auto"/>
              <w:right w:val="single" w:sz="4" w:space="0" w:color="auto"/>
            </w:tcBorders>
          </w:tcPr>
          <w:p w14:paraId="1B167A71"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acceseaza baza de date a serviciului </w:t>
            </w:r>
            <w:r w:rsidRPr="00722BDD">
              <w:rPr>
                <w:rFonts w:cs="Calibri"/>
                <w:b/>
                <w:sz w:val="24"/>
              </w:rPr>
              <w:t xml:space="preserve">online RECOM al Oficiul </w:t>
            </w:r>
            <w:r w:rsidRPr="00722BDD">
              <w:rPr>
                <w:rStyle w:val="Emphasis"/>
                <w:rFonts w:cs="Calibri"/>
                <w:b/>
                <w:i w:val="0"/>
                <w:sz w:val="24"/>
              </w:rPr>
              <w:t>Naţional</w:t>
            </w:r>
            <w:r w:rsidRPr="00722BDD">
              <w:rPr>
                <w:rFonts w:cs="Calibri"/>
                <w:b/>
                <w:sz w:val="24"/>
              </w:rPr>
              <w:t xml:space="preserve"> a Registrului Comerţului</w:t>
            </w:r>
            <w:r w:rsidRPr="00722BDD">
              <w:rPr>
                <w:rFonts w:cs="Calibri"/>
                <w:sz w:val="24"/>
              </w:rPr>
              <w:t xml:space="preserve"> si verifică:</w:t>
            </w:r>
          </w:p>
          <w:p w14:paraId="4863F32D" w14:textId="77777777" w:rsidR="001C393A" w:rsidRPr="00722BDD" w:rsidRDefault="001C393A" w:rsidP="002D2CD1">
            <w:pPr>
              <w:spacing w:before="120" w:after="120" w:line="240" w:lineRule="auto"/>
              <w:jc w:val="both"/>
              <w:rPr>
                <w:rFonts w:cs="Calibri"/>
                <w:sz w:val="24"/>
              </w:rPr>
            </w:pPr>
            <w:r w:rsidRPr="00722BDD">
              <w:rPr>
                <w:rFonts w:cs="Calibri"/>
                <w:sz w:val="24"/>
              </w:rPr>
              <w:t>- daca solicitantul  este/nu este în curs de lichidare, fuziune, dizolvare, divizare conform Legii nr. 31/1990, reorganizare judiciară sau faliment conform Legii nr. 85/2006, republicata. Se verifică, de asemenea, capitalul social sa fie 100% privat si numărul de înregistrare;</w:t>
            </w:r>
          </w:p>
          <w:p w14:paraId="3D74F30B"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 daca este inregistrat ca PFA/II/IF conform OUG nr. 44/16 aprilie 2008 sau persoana juridica conform Legii nr.31/1990; </w:t>
            </w:r>
          </w:p>
          <w:p w14:paraId="4A9CC3D6"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w:t>
            </w:r>
            <w:r w:rsidRPr="00722BDD">
              <w:rPr>
                <w:rFonts w:cs="Calibri"/>
                <w:b/>
                <w:sz w:val="24"/>
              </w:rPr>
              <w:t xml:space="preserve">verificare doar pentru proiectele încadrate în art. 19.1.a.i </w:t>
            </w:r>
            <w:r w:rsidRPr="00722BDD">
              <w:rPr>
                <w:rFonts w:cs="Calibri"/>
                <w:sz w:val="24"/>
              </w:rPr>
              <w:t>- data atribuirii codului unic de înregistrare de la ONRC sa fie de maximum 24 de luni de la momentul depunerii cererii de finanțare și</w:t>
            </w:r>
            <w:r w:rsidRPr="00722BDD">
              <w:rPr>
                <w:rFonts w:cs="Calibri"/>
                <w:i/>
                <w:sz w:val="24"/>
              </w:rPr>
              <w:t xml:space="preserve"> are ca obiect de activitate- activitați agricole (exploatarea terenurilor agricole) şi/sau activitatea zootehnică</w:t>
            </w:r>
            <w:r w:rsidRPr="00722BDD">
              <w:rPr>
                <w:rFonts w:cs="Calibri"/>
                <w:sz w:val="24"/>
              </w:rPr>
              <w:t>; În cazul în care tânărul fermier a făcut parte în urmă cu mai mult de 24 de luni dintr-o altă întreprindere, este eligibil cu condiţia să nu mai activeze la momentul depunerii cererii de finanţare în nicio altă întreprindere (nici în calitate de asociat/nici în calitate de administrator), cu excepţia grupurilor de producători/cooperativelor agricole. Reprezentantul legal în calitate de asociat unic / asociatul majoritar (deține cel puţin 50%+1din acțiuni) si administrator al societăţii are vârsta  de până la  40 de ani inclusiv(până cel mult cu o zi înainte de a împlini 41 de ani) şi se instalează pentru prima dată în exploataţia agricolă în calitate de  conducător (şef/manager)  ai unei exploataţii agricole- Se verifică dacă informaţiile menţionate în CF sunt în concordanţă cu cele menţionate în document: date de identitate ale beneficiarului de proiect, adresa, seria şi numarul, valabilitatea documentului.</w:t>
            </w:r>
          </w:p>
          <w:p w14:paraId="7B11D695" w14:textId="77777777" w:rsidR="001C393A" w:rsidRPr="00722BDD" w:rsidRDefault="001C393A" w:rsidP="002D2CD1">
            <w:pPr>
              <w:spacing w:before="120" w:after="120" w:line="240" w:lineRule="auto"/>
              <w:jc w:val="both"/>
              <w:rPr>
                <w:rFonts w:cs="Calibri"/>
                <w:sz w:val="24"/>
              </w:rPr>
            </w:pPr>
            <w:r w:rsidRPr="00722BDD">
              <w:rPr>
                <w:rFonts w:cs="Calibri"/>
                <w:sz w:val="24"/>
              </w:rPr>
              <w:t>Se verifică dacă solicitantul are vârsta de până la 40 de ani inclusiv (până cel mult cu o zi înainte de a împlini 41 de ani)  la data depunerii cererii de finanţare.</w:t>
            </w:r>
          </w:p>
          <w:p w14:paraId="76621D45" w14:textId="77777777" w:rsidR="001C393A" w:rsidRPr="00722BDD" w:rsidRDefault="001C393A" w:rsidP="002D2CD1">
            <w:pPr>
              <w:spacing w:before="120" w:after="120" w:line="240" w:lineRule="auto"/>
              <w:jc w:val="both"/>
              <w:rPr>
                <w:rFonts w:cs="Calibri"/>
                <w:sz w:val="24"/>
              </w:rPr>
            </w:pPr>
            <w:r w:rsidRPr="00722BDD">
              <w:rPr>
                <w:rFonts w:cs="Calibri"/>
                <w:sz w:val="24"/>
              </w:rPr>
              <w:t>Se verifică daca tanarul fermier detine calitatea de asociat unic/asociat majoritar si administrator in acelasi timp.</w:t>
            </w:r>
          </w:p>
          <w:p w14:paraId="2D09C5BF" w14:textId="77777777" w:rsidR="001C393A" w:rsidRPr="00722BDD" w:rsidRDefault="001C393A" w:rsidP="002D2CD1">
            <w:pPr>
              <w:spacing w:before="120" w:after="120" w:line="240" w:lineRule="auto"/>
              <w:jc w:val="both"/>
              <w:rPr>
                <w:rFonts w:cs="Calibri"/>
                <w:sz w:val="24"/>
              </w:rPr>
            </w:pPr>
            <w:r w:rsidRPr="00722BDD">
              <w:rPr>
                <w:rFonts w:cs="Calibri"/>
                <w:sz w:val="24"/>
              </w:rPr>
              <w:t>Solicitantul trebuie să deţină competenţe şi aptitudini profesionale sau se angajează să dobândească competente în domeniul agricol?</w:t>
            </w:r>
          </w:p>
          <w:p w14:paraId="6AF3F698" w14:textId="77777777" w:rsidR="001C393A" w:rsidRPr="00722BDD" w:rsidRDefault="001C393A" w:rsidP="002D2CD1">
            <w:pPr>
              <w:spacing w:before="120" w:after="120" w:line="240" w:lineRule="auto"/>
              <w:jc w:val="both"/>
              <w:rPr>
                <w:rFonts w:cs="Calibri"/>
                <w:sz w:val="24"/>
              </w:rPr>
            </w:pPr>
            <w:r w:rsidRPr="00722BDD">
              <w:rPr>
                <w:rFonts w:cs="Calibri"/>
                <w:sz w:val="24"/>
              </w:rPr>
              <w:t>1.Studii medii/superioare în domeniul agricol/veterinar/economie agrară;</w:t>
            </w:r>
          </w:p>
          <w:p w14:paraId="2C4806A1" w14:textId="77777777" w:rsidR="001C393A" w:rsidRPr="00722BDD" w:rsidRDefault="001C393A" w:rsidP="002D2CD1">
            <w:pPr>
              <w:spacing w:before="120" w:after="120" w:line="240" w:lineRule="auto"/>
              <w:jc w:val="both"/>
              <w:rPr>
                <w:rFonts w:cs="Calibri"/>
                <w:sz w:val="24"/>
              </w:rPr>
            </w:pPr>
            <w:r w:rsidRPr="00722BDD">
              <w:rPr>
                <w:rFonts w:cs="Calibri"/>
                <w:sz w:val="24"/>
              </w:rPr>
              <w:t>Sau</w:t>
            </w:r>
          </w:p>
          <w:p w14:paraId="6233070F" w14:textId="77777777" w:rsidR="001C393A" w:rsidRPr="00722BDD" w:rsidRDefault="001C393A" w:rsidP="002D2CD1">
            <w:pPr>
              <w:spacing w:before="120" w:after="120" w:line="240" w:lineRule="auto"/>
              <w:jc w:val="both"/>
              <w:rPr>
                <w:rFonts w:cs="Calibri"/>
                <w:sz w:val="24"/>
              </w:rPr>
            </w:pPr>
            <w:r w:rsidRPr="00722BDD">
              <w:rPr>
                <w:rFonts w:cs="Calibri"/>
                <w:sz w:val="24"/>
              </w:rPr>
              <w:t>2.Formare profesională prin studii/ curs de calificare în domeniul agricol, agro-alimentar, veterinar sau economie agrară de cel calificare profesională, conform legislaţiei aplicabile la momentul acordării certificatului de calificare profesională.</w:t>
            </w:r>
          </w:p>
          <w:p w14:paraId="5AA2A99B" w14:textId="77777777" w:rsidR="001C393A" w:rsidRPr="00722BDD" w:rsidRDefault="001C393A" w:rsidP="002D2CD1">
            <w:pPr>
              <w:spacing w:before="120" w:after="120" w:line="240" w:lineRule="auto"/>
              <w:jc w:val="both"/>
              <w:rPr>
                <w:rFonts w:cs="Calibri"/>
                <w:sz w:val="24"/>
              </w:rPr>
            </w:pPr>
            <w:r w:rsidRPr="00722BDD">
              <w:rPr>
                <w:rFonts w:cs="Calibri"/>
                <w:sz w:val="24"/>
              </w:rPr>
              <w:t>Sau</w:t>
            </w:r>
          </w:p>
          <w:p w14:paraId="2D519360" w14:textId="77777777" w:rsidR="001C393A" w:rsidRPr="00722BDD" w:rsidRDefault="001C393A" w:rsidP="002D2CD1">
            <w:pPr>
              <w:spacing w:before="120" w:after="120" w:line="240" w:lineRule="auto"/>
              <w:jc w:val="both"/>
              <w:rPr>
                <w:rFonts w:cs="Calibri"/>
                <w:sz w:val="24"/>
              </w:rPr>
            </w:pPr>
            <w:r w:rsidRPr="00722BDD">
              <w:rPr>
                <w:rFonts w:cs="Calibri"/>
                <w:sz w:val="24"/>
              </w:rPr>
              <w:t>3a) Competențe în domeniul agricol/veterinar/economie agrară dobândite prin participarea la programe de iniţiere/instruire/specializare care nu necesită un document eliberat de formatorii recunoscuţi de către ANC şi presupune un număr de ore sub numărul de ore aferent Nivelului I de calificare profesională (Nivelul I de calificare presupune 360 de ore de curs pentru cei care au urmat cursuri până la 1 ianuarie 2016, şi 80 de ore de curs pentru cei care au urmat cursuri după 1 ianuarie 2016), se acceptă inclusiv certificat de calificare/absolvire ANCA;</w:t>
            </w:r>
          </w:p>
          <w:p w14:paraId="2D8F8B37" w14:textId="77777777" w:rsidR="001C393A" w:rsidRPr="00722BDD" w:rsidRDefault="001C393A" w:rsidP="002D2CD1">
            <w:pPr>
              <w:spacing w:before="120" w:after="120" w:line="240" w:lineRule="auto"/>
              <w:jc w:val="both"/>
              <w:rPr>
                <w:rFonts w:cs="Calibri"/>
                <w:sz w:val="24"/>
              </w:rPr>
            </w:pPr>
            <w:r w:rsidRPr="00722BDD">
              <w:rPr>
                <w:rFonts w:cs="Calibri"/>
                <w:sz w:val="24"/>
              </w:rPr>
              <w:t>sau</w:t>
            </w:r>
          </w:p>
          <w:p w14:paraId="76DC7F70" w14:textId="77777777" w:rsidR="001C393A" w:rsidRPr="00722BDD" w:rsidRDefault="001C393A" w:rsidP="002D2CD1">
            <w:pPr>
              <w:spacing w:before="120" w:after="120" w:line="240" w:lineRule="auto"/>
              <w:jc w:val="both"/>
              <w:rPr>
                <w:rFonts w:cs="Calibri"/>
                <w:sz w:val="24"/>
              </w:rPr>
            </w:pPr>
            <w:r w:rsidRPr="00722BDD">
              <w:rPr>
                <w:rFonts w:cs="Calibri"/>
                <w:sz w:val="24"/>
              </w:rPr>
              <w:t>3b) Recunoaşterea de către un centru de evaluare si certificare a competențelor profesionale obținute pe alte căi decât cele formale autorizat ANC, a competenţelor dobândite ca urmare a experienţei profesionale.</w:t>
            </w:r>
          </w:p>
          <w:p w14:paraId="0411F051" w14:textId="77777777" w:rsidR="001C393A" w:rsidRPr="00722BDD" w:rsidRDefault="001C393A" w:rsidP="002D2CD1">
            <w:pPr>
              <w:spacing w:before="120" w:after="120" w:line="240" w:lineRule="auto"/>
              <w:jc w:val="both"/>
              <w:rPr>
                <w:rFonts w:cs="Calibri"/>
                <w:sz w:val="24"/>
              </w:rPr>
            </w:pPr>
            <w:r w:rsidRPr="00722BDD">
              <w:rPr>
                <w:rFonts w:cs="Calibri"/>
                <w:sz w:val="24"/>
              </w:rPr>
              <w:t>sau</w:t>
            </w:r>
          </w:p>
          <w:p w14:paraId="3F3CF405" w14:textId="77777777" w:rsidR="001C393A" w:rsidRPr="00722BDD" w:rsidRDefault="001C393A" w:rsidP="002D2CD1">
            <w:pPr>
              <w:spacing w:before="120" w:after="120" w:line="240" w:lineRule="auto"/>
              <w:jc w:val="both"/>
              <w:rPr>
                <w:rFonts w:cs="Calibri"/>
                <w:sz w:val="24"/>
              </w:rPr>
            </w:pPr>
            <w:r w:rsidRPr="00722BDD">
              <w:rPr>
                <w:rFonts w:cs="Calibri"/>
                <w:sz w:val="24"/>
              </w:rPr>
              <w:t>4.Angajamentul de a dobândi competențele profesionale adecvate într-o perioadă de grație de maximum 33 de luni de la data adoptării deciziei individuale de acordare a ajutorului, dar nu mai mult de ultima tranşă de plată.</w:t>
            </w:r>
          </w:p>
          <w:p w14:paraId="206A3E2F"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w:t>
            </w:r>
            <w:r w:rsidRPr="00722BDD">
              <w:rPr>
                <w:rFonts w:cs="Calibri"/>
                <w:b/>
                <w:sz w:val="24"/>
              </w:rPr>
              <w:t>verificare doar pentru proiectele încadrate în art. 19.1.a.iii</w:t>
            </w:r>
            <w:r w:rsidRPr="00722BDD">
              <w:rPr>
                <w:rFonts w:cs="Calibri"/>
                <w:sz w:val="24"/>
              </w:rPr>
              <w:t xml:space="preserve"> - Expertul verifica în Registrul Unic de Identificare al APIA/ Registrul National al Exploatatiilor daca exploatatia a fost inregistrata pe numele solicitantului/ persoanei fizice aferente solicitantului înainte de solicitarea sprijinului. (</w:t>
            </w:r>
            <w:r w:rsidR="00D4555C" w:rsidRPr="00722BDD">
              <w:rPr>
                <w:rFonts w:cs="Calibri"/>
                <w:sz w:val="24"/>
              </w:rPr>
              <w:t>astfel încât sprijinul să fie direcționat către acei fermieri care sunt deja angrenați în activitatea agricolă</w:t>
            </w:r>
            <w:r w:rsidRPr="00722BDD">
              <w:rPr>
                <w:rFonts w:cs="Calibri"/>
                <w:sz w:val="24"/>
              </w:rPr>
              <w:t>).</w:t>
            </w:r>
          </w:p>
          <w:p w14:paraId="26E046CD" w14:textId="77777777" w:rsidR="001C393A" w:rsidRPr="00722BDD" w:rsidRDefault="001C393A" w:rsidP="002D2CD1">
            <w:pPr>
              <w:spacing w:before="120" w:after="120" w:line="240" w:lineRule="auto"/>
              <w:jc w:val="both"/>
              <w:rPr>
                <w:rFonts w:cs="Calibri"/>
                <w:sz w:val="24"/>
              </w:rPr>
            </w:pPr>
            <w:r w:rsidRPr="00722BDD">
              <w:rPr>
                <w:rFonts w:cs="Calibri"/>
                <w:sz w:val="24"/>
              </w:rPr>
              <w:t>- dacă solicitantul este înregistrat cu cod CAEN agricol în domeniul proiectului;</w:t>
            </w:r>
          </w:p>
          <w:p w14:paraId="0508E305" w14:textId="77777777" w:rsidR="001C393A" w:rsidRPr="00722BDD" w:rsidRDefault="001C393A" w:rsidP="002D2CD1">
            <w:pPr>
              <w:spacing w:before="120" w:after="120" w:line="240" w:lineRule="auto"/>
              <w:jc w:val="both"/>
              <w:rPr>
                <w:rStyle w:val="Emphasis"/>
                <w:rFonts w:cs="Calibri"/>
                <w:i w:val="0"/>
                <w:sz w:val="24"/>
              </w:rPr>
            </w:pPr>
            <w:r w:rsidRPr="00722BDD">
              <w:rPr>
                <w:rFonts w:cs="Calibri"/>
                <w:sz w:val="24"/>
              </w:rPr>
              <w:t xml:space="preserve">Verificarea în baza de date a serviciului </w:t>
            </w:r>
            <w:r w:rsidRPr="00722BDD">
              <w:rPr>
                <w:rFonts w:cs="Calibri"/>
                <w:b/>
                <w:sz w:val="24"/>
              </w:rPr>
              <w:t>online RECOM</w:t>
            </w:r>
            <w:r w:rsidRPr="00722BDD">
              <w:rPr>
                <w:rFonts w:cs="Calibri"/>
                <w:sz w:val="24"/>
              </w:rPr>
              <w:t xml:space="preserve"> </w:t>
            </w:r>
            <w:r w:rsidRPr="00722BDD">
              <w:rPr>
                <w:rStyle w:val="Emphasis"/>
                <w:rFonts w:cs="Calibri"/>
                <w:i w:val="0"/>
                <w:sz w:val="24"/>
              </w:rPr>
              <w:t xml:space="preserve">al Oficiul Naţional al Registrului Comerţului </w:t>
            </w:r>
            <w:r w:rsidRPr="00722BDD">
              <w:rPr>
                <w:rFonts w:cs="Calibri"/>
                <w:sz w:val="24"/>
              </w:rPr>
              <w:t xml:space="preserve">se realizează în amonte şi aval, dacă solicitantul ca formă de organizare se regaseşte     ca asociat/acţionar în structura capitalului altor   persoane juridice sau alte persoane fizice/ juridice sunt asociaţi/acţionari în structura capitalului solicitantului. </w:t>
            </w:r>
          </w:p>
          <w:p w14:paraId="40F9E14D" w14:textId="77777777" w:rsidR="001C393A" w:rsidRPr="00722BDD" w:rsidRDefault="001C393A" w:rsidP="002D2CD1">
            <w:pPr>
              <w:spacing w:before="120" w:after="120" w:line="240" w:lineRule="auto"/>
              <w:jc w:val="both"/>
              <w:rPr>
                <w:rStyle w:val="Emphasis"/>
                <w:rFonts w:cs="Calibri"/>
                <w:i w:val="0"/>
                <w:sz w:val="24"/>
              </w:rPr>
            </w:pPr>
            <w:bookmarkStart w:id="450" w:name="_Toc487027950"/>
            <w:bookmarkStart w:id="451" w:name="_Toc487029181"/>
            <w:r w:rsidRPr="00722BDD">
              <w:rPr>
                <w:rStyle w:val="Emphasis"/>
                <w:rFonts w:cs="Calibri"/>
                <w:b/>
                <w:i w:val="0"/>
                <w:sz w:val="24"/>
                <w:u w:val="single"/>
              </w:rPr>
              <w:t>a) Se verifică dacă solicitantul este societatea parteneră sau legată cu alte societati (cu excepţia cooperativelor agricole şi a grupurilor de producători).</w:t>
            </w:r>
            <w:r w:rsidRPr="00722BDD">
              <w:rPr>
                <w:rStyle w:val="Emphasis"/>
                <w:rFonts w:cs="Calibri"/>
                <w:i w:val="0"/>
                <w:sz w:val="24"/>
              </w:rPr>
              <w:t xml:space="preserve"> Pentru aceasta, se introduce in RECOM numele solicitantului si datele de identificare, iar in cazul in care se regaseste cu parti sociale/actiuni in proportie mai mare de  50% in alte societati, pentru stabilirea cifrei de afaceri si a numărului mediu de salariaţi ai solicitantului </w:t>
            </w:r>
            <w:r w:rsidRPr="00722BDD">
              <w:rPr>
                <w:rStyle w:val="Emphasis"/>
                <w:rFonts w:cs="Calibri"/>
                <w:b/>
                <w:i w:val="0"/>
                <w:sz w:val="24"/>
              </w:rPr>
              <w:t>se vor cere prin formularul E3.4</w:t>
            </w:r>
            <w:r w:rsidR="0054161C" w:rsidRPr="00722BDD">
              <w:rPr>
                <w:rStyle w:val="Emphasis"/>
                <w:rFonts w:cs="Calibri"/>
                <w:b/>
                <w:i w:val="0"/>
                <w:sz w:val="24"/>
              </w:rPr>
              <w:t>L</w:t>
            </w:r>
            <w:r w:rsidRPr="00722BDD">
              <w:rPr>
                <w:rStyle w:val="Emphasis"/>
                <w:rFonts w:cs="Calibri"/>
                <w:b/>
                <w:i w:val="0"/>
                <w:sz w:val="24"/>
              </w:rPr>
              <w:t xml:space="preserve"> situaţiile financiare  ale societăţilor implicate</w:t>
            </w:r>
            <w:r w:rsidRPr="00722BDD">
              <w:rPr>
                <w:rStyle w:val="Emphasis"/>
                <w:rFonts w:cs="Calibri"/>
                <w:i w:val="0"/>
                <w:sz w:val="24"/>
              </w:rPr>
              <w:t>.</w:t>
            </w:r>
            <w:bookmarkEnd w:id="450"/>
            <w:bookmarkEnd w:id="451"/>
          </w:p>
          <w:p w14:paraId="4D452070" w14:textId="77777777" w:rsidR="001C393A" w:rsidRPr="00722BDD" w:rsidRDefault="001C393A" w:rsidP="002D2CD1">
            <w:pPr>
              <w:spacing w:before="120" w:after="120" w:line="240" w:lineRule="auto"/>
              <w:jc w:val="both"/>
              <w:rPr>
                <w:rFonts w:cs="Calibri"/>
              </w:rPr>
            </w:pPr>
            <w:r w:rsidRPr="00722BDD">
              <w:rPr>
                <w:rStyle w:val="Emphasis"/>
                <w:rFonts w:cs="Calibri"/>
                <w:b/>
                <w:i w:val="0"/>
                <w:sz w:val="24"/>
                <w:u w:val="single"/>
              </w:rPr>
              <w:t>b1) În cazul in care in structura actionariatului sunt persoane  fizice sau juridice din Romania</w:t>
            </w:r>
            <w:r w:rsidRPr="00722BDD">
              <w:rPr>
                <w:rStyle w:val="Emphasis"/>
                <w:rFonts w:cs="Calibri"/>
                <w:i w:val="0"/>
                <w:sz w:val="24"/>
              </w:rPr>
              <w:t xml:space="preserve"> care detin parti sociale/ actiuni in proportie mai mare de 25% si sunt in acest fel partenere sau legate de solicitant, expertul va verifica daca acestia sunt la randul lor societati partenere sau legate cu alte societati. În cazul în care acţionarii/ asociaţii  deţin mai mult de 50% actiuni/ parti sociale în alte societăţi pentru stabilirea cifrei de afaceri si a numărului mediu de salariaţi ai solicitantului se vor cere prin formularul E3.4</w:t>
            </w:r>
            <w:r w:rsidR="0054161C" w:rsidRPr="00722BDD">
              <w:rPr>
                <w:rStyle w:val="Emphasis"/>
                <w:rFonts w:cs="Calibri"/>
                <w:i w:val="0"/>
                <w:sz w:val="24"/>
              </w:rPr>
              <w:t>L</w:t>
            </w:r>
            <w:r w:rsidRPr="00722BDD">
              <w:rPr>
                <w:rStyle w:val="Emphasis"/>
                <w:rFonts w:cs="Calibri"/>
                <w:i w:val="0"/>
                <w:sz w:val="24"/>
              </w:rPr>
              <w:t xml:space="preserve"> situaţiile financiare  ale societăţilor implicate.</w:t>
            </w:r>
            <w:r w:rsidRPr="00722BDD">
              <w:rPr>
                <w:rFonts w:cs="Calibri"/>
                <w:spacing w:val="-15"/>
                <w:kern w:val="28"/>
                <w:sz w:val="24"/>
              </w:rPr>
              <w:t xml:space="preserve">                                                                                                                                                                                                                              </w:t>
            </w:r>
          </w:p>
          <w:p w14:paraId="6FFA3DE1" w14:textId="77777777" w:rsidR="001C393A" w:rsidRPr="00722BDD" w:rsidRDefault="001C393A" w:rsidP="002D2CD1">
            <w:pPr>
              <w:spacing w:before="120" w:after="120" w:line="240" w:lineRule="auto"/>
              <w:jc w:val="both"/>
              <w:rPr>
                <w:rFonts w:cs="Calibri"/>
                <w:sz w:val="24"/>
              </w:rPr>
            </w:pPr>
            <w:bookmarkStart w:id="452" w:name="_Toc487027951"/>
            <w:bookmarkStart w:id="453" w:name="_Toc487029182"/>
            <w:r w:rsidRPr="00722BDD">
              <w:rPr>
                <w:rFonts w:cs="Calibri"/>
                <w:b/>
                <w:sz w:val="24"/>
                <w:u w:val="single"/>
              </w:rPr>
              <w:t>b.2) În cazul in care in structura actionariatului sunt persoane fizice sau juridice inregistrate în alta țara</w:t>
            </w:r>
            <w:r w:rsidRPr="00722BDD">
              <w:rPr>
                <w:rFonts w:cs="Calibri"/>
                <w:sz w:val="24"/>
              </w:rPr>
              <w:t xml:space="preserve">  care detin parti sociale/ actiuni in proportie mai mare de 25% si sunt in acest fel partenere sau legate de solicitant, </w:t>
            </w:r>
            <w:r w:rsidRPr="00722BDD">
              <w:rPr>
                <w:rFonts w:cs="Calibri"/>
                <w:b/>
                <w:sz w:val="24"/>
              </w:rPr>
              <w:t>se va cere prin formularul E3.4</w:t>
            </w:r>
            <w:r w:rsidR="0054161C" w:rsidRPr="00722BDD">
              <w:rPr>
                <w:rFonts w:cs="Calibri"/>
                <w:b/>
                <w:sz w:val="24"/>
              </w:rPr>
              <w:t>L</w:t>
            </w:r>
            <w:r w:rsidRPr="00722BDD">
              <w:rPr>
                <w:rFonts w:cs="Calibri"/>
                <w:b/>
                <w:sz w:val="24"/>
              </w:rPr>
              <w:t xml:space="preserve"> Fisa de solicitare a informatiilor suplimentare, documentele similare cu Certificat constatator de la Oficiul Registrului Comerţului</w:t>
            </w:r>
            <w:r w:rsidRPr="00722BDD">
              <w:rPr>
                <w:rFonts w:cs="Calibri"/>
                <w:sz w:val="24"/>
              </w:rPr>
              <w:t xml:space="preserve"> iar în cazul în care acţionarii/ asociaţii solicitantului  deţin mai mult de 50% </w:t>
            </w:r>
            <w:r w:rsidRPr="00722BDD">
              <w:rPr>
                <w:rFonts w:cs="Calibri"/>
                <w:spacing w:val="-15"/>
                <w:kern w:val="28"/>
                <w:sz w:val="24"/>
              </w:rPr>
              <w:t xml:space="preserve">actiuni/ parti sociale </w:t>
            </w:r>
            <w:r w:rsidRPr="00722BDD">
              <w:rPr>
                <w:rFonts w:cs="Calibri"/>
                <w:sz w:val="24"/>
              </w:rPr>
              <w:t>în cadrul altor societăţi  si situatiile financiare din tara respectiva, traduse oficial în limba română, din care sa se poata verifica cifra de afaceri si numarul mediu de salariati.</w:t>
            </w:r>
            <w:bookmarkEnd w:id="452"/>
            <w:bookmarkEnd w:id="453"/>
            <w:r w:rsidRPr="00722BDD">
              <w:rPr>
                <w:rFonts w:cs="Calibri"/>
                <w:sz w:val="24"/>
              </w:rPr>
              <w:t xml:space="preserve"> </w:t>
            </w:r>
          </w:p>
          <w:p w14:paraId="6E24CEBB" w14:textId="77777777" w:rsidR="001C393A" w:rsidRPr="00722BDD" w:rsidRDefault="001C393A" w:rsidP="002D2CD1">
            <w:pPr>
              <w:spacing w:before="120" w:after="120" w:line="240" w:lineRule="auto"/>
              <w:jc w:val="both"/>
              <w:rPr>
                <w:rFonts w:cs="Calibri"/>
              </w:rPr>
            </w:pPr>
            <w:r w:rsidRPr="00722BDD">
              <w:rPr>
                <w:rFonts w:cs="Calibri"/>
                <w:sz w:val="24"/>
              </w:rPr>
              <w:t xml:space="preserve">Se verifică dacă reprezentantul legal deţine calitatea de asociat unic si administrator/asociat majoritar deține cel puţin (50%+1) din acțiuni şi administrator  şi dacă acesta se regăseşte în structura altor forme de organizare conform OUG. 44/2008 sau Legea 31/1990. </w:t>
            </w:r>
          </w:p>
          <w:p w14:paraId="151BCEA7" w14:textId="77777777" w:rsidR="001C393A" w:rsidRPr="00722BDD" w:rsidRDefault="001C393A" w:rsidP="002D2CD1">
            <w:pPr>
              <w:spacing w:before="120" w:after="120" w:line="240" w:lineRule="auto"/>
              <w:jc w:val="both"/>
              <w:rPr>
                <w:rFonts w:cs="Calibri"/>
              </w:rPr>
            </w:pPr>
            <w:r w:rsidRPr="00722BDD">
              <w:rPr>
                <w:rFonts w:cs="Calibri"/>
                <w:sz w:val="24"/>
              </w:rPr>
              <w:t>Î</w:t>
            </w:r>
            <w:r w:rsidRPr="00722BDD">
              <w:rPr>
                <w:rStyle w:val="Emphasis"/>
                <w:rFonts w:cs="Calibri"/>
                <w:i w:val="0"/>
                <w:sz w:val="24"/>
              </w:rPr>
              <w:t>n funcţie de cota de participare se determină  c</w:t>
            </w:r>
            <w:r w:rsidRPr="00722BDD">
              <w:rPr>
                <w:rFonts w:cs="Calibri"/>
                <w:sz w:val="24"/>
              </w:rPr>
              <w:t xml:space="preserve">alculul numarului mediu de salariati si a cifrei de afaceri ai solicitantului conform precizarilor din Legea nr.346/2004, art4 şi Ghidul IMM de pe site-ul </w:t>
            </w:r>
            <w:r w:rsidRPr="00722BDD">
              <w:rPr>
                <w:rFonts w:cs="Calibri"/>
                <w:sz w:val="24"/>
                <w:u w:val="single"/>
              </w:rPr>
              <w:t>europaeuint/ comm/ entreprise/ entrepriseneurship/ sme_envoy/ index.htm, respectiv încadrarea în categoria de microîntreprindere, întreprindere mică la momentul depunerii cererii de finanţare.</w:t>
            </w:r>
          </w:p>
          <w:p w14:paraId="66D393B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va printa print-screen–urile din RECOM identificate pentru </w:t>
            </w:r>
            <w:r w:rsidRPr="00722BDD">
              <w:rPr>
                <w:rFonts w:cs="Calibri"/>
                <w:b/>
                <w:sz w:val="24"/>
              </w:rPr>
              <w:t>solicitant,</w:t>
            </w:r>
            <w:r w:rsidRPr="00722BDD">
              <w:rPr>
                <w:rFonts w:cs="Calibri"/>
                <w:sz w:val="24"/>
              </w:rPr>
              <w:t xml:space="preserve"> actionarii/ asociatii acestuia, pentru a proba verificarea realizată.</w:t>
            </w:r>
          </w:p>
          <w:p w14:paraId="5DD7A6E7" w14:textId="77777777" w:rsidR="001C393A" w:rsidRPr="00722BDD" w:rsidRDefault="001C393A" w:rsidP="002D2CD1">
            <w:pPr>
              <w:spacing w:before="120" w:after="120" w:line="240" w:lineRule="auto"/>
              <w:jc w:val="both"/>
              <w:rPr>
                <w:rFonts w:cs="Calibri"/>
              </w:rPr>
            </w:pPr>
            <w:r w:rsidRPr="00722BDD">
              <w:rPr>
                <w:rFonts w:cs="Calibri"/>
                <w:sz w:val="24"/>
              </w:rPr>
              <w:t>Vor fi eligibili solicitantii care desfăşoară activitate agricolă numai prin intermediul formei de organizare în numele căreia solicită sprijinul, respectând statutul de microîntreprindere/întreprindere mică.</w:t>
            </w:r>
          </w:p>
          <w:p w14:paraId="352AE5AD" w14:textId="77777777" w:rsidR="001C393A" w:rsidRPr="00722BDD" w:rsidRDefault="001C393A" w:rsidP="002D2CD1">
            <w:pPr>
              <w:spacing w:before="120" w:after="120" w:line="240" w:lineRule="auto"/>
              <w:jc w:val="both"/>
              <w:rPr>
                <w:rFonts w:cs="Calibri"/>
                <w:b/>
                <w:sz w:val="24"/>
              </w:rPr>
            </w:pPr>
            <w:r w:rsidRPr="00722BDD">
              <w:rPr>
                <w:rFonts w:cs="Calibri"/>
                <w:b/>
                <w:sz w:val="24"/>
              </w:rPr>
              <w:t xml:space="preserve">Tânărul fermier solicitant al sprijinului de instalare nu trebuie să deţină acţiuni în alte societăţi care desfășoară activități agricole sau în alte forme de organizare constituite conform OUG 44/2008, cu excepţia cooperativelor agricole şi grupurilor de producători. </w:t>
            </w:r>
          </w:p>
          <w:p w14:paraId="49B9FE0E" w14:textId="77777777" w:rsidR="001C393A" w:rsidRPr="00722BDD" w:rsidRDefault="001C393A" w:rsidP="002D2CD1">
            <w:pPr>
              <w:spacing w:before="120" w:after="120" w:line="240" w:lineRule="auto"/>
              <w:jc w:val="both"/>
              <w:rPr>
                <w:rFonts w:cs="Calibri"/>
                <w:b/>
                <w:sz w:val="24"/>
              </w:rPr>
            </w:pPr>
            <w:r w:rsidRPr="00722BDD">
              <w:rPr>
                <w:rFonts w:cs="Calibri"/>
                <w:b/>
                <w:sz w:val="24"/>
              </w:rPr>
              <w:t>Un tânăr fermier poate face parte dintr-o cooperativă agricolă sau un grup de producători, sau să se înscrie ulterior instalării într-o astfel de formă de asociere, cu condiţia menţinerii statutului de şef al exploataţiei agricole.</w:t>
            </w:r>
          </w:p>
          <w:p w14:paraId="7F54419D" w14:textId="77777777" w:rsidR="001C393A" w:rsidRPr="00722BDD" w:rsidRDefault="001C393A" w:rsidP="002D2CD1">
            <w:pPr>
              <w:spacing w:before="120" w:after="120" w:line="240" w:lineRule="auto"/>
              <w:jc w:val="both"/>
              <w:rPr>
                <w:rFonts w:cs="Calibri"/>
                <w:sz w:val="24"/>
              </w:rPr>
            </w:pPr>
            <w:r w:rsidRPr="00722BDD">
              <w:rPr>
                <w:rFonts w:cs="Calibri"/>
                <w:sz w:val="24"/>
              </w:rPr>
              <w:t>Se verifică:</w:t>
            </w:r>
          </w:p>
          <w:p w14:paraId="5E661EC4"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înregistrarea tânărului fermier (care urmează să se instaleze) la Oficiul Registrului Comerțului ca microîntreprindere/întreprindere mică, având pentru prima dată obiect de activitate în domeniul agricol cu maximum 24 de luni înaintea depunerii cererii de finanţare,</w:t>
            </w:r>
          </w:p>
          <w:p w14:paraId="0EB7336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înscrierea la APIA şi/sau Registrul Exploataţiei de la ANSVSA/DSVSA a exploataţiei deţinute sub entitatea economică prin care solicită sprijin, în acelaşi termen de maximum 24 de luni. </w:t>
            </w:r>
          </w:p>
          <w:p w14:paraId="253C977E" w14:textId="77777777" w:rsidR="001C393A" w:rsidRPr="00722BDD" w:rsidRDefault="001C393A" w:rsidP="002D2CD1">
            <w:pPr>
              <w:spacing w:before="120" w:after="120" w:line="240" w:lineRule="auto"/>
              <w:jc w:val="both"/>
              <w:rPr>
                <w:rFonts w:cs="Calibri"/>
                <w:sz w:val="24"/>
              </w:rPr>
            </w:pPr>
          </w:p>
          <w:p w14:paraId="208C8DC6" w14:textId="77777777" w:rsidR="001C393A" w:rsidRPr="00722BDD" w:rsidRDefault="001C393A" w:rsidP="002D2CD1">
            <w:pPr>
              <w:spacing w:before="120" w:after="120" w:line="240" w:lineRule="auto"/>
              <w:jc w:val="both"/>
              <w:rPr>
                <w:rFonts w:cs="Calibri"/>
                <w:i/>
                <w:sz w:val="24"/>
              </w:rPr>
            </w:pPr>
            <w:r w:rsidRPr="00722BDD">
              <w:rPr>
                <w:rFonts w:cs="Calibri"/>
                <w:i/>
                <w:sz w:val="24"/>
              </w:rPr>
              <w:t xml:space="preserve">Condiţia de 24 de luni cu privire la înregistrarea la ORC se aplică atât </w:t>
            </w:r>
            <w:r w:rsidRPr="00722BDD">
              <w:rPr>
                <w:rFonts w:cs="Calibri"/>
                <w:sz w:val="24"/>
              </w:rPr>
              <w:t>tânărului fermier, cât</w:t>
            </w:r>
            <w:r w:rsidRPr="00722BDD">
              <w:rPr>
                <w:rFonts w:cs="Calibri"/>
                <w:b/>
                <w:sz w:val="24"/>
              </w:rPr>
              <w:t xml:space="preserve"> </w:t>
            </w:r>
            <w:r w:rsidRPr="00722BDD">
              <w:rPr>
                <w:rFonts w:cs="Calibri"/>
                <w:i/>
                <w:sz w:val="24"/>
              </w:rPr>
              <w:t>și microîntreprinderii/întreprinderii mici.</w:t>
            </w:r>
          </w:p>
          <w:p w14:paraId="4B27A5F8" w14:textId="77777777" w:rsidR="001C393A" w:rsidRPr="00722BDD" w:rsidRDefault="001C393A" w:rsidP="002D2CD1">
            <w:pPr>
              <w:spacing w:before="120" w:after="120" w:line="240" w:lineRule="auto"/>
              <w:jc w:val="both"/>
              <w:rPr>
                <w:rFonts w:cs="Calibri"/>
                <w:sz w:val="24"/>
              </w:rPr>
            </w:pPr>
            <w:r w:rsidRPr="00722BDD">
              <w:rPr>
                <w:rFonts w:cs="Calibri"/>
                <w:sz w:val="24"/>
              </w:rPr>
              <w:t>Solicitantul poate depăşi categoria de microintreprindere/intreprindere mica pe perioada de implementare a proiectului.</w:t>
            </w:r>
          </w:p>
        </w:tc>
      </w:tr>
      <w:tr w:rsidR="001C393A" w:rsidRPr="00722BDD" w14:paraId="456B9C0F" w14:textId="77777777" w:rsidTr="001C393A">
        <w:trPr>
          <w:trHeight w:val="544"/>
        </w:trPr>
        <w:tc>
          <w:tcPr>
            <w:tcW w:w="4860" w:type="dxa"/>
            <w:tcBorders>
              <w:top w:val="single" w:sz="4" w:space="0" w:color="auto"/>
              <w:left w:val="single" w:sz="4" w:space="0" w:color="auto"/>
              <w:bottom w:val="single" w:sz="4" w:space="0" w:color="auto"/>
              <w:right w:val="single" w:sz="4" w:space="0" w:color="auto"/>
            </w:tcBorders>
          </w:tcPr>
          <w:p w14:paraId="48D0DCBD"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sz w:val="24"/>
              </w:rPr>
              <w:t>Copiile situaţiilor financiare pentru anii “n” și , “n-1”, unde “n” este anul anterior anului în care solicitantul depune Cererea de Finanțare, înregistrate la Administraţia Financiară:</w:t>
            </w:r>
          </w:p>
          <w:p w14:paraId="0FB12A56"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sz w:val="24"/>
              </w:rPr>
              <w:t xml:space="preserve">a) Pentru societăţi comerciale: </w:t>
            </w:r>
          </w:p>
          <w:p w14:paraId="1AB1D965"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sz w:val="24"/>
              </w:rPr>
              <w:t>- Bilanţul (cod 10);</w:t>
            </w:r>
          </w:p>
          <w:p w14:paraId="33EDBB5A"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sz w:val="24"/>
              </w:rPr>
              <w:t>- Contul de profit şi pierderi (cod 20);</w:t>
            </w:r>
          </w:p>
          <w:p w14:paraId="4239465C"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sz w:val="24"/>
              </w:rPr>
              <w:t>- Datele informative (cod 30);</w:t>
            </w:r>
          </w:p>
          <w:p w14:paraId="2A4D0905"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sz w:val="24"/>
              </w:rPr>
              <w:t>- Situaţia activelor imobilizate (cod 40);</w:t>
            </w:r>
          </w:p>
          <w:p w14:paraId="685FD73C"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sz w:val="24"/>
              </w:rPr>
              <w:t>Si/sau</w:t>
            </w:r>
          </w:p>
          <w:p w14:paraId="3FD11182"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sz w:val="24"/>
              </w:rPr>
              <w:t>- Declaraţia de inactivitate înregistrată la Administraţia Financiară (cod S1046), în cazul solicitanţilor care de la constituire, nu au desfăşurat activitate pe o perioadă mai mare de un an fiscal.</w:t>
            </w:r>
          </w:p>
          <w:p w14:paraId="5299739B" w14:textId="77777777" w:rsidR="00965545" w:rsidRPr="00722BDD" w:rsidRDefault="00965545" w:rsidP="002D2CD1">
            <w:pPr>
              <w:tabs>
                <w:tab w:val="left" w:pos="720"/>
                <w:tab w:val="center" w:pos="4536"/>
                <w:tab w:val="right" w:pos="9072"/>
              </w:tabs>
              <w:spacing w:before="120" w:after="120" w:line="240" w:lineRule="auto"/>
              <w:jc w:val="both"/>
              <w:rPr>
                <w:rFonts w:cs="Calibri"/>
                <w:sz w:val="24"/>
              </w:rPr>
            </w:pPr>
          </w:p>
          <w:p w14:paraId="63F4D0CE" w14:textId="77777777" w:rsidR="001C393A" w:rsidRPr="00722BDD" w:rsidRDefault="001C393A" w:rsidP="002D2CD1">
            <w:pPr>
              <w:tabs>
                <w:tab w:val="left" w:pos="709"/>
                <w:tab w:val="center" w:pos="4536"/>
                <w:tab w:val="right" w:pos="9072"/>
              </w:tabs>
              <w:spacing w:before="120" w:after="120" w:line="240" w:lineRule="auto"/>
              <w:rPr>
                <w:rFonts w:cs="Calibri"/>
                <w:sz w:val="24"/>
              </w:rPr>
            </w:pPr>
            <w:r w:rsidRPr="00722BDD">
              <w:rPr>
                <w:rFonts w:cs="Calibri"/>
                <w:sz w:val="24"/>
              </w:rPr>
              <w:t>b) Pentru persoane fizice autorizate, întreprinderi individuale şi întreprinderi familiale:</w:t>
            </w:r>
          </w:p>
          <w:p w14:paraId="41FB6453" w14:textId="77777777" w:rsidR="001C393A" w:rsidRPr="00722BDD" w:rsidRDefault="001C393A" w:rsidP="002D2CD1">
            <w:pPr>
              <w:tabs>
                <w:tab w:val="left" w:pos="709"/>
                <w:tab w:val="center" w:pos="4536"/>
                <w:tab w:val="right" w:pos="9072"/>
              </w:tabs>
              <w:spacing w:before="120" w:after="120" w:line="240" w:lineRule="auto"/>
              <w:rPr>
                <w:rFonts w:cs="Calibri"/>
                <w:sz w:val="24"/>
              </w:rPr>
            </w:pPr>
            <w:r w:rsidRPr="00722BDD">
              <w:rPr>
                <w:rFonts w:cs="Calibri"/>
                <w:sz w:val="24"/>
              </w:rPr>
              <w:t xml:space="preserve">- Declaraţia </w:t>
            </w:r>
            <w:r w:rsidR="00C26B2F" w:rsidRPr="00722BDD">
              <w:rPr>
                <w:rFonts w:cs="Calibri"/>
                <w:sz w:val="24"/>
              </w:rPr>
              <w:t xml:space="preserve">unică privind impozitul pe venit și contribuțiile sociale datorate de persoanele fizicie </w:t>
            </w:r>
            <w:r w:rsidRPr="00722BDD">
              <w:rPr>
                <w:rFonts w:cs="Calibri"/>
                <w:sz w:val="24"/>
              </w:rPr>
              <w:t xml:space="preserve"> (Formularul 2</w:t>
            </w:r>
            <w:r w:rsidR="00C26B2F" w:rsidRPr="00722BDD">
              <w:rPr>
                <w:rFonts w:cs="Calibri"/>
                <w:sz w:val="24"/>
              </w:rPr>
              <w:t>12</w:t>
            </w:r>
            <w:r w:rsidRPr="00722BDD">
              <w:rPr>
                <w:rFonts w:cs="Calibri"/>
                <w:sz w:val="24"/>
              </w:rPr>
              <w:t xml:space="preserve">) </w:t>
            </w:r>
          </w:p>
          <w:p w14:paraId="644496CC" w14:textId="77777777" w:rsidR="001C393A" w:rsidRPr="00722BDD" w:rsidRDefault="001C393A" w:rsidP="002D2CD1">
            <w:pPr>
              <w:tabs>
                <w:tab w:val="left" w:pos="709"/>
                <w:tab w:val="center" w:pos="4536"/>
                <w:tab w:val="right" w:pos="9072"/>
              </w:tabs>
              <w:spacing w:before="120" w:after="120" w:line="240" w:lineRule="auto"/>
              <w:jc w:val="both"/>
              <w:rPr>
                <w:rFonts w:cs="Calibri"/>
                <w:sz w:val="24"/>
              </w:rPr>
            </w:pPr>
          </w:p>
          <w:p w14:paraId="3659F75D"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sz w:val="24"/>
              </w:rPr>
              <w:t>În cazul solicitanților persoane fizice autorizate, întreprinderi individuale şi întreprinderi familiale înființate în anul depunerii Cererii de Finanțare, nu este cazul depunerii documentelor mai sus menționate.</w:t>
            </w:r>
            <w:r w:rsidRPr="00722BDD">
              <w:rPr>
                <w:rFonts w:cs="Calibri"/>
                <w:sz w:val="24"/>
              </w:rPr>
              <w:tab/>
            </w:r>
          </w:p>
        </w:tc>
        <w:tc>
          <w:tcPr>
            <w:tcW w:w="4831" w:type="dxa"/>
            <w:tcBorders>
              <w:top w:val="single" w:sz="4" w:space="0" w:color="auto"/>
              <w:left w:val="single" w:sz="4" w:space="0" w:color="auto"/>
              <w:bottom w:val="single" w:sz="4" w:space="0" w:color="auto"/>
              <w:right w:val="single" w:sz="4" w:space="0" w:color="auto"/>
            </w:tcBorders>
          </w:tcPr>
          <w:p w14:paraId="347369CD" w14:textId="77777777" w:rsidR="001C393A" w:rsidRPr="00722BDD" w:rsidRDefault="001C393A" w:rsidP="002D2CD1">
            <w:pPr>
              <w:pStyle w:val="xl61"/>
              <w:spacing w:before="120" w:after="120"/>
              <w:rPr>
                <w:rFonts w:ascii="Calibri" w:hAnsi="Calibri" w:cs="Calibri"/>
                <w:lang w:val="ro-RO"/>
              </w:rPr>
            </w:pPr>
            <w:r w:rsidRPr="00722BDD">
              <w:rPr>
                <w:rFonts w:ascii="Calibri" w:hAnsi="Calibri" w:cs="Calibri"/>
                <w:lang w:val="ro-RO"/>
              </w:rPr>
              <w:t>Expertul verifica incadrarea in categoria microintreprindere sau intreprindere mica  analizand datele cu privire la numărul mediu anual de salariaţi, cifră de afaceri anuală/activele totale anuale</w:t>
            </w:r>
          </w:p>
          <w:p w14:paraId="4AAEAE18" w14:textId="77777777" w:rsidR="001C393A" w:rsidRPr="00722BDD" w:rsidRDefault="001C393A" w:rsidP="002D2CD1">
            <w:pPr>
              <w:pStyle w:val="xl61"/>
              <w:spacing w:before="120" w:after="120"/>
              <w:rPr>
                <w:rFonts w:ascii="Calibri" w:hAnsi="Calibri" w:cs="Calibri"/>
                <w:lang w:val="ro-RO"/>
              </w:rPr>
            </w:pPr>
            <w:r w:rsidRPr="00722BDD">
              <w:rPr>
                <w:rFonts w:ascii="Calibri" w:hAnsi="Calibri" w:cs="Calibri"/>
                <w:lang w:val="ro-RO"/>
              </w:rPr>
              <w:t>Pentru unitatile in functiune care au incheiat un an fiscal si au depus situatii financiare se verifică datele din bilant referitoare la cifra de afaceri (formularul 20) si numarul mediu de salariati (formularul 30).</w:t>
            </w:r>
          </w:p>
          <w:p w14:paraId="2A59B9A5" w14:textId="77777777" w:rsidR="001C393A" w:rsidRPr="00722BDD" w:rsidRDefault="001C393A" w:rsidP="002D2CD1">
            <w:pPr>
              <w:pStyle w:val="xl61"/>
              <w:spacing w:before="120" w:after="120"/>
              <w:rPr>
                <w:rFonts w:ascii="Calibri" w:hAnsi="Calibri" w:cs="Calibri"/>
                <w:lang w:val="ro-RO"/>
              </w:rPr>
            </w:pPr>
          </w:p>
          <w:p w14:paraId="4F33AA22" w14:textId="77777777" w:rsidR="001C393A" w:rsidRPr="00722BDD" w:rsidRDefault="001C393A" w:rsidP="002D2CD1">
            <w:pPr>
              <w:tabs>
                <w:tab w:val="left" w:pos="-101"/>
              </w:tabs>
              <w:spacing w:before="120" w:after="120" w:line="240" w:lineRule="auto"/>
              <w:jc w:val="both"/>
              <w:rPr>
                <w:rFonts w:cs="Calibri"/>
                <w:color w:val="222222"/>
                <w:sz w:val="24"/>
              </w:rPr>
            </w:pPr>
            <w:r w:rsidRPr="00722BDD">
              <w:rPr>
                <w:rFonts w:cs="Calibri"/>
                <w:color w:val="222222"/>
                <w:sz w:val="24"/>
              </w:rPr>
              <w:t xml:space="preserve">Întreprinderile care se încadrează în categoria de </w:t>
            </w:r>
            <w:r w:rsidRPr="00722BDD">
              <w:rPr>
                <w:rFonts w:cs="Calibri"/>
                <w:b/>
                <w:color w:val="222222"/>
                <w:sz w:val="24"/>
              </w:rPr>
              <w:t xml:space="preserve">microîntreprinderi </w:t>
            </w:r>
            <w:r w:rsidRPr="00722BDD">
              <w:rPr>
                <w:rFonts w:cs="Calibri"/>
                <w:color w:val="222222"/>
                <w:sz w:val="24"/>
              </w:rPr>
              <w:t xml:space="preserve">sunt întreprinderi care îndeplinesc cumulativ următoarele condiţii, au până la 9 salariaţi şi realizează o cifră de afaceri anuală netă sau deţine active totale de până la 2 milioane euro, echivalent în lei. </w:t>
            </w:r>
          </w:p>
          <w:p w14:paraId="0C12C73A" w14:textId="77777777" w:rsidR="001C393A" w:rsidRPr="00722BDD" w:rsidRDefault="001C393A" w:rsidP="002D2CD1">
            <w:pPr>
              <w:tabs>
                <w:tab w:val="left" w:pos="-101"/>
              </w:tabs>
              <w:spacing w:before="120" w:after="120" w:line="240" w:lineRule="auto"/>
              <w:jc w:val="both"/>
              <w:rPr>
                <w:rFonts w:cs="Calibri"/>
                <w:sz w:val="24"/>
              </w:rPr>
            </w:pPr>
            <w:r w:rsidRPr="00722BDD">
              <w:rPr>
                <w:rFonts w:cs="Calibri"/>
                <w:color w:val="222222"/>
                <w:sz w:val="24"/>
              </w:rPr>
              <w:t xml:space="preserve">Întreprinderile care se încadrează în categoria de </w:t>
            </w:r>
            <w:r w:rsidRPr="00722BDD">
              <w:rPr>
                <w:rFonts w:cs="Calibri"/>
                <w:b/>
                <w:color w:val="222222"/>
                <w:sz w:val="24"/>
              </w:rPr>
              <w:t xml:space="preserve">întreprinderi mici </w:t>
            </w:r>
            <w:r w:rsidRPr="00722BDD">
              <w:rPr>
                <w:rFonts w:cs="Calibri"/>
                <w:color w:val="222222"/>
                <w:sz w:val="24"/>
              </w:rPr>
              <w:t>sunt întreprinderi care îndeplinesc cumulativ următoarele condiţii, au între 10 şi 49 de salariaţi şi realizează o cifră de afaceri anuală netă sau deţine active totale de până la 10 milioane euro,echivalent în lei.</w:t>
            </w:r>
            <w:r w:rsidRPr="00722BDD">
              <w:rPr>
                <w:rFonts w:cs="Calibri"/>
                <w:sz w:val="24"/>
              </w:rPr>
              <w:t xml:space="preserve"> </w:t>
            </w:r>
          </w:p>
          <w:p w14:paraId="4771ACA0" w14:textId="77777777" w:rsidR="001C393A" w:rsidRPr="00722BDD" w:rsidRDefault="001C393A" w:rsidP="002D2CD1">
            <w:pPr>
              <w:tabs>
                <w:tab w:val="left" w:pos="-101"/>
              </w:tabs>
              <w:spacing w:before="120" w:after="120" w:line="240" w:lineRule="auto"/>
              <w:jc w:val="both"/>
              <w:rPr>
                <w:rFonts w:cs="Calibri"/>
                <w:color w:val="222222"/>
                <w:sz w:val="24"/>
              </w:rPr>
            </w:pPr>
          </w:p>
          <w:p w14:paraId="6EF84493" w14:textId="77777777" w:rsidR="001C393A" w:rsidRPr="00722BDD" w:rsidRDefault="001C393A" w:rsidP="002D2CD1">
            <w:pPr>
              <w:pStyle w:val="xl61"/>
              <w:spacing w:before="120" w:after="120"/>
              <w:rPr>
                <w:rFonts w:ascii="Calibri" w:hAnsi="Calibri" w:cs="Calibri"/>
                <w:lang w:val="ro-RO"/>
              </w:rPr>
            </w:pPr>
            <w:r w:rsidRPr="00722BDD">
              <w:rPr>
                <w:rFonts w:ascii="Calibri" w:hAnsi="Calibri" w:cs="Calibri"/>
                <w:lang w:val="ro-RO"/>
              </w:rPr>
              <w:t>Pentru verificarea</w:t>
            </w:r>
            <w:r w:rsidRPr="00722BDD">
              <w:rPr>
                <w:rFonts w:ascii="Calibri" w:hAnsi="Calibri" w:cs="Calibri"/>
                <w:b/>
                <w:lang w:val="ro-RO"/>
              </w:rPr>
              <w:t xml:space="preserve"> </w:t>
            </w:r>
            <w:r w:rsidRPr="00722BDD">
              <w:rPr>
                <w:rFonts w:ascii="Calibri" w:hAnsi="Calibri" w:cs="Calibri"/>
                <w:lang w:val="ro-RO"/>
              </w:rPr>
              <w:t xml:space="preserve">cifrei de afaceri din contul de profit si pierdere,  conversia se face  la cursul BNR </w:t>
            </w:r>
            <w:r w:rsidRPr="00722BDD">
              <w:rPr>
                <w:rFonts w:ascii="Calibri" w:hAnsi="Calibri" w:cs="Calibri"/>
                <w:color w:val="000000"/>
                <w:lang w:val="ro-RO"/>
              </w:rPr>
              <w:t>din</w:t>
            </w:r>
            <w:r w:rsidRPr="00722BDD">
              <w:rPr>
                <w:rFonts w:ascii="Calibri" w:hAnsi="Calibri" w:cs="Calibri"/>
                <w:lang w:val="ro-RO"/>
              </w:rPr>
              <w:t xml:space="preserve"> 31 decembrie, anul pentru care s-a intocmit bilantul. </w:t>
            </w:r>
          </w:p>
        </w:tc>
      </w:tr>
      <w:tr w:rsidR="001C393A" w:rsidRPr="00722BDD" w14:paraId="30A6EC0C" w14:textId="77777777" w:rsidTr="001C393A">
        <w:trPr>
          <w:trHeight w:val="436"/>
        </w:trPr>
        <w:tc>
          <w:tcPr>
            <w:tcW w:w="4860" w:type="dxa"/>
            <w:tcBorders>
              <w:top w:val="single" w:sz="4" w:space="0" w:color="auto"/>
              <w:left w:val="single" w:sz="4" w:space="0" w:color="auto"/>
              <w:bottom w:val="single" w:sz="4" w:space="0" w:color="auto"/>
              <w:right w:val="single" w:sz="4" w:space="0" w:color="auto"/>
            </w:tcBorders>
            <w:hideMark/>
          </w:tcPr>
          <w:p w14:paraId="4C4ED193"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b/>
                <w:sz w:val="24"/>
              </w:rPr>
              <w:t>Hotărârea Adunării Generale a Acţionarilor</w:t>
            </w:r>
            <w:r w:rsidRPr="00722BDD">
              <w:rPr>
                <w:rFonts w:cs="Calibri"/>
                <w:sz w:val="24"/>
              </w:rPr>
              <w:t xml:space="preserve"> (AGA) a persoanei juridice </w:t>
            </w:r>
          </w:p>
        </w:tc>
        <w:tc>
          <w:tcPr>
            <w:tcW w:w="4831" w:type="dxa"/>
            <w:tcBorders>
              <w:top w:val="single" w:sz="4" w:space="0" w:color="auto"/>
              <w:left w:val="single" w:sz="4" w:space="0" w:color="auto"/>
              <w:bottom w:val="single" w:sz="4" w:space="0" w:color="auto"/>
              <w:right w:val="single" w:sz="4" w:space="0" w:color="auto"/>
            </w:tcBorders>
            <w:hideMark/>
          </w:tcPr>
          <w:p w14:paraId="06CAE459" w14:textId="77777777" w:rsidR="001C393A" w:rsidRPr="00722BDD" w:rsidRDefault="001C393A" w:rsidP="002D2CD1">
            <w:pPr>
              <w:pStyle w:val="xl61"/>
              <w:spacing w:before="120" w:after="120"/>
              <w:rPr>
                <w:rFonts w:ascii="Calibri" w:hAnsi="Calibri" w:cs="Calibri"/>
                <w:lang w:val="ro-RO"/>
              </w:rPr>
            </w:pPr>
            <w:r w:rsidRPr="00722BDD">
              <w:rPr>
                <w:rFonts w:ascii="Calibri" w:hAnsi="Calibri" w:cs="Calibri"/>
                <w:b/>
                <w:lang w:val="ro-RO"/>
              </w:rPr>
              <w:t>Expertul verifică Hotărârea Adunării Generale a Acţionarilor</w:t>
            </w:r>
            <w:r w:rsidRPr="00722BDD">
              <w:rPr>
                <w:rFonts w:ascii="Calibri" w:hAnsi="Calibri" w:cs="Calibri"/>
                <w:lang w:val="ro-RO"/>
              </w:rPr>
              <w:t xml:space="preserve"> (AGA) a persoanei juridice, prin care se desemnează ca tânărul fermier (actionar majoritar, deține cel puțin 50%+1 din acțiunile societății) să reprezinte societatea în relaţia cu AFIR și că exercită un control efectiv pe termen lung  în ceea ce priveşte deciziile referitoare la gestionare, beneficii, riscuri financiare în cadrul exploataţiei respective</w:t>
            </w:r>
          </w:p>
        </w:tc>
      </w:tr>
      <w:tr w:rsidR="001C393A" w:rsidRPr="00722BDD" w14:paraId="1EF9CF2C" w14:textId="77777777" w:rsidTr="001C393A">
        <w:trPr>
          <w:trHeight w:val="436"/>
        </w:trPr>
        <w:tc>
          <w:tcPr>
            <w:tcW w:w="4860" w:type="dxa"/>
            <w:tcBorders>
              <w:top w:val="single" w:sz="4" w:space="0" w:color="auto"/>
              <w:left w:val="single" w:sz="4" w:space="0" w:color="auto"/>
              <w:bottom w:val="single" w:sz="4" w:space="0" w:color="auto"/>
              <w:right w:val="single" w:sz="4" w:space="0" w:color="auto"/>
            </w:tcBorders>
            <w:hideMark/>
          </w:tcPr>
          <w:p w14:paraId="0EBA474D" w14:textId="77777777" w:rsidR="001C393A" w:rsidRPr="00722BDD" w:rsidRDefault="001C393A" w:rsidP="002D2CD1">
            <w:pPr>
              <w:tabs>
                <w:tab w:val="left" w:pos="720"/>
                <w:tab w:val="center" w:pos="4536"/>
                <w:tab w:val="right" w:pos="9072"/>
              </w:tabs>
              <w:spacing w:before="120" w:after="120" w:line="240" w:lineRule="auto"/>
              <w:jc w:val="both"/>
              <w:rPr>
                <w:rFonts w:cs="Calibri"/>
                <w:sz w:val="24"/>
              </w:rPr>
            </w:pPr>
            <w:r w:rsidRPr="00722BDD">
              <w:rPr>
                <w:rFonts w:cs="Calibri"/>
                <w:sz w:val="24"/>
              </w:rPr>
              <w:t>Certificatul de înregistrare eliberat de Oficiul Naţional al Registrului Comertului conform legislatiei in vigoare.</w:t>
            </w:r>
          </w:p>
        </w:tc>
        <w:tc>
          <w:tcPr>
            <w:tcW w:w="4831" w:type="dxa"/>
            <w:tcBorders>
              <w:top w:val="single" w:sz="4" w:space="0" w:color="auto"/>
              <w:left w:val="single" w:sz="4" w:space="0" w:color="auto"/>
              <w:bottom w:val="single" w:sz="4" w:space="0" w:color="auto"/>
              <w:right w:val="single" w:sz="4" w:space="0" w:color="auto"/>
            </w:tcBorders>
            <w:hideMark/>
          </w:tcPr>
          <w:p w14:paraId="1B4E1EA1" w14:textId="77777777" w:rsidR="001C393A" w:rsidRPr="00722BDD" w:rsidRDefault="001C393A" w:rsidP="002D2CD1">
            <w:pPr>
              <w:pStyle w:val="xl61"/>
              <w:spacing w:before="120" w:after="120"/>
              <w:rPr>
                <w:rFonts w:ascii="Calibri" w:hAnsi="Calibri" w:cs="Calibri"/>
                <w:lang w:val="ro-RO"/>
              </w:rPr>
            </w:pPr>
            <w:r w:rsidRPr="00722BDD">
              <w:rPr>
                <w:rFonts w:ascii="Calibri" w:hAnsi="Calibri" w:cs="Calibri"/>
                <w:lang w:val="ro-RO"/>
              </w:rPr>
              <w:t>6. Se va verifica concordanţa informaţiilor menţionate în CF cu cele menţionate în document: numele societăţii, adresa, cod unic de înregistrare/ nr. de înmatriculare; valabilitatea documentului.</w:t>
            </w:r>
          </w:p>
        </w:tc>
      </w:tr>
    </w:tbl>
    <w:p w14:paraId="708D85CD" w14:textId="77777777" w:rsidR="001C393A" w:rsidRPr="00722BDD" w:rsidRDefault="001C393A" w:rsidP="002D2CD1">
      <w:pPr>
        <w:spacing w:before="120" w:after="120" w:line="240" w:lineRule="auto"/>
        <w:rPr>
          <w:rFonts w:cs="Calibri"/>
          <w:sz w:val="24"/>
        </w:rPr>
      </w:pPr>
    </w:p>
    <w:p w14:paraId="0052F9DF" w14:textId="77777777" w:rsidR="001C393A" w:rsidRPr="00722BDD" w:rsidRDefault="001C393A" w:rsidP="002D2CD1">
      <w:pPr>
        <w:spacing w:before="120" w:after="120" w:line="240" w:lineRule="auto"/>
        <w:rPr>
          <w:rFonts w:cs="Calibri"/>
          <w:b/>
          <w:sz w:val="24"/>
        </w:rPr>
      </w:pPr>
      <w:r w:rsidRPr="00722BDD">
        <w:rPr>
          <w:rFonts w:cs="Calibri"/>
          <w:b/>
          <w:sz w:val="24"/>
        </w:rPr>
        <w:t>b)Pentru proiectele care se încadrează în art. 19.1.a.ii</w:t>
      </w:r>
    </w:p>
    <w:p w14:paraId="0A487ED0" w14:textId="77777777" w:rsidR="001C393A" w:rsidRPr="00722BDD" w:rsidRDefault="001C393A" w:rsidP="002D2CD1">
      <w:pPr>
        <w:spacing w:before="120" w:after="120" w:line="240" w:lineRule="auto"/>
        <w:rPr>
          <w:rFonts w:cs="Calibri"/>
          <w:sz w:val="24"/>
        </w:rPr>
      </w:pPr>
      <w:r w:rsidRPr="00722BDD">
        <w:rPr>
          <w:rFonts w:cs="Calibri"/>
          <w:sz w:val="24"/>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1C393A" w:rsidRPr="00722BDD" w14:paraId="532D93B1" w14:textId="77777777" w:rsidTr="001C393A">
        <w:tc>
          <w:tcPr>
            <w:tcW w:w="4419" w:type="dxa"/>
            <w:tcBorders>
              <w:top w:val="single" w:sz="4" w:space="0" w:color="auto"/>
              <w:left w:val="single" w:sz="4" w:space="0" w:color="auto"/>
              <w:bottom w:val="single" w:sz="4" w:space="0" w:color="auto"/>
              <w:right w:val="single" w:sz="4" w:space="0" w:color="auto"/>
            </w:tcBorders>
            <w:shd w:val="clear" w:color="auto" w:fill="C0C0C0"/>
          </w:tcPr>
          <w:p w14:paraId="1A3597C8" w14:textId="77777777" w:rsidR="001C393A" w:rsidRPr="00722BDD" w:rsidRDefault="001C393A" w:rsidP="002D2CD1">
            <w:pPr>
              <w:tabs>
                <w:tab w:val="left" w:pos="3120"/>
                <w:tab w:val="center" w:pos="4320"/>
                <w:tab w:val="right" w:pos="8640"/>
              </w:tabs>
              <w:spacing w:before="120" w:after="120" w:line="240" w:lineRule="auto"/>
              <w:rPr>
                <w:rFonts w:cs="Calibri"/>
                <w:b/>
                <w:sz w:val="24"/>
              </w:rPr>
            </w:pPr>
          </w:p>
          <w:p w14:paraId="150C8793" w14:textId="77777777" w:rsidR="001C393A" w:rsidRPr="00722BDD" w:rsidRDefault="001C393A" w:rsidP="002D2CD1">
            <w:pPr>
              <w:tabs>
                <w:tab w:val="left" w:pos="3120"/>
                <w:tab w:val="center" w:pos="4320"/>
                <w:tab w:val="right" w:pos="8640"/>
              </w:tabs>
              <w:spacing w:before="120" w:after="120" w:line="240" w:lineRule="auto"/>
              <w:rPr>
                <w:rFonts w:cs="Calibri"/>
                <w:b/>
                <w:sz w:val="24"/>
              </w:rPr>
            </w:pPr>
            <w:r w:rsidRPr="00722BDD">
              <w:rPr>
                <w:rFonts w:cs="Calibri"/>
                <w:b/>
                <w:sz w:val="24"/>
              </w:rPr>
              <w:t xml:space="preserve">DOCUMENTE   NECESARE  VERIFICARII </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14:paraId="1CB9D847" w14:textId="77777777" w:rsidR="001C393A" w:rsidRPr="00722BDD" w:rsidRDefault="001C393A" w:rsidP="002D2CD1">
            <w:pPr>
              <w:tabs>
                <w:tab w:val="left" w:pos="3120"/>
                <w:tab w:val="center" w:pos="4320"/>
                <w:tab w:val="right" w:pos="8640"/>
              </w:tabs>
              <w:spacing w:before="120" w:after="120" w:line="240" w:lineRule="auto"/>
              <w:rPr>
                <w:rFonts w:cs="Calibri"/>
                <w:b/>
                <w:sz w:val="24"/>
                <w:lang w:val="pt-BR"/>
              </w:rPr>
            </w:pPr>
          </w:p>
          <w:p w14:paraId="20AACAAA" w14:textId="77777777" w:rsidR="001C393A" w:rsidRPr="00722BDD" w:rsidRDefault="001C393A" w:rsidP="002D2CD1">
            <w:pPr>
              <w:tabs>
                <w:tab w:val="left" w:pos="3120"/>
                <w:tab w:val="center" w:pos="4320"/>
                <w:tab w:val="right" w:pos="8640"/>
              </w:tabs>
              <w:spacing w:before="120" w:after="120" w:line="240" w:lineRule="auto"/>
              <w:rPr>
                <w:rFonts w:cs="Calibri"/>
                <w:b/>
                <w:sz w:val="24"/>
                <w:lang w:val="pt-BR"/>
              </w:rPr>
            </w:pPr>
            <w:r w:rsidRPr="00722BDD">
              <w:rPr>
                <w:rFonts w:cs="Calibri"/>
                <w:b/>
                <w:sz w:val="24"/>
                <w:lang w:val="pt-BR"/>
              </w:rPr>
              <w:t>PUNCTE DE VERIFICAT IN DOCUMENTE</w:t>
            </w:r>
          </w:p>
        </w:tc>
      </w:tr>
      <w:tr w:rsidR="001C393A" w:rsidRPr="00722BDD" w14:paraId="52183EDB" w14:textId="77777777" w:rsidTr="001C393A">
        <w:trPr>
          <w:trHeight w:val="300"/>
        </w:trPr>
        <w:tc>
          <w:tcPr>
            <w:tcW w:w="4419" w:type="dxa"/>
            <w:tcBorders>
              <w:top w:val="single" w:sz="4" w:space="0" w:color="auto"/>
              <w:left w:val="single" w:sz="4" w:space="0" w:color="auto"/>
              <w:bottom w:val="single" w:sz="4" w:space="0" w:color="auto"/>
              <w:right w:val="single" w:sz="4" w:space="0" w:color="auto"/>
            </w:tcBorders>
          </w:tcPr>
          <w:p w14:paraId="1687CAC7" w14:textId="77777777" w:rsidR="001C393A" w:rsidRPr="00722BDD" w:rsidRDefault="001C393A" w:rsidP="002D2CD1">
            <w:pPr>
              <w:spacing w:before="120" w:after="120" w:line="240" w:lineRule="auto"/>
              <w:jc w:val="both"/>
              <w:rPr>
                <w:rFonts w:cs="Calibri"/>
                <w:sz w:val="24"/>
              </w:rPr>
            </w:pPr>
            <w:r w:rsidRPr="00722BDD">
              <w:rPr>
                <w:rFonts w:cs="Calibri"/>
                <w:sz w:val="24"/>
              </w:rPr>
              <w:t>Planul de Afaceri</w:t>
            </w:r>
          </w:p>
          <w:p w14:paraId="727AEB70" w14:textId="77777777" w:rsidR="001C393A" w:rsidRPr="00722BDD" w:rsidRDefault="001C393A" w:rsidP="002D2CD1">
            <w:pPr>
              <w:spacing w:before="120" w:after="120" w:line="240" w:lineRule="auto"/>
              <w:jc w:val="both"/>
              <w:rPr>
                <w:rFonts w:cs="Calibri"/>
                <w:sz w:val="24"/>
              </w:rPr>
            </w:pPr>
            <w:r w:rsidRPr="00722BDD">
              <w:rPr>
                <w:rFonts w:cs="Calibri"/>
                <w:sz w:val="24"/>
              </w:rPr>
              <w:t>Cererea de finantare</w:t>
            </w:r>
          </w:p>
          <w:p w14:paraId="70A71BE6"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Situatii financiare/ Declaratie </w:t>
            </w:r>
            <w:r w:rsidRPr="00722BDD">
              <w:rPr>
                <w:rFonts w:cs="Calibri"/>
                <w:b/>
                <w:sz w:val="24"/>
              </w:rPr>
              <w:t>privind veniturile realizate din România - Formularul</w:t>
            </w:r>
            <w:r w:rsidRPr="00722BDD">
              <w:rPr>
                <w:rFonts w:cs="Calibri"/>
                <w:sz w:val="24"/>
              </w:rPr>
              <w:t xml:space="preserve"> 200/ </w:t>
            </w:r>
            <w:r w:rsidRPr="00722BDD">
              <w:rPr>
                <w:rFonts w:cs="Calibri"/>
                <w:b/>
                <w:sz w:val="24"/>
              </w:rPr>
              <w:t>Declaratie</w:t>
            </w:r>
            <w:r w:rsidRPr="00722BDD">
              <w:rPr>
                <w:rFonts w:cs="Calibri"/>
                <w:sz w:val="24"/>
              </w:rPr>
              <w:t xml:space="preserve"> </w:t>
            </w:r>
            <w:r w:rsidRPr="00722BDD">
              <w:rPr>
                <w:rFonts w:cs="Calibri"/>
                <w:b/>
                <w:sz w:val="24"/>
              </w:rPr>
              <w:t>privind veniturile din activitati agricole -</w:t>
            </w:r>
            <w:r w:rsidRPr="00722BDD">
              <w:rPr>
                <w:rFonts w:cs="Calibri"/>
                <w:sz w:val="24"/>
              </w:rPr>
              <w:t xml:space="preserve"> </w:t>
            </w:r>
            <w:r w:rsidRPr="00722BDD">
              <w:rPr>
                <w:rFonts w:cs="Calibri"/>
                <w:b/>
                <w:sz w:val="24"/>
              </w:rPr>
              <w:t>Formularul</w:t>
            </w:r>
            <w:r w:rsidRPr="00722BDD">
              <w:rPr>
                <w:rFonts w:cs="Calibri"/>
                <w:sz w:val="24"/>
              </w:rPr>
              <w:t xml:space="preserve"> </w:t>
            </w:r>
            <w:r w:rsidR="0054161C" w:rsidRPr="00722BDD">
              <w:rPr>
                <w:rFonts w:cs="Calibri"/>
                <w:sz w:val="24"/>
              </w:rPr>
              <w:t>212</w:t>
            </w:r>
            <w:r w:rsidRPr="00722BDD">
              <w:rPr>
                <w:rFonts w:cs="Calibri"/>
                <w:b/>
                <w:sz w:val="24"/>
              </w:rPr>
              <w:t>/ Declaratia</w:t>
            </w:r>
            <w:r w:rsidRPr="00722BDD">
              <w:rPr>
                <w:rFonts w:cs="Calibri"/>
                <w:sz w:val="24"/>
              </w:rPr>
              <w:t xml:space="preserve"> </w:t>
            </w:r>
            <w:r w:rsidRPr="00722BDD">
              <w:rPr>
                <w:rFonts w:cs="Calibri"/>
                <w:b/>
                <w:sz w:val="24"/>
              </w:rPr>
              <w:t>de inactivitate</w:t>
            </w:r>
          </w:p>
          <w:p w14:paraId="55E63C44" w14:textId="77777777" w:rsidR="001C393A" w:rsidRPr="00722BDD" w:rsidRDefault="001C393A" w:rsidP="002D2CD1">
            <w:pPr>
              <w:spacing w:before="120" w:after="120" w:line="240" w:lineRule="auto"/>
              <w:jc w:val="both"/>
              <w:rPr>
                <w:rFonts w:cs="Calibri"/>
                <w:sz w:val="24"/>
              </w:rPr>
            </w:pPr>
            <w:r w:rsidRPr="00722BDD">
              <w:rPr>
                <w:rFonts w:cs="Calibri"/>
                <w:sz w:val="24"/>
              </w:rPr>
              <w:t>Documente care atestă forma de organizare a solicitantului.</w:t>
            </w:r>
          </w:p>
          <w:p w14:paraId="7CA2E453" w14:textId="77777777" w:rsidR="001C393A" w:rsidRPr="00722BDD" w:rsidRDefault="001C393A" w:rsidP="002D2CD1">
            <w:pPr>
              <w:numPr>
                <w:ilvl w:val="0"/>
                <w:numId w:val="211"/>
              </w:numPr>
              <w:spacing w:before="120" w:after="120" w:line="240" w:lineRule="auto"/>
              <w:jc w:val="both"/>
              <w:rPr>
                <w:rFonts w:cs="Calibri"/>
                <w:sz w:val="24"/>
              </w:rPr>
            </w:pPr>
            <w:r w:rsidRPr="00722BDD">
              <w:rPr>
                <w:rFonts w:cs="Calibri"/>
                <w:sz w:val="24"/>
              </w:rPr>
              <w:t>Hotărâre judecătorească definitivă pronunţată pe baza actului de constituire și a statutului propriu în cazul Societăţilor agricole, însoțită de Statutul Societății agricole;</w:t>
            </w:r>
          </w:p>
          <w:p w14:paraId="101E4C60" w14:textId="77777777" w:rsidR="001C393A" w:rsidRPr="00722BDD" w:rsidRDefault="001C393A" w:rsidP="002D2CD1">
            <w:pPr>
              <w:numPr>
                <w:ilvl w:val="0"/>
                <w:numId w:val="211"/>
              </w:numPr>
              <w:spacing w:before="120" w:after="120" w:line="240" w:lineRule="auto"/>
              <w:jc w:val="both"/>
              <w:rPr>
                <w:rFonts w:cs="Calibri"/>
                <w:sz w:val="24"/>
              </w:rPr>
            </w:pPr>
            <w:r w:rsidRPr="00722BDD">
              <w:rPr>
                <w:rFonts w:cs="Calibri"/>
                <w:sz w:val="24"/>
              </w:rPr>
              <w:t>Act constitutiv pentru Societatea cooperativă agricolă.</w:t>
            </w:r>
          </w:p>
          <w:p w14:paraId="7564BB0A"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Lista  codurilor CAEN eligibile pentru finantare </w:t>
            </w:r>
            <w:r w:rsidR="00965545" w:rsidRPr="00722BDD">
              <w:rPr>
                <w:rFonts w:cs="Calibri"/>
                <w:sz w:val="24"/>
              </w:rPr>
              <w:t>conform fișei măsurii SDL/ anexă la Ghidul Solicitantului</w:t>
            </w:r>
          </w:p>
          <w:p w14:paraId="3468695E"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Declaratie privind incadrarea întreprinderii în categoria intreprinderilor mici și mijlocii </w:t>
            </w:r>
          </w:p>
          <w:p w14:paraId="249F0302" w14:textId="77777777" w:rsidR="001C393A" w:rsidRPr="00722BDD" w:rsidRDefault="001C393A" w:rsidP="002D2CD1">
            <w:pPr>
              <w:spacing w:before="120" w:after="120" w:line="240" w:lineRule="auto"/>
              <w:jc w:val="both"/>
              <w:rPr>
                <w:rFonts w:cs="Calibri"/>
                <w:sz w:val="24"/>
              </w:rPr>
            </w:pPr>
            <w:r w:rsidRPr="00722BDD">
              <w:rPr>
                <w:rFonts w:cs="Calibri"/>
                <w:sz w:val="24"/>
              </w:rPr>
              <w:t>Declaraţie pe propria răspundere a solicitantului privind neîncadrarea în</w:t>
            </w:r>
            <w:r w:rsidR="00965545" w:rsidRPr="00722BDD">
              <w:rPr>
                <w:rFonts w:cs="Calibri"/>
                <w:sz w:val="24"/>
              </w:rPr>
              <w:t xml:space="preserve"> </w:t>
            </w:r>
            <w:r w:rsidRPr="00722BDD">
              <w:rPr>
                <w:rFonts w:cs="Calibri"/>
                <w:sz w:val="24"/>
              </w:rPr>
              <w:t>categoria "firme in dificultate".</w:t>
            </w:r>
          </w:p>
          <w:p w14:paraId="03431EA0" w14:textId="77777777" w:rsidR="001C393A" w:rsidRPr="00722BDD" w:rsidRDefault="001C393A" w:rsidP="002D2CD1">
            <w:pPr>
              <w:spacing w:before="120" w:after="120" w:line="240" w:lineRule="auto"/>
              <w:jc w:val="both"/>
              <w:rPr>
                <w:rFonts w:cs="Calibri"/>
                <w:sz w:val="24"/>
              </w:rPr>
            </w:pPr>
          </w:p>
          <w:p w14:paraId="40FA8AC2" w14:textId="77777777" w:rsidR="001C393A" w:rsidRPr="00722BDD" w:rsidRDefault="001C393A" w:rsidP="002D2CD1">
            <w:pPr>
              <w:spacing w:before="120" w:after="120" w:line="240" w:lineRule="auto"/>
              <w:jc w:val="both"/>
              <w:rPr>
                <w:rFonts w:cs="Calibri"/>
                <w:sz w:val="24"/>
              </w:rPr>
            </w:pPr>
            <w:r w:rsidRPr="00722BDD">
              <w:rPr>
                <w:rFonts w:cs="Calibri"/>
                <w:b/>
                <w:sz w:val="24"/>
              </w:rPr>
              <w:t>Baza de date</w:t>
            </w:r>
            <w:r w:rsidRPr="00722BDD">
              <w:rPr>
                <w:rFonts w:cs="Calibri"/>
                <w:sz w:val="24"/>
              </w:rPr>
              <w:t xml:space="preserve"> a serviciul online RECOM  a ONRC</w:t>
            </w:r>
          </w:p>
          <w:p w14:paraId="66AA1BE1" w14:textId="77777777" w:rsidR="001C393A" w:rsidRPr="00722BDD" w:rsidRDefault="001C393A" w:rsidP="002D2CD1">
            <w:pPr>
              <w:spacing w:before="120" w:after="120" w:line="240" w:lineRule="auto"/>
              <w:jc w:val="both"/>
              <w:rPr>
                <w:rFonts w:cs="Calibri"/>
                <w:b/>
                <w:sz w:val="24"/>
                <w:lang w:val="it-IT"/>
              </w:rPr>
            </w:pPr>
          </w:p>
          <w:p w14:paraId="26FC6AB2"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Alte documente (procură notarială), </w:t>
            </w:r>
          </w:p>
          <w:p w14:paraId="3C95EDFB" w14:textId="77777777" w:rsidR="001C393A" w:rsidRPr="00722BDD" w:rsidRDefault="001C393A" w:rsidP="002D2CD1">
            <w:pPr>
              <w:spacing w:before="120" w:after="120" w:line="240" w:lineRule="auto"/>
              <w:jc w:val="both"/>
              <w:rPr>
                <w:rFonts w:cs="Calibri"/>
                <w:sz w:val="24"/>
              </w:rPr>
            </w:pPr>
          </w:p>
          <w:p w14:paraId="5ED77C51" w14:textId="77777777" w:rsidR="001C393A" w:rsidRPr="00722BDD" w:rsidRDefault="001C393A" w:rsidP="002D2CD1">
            <w:pPr>
              <w:spacing w:before="120" w:after="120" w:line="240" w:lineRule="auto"/>
              <w:jc w:val="both"/>
              <w:rPr>
                <w:rFonts w:cs="Calibri"/>
                <w:sz w:val="24"/>
              </w:rPr>
            </w:pPr>
          </w:p>
          <w:p w14:paraId="0BC909DE" w14:textId="77777777" w:rsidR="001C393A" w:rsidRPr="00722BDD" w:rsidRDefault="001C393A" w:rsidP="002D2CD1">
            <w:pPr>
              <w:spacing w:before="120" w:after="120" w:line="240" w:lineRule="auto"/>
              <w:jc w:val="both"/>
              <w:rPr>
                <w:rFonts w:cs="Calibri"/>
                <w:sz w:val="24"/>
              </w:rPr>
            </w:pPr>
          </w:p>
          <w:p w14:paraId="3A8C4657" w14:textId="77777777" w:rsidR="001C393A" w:rsidRPr="00722BDD" w:rsidRDefault="001C393A" w:rsidP="002D2CD1">
            <w:pPr>
              <w:spacing w:before="120" w:after="120" w:line="240" w:lineRule="auto"/>
              <w:jc w:val="both"/>
              <w:rPr>
                <w:rFonts w:cs="Calibri"/>
                <w:b/>
                <w:sz w:val="24"/>
                <w:lang w:val="it-IT"/>
              </w:rPr>
            </w:pPr>
          </w:p>
        </w:tc>
        <w:tc>
          <w:tcPr>
            <w:tcW w:w="4961" w:type="dxa"/>
            <w:tcBorders>
              <w:top w:val="single" w:sz="4" w:space="0" w:color="auto"/>
              <w:left w:val="single" w:sz="4" w:space="0" w:color="auto"/>
              <w:bottom w:val="single" w:sz="4" w:space="0" w:color="auto"/>
              <w:right w:val="single" w:sz="4" w:space="0" w:color="auto"/>
            </w:tcBorders>
            <w:hideMark/>
          </w:tcPr>
          <w:p w14:paraId="32735664" w14:textId="77777777" w:rsidR="001C393A" w:rsidRPr="00722BDD" w:rsidRDefault="001C393A" w:rsidP="002D2CD1">
            <w:pPr>
              <w:spacing w:before="120" w:after="120" w:line="240" w:lineRule="auto"/>
              <w:jc w:val="both"/>
              <w:rPr>
                <w:rFonts w:cs="Calibri"/>
                <w:sz w:val="24"/>
              </w:rPr>
            </w:pPr>
            <w:r w:rsidRPr="00722BDD">
              <w:rPr>
                <w:rFonts w:cs="Calibri"/>
                <w:sz w:val="24"/>
              </w:rPr>
              <w:t>Se va verifica concordanţa informaţiilor menţionate în paragraful B1 cu cele menţionate în document: numele întreprinderii, adresa, cod unic de înregistrare/nr. de înmatriculare, valabilitatea documentului.</w:t>
            </w:r>
          </w:p>
          <w:p w14:paraId="0DC60B8E"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verifica daca </w:t>
            </w:r>
            <w:r w:rsidRPr="00722BDD">
              <w:rPr>
                <w:rFonts w:cs="Calibri"/>
                <w:b/>
                <w:sz w:val="24"/>
              </w:rPr>
              <w:t xml:space="preserve">sediul social </w:t>
            </w:r>
            <w:r w:rsidR="0054161C" w:rsidRPr="00722BDD">
              <w:rPr>
                <w:rFonts w:cs="Calibri"/>
                <w:b/>
                <w:sz w:val="24"/>
              </w:rPr>
              <w:t>sau</w:t>
            </w:r>
            <w:r w:rsidRPr="00722BDD">
              <w:rPr>
                <w:rFonts w:cs="Calibri"/>
                <w:b/>
                <w:sz w:val="24"/>
              </w:rPr>
              <w:t xml:space="preserve"> </w:t>
            </w:r>
            <w:r w:rsidRPr="00722BDD">
              <w:rPr>
                <w:rFonts w:cs="Calibri"/>
                <w:sz w:val="24"/>
              </w:rPr>
              <w:t xml:space="preserve">punctul /punctele de lucru unde se realizeaza investitia pentru care se solicită finanțarea este/sunt amplasate in </w:t>
            </w:r>
            <w:r w:rsidR="0054161C" w:rsidRPr="00722BDD">
              <w:rPr>
                <w:rFonts w:cs="Calibri"/>
                <w:sz w:val="24"/>
              </w:rPr>
              <w:t>teritoriul GAL</w:t>
            </w:r>
            <w:r w:rsidRPr="00722BDD">
              <w:rPr>
                <w:rFonts w:cs="Calibri"/>
                <w:sz w:val="24"/>
              </w:rPr>
              <w:t xml:space="preserve">. </w:t>
            </w:r>
          </w:p>
          <w:p w14:paraId="01B5F62B" w14:textId="77777777" w:rsidR="001C393A" w:rsidRPr="00722BDD" w:rsidRDefault="001C393A" w:rsidP="002D2CD1">
            <w:pPr>
              <w:spacing w:before="120" w:after="120" w:line="240" w:lineRule="auto"/>
              <w:jc w:val="both"/>
              <w:rPr>
                <w:rFonts w:cs="Calibri"/>
                <w:sz w:val="24"/>
              </w:rPr>
            </w:pPr>
            <w:r w:rsidRPr="00722BDD">
              <w:rPr>
                <w:rFonts w:cs="Calibri"/>
                <w:sz w:val="24"/>
              </w:rPr>
              <w:t>Se verifică în serviciul RECOM online dacă solicitantul se incadreaza in categoria solicitantilor eligibili:</w:t>
            </w:r>
          </w:p>
          <w:p w14:paraId="3CB19036" w14:textId="77777777" w:rsidR="001C393A" w:rsidRPr="00722BDD" w:rsidRDefault="001C393A" w:rsidP="002D2CD1">
            <w:pPr>
              <w:spacing w:before="120" w:after="120" w:line="240" w:lineRule="auto"/>
              <w:jc w:val="both"/>
              <w:rPr>
                <w:rFonts w:cs="Calibri"/>
                <w:sz w:val="24"/>
              </w:rPr>
            </w:pPr>
            <w:r w:rsidRPr="00722BDD">
              <w:rPr>
                <w:rFonts w:cs="Calibri"/>
                <w:sz w:val="24"/>
              </w:rPr>
              <w:t>1. Solicitantul este inregistrat ca PFA/II/IF conform OUG nr. 44/16 aprilie 2008 sau persoana juridica conform Legii nr. 31/1990; Legii 15/1990;</w:t>
            </w:r>
            <w:r w:rsidRPr="00722BDD">
              <w:rPr>
                <w:rFonts w:cs="Calibri"/>
                <w:i/>
                <w:sz w:val="24"/>
              </w:rPr>
              <w:t xml:space="preserve"> </w:t>
            </w:r>
            <w:r w:rsidRPr="00722BDD">
              <w:rPr>
                <w:rFonts w:cs="Calibri"/>
                <w:sz w:val="24"/>
              </w:rPr>
              <w:t>Legii nr. 36/1991; Legii nr.1/2005; Legii nr. 566/2004.</w:t>
            </w:r>
          </w:p>
          <w:p w14:paraId="02F63121" w14:textId="77777777" w:rsidR="001C393A" w:rsidRPr="00722BDD" w:rsidRDefault="001C393A" w:rsidP="002D2CD1">
            <w:pPr>
              <w:spacing w:before="120" w:after="120" w:line="240" w:lineRule="auto"/>
              <w:jc w:val="both"/>
              <w:rPr>
                <w:rFonts w:cs="Calibri"/>
                <w:sz w:val="24"/>
                <w:lang w:val="pt-BR"/>
              </w:rPr>
            </w:pPr>
            <w:r w:rsidRPr="00722BDD">
              <w:rPr>
                <w:rFonts w:cs="Calibri"/>
                <w:sz w:val="24"/>
              </w:rPr>
              <w:t>Pentru Societatea cooperativă agricolă  se va verifica daca din conținutul Actului constitutiv / Hotararii judecatoresti rezultă că scopul și obiectivele societății cooperative sunt în conformitate cu activitățile propuse prin proiect</w:t>
            </w:r>
          </w:p>
          <w:p w14:paraId="39C76A5F" w14:textId="77777777" w:rsidR="001C393A" w:rsidRPr="00722BDD" w:rsidRDefault="001C393A" w:rsidP="002D2CD1">
            <w:pPr>
              <w:spacing w:before="120" w:after="120" w:line="240" w:lineRule="auto"/>
              <w:jc w:val="both"/>
              <w:rPr>
                <w:rFonts w:cs="Calibri"/>
                <w:sz w:val="24"/>
                <w:lang w:val="pt-BR"/>
              </w:rPr>
            </w:pPr>
            <w:r w:rsidRPr="00722BDD">
              <w:rPr>
                <w:rFonts w:cs="Calibri"/>
                <w:sz w:val="24"/>
              </w:rPr>
              <w:t>2. Capitalul social sa fie 100% privat;</w:t>
            </w:r>
          </w:p>
          <w:p w14:paraId="32489EDF" w14:textId="77777777" w:rsidR="001C393A" w:rsidRPr="00722BDD" w:rsidRDefault="001C393A" w:rsidP="002D2CD1">
            <w:pPr>
              <w:spacing w:before="120" w:after="120" w:line="240" w:lineRule="auto"/>
              <w:jc w:val="both"/>
              <w:rPr>
                <w:rFonts w:cs="Calibri"/>
                <w:sz w:val="24"/>
              </w:rPr>
            </w:pPr>
            <w:r w:rsidRPr="00722BDD">
              <w:rPr>
                <w:rFonts w:cs="Calibri"/>
                <w:sz w:val="24"/>
              </w:rPr>
              <w:t>3. Certificatul constatator emis de Oficiul Registrului Comerţului precizează la Domenii de activitate codul CAEN conform activităţii pentru care solicită finanţare.</w:t>
            </w:r>
          </w:p>
          <w:p w14:paraId="2703B21F" w14:textId="77777777" w:rsidR="001C393A" w:rsidRPr="00722BDD" w:rsidRDefault="001C393A" w:rsidP="002D2CD1">
            <w:pPr>
              <w:spacing w:before="120" w:after="120" w:line="240" w:lineRule="auto"/>
              <w:jc w:val="both"/>
              <w:rPr>
                <w:rFonts w:cs="Calibri"/>
                <w:sz w:val="24"/>
              </w:rPr>
            </w:pPr>
            <w:r w:rsidRPr="00722BDD">
              <w:rPr>
                <w:rFonts w:cs="Calibri"/>
                <w:sz w:val="24"/>
              </w:rPr>
              <w:t>4.Solicitantul nu se află în procedură de lichidare, fuziune, divizare, reorganizare judiciară sau faliment, conform Legii 31/1990, republicată și Legii 85/2006, republicată.</w:t>
            </w:r>
          </w:p>
          <w:p w14:paraId="53D51252" w14:textId="77777777" w:rsidR="001C393A" w:rsidRPr="00722BDD" w:rsidRDefault="001C393A" w:rsidP="002D2CD1">
            <w:pPr>
              <w:spacing w:before="120" w:after="120" w:line="240" w:lineRule="auto"/>
              <w:jc w:val="both"/>
              <w:rPr>
                <w:rFonts w:cs="Calibri"/>
                <w:sz w:val="24"/>
              </w:rPr>
            </w:pPr>
            <w:r w:rsidRPr="00722BDD">
              <w:rPr>
                <w:rFonts w:cs="Calibri"/>
                <w:sz w:val="24"/>
                <w:lang w:val="pt-BR"/>
              </w:rPr>
              <w:t>5.Solicitantul nu este inscris in Buletinul Procedurilor de Insolventa.</w:t>
            </w:r>
          </w:p>
          <w:p w14:paraId="302CC36F" w14:textId="77777777" w:rsidR="001C393A" w:rsidRPr="00722BDD" w:rsidRDefault="001C393A" w:rsidP="002D2CD1">
            <w:pPr>
              <w:spacing w:before="120" w:after="120" w:line="240" w:lineRule="auto"/>
              <w:jc w:val="both"/>
              <w:rPr>
                <w:rFonts w:cs="Calibri"/>
                <w:sz w:val="24"/>
              </w:rPr>
            </w:pPr>
            <w:r w:rsidRPr="00722BDD">
              <w:rPr>
                <w:rFonts w:cs="Calibri"/>
                <w:sz w:val="24"/>
              </w:rPr>
              <w:t>6.Incadrarea solicitantului in statutul de microîntreprindere și întreprindere mică, cf. Legii nr. 346/2004. Situatiile financiare:</w:t>
            </w:r>
          </w:p>
          <w:p w14:paraId="40524587" w14:textId="77777777" w:rsidR="001C393A" w:rsidRPr="00722BDD" w:rsidRDefault="001C393A" w:rsidP="002D2CD1">
            <w:pPr>
              <w:spacing w:before="120" w:after="120" w:line="240" w:lineRule="auto"/>
              <w:jc w:val="both"/>
              <w:rPr>
                <w:rFonts w:cs="Calibri"/>
                <w:sz w:val="24"/>
              </w:rPr>
            </w:pPr>
            <w:r w:rsidRPr="00722BDD">
              <w:rPr>
                <w:rFonts w:cs="Calibri"/>
                <w:sz w:val="24"/>
              </w:rPr>
              <w:t>Rezultatul din exploatare din situatiile financiare (bilanţul  - formularul 10, contul de profit și pierdere - formularul 20), precedent anului depunerii proiectului să fie pozitiv (inclusiv 0) sau veniturile sa fie cel puţin egale cu cheltuielile în cazul persoanelor fizice autorizate, întreprinderilor individuale şi întreprinderilor familiale</w:t>
            </w:r>
            <w:r w:rsidRPr="00722BDD">
              <w:rPr>
                <w:rFonts w:cs="Calibri"/>
                <w:i/>
                <w:sz w:val="24"/>
              </w:rPr>
              <w:t>,</w:t>
            </w:r>
            <w:r w:rsidRPr="00722BDD">
              <w:rPr>
                <w:rFonts w:cs="Calibri"/>
                <w:sz w:val="24"/>
              </w:rPr>
              <w:t xml:space="preserve"> din Declaraţia privind veniturile realizate (formularul 200 insotit de Anexele la Formular).</w:t>
            </w:r>
          </w:p>
          <w:p w14:paraId="2F421B78"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Nu se va lua in calcul </w:t>
            </w:r>
            <w:r w:rsidRPr="00722BDD">
              <w:rPr>
                <w:rFonts w:cs="Calibri"/>
                <w:b/>
                <w:sz w:val="24"/>
              </w:rPr>
              <w:t>anul infiintarii</w:t>
            </w:r>
            <w:r w:rsidRPr="00722BDD">
              <w:rPr>
                <w:rFonts w:cs="Calibri"/>
                <w:sz w:val="24"/>
              </w:rPr>
              <w:t xml:space="preserve"> in care rezultatul poate fi negativ, situatie in care conditia pentru verificarea rezultatului financiar se va considera indeplinita.</w:t>
            </w:r>
          </w:p>
          <w:p w14:paraId="162492C1"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In cazul in care solicitantii au depus formularul </w:t>
            </w:r>
            <w:r w:rsidR="0021217C" w:rsidRPr="00722BDD">
              <w:rPr>
                <w:rFonts w:cs="Calibri"/>
                <w:sz w:val="24"/>
              </w:rPr>
              <w:t>212</w:t>
            </w:r>
            <w:r w:rsidRPr="00722BDD">
              <w:rPr>
                <w:rFonts w:cs="Calibri"/>
                <w:sz w:val="24"/>
              </w:rPr>
              <w:t xml:space="preserve">, fiind o activitate impozitata, se considera ca aceasta este generatoare de venit. </w:t>
            </w:r>
            <w:r w:rsidRPr="00722BDD">
              <w:rPr>
                <w:rFonts w:cs="Calibri"/>
                <w:b/>
                <w:sz w:val="24"/>
              </w:rPr>
              <w:t>Nu este cazul sa se verifice pierderile.</w:t>
            </w:r>
          </w:p>
          <w:p w14:paraId="141EA685" w14:textId="77777777" w:rsidR="001C393A" w:rsidRPr="00722BDD" w:rsidRDefault="001C393A" w:rsidP="002D2CD1">
            <w:pPr>
              <w:spacing w:before="120" w:after="120" w:line="240" w:lineRule="auto"/>
              <w:jc w:val="both"/>
              <w:rPr>
                <w:rFonts w:cs="Calibri"/>
                <w:sz w:val="24"/>
              </w:rPr>
            </w:pPr>
            <w:r w:rsidRPr="00722BDD">
              <w:rPr>
                <w:rFonts w:cs="Calibri"/>
                <w:b/>
                <w:sz w:val="24"/>
              </w:rPr>
              <w:t xml:space="preserve">Declaraţia de inactivitate </w:t>
            </w:r>
            <w:r w:rsidRPr="00722BDD">
              <w:rPr>
                <w:rFonts w:cs="Calibri"/>
                <w:sz w:val="24"/>
              </w:rPr>
              <w:t>înregistrată la Administraţia Financiară, în</w:t>
            </w:r>
            <w:r w:rsidRPr="00722BDD">
              <w:rPr>
                <w:rFonts w:cs="Calibri"/>
                <w:b/>
                <w:sz w:val="24"/>
              </w:rPr>
              <w:t xml:space="preserve"> </w:t>
            </w:r>
            <w:r w:rsidRPr="00722BDD">
              <w:rPr>
                <w:rFonts w:cs="Calibri"/>
                <w:sz w:val="24"/>
              </w:rPr>
              <w:t>cazul solicitanţilor care nu au desfăşurat activitate anterior depunerii proiectului.</w:t>
            </w:r>
          </w:p>
          <w:p w14:paraId="76E6FCD4"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Declaratie incadrare IMM </w:t>
            </w:r>
          </w:p>
          <w:p w14:paraId="167E39EB"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verifica </w:t>
            </w:r>
            <w:r w:rsidRPr="00722BDD">
              <w:rPr>
                <w:rFonts w:cs="Calibri"/>
                <w:i/>
                <w:sz w:val="24"/>
              </w:rPr>
              <w:t>Declaratie incadrare in  categoria microintreprindere-intreprindere mica</w:t>
            </w:r>
            <w:r w:rsidRPr="00722BDD">
              <w:rPr>
                <w:rFonts w:cs="Calibri"/>
                <w:sz w:val="24"/>
              </w:rPr>
              <w:t xml:space="preserve"> cf. Legii nr. 346/2004, daca:</w:t>
            </w:r>
          </w:p>
          <w:p w14:paraId="0380AB3D" w14:textId="77777777" w:rsidR="001C393A" w:rsidRPr="00722BDD" w:rsidRDefault="001C393A" w:rsidP="002D2CD1">
            <w:pPr>
              <w:spacing w:before="120" w:after="120" w:line="240" w:lineRule="auto"/>
              <w:jc w:val="both"/>
              <w:rPr>
                <w:rFonts w:cs="Calibri"/>
                <w:sz w:val="24"/>
              </w:rPr>
            </w:pPr>
            <w:r w:rsidRPr="00722BDD">
              <w:rPr>
                <w:rFonts w:cs="Calibri"/>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7A3605D8"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058B22A3" w14:textId="77777777" w:rsidR="001C393A" w:rsidRPr="00722BDD" w:rsidRDefault="001C393A" w:rsidP="002D2CD1">
            <w:pPr>
              <w:spacing w:before="120" w:after="120" w:line="240" w:lineRule="auto"/>
              <w:jc w:val="both"/>
              <w:rPr>
                <w:rFonts w:cs="Calibri"/>
                <w:i/>
                <w:sz w:val="24"/>
              </w:rPr>
            </w:pPr>
            <w:r w:rsidRPr="00722BDD">
              <w:rPr>
                <w:rFonts w:cs="Calibri"/>
                <w:b/>
                <w:sz w:val="24"/>
              </w:rPr>
              <w:t>Notă</w:t>
            </w:r>
            <w:r w:rsidRPr="00722BDD">
              <w:rPr>
                <w:rFonts w:cs="Calibri"/>
                <w:i/>
                <w:sz w:val="24"/>
              </w:rPr>
              <w:t>: În situația în care aceste documente nu au fost depuse conform Cererii de Finanțare la Secțiunea ”Alte documente”, expertul le va solicita prin formularul E3.4</w:t>
            </w:r>
            <w:r w:rsidR="00D4555C" w:rsidRPr="00722BDD">
              <w:rPr>
                <w:rFonts w:cs="Calibri"/>
                <w:i/>
                <w:sz w:val="24"/>
              </w:rPr>
              <w:t>L</w:t>
            </w:r>
          </w:p>
          <w:p w14:paraId="45BC81B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b) </w:t>
            </w:r>
            <w:r w:rsidRPr="00722BDD">
              <w:rPr>
                <w:rFonts w:cs="Calibri"/>
                <w:b/>
                <w:sz w:val="24"/>
              </w:rPr>
              <w:t>solicitantul se incadreaza in categoria microintreprinderilor/</w:t>
            </w:r>
            <w:r w:rsidR="00965545" w:rsidRPr="00722BDD">
              <w:rPr>
                <w:rFonts w:cs="Calibri"/>
                <w:b/>
                <w:sz w:val="24"/>
              </w:rPr>
              <w:t xml:space="preserve"> </w:t>
            </w:r>
            <w:r w:rsidRPr="00722BDD">
              <w:rPr>
                <w:rFonts w:cs="Calibri"/>
                <w:b/>
                <w:sz w:val="24"/>
              </w:rPr>
              <w:t>intreprinderilor mici</w:t>
            </w:r>
            <w:r w:rsidRPr="00722BDD">
              <w:rPr>
                <w:rFonts w:cs="Calibri"/>
                <w:sz w:val="24"/>
              </w:rPr>
              <w:t xml:space="preserve"> (până la 9 salariati, o cifra de afaceri anuală netă sau active totale de până la 2 milioane euro pentru microintreprindere si între 10 şi 49 de salariaţi,</w:t>
            </w:r>
            <w:r w:rsidRPr="00722BDD">
              <w:rPr>
                <w:rFonts w:cs="Calibri"/>
                <w:b/>
                <w:sz w:val="24"/>
              </w:rPr>
              <w:t xml:space="preserve"> </w:t>
            </w:r>
            <w:r w:rsidRPr="00722BDD">
              <w:rPr>
                <w:rFonts w:cs="Calibri"/>
                <w:sz w:val="24"/>
              </w:rPr>
              <w:t xml:space="preserve">cifră de afaceri anuală netă sau active totale de până la 10 milioane euro, echivalent în lei, pentru intreprindere mică). </w:t>
            </w:r>
          </w:p>
          <w:p w14:paraId="6BC9DDD0" w14:textId="77777777" w:rsidR="001C393A" w:rsidRPr="00722BDD" w:rsidRDefault="001C393A" w:rsidP="002D2CD1">
            <w:pPr>
              <w:spacing w:before="120" w:after="120" w:line="240" w:lineRule="auto"/>
              <w:jc w:val="both"/>
              <w:rPr>
                <w:rFonts w:cs="Calibri"/>
                <w:sz w:val="24"/>
              </w:rPr>
            </w:pPr>
            <w:r w:rsidRPr="00722BDD">
              <w:rPr>
                <w:rFonts w:cs="Calibri"/>
                <w:sz w:val="24"/>
              </w:rPr>
              <w:t>Pentru verificarea cifrei de afaceri din contul de profit și pierdere conversia se face la cursul BNR din data de 31 decembrie, anul pentru care a fost întocmit bilanțul.</w:t>
            </w:r>
          </w:p>
          <w:p w14:paraId="3A4F7092" w14:textId="77777777" w:rsidR="001C393A" w:rsidRPr="00722BDD" w:rsidRDefault="001C393A" w:rsidP="002D2CD1">
            <w:pPr>
              <w:spacing w:before="120" w:after="120" w:line="240" w:lineRule="auto"/>
              <w:jc w:val="both"/>
              <w:rPr>
                <w:rFonts w:cs="Calibri"/>
                <w:b/>
                <w:sz w:val="24"/>
              </w:rPr>
            </w:pPr>
            <w:r w:rsidRPr="00722BDD">
              <w:rPr>
                <w:rFonts w:cs="Calibri"/>
                <w:b/>
                <w:sz w:val="24"/>
              </w:rPr>
              <w:t>Pentru întreprinderile autonome:</w:t>
            </w:r>
          </w:p>
          <w:p w14:paraId="149E5C32" w14:textId="77777777" w:rsidR="001C393A" w:rsidRPr="00722BDD" w:rsidRDefault="001C393A" w:rsidP="002D2CD1">
            <w:pPr>
              <w:spacing w:before="120" w:after="120" w:line="240" w:lineRule="auto"/>
              <w:jc w:val="both"/>
              <w:rPr>
                <w:rFonts w:cs="Calibri"/>
                <w:sz w:val="24"/>
              </w:rPr>
            </w:pPr>
            <w:r w:rsidRPr="00722BDD">
              <w:rPr>
                <w:rFonts w:cs="Calibri"/>
                <w:b/>
                <w:sz w:val="24"/>
              </w:rPr>
              <w:t>-</w:t>
            </w:r>
            <w:r w:rsidRPr="00722BDD">
              <w:rPr>
                <w:rFonts w:cs="Calibri"/>
                <w:sz w:val="24"/>
              </w:rPr>
              <w:t xml:space="preserve"> se verifică în aplicația RECOM online structura acționariatului în amonte și aval, pentru verificarea tipului de întreprindere autonomă conform informațiilor prezentate în </w:t>
            </w:r>
            <w:r w:rsidR="00965545" w:rsidRPr="00722BDD">
              <w:rPr>
                <w:rFonts w:cs="Calibri"/>
                <w:sz w:val="24"/>
              </w:rPr>
              <w:t>Declarația IMM</w:t>
            </w:r>
          </w:p>
          <w:p w14:paraId="1A43A4C3"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se verifică dacă datele din </w:t>
            </w:r>
            <w:r w:rsidR="00C21B7B" w:rsidRPr="00722BDD">
              <w:rPr>
                <w:rFonts w:cs="Calibri"/>
                <w:i/>
                <w:sz w:val="24"/>
              </w:rPr>
              <w:t>Declaratia de incadrare in  categoria microintreprindere-intreprindere mica</w:t>
            </w:r>
            <w:r w:rsidR="00C21B7B" w:rsidRPr="00722BDD">
              <w:rPr>
                <w:rFonts w:cs="Calibri"/>
                <w:sz w:val="24"/>
              </w:rPr>
              <w:t xml:space="preserve"> </w:t>
            </w:r>
            <w:r w:rsidRPr="00722BDD">
              <w:rPr>
                <w:rFonts w:cs="Calibri"/>
                <w:sz w:val="24"/>
              </w:rPr>
              <w:t xml:space="preserve">corespund cu datele din  </w:t>
            </w:r>
            <w:r w:rsidRPr="00722BDD">
              <w:rPr>
                <w:rFonts w:cs="Calibri"/>
                <w:i/>
                <w:sz w:val="24"/>
              </w:rPr>
              <w:t>Situaţiile financiare / bilanţ – formularul 10 si formularul 30</w:t>
            </w:r>
            <w:r w:rsidRPr="00722BDD">
              <w:rPr>
                <w:rFonts w:cs="Calibri"/>
                <w:sz w:val="24"/>
              </w:rPr>
              <w:t xml:space="preserve"> informatii referitoare la numarul mediu de salariati, cifra de afaceri și active totale.</w:t>
            </w:r>
          </w:p>
          <w:p w14:paraId="301481F7"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Pentru verificarea </w:t>
            </w:r>
            <w:r w:rsidRPr="00722BDD">
              <w:rPr>
                <w:rFonts w:cs="Calibri"/>
                <w:b/>
                <w:sz w:val="24"/>
              </w:rPr>
              <w:t>cifrei de afacer</w:t>
            </w:r>
            <w:r w:rsidRPr="00722BDD">
              <w:rPr>
                <w:rFonts w:cs="Calibri"/>
                <w:sz w:val="24"/>
              </w:rPr>
              <w:t xml:space="preserve">i </w:t>
            </w:r>
            <w:r w:rsidRPr="00722BDD">
              <w:rPr>
                <w:rFonts w:cs="Calibri"/>
                <w:b/>
                <w:sz w:val="24"/>
              </w:rPr>
              <w:t>și a activelor totale</w:t>
            </w:r>
            <w:r w:rsidRPr="00722BDD">
              <w:rPr>
                <w:rFonts w:cs="Calibri"/>
                <w:sz w:val="24"/>
              </w:rPr>
              <w:t xml:space="preserve"> din contul de profit si pierdere, conversia se face la cursul BNR din 31 decembrie, anul pentru care s-a intocmit bilantul. </w:t>
            </w:r>
          </w:p>
          <w:p w14:paraId="1DCAB241" w14:textId="77777777" w:rsidR="001C393A" w:rsidRPr="00722BDD" w:rsidRDefault="001C393A" w:rsidP="002D2CD1">
            <w:pPr>
              <w:spacing w:before="120" w:after="120" w:line="240" w:lineRule="auto"/>
              <w:jc w:val="both"/>
              <w:rPr>
                <w:rFonts w:cs="Calibri"/>
                <w:sz w:val="24"/>
              </w:rPr>
            </w:pPr>
            <w:r w:rsidRPr="00722BDD">
              <w:rPr>
                <w:rFonts w:cs="Calibri"/>
                <w:sz w:val="24"/>
              </w:rPr>
              <w:t>Pentru întreprinderile autonome</w:t>
            </w:r>
            <w:r w:rsidRPr="00722BDD">
              <w:rPr>
                <w:rFonts w:cs="Calibri"/>
                <w:b/>
                <w:sz w:val="24"/>
              </w:rPr>
              <w:t xml:space="preserve"> nou înființate</w:t>
            </w:r>
            <w:r w:rsidRPr="00722BDD">
              <w:rPr>
                <w:rFonts w:cs="Calibri"/>
                <w:sz w:val="24"/>
              </w:rPr>
              <w:t xml:space="preserve"> verificarea se face doar pe baza informațiilor prezentate de solicitant în </w:t>
            </w:r>
            <w:r w:rsidR="00965545" w:rsidRPr="00722BDD">
              <w:rPr>
                <w:rFonts w:cs="Calibri"/>
                <w:sz w:val="24"/>
              </w:rPr>
              <w:t>Declarația IMM</w:t>
            </w:r>
            <w:r w:rsidRPr="00722BDD">
              <w:rPr>
                <w:rFonts w:cs="Calibri"/>
                <w:sz w:val="24"/>
              </w:rPr>
              <w:t>.</w:t>
            </w:r>
          </w:p>
          <w:p w14:paraId="04253312" w14:textId="77777777" w:rsidR="001C393A" w:rsidRPr="00722BDD" w:rsidRDefault="001C393A" w:rsidP="002D2CD1">
            <w:pPr>
              <w:spacing w:before="120" w:after="120" w:line="240" w:lineRule="auto"/>
              <w:jc w:val="both"/>
              <w:rPr>
                <w:rFonts w:cs="Calibri"/>
                <w:sz w:val="24"/>
              </w:rPr>
            </w:pPr>
            <w:r w:rsidRPr="00722BDD">
              <w:rPr>
                <w:rFonts w:cs="Calibri"/>
                <w:b/>
                <w:sz w:val="24"/>
              </w:rPr>
              <w:t>Pentru</w:t>
            </w:r>
            <w:r w:rsidRPr="00722BDD">
              <w:rPr>
                <w:rFonts w:cs="Calibri"/>
                <w:sz w:val="24"/>
              </w:rPr>
              <w:t xml:space="preserve"> </w:t>
            </w:r>
            <w:r w:rsidRPr="00722BDD">
              <w:rPr>
                <w:rFonts w:cs="Calibri"/>
                <w:b/>
                <w:sz w:val="24"/>
              </w:rPr>
              <w:t>intreprinderile partenere și/sau legate:</w:t>
            </w:r>
            <w:r w:rsidRPr="00722BDD">
              <w:rPr>
                <w:rFonts w:cs="Calibri"/>
                <w:sz w:val="24"/>
              </w:rPr>
              <w:t xml:space="preserve"> </w:t>
            </w:r>
          </w:p>
          <w:p w14:paraId="2224E9A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se verifică în aplicația RECOM online structura acționariatului în amonte și aval pentru verificarea tipului de întreprindere conform informațiilor prezentate în </w:t>
            </w:r>
            <w:r w:rsidR="00965545" w:rsidRPr="00722BDD">
              <w:rPr>
                <w:rFonts w:cs="Calibri"/>
                <w:sz w:val="24"/>
              </w:rPr>
              <w:t>Declarația IMM</w:t>
            </w:r>
            <w:r w:rsidR="00965545" w:rsidRPr="00722BDD" w:rsidDel="00965545">
              <w:rPr>
                <w:rFonts w:cs="Calibri"/>
                <w:sz w:val="24"/>
              </w:rPr>
              <w:t xml:space="preserve"> </w:t>
            </w:r>
            <w:r w:rsidRPr="00722BDD">
              <w:rPr>
                <w:rFonts w:cs="Calibri"/>
                <w:sz w:val="24"/>
              </w:rPr>
              <w:t>(partenere și/sau legate)</w:t>
            </w:r>
          </w:p>
          <w:p w14:paraId="7D2429F1"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se verifica numarul mediu de salariati și cifra de afaceri/active totale în </w:t>
            </w:r>
            <w:r w:rsidR="00965545" w:rsidRPr="00722BDD">
              <w:rPr>
                <w:rFonts w:cs="Calibri"/>
                <w:sz w:val="24"/>
              </w:rPr>
              <w:t>Declarația IMM</w:t>
            </w:r>
            <w:r w:rsidR="00965545" w:rsidRPr="00722BDD" w:rsidDel="00965545">
              <w:rPr>
                <w:rFonts w:cs="Calibri"/>
                <w:sz w:val="24"/>
              </w:rPr>
              <w:t xml:space="preserve"> </w:t>
            </w:r>
            <w:r w:rsidRPr="00722BDD">
              <w:rPr>
                <w:rFonts w:cs="Calibri"/>
                <w:sz w:val="24"/>
              </w:rPr>
              <w:t xml:space="preserve">- Cap I. și daca persoana imputernicita sa reprezinte intreprinderea, a completat si semnat Cap II- </w:t>
            </w:r>
            <w:r w:rsidRPr="00722BDD">
              <w:rPr>
                <w:rFonts w:cs="Calibri"/>
                <w:i/>
                <w:sz w:val="24"/>
              </w:rPr>
              <w:t>Calculul pentru intreprinderi partenere sau legate</w:t>
            </w:r>
            <w:r w:rsidRPr="00722BDD">
              <w:rPr>
                <w:rFonts w:cs="Calibri"/>
                <w:sz w:val="24"/>
              </w:rPr>
              <w:t>.</w:t>
            </w:r>
          </w:p>
          <w:p w14:paraId="6F69FBEF"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Verificarea precizarilor din </w:t>
            </w:r>
            <w:r w:rsidR="00965545" w:rsidRPr="00722BDD">
              <w:rPr>
                <w:rFonts w:cs="Calibri"/>
                <w:sz w:val="24"/>
              </w:rPr>
              <w:t>Declarația IMM</w:t>
            </w:r>
            <w:r w:rsidR="00965545" w:rsidRPr="00722BDD" w:rsidDel="00965545">
              <w:rPr>
                <w:rFonts w:cs="Calibri"/>
                <w:sz w:val="24"/>
              </w:rPr>
              <w:t xml:space="preserve"> </w:t>
            </w:r>
            <w:r w:rsidRPr="00722BDD">
              <w:rPr>
                <w:rFonts w:cs="Calibri"/>
                <w:sz w:val="24"/>
              </w:rPr>
              <w:t xml:space="preserve">cu privire la societatea partenera și/sau legata, se va face prin </w:t>
            </w:r>
            <w:r w:rsidRPr="00722BDD">
              <w:rPr>
                <w:rFonts w:cs="Calibri"/>
                <w:b/>
                <w:sz w:val="24"/>
              </w:rPr>
              <w:t>verificarea solicitantului si actionarilor / asociatilor</w:t>
            </w:r>
            <w:r w:rsidRPr="00722BDD">
              <w:rPr>
                <w:rFonts w:cs="Calibri"/>
                <w:sz w:val="24"/>
              </w:rPr>
              <w:t xml:space="preserve"> în baza de date a serviciului online RECOM. </w:t>
            </w:r>
          </w:p>
          <w:p w14:paraId="4FF2E38E"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Această verificare se realizează </w:t>
            </w:r>
            <w:r w:rsidRPr="00722BDD">
              <w:rPr>
                <w:rFonts w:cs="Calibri"/>
                <w:b/>
                <w:sz w:val="24"/>
              </w:rPr>
              <w:t>în amonte şi aval</w:t>
            </w:r>
            <w:r w:rsidRPr="00722BDD">
              <w:rPr>
                <w:rFonts w:cs="Calibri"/>
                <w:sz w:val="24"/>
              </w:rPr>
              <w:t>, dacă solicitantul are in structura capitalului alte persoane juridice sau asociati / actionari sau dacă se regaseşte ca asociat/acţionar în structura capitalului social al  altor  persoane juridice.</w:t>
            </w:r>
          </w:p>
          <w:p w14:paraId="34108F6F" w14:textId="77777777" w:rsidR="001C393A" w:rsidRPr="00722BDD" w:rsidRDefault="001C393A" w:rsidP="002D2CD1">
            <w:pPr>
              <w:spacing w:before="120" w:after="120" w:line="240" w:lineRule="auto"/>
              <w:jc w:val="both"/>
              <w:rPr>
                <w:rFonts w:cs="Calibri"/>
                <w:b/>
                <w:sz w:val="24"/>
              </w:rPr>
            </w:pPr>
            <w:r w:rsidRPr="00722BDD">
              <w:rPr>
                <w:rFonts w:cs="Calibri"/>
                <w:b/>
                <w:sz w:val="24"/>
              </w:rPr>
              <w:t>Partenere</w:t>
            </w:r>
            <w:r w:rsidRPr="00722BDD">
              <w:rPr>
                <w:rFonts w:cs="Calibri"/>
                <w:sz w:val="24"/>
              </w:rPr>
              <w:t>:</w:t>
            </w:r>
          </w:p>
          <w:p w14:paraId="7A5B6EC9"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verifică dacă în structura lui există entități </w:t>
            </w:r>
            <w:r w:rsidRPr="00722BDD">
              <w:rPr>
                <w:rFonts w:cs="Calibri"/>
                <w:b/>
                <w:sz w:val="24"/>
              </w:rPr>
              <w:t>persoane juridice</w:t>
            </w:r>
            <w:r w:rsidRPr="00722BDD">
              <w:rPr>
                <w:rFonts w:cs="Calibri"/>
                <w:sz w:val="24"/>
              </w:rPr>
              <w:t xml:space="preserve"> care dețin mai mult de 25% sau solicitantul deține mai mult de 25% din capitalul altei/altor persoane juridice.</w:t>
            </w:r>
          </w:p>
          <w:p w14:paraId="20B61094" w14:textId="77777777" w:rsidR="001C393A" w:rsidRPr="00722BDD" w:rsidRDefault="001C393A" w:rsidP="002D2CD1">
            <w:pPr>
              <w:spacing w:before="120" w:after="120" w:line="240" w:lineRule="auto"/>
              <w:jc w:val="both"/>
              <w:rPr>
                <w:rFonts w:cs="Calibri"/>
                <w:i/>
                <w:u w:val="single"/>
              </w:rPr>
            </w:pPr>
            <w:r w:rsidRPr="00722BDD">
              <w:rPr>
                <w:rFonts w:cs="Calibri"/>
                <w:sz w:val="24"/>
              </w:rPr>
              <w:t xml:space="preserve">Dacă DA, se verifică calculul efectuat în </w:t>
            </w:r>
            <w:r w:rsidR="00965545" w:rsidRPr="00722BDD">
              <w:rPr>
                <w:rFonts w:cs="Calibri"/>
                <w:sz w:val="24"/>
              </w:rPr>
              <w:t>Declarația IMM</w:t>
            </w:r>
            <w:r w:rsidRPr="00722BDD">
              <w:rPr>
                <w:rFonts w:cs="Calibri"/>
                <w:sz w:val="24"/>
              </w:rPr>
              <w:t xml:space="preserve">, pe baza situațiilor financiare ( informații care se regăsesc pe portalul </w:t>
            </w:r>
            <w:r w:rsidRPr="00722BDD">
              <w:rPr>
                <w:rFonts w:cs="Calibri"/>
                <w:i/>
                <w:sz w:val="24"/>
              </w:rPr>
              <w:t>m.finante.ro</w:t>
            </w:r>
            <w:r w:rsidRPr="00722BDD">
              <w:rPr>
                <w:rFonts w:cs="Calibri"/>
                <w:sz w:val="24"/>
              </w:rPr>
              <w:t xml:space="preserve">, Secțiunea </w:t>
            </w:r>
            <w:r w:rsidRPr="00722BDD">
              <w:rPr>
                <w:rFonts w:cs="Calibri"/>
                <w:i/>
                <w:sz w:val="24"/>
              </w:rPr>
              <w:t>Informații</w:t>
            </w:r>
            <w:r w:rsidRPr="00722BDD">
              <w:rPr>
                <w:rFonts w:cs="Calibri"/>
                <w:sz w:val="24"/>
              </w:rPr>
              <w:t xml:space="preserve"> </w:t>
            </w:r>
            <w:r w:rsidRPr="00722BDD">
              <w:rPr>
                <w:rFonts w:cs="Calibri"/>
                <w:i/>
                <w:sz w:val="24"/>
              </w:rPr>
              <w:t>fiscale și bilanțuri)</w:t>
            </w:r>
          </w:p>
          <w:p w14:paraId="03A6C57A" w14:textId="77777777" w:rsidR="001C393A" w:rsidRPr="00722BDD" w:rsidRDefault="001C393A" w:rsidP="002D2CD1">
            <w:pPr>
              <w:spacing w:before="120" w:after="120" w:line="240" w:lineRule="auto"/>
              <w:jc w:val="both"/>
              <w:rPr>
                <w:rFonts w:cs="Calibri"/>
                <w:b/>
              </w:rPr>
            </w:pPr>
            <w:r w:rsidRPr="00722BDD">
              <w:rPr>
                <w:rFonts w:cs="Calibri"/>
                <w:b/>
                <w:sz w:val="24"/>
              </w:rPr>
              <w:t>Legate:</w:t>
            </w:r>
          </w:p>
          <w:p w14:paraId="2FF28647" w14:textId="77777777" w:rsidR="001C393A" w:rsidRPr="00722BDD" w:rsidRDefault="001C393A" w:rsidP="002D2CD1">
            <w:pPr>
              <w:spacing w:before="120" w:after="120" w:line="240" w:lineRule="auto"/>
              <w:jc w:val="both"/>
              <w:rPr>
                <w:rFonts w:cs="Calibri"/>
              </w:rPr>
            </w:pPr>
            <w:r w:rsidRPr="00722BDD">
              <w:rPr>
                <w:rFonts w:cs="Calibri"/>
                <w:sz w:val="24"/>
              </w:rPr>
              <w:t>Dacă se constată că sunt îndeplinite condițiile de</w:t>
            </w:r>
            <w:r w:rsidRPr="00722BDD">
              <w:rPr>
                <w:rFonts w:cs="Calibri"/>
                <w:sz w:val="24"/>
                <w:u w:val="single"/>
              </w:rPr>
              <w:t xml:space="preserve"> </w:t>
            </w:r>
            <w:r w:rsidRPr="00722BDD">
              <w:rPr>
                <w:rFonts w:cs="Calibri"/>
                <w:b/>
                <w:sz w:val="24"/>
              </w:rPr>
              <w:t>întreprindere legată prin intermediul altor</w:t>
            </w:r>
            <w:r w:rsidRPr="00722BDD">
              <w:rPr>
                <w:rFonts w:cs="Calibri"/>
                <w:sz w:val="24"/>
              </w:rPr>
              <w:t xml:space="preserve"> </w:t>
            </w:r>
            <w:r w:rsidRPr="00722BDD">
              <w:rPr>
                <w:rFonts w:cs="Calibri"/>
                <w:b/>
                <w:sz w:val="24"/>
              </w:rPr>
              <w:t>persoane juridice</w:t>
            </w:r>
            <w:r w:rsidRPr="00722BDD">
              <w:rPr>
                <w:rFonts w:cs="Calibri"/>
                <w:sz w:val="24"/>
              </w:rPr>
              <w:t xml:space="preserve"> atfel cum sunt definite în art. 4 </w:t>
            </w:r>
            <w:r w:rsidRPr="00722BDD">
              <w:rPr>
                <w:rFonts w:cs="Calibri"/>
                <w:sz w:val="24"/>
                <w:vertAlign w:val="superscript"/>
              </w:rPr>
              <w:t>4</w:t>
            </w:r>
            <w:r w:rsidRPr="00722BDD">
              <w:rPr>
                <w:rFonts w:cs="Calibri"/>
                <w:sz w:val="24"/>
              </w:rPr>
              <w:t>,</w:t>
            </w:r>
            <w:r w:rsidRPr="00722BDD">
              <w:rPr>
                <w:rFonts w:cs="Calibri"/>
                <w:sz w:val="24"/>
                <w:vertAlign w:val="superscript"/>
              </w:rPr>
              <w:t xml:space="preserve"> </w:t>
            </w:r>
            <w:r w:rsidRPr="00722BDD">
              <w:rPr>
                <w:rFonts w:cs="Calibri"/>
                <w:sz w:val="24"/>
              </w:rPr>
              <w:t>din Legea nr. 346/2004, expertul</w:t>
            </w:r>
            <w:r w:rsidRPr="00722BDD">
              <w:rPr>
                <w:rFonts w:cs="Calibri"/>
                <w:sz w:val="24"/>
                <w:vertAlign w:val="superscript"/>
              </w:rPr>
              <w:t xml:space="preserve"> </w:t>
            </w:r>
            <w:r w:rsidRPr="00722BDD">
              <w:rPr>
                <w:rFonts w:cs="Calibri"/>
                <w:sz w:val="24"/>
              </w:rPr>
              <w:t xml:space="preserve"> verifică datele menționate în </w:t>
            </w:r>
            <w:r w:rsidR="00965545" w:rsidRPr="00722BDD">
              <w:rPr>
                <w:rFonts w:cs="Calibri"/>
                <w:sz w:val="24"/>
              </w:rPr>
              <w:t>Declarația IMM</w:t>
            </w:r>
            <w:r w:rsidR="00965545" w:rsidRPr="00722BDD" w:rsidDel="00965545">
              <w:rPr>
                <w:rFonts w:cs="Calibri"/>
                <w:sz w:val="24"/>
              </w:rPr>
              <w:t xml:space="preserve"> </w:t>
            </w:r>
            <w:r w:rsidRPr="00722BDD">
              <w:rPr>
                <w:rFonts w:cs="Calibri"/>
                <w:sz w:val="24"/>
              </w:rPr>
              <w:t xml:space="preserve">în baza informațiilor care se regăsesc pe portalul </w:t>
            </w:r>
            <w:r w:rsidRPr="00722BDD">
              <w:rPr>
                <w:rFonts w:cs="Calibri"/>
                <w:i/>
                <w:sz w:val="24"/>
              </w:rPr>
              <w:t>m.finante.ro</w:t>
            </w:r>
            <w:r w:rsidRPr="00722BDD">
              <w:rPr>
                <w:rFonts w:cs="Calibri"/>
                <w:sz w:val="24"/>
              </w:rPr>
              <w:t xml:space="preserve">, Secțiunea </w:t>
            </w:r>
            <w:r w:rsidRPr="00722BDD">
              <w:rPr>
                <w:rFonts w:cs="Calibri"/>
                <w:i/>
                <w:sz w:val="24"/>
              </w:rPr>
              <w:t>Informații</w:t>
            </w:r>
            <w:r w:rsidRPr="00722BDD">
              <w:rPr>
                <w:rFonts w:cs="Calibri"/>
                <w:sz w:val="24"/>
              </w:rPr>
              <w:t xml:space="preserve"> </w:t>
            </w:r>
            <w:r w:rsidRPr="00722BDD">
              <w:rPr>
                <w:rFonts w:cs="Calibri"/>
                <w:i/>
                <w:sz w:val="24"/>
              </w:rPr>
              <w:t>fiscale și bilanțuri.</w:t>
            </w:r>
          </w:p>
          <w:p w14:paraId="06162B09"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situația în care în urma verificărilor expertul constată că informațiile din </w:t>
            </w:r>
            <w:r w:rsidR="00965545" w:rsidRPr="00722BDD">
              <w:rPr>
                <w:rFonts w:cs="Calibri"/>
                <w:sz w:val="24"/>
              </w:rPr>
              <w:t>Declarația IMM</w:t>
            </w:r>
            <w:r w:rsidR="00965545" w:rsidRPr="00722BDD" w:rsidDel="00965545">
              <w:rPr>
                <w:rFonts w:cs="Calibri"/>
                <w:sz w:val="24"/>
              </w:rPr>
              <w:t xml:space="preserve"> </w:t>
            </w:r>
            <w:r w:rsidRPr="00722BDD">
              <w:rPr>
                <w:rFonts w:cs="Calibri"/>
                <w:sz w:val="24"/>
              </w:rPr>
              <w:t xml:space="preserve">nu sunt conforme cu informațiile furnizate prin RECOM și pe </w:t>
            </w:r>
            <w:r w:rsidRPr="00722BDD">
              <w:rPr>
                <w:rFonts w:cs="Calibri"/>
                <w:i/>
                <w:sz w:val="24"/>
              </w:rPr>
              <w:t>m.finanțe.ro</w:t>
            </w:r>
            <w:r w:rsidRPr="00722BDD">
              <w:rPr>
                <w:rFonts w:cs="Calibri"/>
                <w:sz w:val="24"/>
              </w:rPr>
              <w:t>, va solicita prin formularul E 3.4</w:t>
            </w:r>
            <w:r w:rsidR="0021217C" w:rsidRPr="00722BDD">
              <w:rPr>
                <w:rFonts w:cs="Calibri"/>
                <w:sz w:val="24"/>
              </w:rPr>
              <w:t>L</w:t>
            </w:r>
            <w:r w:rsidRPr="00722BDD">
              <w:rPr>
                <w:rFonts w:cs="Calibri"/>
                <w:sz w:val="24"/>
              </w:rPr>
              <w:t xml:space="preserve">, redepunerea </w:t>
            </w:r>
            <w:r w:rsidR="00965545" w:rsidRPr="00722BDD">
              <w:rPr>
                <w:rFonts w:cs="Calibri"/>
                <w:sz w:val="24"/>
              </w:rPr>
              <w:t>Declarația IMM</w:t>
            </w:r>
            <w:r w:rsidR="00965545" w:rsidRPr="00722BDD" w:rsidDel="00965545">
              <w:rPr>
                <w:rFonts w:cs="Calibri"/>
                <w:sz w:val="24"/>
              </w:rPr>
              <w:t xml:space="preserve"> </w:t>
            </w:r>
            <w:r w:rsidRPr="00722BDD">
              <w:rPr>
                <w:rFonts w:cs="Calibri"/>
                <w:sz w:val="24"/>
              </w:rPr>
              <w:t>cu rectificarea informațiilor.</w:t>
            </w:r>
          </w:p>
          <w:p w14:paraId="1B7DB890" w14:textId="77777777" w:rsidR="001C393A" w:rsidRPr="00722BDD" w:rsidRDefault="001C393A" w:rsidP="002D2CD1">
            <w:pPr>
              <w:spacing w:before="120" w:after="120" w:line="240" w:lineRule="auto"/>
              <w:jc w:val="both"/>
              <w:rPr>
                <w:rFonts w:cs="Calibri"/>
                <w:b/>
                <w:sz w:val="24"/>
              </w:rPr>
            </w:pPr>
            <w:bookmarkStart w:id="454" w:name="_Toc487027952"/>
            <w:bookmarkStart w:id="455" w:name="_Toc487029183"/>
            <w:r w:rsidRPr="00722BDD">
              <w:rPr>
                <w:rFonts w:cs="Calibri"/>
                <w:b/>
                <w:sz w:val="24"/>
              </w:rPr>
              <w:t>Persoane fizice</w:t>
            </w:r>
            <w:bookmarkEnd w:id="454"/>
            <w:bookmarkEnd w:id="455"/>
            <w:r w:rsidRPr="00722BDD">
              <w:rPr>
                <w:rFonts w:cs="Calibri"/>
                <w:b/>
                <w:sz w:val="24"/>
              </w:rPr>
              <w:t xml:space="preserve"> </w:t>
            </w:r>
          </w:p>
          <w:p w14:paraId="411E19F2" w14:textId="77777777" w:rsidR="001C393A" w:rsidRPr="00722BDD" w:rsidRDefault="001C393A" w:rsidP="002D2CD1">
            <w:pPr>
              <w:spacing w:before="120" w:after="120" w:line="240" w:lineRule="auto"/>
              <w:jc w:val="both"/>
              <w:rPr>
                <w:rFonts w:cs="Calibri"/>
                <w:sz w:val="24"/>
              </w:rPr>
            </w:pPr>
            <w:bookmarkStart w:id="456" w:name="_Toc487027953"/>
            <w:bookmarkStart w:id="457" w:name="_Toc487029184"/>
            <w:r w:rsidRPr="00722BDD">
              <w:rPr>
                <w:rFonts w:cs="Calibri"/>
                <w:sz w:val="24"/>
              </w:rPr>
              <w:t xml:space="preserve">În cazul în care solicitantul se încadrează în tipul de  </w:t>
            </w:r>
            <w:r w:rsidRPr="00722BDD">
              <w:rPr>
                <w:rFonts w:cs="Calibri"/>
                <w:b/>
                <w:sz w:val="24"/>
              </w:rPr>
              <w:t xml:space="preserve">întreprindere legată prin intermediul unor persoane fizice </w:t>
            </w:r>
            <w:r w:rsidRPr="00722BDD">
              <w:rPr>
                <w:rFonts w:cs="Calibri"/>
                <w:sz w:val="24"/>
              </w:rPr>
              <w:t>conform art. 4</w:t>
            </w:r>
            <w:r w:rsidRPr="00722BDD">
              <w:rPr>
                <w:rFonts w:cs="Calibri"/>
                <w:sz w:val="24"/>
                <w:vertAlign w:val="superscript"/>
              </w:rPr>
              <w:t xml:space="preserve">4 </w:t>
            </w:r>
            <w:r w:rsidRPr="00722BDD">
              <w:rPr>
                <w:rFonts w:cs="Calibri"/>
                <w:sz w:val="24"/>
              </w:rPr>
              <w:t xml:space="preserve">din Legea 346/2004, expertul verifică corectitudinea informațiilor completate în </w:t>
            </w:r>
            <w:r w:rsidR="00965545" w:rsidRPr="00722BDD">
              <w:rPr>
                <w:rFonts w:cs="Calibri"/>
                <w:sz w:val="24"/>
              </w:rPr>
              <w:t>Declarația IMM</w:t>
            </w:r>
            <w:r w:rsidR="00965545" w:rsidRPr="00722BDD" w:rsidDel="00965545">
              <w:rPr>
                <w:rFonts w:cs="Calibri"/>
                <w:sz w:val="24"/>
              </w:rPr>
              <w:t xml:space="preserve"> </w:t>
            </w:r>
            <w:r w:rsidRPr="00722BDD">
              <w:rPr>
                <w:rFonts w:cs="Calibri"/>
                <w:sz w:val="24"/>
              </w:rPr>
              <w:t xml:space="preserve">pe baza datelor RECOM online pentru persoanele </w:t>
            </w:r>
            <w:r w:rsidRPr="00722BDD">
              <w:rPr>
                <w:rFonts w:cs="Calibri"/>
                <w:b/>
                <w:sz w:val="24"/>
              </w:rPr>
              <w:t>fizice române</w:t>
            </w:r>
            <w:r w:rsidRPr="00722BDD">
              <w:rPr>
                <w:rFonts w:cs="Calibri"/>
                <w:sz w:val="24"/>
              </w:rPr>
              <w:t>.</w:t>
            </w:r>
            <w:bookmarkEnd w:id="456"/>
            <w:bookmarkEnd w:id="457"/>
            <w:r w:rsidRPr="00722BDD">
              <w:rPr>
                <w:rFonts w:cs="Calibri"/>
                <w:sz w:val="24"/>
              </w:rPr>
              <w:t xml:space="preserve"> </w:t>
            </w:r>
          </w:p>
          <w:p w14:paraId="3AD62425" w14:textId="77777777" w:rsidR="001C393A" w:rsidRPr="00722BDD" w:rsidRDefault="001C393A" w:rsidP="002D2CD1">
            <w:pPr>
              <w:spacing w:before="120" w:after="120" w:line="240" w:lineRule="auto"/>
              <w:jc w:val="both"/>
              <w:rPr>
                <w:rFonts w:cs="Calibri"/>
                <w:sz w:val="24"/>
              </w:rPr>
            </w:pPr>
            <w:bookmarkStart w:id="458" w:name="_Toc487027954"/>
            <w:bookmarkStart w:id="459" w:name="_Toc487029185"/>
            <w:r w:rsidRPr="00722BDD">
              <w:rPr>
                <w:rFonts w:cs="Calibri"/>
                <w:b/>
                <w:sz w:val="24"/>
              </w:rPr>
              <w:t>Atenție</w:t>
            </w:r>
            <w:r w:rsidRPr="00722BDD">
              <w:rPr>
                <w:rFonts w:cs="Calibri"/>
                <w:sz w:val="24"/>
              </w:rPr>
              <w:t>! Conform art. 4</w:t>
            </w:r>
            <w:r w:rsidRPr="00722BDD">
              <w:rPr>
                <w:rFonts w:cs="Calibri"/>
                <w:sz w:val="24"/>
                <w:vertAlign w:val="superscript"/>
              </w:rPr>
              <w:t xml:space="preserve">4 </w:t>
            </w:r>
            <w:r w:rsidRPr="00722BDD">
              <w:rPr>
                <w:rFonts w:cs="Calibri"/>
                <w:sz w:val="24"/>
              </w:rPr>
              <w:t>alin (4) din Legea 346/2004, ”</w:t>
            </w:r>
            <w:r w:rsidRPr="00722BDD">
              <w:rPr>
                <w:rFonts w:cs="Calibri"/>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722BDD">
              <w:rPr>
                <w:rFonts w:cs="Calibri"/>
                <w:b/>
                <w:i/>
                <w:sz w:val="24"/>
              </w:rPr>
              <w:t>piață relevantă</w:t>
            </w:r>
            <w:r w:rsidRPr="00722BDD">
              <w:rPr>
                <w:rFonts w:cs="Calibri"/>
                <w:i/>
                <w:sz w:val="24"/>
              </w:rPr>
              <w:t xml:space="preserve"> ori pe </w:t>
            </w:r>
            <w:r w:rsidRPr="00722BDD">
              <w:rPr>
                <w:rFonts w:cs="Calibri"/>
                <w:b/>
                <w:i/>
                <w:sz w:val="24"/>
              </w:rPr>
              <w:t>piețe adiacente</w:t>
            </w:r>
            <w:r w:rsidRPr="00722BDD">
              <w:rPr>
                <w:rFonts w:cs="Calibri"/>
                <w:sz w:val="24"/>
              </w:rPr>
              <w:t>”.</w:t>
            </w:r>
            <w:bookmarkEnd w:id="458"/>
            <w:bookmarkEnd w:id="459"/>
          </w:p>
          <w:p w14:paraId="44356101" w14:textId="77777777" w:rsidR="001C393A" w:rsidRPr="00722BDD" w:rsidRDefault="001C393A" w:rsidP="002D2CD1">
            <w:pPr>
              <w:spacing w:before="120" w:after="120" w:line="240" w:lineRule="auto"/>
              <w:jc w:val="both"/>
              <w:rPr>
                <w:rFonts w:cs="Calibri"/>
                <w:b/>
                <w:sz w:val="24"/>
              </w:rPr>
            </w:pPr>
            <w:bookmarkStart w:id="460" w:name="_Toc487027955"/>
            <w:bookmarkStart w:id="461" w:name="_Toc487029186"/>
            <w:r w:rsidRPr="00722BDD">
              <w:rPr>
                <w:rFonts w:cs="Calibri"/>
                <w:sz w:val="24"/>
              </w:rPr>
              <w:t>Conform alin (5) al aceluiași articol, ”</w:t>
            </w:r>
            <w:r w:rsidRPr="00722BDD">
              <w:rPr>
                <w:rFonts w:cs="Calibri"/>
                <w:b/>
                <w:i/>
                <w:sz w:val="24"/>
              </w:rPr>
              <w:t xml:space="preserve">o piață adiacentă </w:t>
            </w:r>
            <w:r w:rsidRPr="00722BDD">
              <w:rPr>
                <w:rFonts w:cs="Calibri"/>
                <w:i/>
                <w:sz w:val="24"/>
              </w:rPr>
              <w:t>este acea piață a unui produs sau a unui serviciu situată direct în amonte sau în aval pe piața în cauză”.</w:t>
            </w:r>
            <w:bookmarkEnd w:id="460"/>
            <w:bookmarkEnd w:id="461"/>
          </w:p>
          <w:p w14:paraId="4ED73ABB" w14:textId="77777777" w:rsidR="001C393A" w:rsidRPr="00722BDD" w:rsidRDefault="001C393A" w:rsidP="002D2CD1">
            <w:pPr>
              <w:spacing w:before="120" w:after="120" w:line="240" w:lineRule="auto"/>
              <w:jc w:val="both"/>
              <w:rPr>
                <w:rFonts w:cs="Calibri"/>
                <w:sz w:val="24"/>
              </w:rPr>
            </w:pPr>
            <w:bookmarkStart w:id="462" w:name="_Toc487027956"/>
            <w:bookmarkStart w:id="463" w:name="_Toc487029187"/>
            <w:r w:rsidRPr="00722BDD">
              <w:rPr>
                <w:rFonts w:cs="Calibri"/>
                <w:sz w:val="24"/>
              </w:rPr>
              <w:t xml:space="preserve">Pentru </w:t>
            </w:r>
            <w:r w:rsidRPr="00722BDD">
              <w:rPr>
                <w:rFonts w:cs="Calibri"/>
                <w:b/>
                <w:sz w:val="24"/>
              </w:rPr>
              <w:t>persoanele</w:t>
            </w:r>
            <w:r w:rsidRPr="00722BDD">
              <w:rPr>
                <w:rFonts w:cs="Calibri"/>
                <w:sz w:val="24"/>
              </w:rPr>
              <w:t xml:space="preserve"> </w:t>
            </w:r>
            <w:r w:rsidRPr="00722BDD">
              <w:rPr>
                <w:rFonts w:cs="Calibri"/>
                <w:b/>
                <w:sz w:val="24"/>
              </w:rPr>
              <w:t xml:space="preserve">fizice străine </w:t>
            </w:r>
            <w:r w:rsidRPr="00722BDD">
              <w:rPr>
                <w:rFonts w:cs="Calibri"/>
                <w:sz w:val="24"/>
              </w:rPr>
              <w:t xml:space="preserve">verificarea se va face doar pe baza informațiilor din </w:t>
            </w:r>
            <w:r w:rsidR="00965545" w:rsidRPr="00722BDD">
              <w:rPr>
                <w:rFonts w:cs="Calibri"/>
                <w:sz w:val="24"/>
              </w:rPr>
              <w:t>Declarația IMM</w:t>
            </w:r>
            <w:r w:rsidRPr="00722BDD">
              <w:rPr>
                <w:rFonts w:cs="Calibri"/>
                <w:sz w:val="24"/>
              </w:rPr>
              <w:t>.</w:t>
            </w:r>
            <w:bookmarkEnd w:id="462"/>
            <w:bookmarkEnd w:id="463"/>
          </w:p>
          <w:p w14:paraId="31F4E9D5" w14:textId="77777777" w:rsidR="001C393A" w:rsidRPr="00722BDD" w:rsidRDefault="001C393A" w:rsidP="002D2CD1">
            <w:pPr>
              <w:spacing w:before="120" w:after="120" w:line="240" w:lineRule="auto"/>
              <w:jc w:val="both"/>
              <w:rPr>
                <w:rFonts w:cs="Calibri"/>
                <w:i/>
                <w:sz w:val="24"/>
              </w:rPr>
            </w:pPr>
            <w:r w:rsidRPr="00722BDD">
              <w:rPr>
                <w:rFonts w:cs="Calibri"/>
                <w:sz w:val="24"/>
              </w:rPr>
              <w:t xml:space="preserve">Se verifică dacă persoana fizică a mai fost asociata în întreprinderi care au beneficiat de sprijin financiar prin </w:t>
            </w:r>
            <w:r w:rsidR="0021217C" w:rsidRPr="00722BDD">
              <w:rPr>
                <w:rFonts w:cs="Calibri"/>
                <w:sz w:val="24"/>
              </w:rPr>
              <w:t xml:space="preserve">submăsura </w:t>
            </w:r>
            <w:r w:rsidRPr="00722BDD">
              <w:rPr>
                <w:rFonts w:cs="Calibri"/>
                <w:sz w:val="24"/>
              </w:rPr>
              <w:t xml:space="preserve">6.2 inclusiv de același tip de finanțare pentru activități neagricole obținut prin </w:t>
            </w:r>
            <w:r w:rsidR="0021217C" w:rsidRPr="00722BDD">
              <w:rPr>
                <w:rFonts w:cs="Calibri"/>
                <w:sz w:val="24"/>
              </w:rPr>
              <w:t>submăsura</w:t>
            </w:r>
            <w:r w:rsidRPr="00722BDD">
              <w:rPr>
                <w:rFonts w:cs="Calibri"/>
                <w:sz w:val="24"/>
              </w:rPr>
              <w:t xml:space="preserve"> 19.2  ”</w:t>
            </w:r>
            <w:r w:rsidRPr="00722BDD">
              <w:rPr>
                <w:rFonts w:cs="Calibri"/>
                <w:i/>
                <w:sz w:val="24"/>
              </w:rPr>
              <w:t xml:space="preserve">Implementarea Strategiilor de Dezvoltare ocală”. </w:t>
            </w:r>
          </w:p>
          <w:p w14:paraId="1BBB5850" w14:textId="77777777" w:rsidR="001C393A" w:rsidRPr="00722BDD" w:rsidRDefault="001C393A" w:rsidP="002D2CD1">
            <w:pPr>
              <w:spacing w:before="120" w:after="120" w:line="240" w:lineRule="auto"/>
              <w:jc w:val="both"/>
              <w:rPr>
                <w:rFonts w:cs="Calibri"/>
              </w:rPr>
            </w:pPr>
            <w:r w:rsidRPr="00722BDD">
              <w:rPr>
                <w:rFonts w:cs="Calibri"/>
                <w:sz w:val="24"/>
              </w:rPr>
              <w:t xml:space="preserve">Se verifică în RECOM online dacă reprezentantul legal deţine calitatea de </w:t>
            </w:r>
            <w:r w:rsidRPr="00722BDD">
              <w:rPr>
                <w:rFonts w:cs="Calibri"/>
                <w:b/>
                <w:sz w:val="24"/>
              </w:rPr>
              <w:t>asociat si administrator</w:t>
            </w:r>
            <w:r w:rsidRPr="00722BDD">
              <w:rPr>
                <w:rFonts w:cs="Calibri"/>
                <w:sz w:val="24"/>
              </w:rPr>
              <w:t xml:space="preserve"> cu puteri depline şi dacă acesta se regăseşte în structura altor forme de organizare conform OUG. 44/2008 sau Legea 31/1990.</w:t>
            </w:r>
          </w:p>
          <w:p w14:paraId="7D37B6EC" w14:textId="77777777" w:rsidR="001C393A" w:rsidRPr="00722BDD" w:rsidRDefault="001C393A" w:rsidP="002D2CD1">
            <w:pPr>
              <w:spacing w:before="120" w:after="120" w:line="240" w:lineRule="auto"/>
              <w:jc w:val="both"/>
              <w:rPr>
                <w:rFonts w:cs="Calibri"/>
                <w:sz w:val="24"/>
              </w:rPr>
            </w:pPr>
            <w:r w:rsidRPr="00722BDD">
              <w:rPr>
                <w:rFonts w:cs="Calibri"/>
                <w:sz w:val="24"/>
              </w:rPr>
              <w:t>Verificari calcul intreprinderi legate:</w:t>
            </w:r>
          </w:p>
          <w:p w14:paraId="5D716EF9"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Daca doi sau mai multi solicitanti atat in cazul persoanelor fizice cat si in cazul persoanelor juridice </w:t>
            </w:r>
            <w:r w:rsidRPr="00722BDD">
              <w:rPr>
                <w:rFonts w:cs="Calibri"/>
                <w:b/>
                <w:sz w:val="24"/>
              </w:rPr>
              <w:t>detin</w:t>
            </w:r>
            <w:r w:rsidRPr="00722BDD">
              <w:rPr>
                <w:rFonts w:cs="Calibri"/>
                <w:sz w:val="24"/>
              </w:rPr>
              <w:t xml:space="preserve"> </w:t>
            </w:r>
            <w:r w:rsidRPr="00722BDD">
              <w:rPr>
                <w:rFonts w:cs="Calibri"/>
                <w:b/>
                <w:sz w:val="24"/>
              </w:rPr>
              <w:t>impreuna</w:t>
            </w:r>
            <w:r w:rsidRPr="00722BDD">
              <w:rPr>
                <w:rFonts w:cs="Calibri"/>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722BDD">
              <w:rPr>
                <w:rFonts w:cs="Calibri"/>
                <w:b/>
                <w:sz w:val="24"/>
              </w:rPr>
              <w:t>acestia detin impreuna</w:t>
            </w:r>
            <w:r w:rsidRPr="00722BDD">
              <w:rPr>
                <w:rFonts w:cs="Calibri"/>
                <w:sz w:val="24"/>
              </w:rPr>
              <w:t xml:space="preserve"> in diferite proportii cel puţin 50% plus 1 din totalul acţiunilor/ părţilor sociale /drepturilor de vot, conform prevederilor legii 346 si Recomandarilor CE pentru calculul intreprinderilor legate.</w:t>
            </w:r>
          </w:p>
          <w:p w14:paraId="63BB2E61" w14:textId="77777777" w:rsidR="001C393A" w:rsidRPr="00722BDD" w:rsidRDefault="001C393A" w:rsidP="002D2CD1">
            <w:pPr>
              <w:spacing w:before="120" w:after="120" w:line="240" w:lineRule="auto"/>
              <w:jc w:val="both"/>
              <w:rPr>
                <w:rFonts w:cs="Calibri"/>
                <w:sz w:val="24"/>
              </w:rPr>
            </w:pPr>
            <w:r w:rsidRPr="00722BDD">
              <w:rPr>
                <w:rFonts w:cs="Calibri"/>
                <w:sz w:val="24"/>
              </w:rPr>
              <w:t>Exemple:</w:t>
            </w:r>
          </w:p>
          <w:p w14:paraId="1EEF3CF8" w14:textId="77777777" w:rsidR="001C393A" w:rsidRPr="00722BDD" w:rsidRDefault="001C393A" w:rsidP="002D2CD1">
            <w:pPr>
              <w:spacing w:before="120" w:after="120" w:line="240" w:lineRule="auto"/>
              <w:jc w:val="both"/>
              <w:rPr>
                <w:rFonts w:cs="Calibri"/>
                <w:sz w:val="24"/>
              </w:rPr>
            </w:pPr>
            <w:r w:rsidRPr="00722BDD">
              <w:rPr>
                <w:rFonts w:cs="Calibri"/>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5B02C7F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14BF2335" w14:textId="77777777" w:rsidR="001C393A" w:rsidRPr="00722BDD" w:rsidRDefault="001C393A" w:rsidP="002D2CD1">
            <w:pPr>
              <w:spacing w:before="120" w:after="120" w:line="240" w:lineRule="auto"/>
              <w:jc w:val="both"/>
              <w:rPr>
                <w:rFonts w:cs="Calibri"/>
                <w:sz w:val="24"/>
              </w:rPr>
            </w:pPr>
            <w:r w:rsidRPr="00722BDD">
              <w:rPr>
                <w:rFonts w:cs="Calibri"/>
                <w:sz w:val="24"/>
              </w:rPr>
              <w:t>Pentru exemplificare:</w:t>
            </w:r>
          </w:p>
          <w:p w14:paraId="03B66A1F" w14:textId="77777777" w:rsidR="001C393A" w:rsidRPr="00722BDD" w:rsidRDefault="001C393A" w:rsidP="002D2CD1">
            <w:pPr>
              <w:spacing w:before="120" w:after="120" w:line="240" w:lineRule="auto"/>
              <w:jc w:val="both"/>
              <w:rPr>
                <w:rFonts w:cs="Calibri"/>
                <w:sz w:val="24"/>
              </w:rPr>
            </w:pPr>
            <w:r w:rsidRPr="00722BDD">
              <w:rPr>
                <w:rFonts w:cs="Calibri"/>
                <w:sz w:val="24"/>
              </w:rPr>
              <w:t>intreprinderea/persoana fizica (X) detine 30% plus 1 actiuni/parti sociale si intreprinderea/persoana fizica (Y) detine 20% actiuni/parti sociale in intreprinderea A, totodata,</w:t>
            </w:r>
          </w:p>
          <w:p w14:paraId="0811CDC7" w14:textId="77777777" w:rsidR="001C393A" w:rsidRPr="00722BDD" w:rsidRDefault="001C393A" w:rsidP="002D2CD1">
            <w:pPr>
              <w:spacing w:before="120" w:after="120" w:line="240" w:lineRule="auto"/>
              <w:jc w:val="both"/>
              <w:rPr>
                <w:rFonts w:cs="Calibri"/>
                <w:sz w:val="24"/>
              </w:rPr>
            </w:pPr>
            <w:r w:rsidRPr="00722BDD">
              <w:rPr>
                <w:rFonts w:cs="Calibri"/>
                <w:sz w:val="24"/>
              </w:rPr>
              <w:t>intreprinderea/persoana fizica (X) detine 20% plus 1 actiuni/parti sociale si intreprinderea/persoana fizica (Y) detine 30% actiuni/parti sociale in intreprinderea B,</w:t>
            </w:r>
          </w:p>
          <w:p w14:paraId="2E100CB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In urma calculului se vor cumula datele pentru intreprinderi legate astfel: </w:t>
            </w:r>
            <w:r w:rsidRPr="00722BDD">
              <w:rPr>
                <w:rFonts w:cs="Calibri"/>
                <w:b/>
                <w:sz w:val="24"/>
              </w:rPr>
              <w:t>(A) 100% + (B) 100%.</w:t>
            </w:r>
          </w:p>
          <w:p w14:paraId="38C4452F" w14:textId="77777777" w:rsidR="001C393A" w:rsidRPr="00722BDD" w:rsidRDefault="001C393A" w:rsidP="002D2CD1">
            <w:pPr>
              <w:spacing w:before="120" w:after="120" w:line="240" w:lineRule="auto"/>
              <w:jc w:val="both"/>
              <w:rPr>
                <w:rFonts w:cs="Calibri"/>
                <w:b/>
                <w:sz w:val="24"/>
              </w:rPr>
            </w:pPr>
            <w:r w:rsidRPr="00722BDD">
              <w:rPr>
                <w:rFonts w:cs="Calibri"/>
                <w:b/>
                <w:sz w:val="24"/>
              </w:rPr>
              <w:t xml:space="preserve">Observatie! </w:t>
            </w:r>
          </w:p>
          <w:p w14:paraId="5C9EF636" w14:textId="77777777" w:rsidR="001C393A" w:rsidRPr="00722BDD" w:rsidRDefault="001C393A" w:rsidP="002D2CD1">
            <w:pPr>
              <w:spacing w:before="120" w:after="120" w:line="240" w:lineRule="auto"/>
              <w:jc w:val="both"/>
              <w:rPr>
                <w:rFonts w:cs="Calibri"/>
                <w:b/>
                <w:sz w:val="24"/>
              </w:rPr>
            </w:pPr>
            <w:r w:rsidRPr="00722BDD">
              <w:rPr>
                <w:rFonts w:cs="Calibri"/>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59586329" w14:textId="77777777" w:rsidR="001C393A" w:rsidRPr="00722BDD" w:rsidRDefault="001C393A" w:rsidP="002D2CD1">
            <w:pPr>
              <w:spacing w:before="120" w:after="120" w:line="240" w:lineRule="auto"/>
              <w:jc w:val="both"/>
              <w:rPr>
                <w:rFonts w:cs="Calibri"/>
                <w:b/>
                <w:sz w:val="24"/>
              </w:rPr>
            </w:pPr>
            <w:r w:rsidRPr="00722BDD">
              <w:rPr>
                <w:rFonts w:cs="Calibri"/>
                <w:b/>
                <w:sz w:val="24"/>
              </w:rPr>
              <w:t>O „piaţă adiacentă” este considerată a fi piaţa unui produs sau a unui serviciu situată direct în amonte sau în aval de piaţa relevantă.</w:t>
            </w:r>
          </w:p>
          <w:p w14:paraId="2EE10B2A" w14:textId="77777777" w:rsidR="001C393A" w:rsidRPr="00722BDD" w:rsidRDefault="001C393A" w:rsidP="002D2CD1">
            <w:pPr>
              <w:spacing w:before="120" w:after="120" w:line="240" w:lineRule="auto"/>
              <w:jc w:val="both"/>
              <w:rPr>
                <w:rFonts w:cs="Calibri"/>
                <w:sz w:val="24"/>
              </w:rPr>
            </w:pPr>
            <w:r w:rsidRPr="00722BDD">
              <w:rPr>
                <w:rFonts w:cs="Calibri"/>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0A7619FC" w14:textId="77777777" w:rsidR="001C393A" w:rsidRPr="00722BDD" w:rsidRDefault="001C393A" w:rsidP="002D2CD1">
            <w:pPr>
              <w:spacing w:before="120" w:after="120" w:line="240" w:lineRule="auto"/>
              <w:jc w:val="both"/>
              <w:rPr>
                <w:rFonts w:cs="Calibri"/>
                <w:sz w:val="24"/>
              </w:rPr>
            </w:pPr>
            <w:r w:rsidRPr="00722BDD">
              <w:rPr>
                <w:rFonts w:cs="Calibri"/>
                <w:b/>
                <w:sz w:val="24"/>
              </w:rPr>
              <w:t>Atentionare!</w:t>
            </w:r>
            <w:r w:rsidRPr="00722BDD">
              <w:rPr>
                <w:rFonts w:cs="Calibri"/>
                <w:sz w:val="24"/>
              </w:rPr>
              <w:t xml:space="preserve"> </w:t>
            </w:r>
          </w:p>
          <w:p w14:paraId="6FCF9636" w14:textId="77777777" w:rsidR="001C393A" w:rsidRPr="00722BDD" w:rsidRDefault="001C393A" w:rsidP="002D2CD1">
            <w:pPr>
              <w:spacing w:before="120" w:after="120" w:line="240" w:lineRule="auto"/>
              <w:jc w:val="both"/>
              <w:rPr>
                <w:rFonts w:cs="Calibri"/>
                <w:sz w:val="24"/>
              </w:rPr>
            </w:pPr>
            <w:r w:rsidRPr="00722BDD">
              <w:rPr>
                <w:rFonts w:cs="Calibri"/>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09C28244" w14:textId="77777777" w:rsidR="001C393A" w:rsidRPr="00722BDD" w:rsidRDefault="001C393A" w:rsidP="002D2CD1">
            <w:pPr>
              <w:spacing w:before="120" w:after="120" w:line="240" w:lineRule="auto"/>
              <w:jc w:val="both"/>
              <w:rPr>
                <w:rFonts w:cs="Calibri"/>
                <w:b/>
                <w:sz w:val="24"/>
              </w:rPr>
            </w:pPr>
            <w:r w:rsidRPr="00722BDD">
              <w:rPr>
                <w:rFonts w:cs="Calibri"/>
                <w:sz w:val="24"/>
              </w:rPr>
              <w:t xml:space="preserve">Prin intermediul persoanelor fizice (asociati/actionari), intreprinderile pot fi numai “legate” </w:t>
            </w:r>
            <w:r w:rsidRPr="00722BDD">
              <w:rPr>
                <w:rFonts w:cs="Calibri"/>
                <w:b/>
                <w:sz w:val="24"/>
              </w:rPr>
              <w:t xml:space="preserve">numai in situatiile in care intreprinderile respective activeaza pe piata relevanta (aceiasi piata) sau pe piete adiacente (amonte si/sau aval). </w:t>
            </w:r>
          </w:p>
          <w:p w14:paraId="060C2CDE" w14:textId="77777777" w:rsidR="001C393A" w:rsidRPr="00722BDD" w:rsidRDefault="001C393A" w:rsidP="002D2CD1">
            <w:pPr>
              <w:spacing w:before="120" w:after="120" w:line="240" w:lineRule="auto"/>
              <w:jc w:val="both"/>
              <w:rPr>
                <w:rFonts w:cs="Calibri"/>
                <w:sz w:val="24"/>
              </w:rPr>
            </w:pPr>
            <w:r w:rsidRPr="00722BDD">
              <w:rPr>
                <w:rFonts w:cs="Calibri"/>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1C22030A" w14:textId="77777777" w:rsidR="001C393A" w:rsidRPr="00722BDD" w:rsidRDefault="001C393A" w:rsidP="002D2CD1">
            <w:pPr>
              <w:spacing w:before="120" w:after="120" w:line="240" w:lineRule="auto"/>
              <w:jc w:val="both"/>
              <w:rPr>
                <w:rFonts w:cs="Calibri"/>
                <w:sz w:val="24"/>
              </w:rPr>
            </w:pPr>
            <w:r w:rsidRPr="00722BDD">
              <w:rPr>
                <w:rFonts w:cs="Calibri"/>
                <w:b/>
                <w:sz w:val="24"/>
              </w:rPr>
              <w:t>Verificări generale</w:t>
            </w:r>
            <w:r w:rsidRPr="00722BDD">
              <w:rPr>
                <w:rFonts w:cs="Calibri"/>
                <w:sz w:val="24"/>
              </w:rPr>
              <w:t>:</w:t>
            </w:r>
          </w:p>
          <w:p w14:paraId="5FDB478F" w14:textId="77777777" w:rsidR="001C393A" w:rsidRPr="00722BDD" w:rsidRDefault="001C393A" w:rsidP="002D2CD1">
            <w:pPr>
              <w:spacing w:before="120" w:after="120" w:line="240" w:lineRule="auto"/>
              <w:jc w:val="both"/>
              <w:rPr>
                <w:rFonts w:cs="Calibri"/>
                <w:i/>
                <w:sz w:val="24"/>
              </w:rPr>
            </w:pPr>
            <w:r w:rsidRPr="00722BDD">
              <w:rPr>
                <w:rFonts w:cs="Calibri"/>
                <w:i/>
                <w:sz w:val="24"/>
              </w:rPr>
              <w:t>Pentru verificările ce vizează firme înființate înainte de anul 2000 se vor lua în considerare Numele și Data Nașterii persoanei verificate iar pentru perioada ulterioară anului 2000, CNP –ul.</w:t>
            </w:r>
          </w:p>
          <w:p w14:paraId="7A552A3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În situația în care în urma verificărilor expertul constată diferențe referitoare la valoarea cifrei de afaceri anuale/activelor totale, completate în </w:t>
            </w:r>
            <w:r w:rsidR="00965545" w:rsidRPr="00722BDD">
              <w:rPr>
                <w:rFonts w:cs="Calibri"/>
                <w:sz w:val="24"/>
              </w:rPr>
              <w:t>Declarația IMM</w:t>
            </w:r>
            <w:r w:rsidRPr="00722BDD">
              <w:rPr>
                <w:rFonts w:cs="Calibri"/>
                <w:sz w:val="24"/>
              </w:rPr>
              <w:t>, care modifică încadrarea în categoria microîntreprinderii sau întreprinderii mici, va solicita prin formularul E 3.4</w:t>
            </w:r>
            <w:r w:rsidR="0021217C" w:rsidRPr="00722BDD">
              <w:rPr>
                <w:rFonts w:cs="Calibri"/>
                <w:sz w:val="24"/>
              </w:rPr>
              <w:t>L</w:t>
            </w:r>
            <w:r w:rsidRPr="00722BDD">
              <w:rPr>
                <w:rFonts w:cs="Calibri"/>
                <w:sz w:val="24"/>
              </w:rPr>
              <w:t xml:space="preserve">, refacerea </w:t>
            </w:r>
            <w:r w:rsidR="00965545" w:rsidRPr="00722BDD">
              <w:rPr>
                <w:rFonts w:cs="Calibri"/>
                <w:sz w:val="24"/>
              </w:rPr>
              <w:t>Declarația IMM</w:t>
            </w:r>
            <w:r w:rsidR="00965545" w:rsidRPr="00722BDD" w:rsidDel="00965545">
              <w:rPr>
                <w:rFonts w:cs="Calibri"/>
                <w:sz w:val="24"/>
              </w:rPr>
              <w:t xml:space="preserve"> </w:t>
            </w:r>
            <w:r w:rsidRPr="00722BDD">
              <w:rPr>
                <w:rFonts w:cs="Calibri"/>
                <w:sz w:val="24"/>
              </w:rPr>
              <w:t xml:space="preserve">cu completarea </w:t>
            </w:r>
            <w:r w:rsidRPr="00722BDD">
              <w:rPr>
                <w:rFonts w:cs="Calibri"/>
                <w:b/>
                <w:sz w:val="24"/>
              </w:rPr>
              <w:t>valorii în euro calculată utilizând cursul BNR din 31 decembrie</w:t>
            </w:r>
            <w:r w:rsidRPr="00722BDD">
              <w:rPr>
                <w:rFonts w:cs="Calibri"/>
                <w:sz w:val="24"/>
              </w:rPr>
              <w:t xml:space="preserve"> din anul pentru care s-a intocmit bilantul</w:t>
            </w:r>
          </w:p>
          <w:p w14:paraId="30425894" w14:textId="77777777" w:rsidR="001C393A" w:rsidRPr="00722BDD" w:rsidRDefault="001C393A" w:rsidP="002D2CD1">
            <w:pPr>
              <w:spacing w:before="120" w:after="120" w:line="240" w:lineRule="auto"/>
              <w:jc w:val="both"/>
              <w:rPr>
                <w:rFonts w:cs="Calibri"/>
                <w:b/>
              </w:rPr>
            </w:pPr>
            <w:r w:rsidRPr="00722BDD">
              <w:rPr>
                <w:rFonts w:cs="Calibri"/>
                <w:sz w:val="24"/>
              </w:rPr>
              <w:t>Î</w:t>
            </w:r>
            <w:r w:rsidRPr="00722BDD">
              <w:rPr>
                <w:rStyle w:val="Emphasis"/>
                <w:rFonts w:cs="Calibri"/>
                <w:i w:val="0"/>
                <w:sz w:val="24"/>
              </w:rPr>
              <w:t>n funcţie de cota de participare se realizeaza  c</w:t>
            </w:r>
            <w:r w:rsidRPr="00722BDD">
              <w:rPr>
                <w:rFonts w:cs="Calibri"/>
                <w:sz w:val="24"/>
              </w:rPr>
              <w:t>alculul numarului mediu de salariati si a cifrei de afaceri conform precizarilor din Legea nr. 346/2004, art. 4 şi Ghidul IMM respectiv încadrarea în categoria de microîntreprindere, întreprindere mică</w:t>
            </w:r>
            <w:r w:rsidRPr="00722BDD">
              <w:rPr>
                <w:rFonts w:cs="Calibri"/>
                <w:sz w:val="24"/>
                <w:u w:val="single"/>
              </w:rPr>
              <w:t xml:space="preserve"> </w:t>
            </w:r>
            <w:r w:rsidRPr="00722BDD">
              <w:rPr>
                <w:rFonts w:cs="Calibri"/>
                <w:b/>
                <w:sz w:val="24"/>
              </w:rPr>
              <w:t>la momentul depunerii cererii de finanţare.</w:t>
            </w:r>
          </w:p>
          <w:p w14:paraId="7C4CE753" w14:textId="77777777" w:rsidR="001C393A" w:rsidRPr="00722BDD" w:rsidRDefault="001C393A" w:rsidP="002D2CD1">
            <w:pPr>
              <w:spacing w:before="120" w:after="120" w:line="240" w:lineRule="auto"/>
              <w:jc w:val="both"/>
              <w:rPr>
                <w:rFonts w:cs="Calibri"/>
                <w:sz w:val="24"/>
                <w:u w:val="single"/>
              </w:rPr>
            </w:pPr>
            <w:r w:rsidRPr="00722BDD">
              <w:rPr>
                <w:rFonts w:cs="Calibri"/>
                <w:sz w:val="24"/>
              </w:rPr>
              <w:t>Pentru intreprinderea nou infiintata, numarul de salariati este cel declarat in Declaratia privind incadrarea intreprinderii  in categoria intreprinderilor mici si mijlocii si poate fi diferit de numarul  de salariati prevazut in proiect.</w:t>
            </w:r>
          </w:p>
          <w:p w14:paraId="2D5358E2" w14:textId="77777777" w:rsidR="001C393A" w:rsidRPr="00722BDD" w:rsidRDefault="001C393A" w:rsidP="002D2CD1">
            <w:pPr>
              <w:spacing w:before="120" w:after="120" w:line="240" w:lineRule="auto"/>
              <w:jc w:val="both"/>
              <w:rPr>
                <w:rFonts w:cs="Calibri"/>
                <w:sz w:val="24"/>
              </w:rPr>
            </w:pPr>
            <w:r w:rsidRPr="00722BDD">
              <w:rPr>
                <w:rFonts w:cs="Calibri"/>
                <w:sz w:val="24"/>
              </w:rPr>
              <w:t>Expertul va atasa print-screen–urile și Cerificatele Constatatoare din RECOM identificate pentru solicitant, acționarii/ asociații acestuia, pentru a incheia verificarea realizată.</w:t>
            </w:r>
          </w:p>
          <w:p w14:paraId="7185A825" w14:textId="77777777" w:rsidR="001C393A" w:rsidRPr="00722BDD" w:rsidRDefault="001C393A" w:rsidP="002D2CD1">
            <w:pPr>
              <w:spacing w:before="120" w:after="120" w:line="240" w:lineRule="auto"/>
              <w:jc w:val="both"/>
              <w:rPr>
                <w:rFonts w:cs="Calibri"/>
                <w:i/>
              </w:rPr>
            </w:pPr>
            <w:r w:rsidRPr="00722BDD">
              <w:rPr>
                <w:rFonts w:cs="Calibri"/>
                <w:b/>
                <w:sz w:val="24"/>
              </w:rPr>
              <w:t>Notă</w:t>
            </w:r>
            <w:r w:rsidRPr="00722BDD">
              <w:rPr>
                <w:rFonts w:cs="Calibri"/>
                <w:sz w:val="24"/>
              </w:rPr>
              <w:t xml:space="preserve">: </w:t>
            </w:r>
            <w:r w:rsidRPr="00722BDD">
              <w:rPr>
                <w:rFonts w:cs="Calibri"/>
                <w:i/>
                <w:sz w:val="24"/>
              </w:rPr>
              <w:t>Solicitantul poate depăşi categoria de microintreprindere/intreprindere mica pe perioada de implementare a proiectului.</w:t>
            </w:r>
          </w:p>
          <w:p w14:paraId="2F908FAD" w14:textId="77777777" w:rsidR="001C393A" w:rsidRPr="00722BDD" w:rsidRDefault="001C393A" w:rsidP="002D2CD1">
            <w:pPr>
              <w:spacing w:before="120" w:after="120" w:line="240" w:lineRule="auto"/>
              <w:jc w:val="both"/>
              <w:rPr>
                <w:rFonts w:cs="Calibri"/>
                <w:i/>
              </w:rPr>
            </w:pPr>
            <w:r w:rsidRPr="00722BDD">
              <w:rPr>
                <w:rFonts w:cs="Calibri"/>
                <w:i/>
                <w:sz w:val="24"/>
              </w:rPr>
              <w:t>Se verifică, în RECOM, dacă solicitantul este înscris la ONRC. În cazul în care solicitantul nu se regăseşte in RECOM online sau la ONRC înregistrat cererea de finanţare va fi declarată neeligibilă</w:t>
            </w:r>
          </w:p>
          <w:p w14:paraId="57E4999E" w14:textId="77777777" w:rsidR="001C393A" w:rsidRPr="00722BDD" w:rsidRDefault="001C393A" w:rsidP="002D2CD1">
            <w:pPr>
              <w:spacing w:before="120" w:after="120" w:line="240" w:lineRule="auto"/>
              <w:jc w:val="both"/>
              <w:rPr>
                <w:rFonts w:cs="Calibri"/>
                <w:sz w:val="24"/>
              </w:rPr>
            </w:pPr>
            <w:r w:rsidRPr="00722BDD">
              <w:rPr>
                <w:rFonts w:cs="Calibri"/>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77E61DF5" w14:textId="77777777" w:rsidR="00FF2A34" w:rsidRPr="00722BDD" w:rsidRDefault="00FF2A34" w:rsidP="002D2CD1">
            <w:pPr>
              <w:spacing w:before="120" w:after="120" w:line="240" w:lineRule="auto"/>
              <w:jc w:val="both"/>
              <w:rPr>
                <w:rFonts w:cs="Calibri"/>
                <w:i/>
              </w:rPr>
            </w:pPr>
            <w:r w:rsidRPr="00722BDD">
              <w:rPr>
                <w:rFonts w:cs="Calibri"/>
                <w:i/>
              </w:rPr>
              <w:t>Totodata, expertul va solicita informatii suplimentare in cazul in care in structura actionariatului sunt persoane fizice sau juridice inregistrate în alta tara  care detin parti sociale/ actiuni in proportie mai mare de 25%</w:t>
            </w:r>
          </w:p>
        </w:tc>
      </w:tr>
      <w:tr w:rsidR="001C393A" w:rsidRPr="00722BDD" w14:paraId="702C3539" w14:textId="77777777" w:rsidTr="001C393A">
        <w:trPr>
          <w:trHeight w:val="436"/>
        </w:trPr>
        <w:tc>
          <w:tcPr>
            <w:tcW w:w="4419" w:type="dxa"/>
            <w:tcBorders>
              <w:top w:val="single" w:sz="4" w:space="0" w:color="auto"/>
              <w:left w:val="single" w:sz="4" w:space="0" w:color="auto"/>
              <w:bottom w:val="single" w:sz="4" w:space="0" w:color="auto"/>
              <w:right w:val="single" w:sz="4" w:space="0" w:color="auto"/>
            </w:tcBorders>
          </w:tcPr>
          <w:p w14:paraId="07304555" w14:textId="77777777" w:rsidR="001C393A" w:rsidRPr="00722BDD" w:rsidRDefault="001C393A" w:rsidP="002D2CD1">
            <w:pPr>
              <w:tabs>
                <w:tab w:val="left" w:pos="360"/>
              </w:tabs>
              <w:spacing w:before="120" w:after="120" w:line="240" w:lineRule="auto"/>
              <w:rPr>
                <w:rFonts w:cs="Calibri"/>
                <w:sz w:val="24"/>
              </w:rPr>
            </w:pPr>
            <w:r w:rsidRPr="00722BDD">
              <w:rPr>
                <w:rFonts w:cs="Calibri"/>
                <w:b/>
                <w:sz w:val="24"/>
              </w:rPr>
              <w:t>Declaraţie pe propria răspundere</w:t>
            </w:r>
            <w:r w:rsidRPr="00722BDD">
              <w:rPr>
                <w:rFonts w:cs="Calibri"/>
                <w:sz w:val="24"/>
              </w:rPr>
              <w:t xml:space="preserve"> a solicitantului privind respectarea regulii de </w:t>
            </w:r>
            <w:r w:rsidRPr="00722BDD">
              <w:rPr>
                <w:rFonts w:cs="Calibri"/>
                <w:b/>
                <w:sz w:val="24"/>
              </w:rPr>
              <w:t>cumul a ajutoarelor de minimis</w:t>
            </w:r>
            <w:r w:rsidRPr="00722BDD">
              <w:rPr>
                <w:rFonts w:cs="Calibri"/>
                <w:sz w:val="24"/>
              </w:rPr>
              <w:t xml:space="preserve"> </w:t>
            </w:r>
          </w:p>
          <w:p w14:paraId="61E08553" w14:textId="77777777" w:rsidR="001C393A" w:rsidRPr="00722BDD" w:rsidRDefault="001C393A" w:rsidP="002D2CD1">
            <w:pPr>
              <w:tabs>
                <w:tab w:val="left" w:pos="360"/>
              </w:tabs>
              <w:spacing w:before="120" w:after="120" w:line="240" w:lineRule="auto"/>
              <w:jc w:val="both"/>
              <w:rPr>
                <w:rFonts w:cs="Calibri"/>
                <w:sz w:val="24"/>
              </w:rPr>
            </w:pPr>
            <w:r w:rsidRPr="00722BDD">
              <w:rPr>
                <w:rFonts w:cs="Calibri"/>
                <w:sz w:val="24"/>
              </w:rPr>
              <w:t>Registrul electronic al cererilor de finantare Bazele de date AFIR cu proiectele contractate pe schema de minimis (M312, M313, M413.312, M413.313, sM 6.2, sM6.4, sM7.6) – Registrul C 1.13</w:t>
            </w:r>
          </w:p>
          <w:p w14:paraId="7D67AADF" w14:textId="77777777" w:rsidR="001C393A" w:rsidRPr="00722BDD" w:rsidRDefault="001C393A" w:rsidP="002D2CD1">
            <w:pPr>
              <w:tabs>
                <w:tab w:val="left" w:pos="360"/>
              </w:tabs>
              <w:spacing w:before="120" w:after="120" w:line="240" w:lineRule="auto"/>
              <w:jc w:val="both"/>
              <w:rPr>
                <w:rFonts w:cs="Calibri"/>
                <w:sz w:val="24"/>
              </w:rPr>
            </w:pPr>
            <w:r w:rsidRPr="00722BDD">
              <w:rPr>
                <w:rFonts w:cs="Calibri"/>
                <w:sz w:val="24"/>
              </w:rPr>
              <w:t>Baza de date REGAS a Consiliului Concurentei</w:t>
            </w:r>
          </w:p>
          <w:p w14:paraId="0D133888" w14:textId="77777777" w:rsidR="001C393A" w:rsidRPr="00722BDD" w:rsidRDefault="001C393A" w:rsidP="002D2CD1">
            <w:pPr>
              <w:tabs>
                <w:tab w:val="left" w:pos="360"/>
              </w:tabs>
              <w:spacing w:before="120" w:after="120" w:line="240" w:lineRule="auto"/>
              <w:jc w:val="both"/>
              <w:rPr>
                <w:rFonts w:cs="Calibri"/>
                <w:sz w:val="24"/>
              </w:rPr>
            </w:pPr>
          </w:p>
        </w:tc>
        <w:tc>
          <w:tcPr>
            <w:tcW w:w="4961" w:type="dxa"/>
            <w:tcBorders>
              <w:top w:val="single" w:sz="4" w:space="0" w:color="auto"/>
              <w:left w:val="single" w:sz="4" w:space="0" w:color="auto"/>
              <w:bottom w:val="single" w:sz="4" w:space="0" w:color="auto"/>
              <w:right w:val="single" w:sz="4" w:space="0" w:color="auto"/>
            </w:tcBorders>
            <w:hideMark/>
          </w:tcPr>
          <w:p w14:paraId="356C7546"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 xml:space="preserve">Se verifica in </w:t>
            </w:r>
            <w:r w:rsidR="00965545" w:rsidRPr="00722BDD">
              <w:rPr>
                <w:rFonts w:cs="Calibri"/>
                <w:sz w:val="24"/>
                <w:lang w:val="it-IT"/>
              </w:rPr>
              <w:t>Declarație</w:t>
            </w:r>
            <w:r w:rsidRPr="00722BDD">
              <w:rPr>
                <w:rFonts w:cs="Calibri"/>
                <w:sz w:val="24"/>
                <w:lang w:val="it-IT"/>
              </w:rPr>
              <w:t>,  bazele de date AFIR, respectiv registrul C 1.13 si Registrul electronic al cererilor de finantare, precum si in baza de date REGAS daca solicitantul a mai beneficiat de ajutoare de minimis si daca da, se verifica daca prin acordarea ajutorului de minimis solicitat prin cererea de finantare depusa pe sM 19.2, se respecta plafonul de 200.000 euro /beneficiar (intreprindere unica).</w:t>
            </w:r>
          </w:p>
          <w:p w14:paraId="1CDBDD4B" w14:textId="77777777" w:rsidR="00EE5149" w:rsidRPr="00722BDD" w:rsidRDefault="00EE5149" w:rsidP="00EE5149">
            <w:pPr>
              <w:spacing w:before="120" w:after="120" w:line="240" w:lineRule="auto"/>
              <w:jc w:val="both"/>
              <w:rPr>
                <w:rFonts w:cs="Calibri"/>
                <w:sz w:val="24"/>
                <w:lang w:val="it-IT"/>
              </w:rPr>
            </w:pPr>
            <w:r w:rsidRPr="00722BDD">
              <w:rPr>
                <w:rFonts w:cs="Calibri"/>
                <w:sz w:val="24"/>
                <w:lang w:val="it-IT"/>
              </w:rPr>
              <w:t>Atentie!</w:t>
            </w:r>
          </w:p>
          <w:p w14:paraId="39C53813" w14:textId="77777777" w:rsidR="00EE5149" w:rsidRPr="00722BDD" w:rsidRDefault="00EE5149" w:rsidP="002D2CD1">
            <w:pPr>
              <w:spacing w:before="120" w:after="120" w:line="240" w:lineRule="auto"/>
              <w:jc w:val="both"/>
              <w:rPr>
                <w:rFonts w:cs="Calibri"/>
                <w:sz w:val="24"/>
                <w:lang w:val="it-IT"/>
              </w:rPr>
            </w:pPr>
            <w:r w:rsidRPr="00722BDD">
              <w:rPr>
                <w:rFonts w:cs="Calibri"/>
                <w:sz w:val="24"/>
                <w:lang w:val="it-IT"/>
              </w:rPr>
              <w:t xml:space="preserve">Expertul va printa/salva </w:t>
            </w:r>
            <w:r w:rsidR="002C4CE4" w:rsidRPr="00722BDD">
              <w:rPr>
                <w:rFonts w:cs="Calibri"/>
                <w:sz w:val="24"/>
                <w:lang w:val="it-IT"/>
              </w:rPr>
              <w:t>capturile de ecran</w:t>
            </w:r>
            <w:r w:rsidRPr="00722BDD">
              <w:rPr>
                <w:rFonts w:cs="Calibri"/>
                <w:sz w:val="24"/>
                <w:lang w:val="it-IT"/>
              </w:rPr>
              <w:t xml:space="preserve"> facute pentru verificarile </w:t>
            </w:r>
            <w:r w:rsidR="002C4CE4" w:rsidRPr="00722BDD">
              <w:rPr>
                <w:rFonts w:cs="Calibri"/>
                <w:sz w:val="24"/>
                <w:lang w:val="it-IT"/>
              </w:rPr>
              <w:t>efectuate in bazele de date ale AFIR si ale tuturor entitatilor cu care AFIR a semnat protocoale de colaborare (ex: REGAS, RECOM etc.)</w:t>
            </w:r>
            <w:r w:rsidRPr="00722BDD">
              <w:rPr>
                <w:rFonts w:cs="Calibri"/>
                <w:sz w:val="24"/>
                <w:lang w:val="it-IT"/>
              </w:rPr>
              <w:t xml:space="preserve"> pentru a proba verificarea realizată.</w:t>
            </w:r>
          </w:p>
          <w:p w14:paraId="5E0502B9"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w:t>
            </w:r>
            <w:r w:rsidRPr="00722BDD">
              <w:rPr>
                <w:rFonts w:cs="Calibri"/>
                <w:sz w:val="24"/>
              </w:rPr>
              <w:t>Î</w:t>
            </w:r>
            <w:r w:rsidRPr="00722BDD">
              <w:rPr>
                <w:rFonts w:cs="Calibri"/>
                <w:sz w:val="24"/>
                <w:lang w:val="it-IT"/>
              </w:rPr>
              <w:t>ntreprindere unică” include toate întreprinderile între care există cel puțin una dintre relațiile următoare:</w:t>
            </w:r>
          </w:p>
          <w:p w14:paraId="01465A8A"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(a) o întreprindere deține majoritatea drepturilor de vot ale acționarilor sau ale asociaților unei alte întreprinderi;</w:t>
            </w:r>
          </w:p>
          <w:p w14:paraId="030BFFC2"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(b) o întreprindere are dreptul de a numi sau revoca majoritatea membrilor organelor de administrare, de conducere sau de supraveghere ale unei alte întreprinderi;</w:t>
            </w:r>
          </w:p>
          <w:p w14:paraId="7E5F5B9D"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B4A8CD5"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6099D2B"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Întreprinderile care întrețin, cu una sau mai multe întreprinderi, relațiile la care se face referire la alineatul (1) literele (a)-(d) sunt considerate întreprinderi unice.</w:t>
            </w:r>
          </w:p>
          <w:p w14:paraId="19DF7A00" w14:textId="77777777" w:rsidR="001C393A" w:rsidRPr="00722BDD" w:rsidRDefault="001C393A" w:rsidP="002D2CD1">
            <w:pPr>
              <w:spacing w:before="120" w:after="120" w:line="240" w:lineRule="auto"/>
              <w:jc w:val="both"/>
              <w:rPr>
                <w:rFonts w:cs="Calibri"/>
                <w:sz w:val="24"/>
                <w:lang w:val="it-IT"/>
              </w:rPr>
            </w:pPr>
            <w:r w:rsidRPr="00722BDD">
              <w:rPr>
                <w:rFonts w:cs="Calibri"/>
                <w:sz w:val="24"/>
                <w:lang w:val="it-IT"/>
              </w:rPr>
              <w:t>Cumulul ajutorului de minimis pentru întreprinderea unică se determina luand in considerare numai legaturile între persoanele juridice/persoanele fizice autorizate, nu si prin intermediul persoanelor fizice.</w:t>
            </w:r>
          </w:p>
          <w:p w14:paraId="2D5823C0" w14:textId="77777777" w:rsidR="001C393A" w:rsidRPr="00722BDD" w:rsidRDefault="001C393A" w:rsidP="002D2CD1">
            <w:pPr>
              <w:spacing w:before="120" w:after="120" w:line="240" w:lineRule="auto"/>
              <w:rPr>
                <w:rFonts w:cs="Calibri"/>
                <w:sz w:val="24"/>
              </w:rPr>
            </w:pPr>
            <w:r w:rsidRPr="00722BDD">
              <w:rPr>
                <w:rFonts w:cs="Calibri"/>
                <w:sz w:val="24"/>
                <w:lang w:val="it-IT"/>
              </w:rPr>
              <w:t>Astfel două sau mai multe întreprinderi pot fi legate prin intermediul persoanelor fizice conform legii 346/2004 dar nu vor fi considerate intreprindere unica.</w:t>
            </w:r>
          </w:p>
          <w:p w14:paraId="296036BF" w14:textId="77777777" w:rsidR="001C393A" w:rsidRPr="00722BDD" w:rsidRDefault="001C393A" w:rsidP="002D2CD1">
            <w:pPr>
              <w:spacing w:before="120" w:after="120" w:line="240" w:lineRule="auto"/>
              <w:jc w:val="both"/>
              <w:rPr>
                <w:rFonts w:cs="Calibri"/>
                <w:b/>
                <w:sz w:val="24"/>
                <w:lang w:val="fr-FR"/>
              </w:rPr>
            </w:pPr>
            <w:r w:rsidRPr="00722BDD">
              <w:rPr>
                <w:rFonts w:cs="Calibri"/>
                <w:sz w:val="24"/>
                <w:lang w:val="fr-FR"/>
              </w:rPr>
              <w:t xml:space="preserve">În cazul în care, prin acordarea ajutorului de minimis solicitat prin Cererea de Finanţare depusă pe submăsura 19.2, se depăşeste plafonul de 200.000 euro/beneficiar (întreprindere unică), </w:t>
            </w:r>
            <w:r w:rsidRPr="00722BDD">
              <w:rPr>
                <w:rFonts w:cs="Calibri"/>
                <w:b/>
                <w:sz w:val="24"/>
                <w:lang w:val="fr-FR"/>
              </w:rPr>
              <w:t>proiectul va fi declarat neeligibil.</w:t>
            </w:r>
          </w:p>
          <w:p w14:paraId="6B21077D" w14:textId="77777777" w:rsidR="001C393A" w:rsidRPr="00722BDD" w:rsidRDefault="001C393A" w:rsidP="002D2CD1">
            <w:pPr>
              <w:spacing w:before="120" w:after="120" w:line="240" w:lineRule="auto"/>
              <w:jc w:val="both"/>
              <w:rPr>
                <w:rFonts w:cs="Calibri"/>
                <w:sz w:val="24"/>
                <w:lang w:val="fr-FR"/>
              </w:rPr>
            </w:pPr>
            <w:r w:rsidRPr="00722BDD">
              <w:rPr>
                <w:rFonts w:cs="Calibr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6D2938E6" w14:textId="77777777" w:rsidR="001C393A" w:rsidRPr="00722BDD" w:rsidRDefault="001C393A" w:rsidP="002D2CD1">
            <w:pPr>
              <w:spacing w:before="120" w:after="120" w:line="240" w:lineRule="auto"/>
              <w:jc w:val="both"/>
              <w:rPr>
                <w:rFonts w:cs="Calibri"/>
                <w:b/>
                <w:i/>
                <w:sz w:val="24"/>
                <w:lang w:val="fr-FR"/>
              </w:rPr>
            </w:pPr>
            <w:r w:rsidRPr="00722BDD">
              <w:rPr>
                <w:rFonts w:cs="Calibri"/>
                <w:b/>
                <w:i/>
                <w:sz w:val="24"/>
                <w:lang w:val="fr-FR"/>
              </w:rPr>
              <w:t>Atentie</w:t>
            </w:r>
          </w:p>
          <w:p w14:paraId="6178BE5F" w14:textId="77777777" w:rsidR="001C393A" w:rsidRPr="00722BDD" w:rsidRDefault="001C393A" w:rsidP="002D2CD1">
            <w:pPr>
              <w:spacing w:before="120" w:after="120" w:line="240" w:lineRule="auto"/>
              <w:jc w:val="both"/>
              <w:rPr>
                <w:rFonts w:cs="Calibri"/>
                <w:b/>
                <w:i/>
                <w:sz w:val="24"/>
                <w:lang w:val="fr-FR"/>
              </w:rPr>
            </w:pPr>
            <w:r w:rsidRPr="00722BDD">
              <w:rPr>
                <w:rFonts w:cs="Calibri"/>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r w:rsidR="00961E39" w:rsidRPr="00722BDD" w14:paraId="4C964DCA" w14:textId="77777777" w:rsidTr="001C393A">
        <w:trPr>
          <w:trHeight w:val="436"/>
        </w:trPr>
        <w:tc>
          <w:tcPr>
            <w:tcW w:w="4419" w:type="dxa"/>
            <w:tcBorders>
              <w:top w:val="single" w:sz="4" w:space="0" w:color="auto"/>
              <w:left w:val="single" w:sz="4" w:space="0" w:color="auto"/>
              <w:bottom w:val="single" w:sz="4" w:space="0" w:color="auto"/>
              <w:right w:val="single" w:sz="4" w:space="0" w:color="auto"/>
            </w:tcBorders>
          </w:tcPr>
          <w:p w14:paraId="6B02CF6E" w14:textId="77777777" w:rsidR="00961E39" w:rsidRPr="00722BDD" w:rsidRDefault="00961E39" w:rsidP="0072481A">
            <w:pPr>
              <w:tabs>
                <w:tab w:val="left" w:pos="360"/>
              </w:tabs>
              <w:spacing w:before="120" w:after="120" w:line="240" w:lineRule="auto"/>
              <w:jc w:val="both"/>
              <w:rPr>
                <w:rFonts w:cs="Calibri"/>
                <w:b/>
                <w:sz w:val="24"/>
              </w:rPr>
            </w:pPr>
            <w:r w:rsidRPr="00722BDD">
              <w:rPr>
                <w:rFonts w:cs="Calibri"/>
                <w:b/>
                <w:sz w:val="24"/>
              </w:rPr>
              <w:t>Documente pe care solicitanții de finanțare trebuie să le prezinte pentru terenurile și clădirile aferente obiectivelor prevăzute în Planul de Afaceri (cu excepţia solicitanţilor care îşi propun achiziţie de teren prin Planul de afaceri)</w:t>
            </w:r>
          </w:p>
          <w:p w14:paraId="65DC9563" w14:textId="77777777" w:rsidR="00961E39" w:rsidRPr="00722BDD" w:rsidRDefault="00961E39" w:rsidP="0072481A">
            <w:pPr>
              <w:tabs>
                <w:tab w:val="left" w:pos="360"/>
              </w:tabs>
              <w:spacing w:before="120" w:after="120" w:line="240" w:lineRule="auto"/>
              <w:jc w:val="both"/>
              <w:rPr>
                <w:rFonts w:cs="Calibri"/>
                <w:b/>
                <w:sz w:val="24"/>
              </w:rPr>
            </w:pPr>
          </w:p>
          <w:p w14:paraId="5A5BDC7E" w14:textId="77777777" w:rsidR="00961E39" w:rsidRPr="00722BDD" w:rsidRDefault="00961E39" w:rsidP="0072481A">
            <w:pPr>
              <w:tabs>
                <w:tab w:val="left" w:pos="360"/>
              </w:tabs>
              <w:spacing w:before="120" w:after="120" w:line="240" w:lineRule="auto"/>
              <w:jc w:val="both"/>
              <w:rPr>
                <w:rFonts w:cs="Calibri"/>
                <w:b/>
                <w:sz w:val="24"/>
              </w:rPr>
            </w:pPr>
            <w:r w:rsidRPr="00722BDD">
              <w:rPr>
                <w:rFonts w:cs="Calibri"/>
                <w:i/>
                <w:iCs/>
              </w:rPr>
              <w:t>În cazul solicitanţilor Persoane Fizice Autorizate, Intreprinderi Individuale sau Intreprinderi Familiale, care deţin în proprietate terenul aferent investiţiei, în calitate de persoane fizice împreună cu soţul/soţia, este necesar să prezinte la depunerea Cererii de Finanţare, documentul prin care a fost dobândit terenul de persoana fizică, conform documentelor de la punctul 1, cât şi declaraţia soţului/soţiei prin care îşi dă acordul referitor la realizarea şi implementarea proiectului de către PFA, II sau IF, pe toată perioada de valabilitate a contractului cu AFIR.</w:t>
            </w:r>
          </w:p>
        </w:tc>
        <w:tc>
          <w:tcPr>
            <w:tcW w:w="4961" w:type="dxa"/>
            <w:tcBorders>
              <w:top w:val="single" w:sz="4" w:space="0" w:color="auto"/>
              <w:left w:val="single" w:sz="4" w:space="0" w:color="auto"/>
              <w:bottom w:val="single" w:sz="4" w:space="0" w:color="auto"/>
              <w:right w:val="single" w:sz="4" w:space="0" w:color="auto"/>
            </w:tcBorders>
          </w:tcPr>
          <w:p w14:paraId="1126AC56" w14:textId="77777777" w:rsidR="00961E39" w:rsidRPr="00722BDD" w:rsidRDefault="00961E39" w:rsidP="0072481A">
            <w:pPr>
              <w:spacing w:after="120" w:line="240" w:lineRule="auto"/>
              <w:jc w:val="both"/>
              <w:rPr>
                <w:rFonts w:cs="Calibri"/>
                <w:b/>
                <w:sz w:val="24"/>
                <w:szCs w:val="24"/>
                <w:u w:val="single"/>
                <w:lang w:val="en-US"/>
              </w:rPr>
            </w:pPr>
            <w:r w:rsidRPr="00722BDD">
              <w:rPr>
                <w:rFonts w:cs="Calibri"/>
                <w:b/>
                <w:sz w:val="24"/>
                <w:szCs w:val="24"/>
                <w:u w:val="single"/>
              </w:rPr>
              <w:t>1. Pentru proiectele care presupun realizarea de lucrări de construcție sau achizitia de utilaje/echipamente cu montaj, se va prezenta înscrisul care să certifice, după caz:</w:t>
            </w:r>
          </w:p>
          <w:p w14:paraId="13AE1B90" w14:textId="77777777" w:rsidR="00961E39" w:rsidRPr="00722BDD" w:rsidRDefault="00961E39" w:rsidP="0072481A">
            <w:pPr>
              <w:spacing w:after="0" w:line="240" w:lineRule="auto"/>
              <w:jc w:val="both"/>
              <w:rPr>
                <w:rFonts w:cs="Calibri"/>
                <w:b/>
                <w:bCs/>
                <w:sz w:val="24"/>
                <w:szCs w:val="24"/>
                <w:lang w:val="en-GB"/>
              </w:rPr>
            </w:pPr>
            <w:r w:rsidRPr="00722BDD">
              <w:rPr>
                <w:rFonts w:cs="Calibri"/>
                <w:b/>
                <w:bCs/>
                <w:sz w:val="24"/>
                <w:szCs w:val="24"/>
                <w:lang w:val="en-GB"/>
              </w:rPr>
              <w:t xml:space="preserve">a)            Dreptul de proprietate privată </w:t>
            </w:r>
          </w:p>
          <w:p w14:paraId="19641F42" w14:textId="77777777" w:rsidR="00961E39" w:rsidRPr="00722BDD" w:rsidRDefault="00961E39" w:rsidP="0072481A">
            <w:pPr>
              <w:pStyle w:val="ListParagraph"/>
              <w:spacing w:after="0" w:line="240" w:lineRule="auto"/>
              <w:ind w:left="0"/>
              <w:jc w:val="both"/>
              <w:rPr>
                <w:rFonts w:cs="Calibri"/>
                <w:sz w:val="24"/>
                <w:szCs w:val="24"/>
                <w:lang w:val="en-US"/>
              </w:rPr>
            </w:pPr>
            <w:r w:rsidRPr="00722BDD">
              <w:rPr>
                <w:rFonts w:cs="Calibr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310FE671" w14:textId="77777777" w:rsidR="00961E39" w:rsidRPr="00722BDD" w:rsidRDefault="00961E39" w:rsidP="00961E39">
            <w:pPr>
              <w:numPr>
                <w:ilvl w:val="2"/>
                <w:numId w:val="266"/>
              </w:numPr>
              <w:tabs>
                <w:tab w:val="clear" w:pos="2160"/>
                <w:tab w:val="num" w:pos="286"/>
              </w:tabs>
              <w:spacing w:after="0" w:line="240" w:lineRule="auto"/>
              <w:ind w:left="106" w:firstLine="0"/>
              <w:contextualSpacing/>
              <w:jc w:val="both"/>
              <w:rPr>
                <w:rFonts w:cs="Calibri"/>
                <w:sz w:val="24"/>
                <w:szCs w:val="24"/>
              </w:rPr>
            </w:pPr>
            <w:r w:rsidRPr="00722BDD">
              <w:rPr>
                <w:rFonts w:cs="Calibri"/>
                <w:sz w:val="24"/>
                <w:szCs w:val="24"/>
              </w:rPr>
              <w:t>Actele juridice translative de proprietate, precum contractele de vânzare-cumpărare, donație, schimb, etc;</w:t>
            </w:r>
          </w:p>
          <w:p w14:paraId="4A08511F" w14:textId="77777777" w:rsidR="00961E39" w:rsidRPr="00722BDD" w:rsidRDefault="00961E39" w:rsidP="00961E39">
            <w:pPr>
              <w:numPr>
                <w:ilvl w:val="2"/>
                <w:numId w:val="266"/>
              </w:numPr>
              <w:tabs>
                <w:tab w:val="clear" w:pos="2160"/>
                <w:tab w:val="num" w:pos="286"/>
              </w:tabs>
              <w:spacing w:after="0" w:line="240" w:lineRule="auto"/>
              <w:ind w:left="106" w:firstLine="0"/>
              <w:contextualSpacing/>
              <w:jc w:val="both"/>
              <w:rPr>
                <w:rFonts w:cs="Calibri"/>
                <w:sz w:val="24"/>
                <w:szCs w:val="24"/>
              </w:rPr>
            </w:pPr>
            <w:r w:rsidRPr="00722BDD">
              <w:rPr>
                <w:rFonts w:cs="Calibri"/>
                <w:sz w:val="24"/>
                <w:szCs w:val="24"/>
              </w:rPr>
              <w:t>Actele juridice declarative de proprietate, precum împărțeala judiciară sau tranzacția;</w:t>
            </w:r>
          </w:p>
          <w:p w14:paraId="3C1CE475" w14:textId="77777777" w:rsidR="00961E39" w:rsidRPr="00722BDD" w:rsidRDefault="00961E39" w:rsidP="00010427">
            <w:pPr>
              <w:numPr>
                <w:ilvl w:val="2"/>
                <w:numId w:val="266"/>
              </w:numPr>
              <w:tabs>
                <w:tab w:val="clear" w:pos="2160"/>
                <w:tab w:val="num" w:pos="286"/>
              </w:tabs>
              <w:spacing w:after="0" w:line="240" w:lineRule="auto"/>
              <w:ind w:left="106" w:firstLine="0"/>
              <w:contextualSpacing/>
              <w:jc w:val="both"/>
              <w:rPr>
                <w:rFonts w:cs="Calibri"/>
                <w:sz w:val="24"/>
                <w:szCs w:val="24"/>
              </w:rPr>
            </w:pPr>
            <w:r w:rsidRPr="00722BDD">
              <w:rPr>
                <w:rFonts w:cs="Calibri"/>
                <w:sz w:val="24"/>
                <w:szCs w:val="24"/>
              </w:rPr>
              <w:t>Actele jurisdicționale declarative, precum hotărârile judecătorești cu putere de res-</w:t>
            </w:r>
            <w:r w:rsidRPr="00722BDD">
              <w:rPr>
                <w:rFonts w:cs="Calibri"/>
                <w:b/>
                <w:bCs/>
                <w:sz w:val="24"/>
                <w:szCs w:val="24"/>
              </w:rPr>
              <w:t>judicata</w:t>
            </w:r>
            <w:r w:rsidRPr="00722BDD">
              <w:rPr>
                <w:rFonts w:cs="Calibri"/>
                <w:sz w:val="24"/>
                <w:szCs w:val="24"/>
              </w:rPr>
              <w:t>, de partaj, de constatare a uzucapiunii imobiliare, etc.</w:t>
            </w:r>
          </w:p>
          <w:p w14:paraId="3B75404F" w14:textId="77777777" w:rsidR="00961E39" w:rsidRPr="00722BDD" w:rsidRDefault="00961E39" w:rsidP="00C314E5">
            <w:pPr>
              <w:numPr>
                <w:ilvl w:val="2"/>
                <w:numId w:val="266"/>
              </w:numPr>
              <w:tabs>
                <w:tab w:val="clear" w:pos="2160"/>
                <w:tab w:val="num" w:pos="286"/>
              </w:tabs>
              <w:spacing w:after="0" w:line="240" w:lineRule="auto"/>
              <w:ind w:left="106" w:firstLine="0"/>
              <w:contextualSpacing/>
              <w:jc w:val="both"/>
              <w:rPr>
                <w:rFonts w:cs="Calibri"/>
                <w:sz w:val="24"/>
                <w:szCs w:val="24"/>
              </w:rPr>
            </w:pPr>
            <w:r w:rsidRPr="00722BDD">
              <w:rPr>
                <w:rFonts w:cs="Calibri"/>
                <w:sz w:val="24"/>
                <w:szCs w:val="24"/>
              </w:rPr>
              <w:t>Actele jurisdicționale, precum ordonanțele de adjudecare;</w:t>
            </w:r>
          </w:p>
          <w:p w14:paraId="1C30EE71" w14:textId="77777777" w:rsidR="00961E39" w:rsidRPr="00722BDD" w:rsidRDefault="00961E39" w:rsidP="0072481A">
            <w:pPr>
              <w:spacing w:line="240" w:lineRule="auto"/>
              <w:jc w:val="both"/>
              <w:rPr>
                <w:rFonts w:cs="Calibri"/>
                <w:b/>
                <w:bCs/>
                <w:sz w:val="24"/>
                <w:szCs w:val="24"/>
                <w:highlight w:val="lightGray"/>
                <w:lang w:val="en-GB"/>
              </w:rPr>
            </w:pPr>
          </w:p>
          <w:p w14:paraId="1C38336E" w14:textId="77777777" w:rsidR="00961E39" w:rsidRPr="00722BDD" w:rsidRDefault="00961E39" w:rsidP="0072481A">
            <w:pPr>
              <w:spacing w:line="240" w:lineRule="auto"/>
              <w:jc w:val="both"/>
              <w:rPr>
                <w:rFonts w:cs="Calibri"/>
                <w:sz w:val="24"/>
                <w:szCs w:val="24"/>
                <w:lang w:val="en-US"/>
              </w:rPr>
            </w:pPr>
            <w:r w:rsidRPr="00722BDD">
              <w:rPr>
                <w:rFonts w:cs="Calibri"/>
                <w:b/>
                <w:bCs/>
                <w:sz w:val="24"/>
                <w:szCs w:val="24"/>
                <w:lang w:val="en-GB"/>
              </w:rPr>
              <w:t xml:space="preserve">b)            Dreptul de concesiune - </w:t>
            </w:r>
            <w:r w:rsidRPr="00722BDD">
              <w:rPr>
                <w:rFonts w:cs="Calibri"/>
                <w:sz w:val="24"/>
                <w:szCs w:val="24"/>
              </w:rPr>
              <w:t>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319B64A" w14:textId="77777777" w:rsidR="00961E39" w:rsidRPr="00722BDD" w:rsidRDefault="00961E39" w:rsidP="0072481A">
            <w:pPr>
              <w:spacing w:line="240" w:lineRule="auto"/>
              <w:jc w:val="both"/>
              <w:rPr>
                <w:rFonts w:cs="Calibri"/>
                <w:sz w:val="24"/>
                <w:szCs w:val="24"/>
                <w:lang w:val="en-GB"/>
              </w:rPr>
            </w:pPr>
            <w:r w:rsidRPr="00722BDD">
              <w:rPr>
                <w:rFonts w:cs="Calibri"/>
                <w:sz w:val="24"/>
                <w:szCs w:val="24"/>
                <w:lang w:val="en-GB"/>
              </w:rPr>
              <w:t>În cazul contractului de concesiune pentru cladiri, acesta va fi însoțit de o adresă emisă de concedent care să specifice dacă pentru clădirea concesionată există solicitări privind retrocedarea.</w:t>
            </w:r>
          </w:p>
          <w:p w14:paraId="7C72F89D" w14:textId="77777777" w:rsidR="00961E39" w:rsidRPr="00722BDD" w:rsidRDefault="00961E39" w:rsidP="0072481A">
            <w:pPr>
              <w:spacing w:after="0" w:line="240" w:lineRule="auto"/>
              <w:jc w:val="both"/>
              <w:rPr>
                <w:rFonts w:cs="Calibri"/>
                <w:sz w:val="24"/>
                <w:szCs w:val="24"/>
                <w:lang w:val="en-GB"/>
              </w:rPr>
            </w:pPr>
            <w:r w:rsidRPr="00722BDD">
              <w:rPr>
                <w:rFonts w:cs="Calibri"/>
                <w:sz w:val="24"/>
                <w:szCs w:val="24"/>
                <w:lang w:val="en-GB"/>
              </w:rPr>
              <w:t>În cazul contractului de concesiune pentru terenuri, acesta va fi însoțit de o adresă emisă de concedent care să specifice:</w:t>
            </w:r>
          </w:p>
          <w:p w14:paraId="61B8A707" w14:textId="77777777" w:rsidR="00961E39" w:rsidRPr="00722BDD" w:rsidRDefault="00961E39" w:rsidP="0072481A">
            <w:pPr>
              <w:spacing w:after="0" w:line="240" w:lineRule="auto"/>
              <w:jc w:val="both"/>
              <w:rPr>
                <w:rFonts w:cs="Calibri"/>
                <w:sz w:val="24"/>
                <w:szCs w:val="24"/>
                <w:lang w:val="en-GB"/>
              </w:rPr>
            </w:pPr>
            <w:r w:rsidRPr="00722BDD">
              <w:rPr>
                <w:rFonts w:cs="Calibri"/>
                <w:sz w:val="24"/>
                <w:szCs w:val="24"/>
                <w:lang w:val="en-GB"/>
              </w:rPr>
              <w:t>- suprafaţa concesionată la zi - dacă pentru suprafaţa concesionată există solicitări privind retrocedarea sau diminuarea şi dacă da, să se menţioneze care este suprafaţa supusă acestui proces;</w:t>
            </w:r>
          </w:p>
          <w:p w14:paraId="03ECAB76" w14:textId="77777777" w:rsidR="00961E39" w:rsidRPr="00722BDD" w:rsidRDefault="00961E39" w:rsidP="0072481A">
            <w:pPr>
              <w:spacing w:after="0" w:line="240" w:lineRule="auto"/>
              <w:jc w:val="both"/>
              <w:rPr>
                <w:rFonts w:cs="Calibri"/>
                <w:sz w:val="24"/>
                <w:szCs w:val="24"/>
                <w:lang w:val="en-GB"/>
              </w:rPr>
            </w:pPr>
            <w:r w:rsidRPr="00722BDD">
              <w:rPr>
                <w:rFonts w:cs="Calibri"/>
                <w:sz w:val="24"/>
                <w:szCs w:val="24"/>
                <w:lang w:val="en-GB"/>
              </w:rPr>
              <w:t>- situaţia privind respectarea clauzelor contractuale, dacă este în graficul de realizare a investiţiilor prevăzute în contract, dacă concesionarul şi-a respectat graficul de plată a redevenţei şi alte clauze.</w:t>
            </w:r>
          </w:p>
          <w:p w14:paraId="297A8145" w14:textId="77777777" w:rsidR="00961E39" w:rsidRPr="00722BDD" w:rsidRDefault="00961E39" w:rsidP="0072481A">
            <w:pPr>
              <w:spacing w:after="0" w:line="240" w:lineRule="auto"/>
              <w:jc w:val="both"/>
              <w:rPr>
                <w:rFonts w:cs="Calibri"/>
                <w:sz w:val="24"/>
                <w:szCs w:val="24"/>
                <w:lang w:val="en-GB"/>
              </w:rPr>
            </w:pPr>
          </w:p>
          <w:p w14:paraId="5BBDFEC5" w14:textId="77777777" w:rsidR="00961E39" w:rsidRPr="00722BDD" w:rsidRDefault="00961E39" w:rsidP="0072481A">
            <w:pPr>
              <w:tabs>
                <w:tab w:val="left" w:pos="0"/>
              </w:tabs>
              <w:spacing w:line="240" w:lineRule="auto"/>
              <w:jc w:val="both"/>
              <w:rPr>
                <w:rFonts w:cs="Calibri"/>
                <w:sz w:val="24"/>
                <w:szCs w:val="24"/>
                <w:lang w:val="en-US"/>
              </w:rPr>
            </w:pPr>
            <w:r w:rsidRPr="00722BDD">
              <w:rPr>
                <w:rFonts w:cs="Calibri"/>
                <w:b/>
                <w:bCs/>
                <w:sz w:val="24"/>
                <w:szCs w:val="24"/>
                <w:lang w:val="en-GB"/>
              </w:rPr>
              <w:t xml:space="preserve">c)            Dreptul de superficie </w:t>
            </w:r>
            <w:r w:rsidRPr="00722BDD">
              <w:rPr>
                <w:rFonts w:cs="Calibri"/>
                <w:sz w:val="24"/>
                <w:szCs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E3A914" w14:textId="77777777" w:rsidR="00961E39" w:rsidRPr="00722BDD" w:rsidRDefault="00961E39" w:rsidP="0072481A">
            <w:pPr>
              <w:spacing w:line="240" w:lineRule="auto"/>
              <w:jc w:val="both"/>
              <w:rPr>
                <w:rFonts w:cs="Calibri"/>
                <w:sz w:val="24"/>
                <w:szCs w:val="24"/>
                <w:lang w:val="en-US"/>
              </w:rPr>
            </w:pPr>
            <w:r w:rsidRPr="00722BDD">
              <w:rPr>
                <w:rFonts w:cs="Calibri"/>
                <w:bCs/>
                <w:sz w:val="24"/>
                <w:szCs w:val="24"/>
              </w:rPr>
              <w:t xml:space="preserve">Documentele de la punctele a, b si c de mai sus vor fi însoțite de </w:t>
            </w:r>
            <w:r w:rsidRPr="00722BDD">
              <w:rPr>
                <w:rFonts w:cs="Calibri"/>
                <w:b/>
                <w:bCs/>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722BDD">
              <w:rPr>
                <w:rFonts w:cs="Calibri"/>
                <w:sz w:val="24"/>
                <w:szCs w:val="24"/>
              </w:rPr>
              <w:t xml:space="preserve">în termen de valabilitate la data depunerii (emis cu maxim 30 de zile înaintea depunerii proiectului) </w:t>
            </w:r>
          </w:p>
          <w:p w14:paraId="12DA321F" w14:textId="77777777" w:rsidR="00961E39" w:rsidRPr="00722BDD" w:rsidRDefault="00961E39" w:rsidP="0072481A">
            <w:pPr>
              <w:spacing w:after="0" w:line="240" w:lineRule="auto"/>
              <w:jc w:val="both"/>
              <w:rPr>
                <w:rFonts w:cs="Calibri"/>
                <w:b/>
                <w:sz w:val="24"/>
                <w:szCs w:val="24"/>
              </w:rPr>
            </w:pPr>
            <w:r w:rsidRPr="00722BDD">
              <w:rPr>
                <w:rFonts w:cs="Calibri"/>
                <w:b/>
                <w:sz w:val="24"/>
                <w:szCs w:val="24"/>
                <w:u w:val="single"/>
              </w:rPr>
              <w:t>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p>
          <w:p w14:paraId="57C1782C" w14:textId="77777777" w:rsidR="00961E39" w:rsidRPr="00722BDD" w:rsidRDefault="00961E39" w:rsidP="0072481A">
            <w:pPr>
              <w:spacing w:after="0" w:line="240" w:lineRule="auto"/>
              <w:jc w:val="both"/>
              <w:rPr>
                <w:rFonts w:cs="Calibri"/>
                <w:sz w:val="24"/>
                <w:szCs w:val="24"/>
              </w:rPr>
            </w:pPr>
            <w:r w:rsidRPr="00722BDD">
              <w:rPr>
                <w:rFonts w:cs="Calibri"/>
                <w:sz w:val="24"/>
                <w:szCs w:val="24"/>
              </w:rPr>
              <w:t>a)</w:t>
            </w:r>
            <w:r w:rsidRPr="00722BDD">
              <w:rPr>
                <w:rFonts w:cs="Calibri"/>
                <w:sz w:val="24"/>
                <w:szCs w:val="24"/>
              </w:rPr>
              <w:tab/>
              <w:t>dreptul de proprietate privată,</w:t>
            </w:r>
          </w:p>
          <w:p w14:paraId="342C1091" w14:textId="77777777" w:rsidR="00961E39" w:rsidRPr="00722BDD" w:rsidRDefault="00961E39" w:rsidP="0072481A">
            <w:pPr>
              <w:spacing w:after="0" w:line="240" w:lineRule="auto"/>
              <w:jc w:val="both"/>
              <w:rPr>
                <w:rFonts w:cs="Calibri"/>
                <w:sz w:val="24"/>
                <w:szCs w:val="24"/>
              </w:rPr>
            </w:pPr>
            <w:r w:rsidRPr="00722BDD">
              <w:rPr>
                <w:rFonts w:cs="Calibri"/>
                <w:sz w:val="24"/>
                <w:szCs w:val="24"/>
              </w:rPr>
              <w:t>b)</w:t>
            </w:r>
            <w:r w:rsidRPr="00722BDD">
              <w:rPr>
                <w:rFonts w:cs="Calibri"/>
                <w:sz w:val="24"/>
                <w:szCs w:val="24"/>
              </w:rPr>
              <w:tab/>
              <w:t>dreptul de concesiune,</w:t>
            </w:r>
          </w:p>
          <w:p w14:paraId="198469B0" w14:textId="77777777" w:rsidR="00961E39" w:rsidRPr="00722BDD" w:rsidRDefault="00961E39" w:rsidP="0072481A">
            <w:pPr>
              <w:spacing w:after="0" w:line="240" w:lineRule="auto"/>
              <w:jc w:val="both"/>
              <w:rPr>
                <w:rFonts w:cs="Calibri"/>
                <w:sz w:val="24"/>
                <w:szCs w:val="24"/>
              </w:rPr>
            </w:pPr>
            <w:r w:rsidRPr="00722BDD">
              <w:rPr>
                <w:rFonts w:cs="Calibri"/>
                <w:sz w:val="24"/>
                <w:szCs w:val="24"/>
              </w:rPr>
              <w:t>c)</w:t>
            </w:r>
            <w:r w:rsidRPr="00722BDD">
              <w:rPr>
                <w:rFonts w:cs="Calibri"/>
                <w:sz w:val="24"/>
                <w:szCs w:val="24"/>
              </w:rPr>
              <w:tab/>
              <w:t xml:space="preserve">dreptul de superficie, </w:t>
            </w:r>
          </w:p>
          <w:p w14:paraId="07D744B5" w14:textId="77777777" w:rsidR="00961E39" w:rsidRPr="00722BDD" w:rsidRDefault="00961E39" w:rsidP="0072481A">
            <w:pPr>
              <w:spacing w:after="0" w:line="240" w:lineRule="auto"/>
              <w:jc w:val="both"/>
              <w:rPr>
                <w:rFonts w:cs="Calibri"/>
                <w:sz w:val="24"/>
                <w:szCs w:val="24"/>
              </w:rPr>
            </w:pPr>
            <w:r w:rsidRPr="00722BDD">
              <w:rPr>
                <w:rFonts w:cs="Calibri"/>
                <w:sz w:val="24"/>
                <w:szCs w:val="24"/>
              </w:rPr>
              <w:t>d)</w:t>
            </w:r>
            <w:r w:rsidRPr="00722BDD">
              <w:rPr>
                <w:rFonts w:cs="Calibri"/>
                <w:b/>
                <w:sz w:val="24"/>
                <w:szCs w:val="24"/>
              </w:rPr>
              <w:tab/>
            </w:r>
            <w:r w:rsidRPr="00722BDD">
              <w:rPr>
                <w:rFonts w:cs="Calibri"/>
                <w:sz w:val="24"/>
                <w:szCs w:val="24"/>
              </w:rPr>
              <w:t>dreptul de uzufruct;</w:t>
            </w:r>
          </w:p>
          <w:p w14:paraId="687376F8" w14:textId="77777777" w:rsidR="00961E39" w:rsidRPr="00722BDD" w:rsidRDefault="00961E39" w:rsidP="0072481A">
            <w:pPr>
              <w:spacing w:after="0" w:line="240" w:lineRule="auto"/>
              <w:jc w:val="both"/>
              <w:rPr>
                <w:rFonts w:cs="Calibri"/>
                <w:sz w:val="24"/>
                <w:szCs w:val="24"/>
              </w:rPr>
            </w:pPr>
            <w:r w:rsidRPr="00722BDD">
              <w:rPr>
                <w:rFonts w:cs="Calibri"/>
                <w:sz w:val="24"/>
                <w:szCs w:val="24"/>
              </w:rPr>
              <w:t>e)</w:t>
            </w:r>
            <w:r w:rsidRPr="00722BDD">
              <w:rPr>
                <w:rFonts w:cs="Calibri"/>
                <w:sz w:val="24"/>
                <w:szCs w:val="24"/>
              </w:rPr>
              <w:tab/>
              <w:t>dreptul de folosinţă cu titlu gratuit;</w:t>
            </w:r>
          </w:p>
          <w:p w14:paraId="30A7F02C" w14:textId="77777777" w:rsidR="00961E39" w:rsidRPr="00722BDD" w:rsidRDefault="00961E39" w:rsidP="0072481A">
            <w:pPr>
              <w:spacing w:after="0" w:line="240" w:lineRule="auto"/>
              <w:jc w:val="both"/>
              <w:rPr>
                <w:rFonts w:cs="Calibri"/>
                <w:sz w:val="24"/>
                <w:szCs w:val="24"/>
              </w:rPr>
            </w:pPr>
            <w:r w:rsidRPr="00722BDD">
              <w:rPr>
                <w:rFonts w:cs="Calibri"/>
                <w:sz w:val="24"/>
                <w:szCs w:val="24"/>
              </w:rPr>
              <w:t>f)</w:t>
            </w:r>
            <w:r w:rsidRPr="00722BDD">
              <w:rPr>
                <w:rFonts w:cs="Calibri"/>
                <w:sz w:val="24"/>
                <w:szCs w:val="24"/>
              </w:rPr>
              <w:tab/>
              <w:t>împrumutul de folosință (comodat)</w:t>
            </w:r>
          </w:p>
          <w:p w14:paraId="35B586ED" w14:textId="77777777" w:rsidR="00961E39" w:rsidRPr="00722BDD" w:rsidRDefault="00961E39" w:rsidP="0072481A">
            <w:pPr>
              <w:spacing w:after="0" w:line="240" w:lineRule="auto"/>
              <w:jc w:val="both"/>
              <w:rPr>
                <w:rFonts w:cs="Calibri"/>
                <w:sz w:val="24"/>
                <w:szCs w:val="24"/>
              </w:rPr>
            </w:pPr>
            <w:r w:rsidRPr="00722BDD">
              <w:rPr>
                <w:rFonts w:cs="Calibri"/>
                <w:sz w:val="24"/>
                <w:szCs w:val="24"/>
              </w:rPr>
              <w:t>g)</w:t>
            </w:r>
            <w:r w:rsidRPr="00722BDD">
              <w:rPr>
                <w:rFonts w:cs="Calibri"/>
                <w:sz w:val="24"/>
                <w:szCs w:val="24"/>
              </w:rPr>
              <w:tab/>
              <w:t>dreptul de închiriere/locațiune.</w:t>
            </w:r>
          </w:p>
          <w:p w14:paraId="1005FBC1" w14:textId="77777777" w:rsidR="00961E39" w:rsidRPr="00722BDD" w:rsidRDefault="00961E39" w:rsidP="0072481A">
            <w:pPr>
              <w:spacing w:line="240" w:lineRule="auto"/>
              <w:jc w:val="both"/>
              <w:rPr>
                <w:rFonts w:cs="Calibri"/>
                <w:b/>
                <w:sz w:val="24"/>
                <w:szCs w:val="24"/>
              </w:rPr>
            </w:pPr>
            <w:r w:rsidRPr="00722BDD">
              <w:rPr>
                <w:rFonts w:cs="Calibri"/>
                <w:b/>
                <w:sz w:val="24"/>
                <w:szCs w:val="24"/>
              </w:rPr>
              <w:t>De ex.: contract de cesiune, contract de concesiune, contract de locațiune/închiriere, contract de comodat.</w:t>
            </w:r>
          </w:p>
          <w:p w14:paraId="5097E3CB" w14:textId="77777777" w:rsidR="00961E39" w:rsidRPr="00722BDD" w:rsidRDefault="00961E39" w:rsidP="0072481A">
            <w:pPr>
              <w:spacing w:line="240" w:lineRule="auto"/>
              <w:jc w:val="both"/>
              <w:rPr>
                <w:rFonts w:cs="Calibri"/>
                <w:sz w:val="24"/>
                <w:szCs w:val="24"/>
              </w:rPr>
            </w:pPr>
            <w:r w:rsidRPr="00722BDD">
              <w:rPr>
                <w:rFonts w:cs="Calibri"/>
                <w:b/>
                <w:sz w:val="24"/>
                <w:szCs w:val="24"/>
              </w:rPr>
              <w:t>Definițiile drepturilor reale/ de creanță și ale tipurilor de contracte din cadrul acestui criteriu trebuie interpretate în accepţiunea Codului Civil în vigoare la data lansării prezentului ghid.</w:t>
            </w:r>
          </w:p>
          <w:p w14:paraId="6E0AC3ED" w14:textId="77777777" w:rsidR="00961E39" w:rsidRPr="00722BDD" w:rsidRDefault="00961E39" w:rsidP="0072481A">
            <w:pPr>
              <w:spacing w:line="240" w:lineRule="auto"/>
              <w:jc w:val="both"/>
              <w:rPr>
                <w:rFonts w:cs="Calibri"/>
                <w:b/>
                <w:bCs/>
                <w:sz w:val="24"/>
                <w:szCs w:val="24"/>
              </w:rPr>
            </w:pPr>
            <w:r w:rsidRPr="00722BDD">
              <w:rPr>
                <w:rFonts w:cs="Calibri"/>
                <w:b/>
                <w:bCs/>
                <w:sz w:val="24"/>
                <w:szCs w:val="24"/>
              </w:rPr>
              <w:t>Înscrisurile  menționate la punctul 2 se vor depune respectand una dintre cele 2 condiţii (situaţii) de mai jos:</w:t>
            </w:r>
          </w:p>
          <w:p w14:paraId="2E0B4B7E" w14:textId="77777777" w:rsidR="00961E39" w:rsidRPr="00722BDD" w:rsidRDefault="00961E39" w:rsidP="0072481A">
            <w:pPr>
              <w:spacing w:after="0" w:line="240" w:lineRule="auto"/>
              <w:jc w:val="both"/>
              <w:rPr>
                <w:rFonts w:cs="Calibri"/>
                <w:b/>
                <w:bCs/>
                <w:sz w:val="24"/>
                <w:szCs w:val="24"/>
              </w:rPr>
            </w:pPr>
            <w:r w:rsidRPr="00722BDD">
              <w:rPr>
                <w:rFonts w:cs="Calibri"/>
                <w:b/>
                <w:bCs/>
                <w:sz w:val="24"/>
                <w:szCs w:val="24"/>
              </w:rPr>
              <w:t>A. vor fi depuse în copie și  însoțite de:</w:t>
            </w:r>
          </w:p>
          <w:p w14:paraId="025BE5F0" w14:textId="77777777" w:rsidR="00961E39" w:rsidRPr="00722BDD" w:rsidRDefault="00961E39" w:rsidP="0072481A">
            <w:pPr>
              <w:spacing w:after="0" w:line="240" w:lineRule="auto"/>
              <w:jc w:val="both"/>
              <w:rPr>
                <w:rFonts w:cs="Calibri"/>
                <w:sz w:val="24"/>
                <w:szCs w:val="24"/>
              </w:rPr>
            </w:pPr>
            <w:r w:rsidRPr="00722BDD">
              <w:rPr>
                <w:rFonts w:cs="Calibri"/>
                <w:b/>
                <w:bCs/>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722BDD">
              <w:rPr>
                <w:rFonts w:cs="Calibri"/>
                <w:sz w:val="24"/>
                <w:szCs w:val="24"/>
              </w:rPr>
              <w:t xml:space="preserve">în termen de valabilitate la data depunerii (emis cu maxim 30 de zile înaintea depunerii proiectului) </w:t>
            </w:r>
          </w:p>
          <w:p w14:paraId="1A90CE67" w14:textId="77777777" w:rsidR="00961E39" w:rsidRPr="00722BDD" w:rsidRDefault="00961E39" w:rsidP="0072481A">
            <w:pPr>
              <w:spacing w:after="0" w:line="240" w:lineRule="auto"/>
              <w:jc w:val="both"/>
              <w:rPr>
                <w:rFonts w:cs="Calibri"/>
                <w:b/>
                <w:sz w:val="24"/>
                <w:szCs w:val="24"/>
              </w:rPr>
            </w:pPr>
            <w:r w:rsidRPr="00722BDD">
              <w:rPr>
                <w:rFonts w:cs="Calibri"/>
                <w:b/>
                <w:sz w:val="24"/>
                <w:szCs w:val="24"/>
              </w:rPr>
              <w:t xml:space="preserve">SAU </w:t>
            </w:r>
          </w:p>
          <w:p w14:paraId="404B1153" w14:textId="77777777" w:rsidR="00961E39" w:rsidRPr="00722BDD" w:rsidRDefault="00961E39" w:rsidP="0072481A">
            <w:pPr>
              <w:spacing w:after="0" w:line="240" w:lineRule="auto"/>
              <w:jc w:val="both"/>
              <w:rPr>
                <w:rFonts w:cs="Calibri"/>
                <w:b/>
                <w:bCs/>
                <w:sz w:val="24"/>
                <w:szCs w:val="24"/>
              </w:rPr>
            </w:pPr>
            <w:r w:rsidRPr="00722BDD">
              <w:rPr>
                <w:rFonts w:cs="Calibri"/>
                <w:b/>
                <w:sz w:val="24"/>
                <w:szCs w:val="24"/>
              </w:rPr>
              <w:t xml:space="preserve">B  </w:t>
            </w:r>
            <w:r w:rsidRPr="00722BDD">
              <w:rPr>
                <w:rFonts w:cs="Calibri"/>
                <w:b/>
                <w:bCs/>
                <w:sz w:val="24"/>
                <w:szCs w:val="24"/>
              </w:rPr>
              <w:t xml:space="preserve">vor </w:t>
            </w:r>
            <w:r w:rsidRPr="00722BDD">
              <w:rPr>
                <w:rFonts w:cs="Calibri"/>
                <w:b/>
                <w:bCs/>
                <w:color w:val="000000"/>
                <w:sz w:val="24"/>
                <w:szCs w:val="24"/>
              </w:rPr>
              <w:t xml:space="preserve"> fi incheiate în formă autentică de către un notar public sau emise de o autoritate publica sau dobandite printr-o hotarare judecatoreasca.</w:t>
            </w:r>
            <w:r w:rsidRPr="00722BDD">
              <w:rPr>
                <w:rFonts w:cs="Calibri"/>
                <w:color w:val="000000"/>
                <w:sz w:val="24"/>
                <w:szCs w:val="24"/>
              </w:rPr>
              <w:t> </w:t>
            </w:r>
            <w:r w:rsidRPr="00722BDD">
              <w:rPr>
                <w:rFonts w:cs="Calibri"/>
                <w:b/>
                <w:bCs/>
                <w:sz w:val="24"/>
                <w:szCs w:val="24"/>
              </w:rPr>
              <w:t xml:space="preserve"> </w:t>
            </w:r>
          </w:p>
          <w:p w14:paraId="1AE467B5" w14:textId="77777777" w:rsidR="00961E39" w:rsidRPr="00722BDD" w:rsidRDefault="00961E39" w:rsidP="0072481A">
            <w:pPr>
              <w:spacing w:after="0" w:line="240" w:lineRule="auto"/>
              <w:jc w:val="both"/>
              <w:rPr>
                <w:rFonts w:cs="Calibri"/>
                <w:sz w:val="24"/>
                <w:szCs w:val="24"/>
              </w:rPr>
            </w:pPr>
          </w:p>
          <w:p w14:paraId="476B5A54" w14:textId="77777777" w:rsidR="00961E39" w:rsidRPr="00722BDD" w:rsidRDefault="00961E39" w:rsidP="0072481A">
            <w:pPr>
              <w:spacing w:line="240" w:lineRule="auto"/>
              <w:jc w:val="both"/>
              <w:rPr>
                <w:rFonts w:cs="Calibri"/>
                <w:sz w:val="24"/>
                <w:szCs w:val="24"/>
                <w:lang w:val="en-US"/>
              </w:rPr>
            </w:pPr>
            <w:r w:rsidRPr="00722BDD">
              <w:rPr>
                <w:rFonts w:cs="Calibri"/>
                <w:b/>
                <w:sz w:val="24"/>
                <w:szCs w:val="24"/>
              </w:rPr>
              <w:t>Definițiile drepturilor reale/ de creanță și ale tipurilor de contracte din cadrul acestui criteriu trebuie interpretate în accepţiunea Codului Civil în vigoare.</w:t>
            </w:r>
          </w:p>
          <w:p w14:paraId="7C751E9B" w14:textId="77777777" w:rsidR="00961E39" w:rsidRPr="00722BDD" w:rsidRDefault="00961E39" w:rsidP="0072481A">
            <w:pPr>
              <w:overflowPunct w:val="0"/>
              <w:autoSpaceDE w:val="0"/>
              <w:autoSpaceDN w:val="0"/>
              <w:adjustRightInd w:val="0"/>
              <w:spacing w:line="240" w:lineRule="auto"/>
              <w:jc w:val="both"/>
              <w:textAlignment w:val="baseline"/>
              <w:rPr>
                <w:rFonts w:cs="Calibri"/>
                <w:bCs/>
                <w:sz w:val="24"/>
                <w:szCs w:val="24"/>
                <w:lang w:val="it-IT" w:eastAsia="fr-FR"/>
              </w:rPr>
            </w:pPr>
            <w:r w:rsidRPr="00722BDD">
              <w:rPr>
                <w:rFonts w:cs="Calibri"/>
                <w:sz w:val="24"/>
                <w:szCs w:val="24"/>
              </w:rPr>
              <w:t>Atentie! În situaţia în care imobilul pe care se execută investiţia nu este liber de sarcini ( ipotecat în vederea constituirii unui credit) se va depune acordul creditorului privind execuţia investiţiei şi graficul de rambursare a creditului</w:t>
            </w:r>
          </w:p>
          <w:p w14:paraId="34241533" w14:textId="77777777" w:rsidR="00961E39" w:rsidRPr="00722BDD" w:rsidRDefault="00961E39" w:rsidP="0072481A">
            <w:pPr>
              <w:overflowPunct w:val="0"/>
              <w:autoSpaceDE w:val="0"/>
              <w:autoSpaceDN w:val="0"/>
              <w:adjustRightInd w:val="0"/>
              <w:spacing w:line="240" w:lineRule="auto"/>
              <w:jc w:val="both"/>
              <w:textAlignment w:val="baseline"/>
              <w:rPr>
                <w:rFonts w:cs="Calibri"/>
                <w:bCs/>
                <w:sz w:val="24"/>
                <w:szCs w:val="24"/>
                <w:lang w:val="it-IT" w:eastAsia="fr-FR"/>
              </w:rPr>
            </w:pPr>
            <w:r w:rsidRPr="00722BDD">
              <w:rPr>
                <w:rFonts w:cs="Calibri"/>
                <w:bCs/>
                <w:sz w:val="24"/>
                <w:szCs w:val="24"/>
                <w:lang w:val="it-IT" w:eastAsia="fr-FR"/>
              </w:rPr>
              <w:t>În situaţia în care solicitantul nu prezintă documentul justificativ pentru clădire/teren conform celor menţionate anterior, cererea de finanţare este declarată neeligibilă</w:t>
            </w:r>
          </w:p>
          <w:p w14:paraId="674E06CA" w14:textId="77777777" w:rsidR="00961E39" w:rsidRPr="00722BDD" w:rsidRDefault="00961E39" w:rsidP="0072481A">
            <w:pPr>
              <w:suppressAutoHyphens/>
              <w:spacing w:line="240" w:lineRule="auto"/>
              <w:jc w:val="both"/>
              <w:rPr>
                <w:rFonts w:cs="Calibri"/>
                <w:sz w:val="24"/>
                <w:szCs w:val="24"/>
                <w:lang w:val="it-IT"/>
              </w:rPr>
            </w:pPr>
            <w:r w:rsidRPr="00722BDD">
              <w:rPr>
                <w:rFonts w:cs="Calibri"/>
                <w:sz w:val="24"/>
                <w:szCs w:val="24"/>
                <w:lang w:val="it-IT"/>
              </w:rPr>
              <w:t xml:space="preserve">In cadrul actelor/contractelor prezentate pentru </w:t>
            </w:r>
            <w:r w:rsidRPr="00722BDD">
              <w:rPr>
                <w:rFonts w:cs="Calibri"/>
                <w:b/>
                <w:bCs/>
                <w:sz w:val="24"/>
                <w:szCs w:val="24"/>
              </w:rPr>
              <w:t xml:space="preserve">imobilul (clădirile şi/ sau terenurile) pe care sunt/ vor fi realizate investiţiile, </w:t>
            </w:r>
            <w:r w:rsidRPr="00722BDD">
              <w:rPr>
                <w:rFonts w:cs="Calibri"/>
                <w:sz w:val="24"/>
                <w:szCs w:val="24"/>
                <w:lang w:val="it-IT"/>
              </w:rPr>
              <w:t>se verifica existenta clauzelor care pot duce la rezilierea lor in caz de neindeplinire a obligatiilor sau a altor clauze care pot afecta investitia propusa.</w:t>
            </w:r>
          </w:p>
          <w:p w14:paraId="3767553D" w14:textId="77777777" w:rsidR="00961E39" w:rsidRPr="00722BDD" w:rsidRDefault="00961E39" w:rsidP="0072481A">
            <w:pPr>
              <w:suppressAutoHyphens/>
              <w:spacing w:line="240" w:lineRule="auto"/>
              <w:jc w:val="both"/>
              <w:rPr>
                <w:rFonts w:cs="Calibri"/>
                <w:sz w:val="24"/>
                <w:szCs w:val="24"/>
                <w:lang w:val="it-IT"/>
              </w:rPr>
            </w:pPr>
            <w:r w:rsidRPr="00722BDD">
              <w:rPr>
                <w:rFonts w:cs="Calibri"/>
                <w:sz w:val="24"/>
                <w:szCs w:val="24"/>
                <w:lang w:val="it-IT"/>
              </w:rPr>
              <w:t>Daca se regasesc astfel de clauze se solicita informatii suplimentare pentru a dovedi ca acestea nu vor afecta investitia propusa.</w:t>
            </w:r>
          </w:p>
          <w:p w14:paraId="123DE78B" w14:textId="77777777" w:rsidR="00961E39" w:rsidRPr="00722BDD" w:rsidRDefault="00961E39" w:rsidP="0072481A">
            <w:pPr>
              <w:spacing w:line="240" w:lineRule="auto"/>
              <w:jc w:val="both"/>
              <w:rPr>
                <w:rFonts w:cs="Calibri"/>
                <w:i/>
                <w:iCs/>
                <w:sz w:val="24"/>
                <w:szCs w:val="24"/>
              </w:rPr>
            </w:pPr>
            <w:r w:rsidRPr="00722BDD">
              <w:rPr>
                <w:rFonts w:cs="Calibri"/>
                <w:i/>
                <w:iCs/>
                <w:sz w:val="24"/>
                <w:szCs w:val="24"/>
              </w:rPr>
              <w:t>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conform documentelor de la punctul 1, cât şi declaraţia soţului/soţiei prin care îşi dă acordul referitor la realizarea şi implementarea proiectului de către PFA, II sau IF, pe toată perioada de valabilitate a contractului cu AFIR.</w:t>
            </w:r>
          </w:p>
          <w:p w14:paraId="6BE885ED" w14:textId="77777777" w:rsidR="00961E39" w:rsidRPr="00722BDD" w:rsidRDefault="00961E39" w:rsidP="0072481A">
            <w:pPr>
              <w:spacing w:line="240" w:lineRule="auto"/>
              <w:jc w:val="both"/>
              <w:rPr>
                <w:rFonts w:cs="Calibri"/>
                <w:bCs/>
                <w:sz w:val="24"/>
                <w:szCs w:val="24"/>
                <w:lang w:val="it-IT" w:eastAsia="fr-FR"/>
              </w:rPr>
            </w:pPr>
            <w:r w:rsidRPr="00722BDD">
              <w:rPr>
                <w:rFonts w:cs="Calibri"/>
                <w:i/>
                <w:iCs/>
                <w:sz w:val="24"/>
                <w:szCs w:val="24"/>
              </w:rPr>
              <w:t xml:space="preserve"> Ambele documente vor fi î</w:t>
            </w:r>
            <w:r w:rsidRPr="00722BDD">
              <w:rPr>
                <w:rFonts w:cs="Calibri"/>
                <w:i/>
                <w:iCs/>
                <w:sz w:val="24"/>
                <w:szCs w:val="24"/>
                <w:lang w:val="it-IT"/>
              </w:rPr>
              <w:t xml:space="preserve">ncheiate la notariat în formă autentică. </w:t>
            </w:r>
          </w:p>
          <w:p w14:paraId="5266CB69" w14:textId="77777777" w:rsidR="00961E39" w:rsidRPr="00722BDD" w:rsidRDefault="00961E39" w:rsidP="00961E39">
            <w:pPr>
              <w:spacing w:before="120" w:after="120" w:line="240" w:lineRule="auto"/>
              <w:jc w:val="both"/>
              <w:rPr>
                <w:rFonts w:cs="Calibri"/>
                <w:sz w:val="24"/>
                <w:szCs w:val="24"/>
                <w:lang w:val="it-IT"/>
              </w:rPr>
            </w:pPr>
            <w:r w:rsidRPr="00722BDD">
              <w:rPr>
                <w:rFonts w:cs="Calibri"/>
                <w:bCs/>
                <w:sz w:val="24"/>
                <w:szCs w:val="24"/>
                <w:lang w:val="it-IT" w:eastAsia="fr-FR"/>
              </w:rPr>
              <w:t>În situaţia în care prin proiect  se propune achiziţia de teren construit/neconstruit verificarea documentelor de teren se realizează la a doua tranşă de plată</w:t>
            </w:r>
          </w:p>
        </w:tc>
      </w:tr>
    </w:tbl>
    <w:p w14:paraId="3D3325A2" w14:textId="77777777" w:rsidR="001C393A" w:rsidRPr="00722BDD" w:rsidRDefault="001C393A" w:rsidP="002D2CD1">
      <w:pPr>
        <w:spacing w:before="120" w:after="120" w:line="240" w:lineRule="auto"/>
        <w:rPr>
          <w:rFonts w:cs="Calibri"/>
          <w:b/>
          <w:sz w:val="24"/>
        </w:rPr>
      </w:pPr>
      <w:r w:rsidRPr="00722BDD">
        <w:rPr>
          <w:rFonts w:cs="Calibri"/>
          <w:b/>
          <w:sz w:val="24"/>
        </w:rPr>
        <w:t xml:space="preserve">EG2 Dimensiunea exploatației agricole se încadrează în dimensiunile permise </w:t>
      </w:r>
    </w:p>
    <w:p w14:paraId="6E379D3A" w14:textId="77777777" w:rsidR="001C393A" w:rsidRPr="00722BDD" w:rsidRDefault="001C393A" w:rsidP="00F32554">
      <w:pPr>
        <w:spacing w:before="120" w:after="120" w:line="240" w:lineRule="auto"/>
        <w:jc w:val="both"/>
        <w:rPr>
          <w:rFonts w:cs="Calibri"/>
          <w:sz w:val="24"/>
        </w:rPr>
      </w:pPr>
      <w:r w:rsidRPr="00722BDD">
        <w:rPr>
          <w:rFonts w:cs="Calibri"/>
          <w:sz w:val="24"/>
        </w:rPr>
        <w:t>Cererea de finanţare – tabel calcul SO</w:t>
      </w:r>
    </w:p>
    <w:p w14:paraId="6697B10E" w14:textId="77777777" w:rsidR="001C393A" w:rsidRPr="00722BDD" w:rsidRDefault="001C393A" w:rsidP="00F32554">
      <w:pPr>
        <w:spacing w:before="120" w:after="120" w:line="240" w:lineRule="auto"/>
        <w:jc w:val="both"/>
        <w:rPr>
          <w:rFonts w:cs="Calibri"/>
          <w:sz w:val="24"/>
        </w:rPr>
      </w:pPr>
      <w:r w:rsidRPr="00722BDD">
        <w:rPr>
          <w:rFonts w:cs="Calibri"/>
          <w:sz w:val="24"/>
        </w:rPr>
        <w:t>Documente verificate si listate de expertul OJFIR din baza de date IACS de la APIA sau Extras din Registrul Exploatatiei emis de ANSVSA/DSVSA</w:t>
      </w:r>
    </w:p>
    <w:p w14:paraId="64705102" w14:textId="77777777" w:rsidR="001C393A" w:rsidRPr="00722BDD" w:rsidRDefault="001C393A" w:rsidP="00F32554">
      <w:pPr>
        <w:spacing w:before="120" w:after="120" w:line="240" w:lineRule="auto"/>
        <w:jc w:val="both"/>
        <w:rPr>
          <w:rFonts w:cs="Calibri"/>
          <w:sz w:val="24"/>
        </w:rPr>
      </w:pPr>
      <w:r w:rsidRPr="00722BDD">
        <w:rPr>
          <w:rFonts w:cs="Calibri"/>
          <w:sz w:val="24"/>
        </w:rPr>
        <w:t>Fișa măsurii din SDL</w:t>
      </w:r>
    </w:p>
    <w:p w14:paraId="43E09B49" w14:textId="77777777" w:rsidR="001C393A" w:rsidRPr="00722BDD" w:rsidRDefault="001C393A" w:rsidP="00F32554">
      <w:pPr>
        <w:spacing w:before="120" w:after="120" w:line="240" w:lineRule="auto"/>
        <w:jc w:val="both"/>
        <w:rPr>
          <w:rFonts w:cs="Calibri"/>
          <w:sz w:val="24"/>
        </w:rPr>
      </w:pPr>
      <w:r w:rsidRPr="00722BDD">
        <w:rPr>
          <w:rFonts w:cs="Calibri"/>
          <w:b/>
          <w:sz w:val="24"/>
        </w:rPr>
        <w:t>Pentru proiectele care se încadrează în art. 19.1.a.i</w:t>
      </w:r>
      <w:r w:rsidRPr="00722BDD">
        <w:rPr>
          <w:rFonts w:cs="Calibri"/>
          <w:sz w:val="24"/>
        </w:rPr>
        <w:t>: Solicitantul deţine o exploataţie agricolă cu dimensiunea economică de minimum 8.000 SO la momentul depunerii cererii de finantare</w:t>
      </w:r>
    </w:p>
    <w:p w14:paraId="1AB20608" w14:textId="77777777" w:rsidR="001C393A" w:rsidRPr="00722BDD" w:rsidRDefault="001C393A" w:rsidP="00F32554">
      <w:pPr>
        <w:spacing w:before="120" w:after="120" w:line="240" w:lineRule="auto"/>
        <w:jc w:val="both"/>
        <w:rPr>
          <w:rFonts w:cs="Calibri"/>
          <w:sz w:val="24"/>
        </w:rPr>
      </w:pPr>
      <w:r w:rsidRPr="00722BDD">
        <w:rPr>
          <w:rFonts w:cs="Calibri"/>
          <w:b/>
          <w:sz w:val="24"/>
        </w:rPr>
        <w:t>Pentru proiectele care se încadrează în art. 19.1.a.iii</w:t>
      </w:r>
      <w:r w:rsidRPr="00722BDD">
        <w:rPr>
          <w:rFonts w:cs="Calibri"/>
          <w:sz w:val="24"/>
        </w:rPr>
        <w:t>: Solicitantul deţine o exploataţie agricolă cu dimensiunea economică cuprinsă între 4.000 și 7.999 SO la momentul depunerii cererii de finantare</w:t>
      </w:r>
      <w:r w:rsidR="00F32554" w:rsidRPr="00722BDD">
        <w:rPr>
          <w:rFonts w:cs="Calibri"/>
          <w:sz w:val="24"/>
        </w:rPr>
        <w:t>.</w:t>
      </w:r>
    </w:p>
    <w:p w14:paraId="3A9E1176" w14:textId="77777777" w:rsidR="00F32554" w:rsidRPr="00722BDD" w:rsidRDefault="00F32554" w:rsidP="00F32554">
      <w:pPr>
        <w:spacing w:before="120" w:after="120" w:line="240" w:lineRule="auto"/>
        <w:jc w:val="both"/>
        <w:rPr>
          <w:rFonts w:cs="Calibri"/>
          <w:sz w:val="24"/>
        </w:rPr>
      </w:pPr>
    </w:p>
    <w:p w14:paraId="5D10AA51" w14:textId="77777777" w:rsidR="00F32554" w:rsidRPr="00722BDD" w:rsidRDefault="00F32554" w:rsidP="00F32554">
      <w:pPr>
        <w:spacing w:before="120" w:after="120" w:line="240" w:lineRule="auto"/>
        <w:jc w:val="both"/>
        <w:rPr>
          <w:rFonts w:cs="Calibri"/>
          <w:sz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1C393A" w:rsidRPr="00722BDD" w14:paraId="00559152" w14:textId="77777777" w:rsidTr="001C393A">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14:paraId="6362C615" w14:textId="77777777" w:rsidR="001C393A" w:rsidRPr="00722BDD" w:rsidRDefault="001C393A" w:rsidP="002D2CD1">
            <w:pPr>
              <w:spacing w:before="120" w:after="120" w:line="240" w:lineRule="auto"/>
              <w:rPr>
                <w:rFonts w:cs="Calibri"/>
                <w:b/>
                <w:sz w:val="24"/>
              </w:rPr>
            </w:pPr>
            <w:bookmarkStart w:id="464" w:name="_Toc487027957"/>
            <w:bookmarkStart w:id="465" w:name="_Toc487029188"/>
            <w:r w:rsidRPr="00722BDD">
              <w:rPr>
                <w:rFonts w:cs="Calibri"/>
                <w:b/>
                <w:sz w:val="24"/>
              </w:rPr>
              <w:t>DOCUMENTE  DE PREZENTAT</w:t>
            </w:r>
            <w:bookmarkEnd w:id="464"/>
            <w:bookmarkEnd w:id="465"/>
          </w:p>
        </w:tc>
        <w:tc>
          <w:tcPr>
            <w:tcW w:w="4885" w:type="dxa"/>
            <w:tcBorders>
              <w:top w:val="single" w:sz="4" w:space="0" w:color="auto"/>
              <w:left w:val="single" w:sz="4" w:space="0" w:color="auto"/>
              <w:bottom w:val="single" w:sz="4" w:space="0" w:color="auto"/>
              <w:right w:val="single" w:sz="4" w:space="0" w:color="auto"/>
            </w:tcBorders>
            <w:shd w:val="clear" w:color="auto" w:fill="C0C0C0"/>
          </w:tcPr>
          <w:p w14:paraId="5F55F99B" w14:textId="77777777" w:rsidR="001C393A" w:rsidRPr="00722BDD" w:rsidRDefault="001C393A" w:rsidP="002D2CD1">
            <w:pPr>
              <w:spacing w:before="120" w:after="120" w:line="240" w:lineRule="auto"/>
              <w:rPr>
                <w:rFonts w:cs="Calibri"/>
                <w:b/>
                <w:sz w:val="24"/>
              </w:rPr>
            </w:pPr>
            <w:r w:rsidRPr="00722BDD">
              <w:rPr>
                <w:rFonts w:cs="Calibri"/>
                <w:b/>
                <w:sz w:val="24"/>
              </w:rPr>
              <w:t>PUNCTE DE VERIFICAT ÎN DOCUMENTE</w:t>
            </w:r>
          </w:p>
        </w:tc>
      </w:tr>
      <w:tr w:rsidR="001C393A" w:rsidRPr="00722BDD" w14:paraId="5A82D195" w14:textId="77777777" w:rsidTr="001C393A">
        <w:trPr>
          <w:trHeight w:val="302"/>
        </w:trPr>
        <w:tc>
          <w:tcPr>
            <w:tcW w:w="4975" w:type="dxa"/>
            <w:tcBorders>
              <w:top w:val="single" w:sz="4" w:space="0" w:color="auto"/>
              <w:left w:val="single" w:sz="4" w:space="0" w:color="auto"/>
              <w:bottom w:val="single" w:sz="4" w:space="0" w:color="auto"/>
              <w:right w:val="single" w:sz="4" w:space="0" w:color="auto"/>
            </w:tcBorders>
          </w:tcPr>
          <w:p w14:paraId="6DB49A61" w14:textId="77777777" w:rsidR="001C393A" w:rsidRPr="00722BDD" w:rsidRDefault="001C393A" w:rsidP="002D2CD1">
            <w:pPr>
              <w:pBdr>
                <w:top w:val="single" w:sz="8" w:space="0" w:color="auto"/>
                <w:left w:val="single" w:sz="8" w:space="0" w:color="auto"/>
                <w:bottom w:val="single" w:sz="8" w:space="0" w:color="auto"/>
              </w:pBdr>
              <w:shd w:val="clear" w:color="auto" w:fill="FFFFFF"/>
              <w:tabs>
                <w:tab w:val="center" w:pos="4536"/>
                <w:tab w:val="right" w:pos="9072"/>
              </w:tabs>
              <w:spacing w:before="120" w:after="120" w:line="240" w:lineRule="auto"/>
              <w:jc w:val="both"/>
              <w:textAlignment w:val="center"/>
              <w:rPr>
                <w:rFonts w:cs="Calibri"/>
                <w:sz w:val="24"/>
              </w:rPr>
            </w:pPr>
            <w:r w:rsidRPr="00722BDD">
              <w:rPr>
                <w:rFonts w:cs="Calibri"/>
                <w:sz w:val="24"/>
              </w:rPr>
              <w:t xml:space="preserve">a. Cererea de finanţare – tabel calcul SO; </w:t>
            </w:r>
          </w:p>
          <w:p w14:paraId="44935FCB"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Documente proprietate/folosinţă pentru exploataţia agricolă:</w:t>
            </w:r>
          </w:p>
          <w:p w14:paraId="64CECDD4" w14:textId="77777777" w:rsidR="001C393A" w:rsidRPr="00722BDD" w:rsidRDefault="001C393A" w:rsidP="002D2CD1">
            <w:pPr>
              <w:autoSpaceDE w:val="0"/>
              <w:autoSpaceDN w:val="0"/>
              <w:adjustRightInd w:val="0"/>
              <w:spacing w:before="120" w:after="120" w:line="240" w:lineRule="auto"/>
              <w:jc w:val="both"/>
              <w:rPr>
                <w:rFonts w:cs="Calibri"/>
                <w:sz w:val="24"/>
              </w:rPr>
            </w:pPr>
          </w:p>
          <w:p w14:paraId="6CBB2B1C"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a) Documente solicitate pentru terenul agricol:</w:t>
            </w:r>
          </w:p>
          <w:p w14:paraId="6371BCFE"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 document care atestă dreptul de proprietate asupra terenului agricol conform legislaţiei în vigoare,</w:t>
            </w:r>
          </w:p>
          <w:p w14:paraId="1D6C44CD"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şi/sau</w:t>
            </w:r>
          </w:p>
          <w:p w14:paraId="5D982EDC" w14:textId="77777777" w:rsidR="001C393A" w:rsidRPr="00722BDD" w:rsidRDefault="001C393A" w:rsidP="002D2CD1">
            <w:pPr>
              <w:autoSpaceDE w:val="0"/>
              <w:autoSpaceDN w:val="0"/>
              <w:adjustRightInd w:val="0"/>
              <w:spacing w:before="120" w:after="120" w:line="240" w:lineRule="auto"/>
              <w:jc w:val="both"/>
              <w:rPr>
                <w:rFonts w:cs="Calibri"/>
                <w:sz w:val="24"/>
              </w:rPr>
            </w:pPr>
          </w:p>
          <w:p w14:paraId="324A8537" w14:textId="77777777" w:rsidR="001C393A" w:rsidRPr="00722BDD" w:rsidRDefault="001C393A" w:rsidP="002D2CD1">
            <w:pPr>
              <w:autoSpaceDE w:val="0"/>
              <w:autoSpaceDN w:val="0"/>
              <w:adjustRightInd w:val="0"/>
              <w:spacing w:before="120" w:after="120" w:line="240" w:lineRule="auto"/>
              <w:jc w:val="both"/>
              <w:rPr>
                <w:rFonts w:cs="Calibri"/>
                <w:sz w:val="24"/>
              </w:rPr>
            </w:pPr>
          </w:p>
          <w:p w14:paraId="6FE559E8" w14:textId="77777777" w:rsidR="001C393A" w:rsidRPr="00722BDD" w:rsidRDefault="001C393A" w:rsidP="002D2CD1">
            <w:pPr>
              <w:autoSpaceDE w:val="0"/>
              <w:autoSpaceDN w:val="0"/>
              <w:adjustRightInd w:val="0"/>
              <w:spacing w:before="120" w:after="120" w:line="240" w:lineRule="auto"/>
              <w:jc w:val="both"/>
              <w:rPr>
                <w:rFonts w:cs="Calibri"/>
                <w:sz w:val="24"/>
              </w:rPr>
            </w:pPr>
          </w:p>
          <w:p w14:paraId="4CB70BB2"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 tabel centralizator - emis de Primărie, semnat de persoanele autorizate conform legii, cu suprafeţele luate în arendă pe categorii de folosinţă şi perioada de arendare,</w:t>
            </w:r>
          </w:p>
          <w:p w14:paraId="25489397"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şi/sau</w:t>
            </w:r>
          </w:p>
          <w:p w14:paraId="6C52DF38"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 xml:space="preserve">● contract de concesionare (valabile la data depunerii Cererii de Finanţare) însoţit de adresa emisă de concedent care conţine situaţia privind respectarea clauzelor contractuale, dacă este în graficul de realizare a investiţiilor prevăzute în contract şi alte clauze; </w:t>
            </w:r>
          </w:p>
          <w:p w14:paraId="424A5F9B" w14:textId="77777777" w:rsidR="001C393A" w:rsidRPr="00722BDD" w:rsidRDefault="001C393A" w:rsidP="002D2CD1">
            <w:pPr>
              <w:autoSpaceDE w:val="0"/>
              <w:autoSpaceDN w:val="0"/>
              <w:adjustRightInd w:val="0"/>
              <w:spacing w:before="120" w:after="120" w:line="240" w:lineRule="auto"/>
              <w:jc w:val="both"/>
              <w:rPr>
                <w:rFonts w:cs="Calibri"/>
                <w:sz w:val="24"/>
              </w:rPr>
            </w:pPr>
          </w:p>
          <w:p w14:paraId="3A428551" w14:textId="77777777" w:rsidR="001C393A" w:rsidRPr="00722BDD" w:rsidRDefault="001C393A" w:rsidP="002D2CD1">
            <w:pPr>
              <w:tabs>
                <w:tab w:val="center" w:pos="4536"/>
                <w:tab w:val="right" w:pos="9072"/>
              </w:tabs>
              <w:spacing w:before="120" w:after="120" w:line="240" w:lineRule="auto"/>
              <w:jc w:val="both"/>
              <w:rPr>
                <w:rFonts w:cs="Calibri"/>
                <w:sz w:val="24"/>
              </w:rPr>
            </w:pPr>
            <w:r w:rsidRPr="00722BDD">
              <w:rPr>
                <w:rFonts w:cs="Calibri"/>
                <w:sz w:val="24"/>
              </w:rPr>
              <w:t>● Contractul de comodat/ contractul de inchiriere/ documentul potrivit caruia suprafata de teren a fost data temporar in administrare/folosinţă.</w:t>
            </w:r>
          </w:p>
          <w:p w14:paraId="25013D4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B97D5BC" w14:textId="77777777" w:rsidR="001C393A" w:rsidRPr="00722BDD" w:rsidRDefault="001C393A" w:rsidP="002D2CD1">
            <w:pPr>
              <w:tabs>
                <w:tab w:val="left" w:pos="6700"/>
              </w:tabs>
              <w:spacing w:before="120" w:after="120" w:line="240" w:lineRule="auto"/>
              <w:jc w:val="both"/>
              <w:rPr>
                <w:rFonts w:cs="Calibri"/>
                <w:sz w:val="24"/>
              </w:rPr>
            </w:pPr>
          </w:p>
          <w:p w14:paraId="4AEF4F15" w14:textId="77777777" w:rsidR="001C393A" w:rsidRPr="00722BDD" w:rsidRDefault="001C393A" w:rsidP="002D2CD1">
            <w:pPr>
              <w:tabs>
                <w:tab w:val="left" w:pos="6700"/>
              </w:tabs>
              <w:spacing w:before="120" w:after="120" w:line="240" w:lineRule="auto"/>
              <w:jc w:val="both"/>
              <w:rPr>
                <w:rFonts w:cs="Calibri"/>
                <w:sz w:val="24"/>
              </w:rPr>
            </w:pPr>
          </w:p>
          <w:p w14:paraId="59B9C4E6" w14:textId="77777777" w:rsidR="001C393A" w:rsidRPr="00722BDD" w:rsidRDefault="001C393A" w:rsidP="002D2CD1">
            <w:pPr>
              <w:tabs>
                <w:tab w:val="left" w:pos="6700"/>
              </w:tabs>
              <w:spacing w:before="120" w:after="120" w:line="240" w:lineRule="auto"/>
              <w:jc w:val="both"/>
              <w:rPr>
                <w:rFonts w:cs="Calibri"/>
                <w:sz w:val="24"/>
              </w:rPr>
            </w:pPr>
          </w:p>
          <w:p w14:paraId="46C39774" w14:textId="77777777" w:rsidR="001C393A" w:rsidRPr="00722BDD" w:rsidRDefault="001C393A" w:rsidP="002D2CD1">
            <w:pPr>
              <w:tabs>
                <w:tab w:val="left" w:pos="6700"/>
              </w:tabs>
              <w:spacing w:before="120" w:after="120" w:line="240" w:lineRule="auto"/>
              <w:jc w:val="both"/>
              <w:rPr>
                <w:rFonts w:cs="Calibri"/>
                <w:sz w:val="24"/>
              </w:rPr>
            </w:pPr>
          </w:p>
          <w:p w14:paraId="58960632" w14:textId="77777777" w:rsidR="001C393A" w:rsidRPr="00722BDD" w:rsidRDefault="001C393A" w:rsidP="002D2CD1">
            <w:pPr>
              <w:tabs>
                <w:tab w:val="left" w:pos="6700"/>
              </w:tabs>
              <w:spacing w:before="120" w:after="120" w:line="240" w:lineRule="auto"/>
              <w:jc w:val="both"/>
              <w:rPr>
                <w:rFonts w:cs="Calibri"/>
                <w:sz w:val="24"/>
              </w:rPr>
            </w:pPr>
          </w:p>
          <w:p w14:paraId="0E7889D4" w14:textId="77777777" w:rsidR="001C393A" w:rsidRPr="00722BDD" w:rsidRDefault="001C393A" w:rsidP="002D2CD1">
            <w:pPr>
              <w:pStyle w:val="NoSpacing"/>
              <w:numPr>
                <w:ilvl w:val="0"/>
                <w:numId w:val="188"/>
              </w:numPr>
              <w:spacing w:before="120" w:after="120"/>
              <w:ind w:left="0"/>
              <w:jc w:val="both"/>
              <w:rPr>
                <w:rFonts w:ascii="Calibri" w:eastAsia="Calibri" w:hAnsi="Calibri" w:cs="Calibri"/>
                <w:sz w:val="24"/>
              </w:rPr>
            </w:pPr>
            <w:r w:rsidRPr="00722BDD">
              <w:rPr>
                <w:rFonts w:ascii="Calibri" w:eastAsia="Calibri" w:hAnsi="Calibri" w:cs="Calibri"/>
                <w:sz w:val="24"/>
              </w:rPr>
              <w:t>document notarial care atesta constituirea patrimoniului de afectațiune</w:t>
            </w:r>
          </w:p>
          <w:p w14:paraId="414C3F71" w14:textId="77777777" w:rsidR="001C393A" w:rsidRPr="00722BDD" w:rsidRDefault="001C393A" w:rsidP="002D2CD1">
            <w:pPr>
              <w:tabs>
                <w:tab w:val="left" w:pos="6700"/>
              </w:tabs>
              <w:spacing w:before="120" w:after="120" w:line="240" w:lineRule="auto"/>
              <w:jc w:val="both"/>
              <w:rPr>
                <w:rFonts w:cs="Calibri"/>
                <w:sz w:val="24"/>
              </w:rPr>
            </w:pPr>
          </w:p>
          <w:p w14:paraId="252A9916" w14:textId="77777777" w:rsidR="001C393A" w:rsidRPr="00722BDD" w:rsidRDefault="001C393A" w:rsidP="002D2CD1">
            <w:pPr>
              <w:tabs>
                <w:tab w:val="left" w:pos="6700"/>
              </w:tabs>
              <w:spacing w:before="120" w:after="120" w:line="240" w:lineRule="auto"/>
              <w:jc w:val="both"/>
              <w:rPr>
                <w:rFonts w:cs="Calibri"/>
                <w:sz w:val="24"/>
              </w:rPr>
            </w:pPr>
          </w:p>
          <w:p w14:paraId="6E3F9BF5" w14:textId="77777777" w:rsidR="001C393A" w:rsidRPr="00722BDD" w:rsidRDefault="001C393A" w:rsidP="002D2CD1">
            <w:pPr>
              <w:tabs>
                <w:tab w:val="left" w:pos="6700"/>
              </w:tabs>
              <w:spacing w:before="120" w:after="120" w:line="240" w:lineRule="auto"/>
              <w:jc w:val="both"/>
              <w:rPr>
                <w:rFonts w:cs="Calibri"/>
                <w:sz w:val="24"/>
              </w:rPr>
            </w:pPr>
          </w:p>
          <w:p w14:paraId="194F0456" w14:textId="77777777" w:rsidR="001C393A" w:rsidRPr="00722BDD" w:rsidRDefault="001C393A" w:rsidP="002D2CD1">
            <w:pPr>
              <w:pStyle w:val="ListParagraph"/>
              <w:numPr>
                <w:ilvl w:val="0"/>
                <w:numId w:val="189"/>
              </w:numPr>
              <w:tabs>
                <w:tab w:val="left" w:pos="6700"/>
              </w:tabs>
              <w:spacing w:before="120" w:after="120" w:line="240" w:lineRule="auto"/>
              <w:ind w:left="0"/>
              <w:jc w:val="both"/>
              <w:rPr>
                <w:rFonts w:cs="Calibri"/>
                <w:sz w:val="24"/>
              </w:rPr>
            </w:pPr>
            <w:r w:rsidRPr="00722BDD">
              <w:rPr>
                <w:rFonts w:cs="Calibri"/>
                <w:sz w:val="24"/>
              </w:rPr>
              <w:t>d</w:t>
            </w:r>
            <w:r w:rsidR="007A10F9" w:rsidRPr="00722BDD">
              <w:rPr>
                <w:rFonts w:cs="Calibri"/>
                <w:sz w:val="24"/>
              </w:rPr>
              <w:t>d</w:t>
            </w:r>
            <w:r w:rsidRPr="00722BDD">
              <w:rPr>
                <w:rFonts w:cs="Calibri"/>
                <w:sz w:val="24"/>
              </w:rPr>
              <w:t xml:space="preserve">ocumente pentru terenul ce constituie vatra stupinei – acte de proprietate conform legislaţiei în vigoare, sau contract de concesiune/ contract de arendă/ închiriere/comodat valabile la momentul depunerii Cererii de Finanțare. </w:t>
            </w:r>
          </w:p>
          <w:p w14:paraId="07661450" w14:textId="77777777" w:rsidR="001C393A" w:rsidRPr="00722BDD" w:rsidRDefault="001C393A" w:rsidP="002D2CD1">
            <w:pPr>
              <w:tabs>
                <w:tab w:val="left" w:pos="6700"/>
              </w:tabs>
              <w:spacing w:before="120" w:after="120" w:line="240" w:lineRule="auto"/>
              <w:jc w:val="both"/>
              <w:rPr>
                <w:rFonts w:cs="Calibri"/>
                <w:sz w:val="24"/>
              </w:rPr>
            </w:pPr>
            <w:r w:rsidRPr="00722BDD">
              <w:rPr>
                <w:rFonts w:cs="Calibri"/>
                <w:sz w:val="24"/>
              </w:rPr>
              <w:t xml:space="preserve"> </w:t>
            </w:r>
          </w:p>
          <w:p w14:paraId="7225F5F6" w14:textId="77777777" w:rsidR="001C393A" w:rsidRPr="00722BDD" w:rsidRDefault="001C393A" w:rsidP="002D2CD1">
            <w:pPr>
              <w:tabs>
                <w:tab w:val="left" w:pos="6700"/>
              </w:tabs>
              <w:spacing w:before="120" w:after="120" w:line="240" w:lineRule="auto"/>
              <w:jc w:val="both"/>
              <w:rPr>
                <w:rFonts w:cs="Calibri"/>
                <w:sz w:val="24"/>
              </w:rPr>
            </w:pPr>
          </w:p>
          <w:p w14:paraId="3559C159" w14:textId="77777777" w:rsidR="001C393A" w:rsidRPr="00722BDD" w:rsidRDefault="001C393A" w:rsidP="002D2CD1">
            <w:pPr>
              <w:tabs>
                <w:tab w:val="left" w:pos="6700"/>
              </w:tabs>
              <w:spacing w:before="120" w:after="120" w:line="240" w:lineRule="auto"/>
              <w:jc w:val="both"/>
              <w:rPr>
                <w:rFonts w:cs="Calibri"/>
                <w:sz w:val="24"/>
              </w:rPr>
            </w:pPr>
          </w:p>
          <w:p w14:paraId="4F5B4B39" w14:textId="77777777" w:rsidR="001C393A" w:rsidRPr="00722BDD" w:rsidRDefault="001C393A" w:rsidP="002D2CD1">
            <w:pPr>
              <w:tabs>
                <w:tab w:val="left" w:pos="6700"/>
              </w:tabs>
              <w:spacing w:before="120" w:after="120" w:line="240" w:lineRule="auto"/>
              <w:jc w:val="both"/>
              <w:rPr>
                <w:rFonts w:cs="Calibri"/>
                <w:sz w:val="24"/>
              </w:rPr>
            </w:pPr>
          </w:p>
          <w:p w14:paraId="7C61A604" w14:textId="77777777" w:rsidR="001C393A" w:rsidRPr="00722BDD" w:rsidRDefault="001C393A" w:rsidP="002D2CD1">
            <w:pPr>
              <w:tabs>
                <w:tab w:val="left" w:pos="6700"/>
              </w:tabs>
              <w:spacing w:before="120" w:after="120" w:line="240" w:lineRule="auto"/>
              <w:jc w:val="both"/>
              <w:rPr>
                <w:rFonts w:cs="Calibri"/>
                <w:sz w:val="24"/>
              </w:rPr>
            </w:pPr>
          </w:p>
          <w:p w14:paraId="492ADF43" w14:textId="77777777" w:rsidR="001C393A" w:rsidRPr="00722BDD" w:rsidRDefault="001C393A" w:rsidP="002D2CD1">
            <w:pPr>
              <w:tabs>
                <w:tab w:val="left" w:pos="6700"/>
              </w:tabs>
              <w:spacing w:before="120" w:after="120" w:line="240" w:lineRule="auto"/>
              <w:jc w:val="both"/>
              <w:rPr>
                <w:rFonts w:cs="Calibri"/>
                <w:sz w:val="24"/>
              </w:rPr>
            </w:pPr>
          </w:p>
          <w:p w14:paraId="0CC3F844" w14:textId="77777777" w:rsidR="001C393A" w:rsidRPr="00722BDD" w:rsidRDefault="001C393A" w:rsidP="002D2CD1">
            <w:pPr>
              <w:tabs>
                <w:tab w:val="left" w:pos="6700"/>
              </w:tabs>
              <w:spacing w:before="120" w:after="120" w:line="240" w:lineRule="auto"/>
              <w:jc w:val="both"/>
              <w:rPr>
                <w:rFonts w:cs="Calibri"/>
                <w:sz w:val="24"/>
              </w:rPr>
            </w:pPr>
          </w:p>
          <w:p w14:paraId="551803E5" w14:textId="77777777" w:rsidR="001C393A" w:rsidRPr="00722BDD" w:rsidRDefault="001C393A" w:rsidP="002D2CD1">
            <w:pPr>
              <w:tabs>
                <w:tab w:val="left" w:pos="6700"/>
              </w:tabs>
              <w:spacing w:before="120" w:after="120" w:line="240" w:lineRule="auto"/>
              <w:jc w:val="both"/>
              <w:rPr>
                <w:rFonts w:cs="Calibri"/>
                <w:sz w:val="24"/>
              </w:rPr>
            </w:pPr>
          </w:p>
          <w:p w14:paraId="155A5511" w14:textId="77777777" w:rsidR="001C393A" w:rsidRPr="00722BDD" w:rsidRDefault="001C393A" w:rsidP="002D2CD1">
            <w:pPr>
              <w:tabs>
                <w:tab w:val="left" w:pos="6700"/>
              </w:tabs>
              <w:spacing w:before="120" w:after="120" w:line="240" w:lineRule="auto"/>
              <w:jc w:val="both"/>
              <w:rPr>
                <w:rFonts w:cs="Calibri"/>
                <w:sz w:val="24"/>
              </w:rPr>
            </w:pPr>
          </w:p>
          <w:p w14:paraId="457E1DBB" w14:textId="77777777" w:rsidR="001C393A" w:rsidRPr="00722BDD" w:rsidRDefault="001C393A" w:rsidP="002D2CD1">
            <w:pPr>
              <w:tabs>
                <w:tab w:val="left" w:pos="6700"/>
              </w:tabs>
              <w:spacing w:before="120" w:after="120" w:line="240" w:lineRule="auto"/>
              <w:jc w:val="both"/>
              <w:rPr>
                <w:rFonts w:cs="Calibri"/>
                <w:sz w:val="24"/>
              </w:rPr>
            </w:pPr>
          </w:p>
          <w:p w14:paraId="12475D63" w14:textId="77777777" w:rsidR="001C393A" w:rsidRPr="00722BDD" w:rsidRDefault="001C393A" w:rsidP="002D2CD1">
            <w:pPr>
              <w:tabs>
                <w:tab w:val="left" w:pos="6700"/>
              </w:tabs>
              <w:spacing w:before="120" w:after="120" w:line="240" w:lineRule="auto"/>
              <w:jc w:val="both"/>
              <w:rPr>
                <w:rFonts w:cs="Calibri"/>
                <w:sz w:val="24"/>
              </w:rPr>
            </w:pPr>
          </w:p>
          <w:p w14:paraId="56D65942" w14:textId="77777777" w:rsidR="001C393A" w:rsidRPr="00722BDD" w:rsidRDefault="001C393A" w:rsidP="002D2CD1">
            <w:pPr>
              <w:tabs>
                <w:tab w:val="left" w:pos="6700"/>
              </w:tabs>
              <w:spacing w:before="120" w:after="120" w:line="240" w:lineRule="auto"/>
              <w:jc w:val="both"/>
              <w:rPr>
                <w:rFonts w:cs="Calibri"/>
                <w:sz w:val="24"/>
              </w:rPr>
            </w:pPr>
          </w:p>
          <w:p w14:paraId="782B1EF3" w14:textId="77777777" w:rsidR="001C393A" w:rsidRPr="00722BDD" w:rsidRDefault="001C393A" w:rsidP="002D2CD1">
            <w:pPr>
              <w:tabs>
                <w:tab w:val="left" w:pos="6700"/>
              </w:tabs>
              <w:spacing w:before="120" w:after="120" w:line="240" w:lineRule="auto"/>
              <w:jc w:val="both"/>
              <w:rPr>
                <w:rFonts w:cs="Calibri"/>
                <w:sz w:val="24"/>
              </w:rPr>
            </w:pPr>
          </w:p>
          <w:p w14:paraId="294F58A6" w14:textId="77777777" w:rsidR="001C393A" w:rsidRPr="00722BDD" w:rsidRDefault="001C393A" w:rsidP="002D2CD1">
            <w:pPr>
              <w:tabs>
                <w:tab w:val="left" w:pos="6700"/>
              </w:tabs>
              <w:spacing w:before="120" w:after="120" w:line="240" w:lineRule="auto"/>
              <w:jc w:val="both"/>
              <w:rPr>
                <w:rFonts w:cs="Calibri"/>
                <w:sz w:val="24"/>
              </w:rPr>
            </w:pPr>
          </w:p>
          <w:p w14:paraId="6408A242" w14:textId="77777777" w:rsidR="001C393A" w:rsidRPr="00722BDD" w:rsidRDefault="001C393A" w:rsidP="002D2CD1">
            <w:pPr>
              <w:tabs>
                <w:tab w:val="left" w:pos="6700"/>
              </w:tabs>
              <w:spacing w:before="120" w:after="120" w:line="240" w:lineRule="auto"/>
              <w:jc w:val="both"/>
              <w:rPr>
                <w:rFonts w:cs="Calibri"/>
                <w:sz w:val="24"/>
              </w:rPr>
            </w:pPr>
          </w:p>
          <w:p w14:paraId="3A45A288" w14:textId="77777777" w:rsidR="001C393A" w:rsidRPr="00722BDD" w:rsidRDefault="001C393A" w:rsidP="002D2CD1">
            <w:pPr>
              <w:tabs>
                <w:tab w:val="left" w:pos="6700"/>
              </w:tabs>
              <w:spacing w:before="120" w:after="120" w:line="240" w:lineRule="auto"/>
              <w:jc w:val="both"/>
              <w:rPr>
                <w:rFonts w:cs="Calibri"/>
                <w:sz w:val="24"/>
              </w:rPr>
            </w:pPr>
            <w:r w:rsidRPr="00722BDD">
              <w:rPr>
                <w:rFonts w:cs="Calibri"/>
                <w:sz w:val="24"/>
              </w:rPr>
              <w:t>Documente verificate si listate de expertul OJFIR din baza de date IACS de la APIA:</w:t>
            </w:r>
          </w:p>
          <w:p w14:paraId="1C790C1B" w14:textId="77777777" w:rsidR="001C393A" w:rsidRPr="00722BDD" w:rsidRDefault="001C393A" w:rsidP="002D2CD1">
            <w:pPr>
              <w:tabs>
                <w:tab w:val="left" w:pos="6700"/>
              </w:tabs>
              <w:spacing w:before="120" w:after="120" w:line="240" w:lineRule="auto"/>
              <w:jc w:val="both"/>
              <w:rPr>
                <w:rFonts w:cs="Calibri"/>
                <w:sz w:val="24"/>
              </w:rPr>
            </w:pPr>
            <w:r w:rsidRPr="00722BDD">
              <w:rPr>
                <w:rFonts w:cs="Calibri"/>
                <w:sz w:val="24"/>
              </w:rPr>
              <w:t xml:space="preserve">Document privind înscrierea în Registrul unic de identificare al solicitantului care trebuie sa cuprindă codul unic de inregistrare si data atribuirii acestui cod. </w:t>
            </w:r>
          </w:p>
          <w:p w14:paraId="6AD23356" w14:textId="77777777" w:rsidR="001C393A" w:rsidRPr="00722BDD" w:rsidRDefault="001C393A" w:rsidP="002D2CD1">
            <w:pPr>
              <w:tabs>
                <w:tab w:val="left" w:pos="6700"/>
              </w:tabs>
              <w:spacing w:before="120" w:after="120" w:line="240" w:lineRule="auto"/>
              <w:jc w:val="both"/>
              <w:rPr>
                <w:rFonts w:cs="Calibri"/>
                <w:sz w:val="24"/>
              </w:rPr>
            </w:pPr>
            <w:r w:rsidRPr="00722BDD">
              <w:rPr>
                <w:rFonts w:cs="Calibri"/>
                <w:sz w:val="24"/>
              </w:rPr>
              <w:t xml:space="preserve">Print screen după forma coerentă şi după caz, istoricul exploataţiei în numele solicitantului sau cedentului exploataţiei agricole în care apar parcelele agricole, marimea acestora şi culturile aferente conform înregistrarilor din IACS, necesare pentru calculul SO al anului 0. </w:t>
            </w:r>
          </w:p>
          <w:p w14:paraId="1D0847A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1B2A52B"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D773CF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26B6BA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E0D08C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515CB55"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0261F9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197E2E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AE80D4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35275CC"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D7DE9A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2797DA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9D5CBA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9F1AB2A"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74055A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A21E67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19443EB"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FFE678A"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DD6D27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554844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662A2D5"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10D8A7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F85BCD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8AA542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96A5B1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034764B"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7AAC9E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E11692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CFBF81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96AC04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F608B1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5C3C205"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1F7388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440262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C0465E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FC74B6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BA4967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42E452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E1FB9CA"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227654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C6642F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A23F19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FF740D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B7F209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71137D1" w14:textId="77777777" w:rsidR="001C393A" w:rsidRPr="00722BDD" w:rsidRDefault="001C393A" w:rsidP="002D2CD1">
            <w:pPr>
              <w:tabs>
                <w:tab w:val="left" w:pos="450"/>
              </w:tabs>
              <w:spacing w:before="120" w:after="120" w:line="240" w:lineRule="auto"/>
              <w:jc w:val="both"/>
              <w:rPr>
                <w:rFonts w:cs="Calibri"/>
                <w:sz w:val="24"/>
              </w:rPr>
            </w:pPr>
            <w:r w:rsidRPr="00722BDD">
              <w:rPr>
                <w:rFonts w:cs="Calibri"/>
                <w:sz w:val="24"/>
              </w:rPr>
              <w:t>d) Documente solicitate pentru animale, păsări şi familii de albine:</w:t>
            </w:r>
          </w:p>
          <w:p w14:paraId="0A96F7F0" w14:textId="77777777" w:rsidR="001C393A" w:rsidRPr="00722BDD" w:rsidRDefault="001C393A" w:rsidP="002D2CD1">
            <w:pPr>
              <w:tabs>
                <w:tab w:val="center" w:pos="4536"/>
                <w:tab w:val="right" w:pos="9072"/>
              </w:tabs>
              <w:spacing w:before="120" w:after="120" w:line="240" w:lineRule="auto"/>
              <w:jc w:val="both"/>
              <w:rPr>
                <w:rFonts w:cs="Calibri"/>
                <w:sz w:val="24"/>
              </w:rPr>
            </w:pPr>
            <w:r w:rsidRPr="00722BDD">
              <w:rPr>
                <w:rFonts w:cs="Calibri"/>
                <w:sz w:val="24"/>
              </w:rPr>
              <w:t xml:space="preserve">Extras din Registrul Exploatatiei emis de ANSVSA/DSVSA cu cel mult 30 de zile calendaristice înainte de data depunerii CF, din care să rezulte efectivul de animale deţinut, însoţit de formular de mişcare ANSVSA/DSVSA (Anexa 4 din Normele sanitare veterinare ale Ordinului ANSVSA nr. 40/2010); </w:t>
            </w:r>
          </w:p>
          <w:p w14:paraId="5CB26FB4" w14:textId="77777777" w:rsidR="00102EEF" w:rsidRPr="00722BDD" w:rsidRDefault="00102EEF" w:rsidP="002D2CD1">
            <w:pPr>
              <w:tabs>
                <w:tab w:val="center" w:pos="4536"/>
                <w:tab w:val="right" w:pos="9072"/>
              </w:tabs>
              <w:spacing w:before="120" w:after="120" w:line="240" w:lineRule="auto"/>
              <w:jc w:val="both"/>
              <w:rPr>
                <w:rFonts w:cs="Calibri"/>
                <w:sz w:val="24"/>
              </w:rPr>
            </w:pPr>
          </w:p>
          <w:p w14:paraId="44742B1A" w14:textId="77777777" w:rsidR="00102EEF" w:rsidRPr="00722BDD" w:rsidRDefault="00102EEF" w:rsidP="002D2CD1">
            <w:pPr>
              <w:tabs>
                <w:tab w:val="center" w:pos="4536"/>
                <w:tab w:val="right" w:pos="9072"/>
              </w:tabs>
              <w:spacing w:before="120" w:after="120" w:line="240" w:lineRule="auto"/>
              <w:jc w:val="both"/>
              <w:rPr>
                <w:rFonts w:cs="Calibri"/>
                <w:sz w:val="24"/>
              </w:rPr>
            </w:pPr>
          </w:p>
          <w:p w14:paraId="37A64EB3" w14:textId="77777777" w:rsidR="00102EEF" w:rsidRPr="00722BDD" w:rsidRDefault="00102EEF" w:rsidP="002D2CD1">
            <w:pPr>
              <w:tabs>
                <w:tab w:val="center" w:pos="4536"/>
                <w:tab w:val="right" w:pos="9072"/>
              </w:tabs>
              <w:spacing w:before="120" w:after="120" w:line="240" w:lineRule="auto"/>
              <w:jc w:val="both"/>
              <w:rPr>
                <w:rFonts w:cs="Calibri"/>
                <w:sz w:val="24"/>
              </w:rPr>
            </w:pPr>
            <w:r w:rsidRPr="00722BDD">
              <w:rPr>
                <w:rFonts w:cs="Calibri"/>
                <w:sz w:val="24"/>
              </w:rPr>
              <w:t>Copia adeverintei emise de ANZ din care să rezulte codul de identificare a stupinei   și stupilor, numarul familiilor de albine</w:t>
            </w:r>
          </w:p>
          <w:p w14:paraId="0226031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7516FF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A3FF0DA"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207C189"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E989A55"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F65887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5322CE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0F17FAC"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BBBB69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B586EC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A9FDEA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22CA1C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54625BB"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F224ED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236D0F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BFB652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6655A3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9420AC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5A358B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690479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81657B9"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C302A1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ECAFAE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C07A41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C2EE71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E64240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2C66BF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127E92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3272BAB"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0C31E0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864DE4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0AEE4B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089F5E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7ACB26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7451ED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1BDF17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EE4E1E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DBC4BCA"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BB4668A"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2CE940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A11867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D61613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BDB8C3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09E0E8A"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AA09CB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EA84D5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9AB623C"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EE4860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FF628C9"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1877EF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61F6CD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E9ECE5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D5ED64A"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A4FCA4B"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210915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0A568C4" w14:textId="77777777" w:rsidR="001C393A" w:rsidRPr="00722BDD" w:rsidRDefault="001C393A" w:rsidP="002D2CD1">
            <w:pPr>
              <w:tabs>
                <w:tab w:val="num" w:pos="270"/>
                <w:tab w:val="right" w:pos="9072"/>
              </w:tabs>
              <w:spacing w:before="120" w:after="120" w:line="240" w:lineRule="auto"/>
              <w:jc w:val="both"/>
              <w:rPr>
                <w:rFonts w:cs="Calibri"/>
                <w:sz w:val="24"/>
              </w:rPr>
            </w:pPr>
          </w:p>
          <w:p w14:paraId="04B0E1BA" w14:textId="77777777" w:rsidR="001C393A" w:rsidRPr="00722BDD" w:rsidRDefault="001C393A" w:rsidP="002D2CD1">
            <w:pPr>
              <w:tabs>
                <w:tab w:val="num" w:pos="270"/>
                <w:tab w:val="right" w:pos="9072"/>
              </w:tabs>
              <w:spacing w:before="120" w:after="120" w:line="240" w:lineRule="auto"/>
              <w:jc w:val="both"/>
              <w:rPr>
                <w:rFonts w:cs="Calibri"/>
                <w:sz w:val="24"/>
              </w:rPr>
            </w:pPr>
            <w:r w:rsidRPr="00722BDD">
              <w:rPr>
                <w:rFonts w:cs="Calibri"/>
                <w:sz w:val="24"/>
              </w:rPr>
              <w:t>Paşaportul emis de ANZ pentru ecvideele (cabalinele) cu rasă şi origine.</w:t>
            </w:r>
          </w:p>
          <w:p w14:paraId="10D04ABB" w14:textId="77777777" w:rsidR="001C393A" w:rsidRPr="00722BDD" w:rsidRDefault="001C393A" w:rsidP="002D2CD1">
            <w:pPr>
              <w:tabs>
                <w:tab w:val="num" w:pos="270"/>
                <w:tab w:val="right" w:pos="9072"/>
              </w:tabs>
              <w:spacing w:before="120" w:after="120" w:line="240" w:lineRule="auto"/>
              <w:jc w:val="both"/>
              <w:rPr>
                <w:rFonts w:cs="Calibri"/>
                <w:sz w:val="24"/>
              </w:rPr>
            </w:pPr>
          </w:p>
          <w:p w14:paraId="21CF973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3E8E40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881ED7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B7EC14B" w14:textId="77777777" w:rsidR="001C393A" w:rsidRPr="00722BDD" w:rsidRDefault="001C393A" w:rsidP="002D2CD1">
            <w:pPr>
              <w:tabs>
                <w:tab w:val="center" w:pos="4536"/>
                <w:tab w:val="right" w:pos="9072"/>
              </w:tabs>
              <w:spacing w:before="120" w:after="120" w:line="240" w:lineRule="auto"/>
              <w:jc w:val="both"/>
              <w:rPr>
                <w:rFonts w:cs="Calibri"/>
                <w:sz w:val="24"/>
              </w:rPr>
            </w:pPr>
            <w:r w:rsidRPr="00722BDD">
              <w:rPr>
                <w:rFonts w:cs="Calibri"/>
                <w:sz w:val="24"/>
              </w:rPr>
              <w:t xml:space="preserve">Pentru exploataţiile agricole care deţin păsari si albine - Adeverinţă eliberată de medicul veterinar de circumscripţie, emisă cu cel mult 30 de zile  calendaristice înainte de data depunerii CF, din care rezulta numarul  păsarilor şi al familiilor de albine şi data inscrierii solicitantului in Registrul Exploatatiei. </w:t>
            </w:r>
          </w:p>
          <w:p w14:paraId="48CA51C2" w14:textId="77777777" w:rsidR="001C393A" w:rsidRPr="00722BDD" w:rsidRDefault="001C393A" w:rsidP="002D2CD1">
            <w:pPr>
              <w:tabs>
                <w:tab w:val="num" w:pos="270"/>
                <w:tab w:val="right" w:pos="9072"/>
              </w:tabs>
              <w:spacing w:before="120" w:after="120" w:line="240" w:lineRule="auto"/>
              <w:jc w:val="both"/>
              <w:rPr>
                <w:rFonts w:cs="Calibri"/>
                <w:sz w:val="24"/>
              </w:rPr>
            </w:pPr>
          </w:p>
          <w:p w14:paraId="14AF4E87" w14:textId="77777777" w:rsidR="001C393A" w:rsidRPr="00722BDD" w:rsidRDefault="001C393A" w:rsidP="002D2CD1">
            <w:pPr>
              <w:tabs>
                <w:tab w:val="num" w:pos="270"/>
                <w:tab w:val="right" w:pos="9072"/>
              </w:tabs>
              <w:spacing w:before="120" w:after="120" w:line="240" w:lineRule="auto"/>
              <w:jc w:val="both"/>
              <w:rPr>
                <w:rFonts w:cs="Calibri"/>
                <w:sz w:val="24"/>
              </w:rPr>
            </w:pPr>
            <w:r w:rsidRPr="00722BDD">
              <w:rPr>
                <w:rFonts w:cs="Calibri"/>
                <w:sz w:val="24"/>
              </w:rPr>
              <w:t>Documente pentru terenul ce constituie vatra stupinei – acte de proprietate conform legislaţiei în vigoare, sau contract de concesiune/ contract de arendă/ închiriere/comodat valabile la momentul cerererii de finanţare, care să acopere perioada de implementare şi monitorizare a proiectului.</w:t>
            </w:r>
          </w:p>
          <w:p w14:paraId="24645CB9" w14:textId="77777777" w:rsidR="001C393A" w:rsidRPr="00722BDD" w:rsidRDefault="001C393A" w:rsidP="002D2CD1">
            <w:pPr>
              <w:tabs>
                <w:tab w:val="num" w:pos="270"/>
                <w:tab w:val="right" w:pos="9072"/>
              </w:tabs>
              <w:spacing w:before="120" w:after="120" w:line="240" w:lineRule="auto"/>
              <w:jc w:val="both"/>
              <w:rPr>
                <w:rFonts w:cs="Calibri"/>
                <w:sz w:val="24"/>
              </w:rPr>
            </w:pPr>
          </w:p>
          <w:p w14:paraId="3945EA37" w14:textId="77777777" w:rsidR="001C393A" w:rsidRPr="00722BDD" w:rsidRDefault="001C393A" w:rsidP="002D2CD1">
            <w:pPr>
              <w:tabs>
                <w:tab w:val="num" w:pos="270"/>
                <w:tab w:val="right" w:pos="9072"/>
              </w:tabs>
              <w:spacing w:before="120" w:after="120" w:line="240" w:lineRule="auto"/>
              <w:jc w:val="both"/>
              <w:rPr>
                <w:rFonts w:cs="Calibri"/>
                <w:sz w:val="24"/>
              </w:rPr>
            </w:pPr>
          </w:p>
          <w:p w14:paraId="4A3724FC" w14:textId="77777777" w:rsidR="001C393A" w:rsidRPr="00722BDD" w:rsidRDefault="001C393A" w:rsidP="002D2CD1">
            <w:pPr>
              <w:tabs>
                <w:tab w:val="num" w:pos="270"/>
                <w:tab w:val="right" w:pos="9072"/>
              </w:tabs>
              <w:spacing w:before="120" w:after="120" w:line="240" w:lineRule="auto"/>
              <w:jc w:val="both"/>
              <w:rPr>
                <w:rFonts w:cs="Calibri"/>
                <w:sz w:val="24"/>
              </w:rPr>
            </w:pPr>
          </w:p>
          <w:p w14:paraId="4092ABB1" w14:textId="77777777" w:rsidR="001C393A" w:rsidRPr="00722BDD" w:rsidRDefault="001C393A" w:rsidP="002D2CD1">
            <w:pPr>
              <w:tabs>
                <w:tab w:val="num" w:pos="270"/>
                <w:tab w:val="right" w:pos="9072"/>
              </w:tabs>
              <w:spacing w:before="120" w:after="120" w:line="240" w:lineRule="auto"/>
              <w:jc w:val="both"/>
              <w:rPr>
                <w:rFonts w:cs="Calibri"/>
                <w:sz w:val="24"/>
              </w:rPr>
            </w:pPr>
          </w:p>
          <w:p w14:paraId="55D17E77" w14:textId="77777777" w:rsidR="001C393A" w:rsidRPr="00722BDD" w:rsidRDefault="001C393A" w:rsidP="002D2CD1">
            <w:pPr>
              <w:tabs>
                <w:tab w:val="num" w:pos="270"/>
                <w:tab w:val="right" w:pos="9072"/>
              </w:tabs>
              <w:spacing w:before="120" w:after="120" w:line="240" w:lineRule="auto"/>
              <w:jc w:val="both"/>
              <w:rPr>
                <w:rFonts w:cs="Calibri"/>
                <w:sz w:val="24"/>
              </w:rPr>
            </w:pPr>
          </w:p>
          <w:p w14:paraId="60ED7AEA" w14:textId="77777777" w:rsidR="001C393A" w:rsidRPr="00722BDD" w:rsidRDefault="001C393A" w:rsidP="002D2CD1">
            <w:pPr>
              <w:tabs>
                <w:tab w:val="num" w:pos="270"/>
                <w:tab w:val="right" w:pos="9072"/>
              </w:tabs>
              <w:spacing w:before="120" w:after="120" w:line="240" w:lineRule="auto"/>
              <w:jc w:val="both"/>
              <w:rPr>
                <w:rFonts w:cs="Calibri"/>
                <w:sz w:val="24"/>
              </w:rPr>
            </w:pPr>
            <w:r w:rsidRPr="00722BDD">
              <w:rPr>
                <w:rFonts w:cs="Calibri"/>
                <w:sz w:val="24"/>
              </w:rPr>
              <w:t>Registrul agricol emis de Primării:</w:t>
            </w:r>
          </w:p>
          <w:p w14:paraId="11913B20" w14:textId="77777777" w:rsidR="001C393A" w:rsidRPr="00722BDD" w:rsidRDefault="001C393A" w:rsidP="002D2CD1">
            <w:pPr>
              <w:pStyle w:val="NoSpacing"/>
              <w:shd w:val="clear" w:color="auto" w:fill="FFFFFF"/>
              <w:spacing w:before="120" w:after="120"/>
              <w:jc w:val="both"/>
              <w:rPr>
                <w:rFonts w:ascii="Calibri" w:eastAsia="Calibri" w:hAnsi="Calibri" w:cs="Calibri"/>
                <w:sz w:val="24"/>
              </w:rPr>
            </w:pPr>
            <w:r w:rsidRPr="00722BDD">
              <w:rPr>
                <w:rFonts w:ascii="Calibri" w:eastAsia="Calibri" w:hAnsi="Calibri" w:cs="Calibri"/>
                <w:sz w:val="24"/>
              </w:rPr>
              <w:t>b) Pentru  construcții permanente, conform prevederilor Legii nr 50/ 1991, cu modificările și completările ulterioare:</w:t>
            </w:r>
          </w:p>
          <w:p w14:paraId="0B96057B" w14:textId="77777777" w:rsidR="001C393A" w:rsidRPr="00722BDD" w:rsidRDefault="001C393A" w:rsidP="002D2CD1">
            <w:pPr>
              <w:pStyle w:val="BodyTextIndent2"/>
              <w:shd w:val="clear" w:color="auto" w:fill="FFFFFF"/>
              <w:spacing w:before="120" w:line="240" w:lineRule="auto"/>
              <w:ind w:hanging="11"/>
              <w:rPr>
                <w:rFonts w:eastAsia="Calibri" w:cs="Calibri"/>
                <w:sz w:val="24"/>
              </w:rPr>
            </w:pPr>
            <w:r w:rsidRPr="00722BDD">
              <w:rPr>
                <w:rFonts w:cs="Calibri"/>
                <w:sz w:val="24"/>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14:paraId="155D04C5" w14:textId="77777777" w:rsidR="001C393A" w:rsidRPr="00722BDD" w:rsidRDefault="001C393A" w:rsidP="002D2CD1">
            <w:pPr>
              <w:pStyle w:val="NoSpacing"/>
              <w:tabs>
                <w:tab w:val="left" w:pos="1418"/>
              </w:tabs>
              <w:spacing w:before="120" w:after="120"/>
              <w:jc w:val="both"/>
              <w:rPr>
                <w:rFonts w:ascii="Calibri" w:eastAsia="Calibri" w:hAnsi="Calibri" w:cs="Calibri"/>
                <w:sz w:val="24"/>
              </w:rPr>
            </w:pPr>
            <w:r w:rsidRPr="00722BDD">
              <w:rPr>
                <w:rFonts w:ascii="Calibri" w:eastAsia="Calibri" w:hAnsi="Calibri" w:cs="Calibri"/>
                <w:sz w:val="24"/>
              </w:rPr>
              <w:t xml:space="preserve"> c) Pentru construcții provizorii, conform prevederilor Legii nr 50/ 1991, cu modificările și completările ulterioare:</w:t>
            </w:r>
          </w:p>
          <w:p w14:paraId="2C8CBF2D" w14:textId="77777777" w:rsidR="001C393A" w:rsidRPr="00722BDD" w:rsidRDefault="001C393A" w:rsidP="002D2CD1">
            <w:pPr>
              <w:pStyle w:val="BodyTextIndent2"/>
              <w:shd w:val="clear" w:color="auto" w:fill="FFFFFF"/>
              <w:spacing w:before="120" w:line="240" w:lineRule="auto"/>
              <w:ind w:hanging="11"/>
              <w:rPr>
                <w:rFonts w:eastAsia="Calibri" w:cs="Calibri"/>
                <w:sz w:val="24"/>
              </w:rPr>
            </w:pPr>
            <w:r w:rsidRPr="00722BDD">
              <w:rPr>
                <w:rFonts w:cs="Calibri"/>
                <w:sz w:val="24"/>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14:paraId="2E8EF15F" w14:textId="77777777" w:rsidR="001C393A" w:rsidRPr="00722BDD" w:rsidRDefault="001C393A" w:rsidP="002D2CD1">
            <w:pPr>
              <w:tabs>
                <w:tab w:val="num" w:pos="270"/>
                <w:tab w:val="right" w:pos="9072"/>
              </w:tabs>
              <w:spacing w:before="120" w:after="120" w:line="240" w:lineRule="auto"/>
              <w:jc w:val="both"/>
              <w:rPr>
                <w:rFonts w:cs="Calibri"/>
                <w:sz w:val="24"/>
              </w:rPr>
            </w:pPr>
            <w:r w:rsidRPr="00722BDD">
              <w:rPr>
                <w:rFonts w:cs="Calibri"/>
                <w:sz w:val="24"/>
              </w:rPr>
              <w:t>-documentul care atestă dreptul de creanţă asupra construcției dobândit prin: concesiune, comodat, locaţiune.</w:t>
            </w:r>
          </w:p>
          <w:p w14:paraId="3CCEA30D" w14:textId="77777777" w:rsidR="001C393A" w:rsidRPr="00722BDD" w:rsidRDefault="001C393A" w:rsidP="002D2CD1">
            <w:pPr>
              <w:spacing w:before="120" w:after="120" w:line="240" w:lineRule="auto"/>
              <w:jc w:val="both"/>
              <w:rPr>
                <w:rFonts w:cs="Calibri"/>
                <w:sz w:val="24"/>
              </w:rPr>
            </w:pPr>
            <w:r w:rsidRPr="00722BDD">
              <w:rPr>
                <w:rFonts w:cs="Calibri"/>
                <w:sz w:val="24"/>
              </w:rPr>
              <w:t>Contractele care conferă dreptul de folosință asupra clădirilor și a terenurilor trebuie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tc>
        <w:tc>
          <w:tcPr>
            <w:tcW w:w="4885" w:type="dxa"/>
            <w:tcBorders>
              <w:top w:val="single" w:sz="4" w:space="0" w:color="auto"/>
              <w:left w:val="single" w:sz="4" w:space="0" w:color="auto"/>
              <w:bottom w:val="single" w:sz="4" w:space="0" w:color="auto"/>
              <w:right w:val="single" w:sz="4" w:space="0" w:color="auto"/>
            </w:tcBorders>
          </w:tcPr>
          <w:p w14:paraId="5E5205E2" w14:textId="77777777" w:rsidR="001C393A" w:rsidRPr="00722BDD" w:rsidRDefault="001C393A" w:rsidP="002D2CD1">
            <w:pPr>
              <w:spacing w:before="120" w:after="120" w:line="240" w:lineRule="auto"/>
              <w:jc w:val="both"/>
              <w:rPr>
                <w:rFonts w:cs="Calibri"/>
                <w:sz w:val="24"/>
              </w:rPr>
            </w:pPr>
            <w:r w:rsidRPr="00722BDD">
              <w:rPr>
                <w:rFonts w:cs="Calibri"/>
                <w:sz w:val="24"/>
              </w:rPr>
              <w:t>a.Expertul verifică dacă în urma calculului din Cererea de Finanţare, exploataţia se  încadrează în limitele minime și maxime (doar pentru art. 19.1.a.iii) admise. În cazul în care ferma are o dimensiune economică mai mica Cererea de Finanţare va fi declarată neeligibilă.</w:t>
            </w:r>
          </w:p>
          <w:p w14:paraId="0BB898FB"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Expertul verifica dacă documentele de proprietate /folosinţă pentru exploataţia agricolă: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 pentru a stabili elementele de identificare a cedentilor</w:t>
            </w:r>
            <w:r w:rsidR="007A10F9" w:rsidRPr="00722BDD">
              <w:rPr>
                <w:rFonts w:cs="Calibri"/>
                <w:sz w:val="24"/>
              </w:rPr>
              <w:t>.</w:t>
            </w:r>
            <w:r w:rsidRPr="00722BDD">
              <w:rPr>
                <w:rFonts w:cs="Calibri"/>
                <w:sz w:val="24"/>
              </w:rPr>
              <w:t xml:space="preserve"> .</w:t>
            </w:r>
          </w:p>
          <w:p w14:paraId="43D17B8C" w14:textId="77777777" w:rsidR="001C393A" w:rsidRPr="00722BDD" w:rsidRDefault="001C393A" w:rsidP="002D2CD1">
            <w:pPr>
              <w:spacing w:before="120" w:after="120" w:line="240" w:lineRule="auto"/>
              <w:jc w:val="both"/>
              <w:rPr>
                <w:rFonts w:cs="Calibri"/>
                <w:sz w:val="24"/>
              </w:rPr>
            </w:pPr>
            <w:r w:rsidRPr="00722BDD">
              <w:rPr>
                <w:rFonts w:cs="Calibri"/>
                <w:sz w:val="24"/>
              </w:rPr>
              <w:t>● tabel centralizator:</w:t>
            </w:r>
          </w:p>
          <w:p w14:paraId="567D83B3"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verifica, urmatoarele: conţinutul sumarului contractelor de arendare valabile la data depunerii Cererii de Finanţare, şi stabileste elementele de identificare a cedentilor.</w:t>
            </w:r>
          </w:p>
          <w:p w14:paraId="28323BB3"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 contract de concesionare:</w:t>
            </w:r>
          </w:p>
          <w:p w14:paraId="2A291B6B"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verifică: după caz, existența Contractului de comodat/contractului de inchiriere/ documentul potrivit caruia suprafata de teren a fost dată temporar în administrare/folosinţă, </w:t>
            </w:r>
          </w:p>
          <w:p w14:paraId="060DA61A" w14:textId="77777777" w:rsidR="001C393A" w:rsidRPr="00722BDD" w:rsidRDefault="001C393A" w:rsidP="002D2CD1">
            <w:pPr>
              <w:pStyle w:val="ListParagraph"/>
              <w:numPr>
                <w:ilvl w:val="0"/>
                <w:numId w:val="189"/>
              </w:numPr>
              <w:spacing w:before="120" w:after="120" w:line="240" w:lineRule="auto"/>
              <w:ind w:left="0" w:hanging="245"/>
              <w:jc w:val="both"/>
              <w:rPr>
                <w:rFonts w:cs="Calibri"/>
                <w:sz w:val="24"/>
              </w:rPr>
            </w:pPr>
            <w:r w:rsidRPr="00722BDD">
              <w:rPr>
                <w:rFonts w:cs="Calibri"/>
                <w:sz w:val="24"/>
              </w:rPr>
              <w:t>Contractul de comodat/ contractul de inchiriere:</w:t>
            </w:r>
          </w:p>
          <w:p w14:paraId="54A9D8D5" w14:textId="77777777" w:rsidR="001C393A" w:rsidRPr="00722BDD" w:rsidRDefault="001C393A" w:rsidP="002D2CD1">
            <w:pPr>
              <w:autoSpaceDE w:val="0"/>
              <w:autoSpaceDN w:val="0"/>
              <w:adjustRightInd w:val="0"/>
              <w:spacing w:before="120" w:after="120" w:line="240" w:lineRule="auto"/>
              <w:jc w:val="both"/>
              <w:rPr>
                <w:rFonts w:cs="Calibri"/>
                <w:sz w:val="24"/>
              </w:rPr>
            </w:pPr>
            <w:r w:rsidRPr="00722BDD">
              <w:rPr>
                <w:rFonts w:cs="Calibri"/>
                <w:sz w:val="24"/>
              </w:rPr>
              <w:t xml:space="preserve">Expertul verifica urmatoarele: la data depunerii Cererii de Finanţare,  dacă solicitantul este în graficul de realizare a investiţiilor prevăzute în contract şi alte clauze, pentru a stabili elementele de identificare a cedentilor. </w:t>
            </w:r>
          </w:p>
          <w:p w14:paraId="12F055B9" w14:textId="77777777" w:rsidR="001C393A" w:rsidRPr="00722BDD" w:rsidRDefault="001C393A" w:rsidP="00F32554">
            <w:pPr>
              <w:spacing w:before="120" w:after="120" w:line="240" w:lineRule="auto"/>
              <w:rPr>
                <w:rFonts w:cs="Calibri"/>
                <w:sz w:val="24"/>
              </w:rPr>
            </w:pPr>
            <w:r w:rsidRPr="00722BDD">
              <w:rPr>
                <w:rFonts w:cs="Calibri"/>
                <w:sz w:val="24"/>
              </w:rPr>
              <w:t>In toate cazurile de mai sus, in cazul exploatatiilor vegetale se vor verifica cedentii si in baza de date din Registrul exploatațiilor de la ANSVSA/DSVSA</w:t>
            </w:r>
            <w:r w:rsidR="00F32554" w:rsidRPr="00722BDD">
              <w:rPr>
                <w:rFonts w:cs="Calibri"/>
                <w:sz w:val="24"/>
              </w:rPr>
              <w:t>.</w:t>
            </w:r>
          </w:p>
          <w:p w14:paraId="291554BA" w14:textId="77777777" w:rsidR="001C393A" w:rsidRPr="00722BDD" w:rsidRDefault="001C393A" w:rsidP="002D2CD1">
            <w:pPr>
              <w:pStyle w:val="NoSpacing"/>
              <w:numPr>
                <w:ilvl w:val="0"/>
                <w:numId w:val="189"/>
              </w:numPr>
              <w:spacing w:before="120" w:after="120"/>
              <w:ind w:left="0" w:hanging="270"/>
              <w:jc w:val="both"/>
              <w:rPr>
                <w:rFonts w:ascii="Calibri" w:eastAsia="Calibri" w:hAnsi="Calibri" w:cs="Calibri"/>
                <w:sz w:val="24"/>
              </w:rPr>
            </w:pPr>
            <w:r w:rsidRPr="00722BDD">
              <w:rPr>
                <w:rFonts w:ascii="Calibri" w:eastAsia="Calibri" w:hAnsi="Calibri" w:cs="Calibri"/>
                <w:sz w:val="24"/>
              </w:rPr>
              <w:t>document notarial care atesta constituirea patrimoniului de afectațiune:</w:t>
            </w:r>
          </w:p>
          <w:p w14:paraId="32603817" w14:textId="77777777" w:rsidR="001C393A" w:rsidRPr="00722BDD" w:rsidRDefault="001C393A" w:rsidP="002D2CD1">
            <w:pPr>
              <w:spacing w:before="120" w:after="120" w:line="240" w:lineRule="auto"/>
              <w:jc w:val="both"/>
              <w:rPr>
                <w:rFonts w:cs="Calibri"/>
                <w:sz w:val="24"/>
              </w:rPr>
            </w:pPr>
          </w:p>
          <w:p w14:paraId="3054A000"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verifică dacă prin  documentul notarial se atestă dreptul de folosință al imobilului în numele solicitantului, pe perioada de implementare si de monitorizare a proiectului.</w:t>
            </w:r>
          </w:p>
          <w:p w14:paraId="398AEB14" w14:textId="77777777" w:rsidR="001C393A" w:rsidRPr="00722BDD" w:rsidRDefault="001C393A" w:rsidP="002D2CD1">
            <w:pPr>
              <w:pStyle w:val="ListParagraph"/>
              <w:numPr>
                <w:ilvl w:val="0"/>
                <w:numId w:val="189"/>
              </w:numPr>
              <w:spacing w:before="120" w:after="120" w:line="240" w:lineRule="auto"/>
              <w:ind w:left="0" w:hanging="180"/>
              <w:jc w:val="both"/>
              <w:rPr>
                <w:rFonts w:cs="Calibri"/>
                <w:sz w:val="24"/>
              </w:rPr>
            </w:pPr>
            <w:r w:rsidRPr="00722BDD">
              <w:rPr>
                <w:rFonts w:cs="Calibri"/>
                <w:sz w:val="24"/>
              </w:rPr>
              <w:t>documente pentru terenul ce constituie vatra stupinei - acte de proprietate conform legislaţiei în vigoare, sau contract de concesiune/ contract de arendă/ închiriere/ comodat valabile la momentul depunerii Cererii de Finanțare</w:t>
            </w:r>
          </w:p>
          <w:p w14:paraId="21693842" w14:textId="77777777" w:rsidR="001C393A" w:rsidRPr="00722BDD" w:rsidRDefault="001C393A" w:rsidP="002D2CD1">
            <w:pPr>
              <w:tabs>
                <w:tab w:val="num" w:pos="360"/>
                <w:tab w:val="right" w:pos="9072"/>
              </w:tabs>
              <w:spacing w:before="120" w:after="120" w:line="240" w:lineRule="auto"/>
              <w:jc w:val="both"/>
              <w:rPr>
                <w:rFonts w:cs="Calibri"/>
                <w:sz w:val="24"/>
              </w:rPr>
            </w:pPr>
            <w:r w:rsidRPr="00722BDD">
              <w:rPr>
                <w:rFonts w:cs="Calibri"/>
                <w:sz w:val="24"/>
              </w:rPr>
              <w:t xml:space="preserve">Terenul ce constituie vatra stupinei nu contribuie la calculul SO. </w:t>
            </w:r>
          </w:p>
          <w:p w14:paraId="5C9FF538" w14:textId="77777777" w:rsidR="001C393A" w:rsidRPr="00722BDD" w:rsidRDefault="001C393A" w:rsidP="002D2CD1">
            <w:pPr>
              <w:numPr>
                <w:ilvl w:val="0"/>
                <w:numId w:val="101"/>
              </w:numPr>
              <w:spacing w:before="120" w:after="120" w:line="240" w:lineRule="auto"/>
              <w:ind w:left="0"/>
              <w:jc w:val="both"/>
              <w:rPr>
                <w:rFonts w:cs="Calibri"/>
                <w:sz w:val="24"/>
              </w:rPr>
            </w:pPr>
            <w:r w:rsidRPr="00722BDD">
              <w:rPr>
                <w:rFonts w:cs="Calibri"/>
                <w:sz w:val="24"/>
              </w:rPr>
              <w:t>Cabalinele și produsele acestora nu sunt destinate consumului uman, ci acestea deservesc munca în exploatație</w:t>
            </w:r>
          </w:p>
          <w:p w14:paraId="7F8F5CDA" w14:textId="77777777" w:rsidR="001C393A" w:rsidRPr="00722BDD" w:rsidRDefault="001C393A" w:rsidP="002D2CD1">
            <w:pPr>
              <w:numPr>
                <w:ilvl w:val="0"/>
                <w:numId w:val="101"/>
              </w:numPr>
              <w:spacing w:before="120" w:after="120" w:line="240" w:lineRule="auto"/>
              <w:ind w:left="0"/>
              <w:jc w:val="both"/>
              <w:rPr>
                <w:rFonts w:cs="Calibri"/>
                <w:sz w:val="24"/>
              </w:rPr>
            </w:pPr>
            <w:r w:rsidRPr="00722BDD">
              <w:rPr>
                <w:rFonts w:cs="Calibri"/>
                <w:sz w:val="24"/>
              </w:rPr>
              <w:t>Ciupercăriile înfiinţate în beciurile caselor, respectiv terenuri non-agricole care nu pot figura în sistemul electronic de identificare a parcelelor agricole APIA, nu sunt eligibile pentru sprijin.</w:t>
            </w:r>
          </w:p>
          <w:p w14:paraId="39EA0C89"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Documente verificate si listate de expertul OJFIR din baza de date IACS de la APIA </w:t>
            </w:r>
          </w:p>
          <w:p w14:paraId="62EFA8A0" w14:textId="77777777" w:rsidR="001C393A" w:rsidRPr="00722BDD" w:rsidRDefault="001C393A" w:rsidP="002D2CD1">
            <w:pPr>
              <w:spacing w:before="120" w:after="120" w:line="240" w:lineRule="auto"/>
              <w:jc w:val="both"/>
              <w:rPr>
                <w:rFonts w:cs="Calibri"/>
                <w:sz w:val="24"/>
              </w:rPr>
            </w:pPr>
            <w:r w:rsidRPr="00722BDD">
              <w:rPr>
                <w:rFonts w:cs="Calibri"/>
                <w:sz w:val="24"/>
              </w:rPr>
              <w:t>Dimensiunea exploataţiei agricole se verifică conform calculului din cererea de finanţare în sheet-ul specific submăsura 6.1, după cum urmeaza:</w:t>
            </w:r>
          </w:p>
          <w:p w14:paraId="1F24FF8F"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verifică dacă marimea suprafeţelor si structura culturilor din Cererea de Finanţare sunt aceleaşi cu cele specificate în print screen-ul, forma coerentă, din Registrul Unic de Identificare de la APIA. Verificarea calculului SO se realizează prin consultarea si listarea înregistrarilor din IACS, de la APIA din anul curent (campania)  depunerii cererilor de finanţare pentru Instalarea tinerilor fermieri. </w:t>
            </w:r>
          </w:p>
          <w:p w14:paraId="696CC6F8" w14:textId="77777777" w:rsidR="001C393A" w:rsidRPr="00722BDD" w:rsidRDefault="001C393A" w:rsidP="002D2CD1">
            <w:pPr>
              <w:pStyle w:val="NoSpacing"/>
              <w:spacing w:before="120" w:after="120"/>
              <w:jc w:val="both"/>
              <w:rPr>
                <w:rFonts w:ascii="Calibri" w:eastAsia="Calibri" w:hAnsi="Calibri" w:cs="Calibri"/>
                <w:sz w:val="24"/>
              </w:rPr>
            </w:pPr>
            <w:r w:rsidRPr="00722BDD">
              <w:rPr>
                <w:rFonts w:ascii="Calibri" w:eastAsia="Calibri" w:hAnsi="Calibri" w:cs="Calibri"/>
                <w:sz w:val="24"/>
              </w:rPr>
              <w:t xml:space="preserve">Calculul SO în funcţie  de perioada de desfăşurare a  sesiunii de proiecte se realizează astfel: </w:t>
            </w:r>
          </w:p>
          <w:p w14:paraId="0D1A16E0" w14:textId="77777777" w:rsidR="001C393A" w:rsidRPr="00722BDD" w:rsidRDefault="001C393A" w:rsidP="002D2CD1">
            <w:pPr>
              <w:numPr>
                <w:ilvl w:val="0"/>
                <w:numId w:val="190"/>
              </w:numPr>
              <w:tabs>
                <w:tab w:val="left" w:pos="0"/>
              </w:tabs>
              <w:spacing w:before="120" w:after="120" w:line="240" w:lineRule="auto"/>
              <w:ind w:left="0"/>
              <w:jc w:val="both"/>
              <w:rPr>
                <w:rFonts w:cs="Calibri"/>
                <w:sz w:val="24"/>
              </w:rPr>
            </w:pPr>
            <w:r w:rsidRPr="00722BDD">
              <w:rPr>
                <w:rFonts w:cs="Calibri"/>
                <w:sz w:val="24"/>
              </w:rPr>
              <w:t xml:space="preserve">Pentru sesiunile de proiecte derulate în perioada 01 ianuarie – si pana la data deschiderii sesiunilor de inregistrare a cererilor de plata pe suprafata (APIA) se consultă şi listează înregistrările din IACS - APIA din anul anterior. </w:t>
            </w:r>
          </w:p>
          <w:p w14:paraId="3CEC4FBD" w14:textId="77777777" w:rsidR="001C393A" w:rsidRPr="00722BDD" w:rsidRDefault="001C393A" w:rsidP="002D2CD1">
            <w:pPr>
              <w:numPr>
                <w:ilvl w:val="0"/>
                <w:numId w:val="190"/>
              </w:numPr>
              <w:spacing w:before="120" w:after="120" w:line="240" w:lineRule="auto"/>
              <w:ind w:left="0"/>
              <w:jc w:val="both"/>
              <w:rPr>
                <w:rFonts w:cs="Calibri"/>
                <w:sz w:val="24"/>
              </w:rPr>
            </w:pPr>
            <w:r w:rsidRPr="00722BDD">
              <w:rPr>
                <w:rFonts w:cs="Calibri"/>
                <w:sz w:val="24"/>
              </w:rPr>
              <w:t>Pentru sesiunile de proiecte derulate dupa începerea sesiunilor de înregistrare a cererilor de plata pe suprafata (APIA) se consultă si listează înregistrarile din IACS - APIA din anul curent depunerii cererilor de finanţare.</w:t>
            </w:r>
          </w:p>
          <w:p w14:paraId="50BBE09F" w14:textId="77777777" w:rsidR="001C393A" w:rsidRPr="00722BDD" w:rsidRDefault="001C393A" w:rsidP="002D2CD1">
            <w:pPr>
              <w:spacing w:before="120" w:after="120" w:line="240" w:lineRule="auto"/>
              <w:jc w:val="both"/>
              <w:rPr>
                <w:rFonts w:cs="Calibri"/>
                <w:sz w:val="24"/>
              </w:rPr>
            </w:pPr>
            <w:r w:rsidRPr="00722BDD">
              <w:rPr>
                <w:rFonts w:cs="Calibri"/>
                <w:sz w:val="24"/>
              </w:rPr>
              <w:t>În cazul în care, expertul nu poate vizualiza în IACS exploataţia vizată de proiect, acesta va solicita prin adresă de la APIA prezentarea ultimelor înregistrări ale solicitantului.</w:t>
            </w:r>
          </w:p>
          <w:p w14:paraId="52A5213B" w14:textId="77777777" w:rsidR="001C393A" w:rsidRPr="00722BDD" w:rsidRDefault="001C393A" w:rsidP="002D2CD1">
            <w:pPr>
              <w:spacing w:before="120" w:after="120" w:line="240" w:lineRule="auto"/>
              <w:jc w:val="both"/>
              <w:rPr>
                <w:rFonts w:cs="Calibri"/>
                <w:sz w:val="24"/>
              </w:rPr>
            </w:pPr>
            <w:r w:rsidRPr="00722BDD">
              <w:rPr>
                <w:rFonts w:cs="Calibri"/>
                <w:sz w:val="24"/>
              </w:rPr>
              <w:t>De asemenea, sunt acceptate adeverinţe APIA depuse de solicitant cu situaţia înscrierilor în APIA, cu condiţia ca din ele să reiasă îndeplinirea acestei condiţii de eligibilitate.</w:t>
            </w:r>
          </w:p>
          <w:p w14:paraId="23F8BCBC" w14:textId="77777777" w:rsidR="001C393A" w:rsidRPr="00722BDD" w:rsidRDefault="001C393A" w:rsidP="002D2CD1">
            <w:pPr>
              <w:spacing w:before="120" w:after="120" w:line="240" w:lineRule="auto"/>
              <w:jc w:val="both"/>
              <w:rPr>
                <w:rFonts w:cs="Calibri"/>
                <w:sz w:val="24"/>
              </w:rPr>
            </w:pPr>
            <w:r w:rsidRPr="00722BDD">
              <w:rPr>
                <w:rFonts w:cs="Calibri"/>
                <w:sz w:val="24"/>
              </w:rPr>
              <w:t>Inregistrare</w:t>
            </w:r>
            <w:r w:rsidR="007E1C12" w:rsidRPr="00722BDD">
              <w:rPr>
                <w:rFonts w:cs="Calibri"/>
                <w:sz w:val="24"/>
              </w:rPr>
              <w:t>a</w:t>
            </w:r>
            <w:r w:rsidRPr="00722BDD">
              <w:rPr>
                <w:rFonts w:cs="Calibri"/>
                <w:sz w:val="24"/>
              </w:rPr>
              <w:t xml:space="preserve"> solicitant</w:t>
            </w:r>
            <w:r w:rsidR="007E1C12" w:rsidRPr="00722BDD">
              <w:rPr>
                <w:rFonts w:cs="Calibri"/>
                <w:sz w:val="24"/>
              </w:rPr>
              <w:t>ului</w:t>
            </w:r>
            <w:r w:rsidRPr="00722BDD">
              <w:rPr>
                <w:rFonts w:cs="Calibri"/>
                <w:sz w:val="24"/>
              </w:rPr>
              <w:t xml:space="preserve"> la APIA în Registrul Unic de  Identificare  se verifică si listează obligatoriu pentru toţi solicitanţii care acceseaza submasura, inclusiv pentru solicitanţii care nu detin suprafeţe de teren agricole în exploataţie. </w:t>
            </w:r>
          </w:p>
          <w:p w14:paraId="186D4C25" w14:textId="77777777" w:rsidR="001C393A" w:rsidRPr="00722BDD" w:rsidRDefault="001C393A" w:rsidP="002D2CD1">
            <w:pPr>
              <w:spacing w:before="120" w:after="120" w:line="240" w:lineRule="auto"/>
              <w:jc w:val="both"/>
              <w:rPr>
                <w:rFonts w:cs="Calibri"/>
                <w:sz w:val="24"/>
              </w:rPr>
            </w:pPr>
            <w:r w:rsidRPr="00722BDD">
              <w:rPr>
                <w:rFonts w:cs="Calibri"/>
                <w:sz w:val="24"/>
              </w:rPr>
              <w:t>In concluzie:</w:t>
            </w:r>
          </w:p>
          <w:p w14:paraId="340EE4BC" w14:textId="77777777" w:rsidR="001C393A" w:rsidRPr="00722BDD" w:rsidRDefault="001C393A" w:rsidP="002D2CD1">
            <w:pPr>
              <w:spacing w:before="120" w:after="120" w:line="240" w:lineRule="auto"/>
              <w:jc w:val="both"/>
              <w:rPr>
                <w:rFonts w:cs="Calibri"/>
                <w:sz w:val="24"/>
              </w:rPr>
            </w:pPr>
            <w:r w:rsidRPr="00722BDD">
              <w:rPr>
                <w:rFonts w:cs="Calibri"/>
                <w:sz w:val="24"/>
              </w:rPr>
              <w:t>Calculul dimensiunii exploataţiei agricole pentru anul 0 se realizează pe baza print screenului rezultat prin consultarea bazelor de date din Registrul Unic de Identificare de la APIA şi/ sau Registrul exploatațiilor de la ANSVSA/ Circumscripţia Veterinară în nume propriu  şi/ sau al cedentului (verificarea pentru cedent/cedenți se realizează doar pentru sesiunile de proiecte derulate în perioada 01 ianuarie – și până la data deschiderii sesiunilor de înregistrare a cererilor de plată pe suprafață APIA, astfel: se consultă şi listează înregistrările din IACS - APIA din anul anterior pentru cedent/cedenți).</w:t>
            </w:r>
          </w:p>
          <w:p w14:paraId="3A69CA1A" w14:textId="77777777" w:rsidR="001C393A" w:rsidRPr="00722BDD" w:rsidRDefault="001C393A" w:rsidP="002D2CD1">
            <w:pPr>
              <w:tabs>
                <w:tab w:val="left" w:pos="450"/>
              </w:tabs>
              <w:spacing w:before="120" w:after="120" w:line="240" w:lineRule="auto"/>
              <w:rPr>
                <w:rFonts w:cs="Calibri"/>
                <w:sz w:val="24"/>
              </w:rPr>
            </w:pPr>
            <w:r w:rsidRPr="00722BDD">
              <w:rPr>
                <w:rFonts w:cs="Calibri"/>
                <w:sz w:val="24"/>
              </w:rPr>
              <w:t>d) Documente solicitate pentru animale, păsări şi familii de albine:</w:t>
            </w:r>
          </w:p>
          <w:p w14:paraId="077B1E11" w14:textId="77777777" w:rsidR="001C393A" w:rsidRPr="00722BDD" w:rsidRDefault="001C393A" w:rsidP="002D2CD1">
            <w:pPr>
              <w:tabs>
                <w:tab w:val="left" w:pos="450"/>
              </w:tabs>
              <w:spacing w:before="120" w:after="120" w:line="240" w:lineRule="auto"/>
              <w:jc w:val="both"/>
              <w:rPr>
                <w:rFonts w:cs="Calibri"/>
                <w:sz w:val="24"/>
              </w:rPr>
            </w:pPr>
            <w:r w:rsidRPr="00722BDD">
              <w:rPr>
                <w:rFonts w:cs="Calibri"/>
                <w:sz w:val="24"/>
              </w:rPr>
              <w:t>Data de referinta pentru fermele zootehnice - Anul 0 pentru calcul SO este reprezentata de ultima înregistrare/actualizare  în Registrul Exploataţiei de la ANSVSA/DSVSA  efectuată înainte cu cel mult 30 de zile faţă de data  depunerii cererii de finanţare .</w:t>
            </w:r>
          </w:p>
          <w:p w14:paraId="193D24C1" w14:textId="77777777" w:rsidR="001C393A" w:rsidRPr="00722BDD" w:rsidRDefault="001C393A" w:rsidP="002D2CD1">
            <w:pPr>
              <w:tabs>
                <w:tab w:val="left" w:pos="450"/>
              </w:tabs>
              <w:spacing w:before="120" w:after="120" w:line="240" w:lineRule="auto"/>
              <w:jc w:val="both"/>
              <w:rPr>
                <w:rFonts w:cs="Calibri"/>
                <w:sz w:val="24"/>
              </w:rPr>
            </w:pPr>
            <w:r w:rsidRPr="00722BDD">
              <w:rPr>
                <w:rFonts w:cs="Calibri"/>
                <w:sz w:val="24"/>
              </w:rPr>
              <w:t>Expertul va verifica in Registrul exploatatiei de la ANSVSA solicitantul, accesand baza de date, astfel: se completeaza urmatoarele rubrici pentru a verifica solicitantul:  RO - ul solicitantului, data de referință (momentul depunerii cererii de finanţare). Registrul rezultat se listeaza si se verifica daca calculul SO din Cererea de Finanțare este in concordanta cu acesta.</w:t>
            </w:r>
          </w:p>
          <w:p w14:paraId="59B7CAE4" w14:textId="77777777" w:rsidR="001C393A" w:rsidRPr="00722BDD" w:rsidRDefault="001C393A" w:rsidP="002D2CD1">
            <w:pPr>
              <w:spacing w:before="120" w:after="120" w:line="240" w:lineRule="auto"/>
              <w:jc w:val="both"/>
              <w:rPr>
                <w:rFonts w:cs="Calibri"/>
                <w:sz w:val="24"/>
              </w:rPr>
            </w:pPr>
            <w:r w:rsidRPr="00722BDD">
              <w:rPr>
                <w:rFonts w:cs="Calibri"/>
                <w:sz w:val="24"/>
              </w:rPr>
              <w:t>Se verifică în formularul de mișcare ANSVSA/DSVSA (Anexa 4 din Normele sanitare veterinare ale Ordinului ANSVSA nr. 40/2010) datele de identificare ale proprietarului și crotalia animalului detinut.</w:t>
            </w:r>
          </w:p>
          <w:p w14:paraId="7AEF714E" w14:textId="77777777" w:rsidR="001C393A" w:rsidRPr="00722BDD" w:rsidRDefault="001C393A" w:rsidP="002D2CD1">
            <w:pPr>
              <w:pStyle w:val="NoSpacing"/>
              <w:tabs>
                <w:tab w:val="left" w:pos="2268"/>
              </w:tabs>
              <w:spacing w:before="120" w:after="120"/>
              <w:jc w:val="both"/>
              <w:rPr>
                <w:rFonts w:ascii="Calibri" w:eastAsia="Calibri" w:hAnsi="Calibri" w:cs="Calibri"/>
                <w:sz w:val="24"/>
              </w:rPr>
            </w:pPr>
            <w:r w:rsidRPr="00722BDD">
              <w:rPr>
                <w:rFonts w:ascii="Calibri" w:eastAsia="Calibri" w:hAnsi="Calibri" w:cs="Calibri"/>
                <w:sz w:val="24"/>
              </w:rPr>
              <w:t xml:space="preserve"> Situaţiile în care este necesară prezentarea formularului de mişcare ANSVSA/ DSVSA sunt prevăzute în legislaţia naţională, iar în cele ce urmează, reluăm un extras sintetizat al prevederilor legislative, pentru o mai bună înţelegere a aplicabilităţii acestora:</w:t>
            </w:r>
          </w:p>
          <w:p w14:paraId="4EDAAD6E" w14:textId="77777777" w:rsidR="001C393A" w:rsidRPr="00722BDD" w:rsidRDefault="001C393A" w:rsidP="002D2CD1">
            <w:pPr>
              <w:pStyle w:val="NoSpacing"/>
              <w:tabs>
                <w:tab w:val="left" w:pos="2268"/>
              </w:tabs>
              <w:spacing w:before="120" w:after="120"/>
              <w:jc w:val="both"/>
              <w:rPr>
                <w:rFonts w:ascii="Calibri" w:eastAsia="Calibri" w:hAnsi="Calibri" w:cs="Calibri"/>
                <w:sz w:val="24"/>
              </w:rPr>
            </w:pPr>
            <w:r w:rsidRPr="00722BDD">
              <w:rPr>
                <w:rFonts w:ascii="Calibri" w:eastAsia="Calibri" w:hAnsi="Calibri" w:cs="Calibri"/>
                <w:sz w:val="24"/>
              </w:rPr>
              <w:t xml:space="preserve">Solicitantul constituit în conformitate cu OUG 44/2008, cu modificările şi completările ulterioare, respectiv PFA, II sau IF care preia o exploataţie agricolă de la propria persoană fizică înregistrată la DSVSA, nu depune formular de mişcare pentru transferul animalelor de pe persoană fizică pe PFA, II sau IF, transferul efectuându-se prin schimbarea formei de organizare a proprietarului în baza de date de la DSVSA. </w:t>
            </w:r>
          </w:p>
          <w:p w14:paraId="363C249C" w14:textId="77777777" w:rsidR="001C393A" w:rsidRPr="00722BDD" w:rsidRDefault="001C393A" w:rsidP="002D2CD1">
            <w:pPr>
              <w:pStyle w:val="NoSpacing"/>
              <w:tabs>
                <w:tab w:val="left" w:pos="2268"/>
              </w:tabs>
              <w:spacing w:before="120" w:after="120"/>
              <w:jc w:val="both"/>
              <w:rPr>
                <w:rFonts w:ascii="Calibri" w:eastAsia="Calibri" w:hAnsi="Calibri" w:cs="Calibri"/>
                <w:sz w:val="24"/>
              </w:rPr>
            </w:pPr>
            <w:r w:rsidRPr="00722BDD">
              <w:rPr>
                <w:rFonts w:ascii="Calibri" w:eastAsia="Calibri" w:hAnsi="Calibri" w:cs="Calibri"/>
                <w:sz w:val="24"/>
              </w:rPr>
              <w:t>Exploatația zootehnică preluată de PFA, II sau IF își va păstra codul de exploatație „RO” alocat persoanei fizice, iar în Baza Națională de Date se va modifica doar forma de organizare din Persoană fizică înregistrată cu CNP în PFA, II sau IF  înregistrată la Registrul Comerțului.</w:t>
            </w:r>
          </w:p>
          <w:p w14:paraId="3C5551BC" w14:textId="77777777" w:rsidR="001C393A" w:rsidRPr="00722BDD" w:rsidRDefault="001C393A" w:rsidP="002D2CD1">
            <w:pPr>
              <w:pStyle w:val="NoSpacing"/>
              <w:tabs>
                <w:tab w:val="left" w:pos="2268"/>
              </w:tabs>
              <w:spacing w:before="120" w:after="120"/>
              <w:jc w:val="both"/>
              <w:rPr>
                <w:rFonts w:ascii="Calibri" w:eastAsia="Calibri" w:hAnsi="Calibri" w:cs="Calibri"/>
                <w:sz w:val="24"/>
              </w:rPr>
            </w:pPr>
            <w:r w:rsidRPr="00722BDD">
              <w:rPr>
                <w:rFonts w:ascii="Calibri" w:eastAsia="Calibri" w:hAnsi="Calibri" w:cs="Calibri"/>
                <w:sz w:val="24"/>
              </w:rPr>
              <w:t>NORMA SANITARĂ VETERINARĂ din 29 aprilie 2010 pentru implementarea procesului de identificare şi înregistrare a suinelor, ovinelor, caprinelor şi bovinelor , art. 1 (10) „mişcarea animalelor - creşterea sau descreşterea numărului de animale aflate într-o exploataţie, din oricare motiv, inclusiv naşterea sau moartea unui animal” coroborat cu art. 5 (1) punctul f „fiecare mişcare a animalelor se desfăşoară numai cu formularele/documentele de mişcare şi este înregistrată în SNIIA” precum şi cu art. 11 (4) „Fiecare proprietar de exploataţie, proprietar de animale sau deţinător al acestora are obligaţia de a notifica medicului veterinar de liberă practică împuternicit orice intenţie de mişcare a animalelor; în acest scop, solicită medicului veterinar de liberă practică împuternicit eliberarea formularului de mişcare, al cărui model este prevăzut în anexa nr. 4”.</w:t>
            </w:r>
          </w:p>
          <w:p w14:paraId="302D63B4" w14:textId="77777777" w:rsidR="001C393A" w:rsidRPr="00722BDD" w:rsidRDefault="001C393A" w:rsidP="002D2CD1">
            <w:pPr>
              <w:tabs>
                <w:tab w:val="num" w:pos="360"/>
                <w:tab w:val="right" w:pos="9072"/>
              </w:tabs>
              <w:spacing w:before="120" w:after="120" w:line="240" w:lineRule="auto"/>
              <w:jc w:val="both"/>
              <w:rPr>
                <w:rFonts w:cs="Calibri"/>
                <w:sz w:val="24"/>
              </w:rPr>
            </w:pPr>
            <w:r w:rsidRPr="00722BDD">
              <w:rPr>
                <w:rFonts w:cs="Calibri"/>
                <w:sz w:val="24"/>
              </w:rPr>
              <w:t>Paşaportul emis de ANZ</w:t>
            </w:r>
            <w:r w:rsidR="00E15314" w:rsidRPr="00722BDD">
              <w:rPr>
                <w:rFonts w:cs="Calibri"/>
                <w:sz w:val="24"/>
              </w:rPr>
              <w:t xml:space="preserve">. </w:t>
            </w:r>
            <w:r w:rsidRPr="00722BDD">
              <w:rPr>
                <w:rFonts w:cs="Calibri"/>
                <w:sz w:val="24"/>
              </w:rPr>
              <w:t>În cazul în care solicitantul deţine cabaline de rasă şi origine se verifică dacă solicitantul a prezentat Paşaportul emis de ANZ pentru ecvideele (cabalinele) cu rasă şi origine pentru toate cabalinele menţionate în tabelul privind Calculul SO şi în doc. 1.</w:t>
            </w:r>
          </w:p>
          <w:p w14:paraId="5856B207" w14:textId="77777777" w:rsidR="001C393A" w:rsidRPr="00722BDD" w:rsidRDefault="001C393A" w:rsidP="002D2CD1">
            <w:pPr>
              <w:spacing w:before="120" w:after="120" w:line="240" w:lineRule="auto"/>
              <w:jc w:val="both"/>
              <w:rPr>
                <w:rFonts w:cs="Calibri"/>
                <w:sz w:val="24"/>
              </w:rPr>
            </w:pPr>
            <w:r w:rsidRPr="00722BDD">
              <w:rPr>
                <w:rFonts w:cs="Calibri"/>
                <w:sz w:val="24"/>
              </w:rPr>
              <w:t>Pentru exploataţiile agricole care deţin păsari :</w:t>
            </w:r>
          </w:p>
          <w:p w14:paraId="10F894E2" w14:textId="77777777" w:rsidR="001C393A" w:rsidRPr="00722BDD" w:rsidRDefault="001C393A" w:rsidP="002D2CD1">
            <w:pPr>
              <w:spacing w:before="120" w:after="120" w:line="240" w:lineRule="auto"/>
              <w:jc w:val="both"/>
              <w:rPr>
                <w:rFonts w:cs="Calibri"/>
                <w:sz w:val="24"/>
              </w:rPr>
            </w:pPr>
            <w:r w:rsidRPr="00722BDD">
              <w:rPr>
                <w:rFonts w:cs="Calibri"/>
                <w:sz w:val="24"/>
              </w:rPr>
              <w:t>-se verifică in adeverinta eliberată de medicul veterinar de circumscripţie numarul pasarilor si al familiilor de albine corelandu-se cu inregistrarile din copia Registrului Agricol.</w:t>
            </w:r>
          </w:p>
          <w:p w14:paraId="2B744984" w14:textId="77777777" w:rsidR="00DE31F6" w:rsidRPr="00722BDD" w:rsidRDefault="00DE31F6" w:rsidP="002D2CD1">
            <w:pPr>
              <w:spacing w:before="120" w:after="120" w:line="240" w:lineRule="auto"/>
              <w:jc w:val="both"/>
              <w:rPr>
                <w:rFonts w:cs="Calibri"/>
                <w:sz w:val="24"/>
              </w:rPr>
            </w:pPr>
            <w:r w:rsidRPr="00722BDD">
              <w:rPr>
                <w:rFonts w:cs="Calibri"/>
                <w:sz w:val="24"/>
              </w:rPr>
              <w:t>Se verifică copia adeverintei emise de ANZ din care rezultă codul de identificare a stupinei   și stupilor, numarul familiilor de albineîn conformitate cu Ordinul MADR nr. 251/ 2017, cu modificarile si completarile ulterioare.</w:t>
            </w:r>
          </w:p>
          <w:p w14:paraId="27351543" w14:textId="77777777" w:rsidR="001C393A" w:rsidRPr="00722BDD" w:rsidRDefault="001C393A" w:rsidP="002D2CD1">
            <w:pPr>
              <w:tabs>
                <w:tab w:val="num" w:pos="360"/>
                <w:tab w:val="right" w:pos="9072"/>
              </w:tabs>
              <w:spacing w:before="120" w:after="120" w:line="240" w:lineRule="auto"/>
              <w:jc w:val="both"/>
              <w:rPr>
                <w:rFonts w:cs="Calibri"/>
                <w:sz w:val="24"/>
              </w:rPr>
            </w:pPr>
            <w:r w:rsidRPr="00722BDD">
              <w:rPr>
                <w:rFonts w:cs="Calibri"/>
                <w:sz w:val="24"/>
              </w:rPr>
              <w:t>Terenul ce constituie vatra stupinei nu contribuie la calculul SO. Suprafaţa de teren eligibilă pentru vatra stupinei este de minim 5 mp/stup şi 50 mp pentru fiecare pavilion apicol. Terenul care formează vatra stupinei nu  este obligatoriu sa fie  inregistrat în Registrul unic de identificare, la APIA, acesta necontribuind la calculul SO din cererea de finanţare.</w:t>
            </w:r>
          </w:p>
          <w:p w14:paraId="3A7D69AE" w14:textId="77777777" w:rsidR="001C393A" w:rsidRPr="00722BDD" w:rsidRDefault="001C393A" w:rsidP="002D2CD1">
            <w:pPr>
              <w:tabs>
                <w:tab w:val="num" w:pos="270"/>
                <w:tab w:val="right" w:pos="9072"/>
              </w:tabs>
              <w:spacing w:before="120" w:after="120" w:line="240" w:lineRule="auto"/>
              <w:jc w:val="both"/>
              <w:rPr>
                <w:rFonts w:cs="Calibri"/>
                <w:sz w:val="24"/>
              </w:rPr>
            </w:pPr>
            <w:r w:rsidRPr="00722BDD">
              <w:rPr>
                <w:rFonts w:cs="Calibri"/>
                <w:sz w:val="24"/>
              </w:rPr>
              <w:t>e1) Pentru exploatațiile vegetale se va verifica copie din Registrul agricol actualizat în anul depunerii cererii d e finantare care să confirme dreptul de folosinţă (proprietate/arendă/ concesionare) al terenului/ fermei zootehnice/ animalelor (doar proprietate) înregistrate pentru baza de producţie, cu  menţiunea "Conform cu originalul".</w:t>
            </w:r>
          </w:p>
          <w:p w14:paraId="784C16D8" w14:textId="77777777" w:rsidR="001C393A" w:rsidRPr="00722BDD" w:rsidRDefault="001C393A" w:rsidP="002D2CD1">
            <w:pPr>
              <w:tabs>
                <w:tab w:val="num" w:pos="270"/>
                <w:tab w:val="right" w:pos="9072"/>
              </w:tabs>
              <w:spacing w:before="120" w:after="120" w:line="240" w:lineRule="auto"/>
              <w:jc w:val="both"/>
              <w:rPr>
                <w:rFonts w:cs="Calibri"/>
                <w:sz w:val="24"/>
              </w:rPr>
            </w:pPr>
            <w:r w:rsidRPr="00722BDD">
              <w:rPr>
                <w:rFonts w:cs="Calibri"/>
                <w:sz w:val="24"/>
              </w:rPr>
              <w:t>e2)Pentru exploataţiile mixte şi zootehnice se va verifica copia din Registrul agricol emis de Primării actualizat cu cel mult 30 de zile înaintea depunerii cererii de finanţare care să confirme dreptul de folosinţă (proprietate/arendă/concesionare) al terenului/ fermei zootehnice/ animalelor (doar proprietate) înregistrate pentru baza de producţie, cu menţiunea  "Conform cu originalul".</w:t>
            </w:r>
          </w:p>
          <w:p w14:paraId="1A15461F" w14:textId="77777777" w:rsidR="001C393A" w:rsidRPr="00722BDD" w:rsidRDefault="001C393A" w:rsidP="002D2CD1">
            <w:pPr>
              <w:tabs>
                <w:tab w:val="num" w:pos="270"/>
                <w:tab w:val="right" w:pos="9072"/>
              </w:tabs>
              <w:spacing w:before="120" w:after="120" w:line="240" w:lineRule="auto"/>
              <w:jc w:val="both"/>
              <w:rPr>
                <w:rFonts w:cs="Calibri"/>
                <w:sz w:val="24"/>
              </w:rPr>
            </w:pPr>
            <w:r w:rsidRPr="00722BDD">
              <w:rPr>
                <w:rFonts w:cs="Calibri"/>
                <w:sz w:val="24"/>
              </w:rPr>
              <w:t>În situaţia în care primăriile nu pot elibera copia Registrului agricol cu situaţia curentă, se va depune copia ultimei înregistrari a registrului agricol însoţită de adeverinţă emisă de primărie privind situaţia curentă.</w:t>
            </w:r>
          </w:p>
          <w:p w14:paraId="3D2FCB3C" w14:textId="77777777" w:rsidR="001C393A" w:rsidRPr="00722BDD" w:rsidRDefault="001C393A" w:rsidP="002D2CD1">
            <w:pPr>
              <w:tabs>
                <w:tab w:val="num" w:pos="270"/>
                <w:tab w:val="right" w:pos="9072"/>
              </w:tabs>
              <w:spacing w:before="120" w:after="120" w:line="240" w:lineRule="auto"/>
              <w:jc w:val="both"/>
              <w:rPr>
                <w:rFonts w:cs="Calibri"/>
                <w:sz w:val="24"/>
              </w:rPr>
            </w:pPr>
            <w:r w:rsidRPr="00722BDD">
              <w:rPr>
                <w:rFonts w:cs="Calibri"/>
                <w:sz w:val="24"/>
              </w:rPr>
              <w:t>- se verifică existenţa acestui document pentru toţi solicitanţii şi corelarea informaţiilor din Registrul agricol cu cele existente în Registrul unic de identificare şi/sau din registrul exploataţiei de la ANSVSA/DSVSA/ circumscriptia veterinară.</w:t>
            </w:r>
          </w:p>
          <w:p w14:paraId="6D948A92" w14:textId="77777777" w:rsidR="001C393A" w:rsidRPr="00722BDD" w:rsidRDefault="001C393A" w:rsidP="002D2CD1">
            <w:pPr>
              <w:spacing w:before="120" w:after="120" w:line="240" w:lineRule="auto"/>
              <w:jc w:val="both"/>
              <w:rPr>
                <w:rFonts w:cs="Calibri"/>
                <w:sz w:val="24"/>
              </w:rPr>
            </w:pPr>
            <w:r w:rsidRPr="00722BDD">
              <w:rPr>
                <w:rFonts w:cs="Calibri"/>
                <w:sz w:val="24"/>
              </w:rPr>
              <w:t>b) și c): se verifică existența documentelor solicitate pentru construcții permanente/provizorii.</w:t>
            </w:r>
          </w:p>
          <w:p w14:paraId="7694F1B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verifică existența documentelor pentru adăposturile animalelor (constructii provizorii și/ sau definitive de tipul: grajduri, saivane, padocuri, etc); </w:t>
            </w:r>
          </w:p>
          <w:p w14:paraId="4B099188" w14:textId="77777777" w:rsidR="001C393A" w:rsidRPr="00722BDD" w:rsidRDefault="001C393A" w:rsidP="002D2CD1">
            <w:pPr>
              <w:spacing w:before="120" w:after="120" w:line="240" w:lineRule="auto"/>
              <w:jc w:val="both"/>
              <w:rPr>
                <w:rFonts w:cs="Calibri"/>
                <w:sz w:val="24"/>
              </w:rPr>
            </w:pPr>
            <w:r w:rsidRPr="00722BDD">
              <w:rPr>
                <w:rFonts w:cs="Calibri"/>
                <w:sz w:val="24"/>
              </w:rPr>
              <w:t>În cazul în care proiectul vizează și modernizarea clădirilor aceastea se vor face în baza Legii 50/1991, modificata şi completată.</w:t>
            </w:r>
          </w:p>
          <w:p w14:paraId="4920F415" w14:textId="77777777" w:rsidR="001C393A" w:rsidRPr="00722BDD" w:rsidRDefault="001C393A" w:rsidP="00C97C45">
            <w:pPr>
              <w:pStyle w:val="BodyTextIndent2"/>
              <w:shd w:val="clear" w:color="auto" w:fill="FFFFFF"/>
              <w:spacing w:before="120" w:line="240" w:lineRule="auto"/>
              <w:ind w:left="70"/>
              <w:jc w:val="both"/>
              <w:rPr>
                <w:rFonts w:cs="Calibri"/>
                <w:sz w:val="24"/>
              </w:rPr>
            </w:pPr>
            <w:r w:rsidRPr="00722BDD">
              <w:rPr>
                <w:rFonts w:cs="Calibri"/>
                <w:sz w:val="24"/>
              </w:rPr>
              <w:t>În cazul prezentării contractului de comodat/locaţiune pentru construcțiile cu caracter provizoriu, conform prevederilor Legii nr 50/ 1991, cu modificările și completările ulterioare, expertul verifică dacă  solicitantul  a atașat acordul expres al proprietarului de drept.</w:t>
            </w:r>
          </w:p>
          <w:p w14:paraId="1040B621" w14:textId="77777777" w:rsidR="001C393A" w:rsidRPr="00722BDD" w:rsidRDefault="001C393A" w:rsidP="002D2CD1">
            <w:pPr>
              <w:pStyle w:val="NoSpacing"/>
              <w:tabs>
                <w:tab w:val="left" w:pos="1418"/>
              </w:tabs>
              <w:spacing w:before="120" w:after="120"/>
              <w:rPr>
                <w:rFonts w:ascii="Calibri" w:eastAsia="Calibri" w:hAnsi="Calibri" w:cs="Calibri"/>
                <w:sz w:val="24"/>
              </w:rPr>
            </w:pPr>
          </w:p>
          <w:p w14:paraId="1D97C411" w14:textId="77777777" w:rsidR="001C393A" w:rsidRPr="00722BDD" w:rsidRDefault="001C393A" w:rsidP="002D2CD1">
            <w:pPr>
              <w:pStyle w:val="NoSpacing"/>
              <w:tabs>
                <w:tab w:val="left" w:pos="1418"/>
              </w:tabs>
              <w:spacing w:before="120" w:after="120"/>
              <w:jc w:val="both"/>
              <w:rPr>
                <w:rFonts w:ascii="Calibri" w:eastAsia="Calibri" w:hAnsi="Calibri" w:cs="Calibri"/>
                <w:sz w:val="24"/>
              </w:rPr>
            </w:pPr>
            <w:r w:rsidRPr="00722BDD">
              <w:rPr>
                <w:rFonts w:ascii="Calibri" w:eastAsia="Calibri" w:hAnsi="Calibri" w:cs="Calibri"/>
                <w:sz w:val="24"/>
              </w:rPr>
              <w:t>Expertul verifică dacă contractele care conferă dreptul de folosință asupra clădirilor și a terenurilor sunt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p w14:paraId="62497CDE" w14:textId="77777777" w:rsidR="001C393A" w:rsidRPr="00722BDD" w:rsidRDefault="001C393A" w:rsidP="002D2CD1">
            <w:pPr>
              <w:pStyle w:val="NoSpacing"/>
              <w:tabs>
                <w:tab w:val="left" w:pos="1418"/>
              </w:tabs>
              <w:spacing w:before="120" w:after="120"/>
              <w:jc w:val="both"/>
              <w:rPr>
                <w:rFonts w:ascii="Calibri" w:eastAsia="Calibri" w:hAnsi="Calibri" w:cs="Calibri"/>
                <w:sz w:val="24"/>
              </w:rPr>
            </w:pPr>
          </w:p>
          <w:p w14:paraId="38482F6F" w14:textId="77777777" w:rsidR="001C393A" w:rsidRPr="00722BDD" w:rsidRDefault="001C393A" w:rsidP="002D2CD1">
            <w:pPr>
              <w:tabs>
                <w:tab w:val="left" w:pos="2268"/>
              </w:tabs>
              <w:spacing w:before="120" w:after="120" w:line="240" w:lineRule="auto"/>
              <w:jc w:val="both"/>
              <w:rPr>
                <w:rFonts w:cs="Calibri"/>
                <w:sz w:val="24"/>
              </w:rPr>
            </w:pPr>
            <w:r w:rsidRPr="00722BDD">
              <w:rPr>
                <w:rFonts w:cs="Calibri"/>
                <w:sz w:val="24"/>
              </w:rPr>
              <w:t>În cazul exploataţiilor care presupun înfiinţarea şi/sau reconversia plantaţiilor pomicole, expertul verifică dacă contractele care conferă dreptul de folosință (arendă, concesiune) asupra  terenurilor agricole, pentru exploataţii pomicole, sunt încheiate pe o perioadă de minimum 15 ani (excepție: pepinierele, culturile de căpșun, zmeur, mur, coacăz și agriș unde perioada minimă este de 10 ani), începând cu anul depunerii Cererii de Finanțare.</w:t>
            </w:r>
          </w:p>
          <w:p w14:paraId="4450868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Solicitantul nu va reduce dimensiunea economică prevăzută la depunerea cererii de finanțare a exploatației agricole pe durata de execuție a proiectului cu mai mult de 15%. Prin excepție, în cazul pepinierelor marja de fluctuație de maximum 15% a dimensiunii economice poate fi mai mare. Cu toate acestea, dimensiunea economică a exploatației agricole nu va scădea/depăși, în nicio situație, limitele admise de SO stabilite prin condițiile de eligibilitate. </w:t>
            </w:r>
          </w:p>
          <w:p w14:paraId="60467ECD" w14:textId="77777777" w:rsidR="001C393A" w:rsidRPr="00722BDD" w:rsidRDefault="001C393A" w:rsidP="002D2CD1">
            <w:pPr>
              <w:pStyle w:val="NoSpacing"/>
              <w:spacing w:before="120" w:after="120"/>
              <w:jc w:val="both"/>
              <w:rPr>
                <w:rFonts w:ascii="Calibri" w:eastAsia="Calibri" w:hAnsi="Calibri" w:cs="Calibri"/>
                <w:sz w:val="24"/>
              </w:rPr>
            </w:pPr>
            <w:r w:rsidRPr="00722BDD">
              <w:rPr>
                <w:rFonts w:ascii="Calibri" w:eastAsia="Calibri" w:hAnsi="Calibri" w:cs="Calibri"/>
                <w:sz w:val="24"/>
              </w:rPr>
              <w:t>Pe întreaga durată de execuție și monitorizare a proiectului se va păstra sectorul dominant pentru care proiectul a fost selectat şi contractat.</w:t>
            </w:r>
          </w:p>
          <w:p w14:paraId="0B7B656D" w14:textId="77777777" w:rsidR="001C393A" w:rsidRPr="00722BDD" w:rsidRDefault="001C393A" w:rsidP="002D2CD1">
            <w:pPr>
              <w:pStyle w:val="NoSpacing"/>
              <w:spacing w:before="120" w:after="120"/>
              <w:jc w:val="both"/>
              <w:rPr>
                <w:rFonts w:ascii="Calibri" w:eastAsia="Calibri" w:hAnsi="Calibri" w:cs="Calibri"/>
                <w:sz w:val="24"/>
              </w:rPr>
            </w:pPr>
            <w:r w:rsidRPr="00722BDD">
              <w:rPr>
                <w:rFonts w:ascii="Calibri" w:eastAsia="Calibri" w:hAnsi="Calibri" w:cs="Calibri"/>
                <w:sz w:val="24"/>
              </w:rPr>
              <w:t>Dimensiunea economică a exploatației agricole prevăzută la depunerea cererii de finanțare poate crește pe durata de execuție păstrându-se sectorul dominant pentru care proiectul a fost selectat şi contractat.</w:t>
            </w:r>
          </w:p>
          <w:p w14:paraId="17EED01B" w14:textId="77777777" w:rsidR="001C393A" w:rsidRPr="00722BDD" w:rsidRDefault="001C393A" w:rsidP="002D2CD1">
            <w:pPr>
              <w:spacing w:before="120" w:after="120" w:line="240" w:lineRule="auto"/>
              <w:jc w:val="both"/>
              <w:rPr>
                <w:rFonts w:cs="Calibri"/>
                <w:sz w:val="24"/>
              </w:rPr>
            </w:pPr>
          </w:p>
          <w:p w14:paraId="3FB2568D"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IMPORTANT: </w:t>
            </w:r>
            <w:r w:rsidRPr="00722BDD">
              <w:rPr>
                <w:rFonts w:cs="Calibri"/>
                <w:sz w:val="24"/>
              </w:rPr>
              <w:tab/>
              <w:t>În cazul în care exploataţiile sunt afectate de calamităţi naturale, iar la vizita pe teren se constată calamitarea exploataţiei, criteriul de eligibilitate este îndeplinit doar dacă solicitantul a prezentat document justificativ de confirmare a situaţiei, în conformitate cu legislaţia în vigoare.</w:t>
            </w:r>
          </w:p>
          <w:p w14:paraId="37AF48A6" w14:textId="77777777" w:rsidR="001C393A" w:rsidRPr="00722BDD" w:rsidRDefault="001C393A" w:rsidP="002D2CD1">
            <w:pPr>
              <w:spacing w:before="120" w:after="120" w:line="240" w:lineRule="auto"/>
              <w:jc w:val="both"/>
              <w:rPr>
                <w:rFonts w:cs="Calibri"/>
                <w:sz w:val="24"/>
              </w:rPr>
            </w:pPr>
          </w:p>
        </w:tc>
      </w:tr>
    </w:tbl>
    <w:p w14:paraId="67AF33B1" w14:textId="77777777" w:rsidR="001C393A" w:rsidRPr="00722BDD" w:rsidRDefault="001C393A" w:rsidP="002D2CD1">
      <w:pPr>
        <w:pStyle w:val="BodyText3"/>
        <w:spacing w:before="120"/>
        <w:jc w:val="both"/>
        <w:rPr>
          <w:rFonts w:ascii="Calibri" w:hAnsi="Calibri" w:cs="Calibri"/>
          <w:sz w:val="24"/>
        </w:rPr>
      </w:pPr>
      <w:r w:rsidRPr="00722BDD">
        <w:rPr>
          <w:rFonts w:ascii="Calibri" w:hAnsi="Calibri" w:cs="Calibri"/>
          <w:b/>
          <w:sz w:val="24"/>
        </w:rPr>
        <w:t>EG3 Planul de afaceri</w:t>
      </w:r>
      <w:r w:rsidRPr="00722BDD">
        <w:rPr>
          <w:rFonts w:ascii="Calibri" w:hAnsi="Calibri" w:cs="Calibri"/>
          <w:sz w:val="24"/>
        </w:rPr>
        <w:t xml:space="preserve"> </w:t>
      </w:r>
    </w:p>
    <w:p w14:paraId="475F0317" w14:textId="77777777" w:rsidR="001C393A" w:rsidRPr="00722BDD" w:rsidRDefault="001C393A" w:rsidP="002D2CD1">
      <w:pPr>
        <w:pStyle w:val="BodyText3"/>
        <w:spacing w:before="120"/>
        <w:jc w:val="both"/>
        <w:rPr>
          <w:rFonts w:ascii="Calibri" w:hAnsi="Calibri" w:cs="Calibri"/>
          <w:b/>
          <w:sz w:val="24"/>
        </w:rPr>
      </w:pPr>
      <w:r w:rsidRPr="00722BDD">
        <w:rPr>
          <w:rFonts w:ascii="Calibri" w:hAnsi="Calibri" w:cs="Calibri"/>
          <w:b/>
          <w:sz w:val="24"/>
        </w:rPr>
        <w:t>(a) în cazul proiectelor încadrate în art.19.1.a.i și art.19.1.a.iii:</w:t>
      </w:r>
    </w:p>
    <w:p w14:paraId="23065183" w14:textId="77777777" w:rsidR="001C393A" w:rsidRPr="00722BDD" w:rsidRDefault="001C393A" w:rsidP="002D2CD1">
      <w:pPr>
        <w:spacing w:before="120" w:after="120" w:line="240" w:lineRule="auto"/>
        <w:rPr>
          <w:rFonts w:cs="Calibri"/>
          <w:sz w:val="24"/>
        </w:rPr>
      </w:pPr>
      <w:r w:rsidRPr="00722BDD">
        <w:rPr>
          <w:rFonts w:cs="Calibri"/>
          <w:sz w:val="24"/>
        </w:rPr>
        <w:t>(i) situația inițială a exploatației agricole;</w:t>
      </w:r>
    </w:p>
    <w:p w14:paraId="4471E55B" w14:textId="77777777" w:rsidR="001C393A" w:rsidRPr="00722BDD" w:rsidRDefault="001C393A" w:rsidP="002D2CD1">
      <w:pPr>
        <w:spacing w:before="120" w:after="120" w:line="240" w:lineRule="auto"/>
        <w:rPr>
          <w:rFonts w:cs="Calibri"/>
          <w:sz w:val="24"/>
        </w:rPr>
      </w:pPr>
      <w:r w:rsidRPr="00722BDD">
        <w:rPr>
          <w:rFonts w:cs="Calibri"/>
          <w:sz w:val="24"/>
        </w:rPr>
        <w:t>(ii) etapele și obiectivele pentru dezvoltarea activităților exploatației agricole;</w:t>
      </w:r>
    </w:p>
    <w:p w14:paraId="6078BAEF" w14:textId="77777777" w:rsidR="001C393A" w:rsidRPr="00722BDD" w:rsidRDefault="001C393A" w:rsidP="002D2CD1">
      <w:pPr>
        <w:spacing w:before="120" w:after="120" w:line="240" w:lineRule="auto"/>
        <w:rPr>
          <w:rFonts w:cs="Calibri"/>
          <w:sz w:val="24"/>
        </w:rPr>
      </w:pPr>
      <w:r w:rsidRPr="00722BDD">
        <w:rPr>
          <w:rFonts w:cs="Calibri"/>
          <w:sz w:val="24"/>
        </w:rPr>
        <w:t>(iii) detalii privind acțiunile, inclusiv cele legate de sustenabilitatea mediului și de utilizarea eficientă a resurselor, necesare pentru dezvoltarea activităților exploatației agricole, cum ar fi investițiile, formarea sau consilierea;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1C393A" w:rsidRPr="00722BDD" w14:paraId="5AD4D45F" w14:textId="77777777" w:rsidTr="001C393A">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14:paraId="12A84BBA" w14:textId="77777777" w:rsidR="001C393A" w:rsidRPr="00722BDD" w:rsidRDefault="001C393A" w:rsidP="002D2CD1">
            <w:pPr>
              <w:spacing w:before="120" w:after="120" w:line="240" w:lineRule="auto"/>
              <w:rPr>
                <w:rFonts w:cs="Calibri"/>
                <w:b/>
                <w:sz w:val="24"/>
              </w:rPr>
            </w:pPr>
            <w:bookmarkStart w:id="466" w:name="_Toc487027958"/>
            <w:bookmarkStart w:id="467" w:name="_Toc487029189"/>
            <w:r w:rsidRPr="00722BDD">
              <w:rPr>
                <w:rFonts w:cs="Calibri"/>
                <w:b/>
                <w:sz w:val="24"/>
              </w:rPr>
              <w:t>DOCUMENTE  DE PREZENTAT</w:t>
            </w:r>
            <w:bookmarkEnd w:id="466"/>
            <w:bookmarkEnd w:id="467"/>
          </w:p>
        </w:tc>
        <w:tc>
          <w:tcPr>
            <w:tcW w:w="4885" w:type="dxa"/>
            <w:tcBorders>
              <w:top w:val="single" w:sz="4" w:space="0" w:color="auto"/>
              <w:left w:val="single" w:sz="4" w:space="0" w:color="auto"/>
              <w:bottom w:val="single" w:sz="4" w:space="0" w:color="auto"/>
              <w:right w:val="single" w:sz="4" w:space="0" w:color="auto"/>
            </w:tcBorders>
            <w:shd w:val="clear" w:color="auto" w:fill="C0C0C0"/>
          </w:tcPr>
          <w:p w14:paraId="5D6DDD6F" w14:textId="77777777" w:rsidR="001C393A" w:rsidRPr="00722BDD" w:rsidRDefault="001C393A" w:rsidP="002D2CD1">
            <w:pPr>
              <w:spacing w:before="120" w:after="120" w:line="240" w:lineRule="auto"/>
              <w:rPr>
                <w:rFonts w:cs="Calibri"/>
                <w:b/>
                <w:sz w:val="24"/>
              </w:rPr>
            </w:pPr>
            <w:r w:rsidRPr="00722BDD">
              <w:rPr>
                <w:rFonts w:cs="Calibri"/>
                <w:b/>
                <w:sz w:val="24"/>
              </w:rPr>
              <w:t>PUNCTE DE VERIFICAT ÎN DOCUMENTE</w:t>
            </w:r>
          </w:p>
        </w:tc>
      </w:tr>
      <w:tr w:rsidR="001C393A" w:rsidRPr="00722BDD" w14:paraId="3C7AD232" w14:textId="77777777" w:rsidTr="001C393A">
        <w:trPr>
          <w:trHeight w:val="302"/>
        </w:trPr>
        <w:tc>
          <w:tcPr>
            <w:tcW w:w="4975" w:type="dxa"/>
            <w:tcBorders>
              <w:top w:val="single" w:sz="4" w:space="0" w:color="auto"/>
              <w:left w:val="single" w:sz="4" w:space="0" w:color="auto"/>
              <w:bottom w:val="single" w:sz="4" w:space="0" w:color="auto"/>
              <w:right w:val="single" w:sz="4" w:space="0" w:color="auto"/>
            </w:tcBorders>
          </w:tcPr>
          <w:p w14:paraId="31E433AD" w14:textId="77777777" w:rsidR="001C393A" w:rsidRPr="00722BDD" w:rsidRDefault="001C393A" w:rsidP="002D2CD1">
            <w:pPr>
              <w:tabs>
                <w:tab w:val="center" w:pos="4536"/>
                <w:tab w:val="right" w:pos="9072"/>
              </w:tabs>
              <w:spacing w:before="120" w:after="120" w:line="240" w:lineRule="auto"/>
              <w:jc w:val="both"/>
              <w:rPr>
                <w:rFonts w:cs="Calibri"/>
                <w:sz w:val="24"/>
              </w:rPr>
            </w:pPr>
            <w:r w:rsidRPr="00722BDD">
              <w:rPr>
                <w:rFonts w:cs="Calibri"/>
                <w:sz w:val="24"/>
              </w:rPr>
              <w:t>Planul de afaceri</w:t>
            </w:r>
          </w:p>
          <w:p w14:paraId="1A9F54A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D7F7E9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F27F3E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AC4630B"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B18887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737430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E130D4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BF13D4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0C98B0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EE6DC5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99FBEC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067F6C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F73C3A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725CBD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008C50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B7A740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3C31BD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F110B3C"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BE8D2B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DE9839C"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26AE7B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A4739FB"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988335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927672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7AE14D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C637B9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F891BC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9FABB6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2F3C3F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CB1D65C"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D797C6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8A5AA45"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681FDD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3F42D1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971F11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339F7B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1E1C9FA"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E0E5E2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83DD77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77F513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A5B56D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D1E4D5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E8AE6E5"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1C8874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4FA8F7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B5E14C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34F291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EE9158B"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EEC22B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3FCBBE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1C27BC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D146401"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24D500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B0327C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31AE3D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9A2F54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BA7DC7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1C2766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C4478A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9D64DFC"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D7A6B7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C790FBD"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B5DB455"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4DBDF3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20F45FA"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EFC717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599E6C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C37467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F9846AE"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FDC8B8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AE19FE0"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CBF021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6BFB1D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315CF75"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6C4933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E51A64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6D643207"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7E020A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2C51153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DA78618"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5ED01983"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706FABC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71DCE6F"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D852369"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17AC37A2"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4DEF614"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389327E5" w14:textId="77777777" w:rsidR="001C393A" w:rsidRPr="00722BDD" w:rsidRDefault="001C393A" w:rsidP="002D2CD1">
            <w:pPr>
              <w:tabs>
                <w:tab w:val="num" w:pos="270"/>
                <w:tab w:val="right" w:pos="9072"/>
              </w:tabs>
              <w:spacing w:before="120" w:after="120" w:line="240" w:lineRule="auto"/>
              <w:jc w:val="both"/>
              <w:rPr>
                <w:rFonts w:cs="Calibri"/>
                <w:sz w:val="24"/>
              </w:rPr>
            </w:pPr>
          </w:p>
          <w:p w14:paraId="006E52BD" w14:textId="77777777" w:rsidR="001C393A" w:rsidRPr="00722BDD" w:rsidRDefault="001C393A" w:rsidP="002D2CD1">
            <w:pPr>
              <w:tabs>
                <w:tab w:val="num" w:pos="270"/>
                <w:tab w:val="right" w:pos="9072"/>
              </w:tabs>
              <w:spacing w:before="120" w:after="120" w:line="240" w:lineRule="auto"/>
              <w:jc w:val="both"/>
              <w:rPr>
                <w:rFonts w:cs="Calibri"/>
                <w:sz w:val="24"/>
              </w:rPr>
            </w:pPr>
          </w:p>
          <w:p w14:paraId="2368C845"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05D7CDF9"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3056C56" w14:textId="77777777" w:rsidR="001C393A" w:rsidRPr="00722BDD" w:rsidRDefault="001C393A" w:rsidP="002D2CD1">
            <w:pPr>
              <w:tabs>
                <w:tab w:val="center" w:pos="4536"/>
                <w:tab w:val="right" w:pos="9072"/>
              </w:tabs>
              <w:spacing w:before="120" w:after="120" w:line="240" w:lineRule="auto"/>
              <w:jc w:val="both"/>
              <w:rPr>
                <w:rFonts w:cs="Calibri"/>
                <w:sz w:val="24"/>
              </w:rPr>
            </w:pPr>
          </w:p>
          <w:p w14:paraId="4219FB24" w14:textId="77777777" w:rsidR="001C393A" w:rsidRPr="00722BDD" w:rsidRDefault="001C393A" w:rsidP="002D2CD1">
            <w:pPr>
              <w:tabs>
                <w:tab w:val="num" w:pos="270"/>
                <w:tab w:val="right" w:pos="9072"/>
              </w:tabs>
              <w:spacing w:before="120" w:after="120" w:line="240" w:lineRule="auto"/>
              <w:jc w:val="both"/>
              <w:rPr>
                <w:rFonts w:cs="Calibri"/>
                <w:sz w:val="24"/>
              </w:rPr>
            </w:pPr>
          </w:p>
          <w:p w14:paraId="79C478C7" w14:textId="77777777" w:rsidR="001C393A" w:rsidRPr="00722BDD" w:rsidRDefault="001C393A" w:rsidP="002D2CD1">
            <w:pPr>
              <w:tabs>
                <w:tab w:val="num" w:pos="270"/>
                <w:tab w:val="right" w:pos="9072"/>
              </w:tabs>
              <w:spacing w:before="120" w:after="120" w:line="240" w:lineRule="auto"/>
              <w:jc w:val="both"/>
              <w:rPr>
                <w:rFonts w:cs="Calibri"/>
                <w:sz w:val="24"/>
              </w:rPr>
            </w:pPr>
          </w:p>
          <w:p w14:paraId="015A6F4B" w14:textId="77777777" w:rsidR="001C393A" w:rsidRPr="00722BDD" w:rsidRDefault="001C393A" w:rsidP="002D2CD1">
            <w:pPr>
              <w:tabs>
                <w:tab w:val="num" w:pos="270"/>
                <w:tab w:val="right" w:pos="9072"/>
              </w:tabs>
              <w:spacing w:before="120" w:after="120" w:line="240" w:lineRule="auto"/>
              <w:jc w:val="both"/>
              <w:rPr>
                <w:rFonts w:cs="Calibri"/>
                <w:sz w:val="24"/>
              </w:rPr>
            </w:pPr>
          </w:p>
          <w:p w14:paraId="056C539C" w14:textId="77777777" w:rsidR="001C393A" w:rsidRPr="00722BDD" w:rsidRDefault="001C393A" w:rsidP="002D2CD1">
            <w:pPr>
              <w:tabs>
                <w:tab w:val="num" w:pos="270"/>
                <w:tab w:val="right" w:pos="9072"/>
              </w:tabs>
              <w:spacing w:before="120" w:after="120" w:line="240" w:lineRule="auto"/>
              <w:jc w:val="both"/>
              <w:rPr>
                <w:rFonts w:cs="Calibri"/>
                <w:sz w:val="24"/>
              </w:rPr>
            </w:pPr>
          </w:p>
          <w:p w14:paraId="27D04677" w14:textId="77777777" w:rsidR="001C393A" w:rsidRPr="00722BDD" w:rsidRDefault="001C393A" w:rsidP="002D2CD1">
            <w:pPr>
              <w:tabs>
                <w:tab w:val="num" w:pos="270"/>
                <w:tab w:val="right" w:pos="9072"/>
              </w:tabs>
              <w:spacing w:before="120" w:after="120" w:line="240" w:lineRule="auto"/>
              <w:jc w:val="both"/>
              <w:rPr>
                <w:rFonts w:cs="Calibri"/>
                <w:sz w:val="24"/>
              </w:rPr>
            </w:pPr>
          </w:p>
          <w:p w14:paraId="7C2C0A71" w14:textId="77777777" w:rsidR="001C393A" w:rsidRPr="00722BDD" w:rsidRDefault="001C393A" w:rsidP="002D2CD1">
            <w:pPr>
              <w:spacing w:before="120" w:after="120" w:line="240" w:lineRule="auto"/>
              <w:jc w:val="both"/>
              <w:rPr>
                <w:rFonts w:cs="Calibri"/>
                <w:sz w:val="24"/>
              </w:rPr>
            </w:pPr>
          </w:p>
        </w:tc>
        <w:tc>
          <w:tcPr>
            <w:tcW w:w="4885" w:type="dxa"/>
            <w:tcBorders>
              <w:top w:val="single" w:sz="4" w:space="0" w:color="auto"/>
              <w:left w:val="single" w:sz="4" w:space="0" w:color="auto"/>
              <w:bottom w:val="single" w:sz="4" w:space="0" w:color="auto"/>
              <w:right w:val="single" w:sz="4" w:space="0" w:color="auto"/>
            </w:tcBorders>
            <w:hideMark/>
          </w:tcPr>
          <w:p w14:paraId="40998F58" w14:textId="77777777" w:rsidR="001C393A" w:rsidRPr="00722BDD" w:rsidRDefault="001C393A" w:rsidP="002D2CD1">
            <w:pPr>
              <w:spacing w:before="120" w:after="120" w:line="240" w:lineRule="auto"/>
              <w:jc w:val="both"/>
              <w:rPr>
                <w:rFonts w:cs="Calibri"/>
                <w:sz w:val="24"/>
              </w:rPr>
            </w:pPr>
            <w:r w:rsidRPr="00722BDD">
              <w:rPr>
                <w:rFonts w:cs="Calibri"/>
                <w:sz w:val="24"/>
              </w:rPr>
              <w:t>Se verifică dacă implementarea Planului de afaceri este preconizată să înceapă în termen de cel mult 9 luni de la data deciziei de acordare a sprijinului.</w:t>
            </w:r>
          </w:p>
          <w:p w14:paraId="5E1CEF9E" w14:textId="77777777" w:rsidR="001C393A" w:rsidRPr="00722BDD" w:rsidRDefault="001C393A" w:rsidP="002D2CD1">
            <w:pPr>
              <w:spacing w:before="120" w:after="120" w:line="240" w:lineRule="auto"/>
              <w:jc w:val="both"/>
              <w:rPr>
                <w:rFonts w:cs="Calibri"/>
                <w:sz w:val="24"/>
              </w:rPr>
            </w:pPr>
            <w:r w:rsidRPr="00722BDD">
              <w:rPr>
                <w:rFonts w:cs="Calibri"/>
                <w:sz w:val="24"/>
              </w:rPr>
              <w:t>Se verifică existența descrierii situației inițiale a exploatației agricole (culturi, efective de animale, utilaje etc).</w:t>
            </w:r>
          </w:p>
          <w:p w14:paraId="172179A3"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verifică existența în Planul de Afaceri a etapelor și obiectivelor pentru dezvoltarea activităților exploatației agricole; </w:t>
            </w:r>
          </w:p>
          <w:p w14:paraId="7A4411A4" w14:textId="77777777" w:rsidR="001C393A" w:rsidRPr="00722BDD" w:rsidRDefault="001C393A" w:rsidP="002D2CD1">
            <w:pPr>
              <w:spacing w:before="120" w:after="120" w:line="240" w:lineRule="auto"/>
              <w:jc w:val="both"/>
              <w:rPr>
                <w:rFonts w:cs="Calibri"/>
                <w:sz w:val="24"/>
              </w:rPr>
            </w:pPr>
            <w:r w:rsidRPr="00722BDD">
              <w:rPr>
                <w:rFonts w:cs="Calibri"/>
                <w:sz w:val="24"/>
              </w:rPr>
              <w:t>În vederea evitării dublei finanţări, nu pot fi finanţate prin PNDR acţiunile eligibile prin Programul Național de Sprijin în Sectorul Vitivinicol și Programul Național Apicol aprobate, în vigoare.</w:t>
            </w:r>
          </w:p>
          <w:p w14:paraId="2065BFF5" w14:textId="77777777" w:rsidR="001C393A" w:rsidRPr="00722BDD" w:rsidRDefault="001C393A" w:rsidP="002D2CD1">
            <w:pPr>
              <w:spacing w:before="120" w:after="120" w:line="240" w:lineRule="auto"/>
              <w:jc w:val="both"/>
              <w:rPr>
                <w:rFonts w:cs="Calibri"/>
                <w:sz w:val="24"/>
              </w:rPr>
            </w:pPr>
            <w:r w:rsidRPr="00722BDD">
              <w:rPr>
                <w:rFonts w:cs="Calibri"/>
                <w:sz w:val="24"/>
              </w:rPr>
              <w:t>În cazul proiectelor care vizează exploataţii vitivinicole/apicole, pentru a demonstra viabilitatea planului de afaceri, vor fi introduse alte cheltuieli decât cele specifice PNS/PNA. În acest caz, evaluatorii vor ţine cont de aria limitată de cheltuieli a solicitanţilor aflaţi în această situaţie pentru evaluarea viabilităţii planului de afaceri.</w:t>
            </w:r>
          </w:p>
          <w:p w14:paraId="7A81EBBF" w14:textId="77777777" w:rsidR="007A1945" w:rsidRPr="00722BDD" w:rsidRDefault="007A1945" w:rsidP="0072481A">
            <w:pPr>
              <w:pStyle w:val="NoSpacing"/>
              <w:tabs>
                <w:tab w:val="left" w:pos="720"/>
              </w:tabs>
              <w:spacing w:after="240"/>
              <w:jc w:val="both"/>
              <w:rPr>
                <w:rFonts w:ascii="Calibri" w:hAnsi="Calibri" w:cs="Calibri"/>
                <w:sz w:val="24"/>
                <w:szCs w:val="24"/>
              </w:rPr>
            </w:pPr>
            <w:r w:rsidRPr="00722BDD">
              <w:rPr>
                <w:rFonts w:ascii="Calibri" w:hAnsi="Calibri" w:cs="Calibri"/>
                <w:sz w:val="24"/>
                <w:szCs w:val="24"/>
              </w:rPr>
              <w:t xml:space="preserve">Astfel, în vederea evitării dublei finanţări, nu pot fi finanţate prin PNDR acţiunile eligibile prin PNS aprobat, în vigoare. Totodată, nu este permisă achiziţionarea aceloraşi produse din PNA 2014-2016/ 2017-2019 şi din PNDR 2014-2020 de către apicultorul care solicită sprijin prin PNDR; aşadar, nu pot fi propuse în Planul de Afaceri acele cheltuieli decontate/ care urmează a fi decontate prin PNA 2014-2016/ 2017-2019, în conformitate cu legislaţia în vigoare care aplică cele două programe, respectiv stipulează lista de cheltuieli eligibile. </w:t>
            </w:r>
          </w:p>
          <w:p w14:paraId="653E051B" w14:textId="77777777" w:rsidR="007A1945" w:rsidRPr="00722BDD" w:rsidRDefault="007A1945" w:rsidP="0072481A">
            <w:pPr>
              <w:pStyle w:val="NoSpacing"/>
              <w:tabs>
                <w:tab w:val="left" w:pos="720"/>
              </w:tabs>
              <w:spacing w:after="240"/>
              <w:jc w:val="both"/>
              <w:rPr>
                <w:rFonts w:ascii="Calibri" w:hAnsi="Calibri" w:cs="Calibri"/>
                <w:sz w:val="24"/>
                <w:szCs w:val="24"/>
              </w:rPr>
            </w:pPr>
            <w:r w:rsidRPr="00722BDD">
              <w:rPr>
                <w:rFonts w:ascii="Calibri" w:hAnsi="Calibri" w:cs="Calibri"/>
                <w:sz w:val="24"/>
                <w:szCs w:val="24"/>
              </w:rPr>
              <w:t>Pentru verificarea acestor aspecte, se va utiliza următoarea metodologie de verificare:</w:t>
            </w:r>
          </w:p>
          <w:p w14:paraId="1756CD6E"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 xml:space="preserve">A) Se verifică </w:t>
            </w:r>
            <w:r w:rsidRPr="00722BDD">
              <w:rPr>
                <w:rFonts w:ascii="Calibri" w:hAnsi="Calibri" w:cs="Calibri"/>
                <w:b/>
                <w:sz w:val="24"/>
                <w:szCs w:val="24"/>
              </w:rPr>
              <w:t>dacă solicitantul şi-a prevăzut prin planul de afaceri acţiuni eligibile prin PNS</w:t>
            </w:r>
            <w:r w:rsidRPr="00722BDD">
              <w:rPr>
                <w:rFonts w:ascii="Calibri" w:hAnsi="Calibri" w:cs="Calibri"/>
                <w:sz w:val="24"/>
                <w:szCs w:val="24"/>
              </w:rPr>
              <w:t xml:space="preserve">, după cum urmează: </w:t>
            </w:r>
          </w:p>
          <w:p w14:paraId="7813A8A9" w14:textId="77777777" w:rsidR="007A1945" w:rsidRPr="00722BDD" w:rsidRDefault="007A1945" w:rsidP="0072481A">
            <w:pPr>
              <w:pStyle w:val="NoSpacing"/>
              <w:tabs>
                <w:tab w:val="left" w:pos="720"/>
              </w:tabs>
              <w:jc w:val="both"/>
              <w:rPr>
                <w:rFonts w:ascii="Calibri" w:hAnsi="Calibri" w:cs="Calibri"/>
                <w:b/>
                <w:sz w:val="24"/>
                <w:szCs w:val="24"/>
              </w:rPr>
            </w:pPr>
            <w:r w:rsidRPr="00722BDD">
              <w:rPr>
                <w:rFonts w:ascii="Calibri" w:hAnsi="Calibri" w:cs="Calibri"/>
                <w:sz w:val="24"/>
                <w:szCs w:val="24"/>
              </w:rPr>
              <w:t>Se va urmări lista cheltuielilor eligibile prin PNS în vigoare. Expertul verifică în secţiunea C din cererea de finanţare, dacă sunt solicitate şi/ sau obţinute finanţări nerambursabile prin PNS. Se verifică dacă în Planul de afaceri, solicitantul a prevăzut acțiuni eligibile prin PNS aprobat, în vigoare.</w:t>
            </w:r>
            <w:r w:rsidRPr="00722BDD">
              <w:rPr>
                <w:rFonts w:ascii="Calibri" w:hAnsi="Calibri" w:cs="Calibri"/>
                <w:b/>
                <w:sz w:val="24"/>
                <w:szCs w:val="24"/>
              </w:rPr>
              <w:t xml:space="preserve"> </w:t>
            </w:r>
          </w:p>
          <w:p w14:paraId="253A41F9"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 xml:space="preserve">Nu pot fi propuse ca și cheltuieli în Planul de afaceri acele cheltuieli eligibile prin PNS. Pentru a demonstra viabilitatea planului de afaceri, vor fi incluse alte cheltuieli decât cele specifice PNS. </w:t>
            </w:r>
          </w:p>
          <w:p w14:paraId="4701BA8F"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Acţiunile sprijinite prin PNS  sunt disponibile pe pagina oficială de internet a MADR.</w:t>
            </w:r>
          </w:p>
          <w:p w14:paraId="285ED645"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 xml:space="preserve">Condiţia se aplică de la momentul solicitării sprijinului prin PNDR 2014-2020, iar lista cheltuielilor solicitate spre decontare de viticultor prin PNS, în vigoare, nu este eligibilă prin PNDR 2014-2020, prin urmare nu se poate regăsi ca acţiune pentru îndeplinirea obiectivelor din planul de afaceri de la momentul depunerii cererii de finanţare.    </w:t>
            </w:r>
          </w:p>
          <w:p w14:paraId="594ED222"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Restricția de mai sus nu se aplică solicitanților care accesează sM 19.2 (art. 19, alin. (1), lit. (a), pct. (i) – similar sm 6.1 și pct. (iii) – similar sm 6.3) din PNDR pentru cheltuieli care nu sunt eligibile prin PNS.</w:t>
            </w:r>
          </w:p>
          <w:p w14:paraId="3FE03D9D"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În cazul în care cheltuielile propuse de viticultor prin Planul de Afaceri sunt dintre cele eligibile prin PNS aprobat, în vigoare, expertul va solicita informaţii suplimentare, iar în cazul în care după solicitarea de informaţii suplimentare:</w:t>
            </w:r>
          </w:p>
          <w:p w14:paraId="18A89305" w14:textId="77777777" w:rsidR="007A1945" w:rsidRPr="00722BDD" w:rsidRDefault="007A1945" w:rsidP="0072481A">
            <w:pPr>
              <w:pStyle w:val="NoSpacing"/>
              <w:tabs>
                <w:tab w:val="left" w:pos="720"/>
              </w:tabs>
              <w:ind w:firstLine="720"/>
              <w:jc w:val="both"/>
              <w:rPr>
                <w:rFonts w:ascii="Calibri" w:hAnsi="Calibri" w:cs="Calibri"/>
                <w:sz w:val="24"/>
                <w:szCs w:val="24"/>
              </w:rPr>
            </w:pPr>
            <w:r w:rsidRPr="00722BDD">
              <w:rPr>
                <w:rFonts w:ascii="Calibri" w:hAnsi="Calibri" w:cs="Calibri"/>
                <w:sz w:val="24"/>
                <w:szCs w:val="24"/>
              </w:rPr>
              <w:t>- solicitantul a prevăzut cel puțin o acţiune prin PNS, expertul bifează căsuța DA, caz în care proiectul este neeligibil;</w:t>
            </w:r>
          </w:p>
          <w:p w14:paraId="161CD846" w14:textId="77777777" w:rsidR="007A1945" w:rsidRPr="00722BDD" w:rsidRDefault="007A1945" w:rsidP="0072481A">
            <w:pPr>
              <w:pStyle w:val="NoSpacing"/>
              <w:tabs>
                <w:tab w:val="left" w:pos="720"/>
              </w:tabs>
              <w:ind w:firstLine="720"/>
              <w:jc w:val="both"/>
              <w:rPr>
                <w:rFonts w:ascii="Calibri" w:hAnsi="Calibri" w:cs="Calibri"/>
                <w:sz w:val="24"/>
                <w:szCs w:val="24"/>
              </w:rPr>
            </w:pPr>
            <w:r w:rsidRPr="00722BDD">
              <w:rPr>
                <w:rFonts w:ascii="Calibri" w:hAnsi="Calibri" w:cs="Calibri"/>
                <w:sz w:val="24"/>
                <w:szCs w:val="24"/>
              </w:rPr>
              <w:t xml:space="preserve">- solicitantul nu a prevăzut acțiuni eligibile prin PNS, expertul bifează căsuța NU, şi cererea de finanţare este eligibilă. </w:t>
            </w:r>
          </w:p>
          <w:p w14:paraId="6BA1A468" w14:textId="77777777" w:rsidR="007A1945" w:rsidRPr="00722BDD" w:rsidRDefault="007A1945" w:rsidP="0072481A">
            <w:pPr>
              <w:pStyle w:val="NoSpacing"/>
              <w:tabs>
                <w:tab w:val="left" w:pos="720"/>
              </w:tabs>
              <w:ind w:firstLine="720"/>
              <w:jc w:val="both"/>
              <w:rPr>
                <w:rFonts w:ascii="Calibri" w:hAnsi="Calibri" w:cs="Calibri"/>
                <w:sz w:val="24"/>
                <w:szCs w:val="24"/>
              </w:rPr>
            </w:pPr>
          </w:p>
          <w:p w14:paraId="332D25B7"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 xml:space="preserve">B) Se verifică </w:t>
            </w:r>
            <w:r w:rsidRPr="00722BDD">
              <w:rPr>
                <w:rFonts w:ascii="Calibri" w:hAnsi="Calibri" w:cs="Calibri"/>
                <w:b/>
                <w:sz w:val="24"/>
                <w:szCs w:val="24"/>
              </w:rPr>
              <w:t>dacă solicitantul a accesat/ va accesa PNA şi a prevăzut prin planul de afaceri acţiuni eligibile prin PNA</w:t>
            </w:r>
            <w:r w:rsidRPr="00722BDD">
              <w:rPr>
                <w:rFonts w:ascii="Calibri" w:hAnsi="Calibri" w:cs="Calibri"/>
                <w:sz w:val="24"/>
                <w:szCs w:val="24"/>
              </w:rPr>
              <w:t>, după cum urmează:</w:t>
            </w:r>
          </w:p>
          <w:p w14:paraId="660CA1BD" w14:textId="77777777" w:rsidR="007A1945" w:rsidRPr="00722BDD" w:rsidRDefault="007A1945" w:rsidP="0072481A">
            <w:pPr>
              <w:pStyle w:val="NoSpacing"/>
              <w:tabs>
                <w:tab w:val="left" w:pos="720"/>
              </w:tabs>
              <w:jc w:val="both"/>
              <w:rPr>
                <w:rFonts w:ascii="Calibri" w:hAnsi="Calibri" w:cs="Calibri"/>
              </w:rPr>
            </w:pPr>
            <w:r w:rsidRPr="00722BDD">
              <w:rPr>
                <w:rFonts w:ascii="Calibri" w:hAnsi="Calibri" w:cs="Calibri"/>
                <w:sz w:val="24"/>
                <w:szCs w:val="24"/>
              </w:rPr>
              <w:t>Se va urmări lista cheltuielilor eligibile prin PNA 2014-2016 şi 2017-2019. Expertul verifică în secţiunea C din cererea de finanţare, dacă sunt solicitate şi/ sau obţinute finanţări nerambursabile prin PNA şi angajamentele solicitantului privind PNA.</w:t>
            </w:r>
            <w:r w:rsidRPr="00722BDD">
              <w:rPr>
                <w:rFonts w:ascii="Calibri" w:hAnsi="Calibri" w:cs="Calibri"/>
              </w:rPr>
              <w:t xml:space="preserve"> </w:t>
            </w:r>
          </w:p>
          <w:p w14:paraId="0DA5BBB6"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 xml:space="preserve">În ceea ce priveşte demarcarea cu Programul Naţional Apicol 2014-2016/ 2017-2019, solicitanţii PNDR şi PNA pot accesa simultan sprijin prin ambele programe cu condiţia ca acţiunile sprijinite şi/ sau planificate şi propuse spre finanțare de apicultor prin PNA să nu fie solicitate de acesta şi prin PNDR 2014-2020 (acţiunile pentru îndeplinirea obiectivelor din Planul de Afaceri) şi viceversa. Expertul verifică în  Anexa 1 la planul de afaceri lista acţiunilor prezentate în această secţiune care, alături de acţiunile prevăzute în prezentul plan de afaceri, vor asigura complementaritatea dintre acţiunile finanţate din FEGA şi FEADR, aceste elemente asigurând verificarea viabilităţii planului de afaceri în cazul exploataţiilor apicole. </w:t>
            </w:r>
          </w:p>
          <w:p w14:paraId="2A1EE5BF"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Aceste verificări vor ţine cont de protocoalele privind demarcarea dintre FEADR şi FEGA, respectiv se vor consulta bazele de date APIA şi AFIR urmărind CNP-ul solicitantului care a accesat/ accesează PNA 2014-2016/ 2017-2019.</w:t>
            </w:r>
          </w:p>
          <w:p w14:paraId="7E60A5CD"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În cazul în care din Planul de afaceri şi din baza de date APIA reiese că solicitantul propune acelaşi tip de cheltuială din ambele programe, i se vor solicita informaţii suplimentare. În cazul în care acesta nu va modifica planul de afaceri astfel încât să nu solicite cheltuieli decontate/ ce urmează a fi decontate prin PNA, acesta va fi declarat neeligibil.</w:t>
            </w:r>
          </w:p>
          <w:p w14:paraId="5CC5AC5F" w14:textId="77777777" w:rsidR="007A1945" w:rsidRPr="00722BDD" w:rsidRDefault="007A1945" w:rsidP="0072481A">
            <w:pPr>
              <w:pStyle w:val="NoSpacing"/>
              <w:tabs>
                <w:tab w:val="left" w:pos="720"/>
              </w:tabs>
              <w:ind w:firstLine="720"/>
              <w:jc w:val="both"/>
              <w:rPr>
                <w:rFonts w:ascii="Calibri" w:hAnsi="Calibri" w:cs="Calibri"/>
                <w:sz w:val="24"/>
                <w:szCs w:val="24"/>
              </w:rPr>
            </w:pPr>
          </w:p>
          <w:p w14:paraId="26729EF1" w14:textId="77777777" w:rsidR="007A1945" w:rsidRPr="00722BDD" w:rsidRDefault="007A1945" w:rsidP="0072481A">
            <w:pPr>
              <w:pStyle w:val="NoSpacing"/>
              <w:tabs>
                <w:tab w:val="left" w:pos="720"/>
              </w:tabs>
              <w:jc w:val="both"/>
              <w:rPr>
                <w:rFonts w:ascii="Calibri" w:hAnsi="Calibri" w:cs="Calibri"/>
                <w:sz w:val="24"/>
                <w:szCs w:val="24"/>
              </w:rPr>
            </w:pPr>
            <w:r w:rsidRPr="00722BDD">
              <w:rPr>
                <w:rFonts w:ascii="Calibri" w:hAnsi="Calibri" w:cs="Calibri"/>
                <w:sz w:val="24"/>
                <w:szCs w:val="24"/>
              </w:rPr>
              <w:t>Pentru punctele A şi B: Nu pot fi finanțate atât din PNDR cât şi din PNS în vigoare, respectiv PNA 2014-2016/ 2017-2019 aceleaşi acţiuni, însă este permisă accesarea simultană a proiectelor finanţate din PNDR 2014-2020 cu cele două programe.  Evaluarea viabilităţii planului de afaceri pentru apicultori şi viticultori va ţine cont de ansamblul cheltuielilor (inclusiv cele decontate prin PNA/ PNS) şi de aria limitată de cheltuieli pentru aceştia prin PNDR“.</w:t>
            </w:r>
          </w:p>
          <w:p w14:paraId="164842A5" w14:textId="77777777" w:rsidR="007A1945" w:rsidRPr="00722BDD" w:rsidRDefault="007A1945" w:rsidP="002D2CD1">
            <w:pPr>
              <w:spacing w:before="120" w:after="120" w:line="240" w:lineRule="auto"/>
              <w:jc w:val="both"/>
              <w:rPr>
                <w:rFonts w:cs="Calibri"/>
                <w:sz w:val="24"/>
              </w:rPr>
            </w:pPr>
          </w:p>
          <w:p w14:paraId="6D31652B" w14:textId="77777777" w:rsidR="001C393A" w:rsidRPr="00722BDD" w:rsidRDefault="001C393A" w:rsidP="002D2CD1">
            <w:pPr>
              <w:spacing w:before="120" w:after="120" w:line="240" w:lineRule="auto"/>
              <w:jc w:val="both"/>
              <w:rPr>
                <w:rFonts w:cs="Calibri"/>
                <w:sz w:val="24"/>
              </w:rPr>
            </w:pPr>
            <w:r w:rsidRPr="00722BDD">
              <w:rPr>
                <w:rFonts w:cs="Calibri"/>
                <w:sz w:val="24"/>
              </w:rPr>
              <w:t>Se verifică detalierea acțiunilor, inclusiv cele legate de sustenabilitatea mediului și de utilizarea eficientă a resurselor, necesare pentru dezvoltarea activităților exploatației agricole, cum ar fi investițiile, formarea sau consilierea;</w:t>
            </w:r>
          </w:p>
          <w:p w14:paraId="1B03096D" w14:textId="77777777" w:rsidR="001C393A" w:rsidRPr="00722BDD" w:rsidRDefault="00965545" w:rsidP="002D2CD1">
            <w:pPr>
              <w:spacing w:before="120" w:after="120" w:line="240" w:lineRule="auto"/>
              <w:jc w:val="both"/>
              <w:rPr>
                <w:rFonts w:cs="Calibri"/>
                <w:sz w:val="24"/>
              </w:rPr>
            </w:pPr>
            <w:r w:rsidRPr="00722BDD">
              <w:rPr>
                <w:rFonts w:cs="Calibri"/>
                <w:sz w:val="24"/>
              </w:rPr>
              <w:t>În cazul exploatațiilor agricole care vizează creșterea animalelor, î</w:t>
            </w:r>
            <w:r w:rsidR="001C393A" w:rsidRPr="00722BDD">
              <w:rPr>
                <w:rFonts w:cs="Calibri"/>
                <w:sz w:val="24"/>
              </w:rPr>
              <w:t>n cuprinsul planului de afaceri se vor detalia elementele minime necesare asigurării conformităţii cu normele de mediu privind gestionarea platformelor de gunoi de grajd, iar calculele se vor efectua în baza metodologiei şi a legislaţiei aplicabile, sau se va face dovada existenţei acestora, respectiv se vor detalia în Planul de Afaceri (secţiunea Descrierea situaţiei curente) amenajările existente, având în vedere următoarele:</w:t>
            </w:r>
          </w:p>
          <w:p w14:paraId="5E8D562A"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verifica  daca solicitantul si-a calculat si si-a prevazut amenajari privind gestionarea gunoiului de grajd prin proiect, respectiv capacitatea de stocare aferenta  a gunoiului de grajd si daca acesta respecta  condițiile de bune practici agricole.   </w:t>
            </w:r>
          </w:p>
          <w:p w14:paraId="6F2F729B"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Acest calcul se va întocmi prin introducerea datelor specifice in calculatorul de capacitate a platformei de gunoi fila ”producție de gunoi”  Calculul standardului privind cantitatea maxima de ingrasaminte cu azot care pot fi aplicate pe terenul agricol. In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”AMN” </w:t>
            </w:r>
          </w:p>
          <w:p w14:paraId="0A4C8CFD" w14:textId="77777777" w:rsidR="001C393A" w:rsidRPr="00722BDD" w:rsidRDefault="001C393A" w:rsidP="002D2CD1">
            <w:pPr>
              <w:spacing w:before="120" w:after="120" w:line="240" w:lineRule="auto"/>
              <w:jc w:val="both"/>
              <w:rPr>
                <w:rFonts w:cs="Calibri"/>
                <w:sz w:val="24"/>
              </w:rPr>
            </w:pPr>
            <w:r w:rsidRPr="00722BDD">
              <w:rPr>
                <w:rFonts w:cs="Calibri"/>
                <w:sz w:val="24"/>
              </w:rPr>
              <w:t>Excepţie de la calculul privind cantitatea maximă de îngrășăminte cu azot care pot fi aplicate pe terenul agricol, fac tinerii fermieri care fac dovada încheierii unui contract cu o platformă de gunoi de grajd autorizată  comunală/a unui agent economic  sau cei care vor prezenta adeverință emisă de Primăria Comunei pe teritoriul căreia se regăsește platforma comunală, din care să rezulte faptul că aceasta va prelua gunoiul de grajd din exploatația solicitantului.</w:t>
            </w:r>
          </w:p>
          <w:p w14:paraId="35C96FF2" w14:textId="77777777" w:rsidR="001C393A" w:rsidRPr="00722BDD" w:rsidRDefault="001C393A" w:rsidP="002D2CD1">
            <w:pPr>
              <w:spacing w:before="120" w:after="120" w:line="240" w:lineRule="auto"/>
              <w:jc w:val="both"/>
              <w:rPr>
                <w:rFonts w:cs="Calibri"/>
                <w:sz w:val="24"/>
              </w:rPr>
            </w:pPr>
            <w:r w:rsidRPr="00722BDD">
              <w:rPr>
                <w:rFonts w:cs="Calibri"/>
                <w:sz w:val="24"/>
              </w:rPr>
              <w:t>În cazul tinerilor fermieri care au încheiat un contract cu o platformă comunală de grajd, aceștia vor prezenta, în cadrul Planului de Afaceri, modul în care se asigură capacitatea de stocare temporară a gunoiul de grajd, în cadrul exploatației, până la momentul colectării acesteia:</w:t>
            </w:r>
          </w:p>
          <w:p w14:paraId="0BD86CEF" w14:textId="77777777" w:rsidR="001C393A" w:rsidRPr="00722BDD" w:rsidRDefault="001C393A" w:rsidP="002D2CD1">
            <w:pPr>
              <w:spacing w:before="120" w:after="120" w:line="240" w:lineRule="auto"/>
              <w:jc w:val="both"/>
              <w:rPr>
                <w:rFonts w:cs="Calibri"/>
                <w:sz w:val="24"/>
              </w:rPr>
            </w:pPr>
            <w:r w:rsidRPr="00722BDD">
              <w:rPr>
                <w:rFonts w:cs="Calibri"/>
                <w:sz w:val="24"/>
              </w:rPr>
              <w:t>Platformele pentru gestionarea gunoiului de grajd  se pot face în sistem:</w:t>
            </w:r>
          </w:p>
          <w:p w14:paraId="08D7D462" w14:textId="77777777" w:rsidR="001C393A" w:rsidRPr="00722BDD" w:rsidRDefault="001C393A" w:rsidP="002D2CD1">
            <w:pPr>
              <w:spacing w:before="120" w:after="120" w:line="240" w:lineRule="auto"/>
              <w:jc w:val="both"/>
              <w:rPr>
                <w:rFonts w:cs="Calibri"/>
                <w:sz w:val="24"/>
              </w:rPr>
            </w:pPr>
            <w:r w:rsidRPr="00722BDD">
              <w:rPr>
                <w:rFonts w:cs="Calibri"/>
                <w:sz w:val="24"/>
              </w:rPr>
              <w:t>-</w:t>
            </w:r>
            <w:r w:rsidRPr="00722BDD">
              <w:rPr>
                <w:rFonts w:cs="Calibri"/>
                <w:sz w:val="24"/>
              </w:rPr>
              <w:tab/>
              <w:t xml:space="preserve">Individual (gospodăresc), caz în care solicitantul trebuie să aibă/prevadă platforme individuale conform prevederilor Codului de bune practici agricole pentru protecția apelor împotriva poluării cu nitrați din surse agricole, cu mențiunea că nu sunt acceptate ca și platforme individuale:, grămezile de compost cu pat de paie sau întăritură de pământ și grămezile de compost pe folii de plastic. </w:t>
            </w:r>
          </w:p>
          <w:p w14:paraId="5AFB78F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și/ sau </w:t>
            </w:r>
          </w:p>
          <w:p w14:paraId="7C5D3D06" w14:textId="77777777" w:rsidR="001C393A" w:rsidRPr="00722BDD" w:rsidRDefault="001C393A" w:rsidP="002D2CD1">
            <w:pPr>
              <w:spacing w:before="120" w:after="120" w:line="240" w:lineRule="auto"/>
              <w:jc w:val="both"/>
              <w:rPr>
                <w:rFonts w:cs="Calibri"/>
                <w:sz w:val="24"/>
              </w:rPr>
            </w:pPr>
            <w:r w:rsidRPr="00722BDD">
              <w:rPr>
                <w:rFonts w:cs="Calibri"/>
                <w:sz w:val="24"/>
              </w:rPr>
              <w:t>-</w:t>
            </w:r>
            <w:r w:rsidRPr="00722BDD">
              <w:rPr>
                <w:rFonts w:cs="Calibri"/>
                <w:sz w:val="24"/>
              </w:rPr>
              <w:tab/>
              <w:t>Comunal – adaptate ţinând cont de existenţa unei platforme comunale.</w:t>
            </w:r>
          </w:p>
          <w:p w14:paraId="1FFB1B73" w14:textId="77777777" w:rsidR="001C393A" w:rsidRPr="00722BDD" w:rsidRDefault="001C393A" w:rsidP="002D2CD1">
            <w:pPr>
              <w:spacing w:before="120" w:after="120" w:line="240" w:lineRule="auto"/>
              <w:jc w:val="both"/>
              <w:rPr>
                <w:rFonts w:cs="Calibri"/>
                <w:sz w:val="24"/>
              </w:rPr>
            </w:pPr>
            <w:r w:rsidRPr="00722BDD">
              <w:rPr>
                <w:rFonts w:cs="Calibri"/>
                <w:sz w:val="24"/>
              </w:rPr>
              <w:t>În cazul în care în UAT-ul respectiv sau în zonele limitrofe există o platformă autorizată de gunoi de grajd comunală/ a unui agent economic, solicitanții au obligația de a construi o amenajare minimă pentru depozitarea gunoiului de grajd, până la preluarea acesteia de către Platforma Comunală/agentul economic autorizat.</w:t>
            </w:r>
          </w:p>
          <w:p w14:paraId="7F58BF73" w14:textId="77777777" w:rsidR="001C393A" w:rsidRPr="00722BDD" w:rsidRDefault="001C393A" w:rsidP="002D2CD1">
            <w:pPr>
              <w:spacing w:before="120" w:after="120" w:line="240" w:lineRule="auto"/>
              <w:jc w:val="both"/>
              <w:rPr>
                <w:rFonts w:cs="Calibri"/>
                <w:sz w:val="24"/>
              </w:rPr>
            </w:pPr>
            <w:r w:rsidRPr="00722BDD">
              <w:rPr>
                <w:rFonts w:cs="Calibri"/>
                <w:sz w:val="24"/>
              </w:rPr>
              <w:t>După caz, se verifică următoarele documente:</w:t>
            </w:r>
          </w:p>
          <w:p w14:paraId="0AB59338" w14:textId="77777777" w:rsidR="001C393A" w:rsidRPr="00722BDD" w:rsidRDefault="001C393A" w:rsidP="002D2CD1">
            <w:pPr>
              <w:spacing w:before="120" w:after="120" w:line="240" w:lineRule="auto"/>
              <w:jc w:val="both"/>
              <w:rPr>
                <w:rFonts w:cs="Calibri"/>
                <w:sz w:val="24"/>
              </w:rPr>
            </w:pPr>
            <w:r w:rsidRPr="00722BDD">
              <w:rPr>
                <w:rFonts w:cs="Calibri"/>
                <w:sz w:val="24"/>
              </w:rPr>
              <w:t>-</w:t>
            </w:r>
            <w:r w:rsidRPr="00722BDD">
              <w:rPr>
                <w:rFonts w:cs="Calibri"/>
                <w:sz w:val="24"/>
              </w:rPr>
              <w:tab/>
              <w:t xml:space="preserve">Contractul de colectare a gunoiului de grajd încheiat între solicitant și deținătorul platformei </w:t>
            </w:r>
          </w:p>
          <w:p w14:paraId="72DD894F"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sau </w:t>
            </w:r>
          </w:p>
          <w:p w14:paraId="37E97DDB" w14:textId="77777777" w:rsidR="001C393A" w:rsidRPr="00722BDD" w:rsidRDefault="001C393A" w:rsidP="002D2CD1">
            <w:pPr>
              <w:spacing w:before="120" w:after="120" w:line="240" w:lineRule="auto"/>
              <w:jc w:val="both"/>
              <w:rPr>
                <w:rFonts w:cs="Calibri"/>
                <w:sz w:val="24"/>
              </w:rPr>
            </w:pPr>
            <w:r w:rsidRPr="00722BDD">
              <w:rPr>
                <w:rFonts w:cs="Calibri"/>
                <w:sz w:val="24"/>
              </w:rPr>
              <w:t>-</w:t>
            </w:r>
            <w:r w:rsidRPr="00722BDD">
              <w:rPr>
                <w:rFonts w:cs="Calibri"/>
                <w:sz w:val="24"/>
              </w:rPr>
              <w:tab/>
              <w:t>Adeverință emisă de Primăria comunei în rază căreia se regăsește platforma comunală din care să rezulte că aceasta va prelua gunoiul de grajd din exploatația solicitantului.</w:t>
            </w:r>
          </w:p>
          <w:p w14:paraId="138E129A" w14:textId="77777777" w:rsidR="001C393A" w:rsidRPr="00722BDD" w:rsidRDefault="001C393A" w:rsidP="002D2CD1">
            <w:pPr>
              <w:spacing w:before="120" w:after="120" w:line="240" w:lineRule="auto"/>
              <w:jc w:val="both"/>
              <w:rPr>
                <w:rFonts w:cs="Calibri"/>
                <w:sz w:val="24"/>
              </w:rPr>
            </w:pPr>
            <w:r w:rsidRPr="00722BDD">
              <w:rPr>
                <w:rFonts w:cs="Calibri"/>
                <w:sz w:val="24"/>
              </w:rPr>
              <w:t>Amenajarea minimă pentru gestionarea gunoiului de grajd poate fi reprezentată de sistemele de depozitare conforme cu Codul de bune practici, respectiv grămezi de compost cu pat de paie, grămezi de compost pe folii de plastic, etc, dar care pot fi de dimensiuni mai mici în corelare cu perioada de depozitare până la momentul preluării de către platforma comunală/agentul economic autorizat.</w:t>
            </w:r>
          </w:p>
          <w:p w14:paraId="4C6C61D4" w14:textId="77777777" w:rsidR="001C393A" w:rsidRPr="00722BDD" w:rsidRDefault="001C393A" w:rsidP="002D2CD1">
            <w:pPr>
              <w:spacing w:before="120" w:after="120" w:line="240" w:lineRule="auto"/>
              <w:jc w:val="both"/>
              <w:rPr>
                <w:rFonts w:cs="Calibri"/>
                <w:sz w:val="24"/>
              </w:rPr>
            </w:pPr>
            <w:r w:rsidRPr="00722BDD">
              <w:rPr>
                <w:rFonts w:cs="Calibri"/>
                <w:sz w:val="24"/>
              </w:rPr>
              <w:t>Nota: Zonele in care pot fi introduse datele specifice sunt marcate cu gri din anexa numit „Calculator Cod Bune Practici Agricole”. Cerința se va verifica la momentul finalizării implementării planului de afaceri prin prezentarea NOTEI DE CONSTATARE PRIVIND CONDIŢIILE DE MEDIU emisa de Garda Nationala de Mediu. Nerealizarea acestei condiţii majore va atrage după sine recuperarea întregului sprijin acordat.</w:t>
            </w:r>
          </w:p>
          <w:p w14:paraId="74F1F195" w14:textId="77777777" w:rsidR="001C393A" w:rsidRPr="00722BDD" w:rsidRDefault="00965545" w:rsidP="002D2CD1">
            <w:pPr>
              <w:spacing w:before="120" w:after="120" w:line="240" w:lineRule="auto"/>
              <w:jc w:val="both"/>
              <w:rPr>
                <w:rFonts w:cs="Calibri"/>
                <w:sz w:val="24"/>
              </w:rPr>
            </w:pPr>
            <w:r w:rsidRPr="00722BDD">
              <w:rPr>
                <w:rFonts w:cs="Calibri"/>
                <w:sz w:val="24"/>
              </w:rPr>
              <w:t>Î</w:t>
            </w:r>
            <w:r w:rsidR="001C393A" w:rsidRPr="00722BDD">
              <w:rPr>
                <w:rFonts w:cs="Calibri"/>
                <w:sz w:val="24"/>
              </w:rPr>
              <w:t xml:space="preserve">n cazul cererilor de finanțare care prevăd în cadrul planului de afaceri amenajări de gestionare a gunoiului de grajd, expertul va verifica existența </w:t>
            </w:r>
            <w:r w:rsidRPr="00722BDD">
              <w:rPr>
                <w:rFonts w:cs="Calibri"/>
                <w:sz w:val="24"/>
              </w:rPr>
              <w:t>Autorizației de Construire l</w:t>
            </w:r>
            <w:r w:rsidR="001C393A" w:rsidRPr="00722BDD">
              <w:rPr>
                <w:rFonts w:cs="Calibri"/>
                <w:sz w:val="24"/>
              </w:rPr>
              <w:t>a depunerea tranșei a2-a de plată.</w:t>
            </w:r>
          </w:p>
          <w:p w14:paraId="00CDCCBB" w14:textId="77777777" w:rsidR="001C393A" w:rsidRPr="00722BDD" w:rsidRDefault="001C393A" w:rsidP="002D2CD1">
            <w:pPr>
              <w:spacing w:before="120" w:after="120" w:line="240" w:lineRule="auto"/>
              <w:jc w:val="both"/>
              <w:rPr>
                <w:rFonts w:cs="Calibri"/>
                <w:sz w:val="24"/>
              </w:rPr>
            </w:pPr>
            <w:r w:rsidRPr="00722BDD">
              <w:rPr>
                <w:rFonts w:cs="Calibri"/>
                <w:sz w:val="24"/>
              </w:rPr>
              <w:t>În cazul în care la momentul depunerii Cererii de Finanțare se face dovada existenței platformei de gunoi de grajd, la depunerea Dosarului Cererii de Plată – tranșa a2-a, nu mai este necesară prezentarea Autorizația de Construire (excepție fac cazurile în care a fost necesară extinderea acesteia pentru a acoperi capacitatea ca urmare a creșterii numărului de animale).</w:t>
            </w:r>
          </w:p>
          <w:p w14:paraId="7233CF1D" w14:textId="77777777" w:rsidR="001C393A" w:rsidRPr="00722BDD" w:rsidRDefault="001C393A" w:rsidP="002D2CD1">
            <w:pPr>
              <w:spacing w:before="120" w:after="120" w:line="240" w:lineRule="auto"/>
              <w:jc w:val="both"/>
              <w:rPr>
                <w:rFonts w:cs="Calibri"/>
                <w:sz w:val="24"/>
              </w:rPr>
            </w:pPr>
            <w:r w:rsidRPr="00722BDD">
              <w:rPr>
                <w:rFonts w:cs="Calibri"/>
                <w:sz w:val="24"/>
              </w:rPr>
              <w:t>ATENȚIE: Construcțiile cu amenajarea platformelor de gestionare a gunoiului de grajd vor respecta prevederile legii 50/1991 privind autorizarea executării lucrărilor de construcții.</w:t>
            </w:r>
          </w:p>
          <w:p w14:paraId="489D79AE" w14:textId="77777777" w:rsidR="001C393A" w:rsidRPr="00722BDD" w:rsidRDefault="001C393A" w:rsidP="002D2CD1">
            <w:pPr>
              <w:spacing w:before="120" w:after="120" w:line="240" w:lineRule="auto"/>
              <w:jc w:val="both"/>
              <w:rPr>
                <w:rFonts w:cs="Calibri"/>
                <w:sz w:val="24"/>
              </w:rPr>
            </w:pPr>
            <w:r w:rsidRPr="00722BDD">
              <w:rPr>
                <w:rFonts w:cs="Calibri"/>
                <w:sz w:val="24"/>
              </w:rPr>
              <w:t>În funcţie de tipul de platformă ales, respectiv, construcţie provizorie sau permanentă, conform legii 50/1991, terenul pe care se va amenaja platforma de gunoi de grajd se poate afla în proprietatea solicitantului sau se poate prezenta documentul care atestă dreptul de folosinţă al acestuia.</w:t>
            </w:r>
          </w:p>
          <w:p w14:paraId="5C51EE09" w14:textId="77777777" w:rsidR="001C393A" w:rsidRPr="00722BDD" w:rsidRDefault="001C393A" w:rsidP="002D2CD1">
            <w:pPr>
              <w:spacing w:before="120" w:after="120" w:line="240" w:lineRule="auto"/>
              <w:jc w:val="both"/>
              <w:rPr>
                <w:rFonts w:cs="Calibri"/>
                <w:sz w:val="24"/>
              </w:rPr>
            </w:pPr>
            <w:r w:rsidRPr="00722BDD">
              <w:rPr>
                <w:rFonts w:cs="Calibri"/>
                <w:sz w:val="24"/>
              </w:rPr>
              <w:t>În cazul în care solicitantul îşi propune ca obiectiv în Planul de afaceri înființarea/ adaptarea platformei de gestionare a gunoiului de grajd, pentru terenul pe care se construiește platforma, acesta  trebuie să prezinte, după  caz, în conformitate cu  prevederile Legii nr. 50/ 1991, cu modificările şi completările ulterioare:</w:t>
            </w:r>
          </w:p>
          <w:p w14:paraId="4E25C9B4" w14:textId="77777777" w:rsidR="001C393A" w:rsidRPr="00722BDD" w:rsidRDefault="001C393A" w:rsidP="002D2CD1">
            <w:pPr>
              <w:spacing w:before="120" w:after="120" w:line="240" w:lineRule="auto"/>
              <w:jc w:val="both"/>
              <w:rPr>
                <w:rFonts w:cs="Calibri"/>
                <w:sz w:val="24"/>
              </w:rPr>
            </w:pPr>
            <w:r w:rsidRPr="00722BDD">
              <w:rPr>
                <w:rFonts w:cs="Calibri"/>
                <w:sz w:val="24"/>
              </w:rPr>
              <w:t>Expertul verifică existența copiei documentului care să certifice dreptul real principal (proprietate, uz, uzufruct, superficie, servitute)/dreptul de creanță asupra construcției, dacă solicitantul are deja terenul pe care se va construi/există platforma;</w:t>
            </w:r>
          </w:p>
          <w:p w14:paraId="1AB7D097" w14:textId="77777777" w:rsidR="001C393A" w:rsidRPr="00722BDD" w:rsidRDefault="001C393A" w:rsidP="002D2CD1">
            <w:pPr>
              <w:spacing w:before="120" w:after="120" w:line="240" w:lineRule="auto"/>
              <w:jc w:val="both"/>
              <w:rPr>
                <w:rFonts w:cs="Calibri"/>
                <w:sz w:val="24"/>
              </w:rPr>
            </w:pPr>
            <w:r w:rsidRPr="00722BDD">
              <w:rPr>
                <w:rFonts w:cs="Calibri"/>
                <w:sz w:val="24"/>
              </w:rPr>
              <w:t>Atenție! Pentru exploatațiile care vizează creşterea animalelor, solicitanții trebuie să dețină în exploatația agricolă construcții zootehnice adaptate pentru creșterea animalelor și a pasărilor însoţite de documentaţia doveditoare.</w:t>
            </w:r>
          </w:p>
          <w:p w14:paraId="18C9EE4D" w14:textId="77777777" w:rsidR="001C393A" w:rsidRPr="00722BDD" w:rsidRDefault="001C393A" w:rsidP="002D2CD1">
            <w:pPr>
              <w:spacing w:before="120" w:after="120" w:line="240" w:lineRule="auto"/>
              <w:jc w:val="both"/>
              <w:rPr>
                <w:rFonts w:cs="Calibri"/>
                <w:sz w:val="24"/>
              </w:rPr>
            </w:pPr>
            <w:r w:rsidRPr="00722BDD">
              <w:rPr>
                <w:rFonts w:cs="Calibri"/>
                <w:sz w:val="24"/>
              </w:rPr>
              <w:t>În cazul exploatațiilor agricole mixte, cu pondere majoritar vegetală la momentul depunerii Cererii de finanțare, solicitantul nu are obligația de a deține o platformă de gestionare a gunoiului de grajd, dacă prin Planul de Afaceri se propune renunțarea la componenta zootehnică în primul an de implementare a proiectului.</w:t>
            </w:r>
          </w:p>
          <w:p w14:paraId="15C7B15A"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verifica in planul de afaceri   in cazul exploataţiilor care presupun înfiinţare şi/sau reconversia plantaţiilor pomicole, daca acestea se regăsesc în Anexa aferentă Subprogramului Tematic Pomicol din cadrul național legislativ de implementare (STP), exceptând culturile din sectorul pomicol în sere și solarii și pepinierele care pot fi inființată pe tot teritoriul național. Se aplică nota de favorabilitate, conform metodologiei de calcul din cadrul Anexei aferentă Subprogramul Tematic Pomicol din cadrul național legislativ de implementare (STP). Aceasta nu se aplică în cazul achiziţiilor simple. </w:t>
            </w:r>
          </w:p>
          <w:p w14:paraId="28EB9812" w14:textId="77777777" w:rsidR="001C393A" w:rsidRPr="00722BDD" w:rsidRDefault="001C393A" w:rsidP="002D2CD1">
            <w:pPr>
              <w:spacing w:before="120" w:after="120" w:line="240" w:lineRule="auto"/>
              <w:jc w:val="both"/>
              <w:rPr>
                <w:rFonts w:cs="Calibri"/>
                <w:sz w:val="24"/>
              </w:rPr>
            </w:pPr>
            <w:r w:rsidRPr="00722BDD">
              <w:rPr>
                <w:rFonts w:cs="Calibri"/>
                <w:sz w:val="24"/>
              </w:rPr>
              <w:t>Sunt cheltuieli  eligibile pentru sprijin doar speciile eligibile și suprafeţele incluse în Anexa aferentă din Subprogramul Tematic Pomicol din cadrul national legislativ de implementare (STP), a căror Nota de favorabilitate este  ≥ 2,00 conform metodologiei estimării resurselor pedoclimatice ale terenurilor și pretabilitatea lor pentru culturile pomicole.</w:t>
            </w:r>
          </w:p>
          <w:p w14:paraId="7135C43A" w14:textId="77777777" w:rsidR="001C393A" w:rsidRPr="00722BDD" w:rsidRDefault="001C393A" w:rsidP="002D2CD1">
            <w:pPr>
              <w:spacing w:before="120" w:after="120" w:line="240" w:lineRule="auto"/>
              <w:jc w:val="both"/>
              <w:rPr>
                <w:rFonts w:cs="Calibri"/>
                <w:sz w:val="24"/>
              </w:rPr>
            </w:pPr>
            <w:r w:rsidRPr="00722BDD">
              <w:rPr>
                <w:rFonts w:cs="Calibri"/>
                <w:sz w:val="24"/>
              </w:rPr>
              <w:t>Se verifica daca solicitantul indica în planul de afaceri furnizorul care i-a emis materialul săditor certificat</w:t>
            </w:r>
            <w:r w:rsidR="0086335F" w:rsidRPr="00722BDD">
              <w:rPr>
                <w:rFonts w:cs="Calibri"/>
                <w:sz w:val="24"/>
              </w:rPr>
              <w:t>,</w:t>
            </w:r>
            <w:r w:rsidRPr="00722BDD">
              <w:rPr>
                <w:rFonts w:cs="Calibri"/>
                <w:sz w:val="24"/>
              </w:rPr>
              <w:t xml:space="preserve"> dacă materialul fructifer utilizat este din categoria biologică certificat  sau dintr-o categorie superioară, cu excepția nucului și alunului, care poate fi material de plantare CAC (conformitas agraria  communitatis) (acest document va fi prezentat obligatoriu la solicitarea celei de-a doua cereri de plată) şi daca respecta condiţiile prevăzute in Fişa </w:t>
            </w:r>
            <w:r w:rsidR="002175D8" w:rsidRPr="00722BDD">
              <w:rPr>
                <w:rFonts w:cs="Calibri"/>
                <w:sz w:val="24"/>
              </w:rPr>
              <w:t>măsurii din SDL</w:t>
            </w:r>
            <w:r w:rsidRPr="00722BDD">
              <w:rPr>
                <w:rFonts w:cs="Calibri"/>
                <w:sz w:val="24"/>
              </w:rPr>
              <w:t>.</w:t>
            </w:r>
          </w:p>
          <w:p w14:paraId="36B5CF2B" w14:textId="77777777" w:rsidR="001C393A" w:rsidRPr="00722BDD" w:rsidRDefault="001C393A" w:rsidP="002D2CD1">
            <w:pPr>
              <w:spacing w:before="120" w:after="120" w:line="240" w:lineRule="auto"/>
              <w:jc w:val="both"/>
              <w:rPr>
                <w:rFonts w:cs="Calibri"/>
                <w:sz w:val="24"/>
              </w:rPr>
            </w:pPr>
            <w:r w:rsidRPr="00722BDD">
              <w:rPr>
                <w:rFonts w:cs="Calibri"/>
                <w:sz w:val="24"/>
              </w:rPr>
              <w:t>În cadrul acestei Submăsuri sunt eligibile pentru sprijin proiectele implementate în UAT-urile care au nota de favorabilitate potenţată ≥2,00.</w:t>
            </w:r>
          </w:p>
          <w:p w14:paraId="77D98640" w14:textId="77777777" w:rsidR="001C393A" w:rsidRPr="00722BDD" w:rsidRDefault="001C393A" w:rsidP="002D2CD1">
            <w:pPr>
              <w:spacing w:before="120" w:after="120" w:line="240" w:lineRule="auto"/>
              <w:jc w:val="both"/>
              <w:rPr>
                <w:rFonts w:cs="Calibri"/>
                <w:sz w:val="24"/>
              </w:rPr>
            </w:pPr>
            <w:r w:rsidRPr="00722BDD">
              <w:rPr>
                <w:rFonts w:cs="Calibri"/>
                <w:sz w:val="24"/>
              </w:rPr>
              <w:t>În cazul UAT-urilor care au nota de favorabilitate potenţată &lt;2,00 pot fi eligibile amplasamentele din cadrul UAT-ului dacă solicitantul sprijinului furnizează AFIR un studiu avizat de ICDP Mărăcineni, efectuat prin metodologia studiului privind zonarea speciilor pomicole, conform căruia se demonstrează că amplasamentul respectiv are o notă de favorabilitate naturală sau potențată ≥2,00.</w:t>
            </w:r>
          </w:p>
          <w:p w14:paraId="6F003916" w14:textId="77777777" w:rsidR="001C393A" w:rsidRPr="00722BDD" w:rsidRDefault="001C393A" w:rsidP="002D2CD1">
            <w:pPr>
              <w:spacing w:before="120" w:after="120" w:line="240" w:lineRule="auto"/>
              <w:jc w:val="both"/>
              <w:rPr>
                <w:rFonts w:cs="Calibri"/>
                <w:sz w:val="24"/>
              </w:rPr>
            </w:pPr>
            <w:r w:rsidRPr="00722BDD">
              <w:rPr>
                <w:rFonts w:cs="Calibri"/>
                <w:sz w:val="24"/>
              </w:rPr>
              <w:t>Informațiile privind obținerea studiului necesar recalculării notelor de favorabilitate pe amplasamentele din cadrul UAT-urilor care au o notă de favorabilitate potențată &lt;2,00 se regasesc pe pagina web a Institutului de Cercetare - Dezvoltare pentru Pomicultura Pitești –Maracineni la urmatoarea adresa web: http://icdp.ro/anunturi/Pasi%20recalculare.pdf</w:t>
            </w:r>
          </w:p>
          <w:p w14:paraId="769AFA4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Semnificaţia notelor din tabelul privind gradul de favorabilitate al unui amplasament pentru o specie pomicolă se regăsește în </w:t>
            </w:r>
            <w:r w:rsidR="002175D8" w:rsidRPr="00722BDD">
              <w:rPr>
                <w:rFonts w:cs="Calibri"/>
                <w:sz w:val="24"/>
              </w:rPr>
              <w:t xml:space="preserve">Studiul potențial </w:t>
            </w:r>
            <w:r w:rsidRPr="00722BDD">
              <w:rPr>
                <w:rFonts w:cs="Calibri"/>
                <w:sz w:val="24"/>
              </w:rPr>
              <w:t xml:space="preserve">.  </w:t>
            </w:r>
          </w:p>
          <w:p w14:paraId="328138CF" w14:textId="77777777" w:rsidR="001C393A" w:rsidRPr="00722BDD" w:rsidRDefault="001C393A" w:rsidP="002D2CD1">
            <w:pPr>
              <w:spacing w:before="120" w:after="120" w:line="240" w:lineRule="auto"/>
              <w:jc w:val="both"/>
              <w:rPr>
                <w:rFonts w:cs="Calibri"/>
                <w:sz w:val="24"/>
              </w:rPr>
            </w:pPr>
            <w:r w:rsidRPr="00722BDD">
              <w:rPr>
                <w:rFonts w:cs="Calibri"/>
                <w:sz w:val="24"/>
              </w:rPr>
              <w:t>ATENȚIE:</w:t>
            </w:r>
          </w:p>
          <w:p w14:paraId="226D3923" w14:textId="77777777" w:rsidR="001C393A" w:rsidRPr="00722BDD" w:rsidRDefault="001C393A" w:rsidP="002D2CD1">
            <w:pPr>
              <w:spacing w:before="120" w:after="120" w:line="240" w:lineRule="auto"/>
              <w:jc w:val="both"/>
              <w:rPr>
                <w:rFonts w:cs="Calibri"/>
                <w:sz w:val="24"/>
              </w:rPr>
            </w:pPr>
            <w:r w:rsidRPr="00722BDD">
              <w:rPr>
                <w:rFonts w:cs="Calibri"/>
                <w:sz w:val="24"/>
              </w:rPr>
              <w:t>-</w:t>
            </w:r>
            <w:r w:rsidRPr="00722BDD">
              <w:rPr>
                <w:rFonts w:cs="Calibri"/>
                <w:sz w:val="24"/>
              </w:rPr>
              <w:tab/>
              <w:t>În cazul proiectelor care vizează acţiuni de plantare şi/sau defrişare, la momentul acordării celei de-a doua tranşe de plată, se va prezenta autorizația de plantare / autorizația de defrișare, documente conform legislaţiei în vigoare.</w:t>
            </w:r>
          </w:p>
          <w:p w14:paraId="5335C8AF" w14:textId="77777777" w:rsidR="001C393A" w:rsidRPr="00722BDD" w:rsidRDefault="001C393A" w:rsidP="002D2CD1">
            <w:pPr>
              <w:spacing w:before="120" w:after="120" w:line="240" w:lineRule="auto"/>
              <w:jc w:val="both"/>
              <w:rPr>
                <w:rFonts w:cs="Calibri"/>
                <w:sz w:val="24"/>
              </w:rPr>
            </w:pPr>
            <w:r w:rsidRPr="00722BDD">
              <w:rPr>
                <w:rFonts w:cs="Calibri"/>
                <w:sz w:val="24"/>
              </w:rPr>
              <w:t>-</w:t>
            </w:r>
            <w:r w:rsidRPr="00722BDD">
              <w:rPr>
                <w:rFonts w:cs="Calibri"/>
                <w:sz w:val="24"/>
              </w:rPr>
              <w:tab/>
              <w:t>În cazul producătorilor de seminţe şi material săditor, la momentul depunerii Cererii de Finanțare se va prezenta autorizația pentru producerea, prelucrarea și comercializarea semințelor certificate și a materialului săditor, documente conform legislaţiei în vigoare.</w:t>
            </w:r>
          </w:p>
          <w:p w14:paraId="5160BAAA"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Expertul verifica in planul de afaceri in cazul exploataţiilor de viţă de vie pentru vin din arealele vitiocole nominalizate prin OMADR 397/2003, daca acestea se regăsesc în arealele viticole şi încadrarea localităţilor pe regiuni viticole, podgorii şi centre viticole. </w:t>
            </w:r>
          </w:p>
          <w:p w14:paraId="06E5E47A" w14:textId="77777777" w:rsidR="001C393A" w:rsidRPr="00722BDD" w:rsidRDefault="001C393A" w:rsidP="002D2CD1">
            <w:pPr>
              <w:spacing w:before="120" w:after="120" w:line="240" w:lineRule="auto"/>
              <w:jc w:val="both"/>
              <w:rPr>
                <w:rFonts w:cs="Calibri"/>
                <w:sz w:val="24"/>
              </w:rPr>
            </w:pPr>
            <w:r w:rsidRPr="00722BDD">
              <w:rPr>
                <w:rFonts w:cs="Calibri"/>
                <w:sz w:val="24"/>
              </w:rPr>
              <w:t>Solicitanții care dețin exploatații de viţă de vie sunt verificati in baza de date APIA,  după CNP-ul dacă suprafaţa corespunde cu cea din proiect.</w:t>
            </w:r>
          </w:p>
        </w:tc>
      </w:tr>
    </w:tbl>
    <w:p w14:paraId="4EDE92A4" w14:textId="77777777" w:rsidR="001C393A" w:rsidRPr="00722BDD" w:rsidRDefault="001C393A" w:rsidP="002D2CD1">
      <w:pPr>
        <w:spacing w:before="120" w:after="120" w:line="240" w:lineRule="auto"/>
        <w:rPr>
          <w:rFonts w:cs="Calibri"/>
          <w:sz w:val="24"/>
        </w:rPr>
      </w:pPr>
    </w:p>
    <w:p w14:paraId="4BAC8C8C" w14:textId="77777777" w:rsidR="005B2D92" w:rsidRPr="00722BDD" w:rsidRDefault="005B2D92" w:rsidP="002D2CD1">
      <w:pPr>
        <w:spacing w:before="120" w:after="120" w:line="240" w:lineRule="auto"/>
        <w:rPr>
          <w:rFonts w:cs="Calibri"/>
          <w:sz w:val="24"/>
        </w:rPr>
      </w:pPr>
    </w:p>
    <w:p w14:paraId="3598B113" w14:textId="77777777" w:rsidR="001C393A" w:rsidRPr="00722BDD" w:rsidRDefault="001C393A" w:rsidP="002D2CD1">
      <w:pPr>
        <w:spacing w:before="120" w:after="120" w:line="240" w:lineRule="auto"/>
        <w:jc w:val="both"/>
        <w:rPr>
          <w:rFonts w:cs="Calibri"/>
          <w:b/>
          <w:sz w:val="24"/>
        </w:rPr>
      </w:pPr>
      <w:r w:rsidRPr="00722BDD">
        <w:rPr>
          <w:rFonts w:cs="Calibri"/>
          <w:b/>
          <w:sz w:val="24"/>
        </w:rPr>
        <w:t>b) ) în cazul proiectelor încadrate în art.19.1.a.ii:</w:t>
      </w:r>
    </w:p>
    <w:p w14:paraId="3DCDF40E" w14:textId="77777777" w:rsidR="001C393A" w:rsidRPr="00722BDD" w:rsidRDefault="001C393A" w:rsidP="002D2CD1">
      <w:pPr>
        <w:spacing w:before="120" w:after="120" w:line="240" w:lineRule="auto"/>
        <w:jc w:val="both"/>
        <w:rPr>
          <w:rFonts w:cs="Calibri"/>
          <w:sz w:val="24"/>
        </w:rPr>
      </w:pPr>
      <w:r w:rsidRPr="00722BDD">
        <w:rPr>
          <w:rFonts w:cs="Calibri"/>
          <w:sz w:val="24"/>
        </w:rPr>
        <w:t>(i) situația economică inițială a persoanei, a microîntreprinderii sau a întreprinderii mici care solicită sprijinul;</w:t>
      </w:r>
    </w:p>
    <w:p w14:paraId="211881DF" w14:textId="77777777" w:rsidR="001C393A" w:rsidRPr="00722BDD" w:rsidRDefault="001C393A" w:rsidP="002D2CD1">
      <w:pPr>
        <w:spacing w:before="120" w:after="120" w:line="240" w:lineRule="auto"/>
        <w:jc w:val="both"/>
        <w:rPr>
          <w:rFonts w:cs="Calibri"/>
          <w:sz w:val="24"/>
        </w:rPr>
      </w:pPr>
      <w:r w:rsidRPr="00722BDD">
        <w:rPr>
          <w:rFonts w:cs="Calibri"/>
          <w:sz w:val="24"/>
        </w:rPr>
        <w:t>(ii) etapele și obiectivele pentru dezvoltarea noilor activități ale persoanei sau ale exploatației agricole, ale microîntreprinderii sau ale întreprinderii mici;</w:t>
      </w:r>
    </w:p>
    <w:p w14:paraId="443B181C" w14:textId="77777777" w:rsidR="001C393A" w:rsidRPr="00722BDD" w:rsidRDefault="001C393A" w:rsidP="002D2CD1">
      <w:pPr>
        <w:spacing w:before="120" w:after="120" w:line="240" w:lineRule="auto"/>
        <w:jc w:val="both"/>
        <w:rPr>
          <w:rFonts w:cs="Calibri"/>
          <w:sz w:val="24"/>
        </w:rPr>
      </w:pPr>
      <w:r w:rsidRPr="00722BDD">
        <w:rPr>
          <w:rFonts w:cs="Calibri"/>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47"/>
        <w:gridCol w:w="4551"/>
      </w:tblGrid>
      <w:tr w:rsidR="001C393A" w:rsidRPr="00722BDD" w14:paraId="0D3469FE" w14:textId="77777777" w:rsidTr="002D2CD1">
        <w:tc>
          <w:tcPr>
            <w:tcW w:w="2604" w:type="pct"/>
            <w:tcBorders>
              <w:top w:val="single" w:sz="4" w:space="0" w:color="auto"/>
              <w:left w:val="single" w:sz="4" w:space="0" w:color="auto"/>
              <w:bottom w:val="single" w:sz="4" w:space="0" w:color="auto"/>
              <w:right w:val="single" w:sz="4" w:space="0" w:color="auto"/>
            </w:tcBorders>
            <w:shd w:val="clear" w:color="auto" w:fill="C0C0C0"/>
          </w:tcPr>
          <w:p w14:paraId="2A18CAAE" w14:textId="77777777" w:rsidR="001C393A" w:rsidRPr="00722BDD" w:rsidRDefault="001C393A" w:rsidP="002D2CD1">
            <w:pPr>
              <w:spacing w:before="120" w:after="120" w:line="240" w:lineRule="auto"/>
              <w:rPr>
                <w:rFonts w:cs="Calibri"/>
                <w:b/>
                <w:sz w:val="24"/>
              </w:rPr>
            </w:pPr>
          </w:p>
          <w:p w14:paraId="14244D41" w14:textId="77777777" w:rsidR="001C393A" w:rsidRPr="00722BDD" w:rsidRDefault="001C393A" w:rsidP="002D2CD1">
            <w:pPr>
              <w:spacing w:before="120" w:after="120" w:line="240" w:lineRule="auto"/>
              <w:rPr>
                <w:rFonts w:cs="Calibri"/>
                <w:b/>
                <w:sz w:val="24"/>
              </w:rPr>
            </w:pPr>
            <w:bookmarkStart w:id="468" w:name="_Toc487027959"/>
            <w:bookmarkStart w:id="469" w:name="_Toc487029190"/>
            <w:r w:rsidRPr="00722BDD">
              <w:rPr>
                <w:rFonts w:cs="Calibri"/>
                <w:b/>
                <w:sz w:val="24"/>
              </w:rPr>
              <w:t>DOCUMENTE  NECESARE  VERIFICARII</w:t>
            </w:r>
            <w:bookmarkEnd w:id="468"/>
            <w:bookmarkEnd w:id="469"/>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4FB47A7F" w14:textId="77777777" w:rsidR="001C393A" w:rsidRPr="00722BDD" w:rsidRDefault="001C393A" w:rsidP="002D2CD1">
            <w:pPr>
              <w:spacing w:before="120" w:after="120" w:line="240" w:lineRule="auto"/>
              <w:rPr>
                <w:rFonts w:cs="Calibri"/>
                <w:b/>
                <w:sz w:val="24"/>
                <w:lang w:val="pt-BR"/>
              </w:rPr>
            </w:pPr>
          </w:p>
          <w:p w14:paraId="59CC49B4" w14:textId="77777777" w:rsidR="001C393A" w:rsidRPr="00722BDD" w:rsidRDefault="001C393A" w:rsidP="002D2CD1">
            <w:pPr>
              <w:spacing w:before="120" w:after="120" w:line="240" w:lineRule="auto"/>
              <w:rPr>
                <w:rFonts w:cs="Calibri"/>
                <w:b/>
                <w:sz w:val="24"/>
                <w:lang w:val="pt-BR"/>
              </w:rPr>
            </w:pPr>
            <w:r w:rsidRPr="00722BDD">
              <w:rPr>
                <w:rFonts w:cs="Calibri"/>
                <w:b/>
                <w:sz w:val="24"/>
                <w:lang w:val="pt-BR"/>
              </w:rPr>
              <w:t>PUNCTE DE VERIFICAT ÎN DOCUMENTE</w:t>
            </w:r>
          </w:p>
        </w:tc>
      </w:tr>
      <w:tr w:rsidR="001C393A" w:rsidRPr="00722BDD" w14:paraId="7B7D27FA" w14:textId="77777777" w:rsidTr="002D2CD1">
        <w:trPr>
          <w:trHeight w:val="710"/>
        </w:trPr>
        <w:tc>
          <w:tcPr>
            <w:tcW w:w="2604" w:type="pct"/>
            <w:tcBorders>
              <w:top w:val="single" w:sz="4" w:space="0" w:color="auto"/>
              <w:left w:val="single" w:sz="4" w:space="0" w:color="auto"/>
              <w:bottom w:val="single" w:sz="4" w:space="0" w:color="auto"/>
              <w:right w:val="single" w:sz="4" w:space="0" w:color="auto"/>
            </w:tcBorders>
          </w:tcPr>
          <w:p w14:paraId="2ED2E275" w14:textId="77777777" w:rsidR="001C393A" w:rsidRPr="00722BDD" w:rsidRDefault="001C393A" w:rsidP="002D2CD1">
            <w:pPr>
              <w:pStyle w:val="NoSpacing"/>
              <w:tabs>
                <w:tab w:val="left" w:pos="1418"/>
              </w:tabs>
              <w:spacing w:before="120" w:after="120"/>
              <w:jc w:val="both"/>
              <w:rPr>
                <w:rFonts w:ascii="Calibri" w:eastAsia="Calibri" w:hAnsi="Calibri" w:cs="Calibri"/>
                <w:sz w:val="24"/>
              </w:rPr>
            </w:pPr>
            <w:r w:rsidRPr="00722BDD">
              <w:rPr>
                <w:rFonts w:ascii="Calibri" w:eastAsia="Calibri" w:hAnsi="Calibri" w:cs="Calibri"/>
                <w:sz w:val="24"/>
              </w:rPr>
              <w:t>Plan de afaceri</w:t>
            </w:r>
          </w:p>
          <w:p w14:paraId="6B466A48" w14:textId="77777777" w:rsidR="001C393A" w:rsidRPr="00722BDD" w:rsidRDefault="001C393A" w:rsidP="002D2CD1">
            <w:pPr>
              <w:pStyle w:val="NoSpacing"/>
              <w:tabs>
                <w:tab w:val="left" w:pos="1418"/>
              </w:tabs>
              <w:spacing w:before="120" w:after="120"/>
              <w:jc w:val="both"/>
              <w:rPr>
                <w:rFonts w:ascii="Calibri" w:hAnsi="Calibri" w:cs="Calibri"/>
                <w:sz w:val="24"/>
                <w:lang w:val="it-IT"/>
              </w:rPr>
            </w:pPr>
          </w:p>
          <w:p w14:paraId="07684CD0" w14:textId="77777777" w:rsidR="001C393A" w:rsidRPr="00722BDD" w:rsidRDefault="001C393A" w:rsidP="002D2CD1">
            <w:pPr>
              <w:spacing w:before="120" w:after="120" w:line="240" w:lineRule="auto"/>
              <w:jc w:val="both"/>
              <w:rPr>
                <w:rFonts w:cs="Calibri"/>
                <w:spacing w:val="2"/>
                <w:sz w:val="24"/>
                <w:lang w:val="it-IT"/>
              </w:rPr>
            </w:pPr>
          </w:p>
          <w:p w14:paraId="47577664" w14:textId="77777777" w:rsidR="001C393A" w:rsidRPr="00722BDD" w:rsidRDefault="001C393A" w:rsidP="002D2CD1">
            <w:pPr>
              <w:pStyle w:val="NoSpacing"/>
              <w:tabs>
                <w:tab w:val="left" w:pos="1418"/>
              </w:tabs>
              <w:spacing w:before="120" w:after="120"/>
              <w:jc w:val="both"/>
              <w:rPr>
                <w:rFonts w:ascii="Calibri" w:hAnsi="Calibri" w:cs="Calibr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0165C854" w14:textId="77777777" w:rsidR="00965545" w:rsidRPr="00722BDD" w:rsidRDefault="00965545" w:rsidP="00965545">
            <w:pPr>
              <w:spacing w:before="120" w:after="120" w:line="240" w:lineRule="auto"/>
              <w:jc w:val="both"/>
              <w:rPr>
                <w:rFonts w:cs="Calibri"/>
                <w:sz w:val="24"/>
              </w:rPr>
            </w:pPr>
            <w:r w:rsidRPr="00722BDD">
              <w:rPr>
                <w:rFonts w:cs="Calibri"/>
                <w:sz w:val="24"/>
              </w:rPr>
              <w:t>Se verifică dacă implementarea Planului de afaceri este preconizată să înceapă în termen de cel mult 9 luni de la data deciziei de acordare a sprijinului.</w:t>
            </w:r>
          </w:p>
          <w:p w14:paraId="38C2E481" w14:textId="77777777" w:rsidR="001C393A" w:rsidRPr="00722BDD" w:rsidRDefault="001C393A" w:rsidP="002D2CD1">
            <w:pPr>
              <w:suppressAutoHyphens/>
              <w:spacing w:before="120" w:after="120" w:line="240" w:lineRule="auto"/>
              <w:jc w:val="both"/>
              <w:rPr>
                <w:rFonts w:cs="Calibri"/>
                <w:sz w:val="24"/>
                <w:lang w:val="it-IT"/>
              </w:rPr>
            </w:pPr>
            <w:r w:rsidRPr="00722BDD">
              <w:rPr>
                <w:rFonts w:cs="Calibri"/>
                <w:sz w:val="24"/>
                <w:lang w:val="it-IT"/>
              </w:rPr>
              <w:t>Expertul verifică daca din Planul de afaceri reiese ca activitatea/activitatile pentru care se solicita finantarea se regăseşte/regasesc în lista activităților eligibile din fișa măsurii din SDL.</w:t>
            </w:r>
          </w:p>
          <w:p w14:paraId="27C5063A" w14:textId="77777777" w:rsidR="001C393A" w:rsidRPr="00722BDD" w:rsidRDefault="001C393A" w:rsidP="002D2CD1">
            <w:pPr>
              <w:tabs>
                <w:tab w:val="left" w:pos="151"/>
              </w:tabs>
              <w:spacing w:before="120" w:after="120" w:line="240" w:lineRule="auto"/>
              <w:jc w:val="both"/>
              <w:rPr>
                <w:rFonts w:cs="Calibri"/>
                <w:sz w:val="24"/>
              </w:rPr>
            </w:pPr>
            <w:r w:rsidRPr="00722BDD">
              <w:rPr>
                <w:rFonts w:cs="Calibri"/>
                <w:sz w:val="24"/>
              </w:rPr>
              <w:t>În situaţia în care suma ponderilor tuturor obiectielor specifice diferă de 100%, cererea de finanţare este declarată neeligibilă.</w:t>
            </w:r>
          </w:p>
          <w:p w14:paraId="4C8CAA73" w14:textId="77777777" w:rsidR="001C393A" w:rsidRPr="00722BDD" w:rsidRDefault="001C393A" w:rsidP="002D2CD1">
            <w:pPr>
              <w:spacing w:before="120" w:after="120" w:line="240" w:lineRule="auto"/>
              <w:jc w:val="both"/>
              <w:rPr>
                <w:rFonts w:cs="Calibri"/>
                <w:sz w:val="24"/>
                <w:lang w:val="pt-BR"/>
              </w:rPr>
            </w:pPr>
            <w:r w:rsidRPr="00722BDD">
              <w:rPr>
                <w:rFonts w:cs="Calibri"/>
                <w:sz w:val="24"/>
                <w:lang w:val="pt-BR"/>
              </w:rPr>
              <w:t>- Planul de afaceri trebuie sa cuprindă urmatoarele:</w:t>
            </w:r>
          </w:p>
          <w:p w14:paraId="4B73CD47" w14:textId="77777777" w:rsidR="001C393A" w:rsidRPr="00722BDD" w:rsidRDefault="001C393A" w:rsidP="002D2CD1">
            <w:pPr>
              <w:autoSpaceDE w:val="0"/>
              <w:autoSpaceDN w:val="0"/>
              <w:adjustRightInd w:val="0"/>
              <w:spacing w:before="120" w:after="120" w:line="240" w:lineRule="auto"/>
              <w:jc w:val="both"/>
              <w:rPr>
                <w:rFonts w:cs="Calibri"/>
                <w:sz w:val="24"/>
                <w:lang w:val="pt-BR"/>
              </w:rPr>
            </w:pPr>
            <w:r w:rsidRPr="00722BDD">
              <w:rPr>
                <w:rFonts w:cs="Calibri"/>
                <w:sz w:val="24"/>
                <w:lang w:val="pt-BR"/>
              </w:rPr>
              <w:t xml:space="preserve">             - situatia economică initială a solicitantului (fermierului/ membrului gospodăriei, microîntreprinderii sau întreprinderii mici care solicită sprijinul);</w:t>
            </w:r>
          </w:p>
          <w:p w14:paraId="3496EBEB" w14:textId="77777777" w:rsidR="001C393A" w:rsidRPr="00722BDD" w:rsidRDefault="001C393A" w:rsidP="002D2CD1">
            <w:pPr>
              <w:autoSpaceDE w:val="0"/>
              <w:autoSpaceDN w:val="0"/>
              <w:adjustRightInd w:val="0"/>
              <w:spacing w:before="120" w:after="120" w:line="240" w:lineRule="auto"/>
              <w:jc w:val="both"/>
              <w:rPr>
                <w:rFonts w:cs="Calibri"/>
                <w:sz w:val="24"/>
                <w:lang w:val="it-IT"/>
              </w:rPr>
            </w:pPr>
            <w:r w:rsidRPr="00722BDD">
              <w:rPr>
                <w:rFonts w:cs="Calibri"/>
                <w:sz w:val="24"/>
                <w:lang w:val="pt-BR"/>
              </w:rPr>
              <w:t xml:space="preserve">              - etapele si obiectivele pentru dezvoltarea noilor activităti ale  solicitantului (fermierului / membrului gospodăriei, ale microîntreprinderii sau ale întreprinderii mici), detalii privind actiunile necesare si resursele aferente pentru </w:t>
            </w:r>
            <w:r w:rsidRPr="00722BDD">
              <w:rPr>
                <w:rFonts w:cs="Calibri"/>
                <w:sz w:val="24"/>
                <w:lang w:val="it-IT"/>
              </w:rPr>
              <w:t>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14:paraId="1CE56905" w14:textId="77777777" w:rsidR="001C393A" w:rsidRPr="00722BDD" w:rsidRDefault="001C393A" w:rsidP="002D2CD1">
            <w:pPr>
              <w:spacing w:before="120" w:after="120" w:line="240" w:lineRule="auto"/>
              <w:jc w:val="both"/>
              <w:rPr>
                <w:rFonts w:cs="Calibri"/>
                <w:sz w:val="24"/>
              </w:rPr>
            </w:pPr>
            <w:r w:rsidRPr="00722BDD">
              <w:rPr>
                <w:rFonts w:cs="Calibri"/>
                <w:sz w:val="24"/>
              </w:rPr>
              <w:t>- Se verifica daca au fost detaliate activitatile necesare pentru atingerea obiectivelor specifice și dacă stabilirea acestora este realizata in concordanta cu obiectivele specifice propuse.</w:t>
            </w:r>
          </w:p>
          <w:p w14:paraId="27FAA5B5" w14:textId="77777777" w:rsidR="001C393A" w:rsidRPr="00722BDD" w:rsidRDefault="001C393A" w:rsidP="002D2CD1">
            <w:pPr>
              <w:numPr>
                <w:ilvl w:val="0"/>
                <w:numId w:val="101"/>
              </w:numPr>
              <w:tabs>
                <w:tab w:val="left" w:pos="151"/>
              </w:tabs>
              <w:spacing w:before="120" w:after="120" w:line="240" w:lineRule="auto"/>
              <w:ind w:left="0" w:firstLine="0"/>
              <w:jc w:val="both"/>
              <w:rPr>
                <w:rFonts w:cs="Calibri"/>
                <w:sz w:val="24"/>
              </w:rPr>
            </w:pPr>
            <w:r w:rsidRPr="00722BDD">
              <w:rPr>
                <w:rFonts w:cs="Calibri"/>
                <w:sz w:val="24"/>
              </w:rPr>
              <w:t>Se verifică dacă sunt cuprinse costuri cu activităţile relevante pentru implementarea corectă a Planului de afaceri, cu respectarea prevederilor Reg 1407/2013.</w:t>
            </w:r>
          </w:p>
          <w:p w14:paraId="55B3CFC5" w14:textId="77777777" w:rsidR="001C393A" w:rsidRPr="00722BDD" w:rsidRDefault="001C393A" w:rsidP="002D2CD1">
            <w:pPr>
              <w:numPr>
                <w:ilvl w:val="0"/>
                <w:numId w:val="101"/>
              </w:numPr>
              <w:tabs>
                <w:tab w:val="left" w:pos="151"/>
              </w:tabs>
              <w:spacing w:before="120" w:after="120" w:line="240" w:lineRule="auto"/>
              <w:ind w:left="0" w:firstLine="0"/>
              <w:jc w:val="both"/>
              <w:rPr>
                <w:rFonts w:cs="Calibri"/>
                <w:sz w:val="24"/>
              </w:rPr>
            </w:pPr>
            <w:r w:rsidRPr="00722BDD">
              <w:rPr>
                <w:rFonts w:cs="Calibri"/>
                <w:sz w:val="24"/>
              </w:rPr>
              <w:t xml:space="preserve">Se verifică în planul de afaceri dacă sunt cuprinse </w:t>
            </w:r>
            <w:r w:rsidRPr="00722BDD">
              <w:rPr>
                <w:rFonts w:cs="Calibri"/>
                <w:b/>
                <w:sz w:val="24"/>
              </w:rPr>
              <w:t>costuri neeligibile</w:t>
            </w:r>
            <w:r w:rsidRPr="00722BDD">
              <w:rPr>
                <w:rFonts w:cs="Calibri"/>
                <w:sz w:val="24"/>
              </w:rPr>
              <w:t>, astfel:</w:t>
            </w:r>
          </w:p>
          <w:p w14:paraId="6E368930" w14:textId="77777777" w:rsidR="001C393A" w:rsidRPr="00722BDD" w:rsidRDefault="001C393A" w:rsidP="002D2CD1">
            <w:pPr>
              <w:numPr>
                <w:ilvl w:val="0"/>
                <w:numId w:val="101"/>
              </w:numPr>
              <w:tabs>
                <w:tab w:val="left" w:pos="315"/>
              </w:tabs>
              <w:spacing w:before="120" w:after="120" w:line="240" w:lineRule="auto"/>
              <w:ind w:left="0" w:hanging="295"/>
              <w:jc w:val="both"/>
              <w:rPr>
                <w:rFonts w:cs="Calibri"/>
                <w:sz w:val="24"/>
              </w:rPr>
            </w:pPr>
            <w:r w:rsidRPr="00722BDD">
              <w:rPr>
                <w:rFonts w:cs="Calibri"/>
                <w:sz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14:paraId="3D39E15C" w14:textId="77777777" w:rsidR="001C393A" w:rsidRPr="00722BDD" w:rsidRDefault="001C393A" w:rsidP="002D2CD1">
            <w:pPr>
              <w:numPr>
                <w:ilvl w:val="0"/>
                <w:numId w:val="101"/>
              </w:numPr>
              <w:tabs>
                <w:tab w:val="left" w:pos="315"/>
              </w:tabs>
              <w:spacing w:before="120" w:after="120" w:line="240" w:lineRule="auto"/>
              <w:ind w:left="0" w:hanging="295"/>
              <w:jc w:val="both"/>
              <w:rPr>
                <w:rFonts w:cs="Calibri"/>
                <w:sz w:val="24"/>
              </w:rPr>
            </w:pPr>
            <w:r w:rsidRPr="00722BDD">
              <w:rPr>
                <w:rFonts w:cs="Calibri"/>
                <w:sz w:val="24"/>
              </w:rPr>
              <w:t>- cheltuieli cu achiziţionarea de vehicule pentru transportul rutier de mărfuri, autoturisme sau autovehicule de transport persoane</w:t>
            </w:r>
            <w:r w:rsidR="00EE3A85" w:rsidRPr="00722BDD">
              <w:rPr>
                <w:rFonts w:cs="Calibri"/>
                <w:sz w:val="24"/>
              </w:rPr>
              <w:t xml:space="preserve">, cu excepția </w:t>
            </w:r>
            <w:r w:rsidR="00EE3A85" w:rsidRPr="00722BDD">
              <w:rPr>
                <w:rFonts w:cs="Calibri"/>
              </w:rPr>
              <w:t>mijloacelor de transport specializate</w:t>
            </w:r>
            <w:r w:rsidR="005C126E" w:rsidRPr="00722BDD">
              <w:rPr>
                <w:rFonts w:cs="Calibri"/>
              </w:rPr>
              <w:t xml:space="preserve"> care</w:t>
            </w:r>
            <w:r w:rsidR="000403CE" w:rsidRPr="00722BDD">
              <w:rPr>
                <w:rFonts w:cs="Calibri"/>
              </w:rPr>
              <w:t xml:space="preserve"> deserveasc exclusiv activităţile propuse prin proiect. </w:t>
            </w:r>
          </w:p>
          <w:p w14:paraId="7087680D" w14:textId="77777777" w:rsidR="001C393A" w:rsidRPr="00722BDD" w:rsidRDefault="001C393A" w:rsidP="002D2CD1">
            <w:pPr>
              <w:pStyle w:val="NoSpacing"/>
              <w:spacing w:before="120" w:after="120"/>
              <w:jc w:val="both"/>
              <w:rPr>
                <w:rFonts w:ascii="Calibri" w:eastAsia="Calibri" w:hAnsi="Calibri" w:cs="Calibri"/>
                <w:sz w:val="24"/>
              </w:rPr>
            </w:pPr>
            <w:r w:rsidRPr="00722BDD">
              <w:rPr>
                <w:rFonts w:ascii="Calibri" w:eastAsia="Calibri" w:hAnsi="Calibri" w:cs="Calibri"/>
                <w:sz w:val="24"/>
              </w:rPr>
              <w:t>Pentru proiectele prin care se propun venituri din activități de turism trebuie să se respecte OANT 65/2013, inclusiv definițiile și criteriile minime obligatorii prevazute în Anexa 1(6) a acestui act normativ.</w:t>
            </w:r>
          </w:p>
          <w:p w14:paraId="15AFAE91" w14:textId="77777777" w:rsidR="001C393A" w:rsidRPr="00722BDD" w:rsidRDefault="001C393A" w:rsidP="002D2CD1">
            <w:pPr>
              <w:pStyle w:val="NoSpacing"/>
              <w:spacing w:before="120" w:after="120"/>
              <w:jc w:val="both"/>
              <w:rPr>
                <w:rFonts w:ascii="Calibri" w:eastAsia="Calibri" w:hAnsi="Calibri" w:cs="Calibri"/>
                <w:sz w:val="24"/>
              </w:rPr>
            </w:pPr>
          </w:p>
          <w:p w14:paraId="0FC89D43"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Achiziționarea unei construcții poate fi eligibilă </w:t>
            </w:r>
            <w:r w:rsidRPr="00722BDD">
              <w:rPr>
                <w:rFonts w:cs="Calibri"/>
                <w:b/>
                <w:sz w:val="24"/>
              </w:rPr>
              <w:t>numai</w:t>
            </w:r>
            <w:r w:rsidRPr="00722BDD">
              <w:rPr>
                <w:rFonts w:cs="Calibri"/>
                <w:sz w:val="24"/>
              </w:rPr>
              <w:t xml:space="preserve"> împreună cu terenul aferent, valoarea totală teren+construcție trebuie să se încadreze în limita a 10% din valoarea sprijinului acordat. </w:t>
            </w:r>
          </w:p>
          <w:p w14:paraId="1E45C9BD" w14:textId="77777777" w:rsidR="001C393A" w:rsidRPr="00722BDD" w:rsidRDefault="001C393A" w:rsidP="002D2CD1">
            <w:pPr>
              <w:pStyle w:val="NoSpacing"/>
              <w:spacing w:before="120" w:after="120"/>
              <w:jc w:val="both"/>
              <w:rPr>
                <w:rFonts w:ascii="Calibri" w:eastAsia="Calibri" w:hAnsi="Calibri" w:cs="Calibri"/>
                <w:sz w:val="24"/>
              </w:rPr>
            </w:pPr>
            <w:r w:rsidRPr="00722BDD">
              <w:rPr>
                <w:rFonts w:ascii="Calibri" w:eastAsia="Calibri" w:hAnsi="Calibri" w:cs="Calibri"/>
                <w:sz w:val="24"/>
              </w:rPr>
              <w:t>În situaţia în care cel puţin una dintre condiţiile aferente achiziţiei de teren, menţionate anterior, nu se îndeplineşte sau nu este prezentată în cadrul planului de afaceri cererea de finanţare va fi declarată neeligibilă.</w:t>
            </w:r>
          </w:p>
          <w:p w14:paraId="76592C8D" w14:textId="77777777" w:rsidR="001C393A" w:rsidRPr="00722BDD" w:rsidRDefault="001C393A" w:rsidP="002D2CD1">
            <w:pPr>
              <w:spacing w:before="120" w:after="120" w:line="240" w:lineRule="auto"/>
              <w:jc w:val="both"/>
              <w:rPr>
                <w:rFonts w:cs="Calibri"/>
                <w:sz w:val="24"/>
              </w:rPr>
            </w:pPr>
          </w:p>
          <w:p w14:paraId="560F15B5" w14:textId="77777777" w:rsidR="001C393A" w:rsidRPr="00722BDD" w:rsidRDefault="001C393A" w:rsidP="002D2CD1">
            <w:pPr>
              <w:numPr>
                <w:ilvl w:val="0"/>
                <w:numId w:val="101"/>
              </w:numPr>
              <w:spacing w:before="120" w:after="120" w:line="240" w:lineRule="auto"/>
              <w:ind w:left="0" w:hanging="720"/>
              <w:jc w:val="both"/>
              <w:rPr>
                <w:rFonts w:cs="Calibri"/>
                <w:sz w:val="24"/>
              </w:rPr>
            </w:pPr>
            <w:r w:rsidRPr="00722BDD">
              <w:rPr>
                <w:rFonts w:cs="Calibri"/>
                <w:sz w:val="24"/>
              </w:rPr>
              <w:t xml:space="preserve">- Se verifică dacă prin activitățile propuse în Planul de afaceri solicitantul asigură </w:t>
            </w:r>
            <w:r w:rsidRPr="00722BDD">
              <w:rPr>
                <w:rFonts w:cs="Calibri"/>
                <w:b/>
                <w:sz w:val="24"/>
              </w:rPr>
              <w:t>fezabilitatea proiectului și continuitatea activității</w:t>
            </w:r>
            <w:r w:rsidRPr="00722BDD">
              <w:rPr>
                <w:rFonts w:cs="Calibri"/>
                <w:sz w:val="24"/>
              </w:rPr>
              <w:t xml:space="preserve"> după încetarea acordării sprijinului, pe toată perioada de execuție și monitorizare a proiectului.</w:t>
            </w:r>
          </w:p>
          <w:p w14:paraId="1BC09D98" w14:textId="77777777" w:rsidR="001C393A" w:rsidRPr="00722BDD" w:rsidRDefault="001C393A" w:rsidP="002D2CD1">
            <w:pPr>
              <w:numPr>
                <w:ilvl w:val="0"/>
                <w:numId w:val="101"/>
              </w:numPr>
              <w:spacing w:before="120" w:after="120" w:line="240" w:lineRule="auto"/>
              <w:ind w:left="0" w:hanging="720"/>
              <w:jc w:val="both"/>
              <w:rPr>
                <w:rFonts w:cs="Calibri"/>
                <w:sz w:val="24"/>
              </w:rPr>
            </w:pPr>
            <w:r w:rsidRPr="00722BDD">
              <w:rPr>
                <w:rFonts w:cs="Calibri"/>
                <w:sz w:val="24"/>
              </w:rPr>
              <w:t>- Se verifică dacă la întocmirea PA cheltuielile operaționale propuse (salarii, materii prime, materiale consumabile, alte cheltuieli cu capitalul de lucru) deservesc exclusiv și contribuie la îndeplinirea și realizarea PA.</w:t>
            </w:r>
          </w:p>
          <w:p w14:paraId="476A85B8" w14:textId="77777777" w:rsidR="001C393A" w:rsidRPr="00722BDD" w:rsidRDefault="001C393A" w:rsidP="002D2CD1">
            <w:pPr>
              <w:pStyle w:val="Default"/>
              <w:tabs>
                <w:tab w:val="left" w:pos="180"/>
              </w:tabs>
              <w:spacing w:before="120" w:after="120"/>
              <w:jc w:val="both"/>
              <w:rPr>
                <w:rFonts w:ascii="Calibri" w:hAnsi="Calibri" w:cs="Calibri"/>
                <w:color w:val="auto"/>
                <w:lang w:val="ro-RO"/>
              </w:rPr>
            </w:pPr>
            <w:r w:rsidRPr="00722BDD">
              <w:rPr>
                <w:rFonts w:ascii="Calibri" w:hAnsi="Calibri" w:cs="Calibri"/>
                <w:color w:val="auto"/>
                <w:lang w:val="ro-RO"/>
              </w:rPr>
              <w:t>Se verifică dacă activitățile propuse prin proiect asigură infrastructura necesară (echipamente, utilaje, dotări, teren construit / neconstruit etc) și, în secundar, capitalul de lucru (achiziție materii prime, materiale etc).</w:t>
            </w:r>
          </w:p>
          <w:p w14:paraId="5C98B1D8" w14:textId="77777777" w:rsidR="001C393A" w:rsidRPr="00722BDD" w:rsidRDefault="001C393A" w:rsidP="002D2CD1">
            <w:pPr>
              <w:pStyle w:val="Default"/>
              <w:tabs>
                <w:tab w:val="left" w:pos="180"/>
              </w:tabs>
              <w:spacing w:before="120" w:after="120"/>
              <w:jc w:val="both"/>
              <w:rPr>
                <w:rFonts w:ascii="Calibri" w:hAnsi="Calibri" w:cs="Calibri"/>
                <w:color w:val="auto"/>
                <w:lang w:val="ro-RO"/>
              </w:rPr>
            </w:pPr>
          </w:p>
          <w:p w14:paraId="68EB88AD" w14:textId="77777777" w:rsidR="001C393A" w:rsidRPr="00722BDD" w:rsidRDefault="001C393A" w:rsidP="002D2CD1">
            <w:pPr>
              <w:pStyle w:val="Default"/>
              <w:tabs>
                <w:tab w:val="left" w:pos="180"/>
              </w:tabs>
              <w:spacing w:before="120" w:after="120"/>
              <w:jc w:val="both"/>
              <w:rPr>
                <w:rFonts w:ascii="Calibri" w:hAnsi="Calibri" w:cs="Calibri"/>
                <w:color w:val="auto"/>
                <w:lang w:val="ro-RO"/>
              </w:rPr>
            </w:pPr>
            <w:r w:rsidRPr="00722BDD">
              <w:rPr>
                <w:rFonts w:ascii="Calibri" w:hAnsi="Calibri" w:cs="Calibri"/>
                <w:color w:val="auto"/>
                <w:lang w:val="ro-RO"/>
              </w:rPr>
              <w:t>-Se verifică dacă s</w:t>
            </w:r>
            <w:r w:rsidRPr="00722BDD">
              <w:rPr>
                <w:rFonts w:ascii="Calibri" w:hAnsi="Calibri" w:cs="Calibri"/>
                <w:color w:val="auto"/>
                <w:lang w:val="fr-FR"/>
              </w:rPr>
              <w:t>olicitantul prezintă modalitatea în care va asigura continuitatea activităților finanțate prin proiect după acordarea celei de a doua tranșe de plată.</w:t>
            </w:r>
            <w:r w:rsidRPr="00722BDD">
              <w:rPr>
                <w:rFonts w:ascii="Calibri" w:hAnsi="Calibri" w:cs="Calibri"/>
                <w:color w:val="auto"/>
                <w:lang w:val="ro-RO"/>
              </w:rPr>
              <w:t xml:space="preserve"> </w:t>
            </w:r>
          </w:p>
          <w:p w14:paraId="2EE7538E" w14:textId="77777777" w:rsidR="001C393A" w:rsidRPr="00722BDD" w:rsidRDefault="001C393A" w:rsidP="002D2CD1">
            <w:pPr>
              <w:spacing w:before="120" w:after="120" w:line="240" w:lineRule="auto"/>
              <w:ind w:firstLine="32"/>
              <w:jc w:val="both"/>
              <w:rPr>
                <w:rFonts w:cs="Calibri"/>
                <w:sz w:val="24"/>
              </w:rPr>
            </w:pPr>
          </w:p>
        </w:tc>
      </w:tr>
    </w:tbl>
    <w:p w14:paraId="0B73A745" w14:textId="77777777" w:rsidR="001C393A" w:rsidRPr="00722BDD" w:rsidRDefault="001C393A" w:rsidP="002D2CD1">
      <w:pPr>
        <w:spacing w:before="120" w:after="120" w:line="240" w:lineRule="auto"/>
        <w:rPr>
          <w:rFonts w:cs="Calibri"/>
          <w:sz w:val="24"/>
        </w:rPr>
      </w:pPr>
    </w:p>
    <w:p w14:paraId="6EE4C8DF" w14:textId="77777777" w:rsidR="002346CF" w:rsidRPr="00722BDD" w:rsidRDefault="002346CF" w:rsidP="002D2CD1">
      <w:pPr>
        <w:spacing w:before="120" w:after="120" w:line="240" w:lineRule="auto"/>
        <w:rPr>
          <w:rFonts w:cs="Calibri"/>
          <w:sz w:val="24"/>
        </w:rPr>
      </w:pPr>
    </w:p>
    <w:p w14:paraId="59FB05CD" w14:textId="77777777" w:rsidR="00965545" w:rsidRPr="00722BDD" w:rsidRDefault="001C393A" w:rsidP="00965545">
      <w:pPr>
        <w:pStyle w:val="BodyText3"/>
        <w:spacing w:before="120"/>
        <w:jc w:val="both"/>
        <w:rPr>
          <w:rFonts w:ascii="Calibri" w:hAnsi="Calibri" w:cs="Calibri"/>
          <w:i/>
          <w:noProof/>
          <w:sz w:val="24"/>
          <w:szCs w:val="24"/>
        </w:rPr>
      </w:pPr>
      <w:r w:rsidRPr="00722BDD">
        <w:rPr>
          <w:rFonts w:ascii="Calibri" w:hAnsi="Calibri" w:cs="Calibri"/>
          <w:b/>
          <w:sz w:val="24"/>
        </w:rPr>
        <w:t xml:space="preserve">EG4 </w:t>
      </w:r>
      <w:r w:rsidR="00965545" w:rsidRPr="00722BDD">
        <w:rPr>
          <w:rFonts w:ascii="Calibri" w:hAnsi="Calibri" w:cs="Calibri"/>
          <w:i/>
          <w:noProof/>
          <w:sz w:val="24"/>
          <w:szCs w:val="24"/>
        </w:rPr>
        <w:t>în cazul ajutoarelor pentru proiectele încadrate în art.19.1.a.i și iii:</w:t>
      </w:r>
    </w:p>
    <w:p w14:paraId="0E1A6DCE" w14:textId="77777777" w:rsidR="001C393A" w:rsidRPr="00722BDD" w:rsidRDefault="00965545" w:rsidP="002D2CD1">
      <w:pPr>
        <w:spacing w:before="120" w:after="120" w:line="240" w:lineRule="auto"/>
        <w:jc w:val="both"/>
        <w:rPr>
          <w:rFonts w:cs="Calibri"/>
          <w:sz w:val="24"/>
        </w:rPr>
      </w:pPr>
      <w:r w:rsidRPr="00722BDD">
        <w:rPr>
          <w:rFonts w:cs="Calibri"/>
          <w:b/>
          <w:sz w:val="24"/>
        </w:rPr>
        <w:t>Solicitantul prin planul de afaceri demonstrează îmbunătățirea performanței generale a exploatației agricole?</w:t>
      </w:r>
    </w:p>
    <w:p w14:paraId="26F333A1" w14:textId="77777777" w:rsidR="009041C3" w:rsidRPr="00722BDD" w:rsidRDefault="00B37C22" w:rsidP="002D2CD1">
      <w:pPr>
        <w:spacing w:before="120" w:after="120" w:line="240" w:lineRule="auto"/>
        <w:jc w:val="both"/>
        <w:rPr>
          <w:rFonts w:cs="Calibri"/>
          <w:b/>
          <w:sz w:val="24"/>
        </w:rPr>
      </w:pPr>
      <w:r w:rsidRPr="00722BDD">
        <w:rPr>
          <w:rFonts w:cs="Calibri"/>
          <w:sz w:val="24"/>
        </w:rPr>
        <w:t>Expertul verifica daca se demonstrează modul în care exploatația agricolă se va dezvolta/ moderniza, va asigura creșterea productivității și toate aspectele legate de realizarea obiectivelor propuse prin proiect, în funcţie de tipul şi necesităţile exploataţiei vizate pentru sprijin.</w:t>
      </w:r>
    </w:p>
    <w:p w14:paraId="5B107F61" w14:textId="77777777" w:rsidR="00B37C22" w:rsidRPr="00722BDD" w:rsidRDefault="00B37C22" w:rsidP="002D2CD1">
      <w:pPr>
        <w:spacing w:before="120" w:after="120" w:line="240" w:lineRule="auto"/>
        <w:rPr>
          <w:rFonts w:cs="Calibri"/>
          <w:b/>
          <w:sz w:val="24"/>
        </w:rPr>
      </w:pPr>
    </w:p>
    <w:p w14:paraId="22F3888D" w14:textId="77777777" w:rsidR="001C393A" w:rsidRPr="00722BDD" w:rsidRDefault="001C393A" w:rsidP="002D2CD1">
      <w:pPr>
        <w:spacing w:before="120" w:after="120" w:line="240" w:lineRule="auto"/>
        <w:rPr>
          <w:rFonts w:cs="Calibri"/>
          <w:b/>
          <w:sz w:val="24"/>
        </w:rPr>
      </w:pPr>
      <w:r w:rsidRPr="00722BDD">
        <w:rPr>
          <w:rFonts w:cs="Calibri"/>
          <w:b/>
          <w:sz w:val="24"/>
        </w:rPr>
        <w:t>EG5 Proiectul prevede acordarea sprijinului în cel puțin două rate pe o perioadă de maximum cinci ani.</w:t>
      </w:r>
    </w:p>
    <w:p w14:paraId="73CA5AAB"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verifică dacă în Planul de Afaceri se menționează acordarea sprijinului în cel puțin două rate pe o perioadă de maximum cinci ani. Plata ultimei rate, în cazul ajutoarelor pentru demararea unei activități neagricole în zonele rurale și pentru începerea activității acordate pentru </w:t>
      </w:r>
      <w:r w:rsidR="006723F4" w:rsidRPr="00722BDD">
        <w:rPr>
          <w:rFonts w:cs="Calibri"/>
          <w:noProof/>
          <w:sz w:val="24"/>
          <w:szCs w:val="24"/>
        </w:rPr>
        <w:t>d</w:t>
      </w:r>
      <w:r w:rsidRPr="00722BDD">
        <w:rPr>
          <w:rFonts w:cs="Calibri"/>
          <w:noProof/>
          <w:sz w:val="24"/>
          <w:szCs w:val="24"/>
        </w:rPr>
        <w:t>ezvoltarea</w:t>
      </w:r>
      <w:r w:rsidRPr="00722BDD">
        <w:rPr>
          <w:rFonts w:cs="Calibri"/>
          <w:sz w:val="24"/>
        </w:rPr>
        <w:t xml:space="preserve"> micilor exploatații agricole este condiționată de implementarea corectă a planului de afaceri.</w:t>
      </w:r>
    </w:p>
    <w:p w14:paraId="35053CF8" w14:textId="77777777" w:rsidR="00246741" w:rsidRPr="00722BDD" w:rsidRDefault="00246741" w:rsidP="0024674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VERIFICAREA CRITERIILOR DE ELIGIBILITATE SUPLIMENTARE STABILITE DE CĂTRE GAL</w:t>
      </w:r>
    </w:p>
    <w:p w14:paraId="2500D0D5" w14:textId="77777777" w:rsidR="00246741" w:rsidRPr="00722BDD" w:rsidRDefault="00246741" w:rsidP="00246741">
      <w:pPr>
        <w:spacing w:before="120" w:after="120" w:line="240" w:lineRule="auto"/>
        <w:jc w:val="both"/>
        <w:rPr>
          <w:rFonts w:cs="Calibri"/>
          <w:b/>
          <w:sz w:val="24"/>
        </w:rPr>
      </w:pPr>
      <w:r w:rsidRPr="00722BDD">
        <w:rPr>
          <w:rFonts w:cs="Calibri"/>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2B5853F2" w14:textId="77777777" w:rsidR="00246741" w:rsidRPr="00722BDD" w:rsidRDefault="00246741" w:rsidP="0024674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6 ......................................................................</w:t>
      </w:r>
    </w:p>
    <w:p w14:paraId="76993936" w14:textId="77777777" w:rsidR="00246741" w:rsidRPr="00722BDD" w:rsidRDefault="00246741" w:rsidP="0024674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7 ...........................................................................</w:t>
      </w:r>
    </w:p>
    <w:p w14:paraId="6F34C5B3" w14:textId="77777777" w:rsidR="00246741" w:rsidRPr="00722BDD" w:rsidRDefault="00246741" w:rsidP="00246741">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w:t>
      </w:r>
    </w:p>
    <w:p w14:paraId="5691523F" w14:textId="77777777" w:rsidR="00246741" w:rsidRPr="00722BDD" w:rsidRDefault="00246741" w:rsidP="002D2CD1">
      <w:pPr>
        <w:spacing w:before="120" w:after="120" w:line="240" w:lineRule="auto"/>
        <w:jc w:val="both"/>
        <w:rPr>
          <w:rFonts w:cs="Calibri"/>
          <w:sz w:val="24"/>
        </w:rPr>
      </w:pPr>
    </w:p>
    <w:p w14:paraId="200D1C39" w14:textId="77777777" w:rsidR="001C393A" w:rsidRPr="00722BDD" w:rsidRDefault="00B37C22" w:rsidP="002D2CD1">
      <w:pPr>
        <w:spacing w:before="120" w:after="120" w:line="240" w:lineRule="auto"/>
        <w:rPr>
          <w:rFonts w:cs="Calibri"/>
          <w:b/>
          <w:sz w:val="24"/>
        </w:rPr>
      </w:pPr>
      <w:r w:rsidRPr="00722BDD">
        <w:rPr>
          <w:rFonts w:cs="Calibri"/>
          <w:b/>
          <w:sz w:val="24"/>
        </w:rPr>
        <w:t>C</w:t>
      </w:r>
      <w:r w:rsidR="001C393A" w:rsidRPr="00722BDD">
        <w:rPr>
          <w:rFonts w:cs="Calibri"/>
          <w:b/>
          <w:sz w:val="24"/>
        </w:rPr>
        <w:t>. Valoarea sprijinului financiar este stabilită corect:</w:t>
      </w:r>
    </w:p>
    <w:p w14:paraId="32006850" w14:textId="77777777" w:rsidR="001C393A" w:rsidRPr="00722BDD" w:rsidRDefault="001C393A" w:rsidP="002D2CD1">
      <w:pPr>
        <w:spacing w:before="120" w:after="120" w:line="240" w:lineRule="auto"/>
        <w:rPr>
          <w:rFonts w:cs="Calibri"/>
          <w:b/>
          <w:sz w:val="24"/>
        </w:rPr>
      </w:pPr>
      <w:r w:rsidRPr="00722BDD">
        <w:rPr>
          <w:rFonts w:cs="Calibri"/>
          <w:b/>
          <w:sz w:val="24"/>
        </w:rPr>
        <w:t>(a) în cazul ajutoarelor pentru proiectele încadrate în art.19.1.a.i:</w:t>
      </w:r>
    </w:p>
    <w:p w14:paraId="54AE81FA" w14:textId="77777777" w:rsidR="001C393A" w:rsidRPr="00722BDD" w:rsidRDefault="001C393A" w:rsidP="002D2CD1">
      <w:pPr>
        <w:spacing w:before="120" w:after="120" w:line="240" w:lineRule="auto"/>
        <w:rPr>
          <w:rFonts w:cs="Calibri"/>
          <w:sz w:val="24"/>
        </w:rPr>
      </w:pPr>
      <w:r w:rsidRPr="00722BDD">
        <w:rPr>
          <w:rFonts w:cs="Calibri"/>
          <w:sz w:val="24"/>
        </w:rPr>
        <w:t>•</w:t>
      </w:r>
      <w:r w:rsidRPr="00722BDD">
        <w:rPr>
          <w:rFonts w:cs="Calibri"/>
          <w:sz w:val="24"/>
        </w:rPr>
        <w:tab/>
        <w:t>Maximum 50.000 de euro.</w:t>
      </w:r>
    </w:p>
    <w:p w14:paraId="45BD4782" w14:textId="77777777" w:rsidR="001C393A" w:rsidRPr="00722BDD" w:rsidRDefault="001C393A" w:rsidP="002D2CD1">
      <w:pPr>
        <w:spacing w:before="120" w:after="120" w:line="240" w:lineRule="auto"/>
        <w:rPr>
          <w:rFonts w:cs="Calibri"/>
          <w:b/>
          <w:sz w:val="24"/>
        </w:rPr>
      </w:pPr>
      <w:r w:rsidRPr="00722BDD">
        <w:rPr>
          <w:rFonts w:cs="Calibri"/>
          <w:b/>
          <w:sz w:val="24"/>
        </w:rPr>
        <w:t>(b) în cazul ajutoarelor pentru proiectele încadrate în art.19.1.a.ii:</w:t>
      </w:r>
    </w:p>
    <w:p w14:paraId="096D3174" w14:textId="77777777" w:rsidR="001C393A" w:rsidRPr="00722BDD" w:rsidRDefault="001C393A" w:rsidP="002D2CD1">
      <w:pPr>
        <w:spacing w:before="120" w:after="120" w:line="240" w:lineRule="auto"/>
        <w:rPr>
          <w:rFonts w:cs="Calibri"/>
          <w:sz w:val="24"/>
        </w:rPr>
      </w:pPr>
      <w:r w:rsidRPr="00722BDD">
        <w:rPr>
          <w:rFonts w:cs="Calibri"/>
          <w:sz w:val="24"/>
        </w:rPr>
        <w:t>•</w:t>
      </w:r>
      <w:r w:rsidRPr="00722BDD">
        <w:rPr>
          <w:rFonts w:cs="Calibri"/>
          <w:sz w:val="24"/>
        </w:rPr>
        <w:tab/>
        <w:t xml:space="preserve">Maximum 50.000 euro                                                                         </w:t>
      </w:r>
    </w:p>
    <w:p w14:paraId="3D0EDFD8" w14:textId="77777777" w:rsidR="001C393A" w:rsidRPr="00722BDD" w:rsidRDefault="001C393A" w:rsidP="002D2CD1">
      <w:pPr>
        <w:spacing w:before="120" w:after="120" w:line="240" w:lineRule="auto"/>
        <w:rPr>
          <w:rFonts w:cs="Calibri"/>
          <w:sz w:val="24"/>
        </w:rPr>
      </w:pPr>
      <w:r w:rsidRPr="00722BDD">
        <w:rPr>
          <w:rFonts w:cs="Calibri"/>
          <w:sz w:val="24"/>
        </w:rPr>
        <w:t>•</w:t>
      </w:r>
      <w:r w:rsidRPr="00722BDD">
        <w:rPr>
          <w:rFonts w:cs="Calibri"/>
          <w:sz w:val="24"/>
        </w:rPr>
        <w:tab/>
        <w:t xml:space="preserve">Maximum 70.000 euro in cazul activităților de producție, servicii medicale, sanitar-veterinare și de agroturism  </w:t>
      </w:r>
    </w:p>
    <w:p w14:paraId="7EAE3DDA" w14:textId="77777777" w:rsidR="001C393A" w:rsidRPr="00722BDD" w:rsidRDefault="001C393A" w:rsidP="002D2CD1">
      <w:pPr>
        <w:spacing w:before="120" w:after="120" w:line="240" w:lineRule="auto"/>
        <w:rPr>
          <w:rFonts w:cs="Calibri"/>
          <w:b/>
          <w:sz w:val="24"/>
        </w:rPr>
      </w:pPr>
      <w:r w:rsidRPr="00722BDD">
        <w:rPr>
          <w:rFonts w:cs="Calibri"/>
          <w:b/>
          <w:sz w:val="24"/>
        </w:rPr>
        <w:t>(c) în cazul ajutoarelor pentru proiectele încadrate în art.19.1.a.iii:</w:t>
      </w:r>
    </w:p>
    <w:p w14:paraId="7D87D2F8" w14:textId="77777777" w:rsidR="001C393A" w:rsidRPr="00722BDD" w:rsidRDefault="001C393A" w:rsidP="002D2CD1">
      <w:pPr>
        <w:spacing w:before="120" w:after="120" w:line="240" w:lineRule="auto"/>
        <w:rPr>
          <w:rFonts w:cs="Calibri"/>
          <w:sz w:val="24"/>
        </w:rPr>
      </w:pPr>
      <w:r w:rsidRPr="00722BDD">
        <w:rPr>
          <w:rFonts w:cs="Calibri"/>
          <w:sz w:val="24"/>
        </w:rPr>
        <w:t>•</w:t>
      </w:r>
      <w:r w:rsidRPr="00722BDD">
        <w:rPr>
          <w:rFonts w:cs="Calibri"/>
          <w:sz w:val="24"/>
        </w:rPr>
        <w:tab/>
        <w:t>Maximum 15.000 euro.</w:t>
      </w:r>
    </w:p>
    <w:p w14:paraId="5EB5812F" w14:textId="77777777" w:rsidR="001C393A" w:rsidRPr="00722BDD" w:rsidRDefault="001C393A" w:rsidP="002D2CD1">
      <w:pPr>
        <w:spacing w:before="120" w:after="120" w:line="240" w:lineRule="auto"/>
        <w:jc w:val="both"/>
        <w:rPr>
          <w:rFonts w:cs="Calibri"/>
          <w:sz w:val="24"/>
        </w:rPr>
      </w:pPr>
      <w:r w:rsidRPr="00722BDD">
        <w:rPr>
          <w:rFonts w:cs="Calibri"/>
          <w:sz w:val="24"/>
        </w:rPr>
        <w:t>Se verifică în Planul de afaceri și în Cererea de finanţare dacă valoarea sprijinului financiar se încadrează în limitele maxime admise și sunt în conformitate cu prevederile fișei măsurii din SDL.</w:t>
      </w:r>
    </w:p>
    <w:tbl>
      <w:tblPr>
        <w:tblW w:w="10200" w:type="dxa"/>
        <w:tblLayout w:type="fixed"/>
        <w:tblLook w:val="04A0" w:firstRow="1" w:lastRow="0" w:firstColumn="1" w:lastColumn="0" w:noHBand="0" w:noVBand="1"/>
      </w:tblPr>
      <w:tblGrid>
        <w:gridCol w:w="10200"/>
      </w:tblGrid>
      <w:tr w:rsidR="001C393A" w:rsidRPr="00722BDD" w14:paraId="3B259828" w14:textId="77777777" w:rsidTr="002346CF">
        <w:trPr>
          <w:trHeight w:val="778"/>
        </w:trPr>
        <w:tc>
          <w:tcPr>
            <w:tcW w:w="10200" w:type="dxa"/>
          </w:tcPr>
          <w:p w14:paraId="7429C31C" w14:textId="77777777" w:rsidR="001C393A" w:rsidRPr="00722BDD" w:rsidRDefault="00B37C22" w:rsidP="002D2CD1">
            <w:pPr>
              <w:spacing w:before="120" w:after="120" w:line="240" w:lineRule="auto"/>
              <w:rPr>
                <w:rFonts w:cs="Calibri"/>
                <w:b/>
                <w:sz w:val="24"/>
              </w:rPr>
            </w:pPr>
            <w:r w:rsidRPr="00722BDD">
              <w:rPr>
                <w:rFonts w:cs="Calibri"/>
                <w:b/>
                <w:sz w:val="24"/>
              </w:rPr>
              <w:t>D</w:t>
            </w:r>
            <w:r w:rsidR="001C393A" w:rsidRPr="00722BDD">
              <w:rPr>
                <w:rFonts w:cs="Calibri"/>
                <w:b/>
                <w:sz w:val="24"/>
              </w:rPr>
              <w:t xml:space="preserve">. Încadrarea într-o situație de creare de Condiții artificiale. </w:t>
            </w:r>
          </w:p>
          <w:p w14:paraId="012EFD9D" w14:textId="77777777" w:rsidR="001C393A" w:rsidRPr="00722BDD" w:rsidRDefault="001C393A" w:rsidP="002D2CD1">
            <w:pPr>
              <w:spacing w:before="120" w:after="120" w:line="240" w:lineRule="auto"/>
              <w:rPr>
                <w:rFonts w:cs="Calibri"/>
                <w:i/>
                <w:sz w:val="24"/>
              </w:rPr>
            </w:pPr>
            <w:r w:rsidRPr="00722BDD">
              <w:rPr>
                <w:rFonts w:cs="Calibri"/>
                <w:i/>
                <w:sz w:val="24"/>
              </w:rPr>
              <w:t xml:space="preserve">( se completează doar în cazul în care există minim o bifă pe coloana </w:t>
            </w:r>
            <w:r w:rsidRPr="00722BDD">
              <w:rPr>
                <w:rFonts w:cs="Calibri"/>
                <w:b/>
                <w:i/>
                <w:sz w:val="24"/>
              </w:rPr>
              <w:t xml:space="preserve">„DA” </w:t>
            </w:r>
            <w:r w:rsidRPr="00722BDD">
              <w:rPr>
                <w:rFonts w:cs="Calibri"/>
                <w:i/>
                <w:sz w:val="24"/>
              </w:rPr>
              <w:t xml:space="preserve">în </w:t>
            </w:r>
            <w:r w:rsidRPr="00722BDD">
              <w:rPr>
                <w:rFonts w:cs="Calibri"/>
                <w:b/>
                <w:i/>
                <w:sz w:val="24"/>
              </w:rPr>
              <w:t xml:space="preserve">„Secțiunea A”. </w:t>
            </w:r>
          </w:p>
          <w:p w14:paraId="02C42E01"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Pentru proiectele care se încadrează în art. 19.1.a.i și art.19.1.a.iii</w:t>
            </w:r>
          </w:p>
        </w:tc>
      </w:tr>
      <w:tr w:rsidR="001C393A" w:rsidRPr="00722BDD" w14:paraId="467E4002" w14:textId="77777777" w:rsidTr="002346CF">
        <w:trPr>
          <w:trHeight w:val="1826"/>
        </w:trPr>
        <w:tc>
          <w:tcPr>
            <w:tcW w:w="10200" w:type="dxa"/>
            <w:hideMark/>
          </w:tcPr>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686"/>
              <w:gridCol w:w="3687"/>
              <w:gridCol w:w="850"/>
              <w:gridCol w:w="992"/>
            </w:tblGrid>
            <w:tr w:rsidR="001C393A" w:rsidRPr="00722BDD" w14:paraId="5DCE6FEE" w14:textId="77777777">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2C4B19EC" w14:textId="77777777" w:rsidR="001C393A" w:rsidRPr="00722BDD" w:rsidRDefault="001C393A" w:rsidP="002D2CD1">
                  <w:pPr>
                    <w:spacing w:before="120" w:after="120" w:line="240" w:lineRule="auto"/>
                    <w:rPr>
                      <w:rFonts w:cs="Calibri"/>
                      <w:b/>
                      <w:sz w:val="24"/>
                    </w:rPr>
                  </w:pPr>
                  <w:r w:rsidRPr="00722BDD">
                    <w:rPr>
                      <w:rFonts w:cs="Calibri"/>
                      <w:b/>
                      <w:sz w:val="24"/>
                    </w:rPr>
                    <w:t>Nr crt</w:t>
                  </w:r>
                </w:p>
              </w:tc>
              <w:tc>
                <w:tcPr>
                  <w:tcW w:w="368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82E46BA" w14:textId="77777777" w:rsidR="001C393A" w:rsidRPr="00722BDD" w:rsidRDefault="001C393A" w:rsidP="002D2CD1">
                  <w:pPr>
                    <w:spacing w:before="120" w:after="120" w:line="240" w:lineRule="auto"/>
                    <w:jc w:val="both"/>
                    <w:rPr>
                      <w:rFonts w:cs="Calibri"/>
                      <w:b/>
                      <w:sz w:val="24"/>
                    </w:rPr>
                  </w:pPr>
                  <w:r w:rsidRPr="00722BDD">
                    <w:rPr>
                      <w:rFonts w:cs="Calibri"/>
                      <w:b/>
                      <w:sz w:val="24"/>
                    </w:rPr>
                    <w:t>Premisă de  creare Condiții artificiale</w:t>
                  </w:r>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5C3F2A" w14:textId="77777777" w:rsidR="001C393A" w:rsidRPr="00722BDD" w:rsidRDefault="001C393A" w:rsidP="002D2CD1">
                  <w:pPr>
                    <w:spacing w:before="120" w:after="120" w:line="240" w:lineRule="auto"/>
                    <w:jc w:val="center"/>
                    <w:rPr>
                      <w:rFonts w:cs="Calibri"/>
                      <w:b/>
                      <w:sz w:val="24"/>
                    </w:rPr>
                  </w:pPr>
                  <w:r w:rsidRPr="00722BDD">
                    <w:rPr>
                      <w:rFonts w:cs="Calibri"/>
                      <w:b/>
                      <w:sz w:val="24"/>
                    </w:rPr>
                    <w:t>Criteriu/avantaj  vizat de crearea condiției artificiale</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EFEFD2" w14:textId="77777777" w:rsidR="001C393A" w:rsidRPr="00722BDD" w:rsidRDefault="001C393A" w:rsidP="002D2CD1">
                  <w:pPr>
                    <w:spacing w:before="120" w:after="120" w:line="240" w:lineRule="auto"/>
                    <w:jc w:val="center"/>
                    <w:rPr>
                      <w:rFonts w:cs="Calibri"/>
                      <w:b/>
                      <w:sz w:val="24"/>
                    </w:rPr>
                  </w:pPr>
                  <w:r w:rsidRPr="00722BDD">
                    <w:rPr>
                      <w:rFonts w:cs="Calibri"/>
                      <w:b/>
                      <w:sz w:val="24"/>
                    </w:rPr>
                    <w:t>Da</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AD022A9" w14:textId="77777777" w:rsidR="001C393A" w:rsidRPr="00722BDD" w:rsidRDefault="001C393A" w:rsidP="002D2CD1">
                  <w:pPr>
                    <w:spacing w:before="120" w:after="120" w:line="240" w:lineRule="auto"/>
                    <w:jc w:val="center"/>
                    <w:rPr>
                      <w:rFonts w:cs="Calibri"/>
                      <w:b/>
                      <w:sz w:val="24"/>
                    </w:rPr>
                  </w:pPr>
                  <w:r w:rsidRPr="00722BDD">
                    <w:rPr>
                      <w:rFonts w:cs="Calibri"/>
                      <w:b/>
                      <w:sz w:val="24"/>
                    </w:rPr>
                    <w:t>Nu</w:t>
                  </w:r>
                </w:p>
              </w:tc>
            </w:tr>
            <w:tr w:rsidR="001C393A" w:rsidRPr="00722BDD" w14:paraId="7D539FAA" w14:textId="77777777">
              <w:tc>
                <w:tcPr>
                  <w:tcW w:w="534" w:type="dxa"/>
                  <w:tcBorders>
                    <w:top w:val="single" w:sz="4" w:space="0" w:color="auto"/>
                    <w:left w:val="single" w:sz="4" w:space="0" w:color="auto"/>
                    <w:bottom w:val="single" w:sz="4" w:space="0" w:color="auto"/>
                    <w:right w:val="single" w:sz="4" w:space="0" w:color="auto"/>
                  </w:tcBorders>
                </w:tcPr>
                <w:p w14:paraId="53A8E2B0" w14:textId="77777777" w:rsidR="001C393A" w:rsidRPr="00722BDD" w:rsidRDefault="001C393A" w:rsidP="002D2CD1">
                  <w:pPr>
                    <w:spacing w:before="120" w:after="120" w:line="240" w:lineRule="auto"/>
                    <w:jc w:val="center"/>
                    <w:rPr>
                      <w:rFonts w:cs="Calibri"/>
                      <w:b/>
                      <w:sz w:val="24"/>
                    </w:rPr>
                  </w:pPr>
                </w:p>
                <w:p w14:paraId="110D62FD" w14:textId="77777777" w:rsidR="001C393A" w:rsidRPr="00722BDD" w:rsidRDefault="001C393A" w:rsidP="002D2CD1">
                  <w:pPr>
                    <w:spacing w:before="120" w:after="120" w:line="240" w:lineRule="auto"/>
                    <w:jc w:val="center"/>
                    <w:rPr>
                      <w:rFonts w:cs="Calibri"/>
                      <w:b/>
                      <w:sz w:val="24"/>
                    </w:rPr>
                  </w:pPr>
                </w:p>
                <w:p w14:paraId="499B50B6" w14:textId="77777777" w:rsidR="001C393A" w:rsidRPr="00722BDD" w:rsidRDefault="001C393A" w:rsidP="002D2CD1">
                  <w:pPr>
                    <w:spacing w:before="120" w:after="120" w:line="240" w:lineRule="auto"/>
                    <w:jc w:val="center"/>
                    <w:rPr>
                      <w:rFonts w:cs="Calibri"/>
                      <w:b/>
                      <w:sz w:val="24"/>
                    </w:rPr>
                  </w:pPr>
                </w:p>
                <w:p w14:paraId="667436EC" w14:textId="77777777" w:rsidR="001C393A" w:rsidRPr="00722BDD" w:rsidRDefault="001C393A" w:rsidP="002D2CD1">
                  <w:pPr>
                    <w:spacing w:before="120" w:after="120" w:line="240" w:lineRule="auto"/>
                    <w:jc w:val="center"/>
                    <w:rPr>
                      <w:rFonts w:cs="Calibri"/>
                      <w:b/>
                      <w:sz w:val="24"/>
                    </w:rPr>
                  </w:pPr>
                  <w:r w:rsidRPr="00722BDD">
                    <w:rPr>
                      <w:rFonts w:cs="Calibri"/>
                      <w:b/>
                      <w:sz w:val="24"/>
                    </w:rPr>
                    <w:t>1</w:t>
                  </w:r>
                </w:p>
              </w:tc>
              <w:tc>
                <w:tcPr>
                  <w:tcW w:w="3685" w:type="dxa"/>
                  <w:tcBorders>
                    <w:top w:val="single" w:sz="4" w:space="0" w:color="auto"/>
                    <w:left w:val="single" w:sz="4" w:space="0" w:color="auto"/>
                    <w:bottom w:val="single" w:sz="4" w:space="0" w:color="auto"/>
                    <w:right w:val="single" w:sz="4" w:space="0" w:color="auto"/>
                  </w:tcBorders>
                </w:tcPr>
                <w:p w14:paraId="136BEFA7" w14:textId="77777777" w:rsidR="001C393A" w:rsidRPr="00722BDD" w:rsidRDefault="001C393A" w:rsidP="002D2CD1">
                  <w:pPr>
                    <w:numPr>
                      <w:ilvl w:val="0"/>
                      <w:numId w:val="191"/>
                    </w:numPr>
                    <w:spacing w:before="120" w:after="120" w:line="240" w:lineRule="auto"/>
                    <w:ind w:left="0"/>
                    <w:contextualSpacing/>
                    <w:jc w:val="both"/>
                    <w:rPr>
                      <w:rFonts w:cs="Calibri"/>
                      <w:sz w:val="24"/>
                    </w:rPr>
                  </w:pPr>
                  <w:r w:rsidRPr="00722BDD">
                    <w:rPr>
                      <w:rFonts w:cs="Calibri"/>
                      <w:sz w:val="24"/>
                    </w:rPr>
                    <w:t>Crearea mai multor entităţi noi/exploatatii agricole (solicitanți de fonduri) prin intermediul unor terţi pentru a beneficia de mai multe proiecte sM 6.1 prin  mai multe exploataţii agricole.</w:t>
                  </w:r>
                </w:p>
                <w:p w14:paraId="2ED58D12" w14:textId="77777777" w:rsidR="001C393A" w:rsidRPr="00722BDD" w:rsidRDefault="001C393A" w:rsidP="002D2CD1">
                  <w:pPr>
                    <w:spacing w:before="120" w:after="120" w:line="240" w:lineRule="auto"/>
                    <w:jc w:val="both"/>
                    <w:rPr>
                      <w:rFonts w:cs="Calibri"/>
                      <w:sz w:val="24"/>
                    </w:rPr>
                  </w:pPr>
                  <w:r w:rsidRPr="00722BDD">
                    <w:rPr>
                      <w:rFonts w:cs="Calibri"/>
                      <w:sz w:val="24"/>
                    </w:rPr>
                    <w:t>Actiunea de fărâmiţare a unor exploataţilor agricole î</w:t>
                  </w:r>
                  <w:r w:rsidRPr="00722BDD">
                    <w:rPr>
                      <w:rFonts w:cs="Calibri"/>
                      <w:b/>
                      <w:sz w:val="24"/>
                    </w:rPr>
                    <w:t>n scopul accesării de către acelaşi  beneficiar real</w:t>
                  </w:r>
                  <w:r w:rsidRPr="00722BDD">
                    <w:rPr>
                      <w:rFonts w:cs="Calibri"/>
                      <w:sz w:val="24"/>
                    </w:rPr>
                    <w:t>, (</w:t>
                  </w:r>
                  <w:r w:rsidRPr="00722BDD">
                    <w:rPr>
                      <w:rFonts w:cs="Calibri"/>
                      <w:i/>
                      <w:sz w:val="24"/>
                    </w:rPr>
                    <w:t>prin intermediul mai multor beneficiari formali sau direct folosind  porţiuni din exploataţie agricolă iniţială, beneficiară de sprijin anterior prin intermediul Masurii 112 şi Submasurii 6.1</w:t>
                  </w:r>
                  <w:r w:rsidRPr="00722BDD">
                    <w:rPr>
                      <w:rFonts w:cs="Calibri"/>
                      <w:sz w:val="24"/>
                    </w:rPr>
                    <w:t xml:space="preserve">), </w:t>
                  </w:r>
                  <w:r w:rsidRPr="00722BDD">
                    <w:rPr>
                      <w:rFonts w:cs="Calibri"/>
                      <w:b/>
                      <w:sz w:val="24"/>
                    </w:rPr>
                    <w:t>a sprijinului</w:t>
                  </w:r>
                  <w:r w:rsidRPr="00722BDD">
                    <w:rPr>
                      <w:rFonts w:cs="Calibri"/>
                      <w:sz w:val="24"/>
                    </w:rPr>
                    <w:t xml:space="preserve"> prin aceasta submăsură.</w:t>
                  </w:r>
                </w:p>
                <w:p w14:paraId="5191B63E" w14:textId="77777777" w:rsidR="001C393A" w:rsidRPr="00722BDD" w:rsidRDefault="001C393A" w:rsidP="002D2CD1">
                  <w:pPr>
                    <w:spacing w:before="120" w:after="120" w:line="240" w:lineRule="auto"/>
                    <w:jc w:val="both"/>
                    <w:rPr>
                      <w:rFonts w:cs="Calibri"/>
                      <w:sz w:val="24"/>
                    </w:rPr>
                  </w:pPr>
                  <w:r w:rsidRPr="00722BDD">
                    <w:rPr>
                      <w:rFonts w:cs="Calibri"/>
                      <w:sz w:val="24"/>
                    </w:rPr>
                    <w:t>b) Solicitantul și-a  constituit ferma prin preluarea  terenurilor/ efectivelor de animale, de la un terț cu același tip de activitate, care i le-a cedat voluntar, iar cedentul continuă să detina controlul asupra solicitantului prin prestarea  semnificativă a  lucrărilor agricole și/sau realizează preluarea semnificativă a producției* de la societatea careia i-a cedat voluntar terenurile/efectivele de animale.</w:t>
                  </w:r>
                </w:p>
                <w:p w14:paraId="5E094608" w14:textId="77777777" w:rsidR="001C393A" w:rsidRPr="00722BDD" w:rsidRDefault="001C393A" w:rsidP="002D2CD1">
                  <w:pPr>
                    <w:spacing w:before="120" w:after="120" w:line="240" w:lineRule="auto"/>
                    <w:jc w:val="both"/>
                    <w:rPr>
                      <w:rFonts w:cs="Calibri"/>
                      <w:sz w:val="24"/>
                    </w:rPr>
                  </w:pPr>
                </w:p>
                <w:p w14:paraId="24D0951F" w14:textId="77777777" w:rsidR="001C393A" w:rsidRPr="00722BDD" w:rsidRDefault="001C393A" w:rsidP="002D2CD1">
                  <w:pPr>
                    <w:spacing w:before="120" w:after="120" w:line="240" w:lineRule="auto"/>
                    <w:jc w:val="both"/>
                    <w:rPr>
                      <w:rFonts w:cs="Calibri"/>
                      <w:b/>
                      <w:sz w:val="24"/>
                    </w:rPr>
                  </w:pPr>
                  <w:r w:rsidRPr="00722BDD">
                    <w:rPr>
                      <w:rFonts w:cs="Calibri"/>
                      <w:sz w:val="24"/>
                    </w:rPr>
                    <w:t>Solicitantul a declarat culturi sau suprafete ocupate cu anumite culturi, animale, în mod neconform cu realitatea, în scopul atingerii dimensiunii minime eligibile  constatându-se cu ocazia verificării pe teren sau la informarea APIA ca acestea nu corespund realitatii (cu excepţia documentelor justificative legale privind exploataţiile calamitate).</w:t>
                  </w:r>
                </w:p>
              </w:tc>
              <w:tc>
                <w:tcPr>
                  <w:tcW w:w="3686" w:type="dxa"/>
                  <w:tcBorders>
                    <w:top w:val="single" w:sz="4" w:space="0" w:color="auto"/>
                    <w:left w:val="single" w:sz="4" w:space="0" w:color="auto"/>
                    <w:bottom w:val="single" w:sz="4" w:space="0" w:color="auto"/>
                    <w:right w:val="single" w:sz="4" w:space="0" w:color="auto"/>
                  </w:tcBorders>
                </w:tcPr>
                <w:p w14:paraId="70F59588" w14:textId="77777777" w:rsidR="001C393A" w:rsidRPr="00722BDD" w:rsidRDefault="001C393A" w:rsidP="002D2CD1">
                  <w:pPr>
                    <w:spacing w:before="120" w:after="120" w:line="240" w:lineRule="auto"/>
                    <w:jc w:val="both"/>
                    <w:rPr>
                      <w:rFonts w:cs="Calibri"/>
                      <w:b/>
                      <w:i/>
                      <w:color w:val="000000"/>
                      <w:sz w:val="24"/>
                    </w:rPr>
                  </w:pPr>
                  <w:r w:rsidRPr="00722BDD">
                    <w:rPr>
                      <w:rFonts w:cs="Calibri"/>
                      <w:b/>
                      <w:color w:val="000000"/>
                      <w:sz w:val="24"/>
                    </w:rPr>
                    <w:t>Criteriu de eligibilitate:</w:t>
                  </w:r>
                  <w:r w:rsidRPr="00722BDD">
                    <w:rPr>
                      <w:rFonts w:cs="Calibri"/>
                      <w:b/>
                      <w:i/>
                      <w:color w:val="000000"/>
                      <w:sz w:val="24"/>
                    </w:rPr>
                    <w:t xml:space="preserve"> </w:t>
                  </w:r>
                </w:p>
                <w:p w14:paraId="1876895B" w14:textId="77777777" w:rsidR="001C393A" w:rsidRPr="00722BDD" w:rsidRDefault="001C393A" w:rsidP="002D2CD1">
                  <w:pPr>
                    <w:spacing w:before="120" w:after="120" w:line="240" w:lineRule="auto"/>
                    <w:jc w:val="both"/>
                    <w:rPr>
                      <w:rFonts w:cs="Calibri"/>
                      <w:b/>
                      <w:color w:val="000000"/>
                      <w:sz w:val="24"/>
                    </w:rPr>
                  </w:pPr>
                  <w:r w:rsidRPr="00722BDD">
                    <w:rPr>
                      <w:rFonts w:cs="Calibri"/>
                      <w:b/>
                      <w:color w:val="000000"/>
                      <w:sz w:val="24"/>
                    </w:rPr>
                    <w:t>verificarea criteriilor de eligibilitate a proiectului</w:t>
                  </w:r>
                </w:p>
                <w:p w14:paraId="168020C8" w14:textId="77777777" w:rsidR="001C393A" w:rsidRPr="00722BDD" w:rsidRDefault="001C393A" w:rsidP="002D2CD1">
                  <w:pPr>
                    <w:spacing w:before="120" w:after="120" w:line="240" w:lineRule="auto"/>
                    <w:jc w:val="both"/>
                    <w:rPr>
                      <w:rFonts w:cs="Calibri"/>
                      <w:sz w:val="24"/>
                    </w:rPr>
                  </w:pPr>
                </w:p>
                <w:p w14:paraId="4C765F63" w14:textId="77777777" w:rsidR="001C393A" w:rsidRPr="00722BDD" w:rsidRDefault="001C393A" w:rsidP="002D2CD1">
                  <w:pPr>
                    <w:spacing w:before="120" w:after="120" w:line="240" w:lineRule="auto"/>
                    <w:jc w:val="both"/>
                    <w:rPr>
                      <w:rFonts w:cs="Calibri"/>
                      <w:sz w:val="24"/>
                    </w:rPr>
                  </w:pPr>
                  <w:r w:rsidRPr="00722BDD">
                    <w:rPr>
                      <w:rFonts w:cs="Calibri"/>
                      <w:sz w:val="24"/>
                    </w:rPr>
                    <w:t>Solicitanții/beneficiarii după caz, înregistrați în registrul debitorilor AFIR, atât pentru Programul SAPARD, cât și pentru FEADR, până la achitarea integrală a datoriei față de AFIR, inclusiv dobânzile și majorările de întârziere până la semnarea contractelor de finanțare;</w:t>
                  </w:r>
                </w:p>
                <w:p w14:paraId="743644C9" w14:textId="77777777" w:rsidR="001C393A" w:rsidRPr="00722BDD" w:rsidRDefault="001C393A" w:rsidP="002D2CD1">
                  <w:pPr>
                    <w:spacing w:before="120" w:after="120" w:line="240" w:lineRule="auto"/>
                    <w:contextualSpacing/>
                    <w:jc w:val="both"/>
                    <w:rPr>
                      <w:rFonts w:cs="Calibri"/>
                      <w:sz w:val="24"/>
                    </w:rPr>
                  </w:pPr>
                </w:p>
                <w:p w14:paraId="60F9BB78" w14:textId="77777777" w:rsidR="001C393A" w:rsidRPr="00722BDD" w:rsidRDefault="001C393A" w:rsidP="002D2CD1">
                  <w:pPr>
                    <w:spacing w:before="120" w:after="120" w:line="240" w:lineRule="auto"/>
                    <w:jc w:val="both"/>
                    <w:rPr>
                      <w:rFonts w:cs="Calibri"/>
                      <w:sz w:val="24"/>
                    </w:rPr>
                  </w:pPr>
                  <w:r w:rsidRPr="00722BDD">
                    <w:rPr>
                      <w:rFonts w:cs="Calibri"/>
                      <w:sz w:val="24"/>
                    </w:rPr>
                    <w:t>Beneficiarii măsurii 112 „Instalarea tinerilor fermieri”, denumită în continuare 112,  beneficiarii măsurii 411-112 „Instalarea tinerilot fermieri” prin LEADER, denumită în continuare 411-112, şi beneficiarii măsurilor 141 „Sprijinirea fermelor agricole de semisubzistenta ” denumită în continuare 141 și 411-141 „Sprijinirea fermelor agricole de semisubzistenta ” prin LEAD</w:t>
                  </w:r>
                  <w:r w:rsidR="002175D8" w:rsidRPr="00722BDD">
                    <w:rPr>
                      <w:rFonts w:cs="Calibri"/>
                      <w:sz w:val="24"/>
                    </w:rPr>
                    <w:t>E</w:t>
                  </w:r>
                  <w:r w:rsidRPr="00722BDD">
                    <w:rPr>
                      <w:rFonts w:cs="Calibri"/>
                      <w:sz w:val="24"/>
                    </w:rPr>
                    <w:t>R, denumită în continuare 411-141 din cadrul PNDR 2007-2013, precum și beneficiarii submăsurii 6.1 „Sprijin pentru instalarea tinerilor fermieri”, submăsurii 6.3 „Sprijin pentru dezvoltarea fermelor mici” din PNDR 2014-2020;</w:t>
                  </w:r>
                </w:p>
                <w:p w14:paraId="6799CC86" w14:textId="77777777" w:rsidR="001C393A" w:rsidRPr="00722BDD" w:rsidRDefault="001C393A" w:rsidP="002D2CD1">
                  <w:pPr>
                    <w:spacing w:before="120" w:after="120" w:line="240" w:lineRule="auto"/>
                    <w:jc w:val="both"/>
                    <w:rPr>
                      <w:rFonts w:cs="Calibri"/>
                      <w:b/>
                      <w:sz w:val="24"/>
                    </w:rPr>
                  </w:pPr>
                  <w:r w:rsidRPr="00722BDD">
                    <w:rPr>
                      <w:rFonts w:cs="Calibri"/>
                      <w:sz w:val="24"/>
                    </w:rPr>
                    <w:t>Exploataţiile care au beneficiat de sprijin prin intermediul măsurii 112 „Instalarea tinerilor fermieri”, au proiecte nefinalizate (fără statut de proiect finalizat sau reziliat) în cadrul Măsurii 141 „Sprijinirea fermelor agricole de semisubzistenta ”, din PNDR 2007-2013 şi prin intermediul submăsurii 6.1 „Sprijin pentru instalarea tinerilor fermieri” 6.3 „Sprijin pentru dezvoltarea fermelor mici”, din PNDR 2014-2020;</w:t>
                  </w:r>
                </w:p>
              </w:tc>
              <w:tc>
                <w:tcPr>
                  <w:tcW w:w="850" w:type="dxa"/>
                  <w:tcBorders>
                    <w:top w:val="single" w:sz="4" w:space="0" w:color="auto"/>
                    <w:left w:val="single" w:sz="4" w:space="0" w:color="auto"/>
                    <w:bottom w:val="single" w:sz="4" w:space="0" w:color="auto"/>
                    <w:right w:val="single" w:sz="4" w:space="0" w:color="auto"/>
                  </w:tcBorders>
                </w:tcPr>
                <w:p w14:paraId="12481A08" w14:textId="77777777" w:rsidR="001C393A" w:rsidRPr="00722BDD" w:rsidRDefault="001C393A" w:rsidP="002D2CD1">
                  <w:pPr>
                    <w:spacing w:before="120" w:after="120" w:line="240" w:lineRule="auto"/>
                    <w:rPr>
                      <w:rFonts w:cs="Calibri"/>
                      <w:b/>
                      <w:sz w:val="24"/>
                    </w:rPr>
                  </w:pPr>
                </w:p>
              </w:tc>
              <w:tc>
                <w:tcPr>
                  <w:tcW w:w="992" w:type="dxa"/>
                  <w:tcBorders>
                    <w:top w:val="single" w:sz="4" w:space="0" w:color="auto"/>
                    <w:left w:val="single" w:sz="4" w:space="0" w:color="auto"/>
                    <w:bottom w:val="single" w:sz="4" w:space="0" w:color="auto"/>
                    <w:right w:val="single" w:sz="4" w:space="0" w:color="auto"/>
                  </w:tcBorders>
                </w:tcPr>
                <w:p w14:paraId="731B6737" w14:textId="77777777" w:rsidR="001C393A" w:rsidRPr="00722BDD" w:rsidRDefault="001C393A" w:rsidP="002D2CD1">
                  <w:pPr>
                    <w:spacing w:before="120" w:after="120" w:line="240" w:lineRule="auto"/>
                    <w:rPr>
                      <w:rFonts w:cs="Calibri"/>
                      <w:b/>
                      <w:sz w:val="24"/>
                    </w:rPr>
                  </w:pPr>
                </w:p>
              </w:tc>
            </w:tr>
            <w:tr w:rsidR="001C393A" w:rsidRPr="00722BDD" w14:paraId="3F77527E" w14:textId="77777777">
              <w:tc>
                <w:tcPr>
                  <w:tcW w:w="534" w:type="dxa"/>
                  <w:tcBorders>
                    <w:top w:val="single" w:sz="4" w:space="0" w:color="auto"/>
                    <w:left w:val="single" w:sz="4" w:space="0" w:color="auto"/>
                    <w:bottom w:val="single" w:sz="4" w:space="0" w:color="auto"/>
                    <w:right w:val="single" w:sz="4" w:space="0" w:color="auto"/>
                  </w:tcBorders>
                </w:tcPr>
                <w:p w14:paraId="0C21322D" w14:textId="77777777" w:rsidR="001C393A" w:rsidRPr="00722BDD" w:rsidRDefault="001C393A" w:rsidP="002D2CD1">
                  <w:pPr>
                    <w:spacing w:before="120" w:after="120" w:line="240" w:lineRule="auto"/>
                    <w:jc w:val="center"/>
                    <w:rPr>
                      <w:rFonts w:cs="Calibri"/>
                      <w:b/>
                      <w:sz w:val="24"/>
                    </w:rPr>
                  </w:pPr>
                </w:p>
                <w:p w14:paraId="708E8DBC" w14:textId="77777777" w:rsidR="001C393A" w:rsidRPr="00722BDD" w:rsidRDefault="001C393A" w:rsidP="002D2CD1">
                  <w:pPr>
                    <w:spacing w:before="120" w:after="120" w:line="240" w:lineRule="auto"/>
                    <w:jc w:val="center"/>
                    <w:rPr>
                      <w:rFonts w:cs="Calibri"/>
                      <w:b/>
                      <w:sz w:val="24"/>
                    </w:rPr>
                  </w:pPr>
                </w:p>
                <w:p w14:paraId="27E057A4" w14:textId="77777777" w:rsidR="001C393A" w:rsidRPr="00722BDD" w:rsidRDefault="001C393A" w:rsidP="002D2CD1">
                  <w:pPr>
                    <w:spacing w:before="120" w:after="120" w:line="240" w:lineRule="auto"/>
                    <w:jc w:val="center"/>
                    <w:rPr>
                      <w:rFonts w:cs="Calibri"/>
                      <w:b/>
                      <w:sz w:val="24"/>
                    </w:rPr>
                  </w:pPr>
                </w:p>
                <w:p w14:paraId="648EE93F" w14:textId="77777777" w:rsidR="001C393A" w:rsidRPr="00722BDD" w:rsidRDefault="001C393A" w:rsidP="002D2CD1">
                  <w:pPr>
                    <w:spacing w:before="120" w:after="120" w:line="240" w:lineRule="auto"/>
                    <w:jc w:val="center"/>
                    <w:rPr>
                      <w:rFonts w:cs="Calibri"/>
                      <w:b/>
                      <w:sz w:val="24"/>
                    </w:rPr>
                  </w:pPr>
                </w:p>
                <w:p w14:paraId="5996F857" w14:textId="77777777" w:rsidR="001C393A" w:rsidRPr="00722BDD" w:rsidRDefault="001C393A" w:rsidP="002D2CD1">
                  <w:pPr>
                    <w:spacing w:before="120" w:after="120" w:line="240" w:lineRule="auto"/>
                    <w:jc w:val="center"/>
                    <w:rPr>
                      <w:rFonts w:cs="Calibri"/>
                      <w:b/>
                      <w:sz w:val="24"/>
                    </w:rPr>
                  </w:pPr>
                  <w:r w:rsidRPr="00722BDD">
                    <w:rPr>
                      <w:rFonts w:cs="Calibri"/>
                      <w:b/>
                      <w:sz w:val="24"/>
                    </w:rPr>
                    <w:t>2</w:t>
                  </w:r>
                </w:p>
                <w:p w14:paraId="0FC2155F" w14:textId="77777777" w:rsidR="001C393A" w:rsidRPr="00722BDD" w:rsidRDefault="001C393A" w:rsidP="002D2CD1">
                  <w:pPr>
                    <w:spacing w:before="120" w:after="120" w:line="240" w:lineRule="auto"/>
                    <w:jc w:val="center"/>
                    <w:rPr>
                      <w:rFonts w:cs="Calibri"/>
                      <w:b/>
                      <w:sz w:val="24"/>
                    </w:rPr>
                  </w:pPr>
                </w:p>
                <w:p w14:paraId="23BAA957" w14:textId="77777777" w:rsidR="001C393A" w:rsidRPr="00722BDD" w:rsidRDefault="001C393A" w:rsidP="002D2CD1">
                  <w:pPr>
                    <w:spacing w:before="120" w:after="120" w:line="240" w:lineRule="auto"/>
                    <w:jc w:val="center"/>
                    <w:rPr>
                      <w:rFonts w:cs="Calibri"/>
                      <w:b/>
                      <w:sz w:val="24"/>
                    </w:rPr>
                  </w:pPr>
                </w:p>
                <w:p w14:paraId="4AFF418D" w14:textId="77777777" w:rsidR="001C393A" w:rsidRPr="00722BDD" w:rsidRDefault="001C393A" w:rsidP="002D2CD1">
                  <w:pPr>
                    <w:spacing w:before="120" w:after="120" w:line="240" w:lineRule="auto"/>
                    <w:jc w:val="center"/>
                    <w:rPr>
                      <w:rFonts w:cs="Calibri"/>
                      <w:b/>
                      <w:sz w:val="24"/>
                    </w:rPr>
                  </w:pPr>
                </w:p>
                <w:p w14:paraId="3D829AFC" w14:textId="77777777" w:rsidR="001C393A" w:rsidRPr="00722BDD" w:rsidRDefault="001C393A" w:rsidP="002D2CD1">
                  <w:pPr>
                    <w:spacing w:before="120" w:after="120" w:line="240" w:lineRule="auto"/>
                    <w:jc w:val="center"/>
                    <w:rPr>
                      <w:rFonts w:cs="Calibri"/>
                      <w:b/>
                      <w:sz w:val="24"/>
                    </w:rPr>
                  </w:pPr>
                </w:p>
                <w:p w14:paraId="56808A71" w14:textId="77777777" w:rsidR="001C393A" w:rsidRPr="00722BDD" w:rsidRDefault="001C393A" w:rsidP="002D2CD1">
                  <w:pPr>
                    <w:spacing w:before="120" w:after="120" w:line="240" w:lineRule="auto"/>
                    <w:jc w:val="center"/>
                    <w:rPr>
                      <w:rFonts w:cs="Calibri"/>
                      <w:b/>
                      <w:sz w:val="24"/>
                    </w:rPr>
                  </w:pPr>
                </w:p>
              </w:tc>
              <w:tc>
                <w:tcPr>
                  <w:tcW w:w="3685" w:type="dxa"/>
                  <w:tcBorders>
                    <w:top w:val="single" w:sz="4" w:space="0" w:color="auto"/>
                    <w:left w:val="single" w:sz="4" w:space="0" w:color="auto"/>
                    <w:bottom w:val="single" w:sz="4" w:space="0" w:color="auto"/>
                    <w:right w:val="single" w:sz="4" w:space="0" w:color="auto"/>
                  </w:tcBorders>
                  <w:hideMark/>
                </w:tcPr>
                <w:p w14:paraId="1C4BE32D" w14:textId="77777777" w:rsidR="001C393A" w:rsidRPr="00722BDD" w:rsidRDefault="001C393A" w:rsidP="002D2CD1">
                  <w:pPr>
                    <w:spacing w:before="120" w:after="120" w:line="240" w:lineRule="auto"/>
                    <w:jc w:val="both"/>
                    <w:rPr>
                      <w:rFonts w:cs="Calibri"/>
                      <w:sz w:val="24"/>
                    </w:rPr>
                  </w:pPr>
                  <w:r w:rsidRPr="00722BDD">
                    <w:rPr>
                      <w:rFonts w:cs="Calibri"/>
                      <w:b/>
                      <w:sz w:val="24"/>
                    </w:rPr>
                    <w:t>Fracționarea unei exploatații</w:t>
                  </w:r>
                  <w:r w:rsidRPr="00722BDD">
                    <w:rPr>
                      <w:rFonts w:cs="Calibri"/>
                      <w:sz w:val="24"/>
                    </w:rPr>
                    <w:t xml:space="preserve"> cu scopul de a nu se depăşi dimensiunea economică maximă eligibilă a exploatației în cadrul submăsurii sau cu scopul  ca acelasi beneficiar real sa creeze dintr-o exploatatie mai mare, mai multe exploatatii mai mici</w:t>
                  </w:r>
                  <w:r w:rsidRPr="00722BDD">
                    <w:rPr>
                      <w:rFonts w:cs="Calibri"/>
                      <w:b/>
                      <w:sz w:val="24"/>
                    </w:rPr>
                    <w:t xml:space="preserve">  cu care solicită sprijin prin aceeaşi sub-măsură </w:t>
                  </w:r>
                  <w:r w:rsidRPr="00722BDD">
                    <w:rPr>
                      <w:rFonts w:cs="Calibri"/>
                      <w:sz w:val="24"/>
                    </w:rPr>
                    <w:t xml:space="preserve">si astfel prin intermediul mai multor beneficiari formali sa beneficieze (inclusiv de mai multe ori) de sprijinul prin aceasta submăsură. </w:t>
                  </w:r>
                </w:p>
                <w:p w14:paraId="2656EBD3" w14:textId="77777777" w:rsidR="001C393A" w:rsidRPr="00722BDD" w:rsidRDefault="001C393A" w:rsidP="002D2CD1">
                  <w:pPr>
                    <w:spacing w:before="120" w:after="120" w:line="240" w:lineRule="auto"/>
                    <w:jc w:val="both"/>
                    <w:rPr>
                      <w:rFonts w:cs="Calibri"/>
                      <w:b/>
                      <w:sz w:val="24"/>
                    </w:rPr>
                  </w:pPr>
                  <w:r w:rsidRPr="00722BDD">
                    <w:rPr>
                      <w:rFonts w:cs="Calibri"/>
                      <w:sz w:val="24"/>
                    </w:rPr>
                    <w:t>Declararea unor culturi sau suprafete ocupate cu anumite culturi neconforme cu realitatea/cu fluxul tehnologic descris în planul de afaceri, în scopul atingerii dimensiunii minime eligibile.</w:t>
                  </w:r>
                </w:p>
              </w:tc>
              <w:tc>
                <w:tcPr>
                  <w:tcW w:w="3686" w:type="dxa"/>
                  <w:tcBorders>
                    <w:top w:val="single" w:sz="4" w:space="0" w:color="auto"/>
                    <w:left w:val="single" w:sz="4" w:space="0" w:color="auto"/>
                    <w:bottom w:val="single" w:sz="4" w:space="0" w:color="auto"/>
                    <w:right w:val="single" w:sz="4" w:space="0" w:color="auto"/>
                  </w:tcBorders>
                </w:tcPr>
                <w:p w14:paraId="6FA1B326" w14:textId="77777777" w:rsidR="001C393A" w:rsidRPr="00722BDD" w:rsidRDefault="001C393A" w:rsidP="00820BF4">
                  <w:pPr>
                    <w:spacing w:before="120" w:after="120" w:line="240" w:lineRule="auto"/>
                    <w:jc w:val="both"/>
                    <w:rPr>
                      <w:rFonts w:cs="Calibri"/>
                      <w:b/>
                      <w:i/>
                      <w:color w:val="000000"/>
                      <w:sz w:val="24"/>
                    </w:rPr>
                  </w:pPr>
                  <w:r w:rsidRPr="00722BDD">
                    <w:rPr>
                      <w:rFonts w:cs="Calibri"/>
                      <w:b/>
                      <w:color w:val="000000"/>
                      <w:sz w:val="24"/>
                    </w:rPr>
                    <w:t>Criteriu de eligibilitate:</w:t>
                  </w:r>
                  <w:r w:rsidRPr="00722BDD">
                    <w:rPr>
                      <w:rFonts w:cs="Calibri"/>
                      <w:b/>
                      <w:i/>
                      <w:color w:val="000000"/>
                      <w:sz w:val="24"/>
                    </w:rPr>
                    <w:t xml:space="preserve"> </w:t>
                  </w:r>
                </w:p>
                <w:p w14:paraId="2962AD2C" w14:textId="77777777" w:rsidR="001C393A" w:rsidRPr="00722BDD" w:rsidRDefault="001C393A" w:rsidP="00C97C45">
                  <w:pPr>
                    <w:spacing w:before="120" w:after="120" w:line="240" w:lineRule="auto"/>
                    <w:jc w:val="both"/>
                    <w:rPr>
                      <w:rFonts w:cs="Calibri"/>
                      <w:sz w:val="24"/>
                    </w:rPr>
                  </w:pPr>
                  <w:r w:rsidRPr="00722BDD">
                    <w:rPr>
                      <w:rFonts w:cs="Calibri"/>
                      <w:sz w:val="24"/>
                    </w:rPr>
                    <w:t xml:space="preserve">Solicitantul deţine o exploataţie agricolă cu dimensiunea economică cuprinsă între </w:t>
                  </w:r>
                  <w:r w:rsidRPr="00722BDD">
                    <w:rPr>
                      <w:rFonts w:cs="Calibri"/>
                      <w:b/>
                      <w:sz w:val="24"/>
                    </w:rPr>
                    <w:t>în limitele admise</w:t>
                  </w:r>
                  <w:r w:rsidRPr="00722BDD">
                    <w:rPr>
                      <w:rFonts w:cs="Calibri"/>
                      <w:sz w:val="24"/>
                    </w:rPr>
                    <w:t xml:space="preserve"> la momentul depunerii cererii de finantare?  </w:t>
                  </w:r>
                </w:p>
              </w:tc>
              <w:tc>
                <w:tcPr>
                  <w:tcW w:w="850" w:type="dxa"/>
                  <w:tcBorders>
                    <w:top w:val="single" w:sz="4" w:space="0" w:color="auto"/>
                    <w:left w:val="single" w:sz="4" w:space="0" w:color="auto"/>
                    <w:bottom w:val="single" w:sz="4" w:space="0" w:color="auto"/>
                    <w:right w:val="single" w:sz="4" w:space="0" w:color="auto"/>
                  </w:tcBorders>
                </w:tcPr>
                <w:p w14:paraId="499A27E8" w14:textId="77777777" w:rsidR="001C393A" w:rsidRPr="00722BDD" w:rsidRDefault="001C393A" w:rsidP="002D2CD1">
                  <w:pPr>
                    <w:spacing w:before="120" w:after="120" w:line="240" w:lineRule="auto"/>
                    <w:rPr>
                      <w:rFonts w:cs="Calibri"/>
                      <w:b/>
                      <w:sz w:val="24"/>
                    </w:rPr>
                  </w:pPr>
                </w:p>
              </w:tc>
              <w:tc>
                <w:tcPr>
                  <w:tcW w:w="992" w:type="dxa"/>
                  <w:tcBorders>
                    <w:top w:val="single" w:sz="4" w:space="0" w:color="auto"/>
                    <w:left w:val="single" w:sz="4" w:space="0" w:color="auto"/>
                    <w:bottom w:val="single" w:sz="4" w:space="0" w:color="auto"/>
                    <w:right w:val="single" w:sz="4" w:space="0" w:color="auto"/>
                  </w:tcBorders>
                </w:tcPr>
                <w:p w14:paraId="39F9CE97" w14:textId="77777777" w:rsidR="001C393A" w:rsidRPr="00722BDD" w:rsidRDefault="001C393A" w:rsidP="002D2CD1">
                  <w:pPr>
                    <w:spacing w:before="120" w:after="120" w:line="240" w:lineRule="auto"/>
                    <w:rPr>
                      <w:rFonts w:cs="Calibri"/>
                      <w:b/>
                      <w:sz w:val="24"/>
                    </w:rPr>
                  </w:pPr>
                </w:p>
              </w:tc>
            </w:tr>
          </w:tbl>
          <w:p w14:paraId="5FA48B3B" w14:textId="77777777" w:rsidR="001C393A" w:rsidRPr="00722BDD" w:rsidRDefault="001C393A" w:rsidP="002D2CD1">
            <w:pPr>
              <w:overflowPunct w:val="0"/>
              <w:autoSpaceDE w:val="0"/>
              <w:autoSpaceDN w:val="0"/>
              <w:adjustRightInd w:val="0"/>
              <w:spacing w:before="120" w:after="120" w:line="240" w:lineRule="auto"/>
              <w:textAlignment w:val="baseline"/>
              <w:rPr>
                <w:rFonts w:cs="Calibri"/>
                <w:sz w:val="24"/>
              </w:rPr>
            </w:pPr>
          </w:p>
        </w:tc>
      </w:tr>
      <w:tr w:rsidR="001C393A" w:rsidRPr="00722BDD" w14:paraId="05AC6E5F" w14:textId="77777777" w:rsidTr="002346CF">
        <w:trPr>
          <w:trHeight w:val="1826"/>
        </w:trPr>
        <w:tc>
          <w:tcPr>
            <w:tcW w:w="10200" w:type="dxa"/>
          </w:tcPr>
          <w:p w14:paraId="746A63F1" w14:textId="77777777" w:rsidR="001C393A" w:rsidRPr="00722BDD" w:rsidRDefault="001C393A" w:rsidP="002D2CD1">
            <w:pPr>
              <w:spacing w:before="120" w:after="120" w:line="240" w:lineRule="auto"/>
              <w:rPr>
                <w:rFonts w:cs="Calibri"/>
                <w:sz w:val="24"/>
              </w:rPr>
            </w:pPr>
            <w:r w:rsidRPr="00722BDD">
              <w:rPr>
                <w:rFonts w:cs="Calibri"/>
                <w:sz w:val="24"/>
              </w:rPr>
              <w:t>Observații :  ..........................................................................................................................................................</w:t>
            </w:r>
          </w:p>
          <w:p w14:paraId="3088FEE0" w14:textId="77777777" w:rsidR="001C393A" w:rsidRPr="00722BDD" w:rsidRDefault="001C393A" w:rsidP="002D2CD1">
            <w:pPr>
              <w:spacing w:before="120" w:after="120" w:line="240" w:lineRule="auto"/>
              <w:rPr>
                <w:rFonts w:cs="Calibri"/>
                <w:sz w:val="24"/>
              </w:rPr>
            </w:pPr>
            <w:r w:rsidRPr="00722BDD">
              <w:rPr>
                <w:rFonts w:cs="Calibri"/>
                <w:sz w:val="24"/>
              </w:rPr>
              <w:t xml:space="preserve">.......................................................................................................................................................... </w:t>
            </w:r>
          </w:p>
          <w:p w14:paraId="12A6A7A0" w14:textId="77777777" w:rsidR="001C393A" w:rsidRPr="00722BDD" w:rsidRDefault="001C393A" w:rsidP="002D2CD1">
            <w:pPr>
              <w:spacing w:before="120" w:after="120" w:line="240" w:lineRule="auto"/>
              <w:rPr>
                <w:rFonts w:cs="Calibri"/>
                <w:sz w:val="24"/>
              </w:rPr>
            </w:pPr>
            <w:r w:rsidRPr="00722BDD">
              <w:rPr>
                <w:rFonts w:cs="Calibri"/>
                <w:sz w:val="24"/>
              </w:rPr>
              <w:t>..........................................................................................................................................................</w:t>
            </w:r>
          </w:p>
          <w:p w14:paraId="1E796D35" w14:textId="77777777" w:rsidR="001C393A" w:rsidRPr="00722BDD" w:rsidRDefault="001C393A" w:rsidP="002D2CD1">
            <w:pPr>
              <w:spacing w:before="120" w:after="120" w:line="240" w:lineRule="auto"/>
              <w:rPr>
                <w:rFonts w:cs="Calibri"/>
                <w:sz w:val="24"/>
              </w:rPr>
            </w:pPr>
            <w:r w:rsidRPr="00722BDD">
              <w:rPr>
                <w:rFonts w:cs="Calibri"/>
                <w:sz w:val="24"/>
              </w:rPr>
              <w:t xml:space="preserve">.......................................................................................................................................................... </w:t>
            </w:r>
          </w:p>
          <w:p w14:paraId="335F5A0E" w14:textId="77777777" w:rsidR="001C393A" w:rsidRPr="00722BDD" w:rsidRDefault="001C393A" w:rsidP="002D2CD1">
            <w:pPr>
              <w:spacing w:before="120" w:after="120" w:line="240" w:lineRule="auto"/>
              <w:jc w:val="both"/>
              <w:rPr>
                <w:rFonts w:cs="Calibri"/>
                <w:b/>
                <w:sz w:val="24"/>
              </w:rPr>
            </w:pPr>
          </w:p>
          <w:p w14:paraId="6C0E8FB8" w14:textId="77777777" w:rsidR="001C393A" w:rsidRPr="00722BDD" w:rsidRDefault="001C393A" w:rsidP="002D2CD1">
            <w:pPr>
              <w:overflowPunct w:val="0"/>
              <w:autoSpaceDE w:val="0"/>
              <w:autoSpaceDN w:val="0"/>
              <w:adjustRightInd w:val="0"/>
              <w:spacing w:before="120" w:after="120" w:line="240" w:lineRule="auto"/>
              <w:jc w:val="center"/>
              <w:textAlignment w:val="baseline"/>
              <w:rPr>
                <w:rFonts w:cs="Calibri"/>
                <w:sz w:val="24"/>
              </w:rPr>
            </w:pPr>
          </w:p>
        </w:tc>
      </w:tr>
    </w:tbl>
    <w:p w14:paraId="4312F4F9" w14:textId="77777777" w:rsidR="001C393A" w:rsidRPr="00722BDD" w:rsidRDefault="001C393A" w:rsidP="002D2CD1">
      <w:pPr>
        <w:spacing w:before="120" w:after="120" w:line="240" w:lineRule="auto"/>
        <w:rPr>
          <w:rFonts w:cs="Calibri"/>
          <w:b/>
          <w:sz w:val="24"/>
        </w:rPr>
      </w:pPr>
      <w:r w:rsidRPr="00722BDD">
        <w:rPr>
          <w:rFonts w:cs="Calibri"/>
          <w:b/>
          <w:sz w:val="24"/>
        </w:rPr>
        <w:t>Pentru proiectele care se încadrează în art.19.1.a.ii</w:t>
      </w:r>
    </w:p>
    <w:p w14:paraId="494CD2B7" w14:textId="77777777" w:rsidR="001C393A" w:rsidRPr="00722BDD" w:rsidRDefault="001C393A" w:rsidP="002D2CD1">
      <w:pPr>
        <w:spacing w:before="120" w:after="120" w:line="240" w:lineRule="auto"/>
        <w:jc w:val="both"/>
        <w:rPr>
          <w:rFonts w:cs="Calibri"/>
          <w:sz w:val="24"/>
        </w:rPr>
      </w:pPr>
      <w:r w:rsidRPr="00722BDD">
        <w:rPr>
          <w:rFonts w:cs="Calibri"/>
          <w:sz w:val="24"/>
        </w:rPr>
        <w:t>Elemente comune care pot conduce la crearea unor condiţii artificiale:</w:t>
      </w:r>
    </w:p>
    <w:p w14:paraId="233CA3A7" w14:textId="77777777" w:rsidR="001C393A" w:rsidRPr="00722BDD" w:rsidRDefault="001C393A" w:rsidP="002D2CD1">
      <w:pPr>
        <w:spacing w:before="120" w:after="120" w:line="240" w:lineRule="auto"/>
        <w:jc w:val="both"/>
        <w:rPr>
          <w:rFonts w:cs="Calibri"/>
          <w:sz w:val="24"/>
        </w:rPr>
      </w:pPr>
      <w:r w:rsidRPr="00722BDD">
        <w:rPr>
          <w:rFonts w:cs="Calibri"/>
          <w:sz w:val="24"/>
        </w:rPr>
        <w:t>1.</w:t>
      </w:r>
      <w:r w:rsidRPr="00722BDD">
        <w:rPr>
          <w:rFonts w:cs="Calibri"/>
          <w:sz w:val="24"/>
        </w:rPr>
        <w:tab/>
        <w:t xml:space="preserve">Acelaşi sediu social se regăseşte la două sau mai multe proiecte </w:t>
      </w:r>
      <w:r w:rsidRPr="00722BDD">
        <w:rPr>
          <w:rFonts w:cs="Calibri"/>
          <w:sz w:val="24"/>
        </w:rPr>
        <w:tab/>
      </w:r>
      <w:r w:rsidRPr="00722BDD">
        <w:rPr>
          <w:rFonts w:cs="Calibri"/>
          <w:sz w:val="24"/>
        </w:rPr>
        <w:tab/>
      </w:r>
      <w:r w:rsidRPr="00722BDD">
        <w:rPr>
          <w:rFonts w:cs="Calibri"/>
          <w:sz w:val="24"/>
        </w:rPr>
        <w:tab/>
      </w:r>
      <w:r w:rsidRPr="00722BDD">
        <w:rPr>
          <w:rFonts w:cs="Calibri"/>
          <w:sz w:val="24"/>
        </w:rPr>
        <w:tab/>
      </w:r>
    </w:p>
    <w:p w14:paraId="685F0A18" w14:textId="77777777" w:rsidR="001C393A" w:rsidRPr="00722BDD" w:rsidRDefault="001C393A" w:rsidP="002D2CD1">
      <w:pPr>
        <w:spacing w:before="120" w:after="120" w:line="240" w:lineRule="auto"/>
        <w:jc w:val="both"/>
        <w:rPr>
          <w:rFonts w:cs="Calibri"/>
          <w:sz w:val="24"/>
        </w:rPr>
      </w:pPr>
      <w:r w:rsidRPr="00722BDD">
        <w:rPr>
          <w:rFonts w:cs="Calibri"/>
          <w:sz w:val="24"/>
        </w:rPr>
        <w:t>2.</w:t>
      </w:r>
      <w:r w:rsidRPr="00722BDD">
        <w:rPr>
          <w:rFonts w:cs="Calibri"/>
          <w:sz w:val="24"/>
        </w:rPr>
        <w:tab/>
        <w:t xml:space="preserve">Acelaşi amplasament (sat/comună) al proiectului se regăseşte la două  sau mai multe proiecte </w:t>
      </w:r>
    </w:p>
    <w:p w14:paraId="21131F0D" w14:textId="77777777" w:rsidR="00423613" w:rsidRPr="00722BDD" w:rsidRDefault="001C393A" w:rsidP="002D2CD1">
      <w:pPr>
        <w:spacing w:before="120" w:after="120" w:line="240" w:lineRule="auto"/>
        <w:jc w:val="both"/>
        <w:rPr>
          <w:rFonts w:cs="Calibri"/>
          <w:sz w:val="24"/>
        </w:rPr>
      </w:pPr>
      <w:r w:rsidRPr="00722BDD">
        <w:rPr>
          <w:rFonts w:cs="Calibri"/>
          <w:sz w:val="24"/>
        </w:rPr>
        <w:t>3.</w:t>
      </w:r>
      <w:r w:rsidRPr="00722BDD">
        <w:rPr>
          <w:rFonts w:cs="Calibri"/>
          <w:sz w:val="24"/>
        </w:rPr>
        <w:tab/>
        <w:t>Acelaşi administrator/</w:t>
      </w:r>
      <w:r w:rsidR="00423613" w:rsidRPr="00722BDD">
        <w:rPr>
          <w:rFonts w:cs="Calibri"/>
          <w:sz w:val="24"/>
        </w:rPr>
        <w:t>reprezentant legal</w:t>
      </w:r>
      <w:r w:rsidRPr="00722BDD">
        <w:rPr>
          <w:rFonts w:cs="Calibri"/>
          <w:sz w:val="24"/>
        </w:rPr>
        <w:t xml:space="preserve"> al proiectului se regăseşte la două  sau mai multe proiecte </w:t>
      </w:r>
      <w:r w:rsidRPr="00722BDD">
        <w:rPr>
          <w:rFonts w:cs="Calibri"/>
          <w:sz w:val="24"/>
        </w:rPr>
        <w:tab/>
      </w:r>
    </w:p>
    <w:p w14:paraId="759AF183" w14:textId="77777777" w:rsidR="001C393A" w:rsidRPr="00722BDD" w:rsidRDefault="001C393A" w:rsidP="002D2CD1">
      <w:pPr>
        <w:spacing w:before="120" w:after="120" w:line="240" w:lineRule="auto"/>
        <w:jc w:val="both"/>
        <w:rPr>
          <w:rFonts w:cs="Calibri"/>
          <w:sz w:val="24"/>
        </w:rPr>
      </w:pPr>
      <w:r w:rsidRPr="00722BDD">
        <w:rPr>
          <w:rFonts w:cs="Calibri"/>
          <w:sz w:val="24"/>
        </w:rPr>
        <w:t>4.</w:t>
      </w:r>
      <w:r w:rsidRPr="00722BDD">
        <w:rPr>
          <w:rFonts w:cs="Calibri"/>
          <w:sz w:val="24"/>
        </w:rPr>
        <w:tab/>
        <w:t xml:space="preserve">Acelaşi consultant al proiectului se regăseşte la două  sau mai multe proiecte </w:t>
      </w:r>
      <w:r w:rsidRPr="00722BDD">
        <w:rPr>
          <w:rFonts w:cs="Calibri"/>
          <w:sz w:val="24"/>
        </w:rPr>
        <w:tab/>
      </w:r>
      <w:r w:rsidRPr="00722BDD">
        <w:rPr>
          <w:rFonts w:cs="Calibri"/>
          <w:sz w:val="24"/>
        </w:rPr>
        <w:tab/>
      </w:r>
    </w:p>
    <w:p w14:paraId="54302CD8" w14:textId="77777777" w:rsidR="001C393A" w:rsidRPr="00722BDD" w:rsidRDefault="001C393A" w:rsidP="002D2CD1">
      <w:pPr>
        <w:spacing w:before="120" w:after="120" w:line="240" w:lineRule="auto"/>
        <w:jc w:val="both"/>
        <w:rPr>
          <w:rFonts w:cs="Calibri"/>
          <w:sz w:val="24"/>
        </w:rPr>
      </w:pPr>
      <w:r w:rsidRPr="00722BDD">
        <w:rPr>
          <w:rFonts w:cs="Calibri"/>
          <w:sz w:val="24"/>
        </w:rPr>
        <w:t>5.</w:t>
      </w:r>
      <w:r w:rsidRPr="00722BDD">
        <w:rPr>
          <w:rFonts w:cs="Calibri"/>
          <w:sz w:val="24"/>
        </w:rPr>
        <w:tab/>
        <w:t xml:space="preserve">Sediul social si/sau punctul (punctele) de lucru/amplasamentul investitiei propuse sunt invecinate cu cel/cele ale unui alt proiect finantat FEADR ? </w:t>
      </w:r>
    </w:p>
    <w:p w14:paraId="573536DB" w14:textId="77777777" w:rsidR="001C393A" w:rsidRPr="00722BDD" w:rsidRDefault="001C393A" w:rsidP="002D2CD1">
      <w:pPr>
        <w:spacing w:before="120" w:after="120" w:line="240" w:lineRule="auto"/>
        <w:jc w:val="both"/>
        <w:rPr>
          <w:rFonts w:cs="Calibri"/>
          <w:sz w:val="24"/>
        </w:rPr>
      </w:pPr>
      <w:r w:rsidRPr="00722BDD">
        <w:rPr>
          <w:rFonts w:cs="Calibri"/>
          <w:sz w:val="24"/>
        </w:rPr>
        <w:t>6.</w:t>
      </w:r>
      <w:r w:rsidRPr="00722BDD">
        <w:rPr>
          <w:rFonts w:cs="Calibri"/>
          <w:sz w:val="24"/>
        </w:rPr>
        <w:tab/>
        <w:t>Sunt identificate în cadrul proiectului alte legături între solicitant și persoana fizică/juridică de la care a fost închiriat/cumpărat terenul/clădirea</w:t>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p>
    <w:p w14:paraId="2F8647FA" w14:textId="77777777" w:rsidR="001C393A" w:rsidRPr="00722BDD" w:rsidRDefault="001C393A" w:rsidP="002D2CD1">
      <w:pPr>
        <w:spacing w:before="120" w:after="120" w:line="240" w:lineRule="auto"/>
        <w:jc w:val="both"/>
        <w:rPr>
          <w:rFonts w:cs="Calibri"/>
          <w:sz w:val="24"/>
        </w:rPr>
      </w:pPr>
      <w:r w:rsidRPr="00722BDD">
        <w:rPr>
          <w:rFonts w:cs="Calibri"/>
          <w:sz w:val="24"/>
        </w:rPr>
        <w:t>Informatiile de la punctele 1-4 vor fi verificate în Registrul electronic al Cererilor de Finantare.</w:t>
      </w:r>
    </w:p>
    <w:p w14:paraId="4D84022F" w14:textId="77777777" w:rsidR="001C393A" w:rsidRPr="00722BDD" w:rsidRDefault="001C393A" w:rsidP="002D2CD1">
      <w:pPr>
        <w:spacing w:before="120" w:after="120" w:line="240" w:lineRule="auto"/>
        <w:jc w:val="both"/>
        <w:rPr>
          <w:rFonts w:cs="Calibri"/>
          <w:sz w:val="24"/>
        </w:rPr>
      </w:pPr>
      <w:r w:rsidRPr="00722BDD">
        <w:rPr>
          <w:rFonts w:cs="Calibri"/>
          <w:sz w:val="24"/>
        </w:rPr>
        <w:t>5.</w:t>
      </w:r>
      <w:r w:rsidRPr="00722BDD">
        <w:rPr>
          <w:rFonts w:cs="Calibri"/>
          <w:sz w:val="24"/>
        </w:rPr>
        <w:tab/>
        <w:t>Sediul social si/sau punctul (punctele) de lucru/amplasamentul investitiei propuse sunt invecinate cu cel/cele ale unui alt proiect finantat FEADR?</w:t>
      </w:r>
    </w:p>
    <w:p w14:paraId="5C54A009" w14:textId="77777777" w:rsidR="001C393A" w:rsidRPr="00722BDD" w:rsidRDefault="001C393A" w:rsidP="002D2CD1">
      <w:pPr>
        <w:spacing w:before="120" w:after="120" w:line="240" w:lineRule="auto"/>
        <w:jc w:val="both"/>
        <w:rPr>
          <w:rFonts w:cs="Calibri"/>
          <w:sz w:val="24"/>
        </w:rPr>
      </w:pPr>
      <w:r w:rsidRPr="00722BDD">
        <w:rPr>
          <w:rFonts w:cs="Calibri"/>
          <w:sz w:val="24"/>
        </w:rPr>
        <w:t>Se verifica in Registrul Cererilor de Finantare si în RECOM online</w:t>
      </w:r>
      <w:r w:rsidR="00C21B7B" w:rsidRPr="00722BDD">
        <w:rPr>
          <w:rFonts w:cs="Calibri"/>
          <w:sz w:val="24"/>
        </w:rPr>
        <w:t xml:space="preserve">/ aplicația Consiliului Concurenței </w:t>
      </w:r>
      <w:r w:rsidRPr="00722BDD">
        <w:rPr>
          <w:rFonts w:cs="Calibri"/>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14:paraId="358C66BE"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verifica daca activitatea propusa prin proiect este complementara cu activitatile proiectelor cu care se invecineaza. </w:t>
      </w:r>
    </w:p>
    <w:p w14:paraId="664E48F5"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verifica daca proiectul are utilitati si acces separat, sau este dependent de activitatea unui alt operator economic (cu exceptia furnizorilor de utilitati). </w:t>
      </w:r>
    </w:p>
    <w:p w14:paraId="6451D936" w14:textId="77777777" w:rsidR="001C393A" w:rsidRPr="00722BDD" w:rsidRDefault="001C393A" w:rsidP="002D2CD1">
      <w:pPr>
        <w:spacing w:before="120" w:after="120" w:line="240" w:lineRule="auto"/>
        <w:jc w:val="both"/>
        <w:rPr>
          <w:rFonts w:cs="Calibri"/>
          <w:sz w:val="24"/>
        </w:rPr>
      </w:pPr>
      <w:r w:rsidRPr="00722BDD">
        <w:rPr>
          <w:rFonts w:cs="Calibri"/>
          <w:sz w:val="24"/>
        </w:rPr>
        <w:t>Aceste informatii se verifica la vizita in teren si vor fi consemnate si in formularul E 3.8</w:t>
      </w:r>
      <w:r w:rsidR="00820BF4" w:rsidRPr="00722BDD">
        <w:rPr>
          <w:rFonts w:cs="Calibri"/>
          <w:sz w:val="24"/>
        </w:rPr>
        <w:t>L</w:t>
      </w:r>
      <w:r w:rsidRPr="00722BDD">
        <w:rPr>
          <w:rFonts w:cs="Calibri"/>
          <w:sz w:val="24"/>
        </w:rPr>
        <w:t>.</w:t>
      </w:r>
    </w:p>
    <w:p w14:paraId="3306D046" w14:textId="77777777" w:rsidR="001C393A" w:rsidRPr="00722BDD" w:rsidRDefault="001C393A" w:rsidP="002D2CD1">
      <w:pPr>
        <w:spacing w:before="120" w:after="120" w:line="240" w:lineRule="auto"/>
        <w:jc w:val="both"/>
        <w:rPr>
          <w:rFonts w:cs="Calibri"/>
          <w:sz w:val="24"/>
        </w:rPr>
      </w:pPr>
      <w:r w:rsidRPr="00722BDD">
        <w:rPr>
          <w:rFonts w:cs="Calibri"/>
          <w:sz w:val="24"/>
        </w:rPr>
        <w:t>6.</w:t>
      </w:r>
      <w:r w:rsidRPr="00722BDD">
        <w:rPr>
          <w:rFonts w:cs="Calibri"/>
          <w:sz w:val="24"/>
        </w:rPr>
        <w:tab/>
        <w:t xml:space="preserve">Sunt identificate în cadrul proiectului alte legături între solicitant și persoana fizică/juridică de la care a fost închiriat/cumpărat terenul/clădirea </w:t>
      </w:r>
    </w:p>
    <w:p w14:paraId="2770D73C" w14:textId="77777777" w:rsidR="001C393A" w:rsidRPr="00722BDD" w:rsidRDefault="001C393A" w:rsidP="002D2CD1">
      <w:pPr>
        <w:spacing w:before="120" w:after="120" w:line="240" w:lineRule="auto"/>
        <w:jc w:val="both"/>
        <w:rPr>
          <w:rFonts w:cs="Calibri"/>
          <w:sz w:val="24"/>
        </w:rPr>
      </w:pPr>
      <w:r w:rsidRPr="00722BDD">
        <w:rPr>
          <w:rFonts w:cs="Calibri"/>
          <w:sz w:val="24"/>
        </w:rPr>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2EFDEF6A" w14:textId="77777777" w:rsidR="001C393A" w:rsidRPr="00722BDD" w:rsidRDefault="001C393A" w:rsidP="002D2CD1">
      <w:pPr>
        <w:spacing w:before="120" w:after="120" w:line="240" w:lineRule="auto"/>
        <w:jc w:val="both"/>
        <w:rPr>
          <w:rFonts w:cs="Calibri"/>
          <w:sz w:val="24"/>
        </w:rPr>
      </w:pPr>
      <w:r w:rsidRPr="00722BDD">
        <w:rPr>
          <w:rFonts w:cs="Calibri"/>
          <w:sz w:val="24"/>
        </w:rPr>
        <w:t>7.</w:t>
      </w:r>
      <w:r w:rsidRPr="00722BDD">
        <w:rPr>
          <w:rFonts w:cs="Calibri"/>
          <w:sz w:val="24"/>
        </w:rPr>
        <w:tab/>
        <w:t xml:space="preserve"> Altele</w:t>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p>
    <w:p w14:paraId="5ED68E72" w14:textId="77777777" w:rsidR="001C393A" w:rsidRPr="00722BDD" w:rsidRDefault="001C393A" w:rsidP="002D2CD1">
      <w:pPr>
        <w:spacing w:before="120" w:after="120" w:line="240" w:lineRule="auto"/>
        <w:jc w:val="both"/>
        <w:rPr>
          <w:rFonts w:cs="Calibri"/>
          <w:sz w:val="24"/>
        </w:rPr>
      </w:pPr>
      <w:r w:rsidRPr="00722BDD">
        <w:rPr>
          <w:rFonts w:cs="Calibri"/>
          <w:sz w:val="24"/>
        </w:rPr>
        <w:t>Se detaliaza  toate  elementele  identificate, care nu se regasesc in niciuna din categoriile susmentionate (la celelalte intrebari).</w:t>
      </w:r>
    </w:p>
    <w:p w14:paraId="68239C8E"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De exemplu: mutarea sediului social din mediul urban in mediul rural sau inchiderea punctului/punctelor de lucru din mediul urban si deschiderea in mediul rural; posibile legaturi de afaceri cu furnizori/clienti prin actionariat, s.a. </w:t>
      </w:r>
    </w:p>
    <w:p w14:paraId="3939D811" w14:textId="77777777" w:rsidR="001C393A" w:rsidRPr="00722BDD" w:rsidRDefault="001C393A" w:rsidP="002D2CD1">
      <w:pPr>
        <w:spacing w:before="120" w:after="120" w:line="240" w:lineRule="auto"/>
        <w:jc w:val="both"/>
        <w:rPr>
          <w:rFonts w:cs="Calibri"/>
          <w:sz w:val="24"/>
        </w:rPr>
      </w:pPr>
      <w:r w:rsidRPr="00722BDD">
        <w:rPr>
          <w:rFonts w:cs="Calibri"/>
          <w:sz w:val="24"/>
        </w:rPr>
        <w:t>Dacă în urma verificărilor expertul identifică două sau mai multe elemente comune cu alte proiecte, îşi va extinde verificarea asupra acestora, împreună cu ceilalţi experţi implicaţi în verificarea proiectelor respective.</w:t>
      </w:r>
    </w:p>
    <w:p w14:paraId="7B22CDE7"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Dacă în urma verificării se identifică legaturi care conduc la: </w:t>
      </w:r>
    </w:p>
    <w:p w14:paraId="01420CEF" w14:textId="77777777" w:rsidR="001C393A" w:rsidRPr="00722BDD" w:rsidRDefault="001C393A" w:rsidP="002D2CD1">
      <w:pPr>
        <w:spacing w:before="120" w:after="120" w:line="240" w:lineRule="auto"/>
        <w:jc w:val="both"/>
        <w:rPr>
          <w:rFonts w:cs="Calibri"/>
          <w:sz w:val="24"/>
        </w:rPr>
      </w:pPr>
      <w:r w:rsidRPr="00722BDD">
        <w:rPr>
          <w:rFonts w:cs="Calibri"/>
          <w:sz w:val="24"/>
        </w:rPr>
        <w:t>Complementaritatea investiţiilor propuse:</w:t>
      </w:r>
    </w:p>
    <w:p w14:paraId="5DF6E398"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 se verifică dacă investiţiile invecinate se completează/dezvoltă/optimizează în cadrul unui flux tehnologic sau de servicii </w:t>
      </w:r>
    </w:p>
    <w:p w14:paraId="638635F4" w14:textId="77777777" w:rsidR="001C393A" w:rsidRPr="00722BDD" w:rsidRDefault="001C393A" w:rsidP="002D2CD1">
      <w:pPr>
        <w:spacing w:before="120" w:after="120" w:line="240" w:lineRule="auto"/>
        <w:jc w:val="both"/>
        <w:rPr>
          <w:rFonts w:cs="Calibri"/>
          <w:sz w:val="24"/>
        </w:rPr>
      </w:pPr>
      <w:r w:rsidRPr="00722BDD">
        <w:rPr>
          <w:rFonts w:cs="Calibri"/>
          <w:sz w:val="24"/>
        </w:rPr>
        <w:t>Se verifica in RECOM</w:t>
      </w:r>
      <w:r w:rsidR="0062142E" w:rsidRPr="00722BDD">
        <w:rPr>
          <w:rFonts w:cs="Calibri"/>
          <w:sz w:val="24"/>
        </w:rPr>
        <w:t>/ aplicația Consiliului Concurenței</w:t>
      </w:r>
      <w:r w:rsidRPr="00722BDD">
        <w:rPr>
          <w:rFonts w:cs="Calibri"/>
          <w:sz w:val="24"/>
        </w:rPr>
        <w:t xml:space="preserve"> istoricul actionarilor/asociatilor/administratorului solicitantului, daca acestia detin alte societati care actioneaza in acelasi domeniul sau domeniu complementar cu cel al proiectului, in vederea crearii de conditii artificiale.</w:t>
      </w:r>
    </w:p>
    <w:p w14:paraId="2ED0C0F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14:paraId="19885A3E" w14:textId="77777777" w:rsidR="00423613" w:rsidRPr="00722BDD" w:rsidRDefault="001C393A" w:rsidP="002D2CD1">
      <w:pPr>
        <w:spacing w:before="120" w:after="120" w:line="240" w:lineRule="auto"/>
        <w:jc w:val="both"/>
        <w:rPr>
          <w:rFonts w:cs="Calibri"/>
          <w:sz w:val="24"/>
        </w:rPr>
      </w:pPr>
      <w:r w:rsidRPr="00722BDD">
        <w:rPr>
          <w:rFonts w:cs="Calibri"/>
          <w:sz w:val="24"/>
        </w:rPr>
        <w:t>8.</w:t>
      </w:r>
      <w:r w:rsidRPr="00722BDD">
        <w:rPr>
          <w:rFonts w:cs="Calibri"/>
          <w:sz w:val="24"/>
        </w:rPr>
        <w:tab/>
        <w:t>Solicitantul a creat condiţii artificiale necesare pentru a beneficia de plăţi (sprijin) şi a obţine astfel un avantaj care contravine obiectivelor măsurii?</w:t>
      </w:r>
    </w:p>
    <w:p w14:paraId="1EFAB612"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13279733" w14:textId="77777777" w:rsidR="001C393A" w:rsidRPr="00722BDD" w:rsidRDefault="001C393A" w:rsidP="002D2CD1">
      <w:pPr>
        <w:spacing w:before="120" w:after="120" w:line="240" w:lineRule="auto"/>
        <w:jc w:val="both"/>
        <w:rPr>
          <w:rFonts w:cs="Calibri"/>
          <w:sz w:val="24"/>
        </w:rPr>
      </w:pPr>
      <w:r w:rsidRPr="00722BDD">
        <w:rPr>
          <w:rFonts w:cs="Calibri"/>
          <w:sz w:val="24"/>
        </w:rPr>
        <w:t>In situatia in care sunt identificati indicatori de conditii artificiale, se constata existenta elementului subiectiv (mentionat de catre Curtea Europeana de Justitie, in cauza Slancheva sila EOOD).</w:t>
      </w:r>
    </w:p>
    <w:p w14:paraId="70E03E04" w14:textId="77777777" w:rsidR="001C393A" w:rsidRPr="00722BDD" w:rsidRDefault="001C393A" w:rsidP="002D2CD1">
      <w:pPr>
        <w:spacing w:before="120" w:after="120" w:line="240" w:lineRule="auto"/>
        <w:jc w:val="both"/>
        <w:rPr>
          <w:rFonts w:cs="Calibri"/>
          <w:sz w:val="24"/>
        </w:rPr>
      </w:pPr>
      <w:r w:rsidRPr="00722BDD">
        <w:rPr>
          <w:rFonts w:cs="Calibri"/>
          <w:sz w:val="24"/>
        </w:rPr>
        <w:t>In aceast caz, expertul trece la analiza existentei elementului obiectiv, respectiv nerespectarea obiectivelor măsurii din SDl , asumate prin proiect.</w:t>
      </w:r>
    </w:p>
    <w:p w14:paraId="65B80C06" w14:textId="77777777" w:rsidR="001C393A" w:rsidRPr="00722BDD" w:rsidRDefault="001C393A" w:rsidP="002D2CD1">
      <w:pPr>
        <w:spacing w:before="120" w:after="120" w:line="240" w:lineRule="auto"/>
        <w:jc w:val="both"/>
        <w:rPr>
          <w:rFonts w:cs="Calibri"/>
          <w:sz w:val="24"/>
        </w:rPr>
      </w:pPr>
      <w:r w:rsidRPr="00722BDD">
        <w:rPr>
          <w:rFonts w:cs="Calibri"/>
          <w:sz w:val="24"/>
        </w:rPr>
        <w:t>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rurale prin creşterea numărului de microîntreprinderi şi întreprinderi mici în sectorul non-agricol, nu si respectarea obiectivelor: dezvoltarea serviciilor (deoarece nu este cazul), crearea de locuri de munca in spatiul rural (daca acest obiectiv nu este asumat prin planul de afaceri), incurajarea mentinerii si dezvoltarii activitatilor mestesugareasti traditionale (daca activitatea propusa prin proiect nu implica activitati mestesugaresti).</w:t>
      </w:r>
    </w:p>
    <w:p w14:paraId="60B223A9" w14:textId="77777777" w:rsidR="001C393A" w:rsidRPr="00722BDD" w:rsidRDefault="001C393A" w:rsidP="002D2CD1">
      <w:pPr>
        <w:spacing w:before="120" w:after="120" w:line="240" w:lineRule="auto"/>
        <w:jc w:val="both"/>
        <w:rPr>
          <w:rFonts w:cs="Calibri"/>
          <w:sz w:val="24"/>
        </w:rPr>
      </w:pPr>
      <w:r w:rsidRPr="00722BDD">
        <w:rPr>
          <w:rFonts w:cs="Calibri"/>
          <w:sz w:val="24"/>
        </w:rPr>
        <w:t>Trebuie sa fie identificate atât elementele subiective cât si elementul obiectiv pentru declararea Cerererii de Finantare ca fiind neeligibila.</w:t>
      </w:r>
    </w:p>
    <w:p w14:paraId="2D0EF04C" w14:textId="77777777" w:rsidR="001C393A" w:rsidRPr="00722BDD" w:rsidRDefault="001C393A" w:rsidP="002D2CD1">
      <w:pPr>
        <w:spacing w:before="120" w:after="120" w:line="240" w:lineRule="auto"/>
        <w:jc w:val="both"/>
        <w:rPr>
          <w:rFonts w:cs="Calibri"/>
          <w:sz w:val="24"/>
        </w:rPr>
      </w:pPr>
      <w:r w:rsidRPr="00722BDD">
        <w:rPr>
          <w:rFonts w:cs="Calibri"/>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14:paraId="31256EA6" w14:textId="77777777" w:rsidR="001C393A" w:rsidRPr="00722BDD" w:rsidRDefault="001C393A" w:rsidP="002D2CD1">
      <w:pPr>
        <w:spacing w:before="120" w:after="120" w:line="240" w:lineRule="auto"/>
        <w:jc w:val="both"/>
        <w:rPr>
          <w:rFonts w:cs="Calibri"/>
          <w:sz w:val="24"/>
        </w:rPr>
      </w:pPr>
      <w:r w:rsidRPr="00722BDD">
        <w:rPr>
          <w:rFonts w:cs="Calibri"/>
          <w:sz w:val="24"/>
        </w:rPr>
        <w:t>In caz contrar expertul bifează în caseta corespunzatoare NU.</w:t>
      </w:r>
    </w:p>
    <w:p w14:paraId="0412A462" w14:textId="77777777" w:rsidR="001C393A" w:rsidRPr="00722BDD" w:rsidRDefault="001C393A" w:rsidP="002D2CD1">
      <w:pPr>
        <w:spacing w:before="120" w:after="120" w:line="240" w:lineRule="auto"/>
        <w:jc w:val="both"/>
        <w:rPr>
          <w:rFonts w:cs="Calibri"/>
          <w:sz w:val="24"/>
        </w:rPr>
      </w:pPr>
      <w:r w:rsidRPr="00722BDD">
        <w:rPr>
          <w:rFonts w:cs="Calibri"/>
          <w:sz w:val="24"/>
        </w:rPr>
        <w:t>Daca se constata suspiciunea de creare a condițiilor artificale, decizia privind constatarea creări unei condiții artificiale se ia după parcurgerea următorilor pași:</w:t>
      </w:r>
    </w:p>
    <w:p w14:paraId="5A39016B" w14:textId="77777777" w:rsidR="001C393A" w:rsidRPr="00722BDD" w:rsidRDefault="001C393A" w:rsidP="002D2CD1">
      <w:pPr>
        <w:spacing w:before="120" w:after="120" w:line="240" w:lineRule="auto"/>
        <w:jc w:val="both"/>
        <w:rPr>
          <w:rFonts w:cs="Calibri"/>
          <w:sz w:val="24"/>
        </w:rPr>
      </w:pPr>
      <w:r w:rsidRPr="00722BDD">
        <w:rPr>
          <w:rFonts w:cs="Calibri"/>
          <w:sz w:val="24"/>
        </w:rPr>
        <w:t>-</w:t>
      </w:r>
      <w:r w:rsidRPr="00722BDD">
        <w:rPr>
          <w:rFonts w:cs="Calibr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7F83A17" w14:textId="77777777" w:rsidR="001C393A" w:rsidRPr="00722BDD" w:rsidRDefault="001C393A" w:rsidP="002D2CD1">
      <w:pPr>
        <w:spacing w:before="120" w:after="120" w:line="240" w:lineRule="auto"/>
        <w:jc w:val="both"/>
        <w:rPr>
          <w:rFonts w:cs="Calibri"/>
          <w:sz w:val="24"/>
        </w:rPr>
      </w:pPr>
      <w:r w:rsidRPr="00722BDD">
        <w:rPr>
          <w:rFonts w:cs="Calibri"/>
          <w:sz w:val="24"/>
        </w:rPr>
        <w:t>-</w:t>
      </w:r>
      <w:r w:rsidRPr="00722BDD">
        <w:rPr>
          <w:rFonts w:cs="Calibri"/>
          <w:sz w:val="24"/>
        </w:rPr>
        <w:tab/>
        <w:t xml:space="preserve">Primirea și analiza punctului de vedere exprimat de solicitant (dacă acesta îl trimite în termenul procedural comunicat). </w:t>
      </w:r>
    </w:p>
    <w:p w14:paraId="68D9647C" w14:textId="77777777" w:rsidR="001C393A" w:rsidRPr="00722BDD" w:rsidRDefault="001C393A" w:rsidP="002D2CD1">
      <w:pPr>
        <w:spacing w:before="120" w:after="120" w:line="240" w:lineRule="auto"/>
        <w:jc w:val="both"/>
        <w:rPr>
          <w:rFonts w:cs="Calibri"/>
          <w:sz w:val="24"/>
        </w:rPr>
      </w:pPr>
      <w:r w:rsidRPr="00722BDD">
        <w:rPr>
          <w:rFonts w:cs="Calibri"/>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w:t>
      </w:r>
      <w:r w:rsidR="00820BF4" w:rsidRPr="00722BDD">
        <w:rPr>
          <w:rFonts w:cs="Calibri"/>
          <w:sz w:val="24"/>
        </w:rPr>
        <w:t>L</w:t>
      </w:r>
      <w:r w:rsidRPr="00722BDD">
        <w:rPr>
          <w:rFonts w:cs="Calibri"/>
          <w:sz w:val="24"/>
        </w:rPr>
        <w:t xml:space="preserve"> modul în care a fost încălcat prin crearea respectivei condiții artificiale cel puțin un obiectiv general sau legislatiei agricole sectoriale  precizat în reglementările comunitare aplicabile și/sau în fișele tehnice ale măsurilor/submăsurilor.</w:t>
      </w:r>
    </w:p>
    <w:p w14:paraId="76F0EAF8" w14:textId="77777777" w:rsidR="001C393A" w:rsidRPr="00722BDD" w:rsidRDefault="001C393A" w:rsidP="002D2CD1">
      <w:pPr>
        <w:spacing w:before="120" w:after="120" w:line="240" w:lineRule="auto"/>
        <w:jc w:val="both"/>
        <w:rPr>
          <w:rFonts w:cs="Calibri"/>
          <w:b/>
          <w:sz w:val="24"/>
        </w:rPr>
      </w:pPr>
      <w:r w:rsidRPr="00722BDD">
        <w:rPr>
          <w:rFonts w:cs="Calibri"/>
          <w:b/>
          <w:sz w:val="24"/>
        </w:rPr>
        <w:t>ATENTIE !</w:t>
      </w:r>
    </w:p>
    <w:p w14:paraId="13732AF3" w14:textId="77777777" w:rsidR="001C393A" w:rsidRPr="00722BDD" w:rsidRDefault="001C393A" w:rsidP="002D2CD1">
      <w:pPr>
        <w:spacing w:before="120" w:after="120" w:line="240" w:lineRule="auto"/>
        <w:jc w:val="both"/>
        <w:rPr>
          <w:rFonts w:cs="Calibri"/>
          <w:b/>
          <w:sz w:val="24"/>
        </w:rPr>
      </w:pPr>
      <w:r w:rsidRPr="00722BDD">
        <w:rPr>
          <w:rFonts w:cs="Calibri"/>
          <w:b/>
          <w:sz w:val="24"/>
        </w:rPr>
        <w:t>Prin natura lor</w:t>
      </w:r>
      <w:r w:rsidR="00B37C22" w:rsidRPr="00722BDD">
        <w:rPr>
          <w:rFonts w:cs="Calibri"/>
          <w:b/>
          <w:sz w:val="24"/>
        </w:rPr>
        <w:t>,</w:t>
      </w:r>
      <w:r w:rsidRPr="00722BDD">
        <w:rPr>
          <w:rFonts w:cs="Calibri"/>
          <w:b/>
          <w:sz w:val="24"/>
        </w:rPr>
        <w:t xml:space="preserve"> indicatorii - stegulețele roșii nu reprezintă dovezi. Acestea reprezintă simpli indicatori de fraudă sau nereguli.</w:t>
      </w:r>
    </w:p>
    <w:p w14:paraId="444373AF" w14:textId="77777777" w:rsidR="00246741" w:rsidRPr="00722BDD" w:rsidRDefault="00246741" w:rsidP="00246741">
      <w:pPr>
        <w:spacing w:before="120" w:after="120" w:line="240" w:lineRule="auto"/>
        <w:rPr>
          <w:rFonts w:cs="Calibri"/>
          <w:sz w:val="24"/>
        </w:rPr>
      </w:pPr>
    </w:p>
    <w:p w14:paraId="6AB9DE62" w14:textId="77777777" w:rsidR="00246741" w:rsidRPr="00722BDD" w:rsidRDefault="00246741" w:rsidP="00246741">
      <w:pPr>
        <w:overflowPunct w:val="0"/>
        <w:autoSpaceDE w:val="0"/>
        <w:autoSpaceDN w:val="0"/>
        <w:adjustRightInd w:val="0"/>
        <w:spacing w:before="120" w:after="120" w:line="240" w:lineRule="auto"/>
        <w:textAlignment w:val="baseline"/>
        <w:rPr>
          <w:rFonts w:cs="Calibri"/>
          <w:b/>
          <w:sz w:val="24"/>
          <w:u w:val="single"/>
        </w:rPr>
      </w:pPr>
      <w:r w:rsidRPr="00722BDD">
        <w:rPr>
          <w:rFonts w:cs="Calibri"/>
          <w:b/>
          <w:sz w:val="24"/>
          <w:u w:val="single"/>
        </w:rPr>
        <w:t>E. VERIFICAREA CRITERIILOR DE SELECȚIE APLICATE DE CĂTRE GAL</w:t>
      </w:r>
    </w:p>
    <w:p w14:paraId="77953F53" w14:textId="77777777" w:rsidR="00246741" w:rsidRPr="00722BDD" w:rsidRDefault="00246741" w:rsidP="00246741">
      <w:pPr>
        <w:spacing w:before="120" w:after="120" w:line="240" w:lineRule="auto"/>
        <w:jc w:val="both"/>
        <w:rPr>
          <w:rFonts w:cs="Calibri"/>
          <w:b/>
          <w:sz w:val="24"/>
        </w:rPr>
      </w:pPr>
      <w:r w:rsidRPr="00722BDD">
        <w:rPr>
          <w:rFonts w:cs="Calibri"/>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33AB384E" w14:textId="77777777" w:rsidR="00246741" w:rsidRPr="00722BDD" w:rsidRDefault="00246741" w:rsidP="00246741">
      <w:pPr>
        <w:spacing w:before="120" w:after="120" w:line="240" w:lineRule="auto"/>
        <w:jc w:val="both"/>
        <w:rPr>
          <w:rFonts w:cs="Calibri"/>
          <w:b/>
          <w:sz w:val="24"/>
        </w:rPr>
      </w:pPr>
      <w:r w:rsidRPr="00722BDD">
        <w:rPr>
          <w:rFonts w:cs="Calibri"/>
          <w:b/>
          <w:sz w:val="24"/>
        </w:rPr>
        <w:t>1 .................................</w:t>
      </w:r>
    </w:p>
    <w:p w14:paraId="4A9BEA91" w14:textId="77777777" w:rsidR="00246741" w:rsidRPr="00722BDD" w:rsidRDefault="00246741" w:rsidP="00246741">
      <w:pPr>
        <w:spacing w:before="120" w:after="120" w:line="240" w:lineRule="auto"/>
        <w:jc w:val="both"/>
        <w:rPr>
          <w:rFonts w:cs="Calibri"/>
          <w:b/>
          <w:sz w:val="24"/>
        </w:rPr>
      </w:pPr>
      <w:r w:rsidRPr="00722BDD">
        <w:rPr>
          <w:rFonts w:cs="Calibri"/>
          <w:b/>
          <w:sz w:val="24"/>
        </w:rPr>
        <w:t>2 ..................................</w:t>
      </w:r>
    </w:p>
    <w:p w14:paraId="5A829B89" w14:textId="77777777" w:rsidR="00246741" w:rsidRPr="00722BDD" w:rsidRDefault="00246741" w:rsidP="00246741">
      <w:pPr>
        <w:spacing w:before="120" w:after="120" w:line="240" w:lineRule="auto"/>
        <w:jc w:val="both"/>
        <w:rPr>
          <w:rFonts w:cs="Calibri"/>
          <w:b/>
          <w:sz w:val="24"/>
        </w:rPr>
      </w:pPr>
      <w:r w:rsidRPr="00722BDD">
        <w:rPr>
          <w:rFonts w:cs="Calibri"/>
          <w:b/>
          <w:sz w:val="24"/>
        </w:rPr>
        <w:t>........................................</w:t>
      </w:r>
    </w:p>
    <w:p w14:paraId="5F95AEF5" w14:textId="77777777" w:rsidR="00246741" w:rsidRPr="00722BDD" w:rsidRDefault="00246741" w:rsidP="00246741">
      <w:pPr>
        <w:spacing w:after="0" w:line="240" w:lineRule="auto"/>
        <w:ind w:left="450" w:hanging="450"/>
        <w:contextualSpacing/>
        <w:jc w:val="both"/>
        <w:rPr>
          <w:rFonts w:cs="Calibri"/>
          <w:b/>
          <w:kern w:val="32"/>
          <w:sz w:val="24"/>
        </w:rPr>
      </w:pPr>
    </w:p>
    <w:p w14:paraId="0C65E531" w14:textId="77777777" w:rsidR="0022579B" w:rsidRPr="00722BDD" w:rsidRDefault="00820BF4" w:rsidP="0022579B">
      <w:pPr>
        <w:overflowPunct w:val="0"/>
        <w:autoSpaceDE w:val="0"/>
        <w:autoSpaceDN w:val="0"/>
        <w:adjustRightInd w:val="0"/>
        <w:spacing w:before="120" w:after="120" w:line="240" w:lineRule="auto"/>
        <w:jc w:val="both"/>
        <w:textAlignment w:val="baseline"/>
        <w:rPr>
          <w:rFonts w:cs="Calibri"/>
          <w:sz w:val="24"/>
          <w:u w:val="single"/>
        </w:rPr>
      </w:pPr>
      <w:r w:rsidRPr="00722BDD">
        <w:rPr>
          <w:rFonts w:cs="Calibri"/>
          <w:b/>
          <w:sz w:val="24"/>
          <w:u w:val="single"/>
        </w:rPr>
        <w:t>Atenție!</w:t>
      </w:r>
      <w:r w:rsidRPr="00722BDD">
        <w:rPr>
          <w:rFonts w:cs="Calibri"/>
          <w:sz w:val="24"/>
          <w:u w:val="single"/>
        </w:rPr>
        <w:t xml:space="preserve"> </w:t>
      </w:r>
      <w:r w:rsidR="0022579B" w:rsidRPr="00722BDD">
        <w:rPr>
          <w:rFonts w:cs="Calibri"/>
          <w:sz w:val="24"/>
          <w:u w:val="single"/>
        </w:rPr>
        <w:t>Dacă în urma verificării criteriilor de selecție se constată erori cu privire la acordarea punctajelor, se vor respecta prevederile indicate la Capitolul 7.3 din Manualul de procedură.</w:t>
      </w:r>
    </w:p>
    <w:p w14:paraId="3C1649C4" w14:textId="77777777" w:rsidR="00246741" w:rsidRPr="00722BDD" w:rsidRDefault="00246741" w:rsidP="002D2CD1">
      <w:pPr>
        <w:spacing w:before="120" w:after="120" w:line="240" w:lineRule="auto"/>
        <w:jc w:val="both"/>
        <w:rPr>
          <w:rFonts w:cs="Calibri"/>
          <w:b/>
          <w:sz w:val="24"/>
        </w:rPr>
      </w:pPr>
    </w:p>
    <w:p w14:paraId="3E18AA30" w14:textId="77777777" w:rsidR="00F67116" w:rsidRPr="00722BDD" w:rsidRDefault="001C393A" w:rsidP="00F67116">
      <w:pPr>
        <w:pStyle w:val="NormalWeb"/>
        <w:overflowPunct w:val="0"/>
        <w:autoSpaceDE w:val="0"/>
        <w:autoSpaceDN w:val="0"/>
        <w:adjustRightInd w:val="0"/>
        <w:rPr>
          <w:rFonts w:ascii="Calibri" w:hAnsi="Calibri" w:cs="Calibri"/>
          <w:b/>
          <w:bCs/>
          <w:lang w:val="fr-FR" w:eastAsia="fr-FR"/>
        </w:rPr>
      </w:pPr>
      <w:r w:rsidRPr="00722BDD">
        <w:rPr>
          <w:rFonts w:ascii="Calibri" w:hAnsi="Calibri" w:cs="Calibri"/>
          <w:szCs w:val="16"/>
          <w:lang w:val="x-none" w:eastAsia="x-none"/>
        </w:rPr>
        <w:br w:type="page"/>
      </w:r>
      <w:bookmarkStart w:id="470" w:name="_Toc487029191"/>
    </w:p>
    <w:p w14:paraId="5345BFF0" w14:textId="77777777" w:rsidR="00C268B8" w:rsidRPr="00722BDD" w:rsidRDefault="00F9284E" w:rsidP="00552D49">
      <w:pPr>
        <w:pStyle w:val="Heading1"/>
        <w:rPr>
          <w:rFonts w:ascii="Calibri" w:eastAsia="Calibri" w:hAnsi="Calibri" w:cs="Calibri"/>
          <w:color w:val="auto"/>
          <w:sz w:val="24"/>
        </w:rPr>
      </w:pPr>
      <w:bookmarkStart w:id="471" w:name="_Toc488667978"/>
      <w:bookmarkStart w:id="472" w:name="_Toc59008587"/>
      <w:bookmarkStart w:id="473" w:name="_Toc488619466"/>
      <w:r w:rsidRPr="00722BDD">
        <w:rPr>
          <w:rFonts w:ascii="Calibri" w:eastAsia="Calibri" w:hAnsi="Calibri" w:cs="Calibri"/>
          <w:color w:val="auto"/>
          <w:sz w:val="24"/>
          <w:lang w:val="en-US"/>
        </w:rPr>
        <w:t>E</w:t>
      </w:r>
      <w:r w:rsidR="00BD6B7A" w:rsidRPr="00722BDD">
        <w:rPr>
          <w:rFonts w:ascii="Calibri" w:eastAsia="Calibri" w:hAnsi="Calibri" w:cs="Calibri"/>
          <w:color w:val="auto"/>
          <w:sz w:val="24"/>
        </w:rPr>
        <w:t>1.2L FIȘA DE EVALUARE  GENERALĂ A PROIECTULUI (art. 27 din Reg. (UE) nr. 1305/2013)</w:t>
      </w:r>
      <w:bookmarkEnd w:id="471"/>
      <w:bookmarkEnd w:id="472"/>
    </w:p>
    <w:p w14:paraId="35E1457C" w14:textId="77777777" w:rsidR="00BD6B7A" w:rsidRPr="00722BDD" w:rsidRDefault="00BD6B7A" w:rsidP="00BD6B7A">
      <w:pPr>
        <w:spacing w:before="120" w:after="120" w:line="240" w:lineRule="auto"/>
        <w:rPr>
          <w:rFonts w:cs="Calibri"/>
          <w:b/>
          <w:sz w:val="24"/>
        </w:rPr>
      </w:pPr>
    </w:p>
    <w:p w14:paraId="1E338416" w14:textId="77777777" w:rsidR="00BD6B7A" w:rsidRPr="00722BDD" w:rsidRDefault="00BD6B7A" w:rsidP="00BD6B7A">
      <w:pPr>
        <w:pStyle w:val="BodyText3"/>
        <w:tabs>
          <w:tab w:val="left" w:pos="0"/>
        </w:tabs>
        <w:spacing w:before="120"/>
        <w:jc w:val="center"/>
        <w:rPr>
          <w:rFonts w:ascii="Calibri" w:hAnsi="Calibri" w:cs="Calibri"/>
          <w:b/>
          <w:sz w:val="24"/>
        </w:rPr>
      </w:pPr>
      <w:r w:rsidRPr="00722BDD">
        <w:rPr>
          <w:rFonts w:ascii="Calibri" w:hAnsi="Calibri" w:cs="Calibri"/>
          <w:b/>
          <w:sz w:val="24"/>
        </w:rPr>
        <w:t xml:space="preserve">Fișa de evaluare  generală a proiectului </w:t>
      </w:r>
    </w:p>
    <w:p w14:paraId="395EF1E5" w14:textId="77777777" w:rsidR="00BD6B7A" w:rsidRPr="00722BDD" w:rsidRDefault="00BD6B7A" w:rsidP="00BD6B7A">
      <w:pPr>
        <w:pStyle w:val="BodyText3"/>
        <w:tabs>
          <w:tab w:val="left" w:pos="0"/>
        </w:tabs>
        <w:spacing w:before="120"/>
        <w:jc w:val="center"/>
        <w:rPr>
          <w:rFonts w:ascii="Calibri" w:hAnsi="Calibri" w:cs="Calibri"/>
          <w:b/>
          <w:sz w:val="24"/>
        </w:rPr>
      </w:pPr>
      <w:r w:rsidRPr="00722BDD">
        <w:rPr>
          <w:rFonts w:ascii="Calibri" w:hAnsi="Calibri" w:cs="Calibri"/>
          <w:b/>
          <w:i/>
          <w:sz w:val="24"/>
          <w:szCs w:val="22"/>
        </w:rPr>
        <w:t xml:space="preserve">cu obiective care se încadrează în prevederile art. 27 </w:t>
      </w:r>
      <w:r w:rsidRPr="00722BDD">
        <w:rPr>
          <w:rFonts w:ascii="Calibri" w:hAnsi="Calibri" w:cs="Calibri"/>
          <w:b/>
          <w:i/>
          <w:sz w:val="24"/>
        </w:rPr>
        <w:t xml:space="preserve">din Reg. (UE) nr. 1305/2013 </w:t>
      </w:r>
    </w:p>
    <w:p w14:paraId="0A72B6FC" w14:textId="77777777" w:rsidR="00BD6B7A" w:rsidRPr="00722BDD" w:rsidRDefault="00BD6B7A" w:rsidP="00BD6B7A">
      <w:pPr>
        <w:spacing w:before="120" w:after="120" w:line="240" w:lineRule="auto"/>
        <w:rPr>
          <w:rFonts w:cs="Calibri"/>
          <w:b/>
          <w:i/>
          <w:sz w:val="24"/>
        </w:rPr>
      </w:pPr>
    </w:p>
    <w:p w14:paraId="6DE29E63" w14:textId="77777777" w:rsidR="00BD6B7A" w:rsidRPr="00722BDD" w:rsidRDefault="00BD6B7A" w:rsidP="00BD6B7A">
      <w:pPr>
        <w:overflowPunct w:val="0"/>
        <w:autoSpaceDE w:val="0"/>
        <w:autoSpaceDN w:val="0"/>
        <w:adjustRightInd w:val="0"/>
        <w:spacing w:before="120" w:after="120" w:line="240" w:lineRule="auto"/>
        <w:textAlignment w:val="baseline"/>
        <w:rPr>
          <w:rFonts w:cs="Calibri"/>
          <w:sz w:val="24"/>
        </w:rPr>
      </w:pPr>
      <w:r w:rsidRPr="00722BDD">
        <w:rPr>
          <w:rFonts w:cs="Calibri"/>
          <w:sz w:val="24"/>
        </w:rPr>
        <w:t>Numărul de înregistrare al Cererii de Finanţare* (CF):</w:t>
      </w:r>
    </w:p>
    <w:p w14:paraId="29E328B0" w14:textId="77777777" w:rsidR="00BD6B7A" w:rsidRPr="00722BDD" w:rsidRDefault="00BD6B7A" w:rsidP="00BD6B7A">
      <w:pPr>
        <w:tabs>
          <w:tab w:val="center" w:pos="4536"/>
          <w:tab w:val="right" w:pos="9072"/>
        </w:tabs>
        <w:spacing w:before="120" w:after="120" w:line="240" w:lineRule="auto"/>
        <w:rPr>
          <w:rFonts w:cs="Calibri"/>
          <w:sz w:val="24"/>
          <w:bdr w:val="single" w:sz="8" w:space="0" w:color="auto" w:frame="1"/>
        </w:rPr>
      </w:pPr>
      <w:r w:rsidRPr="00722BDD">
        <w:rPr>
          <w:rFonts w:cs="Calibri"/>
          <w:sz w:val="24"/>
          <w:bdr w:val="single" w:sz="8" w:space="0" w:color="auto" w:frame="1"/>
        </w:rPr>
        <w:t>......................................................................................</w:t>
      </w:r>
    </w:p>
    <w:p w14:paraId="0A9CB0FF" w14:textId="77777777" w:rsidR="00BD6B7A" w:rsidRPr="00722BDD" w:rsidRDefault="00BD6B7A" w:rsidP="00BD6B7A">
      <w:pPr>
        <w:spacing w:before="120" w:after="120" w:line="240" w:lineRule="auto"/>
        <w:rPr>
          <w:rFonts w:cs="Calibri"/>
          <w:i/>
          <w:kern w:val="32"/>
          <w:sz w:val="24"/>
        </w:rPr>
      </w:pPr>
      <w:r w:rsidRPr="00722BDD">
        <w:rPr>
          <w:rFonts w:cs="Calibri"/>
          <w:i/>
          <w:kern w:val="32"/>
          <w:sz w:val="24"/>
        </w:rPr>
        <w:t>*se va prelua din Fișa de verificare a încadrării proiectului E 1.2.1L</w:t>
      </w:r>
    </w:p>
    <w:p w14:paraId="383EDDEF" w14:textId="77777777" w:rsidR="00BD6B7A" w:rsidRPr="00722BDD" w:rsidRDefault="00BD6B7A" w:rsidP="00BD6B7A">
      <w:pPr>
        <w:spacing w:before="120" w:after="120" w:line="240" w:lineRule="auto"/>
        <w:rPr>
          <w:rFonts w:cs="Calibri"/>
          <w:sz w:val="24"/>
        </w:rPr>
      </w:pP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t xml:space="preserve">       </w:t>
      </w:r>
      <w:r w:rsidRPr="00722BDD">
        <w:rPr>
          <w:rFonts w:cs="Calibri"/>
          <w:sz w:val="24"/>
        </w:rPr>
        <w:tab/>
      </w:r>
      <w:r w:rsidRPr="00722BDD">
        <w:rPr>
          <w:rFonts w:cs="Calibri"/>
          <w:sz w:val="24"/>
        </w:rPr>
        <w:tab/>
        <w:t xml:space="preserve">      </w:t>
      </w:r>
    </w:p>
    <w:p w14:paraId="5ED4F59C" w14:textId="77777777" w:rsidR="00BD6B7A" w:rsidRPr="00722BDD" w:rsidRDefault="00BD6B7A" w:rsidP="00BD6B7A">
      <w:pPr>
        <w:overflowPunct w:val="0"/>
        <w:autoSpaceDE w:val="0"/>
        <w:autoSpaceDN w:val="0"/>
        <w:adjustRightInd w:val="0"/>
        <w:spacing w:after="0" w:line="240" w:lineRule="auto"/>
        <w:textAlignment w:val="baseline"/>
        <w:rPr>
          <w:rFonts w:cs="Calibri"/>
          <w:sz w:val="24"/>
        </w:rPr>
      </w:pPr>
      <w:r w:rsidRPr="00722BDD">
        <w:rPr>
          <w:rFonts w:cs="Calibri"/>
          <w:sz w:val="24"/>
        </w:rPr>
        <w:t>Denumire solicitant:_____________________________________________________</w:t>
      </w:r>
    </w:p>
    <w:p w14:paraId="2ADF4F12" w14:textId="77777777" w:rsidR="00BD6B7A" w:rsidRPr="00722BDD" w:rsidRDefault="00BD6B7A" w:rsidP="00BD6B7A">
      <w:pPr>
        <w:overflowPunct w:val="0"/>
        <w:autoSpaceDE w:val="0"/>
        <w:autoSpaceDN w:val="0"/>
        <w:adjustRightInd w:val="0"/>
        <w:spacing w:after="0" w:line="240" w:lineRule="auto"/>
        <w:textAlignment w:val="baseline"/>
        <w:rPr>
          <w:rFonts w:cs="Calibri"/>
          <w:sz w:val="24"/>
        </w:rPr>
      </w:pPr>
      <w:r w:rsidRPr="00722BDD">
        <w:rPr>
          <w:rFonts w:cs="Calibri"/>
          <w:sz w:val="24"/>
        </w:rPr>
        <w:t>Titlu proiect: ___________________________________________________________</w:t>
      </w:r>
    </w:p>
    <w:p w14:paraId="53E92082" w14:textId="77777777" w:rsidR="00BD6B7A" w:rsidRPr="00722BDD" w:rsidRDefault="00BD6B7A" w:rsidP="00BD6B7A">
      <w:pPr>
        <w:overflowPunct w:val="0"/>
        <w:autoSpaceDE w:val="0"/>
        <w:autoSpaceDN w:val="0"/>
        <w:adjustRightInd w:val="0"/>
        <w:spacing w:after="0" w:line="240" w:lineRule="auto"/>
        <w:textAlignment w:val="baseline"/>
        <w:rPr>
          <w:rFonts w:cs="Calibri"/>
          <w:sz w:val="24"/>
        </w:rPr>
      </w:pPr>
      <w:r w:rsidRPr="00722BDD">
        <w:rPr>
          <w:rFonts w:cs="Calibri"/>
          <w:sz w:val="24"/>
        </w:rPr>
        <w:t>Data înregistrării proiectului la GAL: _________________________________________</w:t>
      </w:r>
    </w:p>
    <w:p w14:paraId="3190F332" w14:textId="77777777" w:rsidR="00BD6B7A" w:rsidRPr="00722BDD" w:rsidRDefault="00BD6B7A" w:rsidP="00BD6B7A">
      <w:pPr>
        <w:overflowPunct w:val="0"/>
        <w:autoSpaceDE w:val="0"/>
        <w:autoSpaceDN w:val="0"/>
        <w:adjustRightInd w:val="0"/>
        <w:spacing w:after="0" w:line="240" w:lineRule="auto"/>
        <w:textAlignment w:val="baseline"/>
        <w:rPr>
          <w:rFonts w:cs="Calibri"/>
          <w:sz w:val="24"/>
        </w:rPr>
      </w:pPr>
      <w:r w:rsidRPr="00722BDD">
        <w:rPr>
          <w:rFonts w:cs="Calibri"/>
          <w:sz w:val="24"/>
        </w:rPr>
        <w:t>Data depunerii proiectului de către GAL la SLIN-OJFIR: ___________________________</w:t>
      </w:r>
    </w:p>
    <w:p w14:paraId="20CE8215" w14:textId="77777777" w:rsidR="00BD6B7A" w:rsidRPr="00722BDD" w:rsidRDefault="00BD6B7A" w:rsidP="00BD6B7A">
      <w:pPr>
        <w:overflowPunct w:val="0"/>
        <w:autoSpaceDE w:val="0"/>
        <w:autoSpaceDN w:val="0"/>
        <w:adjustRightInd w:val="0"/>
        <w:spacing w:after="0" w:line="240" w:lineRule="auto"/>
        <w:textAlignment w:val="baseline"/>
        <w:rPr>
          <w:rFonts w:cs="Calibri"/>
          <w:sz w:val="24"/>
        </w:rPr>
      </w:pPr>
      <w:r w:rsidRPr="00722BDD">
        <w:rPr>
          <w:rFonts w:cs="Calibri"/>
          <w:sz w:val="24"/>
        </w:rPr>
        <w:t>Obiectivul proiectului: _____________________________________________________</w:t>
      </w:r>
    </w:p>
    <w:p w14:paraId="2D612CF5" w14:textId="77777777" w:rsidR="00BD6B7A" w:rsidRPr="00722BDD" w:rsidRDefault="00BD6B7A" w:rsidP="00BD6B7A">
      <w:pPr>
        <w:overflowPunct w:val="0"/>
        <w:autoSpaceDE w:val="0"/>
        <w:autoSpaceDN w:val="0"/>
        <w:adjustRightInd w:val="0"/>
        <w:spacing w:after="0" w:line="240" w:lineRule="auto"/>
        <w:textAlignment w:val="baseline"/>
        <w:rPr>
          <w:rFonts w:cs="Calibri"/>
          <w:sz w:val="24"/>
        </w:rPr>
      </w:pPr>
      <w:r w:rsidRPr="00722BDD">
        <w:rPr>
          <w:rFonts w:cs="Calibri"/>
          <w:sz w:val="24"/>
        </w:rPr>
        <w:t>Amplasare proiect (localitate):_______________________________________________</w:t>
      </w:r>
    </w:p>
    <w:p w14:paraId="040677DE" w14:textId="77777777" w:rsidR="00BD6B7A" w:rsidRPr="00722BDD" w:rsidRDefault="00BD6B7A" w:rsidP="00BD6B7A">
      <w:pPr>
        <w:overflowPunct w:val="0"/>
        <w:autoSpaceDE w:val="0"/>
        <w:autoSpaceDN w:val="0"/>
        <w:adjustRightInd w:val="0"/>
        <w:spacing w:after="0" w:line="240" w:lineRule="auto"/>
        <w:textAlignment w:val="baseline"/>
        <w:rPr>
          <w:rFonts w:cs="Calibri"/>
          <w:sz w:val="24"/>
        </w:rPr>
      </w:pPr>
      <w:r w:rsidRPr="00722BDD">
        <w:rPr>
          <w:rFonts w:cs="Calibri"/>
          <w:sz w:val="24"/>
        </w:rPr>
        <w:t>Statut juridic solicitant:_____________________________________________________</w:t>
      </w:r>
    </w:p>
    <w:p w14:paraId="0731305B" w14:textId="77777777" w:rsidR="00BD6B7A" w:rsidRPr="00722BDD" w:rsidRDefault="00BD6B7A" w:rsidP="00BD6B7A">
      <w:pPr>
        <w:overflowPunct w:val="0"/>
        <w:autoSpaceDE w:val="0"/>
        <w:autoSpaceDN w:val="0"/>
        <w:adjustRightInd w:val="0"/>
        <w:spacing w:after="0" w:line="240" w:lineRule="auto"/>
        <w:textAlignment w:val="baseline"/>
        <w:rPr>
          <w:rFonts w:cs="Calibri"/>
          <w:i/>
          <w:sz w:val="24"/>
          <w:u w:val="single"/>
        </w:rPr>
      </w:pPr>
      <w:r w:rsidRPr="00722BDD">
        <w:rPr>
          <w:rFonts w:cs="Calibri"/>
          <w:i/>
          <w:sz w:val="24"/>
          <w:u w:val="single"/>
        </w:rPr>
        <w:t>Date personale reprezentant legal</w:t>
      </w:r>
    </w:p>
    <w:p w14:paraId="0518C916" w14:textId="77777777" w:rsidR="00BD6B7A" w:rsidRPr="00722BDD" w:rsidRDefault="00BD6B7A" w:rsidP="00BD6B7A">
      <w:pPr>
        <w:overflowPunct w:val="0"/>
        <w:autoSpaceDE w:val="0"/>
        <w:autoSpaceDN w:val="0"/>
        <w:adjustRightInd w:val="0"/>
        <w:spacing w:after="0" w:line="240" w:lineRule="auto"/>
        <w:textAlignment w:val="baseline"/>
        <w:rPr>
          <w:rFonts w:cs="Calibri"/>
          <w:sz w:val="24"/>
        </w:rPr>
      </w:pPr>
      <w:r w:rsidRPr="00722BDD">
        <w:rPr>
          <w:rFonts w:cs="Calibri"/>
          <w:sz w:val="24"/>
        </w:rPr>
        <w:t>Nume: _______________________________Prenume:____________________________</w:t>
      </w:r>
    </w:p>
    <w:p w14:paraId="22E7030C" w14:textId="77777777" w:rsidR="00BD6B7A" w:rsidRPr="00722BDD" w:rsidRDefault="00BD6B7A" w:rsidP="00BD6B7A">
      <w:pPr>
        <w:spacing w:after="0" w:line="240" w:lineRule="auto"/>
        <w:rPr>
          <w:rFonts w:cs="Calibri"/>
          <w:sz w:val="24"/>
        </w:rPr>
      </w:pPr>
      <w:r w:rsidRPr="00722BDD">
        <w:rPr>
          <w:rFonts w:cs="Calibri"/>
          <w:sz w:val="24"/>
        </w:rPr>
        <w:t>Funcţie reprezentant legal:___________________________________________________</w:t>
      </w:r>
    </w:p>
    <w:p w14:paraId="136CA3BA" w14:textId="77777777" w:rsidR="00BD6B7A" w:rsidRPr="00722BDD" w:rsidRDefault="00BD6B7A" w:rsidP="00BD6B7A">
      <w:pPr>
        <w:pStyle w:val="NormalWeb"/>
        <w:overflowPunct w:val="0"/>
        <w:autoSpaceDE w:val="0"/>
        <w:autoSpaceDN w:val="0"/>
        <w:adjustRightInd w:val="0"/>
        <w:spacing w:before="0"/>
        <w:rPr>
          <w:rFonts w:ascii="Calibri" w:hAnsi="Calibri" w:cs="Calibri"/>
          <w:b/>
          <w:bCs/>
          <w:lang w:eastAsia="fr-FR"/>
        </w:rPr>
      </w:pPr>
    </w:p>
    <w:p w14:paraId="49D1CB2B" w14:textId="77777777" w:rsidR="00BD6B7A" w:rsidRPr="00722BDD" w:rsidRDefault="00BD6B7A" w:rsidP="00BD6B7A">
      <w:pPr>
        <w:pStyle w:val="NormalWeb"/>
        <w:overflowPunct w:val="0"/>
        <w:autoSpaceDE w:val="0"/>
        <w:autoSpaceDN w:val="0"/>
        <w:adjustRightInd w:val="0"/>
        <w:spacing w:before="0"/>
        <w:rPr>
          <w:rFonts w:ascii="Calibri" w:hAnsi="Calibri" w:cs="Calibri"/>
          <w:b/>
          <w:bCs/>
          <w:lang w:eastAsia="fr-FR"/>
        </w:rPr>
      </w:pPr>
      <w:r w:rsidRPr="00722BDD">
        <w:rPr>
          <w:rFonts w:ascii="Calibri" w:hAnsi="Calibri" w:cs="Calibri"/>
          <w:b/>
          <w:bCs/>
          <w:lang w:eastAsia="fr-FR"/>
        </w:rPr>
        <w:t>A.VERIFICAREA CRITERIILOR DE ELIGIBILITATE A PROIECTULUI</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BD6B7A" w:rsidRPr="00722BDD" w14:paraId="767C40DF" w14:textId="77777777" w:rsidTr="00BA1CFE">
        <w:tc>
          <w:tcPr>
            <w:tcW w:w="6768" w:type="dxa"/>
            <w:tcBorders>
              <w:top w:val="single" w:sz="4" w:space="0" w:color="auto"/>
              <w:left w:val="single" w:sz="4" w:space="0" w:color="auto"/>
              <w:bottom w:val="single" w:sz="4" w:space="0" w:color="auto"/>
              <w:right w:val="single" w:sz="4" w:space="0" w:color="auto"/>
            </w:tcBorders>
            <w:shd w:val="clear" w:color="auto" w:fill="auto"/>
          </w:tcPr>
          <w:p w14:paraId="106C1E18" w14:textId="77777777" w:rsidR="00BD6B7A" w:rsidRPr="00722BDD" w:rsidRDefault="00BD6B7A" w:rsidP="00BA1CFE">
            <w:pPr>
              <w:pStyle w:val="BodyText3"/>
              <w:spacing w:after="0"/>
              <w:rPr>
                <w:rFonts w:ascii="Calibri" w:hAnsi="Calibri" w:cs="Calibri"/>
                <w:b/>
                <w:sz w:val="24"/>
                <w:u w:val="single"/>
                <w:lang w:val="ro-RO" w:eastAsia="en-US"/>
              </w:rPr>
            </w:pPr>
            <w:r w:rsidRPr="00722BDD">
              <w:rPr>
                <w:rFonts w:ascii="Calibri" w:hAnsi="Calibri" w:cs="Calibri"/>
                <w:b/>
                <w:sz w:val="24"/>
                <w:lang w:val="ro-RO" w:eastAsia="en-US"/>
              </w:rPr>
              <w:t>1. Verificarea eligibilităţii solicitantului</w:t>
            </w:r>
          </w:p>
        </w:tc>
        <w:tc>
          <w:tcPr>
            <w:tcW w:w="3330" w:type="dxa"/>
            <w:gridSpan w:val="3"/>
            <w:tcBorders>
              <w:top w:val="single" w:sz="4" w:space="0" w:color="auto"/>
              <w:left w:val="single" w:sz="4" w:space="0" w:color="auto"/>
              <w:bottom w:val="single" w:sz="4" w:space="0" w:color="auto"/>
              <w:right w:val="single" w:sz="4" w:space="0" w:color="auto"/>
            </w:tcBorders>
          </w:tcPr>
          <w:p w14:paraId="1ECB40A8" w14:textId="77777777" w:rsidR="00BD6B7A" w:rsidRPr="00722BDD" w:rsidRDefault="00BD6B7A" w:rsidP="00BA1CFE">
            <w:pPr>
              <w:pStyle w:val="BodyText3"/>
              <w:spacing w:after="0"/>
              <w:rPr>
                <w:rFonts w:ascii="Calibri" w:hAnsi="Calibri" w:cs="Calibri"/>
                <w:b/>
                <w:sz w:val="24"/>
                <w:lang w:val="ro-RO"/>
              </w:rPr>
            </w:pPr>
            <w:r w:rsidRPr="00722BDD">
              <w:rPr>
                <w:rFonts w:ascii="Calibri" w:hAnsi="Calibri" w:cs="Calibri"/>
                <w:b/>
                <w:sz w:val="24"/>
                <w:lang w:val="ro-RO" w:eastAsia="en-US"/>
              </w:rPr>
              <w:t>Verificare efectuată</w:t>
            </w:r>
          </w:p>
        </w:tc>
      </w:tr>
      <w:tr w:rsidR="00BD6B7A" w:rsidRPr="00722BDD" w14:paraId="03AB0D59" w14:textId="77777777" w:rsidTr="00BA1CFE">
        <w:tc>
          <w:tcPr>
            <w:tcW w:w="6768" w:type="dxa"/>
            <w:tcBorders>
              <w:top w:val="single" w:sz="4" w:space="0" w:color="auto"/>
              <w:left w:val="single" w:sz="4" w:space="0" w:color="auto"/>
              <w:bottom w:val="single" w:sz="4" w:space="0" w:color="auto"/>
              <w:right w:val="single" w:sz="4" w:space="0" w:color="auto"/>
            </w:tcBorders>
            <w:shd w:val="clear" w:color="auto" w:fill="auto"/>
          </w:tcPr>
          <w:p w14:paraId="17D1B508" w14:textId="77777777" w:rsidR="00BD6B7A" w:rsidRPr="00722BDD" w:rsidRDefault="00BD6B7A" w:rsidP="00BA1CFE">
            <w:pPr>
              <w:pStyle w:val="BodyText3"/>
              <w:spacing w:after="0"/>
              <w:rPr>
                <w:rFonts w:ascii="Calibri" w:hAnsi="Calibri" w:cs="Calibri"/>
                <w:b/>
                <w:sz w:val="24"/>
                <w:u w:val="single"/>
                <w:lang w:val="ro-RO"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31ABDDC" w14:textId="77777777" w:rsidR="00BD6B7A" w:rsidRPr="00722BDD" w:rsidRDefault="00BD6B7A" w:rsidP="00BA1CFE">
            <w:pPr>
              <w:pStyle w:val="BodyText3"/>
              <w:spacing w:after="0"/>
              <w:rPr>
                <w:rFonts w:ascii="Calibri" w:hAnsi="Calibri" w:cs="Calibri"/>
                <w:b/>
                <w:sz w:val="24"/>
                <w:lang w:val="ro-RO" w:eastAsia="en-US"/>
              </w:rPr>
            </w:pPr>
            <w:r w:rsidRPr="00722BDD">
              <w:rPr>
                <w:rFonts w:ascii="Calibri" w:hAnsi="Calibri" w:cs="Calibri"/>
                <w:b/>
                <w:sz w:val="24"/>
                <w:lang w:val="ro-RO" w:eastAsia="en-US"/>
              </w:rPr>
              <w:t>DA</w:t>
            </w:r>
          </w:p>
        </w:tc>
        <w:tc>
          <w:tcPr>
            <w:tcW w:w="1069" w:type="dxa"/>
            <w:tcBorders>
              <w:top w:val="single" w:sz="4" w:space="0" w:color="auto"/>
              <w:left w:val="single" w:sz="4" w:space="0" w:color="auto"/>
              <w:bottom w:val="single" w:sz="4" w:space="0" w:color="auto"/>
              <w:right w:val="single" w:sz="4" w:space="0" w:color="auto"/>
            </w:tcBorders>
          </w:tcPr>
          <w:p w14:paraId="13F2857B" w14:textId="77777777" w:rsidR="00BD6B7A" w:rsidRPr="00722BDD" w:rsidRDefault="00BD6B7A" w:rsidP="00BA1CFE">
            <w:pPr>
              <w:pStyle w:val="BodyText3"/>
              <w:spacing w:after="0"/>
              <w:rPr>
                <w:rFonts w:ascii="Calibri" w:hAnsi="Calibri" w:cs="Calibri"/>
                <w:b/>
                <w:sz w:val="24"/>
                <w:lang w:val="ro-RO" w:eastAsia="en-US"/>
              </w:rPr>
            </w:pPr>
            <w:r w:rsidRPr="00722BDD">
              <w:rPr>
                <w:rFonts w:ascii="Calibri" w:hAnsi="Calibri" w:cs="Calibri"/>
                <w:b/>
                <w:sz w:val="24"/>
                <w:lang w:val="ro-RO" w:eastAsia="en-US"/>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9F76A04" w14:textId="77777777" w:rsidR="00BD6B7A" w:rsidRPr="00722BDD" w:rsidRDefault="00BD6B7A" w:rsidP="00BA1CFE">
            <w:pPr>
              <w:pStyle w:val="BodyText3"/>
              <w:spacing w:after="0"/>
              <w:rPr>
                <w:rFonts w:ascii="Calibri" w:hAnsi="Calibri" w:cs="Calibri"/>
                <w:b/>
                <w:sz w:val="24"/>
                <w:lang w:val="ro-RO" w:eastAsia="en-US"/>
              </w:rPr>
            </w:pPr>
            <w:r w:rsidRPr="00722BDD">
              <w:rPr>
                <w:rFonts w:ascii="Calibri" w:hAnsi="Calibri" w:cs="Calibri"/>
                <w:b/>
                <w:sz w:val="24"/>
                <w:lang w:val="ro-RO" w:eastAsia="en-US"/>
              </w:rPr>
              <w:t>NU ESTE CAZUL</w:t>
            </w:r>
          </w:p>
        </w:tc>
      </w:tr>
      <w:tr w:rsidR="00BD6B7A" w:rsidRPr="00722BDD" w14:paraId="2FD045E0" w14:textId="77777777" w:rsidTr="00BA1CFE">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542BC667" w14:textId="77777777" w:rsidR="00BD6B7A" w:rsidRPr="00722BDD" w:rsidRDefault="00BD6B7A" w:rsidP="00BA1CFE">
            <w:pPr>
              <w:pStyle w:val="BodyText3"/>
              <w:spacing w:after="0"/>
              <w:jc w:val="both"/>
              <w:rPr>
                <w:rFonts w:ascii="Calibri" w:hAnsi="Calibri" w:cs="Calibri"/>
                <w:sz w:val="24"/>
                <w:lang w:val="ro-RO" w:eastAsia="en-US"/>
              </w:rPr>
            </w:pPr>
            <w:r w:rsidRPr="00722BDD">
              <w:rPr>
                <w:rFonts w:ascii="Calibri" w:hAnsi="Calibri" w:cs="Calibri"/>
                <w:b/>
                <w:noProof/>
                <w:sz w:val="24"/>
                <w:szCs w:val="24"/>
              </w:rPr>
              <w:t>1.</w:t>
            </w:r>
            <w:r w:rsidR="00684F87" w:rsidRPr="00722BDD">
              <w:rPr>
                <w:rFonts w:ascii="Calibri" w:hAnsi="Calibri" w:cs="Calibri"/>
                <w:b/>
                <w:noProof/>
                <w:sz w:val="24"/>
                <w:szCs w:val="24"/>
                <w:lang w:val="ro-RO"/>
              </w:rPr>
              <w:t>1</w:t>
            </w:r>
            <w:r w:rsidRPr="00722BDD">
              <w:rPr>
                <w:rFonts w:ascii="Calibri" w:hAnsi="Calibri" w:cs="Calibri"/>
                <w:noProof/>
                <w:sz w:val="24"/>
                <w:szCs w:val="24"/>
              </w:rPr>
              <w:t xml:space="preserve"> Solicitantul este deja beneficiar al sM 9.1</w:t>
            </w:r>
            <w:r w:rsidRPr="00722BDD">
              <w:rPr>
                <w:rFonts w:ascii="Calibri" w:hAnsi="Calibri" w:cs="Calibri"/>
                <w:noProof/>
                <w:sz w:val="24"/>
                <w:szCs w:val="24"/>
                <w:lang w:val="en-US"/>
              </w:rPr>
              <w:t>/9.1a</w:t>
            </w:r>
            <w:r w:rsidRPr="00722BDD">
              <w:rPr>
                <w:rFonts w:ascii="Calibri" w:hAnsi="Calibri" w:cs="Calibri"/>
                <w:noProof/>
                <w:sz w:val="24"/>
                <w:szCs w:val="24"/>
              </w:rPr>
              <w:t xml:space="preserve"> sau al măsurii similare din LEADER și/sau a beneficiat/beneficiază de sprijin FEADR PNDR 2007 – 2013 prin M 142, inclusiv prin submăsura similară din LEADER?</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E674AAA"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4BA82F27" w14:textId="77777777" w:rsidR="00BD6B7A" w:rsidRPr="00722BDD" w:rsidRDefault="00BD6B7A" w:rsidP="00BA1CFE">
            <w:pPr>
              <w:pStyle w:val="NormalWeb"/>
              <w:spacing w:before="120" w:after="120"/>
              <w:rPr>
                <w:rFonts w:ascii="Calibri" w:hAnsi="Calibri" w:cs="Calibri"/>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0E25CB61"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5AF80468" w14:textId="77777777" w:rsidR="00BD6B7A" w:rsidRPr="00722BDD" w:rsidRDefault="00BD6B7A" w:rsidP="00BA1CFE">
            <w:pPr>
              <w:pStyle w:val="NormalWeb"/>
              <w:spacing w:before="120" w:after="120"/>
              <w:rPr>
                <w:rFonts w:ascii="Calibri" w:hAnsi="Calibri" w:cs="Calibri"/>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D9D9D9"/>
            <w:vAlign w:val="center"/>
          </w:tcPr>
          <w:p w14:paraId="77CDDE26" w14:textId="77777777" w:rsidR="00BD6B7A" w:rsidRPr="00722BDD" w:rsidRDefault="00BD6B7A" w:rsidP="00BA1CFE">
            <w:pPr>
              <w:pStyle w:val="NormalWeb"/>
              <w:spacing w:before="120" w:after="120"/>
              <w:rPr>
                <w:rFonts w:ascii="Calibri" w:hAnsi="Calibri" w:cs="Calibri"/>
                <w:lang w:val="ro-RO"/>
              </w:rPr>
            </w:pPr>
          </w:p>
        </w:tc>
      </w:tr>
      <w:tr w:rsidR="00BD6B7A" w:rsidRPr="00722BDD" w14:paraId="4702FFFC" w14:textId="77777777" w:rsidTr="00BA1CFE">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641575C5" w14:textId="77777777" w:rsidR="00BD6B7A" w:rsidRPr="00722BDD" w:rsidRDefault="00BD6B7A" w:rsidP="00684F87">
            <w:pPr>
              <w:pStyle w:val="NoSpacing"/>
              <w:jc w:val="both"/>
              <w:rPr>
                <w:rFonts w:ascii="Calibri" w:hAnsi="Calibri" w:cs="Calibri"/>
                <w:sz w:val="24"/>
              </w:rPr>
            </w:pPr>
            <w:r w:rsidRPr="00722BDD">
              <w:rPr>
                <w:rFonts w:ascii="Calibri" w:hAnsi="Calibri" w:cs="Calibri"/>
                <w:b/>
                <w:sz w:val="24"/>
              </w:rPr>
              <w:t>1.</w:t>
            </w:r>
            <w:r w:rsidR="00684F87" w:rsidRPr="00722BDD">
              <w:rPr>
                <w:rFonts w:ascii="Calibri" w:hAnsi="Calibri" w:cs="Calibri"/>
                <w:b/>
                <w:sz w:val="24"/>
              </w:rPr>
              <w:t>2</w:t>
            </w:r>
            <w:r w:rsidRPr="00722BDD">
              <w:rPr>
                <w:rFonts w:ascii="Calibri" w:hAnsi="Calibri" w:cs="Calibri"/>
                <w:sz w:val="24"/>
              </w:rPr>
              <w:t xml:space="preserve"> Solicitantul este un GP recunoscut(ă) preliminar/OP în sectorul legume-fructe (conform prevederilor pentru evitarea dublei finanțări din capitolul 14 PNDR, ”Complementaritatea FEADR – FEGA”)?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653E6C7"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7BC91C75" w14:textId="77777777" w:rsidR="00BD6B7A" w:rsidRPr="00722BDD" w:rsidRDefault="00BD6B7A" w:rsidP="00BA1CFE">
            <w:pPr>
              <w:pStyle w:val="NormalWeb"/>
              <w:spacing w:before="120" w:after="120"/>
              <w:rPr>
                <w:rFonts w:ascii="Calibri" w:hAnsi="Calibri" w:cs="Calibri"/>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6D55AF3C"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0B307F05" w14:textId="77777777" w:rsidR="00BD6B7A" w:rsidRPr="00722BDD" w:rsidRDefault="00BD6B7A" w:rsidP="00BA1CFE">
            <w:pPr>
              <w:pStyle w:val="NormalWeb"/>
              <w:spacing w:before="120" w:after="120"/>
              <w:rPr>
                <w:rFonts w:ascii="Calibri" w:hAnsi="Calibri" w:cs="Calibri"/>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D9D9D9"/>
            <w:vAlign w:val="center"/>
          </w:tcPr>
          <w:p w14:paraId="5E859DC9" w14:textId="77777777" w:rsidR="00BD6B7A" w:rsidRPr="00722BDD" w:rsidRDefault="00BD6B7A" w:rsidP="00BA1CFE">
            <w:pPr>
              <w:pStyle w:val="NormalWeb"/>
              <w:spacing w:before="120" w:after="120"/>
              <w:rPr>
                <w:rFonts w:ascii="Calibri" w:hAnsi="Calibri" w:cs="Calibri"/>
                <w:lang w:val="ro-RO"/>
              </w:rPr>
            </w:pPr>
          </w:p>
        </w:tc>
      </w:tr>
      <w:tr w:rsidR="00BD6B7A" w:rsidRPr="00722BDD" w14:paraId="703D353E" w14:textId="77777777" w:rsidTr="00BA1CF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592349D3" w14:textId="77777777" w:rsidR="00BD6B7A" w:rsidRPr="00722BDD" w:rsidRDefault="00BD6B7A" w:rsidP="00BA1CFE">
            <w:pPr>
              <w:spacing w:after="0" w:line="240" w:lineRule="auto"/>
              <w:jc w:val="both"/>
              <w:rPr>
                <w:rFonts w:cs="Calibri"/>
                <w:sz w:val="24"/>
              </w:rPr>
            </w:pPr>
            <w:r w:rsidRPr="00722BDD">
              <w:rPr>
                <w:rFonts w:cs="Calibri"/>
                <w:b/>
                <w:sz w:val="24"/>
              </w:rPr>
              <w:t>1.</w:t>
            </w:r>
            <w:r w:rsidR="00684F87" w:rsidRPr="00722BDD">
              <w:rPr>
                <w:rFonts w:cs="Calibri"/>
                <w:b/>
                <w:sz w:val="24"/>
              </w:rPr>
              <w:t>3</w:t>
            </w:r>
            <w:r w:rsidRPr="00722BDD">
              <w:rPr>
                <w:rFonts w:cs="Calibri"/>
                <w:sz w:val="24"/>
              </w:rPr>
              <w:t xml:space="preserve"> Solicitantul/ membrii solicitantului este/ sunt înregistrat/ înregistrați în Registrul debitorilor/ Registrul evidențe procese AFIR atât pentru Programul SAPARD, cât și pentru FEADR?</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9D41758"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18904FD5" w14:textId="77777777" w:rsidR="00BD6B7A" w:rsidRPr="00722BDD" w:rsidRDefault="00BD6B7A" w:rsidP="00BA1CFE">
            <w:pPr>
              <w:pStyle w:val="NormalWeb"/>
              <w:spacing w:before="120" w:after="120"/>
              <w:rPr>
                <w:rFonts w:ascii="Calibri" w:hAnsi="Calibri" w:cs="Calibri"/>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73534F14"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5E0DB504" w14:textId="77777777" w:rsidR="00BD6B7A" w:rsidRPr="00722BDD" w:rsidRDefault="00BD6B7A" w:rsidP="00BA1CFE">
            <w:pPr>
              <w:pStyle w:val="NormalWeb"/>
              <w:spacing w:before="120" w:after="120"/>
              <w:rPr>
                <w:rFonts w:ascii="Calibri" w:hAnsi="Calibri" w:cs="Calibri"/>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D9D9D9"/>
            <w:vAlign w:val="center"/>
          </w:tcPr>
          <w:p w14:paraId="4EE632F1" w14:textId="77777777" w:rsidR="00BD6B7A" w:rsidRPr="00722BDD" w:rsidRDefault="00BD6B7A" w:rsidP="00BA1CFE">
            <w:pPr>
              <w:pStyle w:val="NormalWeb"/>
              <w:spacing w:before="120" w:after="120"/>
              <w:rPr>
                <w:rFonts w:ascii="Calibri" w:hAnsi="Calibri" w:cs="Calibri"/>
                <w:lang w:val="ro-RO"/>
              </w:rPr>
            </w:pPr>
          </w:p>
        </w:tc>
      </w:tr>
      <w:tr w:rsidR="00BD6B7A" w:rsidRPr="00722BDD" w14:paraId="2482E182" w14:textId="77777777" w:rsidTr="00BA1CF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73088BA" w14:textId="77777777" w:rsidR="00BD6B7A" w:rsidRPr="00722BDD" w:rsidRDefault="00BD6B7A" w:rsidP="00BA1CFE">
            <w:pPr>
              <w:spacing w:after="0" w:line="240" w:lineRule="auto"/>
              <w:jc w:val="both"/>
              <w:rPr>
                <w:rFonts w:cs="Calibri"/>
                <w:b/>
                <w:sz w:val="24"/>
              </w:rPr>
            </w:pPr>
            <w:r w:rsidRPr="00722BDD">
              <w:rPr>
                <w:rFonts w:cs="Calibri"/>
                <w:b/>
                <w:sz w:val="24"/>
              </w:rPr>
              <w:t>1.</w:t>
            </w:r>
            <w:r w:rsidR="00684F87" w:rsidRPr="00722BDD">
              <w:rPr>
                <w:rFonts w:cs="Calibri"/>
                <w:b/>
                <w:noProof/>
                <w:sz w:val="24"/>
                <w:szCs w:val="24"/>
              </w:rPr>
              <w:t>4</w:t>
            </w:r>
            <w:r w:rsidRPr="00722BDD">
              <w:rPr>
                <w:rFonts w:cs="Calibri"/>
                <w:sz w:val="24"/>
              </w:rPr>
              <w:t xml:space="preserve"> </w:t>
            </w:r>
            <w:r w:rsidRPr="00722BDD">
              <w:rPr>
                <w:rFonts w:eastAsia="Times New Roman" w:cs="Calibri"/>
                <w:bCs/>
                <w:sz w:val="24"/>
                <w:szCs w:val="24"/>
                <w:lang w:eastAsia="fr-FR"/>
              </w:rPr>
              <w:t>Solicitantul, prin reprezentantul său legal, a semnat și și-a însușit în totalitate Declarația F, prin bifarea tuturor punctelor obligatorii și specifice, după caz?</w:t>
            </w:r>
          </w:p>
        </w:tc>
        <w:tc>
          <w:tcPr>
            <w:tcW w:w="1069" w:type="dxa"/>
            <w:tcBorders>
              <w:top w:val="single" w:sz="4" w:space="0" w:color="auto"/>
              <w:left w:val="single" w:sz="4" w:space="0" w:color="auto"/>
              <w:bottom w:val="single" w:sz="4" w:space="0" w:color="auto"/>
              <w:right w:val="single" w:sz="4" w:space="0" w:color="auto"/>
            </w:tcBorders>
            <w:vAlign w:val="center"/>
          </w:tcPr>
          <w:p w14:paraId="1BFA357E"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68E2E83B" w14:textId="77777777" w:rsidR="00BD6B7A" w:rsidRPr="00722BDD" w:rsidRDefault="00BD6B7A" w:rsidP="00BA1CFE">
            <w:pPr>
              <w:pStyle w:val="NormalWeb"/>
              <w:spacing w:before="120" w:after="120"/>
              <w:rPr>
                <w:rFonts w:ascii="Calibri" w:hAnsi="Calibri" w:cs="Calibri"/>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63F407E2"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23DF4AE3" w14:textId="77777777" w:rsidR="00BD6B7A" w:rsidRPr="00722BDD" w:rsidRDefault="00BD6B7A" w:rsidP="00BA1CFE">
            <w:pPr>
              <w:pStyle w:val="NormalWeb"/>
              <w:spacing w:before="120" w:after="120"/>
              <w:rPr>
                <w:rFonts w:ascii="Calibri" w:hAnsi="Calibri" w:cs="Calibri"/>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D9D9D9"/>
            <w:vAlign w:val="center"/>
          </w:tcPr>
          <w:p w14:paraId="48489B84" w14:textId="77777777" w:rsidR="00BD6B7A" w:rsidRPr="00722BDD" w:rsidRDefault="00BD6B7A" w:rsidP="00BA1CFE">
            <w:pPr>
              <w:pStyle w:val="NormalWeb"/>
              <w:spacing w:before="120" w:after="120"/>
              <w:rPr>
                <w:rFonts w:ascii="Calibri" w:hAnsi="Calibri" w:cs="Calibri"/>
                <w:lang w:val="ro-RO"/>
              </w:rPr>
            </w:pPr>
          </w:p>
        </w:tc>
      </w:tr>
      <w:tr w:rsidR="00BD6B7A" w:rsidRPr="00722BDD" w14:paraId="51D87ED0" w14:textId="77777777" w:rsidTr="00BA1CF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C1207CD" w14:textId="77777777" w:rsidR="00BD6B7A" w:rsidRPr="00722BDD" w:rsidRDefault="00BD6B7A" w:rsidP="00BA1CFE">
            <w:pPr>
              <w:spacing w:after="0" w:line="240" w:lineRule="auto"/>
              <w:jc w:val="both"/>
              <w:rPr>
                <w:rFonts w:eastAsia="Times New Roman" w:cs="Calibri"/>
                <w:bCs/>
                <w:sz w:val="24"/>
                <w:szCs w:val="24"/>
                <w:lang w:eastAsia="fr-FR"/>
              </w:rPr>
            </w:pPr>
            <w:r w:rsidRPr="00722BDD">
              <w:rPr>
                <w:rFonts w:cs="Calibri"/>
                <w:b/>
                <w:sz w:val="24"/>
              </w:rPr>
              <w:t>1.</w:t>
            </w:r>
            <w:r w:rsidR="00684F87" w:rsidRPr="00722BDD">
              <w:rPr>
                <w:rFonts w:cs="Calibri"/>
                <w:b/>
                <w:sz w:val="24"/>
              </w:rPr>
              <w:t>5</w:t>
            </w:r>
            <w:r w:rsidRPr="00722BDD">
              <w:rPr>
                <w:rFonts w:cs="Calibri"/>
                <w:b/>
                <w:sz w:val="24"/>
              </w:rPr>
              <w:t xml:space="preserve"> </w:t>
            </w:r>
            <w:r w:rsidRPr="00722BDD">
              <w:rPr>
                <w:rFonts w:eastAsia="Times New Roman" w:cs="Calibri"/>
                <w:bCs/>
                <w:sz w:val="24"/>
                <w:szCs w:val="24"/>
                <w:lang w:eastAsia="fr-FR"/>
              </w:rPr>
              <w:t>Solicitantul a obținut recunoaștere pentru speciile eligibile pentru sprijin (inclusiv produse procesate)?</w:t>
            </w:r>
          </w:p>
          <w:p w14:paraId="6AC21990" w14:textId="77777777" w:rsidR="00BD6B7A" w:rsidRPr="00722BDD" w:rsidRDefault="00BD6B7A" w:rsidP="00BA1CFE">
            <w:pPr>
              <w:spacing w:after="0" w:line="240" w:lineRule="auto"/>
              <w:jc w:val="both"/>
              <w:rPr>
                <w:rFonts w:cs="Calibri"/>
                <w:i/>
                <w:sz w:val="24"/>
                <w:szCs w:val="24"/>
              </w:rPr>
            </w:pPr>
            <w:r w:rsidRPr="00722BDD">
              <w:rPr>
                <w:rFonts w:cs="Calibri"/>
                <w:bCs/>
                <w:i/>
                <w:sz w:val="24"/>
                <w:szCs w:val="24"/>
                <w:lang w:eastAsia="fr-FR"/>
              </w:rPr>
              <w:t>Criteriu aplicabil doar proiectelor din sectorul pomicol</w:t>
            </w:r>
          </w:p>
        </w:tc>
        <w:tc>
          <w:tcPr>
            <w:tcW w:w="1069" w:type="dxa"/>
            <w:tcBorders>
              <w:top w:val="single" w:sz="4" w:space="0" w:color="auto"/>
              <w:left w:val="single" w:sz="4" w:space="0" w:color="auto"/>
              <w:bottom w:val="single" w:sz="4" w:space="0" w:color="auto"/>
              <w:right w:val="single" w:sz="4" w:space="0" w:color="auto"/>
            </w:tcBorders>
            <w:vAlign w:val="center"/>
          </w:tcPr>
          <w:p w14:paraId="335B9E34"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5CD0F227" w14:textId="77777777" w:rsidR="00BD6B7A" w:rsidRPr="00722BDD" w:rsidRDefault="00BD6B7A" w:rsidP="00BA1CFE">
            <w:pPr>
              <w:pStyle w:val="NormalWeb"/>
              <w:spacing w:before="120" w:after="120"/>
              <w:rPr>
                <w:rFonts w:ascii="Calibri" w:hAnsi="Calibri" w:cs="Calibri"/>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56E6A406"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692F5C8F" w14:textId="77777777" w:rsidR="00BD6B7A" w:rsidRPr="00722BDD" w:rsidRDefault="00BD6B7A" w:rsidP="00BA1CFE">
            <w:pPr>
              <w:pStyle w:val="NormalWeb"/>
              <w:spacing w:before="120" w:after="120"/>
              <w:rPr>
                <w:rFonts w:ascii="Calibri" w:hAnsi="Calibri" w:cs="Calibri"/>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8FEC6BE"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411B5D56" w14:textId="77777777" w:rsidR="00BD6B7A" w:rsidRPr="00722BDD" w:rsidRDefault="00BD6B7A" w:rsidP="00BA1CFE">
            <w:pPr>
              <w:pStyle w:val="NormalWeb"/>
              <w:spacing w:before="120" w:after="120"/>
              <w:rPr>
                <w:rFonts w:ascii="Calibri" w:hAnsi="Calibri" w:cs="Calibri"/>
                <w:lang w:val="ro-RO"/>
              </w:rPr>
            </w:pPr>
          </w:p>
        </w:tc>
      </w:tr>
      <w:tr w:rsidR="00BD6B7A" w:rsidRPr="00722BDD" w14:paraId="578CDE57" w14:textId="77777777" w:rsidTr="00BA1CFE">
        <w:trPr>
          <w:trHeight w:val="436"/>
        </w:trPr>
        <w:tc>
          <w:tcPr>
            <w:tcW w:w="6768" w:type="dxa"/>
            <w:vMerge w:val="restart"/>
            <w:tcBorders>
              <w:top w:val="single" w:sz="4" w:space="0" w:color="auto"/>
              <w:left w:val="single" w:sz="4" w:space="0" w:color="auto"/>
              <w:right w:val="single" w:sz="4" w:space="0" w:color="auto"/>
            </w:tcBorders>
            <w:shd w:val="clear" w:color="auto" w:fill="auto"/>
          </w:tcPr>
          <w:p w14:paraId="7985D1D8" w14:textId="77777777" w:rsidR="00BD6B7A" w:rsidRPr="00722BDD" w:rsidRDefault="00BD6B7A" w:rsidP="00BA1CFE">
            <w:pPr>
              <w:spacing w:after="0" w:line="240" w:lineRule="auto"/>
              <w:jc w:val="both"/>
              <w:rPr>
                <w:rFonts w:cs="Calibri"/>
                <w:sz w:val="24"/>
              </w:rPr>
            </w:pPr>
          </w:p>
        </w:tc>
        <w:tc>
          <w:tcPr>
            <w:tcW w:w="3330" w:type="dxa"/>
            <w:gridSpan w:val="3"/>
            <w:tcBorders>
              <w:top w:val="single" w:sz="4" w:space="0" w:color="auto"/>
              <w:left w:val="single" w:sz="4" w:space="0" w:color="auto"/>
              <w:bottom w:val="single" w:sz="4" w:space="0" w:color="auto"/>
              <w:right w:val="single" w:sz="4" w:space="0" w:color="auto"/>
            </w:tcBorders>
          </w:tcPr>
          <w:p w14:paraId="1DD034F8" w14:textId="77777777" w:rsidR="00BD6B7A" w:rsidRPr="00722BDD" w:rsidRDefault="00BD6B7A" w:rsidP="00BA1CFE">
            <w:pPr>
              <w:pStyle w:val="BodyText3"/>
              <w:spacing w:after="0"/>
              <w:rPr>
                <w:rFonts w:ascii="Calibri" w:hAnsi="Calibri" w:cs="Calibri"/>
                <w:b/>
                <w:sz w:val="24"/>
                <w:lang w:val="ro-RO"/>
              </w:rPr>
            </w:pPr>
            <w:r w:rsidRPr="00722BDD">
              <w:rPr>
                <w:rFonts w:ascii="Calibri" w:hAnsi="Calibri" w:cs="Calibri"/>
                <w:b/>
                <w:sz w:val="24"/>
                <w:lang w:val="ro-RO" w:eastAsia="en-US"/>
              </w:rPr>
              <w:t>Verificare efectuată</w:t>
            </w:r>
          </w:p>
        </w:tc>
      </w:tr>
      <w:tr w:rsidR="00BD6B7A" w:rsidRPr="00722BDD" w14:paraId="0572BD3F" w14:textId="77777777" w:rsidTr="00BA1CFE">
        <w:trPr>
          <w:trHeight w:val="436"/>
        </w:trPr>
        <w:tc>
          <w:tcPr>
            <w:tcW w:w="6768" w:type="dxa"/>
            <w:vMerge/>
            <w:tcBorders>
              <w:left w:val="single" w:sz="4" w:space="0" w:color="auto"/>
              <w:bottom w:val="single" w:sz="4" w:space="0" w:color="auto"/>
              <w:right w:val="single" w:sz="4" w:space="0" w:color="auto"/>
            </w:tcBorders>
            <w:shd w:val="clear" w:color="auto" w:fill="auto"/>
          </w:tcPr>
          <w:p w14:paraId="523A9E0D" w14:textId="77777777" w:rsidR="00BD6B7A" w:rsidRPr="00722BDD" w:rsidRDefault="00BD6B7A" w:rsidP="00BA1CFE">
            <w:pPr>
              <w:spacing w:after="0" w:line="240" w:lineRule="auto"/>
              <w:jc w:val="both"/>
              <w:rPr>
                <w:rFonts w:cs="Calibri"/>
                <w:sz w:val="24"/>
              </w:rPr>
            </w:pPr>
          </w:p>
        </w:tc>
        <w:tc>
          <w:tcPr>
            <w:tcW w:w="1069" w:type="dxa"/>
            <w:tcBorders>
              <w:top w:val="single" w:sz="4" w:space="0" w:color="auto"/>
              <w:left w:val="single" w:sz="4" w:space="0" w:color="auto"/>
              <w:bottom w:val="single" w:sz="4" w:space="0" w:color="auto"/>
              <w:right w:val="single" w:sz="4" w:space="0" w:color="auto"/>
            </w:tcBorders>
          </w:tcPr>
          <w:p w14:paraId="2DCE2886" w14:textId="77777777" w:rsidR="00BD6B7A" w:rsidRPr="00722BDD" w:rsidRDefault="00BD6B7A" w:rsidP="00BA1CFE">
            <w:pPr>
              <w:pStyle w:val="BodyText3"/>
              <w:spacing w:after="0"/>
              <w:rPr>
                <w:rFonts w:ascii="Calibri" w:hAnsi="Calibri" w:cs="Calibri"/>
                <w:b/>
                <w:sz w:val="24"/>
                <w:lang w:val="ro-RO" w:eastAsia="en-US"/>
              </w:rPr>
            </w:pPr>
            <w:r w:rsidRPr="00722BDD">
              <w:rPr>
                <w:rFonts w:ascii="Calibri" w:hAnsi="Calibri" w:cs="Calibri"/>
                <w:b/>
                <w:sz w:val="24"/>
                <w:lang w:val="ro-RO" w:eastAsia="en-US"/>
              </w:rPr>
              <w:t>DA</w:t>
            </w:r>
          </w:p>
        </w:tc>
        <w:tc>
          <w:tcPr>
            <w:tcW w:w="1069" w:type="dxa"/>
            <w:tcBorders>
              <w:top w:val="single" w:sz="4" w:space="0" w:color="auto"/>
              <w:left w:val="single" w:sz="4" w:space="0" w:color="auto"/>
              <w:bottom w:val="single" w:sz="4" w:space="0" w:color="auto"/>
              <w:right w:val="single" w:sz="4" w:space="0" w:color="auto"/>
            </w:tcBorders>
          </w:tcPr>
          <w:p w14:paraId="58F56150" w14:textId="77777777" w:rsidR="00BD6B7A" w:rsidRPr="00722BDD" w:rsidRDefault="00BD6B7A" w:rsidP="00BA1CFE">
            <w:pPr>
              <w:pStyle w:val="BodyText3"/>
              <w:spacing w:after="0"/>
              <w:rPr>
                <w:rFonts w:ascii="Calibri" w:hAnsi="Calibri" w:cs="Calibri"/>
                <w:b/>
                <w:sz w:val="24"/>
                <w:lang w:val="ro-RO" w:eastAsia="en-US"/>
              </w:rPr>
            </w:pPr>
            <w:r w:rsidRPr="00722BDD">
              <w:rPr>
                <w:rFonts w:ascii="Calibri" w:hAnsi="Calibri" w:cs="Calibri"/>
                <w:b/>
                <w:sz w:val="24"/>
                <w:lang w:val="ro-RO" w:eastAsia="en-US"/>
              </w:rPr>
              <w:t xml:space="preserve">NU </w:t>
            </w:r>
          </w:p>
        </w:tc>
        <w:tc>
          <w:tcPr>
            <w:tcW w:w="1192" w:type="dxa"/>
            <w:tcBorders>
              <w:top w:val="single" w:sz="4" w:space="0" w:color="auto"/>
              <w:left w:val="single" w:sz="4" w:space="0" w:color="auto"/>
              <w:bottom w:val="single" w:sz="4" w:space="0" w:color="auto"/>
              <w:right w:val="single" w:sz="4" w:space="0" w:color="auto"/>
            </w:tcBorders>
          </w:tcPr>
          <w:p w14:paraId="58A32296" w14:textId="77777777" w:rsidR="00BD6B7A" w:rsidRPr="00722BDD" w:rsidRDefault="00BD6B7A" w:rsidP="00BA1CFE">
            <w:pPr>
              <w:spacing w:after="0" w:line="240" w:lineRule="auto"/>
              <w:jc w:val="both"/>
              <w:rPr>
                <w:rFonts w:cs="Calibri"/>
                <w:b/>
                <w:sz w:val="24"/>
                <w:szCs w:val="24"/>
              </w:rPr>
            </w:pPr>
            <w:r w:rsidRPr="00722BDD">
              <w:rPr>
                <w:rFonts w:cs="Calibri"/>
                <w:b/>
                <w:sz w:val="24"/>
                <w:szCs w:val="24"/>
              </w:rPr>
              <w:t>NU ESTE CAZUL</w:t>
            </w:r>
          </w:p>
        </w:tc>
      </w:tr>
      <w:tr w:rsidR="00BD6B7A" w:rsidRPr="00722BDD" w14:paraId="7505C1A5" w14:textId="77777777" w:rsidTr="00BA1CF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DD2CAD1" w14:textId="77777777" w:rsidR="00BD6B7A" w:rsidRPr="00722BDD" w:rsidRDefault="00BD6B7A" w:rsidP="00BA1CFE">
            <w:pPr>
              <w:spacing w:after="0" w:line="240" w:lineRule="auto"/>
              <w:jc w:val="both"/>
              <w:rPr>
                <w:rFonts w:cs="Calibri"/>
                <w:b/>
                <w:sz w:val="24"/>
              </w:rPr>
            </w:pPr>
            <w:r w:rsidRPr="00722BDD">
              <w:rPr>
                <w:rFonts w:cs="Calibri"/>
                <w:b/>
                <w:sz w:val="24"/>
              </w:rPr>
              <w:t>EG1 Solicitantul aparține categoriei de solicitanți eligibili?</w:t>
            </w:r>
          </w:p>
        </w:tc>
        <w:tc>
          <w:tcPr>
            <w:tcW w:w="1069" w:type="dxa"/>
            <w:tcBorders>
              <w:top w:val="single" w:sz="4" w:space="0" w:color="auto"/>
              <w:left w:val="single" w:sz="4" w:space="0" w:color="auto"/>
              <w:bottom w:val="single" w:sz="4" w:space="0" w:color="auto"/>
              <w:right w:val="single" w:sz="4" w:space="0" w:color="auto"/>
            </w:tcBorders>
            <w:vAlign w:val="center"/>
          </w:tcPr>
          <w:p w14:paraId="3ABB7EDB"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45FE639C" w14:textId="77777777" w:rsidR="00BD6B7A" w:rsidRPr="00722BDD" w:rsidRDefault="00BD6B7A" w:rsidP="00BA1CFE">
            <w:pPr>
              <w:pStyle w:val="NormalWeb"/>
              <w:spacing w:before="120" w:after="120"/>
              <w:rPr>
                <w:rFonts w:ascii="Calibri" w:hAnsi="Calibri" w:cs="Calibri"/>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4B403F86"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7AD1C813" w14:textId="77777777" w:rsidR="00BD6B7A" w:rsidRPr="00722BDD" w:rsidRDefault="00BD6B7A" w:rsidP="00BA1CFE">
            <w:pPr>
              <w:pStyle w:val="NormalWeb"/>
              <w:spacing w:before="120" w:after="120"/>
              <w:rPr>
                <w:rFonts w:ascii="Calibri" w:hAnsi="Calibri" w:cs="Calibri"/>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5CF57D48"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50D42113" w14:textId="77777777" w:rsidR="00BD6B7A" w:rsidRPr="00722BDD" w:rsidRDefault="00BD6B7A" w:rsidP="00BA1CFE">
            <w:pPr>
              <w:pStyle w:val="NormalWeb"/>
              <w:spacing w:before="120" w:after="120"/>
              <w:rPr>
                <w:rFonts w:ascii="Calibri" w:hAnsi="Calibri" w:cs="Calibri"/>
                <w:lang w:val="ro-RO"/>
              </w:rPr>
            </w:pPr>
          </w:p>
        </w:tc>
      </w:tr>
      <w:tr w:rsidR="00BD6B7A" w:rsidRPr="00722BDD" w14:paraId="3020D06F" w14:textId="77777777" w:rsidTr="00BA1CF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8E2DEC9" w14:textId="77777777" w:rsidR="00BD6B7A" w:rsidRPr="00722BDD" w:rsidRDefault="00BD6B7A" w:rsidP="00BA1CFE">
            <w:pPr>
              <w:spacing w:after="0" w:line="240" w:lineRule="auto"/>
              <w:jc w:val="both"/>
              <w:rPr>
                <w:rFonts w:cs="Calibri"/>
                <w:b/>
                <w:sz w:val="24"/>
              </w:rPr>
            </w:pPr>
            <w:r w:rsidRPr="00722BDD">
              <w:rPr>
                <w:rFonts w:cs="Calibri"/>
                <w:b/>
                <w:sz w:val="24"/>
              </w:rPr>
              <w:t>EG2 – Solicitantul prezintă un plan de afaceri care trebuie să detalieze activitățile planificate ale GP/ organizației de producători în raport cu una sau mai multe dintre categoriile enumerate mai jos (art. 27(1) R1305/2013):</w:t>
            </w:r>
          </w:p>
          <w:p w14:paraId="3289AB00" w14:textId="77777777" w:rsidR="00BD6B7A" w:rsidRPr="00722BDD" w:rsidRDefault="00BD6B7A" w:rsidP="00BA1CFE">
            <w:pPr>
              <w:spacing w:after="0" w:line="240" w:lineRule="auto"/>
              <w:jc w:val="both"/>
              <w:rPr>
                <w:rFonts w:cs="Calibri"/>
                <w:b/>
                <w:sz w:val="24"/>
              </w:rPr>
            </w:pPr>
            <w:r w:rsidRPr="00722BDD">
              <w:rPr>
                <w:rFonts w:cs="Calibri"/>
                <w:b/>
                <w:sz w:val="24"/>
              </w:rPr>
              <w:t>•</w:t>
            </w:r>
            <w:r w:rsidRPr="00722BDD">
              <w:rPr>
                <w:rFonts w:cs="Calibri"/>
                <w:b/>
                <w:sz w:val="24"/>
              </w:rPr>
              <w:tab/>
              <w:t>adaptarea producției și produselor producătorilor care sunt membri ai acestor GP/ organizații de producători la cerințele pieței;</w:t>
            </w:r>
          </w:p>
          <w:p w14:paraId="6671DAB7" w14:textId="77777777" w:rsidR="00BD6B7A" w:rsidRPr="00722BDD" w:rsidRDefault="00BD6B7A" w:rsidP="00BA1CFE">
            <w:pPr>
              <w:spacing w:after="0" w:line="240" w:lineRule="auto"/>
              <w:jc w:val="both"/>
              <w:rPr>
                <w:rFonts w:cs="Calibri"/>
                <w:b/>
                <w:sz w:val="24"/>
              </w:rPr>
            </w:pPr>
            <w:r w:rsidRPr="00722BDD">
              <w:rPr>
                <w:rFonts w:cs="Calibri"/>
                <w:b/>
                <w:sz w:val="24"/>
              </w:rPr>
              <w:t>•</w:t>
            </w:r>
            <w:r w:rsidRPr="00722BDD">
              <w:rPr>
                <w:rFonts w:cs="Calibri"/>
                <w:b/>
                <w:sz w:val="24"/>
              </w:rPr>
              <w:tab/>
              <w:t>introducerea în comun a produselor pe piață, inclusiv pregătirea pentru vânzare, centralizarea vânzărilor și aprovizionarea cumpărătorilor en gros;</w:t>
            </w:r>
          </w:p>
          <w:p w14:paraId="38E095C4" w14:textId="77777777" w:rsidR="00BD6B7A" w:rsidRPr="00722BDD" w:rsidRDefault="00BD6B7A" w:rsidP="00BA1CFE">
            <w:pPr>
              <w:spacing w:after="0" w:line="240" w:lineRule="auto"/>
              <w:jc w:val="both"/>
              <w:rPr>
                <w:rFonts w:cs="Calibri"/>
                <w:b/>
                <w:sz w:val="24"/>
              </w:rPr>
            </w:pPr>
            <w:r w:rsidRPr="00722BDD">
              <w:rPr>
                <w:rFonts w:cs="Calibri"/>
                <w:b/>
                <w:sz w:val="24"/>
              </w:rPr>
              <w:t>•</w:t>
            </w:r>
            <w:r w:rsidRPr="00722BDD">
              <w:rPr>
                <w:rFonts w:cs="Calibri"/>
                <w:b/>
                <w:sz w:val="24"/>
              </w:rPr>
              <w:tab/>
              <w:t>stabilirea unor norme comune privind informarea asupra producției, acordând o atenție deosebită recoltării și disponibilității; și</w:t>
            </w:r>
          </w:p>
          <w:p w14:paraId="1ADE60A3" w14:textId="77777777" w:rsidR="00BD6B7A" w:rsidRPr="00722BDD" w:rsidRDefault="00BD6B7A" w:rsidP="00BA1CFE">
            <w:pPr>
              <w:spacing w:after="0" w:line="240" w:lineRule="auto"/>
              <w:jc w:val="both"/>
              <w:rPr>
                <w:rFonts w:cs="Calibri"/>
                <w:b/>
                <w:sz w:val="24"/>
              </w:rPr>
            </w:pPr>
            <w:r w:rsidRPr="00722BDD">
              <w:rPr>
                <w:rFonts w:cs="Calibri"/>
                <w:b/>
                <w:sz w:val="24"/>
              </w:rPr>
              <w:t>•</w:t>
            </w:r>
            <w:r w:rsidRPr="00722BDD">
              <w:rPr>
                <w:rFonts w:cs="Calibri"/>
                <w:b/>
                <w:sz w:val="24"/>
              </w:rPr>
              <w:tab/>
              <w:t>alte activități care pot fi desfășurate de către GP/ organizațiile de producători, cum ar fi dezvoltarea competențelor în materie de exploatare și de comercializare, precum și organizarea și facilitarea proceselor de inovare.</w:t>
            </w:r>
          </w:p>
        </w:tc>
        <w:tc>
          <w:tcPr>
            <w:tcW w:w="1069" w:type="dxa"/>
            <w:tcBorders>
              <w:top w:val="single" w:sz="4" w:space="0" w:color="auto"/>
              <w:left w:val="single" w:sz="4" w:space="0" w:color="auto"/>
              <w:bottom w:val="single" w:sz="4" w:space="0" w:color="auto"/>
              <w:right w:val="single" w:sz="4" w:space="0" w:color="auto"/>
            </w:tcBorders>
            <w:vAlign w:val="center"/>
          </w:tcPr>
          <w:p w14:paraId="602E1E49"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644CC4E3" w14:textId="77777777" w:rsidR="00BD6B7A" w:rsidRPr="00722BDD" w:rsidRDefault="00BD6B7A" w:rsidP="00BA1CFE">
            <w:pPr>
              <w:pStyle w:val="NormalWeb"/>
              <w:spacing w:before="120" w:after="120"/>
              <w:rPr>
                <w:rFonts w:ascii="Calibri" w:hAnsi="Calibri" w:cs="Calibri"/>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702A27A8"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1C404727" w14:textId="77777777" w:rsidR="00BD6B7A" w:rsidRPr="00722BDD" w:rsidRDefault="00BD6B7A" w:rsidP="00BA1CFE">
            <w:pPr>
              <w:pStyle w:val="NormalWeb"/>
              <w:spacing w:before="120" w:after="120"/>
              <w:rPr>
                <w:rFonts w:ascii="Calibri" w:hAnsi="Calibri" w:cs="Calibri"/>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68F66507"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4F8EB0C8" w14:textId="77777777" w:rsidR="00BD6B7A" w:rsidRPr="00722BDD" w:rsidRDefault="00BD6B7A" w:rsidP="00BA1CFE">
            <w:pPr>
              <w:pStyle w:val="NormalWeb"/>
              <w:spacing w:before="120" w:after="120"/>
              <w:rPr>
                <w:rFonts w:ascii="Calibri" w:hAnsi="Calibri" w:cs="Calibri"/>
                <w:lang w:val="ro-RO"/>
              </w:rPr>
            </w:pPr>
          </w:p>
        </w:tc>
      </w:tr>
      <w:tr w:rsidR="00BD6B7A" w:rsidRPr="00722BDD" w14:paraId="3E24E784" w14:textId="77777777" w:rsidTr="00BA1CF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5E8FBC0" w14:textId="77777777" w:rsidR="00BD6B7A" w:rsidRPr="00722BDD" w:rsidRDefault="00BD6B7A" w:rsidP="00BA1CFE">
            <w:pPr>
              <w:pStyle w:val="BodyText3"/>
              <w:spacing w:before="120"/>
              <w:jc w:val="both"/>
              <w:rPr>
                <w:rFonts w:ascii="Calibri" w:hAnsi="Calibri" w:cs="Calibri"/>
                <w:b/>
                <w:sz w:val="24"/>
                <w:lang w:val="ro-RO" w:eastAsia="en-US"/>
              </w:rPr>
            </w:pPr>
            <w:r w:rsidRPr="00722BDD">
              <w:rPr>
                <w:rFonts w:ascii="Calibri" w:hAnsi="Calibri" w:cs="Calibri"/>
                <w:b/>
                <w:sz w:val="24"/>
                <w:lang w:val="ro-RO" w:eastAsia="en-US"/>
              </w:rPr>
              <w:t>EG3 Investițiile prevăzute în planul de afaceri vor fi efectuate în UAT prezente în anexa din Cadrul Național de Implementare aferentă STP, cu excepția culturilor din sectorul pomicol în sere și solarii și pepiniere.</w:t>
            </w:r>
          </w:p>
          <w:p w14:paraId="060EF542" w14:textId="77777777" w:rsidR="00BD6B7A" w:rsidRPr="00722BDD" w:rsidRDefault="00CB4887" w:rsidP="00BA1CFE">
            <w:pPr>
              <w:pStyle w:val="BodyText3"/>
              <w:spacing w:before="120"/>
              <w:jc w:val="both"/>
              <w:rPr>
                <w:rFonts w:ascii="Calibri" w:hAnsi="Calibri" w:cs="Calibri"/>
                <w:sz w:val="24"/>
                <w:lang w:val="ro-RO" w:eastAsia="en-US"/>
              </w:rPr>
            </w:pPr>
            <w:r w:rsidRPr="00722BDD">
              <w:rPr>
                <w:rFonts w:ascii="Calibri" w:hAnsi="Calibri" w:cs="Calibri"/>
                <w:sz w:val="24"/>
                <w:lang w:val="ro-RO" w:eastAsia="en-US"/>
              </w:rPr>
              <w:t>A</w:t>
            </w:r>
            <w:r w:rsidR="00BD6B7A" w:rsidRPr="00722BDD">
              <w:rPr>
                <w:rFonts w:ascii="Calibri" w:hAnsi="Calibri" w:cs="Calibri"/>
                <w:sz w:val="24"/>
                <w:lang w:val="ro-RO" w:eastAsia="en-US"/>
              </w:rPr>
              <w:t xml:space="preserve">nexa aferentă STP nu se aplică în cazul investițiilor destinate culturilor din sectorul pomicol în sere și solarii și pepiniere, acestea putând fi realizate pe întreg teritoriul național. </w:t>
            </w:r>
          </w:p>
          <w:p w14:paraId="06E385E0" w14:textId="77777777" w:rsidR="00BD6B7A" w:rsidRPr="00722BDD" w:rsidRDefault="00BD6B7A" w:rsidP="00BA1CFE">
            <w:pPr>
              <w:pStyle w:val="BodyText3"/>
              <w:spacing w:before="120"/>
              <w:jc w:val="both"/>
              <w:rPr>
                <w:rFonts w:ascii="Calibri" w:hAnsi="Calibri" w:cs="Calibri"/>
                <w:sz w:val="24"/>
                <w:lang w:val="ro-RO" w:eastAsia="en-US"/>
              </w:rPr>
            </w:pPr>
            <w:r w:rsidRPr="00722BDD">
              <w:rPr>
                <w:rFonts w:ascii="Calibri" w:hAnsi="Calibri" w:cs="Calibri"/>
                <w:sz w:val="24"/>
                <w:lang w:val="ro-RO" w:eastAsia="en-US"/>
              </w:rPr>
              <w:t>Se acceptă finanțarea altor specii, care nu sunt cuprinse în Anexă, în baza unei analize locale a unui institut certificat, care să ateste potențialul speciei respective într-o anumită zonă.</w:t>
            </w:r>
          </w:p>
          <w:p w14:paraId="61938BE2" w14:textId="77777777" w:rsidR="00BD6B7A" w:rsidRPr="00722BDD" w:rsidRDefault="00BD6B7A" w:rsidP="00BA1CFE">
            <w:pPr>
              <w:pStyle w:val="BodyText3"/>
              <w:spacing w:before="120"/>
              <w:jc w:val="both"/>
              <w:rPr>
                <w:rFonts w:ascii="Calibri" w:hAnsi="Calibri" w:cs="Calibri"/>
                <w:sz w:val="24"/>
                <w:lang w:val="ro-RO" w:eastAsia="en-US"/>
              </w:rPr>
            </w:pPr>
            <w:r w:rsidRPr="00722BDD">
              <w:rPr>
                <w:rFonts w:ascii="Calibri" w:hAnsi="Calibri" w:cs="Calibri"/>
                <w:bCs/>
                <w:i/>
                <w:sz w:val="24"/>
                <w:szCs w:val="24"/>
                <w:lang w:val="ro-RO" w:eastAsia="fr-FR"/>
              </w:rPr>
              <w:t>Criteriu de eligibilitate aplicabil doar proiectelor din sectorul pomicol</w:t>
            </w:r>
          </w:p>
        </w:tc>
        <w:tc>
          <w:tcPr>
            <w:tcW w:w="1069" w:type="dxa"/>
            <w:tcBorders>
              <w:top w:val="single" w:sz="4" w:space="0" w:color="auto"/>
              <w:left w:val="single" w:sz="4" w:space="0" w:color="auto"/>
              <w:bottom w:val="single" w:sz="4" w:space="0" w:color="auto"/>
              <w:right w:val="single" w:sz="4" w:space="0" w:color="auto"/>
            </w:tcBorders>
            <w:vAlign w:val="center"/>
          </w:tcPr>
          <w:p w14:paraId="746A4F11"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2D682395" w14:textId="77777777" w:rsidR="00BD6B7A" w:rsidRPr="00722BDD" w:rsidRDefault="00BD6B7A" w:rsidP="00BA1CFE">
            <w:pPr>
              <w:pStyle w:val="NormalWeb"/>
              <w:spacing w:before="120" w:after="120"/>
              <w:rPr>
                <w:rFonts w:ascii="Calibri" w:hAnsi="Calibri" w:cs="Calibri"/>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0F29CDE5"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51CC7799" w14:textId="77777777" w:rsidR="00BD6B7A" w:rsidRPr="00722BDD" w:rsidRDefault="00BD6B7A" w:rsidP="00BA1CFE">
            <w:pPr>
              <w:pStyle w:val="NormalWeb"/>
              <w:spacing w:before="120" w:after="120"/>
              <w:rPr>
                <w:rFonts w:ascii="Calibri" w:hAnsi="Calibri" w:cs="Calibri"/>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2C150545" w14:textId="77777777" w:rsidR="00BD6B7A" w:rsidRPr="00722BDD" w:rsidRDefault="00BD6B7A" w:rsidP="00BA1CFE">
            <w:pPr>
              <w:pStyle w:val="NormalWeb"/>
              <w:spacing w:before="120" w:after="120"/>
              <w:rPr>
                <w:rFonts w:ascii="Calibri" w:hAnsi="Calibri" w:cs="Calibri"/>
              </w:rPr>
            </w:pPr>
            <w:r w:rsidRPr="00722BDD">
              <w:rPr>
                <w:rFonts w:ascii="Calibri" w:hAnsi="Calibri" w:cs="Calibri"/>
              </w:rPr>
              <w:sym w:font="Wingdings" w:char="F06F"/>
            </w:r>
          </w:p>
          <w:p w14:paraId="3D77F5FE" w14:textId="77777777" w:rsidR="00BD6B7A" w:rsidRPr="00722BDD" w:rsidRDefault="00BD6B7A" w:rsidP="00BA1CFE">
            <w:pPr>
              <w:pStyle w:val="NormalWeb"/>
              <w:spacing w:before="120" w:after="120"/>
              <w:rPr>
                <w:rFonts w:ascii="Calibri" w:hAnsi="Calibri" w:cs="Calibri"/>
                <w:lang w:val="ro-RO"/>
              </w:rPr>
            </w:pPr>
          </w:p>
        </w:tc>
      </w:tr>
      <w:tr w:rsidR="004B14A4" w:rsidRPr="00722BDD" w14:paraId="30D4B4E5" w14:textId="77777777" w:rsidTr="0053789B">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28D28F6B" w14:textId="77777777" w:rsidR="004B14A4" w:rsidRPr="00722BDD" w:rsidRDefault="004B14A4" w:rsidP="00BA1CFE">
            <w:pPr>
              <w:pStyle w:val="NormalWeb"/>
              <w:spacing w:before="120" w:after="120"/>
              <w:rPr>
                <w:rFonts w:ascii="Calibri" w:hAnsi="Calibri" w:cs="Calibri"/>
                <w:b/>
                <w:lang w:val="fr-FR"/>
              </w:rPr>
            </w:pPr>
            <w:r w:rsidRPr="00722BDD">
              <w:rPr>
                <w:rFonts w:ascii="Calibri" w:hAnsi="Calibri" w:cs="Calibri"/>
                <w:b/>
                <w:lang w:val="fr-FR"/>
              </w:rPr>
              <w:t>VERIFICAREA CRITERIILOR DE ELIGIBILITATE SUPLIMENTARE STABILITE DE CĂTRE GAL</w:t>
            </w:r>
          </w:p>
        </w:tc>
      </w:tr>
      <w:tr w:rsidR="004B14A4" w:rsidRPr="00722BDD" w14:paraId="27F1D358" w14:textId="77777777" w:rsidTr="00BA1CF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B2C716E" w14:textId="77777777" w:rsidR="004B14A4" w:rsidRPr="00722BDD" w:rsidRDefault="004B14A4" w:rsidP="004B14A4">
            <w:pPr>
              <w:pStyle w:val="BodyText3"/>
              <w:spacing w:before="120"/>
              <w:jc w:val="both"/>
              <w:rPr>
                <w:rFonts w:ascii="Calibri" w:hAnsi="Calibri" w:cs="Calibri"/>
                <w:b/>
                <w:sz w:val="24"/>
                <w:lang w:val="ro-RO" w:eastAsia="en-US"/>
              </w:rPr>
            </w:pPr>
            <w:r w:rsidRPr="00722BDD">
              <w:rPr>
                <w:rFonts w:ascii="Calibri" w:hAnsi="Calibri" w:cs="Calibri"/>
                <w:b/>
                <w:sz w:val="24"/>
                <w:lang w:val="ro-RO" w:eastAsia="en-US"/>
              </w:rPr>
              <w:t>EG4 .............</w:t>
            </w:r>
          </w:p>
        </w:tc>
        <w:tc>
          <w:tcPr>
            <w:tcW w:w="1069" w:type="dxa"/>
            <w:tcBorders>
              <w:top w:val="single" w:sz="4" w:space="0" w:color="auto"/>
              <w:left w:val="single" w:sz="4" w:space="0" w:color="auto"/>
              <w:bottom w:val="single" w:sz="4" w:space="0" w:color="auto"/>
              <w:right w:val="single" w:sz="4" w:space="0" w:color="auto"/>
            </w:tcBorders>
            <w:vAlign w:val="center"/>
          </w:tcPr>
          <w:p w14:paraId="23088AAA" w14:textId="77777777" w:rsidR="004B14A4" w:rsidRPr="00722BDD" w:rsidRDefault="004B14A4" w:rsidP="004B14A4">
            <w:pPr>
              <w:pStyle w:val="NormalWeb"/>
              <w:spacing w:before="120" w:after="120"/>
              <w:rPr>
                <w:rFonts w:ascii="Calibri" w:hAnsi="Calibri" w:cs="Calibri"/>
              </w:rPr>
            </w:pPr>
            <w:r w:rsidRPr="00722BDD">
              <w:rPr>
                <w:rFonts w:ascii="Calibri" w:hAnsi="Calibri" w:cs="Calibri"/>
              </w:rPr>
              <w:sym w:font="Wingdings" w:char="F06F"/>
            </w:r>
          </w:p>
          <w:p w14:paraId="19BC5F6C" w14:textId="77777777" w:rsidR="004B14A4" w:rsidRPr="00722BDD" w:rsidRDefault="004B14A4" w:rsidP="004B14A4">
            <w:pPr>
              <w:pStyle w:val="NormalWeb"/>
              <w:spacing w:before="120" w:after="120"/>
              <w:rPr>
                <w:rFonts w:ascii="Calibri" w:hAnsi="Calibri" w:cs="Calibri"/>
              </w:rPr>
            </w:pPr>
          </w:p>
        </w:tc>
        <w:tc>
          <w:tcPr>
            <w:tcW w:w="1069" w:type="dxa"/>
            <w:tcBorders>
              <w:top w:val="single" w:sz="4" w:space="0" w:color="auto"/>
              <w:left w:val="single" w:sz="4" w:space="0" w:color="auto"/>
              <w:bottom w:val="single" w:sz="4" w:space="0" w:color="auto"/>
              <w:right w:val="single" w:sz="4" w:space="0" w:color="auto"/>
            </w:tcBorders>
            <w:vAlign w:val="center"/>
          </w:tcPr>
          <w:p w14:paraId="6AA56688" w14:textId="77777777" w:rsidR="004B14A4" w:rsidRPr="00722BDD" w:rsidRDefault="004B14A4" w:rsidP="004B14A4">
            <w:pPr>
              <w:pStyle w:val="NormalWeb"/>
              <w:spacing w:before="120" w:after="120"/>
              <w:rPr>
                <w:rFonts w:ascii="Calibri" w:hAnsi="Calibri" w:cs="Calibri"/>
              </w:rPr>
            </w:pPr>
            <w:r w:rsidRPr="00722BDD">
              <w:rPr>
                <w:rFonts w:ascii="Calibri" w:hAnsi="Calibri" w:cs="Calibri"/>
              </w:rPr>
              <w:sym w:font="Wingdings" w:char="F06F"/>
            </w:r>
          </w:p>
          <w:p w14:paraId="665B675D" w14:textId="77777777" w:rsidR="004B14A4" w:rsidRPr="00722BDD" w:rsidRDefault="004B14A4" w:rsidP="004B14A4">
            <w:pPr>
              <w:pStyle w:val="NormalWeb"/>
              <w:spacing w:before="120" w:after="120"/>
              <w:rPr>
                <w:rFonts w:ascii="Calibri" w:hAnsi="Calibri" w:cs="Calibri"/>
              </w:rPr>
            </w:pPr>
          </w:p>
        </w:tc>
        <w:tc>
          <w:tcPr>
            <w:tcW w:w="1192" w:type="dxa"/>
            <w:tcBorders>
              <w:top w:val="single" w:sz="4" w:space="0" w:color="auto"/>
              <w:left w:val="single" w:sz="4" w:space="0" w:color="auto"/>
              <w:bottom w:val="single" w:sz="4" w:space="0" w:color="auto"/>
              <w:right w:val="single" w:sz="4" w:space="0" w:color="auto"/>
            </w:tcBorders>
            <w:vAlign w:val="center"/>
          </w:tcPr>
          <w:p w14:paraId="5B995391" w14:textId="77777777" w:rsidR="004B14A4" w:rsidRPr="00722BDD" w:rsidRDefault="004B14A4" w:rsidP="004B14A4">
            <w:pPr>
              <w:pStyle w:val="NormalWeb"/>
              <w:spacing w:before="120" w:after="120"/>
              <w:rPr>
                <w:rFonts w:ascii="Calibri" w:hAnsi="Calibri" w:cs="Calibri"/>
              </w:rPr>
            </w:pPr>
            <w:r w:rsidRPr="00722BDD">
              <w:rPr>
                <w:rFonts w:ascii="Calibri" w:hAnsi="Calibri" w:cs="Calibri"/>
              </w:rPr>
              <w:sym w:font="Wingdings" w:char="F06F"/>
            </w:r>
          </w:p>
          <w:p w14:paraId="2427DA63" w14:textId="77777777" w:rsidR="004B14A4" w:rsidRPr="00722BDD" w:rsidRDefault="004B14A4" w:rsidP="004B14A4">
            <w:pPr>
              <w:pStyle w:val="NormalWeb"/>
              <w:spacing w:before="120" w:after="120"/>
              <w:rPr>
                <w:rFonts w:ascii="Calibri" w:hAnsi="Calibri" w:cs="Calibri"/>
              </w:rPr>
            </w:pPr>
          </w:p>
        </w:tc>
      </w:tr>
      <w:tr w:rsidR="004B14A4" w:rsidRPr="00722BDD" w14:paraId="307B5012" w14:textId="77777777" w:rsidTr="00BA1CF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345A679" w14:textId="77777777" w:rsidR="004B14A4" w:rsidRPr="00722BDD" w:rsidRDefault="004B14A4" w:rsidP="004B14A4">
            <w:pPr>
              <w:pStyle w:val="BodyText3"/>
              <w:spacing w:before="120"/>
              <w:jc w:val="both"/>
              <w:rPr>
                <w:rFonts w:ascii="Calibri" w:hAnsi="Calibri" w:cs="Calibri"/>
                <w:b/>
                <w:sz w:val="24"/>
                <w:lang w:val="ro-RO" w:eastAsia="en-US"/>
              </w:rPr>
            </w:pPr>
            <w:r w:rsidRPr="00722BDD">
              <w:rPr>
                <w:rFonts w:ascii="Calibri" w:hAnsi="Calibri" w:cs="Calibri"/>
                <w:b/>
                <w:sz w:val="24"/>
                <w:lang w:val="ro-RO" w:eastAsia="en-US"/>
              </w:rPr>
              <w:t>..........................</w:t>
            </w:r>
          </w:p>
        </w:tc>
        <w:tc>
          <w:tcPr>
            <w:tcW w:w="1069" w:type="dxa"/>
            <w:tcBorders>
              <w:top w:val="single" w:sz="4" w:space="0" w:color="auto"/>
              <w:left w:val="single" w:sz="4" w:space="0" w:color="auto"/>
              <w:bottom w:val="single" w:sz="4" w:space="0" w:color="auto"/>
              <w:right w:val="single" w:sz="4" w:space="0" w:color="auto"/>
            </w:tcBorders>
            <w:vAlign w:val="center"/>
          </w:tcPr>
          <w:p w14:paraId="221018B8" w14:textId="77777777" w:rsidR="004B14A4" w:rsidRPr="00722BDD" w:rsidRDefault="004B14A4" w:rsidP="004B14A4">
            <w:pPr>
              <w:pStyle w:val="NormalWeb"/>
              <w:spacing w:before="120" w:after="120"/>
              <w:rPr>
                <w:rFonts w:ascii="Calibri" w:hAnsi="Calibri" w:cs="Calibri"/>
              </w:rPr>
            </w:pPr>
            <w:r w:rsidRPr="00722BDD">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vAlign w:val="center"/>
          </w:tcPr>
          <w:p w14:paraId="5E911D7E" w14:textId="77777777" w:rsidR="004B14A4" w:rsidRPr="00722BDD" w:rsidRDefault="004B14A4" w:rsidP="004B14A4">
            <w:pPr>
              <w:pStyle w:val="NormalWeb"/>
              <w:spacing w:before="120" w:after="120"/>
              <w:rPr>
                <w:rFonts w:ascii="Calibri" w:hAnsi="Calibri" w:cs="Calibri"/>
              </w:rPr>
            </w:pPr>
            <w:r w:rsidRPr="00722BDD">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vAlign w:val="center"/>
          </w:tcPr>
          <w:p w14:paraId="002542AB" w14:textId="77777777" w:rsidR="004B14A4" w:rsidRPr="00722BDD" w:rsidRDefault="004B14A4" w:rsidP="004B14A4">
            <w:pPr>
              <w:pStyle w:val="NormalWeb"/>
              <w:spacing w:before="120" w:after="120"/>
              <w:rPr>
                <w:rFonts w:ascii="Calibri" w:hAnsi="Calibri" w:cs="Calibri"/>
              </w:rPr>
            </w:pPr>
            <w:r w:rsidRPr="00722BDD">
              <w:rPr>
                <w:rFonts w:ascii="Calibri" w:hAnsi="Calibri" w:cs="Calibri"/>
              </w:rPr>
              <w:t>……</w:t>
            </w:r>
          </w:p>
        </w:tc>
      </w:tr>
    </w:tbl>
    <w:p w14:paraId="05BB93FE" w14:textId="77777777" w:rsidR="00BD6B7A" w:rsidRPr="00722BDD" w:rsidRDefault="00BD6B7A" w:rsidP="00BD6B7A">
      <w:pPr>
        <w:spacing w:before="120" w:after="120" w:line="240" w:lineRule="auto"/>
        <w:jc w:val="both"/>
        <w:rPr>
          <w:rFonts w:cs="Calibr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7"/>
        <w:gridCol w:w="1170"/>
        <w:gridCol w:w="720"/>
        <w:gridCol w:w="1817"/>
      </w:tblGrid>
      <w:tr w:rsidR="00BD6B7A" w:rsidRPr="00722BDD" w14:paraId="386265CB" w14:textId="77777777" w:rsidTr="004B4183">
        <w:tc>
          <w:tcPr>
            <w:tcW w:w="3064" w:type="pct"/>
          </w:tcPr>
          <w:p w14:paraId="082923C9" w14:textId="77777777" w:rsidR="00BD6B7A" w:rsidRPr="00722BDD" w:rsidRDefault="00BD6B7A" w:rsidP="004B4183">
            <w:pPr>
              <w:spacing w:before="120" w:after="120" w:line="240" w:lineRule="auto"/>
              <w:jc w:val="both"/>
              <w:rPr>
                <w:rFonts w:cs="Calibri"/>
                <w:b/>
                <w:bCs/>
                <w:noProof/>
                <w:sz w:val="24"/>
                <w:szCs w:val="24"/>
              </w:rPr>
            </w:pPr>
            <w:r w:rsidRPr="00722BDD">
              <w:rPr>
                <w:rFonts w:cs="Calibri"/>
                <w:b/>
                <w:bCs/>
                <w:noProof/>
                <w:sz w:val="24"/>
                <w:szCs w:val="24"/>
              </w:rPr>
              <w:t>3. Sume (aplicabile) și rata sprijinului</w:t>
            </w:r>
          </w:p>
        </w:tc>
        <w:tc>
          <w:tcPr>
            <w:tcW w:w="1936" w:type="pct"/>
            <w:gridSpan w:val="3"/>
          </w:tcPr>
          <w:p w14:paraId="2D4E8573" w14:textId="77777777" w:rsidR="00BD6B7A" w:rsidRPr="00722BDD" w:rsidRDefault="00BD6B7A" w:rsidP="004B4183">
            <w:pPr>
              <w:spacing w:before="120" w:after="120" w:line="240" w:lineRule="auto"/>
              <w:jc w:val="both"/>
              <w:rPr>
                <w:rFonts w:cs="Calibri"/>
                <w:b/>
                <w:bCs/>
                <w:noProof/>
                <w:sz w:val="24"/>
                <w:szCs w:val="24"/>
              </w:rPr>
            </w:pPr>
            <w:r w:rsidRPr="00722BDD">
              <w:rPr>
                <w:rFonts w:cs="Calibri"/>
                <w:b/>
                <w:bCs/>
                <w:noProof/>
                <w:sz w:val="24"/>
                <w:szCs w:val="24"/>
              </w:rPr>
              <w:t>Verificare efectuată</w:t>
            </w:r>
          </w:p>
        </w:tc>
      </w:tr>
      <w:tr w:rsidR="00BD6B7A" w:rsidRPr="00722BDD" w14:paraId="14D01D4F" w14:textId="77777777" w:rsidTr="004B4183">
        <w:tc>
          <w:tcPr>
            <w:tcW w:w="3064" w:type="pct"/>
          </w:tcPr>
          <w:p w14:paraId="31E7EE7E" w14:textId="77777777" w:rsidR="00BD6B7A" w:rsidRPr="00722BDD" w:rsidRDefault="00BD6B7A" w:rsidP="004B4183">
            <w:pPr>
              <w:spacing w:before="120" w:after="120" w:line="240" w:lineRule="auto"/>
              <w:jc w:val="both"/>
              <w:rPr>
                <w:rFonts w:cs="Calibri"/>
                <w:bCs/>
                <w:noProof/>
                <w:sz w:val="24"/>
                <w:szCs w:val="24"/>
              </w:rPr>
            </w:pPr>
          </w:p>
        </w:tc>
        <w:tc>
          <w:tcPr>
            <w:tcW w:w="611" w:type="pct"/>
          </w:tcPr>
          <w:p w14:paraId="29B53822" w14:textId="77777777" w:rsidR="00BD6B7A" w:rsidRPr="00722BDD" w:rsidRDefault="00BD6B7A" w:rsidP="004B4183">
            <w:pPr>
              <w:spacing w:before="120" w:after="120" w:line="240" w:lineRule="auto"/>
              <w:jc w:val="both"/>
              <w:rPr>
                <w:rFonts w:cs="Calibri"/>
                <w:b/>
                <w:bCs/>
                <w:noProof/>
                <w:sz w:val="24"/>
                <w:szCs w:val="24"/>
              </w:rPr>
            </w:pPr>
            <w:r w:rsidRPr="00722BDD">
              <w:rPr>
                <w:rFonts w:cs="Calibri"/>
                <w:b/>
                <w:bCs/>
                <w:noProof/>
                <w:sz w:val="24"/>
                <w:szCs w:val="24"/>
              </w:rPr>
              <w:t>DA</w:t>
            </w:r>
          </w:p>
        </w:tc>
        <w:tc>
          <w:tcPr>
            <w:tcW w:w="376" w:type="pct"/>
          </w:tcPr>
          <w:p w14:paraId="28373A75" w14:textId="77777777" w:rsidR="00BD6B7A" w:rsidRPr="00722BDD" w:rsidRDefault="00BD6B7A" w:rsidP="004B4183">
            <w:pPr>
              <w:spacing w:before="120" w:after="120" w:line="240" w:lineRule="auto"/>
              <w:jc w:val="both"/>
              <w:rPr>
                <w:rFonts w:cs="Calibri"/>
                <w:b/>
                <w:bCs/>
                <w:noProof/>
                <w:sz w:val="24"/>
                <w:szCs w:val="24"/>
              </w:rPr>
            </w:pPr>
            <w:r w:rsidRPr="00722BDD">
              <w:rPr>
                <w:rFonts w:cs="Calibri"/>
                <w:b/>
                <w:bCs/>
                <w:noProof/>
                <w:sz w:val="24"/>
                <w:szCs w:val="24"/>
              </w:rPr>
              <w:t>NU</w:t>
            </w:r>
          </w:p>
        </w:tc>
        <w:tc>
          <w:tcPr>
            <w:tcW w:w="949" w:type="pct"/>
          </w:tcPr>
          <w:p w14:paraId="69CA66A1" w14:textId="77777777" w:rsidR="00BD6B7A" w:rsidRPr="00722BDD" w:rsidRDefault="00BD6B7A" w:rsidP="004B4183">
            <w:pPr>
              <w:spacing w:before="120" w:after="120" w:line="240" w:lineRule="auto"/>
              <w:jc w:val="both"/>
              <w:rPr>
                <w:rFonts w:cs="Calibri"/>
                <w:b/>
                <w:bCs/>
                <w:noProof/>
                <w:sz w:val="24"/>
                <w:szCs w:val="24"/>
              </w:rPr>
            </w:pPr>
            <w:r w:rsidRPr="00722BDD">
              <w:rPr>
                <w:rFonts w:cs="Calibri"/>
                <w:b/>
                <w:bCs/>
                <w:noProof/>
                <w:sz w:val="24"/>
                <w:szCs w:val="24"/>
              </w:rPr>
              <w:t>NU ESTE CAZUL</w:t>
            </w:r>
          </w:p>
        </w:tc>
      </w:tr>
      <w:tr w:rsidR="00BD6B7A" w:rsidRPr="00722BDD" w14:paraId="29800A21" w14:textId="77777777" w:rsidTr="004B4183">
        <w:tc>
          <w:tcPr>
            <w:tcW w:w="3064" w:type="pct"/>
          </w:tcPr>
          <w:p w14:paraId="0F012BFB"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 xml:space="preserve">3.1 Sprijinul este corect calculat în tranșe anuale și respectă </w:t>
            </w:r>
            <w:r w:rsidRPr="00722BDD">
              <w:rPr>
                <w:rFonts w:eastAsia="Times New Roman" w:cs="Calibri"/>
                <w:noProof/>
                <w:sz w:val="24"/>
                <w:szCs w:val="24"/>
              </w:rPr>
              <w:t>gradul de intervenție publică admis și este în conformitate cu prevederile fișei măsurii din SDL</w:t>
            </w:r>
            <w:r w:rsidRPr="00722BDD">
              <w:rPr>
                <w:rFonts w:cs="Calibri"/>
                <w:bCs/>
                <w:noProof/>
                <w:sz w:val="24"/>
                <w:szCs w:val="24"/>
              </w:rPr>
              <w:t>?</w:t>
            </w:r>
          </w:p>
          <w:p w14:paraId="3B00EC37"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Sprijinul public nerambursabil acordat este de 100% din cuantumul sprijinului, așa cum este calculat mai jos, și nu poate să depășească 10% din valoarea producției comercializate în primii 5 ani și suma maximă de 100 000 euro/an.</w:t>
            </w:r>
          </w:p>
          <w:p w14:paraId="2D72BE04"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Sprijinul se acordă ca procent calculat pe baza producției comercializate anual prin intermediul GP/OP, cu excepția primului an, când se poate plăti GP/OP un sprijin calculat pe baza valorii medii anuale a producției comercializate de membrii acestuia/acesteia, în ultimii trei ani înainte de aderarea la GP/OP.</w:t>
            </w:r>
          </w:p>
          <w:p w14:paraId="25F07699"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Sprijinul se va acorda ca procent din producția comercializată prin intermediul GP/OP astfel:</w:t>
            </w:r>
          </w:p>
          <w:p w14:paraId="15028894"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w:t>
            </w:r>
            <w:r w:rsidRPr="00722BDD">
              <w:rPr>
                <w:rFonts w:cs="Calibri"/>
                <w:bCs/>
                <w:noProof/>
                <w:sz w:val="24"/>
                <w:szCs w:val="24"/>
              </w:rPr>
              <w:tab/>
              <w:t>Anul I de la recunoastere – 10%, fără a depăși suma maximă de 100 000 euro;</w:t>
            </w:r>
          </w:p>
          <w:p w14:paraId="1D3E43B3"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w:t>
            </w:r>
            <w:r w:rsidRPr="00722BDD">
              <w:rPr>
                <w:rFonts w:cs="Calibri"/>
                <w:bCs/>
                <w:noProof/>
                <w:sz w:val="24"/>
                <w:szCs w:val="24"/>
              </w:rPr>
              <w:tab/>
              <w:t>Anul II de la recunoastere – 8%, fără a depăși suma maximă de 100 000 euro;</w:t>
            </w:r>
          </w:p>
          <w:p w14:paraId="78B7EAC3"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w:t>
            </w:r>
            <w:r w:rsidRPr="00722BDD">
              <w:rPr>
                <w:rFonts w:cs="Calibri"/>
                <w:bCs/>
                <w:noProof/>
                <w:sz w:val="24"/>
                <w:szCs w:val="24"/>
              </w:rPr>
              <w:tab/>
              <w:t>Anul III de la recunoastere – 6%, fără a depăși suma maximă de 100 000 euro;</w:t>
            </w:r>
          </w:p>
          <w:p w14:paraId="42B638A5"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w:t>
            </w:r>
            <w:r w:rsidRPr="00722BDD">
              <w:rPr>
                <w:rFonts w:cs="Calibri"/>
                <w:bCs/>
                <w:noProof/>
                <w:sz w:val="24"/>
                <w:szCs w:val="24"/>
              </w:rPr>
              <w:tab/>
              <w:t>Anul IV de la recunoastere – 5%, fără a depăși suma maximă de 100 000 euro;</w:t>
            </w:r>
          </w:p>
          <w:p w14:paraId="63A7EAE1"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w:t>
            </w:r>
            <w:r w:rsidRPr="00722BDD">
              <w:rPr>
                <w:rFonts w:cs="Calibri"/>
                <w:bCs/>
                <w:noProof/>
                <w:sz w:val="24"/>
                <w:szCs w:val="24"/>
              </w:rPr>
              <w:tab/>
              <w:t>Anul V de la recunoastere – 4%, fără a depăși suma maximă de 100 000 euro.</w:t>
            </w:r>
          </w:p>
          <w:p w14:paraId="3BEAAAE1" w14:textId="77777777" w:rsidR="00BD6B7A" w:rsidRPr="00722BDD" w:rsidRDefault="00BD6B7A" w:rsidP="004B4183">
            <w:pPr>
              <w:spacing w:after="0" w:line="240" w:lineRule="auto"/>
              <w:jc w:val="both"/>
              <w:rPr>
                <w:rFonts w:cs="Calibri"/>
                <w:bCs/>
                <w:noProof/>
                <w:sz w:val="24"/>
                <w:szCs w:val="24"/>
              </w:rPr>
            </w:pPr>
          </w:p>
          <w:p w14:paraId="34AA5E38"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3.2 Sprijinul este calculat de solicitant pentru o perioadă care nu depășește cinci ani de la data la care GP/OP a fost recunoscut(ă)?</w:t>
            </w:r>
          </w:p>
          <w:p w14:paraId="06ED5414" w14:textId="77777777" w:rsidR="00BD6B7A" w:rsidRPr="00722BDD" w:rsidRDefault="00BD6B7A" w:rsidP="004B4183">
            <w:pPr>
              <w:spacing w:before="120" w:after="120" w:line="240" w:lineRule="auto"/>
              <w:jc w:val="both"/>
              <w:rPr>
                <w:rFonts w:cs="Calibri"/>
                <w:bCs/>
                <w:noProof/>
                <w:sz w:val="24"/>
                <w:szCs w:val="24"/>
              </w:rPr>
            </w:pPr>
          </w:p>
          <w:p w14:paraId="59BF2C8D"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 xml:space="preserve">3.3 Sunt respectate cheltuielile eligibile, </w:t>
            </w:r>
            <w:r w:rsidRPr="00722BDD">
              <w:rPr>
                <w:rFonts w:cs="Calibri"/>
                <w:kern w:val="32"/>
                <w:sz w:val="24"/>
              </w:rPr>
              <w:t>în conformitate cu cele specificate în cadrul Fișei măsurii din SDL în care se încadrează proiectul și cap. 8.1 din PNDR</w:t>
            </w:r>
            <w:r w:rsidRPr="00722BDD">
              <w:rPr>
                <w:rFonts w:cs="Calibri"/>
                <w:bCs/>
                <w:noProof/>
                <w:sz w:val="24"/>
                <w:szCs w:val="24"/>
              </w:rPr>
              <w:t>?</w:t>
            </w:r>
          </w:p>
          <w:p w14:paraId="161CFA49" w14:textId="77777777" w:rsidR="00BD6B7A" w:rsidRPr="00722BDD" w:rsidRDefault="00BD6B7A" w:rsidP="004B4183">
            <w:pPr>
              <w:spacing w:before="120" w:after="120" w:line="240" w:lineRule="auto"/>
              <w:jc w:val="both"/>
              <w:rPr>
                <w:rFonts w:cs="Calibri"/>
                <w:bCs/>
                <w:noProof/>
                <w:sz w:val="24"/>
                <w:szCs w:val="24"/>
              </w:rPr>
            </w:pPr>
          </w:p>
          <w:p w14:paraId="70BA8CEC" w14:textId="77777777" w:rsidR="00BD6B7A" w:rsidRPr="00722BDD" w:rsidRDefault="00BD6B7A" w:rsidP="004B4183">
            <w:pPr>
              <w:spacing w:before="120" w:after="120" w:line="240" w:lineRule="auto"/>
              <w:jc w:val="both"/>
              <w:rPr>
                <w:rFonts w:cs="Calibri"/>
                <w:bCs/>
                <w:noProof/>
                <w:sz w:val="24"/>
                <w:szCs w:val="24"/>
              </w:rPr>
            </w:pPr>
            <w:r w:rsidRPr="00722BDD">
              <w:rPr>
                <w:rFonts w:cs="Calibri"/>
                <w:bCs/>
                <w:noProof/>
                <w:sz w:val="24"/>
                <w:szCs w:val="24"/>
              </w:rPr>
              <w:t xml:space="preserve">3.4. Sunt respectate cheltuielile neeligibile, </w:t>
            </w:r>
            <w:r w:rsidRPr="00722BDD">
              <w:rPr>
                <w:rFonts w:cs="Calibri"/>
                <w:kern w:val="32"/>
                <w:sz w:val="24"/>
              </w:rPr>
              <w:t>în conformitate cu cele specificate în cadrul Fișei măsurii din SDL în care se încadrează proiectul și cap. 8.1 din PNDR</w:t>
            </w:r>
            <w:r w:rsidRPr="00722BDD">
              <w:rPr>
                <w:rFonts w:cs="Calibri"/>
                <w:bCs/>
                <w:noProof/>
                <w:sz w:val="24"/>
                <w:szCs w:val="24"/>
              </w:rPr>
              <w:t>?</w:t>
            </w:r>
          </w:p>
        </w:tc>
        <w:tc>
          <w:tcPr>
            <w:tcW w:w="611" w:type="pct"/>
          </w:tcPr>
          <w:p w14:paraId="3FBD21BC"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55C407A1" w14:textId="77777777" w:rsidR="00BD6B7A" w:rsidRPr="00722BDD" w:rsidRDefault="00BD6B7A" w:rsidP="004B4183">
            <w:pPr>
              <w:spacing w:before="120" w:after="120" w:line="240" w:lineRule="auto"/>
              <w:jc w:val="both"/>
              <w:rPr>
                <w:rFonts w:cs="Calibri"/>
                <w:bCs/>
                <w:noProof/>
                <w:sz w:val="24"/>
                <w:szCs w:val="24"/>
              </w:rPr>
            </w:pPr>
          </w:p>
          <w:p w14:paraId="5C659FA0" w14:textId="77777777" w:rsidR="00BD6B7A" w:rsidRPr="00722BDD" w:rsidRDefault="00BD6B7A" w:rsidP="004B4183">
            <w:pPr>
              <w:spacing w:before="120" w:after="120" w:line="240" w:lineRule="auto"/>
              <w:jc w:val="both"/>
              <w:rPr>
                <w:rFonts w:cs="Calibri"/>
                <w:bCs/>
                <w:noProof/>
                <w:sz w:val="24"/>
                <w:szCs w:val="24"/>
              </w:rPr>
            </w:pPr>
          </w:p>
          <w:p w14:paraId="41A9ABCB" w14:textId="77777777" w:rsidR="00BD6B7A" w:rsidRPr="00722BDD" w:rsidRDefault="00BD6B7A" w:rsidP="004B4183">
            <w:pPr>
              <w:spacing w:before="120" w:after="120" w:line="240" w:lineRule="auto"/>
              <w:jc w:val="both"/>
              <w:rPr>
                <w:rFonts w:cs="Calibri"/>
                <w:bCs/>
                <w:noProof/>
                <w:sz w:val="24"/>
                <w:szCs w:val="24"/>
              </w:rPr>
            </w:pPr>
          </w:p>
          <w:p w14:paraId="25306F74" w14:textId="77777777" w:rsidR="00BD6B7A" w:rsidRPr="00722BDD" w:rsidRDefault="00BD6B7A" w:rsidP="004B4183">
            <w:pPr>
              <w:spacing w:before="120" w:after="120" w:line="240" w:lineRule="auto"/>
              <w:jc w:val="both"/>
              <w:rPr>
                <w:rFonts w:cs="Calibri"/>
                <w:bCs/>
                <w:noProof/>
                <w:sz w:val="24"/>
                <w:szCs w:val="24"/>
              </w:rPr>
            </w:pPr>
          </w:p>
          <w:p w14:paraId="4E306D69" w14:textId="77777777" w:rsidR="00BD6B7A" w:rsidRPr="00722BDD" w:rsidRDefault="00BD6B7A" w:rsidP="004B4183">
            <w:pPr>
              <w:spacing w:before="120" w:after="120" w:line="240" w:lineRule="auto"/>
              <w:jc w:val="both"/>
              <w:rPr>
                <w:rFonts w:cs="Calibri"/>
                <w:bCs/>
                <w:noProof/>
                <w:sz w:val="24"/>
                <w:szCs w:val="24"/>
              </w:rPr>
            </w:pPr>
          </w:p>
          <w:p w14:paraId="32E23ECB" w14:textId="77777777" w:rsidR="00BD6B7A" w:rsidRPr="00722BDD" w:rsidRDefault="00BD6B7A" w:rsidP="004B4183">
            <w:pPr>
              <w:spacing w:before="120" w:after="120" w:line="240" w:lineRule="auto"/>
              <w:jc w:val="both"/>
              <w:rPr>
                <w:rFonts w:cs="Calibri"/>
                <w:bCs/>
                <w:noProof/>
                <w:sz w:val="24"/>
                <w:szCs w:val="24"/>
              </w:rPr>
            </w:pPr>
          </w:p>
          <w:p w14:paraId="2C8FCFEF" w14:textId="77777777" w:rsidR="00BD6B7A" w:rsidRPr="00722BDD" w:rsidRDefault="00BD6B7A" w:rsidP="004B4183">
            <w:pPr>
              <w:spacing w:before="120" w:after="120" w:line="240" w:lineRule="auto"/>
              <w:jc w:val="both"/>
              <w:rPr>
                <w:rFonts w:cs="Calibri"/>
                <w:bCs/>
                <w:noProof/>
                <w:sz w:val="24"/>
                <w:szCs w:val="24"/>
              </w:rPr>
            </w:pPr>
          </w:p>
          <w:p w14:paraId="2428C3AA" w14:textId="77777777" w:rsidR="00BD6B7A" w:rsidRPr="00722BDD" w:rsidRDefault="00BD6B7A" w:rsidP="004B4183">
            <w:pPr>
              <w:spacing w:before="120" w:after="120" w:line="240" w:lineRule="auto"/>
              <w:jc w:val="both"/>
              <w:rPr>
                <w:rFonts w:cs="Calibri"/>
                <w:bCs/>
                <w:noProof/>
                <w:sz w:val="24"/>
                <w:szCs w:val="24"/>
              </w:rPr>
            </w:pPr>
          </w:p>
          <w:p w14:paraId="4AE7214E" w14:textId="77777777" w:rsidR="00BD6B7A" w:rsidRPr="00722BDD" w:rsidRDefault="00BD6B7A" w:rsidP="004B4183">
            <w:pPr>
              <w:spacing w:before="120" w:after="120" w:line="240" w:lineRule="auto"/>
              <w:jc w:val="both"/>
              <w:rPr>
                <w:rFonts w:cs="Calibri"/>
                <w:bCs/>
                <w:noProof/>
                <w:sz w:val="24"/>
                <w:szCs w:val="24"/>
              </w:rPr>
            </w:pPr>
          </w:p>
          <w:p w14:paraId="1FF5914B" w14:textId="77777777" w:rsidR="00BD6B7A" w:rsidRPr="00722BDD" w:rsidRDefault="00BD6B7A" w:rsidP="004B4183">
            <w:pPr>
              <w:spacing w:before="120" w:after="120" w:line="240" w:lineRule="auto"/>
              <w:jc w:val="both"/>
              <w:rPr>
                <w:rFonts w:cs="Calibri"/>
                <w:bCs/>
                <w:noProof/>
                <w:sz w:val="24"/>
                <w:szCs w:val="24"/>
              </w:rPr>
            </w:pPr>
          </w:p>
          <w:p w14:paraId="2AD3A990" w14:textId="77777777" w:rsidR="00BD6B7A" w:rsidRPr="00722BDD" w:rsidRDefault="00BD6B7A" w:rsidP="004B4183">
            <w:pPr>
              <w:spacing w:before="120" w:after="120" w:line="240" w:lineRule="auto"/>
              <w:jc w:val="both"/>
              <w:rPr>
                <w:rFonts w:cs="Calibri"/>
                <w:bCs/>
                <w:noProof/>
                <w:sz w:val="24"/>
                <w:szCs w:val="24"/>
              </w:rPr>
            </w:pPr>
          </w:p>
          <w:p w14:paraId="151CBF73" w14:textId="77777777" w:rsidR="00BD6B7A" w:rsidRPr="00722BDD" w:rsidRDefault="00BD6B7A" w:rsidP="004B4183">
            <w:pPr>
              <w:spacing w:before="120" w:after="120" w:line="240" w:lineRule="auto"/>
              <w:jc w:val="both"/>
              <w:rPr>
                <w:rFonts w:cs="Calibri"/>
                <w:bCs/>
                <w:noProof/>
                <w:sz w:val="24"/>
                <w:szCs w:val="24"/>
              </w:rPr>
            </w:pPr>
          </w:p>
          <w:p w14:paraId="0AE952DB" w14:textId="77777777" w:rsidR="00BD6B7A" w:rsidRPr="00722BDD" w:rsidRDefault="00BD6B7A" w:rsidP="004B4183">
            <w:pPr>
              <w:spacing w:before="120" w:after="120" w:line="240" w:lineRule="auto"/>
              <w:jc w:val="both"/>
              <w:rPr>
                <w:rFonts w:cs="Calibri"/>
                <w:bCs/>
                <w:noProof/>
                <w:sz w:val="24"/>
                <w:szCs w:val="24"/>
              </w:rPr>
            </w:pPr>
          </w:p>
          <w:p w14:paraId="341C5840" w14:textId="77777777" w:rsidR="00BD6B7A" w:rsidRPr="00722BDD" w:rsidRDefault="00BD6B7A" w:rsidP="004B4183">
            <w:pPr>
              <w:spacing w:before="120" w:after="120" w:line="240" w:lineRule="auto"/>
              <w:jc w:val="both"/>
              <w:rPr>
                <w:rFonts w:cs="Calibri"/>
                <w:bCs/>
                <w:noProof/>
                <w:sz w:val="24"/>
                <w:szCs w:val="24"/>
              </w:rPr>
            </w:pPr>
          </w:p>
          <w:p w14:paraId="3E726E09" w14:textId="77777777" w:rsidR="00BD6B7A" w:rsidRPr="00722BDD" w:rsidRDefault="00BD6B7A" w:rsidP="004B4183">
            <w:pPr>
              <w:spacing w:before="120" w:after="120" w:line="240" w:lineRule="auto"/>
              <w:jc w:val="both"/>
              <w:rPr>
                <w:rFonts w:cs="Calibri"/>
                <w:bCs/>
                <w:noProof/>
                <w:sz w:val="24"/>
                <w:szCs w:val="24"/>
              </w:rPr>
            </w:pPr>
          </w:p>
          <w:p w14:paraId="46F4207E" w14:textId="77777777" w:rsidR="00BD6B7A" w:rsidRPr="00722BDD" w:rsidRDefault="00BD6B7A" w:rsidP="004B4183">
            <w:pPr>
              <w:spacing w:before="120" w:after="120" w:line="240" w:lineRule="auto"/>
              <w:jc w:val="both"/>
              <w:rPr>
                <w:rFonts w:cs="Calibri"/>
                <w:bCs/>
                <w:noProof/>
                <w:sz w:val="24"/>
                <w:szCs w:val="24"/>
              </w:rPr>
            </w:pPr>
          </w:p>
          <w:p w14:paraId="1E8F57B8" w14:textId="77777777" w:rsidR="00BD6B7A" w:rsidRPr="00722BDD" w:rsidRDefault="00BD6B7A" w:rsidP="004B4183">
            <w:pPr>
              <w:spacing w:before="120" w:after="120" w:line="240" w:lineRule="auto"/>
              <w:jc w:val="both"/>
              <w:rPr>
                <w:rFonts w:cs="Calibri"/>
                <w:bCs/>
                <w:noProof/>
                <w:sz w:val="24"/>
                <w:szCs w:val="24"/>
              </w:rPr>
            </w:pPr>
          </w:p>
          <w:p w14:paraId="7C24EE6E" w14:textId="77777777" w:rsidR="00BD6B7A" w:rsidRPr="00722BDD" w:rsidRDefault="00BD6B7A" w:rsidP="004B4183">
            <w:pPr>
              <w:spacing w:before="120" w:after="120" w:line="240" w:lineRule="auto"/>
              <w:jc w:val="both"/>
              <w:rPr>
                <w:rFonts w:cs="Calibri"/>
                <w:bCs/>
                <w:noProof/>
                <w:sz w:val="24"/>
                <w:szCs w:val="24"/>
              </w:rPr>
            </w:pPr>
          </w:p>
          <w:p w14:paraId="2FDBE1D5" w14:textId="77777777" w:rsidR="00BD6B7A" w:rsidRPr="00722BDD" w:rsidRDefault="00BD6B7A" w:rsidP="004B4183">
            <w:pPr>
              <w:spacing w:before="120" w:after="120" w:line="240" w:lineRule="auto"/>
              <w:jc w:val="both"/>
              <w:rPr>
                <w:rFonts w:cs="Calibri"/>
                <w:bCs/>
                <w:noProof/>
                <w:sz w:val="24"/>
                <w:szCs w:val="24"/>
              </w:rPr>
            </w:pPr>
          </w:p>
          <w:p w14:paraId="21736333" w14:textId="77777777" w:rsidR="00BD6B7A" w:rsidRPr="00722BDD" w:rsidRDefault="00BD6B7A" w:rsidP="004B4183">
            <w:pPr>
              <w:spacing w:before="120" w:after="120" w:line="240" w:lineRule="auto"/>
              <w:jc w:val="both"/>
              <w:rPr>
                <w:rFonts w:cs="Calibri"/>
                <w:bCs/>
                <w:noProof/>
                <w:sz w:val="24"/>
                <w:szCs w:val="24"/>
              </w:rPr>
            </w:pPr>
          </w:p>
          <w:p w14:paraId="62B1658E" w14:textId="77777777" w:rsidR="00BD6B7A" w:rsidRPr="00722BDD" w:rsidRDefault="00BD6B7A" w:rsidP="004B4183">
            <w:pPr>
              <w:spacing w:before="120" w:after="120" w:line="240" w:lineRule="auto"/>
              <w:jc w:val="both"/>
              <w:rPr>
                <w:rFonts w:cs="Calibri"/>
                <w:bCs/>
                <w:noProof/>
                <w:sz w:val="24"/>
                <w:szCs w:val="24"/>
              </w:rPr>
            </w:pPr>
          </w:p>
          <w:p w14:paraId="4A91E41C"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59E8D2BF" w14:textId="77777777" w:rsidR="00BD6B7A" w:rsidRPr="00722BDD" w:rsidRDefault="00BD6B7A" w:rsidP="004B4183">
            <w:pPr>
              <w:spacing w:before="120" w:after="120" w:line="240" w:lineRule="auto"/>
              <w:jc w:val="both"/>
              <w:rPr>
                <w:rFonts w:cs="Calibri"/>
                <w:bCs/>
                <w:noProof/>
                <w:sz w:val="24"/>
                <w:szCs w:val="24"/>
              </w:rPr>
            </w:pPr>
          </w:p>
          <w:p w14:paraId="53E9DBA7" w14:textId="77777777" w:rsidR="00BD6B7A" w:rsidRPr="00722BDD" w:rsidRDefault="00BD6B7A" w:rsidP="004B4183">
            <w:pPr>
              <w:spacing w:before="120" w:after="120" w:line="240" w:lineRule="auto"/>
              <w:jc w:val="both"/>
              <w:rPr>
                <w:rFonts w:cs="Calibri"/>
                <w:bCs/>
                <w:noProof/>
                <w:sz w:val="24"/>
                <w:szCs w:val="24"/>
              </w:rPr>
            </w:pPr>
          </w:p>
          <w:p w14:paraId="4D9C6F95"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05717FC6" w14:textId="77777777" w:rsidR="00BD6B7A" w:rsidRPr="00722BDD" w:rsidRDefault="00BD6B7A" w:rsidP="004B4183">
            <w:pPr>
              <w:spacing w:before="120" w:after="120" w:line="240" w:lineRule="auto"/>
              <w:jc w:val="both"/>
              <w:rPr>
                <w:rFonts w:cs="Calibri"/>
                <w:bCs/>
                <w:noProof/>
                <w:sz w:val="24"/>
                <w:szCs w:val="24"/>
              </w:rPr>
            </w:pPr>
          </w:p>
          <w:p w14:paraId="6E3F7DD5" w14:textId="77777777" w:rsidR="00BD6B7A" w:rsidRPr="00722BDD" w:rsidRDefault="00BD6B7A" w:rsidP="004B4183">
            <w:pPr>
              <w:spacing w:before="120" w:after="120" w:line="240" w:lineRule="auto"/>
              <w:jc w:val="both"/>
              <w:rPr>
                <w:rFonts w:cs="Calibri"/>
                <w:bCs/>
                <w:noProof/>
                <w:sz w:val="24"/>
                <w:szCs w:val="24"/>
              </w:rPr>
            </w:pPr>
          </w:p>
          <w:p w14:paraId="14CB4958" w14:textId="77777777" w:rsidR="00BD6B7A" w:rsidRPr="00722BDD" w:rsidRDefault="00BD6B7A" w:rsidP="004B4183">
            <w:pPr>
              <w:spacing w:before="120" w:after="120" w:line="240" w:lineRule="auto"/>
              <w:jc w:val="both"/>
              <w:rPr>
                <w:rFonts w:cs="Calibri"/>
                <w:bCs/>
                <w:noProof/>
                <w:sz w:val="24"/>
                <w:szCs w:val="24"/>
              </w:rPr>
            </w:pPr>
          </w:p>
          <w:p w14:paraId="55C97D46"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2DD7CB22" w14:textId="77777777" w:rsidR="00BD6B7A" w:rsidRPr="00722BDD" w:rsidRDefault="00BD6B7A" w:rsidP="004B4183">
            <w:pPr>
              <w:spacing w:before="120" w:after="120" w:line="240" w:lineRule="auto"/>
              <w:jc w:val="both"/>
              <w:rPr>
                <w:rFonts w:cs="Calibri"/>
                <w:bCs/>
                <w:noProof/>
                <w:sz w:val="24"/>
                <w:szCs w:val="24"/>
              </w:rPr>
            </w:pPr>
          </w:p>
        </w:tc>
        <w:tc>
          <w:tcPr>
            <w:tcW w:w="376" w:type="pct"/>
          </w:tcPr>
          <w:p w14:paraId="4A98B5FC"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5F8A6E32" w14:textId="77777777" w:rsidR="00BD6B7A" w:rsidRPr="00722BDD" w:rsidRDefault="00BD6B7A" w:rsidP="004B4183">
            <w:pPr>
              <w:spacing w:before="120" w:after="120" w:line="240" w:lineRule="auto"/>
              <w:jc w:val="both"/>
              <w:rPr>
                <w:rFonts w:cs="Calibri"/>
                <w:bCs/>
                <w:noProof/>
                <w:sz w:val="24"/>
                <w:szCs w:val="24"/>
              </w:rPr>
            </w:pPr>
          </w:p>
          <w:p w14:paraId="5CB25259" w14:textId="77777777" w:rsidR="00BD6B7A" w:rsidRPr="00722BDD" w:rsidRDefault="00BD6B7A" w:rsidP="004B4183">
            <w:pPr>
              <w:spacing w:before="120" w:after="120" w:line="240" w:lineRule="auto"/>
              <w:jc w:val="both"/>
              <w:rPr>
                <w:rFonts w:cs="Calibri"/>
                <w:bCs/>
                <w:noProof/>
                <w:sz w:val="24"/>
                <w:szCs w:val="24"/>
              </w:rPr>
            </w:pPr>
          </w:p>
          <w:p w14:paraId="400E0689" w14:textId="77777777" w:rsidR="00BD6B7A" w:rsidRPr="00722BDD" w:rsidRDefault="00BD6B7A" w:rsidP="004B4183">
            <w:pPr>
              <w:spacing w:before="120" w:after="120" w:line="240" w:lineRule="auto"/>
              <w:jc w:val="both"/>
              <w:rPr>
                <w:rFonts w:cs="Calibri"/>
                <w:bCs/>
                <w:noProof/>
                <w:sz w:val="24"/>
                <w:szCs w:val="24"/>
              </w:rPr>
            </w:pPr>
          </w:p>
          <w:p w14:paraId="751D8651" w14:textId="77777777" w:rsidR="00BD6B7A" w:rsidRPr="00722BDD" w:rsidRDefault="00BD6B7A" w:rsidP="004B4183">
            <w:pPr>
              <w:spacing w:before="120" w:after="120" w:line="240" w:lineRule="auto"/>
              <w:jc w:val="both"/>
              <w:rPr>
                <w:rFonts w:cs="Calibri"/>
                <w:bCs/>
                <w:noProof/>
                <w:sz w:val="24"/>
                <w:szCs w:val="24"/>
              </w:rPr>
            </w:pPr>
          </w:p>
          <w:p w14:paraId="08B6B562" w14:textId="77777777" w:rsidR="00BD6B7A" w:rsidRPr="00722BDD" w:rsidRDefault="00BD6B7A" w:rsidP="004B4183">
            <w:pPr>
              <w:spacing w:before="120" w:after="120" w:line="240" w:lineRule="auto"/>
              <w:jc w:val="both"/>
              <w:rPr>
                <w:rFonts w:cs="Calibri"/>
                <w:bCs/>
                <w:noProof/>
                <w:sz w:val="24"/>
                <w:szCs w:val="24"/>
              </w:rPr>
            </w:pPr>
          </w:p>
          <w:p w14:paraId="64593010" w14:textId="77777777" w:rsidR="00BD6B7A" w:rsidRPr="00722BDD" w:rsidRDefault="00BD6B7A" w:rsidP="004B4183">
            <w:pPr>
              <w:spacing w:before="120" w:after="120" w:line="240" w:lineRule="auto"/>
              <w:jc w:val="both"/>
              <w:rPr>
                <w:rFonts w:cs="Calibri"/>
                <w:bCs/>
                <w:noProof/>
                <w:sz w:val="24"/>
                <w:szCs w:val="24"/>
              </w:rPr>
            </w:pPr>
          </w:p>
          <w:p w14:paraId="4C95D03F" w14:textId="77777777" w:rsidR="00BD6B7A" w:rsidRPr="00722BDD" w:rsidRDefault="00BD6B7A" w:rsidP="004B4183">
            <w:pPr>
              <w:spacing w:before="120" w:after="120" w:line="240" w:lineRule="auto"/>
              <w:jc w:val="both"/>
              <w:rPr>
                <w:rFonts w:cs="Calibri"/>
                <w:bCs/>
                <w:noProof/>
                <w:sz w:val="24"/>
                <w:szCs w:val="24"/>
              </w:rPr>
            </w:pPr>
          </w:p>
          <w:p w14:paraId="2A62D316" w14:textId="77777777" w:rsidR="00BD6B7A" w:rsidRPr="00722BDD" w:rsidRDefault="00BD6B7A" w:rsidP="004B4183">
            <w:pPr>
              <w:spacing w:before="120" w:after="120" w:line="240" w:lineRule="auto"/>
              <w:jc w:val="both"/>
              <w:rPr>
                <w:rFonts w:cs="Calibri"/>
                <w:bCs/>
                <w:noProof/>
                <w:sz w:val="24"/>
                <w:szCs w:val="24"/>
              </w:rPr>
            </w:pPr>
          </w:p>
          <w:p w14:paraId="2C48B06F" w14:textId="77777777" w:rsidR="00BD6B7A" w:rsidRPr="00722BDD" w:rsidRDefault="00BD6B7A" w:rsidP="004B4183">
            <w:pPr>
              <w:spacing w:before="120" w:after="120" w:line="240" w:lineRule="auto"/>
              <w:jc w:val="both"/>
              <w:rPr>
                <w:rFonts w:cs="Calibri"/>
                <w:bCs/>
                <w:noProof/>
                <w:sz w:val="24"/>
                <w:szCs w:val="24"/>
              </w:rPr>
            </w:pPr>
          </w:p>
          <w:p w14:paraId="7BA56A10" w14:textId="77777777" w:rsidR="00BD6B7A" w:rsidRPr="00722BDD" w:rsidRDefault="00BD6B7A" w:rsidP="004B4183">
            <w:pPr>
              <w:spacing w:before="120" w:after="120" w:line="240" w:lineRule="auto"/>
              <w:jc w:val="both"/>
              <w:rPr>
                <w:rFonts w:cs="Calibri"/>
                <w:bCs/>
                <w:noProof/>
                <w:sz w:val="24"/>
                <w:szCs w:val="24"/>
              </w:rPr>
            </w:pPr>
          </w:p>
          <w:p w14:paraId="13E2DC8E" w14:textId="77777777" w:rsidR="00BD6B7A" w:rsidRPr="00722BDD" w:rsidRDefault="00BD6B7A" w:rsidP="004B4183">
            <w:pPr>
              <w:spacing w:before="120" w:after="120" w:line="240" w:lineRule="auto"/>
              <w:jc w:val="both"/>
              <w:rPr>
                <w:rFonts w:cs="Calibri"/>
                <w:bCs/>
                <w:noProof/>
                <w:sz w:val="24"/>
                <w:szCs w:val="24"/>
              </w:rPr>
            </w:pPr>
          </w:p>
          <w:p w14:paraId="0133E711" w14:textId="77777777" w:rsidR="00BD6B7A" w:rsidRPr="00722BDD" w:rsidRDefault="00BD6B7A" w:rsidP="004B4183">
            <w:pPr>
              <w:spacing w:before="120" w:after="120" w:line="240" w:lineRule="auto"/>
              <w:jc w:val="both"/>
              <w:rPr>
                <w:rFonts w:cs="Calibri"/>
                <w:bCs/>
                <w:noProof/>
                <w:sz w:val="24"/>
                <w:szCs w:val="24"/>
              </w:rPr>
            </w:pPr>
          </w:p>
          <w:p w14:paraId="3F34227C" w14:textId="77777777" w:rsidR="00BD6B7A" w:rsidRPr="00722BDD" w:rsidRDefault="00BD6B7A" w:rsidP="004B4183">
            <w:pPr>
              <w:spacing w:before="120" w:after="120" w:line="240" w:lineRule="auto"/>
              <w:jc w:val="both"/>
              <w:rPr>
                <w:rFonts w:cs="Calibri"/>
                <w:bCs/>
                <w:noProof/>
                <w:sz w:val="24"/>
                <w:szCs w:val="24"/>
              </w:rPr>
            </w:pPr>
          </w:p>
          <w:p w14:paraId="4E1BC870" w14:textId="77777777" w:rsidR="00BD6B7A" w:rsidRPr="00722BDD" w:rsidRDefault="00BD6B7A" w:rsidP="004B4183">
            <w:pPr>
              <w:spacing w:before="120" w:after="120" w:line="240" w:lineRule="auto"/>
              <w:jc w:val="both"/>
              <w:rPr>
                <w:rFonts w:cs="Calibri"/>
                <w:bCs/>
                <w:noProof/>
                <w:sz w:val="24"/>
                <w:szCs w:val="24"/>
              </w:rPr>
            </w:pPr>
          </w:p>
          <w:p w14:paraId="1AE54A61" w14:textId="77777777" w:rsidR="00BD6B7A" w:rsidRPr="00722BDD" w:rsidRDefault="00BD6B7A" w:rsidP="004B4183">
            <w:pPr>
              <w:spacing w:before="120" w:after="120" w:line="240" w:lineRule="auto"/>
              <w:jc w:val="both"/>
              <w:rPr>
                <w:rFonts w:cs="Calibri"/>
                <w:bCs/>
                <w:noProof/>
                <w:sz w:val="24"/>
                <w:szCs w:val="24"/>
              </w:rPr>
            </w:pPr>
          </w:p>
          <w:p w14:paraId="69632EF9" w14:textId="77777777" w:rsidR="00BD6B7A" w:rsidRPr="00722BDD" w:rsidRDefault="00BD6B7A" w:rsidP="004B4183">
            <w:pPr>
              <w:spacing w:before="120" w:after="120" w:line="240" w:lineRule="auto"/>
              <w:jc w:val="both"/>
              <w:rPr>
                <w:rFonts w:cs="Calibri"/>
                <w:bCs/>
                <w:noProof/>
                <w:sz w:val="24"/>
                <w:szCs w:val="24"/>
              </w:rPr>
            </w:pPr>
          </w:p>
          <w:p w14:paraId="1D0DE817" w14:textId="77777777" w:rsidR="00BD6B7A" w:rsidRPr="00722BDD" w:rsidRDefault="00BD6B7A" w:rsidP="004B4183">
            <w:pPr>
              <w:spacing w:before="120" w:after="120" w:line="240" w:lineRule="auto"/>
              <w:jc w:val="both"/>
              <w:rPr>
                <w:rFonts w:cs="Calibri"/>
                <w:bCs/>
                <w:noProof/>
                <w:sz w:val="24"/>
                <w:szCs w:val="24"/>
              </w:rPr>
            </w:pPr>
          </w:p>
          <w:p w14:paraId="398D87D5" w14:textId="77777777" w:rsidR="00BD6B7A" w:rsidRPr="00722BDD" w:rsidRDefault="00BD6B7A" w:rsidP="004B4183">
            <w:pPr>
              <w:spacing w:before="120" w:after="120" w:line="240" w:lineRule="auto"/>
              <w:jc w:val="both"/>
              <w:rPr>
                <w:rFonts w:cs="Calibri"/>
                <w:bCs/>
                <w:noProof/>
                <w:sz w:val="24"/>
                <w:szCs w:val="24"/>
              </w:rPr>
            </w:pPr>
          </w:p>
          <w:p w14:paraId="05A0C92E" w14:textId="77777777" w:rsidR="00BD6B7A" w:rsidRPr="00722BDD" w:rsidRDefault="00BD6B7A" w:rsidP="004B4183">
            <w:pPr>
              <w:spacing w:before="120" w:after="120" w:line="240" w:lineRule="auto"/>
              <w:jc w:val="both"/>
              <w:rPr>
                <w:rFonts w:cs="Calibri"/>
                <w:bCs/>
                <w:noProof/>
                <w:sz w:val="24"/>
                <w:szCs w:val="24"/>
              </w:rPr>
            </w:pPr>
          </w:p>
          <w:p w14:paraId="0452922D" w14:textId="77777777" w:rsidR="00BD6B7A" w:rsidRPr="00722BDD" w:rsidRDefault="00BD6B7A" w:rsidP="004B4183">
            <w:pPr>
              <w:spacing w:before="120" w:after="120" w:line="240" w:lineRule="auto"/>
              <w:jc w:val="both"/>
              <w:rPr>
                <w:rFonts w:cs="Calibri"/>
                <w:bCs/>
                <w:noProof/>
                <w:sz w:val="24"/>
                <w:szCs w:val="24"/>
              </w:rPr>
            </w:pPr>
          </w:p>
          <w:p w14:paraId="6EBE7F1E" w14:textId="77777777" w:rsidR="00BD6B7A" w:rsidRPr="00722BDD" w:rsidRDefault="00BD6B7A" w:rsidP="004B4183">
            <w:pPr>
              <w:spacing w:before="120" w:after="120" w:line="240" w:lineRule="auto"/>
              <w:jc w:val="both"/>
              <w:rPr>
                <w:rFonts w:cs="Calibri"/>
                <w:bCs/>
                <w:noProof/>
                <w:sz w:val="24"/>
                <w:szCs w:val="24"/>
              </w:rPr>
            </w:pPr>
          </w:p>
          <w:p w14:paraId="1D1F99A3"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6055BFE1" w14:textId="77777777" w:rsidR="00BD6B7A" w:rsidRPr="00722BDD" w:rsidRDefault="00BD6B7A" w:rsidP="004B4183">
            <w:pPr>
              <w:spacing w:before="120" w:after="120" w:line="240" w:lineRule="auto"/>
              <w:jc w:val="both"/>
              <w:rPr>
                <w:rFonts w:cs="Calibri"/>
                <w:bCs/>
                <w:noProof/>
                <w:sz w:val="24"/>
                <w:szCs w:val="24"/>
              </w:rPr>
            </w:pPr>
          </w:p>
          <w:p w14:paraId="54AF0762" w14:textId="77777777" w:rsidR="00BD6B7A" w:rsidRPr="00722BDD" w:rsidRDefault="00BD6B7A" w:rsidP="004B4183">
            <w:pPr>
              <w:spacing w:before="120" w:after="120" w:line="240" w:lineRule="auto"/>
              <w:jc w:val="both"/>
              <w:rPr>
                <w:rFonts w:cs="Calibri"/>
                <w:bCs/>
                <w:noProof/>
                <w:sz w:val="24"/>
                <w:szCs w:val="24"/>
              </w:rPr>
            </w:pPr>
          </w:p>
          <w:p w14:paraId="59BB22FA"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7B39ABA1" w14:textId="77777777" w:rsidR="00BD6B7A" w:rsidRPr="00722BDD" w:rsidRDefault="00BD6B7A" w:rsidP="004B4183">
            <w:pPr>
              <w:spacing w:before="120" w:after="120" w:line="240" w:lineRule="auto"/>
              <w:jc w:val="both"/>
              <w:rPr>
                <w:rFonts w:cs="Calibri"/>
                <w:bCs/>
                <w:noProof/>
                <w:sz w:val="24"/>
                <w:szCs w:val="24"/>
              </w:rPr>
            </w:pPr>
          </w:p>
          <w:p w14:paraId="6E7A4562" w14:textId="77777777" w:rsidR="00BD6B7A" w:rsidRPr="00722BDD" w:rsidRDefault="00BD6B7A" w:rsidP="004B4183">
            <w:pPr>
              <w:spacing w:before="120" w:after="120" w:line="240" w:lineRule="auto"/>
              <w:jc w:val="both"/>
              <w:rPr>
                <w:rFonts w:cs="Calibri"/>
                <w:bCs/>
                <w:noProof/>
                <w:sz w:val="24"/>
                <w:szCs w:val="24"/>
              </w:rPr>
            </w:pPr>
          </w:p>
          <w:p w14:paraId="63C4B138" w14:textId="77777777" w:rsidR="00BD6B7A" w:rsidRPr="00722BDD" w:rsidRDefault="00BD6B7A" w:rsidP="004B4183">
            <w:pPr>
              <w:spacing w:before="120" w:after="120" w:line="240" w:lineRule="auto"/>
              <w:jc w:val="both"/>
              <w:rPr>
                <w:rFonts w:cs="Calibri"/>
                <w:bCs/>
                <w:noProof/>
                <w:sz w:val="24"/>
                <w:szCs w:val="24"/>
              </w:rPr>
            </w:pPr>
          </w:p>
          <w:p w14:paraId="0BCF8B7C"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3426DB3B" w14:textId="77777777" w:rsidR="00BD6B7A" w:rsidRPr="00722BDD" w:rsidRDefault="00BD6B7A" w:rsidP="004B4183">
            <w:pPr>
              <w:spacing w:before="120" w:after="120" w:line="240" w:lineRule="auto"/>
              <w:jc w:val="both"/>
              <w:rPr>
                <w:rFonts w:cs="Calibri"/>
                <w:bCs/>
                <w:noProof/>
                <w:sz w:val="24"/>
                <w:szCs w:val="24"/>
              </w:rPr>
            </w:pPr>
          </w:p>
        </w:tc>
        <w:tc>
          <w:tcPr>
            <w:tcW w:w="949" w:type="pct"/>
          </w:tcPr>
          <w:p w14:paraId="51B52F57"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2EE5EC55" w14:textId="77777777" w:rsidR="00BD6B7A" w:rsidRPr="00722BDD" w:rsidRDefault="00BD6B7A" w:rsidP="004B4183">
            <w:pPr>
              <w:spacing w:before="120" w:after="120" w:line="240" w:lineRule="auto"/>
              <w:jc w:val="both"/>
              <w:rPr>
                <w:rFonts w:cs="Calibri"/>
                <w:bCs/>
                <w:noProof/>
                <w:sz w:val="24"/>
                <w:szCs w:val="24"/>
              </w:rPr>
            </w:pPr>
          </w:p>
          <w:p w14:paraId="45A8368B" w14:textId="77777777" w:rsidR="00BD6B7A" w:rsidRPr="00722BDD" w:rsidRDefault="00BD6B7A" w:rsidP="004B4183">
            <w:pPr>
              <w:spacing w:before="120" w:after="120" w:line="240" w:lineRule="auto"/>
              <w:jc w:val="both"/>
              <w:rPr>
                <w:rFonts w:cs="Calibri"/>
                <w:bCs/>
                <w:noProof/>
                <w:sz w:val="24"/>
                <w:szCs w:val="24"/>
              </w:rPr>
            </w:pPr>
          </w:p>
          <w:p w14:paraId="61415F24" w14:textId="77777777" w:rsidR="00BD6B7A" w:rsidRPr="00722BDD" w:rsidRDefault="00BD6B7A" w:rsidP="004B4183">
            <w:pPr>
              <w:spacing w:before="120" w:after="120" w:line="240" w:lineRule="auto"/>
              <w:jc w:val="both"/>
              <w:rPr>
                <w:rFonts w:cs="Calibri"/>
                <w:bCs/>
                <w:noProof/>
                <w:sz w:val="24"/>
                <w:szCs w:val="24"/>
              </w:rPr>
            </w:pPr>
          </w:p>
          <w:p w14:paraId="23EBD075" w14:textId="77777777" w:rsidR="00BD6B7A" w:rsidRPr="00722BDD" w:rsidRDefault="00BD6B7A" w:rsidP="004B4183">
            <w:pPr>
              <w:spacing w:before="120" w:after="120" w:line="240" w:lineRule="auto"/>
              <w:jc w:val="both"/>
              <w:rPr>
                <w:rFonts w:cs="Calibri"/>
                <w:bCs/>
                <w:noProof/>
                <w:sz w:val="24"/>
                <w:szCs w:val="24"/>
              </w:rPr>
            </w:pPr>
          </w:p>
          <w:p w14:paraId="28A8CCF5" w14:textId="77777777" w:rsidR="00BD6B7A" w:rsidRPr="00722BDD" w:rsidRDefault="00BD6B7A" w:rsidP="004B4183">
            <w:pPr>
              <w:spacing w:before="120" w:after="120" w:line="240" w:lineRule="auto"/>
              <w:jc w:val="both"/>
              <w:rPr>
                <w:rFonts w:cs="Calibri"/>
                <w:bCs/>
                <w:noProof/>
                <w:sz w:val="24"/>
                <w:szCs w:val="24"/>
              </w:rPr>
            </w:pPr>
          </w:p>
          <w:p w14:paraId="6ECB8C2C" w14:textId="77777777" w:rsidR="00BD6B7A" w:rsidRPr="00722BDD" w:rsidRDefault="00BD6B7A" w:rsidP="004B4183">
            <w:pPr>
              <w:spacing w:before="120" w:after="120" w:line="240" w:lineRule="auto"/>
              <w:jc w:val="both"/>
              <w:rPr>
                <w:rFonts w:cs="Calibri"/>
                <w:bCs/>
                <w:noProof/>
                <w:sz w:val="24"/>
                <w:szCs w:val="24"/>
              </w:rPr>
            </w:pPr>
          </w:p>
          <w:p w14:paraId="11CD6488" w14:textId="77777777" w:rsidR="00BD6B7A" w:rsidRPr="00722BDD" w:rsidRDefault="00BD6B7A" w:rsidP="004B4183">
            <w:pPr>
              <w:spacing w:before="120" w:after="120" w:line="240" w:lineRule="auto"/>
              <w:jc w:val="both"/>
              <w:rPr>
                <w:rFonts w:cs="Calibri"/>
                <w:bCs/>
                <w:noProof/>
                <w:sz w:val="24"/>
                <w:szCs w:val="24"/>
              </w:rPr>
            </w:pPr>
          </w:p>
          <w:p w14:paraId="0F96624B" w14:textId="77777777" w:rsidR="00BD6B7A" w:rsidRPr="00722BDD" w:rsidRDefault="00BD6B7A" w:rsidP="004B4183">
            <w:pPr>
              <w:spacing w:before="120" w:after="120" w:line="240" w:lineRule="auto"/>
              <w:jc w:val="both"/>
              <w:rPr>
                <w:rFonts w:cs="Calibri"/>
                <w:bCs/>
                <w:noProof/>
                <w:sz w:val="24"/>
                <w:szCs w:val="24"/>
              </w:rPr>
            </w:pPr>
          </w:p>
          <w:p w14:paraId="17458328" w14:textId="77777777" w:rsidR="00BD6B7A" w:rsidRPr="00722BDD" w:rsidRDefault="00BD6B7A" w:rsidP="004B4183">
            <w:pPr>
              <w:spacing w:before="120" w:after="120" w:line="240" w:lineRule="auto"/>
              <w:jc w:val="both"/>
              <w:rPr>
                <w:rFonts w:cs="Calibri"/>
                <w:bCs/>
                <w:noProof/>
                <w:sz w:val="24"/>
                <w:szCs w:val="24"/>
              </w:rPr>
            </w:pPr>
          </w:p>
          <w:p w14:paraId="60C559F0" w14:textId="77777777" w:rsidR="00BD6B7A" w:rsidRPr="00722BDD" w:rsidRDefault="00BD6B7A" w:rsidP="004B4183">
            <w:pPr>
              <w:spacing w:before="120" w:after="120" w:line="240" w:lineRule="auto"/>
              <w:jc w:val="both"/>
              <w:rPr>
                <w:rFonts w:cs="Calibri"/>
                <w:bCs/>
                <w:noProof/>
                <w:sz w:val="24"/>
                <w:szCs w:val="24"/>
              </w:rPr>
            </w:pPr>
          </w:p>
          <w:p w14:paraId="0E18462D" w14:textId="77777777" w:rsidR="00BD6B7A" w:rsidRPr="00722BDD" w:rsidRDefault="00BD6B7A" w:rsidP="004B4183">
            <w:pPr>
              <w:spacing w:before="120" w:after="120" w:line="240" w:lineRule="auto"/>
              <w:jc w:val="both"/>
              <w:rPr>
                <w:rFonts w:cs="Calibri"/>
                <w:bCs/>
                <w:noProof/>
                <w:sz w:val="24"/>
                <w:szCs w:val="24"/>
              </w:rPr>
            </w:pPr>
          </w:p>
          <w:p w14:paraId="5448D4BC" w14:textId="77777777" w:rsidR="00BD6B7A" w:rsidRPr="00722BDD" w:rsidRDefault="00BD6B7A" w:rsidP="004B4183">
            <w:pPr>
              <w:spacing w:before="120" w:after="120" w:line="240" w:lineRule="auto"/>
              <w:jc w:val="both"/>
              <w:rPr>
                <w:rFonts w:cs="Calibri"/>
                <w:bCs/>
                <w:noProof/>
                <w:sz w:val="24"/>
                <w:szCs w:val="24"/>
              </w:rPr>
            </w:pPr>
          </w:p>
          <w:p w14:paraId="09160678" w14:textId="77777777" w:rsidR="00BD6B7A" w:rsidRPr="00722BDD" w:rsidRDefault="00BD6B7A" w:rsidP="004B4183">
            <w:pPr>
              <w:spacing w:before="120" w:after="120" w:line="240" w:lineRule="auto"/>
              <w:jc w:val="both"/>
              <w:rPr>
                <w:rFonts w:cs="Calibri"/>
                <w:bCs/>
                <w:noProof/>
                <w:sz w:val="24"/>
                <w:szCs w:val="24"/>
              </w:rPr>
            </w:pPr>
          </w:p>
          <w:p w14:paraId="2D02D8BA" w14:textId="77777777" w:rsidR="00BD6B7A" w:rsidRPr="00722BDD" w:rsidRDefault="00BD6B7A" w:rsidP="004B4183">
            <w:pPr>
              <w:spacing w:before="120" w:after="120" w:line="240" w:lineRule="auto"/>
              <w:jc w:val="both"/>
              <w:rPr>
                <w:rFonts w:cs="Calibri"/>
                <w:bCs/>
                <w:noProof/>
                <w:sz w:val="24"/>
                <w:szCs w:val="24"/>
              </w:rPr>
            </w:pPr>
          </w:p>
          <w:p w14:paraId="614114B6" w14:textId="77777777" w:rsidR="00BD6B7A" w:rsidRPr="00722BDD" w:rsidRDefault="00BD6B7A" w:rsidP="004B4183">
            <w:pPr>
              <w:spacing w:before="120" w:after="120" w:line="240" w:lineRule="auto"/>
              <w:jc w:val="both"/>
              <w:rPr>
                <w:rFonts w:cs="Calibri"/>
                <w:bCs/>
                <w:noProof/>
                <w:sz w:val="24"/>
                <w:szCs w:val="24"/>
              </w:rPr>
            </w:pPr>
          </w:p>
          <w:p w14:paraId="18C46C5A" w14:textId="77777777" w:rsidR="00BD6B7A" w:rsidRPr="00722BDD" w:rsidRDefault="00BD6B7A" w:rsidP="004B4183">
            <w:pPr>
              <w:spacing w:before="120" w:after="120" w:line="240" w:lineRule="auto"/>
              <w:jc w:val="both"/>
              <w:rPr>
                <w:rFonts w:cs="Calibri"/>
                <w:bCs/>
                <w:noProof/>
                <w:sz w:val="24"/>
                <w:szCs w:val="24"/>
              </w:rPr>
            </w:pPr>
          </w:p>
          <w:p w14:paraId="427D7131" w14:textId="77777777" w:rsidR="00BD6B7A" w:rsidRPr="00722BDD" w:rsidRDefault="00BD6B7A" w:rsidP="004B4183">
            <w:pPr>
              <w:spacing w:before="120" w:after="120" w:line="240" w:lineRule="auto"/>
              <w:jc w:val="both"/>
              <w:rPr>
                <w:rFonts w:cs="Calibri"/>
                <w:bCs/>
                <w:noProof/>
                <w:sz w:val="24"/>
                <w:szCs w:val="24"/>
              </w:rPr>
            </w:pPr>
          </w:p>
          <w:p w14:paraId="616C3CFD" w14:textId="77777777" w:rsidR="00BD6B7A" w:rsidRPr="00722BDD" w:rsidRDefault="00BD6B7A" w:rsidP="004B4183">
            <w:pPr>
              <w:spacing w:before="120" w:after="120" w:line="240" w:lineRule="auto"/>
              <w:jc w:val="both"/>
              <w:rPr>
                <w:rFonts w:cs="Calibri"/>
                <w:bCs/>
                <w:noProof/>
                <w:sz w:val="24"/>
                <w:szCs w:val="24"/>
              </w:rPr>
            </w:pPr>
          </w:p>
          <w:p w14:paraId="106CAE19" w14:textId="77777777" w:rsidR="00BD6B7A" w:rsidRPr="00722BDD" w:rsidRDefault="00BD6B7A" w:rsidP="004B4183">
            <w:pPr>
              <w:spacing w:before="120" w:after="120" w:line="240" w:lineRule="auto"/>
              <w:jc w:val="both"/>
              <w:rPr>
                <w:rFonts w:cs="Calibri"/>
                <w:bCs/>
                <w:noProof/>
                <w:sz w:val="24"/>
                <w:szCs w:val="24"/>
              </w:rPr>
            </w:pPr>
          </w:p>
          <w:p w14:paraId="345FB60C" w14:textId="77777777" w:rsidR="00BD6B7A" w:rsidRPr="00722BDD" w:rsidRDefault="00BD6B7A" w:rsidP="004B4183">
            <w:pPr>
              <w:spacing w:before="120" w:after="120" w:line="240" w:lineRule="auto"/>
              <w:jc w:val="both"/>
              <w:rPr>
                <w:rFonts w:cs="Calibri"/>
                <w:bCs/>
                <w:noProof/>
                <w:sz w:val="24"/>
                <w:szCs w:val="24"/>
              </w:rPr>
            </w:pPr>
          </w:p>
          <w:p w14:paraId="56D7B057" w14:textId="77777777" w:rsidR="00BD6B7A" w:rsidRPr="00722BDD" w:rsidRDefault="00BD6B7A" w:rsidP="004B4183">
            <w:pPr>
              <w:spacing w:before="120" w:after="120" w:line="240" w:lineRule="auto"/>
              <w:jc w:val="both"/>
              <w:rPr>
                <w:rFonts w:cs="Calibri"/>
                <w:bCs/>
                <w:noProof/>
                <w:sz w:val="24"/>
                <w:szCs w:val="24"/>
              </w:rPr>
            </w:pPr>
          </w:p>
          <w:p w14:paraId="2B94EC79"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0B40A2E5" w14:textId="77777777" w:rsidR="00BD6B7A" w:rsidRPr="00722BDD" w:rsidRDefault="00BD6B7A" w:rsidP="004B4183">
            <w:pPr>
              <w:spacing w:before="120" w:after="120" w:line="240" w:lineRule="auto"/>
              <w:jc w:val="both"/>
              <w:rPr>
                <w:rFonts w:cs="Calibri"/>
                <w:bCs/>
                <w:noProof/>
                <w:sz w:val="24"/>
                <w:szCs w:val="24"/>
              </w:rPr>
            </w:pPr>
          </w:p>
          <w:p w14:paraId="49B5E2DD" w14:textId="77777777" w:rsidR="00BD6B7A" w:rsidRPr="00722BDD" w:rsidRDefault="00BD6B7A" w:rsidP="004B4183">
            <w:pPr>
              <w:spacing w:before="120" w:after="120" w:line="240" w:lineRule="auto"/>
              <w:jc w:val="both"/>
              <w:rPr>
                <w:rFonts w:cs="Calibri"/>
                <w:bCs/>
                <w:noProof/>
                <w:sz w:val="24"/>
                <w:szCs w:val="24"/>
              </w:rPr>
            </w:pPr>
          </w:p>
          <w:p w14:paraId="61CD108D"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1300CA04" w14:textId="77777777" w:rsidR="00BD6B7A" w:rsidRPr="00722BDD" w:rsidRDefault="00BD6B7A" w:rsidP="004B4183">
            <w:pPr>
              <w:spacing w:before="120" w:after="120" w:line="240" w:lineRule="auto"/>
              <w:jc w:val="both"/>
              <w:rPr>
                <w:rFonts w:cs="Calibri"/>
                <w:bCs/>
                <w:noProof/>
                <w:sz w:val="24"/>
                <w:szCs w:val="24"/>
              </w:rPr>
            </w:pPr>
          </w:p>
          <w:p w14:paraId="2052B84C" w14:textId="77777777" w:rsidR="00BD6B7A" w:rsidRPr="00722BDD" w:rsidRDefault="00BD6B7A" w:rsidP="004B4183">
            <w:pPr>
              <w:spacing w:before="120" w:after="120" w:line="240" w:lineRule="auto"/>
              <w:jc w:val="both"/>
              <w:rPr>
                <w:rFonts w:cs="Calibri"/>
                <w:bCs/>
                <w:noProof/>
                <w:sz w:val="24"/>
                <w:szCs w:val="24"/>
              </w:rPr>
            </w:pPr>
          </w:p>
          <w:p w14:paraId="207501F8" w14:textId="77777777" w:rsidR="00BD6B7A" w:rsidRPr="00722BDD" w:rsidRDefault="00BD6B7A" w:rsidP="004B4183">
            <w:pPr>
              <w:spacing w:before="120" w:after="120" w:line="240" w:lineRule="auto"/>
              <w:jc w:val="both"/>
              <w:rPr>
                <w:rFonts w:cs="Calibri"/>
                <w:bCs/>
                <w:noProof/>
                <w:sz w:val="24"/>
                <w:szCs w:val="24"/>
              </w:rPr>
            </w:pPr>
          </w:p>
          <w:p w14:paraId="43D95013" w14:textId="77777777" w:rsidR="00BD6B7A" w:rsidRPr="00722BDD" w:rsidRDefault="00BD6B7A" w:rsidP="004B4183">
            <w:pPr>
              <w:pStyle w:val="NormalWeb"/>
              <w:spacing w:before="120" w:after="120"/>
              <w:rPr>
                <w:rFonts w:ascii="Calibri" w:hAnsi="Calibri" w:cs="Calibri"/>
              </w:rPr>
            </w:pPr>
            <w:r w:rsidRPr="00722BDD">
              <w:rPr>
                <w:rFonts w:ascii="Calibri" w:hAnsi="Calibri" w:cs="Calibri"/>
              </w:rPr>
              <w:sym w:font="Wingdings" w:char="F06F"/>
            </w:r>
          </w:p>
          <w:p w14:paraId="02E1BF99" w14:textId="77777777" w:rsidR="00BD6B7A" w:rsidRPr="00722BDD" w:rsidRDefault="00BD6B7A" w:rsidP="004B4183">
            <w:pPr>
              <w:spacing w:before="120" w:after="120" w:line="240" w:lineRule="auto"/>
              <w:jc w:val="both"/>
              <w:rPr>
                <w:rFonts w:cs="Calibri"/>
                <w:bCs/>
                <w:noProof/>
                <w:sz w:val="24"/>
                <w:szCs w:val="24"/>
              </w:rPr>
            </w:pPr>
          </w:p>
        </w:tc>
      </w:tr>
    </w:tbl>
    <w:p w14:paraId="30115AA6" w14:textId="77777777" w:rsidR="00BD6B7A" w:rsidRPr="00722BDD" w:rsidRDefault="00BD6B7A" w:rsidP="00BD6B7A">
      <w:pPr>
        <w:spacing w:before="120" w:after="120" w:line="240" w:lineRule="auto"/>
        <w:contextualSpacing/>
        <w:jc w:val="both"/>
        <w:rPr>
          <w:rFonts w:eastAsia="Times New Roman" w:cs="Calibri"/>
          <w:b/>
          <w:bCs/>
          <w:kern w:val="32"/>
          <w:sz w:val="24"/>
          <w:szCs w:val="24"/>
        </w:rPr>
      </w:pPr>
    </w:p>
    <w:p w14:paraId="24CF67CD" w14:textId="77777777" w:rsidR="00BD6B7A" w:rsidRPr="00722BDD" w:rsidRDefault="004B14A4" w:rsidP="00BD6B7A">
      <w:pPr>
        <w:spacing w:after="0" w:line="240" w:lineRule="auto"/>
        <w:rPr>
          <w:rFonts w:eastAsia="Times New Roman" w:cs="Calibri"/>
          <w:b/>
          <w:bCs/>
          <w:kern w:val="32"/>
          <w:sz w:val="24"/>
          <w:szCs w:val="24"/>
        </w:rPr>
      </w:pPr>
      <w:r w:rsidRPr="00722BDD">
        <w:rPr>
          <w:rFonts w:eastAsia="Times New Roman" w:cs="Calibri"/>
          <w:b/>
          <w:bCs/>
          <w:kern w:val="32"/>
          <w:sz w:val="24"/>
          <w:szCs w:val="24"/>
        </w:rPr>
        <w:t>4. VERIFICAREA CRITERIILOR DE SELECȚIE APLICATE DE CĂTRE GAL</w:t>
      </w:r>
    </w:p>
    <w:p w14:paraId="43CDE09D" w14:textId="77777777" w:rsidR="004B14A4" w:rsidRPr="00722BDD" w:rsidRDefault="004B14A4" w:rsidP="00BD6B7A">
      <w:pPr>
        <w:spacing w:after="0" w:line="240" w:lineRule="auto"/>
        <w:rPr>
          <w:rFonts w:eastAsia="Times New Roman" w:cs="Calibri"/>
          <w:b/>
          <w:bCs/>
          <w:kern w:val="32"/>
          <w:sz w:val="24"/>
          <w:szCs w:val="24"/>
        </w:rPr>
      </w:pPr>
      <w:r w:rsidRPr="00722BDD">
        <w:rPr>
          <w:rFonts w:eastAsia="Times New Roman" w:cs="Calibri"/>
          <w:b/>
          <w:bCs/>
          <w:kern w:val="32"/>
          <w:sz w:val="24"/>
          <w:szCs w:val="24"/>
        </w:rPr>
        <w:t>1......................</w:t>
      </w:r>
    </w:p>
    <w:p w14:paraId="4C2EC944" w14:textId="77777777" w:rsidR="004B14A4" w:rsidRPr="00722BDD" w:rsidRDefault="004B14A4" w:rsidP="00BD6B7A">
      <w:pPr>
        <w:spacing w:after="0" w:line="240" w:lineRule="auto"/>
        <w:rPr>
          <w:rFonts w:eastAsia="Times New Roman" w:cs="Calibri"/>
          <w:b/>
          <w:bCs/>
          <w:kern w:val="32"/>
          <w:sz w:val="24"/>
          <w:szCs w:val="24"/>
        </w:rPr>
      </w:pPr>
      <w:r w:rsidRPr="00722BDD">
        <w:rPr>
          <w:rFonts w:eastAsia="Times New Roman" w:cs="Calibri"/>
          <w:b/>
          <w:bCs/>
          <w:kern w:val="32"/>
          <w:sz w:val="24"/>
          <w:szCs w:val="24"/>
        </w:rPr>
        <w:t>2.....................</w:t>
      </w:r>
    </w:p>
    <w:p w14:paraId="39EC1490" w14:textId="77777777" w:rsidR="004B14A4" w:rsidRPr="00722BDD" w:rsidRDefault="004B14A4" w:rsidP="00BD6B7A">
      <w:pPr>
        <w:spacing w:after="0" w:line="240" w:lineRule="auto"/>
        <w:rPr>
          <w:rFonts w:eastAsia="Times New Roman" w:cs="Calibri"/>
          <w:b/>
          <w:bCs/>
          <w:kern w:val="32"/>
          <w:sz w:val="24"/>
          <w:szCs w:val="24"/>
        </w:rPr>
      </w:pPr>
      <w:r w:rsidRPr="00722BDD">
        <w:rPr>
          <w:rFonts w:eastAsia="Times New Roman" w:cs="Calibri"/>
          <w:b/>
          <w:bCs/>
          <w:kern w:val="32"/>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471"/>
        <w:gridCol w:w="1691"/>
        <w:gridCol w:w="1806"/>
      </w:tblGrid>
      <w:tr w:rsidR="0022579B" w:rsidRPr="00722BDD" w14:paraId="268DEF6C" w14:textId="77777777" w:rsidTr="0022579B">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30DDB081" w14:textId="77777777" w:rsidR="0022579B" w:rsidRPr="00722BDD" w:rsidRDefault="0022579B">
            <w:pPr>
              <w:pStyle w:val="BodyText3"/>
              <w:rPr>
                <w:rFonts w:ascii="Calibri" w:hAnsi="Calibri" w:cs="Calibri"/>
                <w:iCs/>
                <w:sz w:val="24"/>
                <w:szCs w:val="24"/>
                <w:lang w:val="ro-RO" w:eastAsia="en-US"/>
              </w:rPr>
            </w:pPr>
            <w:r w:rsidRPr="00722BDD">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43C916AF" w14:textId="77777777" w:rsidR="0022579B" w:rsidRPr="00722BDD" w:rsidRDefault="0022579B">
            <w:pPr>
              <w:pStyle w:val="BodyText3"/>
              <w:rPr>
                <w:rFonts w:ascii="Calibri" w:hAnsi="Calibri" w:cs="Calibri"/>
                <w:b/>
                <w:iCs/>
                <w:sz w:val="24"/>
                <w:szCs w:val="24"/>
                <w:highlight w:val="yellow"/>
                <w:lang w:val="ro-RO" w:eastAsia="en-US"/>
              </w:rPr>
            </w:pPr>
            <w:r w:rsidRPr="00722BDD">
              <w:rPr>
                <w:rFonts w:ascii="Calibri" w:hAnsi="Calibri" w:cs="Calibri"/>
                <w:b/>
                <w:iCs/>
                <w:sz w:val="24"/>
                <w:szCs w:val="24"/>
                <w:lang w:val="ro-RO" w:eastAsia="en-US"/>
              </w:rPr>
              <w:t>DA</w:t>
            </w:r>
          </w:p>
        </w:tc>
        <w:tc>
          <w:tcPr>
            <w:tcW w:w="883" w:type="pct"/>
            <w:tcBorders>
              <w:top w:val="single" w:sz="4" w:space="0" w:color="auto"/>
              <w:left w:val="single" w:sz="4" w:space="0" w:color="auto"/>
              <w:bottom w:val="single" w:sz="4" w:space="0" w:color="auto"/>
              <w:right w:val="single" w:sz="4" w:space="0" w:color="auto"/>
            </w:tcBorders>
            <w:hideMark/>
          </w:tcPr>
          <w:p w14:paraId="14781EE7" w14:textId="77777777" w:rsidR="0022579B" w:rsidRPr="00722BDD" w:rsidRDefault="0022579B">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5F4649E6" w14:textId="77777777" w:rsidR="0022579B" w:rsidRPr="00722BDD" w:rsidRDefault="0022579B">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 xml:space="preserve">NU** </w:t>
            </w:r>
          </w:p>
        </w:tc>
      </w:tr>
      <w:tr w:rsidR="0022579B" w:rsidRPr="00722BDD" w14:paraId="0B2EE743" w14:textId="77777777" w:rsidTr="0022579B">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2E26C72B" w14:textId="77777777" w:rsidR="0022579B" w:rsidRPr="00722BDD" w:rsidRDefault="0022579B">
            <w:pPr>
              <w:pStyle w:val="Body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14:paraId="20B39AA9" w14:textId="77777777" w:rsidR="0022579B" w:rsidRPr="00722BDD" w:rsidRDefault="0022579B" w:rsidP="0022579B">
            <w:pPr>
              <w:pStyle w:val="BodyText3"/>
              <w:numPr>
                <w:ilvl w:val="0"/>
                <w:numId w:val="251"/>
              </w:numPr>
              <w:ind w:left="74" w:firstLine="0"/>
              <w:rPr>
                <w:rFonts w:ascii="Calibri" w:hAnsi="Calibri" w:cs="Calibri"/>
                <w:b/>
                <w:iCs/>
                <w:sz w:val="24"/>
                <w:szCs w:val="24"/>
                <w:lang w:val="ro-RO" w:eastAsia="en-US"/>
              </w:rPr>
            </w:pPr>
          </w:p>
        </w:tc>
        <w:tc>
          <w:tcPr>
            <w:tcW w:w="883" w:type="pct"/>
            <w:tcBorders>
              <w:top w:val="single" w:sz="4" w:space="0" w:color="auto"/>
              <w:left w:val="single" w:sz="4" w:space="0" w:color="auto"/>
              <w:bottom w:val="single" w:sz="4" w:space="0" w:color="auto"/>
              <w:right w:val="single" w:sz="4" w:space="0" w:color="auto"/>
            </w:tcBorders>
          </w:tcPr>
          <w:p w14:paraId="2540F74C" w14:textId="77777777" w:rsidR="0022579B" w:rsidRPr="00722BDD" w:rsidRDefault="0022579B" w:rsidP="00DF0A82">
            <w:pPr>
              <w:pStyle w:val="BodyText3"/>
              <w:numPr>
                <w:ilvl w:val="0"/>
                <w:numId w:val="251"/>
              </w:numPr>
              <w:ind w:left="91" w:firstLine="0"/>
              <w:rPr>
                <w:rFonts w:ascii="Calibri" w:hAnsi="Calibri" w:cs="Calibri"/>
                <w:b/>
                <w:iCs/>
                <w:sz w:val="24"/>
                <w:szCs w:val="24"/>
                <w:lang w:val="ro-RO" w:eastAsia="en-US"/>
              </w:rPr>
            </w:pPr>
          </w:p>
        </w:tc>
        <w:tc>
          <w:tcPr>
            <w:tcW w:w="943" w:type="pct"/>
            <w:tcBorders>
              <w:top w:val="single" w:sz="4" w:space="0" w:color="auto"/>
              <w:left w:val="single" w:sz="4" w:space="0" w:color="auto"/>
              <w:bottom w:val="single" w:sz="4" w:space="0" w:color="auto"/>
              <w:right w:val="single" w:sz="4" w:space="0" w:color="auto"/>
            </w:tcBorders>
          </w:tcPr>
          <w:p w14:paraId="485BF766" w14:textId="77777777" w:rsidR="0022579B" w:rsidRPr="00722BDD" w:rsidRDefault="0022579B" w:rsidP="0022579B">
            <w:pPr>
              <w:pStyle w:val="BodyText3"/>
              <w:numPr>
                <w:ilvl w:val="0"/>
                <w:numId w:val="251"/>
              </w:numPr>
              <w:ind w:left="91" w:firstLine="0"/>
              <w:rPr>
                <w:rFonts w:ascii="Calibri" w:hAnsi="Calibri" w:cs="Calibri"/>
                <w:b/>
                <w:iCs/>
                <w:sz w:val="24"/>
                <w:szCs w:val="24"/>
                <w:lang w:val="ro-RO" w:eastAsia="en-US"/>
              </w:rPr>
            </w:pPr>
          </w:p>
        </w:tc>
      </w:tr>
    </w:tbl>
    <w:p w14:paraId="216ABBB3" w14:textId="77777777" w:rsidR="0022579B" w:rsidRPr="00722BDD" w:rsidRDefault="0022579B" w:rsidP="0022579B">
      <w:pPr>
        <w:spacing w:after="0"/>
        <w:jc w:val="both"/>
        <w:rPr>
          <w:rFonts w:cs="Calibri"/>
          <w:sz w:val="24"/>
          <w:szCs w:val="24"/>
        </w:rPr>
      </w:pPr>
      <w:r w:rsidRPr="00722BDD">
        <w:rPr>
          <w:rFonts w:cs="Calibri"/>
          <w:sz w:val="24"/>
          <w:szCs w:val="24"/>
        </w:rPr>
        <w:t>* se vor completa documentele care au stat la baza deciziei de menținere a statutului de proiect selectat (</w:t>
      </w:r>
      <w:r w:rsidRPr="00722BDD">
        <w:rPr>
          <w:rFonts w:cs="Calibri"/>
          <w:iCs/>
          <w:sz w:val="24"/>
          <w:szCs w:val="24"/>
        </w:rPr>
        <w:t>Erată la Raportul de selecție, adresa DGDR – AM PNDR</w:t>
      </w:r>
      <w:r w:rsidR="00F05E71" w:rsidRPr="00722BDD">
        <w:rPr>
          <w:rFonts w:cs="Calibri"/>
          <w:iCs/>
          <w:sz w:val="24"/>
          <w:szCs w:val="24"/>
        </w:rPr>
        <w:t>, decizia Direcției Generale Control Antifraudă și Inspecții din cadrul MADR</w:t>
      </w:r>
      <w:r w:rsidRPr="00722BDD">
        <w:rPr>
          <w:rFonts w:cs="Calibri"/>
          <w:sz w:val="24"/>
          <w:szCs w:val="24"/>
        </w:rPr>
        <w:t>), în cazul proiectelor pentru care au fost transmise Note de atenționare privind criteriile de selecție</w:t>
      </w:r>
    </w:p>
    <w:p w14:paraId="16AF8B03" w14:textId="77777777" w:rsidR="0022579B" w:rsidRPr="00722BDD" w:rsidRDefault="0022579B" w:rsidP="0022579B">
      <w:pPr>
        <w:spacing w:after="0"/>
        <w:jc w:val="both"/>
        <w:rPr>
          <w:rFonts w:cs="Calibri"/>
          <w:sz w:val="24"/>
          <w:szCs w:val="24"/>
        </w:rPr>
      </w:pPr>
      <w:r w:rsidRPr="00722BDD">
        <w:rPr>
          <w:rFonts w:cs="Calibri"/>
          <w:sz w:val="24"/>
          <w:szCs w:val="24"/>
        </w:rPr>
        <w:t>** se vor preciza documentele care modifică statutul de proiect selectat</w:t>
      </w:r>
    </w:p>
    <w:p w14:paraId="6774A26B" w14:textId="77777777" w:rsidR="00837DDC" w:rsidRPr="00722BDD" w:rsidRDefault="00837DDC" w:rsidP="00BD6B7A">
      <w:pPr>
        <w:spacing w:after="0" w:line="240" w:lineRule="auto"/>
        <w:rPr>
          <w:rFonts w:eastAsia="Times New Roman" w:cs="Calibri"/>
          <w:b/>
          <w:bCs/>
          <w:kern w:val="32"/>
          <w:sz w:val="24"/>
          <w:szCs w:val="24"/>
        </w:rPr>
      </w:pPr>
    </w:p>
    <w:p w14:paraId="0087C2C9" w14:textId="77777777" w:rsidR="00837DDC" w:rsidRPr="00722BDD" w:rsidRDefault="00837DDC" w:rsidP="00BD6B7A">
      <w:pPr>
        <w:spacing w:after="0" w:line="240" w:lineRule="auto"/>
        <w:rPr>
          <w:rFonts w:eastAsia="Times New Roman" w:cs="Calibri"/>
          <w:b/>
          <w:bCs/>
          <w:kern w:val="32"/>
          <w:sz w:val="24"/>
          <w:szCs w:val="24"/>
        </w:rPr>
      </w:pPr>
    </w:p>
    <w:p w14:paraId="73483950" w14:textId="77777777" w:rsidR="00BD6B7A" w:rsidRPr="00722BDD" w:rsidRDefault="00BD6B7A" w:rsidP="00BD6B7A">
      <w:pPr>
        <w:spacing w:before="120" w:after="120" w:line="240" w:lineRule="auto"/>
        <w:contextualSpacing/>
        <w:jc w:val="both"/>
        <w:rPr>
          <w:rFonts w:cs="Calibri"/>
          <w:b/>
          <w:kern w:val="32"/>
          <w:sz w:val="24"/>
        </w:rPr>
      </w:pPr>
      <w:r w:rsidRPr="00722BDD">
        <w:rPr>
          <w:rFonts w:cs="Calibri"/>
          <w:b/>
          <w:kern w:val="32"/>
          <w:sz w:val="24"/>
        </w:rPr>
        <w:t>DECIZIA REFERITOARE LA PROIECT</w:t>
      </w:r>
    </w:p>
    <w:p w14:paraId="34CB96EB" w14:textId="77777777" w:rsidR="00BD6B7A" w:rsidRPr="00722BDD" w:rsidRDefault="00BD6B7A" w:rsidP="00BD6B7A">
      <w:pPr>
        <w:spacing w:before="120" w:after="120" w:line="240" w:lineRule="auto"/>
        <w:contextualSpacing/>
        <w:jc w:val="both"/>
        <w:rPr>
          <w:rFonts w:cs="Calibri"/>
          <w:b/>
          <w:kern w:val="32"/>
          <w:sz w:val="24"/>
        </w:rPr>
      </w:pPr>
      <w:r w:rsidRPr="00722BDD">
        <w:rPr>
          <w:rFonts w:cs="Calibri"/>
          <w:b/>
          <w:kern w:val="32"/>
          <w:sz w:val="24"/>
        </w:rPr>
        <w:t>PROIECTUL ESTE:</w:t>
      </w:r>
    </w:p>
    <w:p w14:paraId="0169871F" w14:textId="77777777" w:rsidR="00BD6B7A" w:rsidRPr="00722BDD" w:rsidRDefault="00BD6B7A" w:rsidP="00BD6B7A">
      <w:pPr>
        <w:numPr>
          <w:ilvl w:val="0"/>
          <w:numId w:val="64"/>
        </w:numPr>
        <w:spacing w:before="120" w:after="120" w:line="240" w:lineRule="auto"/>
        <w:contextualSpacing/>
        <w:jc w:val="both"/>
        <w:rPr>
          <w:rFonts w:cs="Calibri"/>
          <w:b/>
          <w:kern w:val="32"/>
          <w:sz w:val="24"/>
        </w:rPr>
      </w:pPr>
      <w:r w:rsidRPr="00722BDD">
        <w:rPr>
          <w:rFonts w:cs="Calibri"/>
          <w:b/>
          <w:kern w:val="32"/>
          <w:sz w:val="24"/>
        </w:rPr>
        <w:t>ELIGIBIL</w:t>
      </w:r>
      <w:r w:rsidR="004B14A4" w:rsidRPr="00722BDD">
        <w:rPr>
          <w:rFonts w:cs="Calibri"/>
          <w:b/>
          <w:kern w:val="32"/>
          <w:sz w:val="24"/>
        </w:rPr>
        <w:t xml:space="preserve"> ȘI SELECTAT</w:t>
      </w:r>
    </w:p>
    <w:p w14:paraId="48716A42" w14:textId="77777777" w:rsidR="00837DDC" w:rsidRPr="00722BDD" w:rsidRDefault="00837DDC" w:rsidP="00BD6B7A">
      <w:pPr>
        <w:numPr>
          <w:ilvl w:val="0"/>
          <w:numId w:val="64"/>
        </w:numPr>
        <w:spacing w:before="120" w:after="120" w:line="240" w:lineRule="auto"/>
        <w:contextualSpacing/>
        <w:jc w:val="both"/>
        <w:rPr>
          <w:rFonts w:cs="Calibri"/>
          <w:b/>
          <w:kern w:val="32"/>
          <w:sz w:val="24"/>
        </w:rPr>
      </w:pPr>
      <w:r w:rsidRPr="00722BDD">
        <w:rPr>
          <w:rFonts w:cs="Calibri"/>
          <w:b/>
          <w:kern w:val="32"/>
          <w:sz w:val="24"/>
        </w:rPr>
        <w:t>ELIGIBIL ȘI NESELECTAT</w:t>
      </w:r>
    </w:p>
    <w:p w14:paraId="42063015" w14:textId="77777777" w:rsidR="00BD6B7A" w:rsidRPr="00722BDD" w:rsidRDefault="00BD6B7A" w:rsidP="00BD6B7A">
      <w:pPr>
        <w:numPr>
          <w:ilvl w:val="0"/>
          <w:numId w:val="64"/>
        </w:numPr>
        <w:spacing w:before="120" w:after="120" w:line="240" w:lineRule="auto"/>
        <w:contextualSpacing/>
        <w:jc w:val="both"/>
        <w:rPr>
          <w:rFonts w:cs="Calibri"/>
          <w:b/>
          <w:kern w:val="32"/>
          <w:sz w:val="24"/>
        </w:rPr>
      </w:pPr>
      <w:r w:rsidRPr="00722BDD">
        <w:rPr>
          <w:rFonts w:cs="Calibri"/>
          <w:b/>
          <w:kern w:val="32"/>
          <w:sz w:val="24"/>
        </w:rPr>
        <w:t>NEELIGIBIL</w:t>
      </w:r>
    </w:p>
    <w:p w14:paraId="026F6D39" w14:textId="77777777" w:rsidR="00BD6B7A" w:rsidRPr="00722BDD" w:rsidRDefault="00BD6B7A" w:rsidP="00BD6B7A">
      <w:pPr>
        <w:spacing w:before="120" w:after="120" w:line="240" w:lineRule="auto"/>
        <w:contextualSpacing/>
        <w:jc w:val="both"/>
        <w:rPr>
          <w:rFonts w:cs="Calibri"/>
          <w:b/>
          <w:kern w:val="32"/>
          <w:sz w:val="24"/>
        </w:rPr>
      </w:pPr>
    </w:p>
    <w:p w14:paraId="07BDE426" w14:textId="77777777" w:rsidR="00BD6B7A" w:rsidRPr="00722BDD" w:rsidRDefault="00BD6B7A" w:rsidP="00BD6B7A">
      <w:pPr>
        <w:spacing w:before="120" w:after="120" w:line="240" w:lineRule="auto"/>
        <w:contextualSpacing/>
        <w:jc w:val="both"/>
        <w:rPr>
          <w:rFonts w:cs="Calibri"/>
          <w:b/>
          <w:kern w:val="32"/>
          <w:sz w:val="24"/>
        </w:rPr>
      </w:pPr>
    </w:p>
    <w:p w14:paraId="1AE64161" w14:textId="77777777" w:rsidR="004B14A4" w:rsidRPr="00722BDD" w:rsidRDefault="004B14A4" w:rsidP="004B14A4">
      <w:pPr>
        <w:overflowPunct w:val="0"/>
        <w:autoSpaceDE w:val="0"/>
        <w:autoSpaceDN w:val="0"/>
        <w:adjustRightInd w:val="0"/>
        <w:spacing w:before="120" w:after="120" w:line="240" w:lineRule="auto"/>
        <w:jc w:val="both"/>
        <w:textAlignment w:val="baseline"/>
        <w:rPr>
          <w:rFonts w:cs="Calibri"/>
          <w:b/>
          <w:i/>
          <w:sz w:val="24"/>
        </w:rPr>
      </w:pPr>
      <w:r w:rsidRPr="00722BDD">
        <w:rPr>
          <w:rFonts w:cs="Calibri"/>
          <w:b/>
          <w:i/>
          <w:sz w:val="24"/>
        </w:rPr>
        <w:t>În cazul proiectelor neeligibile se va completa rubrica Observaţii cu toate motivele de neeligibilitate ale  proiectului.</w:t>
      </w:r>
    </w:p>
    <w:p w14:paraId="0E66D9DC" w14:textId="77777777" w:rsidR="004B14A4" w:rsidRPr="00722BDD" w:rsidRDefault="004B14A4" w:rsidP="004B14A4">
      <w:pP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AC076EC" w14:textId="77777777" w:rsidR="004B14A4" w:rsidRPr="00722BDD" w:rsidRDefault="004B14A4" w:rsidP="004B14A4">
      <w:pPr>
        <w:pStyle w:val="BodyText3"/>
        <w:pBdr>
          <w:top w:val="single" w:sz="4" w:space="1" w:color="auto"/>
          <w:left w:val="single" w:sz="4" w:space="4" w:color="auto"/>
          <w:bottom w:val="single" w:sz="4" w:space="1" w:color="auto"/>
          <w:right w:val="single" w:sz="4" w:space="4" w:color="auto"/>
        </w:pBdr>
        <w:spacing w:before="120"/>
        <w:jc w:val="both"/>
        <w:rPr>
          <w:rFonts w:ascii="Calibri" w:hAnsi="Calibri" w:cs="Calibri"/>
          <w:b/>
          <w:sz w:val="24"/>
          <w:u w:val="single"/>
        </w:rPr>
      </w:pPr>
      <w:r w:rsidRPr="00722BDD">
        <w:rPr>
          <w:rFonts w:ascii="Calibri" w:hAnsi="Calibri" w:cs="Calibri"/>
          <w:sz w:val="24"/>
          <w:u w:val="single"/>
        </w:rPr>
        <w:t xml:space="preserve">Observatii: </w:t>
      </w:r>
    </w:p>
    <w:p w14:paraId="649EFB16" w14:textId="77777777" w:rsidR="004B14A4" w:rsidRPr="00722BDD" w:rsidRDefault="004B14A4" w:rsidP="004B14A4">
      <w:pPr>
        <w:pStyle w:val="BodyText3"/>
        <w:pBdr>
          <w:top w:val="single" w:sz="4" w:space="1" w:color="auto"/>
          <w:left w:val="single" w:sz="4" w:space="4" w:color="auto"/>
          <w:bottom w:val="single" w:sz="4" w:space="1" w:color="auto"/>
          <w:right w:val="single" w:sz="4" w:space="4" w:color="auto"/>
        </w:pBdr>
        <w:spacing w:before="120"/>
        <w:jc w:val="both"/>
        <w:rPr>
          <w:rFonts w:ascii="Calibri" w:hAnsi="Calibri" w:cs="Calibri"/>
          <w:b/>
          <w:sz w:val="24"/>
        </w:rPr>
      </w:pPr>
      <w:r w:rsidRPr="00722BDD">
        <w:rPr>
          <w:rFonts w:ascii="Calibri" w:hAnsi="Calibri" w:cs="Calibri"/>
          <w:sz w:val="24"/>
        </w:rPr>
        <w:t>Se detaliază pentru fiecare criteriu de eligibilitate care nu a fost îndeplinit, motivul neeligibilităţii, dacă este cazul</w:t>
      </w:r>
      <w:r w:rsidRPr="00722BDD">
        <w:rPr>
          <w:rFonts w:ascii="Calibri" w:hAnsi="Calibri" w:cs="Calibri"/>
          <w:iCs/>
          <w:sz w:val="24"/>
          <w:szCs w:val="24"/>
        </w:rPr>
        <w:t>,  motivul reducerii valorii eligibile sau a valorii publice, dacă este cazul);</w:t>
      </w:r>
    </w:p>
    <w:p w14:paraId="421357CB" w14:textId="77777777" w:rsidR="004B14A4" w:rsidRPr="00722BDD" w:rsidRDefault="004B14A4" w:rsidP="004B14A4">
      <w:pPr>
        <w:pBdr>
          <w:top w:val="single" w:sz="4" w:space="1" w:color="auto"/>
          <w:left w:val="single" w:sz="4" w:space="4" w:color="auto"/>
          <w:bottom w:val="single" w:sz="4" w:space="1" w:color="auto"/>
          <w:right w:val="single" w:sz="4" w:space="4" w:color="auto"/>
        </w:pBdr>
        <w:spacing w:before="120" w:after="120" w:line="240" w:lineRule="auto"/>
        <w:jc w:val="both"/>
        <w:rPr>
          <w:rFonts w:cs="Calibri"/>
          <w:noProof/>
          <w:sz w:val="24"/>
          <w:szCs w:val="24"/>
        </w:rPr>
      </w:pPr>
      <w:r w:rsidRPr="00722BDD">
        <w:rPr>
          <w:rFonts w:cs="Calibri"/>
          <w:b/>
          <w:iCs/>
          <w:sz w:val="24"/>
          <w:szCs w:val="24"/>
        </w:rPr>
        <w:t>......................................................................................................................................................................................................................................</w:t>
      </w:r>
    </w:p>
    <w:p w14:paraId="7B1BCBFA" w14:textId="77777777" w:rsidR="00BD6B7A" w:rsidRPr="00722BDD" w:rsidRDefault="00BD6B7A" w:rsidP="00BD6B7A">
      <w:pPr>
        <w:overflowPunct w:val="0"/>
        <w:autoSpaceDE w:val="0"/>
        <w:autoSpaceDN w:val="0"/>
        <w:adjustRightInd w:val="0"/>
        <w:spacing w:before="120" w:after="120" w:line="240" w:lineRule="auto"/>
        <w:textAlignment w:val="baseline"/>
        <w:rPr>
          <w:rFonts w:cs="Calibri"/>
          <w:sz w:val="24"/>
        </w:rPr>
      </w:pPr>
    </w:p>
    <w:p w14:paraId="746D2FBA" w14:textId="77777777" w:rsidR="00BD6B7A" w:rsidRPr="00722BDD" w:rsidRDefault="00BD6B7A" w:rsidP="00BD6B7A">
      <w:pPr>
        <w:pStyle w:val="NormalWeb"/>
        <w:spacing w:before="0"/>
        <w:rPr>
          <w:rFonts w:ascii="Calibri" w:hAnsi="Calibri" w:cs="Calibri"/>
          <w:b/>
          <w:noProof/>
          <w:lang w:val="ro-RO"/>
        </w:rPr>
      </w:pPr>
      <w:r w:rsidRPr="00722BDD">
        <w:rPr>
          <w:rFonts w:ascii="Calibri" w:hAnsi="Calibri" w:cs="Calibri"/>
          <w:b/>
          <w:noProof/>
          <w:lang w:val="ro-RO"/>
        </w:rPr>
        <w:t>Aprobat de: Director  OJFIR</w:t>
      </w:r>
    </w:p>
    <w:p w14:paraId="1BCCE0CB" w14:textId="77777777" w:rsidR="00BD6B7A" w:rsidRPr="00722BDD" w:rsidRDefault="00BD6B7A" w:rsidP="00BD6B7A">
      <w:pPr>
        <w:pStyle w:val="NormalWeb"/>
        <w:spacing w:before="0"/>
        <w:rPr>
          <w:rFonts w:ascii="Calibri" w:hAnsi="Calibri" w:cs="Calibri"/>
          <w:i/>
          <w:noProof/>
          <w:lang w:val="ro-RO"/>
        </w:rPr>
      </w:pPr>
      <w:r w:rsidRPr="00722BDD">
        <w:rPr>
          <w:rFonts w:ascii="Calibri" w:hAnsi="Calibri" w:cs="Calibri"/>
          <w:b/>
          <w:i/>
          <w:noProof/>
          <w:lang w:val="ro-RO"/>
        </w:rPr>
        <w:t>Nume/Prenume ……………………</w:t>
      </w:r>
    </w:p>
    <w:p w14:paraId="1DD886B8" w14:textId="77777777" w:rsidR="00BD6B7A" w:rsidRPr="00722BDD" w:rsidRDefault="00BD6B7A" w:rsidP="00BD6B7A">
      <w:pPr>
        <w:pStyle w:val="NormalWeb"/>
        <w:spacing w:before="0"/>
        <w:rPr>
          <w:rFonts w:ascii="Calibri" w:hAnsi="Calibri" w:cs="Calibri"/>
          <w:i/>
          <w:noProof/>
          <w:lang w:val="ro-RO"/>
        </w:rPr>
      </w:pPr>
      <w:r w:rsidRPr="00722BDD">
        <w:rPr>
          <w:rFonts w:ascii="Calibri" w:hAnsi="Calibri" w:cs="Calibri"/>
          <w:b/>
          <w:i/>
          <w:noProof/>
          <w:lang w:val="ro-RO"/>
        </w:rPr>
        <w:t xml:space="preserve">Semnătura   </w:t>
      </w:r>
      <w:r w:rsidRPr="00722BDD">
        <w:rPr>
          <w:rFonts w:ascii="Calibri" w:hAnsi="Calibri" w:cs="Calibri"/>
          <w:b/>
          <w:i/>
          <w:noProof/>
          <w:lang w:val="ro-RO"/>
        </w:rPr>
        <w:tab/>
      </w:r>
    </w:p>
    <w:p w14:paraId="16B4F273" w14:textId="77777777" w:rsidR="00BD6B7A" w:rsidRPr="00722BDD" w:rsidRDefault="00BD6B7A" w:rsidP="00BD6B7A">
      <w:pPr>
        <w:pStyle w:val="NormalWeb"/>
        <w:spacing w:before="0"/>
        <w:rPr>
          <w:rFonts w:ascii="Calibri" w:hAnsi="Calibri" w:cs="Calibri"/>
          <w:i/>
          <w:noProof/>
          <w:lang w:val="ro-RO"/>
        </w:rPr>
      </w:pPr>
      <w:r w:rsidRPr="00722BDD">
        <w:rPr>
          <w:rFonts w:ascii="Calibri" w:hAnsi="Calibri" w:cs="Calibri"/>
          <w:b/>
          <w:i/>
          <w:noProof/>
          <w:lang w:val="ro-RO"/>
        </w:rPr>
        <w:t>DATA………..</w:t>
      </w:r>
    </w:p>
    <w:p w14:paraId="36C5E2B2" w14:textId="77777777" w:rsidR="00BD6B7A" w:rsidRPr="00722BDD" w:rsidRDefault="00BD6B7A" w:rsidP="00BD6B7A">
      <w:pPr>
        <w:pStyle w:val="NormalWeb"/>
        <w:spacing w:before="0"/>
        <w:rPr>
          <w:rFonts w:ascii="Calibri" w:hAnsi="Calibri" w:cs="Calibri"/>
          <w:noProof/>
          <w:lang w:val="ro-RO"/>
        </w:rPr>
      </w:pPr>
    </w:p>
    <w:p w14:paraId="609693FD" w14:textId="77777777" w:rsidR="00BD6B7A" w:rsidRPr="00722BDD" w:rsidRDefault="00BD6B7A" w:rsidP="00BD6B7A">
      <w:pPr>
        <w:pStyle w:val="NormalWeb"/>
        <w:spacing w:before="0"/>
        <w:rPr>
          <w:rFonts w:ascii="Calibri" w:hAnsi="Calibri" w:cs="Calibri"/>
          <w:bCs/>
          <w:noProof/>
          <w:lang w:val="ro-RO" w:eastAsia="x-none"/>
        </w:rPr>
      </w:pPr>
      <w:r w:rsidRPr="00722BDD">
        <w:rPr>
          <w:rFonts w:ascii="Calibri" w:hAnsi="Calibri" w:cs="Calibri"/>
          <w:b/>
          <w:noProof/>
          <w:lang w:val="ro-RO"/>
        </w:rPr>
        <w:t xml:space="preserve">Avizat/Verificat: Şef Serviciu </w:t>
      </w:r>
      <w:r w:rsidR="006019B8" w:rsidRPr="00722BDD">
        <w:rPr>
          <w:rFonts w:ascii="Calibri" w:hAnsi="Calibri" w:cs="Calibri"/>
          <w:b/>
          <w:noProof/>
          <w:lang w:val="ro-RO"/>
        </w:rPr>
        <w:t>SAFPD</w:t>
      </w:r>
      <w:r w:rsidRPr="00722BDD">
        <w:rPr>
          <w:rFonts w:ascii="Calibri" w:hAnsi="Calibri" w:cs="Calibri"/>
          <w:b/>
          <w:bCs/>
          <w:noProof/>
          <w:lang w:val="ro-RO" w:eastAsia="x-none"/>
        </w:rPr>
        <w:t xml:space="preserve"> OJFIR</w:t>
      </w:r>
    </w:p>
    <w:p w14:paraId="0BB83C23" w14:textId="77777777" w:rsidR="00BD6B7A" w:rsidRPr="00722BDD" w:rsidRDefault="00BD6B7A" w:rsidP="00BD6B7A">
      <w:pPr>
        <w:pStyle w:val="NormalWeb"/>
        <w:spacing w:before="0"/>
        <w:rPr>
          <w:rFonts w:ascii="Calibri" w:hAnsi="Calibri" w:cs="Calibri"/>
          <w:i/>
          <w:noProof/>
          <w:lang w:val="ro-RO"/>
        </w:rPr>
      </w:pPr>
      <w:r w:rsidRPr="00722BDD">
        <w:rPr>
          <w:rFonts w:ascii="Calibri" w:hAnsi="Calibri" w:cs="Calibri"/>
          <w:b/>
          <w:i/>
          <w:noProof/>
          <w:lang w:val="ro-RO"/>
        </w:rPr>
        <w:t xml:space="preserve">Nume/Prenume </w:t>
      </w:r>
      <w:r w:rsidRPr="00722BDD">
        <w:rPr>
          <w:rFonts w:ascii="Calibri" w:hAnsi="Calibri" w:cs="Calibri"/>
          <w:b/>
          <w:bCs/>
          <w:i/>
          <w:noProof/>
          <w:lang w:val="ro-RO" w:eastAsia="x-none"/>
        </w:rPr>
        <w:t xml:space="preserve">…………………… </w:t>
      </w:r>
    </w:p>
    <w:p w14:paraId="35E7BB6B" w14:textId="77777777" w:rsidR="00BD6B7A" w:rsidRPr="00722BDD" w:rsidRDefault="00BD6B7A" w:rsidP="00BD6B7A">
      <w:pPr>
        <w:pStyle w:val="NormalWeb"/>
        <w:spacing w:before="0"/>
        <w:rPr>
          <w:rFonts w:ascii="Calibri" w:hAnsi="Calibri" w:cs="Calibri"/>
          <w:b/>
          <w:i/>
          <w:noProof/>
          <w:lang w:val="ro-RO"/>
        </w:rPr>
      </w:pPr>
      <w:r w:rsidRPr="00722BDD">
        <w:rPr>
          <w:rFonts w:ascii="Calibri" w:hAnsi="Calibri" w:cs="Calibri"/>
          <w:b/>
          <w:i/>
          <w:noProof/>
          <w:lang w:val="ro-RO"/>
        </w:rPr>
        <w:t>Semnătura</w:t>
      </w:r>
      <w:r w:rsidRPr="00722BDD">
        <w:rPr>
          <w:rFonts w:ascii="Calibri" w:hAnsi="Calibri" w:cs="Calibri"/>
          <w:b/>
          <w:i/>
          <w:noProof/>
          <w:lang w:val="ro-RO"/>
        </w:rPr>
        <w:tab/>
      </w:r>
      <w:r w:rsidRPr="00722BDD">
        <w:rPr>
          <w:rFonts w:ascii="Calibri" w:hAnsi="Calibri" w:cs="Calibri"/>
          <w:b/>
          <w:i/>
          <w:noProof/>
          <w:lang w:val="ro-RO"/>
        </w:rPr>
        <w:tab/>
      </w:r>
    </w:p>
    <w:p w14:paraId="160DD443" w14:textId="77777777" w:rsidR="00BD6B7A" w:rsidRPr="00722BDD" w:rsidRDefault="00BD6B7A" w:rsidP="00BD6B7A">
      <w:pPr>
        <w:pStyle w:val="NormalWeb"/>
        <w:spacing w:before="0"/>
        <w:rPr>
          <w:rFonts w:ascii="Calibri" w:hAnsi="Calibri" w:cs="Calibri"/>
          <w:i/>
          <w:noProof/>
          <w:lang w:val="ro-RO"/>
        </w:rPr>
      </w:pPr>
      <w:r w:rsidRPr="00722BDD">
        <w:rPr>
          <w:rFonts w:ascii="Calibri" w:hAnsi="Calibri" w:cs="Calibri"/>
          <w:b/>
          <w:i/>
          <w:noProof/>
          <w:lang w:val="ro-RO"/>
        </w:rPr>
        <w:t>DATA………..</w:t>
      </w:r>
    </w:p>
    <w:p w14:paraId="2B94C065" w14:textId="77777777" w:rsidR="00BD6B7A" w:rsidRPr="00722BDD" w:rsidRDefault="00BD6B7A" w:rsidP="00BD6B7A">
      <w:pPr>
        <w:pStyle w:val="NormalWeb"/>
        <w:spacing w:before="0"/>
        <w:rPr>
          <w:rFonts w:ascii="Calibri" w:hAnsi="Calibri" w:cs="Calibri"/>
          <w:bCs/>
          <w:i/>
          <w:noProof/>
          <w:lang w:val="ro-RO" w:eastAsia="fr-FR"/>
        </w:rPr>
      </w:pPr>
    </w:p>
    <w:p w14:paraId="04A5A30F" w14:textId="77777777" w:rsidR="00BD6B7A" w:rsidRPr="00722BDD" w:rsidRDefault="00BD6B7A" w:rsidP="00BD6B7A">
      <w:pPr>
        <w:pStyle w:val="NormalWeb"/>
        <w:spacing w:before="0"/>
        <w:rPr>
          <w:rFonts w:ascii="Calibri" w:hAnsi="Calibri" w:cs="Calibri"/>
          <w:i/>
          <w:noProof/>
          <w:lang w:val="ro-RO"/>
        </w:rPr>
      </w:pPr>
      <w:r w:rsidRPr="00722BDD">
        <w:rPr>
          <w:rFonts w:ascii="Calibri" w:hAnsi="Calibri" w:cs="Calibri"/>
          <w:b/>
          <w:bCs/>
          <w:i/>
          <w:noProof/>
          <w:lang w:val="ro-RO" w:eastAsia="x-none"/>
        </w:rPr>
        <w:t xml:space="preserve"> </w:t>
      </w:r>
      <w:r w:rsidRPr="00722BDD">
        <w:rPr>
          <w:rFonts w:ascii="Calibri" w:hAnsi="Calibri" w:cs="Calibri"/>
          <w:b/>
          <w:i/>
          <w:noProof/>
          <w:lang w:val="ro-RO"/>
        </w:rPr>
        <w:t>Verificat</w:t>
      </w:r>
      <w:r w:rsidRPr="00722BDD">
        <w:rPr>
          <w:rFonts w:ascii="Calibri" w:hAnsi="Calibri" w:cs="Calibri"/>
          <w:b/>
          <w:bCs/>
          <w:i/>
          <w:noProof/>
          <w:lang w:val="ro-RO" w:eastAsia="x-none"/>
        </w:rPr>
        <w:t xml:space="preserve"> de</w:t>
      </w:r>
      <w:r w:rsidRPr="00722BDD">
        <w:rPr>
          <w:rFonts w:ascii="Calibri" w:hAnsi="Calibri" w:cs="Calibri"/>
          <w:b/>
          <w:i/>
          <w:noProof/>
          <w:lang w:val="ro-RO"/>
        </w:rPr>
        <w:t xml:space="preserve">: Expert 2 </w:t>
      </w:r>
      <w:r w:rsidRPr="00722BDD">
        <w:rPr>
          <w:rFonts w:ascii="Calibri" w:hAnsi="Calibri" w:cs="Calibri"/>
          <w:b/>
          <w:bCs/>
          <w:i/>
          <w:noProof/>
          <w:lang w:val="ro-RO" w:eastAsia="x-none"/>
        </w:rPr>
        <w:t xml:space="preserve"> </w:t>
      </w:r>
      <w:r w:rsidR="006019B8" w:rsidRPr="00722BDD">
        <w:rPr>
          <w:rFonts w:ascii="Calibri" w:hAnsi="Calibri" w:cs="Calibri"/>
          <w:b/>
          <w:bCs/>
          <w:i/>
          <w:noProof/>
          <w:lang w:val="ro-RO" w:eastAsia="x-none"/>
        </w:rPr>
        <w:t>SAFPD</w:t>
      </w:r>
      <w:r w:rsidRPr="00722BDD">
        <w:rPr>
          <w:rFonts w:ascii="Calibri" w:eastAsia="Calibri" w:hAnsi="Calibri" w:cs="Calibri"/>
          <w:b/>
          <w:i/>
          <w:noProof/>
          <w:lang w:val="ro-RO"/>
        </w:rPr>
        <w:t xml:space="preserve"> OJFIR</w:t>
      </w:r>
    </w:p>
    <w:p w14:paraId="616D2B0C" w14:textId="77777777" w:rsidR="00BD6B7A" w:rsidRPr="00722BDD" w:rsidRDefault="00BD6B7A" w:rsidP="00BD6B7A">
      <w:pPr>
        <w:pStyle w:val="NormalWeb"/>
        <w:spacing w:before="0"/>
        <w:rPr>
          <w:rFonts w:ascii="Calibri" w:hAnsi="Calibri" w:cs="Calibri"/>
          <w:b/>
          <w:i/>
          <w:noProof/>
          <w:lang w:val="ro-RO"/>
        </w:rPr>
      </w:pPr>
      <w:r w:rsidRPr="00722BDD">
        <w:rPr>
          <w:rFonts w:ascii="Calibri" w:hAnsi="Calibri" w:cs="Calibri"/>
          <w:b/>
          <w:i/>
          <w:noProof/>
          <w:lang w:val="ro-RO"/>
        </w:rPr>
        <w:t xml:space="preserve"> Nume/Prenume …………………… </w:t>
      </w:r>
    </w:p>
    <w:p w14:paraId="341958D5" w14:textId="77777777" w:rsidR="00BD6B7A" w:rsidRPr="00722BDD" w:rsidRDefault="00BD6B7A" w:rsidP="00BD6B7A">
      <w:pPr>
        <w:pStyle w:val="NormalWeb"/>
        <w:spacing w:before="0"/>
        <w:rPr>
          <w:rFonts w:ascii="Calibri" w:hAnsi="Calibri" w:cs="Calibri"/>
          <w:i/>
          <w:noProof/>
          <w:lang w:val="ro-RO"/>
        </w:rPr>
      </w:pPr>
      <w:r w:rsidRPr="00722BDD">
        <w:rPr>
          <w:rFonts w:ascii="Calibri" w:hAnsi="Calibri" w:cs="Calibri"/>
          <w:b/>
          <w:i/>
          <w:noProof/>
          <w:lang w:val="ro-RO"/>
        </w:rPr>
        <w:t xml:space="preserve"> Semnătura</w:t>
      </w:r>
      <w:r w:rsidRPr="00722BDD">
        <w:rPr>
          <w:rFonts w:ascii="Calibri" w:hAnsi="Calibri" w:cs="Calibri"/>
          <w:b/>
          <w:i/>
          <w:noProof/>
          <w:lang w:val="ro-RO"/>
        </w:rPr>
        <w:tab/>
      </w:r>
      <w:r w:rsidRPr="00722BDD">
        <w:rPr>
          <w:rFonts w:ascii="Calibri" w:hAnsi="Calibri" w:cs="Calibri"/>
          <w:b/>
          <w:i/>
          <w:noProof/>
          <w:lang w:val="ro-RO"/>
        </w:rPr>
        <w:tab/>
      </w:r>
    </w:p>
    <w:p w14:paraId="4B71A551" w14:textId="77777777" w:rsidR="00BD6B7A" w:rsidRPr="00722BDD" w:rsidRDefault="00BD6B7A" w:rsidP="00BD6B7A">
      <w:pPr>
        <w:pStyle w:val="NormalWeb"/>
        <w:spacing w:before="0"/>
        <w:rPr>
          <w:rFonts w:ascii="Calibri" w:hAnsi="Calibri" w:cs="Calibri"/>
          <w:i/>
          <w:noProof/>
          <w:lang w:val="ro-RO"/>
        </w:rPr>
      </w:pPr>
      <w:r w:rsidRPr="00722BDD">
        <w:rPr>
          <w:rFonts w:ascii="Calibri" w:hAnsi="Calibri" w:cs="Calibri"/>
          <w:b/>
          <w:i/>
          <w:noProof/>
          <w:lang w:val="ro-RO"/>
        </w:rPr>
        <w:t xml:space="preserve"> DATA………..</w:t>
      </w:r>
    </w:p>
    <w:p w14:paraId="61DFE845" w14:textId="77777777" w:rsidR="00BD6B7A" w:rsidRPr="00722BDD" w:rsidRDefault="00BD6B7A" w:rsidP="00BD6B7A">
      <w:pPr>
        <w:pStyle w:val="NormalWeb"/>
        <w:spacing w:before="0"/>
        <w:rPr>
          <w:rFonts w:ascii="Calibri" w:hAnsi="Calibri" w:cs="Calibri"/>
          <w:noProof/>
          <w:lang w:val="ro-RO"/>
        </w:rPr>
      </w:pPr>
    </w:p>
    <w:p w14:paraId="65DE82B8" w14:textId="77777777" w:rsidR="00BD6B7A" w:rsidRPr="00722BDD" w:rsidRDefault="00BD6B7A" w:rsidP="00BD6B7A">
      <w:pPr>
        <w:pStyle w:val="NormalWeb"/>
        <w:spacing w:before="0"/>
        <w:rPr>
          <w:rFonts w:ascii="Calibri" w:eastAsia="Calibri" w:hAnsi="Calibri" w:cs="Calibri"/>
          <w:b/>
          <w:noProof/>
          <w:lang w:val="ro-RO"/>
        </w:rPr>
      </w:pPr>
      <w:r w:rsidRPr="00722BDD">
        <w:rPr>
          <w:rFonts w:ascii="Calibri" w:eastAsia="Calibri" w:hAnsi="Calibri" w:cs="Calibri"/>
          <w:b/>
          <w:noProof/>
          <w:lang w:val="ro-RO"/>
        </w:rPr>
        <w:t xml:space="preserve">  </w:t>
      </w:r>
      <w:r w:rsidRPr="00722BDD">
        <w:rPr>
          <w:rFonts w:ascii="Calibri" w:hAnsi="Calibri" w:cs="Calibri"/>
          <w:b/>
          <w:noProof/>
          <w:lang w:val="ro-RO"/>
        </w:rPr>
        <w:t>Întocmit</w:t>
      </w:r>
      <w:r w:rsidRPr="00722BDD">
        <w:rPr>
          <w:rFonts w:ascii="Calibri" w:eastAsia="Calibri" w:hAnsi="Calibri" w:cs="Calibri"/>
          <w:b/>
          <w:noProof/>
          <w:lang w:val="ro-RO"/>
        </w:rPr>
        <w:t xml:space="preserve"> de</w:t>
      </w:r>
      <w:r w:rsidRPr="00722BDD">
        <w:rPr>
          <w:rFonts w:ascii="Calibri" w:hAnsi="Calibri" w:cs="Calibri"/>
          <w:b/>
          <w:noProof/>
          <w:lang w:val="ro-RO"/>
        </w:rPr>
        <w:t xml:space="preserve">: Expert 1 </w:t>
      </w:r>
      <w:r w:rsidR="006019B8" w:rsidRPr="00722BDD">
        <w:rPr>
          <w:rFonts w:ascii="Calibri" w:hAnsi="Calibri" w:cs="Calibri"/>
          <w:b/>
          <w:noProof/>
          <w:lang w:val="ro-RO"/>
        </w:rPr>
        <w:t>SAFPD</w:t>
      </w:r>
      <w:r w:rsidRPr="00722BDD">
        <w:rPr>
          <w:rFonts w:ascii="Calibri" w:eastAsia="Calibri" w:hAnsi="Calibri" w:cs="Calibri"/>
          <w:b/>
          <w:noProof/>
          <w:lang w:val="ro-RO"/>
        </w:rPr>
        <w:t xml:space="preserve"> OJFIR</w:t>
      </w:r>
    </w:p>
    <w:p w14:paraId="2449BD03" w14:textId="77777777" w:rsidR="00BD6B7A" w:rsidRPr="00722BDD" w:rsidRDefault="00BD6B7A" w:rsidP="00BD6B7A">
      <w:pPr>
        <w:pStyle w:val="NormalWeb"/>
        <w:spacing w:before="0"/>
        <w:rPr>
          <w:rFonts w:ascii="Calibri" w:hAnsi="Calibri" w:cs="Calibri"/>
          <w:i/>
          <w:noProof/>
          <w:lang w:val="ro-RO"/>
        </w:rPr>
      </w:pPr>
      <w:r w:rsidRPr="00722BDD">
        <w:rPr>
          <w:rFonts w:ascii="Calibri" w:hAnsi="Calibri" w:cs="Calibri"/>
          <w:b/>
          <w:i/>
          <w:noProof/>
          <w:lang w:val="ro-RO"/>
        </w:rPr>
        <w:t xml:space="preserve">  Nume/Prenume …………………… </w:t>
      </w:r>
    </w:p>
    <w:p w14:paraId="3BE4F2B5" w14:textId="77777777" w:rsidR="00BD6B7A" w:rsidRPr="00722BDD" w:rsidRDefault="00BD6B7A" w:rsidP="00BD6B7A">
      <w:pPr>
        <w:pStyle w:val="NormalWeb"/>
        <w:spacing w:before="0"/>
        <w:rPr>
          <w:rFonts w:ascii="Calibri" w:hAnsi="Calibri" w:cs="Calibri"/>
          <w:i/>
          <w:noProof/>
          <w:lang w:val="ro-RO"/>
        </w:rPr>
      </w:pPr>
      <w:r w:rsidRPr="00722BDD">
        <w:rPr>
          <w:rFonts w:ascii="Calibri" w:hAnsi="Calibri" w:cs="Calibri"/>
          <w:b/>
          <w:i/>
          <w:noProof/>
          <w:lang w:val="ro-RO"/>
        </w:rPr>
        <w:t xml:space="preserve">  Semnătura</w:t>
      </w:r>
      <w:r w:rsidRPr="00722BDD">
        <w:rPr>
          <w:rFonts w:ascii="Calibri" w:hAnsi="Calibri" w:cs="Calibri"/>
          <w:b/>
          <w:i/>
          <w:noProof/>
          <w:lang w:val="ro-RO"/>
        </w:rPr>
        <w:tab/>
      </w:r>
      <w:r w:rsidRPr="00722BDD">
        <w:rPr>
          <w:rFonts w:ascii="Calibri" w:hAnsi="Calibri" w:cs="Calibri"/>
          <w:b/>
          <w:i/>
          <w:noProof/>
          <w:lang w:val="ro-RO"/>
        </w:rPr>
        <w:tab/>
      </w:r>
    </w:p>
    <w:p w14:paraId="593FE2B1" w14:textId="77777777" w:rsidR="00BD6B7A" w:rsidRPr="00722BDD" w:rsidRDefault="00BD6B7A" w:rsidP="00BD6B7A">
      <w:pPr>
        <w:pStyle w:val="NormalWeb"/>
        <w:spacing w:before="0"/>
        <w:rPr>
          <w:rFonts w:ascii="Calibri" w:hAnsi="Calibri" w:cs="Calibri"/>
          <w:b/>
          <w:i/>
          <w:noProof/>
          <w:lang w:val="ro-RO"/>
        </w:rPr>
      </w:pPr>
      <w:r w:rsidRPr="00722BDD">
        <w:rPr>
          <w:rFonts w:ascii="Calibri" w:hAnsi="Calibri" w:cs="Calibri"/>
          <w:b/>
          <w:i/>
          <w:noProof/>
          <w:lang w:val="ro-RO"/>
        </w:rPr>
        <w:t xml:space="preserve">  DATA………</w:t>
      </w:r>
    </w:p>
    <w:p w14:paraId="02E89172" w14:textId="77777777" w:rsidR="00BD6B7A" w:rsidRPr="00722BDD" w:rsidRDefault="00BD6B7A" w:rsidP="00BD6B7A">
      <w:pPr>
        <w:pStyle w:val="NormalWeb"/>
        <w:spacing w:before="0"/>
        <w:rPr>
          <w:rFonts w:ascii="Calibri" w:hAnsi="Calibri" w:cs="Calibri"/>
          <w:b/>
          <w:bCs/>
          <w:i/>
          <w:noProof/>
          <w:lang w:val="ro-RO" w:eastAsia="x-none"/>
        </w:rPr>
      </w:pPr>
    </w:p>
    <w:p w14:paraId="2F208088" w14:textId="77777777" w:rsidR="00BD6B7A" w:rsidRPr="00722BDD" w:rsidRDefault="00BD6B7A" w:rsidP="00BD6B7A">
      <w:pPr>
        <w:spacing w:before="120" w:after="120" w:line="240" w:lineRule="auto"/>
        <w:rPr>
          <w:rFonts w:cs="Calibri"/>
          <w:b/>
          <w:sz w:val="24"/>
        </w:rPr>
      </w:pPr>
      <w:r w:rsidRPr="00722BDD">
        <w:rPr>
          <w:rFonts w:cs="Calibri"/>
          <w:b/>
          <w:sz w:val="24"/>
        </w:rPr>
        <w:t>METODOLOGIA DE VERIFICARE</w:t>
      </w:r>
    </w:p>
    <w:p w14:paraId="0CEFAB24" w14:textId="77777777" w:rsidR="00060C7B" w:rsidRPr="00722BDD" w:rsidRDefault="00060C7B" w:rsidP="00060C7B">
      <w:pPr>
        <w:spacing w:after="0" w:line="240" w:lineRule="auto"/>
        <w:jc w:val="both"/>
        <w:rPr>
          <w:rFonts w:cs="Calibri"/>
          <w:b/>
          <w:kern w:val="32"/>
          <w:sz w:val="24"/>
          <w:u w:val="single"/>
        </w:rPr>
      </w:pPr>
      <w:r w:rsidRPr="00722BDD">
        <w:rPr>
          <w:rFonts w:cs="Calibri"/>
          <w:b/>
          <w:kern w:val="32"/>
          <w:sz w:val="24"/>
          <w:u w:val="single"/>
        </w:rPr>
        <w:t>Atenție!</w:t>
      </w:r>
    </w:p>
    <w:p w14:paraId="6185445D" w14:textId="77777777" w:rsidR="00060C7B" w:rsidRPr="00722BDD" w:rsidRDefault="00060C7B" w:rsidP="00060C7B">
      <w:pPr>
        <w:spacing w:after="0" w:line="240" w:lineRule="auto"/>
        <w:jc w:val="both"/>
        <w:rPr>
          <w:rFonts w:cs="Calibri"/>
          <w:i/>
          <w:kern w:val="32"/>
          <w:sz w:val="24"/>
        </w:rPr>
      </w:pPr>
      <w:r w:rsidRPr="00722BDD">
        <w:rPr>
          <w:rFonts w:cs="Calibri"/>
          <w:i/>
          <w:kern w:val="32"/>
          <w:sz w:val="24"/>
        </w:rPr>
        <w:t xml:space="preserve">Expertul verificator </w:t>
      </w:r>
      <w:r w:rsidRPr="00722BDD">
        <w:rPr>
          <w:rFonts w:eastAsia="Times New Roman" w:cs="Calibri"/>
          <w:bCs/>
          <w:i/>
          <w:kern w:val="32"/>
          <w:sz w:val="24"/>
          <w:szCs w:val="24"/>
        </w:rPr>
        <w:t>este</w:t>
      </w:r>
      <w:r w:rsidRPr="00722BDD">
        <w:rPr>
          <w:rFonts w:cs="Calibri"/>
          <w:i/>
          <w:kern w:val="32"/>
          <w:sz w:val="24"/>
        </w:rPr>
        <w:t xml:space="preserve"> obligat să solicite informații suplimentare în etapa de verificare a eligibilității, dacă este cazul, în următoarele situații: </w:t>
      </w:r>
    </w:p>
    <w:p w14:paraId="509C9E24" w14:textId="77777777" w:rsidR="00060C7B" w:rsidRPr="00722BDD" w:rsidRDefault="00060C7B" w:rsidP="00060C7B">
      <w:pPr>
        <w:numPr>
          <w:ilvl w:val="0"/>
          <w:numId w:val="135"/>
        </w:numPr>
        <w:spacing w:after="0"/>
        <w:ind w:left="0"/>
        <w:jc w:val="both"/>
        <w:rPr>
          <w:rFonts w:cs="Calibri"/>
          <w:i/>
          <w:kern w:val="32"/>
          <w:sz w:val="24"/>
        </w:rPr>
      </w:pPr>
      <w:r w:rsidRPr="00722BDD">
        <w:rPr>
          <w:rFonts w:cs="Calibr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236BBCAC" w14:textId="77777777" w:rsidR="00060C7B" w:rsidRPr="00722BDD" w:rsidRDefault="00060C7B" w:rsidP="00060C7B">
      <w:pPr>
        <w:numPr>
          <w:ilvl w:val="0"/>
          <w:numId w:val="135"/>
        </w:numPr>
        <w:spacing w:after="0" w:line="240" w:lineRule="auto"/>
        <w:ind w:left="0"/>
        <w:jc w:val="both"/>
        <w:rPr>
          <w:rFonts w:cs="Calibri"/>
          <w:i/>
          <w:kern w:val="32"/>
          <w:sz w:val="24"/>
        </w:rPr>
      </w:pPr>
      <w:r w:rsidRPr="00722BDD">
        <w:rPr>
          <w:rFonts w:cs="Calibri"/>
          <w:i/>
          <w:kern w:val="32"/>
          <w:sz w:val="24"/>
        </w:rPr>
        <w:t>informațiile prezentate sunt insuficiente pentru clarificarea unor criterii de eligiblitate/ de selecție;</w:t>
      </w:r>
    </w:p>
    <w:p w14:paraId="7731D40B" w14:textId="77777777" w:rsidR="00060C7B" w:rsidRPr="00722BDD" w:rsidRDefault="00060C7B" w:rsidP="00060C7B">
      <w:pPr>
        <w:numPr>
          <w:ilvl w:val="0"/>
          <w:numId w:val="135"/>
        </w:numPr>
        <w:spacing w:after="0" w:line="240" w:lineRule="auto"/>
        <w:ind w:left="0"/>
        <w:jc w:val="both"/>
        <w:rPr>
          <w:rFonts w:cs="Calibri"/>
          <w:i/>
          <w:kern w:val="32"/>
          <w:sz w:val="24"/>
        </w:rPr>
      </w:pPr>
      <w:r w:rsidRPr="00722BDD">
        <w:rPr>
          <w:rFonts w:cs="Calibri"/>
          <w:i/>
          <w:kern w:val="32"/>
          <w:sz w:val="24"/>
        </w:rPr>
        <w:t>prezentarea unor informații contradictorii în cadrul documentelor aferente cererii de finanțare;</w:t>
      </w:r>
    </w:p>
    <w:p w14:paraId="4DA0A7BA" w14:textId="77777777" w:rsidR="00060C7B" w:rsidRPr="00722BDD" w:rsidRDefault="00060C7B" w:rsidP="00060C7B">
      <w:pPr>
        <w:numPr>
          <w:ilvl w:val="0"/>
          <w:numId w:val="135"/>
        </w:numPr>
        <w:spacing w:after="0" w:line="240" w:lineRule="auto"/>
        <w:ind w:left="0"/>
        <w:jc w:val="both"/>
        <w:rPr>
          <w:rFonts w:cs="Calibri"/>
          <w:i/>
          <w:kern w:val="32"/>
          <w:sz w:val="24"/>
        </w:rPr>
      </w:pPr>
      <w:r w:rsidRPr="00722BDD">
        <w:rPr>
          <w:rFonts w:cs="Calibri"/>
          <w:i/>
          <w:kern w:val="32"/>
          <w:sz w:val="24"/>
        </w:rPr>
        <w:t>prezentarea unor documente obligatorii specifice proiectului, care nu respectă formatul standard (nu sunt conforme);</w:t>
      </w:r>
    </w:p>
    <w:p w14:paraId="274F5C9E" w14:textId="77777777" w:rsidR="00060C7B" w:rsidRPr="00722BDD" w:rsidRDefault="00060C7B" w:rsidP="00060C7B">
      <w:pPr>
        <w:numPr>
          <w:ilvl w:val="0"/>
          <w:numId w:val="135"/>
        </w:numPr>
        <w:spacing w:after="0" w:line="240" w:lineRule="auto"/>
        <w:ind w:left="0"/>
        <w:jc w:val="both"/>
        <w:rPr>
          <w:rFonts w:cs="Calibri"/>
          <w:i/>
          <w:kern w:val="32"/>
          <w:sz w:val="24"/>
        </w:rPr>
      </w:pPr>
      <w:r w:rsidRPr="00722BDD">
        <w:rPr>
          <w:rFonts w:cs="Calibri"/>
          <w:i/>
          <w:kern w:val="32"/>
          <w:sz w:val="24"/>
        </w:rPr>
        <w:t>necesitatea corectării bugetului indicativ;</w:t>
      </w:r>
    </w:p>
    <w:p w14:paraId="2AA0EF45" w14:textId="77777777" w:rsidR="00060C7B" w:rsidRPr="00722BDD" w:rsidRDefault="00060C7B" w:rsidP="00060C7B">
      <w:pPr>
        <w:numPr>
          <w:ilvl w:val="0"/>
          <w:numId w:val="135"/>
        </w:numPr>
        <w:spacing w:after="0" w:line="240" w:lineRule="auto"/>
        <w:ind w:left="0"/>
        <w:jc w:val="both"/>
        <w:rPr>
          <w:rFonts w:cs="Calibri"/>
          <w:i/>
          <w:kern w:val="32"/>
          <w:sz w:val="24"/>
        </w:rPr>
      </w:pPr>
      <w:r w:rsidRPr="00722BDD">
        <w:rPr>
          <w:rFonts w:cs="Calibri"/>
          <w:i/>
          <w:kern w:val="32"/>
          <w:sz w:val="24"/>
        </w:rPr>
        <w:t>în cazul în care expertul are o suspiciune legată de crearea unor condiții artificiale.</w:t>
      </w:r>
    </w:p>
    <w:p w14:paraId="7B07E3AF" w14:textId="77777777" w:rsidR="00060C7B" w:rsidRPr="00722BDD" w:rsidRDefault="00060C7B" w:rsidP="00BD6B7A">
      <w:pPr>
        <w:spacing w:before="120" w:after="120" w:line="240" w:lineRule="auto"/>
        <w:rPr>
          <w:rFonts w:cs="Calibri"/>
          <w:b/>
          <w:sz w:val="24"/>
        </w:rPr>
      </w:pPr>
    </w:p>
    <w:p w14:paraId="78B6A48F" w14:textId="77777777" w:rsidR="00BD6B7A" w:rsidRPr="00722BDD" w:rsidRDefault="00BD6B7A" w:rsidP="00BD6B7A">
      <w:pPr>
        <w:spacing w:before="120" w:after="120" w:line="240" w:lineRule="auto"/>
        <w:rPr>
          <w:rFonts w:cs="Calibri"/>
          <w:b/>
          <w:sz w:val="24"/>
        </w:rPr>
      </w:pPr>
      <w:r w:rsidRPr="00722BDD">
        <w:rPr>
          <w:rFonts w:cs="Calibri"/>
          <w:b/>
          <w:sz w:val="24"/>
        </w:rPr>
        <w:t>A. Metodologie de aplicat pentru verificarea condiţiilor de eligibilitate</w:t>
      </w:r>
    </w:p>
    <w:p w14:paraId="11D4090C" w14:textId="77777777" w:rsidR="00BD6B7A" w:rsidRPr="00722BDD" w:rsidRDefault="00BD6B7A" w:rsidP="00BD6B7A">
      <w:pPr>
        <w:tabs>
          <w:tab w:val="left" w:pos="3120"/>
          <w:tab w:val="center" w:pos="4320"/>
          <w:tab w:val="right" w:pos="8640"/>
        </w:tabs>
        <w:spacing w:after="0" w:line="240" w:lineRule="auto"/>
        <w:jc w:val="both"/>
        <w:rPr>
          <w:rFonts w:cs="Calibri"/>
          <w:sz w:val="24"/>
          <w:szCs w:val="24"/>
        </w:rPr>
      </w:pPr>
      <w:r w:rsidRPr="00722BDD">
        <w:rPr>
          <w:rFonts w:cs="Calibri"/>
          <w:sz w:val="24"/>
          <w:szCs w:val="24"/>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14:paraId="0E6BD805" w14:textId="77777777" w:rsidR="00BD6B7A" w:rsidRPr="00722BDD" w:rsidRDefault="00BD6B7A" w:rsidP="00BD6B7A">
      <w:pPr>
        <w:spacing w:before="120" w:after="120" w:line="240" w:lineRule="auto"/>
        <w:jc w:val="both"/>
        <w:rPr>
          <w:rFonts w:cs="Calibri"/>
          <w:b/>
          <w:sz w:val="24"/>
          <w:szCs w:val="24"/>
        </w:rPr>
      </w:pPr>
      <w:r w:rsidRPr="00722BDD">
        <w:rPr>
          <w:rFonts w:cs="Calibri"/>
          <w:b/>
          <w:sz w:val="24"/>
          <w:szCs w:val="24"/>
        </w:rPr>
        <w:t>1.Verificarea eligibilitatii solicitantului</w:t>
      </w:r>
    </w:p>
    <w:tbl>
      <w:tblPr>
        <w:tblW w:w="99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0"/>
        <w:gridCol w:w="5130"/>
      </w:tblGrid>
      <w:tr w:rsidR="00BD6B7A" w:rsidRPr="00722BDD" w14:paraId="60C177B0" w14:textId="77777777" w:rsidTr="00BA1CFE">
        <w:trPr>
          <w:trHeight w:val="1025"/>
        </w:trPr>
        <w:tc>
          <w:tcPr>
            <w:tcW w:w="4860" w:type="dxa"/>
            <w:shd w:val="clear" w:color="auto" w:fill="D9D9D9"/>
            <w:hideMark/>
          </w:tcPr>
          <w:p w14:paraId="5A4AF64E" w14:textId="77777777" w:rsidR="00BD6B7A" w:rsidRPr="00722BDD" w:rsidRDefault="00BD6B7A" w:rsidP="00BA1CFE">
            <w:pPr>
              <w:rPr>
                <w:rFonts w:eastAsia="Times New Roman" w:cs="Calibri"/>
                <w:bCs/>
                <w:sz w:val="24"/>
                <w:szCs w:val="24"/>
              </w:rPr>
            </w:pPr>
            <w:r w:rsidRPr="00722BDD">
              <w:rPr>
                <w:rFonts w:cs="Calibri"/>
                <w:bCs/>
                <w:sz w:val="24"/>
                <w:szCs w:val="24"/>
              </w:rPr>
              <w:t>DOCUMENTE   DE   PREZENTAT</w:t>
            </w:r>
          </w:p>
        </w:tc>
        <w:tc>
          <w:tcPr>
            <w:tcW w:w="5130" w:type="dxa"/>
            <w:shd w:val="clear" w:color="auto" w:fill="D9D9D9"/>
          </w:tcPr>
          <w:p w14:paraId="08D7FAE9" w14:textId="77777777" w:rsidR="00BD6B7A" w:rsidRPr="00722BDD" w:rsidRDefault="00BD6B7A" w:rsidP="00BA1CFE">
            <w:pPr>
              <w:rPr>
                <w:rFonts w:cs="Calibri"/>
                <w:sz w:val="24"/>
                <w:szCs w:val="24"/>
                <w:lang w:val="pt-BR"/>
              </w:rPr>
            </w:pPr>
            <w:r w:rsidRPr="00722BDD">
              <w:rPr>
                <w:rFonts w:cs="Calibri"/>
                <w:sz w:val="24"/>
                <w:szCs w:val="24"/>
                <w:lang w:val="pt-BR"/>
              </w:rPr>
              <w:t>PUNCTE DE VERIFICAT IN DOCUMENTE</w:t>
            </w:r>
          </w:p>
        </w:tc>
      </w:tr>
      <w:tr w:rsidR="00BD6B7A" w:rsidRPr="00722BDD" w14:paraId="53B39B47" w14:textId="77777777" w:rsidTr="00BA1CFE">
        <w:trPr>
          <w:trHeight w:val="1025"/>
        </w:trPr>
        <w:tc>
          <w:tcPr>
            <w:tcW w:w="4860" w:type="dxa"/>
            <w:shd w:val="clear" w:color="auto" w:fill="auto"/>
          </w:tcPr>
          <w:p w14:paraId="791979DE" w14:textId="77777777" w:rsidR="00BD6B7A" w:rsidRPr="00722BDD" w:rsidRDefault="00BD6B7A" w:rsidP="00BA1CFE">
            <w:pPr>
              <w:spacing w:line="240" w:lineRule="auto"/>
              <w:jc w:val="both"/>
              <w:rPr>
                <w:rFonts w:cs="Calibri"/>
                <w:b/>
                <w:bCs/>
                <w:sz w:val="24"/>
                <w:szCs w:val="24"/>
              </w:rPr>
            </w:pPr>
            <w:r w:rsidRPr="00722BDD">
              <w:rPr>
                <w:rFonts w:cs="Calibri"/>
                <w:b/>
                <w:noProof/>
                <w:sz w:val="24"/>
                <w:szCs w:val="24"/>
                <w:lang w:val="x-none" w:eastAsia="x-none"/>
              </w:rPr>
              <w:t>1.</w:t>
            </w:r>
            <w:r w:rsidR="00684F87" w:rsidRPr="00722BDD">
              <w:rPr>
                <w:rFonts w:cs="Calibri"/>
                <w:b/>
                <w:noProof/>
                <w:sz w:val="24"/>
                <w:szCs w:val="24"/>
                <w:lang w:eastAsia="x-none"/>
              </w:rPr>
              <w:t>1</w:t>
            </w:r>
            <w:r w:rsidRPr="00722BDD">
              <w:rPr>
                <w:rFonts w:cs="Calibri"/>
                <w:noProof/>
                <w:sz w:val="24"/>
                <w:szCs w:val="24"/>
                <w:lang w:val="x-none" w:eastAsia="x-none"/>
              </w:rPr>
              <w:t xml:space="preserve"> Solicitantul este deja beneficiar al sM 9.1</w:t>
            </w:r>
            <w:r w:rsidRPr="00722BDD">
              <w:rPr>
                <w:rFonts w:cs="Calibri"/>
                <w:noProof/>
                <w:sz w:val="24"/>
                <w:szCs w:val="24"/>
                <w:lang w:val="en-US" w:eastAsia="x-none"/>
              </w:rPr>
              <w:t>/9.1a</w:t>
            </w:r>
            <w:r w:rsidRPr="00722BDD">
              <w:rPr>
                <w:rFonts w:cs="Calibri"/>
                <w:noProof/>
                <w:sz w:val="24"/>
                <w:szCs w:val="24"/>
                <w:lang w:val="x-none" w:eastAsia="x-none"/>
              </w:rPr>
              <w:t xml:space="preserve"> sau al măsurii similare din LEADER și/sau a beneficiat/beneficiază de sprijin FEADR PNDR 2007 – 2013 prin M 142, inclusiv prin submăsura similară din LEADER?</w:t>
            </w:r>
          </w:p>
        </w:tc>
        <w:tc>
          <w:tcPr>
            <w:tcW w:w="5130" w:type="dxa"/>
            <w:shd w:val="clear" w:color="auto" w:fill="auto"/>
          </w:tcPr>
          <w:p w14:paraId="61653F2B" w14:textId="77777777" w:rsidR="00BD6B7A" w:rsidRPr="00722BDD" w:rsidRDefault="00BD6B7A" w:rsidP="00BA1CFE">
            <w:pPr>
              <w:pStyle w:val="BodyText3"/>
              <w:jc w:val="both"/>
              <w:rPr>
                <w:rFonts w:ascii="Calibri" w:eastAsia="Calibri" w:hAnsi="Calibri" w:cs="Calibri"/>
                <w:sz w:val="24"/>
                <w:szCs w:val="24"/>
                <w:lang w:val="it-IT" w:eastAsia="en-US"/>
              </w:rPr>
            </w:pPr>
            <w:r w:rsidRPr="00722BDD">
              <w:rPr>
                <w:rFonts w:ascii="Calibri" w:eastAsia="Calibri" w:hAnsi="Calibri" w:cs="Calibri"/>
                <w:sz w:val="24"/>
                <w:szCs w:val="24"/>
                <w:lang w:val="it-IT" w:eastAsia="en-US"/>
              </w:rPr>
              <w:t>Pentru a verifica dacă solicitantul este beneficiar al submăsurii 9.1/9.1a, expertul accesează Registrul electronic al aplicatiilor, pe câmpul CUI, și constată dacă solicitantul este înregistrat cu o altă Cerere de finanțare pe sM9.1/9.1a.</w:t>
            </w:r>
          </w:p>
          <w:p w14:paraId="043548D7" w14:textId="77777777" w:rsidR="00BD6B7A" w:rsidRPr="00722BDD" w:rsidRDefault="00BD6B7A" w:rsidP="00BA1CFE">
            <w:pPr>
              <w:pStyle w:val="BodyText3"/>
              <w:jc w:val="both"/>
              <w:rPr>
                <w:rFonts w:ascii="Calibri" w:eastAsia="Calibri" w:hAnsi="Calibri" w:cs="Calibri"/>
                <w:sz w:val="24"/>
                <w:szCs w:val="24"/>
                <w:lang w:val="it-IT" w:eastAsia="en-US"/>
              </w:rPr>
            </w:pPr>
            <w:r w:rsidRPr="00722BDD">
              <w:rPr>
                <w:rFonts w:ascii="Calibri" w:eastAsia="Calibri" w:hAnsi="Calibri" w:cs="Calibri"/>
                <w:sz w:val="24"/>
                <w:szCs w:val="24"/>
                <w:lang w:val="it-IT" w:eastAsia="en-US"/>
              </w:rPr>
              <w:t>Pentru a verifica dacă solicitantul a beneficiat/ beneficiază de sprijin FEADR PNDR 2007 – 2013 prin M 142, inclusiv prin submăsura similară din LEADER, expertul accesează SPCDR 2007 – 2013, Date istorice 2007 – 2013, precum și fileserver – RegistreDCP-FEADR – RegistreDCP_PNDR 2007-2013 și RegistreDCP_PNDR 2014-2020.</w:t>
            </w:r>
          </w:p>
          <w:p w14:paraId="0B380905" w14:textId="77777777" w:rsidR="00BD6B7A" w:rsidRPr="00722BDD" w:rsidRDefault="00BD6B7A" w:rsidP="00BA1CFE">
            <w:pPr>
              <w:pStyle w:val="BodyText3"/>
              <w:jc w:val="both"/>
              <w:rPr>
                <w:rFonts w:ascii="Calibri" w:eastAsia="Calibri" w:hAnsi="Calibri" w:cs="Calibri"/>
                <w:sz w:val="24"/>
                <w:szCs w:val="24"/>
                <w:lang w:val="it-IT" w:eastAsia="en-US"/>
              </w:rPr>
            </w:pPr>
            <w:r w:rsidRPr="00722BDD">
              <w:rPr>
                <w:rFonts w:ascii="Calibri" w:eastAsia="Calibri" w:hAnsi="Calibri" w:cs="Calibri"/>
                <w:sz w:val="24"/>
                <w:szCs w:val="24"/>
                <w:lang w:val="it-IT" w:eastAsia="en-US"/>
              </w:rPr>
              <w:t>Dacă este identificată oricare dintre cele două situații de mai sus, expertul va lista print screen-ul și-l va anexa la fisa de evaluare, va bifa ,,DA”, iar Cererea de Finanțare este neeligibilă. Expertul va prezenta detaliat la rubrica Observații acest aspect și va continua verificarea.</w:t>
            </w:r>
          </w:p>
          <w:p w14:paraId="7FBEBF08" w14:textId="77777777" w:rsidR="00BD6B7A" w:rsidRPr="00722BDD" w:rsidRDefault="00BD6B7A" w:rsidP="00BA1CFE">
            <w:pPr>
              <w:pStyle w:val="BodyText3"/>
              <w:jc w:val="both"/>
              <w:rPr>
                <w:rFonts w:ascii="Calibri" w:eastAsia="Calibri" w:hAnsi="Calibri" w:cs="Calibri"/>
                <w:sz w:val="24"/>
                <w:szCs w:val="24"/>
                <w:lang w:val="it-IT" w:eastAsia="en-US"/>
              </w:rPr>
            </w:pPr>
            <w:r w:rsidRPr="00722BDD">
              <w:rPr>
                <w:rFonts w:ascii="Calibri" w:eastAsia="Calibri" w:hAnsi="Calibri" w:cs="Calibri"/>
                <w:sz w:val="24"/>
                <w:szCs w:val="24"/>
                <w:lang w:val="it-IT" w:eastAsia="en-US"/>
              </w:rPr>
              <w:t>Dacă solicitantul nu se regăsește în această situație, expertul bifează „NU” și continuă verificarea eligibilității solicitantului.</w:t>
            </w:r>
          </w:p>
        </w:tc>
      </w:tr>
      <w:tr w:rsidR="00BD6B7A" w:rsidRPr="00722BDD" w14:paraId="63728578" w14:textId="77777777" w:rsidTr="00BA1CFE">
        <w:trPr>
          <w:trHeight w:val="1025"/>
        </w:trPr>
        <w:tc>
          <w:tcPr>
            <w:tcW w:w="4860" w:type="dxa"/>
            <w:shd w:val="clear" w:color="auto" w:fill="auto"/>
          </w:tcPr>
          <w:p w14:paraId="2C58D8EC" w14:textId="77777777" w:rsidR="00BD6B7A" w:rsidRPr="00722BDD" w:rsidRDefault="00BD6B7A" w:rsidP="00267F15">
            <w:pPr>
              <w:spacing w:line="240" w:lineRule="auto"/>
              <w:jc w:val="both"/>
              <w:rPr>
                <w:rFonts w:cs="Calibri"/>
                <w:b/>
                <w:noProof/>
                <w:sz w:val="24"/>
                <w:szCs w:val="24"/>
                <w:lang w:val="x-none" w:eastAsia="x-none"/>
              </w:rPr>
            </w:pPr>
            <w:r w:rsidRPr="00722BDD">
              <w:rPr>
                <w:rFonts w:cs="Calibri"/>
                <w:b/>
                <w:sz w:val="24"/>
              </w:rPr>
              <w:t>1.</w:t>
            </w:r>
            <w:r w:rsidR="00684F87" w:rsidRPr="00722BDD">
              <w:rPr>
                <w:rFonts w:cs="Calibri"/>
                <w:b/>
                <w:sz w:val="24"/>
              </w:rPr>
              <w:t>2</w:t>
            </w:r>
            <w:r w:rsidRPr="00722BDD">
              <w:rPr>
                <w:rFonts w:cs="Calibri"/>
                <w:sz w:val="24"/>
              </w:rPr>
              <w:t xml:space="preserve"> Solicitantul este un GP</w:t>
            </w:r>
            <w:r w:rsidR="00267F15" w:rsidRPr="00722BDD">
              <w:rPr>
                <w:rFonts w:cs="Calibri"/>
                <w:sz w:val="24"/>
              </w:rPr>
              <w:t>/OP</w:t>
            </w:r>
            <w:r w:rsidRPr="00722BDD">
              <w:rPr>
                <w:rFonts w:cs="Calibri"/>
                <w:sz w:val="24"/>
              </w:rPr>
              <w:t xml:space="preserve"> recunoscut(ă) preliminar în sectorul legume-fructe (conform prevederilor pentru evitarea dublei finanțări din capitolul 14 PNDR, ”Complementaritatea FEADR – FEGA”)?</w:t>
            </w:r>
          </w:p>
        </w:tc>
        <w:tc>
          <w:tcPr>
            <w:tcW w:w="5130" w:type="dxa"/>
            <w:shd w:val="clear" w:color="auto" w:fill="auto"/>
          </w:tcPr>
          <w:p w14:paraId="67869F50" w14:textId="77777777" w:rsidR="00BD6B7A" w:rsidRPr="00722BDD" w:rsidRDefault="00BD6B7A" w:rsidP="00BA1CFE">
            <w:pPr>
              <w:pStyle w:val="BodyText3"/>
              <w:jc w:val="both"/>
              <w:rPr>
                <w:rFonts w:ascii="Calibri" w:eastAsia="Calibri" w:hAnsi="Calibri" w:cs="Calibri"/>
                <w:sz w:val="24"/>
                <w:szCs w:val="24"/>
                <w:lang w:val="it-IT" w:eastAsia="en-US"/>
              </w:rPr>
            </w:pPr>
            <w:r w:rsidRPr="00722BDD">
              <w:rPr>
                <w:rFonts w:ascii="Calibri" w:eastAsia="Calibri" w:hAnsi="Calibri" w:cs="Calibri"/>
                <w:sz w:val="24"/>
                <w:szCs w:val="24"/>
                <w:lang w:val="it-IT" w:eastAsia="en-US"/>
              </w:rPr>
              <w:t xml:space="preserve">Expertul verifică pe site-ul MADR: </w:t>
            </w:r>
            <w:r w:rsidRPr="00722BDD">
              <w:rPr>
                <w:rFonts w:ascii="Calibri" w:eastAsia="Calibri" w:hAnsi="Calibri" w:cs="Calibri"/>
                <w:sz w:val="24"/>
                <w:szCs w:val="24"/>
                <w:u w:val="single"/>
                <w:lang w:val="it-IT" w:eastAsia="en-US"/>
              </w:rPr>
              <w:t>www.madr.ro</w:t>
            </w:r>
            <w:r w:rsidRPr="00722BDD">
              <w:rPr>
                <w:rFonts w:ascii="Calibri" w:eastAsia="Calibri" w:hAnsi="Calibri" w:cs="Calibri"/>
                <w:sz w:val="24"/>
                <w:szCs w:val="24"/>
                <w:lang w:val="it-IT" w:eastAsia="en-US"/>
              </w:rPr>
              <w:t xml:space="preserve">, în secţiunea </w:t>
            </w:r>
            <w:r w:rsidRPr="00722BDD">
              <w:rPr>
                <w:rFonts w:ascii="Calibri" w:eastAsia="Calibri" w:hAnsi="Calibri" w:cs="Calibri"/>
                <w:b/>
                <w:sz w:val="24"/>
                <w:szCs w:val="24"/>
                <w:lang w:val="it-IT" w:eastAsia="en-US"/>
              </w:rPr>
              <w:t>Dezvoltare Rurală&gt;&gt;</w:t>
            </w:r>
            <w:r w:rsidRPr="00722BDD">
              <w:rPr>
                <w:rFonts w:ascii="Calibri" w:eastAsia="Calibri" w:hAnsi="Calibri" w:cs="Calibri"/>
                <w:b/>
                <w:i/>
                <w:sz w:val="24"/>
                <w:szCs w:val="24"/>
                <w:lang w:val="it-IT" w:eastAsia="en-US"/>
              </w:rPr>
              <w:t>Grupurile și organizațiile de producatori recunoscute</w:t>
            </w:r>
            <w:r w:rsidRPr="00722BDD">
              <w:rPr>
                <w:rFonts w:ascii="Calibri" w:eastAsia="Calibri" w:hAnsi="Calibri" w:cs="Calibri"/>
                <w:sz w:val="24"/>
                <w:szCs w:val="24"/>
                <w:lang w:val="it-IT" w:eastAsia="en-US"/>
              </w:rPr>
              <w:t>, dacă solicitantul este un GP</w:t>
            </w:r>
            <w:r w:rsidR="00267F15" w:rsidRPr="00722BDD">
              <w:rPr>
                <w:rFonts w:ascii="Calibri" w:eastAsia="Calibri" w:hAnsi="Calibri" w:cs="Calibri"/>
                <w:sz w:val="24"/>
                <w:szCs w:val="24"/>
                <w:lang w:val="it-IT" w:eastAsia="en-US"/>
              </w:rPr>
              <w:t>/OP</w:t>
            </w:r>
            <w:r w:rsidRPr="00722BDD">
              <w:rPr>
                <w:rFonts w:ascii="Calibri" w:eastAsia="Calibri" w:hAnsi="Calibri" w:cs="Calibri"/>
                <w:sz w:val="24"/>
                <w:szCs w:val="24"/>
                <w:lang w:val="it-IT" w:eastAsia="en-US"/>
              </w:rPr>
              <w:t xml:space="preserve"> recunoscut preliminar în sectorul legume-fructe (conform prevederilor pentru evitarea dublei finanțări din capitolul 14 PNDR, ”Complementaritatea FEADR – FEGA”). În cazul în care expertul nu găsește informațiile pe site, le va solicita, prin adresă oficială către MADR, Directia de specialitate (în prezent Direcția generală Politici Agricole), prin intermediul AFIR CENTRAL.</w:t>
            </w:r>
          </w:p>
          <w:p w14:paraId="329AA824" w14:textId="77777777" w:rsidR="00BD6B7A" w:rsidRPr="00722BDD" w:rsidRDefault="00BD6B7A" w:rsidP="00BA1CFE">
            <w:pPr>
              <w:pStyle w:val="BodyText3"/>
              <w:jc w:val="both"/>
              <w:rPr>
                <w:rFonts w:ascii="Calibri" w:eastAsia="Calibri" w:hAnsi="Calibri" w:cs="Calibri"/>
                <w:sz w:val="24"/>
                <w:szCs w:val="24"/>
                <w:lang w:val="it-IT" w:eastAsia="en-US"/>
              </w:rPr>
            </w:pPr>
            <w:r w:rsidRPr="00722BDD">
              <w:rPr>
                <w:rFonts w:ascii="Calibri" w:eastAsia="Calibri" w:hAnsi="Calibri" w:cs="Calibri"/>
                <w:sz w:val="24"/>
                <w:szCs w:val="24"/>
                <w:lang w:val="it-IT" w:eastAsia="en-US"/>
              </w:rPr>
              <w:t>Dacă solicitantul se regăsește în această situație, expertul va lista print screen-ul si-l va atasa la fișa de evaluare, bifează „DA” și Cererea de finanțare este neeligibilă. Expertul va motiva detaliat decizia la rubrica Observații și va continua evaluarea.</w:t>
            </w:r>
          </w:p>
          <w:p w14:paraId="72312C04" w14:textId="77777777" w:rsidR="00BD6B7A" w:rsidRPr="00722BDD" w:rsidRDefault="00BD6B7A" w:rsidP="00BA1CFE">
            <w:pPr>
              <w:pStyle w:val="BodyText3"/>
              <w:jc w:val="both"/>
              <w:rPr>
                <w:rFonts w:ascii="Calibri" w:eastAsia="Calibri" w:hAnsi="Calibri" w:cs="Calibri"/>
                <w:sz w:val="24"/>
                <w:szCs w:val="24"/>
                <w:lang w:val="it-IT" w:eastAsia="en-US"/>
              </w:rPr>
            </w:pPr>
            <w:r w:rsidRPr="00722BDD">
              <w:rPr>
                <w:rFonts w:ascii="Calibri" w:eastAsia="Calibri" w:hAnsi="Calibri" w:cs="Calibri"/>
                <w:sz w:val="24"/>
                <w:szCs w:val="24"/>
                <w:lang w:val="it-IT" w:eastAsia="en-US"/>
              </w:rPr>
              <w:t>Dacă solicitantul nu se regăsește în această situație, expertul bifează „NU” și continuă verificarea eligibilității solicitantului.</w:t>
            </w:r>
          </w:p>
        </w:tc>
      </w:tr>
      <w:tr w:rsidR="00BD6B7A" w:rsidRPr="00722BDD" w14:paraId="64E0451D" w14:textId="77777777" w:rsidTr="00BA1CFE">
        <w:trPr>
          <w:trHeight w:val="1025"/>
        </w:trPr>
        <w:tc>
          <w:tcPr>
            <w:tcW w:w="4860" w:type="dxa"/>
            <w:shd w:val="clear" w:color="auto" w:fill="auto"/>
          </w:tcPr>
          <w:p w14:paraId="3B773BB7" w14:textId="77777777" w:rsidR="00BD6B7A" w:rsidRPr="00722BDD" w:rsidRDefault="00BD6B7A" w:rsidP="00BA1CFE">
            <w:pPr>
              <w:spacing w:after="0" w:line="240" w:lineRule="auto"/>
              <w:jc w:val="both"/>
              <w:rPr>
                <w:rFonts w:cs="Calibri"/>
                <w:b/>
                <w:bCs/>
                <w:sz w:val="24"/>
                <w:szCs w:val="24"/>
              </w:rPr>
            </w:pPr>
            <w:r w:rsidRPr="00722BDD">
              <w:rPr>
                <w:rFonts w:cs="Calibri"/>
                <w:b/>
                <w:bCs/>
                <w:sz w:val="24"/>
                <w:szCs w:val="24"/>
              </w:rPr>
              <w:t>1.</w:t>
            </w:r>
            <w:r w:rsidR="00684F87" w:rsidRPr="00722BDD">
              <w:rPr>
                <w:rFonts w:cs="Calibri"/>
                <w:b/>
                <w:bCs/>
                <w:sz w:val="24"/>
                <w:szCs w:val="24"/>
              </w:rPr>
              <w:t>3</w:t>
            </w:r>
            <w:r w:rsidRPr="00722BDD">
              <w:rPr>
                <w:rFonts w:cs="Calibri"/>
                <w:b/>
                <w:bCs/>
                <w:sz w:val="24"/>
                <w:szCs w:val="24"/>
              </w:rPr>
              <w:t xml:space="preserve"> </w:t>
            </w:r>
            <w:r w:rsidRPr="00722BDD">
              <w:rPr>
                <w:rFonts w:cs="Calibri"/>
                <w:sz w:val="24"/>
              </w:rPr>
              <w:t>Solicitantul/ membrii solicitantului este/ sunt înregistrat/ înregistrați în Registrul debitorilor/ Registrul evidențe procese AFIR atât pentru Programul SAPARD, cât și pentru FEADR?</w:t>
            </w:r>
          </w:p>
        </w:tc>
        <w:tc>
          <w:tcPr>
            <w:tcW w:w="5130" w:type="dxa"/>
            <w:shd w:val="clear" w:color="auto" w:fill="auto"/>
          </w:tcPr>
          <w:p w14:paraId="683A9D44" w14:textId="77777777" w:rsidR="00BD6B7A" w:rsidRPr="00722BDD" w:rsidRDefault="00BD6B7A" w:rsidP="00BA1CFE">
            <w:pPr>
              <w:spacing w:line="240" w:lineRule="auto"/>
              <w:jc w:val="both"/>
              <w:rPr>
                <w:rFonts w:cs="Calibri"/>
                <w:sz w:val="24"/>
                <w:szCs w:val="24"/>
              </w:rPr>
            </w:pPr>
            <w:r w:rsidRPr="00722BDD">
              <w:rPr>
                <w:rFonts w:cs="Calibri"/>
                <w:sz w:val="24"/>
                <w:szCs w:val="24"/>
              </w:rPr>
              <w:t xml:space="preserve">Expertul verifică dacă solicitantul/membrii solicitantului este/sunt înregistrat/înregistrați cu debite în Registrul debitorilor pentru SAPARD şi FEADR, aflat pe link-ul </w:t>
            </w:r>
            <w:hyperlink r:id="rId88" w:history="1">
              <w:r w:rsidRPr="00722BDD">
                <w:rPr>
                  <w:rStyle w:val="Hyperlink"/>
                  <w:rFonts w:cs="Calibri"/>
                  <w:sz w:val="24"/>
                  <w:szCs w:val="24"/>
                </w:rPr>
                <w:t>\\alpaca\Debite</w:t>
              </w:r>
            </w:hyperlink>
            <w:r w:rsidRPr="00722BDD">
              <w:rPr>
                <w:rFonts w:cs="Calibri"/>
                <w:sz w:val="24"/>
                <w:szCs w:val="24"/>
              </w:rPr>
              <w:t>.</w:t>
            </w:r>
          </w:p>
          <w:p w14:paraId="2BB025FA" w14:textId="77777777" w:rsidR="00BD6B7A" w:rsidRPr="00722BDD" w:rsidRDefault="00BD6B7A" w:rsidP="00BA1CFE">
            <w:pPr>
              <w:spacing w:line="240" w:lineRule="auto"/>
              <w:jc w:val="both"/>
              <w:rPr>
                <w:rFonts w:cs="Calibri"/>
                <w:bCs/>
                <w:sz w:val="24"/>
                <w:szCs w:val="24"/>
                <w:lang w:val="fr-FR"/>
              </w:rPr>
            </w:pPr>
            <w:r w:rsidRPr="00722BDD">
              <w:rPr>
                <w:rFonts w:cs="Calibri"/>
                <w:sz w:val="24"/>
                <w:szCs w:val="24"/>
              </w:rPr>
              <w:t xml:space="preserve">Dacă DA, expertul va bifa caseta corespunzătoare din fișă, va printa şi anexa pagina privind debitul, </w:t>
            </w:r>
            <w:r w:rsidRPr="00722BDD">
              <w:rPr>
                <w:rFonts w:cs="Calibri"/>
                <w:sz w:val="24"/>
                <w:szCs w:val="24"/>
                <w:lang w:val="sv-SE"/>
              </w:rPr>
              <w:t>inclusiv dobânzile şi majorarile de întarziere ale</w:t>
            </w:r>
            <w:r w:rsidRPr="00722BDD">
              <w:rPr>
                <w:rFonts w:cs="Calibri"/>
                <w:sz w:val="24"/>
                <w:szCs w:val="24"/>
              </w:rPr>
              <w:t xml:space="preserve"> solicitantului și va consemna acest lucru la rubrica Observații. Expertul verifică în Declarația F daca solicitantul si-a asumat ca le va achita integral pâna la contractare. În această situație, înainte de semnarea contractului de finanțare, expertul va verifica din nou pe link-ul </w:t>
            </w:r>
            <w:hyperlink r:id="rId89" w:history="1">
              <w:r w:rsidRPr="00722BDD">
                <w:rPr>
                  <w:rStyle w:val="Hyperlink"/>
                  <w:rFonts w:cs="Calibri"/>
                  <w:sz w:val="24"/>
                  <w:szCs w:val="24"/>
                </w:rPr>
                <w:t>\\alpaca\Debite</w:t>
              </w:r>
            </w:hyperlink>
            <w:r w:rsidRPr="00722BDD">
              <w:rPr>
                <w:rFonts w:cs="Calibri"/>
                <w:sz w:val="24"/>
                <w:szCs w:val="24"/>
              </w:rPr>
              <w:t xml:space="preserve">, la momentul respectiv, dacă solicitantul/membrii solicitantului au </w:t>
            </w:r>
            <w:r w:rsidRPr="00722BDD">
              <w:rPr>
                <w:rFonts w:cs="Calibri"/>
                <w:bCs/>
                <w:sz w:val="24"/>
                <w:szCs w:val="24"/>
              </w:rPr>
              <w:t>achitat integral datoria față de AFIR, inclusiv dobânzile și majorările de întârziere. În cazul în care expertul nu poate verifica această informație pe link-ul menționat, va solicita documente doveditoare de la Serviciul Debite.</w:t>
            </w:r>
          </w:p>
          <w:p w14:paraId="1FADAD5B" w14:textId="77777777" w:rsidR="00BD6B7A" w:rsidRPr="00722BDD" w:rsidRDefault="00BD6B7A" w:rsidP="00BA1CFE">
            <w:pPr>
              <w:spacing w:line="240" w:lineRule="auto"/>
              <w:jc w:val="both"/>
              <w:rPr>
                <w:rFonts w:cs="Calibri"/>
                <w:sz w:val="24"/>
                <w:szCs w:val="24"/>
                <w:lang w:val="pt-BR"/>
              </w:rPr>
            </w:pPr>
            <w:r w:rsidRPr="00722BDD">
              <w:rPr>
                <w:rFonts w:cs="Calibri"/>
                <w:sz w:val="24"/>
                <w:szCs w:val="24"/>
                <w:lang w:val="it-IT"/>
              </w:rPr>
              <w:t>În caz contrar, se va bifa “NU”, iar această condiţie de eligibilitate este îndeplinită.</w:t>
            </w:r>
          </w:p>
        </w:tc>
      </w:tr>
      <w:tr w:rsidR="00BD6B7A" w:rsidRPr="00722BDD" w14:paraId="52939F2B" w14:textId="77777777" w:rsidTr="00BA1CFE">
        <w:trPr>
          <w:trHeight w:val="1025"/>
        </w:trPr>
        <w:tc>
          <w:tcPr>
            <w:tcW w:w="4860" w:type="dxa"/>
            <w:shd w:val="clear" w:color="auto" w:fill="auto"/>
            <w:hideMark/>
          </w:tcPr>
          <w:p w14:paraId="0AC84733" w14:textId="77777777" w:rsidR="00BD6B7A" w:rsidRPr="00722BDD" w:rsidRDefault="00BD6B7A" w:rsidP="00BA1CFE">
            <w:pPr>
              <w:spacing w:after="0" w:line="240" w:lineRule="auto"/>
              <w:jc w:val="both"/>
              <w:rPr>
                <w:rFonts w:cs="Calibri"/>
                <w:bCs/>
                <w:sz w:val="24"/>
                <w:szCs w:val="24"/>
              </w:rPr>
            </w:pPr>
            <w:r w:rsidRPr="00722BDD">
              <w:rPr>
                <w:rFonts w:cs="Calibri"/>
                <w:b/>
                <w:bCs/>
                <w:sz w:val="24"/>
                <w:szCs w:val="24"/>
              </w:rPr>
              <w:t>1.</w:t>
            </w:r>
            <w:r w:rsidR="00684F87" w:rsidRPr="00722BDD">
              <w:rPr>
                <w:rFonts w:cs="Calibri"/>
                <w:b/>
                <w:bCs/>
                <w:sz w:val="24"/>
                <w:szCs w:val="24"/>
              </w:rPr>
              <w:t>4</w:t>
            </w:r>
            <w:r w:rsidRPr="00722BDD">
              <w:rPr>
                <w:rFonts w:cs="Calibri"/>
                <w:bCs/>
                <w:sz w:val="24"/>
                <w:szCs w:val="24"/>
              </w:rPr>
              <w:t xml:space="preserve"> Solicitantul şi-a însuşit în totalitate angajamentele asumate în Declaraţia pe proprie răspundere, secțiunea (F) din CF?</w:t>
            </w:r>
          </w:p>
          <w:p w14:paraId="406024F4" w14:textId="77777777" w:rsidR="00BD6B7A" w:rsidRPr="00722BDD" w:rsidRDefault="00BD6B7A" w:rsidP="00BA1CFE">
            <w:pPr>
              <w:spacing w:after="0" w:line="240" w:lineRule="auto"/>
              <w:jc w:val="both"/>
              <w:rPr>
                <w:rFonts w:cs="Calibri"/>
                <w:bCs/>
                <w:sz w:val="24"/>
                <w:szCs w:val="24"/>
              </w:rPr>
            </w:pPr>
          </w:p>
          <w:p w14:paraId="43766BAC" w14:textId="77777777" w:rsidR="00BD6B7A" w:rsidRPr="00722BDD" w:rsidRDefault="00BD6B7A" w:rsidP="00BA1CFE">
            <w:pPr>
              <w:spacing w:after="0" w:line="240" w:lineRule="auto"/>
              <w:jc w:val="both"/>
              <w:rPr>
                <w:rFonts w:cs="Calibri"/>
                <w:bCs/>
                <w:sz w:val="24"/>
                <w:szCs w:val="24"/>
              </w:rPr>
            </w:pPr>
            <w:r w:rsidRPr="00722BDD">
              <w:rPr>
                <w:rFonts w:cs="Calibri"/>
                <w:bCs/>
                <w:sz w:val="24"/>
                <w:szCs w:val="24"/>
              </w:rPr>
              <w:t>Documente verificate :</w:t>
            </w:r>
          </w:p>
          <w:p w14:paraId="310D86D1" w14:textId="77777777" w:rsidR="00BD6B7A" w:rsidRPr="00722BDD" w:rsidRDefault="00BD6B7A" w:rsidP="00EE6F7F">
            <w:pPr>
              <w:spacing w:after="0" w:line="240" w:lineRule="auto"/>
              <w:jc w:val="both"/>
              <w:rPr>
                <w:rFonts w:cs="Calibri"/>
                <w:bCs/>
                <w:sz w:val="24"/>
                <w:szCs w:val="24"/>
              </w:rPr>
            </w:pPr>
            <w:r w:rsidRPr="00722BDD">
              <w:rPr>
                <w:rFonts w:cs="Calibri"/>
                <w:bCs/>
                <w:sz w:val="24"/>
                <w:szCs w:val="24"/>
              </w:rPr>
              <w:t>Cerere de finanțare completată</w:t>
            </w:r>
            <w:r w:rsidR="00EE6F7F" w:rsidRPr="00722BDD">
              <w:rPr>
                <w:rFonts w:cs="Calibri"/>
                <w:bCs/>
                <w:sz w:val="24"/>
                <w:szCs w:val="24"/>
              </w:rPr>
              <w:t xml:space="preserve"> și</w:t>
            </w:r>
            <w:r w:rsidRPr="00722BDD">
              <w:rPr>
                <w:rFonts w:cs="Calibri"/>
                <w:bCs/>
                <w:sz w:val="24"/>
                <w:szCs w:val="24"/>
              </w:rPr>
              <w:t xml:space="preserve"> semnată de reprezentantul legal al solicitantului.</w:t>
            </w:r>
          </w:p>
        </w:tc>
        <w:tc>
          <w:tcPr>
            <w:tcW w:w="5130" w:type="dxa"/>
            <w:shd w:val="clear" w:color="auto" w:fill="auto"/>
          </w:tcPr>
          <w:p w14:paraId="6EF9D7E4" w14:textId="77777777" w:rsidR="00BD6B7A" w:rsidRPr="00722BDD" w:rsidRDefault="00BD6B7A" w:rsidP="00BA1CFE">
            <w:pPr>
              <w:spacing w:line="240" w:lineRule="auto"/>
              <w:jc w:val="both"/>
              <w:rPr>
                <w:rFonts w:cs="Calibri"/>
                <w:sz w:val="24"/>
                <w:szCs w:val="24"/>
                <w:lang w:val="pt-BR"/>
              </w:rPr>
            </w:pPr>
            <w:r w:rsidRPr="00722BDD">
              <w:rPr>
                <w:rFonts w:cs="Calibri"/>
                <w:sz w:val="24"/>
                <w:szCs w:val="24"/>
                <w:lang w:val="pt-BR"/>
              </w:rPr>
              <w:t>Expertul verifică în Declaraţia pe proprie răspundere din secțiunea F din Cererea de finanțare dacă aceasta este  datată</w:t>
            </w:r>
            <w:r w:rsidR="00EE6F7F" w:rsidRPr="00722BDD">
              <w:rPr>
                <w:rFonts w:cs="Calibri"/>
                <w:sz w:val="24"/>
                <w:szCs w:val="24"/>
                <w:lang w:val="pt-BR"/>
              </w:rPr>
              <w:t xml:space="preserve"> și</w:t>
            </w:r>
            <w:r w:rsidRPr="00722BDD">
              <w:rPr>
                <w:rFonts w:cs="Calibri"/>
                <w:sz w:val="24"/>
                <w:szCs w:val="24"/>
                <w:lang w:val="pt-BR"/>
              </w:rPr>
              <w:t xml:space="preserve"> semnată. </w:t>
            </w:r>
          </w:p>
          <w:p w14:paraId="01DC291D" w14:textId="77777777" w:rsidR="00BD6B7A" w:rsidRPr="00722BDD" w:rsidRDefault="00BD6B7A" w:rsidP="00BA1CFE">
            <w:pPr>
              <w:spacing w:line="240" w:lineRule="auto"/>
              <w:jc w:val="both"/>
              <w:rPr>
                <w:rFonts w:cs="Calibri"/>
                <w:sz w:val="24"/>
                <w:szCs w:val="24"/>
                <w:lang w:val="pt-BR"/>
              </w:rPr>
            </w:pPr>
            <w:r w:rsidRPr="00722BDD">
              <w:rPr>
                <w:rFonts w:cs="Calibri"/>
                <w:sz w:val="24"/>
                <w:szCs w:val="24"/>
                <w:lang w:val="pt-BR"/>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7621E492" w14:textId="77777777" w:rsidR="00BD6B7A" w:rsidRPr="00722BDD" w:rsidRDefault="00BD6B7A" w:rsidP="00BA1CFE">
            <w:pPr>
              <w:spacing w:line="240" w:lineRule="auto"/>
              <w:jc w:val="both"/>
              <w:rPr>
                <w:rFonts w:cs="Calibri"/>
                <w:sz w:val="24"/>
                <w:szCs w:val="24"/>
                <w:lang w:val="pt-BR"/>
              </w:rPr>
            </w:pPr>
            <w:r w:rsidRPr="00722BDD">
              <w:rPr>
                <w:rFonts w:cs="Calibri"/>
                <w:sz w:val="24"/>
                <w:szCs w:val="24"/>
                <w:lang w:val="pt-BR"/>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D4AA73C" w14:textId="77777777" w:rsidR="00BD6B7A" w:rsidRPr="00722BDD" w:rsidRDefault="00BD6B7A" w:rsidP="00BA1CFE">
            <w:pPr>
              <w:spacing w:line="240" w:lineRule="auto"/>
              <w:jc w:val="both"/>
              <w:rPr>
                <w:rFonts w:cs="Calibri"/>
                <w:sz w:val="24"/>
                <w:szCs w:val="24"/>
                <w:lang w:val="pt-BR"/>
              </w:rPr>
            </w:pPr>
            <w:r w:rsidRPr="00722BDD">
              <w:rPr>
                <w:rFonts w:cs="Calibri"/>
                <w:sz w:val="24"/>
                <w:szCs w:val="24"/>
                <w:lang w:val="pt-BR"/>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03FE6C76" w14:textId="77777777" w:rsidR="00BD6B7A" w:rsidRPr="00722BDD" w:rsidRDefault="00BD6B7A" w:rsidP="00BA1CFE">
            <w:pPr>
              <w:spacing w:line="240" w:lineRule="auto"/>
              <w:jc w:val="both"/>
              <w:rPr>
                <w:rFonts w:cs="Calibri"/>
                <w:sz w:val="24"/>
                <w:szCs w:val="24"/>
                <w:lang w:val="pt-BR"/>
              </w:rPr>
            </w:pPr>
            <w:r w:rsidRPr="00722BDD">
              <w:rPr>
                <w:rFonts w:cs="Calibri"/>
                <w:sz w:val="24"/>
                <w:szCs w:val="24"/>
                <w:lang w:val="pt-BR"/>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BD6B7A" w:rsidRPr="00722BDD" w14:paraId="1957E370" w14:textId="77777777" w:rsidTr="00BA1CFE">
        <w:trPr>
          <w:trHeight w:val="1025"/>
        </w:trPr>
        <w:tc>
          <w:tcPr>
            <w:tcW w:w="4860" w:type="dxa"/>
            <w:shd w:val="clear" w:color="auto" w:fill="auto"/>
          </w:tcPr>
          <w:p w14:paraId="044E0639" w14:textId="77777777" w:rsidR="00BD6B7A" w:rsidRPr="00722BDD" w:rsidRDefault="00BD6B7A" w:rsidP="00BA1CFE">
            <w:pPr>
              <w:spacing w:after="0" w:line="240" w:lineRule="auto"/>
              <w:jc w:val="both"/>
              <w:rPr>
                <w:rFonts w:cs="Calibri"/>
              </w:rPr>
            </w:pPr>
            <w:r w:rsidRPr="00722BDD">
              <w:rPr>
                <w:rFonts w:cs="Calibri"/>
                <w:b/>
                <w:bCs/>
                <w:sz w:val="24"/>
                <w:szCs w:val="24"/>
              </w:rPr>
              <w:t>1.</w:t>
            </w:r>
            <w:r w:rsidR="00684F87" w:rsidRPr="00722BDD">
              <w:rPr>
                <w:rFonts w:cs="Calibri"/>
                <w:b/>
                <w:bCs/>
                <w:sz w:val="24"/>
                <w:szCs w:val="24"/>
              </w:rPr>
              <w:t>5</w:t>
            </w:r>
            <w:r w:rsidRPr="00722BDD">
              <w:rPr>
                <w:rFonts w:cs="Calibri"/>
                <w:b/>
                <w:bCs/>
                <w:sz w:val="24"/>
                <w:szCs w:val="24"/>
              </w:rPr>
              <w:t xml:space="preserve"> </w:t>
            </w:r>
            <w:r w:rsidRPr="00722BDD">
              <w:rPr>
                <w:rFonts w:cs="Calibri"/>
                <w:sz w:val="24"/>
                <w:szCs w:val="24"/>
              </w:rPr>
              <w:t>Solicitantul a obținut recunoaștere pentru speciile eligibile pentru sprijin (inclusiv produse procesate)?</w:t>
            </w:r>
          </w:p>
          <w:p w14:paraId="405164C4" w14:textId="77777777" w:rsidR="00BD6B7A" w:rsidRPr="00722BDD" w:rsidRDefault="00BD6B7A" w:rsidP="00BA1CFE">
            <w:pPr>
              <w:spacing w:after="0" w:line="240" w:lineRule="auto"/>
              <w:jc w:val="both"/>
              <w:rPr>
                <w:rFonts w:cs="Calibri"/>
              </w:rPr>
            </w:pPr>
          </w:p>
          <w:p w14:paraId="0D93858D" w14:textId="77777777" w:rsidR="00BD6B7A" w:rsidRPr="00722BDD" w:rsidRDefault="00BD6B7A" w:rsidP="00BA1CFE">
            <w:pPr>
              <w:spacing w:after="0" w:line="240" w:lineRule="auto"/>
              <w:jc w:val="both"/>
              <w:rPr>
                <w:rFonts w:cs="Calibri"/>
                <w:bCs/>
                <w:sz w:val="24"/>
                <w:szCs w:val="24"/>
              </w:rPr>
            </w:pPr>
            <w:r w:rsidRPr="00722BDD">
              <w:rPr>
                <w:rFonts w:cs="Calibri"/>
                <w:bCs/>
                <w:i/>
                <w:sz w:val="24"/>
                <w:szCs w:val="24"/>
                <w:lang w:eastAsia="fr-FR"/>
              </w:rPr>
              <w:t>Criteriu aplicabil doar proiectelor din sectorul pomicol</w:t>
            </w:r>
          </w:p>
        </w:tc>
        <w:tc>
          <w:tcPr>
            <w:tcW w:w="5130" w:type="dxa"/>
            <w:shd w:val="clear" w:color="auto" w:fill="auto"/>
          </w:tcPr>
          <w:p w14:paraId="6F773D99" w14:textId="77777777" w:rsidR="00BD6B7A" w:rsidRPr="00722BDD" w:rsidRDefault="00BD6B7A" w:rsidP="00BA1CFE">
            <w:pPr>
              <w:spacing w:line="240" w:lineRule="auto"/>
              <w:jc w:val="both"/>
              <w:rPr>
                <w:rFonts w:eastAsia="Times New Roman" w:cs="Calibri"/>
                <w:iCs/>
                <w:sz w:val="24"/>
                <w:szCs w:val="24"/>
                <w:lang w:val="fr-FR"/>
              </w:rPr>
            </w:pPr>
            <w:r w:rsidRPr="00722BDD">
              <w:rPr>
                <w:rFonts w:cs="Calibri"/>
                <w:sz w:val="24"/>
                <w:szCs w:val="24"/>
                <w:lang w:val="it-IT"/>
              </w:rPr>
              <w:t>Expertul verifică pe</w:t>
            </w:r>
            <w:r w:rsidRPr="00722BDD">
              <w:rPr>
                <w:rFonts w:cs="Calibri"/>
                <w:b/>
                <w:sz w:val="24"/>
                <w:szCs w:val="24"/>
                <w:lang w:val="it-IT"/>
              </w:rPr>
              <w:t xml:space="preserve"> </w:t>
            </w:r>
            <w:hyperlink r:id="rId90" w:history="1">
              <w:r w:rsidRPr="00722BDD">
                <w:rPr>
                  <w:rStyle w:val="Hyperlink"/>
                  <w:rFonts w:cs="Calibri"/>
                  <w:sz w:val="24"/>
                  <w:szCs w:val="24"/>
                </w:rPr>
                <w:t>www.madr.ro</w:t>
              </w:r>
            </w:hyperlink>
            <w:r w:rsidRPr="00722BDD">
              <w:rPr>
                <w:rFonts w:cs="Calibri"/>
                <w:sz w:val="24"/>
                <w:szCs w:val="24"/>
              </w:rPr>
              <w:t xml:space="preserve">, în secţiunea </w:t>
            </w:r>
            <w:hyperlink r:id="rId91" w:history="1">
              <w:r w:rsidRPr="00722BDD">
                <w:rPr>
                  <w:rStyle w:val="Hyperlink"/>
                  <w:rFonts w:cs="Calibri"/>
                  <w:sz w:val="24"/>
                  <w:szCs w:val="24"/>
                </w:rPr>
                <w:t>Dezvoltare Rurala</w:t>
              </w:r>
            </w:hyperlink>
            <w:r w:rsidRPr="00722BDD">
              <w:rPr>
                <w:rFonts w:cs="Calibri"/>
                <w:sz w:val="24"/>
                <w:szCs w:val="24"/>
              </w:rPr>
              <w:t>&gt;&gt;</w:t>
            </w:r>
            <w:r w:rsidRPr="00722BDD">
              <w:rPr>
                <w:rFonts w:cs="Calibri"/>
                <w:b/>
                <w:i/>
                <w:sz w:val="24"/>
                <w:szCs w:val="24"/>
              </w:rPr>
              <w:t>Grupurile și organizațiile de producatori recunoscute</w:t>
            </w:r>
            <w:r w:rsidRPr="00722BDD">
              <w:rPr>
                <w:rFonts w:cs="Calibri"/>
                <w:sz w:val="24"/>
                <w:szCs w:val="24"/>
              </w:rPr>
              <w:t xml:space="preserve"> dacă specia/speciile pentru care a primit recunoaștere se regăse</w:t>
            </w:r>
            <w:r w:rsidR="002A0F07" w:rsidRPr="00722BDD">
              <w:rPr>
                <w:rFonts w:cs="Calibri"/>
                <w:sz w:val="24"/>
                <w:szCs w:val="24"/>
              </w:rPr>
              <w:t>ște/regăsesc</w:t>
            </w:r>
            <w:r w:rsidRPr="00722BDD">
              <w:rPr>
                <w:rFonts w:cs="Calibri"/>
                <w:sz w:val="24"/>
                <w:szCs w:val="24"/>
              </w:rPr>
              <w:t xml:space="preserve"> în </w:t>
            </w:r>
            <w:r w:rsidR="009B7C96" w:rsidRPr="00722BDD">
              <w:rPr>
                <w:rFonts w:cs="Calibri"/>
                <w:sz w:val="24"/>
                <w:szCs w:val="24"/>
              </w:rPr>
              <w:t>speciile eligibile pentru sprijin prin STP</w:t>
            </w:r>
            <w:r w:rsidRPr="00722BDD">
              <w:rPr>
                <w:rFonts w:cs="Calibri"/>
                <w:sz w:val="24"/>
                <w:szCs w:val="24"/>
              </w:rPr>
              <w:t xml:space="preserve">. </w:t>
            </w:r>
            <w:r w:rsidRPr="00722BDD">
              <w:rPr>
                <w:rFonts w:cs="Calibri"/>
                <w:iCs/>
                <w:sz w:val="24"/>
                <w:szCs w:val="24"/>
              </w:rPr>
              <w:t>În cazul în care expertul nu găsește informațiile pe site, le va solicita, prin adresă oficială către MADR, Direcția de specialitate (în prezent Direcția generală Politici Agricole și Industrie Alimentară), prin intermediul AFIR CENTRAL.</w:t>
            </w:r>
          </w:p>
          <w:p w14:paraId="4C830C72" w14:textId="77777777" w:rsidR="00BD6B7A" w:rsidRPr="00722BDD" w:rsidRDefault="00BD6B7A" w:rsidP="00BA1CFE">
            <w:pPr>
              <w:spacing w:line="240" w:lineRule="auto"/>
              <w:jc w:val="both"/>
              <w:rPr>
                <w:rFonts w:cs="Calibri"/>
                <w:sz w:val="24"/>
                <w:szCs w:val="24"/>
              </w:rPr>
            </w:pPr>
            <w:r w:rsidRPr="00722BDD">
              <w:rPr>
                <w:rFonts w:cs="Calibri"/>
                <w:sz w:val="24"/>
                <w:szCs w:val="24"/>
              </w:rPr>
              <w:t xml:space="preserve">Dacă raspunsul este DA, expertul va bifa căsuța corespunzătoare și va continua evaluarea. </w:t>
            </w:r>
          </w:p>
          <w:p w14:paraId="5A81409D" w14:textId="77777777" w:rsidR="00BD6B7A" w:rsidRPr="00722BDD" w:rsidRDefault="00BD6B7A" w:rsidP="00BA1CFE">
            <w:pPr>
              <w:spacing w:line="240" w:lineRule="auto"/>
              <w:jc w:val="both"/>
              <w:rPr>
                <w:rFonts w:cs="Calibri"/>
                <w:sz w:val="24"/>
                <w:szCs w:val="24"/>
              </w:rPr>
            </w:pPr>
            <w:r w:rsidRPr="00722BDD">
              <w:rPr>
                <w:rFonts w:cs="Calibri"/>
                <w:sz w:val="24"/>
                <w:szCs w:val="24"/>
              </w:rPr>
              <w:t>Dacă raspunsul este NU, expertul bifează căsuța corespunzatoare, motivează decizia în rubrica Observații și această condiție va fi considerată neîndeplinită.</w:t>
            </w:r>
          </w:p>
          <w:p w14:paraId="2B98A0A7" w14:textId="77777777" w:rsidR="00BD6B7A" w:rsidRPr="00722BDD" w:rsidRDefault="00BD6B7A" w:rsidP="00BA1CFE">
            <w:pPr>
              <w:spacing w:line="240" w:lineRule="auto"/>
              <w:jc w:val="both"/>
              <w:rPr>
                <w:rFonts w:cs="Calibri"/>
                <w:sz w:val="24"/>
                <w:szCs w:val="24"/>
                <w:lang w:val="pt-BR"/>
              </w:rPr>
            </w:pPr>
            <w:r w:rsidRPr="00722BDD">
              <w:rPr>
                <w:rFonts w:cs="Calibri"/>
                <w:sz w:val="24"/>
                <w:szCs w:val="24"/>
                <w:lang w:val="pt-BR"/>
              </w:rPr>
              <w:t xml:space="preserve">Pentru proiectele care nu se adresează sectorului pomicol, se va bifa „NU ESTE CAZUL“. </w:t>
            </w:r>
          </w:p>
        </w:tc>
      </w:tr>
    </w:tbl>
    <w:p w14:paraId="5BBCFF13" w14:textId="77777777" w:rsidR="00BD6B7A" w:rsidRPr="00722BDD" w:rsidRDefault="00BD6B7A" w:rsidP="00BD6B7A">
      <w:pPr>
        <w:rPr>
          <w:rFonts w:cs="Calibri"/>
          <w:b/>
          <w:sz w:val="24"/>
          <w:szCs w:val="24"/>
        </w:rPr>
      </w:pPr>
      <w:r w:rsidRPr="00722BDD">
        <w:rPr>
          <w:rFonts w:cs="Calibri"/>
          <w:b/>
          <w:sz w:val="24"/>
          <w:szCs w:val="24"/>
        </w:rPr>
        <w:t>2. Verificarea condițiilor de eligibilitate</w:t>
      </w:r>
    </w:p>
    <w:p w14:paraId="7C926F5D" w14:textId="77777777" w:rsidR="00BD6B7A" w:rsidRPr="00722BDD" w:rsidRDefault="00BD6B7A" w:rsidP="00BD6B7A">
      <w:pPr>
        <w:widowControl w:val="0"/>
        <w:shd w:val="clear" w:color="auto" w:fill="FFFFFF"/>
        <w:tabs>
          <w:tab w:val="left" w:pos="720"/>
        </w:tabs>
        <w:autoSpaceDE w:val="0"/>
        <w:autoSpaceDN w:val="0"/>
        <w:adjustRightInd w:val="0"/>
        <w:jc w:val="both"/>
        <w:rPr>
          <w:rFonts w:eastAsia="Times New Roman" w:cs="Calibri"/>
          <w:b/>
          <w:sz w:val="24"/>
          <w:szCs w:val="24"/>
          <w:lang w:val="en-US"/>
        </w:rPr>
      </w:pPr>
      <w:r w:rsidRPr="00722BDD">
        <w:rPr>
          <w:rFonts w:cs="Calibri"/>
          <w:b/>
          <w:sz w:val="24"/>
          <w:szCs w:val="24"/>
        </w:rPr>
        <w:t>EG1 - Solicitantul trebuie să se încadreze în categoria beneficiarilor eligibili</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30"/>
        <w:gridCol w:w="4840"/>
      </w:tblGrid>
      <w:tr w:rsidR="00BD6B7A" w:rsidRPr="00722BDD" w14:paraId="13927DA9" w14:textId="77777777" w:rsidTr="00BA1CFE">
        <w:trPr>
          <w:jc w:val="center"/>
        </w:trPr>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18C73F78" w14:textId="77777777" w:rsidR="00C268B8" w:rsidRPr="00722BDD" w:rsidRDefault="00BD6B7A" w:rsidP="00552D49">
            <w:pPr>
              <w:rPr>
                <w:rFonts w:cs="Calibri"/>
                <w:sz w:val="24"/>
                <w:szCs w:val="24"/>
              </w:rPr>
            </w:pPr>
            <w:r w:rsidRPr="00722BDD">
              <w:rPr>
                <w:rFonts w:cs="Calibri"/>
                <w:sz w:val="24"/>
                <w:szCs w:val="24"/>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2EDA9BA9" w14:textId="77777777" w:rsidR="00C268B8" w:rsidRPr="00722BDD" w:rsidRDefault="00BD6B7A" w:rsidP="00552D49">
            <w:pPr>
              <w:rPr>
                <w:rFonts w:cs="Calibri"/>
                <w:b/>
                <w:sz w:val="24"/>
                <w:szCs w:val="24"/>
                <w:lang w:val="pt-BR"/>
              </w:rPr>
            </w:pPr>
            <w:r w:rsidRPr="00722BDD">
              <w:rPr>
                <w:rFonts w:cs="Calibri"/>
                <w:b/>
                <w:sz w:val="24"/>
                <w:szCs w:val="24"/>
                <w:lang w:val="pt-BR"/>
              </w:rPr>
              <w:t>PUNCTE DE VERIFICAT ÎN CADRUL DOCUMENTELOR  PREZENTATE</w:t>
            </w:r>
          </w:p>
        </w:tc>
      </w:tr>
      <w:tr w:rsidR="00BD6B7A" w:rsidRPr="00722BDD" w14:paraId="2C709FA1" w14:textId="77777777" w:rsidTr="00BA1CFE">
        <w:trPr>
          <w:trHeight w:val="1255"/>
          <w:jc w:val="center"/>
        </w:trPr>
        <w:tc>
          <w:tcPr>
            <w:tcW w:w="4930" w:type="dxa"/>
            <w:tcBorders>
              <w:top w:val="single" w:sz="4" w:space="0" w:color="auto"/>
              <w:left w:val="single" w:sz="4" w:space="0" w:color="auto"/>
              <w:bottom w:val="single" w:sz="4" w:space="0" w:color="auto"/>
              <w:right w:val="single" w:sz="4" w:space="0" w:color="auto"/>
            </w:tcBorders>
            <w:vAlign w:val="center"/>
          </w:tcPr>
          <w:p w14:paraId="75EB7902" w14:textId="77777777" w:rsidR="00BD6B7A" w:rsidRPr="00722BDD" w:rsidRDefault="00BD6B7A" w:rsidP="00BA1CFE">
            <w:pPr>
              <w:overflowPunct w:val="0"/>
              <w:autoSpaceDE w:val="0"/>
              <w:autoSpaceDN w:val="0"/>
              <w:adjustRightInd w:val="0"/>
              <w:textAlignment w:val="baseline"/>
              <w:rPr>
                <w:rFonts w:cs="Calibri"/>
                <w:b/>
                <w:bCs/>
                <w:sz w:val="24"/>
                <w:szCs w:val="24"/>
                <w:lang w:eastAsia="fr-FR"/>
              </w:rPr>
            </w:pPr>
            <w:r w:rsidRPr="00722BDD">
              <w:rPr>
                <w:rFonts w:cs="Calibri"/>
                <w:b/>
                <w:bCs/>
                <w:sz w:val="24"/>
                <w:szCs w:val="24"/>
                <w:lang w:eastAsia="fr-FR"/>
              </w:rPr>
              <w:t>Documente de verificat:</w:t>
            </w:r>
          </w:p>
          <w:p w14:paraId="658E3FE7" w14:textId="77777777" w:rsidR="00BD6B7A" w:rsidRPr="00722BDD" w:rsidRDefault="00BD6B7A" w:rsidP="00BA1CFE">
            <w:pPr>
              <w:overflowPunct w:val="0"/>
              <w:autoSpaceDE w:val="0"/>
              <w:autoSpaceDN w:val="0"/>
              <w:adjustRightInd w:val="0"/>
              <w:textAlignment w:val="baseline"/>
              <w:rPr>
                <w:rFonts w:cs="Calibri"/>
                <w:b/>
                <w:bCs/>
                <w:sz w:val="24"/>
                <w:szCs w:val="24"/>
                <w:lang w:eastAsia="fr-FR"/>
              </w:rPr>
            </w:pPr>
          </w:p>
          <w:p w14:paraId="1D367CA1" w14:textId="77777777" w:rsidR="00BD6B7A" w:rsidRPr="00722BDD" w:rsidRDefault="00BD6B7A" w:rsidP="00BA1CFE">
            <w:pPr>
              <w:pStyle w:val="BodyText3"/>
              <w:rPr>
                <w:rFonts w:ascii="Calibri" w:hAnsi="Calibri" w:cs="Calibri"/>
                <w:bCs/>
                <w:sz w:val="24"/>
                <w:szCs w:val="24"/>
                <w:lang w:val="ro-RO" w:eastAsia="fr-FR"/>
              </w:rPr>
            </w:pPr>
            <w:r w:rsidRPr="00722BDD">
              <w:rPr>
                <w:rFonts w:ascii="Calibri" w:hAnsi="Calibri" w:cs="Calibri"/>
                <w:sz w:val="24"/>
                <w:szCs w:val="24"/>
                <w:lang w:val="ro-RO" w:eastAsia="en-US"/>
              </w:rPr>
              <w:t>Baza de date a serviciul online RECOM a ONRC</w:t>
            </w:r>
          </w:p>
          <w:p w14:paraId="4E57DBB1" w14:textId="77777777" w:rsidR="00BD6B7A" w:rsidRPr="00722BDD" w:rsidRDefault="00BD6B7A" w:rsidP="00BA1CFE">
            <w:pPr>
              <w:pStyle w:val="BodyText3"/>
              <w:rPr>
                <w:rFonts w:ascii="Calibri" w:hAnsi="Calibri" w:cs="Calibri"/>
                <w:sz w:val="24"/>
                <w:szCs w:val="24"/>
                <w:lang w:val="ro-RO" w:eastAsia="en-US"/>
              </w:rPr>
            </w:pPr>
          </w:p>
          <w:p w14:paraId="1B93FFC7" w14:textId="77777777" w:rsidR="00BD6B7A" w:rsidRPr="00722BDD" w:rsidRDefault="00BD6B7A" w:rsidP="00BA1CFE">
            <w:pPr>
              <w:pStyle w:val="BodyText3"/>
              <w:rPr>
                <w:rFonts w:ascii="Calibri" w:hAnsi="Calibri" w:cs="Calibri"/>
                <w:sz w:val="24"/>
                <w:szCs w:val="24"/>
                <w:lang w:val="ro-RO" w:eastAsia="en-US"/>
              </w:rPr>
            </w:pPr>
            <w:r w:rsidRPr="00722BDD">
              <w:rPr>
                <w:rFonts w:ascii="Calibri" w:hAnsi="Calibri" w:cs="Calibri"/>
                <w:sz w:val="24"/>
                <w:szCs w:val="24"/>
                <w:lang w:val="ro-RO" w:eastAsia="en-US"/>
              </w:rPr>
              <w:t>Cererea de finanțare</w:t>
            </w:r>
          </w:p>
          <w:p w14:paraId="17C82D0B" w14:textId="77777777" w:rsidR="00BD6B7A" w:rsidRPr="00722BDD" w:rsidRDefault="00BD6B7A" w:rsidP="00BA1CFE">
            <w:pPr>
              <w:pStyle w:val="BodyText3"/>
              <w:rPr>
                <w:rFonts w:ascii="Calibri" w:hAnsi="Calibri" w:cs="Calibri"/>
                <w:sz w:val="24"/>
                <w:szCs w:val="24"/>
                <w:lang w:val="ro-RO" w:eastAsia="en-US"/>
              </w:rPr>
            </w:pPr>
          </w:p>
          <w:p w14:paraId="7574B7DD" w14:textId="77777777" w:rsidR="00BD6B7A" w:rsidRPr="00722BDD" w:rsidRDefault="00BD6B7A" w:rsidP="00BA1CFE">
            <w:pPr>
              <w:pStyle w:val="BodyText3"/>
              <w:jc w:val="both"/>
              <w:rPr>
                <w:rFonts w:ascii="Calibri" w:hAnsi="Calibri" w:cs="Calibri"/>
                <w:sz w:val="24"/>
                <w:szCs w:val="24"/>
                <w:lang w:val="ro-RO" w:eastAsia="en-US"/>
              </w:rPr>
            </w:pPr>
            <w:r w:rsidRPr="00722BDD">
              <w:rPr>
                <w:rFonts w:ascii="Calibri" w:hAnsi="Calibri" w:cs="Calibri"/>
                <w:sz w:val="24"/>
                <w:szCs w:val="24"/>
                <w:lang w:val="ro-RO" w:eastAsia="en-US"/>
              </w:rPr>
              <w:t>Certificatul de înregistrare (inclusiv anexele) eliberat de Oficiul Registrului Comerţului conform legislaţiei naţionale cu modificările şi completările ulterioare;</w:t>
            </w:r>
          </w:p>
          <w:p w14:paraId="19BE9452" w14:textId="77777777" w:rsidR="00BD6B7A" w:rsidRPr="00722BDD" w:rsidRDefault="00BD6B7A" w:rsidP="00BA1CFE">
            <w:pPr>
              <w:autoSpaceDE w:val="0"/>
              <w:autoSpaceDN w:val="0"/>
              <w:adjustRightInd w:val="0"/>
              <w:spacing w:line="240" w:lineRule="auto"/>
              <w:jc w:val="both"/>
              <w:rPr>
                <w:rFonts w:cs="Calibri"/>
                <w:sz w:val="24"/>
                <w:szCs w:val="24"/>
                <w:lang w:val="fr-FR"/>
              </w:rPr>
            </w:pPr>
            <w:r w:rsidRPr="00722BDD">
              <w:rPr>
                <w:rFonts w:cs="Calibri"/>
                <w:sz w:val="24"/>
                <w:szCs w:val="24"/>
              </w:rPr>
              <w:t>sau</w:t>
            </w:r>
          </w:p>
          <w:p w14:paraId="3F4CCB28" w14:textId="77777777" w:rsidR="00BD6B7A" w:rsidRPr="00722BDD" w:rsidRDefault="00BD6B7A" w:rsidP="00BA1CFE">
            <w:pPr>
              <w:spacing w:line="240" w:lineRule="auto"/>
              <w:jc w:val="both"/>
              <w:rPr>
                <w:rFonts w:cs="Calibri"/>
                <w:sz w:val="24"/>
                <w:szCs w:val="24"/>
              </w:rPr>
            </w:pPr>
            <w:r w:rsidRPr="00722BDD">
              <w:rPr>
                <w:rFonts w:cs="Calibri"/>
                <w:sz w:val="24"/>
                <w:szCs w:val="24"/>
              </w:rPr>
              <w:t>Certificat de înscriere în Registrul Asociaţiilor şi Fundaţiilor/Certificat de înscriere a persoanei juridice emis de Judecătorie</w:t>
            </w:r>
          </w:p>
          <w:p w14:paraId="001A8E4F" w14:textId="77777777" w:rsidR="00BD6B7A" w:rsidRPr="00722BDD" w:rsidRDefault="00BD6B7A" w:rsidP="00BA1CFE">
            <w:pPr>
              <w:rPr>
                <w:rFonts w:cs="Calibri"/>
                <w:b/>
                <w:sz w:val="24"/>
                <w:szCs w:val="24"/>
              </w:rPr>
            </w:pPr>
          </w:p>
          <w:p w14:paraId="15D218D6" w14:textId="77777777" w:rsidR="00BD6B7A" w:rsidRPr="00722BDD" w:rsidRDefault="00BD6B7A" w:rsidP="00BA1CFE">
            <w:pPr>
              <w:pStyle w:val="BodyText3"/>
              <w:jc w:val="both"/>
              <w:rPr>
                <w:rFonts w:ascii="Calibri" w:hAnsi="Calibri" w:cs="Calibri"/>
                <w:b/>
                <w:sz w:val="24"/>
                <w:szCs w:val="24"/>
                <w:lang w:val="ro-RO" w:eastAsia="en-US"/>
              </w:rPr>
            </w:pPr>
            <w:r w:rsidRPr="00722BDD">
              <w:rPr>
                <w:rFonts w:ascii="Calibri" w:hAnsi="Calibri" w:cs="Calibri"/>
                <w:sz w:val="24"/>
                <w:szCs w:val="24"/>
                <w:lang w:val="ro-RO" w:eastAsia="en-US"/>
              </w:rPr>
              <w:t>Statutul grupului/organizației de producători</w:t>
            </w:r>
          </w:p>
          <w:p w14:paraId="380F7CB2" w14:textId="77777777" w:rsidR="00BD6B7A" w:rsidRPr="00722BDD" w:rsidRDefault="00BD6B7A" w:rsidP="00BA1CFE">
            <w:pPr>
              <w:pStyle w:val="BodyText3"/>
              <w:jc w:val="both"/>
              <w:rPr>
                <w:rFonts w:ascii="Calibri" w:hAnsi="Calibri" w:cs="Calibri"/>
                <w:sz w:val="24"/>
                <w:szCs w:val="24"/>
                <w:lang w:val="ro-RO" w:eastAsia="en-US"/>
              </w:rPr>
            </w:pPr>
            <w:r w:rsidRPr="00722BDD">
              <w:rPr>
                <w:rFonts w:ascii="Calibri" w:hAnsi="Calibri" w:cs="Calibri"/>
                <w:sz w:val="24"/>
                <w:szCs w:val="24"/>
                <w:lang w:val="ro-RO" w:eastAsia="en-US"/>
              </w:rPr>
              <w:t>Lista membrilor grupului/organizației de producători, actualizată la data depunerii Cererii de Finanţare</w:t>
            </w:r>
            <w:r w:rsidRPr="00722BDD">
              <w:rPr>
                <w:rFonts w:ascii="Calibri" w:hAnsi="Calibri" w:cs="Calibri"/>
                <w:sz w:val="24"/>
                <w:szCs w:val="24"/>
                <w:lang w:eastAsia="en-US"/>
              </w:rPr>
              <w:t xml:space="preserve"> </w:t>
            </w:r>
            <w:r w:rsidRPr="00722BDD">
              <w:rPr>
                <w:rFonts w:ascii="Calibri" w:hAnsi="Calibri" w:cs="Calibri"/>
                <w:i/>
                <w:sz w:val="24"/>
                <w:szCs w:val="24"/>
                <w:lang w:val="ro-RO" w:eastAsia="en-US"/>
              </w:rPr>
              <w:t>(GP/OP să fie formată din persoane juridice române şi alte entităţi constituite conform legislaţiei specifice în vigoare și să acționeze în nume propriu).</w:t>
            </w:r>
          </w:p>
          <w:p w14:paraId="452F8E4A" w14:textId="77777777" w:rsidR="00BD6B7A" w:rsidRPr="00722BDD" w:rsidRDefault="00BD6B7A" w:rsidP="00BA1CFE">
            <w:pPr>
              <w:pStyle w:val="BodyText3"/>
              <w:jc w:val="both"/>
              <w:rPr>
                <w:rFonts w:ascii="Calibri" w:hAnsi="Calibri" w:cs="Calibri"/>
                <w:sz w:val="24"/>
                <w:szCs w:val="24"/>
                <w:lang w:val="ro-RO" w:eastAsia="en-US"/>
              </w:rPr>
            </w:pPr>
            <w:r w:rsidRPr="00722BDD">
              <w:rPr>
                <w:rFonts w:ascii="Calibri" w:hAnsi="Calibri" w:cs="Calibri"/>
                <w:sz w:val="24"/>
                <w:szCs w:val="24"/>
                <w:lang w:val="ro-RO" w:eastAsia="en-US"/>
              </w:rPr>
              <w:t>Se verifică dacă numele solicitantului corespunde celui menţionat în documente</w:t>
            </w:r>
          </w:p>
          <w:p w14:paraId="4C727FD4" w14:textId="77777777" w:rsidR="00BD6B7A" w:rsidRPr="00722BDD" w:rsidRDefault="00BD6B7A" w:rsidP="00BA1CFE">
            <w:pPr>
              <w:pStyle w:val="BodyText3"/>
              <w:rPr>
                <w:rFonts w:ascii="Calibri" w:hAnsi="Calibri" w:cs="Calibri"/>
                <w:i/>
                <w:sz w:val="24"/>
                <w:szCs w:val="24"/>
                <w:lang w:val="ro-RO" w:eastAsia="en-US"/>
              </w:rPr>
            </w:pPr>
          </w:p>
          <w:p w14:paraId="5F9EC4C6" w14:textId="77777777" w:rsidR="00BD6B7A" w:rsidRPr="00722BDD" w:rsidRDefault="00BD6B7A" w:rsidP="00BA1CFE">
            <w:pPr>
              <w:pStyle w:val="BodyText3"/>
              <w:jc w:val="both"/>
              <w:rPr>
                <w:rFonts w:ascii="Calibri" w:hAnsi="Calibri" w:cs="Calibri"/>
                <w:i/>
                <w:sz w:val="24"/>
                <w:szCs w:val="24"/>
                <w:lang w:val="ro-RO" w:eastAsia="en-US"/>
              </w:rPr>
            </w:pPr>
            <w:r w:rsidRPr="00722BDD">
              <w:rPr>
                <w:rFonts w:ascii="Calibri" w:hAnsi="Calibri" w:cs="Calibri"/>
                <w:sz w:val="24"/>
                <w:szCs w:val="24"/>
                <w:lang w:val="it-IT" w:eastAsia="en-US"/>
              </w:rPr>
              <w:t>Site-ul -</w:t>
            </w:r>
            <w:hyperlink r:id="rId92" w:history="1">
              <w:r w:rsidRPr="00722BDD">
                <w:rPr>
                  <w:rStyle w:val="Hyperlink"/>
                  <w:rFonts w:ascii="Calibri" w:hAnsi="Calibri" w:cs="Calibri"/>
                  <w:color w:val="auto"/>
                  <w:sz w:val="24"/>
                  <w:szCs w:val="24"/>
                  <w:lang w:val="ro-RO" w:eastAsia="en-US"/>
                </w:rPr>
                <w:t>www.madr.ro</w:t>
              </w:r>
            </w:hyperlink>
            <w:r w:rsidRPr="00722BDD">
              <w:rPr>
                <w:rFonts w:ascii="Calibri" w:hAnsi="Calibri" w:cs="Calibri"/>
                <w:sz w:val="24"/>
                <w:szCs w:val="24"/>
                <w:lang w:val="ro-RO" w:eastAsia="en-US"/>
              </w:rPr>
              <w:t xml:space="preserve">, secţiunea </w:t>
            </w:r>
            <w:hyperlink r:id="rId93" w:history="1">
              <w:r w:rsidRPr="00722BDD">
                <w:rPr>
                  <w:rStyle w:val="Hyperlink"/>
                  <w:rFonts w:ascii="Calibri" w:hAnsi="Calibri" w:cs="Calibri"/>
                  <w:color w:val="auto"/>
                  <w:sz w:val="24"/>
                  <w:szCs w:val="24"/>
                  <w:lang w:val="ro-RO" w:eastAsia="en-US"/>
                </w:rPr>
                <w:t>Dezvoltare Rurala</w:t>
              </w:r>
            </w:hyperlink>
            <w:r w:rsidRPr="00722BDD">
              <w:rPr>
                <w:rFonts w:ascii="Calibri" w:hAnsi="Calibri" w:cs="Calibri"/>
                <w:sz w:val="24"/>
                <w:szCs w:val="24"/>
                <w:lang w:val="ro-RO" w:eastAsia="en-US"/>
              </w:rPr>
              <w:t>&gt;&gt;</w:t>
            </w:r>
            <w:r w:rsidRPr="00722BDD">
              <w:rPr>
                <w:rFonts w:ascii="Calibri" w:hAnsi="Calibri" w:cs="Calibri"/>
                <w:b/>
                <w:i/>
                <w:sz w:val="24"/>
                <w:szCs w:val="24"/>
                <w:lang w:val="ro-RO" w:eastAsia="en-US"/>
              </w:rPr>
              <w:t>Grupurile și organizațiile de producatori recunoscute</w:t>
            </w:r>
          </w:p>
          <w:p w14:paraId="68EFDB2F" w14:textId="77777777" w:rsidR="00BD6B7A" w:rsidRPr="00722BDD" w:rsidRDefault="00BD6B7A" w:rsidP="00BA1CFE">
            <w:pPr>
              <w:rPr>
                <w:rFonts w:cs="Calibri"/>
                <w:b/>
                <w:sz w:val="24"/>
                <w:szCs w:val="24"/>
                <w:lang w:val="pt-BR"/>
              </w:rPr>
            </w:pPr>
          </w:p>
          <w:p w14:paraId="54B8928F" w14:textId="77777777" w:rsidR="00BD6B7A" w:rsidRPr="00722BDD" w:rsidRDefault="00BD6B7A" w:rsidP="00BA1CFE">
            <w:pPr>
              <w:rPr>
                <w:rFonts w:cs="Calibri"/>
                <w:b/>
                <w:sz w:val="24"/>
                <w:szCs w:val="24"/>
                <w:lang w:val="pt-BR"/>
              </w:rPr>
            </w:pPr>
          </w:p>
          <w:p w14:paraId="47DB54C9" w14:textId="77777777" w:rsidR="00BD6B7A" w:rsidRPr="00722BDD" w:rsidRDefault="00BD6B7A" w:rsidP="00BA1CFE">
            <w:pPr>
              <w:rPr>
                <w:rFonts w:cs="Calibri"/>
                <w:b/>
                <w:sz w:val="24"/>
                <w:szCs w:val="24"/>
                <w:lang w:val="pt-BR"/>
              </w:rPr>
            </w:pPr>
          </w:p>
          <w:p w14:paraId="44507EE2" w14:textId="77777777" w:rsidR="00BD6B7A" w:rsidRPr="00722BDD" w:rsidRDefault="00BD6B7A" w:rsidP="00BA1CFE">
            <w:pPr>
              <w:spacing w:line="240" w:lineRule="auto"/>
              <w:jc w:val="both"/>
              <w:rPr>
                <w:rFonts w:cs="Calibri"/>
                <w:sz w:val="24"/>
                <w:szCs w:val="24"/>
                <w:lang w:val="fr-FR"/>
              </w:rPr>
            </w:pPr>
            <w:r w:rsidRPr="00722BDD">
              <w:rPr>
                <w:rFonts w:cs="Calibri"/>
                <w:sz w:val="24"/>
                <w:szCs w:val="24"/>
              </w:rPr>
              <w:t>Documente financiare pentru încadrarea în categoria IMM (bilant – formularul 10, contul de profit si pierderi – formularul 20, formularele 30 si 40), pentru ultimul an anterior depunerii cererii de finantare, inregistrate la Administratia Financiara – pentru verificarea statutului de IMM</w:t>
            </w:r>
          </w:p>
          <w:p w14:paraId="5F20721A" w14:textId="77777777" w:rsidR="00BD6B7A" w:rsidRPr="00722BDD" w:rsidRDefault="00BD6B7A" w:rsidP="00BA1CFE">
            <w:pPr>
              <w:autoSpaceDE w:val="0"/>
              <w:autoSpaceDN w:val="0"/>
              <w:adjustRightInd w:val="0"/>
              <w:spacing w:line="240" w:lineRule="auto"/>
              <w:jc w:val="both"/>
              <w:rPr>
                <w:rFonts w:cs="Calibri"/>
                <w:sz w:val="24"/>
                <w:szCs w:val="24"/>
                <w:lang w:val="fr-FR"/>
              </w:rPr>
            </w:pPr>
            <w:r w:rsidRPr="00722BDD">
              <w:rPr>
                <w:rFonts w:cs="Calibri"/>
                <w:sz w:val="24"/>
                <w:szCs w:val="24"/>
              </w:rPr>
              <w:t>sau</w:t>
            </w:r>
          </w:p>
          <w:p w14:paraId="7AC62CA7" w14:textId="77777777" w:rsidR="00BD6B7A" w:rsidRPr="00722BDD" w:rsidRDefault="00BD6B7A" w:rsidP="00BA1CFE">
            <w:pPr>
              <w:spacing w:line="240" w:lineRule="auto"/>
              <w:jc w:val="both"/>
              <w:rPr>
                <w:rFonts w:cs="Calibri"/>
                <w:b/>
                <w:sz w:val="24"/>
                <w:szCs w:val="24"/>
                <w:lang w:val="pt-BR"/>
              </w:rPr>
            </w:pPr>
            <w:r w:rsidRPr="00722BDD">
              <w:rPr>
                <w:rFonts w:cs="Calibri"/>
                <w:sz w:val="24"/>
                <w:szCs w:val="24"/>
              </w:rPr>
              <w:t xml:space="preserve">Declarația pe proprie răspundere privind statutul de IMM depusă NUMAI de </w:t>
            </w:r>
            <w:r w:rsidRPr="00722BDD">
              <w:rPr>
                <w:rFonts w:cs="Calibri"/>
                <w:bCs/>
                <w:sz w:val="24"/>
                <w:szCs w:val="24"/>
              </w:rPr>
              <w:t>GP/OP nou-create</w:t>
            </w:r>
            <w:r w:rsidRPr="00722BDD">
              <w:rPr>
                <w:rFonts w:cs="Calibri"/>
                <w:sz w:val="24"/>
                <w:szCs w:val="24"/>
              </w:rPr>
              <w:t xml:space="preserve"> (care nu au depus niciun bilanţ până la momentul depunerii cererii de finanțare)</w:t>
            </w:r>
          </w:p>
        </w:tc>
        <w:tc>
          <w:tcPr>
            <w:tcW w:w="4840" w:type="dxa"/>
            <w:tcBorders>
              <w:top w:val="single" w:sz="4" w:space="0" w:color="auto"/>
              <w:left w:val="single" w:sz="4" w:space="0" w:color="auto"/>
              <w:bottom w:val="single" w:sz="4" w:space="0" w:color="auto"/>
              <w:right w:val="single" w:sz="4" w:space="0" w:color="auto"/>
            </w:tcBorders>
          </w:tcPr>
          <w:p w14:paraId="1FAC0160" w14:textId="77777777" w:rsidR="00BD6B7A" w:rsidRPr="00722BDD" w:rsidRDefault="00BD6B7A" w:rsidP="00BA1CFE">
            <w:pPr>
              <w:tabs>
                <w:tab w:val="left" w:pos="3120"/>
                <w:tab w:val="center" w:pos="4320"/>
                <w:tab w:val="right" w:pos="8640"/>
              </w:tabs>
              <w:spacing w:line="240" w:lineRule="auto"/>
              <w:jc w:val="both"/>
              <w:rPr>
                <w:rFonts w:cs="Calibri"/>
                <w:sz w:val="24"/>
                <w:szCs w:val="24"/>
              </w:rPr>
            </w:pPr>
            <w:r w:rsidRPr="00722BDD">
              <w:rPr>
                <w:rFonts w:cs="Calibri"/>
                <w:sz w:val="24"/>
                <w:szCs w:val="24"/>
              </w:rPr>
              <w:t xml:space="preserve">Expertul acceseaza baza de date a serviciului </w:t>
            </w:r>
            <w:r w:rsidRPr="00722BDD">
              <w:rPr>
                <w:rFonts w:cs="Calibri"/>
                <w:sz w:val="24"/>
                <w:szCs w:val="24"/>
                <w:lang w:val="pt-BR"/>
              </w:rPr>
              <w:t xml:space="preserve">online RECOM al Oficiul </w:t>
            </w:r>
            <w:r w:rsidRPr="00722BDD">
              <w:rPr>
                <w:rStyle w:val="Emphasis"/>
                <w:rFonts w:cs="Calibri"/>
                <w:i w:val="0"/>
                <w:sz w:val="24"/>
                <w:szCs w:val="24"/>
              </w:rPr>
              <w:t>Naţional</w:t>
            </w:r>
            <w:r w:rsidRPr="00722BDD">
              <w:rPr>
                <w:rFonts w:cs="Calibri"/>
                <w:sz w:val="24"/>
                <w:szCs w:val="24"/>
                <w:lang w:val="pt-BR"/>
              </w:rPr>
              <w:t xml:space="preserve"> a Registrului Comerţului, printează Certificatul constatator al GP/OP</w:t>
            </w:r>
            <w:r w:rsidRPr="00722BDD">
              <w:rPr>
                <w:rFonts w:cs="Calibri"/>
                <w:sz w:val="24"/>
                <w:szCs w:val="24"/>
              </w:rPr>
              <w:t xml:space="preserve"> si verifică:</w:t>
            </w:r>
          </w:p>
          <w:p w14:paraId="24BD7959" w14:textId="77777777" w:rsidR="00BD6B7A" w:rsidRPr="00722BDD" w:rsidRDefault="00BD6B7A" w:rsidP="00BA1CFE">
            <w:pPr>
              <w:pStyle w:val="xl61"/>
              <w:pBdr>
                <w:left w:val="none" w:sz="0" w:space="0" w:color="auto"/>
              </w:pBdr>
              <w:spacing w:before="0" w:beforeAutospacing="0" w:after="0" w:afterAutospacing="0"/>
              <w:rPr>
                <w:rFonts w:ascii="Calibri" w:hAnsi="Calibri" w:cs="Calibri"/>
                <w:lang w:val="ro-RO"/>
              </w:rPr>
            </w:pPr>
            <w:r w:rsidRPr="00722BDD">
              <w:rPr>
                <w:rFonts w:ascii="Calibri" w:hAnsi="Calibri" w:cs="Calibri"/>
                <w:lang w:val="ro-RO"/>
              </w:rPr>
              <w:t xml:space="preserve">- pentru </w:t>
            </w:r>
            <w:r w:rsidRPr="00722BDD">
              <w:rPr>
                <w:rFonts w:ascii="Calibri" w:hAnsi="Calibri" w:cs="Calibri"/>
                <w:lang w:val="ro-RO" w:eastAsia="en-US"/>
              </w:rPr>
              <w:t xml:space="preserve">solicitant, dacă </w:t>
            </w:r>
            <w:r w:rsidRPr="00722BDD">
              <w:rPr>
                <w:rFonts w:ascii="Calibri" w:hAnsi="Calibri" w:cs="Calibri"/>
                <w:lang w:val="ro-RO"/>
              </w:rPr>
              <w:t>Certificatul constatator emis de Oficiul Registrului Comerţului precizează codul/codurile CAEN conform activităţii pentru care solicită finanţare, iar prin interogarea serviciului RECOM on-line verifică starea solicitantului, respectiv dacă acesta este în funcţiune sau se află în proces de lichidare, fuziune, divizare (Legea 31/1990, republicată), reorganizare judiciară sau insolvenţă, conform Legii nr. 85/2014 cu modificările și completările ulterioare;</w:t>
            </w:r>
          </w:p>
          <w:p w14:paraId="13E50B06" w14:textId="77777777" w:rsidR="00BD6B7A" w:rsidRPr="00722BDD" w:rsidRDefault="00BD6B7A" w:rsidP="00BA1CFE">
            <w:pPr>
              <w:pStyle w:val="xl61"/>
              <w:pBdr>
                <w:left w:val="none" w:sz="0" w:space="0" w:color="auto"/>
              </w:pBdr>
              <w:spacing w:before="0" w:beforeAutospacing="0" w:after="0" w:afterAutospacing="0"/>
              <w:rPr>
                <w:rFonts w:ascii="Calibri" w:hAnsi="Calibri" w:cs="Calibri"/>
                <w:lang w:val="ro-RO"/>
              </w:rPr>
            </w:pPr>
            <w:r w:rsidRPr="00722BDD">
              <w:rPr>
                <w:rFonts w:ascii="Calibri" w:hAnsi="Calibri" w:cs="Calibri"/>
                <w:lang w:val="ro-RO"/>
              </w:rPr>
              <w:t>- dacă solicitantul este persoană juridică română şi altă entitate constituită conform legislaţiei specifice în vigoare.</w:t>
            </w:r>
          </w:p>
          <w:p w14:paraId="54E4A7CA" w14:textId="77777777" w:rsidR="00BD6B7A" w:rsidRPr="00722BDD" w:rsidRDefault="00BD6B7A" w:rsidP="00BA1CFE">
            <w:pPr>
              <w:pStyle w:val="xl61"/>
              <w:pBdr>
                <w:left w:val="none" w:sz="0" w:space="0" w:color="auto"/>
              </w:pBdr>
              <w:spacing w:before="0" w:beforeAutospacing="0" w:after="0" w:afterAutospacing="0"/>
              <w:rPr>
                <w:rFonts w:ascii="Calibri" w:hAnsi="Calibri" w:cs="Calibri"/>
                <w:lang w:val="ro-RO"/>
              </w:rPr>
            </w:pPr>
          </w:p>
          <w:p w14:paraId="6305DC94" w14:textId="77777777" w:rsidR="00BD6B7A" w:rsidRPr="00722BDD" w:rsidRDefault="00BD6B7A" w:rsidP="00BA1CFE">
            <w:pPr>
              <w:pStyle w:val="xl61"/>
              <w:pBdr>
                <w:left w:val="none" w:sz="0" w:space="0" w:color="auto"/>
              </w:pBdr>
              <w:spacing w:before="0" w:beforeAutospacing="0" w:after="0" w:afterAutospacing="0"/>
              <w:rPr>
                <w:rFonts w:ascii="Calibri" w:hAnsi="Calibri" w:cs="Calibri"/>
                <w:noProof/>
                <w:lang w:val="ro-RO"/>
              </w:rPr>
            </w:pPr>
            <w:r w:rsidRPr="00722BDD">
              <w:rPr>
                <w:rFonts w:ascii="Calibri" w:hAnsi="Calibri" w:cs="Calibri"/>
                <w:noProof/>
                <w:lang w:val="ro-RO"/>
              </w:rPr>
              <w:t>De asemenea, expertul verifică dacă solicitantul se regăsește pe site-ul -</w:t>
            </w:r>
            <w:hyperlink r:id="rId94" w:history="1">
              <w:r w:rsidRPr="00722BDD">
                <w:rPr>
                  <w:rStyle w:val="Hyperlink"/>
                  <w:rFonts w:ascii="Calibri" w:hAnsi="Calibri" w:cs="Calibri"/>
                  <w:noProof/>
                  <w:lang w:val="ro-RO" w:eastAsia="en-US"/>
                </w:rPr>
                <w:t>www.madr.ro</w:t>
              </w:r>
            </w:hyperlink>
            <w:r w:rsidRPr="00722BDD">
              <w:rPr>
                <w:rFonts w:ascii="Calibri" w:hAnsi="Calibri" w:cs="Calibri"/>
                <w:noProof/>
                <w:lang w:val="ro-RO" w:eastAsia="en-US"/>
              </w:rPr>
              <w:t xml:space="preserve">, în secţiunea </w:t>
            </w:r>
            <w:hyperlink r:id="rId95" w:history="1">
              <w:r w:rsidRPr="00722BDD">
                <w:rPr>
                  <w:rStyle w:val="Hyperlink"/>
                  <w:rFonts w:ascii="Calibri" w:hAnsi="Calibri" w:cs="Calibri"/>
                  <w:noProof/>
                  <w:color w:val="auto"/>
                  <w:lang w:val="ro-RO" w:eastAsia="en-US"/>
                </w:rPr>
                <w:t>Dezvoltare Rurala</w:t>
              </w:r>
            </w:hyperlink>
            <w:r w:rsidRPr="00722BDD">
              <w:rPr>
                <w:rFonts w:ascii="Calibri" w:hAnsi="Calibri" w:cs="Calibri"/>
                <w:noProof/>
                <w:lang w:val="ro-RO" w:eastAsia="en-US"/>
              </w:rPr>
              <w:t>&gt;&gt;</w:t>
            </w:r>
            <w:r w:rsidRPr="00722BDD">
              <w:rPr>
                <w:rFonts w:ascii="Calibri" w:hAnsi="Calibri" w:cs="Calibri"/>
                <w:b/>
                <w:i/>
                <w:noProof/>
                <w:lang w:val="ro-RO" w:eastAsia="en-US"/>
              </w:rPr>
              <w:t>Grupurile și organizațiile de producatori recunoscute</w:t>
            </w:r>
            <w:r w:rsidRPr="00722BDD">
              <w:rPr>
                <w:rFonts w:ascii="Calibri" w:hAnsi="Calibri" w:cs="Calibri"/>
                <w:noProof/>
                <w:lang w:val="ro-RO"/>
              </w:rPr>
              <w:t xml:space="preserve"> </w:t>
            </w:r>
            <w:r w:rsidRPr="00722BDD">
              <w:rPr>
                <w:rFonts w:ascii="Calibri" w:hAnsi="Calibri" w:cs="Calibri"/>
                <w:noProof/>
                <w:lang w:val="ro-RO" w:eastAsia="en-US"/>
              </w:rPr>
              <w:t>și tipăreşte pagina cu rezultatul verificării</w:t>
            </w:r>
            <w:r w:rsidRPr="00722BDD">
              <w:rPr>
                <w:rFonts w:ascii="Calibri" w:hAnsi="Calibri" w:cs="Calibri"/>
                <w:noProof/>
                <w:lang w:val="ro-RO"/>
              </w:rPr>
              <w:t>.</w:t>
            </w:r>
          </w:p>
          <w:p w14:paraId="72EBFEB1" w14:textId="77777777" w:rsidR="00BD6B7A" w:rsidRPr="00722BDD" w:rsidRDefault="00BD6B7A" w:rsidP="00BA1CFE">
            <w:pPr>
              <w:pStyle w:val="xl61"/>
              <w:pBdr>
                <w:left w:val="none" w:sz="0" w:space="0" w:color="auto"/>
              </w:pBdr>
              <w:spacing w:before="0" w:beforeAutospacing="0" w:after="0" w:afterAutospacing="0"/>
              <w:rPr>
                <w:rFonts w:ascii="Calibri" w:hAnsi="Calibri" w:cs="Calibri"/>
                <w:lang w:val="ro-RO"/>
              </w:rPr>
            </w:pPr>
          </w:p>
          <w:p w14:paraId="6296BFD7" w14:textId="77777777" w:rsidR="00BD6B7A" w:rsidRPr="00722BDD" w:rsidRDefault="00BD6B7A" w:rsidP="00BA1CFE">
            <w:pPr>
              <w:pStyle w:val="BodyText3"/>
              <w:jc w:val="both"/>
              <w:rPr>
                <w:rFonts w:ascii="Calibri" w:hAnsi="Calibri" w:cs="Calibri"/>
                <w:sz w:val="24"/>
                <w:szCs w:val="24"/>
                <w:lang w:val="ro-RO" w:eastAsia="en-US"/>
              </w:rPr>
            </w:pPr>
            <w:r w:rsidRPr="00722BDD">
              <w:rPr>
                <w:rFonts w:ascii="Calibri" w:hAnsi="Calibri" w:cs="Calibri"/>
                <w:sz w:val="24"/>
                <w:szCs w:val="24"/>
                <w:lang w:val="ro-RO" w:eastAsia="en-US"/>
              </w:rPr>
              <w:t>Se verifică concordanţa informaţiilor din RECOM și de pe site-ul MADR cu cele din Cererea de finanțare – sectiunea B1 și din documentele: Certificatul de înregistrare/Certificat de înscriere în Registrul Asociaţiilor şi Fundaţiilor/Certificat de înscriere a persoanei juridice emis de Judecătorie, Statutul GP/OP, lista membrilor GP/OP. Expertul verifică: denumirea GP/OP, data recunoașterii, adresa, cod unic de înregistrare/nr. de înmatriculare etc.</w:t>
            </w:r>
          </w:p>
          <w:p w14:paraId="4C4A788A" w14:textId="77777777" w:rsidR="00BD6B7A" w:rsidRPr="00722BDD" w:rsidRDefault="00BD6B7A" w:rsidP="00BA1CFE">
            <w:pPr>
              <w:pStyle w:val="BodyText3"/>
              <w:jc w:val="both"/>
              <w:rPr>
                <w:rFonts w:ascii="Calibri" w:hAnsi="Calibri" w:cs="Calibri"/>
                <w:sz w:val="24"/>
                <w:szCs w:val="24"/>
                <w:lang w:val="ro-RO" w:eastAsia="en-US"/>
              </w:rPr>
            </w:pPr>
          </w:p>
          <w:p w14:paraId="5FFF3360" w14:textId="77777777" w:rsidR="00BD6B7A" w:rsidRPr="00722BDD" w:rsidRDefault="00BD6B7A" w:rsidP="00BA1CFE">
            <w:pPr>
              <w:pStyle w:val="xl61"/>
              <w:pBdr>
                <w:left w:val="none" w:sz="0" w:space="0" w:color="auto"/>
              </w:pBdr>
              <w:spacing w:before="0" w:beforeAutospacing="0" w:after="0" w:afterAutospacing="0"/>
              <w:rPr>
                <w:rFonts w:ascii="Calibri" w:hAnsi="Calibri" w:cs="Calibri"/>
                <w:bCs/>
                <w:lang w:val="ro-RO"/>
              </w:rPr>
            </w:pPr>
            <w:r w:rsidRPr="00722BDD">
              <w:rPr>
                <w:rFonts w:ascii="Calibri" w:hAnsi="Calibri" w:cs="Calibri"/>
                <w:lang w:val="ro-RO"/>
              </w:rPr>
              <w:t xml:space="preserve">În cazul în care se constată necorelări, expertul solicită </w:t>
            </w:r>
            <w:r w:rsidRPr="00722BDD">
              <w:rPr>
                <w:rFonts w:ascii="Calibri" w:hAnsi="Calibri" w:cs="Calibri"/>
                <w:bCs/>
                <w:lang w:val="ro-RO"/>
              </w:rPr>
              <w:t>informații suplimentare.</w:t>
            </w:r>
          </w:p>
          <w:p w14:paraId="5C62E3A2" w14:textId="77777777" w:rsidR="00BD6B7A" w:rsidRPr="00722BDD" w:rsidRDefault="00BD6B7A" w:rsidP="00BA1CFE">
            <w:pPr>
              <w:pStyle w:val="xl61"/>
              <w:pBdr>
                <w:left w:val="none" w:sz="0" w:space="0" w:color="auto"/>
              </w:pBdr>
              <w:spacing w:before="0" w:beforeAutospacing="0" w:after="0" w:afterAutospacing="0"/>
              <w:rPr>
                <w:rFonts w:ascii="Calibri" w:hAnsi="Calibri" w:cs="Calibri"/>
                <w:lang w:val="it-IT"/>
              </w:rPr>
            </w:pPr>
          </w:p>
          <w:p w14:paraId="58C39E0F" w14:textId="77777777" w:rsidR="00BD6B7A" w:rsidRPr="00722BDD" w:rsidRDefault="00BD6B7A" w:rsidP="00BA1CFE">
            <w:pPr>
              <w:pStyle w:val="xl61"/>
              <w:pBdr>
                <w:left w:val="none" w:sz="0" w:space="0" w:color="auto"/>
              </w:pBdr>
              <w:spacing w:before="0" w:beforeAutospacing="0" w:after="0" w:afterAutospacing="0"/>
              <w:rPr>
                <w:rFonts w:ascii="Calibri" w:hAnsi="Calibri" w:cs="Calibri"/>
                <w:lang w:val="it-IT"/>
              </w:rPr>
            </w:pPr>
            <w:r w:rsidRPr="00722BDD">
              <w:rPr>
                <w:rFonts w:ascii="Calibri" w:hAnsi="Calibri" w:cs="Calibri"/>
                <w:lang w:val="it-IT"/>
              </w:rPr>
              <w:t>Expertul verifică statutul de IMM al solicitantului la momentul depunerii Cererii de finanțare.</w:t>
            </w:r>
          </w:p>
          <w:p w14:paraId="639387FA" w14:textId="77777777" w:rsidR="00BD6B7A" w:rsidRPr="00722BDD" w:rsidRDefault="00BD6B7A" w:rsidP="00BA1CFE">
            <w:pPr>
              <w:pStyle w:val="xl61"/>
              <w:pBdr>
                <w:left w:val="none" w:sz="0" w:space="0" w:color="auto"/>
              </w:pBdr>
              <w:spacing w:before="0" w:beforeAutospacing="0" w:after="0" w:afterAutospacing="0"/>
              <w:rPr>
                <w:rFonts w:ascii="Calibri" w:hAnsi="Calibri" w:cs="Calibri"/>
                <w:noProof/>
                <w:lang w:val="ro-RO"/>
              </w:rPr>
            </w:pPr>
            <w:r w:rsidRPr="00722BDD">
              <w:rPr>
                <w:rFonts w:ascii="Calibri" w:hAnsi="Calibri" w:cs="Calibri"/>
                <w:noProof/>
                <w:lang w:val="ro-RO"/>
              </w:rPr>
              <w:t>În cazul GP/OP înființate în anul depunerii Cererii de finanțare, care nu au depus niciun bilanț până la momentul depunerii Cererii de finanțare, expertul verifică declarația pe proprie răspundere a solicitantului privind statutul de IMM.</w:t>
            </w:r>
          </w:p>
          <w:p w14:paraId="2DD47C8E" w14:textId="77777777" w:rsidR="00BD6B7A" w:rsidRPr="00722BDD" w:rsidRDefault="00BD6B7A" w:rsidP="00BA1CFE">
            <w:pPr>
              <w:pStyle w:val="xl61"/>
              <w:pBdr>
                <w:left w:val="none" w:sz="0" w:space="0" w:color="auto"/>
              </w:pBdr>
              <w:spacing w:before="0" w:beforeAutospacing="0" w:after="0" w:afterAutospacing="0"/>
              <w:rPr>
                <w:rFonts w:ascii="Calibri" w:hAnsi="Calibri" w:cs="Calibri"/>
                <w:lang w:val="it-IT"/>
              </w:rPr>
            </w:pPr>
            <w:r w:rsidRPr="00722BDD">
              <w:rPr>
                <w:rFonts w:ascii="Calibri" w:hAnsi="Calibri" w:cs="Calibri"/>
                <w:noProof/>
                <w:lang w:val="ro-RO"/>
              </w:rPr>
              <w:t>În cazul GP/OP înființate în anii 2014 și 2015, pe baza documentelor financiare pentru încadrarea în categoria IMM (bilant – formularul 10, contul de profit si pierderi – formularul 20, formularele 30 si 40) depuse de solicitant pentru ultimul an anterior depunerii cererii de finantare, expertul verifică statutul de IMM al acestuia</w:t>
            </w:r>
            <w:r w:rsidRPr="00722BDD">
              <w:rPr>
                <w:rFonts w:ascii="Calibri" w:hAnsi="Calibri" w:cs="Calibri"/>
                <w:lang w:val="it-IT"/>
              </w:rPr>
              <w:t>.</w:t>
            </w:r>
          </w:p>
          <w:p w14:paraId="4BBB1B4B" w14:textId="77777777" w:rsidR="00BD6B7A" w:rsidRPr="00722BDD" w:rsidRDefault="00BD6B7A" w:rsidP="00BA1CFE">
            <w:pPr>
              <w:spacing w:line="240" w:lineRule="auto"/>
              <w:jc w:val="both"/>
              <w:rPr>
                <w:rFonts w:cs="Calibri"/>
                <w:sz w:val="24"/>
                <w:szCs w:val="24"/>
              </w:rPr>
            </w:pPr>
          </w:p>
          <w:p w14:paraId="6412DF91" w14:textId="77777777" w:rsidR="00BD6B7A" w:rsidRPr="00722BDD" w:rsidRDefault="00BD6B7A" w:rsidP="00BA1CFE">
            <w:pPr>
              <w:spacing w:line="240" w:lineRule="auto"/>
              <w:jc w:val="both"/>
              <w:rPr>
                <w:rFonts w:cs="Calibri"/>
                <w:sz w:val="24"/>
                <w:szCs w:val="24"/>
              </w:rPr>
            </w:pPr>
            <w:r w:rsidRPr="00722BDD">
              <w:rPr>
                <w:rFonts w:cs="Calibri"/>
                <w:sz w:val="24"/>
                <w:szCs w:val="24"/>
              </w:rPr>
              <w:t>Statutul de IMM și de întreprindere autonomă/parteneră/legată al solicitantului se verifică astfel:</w:t>
            </w:r>
          </w:p>
          <w:p w14:paraId="431796EA" w14:textId="77777777" w:rsidR="00BD6B7A" w:rsidRPr="00722BDD" w:rsidRDefault="00BD6B7A" w:rsidP="00BA1CFE">
            <w:pPr>
              <w:pStyle w:val="xl61"/>
              <w:shd w:val="clear" w:color="auto" w:fill="FFFFFF"/>
              <w:spacing w:before="0" w:beforeAutospacing="0" w:after="0" w:afterAutospacing="0"/>
              <w:rPr>
                <w:rFonts w:ascii="Calibri" w:hAnsi="Calibri" w:cs="Calibri"/>
                <w:strike/>
                <w:lang w:val="ro-RO"/>
              </w:rPr>
            </w:pPr>
            <w:r w:rsidRPr="00722BDD">
              <w:rPr>
                <w:rFonts w:ascii="Calibri" w:hAnsi="Calibri" w:cs="Calibri"/>
                <w:lang w:val="ro-RO"/>
              </w:rPr>
              <w:t>IMM-urile sunt intreprinderile care au numărul mediu de salariați, mai mic de 250 de angajați și realizează o cifră de afaceri anuală netă de până la 50 milioane euro, echivalent în lei, sau deţin active totale care nu depăşesc echivalentul în lei a 43 milioane euro, conform ultimei situaţii financiare aprobate. Prin active totale se înţelege active imobilizate plus active circulante plus cheltuieli în avans, conform legii 346/2004 cu modificările și completările ulterioare.</w:t>
            </w:r>
            <w:r w:rsidRPr="00722BDD">
              <w:rPr>
                <w:rFonts w:ascii="Calibri" w:hAnsi="Calibri" w:cs="Calibri"/>
                <w:lang w:val="ro-RO" w:eastAsia="en-US"/>
              </w:rPr>
              <w:t xml:space="preserve"> </w:t>
            </w:r>
            <w:r w:rsidRPr="00722BDD">
              <w:rPr>
                <w:rFonts w:ascii="Calibri" w:hAnsi="Calibri" w:cs="Calibri"/>
                <w:lang w:val="ro-RO"/>
              </w:rPr>
              <w:t>Dacă la data întocmirii situaţiilor financiare anuale întreprinderea nu se mai încadrează în plafoanele stabilite, aceasta nu îşi va pierde calitatea de întreprindere mică, mijlocie sau microîntreprindere decât dacă depăşirea acestor plafoane se produce în două exerciţii financiare consecutive.</w:t>
            </w:r>
          </w:p>
          <w:p w14:paraId="7B0575A8" w14:textId="77777777" w:rsidR="00BD6B7A" w:rsidRPr="00722BDD" w:rsidRDefault="00BD6B7A" w:rsidP="00BA1CFE">
            <w:pPr>
              <w:pStyle w:val="NoSpacing"/>
              <w:jc w:val="both"/>
              <w:rPr>
                <w:rFonts w:ascii="Calibri" w:hAnsi="Calibri" w:cs="Calibri"/>
                <w:sz w:val="24"/>
                <w:szCs w:val="24"/>
              </w:rPr>
            </w:pPr>
            <w:r w:rsidRPr="00722BDD">
              <w:rPr>
                <w:rFonts w:ascii="Calibri" w:hAnsi="Calibri" w:cs="Calibri"/>
                <w:sz w:val="24"/>
                <w:szCs w:val="24"/>
              </w:rPr>
              <w:t>Celelalte întreprinderi sunt acele întreprinderi care nu îndeplinesc cumulativ condițiile de încadrare în IMM-uri.</w:t>
            </w:r>
          </w:p>
          <w:p w14:paraId="1B7FA864" w14:textId="77777777" w:rsidR="00BD6B7A" w:rsidRPr="00722BDD" w:rsidRDefault="00BD6B7A" w:rsidP="00BA1CFE">
            <w:pPr>
              <w:spacing w:line="240" w:lineRule="auto"/>
              <w:jc w:val="both"/>
              <w:rPr>
                <w:rStyle w:val="Emphasis"/>
                <w:rFonts w:cs="Calibri"/>
                <w:sz w:val="24"/>
                <w:szCs w:val="24"/>
                <w:lang w:val="fr-FR"/>
              </w:rPr>
            </w:pPr>
            <w:r w:rsidRPr="00722BDD">
              <w:rPr>
                <w:rFonts w:cs="Calibri"/>
                <w:sz w:val="24"/>
                <w:szCs w:val="24"/>
              </w:rPr>
              <w:t>Pe baza Certificatului constatator extras din baza de date online a ONRC (RECOM), expertul verifică atât în amonte cât şi aval, dacă solicitantul ca formă de organizare se regaseşte ca asociat/acţionar în structura capitalului altor persoane juridice sau alte persoane fizice/ juridice sunt asociaţi/acţionari în structura capitalului solicitantului.</w:t>
            </w:r>
          </w:p>
          <w:p w14:paraId="0B6BCFA2" w14:textId="77777777" w:rsidR="00BD6B7A" w:rsidRPr="00722BDD" w:rsidRDefault="00BD6B7A" w:rsidP="00BA1CFE">
            <w:pPr>
              <w:spacing w:line="240" w:lineRule="auto"/>
              <w:jc w:val="both"/>
              <w:rPr>
                <w:rStyle w:val="Emphasis"/>
                <w:rFonts w:cs="Calibri"/>
                <w:i w:val="0"/>
                <w:iCs w:val="0"/>
                <w:sz w:val="24"/>
                <w:szCs w:val="24"/>
              </w:rPr>
            </w:pPr>
            <w:r w:rsidRPr="00722BDD">
              <w:rPr>
                <w:rStyle w:val="Emphasis"/>
                <w:rFonts w:cs="Calibri"/>
                <w:bCs/>
                <w:i w:val="0"/>
                <w:iCs w:val="0"/>
                <w:sz w:val="24"/>
                <w:szCs w:val="24"/>
                <w:u w:val="single"/>
              </w:rPr>
              <w:t>a) Se verifică dacă solicitantul este societatea parteneră sau legată cu alte societati.</w:t>
            </w:r>
            <w:r w:rsidRPr="00722BDD">
              <w:rPr>
                <w:rStyle w:val="Emphasis"/>
                <w:rFonts w:cs="Calibri"/>
                <w:i w:val="0"/>
                <w:iCs w:val="0"/>
                <w:sz w:val="24"/>
                <w:szCs w:val="24"/>
              </w:rPr>
              <w:t xml:space="preserve"> Pentru aceasta, se introduce in RECOM numele solicitantului si datele de identificare, iar in cazul in care se regaseste cu parti sociale/actiuni in proportie mai mare de 50% in alte societati, pentru stabilirea cifrei de afaceri si a numărului mediu de salariaţi ai solicitantului </w:t>
            </w:r>
            <w:r w:rsidRPr="00722BDD">
              <w:rPr>
                <w:rStyle w:val="Emphasis"/>
                <w:rFonts w:cs="Calibri"/>
                <w:bCs/>
                <w:i w:val="0"/>
                <w:iCs w:val="0"/>
                <w:sz w:val="24"/>
                <w:szCs w:val="24"/>
              </w:rPr>
              <w:t>se vor cere prin formularul E3.4L situaţiile financiare ale societăţilor implicate</w:t>
            </w:r>
            <w:r w:rsidRPr="00722BDD">
              <w:rPr>
                <w:rStyle w:val="Emphasis"/>
                <w:rFonts w:cs="Calibri"/>
                <w:i w:val="0"/>
                <w:iCs w:val="0"/>
                <w:sz w:val="24"/>
                <w:szCs w:val="24"/>
              </w:rPr>
              <w:t xml:space="preserve">. </w:t>
            </w:r>
            <w:r w:rsidRPr="00722BDD">
              <w:rPr>
                <w:rFonts w:cs="Calibri"/>
                <w:sz w:val="24"/>
                <w:szCs w:val="24"/>
              </w:rPr>
              <w:t>Dacă solicitantul nu este societate parteneră sau legată verificarea încadrării în IMM se va face în baza situaţiilor financiare prezentate la cererea de finanţare.</w:t>
            </w:r>
          </w:p>
          <w:p w14:paraId="42094262" w14:textId="77777777" w:rsidR="00BD6B7A" w:rsidRPr="00722BDD" w:rsidRDefault="00BD6B7A" w:rsidP="00BA1CFE">
            <w:pPr>
              <w:pStyle w:val="xl61"/>
              <w:spacing w:before="0" w:beforeAutospacing="0" w:after="0" w:afterAutospacing="0"/>
              <w:rPr>
                <w:rFonts w:ascii="Calibri" w:hAnsi="Calibri" w:cs="Calibri"/>
                <w:noProof/>
                <w:lang w:val="ro-RO"/>
              </w:rPr>
            </w:pPr>
            <w:r w:rsidRPr="00722BDD">
              <w:rPr>
                <w:rStyle w:val="Emphasis"/>
                <w:rFonts w:ascii="Calibri" w:hAnsi="Calibri" w:cs="Calibri"/>
                <w:bCs/>
                <w:i w:val="0"/>
                <w:iCs w:val="0"/>
                <w:noProof/>
                <w:u w:val="single"/>
                <w:lang w:val="ro-RO"/>
              </w:rPr>
              <w:t xml:space="preserve">b) În cazul in care persoanele fizice sau juridice din structura actionariatului </w:t>
            </w:r>
            <w:r w:rsidRPr="00722BDD">
              <w:rPr>
                <w:rStyle w:val="Emphasis"/>
                <w:rFonts w:ascii="Calibri" w:hAnsi="Calibri" w:cs="Calibri"/>
                <w:i w:val="0"/>
                <w:iCs w:val="0"/>
                <w:noProof/>
                <w:lang w:val="ro-RO"/>
              </w:rPr>
              <w:t>detin parti sociale/ actiuni in proportie mai mare de 25% si sunt in acest fel partenere sau legate de solicitant, expertul va verifica daca acestia sunt la randul lor societati partenere sau legate cu alte societati. În cazul în care acţionarii/ asociaţii  deţin mai mult de 50% actiuni/ parti sociale în alte societăţi pentru stabilirea cifrei de afaceri si a numărului mediu de salariaţi ai solicitantului se vor cere prin formularul E3.4</w:t>
            </w:r>
            <w:r w:rsidRPr="00722BDD">
              <w:rPr>
                <w:rStyle w:val="Emphasis"/>
                <w:rFonts w:ascii="Calibri" w:eastAsia="Calibri" w:hAnsi="Calibri" w:cs="Calibri"/>
                <w:i w:val="0"/>
                <w:iCs w:val="0"/>
                <w:noProof/>
                <w:lang w:val="ro-RO"/>
              </w:rPr>
              <w:t>L</w:t>
            </w:r>
            <w:r w:rsidRPr="00722BDD">
              <w:rPr>
                <w:rStyle w:val="Emphasis"/>
                <w:rFonts w:ascii="Calibri" w:hAnsi="Calibri" w:cs="Calibri"/>
                <w:i w:val="0"/>
                <w:iCs w:val="0"/>
                <w:noProof/>
                <w:lang w:val="ro-RO"/>
              </w:rPr>
              <w:t xml:space="preserve"> situaţiile financiare ale societăţilor implicate.</w:t>
            </w:r>
          </w:p>
          <w:p w14:paraId="78447CD8" w14:textId="77777777" w:rsidR="00BD6B7A" w:rsidRPr="00722BDD" w:rsidRDefault="00BD6B7A" w:rsidP="00BA1CFE">
            <w:pPr>
              <w:keepNext/>
              <w:spacing w:line="240" w:lineRule="auto"/>
              <w:jc w:val="both"/>
              <w:rPr>
                <w:rFonts w:cs="Calibri"/>
                <w:noProof/>
                <w:sz w:val="24"/>
                <w:szCs w:val="24"/>
              </w:rPr>
            </w:pPr>
          </w:p>
          <w:p w14:paraId="7676631A" w14:textId="77777777" w:rsidR="00BD6B7A" w:rsidRPr="00722BDD" w:rsidRDefault="00BD6B7A" w:rsidP="00BA1CFE">
            <w:pPr>
              <w:pStyle w:val="xl61"/>
              <w:spacing w:before="0" w:beforeAutospacing="0" w:after="0" w:afterAutospacing="0"/>
              <w:rPr>
                <w:rFonts w:ascii="Calibri" w:hAnsi="Calibri" w:cs="Calibri"/>
                <w:noProof/>
                <w:lang w:val="ro-RO"/>
              </w:rPr>
            </w:pPr>
            <w:r w:rsidRPr="00722BDD">
              <w:rPr>
                <w:rFonts w:ascii="Calibri" w:hAnsi="Calibri" w:cs="Calibri"/>
                <w:noProof/>
                <w:lang w:val="ro-RO"/>
              </w:rPr>
              <w:t>Î</w:t>
            </w:r>
            <w:r w:rsidRPr="00722BDD">
              <w:rPr>
                <w:rStyle w:val="Emphasis"/>
                <w:rFonts w:ascii="Calibri" w:hAnsi="Calibri" w:cs="Calibri"/>
                <w:i w:val="0"/>
                <w:iCs w:val="0"/>
                <w:noProof/>
                <w:lang w:val="ro-RO"/>
              </w:rPr>
              <w:t>n funcţie de cota de participare se determină c</w:t>
            </w:r>
            <w:r w:rsidRPr="00722BDD">
              <w:rPr>
                <w:rFonts w:ascii="Calibri" w:hAnsi="Calibri" w:cs="Calibri"/>
                <w:noProof/>
                <w:lang w:val="ro-RO"/>
              </w:rPr>
              <w:t>alculul numarului mediu de salariati si a cifrei de afaceri ai solicitantului conform precizarilor din Legea nr.346/2004, art.4</w:t>
            </w:r>
            <w:r w:rsidRPr="00722BDD">
              <w:rPr>
                <w:rFonts w:ascii="Calibri" w:hAnsi="Calibri" w:cs="Calibri"/>
                <w:noProof/>
                <w:u w:val="single"/>
                <w:lang w:val="ro-RO"/>
              </w:rPr>
              <w:t xml:space="preserve"> </w:t>
            </w:r>
            <w:r w:rsidRPr="00722BDD">
              <w:rPr>
                <w:rFonts w:ascii="Calibri" w:hAnsi="Calibri" w:cs="Calibri"/>
                <w:noProof/>
                <w:lang w:val="ro-RO"/>
              </w:rPr>
              <w:t>respectiv încadrarea în categoria de microîntreprindere, întreprindere mică la momentul depunerii cererii de finanţare.</w:t>
            </w:r>
          </w:p>
          <w:p w14:paraId="36C4C75E" w14:textId="77777777" w:rsidR="00BD6B7A" w:rsidRPr="00722BDD" w:rsidRDefault="00BD6B7A" w:rsidP="00BA1CFE">
            <w:pPr>
              <w:pStyle w:val="xl61"/>
              <w:spacing w:before="0" w:beforeAutospacing="0" w:after="0" w:afterAutospacing="0"/>
              <w:rPr>
                <w:rFonts w:ascii="Calibri" w:hAnsi="Calibri" w:cs="Calibri"/>
                <w:noProof/>
                <w:lang w:val="ro-RO"/>
              </w:rPr>
            </w:pPr>
          </w:p>
          <w:p w14:paraId="362142C8" w14:textId="77777777" w:rsidR="00BD6B7A" w:rsidRPr="00722BDD" w:rsidRDefault="00BD6B7A" w:rsidP="00BA1CFE">
            <w:pPr>
              <w:spacing w:line="240" w:lineRule="auto"/>
              <w:jc w:val="both"/>
              <w:rPr>
                <w:rFonts w:cs="Calibri"/>
                <w:noProof/>
                <w:sz w:val="24"/>
                <w:szCs w:val="24"/>
              </w:rPr>
            </w:pPr>
            <w:r w:rsidRPr="00722BDD">
              <w:rPr>
                <w:rFonts w:cs="Calibri"/>
                <w:noProof/>
                <w:sz w:val="24"/>
                <w:szCs w:val="24"/>
              </w:rPr>
              <w:t xml:space="preserve">Expertul va printa print-screen–urile din RECOM identificate pentru </w:t>
            </w:r>
            <w:r w:rsidRPr="00722BDD">
              <w:rPr>
                <w:rFonts w:cs="Calibri"/>
                <w:bCs/>
                <w:noProof/>
                <w:sz w:val="24"/>
                <w:szCs w:val="24"/>
              </w:rPr>
              <w:t>solicitant si</w:t>
            </w:r>
            <w:r w:rsidRPr="00722BDD">
              <w:rPr>
                <w:rFonts w:cs="Calibri"/>
                <w:noProof/>
                <w:sz w:val="24"/>
                <w:szCs w:val="24"/>
              </w:rPr>
              <w:t xml:space="preserve"> membrii asociati ai acestuia, pentru a proba verificarea realizată.</w:t>
            </w:r>
          </w:p>
          <w:p w14:paraId="350BC022" w14:textId="77777777" w:rsidR="00BD6B7A" w:rsidRPr="00722BDD" w:rsidRDefault="00BD6B7A" w:rsidP="00BA1CFE">
            <w:pPr>
              <w:pStyle w:val="xl61"/>
              <w:pBdr>
                <w:left w:val="none" w:sz="0" w:space="0" w:color="auto"/>
              </w:pBdr>
              <w:spacing w:before="0" w:beforeAutospacing="0" w:after="0" w:afterAutospacing="0"/>
              <w:rPr>
                <w:rFonts w:ascii="Calibri" w:hAnsi="Calibri" w:cs="Calibri"/>
                <w:bCs/>
                <w:noProof/>
                <w:lang w:val="ro-RO"/>
              </w:rPr>
            </w:pPr>
            <w:r w:rsidRPr="00722BDD">
              <w:rPr>
                <w:rFonts w:ascii="Calibri" w:hAnsi="Calibri" w:cs="Calibri"/>
                <w:noProof/>
                <w:lang w:val="ro-RO"/>
              </w:rPr>
              <w:t xml:space="preserve">În lipsa unor informații clare, expertul solicită </w:t>
            </w:r>
            <w:r w:rsidRPr="00722BDD">
              <w:rPr>
                <w:rFonts w:ascii="Calibri" w:hAnsi="Calibri" w:cs="Calibri"/>
                <w:bCs/>
                <w:noProof/>
                <w:lang w:val="ro-RO"/>
              </w:rPr>
              <w:t>informații suplimentare prin formularul E3.4L.</w:t>
            </w:r>
          </w:p>
          <w:p w14:paraId="1ED6AB26" w14:textId="77777777" w:rsidR="00BD6B7A" w:rsidRPr="00722BDD" w:rsidRDefault="00BD6B7A" w:rsidP="00BA1CFE">
            <w:pPr>
              <w:pStyle w:val="xl61"/>
              <w:pBdr>
                <w:left w:val="none" w:sz="0" w:space="0" w:color="auto"/>
              </w:pBdr>
              <w:spacing w:before="0" w:beforeAutospacing="0" w:after="0" w:afterAutospacing="0"/>
              <w:rPr>
                <w:rFonts w:ascii="Calibri" w:hAnsi="Calibri" w:cs="Calibri"/>
                <w:bCs/>
                <w:i/>
                <w:lang w:val="ro-RO"/>
              </w:rPr>
            </w:pPr>
            <w:r w:rsidRPr="00722BDD">
              <w:rPr>
                <w:rFonts w:ascii="Calibri" w:hAnsi="Calibri" w:cs="Calibri"/>
                <w:bCs/>
                <w:noProof/>
                <w:lang w:val="ro-RO"/>
              </w:rPr>
              <w:t>În cazul în care solicitantul nu răspunde la solicitare, Cererea de finanțare va fi declarată neeligibilă. Expertul va motiva detaliat decizia la rubrica Observații.</w:t>
            </w:r>
          </w:p>
        </w:tc>
      </w:tr>
    </w:tbl>
    <w:p w14:paraId="77A8C09F" w14:textId="77777777" w:rsidR="00BD6B7A" w:rsidRPr="00722BDD" w:rsidRDefault="00BD6B7A" w:rsidP="00BD6B7A">
      <w:pPr>
        <w:spacing w:line="240" w:lineRule="auto"/>
        <w:jc w:val="both"/>
        <w:rPr>
          <w:rFonts w:cs="Calibri"/>
          <w:sz w:val="24"/>
          <w:szCs w:val="24"/>
          <w:lang w:val="it-IT"/>
        </w:rPr>
      </w:pPr>
      <w:r w:rsidRPr="00722BDD">
        <w:rPr>
          <w:rFonts w:cs="Calibri"/>
          <w:sz w:val="24"/>
          <w:szCs w:val="24"/>
          <w:lang w:val="it-IT"/>
        </w:rPr>
        <w:t>Dacă în urma verificării efectuate în conformitate cu precizările din coloana “puncte de verificat” expertul constată că solicitantul se încadrează în categoria beneficiarilor eligibili, va bifa căsuţa corespunzatoare categoriei reprezentată de solicitant şi caseta “da” pentru verificare. În caz contrar se va bifa “nu”, condiția fiind declarată neîndeplinită. Expertul continuă verificarea.</w:t>
      </w:r>
    </w:p>
    <w:p w14:paraId="1FF28B80" w14:textId="77777777" w:rsidR="00BD6B7A" w:rsidRPr="00722BDD" w:rsidRDefault="00BD6B7A" w:rsidP="00BD6B7A">
      <w:pPr>
        <w:pStyle w:val="NoSpacing"/>
        <w:tabs>
          <w:tab w:val="left" w:pos="0"/>
        </w:tabs>
        <w:jc w:val="both"/>
        <w:rPr>
          <w:rFonts w:ascii="Calibri" w:hAnsi="Calibri" w:cs="Calibri"/>
          <w:b/>
          <w:sz w:val="24"/>
          <w:szCs w:val="24"/>
          <w:lang w:val="fr-FR"/>
        </w:rPr>
      </w:pPr>
      <w:r w:rsidRPr="00722BDD">
        <w:rPr>
          <w:rFonts w:ascii="Calibri" w:hAnsi="Calibri" w:cs="Calibri"/>
          <w:b/>
          <w:sz w:val="24"/>
          <w:szCs w:val="24"/>
          <w:lang w:val="fr-FR"/>
        </w:rPr>
        <w:t>EG2 - Solicitantul prezintă un plan de afaceri care trebuie să detalieze activitățile planificate ale grupului/organizației în raport cu una sau mai multe dintre categoriile enumerate mai jos (art. 27(1) R1305/2013):</w:t>
      </w:r>
    </w:p>
    <w:p w14:paraId="36DE6B2B" w14:textId="77777777" w:rsidR="00BD6B7A" w:rsidRPr="00722BDD" w:rsidRDefault="00BD6B7A" w:rsidP="00BD6B7A">
      <w:pPr>
        <w:pStyle w:val="NoSpacing"/>
        <w:numPr>
          <w:ilvl w:val="0"/>
          <w:numId w:val="124"/>
        </w:numPr>
        <w:tabs>
          <w:tab w:val="left" w:pos="284"/>
        </w:tabs>
        <w:ind w:left="0" w:firstLine="0"/>
        <w:jc w:val="both"/>
        <w:rPr>
          <w:rFonts w:ascii="Calibri" w:hAnsi="Calibri" w:cs="Calibri"/>
          <w:sz w:val="24"/>
          <w:szCs w:val="24"/>
          <w:lang w:val="fr-FR"/>
        </w:rPr>
      </w:pPr>
      <w:r w:rsidRPr="00722BDD">
        <w:rPr>
          <w:rFonts w:ascii="Calibri" w:hAnsi="Calibri" w:cs="Calibri"/>
          <w:sz w:val="24"/>
          <w:szCs w:val="24"/>
          <w:lang w:val="fr-FR"/>
        </w:rPr>
        <w:t>adaptarea producției și produselor producătorilor care sunt membri ai acestor grupuri sau organizații la cerințele pieței;</w:t>
      </w:r>
    </w:p>
    <w:p w14:paraId="0DC216E8" w14:textId="77777777" w:rsidR="00BD6B7A" w:rsidRPr="00722BDD" w:rsidRDefault="00BD6B7A" w:rsidP="00BD6B7A">
      <w:pPr>
        <w:pStyle w:val="NoSpacing"/>
        <w:numPr>
          <w:ilvl w:val="0"/>
          <w:numId w:val="124"/>
        </w:numPr>
        <w:tabs>
          <w:tab w:val="left" w:pos="284"/>
        </w:tabs>
        <w:ind w:left="0" w:firstLine="0"/>
        <w:jc w:val="both"/>
        <w:rPr>
          <w:rFonts w:ascii="Calibri" w:hAnsi="Calibri" w:cs="Calibri"/>
          <w:sz w:val="24"/>
          <w:szCs w:val="24"/>
          <w:lang w:val="fr-FR"/>
        </w:rPr>
      </w:pPr>
      <w:r w:rsidRPr="00722BDD">
        <w:rPr>
          <w:rFonts w:ascii="Calibri" w:hAnsi="Calibri" w:cs="Calibri"/>
          <w:sz w:val="24"/>
          <w:szCs w:val="24"/>
          <w:lang w:val="fr-FR"/>
        </w:rPr>
        <w:t>introducerea în comun a produselor pe piață, inclusiv pregătirea pentru vânzare, centralizarea vânzărilor și aprovizionarea cumpărătorilor en gros;</w:t>
      </w:r>
    </w:p>
    <w:p w14:paraId="69F5844A" w14:textId="77777777" w:rsidR="00BD6B7A" w:rsidRPr="00722BDD" w:rsidRDefault="00BD6B7A" w:rsidP="00BD6B7A">
      <w:pPr>
        <w:pStyle w:val="NoSpacing"/>
        <w:numPr>
          <w:ilvl w:val="0"/>
          <w:numId w:val="124"/>
        </w:numPr>
        <w:tabs>
          <w:tab w:val="left" w:pos="284"/>
        </w:tabs>
        <w:ind w:left="0" w:firstLine="0"/>
        <w:jc w:val="both"/>
        <w:rPr>
          <w:rFonts w:ascii="Calibri" w:hAnsi="Calibri" w:cs="Calibri"/>
          <w:sz w:val="24"/>
          <w:szCs w:val="24"/>
          <w:lang w:val="fr-FR"/>
        </w:rPr>
      </w:pPr>
      <w:r w:rsidRPr="00722BDD">
        <w:rPr>
          <w:rFonts w:ascii="Calibri" w:hAnsi="Calibri" w:cs="Calibri"/>
          <w:sz w:val="24"/>
          <w:szCs w:val="24"/>
          <w:lang w:val="fr-FR"/>
        </w:rPr>
        <w:t xml:space="preserve">stabilirea unor norme comune privind informarea asupra producției, acordând o atenție deosebită recoltării și disponibilității; </w:t>
      </w:r>
    </w:p>
    <w:p w14:paraId="0AE10C10" w14:textId="77777777" w:rsidR="00BD6B7A" w:rsidRPr="00722BDD" w:rsidRDefault="00BD6B7A" w:rsidP="00BD6B7A">
      <w:pPr>
        <w:pStyle w:val="NoSpacing"/>
        <w:tabs>
          <w:tab w:val="left" w:pos="284"/>
        </w:tabs>
        <w:jc w:val="both"/>
        <w:rPr>
          <w:rFonts w:ascii="Calibri" w:hAnsi="Calibri" w:cs="Calibri"/>
          <w:sz w:val="24"/>
          <w:szCs w:val="24"/>
        </w:rPr>
      </w:pPr>
      <w:r w:rsidRPr="00722BDD">
        <w:rPr>
          <w:rFonts w:ascii="Calibri" w:hAnsi="Calibri" w:cs="Calibri"/>
          <w:sz w:val="24"/>
          <w:szCs w:val="24"/>
        </w:rPr>
        <w:t>și</w:t>
      </w:r>
    </w:p>
    <w:p w14:paraId="76987AFB" w14:textId="77777777" w:rsidR="00BD6B7A" w:rsidRPr="00722BDD" w:rsidRDefault="00BD6B7A" w:rsidP="00BD6B7A">
      <w:pPr>
        <w:pStyle w:val="ListParagraph"/>
        <w:widowControl w:val="0"/>
        <w:numPr>
          <w:ilvl w:val="0"/>
          <w:numId w:val="124"/>
        </w:numPr>
        <w:shd w:val="clear" w:color="auto" w:fill="FFFFFF"/>
        <w:tabs>
          <w:tab w:val="left" w:pos="270"/>
          <w:tab w:val="left" w:pos="9498"/>
        </w:tabs>
        <w:autoSpaceDE w:val="0"/>
        <w:autoSpaceDN w:val="0"/>
        <w:adjustRightInd w:val="0"/>
        <w:spacing w:line="240" w:lineRule="auto"/>
        <w:ind w:left="0" w:firstLine="0"/>
        <w:jc w:val="both"/>
        <w:rPr>
          <w:rFonts w:cs="Calibri"/>
          <w:sz w:val="24"/>
          <w:szCs w:val="24"/>
        </w:rPr>
      </w:pPr>
      <w:r w:rsidRPr="00722BDD">
        <w:rPr>
          <w:rFonts w:cs="Calibri"/>
          <w:sz w:val="24"/>
          <w:szCs w:val="24"/>
        </w:rPr>
        <w:t>alte activități care pot fi desfășurate de către grupurile/organizațiile de producători, cum ar fi dezvoltarea competențelor în materie de exploatare și de comercializare, precum și organizarea și facilitarea proceselor de inovare.</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BD6B7A" w:rsidRPr="00722BDD" w14:paraId="6174E532" w14:textId="77777777" w:rsidTr="00BA1CFE">
        <w:tc>
          <w:tcPr>
            <w:tcW w:w="4746" w:type="dxa"/>
            <w:tcBorders>
              <w:top w:val="single" w:sz="4" w:space="0" w:color="auto"/>
              <w:left w:val="single" w:sz="4" w:space="0" w:color="auto"/>
              <w:bottom w:val="single" w:sz="4" w:space="0" w:color="auto"/>
              <w:right w:val="single" w:sz="4" w:space="0" w:color="auto"/>
            </w:tcBorders>
            <w:shd w:val="clear" w:color="auto" w:fill="BFBFBF"/>
            <w:hideMark/>
          </w:tcPr>
          <w:p w14:paraId="52B2DFBA" w14:textId="77777777" w:rsidR="00C268B8" w:rsidRPr="00722BDD" w:rsidRDefault="00BD6B7A" w:rsidP="00552D49">
            <w:pPr>
              <w:rPr>
                <w:rFonts w:eastAsia="Times New Roman" w:cs="Calibri"/>
                <w:b/>
                <w:sz w:val="24"/>
                <w:szCs w:val="24"/>
              </w:rPr>
            </w:pPr>
            <w:r w:rsidRPr="00722BDD">
              <w:rPr>
                <w:rFonts w:cs="Calibri"/>
                <w:b/>
                <w:sz w:val="24"/>
                <w:szCs w:val="24"/>
              </w:rPr>
              <w:t>DOCUMENTE PREZENTATE</w:t>
            </w:r>
          </w:p>
        </w:tc>
        <w:tc>
          <w:tcPr>
            <w:tcW w:w="5019" w:type="dxa"/>
            <w:tcBorders>
              <w:top w:val="single" w:sz="4" w:space="0" w:color="auto"/>
              <w:left w:val="single" w:sz="4" w:space="0" w:color="auto"/>
              <w:bottom w:val="single" w:sz="4" w:space="0" w:color="auto"/>
              <w:right w:val="single" w:sz="4" w:space="0" w:color="auto"/>
            </w:tcBorders>
            <w:shd w:val="clear" w:color="auto" w:fill="BFBFBF"/>
            <w:hideMark/>
          </w:tcPr>
          <w:p w14:paraId="333DB5D1" w14:textId="77777777" w:rsidR="00C268B8" w:rsidRPr="00722BDD" w:rsidRDefault="00BD6B7A" w:rsidP="00552D49">
            <w:pPr>
              <w:rPr>
                <w:rFonts w:cs="Calibri"/>
                <w:b/>
                <w:lang w:val="it-IT"/>
              </w:rPr>
            </w:pPr>
            <w:r w:rsidRPr="00722BDD">
              <w:rPr>
                <w:rFonts w:cs="Calibri"/>
                <w:b/>
                <w:sz w:val="24"/>
                <w:szCs w:val="24"/>
                <w:lang w:val="it-IT"/>
              </w:rPr>
              <w:t>PUNCTE DE VERIFICAT ÎN CADRUL DOCUMENTELOR PREZENTATE</w:t>
            </w:r>
          </w:p>
        </w:tc>
      </w:tr>
      <w:tr w:rsidR="00BD6B7A" w:rsidRPr="00722BDD" w14:paraId="41243329" w14:textId="77777777" w:rsidTr="00BA1CFE">
        <w:tc>
          <w:tcPr>
            <w:tcW w:w="4746" w:type="dxa"/>
            <w:tcBorders>
              <w:top w:val="single" w:sz="4" w:space="0" w:color="auto"/>
              <w:left w:val="single" w:sz="4" w:space="0" w:color="auto"/>
              <w:bottom w:val="single" w:sz="4" w:space="0" w:color="auto"/>
              <w:right w:val="single" w:sz="4" w:space="0" w:color="auto"/>
            </w:tcBorders>
            <w:vAlign w:val="center"/>
          </w:tcPr>
          <w:p w14:paraId="5C8999EF" w14:textId="77777777" w:rsidR="00BD6B7A" w:rsidRPr="00722BDD" w:rsidRDefault="00BD6B7A" w:rsidP="00BA1CFE">
            <w:pPr>
              <w:overflowPunct w:val="0"/>
              <w:autoSpaceDE w:val="0"/>
              <w:autoSpaceDN w:val="0"/>
              <w:adjustRightInd w:val="0"/>
              <w:spacing w:line="240" w:lineRule="auto"/>
              <w:jc w:val="both"/>
              <w:textAlignment w:val="baseline"/>
              <w:rPr>
                <w:rFonts w:cs="Calibri"/>
                <w:b/>
                <w:bCs/>
                <w:sz w:val="24"/>
                <w:szCs w:val="24"/>
                <w:lang w:eastAsia="fr-FR"/>
              </w:rPr>
            </w:pPr>
            <w:r w:rsidRPr="00722BDD">
              <w:rPr>
                <w:rFonts w:cs="Calibri"/>
                <w:b/>
                <w:bCs/>
                <w:sz w:val="24"/>
                <w:szCs w:val="24"/>
                <w:lang w:eastAsia="fr-FR"/>
              </w:rPr>
              <w:t xml:space="preserve">Documente de verificat: </w:t>
            </w:r>
          </w:p>
          <w:p w14:paraId="25E35FCF" w14:textId="77777777" w:rsidR="00BD6B7A" w:rsidRPr="00722BDD" w:rsidRDefault="00BD6B7A" w:rsidP="00BA1CFE">
            <w:pPr>
              <w:pStyle w:val="NoSpacing"/>
              <w:tabs>
                <w:tab w:val="left" w:pos="284"/>
              </w:tabs>
              <w:jc w:val="both"/>
              <w:rPr>
                <w:rFonts w:ascii="Calibri" w:hAnsi="Calibri" w:cs="Calibri"/>
                <w:b/>
                <w:bCs/>
                <w:sz w:val="24"/>
                <w:szCs w:val="24"/>
                <w:lang w:val="pt-BR"/>
              </w:rPr>
            </w:pPr>
            <w:r w:rsidRPr="00722BDD">
              <w:rPr>
                <w:rFonts w:ascii="Calibri" w:hAnsi="Calibri" w:cs="Calibri"/>
                <w:b/>
                <w:sz w:val="24"/>
                <w:szCs w:val="24"/>
                <w:lang w:eastAsia="fr-FR"/>
              </w:rPr>
              <w:t>Plan de afaceri</w:t>
            </w:r>
          </w:p>
          <w:p w14:paraId="1EDF56F4" w14:textId="77777777" w:rsidR="00BD6B7A" w:rsidRPr="00722BDD" w:rsidRDefault="00BD6B7A" w:rsidP="00BA1CFE">
            <w:pPr>
              <w:pStyle w:val="NoSpacing"/>
              <w:tabs>
                <w:tab w:val="left" w:pos="284"/>
              </w:tabs>
              <w:jc w:val="both"/>
              <w:rPr>
                <w:rFonts w:ascii="Calibri" w:hAnsi="Calibri" w:cs="Calibri"/>
                <w:sz w:val="24"/>
                <w:szCs w:val="24"/>
              </w:rPr>
            </w:pPr>
            <w:r w:rsidRPr="00722BDD">
              <w:rPr>
                <w:rFonts w:ascii="Calibri" w:hAnsi="Calibri" w:cs="Calibri"/>
                <w:sz w:val="24"/>
                <w:szCs w:val="24"/>
              </w:rPr>
              <w:t>In cadrul planului de afaceri, solicitantul va detalia modul în care, prin intermediul proiectului, va adapta producția și produsele producătorilor care sunt membri ai acestor grupuri/organizații la cerințele pieței, va introduce în comun produsele pe piață, inclusiv pregătirea pentru vânzare, centralizarea vânzărilor și aprovizionarea cumpărătorilor en gros și va dezvolta competențele în materie de exploatare și de comercializare, inclusiv organizarea și facilitarea proceselor de inovare.</w:t>
            </w:r>
          </w:p>
          <w:p w14:paraId="79177E71" w14:textId="77777777" w:rsidR="00BD6B7A" w:rsidRPr="00722BDD" w:rsidRDefault="00BD6B7A" w:rsidP="00BA1CFE">
            <w:pPr>
              <w:pStyle w:val="NoSpacing"/>
              <w:tabs>
                <w:tab w:val="left" w:pos="284"/>
              </w:tabs>
              <w:jc w:val="both"/>
              <w:rPr>
                <w:rFonts w:ascii="Calibri" w:hAnsi="Calibri" w:cs="Calibri"/>
                <w:sz w:val="24"/>
                <w:szCs w:val="24"/>
              </w:rPr>
            </w:pPr>
            <w:r w:rsidRPr="00722BDD">
              <w:rPr>
                <w:rFonts w:ascii="Calibri" w:hAnsi="Calibri" w:cs="Calibri"/>
                <w:sz w:val="24"/>
                <w:szCs w:val="24"/>
              </w:rPr>
              <w:t>In planul de afaceri, solicitantul va stabili minimum un obiectiv aferent activităților menționate anterior.</w:t>
            </w:r>
          </w:p>
          <w:p w14:paraId="155AB0E9" w14:textId="77777777" w:rsidR="00BD6B7A" w:rsidRPr="00722BDD" w:rsidRDefault="00BD6B7A" w:rsidP="00BA1CFE">
            <w:pPr>
              <w:pStyle w:val="NoSpacing"/>
              <w:tabs>
                <w:tab w:val="left" w:pos="284"/>
              </w:tabs>
              <w:jc w:val="both"/>
              <w:rPr>
                <w:rFonts w:ascii="Calibri" w:hAnsi="Calibri" w:cs="Calibri"/>
                <w:sz w:val="24"/>
                <w:szCs w:val="24"/>
              </w:rPr>
            </w:pPr>
            <w:r w:rsidRPr="00722BDD">
              <w:rPr>
                <w:rFonts w:ascii="Calibri" w:hAnsi="Calibri" w:cs="Calibri"/>
                <w:sz w:val="24"/>
                <w:szCs w:val="24"/>
              </w:rPr>
              <w:t>In baza gradului de realizare a obiectivelor stabilite de solicitant se va determina dacă planul de afaceri a fost implementat corect.</w:t>
            </w:r>
          </w:p>
          <w:p w14:paraId="534197DC" w14:textId="77777777" w:rsidR="00BD6B7A" w:rsidRPr="00722BDD" w:rsidRDefault="00BD6B7A" w:rsidP="00BA1CFE">
            <w:pPr>
              <w:pStyle w:val="NoSpacing"/>
              <w:tabs>
                <w:tab w:val="left" w:pos="284"/>
              </w:tabs>
              <w:jc w:val="both"/>
              <w:rPr>
                <w:rFonts w:ascii="Calibri" w:hAnsi="Calibri" w:cs="Calibri"/>
                <w:i/>
                <w:sz w:val="24"/>
                <w:szCs w:val="24"/>
              </w:rPr>
            </w:pPr>
          </w:p>
          <w:p w14:paraId="166BBC20" w14:textId="77777777" w:rsidR="00BD6B7A" w:rsidRPr="00722BDD" w:rsidRDefault="00BD6B7A" w:rsidP="00BA1CFE">
            <w:pPr>
              <w:pStyle w:val="NoSpacing"/>
              <w:tabs>
                <w:tab w:val="left" w:pos="284"/>
              </w:tabs>
              <w:jc w:val="both"/>
              <w:rPr>
                <w:rFonts w:ascii="Calibri" w:hAnsi="Calibri" w:cs="Calibri"/>
                <w:sz w:val="24"/>
                <w:szCs w:val="24"/>
              </w:rPr>
            </w:pPr>
            <w:r w:rsidRPr="00722BDD">
              <w:rPr>
                <w:rFonts w:ascii="Calibri" w:hAnsi="Calibri" w:cs="Calibri"/>
                <w:sz w:val="24"/>
                <w:szCs w:val="24"/>
              </w:rPr>
              <w:t>Cererea de finanțare</w:t>
            </w:r>
          </w:p>
          <w:p w14:paraId="3E1CCC00" w14:textId="77777777" w:rsidR="00BD6B7A" w:rsidRPr="00722BDD" w:rsidRDefault="00BD6B7A" w:rsidP="00BA1CFE">
            <w:pPr>
              <w:pStyle w:val="NoSpacing"/>
              <w:tabs>
                <w:tab w:val="left" w:pos="284"/>
              </w:tabs>
              <w:jc w:val="both"/>
              <w:rPr>
                <w:rFonts w:ascii="Calibri" w:hAnsi="Calibri" w:cs="Calibri"/>
                <w:i/>
                <w:sz w:val="24"/>
                <w:szCs w:val="24"/>
              </w:rPr>
            </w:pPr>
          </w:p>
          <w:p w14:paraId="71CAF490" w14:textId="77777777" w:rsidR="00BD6B7A" w:rsidRPr="00722BDD" w:rsidRDefault="00BD6B7A" w:rsidP="00BA1CFE">
            <w:pPr>
              <w:pStyle w:val="NoSpacing"/>
              <w:tabs>
                <w:tab w:val="left" w:pos="284"/>
              </w:tabs>
              <w:jc w:val="both"/>
              <w:rPr>
                <w:rFonts w:ascii="Calibri" w:hAnsi="Calibri" w:cs="Calibri"/>
                <w:sz w:val="24"/>
                <w:szCs w:val="24"/>
              </w:rPr>
            </w:pPr>
            <w:r w:rsidRPr="00722BDD">
              <w:rPr>
                <w:rFonts w:ascii="Calibri" w:hAnsi="Calibri" w:cs="Calibri"/>
                <w:sz w:val="24"/>
                <w:szCs w:val="24"/>
              </w:rPr>
              <w:t>Statutul grupului/organizației de producatori</w:t>
            </w:r>
          </w:p>
          <w:p w14:paraId="12152CFB" w14:textId="77777777" w:rsidR="00BD6B7A" w:rsidRPr="00722BDD" w:rsidRDefault="00BD6B7A" w:rsidP="00BA1CFE">
            <w:pPr>
              <w:pStyle w:val="NoSpacing"/>
              <w:tabs>
                <w:tab w:val="left" w:pos="284"/>
              </w:tabs>
              <w:jc w:val="both"/>
              <w:rPr>
                <w:rFonts w:ascii="Calibri" w:hAnsi="Calibri" w:cs="Calibri"/>
                <w:b/>
                <w:sz w:val="24"/>
                <w:szCs w:val="24"/>
              </w:rPr>
            </w:pPr>
          </w:p>
          <w:p w14:paraId="516B459E" w14:textId="77777777" w:rsidR="00BD6B7A" w:rsidRPr="00722BDD" w:rsidRDefault="00BD6B7A" w:rsidP="00BA1CFE">
            <w:pPr>
              <w:pStyle w:val="NoSpacing"/>
              <w:tabs>
                <w:tab w:val="left" w:pos="284"/>
              </w:tabs>
              <w:jc w:val="both"/>
              <w:rPr>
                <w:rFonts w:ascii="Calibri" w:hAnsi="Calibri" w:cs="Calibri"/>
                <w:i/>
                <w:sz w:val="24"/>
                <w:szCs w:val="24"/>
              </w:rPr>
            </w:pPr>
            <w:r w:rsidRPr="00722BDD">
              <w:rPr>
                <w:rFonts w:ascii="Calibri" w:hAnsi="Calibri" w:cs="Calibri"/>
                <w:sz w:val="24"/>
                <w:szCs w:val="24"/>
              </w:rPr>
              <w:t xml:space="preserve">Lista membrilor grupului/organizației de producători, actualizată la data depunerii Cererii de Finanţare </w:t>
            </w:r>
            <w:r w:rsidRPr="00722BDD">
              <w:rPr>
                <w:rFonts w:ascii="Calibri" w:hAnsi="Calibri" w:cs="Calibri"/>
                <w:i/>
                <w:sz w:val="24"/>
                <w:szCs w:val="24"/>
              </w:rPr>
              <w:t>(GP/OP să fie formată din persoane juridice române şi alte entităţi constituite conform legislaţiei specifice în vigoare și să acționeze în nume propriu).</w:t>
            </w:r>
          </w:p>
          <w:p w14:paraId="1B5A8D3A" w14:textId="77777777" w:rsidR="00BD6B7A" w:rsidRPr="00722BDD" w:rsidRDefault="00BD6B7A" w:rsidP="00BA1CFE">
            <w:pPr>
              <w:pStyle w:val="NoSpacing"/>
              <w:tabs>
                <w:tab w:val="left" w:pos="284"/>
              </w:tabs>
              <w:jc w:val="both"/>
              <w:rPr>
                <w:rFonts w:ascii="Calibri" w:hAnsi="Calibri" w:cs="Calibri"/>
                <w:sz w:val="24"/>
                <w:szCs w:val="24"/>
              </w:rPr>
            </w:pPr>
          </w:p>
          <w:p w14:paraId="7BE8A0D7" w14:textId="77777777" w:rsidR="00BD6B7A" w:rsidRPr="00722BDD" w:rsidRDefault="00BD6B7A" w:rsidP="00BA1CFE">
            <w:pPr>
              <w:pStyle w:val="NoSpacing"/>
              <w:tabs>
                <w:tab w:val="left" w:pos="284"/>
              </w:tabs>
              <w:jc w:val="both"/>
              <w:rPr>
                <w:rFonts w:ascii="Calibri" w:hAnsi="Calibri" w:cs="Calibri"/>
                <w:sz w:val="24"/>
                <w:szCs w:val="24"/>
              </w:rPr>
            </w:pPr>
            <w:r w:rsidRPr="00722BDD">
              <w:rPr>
                <w:rFonts w:ascii="Calibri" w:hAnsi="Calibri" w:cs="Calibri"/>
                <w:sz w:val="24"/>
                <w:szCs w:val="24"/>
              </w:rPr>
              <w:t>Stabilirea dimensiunii economice a exploatației</w:t>
            </w:r>
          </w:p>
          <w:p w14:paraId="266F4FD8" w14:textId="77777777" w:rsidR="00775A7A" w:rsidRPr="00722BDD" w:rsidRDefault="00775A7A" w:rsidP="00BA1CFE">
            <w:pPr>
              <w:pStyle w:val="NoSpacing"/>
              <w:tabs>
                <w:tab w:val="left" w:pos="284"/>
              </w:tabs>
              <w:jc w:val="both"/>
              <w:rPr>
                <w:rFonts w:ascii="Calibri" w:hAnsi="Calibri" w:cs="Calibri"/>
                <w:sz w:val="24"/>
                <w:szCs w:val="24"/>
              </w:rPr>
            </w:pPr>
          </w:p>
          <w:p w14:paraId="1756CF23" w14:textId="77777777" w:rsidR="00775A7A" w:rsidRPr="00722BDD" w:rsidRDefault="00165314" w:rsidP="00BA1CFE">
            <w:pPr>
              <w:pStyle w:val="NoSpacing"/>
              <w:tabs>
                <w:tab w:val="left" w:pos="284"/>
              </w:tabs>
              <w:spacing w:after="200" w:line="276" w:lineRule="auto"/>
              <w:jc w:val="both"/>
              <w:rPr>
                <w:rFonts w:ascii="Calibri" w:hAnsi="Calibri" w:cs="Calibri"/>
                <w:sz w:val="24"/>
                <w:szCs w:val="24"/>
              </w:rPr>
            </w:pPr>
            <w:r w:rsidRPr="00722BDD">
              <w:rPr>
                <w:rFonts w:ascii="Calibri" w:hAnsi="Calibri" w:cs="Calibri"/>
                <w:sz w:val="24"/>
                <w:szCs w:val="24"/>
              </w:rPr>
              <w:t>Baze de date IACS - APIA și/sau ANSVSA/DSVSA</w:t>
            </w:r>
          </w:p>
        </w:tc>
        <w:tc>
          <w:tcPr>
            <w:tcW w:w="5019" w:type="dxa"/>
            <w:tcBorders>
              <w:top w:val="single" w:sz="4" w:space="0" w:color="auto"/>
              <w:left w:val="single" w:sz="4" w:space="0" w:color="auto"/>
              <w:bottom w:val="single" w:sz="4" w:space="0" w:color="auto"/>
              <w:right w:val="single" w:sz="4" w:space="0" w:color="auto"/>
            </w:tcBorders>
          </w:tcPr>
          <w:p w14:paraId="785537FF" w14:textId="77777777" w:rsidR="00BD6B7A" w:rsidRPr="00722BDD" w:rsidRDefault="00BD6B7A" w:rsidP="00BA1CFE">
            <w:pPr>
              <w:pStyle w:val="ListParagraph"/>
              <w:spacing w:after="0" w:line="240" w:lineRule="auto"/>
              <w:ind w:left="0"/>
              <w:jc w:val="both"/>
              <w:rPr>
                <w:rFonts w:cs="Calibri"/>
                <w:sz w:val="24"/>
                <w:szCs w:val="24"/>
              </w:rPr>
            </w:pPr>
          </w:p>
          <w:p w14:paraId="78521A02" w14:textId="77777777" w:rsidR="00BD6B7A" w:rsidRPr="00722BDD" w:rsidRDefault="00BD6B7A" w:rsidP="00BA1CFE">
            <w:pPr>
              <w:pStyle w:val="ListParagraph"/>
              <w:spacing w:after="0" w:line="240" w:lineRule="auto"/>
              <w:ind w:left="0"/>
              <w:jc w:val="both"/>
              <w:rPr>
                <w:rFonts w:cs="Calibri"/>
                <w:sz w:val="24"/>
                <w:szCs w:val="24"/>
              </w:rPr>
            </w:pPr>
            <w:r w:rsidRPr="00722BDD">
              <w:rPr>
                <w:rFonts w:cs="Calibri"/>
                <w:sz w:val="24"/>
                <w:szCs w:val="24"/>
              </w:rPr>
              <w:t>Expertul corelează informațiile referitoare la solicitant (date generale, obiect de activitate, număr de membri, nume și date de identificare ale acestora, tip producție etc.) din Planul de afaceri cu cele din Cererea de finanțare, Statutul GP/OP și din lista membrilor GP/OP.</w:t>
            </w:r>
          </w:p>
          <w:p w14:paraId="00BCBFFB" w14:textId="77777777" w:rsidR="00BD6B7A" w:rsidRPr="00722BDD" w:rsidRDefault="00BD6B7A" w:rsidP="00BA1CFE">
            <w:pPr>
              <w:pStyle w:val="ListParagraph"/>
              <w:spacing w:after="0" w:line="240" w:lineRule="auto"/>
              <w:ind w:left="0"/>
              <w:jc w:val="both"/>
              <w:rPr>
                <w:rFonts w:cs="Calibri"/>
                <w:sz w:val="24"/>
                <w:szCs w:val="24"/>
              </w:rPr>
            </w:pPr>
          </w:p>
          <w:p w14:paraId="641DC065" w14:textId="77777777" w:rsidR="00BD6B7A" w:rsidRPr="00722BDD" w:rsidRDefault="00BD6B7A" w:rsidP="00BA1CFE">
            <w:pPr>
              <w:spacing w:after="0" w:line="240" w:lineRule="auto"/>
              <w:jc w:val="both"/>
              <w:rPr>
                <w:rFonts w:cs="Calibri"/>
                <w:sz w:val="24"/>
                <w:szCs w:val="24"/>
              </w:rPr>
            </w:pPr>
            <w:r w:rsidRPr="00722BDD">
              <w:rPr>
                <w:rFonts w:cs="Calibri"/>
                <w:sz w:val="24"/>
                <w:szCs w:val="24"/>
              </w:rPr>
              <w:t>Expertul verifică dacă data şi rata de schimb din Cererea de Finanţare şi din Planul de afaceri corespund cu cea publicată de Banca Central Europeana pe Internet la adresa :</w:t>
            </w:r>
          </w:p>
          <w:p w14:paraId="646AD615" w14:textId="77777777" w:rsidR="00BD6B7A" w:rsidRPr="00722BDD" w:rsidRDefault="00BD6B7A" w:rsidP="00BA1CFE">
            <w:pPr>
              <w:pStyle w:val="ListParagraph"/>
              <w:spacing w:after="0" w:line="240" w:lineRule="auto"/>
              <w:ind w:left="0"/>
              <w:jc w:val="both"/>
              <w:rPr>
                <w:rFonts w:cs="Calibri"/>
                <w:sz w:val="24"/>
                <w:szCs w:val="24"/>
              </w:rPr>
            </w:pPr>
            <w:r w:rsidRPr="00722BDD">
              <w:rPr>
                <w:rFonts w:cs="Calibri"/>
                <w:sz w:val="24"/>
                <w:szCs w:val="24"/>
              </w:rPr>
              <w:t xml:space="preserve"> &lt;http://www.ecb.int/index.html&gt;. Expertul va printa pagina conţinând cursul BCE din data întocmirii Cererii de finanțare.</w:t>
            </w:r>
          </w:p>
          <w:p w14:paraId="71A3BE70" w14:textId="77777777" w:rsidR="00BD6B7A" w:rsidRPr="00722BDD" w:rsidRDefault="00BD6B7A" w:rsidP="00BA1CFE">
            <w:pPr>
              <w:pStyle w:val="ListParagraph"/>
              <w:spacing w:after="0" w:line="240" w:lineRule="auto"/>
              <w:ind w:left="0"/>
              <w:jc w:val="both"/>
              <w:rPr>
                <w:rFonts w:cs="Calibri"/>
                <w:sz w:val="24"/>
                <w:szCs w:val="24"/>
              </w:rPr>
            </w:pPr>
          </w:p>
          <w:p w14:paraId="31CDD496" w14:textId="77777777" w:rsidR="00BD6B7A" w:rsidRPr="00722BDD" w:rsidRDefault="00BD6B7A" w:rsidP="00BA1CFE">
            <w:pPr>
              <w:pStyle w:val="ListParagraph"/>
              <w:spacing w:after="0" w:line="240" w:lineRule="auto"/>
              <w:ind w:left="0"/>
              <w:jc w:val="both"/>
              <w:rPr>
                <w:rFonts w:cs="Calibri"/>
                <w:sz w:val="24"/>
                <w:szCs w:val="24"/>
              </w:rPr>
            </w:pPr>
            <w:r w:rsidRPr="00722BDD">
              <w:rPr>
                <w:rFonts w:cs="Calibri"/>
                <w:sz w:val="24"/>
                <w:szCs w:val="24"/>
              </w:rPr>
              <w:t xml:space="preserve">Expertul verifică în Planul de afaceri dacă </w:t>
            </w:r>
            <w:r w:rsidRPr="00722BDD">
              <w:rPr>
                <w:rFonts w:cs="Calibri"/>
                <w:sz w:val="24"/>
                <w:szCs w:val="24"/>
                <w:lang w:val="it-IT"/>
              </w:rPr>
              <w:t xml:space="preserve">obiectivele planificate de solicitant </w:t>
            </w:r>
            <w:r w:rsidRPr="00722BDD">
              <w:rPr>
                <w:rFonts w:cs="Calibri"/>
                <w:sz w:val="24"/>
                <w:szCs w:val="24"/>
              </w:rPr>
              <w:t>sunt detaliate în raport cu una sau mai multe dintre activitățile enumerate mai sus.</w:t>
            </w:r>
          </w:p>
          <w:p w14:paraId="406148BF" w14:textId="77777777" w:rsidR="00BD6B7A" w:rsidRPr="00722BDD" w:rsidRDefault="00BD6B7A" w:rsidP="00BA1CFE">
            <w:pPr>
              <w:pStyle w:val="ListParagraph"/>
              <w:spacing w:after="0" w:line="240" w:lineRule="auto"/>
              <w:ind w:left="0"/>
              <w:jc w:val="both"/>
              <w:rPr>
                <w:rFonts w:cs="Calibri"/>
                <w:sz w:val="24"/>
                <w:szCs w:val="24"/>
              </w:rPr>
            </w:pPr>
          </w:p>
          <w:p w14:paraId="6F30A173" w14:textId="77777777" w:rsidR="00BD6B7A" w:rsidRPr="00722BDD" w:rsidRDefault="00BD6B7A" w:rsidP="00BA1CFE">
            <w:pPr>
              <w:pStyle w:val="xl61"/>
              <w:pBdr>
                <w:left w:val="none" w:sz="0" w:space="0" w:color="auto"/>
              </w:pBdr>
              <w:spacing w:before="0" w:beforeAutospacing="0" w:after="0" w:afterAutospacing="0"/>
              <w:rPr>
                <w:rFonts w:ascii="Calibri" w:hAnsi="Calibri" w:cs="Calibri"/>
                <w:bCs/>
                <w:lang w:val="ro-RO"/>
              </w:rPr>
            </w:pPr>
            <w:r w:rsidRPr="00722BDD">
              <w:rPr>
                <w:rFonts w:ascii="Calibri" w:hAnsi="Calibri" w:cs="Calibri"/>
                <w:lang w:val="ro-RO"/>
              </w:rPr>
              <w:t xml:space="preserve">În lipsa unor informații clare, expertul solicită </w:t>
            </w:r>
            <w:r w:rsidRPr="00722BDD">
              <w:rPr>
                <w:rFonts w:ascii="Calibri" w:hAnsi="Calibri" w:cs="Calibri"/>
                <w:bCs/>
                <w:lang w:val="ro-RO"/>
              </w:rPr>
              <w:t>informații suplimentare prin formularul E3.4L.</w:t>
            </w:r>
          </w:p>
          <w:p w14:paraId="37AE9F5B" w14:textId="77777777" w:rsidR="00BD6B7A" w:rsidRPr="00722BDD" w:rsidRDefault="00BD6B7A" w:rsidP="00BA1CFE">
            <w:pPr>
              <w:pStyle w:val="xl61"/>
              <w:pBdr>
                <w:left w:val="none" w:sz="0" w:space="0" w:color="auto"/>
              </w:pBdr>
              <w:spacing w:before="0" w:beforeAutospacing="0" w:after="0" w:afterAutospacing="0"/>
              <w:rPr>
                <w:rFonts w:ascii="Calibri" w:hAnsi="Calibri" w:cs="Calibri"/>
                <w:bCs/>
                <w:i/>
                <w:lang w:val="ro-RO"/>
              </w:rPr>
            </w:pPr>
            <w:r w:rsidRPr="00722BDD">
              <w:rPr>
                <w:rFonts w:ascii="Calibri" w:hAnsi="Calibri" w:cs="Calibri"/>
                <w:bCs/>
                <w:lang w:val="ro-RO"/>
              </w:rPr>
              <w:t>În cazul în care solicitantul nu răspunde la solicitare, Cererea de finanțare va fi declarată neeligibilă. Expertul va motiva detaliat decizia la rubrica Observații.</w:t>
            </w:r>
          </w:p>
        </w:tc>
      </w:tr>
    </w:tbl>
    <w:p w14:paraId="24CB8237" w14:textId="77777777" w:rsidR="00BD6B7A" w:rsidRPr="00722BDD" w:rsidRDefault="00BD6B7A" w:rsidP="00BD6B7A">
      <w:pPr>
        <w:tabs>
          <w:tab w:val="left" w:pos="360"/>
        </w:tabs>
        <w:spacing w:line="240" w:lineRule="auto"/>
        <w:jc w:val="both"/>
        <w:rPr>
          <w:rFonts w:eastAsia="Times New Roman" w:cs="Calibri"/>
          <w:sz w:val="24"/>
          <w:szCs w:val="24"/>
          <w:lang w:val="it-IT"/>
        </w:rPr>
      </w:pPr>
      <w:r w:rsidRPr="00722BDD">
        <w:rPr>
          <w:rFonts w:cs="Calibri"/>
          <w:sz w:val="24"/>
          <w:szCs w:val="24"/>
          <w:lang w:val="it-IT"/>
        </w:rPr>
        <w:t xml:space="preserve">Dacă în urma verificării efectuate în conformitate cu precizările din coloana “puncte de verificat”, expertul consideră că activitățile planificate </w:t>
      </w:r>
      <w:r w:rsidRPr="00722BDD">
        <w:rPr>
          <w:rFonts w:cs="Calibri"/>
          <w:sz w:val="24"/>
          <w:szCs w:val="24"/>
        </w:rPr>
        <w:t xml:space="preserve">sunt detaliate în raport cu una sau mai multe dintre categoriile enumerate mai sus și </w:t>
      </w:r>
      <w:r w:rsidRPr="00722BDD">
        <w:rPr>
          <w:rFonts w:cs="Calibri"/>
          <w:sz w:val="24"/>
          <w:szCs w:val="24"/>
          <w:lang w:val="it-IT"/>
        </w:rPr>
        <w:t>dacă acestea sunt eligibile în conformitate cu cele specificate în Fișa măsurii din SDL, se va bifa caseta “da” pentru verificare. În caz contrar se va bifa “nu”, condiția fiind declarată neîndeplinită. Expertul continuă verificarea.</w:t>
      </w:r>
    </w:p>
    <w:p w14:paraId="2E4F350C" w14:textId="77777777" w:rsidR="00BD6B7A" w:rsidRPr="00722BDD" w:rsidRDefault="00BD6B7A" w:rsidP="00BD6B7A">
      <w:pPr>
        <w:tabs>
          <w:tab w:val="left" w:pos="284"/>
        </w:tabs>
        <w:spacing w:line="240" w:lineRule="auto"/>
        <w:jc w:val="both"/>
        <w:rPr>
          <w:rFonts w:eastAsia="Times New Roman" w:cs="Calibri"/>
          <w:b/>
          <w:sz w:val="24"/>
          <w:szCs w:val="24"/>
        </w:rPr>
      </w:pPr>
      <w:r w:rsidRPr="00722BDD">
        <w:rPr>
          <w:rFonts w:cs="Calibri"/>
          <w:b/>
          <w:sz w:val="24"/>
          <w:szCs w:val="24"/>
        </w:rPr>
        <w:t>EG3</w:t>
      </w:r>
      <w:r w:rsidRPr="00722BDD">
        <w:rPr>
          <w:rFonts w:cs="Calibri"/>
          <w:sz w:val="24"/>
          <w:szCs w:val="24"/>
        </w:rPr>
        <w:t xml:space="preserve"> - </w:t>
      </w:r>
      <w:r w:rsidRPr="00722BDD">
        <w:rPr>
          <w:rFonts w:cs="Calibri"/>
          <w:b/>
          <w:sz w:val="24"/>
          <w:szCs w:val="24"/>
        </w:rPr>
        <w:t>Investitiile prevazute în planul de afaceri vor fi efectuate în UAT prezente în anexa din Cadrul Național de Implementare aferentă STP, cu excepția celor legate de culturile  în sere și solarii și pepiniere.</w:t>
      </w:r>
    </w:p>
    <w:p w14:paraId="2FB2E8A0" w14:textId="77777777" w:rsidR="00BD6B7A" w:rsidRPr="00722BDD" w:rsidRDefault="00BD6B7A" w:rsidP="00BD6B7A">
      <w:pPr>
        <w:spacing w:line="240" w:lineRule="auto"/>
        <w:jc w:val="both"/>
        <w:rPr>
          <w:rFonts w:cs="Calibri"/>
          <w:bCs/>
          <w:i/>
          <w:sz w:val="24"/>
          <w:szCs w:val="24"/>
          <w:lang w:eastAsia="fr-FR"/>
        </w:rPr>
      </w:pPr>
      <w:r w:rsidRPr="00722BDD">
        <w:rPr>
          <w:rFonts w:cs="Calibri"/>
          <w:bCs/>
          <w:i/>
          <w:sz w:val="24"/>
          <w:szCs w:val="24"/>
          <w:lang w:eastAsia="fr-FR"/>
        </w:rPr>
        <w:t>Criteriu aplicabil doar proiectelor din sectorul pomicol</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0"/>
        <w:gridCol w:w="5220"/>
      </w:tblGrid>
      <w:tr w:rsidR="00BD6B7A" w:rsidRPr="00722BDD" w14:paraId="3AFE8B73" w14:textId="77777777" w:rsidTr="00BA1CFE">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7D92FEBD" w14:textId="77777777" w:rsidR="00C268B8" w:rsidRPr="00722BDD" w:rsidRDefault="00165314" w:rsidP="00552D49">
            <w:pPr>
              <w:rPr>
                <w:rFonts w:cs="Calibri"/>
                <w:sz w:val="24"/>
                <w:szCs w:val="24"/>
              </w:rPr>
            </w:pPr>
            <w:r w:rsidRPr="00722BDD">
              <w:rPr>
                <w:rFonts w:cs="Calibri"/>
                <w:b/>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14:paraId="0B4396D8" w14:textId="77777777" w:rsidR="00C268B8" w:rsidRPr="00722BDD" w:rsidRDefault="00BD6B7A" w:rsidP="00552D49">
            <w:pPr>
              <w:rPr>
                <w:rFonts w:cs="Calibri"/>
                <w:b/>
                <w:sz w:val="24"/>
                <w:szCs w:val="24"/>
                <w:lang w:val="pt-BR"/>
              </w:rPr>
            </w:pPr>
            <w:r w:rsidRPr="00722BDD">
              <w:rPr>
                <w:rFonts w:cs="Calibri"/>
                <w:b/>
                <w:sz w:val="24"/>
                <w:szCs w:val="24"/>
                <w:lang w:val="pt-BR"/>
              </w:rPr>
              <w:t>PUNCTE DE VERIFICAT ÎN CADRUL DOCUMENTELOR PREZENTATE</w:t>
            </w:r>
          </w:p>
        </w:tc>
      </w:tr>
      <w:tr w:rsidR="00BD6B7A" w:rsidRPr="00722BDD" w14:paraId="49239FD9" w14:textId="77777777" w:rsidTr="00BA1CFE">
        <w:trPr>
          <w:trHeight w:val="297"/>
        </w:trPr>
        <w:tc>
          <w:tcPr>
            <w:tcW w:w="4570" w:type="dxa"/>
            <w:tcBorders>
              <w:top w:val="single" w:sz="4" w:space="0" w:color="auto"/>
              <w:left w:val="single" w:sz="4" w:space="0" w:color="auto"/>
              <w:bottom w:val="single" w:sz="4" w:space="0" w:color="auto"/>
              <w:right w:val="single" w:sz="4" w:space="0" w:color="auto"/>
            </w:tcBorders>
            <w:hideMark/>
          </w:tcPr>
          <w:p w14:paraId="52389058" w14:textId="77777777" w:rsidR="00BD6B7A" w:rsidRPr="00722BDD" w:rsidRDefault="00BD6B7A" w:rsidP="00BA1CFE">
            <w:pPr>
              <w:tabs>
                <w:tab w:val="left" w:pos="284"/>
              </w:tabs>
              <w:spacing w:line="240" w:lineRule="auto"/>
              <w:jc w:val="both"/>
              <w:rPr>
                <w:rFonts w:cs="Calibri"/>
                <w:b/>
                <w:sz w:val="24"/>
                <w:szCs w:val="24"/>
              </w:rPr>
            </w:pPr>
            <w:r w:rsidRPr="00722BDD">
              <w:rPr>
                <w:rFonts w:cs="Calibri"/>
                <w:b/>
                <w:sz w:val="24"/>
                <w:szCs w:val="24"/>
              </w:rPr>
              <w:t>Documente de verificat:</w:t>
            </w:r>
          </w:p>
          <w:p w14:paraId="5F066A71" w14:textId="77777777" w:rsidR="00BD6B7A" w:rsidRPr="00722BDD" w:rsidRDefault="00BD6B7A" w:rsidP="00BA1CFE">
            <w:pPr>
              <w:spacing w:after="0" w:line="240" w:lineRule="auto"/>
              <w:jc w:val="both"/>
              <w:rPr>
                <w:rFonts w:cs="Calibri"/>
                <w:sz w:val="24"/>
                <w:szCs w:val="24"/>
                <w:lang w:eastAsia="fr-FR"/>
              </w:rPr>
            </w:pPr>
            <w:r w:rsidRPr="00722BDD">
              <w:rPr>
                <w:rFonts w:cs="Calibri"/>
                <w:sz w:val="24"/>
                <w:szCs w:val="24"/>
                <w:lang w:eastAsia="fr-FR"/>
              </w:rPr>
              <w:t>Plan de afaceri</w:t>
            </w:r>
          </w:p>
          <w:p w14:paraId="142E4F2A" w14:textId="77777777" w:rsidR="00BD6B7A" w:rsidRPr="00722BDD" w:rsidRDefault="00BD6B7A" w:rsidP="00BA1CFE">
            <w:pPr>
              <w:tabs>
                <w:tab w:val="left" w:pos="284"/>
              </w:tabs>
              <w:spacing w:after="0" w:line="240" w:lineRule="auto"/>
              <w:jc w:val="both"/>
              <w:rPr>
                <w:rFonts w:cs="Calibri"/>
                <w:iCs/>
                <w:noProof/>
                <w:sz w:val="24"/>
                <w:szCs w:val="24"/>
                <w:lang w:val="en-US"/>
              </w:rPr>
            </w:pPr>
            <w:r w:rsidRPr="00722BDD">
              <w:rPr>
                <w:rFonts w:cs="Calibri"/>
                <w:iCs/>
                <w:noProof/>
                <w:sz w:val="24"/>
                <w:szCs w:val="24"/>
              </w:rPr>
              <w:t>Anexa aferentă Subprogamului Tematic Pomicol din cadrul național legislativ de implementare</w:t>
            </w:r>
          </w:p>
          <w:p w14:paraId="4F9FB721" w14:textId="77777777" w:rsidR="00BD6B7A" w:rsidRPr="00722BDD" w:rsidRDefault="00BD6B7A" w:rsidP="00BA1CFE">
            <w:pPr>
              <w:tabs>
                <w:tab w:val="left" w:pos="284"/>
              </w:tabs>
              <w:spacing w:after="0" w:line="240" w:lineRule="auto"/>
              <w:jc w:val="both"/>
              <w:rPr>
                <w:rFonts w:cs="Calibri"/>
                <w:iCs/>
                <w:noProof/>
                <w:sz w:val="24"/>
                <w:szCs w:val="24"/>
              </w:rPr>
            </w:pPr>
            <w:r w:rsidRPr="00722BDD">
              <w:rPr>
                <w:rFonts w:cs="Calibri"/>
                <w:iCs/>
                <w:noProof/>
                <w:sz w:val="24"/>
                <w:szCs w:val="24"/>
              </w:rPr>
              <w:t>Baza de date IACS – APIA</w:t>
            </w:r>
          </w:p>
          <w:p w14:paraId="3D4141A8" w14:textId="77777777" w:rsidR="00BD6B7A" w:rsidRPr="00722BDD" w:rsidRDefault="00BD6B7A" w:rsidP="00BA1CFE">
            <w:pPr>
              <w:tabs>
                <w:tab w:val="left" w:pos="284"/>
              </w:tabs>
              <w:spacing w:after="0" w:line="240" w:lineRule="auto"/>
              <w:jc w:val="both"/>
              <w:rPr>
                <w:rFonts w:cs="Calibri"/>
                <w:i/>
                <w:sz w:val="24"/>
                <w:szCs w:val="24"/>
                <w:lang w:val="pt-BR"/>
              </w:rPr>
            </w:pPr>
            <w:r w:rsidRPr="00722BDD">
              <w:rPr>
                <w:rFonts w:cs="Calibri"/>
                <w:iCs/>
                <w:noProof/>
                <w:sz w:val="24"/>
                <w:szCs w:val="24"/>
              </w:rPr>
              <w:t>Site MADR</w:t>
            </w:r>
          </w:p>
        </w:tc>
        <w:tc>
          <w:tcPr>
            <w:tcW w:w="5220" w:type="dxa"/>
            <w:tcBorders>
              <w:top w:val="single" w:sz="4" w:space="0" w:color="auto"/>
              <w:left w:val="single" w:sz="4" w:space="0" w:color="auto"/>
              <w:bottom w:val="single" w:sz="4" w:space="0" w:color="auto"/>
              <w:right w:val="single" w:sz="4" w:space="0" w:color="auto"/>
            </w:tcBorders>
          </w:tcPr>
          <w:p w14:paraId="0B80AD9D" w14:textId="77777777" w:rsidR="00BD6B7A" w:rsidRPr="00722BDD" w:rsidRDefault="00BD6B7A" w:rsidP="00BA1CFE">
            <w:pPr>
              <w:overflowPunct w:val="0"/>
              <w:autoSpaceDE w:val="0"/>
              <w:autoSpaceDN w:val="0"/>
              <w:adjustRightInd w:val="0"/>
              <w:spacing w:line="240" w:lineRule="auto"/>
              <w:jc w:val="both"/>
              <w:textAlignment w:val="baseline"/>
              <w:rPr>
                <w:rFonts w:cs="Calibri"/>
                <w:sz w:val="24"/>
                <w:szCs w:val="24"/>
                <w:lang w:val="pt-BR"/>
              </w:rPr>
            </w:pPr>
            <w:r w:rsidRPr="00722BDD">
              <w:rPr>
                <w:rFonts w:cs="Calibri"/>
                <w:bCs/>
                <w:sz w:val="24"/>
                <w:szCs w:val="24"/>
                <w:lang w:eastAsia="fr-FR"/>
              </w:rPr>
              <w:t xml:space="preserve">Expertul verifică planul de afaceri dacă solicitantul precizează că investițiile vor fi realizate în localitățile prevăzute în </w:t>
            </w:r>
            <w:r w:rsidRPr="00722BDD">
              <w:rPr>
                <w:rFonts w:cs="Calibri"/>
                <w:i/>
                <w:iCs/>
                <w:noProof/>
                <w:sz w:val="24"/>
                <w:szCs w:val="24"/>
              </w:rPr>
              <w:t>Anexa aferentă Subprogamului Tematic Pomicol din cadrul național legislativ de implementare</w:t>
            </w:r>
            <w:r w:rsidRPr="00722BDD">
              <w:rPr>
                <w:rFonts w:cs="Calibri"/>
                <w:i/>
                <w:sz w:val="24"/>
                <w:szCs w:val="24"/>
                <w:lang w:val="pt-BR"/>
              </w:rPr>
              <w:t xml:space="preserve">, </w:t>
            </w:r>
            <w:r w:rsidRPr="00722BDD">
              <w:rPr>
                <w:rFonts w:cs="Calibri"/>
                <w:sz w:val="24"/>
                <w:szCs w:val="24"/>
              </w:rPr>
              <w:t>cu exceptia culturilor de capșuni în sere și solarii și pepiniere și respectă zonarea speciilor din anexă pentru cel puțin o specie pomicolă pentru care grupul a primit recunoaștere.</w:t>
            </w:r>
          </w:p>
          <w:p w14:paraId="629122DF" w14:textId="77777777" w:rsidR="00BD6B7A" w:rsidRPr="00722BDD" w:rsidRDefault="00BD6B7A" w:rsidP="00BA1CFE">
            <w:pPr>
              <w:tabs>
                <w:tab w:val="left" w:pos="284"/>
              </w:tabs>
              <w:spacing w:line="240" w:lineRule="auto"/>
              <w:jc w:val="both"/>
              <w:rPr>
                <w:rFonts w:cs="Calibri"/>
                <w:sz w:val="24"/>
                <w:szCs w:val="24"/>
              </w:rPr>
            </w:pPr>
            <w:r w:rsidRPr="00722BDD">
              <w:rPr>
                <w:rFonts w:cs="Calibri"/>
                <w:sz w:val="24"/>
                <w:szCs w:val="24"/>
              </w:rPr>
              <w:t>Cel puțin un membru trebuie să dețină plantații pomicole (se verifică în baza de date APIA) pentru care grupul a primit recunoaștere (</w:t>
            </w:r>
            <w:r w:rsidRPr="00722BDD">
              <w:rPr>
                <w:rFonts w:cs="Calibri"/>
                <w:sz w:val="24"/>
                <w:szCs w:val="24"/>
                <w:lang w:val="it-IT"/>
              </w:rPr>
              <w:t>Expertul verifică pe</w:t>
            </w:r>
            <w:r w:rsidRPr="00722BDD">
              <w:rPr>
                <w:rFonts w:cs="Calibri"/>
                <w:b/>
                <w:sz w:val="24"/>
                <w:szCs w:val="24"/>
                <w:lang w:val="it-IT"/>
              </w:rPr>
              <w:t xml:space="preserve"> </w:t>
            </w:r>
            <w:hyperlink r:id="rId96" w:history="1">
              <w:r w:rsidRPr="00722BDD">
                <w:rPr>
                  <w:rStyle w:val="Hyperlink"/>
                  <w:rFonts w:cs="Calibri"/>
                  <w:color w:val="auto"/>
                  <w:sz w:val="24"/>
                  <w:szCs w:val="24"/>
                </w:rPr>
                <w:t>www.madr.ro</w:t>
              </w:r>
            </w:hyperlink>
            <w:r w:rsidRPr="00722BDD">
              <w:rPr>
                <w:rFonts w:cs="Calibri"/>
                <w:sz w:val="24"/>
                <w:szCs w:val="24"/>
              </w:rPr>
              <w:t xml:space="preserve">, în secţiunea </w:t>
            </w:r>
            <w:hyperlink r:id="rId97" w:history="1">
              <w:r w:rsidRPr="00722BDD">
                <w:rPr>
                  <w:rStyle w:val="Hyperlink"/>
                  <w:rFonts w:cs="Calibri"/>
                  <w:color w:val="auto"/>
                  <w:sz w:val="24"/>
                  <w:szCs w:val="24"/>
                </w:rPr>
                <w:t>Dezvoltare Rurala</w:t>
              </w:r>
            </w:hyperlink>
            <w:r w:rsidRPr="00722BDD">
              <w:rPr>
                <w:rFonts w:cs="Calibri"/>
                <w:sz w:val="24"/>
                <w:szCs w:val="24"/>
              </w:rPr>
              <w:t>&gt;&gt;</w:t>
            </w:r>
            <w:r w:rsidRPr="00722BDD">
              <w:rPr>
                <w:rFonts w:cs="Calibri"/>
                <w:b/>
                <w:i/>
                <w:sz w:val="24"/>
                <w:szCs w:val="24"/>
              </w:rPr>
              <w:t>Grupurile și organizațiile de producatori recunoscute</w:t>
            </w:r>
            <w:r w:rsidRPr="00722BDD">
              <w:rPr>
                <w:rFonts w:cs="Calibri"/>
                <w:sz w:val="24"/>
                <w:szCs w:val="24"/>
              </w:rPr>
              <w:t xml:space="preserve"> specia/speciile/produsele pentru care a primit recunoaștere GP/OP) într-o UAT cu o notă de favorabilitate ≥2.00, conform metodologiei din anexa STP, exceptând cultura de capșuni în sere și solarii și pepiniere. </w:t>
            </w:r>
          </w:p>
          <w:p w14:paraId="74F39FBF" w14:textId="77777777" w:rsidR="00BD6B7A" w:rsidRPr="00722BDD" w:rsidRDefault="00BD6B7A" w:rsidP="00BA1CFE">
            <w:pPr>
              <w:overflowPunct w:val="0"/>
              <w:autoSpaceDE w:val="0"/>
              <w:autoSpaceDN w:val="0"/>
              <w:adjustRightInd w:val="0"/>
              <w:spacing w:line="240" w:lineRule="auto"/>
              <w:jc w:val="both"/>
              <w:textAlignment w:val="baseline"/>
              <w:rPr>
                <w:rFonts w:cs="Calibri"/>
                <w:bCs/>
                <w:sz w:val="24"/>
                <w:szCs w:val="24"/>
              </w:rPr>
            </w:pPr>
            <w:r w:rsidRPr="00722BDD">
              <w:rPr>
                <w:rFonts w:cs="Calibri"/>
                <w:sz w:val="24"/>
                <w:szCs w:val="24"/>
              </w:rPr>
              <w:t>În cazul GP/OP care au în componență membri care dețin culturi în sere și solarii, inclusiv tunele joase și macrotunele și/sau pepiniere și grupul a primit recunoaștere pentru acestea (</w:t>
            </w:r>
            <w:r w:rsidRPr="00722BDD">
              <w:rPr>
                <w:rFonts w:cs="Calibri"/>
                <w:sz w:val="24"/>
                <w:szCs w:val="24"/>
                <w:lang w:val="it-IT"/>
              </w:rPr>
              <w:t>Expertul verifică pe</w:t>
            </w:r>
            <w:r w:rsidRPr="00722BDD">
              <w:rPr>
                <w:rFonts w:cs="Calibri"/>
                <w:b/>
                <w:sz w:val="24"/>
                <w:szCs w:val="24"/>
                <w:lang w:val="it-IT"/>
              </w:rPr>
              <w:t xml:space="preserve"> </w:t>
            </w:r>
            <w:hyperlink r:id="rId98" w:history="1">
              <w:r w:rsidRPr="00722BDD">
                <w:rPr>
                  <w:rStyle w:val="Hyperlink"/>
                  <w:rFonts w:cs="Calibri"/>
                  <w:sz w:val="24"/>
                  <w:szCs w:val="24"/>
                </w:rPr>
                <w:t>www.madr.ro</w:t>
              </w:r>
            </w:hyperlink>
            <w:r w:rsidRPr="00722BDD">
              <w:rPr>
                <w:rFonts w:cs="Calibri"/>
                <w:sz w:val="24"/>
                <w:szCs w:val="24"/>
              </w:rPr>
              <w:t xml:space="preserve">, în secţiunea </w:t>
            </w:r>
            <w:hyperlink r:id="rId99" w:history="1">
              <w:r w:rsidRPr="00722BDD">
                <w:rPr>
                  <w:rStyle w:val="Hyperlink"/>
                  <w:rFonts w:cs="Calibri"/>
                  <w:color w:val="auto"/>
                  <w:sz w:val="24"/>
                  <w:szCs w:val="24"/>
                </w:rPr>
                <w:t>Dezvoltare Rurala</w:t>
              </w:r>
            </w:hyperlink>
            <w:r w:rsidRPr="00722BDD">
              <w:rPr>
                <w:rFonts w:cs="Calibri"/>
                <w:sz w:val="24"/>
                <w:szCs w:val="24"/>
              </w:rPr>
              <w:t>&gt;&gt;</w:t>
            </w:r>
            <w:r w:rsidRPr="00722BDD">
              <w:rPr>
                <w:rFonts w:cs="Calibri"/>
                <w:b/>
                <w:i/>
                <w:sz w:val="24"/>
                <w:szCs w:val="24"/>
              </w:rPr>
              <w:t>Grupurile și organizațiile de producatori recunoscute</w:t>
            </w:r>
            <w:r w:rsidRPr="00722BDD">
              <w:rPr>
                <w:rFonts w:cs="Calibri"/>
                <w:sz w:val="24"/>
                <w:szCs w:val="24"/>
              </w:rPr>
              <w:t xml:space="preserve"> specia/speciile/produsele pentru care a primit recunoaștere GP/OP), nu se mai face verificarea în anexa STP, condiția fiind considerată îndeplinită.</w:t>
            </w:r>
          </w:p>
          <w:p w14:paraId="41446151" w14:textId="77777777" w:rsidR="00BD6B7A" w:rsidRPr="00722BDD" w:rsidRDefault="00BD6B7A" w:rsidP="00BA1CFE">
            <w:pPr>
              <w:overflowPunct w:val="0"/>
              <w:autoSpaceDE w:val="0"/>
              <w:autoSpaceDN w:val="0"/>
              <w:adjustRightInd w:val="0"/>
              <w:spacing w:line="240" w:lineRule="auto"/>
              <w:jc w:val="both"/>
              <w:textAlignment w:val="baseline"/>
              <w:rPr>
                <w:rFonts w:cs="Calibri"/>
                <w:noProof/>
                <w:sz w:val="24"/>
                <w:szCs w:val="24"/>
              </w:rPr>
            </w:pPr>
            <w:r w:rsidRPr="00722BDD">
              <w:rPr>
                <w:rFonts w:cs="Calibri"/>
                <w:bCs/>
                <w:noProof/>
                <w:sz w:val="24"/>
                <w:szCs w:val="24"/>
              </w:rPr>
              <w:t xml:space="preserve">Expertul </w:t>
            </w:r>
            <w:r w:rsidRPr="00722BDD">
              <w:rPr>
                <w:rFonts w:cs="Calibri"/>
                <w:noProof/>
                <w:sz w:val="24"/>
                <w:szCs w:val="24"/>
              </w:rPr>
              <w:t>va printa rezultatele de pe site-urile menționate anterior pentru a proba verificarea realizată.</w:t>
            </w:r>
          </w:p>
          <w:p w14:paraId="77562EDF" w14:textId="77777777" w:rsidR="00BD6B7A" w:rsidRPr="00722BDD" w:rsidRDefault="00BD6B7A" w:rsidP="00BA1CFE">
            <w:pPr>
              <w:overflowPunct w:val="0"/>
              <w:autoSpaceDE w:val="0"/>
              <w:autoSpaceDN w:val="0"/>
              <w:adjustRightInd w:val="0"/>
              <w:spacing w:line="240" w:lineRule="auto"/>
              <w:jc w:val="both"/>
              <w:textAlignment w:val="baseline"/>
              <w:rPr>
                <w:rFonts w:cs="Calibri"/>
                <w:noProof/>
                <w:sz w:val="24"/>
                <w:szCs w:val="24"/>
              </w:rPr>
            </w:pPr>
            <w:r w:rsidRPr="00722BDD">
              <w:rPr>
                <w:rFonts w:cs="Calibri"/>
                <w:iCs/>
                <w:noProof/>
                <w:sz w:val="24"/>
                <w:szCs w:val="24"/>
              </w:rPr>
              <w:t>În cazul în care expertul nu găsește informațiile pe site MADR, le va solicita, prin adresă oficială către Direcția de specialitate din cadrul MADR (în prezent Direcția Generală Politici Agricole și Industrie Alimentară).</w:t>
            </w:r>
          </w:p>
          <w:p w14:paraId="40512808" w14:textId="77777777" w:rsidR="00BD6B7A" w:rsidRPr="00722BDD" w:rsidRDefault="00BD6B7A" w:rsidP="00BA1CFE">
            <w:pPr>
              <w:pStyle w:val="xl61"/>
              <w:pBdr>
                <w:left w:val="none" w:sz="0" w:space="0" w:color="auto"/>
              </w:pBdr>
              <w:spacing w:before="0" w:beforeAutospacing="0" w:after="0" w:afterAutospacing="0"/>
              <w:rPr>
                <w:rFonts w:ascii="Calibri" w:hAnsi="Calibri" w:cs="Calibri"/>
                <w:bCs/>
                <w:noProof/>
                <w:lang w:val="ro-RO"/>
              </w:rPr>
            </w:pPr>
            <w:r w:rsidRPr="00722BDD">
              <w:rPr>
                <w:rFonts w:ascii="Calibri" w:hAnsi="Calibri" w:cs="Calibri"/>
                <w:noProof/>
                <w:lang w:val="ro-RO"/>
              </w:rPr>
              <w:t xml:space="preserve">În lipsa unor informații clare, expertul solicită </w:t>
            </w:r>
            <w:r w:rsidRPr="00722BDD">
              <w:rPr>
                <w:rFonts w:ascii="Calibri" w:hAnsi="Calibri" w:cs="Calibri"/>
                <w:bCs/>
                <w:noProof/>
                <w:lang w:val="ro-RO"/>
              </w:rPr>
              <w:t>informații suplimentare prin formularul E3.4L.</w:t>
            </w:r>
          </w:p>
          <w:p w14:paraId="0479A10A" w14:textId="77777777" w:rsidR="00BD6B7A" w:rsidRPr="00722BDD" w:rsidRDefault="00BD6B7A" w:rsidP="00BA1CFE">
            <w:pPr>
              <w:overflowPunct w:val="0"/>
              <w:autoSpaceDE w:val="0"/>
              <w:autoSpaceDN w:val="0"/>
              <w:adjustRightInd w:val="0"/>
              <w:spacing w:line="240" w:lineRule="auto"/>
              <w:jc w:val="both"/>
              <w:textAlignment w:val="baseline"/>
              <w:rPr>
                <w:rFonts w:cs="Calibri"/>
                <w:bCs/>
                <w:sz w:val="24"/>
                <w:szCs w:val="24"/>
              </w:rPr>
            </w:pPr>
            <w:r w:rsidRPr="00722BDD">
              <w:rPr>
                <w:rFonts w:cs="Calibri"/>
                <w:bCs/>
                <w:noProof/>
                <w:sz w:val="24"/>
                <w:szCs w:val="24"/>
              </w:rPr>
              <w:t>În cazul în care solicitantul nu răspunde la solicitare, Cererea de finanțare va fi declarată neeligibilă. Expertul va motiva detaliat decizia la rubrica Observații.</w:t>
            </w:r>
          </w:p>
        </w:tc>
      </w:tr>
    </w:tbl>
    <w:p w14:paraId="76B82FE8" w14:textId="77777777" w:rsidR="00BD6B7A" w:rsidRPr="00722BDD" w:rsidRDefault="00BD6B7A" w:rsidP="00BD6B7A">
      <w:pPr>
        <w:spacing w:line="240" w:lineRule="auto"/>
        <w:jc w:val="both"/>
        <w:rPr>
          <w:rFonts w:cs="Calibri"/>
          <w:sz w:val="24"/>
          <w:szCs w:val="24"/>
          <w:lang w:val="it-IT"/>
        </w:rPr>
      </w:pPr>
      <w:r w:rsidRPr="00722BDD">
        <w:rPr>
          <w:rFonts w:cs="Calibri"/>
          <w:sz w:val="24"/>
          <w:szCs w:val="24"/>
          <w:lang w:val="it-IT"/>
        </w:rPr>
        <w:t>Dacă în urma verificării efectuate în conformitate cu precizările din coloana “puncte de verificat”, expertul constată faptul că investițiile/activitățile sunt realizate într-una din unitățile administrativ – teritoriale din Anexa STP aferentă Cadrului Național de Implementare STP și solicitantul activează în sectorul pomicol, se va bifa caseta “DA” pentru verificare. În caz contrar se va bifa “nu”, condiția fiind declarată neîndeplinită.</w:t>
      </w:r>
    </w:p>
    <w:p w14:paraId="1312BC96" w14:textId="77777777" w:rsidR="00BD6B7A" w:rsidRPr="00722BDD" w:rsidRDefault="00BD6B7A" w:rsidP="00BD6B7A">
      <w:pPr>
        <w:spacing w:line="240" w:lineRule="auto"/>
        <w:jc w:val="both"/>
        <w:rPr>
          <w:rFonts w:eastAsia="Times New Roman" w:cs="Calibri"/>
          <w:sz w:val="24"/>
          <w:szCs w:val="24"/>
          <w:lang w:val="it-IT"/>
        </w:rPr>
      </w:pPr>
    </w:p>
    <w:p w14:paraId="50D99025" w14:textId="77777777" w:rsidR="004B14A4" w:rsidRPr="00722BDD" w:rsidRDefault="004B14A4" w:rsidP="004B14A4">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VERIFICAREA CRITERIILOR DE ELIGIBILITATE SUPLIMENTARE STABILITE DE CĂTRE GAL</w:t>
      </w:r>
    </w:p>
    <w:p w14:paraId="457BCA7C" w14:textId="77777777" w:rsidR="004B14A4" w:rsidRPr="00722BDD" w:rsidRDefault="004B14A4" w:rsidP="004B14A4">
      <w:pPr>
        <w:spacing w:before="120" w:after="120" w:line="240" w:lineRule="auto"/>
        <w:jc w:val="both"/>
        <w:rPr>
          <w:rFonts w:cs="Calibri"/>
          <w:b/>
          <w:sz w:val="24"/>
        </w:rPr>
      </w:pPr>
      <w:r w:rsidRPr="00722BDD">
        <w:rPr>
          <w:rFonts w:cs="Calibri"/>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3913D83B" w14:textId="77777777" w:rsidR="004B14A4" w:rsidRPr="00722BDD" w:rsidRDefault="004B14A4" w:rsidP="004B14A4">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4 ......................................................................</w:t>
      </w:r>
    </w:p>
    <w:p w14:paraId="495B1976" w14:textId="77777777" w:rsidR="004B14A4" w:rsidRPr="00722BDD" w:rsidRDefault="004B14A4" w:rsidP="004B14A4">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5 ...........................................................................</w:t>
      </w:r>
    </w:p>
    <w:p w14:paraId="46ECAF64" w14:textId="77777777" w:rsidR="004B14A4" w:rsidRPr="00722BDD" w:rsidRDefault="004B14A4" w:rsidP="004B14A4">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w:t>
      </w:r>
    </w:p>
    <w:p w14:paraId="01115BE9" w14:textId="77777777" w:rsidR="00BD6B7A" w:rsidRPr="00722BDD" w:rsidRDefault="00BD6B7A" w:rsidP="00BD6B7A">
      <w:pPr>
        <w:spacing w:line="240" w:lineRule="auto"/>
        <w:rPr>
          <w:rFonts w:cs="Calibri"/>
          <w:b/>
          <w:sz w:val="24"/>
          <w:szCs w:val="24"/>
        </w:rPr>
      </w:pPr>
      <w:r w:rsidRPr="00722BDD">
        <w:rPr>
          <w:rFonts w:cs="Calibri"/>
          <w:b/>
          <w:sz w:val="24"/>
          <w:szCs w:val="24"/>
          <w:lang w:val="pt-BR"/>
        </w:rPr>
        <w:t xml:space="preserve">3. </w:t>
      </w:r>
      <w:r w:rsidRPr="00722BDD">
        <w:rPr>
          <w:rFonts w:cs="Calibri"/>
          <w:b/>
          <w:sz w:val="24"/>
          <w:szCs w:val="24"/>
        </w:rPr>
        <w:t>Sume (aplicabile) și rata sprijinului</w:t>
      </w:r>
    </w:p>
    <w:p w14:paraId="11FF9F30" w14:textId="77777777" w:rsidR="00BD6B7A" w:rsidRPr="00722BDD" w:rsidRDefault="00BD6B7A" w:rsidP="00BD6B7A">
      <w:pPr>
        <w:spacing w:line="240" w:lineRule="auto"/>
        <w:jc w:val="both"/>
        <w:rPr>
          <w:rFonts w:cs="Calibri"/>
          <w:sz w:val="24"/>
          <w:szCs w:val="24"/>
        </w:rPr>
      </w:pPr>
      <w:r w:rsidRPr="00722BDD">
        <w:rPr>
          <w:rFonts w:cs="Calibri"/>
          <w:sz w:val="24"/>
          <w:szCs w:val="24"/>
        </w:rPr>
        <w:t>Verificarea constă în asigurarea că sprijinul public nerambursabil solicitat în Planul de afaceri și în Cererea de finanțare nu depășește ratele de degresivitate prevăzute în PNDR 2014-2020 și suma maximă de 100.000 euro/an și că nu este solicitat pentru o perioadă mai mare de 5 ani de la data recunoașterii GP/OP.</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6300"/>
      </w:tblGrid>
      <w:tr w:rsidR="00BD6B7A" w:rsidRPr="00722BDD" w14:paraId="303FCBA4" w14:textId="77777777" w:rsidTr="00BA1CFE">
        <w:tc>
          <w:tcPr>
            <w:tcW w:w="3490" w:type="dxa"/>
            <w:tcBorders>
              <w:bottom w:val="single" w:sz="4" w:space="0" w:color="auto"/>
            </w:tcBorders>
            <w:shd w:val="clear" w:color="auto" w:fill="C0C0C0"/>
          </w:tcPr>
          <w:p w14:paraId="168AA7FE" w14:textId="77777777" w:rsidR="00C268B8" w:rsidRPr="00722BDD" w:rsidRDefault="00BD6B7A" w:rsidP="00552D49">
            <w:pPr>
              <w:rPr>
                <w:rFonts w:cs="Calibri"/>
                <w:sz w:val="24"/>
                <w:szCs w:val="24"/>
              </w:rPr>
            </w:pPr>
            <w:r w:rsidRPr="00722BDD">
              <w:rPr>
                <w:rFonts w:cs="Calibri"/>
                <w:b/>
                <w:sz w:val="24"/>
                <w:szCs w:val="24"/>
              </w:rPr>
              <w:t xml:space="preserve">DOCUMENTE PREZENTATE </w:t>
            </w:r>
          </w:p>
        </w:tc>
        <w:tc>
          <w:tcPr>
            <w:tcW w:w="6300" w:type="dxa"/>
            <w:tcBorders>
              <w:bottom w:val="single" w:sz="4" w:space="0" w:color="auto"/>
            </w:tcBorders>
            <w:shd w:val="clear" w:color="auto" w:fill="C0C0C0"/>
          </w:tcPr>
          <w:p w14:paraId="605B790D" w14:textId="77777777" w:rsidR="00C268B8" w:rsidRPr="00722BDD" w:rsidRDefault="00BD6B7A" w:rsidP="00552D49">
            <w:pPr>
              <w:rPr>
                <w:rFonts w:cs="Calibri"/>
                <w:sz w:val="24"/>
                <w:szCs w:val="24"/>
                <w:lang w:val="pt-BR"/>
              </w:rPr>
            </w:pPr>
            <w:r w:rsidRPr="00722BDD">
              <w:rPr>
                <w:rFonts w:cs="Calibri"/>
                <w:sz w:val="24"/>
                <w:szCs w:val="24"/>
                <w:lang w:val="pt-BR"/>
              </w:rPr>
              <w:t>PUNCTE DE VERIFICAT ÎN CADRUL DOCUMENTELOR PREZENTATE</w:t>
            </w:r>
          </w:p>
        </w:tc>
      </w:tr>
      <w:tr w:rsidR="00BD6B7A" w:rsidRPr="00722BDD" w14:paraId="3EA41288" w14:textId="77777777" w:rsidTr="00BA1CFE">
        <w:tc>
          <w:tcPr>
            <w:tcW w:w="3490" w:type="dxa"/>
            <w:vMerge w:val="restart"/>
            <w:tcBorders>
              <w:right w:val="single" w:sz="4" w:space="0" w:color="auto"/>
            </w:tcBorders>
            <w:shd w:val="clear" w:color="auto" w:fill="auto"/>
          </w:tcPr>
          <w:p w14:paraId="1A74218E" w14:textId="77777777" w:rsidR="00BD6B7A" w:rsidRPr="00722BDD" w:rsidRDefault="00BD6B7A" w:rsidP="00BA1CFE">
            <w:pPr>
              <w:spacing w:after="0" w:line="240" w:lineRule="auto"/>
              <w:jc w:val="both"/>
              <w:rPr>
                <w:rFonts w:cs="Calibri"/>
                <w:sz w:val="24"/>
                <w:szCs w:val="24"/>
                <w:lang w:val="pt-BR"/>
              </w:rPr>
            </w:pPr>
            <w:r w:rsidRPr="00722BDD">
              <w:rPr>
                <w:rFonts w:cs="Calibri"/>
                <w:sz w:val="24"/>
                <w:szCs w:val="24"/>
                <w:lang w:val="pt-BR"/>
              </w:rPr>
              <w:t>Documente de verificat:</w:t>
            </w:r>
          </w:p>
          <w:p w14:paraId="7438094B" w14:textId="77777777" w:rsidR="00BD6B7A" w:rsidRPr="00722BDD" w:rsidRDefault="00BD6B7A" w:rsidP="00BA1CFE">
            <w:pPr>
              <w:spacing w:after="0" w:line="240" w:lineRule="auto"/>
              <w:rPr>
                <w:rFonts w:cs="Calibri"/>
                <w:i/>
                <w:sz w:val="24"/>
                <w:szCs w:val="24"/>
              </w:rPr>
            </w:pPr>
            <w:r w:rsidRPr="00722BDD">
              <w:rPr>
                <w:rFonts w:cs="Calibri"/>
                <w:i/>
                <w:sz w:val="24"/>
                <w:szCs w:val="24"/>
              </w:rPr>
              <w:t>Cererea de finanțare;</w:t>
            </w:r>
          </w:p>
          <w:p w14:paraId="24C971BE" w14:textId="77777777" w:rsidR="00BD6B7A" w:rsidRPr="00722BDD" w:rsidRDefault="00BD6B7A" w:rsidP="00BA1CFE">
            <w:pPr>
              <w:spacing w:after="0" w:line="240" w:lineRule="auto"/>
              <w:jc w:val="both"/>
              <w:rPr>
                <w:rFonts w:cs="Calibri"/>
                <w:sz w:val="24"/>
                <w:szCs w:val="24"/>
                <w:lang w:val="pt-BR"/>
              </w:rPr>
            </w:pPr>
            <w:r w:rsidRPr="00722BDD">
              <w:rPr>
                <w:rFonts w:cs="Calibri"/>
                <w:i/>
                <w:sz w:val="24"/>
                <w:szCs w:val="24"/>
              </w:rPr>
              <w:t>Planul de afaceri</w:t>
            </w:r>
            <w:r w:rsidRPr="00722BDD">
              <w:rPr>
                <w:rFonts w:cs="Calibri"/>
                <w:b/>
                <w:i/>
                <w:sz w:val="24"/>
                <w:szCs w:val="24"/>
              </w:rPr>
              <w:t>.</w:t>
            </w:r>
          </w:p>
        </w:tc>
        <w:tc>
          <w:tcPr>
            <w:tcW w:w="6300" w:type="dxa"/>
            <w:tcBorders>
              <w:top w:val="single" w:sz="4" w:space="0" w:color="auto"/>
              <w:left w:val="single" w:sz="4" w:space="0" w:color="auto"/>
              <w:bottom w:val="nil"/>
              <w:right w:val="single" w:sz="4" w:space="0" w:color="auto"/>
            </w:tcBorders>
            <w:shd w:val="clear" w:color="auto" w:fill="auto"/>
          </w:tcPr>
          <w:p w14:paraId="5F1D444A" w14:textId="77777777" w:rsidR="00BD6B7A" w:rsidRPr="00722BDD" w:rsidRDefault="00BD6B7A" w:rsidP="00BA1CFE">
            <w:pPr>
              <w:spacing w:after="0" w:line="240" w:lineRule="auto"/>
              <w:jc w:val="both"/>
              <w:rPr>
                <w:rFonts w:cs="Calibri"/>
                <w:noProof/>
                <w:sz w:val="24"/>
                <w:szCs w:val="24"/>
              </w:rPr>
            </w:pPr>
            <w:r w:rsidRPr="00722BDD">
              <w:rPr>
                <w:rFonts w:cs="Calibri"/>
                <w:noProof/>
                <w:sz w:val="24"/>
                <w:szCs w:val="24"/>
              </w:rPr>
              <w:t>3.1. Tipul de sprijin este forfetar, degresiv, plătit în tranșe anuale, pentru o perioadă care nu poate depăși cinci ani de la data la care grupul/organizația de producători a fost recunoscut(ă), acordat în baza unui plan de afaceri.</w:t>
            </w:r>
          </w:p>
          <w:p w14:paraId="00D1A28E" w14:textId="77777777" w:rsidR="00BD6B7A" w:rsidRPr="00722BDD" w:rsidRDefault="00BD6B7A" w:rsidP="00BA1CFE">
            <w:pPr>
              <w:spacing w:after="0" w:line="240" w:lineRule="auto"/>
              <w:jc w:val="both"/>
              <w:rPr>
                <w:rFonts w:cs="Calibri"/>
                <w:noProof/>
                <w:sz w:val="24"/>
                <w:szCs w:val="24"/>
              </w:rPr>
            </w:pPr>
          </w:p>
          <w:p w14:paraId="0555C2A2" w14:textId="77777777" w:rsidR="00BD6B7A" w:rsidRPr="00722BDD" w:rsidRDefault="00BD6B7A" w:rsidP="00BA1CFE">
            <w:pPr>
              <w:spacing w:after="0" w:line="240" w:lineRule="auto"/>
              <w:jc w:val="both"/>
              <w:rPr>
                <w:rFonts w:cs="Calibri"/>
                <w:noProof/>
                <w:sz w:val="24"/>
                <w:szCs w:val="24"/>
              </w:rPr>
            </w:pPr>
            <w:r w:rsidRPr="00722BDD">
              <w:rPr>
                <w:rFonts w:cs="Calibri"/>
                <w:noProof/>
                <w:sz w:val="24"/>
                <w:szCs w:val="24"/>
              </w:rPr>
              <w:t>Sprijinul public nerambursabil acordat este de 100% din cuantumul sprijinului, așa cum este calculat mai jos, și nu poate să depășească 10% din valoarea producției comercializate în primii 5 ani de la recunoașterea GP/OP și suma maximă de 100 000 euro/an.</w:t>
            </w:r>
          </w:p>
          <w:p w14:paraId="4618784D" w14:textId="77777777" w:rsidR="00BD6B7A" w:rsidRPr="00722BDD" w:rsidRDefault="00BD6B7A" w:rsidP="00BA1CFE">
            <w:pPr>
              <w:spacing w:after="0" w:line="240" w:lineRule="auto"/>
              <w:jc w:val="both"/>
              <w:rPr>
                <w:rFonts w:cs="Calibri"/>
                <w:noProof/>
                <w:sz w:val="24"/>
                <w:szCs w:val="24"/>
              </w:rPr>
            </w:pPr>
          </w:p>
          <w:p w14:paraId="33CBF0D5" w14:textId="77777777" w:rsidR="00BD6B7A" w:rsidRPr="00722BDD" w:rsidRDefault="00BD6B7A" w:rsidP="00BA1CFE">
            <w:pPr>
              <w:spacing w:after="0" w:line="240" w:lineRule="auto"/>
              <w:jc w:val="both"/>
              <w:rPr>
                <w:rFonts w:cs="Calibri"/>
                <w:noProof/>
                <w:sz w:val="24"/>
                <w:szCs w:val="24"/>
              </w:rPr>
            </w:pPr>
            <w:r w:rsidRPr="00722BDD">
              <w:rPr>
                <w:rFonts w:cs="Calibri"/>
                <w:noProof/>
                <w:sz w:val="24"/>
                <w:szCs w:val="24"/>
              </w:rPr>
              <w:t>Sprijinul se acordă ca procent calculat pe baza producției comercializate anual prin intermediul GP/OP, cu excepția primului an, când se poate plăti GP/OP un sprijin calculat pe baza valorii medii anuale a producției comercializate de membrii acestuia, în ultimii trei ani înainte de aderarea la GP/OP.</w:t>
            </w:r>
          </w:p>
          <w:p w14:paraId="31E2E137" w14:textId="77777777" w:rsidR="00BD6B7A" w:rsidRPr="00722BDD" w:rsidRDefault="00BD6B7A" w:rsidP="00BA1CFE">
            <w:pPr>
              <w:spacing w:after="0" w:line="240" w:lineRule="auto"/>
              <w:jc w:val="both"/>
              <w:rPr>
                <w:rFonts w:cs="Calibri"/>
                <w:noProof/>
                <w:sz w:val="24"/>
                <w:szCs w:val="24"/>
              </w:rPr>
            </w:pPr>
          </w:p>
          <w:p w14:paraId="67E6B98B" w14:textId="77777777" w:rsidR="00BD6B7A" w:rsidRPr="00722BDD" w:rsidRDefault="00BD6B7A" w:rsidP="00BA1CFE">
            <w:pPr>
              <w:spacing w:after="0" w:line="240" w:lineRule="auto"/>
              <w:jc w:val="both"/>
              <w:rPr>
                <w:rFonts w:cs="Calibri"/>
                <w:noProof/>
                <w:sz w:val="24"/>
                <w:szCs w:val="24"/>
              </w:rPr>
            </w:pPr>
            <w:r w:rsidRPr="00722BDD">
              <w:rPr>
                <w:rFonts w:cs="Calibri"/>
                <w:noProof/>
                <w:sz w:val="24"/>
                <w:szCs w:val="24"/>
              </w:rPr>
              <w:t>Sprijinul se va acorda ca procent din producția comercializată prin intermediul GP/OP astfel:</w:t>
            </w:r>
          </w:p>
          <w:p w14:paraId="1968FD0A" w14:textId="77777777" w:rsidR="00BD6B7A" w:rsidRPr="00722BDD" w:rsidRDefault="00BD6B7A" w:rsidP="00BD6B7A">
            <w:pPr>
              <w:numPr>
                <w:ilvl w:val="0"/>
                <w:numId w:val="220"/>
              </w:numPr>
              <w:spacing w:after="0" w:line="240" w:lineRule="auto"/>
              <w:jc w:val="both"/>
              <w:rPr>
                <w:rFonts w:cs="Calibri"/>
                <w:noProof/>
                <w:sz w:val="24"/>
                <w:szCs w:val="24"/>
              </w:rPr>
            </w:pPr>
            <w:r w:rsidRPr="00722BDD">
              <w:rPr>
                <w:rFonts w:cs="Calibri"/>
                <w:noProof/>
                <w:sz w:val="24"/>
                <w:szCs w:val="24"/>
              </w:rPr>
              <w:t>Anul I de la recunoaștere – 10%, fără a depăși suma maximă de 100 000 euro;</w:t>
            </w:r>
          </w:p>
          <w:p w14:paraId="6BC01F8E" w14:textId="77777777" w:rsidR="00BD6B7A" w:rsidRPr="00722BDD" w:rsidRDefault="00BD6B7A" w:rsidP="00BD6B7A">
            <w:pPr>
              <w:numPr>
                <w:ilvl w:val="0"/>
                <w:numId w:val="220"/>
              </w:numPr>
              <w:spacing w:after="0" w:line="240" w:lineRule="auto"/>
              <w:jc w:val="both"/>
              <w:rPr>
                <w:rFonts w:cs="Calibri"/>
                <w:noProof/>
                <w:sz w:val="24"/>
                <w:szCs w:val="24"/>
              </w:rPr>
            </w:pPr>
            <w:r w:rsidRPr="00722BDD">
              <w:rPr>
                <w:rFonts w:cs="Calibri"/>
                <w:noProof/>
                <w:sz w:val="24"/>
                <w:szCs w:val="24"/>
              </w:rPr>
              <w:t>Anul II de la recunoaștere – 8%, fără a depăși suma maximă de 100 000 euro;</w:t>
            </w:r>
          </w:p>
          <w:p w14:paraId="448769E5" w14:textId="77777777" w:rsidR="00BD6B7A" w:rsidRPr="00722BDD" w:rsidRDefault="00BD6B7A" w:rsidP="00BD6B7A">
            <w:pPr>
              <w:numPr>
                <w:ilvl w:val="0"/>
                <w:numId w:val="220"/>
              </w:numPr>
              <w:spacing w:after="0" w:line="240" w:lineRule="auto"/>
              <w:jc w:val="both"/>
              <w:rPr>
                <w:rFonts w:cs="Calibri"/>
                <w:noProof/>
                <w:sz w:val="24"/>
                <w:szCs w:val="24"/>
              </w:rPr>
            </w:pPr>
            <w:r w:rsidRPr="00722BDD">
              <w:rPr>
                <w:rFonts w:cs="Calibri"/>
                <w:noProof/>
                <w:sz w:val="24"/>
                <w:szCs w:val="24"/>
              </w:rPr>
              <w:t>Anul III de la recunoaștere – 6%, fără a depăși suma maximă de 100 000 euro;</w:t>
            </w:r>
          </w:p>
          <w:p w14:paraId="19F651D5" w14:textId="77777777" w:rsidR="00BD6B7A" w:rsidRPr="00722BDD" w:rsidRDefault="00BD6B7A" w:rsidP="00BD6B7A">
            <w:pPr>
              <w:numPr>
                <w:ilvl w:val="0"/>
                <w:numId w:val="220"/>
              </w:numPr>
              <w:spacing w:after="0" w:line="240" w:lineRule="auto"/>
              <w:jc w:val="both"/>
              <w:rPr>
                <w:rFonts w:cs="Calibri"/>
                <w:noProof/>
                <w:sz w:val="24"/>
                <w:szCs w:val="24"/>
              </w:rPr>
            </w:pPr>
            <w:r w:rsidRPr="00722BDD">
              <w:rPr>
                <w:rFonts w:cs="Calibri"/>
                <w:noProof/>
                <w:sz w:val="24"/>
                <w:szCs w:val="24"/>
              </w:rPr>
              <w:t>Anul IV de la recunoaștere – 5%, fără a depăși suma maximă de 100 000 euro;</w:t>
            </w:r>
          </w:p>
          <w:p w14:paraId="19AE117A" w14:textId="77777777" w:rsidR="00BD6B7A" w:rsidRPr="00722BDD" w:rsidRDefault="00BD6B7A" w:rsidP="00BD6B7A">
            <w:pPr>
              <w:numPr>
                <w:ilvl w:val="0"/>
                <w:numId w:val="220"/>
              </w:numPr>
              <w:spacing w:after="0" w:line="240" w:lineRule="auto"/>
              <w:jc w:val="both"/>
              <w:rPr>
                <w:rFonts w:cs="Calibri"/>
                <w:noProof/>
                <w:sz w:val="24"/>
                <w:szCs w:val="24"/>
              </w:rPr>
            </w:pPr>
            <w:r w:rsidRPr="00722BDD">
              <w:rPr>
                <w:rFonts w:cs="Calibri"/>
                <w:noProof/>
                <w:sz w:val="24"/>
                <w:szCs w:val="24"/>
              </w:rPr>
              <w:t>Anul V de la recunoaștere – 4%, fără a depăși suma maximă de 100 000 euro.</w:t>
            </w:r>
          </w:p>
          <w:p w14:paraId="45E13888" w14:textId="77777777" w:rsidR="00BD6B7A" w:rsidRPr="00722BDD" w:rsidRDefault="00BD6B7A" w:rsidP="00BA1CFE">
            <w:pPr>
              <w:spacing w:after="0" w:line="240" w:lineRule="auto"/>
              <w:ind w:left="720"/>
              <w:jc w:val="both"/>
              <w:rPr>
                <w:rFonts w:cs="Calibri"/>
                <w:noProof/>
                <w:sz w:val="24"/>
                <w:szCs w:val="24"/>
              </w:rPr>
            </w:pPr>
          </w:p>
          <w:p w14:paraId="6C42909F" w14:textId="77777777" w:rsidR="00BD6B7A" w:rsidRPr="00722BDD" w:rsidRDefault="00BD6B7A" w:rsidP="00BA1CFE">
            <w:pPr>
              <w:spacing w:after="0" w:line="240" w:lineRule="auto"/>
              <w:jc w:val="both"/>
              <w:rPr>
                <w:rFonts w:cs="Calibri"/>
                <w:noProof/>
                <w:sz w:val="24"/>
                <w:szCs w:val="24"/>
              </w:rPr>
            </w:pPr>
            <w:r w:rsidRPr="00722BDD">
              <w:rPr>
                <w:rFonts w:cs="Calibri"/>
                <w:noProof/>
                <w:sz w:val="24"/>
                <w:szCs w:val="24"/>
              </w:rPr>
              <w:t>Atenție! În cazul grupurilor/organizațiilor de producători recunoscute, dar care nu au depus cererea de finanțare, acestea sunt eligibile pentru ajutor numai pentru restul perioadei de 5 ani de la momentul recunoașterii, durata contractului și numărul de tranșe anuale fiind reduse în consecință, cu respectarea ratelor de degresivitate prevăzute în cadrul PNDR 2014-2020 (de exemplu, în cazul în care plățile încep în cel de-al 3-lea an de la recunoaștere, nivelul de sprijin va fi calculat ca fiind 6 % din valoarea producției comercializate - VPC).</w:t>
            </w:r>
          </w:p>
          <w:p w14:paraId="50B30E16" w14:textId="77777777" w:rsidR="00BD6B7A" w:rsidRPr="00722BDD" w:rsidRDefault="00BD6B7A" w:rsidP="00BA1CFE">
            <w:pPr>
              <w:spacing w:after="0" w:line="240" w:lineRule="auto"/>
              <w:jc w:val="both"/>
              <w:rPr>
                <w:rFonts w:cs="Calibri"/>
                <w:noProof/>
                <w:sz w:val="24"/>
                <w:szCs w:val="24"/>
              </w:rPr>
            </w:pPr>
          </w:p>
          <w:p w14:paraId="0030323F" w14:textId="77777777" w:rsidR="00BD6B7A" w:rsidRPr="00722BDD" w:rsidRDefault="00BD6B7A" w:rsidP="00BA1CFE">
            <w:pPr>
              <w:spacing w:after="0" w:line="240" w:lineRule="auto"/>
              <w:jc w:val="both"/>
              <w:rPr>
                <w:rFonts w:cs="Calibri"/>
                <w:noProof/>
                <w:sz w:val="24"/>
                <w:szCs w:val="24"/>
              </w:rPr>
            </w:pPr>
            <w:r w:rsidRPr="00722BDD">
              <w:rPr>
                <w:rFonts w:cs="Calibri"/>
                <w:noProof/>
                <w:sz w:val="24"/>
                <w:szCs w:val="24"/>
              </w:rPr>
              <w:t>Expertul verifică în Cererea de finanțare și în Planul de afaceri dacă solicitantul a respectat prevederile detaliate anterior și bifează corespunzător în fișa de verificare.</w:t>
            </w:r>
          </w:p>
          <w:p w14:paraId="54043C9B" w14:textId="77777777" w:rsidR="00BD6B7A" w:rsidRPr="00722BDD" w:rsidRDefault="00BD6B7A" w:rsidP="00BA1CFE">
            <w:pPr>
              <w:spacing w:after="0" w:line="240" w:lineRule="auto"/>
              <w:jc w:val="both"/>
              <w:rPr>
                <w:rFonts w:cs="Calibri"/>
                <w:noProof/>
                <w:sz w:val="24"/>
                <w:szCs w:val="24"/>
              </w:rPr>
            </w:pPr>
            <w:r w:rsidRPr="00722BDD">
              <w:rPr>
                <w:rFonts w:cs="Calibri"/>
                <w:noProof/>
                <w:sz w:val="24"/>
                <w:szCs w:val="24"/>
              </w:rPr>
              <w:t>Expertul corelează valorile previzionate de solicitant în Planul de afaceri, în Planul de comercializare previzionat cu cele din Cererea de finanțare și cu ratele de degresivitate prevăzute în PNDR.</w:t>
            </w:r>
          </w:p>
          <w:p w14:paraId="4195D61C" w14:textId="77777777" w:rsidR="00BD6B7A" w:rsidRPr="00722BDD" w:rsidRDefault="00BD6B7A" w:rsidP="00BA1CFE">
            <w:pPr>
              <w:pStyle w:val="xl61"/>
              <w:pBdr>
                <w:left w:val="none" w:sz="0" w:space="0" w:color="auto"/>
              </w:pBdr>
              <w:spacing w:before="0" w:beforeAutospacing="0" w:after="0" w:afterAutospacing="0"/>
              <w:rPr>
                <w:rFonts w:ascii="Calibri" w:hAnsi="Calibri" w:cs="Calibri"/>
                <w:bCs/>
                <w:noProof/>
                <w:lang w:val="ro-RO"/>
              </w:rPr>
            </w:pPr>
            <w:r w:rsidRPr="00722BDD">
              <w:rPr>
                <w:rFonts w:ascii="Calibri" w:hAnsi="Calibri" w:cs="Calibri"/>
                <w:noProof/>
                <w:lang w:val="ro-RO"/>
              </w:rPr>
              <w:t xml:space="preserve">În cazul constatării unor neconcordanțe, expertul cere solicitantului să le corecteze </w:t>
            </w:r>
            <w:r w:rsidRPr="00722BDD">
              <w:rPr>
                <w:rFonts w:ascii="Calibri" w:hAnsi="Calibri" w:cs="Calibri"/>
                <w:bCs/>
                <w:noProof/>
                <w:lang w:val="ro-RO"/>
              </w:rPr>
              <w:t>prin formularul E3.4L de solicitare a informațiilor suplimentare.</w:t>
            </w:r>
          </w:p>
          <w:p w14:paraId="2C43C332" w14:textId="77777777" w:rsidR="00BD6B7A" w:rsidRPr="00722BDD" w:rsidRDefault="00BD6B7A" w:rsidP="00BA1CFE">
            <w:pPr>
              <w:spacing w:after="0" w:line="240" w:lineRule="auto"/>
              <w:jc w:val="both"/>
              <w:rPr>
                <w:rFonts w:cs="Calibri"/>
                <w:noProof/>
                <w:sz w:val="24"/>
                <w:szCs w:val="24"/>
              </w:rPr>
            </w:pPr>
            <w:r w:rsidRPr="00722BDD">
              <w:rPr>
                <w:rFonts w:cs="Calibri"/>
                <w:bCs/>
                <w:noProof/>
                <w:sz w:val="24"/>
                <w:szCs w:val="24"/>
              </w:rPr>
              <w:t>În cazul în care solicitantul nu răspunde la solicitare, expertul va corecta neconcordanțele și va specifica aceasta la rubrica Observații.</w:t>
            </w:r>
          </w:p>
        </w:tc>
      </w:tr>
      <w:tr w:rsidR="00BD6B7A" w:rsidRPr="00722BDD" w14:paraId="34C434CD" w14:textId="77777777" w:rsidTr="00BA1CFE">
        <w:tc>
          <w:tcPr>
            <w:tcW w:w="3490" w:type="dxa"/>
            <w:vMerge/>
            <w:tcBorders>
              <w:right w:val="single" w:sz="4" w:space="0" w:color="auto"/>
            </w:tcBorders>
            <w:shd w:val="clear" w:color="auto" w:fill="auto"/>
          </w:tcPr>
          <w:p w14:paraId="3767BC2E" w14:textId="77777777" w:rsidR="00BD6B7A" w:rsidRPr="00722BDD" w:rsidRDefault="00BD6B7A" w:rsidP="00BA1CFE">
            <w:pPr>
              <w:spacing w:after="0"/>
              <w:jc w:val="both"/>
              <w:rPr>
                <w:rFonts w:cs="Calibri"/>
                <w:sz w:val="24"/>
                <w:szCs w:val="24"/>
              </w:rPr>
            </w:pPr>
          </w:p>
        </w:tc>
        <w:tc>
          <w:tcPr>
            <w:tcW w:w="6300" w:type="dxa"/>
            <w:tcBorders>
              <w:top w:val="nil"/>
              <w:left w:val="single" w:sz="4" w:space="0" w:color="auto"/>
              <w:bottom w:val="nil"/>
              <w:right w:val="single" w:sz="4" w:space="0" w:color="auto"/>
            </w:tcBorders>
            <w:shd w:val="clear" w:color="auto" w:fill="auto"/>
          </w:tcPr>
          <w:p w14:paraId="21AB0336" w14:textId="77777777" w:rsidR="00BD6B7A" w:rsidRPr="00722BDD" w:rsidRDefault="00BD6B7A" w:rsidP="00BA1CFE">
            <w:pPr>
              <w:spacing w:after="0" w:line="240" w:lineRule="auto"/>
              <w:jc w:val="both"/>
              <w:rPr>
                <w:rFonts w:cs="Calibri"/>
                <w:sz w:val="24"/>
                <w:szCs w:val="24"/>
              </w:rPr>
            </w:pPr>
          </w:p>
          <w:p w14:paraId="38A6E192" w14:textId="77777777" w:rsidR="00BD6B7A" w:rsidRPr="00722BDD" w:rsidRDefault="00BD6B7A" w:rsidP="00BA1CFE">
            <w:pPr>
              <w:spacing w:after="0" w:line="240" w:lineRule="auto"/>
              <w:jc w:val="both"/>
              <w:rPr>
                <w:rFonts w:cs="Calibri"/>
                <w:sz w:val="24"/>
                <w:szCs w:val="24"/>
              </w:rPr>
            </w:pPr>
            <w:r w:rsidRPr="00722BDD">
              <w:rPr>
                <w:rFonts w:cs="Calibri"/>
                <w:sz w:val="24"/>
                <w:szCs w:val="24"/>
              </w:rPr>
              <w:t>3.2. Expertul verifică în Cererea de finanțare și în Planul de afaceri, coroborat cu verificările anterioare, dacă GP/OP a respectat perioada pentru care a solicitat sprijinul, calculată de la data recunoașterii GP/OP, în conformitate cu prevederile fișa măsurii din SDL. Expertul bifează corespunzător în fișa de verificare.</w:t>
            </w:r>
          </w:p>
          <w:p w14:paraId="7528654B" w14:textId="77777777" w:rsidR="00BD6B7A" w:rsidRPr="00722BDD" w:rsidRDefault="00BD6B7A" w:rsidP="00BA1CFE">
            <w:pPr>
              <w:pStyle w:val="xl61"/>
              <w:pBdr>
                <w:left w:val="none" w:sz="0" w:space="0" w:color="auto"/>
              </w:pBdr>
              <w:spacing w:before="0" w:beforeAutospacing="0" w:after="0" w:afterAutospacing="0"/>
              <w:rPr>
                <w:rFonts w:ascii="Calibri" w:hAnsi="Calibri" w:cs="Calibri"/>
                <w:bCs/>
                <w:lang w:val="ro-RO"/>
              </w:rPr>
            </w:pPr>
            <w:r w:rsidRPr="00722BDD">
              <w:rPr>
                <w:rFonts w:ascii="Calibri" w:hAnsi="Calibri" w:cs="Calibri"/>
                <w:lang w:val="ro-RO"/>
              </w:rPr>
              <w:t xml:space="preserve">În cazul constatării unor neconcordanțe, expertul cere solicitantului să le corecteze </w:t>
            </w:r>
            <w:r w:rsidRPr="00722BDD">
              <w:rPr>
                <w:rFonts w:ascii="Calibri" w:hAnsi="Calibri" w:cs="Calibri"/>
                <w:bCs/>
                <w:lang w:val="ro-RO"/>
              </w:rPr>
              <w:t>prin formularul E3.4L de solicitare a informațiilor suplimentare.</w:t>
            </w:r>
          </w:p>
          <w:p w14:paraId="29C2E47C" w14:textId="77777777" w:rsidR="00BD6B7A" w:rsidRPr="00722BDD" w:rsidRDefault="00BD6B7A" w:rsidP="00BA1CFE">
            <w:pPr>
              <w:spacing w:after="0" w:line="240" w:lineRule="auto"/>
              <w:jc w:val="both"/>
              <w:rPr>
                <w:rFonts w:cs="Calibri"/>
                <w:sz w:val="24"/>
                <w:szCs w:val="24"/>
              </w:rPr>
            </w:pPr>
            <w:r w:rsidRPr="00722BDD">
              <w:rPr>
                <w:rFonts w:cs="Calibri"/>
                <w:bCs/>
                <w:sz w:val="24"/>
                <w:szCs w:val="24"/>
              </w:rPr>
              <w:t>În cazul în care solicitantul nu răspunde la solicitare, expertul va corecta neconcordanțele și va specifica aceasta la rubrica Observații.</w:t>
            </w:r>
          </w:p>
        </w:tc>
      </w:tr>
      <w:tr w:rsidR="00BD6B7A" w:rsidRPr="00722BDD" w14:paraId="6BAAB97B" w14:textId="77777777" w:rsidTr="00BA1CFE">
        <w:tc>
          <w:tcPr>
            <w:tcW w:w="3490" w:type="dxa"/>
            <w:vMerge/>
            <w:tcBorders>
              <w:right w:val="single" w:sz="4" w:space="0" w:color="auto"/>
            </w:tcBorders>
            <w:shd w:val="clear" w:color="auto" w:fill="auto"/>
          </w:tcPr>
          <w:p w14:paraId="662A6873" w14:textId="77777777" w:rsidR="00BD6B7A" w:rsidRPr="00722BDD" w:rsidRDefault="00BD6B7A" w:rsidP="00BA1CFE">
            <w:pPr>
              <w:rPr>
                <w:rFonts w:cs="Calibri"/>
                <w:sz w:val="24"/>
                <w:szCs w:val="24"/>
              </w:rPr>
            </w:pPr>
          </w:p>
        </w:tc>
        <w:tc>
          <w:tcPr>
            <w:tcW w:w="6300" w:type="dxa"/>
            <w:tcBorders>
              <w:top w:val="nil"/>
              <w:left w:val="single" w:sz="4" w:space="0" w:color="auto"/>
              <w:bottom w:val="nil"/>
              <w:right w:val="single" w:sz="4" w:space="0" w:color="auto"/>
            </w:tcBorders>
            <w:shd w:val="clear" w:color="auto" w:fill="auto"/>
          </w:tcPr>
          <w:p w14:paraId="03F5E4AA" w14:textId="77777777" w:rsidR="00BD6B7A" w:rsidRPr="00722BDD" w:rsidRDefault="00BD6B7A" w:rsidP="00BA1CFE">
            <w:pPr>
              <w:spacing w:line="240" w:lineRule="auto"/>
              <w:jc w:val="both"/>
              <w:rPr>
                <w:rFonts w:cs="Calibri"/>
                <w:noProof/>
                <w:sz w:val="24"/>
                <w:szCs w:val="24"/>
              </w:rPr>
            </w:pPr>
          </w:p>
          <w:p w14:paraId="0B51FBEB" w14:textId="77777777" w:rsidR="00BD6B7A" w:rsidRPr="00722BDD" w:rsidRDefault="00BD6B7A" w:rsidP="00BA1CFE">
            <w:pPr>
              <w:spacing w:line="240" w:lineRule="auto"/>
              <w:jc w:val="both"/>
              <w:rPr>
                <w:rFonts w:cs="Calibri"/>
                <w:noProof/>
                <w:sz w:val="24"/>
                <w:szCs w:val="24"/>
              </w:rPr>
            </w:pPr>
            <w:r w:rsidRPr="00722BDD">
              <w:rPr>
                <w:rFonts w:cs="Calibri"/>
                <w:noProof/>
                <w:sz w:val="24"/>
                <w:szCs w:val="24"/>
              </w:rPr>
              <w:t>3.3. Expertul verifică dacă cheltuielile eligibile prevăzute de solicitant în Cererea de finanțare și în Planul de afaceri sunt</w:t>
            </w:r>
            <w:r w:rsidRPr="00722BDD">
              <w:rPr>
                <w:rFonts w:cs="Calibri"/>
                <w:b/>
                <w:noProof/>
                <w:sz w:val="24"/>
                <w:szCs w:val="24"/>
              </w:rPr>
              <w:t xml:space="preserve"> </w:t>
            </w:r>
            <w:r w:rsidRPr="00722BDD">
              <w:rPr>
                <w:rFonts w:cs="Calibri"/>
                <w:noProof/>
                <w:sz w:val="24"/>
                <w:szCs w:val="24"/>
              </w:rPr>
              <w:t>rezultate din înființarea și funcționarea grupurilor/organizațiilor de producători din sectorul agricol/pomicol și conduc la atingerea obiectivelor propuse și sunt</w:t>
            </w:r>
            <w:r w:rsidRPr="00722BDD">
              <w:rPr>
                <w:rFonts w:cs="Calibri"/>
                <w:kern w:val="32"/>
                <w:sz w:val="24"/>
              </w:rPr>
              <w:t xml:space="preserve"> în conformitate cu cele specificate în cadrul Fișei măsurii din SDL în care se încadrează proiectul și cap. 8.1 din PNDR</w:t>
            </w:r>
            <w:r w:rsidRPr="00722BDD">
              <w:rPr>
                <w:rFonts w:cs="Calibri"/>
                <w:noProof/>
                <w:sz w:val="24"/>
                <w:szCs w:val="24"/>
              </w:rPr>
              <w:t>.</w:t>
            </w:r>
          </w:p>
          <w:p w14:paraId="633A15A6" w14:textId="77777777" w:rsidR="00BD6B7A" w:rsidRPr="00722BDD" w:rsidRDefault="00BD6B7A" w:rsidP="00BA1CFE">
            <w:pPr>
              <w:jc w:val="both"/>
              <w:rPr>
                <w:rFonts w:cs="Calibri"/>
                <w:sz w:val="24"/>
                <w:szCs w:val="24"/>
              </w:rPr>
            </w:pPr>
            <w:r w:rsidRPr="00722BDD">
              <w:rPr>
                <w:rFonts w:cs="Calibri"/>
                <w:sz w:val="24"/>
                <w:szCs w:val="24"/>
              </w:rPr>
              <w:t>Dacă DA, cheltuielile sunt eligibile și expertul bifează caseta corespunzătoare din fișa de verificare.</w:t>
            </w:r>
          </w:p>
          <w:p w14:paraId="465D72BF" w14:textId="77777777" w:rsidR="00BD6B7A" w:rsidRPr="00722BDD" w:rsidRDefault="00BD6B7A" w:rsidP="00BA1CFE">
            <w:pPr>
              <w:pStyle w:val="xl61"/>
              <w:pBdr>
                <w:left w:val="none" w:sz="0" w:space="0" w:color="auto"/>
              </w:pBdr>
              <w:spacing w:before="0" w:beforeAutospacing="0" w:after="0" w:afterAutospacing="0"/>
              <w:rPr>
                <w:rFonts w:ascii="Calibri" w:hAnsi="Calibri" w:cs="Calibri"/>
                <w:bCs/>
                <w:noProof/>
                <w:lang w:val="ro-RO"/>
              </w:rPr>
            </w:pPr>
            <w:r w:rsidRPr="00722BDD">
              <w:rPr>
                <w:rFonts w:ascii="Calibri" w:hAnsi="Calibri" w:cs="Calibri"/>
                <w:lang w:val="ro-RO" w:eastAsia="en-US"/>
              </w:rPr>
              <w:t xml:space="preserve">Dacă NU, </w:t>
            </w:r>
            <w:r w:rsidRPr="00722BDD">
              <w:rPr>
                <w:rFonts w:ascii="Calibri" w:hAnsi="Calibri" w:cs="Calibri"/>
                <w:lang w:val="ro-RO"/>
              </w:rPr>
              <w:t xml:space="preserve">expertul cere solicitantului să corecteze acest aspect </w:t>
            </w:r>
            <w:r w:rsidRPr="00722BDD">
              <w:rPr>
                <w:rFonts w:ascii="Calibri" w:hAnsi="Calibri" w:cs="Calibri"/>
                <w:bCs/>
                <w:lang w:val="ro-RO"/>
              </w:rPr>
              <w:t xml:space="preserve">prin formularul E3.4L de solicitare a informațiilor suplimentare. În cazul în care solicitantul nu răspunde la solicitare, expertul va </w:t>
            </w:r>
            <w:r w:rsidRPr="00722BDD">
              <w:rPr>
                <w:rFonts w:ascii="Calibri" w:hAnsi="Calibri" w:cs="Calibri"/>
                <w:bCs/>
                <w:noProof/>
                <w:lang w:val="ro-RO"/>
              </w:rPr>
              <w:t>considera cheltuielile respective neeligibile, va bifa NU, va motiva decizia la rubrica Observații și sprijinul nu va fi acordat.</w:t>
            </w:r>
          </w:p>
          <w:p w14:paraId="0A07E361" w14:textId="77777777" w:rsidR="00BD6B7A" w:rsidRPr="00722BDD" w:rsidRDefault="00BD6B7A" w:rsidP="00BA1CFE">
            <w:pPr>
              <w:pStyle w:val="xl61"/>
              <w:pBdr>
                <w:left w:val="none" w:sz="0" w:space="0" w:color="auto"/>
              </w:pBdr>
              <w:spacing w:before="0" w:beforeAutospacing="0" w:after="0" w:afterAutospacing="0"/>
              <w:rPr>
                <w:rFonts w:ascii="Calibri" w:hAnsi="Calibri" w:cs="Calibri"/>
                <w:i/>
                <w:lang w:val="ro-RO" w:eastAsia="en-US"/>
              </w:rPr>
            </w:pPr>
            <w:r w:rsidRPr="00722BDD">
              <w:rPr>
                <w:rFonts w:ascii="Calibri" w:hAnsi="Calibri" w:cs="Calibri"/>
                <w:i/>
                <w:noProof/>
                <w:lang w:val="ro-RO"/>
              </w:rPr>
              <w:t xml:space="preserve">În conformitate cu capitolul 8.1 PNDR 2014-2020, sunt neeligibile cheltuielile efectuate înainte de semnarea contractului de finanțare, </w:t>
            </w:r>
            <w:r w:rsidRPr="00722BDD">
              <w:rPr>
                <w:rFonts w:ascii="Calibri" w:hAnsi="Calibri" w:cs="Calibri"/>
                <w:b/>
                <w:i/>
                <w:noProof/>
                <w:lang w:val="ro-RO"/>
              </w:rPr>
              <w:t>cu excepţia</w:t>
            </w:r>
            <w:r w:rsidRPr="00722BDD">
              <w:rPr>
                <w:rFonts w:ascii="Calibri" w:hAnsi="Calibri" w:cs="Calibri"/>
                <w:i/>
                <w:noProof/>
                <w:lang w:val="ro-RO"/>
              </w:rPr>
              <w:t xml:space="preserve"> acelor costurilor generale necesare întocmirii CF potrivit art.45 din Regulamentul (UE) nr.1305/2013 care pot fi realizate înainte de depunerea cererii de finanțare. Cheltuielile generale necesare întocmirii CF se referă la onorariile pentru consultanți, onorariile pentru consiliere privind durabilitatea economică și de mediu, inclusiv întocmirea planurilor de afaceri și alte asemenea cheltuieli necesare pentru întocmirea și completarea dosarului cererii de finanțare (până la semnarea contractului de finanțare).</w:t>
            </w:r>
          </w:p>
        </w:tc>
      </w:tr>
      <w:tr w:rsidR="00BD6B7A" w:rsidRPr="00722BDD" w14:paraId="1F77C840" w14:textId="77777777" w:rsidTr="00BA1CFE">
        <w:tc>
          <w:tcPr>
            <w:tcW w:w="3490" w:type="dxa"/>
            <w:vMerge/>
            <w:tcBorders>
              <w:right w:val="single" w:sz="4" w:space="0" w:color="auto"/>
            </w:tcBorders>
            <w:shd w:val="clear" w:color="auto" w:fill="auto"/>
          </w:tcPr>
          <w:p w14:paraId="0F9A9B33" w14:textId="77777777" w:rsidR="00BD6B7A" w:rsidRPr="00722BDD" w:rsidRDefault="00BD6B7A" w:rsidP="00BA1CFE">
            <w:pPr>
              <w:rPr>
                <w:rFonts w:cs="Calibri"/>
                <w:sz w:val="24"/>
                <w:szCs w:val="24"/>
              </w:rPr>
            </w:pPr>
          </w:p>
        </w:tc>
        <w:tc>
          <w:tcPr>
            <w:tcW w:w="6300" w:type="dxa"/>
            <w:tcBorders>
              <w:top w:val="nil"/>
              <w:left w:val="single" w:sz="4" w:space="0" w:color="auto"/>
              <w:bottom w:val="single" w:sz="4" w:space="0" w:color="auto"/>
              <w:right w:val="single" w:sz="4" w:space="0" w:color="auto"/>
            </w:tcBorders>
            <w:shd w:val="clear" w:color="auto" w:fill="auto"/>
          </w:tcPr>
          <w:p w14:paraId="39409C37" w14:textId="77777777" w:rsidR="00BD6B7A" w:rsidRPr="00722BDD" w:rsidRDefault="00BD6B7A" w:rsidP="00BA1CFE">
            <w:pPr>
              <w:pStyle w:val="NoSpacing"/>
              <w:spacing w:line="276" w:lineRule="auto"/>
              <w:jc w:val="both"/>
              <w:rPr>
                <w:rFonts w:ascii="Calibri" w:hAnsi="Calibri" w:cs="Calibri"/>
                <w:sz w:val="24"/>
                <w:szCs w:val="24"/>
              </w:rPr>
            </w:pPr>
          </w:p>
          <w:p w14:paraId="7EB5B5A8" w14:textId="77777777" w:rsidR="00BD6B7A" w:rsidRPr="00722BDD" w:rsidRDefault="00BD6B7A" w:rsidP="00BA1CFE">
            <w:pPr>
              <w:pStyle w:val="NoSpacing"/>
              <w:jc w:val="both"/>
              <w:rPr>
                <w:rFonts w:ascii="Calibri" w:hAnsi="Calibri" w:cs="Calibri"/>
                <w:noProof/>
                <w:sz w:val="24"/>
                <w:szCs w:val="24"/>
              </w:rPr>
            </w:pPr>
            <w:r w:rsidRPr="00722BDD">
              <w:rPr>
                <w:rFonts w:ascii="Calibri" w:hAnsi="Calibri" w:cs="Calibri"/>
                <w:noProof/>
                <w:sz w:val="24"/>
                <w:szCs w:val="24"/>
              </w:rPr>
              <w:t xml:space="preserve">3.4. Expertul verifică dacă cheltuielile neeligibile prevăzute de solicitant în Cererea de finanțare și în Planul de afaceri sunt </w:t>
            </w:r>
            <w:r w:rsidRPr="00722BDD">
              <w:rPr>
                <w:rFonts w:ascii="Calibri" w:hAnsi="Calibri" w:cs="Calibri"/>
                <w:kern w:val="32"/>
                <w:sz w:val="24"/>
              </w:rPr>
              <w:t>în conformitate cu cele specificate în cadrul Fișei măsurii din SDL în care se încadrează proiectul și cap. 8.1 din PNDR.</w:t>
            </w:r>
          </w:p>
          <w:p w14:paraId="1C06D968" w14:textId="77777777" w:rsidR="00BD6B7A" w:rsidRPr="00722BDD" w:rsidRDefault="00BD6B7A" w:rsidP="00BA1CFE">
            <w:pPr>
              <w:jc w:val="both"/>
              <w:rPr>
                <w:rFonts w:cs="Calibri"/>
                <w:sz w:val="24"/>
                <w:szCs w:val="24"/>
              </w:rPr>
            </w:pPr>
            <w:r w:rsidRPr="00722BDD">
              <w:rPr>
                <w:rFonts w:cs="Calibri"/>
                <w:sz w:val="24"/>
                <w:szCs w:val="24"/>
              </w:rPr>
              <w:t>Dacă DA, cheltuielile sunt neeligibile și expertul bifează caseta corespunzătoare din fișa de verificare.</w:t>
            </w:r>
          </w:p>
          <w:p w14:paraId="4DCF297F" w14:textId="77777777" w:rsidR="00BD6B7A" w:rsidRPr="00722BDD" w:rsidRDefault="00BD6B7A" w:rsidP="00BA1CFE">
            <w:pPr>
              <w:pStyle w:val="NoSpacing"/>
              <w:jc w:val="both"/>
              <w:rPr>
                <w:rFonts w:ascii="Calibri" w:hAnsi="Calibri" w:cs="Calibri"/>
                <w:bCs/>
                <w:sz w:val="24"/>
                <w:szCs w:val="24"/>
              </w:rPr>
            </w:pPr>
            <w:r w:rsidRPr="00722BDD">
              <w:rPr>
                <w:rFonts w:ascii="Calibri" w:hAnsi="Calibri" w:cs="Calibri"/>
                <w:sz w:val="24"/>
                <w:szCs w:val="24"/>
              </w:rPr>
              <w:t xml:space="preserve">Dacă NU, expertul </w:t>
            </w:r>
            <w:r w:rsidRPr="00722BDD">
              <w:rPr>
                <w:rFonts w:ascii="Calibri" w:hAnsi="Calibri" w:cs="Calibri"/>
                <w:bCs/>
                <w:sz w:val="24"/>
                <w:szCs w:val="24"/>
              </w:rPr>
              <w:t>va trece la cheltuieli eligibile valorile considerate în mod eronat de solicitant ca fiind neeligibile și va specifica aceasta la rubrica Observații.</w:t>
            </w:r>
          </w:p>
        </w:tc>
      </w:tr>
    </w:tbl>
    <w:p w14:paraId="514A144B" w14:textId="77777777" w:rsidR="00BD6B7A" w:rsidRPr="00722BDD" w:rsidRDefault="00BD6B7A" w:rsidP="00BD6B7A">
      <w:pPr>
        <w:spacing w:line="240" w:lineRule="auto"/>
        <w:jc w:val="both"/>
        <w:rPr>
          <w:rFonts w:cs="Calibri"/>
          <w:sz w:val="24"/>
          <w:szCs w:val="24"/>
        </w:rPr>
      </w:pPr>
    </w:p>
    <w:p w14:paraId="21F9614E" w14:textId="77777777" w:rsidR="004B14A4" w:rsidRPr="00722BDD" w:rsidRDefault="004B14A4" w:rsidP="004B14A4">
      <w:pPr>
        <w:overflowPunct w:val="0"/>
        <w:autoSpaceDE w:val="0"/>
        <w:autoSpaceDN w:val="0"/>
        <w:adjustRightInd w:val="0"/>
        <w:spacing w:before="120" w:after="120" w:line="240" w:lineRule="auto"/>
        <w:textAlignment w:val="baseline"/>
        <w:rPr>
          <w:rFonts w:cs="Calibri"/>
          <w:b/>
          <w:sz w:val="24"/>
          <w:u w:val="single"/>
        </w:rPr>
      </w:pPr>
      <w:r w:rsidRPr="00722BDD">
        <w:rPr>
          <w:rFonts w:cs="Calibri"/>
          <w:b/>
          <w:sz w:val="24"/>
          <w:u w:val="single"/>
        </w:rPr>
        <w:t>4. Verificarea criteriilor de selecție aplicate de către GAL</w:t>
      </w:r>
    </w:p>
    <w:p w14:paraId="7716C1ED" w14:textId="77777777" w:rsidR="004B14A4" w:rsidRPr="00722BDD" w:rsidRDefault="004B14A4" w:rsidP="004B14A4">
      <w:pPr>
        <w:spacing w:before="120" w:after="120" w:line="240" w:lineRule="auto"/>
        <w:jc w:val="both"/>
        <w:rPr>
          <w:rFonts w:cs="Calibri"/>
          <w:b/>
          <w:sz w:val="24"/>
        </w:rPr>
      </w:pPr>
      <w:r w:rsidRPr="00722BDD">
        <w:rPr>
          <w:rFonts w:cs="Calibri"/>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3F1AA413" w14:textId="77777777" w:rsidR="004B14A4" w:rsidRPr="00722BDD" w:rsidRDefault="004B14A4" w:rsidP="004B14A4">
      <w:pPr>
        <w:spacing w:before="120" w:after="120" w:line="240" w:lineRule="auto"/>
        <w:jc w:val="both"/>
        <w:rPr>
          <w:rFonts w:cs="Calibri"/>
          <w:b/>
          <w:sz w:val="24"/>
        </w:rPr>
      </w:pPr>
      <w:r w:rsidRPr="00722BDD">
        <w:rPr>
          <w:rFonts w:cs="Calibri"/>
          <w:b/>
          <w:sz w:val="24"/>
        </w:rPr>
        <w:t>1 .................................</w:t>
      </w:r>
    </w:p>
    <w:p w14:paraId="7C1533DB" w14:textId="77777777" w:rsidR="004B14A4" w:rsidRPr="00722BDD" w:rsidRDefault="004B14A4" w:rsidP="004B14A4">
      <w:pPr>
        <w:spacing w:before="120" w:after="120" w:line="240" w:lineRule="auto"/>
        <w:jc w:val="both"/>
        <w:rPr>
          <w:rFonts w:cs="Calibri"/>
          <w:b/>
          <w:sz w:val="24"/>
        </w:rPr>
      </w:pPr>
      <w:r w:rsidRPr="00722BDD">
        <w:rPr>
          <w:rFonts w:cs="Calibri"/>
          <w:b/>
          <w:sz w:val="24"/>
        </w:rPr>
        <w:t>2 ..................................</w:t>
      </w:r>
    </w:p>
    <w:p w14:paraId="54735949" w14:textId="77777777" w:rsidR="004B14A4" w:rsidRPr="00722BDD" w:rsidRDefault="004B14A4" w:rsidP="004B14A4">
      <w:pPr>
        <w:spacing w:before="120" w:after="120" w:line="240" w:lineRule="auto"/>
        <w:jc w:val="both"/>
        <w:rPr>
          <w:rFonts w:cs="Calibri"/>
          <w:b/>
          <w:sz w:val="24"/>
        </w:rPr>
      </w:pPr>
      <w:r w:rsidRPr="00722BDD">
        <w:rPr>
          <w:rFonts w:cs="Calibri"/>
          <w:b/>
          <w:sz w:val="24"/>
        </w:rPr>
        <w:t>........................................</w:t>
      </w:r>
    </w:p>
    <w:p w14:paraId="683521C1" w14:textId="77777777" w:rsidR="004B14A4" w:rsidRPr="00722BDD" w:rsidRDefault="004B14A4" w:rsidP="004B14A4">
      <w:pPr>
        <w:spacing w:after="0" w:line="240" w:lineRule="auto"/>
        <w:ind w:left="450" w:hanging="450"/>
        <w:contextualSpacing/>
        <w:jc w:val="both"/>
        <w:rPr>
          <w:rFonts w:cs="Calibri"/>
          <w:b/>
          <w:kern w:val="32"/>
          <w:sz w:val="24"/>
        </w:rPr>
      </w:pPr>
    </w:p>
    <w:p w14:paraId="595CD9F4" w14:textId="77777777" w:rsidR="0022579B" w:rsidRPr="00722BDD" w:rsidRDefault="00060C7B" w:rsidP="0022579B">
      <w:pPr>
        <w:overflowPunct w:val="0"/>
        <w:autoSpaceDE w:val="0"/>
        <w:autoSpaceDN w:val="0"/>
        <w:adjustRightInd w:val="0"/>
        <w:spacing w:before="120" w:after="120" w:line="240" w:lineRule="auto"/>
        <w:jc w:val="both"/>
        <w:textAlignment w:val="baseline"/>
        <w:rPr>
          <w:rFonts w:cs="Calibri"/>
          <w:sz w:val="24"/>
          <w:u w:val="single"/>
        </w:rPr>
      </w:pPr>
      <w:r w:rsidRPr="00722BDD">
        <w:rPr>
          <w:rFonts w:cs="Calibri"/>
          <w:b/>
          <w:sz w:val="24"/>
          <w:u w:val="single"/>
        </w:rPr>
        <w:t>Atenție!</w:t>
      </w:r>
      <w:r w:rsidRPr="00722BDD">
        <w:rPr>
          <w:rFonts w:cs="Calibri"/>
          <w:sz w:val="24"/>
          <w:u w:val="single"/>
        </w:rPr>
        <w:t xml:space="preserve"> </w:t>
      </w:r>
      <w:r w:rsidR="0022579B" w:rsidRPr="00722BDD">
        <w:rPr>
          <w:rFonts w:cs="Calibri"/>
          <w:sz w:val="24"/>
          <w:u w:val="single"/>
        </w:rPr>
        <w:t>Dacă în urma verificării criteriilor de selecție se constată erori cu privire la acordarea punctajelor, se vor respecta prevederile indicate la Capitolul 7.3 din Manualul de procedură.</w:t>
      </w:r>
    </w:p>
    <w:p w14:paraId="5A22549C" w14:textId="77777777" w:rsidR="00BD6B7A" w:rsidRPr="00722BDD" w:rsidRDefault="00BD6B7A" w:rsidP="00BD6B7A">
      <w:pPr>
        <w:spacing w:line="240" w:lineRule="auto"/>
        <w:jc w:val="both"/>
        <w:rPr>
          <w:rFonts w:eastAsia="Times New Roman" w:cs="Calibri"/>
          <w:sz w:val="24"/>
          <w:szCs w:val="24"/>
          <w:lang w:val="it-IT"/>
        </w:rPr>
      </w:pPr>
    </w:p>
    <w:p w14:paraId="7214BEE2" w14:textId="77777777" w:rsidR="00BD6B7A" w:rsidRPr="00722BDD" w:rsidRDefault="00BD6B7A" w:rsidP="00BD6B7A">
      <w:pPr>
        <w:rPr>
          <w:rFonts w:cs="Calibri"/>
          <w:b/>
        </w:rPr>
      </w:pPr>
    </w:p>
    <w:p w14:paraId="20EBD89E" w14:textId="77777777" w:rsidR="00BD6B7A" w:rsidRPr="00722BDD" w:rsidRDefault="00BD6B7A" w:rsidP="002D2CD1">
      <w:pPr>
        <w:pStyle w:val="NormalWeb"/>
        <w:tabs>
          <w:tab w:val="left" w:pos="0"/>
        </w:tabs>
        <w:overflowPunct w:val="0"/>
        <w:autoSpaceDE w:val="0"/>
        <w:autoSpaceDN w:val="0"/>
        <w:adjustRightInd w:val="0"/>
        <w:spacing w:before="0"/>
        <w:jc w:val="center"/>
        <w:outlineLvl w:val="0"/>
        <w:rPr>
          <w:rFonts w:ascii="Calibri" w:eastAsia="Calibri" w:hAnsi="Calibri" w:cs="Calibri"/>
          <w:b/>
          <w:lang w:val="fr-FR"/>
        </w:rPr>
      </w:pPr>
    </w:p>
    <w:p w14:paraId="12E1EA43" w14:textId="77777777" w:rsidR="00BD6B7A" w:rsidRPr="00722BDD" w:rsidRDefault="00BD6B7A" w:rsidP="002D2CD1">
      <w:pPr>
        <w:pStyle w:val="NormalWeb"/>
        <w:tabs>
          <w:tab w:val="left" w:pos="0"/>
        </w:tabs>
        <w:overflowPunct w:val="0"/>
        <w:autoSpaceDE w:val="0"/>
        <w:autoSpaceDN w:val="0"/>
        <w:adjustRightInd w:val="0"/>
        <w:spacing w:before="0"/>
        <w:jc w:val="center"/>
        <w:outlineLvl w:val="0"/>
        <w:rPr>
          <w:rFonts w:ascii="Calibri" w:eastAsia="Calibri" w:hAnsi="Calibri" w:cs="Calibri"/>
          <w:b/>
          <w:lang w:val="fr-FR"/>
        </w:rPr>
      </w:pPr>
    </w:p>
    <w:p w14:paraId="7FE4BD0A" w14:textId="77777777" w:rsidR="00AB520D" w:rsidRPr="00722BDD" w:rsidRDefault="004400C2" w:rsidP="002D2CD1">
      <w:pPr>
        <w:pStyle w:val="NormalWeb"/>
        <w:tabs>
          <w:tab w:val="left" w:pos="0"/>
        </w:tabs>
        <w:overflowPunct w:val="0"/>
        <w:autoSpaceDE w:val="0"/>
        <w:autoSpaceDN w:val="0"/>
        <w:adjustRightInd w:val="0"/>
        <w:spacing w:before="0"/>
        <w:jc w:val="center"/>
        <w:outlineLvl w:val="0"/>
        <w:rPr>
          <w:rFonts w:ascii="Calibri" w:eastAsia="Calibri" w:hAnsi="Calibri" w:cs="Calibri"/>
          <w:lang w:val="fr-FR"/>
        </w:rPr>
      </w:pPr>
      <w:r w:rsidRPr="00722BDD">
        <w:rPr>
          <w:rFonts w:ascii="Calibri" w:eastAsia="Calibri" w:hAnsi="Calibri" w:cs="Calibri"/>
          <w:b/>
          <w:lang w:val="fr-FR"/>
        </w:rPr>
        <w:br w:type="page"/>
      </w:r>
      <w:bookmarkStart w:id="474" w:name="_Toc59008588"/>
      <w:r w:rsidR="00AB520D" w:rsidRPr="00722BDD">
        <w:rPr>
          <w:rFonts w:ascii="Calibri" w:eastAsia="Calibri" w:hAnsi="Calibri" w:cs="Calibri"/>
          <w:b/>
          <w:lang w:val="fr-FR"/>
        </w:rPr>
        <w:t xml:space="preserve">E1.2L FIȘA DE EVALUARE </w:t>
      </w:r>
      <w:r w:rsidR="00F67116" w:rsidRPr="00722BDD">
        <w:rPr>
          <w:rFonts w:ascii="Calibri" w:hAnsi="Calibri" w:cs="Calibri"/>
          <w:b/>
          <w:bCs/>
          <w:lang w:val="fr-FR" w:eastAsia="fr-FR"/>
        </w:rPr>
        <w:t xml:space="preserve"> </w:t>
      </w:r>
      <w:r w:rsidR="00AB520D" w:rsidRPr="00722BDD">
        <w:rPr>
          <w:rFonts w:ascii="Calibri" w:eastAsia="Calibri" w:hAnsi="Calibri" w:cs="Calibri"/>
          <w:b/>
          <w:lang w:val="fr-FR"/>
        </w:rPr>
        <w:t xml:space="preserve">GENERALĂ A PROIECTULUI </w:t>
      </w:r>
      <w:r w:rsidR="00F67116" w:rsidRPr="00722BDD">
        <w:rPr>
          <w:rFonts w:ascii="Calibri" w:hAnsi="Calibri" w:cs="Calibri"/>
          <w:b/>
          <w:bCs/>
          <w:lang w:val="fr-FR" w:eastAsia="fr-FR"/>
        </w:rPr>
        <w:t>(art. 35</w:t>
      </w:r>
      <w:r w:rsidR="00010427" w:rsidRPr="00722BDD">
        <w:rPr>
          <w:rFonts w:ascii="Calibri" w:hAnsi="Calibri" w:cs="Calibri"/>
          <w:b/>
          <w:bCs/>
          <w:lang w:val="fr-FR" w:eastAsia="fr-FR"/>
        </w:rPr>
        <w:t xml:space="preserve"> alin. (2) lit. d) și e)</w:t>
      </w:r>
      <w:r w:rsidR="00F67116" w:rsidRPr="00722BDD">
        <w:rPr>
          <w:rFonts w:ascii="Calibri" w:hAnsi="Calibri" w:cs="Calibri"/>
          <w:b/>
          <w:bCs/>
          <w:lang w:val="fr-FR" w:eastAsia="fr-FR"/>
        </w:rPr>
        <w:t xml:space="preserve"> din Reg. (UE) nr. 1305/2013)</w:t>
      </w:r>
      <w:bookmarkEnd w:id="473"/>
      <w:bookmarkEnd w:id="474"/>
    </w:p>
    <w:p w14:paraId="05352B63" w14:textId="77777777" w:rsidR="00AB520D" w:rsidRPr="00722BDD" w:rsidRDefault="00AB520D" w:rsidP="002D2CD1">
      <w:pPr>
        <w:pStyle w:val="NormalWeb"/>
        <w:tabs>
          <w:tab w:val="left" w:pos="0"/>
        </w:tabs>
        <w:overflowPunct w:val="0"/>
        <w:autoSpaceDE w:val="0"/>
        <w:autoSpaceDN w:val="0"/>
        <w:adjustRightInd w:val="0"/>
        <w:spacing w:before="0"/>
        <w:jc w:val="center"/>
        <w:rPr>
          <w:rFonts w:ascii="Calibri" w:hAnsi="Calibri" w:cs="Calibri"/>
          <w:b/>
          <w:lang w:val="fr-FR"/>
        </w:rPr>
      </w:pPr>
    </w:p>
    <w:p w14:paraId="63CE2717" w14:textId="77777777" w:rsidR="00761E44" w:rsidRPr="00722BDD" w:rsidRDefault="00AB520D" w:rsidP="002D2CD1">
      <w:pPr>
        <w:pStyle w:val="NormalWeb"/>
        <w:tabs>
          <w:tab w:val="left" w:pos="0"/>
        </w:tabs>
        <w:overflowPunct w:val="0"/>
        <w:autoSpaceDE w:val="0"/>
        <w:autoSpaceDN w:val="0"/>
        <w:adjustRightInd w:val="0"/>
        <w:spacing w:before="0"/>
        <w:jc w:val="center"/>
        <w:rPr>
          <w:rFonts w:ascii="Calibri" w:hAnsi="Calibri" w:cs="Calibri"/>
          <w:b/>
          <w:lang w:val="fr-FR"/>
        </w:rPr>
      </w:pPr>
      <w:r w:rsidRPr="00722BDD">
        <w:rPr>
          <w:rFonts w:ascii="Calibri" w:hAnsi="Calibri" w:cs="Calibri"/>
          <w:b/>
          <w:lang w:val="fr-FR"/>
        </w:rPr>
        <w:t xml:space="preserve">Fișa de evaluare </w:t>
      </w:r>
      <w:r w:rsidR="00F67116" w:rsidRPr="00722BDD">
        <w:rPr>
          <w:rFonts w:ascii="Calibri" w:eastAsia="Calibri" w:hAnsi="Calibri" w:cs="Calibri"/>
          <w:b/>
          <w:bCs/>
          <w:lang w:val="fr-FR" w:eastAsia="fr-FR"/>
        </w:rPr>
        <w:t xml:space="preserve"> </w:t>
      </w:r>
      <w:r w:rsidRPr="00722BDD">
        <w:rPr>
          <w:rFonts w:ascii="Calibri" w:hAnsi="Calibri" w:cs="Calibri"/>
          <w:b/>
          <w:lang w:val="fr-FR"/>
        </w:rPr>
        <w:t xml:space="preserve">generală a proiectului </w:t>
      </w:r>
    </w:p>
    <w:p w14:paraId="76BE8B0C" w14:textId="77777777" w:rsidR="00AB520D" w:rsidRPr="00722BDD" w:rsidRDefault="00AB520D" w:rsidP="002D2CD1">
      <w:pPr>
        <w:pStyle w:val="NormalWeb"/>
        <w:tabs>
          <w:tab w:val="left" w:pos="0"/>
        </w:tabs>
        <w:overflowPunct w:val="0"/>
        <w:autoSpaceDE w:val="0"/>
        <w:autoSpaceDN w:val="0"/>
        <w:adjustRightInd w:val="0"/>
        <w:spacing w:before="0"/>
        <w:jc w:val="center"/>
        <w:rPr>
          <w:rFonts w:ascii="Calibri" w:hAnsi="Calibri" w:cs="Calibri"/>
          <w:b/>
          <w:lang w:val="fr-FR"/>
        </w:rPr>
      </w:pPr>
      <w:r w:rsidRPr="00722BDD">
        <w:rPr>
          <w:rFonts w:ascii="Calibri" w:hAnsi="Calibri" w:cs="Calibri"/>
          <w:b/>
          <w:i/>
          <w:lang w:val="fr-FR"/>
        </w:rPr>
        <w:t xml:space="preserve">cu obiective care se încadrează în prevederile art. </w:t>
      </w:r>
      <w:r w:rsidR="00F67116" w:rsidRPr="00722BDD">
        <w:rPr>
          <w:rFonts w:ascii="Calibri" w:eastAsia="Calibri" w:hAnsi="Calibri" w:cs="Calibri"/>
          <w:b/>
          <w:bCs/>
          <w:i/>
          <w:lang w:val="fr-FR" w:eastAsia="fr-FR"/>
        </w:rPr>
        <w:t>35</w:t>
      </w:r>
      <w:r w:rsidRPr="00722BDD">
        <w:rPr>
          <w:rFonts w:ascii="Calibri" w:hAnsi="Calibri" w:cs="Calibri"/>
          <w:b/>
          <w:lang w:val="fr-FR"/>
        </w:rPr>
        <w:t xml:space="preserve"> </w:t>
      </w:r>
      <w:r w:rsidR="00010427" w:rsidRPr="00722BDD">
        <w:rPr>
          <w:rFonts w:ascii="Calibri" w:hAnsi="Calibri" w:cs="Calibri"/>
          <w:b/>
          <w:i/>
          <w:lang w:val="fr-FR"/>
        </w:rPr>
        <w:t>alin. (2) lit. d) și e)</w:t>
      </w:r>
      <w:r w:rsidR="00010427" w:rsidRPr="00722BDD">
        <w:rPr>
          <w:rFonts w:ascii="Calibri" w:hAnsi="Calibri" w:cs="Calibri"/>
          <w:b/>
          <w:lang w:val="fr-FR"/>
        </w:rPr>
        <w:t xml:space="preserve"> </w:t>
      </w:r>
      <w:r w:rsidRPr="00722BDD">
        <w:rPr>
          <w:rFonts w:ascii="Calibri" w:hAnsi="Calibri" w:cs="Calibri"/>
          <w:b/>
          <w:i/>
          <w:lang w:val="fr-FR"/>
        </w:rPr>
        <w:t xml:space="preserve">din Reg. (UE) nr. 1305/2013 </w:t>
      </w:r>
    </w:p>
    <w:p w14:paraId="06E94892" w14:textId="77777777" w:rsidR="00AB520D" w:rsidRPr="00722BDD" w:rsidRDefault="00AB520D" w:rsidP="002D2CD1">
      <w:pPr>
        <w:pStyle w:val="NormalWeb"/>
        <w:overflowPunct w:val="0"/>
        <w:autoSpaceDE w:val="0"/>
        <w:autoSpaceDN w:val="0"/>
        <w:adjustRightInd w:val="0"/>
        <w:spacing w:before="0"/>
        <w:jc w:val="center"/>
        <w:rPr>
          <w:rFonts w:ascii="Calibri" w:hAnsi="Calibri" w:cs="Calibri"/>
          <w:b/>
          <w:lang w:val="fr-FR"/>
        </w:rPr>
      </w:pPr>
    </w:p>
    <w:p w14:paraId="3E91AA3C" w14:textId="77777777" w:rsidR="00AB520D" w:rsidRPr="00722BDD" w:rsidRDefault="00AB520D">
      <w:pPr>
        <w:overflowPunct w:val="0"/>
        <w:autoSpaceDE w:val="0"/>
        <w:autoSpaceDN w:val="0"/>
        <w:adjustRightInd w:val="0"/>
        <w:spacing w:after="0" w:line="240" w:lineRule="auto"/>
        <w:textAlignment w:val="baseline"/>
        <w:rPr>
          <w:rFonts w:cs="Calibri"/>
          <w:sz w:val="24"/>
        </w:rPr>
      </w:pPr>
      <w:r w:rsidRPr="00722BDD">
        <w:rPr>
          <w:rFonts w:cs="Calibri"/>
          <w:sz w:val="24"/>
        </w:rPr>
        <w:t>Numărul de înregistrare al Cererii de Finanţare* (CF):</w:t>
      </w:r>
    </w:p>
    <w:p w14:paraId="753C852D" w14:textId="77777777" w:rsidR="00AB520D" w:rsidRPr="00722BDD" w:rsidRDefault="00AB520D">
      <w:pPr>
        <w:tabs>
          <w:tab w:val="center" w:pos="4536"/>
          <w:tab w:val="right" w:pos="9072"/>
        </w:tabs>
        <w:spacing w:after="0" w:line="240" w:lineRule="auto"/>
        <w:rPr>
          <w:rFonts w:cs="Calibri"/>
          <w:sz w:val="24"/>
          <w:bdr w:val="single" w:sz="8" w:space="0" w:color="auto" w:frame="1"/>
        </w:rPr>
      </w:pPr>
      <w:r w:rsidRPr="00722BDD">
        <w:rPr>
          <w:rFonts w:cs="Calibri"/>
          <w:sz w:val="24"/>
          <w:bdr w:val="single" w:sz="8" w:space="0" w:color="auto" w:frame="1"/>
        </w:rPr>
        <w:t>......................................................................................</w:t>
      </w:r>
    </w:p>
    <w:p w14:paraId="2DCE1732" w14:textId="77777777" w:rsidR="00AB520D" w:rsidRPr="00722BDD" w:rsidRDefault="00AB520D" w:rsidP="002D2CD1">
      <w:pPr>
        <w:spacing w:after="0" w:line="240" w:lineRule="auto"/>
        <w:rPr>
          <w:rFonts w:cs="Calibri"/>
          <w:i/>
          <w:kern w:val="32"/>
          <w:sz w:val="24"/>
        </w:rPr>
      </w:pPr>
      <w:r w:rsidRPr="00722BDD">
        <w:rPr>
          <w:rFonts w:cs="Calibri"/>
          <w:i/>
          <w:kern w:val="32"/>
          <w:sz w:val="24"/>
        </w:rPr>
        <w:t>*se va prelua din Fișa de verificare a încadrării proiectului E 1.2.1L</w:t>
      </w:r>
    </w:p>
    <w:p w14:paraId="565C98C7" w14:textId="77777777" w:rsidR="00AB520D" w:rsidRPr="00722BDD" w:rsidRDefault="00AB520D">
      <w:pPr>
        <w:spacing w:after="0" w:line="240" w:lineRule="auto"/>
        <w:rPr>
          <w:rFonts w:cs="Calibri"/>
          <w:sz w:val="24"/>
        </w:rPr>
      </w:pP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t xml:space="preserve">       </w:t>
      </w:r>
      <w:r w:rsidRPr="00722BDD">
        <w:rPr>
          <w:rFonts w:cs="Calibri"/>
          <w:sz w:val="24"/>
        </w:rPr>
        <w:tab/>
      </w:r>
      <w:r w:rsidRPr="00722BDD">
        <w:rPr>
          <w:rFonts w:cs="Calibri"/>
          <w:sz w:val="24"/>
        </w:rPr>
        <w:tab/>
        <w:t xml:space="preserve">      </w:t>
      </w:r>
    </w:p>
    <w:p w14:paraId="395DEC4D" w14:textId="77777777" w:rsidR="00AB520D" w:rsidRPr="00722BDD" w:rsidRDefault="00AB520D" w:rsidP="002D2CD1">
      <w:pPr>
        <w:overflowPunct w:val="0"/>
        <w:autoSpaceDE w:val="0"/>
        <w:autoSpaceDN w:val="0"/>
        <w:adjustRightInd w:val="0"/>
        <w:spacing w:after="0" w:line="240" w:lineRule="auto"/>
        <w:textAlignment w:val="baseline"/>
        <w:rPr>
          <w:rFonts w:cs="Calibri"/>
          <w:sz w:val="24"/>
        </w:rPr>
      </w:pPr>
      <w:r w:rsidRPr="00722BDD">
        <w:rPr>
          <w:rFonts w:cs="Calibri"/>
          <w:sz w:val="24"/>
        </w:rPr>
        <w:t>Denumire solicitant:_____________________________________________________</w:t>
      </w:r>
    </w:p>
    <w:p w14:paraId="633F0FED" w14:textId="77777777" w:rsidR="00AB520D" w:rsidRPr="00722BDD" w:rsidRDefault="00AB520D" w:rsidP="002D2CD1">
      <w:pPr>
        <w:overflowPunct w:val="0"/>
        <w:autoSpaceDE w:val="0"/>
        <w:autoSpaceDN w:val="0"/>
        <w:adjustRightInd w:val="0"/>
        <w:spacing w:after="0" w:line="240" w:lineRule="auto"/>
        <w:textAlignment w:val="baseline"/>
        <w:rPr>
          <w:rFonts w:cs="Calibri"/>
          <w:sz w:val="24"/>
        </w:rPr>
      </w:pPr>
      <w:r w:rsidRPr="00722BDD">
        <w:rPr>
          <w:rFonts w:cs="Calibri"/>
          <w:sz w:val="24"/>
        </w:rPr>
        <w:t>Titlu proiect: ___________________________________________________________</w:t>
      </w:r>
    </w:p>
    <w:p w14:paraId="0552DBA8" w14:textId="77777777" w:rsidR="00AB520D" w:rsidRPr="00722BDD" w:rsidRDefault="00AB520D" w:rsidP="002D2CD1">
      <w:pPr>
        <w:overflowPunct w:val="0"/>
        <w:autoSpaceDE w:val="0"/>
        <w:autoSpaceDN w:val="0"/>
        <w:adjustRightInd w:val="0"/>
        <w:spacing w:after="0" w:line="240" w:lineRule="auto"/>
        <w:textAlignment w:val="baseline"/>
        <w:rPr>
          <w:rFonts w:cs="Calibri"/>
          <w:sz w:val="24"/>
        </w:rPr>
      </w:pPr>
      <w:r w:rsidRPr="00722BDD">
        <w:rPr>
          <w:rFonts w:cs="Calibri"/>
          <w:sz w:val="24"/>
        </w:rPr>
        <w:t>Data înregistrării proiectului la GAL: _________________________________________</w:t>
      </w:r>
    </w:p>
    <w:p w14:paraId="56C1665D" w14:textId="77777777" w:rsidR="00AB520D" w:rsidRPr="00722BDD" w:rsidRDefault="00AB520D" w:rsidP="002D2CD1">
      <w:pPr>
        <w:overflowPunct w:val="0"/>
        <w:autoSpaceDE w:val="0"/>
        <w:autoSpaceDN w:val="0"/>
        <w:adjustRightInd w:val="0"/>
        <w:spacing w:after="0" w:line="240" w:lineRule="auto"/>
        <w:textAlignment w:val="baseline"/>
        <w:rPr>
          <w:rFonts w:cs="Calibri"/>
          <w:sz w:val="24"/>
        </w:rPr>
      </w:pPr>
      <w:r w:rsidRPr="00722BDD">
        <w:rPr>
          <w:rFonts w:cs="Calibri"/>
          <w:sz w:val="24"/>
        </w:rPr>
        <w:t>Data depunerii proiectului de către GAL la SLIN-OJFIR: ___________________________</w:t>
      </w:r>
    </w:p>
    <w:p w14:paraId="5480EFAD" w14:textId="77777777" w:rsidR="00AB520D" w:rsidRPr="00722BDD" w:rsidRDefault="00AB520D" w:rsidP="002D2CD1">
      <w:pPr>
        <w:overflowPunct w:val="0"/>
        <w:autoSpaceDE w:val="0"/>
        <w:autoSpaceDN w:val="0"/>
        <w:adjustRightInd w:val="0"/>
        <w:spacing w:after="0" w:line="240" w:lineRule="auto"/>
        <w:textAlignment w:val="baseline"/>
        <w:rPr>
          <w:rFonts w:cs="Calibri"/>
          <w:sz w:val="24"/>
        </w:rPr>
      </w:pPr>
      <w:r w:rsidRPr="00722BDD">
        <w:rPr>
          <w:rFonts w:cs="Calibri"/>
          <w:sz w:val="24"/>
        </w:rPr>
        <w:t>Obiectivul proiectului: _____________________________________________________</w:t>
      </w:r>
    </w:p>
    <w:p w14:paraId="71779D48" w14:textId="77777777" w:rsidR="00AB520D" w:rsidRPr="00722BDD" w:rsidRDefault="00AB520D" w:rsidP="002D2CD1">
      <w:pPr>
        <w:overflowPunct w:val="0"/>
        <w:autoSpaceDE w:val="0"/>
        <w:autoSpaceDN w:val="0"/>
        <w:adjustRightInd w:val="0"/>
        <w:spacing w:after="0" w:line="240" w:lineRule="auto"/>
        <w:textAlignment w:val="baseline"/>
        <w:rPr>
          <w:rFonts w:cs="Calibri"/>
          <w:sz w:val="24"/>
        </w:rPr>
      </w:pPr>
      <w:r w:rsidRPr="00722BDD">
        <w:rPr>
          <w:rFonts w:cs="Calibri"/>
          <w:sz w:val="24"/>
        </w:rPr>
        <w:t>Amplasare proiect (localitate):_______________________________________________</w:t>
      </w:r>
    </w:p>
    <w:p w14:paraId="14D9C068" w14:textId="77777777" w:rsidR="00AB520D" w:rsidRPr="00722BDD" w:rsidRDefault="00AB520D" w:rsidP="002D2CD1">
      <w:pPr>
        <w:overflowPunct w:val="0"/>
        <w:autoSpaceDE w:val="0"/>
        <w:autoSpaceDN w:val="0"/>
        <w:adjustRightInd w:val="0"/>
        <w:spacing w:after="0" w:line="240" w:lineRule="auto"/>
        <w:textAlignment w:val="baseline"/>
        <w:rPr>
          <w:rFonts w:cs="Calibri"/>
          <w:sz w:val="24"/>
        </w:rPr>
      </w:pPr>
      <w:r w:rsidRPr="00722BDD">
        <w:rPr>
          <w:rFonts w:cs="Calibri"/>
          <w:sz w:val="24"/>
        </w:rPr>
        <w:t>Statut juridic solicitant:_____________________________________________________</w:t>
      </w:r>
    </w:p>
    <w:p w14:paraId="00B702F8" w14:textId="77777777" w:rsidR="00AB520D" w:rsidRPr="00722BDD" w:rsidRDefault="00AB520D" w:rsidP="002D2CD1">
      <w:pPr>
        <w:overflowPunct w:val="0"/>
        <w:autoSpaceDE w:val="0"/>
        <w:autoSpaceDN w:val="0"/>
        <w:adjustRightInd w:val="0"/>
        <w:spacing w:after="0" w:line="240" w:lineRule="auto"/>
        <w:textAlignment w:val="baseline"/>
        <w:rPr>
          <w:rFonts w:cs="Calibri"/>
          <w:i/>
          <w:sz w:val="24"/>
          <w:u w:val="single"/>
        </w:rPr>
      </w:pPr>
      <w:r w:rsidRPr="00722BDD">
        <w:rPr>
          <w:rFonts w:cs="Calibri"/>
          <w:i/>
          <w:sz w:val="24"/>
          <w:u w:val="single"/>
        </w:rPr>
        <w:t>Date personale reprezentant legal</w:t>
      </w:r>
    </w:p>
    <w:p w14:paraId="07F98584" w14:textId="77777777" w:rsidR="00AB520D" w:rsidRPr="00722BDD" w:rsidRDefault="00AB520D" w:rsidP="002D2CD1">
      <w:pPr>
        <w:overflowPunct w:val="0"/>
        <w:autoSpaceDE w:val="0"/>
        <w:autoSpaceDN w:val="0"/>
        <w:adjustRightInd w:val="0"/>
        <w:spacing w:after="0" w:line="240" w:lineRule="auto"/>
        <w:textAlignment w:val="baseline"/>
        <w:rPr>
          <w:rFonts w:cs="Calibri"/>
          <w:sz w:val="24"/>
        </w:rPr>
      </w:pPr>
      <w:r w:rsidRPr="00722BDD">
        <w:rPr>
          <w:rFonts w:cs="Calibri"/>
          <w:sz w:val="24"/>
        </w:rPr>
        <w:t>Nume: _______________________________Prenume:____________________________</w:t>
      </w:r>
    </w:p>
    <w:p w14:paraId="0A83CCE2" w14:textId="77777777" w:rsidR="00AB520D" w:rsidRPr="00722BDD" w:rsidRDefault="00AB520D" w:rsidP="002D2CD1">
      <w:pPr>
        <w:spacing w:after="0" w:line="240" w:lineRule="auto"/>
        <w:rPr>
          <w:rFonts w:cs="Calibri"/>
          <w:sz w:val="24"/>
        </w:rPr>
      </w:pPr>
      <w:r w:rsidRPr="00722BDD">
        <w:rPr>
          <w:rFonts w:cs="Calibri"/>
          <w:sz w:val="24"/>
        </w:rPr>
        <w:t>Funcţie reprezentant legal:___________________________________________________</w:t>
      </w:r>
    </w:p>
    <w:p w14:paraId="7D57B45B"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28AEFCBC" w14:textId="77777777" w:rsidR="00F67116" w:rsidRPr="00722BDD" w:rsidRDefault="00F67116" w:rsidP="002D2CD1">
      <w:pPr>
        <w:pStyle w:val="NormalWeb"/>
        <w:overflowPunct w:val="0"/>
        <w:autoSpaceDE w:val="0"/>
        <w:autoSpaceDN w:val="0"/>
        <w:adjustRightInd w:val="0"/>
        <w:spacing w:before="0"/>
        <w:rPr>
          <w:rFonts w:ascii="Calibri" w:hAnsi="Calibri" w:cs="Calibri"/>
          <w:b/>
          <w:bCs/>
          <w:lang w:eastAsia="fr-FR"/>
        </w:rPr>
      </w:pPr>
      <w:r w:rsidRPr="00722BDD">
        <w:rPr>
          <w:rFonts w:ascii="Calibri" w:hAnsi="Calibri" w:cs="Calibri"/>
          <w:b/>
          <w:bCs/>
          <w:lang w:eastAsia="fr-FR"/>
        </w:rPr>
        <w:t>A.VERIFICAREA CRITERIILOR DE ELIGIBILITATE 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1486"/>
        <w:gridCol w:w="6"/>
        <w:gridCol w:w="1942"/>
        <w:gridCol w:w="8"/>
        <w:gridCol w:w="11"/>
        <w:gridCol w:w="1371"/>
      </w:tblGrid>
      <w:tr w:rsidR="00F67116" w:rsidRPr="00722BDD" w14:paraId="15855242" w14:textId="77777777" w:rsidTr="00F67116">
        <w:trPr>
          <w:trHeight w:val="270"/>
        </w:trPr>
        <w:tc>
          <w:tcPr>
            <w:tcW w:w="2481" w:type="pct"/>
            <w:vMerge w:val="restart"/>
            <w:tcBorders>
              <w:top w:val="single" w:sz="4" w:space="0" w:color="auto"/>
              <w:left w:val="single" w:sz="4" w:space="0" w:color="auto"/>
              <w:bottom w:val="single" w:sz="4" w:space="0" w:color="auto"/>
              <w:right w:val="single" w:sz="4" w:space="0" w:color="auto"/>
            </w:tcBorders>
            <w:hideMark/>
          </w:tcPr>
          <w:p w14:paraId="5C22894B" w14:textId="77777777" w:rsidR="00F67116" w:rsidRPr="00722BDD" w:rsidRDefault="00F67116" w:rsidP="002D2CD1">
            <w:pPr>
              <w:pStyle w:val="NormalWeb"/>
              <w:overflowPunct w:val="0"/>
              <w:autoSpaceDE w:val="0"/>
              <w:autoSpaceDN w:val="0"/>
              <w:adjustRightInd w:val="0"/>
              <w:spacing w:before="0"/>
              <w:rPr>
                <w:rFonts w:ascii="Calibri" w:hAnsi="Calibri" w:cs="Calibri"/>
                <w:b/>
                <w:bCs/>
                <w:lang w:eastAsia="fr-FR"/>
              </w:rPr>
            </w:pPr>
            <w:r w:rsidRPr="00722BDD">
              <w:rPr>
                <w:rFonts w:ascii="Calibri" w:hAnsi="Calibri" w:cs="Calibri"/>
                <w:b/>
                <w:bCs/>
                <w:lang w:eastAsia="fr-FR"/>
              </w:rPr>
              <w:t>1. Verificarea eligibilitătii solicitantului</w:t>
            </w:r>
          </w:p>
        </w:tc>
        <w:tc>
          <w:tcPr>
            <w:tcW w:w="2519" w:type="pct"/>
            <w:gridSpan w:val="6"/>
            <w:tcBorders>
              <w:top w:val="single" w:sz="4" w:space="0" w:color="auto"/>
              <w:left w:val="single" w:sz="4" w:space="0" w:color="auto"/>
              <w:bottom w:val="single" w:sz="4" w:space="0" w:color="auto"/>
              <w:right w:val="single" w:sz="4" w:space="0" w:color="auto"/>
            </w:tcBorders>
            <w:hideMark/>
          </w:tcPr>
          <w:p w14:paraId="33F9E9A6" w14:textId="77777777" w:rsidR="00F67116" w:rsidRPr="00722BDD" w:rsidRDefault="00F67116" w:rsidP="002D2CD1">
            <w:pPr>
              <w:spacing w:after="0" w:line="240" w:lineRule="auto"/>
              <w:jc w:val="center"/>
              <w:rPr>
                <w:rFonts w:eastAsia="Times New Roman" w:cs="Calibri"/>
                <w:sz w:val="24"/>
                <w:szCs w:val="24"/>
              </w:rPr>
            </w:pPr>
            <w:r w:rsidRPr="00722BDD">
              <w:rPr>
                <w:rFonts w:cs="Calibri"/>
                <w:sz w:val="24"/>
                <w:szCs w:val="24"/>
              </w:rPr>
              <w:t>Verificare efectuată</w:t>
            </w:r>
          </w:p>
        </w:tc>
      </w:tr>
      <w:tr w:rsidR="00F67116" w:rsidRPr="00722BDD" w14:paraId="2725425A" w14:textId="77777777" w:rsidTr="00F67116">
        <w:tc>
          <w:tcPr>
            <w:tcW w:w="0" w:type="auto"/>
            <w:vMerge/>
            <w:tcBorders>
              <w:top w:val="single" w:sz="4" w:space="0" w:color="auto"/>
              <w:left w:val="single" w:sz="4" w:space="0" w:color="auto"/>
              <w:bottom w:val="single" w:sz="4" w:space="0" w:color="auto"/>
              <w:right w:val="single" w:sz="4" w:space="0" w:color="auto"/>
            </w:tcBorders>
            <w:vAlign w:val="center"/>
            <w:hideMark/>
          </w:tcPr>
          <w:p w14:paraId="36B1765C" w14:textId="77777777" w:rsidR="00F67116" w:rsidRPr="00722BDD" w:rsidRDefault="00F67116" w:rsidP="002D2CD1">
            <w:pPr>
              <w:spacing w:after="0" w:line="240" w:lineRule="auto"/>
              <w:rPr>
                <w:rFonts w:eastAsia="Times New Roman" w:cs="Calibri"/>
                <w:b/>
                <w:bCs/>
                <w:sz w:val="24"/>
                <w:szCs w:val="24"/>
                <w:lang w:eastAsia="fr-FR"/>
              </w:rPr>
            </w:pPr>
          </w:p>
        </w:tc>
        <w:tc>
          <w:tcPr>
            <w:tcW w:w="779" w:type="pct"/>
            <w:gridSpan w:val="2"/>
            <w:tcBorders>
              <w:top w:val="single" w:sz="4" w:space="0" w:color="auto"/>
              <w:left w:val="single" w:sz="4" w:space="0" w:color="auto"/>
              <w:bottom w:val="single" w:sz="4" w:space="0" w:color="auto"/>
              <w:right w:val="single" w:sz="4" w:space="0" w:color="auto"/>
            </w:tcBorders>
            <w:hideMark/>
          </w:tcPr>
          <w:p w14:paraId="51166CBB"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DA</w:t>
            </w:r>
          </w:p>
        </w:tc>
        <w:tc>
          <w:tcPr>
            <w:tcW w:w="1024" w:type="pct"/>
            <w:gridSpan w:val="3"/>
            <w:tcBorders>
              <w:top w:val="single" w:sz="4" w:space="0" w:color="auto"/>
              <w:left w:val="single" w:sz="4" w:space="0" w:color="auto"/>
              <w:bottom w:val="single" w:sz="4" w:space="0" w:color="auto"/>
              <w:right w:val="single" w:sz="4" w:space="0" w:color="auto"/>
            </w:tcBorders>
            <w:hideMark/>
          </w:tcPr>
          <w:p w14:paraId="64561C72"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NU</w:t>
            </w:r>
          </w:p>
        </w:tc>
        <w:tc>
          <w:tcPr>
            <w:tcW w:w="716" w:type="pct"/>
            <w:tcBorders>
              <w:top w:val="single" w:sz="4" w:space="0" w:color="auto"/>
              <w:left w:val="single" w:sz="4" w:space="0" w:color="auto"/>
              <w:bottom w:val="single" w:sz="4" w:space="0" w:color="auto"/>
              <w:right w:val="single" w:sz="4" w:space="0" w:color="auto"/>
            </w:tcBorders>
            <w:hideMark/>
          </w:tcPr>
          <w:p w14:paraId="568E2B7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NU ESTE CAZUL</w:t>
            </w:r>
          </w:p>
        </w:tc>
      </w:tr>
      <w:tr w:rsidR="00F67116" w:rsidRPr="00722BDD" w14:paraId="2B668482" w14:textId="77777777" w:rsidTr="00F67116">
        <w:tc>
          <w:tcPr>
            <w:tcW w:w="2481" w:type="pct"/>
            <w:tcBorders>
              <w:top w:val="single" w:sz="4" w:space="0" w:color="auto"/>
              <w:left w:val="single" w:sz="4" w:space="0" w:color="auto"/>
              <w:bottom w:val="single" w:sz="4" w:space="0" w:color="auto"/>
              <w:right w:val="single" w:sz="4" w:space="0" w:color="auto"/>
            </w:tcBorders>
            <w:hideMark/>
          </w:tcPr>
          <w:p w14:paraId="5B6F484A" w14:textId="77777777" w:rsidR="00F67116" w:rsidRPr="00722BDD" w:rsidRDefault="00684F87" w:rsidP="002D2CD1">
            <w:pPr>
              <w:pStyle w:val="NormalWeb"/>
              <w:spacing w:before="0"/>
              <w:jc w:val="both"/>
              <w:rPr>
                <w:rFonts w:ascii="Calibri" w:hAnsi="Calibri" w:cs="Calibri"/>
                <w:lang w:val="fr-FR" w:eastAsia="ro-RO"/>
              </w:rPr>
            </w:pPr>
            <w:r w:rsidRPr="00722BDD">
              <w:rPr>
                <w:rFonts w:ascii="Calibri" w:hAnsi="Calibri" w:cs="Calibri"/>
                <w:lang w:val="fr-FR" w:eastAsia="ro-RO"/>
              </w:rPr>
              <w:t>1</w:t>
            </w:r>
            <w:r w:rsidR="00F67116" w:rsidRPr="00722BDD">
              <w:rPr>
                <w:rFonts w:ascii="Calibri" w:hAnsi="Calibri" w:cs="Calibri"/>
                <w:lang w:val="fr-FR" w:eastAsia="ro-RO"/>
              </w:rPr>
              <w:t xml:space="preserve"> Solicitantul este înregistrat în Registrul debitorilor AFIR, atât pentru Programul SAPARD, cât și pentru FEADR?</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573537AB"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FA56D7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1024" w:type="pct"/>
            <w:gridSpan w:val="3"/>
            <w:tcBorders>
              <w:top w:val="single" w:sz="4" w:space="0" w:color="auto"/>
              <w:left w:val="single" w:sz="4" w:space="0" w:color="auto"/>
              <w:bottom w:val="single" w:sz="4" w:space="0" w:color="auto"/>
              <w:right w:val="single" w:sz="4" w:space="0" w:color="auto"/>
            </w:tcBorders>
            <w:vAlign w:val="center"/>
          </w:tcPr>
          <w:p w14:paraId="78655FF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641FA2F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716" w:type="pct"/>
            <w:tcBorders>
              <w:top w:val="single" w:sz="4" w:space="0" w:color="auto"/>
              <w:left w:val="single" w:sz="4" w:space="0" w:color="auto"/>
              <w:bottom w:val="single" w:sz="4" w:space="0" w:color="auto"/>
              <w:right w:val="single" w:sz="4" w:space="0" w:color="auto"/>
            </w:tcBorders>
            <w:shd w:val="clear" w:color="auto" w:fill="D9D9D9"/>
          </w:tcPr>
          <w:p w14:paraId="2CBB603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r>
      <w:tr w:rsidR="00F67116" w:rsidRPr="00722BDD" w14:paraId="7EEC0F2D" w14:textId="77777777" w:rsidTr="00F67116">
        <w:tc>
          <w:tcPr>
            <w:tcW w:w="2481" w:type="pct"/>
            <w:tcBorders>
              <w:top w:val="single" w:sz="4" w:space="0" w:color="auto"/>
              <w:left w:val="single" w:sz="4" w:space="0" w:color="auto"/>
              <w:bottom w:val="single" w:sz="4" w:space="0" w:color="auto"/>
              <w:right w:val="single" w:sz="4" w:space="0" w:color="auto"/>
            </w:tcBorders>
            <w:hideMark/>
          </w:tcPr>
          <w:p w14:paraId="16F62BFF" w14:textId="77777777" w:rsidR="00F67116" w:rsidRPr="00722BDD" w:rsidRDefault="00684F87" w:rsidP="002D2CD1">
            <w:pPr>
              <w:pStyle w:val="NormalWeb"/>
              <w:spacing w:before="0"/>
              <w:jc w:val="both"/>
              <w:rPr>
                <w:rFonts w:ascii="Calibri" w:hAnsi="Calibri" w:cs="Calibri"/>
                <w:lang w:eastAsia="ro-RO"/>
              </w:rPr>
            </w:pPr>
            <w:r w:rsidRPr="00722BDD">
              <w:rPr>
                <w:rFonts w:ascii="Calibri" w:hAnsi="Calibri" w:cs="Calibri"/>
                <w:bCs/>
                <w:iCs/>
                <w:noProof/>
                <w:spacing w:val="-4"/>
                <w:lang w:eastAsia="fr-FR"/>
              </w:rPr>
              <w:t>2</w:t>
            </w:r>
            <w:r w:rsidR="00F67116" w:rsidRPr="00722BDD">
              <w:rPr>
                <w:rFonts w:ascii="Calibri" w:hAnsi="Calibri" w:cs="Calibri"/>
                <w:bCs/>
                <w:iCs/>
                <w:noProof/>
                <w:spacing w:val="-4"/>
                <w:lang w:eastAsia="fr-FR"/>
              </w:rPr>
              <w:t xml:space="preserve"> Solicitantul şi-a însuşit în totalitate angajamentele asumate în Declaraţia pe proprie răspundere, secțiunea (F) din CF?</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7D029506"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671BFAA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1024" w:type="pct"/>
            <w:gridSpan w:val="3"/>
            <w:tcBorders>
              <w:top w:val="single" w:sz="4" w:space="0" w:color="auto"/>
              <w:left w:val="single" w:sz="4" w:space="0" w:color="auto"/>
              <w:bottom w:val="single" w:sz="4" w:space="0" w:color="auto"/>
              <w:right w:val="single" w:sz="4" w:space="0" w:color="auto"/>
            </w:tcBorders>
            <w:vAlign w:val="center"/>
          </w:tcPr>
          <w:p w14:paraId="376B6256"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DA8414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716" w:type="pct"/>
            <w:tcBorders>
              <w:top w:val="single" w:sz="4" w:space="0" w:color="auto"/>
              <w:left w:val="single" w:sz="4" w:space="0" w:color="auto"/>
              <w:bottom w:val="single" w:sz="4" w:space="0" w:color="auto"/>
              <w:right w:val="single" w:sz="4" w:space="0" w:color="auto"/>
            </w:tcBorders>
            <w:shd w:val="clear" w:color="auto" w:fill="D9D9D9"/>
          </w:tcPr>
          <w:p w14:paraId="2ADD17F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r>
      <w:tr w:rsidR="00F67116" w:rsidRPr="00722BDD" w14:paraId="7B32D18A" w14:textId="77777777" w:rsidTr="00F67116">
        <w:tc>
          <w:tcPr>
            <w:tcW w:w="4284" w:type="pct"/>
            <w:gridSpan w:val="6"/>
            <w:tcBorders>
              <w:top w:val="single" w:sz="4" w:space="0" w:color="auto"/>
              <w:left w:val="nil"/>
              <w:bottom w:val="single" w:sz="4" w:space="0" w:color="auto"/>
              <w:right w:val="nil"/>
            </w:tcBorders>
          </w:tcPr>
          <w:p w14:paraId="410F2C01"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tc>
        <w:tc>
          <w:tcPr>
            <w:tcW w:w="716" w:type="pct"/>
            <w:tcBorders>
              <w:top w:val="single" w:sz="4" w:space="0" w:color="auto"/>
              <w:left w:val="nil"/>
              <w:bottom w:val="single" w:sz="4" w:space="0" w:color="auto"/>
              <w:right w:val="nil"/>
            </w:tcBorders>
          </w:tcPr>
          <w:p w14:paraId="7E180989"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tc>
      </w:tr>
      <w:tr w:rsidR="00F67116" w:rsidRPr="00722BDD" w14:paraId="54BAC0B4" w14:textId="77777777" w:rsidTr="00F67116">
        <w:trPr>
          <w:trHeight w:val="295"/>
        </w:trPr>
        <w:tc>
          <w:tcPr>
            <w:tcW w:w="2481" w:type="pct"/>
            <w:vMerge w:val="restart"/>
            <w:tcBorders>
              <w:top w:val="single" w:sz="4" w:space="0" w:color="auto"/>
              <w:left w:val="single" w:sz="4" w:space="0" w:color="auto"/>
              <w:bottom w:val="single" w:sz="4" w:space="0" w:color="auto"/>
              <w:right w:val="single" w:sz="4" w:space="0" w:color="auto"/>
            </w:tcBorders>
            <w:hideMark/>
          </w:tcPr>
          <w:p w14:paraId="679D963D" w14:textId="77777777" w:rsidR="00F67116" w:rsidRPr="00722BDD" w:rsidRDefault="00F67116" w:rsidP="002D2CD1">
            <w:pPr>
              <w:pStyle w:val="NormalWeb"/>
              <w:overflowPunct w:val="0"/>
              <w:autoSpaceDE w:val="0"/>
              <w:autoSpaceDN w:val="0"/>
              <w:adjustRightInd w:val="0"/>
              <w:spacing w:before="0"/>
              <w:rPr>
                <w:rFonts w:ascii="Calibri" w:hAnsi="Calibri" w:cs="Calibri"/>
                <w:b/>
                <w:bCs/>
                <w:lang w:eastAsia="fr-FR"/>
              </w:rPr>
            </w:pPr>
            <w:r w:rsidRPr="00722BDD">
              <w:rPr>
                <w:rFonts w:ascii="Calibri" w:hAnsi="Calibri" w:cs="Calibri"/>
                <w:b/>
                <w:bCs/>
                <w:u w:val="single"/>
                <w:lang w:eastAsia="fr-FR"/>
              </w:rPr>
              <w:t>2.Verificarea conditiilor de eligibilitate</w:t>
            </w:r>
          </w:p>
        </w:tc>
        <w:tc>
          <w:tcPr>
            <w:tcW w:w="2519" w:type="pct"/>
            <w:gridSpan w:val="6"/>
            <w:tcBorders>
              <w:top w:val="single" w:sz="4" w:space="0" w:color="auto"/>
              <w:left w:val="single" w:sz="4" w:space="0" w:color="auto"/>
              <w:bottom w:val="single" w:sz="4" w:space="0" w:color="auto"/>
              <w:right w:val="single" w:sz="4" w:space="0" w:color="auto"/>
            </w:tcBorders>
            <w:hideMark/>
          </w:tcPr>
          <w:p w14:paraId="23998CC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Verificare efectuată</w:t>
            </w:r>
          </w:p>
        </w:tc>
      </w:tr>
      <w:tr w:rsidR="00F67116" w:rsidRPr="00722BDD" w14:paraId="78B846D7" w14:textId="77777777" w:rsidTr="0072481A">
        <w:tc>
          <w:tcPr>
            <w:tcW w:w="0" w:type="auto"/>
            <w:vMerge/>
            <w:tcBorders>
              <w:top w:val="single" w:sz="4" w:space="0" w:color="auto"/>
              <w:left w:val="single" w:sz="4" w:space="0" w:color="auto"/>
              <w:bottom w:val="single" w:sz="4" w:space="0" w:color="auto"/>
              <w:right w:val="single" w:sz="4" w:space="0" w:color="auto"/>
            </w:tcBorders>
            <w:vAlign w:val="center"/>
            <w:hideMark/>
          </w:tcPr>
          <w:p w14:paraId="1B7F9063" w14:textId="77777777" w:rsidR="00F67116" w:rsidRPr="00722BDD" w:rsidRDefault="00F67116" w:rsidP="002D2CD1">
            <w:pPr>
              <w:spacing w:after="0" w:line="240" w:lineRule="auto"/>
              <w:rPr>
                <w:rFonts w:eastAsia="Times New Roman" w:cs="Calibri"/>
                <w:b/>
                <w:bCs/>
                <w:sz w:val="24"/>
                <w:szCs w:val="24"/>
                <w:lang w:eastAsia="fr-FR"/>
              </w:rPr>
            </w:pPr>
          </w:p>
        </w:tc>
        <w:tc>
          <w:tcPr>
            <w:tcW w:w="779" w:type="pct"/>
            <w:gridSpan w:val="2"/>
            <w:tcBorders>
              <w:top w:val="single" w:sz="4" w:space="0" w:color="auto"/>
              <w:left w:val="single" w:sz="4" w:space="0" w:color="auto"/>
              <w:bottom w:val="single" w:sz="4" w:space="0" w:color="auto"/>
              <w:right w:val="single" w:sz="4" w:space="0" w:color="auto"/>
            </w:tcBorders>
            <w:hideMark/>
          </w:tcPr>
          <w:p w14:paraId="07D2D506" w14:textId="77777777" w:rsidR="00F67116" w:rsidRPr="00722BDD" w:rsidRDefault="00F67116" w:rsidP="002D2CD1">
            <w:pPr>
              <w:pStyle w:val="NormalWeb"/>
              <w:overflowPunct w:val="0"/>
              <w:autoSpaceDE w:val="0"/>
              <w:autoSpaceDN w:val="0"/>
              <w:adjustRightInd w:val="0"/>
              <w:spacing w:before="0"/>
              <w:rPr>
                <w:rFonts w:ascii="Calibri" w:hAnsi="Calibri" w:cs="Calibri"/>
                <w:b/>
                <w:bCs/>
                <w:lang w:val="pt-BR" w:eastAsia="fr-FR"/>
              </w:rPr>
            </w:pPr>
            <w:r w:rsidRPr="00722BDD">
              <w:rPr>
                <w:rFonts w:ascii="Calibri" w:hAnsi="Calibri" w:cs="Calibri"/>
                <w:b/>
                <w:bCs/>
                <w:lang w:eastAsia="fr-FR"/>
              </w:rPr>
              <w:t>DA</w:t>
            </w:r>
            <w:r w:rsidRPr="00722BDD">
              <w:rPr>
                <w:rFonts w:ascii="Calibri" w:hAnsi="Calibri" w:cs="Calibri"/>
                <w:b/>
                <w:bCs/>
                <w:lang w:eastAsia="fr-FR"/>
              </w:rPr>
              <w:tab/>
            </w:r>
          </w:p>
        </w:tc>
        <w:tc>
          <w:tcPr>
            <w:tcW w:w="1024" w:type="pct"/>
            <w:gridSpan w:val="3"/>
            <w:tcBorders>
              <w:top w:val="single" w:sz="4" w:space="0" w:color="auto"/>
              <w:left w:val="single" w:sz="4" w:space="0" w:color="auto"/>
              <w:bottom w:val="single" w:sz="4" w:space="0" w:color="auto"/>
              <w:right w:val="single" w:sz="4" w:space="0" w:color="auto"/>
            </w:tcBorders>
            <w:hideMark/>
          </w:tcPr>
          <w:p w14:paraId="3E42FD5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val="pt-BR" w:eastAsia="fr-FR"/>
              </w:rPr>
            </w:pPr>
            <w:r w:rsidRPr="00722BDD">
              <w:rPr>
                <w:rFonts w:ascii="Calibri" w:hAnsi="Calibri" w:cs="Calibri"/>
                <w:b/>
                <w:bCs/>
                <w:lang w:val="pt-BR" w:eastAsia="fr-FR"/>
              </w:rPr>
              <w:t>NU</w:t>
            </w:r>
          </w:p>
        </w:tc>
        <w:tc>
          <w:tcPr>
            <w:tcW w:w="716" w:type="pct"/>
            <w:tcBorders>
              <w:top w:val="single" w:sz="4" w:space="0" w:color="auto"/>
              <w:left w:val="single" w:sz="4" w:space="0" w:color="auto"/>
              <w:bottom w:val="single" w:sz="4" w:space="0" w:color="auto"/>
              <w:right w:val="single" w:sz="4" w:space="0" w:color="auto"/>
            </w:tcBorders>
            <w:hideMark/>
          </w:tcPr>
          <w:p w14:paraId="2AFE4C0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Nu este cazul</w:t>
            </w:r>
          </w:p>
        </w:tc>
      </w:tr>
      <w:tr w:rsidR="00F67116" w:rsidRPr="00722BDD" w14:paraId="032078CE" w14:textId="77777777" w:rsidTr="0072481A">
        <w:tc>
          <w:tcPr>
            <w:tcW w:w="2481" w:type="pct"/>
            <w:tcBorders>
              <w:top w:val="single" w:sz="4" w:space="0" w:color="auto"/>
              <w:left w:val="single" w:sz="4" w:space="0" w:color="auto"/>
              <w:bottom w:val="single" w:sz="4" w:space="0" w:color="auto"/>
              <w:right w:val="single" w:sz="4" w:space="0" w:color="auto"/>
            </w:tcBorders>
            <w:hideMark/>
          </w:tcPr>
          <w:p w14:paraId="5082A82E"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
                <w:bCs/>
                <w:lang w:eastAsia="fr-FR"/>
              </w:rPr>
            </w:pPr>
            <w:r w:rsidRPr="00722BDD">
              <w:rPr>
                <w:rFonts w:ascii="Calibri" w:hAnsi="Calibri" w:cs="Calibri"/>
                <w:b/>
                <w:bCs/>
                <w:lang w:eastAsia="fr-FR"/>
              </w:rPr>
              <w:t>EG1</w:t>
            </w:r>
            <w:r w:rsidRPr="00722BDD">
              <w:rPr>
                <w:rFonts w:ascii="Calibri" w:hAnsi="Calibri" w:cs="Calibri"/>
                <w:b/>
                <w:bCs/>
                <w:lang w:val="fr-FR" w:eastAsia="fr-FR"/>
              </w:rPr>
              <w:t xml:space="preserve"> - Solicitantul trebuie să se încadreze în categoria beneficiarilor eligibili.</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3F7AD32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u w:val="single"/>
                <w:lang w:eastAsia="fr-FR"/>
              </w:rPr>
            </w:pPr>
            <w:r w:rsidRPr="00722BDD">
              <w:rPr>
                <w:rFonts w:ascii="Calibri" w:hAnsi="Calibri" w:cs="Calibri"/>
                <w:bCs/>
                <w:lang w:eastAsia="fr-FR"/>
              </w:rPr>
              <w:sym w:font="Wingdings" w:char="F06F"/>
            </w:r>
          </w:p>
        </w:tc>
        <w:tc>
          <w:tcPr>
            <w:tcW w:w="1024" w:type="pct"/>
            <w:gridSpan w:val="3"/>
            <w:tcBorders>
              <w:top w:val="single" w:sz="4" w:space="0" w:color="auto"/>
              <w:left w:val="single" w:sz="4" w:space="0" w:color="auto"/>
              <w:bottom w:val="single" w:sz="4" w:space="0" w:color="auto"/>
              <w:right w:val="single" w:sz="4" w:space="0" w:color="auto"/>
            </w:tcBorders>
            <w:vAlign w:val="center"/>
            <w:hideMark/>
          </w:tcPr>
          <w:p w14:paraId="6602CB2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pt-BR" w:eastAsia="fr-FR"/>
              </w:rPr>
            </w:pPr>
            <w:r w:rsidRPr="00722BDD">
              <w:rPr>
                <w:rFonts w:ascii="Calibri" w:hAnsi="Calibri" w:cs="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shd w:val="clear" w:color="auto" w:fill="AEAAAA"/>
            <w:hideMark/>
          </w:tcPr>
          <w:p w14:paraId="14390837"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r w:rsidRPr="00722BDD">
              <w:rPr>
                <w:rFonts w:ascii="Calibri" w:hAnsi="Calibri" w:cs="Calibri"/>
                <w:bCs/>
                <w:lang w:eastAsia="fr-FR"/>
              </w:rPr>
              <w:t xml:space="preserve">      </w:t>
            </w:r>
          </w:p>
          <w:p w14:paraId="6AFCE66B"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r>
      <w:tr w:rsidR="00F67116" w:rsidRPr="00722BDD" w14:paraId="0F8331A3" w14:textId="77777777" w:rsidTr="00F67116">
        <w:tc>
          <w:tcPr>
            <w:tcW w:w="5000" w:type="pct"/>
            <w:gridSpan w:val="7"/>
            <w:tcBorders>
              <w:top w:val="single" w:sz="4" w:space="0" w:color="auto"/>
              <w:left w:val="single" w:sz="4" w:space="0" w:color="auto"/>
              <w:bottom w:val="single" w:sz="4" w:space="0" w:color="auto"/>
              <w:right w:val="single" w:sz="4" w:space="0" w:color="auto"/>
            </w:tcBorders>
            <w:hideMark/>
          </w:tcPr>
          <w:p w14:paraId="0FC739E6" w14:textId="77777777" w:rsidR="00F67116" w:rsidRPr="00722BDD" w:rsidRDefault="00F67116" w:rsidP="002D2CD1">
            <w:pPr>
              <w:pStyle w:val="NormalWeb"/>
              <w:overflowPunct w:val="0"/>
              <w:autoSpaceDE w:val="0"/>
              <w:autoSpaceDN w:val="0"/>
              <w:adjustRightInd w:val="0"/>
              <w:spacing w:before="0"/>
              <w:rPr>
                <w:rFonts w:ascii="Calibri" w:hAnsi="Calibri" w:cs="Calibri"/>
                <w:bCs/>
                <w:lang w:val="fr-FR" w:eastAsia="fr-FR"/>
              </w:rPr>
            </w:pPr>
            <w:r w:rsidRPr="00722BDD">
              <w:rPr>
                <w:rFonts w:ascii="Calibri" w:hAnsi="Calibri" w:cs="Calibri"/>
                <w:bCs/>
                <w:lang w:val="fr-FR" w:eastAsia="fr-FR"/>
              </w:rPr>
              <w:t xml:space="preserve">Documente de verificat: </w:t>
            </w:r>
          </w:p>
          <w:p w14:paraId="6904F5D6"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fr-FR" w:eastAsia="fr-FR"/>
              </w:rPr>
            </w:pPr>
            <w:r w:rsidRPr="00722BDD">
              <w:rPr>
                <w:rFonts w:ascii="Calibri" w:hAnsi="Calibri" w:cs="Calibri"/>
                <w:bCs/>
                <w:i/>
                <w:lang w:val="fr-FR" w:eastAsia="fr-FR"/>
              </w:rPr>
              <w:t>Îndeplinirea acestui criteriu se va demonstra în baza documentului de constituire a parteneriatului pentru accesarea sprijinului FEADR şi dupa caz, a documentelor de înfiinţare a membrilor, actelor de identitate, a Certificatelor care să ateste lipsa datoriilor restante fiscale şi sociale a liderului de parteneriat, a însuşirii obligațiilor și angajamentelor menționate în Declaraţia F şi în urma verificării experţilor AFIR, în bazele de date AFIR şi ale ONRC, inclusiv a statutului de întreprindere legată sau parteneră.</w:t>
            </w:r>
          </w:p>
          <w:p w14:paraId="7E57F5F2"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lang w:val="pt-BR" w:eastAsia="fr-FR"/>
              </w:rPr>
            </w:pPr>
            <w:r w:rsidRPr="00722BDD">
              <w:rPr>
                <w:rFonts w:ascii="Calibri" w:hAnsi="Calibri" w:cs="Calibri"/>
                <w:bCs/>
                <w:i/>
                <w:lang w:val="fr-FR" w:eastAsia="fr-FR"/>
              </w:rPr>
              <w:t>Lista participanților conform acordului de cooperare (parteneriatul să fie format din persoane juridice și fizice române şi alte entităţi constituite conform legislaţiei naţionale în vigoare).</w:t>
            </w:r>
          </w:p>
        </w:tc>
      </w:tr>
      <w:tr w:rsidR="00F67116" w:rsidRPr="00722BDD" w14:paraId="3E323B04" w14:textId="77777777" w:rsidTr="0072481A">
        <w:tc>
          <w:tcPr>
            <w:tcW w:w="2481" w:type="pct"/>
            <w:tcBorders>
              <w:top w:val="single" w:sz="4" w:space="0" w:color="auto"/>
              <w:left w:val="single" w:sz="4" w:space="0" w:color="auto"/>
              <w:bottom w:val="single" w:sz="4" w:space="0" w:color="auto"/>
              <w:right w:val="single" w:sz="4" w:space="0" w:color="auto"/>
            </w:tcBorders>
            <w:hideMark/>
          </w:tcPr>
          <w:p w14:paraId="37140345" w14:textId="77777777" w:rsidR="00F67116" w:rsidRPr="00722BDD" w:rsidRDefault="00F67116" w:rsidP="002D2CD1">
            <w:pPr>
              <w:pStyle w:val="NormalWeb"/>
              <w:tabs>
                <w:tab w:val="left" w:pos="284"/>
              </w:tabs>
              <w:spacing w:before="0"/>
              <w:jc w:val="both"/>
              <w:rPr>
                <w:rFonts w:ascii="Calibri" w:hAnsi="Calibri" w:cs="Calibri"/>
                <w:b/>
                <w:lang w:val="fr-FR"/>
              </w:rPr>
            </w:pPr>
            <w:r w:rsidRPr="00722BDD">
              <w:rPr>
                <w:rFonts w:ascii="Calibri" w:hAnsi="Calibri" w:cs="Calibri"/>
                <w:b/>
                <w:lang w:val="fr-FR"/>
              </w:rPr>
              <w:t>EG2 - Solicitantul va depune un acord de cooperare care face referire la o perioadă de funcționare cel puțin egală cu perioada pentru care se acordă finanțarea.</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15CE4BBB"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pt-BR" w:eastAsia="fr-FR"/>
              </w:rPr>
            </w:pPr>
            <w:r w:rsidRPr="00722BDD">
              <w:rPr>
                <w:rFonts w:ascii="Calibri" w:hAnsi="Calibri" w:cs="Calibri"/>
                <w:bCs/>
                <w:lang w:eastAsia="fr-FR"/>
              </w:rPr>
              <w:sym w:font="Wingdings" w:char="F06F"/>
            </w:r>
          </w:p>
        </w:tc>
        <w:tc>
          <w:tcPr>
            <w:tcW w:w="1024" w:type="pct"/>
            <w:gridSpan w:val="3"/>
            <w:tcBorders>
              <w:top w:val="single" w:sz="4" w:space="0" w:color="auto"/>
              <w:left w:val="single" w:sz="4" w:space="0" w:color="auto"/>
              <w:bottom w:val="single" w:sz="4" w:space="0" w:color="auto"/>
              <w:right w:val="single" w:sz="4" w:space="0" w:color="auto"/>
            </w:tcBorders>
            <w:vAlign w:val="center"/>
            <w:hideMark/>
          </w:tcPr>
          <w:p w14:paraId="263BFA5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pt-BR" w:eastAsia="fr-FR"/>
              </w:rPr>
            </w:pPr>
            <w:r w:rsidRPr="00722BDD">
              <w:rPr>
                <w:rFonts w:ascii="Calibri" w:hAnsi="Calibri" w:cs="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shd w:val="clear" w:color="auto" w:fill="AEAAAA"/>
          </w:tcPr>
          <w:p w14:paraId="66006274"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37CDDD79"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6FB642E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pt-BR" w:eastAsia="fr-FR"/>
              </w:rPr>
            </w:pPr>
          </w:p>
        </w:tc>
      </w:tr>
      <w:tr w:rsidR="00F67116" w:rsidRPr="00722BDD" w14:paraId="11E1EEEA" w14:textId="77777777" w:rsidTr="00F67116">
        <w:trPr>
          <w:trHeight w:val="395"/>
        </w:trPr>
        <w:tc>
          <w:tcPr>
            <w:tcW w:w="5000" w:type="pct"/>
            <w:gridSpan w:val="7"/>
            <w:tcBorders>
              <w:top w:val="single" w:sz="4" w:space="0" w:color="auto"/>
              <w:left w:val="single" w:sz="4" w:space="0" w:color="auto"/>
              <w:bottom w:val="single" w:sz="4" w:space="0" w:color="auto"/>
              <w:right w:val="single" w:sz="4" w:space="0" w:color="auto"/>
            </w:tcBorders>
            <w:hideMark/>
          </w:tcPr>
          <w:p w14:paraId="280ED5DB" w14:textId="77777777" w:rsidR="00F67116" w:rsidRPr="00722BDD" w:rsidRDefault="00F67116" w:rsidP="002D2CD1">
            <w:pPr>
              <w:pStyle w:val="NormalWeb"/>
              <w:overflowPunct w:val="0"/>
              <w:autoSpaceDE w:val="0"/>
              <w:autoSpaceDN w:val="0"/>
              <w:adjustRightInd w:val="0"/>
              <w:spacing w:before="0"/>
              <w:rPr>
                <w:rFonts w:ascii="Calibri" w:hAnsi="Calibri" w:cs="Calibri"/>
                <w:bCs/>
                <w:lang w:val="fr-FR" w:eastAsia="fr-FR"/>
              </w:rPr>
            </w:pPr>
            <w:r w:rsidRPr="00722BDD">
              <w:rPr>
                <w:rFonts w:ascii="Calibri" w:hAnsi="Calibri" w:cs="Calibri"/>
                <w:bCs/>
                <w:lang w:val="fr-FR" w:eastAsia="fr-FR"/>
              </w:rPr>
              <w:t xml:space="preserve">Documente de verificat: </w:t>
            </w:r>
          </w:p>
          <w:p w14:paraId="5C2EFE62" w14:textId="77777777" w:rsidR="00F67116" w:rsidRPr="00722BDD" w:rsidRDefault="00F67116" w:rsidP="002D2CD1">
            <w:pPr>
              <w:pStyle w:val="NormalWeb"/>
              <w:overflowPunct w:val="0"/>
              <w:autoSpaceDE w:val="0"/>
              <w:autoSpaceDN w:val="0"/>
              <w:adjustRightInd w:val="0"/>
              <w:spacing w:before="0"/>
              <w:rPr>
                <w:rFonts w:ascii="Calibri" w:hAnsi="Calibri" w:cs="Calibri"/>
                <w:bCs/>
                <w:lang w:val="pt-BR" w:eastAsia="fr-FR"/>
              </w:rPr>
            </w:pPr>
            <w:r w:rsidRPr="00722BDD">
              <w:rPr>
                <w:rFonts w:ascii="Calibri" w:hAnsi="Calibri" w:cs="Calibri"/>
                <w:bCs/>
                <w:i/>
                <w:lang w:val="fr-FR" w:eastAsia="fr-FR"/>
              </w:rPr>
              <w:t>Acordul de cooperare</w:t>
            </w:r>
          </w:p>
        </w:tc>
      </w:tr>
      <w:tr w:rsidR="00F67116" w:rsidRPr="00722BDD" w14:paraId="78C22E99" w14:textId="77777777" w:rsidTr="00F67116">
        <w:trPr>
          <w:trHeight w:val="1507"/>
        </w:trPr>
        <w:tc>
          <w:tcPr>
            <w:tcW w:w="2481" w:type="pct"/>
            <w:tcBorders>
              <w:top w:val="single" w:sz="4" w:space="0" w:color="auto"/>
              <w:left w:val="single" w:sz="4" w:space="0" w:color="auto"/>
              <w:bottom w:val="single" w:sz="4" w:space="0" w:color="auto"/>
              <w:right w:val="single" w:sz="4" w:space="0" w:color="auto"/>
            </w:tcBorders>
            <w:hideMark/>
          </w:tcPr>
          <w:p w14:paraId="23973D68" w14:textId="77777777" w:rsidR="00F67116" w:rsidRPr="00722BDD" w:rsidRDefault="00F67116" w:rsidP="002D2CD1">
            <w:pPr>
              <w:pStyle w:val="NormalWeb"/>
              <w:tabs>
                <w:tab w:val="left" w:pos="284"/>
              </w:tabs>
              <w:spacing w:before="0"/>
              <w:jc w:val="both"/>
              <w:rPr>
                <w:rFonts w:ascii="Calibri" w:hAnsi="Calibri" w:cs="Calibri"/>
                <w:i/>
                <w:lang w:val="fr-FR"/>
              </w:rPr>
            </w:pPr>
            <w:r w:rsidRPr="00722BDD">
              <w:rPr>
                <w:rFonts w:ascii="Calibri" w:hAnsi="Calibri" w:cs="Calibri"/>
                <w:b/>
                <w:lang w:val="fr-FR"/>
              </w:rPr>
              <w:t>EG3</w:t>
            </w:r>
            <w:r w:rsidRPr="00722BDD">
              <w:rPr>
                <w:rFonts w:ascii="Calibri" w:hAnsi="Calibri" w:cs="Calibri"/>
                <w:lang w:val="fr-FR"/>
              </w:rPr>
              <w:t xml:space="preserve"> - </w:t>
            </w:r>
            <w:r w:rsidRPr="00722BDD">
              <w:rPr>
                <w:rFonts w:ascii="Calibri" w:hAnsi="Calibri" w:cs="Calibri"/>
                <w:b/>
                <w:lang w:val="fr-FR"/>
              </w:rPr>
              <w:t>Pentru proiectele legate de lanțurile scurte de aprovizionare, solicitantul va depune un studiu/plan, privitor la conceptul de proiect privind lanțul scurt de aprovizionare.</w:t>
            </w:r>
          </w:p>
        </w:tc>
        <w:tc>
          <w:tcPr>
            <w:tcW w:w="779" w:type="pct"/>
            <w:gridSpan w:val="2"/>
            <w:tcBorders>
              <w:top w:val="single" w:sz="4" w:space="0" w:color="auto"/>
              <w:left w:val="single" w:sz="4" w:space="0" w:color="auto"/>
              <w:bottom w:val="single" w:sz="4" w:space="0" w:color="auto"/>
              <w:right w:val="single" w:sz="4" w:space="0" w:color="auto"/>
            </w:tcBorders>
          </w:tcPr>
          <w:p w14:paraId="7C1B93A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fr-FR" w:eastAsia="fr-FR"/>
              </w:rPr>
            </w:pPr>
          </w:p>
          <w:p w14:paraId="48FD25F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pt-BR" w:eastAsia="fr-FR"/>
              </w:rPr>
            </w:pPr>
            <w:r w:rsidRPr="00722BDD">
              <w:rPr>
                <w:rFonts w:ascii="Calibri" w:hAnsi="Calibri" w:cs="Calibri"/>
                <w:bCs/>
                <w:lang w:eastAsia="fr-FR"/>
              </w:rPr>
              <w:sym w:font="Wingdings" w:char="F06F"/>
            </w:r>
          </w:p>
        </w:tc>
        <w:tc>
          <w:tcPr>
            <w:tcW w:w="1024" w:type="pct"/>
            <w:gridSpan w:val="3"/>
            <w:tcBorders>
              <w:top w:val="single" w:sz="4" w:space="0" w:color="auto"/>
              <w:left w:val="single" w:sz="4" w:space="0" w:color="auto"/>
              <w:bottom w:val="single" w:sz="4" w:space="0" w:color="auto"/>
              <w:right w:val="single" w:sz="4" w:space="0" w:color="auto"/>
            </w:tcBorders>
          </w:tcPr>
          <w:p w14:paraId="32A677E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pt-BR" w:eastAsia="fr-FR"/>
              </w:rPr>
            </w:pPr>
          </w:p>
          <w:p w14:paraId="3753C15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pt-BR" w:eastAsia="fr-FR"/>
              </w:rPr>
            </w:pPr>
            <w:r w:rsidRPr="00722BDD">
              <w:rPr>
                <w:rFonts w:ascii="Calibri" w:hAnsi="Calibri" w:cs="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tcPr>
          <w:p w14:paraId="232C5B2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pt-BR" w:eastAsia="fr-FR"/>
              </w:rPr>
            </w:pPr>
          </w:p>
          <w:p w14:paraId="77B1C460" w14:textId="77777777" w:rsidR="00F67116" w:rsidRPr="00722BDD" w:rsidRDefault="009E0AA1"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79C7959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pt-BR" w:eastAsia="fr-FR"/>
              </w:rPr>
            </w:pPr>
          </w:p>
        </w:tc>
      </w:tr>
      <w:tr w:rsidR="00F67116" w:rsidRPr="00722BDD" w14:paraId="1394789D" w14:textId="77777777" w:rsidTr="00F67116">
        <w:trPr>
          <w:trHeight w:val="876"/>
        </w:trPr>
        <w:tc>
          <w:tcPr>
            <w:tcW w:w="5000" w:type="pct"/>
            <w:gridSpan w:val="7"/>
            <w:tcBorders>
              <w:top w:val="single" w:sz="4" w:space="0" w:color="auto"/>
              <w:left w:val="single" w:sz="4" w:space="0" w:color="auto"/>
              <w:bottom w:val="single" w:sz="4" w:space="0" w:color="auto"/>
              <w:right w:val="single" w:sz="4" w:space="0" w:color="auto"/>
            </w:tcBorders>
            <w:hideMark/>
          </w:tcPr>
          <w:p w14:paraId="4C8289B5"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fr-FR" w:eastAsia="fr-FR"/>
              </w:rPr>
            </w:pPr>
            <w:r w:rsidRPr="00722BDD">
              <w:rPr>
                <w:rFonts w:ascii="Calibri" w:hAnsi="Calibri" w:cs="Calibri"/>
                <w:bCs/>
                <w:i/>
                <w:lang w:val="fr-FR" w:eastAsia="fr-FR"/>
              </w:rPr>
              <w:t>Documente de verificat:</w:t>
            </w:r>
          </w:p>
          <w:p w14:paraId="46E9D4C6"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fr-FR" w:eastAsia="fr-FR"/>
              </w:rPr>
            </w:pPr>
            <w:r w:rsidRPr="00722BDD">
              <w:rPr>
                <w:rFonts w:ascii="Calibri" w:hAnsi="Calibri" w:cs="Calibri"/>
                <w:bCs/>
                <w:i/>
                <w:lang w:val="fr-FR" w:eastAsia="fr-FR"/>
              </w:rPr>
              <w:t>In cadrul studiului/</w:t>
            </w:r>
            <w:r w:rsidR="009E0AA1" w:rsidRPr="00722BDD">
              <w:rPr>
                <w:rFonts w:ascii="Calibri" w:hAnsi="Calibri" w:cs="Calibri"/>
                <w:bCs/>
                <w:i/>
                <w:lang w:val="fr-FR" w:eastAsia="fr-FR"/>
              </w:rPr>
              <w:t xml:space="preserve"> </w:t>
            </w:r>
            <w:r w:rsidRPr="00722BDD">
              <w:rPr>
                <w:rFonts w:ascii="Calibri" w:hAnsi="Calibri" w:cs="Calibri"/>
                <w:bCs/>
                <w:i/>
                <w:lang w:val="fr-FR" w:eastAsia="fr-FR"/>
              </w:rPr>
              <w:t>planului de marketing, solicitantul va prezenta modul in care, in cadrul proiectului, va înființa și dezvolta conceptul de lanț scurt de aprovizionare și dacă este cazul, se vor descrie și activitățile de promovare ale lanțului scurt.</w:t>
            </w:r>
          </w:p>
        </w:tc>
      </w:tr>
      <w:tr w:rsidR="00F67116" w:rsidRPr="00722BDD" w14:paraId="787852CE" w14:textId="77777777" w:rsidTr="00F67116">
        <w:trPr>
          <w:trHeight w:val="705"/>
        </w:trPr>
        <w:tc>
          <w:tcPr>
            <w:tcW w:w="2481" w:type="pct"/>
            <w:tcBorders>
              <w:top w:val="single" w:sz="4" w:space="0" w:color="auto"/>
              <w:left w:val="single" w:sz="4" w:space="0" w:color="auto"/>
              <w:bottom w:val="single" w:sz="4" w:space="0" w:color="auto"/>
              <w:right w:val="single" w:sz="4" w:space="0" w:color="auto"/>
            </w:tcBorders>
            <w:hideMark/>
          </w:tcPr>
          <w:p w14:paraId="41E3D9DB" w14:textId="77777777" w:rsidR="00F67116" w:rsidRPr="00722BDD" w:rsidRDefault="00F67116" w:rsidP="002D2CD1">
            <w:pPr>
              <w:pStyle w:val="NormalWeb"/>
              <w:tabs>
                <w:tab w:val="left" w:pos="284"/>
              </w:tabs>
              <w:spacing w:before="0"/>
              <w:jc w:val="both"/>
              <w:rPr>
                <w:rFonts w:ascii="Calibri" w:hAnsi="Calibri" w:cs="Calibri"/>
                <w:b/>
                <w:lang w:val="fr-FR"/>
              </w:rPr>
            </w:pPr>
            <w:r w:rsidRPr="00722BDD">
              <w:rPr>
                <w:rFonts w:ascii="Calibri" w:hAnsi="Calibri" w:cs="Calibri"/>
                <w:b/>
                <w:lang w:val="fr-FR"/>
              </w:rPr>
              <w:t>EG4 - Pentru proiectele legate de piețele locale, solicitantul va prezenta un concept de marketing adaptat la piața locală care să cuprindă, dacă este cazul, și o descriere a activităților de promovare propuse.</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5D297096"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1024" w:type="pct"/>
            <w:gridSpan w:val="3"/>
            <w:tcBorders>
              <w:top w:val="single" w:sz="4" w:space="0" w:color="auto"/>
              <w:left w:val="single" w:sz="4" w:space="0" w:color="auto"/>
              <w:bottom w:val="single" w:sz="4" w:space="0" w:color="auto"/>
              <w:right w:val="single" w:sz="4" w:space="0" w:color="auto"/>
            </w:tcBorders>
            <w:vAlign w:val="center"/>
            <w:hideMark/>
          </w:tcPr>
          <w:p w14:paraId="19D1160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vAlign w:val="center"/>
            <w:hideMark/>
          </w:tcPr>
          <w:p w14:paraId="0546640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r>
      <w:tr w:rsidR="00F67116" w:rsidRPr="00722BDD" w14:paraId="780BA8FF" w14:textId="77777777" w:rsidTr="00F67116">
        <w:trPr>
          <w:trHeight w:val="417"/>
        </w:trPr>
        <w:tc>
          <w:tcPr>
            <w:tcW w:w="5000" w:type="pct"/>
            <w:gridSpan w:val="7"/>
            <w:tcBorders>
              <w:top w:val="single" w:sz="4" w:space="0" w:color="auto"/>
              <w:left w:val="single" w:sz="4" w:space="0" w:color="auto"/>
              <w:bottom w:val="single" w:sz="4" w:space="0" w:color="auto"/>
              <w:right w:val="single" w:sz="4" w:space="0" w:color="auto"/>
            </w:tcBorders>
          </w:tcPr>
          <w:p w14:paraId="3B0DA91D" w14:textId="77777777" w:rsidR="00F67116" w:rsidRPr="00722BDD" w:rsidRDefault="00F67116" w:rsidP="002D2CD1">
            <w:pPr>
              <w:pStyle w:val="NormalWeb"/>
              <w:tabs>
                <w:tab w:val="left" w:pos="284"/>
              </w:tabs>
              <w:spacing w:before="0"/>
              <w:jc w:val="both"/>
              <w:rPr>
                <w:rFonts w:ascii="Calibri" w:hAnsi="Calibri" w:cs="Calibri"/>
                <w:i/>
                <w:lang w:val="fr-FR"/>
              </w:rPr>
            </w:pPr>
            <w:r w:rsidRPr="00722BDD">
              <w:rPr>
                <w:rFonts w:ascii="Calibri" w:hAnsi="Calibri" w:cs="Calibri"/>
                <w:i/>
                <w:lang w:val="fr-FR"/>
              </w:rPr>
              <w:t>Documente de verificat:</w:t>
            </w:r>
          </w:p>
          <w:p w14:paraId="161D962E" w14:textId="77777777" w:rsidR="00F67116" w:rsidRPr="00722BDD" w:rsidRDefault="00F67116" w:rsidP="002D2CD1">
            <w:pPr>
              <w:pStyle w:val="NormalWeb"/>
              <w:tabs>
                <w:tab w:val="left" w:pos="284"/>
              </w:tabs>
              <w:spacing w:before="0"/>
              <w:jc w:val="both"/>
              <w:rPr>
                <w:rFonts w:ascii="Calibri" w:hAnsi="Calibri" w:cs="Calibri"/>
                <w:i/>
                <w:lang w:val="fr-FR"/>
              </w:rPr>
            </w:pPr>
            <w:r w:rsidRPr="00722BDD">
              <w:rPr>
                <w:rFonts w:ascii="Calibri" w:hAnsi="Calibri" w:cs="Calibri"/>
                <w:i/>
                <w:lang w:val="fr-FR"/>
              </w:rPr>
              <w:t>In cadrul studiului/</w:t>
            </w:r>
            <w:r w:rsidR="009E0AA1" w:rsidRPr="00722BDD">
              <w:rPr>
                <w:rFonts w:ascii="Calibri" w:hAnsi="Calibri" w:cs="Calibri"/>
                <w:i/>
                <w:lang w:val="fr-FR"/>
              </w:rPr>
              <w:t xml:space="preserve"> </w:t>
            </w:r>
            <w:r w:rsidRPr="00722BDD">
              <w:rPr>
                <w:rFonts w:ascii="Calibri" w:hAnsi="Calibri" w:cs="Calibri"/>
                <w:i/>
                <w:lang w:val="fr-FR"/>
              </w:rPr>
              <w:t xml:space="preserve">planului de marketing, solicitantul va prezenta modul in care, prin intermediul proiectului, va promova și comercializa  produsele proprii pe piața locală.  </w:t>
            </w:r>
          </w:p>
          <w:p w14:paraId="0817119F"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lang w:val="fr-FR" w:eastAsia="fr-FR"/>
              </w:rPr>
            </w:pPr>
          </w:p>
        </w:tc>
      </w:tr>
      <w:tr w:rsidR="00F67116" w:rsidRPr="00722BDD" w14:paraId="0C3DEB3E" w14:textId="77777777" w:rsidTr="0072481A">
        <w:trPr>
          <w:trHeight w:val="773"/>
        </w:trPr>
        <w:tc>
          <w:tcPr>
            <w:tcW w:w="2481" w:type="pct"/>
            <w:tcBorders>
              <w:top w:val="single" w:sz="4" w:space="0" w:color="auto"/>
              <w:left w:val="single" w:sz="4" w:space="0" w:color="auto"/>
              <w:bottom w:val="single" w:sz="4" w:space="0" w:color="auto"/>
              <w:right w:val="single" w:sz="4" w:space="0" w:color="auto"/>
            </w:tcBorders>
          </w:tcPr>
          <w:p w14:paraId="725F2D3A" w14:textId="77777777" w:rsidR="00F67116" w:rsidRPr="00722BDD" w:rsidRDefault="00F67116" w:rsidP="002D2CD1">
            <w:pPr>
              <w:pStyle w:val="NormalWeb"/>
              <w:tabs>
                <w:tab w:val="left" w:pos="284"/>
              </w:tabs>
              <w:spacing w:before="0"/>
              <w:jc w:val="both"/>
              <w:rPr>
                <w:rFonts w:ascii="Calibri" w:hAnsi="Calibri" w:cs="Calibri"/>
                <w:b/>
                <w:lang w:val="fr-FR"/>
              </w:rPr>
            </w:pPr>
            <w:r w:rsidRPr="00722BDD">
              <w:rPr>
                <w:rFonts w:ascii="Calibri" w:hAnsi="Calibri" w:cs="Calibri"/>
                <w:b/>
                <w:lang w:val="fr-FR"/>
              </w:rPr>
              <w:t>EG5 - Proiectul de cooperare propus va fi nou și nu va fi în curs de defășurare sau finalizat.</w:t>
            </w:r>
          </w:p>
          <w:p w14:paraId="48570E2B" w14:textId="77777777" w:rsidR="00F67116" w:rsidRPr="00722BDD" w:rsidRDefault="00F67116" w:rsidP="002D2CD1">
            <w:pPr>
              <w:pStyle w:val="NormalWeb"/>
              <w:tabs>
                <w:tab w:val="left" w:pos="284"/>
              </w:tabs>
              <w:spacing w:before="0"/>
              <w:jc w:val="both"/>
              <w:rPr>
                <w:rFonts w:ascii="Calibri" w:hAnsi="Calibri" w:cs="Calibri"/>
                <w:b/>
                <w:lang w:val="fr-FR"/>
              </w:rPr>
            </w:pP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4EC76A7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1024" w:type="pct"/>
            <w:gridSpan w:val="3"/>
            <w:tcBorders>
              <w:top w:val="single" w:sz="4" w:space="0" w:color="auto"/>
              <w:left w:val="single" w:sz="4" w:space="0" w:color="auto"/>
              <w:bottom w:val="single" w:sz="4" w:space="0" w:color="auto"/>
              <w:right w:val="single" w:sz="4" w:space="0" w:color="auto"/>
            </w:tcBorders>
            <w:vAlign w:val="center"/>
            <w:hideMark/>
          </w:tcPr>
          <w:p w14:paraId="534BAE0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shd w:val="clear" w:color="auto" w:fill="AEAAAA"/>
            <w:vAlign w:val="center"/>
          </w:tcPr>
          <w:p w14:paraId="195FD36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r>
      <w:tr w:rsidR="00F67116" w:rsidRPr="00722BDD" w14:paraId="38837F4E" w14:textId="77777777" w:rsidTr="00F67116">
        <w:trPr>
          <w:trHeight w:val="773"/>
        </w:trPr>
        <w:tc>
          <w:tcPr>
            <w:tcW w:w="5000" w:type="pct"/>
            <w:gridSpan w:val="7"/>
            <w:tcBorders>
              <w:top w:val="single" w:sz="4" w:space="0" w:color="auto"/>
              <w:left w:val="single" w:sz="4" w:space="0" w:color="auto"/>
              <w:bottom w:val="single" w:sz="4" w:space="0" w:color="auto"/>
              <w:right w:val="single" w:sz="4" w:space="0" w:color="auto"/>
            </w:tcBorders>
            <w:hideMark/>
          </w:tcPr>
          <w:p w14:paraId="3E764E50" w14:textId="77777777" w:rsidR="00F67116" w:rsidRPr="00722BDD" w:rsidRDefault="00F67116" w:rsidP="002D2CD1">
            <w:pPr>
              <w:pStyle w:val="NormalWeb"/>
              <w:tabs>
                <w:tab w:val="left" w:pos="284"/>
              </w:tabs>
              <w:spacing w:before="0"/>
              <w:jc w:val="both"/>
              <w:rPr>
                <w:rFonts w:ascii="Calibri" w:hAnsi="Calibri" w:cs="Calibri"/>
                <w:lang w:val="fr-FR"/>
              </w:rPr>
            </w:pPr>
            <w:r w:rsidRPr="00722BDD">
              <w:rPr>
                <w:rFonts w:ascii="Calibri" w:hAnsi="Calibri" w:cs="Calibri"/>
                <w:lang w:val="fr-FR"/>
              </w:rPr>
              <w:t>Documente de verificat:</w:t>
            </w:r>
          </w:p>
          <w:p w14:paraId="5BA73405"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lang w:eastAsia="fr-FR"/>
              </w:rPr>
            </w:pPr>
            <w:r w:rsidRPr="00722BDD">
              <w:rPr>
                <w:rFonts w:ascii="Calibri" w:hAnsi="Calibri" w:cs="Calibri"/>
                <w:bCs/>
                <w:i/>
                <w:lang w:val="fr-FR" w:eastAsia="fr-FR"/>
              </w:rPr>
              <w:t>Se solicită angajament în această privință, asumat prin Declaraţia pe propria răspundere (F) si se verifica in baza de date AFIR daca exista in derulare un proiect identic. Se analizeaza componenta parteneriatelor cu proiecte identice. Daca parteneriatele au aceeasi componență și aceleași obiective, proiectul nu este eligibil.</w:t>
            </w:r>
          </w:p>
        </w:tc>
      </w:tr>
      <w:tr w:rsidR="00F67116" w:rsidRPr="00722BDD" w14:paraId="0858697B" w14:textId="77777777" w:rsidTr="00F67116">
        <w:trPr>
          <w:trHeight w:val="1699"/>
        </w:trPr>
        <w:tc>
          <w:tcPr>
            <w:tcW w:w="2481" w:type="pct"/>
            <w:tcBorders>
              <w:top w:val="single" w:sz="4" w:space="0" w:color="auto"/>
              <w:left w:val="single" w:sz="4" w:space="0" w:color="auto"/>
              <w:bottom w:val="single" w:sz="4" w:space="0" w:color="auto"/>
              <w:right w:val="single" w:sz="4" w:space="0" w:color="auto"/>
            </w:tcBorders>
            <w:hideMark/>
          </w:tcPr>
          <w:p w14:paraId="27B7A4DC" w14:textId="77777777" w:rsidR="00F67116" w:rsidRPr="00722BDD" w:rsidRDefault="00F67116" w:rsidP="002D2CD1">
            <w:pPr>
              <w:pStyle w:val="NormalWeb"/>
              <w:tabs>
                <w:tab w:val="left" w:pos="284"/>
              </w:tabs>
              <w:spacing w:before="0"/>
              <w:jc w:val="both"/>
              <w:rPr>
                <w:rFonts w:ascii="Calibri" w:hAnsi="Calibri" w:cs="Calibri"/>
                <w:b/>
                <w:lang w:val="ro-RO"/>
              </w:rPr>
            </w:pPr>
            <w:r w:rsidRPr="00722BDD">
              <w:rPr>
                <w:rFonts w:ascii="Calibri" w:hAnsi="Calibri" w:cs="Calibri"/>
                <w:b/>
                <w:lang w:val="ro-RO"/>
              </w:rPr>
              <w:t>EG6 - Dacă este cazul, solicitantul va respecta definițiile cu privire la lanțurile scurte de aprovizionare și piețele locale stabilite în conformitate cu prevederile din articolul 11 din Regulamentul (UE) nr. 807/2014 și descrise în secțiunea Informații specifice operațiunii din fișa măsurii.</w:t>
            </w:r>
          </w:p>
        </w:tc>
        <w:tc>
          <w:tcPr>
            <w:tcW w:w="776" w:type="pct"/>
            <w:tcBorders>
              <w:top w:val="single" w:sz="4" w:space="0" w:color="auto"/>
              <w:left w:val="single" w:sz="4" w:space="0" w:color="auto"/>
              <w:bottom w:val="single" w:sz="4" w:space="0" w:color="auto"/>
              <w:right w:val="single" w:sz="4" w:space="0" w:color="auto"/>
            </w:tcBorders>
            <w:vAlign w:val="center"/>
            <w:hideMark/>
          </w:tcPr>
          <w:p w14:paraId="4B3C576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1021" w:type="pct"/>
            <w:gridSpan w:val="3"/>
            <w:tcBorders>
              <w:top w:val="single" w:sz="4" w:space="0" w:color="auto"/>
              <w:left w:val="single" w:sz="4" w:space="0" w:color="auto"/>
              <w:bottom w:val="single" w:sz="4" w:space="0" w:color="auto"/>
              <w:right w:val="single" w:sz="4" w:space="0" w:color="auto"/>
            </w:tcBorders>
            <w:vAlign w:val="center"/>
            <w:hideMark/>
          </w:tcPr>
          <w:p w14:paraId="64F0D45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722" w:type="pct"/>
            <w:gridSpan w:val="2"/>
            <w:tcBorders>
              <w:top w:val="single" w:sz="4" w:space="0" w:color="auto"/>
              <w:left w:val="single" w:sz="4" w:space="0" w:color="auto"/>
              <w:bottom w:val="single" w:sz="4" w:space="0" w:color="auto"/>
              <w:right w:val="single" w:sz="4" w:space="0" w:color="auto"/>
            </w:tcBorders>
            <w:vAlign w:val="center"/>
            <w:hideMark/>
          </w:tcPr>
          <w:p w14:paraId="060EFEF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r>
      <w:tr w:rsidR="00F67116" w:rsidRPr="00722BDD" w14:paraId="7A0A022A" w14:textId="77777777" w:rsidTr="00F67116">
        <w:trPr>
          <w:trHeight w:val="481"/>
        </w:trPr>
        <w:tc>
          <w:tcPr>
            <w:tcW w:w="5000" w:type="pct"/>
            <w:gridSpan w:val="7"/>
            <w:tcBorders>
              <w:top w:val="single" w:sz="4" w:space="0" w:color="auto"/>
              <w:left w:val="single" w:sz="4" w:space="0" w:color="auto"/>
              <w:bottom w:val="single" w:sz="4" w:space="0" w:color="auto"/>
              <w:right w:val="single" w:sz="4" w:space="0" w:color="auto"/>
            </w:tcBorders>
            <w:hideMark/>
          </w:tcPr>
          <w:p w14:paraId="42D3510D" w14:textId="77777777" w:rsidR="00F67116" w:rsidRPr="00722BDD" w:rsidRDefault="00F67116" w:rsidP="002D2CD1">
            <w:pPr>
              <w:pStyle w:val="NormalWeb"/>
              <w:overflowPunct w:val="0"/>
              <w:autoSpaceDE w:val="0"/>
              <w:autoSpaceDN w:val="0"/>
              <w:adjustRightInd w:val="0"/>
              <w:spacing w:before="0"/>
              <w:rPr>
                <w:rFonts w:ascii="Calibri" w:hAnsi="Calibri" w:cs="Calibri"/>
                <w:bCs/>
                <w:lang w:val="fr-FR" w:eastAsia="fr-FR"/>
              </w:rPr>
            </w:pPr>
            <w:r w:rsidRPr="00722BDD">
              <w:rPr>
                <w:rFonts w:ascii="Calibri" w:hAnsi="Calibri" w:cs="Calibri"/>
                <w:bCs/>
                <w:lang w:val="fr-FR" w:eastAsia="fr-FR"/>
              </w:rPr>
              <w:t>Documente de verificat:</w:t>
            </w:r>
          </w:p>
          <w:p w14:paraId="3FD9307F"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fr-FR" w:eastAsia="fr-FR"/>
              </w:rPr>
            </w:pPr>
            <w:r w:rsidRPr="00722BDD">
              <w:rPr>
                <w:rFonts w:ascii="Calibri" w:hAnsi="Calibri" w:cs="Calibri"/>
                <w:bCs/>
                <w:i/>
                <w:lang w:val="fr-FR" w:eastAsia="fr-FR"/>
              </w:rPr>
              <w:t xml:space="preserve">Daca proiectul se refera la piete locale bazate exclusiv pe lanturi scurte se vor lua in considerare doar caracteristicile obligatorii ale lanturilor scurte (nu se analizeaza distanta dintre punctul de origine al produsului si locul comercializarii ci doar numărul de intermediari).  </w:t>
            </w:r>
          </w:p>
          <w:p w14:paraId="0A264AA3"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lang w:val="fr-FR" w:eastAsia="fr-FR"/>
              </w:rPr>
            </w:pPr>
            <w:r w:rsidRPr="00722BDD">
              <w:rPr>
                <w:rFonts w:ascii="Calibri" w:hAnsi="Calibri" w:cs="Calibri"/>
                <w:bCs/>
                <w:i/>
                <w:lang w:val="fr-FR" w:eastAsia="fr-FR"/>
              </w:rPr>
              <w:t>Daca piata locala nu este bazata doar pe lanturi scurte atunci se vor lua in considerare caracteristicile obligatorii ale pietelor locale (distanta geografica dintre punctul de origine al produsului si locul comercializarii).</w:t>
            </w:r>
          </w:p>
        </w:tc>
      </w:tr>
      <w:tr w:rsidR="00F67116" w:rsidRPr="00722BDD" w14:paraId="6EB2348F" w14:textId="77777777" w:rsidTr="00F67116">
        <w:trPr>
          <w:trHeight w:val="773"/>
        </w:trPr>
        <w:tc>
          <w:tcPr>
            <w:tcW w:w="2481" w:type="pct"/>
            <w:tcBorders>
              <w:top w:val="single" w:sz="4" w:space="0" w:color="auto"/>
              <w:left w:val="single" w:sz="4" w:space="0" w:color="auto"/>
              <w:bottom w:val="single" w:sz="4" w:space="0" w:color="auto"/>
              <w:right w:val="single" w:sz="4" w:space="0" w:color="auto"/>
            </w:tcBorders>
            <w:hideMark/>
          </w:tcPr>
          <w:p w14:paraId="6D01F2E0" w14:textId="77777777" w:rsidR="00F67116" w:rsidRPr="00722BDD" w:rsidRDefault="00F67116" w:rsidP="002D2CD1">
            <w:pPr>
              <w:pStyle w:val="NormalWeb"/>
              <w:tabs>
                <w:tab w:val="left" w:pos="284"/>
              </w:tabs>
              <w:spacing w:before="0"/>
              <w:jc w:val="both"/>
              <w:rPr>
                <w:rFonts w:ascii="Calibri" w:hAnsi="Calibri" w:cs="Calibri"/>
                <w:b/>
                <w:lang w:val="ro-RO"/>
              </w:rPr>
            </w:pPr>
            <w:r w:rsidRPr="00722BDD">
              <w:rPr>
                <w:rFonts w:ascii="Calibri" w:hAnsi="Calibri" w:cs="Calibri"/>
                <w:b/>
                <w:lang w:val="ro-RO"/>
              </w:rPr>
              <w:t>EG7 - Partenerii care sunt fermieri isi desfasoara activitatile agricole într-una din unitățile administrativ – teritoriale din Anexa STP aferentă Cadrului Național de Implementare  STP și activează în sectorul pomicol (exceptând cultura de căpșuni în sere și solarii).</w:t>
            </w:r>
          </w:p>
        </w:tc>
        <w:tc>
          <w:tcPr>
            <w:tcW w:w="776" w:type="pct"/>
            <w:tcBorders>
              <w:top w:val="single" w:sz="4" w:space="0" w:color="auto"/>
              <w:left w:val="single" w:sz="4" w:space="0" w:color="auto"/>
              <w:bottom w:val="single" w:sz="4" w:space="0" w:color="auto"/>
              <w:right w:val="single" w:sz="4" w:space="0" w:color="auto"/>
            </w:tcBorders>
            <w:vAlign w:val="center"/>
            <w:hideMark/>
          </w:tcPr>
          <w:p w14:paraId="7ECF71A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1021" w:type="pct"/>
            <w:gridSpan w:val="3"/>
            <w:tcBorders>
              <w:top w:val="single" w:sz="4" w:space="0" w:color="auto"/>
              <w:left w:val="single" w:sz="4" w:space="0" w:color="auto"/>
              <w:bottom w:val="single" w:sz="4" w:space="0" w:color="auto"/>
              <w:right w:val="single" w:sz="4" w:space="0" w:color="auto"/>
            </w:tcBorders>
            <w:vAlign w:val="center"/>
            <w:hideMark/>
          </w:tcPr>
          <w:p w14:paraId="77493F9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722" w:type="pct"/>
            <w:gridSpan w:val="2"/>
            <w:tcBorders>
              <w:top w:val="single" w:sz="4" w:space="0" w:color="auto"/>
              <w:left w:val="single" w:sz="4" w:space="0" w:color="auto"/>
              <w:bottom w:val="single" w:sz="4" w:space="0" w:color="auto"/>
              <w:right w:val="single" w:sz="4" w:space="0" w:color="auto"/>
            </w:tcBorders>
            <w:vAlign w:val="center"/>
            <w:hideMark/>
          </w:tcPr>
          <w:p w14:paraId="50191E7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r>
      <w:tr w:rsidR="00F67116" w:rsidRPr="00722BDD" w14:paraId="267D2F95" w14:textId="77777777" w:rsidTr="00F67116">
        <w:trPr>
          <w:trHeight w:val="773"/>
        </w:trPr>
        <w:tc>
          <w:tcPr>
            <w:tcW w:w="5000" w:type="pct"/>
            <w:gridSpan w:val="7"/>
            <w:tcBorders>
              <w:top w:val="single" w:sz="4" w:space="0" w:color="auto"/>
              <w:left w:val="single" w:sz="4" w:space="0" w:color="auto"/>
              <w:bottom w:val="single" w:sz="4" w:space="0" w:color="auto"/>
              <w:right w:val="single" w:sz="4" w:space="0" w:color="auto"/>
            </w:tcBorders>
            <w:hideMark/>
          </w:tcPr>
          <w:p w14:paraId="45974BC8"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
                <w:bCs/>
                <w:i/>
                <w:lang w:val="ro-RO" w:eastAsia="fr-FR"/>
              </w:rPr>
            </w:pPr>
            <w:r w:rsidRPr="00722BDD">
              <w:rPr>
                <w:rFonts w:ascii="Calibri" w:hAnsi="Calibri" w:cs="Calibri"/>
                <w:bCs/>
                <w:i/>
                <w:lang w:val="ro-RO" w:eastAsia="fr-FR"/>
              </w:rPr>
              <w:t>Documente de verificat:</w:t>
            </w:r>
            <w:r w:rsidRPr="00722BDD">
              <w:rPr>
                <w:rFonts w:ascii="Calibri" w:hAnsi="Calibri" w:cs="Calibri"/>
                <w:b/>
                <w:bCs/>
                <w:i/>
                <w:lang w:val="ro-RO" w:eastAsia="fr-FR"/>
              </w:rPr>
              <w:t xml:space="preserve"> </w:t>
            </w:r>
          </w:p>
          <w:p w14:paraId="58431EFB"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ro-RO" w:eastAsia="fr-FR"/>
              </w:rPr>
            </w:pPr>
            <w:r w:rsidRPr="00722BDD">
              <w:rPr>
                <w:rFonts w:ascii="Calibri" w:hAnsi="Calibri" w:cs="Calibri"/>
                <w:bCs/>
                <w:i/>
                <w:lang w:val="ro-RO" w:eastAsia="fr-FR"/>
              </w:rPr>
              <w:t xml:space="preserve">Se va avea în vedere sediul pentru instituțiile publice, sediul social al beneficiarului pentru persoana juridica, PFA, II, IF și UAT în care este localizata majoritar exploatatia pentru persoanele fizice. </w:t>
            </w:r>
          </w:p>
          <w:p w14:paraId="22086F88"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ro-RO" w:eastAsia="fr-FR"/>
              </w:rPr>
            </w:pPr>
            <w:r w:rsidRPr="00722BDD">
              <w:rPr>
                <w:rFonts w:ascii="Calibri" w:hAnsi="Calibri" w:cs="Calibri"/>
                <w:bCs/>
                <w:i/>
                <w:lang w:val="ro-RO" w:eastAsia="fr-FR"/>
              </w:rPr>
              <w:t xml:space="preserve">  </w:t>
            </w:r>
          </w:p>
          <w:p w14:paraId="38AB80E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i/>
                <w:lang w:eastAsia="fr-FR"/>
              </w:rPr>
              <w:t>Criteriu de eligibilitate aplicabil doar proiectelor din sectorul pomicol</w:t>
            </w:r>
          </w:p>
        </w:tc>
      </w:tr>
      <w:tr w:rsidR="00F67116" w:rsidRPr="00722BDD" w14:paraId="1E7480E8" w14:textId="77777777" w:rsidTr="00F67116">
        <w:trPr>
          <w:trHeight w:val="1696"/>
        </w:trPr>
        <w:tc>
          <w:tcPr>
            <w:tcW w:w="2481" w:type="pct"/>
            <w:tcBorders>
              <w:top w:val="single" w:sz="4" w:space="0" w:color="auto"/>
              <w:left w:val="single" w:sz="4" w:space="0" w:color="auto"/>
              <w:bottom w:val="single" w:sz="4" w:space="0" w:color="auto"/>
              <w:right w:val="single" w:sz="4" w:space="0" w:color="auto"/>
            </w:tcBorders>
            <w:hideMark/>
          </w:tcPr>
          <w:p w14:paraId="2B971ECD" w14:textId="77777777" w:rsidR="00F67116" w:rsidRPr="00722BDD" w:rsidRDefault="00F67116" w:rsidP="002D2CD1">
            <w:pPr>
              <w:pStyle w:val="NormalWeb"/>
              <w:tabs>
                <w:tab w:val="left" w:pos="284"/>
              </w:tabs>
              <w:spacing w:before="0"/>
              <w:jc w:val="both"/>
              <w:rPr>
                <w:rFonts w:ascii="Calibri" w:hAnsi="Calibri" w:cs="Calibri"/>
                <w:b/>
                <w:lang w:val="ro-RO"/>
              </w:rPr>
            </w:pPr>
            <w:r w:rsidRPr="00722BDD">
              <w:rPr>
                <w:rFonts w:ascii="Calibri" w:hAnsi="Calibri" w:cs="Calibri"/>
                <w:b/>
                <w:lang w:val="ro-RO"/>
              </w:rPr>
              <w:t>EG8 - Partenerii care sunt GP/Cooperative își desfășoară activitățile agricole într-una din unitățile administrativ – teritoriale din Anexa aferentă  Cadrului Național de Implementare a STP și activează în sectorul pomicol (exceptând cultura de căpșuni în sere și solarii).</w:t>
            </w:r>
          </w:p>
        </w:tc>
        <w:tc>
          <w:tcPr>
            <w:tcW w:w="776" w:type="pct"/>
            <w:tcBorders>
              <w:top w:val="single" w:sz="4" w:space="0" w:color="auto"/>
              <w:left w:val="single" w:sz="4" w:space="0" w:color="auto"/>
              <w:bottom w:val="single" w:sz="4" w:space="0" w:color="auto"/>
              <w:right w:val="single" w:sz="4" w:space="0" w:color="auto"/>
            </w:tcBorders>
            <w:vAlign w:val="center"/>
            <w:hideMark/>
          </w:tcPr>
          <w:p w14:paraId="5F8576B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1017" w:type="pct"/>
            <w:gridSpan w:val="2"/>
            <w:tcBorders>
              <w:top w:val="single" w:sz="4" w:space="0" w:color="auto"/>
              <w:left w:val="single" w:sz="4" w:space="0" w:color="auto"/>
              <w:bottom w:val="single" w:sz="4" w:space="0" w:color="auto"/>
              <w:right w:val="single" w:sz="4" w:space="0" w:color="auto"/>
            </w:tcBorders>
            <w:vAlign w:val="center"/>
            <w:hideMark/>
          </w:tcPr>
          <w:p w14:paraId="1E29097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726" w:type="pct"/>
            <w:gridSpan w:val="3"/>
            <w:tcBorders>
              <w:top w:val="single" w:sz="4" w:space="0" w:color="auto"/>
              <w:left w:val="single" w:sz="4" w:space="0" w:color="auto"/>
              <w:bottom w:val="single" w:sz="4" w:space="0" w:color="auto"/>
              <w:right w:val="single" w:sz="4" w:space="0" w:color="auto"/>
            </w:tcBorders>
            <w:vAlign w:val="center"/>
            <w:hideMark/>
          </w:tcPr>
          <w:p w14:paraId="275C63F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r>
      <w:tr w:rsidR="00F67116" w:rsidRPr="00722BDD" w14:paraId="49B487D9" w14:textId="77777777" w:rsidTr="00F67116">
        <w:trPr>
          <w:trHeight w:val="773"/>
        </w:trPr>
        <w:tc>
          <w:tcPr>
            <w:tcW w:w="5000" w:type="pct"/>
            <w:gridSpan w:val="7"/>
            <w:tcBorders>
              <w:top w:val="single" w:sz="4" w:space="0" w:color="auto"/>
              <w:left w:val="single" w:sz="4" w:space="0" w:color="auto"/>
              <w:bottom w:val="single" w:sz="4" w:space="0" w:color="auto"/>
              <w:right w:val="single" w:sz="4" w:space="0" w:color="auto"/>
            </w:tcBorders>
            <w:hideMark/>
          </w:tcPr>
          <w:p w14:paraId="76820D42"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fr-FR" w:eastAsia="fr-FR"/>
              </w:rPr>
            </w:pPr>
            <w:r w:rsidRPr="00722BDD">
              <w:rPr>
                <w:rFonts w:ascii="Calibri" w:hAnsi="Calibri" w:cs="Calibri"/>
                <w:bCs/>
                <w:i/>
                <w:lang w:val="fr-FR" w:eastAsia="fr-FR"/>
              </w:rPr>
              <w:t>Documente de verificat:</w:t>
            </w:r>
          </w:p>
          <w:p w14:paraId="76439A07"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fr-FR" w:eastAsia="fr-FR"/>
              </w:rPr>
            </w:pPr>
            <w:r w:rsidRPr="00722BDD">
              <w:rPr>
                <w:rFonts w:ascii="Calibri" w:hAnsi="Calibri" w:cs="Calibri"/>
                <w:bCs/>
                <w:i/>
                <w:lang w:val="fr-FR" w:eastAsia="fr-FR"/>
              </w:rPr>
              <w:t>Se va avea în vedere sediul social al beneficiarului.</w:t>
            </w:r>
          </w:p>
          <w:p w14:paraId="1A7904E4"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fr-FR" w:eastAsia="fr-FR"/>
              </w:rPr>
            </w:pPr>
            <w:r w:rsidRPr="00722BDD">
              <w:rPr>
                <w:rFonts w:ascii="Calibri" w:hAnsi="Calibri" w:cs="Calibri"/>
                <w:bCs/>
                <w:i/>
                <w:lang w:val="fr-FR" w:eastAsia="fr-FR"/>
              </w:rPr>
              <w:t xml:space="preserve">Condiția de eligibilitate se aplica si altor forme asociative care desfășoară activități agricole.  </w:t>
            </w:r>
          </w:p>
          <w:p w14:paraId="2FBD6C88"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fr-FR" w:eastAsia="fr-FR"/>
              </w:rPr>
            </w:pPr>
            <w:r w:rsidRPr="00722BDD">
              <w:rPr>
                <w:rFonts w:ascii="Calibri" w:hAnsi="Calibri" w:cs="Calibri"/>
                <w:bCs/>
                <w:i/>
                <w:lang w:val="fr-FR" w:eastAsia="fr-FR"/>
              </w:rPr>
              <w:t xml:space="preserve"> </w:t>
            </w:r>
          </w:p>
          <w:p w14:paraId="10F95EB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i/>
                <w:lang w:eastAsia="fr-FR"/>
              </w:rPr>
              <w:t>Criteriu de eligibilitate aplicabil doar proiectelor din sectorul pomicol</w:t>
            </w:r>
          </w:p>
        </w:tc>
      </w:tr>
      <w:tr w:rsidR="0053789B" w:rsidRPr="00722BDD" w14:paraId="16A85587" w14:textId="77777777" w:rsidTr="00F67116">
        <w:trPr>
          <w:trHeight w:val="773"/>
        </w:trPr>
        <w:tc>
          <w:tcPr>
            <w:tcW w:w="5000" w:type="pct"/>
            <w:gridSpan w:val="7"/>
            <w:tcBorders>
              <w:top w:val="single" w:sz="4" w:space="0" w:color="auto"/>
              <w:left w:val="single" w:sz="4" w:space="0" w:color="auto"/>
              <w:bottom w:val="single" w:sz="4" w:space="0" w:color="auto"/>
              <w:right w:val="single" w:sz="4" w:space="0" w:color="auto"/>
            </w:tcBorders>
          </w:tcPr>
          <w:p w14:paraId="2DCC6E18" w14:textId="77777777" w:rsidR="0053789B" w:rsidRPr="00722BDD" w:rsidRDefault="0053789B" w:rsidP="002D2CD1">
            <w:pPr>
              <w:pStyle w:val="NormalWeb"/>
              <w:overflowPunct w:val="0"/>
              <w:autoSpaceDE w:val="0"/>
              <w:autoSpaceDN w:val="0"/>
              <w:adjustRightInd w:val="0"/>
              <w:spacing w:before="0"/>
              <w:jc w:val="both"/>
              <w:rPr>
                <w:rFonts w:ascii="Calibri" w:hAnsi="Calibri" w:cs="Calibri"/>
                <w:b/>
                <w:bCs/>
                <w:lang w:val="fr-FR" w:eastAsia="fr-FR"/>
              </w:rPr>
            </w:pPr>
            <w:r w:rsidRPr="00722BDD">
              <w:rPr>
                <w:rFonts w:ascii="Calibri" w:hAnsi="Calibri" w:cs="Calibri"/>
                <w:b/>
                <w:bCs/>
                <w:lang w:val="fr-FR" w:eastAsia="fr-FR"/>
              </w:rPr>
              <w:t>VERIFICAREA CRITERIILOR DE ELIGIBILITATE SUPLIMENTARE STABILITE DE CĂTRE GAL</w:t>
            </w:r>
          </w:p>
        </w:tc>
      </w:tr>
      <w:tr w:rsidR="0053789B" w:rsidRPr="00722BDD" w14:paraId="0EC9633C" w14:textId="77777777" w:rsidTr="0053789B">
        <w:trPr>
          <w:trHeight w:val="1696"/>
        </w:trPr>
        <w:tc>
          <w:tcPr>
            <w:tcW w:w="2481" w:type="pct"/>
            <w:tcBorders>
              <w:top w:val="single" w:sz="4" w:space="0" w:color="auto"/>
              <w:left w:val="single" w:sz="4" w:space="0" w:color="auto"/>
              <w:bottom w:val="single" w:sz="4" w:space="0" w:color="auto"/>
              <w:right w:val="single" w:sz="4" w:space="0" w:color="auto"/>
            </w:tcBorders>
            <w:hideMark/>
          </w:tcPr>
          <w:p w14:paraId="52E5E878" w14:textId="77777777" w:rsidR="0053789B" w:rsidRPr="00722BDD" w:rsidRDefault="0053789B" w:rsidP="0053789B">
            <w:pPr>
              <w:pStyle w:val="NormalWeb"/>
              <w:tabs>
                <w:tab w:val="left" w:pos="284"/>
              </w:tabs>
              <w:spacing w:before="0"/>
              <w:jc w:val="both"/>
              <w:rPr>
                <w:rFonts w:ascii="Calibri" w:hAnsi="Calibri" w:cs="Calibri"/>
                <w:b/>
              </w:rPr>
            </w:pPr>
            <w:r w:rsidRPr="00722BDD">
              <w:rPr>
                <w:rFonts w:ascii="Calibri" w:hAnsi="Calibri" w:cs="Calibri"/>
                <w:b/>
              </w:rPr>
              <w:t>EG9 ……………</w:t>
            </w:r>
          </w:p>
        </w:tc>
        <w:tc>
          <w:tcPr>
            <w:tcW w:w="776" w:type="pct"/>
            <w:tcBorders>
              <w:top w:val="single" w:sz="4" w:space="0" w:color="auto"/>
              <w:left w:val="single" w:sz="4" w:space="0" w:color="auto"/>
              <w:bottom w:val="single" w:sz="4" w:space="0" w:color="auto"/>
              <w:right w:val="single" w:sz="4" w:space="0" w:color="auto"/>
            </w:tcBorders>
            <w:vAlign w:val="center"/>
            <w:hideMark/>
          </w:tcPr>
          <w:p w14:paraId="591427EC" w14:textId="77777777" w:rsidR="0053789B" w:rsidRPr="00722BDD" w:rsidRDefault="0053789B" w:rsidP="0053789B">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1017" w:type="pct"/>
            <w:gridSpan w:val="2"/>
            <w:tcBorders>
              <w:top w:val="single" w:sz="4" w:space="0" w:color="auto"/>
              <w:left w:val="single" w:sz="4" w:space="0" w:color="auto"/>
              <w:bottom w:val="single" w:sz="4" w:space="0" w:color="auto"/>
              <w:right w:val="single" w:sz="4" w:space="0" w:color="auto"/>
            </w:tcBorders>
            <w:vAlign w:val="center"/>
            <w:hideMark/>
          </w:tcPr>
          <w:p w14:paraId="754C6AE3" w14:textId="77777777" w:rsidR="0053789B" w:rsidRPr="00722BDD" w:rsidRDefault="0053789B" w:rsidP="0053789B">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726" w:type="pct"/>
            <w:gridSpan w:val="3"/>
            <w:tcBorders>
              <w:top w:val="single" w:sz="4" w:space="0" w:color="auto"/>
              <w:left w:val="single" w:sz="4" w:space="0" w:color="auto"/>
              <w:bottom w:val="single" w:sz="4" w:space="0" w:color="auto"/>
              <w:right w:val="single" w:sz="4" w:space="0" w:color="auto"/>
            </w:tcBorders>
            <w:vAlign w:val="center"/>
            <w:hideMark/>
          </w:tcPr>
          <w:p w14:paraId="0FAD84B9" w14:textId="77777777" w:rsidR="0053789B" w:rsidRPr="00722BDD" w:rsidRDefault="0053789B" w:rsidP="0053789B">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r>
      <w:tr w:rsidR="0053789B" w:rsidRPr="00722BDD" w14:paraId="3451DDD6" w14:textId="77777777" w:rsidTr="0053789B">
        <w:trPr>
          <w:trHeight w:val="1696"/>
        </w:trPr>
        <w:tc>
          <w:tcPr>
            <w:tcW w:w="2481" w:type="pct"/>
            <w:tcBorders>
              <w:top w:val="single" w:sz="4" w:space="0" w:color="auto"/>
              <w:left w:val="single" w:sz="4" w:space="0" w:color="auto"/>
              <w:bottom w:val="single" w:sz="4" w:space="0" w:color="auto"/>
              <w:right w:val="single" w:sz="4" w:space="0" w:color="auto"/>
            </w:tcBorders>
          </w:tcPr>
          <w:p w14:paraId="5EF0A6D9" w14:textId="77777777" w:rsidR="0053789B" w:rsidRPr="00722BDD" w:rsidRDefault="0053789B" w:rsidP="0053789B">
            <w:pPr>
              <w:pStyle w:val="NormalWeb"/>
              <w:tabs>
                <w:tab w:val="left" w:pos="284"/>
              </w:tabs>
              <w:spacing w:before="0"/>
              <w:jc w:val="both"/>
              <w:rPr>
                <w:rFonts w:ascii="Calibri" w:hAnsi="Calibri" w:cs="Calibri"/>
                <w:b/>
              </w:rPr>
            </w:pPr>
            <w:r w:rsidRPr="00722BDD">
              <w:rPr>
                <w:rFonts w:ascii="Calibri" w:hAnsi="Calibri" w:cs="Calibri"/>
                <w:b/>
              </w:rPr>
              <w:t>……………</w:t>
            </w:r>
          </w:p>
        </w:tc>
        <w:tc>
          <w:tcPr>
            <w:tcW w:w="776" w:type="pct"/>
            <w:tcBorders>
              <w:top w:val="single" w:sz="4" w:space="0" w:color="auto"/>
              <w:left w:val="single" w:sz="4" w:space="0" w:color="auto"/>
              <w:bottom w:val="single" w:sz="4" w:space="0" w:color="auto"/>
              <w:right w:val="single" w:sz="4" w:space="0" w:color="auto"/>
            </w:tcBorders>
            <w:vAlign w:val="center"/>
          </w:tcPr>
          <w:p w14:paraId="513DB98F" w14:textId="77777777" w:rsidR="0053789B" w:rsidRPr="00722BDD" w:rsidRDefault="0053789B" w:rsidP="0053789B">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t>….</w:t>
            </w: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48047DE9" w14:textId="77777777" w:rsidR="0053789B" w:rsidRPr="00722BDD" w:rsidRDefault="0053789B" w:rsidP="0053789B">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t>…..</w:t>
            </w:r>
          </w:p>
        </w:tc>
        <w:tc>
          <w:tcPr>
            <w:tcW w:w="726" w:type="pct"/>
            <w:gridSpan w:val="3"/>
            <w:tcBorders>
              <w:top w:val="single" w:sz="4" w:space="0" w:color="auto"/>
              <w:left w:val="single" w:sz="4" w:space="0" w:color="auto"/>
              <w:bottom w:val="single" w:sz="4" w:space="0" w:color="auto"/>
              <w:right w:val="single" w:sz="4" w:space="0" w:color="auto"/>
            </w:tcBorders>
            <w:vAlign w:val="center"/>
          </w:tcPr>
          <w:p w14:paraId="6F5F411D" w14:textId="77777777" w:rsidR="0053789B" w:rsidRPr="00722BDD" w:rsidRDefault="0053789B" w:rsidP="0053789B">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t>……</w:t>
            </w:r>
          </w:p>
        </w:tc>
      </w:tr>
    </w:tbl>
    <w:p w14:paraId="43B82E96" w14:textId="77777777" w:rsidR="007B1BFC" w:rsidRPr="00722BDD" w:rsidRDefault="007B1BFC" w:rsidP="002D2CD1">
      <w:pPr>
        <w:spacing w:after="0" w:line="240" w:lineRule="auto"/>
        <w:rPr>
          <w:rFonts w:cs="Calibri"/>
          <w:bCs/>
          <w:sz w:val="24"/>
          <w:szCs w:val="24"/>
          <w:lang w:eastAsia="fr-FR"/>
        </w:rPr>
        <w:sectPr w:rsidR="007B1BFC" w:rsidRPr="00722BDD" w:rsidSect="00F37BCB">
          <w:pgSz w:w="11909" w:h="16834" w:code="9"/>
          <w:pgMar w:top="1140" w:right="1411" w:bottom="1138" w:left="1140" w:header="708" w:footer="708"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gridCol w:w="1027"/>
        <w:gridCol w:w="919"/>
        <w:gridCol w:w="690"/>
        <w:gridCol w:w="857"/>
        <w:gridCol w:w="1305"/>
      </w:tblGrid>
      <w:tr w:rsidR="00F67116" w:rsidRPr="00722BDD" w14:paraId="49BBE1D3" w14:textId="77777777" w:rsidTr="0022579B">
        <w:trPr>
          <w:trHeight w:val="372"/>
        </w:trPr>
        <w:tc>
          <w:tcPr>
            <w:tcW w:w="2609" w:type="pct"/>
            <w:vMerge w:val="restart"/>
            <w:tcBorders>
              <w:top w:val="single" w:sz="4" w:space="0" w:color="auto"/>
              <w:left w:val="single" w:sz="4" w:space="0" w:color="auto"/>
              <w:bottom w:val="single" w:sz="4" w:space="0" w:color="auto"/>
              <w:right w:val="single" w:sz="4" w:space="0" w:color="auto"/>
            </w:tcBorders>
          </w:tcPr>
          <w:p w14:paraId="0BE01426" w14:textId="77777777" w:rsidR="00F67116" w:rsidRPr="00722BDD" w:rsidRDefault="00F67116" w:rsidP="002D2CD1">
            <w:pPr>
              <w:pStyle w:val="NormalWeb"/>
              <w:overflowPunct w:val="0"/>
              <w:autoSpaceDE w:val="0"/>
              <w:autoSpaceDN w:val="0"/>
              <w:adjustRightInd w:val="0"/>
              <w:spacing w:before="0"/>
              <w:rPr>
                <w:rFonts w:ascii="Calibri" w:hAnsi="Calibri" w:cs="Calibri"/>
                <w:b/>
                <w:bCs/>
                <w:u w:val="single"/>
                <w:lang w:eastAsia="fr-FR"/>
              </w:rPr>
            </w:pPr>
            <w:r w:rsidRPr="00722BDD">
              <w:rPr>
                <w:rFonts w:ascii="Calibri" w:hAnsi="Calibri" w:cs="Calibri"/>
                <w:b/>
                <w:bCs/>
                <w:u w:val="single"/>
                <w:lang w:eastAsia="fr-FR"/>
              </w:rPr>
              <w:t>3. Verificarea cheltuielilor și a investițiilor prevăzute</w:t>
            </w:r>
          </w:p>
          <w:p w14:paraId="2E71BF9C"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eastAsia="fr-FR"/>
              </w:rPr>
            </w:pPr>
          </w:p>
        </w:tc>
        <w:tc>
          <w:tcPr>
            <w:tcW w:w="2391" w:type="pct"/>
            <w:gridSpan w:val="5"/>
            <w:tcBorders>
              <w:top w:val="single" w:sz="4" w:space="0" w:color="auto"/>
              <w:left w:val="single" w:sz="4" w:space="0" w:color="auto"/>
              <w:bottom w:val="single" w:sz="4" w:space="0" w:color="auto"/>
              <w:right w:val="single" w:sz="4" w:space="0" w:color="auto"/>
            </w:tcBorders>
            <w:hideMark/>
          </w:tcPr>
          <w:p w14:paraId="5CD09A4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Verificare efectuată</w:t>
            </w:r>
          </w:p>
        </w:tc>
      </w:tr>
      <w:tr w:rsidR="00F67116" w:rsidRPr="00722BDD" w14:paraId="78895A53" w14:textId="77777777" w:rsidTr="0022579B">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3266E" w14:textId="77777777" w:rsidR="00F67116" w:rsidRPr="00722BDD" w:rsidRDefault="00F67116" w:rsidP="002D2CD1">
            <w:pPr>
              <w:spacing w:after="0" w:line="240" w:lineRule="auto"/>
              <w:rPr>
                <w:rFonts w:eastAsia="Times New Roman" w:cs="Calibri"/>
                <w:bCs/>
                <w:i/>
                <w:sz w:val="24"/>
                <w:szCs w:val="24"/>
                <w:lang w:eastAsia="fr-FR"/>
              </w:rPr>
            </w:pPr>
          </w:p>
        </w:tc>
        <w:tc>
          <w:tcPr>
            <w:tcW w:w="519" w:type="pct"/>
            <w:tcBorders>
              <w:top w:val="single" w:sz="4" w:space="0" w:color="auto"/>
              <w:left w:val="single" w:sz="4" w:space="0" w:color="auto"/>
              <w:bottom w:val="single" w:sz="4" w:space="0" w:color="auto"/>
              <w:right w:val="single" w:sz="4" w:space="0" w:color="auto"/>
            </w:tcBorders>
            <w:hideMark/>
          </w:tcPr>
          <w:p w14:paraId="0A762E72"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DA</w:t>
            </w:r>
          </w:p>
        </w:tc>
        <w:tc>
          <w:tcPr>
            <w:tcW w:w="1188" w:type="pct"/>
            <w:gridSpan w:val="3"/>
            <w:tcBorders>
              <w:top w:val="single" w:sz="4" w:space="0" w:color="auto"/>
              <w:left w:val="single" w:sz="4" w:space="0" w:color="auto"/>
              <w:bottom w:val="single" w:sz="4" w:space="0" w:color="auto"/>
              <w:right w:val="single" w:sz="4" w:space="0" w:color="auto"/>
            </w:tcBorders>
            <w:hideMark/>
          </w:tcPr>
          <w:p w14:paraId="72E06EC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NU</w:t>
            </w:r>
          </w:p>
        </w:tc>
        <w:tc>
          <w:tcPr>
            <w:tcW w:w="684" w:type="pct"/>
            <w:tcBorders>
              <w:top w:val="single" w:sz="4" w:space="0" w:color="auto"/>
              <w:left w:val="single" w:sz="4" w:space="0" w:color="auto"/>
              <w:bottom w:val="single" w:sz="4" w:space="0" w:color="auto"/>
              <w:right w:val="single" w:sz="4" w:space="0" w:color="auto"/>
            </w:tcBorders>
            <w:hideMark/>
          </w:tcPr>
          <w:p w14:paraId="2706BE4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val="fr-FR" w:eastAsia="fr-FR"/>
              </w:rPr>
            </w:pPr>
            <w:r w:rsidRPr="00722BDD">
              <w:rPr>
                <w:rFonts w:ascii="Calibri" w:hAnsi="Calibri" w:cs="Calibri"/>
                <w:b/>
                <w:bCs/>
                <w:lang w:val="fr-FR" w:eastAsia="fr-FR"/>
              </w:rPr>
              <w:t xml:space="preserve">NU ESTE CAZUL/ </w:t>
            </w:r>
          </w:p>
          <w:p w14:paraId="48BF937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val="fr-FR" w:eastAsia="fr-FR"/>
              </w:rPr>
            </w:pPr>
            <w:r w:rsidRPr="00722BDD">
              <w:rPr>
                <w:rFonts w:ascii="Calibri" w:hAnsi="Calibri" w:cs="Calibri"/>
                <w:b/>
                <w:bCs/>
                <w:lang w:val="fr-FR" w:eastAsia="fr-FR"/>
              </w:rPr>
              <w:t>NU SE APLICĂ</w:t>
            </w:r>
          </w:p>
        </w:tc>
      </w:tr>
      <w:tr w:rsidR="00F67116" w:rsidRPr="00722BDD" w14:paraId="0AB3D84A" w14:textId="77777777" w:rsidTr="0072481A">
        <w:trPr>
          <w:trHeight w:val="562"/>
        </w:trPr>
        <w:tc>
          <w:tcPr>
            <w:tcW w:w="2609" w:type="pct"/>
            <w:tcBorders>
              <w:top w:val="single" w:sz="4" w:space="0" w:color="auto"/>
              <w:left w:val="single" w:sz="4" w:space="0" w:color="auto"/>
              <w:bottom w:val="single" w:sz="4" w:space="0" w:color="auto"/>
              <w:right w:val="single" w:sz="4" w:space="0" w:color="auto"/>
            </w:tcBorders>
          </w:tcPr>
          <w:p w14:paraId="485B2C65" w14:textId="77777777" w:rsidR="00F67116" w:rsidRPr="00722BDD" w:rsidRDefault="00F67116" w:rsidP="002D2CD1">
            <w:pPr>
              <w:spacing w:after="0" w:line="240" w:lineRule="auto"/>
              <w:jc w:val="both"/>
              <w:rPr>
                <w:rFonts w:eastAsia="Times New Roman" w:cs="Calibri"/>
                <w:sz w:val="24"/>
                <w:szCs w:val="24"/>
                <w:u w:val="single"/>
              </w:rPr>
            </w:pPr>
          </w:p>
          <w:p w14:paraId="6CC2FD79" w14:textId="77777777" w:rsidR="00F67116" w:rsidRPr="00722BDD" w:rsidRDefault="00F67116" w:rsidP="002D2CD1">
            <w:pPr>
              <w:spacing w:after="0" w:line="240" w:lineRule="auto"/>
              <w:jc w:val="both"/>
              <w:rPr>
                <w:rFonts w:cs="Calibri"/>
                <w:sz w:val="24"/>
                <w:szCs w:val="24"/>
              </w:rPr>
            </w:pPr>
            <w:r w:rsidRPr="00722BDD">
              <w:rPr>
                <w:rFonts w:cs="Calibri"/>
                <w:sz w:val="24"/>
                <w:szCs w:val="24"/>
              </w:rPr>
              <w:t>3.1.1 - Costurile de funcţionare a cooperării depășesc 20% din valoarea maximă a sprijinului acordat pe proiect depus?</w:t>
            </w:r>
          </w:p>
          <w:p w14:paraId="0F83028C" w14:textId="77777777" w:rsidR="00F67116" w:rsidRPr="00722BDD" w:rsidRDefault="00F67116" w:rsidP="002D2CD1">
            <w:pPr>
              <w:spacing w:after="0" w:line="240" w:lineRule="auto"/>
              <w:jc w:val="both"/>
              <w:rPr>
                <w:rFonts w:cs="Calibri"/>
                <w:sz w:val="24"/>
                <w:szCs w:val="24"/>
              </w:rPr>
            </w:pPr>
          </w:p>
          <w:p w14:paraId="30056471" w14:textId="77777777" w:rsidR="00F67116" w:rsidRPr="00722BDD" w:rsidRDefault="00F67116" w:rsidP="002D2CD1">
            <w:pPr>
              <w:spacing w:after="0" w:line="240" w:lineRule="auto"/>
              <w:jc w:val="both"/>
              <w:rPr>
                <w:rFonts w:cs="Calibri"/>
                <w:sz w:val="24"/>
                <w:szCs w:val="24"/>
              </w:rPr>
            </w:pPr>
            <w:r w:rsidRPr="00722BDD">
              <w:rPr>
                <w:rFonts w:cs="Calibri"/>
                <w:sz w:val="24"/>
                <w:szCs w:val="24"/>
              </w:rPr>
              <w:t>3.1.2 – Costurile elaborării studiilor și planurilor de marketing asociate proiectului, inclusiv analize de piață, conceptul de marketing depășesc valoarea de 10% sau 5% din valoarea totală eligibilă a proiectului?</w:t>
            </w:r>
          </w:p>
          <w:p w14:paraId="59EB03A3" w14:textId="77777777" w:rsidR="00F67116" w:rsidRPr="00722BDD" w:rsidRDefault="00F67116" w:rsidP="002D2CD1">
            <w:pPr>
              <w:spacing w:after="0" w:line="240" w:lineRule="auto"/>
              <w:jc w:val="both"/>
              <w:rPr>
                <w:rFonts w:cs="Calibri"/>
                <w:sz w:val="24"/>
                <w:szCs w:val="24"/>
              </w:rPr>
            </w:pPr>
          </w:p>
          <w:p w14:paraId="27F77416" w14:textId="77777777" w:rsidR="00F67116" w:rsidRPr="00722BDD" w:rsidRDefault="00F67116" w:rsidP="002D2CD1">
            <w:pPr>
              <w:spacing w:after="0" w:line="240" w:lineRule="auto"/>
              <w:jc w:val="both"/>
              <w:rPr>
                <w:rFonts w:cs="Calibri"/>
                <w:sz w:val="24"/>
                <w:szCs w:val="24"/>
              </w:rPr>
            </w:pPr>
            <w:r w:rsidRPr="00722BDD">
              <w:rPr>
                <w:rFonts w:cs="Calibri"/>
                <w:sz w:val="24"/>
                <w:szCs w:val="24"/>
              </w:rPr>
              <w:t>3.1.3 - Cheltuieli de promovare inclusiv pagina web, broșuri, pliante, bannere, promovare platită prin social media si alte retele de publicitate, radio si televiziune, chirii standuri de prezentare, personalizare echipamente, personalizare auto reprezintă o componentă secundară (maxim 50%) în cadrul acestui proiect?</w:t>
            </w:r>
          </w:p>
          <w:p w14:paraId="5B2D2ABC" w14:textId="77777777" w:rsidR="00F67116" w:rsidRPr="00722BDD" w:rsidRDefault="00F67116" w:rsidP="002D2CD1">
            <w:pPr>
              <w:spacing w:after="0" w:line="240" w:lineRule="auto"/>
              <w:jc w:val="both"/>
              <w:rPr>
                <w:rFonts w:cs="Calibri"/>
                <w:sz w:val="24"/>
                <w:szCs w:val="24"/>
              </w:rPr>
            </w:pPr>
          </w:p>
          <w:p w14:paraId="6ECD57B8" w14:textId="77777777" w:rsidR="00F67116" w:rsidRPr="00722BDD" w:rsidRDefault="00F67116" w:rsidP="002D2CD1">
            <w:pPr>
              <w:spacing w:after="0" w:line="240" w:lineRule="auto"/>
              <w:jc w:val="both"/>
              <w:rPr>
                <w:rFonts w:cs="Calibri"/>
                <w:sz w:val="24"/>
                <w:szCs w:val="24"/>
              </w:rPr>
            </w:pPr>
            <w:r w:rsidRPr="00722BDD">
              <w:rPr>
                <w:rFonts w:cs="Calibri"/>
                <w:sz w:val="24"/>
                <w:szCs w:val="24"/>
              </w:rPr>
              <w:t>3.1.4 - Cheltuielile privind crearea/achiziționarea de marcă înregistrată depășesc valoarea de 5% din valoarea totală eligibilă a proiectului?</w:t>
            </w:r>
          </w:p>
          <w:p w14:paraId="56AB1D7C" w14:textId="77777777" w:rsidR="00F67116" w:rsidRPr="00722BDD" w:rsidRDefault="00F67116" w:rsidP="002D2CD1">
            <w:pPr>
              <w:spacing w:after="0" w:line="240" w:lineRule="auto"/>
              <w:jc w:val="both"/>
              <w:rPr>
                <w:rFonts w:cs="Calibri"/>
                <w:sz w:val="24"/>
                <w:szCs w:val="24"/>
              </w:rPr>
            </w:pPr>
          </w:p>
          <w:p w14:paraId="7D9710C2" w14:textId="77777777" w:rsidR="00F67116" w:rsidRPr="00722BDD" w:rsidRDefault="00F67116" w:rsidP="002D2CD1">
            <w:pPr>
              <w:spacing w:after="0" w:line="240" w:lineRule="auto"/>
              <w:jc w:val="both"/>
              <w:rPr>
                <w:rFonts w:cs="Calibri"/>
                <w:sz w:val="24"/>
                <w:szCs w:val="24"/>
              </w:rPr>
            </w:pPr>
            <w:r w:rsidRPr="00722BDD">
              <w:rPr>
                <w:rFonts w:cs="Calibri"/>
                <w:sz w:val="24"/>
                <w:szCs w:val="24"/>
              </w:rPr>
              <w:t>3.1.5 - Cheltuieli privind protejarea mărcii înregistrate depășesc valoarea de 5% din valoarea totală eligibilă a proiectului?</w:t>
            </w:r>
          </w:p>
          <w:p w14:paraId="276AE634" w14:textId="77777777" w:rsidR="00F67116" w:rsidRPr="00722BDD" w:rsidRDefault="00F67116" w:rsidP="002D2CD1">
            <w:pPr>
              <w:spacing w:after="0" w:line="240" w:lineRule="auto"/>
              <w:jc w:val="both"/>
              <w:rPr>
                <w:rFonts w:eastAsia="Times New Roman" w:cs="Calibri"/>
                <w:sz w:val="24"/>
                <w:szCs w:val="24"/>
                <w:u w:val="single"/>
              </w:rPr>
            </w:pPr>
          </w:p>
        </w:tc>
        <w:tc>
          <w:tcPr>
            <w:tcW w:w="519" w:type="pct"/>
            <w:tcBorders>
              <w:top w:val="single" w:sz="4" w:space="0" w:color="auto"/>
              <w:left w:val="single" w:sz="4" w:space="0" w:color="auto"/>
              <w:bottom w:val="single" w:sz="4" w:space="0" w:color="auto"/>
              <w:right w:val="single" w:sz="4" w:space="0" w:color="auto"/>
            </w:tcBorders>
          </w:tcPr>
          <w:p w14:paraId="4B0E18F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6E02E1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155265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0AAB8B94"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72166F4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61B8C23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07FF07A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5DD5657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5EA1565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6E7B6EC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05684B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622E3D0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2E7A8CF" w14:textId="77777777" w:rsidR="00F67116" w:rsidRPr="00722BDD" w:rsidRDefault="00F67116" w:rsidP="002D2CD1">
            <w:pPr>
              <w:pStyle w:val="NormalWeb"/>
              <w:overflowPunct w:val="0"/>
              <w:autoSpaceDE w:val="0"/>
              <w:autoSpaceDN w:val="0"/>
              <w:adjustRightInd w:val="0"/>
              <w:spacing w:before="0"/>
              <w:rPr>
                <w:rFonts w:ascii="Calibri" w:hAnsi="Calibri" w:cs="Calibri"/>
                <w:b/>
                <w:bCs/>
                <w:lang w:eastAsia="fr-FR"/>
              </w:rPr>
            </w:pPr>
          </w:p>
          <w:p w14:paraId="2C43C552"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EF5B68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36732E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5919938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53E5FF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04F4551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p>
          <w:p w14:paraId="2C71C68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3D8E03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521F3F6D"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13D12C7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5AA2977B"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A9A3EE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p>
        </w:tc>
        <w:tc>
          <w:tcPr>
            <w:tcW w:w="1188" w:type="pct"/>
            <w:gridSpan w:val="3"/>
            <w:tcBorders>
              <w:top w:val="single" w:sz="4" w:space="0" w:color="auto"/>
              <w:left w:val="single" w:sz="4" w:space="0" w:color="auto"/>
              <w:bottom w:val="single" w:sz="4" w:space="0" w:color="auto"/>
              <w:right w:val="single" w:sz="4" w:space="0" w:color="auto"/>
            </w:tcBorders>
          </w:tcPr>
          <w:p w14:paraId="7A6ACE2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6E73592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5A30F76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38F0A9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196589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FD0630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872FD46"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E6B2D17"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60AD89D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C8E100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10A310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2F082B9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677C38E8"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23A0175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FAB3BA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71BEBC6"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05310C0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5A7678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23C3B2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p>
          <w:p w14:paraId="1BB52F9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10EF7C17" w14:textId="77777777" w:rsidR="00F67116" w:rsidRPr="00722BDD" w:rsidRDefault="00F67116" w:rsidP="002D2CD1">
            <w:pPr>
              <w:pStyle w:val="NormalWeb"/>
              <w:overflowPunct w:val="0"/>
              <w:autoSpaceDE w:val="0"/>
              <w:autoSpaceDN w:val="0"/>
              <w:adjustRightInd w:val="0"/>
              <w:spacing w:before="0"/>
              <w:rPr>
                <w:rFonts w:ascii="Calibri" w:hAnsi="Calibri" w:cs="Calibri"/>
                <w:b/>
                <w:bCs/>
                <w:lang w:eastAsia="fr-FR"/>
              </w:rPr>
            </w:pPr>
          </w:p>
          <w:p w14:paraId="4E7835B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p>
          <w:p w14:paraId="74B2035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p>
          <w:p w14:paraId="6C36706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7F83E76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p>
        </w:tc>
        <w:tc>
          <w:tcPr>
            <w:tcW w:w="684" w:type="pct"/>
            <w:tcBorders>
              <w:top w:val="single" w:sz="4" w:space="0" w:color="auto"/>
              <w:left w:val="single" w:sz="4" w:space="0" w:color="auto"/>
              <w:bottom w:val="single" w:sz="4" w:space="0" w:color="auto"/>
              <w:right w:val="single" w:sz="4" w:space="0" w:color="auto"/>
            </w:tcBorders>
          </w:tcPr>
          <w:p w14:paraId="02504FBB"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5E0F642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0F82980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00FC75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85F63A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E7E814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631DCC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71EEA3CA"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6B0E67E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22B4FBE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431D2C6"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566FAC5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1532E76A"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5CE4794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40D028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22743F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7685BA2"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990596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1C382F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p>
          <w:p w14:paraId="34831106"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330D2D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p>
          <w:p w14:paraId="231677A0" w14:textId="77777777" w:rsidR="00F67116" w:rsidRPr="00722BDD" w:rsidRDefault="00F67116" w:rsidP="002D2CD1">
            <w:pPr>
              <w:pStyle w:val="NormalWeb"/>
              <w:overflowPunct w:val="0"/>
              <w:autoSpaceDE w:val="0"/>
              <w:autoSpaceDN w:val="0"/>
              <w:adjustRightInd w:val="0"/>
              <w:spacing w:before="0"/>
              <w:rPr>
                <w:rFonts w:ascii="Calibri" w:hAnsi="Calibri" w:cs="Calibri"/>
                <w:b/>
                <w:bCs/>
                <w:lang w:eastAsia="fr-FR"/>
              </w:rPr>
            </w:pPr>
          </w:p>
          <w:p w14:paraId="2FF7FAF6"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p>
          <w:p w14:paraId="57636DE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1C7D370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p>
        </w:tc>
      </w:tr>
      <w:tr w:rsidR="00F67116" w:rsidRPr="00722BDD" w14:paraId="0F4FAA4E" w14:textId="77777777" w:rsidTr="0072481A">
        <w:trPr>
          <w:trHeight w:val="1218"/>
        </w:trPr>
        <w:tc>
          <w:tcPr>
            <w:tcW w:w="2609" w:type="pct"/>
            <w:tcBorders>
              <w:top w:val="single" w:sz="4" w:space="0" w:color="auto"/>
              <w:left w:val="single" w:sz="4" w:space="0" w:color="auto"/>
              <w:bottom w:val="single" w:sz="4" w:space="0" w:color="auto"/>
              <w:right w:val="single" w:sz="4" w:space="0" w:color="auto"/>
            </w:tcBorders>
          </w:tcPr>
          <w:p w14:paraId="307D47D4" w14:textId="77777777" w:rsidR="00F67116" w:rsidRPr="00722BDD" w:rsidRDefault="00F67116" w:rsidP="002D2CD1">
            <w:pPr>
              <w:spacing w:after="0" w:line="240" w:lineRule="auto"/>
              <w:jc w:val="both"/>
              <w:rPr>
                <w:rFonts w:eastAsia="Times New Roman" w:cs="Calibri"/>
                <w:sz w:val="24"/>
                <w:szCs w:val="24"/>
              </w:rPr>
            </w:pPr>
            <w:r w:rsidRPr="00722BDD">
              <w:rPr>
                <w:rFonts w:cs="Calibri"/>
                <w:b/>
                <w:sz w:val="24"/>
                <w:szCs w:val="24"/>
              </w:rPr>
              <w:t xml:space="preserve">3.2 - </w:t>
            </w:r>
            <w:r w:rsidRPr="00722BDD">
              <w:rPr>
                <w:rFonts w:cs="Calibri"/>
                <w:sz w:val="24"/>
                <w:szCs w:val="24"/>
              </w:rPr>
              <w:t xml:space="preserve">Sunt </w:t>
            </w:r>
            <w:r w:rsidR="009E0AA1" w:rsidRPr="00722BDD">
              <w:rPr>
                <w:rFonts w:cs="Calibri"/>
                <w:sz w:val="24"/>
                <w:szCs w:val="24"/>
              </w:rPr>
              <w:t xml:space="preserve">cheltuielile </w:t>
            </w:r>
            <w:r w:rsidRPr="00722BDD">
              <w:rPr>
                <w:rFonts w:cs="Calibri"/>
                <w:sz w:val="24"/>
                <w:szCs w:val="24"/>
              </w:rPr>
              <w:t xml:space="preserve">eligibile în conformitate cu cele specificate în </w:t>
            </w:r>
            <w:r w:rsidR="009E0AA1" w:rsidRPr="00722BDD">
              <w:rPr>
                <w:rFonts w:cs="Calibri"/>
                <w:sz w:val="24"/>
                <w:szCs w:val="24"/>
              </w:rPr>
              <w:t>fișa măsurii din SDL</w:t>
            </w:r>
            <w:r w:rsidRPr="00722BDD">
              <w:rPr>
                <w:rFonts w:cs="Calibri"/>
                <w:sz w:val="24"/>
                <w:szCs w:val="24"/>
              </w:rPr>
              <w:t>, în cadrul Studiului/Planului de marketing și necesare pentru atingerea obiectivelor propuse?</w:t>
            </w:r>
          </w:p>
          <w:p w14:paraId="51396BA7" w14:textId="77777777" w:rsidR="00F67116" w:rsidRPr="00722BDD" w:rsidRDefault="00F67116" w:rsidP="002D2CD1">
            <w:pPr>
              <w:spacing w:after="0" w:line="240" w:lineRule="auto"/>
              <w:jc w:val="both"/>
              <w:rPr>
                <w:rFonts w:eastAsia="Times New Roman" w:cs="Calibri"/>
                <w:b/>
                <w:sz w:val="24"/>
                <w:szCs w:val="24"/>
              </w:rPr>
            </w:pPr>
          </w:p>
        </w:tc>
        <w:tc>
          <w:tcPr>
            <w:tcW w:w="519" w:type="pct"/>
            <w:tcBorders>
              <w:top w:val="single" w:sz="4" w:space="0" w:color="auto"/>
              <w:left w:val="single" w:sz="4" w:space="0" w:color="auto"/>
              <w:bottom w:val="single" w:sz="4" w:space="0" w:color="auto"/>
              <w:right w:val="single" w:sz="4" w:space="0" w:color="auto"/>
            </w:tcBorders>
          </w:tcPr>
          <w:p w14:paraId="22E3C52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ro-RO" w:eastAsia="fr-FR"/>
              </w:rPr>
            </w:pPr>
          </w:p>
          <w:p w14:paraId="170E463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19A7E9B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tcPr>
          <w:p w14:paraId="59BF085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0B00E82"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4D29525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single" w:sz="4" w:space="0" w:color="auto"/>
              <w:bottom w:val="single" w:sz="4" w:space="0" w:color="auto"/>
              <w:right w:val="single" w:sz="4" w:space="0" w:color="auto"/>
            </w:tcBorders>
            <w:shd w:val="clear" w:color="auto" w:fill="AEAAAA"/>
          </w:tcPr>
          <w:p w14:paraId="4548A786"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tc>
      </w:tr>
      <w:tr w:rsidR="00F67116" w:rsidRPr="00722BDD" w14:paraId="4C8EDEB0" w14:textId="77777777" w:rsidTr="0072481A">
        <w:trPr>
          <w:trHeight w:val="562"/>
        </w:trPr>
        <w:tc>
          <w:tcPr>
            <w:tcW w:w="2609" w:type="pct"/>
            <w:tcBorders>
              <w:top w:val="single" w:sz="4" w:space="0" w:color="auto"/>
              <w:left w:val="single" w:sz="4" w:space="0" w:color="auto"/>
              <w:bottom w:val="single" w:sz="4" w:space="0" w:color="auto"/>
              <w:right w:val="single" w:sz="4" w:space="0" w:color="auto"/>
            </w:tcBorders>
            <w:hideMark/>
          </w:tcPr>
          <w:p w14:paraId="7E453804" w14:textId="77777777" w:rsidR="00F67116" w:rsidRPr="00722BDD" w:rsidRDefault="00F67116" w:rsidP="002D2CD1">
            <w:pPr>
              <w:spacing w:after="0" w:line="240" w:lineRule="auto"/>
              <w:jc w:val="both"/>
              <w:rPr>
                <w:rFonts w:eastAsia="Times New Roman" w:cs="Calibri"/>
                <w:sz w:val="24"/>
                <w:szCs w:val="24"/>
              </w:rPr>
            </w:pPr>
            <w:r w:rsidRPr="00722BDD">
              <w:rPr>
                <w:rFonts w:cs="Calibri"/>
                <w:b/>
                <w:sz w:val="24"/>
                <w:szCs w:val="24"/>
              </w:rPr>
              <w:t>3.</w:t>
            </w:r>
            <w:r w:rsidR="009E0AA1" w:rsidRPr="00722BDD">
              <w:rPr>
                <w:rFonts w:cs="Calibri"/>
                <w:b/>
                <w:sz w:val="24"/>
                <w:szCs w:val="24"/>
              </w:rPr>
              <w:t>3</w:t>
            </w:r>
            <w:r w:rsidRPr="00722BDD">
              <w:rPr>
                <w:rFonts w:cs="Calibri"/>
                <w:b/>
                <w:sz w:val="24"/>
                <w:szCs w:val="24"/>
              </w:rPr>
              <w:t xml:space="preserve"> - Verificarea corectitudinii ratei de schimb.</w:t>
            </w:r>
            <w:r w:rsidRPr="00722BDD">
              <w:rPr>
                <w:rFonts w:cs="Calibri"/>
                <w:sz w:val="24"/>
                <w:szCs w:val="24"/>
              </w:rPr>
              <w:t xml:space="preserve"> Rata de conversie între Euro şi moneda naţională pentru România este cea publicată de Banca Central Europeană pe Internet la adresa: </w:t>
            </w:r>
            <w:hyperlink r:id="rId100" w:history="1">
              <w:r w:rsidRPr="00722BDD">
                <w:rPr>
                  <w:rStyle w:val="Hyperlink"/>
                  <w:rFonts w:cs="Calibri"/>
                  <w:sz w:val="24"/>
                  <w:szCs w:val="24"/>
                </w:rPr>
                <w:t>http://www.ecb.int/index.html</w:t>
              </w:r>
            </w:hyperlink>
            <w:r w:rsidRPr="00722BDD">
              <w:rPr>
                <w:rFonts w:cs="Calibri"/>
                <w:sz w:val="24"/>
                <w:szCs w:val="24"/>
              </w:rPr>
              <w:t xml:space="preserve"> </w:t>
            </w:r>
          </w:p>
          <w:p w14:paraId="4082EECF" w14:textId="77777777" w:rsidR="00F67116" w:rsidRPr="00722BDD" w:rsidRDefault="00F67116" w:rsidP="002D2CD1">
            <w:pPr>
              <w:spacing w:after="0" w:line="240" w:lineRule="auto"/>
              <w:jc w:val="both"/>
              <w:rPr>
                <w:rFonts w:eastAsia="Times New Roman" w:cs="Calibri"/>
                <w:sz w:val="24"/>
                <w:szCs w:val="24"/>
              </w:rPr>
            </w:pPr>
            <w:r w:rsidRPr="00722BDD">
              <w:rPr>
                <w:rFonts w:cs="Calibri"/>
                <w:i/>
                <w:sz w:val="24"/>
                <w:szCs w:val="24"/>
              </w:rPr>
              <w:t>(se anexează pagina conţinând cursul BCE din data întocmirii Studiului/Planului de marketing)</w:t>
            </w:r>
          </w:p>
        </w:tc>
        <w:tc>
          <w:tcPr>
            <w:tcW w:w="519" w:type="pct"/>
            <w:tcBorders>
              <w:top w:val="single" w:sz="4" w:space="0" w:color="auto"/>
              <w:left w:val="single" w:sz="4" w:space="0" w:color="auto"/>
              <w:bottom w:val="single" w:sz="4" w:space="0" w:color="auto"/>
              <w:right w:val="single" w:sz="4" w:space="0" w:color="auto"/>
            </w:tcBorders>
            <w:vAlign w:val="center"/>
          </w:tcPr>
          <w:p w14:paraId="7A1050B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5EF479C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vAlign w:val="center"/>
          </w:tcPr>
          <w:p w14:paraId="63F1B61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4AE2890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single" w:sz="4" w:space="0" w:color="auto"/>
              <w:bottom w:val="single" w:sz="4" w:space="0" w:color="auto"/>
              <w:right w:val="single" w:sz="4" w:space="0" w:color="auto"/>
            </w:tcBorders>
            <w:shd w:val="clear" w:color="auto" w:fill="AEAAAA"/>
            <w:vAlign w:val="center"/>
          </w:tcPr>
          <w:p w14:paraId="6FAFF67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r>
      <w:tr w:rsidR="00F67116" w:rsidRPr="00722BDD" w14:paraId="32CDAE7C" w14:textId="77777777" w:rsidTr="0072481A">
        <w:trPr>
          <w:trHeight w:val="773"/>
        </w:trPr>
        <w:tc>
          <w:tcPr>
            <w:tcW w:w="2609" w:type="pct"/>
            <w:tcBorders>
              <w:top w:val="single" w:sz="4" w:space="0" w:color="auto"/>
              <w:left w:val="single" w:sz="4" w:space="0" w:color="auto"/>
              <w:bottom w:val="single" w:sz="4" w:space="0" w:color="auto"/>
              <w:right w:val="single" w:sz="4" w:space="0" w:color="auto"/>
            </w:tcBorders>
            <w:hideMark/>
          </w:tcPr>
          <w:p w14:paraId="2001ED44" w14:textId="77777777" w:rsidR="00F67116" w:rsidRPr="00722BDD" w:rsidRDefault="00F67116" w:rsidP="002D2CD1">
            <w:pPr>
              <w:spacing w:after="0" w:line="240" w:lineRule="auto"/>
              <w:jc w:val="both"/>
              <w:rPr>
                <w:rFonts w:eastAsia="Times New Roman" w:cs="Calibri"/>
                <w:b/>
                <w:sz w:val="24"/>
                <w:szCs w:val="24"/>
              </w:rPr>
            </w:pPr>
            <w:r w:rsidRPr="00722BDD">
              <w:rPr>
                <w:rFonts w:cs="Calibri"/>
                <w:b/>
                <w:sz w:val="24"/>
                <w:szCs w:val="24"/>
              </w:rPr>
              <w:t>3.</w:t>
            </w:r>
            <w:r w:rsidR="009E0AA1" w:rsidRPr="00722BDD">
              <w:rPr>
                <w:rFonts w:cs="Calibri"/>
                <w:b/>
                <w:sz w:val="24"/>
                <w:szCs w:val="24"/>
              </w:rPr>
              <w:t>4</w:t>
            </w:r>
            <w:r w:rsidRPr="00722BDD">
              <w:rPr>
                <w:rFonts w:cs="Calibri"/>
                <w:b/>
                <w:sz w:val="24"/>
                <w:szCs w:val="24"/>
              </w:rPr>
              <w:t xml:space="preserve"> - </w:t>
            </w:r>
            <w:r w:rsidRPr="00722BDD">
              <w:rPr>
                <w:rFonts w:cs="Calibri"/>
                <w:sz w:val="24"/>
                <w:szCs w:val="24"/>
              </w:rPr>
              <w:t>TVA-ul aferent cheltuielilor eligibile este trecut în coloana cheltuielilor eligibile?</w:t>
            </w:r>
          </w:p>
        </w:tc>
        <w:tc>
          <w:tcPr>
            <w:tcW w:w="519" w:type="pct"/>
            <w:tcBorders>
              <w:top w:val="single" w:sz="4" w:space="0" w:color="auto"/>
              <w:left w:val="single" w:sz="4" w:space="0" w:color="auto"/>
              <w:bottom w:val="single" w:sz="4" w:space="0" w:color="auto"/>
              <w:right w:val="single" w:sz="4" w:space="0" w:color="auto"/>
            </w:tcBorders>
            <w:vAlign w:val="center"/>
          </w:tcPr>
          <w:p w14:paraId="04F80FB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B7E9F7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03B776F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vAlign w:val="center"/>
            <w:hideMark/>
          </w:tcPr>
          <w:p w14:paraId="305C7F9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684" w:type="pct"/>
            <w:tcBorders>
              <w:top w:val="single" w:sz="4" w:space="0" w:color="auto"/>
              <w:left w:val="single" w:sz="4" w:space="0" w:color="auto"/>
              <w:bottom w:val="single" w:sz="4" w:space="0" w:color="auto"/>
              <w:right w:val="single" w:sz="4" w:space="0" w:color="auto"/>
            </w:tcBorders>
            <w:vAlign w:val="center"/>
            <w:hideMark/>
          </w:tcPr>
          <w:p w14:paraId="67974F6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r>
      <w:tr w:rsidR="00F67116" w:rsidRPr="00722BDD" w14:paraId="16B457CA" w14:textId="77777777" w:rsidTr="0072481A">
        <w:trPr>
          <w:trHeight w:val="773"/>
        </w:trPr>
        <w:tc>
          <w:tcPr>
            <w:tcW w:w="2609" w:type="pct"/>
            <w:tcBorders>
              <w:top w:val="single" w:sz="4" w:space="0" w:color="auto"/>
              <w:left w:val="single" w:sz="4" w:space="0" w:color="auto"/>
              <w:bottom w:val="single" w:sz="4" w:space="0" w:color="auto"/>
              <w:right w:val="single" w:sz="4" w:space="0" w:color="auto"/>
            </w:tcBorders>
          </w:tcPr>
          <w:p w14:paraId="17AB87E4" w14:textId="77777777" w:rsidR="00F67116" w:rsidRPr="00722BDD" w:rsidRDefault="00F67116" w:rsidP="002D2CD1">
            <w:pPr>
              <w:spacing w:after="0" w:line="240" w:lineRule="auto"/>
              <w:jc w:val="both"/>
              <w:rPr>
                <w:rFonts w:eastAsia="Times New Roman" w:cs="Calibri"/>
                <w:sz w:val="24"/>
                <w:szCs w:val="24"/>
              </w:rPr>
            </w:pPr>
            <w:r w:rsidRPr="00722BDD">
              <w:rPr>
                <w:rFonts w:cs="Calibri"/>
                <w:b/>
                <w:sz w:val="24"/>
                <w:szCs w:val="24"/>
              </w:rPr>
              <w:t>3.</w:t>
            </w:r>
            <w:r w:rsidR="009E0AA1" w:rsidRPr="00722BDD">
              <w:rPr>
                <w:rFonts w:cs="Calibri"/>
                <w:b/>
                <w:sz w:val="24"/>
                <w:szCs w:val="24"/>
              </w:rPr>
              <w:t>5</w:t>
            </w:r>
            <w:r w:rsidRPr="00722BDD">
              <w:rPr>
                <w:rFonts w:cs="Calibri"/>
                <w:sz w:val="24"/>
                <w:szCs w:val="24"/>
              </w:rPr>
              <w:t xml:space="preserve"> - Toate costurile propuse pentru finanţare sunt eligibile şi calculele sunt corecte</w:t>
            </w:r>
            <w:r w:rsidR="009E0AA1" w:rsidRPr="00722BDD">
              <w:rPr>
                <w:rFonts w:cs="Calibri"/>
                <w:sz w:val="24"/>
                <w:szCs w:val="24"/>
              </w:rPr>
              <w:t>,</w:t>
            </w:r>
            <w:r w:rsidRPr="00722BDD">
              <w:rPr>
                <w:rFonts w:cs="Calibri"/>
                <w:sz w:val="24"/>
                <w:szCs w:val="24"/>
              </w:rPr>
              <w:t xml:space="preserve"> iar Bugetul Indicativ este structurat pe capitole şi subcapitole.</w:t>
            </w:r>
          </w:p>
          <w:p w14:paraId="2A88FC30" w14:textId="77777777" w:rsidR="00F67116" w:rsidRPr="00722BDD" w:rsidRDefault="00F67116" w:rsidP="002D2CD1">
            <w:pPr>
              <w:spacing w:after="0" w:line="240" w:lineRule="auto"/>
              <w:jc w:val="both"/>
              <w:rPr>
                <w:rFonts w:eastAsia="Times New Roman" w:cs="Calibri"/>
                <w:b/>
                <w:sz w:val="24"/>
                <w:szCs w:val="24"/>
              </w:rPr>
            </w:pPr>
          </w:p>
        </w:tc>
        <w:tc>
          <w:tcPr>
            <w:tcW w:w="519" w:type="pct"/>
            <w:tcBorders>
              <w:top w:val="single" w:sz="4" w:space="0" w:color="auto"/>
              <w:left w:val="single" w:sz="4" w:space="0" w:color="auto"/>
              <w:bottom w:val="single" w:sz="4" w:space="0" w:color="auto"/>
              <w:right w:val="single" w:sz="4" w:space="0" w:color="auto"/>
            </w:tcBorders>
            <w:vAlign w:val="center"/>
          </w:tcPr>
          <w:p w14:paraId="643F866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ro-RO" w:eastAsia="fr-FR"/>
              </w:rPr>
            </w:pPr>
          </w:p>
          <w:p w14:paraId="74148D8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5387AD3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vAlign w:val="center"/>
            <w:hideMark/>
          </w:tcPr>
          <w:p w14:paraId="170D2A5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tc>
        <w:tc>
          <w:tcPr>
            <w:tcW w:w="684" w:type="pct"/>
            <w:tcBorders>
              <w:top w:val="single" w:sz="4" w:space="0" w:color="auto"/>
              <w:left w:val="single" w:sz="4" w:space="0" w:color="auto"/>
              <w:bottom w:val="single" w:sz="4" w:space="0" w:color="auto"/>
              <w:right w:val="single" w:sz="4" w:space="0" w:color="auto"/>
            </w:tcBorders>
            <w:shd w:val="clear" w:color="auto" w:fill="AEAAAA"/>
            <w:vAlign w:val="center"/>
          </w:tcPr>
          <w:p w14:paraId="6F1F16A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r>
      <w:tr w:rsidR="00F67116" w:rsidRPr="00722BDD" w14:paraId="7CF858F1" w14:textId="77777777" w:rsidTr="0022579B">
        <w:trPr>
          <w:trHeight w:val="773"/>
        </w:trPr>
        <w:tc>
          <w:tcPr>
            <w:tcW w:w="2609" w:type="pct"/>
            <w:tcBorders>
              <w:top w:val="single" w:sz="4" w:space="0" w:color="auto"/>
              <w:left w:val="nil"/>
              <w:bottom w:val="single" w:sz="4" w:space="0" w:color="auto"/>
              <w:right w:val="nil"/>
            </w:tcBorders>
          </w:tcPr>
          <w:p w14:paraId="1F989B81" w14:textId="77777777" w:rsidR="00F67116" w:rsidRPr="00722BDD" w:rsidRDefault="00F67116" w:rsidP="002D2CD1">
            <w:pPr>
              <w:spacing w:after="0" w:line="240" w:lineRule="auto"/>
              <w:jc w:val="both"/>
              <w:rPr>
                <w:rFonts w:eastAsia="Times New Roman" w:cs="Calibri"/>
                <w:b/>
                <w:sz w:val="24"/>
                <w:szCs w:val="24"/>
              </w:rPr>
            </w:pPr>
          </w:p>
        </w:tc>
        <w:tc>
          <w:tcPr>
            <w:tcW w:w="519" w:type="pct"/>
            <w:tcBorders>
              <w:top w:val="single" w:sz="4" w:space="0" w:color="auto"/>
              <w:left w:val="nil"/>
              <w:bottom w:val="single" w:sz="4" w:space="0" w:color="auto"/>
              <w:right w:val="nil"/>
            </w:tcBorders>
            <w:vAlign w:val="center"/>
          </w:tcPr>
          <w:p w14:paraId="3C92636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nil"/>
              <w:bottom w:val="single" w:sz="4" w:space="0" w:color="auto"/>
              <w:right w:val="nil"/>
            </w:tcBorders>
            <w:vAlign w:val="center"/>
          </w:tcPr>
          <w:p w14:paraId="56FC417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nil"/>
              <w:bottom w:val="single" w:sz="4" w:space="0" w:color="auto"/>
              <w:right w:val="nil"/>
            </w:tcBorders>
            <w:vAlign w:val="center"/>
          </w:tcPr>
          <w:p w14:paraId="2667F39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r>
      <w:tr w:rsidR="00F67116" w:rsidRPr="00722BDD" w14:paraId="38709F97" w14:textId="77777777" w:rsidTr="0022579B">
        <w:trPr>
          <w:trHeight w:val="564"/>
        </w:trPr>
        <w:tc>
          <w:tcPr>
            <w:tcW w:w="2609" w:type="pct"/>
            <w:vMerge w:val="restart"/>
            <w:tcBorders>
              <w:top w:val="single" w:sz="4" w:space="0" w:color="auto"/>
              <w:left w:val="single" w:sz="4" w:space="0" w:color="auto"/>
              <w:bottom w:val="single" w:sz="4" w:space="0" w:color="auto"/>
              <w:right w:val="single" w:sz="4" w:space="0" w:color="auto"/>
            </w:tcBorders>
            <w:hideMark/>
          </w:tcPr>
          <w:p w14:paraId="5E791022" w14:textId="77777777" w:rsidR="00F67116" w:rsidRPr="00722BDD" w:rsidRDefault="00F67116" w:rsidP="002D2CD1">
            <w:pPr>
              <w:spacing w:after="0" w:line="240" w:lineRule="auto"/>
              <w:jc w:val="both"/>
              <w:rPr>
                <w:rFonts w:eastAsia="Times New Roman" w:cs="Calibri"/>
                <w:b/>
                <w:sz w:val="24"/>
                <w:szCs w:val="24"/>
              </w:rPr>
            </w:pPr>
            <w:r w:rsidRPr="00722BDD">
              <w:rPr>
                <w:rFonts w:cs="Calibri"/>
                <w:b/>
                <w:sz w:val="24"/>
                <w:szCs w:val="24"/>
                <w:lang w:val="pt-BR"/>
              </w:rPr>
              <w:t>4. Verificarea intensității sprijinului</w:t>
            </w:r>
            <w:r w:rsidRPr="00722BDD">
              <w:rPr>
                <w:rFonts w:cs="Calibri"/>
                <w:b/>
                <w:sz w:val="24"/>
                <w:szCs w:val="24"/>
              </w:rPr>
              <w:t xml:space="preserve"> </w:t>
            </w:r>
          </w:p>
          <w:p w14:paraId="656CC87C" w14:textId="77777777" w:rsidR="00F67116" w:rsidRPr="00722BDD" w:rsidRDefault="00F67116" w:rsidP="002D2CD1">
            <w:pPr>
              <w:spacing w:after="0" w:line="240" w:lineRule="auto"/>
              <w:jc w:val="both"/>
              <w:rPr>
                <w:rFonts w:cs="Calibri"/>
                <w:i/>
                <w:sz w:val="24"/>
                <w:szCs w:val="24"/>
              </w:rPr>
            </w:pPr>
            <w:r w:rsidRPr="00722BDD">
              <w:rPr>
                <w:rFonts w:cs="Calibri"/>
                <w:b/>
                <w:sz w:val="24"/>
                <w:szCs w:val="24"/>
              </w:rPr>
              <w:t xml:space="preserve">     </w:t>
            </w:r>
            <w:r w:rsidRPr="00722BDD">
              <w:rPr>
                <w:rFonts w:cs="Calibri"/>
                <w:i/>
                <w:sz w:val="24"/>
                <w:szCs w:val="24"/>
              </w:rPr>
              <w:t>Ponderea sprijinului nerambursabil este de 100% din totalul cheltuielilor eligibile.</w:t>
            </w:r>
          </w:p>
          <w:p w14:paraId="1954189D" w14:textId="77777777" w:rsidR="00F67116" w:rsidRPr="00722BDD" w:rsidRDefault="00F67116" w:rsidP="002D2CD1">
            <w:pPr>
              <w:spacing w:after="0" w:line="240" w:lineRule="auto"/>
              <w:jc w:val="both"/>
              <w:rPr>
                <w:rFonts w:eastAsia="Times New Roman" w:cs="Calibri"/>
                <w:b/>
                <w:sz w:val="24"/>
                <w:szCs w:val="24"/>
                <w:lang w:val="pt-BR"/>
              </w:rPr>
            </w:pPr>
            <w:r w:rsidRPr="00722BDD">
              <w:rPr>
                <w:rFonts w:cs="Calibri"/>
                <w:i/>
                <w:sz w:val="24"/>
                <w:szCs w:val="24"/>
                <w:lang w:val="pt-BR"/>
              </w:rPr>
              <w:t xml:space="preserve">     </w:t>
            </w:r>
          </w:p>
        </w:tc>
        <w:tc>
          <w:tcPr>
            <w:tcW w:w="2391" w:type="pct"/>
            <w:gridSpan w:val="5"/>
            <w:tcBorders>
              <w:top w:val="single" w:sz="4" w:space="0" w:color="auto"/>
              <w:left w:val="single" w:sz="4" w:space="0" w:color="auto"/>
              <w:bottom w:val="single" w:sz="4" w:space="0" w:color="auto"/>
              <w:right w:val="single" w:sz="4" w:space="0" w:color="auto"/>
            </w:tcBorders>
            <w:hideMark/>
          </w:tcPr>
          <w:p w14:paraId="4A40F12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Verificare efectuată</w:t>
            </w:r>
          </w:p>
        </w:tc>
      </w:tr>
      <w:tr w:rsidR="00F67116" w:rsidRPr="00722BDD" w14:paraId="6BCEA442" w14:textId="77777777" w:rsidTr="0022579B">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73AB2" w14:textId="77777777" w:rsidR="00F67116" w:rsidRPr="00722BDD" w:rsidRDefault="00F67116" w:rsidP="002D2CD1">
            <w:pPr>
              <w:spacing w:after="0" w:line="240" w:lineRule="auto"/>
              <w:rPr>
                <w:rFonts w:eastAsia="Times New Roman" w:cs="Calibri"/>
                <w:b/>
                <w:sz w:val="24"/>
                <w:szCs w:val="24"/>
                <w:lang w:val="pt-BR"/>
              </w:rPr>
            </w:pPr>
          </w:p>
        </w:tc>
        <w:tc>
          <w:tcPr>
            <w:tcW w:w="519" w:type="pct"/>
            <w:tcBorders>
              <w:top w:val="single" w:sz="4" w:space="0" w:color="auto"/>
              <w:left w:val="single" w:sz="4" w:space="0" w:color="auto"/>
              <w:bottom w:val="single" w:sz="4" w:space="0" w:color="auto"/>
              <w:right w:val="single" w:sz="4" w:space="0" w:color="auto"/>
            </w:tcBorders>
            <w:hideMark/>
          </w:tcPr>
          <w:p w14:paraId="5183AC82"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DA</w:t>
            </w:r>
          </w:p>
        </w:tc>
        <w:tc>
          <w:tcPr>
            <w:tcW w:w="1188" w:type="pct"/>
            <w:gridSpan w:val="3"/>
            <w:tcBorders>
              <w:top w:val="single" w:sz="4" w:space="0" w:color="auto"/>
              <w:left w:val="single" w:sz="4" w:space="0" w:color="auto"/>
              <w:bottom w:val="single" w:sz="4" w:space="0" w:color="auto"/>
              <w:right w:val="single" w:sz="4" w:space="0" w:color="auto"/>
            </w:tcBorders>
            <w:hideMark/>
          </w:tcPr>
          <w:p w14:paraId="437DDC0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NU</w:t>
            </w:r>
          </w:p>
        </w:tc>
        <w:tc>
          <w:tcPr>
            <w:tcW w:w="684" w:type="pct"/>
            <w:tcBorders>
              <w:top w:val="single" w:sz="4" w:space="0" w:color="auto"/>
              <w:left w:val="single" w:sz="4" w:space="0" w:color="auto"/>
              <w:bottom w:val="single" w:sz="4" w:space="0" w:color="auto"/>
              <w:right w:val="single" w:sz="4" w:space="0" w:color="auto"/>
            </w:tcBorders>
            <w:hideMark/>
          </w:tcPr>
          <w:p w14:paraId="4E6DF7F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NU ESTE CAZUL</w:t>
            </w:r>
          </w:p>
        </w:tc>
      </w:tr>
      <w:tr w:rsidR="00F67116" w:rsidRPr="00722BDD" w14:paraId="00EF86A1" w14:textId="77777777" w:rsidTr="0022579B">
        <w:trPr>
          <w:trHeight w:val="564"/>
        </w:trPr>
        <w:tc>
          <w:tcPr>
            <w:tcW w:w="2609" w:type="pct"/>
            <w:tcBorders>
              <w:top w:val="single" w:sz="4" w:space="0" w:color="auto"/>
              <w:left w:val="single" w:sz="4" w:space="0" w:color="auto"/>
              <w:bottom w:val="single" w:sz="4" w:space="0" w:color="auto"/>
              <w:right w:val="single" w:sz="4" w:space="0" w:color="auto"/>
            </w:tcBorders>
          </w:tcPr>
          <w:p w14:paraId="71805689" w14:textId="77777777" w:rsidR="00F67116" w:rsidRPr="00722BDD" w:rsidRDefault="00F67116" w:rsidP="002D2CD1">
            <w:pPr>
              <w:spacing w:after="0" w:line="240" w:lineRule="auto"/>
              <w:jc w:val="both"/>
              <w:rPr>
                <w:rFonts w:eastAsia="Times New Roman" w:cs="Calibri"/>
                <w:sz w:val="24"/>
                <w:szCs w:val="24"/>
              </w:rPr>
            </w:pPr>
            <w:r w:rsidRPr="00722BDD">
              <w:rPr>
                <w:rFonts w:cs="Calibri"/>
                <w:sz w:val="24"/>
                <w:szCs w:val="24"/>
              </w:rPr>
              <w:t xml:space="preserve">4.1 - Planul de marketing/ Studiul de marketing include acțiuni care sunt eligibile în cadrul altor măsuri? </w:t>
            </w:r>
          </w:p>
          <w:p w14:paraId="6384A899" w14:textId="77777777" w:rsidR="00F67116" w:rsidRPr="00722BDD" w:rsidRDefault="00F67116" w:rsidP="002D2CD1">
            <w:pPr>
              <w:spacing w:after="0" w:line="240" w:lineRule="auto"/>
              <w:jc w:val="both"/>
              <w:rPr>
                <w:rFonts w:cs="Calibri"/>
                <w:sz w:val="24"/>
                <w:szCs w:val="24"/>
              </w:rPr>
            </w:pPr>
          </w:p>
          <w:p w14:paraId="7344E5E6" w14:textId="77777777" w:rsidR="00F67116" w:rsidRPr="00722BDD" w:rsidRDefault="00F67116" w:rsidP="002D2CD1">
            <w:pPr>
              <w:spacing w:after="0" w:line="240" w:lineRule="auto"/>
              <w:jc w:val="both"/>
              <w:rPr>
                <w:rFonts w:cs="Calibri"/>
                <w:sz w:val="24"/>
                <w:szCs w:val="24"/>
              </w:rPr>
            </w:pPr>
            <w:r w:rsidRPr="00722BDD">
              <w:rPr>
                <w:rFonts w:cs="Calibri"/>
                <w:sz w:val="24"/>
                <w:szCs w:val="24"/>
              </w:rPr>
              <w:t>4.2 – Actiunile prevăzute și aferente altor măsuri sunt în conformitate cu rata maximă a ajutorului și sumele aplicabile în cadrul acelor măsuri?</w:t>
            </w:r>
          </w:p>
          <w:p w14:paraId="35348D1C" w14:textId="77777777" w:rsidR="00F67116" w:rsidRPr="00722BDD" w:rsidRDefault="00F67116" w:rsidP="002D2CD1">
            <w:pPr>
              <w:spacing w:after="0" w:line="240" w:lineRule="auto"/>
              <w:jc w:val="both"/>
              <w:rPr>
                <w:rFonts w:cs="Calibri"/>
                <w:sz w:val="24"/>
                <w:szCs w:val="24"/>
              </w:rPr>
            </w:pPr>
          </w:p>
          <w:p w14:paraId="3C163C05" w14:textId="77777777" w:rsidR="00F67116" w:rsidRPr="00722BDD" w:rsidRDefault="00F67116" w:rsidP="00C962A7">
            <w:pPr>
              <w:spacing w:after="0" w:line="240" w:lineRule="auto"/>
              <w:jc w:val="both"/>
              <w:rPr>
                <w:rFonts w:eastAsia="Times New Roman" w:cs="Calibri"/>
                <w:sz w:val="24"/>
                <w:szCs w:val="24"/>
              </w:rPr>
            </w:pPr>
            <w:r w:rsidRPr="00722BDD">
              <w:rPr>
                <w:rFonts w:cs="Calibri"/>
                <w:sz w:val="24"/>
                <w:szCs w:val="24"/>
              </w:rPr>
              <w:t xml:space="preserve">4.3 - Valoarea  sprijinului solicitat </w:t>
            </w:r>
            <w:r w:rsidR="00C962A7" w:rsidRPr="00722BDD">
              <w:rPr>
                <w:rFonts w:cs="Calibri"/>
                <w:sz w:val="24"/>
                <w:szCs w:val="24"/>
              </w:rPr>
              <w:t>se încadrează în</w:t>
            </w:r>
            <w:r w:rsidR="009E0AA1" w:rsidRPr="00722BDD">
              <w:rPr>
                <w:rFonts w:cs="Calibri"/>
                <w:sz w:val="24"/>
                <w:szCs w:val="24"/>
              </w:rPr>
              <w:t xml:space="preserve"> maxim</w:t>
            </w:r>
            <w:r w:rsidR="00C962A7" w:rsidRPr="00722BDD">
              <w:rPr>
                <w:rFonts w:cs="Calibri"/>
                <w:sz w:val="24"/>
                <w:szCs w:val="24"/>
              </w:rPr>
              <w:t>um prevăzut</w:t>
            </w:r>
            <w:r w:rsidR="009E0AA1" w:rsidRPr="00722BDD">
              <w:rPr>
                <w:rFonts w:cs="Calibri"/>
                <w:sz w:val="24"/>
                <w:szCs w:val="24"/>
              </w:rPr>
              <w:t xml:space="preserve"> în fișa măsurii din SDL</w:t>
            </w:r>
            <w:r w:rsidR="00C962A7" w:rsidRPr="00722BDD">
              <w:rPr>
                <w:rFonts w:cs="Calibri"/>
                <w:sz w:val="24"/>
                <w:szCs w:val="24"/>
              </w:rPr>
              <w:t>, dar nu mai mult de 200.000 euro</w:t>
            </w:r>
            <w:r w:rsidRPr="00722BDD">
              <w:rPr>
                <w:rFonts w:cs="Calibri"/>
                <w:sz w:val="24"/>
                <w:szCs w:val="24"/>
              </w:rPr>
              <w:t>?</w:t>
            </w:r>
          </w:p>
        </w:tc>
        <w:tc>
          <w:tcPr>
            <w:tcW w:w="519" w:type="pct"/>
            <w:tcBorders>
              <w:top w:val="single" w:sz="4" w:space="0" w:color="auto"/>
              <w:left w:val="single" w:sz="4" w:space="0" w:color="auto"/>
              <w:bottom w:val="single" w:sz="4" w:space="0" w:color="auto"/>
              <w:right w:val="single" w:sz="4" w:space="0" w:color="auto"/>
            </w:tcBorders>
          </w:tcPr>
          <w:p w14:paraId="3C09654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fr-FR" w:eastAsia="fr-FR"/>
              </w:rPr>
            </w:pPr>
          </w:p>
          <w:p w14:paraId="4F7F505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623A545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2C1E6D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3C2B00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EE7232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43C749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E52CF5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59E99692"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714247F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6CEA76B"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tcPr>
          <w:p w14:paraId="10F976A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D48F89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0376C87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EF4B1B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0C521CA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45214F6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29EF6F52"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618E54E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2C5C4A5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6B9D6B7C"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1131598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single" w:sz="4" w:space="0" w:color="auto"/>
              <w:bottom w:val="single" w:sz="4" w:space="0" w:color="auto"/>
              <w:right w:val="single" w:sz="4" w:space="0" w:color="auto"/>
            </w:tcBorders>
          </w:tcPr>
          <w:p w14:paraId="2D435B3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0C1027E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w:t>
            </w:r>
          </w:p>
          <w:p w14:paraId="62D77C3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FC6409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3A9F56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5A37F13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2F2EB15D"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2D570E7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FD277E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484E5A6B"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tc>
      </w:tr>
      <w:tr w:rsidR="00F67116" w:rsidRPr="00722BDD" w14:paraId="401EB54C" w14:textId="77777777" w:rsidTr="00F67116">
        <w:trPr>
          <w:trHeight w:val="564"/>
        </w:trPr>
        <w:tc>
          <w:tcPr>
            <w:tcW w:w="5000" w:type="pct"/>
            <w:gridSpan w:val="6"/>
            <w:tcBorders>
              <w:top w:val="single" w:sz="4" w:space="0" w:color="auto"/>
              <w:left w:val="nil"/>
              <w:bottom w:val="nil"/>
              <w:right w:val="nil"/>
            </w:tcBorders>
          </w:tcPr>
          <w:p w14:paraId="000C741B" w14:textId="77777777" w:rsidR="00F67116" w:rsidRPr="00722BDD" w:rsidRDefault="00F67116" w:rsidP="002D2CD1">
            <w:pPr>
              <w:rPr>
                <w:rFonts w:cs="Calibri"/>
                <w:b/>
                <w:sz w:val="24"/>
                <w:szCs w:val="24"/>
              </w:rPr>
            </w:pPr>
          </w:p>
          <w:tbl>
            <w:tblPr>
              <w:tblW w:w="0" w:type="auto"/>
              <w:tblCellMar>
                <w:left w:w="30" w:type="dxa"/>
                <w:right w:w="30" w:type="dxa"/>
              </w:tblCellMar>
              <w:tblLook w:val="04A0" w:firstRow="1" w:lastRow="0" w:firstColumn="1" w:lastColumn="0" w:noHBand="0" w:noVBand="1"/>
            </w:tblPr>
            <w:tblGrid>
              <w:gridCol w:w="3149"/>
              <w:gridCol w:w="1843"/>
              <w:gridCol w:w="2199"/>
              <w:gridCol w:w="2131"/>
            </w:tblGrid>
            <w:tr w:rsidR="00F67116" w:rsidRPr="00722BDD" w14:paraId="35007889" w14:textId="77777777">
              <w:trPr>
                <w:cantSplit/>
                <w:trHeight w:val="223"/>
              </w:trPr>
              <w:tc>
                <w:tcPr>
                  <w:tcW w:w="9322" w:type="dxa"/>
                  <w:gridSpan w:val="4"/>
                  <w:tcBorders>
                    <w:top w:val="single" w:sz="2" w:space="0" w:color="008080"/>
                    <w:left w:val="single" w:sz="6" w:space="0" w:color="008080"/>
                    <w:bottom w:val="single" w:sz="2" w:space="0" w:color="008080"/>
                    <w:right w:val="nil"/>
                  </w:tcBorders>
                  <w:shd w:val="solid" w:color="008080" w:fill="auto"/>
                  <w:hideMark/>
                </w:tcPr>
                <w:p w14:paraId="78CEEA53" w14:textId="77777777" w:rsidR="00F67116" w:rsidRPr="00722BDD" w:rsidRDefault="00F67116" w:rsidP="002D2CD1">
                  <w:pPr>
                    <w:rPr>
                      <w:rFonts w:cs="Calibri"/>
                      <w:sz w:val="24"/>
                      <w:szCs w:val="24"/>
                    </w:rPr>
                  </w:pPr>
                  <w:r w:rsidRPr="00722BDD">
                    <w:rPr>
                      <w:rFonts w:cs="Calibri"/>
                      <w:b/>
                      <w:sz w:val="24"/>
                      <w:szCs w:val="24"/>
                    </w:rPr>
                    <w:t xml:space="preserve">Plan Financiar Totalizator </w:t>
                  </w:r>
                </w:p>
              </w:tc>
            </w:tr>
            <w:tr w:rsidR="00F67116" w:rsidRPr="00722BDD" w14:paraId="3D35C223" w14:textId="77777777">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6E1CEF44" w14:textId="77777777" w:rsidR="00F67116" w:rsidRPr="00722BDD" w:rsidRDefault="00F67116" w:rsidP="002D2CD1">
                  <w:pPr>
                    <w:spacing w:after="0" w:line="240" w:lineRule="auto"/>
                    <w:jc w:val="both"/>
                    <w:rPr>
                      <w:rFonts w:eastAsia="Times New Roman" w:cs="Calibri"/>
                      <w:snapToGrid w:val="0"/>
                      <w:sz w:val="24"/>
                      <w:szCs w:val="24"/>
                    </w:rPr>
                  </w:pPr>
                </w:p>
              </w:tc>
              <w:tc>
                <w:tcPr>
                  <w:tcW w:w="1843" w:type="dxa"/>
                  <w:tcBorders>
                    <w:top w:val="single" w:sz="6" w:space="0" w:color="008080"/>
                    <w:left w:val="single" w:sz="6" w:space="0" w:color="008080"/>
                    <w:bottom w:val="single" w:sz="6" w:space="0" w:color="008080"/>
                    <w:right w:val="nil"/>
                  </w:tcBorders>
                  <w:shd w:val="solid" w:color="008080" w:fill="auto"/>
                  <w:hideMark/>
                </w:tcPr>
                <w:p w14:paraId="6713F930"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Cheltuieli eligibile</w:t>
                  </w:r>
                </w:p>
              </w:tc>
              <w:tc>
                <w:tcPr>
                  <w:tcW w:w="2199" w:type="dxa"/>
                  <w:tcBorders>
                    <w:top w:val="single" w:sz="6" w:space="0" w:color="008080"/>
                    <w:left w:val="nil"/>
                    <w:bottom w:val="single" w:sz="6" w:space="0" w:color="008080"/>
                    <w:right w:val="nil"/>
                  </w:tcBorders>
                  <w:shd w:val="solid" w:color="008080" w:fill="auto"/>
                  <w:hideMark/>
                </w:tcPr>
                <w:p w14:paraId="044B9F73"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Cheltuieli neeligibile</w:t>
                  </w:r>
                </w:p>
              </w:tc>
              <w:tc>
                <w:tcPr>
                  <w:tcW w:w="2131" w:type="dxa"/>
                  <w:tcBorders>
                    <w:top w:val="single" w:sz="6" w:space="0" w:color="008080"/>
                    <w:left w:val="nil"/>
                    <w:bottom w:val="single" w:sz="6" w:space="0" w:color="008080"/>
                    <w:right w:val="nil"/>
                  </w:tcBorders>
                  <w:shd w:val="solid" w:color="008080" w:fill="auto"/>
                  <w:hideMark/>
                </w:tcPr>
                <w:p w14:paraId="6430BFAA"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Total proiect</w:t>
                  </w:r>
                </w:p>
              </w:tc>
            </w:tr>
            <w:tr w:rsidR="00F67116" w:rsidRPr="00722BDD" w14:paraId="7CB09C3D" w14:textId="77777777">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hideMark/>
                </w:tcPr>
                <w:p w14:paraId="52658956"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hideMark/>
                </w:tcPr>
                <w:p w14:paraId="1C52932B"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hideMark/>
                </w:tcPr>
                <w:p w14:paraId="26E493D1"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2</w:t>
                  </w:r>
                </w:p>
              </w:tc>
              <w:tc>
                <w:tcPr>
                  <w:tcW w:w="2131" w:type="dxa"/>
                  <w:tcBorders>
                    <w:top w:val="single" w:sz="6" w:space="0" w:color="008080"/>
                    <w:left w:val="single" w:sz="6" w:space="0" w:color="008080"/>
                    <w:bottom w:val="single" w:sz="4" w:space="0" w:color="auto"/>
                    <w:right w:val="nil"/>
                  </w:tcBorders>
                  <w:shd w:val="solid" w:color="008080" w:fill="auto"/>
                  <w:hideMark/>
                </w:tcPr>
                <w:p w14:paraId="2A077F6F"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3</w:t>
                  </w:r>
                </w:p>
              </w:tc>
            </w:tr>
            <w:tr w:rsidR="00F67116" w:rsidRPr="00722BDD" w14:paraId="560645BD" w14:textId="77777777">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1E66C4FA" w14:textId="77777777" w:rsidR="00F67116" w:rsidRPr="00722BDD" w:rsidRDefault="00F67116" w:rsidP="002D2CD1">
                  <w:pPr>
                    <w:spacing w:after="0" w:line="240" w:lineRule="auto"/>
                    <w:jc w:val="both"/>
                    <w:rPr>
                      <w:rFonts w:eastAsia="Times New Roman" w:cs="Calibri"/>
                      <w:snapToGrid w:val="0"/>
                      <w:sz w:val="24"/>
                      <w:szCs w:val="24"/>
                    </w:rPr>
                  </w:pPr>
                </w:p>
              </w:tc>
              <w:tc>
                <w:tcPr>
                  <w:tcW w:w="1843" w:type="dxa"/>
                  <w:tcBorders>
                    <w:top w:val="single" w:sz="4" w:space="0" w:color="auto"/>
                    <w:left w:val="single" w:sz="4" w:space="0" w:color="auto"/>
                    <w:bottom w:val="single" w:sz="4" w:space="0" w:color="auto"/>
                    <w:right w:val="single" w:sz="4" w:space="0" w:color="auto"/>
                  </w:tcBorders>
                  <w:shd w:val="solid" w:color="008080" w:fill="auto"/>
                  <w:hideMark/>
                </w:tcPr>
                <w:p w14:paraId="679F6530"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hideMark/>
                </w:tcPr>
                <w:p w14:paraId="68F9CF62"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hideMark/>
                </w:tcPr>
                <w:p w14:paraId="5295C07C"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Euro</w:t>
                  </w:r>
                </w:p>
              </w:tc>
            </w:tr>
            <w:tr w:rsidR="00F67116" w:rsidRPr="00722BDD" w14:paraId="7C2DFB85"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49AE44B1"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1. Ajutor public nerambursabil</w:t>
                  </w:r>
                </w:p>
                <w:p w14:paraId="3D8E1CC2" w14:textId="77777777" w:rsidR="00F67116" w:rsidRPr="00722BDD" w:rsidRDefault="00F67116" w:rsidP="00671702">
                  <w:pPr>
                    <w:spacing w:after="0" w:line="240" w:lineRule="auto"/>
                    <w:jc w:val="center"/>
                    <w:rPr>
                      <w:rFonts w:eastAsia="Times New Roman" w:cs="Calibri"/>
                      <w:b/>
                      <w:snapToGrid w:val="0"/>
                      <w:sz w:val="24"/>
                      <w:szCs w:val="24"/>
                    </w:rPr>
                  </w:pPr>
                  <w:r w:rsidRPr="00722BDD">
                    <w:rPr>
                      <w:rFonts w:cs="Calibri"/>
                      <w:b/>
                      <w:snapToGrid w:val="0"/>
                      <w:sz w:val="24"/>
                      <w:szCs w:val="24"/>
                    </w:rPr>
                    <w:t xml:space="preserve">- Maxim </w:t>
                  </w:r>
                  <w:r w:rsidR="00671702" w:rsidRPr="00722BDD">
                    <w:rPr>
                      <w:rFonts w:cs="Calibri"/>
                      <w:b/>
                      <w:snapToGrid w:val="0"/>
                      <w:sz w:val="24"/>
                      <w:szCs w:val="24"/>
                    </w:rPr>
                    <w:t>2</w:t>
                  </w:r>
                  <w:r w:rsidRPr="00722BDD">
                    <w:rPr>
                      <w:rFonts w:cs="Calibri"/>
                      <w:b/>
                      <w:snapToGrid w:val="0"/>
                      <w:sz w:val="24"/>
                      <w:szCs w:val="24"/>
                    </w:rPr>
                    <w:t>00.000 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FF20BE1"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53BE8291"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4EA3C79F"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3408B521"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0B171894"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016919A"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CDC7E63"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41E973B5"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3117E50A"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4D198CAD"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836B2F2"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57BCF8C"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49D5FB56"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05E0C923"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7CBA7F74"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9B888A4"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75ECD06"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6AEC4A06"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50D8E42A"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1B90E80F"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b/>
                      <w:snapToGrid w:val="0"/>
                      <w:sz w:val="24"/>
                      <w:szCs w:val="24"/>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1233E99"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025416E"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104C0E9A"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581D874F"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2BB5FE45"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FE85CD4"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03E20F6"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3A833F3B"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4A1A6B25"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7FDCC979"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42A16C0"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DB79DE3"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3830FB03"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29735731"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728D4819"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113E93C"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3E769E7"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3FD6AB38" w14:textId="77777777" w:rsidR="00F67116" w:rsidRPr="00722BDD" w:rsidRDefault="00F67116" w:rsidP="002D2CD1">
                  <w:pPr>
                    <w:spacing w:after="0" w:line="240" w:lineRule="auto"/>
                    <w:jc w:val="both"/>
                    <w:rPr>
                      <w:rFonts w:eastAsia="Times New Roman" w:cs="Calibri"/>
                      <w:b/>
                      <w:snapToGrid w:val="0"/>
                      <w:sz w:val="24"/>
                      <w:szCs w:val="24"/>
                    </w:rPr>
                  </w:pPr>
                </w:p>
              </w:tc>
            </w:tr>
          </w:tbl>
          <w:p w14:paraId="48E4B018" w14:textId="77777777" w:rsidR="00F67116" w:rsidRPr="00722BDD" w:rsidRDefault="00F67116" w:rsidP="002D2CD1">
            <w:pPr>
              <w:pStyle w:val="NormalWeb"/>
              <w:keepNext/>
              <w:spacing w:before="0"/>
              <w:jc w:val="both"/>
              <w:outlineLvl w:val="8"/>
              <w:rPr>
                <w:rFonts w:ascii="Calibri" w:eastAsia="SimSun" w:hAnsi="Calibri" w:cs="Calibri"/>
                <w:lang w:val="ro-RO" w:eastAsia="fr-FR"/>
              </w:rPr>
            </w:pPr>
          </w:p>
          <w:p w14:paraId="0844528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tc>
      </w:tr>
      <w:tr w:rsidR="00F67116" w:rsidRPr="00722BDD" w14:paraId="5ABC45A1" w14:textId="77777777" w:rsidTr="0022579B">
        <w:trPr>
          <w:trHeight w:val="20"/>
        </w:trPr>
        <w:tc>
          <w:tcPr>
            <w:tcW w:w="2609" w:type="pct"/>
            <w:vMerge w:val="restart"/>
            <w:tcBorders>
              <w:top w:val="single" w:sz="4" w:space="0" w:color="auto"/>
              <w:left w:val="single" w:sz="4" w:space="0" w:color="auto"/>
              <w:bottom w:val="single" w:sz="4" w:space="0" w:color="auto"/>
              <w:right w:val="single" w:sz="4" w:space="0" w:color="auto"/>
            </w:tcBorders>
            <w:hideMark/>
          </w:tcPr>
          <w:p w14:paraId="751DFD8C" w14:textId="77777777" w:rsidR="00F67116" w:rsidRPr="00722BDD" w:rsidRDefault="00F67116" w:rsidP="002D2CD1">
            <w:pPr>
              <w:spacing w:after="0" w:line="240" w:lineRule="auto"/>
              <w:jc w:val="both"/>
              <w:rPr>
                <w:rFonts w:eastAsia="Times New Roman" w:cs="Calibri"/>
                <w:b/>
                <w:bCs/>
                <w:sz w:val="24"/>
                <w:szCs w:val="24"/>
              </w:rPr>
            </w:pPr>
            <w:r w:rsidRPr="00722BDD">
              <w:rPr>
                <w:rFonts w:cs="Calibri"/>
                <w:b/>
                <w:bCs/>
                <w:sz w:val="24"/>
                <w:szCs w:val="24"/>
              </w:rPr>
              <w:t>5. Verificarea condiţiilor artificiale</w:t>
            </w:r>
          </w:p>
        </w:tc>
        <w:tc>
          <w:tcPr>
            <w:tcW w:w="2391" w:type="pct"/>
            <w:gridSpan w:val="5"/>
            <w:tcBorders>
              <w:top w:val="single" w:sz="4" w:space="0" w:color="auto"/>
              <w:left w:val="single" w:sz="4" w:space="0" w:color="auto"/>
              <w:bottom w:val="single" w:sz="4" w:space="0" w:color="auto"/>
              <w:right w:val="single" w:sz="4" w:space="0" w:color="auto"/>
            </w:tcBorders>
            <w:hideMark/>
          </w:tcPr>
          <w:p w14:paraId="1A94D50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Verificare efectuată</w:t>
            </w:r>
          </w:p>
        </w:tc>
      </w:tr>
      <w:tr w:rsidR="00F67116" w:rsidRPr="00722BDD" w14:paraId="1885FE5D" w14:textId="77777777" w:rsidTr="002257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80929" w14:textId="77777777" w:rsidR="00F67116" w:rsidRPr="00722BDD" w:rsidRDefault="00F67116" w:rsidP="002D2CD1">
            <w:pPr>
              <w:spacing w:after="0" w:line="240" w:lineRule="auto"/>
              <w:rPr>
                <w:rFonts w:eastAsia="Times New Roman" w:cs="Calibri"/>
                <w:b/>
                <w:bCs/>
                <w:sz w:val="24"/>
                <w:szCs w:val="24"/>
              </w:rPr>
            </w:pPr>
          </w:p>
        </w:tc>
        <w:tc>
          <w:tcPr>
            <w:tcW w:w="1290" w:type="pct"/>
            <w:gridSpan w:val="3"/>
            <w:tcBorders>
              <w:top w:val="single" w:sz="4" w:space="0" w:color="auto"/>
              <w:left w:val="single" w:sz="4" w:space="0" w:color="auto"/>
              <w:bottom w:val="single" w:sz="4" w:space="0" w:color="auto"/>
              <w:right w:val="single" w:sz="4" w:space="0" w:color="auto"/>
            </w:tcBorders>
            <w:hideMark/>
          </w:tcPr>
          <w:p w14:paraId="2C140AF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DA</w:t>
            </w:r>
          </w:p>
        </w:tc>
        <w:tc>
          <w:tcPr>
            <w:tcW w:w="1101" w:type="pct"/>
            <w:gridSpan w:val="2"/>
            <w:tcBorders>
              <w:top w:val="single" w:sz="4" w:space="0" w:color="auto"/>
              <w:left w:val="single" w:sz="4" w:space="0" w:color="auto"/>
              <w:bottom w:val="single" w:sz="4" w:space="0" w:color="auto"/>
              <w:right w:val="single" w:sz="4" w:space="0" w:color="auto"/>
            </w:tcBorders>
            <w:hideMark/>
          </w:tcPr>
          <w:p w14:paraId="17F4770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NU</w:t>
            </w:r>
          </w:p>
        </w:tc>
      </w:tr>
      <w:tr w:rsidR="00F67116" w:rsidRPr="00722BDD" w14:paraId="3916FF5B" w14:textId="77777777" w:rsidTr="0022579B">
        <w:trPr>
          <w:trHeight w:val="20"/>
        </w:trPr>
        <w:tc>
          <w:tcPr>
            <w:tcW w:w="2609" w:type="pct"/>
            <w:tcBorders>
              <w:top w:val="single" w:sz="4" w:space="0" w:color="auto"/>
              <w:left w:val="single" w:sz="4" w:space="0" w:color="auto"/>
              <w:bottom w:val="single" w:sz="4" w:space="0" w:color="auto"/>
              <w:right w:val="single" w:sz="4" w:space="0" w:color="auto"/>
            </w:tcBorders>
          </w:tcPr>
          <w:p w14:paraId="677BF493" w14:textId="77777777" w:rsidR="00F67116" w:rsidRPr="00722BDD" w:rsidRDefault="00F67116" w:rsidP="002D2CD1">
            <w:pPr>
              <w:spacing w:after="0" w:line="240" w:lineRule="auto"/>
              <w:jc w:val="both"/>
              <w:rPr>
                <w:rFonts w:eastAsia="Times New Roman" w:cs="Calibri"/>
                <w:b/>
                <w:sz w:val="24"/>
                <w:szCs w:val="24"/>
              </w:rPr>
            </w:pPr>
            <w:r w:rsidRPr="00722BDD">
              <w:rPr>
                <w:rFonts w:cs="Calibri"/>
                <w:b/>
                <w:sz w:val="24"/>
                <w:szCs w:val="24"/>
              </w:rPr>
              <w:t>Au fost identificate în proiect următoarele elemente comune care pot conduce la verificări suplimentare vizând crearea unor condiţii artificiale?</w:t>
            </w:r>
          </w:p>
          <w:p w14:paraId="19628D7C" w14:textId="77777777" w:rsidR="00F67116" w:rsidRPr="00722BDD" w:rsidRDefault="00F67116" w:rsidP="002D2CD1">
            <w:pPr>
              <w:spacing w:after="0" w:line="240" w:lineRule="auto"/>
              <w:jc w:val="both"/>
              <w:rPr>
                <w:rFonts w:cs="Calibri"/>
                <w:b/>
                <w:sz w:val="24"/>
                <w:szCs w:val="24"/>
              </w:rPr>
            </w:pPr>
          </w:p>
          <w:p w14:paraId="74DA9EF7" w14:textId="77777777" w:rsidR="00F67116" w:rsidRPr="00722BDD" w:rsidRDefault="00F67116" w:rsidP="002D2CD1">
            <w:pPr>
              <w:numPr>
                <w:ilvl w:val="0"/>
                <w:numId w:val="215"/>
              </w:numPr>
              <w:spacing w:after="0" w:line="240" w:lineRule="auto"/>
              <w:ind w:left="0" w:firstLine="0"/>
              <w:jc w:val="both"/>
              <w:rPr>
                <w:rFonts w:cs="Calibri"/>
                <w:i/>
                <w:sz w:val="24"/>
                <w:szCs w:val="24"/>
              </w:rPr>
            </w:pPr>
            <w:r w:rsidRPr="00722BDD">
              <w:rPr>
                <w:rFonts w:cs="Calibri"/>
                <w:i/>
                <w:sz w:val="24"/>
                <w:szCs w:val="24"/>
              </w:rPr>
              <w:t>Membrii cu statut de fermier/IMM etc. ai Acordului de Cooperare au mai beneficiat de sprijin prin intermediul submăsurilor 4.1/4.1a</w:t>
            </w:r>
            <w:r w:rsidR="00D3536E" w:rsidRPr="00722BDD">
              <w:rPr>
                <w:rFonts w:cs="Calibri"/>
                <w:i/>
                <w:sz w:val="24"/>
                <w:szCs w:val="24"/>
              </w:rPr>
              <w:t>/</w:t>
            </w:r>
            <w:r w:rsidRPr="00722BDD">
              <w:rPr>
                <w:rFonts w:cs="Calibri"/>
                <w:i/>
                <w:sz w:val="24"/>
                <w:szCs w:val="24"/>
              </w:rPr>
              <w:t>4.2/4.2a</w:t>
            </w:r>
            <w:r w:rsidR="00D3536E" w:rsidRPr="00722BDD">
              <w:rPr>
                <w:rFonts w:cs="Calibri"/>
                <w:i/>
                <w:sz w:val="24"/>
                <w:szCs w:val="24"/>
              </w:rPr>
              <w:t>/19.2 similare</w:t>
            </w:r>
            <w:r w:rsidRPr="00722BDD">
              <w:rPr>
                <w:rFonts w:cs="Calibri"/>
                <w:i/>
                <w:sz w:val="24"/>
                <w:szCs w:val="24"/>
              </w:rPr>
              <w:t>?</w:t>
            </w:r>
          </w:p>
          <w:p w14:paraId="02117088" w14:textId="77777777" w:rsidR="00F67116" w:rsidRPr="00722BDD" w:rsidRDefault="00F67116" w:rsidP="002D2CD1">
            <w:pPr>
              <w:spacing w:after="0" w:line="240" w:lineRule="auto"/>
              <w:jc w:val="both"/>
              <w:rPr>
                <w:rFonts w:cs="Calibri"/>
                <w:i/>
                <w:sz w:val="24"/>
                <w:szCs w:val="24"/>
              </w:rPr>
            </w:pPr>
          </w:p>
          <w:p w14:paraId="7216BC30" w14:textId="77777777" w:rsidR="00F67116" w:rsidRPr="00722BDD" w:rsidRDefault="00F67116" w:rsidP="002D2CD1">
            <w:pPr>
              <w:numPr>
                <w:ilvl w:val="0"/>
                <w:numId w:val="215"/>
              </w:numPr>
              <w:spacing w:after="0" w:line="240" w:lineRule="auto"/>
              <w:ind w:left="0" w:firstLine="0"/>
              <w:jc w:val="both"/>
              <w:rPr>
                <w:rFonts w:cs="Calibri"/>
                <w:i/>
                <w:sz w:val="24"/>
                <w:szCs w:val="24"/>
              </w:rPr>
            </w:pPr>
            <w:r w:rsidRPr="00722BDD">
              <w:rPr>
                <w:rFonts w:cs="Calibri"/>
                <w:i/>
                <w:sz w:val="24"/>
                <w:szCs w:val="24"/>
              </w:rPr>
              <w:t>În cazul în care au mai beneficiat de sprijin, investițiile sunt identice din punct de vedere al achizițiilor?</w:t>
            </w:r>
          </w:p>
          <w:p w14:paraId="6D3E72C6" w14:textId="77777777" w:rsidR="00F67116" w:rsidRPr="00722BDD" w:rsidRDefault="00F67116" w:rsidP="002D2CD1">
            <w:pPr>
              <w:spacing w:after="0" w:line="240" w:lineRule="auto"/>
              <w:jc w:val="both"/>
              <w:rPr>
                <w:rFonts w:cs="Calibri"/>
                <w:i/>
                <w:sz w:val="24"/>
                <w:szCs w:val="24"/>
              </w:rPr>
            </w:pPr>
          </w:p>
          <w:p w14:paraId="0FC61815"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3.     Solicitantul a creat condiţii artificiale necesare pentru a beneficia de plăţi (sprijin) şi a obţine astfel un avantaj care contravine obiectivelor măsurii, conform submăsurilor 4.1/4.1a</w:t>
            </w:r>
            <w:r w:rsidR="00D3536E" w:rsidRPr="00722BDD">
              <w:rPr>
                <w:rFonts w:cs="Calibri"/>
                <w:i/>
                <w:sz w:val="24"/>
                <w:szCs w:val="24"/>
              </w:rPr>
              <w:t>/</w:t>
            </w:r>
            <w:r w:rsidRPr="00722BDD">
              <w:rPr>
                <w:rFonts w:cs="Calibri"/>
                <w:i/>
                <w:sz w:val="24"/>
                <w:szCs w:val="24"/>
              </w:rPr>
              <w:t>4.2/4.2a</w:t>
            </w:r>
            <w:r w:rsidR="00D3536E" w:rsidRPr="00722BDD">
              <w:rPr>
                <w:rFonts w:cs="Calibri"/>
                <w:i/>
                <w:sz w:val="24"/>
                <w:szCs w:val="24"/>
              </w:rPr>
              <w:t>/19.2 similare</w:t>
            </w:r>
            <w:r w:rsidRPr="00722BDD">
              <w:rPr>
                <w:rFonts w:cs="Calibri"/>
                <w:i/>
                <w:sz w:val="24"/>
                <w:szCs w:val="24"/>
              </w:rPr>
              <w:t>.</w:t>
            </w:r>
          </w:p>
          <w:p w14:paraId="3D96A4BD" w14:textId="77777777" w:rsidR="00F67116" w:rsidRPr="00722BDD" w:rsidRDefault="00F67116" w:rsidP="002D2CD1">
            <w:pPr>
              <w:spacing w:after="0" w:line="240" w:lineRule="auto"/>
              <w:jc w:val="both"/>
              <w:rPr>
                <w:rFonts w:eastAsia="Times New Roman" w:cs="Calibri"/>
                <w:bCs/>
                <w:i/>
                <w:sz w:val="24"/>
                <w:szCs w:val="24"/>
              </w:rPr>
            </w:pPr>
          </w:p>
        </w:tc>
        <w:tc>
          <w:tcPr>
            <w:tcW w:w="1290" w:type="pct"/>
            <w:gridSpan w:val="3"/>
            <w:tcBorders>
              <w:top w:val="single" w:sz="4" w:space="0" w:color="auto"/>
              <w:left w:val="single" w:sz="4" w:space="0" w:color="auto"/>
              <w:bottom w:val="single" w:sz="4" w:space="0" w:color="auto"/>
              <w:right w:val="single" w:sz="4" w:space="0" w:color="auto"/>
            </w:tcBorders>
          </w:tcPr>
          <w:p w14:paraId="573AA89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ro-RO" w:eastAsia="fr-FR"/>
              </w:rPr>
            </w:pPr>
          </w:p>
          <w:p w14:paraId="0062C96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ro-RO" w:eastAsia="fr-FR"/>
              </w:rPr>
            </w:pPr>
          </w:p>
          <w:p w14:paraId="68D63E4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ro-RO" w:eastAsia="fr-FR"/>
              </w:rPr>
            </w:pPr>
          </w:p>
          <w:p w14:paraId="7E1F0D6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ro-RO" w:eastAsia="fr-FR"/>
              </w:rPr>
            </w:pPr>
          </w:p>
          <w:p w14:paraId="0852A6E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ro-RO" w:eastAsia="fr-FR"/>
              </w:rPr>
            </w:pPr>
          </w:p>
          <w:p w14:paraId="65D8B38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456BCE7B"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53DD245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65C9024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6B68B58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2B09F40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7E3C30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7BDC18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05B5432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5DE58C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0E01B9AB"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33C9EFF"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tc>
        <w:tc>
          <w:tcPr>
            <w:tcW w:w="1101" w:type="pct"/>
            <w:gridSpan w:val="2"/>
            <w:tcBorders>
              <w:top w:val="single" w:sz="4" w:space="0" w:color="auto"/>
              <w:left w:val="single" w:sz="4" w:space="0" w:color="auto"/>
              <w:bottom w:val="single" w:sz="4" w:space="0" w:color="auto"/>
              <w:right w:val="single" w:sz="4" w:space="0" w:color="auto"/>
            </w:tcBorders>
          </w:tcPr>
          <w:p w14:paraId="77ACA09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4996F6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D52FB2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37A37B2"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2B7A5C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A5F450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43E78B1C"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24D0972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1436EC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42FEEB8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489E0B9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722F2ACB"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6899B8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81FF4D7"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3D00A66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r w:rsidRPr="00722BDD">
              <w:rPr>
                <w:rFonts w:ascii="Calibri" w:hAnsi="Calibri" w:cs="Calibri"/>
                <w:bCs/>
                <w:lang w:eastAsia="fr-FR"/>
              </w:rPr>
              <w:sym w:font="Wingdings" w:char="F06F"/>
            </w:r>
          </w:p>
          <w:p w14:paraId="5CFDD15B"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eastAsia="fr-FR"/>
              </w:rPr>
            </w:pPr>
          </w:p>
          <w:p w14:paraId="10557285"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tc>
      </w:tr>
      <w:tr w:rsidR="0022579B" w:rsidRPr="00722BDD" w14:paraId="4E7108F6" w14:textId="77777777" w:rsidTr="0022579B">
        <w:trPr>
          <w:trHeight w:val="20"/>
        </w:trPr>
        <w:tc>
          <w:tcPr>
            <w:tcW w:w="5000" w:type="pct"/>
            <w:gridSpan w:val="6"/>
            <w:tcBorders>
              <w:top w:val="single" w:sz="4" w:space="0" w:color="auto"/>
              <w:left w:val="nil"/>
              <w:bottom w:val="single" w:sz="4" w:space="0" w:color="auto"/>
              <w:right w:val="nil"/>
            </w:tcBorders>
          </w:tcPr>
          <w:p w14:paraId="424F11E3" w14:textId="77777777" w:rsidR="0022579B" w:rsidRPr="00722BDD" w:rsidRDefault="0022579B" w:rsidP="002D2CD1">
            <w:pPr>
              <w:spacing w:after="0" w:line="240" w:lineRule="auto"/>
              <w:jc w:val="both"/>
              <w:rPr>
                <w:rFonts w:eastAsia="Times New Roman" w:cs="Calibri"/>
                <w:b/>
                <w:sz w:val="24"/>
                <w:szCs w:val="24"/>
              </w:rPr>
            </w:pPr>
          </w:p>
          <w:p w14:paraId="6E6E0468" w14:textId="77777777" w:rsidR="0022579B" w:rsidRPr="00722BDD" w:rsidRDefault="0022579B" w:rsidP="002D2CD1">
            <w:pPr>
              <w:spacing w:after="0" w:line="240" w:lineRule="auto"/>
              <w:jc w:val="both"/>
              <w:rPr>
                <w:rFonts w:eastAsia="Times New Roman" w:cs="Calibri"/>
                <w:b/>
                <w:sz w:val="24"/>
                <w:szCs w:val="24"/>
              </w:rPr>
            </w:pPr>
            <w:r w:rsidRPr="00722BDD">
              <w:rPr>
                <w:rFonts w:eastAsia="Times New Roman" w:cs="Calibri"/>
                <w:b/>
                <w:sz w:val="24"/>
                <w:szCs w:val="24"/>
              </w:rPr>
              <w:t>6. VERIFICAREA CRITERIILOR DE SELECȚIE APLICATE DE CĂTRE GAL</w:t>
            </w:r>
          </w:p>
          <w:p w14:paraId="0DAC0CE9" w14:textId="77777777" w:rsidR="0022579B" w:rsidRPr="00722BDD" w:rsidRDefault="0022579B" w:rsidP="002D2CD1">
            <w:pPr>
              <w:spacing w:after="0" w:line="240" w:lineRule="auto"/>
              <w:jc w:val="both"/>
              <w:rPr>
                <w:rFonts w:eastAsia="Times New Roman" w:cs="Calibri"/>
                <w:b/>
                <w:sz w:val="24"/>
                <w:szCs w:val="24"/>
              </w:rPr>
            </w:pPr>
            <w:r w:rsidRPr="00722BDD">
              <w:rPr>
                <w:rFonts w:eastAsia="Times New Roman" w:cs="Calibri"/>
                <w:b/>
                <w:sz w:val="24"/>
                <w:szCs w:val="24"/>
              </w:rPr>
              <w:t>1...................</w:t>
            </w:r>
          </w:p>
          <w:p w14:paraId="1C77F554" w14:textId="77777777" w:rsidR="0022579B" w:rsidRPr="00722BDD" w:rsidRDefault="0022579B" w:rsidP="002D2CD1">
            <w:pPr>
              <w:spacing w:after="0" w:line="240" w:lineRule="auto"/>
              <w:jc w:val="both"/>
              <w:rPr>
                <w:rFonts w:eastAsia="Times New Roman" w:cs="Calibri"/>
                <w:b/>
                <w:sz w:val="24"/>
                <w:szCs w:val="24"/>
              </w:rPr>
            </w:pPr>
            <w:r w:rsidRPr="00722BDD">
              <w:rPr>
                <w:rFonts w:eastAsia="Times New Roman" w:cs="Calibri"/>
                <w:b/>
                <w:sz w:val="24"/>
                <w:szCs w:val="24"/>
              </w:rPr>
              <w:t>2...................</w:t>
            </w:r>
          </w:p>
          <w:p w14:paraId="410B5136" w14:textId="77777777" w:rsidR="0022579B" w:rsidRPr="00722BDD" w:rsidRDefault="0022579B" w:rsidP="002D2CD1">
            <w:pPr>
              <w:spacing w:after="0" w:line="240" w:lineRule="auto"/>
              <w:jc w:val="both"/>
              <w:rPr>
                <w:rFonts w:eastAsia="Times New Roman" w:cs="Calibri"/>
                <w:b/>
                <w:sz w:val="24"/>
                <w:szCs w:val="24"/>
              </w:rPr>
            </w:pPr>
            <w:r w:rsidRPr="00722BDD">
              <w:rPr>
                <w:rFonts w:eastAsia="Times New Roman" w:cs="Calibri"/>
                <w:b/>
                <w:sz w:val="24"/>
                <w:szCs w:val="24"/>
              </w:rPr>
              <w:t>.........................</w:t>
            </w:r>
          </w:p>
          <w:p w14:paraId="6A375935" w14:textId="77777777" w:rsidR="0022579B" w:rsidRPr="00722BDD" w:rsidRDefault="0022579B" w:rsidP="00837DDC">
            <w:pPr>
              <w:pStyle w:val="NormalWeb"/>
              <w:spacing w:before="120" w:after="120"/>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1496"/>
              <w:gridCol w:w="1720"/>
              <w:gridCol w:w="1837"/>
            </w:tblGrid>
            <w:tr w:rsidR="0022579B" w:rsidRPr="00722BDD" w14:paraId="788C07DE" w14:textId="77777777" w:rsidTr="0022579B">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6866493A" w14:textId="77777777" w:rsidR="0022579B" w:rsidRPr="00722BDD" w:rsidRDefault="0022579B" w:rsidP="0022579B">
                  <w:pPr>
                    <w:pStyle w:val="BodyText3"/>
                    <w:rPr>
                      <w:rFonts w:ascii="Calibri" w:hAnsi="Calibri" w:cs="Calibri"/>
                      <w:iCs/>
                      <w:sz w:val="24"/>
                      <w:szCs w:val="24"/>
                      <w:lang w:val="ro-RO" w:eastAsia="en-US"/>
                    </w:rPr>
                  </w:pPr>
                  <w:r w:rsidRPr="00722BDD">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37142364" w14:textId="77777777" w:rsidR="0022579B" w:rsidRPr="00722BDD" w:rsidRDefault="0022579B" w:rsidP="0022579B">
                  <w:pPr>
                    <w:pStyle w:val="BodyText3"/>
                    <w:rPr>
                      <w:rFonts w:ascii="Calibri" w:hAnsi="Calibri" w:cs="Calibri"/>
                      <w:b/>
                      <w:iCs/>
                      <w:sz w:val="24"/>
                      <w:szCs w:val="24"/>
                      <w:highlight w:val="yellow"/>
                      <w:lang w:val="ro-RO" w:eastAsia="en-US"/>
                    </w:rPr>
                  </w:pPr>
                  <w:r w:rsidRPr="00722BDD">
                    <w:rPr>
                      <w:rFonts w:ascii="Calibri" w:hAnsi="Calibri" w:cs="Calibri"/>
                      <w:b/>
                      <w:iCs/>
                      <w:sz w:val="24"/>
                      <w:szCs w:val="24"/>
                      <w:lang w:val="ro-RO" w:eastAsia="en-US"/>
                    </w:rPr>
                    <w:t>DA</w:t>
                  </w:r>
                </w:p>
              </w:tc>
              <w:tc>
                <w:tcPr>
                  <w:tcW w:w="883" w:type="pct"/>
                  <w:tcBorders>
                    <w:top w:val="single" w:sz="4" w:space="0" w:color="auto"/>
                    <w:left w:val="single" w:sz="4" w:space="0" w:color="auto"/>
                    <w:bottom w:val="single" w:sz="4" w:space="0" w:color="auto"/>
                    <w:right w:val="single" w:sz="4" w:space="0" w:color="auto"/>
                  </w:tcBorders>
                  <w:hideMark/>
                </w:tcPr>
                <w:p w14:paraId="1A9E8DB2" w14:textId="77777777" w:rsidR="0022579B" w:rsidRPr="00722BDD" w:rsidRDefault="0022579B" w:rsidP="0022579B">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4FAE9B63" w14:textId="77777777" w:rsidR="0022579B" w:rsidRPr="00722BDD" w:rsidRDefault="0022579B" w:rsidP="0022579B">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 xml:space="preserve">NU** </w:t>
                  </w:r>
                </w:p>
              </w:tc>
            </w:tr>
            <w:tr w:rsidR="0022579B" w:rsidRPr="00722BDD" w14:paraId="7FBC1198" w14:textId="77777777" w:rsidTr="0022579B">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2F16C6DC" w14:textId="77777777" w:rsidR="0022579B" w:rsidRPr="00722BDD" w:rsidRDefault="0022579B" w:rsidP="0022579B">
                  <w:pPr>
                    <w:pStyle w:val="Body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14:paraId="17D7BF77" w14:textId="77777777" w:rsidR="0022579B" w:rsidRPr="00722BDD" w:rsidRDefault="0022579B" w:rsidP="0022579B">
                  <w:pPr>
                    <w:pStyle w:val="BodyText3"/>
                    <w:numPr>
                      <w:ilvl w:val="0"/>
                      <w:numId w:val="251"/>
                    </w:numPr>
                    <w:ind w:left="74" w:firstLine="0"/>
                    <w:rPr>
                      <w:rFonts w:ascii="Calibri" w:hAnsi="Calibri" w:cs="Calibri"/>
                      <w:b/>
                      <w:iCs/>
                      <w:sz w:val="24"/>
                      <w:szCs w:val="24"/>
                      <w:lang w:val="ro-RO" w:eastAsia="en-US"/>
                    </w:rPr>
                  </w:pPr>
                </w:p>
              </w:tc>
              <w:tc>
                <w:tcPr>
                  <w:tcW w:w="883" w:type="pct"/>
                  <w:tcBorders>
                    <w:top w:val="single" w:sz="4" w:space="0" w:color="auto"/>
                    <w:left w:val="single" w:sz="4" w:space="0" w:color="auto"/>
                    <w:bottom w:val="single" w:sz="4" w:space="0" w:color="auto"/>
                    <w:right w:val="single" w:sz="4" w:space="0" w:color="auto"/>
                  </w:tcBorders>
                </w:tcPr>
                <w:p w14:paraId="4AD8EE07" w14:textId="77777777" w:rsidR="0022579B" w:rsidRPr="00722BDD" w:rsidRDefault="0022579B" w:rsidP="00DF0A82">
                  <w:pPr>
                    <w:pStyle w:val="BodyText3"/>
                    <w:numPr>
                      <w:ilvl w:val="0"/>
                      <w:numId w:val="251"/>
                    </w:numPr>
                    <w:ind w:left="91" w:firstLine="0"/>
                    <w:rPr>
                      <w:rFonts w:ascii="Calibri" w:hAnsi="Calibri" w:cs="Calibri"/>
                      <w:b/>
                      <w:iCs/>
                      <w:sz w:val="24"/>
                      <w:szCs w:val="24"/>
                      <w:lang w:val="ro-RO" w:eastAsia="en-US"/>
                    </w:rPr>
                  </w:pPr>
                </w:p>
              </w:tc>
              <w:tc>
                <w:tcPr>
                  <w:tcW w:w="943" w:type="pct"/>
                  <w:tcBorders>
                    <w:top w:val="single" w:sz="4" w:space="0" w:color="auto"/>
                    <w:left w:val="single" w:sz="4" w:space="0" w:color="auto"/>
                    <w:bottom w:val="single" w:sz="4" w:space="0" w:color="auto"/>
                    <w:right w:val="single" w:sz="4" w:space="0" w:color="auto"/>
                  </w:tcBorders>
                </w:tcPr>
                <w:p w14:paraId="7F306C6A" w14:textId="77777777" w:rsidR="0022579B" w:rsidRPr="00722BDD" w:rsidRDefault="0022579B" w:rsidP="0022579B">
                  <w:pPr>
                    <w:pStyle w:val="BodyText3"/>
                    <w:numPr>
                      <w:ilvl w:val="0"/>
                      <w:numId w:val="251"/>
                    </w:numPr>
                    <w:ind w:left="91" w:firstLine="0"/>
                    <w:rPr>
                      <w:rFonts w:ascii="Calibri" w:hAnsi="Calibri" w:cs="Calibri"/>
                      <w:b/>
                      <w:iCs/>
                      <w:sz w:val="24"/>
                      <w:szCs w:val="24"/>
                      <w:lang w:val="ro-RO" w:eastAsia="en-US"/>
                    </w:rPr>
                  </w:pPr>
                </w:p>
              </w:tc>
            </w:tr>
          </w:tbl>
          <w:p w14:paraId="6CFBF46B" w14:textId="77777777" w:rsidR="0022579B" w:rsidRPr="00722BDD" w:rsidRDefault="0022579B" w:rsidP="0022579B">
            <w:pPr>
              <w:spacing w:after="0"/>
              <w:jc w:val="both"/>
              <w:rPr>
                <w:rFonts w:cs="Calibri"/>
                <w:sz w:val="24"/>
                <w:szCs w:val="24"/>
              </w:rPr>
            </w:pPr>
            <w:r w:rsidRPr="00722BDD">
              <w:rPr>
                <w:rFonts w:cs="Calibri"/>
                <w:sz w:val="24"/>
                <w:szCs w:val="24"/>
              </w:rPr>
              <w:t>* se vor completa documentele care au stat la baza deciziei de menținere a statutului de proiect selectat (</w:t>
            </w:r>
            <w:r w:rsidRPr="00722BDD">
              <w:rPr>
                <w:rFonts w:cs="Calibri"/>
                <w:iCs/>
                <w:sz w:val="24"/>
                <w:szCs w:val="24"/>
              </w:rPr>
              <w:t>Erată la Raportul de selecție, adresa DGDR – AM PNDR</w:t>
            </w:r>
            <w:r w:rsidR="00F05E71" w:rsidRPr="00722BDD">
              <w:rPr>
                <w:rFonts w:cs="Calibri"/>
                <w:iCs/>
                <w:sz w:val="24"/>
                <w:szCs w:val="24"/>
              </w:rPr>
              <w:t>, decizia Direcției Generale Control Antifraudă și Inspecții din cadrul MADR</w:t>
            </w:r>
            <w:r w:rsidRPr="00722BDD">
              <w:rPr>
                <w:rFonts w:cs="Calibri"/>
                <w:sz w:val="24"/>
                <w:szCs w:val="24"/>
              </w:rPr>
              <w:t>), în cazul proiectelor pentru care au fost transmise Note de atenționare privind criteriile de selecție</w:t>
            </w:r>
          </w:p>
          <w:p w14:paraId="18DCA4FC" w14:textId="77777777" w:rsidR="0022579B" w:rsidRPr="00722BDD" w:rsidRDefault="0022579B" w:rsidP="0022579B">
            <w:pPr>
              <w:spacing w:after="0"/>
              <w:jc w:val="both"/>
              <w:rPr>
                <w:rFonts w:cs="Calibri"/>
                <w:sz w:val="24"/>
                <w:szCs w:val="24"/>
              </w:rPr>
            </w:pPr>
            <w:r w:rsidRPr="00722BDD">
              <w:rPr>
                <w:rFonts w:cs="Calibri"/>
                <w:sz w:val="24"/>
                <w:szCs w:val="24"/>
              </w:rPr>
              <w:t>** se vor preciza documentele care modifică statutul de proiect selectat</w:t>
            </w:r>
          </w:p>
          <w:p w14:paraId="63B2119D" w14:textId="77777777" w:rsidR="0022579B" w:rsidRPr="00722BDD" w:rsidRDefault="0022579B" w:rsidP="002D2CD1">
            <w:pPr>
              <w:spacing w:after="0" w:line="240" w:lineRule="auto"/>
              <w:jc w:val="both"/>
              <w:rPr>
                <w:rFonts w:eastAsia="Times New Roman" w:cs="Calibri"/>
                <w:b/>
                <w:sz w:val="24"/>
                <w:szCs w:val="24"/>
              </w:rPr>
            </w:pPr>
          </w:p>
          <w:p w14:paraId="415AAB79" w14:textId="77777777" w:rsidR="0022579B" w:rsidRPr="00722BDD" w:rsidRDefault="0022579B" w:rsidP="002D2CD1">
            <w:pPr>
              <w:pStyle w:val="NormalWeb"/>
              <w:overflowPunct w:val="0"/>
              <w:autoSpaceDE w:val="0"/>
              <w:autoSpaceDN w:val="0"/>
              <w:adjustRightInd w:val="0"/>
              <w:spacing w:before="0"/>
              <w:jc w:val="center"/>
              <w:rPr>
                <w:rFonts w:ascii="Calibri" w:hAnsi="Calibri" w:cs="Calibri"/>
                <w:bCs/>
                <w:lang w:val="fr-FR" w:eastAsia="fr-FR"/>
              </w:rPr>
            </w:pPr>
          </w:p>
        </w:tc>
      </w:tr>
      <w:tr w:rsidR="00F67116" w:rsidRPr="00722BDD" w14:paraId="626B096C" w14:textId="77777777" w:rsidTr="0022579B">
        <w:trPr>
          <w:trHeight w:val="20"/>
        </w:trPr>
        <w:tc>
          <w:tcPr>
            <w:tcW w:w="2609" w:type="pct"/>
            <w:vMerge w:val="restart"/>
            <w:tcBorders>
              <w:top w:val="single" w:sz="4" w:space="0" w:color="auto"/>
              <w:left w:val="single" w:sz="4" w:space="0" w:color="auto"/>
              <w:bottom w:val="single" w:sz="4" w:space="0" w:color="auto"/>
              <w:right w:val="single" w:sz="4" w:space="0" w:color="auto"/>
            </w:tcBorders>
            <w:hideMark/>
          </w:tcPr>
          <w:p w14:paraId="6171B48F" w14:textId="77777777" w:rsidR="00356CE2" w:rsidRPr="00722BDD" w:rsidRDefault="0053789B" w:rsidP="002D2CD1">
            <w:pPr>
              <w:spacing w:after="0" w:line="240" w:lineRule="auto"/>
              <w:jc w:val="center"/>
              <w:rPr>
                <w:rFonts w:cs="Calibri"/>
                <w:b/>
                <w:bCs/>
                <w:iCs/>
                <w:lang w:eastAsia="fr-FR"/>
              </w:rPr>
            </w:pPr>
            <w:r w:rsidRPr="00722BDD">
              <w:rPr>
                <w:rFonts w:cs="Calibri"/>
                <w:b/>
                <w:bCs/>
                <w:iCs/>
                <w:lang w:eastAsia="fr-FR"/>
              </w:rPr>
              <w:t>7</w:t>
            </w:r>
            <w:r w:rsidR="00F67116" w:rsidRPr="00722BDD">
              <w:rPr>
                <w:rFonts w:cs="Calibri"/>
                <w:b/>
                <w:bCs/>
                <w:iCs/>
                <w:lang w:eastAsia="fr-FR"/>
              </w:rPr>
              <w:t>. DECIZIA REFERITOARE LA PROIECT</w:t>
            </w:r>
          </w:p>
          <w:p w14:paraId="6228C111" w14:textId="77777777" w:rsidR="00F67116" w:rsidRPr="00722BDD" w:rsidRDefault="00F67116" w:rsidP="00096A4F">
            <w:pPr>
              <w:spacing w:after="0" w:line="240" w:lineRule="auto"/>
              <w:jc w:val="center"/>
              <w:rPr>
                <w:rFonts w:eastAsia="Times New Roman" w:cs="Calibri"/>
                <w:b/>
                <w:bCs/>
                <w:i/>
                <w:sz w:val="24"/>
                <w:szCs w:val="24"/>
              </w:rPr>
            </w:pPr>
            <w:r w:rsidRPr="00722BDD">
              <w:rPr>
                <w:rFonts w:cs="Calibri"/>
                <w:b/>
                <w:bCs/>
                <w:i/>
                <w:sz w:val="24"/>
                <w:szCs w:val="24"/>
              </w:rPr>
              <w:t>Verificare la OJFIR</w:t>
            </w:r>
          </w:p>
        </w:tc>
        <w:tc>
          <w:tcPr>
            <w:tcW w:w="2391" w:type="pct"/>
            <w:gridSpan w:val="5"/>
            <w:tcBorders>
              <w:top w:val="single" w:sz="4" w:space="0" w:color="auto"/>
              <w:left w:val="single" w:sz="4" w:space="0" w:color="auto"/>
              <w:bottom w:val="single" w:sz="4" w:space="0" w:color="auto"/>
              <w:right w:val="single" w:sz="4" w:space="0" w:color="auto"/>
            </w:tcBorders>
            <w:hideMark/>
          </w:tcPr>
          <w:p w14:paraId="5083915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Verificare efectuată</w:t>
            </w:r>
          </w:p>
        </w:tc>
      </w:tr>
      <w:tr w:rsidR="00F67116" w:rsidRPr="00722BDD" w14:paraId="10571AD7" w14:textId="77777777" w:rsidTr="002257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56022" w14:textId="77777777" w:rsidR="00F67116" w:rsidRPr="00722BDD" w:rsidRDefault="00F67116" w:rsidP="002D2CD1">
            <w:pPr>
              <w:spacing w:after="0" w:line="240" w:lineRule="auto"/>
              <w:rPr>
                <w:rFonts w:eastAsia="Times New Roman" w:cs="Calibri"/>
                <w:b/>
                <w:bCs/>
                <w:i/>
                <w:sz w:val="24"/>
                <w:szCs w:val="24"/>
              </w:rPr>
            </w:pPr>
          </w:p>
        </w:tc>
        <w:tc>
          <w:tcPr>
            <w:tcW w:w="1290" w:type="pct"/>
            <w:gridSpan w:val="3"/>
            <w:tcBorders>
              <w:top w:val="single" w:sz="4" w:space="0" w:color="auto"/>
              <w:left w:val="single" w:sz="4" w:space="0" w:color="auto"/>
              <w:bottom w:val="single" w:sz="4" w:space="0" w:color="auto"/>
              <w:right w:val="single" w:sz="4" w:space="0" w:color="auto"/>
            </w:tcBorders>
            <w:hideMark/>
          </w:tcPr>
          <w:p w14:paraId="4955C168"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DA</w:t>
            </w:r>
          </w:p>
        </w:tc>
        <w:tc>
          <w:tcPr>
            <w:tcW w:w="1101" w:type="pct"/>
            <w:gridSpan w:val="2"/>
            <w:tcBorders>
              <w:top w:val="single" w:sz="4" w:space="0" w:color="auto"/>
              <w:left w:val="single" w:sz="4" w:space="0" w:color="auto"/>
              <w:bottom w:val="single" w:sz="4" w:space="0" w:color="auto"/>
              <w:right w:val="single" w:sz="4" w:space="0" w:color="auto"/>
            </w:tcBorders>
            <w:hideMark/>
          </w:tcPr>
          <w:p w14:paraId="79E9907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
                <w:bCs/>
                <w:lang w:eastAsia="fr-FR"/>
              </w:rPr>
            </w:pPr>
            <w:r w:rsidRPr="00722BDD">
              <w:rPr>
                <w:rFonts w:ascii="Calibri" w:hAnsi="Calibri" w:cs="Calibri"/>
                <w:b/>
                <w:bCs/>
                <w:lang w:eastAsia="fr-FR"/>
              </w:rPr>
              <w:t xml:space="preserve">NU </w:t>
            </w:r>
          </w:p>
        </w:tc>
      </w:tr>
      <w:tr w:rsidR="00F67116" w:rsidRPr="00722BDD" w14:paraId="20E483C4" w14:textId="77777777" w:rsidTr="0022579B">
        <w:trPr>
          <w:trHeight w:val="20"/>
        </w:trPr>
        <w:tc>
          <w:tcPr>
            <w:tcW w:w="2609" w:type="pct"/>
            <w:tcBorders>
              <w:top w:val="single" w:sz="4" w:space="0" w:color="auto"/>
              <w:left w:val="single" w:sz="4" w:space="0" w:color="auto"/>
              <w:bottom w:val="single" w:sz="4" w:space="0" w:color="auto"/>
              <w:right w:val="single" w:sz="4" w:space="0" w:color="auto"/>
            </w:tcBorders>
          </w:tcPr>
          <w:p w14:paraId="78AD7136"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Cs/>
                <w:lang w:val="fr-FR" w:eastAsia="fr-FR"/>
              </w:rPr>
            </w:pPr>
          </w:p>
          <w:p w14:paraId="30DD0CEB"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Cs/>
                <w:lang w:val="fr-FR" w:eastAsia="fr-FR"/>
              </w:rPr>
            </w:pPr>
            <w:r w:rsidRPr="00722BDD">
              <w:rPr>
                <w:rFonts w:ascii="Calibri" w:hAnsi="Calibri" w:cs="Calibri"/>
                <w:bCs/>
                <w:iCs/>
                <w:lang w:val="fr-FR" w:eastAsia="fr-FR"/>
              </w:rPr>
              <w:t>Proiectul este eligibil</w:t>
            </w:r>
            <w:r w:rsidR="0053789B" w:rsidRPr="00722BDD">
              <w:rPr>
                <w:rFonts w:ascii="Calibri" w:hAnsi="Calibri" w:cs="Calibri"/>
                <w:bCs/>
                <w:iCs/>
                <w:lang w:val="fr-FR" w:eastAsia="fr-FR"/>
              </w:rPr>
              <w:t xml:space="preserve"> și selectat</w:t>
            </w:r>
            <w:r w:rsidRPr="00722BDD">
              <w:rPr>
                <w:rFonts w:ascii="Calibri" w:hAnsi="Calibri" w:cs="Calibri"/>
                <w:bCs/>
                <w:iCs/>
                <w:lang w:val="fr-FR" w:eastAsia="fr-FR"/>
              </w:rPr>
              <w:t>?</w:t>
            </w:r>
          </w:p>
        </w:tc>
        <w:tc>
          <w:tcPr>
            <w:tcW w:w="973" w:type="pct"/>
            <w:gridSpan w:val="2"/>
            <w:tcBorders>
              <w:top w:val="single" w:sz="4" w:space="0" w:color="auto"/>
              <w:left w:val="single" w:sz="4" w:space="0" w:color="auto"/>
              <w:bottom w:val="single" w:sz="4" w:space="0" w:color="auto"/>
              <w:right w:val="single" w:sz="4" w:space="0" w:color="auto"/>
            </w:tcBorders>
          </w:tcPr>
          <w:p w14:paraId="2B456738" w14:textId="77777777" w:rsidR="00F67116" w:rsidRPr="00722BDD" w:rsidRDefault="00F67116" w:rsidP="002D2CD1">
            <w:pPr>
              <w:pStyle w:val="NormalWeb"/>
              <w:overflowPunct w:val="0"/>
              <w:autoSpaceDE w:val="0"/>
              <w:autoSpaceDN w:val="0"/>
              <w:adjustRightInd w:val="0"/>
              <w:spacing w:before="0"/>
              <w:rPr>
                <w:rFonts w:ascii="Calibri" w:hAnsi="Calibri" w:cs="Calibri"/>
                <w:bCs/>
                <w:iCs/>
                <w:lang w:val="fr-FR" w:eastAsia="fr-FR"/>
              </w:rPr>
            </w:pPr>
          </w:p>
          <w:p w14:paraId="20958CA3"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iCs/>
                <w:lang w:val="fr-FR" w:eastAsia="fr-FR"/>
              </w:rPr>
            </w:pPr>
          </w:p>
          <w:p w14:paraId="24411305"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iCs/>
                <w:lang w:val="fr-FR" w:eastAsia="fr-FR"/>
              </w:rPr>
            </w:pPr>
          </w:p>
          <w:p w14:paraId="6F837D6E"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iCs/>
                <w:lang w:eastAsia="fr-FR"/>
              </w:rPr>
            </w:pPr>
            <w:r w:rsidRPr="00722BDD">
              <w:rPr>
                <w:rFonts w:ascii="Calibri" w:hAnsi="Calibri" w:cs="Calibri"/>
                <w:bCs/>
                <w:iCs/>
                <w:lang w:eastAsia="fr-FR"/>
              </w:rPr>
              <w:sym w:font="Wingdings" w:char="F06F"/>
            </w:r>
          </w:p>
        </w:tc>
        <w:tc>
          <w:tcPr>
            <w:tcW w:w="1419" w:type="pct"/>
            <w:gridSpan w:val="3"/>
            <w:tcBorders>
              <w:top w:val="single" w:sz="4" w:space="0" w:color="auto"/>
              <w:left w:val="single" w:sz="4" w:space="0" w:color="auto"/>
              <w:bottom w:val="single" w:sz="4" w:space="0" w:color="auto"/>
              <w:right w:val="single" w:sz="4" w:space="0" w:color="auto"/>
            </w:tcBorders>
          </w:tcPr>
          <w:p w14:paraId="226FE444" w14:textId="77777777" w:rsidR="00F67116" w:rsidRPr="00722BDD" w:rsidRDefault="00F67116" w:rsidP="002D2CD1">
            <w:pPr>
              <w:pStyle w:val="NormalWeb"/>
              <w:overflowPunct w:val="0"/>
              <w:autoSpaceDE w:val="0"/>
              <w:autoSpaceDN w:val="0"/>
              <w:adjustRightInd w:val="0"/>
              <w:spacing w:before="0"/>
              <w:rPr>
                <w:rFonts w:ascii="Calibri" w:hAnsi="Calibri" w:cs="Calibri"/>
                <w:bCs/>
                <w:iCs/>
                <w:lang w:eastAsia="fr-FR"/>
              </w:rPr>
            </w:pPr>
          </w:p>
          <w:p w14:paraId="3994CF8F"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iCs/>
                <w:lang w:eastAsia="fr-FR"/>
              </w:rPr>
            </w:pPr>
          </w:p>
          <w:p w14:paraId="1CEB6609"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iCs/>
                <w:lang w:eastAsia="fr-FR"/>
              </w:rPr>
            </w:pPr>
          </w:p>
          <w:p w14:paraId="0DB62CE2"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iCs/>
                <w:lang w:eastAsia="fr-FR"/>
              </w:rPr>
            </w:pPr>
            <w:r w:rsidRPr="00722BDD">
              <w:rPr>
                <w:rFonts w:ascii="Calibri" w:hAnsi="Calibri" w:cs="Calibri"/>
                <w:bCs/>
                <w:iCs/>
                <w:lang w:eastAsia="fr-FR"/>
              </w:rPr>
              <w:sym w:font="Wingdings" w:char="F06F"/>
            </w:r>
          </w:p>
        </w:tc>
      </w:tr>
      <w:tr w:rsidR="00837DDC" w:rsidRPr="00722BDD" w14:paraId="6819FB00" w14:textId="77777777" w:rsidTr="0022579B">
        <w:trPr>
          <w:trHeight w:val="20"/>
        </w:trPr>
        <w:tc>
          <w:tcPr>
            <w:tcW w:w="2609" w:type="pct"/>
            <w:tcBorders>
              <w:top w:val="single" w:sz="4" w:space="0" w:color="auto"/>
              <w:left w:val="single" w:sz="4" w:space="0" w:color="auto"/>
              <w:bottom w:val="single" w:sz="4" w:space="0" w:color="auto"/>
              <w:right w:val="single" w:sz="4" w:space="0" w:color="auto"/>
            </w:tcBorders>
          </w:tcPr>
          <w:p w14:paraId="799FA960" w14:textId="77777777" w:rsidR="00837DDC" w:rsidRPr="00722BDD" w:rsidDel="00837DDC" w:rsidRDefault="00837DDC" w:rsidP="002D2CD1">
            <w:pPr>
              <w:pStyle w:val="NormalWeb"/>
              <w:overflowPunct w:val="0"/>
              <w:autoSpaceDE w:val="0"/>
              <w:autoSpaceDN w:val="0"/>
              <w:adjustRightInd w:val="0"/>
              <w:spacing w:before="0"/>
              <w:jc w:val="both"/>
              <w:rPr>
                <w:rFonts w:ascii="Calibri" w:hAnsi="Calibri" w:cs="Calibri"/>
                <w:b/>
                <w:bCs/>
                <w:lang w:val="fr-FR" w:eastAsia="fr-FR"/>
              </w:rPr>
            </w:pPr>
            <w:r w:rsidRPr="00722BDD">
              <w:rPr>
                <w:rFonts w:ascii="Calibri" w:hAnsi="Calibri" w:cs="Calibri"/>
                <w:b/>
                <w:bCs/>
                <w:lang w:val="fr-FR" w:eastAsia="fr-FR"/>
              </w:rPr>
              <w:t>Proiectul este eligibil și neselectat ?</w:t>
            </w:r>
          </w:p>
        </w:tc>
        <w:tc>
          <w:tcPr>
            <w:tcW w:w="973" w:type="pct"/>
            <w:gridSpan w:val="2"/>
            <w:tcBorders>
              <w:top w:val="single" w:sz="4" w:space="0" w:color="auto"/>
              <w:left w:val="single" w:sz="4" w:space="0" w:color="auto"/>
              <w:bottom w:val="single" w:sz="4" w:space="0" w:color="auto"/>
              <w:right w:val="single" w:sz="4" w:space="0" w:color="auto"/>
            </w:tcBorders>
          </w:tcPr>
          <w:p w14:paraId="7D31CA66" w14:textId="77777777" w:rsidR="00837DDC" w:rsidRPr="00722BDD" w:rsidRDefault="00837DDC" w:rsidP="002D2CD1">
            <w:pPr>
              <w:pStyle w:val="NormalWeb"/>
              <w:overflowPunct w:val="0"/>
              <w:autoSpaceDE w:val="0"/>
              <w:autoSpaceDN w:val="0"/>
              <w:adjustRightInd w:val="0"/>
              <w:spacing w:before="0"/>
              <w:rPr>
                <w:rFonts w:ascii="Calibri" w:hAnsi="Calibri" w:cs="Calibri"/>
                <w:bCs/>
                <w:iCs/>
                <w:lang w:val="fr-FR" w:eastAsia="fr-FR"/>
              </w:rPr>
            </w:pPr>
            <w:r w:rsidRPr="00722BDD">
              <w:rPr>
                <w:rFonts w:ascii="Calibri" w:hAnsi="Calibri" w:cs="Calibri"/>
                <w:bCs/>
                <w:iCs/>
                <w:lang w:eastAsia="fr-FR"/>
              </w:rPr>
              <w:sym w:font="Wingdings" w:char="F06F"/>
            </w:r>
          </w:p>
        </w:tc>
        <w:tc>
          <w:tcPr>
            <w:tcW w:w="1419" w:type="pct"/>
            <w:gridSpan w:val="3"/>
            <w:tcBorders>
              <w:top w:val="single" w:sz="4" w:space="0" w:color="auto"/>
              <w:left w:val="single" w:sz="4" w:space="0" w:color="auto"/>
              <w:bottom w:val="single" w:sz="4" w:space="0" w:color="auto"/>
              <w:right w:val="single" w:sz="4" w:space="0" w:color="auto"/>
            </w:tcBorders>
          </w:tcPr>
          <w:p w14:paraId="7A2E9513" w14:textId="77777777" w:rsidR="00837DDC" w:rsidRPr="00722BDD" w:rsidRDefault="00837DDC" w:rsidP="002D2CD1">
            <w:pPr>
              <w:pStyle w:val="NormalWeb"/>
              <w:overflowPunct w:val="0"/>
              <w:autoSpaceDE w:val="0"/>
              <w:autoSpaceDN w:val="0"/>
              <w:adjustRightInd w:val="0"/>
              <w:spacing w:before="0"/>
              <w:rPr>
                <w:rFonts w:ascii="Calibri" w:hAnsi="Calibri" w:cs="Calibri"/>
                <w:bCs/>
                <w:iCs/>
                <w:lang w:eastAsia="fr-FR"/>
              </w:rPr>
            </w:pPr>
            <w:r w:rsidRPr="00722BDD">
              <w:rPr>
                <w:rFonts w:ascii="Calibri" w:hAnsi="Calibri" w:cs="Calibri"/>
                <w:bCs/>
                <w:iCs/>
                <w:lang w:eastAsia="fr-FR"/>
              </w:rPr>
              <w:sym w:font="Wingdings" w:char="F06F"/>
            </w:r>
          </w:p>
        </w:tc>
      </w:tr>
      <w:tr w:rsidR="00837DDC" w:rsidRPr="00722BDD" w14:paraId="3CE0C45F" w14:textId="77777777" w:rsidTr="0022579B">
        <w:trPr>
          <w:trHeight w:val="20"/>
        </w:trPr>
        <w:tc>
          <w:tcPr>
            <w:tcW w:w="2609" w:type="pct"/>
            <w:tcBorders>
              <w:top w:val="single" w:sz="4" w:space="0" w:color="auto"/>
              <w:left w:val="single" w:sz="4" w:space="0" w:color="auto"/>
              <w:bottom w:val="single" w:sz="4" w:space="0" w:color="auto"/>
              <w:right w:val="single" w:sz="4" w:space="0" w:color="auto"/>
            </w:tcBorders>
          </w:tcPr>
          <w:p w14:paraId="47BF2E01" w14:textId="77777777" w:rsidR="00837DDC" w:rsidRPr="00722BDD" w:rsidDel="00837DDC" w:rsidRDefault="00837DDC" w:rsidP="002D2CD1">
            <w:pPr>
              <w:pStyle w:val="NormalWeb"/>
              <w:overflowPunct w:val="0"/>
              <w:autoSpaceDE w:val="0"/>
              <w:autoSpaceDN w:val="0"/>
              <w:adjustRightInd w:val="0"/>
              <w:spacing w:before="0"/>
              <w:jc w:val="both"/>
              <w:rPr>
                <w:rFonts w:ascii="Calibri" w:hAnsi="Calibri" w:cs="Calibri"/>
                <w:b/>
                <w:bCs/>
                <w:lang w:val="fr-FR" w:eastAsia="fr-FR"/>
              </w:rPr>
            </w:pPr>
            <w:r w:rsidRPr="00722BDD">
              <w:rPr>
                <w:rFonts w:ascii="Calibri" w:hAnsi="Calibri" w:cs="Calibri"/>
                <w:b/>
                <w:bCs/>
                <w:lang w:val="fr-FR" w:eastAsia="fr-FR"/>
              </w:rPr>
              <w:t>Proiectul este neeligibil ?</w:t>
            </w:r>
          </w:p>
        </w:tc>
        <w:tc>
          <w:tcPr>
            <w:tcW w:w="973" w:type="pct"/>
            <w:gridSpan w:val="2"/>
            <w:tcBorders>
              <w:top w:val="single" w:sz="4" w:space="0" w:color="auto"/>
              <w:left w:val="single" w:sz="4" w:space="0" w:color="auto"/>
              <w:bottom w:val="single" w:sz="4" w:space="0" w:color="auto"/>
              <w:right w:val="single" w:sz="4" w:space="0" w:color="auto"/>
            </w:tcBorders>
          </w:tcPr>
          <w:p w14:paraId="0C54B1A3" w14:textId="77777777" w:rsidR="00837DDC" w:rsidRPr="00722BDD" w:rsidRDefault="00837DDC" w:rsidP="002D2CD1">
            <w:pPr>
              <w:pStyle w:val="NormalWeb"/>
              <w:overflowPunct w:val="0"/>
              <w:autoSpaceDE w:val="0"/>
              <w:autoSpaceDN w:val="0"/>
              <w:adjustRightInd w:val="0"/>
              <w:spacing w:before="0"/>
              <w:rPr>
                <w:rFonts w:ascii="Calibri" w:hAnsi="Calibri" w:cs="Calibri"/>
                <w:bCs/>
                <w:iCs/>
                <w:lang w:val="fr-FR" w:eastAsia="fr-FR"/>
              </w:rPr>
            </w:pPr>
            <w:r w:rsidRPr="00722BDD">
              <w:rPr>
                <w:rFonts w:ascii="Calibri" w:hAnsi="Calibri" w:cs="Calibri"/>
                <w:bCs/>
                <w:iCs/>
                <w:lang w:eastAsia="fr-FR"/>
              </w:rPr>
              <w:sym w:font="Wingdings" w:char="F06F"/>
            </w:r>
          </w:p>
        </w:tc>
        <w:tc>
          <w:tcPr>
            <w:tcW w:w="1419" w:type="pct"/>
            <w:gridSpan w:val="3"/>
            <w:tcBorders>
              <w:top w:val="single" w:sz="4" w:space="0" w:color="auto"/>
              <w:left w:val="single" w:sz="4" w:space="0" w:color="auto"/>
              <w:bottom w:val="single" w:sz="4" w:space="0" w:color="auto"/>
              <w:right w:val="single" w:sz="4" w:space="0" w:color="auto"/>
            </w:tcBorders>
          </w:tcPr>
          <w:p w14:paraId="282F6274" w14:textId="77777777" w:rsidR="00837DDC" w:rsidRPr="00722BDD" w:rsidRDefault="00837DDC" w:rsidP="002D2CD1">
            <w:pPr>
              <w:pStyle w:val="NormalWeb"/>
              <w:overflowPunct w:val="0"/>
              <w:autoSpaceDE w:val="0"/>
              <w:autoSpaceDN w:val="0"/>
              <w:adjustRightInd w:val="0"/>
              <w:spacing w:before="0"/>
              <w:rPr>
                <w:rFonts w:ascii="Calibri" w:hAnsi="Calibri" w:cs="Calibri"/>
                <w:bCs/>
                <w:iCs/>
                <w:lang w:eastAsia="fr-FR"/>
              </w:rPr>
            </w:pPr>
            <w:r w:rsidRPr="00722BDD">
              <w:rPr>
                <w:rFonts w:ascii="Calibri" w:hAnsi="Calibri" w:cs="Calibri"/>
                <w:bCs/>
                <w:iCs/>
                <w:lang w:eastAsia="fr-FR"/>
              </w:rPr>
              <w:sym w:font="Wingdings" w:char="F06F"/>
            </w:r>
          </w:p>
        </w:tc>
      </w:tr>
      <w:tr w:rsidR="00F67116" w:rsidRPr="00722BDD" w14:paraId="793549F9" w14:textId="77777777" w:rsidTr="002D2CD1">
        <w:trPr>
          <w:trHeight w:val="20"/>
        </w:trPr>
        <w:tc>
          <w:tcPr>
            <w:tcW w:w="5000" w:type="pct"/>
            <w:gridSpan w:val="6"/>
            <w:tcBorders>
              <w:top w:val="single" w:sz="4" w:space="0" w:color="auto"/>
              <w:left w:val="nil"/>
              <w:bottom w:val="single" w:sz="4" w:space="0" w:color="auto"/>
              <w:right w:val="nil"/>
            </w:tcBorders>
          </w:tcPr>
          <w:p w14:paraId="15DA4E40"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iCs/>
                <w:lang w:eastAsia="fr-FR"/>
              </w:rPr>
            </w:pPr>
          </w:p>
          <w:p w14:paraId="72F8A9A4"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iCs/>
                <w:lang w:eastAsia="fr-FR"/>
              </w:rPr>
            </w:pPr>
          </w:p>
          <w:p w14:paraId="4890E1DA"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iCs/>
                <w:lang w:eastAsia="fr-FR"/>
              </w:rPr>
            </w:pPr>
          </w:p>
        </w:tc>
      </w:tr>
      <w:tr w:rsidR="00F67116" w:rsidRPr="00722BDD" w14:paraId="157F2F48" w14:textId="77777777" w:rsidTr="002D2CD1">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0C63D73C"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Cs/>
                <w:u w:val="single"/>
                <w:lang w:val="ro-RO" w:eastAsia="fr-FR"/>
              </w:rPr>
            </w:pPr>
            <w:r w:rsidRPr="00722BDD">
              <w:rPr>
                <w:rFonts w:ascii="Calibri" w:hAnsi="Calibri" w:cs="Calibri"/>
                <w:bCs/>
                <w:iCs/>
                <w:u w:val="single"/>
                <w:lang w:val="ro-RO" w:eastAsia="fr-FR"/>
              </w:rPr>
              <w:t>Observatii:</w:t>
            </w:r>
          </w:p>
          <w:p w14:paraId="6D44E359"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Cs/>
                <w:lang w:val="ro-RO" w:eastAsia="fr-FR"/>
              </w:rPr>
            </w:pPr>
            <w:r w:rsidRPr="00722BDD">
              <w:rPr>
                <w:rFonts w:ascii="Calibri" w:hAnsi="Calibri" w:cs="Calibri"/>
                <w:bCs/>
                <w:iCs/>
                <w:lang w:val="ro-RO" w:eastAsia="fr-FR"/>
              </w:rPr>
              <w:t>- se detaliaza pentru fiecare criteriu de eligibilitate care nu a fost îndeplinit: motivul neeligibilităţii, motivul reducerii valorii eligibile, a valorii publice sau a intensitătii sprijinului, dacă este cazul;</w:t>
            </w:r>
          </w:p>
          <w:p w14:paraId="06D2C346"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Cs/>
                <w:lang w:val="ro-RO" w:eastAsia="fr-FR"/>
              </w:rPr>
            </w:pPr>
            <w:r w:rsidRPr="00722BDD">
              <w:rPr>
                <w:rFonts w:ascii="Calibri" w:hAnsi="Calibri" w:cs="Calibri"/>
                <w:bCs/>
                <w:iCs/>
                <w:lang w:val="ro-RO" w:eastAsia="fr-FR"/>
              </w:rPr>
              <w:t>- se prezintă în detaliu motivele neeligibilității în cazul în care Planul de marketing/ Studiul de marketing nu respectă condițiile prevăzute în cadrul Ghidului Solicitantului și documentele anexă;</w:t>
            </w:r>
          </w:p>
          <w:p w14:paraId="5E9A044F"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iCs/>
                <w:lang w:val="fr-FR" w:eastAsia="fr-FR"/>
              </w:rPr>
            </w:pPr>
            <w:r w:rsidRPr="00722BDD">
              <w:rPr>
                <w:rFonts w:ascii="Calibri" w:hAnsi="Calibri" w:cs="Calibri"/>
                <w:b/>
                <w:bCs/>
                <w:i/>
                <w:iCs/>
                <w:lang w:val="ro-RO" w:eastAsia="fr-FR"/>
              </w:rPr>
              <w:t>- ținând cont de specificul acestei submăsuri,</w:t>
            </w:r>
            <w:r w:rsidRPr="00722BDD">
              <w:rPr>
                <w:rFonts w:ascii="Calibri" w:hAnsi="Calibri" w:cs="Calibri"/>
                <w:bCs/>
                <w:i/>
                <w:iCs/>
                <w:lang w:val="ro-RO" w:eastAsia="fr-FR"/>
              </w:rPr>
              <w:t xml:space="preserve"> </w:t>
            </w:r>
            <w:r w:rsidRPr="00722BDD">
              <w:rPr>
                <w:rFonts w:ascii="Calibri" w:hAnsi="Calibri" w:cs="Calibri"/>
                <w:b/>
                <w:bCs/>
                <w:i/>
                <w:iCs/>
                <w:lang w:val="ro-RO" w:eastAsia="fr-FR"/>
              </w:rPr>
              <w:t xml:space="preserve">în cazul în care la momentul verificării Cererii de Finanțare se constată neeligibilitatea în lipsa unor informații detaliate conform punctelor: 3. </w:t>
            </w:r>
            <w:r w:rsidRPr="00722BDD">
              <w:rPr>
                <w:rFonts w:ascii="Calibri" w:hAnsi="Calibri" w:cs="Calibri"/>
                <w:b/>
                <w:bCs/>
                <w:i/>
                <w:iCs/>
                <w:lang w:eastAsia="fr-FR"/>
              </w:rPr>
              <w:t xml:space="preserve">Verificarea cheltuielilor și a investițiilor prevăzute, 4. Verificarea rezonabilității prețurilor și 5. </w:t>
            </w:r>
            <w:r w:rsidRPr="00722BDD">
              <w:rPr>
                <w:rFonts w:ascii="Calibri" w:hAnsi="Calibri" w:cs="Calibri"/>
                <w:b/>
                <w:bCs/>
                <w:i/>
                <w:iCs/>
                <w:lang w:val="fr-FR" w:eastAsia="fr-FR"/>
              </w:rPr>
              <w:t>Verificarea întensității sprijinului, se vor cere obligatoriu informații suplimentare, prezentându-se clar punctul de vedere al AFIR și dând posibilitatea solicitantului de a prezenta clarificările necesare sau de a opera schimbări în cadrul Planului de marketing/ Studiului de marketing;</w:t>
            </w:r>
          </w:p>
          <w:p w14:paraId="55A42729" w14:textId="77777777" w:rsidR="00F67116" w:rsidRPr="00722BDD" w:rsidRDefault="00F67116" w:rsidP="002D2CD1">
            <w:pPr>
              <w:pStyle w:val="NormalWeb"/>
              <w:overflowPunct w:val="0"/>
              <w:autoSpaceDE w:val="0"/>
              <w:autoSpaceDN w:val="0"/>
              <w:adjustRightInd w:val="0"/>
              <w:spacing w:before="0"/>
              <w:rPr>
                <w:rFonts w:ascii="Calibri" w:hAnsi="Calibri" w:cs="Calibri"/>
                <w:bCs/>
                <w:iCs/>
                <w:u w:val="single"/>
                <w:lang w:eastAsia="fr-FR"/>
              </w:rPr>
            </w:pPr>
            <w:r w:rsidRPr="00722BDD">
              <w:rPr>
                <w:rFonts w:ascii="Calibri" w:hAnsi="Calibri" w:cs="Calibri"/>
                <w:bCs/>
                <w:iCs/>
                <w:lang w:eastAsia="fr-FR"/>
              </w:rPr>
              <w:t>.........................................................................................................................................................................................................................................................................................................................................................................................................................................................................................................................................................</w:t>
            </w:r>
          </w:p>
        </w:tc>
      </w:tr>
    </w:tbl>
    <w:p w14:paraId="4B459966" w14:textId="77777777" w:rsidR="00F67116" w:rsidRPr="00722BDD" w:rsidRDefault="00F67116" w:rsidP="002D2CD1">
      <w:pPr>
        <w:spacing w:after="0" w:line="240" w:lineRule="auto"/>
        <w:rPr>
          <w:rFonts w:eastAsia="Times New Roman" w:cs="Calibri"/>
          <w:sz w:val="24"/>
          <w:szCs w:val="24"/>
        </w:rPr>
      </w:pPr>
    </w:p>
    <w:tbl>
      <w:tblPr>
        <w:tblW w:w="4850" w:type="pct"/>
        <w:tblLook w:val="04A0" w:firstRow="1" w:lastRow="0" w:firstColumn="1" w:lastColumn="0" w:noHBand="0" w:noVBand="1"/>
      </w:tblPr>
      <w:tblGrid>
        <w:gridCol w:w="9966"/>
      </w:tblGrid>
      <w:tr w:rsidR="00F67116" w:rsidRPr="00722BDD" w14:paraId="76EE467C" w14:textId="77777777" w:rsidTr="00F67116">
        <w:tc>
          <w:tcPr>
            <w:tcW w:w="5000" w:type="pct"/>
            <w:hideMark/>
          </w:tcPr>
          <w:p w14:paraId="481AB964"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Cs/>
                <w:u w:val="single"/>
                <w:lang w:eastAsia="fr-FR"/>
              </w:rPr>
            </w:pPr>
            <w:r w:rsidRPr="00722BDD">
              <w:rPr>
                <w:rFonts w:ascii="Calibri" w:hAnsi="Calibri" w:cs="Calibri"/>
                <w:bCs/>
                <w:iCs/>
                <w:u w:val="single"/>
                <w:lang w:eastAsia="fr-FR"/>
              </w:rPr>
              <w:t>Observatii:</w:t>
            </w:r>
          </w:p>
          <w:p w14:paraId="44471B47"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Cs/>
                <w:u w:val="single"/>
                <w:lang w:eastAsia="fr-FR"/>
              </w:rPr>
            </w:pPr>
            <w:r w:rsidRPr="00722BDD">
              <w:rPr>
                <w:rFonts w:ascii="Calibri" w:hAnsi="Calibri" w:cs="Calibri"/>
                <w:bCs/>
                <w:iCs/>
                <w:lang w:eastAsia="fr-FR"/>
              </w:rPr>
              <w:t>..................................................................................................................................................................................................................................................................................................................................................</w:t>
            </w:r>
            <w:r w:rsidRPr="00722BDD">
              <w:rPr>
                <w:rFonts w:ascii="Calibri" w:hAnsi="Calibri" w:cs="Calibri"/>
                <w:bCs/>
                <w:iCs/>
                <w:u w:val="single"/>
                <w:lang w:eastAsia="fr-FR"/>
              </w:rPr>
              <w:t xml:space="preserve"> </w:t>
            </w:r>
          </w:p>
        </w:tc>
      </w:tr>
    </w:tbl>
    <w:p w14:paraId="2E12FF21"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r w:rsidRPr="00722BDD">
        <w:rPr>
          <w:rFonts w:ascii="Calibri" w:hAnsi="Calibri" w:cs="Calibri"/>
          <w:bCs/>
          <w:lang w:eastAsia="fr-FR"/>
        </w:rPr>
        <w:t>Aprobat de: Director  OJFIR</w:t>
      </w:r>
    </w:p>
    <w:p w14:paraId="29D26709"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eastAsia="fr-FR"/>
        </w:rPr>
      </w:pPr>
      <w:r w:rsidRPr="00722BDD">
        <w:rPr>
          <w:rFonts w:ascii="Calibri" w:hAnsi="Calibri" w:cs="Calibri"/>
          <w:bCs/>
          <w:i/>
          <w:lang w:eastAsia="fr-FR"/>
        </w:rPr>
        <w:t>Nume/Prenume ……………………</w:t>
      </w:r>
    </w:p>
    <w:p w14:paraId="07C79A24"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eastAsia="fr-FR"/>
        </w:rPr>
      </w:pPr>
      <w:r w:rsidRPr="00722BDD">
        <w:rPr>
          <w:rFonts w:ascii="Calibri" w:hAnsi="Calibri" w:cs="Calibri"/>
          <w:bCs/>
          <w:i/>
          <w:lang w:eastAsia="fr-FR"/>
        </w:rPr>
        <w:t xml:space="preserve">Semnătura   </w:t>
      </w:r>
      <w:r w:rsidRPr="00722BDD">
        <w:rPr>
          <w:rFonts w:ascii="Calibri" w:hAnsi="Calibri" w:cs="Calibri"/>
          <w:bCs/>
          <w:i/>
          <w:lang w:eastAsia="fr-FR"/>
        </w:rPr>
        <w:tab/>
      </w:r>
    </w:p>
    <w:p w14:paraId="0F7110B4"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eastAsia="fr-FR"/>
        </w:rPr>
      </w:pPr>
      <w:r w:rsidRPr="00722BDD">
        <w:rPr>
          <w:rFonts w:ascii="Calibri" w:hAnsi="Calibri" w:cs="Calibri"/>
          <w:bCs/>
          <w:i/>
          <w:lang w:eastAsia="fr-FR"/>
        </w:rPr>
        <w:t>DATA………..</w:t>
      </w:r>
    </w:p>
    <w:p w14:paraId="7F9A70A6"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p>
    <w:p w14:paraId="62E09766"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r w:rsidRPr="00722BDD">
        <w:rPr>
          <w:rFonts w:ascii="Calibri" w:hAnsi="Calibri" w:cs="Calibri"/>
          <w:bCs/>
          <w:lang w:eastAsia="fr-FR"/>
        </w:rPr>
        <w:t xml:space="preserve">Avizat/Verificat: Şef Serviciu </w:t>
      </w:r>
      <w:r w:rsidR="002A223C" w:rsidRPr="00722BDD">
        <w:rPr>
          <w:rFonts w:ascii="Calibri" w:hAnsi="Calibri" w:cs="Calibri"/>
          <w:bCs/>
          <w:lang w:eastAsia="fr-FR"/>
        </w:rPr>
        <w:t>SAFPD</w:t>
      </w:r>
      <w:r w:rsidRPr="00722BDD">
        <w:rPr>
          <w:rFonts w:ascii="Calibri" w:hAnsi="Calibri" w:cs="Calibri"/>
          <w:bCs/>
          <w:lang w:eastAsia="fr-FR"/>
        </w:rPr>
        <w:t xml:space="preserve"> OJFIR</w:t>
      </w:r>
    </w:p>
    <w:p w14:paraId="5D1D1113"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 xml:space="preserve">Nume/Prenume …………………… </w:t>
      </w:r>
    </w:p>
    <w:p w14:paraId="3F24EAC2"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Semnătura</w:t>
      </w:r>
      <w:r w:rsidRPr="00722BDD">
        <w:rPr>
          <w:rFonts w:ascii="Calibri" w:hAnsi="Calibri" w:cs="Calibri"/>
          <w:bCs/>
          <w:i/>
          <w:lang w:val="pt-BR" w:eastAsia="fr-FR"/>
        </w:rPr>
        <w:tab/>
      </w:r>
      <w:r w:rsidRPr="00722BDD">
        <w:rPr>
          <w:rFonts w:ascii="Calibri" w:hAnsi="Calibri" w:cs="Calibri"/>
          <w:bCs/>
          <w:i/>
          <w:lang w:val="pt-BR" w:eastAsia="fr-FR"/>
        </w:rPr>
        <w:tab/>
      </w:r>
    </w:p>
    <w:p w14:paraId="064EDAB0"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DATA………..</w:t>
      </w:r>
    </w:p>
    <w:p w14:paraId="1A284CFC" w14:textId="77777777" w:rsidR="00F67116" w:rsidRPr="00722BDD" w:rsidRDefault="00F67116" w:rsidP="002D2CD1">
      <w:pPr>
        <w:pStyle w:val="NormalWeb"/>
        <w:overflowPunct w:val="0"/>
        <w:autoSpaceDE w:val="0"/>
        <w:autoSpaceDN w:val="0"/>
        <w:adjustRightInd w:val="0"/>
        <w:spacing w:before="0"/>
        <w:rPr>
          <w:rFonts w:ascii="Calibri" w:hAnsi="Calibri" w:cs="Calibri"/>
          <w:bCs/>
          <w:lang w:val="pt-BR" w:eastAsia="fr-FR"/>
        </w:rPr>
      </w:pPr>
    </w:p>
    <w:p w14:paraId="171E181F" w14:textId="77777777" w:rsidR="00F67116" w:rsidRPr="00722BDD" w:rsidRDefault="00F67116" w:rsidP="002D2CD1">
      <w:pPr>
        <w:pStyle w:val="NormalWeb"/>
        <w:overflowPunct w:val="0"/>
        <w:autoSpaceDE w:val="0"/>
        <w:autoSpaceDN w:val="0"/>
        <w:adjustRightInd w:val="0"/>
        <w:spacing w:before="0"/>
        <w:rPr>
          <w:rFonts w:ascii="Calibri" w:hAnsi="Calibri" w:cs="Calibri"/>
          <w:bCs/>
          <w:lang w:eastAsia="fr-FR"/>
        </w:rPr>
      </w:pPr>
      <w:r w:rsidRPr="00722BDD">
        <w:rPr>
          <w:rFonts w:ascii="Calibri" w:hAnsi="Calibri" w:cs="Calibri"/>
          <w:bCs/>
          <w:lang w:val="pt-BR" w:eastAsia="fr-FR"/>
        </w:rPr>
        <w:t xml:space="preserve">Verificat de: Expert 2  </w:t>
      </w:r>
      <w:r w:rsidR="002A223C" w:rsidRPr="00722BDD">
        <w:rPr>
          <w:rFonts w:ascii="Calibri" w:hAnsi="Calibri" w:cs="Calibri"/>
          <w:bCs/>
          <w:lang w:val="pt-BR" w:eastAsia="fr-FR"/>
        </w:rPr>
        <w:t>SAFPD</w:t>
      </w:r>
      <w:r w:rsidRPr="00722BDD">
        <w:rPr>
          <w:rFonts w:ascii="Calibri" w:hAnsi="Calibri" w:cs="Calibri"/>
          <w:bCs/>
          <w:lang w:eastAsia="fr-FR"/>
        </w:rPr>
        <w:t xml:space="preserve"> OJFIR</w:t>
      </w:r>
    </w:p>
    <w:p w14:paraId="7890160E"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 xml:space="preserve">Nume/Prenume …………………… </w:t>
      </w:r>
    </w:p>
    <w:p w14:paraId="4AAB0B26"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Semnătura</w:t>
      </w:r>
      <w:r w:rsidRPr="00722BDD">
        <w:rPr>
          <w:rFonts w:ascii="Calibri" w:hAnsi="Calibri" w:cs="Calibri"/>
          <w:bCs/>
          <w:i/>
          <w:lang w:val="pt-BR" w:eastAsia="fr-FR"/>
        </w:rPr>
        <w:tab/>
      </w:r>
      <w:r w:rsidRPr="00722BDD">
        <w:rPr>
          <w:rFonts w:ascii="Calibri" w:hAnsi="Calibri" w:cs="Calibri"/>
          <w:bCs/>
          <w:i/>
          <w:lang w:val="pt-BR" w:eastAsia="fr-FR"/>
        </w:rPr>
        <w:tab/>
      </w:r>
    </w:p>
    <w:p w14:paraId="1ED79895"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DATA………..</w:t>
      </w:r>
    </w:p>
    <w:p w14:paraId="5005558F" w14:textId="77777777" w:rsidR="00F67116" w:rsidRPr="00722BDD" w:rsidRDefault="00F67116" w:rsidP="002D2CD1">
      <w:pPr>
        <w:pStyle w:val="NormalWeb"/>
        <w:overflowPunct w:val="0"/>
        <w:autoSpaceDE w:val="0"/>
        <w:autoSpaceDN w:val="0"/>
        <w:adjustRightInd w:val="0"/>
        <w:spacing w:before="0"/>
        <w:rPr>
          <w:rFonts w:ascii="Calibri" w:hAnsi="Calibri" w:cs="Calibri"/>
          <w:bCs/>
          <w:lang w:val="pt-BR" w:eastAsia="fr-FR"/>
        </w:rPr>
      </w:pPr>
    </w:p>
    <w:p w14:paraId="77B02916" w14:textId="77777777" w:rsidR="00F67116" w:rsidRPr="00722BDD" w:rsidRDefault="00F67116" w:rsidP="002D2CD1">
      <w:pPr>
        <w:pStyle w:val="NormalWeb"/>
        <w:overflowPunct w:val="0"/>
        <w:autoSpaceDE w:val="0"/>
        <w:autoSpaceDN w:val="0"/>
        <w:adjustRightInd w:val="0"/>
        <w:spacing w:before="0"/>
        <w:rPr>
          <w:rFonts w:ascii="Calibri" w:hAnsi="Calibri" w:cs="Calibri"/>
          <w:bCs/>
          <w:lang w:val="pt-BR" w:eastAsia="fr-FR"/>
        </w:rPr>
      </w:pPr>
      <w:r w:rsidRPr="00722BDD">
        <w:rPr>
          <w:rFonts w:ascii="Calibri" w:hAnsi="Calibri" w:cs="Calibri"/>
          <w:bCs/>
          <w:lang w:val="pt-BR" w:eastAsia="fr-FR"/>
        </w:rPr>
        <w:t xml:space="preserve">Întocmit de: Expert 1 </w:t>
      </w:r>
      <w:r w:rsidR="002A223C" w:rsidRPr="00722BDD">
        <w:rPr>
          <w:rFonts w:ascii="Calibri" w:hAnsi="Calibri" w:cs="Calibri"/>
          <w:bCs/>
          <w:lang w:val="pt-BR" w:eastAsia="fr-FR"/>
        </w:rPr>
        <w:t>SAFPD</w:t>
      </w:r>
      <w:r w:rsidRPr="00722BDD">
        <w:rPr>
          <w:rFonts w:ascii="Calibri" w:hAnsi="Calibri" w:cs="Calibri"/>
          <w:bCs/>
          <w:lang w:eastAsia="fr-FR"/>
        </w:rPr>
        <w:t xml:space="preserve"> OJFIR</w:t>
      </w:r>
    </w:p>
    <w:p w14:paraId="3C251E8A"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 xml:space="preserve">Nume/Prenume …………………… </w:t>
      </w:r>
    </w:p>
    <w:p w14:paraId="77115D2F"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Semnătura</w:t>
      </w:r>
      <w:r w:rsidRPr="00722BDD">
        <w:rPr>
          <w:rFonts w:ascii="Calibri" w:hAnsi="Calibri" w:cs="Calibri"/>
          <w:bCs/>
          <w:i/>
          <w:lang w:val="pt-BR" w:eastAsia="fr-FR"/>
        </w:rPr>
        <w:tab/>
      </w:r>
      <w:r w:rsidRPr="00722BDD">
        <w:rPr>
          <w:rFonts w:ascii="Calibri" w:hAnsi="Calibri" w:cs="Calibri"/>
          <w:bCs/>
          <w:i/>
          <w:lang w:val="pt-BR" w:eastAsia="fr-FR"/>
        </w:rPr>
        <w:tab/>
      </w:r>
    </w:p>
    <w:p w14:paraId="7030D818" w14:textId="77777777" w:rsidR="00F67116" w:rsidRPr="00722BDD" w:rsidRDefault="00F67116" w:rsidP="002D2CD1">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DATA………..</w:t>
      </w:r>
    </w:p>
    <w:p w14:paraId="1CDF1306" w14:textId="77777777" w:rsidR="00F67116" w:rsidRPr="00722BDD" w:rsidRDefault="00F67116" w:rsidP="002D2CD1">
      <w:pPr>
        <w:pStyle w:val="NormalWeb"/>
        <w:overflowPunct w:val="0"/>
        <w:autoSpaceDE w:val="0"/>
        <w:autoSpaceDN w:val="0"/>
        <w:adjustRightInd w:val="0"/>
        <w:spacing w:before="0"/>
        <w:rPr>
          <w:rFonts w:ascii="Calibri" w:hAnsi="Calibri" w:cs="Calibri"/>
          <w:b/>
          <w:bCs/>
          <w:lang w:val="ro-RO" w:eastAsia="fr-FR"/>
        </w:rPr>
      </w:pPr>
      <w:r w:rsidRPr="00722BDD">
        <w:rPr>
          <w:rFonts w:ascii="Calibri" w:hAnsi="Calibri" w:cs="Calibri"/>
          <w:bCs/>
          <w:i/>
          <w:lang w:val="pt-BR" w:eastAsia="fr-FR"/>
        </w:rPr>
        <w:br w:type="page"/>
      </w:r>
      <w:r w:rsidRPr="00722BDD">
        <w:rPr>
          <w:rFonts w:ascii="Calibri" w:hAnsi="Calibri" w:cs="Calibri"/>
          <w:b/>
          <w:bCs/>
          <w:lang w:val="pt-BR" w:eastAsia="fr-FR"/>
        </w:rPr>
        <w:t>SECTIUNEA I</w:t>
      </w:r>
    </w:p>
    <w:p w14:paraId="34E97BDC" w14:textId="77777777" w:rsidR="00F67116" w:rsidRPr="00722BDD" w:rsidRDefault="00F67116" w:rsidP="002D2CD1">
      <w:pPr>
        <w:tabs>
          <w:tab w:val="left" w:pos="3120"/>
          <w:tab w:val="center" w:pos="4320"/>
          <w:tab w:val="right" w:pos="8640"/>
        </w:tabs>
        <w:spacing w:after="0" w:line="240" w:lineRule="auto"/>
        <w:rPr>
          <w:rFonts w:cs="Calibri"/>
          <w:b/>
          <w:sz w:val="24"/>
          <w:szCs w:val="24"/>
        </w:rPr>
      </w:pPr>
      <w:r w:rsidRPr="00722BDD">
        <w:rPr>
          <w:rFonts w:cs="Calibri"/>
          <w:b/>
          <w:sz w:val="24"/>
          <w:szCs w:val="24"/>
        </w:rPr>
        <w:t>A. Metodologie de aplicat pentru verificarea condiţiilor de eligibilitate</w:t>
      </w:r>
    </w:p>
    <w:p w14:paraId="7C4186FA" w14:textId="77777777" w:rsidR="00F67116" w:rsidRPr="00722BDD" w:rsidRDefault="00F67116" w:rsidP="002D2CD1">
      <w:pPr>
        <w:tabs>
          <w:tab w:val="left" w:pos="3120"/>
          <w:tab w:val="center" w:pos="4320"/>
          <w:tab w:val="right" w:pos="8640"/>
        </w:tabs>
        <w:spacing w:after="0" w:line="240" w:lineRule="auto"/>
        <w:rPr>
          <w:rFonts w:cs="Calibri"/>
          <w:b/>
          <w:sz w:val="24"/>
          <w:szCs w:val="24"/>
        </w:rPr>
      </w:pPr>
    </w:p>
    <w:p w14:paraId="78E41FC6" w14:textId="77777777" w:rsidR="00F05E71" w:rsidRPr="00722BDD" w:rsidRDefault="00F05E71" w:rsidP="00F05E71">
      <w:pPr>
        <w:spacing w:after="0" w:line="240" w:lineRule="auto"/>
        <w:jc w:val="both"/>
        <w:rPr>
          <w:rFonts w:cs="Calibri"/>
          <w:b/>
          <w:kern w:val="32"/>
          <w:sz w:val="24"/>
          <w:u w:val="single"/>
        </w:rPr>
      </w:pPr>
      <w:r w:rsidRPr="00722BDD">
        <w:rPr>
          <w:rFonts w:cs="Calibri"/>
          <w:b/>
          <w:kern w:val="32"/>
          <w:sz w:val="24"/>
          <w:u w:val="single"/>
        </w:rPr>
        <w:t>Atenție!</w:t>
      </w:r>
    </w:p>
    <w:p w14:paraId="62A3F1FA" w14:textId="77777777" w:rsidR="00F05E71" w:rsidRPr="00722BDD" w:rsidRDefault="00F05E71" w:rsidP="00F05E71">
      <w:pPr>
        <w:spacing w:after="0" w:line="240" w:lineRule="auto"/>
        <w:jc w:val="both"/>
        <w:rPr>
          <w:rFonts w:cs="Calibri"/>
          <w:i/>
          <w:kern w:val="32"/>
          <w:sz w:val="24"/>
        </w:rPr>
      </w:pPr>
      <w:r w:rsidRPr="00722BDD">
        <w:rPr>
          <w:rFonts w:cs="Calibri"/>
          <w:i/>
          <w:kern w:val="32"/>
          <w:sz w:val="24"/>
        </w:rPr>
        <w:t xml:space="preserve">Expertul verificator </w:t>
      </w:r>
      <w:r w:rsidRPr="00722BDD">
        <w:rPr>
          <w:rFonts w:eastAsia="Times New Roman" w:cs="Calibri"/>
          <w:bCs/>
          <w:i/>
          <w:kern w:val="32"/>
          <w:sz w:val="24"/>
          <w:szCs w:val="24"/>
        </w:rPr>
        <w:t>este</w:t>
      </w:r>
      <w:r w:rsidRPr="00722BDD">
        <w:rPr>
          <w:rFonts w:cs="Calibri"/>
          <w:i/>
          <w:kern w:val="32"/>
          <w:sz w:val="24"/>
        </w:rPr>
        <w:t xml:space="preserve"> obligat să solicite informații suplimentare în etapa de verificare a eligibilității, dacă este cazul, în următoarele situații: </w:t>
      </w:r>
    </w:p>
    <w:p w14:paraId="4686F82F" w14:textId="77777777" w:rsidR="00F05E71" w:rsidRPr="00722BDD" w:rsidRDefault="00F05E71" w:rsidP="00F05E71">
      <w:pPr>
        <w:numPr>
          <w:ilvl w:val="0"/>
          <w:numId w:val="135"/>
        </w:numPr>
        <w:spacing w:after="0"/>
        <w:ind w:left="0"/>
        <w:jc w:val="both"/>
        <w:rPr>
          <w:rFonts w:cs="Calibri"/>
          <w:i/>
          <w:kern w:val="32"/>
          <w:sz w:val="24"/>
        </w:rPr>
      </w:pPr>
      <w:r w:rsidRPr="00722BDD">
        <w:rPr>
          <w:rFonts w:cs="Calibr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2EC0049" w14:textId="77777777" w:rsidR="00F05E71" w:rsidRPr="00722BDD" w:rsidRDefault="00F05E71" w:rsidP="00F05E71">
      <w:pPr>
        <w:numPr>
          <w:ilvl w:val="0"/>
          <w:numId w:val="135"/>
        </w:numPr>
        <w:spacing w:after="0" w:line="240" w:lineRule="auto"/>
        <w:ind w:left="0"/>
        <w:jc w:val="both"/>
        <w:rPr>
          <w:rFonts w:cs="Calibri"/>
          <w:i/>
          <w:kern w:val="32"/>
          <w:sz w:val="24"/>
        </w:rPr>
      </w:pPr>
      <w:r w:rsidRPr="00722BDD">
        <w:rPr>
          <w:rFonts w:cs="Calibri"/>
          <w:i/>
          <w:kern w:val="32"/>
          <w:sz w:val="24"/>
        </w:rPr>
        <w:t>informațiile prezentate sunt insuficiente pentru clarificarea unor criterii de eligiblitate/ de selecție;</w:t>
      </w:r>
    </w:p>
    <w:p w14:paraId="72D3C8DB" w14:textId="77777777" w:rsidR="00F05E71" w:rsidRPr="00722BDD" w:rsidRDefault="00F05E71" w:rsidP="00F05E71">
      <w:pPr>
        <w:numPr>
          <w:ilvl w:val="0"/>
          <w:numId w:val="135"/>
        </w:numPr>
        <w:spacing w:after="0" w:line="240" w:lineRule="auto"/>
        <w:ind w:left="0"/>
        <w:jc w:val="both"/>
        <w:rPr>
          <w:rFonts w:cs="Calibri"/>
          <w:i/>
          <w:kern w:val="32"/>
          <w:sz w:val="24"/>
        </w:rPr>
      </w:pPr>
      <w:r w:rsidRPr="00722BDD">
        <w:rPr>
          <w:rFonts w:cs="Calibri"/>
          <w:i/>
          <w:kern w:val="32"/>
          <w:sz w:val="24"/>
        </w:rPr>
        <w:t>prezentarea unor informații contradictorii în cadrul documentelor aferente cererii de finanțare;</w:t>
      </w:r>
    </w:p>
    <w:p w14:paraId="41CD7FAE" w14:textId="77777777" w:rsidR="00F05E71" w:rsidRPr="00722BDD" w:rsidRDefault="00F05E71" w:rsidP="00F05E71">
      <w:pPr>
        <w:numPr>
          <w:ilvl w:val="0"/>
          <w:numId w:val="135"/>
        </w:numPr>
        <w:spacing w:after="0" w:line="240" w:lineRule="auto"/>
        <w:ind w:left="0"/>
        <w:jc w:val="both"/>
        <w:rPr>
          <w:rFonts w:cs="Calibri"/>
          <w:i/>
          <w:kern w:val="32"/>
          <w:sz w:val="24"/>
        </w:rPr>
      </w:pPr>
      <w:r w:rsidRPr="00722BDD">
        <w:rPr>
          <w:rFonts w:cs="Calibri"/>
          <w:i/>
          <w:kern w:val="32"/>
          <w:sz w:val="24"/>
        </w:rPr>
        <w:t>prezentarea unor documente obligatorii specifice proiectului, care nu respectă formatul standard (nu sunt conforme);</w:t>
      </w:r>
    </w:p>
    <w:p w14:paraId="03A81573" w14:textId="77777777" w:rsidR="00F05E71" w:rsidRPr="00722BDD" w:rsidRDefault="00F05E71" w:rsidP="00F05E71">
      <w:pPr>
        <w:numPr>
          <w:ilvl w:val="0"/>
          <w:numId w:val="135"/>
        </w:numPr>
        <w:spacing w:after="0" w:line="240" w:lineRule="auto"/>
        <w:ind w:left="0"/>
        <w:jc w:val="both"/>
        <w:rPr>
          <w:rFonts w:cs="Calibri"/>
          <w:i/>
          <w:kern w:val="32"/>
          <w:sz w:val="24"/>
        </w:rPr>
      </w:pPr>
      <w:r w:rsidRPr="00722BDD">
        <w:rPr>
          <w:rFonts w:cs="Calibri"/>
          <w:i/>
          <w:kern w:val="32"/>
          <w:sz w:val="24"/>
        </w:rPr>
        <w:t>necesitatea corectării bugetului indicativ;</w:t>
      </w:r>
    </w:p>
    <w:p w14:paraId="624B8B15" w14:textId="77777777" w:rsidR="00F05E71" w:rsidRPr="00722BDD" w:rsidRDefault="00F05E71" w:rsidP="00F05E71">
      <w:pPr>
        <w:numPr>
          <w:ilvl w:val="0"/>
          <w:numId w:val="135"/>
        </w:numPr>
        <w:spacing w:after="0" w:line="240" w:lineRule="auto"/>
        <w:ind w:left="0"/>
        <w:jc w:val="both"/>
        <w:rPr>
          <w:rFonts w:cs="Calibri"/>
          <w:i/>
          <w:kern w:val="32"/>
          <w:sz w:val="24"/>
        </w:rPr>
      </w:pPr>
      <w:r w:rsidRPr="00722BDD">
        <w:rPr>
          <w:rFonts w:cs="Calibri"/>
          <w:i/>
          <w:kern w:val="32"/>
          <w:sz w:val="24"/>
        </w:rPr>
        <w:t>în cazul în care expertul are o suspiciune legată de crearea unor condiții artificiale.</w:t>
      </w:r>
    </w:p>
    <w:p w14:paraId="07238836" w14:textId="77777777" w:rsidR="00F05E71" w:rsidRPr="00722BDD" w:rsidRDefault="00F05E71" w:rsidP="002D2CD1">
      <w:pPr>
        <w:tabs>
          <w:tab w:val="left" w:pos="3120"/>
          <w:tab w:val="center" w:pos="4320"/>
          <w:tab w:val="right" w:pos="8640"/>
        </w:tabs>
        <w:spacing w:after="0" w:line="240" w:lineRule="auto"/>
        <w:rPr>
          <w:rFonts w:cs="Calibri"/>
          <w:b/>
          <w:sz w:val="24"/>
          <w:szCs w:val="24"/>
        </w:rPr>
      </w:pPr>
    </w:p>
    <w:p w14:paraId="792D4273" w14:textId="77777777" w:rsidR="00F67116" w:rsidRPr="00722BDD" w:rsidRDefault="00F67116" w:rsidP="002D2CD1">
      <w:pPr>
        <w:tabs>
          <w:tab w:val="left" w:pos="3120"/>
          <w:tab w:val="center" w:pos="4320"/>
          <w:tab w:val="right" w:pos="8640"/>
        </w:tabs>
        <w:spacing w:after="0" w:line="240" w:lineRule="auto"/>
        <w:jc w:val="both"/>
        <w:rPr>
          <w:rFonts w:cs="Calibri"/>
          <w:sz w:val="24"/>
          <w:szCs w:val="24"/>
        </w:rPr>
      </w:pPr>
      <w:r w:rsidRPr="00722BDD">
        <w:rPr>
          <w:rFonts w:cs="Calibri"/>
          <w:sz w:val="24"/>
          <w:szCs w:val="24"/>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14:paraId="585B36E1" w14:textId="77777777" w:rsidR="00F67116" w:rsidRPr="00722BDD" w:rsidRDefault="00F67116" w:rsidP="002D2CD1">
      <w:pPr>
        <w:tabs>
          <w:tab w:val="left" w:pos="3120"/>
          <w:tab w:val="center" w:pos="4320"/>
          <w:tab w:val="right" w:pos="8640"/>
        </w:tabs>
        <w:spacing w:after="0" w:line="240" w:lineRule="auto"/>
        <w:rPr>
          <w:rFonts w:cs="Calibri"/>
          <w:b/>
          <w:sz w:val="24"/>
          <w:szCs w:val="24"/>
          <w:u w:val="single"/>
        </w:rPr>
      </w:pPr>
    </w:p>
    <w:p w14:paraId="3E552E61" w14:textId="77777777" w:rsidR="00F67116" w:rsidRPr="00722BDD" w:rsidRDefault="00F67116" w:rsidP="002D2CD1">
      <w:pPr>
        <w:tabs>
          <w:tab w:val="left" w:pos="3120"/>
          <w:tab w:val="center" w:pos="4320"/>
          <w:tab w:val="right" w:pos="8640"/>
        </w:tabs>
        <w:spacing w:after="0" w:line="240" w:lineRule="auto"/>
        <w:rPr>
          <w:rFonts w:cs="Calibri"/>
          <w:b/>
          <w:sz w:val="24"/>
          <w:szCs w:val="24"/>
        </w:rPr>
      </w:pPr>
      <w:r w:rsidRPr="00722BDD">
        <w:rPr>
          <w:rFonts w:cs="Calibri"/>
          <w:b/>
          <w:sz w:val="24"/>
          <w:szCs w:val="24"/>
        </w:rPr>
        <w:t>1.Verificarea eligibilitatii solicitantului</w:t>
      </w:r>
    </w:p>
    <w:p w14:paraId="64E11481" w14:textId="77777777" w:rsidR="00F67116" w:rsidRPr="00722BDD" w:rsidRDefault="00F67116" w:rsidP="002D2CD1">
      <w:pPr>
        <w:tabs>
          <w:tab w:val="left" w:pos="3120"/>
          <w:tab w:val="center" w:pos="4320"/>
          <w:tab w:val="right" w:pos="8640"/>
        </w:tabs>
        <w:spacing w:after="0" w:line="240" w:lineRule="auto"/>
        <w:rPr>
          <w:rFonts w:cs="Calibri"/>
          <w:b/>
          <w:sz w:val="24"/>
          <w:szCs w:val="24"/>
        </w:rPr>
      </w:pPr>
    </w:p>
    <w:tbl>
      <w:tblPr>
        <w:tblW w:w="99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0"/>
        <w:gridCol w:w="5130"/>
      </w:tblGrid>
      <w:tr w:rsidR="00F67116" w:rsidRPr="00722BDD" w14:paraId="7C773C9E" w14:textId="77777777" w:rsidTr="00F67116">
        <w:trPr>
          <w:trHeight w:val="1025"/>
        </w:trPr>
        <w:tc>
          <w:tcPr>
            <w:tcW w:w="4860" w:type="dxa"/>
            <w:tcBorders>
              <w:top w:val="single" w:sz="4" w:space="0" w:color="auto"/>
              <w:left w:val="single" w:sz="4" w:space="0" w:color="auto"/>
              <w:bottom w:val="single" w:sz="4" w:space="0" w:color="auto"/>
              <w:right w:val="single" w:sz="4" w:space="0" w:color="auto"/>
            </w:tcBorders>
            <w:shd w:val="clear" w:color="auto" w:fill="C0C0C0"/>
            <w:hideMark/>
          </w:tcPr>
          <w:p w14:paraId="29DC8DD4" w14:textId="77777777" w:rsidR="00F67116" w:rsidRPr="00722BDD" w:rsidRDefault="00F67116" w:rsidP="002D2CD1">
            <w:pPr>
              <w:rPr>
                <w:rFonts w:eastAsia="Times New Roman" w:cs="Calibri"/>
                <w:bCs/>
                <w:sz w:val="24"/>
                <w:szCs w:val="24"/>
              </w:rPr>
            </w:pPr>
            <w:r w:rsidRPr="00722BDD">
              <w:rPr>
                <w:rFonts w:cs="Calibri"/>
                <w:bCs/>
                <w:sz w:val="24"/>
                <w:szCs w:val="24"/>
              </w:rPr>
              <w:t>DOCUMENTE   DE   PREZENTAT</w:t>
            </w:r>
          </w:p>
        </w:tc>
        <w:tc>
          <w:tcPr>
            <w:tcW w:w="5130" w:type="dxa"/>
            <w:tcBorders>
              <w:top w:val="single" w:sz="4" w:space="0" w:color="auto"/>
              <w:left w:val="single" w:sz="4" w:space="0" w:color="auto"/>
              <w:bottom w:val="single" w:sz="4" w:space="0" w:color="auto"/>
              <w:right w:val="single" w:sz="4" w:space="0" w:color="auto"/>
            </w:tcBorders>
            <w:shd w:val="clear" w:color="auto" w:fill="C0C0C0"/>
          </w:tcPr>
          <w:p w14:paraId="0D39C640" w14:textId="77777777" w:rsidR="00F67116" w:rsidRPr="00722BDD" w:rsidRDefault="00F67116" w:rsidP="002D2CD1">
            <w:pPr>
              <w:rPr>
                <w:rFonts w:cs="Calibri"/>
                <w:sz w:val="24"/>
                <w:szCs w:val="24"/>
                <w:lang w:val="pt-BR"/>
              </w:rPr>
            </w:pPr>
            <w:r w:rsidRPr="00722BDD">
              <w:rPr>
                <w:rFonts w:cs="Calibri"/>
                <w:sz w:val="24"/>
                <w:szCs w:val="24"/>
                <w:lang w:val="pt-BR"/>
              </w:rPr>
              <w:t>PUNCTE DE VERIFICAT IN DOCUMENTE</w:t>
            </w:r>
          </w:p>
        </w:tc>
      </w:tr>
    </w:tbl>
    <w:p w14:paraId="055D8285" w14:textId="77777777" w:rsidR="00F67116" w:rsidRPr="00722BDD" w:rsidRDefault="00F67116" w:rsidP="002D2CD1">
      <w:pPr>
        <w:spacing w:after="0" w:line="240" w:lineRule="auto"/>
        <w:rPr>
          <w:rFonts w:eastAsia="Times New Roman" w:cs="Calibri"/>
          <w:vanish/>
          <w:sz w:val="24"/>
          <w:szCs w:val="24"/>
        </w:rPr>
      </w:pP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5038"/>
      </w:tblGrid>
      <w:tr w:rsidR="00F67116" w:rsidRPr="00722BDD" w14:paraId="15115341" w14:textId="77777777" w:rsidTr="00552D49">
        <w:tc>
          <w:tcPr>
            <w:tcW w:w="4817" w:type="dxa"/>
            <w:tcBorders>
              <w:top w:val="single" w:sz="4" w:space="0" w:color="auto"/>
              <w:left w:val="single" w:sz="4" w:space="0" w:color="auto"/>
              <w:bottom w:val="single" w:sz="4" w:space="0" w:color="auto"/>
              <w:right w:val="single" w:sz="4" w:space="0" w:color="auto"/>
            </w:tcBorders>
          </w:tcPr>
          <w:p w14:paraId="6F64EB60" w14:textId="77777777" w:rsidR="00F67116" w:rsidRPr="00722BDD" w:rsidRDefault="00684F87" w:rsidP="002D2CD1">
            <w:pPr>
              <w:overflowPunct w:val="0"/>
              <w:autoSpaceDE w:val="0"/>
              <w:autoSpaceDN w:val="0"/>
              <w:adjustRightInd w:val="0"/>
              <w:spacing w:after="0" w:line="240" w:lineRule="auto"/>
              <w:jc w:val="both"/>
              <w:textAlignment w:val="baseline"/>
              <w:rPr>
                <w:rFonts w:cs="Calibri"/>
                <w:noProof/>
                <w:sz w:val="24"/>
                <w:szCs w:val="24"/>
                <w:lang w:eastAsia="ro-RO"/>
              </w:rPr>
            </w:pPr>
            <w:r w:rsidRPr="00722BDD">
              <w:rPr>
                <w:rFonts w:cs="Calibri"/>
                <w:b/>
                <w:bCs/>
                <w:noProof/>
                <w:sz w:val="24"/>
                <w:szCs w:val="24"/>
                <w:lang w:eastAsia="fr-FR"/>
              </w:rPr>
              <w:t>1</w:t>
            </w:r>
            <w:r w:rsidR="00F67116" w:rsidRPr="00722BDD">
              <w:rPr>
                <w:rFonts w:cs="Calibri"/>
                <w:b/>
                <w:bCs/>
                <w:noProof/>
                <w:sz w:val="24"/>
                <w:szCs w:val="24"/>
                <w:lang w:eastAsia="fr-FR"/>
              </w:rPr>
              <w:t>.</w:t>
            </w:r>
            <w:r w:rsidR="00F67116" w:rsidRPr="00722BDD">
              <w:rPr>
                <w:rFonts w:cs="Calibri"/>
                <w:bCs/>
                <w:noProof/>
                <w:sz w:val="24"/>
                <w:szCs w:val="24"/>
                <w:lang w:eastAsia="fr-FR"/>
              </w:rPr>
              <w:t xml:space="preserve"> </w:t>
            </w:r>
            <w:r w:rsidR="00F67116" w:rsidRPr="00722BDD">
              <w:rPr>
                <w:rFonts w:cs="Calibri"/>
                <w:noProof/>
                <w:sz w:val="24"/>
                <w:szCs w:val="24"/>
                <w:lang w:eastAsia="ro-RO"/>
              </w:rPr>
              <w:t>Solicitantul este înregistrat în Registrul debitorilor AFIR atât pentru Programul SAPARD, cât și pentru FEADR?</w:t>
            </w:r>
          </w:p>
          <w:p w14:paraId="0DA6B186" w14:textId="77777777" w:rsidR="00F67116" w:rsidRPr="00722BDD" w:rsidRDefault="00F67116" w:rsidP="002D2CD1">
            <w:pPr>
              <w:overflowPunct w:val="0"/>
              <w:autoSpaceDE w:val="0"/>
              <w:autoSpaceDN w:val="0"/>
              <w:adjustRightInd w:val="0"/>
              <w:spacing w:after="0" w:line="240" w:lineRule="auto"/>
              <w:jc w:val="both"/>
              <w:textAlignment w:val="baseline"/>
              <w:rPr>
                <w:rFonts w:eastAsia="Times New Roman" w:cs="Calibri"/>
                <w:noProof/>
                <w:sz w:val="24"/>
                <w:szCs w:val="24"/>
                <w:lang w:eastAsia="ro-RO"/>
              </w:rPr>
            </w:pPr>
          </w:p>
          <w:p w14:paraId="4EF507AB"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sz w:val="24"/>
                <w:szCs w:val="24"/>
                <w:lang w:eastAsia="ro-RO"/>
              </w:rPr>
            </w:pPr>
          </w:p>
          <w:p w14:paraId="2934087C"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sz w:val="24"/>
                <w:szCs w:val="24"/>
                <w:shd w:val="clear" w:color="auto" w:fill="FFFF00"/>
                <w:lang w:eastAsia="ro-RO"/>
              </w:rPr>
            </w:pPr>
            <w:r w:rsidRPr="00722BDD">
              <w:rPr>
                <w:rFonts w:cs="Calibri"/>
                <w:sz w:val="24"/>
                <w:szCs w:val="24"/>
                <w:lang w:eastAsia="ro-RO"/>
              </w:rPr>
              <w:t>Documente verificate :</w:t>
            </w:r>
          </w:p>
          <w:p w14:paraId="4C363CF6"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
                <w:color w:val="000000"/>
                <w:sz w:val="24"/>
                <w:szCs w:val="24"/>
                <w:shd w:val="clear" w:color="auto" w:fill="FFFF00"/>
                <w:lang w:eastAsia="ro-RO"/>
              </w:rPr>
            </w:pPr>
          </w:p>
          <w:p w14:paraId="57CD80E2"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Declaraţia pe propria răspundere a solicitantului din secțiunea F din cererea de finanțare.</w:t>
            </w:r>
          </w:p>
          <w:p w14:paraId="01D63DF0" w14:textId="77777777" w:rsidR="00F67116" w:rsidRPr="00722BDD" w:rsidRDefault="00F67116" w:rsidP="002D2CD1">
            <w:pPr>
              <w:spacing w:after="0" w:line="240" w:lineRule="auto"/>
              <w:jc w:val="both"/>
              <w:rPr>
                <w:rFonts w:cs="Calibri"/>
                <w:bCs/>
                <w:sz w:val="24"/>
                <w:szCs w:val="24"/>
                <w:lang w:eastAsia="fr-FR"/>
              </w:rPr>
            </w:pPr>
          </w:p>
          <w:p w14:paraId="1312DFE1" w14:textId="77777777" w:rsidR="00F67116" w:rsidRPr="00722BDD" w:rsidRDefault="00F67116" w:rsidP="002D2CD1">
            <w:pPr>
              <w:spacing w:after="0" w:line="240" w:lineRule="auto"/>
              <w:jc w:val="both"/>
              <w:rPr>
                <w:rFonts w:cs="Calibri"/>
                <w:bCs/>
                <w:sz w:val="24"/>
                <w:szCs w:val="24"/>
                <w:lang w:eastAsia="fr-FR"/>
              </w:rPr>
            </w:pPr>
          </w:p>
        </w:tc>
        <w:tc>
          <w:tcPr>
            <w:tcW w:w="5038" w:type="dxa"/>
            <w:tcBorders>
              <w:top w:val="single" w:sz="4" w:space="0" w:color="auto"/>
              <w:left w:val="single" w:sz="4" w:space="0" w:color="auto"/>
              <w:bottom w:val="single" w:sz="4" w:space="0" w:color="auto"/>
              <w:right w:val="single" w:sz="4" w:space="0" w:color="auto"/>
            </w:tcBorders>
            <w:hideMark/>
          </w:tcPr>
          <w:p w14:paraId="56237D5A"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 xml:space="preserve">Expertul verifică dacă solicitantul este înscris cu debite în Registrul debitorilor pentru SAPARD şi FEADR, aflat pe link-ul </w:t>
            </w:r>
            <w:hyperlink r:id="rId101" w:history="1">
              <w:r w:rsidRPr="00722BDD">
                <w:rPr>
                  <w:rStyle w:val="Hyperlink"/>
                  <w:rFonts w:cs="Calibri"/>
                  <w:bCs/>
                  <w:sz w:val="24"/>
                  <w:szCs w:val="24"/>
                  <w:lang w:eastAsia="fr-FR"/>
                </w:rPr>
                <w:t>\\alpaca\Debite</w:t>
              </w:r>
            </w:hyperlink>
            <w:r w:rsidRPr="00722BDD">
              <w:rPr>
                <w:rFonts w:cs="Calibri"/>
                <w:bCs/>
                <w:sz w:val="24"/>
                <w:szCs w:val="24"/>
                <w:lang w:eastAsia="fr-FR"/>
              </w:rPr>
              <w:t xml:space="preserve"> </w:t>
            </w:r>
          </w:p>
          <w:p w14:paraId="2A8CC288" w14:textId="77777777" w:rsidR="00F67116" w:rsidRPr="00722BDD" w:rsidRDefault="00F67116" w:rsidP="002D2CD1">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722BDD">
              <w:rPr>
                <w:rFonts w:cs="Calibri"/>
                <w:bCs/>
                <w:sz w:val="24"/>
                <w:szCs w:val="24"/>
                <w:lang w:eastAsia="fr-FR"/>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w:t>
            </w:r>
            <w:r w:rsidRPr="00722BDD">
              <w:rPr>
                <w:rFonts w:cs="Calibri"/>
                <w:bCs/>
                <w:sz w:val="24"/>
                <w:szCs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750FB744"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În cazul în care solicitantul își asumă acest angajament în urma solicitării, semnează și ștampilează, după caz, declarația, expertul va bifa “DA”, cererea fiind declarată eligibilă.</w:t>
            </w:r>
          </w:p>
          <w:p w14:paraId="76F6A010"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Î</w:t>
            </w:r>
            <w:r w:rsidRPr="00722BDD">
              <w:rPr>
                <w:rFonts w:cs="Calibri"/>
                <w:bCs/>
                <w:sz w:val="24"/>
                <w:szCs w:val="24"/>
              </w:rPr>
              <w:t>n cazul în care solicitantul nu a semnat  declaraţia pe propria răspundere</w:t>
            </w:r>
            <w:r w:rsidRPr="00722BDD">
              <w:rPr>
                <w:rFonts w:cs="Calibri"/>
                <w:bCs/>
                <w:sz w:val="24"/>
                <w:szCs w:val="24"/>
                <w:lang w:eastAsia="fr-FR"/>
              </w:rPr>
              <w:t xml:space="preserve"> din secțiunea F</w:t>
            </w:r>
            <w:r w:rsidRPr="00722BDD">
              <w:rPr>
                <w:rFonts w:cs="Calibri"/>
                <w:bCs/>
                <w:sz w:val="24"/>
                <w:szCs w:val="24"/>
              </w:rPr>
              <w: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E678976" w14:textId="77777777" w:rsidR="00F67116" w:rsidRPr="00722BDD" w:rsidRDefault="00F67116" w:rsidP="002D2CD1">
            <w:pPr>
              <w:autoSpaceDE w:val="0"/>
              <w:autoSpaceDN w:val="0"/>
              <w:adjustRightInd w:val="0"/>
              <w:spacing w:after="0" w:line="240" w:lineRule="auto"/>
              <w:jc w:val="both"/>
              <w:rPr>
                <w:rFonts w:cs="Calibri"/>
                <w:bCs/>
                <w:sz w:val="24"/>
                <w:szCs w:val="24"/>
                <w:lang w:eastAsia="fr-FR"/>
              </w:rPr>
            </w:pPr>
            <w:r w:rsidRPr="00722BDD">
              <w:rPr>
                <w:rFonts w:cs="Calibri"/>
                <w:bCs/>
                <w:sz w:val="24"/>
                <w:szCs w:val="24"/>
                <w:lang w:eastAsia="fr-FR"/>
              </w:rPr>
              <w:t xml:space="preserve">În etapa prevăzută la </w:t>
            </w:r>
            <w:r w:rsidRPr="00722BDD">
              <w:rPr>
                <w:rFonts w:cs="Calibri"/>
                <w:sz w:val="24"/>
                <w:szCs w:val="24"/>
              </w:rPr>
              <w:t xml:space="preserve">SECȚIUNEA II punctul D: </w:t>
            </w:r>
            <w:r w:rsidRPr="00722BDD">
              <w:rPr>
                <w:rFonts w:cs="Calibri"/>
                <w:i/>
                <w:sz w:val="24"/>
                <w:szCs w:val="24"/>
              </w:rPr>
              <w:t>Verificarea conformităţii şi eligibilităţii documentelor solicitate în vederea contractării</w:t>
            </w:r>
            <w:r w:rsidRPr="00722BDD">
              <w:rPr>
                <w:rFonts w:cs="Calibri"/>
                <w:sz w:val="24"/>
                <w:szCs w:val="24"/>
              </w:rPr>
              <w:t xml:space="preserve"> expertul va verifica dacă beneficiarul a depus </w:t>
            </w:r>
            <w:r w:rsidRPr="00722BDD">
              <w:rPr>
                <w:rFonts w:cs="Calibri"/>
                <w:bCs/>
                <w:sz w:val="24"/>
                <w:szCs w:val="24"/>
                <w:lang w:eastAsia="fr-FR"/>
              </w:rPr>
              <w:t>„</w:t>
            </w:r>
            <w:r w:rsidRPr="00722BDD">
              <w:rPr>
                <w:rFonts w:cs="Calibri"/>
                <w:bCs/>
                <w:i/>
                <w:sz w:val="24"/>
                <w:szCs w:val="24"/>
                <w:lang w:eastAsia="fr-FR"/>
              </w:rPr>
              <w:t>Dovada achitării integrale a datoriei faţă de AFIR, inclusiv dobânzile şi majorările de întâziere (dacă este cazul)</w:t>
            </w:r>
            <w:r w:rsidRPr="00722BDD">
              <w:rPr>
                <w:rFonts w:cs="Calibri"/>
                <w:bCs/>
                <w:sz w:val="24"/>
                <w:szCs w:val="24"/>
                <w:lang w:eastAsia="fr-FR"/>
              </w:rPr>
              <w:t xml:space="preserve">” în termenul precizat în notificarea AFIR privind selectarea cererii de finanțare și semnarea contractului de finanțare. </w:t>
            </w:r>
          </w:p>
        </w:tc>
      </w:tr>
      <w:tr w:rsidR="00F67116" w:rsidRPr="00722BDD" w14:paraId="6CB03FBE" w14:textId="77777777" w:rsidTr="00552D49">
        <w:tc>
          <w:tcPr>
            <w:tcW w:w="4817" w:type="dxa"/>
            <w:tcBorders>
              <w:top w:val="single" w:sz="4" w:space="0" w:color="auto"/>
              <w:left w:val="single" w:sz="4" w:space="0" w:color="auto"/>
              <w:bottom w:val="single" w:sz="4" w:space="0" w:color="auto"/>
              <w:right w:val="single" w:sz="4" w:space="0" w:color="auto"/>
            </w:tcBorders>
          </w:tcPr>
          <w:p w14:paraId="54B3A0EE" w14:textId="77777777" w:rsidR="00F67116" w:rsidRPr="00722BDD" w:rsidRDefault="00684F87" w:rsidP="002D2CD1">
            <w:pPr>
              <w:overflowPunct w:val="0"/>
              <w:autoSpaceDE w:val="0"/>
              <w:autoSpaceDN w:val="0"/>
              <w:adjustRightInd w:val="0"/>
              <w:spacing w:after="0" w:line="240" w:lineRule="auto"/>
              <w:jc w:val="both"/>
              <w:textAlignment w:val="baseline"/>
              <w:rPr>
                <w:rFonts w:cs="Calibri"/>
                <w:bCs/>
                <w:iCs/>
                <w:noProof/>
                <w:spacing w:val="-4"/>
                <w:sz w:val="24"/>
                <w:szCs w:val="24"/>
                <w:lang w:eastAsia="fr-FR"/>
              </w:rPr>
            </w:pPr>
            <w:r w:rsidRPr="00722BDD">
              <w:rPr>
                <w:rFonts w:cs="Calibri"/>
                <w:b/>
                <w:bCs/>
                <w:iCs/>
                <w:noProof/>
                <w:sz w:val="24"/>
                <w:szCs w:val="24"/>
                <w:lang w:eastAsia="fr-FR"/>
              </w:rPr>
              <w:t>2</w:t>
            </w:r>
            <w:r w:rsidR="00F67116" w:rsidRPr="00722BDD">
              <w:rPr>
                <w:rFonts w:cs="Calibri"/>
                <w:b/>
                <w:bCs/>
                <w:iCs/>
                <w:noProof/>
                <w:sz w:val="24"/>
                <w:szCs w:val="24"/>
                <w:lang w:eastAsia="fr-FR"/>
              </w:rPr>
              <w:t xml:space="preserve">. </w:t>
            </w:r>
            <w:r w:rsidR="00F67116" w:rsidRPr="00722BDD">
              <w:rPr>
                <w:rFonts w:cs="Calibri"/>
                <w:bCs/>
                <w:iCs/>
                <w:noProof/>
                <w:spacing w:val="-4"/>
                <w:sz w:val="24"/>
                <w:szCs w:val="24"/>
                <w:lang w:eastAsia="fr-FR"/>
              </w:rPr>
              <w:t>Solicitantul şi-a însuşit în totalitate angajamentele asumate în Declaraţia pe proprie răspundere, secțiunea (F) din CF?</w:t>
            </w:r>
          </w:p>
          <w:p w14:paraId="0A31ACC5" w14:textId="77777777" w:rsidR="00F67116" w:rsidRPr="00722BDD" w:rsidRDefault="00F67116" w:rsidP="002D2CD1">
            <w:pPr>
              <w:overflowPunct w:val="0"/>
              <w:autoSpaceDE w:val="0"/>
              <w:autoSpaceDN w:val="0"/>
              <w:adjustRightInd w:val="0"/>
              <w:spacing w:after="0" w:line="240" w:lineRule="auto"/>
              <w:jc w:val="both"/>
              <w:textAlignment w:val="baseline"/>
              <w:rPr>
                <w:rFonts w:eastAsia="Times New Roman" w:cs="Calibri"/>
                <w:bCs/>
                <w:iCs/>
                <w:noProof/>
                <w:spacing w:val="-4"/>
                <w:sz w:val="24"/>
                <w:szCs w:val="24"/>
                <w:lang w:eastAsia="fr-FR"/>
              </w:rPr>
            </w:pPr>
          </w:p>
          <w:p w14:paraId="2EBDC108"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sz w:val="24"/>
                <w:szCs w:val="24"/>
                <w:lang w:eastAsia="ro-RO"/>
              </w:rPr>
            </w:pPr>
            <w:r w:rsidRPr="00722BDD">
              <w:rPr>
                <w:rFonts w:cs="Calibri"/>
                <w:sz w:val="24"/>
                <w:szCs w:val="24"/>
                <w:lang w:eastAsia="ro-RO"/>
              </w:rPr>
              <w:t>Documente verificate :</w:t>
            </w:r>
          </w:p>
          <w:p w14:paraId="40A323FA" w14:textId="77777777" w:rsidR="00F67116" w:rsidRPr="00722BDD" w:rsidRDefault="00F67116" w:rsidP="00EE6F7F">
            <w:pPr>
              <w:overflowPunct w:val="0"/>
              <w:autoSpaceDE w:val="0"/>
              <w:autoSpaceDN w:val="0"/>
              <w:adjustRightInd w:val="0"/>
              <w:spacing w:after="0" w:line="240" w:lineRule="auto"/>
              <w:jc w:val="both"/>
              <w:textAlignment w:val="baseline"/>
              <w:rPr>
                <w:rFonts w:cs="Calibri"/>
                <w:sz w:val="24"/>
                <w:szCs w:val="24"/>
                <w:lang w:eastAsia="ro-RO"/>
              </w:rPr>
            </w:pPr>
            <w:r w:rsidRPr="00722BDD">
              <w:rPr>
                <w:rFonts w:cs="Calibri"/>
                <w:bCs/>
                <w:sz w:val="24"/>
                <w:szCs w:val="24"/>
                <w:lang w:eastAsia="ro-RO"/>
              </w:rPr>
              <w:t>Cerere de finanțare completată</w:t>
            </w:r>
            <w:r w:rsidR="00EE6F7F" w:rsidRPr="00722BDD">
              <w:rPr>
                <w:rFonts w:cs="Calibri"/>
                <w:bCs/>
                <w:sz w:val="24"/>
                <w:szCs w:val="24"/>
                <w:lang w:eastAsia="ro-RO"/>
              </w:rPr>
              <w:t xml:space="preserve"> și</w:t>
            </w:r>
            <w:r w:rsidRPr="00722BDD">
              <w:rPr>
                <w:rFonts w:cs="Calibri"/>
                <w:bCs/>
                <w:sz w:val="24"/>
                <w:szCs w:val="24"/>
                <w:lang w:eastAsia="ro-RO"/>
              </w:rPr>
              <w:t xml:space="preserve"> semnată de reprezentantul legal al solicitantului.</w:t>
            </w:r>
          </w:p>
        </w:tc>
        <w:tc>
          <w:tcPr>
            <w:tcW w:w="5038" w:type="dxa"/>
            <w:tcBorders>
              <w:top w:val="single" w:sz="4" w:space="0" w:color="auto"/>
              <w:left w:val="single" w:sz="4" w:space="0" w:color="auto"/>
              <w:bottom w:val="single" w:sz="4" w:space="0" w:color="auto"/>
              <w:right w:val="single" w:sz="4" w:space="0" w:color="auto"/>
            </w:tcBorders>
            <w:hideMark/>
          </w:tcPr>
          <w:p w14:paraId="4DA80004"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 xml:space="preserve">Expertul verifică în </w:t>
            </w:r>
            <w:r w:rsidRPr="00722BDD">
              <w:rPr>
                <w:rFonts w:cs="Calibri"/>
                <w:sz w:val="24"/>
                <w:szCs w:val="24"/>
              </w:rPr>
              <w:t xml:space="preserve">Declaraţia pe proprie răspundere din secțiunea F din </w:t>
            </w:r>
            <w:r w:rsidRPr="00722BDD">
              <w:rPr>
                <w:rFonts w:cs="Calibri"/>
                <w:bCs/>
                <w:sz w:val="24"/>
                <w:szCs w:val="24"/>
                <w:lang w:eastAsia="fr-FR"/>
              </w:rPr>
              <w:t>Cererea de finanțare dacă aceasta este  datată</w:t>
            </w:r>
            <w:r w:rsidR="00EE6F7F" w:rsidRPr="00722BDD">
              <w:rPr>
                <w:rFonts w:cs="Calibri"/>
                <w:bCs/>
                <w:sz w:val="24"/>
                <w:szCs w:val="24"/>
                <w:lang w:eastAsia="fr-FR"/>
              </w:rPr>
              <w:t xml:space="preserve"> și</w:t>
            </w:r>
            <w:r w:rsidRPr="00722BDD">
              <w:rPr>
                <w:rFonts w:cs="Calibri"/>
                <w:bCs/>
                <w:sz w:val="24"/>
                <w:szCs w:val="24"/>
                <w:lang w:eastAsia="fr-FR"/>
              </w:rPr>
              <w:t xml:space="preserve"> semnată</w:t>
            </w:r>
            <w:r w:rsidR="00EE6F7F" w:rsidRPr="00722BDD">
              <w:rPr>
                <w:rFonts w:cs="Calibri"/>
                <w:bCs/>
                <w:sz w:val="24"/>
                <w:szCs w:val="24"/>
                <w:lang w:eastAsia="fr-FR"/>
              </w:rPr>
              <w:t>.</w:t>
            </w:r>
            <w:r w:rsidRPr="00722BDD">
              <w:rPr>
                <w:rFonts w:cs="Calibri"/>
                <w:bCs/>
                <w:sz w:val="24"/>
                <w:szCs w:val="24"/>
                <w:lang w:eastAsia="fr-FR"/>
              </w:rPr>
              <w:t xml:space="preserve">  </w:t>
            </w:r>
          </w:p>
          <w:p w14:paraId="41157D42" w14:textId="77777777" w:rsidR="00F67116" w:rsidRPr="00722BDD" w:rsidRDefault="00F67116" w:rsidP="002D2CD1">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722BDD">
              <w:rPr>
                <w:rFonts w:cs="Calibri"/>
                <w:bCs/>
                <w:sz w:val="24"/>
                <w:szCs w:val="24"/>
                <w:lang w:eastAsia="fr-FR"/>
              </w:rPr>
              <w:t>Dacă declarația de la secțiunea F din cererea de finanțare nu este semnată  de către solicitant,</w:t>
            </w:r>
            <w:r w:rsidRPr="00722BDD">
              <w:rPr>
                <w:rFonts w:cs="Calibri"/>
                <w:bCs/>
                <w:sz w:val="24"/>
                <w:szCs w:val="24"/>
              </w:rPr>
              <w:t xml:space="preserve"> expertul solicită acest lucru prin E3.4</w:t>
            </w:r>
            <w:r w:rsidR="00E04D3F" w:rsidRPr="00722BDD">
              <w:rPr>
                <w:rFonts w:cs="Calibri"/>
                <w:bCs/>
                <w:sz w:val="24"/>
                <w:szCs w:val="24"/>
              </w:rPr>
              <w:t>L</w:t>
            </w:r>
            <w:r w:rsidRPr="00722BDD">
              <w:rPr>
                <w:rFonts w:cs="Calibri"/>
                <w:bCs/>
                <w:sz w:val="24"/>
                <w:szCs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707324B7"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C547539"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1F21BF2F"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sz w:val="24"/>
                <w:szCs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bl>
    <w:p w14:paraId="408A5BC7" w14:textId="77777777" w:rsidR="00F67116" w:rsidRPr="00722BDD" w:rsidRDefault="00F67116" w:rsidP="002D2CD1">
      <w:pPr>
        <w:widowControl w:val="0"/>
        <w:shd w:val="clear" w:color="auto" w:fill="FFFFFF"/>
        <w:tabs>
          <w:tab w:val="left" w:pos="720"/>
        </w:tabs>
        <w:autoSpaceDE w:val="0"/>
        <w:autoSpaceDN w:val="0"/>
        <w:adjustRightInd w:val="0"/>
        <w:spacing w:after="0" w:line="240" w:lineRule="auto"/>
        <w:jc w:val="both"/>
        <w:rPr>
          <w:rFonts w:eastAsia="Times New Roman" w:cs="Calibri"/>
          <w:b/>
          <w:sz w:val="24"/>
          <w:szCs w:val="24"/>
        </w:rPr>
      </w:pPr>
    </w:p>
    <w:p w14:paraId="16EFAF99" w14:textId="77777777" w:rsidR="00F67116" w:rsidRPr="00722BDD" w:rsidRDefault="00F67116" w:rsidP="002D2CD1">
      <w:pPr>
        <w:widowControl w:val="0"/>
        <w:shd w:val="clear" w:color="auto" w:fill="FFFFFF"/>
        <w:tabs>
          <w:tab w:val="left" w:pos="720"/>
        </w:tabs>
        <w:autoSpaceDE w:val="0"/>
        <w:autoSpaceDN w:val="0"/>
        <w:adjustRightInd w:val="0"/>
        <w:spacing w:after="0" w:line="240" w:lineRule="auto"/>
        <w:jc w:val="both"/>
        <w:rPr>
          <w:rFonts w:cs="Calibri"/>
          <w:b/>
          <w:sz w:val="24"/>
          <w:szCs w:val="24"/>
        </w:rPr>
      </w:pPr>
      <w:r w:rsidRPr="00722BDD">
        <w:rPr>
          <w:rFonts w:cs="Calibri"/>
          <w:b/>
          <w:sz w:val="24"/>
          <w:szCs w:val="24"/>
          <w:u w:val="single"/>
        </w:rPr>
        <w:t>2.Verificarea conditiilor de eligibilitate</w:t>
      </w:r>
    </w:p>
    <w:p w14:paraId="04302CF2" w14:textId="77777777" w:rsidR="00F67116" w:rsidRPr="00722BDD" w:rsidRDefault="00F67116" w:rsidP="002D2CD1">
      <w:pPr>
        <w:widowControl w:val="0"/>
        <w:shd w:val="clear" w:color="auto" w:fill="FFFFFF"/>
        <w:tabs>
          <w:tab w:val="left" w:pos="720"/>
        </w:tabs>
        <w:autoSpaceDE w:val="0"/>
        <w:autoSpaceDN w:val="0"/>
        <w:adjustRightInd w:val="0"/>
        <w:spacing w:after="0" w:line="240" w:lineRule="auto"/>
        <w:jc w:val="both"/>
        <w:rPr>
          <w:rFonts w:cs="Calibri"/>
          <w:sz w:val="24"/>
          <w:szCs w:val="24"/>
          <w:u w:val="single"/>
        </w:rPr>
      </w:pPr>
      <w:r w:rsidRPr="00722BDD">
        <w:rPr>
          <w:rFonts w:cs="Calibri"/>
          <w:b/>
          <w:sz w:val="24"/>
          <w:szCs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F67116" w:rsidRPr="00722BDD" w14:paraId="76D534A1" w14:textId="77777777" w:rsidTr="00F67116">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4738E168" w14:textId="77777777" w:rsidR="00F67116" w:rsidRPr="00722BDD" w:rsidRDefault="00F67116" w:rsidP="002D2CD1">
            <w:pPr>
              <w:rPr>
                <w:rFonts w:cs="Calibri"/>
                <w:sz w:val="24"/>
                <w:szCs w:val="24"/>
              </w:rPr>
            </w:pPr>
            <w:r w:rsidRPr="00722BDD">
              <w:rPr>
                <w:rFonts w:cs="Calibri"/>
                <w:sz w:val="24"/>
                <w:szCs w:val="24"/>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6C2C3409" w14:textId="77777777" w:rsidR="00F67116" w:rsidRPr="00722BDD" w:rsidRDefault="00F67116" w:rsidP="002D2CD1">
            <w:pPr>
              <w:rPr>
                <w:rFonts w:eastAsia="Times New Roman" w:cs="Calibri"/>
                <w:b/>
                <w:sz w:val="24"/>
                <w:szCs w:val="24"/>
                <w:lang w:val="pt-BR"/>
              </w:rPr>
            </w:pPr>
            <w:r w:rsidRPr="00722BDD">
              <w:rPr>
                <w:rFonts w:cs="Calibri"/>
                <w:b/>
                <w:sz w:val="24"/>
                <w:szCs w:val="24"/>
                <w:lang w:val="pt-BR"/>
              </w:rPr>
              <w:t>PUNCTE DE VERIFICAT ÎN CADRUL DOCUMENTELOR  PREZENTATE</w:t>
            </w:r>
          </w:p>
        </w:tc>
      </w:tr>
      <w:tr w:rsidR="00F67116" w:rsidRPr="00722BDD" w14:paraId="3867629F" w14:textId="77777777" w:rsidTr="00F67116">
        <w:trPr>
          <w:trHeight w:val="1255"/>
        </w:trPr>
        <w:tc>
          <w:tcPr>
            <w:tcW w:w="4930" w:type="dxa"/>
            <w:tcBorders>
              <w:top w:val="single" w:sz="4" w:space="0" w:color="auto"/>
              <w:left w:val="single" w:sz="4" w:space="0" w:color="auto"/>
              <w:bottom w:val="single" w:sz="4" w:space="0" w:color="auto"/>
              <w:right w:val="single" w:sz="4" w:space="0" w:color="auto"/>
            </w:tcBorders>
          </w:tcPr>
          <w:p w14:paraId="6C50EBF6" w14:textId="77777777" w:rsidR="00F67116" w:rsidRPr="00722BDD" w:rsidRDefault="00F67116" w:rsidP="002D2CD1">
            <w:pPr>
              <w:overflowPunct w:val="0"/>
              <w:autoSpaceDE w:val="0"/>
              <w:autoSpaceDN w:val="0"/>
              <w:adjustRightInd w:val="0"/>
              <w:spacing w:after="0" w:line="240" w:lineRule="auto"/>
              <w:textAlignment w:val="baseline"/>
              <w:rPr>
                <w:rFonts w:eastAsia="Times New Roman" w:cs="Calibri"/>
                <w:bCs/>
                <w:sz w:val="24"/>
                <w:szCs w:val="24"/>
                <w:lang w:eastAsia="fr-FR"/>
              </w:rPr>
            </w:pPr>
            <w:r w:rsidRPr="00722BDD">
              <w:rPr>
                <w:rFonts w:cs="Calibri"/>
                <w:bCs/>
                <w:sz w:val="24"/>
                <w:szCs w:val="24"/>
                <w:lang w:eastAsia="fr-FR"/>
              </w:rPr>
              <w:t xml:space="preserve">Documente de verificat: </w:t>
            </w:r>
          </w:p>
          <w:p w14:paraId="777936B9"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Acordul de Cooperare,</w:t>
            </w:r>
          </w:p>
          <w:p w14:paraId="003548E1"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Declarația F,</w:t>
            </w:r>
          </w:p>
          <w:p w14:paraId="173981FC"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Certificate/ul de înregistrare ONRC,</w:t>
            </w:r>
          </w:p>
          <w:p w14:paraId="143C5467"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Statut Societate Cooperativă, Cooperativă Agricolă și Grupuri de producători,</w:t>
            </w:r>
          </w:p>
          <w:p w14:paraId="697EA992"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 xml:space="preserve">Documente echivalente </w:t>
            </w:r>
          </w:p>
          <w:p w14:paraId="3B3C343E"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Baze de date AFIR,</w:t>
            </w:r>
          </w:p>
          <w:p w14:paraId="0FACF14A"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Baza de date ONRC.</w:t>
            </w:r>
          </w:p>
          <w:p w14:paraId="78B15149" w14:textId="77777777" w:rsidR="00F67116" w:rsidRPr="00722BDD" w:rsidRDefault="00F67116" w:rsidP="002D2CD1">
            <w:pPr>
              <w:tabs>
                <w:tab w:val="left" w:pos="360"/>
              </w:tabs>
              <w:spacing w:after="0" w:line="240" w:lineRule="auto"/>
              <w:jc w:val="center"/>
              <w:rPr>
                <w:rFonts w:cs="Calibri"/>
                <w:b/>
                <w:noProof/>
                <w:sz w:val="24"/>
                <w:szCs w:val="24"/>
              </w:rPr>
            </w:pPr>
            <w:r w:rsidRPr="00722BDD">
              <w:rPr>
                <w:rFonts w:cs="Calibri"/>
                <w:bCs/>
                <w:i/>
                <w:sz w:val="24"/>
                <w:szCs w:val="24"/>
                <w:lang w:eastAsia="fr-FR"/>
              </w:rPr>
              <w:t>*</w:t>
            </w:r>
          </w:p>
          <w:p w14:paraId="45886092" w14:textId="77777777" w:rsidR="00F67116" w:rsidRPr="00722BDD" w:rsidRDefault="00F67116" w:rsidP="002D2CD1">
            <w:pPr>
              <w:tabs>
                <w:tab w:val="left" w:pos="284"/>
              </w:tabs>
              <w:spacing w:after="0" w:line="240" w:lineRule="auto"/>
              <w:jc w:val="both"/>
              <w:rPr>
                <w:rFonts w:cs="Calibri"/>
                <w:i/>
                <w:sz w:val="24"/>
                <w:szCs w:val="24"/>
                <w:lang w:val="pt-BR"/>
              </w:rPr>
            </w:pPr>
            <w:r w:rsidRPr="00722BDD">
              <w:rPr>
                <w:rFonts w:cs="Calibri"/>
                <w:i/>
                <w:sz w:val="24"/>
                <w:szCs w:val="24"/>
                <w:lang w:val="pt-BR"/>
              </w:rPr>
              <w:t>Extras CF,</w:t>
            </w:r>
          </w:p>
          <w:p w14:paraId="1BED8F0B" w14:textId="77777777" w:rsidR="00F67116" w:rsidRPr="00722BDD" w:rsidRDefault="00F67116" w:rsidP="002D2CD1">
            <w:pPr>
              <w:tabs>
                <w:tab w:val="left" w:pos="284"/>
              </w:tabs>
              <w:spacing w:after="0" w:line="240" w:lineRule="auto"/>
              <w:jc w:val="both"/>
              <w:rPr>
                <w:rFonts w:cs="Calibri"/>
                <w:i/>
                <w:sz w:val="24"/>
                <w:szCs w:val="24"/>
                <w:lang w:val="pt-BR"/>
              </w:rPr>
            </w:pPr>
            <w:r w:rsidRPr="00722BDD">
              <w:rPr>
                <w:rFonts w:cs="Calibri"/>
                <w:i/>
                <w:sz w:val="24"/>
                <w:szCs w:val="24"/>
                <w:lang w:val="pt-BR"/>
              </w:rPr>
              <w:t>Anexa STP,</w:t>
            </w:r>
          </w:p>
          <w:p w14:paraId="03954FD9" w14:textId="77777777" w:rsidR="00F67116" w:rsidRPr="00722BDD" w:rsidRDefault="00F67116" w:rsidP="002D2CD1">
            <w:pPr>
              <w:spacing w:after="0" w:line="240" w:lineRule="auto"/>
              <w:jc w:val="both"/>
              <w:rPr>
                <w:rFonts w:cs="Calibri"/>
                <w:i/>
                <w:sz w:val="24"/>
                <w:szCs w:val="24"/>
                <w:lang w:val="pt-BR"/>
              </w:rPr>
            </w:pPr>
            <w:r w:rsidRPr="00722BDD">
              <w:rPr>
                <w:rFonts w:cs="Calibri"/>
                <w:i/>
                <w:sz w:val="24"/>
                <w:szCs w:val="24"/>
                <w:lang w:val="pt-BR"/>
              </w:rPr>
              <w:t>Documentele aferente terenului agricol,</w:t>
            </w:r>
          </w:p>
          <w:p w14:paraId="1224E9D0" w14:textId="77777777" w:rsidR="00F67116" w:rsidRPr="00722BDD" w:rsidRDefault="00F67116" w:rsidP="002D2CD1">
            <w:pPr>
              <w:spacing w:after="0" w:line="240" w:lineRule="auto"/>
              <w:jc w:val="both"/>
              <w:rPr>
                <w:rFonts w:cs="Calibri"/>
                <w:i/>
                <w:sz w:val="24"/>
                <w:szCs w:val="24"/>
                <w:lang w:val="pt-BR"/>
              </w:rPr>
            </w:pPr>
            <w:r w:rsidRPr="00722BDD">
              <w:rPr>
                <w:rFonts w:cs="Calibri"/>
                <w:i/>
                <w:sz w:val="24"/>
                <w:szCs w:val="24"/>
                <w:lang w:val="pt-BR"/>
              </w:rPr>
              <w:t>Documentele aferente efectivului de animale,</w:t>
            </w:r>
          </w:p>
          <w:p w14:paraId="2D2A89F6" w14:textId="77777777" w:rsidR="00F67116" w:rsidRPr="00722BDD" w:rsidRDefault="00F67116" w:rsidP="002D2CD1">
            <w:pPr>
              <w:spacing w:after="0" w:line="240" w:lineRule="auto"/>
              <w:jc w:val="both"/>
              <w:rPr>
                <w:rFonts w:cs="Calibri"/>
                <w:i/>
                <w:sz w:val="24"/>
                <w:szCs w:val="24"/>
                <w:lang w:val="pt-BR"/>
              </w:rPr>
            </w:pPr>
            <w:r w:rsidRPr="00722BDD">
              <w:rPr>
                <w:rFonts w:cs="Calibri"/>
                <w:i/>
                <w:sz w:val="24"/>
                <w:szCs w:val="24"/>
                <w:lang w:val="pt-BR"/>
              </w:rPr>
              <w:t>Documentele eliberate pentru imobilul pe care sunt/se vor realiza investițiile,Certificatul de Urbanism sau Autorizație de Construire (când este cazul),</w:t>
            </w:r>
          </w:p>
          <w:p w14:paraId="53FB5B16" w14:textId="77777777" w:rsidR="00F67116" w:rsidRPr="00722BDD" w:rsidRDefault="00F67116" w:rsidP="002D2CD1">
            <w:pPr>
              <w:tabs>
                <w:tab w:val="left" w:pos="360"/>
              </w:tabs>
              <w:spacing w:after="0" w:line="240" w:lineRule="auto"/>
              <w:jc w:val="center"/>
              <w:rPr>
                <w:rFonts w:cs="Calibri"/>
                <w:b/>
                <w:noProof/>
                <w:sz w:val="24"/>
                <w:szCs w:val="24"/>
              </w:rPr>
            </w:pPr>
            <w:r w:rsidRPr="00722BDD">
              <w:rPr>
                <w:rFonts w:cs="Calibri"/>
                <w:b/>
                <w:noProof/>
                <w:sz w:val="24"/>
                <w:szCs w:val="24"/>
              </w:rPr>
              <w:t>*</w:t>
            </w:r>
          </w:p>
          <w:p w14:paraId="6CE24816"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Alte documente:</w:t>
            </w:r>
          </w:p>
          <w:p w14:paraId="3FF45FD0"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Documentele de  înființare ale membrilor,</w:t>
            </w:r>
          </w:p>
          <w:p w14:paraId="1D0C9717"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Acte de identitate,</w:t>
            </w:r>
          </w:p>
          <w:p w14:paraId="070D0FBF"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Document de la Bancă/Trezorerie,</w:t>
            </w:r>
          </w:p>
          <w:p w14:paraId="1B21C351"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Certificatul care să ateste lipsa datoriilor fiscale ale liderului de proiect,</w:t>
            </w:r>
          </w:p>
          <w:p w14:paraId="794EC55A"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Cazierul judiciar al liderului de proiect,</w:t>
            </w:r>
          </w:p>
          <w:p w14:paraId="5DF6001C" w14:textId="77777777" w:rsidR="00F67116" w:rsidRPr="00722BDD" w:rsidRDefault="00F67116" w:rsidP="002D2CD1">
            <w:pPr>
              <w:tabs>
                <w:tab w:val="left" w:pos="360"/>
              </w:tabs>
              <w:spacing w:after="0" w:line="240" w:lineRule="auto"/>
              <w:jc w:val="both"/>
              <w:rPr>
                <w:rFonts w:eastAsia="Times New Roman" w:cs="Calibri"/>
                <w:sz w:val="24"/>
                <w:szCs w:val="24"/>
              </w:rPr>
            </w:pPr>
          </w:p>
        </w:tc>
        <w:tc>
          <w:tcPr>
            <w:tcW w:w="4840" w:type="dxa"/>
            <w:tcBorders>
              <w:top w:val="single" w:sz="4" w:space="0" w:color="auto"/>
              <w:left w:val="single" w:sz="4" w:space="0" w:color="auto"/>
              <w:bottom w:val="single" w:sz="4" w:space="0" w:color="auto"/>
              <w:right w:val="single" w:sz="4" w:space="0" w:color="auto"/>
            </w:tcBorders>
          </w:tcPr>
          <w:p w14:paraId="416F1A19" w14:textId="77777777" w:rsidR="00F67116" w:rsidRPr="00722BDD" w:rsidRDefault="00F67116" w:rsidP="002D2CD1">
            <w:pPr>
              <w:pStyle w:val="xl61"/>
              <w:rPr>
                <w:rFonts w:ascii="Calibri" w:hAnsi="Calibri" w:cs="Calibri"/>
                <w:lang w:val="ro-RO"/>
              </w:rPr>
            </w:pPr>
            <w:r w:rsidRPr="00722BDD">
              <w:rPr>
                <w:rFonts w:ascii="Calibri" w:hAnsi="Calibri" w:cs="Calibri"/>
                <w:lang w:val="ro-RO"/>
              </w:rPr>
              <w:t>Coroborat cu verificările anterioare din bazele de date AFIR, expertul verifică lista partenerilor conform acordului de cooperare. Parteneriatul trebuie să fie format din persoane juridice și fizice române şi alte entităţi constituite conform legislaţiei naţionale în vigoare. Liderul de proiect (fermier sau nu) trebuie să fie cel puțin PFA, II, IF. Alături de acesta, în cadrul unui Acord de Cooperare pot face parte și persoane fizice.</w:t>
            </w:r>
          </w:p>
          <w:p w14:paraId="5E490872" w14:textId="77777777" w:rsidR="00F67116" w:rsidRPr="00722BDD" w:rsidRDefault="00F67116" w:rsidP="002D2CD1">
            <w:pPr>
              <w:pStyle w:val="xl61"/>
              <w:rPr>
                <w:rFonts w:ascii="Calibri" w:hAnsi="Calibri" w:cs="Calibri"/>
                <w:lang w:val="ro-RO"/>
              </w:rPr>
            </w:pPr>
            <w:r w:rsidRPr="00722BDD">
              <w:rPr>
                <w:rFonts w:ascii="Calibri" w:hAnsi="Calibri" w:cs="Calibri"/>
                <w:lang w:val="ro-RO"/>
              </w:rPr>
              <w:t>Se verifică dacă în cadrul unui ACORD DE  COOPERARE este cuprins cel puțin un fermier sau un grup de producători/o cooperativă care își desfășoară activitatea în sectorul agricol/pomicol.</w:t>
            </w:r>
          </w:p>
          <w:p w14:paraId="32D5F5AD" w14:textId="77777777" w:rsidR="00F67116" w:rsidRPr="00722BDD" w:rsidRDefault="00F67116" w:rsidP="002D2CD1">
            <w:pPr>
              <w:pStyle w:val="xl61"/>
              <w:rPr>
                <w:rFonts w:ascii="Calibri" w:hAnsi="Calibri" w:cs="Calibri"/>
                <w:lang w:val="ro-RO"/>
              </w:rPr>
            </w:pPr>
            <w:r w:rsidRPr="00722BDD">
              <w:rPr>
                <w:rFonts w:ascii="Calibri" w:hAnsi="Calibri" w:cs="Calibri"/>
                <w:lang w:val="ro-RO"/>
              </w:rPr>
              <w:t>Se verifică Declarația F, prezența bifelor obligatorii și asumarea acesteia de către Liderul de proiect.</w:t>
            </w:r>
          </w:p>
          <w:p w14:paraId="553EB5C7" w14:textId="77777777" w:rsidR="00F67116" w:rsidRPr="00722BDD" w:rsidRDefault="00F67116" w:rsidP="002D2CD1">
            <w:pPr>
              <w:pStyle w:val="xl61"/>
              <w:rPr>
                <w:rFonts w:ascii="Calibri" w:hAnsi="Calibri" w:cs="Calibri"/>
                <w:lang w:val="ro-RO"/>
              </w:rPr>
            </w:pPr>
            <w:r w:rsidRPr="00722BDD">
              <w:rPr>
                <w:rFonts w:ascii="Calibri" w:hAnsi="Calibri" w:cs="Calibri"/>
                <w:lang w:val="ro-RO"/>
              </w:rPr>
              <w:t xml:space="preserve">Se va verifica concordanţa informaţiilor menţionate în paragraful B1 cu cele menţionate în documentul de înregistrare ONRC: numele societăţii, adresa, cod unic de înregistrare/nr. de înmatriculare. </w:t>
            </w:r>
          </w:p>
          <w:p w14:paraId="61D07B84" w14:textId="77777777" w:rsidR="00F67116" w:rsidRPr="00722BDD" w:rsidRDefault="00F67116" w:rsidP="002D2CD1">
            <w:pPr>
              <w:pStyle w:val="xl61"/>
              <w:rPr>
                <w:rFonts w:ascii="Calibri" w:hAnsi="Calibri" w:cs="Calibri"/>
                <w:lang w:val="ro-RO"/>
              </w:rPr>
            </w:pPr>
            <w:r w:rsidRPr="00722BDD">
              <w:rPr>
                <w:rFonts w:ascii="Calibri" w:hAnsi="Calibri" w:cs="Calibri"/>
                <w:lang w:val="ro-RO"/>
              </w:rPr>
              <w:t>Se va verifica concordanţa informaţiilor menţionate în paragraful B1 cu cele menţionate în documentul de identitate al reprezentantului legal.</w:t>
            </w:r>
          </w:p>
          <w:p w14:paraId="161F6A32" w14:textId="77777777" w:rsidR="00F67116" w:rsidRPr="00722BDD" w:rsidRDefault="00F67116" w:rsidP="002D2CD1">
            <w:pPr>
              <w:pStyle w:val="xl61"/>
              <w:rPr>
                <w:rFonts w:ascii="Calibri" w:hAnsi="Calibri" w:cs="Calibri"/>
                <w:lang w:val="ro-RO"/>
              </w:rPr>
            </w:pPr>
            <w:r w:rsidRPr="00722BDD">
              <w:rPr>
                <w:rFonts w:ascii="Calibri" w:hAnsi="Calibri" w:cs="Calibri"/>
                <w:lang w:val="ro-RO" w:eastAsia="en-US"/>
              </w:rPr>
              <w:t xml:space="preserve">Pentru Liderul de proiect/Fermier/Intreprindere mică sau Microintreprindere se verifică dacă </w:t>
            </w:r>
            <w:r w:rsidRPr="00722BDD">
              <w:rPr>
                <w:rFonts w:ascii="Calibri" w:hAnsi="Calibri" w:cs="Calibri"/>
                <w:b/>
                <w:lang w:val="ro-RO"/>
              </w:rPr>
              <w:t xml:space="preserve">Certificatul constatator emis de Oficiul Registrului Comerţului </w:t>
            </w:r>
            <w:r w:rsidRPr="00722BDD">
              <w:rPr>
                <w:rFonts w:ascii="Calibri" w:hAnsi="Calibri" w:cs="Calibri"/>
                <w:lang w:val="ro-RO"/>
              </w:rPr>
              <w:t>precizează codul/codurile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4E39C193" w14:textId="77777777" w:rsidR="00F67116" w:rsidRPr="00722BDD" w:rsidRDefault="00F67116" w:rsidP="002D2CD1">
            <w:pPr>
              <w:tabs>
                <w:tab w:val="left" w:pos="360"/>
              </w:tabs>
              <w:spacing w:after="0" w:line="240" w:lineRule="auto"/>
              <w:jc w:val="both"/>
              <w:rPr>
                <w:rFonts w:cs="Calibri"/>
                <w:sz w:val="24"/>
                <w:szCs w:val="24"/>
              </w:rPr>
            </w:pPr>
            <w:r w:rsidRPr="00722BDD">
              <w:rPr>
                <w:rFonts w:cs="Calibri"/>
                <w:sz w:val="24"/>
                <w:szCs w:val="24"/>
              </w:rPr>
              <w:t>Pentru Societatea cooperativă agricolă (</w:t>
            </w:r>
            <w:r w:rsidRPr="00722BDD">
              <w:rPr>
                <w:rFonts w:cs="Calibri"/>
                <w:i/>
                <w:sz w:val="24"/>
                <w:szCs w:val="24"/>
              </w:rPr>
              <w:t xml:space="preserve">înfiinţată în baza Legii nr. </w:t>
            </w:r>
            <w:r w:rsidRPr="00722BDD">
              <w:rPr>
                <w:rFonts w:cs="Calibri"/>
                <w:sz w:val="24"/>
                <w:szCs w:val="24"/>
              </w:rPr>
              <w:t>1/ 2005) si Cooperativa agricolă (</w:t>
            </w:r>
            <w:r w:rsidRPr="00722BDD">
              <w:rPr>
                <w:rFonts w:cs="Calibri"/>
                <w:i/>
                <w:sz w:val="24"/>
                <w:szCs w:val="24"/>
              </w:rPr>
              <w:t>înfiinţată în baza Legii nr. 566/ 2004, )</w:t>
            </w:r>
            <w:r w:rsidRPr="00722BDD">
              <w:rPr>
                <w:rFonts w:cs="Calibri"/>
                <w:sz w:val="24"/>
                <w:szCs w:val="24"/>
              </w:rPr>
              <w:t xml:space="preserve"> cu modificările și completările ulterioare, se va verifica daca solicitantul are prevazut in Actul constitutiv gradul si tipul/forma de cooperativa. </w:t>
            </w:r>
          </w:p>
          <w:p w14:paraId="18C41433" w14:textId="77777777" w:rsidR="00F67116" w:rsidRPr="00722BDD" w:rsidRDefault="00F67116" w:rsidP="002D2CD1">
            <w:pPr>
              <w:pStyle w:val="xl61"/>
              <w:rPr>
                <w:rFonts w:ascii="Calibri" w:hAnsi="Calibri" w:cs="Calibri"/>
                <w:b/>
                <w:noProof/>
                <w:lang w:val="ro-RO" w:eastAsia="en-US"/>
              </w:rPr>
            </w:pPr>
            <w:r w:rsidRPr="00722BDD">
              <w:rPr>
                <w:rFonts w:ascii="Calibri" w:hAnsi="Calibri" w:cs="Calibri"/>
                <w:lang w:val="ro-RO" w:eastAsia="en-US"/>
              </w:rPr>
              <w:t xml:space="preserve">În cazul solicitanţilor Grupuri de producători se verifică pe site-ul </w:t>
            </w:r>
            <w:hyperlink r:id="rId102" w:history="1">
              <w:r w:rsidRPr="00722BDD">
                <w:rPr>
                  <w:rStyle w:val="Hyperlink"/>
                  <w:rFonts w:ascii="Calibri" w:hAnsi="Calibri" w:cs="Calibri"/>
                  <w:lang w:val="ro-RO" w:eastAsia="en-US"/>
                </w:rPr>
                <w:t>www.madr.ro</w:t>
              </w:r>
            </w:hyperlink>
            <w:r w:rsidRPr="00722BDD">
              <w:rPr>
                <w:rFonts w:ascii="Calibri" w:hAnsi="Calibri" w:cs="Calibri"/>
                <w:lang w:val="ro-RO" w:eastAsia="en-US"/>
              </w:rPr>
              <w:t xml:space="preserve">, în secţiunea </w:t>
            </w:r>
            <w:hyperlink r:id="rId103" w:history="1">
              <w:r w:rsidRPr="00722BDD">
                <w:rPr>
                  <w:rStyle w:val="Hyperlink"/>
                  <w:rFonts w:ascii="Calibri" w:hAnsi="Calibri" w:cs="Calibri"/>
                  <w:lang w:val="ro-RO" w:eastAsia="en-US"/>
                </w:rPr>
                <w:t>Dezvoltare Rurala</w:t>
              </w:r>
            </w:hyperlink>
            <w:r w:rsidRPr="00722BDD">
              <w:rPr>
                <w:rFonts w:ascii="Calibri" w:hAnsi="Calibri" w:cs="Calibri"/>
                <w:lang w:val="ro-RO" w:eastAsia="en-US"/>
              </w:rPr>
              <w:t>&gt;&gt;</w:t>
            </w:r>
            <w:hyperlink r:id="rId104" w:history="1">
              <w:r w:rsidRPr="00722BDD">
                <w:rPr>
                  <w:rStyle w:val="Hyperlink"/>
                  <w:rFonts w:ascii="Calibri" w:hAnsi="Calibri" w:cs="Calibri"/>
                  <w:lang w:val="ro-RO" w:eastAsia="en-US"/>
                </w:rPr>
                <w:t>Grupurile de producatori recunoscute</w:t>
              </w:r>
            </w:hyperlink>
            <w:r w:rsidRPr="00722BDD">
              <w:rPr>
                <w:rFonts w:ascii="Calibri" w:hAnsi="Calibri" w:cs="Calibri"/>
                <w:lang w:val="ro-RO" w:eastAsia="en-US"/>
              </w:rPr>
              <w:t xml:space="preserve">, dacă acesta are </w:t>
            </w:r>
            <w:r w:rsidRPr="00722BDD">
              <w:rPr>
                <w:rFonts w:ascii="Calibri" w:hAnsi="Calibri" w:cs="Calibri"/>
                <w:b/>
                <w:noProof/>
                <w:lang w:val="ro-RO" w:eastAsia="en-US"/>
              </w:rPr>
              <w:t xml:space="preserve">Aviz de recunoaştere pentru grupurile de producători emis de MADR </w:t>
            </w:r>
            <w:r w:rsidRPr="00722BDD">
              <w:rPr>
                <w:rFonts w:ascii="Calibri" w:hAnsi="Calibri" w:cs="Calibri"/>
                <w:lang w:eastAsia="en-US"/>
              </w:rPr>
              <w:t>si se tipăreşte pagina cu rezultatul verificării</w:t>
            </w:r>
            <w:r w:rsidRPr="00722BDD">
              <w:rPr>
                <w:rFonts w:ascii="Calibri" w:hAnsi="Calibri" w:cs="Calibri"/>
                <w:lang w:val="ro-RO" w:eastAsia="en-US"/>
              </w:rPr>
              <w:t>)</w:t>
            </w:r>
            <w:r w:rsidRPr="00722BDD">
              <w:rPr>
                <w:rFonts w:ascii="Calibri" w:hAnsi="Calibri" w:cs="Calibri"/>
                <w:b/>
                <w:noProof/>
                <w:lang w:val="ro-RO" w:eastAsia="en-US"/>
              </w:rPr>
              <w:t xml:space="preserve">.  </w:t>
            </w:r>
          </w:p>
          <w:p w14:paraId="35479C4E" w14:textId="77777777" w:rsidR="00F67116" w:rsidRPr="00722BDD" w:rsidRDefault="00F67116" w:rsidP="002D2CD1">
            <w:pPr>
              <w:pStyle w:val="xl61"/>
              <w:rPr>
                <w:rFonts w:ascii="Calibri" w:hAnsi="Calibri" w:cs="Calibri"/>
                <w:lang w:val="ro-RO"/>
              </w:rPr>
            </w:pPr>
            <w:r w:rsidRPr="00722BDD">
              <w:rPr>
                <w:rFonts w:ascii="Calibri" w:hAnsi="Calibri" w:cs="Calibri"/>
                <w:b/>
                <w:noProof/>
                <w:lang w:val="ro-RO" w:eastAsia="en-US"/>
              </w:rPr>
              <w:t>In cazul în care expertul nu găsește informațiile pe site, le va solicita, prin adresă oficială către MADR, Directia de specialitate (în prezent Direcția generală Politici Agricole și Industrie Alimentară), prin intermediul AFIR CENTRAL.</w:t>
            </w:r>
          </w:p>
          <w:p w14:paraId="17442385"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Expertul verifică dacă solicitantul a atașat documentele menționate (aferente terenului agricol/ animalelor/ imobilelor) sau respectă cerințele referitoare la suprafețele agricole/animale.</w:t>
            </w:r>
          </w:p>
          <w:p w14:paraId="2C136E39" w14:textId="77777777" w:rsidR="00F67116" w:rsidRPr="00722BDD" w:rsidRDefault="00F67116" w:rsidP="002D2CD1">
            <w:pPr>
              <w:pStyle w:val="xl61"/>
              <w:rPr>
                <w:rFonts w:ascii="Calibri" w:hAnsi="Calibri" w:cs="Calibri"/>
                <w:bCs/>
                <w:i/>
                <w:lang w:val="ro-RO"/>
              </w:rPr>
            </w:pPr>
            <w:r w:rsidRPr="00722BDD">
              <w:rPr>
                <w:rFonts w:ascii="Calibri" w:hAnsi="Calibri" w:cs="Calibri"/>
                <w:bCs/>
                <w:lang w:val="ro-RO"/>
              </w:rPr>
              <w:t xml:space="preserve">Se verifică dacă toate datele de identificare ale terenurilor agricole/ animalelor/ imobilelor și ale documentelor menționate în listă corespund și sunt conforme celor specificate în Planul de Marketing. </w:t>
            </w:r>
          </w:p>
          <w:p w14:paraId="0078506F" w14:textId="77777777" w:rsidR="00F67116" w:rsidRPr="00722BDD" w:rsidRDefault="00F67116" w:rsidP="002D2CD1">
            <w:pPr>
              <w:pStyle w:val="xl61"/>
              <w:jc w:val="center"/>
              <w:rPr>
                <w:rFonts w:ascii="Calibri" w:hAnsi="Calibri" w:cs="Calibri"/>
                <w:bCs/>
                <w:i/>
                <w:lang w:val="ro-RO"/>
              </w:rPr>
            </w:pPr>
            <w:r w:rsidRPr="00722BDD">
              <w:rPr>
                <w:rFonts w:ascii="Calibri" w:hAnsi="Calibri" w:cs="Calibri"/>
                <w:bCs/>
                <w:i/>
                <w:lang w:val="ro-RO"/>
              </w:rPr>
              <w:t>*</w:t>
            </w:r>
          </w:p>
          <w:p w14:paraId="22B26FFE"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În cazul documentelor Document de la Bancă/Trezorerie, Certificatul care să ateste lipsa datoriilor fiscale ale liderului de proiect și Cazierul judiciar al liderului de proiect, se consideră criteriul indeplinit dacă în cadrul listei de documente aferentă CF sunt bifate casuțele corespunzătoare.</w:t>
            </w:r>
            <w:r w:rsidRPr="00722BDD">
              <w:rPr>
                <w:rFonts w:cs="Calibri"/>
                <w:bCs/>
                <w:i/>
                <w:sz w:val="24"/>
                <w:szCs w:val="24"/>
              </w:rPr>
              <w:t xml:space="preserve"> </w:t>
            </w:r>
          </w:p>
          <w:p w14:paraId="327F298F" w14:textId="77777777" w:rsidR="00F67116" w:rsidRPr="00722BDD" w:rsidRDefault="00F67116" w:rsidP="002D2CD1">
            <w:pPr>
              <w:pStyle w:val="xl61"/>
              <w:jc w:val="center"/>
              <w:rPr>
                <w:rFonts w:ascii="Calibri" w:hAnsi="Calibri" w:cs="Calibri"/>
                <w:bCs/>
                <w:i/>
                <w:lang w:val="ro-RO"/>
              </w:rPr>
            </w:pPr>
            <w:r w:rsidRPr="00722BDD">
              <w:rPr>
                <w:rFonts w:ascii="Calibri" w:hAnsi="Calibri" w:cs="Calibri"/>
                <w:bCs/>
                <w:i/>
                <w:lang w:val="ro-RO"/>
              </w:rPr>
              <w:t>*</w:t>
            </w:r>
          </w:p>
          <w:p w14:paraId="536A2076" w14:textId="77777777" w:rsidR="00F67116" w:rsidRPr="00722BDD" w:rsidRDefault="00F67116" w:rsidP="002D2CD1">
            <w:pPr>
              <w:pStyle w:val="xl61"/>
              <w:jc w:val="center"/>
              <w:rPr>
                <w:rFonts w:ascii="Calibri" w:hAnsi="Calibri" w:cs="Calibri"/>
                <w:bCs/>
                <w:i/>
                <w:lang w:val="ro-RO"/>
              </w:rPr>
            </w:pPr>
          </w:p>
          <w:p w14:paraId="296C3855" w14:textId="77777777" w:rsidR="00F67116" w:rsidRPr="00722BDD" w:rsidRDefault="00F67116" w:rsidP="002D2CD1">
            <w:pPr>
              <w:pStyle w:val="NormalWeb"/>
              <w:pBdr>
                <w:top w:val="single" w:sz="2" w:space="0" w:color="00B050"/>
                <w:left w:val="single" w:sz="2" w:space="4" w:color="00B050"/>
                <w:bottom w:val="single" w:sz="2" w:space="1" w:color="00B050"/>
                <w:right w:val="single" w:sz="2" w:space="4" w:color="00B050"/>
              </w:pBdr>
              <w:spacing w:before="0"/>
              <w:ind w:left="90"/>
              <w:jc w:val="both"/>
              <w:rPr>
                <w:rFonts w:ascii="Calibri" w:hAnsi="Calibri" w:cs="Calibri"/>
                <w:i/>
                <w:lang w:val="ro-RO"/>
              </w:rPr>
            </w:pPr>
            <w:r w:rsidRPr="00722BDD">
              <w:rPr>
                <w:rFonts w:ascii="Calibri" w:hAnsi="Calibri" w:cs="Calibri"/>
                <w:i/>
                <w:lang w:val="ro-RO"/>
              </w:rPr>
              <w:t>Beneficiarul unor operațiuni aferente altor articole poate fi și un membru care nu este fermier sau IMM (de exemplu UAT, membru în parteneriat, doar pentru operațiuni aferente componentelor de marketing, aplicații software, comercializare (ex: magazine, piețe, standuri transport marfă/promovare pentru fermierii/procesatorii din cadrul parteneriatului).</w:t>
            </w:r>
          </w:p>
          <w:p w14:paraId="37B9CE6D" w14:textId="77777777" w:rsidR="00F67116" w:rsidRPr="00722BDD" w:rsidRDefault="00F67116" w:rsidP="002D2CD1">
            <w:pPr>
              <w:pStyle w:val="xl61"/>
              <w:rPr>
                <w:rFonts w:ascii="Calibri" w:hAnsi="Calibri" w:cs="Calibri"/>
                <w:bCs/>
                <w:i/>
                <w:lang w:val="ro-RO"/>
              </w:rPr>
            </w:pPr>
            <w:r w:rsidRPr="00722BDD">
              <w:rPr>
                <w:rFonts w:ascii="Calibri" w:hAnsi="Calibri" w:cs="Calibri"/>
                <w:bCs/>
                <w:i/>
                <w:lang w:val="ro-RO"/>
              </w:rPr>
              <w:t>În cazul proiectelor sprijinite în cadrul acestui articol care prevăd și investiții aferente altor articole este necesar, în principal, îndeplinirea condițiilor legate de intensitatea sprijinului și de condiții ce survin din legislația națională (norme sanitare și de mediu, legislație construcții etc.). În cazuri justificate evaluatorul poate solicita documente suplimentare.</w:t>
            </w:r>
          </w:p>
          <w:p w14:paraId="6E30F241" w14:textId="77777777" w:rsidR="00F67116" w:rsidRPr="00722BDD" w:rsidRDefault="00F67116" w:rsidP="002D2CD1">
            <w:pPr>
              <w:pStyle w:val="xl61"/>
              <w:rPr>
                <w:rFonts w:ascii="Calibri" w:hAnsi="Calibri" w:cs="Calibri"/>
                <w:bCs/>
                <w:i/>
                <w:lang w:val="ro-RO"/>
              </w:rPr>
            </w:pPr>
            <w:r w:rsidRPr="00722BDD">
              <w:rPr>
                <w:rFonts w:ascii="Calibri" w:hAnsi="Calibri" w:cs="Calibri"/>
                <w:i/>
                <w:lang w:val="ro-RO"/>
              </w:rPr>
              <w:t>În lipsa unor informații clare, expertul poate solicita</w:t>
            </w:r>
            <w:r w:rsidRPr="00722BDD">
              <w:rPr>
                <w:rFonts w:ascii="Calibri" w:hAnsi="Calibri" w:cs="Calibri"/>
                <w:lang w:val="ro-RO"/>
              </w:rPr>
              <w:t xml:space="preserve"> </w:t>
            </w:r>
            <w:r w:rsidRPr="00722BDD">
              <w:rPr>
                <w:rFonts w:ascii="Calibri" w:hAnsi="Calibri" w:cs="Calibri"/>
                <w:bCs/>
                <w:i/>
                <w:lang w:val="ro-RO"/>
              </w:rPr>
              <w:t>Documentele de  înființare ale membrilor/documente echivalente sau Acte de identitate.</w:t>
            </w:r>
          </w:p>
          <w:p w14:paraId="66CA8C77" w14:textId="77777777" w:rsidR="00F67116" w:rsidRPr="00722BDD" w:rsidRDefault="00F67116" w:rsidP="002D2CD1">
            <w:pPr>
              <w:spacing w:after="0" w:line="240" w:lineRule="auto"/>
              <w:jc w:val="both"/>
              <w:rPr>
                <w:rFonts w:cs="Calibri"/>
                <w:i/>
                <w:sz w:val="24"/>
                <w:szCs w:val="24"/>
                <w:lang w:val="pt-BR"/>
              </w:rPr>
            </w:pPr>
            <w:r w:rsidRPr="00722BDD">
              <w:rPr>
                <w:rFonts w:cs="Calibri"/>
                <w:bCs/>
                <w:i/>
                <w:sz w:val="24"/>
                <w:szCs w:val="24"/>
              </w:rPr>
              <w:t>În cazul în care solicitantul nu a realizat o diferențiere a acțiunilor specifice altor articole și nu a atașat Cererii de Finanțare documentele/ toate documentele aferente investițiilor tipice acestora (</w:t>
            </w:r>
            <w:r w:rsidRPr="00722BDD">
              <w:rPr>
                <w:rFonts w:cs="Calibri"/>
                <w:i/>
                <w:sz w:val="24"/>
                <w:szCs w:val="24"/>
                <w:lang w:val="pt-BR"/>
              </w:rPr>
              <w:t xml:space="preserve">Documentele aferente terenului agricol, Documentele aferente efectivului de animale, Documentele eliberate pentru imobilul pe care sunt/se vor realiza investițiile), </w:t>
            </w:r>
            <w:r w:rsidRPr="00722BDD">
              <w:rPr>
                <w:rFonts w:cs="Calibri"/>
                <w:bCs/>
                <w:i/>
                <w:sz w:val="24"/>
                <w:szCs w:val="24"/>
              </w:rPr>
              <w:t>acesta</w:t>
            </w:r>
            <w:r w:rsidRPr="00722BDD">
              <w:rPr>
                <w:rFonts w:cs="Calibri"/>
                <w:bCs/>
                <w:i/>
                <w:sz w:val="24"/>
                <w:szCs w:val="24"/>
                <w:lang w:eastAsia="fr-FR"/>
              </w:rPr>
              <w:t xml:space="preserve"> va menționa </w:t>
            </w:r>
            <w:r w:rsidRPr="00722BDD">
              <w:rPr>
                <w:rFonts w:cs="Calibri"/>
                <w:bCs/>
                <w:i/>
                <w:sz w:val="24"/>
                <w:szCs w:val="24"/>
              </w:rPr>
              <w:t>în cadrul Solicitării de informații suplimentare</w:t>
            </w:r>
            <w:r w:rsidRPr="00722BDD">
              <w:rPr>
                <w:rFonts w:cs="Calibri"/>
                <w:bCs/>
                <w:i/>
                <w:sz w:val="24"/>
                <w:szCs w:val="24"/>
                <w:lang w:eastAsia="fr-FR"/>
              </w:rPr>
              <w:t xml:space="preserve"> Lista de documente</w:t>
            </w:r>
            <w:r w:rsidRPr="00722BDD">
              <w:rPr>
                <w:rFonts w:cs="Calibri"/>
                <w:bCs/>
                <w:i/>
                <w:sz w:val="24"/>
                <w:szCs w:val="24"/>
              </w:rPr>
              <w:t xml:space="preserve"> ce va trebui depusă de către solicitant. </w:t>
            </w:r>
          </w:p>
          <w:p w14:paraId="037B9DF5" w14:textId="77777777" w:rsidR="00F67116" w:rsidRPr="00722BDD" w:rsidRDefault="00F67116" w:rsidP="002D2CD1">
            <w:pPr>
              <w:pStyle w:val="xl61"/>
              <w:rPr>
                <w:rFonts w:ascii="Calibri" w:hAnsi="Calibri" w:cs="Calibri"/>
                <w:lang w:val="en-US"/>
              </w:rPr>
            </w:pPr>
            <w:r w:rsidRPr="00722BDD">
              <w:rPr>
                <w:rFonts w:ascii="Calibri" w:hAnsi="Calibri" w:cs="Calibri"/>
                <w:bCs/>
                <w:i/>
                <w:lang w:val="ro-RO"/>
              </w:rPr>
              <w:t>În cazul în care solicitantul nu răspunde la solicitare, Cererea de finanțare va fi declarată neeligibilă.</w:t>
            </w:r>
          </w:p>
        </w:tc>
      </w:tr>
    </w:tbl>
    <w:p w14:paraId="713F4473" w14:textId="77777777" w:rsidR="00F67116" w:rsidRPr="00722BDD" w:rsidRDefault="00F67116" w:rsidP="002D2CD1">
      <w:pPr>
        <w:overflowPunct w:val="0"/>
        <w:autoSpaceDE w:val="0"/>
        <w:autoSpaceDN w:val="0"/>
        <w:adjustRightInd w:val="0"/>
        <w:spacing w:after="0" w:line="240" w:lineRule="auto"/>
        <w:jc w:val="both"/>
        <w:textAlignment w:val="baseline"/>
        <w:rPr>
          <w:rFonts w:eastAsia="Times New Roman" w:cs="Calibri"/>
          <w:sz w:val="24"/>
          <w:szCs w:val="24"/>
          <w:lang w:val="it-IT"/>
        </w:rPr>
      </w:pPr>
      <w:r w:rsidRPr="00722BDD">
        <w:rPr>
          <w:rFonts w:cs="Calibri"/>
          <w:sz w:val="24"/>
          <w:szCs w:val="24"/>
          <w:lang w:val="it-IT"/>
        </w:rPr>
        <w:t xml:space="preserve">Dacă în urma verificării efectuate în conformitate cu precizările din coloana “puncte de verificat” expertul constată că solicitantul se încadrează în categoria beneficiarilor eligibili, va bifa căsuţa corespunzatoare categoriei reprezentată de solicitant şi caseta “da” pentru verificare. În caz contrar se va bifa “nu”, criteriul fiind declarat neîndeplinit. </w:t>
      </w:r>
      <w:r w:rsidRPr="00722BDD">
        <w:rPr>
          <w:rFonts w:cs="Calibri"/>
          <w:bCs/>
          <w:sz w:val="24"/>
          <w:szCs w:val="24"/>
        </w:rPr>
        <w:t>Verificarea îndeplinirii acestui criteriu se reia la etapa semnării contractului, când se completează aceste verificări ale documentelor depuse pentru contractare (</w:t>
      </w:r>
      <w:r w:rsidRPr="00722BDD">
        <w:rPr>
          <w:rFonts w:cs="Calibri"/>
          <w:bCs/>
          <w:i/>
          <w:sz w:val="24"/>
          <w:szCs w:val="24"/>
          <w:lang w:eastAsia="fr-FR"/>
        </w:rPr>
        <w:t>Document de la Bancă/Trezorerie, Certificatul care să ateste lipsa datoriilor fiscale ale liderului de proiect, Cazierul judiciar al liderului de proiect</w:t>
      </w:r>
      <w:r w:rsidRPr="00722BDD">
        <w:rPr>
          <w:rFonts w:cs="Calibri"/>
          <w:bCs/>
          <w:sz w:val="24"/>
          <w:szCs w:val="24"/>
        </w:rPr>
        <w:t>)</w:t>
      </w:r>
      <w:r w:rsidRPr="00722BDD">
        <w:rPr>
          <w:rFonts w:cs="Calibri"/>
          <w:sz w:val="24"/>
          <w:szCs w:val="24"/>
        </w:rPr>
        <w:t>.</w:t>
      </w:r>
    </w:p>
    <w:p w14:paraId="2331F60D" w14:textId="77777777" w:rsidR="00F67116" w:rsidRPr="00722BDD" w:rsidRDefault="00F67116" w:rsidP="002D2CD1">
      <w:pPr>
        <w:tabs>
          <w:tab w:val="left" w:pos="360"/>
        </w:tabs>
        <w:spacing w:after="0" w:line="240" w:lineRule="auto"/>
        <w:jc w:val="both"/>
        <w:rPr>
          <w:rFonts w:cs="Calibri"/>
          <w:sz w:val="24"/>
          <w:szCs w:val="24"/>
          <w:lang w:val="it-IT"/>
        </w:rPr>
      </w:pPr>
    </w:p>
    <w:p w14:paraId="4EB91761" w14:textId="77777777" w:rsidR="00F67116" w:rsidRPr="00722BDD" w:rsidRDefault="00F67116" w:rsidP="002D2CD1">
      <w:pPr>
        <w:widowControl w:val="0"/>
        <w:shd w:val="clear" w:color="auto" w:fill="FFFFFF"/>
        <w:tabs>
          <w:tab w:val="left" w:pos="720"/>
          <w:tab w:val="left" w:pos="9498"/>
        </w:tabs>
        <w:autoSpaceDE w:val="0"/>
        <w:autoSpaceDN w:val="0"/>
        <w:adjustRightInd w:val="0"/>
        <w:spacing w:after="0" w:line="240" w:lineRule="auto"/>
        <w:jc w:val="both"/>
        <w:rPr>
          <w:rFonts w:cs="Calibri"/>
          <w:b/>
          <w:noProof/>
          <w:sz w:val="24"/>
          <w:szCs w:val="24"/>
        </w:rPr>
      </w:pPr>
      <w:r w:rsidRPr="00722BDD">
        <w:rPr>
          <w:rFonts w:cs="Calibri"/>
          <w:b/>
          <w:sz w:val="24"/>
          <w:szCs w:val="24"/>
        </w:rPr>
        <w:t>EG2 - Solicitantul va depune un acord de cooperare care face referire la o perioadă de funcționare cel puțin egală cu perioada pentru care se acordă finanțarea.</w:t>
      </w:r>
    </w:p>
    <w:p w14:paraId="2DC2C918" w14:textId="77777777" w:rsidR="00F67116" w:rsidRPr="00722BDD" w:rsidRDefault="00F67116" w:rsidP="002D2CD1">
      <w:pPr>
        <w:widowControl w:val="0"/>
        <w:shd w:val="clear" w:color="auto" w:fill="FFFFFF"/>
        <w:tabs>
          <w:tab w:val="left" w:pos="720"/>
          <w:tab w:val="left" w:pos="9498"/>
        </w:tabs>
        <w:autoSpaceDE w:val="0"/>
        <w:autoSpaceDN w:val="0"/>
        <w:adjustRightInd w:val="0"/>
        <w:spacing w:after="0" w:line="240" w:lineRule="auto"/>
        <w:jc w:val="both"/>
        <w:rPr>
          <w:rFonts w:cs="Calibri"/>
          <w:b/>
          <w:noProof/>
          <w:sz w:val="24"/>
          <w:szCs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F67116" w:rsidRPr="00722BDD" w14:paraId="5EC89FCC" w14:textId="77777777" w:rsidTr="00F67116">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24A963EE" w14:textId="77777777" w:rsidR="00F67116" w:rsidRPr="00722BDD" w:rsidRDefault="00F67116" w:rsidP="002D2CD1">
            <w:pPr>
              <w:rPr>
                <w:rFonts w:eastAsia="Times New Roman" w:cs="Calibri"/>
                <w:b/>
                <w:sz w:val="24"/>
                <w:szCs w:val="24"/>
              </w:rPr>
            </w:pPr>
            <w:r w:rsidRPr="00722BDD">
              <w:rPr>
                <w:rFonts w:cs="Calibri"/>
                <w:b/>
                <w:sz w:val="24"/>
                <w:szCs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116B5C82" w14:textId="77777777" w:rsidR="00F67116" w:rsidRPr="00722BDD" w:rsidRDefault="00F67116" w:rsidP="002D2CD1">
            <w:pPr>
              <w:rPr>
                <w:rFonts w:cs="Calibri"/>
                <w:b/>
                <w:lang w:val="it-IT"/>
              </w:rPr>
            </w:pPr>
            <w:r w:rsidRPr="00722BDD">
              <w:rPr>
                <w:rFonts w:cs="Calibri"/>
                <w:b/>
                <w:sz w:val="24"/>
                <w:szCs w:val="24"/>
                <w:lang w:val="it-IT"/>
              </w:rPr>
              <w:t>PUNCTE DE VERIFICAT ÎN CADRUL DOCUMENTELOR PREZENTATE</w:t>
            </w:r>
          </w:p>
        </w:tc>
      </w:tr>
      <w:tr w:rsidR="00F67116" w:rsidRPr="00722BDD" w14:paraId="0AA1AA63" w14:textId="77777777" w:rsidTr="00F67116">
        <w:tc>
          <w:tcPr>
            <w:tcW w:w="4748" w:type="dxa"/>
            <w:tcBorders>
              <w:top w:val="single" w:sz="4" w:space="0" w:color="auto"/>
              <w:left w:val="single" w:sz="4" w:space="0" w:color="auto"/>
              <w:bottom w:val="single" w:sz="4" w:space="0" w:color="auto"/>
              <w:right w:val="single" w:sz="4" w:space="0" w:color="auto"/>
            </w:tcBorders>
            <w:hideMark/>
          </w:tcPr>
          <w:p w14:paraId="51A73444" w14:textId="77777777" w:rsidR="00F67116" w:rsidRPr="00722BDD" w:rsidRDefault="00F67116" w:rsidP="002D2CD1">
            <w:pPr>
              <w:overflowPunct w:val="0"/>
              <w:autoSpaceDE w:val="0"/>
              <w:autoSpaceDN w:val="0"/>
              <w:adjustRightInd w:val="0"/>
              <w:spacing w:after="0" w:line="240" w:lineRule="auto"/>
              <w:textAlignment w:val="baseline"/>
              <w:rPr>
                <w:rFonts w:eastAsia="Times New Roman" w:cs="Calibri"/>
                <w:bCs/>
                <w:sz w:val="24"/>
                <w:szCs w:val="24"/>
                <w:lang w:eastAsia="fr-FR"/>
              </w:rPr>
            </w:pPr>
            <w:r w:rsidRPr="00722BDD">
              <w:rPr>
                <w:rFonts w:cs="Calibri"/>
                <w:bCs/>
                <w:sz w:val="24"/>
                <w:szCs w:val="24"/>
                <w:lang w:eastAsia="fr-FR"/>
              </w:rPr>
              <w:t xml:space="preserve">Documente de verificat: </w:t>
            </w:r>
          </w:p>
          <w:p w14:paraId="168D08C5" w14:textId="77777777" w:rsidR="00F67116" w:rsidRPr="00722BDD" w:rsidRDefault="00F67116" w:rsidP="002D2CD1">
            <w:pPr>
              <w:tabs>
                <w:tab w:val="left" w:pos="6700"/>
              </w:tabs>
              <w:spacing w:after="0" w:line="240" w:lineRule="auto"/>
              <w:jc w:val="both"/>
              <w:rPr>
                <w:rFonts w:cs="Calibri"/>
                <w:i/>
                <w:sz w:val="24"/>
                <w:szCs w:val="24"/>
              </w:rPr>
            </w:pPr>
            <w:r w:rsidRPr="00722BDD">
              <w:rPr>
                <w:rFonts w:cs="Calibri"/>
                <w:i/>
                <w:sz w:val="24"/>
                <w:szCs w:val="24"/>
              </w:rPr>
              <w:t>Acordul de cooperare</w:t>
            </w:r>
          </w:p>
          <w:p w14:paraId="3B962EE8" w14:textId="77777777" w:rsidR="009A7EA2" w:rsidRPr="00722BDD" w:rsidRDefault="009A7EA2" w:rsidP="0072481A">
            <w:pPr>
              <w:tabs>
                <w:tab w:val="left" w:pos="6700"/>
              </w:tabs>
              <w:spacing w:after="0"/>
              <w:jc w:val="both"/>
              <w:rPr>
                <w:rFonts w:cs="Calibri"/>
                <w:i/>
                <w:lang w:val="en-US"/>
              </w:rPr>
            </w:pPr>
            <w:r w:rsidRPr="00722BDD">
              <w:rPr>
                <w:rFonts w:cs="Calibri"/>
                <w:i/>
              </w:rPr>
              <w:t xml:space="preserve">Contract de muncă, </w:t>
            </w:r>
          </w:p>
          <w:p w14:paraId="0B923CBF" w14:textId="77777777" w:rsidR="004400C2" w:rsidRPr="00722BDD" w:rsidRDefault="009A7EA2" w:rsidP="000A4A13">
            <w:pPr>
              <w:tabs>
                <w:tab w:val="left" w:pos="6700"/>
              </w:tabs>
              <w:spacing w:after="0" w:line="240" w:lineRule="auto"/>
              <w:jc w:val="both"/>
              <w:rPr>
                <w:rFonts w:cs="Calibri"/>
                <w:i/>
                <w:sz w:val="24"/>
                <w:szCs w:val="24"/>
                <w:lang w:val="en-US"/>
              </w:rPr>
            </w:pPr>
            <w:r w:rsidRPr="00722BDD">
              <w:rPr>
                <w:rFonts w:cs="Calibri"/>
                <w:i/>
              </w:rPr>
              <w:t>Extras REVISAL (dacă este cazul)</w:t>
            </w:r>
          </w:p>
          <w:p w14:paraId="0431234A" w14:textId="77777777" w:rsidR="00F67116" w:rsidRPr="00722BDD" w:rsidRDefault="00F67116" w:rsidP="004400C2">
            <w:pPr>
              <w:tabs>
                <w:tab w:val="left" w:pos="6700"/>
              </w:tabs>
              <w:spacing w:after="0" w:line="240" w:lineRule="auto"/>
              <w:jc w:val="both"/>
              <w:rPr>
                <w:rFonts w:eastAsia="Times New Roman" w:cs="Calibri"/>
                <w:sz w:val="24"/>
                <w:szCs w:val="24"/>
              </w:rPr>
            </w:pPr>
          </w:p>
        </w:tc>
        <w:tc>
          <w:tcPr>
            <w:tcW w:w="5022" w:type="dxa"/>
            <w:tcBorders>
              <w:top w:val="single" w:sz="4" w:space="0" w:color="auto"/>
              <w:left w:val="single" w:sz="4" w:space="0" w:color="auto"/>
              <w:bottom w:val="single" w:sz="4" w:space="0" w:color="auto"/>
              <w:right w:val="single" w:sz="4" w:space="0" w:color="auto"/>
            </w:tcBorders>
          </w:tcPr>
          <w:p w14:paraId="6C236E53" w14:textId="77777777" w:rsidR="00F67116" w:rsidRPr="00722BDD" w:rsidRDefault="00F67116">
            <w:pPr>
              <w:pStyle w:val="ListParagraph"/>
              <w:spacing w:after="0" w:line="240" w:lineRule="auto"/>
              <w:ind w:left="0"/>
              <w:jc w:val="both"/>
              <w:rPr>
                <w:rFonts w:cs="Calibri"/>
                <w:sz w:val="24"/>
                <w:szCs w:val="24"/>
              </w:rPr>
            </w:pPr>
            <w:r w:rsidRPr="00722BDD">
              <w:rPr>
                <w:rFonts w:cs="Calibri"/>
                <w:sz w:val="24"/>
                <w:szCs w:val="24"/>
              </w:rPr>
              <w:t>Expertul verifică dacă documentul este corect completat cu datele de identificare ale membrilor, ale reprezentanților legali în cadrul acordului și dacă este asumat în totalitate și unanimitate, conform listei de semnături.</w:t>
            </w:r>
          </w:p>
          <w:p w14:paraId="264C58F2" w14:textId="77777777" w:rsidR="00F67116" w:rsidRPr="00722BDD" w:rsidRDefault="00F67116">
            <w:pPr>
              <w:pStyle w:val="ListParagraph"/>
              <w:spacing w:after="0" w:line="240" w:lineRule="auto"/>
              <w:ind w:left="0"/>
              <w:jc w:val="both"/>
              <w:rPr>
                <w:rFonts w:cs="Calibri"/>
                <w:sz w:val="24"/>
                <w:szCs w:val="24"/>
              </w:rPr>
            </w:pPr>
          </w:p>
          <w:p w14:paraId="59FCF9E1" w14:textId="77777777" w:rsidR="00F67116" w:rsidRPr="00722BDD" w:rsidRDefault="00F67116">
            <w:pPr>
              <w:pStyle w:val="ListParagraph"/>
              <w:spacing w:after="0" w:line="240" w:lineRule="auto"/>
              <w:ind w:left="0"/>
              <w:jc w:val="both"/>
              <w:rPr>
                <w:rFonts w:cs="Calibri"/>
                <w:sz w:val="24"/>
                <w:szCs w:val="24"/>
              </w:rPr>
            </w:pPr>
            <w:r w:rsidRPr="00722BDD">
              <w:rPr>
                <w:rFonts w:cs="Calibri"/>
                <w:sz w:val="24"/>
                <w:szCs w:val="24"/>
              </w:rPr>
              <w:t>Expertul se asigură de existența și păstrarea formatului standard al acordului.</w:t>
            </w:r>
          </w:p>
          <w:p w14:paraId="590B0EE5" w14:textId="77777777" w:rsidR="00F67116" w:rsidRPr="00722BDD" w:rsidRDefault="00F67116">
            <w:pPr>
              <w:pStyle w:val="ListParagraph"/>
              <w:spacing w:after="0" w:line="240" w:lineRule="auto"/>
              <w:ind w:left="0"/>
              <w:jc w:val="both"/>
              <w:rPr>
                <w:rFonts w:cs="Calibri"/>
                <w:sz w:val="24"/>
                <w:szCs w:val="24"/>
              </w:rPr>
            </w:pPr>
          </w:p>
          <w:p w14:paraId="18473F16" w14:textId="77777777" w:rsidR="00F67116" w:rsidRPr="00722BDD" w:rsidRDefault="00F67116">
            <w:pPr>
              <w:pStyle w:val="ListParagraph"/>
              <w:spacing w:after="0" w:line="240" w:lineRule="auto"/>
              <w:ind w:left="0"/>
              <w:jc w:val="both"/>
              <w:rPr>
                <w:rFonts w:cs="Calibri"/>
                <w:sz w:val="24"/>
                <w:szCs w:val="24"/>
              </w:rPr>
            </w:pPr>
            <w:r w:rsidRPr="00722BDD">
              <w:rPr>
                <w:rFonts w:cs="Calibri"/>
                <w:sz w:val="24"/>
                <w:szCs w:val="24"/>
              </w:rPr>
              <w:t>Se verifică dacă responsabilitățile sunt clar trasate între membrii și dacă este prevăzut cui revin drepturile și obligațiile create în urma realizării și finalizării investiției.</w:t>
            </w:r>
          </w:p>
          <w:p w14:paraId="004BE4F2" w14:textId="77777777" w:rsidR="00981E02" w:rsidRPr="00722BDD" w:rsidRDefault="00981E02">
            <w:pPr>
              <w:pStyle w:val="ListParagraph"/>
              <w:spacing w:after="0" w:line="240" w:lineRule="auto"/>
              <w:ind w:left="0"/>
              <w:jc w:val="both"/>
              <w:rPr>
                <w:rFonts w:cs="Calibri"/>
                <w:sz w:val="24"/>
                <w:szCs w:val="24"/>
              </w:rPr>
            </w:pPr>
          </w:p>
          <w:p w14:paraId="7A9AC2FF" w14:textId="77777777" w:rsidR="00981E02" w:rsidRPr="00722BDD" w:rsidRDefault="00981E02" w:rsidP="00981E02">
            <w:pPr>
              <w:pStyle w:val="ListParagraph"/>
              <w:spacing w:after="0" w:line="240" w:lineRule="auto"/>
              <w:ind w:left="0"/>
              <w:jc w:val="both"/>
              <w:rPr>
                <w:rFonts w:cs="Calibri"/>
                <w:sz w:val="24"/>
                <w:szCs w:val="24"/>
              </w:rPr>
            </w:pPr>
            <w:r w:rsidRPr="00722BDD">
              <w:rPr>
                <w:rFonts w:cs="Calibri"/>
                <w:sz w:val="24"/>
                <w:szCs w:val="24"/>
              </w:rPr>
              <w:t>Expertul verifică dacă Liderul de Parteneriat a propus și desemnat un coordonator al proiectului, persoană fizică, angajată de către Lider pe o perioadă cel puțin egală cu perioada de derulare a proiectului, desemnată pentru a gestiona proiectul. Se verifică existența contractului de muncă/Extrasul REVISAL și corespondența datelor de mai sus.</w:t>
            </w:r>
          </w:p>
          <w:p w14:paraId="1E379B7D" w14:textId="77777777" w:rsidR="00981E02" w:rsidRPr="00722BDD" w:rsidRDefault="00981E02" w:rsidP="00981E02">
            <w:pPr>
              <w:pStyle w:val="ListParagraph"/>
              <w:spacing w:after="0" w:line="240" w:lineRule="auto"/>
              <w:ind w:left="0"/>
              <w:jc w:val="both"/>
              <w:rPr>
                <w:rFonts w:cs="Calibri"/>
                <w:sz w:val="24"/>
                <w:szCs w:val="24"/>
              </w:rPr>
            </w:pPr>
          </w:p>
          <w:p w14:paraId="5654CD05" w14:textId="77777777" w:rsidR="00981E02" w:rsidRPr="00722BDD" w:rsidRDefault="00981E02" w:rsidP="00981E02">
            <w:pPr>
              <w:pStyle w:val="ListParagraph"/>
              <w:ind w:left="0"/>
              <w:jc w:val="both"/>
              <w:rPr>
                <w:rFonts w:cs="Calibri"/>
                <w:sz w:val="24"/>
                <w:szCs w:val="24"/>
              </w:rPr>
            </w:pPr>
            <w:r w:rsidRPr="00722BDD">
              <w:rPr>
                <w:rFonts w:cs="Calibri"/>
                <w:sz w:val="24"/>
                <w:szCs w:val="24"/>
              </w:rPr>
              <w:t>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și monitorizare a proiectului.</w:t>
            </w:r>
          </w:p>
          <w:p w14:paraId="0E4A2504" w14:textId="77777777" w:rsidR="00981E02" w:rsidRPr="00722BDD" w:rsidRDefault="00981E02" w:rsidP="00981E02">
            <w:pPr>
              <w:pStyle w:val="ListParagraph"/>
              <w:spacing w:after="0" w:line="240" w:lineRule="auto"/>
              <w:ind w:left="0"/>
              <w:jc w:val="both"/>
              <w:rPr>
                <w:rFonts w:cs="Calibri"/>
                <w:sz w:val="24"/>
                <w:szCs w:val="24"/>
              </w:rPr>
            </w:pPr>
            <w:r w:rsidRPr="00722BDD">
              <w:rPr>
                <w:rFonts w:cs="Calibri"/>
                <w:sz w:val="24"/>
                <w:szCs w:val="24"/>
              </w:rPr>
              <w:t>În cazul IF/asociațiilor se va prezenta hotarârea membrilor privind desemnarea unuia dintre aceștia pentru calitatea de reprezentant legal alături de asumarea prezenței în cadrul parteneriatului pentru întreaga perioadă de implementare și monitorizare a proiectului.</w:t>
            </w:r>
          </w:p>
          <w:p w14:paraId="4D7AC905" w14:textId="77777777" w:rsidR="00981E02" w:rsidRPr="00722BDD" w:rsidRDefault="00981E02" w:rsidP="00981E02">
            <w:pPr>
              <w:pStyle w:val="ListParagraph"/>
              <w:spacing w:after="0" w:line="240" w:lineRule="auto"/>
              <w:ind w:left="0"/>
              <w:jc w:val="both"/>
              <w:rPr>
                <w:rFonts w:cs="Calibri"/>
                <w:sz w:val="24"/>
                <w:szCs w:val="24"/>
              </w:rPr>
            </w:pPr>
            <w:r w:rsidRPr="00722BDD">
              <w:rPr>
                <w:rFonts w:cs="Calibri"/>
                <w:sz w:val="24"/>
                <w:szCs w:val="24"/>
              </w:rPr>
              <w:t>Se verifică dacă responsabilitățile sunt clar trasate între membrii și dacă este prevăzut cui revin drepturile și obligațiile create în urma realizării și finalizării investiției.</w:t>
            </w:r>
          </w:p>
          <w:p w14:paraId="7A7E91FD" w14:textId="77777777" w:rsidR="00F67116" w:rsidRPr="00722BDD" w:rsidRDefault="00F67116">
            <w:pPr>
              <w:pStyle w:val="ListParagraph"/>
              <w:spacing w:after="0" w:line="240" w:lineRule="auto"/>
              <w:ind w:left="0"/>
              <w:jc w:val="both"/>
              <w:rPr>
                <w:rFonts w:cs="Calibri"/>
                <w:sz w:val="24"/>
                <w:szCs w:val="24"/>
              </w:rPr>
            </w:pPr>
          </w:p>
          <w:p w14:paraId="64B39A8F" w14:textId="77777777" w:rsidR="00F67116" w:rsidRPr="00722BDD" w:rsidRDefault="00F67116">
            <w:pPr>
              <w:pStyle w:val="ListParagraph"/>
              <w:spacing w:after="0" w:line="240" w:lineRule="auto"/>
              <w:ind w:left="0"/>
              <w:jc w:val="both"/>
              <w:rPr>
                <w:rFonts w:cs="Calibri"/>
                <w:sz w:val="24"/>
                <w:szCs w:val="24"/>
              </w:rPr>
            </w:pPr>
            <w:r w:rsidRPr="00722BDD">
              <w:rPr>
                <w:rFonts w:cs="Calibri"/>
                <w:sz w:val="24"/>
                <w:szCs w:val="24"/>
              </w:rPr>
              <w:t>Se verifică dacă Liderul de Parteneriat/Partener asigură parțial/integral cofinanțarea proiectului în cazul proiectelor care presupun operațiuni sprijinite prin alte măsuri, menționându-se valoarea.</w:t>
            </w:r>
          </w:p>
          <w:p w14:paraId="593D3F55" w14:textId="77777777" w:rsidR="00F67116" w:rsidRPr="00722BDD" w:rsidRDefault="00F67116">
            <w:pPr>
              <w:pStyle w:val="ListParagraph"/>
              <w:spacing w:after="0" w:line="240" w:lineRule="auto"/>
              <w:ind w:left="0"/>
              <w:jc w:val="both"/>
              <w:rPr>
                <w:rFonts w:cs="Calibri"/>
                <w:i/>
                <w:sz w:val="24"/>
                <w:szCs w:val="24"/>
                <w:lang w:val="it-IT"/>
              </w:rPr>
            </w:pPr>
          </w:p>
          <w:p w14:paraId="1DB3827D" w14:textId="77777777" w:rsidR="00F67116" w:rsidRPr="00722BDD" w:rsidRDefault="00981E02">
            <w:pPr>
              <w:pStyle w:val="ListParagraph"/>
              <w:spacing w:after="0" w:line="240" w:lineRule="auto"/>
              <w:ind w:left="0"/>
              <w:jc w:val="both"/>
              <w:rPr>
                <w:rFonts w:cs="Calibri"/>
                <w:sz w:val="24"/>
                <w:szCs w:val="24"/>
                <w:lang w:val="it-IT"/>
              </w:rPr>
            </w:pPr>
            <w:r w:rsidRPr="00722BDD">
              <w:rPr>
                <w:rFonts w:cs="Calibri"/>
                <w:i/>
                <w:sz w:val="24"/>
                <w:szCs w:val="24"/>
                <w:lang w:val="it-IT"/>
              </w:rPr>
              <w:t>Pentru clarificări privind persoana desemnată drept Coordonator de proiect/Responsabil legal și alte aspecte se vor solicita informații suplimentare (contract/e de muncă, studii, experiență, etc.).</w:t>
            </w:r>
          </w:p>
        </w:tc>
      </w:tr>
    </w:tbl>
    <w:p w14:paraId="77125B8C" w14:textId="77777777" w:rsidR="00F67116" w:rsidRPr="00722BDD" w:rsidRDefault="00F67116" w:rsidP="002D2CD1">
      <w:pPr>
        <w:tabs>
          <w:tab w:val="left" w:pos="360"/>
        </w:tabs>
        <w:spacing w:after="0" w:line="240" w:lineRule="auto"/>
        <w:jc w:val="both"/>
        <w:rPr>
          <w:rFonts w:eastAsia="Times New Roman" w:cs="Calibri"/>
          <w:sz w:val="24"/>
          <w:szCs w:val="24"/>
          <w:lang w:val="it-IT"/>
        </w:rPr>
      </w:pPr>
      <w:r w:rsidRPr="00722BDD">
        <w:rPr>
          <w:rFonts w:cs="Calibri"/>
          <w:sz w:val="24"/>
          <w:szCs w:val="24"/>
          <w:lang w:val="it-IT"/>
        </w:rPr>
        <w:t xml:space="preserve">Dacă în urma verificării efectuate în conformitate cu precizările din coloana “puncte de verificat”, expertul consideră că Acodul de Cooperare respectă cerințele menționate, se va bifa caseta “da” pentru verificare. În caz contrar se va bifa “nu”, criteriul fiind declarat neîndeplinit. </w:t>
      </w:r>
    </w:p>
    <w:p w14:paraId="164F03EC" w14:textId="77777777" w:rsidR="00F67116" w:rsidRPr="00722BDD" w:rsidRDefault="00F67116" w:rsidP="002D2CD1">
      <w:pPr>
        <w:spacing w:after="0" w:line="240" w:lineRule="auto"/>
        <w:jc w:val="both"/>
        <w:rPr>
          <w:rFonts w:cs="Calibri"/>
          <w:sz w:val="24"/>
          <w:szCs w:val="24"/>
          <w:lang w:val="it-IT"/>
        </w:rPr>
      </w:pPr>
    </w:p>
    <w:p w14:paraId="70562429" w14:textId="77777777" w:rsidR="00F67116" w:rsidRPr="00722BDD" w:rsidRDefault="00F67116" w:rsidP="002D2CD1">
      <w:pPr>
        <w:tabs>
          <w:tab w:val="left" w:pos="360"/>
        </w:tabs>
        <w:spacing w:after="0" w:line="240" w:lineRule="auto"/>
        <w:jc w:val="both"/>
        <w:rPr>
          <w:rFonts w:cs="Calibri"/>
          <w:sz w:val="24"/>
          <w:szCs w:val="24"/>
          <w:lang w:val="it-IT"/>
        </w:rPr>
      </w:pPr>
    </w:p>
    <w:p w14:paraId="33B63846" w14:textId="77777777" w:rsidR="00F67116" w:rsidRPr="00722BDD" w:rsidRDefault="00F67116" w:rsidP="002D2CD1">
      <w:pPr>
        <w:tabs>
          <w:tab w:val="left" w:pos="284"/>
        </w:tabs>
        <w:spacing w:after="0" w:line="240" w:lineRule="auto"/>
        <w:jc w:val="both"/>
        <w:rPr>
          <w:rFonts w:cs="Calibri"/>
          <w:b/>
          <w:sz w:val="24"/>
          <w:szCs w:val="24"/>
        </w:rPr>
      </w:pPr>
      <w:r w:rsidRPr="00722BDD">
        <w:rPr>
          <w:rFonts w:cs="Calibri"/>
          <w:b/>
          <w:sz w:val="24"/>
          <w:szCs w:val="24"/>
        </w:rPr>
        <w:t>EG3</w:t>
      </w:r>
      <w:r w:rsidRPr="00722BDD">
        <w:rPr>
          <w:rFonts w:cs="Calibri"/>
          <w:sz w:val="24"/>
          <w:szCs w:val="24"/>
        </w:rPr>
        <w:t xml:space="preserve"> - </w:t>
      </w:r>
      <w:r w:rsidRPr="00722BDD">
        <w:rPr>
          <w:rFonts w:cs="Calibri"/>
          <w:b/>
          <w:sz w:val="24"/>
          <w:szCs w:val="24"/>
        </w:rPr>
        <w:t>Pentru proiectele legate de lanțurile scurte de aprovizionare, solicitantul va depune un studiu/plan, privitor la conceptul de proiect privind lanțul scurt de aprovizionare.</w:t>
      </w:r>
    </w:p>
    <w:p w14:paraId="7099A72C" w14:textId="77777777" w:rsidR="00F67116" w:rsidRPr="00722BDD" w:rsidRDefault="00F67116" w:rsidP="002D2CD1">
      <w:pPr>
        <w:spacing w:after="0" w:line="240" w:lineRule="auto"/>
        <w:jc w:val="both"/>
        <w:rPr>
          <w:rFonts w:cs="Calibri"/>
          <w:sz w:val="24"/>
          <w:szCs w:val="24"/>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7"/>
        <w:gridCol w:w="4908"/>
      </w:tblGrid>
      <w:tr w:rsidR="00F67116" w:rsidRPr="00722BDD" w14:paraId="67CE79CA" w14:textId="77777777" w:rsidTr="00F67116">
        <w:tc>
          <w:tcPr>
            <w:tcW w:w="4885" w:type="dxa"/>
            <w:tcBorders>
              <w:top w:val="single" w:sz="4" w:space="0" w:color="auto"/>
              <w:left w:val="single" w:sz="4" w:space="0" w:color="auto"/>
              <w:bottom w:val="single" w:sz="4" w:space="0" w:color="auto"/>
              <w:right w:val="single" w:sz="4" w:space="0" w:color="auto"/>
            </w:tcBorders>
            <w:shd w:val="clear" w:color="auto" w:fill="C0C0C0"/>
            <w:hideMark/>
          </w:tcPr>
          <w:p w14:paraId="51AF49B4" w14:textId="77777777" w:rsidR="00F67116" w:rsidRPr="00722BDD" w:rsidRDefault="00F67116" w:rsidP="002D2CD1">
            <w:pPr>
              <w:rPr>
                <w:rFonts w:cs="Calibri"/>
                <w:sz w:val="24"/>
                <w:szCs w:val="24"/>
              </w:rPr>
            </w:pPr>
            <w:r w:rsidRPr="00722BDD">
              <w:rPr>
                <w:rFonts w:cs="Calibri"/>
                <w:sz w:val="24"/>
                <w:szCs w:val="24"/>
              </w:rPr>
              <w:t>DOCUMENTE PREZENTATE</w:t>
            </w:r>
          </w:p>
        </w:tc>
        <w:tc>
          <w:tcPr>
            <w:tcW w:w="4905" w:type="dxa"/>
            <w:tcBorders>
              <w:top w:val="single" w:sz="4" w:space="0" w:color="auto"/>
              <w:left w:val="single" w:sz="4" w:space="0" w:color="auto"/>
              <w:bottom w:val="single" w:sz="4" w:space="0" w:color="auto"/>
              <w:right w:val="single" w:sz="4" w:space="0" w:color="auto"/>
            </w:tcBorders>
            <w:shd w:val="clear" w:color="auto" w:fill="C0C0C0"/>
            <w:hideMark/>
          </w:tcPr>
          <w:p w14:paraId="4CAB6F02" w14:textId="77777777" w:rsidR="00F67116" w:rsidRPr="00722BDD" w:rsidRDefault="00F67116" w:rsidP="002D2CD1">
            <w:pPr>
              <w:rPr>
                <w:rFonts w:eastAsia="Times New Roman" w:cs="Calibri"/>
                <w:b/>
                <w:sz w:val="24"/>
                <w:szCs w:val="24"/>
                <w:lang w:val="pt-BR"/>
              </w:rPr>
            </w:pPr>
            <w:r w:rsidRPr="00722BDD">
              <w:rPr>
                <w:rFonts w:cs="Calibri"/>
                <w:b/>
                <w:sz w:val="24"/>
                <w:szCs w:val="24"/>
                <w:lang w:val="pt-BR"/>
              </w:rPr>
              <w:t>PUNCTE DE VERIFICAT ÎN CADRUL DOCUMENTELOR PREZENTATE</w:t>
            </w:r>
          </w:p>
        </w:tc>
      </w:tr>
      <w:tr w:rsidR="00F67116" w:rsidRPr="00722BDD" w14:paraId="2358DE6B" w14:textId="77777777" w:rsidTr="00F67116">
        <w:tc>
          <w:tcPr>
            <w:tcW w:w="4885" w:type="dxa"/>
            <w:tcBorders>
              <w:top w:val="single" w:sz="4" w:space="0" w:color="auto"/>
              <w:left w:val="single" w:sz="4" w:space="0" w:color="auto"/>
              <w:bottom w:val="single" w:sz="4" w:space="0" w:color="auto"/>
              <w:right w:val="single" w:sz="4" w:space="0" w:color="auto"/>
            </w:tcBorders>
            <w:hideMark/>
          </w:tcPr>
          <w:p w14:paraId="772320F5" w14:textId="77777777" w:rsidR="00F67116" w:rsidRPr="00722BDD" w:rsidRDefault="00F67116" w:rsidP="002D2CD1">
            <w:pPr>
              <w:overflowPunct w:val="0"/>
              <w:autoSpaceDE w:val="0"/>
              <w:autoSpaceDN w:val="0"/>
              <w:adjustRightInd w:val="0"/>
              <w:spacing w:after="0" w:line="240" w:lineRule="auto"/>
              <w:textAlignment w:val="baseline"/>
              <w:rPr>
                <w:rFonts w:eastAsia="Times New Roman" w:cs="Calibri"/>
                <w:bCs/>
                <w:sz w:val="24"/>
                <w:szCs w:val="24"/>
                <w:lang w:eastAsia="fr-FR"/>
              </w:rPr>
            </w:pPr>
            <w:r w:rsidRPr="00722BDD">
              <w:rPr>
                <w:rFonts w:cs="Calibri"/>
                <w:bCs/>
                <w:sz w:val="24"/>
                <w:szCs w:val="24"/>
                <w:lang w:eastAsia="fr-FR"/>
              </w:rPr>
              <w:t xml:space="preserve">Documente de verificat: </w:t>
            </w:r>
          </w:p>
          <w:p w14:paraId="19B44A65" w14:textId="77777777" w:rsidR="00F67116" w:rsidRPr="00722BDD" w:rsidRDefault="00F67116" w:rsidP="002D2CD1">
            <w:pPr>
              <w:tabs>
                <w:tab w:val="left" w:pos="0"/>
              </w:tabs>
              <w:spacing w:after="0" w:line="240" w:lineRule="auto"/>
              <w:jc w:val="both"/>
              <w:rPr>
                <w:rFonts w:cs="Calibri"/>
                <w:i/>
                <w:sz w:val="24"/>
                <w:szCs w:val="24"/>
                <w:lang w:val="it-IT"/>
              </w:rPr>
            </w:pPr>
            <w:r w:rsidRPr="00722BDD">
              <w:rPr>
                <w:rFonts w:cs="Calibri"/>
                <w:i/>
                <w:sz w:val="24"/>
                <w:szCs w:val="24"/>
                <w:lang w:val="it-IT"/>
              </w:rPr>
              <w:t>Studiul/Planul de marketing</w:t>
            </w:r>
          </w:p>
          <w:p w14:paraId="3496D40B" w14:textId="77777777" w:rsidR="00F67116" w:rsidRPr="00722BDD" w:rsidRDefault="00F67116" w:rsidP="002D2CD1">
            <w:pPr>
              <w:tabs>
                <w:tab w:val="left" w:pos="0"/>
              </w:tabs>
              <w:spacing w:after="0" w:line="240" w:lineRule="auto"/>
              <w:jc w:val="both"/>
              <w:rPr>
                <w:rFonts w:eastAsia="Times New Roman" w:cs="Calibri"/>
                <w:i/>
                <w:sz w:val="24"/>
                <w:szCs w:val="24"/>
                <w:lang w:val="it-IT"/>
              </w:rPr>
            </w:pPr>
            <w:r w:rsidRPr="00722BDD">
              <w:rPr>
                <w:rFonts w:cs="Calibri"/>
                <w:i/>
                <w:sz w:val="24"/>
                <w:szCs w:val="24"/>
                <w:lang w:val="it-IT"/>
              </w:rPr>
              <w:t xml:space="preserve"> BI</w:t>
            </w:r>
          </w:p>
        </w:tc>
        <w:tc>
          <w:tcPr>
            <w:tcW w:w="4905" w:type="dxa"/>
            <w:tcBorders>
              <w:top w:val="single" w:sz="4" w:space="0" w:color="auto"/>
              <w:left w:val="single" w:sz="4" w:space="0" w:color="auto"/>
              <w:bottom w:val="single" w:sz="4" w:space="0" w:color="auto"/>
              <w:right w:val="single" w:sz="4" w:space="0" w:color="auto"/>
            </w:tcBorders>
          </w:tcPr>
          <w:p w14:paraId="19516B30" w14:textId="77777777" w:rsidR="00F67116" w:rsidRPr="00722BDD" w:rsidRDefault="00F67116" w:rsidP="002D2CD1">
            <w:pPr>
              <w:spacing w:after="0" w:line="240" w:lineRule="auto"/>
              <w:jc w:val="both"/>
              <w:rPr>
                <w:rFonts w:eastAsia="Times New Roman" w:cs="Calibri"/>
                <w:sz w:val="24"/>
                <w:szCs w:val="24"/>
              </w:rPr>
            </w:pPr>
            <w:r w:rsidRPr="00722BDD">
              <w:rPr>
                <w:rFonts w:cs="Calibri"/>
                <w:sz w:val="24"/>
                <w:szCs w:val="24"/>
                <w:lang w:val="it-IT"/>
              </w:rPr>
              <w:t xml:space="preserve">Pentru evaluarea Planului de marketing, expertul va ține cont de cerințele Ghidului Solicitantului, îndeplinirea și detalierea acestora urmând a fi cuprinsă în cadrul Planului de marketing. </w:t>
            </w:r>
          </w:p>
          <w:p w14:paraId="6389C4F6" w14:textId="77777777" w:rsidR="00F67116" w:rsidRPr="00722BDD" w:rsidRDefault="00F67116" w:rsidP="002D2CD1">
            <w:pPr>
              <w:spacing w:after="0" w:line="240" w:lineRule="auto"/>
              <w:jc w:val="both"/>
              <w:rPr>
                <w:rFonts w:cs="Calibri"/>
                <w:sz w:val="24"/>
                <w:szCs w:val="24"/>
                <w:lang w:val="it-IT"/>
              </w:rPr>
            </w:pPr>
          </w:p>
          <w:p w14:paraId="3755F7DF"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Expertul verifică în cadrul studiului/planului de marketing dacă solicitantul a prezentat modul în care, în cadrul proiectului, va înființa și dezvolta conceptul de lanț scurt de aprovizionare și dacă este cazul, se vor descrie și activitățile de promovare ale lanțului scurt.</w:t>
            </w:r>
          </w:p>
          <w:p w14:paraId="7812EC11" w14:textId="77777777" w:rsidR="00F67116" w:rsidRPr="00722BDD" w:rsidRDefault="00F67116" w:rsidP="002D2CD1">
            <w:pPr>
              <w:spacing w:after="0" w:line="240" w:lineRule="auto"/>
              <w:jc w:val="both"/>
              <w:rPr>
                <w:rFonts w:cs="Calibri"/>
                <w:sz w:val="24"/>
                <w:szCs w:val="24"/>
                <w:lang w:val="it-IT"/>
              </w:rPr>
            </w:pPr>
          </w:p>
          <w:p w14:paraId="08F74203"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 xml:space="preserve">Se  verifică dacă în urma parcurgerii studiului/planului de marketing, cele prevăzute sunt în concordanță cu cel putin una din acţiunile eligibile prevăzute în submăsură şi dacă investiţiile respectă condiţiile prevăzute în cadrul submăsurii.  </w:t>
            </w:r>
          </w:p>
          <w:p w14:paraId="10AC2E0E" w14:textId="77777777" w:rsidR="00F67116" w:rsidRPr="00722BDD" w:rsidRDefault="00F67116" w:rsidP="002D2CD1">
            <w:pPr>
              <w:spacing w:after="0" w:line="240" w:lineRule="auto"/>
              <w:jc w:val="both"/>
              <w:rPr>
                <w:rFonts w:cs="Calibri"/>
                <w:sz w:val="24"/>
                <w:szCs w:val="24"/>
                <w:lang w:val="it-IT"/>
              </w:rPr>
            </w:pPr>
          </w:p>
          <w:p w14:paraId="386F9512"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Se verifică dacă investițiile prevăzute în  studiului/planului de marketing corespund valoric și sunt încadrate corect pe liniile bugetare.</w:t>
            </w:r>
          </w:p>
          <w:p w14:paraId="2BB6A00B" w14:textId="77777777" w:rsidR="00981E02" w:rsidRPr="00722BDD" w:rsidRDefault="00981E02" w:rsidP="002D2CD1">
            <w:pPr>
              <w:spacing w:after="0" w:line="240" w:lineRule="auto"/>
              <w:jc w:val="both"/>
              <w:rPr>
                <w:rFonts w:cs="Calibri"/>
                <w:sz w:val="24"/>
                <w:szCs w:val="24"/>
                <w:lang w:val="it-IT"/>
              </w:rPr>
            </w:pPr>
          </w:p>
          <w:p w14:paraId="18268AEF" w14:textId="77777777" w:rsidR="00981E02" w:rsidRPr="00722BDD" w:rsidRDefault="00981E02" w:rsidP="00981E02">
            <w:pPr>
              <w:spacing w:after="0" w:line="240" w:lineRule="auto"/>
              <w:jc w:val="both"/>
              <w:rPr>
                <w:rFonts w:cs="Calibri"/>
                <w:sz w:val="24"/>
                <w:szCs w:val="24"/>
                <w:lang w:val="it-IT"/>
              </w:rPr>
            </w:pPr>
            <w:r w:rsidRPr="00722BDD">
              <w:rPr>
                <w:rFonts w:cs="Calibri"/>
                <w:sz w:val="24"/>
                <w:szCs w:val="24"/>
                <w:lang w:val="it-IT"/>
              </w:rPr>
              <w:t>Expertul va verifica daca planul/studiul este prezentat şi completat în conformitate, cel puțin, cu conținutul cadru.</w:t>
            </w:r>
          </w:p>
          <w:p w14:paraId="19ACAA80" w14:textId="77777777" w:rsidR="00981E02" w:rsidRPr="00722BDD" w:rsidRDefault="00981E02" w:rsidP="00981E02">
            <w:pPr>
              <w:spacing w:after="0" w:line="240" w:lineRule="auto"/>
              <w:jc w:val="both"/>
              <w:rPr>
                <w:rFonts w:cs="Calibri"/>
                <w:sz w:val="24"/>
                <w:szCs w:val="24"/>
                <w:lang w:val="it-IT"/>
              </w:rPr>
            </w:pPr>
          </w:p>
          <w:p w14:paraId="1015A268" w14:textId="77777777" w:rsidR="00981E02" w:rsidRPr="00722BDD" w:rsidRDefault="00981E02" w:rsidP="00981E02">
            <w:pPr>
              <w:spacing w:after="0" w:line="240" w:lineRule="auto"/>
              <w:jc w:val="both"/>
              <w:rPr>
                <w:rFonts w:cs="Calibri"/>
                <w:sz w:val="24"/>
                <w:szCs w:val="24"/>
                <w:lang w:val="it-IT"/>
              </w:rPr>
            </w:pPr>
            <w:r w:rsidRPr="00722BDD">
              <w:rPr>
                <w:rFonts w:cs="Calibri"/>
                <w:sz w:val="24"/>
                <w:szCs w:val="24"/>
                <w:lang w:val="it-IT"/>
              </w:rPr>
              <w:t>Pentru a se respecta condiția conform căreia un proiect nu poate conține doar promovare, expertul verifică dacă aceasta este doar o componentă secundara a unui proiect prin care se propune înființarea și dezvoltarea de lanțuri scurte. Această verificare se coroborează și cu acțiunile de promovare pentru constituirea de piețe locale, după caz.</w:t>
            </w:r>
          </w:p>
          <w:p w14:paraId="29042236" w14:textId="77777777" w:rsidR="00F67116" w:rsidRPr="00722BDD" w:rsidRDefault="00F67116" w:rsidP="002D2CD1">
            <w:pPr>
              <w:spacing w:after="0" w:line="240" w:lineRule="auto"/>
              <w:jc w:val="both"/>
              <w:rPr>
                <w:rFonts w:cs="Calibri"/>
                <w:sz w:val="24"/>
                <w:szCs w:val="24"/>
                <w:lang w:val="it-IT"/>
              </w:rPr>
            </w:pPr>
          </w:p>
          <w:p w14:paraId="1EA12E76" w14:textId="77777777" w:rsidR="00F67116" w:rsidRPr="00722BDD" w:rsidRDefault="00F67116" w:rsidP="002D2CD1">
            <w:pPr>
              <w:pStyle w:val="ZchnZchnCharCharChar"/>
              <w:rPr>
                <w:rFonts w:ascii="Calibri" w:hAnsi="Calibri" w:cs="Calibri"/>
                <w:snapToGrid w:val="0"/>
                <w:lang w:val="ro-RO" w:eastAsia="en-US"/>
              </w:rPr>
            </w:pPr>
            <w:r w:rsidRPr="00722BDD">
              <w:rPr>
                <w:rFonts w:ascii="Calibri" w:hAnsi="Calibri" w:cs="Calibri"/>
                <w:snapToGrid w:val="0"/>
                <w:lang w:val="ro-RO" w:eastAsia="en-US"/>
              </w:rPr>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14:paraId="28802B3A" w14:textId="77777777" w:rsidR="00F67116" w:rsidRPr="00722BDD" w:rsidRDefault="00F67116" w:rsidP="002D2CD1">
            <w:pPr>
              <w:pStyle w:val="ZchnZchnCharCharChar"/>
              <w:rPr>
                <w:rFonts w:ascii="Calibri" w:hAnsi="Calibri" w:cs="Calibri"/>
                <w:snapToGrid w:val="0"/>
                <w:lang w:val="ro-RO" w:eastAsia="en-US"/>
              </w:rPr>
            </w:pPr>
          </w:p>
          <w:p w14:paraId="5807190D" w14:textId="77777777" w:rsidR="00F67116" w:rsidRPr="00722BDD" w:rsidRDefault="00F67116" w:rsidP="002D2CD1">
            <w:pPr>
              <w:pStyle w:val="ZchnZchnCharCharChar"/>
              <w:rPr>
                <w:rFonts w:ascii="Calibri" w:hAnsi="Calibri" w:cs="Calibri"/>
                <w:snapToGrid w:val="0"/>
                <w:lang w:val="ro-RO" w:eastAsia="en-US"/>
              </w:rPr>
            </w:pPr>
            <w:r w:rsidRPr="00722BDD">
              <w:rPr>
                <w:rFonts w:ascii="Calibri" w:hAnsi="Calibri" w:cs="Calibri"/>
                <w:snapToGrid w:val="0"/>
                <w:lang w:val="ro-RO" w:eastAsia="en-US"/>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tc>
      </w:tr>
    </w:tbl>
    <w:p w14:paraId="2359686B" w14:textId="77777777" w:rsidR="00F67116" w:rsidRPr="00722BDD" w:rsidRDefault="00F67116" w:rsidP="002D2CD1">
      <w:pPr>
        <w:tabs>
          <w:tab w:val="left" w:pos="360"/>
        </w:tabs>
        <w:spacing w:after="0" w:line="240" w:lineRule="auto"/>
        <w:jc w:val="both"/>
        <w:rPr>
          <w:rFonts w:eastAsia="Times New Roman" w:cs="Calibri"/>
          <w:sz w:val="24"/>
          <w:szCs w:val="24"/>
          <w:lang w:val="it-IT"/>
        </w:rPr>
      </w:pPr>
      <w:r w:rsidRPr="00722BDD">
        <w:rPr>
          <w:rFonts w:cs="Calibri"/>
          <w:sz w:val="24"/>
          <w:szCs w:val="24"/>
          <w:lang w:val="it-IT"/>
        </w:rPr>
        <w:t>Dacă în urma verificării efectuate în conformitate cu precizările din coloana “puncte de verificat”, expertul consideră că Planul de marketing respectă cerințele menționate, se va bifa caseta “da” pentru verificare. În caz contrar se vor solicita informații suplimentare și dacă solicitantul nu transmite informațiile solictate se va bifa “nu”, criteriul fiind declarat ne</w:t>
      </w:r>
      <w:r w:rsidRPr="00722BDD">
        <w:rPr>
          <w:rFonts w:cs="Calibri"/>
          <w:sz w:val="24"/>
          <w:szCs w:val="24"/>
        </w:rPr>
        <w:t>î</w:t>
      </w:r>
      <w:r w:rsidRPr="00722BDD">
        <w:rPr>
          <w:rFonts w:cs="Calibri"/>
          <w:sz w:val="24"/>
          <w:szCs w:val="24"/>
          <w:lang w:val="it-IT"/>
        </w:rPr>
        <w:t xml:space="preserve">ndeplinit. </w:t>
      </w:r>
    </w:p>
    <w:p w14:paraId="38079787" w14:textId="77777777" w:rsidR="00F67116" w:rsidRPr="00722BDD" w:rsidRDefault="00F67116" w:rsidP="002D2CD1">
      <w:pPr>
        <w:spacing w:after="0" w:line="240" w:lineRule="auto"/>
        <w:jc w:val="both"/>
        <w:rPr>
          <w:rFonts w:cs="Calibri"/>
          <w:b/>
          <w:sz w:val="24"/>
          <w:szCs w:val="24"/>
        </w:rPr>
      </w:pPr>
      <w:r w:rsidRPr="00722BDD">
        <w:rPr>
          <w:rFonts w:cs="Calibri"/>
          <w:sz w:val="24"/>
          <w:szCs w:val="24"/>
          <w:lang w:val="it-IT"/>
        </w:rPr>
        <w:t xml:space="preserve"> </w:t>
      </w:r>
    </w:p>
    <w:p w14:paraId="164CFAE6" w14:textId="77777777" w:rsidR="00F67116" w:rsidRPr="00722BDD" w:rsidRDefault="00F67116" w:rsidP="002D2CD1">
      <w:pPr>
        <w:spacing w:after="0" w:line="240" w:lineRule="auto"/>
        <w:jc w:val="both"/>
        <w:rPr>
          <w:rFonts w:cs="Calibri"/>
          <w:sz w:val="24"/>
          <w:szCs w:val="24"/>
          <w:lang w:val="it-IT"/>
        </w:rPr>
      </w:pPr>
      <w:r w:rsidRPr="00722BDD">
        <w:rPr>
          <w:rFonts w:cs="Calibri"/>
          <w:b/>
          <w:sz w:val="24"/>
          <w:szCs w:val="24"/>
        </w:rPr>
        <w:t>EG4 - Pentru proiectele legate de piețele locale, solicitantul va prezenta un concept de marketing adaptat la piața locală care să cuprindă, dacă este cazul, și o descriere a activităților de promovare propuse.</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F67116" w:rsidRPr="00722BDD" w14:paraId="152E88D3" w14:textId="77777777" w:rsidTr="00F6711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22420FC4" w14:textId="77777777" w:rsidR="00F67116" w:rsidRPr="00722BDD" w:rsidRDefault="00F67116" w:rsidP="002D2CD1">
            <w:pPr>
              <w:rPr>
                <w:rFonts w:cs="Calibri"/>
                <w:sz w:val="24"/>
                <w:szCs w:val="24"/>
              </w:rPr>
            </w:pPr>
            <w:r w:rsidRPr="00722BDD">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14:paraId="5B638D3F" w14:textId="77777777" w:rsidR="00F67116" w:rsidRPr="00722BDD" w:rsidRDefault="00F67116" w:rsidP="002D2CD1">
            <w:pPr>
              <w:rPr>
                <w:rFonts w:eastAsia="Times New Roman" w:cs="Calibri"/>
                <w:b/>
                <w:sz w:val="24"/>
                <w:szCs w:val="24"/>
                <w:lang w:val="pt-BR"/>
              </w:rPr>
            </w:pPr>
            <w:r w:rsidRPr="00722BDD">
              <w:rPr>
                <w:rFonts w:cs="Calibri"/>
                <w:b/>
                <w:sz w:val="24"/>
                <w:szCs w:val="24"/>
                <w:lang w:val="pt-BR"/>
              </w:rPr>
              <w:t>PUNCTE DE VERIFICAT ÎN CADRUL DOCUMENTELOR PREZENTATE</w:t>
            </w:r>
          </w:p>
        </w:tc>
      </w:tr>
      <w:tr w:rsidR="00F67116" w:rsidRPr="00722BDD" w14:paraId="0DB0241B" w14:textId="77777777" w:rsidTr="00F67116">
        <w:tc>
          <w:tcPr>
            <w:tcW w:w="4570" w:type="dxa"/>
            <w:tcBorders>
              <w:top w:val="single" w:sz="4" w:space="0" w:color="auto"/>
              <w:left w:val="single" w:sz="4" w:space="0" w:color="auto"/>
              <w:bottom w:val="single" w:sz="4" w:space="0" w:color="auto"/>
              <w:right w:val="single" w:sz="4" w:space="0" w:color="auto"/>
            </w:tcBorders>
          </w:tcPr>
          <w:p w14:paraId="3543BF73" w14:textId="77777777" w:rsidR="00F67116" w:rsidRPr="00722BDD" w:rsidRDefault="00F67116" w:rsidP="002D2CD1">
            <w:pPr>
              <w:overflowPunct w:val="0"/>
              <w:autoSpaceDE w:val="0"/>
              <w:autoSpaceDN w:val="0"/>
              <w:adjustRightInd w:val="0"/>
              <w:spacing w:after="0" w:line="240" w:lineRule="auto"/>
              <w:textAlignment w:val="baseline"/>
              <w:rPr>
                <w:rFonts w:eastAsia="Times New Roman" w:cs="Calibri"/>
                <w:bCs/>
                <w:sz w:val="24"/>
                <w:szCs w:val="24"/>
                <w:lang w:eastAsia="fr-FR"/>
              </w:rPr>
            </w:pPr>
            <w:r w:rsidRPr="00722BDD">
              <w:rPr>
                <w:rFonts w:cs="Calibri"/>
                <w:bCs/>
                <w:sz w:val="24"/>
                <w:szCs w:val="24"/>
                <w:lang w:eastAsia="fr-FR"/>
              </w:rPr>
              <w:t xml:space="preserve">Documente de verificat: </w:t>
            </w:r>
          </w:p>
          <w:p w14:paraId="03146C7B" w14:textId="77777777" w:rsidR="00F67116" w:rsidRPr="00722BDD" w:rsidRDefault="00F67116" w:rsidP="002D2CD1">
            <w:pPr>
              <w:tabs>
                <w:tab w:val="left" w:pos="0"/>
              </w:tabs>
              <w:spacing w:after="0" w:line="240" w:lineRule="auto"/>
              <w:jc w:val="both"/>
              <w:rPr>
                <w:rFonts w:cs="Calibri"/>
                <w:i/>
                <w:sz w:val="24"/>
                <w:szCs w:val="24"/>
                <w:lang w:val="it-IT"/>
              </w:rPr>
            </w:pPr>
            <w:r w:rsidRPr="00722BDD">
              <w:rPr>
                <w:rFonts w:cs="Calibri"/>
                <w:i/>
                <w:sz w:val="24"/>
                <w:szCs w:val="24"/>
                <w:lang w:val="it-IT"/>
              </w:rPr>
              <w:t>Studiul/Planul de marketing</w:t>
            </w:r>
          </w:p>
          <w:p w14:paraId="41926C05" w14:textId="77777777" w:rsidR="00F67116" w:rsidRPr="00722BDD" w:rsidRDefault="00F67116" w:rsidP="002D2CD1">
            <w:pPr>
              <w:tabs>
                <w:tab w:val="left" w:pos="0"/>
              </w:tabs>
              <w:spacing w:after="0" w:line="240" w:lineRule="auto"/>
              <w:jc w:val="both"/>
              <w:rPr>
                <w:rFonts w:cs="Calibri"/>
                <w:i/>
                <w:sz w:val="24"/>
                <w:szCs w:val="24"/>
                <w:lang w:val="it-IT"/>
              </w:rPr>
            </w:pPr>
            <w:r w:rsidRPr="00722BDD">
              <w:rPr>
                <w:rFonts w:cs="Calibri"/>
                <w:i/>
                <w:sz w:val="24"/>
                <w:szCs w:val="24"/>
                <w:lang w:val="it-IT"/>
              </w:rPr>
              <w:t>BI</w:t>
            </w:r>
          </w:p>
          <w:p w14:paraId="2946E4A5" w14:textId="77777777" w:rsidR="00F67116" w:rsidRPr="00722BDD" w:rsidRDefault="00F67116" w:rsidP="002D2CD1">
            <w:pPr>
              <w:spacing w:after="0" w:line="240" w:lineRule="auto"/>
              <w:jc w:val="both"/>
              <w:rPr>
                <w:rFonts w:eastAsia="Times New Roman" w:cs="Calibri"/>
                <w:sz w:val="24"/>
                <w:szCs w:val="24"/>
                <w:lang w:val="it-IT"/>
              </w:rPr>
            </w:pPr>
          </w:p>
        </w:tc>
        <w:tc>
          <w:tcPr>
            <w:tcW w:w="5220" w:type="dxa"/>
            <w:tcBorders>
              <w:top w:val="single" w:sz="4" w:space="0" w:color="auto"/>
              <w:left w:val="single" w:sz="4" w:space="0" w:color="auto"/>
              <w:bottom w:val="single" w:sz="4" w:space="0" w:color="auto"/>
              <w:right w:val="single" w:sz="4" w:space="0" w:color="auto"/>
            </w:tcBorders>
          </w:tcPr>
          <w:p w14:paraId="1FBE5CD8" w14:textId="77777777" w:rsidR="00F67116" w:rsidRPr="00722BDD" w:rsidRDefault="00F67116" w:rsidP="002D2CD1">
            <w:pPr>
              <w:spacing w:after="0" w:line="240" w:lineRule="auto"/>
              <w:jc w:val="both"/>
              <w:rPr>
                <w:rFonts w:eastAsia="Times New Roman" w:cs="Calibri"/>
                <w:sz w:val="24"/>
                <w:szCs w:val="24"/>
              </w:rPr>
            </w:pPr>
            <w:r w:rsidRPr="00722BDD">
              <w:rPr>
                <w:rFonts w:cs="Calibri"/>
                <w:sz w:val="24"/>
                <w:szCs w:val="24"/>
                <w:lang w:val="it-IT"/>
              </w:rPr>
              <w:t xml:space="preserve">Pentru evaluarea Planului de marketing, expertul va ține cont de cerințele Ghidului Solicitantului, îndeplinirea și detalierea acestora urmând a fi cuprinsă în cadrul Planului de marketing. </w:t>
            </w:r>
          </w:p>
          <w:p w14:paraId="64FC8835" w14:textId="77777777" w:rsidR="00F67116" w:rsidRPr="00722BDD" w:rsidRDefault="00F67116" w:rsidP="002D2CD1">
            <w:pPr>
              <w:spacing w:after="0" w:line="240" w:lineRule="auto"/>
              <w:jc w:val="both"/>
              <w:rPr>
                <w:rFonts w:cs="Calibri"/>
                <w:sz w:val="24"/>
                <w:szCs w:val="24"/>
                <w:lang w:val="it-IT"/>
              </w:rPr>
            </w:pPr>
          </w:p>
          <w:p w14:paraId="47024CDE"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 xml:space="preserve">Expertul verifică în cadrul studiului/planului de marketing dacă solicitantul a prezentat modul în care, în cadrul proiectului, va promova și comercializa  produsele proprii pe piața locală.  </w:t>
            </w:r>
          </w:p>
          <w:p w14:paraId="3E4BC4E7" w14:textId="77777777" w:rsidR="00F67116" w:rsidRPr="00722BDD" w:rsidRDefault="00F67116" w:rsidP="002D2CD1">
            <w:pPr>
              <w:spacing w:after="0" w:line="240" w:lineRule="auto"/>
              <w:jc w:val="both"/>
              <w:rPr>
                <w:rFonts w:cs="Calibri"/>
                <w:sz w:val="24"/>
                <w:szCs w:val="24"/>
                <w:lang w:val="it-IT"/>
              </w:rPr>
            </w:pPr>
          </w:p>
          <w:p w14:paraId="7BCDAD1A"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 xml:space="preserve">Se  verifică dacă în urma parcurgerii studiului/ planului de marketing, cele prevăzute sunt în concordanță cu cel putin una din acţiunile eligibile prevăzute în submăsură şi dacă investiţiile respectă condiţiile prevăzute în cadrul submăsurii.  </w:t>
            </w:r>
          </w:p>
          <w:p w14:paraId="1C76C0D3" w14:textId="77777777" w:rsidR="00981E02" w:rsidRPr="00722BDD" w:rsidRDefault="00981E02" w:rsidP="002D2CD1">
            <w:pPr>
              <w:spacing w:after="0" w:line="240" w:lineRule="auto"/>
              <w:jc w:val="both"/>
              <w:rPr>
                <w:rFonts w:cs="Calibri"/>
                <w:sz w:val="24"/>
                <w:szCs w:val="24"/>
                <w:lang w:val="it-IT"/>
              </w:rPr>
            </w:pPr>
          </w:p>
          <w:p w14:paraId="12D0143B" w14:textId="77777777" w:rsidR="00981E02" w:rsidRPr="00722BDD" w:rsidRDefault="00981E02" w:rsidP="00981E02">
            <w:pPr>
              <w:spacing w:after="0" w:line="240" w:lineRule="auto"/>
              <w:jc w:val="both"/>
              <w:rPr>
                <w:rFonts w:cs="Calibri"/>
                <w:sz w:val="24"/>
                <w:szCs w:val="24"/>
                <w:lang w:val="it-IT"/>
              </w:rPr>
            </w:pPr>
            <w:r w:rsidRPr="00722BDD">
              <w:rPr>
                <w:rFonts w:cs="Calibri"/>
                <w:sz w:val="24"/>
                <w:szCs w:val="24"/>
                <w:lang w:val="it-IT"/>
              </w:rPr>
              <w:t>Expertul va verifica daca planul/studiul este prezentat şi completat în conformitate, cel puțin, cu conținutul cadru.</w:t>
            </w:r>
          </w:p>
          <w:p w14:paraId="53A4CA0A" w14:textId="77777777" w:rsidR="00F67116" w:rsidRPr="00722BDD" w:rsidRDefault="00F67116" w:rsidP="002D2CD1">
            <w:pPr>
              <w:spacing w:after="0" w:line="240" w:lineRule="auto"/>
              <w:jc w:val="both"/>
              <w:rPr>
                <w:rFonts w:cs="Calibri"/>
                <w:sz w:val="24"/>
                <w:szCs w:val="24"/>
                <w:lang w:val="it-IT"/>
              </w:rPr>
            </w:pPr>
          </w:p>
          <w:p w14:paraId="73E7BAB8"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Se verifică dacă investițiile prevăzute în  studiului/planului de marketing corespund valoric și sunt încadrate corect pe liniile bugetare.</w:t>
            </w:r>
          </w:p>
          <w:p w14:paraId="1BF323ED" w14:textId="77777777" w:rsidR="00981E02" w:rsidRPr="00722BDD" w:rsidRDefault="00981E02" w:rsidP="002D2CD1">
            <w:pPr>
              <w:spacing w:after="0" w:line="240" w:lineRule="auto"/>
              <w:jc w:val="both"/>
              <w:rPr>
                <w:rFonts w:cs="Calibri"/>
                <w:sz w:val="24"/>
                <w:szCs w:val="24"/>
                <w:lang w:val="it-IT"/>
              </w:rPr>
            </w:pPr>
          </w:p>
          <w:p w14:paraId="59B5F0F8" w14:textId="77777777" w:rsidR="00981E02" w:rsidRPr="00722BDD" w:rsidRDefault="00981E02" w:rsidP="002D2CD1">
            <w:pPr>
              <w:spacing w:after="0" w:line="240" w:lineRule="auto"/>
              <w:jc w:val="both"/>
              <w:rPr>
                <w:rFonts w:cs="Calibri"/>
                <w:sz w:val="24"/>
                <w:szCs w:val="24"/>
                <w:lang w:val="it-IT"/>
              </w:rPr>
            </w:pPr>
            <w:r w:rsidRPr="00722BDD">
              <w:rPr>
                <w:rFonts w:cs="Calibri"/>
                <w:sz w:val="24"/>
                <w:szCs w:val="24"/>
                <w:lang w:val="it-IT"/>
              </w:rPr>
              <w:t>Pentru a se respecta condiția conform căreia un proiect nu poate conține doar promovare, expertul verifică dacă aceasta este doar o componentă secundara a unui proiect prin care se propune înființarea și dezvoltarea pieței locale. Această verificare se coroborează și cu acțiunile de promovare pentru constituirea de lanțuri scurte, după caz.</w:t>
            </w:r>
          </w:p>
          <w:p w14:paraId="33EA4AF0" w14:textId="77777777" w:rsidR="00F67116" w:rsidRPr="00722BDD" w:rsidRDefault="00F67116" w:rsidP="002D2CD1">
            <w:pPr>
              <w:spacing w:after="0" w:line="240" w:lineRule="auto"/>
              <w:jc w:val="both"/>
              <w:rPr>
                <w:rFonts w:cs="Calibri"/>
                <w:sz w:val="24"/>
                <w:szCs w:val="24"/>
              </w:rPr>
            </w:pPr>
          </w:p>
          <w:p w14:paraId="3E49A1CB" w14:textId="77777777" w:rsidR="00F67116" w:rsidRPr="00722BDD" w:rsidRDefault="00F67116" w:rsidP="002D2CD1">
            <w:pPr>
              <w:pStyle w:val="ZchnZchnCharCharChar"/>
              <w:rPr>
                <w:rFonts w:ascii="Calibri" w:hAnsi="Calibri" w:cs="Calibri"/>
                <w:snapToGrid w:val="0"/>
                <w:lang w:val="ro-RO" w:eastAsia="en-US"/>
              </w:rPr>
            </w:pPr>
            <w:r w:rsidRPr="00722BDD">
              <w:rPr>
                <w:rFonts w:ascii="Calibri" w:hAnsi="Calibri" w:cs="Calibri"/>
                <w:snapToGrid w:val="0"/>
                <w:lang w:val="ro-RO" w:eastAsia="en-US"/>
              </w:rPr>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14:paraId="29D0C2F6" w14:textId="77777777" w:rsidR="00F67116" w:rsidRPr="00722BDD" w:rsidRDefault="00F67116" w:rsidP="002D2CD1">
            <w:pPr>
              <w:pStyle w:val="ZchnZchnCharCharChar"/>
              <w:rPr>
                <w:rFonts w:ascii="Calibri" w:hAnsi="Calibri" w:cs="Calibri"/>
                <w:snapToGrid w:val="0"/>
                <w:lang w:val="ro-RO" w:eastAsia="en-US"/>
              </w:rPr>
            </w:pPr>
          </w:p>
          <w:p w14:paraId="48D42584" w14:textId="77777777" w:rsidR="00F67116" w:rsidRPr="00722BDD" w:rsidRDefault="00F67116" w:rsidP="002D2CD1">
            <w:pPr>
              <w:spacing w:after="0" w:line="240" w:lineRule="auto"/>
              <w:jc w:val="both"/>
              <w:rPr>
                <w:rFonts w:eastAsia="Times New Roman" w:cs="Calibri"/>
                <w:sz w:val="24"/>
                <w:szCs w:val="24"/>
              </w:rPr>
            </w:pPr>
            <w:r w:rsidRPr="00722BDD">
              <w:rPr>
                <w:rFonts w:cs="Calibri"/>
                <w:snapToGrid w:val="0"/>
                <w:sz w:val="24"/>
                <w:szCs w:val="24"/>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tc>
      </w:tr>
    </w:tbl>
    <w:p w14:paraId="3965C98B" w14:textId="77777777" w:rsidR="00F67116" w:rsidRPr="00722BDD" w:rsidRDefault="00F67116" w:rsidP="002D2CD1">
      <w:pPr>
        <w:spacing w:after="0" w:line="240" w:lineRule="auto"/>
        <w:jc w:val="both"/>
        <w:rPr>
          <w:rFonts w:eastAsia="Times New Roman" w:cs="Calibri"/>
          <w:sz w:val="24"/>
          <w:szCs w:val="24"/>
          <w:lang w:val="it-IT"/>
        </w:rPr>
      </w:pPr>
      <w:r w:rsidRPr="00722BDD">
        <w:rPr>
          <w:rFonts w:cs="Calibri"/>
          <w:sz w:val="24"/>
          <w:szCs w:val="24"/>
          <w:lang w:val="it-IT"/>
        </w:rPr>
        <w:t xml:space="preserve">Dacă în urma verificării efectuate în conformitate cu precizările din coloana “puncte de verificat”, expertul consideră că Planul de marketing respectă cerințele menționate, se va bifa caseta “da” pentru verificare. În caz contrar se vor solicita informații suplimentare și dacă solicitantul nu transmite informațiile solictate se va bifa “nu”, criteriul fiind declarat neîndeplinit. </w:t>
      </w:r>
    </w:p>
    <w:p w14:paraId="10F1BA02" w14:textId="77777777" w:rsidR="00F67116" w:rsidRPr="00722BDD" w:rsidRDefault="00F67116" w:rsidP="002D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sz w:val="24"/>
          <w:szCs w:val="24"/>
          <w:lang w:eastAsia="ro-RO"/>
        </w:rPr>
      </w:pPr>
    </w:p>
    <w:p w14:paraId="24799068" w14:textId="77777777" w:rsidR="00EC334F" w:rsidRPr="00722BDD" w:rsidRDefault="00EC334F" w:rsidP="002D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sz w:val="24"/>
          <w:szCs w:val="24"/>
          <w:lang w:eastAsia="ro-RO"/>
        </w:rPr>
      </w:pPr>
    </w:p>
    <w:p w14:paraId="66A5A9AA" w14:textId="77777777" w:rsidR="00F67116" w:rsidRPr="00722BDD" w:rsidRDefault="00F67116" w:rsidP="002D2CD1">
      <w:pPr>
        <w:tabs>
          <w:tab w:val="left" w:pos="284"/>
        </w:tabs>
        <w:spacing w:after="0" w:line="240" w:lineRule="auto"/>
        <w:jc w:val="both"/>
        <w:rPr>
          <w:rFonts w:cs="Calibri"/>
          <w:b/>
          <w:sz w:val="24"/>
          <w:szCs w:val="24"/>
        </w:rPr>
      </w:pPr>
      <w:r w:rsidRPr="00722BDD">
        <w:rPr>
          <w:rFonts w:cs="Calibri"/>
          <w:b/>
          <w:sz w:val="24"/>
          <w:szCs w:val="24"/>
        </w:rPr>
        <w:t>EG5 - Proiectul de cooperare propus va fi nou și nu va fi în curs de defășurare sau finalizat.</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F67116" w:rsidRPr="00722BDD" w14:paraId="72D3664B" w14:textId="77777777" w:rsidTr="00F6711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7C6ACE53" w14:textId="77777777" w:rsidR="00F67116" w:rsidRPr="00722BDD" w:rsidRDefault="00F67116" w:rsidP="002D2CD1">
            <w:pPr>
              <w:rPr>
                <w:rFonts w:cs="Calibri"/>
                <w:sz w:val="24"/>
                <w:szCs w:val="24"/>
              </w:rPr>
            </w:pPr>
            <w:r w:rsidRPr="00722BDD">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14:paraId="287A31C0" w14:textId="77777777" w:rsidR="00F67116" w:rsidRPr="00722BDD" w:rsidRDefault="00F67116" w:rsidP="002D2CD1">
            <w:pPr>
              <w:rPr>
                <w:rFonts w:eastAsia="Times New Roman" w:cs="Calibri"/>
                <w:b/>
                <w:sz w:val="24"/>
                <w:szCs w:val="24"/>
                <w:lang w:val="pt-BR"/>
              </w:rPr>
            </w:pPr>
            <w:r w:rsidRPr="00722BDD">
              <w:rPr>
                <w:rFonts w:cs="Calibri"/>
                <w:b/>
                <w:sz w:val="24"/>
                <w:szCs w:val="24"/>
                <w:lang w:val="pt-BR"/>
              </w:rPr>
              <w:t>PUNCTE DE VERIFICAT ÎN CADRUL DOCUMENTELOR PREZENTATE</w:t>
            </w:r>
          </w:p>
        </w:tc>
      </w:tr>
      <w:tr w:rsidR="00F67116" w:rsidRPr="00722BDD" w14:paraId="0429D3A0" w14:textId="77777777" w:rsidTr="00F67116">
        <w:trPr>
          <w:trHeight w:val="436"/>
        </w:trPr>
        <w:tc>
          <w:tcPr>
            <w:tcW w:w="4570" w:type="dxa"/>
            <w:tcBorders>
              <w:top w:val="single" w:sz="4" w:space="0" w:color="auto"/>
              <w:left w:val="single" w:sz="4" w:space="0" w:color="auto"/>
              <w:bottom w:val="single" w:sz="4" w:space="0" w:color="auto"/>
              <w:right w:val="single" w:sz="4" w:space="0" w:color="auto"/>
            </w:tcBorders>
          </w:tcPr>
          <w:p w14:paraId="33083964" w14:textId="77777777" w:rsidR="00F67116" w:rsidRPr="00722BDD" w:rsidRDefault="00F67116" w:rsidP="002D2CD1">
            <w:pPr>
              <w:tabs>
                <w:tab w:val="left" w:pos="284"/>
              </w:tabs>
              <w:spacing w:after="0" w:line="240" w:lineRule="auto"/>
              <w:jc w:val="both"/>
              <w:rPr>
                <w:rFonts w:eastAsia="Times New Roman" w:cs="Calibri"/>
                <w:sz w:val="24"/>
                <w:szCs w:val="24"/>
              </w:rPr>
            </w:pPr>
            <w:r w:rsidRPr="00722BDD">
              <w:rPr>
                <w:rFonts w:cs="Calibri"/>
                <w:sz w:val="24"/>
                <w:szCs w:val="24"/>
              </w:rPr>
              <w:t>Documente de verificat:</w:t>
            </w:r>
          </w:p>
          <w:p w14:paraId="5D8E8BC4" w14:textId="77777777" w:rsidR="00F67116" w:rsidRPr="00722BDD" w:rsidRDefault="00F67116" w:rsidP="002D2CD1">
            <w:pPr>
              <w:tabs>
                <w:tab w:val="left" w:pos="284"/>
              </w:tabs>
              <w:spacing w:after="0" w:line="240" w:lineRule="auto"/>
              <w:jc w:val="both"/>
              <w:rPr>
                <w:rFonts w:cs="Calibri"/>
                <w:i/>
                <w:sz w:val="24"/>
                <w:szCs w:val="24"/>
              </w:rPr>
            </w:pPr>
            <w:r w:rsidRPr="00722BDD">
              <w:rPr>
                <w:rFonts w:cs="Calibri"/>
                <w:i/>
                <w:sz w:val="24"/>
                <w:szCs w:val="24"/>
              </w:rPr>
              <w:t>Declaraţia pe propria răspundere (F),</w:t>
            </w:r>
          </w:p>
          <w:p w14:paraId="4094C142" w14:textId="77777777" w:rsidR="00F67116" w:rsidRPr="00722BDD" w:rsidRDefault="00F67116" w:rsidP="002D2CD1">
            <w:pPr>
              <w:tabs>
                <w:tab w:val="left" w:pos="284"/>
              </w:tabs>
              <w:spacing w:after="0" w:line="240" w:lineRule="auto"/>
              <w:jc w:val="both"/>
              <w:rPr>
                <w:rFonts w:cs="Calibri"/>
                <w:i/>
                <w:sz w:val="24"/>
                <w:szCs w:val="24"/>
              </w:rPr>
            </w:pPr>
            <w:r w:rsidRPr="00722BDD">
              <w:rPr>
                <w:rFonts w:cs="Calibri"/>
                <w:i/>
                <w:sz w:val="24"/>
                <w:szCs w:val="24"/>
              </w:rPr>
              <w:t>Baza de date AFIR,</w:t>
            </w:r>
          </w:p>
          <w:p w14:paraId="25C6DFC3"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Studiul/Planul de Marketing,</w:t>
            </w:r>
          </w:p>
          <w:p w14:paraId="59830D10"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Acordul de Cooperare,</w:t>
            </w:r>
          </w:p>
          <w:p w14:paraId="1398F4C2" w14:textId="77777777" w:rsidR="00F67116" w:rsidRPr="00722BDD" w:rsidRDefault="00F67116" w:rsidP="002D2CD1">
            <w:pPr>
              <w:spacing w:after="0" w:line="240" w:lineRule="auto"/>
              <w:jc w:val="both"/>
              <w:rPr>
                <w:rFonts w:eastAsia="Times New Roman" w:cs="Calibri"/>
                <w:sz w:val="24"/>
                <w:szCs w:val="24"/>
                <w:lang w:val="it-IT"/>
              </w:rPr>
            </w:pPr>
          </w:p>
        </w:tc>
        <w:tc>
          <w:tcPr>
            <w:tcW w:w="5220" w:type="dxa"/>
            <w:tcBorders>
              <w:top w:val="single" w:sz="4" w:space="0" w:color="auto"/>
              <w:left w:val="single" w:sz="4" w:space="0" w:color="auto"/>
              <w:bottom w:val="single" w:sz="4" w:space="0" w:color="auto"/>
              <w:right w:val="single" w:sz="4" w:space="0" w:color="auto"/>
            </w:tcBorders>
          </w:tcPr>
          <w:p w14:paraId="6DF27710" w14:textId="77777777" w:rsidR="00F67116" w:rsidRPr="00722BDD" w:rsidRDefault="00F67116" w:rsidP="002D2CD1">
            <w:pPr>
              <w:tabs>
                <w:tab w:val="left" w:pos="284"/>
              </w:tabs>
              <w:spacing w:after="0" w:line="240" w:lineRule="auto"/>
              <w:jc w:val="both"/>
              <w:rPr>
                <w:rFonts w:eastAsia="Times New Roman" w:cs="Calibri"/>
                <w:sz w:val="24"/>
                <w:szCs w:val="24"/>
              </w:rPr>
            </w:pPr>
            <w:r w:rsidRPr="00722BDD">
              <w:rPr>
                <w:rFonts w:cs="Calibri"/>
                <w:sz w:val="24"/>
                <w:szCs w:val="24"/>
              </w:rPr>
              <w:t>Expertul verifică dacă există asumat angajamentul în această privință, în cadrul Declaraţiei pe propria răspundere (F) pct. 1 și verifică în baza de date AFIR dacă există în derulare un proiect identic, depus de același parteneriat/lider de parteneriat.</w:t>
            </w:r>
          </w:p>
          <w:p w14:paraId="09CE90AF" w14:textId="77777777" w:rsidR="00F67116" w:rsidRPr="00722BDD" w:rsidRDefault="00F67116" w:rsidP="002D2CD1">
            <w:pPr>
              <w:tabs>
                <w:tab w:val="left" w:pos="284"/>
              </w:tabs>
              <w:spacing w:after="0" w:line="240" w:lineRule="auto"/>
              <w:jc w:val="both"/>
              <w:rPr>
                <w:rFonts w:cs="Calibri"/>
                <w:sz w:val="24"/>
                <w:szCs w:val="24"/>
              </w:rPr>
            </w:pPr>
          </w:p>
          <w:p w14:paraId="54914464" w14:textId="77777777" w:rsidR="00F67116" w:rsidRPr="00722BDD" w:rsidRDefault="00F67116" w:rsidP="002D2CD1">
            <w:pPr>
              <w:spacing w:after="0" w:line="240" w:lineRule="auto"/>
              <w:jc w:val="both"/>
              <w:rPr>
                <w:rFonts w:cs="Calibri"/>
                <w:sz w:val="24"/>
                <w:szCs w:val="24"/>
              </w:rPr>
            </w:pPr>
            <w:r w:rsidRPr="00722BDD">
              <w:rPr>
                <w:rFonts w:cs="Calibri"/>
                <w:sz w:val="24"/>
                <w:szCs w:val="24"/>
              </w:rPr>
              <w:t>Se analizeaza componenta parteneriatelor cu proiecte identice. Daca parteneriatele au aceeasi componență, indiferent de entitatea care este desemnată lider de proiect, proiectul nu nu este eligibil.</w:t>
            </w:r>
          </w:p>
          <w:p w14:paraId="63F9A0B8" w14:textId="77777777" w:rsidR="00227D1A" w:rsidRPr="00722BDD" w:rsidRDefault="00227D1A" w:rsidP="002D2CD1">
            <w:pPr>
              <w:spacing w:after="0" w:line="240" w:lineRule="auto"/>
              <w:jc w:val="both"/>
              <w:rPr>
                <w:rFonts w:cs="Calibri"/>
                <w:sz w:val="24"/>
                <w:szCs w:val="24"/>
              </w:rPr>
            </w:pPr>
          </w:p>
          <w:p w14:paraId="7A979E5D" w14:textId="77777777" w:rsidR="00227D1A" w:rsidRPr="00722BDD" w:rsidRDefault="00227D1A" w:rsidP="002D2CD1">
            <w:pPr>
              <w:spacing w:after="0" w:line="240" w:lineRule="auto"/>
              <w:jc w:val="both"/>
              <w:rPr>
                <w:rFonts w:cs="Calibri"/>
                <w:sz w:val="24"/>
                <w:szCs w:val="24"/>
              </w:rPr>
            </w:pPr>
            <w:r w:rsidRPr="00722BDD">
              <w:rPr>
                <w:rFonts w:cs="Calibri"/>
                <w:sz w:val="24"/>
                <w:szCs w:val="24"/>
              </w:rPr>
              <w:t>Se va avea în vedere faptul că indiferent dacă deține calitatea de lider de proiect sau membru al unui accord de cooperare în cadrul mai multor proiecte, un fermier nu poate beneficia de sprijin pentru aceeași categorie de produse. Dacă se identifică aceasta, atunci proiectul devine neeligibil.</w:t>
            </w:r>
          </w:p>
          <w:p w14:paraId="25A348BA" w14:textId="77777777" w:rsidR="00F67116" w:rsidRPr="00722BDD" w:rsidRDefault="00F67116" w:rsidP="002D2CD1">
            <w:pPr>
              <w:spacing w:after="0" w:line="240" w:lineRule="auto"/>
              <w:jc w:val="both"/>
              <w:rPr>
                <w:rFonts w:eastAsia="Times New Roman" w:cs="Calibri"/>
                <w:sz w:val="24"/>
                <w:szCs w:val="24"/>
              </w:rPr>
            </w:pPr>
          </w:p>
        </w:tc>
      </w:tr>
    </w:tbl>
    <w:p w14:paraId="53A8629D" w14:textId="77777777" w:rsidR="00F67116" w:rsidRPr="00722BDD" w:rsidRDefault="00F67116" w:rsidP="002D2CD1">
      <w:pPr>
        <w:spacing w:after="0" w:line="240" w:lineRule="auto"/>
        <w:jc w:val="both"/>
        <w:rPr>
          <w:rFonts w:eastAsia="Times New Roman" w:cs="Calibri"/>
          <w:sz w:val="24"/>
          <w:szCs w:val="24"/>
          <w:lang w:val="it-IT"/>
        </w:rPr>
      </w:pPr>
      <w:r w:rsidRPr="00722BDD">
        <w:rPr>
          <w:rFonts w:cs="Calibri"/>
          <w:sz w:val="24"/>
          <w:szCs w:val="24"/>
          <w:lang w:val="it-IT"/>
        </w:rPr>
        <w:t>Dacă în urma verificării efectuate în conformitate cu precizările din coloana “puncte de verificat”, expertul constată faptul că proiectul de cooperare propus va fi nou și nu este în curs de defășurare sau finalizat, se va bifa caseta “da” pentru verificare. În caz contrar se va bifa “nu”, criteriul fiind declarat ne</w:t>
      </w:r>
      <w:r w:rsidRPr="00722BDD">
        <w:rPr>
          <w:rFonts w:cs="Calibri"/>
          <w:sz w:val="24"/>
          <w:szCs w:val="24"/>
        </w:rPr>
        <w:t>î</w:t>
      </w:r>
      <w:r w:rsidRPr="00722BDD">
        <w:rPr>
          <w:rFonts w:cs="Calibri"/>
          <w:sz w:val="24"/>
          <w:szCs w:val="24"/>
          <w:lang w:val="it-IT"/>
        </w:rPr>
        <w:t>ndeplinit.</w:t>
      </w:r>
    </w:p>
    <w:p w14:paraId="7DDBF16E" w14:textId="77777777" w:rsidR="00F67116" w:rsidRPr="00722BDD" w:rsidRDefault="00F67116" w:rsidP="002D2CD1">
      <w:pPr>
        <w:spacing w:after="0" w:line="240" w:lineRule="auto"/>
        <w:jc w:val="both"/>
        <w:rPr>
          <w:rFonts w:cs="Calibri"/>
          <w:sz w:val="24"/>
          <w:szCs w:val="24"/>
          <w:lang w:val="it-IT"/>
        </w:rPr>
      </w:pPr>
    </w:p>
    <w:p w14:paraId="79CA0557" w14:textId="77777777" w:rsidR="00F67116" w:rsidRPr="00722BDD" w:rsidRDefault="00F67116" w:rsidP="002D2CD1">
      <w:pPr>
        <w:spacing w:after="0" w:line="240" w:lineRule="auto"/>
        <w:jc w:val="both"/>
        <w:rPr>
          <w:rFonts w:cs="Calibri"/>
          <w:b/>
          <w:sz w:val="24"/>
          <w:szCs w:val="24"/>
        </w:rPr>
      </w:pPr>
      <w:r w:rsidRPr="00722BDD">
        <w:rPr>
          <w:rFonts w:cs="Calibri"/>
          <w:b/>
          <w:sz w:val="24"/>
          <w:szCs w:val="24"/>
        </w:rPr>
        <w:t>EG6 - Dacă este cazul, solicitantul va respecta definițiile cu privire la lanțurile scurte de aprovizionare și piețele locale stabilite în conformitate cu prevederile din articolul 11 din Regulamentul (UE) nr. 807/2014 și descrise în secțiunea Informații specifice operațiunii din fișa măsurii.</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F67116" w:rsidRPr="00722BDD" w14:paraId="6BB51EF3" w14:textId="77777777" w:rsidTr="00F6711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63BC886" w14:textId="77777777" w:rsidR="00F67116" w:rsidRPr="00722BDD" w:rsidRDefault="00F67116" w:rsidP="002D2CD1">
            <w:pPr>
              <w:rPr>
                <w:rFonts w:cs="Calibri"/>
                <w:sz w:val="24"/>
                <w:szCs w:val="24"/>
              </w:rPr>
            </w:pPr>
            <w:r w:rsidRPr="00722BDD">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14:paraId="4E88A880" w14:textId="77777777" w:rsidR="00F67116" w:rsidRPr="00722BDD" w:rsidRDefault="00F67116" w:rsidP="002D2CD1">
            <w:pPr>
              <w:rPr>
                <w:rFonts w:eastAsia="Times New Roman" w:cs="Calibri"/>
                <w:b/>
                <w:sz w:val="24"/>
                <w:szCs w:val="24"/>
                <w:lang w:val="pt-BR"/>
              </w:rPr>
            </w:pPr>
            <w:r w:rsidRPr="00722BDD">
              <w:rPr>
                <w:rFonts w:cs="Calibri"/>
                <w:b/>
                <w:sz w:val="24"/>
                <w:szCs w:val="24"/>
                <w:lang w:val="pt-BR"/>
              </w:rPr>
              <w:t>PUNCTE DE VERIFICAT ÎN CADRUL DOCUMENTELOR PREZENTATE</w:t>
            </w:r>
          </w:p>
        </w:tc>
      </w:tr>
      <w:tr w:rsidR="00F67116" w:rsidRPr="00722BDD" w14:paraId="7C0359F3" w14:textId="77777777" w:rsidTr="00F67116">
        <w:trPr>
          <w:trHeight w:val="553"/>
        </w:trPr>
        <w:tc>
          <w:tcPr>
            <w:tcW w:w="4570" w:type="dxa"/>
            <w:tcBorders>
              <w:top w:val="single" w:sz="4" w:space="0" w:color="auto"/>
              <w:left w:val="single" w:sz="4" w:space="0" w:color="auto"/>
              <w:bottom w:val="single" w:sz="4" w:space="0" w:color="auto"/>
              <w:right w:val="single" w:sz="4" w:space="0" w:color="auto"/>
            </w:tcBorders>
          </w:tcPr>
          <w:p w14:paraId="1E713210" w14:textId="77777777" w:rsidR="00F67116" w:rsidRPr="00722BDD" w:rsidRDefault="00F67116" w:rsidP="002D2CD1">
            <w:pPr>
              <w:tabs>
                <w:tab w:val="left" w:pos="284"/>
              </w:tabs>
              <w:spacing w:after="0" w:line="240" w:lineRule="auto"/>
              <w:jc w:val="both"/>
              <w:rPr>
                <w:rFonts w:eastAsia="Times New Roman" w:cs="Calibri"/>
                <w:i/>
                <w:sz w:val="24"/>
                <w:szCs w:val="24"/>
              </w:rPr>
            </w:pPr>
            <w:r w:rsidRPr="00722BDD">
              <w:rPr>
                <w:rFonts w:cs="Calibri"/>
                <w:i/>
                <w:sz w:val="24"/>
                <w:szCs w:val="24"/>
              </w:rPr>
              <w:t>Documente de verificat:</w:t>
            </w:r>
          </w:p>
          <w:p w14:paraId="779A44EF" w14:textId="77777777" w:rsidR="00F67116" w:rsidRPr="00722BDD" w:rsidRDefault="00F67116" w:rsidP="002D2CD1">
            <w:pPr>
              <w:spacing w:after="0" w:line="240" w:lineRule="auto"/>
              <w:jc w:val="both"/>
              <w:rPr>
                <w:rFonts w:cs="Calibri"/>
                <w:i/>
                <w:sz w:val="24"/>
                <w:szCs w:val="24"/>
                <w:lang w:val="pt-BR"/>
              </w:rPr>
            </w:pPr>
            <w:r w:rsidRPr="00722BDD">
              <w:rPr>
                <w:rFonts w:cs="Calibri"/>
                <w:i/>
                <w:sz w:val="24"/>
                <w:szCs w:val="24"/>
                <w:lang w:val="pt-BR"/>
              </w:rPr>
              <w:t>Studiul/Planul de Marketing,</w:t>
            </w:r>
          </w:p>
          <w:p w14:paraId="74537CB5" w14:textId="77777777" w:rsidR="00F67116" w:rsidRPr="00722BDD" w:rsidRDefault="00F67116" w:rsidP="002D2CD1">
            <w:pPr>
              <w:spacing w:after="0" w:line="240" w:lineRule="auto"/>
              <w:jc w:val="both"/>
              <w:rPr>
                <w:rFonts w:cs="Calibri"/>
                <w:i/>
                <w:sz w:val="24"/>
                <w:szCs w:val="24"/>
                <w:lang w:val="pt-BR"/>
              </w:rPr>
            </w:pPr>
            <w:r w:rsidRPr="00722BDD">
              <w:rPr>
                <w:rFonts w:cs="Calibri"/>
                <w:i/>
                <w:sz w:val="24"/>
                <w:szCs w:val="24"/>
                <w:lang w:val="pt-BR"/>
              </w:rPr>
              <w:t>BI</w:t>
            </w:r>
          </w:p>
          <w:p w14:paraId="41E41D92" w14:textId="77777777" w:rsidR="00F67116" w:rsidRPr="00722BDD" w:rsidRDefault="00F67116" w:rsidP="002D2CD1">
            <w:pPr>
              <w:spacing w:after="0" w:line="240" w:lineRule="auto"/>
              <w:jc w:val="both"/>
              <w:rPr>
                <w:rFonts w:cs="Calibri"/>
                <w:sz w:val="24"/>
                <w:szCs w:val="24"/>
                <w:lang w:val="pt-BR"/>
              </w:rPr>
            </w:pPr>
          </w:p>
          <w:p w14:paraId="674F4094" w14:textId="77777777" w:rsidR="00F67116" w:rsidRPr="00722BDD" w:rsidRDefault="00F67116" w:rsidP="002D2CD1">
            <w:pPr>
              <w:spacing w:after="0" w:line="240" w:lineRule="auto"/>
              <w:jc w:val="both"/>
              <w:rPr>
                <w:rFonts w:cs="Calibri"/>
                <w:sz w:val="24"/>
                <w:szCs w:val="24"/>
                <w:lang w:val="pt-BR"/>
              </w:rPr>
            </w:pPr>
          </w:p>
          <w:p w14:paraId="666D6619" w14:textId="77777777" w:rsidR="00F67116" w:rsidRPr="00722BDD" w:rsidRDefault="00F67116" w:rsidP="002D2CD1">
            <w:pPr>
              <w:spacing w:after="0" w:line="240" w:lineRule="auto"/>
              <w:jc w:val="both"/>
              <w:rPr>
                <w:rFonts w:cs="Calibri"/>
                <w:sz w:val="24"/>
                <w:szCs w:val="24"/>
                <w:lang w:val="pt-BR"/>
              </w:rPr>
            </w:pPr>
          </w:p>
          <w:p w14:paraId="0DF2C259" w14:textId="77777777" w:rsidR="00F67116" w:rsidRPr="00722BDD" w:rsidRDefault="00F67116" w:rsidP="002D2CD1">
            <w:pPr>
              <w:spacing w:after="0" w:line="240" w:lineRule="auto"/>
              <w:jc w:val="both"/>
              <w:rPr>
                <w:rFonts w:cs="Calibri"/>
                <w:sz w:val="24"/>
                <w:szCs w:val="24"/>
                <w:lang w:val="pt-BR"/>
              </w:rPr>
            </w:pPr>
          </w:p>
          <w:p w14:paraId="35168E13" w14:textId="77777777" w:rsidR="00F67116" w:rsidRPr="00722BDD" w:rsidRDefault="00F67116" w:rsidP="002D2CD1">
            <w:pPr>
              <w:spacing w:after="0" w:line="240" w:lineRule="auto"/>
              <w:jc w:val="both"/>
              <w:rPr>
                <w:rFonts w:cs="Calibri"/>
                <w:sz w:val="24"/>
                <w:szCs w:val="24"/>
                <w:lang w:val="pt-BR"/>
              </w:rPr>
            </w:pPr>
          </w:p>
          <w:p w14:paraId="3D553C27" w14:textId="77777777" w:rsidR="00F67116" w:rsidRPr="00722BDD" w:rsidRDefault="00F67116" w:rsidP="002D2CD1">
            <w:pPr>
              <w:spacing w:after="0" w:line="240" w:lineRule="auto"/>
              <w:jc w:val="both"/>
              <w:rPr>
                <w:rFonts w:cs="Calibri"/>
                <w:b/>
                <w:sz w:val="24"/>
                <w:szCs w:val="24"/>
                <w:lang w:val="pt-BR"/>
              </w:rPr>
            </w:pPr>
          </w:p>
          <w:p w14:paraId="09F1886D" w14:textId="77777777" w:rsidR="00F67116" w:rsidRPr="00722BDD" w:rsidRDefault="00F67116" w:rsidP="002D2CD1">
            <w:pPr>
              <w:spacing w:after="0" w:line="240" w:lineRule="auto"/>
              <w:jc w:val="both"/>
              <w:rPr>
                <w:rFonts w:eastAsia="Times New Roman" w:cs="Calibri"/>
                <w:b/>
                <w:bCs/>
                <w:sz w:val="24"/>
                <w:szCs w:val="24"/>
                <w:lang w:val="it-IT"/>
              </w:rPr>
            </w:pPr>
          </w:p>
        </w:tc>
        <w:tc>
          <w:tcPr>
            <w:tcW w:w="5220" w:type="dxa"/>
            <w:tcBorders>
              <w:top w:val="single" w:sz="4" w:space="0" w:color="auto"/>
              <w:left w:val="single" w:sz="4" w:space="0" w:color="auto"/>
              <w:bottom w:val="single" w:sz="4" w:space="0" w:color="auto"/>
              <w:right w:val="single" w:sz="4" w:space="0" w:color="auto"/>
            </w:tcBorders>
          </w:tcPr>
          <w:p w14:paraId="120B726D" w14:textId="77777777" w:rsidR="00F67116" w:rsidRPr="00722BDD" w:rsidRDefault="00F67116" w:rsidP="002D2CD1">
            <w:pPr>
              <w:overflowPunct w:val="0"/>
              <w:autoSpaceDE w:val="0"/>
              <w:autoSpaceDN w:val="0"/>
              <w:adjustRightInd w:val="0"/>
              <w:spacing w:after="0" w:line="240" w:lineRule="auto"/>
              <w:jc w:val="both"/>
              <w:textAlignment w:val="baseline"/>
              <w:rPr>
                <w:rFonts w:eastAsia="Times New Roman" w:cs="Calibri"/>
                <w:bCs/>
                <w:i/>
                <w:sz w:val="24"/>
                <w:szCs w:val="24"/>
                <w:lang w:eastAsia="fr-FR"/>
              </w:rPr>
            </w:pPr>
            <w:r w:rsidRPr="00722BDD">
              <w:rPr>
                <w:rFonts w:cs="Calibri"/>
                <w:bCs/>
                <w:i/>
                <w:sz w:val="24"/>
                <w:szCs w:val="24"/>
                <w:lang w:eastAsia="fr-FR"/>
              </w:rPr>
              <w:t>Expertul verifică dacă proiectul se refera la:</w:t>
            </w:r>
          </w:p>
          <w:p w14:paraId="5C31753F"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1 - lanț scurt/lanțuri scurte;</w:t>
            </w:r>
          </w:p>
          <w:p w14:paraId="706BCDD2"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2 - piață locală/piețe locale;</w:t>
            </w:r>
          </w:p>
          <w:p w14:paraId="72C3EC9E"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3 - piață locală bazată exclusiv pe lanț scurt/piețe locale bazate exclusiv pe lanțuri scurte.</w:t>
            </w:r>
          </w:p>
          <w:p w14:paraId="61596900"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p>
          <w:p w14:paraId="3E1E0BBA"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1. Se vor lua în considerare doar caracteristicile obligatorii ale lanțurilor scurte (nu se analizează distanța dintre punctul de origine al produsului și locul comercializării ci doar numărul de intermediari).</w:t>
            </w:r>
          </w:p>
          <w:p w14:paraId="21B4B989"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2. Se vor lua în considerare doar caracteristicile obligatorii ale</w:t>
            </w:r>
            <w:r w:rsidRPr="00722BDD">
              <w:rPr>
                <w:rFonts w:cs="Calibri"/>
                <w:b/>
                <w:i/>
                <w:sz w:val="24"/>
                <w:szCs w:val="24"/>
              </w:rPr>
              <w:t xml:space="preserve"> </w:t>
            </w:r>
            <w:r w:rsidRPr="00722BDD">
              <w:rPr>
                <w:rFonts w:cs="Calibri"/>
                <w:bCs/>
                <w:i/>
                <w:sz w:val="24"/>
                <w:szCs w:val="24"/>
                <w:lang w:eastAsia="fr-FR"/>
              </w:rPr>
              <w:t>pieței locale (distanța geografică dintre punctul de origine al produsului și locul comercializării). Distanța dintre punctul de origine al produsului/produselor va fi de maxim 75 km față de locul comercializării.</w:t>
            </w:r>
          </w:p>
          <w:p w14:paraId="2D3E83E1"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3. Se va ține cont ca lanțul scurt menționat la punctul 1 să fie creat în limita menționată la punctul 2.</w:t>
            </w:r>
          </w:p>
          <w:p w14:paraId="525610AD"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p>
          <w:p w14:paraId="4ACA90B1"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 xml:space="preserve">Se verifică prezentarea în Studiul/Planul de Marketing crearea a cel puțin un lanț scurt într-o configurație a lanțului alimentar care nu implică mai mult de un intermediar între producător și consumator. </w:t>
            </w:r>
          </w:p>
          <w:p w14:paraId="581DB9F4"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 xml:space="preserve">Dacă este cazul, se va verifica prezența lanțului scurt pe o piață locală , ținând cont de faptul că </w:t>
            </w:r>
          </w:p>
          <w:p w14:paraId="0773B5D0"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 xml:space="preserve">"Piața locală" - este definită ca o rază de comercializare care nu depășește 75 km de la exploatația de origine a produsului. </w:t>
            </w:r>
          </w:p>
          <w:p w14:paraId="7D129CD0"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Distanța dintre exploatația de origine a produsului/produselor și punctul de comercializare se calculează prin intermediul GPS.</w:t>
            </w:r>
          </w:p>
          <w:p w14:paraId="4E16D6DD"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Se va avea în vedere distanța rutieră cea mai scurtă.</w:t>
            </w:r>
          </w:p>
          <w:p w14:paraId="5D3DCD80"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Dovada încadrării în limita de km menționată anterior nu este necesară, distanța fiind verificată de AFIR.</w:t>
            </w:r>
          </w:p>
          <w:p w14:paraId="270192F3"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Solicitantul trebuie să se asigure înainte de depunerea proiectului că se încadrează în limita de mai sus și să menționeze în proiect distanța maximă dintre exploatația de origine a produsului/ produselor și punctul de comercializare.</w:t>
            </w:r>
          </w:p>
          <w:p w14:paraId="026F39E4"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p>
          <w:p w14:paraId="000C897E" w14:textId="77777777" w:rsidR="00F67116" w:rsidRPr="00722BDD" w:rsidRDefault="00F67116" w:rsidP="002D2CD1">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722BDD">
              <w:rPr>
                <w:rFonts w:cs="Calibri"/>
                <w:bCs/>
                <w:sz w:val="24"/>
                <w:szCs w:val="24"/>
                <w:lang w:eastAsia="fr-FR"/>
              </w:rPr>
              <w:t>Se verifică prezența investițiilor aferente în cadrul Bugetului Indicativ și delimitarea financiară a lanțurilor, dacă este cazul.</w:t>
            </w:r>
          </w:p>
        </w:tc>
      </w:tr>
    </w:tbl>
    <w:p w14:paraId="279EB270" w14:textId="77777777" w:rsidR="00F67116" w:rsidRPr="00722BDD" w:rsidRDefault="00F67116" w:rsidP="002D2CD1">
      <w:pPr>
        <w:spacing w:after="0" w:line="240" w:lineRule="auto"/>
        <w:jc w:val="both"/>
        <w:rPr>
          <w:rFonts w:eastAsia="Times New Roman" w:cs="Calibri"/>
          <w:sz w:val="24"/>
          <w:szCs w:val="24"/>
          <w:lang w:val="it-IT"/>
        </w:rPr>
      </w:pPr>
      <w:r w:rsidRPr="00722BDD">
        <w:rPr>
          <w:rFonts w:cs="Calibri"/>
          <w:sz w:val="24"/>
          <w:szCs w:val="24"/>
          <w:lang w:val="it-IT"/>
        </w:rPr>
        <w:t>Dacă în urma verificării efectuate în conformitate cu precizările din coloana “puncte de verificat”, expertul constată faptul că solicitantul va respecta definițiile cu privire la lanțurile scurte de aprovizionare și/sau piețele locale, se va bifa caseta “da” pentru verificare. În caz contrar se va bifa “nu”, criteriul fiind declarat neîndeplinit.</w:t>
      </w:r>
    </w:p>
    <w:p w14:paraId="0E3042A4" w14:textId="77777777" w:rsidR="00F67116" w:rsidRPr="00722BDD" w:rsidRDefault="00F67116" w:rsidP="002D2CD1">
      <w:pPr>
        <w:spacing w:after="0" w:line="240" w:lineRule="auto"/>
        <w:jc w:val="both"/>
        <w:rPr>
          <w:rFonts w:cs="Calibri"/>
          <w:sz w:val="24"/>
          <w:szCs w:val="24"/>
          <w:lang w:val="it-IT"/>
        </w:rPr>
      </w:pPr>
    </w:p>
    <w:p w14:paraId="6C7939C9" w14:textId="77777777" w:rsidR="00F67116" w:rsidRPr="00722BDD" w:rsidRDefault="00F67116" w:rsidP="002D2CD1">
      <w:pPr>
        <w:spacing w:after="0" w:line="240" w:lineRule="auto"/>
        <w:jc w:val="both"/>
        <w:rPr>
          <w:rFonts w:cs="Calibri"/>
          <w:sz w:val="24"/>
          <w:szCs w:val="24"/>
          <w:lang w:val="it-IT"/>
        </w:rPr>
      </w:pPr>
      <w:r w:rsidRPr="00722BDD">
        <w:rPr>
          <w:rFonts w:cs="Calibri"/>
          <w:b/>
          <w:sz w:val="24"/>
          <w:szCs w:val="24"/>
        </w:rPr>
        <w:t>EG7 - Partenerii care sunt fermieri isi desfasoara activitatile agricole într-una din unitățile administrativ – teritoriale din Anexa STP aferentă Cadrului Național de Implementare STP și activează în sectorul pomicol (exceptând cultura de căpșuni în sere și solarii).</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F67116" w:rsidRPr="00722BDD" w14:paraId="3600ED14" w14:textId="77777777" w:rsidTr="00F67116">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01AAB44E" w14:textId="77777777" w:rsidR="00F67116" w:rsidRPr="00722BDD" w:rsidRDefault="00F67116" w:rsidP="002D2CD1">
            <w:pPr>
              <w:rPr>
                <w:rFonts w:cs="Calibri"/>
                <w:sz w:val="24"/>
                <w:szCs w:val="24"/>
              </w:rPr>
            </w:pPr>
            <w:r w:rsidRPr="00722BDD">
              <w:rPr>
                <w:rFonts w:cs="Calibri"/>
                <w:sz w:val="24"/>
                <w:szCs w:val="24"/>
              </w:rPr>
              <w:t xml:space="preserve">DOCUMENTE PREZENTATE </w:t>
            </w:r>
          </w:p>
        </w:tc>
        <w:tc>
          <w:tcPr>
            <w:tcW w:w="5223" w:type="dxa"/>
            <w:tcBorders>
              <w:top w:val="single" w:sz="4" w:space="0" w:color="auto"/>
              <w:left w:val="single" w:sz="4" w:space="0" w:color="auto"/>
              <w:bottom w:val="single" w:sz="4" w:space="0" w:color="auto"/>
              <w:right w:val="single" w:sz="4" w:space="0" w:color="auto"/>
            </w:tcBorders>
            <w:shd w:val="clear" w:color="auto" w:fill="C0C0C0"/>
            <w:hideMark/>
          </w:tcPr>
          <w:p w14:paraId="0CD3D78D" w14:textId="77777777" w:rsidR="00F67116" w:rsidRPr="00722BDD" w:rsidRDefault="00F67116" w:rsidP="002D2CD1">
            <w:pPr>
              <w:rPr>
                <w:rFonts w:eastAsia="Times New Roman" w:cs="Calibri"/>
                <w:b/>
                <w:sz w:val="24"/>
                <w:szCs w:val="24"/>
                <w:lang w:val="pt-BR"/>
              </w:rPr>
            </w:pPr>
            <w:r w:rsidRPr="00722BDD">
              <w:rPr>
                <w:rFonts w:cs="Calibri"/>
                <w:b/>
                <w:sz w:val="24"/>
                <w:szCs w:val="24"/>
                <w:lang w:val="pt-BR"/>
              </w:rPr>
              <w:t>PUNCTE DE VERIFICAT ÎN CADRUL DOCUMENTELOR PREZENTATE</w:t>
            </w:r>
          </w:p>
        </w:tc>
      </w:tr>
      <w:tr w:rsidR="00F67116" w:rsidRPr="00722BDD" w14:paraId="198D26F4" w14:textId="77777777" w:rsidTr="002D2CD1">
        <w:trPr>
          <w:trHeight w:val="77"/>
        </w:trPr>
        <w:tc>
          <w:tcPr>
            <w:tcW w:w="4572" w:type="dxa"/>
            <w:tcBorders>
              <w:top w:val="single" w:sz="4" w:space="0" w:color="auto"/>
              <w:left w:val="single" w:sz="4" w:space="0" w:color="auto"/>
              <w:bottom w:val="single" w:sz="4" w:space="0" w:color="auto"/>
              <w:right w:val="single" w:sz="4" w:space="0" w:color="auto"/>
            </w:tcBorders>
          </w:tcPr>
          <w:p w14:paraId="5C93F338" w14:textId="77777777" w:rsidR="00F67116" w:rsidRPr="00722BDD" w:rsidRDefault="00F67116" w:rsidP="002D2CD1">
            <w:pPr>
              <w:tabs>
                <w:tab w:val="left" w:pos="284"/>
              </w:tabs>
              <w:spacing w:after="0" w:line="240" w:lineRule="auto"/>
              <w:jc w:val="both"/>
              <w:rPr>
                <w:rFonts w:eastAsia="Times New Roman" w:cs="Calibri"/>
                <w:i/>
                <w:sz w:val="24"/>
                <w:szCs w:val="24"/>
              </w:rPr>
            </w:pPr>
            <w:r w:rsidRPr="00722BDD">
              <w:rPr>
                <w:rFonts w:cs="Calibri"/>
                <w:i/>
                <w:sz w:val="24"/>
                <w:szCs w:val="24"/>
              </w:rPr>
              <w:t>Documente de verificat:</w:t>
            </w:r>
          </w:p>
          <w:p w14:paraId="32E68988" w14:textId="77777777" w:rsidR="00F67116" w:rsidRPr="00722BDD" w:rsidRDefault="00F67116" w:rsidP="002D2CD1">
            <w:pPr>
              <w:tabs>
                <w:tab w:val="left" w:pos="284"/>
              </w:tabs>
              <w:spacing w:after="0" w:line="240" w:lineRule="auto"/>
              <w:jc w:val="both"/>
              <w:rPr>
                <w:rFonts w:cs="Calibri"/>
                <w:i/>
                <w:sz w:val="24"/>
                <w:szCs w:val="24"/>
                <w:lang w:val="pt-BR"/>
              </w:rPr>
            </w:pPr>
            <w:r w:rsidRPr="00722BDD">
              <w:rPr>
                <w:rFonts w:cs="Calibri"/>
                <w:i/>
                <w:sz w:val="24"/>
                <w:szCs w:val="24"/>
                <w:lang w:val="pt-BR"/>
              </w:rPr>
              <w:t>Extras CF,</w:t>
            </w:r>
          </w:p>
          <w:p w14:paraId="5136E63F" w14:textId="77777777" w:rsidR="00F67116" w:rsidRPr="00722BDD" w:rsidRDefault="00F67116" w:rsidP="002D2CD1">
            <w:pPr>
              <w:tabs>
                <w:tab w:val="left" w:pos="284"/>
              </w:tabs>
              <w:spacing w:after="0" w:line="240" w:lineRule="auto"/>
              <w:jc w:val="both"/>
              <w:rPr>
                <w:rFonts w:cs="Calibri"/>
                <w:i/>
                <w:sz w:val="24"/>
                <w:szCs w:val="24"/>
                <w:lang w:val="pt-BR"/>
              </w:rPr>
            </w:pPr>
            <w:r w:rsidRPr="00722BDD">
              <w:rPr>
                <w:rFonts w:cs="Calibri"/>
                <w:i/>
                <w:sz w:val="24"/>
                <w:szCs w:val="24"/>
                <w:lang w:val="pt-BR"/>
              </w:rPr>
              <w:t>Anexa STP,</w:t>
            </w:r>
          </w:p>
          <w:p w14:paraId="422BCF6F" w14:textId="77777777" w:rsidR="00F67116" w:rsidRPr="00722BDD" w:rsidRDefault="00F67116" w:rsidP="002D2CD1">
            <w:pPr>
              <w:spacing w:after="0" w:line="240" w:lineRule="auto"/>
              <w:jc w:val="both"/>
              <w:rPr>
                <w:rFonts w:cs="Calibri"/>
                <w:i/>
                <w:sz w:val="24"/>
                <w:szCs w:val="24"/>
                <w:lang w:val="pt-BR"/>
              </w:rPr>
            </w:pPr>
            <w:r w:rsidRPr="00722BDD">
              <w:rPr>
                <w:rFonts w:cs="Calibri"/>
                <w:i/>
                <w:sz w:val="24"/>
                <w:szCs w:val="24"/>
                <w:lang w:val="pt-BR"/>
              </w:rPr>
              <w:t>Documentele aferente terenului agricol,</w:t>
            </w:r>
          </w:p>
          <w:p w14:paraId="25C1B948" w14:textId="77777777" w:rsidR="00F67116" w:rsidRPr="00722BDD" w:rsidRDefault="00F67116" w:rsidP="002D2CD1">
            <w:pPr>
              <w:spacing w:after="0" w:line="240" w:lineRule="auto"/>
              <w:jc w:val="both"/>
              <w:rPr>
                <w:rFonts w:cs="Calibri"/>
                <w:i/>
                <w:sz w:val="24"/>
                <w:szCs w:val="24"/>
                <w:lang w:val="pt-BR"/>
              </w:rPr>
            </w:pPr>
            <w:r w:rsidRPr="00722BDD">
              <w:rPr>
                <w:rFonts w:cs="Calibri"/>
                <w:i/>
                <w:sz w:val="24"/>
                <w:szCs w:val="24"/>
                <w:lang w:val="pt-BR"/>
              </w:rPr>
              <w:t>Documentele aferente efectivului de animale,</w:t>
            </w:r>
          </w:p>
          <w:p w14:paraId="13EDBE79" w14:textId="77777777" w:rsidR="00F67116" w:rsidRPr="00722BDD" w:rsidRDefault="00F67116" w:rsidP="002D2CD1">
            <w:pPr>
              <w:spacing w:after="0" w:line="240" w:lineRule="auto"/>
              <w:jc w:val="both"/>
              <w:rPr>
                <w:rFonts w:cs="Calibri"/>
                <w:i/>
                <w:sz w:val="24"/>
                <w:szCs w:val="24"/>
                <w:lang w:val="pt-BR"/>
              </w:rPr>
            </w:pPr>
            <w:r w:rsidRPr="00722BDD">
              <w:rPr>
                <w:rFonts w:cs="Calibri"/>
                <w:i/>
                <w:sz w:val="24"/>
                <w:szCs w:val="24"/>
                <w:lang w:val="pt-BR"/>
              </w:rPr>
              <w:t>Documentele eliberate pentru imobilul pe care sunt/se vor realiza investițiile,</w:t>
            </w:r>
          </w:p>
          <w:p w14:paraId="22B0EE18" w14:textId="77777777" w:rsidR="00F67116" w:rsidRPr="00722BDD" w:rsidRDefault="00F67116" w:rsidP="002D2CD1">
            <w:pPr>
              <w:spacing w:after="0" w:line="240" w:lineRule="auto"/>
              <w:jc w:val="both"/>
              <w:rPr>
                <w:rFonts w:cs="Calibri"/>
                <w:i/>
                <w:sz w:val="24"/>
                <w:szCs w:val="24"/>
                <w:lang w:val="pt-BR"/>
              </w:rPr>
            </w:pPr>
            <w:r w:rsidRPr="00722BDD">
              <w:rPr>
                <w:rFonts w:cs="Calibri"/>
                <w:i/>
                <w:sz w:val="24"/>
                <w:szCs w:val="24"/>
                <w:lang w:val="pt-BR"/>
              </w:rPr>
              <w:t>Certificatul de Urbanism sau Autorizație de Construire (când este cazul),</w:t>
            </w:r>
          </w:p>
          <w:p w14:paraId="78AAC2CA" w14:textId="77777777" w:rsidR="00F67116" w:rsidRPr="00722BDD" w:rsidRDefault="00F67116" w:rsidP="002D2CD1">
            <w:pPr>
              <w:spacing w:after="0" w:line="240" w:lineRule="auto"/>
              <w:jc w:val="both"/>
              <w:rPr>
                <w:rFonts w:cs="Calibri"/>
                <w:i/>
                <w:sz w:val="24"/>
                <w:szCs w:val="24"/>
                <w:lang w:val="pt-BR"/>
              </w:rPr>
            </w:pPr>
          </w:p>
          <w:p w14:paraId="49FFC8CD" w14:textId="77777777" w:rsidR="00F67116" w:rsidRPr="00722BDD" w:rsidRDefault="00F67116" w:rsidP="002D2CD1">
            <w:pPr>
              <w:spacing w:after="0" w:line="240" w:lineRule="auto"/>
              <w:jc w:val="both"/>
              <w:rPr>
                <w:rFonts w:eastAsia="Times New Roman" w:cs="Calibri"/>
                <w:b/>
                <w:sz w:val="24"/>
                <w:szCs w:val="24"/>
                <w:lang w:val="pt-BR"/>
              </w:rPr>
            </w:pPr>
            <w:r w:rsidRPr="00722BDD">
              <w:rPr>
                <w:rFonts w:cs="Calibri"/>
                <w:b/>
                <w:i/>
                <w:sz w:val="24"/>
                <w:szCs w:val="24"/>
              </w:rPr>
              <w:t>Criteriu de eligibilitate aplicabil doar proiectelor din sectorul pomicol</w:t>
            </w:r>
          </w:p>
        </w:tc>
        <w:tc>
          <w:tcPr>
            <w:tcW w:w="5223" w:type="dxa"/>
            <w:tcBorders>
              <w:top w:val="single" w:sz="4" w:space="0" w:color="auto"/>
              <w:left w:val="single" w:sz="4" w:space="0" w:color="auto"/>
              <w:bottom w:val="single" w:sz="4" w:space="0" w:color="auto"/>
              <w:right w:val="single" w:sz="4" w:space="0" w:color="auto"/>
            </w:tcBorders>
          </w:tcPr>
          <w:p w14:paraId="74C73F67" w14:textId="77777777" w:rsidR="00F67116" w:rsidRPr="00722BDD" w:rsidRDefault="00F67116" w:rsidP="002D2CD1">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722BDD">
              <w:rPr>
                <w:rFonts w:cs="Calibri"/>
                <w:bCs/>
                <w:sz w:val="24"/>
                <w:szCs w:val="24"/>
                <w:lang w:eastAsia="fr-FR"/>
              </w:rPr>
              <w:t>Expertul  verifică existența terenului agricol/ animalelor/ imobilelor.</w:t>
            </w:r>
          </w:p>
          <w:p w14:paraId="1AD857F1"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 xml:space="preserve"> </w:t>
            </w:r>
          </w:p>
          <w:p w14:paraId="78B28666"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Se verifică amplasamentul conform Anexei STP respectându-se condițiile de aplicare, UAT în care este inregistrata exploatatia.</w:t>
            </w:r>
          </w:p>
          <w:p w14:paraId="73DAECB0"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p>
          <w:p w14:paraId="30B72309"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Se verifică dacă toate datele de identificare ale terenurilor agricole/ animalelor/ imobilelor și ale documentelor menționate în listă corespund și sunt conforme celor specificate în Studiul/Planul de Marketing.</w:t>
            </w:r>
          </w:p>
          <w:p w14:paraId="7CC7D6EC" w14:textId="77777777" w:rsidR="00F67116" w:rsidRPr="00722BDD" w:rsidRDefault="00F67116" w:rsidP="002D2CD1">
            <w:pPr>
              <w:pStyle w:val="xl61"/>
              <w:rPr>
                <w:rFonts w:ascii="Calibri" w:hAnsi="Calibri" w:cs="Calibri"/>
                <w:bCs/>
                <w:i/>
                <w:lang w:val="ro-RO"/>
              </w:rPr>
            </w:pPr>
          </w:p>
        </w:tc>
      </w:tr>
    </w:tbl>
    <w:p w14:paraId="571C24FF" w14:textId="77777777" w:rsidR="00F67116" w:rsidRPr="00722BDD" w:rsidRDefault="00F67116" w:rsidP="002D2CD1">
      <w:pPr>
        <w:spacing w:after="0" w:line="240" w:lineRule="auto"/>
        <w:jc w:val="both"/>
        <w:rPr>
          <w:rFonts w:eastAsia="Times New Roman" w:cs="Calibri"/>
          <w:sz w:val="24"/>
          <w:szCs w:val="24"/>
          <w:lang w:val="it-IT"/>
        </w:rPr>
      </w:pPr>
      <w:r w:rsidRPr="00722BDD">
        <w:rPr>
          <w:rFonts w:cs="Calibri"/>
          <w:sz w:val="24"/>
          <w:szCs w:val="24"/>
          <w:lang w:val="it-IT"/>
        </w:rPr>
        <w:t>Dacă în urma verificării efectuate în conformitate cu precizările din coloana “puncte de verificat”, expertul constată faptul că solicitantul desfasoar</w:t>
      </w:r>
      <w:r w:rsidRPr="00722BDD">
        <w:rPr>
          <w:rFonts w:cs="Calibri"/>
          <w:sz w:val="24"/>
          <w:szCs w:val="24"/>
        </w:rPr>
        <w:t>ă</w:t>
      </w:r>
      <w:r w:rsidRPr="00722BDD">
        <w:rPr>
          <w:rFonts w:cs="Calibri"/>
          <w:sz w:val="24"/>
          <w:szCs w:val="24"/>
          <w:lang w:val="it-IT"/>
        </w:rPr>
        <w:t xml:space="preserve"> activitățile agricole într-una din unitățile administrativ – teritoriale din Anexa STP aferentă Cadrului Național de Implementare  STP și activează în sectorul pomicol,  se va bifa caseta “da” pentru verificare. În caz contrar se va bifa “nu”, criteriul fiind declarat ne</w:t>
      </w:r>
      <w:r w:rsidRPr="00722BDD">
        <w:rPr>
          <w:rFonts w:cs="Calibri"/>
          <w:sz w:val="24"/>
          <w:szCs w:val="24"/>
        </w:rPr>
        <w:t>î</w:t>
      </w:r>
      <w:r w:rsidRPr="00722BDD">
        <w:rPr>
          <w:rFonts w:cs="Calibri"/>
          <w:sz w:val="24"/>
          <w:szCs w:val="24"/>
          <w:lang w:val="it-IT"/>
        </w:rPr>
        <w:t>ndeplinit. Dacă din cadrul Cererii de Finanțare/Planului de Marketing, reiese faptul că solicitantul nu activează în sectorul pomicol, se va bifa NU ESTE CAZUL.</w:t>
      </w:r>
    </w:p>
    <w:p w14:paraId="6DC439FA" w14:textId="77777777" w:rsidR="00F67116" w:rsidRPr="00722BDD" w:rsidRDefault="00F67116" w:rsidP="002D2CD1">
      <w:pPr>
        <w:spacing w:after="0" w:line="240" w:lineRule="auto"/>
        <w:jc w:val="both"/>
        <w:rPr>
          <w:rFonts w:cs="Calibri"/>
          <w:sz w:val="24"/>
          <w:szCs w:val="24"/>
          <w:lang w:val="it-IT"/>
        </w:rPr>
      </w:pPr>
    </w:p>
    <w:p w14:paraId="1BF128E1" w14:textId="77777777" w:rsidR="00F67116" w:rsidRPr="00722BDD" w:rsidRDefault="00F67116" w:rsidP="002D2CD1">
      <w:pPr>
        <w:spacing w:after="0" w:line="240" w:lineRule="auto"/>
        <w:jc w:val="both"/>
        <w:rPr>
          <w:rFonts w:cs="Calibri"/>
          <w:sz w:val="24"/>
          <w:szCs w:val="24"/>
          <w:lang w:val="it-IT"/>
        </w:rPr>
      </w:pPr>
      <w:r w:rsidRPr="00722BDD">
        <w:rPr>
          <w:rFonts w:cs="Calibri"/>
          <w:b/>
          <w:sz w:val="24"/>
          <w:szCs w:val="24"/>
        </w:rPr>
        <w:t>EG8 - Partenerii care sunt GP/Cooperative își desfășoară activitățile agricole într-una din unitățile administrativ – teritoriale din Anexa aferentă  Cadrului Național de Implementare a STP și activează în sectorul pomicol (exceptând cultura de căpșuni în sere și solarii).</w:t>
      </w:r>
    </w:p>
    <w:p w14:paraId="0DB9F95D" w14:textId="77777777" w:rsidR="00F67116" w:rsidRPr="00722BDD" w:rsidRDefault="00F67116" w:rsidP="002D2CD1">
      <w:pPr>
        <w:spacing w:after="0" w:line="240" w:lineRule="auto"/>
        <w:jc w:val="both"/>
        <w:rPr>
          <w:rFonts w:cs="Calibri"/>
          <w:sz w:val="24"/>
          <w:szCs w:val="24"/>
          <w:lang w:val="it-IT"/>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F67116" w:rsidRPr="00722BDD" w14:paraId="7998A44C" w14:textId="77777777" w:rsidTr="00F67116">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2A00C0C" w14:textId="77777777" w:rsidR="00F67116" w:rsidRPr="00722BDD" w:rsidRDefault="00F67116" w:rsidP="002D2CD1">
            <w:pPr>
              <w:rPr>
                <w:rFonts w:cs="Calibri"/>
                <w:sz w:val="24"/>
                <w:szCs w:val="24"/>
              </w:rPr>
            </w:pPr>
            <w:r w:rsidRPr="00722BDD">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14:paraId="40FB0918" w14:textId="77777777" w:rsidR="00F67116" w:rsidRPr="00722BDD" w:rsidRDefault="00F67116" w:rsidP="002D2CD1">
            <w:pPr>
              <w:rPr>
                <w:rFonts w:eastAsia="Times New Roman" w:cs="Calibri"/>
                <w:b/>
                <w:sz w:val="24"/>
                <w:szCs w:val="24"/>
                <w:lang w:val="pt-BR"/>
              </w:rPr>
            </w:pPr>
            <w:r w:rsidRPr="00722BDD">
              <w:rPr>
                <w:rFonts w:cs="Calibri"/>
                <w:b/>
                <w:sz w:val="24"/>
                <w:szCs w:val="24"/>
                <w:lang w:val="pt-BR"/>
              </w:rPr>
              <w:t>PUNCTE DE VERIFICAT ÎN CADRUL DOCUMENTELOR PREZENTATE</w:t>
            </w:r>
          </w:p>
        </w:tc>
      </w:tr>
      <w:tr w:rsidR="00F67116" w:rsidRPr="00722BDD" w14:paraId="2B104BCD" w14:textId="77777777" w:rsidTr="00F67116">
        <w:trPr>
          <w:trHeight w:val="562"/>
        </w:trPr>
        <w:tc>
          <w:tcPr>
            <w:tcW w:w="4570" w:type="dxa"/>
            <w:tcBorders>
              <w:top w:val="single" w:sz="4" w:space="0" w:color="auto"/>
              <w:left w:val="single" w:sz="4" w:space="0" w:color="auto"/>
              <w:bottom w:val="single" w:sz="4" w:space="0" w:color="auto"/>
              <w:right w:val="single" w:sz="4" w:space="0" w:color="auto"/>
            </w:tcBorders>
          </w:tcPr>
          <w:p w14:paraId="6FE3FBDB" w14:textId="77777777" w:rsidR="00F67116" w:rsidRPr="00722BDD" w:rsidRDefault="00F67116" w:rsidP="002D2CD1">
            <w:pPr>
              <w:tabs>
                <w:tab w:val="left" w:pos="284"/>
              </w:tabs>
              <w:spacing w:after="0" w:line="240" w:lineRule="auto"/>
              <w:jc w:val="both"/>
              <w:rPr>
                <w:rFonts w:eastAsia="Times New Roman" w:cs="Calibri"/>
                <w:i/>
                <w:sz w:val="24"/>
                <w:szCs w:val="24"/>
              </w:rPr>
            </w:pPr>
            <w:r w:rsidRPr="00722BDD">
              <w:rPr>
                <w:rFonts w:cs="Calibri"/>
                <w:i/>
                <w:sz w:val="24"/>
                <w:szCs w:val="24"/>
              </w:rPr>
              <w:t>Documente de verificat:</w:t>
            </w:r>
          </w:p>
          <w:p w14:paraId="1841F154"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Certificate/ul de înregistrare ONRC,</w:t>
            </w:r>
          </w:p>
          <w:p w14:paraId="34D3E53B"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Statut Societate Cooperativă, Cooperativă  și Grupuri de producători,</w:t>
            </w:r>
          </w:p>
          <w:p w14:paraId="400DC760"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i/>
                <w:sz w:val="24"/>
                <w:szCs w:val="24"/>
                <w:lang w:eastAsia="fr-FR"/>
              </w:rPr>
            </w:pPr>
            <w:r w:rsidRPr="00722BDD">
              <w:rPr>
                <w:rFonts w:cs="Calibri"/>
                <w:bCs/>
                <w:i/>
                <w:sz w:val="24"/>
                <w:szCs w:val="24"/>
                <w:lang w:eastAsia="fr-FR"/>
              </w:rPr>
              <w:t>Documente echivalente</w:t>
            </w:r>
          </w:p>
          <w:p w14:paraId="6BA67787" w14:textId="77777777" w:rsidR="00F67116" w:rsidRPr="00722BDD" w:rsidRDefault="00F67116" w:rsidP="002D2CD1">
            <w:pPr>
              <w:spacing w:after="0" w:line="240" w:lineRule="auto"/>
              <w:jc w:val="both"/>
              <w:rPr>
                <w:rFonts w:cs="Calibri"/>
                <w:b/>
                <w:sz w:val="24"/>
                <w:szCs w:val="24"/>
                <w:lang w:val="pt-BR"/>
              </w:rPr>
            </w:pPr>
          </w:p>
          <w:p w14:paraId="6C446516" w14:textId="77777777" w:rsidR="00F67116" w:rsidRPr="00722BDD" w:rsidRDefault="00F67116" w:rsidP="002D2CD1">
            <w:pPr>
              <w:spacing w:after="0" w:line="240" w:lineRule="auto"/>
              <w:jc w:val="both"/>
              <w:rPr>
                <w:rFonts w:cs="Calibri"/>
                <w:b/>
                <w:i/>
                <w:sz w:val="24"/>
                <w:szCs w:val="24"/>
              </w:rPr>
            </w:pPr>
          </w:p>
          <w:p w14:paraId="16E6DE54" w14:textId="77777777" w:rsidR="00F67116" w:rsidRPr="00722BDD" w:rsidRDefault="00F67116" w:rsidP="002D2CD1">
            <w:pPr>
              <w:spacing w:after="0" w:line="240" w:lineRule="auto"/>
              <w:jc w:val="both"/>
              <w:rPr>
                <w:rFonts w:cs="Calibri"/>
                <w:b/>
                <w:i/>
                <w:sz w:val="24"/>
                <w:szCs w:val="24"/>
              </w:rPr>
            </w:pPr>
          </w:p>
          <w:p w14:paraId="31EBEE32" w14:textId="77777777" w:rsidR="00F67116" w:rsidRPr="00722BDD" w:rsidRDefault="00F67116" w:rsidP="002D2CD1">
            <w:pPr>
              <w:spacing w:after="0" w:line="240" w:lineRule="auto"/>
              <w:jc w:val="both"/>
              <w:rPr>
                <w:rFonts w:cs="Calibri"/>
                <w:b/>
                <w:i/>
                <w:sz w:val="24"/>
                <w:szCs w:val="24"/>
              </w:rPr>
            </w:pPr>
          </w:p>
          <w:p w14:paraId="431DB80D" w14:textId="77777777" w:rsidR="00F67116" w:rsidRPr="00722BDD" w:rsidRDefault="00F67116" w:rsidP="002D2CD1">
            <w:pPr>
              <w:spacing w:after="0" w:line="240" w:lineRule="auto"/>
              <w:jc w:val="both"/>
              <w:rPr>
                <w:rFonts w:cs="Calibri"/>
                <w:b/>
                <w:i/>
                <w:sz w:val="24"/>
                <w:szCs w:val="24"/>
              </w:rPr>
            </w:pPr>
          </w:p>
          <w:p w14:paraId="662A93ED" w14:textId="77777777" w:rsidR="00F67116" w:rsidRPr="00722BDD" w:rsidRDefault="00F67116" w:rsidP="002D2CD1">
            <w:pPr>
              <w:spacing w:after="0" w:line="240" w:lineRule="auto"/>
              <w:jc w:val="both"/>
              <w:rPr>
                <w:rFonts w:eastAsia="Times New Roman" w:cs="Calibri"/>
                <w:b/>
                <w:sz w:val="24"/>
                <w:szCs w:val="24"/>
                <w:lang w:val="pt-BR"/>
              </w:rPr>
            </w:pPr>
            <w:r w:rsidRPr="00722BDD">
              <w:rPr>
                <w:rFonts w:cs="Calibri"/>
                <w:b/>
                <w:i/>
                <w:sz w:val="24"/>
                <w:szCs w:val="24"/>
              </w:rPr>
              <w:t>Criteriu de eligibilitate aplicabil doar proiectelor din sectorul pomicol</w:t>
            </w:r>
          </w:p>
        </w:tc>
        <w:tc>
          <w:tcPr>
            <w:tcW w:w="5220" w:type="dxa"/>
            <w:tcBorders>
              <w:top w:val="single" w:sz="4" w:space="0" w:color="auto"/>
              <w:left w:val="single" w:sz="4" w:space="0" w:color="auto"/>
              <w:bottom w:val="single" w:sz="4" w:space="0" w:color="auto"/>
              <w:right w:val="single" w:sz="4" w:space="0" w:color="auto"/>
            </w:tcBorders>
          </w:tcPr>
          <w:p w14:paraId="0A79D6B3"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lang w:val="fr-FR" w:eastAsia="fr-FR"/>
              </w:rPr>
            </w:pPr>
            <w:r w:rsidRPr="00722BDD">
              <w:rPr>
                <w:rFonts w:ascii="Calibri" w:hAnsi="Calibri" w:cs="Calibri"/>
                <w:lang w:val="fr-FR" w:eastAsia="fr-FR"/>
              </w:rPr>
              <w:t>Se verifică amplasamentul conform Anexei STP respectându-se condițiile de aplicare, avându-se în vedere sediul social al formei asociative.</w:t>
            </w:r>
          </w:p>
          <w:p w14:paraId="7F2E3E35"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p>
          <w:p w14:paraId="2C156566"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Se verifică dacă toate datele de identificare ale terenurilor agricole/ animalelor/ imobilelor și ale documentelor menționate în listă corespund și sunt conforme celor specificate în Studiul/Planul de Marketing.</w:t>
            </w:r>
          </w:p>
          <w:p w14:paraId="4BDFD47E" w14:textId="77777777" w:rsidR="00F67116" w:rsidRPr="00722BDD" w:rsidRDefault="00F67116" w:rsidP="002D2CD1">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 xml:space="preserve"> </w:t>
            </w:r>
          </w:p>
          <w:p w14:paraId="64E7C8D4" w14:textId="77777777" w:rsidR="00F67116" w:rsidRPr="00722BDD" w:rsidRDefault="00F67116" w:rsidP="002D2CD1">
            <w:pPr>
              <w:pStyle w:val="NormalWeb"/>
              <w:overflowPunct w:val="0"/>
              <w:autoSpaceDE w:val="0"/>
              <w:autoSpaceDN w:val="0"/>
              <w:adjustRightInd w:val="0"/>
              <w:spacing w:before="0"/>
              <w:jc w:val="both"/>
              <w:rPr>
                <w:rFonts w:ascii="Calibri" w:hAnsi="Calibri" w:cs="Calibri"/>
                <w:bCs/>
                <w:i/>
                <w:lang w:val="fr-FR" w:eastAsia="fr-FR"/>
              </w:rPr>
            </w:pPr>
            <w:r w:rsidRPr="00722BDD">
              <w:rPr>
                <w:rFonts w:ascii="Calibri" w:hAnsi="Calibri" w:cs="Calibri"/>
                <w:bCs/>
                <w:i/>
                <w:lang w:val="fr-FR" w:eastAsia="fr-FR"/>
              </w:rPr>
              <w:t xml:space="preserve">Condiția de eligibilitate se aplică și în cazul altor forme asociative care desfășoară activități agricole în domeniul pomicol.  </w:t>
            </w:r>
          </w:p>
        </w:tc>
      </w:tr>
    </w:tbl>
    <w:p w14:paraId="2B38C8B2" w14:textId="77777777" w:rsidR="00F67116" w:rsidRPr="00722BDD" w:rsidRDefault="00F67116" w:rsidP="002D2CD1">
      <w:pPr>
        <w:spacing w:after="0" w:line="240" w:lineRule="auto"/>
        <w:jc w:val="both"/>
        <w:rPr>
          <w:rFonts w:eastAsia="Times New Roman" w:cs="Calibri"/>
          <w:sz w:val="24"/>
          <w:szCs w:val="24"/>
          <w:lang w:val="it-IT"/>
        </w:rPr>
      </w:pPr>
      <w:r w:rsidRPr="00722BDD">
        <w:rPr>
          <w:rFonts w:cs="Calibri"/>
          <w:sz w:val="24"/>
          <w:szCs w:val="24"/>
          <w:lang w:val="it-IT"/>
        </w:rPr>
        <w:t>Dacă în urma verificării efectuate în conformitate cu precizările din coloana “puncte de verificat”, expertul constată faptul că solicitantul desfasoar</w:t>
      </w:r>
      <w:r w:rsidRPr="00722BDD">
        <w:rPr>
          <w:rFonts w:cs="Calibri"/>
          <w:sz w:val="24"/>
          <w:szCs w:val="24"/>
        </w:rPr>
        <w:t>ă</w:t>
      </w:r>
      <w:r w:rsidRPr="00722BDD">
        <w:rPr>
          <w:rFonts w:cs="Calibri"/>
          <w:sz w:val="24"/>
          <w:szCs w:val="24"/>
          <w:lang w:val="it-IT"/>
        </w:rPr>
        <w:t xml:space="preserve"> activitățile agricole într-una din unitățile administrativ – teritoriale din Anexa STP aferentă Cadrului Național de Implementare  STP și activează în sectorul pomicol,  se va bifa caseta “da” pentru verificare. În caz contrar se va bifa “nu”, criteriul fiind declarat ne</w:t>
      </w:r>
      <w:r w:rsidRPr="00722BDD">
        <w:rPr>
          <w:rFonts w:cs="Calibri"/>
          <w:sz w:val="24"/>
          <w:szCs w:val="24"/>
        </w:rPr>
        <w:t>î</w:t>
      </w:r>
      <w:r w:rsidRPr="00722BDD">
        <w:rPr>
          <w:rFonts w:cs="Calibri"/>
          <w:sz w:val="24"/>
          <w:szCs w:val="24"/>
          <w:lang w:val="it-IT"/>
        </w:rPr>
        <w:t>ndeplinit. Dacă din cadrul Cererii de Finanțare/Planului de Marketing, reiese faptul că solicitantul nu activează în sectorul pomicol, se va bifa NU ESTE CAZUL.</w:t>
      </w:r>
    </w:p>
    <w:p w14:paraId="3C782A9B" w14:textId="77777777" w:rsidR="00F67116" w:rsidRPr="00722BDD" w:rsidRDefault="00F67116" w:rsidP="002D2CD1">
      <w:pPr>
        <w:spacing w:after="0" w:line="240" w:lineRule="auto"/>
        <w:jc w:val="both"/>
        <w:rPr>
          <w:rFonts w:cs="Calibri"/>
          <w:b/>
          <w:sz w:val="24"/>
          <w:szCs w:val="24"/>
        </w:rPr>
      </w:pPr>
    </w:p>
    <w:p w14:paraId="69076342" w14:textId="77777777" w:rsidR="00C016FC" w:rsidRPr="00722BDD" w:rsidRDefault="00C016FC" w:rsidP="00C016FC">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VERIFICAREA CRITERIILOR DE ELIGIBILITATE SUPLIMENTARE STABILITE DE CĂTRE GAL</w:t>
      </w:r>
    </w:p>
    <w:p w14:paraId="5B77CAD8" w14:textId="77777777" w:rsidR="00C016FC" w:rsidRPr="00722BDD" w:rsidRDefault="00C016FC" w:rsidP="00C016FC">
      <w:pPr>
        <w:spacing w:before="120" w:after="120" w:line="240" w:lineRule="auto"/>
        <w:jc w:val="both"/>
        <w:rPr>
          <w:rFonts w:cs="Calibri"/>
          <w:b/>
          <w:sz w:val="24"/>
        </w:rPr>
      </w:pPr>
      <w:r w:rsidRPr="00722BDD">
        <w:rPr>
          <w:rFonts w:cs="Calibri"/>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1DADA194" w14:textId="77777777" w:rsidR="00C016FC" w:rsidRPr="00722BDD" w:rsidRDefault="00C016FC" w:rsidP="00C016FC">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9 ......................................................................</w:t>
      </w:r>
    </w:p>
    <w:p w14:paraId="291C6DD4" w14:textId="77777777" w:rsidR="00C016FC" w:rsidRPr="00722BDD" w:rsidRDefault="00C016FC" w:rsidP="00C016FC">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10 ...........................................................................</w:t>
      </w:r>
    </w:p>
    <w:p w14:paraId="42AE274C" w14:textId="77777777" w:rsidR="00C016FC" w:rsidRPr="00722BDD" w:rsidRDefault="00C016FC" w:rsidP="00C016FC">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w:t>
      </w:r>
    </w:p>
    <w:p w14:paraId="2E265AD0" w14:textId="77777777" w:rsidR="00C016FC" w:rsidRPr="00722BDD" w:rsidRDefault="00C016FC" w:rsidP="002D2CD1">
      <w:pPr>
        <w:spacing w:after="0" w:line="240" w:lineRule="auto"/>
        <w:jc w:val="both"/>
        <w:rPr>
          <w:rFonts w:cs="Calibri"/>
          <w:b/>
          <w:sz w:val="24"/>
          <w:szCs w:val="24"/>
        </w:rPr>
      </w:pPr>
    </w:p>
    <w:p w14:paraId="1076ACFD" w14:textId="77777777" w:rsidR="00C016FC" w:rsidRPr="00722BDD" w:rsidRDefault="00C016FC" w:rsidP="002D2CD1">
      <w:pPr>
        <w:spacing w:after="0" w:line="240" w:lineRule="auto"/>
        <w:jc w:val="both"/>
        <w:rPr>
          <w:rFonts w:cs="Calibri"/>
          <w:b/>
          <w:sz w:val="24"/>
          <w:szCs w:val="24"/>
        </w:rPr>
      </w:pPr>
    </w:p>
    <w:p w14:paraId="33D72E11" w14:textId="77777777" w:rsidR="00F67116" w:rsidRPr="00722BDD" w:rsidRDefault="00F67116" w:rsidP="002D2CD1">
      <w:pPr>
        <w:spacing w:after="0" w:line="240" w:lineRule="auto"/>
        <w:jc w:val="both"/>
        <w:rPr>
          <w:rFonts w:cs="Calibri"/>
          <w:b/>
          <w:bCs/>
          <w:sz w:val="24"/>
          <w:szCs w:val="24"/>
        </w:rPr>
      </w:pPr>
      <w:r w:rsidRPr="00722BDD">
        <w:rPr>
          <w:rFonts w:cs="Calibri"/>
          <w:b/>
          <w:bCs/>
          <w:sz w:val="24"/>
          <w:szCs w:val="24"/>
        </w:rPr>
        <w:t>3. Verificarea cheltuielilor și a investițiilor prevăzute</w:t>
      </w:r>
    </w:p>
    <w:p w14:paraId="610F18F1" w14:textId="77777777" w:rsidR="00F67116" w:rsidRPr="00722BDD" w:rsidRDefault="00F67116" w:rsidP="002D2CD1">
      <w:pPr>
        <w:spacing w:after="0" w:line="240" w:lineRule="auto"/>
        <w:jc w:val="both"/>
        <w:rPr>
          <w:rFonts w:cs="Calibri"/>
          <w:sz w:val="24"/>
          <w:szCs w:val="24"/>
        </w:rPr>
      </w:pPr>
    </w:p>
    <w:p w14:paraId="1B3CBC6E" w14:textId="77777777" w:rsidR="00F67116" w:rsidRPr="00722BDD" w:rsidRDefault="00F67116" w:rsidP="002D2CD1">
      <w:pPr>
        <w:spacing w:after="0" w:line="240" w:lineRule="auto"/>
        <w:jc w:val="both"/>
        <w:rPr>
          <w:rFonts w:cs="Calibri"/>
          <w:sz w:val="24"/>
          <w:szCs w:val="24"/>
        </w:rPr>
      </w:pPr>
      <w:r w:rsidRPr="00722BDD">
        <w:rPr>
          <w:rFonts w:cs="Calibri"/>
          <w:sz w:val="24"/>
          <w:szCs w:val="24"/>
        </w:rPr>
        <w:t>Verificarea constă în asigurarea că toate costurile de investiţii propuse pentru finanţare sunt eligibile şi calculele sunt corecte iar Bugetul Indicativ este structurat pe capitole şi subcapitole.</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2"/>
        <w:gridCol w:w="6303"/>
      </w:tblGrid>
      <w:tr w:rsidR="00F67116" w:rsidRPr="00722BDD" w14:paraId="44AD4BD6" w14:textId="77777777" w:rsidTr="00F67116">
        <w:tc>
          <w:tcPr>
            <w:tcW w:w="3492" w:type="dxa"/>
            <w:tcBorders>
              <w:top w:val="single" w:sz="4" w:space="0" w:color="auto"/>
              <w:left w:val="single" w:sz="4" w:space="0" w:color="auto"/>
              <w:bottom w:val="single" w:sz="4" w:space="0" w:color="auto"/>
              <w:right w:val="single" w:sz="4" w:space="0" w:color="auto"/>
            </w:tcBorders>
            <w:shd w:val="clear" w:color="auto" w:fill="C0C0C0"/>
            <w:hideMark/>
          </w:tcPr>
          <w:p w14:paraId="04158A80" w14:textId="77777777" w:rsidR="00F67116" w:rsidRPr="00722BDD" w:rsidRDefault="00F67116" w:rsidP="002D2CD1">
            <w:pPr>
              <w:rPr>
                <w:rFonts w:cs="Calibri"/>
                <w:b/>
                <w:sz w:val="24"/>
                <w:szCs w:val="24"/>
              </w:rPr>
            </w:pPr>
            <w:r w:rsidRPr="00722BDD">
              <w:rPr>
                <w:rFonts w:cs="Calibri"/>
                <w:b/>
                <w:sz w:val="24"/>
                <w:szCs w:val="24"/>
              </w:rPr>
              <w:t xml:space="preserve">DOCUMENTE PREZENTATE </w:t>
            </w:r>
          </w:p>
        </w:tc>
        <w:tc>
          <w:tcPr>
            <w:tcW w:w="6303" w:type="dxa"/>
            <w:tcBorders>
              <w:top w:val="single" w:sz="4" w:space="0" w:color="auto"/>
              <w:left w:val="single" w:sz="4" w:space="0" w:color="auto"/>
              <w:bottom w:val="single" w:sz="4" w:space="0" w:color="auto"/>
              <w:right w:val="single" w:sz="4" w:space="0" w:color="auto"/>
            </w:tcBorders>
            <w:shd w:val="clear" w:color="auto" w:fill="C0C0C0"/>
            <w:hideMark/>
          </w:tcPr>
          <w:p w14:paraId="496F0F5D" w14:textId="77777777" w:rsidR="00F67116" w:rsidRPr="00722BDD" w:rsidRDefault="00F67116" w:rsidP="002D2CD1">
            <w:pPr>
              <w:rPr>
                <w:rFonts w:eastAsia="Times New Roman" w:cs="Calibri"/>
                <w:sz w:val="24"/>
                <w:szCs w:val="24"/>
                <w:lang w:val="pt-BR"/>
              </w:rPr>
            </w:pPr>
            <w:r w:rsidRPr="00722BDD">
              <w:rPr>
                <w:rFonts w:cs="Calibri"/>
                <w:sz w:val="24"/>
                <w:szCs w:val="24"/>
                <w:lang w:val="pt-BR"/>
              </w:rPr>
              <w:t>PUNCTE DE VERIFICAT ÎN CADRUL DOCUMENTELOR PREZENTATE</w:t>
            </w:r>
          </w:p>
        </w:tc>
      </w:tr>
      <w:tr w:rsidR="00F67116" w:rsidRPr="00722BDD" w14:paraId="3019677C" w14:textId="77777777" w:rsidTr="00F67116">
        <w:tc>
          <w:tcPr>
            <w:tcW w:w="3492" w:type="dxa"/>
            <w:tcBorders>
              <w:top w:val="single" w:sz="4" w:space="0" w:color="auto"/>
              <w:left w:val="single" w:sz="4" w:space="0" w:color="auto"/>
              <w:bottom w:val="single" w:sz="4" w:space="0" w:color="auto"/>
              <w:right w:val="single" w:sz="4" w:space="0" w:color="auto"/>
            </w:tcBorders>
          </w:tcPr>
          <w:p w14:paraId="47431D8B" w14:textId="77777777" w:rsidR="00F67116" w:rsidRPr="00722BDD" w:rsidRDefault="00F67116" w:rsidP="002D2CD1">
            <w:pPr>
              <w:spacing w:after="0" w:line="240" w:lineRule="auto"/>
              <w:jc w:val="both"/>
              <w:rPr>
                <w:rFonts w:eastAsia="Times New Roman" w:cs="Calibri"/>
                <w:b/>
                <w:sz w:val="24"/>
                <w:szCs w:val="24"/>
              </w:rPr>
            </w:pPr>
          </w:p>
          <w:p w14:paraId="74D13E4D" w14:textId="77777777" w:rsidR="00F67116" w:rsidRPr="00722BDD" w:rsidRDefault="00F67116" w:rsidP="002D2CD1">
            <w:pPr>
              <w:spacing w:after="0" w:line="240" w:lineRule="auto"/>
              <w:jc w:val="both"/>
              <w:rPr>
                <w:rFonts w:cs="Calibri"/>
                <w:sz w:val="24"/>
                <w:szCs w:val="24"/>
                <w:lang w:val="pt-BR"/>
              </w:rPr>
            </w:pPr>
            <w:r w:rsidRPr="00722BDD">
              <w:rPr>
                <w:rFonts w:cs="Calibri"/>
                <w:sz w:val="24"/>
                <w:szCs w:val="24"/>
                <w:lang w:val="pt-BR"/>
              </w:rPr>
              <w:t>Documente de verificat:</w:t>
            </w:r>
          </w:p>
          <w:p w14:paraId="1A5003E4" w14:textId="77777777" w:rsidR="00F67116" w:rsidRPr="00722BDD" w:rsidRDefault="00F67116" w:rsidP="002D2CD1">
            <w:pPr>
              <w:spacing w:after="0" w:line="240" w:lineRule="auto"/>
              <w:jc w:val="both"/>
              <w:rPr>
                <w:rFonts w:cs="Calibri"/>
                <w:b/>
                <w:i/>
                <w:sz w:val="24"/>
                <w:szCs w:val="24"/>
              </w:rPr>
            </w:pPr>
            <w:r w:rsidRPr="00722BDD">
              <w:rPr>
                <w:rFonts w:cs="Calibri"/>
                <w:i/>
                <w:sz w:val="24"/>
                <w:szCs w:val="24"/>
              </w:rPr>
              <w:t>Studiul/Planul de marketing,</w:t>
            </w:r>
            <w:r w:rsidRPr="00722BDD">
              <w:rPr>
                <w:rFonts w:cs="Calibri"/>
                <w:b/>
                <w:i/>
                <w:sz w:val="24"/>
                <w:szCs w:val="24"/>
              </w:rPr>
              <w:t xml:space="preserve"> </w:t>
            </w:r>
          </w:p>
          <w:p w14:paraId="0AB1F54F"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Bugetul Indicativ Totalizator,</w:t>
            </w:r>
          </w:p>
          <w:p w14:paraId="681C8301"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Bugetul Indicativ aferent altor submăsuri (când este cazul),</w:t>
            </w:r>
          </w:p>
          <w:p w14:paraId="28DABD1E"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Bugetul Indicativ specific,</w:t>
            </w:r>
          </w:p>
          <w:p w14:paraId="6A95F61F"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Oferte,</w:t>
            </w:r>
          </w:p>
          <w:p w14:paraId="160FF561" w14:textId="77777777" w:rsidR="00F67116" w:rsidRPr="00722BDD" w:rsidRDefault="00F67116" w:rsidP="002D2CD1">
            <w:pPr>
              <w:spacing w:after="0" w:line="240" w:lineRule="auto"/>
              <w:jc w:val="both"/>
              <w:rPr>
                <w:rFonts w:cs="Calibri"/>
                <w:sz w:val="24"/>
                <w:szCs w:val="24"/>
                <w:lang w:val="pt-BR"/>
              </w:rPr>
            </w:pPr>
          </w:p>
          <w:p w14:paraId="7D455636" w14:textId="77777777" w:rsidR="00F67116" w:rsidRPr="00722BDD" w:rsidRDefault="00F67116" w:rsidP="002D2CD1">
            <w:pPr>
              <w:spacing w:after="0" w:line="240" w:lineRule="auto"/>
              <w:jc w:val="both"/>
              <w:rPr>
                <w:rFonts w:cs="Calibri"/>
                <w:sz w:val="24"/>
                <w:szCs w:val="24"/>
                <w:lang w:val="pt-BR"/>
              </w:rPr>
            </w:pPr>
          </w:p>
          <w:p w14:paraId="68095CDC" w14:textId="77777777" w:rsidR="00F67116" w:rsidRPr="00722BDD" w:rsidRDefault="00F67116" w:rsidP="002D2CD1">
            <w:pPr>
              <w:spacing w:after="0" w:line="240" w:lineRule="auto"/>
              <w:jc w:val="both"/>
              <w:rPr>
                <w:rFonts w:cs="Calibri"/>
                <w:sz w:val="24"/>
                <w:szCs w:val="24"/>
                <w:lang w:val="pt-BR"/>
              </w:rPr>
            </w:pPr>
          </w:p>
          <w:p w14:paraId="4A3C5EE1" w14:textId="77777777" w:rsidR="00F67116" w:rsidRPr="00722BDD" w:rsidRDefault="00F67116" w:rsidP="002D2CD1">
            <w:pPr>
              <w:spacing w:after="0" w:line="240" w:lineRule="auto"/>
              <w:jc w:val="both"/>
              <w:rPr>
                <w:rFonts w:cs="Calibri"/>
                <w:sz w:val="24"/>
                <w:szCs w:val="24"/>
                <w:lang w:val="pt-BR"/>
              </w:rPr>
            </w:pPr>
          </w:p>
          <w:p w14:paraId="0910BA5A" w14:textId="77777777" w:rsidR="00F67116" w:rsidRPr="00722BDD" w:rsidRDefault="00F67116" w:rsidP="002D2CD1">
            <w:pPr>
              <w:spacing w:after="0" w:line="240" w:lineRule="auto"/>
              <w:jc w:val="both"/>
              <w:rPr>
                <w:rFonts w:cs="Calibri"/>
                <w:sz w:val="24"/>
                <w:szCs w:val="24"/>
                <w:lang w:val="pt-BR"/>
              </w:rPr>
            </w:pPr>
          </w:p>
          <w:p w14:paraId="61C9D5A7" w14:textId="77777777" w:rsidR="00F67116" w:rsidRPr="00722BDD" w:rsidRDefault="00F67116" w:rsidP="002D2CD1">
            <w:pPr>
              <w:spacing w:after="0" w:line="240" w:lineRule="auto"/>
              <w:jc w:val="both"/>
              <w:rPr>
                <w:rFonts w:cs="Calibri"/>
                <w:sz w:val="24"/>
                <w:szCs w:val="24"/>
                <w:lang w:val="pt-BR"/>
              </w:rPr>
            </w:pPr>
          </w:p>
          <w:p w14:paraId="17164209" w14:textId="77777777" w:rsidR="00F67116" w:rsidRPr="00722BDD" w:rsidRDefault="00F67116" w:rsidP="002D2CD1">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14:paraId="4BF008FE" w14:textId="77777777" w:rsidR="00F67116" w:rsidRPr="00722BDD" w:rsidRDefault="00F67116" w:rsidP="002D2CD1">
            <w:pPr>
              <w:spacing w:after="0" w:line="240" w:lineRule="auto"/>
              <w:jc w:val="both"/>
              <w:rPr>
                <w:rFonts w:eastAsia="Times New Roman" w:cs="Calibri"/>
                <w:sz w:val="24"/>
                <w:szCs w:val="24"/>
                <w:lang w:val="it-IT"/>
              </w:rPr>
            </w:pPr>
            <w:r w:rsidRPr="00722BDD">
              <w:rPr>
                <w:rFonts w:cs="Calibri"/>
                <w:sz w:val="24"/>
                <w:szCs w:val="24"/>
                <w:lang w:val="it-IT"/>
              </w:rPr>
              <w:t>Expertul verifică dacă acțiunile limitate valoric (procentual) respectă următoarele:</w:t>
            </w:r>
          </w:p>
          <w:p w14:paraId="5295DB2E"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 Cheltuielile privind costurile generale ale proiectului (incluzînd costurile elaborării studiilor și planurilor de marketing asociate proiectului, inclusiv analize de piață, conceptul de marketing) depășesc valoarea de 10% sau 5% din valoarea totală eligibilă a proiectului;</w:t>
            </w:r>
          </w:p>
          <w:p w14:paraId="5A06448F" w14:textId="77777777" w:rsidR="00F67116" w:rsidRPr="00722BDD" w:rsidRDefault="00F67116" w:rsidP="002D2CD1">
            <w:pPr>
              <w:spacing w:after="0" w:line="240" w:lineRule="auto"/>
              <w:jc w:val="both"/>
              <w:rPr>
                <w:rFonts w:cs="Calibri"/>
                <w:sz w:val="24"/>
                <w:szCs w:val="24"/>
              </w:rPr>
            </w:pPr>
            <w:r w:rsidRPr="00722BDD">
              <w:rPr>
                <w:rFonts w:cs="Calibri"/>
                <w:sz w:val="24"/>
                <w:szCs w:val="24"/>
              </w:rPr>
              <w:t>- Costurile de funcţionare a cooperării (cheltuieli de transport și de subzistență ale coordonatorului și partenerilor (diurna), legate de activitățile parteneriatului, conform legislatiei nationale; onorarii ale personalului (de exemplu angajat salariat în vederea asigurării costurilor de secretariat, etc.); cheltuieli legate de închirierea spațiilor de desfășurare a întâlnirilor parteneriatului, inchiriere sediu, achizitie echipamente IT si alte dotari necesare desfasurarii cooperarii) depășesc 20% din valoarea maximă a sprijinului acordat pe proiect depus;</w:t>
            </w:r>
          </w:p>
          <w:p w14:paraId="3D80FB6A" w14:textId="77777777" w:rsidR="00F67116" w:rsidRPr="00722BDD" w:rsidRDefault="00F67116" w:rsidP="002D2CD1">
            <w:pPr>
              <w:spacing w:after="0" w:line="240" w:lineRule="auto"/>
              <w:jc w:val="both"/>
              <w:rPr>
                <w:rFonts w:cs="Calibri"/>
                <w:sz w:val="24"/>
                <w:szCs w:val="24"/>
              </w:rPr>
            </w:pPr>
            <w:r w:rsidRPr="00722BDD">
              <w:rPr>
                <w:rFonts w:cs="Calibri"/>
                <w:sz w:val="24"/>
                <w:szCs w:val="24"/>
              </w:rPr>
              <w:t>- Cheltuieli de promovare inclusiv pagina web, broșuri, pliante, bannere, promovare platită prin social media si alte retele de publicitate, radio si televiziune, chirii standuri de prezentare, personalizare echipamente, personalizare auto, reprezintă o componentă secundară (mai puțin de 50%) în cadrul acestui proiect;</w:t>
            </w:r>
          </w:p>
          <w:p w14:paraId="1839E6B4" w14:textId="77777777" w:rsidR="00F67116" w:rsidRPr="00722BDD" w:rsidRDefault="00F67116" w:rsidP="002D2CD1">
            <w:pPr>
              <w:spacing w:after="0" w:line="240" w:lineRule="auto"/>
              <w:jc w:val="both"/>
              <w:rPr>
                <w:rFonts w:cs="Calibri"/>
                <w:sz w:val="24"/>
                <w:szCs w:val="24"/>
              </w:rPr>
            </w:pPr>
            <w:r w:rsidRPr="00722BDD">
              <w:rPr>
                <w:rFonts w:cs="Calibri"/>
                <w:sz w:val="24"/>
                <w:szCs w:val="24"/>
              </w:rPr>
              <w:t xml:space="preserve">- Cheltuieli de marketing legate de etichetarea si ambalarea produsului (concept grafic realizarea de ambalaje, etichete pentru produsul ce va fi comercializat prin intermediul lantului scurt/pietei locale </w:t>
            </w:r>
            <w:r w:rsidRPr="00722BDD">
              <w:rPr>
                <w:rFonts w:cs="Calibri"/>
                <w:b/>
                <w:sz w:val="24"/>
                <w:szCs w:val="24"/>
              </w:rPr>
              <w:t>(care nu sunt limitate valoric)</w:t>
            </w:r>
            <w:r w:rsidRPr="00722BDD">
              <w:rPr>
                <w:rFonts w:cs="Calibri"/>
                <w:sz w:val="24"/>
                <w:szCs w:val="24"/>
              </w:rPr>
              <w:t xml:space="preserve"> respectă intensitatea maximă aferentă </w:t>
            </w:r>
            <w:r w:rsidR="0060767A" w:rsidRPr="00722BDD">
              <w:rPr>
                <w:rFonts w:cs="Calibri"/>
                <w:sz w:val="24"/>
                <w:szCs w:val="24"/>
              </w:rPr>
              <w:t>art. 17 alin. (1) lit. (b)</w:t>
            </w:r>
            <w:r w:rsidRPr="00722BDD">
              <w:rPr>
                <w:rFonts w:cs="Calibri"/>
                <w:sz w:val="24"/>
                <w:szCs w:val="24"/>
              </w:rPr>
              <w:t xml:space="preserve"> (50%);</w:t>
            </w:r>
          </w:p>
          <w:p w14:paraId="00544F07" w14:textId="77777777" w:rsidR="00F67116" w:rsidRPr="00722BDD" w:rsidRDefault="00F67116" w:rsidP="002D2CD1">
            <w:pPr>
              <w:spacing w:after="0" w:line="240" w:lineRule="auto"/>
              <w:jc w:val="both"/>
              <w:rPr>
                <w:rFonts w:cs="Calibri"/>
                <w:sz w:val="24"/>
                <w:szCs w:val="24"/>
              </w:rPr>
            </w:pPr>
            <w:r w:rsidRPr="00722BDD">
              <w:rPr>
                <w:rFonts w:cs="Calibri"/>
                <w:sz w:val="24"/>
                <w:szCs w:val="24"/>
              </w:rPr>
              <w:t xml:space="preserve">- Cheltuielile privind crearea/achiziționarea de marcă înregistrată depășesc valoarea de 5% din valoarea totală eligibilă a proiectului și dacă respectă intensitatea maximă aferentă </w:t>
            </w:r>
            <w:r w:rsidR="0060767A" w:rsidRPr="00722BDD">
              <w:rPr>
                <w:rFonts w:cs="Calibri"/>
                <w:sz w:val="24"/>
                <w:szCs w:val="24"/>
              </w:rPr>
              <w:t>art. 17 alin. (1) lit. (b)</w:t>
            </w:r>
            <w:r w:rsidRPr="00722BDD">
              <w:rPr>
                <w:rFonts w:cs="Calibri"/>
                <w:sz w:val="24"/>
                <w:szCs w:val="24"/>
              </w:rPr>
              <w:t xml:space="preserve"> (50%);</w:t>
            </w:r>
          </w:p>
          <w:p w14:paraId="3D686588" w14:textId="77777777" w:rsidR="00F67116" w:rsidRPr="00722BDD" w:rsidRDefault="00F67116" w:rsidP="002D2CD1">
            <w:pPr>
              <w:spacing w:after="0" w:line="240" w:lineRule="auto"/>
              <w:jc w:val="both"/>
              <w:rPr>
                <w:rFonts w:cs="Calibri"/>
                <w:sz w:val="24"/>
                <w:szCs w:val="24"/>
              </w:rPr>
            </w:pPr>
            <w:r w:rsidRPr="00722BDD">
              <w:rPr>
                <w:rFonts w:cs="Calibri"/>
                <w:sz w:val="24"/>
                <w:szCs w:val="24"/>
              </w:rPr>
              <w:t xml:space="preserve">- Cheltuieli privind protejarea mărcii înregistrate depășesc valoarea de 5% din valoarea totală eligibilă a proiectului și dacă respectă intensitatea maximă aferentă </w:t>
            </w:r>
            <w:r w:rsidR="0060767A" w:rsidRPr="00722BDD">
              <w:rPr>
                <w:rFonts w:cs="Calibri"/>
                <w:sz w:val="24"/>
                <w:szCs w:val="24"/>
              </w:rPr>
              <w:t>art. 17 alin. (1) lit. (b)</w:t>
            </w:r>
            <w:r w:rsidRPr="00722BDD">
              <w:rPr>
                <w:rFonts w:cs="Calibri"/>
                <w:sz w:val="24"/>
                <w:szCs w:val="24"/>
              </w:rPr>
              <w:t xml:space="preserve"> (50%);- Investițiile în construcții  aferente activitatii de producție, procesare și/comercializare (modernizare, constructie), echipamente, utilaje necesare implementării proiectului așa cum rezultă din planul proiectului, inclusiv mijloace de transport adecvate activității descrise în proiect respectă intensitatea maximă aferentă submăsurii/submăsurilor din care fac parte operatiunile; </w:t>
            </w:r>
          </w:p>
          <w:p w14:paraId="690BEFC4" w14:textId="77777777" w:rsidR="00F67116" w:rsidRPr="00722BDD" w:rsidRDefault="00F67116" w:rsidP="002D2CD1">
            <w:pPr>
              <w:spacing w:after="0" w:line="240" w:lineRule="auto"/>
              <w:jc w:val="both"/>
              <w:rPr>
                <w:rFonts w:cs="Calibri"/>
                <w:sz w:val="24"/>
                <w:szCs w:val="24"/>
              </w:rPr>
            </w:pPr>
            <w:r w:rsidRPr="00722BDD">
              <w:rPr>
                <w:rFonts w:cs="Calibri"/>
                <w:sz w:val="24"/>
                <w:szCs w:val="24"/>
              </w:rPr>
              <w:t>- Aplicațiile software adecvate activității descrise în proiect respectă intensitatea maximă aferentă submăsurii din care fac parte operatiunile.</w:t>
            </w:r>
          </w:p>
          <w:p w14:paraId="09FA26DF" w14:textId="77777777" w:rsidR="00F67116" w:rsidRPr="00722BDD" w:rsidRDefault="00F67116" w:rsidP="002D2CD1">
            <w:pPr>
              <w:spacing w:after="0" w:line="240" w:lineRule="auto"/>
              <w:jc w:val="both"/>
              <w:rPr>
                <w:rFonts w:cs="Calibri"/>
                <w:sz w:val="24"/>
                <w:szCs w:val="24"/>
              </w:rPr>
            </w:pPr>
          </w:p>
          <w:p w14:paraId="5CB1E55E" w14:textId="77777777" w:rsidR="00F67116" w:rsidRPr="00722BDD" w:rsidRDefault="00F67116" w:rsidP="002D2CD1">
            <w:pPr>
              <w:spacing w:after="0" w:line="240" w:lineRule="auto"/>
              <w:jc w:val="both"/>
              <w:rPr>
                <w:rFonts w:cs="Calibri"/>
                <w:sz w:val="24"/>
                <w:szCs w:val="24"/>
              </w:rPr>
            </w:pPr>
            <w:r w:rsidRPr="00722BDD">
              <w:rPr>
                <w:rFonts w:cs="Calibri"/>
                <w:sz w:val="24"/>
                <w:szCs w:val="24"/>
              </w:rPr>
              <w:t>În cazul în care planul de proiect include, de asemenea, acțiuni care sunt eligibile în cadrul altor articole, se verifică dacă costurile respectă rata maximă a ajutorului și sumele aplicabile în cadrul acelor măsuri. Valoarea maximă a sprijinului acordat nu va depăși valoarea maximă acordată.</w:t>
            </w:r>
          </w:p>
          <w:p w14:paraId="2FB9355F" w14:textId="77777777" w:rsidR="00F67116" w:rsidRPr="00722BDD" w:rsidRDefault="00F67116" w:rsidP="002D2CD1">
            <w:pPr>
              <w:spacing w:after="0" w:line="240" w:lineRule="auto"/>
              <w:jc w:val="both"/>
              <w:rPr>
                <w:rFonts w:cs="Calibri"/>
                <w:sz w:val="24"/>
                <w:szCs w:val="24"/>
              </w:rPr>
            </w:pPr>
          </w:p>
          <w:p w14:paraId="6F413867" w14:textId="77777777" w:rsidR="00F67116" w:rsidRPr="00722BDD" w:rsidRDefault="00F67116" w:rsidP="002D2CD1">
            <w:pPr>
              <w:spacing w:after="0" w:line="240" w:lineRule="auto"/>
              <w:jc w:val="both"/>
              <w:rPr>
                <w:rFonts w:cs="Calibri"/>
                <w:b/>
                <w:sz w:val="24"/>
                <w:szCs w:val="24"/>
              </w:rPr>
            </w:pPr>
            <w:r w:rsidRPr="00722BDD">
              <w:rPr>
                <w:rFonts w:cs="Calibri"/>
                <w:b/>
                <w:sz w:val="24"/>
                <w:szCs w:val="24"/>
              </w:rPr>
              <w:t>Atentie!</w:t>
            </w:r>
          </w:p>
          <w:p w14:paraId="341DBEC8"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submasură, nu depasesc 10% din costul total eligibil al proiectului, respectiv 5% pentru acele proiecte care nu includ constructii. Pragurile maximale se aplică pentru cele de mai sus însumate cu costurile elaborării studiilor și planurilor de marketing asociate proiectului, inclusiv analize de piață, conceptul de marketing.</w:t>
            </w:r>
          </w:p>
          <w:p w14:paraId="742CBFC4" w14:textId="77777777" w:rsidR="00F67116" w:rsidRPr="00722BDD" w:rsidRDefault="00F67116" w:rsidP="002D2CD1">
            <w:pPr>
              <w:spacing w:after="0" w:line="240" w:lineRule="auto"/>
              <w:jc w:val="both"/>
              <w:rPr>
                <w:rFonts w:cs="Calibri"/>
                <w:sz w:val="24"/>
                <w:szCs w:val="24"/>
              </w:rPr>
            </w:pPr>
          </w:p>
          <w:p w14:paraId="73C5BC7C" w14:textId="77777777" w:rsidR="00F67116" w:rsidRPr="00722BDD" w:rsidRDefault="00F67116" w:rsidP="002D2CD1">
            <w:pPr>
              <w:spacing w:after="0" w:line="240" w:lineRule="auto"/>
              <w:jc w:val="both"/>
              <w:rPr>
                <w:rFonts w:cs="Calibri"/>
                <w:i/>
                <w:sz w:val="24"/>
                <w:szCs w:val="24"/>
                <w:lang w:val="it-IT"/>
              </w:rPr>
            </w:pPr>
            <w:r w:rsidRPr="00722BDD">
              <w:rPr>
                <w:rFonts w:cs="Calibri"/>
                <w:i/>
                <w:sz w:val="24"/>
                <w:szCs w:val="24"/>
              </w:rPr>
              <w:t>În cazul în care se constată necorelări, expertul va solicita informații suplimentare pentru clarificarea acestora. În cazul în care solicitantul nu a clarificat aspectele menționate, sumele neîncadrate în procentele specificate anterior vor fi trecute în categoria cheltuiellilor neeligibile.</w:t>
            </w:r>
          </w:p>
          <w:p w14:paraId="03DCCBAD" w14:textId="77777777" w:rsidR="00F67116" w:rsidRPr="00722BDD" w:rsidRDefault="00F67116" w:rsidP="002D2CD1">
            <w:pPr>
              <w:spacing w:after="0" w:line="240" w:lineRule="auto"/>
              <w:jc w:val="both"/>
              <w:rPr>
                <w:rFonts w:eastAsia="Times New Roman" w:cs="Calibri"/>
                <w:sz w:val="24"/>
                <w:szCs w:val="24"/>
                <w:lang w:val="it-IT"/>
              </w:rPr>
            </w:pPr>
          </w:p>
          <w:p w14:paraId="487E4B3E" w14:textId="77777777" w:rsidR="00227D1A" w:rsidRPr="00722BDD" w:rsidRDefault="00227D1A" w:rsidP="002D2CD1">
            <w:pPr>
              <w:spacing w:after="0" w:line="240" w:lineRule="auto"/>
              <w:jc w:val="both"/>
              <w:rPr>
                <w:rFonts w:eastAsia="Times New Roman" w:cs="Calibri"/>
                <w:sz w:val="24"/>
                <w:szCs w:val="24"/>
                <w:lang w:val="it-IT"/>
              </w:rPr>
            </w:pPr>
          </w:p>
        </w:tc>
      </w:tr>
      <w:tr w:rsidR="00F67116" w:rsidRPr="00722BDD" w14:paraId="3A5CCF0F" w14:textId="77777777" w:rsidTr="00F67116">
        <w:tc>
          <w:tcPr>
            <w:tcW w:w="3492" w:type="dxa"/>
            <w:tcBorders>
              <w:top w:val="single" w:sz="4" w:space="0" w:color="auto"/>
              <w:left w:val="single" w:sz="4" w:space="0" w:color="auto"/>
              <w:bottom w:val="single" w:sz="4" w:space="0" w:color="auto"/>
              <w:right w:val="single" w:sz="4" w:space="0" w:color="auto"/>
            </w:tcBorders>
            <w:hideMark/>
          </w:tcPr>
          <w:p w14:paraId="59A3D158" w14:textId="77777777" w:rsidR="00F67116" w:rsidRPr="00722BDD" w:rsidRDefault="00F67116" w:rsidP="002D2CD1">
            <w:pPr>
              <w:spacing w:after="0" w:line="240" w:lineRule="auto"/>
              <w:jc w:val="both"/>
              <w:rPr>
                <w:rFonts w:eastAsia="Times New Roman" w:cs="Calibri"/>
                <w:i/>
                <w:sz w:val="24"/>
                <w:szCs w:val="24"/>
              </w:rPr>
            </w:pPr>
            <w:r w:rsidRPr="00722BDD">
              <w:rPr>
                <w:rFonts w:cs="Calibri"/>
                <w:i/>
                <w:sz w:val="24"/>
                <w:szCs w:val="24"/>
              </w:rPr>
              <w:t xml:space="preserve"> Studiul/Planul de marketing,</w:t>
            </w:r>
          </w:p>
          <w:p w14:paraId="7CA2F9E0"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Ghidul Solicitantului,</w:t>
            </w:r>
          </w:p>
          <w:p w14:paraId="13590F92"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Fișa măsurii,</w:t>
            </w:r>
          </w:p>
          <w:p w14:paraId="5AB71DFE"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Certificat de conformitate a produselor agroalimentare ecologice,</w:t>
            </w:r>
          </w:p>
          <w:p w14:paraId="3E067DD4"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Fisa de inregistrare ca procesator si producator in agricultura ecologica,</w:t>
            </w:r>
          </w:p>
          <w:p w14:paraId="1A15FEB7"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Contractul procesatorului cu un organism certificat de inspectie si certificare,</w:t>
            </w:r>
          </w:p>
          <w:p w14:paraId="58D97E02" w14:textId="77777777" w:rsidR="00F67116" w:rsidRPr="00722BDD" w:rsidRDefault="004400C2" w:rsidP="002D2CD1">
            <w:pPr>
              <w:spacing w:after="0" w:line="240" w:lineRule="auto"/>
              <w:jc w:val="both"/>
              <w:rPr>
                <w:rFonts w:cs="Calibri"/>
                <w:i/>
                <w:sz w:val="24"/>
                <w:szCs w:val="24"/>
              </w:rPr>
            </w:pPr>
            <w:r w:rsidRPr="00722BDD">
              <w:rPr>
                <w:rFonts w:cs="Calibri"/>
                <w:i/>
                <w:sz w:val="24"/>
                <w:szCs w:val="24"/>
              </w:rPr>
              <w:t xml:space="preserve">Document </w:t>
            </w:r>
            <w:r w:rsidR="00F67116" w:rsidRPr="00722BDD">
              <w:rPr>
                <w:rFonts w:cs="Calibri"/>
                <w:i/>
                <w:sz w:val="24"/>
                <w:szCs w:val="24"/>
              </w:rPr>
              <w:t>care să demonstreze calitatea de membru al grupului aplicant,</w:t>
            </w:r>
          </w:p>
          <w:p w14:paraId="2AC3F02A"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Atestatul de produs tradițional</w:t>
            </w:r>
          </w:p>
          <w:p w14:paraId="39E14224"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Atestat produs alimentar obţinut conform unei reţete consacrate româneşti - Emis de MADR</w:t>
            </w:r>
          </w:p>
          <w:p w14:paraId="11B3327A"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Document din care sa reiasa inregistrarea dreptului de utilizare a mentiunii produs montan, emis de autoritatea competentă,</w:t>
            </w:r>
          </w:p>
          <w:p w14:paraId="22A42C2B" w14:textId="77777777" w:rsidR="00F67116" w:rsidRPr="00722BDD" w:rsidRDefault="00F67116" w:rsidP="002D2CD1">
            <w:pPr>
              <w:spacing w:after="0" w:line="240" w:lineRule="auto"/>
              <w:ind w:left="-90"/>
              <w:jc w:val="both"/>
              <w:rPr>
                <w:rFonts w:cs="Calibri"/>
                <w:i/>
                <w:sz w:val="24"/>
                <w:szCs w:val="24"/>
              </w:rPr>
            </w:pPr>
            <w:r w:rsidRPr="00722BDD">
              <w:rPr>
                <w:rFonts w:cs="Calibri"/>
                <w:i/>
                <w:sz w:val="24"/>
                <w:szCs w:val="24"/>
              </w:rPr>
              <w:t xml:space="preserve"> </w:t>
            </w:r>
          </w:p>
          <w:p w14:paraId="0F3F29CB" w14:textId="77777777" w:rsidR="00F67116" w:rsidRPr="00722BDD" w:rsidRDefault="00F67116" w:rsidP="002D2CD1">
            <w:pPr>
              <w:spacing w:after="0" w:line="240" w:lineRule="auto"/>
              <w:ind w:left="-90"/>
              <w:jc w:val="both"/>
              <w:rPr>
                <w:rFonts w:cs="Calibri"/>
                <w:i/>
                <w:sz w:val="24"/>
                <w:szCs w:val="24"/>
              </w:rPr>
            </w:pPr>
            <w:r w:rsidRPr="00722BDD">
              <w:rPr>
                <w:rFonts w:cs="Calibri"/>
                <w:i/>
                <w:sz w:val="24"/>
                <w:szCs w:val="24"/>
              </w:rPr>
              <w:t xml:space="preserve"> (dacă este cazul)</w:t>
            </w:r>
          </w:p>
          <w:p w14:paraId="0532FEC2" w14:textId="77777777" w:rsidR="00C369C6" w:rsidRPr="00722BDD" w:rsidRDefault="00C369C6" w:rsidP="002D2CD1">
            <w:pPr>
              <w:spacing w:after="0" w:line="240" w:lineRule="auto"/>
              <w:ind w:left="-90"/>
              <w:jc w:val="both"/>
              <w:rPr>
                <w:rFonts w:cs="Calibri"/>
                <w:i/>
                <w:sz w:val="24"/>
                <w:szCs w:val="24"/>
              </w:rPr>
            </w:pPr>
          </w:p>
          <w:p w14:paraId="1063F9D3" w14:textId="77777777" w:rsidR="00C369C6" w:rsidRPr="00722BDD" w:rsidRDefault="00C369C6" w:rsidP="002D2CD1">
            <w:pPr>
              <w:spacing w:after="0" w:line="240" w:lineRule="auto"/>
              <w:ind w:left="-90"/>
              <w:jc w:val="both"/>
              <w:rPr>
                <w:rFonts w:cs="Calibri"/>
                <w:i/>
                <w:sz w:val="24"/>
                <w:szCs w:val="24"/>
              </w:rPr>
            </w:pPr>
          </w:p>
          <w:p w14:paraId="6673C09B" w14:textId="77777777" w:rsidR="00C369C6" w:rsidRPr="00722BDD" w:rsidRDefault="00C369C6" w:rsidP="002D2CD1">
            <w:pPr>
              <w:spacing w:after="0" w:line="240" w:lineRule="auto"/>
              <w:ind w:left="-90"/>
              <w:jc w:val="both"/>
              <w:rPr>
                <w:rFonts w:cs="Calibri"/>
                <w:i/>
                <w:sz w:val="24"/>
                <w:szCs w:val="24"/>
              </w:rPr>
            </w:pPr>
          </w:p>
          <w:p w14:paraId="01B0F9EA" w14:textId="77777777" w:rsidR="00C369C6" w:rsidRPr="00722BDD" w:rsidRDefault="00C369C6" w:rsidP="002D2CD1">
            <w:pPr>
              <w:spacing w:after="0" w:line="240" w:lineRule="auto"/>
              <w:ind w:left="-90"/>
              <w:jc w:val="both"/>
              <w:rPr>
                <w:rFonts w:cs="Calibri"/>
                <w:i/>
                <w:sz w:val="24"/>
                <w:szCs w:val="24"/>
              </w:rPr>
            </w:pPr>
          </w:p>
          <w:p w14:paraId="7D70464B" w14:textId="77777777" w:rsidR="00C369C6" w:rsidRPr="00722BDD" w:rsidRDefault="00C369C6" w:rsidP="002D2CD1">
            <w:pPr>
              <w:spacing w:after="0" w:line="240" w:lineRule="auto"/>
              <w:ind w:left="-90"/>
              <w:jc w:val="both"/>
              <w:rPr>
                <w:rFonts w:cs="Calibri"/>
                <w:i/>
                <w:sz w:val="24"/>
                <w:szCs w:val="24"/>
              </w:rPr>
            </w:pPr>
          </w:p>
          <w:p w14:paraId="5745A59B" w14:textId="77777777" w:rsidR="00C369C6" w:rsidRPr="00722BDD" w:rsidRDefault="00C369C6" w:rsidP="002D2CD1">
            <w:pPr>
              <w:spacing w:after="0" w:line="240" w:lineRule="auto"/>
              <w:ind w:left="-90"/>
              <w:jc w:val="both"/>
              <w:rPr>
                <w:rFonts w:cs="Calibri"/>
                <w:i/>
                <w:sz w:val="24"/>
                <w:szCs w:val="24"/>
              </w:rPr>
            </w:pPr>
          </w:p>
          <w:p w14:paraId="25EF0D8B" w14:textId="77777777" w:rsidR="00C369C6" w:rsidRPr="00722BDD" w:rsidRDefault="00C369C6" w:rsidP="002D2CD1">
            <w:pPr>
              <w:spacing w:after="0" w:line="240" w:lineRule="auto"/>
              <w:ind w:left="-90"/>
              <w:jc w:val="both"/>
              <w:rPr>
                <w:rFonts w:cs="Calibri"/>
                <w:i/>
                <w:sz w:val="24"/>
                <w:szCs w:val="24"/>
              </w:rPr>
            </w:pPr>
          </w:p>
          <w:p w14:paraId="5EE745FE" w14:textId="77777777" w:rsidR="00C369C6" w:rsidRPr="00722BDD" w:rsidRDefault="00C369C6" w:rsidP="002D2CD1">
            <w:pPr>
              <w:spacing w:after="0" w:line="240" w:lineRule="auto"/>
              <w:ind w:left="-90"/>
              <w:jc w:val="both"/>
              <w:rPr>
                <w:rFonts w:cs="Calibri"/>
                <w:i/>
                <w:sz w:val="24"/>
                <w:szCs w:val="24"/>
              </w:rPr>
            </w:pPr>
          </w:p>
          <w:p w14:paraId="6974F976" w14:textId="77777777" w:rsidR="00C369C6" w:rsidRPr="00722BDD" w:rsidRDefault="00C369C6" w:rsidP="00C369C6">
            <w:pPr>
              <w:tabs>
                <w:tab w:val="left" w:pos="284"/>
              </w:tabs>
              <w:spacing w:after="0" w:line="240" w:lineRule="auto"/>
              <w:jc w:val="both"/>
              <w:rPr>
                <w:rFonts w:eastAsia="Times New Roman" w:cs="Calibri"/>
                <w:i/>
                <w:sz w:val="24"/>
                <w:szCs w:val="24"/>
                <w:lang w:val="pt-BR"/>
              </w:rPr>
            </w:pPr>
            <w:r w:rsidRPr="00722BDD">
              <w:rPr>
                <w:rFonts w:cs="Calibri"/>
                <w:i/>
                <w:sz w:val="24"/>
                <w:szCs w:val="24"/>
                <w:lang w:val="pt-BR"/>
              </w:rPr>
              <w:t>Extras CF,</w:t>
            </w:r>
          </w:p>
          <w:p w14:paraId="47931C0D" w14:textId="77777777" w:rsidR="00C369C6" w:rsidRPr="00722BDD" w:rsidRDefault="00C369C6" w:rsidP="00C369C6">
            <w:pPr>
              <w:tabs>
                <w:tab w:val="left" w:pos="284"/>
              </w:tabs>
              <w:spacing w:after="0" w:line="240" w:lineRule="auto"/>
              <w:jc w:val="both"/>
              <w:rPr>
                <w:rFonts w:cs="Calibri"/>
                <w:i/>
                <w:sz w:val="24"/>
                <w:szCs w:val="24"/>
                <w:lang w:val="pt-BR"/>
              </w:rPr>
            </w:pPr>
            <w:r w:rsidRPr="00722BDD">
              <w:rPr>
                <w:rFonts w:cs="Calibri"/>
                <w:i/>
                <w:sz w:val="24"/>
                <w:szCs w:val="24"/>
                <w:lang w:val="pt-BR"/>
              </w:rPr>
              <w:t>Anexa STP,</w:t>
            </w:r>
          </w:p>
          <w:p w14:paraId="71A8060C" w14:textId="77777777" w:rsidR="00C369C6" w:rsidRPr="00722BDD" w:rsidRDefault="00C369C6" w:rsidP="00C369C6">
            <w:pPr>
              <w:spacing w:after="0" w:line="240" w:lineRule="auto"/>
              <w:jc w:val="both"/>
              <w:rPr>
                <w:rFonts w:cs="Calibri"/>
                <w:i/>
                <w:sz w:val="24"/>
                <w:szCs w:val="24"/>
                <w:lang w:val="pt-BR"/>
              </w:rPr>
            </w:pPr>
            <w:r w:rsidRPr="00722BDD">
              <w:rPr>
                <w:rFonts w:cs="Calibri"/>
                <w:i/>
                <w:sz w:val="24"/>
                <w:szCs w:val="24"/>
                <w:lang w:val="pt-BR"/>
              </w:rPr>
              <w:t>Documentele aferente terenului agricol,</w:t>
            </w:r>
          </w:p>
          <w:p w14:paraId="55FCE6B4" w14:textId="77777777" w:rsidR="00C369C6" w:rsidRPr="00722BDD" w:rsidRDefault="00C369C6" w:rsidP="00C369C6">
            <w:pPr>
              <w:spacing w:after="0" w:line="240" w:lineRule="auto"/>
              <w:jc w:val="both"/>
              <w:rPr>
                <w:rFonts w:cs="Calibri"/>
                <w:i/>
                <w:sz w:val="24"/>
                <w:szCs w:val="24"/>
                <w:lang w:val="pt-BR"/>
              </w:rPr>
            </w:pPr>
            <w:r w:rsidRPr="00722BDD">
              <w:rPr>
                <w:rFonts w:cs="Calibri"/>
                <w:i/>
                <w:sz w:val="24"/>
                <w:szCs w:val="24"/>
                <w:lang w:val="pt-BR"/>
              </w:rPr>
              <w:t>Documentele aferente efectivului de animale,</w:t>
            </w:r>
          </w:p>
          <w:p w14:paraId="622B7A67" w14:textId="77777777" w:rsidR="00C369C6" w:rsidRPr="00722BDD" w:rsidRDefault="00C369C6" w:rsidP="00C369C6">
            <w:pPr>
              <w:spacing w:after="0" w:line="240" w:lineRule="auto"/>
              <w:jc w:val="both"/>
              <w:rPr>
                <w:rFonts w:cs="Calibri"/>
                <w:i/>
                <w:sz w:val="24"/>
                <w:szCs w:val="24"/>
                <w:lang w:val="pt-BR"/>
              </w:rPr>
            </w:pPr>
            <w:r w:rsidRPr="00722BDD">
              <w:rPr>
                <w:rFonts w:cs="Calibri"/>
                <w:i/>
                <w:sz w:val="24"/>
                <w:szCs w:val="24"/>
                <w:lang w:val="pt-BR"/>
              </w:rPr>
              <w:t>Documentele eliberate pentru imobilul pe care sunt/se vor realiza investițiile,</w:t>
            </w:r>
          </w:p>
          <w:p w14:paraId="3903BAA7" w14:textId="77777777" w:rsidR="00C369C6" w:rsidRPr="00722BDD" w:rsidRDefault="00C369C6" w:rsidP="00C369C6">
            <w:pPr>
              <w:spacing w:after="0" w:line="240" w:lineRule="auto"/>
              <w:jc w:val="both"/>
              <w:rPr>
                <w:rFonts w:cs="Calibri"/>
                <w:i/>
                <w:sz w:val="24"/>
                <w:szCs w:val="24"/>
                <w:lang w:val="pt-BR"/>
              </w:rPr>
            </w:pPr>
            <w:r w:rsidRPr="00722BDD">
              <w:rPr>
                <w:rFonts w:cs="Calibri"/>
                <w:i/>
                <w:sz w:val="24"/>
                <w:szCs w:val="24"/>
                <w:lang w:val="pt-BR"/>
              </w:rPr>
              <w:t>Certificatul de Urbanism sau Autorizație de Construire (când este cazul),</w:t>
            </w:r>
          </w:p>
          <w:p w14:paraId="5F1C6E76" w14:textId="77777777" w:rsidR="00C369C6" w:rsidRPr="00722BDD" w:rsidRDefault="00C369C6" w:rsidP="002D2CD1">
            <w:pPr>
              <w:spacing w:after="0" w:line="240" w:lineRule="auto"/>
              <w:ind w:left="-90"/>
              <w:jc w:val="both"/>
              <w:rPr>
                <w:rFonts w:cs="Calibri"/>
                <w:i/>
                <w:sz w:val="24"/>
                <w:szCs w:val="24"/>
              </w:rPr>
            </w:pPr>
          </w:p>
          <w:p w14:paraId="60C67DE1" w14:textId="77777777" w:rsidR="00C369C6" w:rsidRPr="00722BDD" w:rsidRDefault="00C369C6" w:rsidP="002D2CD1">
            <w:pPr>
              <w:spacing w:after="0" w:line="240" w:lineRule="auto"/>
              <w:ind w:left="-90"/>
              <w:jc w:val="both"/>
              <w:rPr>
                <w:rFonts w:eastAsia="Times New Roman" w:cs="Calibri"/>
                <w:i/>
                <w:sz w:val="24"/>
                <w:szCs w:val="24"/>
              </w:rPr>
            </w:pPr>
          </w:p>
        </w:tc>
        <w:tc>
          <w:tcPr>
            <w:tcW w:w="6303" w:type="dxa"/>
            <w:tcBorders>
              <w:top w:val="single" w:sz="4" w:space="0" w:color="auto"/>
              <w:left w:val="single" w:sz="4" w:space="0" w:color="auto"/>
              <w:bottom w:val="single" w:sz="4" w:space="0" w:color="auto"/>
              <w:right w:val="single" w:sz="4" w:space="0" w:color="auto"/>
            </w:tcBorders>
          </w:tcPr>
          <w:p w14:paraId="39D818D9" w14:textId="77777777" w:rsidR="00F67116" w:rsidRPr="00722BDD" w:rsidRDefault="00F67116" w:rsidP="002D2CD1">
            <w:pPr>
              <w:spacing w:after="0" w:line="240" w:lineRule="auto"/>
              <w:jc w:val="both"/>
              <w:rPr>
                <w:rFonts w:eastAsia="Times New Roman" w:cs="Calibri"/>
                <w:sz w:val="24"/>
                <w:szCs w:val="24"/>
                <w:lang w:val="it-IT"/>
              </w:rPr>
            </w:pPr>
            <w:r w:rsidRPr="00722BDD">
              <w:rPr>
                <w:rFonts w:cs="Calibri"/>
                <w:sz w:val="24"/>
                <w:szCs w:val="24"/>
                <w:lang w:val="it-IT"/>
              </w:rPr>
              <w:t>Se verifică dacă investițiile sunt eligibile în conformitate cu cele specificate în submăsură, în cadrul Studiului/Planului de marketing și necesare pentru atingerea obiectivelor propuse:</w:t>
            </w:r>
          </w:p>
          <w:p w14:paraId="323E1D31" w14:textId="77777777" w:rsidR="00F67116" w:rsidRPr="00722BDD" w:rsidRDefault="00F67116" w:rsidP="002D2CD1">
            <w:pPr>
              <w:spacing w:after="0" w:line="240" w:lineRule="auto"/>
              <w:jc w:val="both"/>
              <w:rPr>
                <w:rFonts w:cs="Calibri"/>
                <w:sz w:val="24"/>
                <w:szCs w:val="24"/>
                <w:lang w:val="it-IT"/>
              </w:rPr>
            </w:pPr>
          </w:p>
          <w:p w14:paraId="13F2AAE8"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Expertul va verifica corelarea dintre investițiile/cheltuielile prevăzute de solicitant în Studiul/Planul de Marketing cu cele specificate în Fișa măsurii și dacă acestea sunt eligibile.</w:t>
            </w:r>
          </w:p>
          <w:p w14:paraId="5F935268" w14:textId="77777777" w:rsidR="00F67116" w:rsidRPr="00722BDD" w:rsidRDefault="00F67116" w:rsidP="002D2CD1">
            <w:pPr>
              <w:spacing w:after="0" w:line="240" w:lineRule="auto"/>
              <w:jc w:val="both"/>
              <w:rPr>
                <w:rFonts w:cs="Calibri"/>
                <w:sz w:val="24"/>
                <w:szCs w:val="24"/>
                <w:lang w:val="it-IT"/>
              </w:rPr>
            </w:pPr>
          </w:p>
          <w:p w14:paraId="31CD4E9A"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Expertul va verifica corelarea dintre obiectivele asumate și  prevăzute de solicitant în Planul de Marketing cu cele specificate în Fișa măsurii (Implementarea a cel puțin unui lanț scurt de aprovizionare și/sau promovarea pe piața locală a produselor).</w:t>
            </w:r>
          </w:p>
          <w:p w14:paraId="2C4D3639" w14:textId="77777777" w:rsidR="00F67116" w:rsidRPr="00722BDD" w:rsidRDefault="00F67116" w:rsidP="002D2CD1">
            <w:pPr>
              <w:spacing w:after="0" w:line="240" w:lineRule="auto"/>
              <w:jc w:val="both"/>
              <w:rPr>
                <w:rFonts w:cs="Calibri"/>
                <w:sz w:val="24"/>
                <w:szCs w:val="24"/>
                <w:lang w:val="it-IT"/>
              </w:rPr>
            </w:pPr>
          </w:p>
          <w:p w14:paraId="2925FF1A"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Expertul va verifica dacă investițiile/cheltuielile prevăzute de solicitant în Studiul/Planul de Marketing conduc la atingerea obiectivelor asumate și prevăzute.</w:t>
            </w:r>
          </w:p>
          <w:p w14:paraId="31B84C7B" w14:textId="77777777" w:rsidR="00F67116" w:rsidRPr="00722BDD" w:rsidRDefault="00F67116" w:rsidP="002D2CD1">
            <w:pPr>
              <w:spacing w:after="0" w:line="240" w:lineRule="auto"/>
              <w:jc w:val="both"/>
              <w:rPr>
                <w:rFonts w:cs="Calibri"/>
                <w:sz w:val="24"/>
                <w:szCs w:val="24"/>
                <w:lang w:val="it-IT"/>
              </w:rPr>
            </w:pPr>
          </w:p>
          <w:p w14:paraId="065AE1D4"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Se va verifica valabilitatea documentelor și emiterea acestora pentru beneficiarul direct al investiției, pentru produsul sau gama de produse obținute, comercializate etc., înscrierea în categoria de producători și/sau procesatori ecologici, atestarea produsului tradițional, atestarea producerii conform unei rețete consacrate românești, dreptul de utilizare a mențiunii de produs montan.</w:t>
            </w:r>
          </w:p>
          <w:p w14:paraId="67963F01" w14:textId="77777777" w:rsidR="00F67116" w:rsidRPr="00722BDD" w:rsidRDefault="00F67116" w:rsidP="002D2CD1">
            <w:pPr>
              <w:spacing w:after="0" w:line="240" w:lineRule="auto"/>
              <w:jc w:val="both"/>
              <w:rPr>
                <w:rFonts w:cs="Calibri"/>
                <w:sz w:val="24"/>
                <w:szCs w:val="24"/>
                <w:lang w:val="it-IT"/>
              </w:rPr>
            </w:pPr>
          </w:p>
          <w:p w14:paraId="09FC0406"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 xml:space="preserve">Toate verificările vor fi axate pe: valabilitatea documentelor, integralitatea documentelor, emiterea acestora în numele Liderului de proiect/Fermierului/ Membrilor acordului de cooperare în funcție de responsabilitățile fiecăruia și cele asumate în cadrul Acordului de cooperare corelat cu Studiul/Planul de Marketing. </w:t>
            </w:r>
          </w:p>
          <w:p w14:paraId="24331AEB"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 xml:space="preserve"> </w:t>
            </w:r>
          </w:p>
          <w:p w14:paraId="579C80D0" w14:textId="77777777" w:rsidR="00C369C6" w:rsidRPr="00722BDD" w:rsidRDefault="00C369C6" w:rsidP="00C369C6">
            <w:pPr>
              <w:spacing w:after="0" w:line="240" w:lineRule="auto"/>
              <w:jc w:val="both"/>
              <w:rPr>
                <w:rFonts w:eastAsia="Times New Roman" w:cs="Calibri"/>
                <w:sz w:val="24"/>
                <w:szCs w:val="24"/>
              </w:rPr>
            </w:pPr>
            <w:r w:rsidRPr="00722BDD">
              <w:rPr>
                <w:rFonts w:cs="Calibri"/>
                <w:sz w:val="24"/>
                <w:szCs w:val="24"/>
              </w:rPr>
              <w:t>În cazul în care prin proiect se dorește investiții în construcții aferente activitatii de producție (modernizare, constructie) echipamente, utilaje necesare implementării proiectului așa cum rezultă din planul proiectului, inclusiv mijloace de transport adecvate activității descrise în proiect, conform altor articole, se verifică dacă acestea sunt încadrate ca eligibile în cadrul articolelor respective.</w:t>
            </w:r>
          </w:p>
          <w:p w14:paraId="2A06846E" w14:textId="77777777" w:rsidR="00C369C6" w:rsidRPr="00722BDD" w:rsidRDefault="00C369C6" w:rsidP="00C369C6">
            <w:pPr>
              <w:spacing w:after="0" w:line="240" w:lineRule="auto"/>
              <w:jc w:val="both"/>
              <w:rPr>
                <w:rFonts w:cs="Calibri"/>
                <w:i/>
                <w:sz w:val="24"/>
                <w:szCs w:val="24"/>
              </w:rPr>
            </w:pPr>
          </w:p>
          <w:p w14:paraId="571333C5" w14:textId="77777777" w:rsidR="00227D1A" w:rsidRPr="00722BDD" w:rsidRDefault="00227D1A" w:rsidP="00C369C6">
            <w:pPr>
              <w:spacing w:after="0" w:line="240" w:lineRule="auto"/>
              <w:jc w:val="both"/>
              <w:rPr>
                <w:rFonts w:cs="Calibri"/>
                <w:i/>
                <w:sz w:val="24"/>
                <w:szCs w:val="24"/>
              </w:rPr>
            </w:pPr>
          </w:p>
          <w:p w14:paraId="16B5F52B" w14:textId="77777777" w:rsidR="00C369C6" w:rsidRPr="00722BDD" w:rsidRDefault="00C369C6" w:rsidP="00C369C6">
            <w:pPr>
              <w:spacing w:after="0" w:line="240" w:lineRule="auto"/>
              <w:jc w:val="both"/>
              <w:rPr>
                <w:rFonts w:cs="Calibri"/>
                <w:i/>
                <w:sz w:val="24"/>
                <w:szCs w:val="24"/>
              </w:rPr>
            </w:pPr>
            <w:r w:rsidRPr="00722BDD">
              <w:rPr>
                <w:rFonts w:cs="Calibri"/>
                <w:i/>
                <w:sz w:val="24"/>
                <w:szCs w:val="24"/>
              </w:rPr>
              <w:t>In cazul în care acțiunile de mai sus nu sunt eligibile, acestea vor fi încadrate în categoria cheltuielilor neeligibile.</w:t>
            </w:r>
          </w:p>
          <w:p w14:paraId="5D8B3BF9" w14:textId="77777777" w:rsidR="00C369C6" w:rsidRPr="00722BDD" w:rsidRDefault="00C369C6" w:rsidP="00C369C6">
            <w:pPr>
              <w:spacing w:after="0" w:line="240" w:lineRule="auto"/>
              <w:jc w:val="both"/>
              <w:rPr>
                <w:rFonts w:cs="Calibri"/>
                <w:i/>
                <w:sz w:val="24"/>
                <w:szCs w:val="24"/>
              </w:rPr>
            </w:pPr>
          </w:p>
          <w:p w14:paraId="4188B8FE" w14:textId="77777777" w:rsidR="00C369C6" w:rsidRPr="00722BDD" w:rsidRDefault="00C369C6" w:rsidP="00C369C6">
            <w:pPr>
              <w:spacing w:after="0" w:line="240" w:lineRule="auto"/>
              <w:jc w:val="both"/>
              <w:rPr>
                <w:rFonts w:eastAsia="Times New Roman" w:cs="Calibri"/>
                <w:sz w:val="24"/>
                <w:szCs w:val="24"/>
              </w:rPr>
            </w:pPr>
            <w:r w:rsidRPr="00722BDD">
              <w:rPr>
                <w:rFonts w:cs="Calibri"/>
                <w:sz w:val="24"/>
                <w:szCs w:val="24"/>
              </w:rPr>
              <w:t>Expertul verifică dacă în cadrul proiectului sunt cuprinse cheltuieli neeligibile.</w:t>
            </w:r>
          </w:p>
          <w:p w14:paraId="352DB394" w14:textId="77777777" w:rsidR="00C369C6" w:rsidRPr="00722BDD" w:rsidRDefault="00C369C6" w:rsidP="00C369C6">
            <w:pPr>
              <w:spacing w:after="0" w:line="240" w:lineRule="auto"/>
              <w:jc w:val="both"/>
              <w:rPr>
                <w:rFonts w:cs="Calibri"/>
                <w:i/>
                <w:sz w:val="24"/>
                <w:szCs w:val="24"/>
              </w:rPr>
            </w:pPr>
          </w:p>
          <w:p w14:paraId="354EFD4C" w14:textId="77777777" w:rsidR="00C369C6" w:rsidRPr="00722BDD" w:rsidRDefault="00C369C6" w:rsidP="00C369C6">
            <w:pPr>
              <w:spacing w:after="0" w:line="240" w:lineRule="auto"/>
              <w:jc w:val="both"/>
              <w:rPr>
                <w:rFonts w:cs="Calibri"/>
                <w:sz w:val="24"/>
                <w:szCs w:val="24"/>
              </w:rPr>
            </w:pPr>
            <w:r w:rsidRPr="00722BDD">
              <w:rPr>
                <w:rFonts w:cs="Calibri"/>
                <w:sz w:val="24"/>
                <w:szCs w:val="24"/>
              </w:rPr>
              <w:t>Se va prezenta pe scurt neeligibilitatea acestora de către expert în cadrul rubricii de observații și se va face referire la varianta de procedură în baza căreia s-a stabilit aceasta.</w:t>
            </w:r>
          </w:p>
          <w:p w14:paraId="32581FDB" w14:textId="77777777" w:rsidR="00C369C6" w:rsidRPr="00722BDD" w:rsidRDefault="00C369C6" w:rsidP="00C369C6">
            <w:pPr>
              <w:spacing w:after="0" w:line="240" w:lineRule="auto"/>
              <w:jc w:val="both"/>
              <w:rPr>
                <w:rFonts w:cs="Calibri"/>
                <w:sz w:val="24"/>
                <w:szCs w:val="24"/>
              </w:rPr>
            </w:pPr>
          </w:p>
          <w:p w14:paraId="79CAE6D4" w14:textId="77777777" w:rsidR="00C369C6" w:rsidRPr="00722BDD" w:rsidRDefault="00C369C6" w:rsidP="00C369C6">
            <w:pPr>
              <w:spacing w:after="0" w:line="240" w:lineRule="auto"/>
              <w:jc w:val="both"/>
              <w:rPr>
                <w:rFonts w:cs="Calibri"/>
                <w:sz w:val="24"/>
                <w:szCs w:val="24"/>
              </w:rPr>
            </w:pPr>
            <w:r w:rsidRPr="00722BDD">
              <w:rPr>
                <w:rFonts w:cs="Calibri"/>
                <w:sz w:val="24"/>
                <w:szCs w:val="24"/>
              </w:rPr>
              <w:t>Expertul verifică dacă pentru investițiile ce cuprind și cheltuieli neeligibile, există în cadrul Declarației F bifat angajamentul liderului de proiect că acestea vor fi realizate până la data finalizării proiectului.</w:t>
            </w:r>
          </w:p>
          <w:p w14:paraId="78063DC9" w14:textId="77777777" w:rsidR="00C369C6" w:rsidRPr="00722BDD" w:rsidRDefault="00C369C6" w:rsidP="00C369C6">
            <w:pPr>
              <w:spacing w:after="0" w:line="240" w:lineRule="auto"/>
              <w:jc w:val="both"/>
              <w:rPr>
                <w:rFonts w:cs="Calibri"/>
                <w:sz w:val="24"/>
                <w:szCs w:val="24"/>
              </w:rPr>
            </w:pPr>
          </w:p>
          <w:p w14:paraId="227D4214" w14:textId="77777777" w:rsidR="00C369C6" w:rsidRPr="00722BDD" w:rsidRDefault="00C369C6" w:rsidP="00C369C6">
            <w:pPr>
              <w:spacing w:after="0" w:line="240" w:lineRule="auto"/>
              <w:jc w:val="both"/>
              <w:rPr>
                <w:rFonts w:eastAsia="Times New Roman" w:cs="Calibri"/>
                <w:sz w:val="24"/>
                <w:szCs w:val="24"/>
                <w:lang w:val="it-IT"/>
              </w:rPr>
            </w:pPr>
            <w:r w:rsidRPr="00722BDD">
              <w:rPr>
                <w:rFonts w:cs="Calibri"/>
                <w:sz w:val="24"/>
                <w:szCs w:val="24"/>
              </w:rPr>
              <w:t xml:space="preserve">În cazul în care se constată faptul că solicitantul nu și-a asumat realizarea investițiilor/cheltuielilor neeligibile până la finalizarea investiției, Cererea de Finanțare va fi declarată neeligibilă.  </w:t>
            </w:r>
          </w:p>
        </w:tc>
      </w:tr>
      <w:tr w:rsidR="00F67116" w:rsidRPr="00722BDD" w14:paraId="0F8759F8" w14:textId="77777777" w:rsidTr="00F67116">
        <w:tc>
          <w:tcPr>
            <w:tcW w:w="3492" w:type="dxa"/>
            <w:tcBorders>
              <w:top w:val="single" w:sz="4" w:space="0" w:color="auto"/>
              <w:left w:val="single" w:sz="4" w:space="0" w:color="auto"/>
              <w:bottom w:val="single" w:sz="4" w:space="0" w:color="auto"/>
              <w:right w:val="single" w:sz="4" w:space="0" w:color="auto"/>
            </w:tcBorders>
          </w:tcPr>
          <w:p w14:paraId="15804B78" w14:textId="77777777" w:rsidR="00F67116" w:rsidRPr="00722BDD" w:rsidRDefault="00F67116" w:rsidP="002D2CD1">
            <w:pPr>
              <w:spacing w:after="0" w:line="240" w:lineRule="auto"/>
              <w:jc w:val="both"/>
              <w:rPr>
                <w:rFonts w:eastAsia="Times New Roman" w:cs="Calibri"/>
                <w:i/>
                <w:sz w:val="24"/>
                <w:szCs w:val="24"/>
                <w:lang w:val="pt-BR"/>
              </w:rPr>
            </w:pPr>
            <w:r w:rsidRPr="00722BDD">
              <w:rPr>
                <w:rFonts w:cs="Calibri"/>
                <w:i/>
                <w:sz w:val="24"/>
                <w:szCs w:val="24"/>
                <w:lang w:val="pt-BR"/>
              </w:rPr>
              <w:t>Bugetul Indicativ,</w:t>
            </w:r>
          </w:p>
          <w:p w14:paraId="75DBE5F9" w14:textId="77777777" w:rsidR="00F67116" w:rsidRPr="00722BDD" w:rsidRDefault="00F67116" w:rsidP="002D2CD1">
            <w:pPr>
              <w:spacing w:after="0" w:line="240" w:lineRule="auto"/>
              <w:jc w:val="both"/>
              <w:rPr>
                <w:rFonts w:cs="Calibri"/>
                <w:i/>
                <w:sz w:val="24"/>
                <w:szCs w:val="24"/>
                <w:lang w:val="pt-BR"/>
              </w:rPr>
            </w:pPr>
          </w:p>
          <w:p w14:paraId="1012882E" w14:textId="77777777" w:rsidR="00F67116" w:rsidRPr="00722BDD" w:rsidRDefault="00F67116" w:rsidP="002D2CD1">
            <w:pPr>
              <w:spacing w:after="0" w:line="240" w:lineRule="auto"/>
              <w:jc w:val="both"/>
              <w:rPr>
                <w:rFonts w:cs="Calibri"/>
                <w:i/>
                <w:sz w:val="24"/>
                <w:szCs w:val="24"/>
                <w:lang w:val="pt-BR"/>
              </w:rPr>
            </w:pPr>
          </w:p>
          <w:p w14:paraId="31FF16F7" w14:textId="77777777" w:rsidR="00F67116" w:rsidRPr="00722BDD" w:rsidRDefault="00F67116" w:rsidP="002D2CD1">
            <w:pPr>
              <w:spacing w:after="0" w:line="240" w:lineRule="auto"/>
              <w:jc w:val="both"/>
              <w:rPr>
                <w:rFonts w:cs="Calibri"/>
                <w:i/>
                <w:sz w:val="24"/>
                <w:szCs w:val="24"/>
                <w:lang w:val="pt-BR"/>
              </w:rPr>
            </w:pPr>
          </w:p>
          <w:p w14:paraId="2220DBCC" w14:textId="77777777" w:rsidR="00F67116" w:rsidRPr="00722BDD" w:rsidRDefault="00F67116" w:rsidP="002D2CD1">
            <w:pPr>
              <w:spacing w:after="0" w:line="240" w:lineRule="auto"/>
              <w:jc w:val="both"/>
              <w:rPr>
                <w:rFonts w:cs="Calibri"/>
                <w:sz w:val="24"/>
                <w:szCs w:val="24"/>
                <w:lang w:val="pt-BR"/>
              </w:rPr>
            </w:pPr>
          </w:p>
          <w:p w14:paraId="619CE152" w14:textId="77777777" w:rsidR="00F67116" w:rsidRPr="00722BDD" w:rsidRDefault="00F67116" w:rsidP="002D2CD1">
            <w:pPr>
              <w:spacing w:after="0" w:line="240" w:lineRule="auto"/>
              <w:jc w:val="both"/>
              <w:rPr>
                <w:rFonts w:cs="Calibri"/>
                <w:sz w:val="24"/>
                <w:szCs w:val="24"/>
                <w:lang w:val="pt-BR"/>
              </w:rPr>
            </w:pPr>
          </w:p>
          <w:p w14:paraId="5A7CFA2D" w14:textId="77777777" w:rsidR="00F67116" w:rsidRPr="00722BDD" w:rsidRDefault="00F67116" w:rsidP="002D2CD1">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hideMark/>
          </w:tcPr>
          <w:p w14:paraId="07968610" w14:textId="77777777" w:rsidR="00F67116" w:rsidRPr="00722BDD" w:rsidRDefault="00F67116" w:rsidP="002D2CD1">
            <w:pPr>
              <w:spacing w:after="0" w:line="240" w:lineRule="auto"/>
              <w:jc w:val="both"/>
              <w:rPr>
                <w:rFonts w:eastAsia="Times New Roman" w:cs="Calibri"/>
                <w:sz w:val="24"/>
                <w:szCs w:val="24"/>
              </w:rPr>
            </w:pPr>
            <w:r w:rsidRPr="00722BDD">
              <w:rPr>
                <w:rFonts w:cs="Calibri"/>
                <w:sz w:val="24"/>
                <w:szCs w:val="24"/>
              </w:rPr>
              <w:t>Expertul verifică dacă data şi rata de schimb din Cererea de Finanţare şi cea utilizată în devizul general din Studiul/Planul de Marketing corespund cu cea publicată de Banca Central Europeana pe Internet la adresa :</w:t>
            </w:r>
          </w:p>
          <w:p w14:paraId="34A1D500" w14:textId="77777777" w:rsidR="00F67116" w:rsidRPr="00722BDD" w:rsidRDefault="00F67116" w:rsidP="002D2CD1">
            <w:pPr>
              <w:spacing w:after="0" w:line="240" w:lineRule="auto"/>
              <w:jc w:val="both"/>
              <w:rPr>
                <w:rFonts w:cs="Calibri"/>
                <w:sz w:val="24"/>
                <w:szCs w:val="24"/>
              </w:rPr>
            </w:pPr>
            <w:r w:rsidRPr="00722BDD">
              <w:rPr>
                <w:rFonts w:cs="Calibri"/>
                <w:sz w:val="24"/>
                <w:szCs w:val="24"/>
              </w:rPr>
              <w:t xml:space="preserve"> &lt;http://www.ecb.int/index.html&gt;. Expertul va atașa pagina conţinând cursul BCE din data întocmirii Studiului/Planului de Marketing.</w:t>
            </w:r>
          </w:p>
          <w:p w14:paraId="3F753BE3" w14:textId="77777777" w:rsidR="00F67116" w:rsidRPr="00722BDD" w:rsidRDefault="00F67116" w:rsidP="002D2CD1">
            <w:pPr>
              <w:spacing w:after="0" w:line="240" w:lineRule="auto"/>
              <w:jc w:val="both"/>
              <w:rPr>
                <w:rFonts w:eastAsia="Times New Roman" w:cs="Calibri"/>
                <w:i/>
                <w:sz w:val="24"/>
                <w:szCs w:val="24"/>
                <w:lang w:val="it-IT"/>
              </w:rPr>
            </w:pPr>
            <w:r w:rsidRPr="00722BDD">
              <w:rPr>
                <w:rFonts w:cs="Calibri"/>
                <w:i/>
                <w:sz w:val="24"/>
                <w:szCs w:val="24"/>
              </w:rPr>
              <w:t>Daca în urma verificării se constată că aceasta corespunde, expertul bifează caseta corespunzatoare DA. Dacă aceasta nu corespunde, expertul bifează caseta corespunzătoare NU şi înştiinţează solicitantul în vederea clarificarii prin Fisa de solicitare a informaţiilor suplimentare.</w:t>
            </w:r>
          </w:p>
        </w:tc>
      </w:tr>
      <w:tr w:rsidR="00F67116" w:rsidRPr="00722BDD" w14:paraId="168A0F04" w14:textId="77777777" w:rsidTr="00F67116">
        <w:tc>
          <w:tcPr>
            <w:tcW w:w="3492" w:type="dxa"/>
            <w:tcBorders>
              <w:top w:val="single" w:sz="4" w:space="0" w:color="auto"/>
              <w:left w:val="single" w:sz="4" w:space="0" w:color="auto"/>
              <w:bottom w:val="single" w:sz="4" w:space="0" w:color="auto"/>
              <w:right w:val="single" w:sz="4" w:space="0" w:color="auto"/>
            </w:tcBorders>
          </w:tcPr>
          <w:p w14:paraId="56934527" w14:textId="77777777" w:rsidR="00F67116" w:rsidRPr="00722BDD" w:rsidRDefault="00F67116" w:rsidP="002D2CD1">
            <w:pPr>
              <w:spacing w:after="0" w:line="240" w:lineRule="auto"/>
              <w:jc w:val="both"/>
              <w:rPr>
                <w:rFonts w:eastAsia="Times New Roman" w:cs="Calibri"/>
                <w:i/>
                <w:sz w:val="24"/>
                <w:szCs w:val="24"/>
                <w:lang w:val="pt-BR"/>
              </w:rPr>
            </w:pPr>
            <w:r w:rsidRPr="00722BDD">
              <w:rPr>
                <w:rFonts w:cs="Calibri"/>
                <w:i/>
                <w:sz w:val="24"/>
                <w:szCs w:val="24"/>
                <w:lang w:val="pt-BR"/>
              </w:rPr>
              <w:t>Secțiunea F</w:t>
            </w:r>
          </w:p>
          <w:p w14:paraId="6AD0BCA3" w14:textId="77777777" w:rsidR="00F67116" w:rsidRPr="00722BDD" w:rsidRDefault="00F67116" w:rsidP="002D2CD1">
            <w:pPr>
              <w:spacing w:after="0" w:line="240" w:lineRule="auto"/>
              <w:jc w:val="both"/>
              <w:rPr>
                <w:rFonts w:cs="Calibri"/>
                <w:sz w:val="24"/>
                <w:szCs w:val="24"/>
                <w:lang w:val="pt-BR"/>
              </w:rPr>
            </w:pPr>
          </w:p>
          <w:p w14:paraId="64E1A064" w14:textId="77777777" w:rsidR="00F67116" w:rsidRPr="00722BDD" w:rsidRDefault="00F67116" w:rsidP="002D2CD1">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14:paraId="3ED2FAD0" w14:textId="77777777" w:rsidR="00F67116" w:rsidRPr="00722BDD" w:rsidRDefault="00F67116" w:rsidP="002D2CD1">
            <w:pPr>
              <w:spacing w:after="0" w:line="240" w:lineRule="auto"/>
              <w:jc w:val="both"/>
              <w:rPr>
                <w:rFonts w:eastAsia="Times New Roman" w:cs="Calibri"/>
                <w:b/>
                <w:bCs/>
                <w:i/>
                <w:iCs/>
                <w:sz w:val="24"/>
                <w:szCs w:val="24"/>
                <w:lang w:eastAsia="ro-RO"/>
              </w:rPr>
            </w:pPr>
            <w:r w:rsidRPr="00722BDD">
              <w:rPr>
                <w:rFonts w:cs="Calibri"/>
                <w:sz w:val="24"/>
                <w:szCs w:val="24"/>
                <w:lang w:eastAsia="ro-RO"/>
              </w:rPr>
              <w:t xml:space="preserve">În cazul în care solicitantul a bifat </w:t>
            </w:r>
            <w:r w:rsidRPr="00722BDD">
              <w:rPr>
                <w:rFonts w:cs="Calibri"/>
                <w:i/>
                <w:iCs/>
                <w:sz w:val="24"/>
                <w:szCs w:val="24"/>
                <w:lang w:eastAsia="ro-RO"/>
              </w:rPr>
              <w:t>în caseta corespunzătoare din Declaraţia pe propria răspundere F că este platitor de TVA</w:t>
            </w:r>
            <w:r w:rsidRPr="00722BDD">
              <w:rPr>
                <w:rFonts w:cs="Calibri"/>
                <w:sz w:val="24"/>
                <w:szCs w:val="24"/>
                <w:lang w:eastAsia="ro-RO"/>
              </w:rPr>
              <w:t xml:space="preserve">, </w:t>
            </w:r>
            <w:r w:rsidRPr="00722BDD">
              <w:rPr>
                <w:rFonts w:cs="Calibri"/>
                <w:i/>
                <w:iCs/>
                <w:sz w:val="24"/>
                <w:szCs w:val="24"/>
                <w:lang w:eastAsia="ro-RO"/>
              </w:rPr>
              <w:t>TVA-ul</w:t>
            </w:r>
            <w:r w:rsidRPr="00722BDD">
              <w:rPr>
                <w:rFonts w:cs="Calibri"/>
                <w:b/>
                <w:bCs/>
                <w:i/>
                <w:iCs/>
                <w:sz w:val="24"/>
                <w:szCs w:val="24"/>
                <w:lang w:eastAsia="ro-RO"/>
              </w:rPr>
              <w:t xml:space="preserve"> este neeligibil .</w:t>
            </w:r>
          </w:p>
          <w:p w14:paraId="3EECD946" w14:textId="77777777" w:rsidR="00F67116" w:rsidRPr="00722BDD" w:rsidRDefault="00F67116" w:rsidP="002D2CD1">
            <w:pPr>
              <w:spacing w:after="0" w:line="240" w:lineRule="auto"/>
              <w:jc w:val="both"/>
              <w:rPr>
                <w:rFonts w:cs="Calibri"/>
                <w:b/>
                <w:bCs/>
                <w:i/>
                <w:iCs/>
                <w:sz w:val="24"/>
                <w:szCs w:val="24"/>
                <w:lang w:eastAsia="ro-RO"/>
              </w:rPr>
            </w:pPr>
            <w:r w:rsidRPr="00722BDD">
              <w:rPr>
                <w:rFonts w:cs="Calibri"/>
                <w:i/>
                <w:iCs/>
                <w:sz w:val="24"/>
                <w:szCs w:val="24"/>
                <w:lang w:eastAsia="ro-RO"/>
              </w:rPr>
              <w:t xml:space="preserve">În cazul în care solicitantul bifează în caseta corespunzătoare din Declaraţia pe propria răspundere F că nu este plătitor de TVA, atunci TVA-ul </w:t>
            </w:r>
            <w:r w:rsidRPr="00722BDD">
              <w:rPr>
                <w:rFonts w:cs="Calibri"/>
                <w:b/>
                <w:bCs/>
                <w:i/>
                <w:iCs/>
                <w:sz w:val="24"/>
                <w:szCs w:val="24"/>
                <w:lang w:eastAsia="ro-RO"/>
              </w:rPr>
              <w:t>aferent cheltuielilor eligibile este eligibil.</w:t>
            </w:r>
          </w:p>
          <w:p w14:paraId="1F5838DC" w14:textId="77777777" w:rsidR="00F67116" w:rsidRPr="00722BDD" w:rsidRDefault="00F67116" w:rsidP="002D2CD1">
            <w:pPr>
              <w:spacing w:after="0" w:line="240" w:lineRule="auto"/>
              <w:jc w:val="both"/>
              <w:rPr>
                <w:rFonts w:eastAsia="Times New Roman" w:cs="Calibri"/>
                <w:sz w:val="24"/>
                <w:szCs w:val="24"/>
              </w:rPr>
            </w:pPr>
          </w:p>
        </w:tc>
      </w:tr>
      <w:tr w:rsidR="00F67116" w:rsidRPr="00722BDD" w14:paraId="43AFFD04" w14:textId="77777777" w:rsidTr="00F67116">
        <w:tc>
          <w:tcPr>
            <w:tcW w:w="3492" w:type="dxa"/>
            <w:tcBorders>
              <w:top w:val="single" w:sz="4" w:space="0" w:color="auto"/>
              <w:left w:val="single" w:sz="4" w:space="0" w:color="auto"/>
              <w:bottom w:val="single" w:sz="4" w:space="0" w:color="auto"/>
              <w:right w:val="single" w:sz="4" w:space="0" w:color="auto"/>
            </w:tcBorders>
          </w:tcPr>
          <w:p w14:paraId="496EBDAE" w14:textId="77777777" w:rsidR="00F67116" w:rsidRPr="00722BDD" w:rsidRDefault="00F67116" w:rsidP="002D2CD1">
            <w:pPr>
              <w:spacing w:after="0" w:line="240" w:lineRule="auto"/>
              <w:jc w:val="both"/>
              <w:rPr>
                <w:rFonts w:eastAsia="Times New Roman" w:cs="Calibri"/>
                <w:i/>
                <w:sz w:val="24"/>
                <w:szCs w:val="24"/>
              </w:rPr>
            </w:pPr>
            <w:r w:rsidRPr="00722BDD">
              <w:rPr>
                <w:rFonts w:cs="Calibri"/>
                <w:i/>
                <w:sz w:val="24"/>
                <w:szCs w:val="24"/>
              </w:rPr>
              <w:t>Cererea de finanțare (inclusiv bugetele cuprinse),</w:t>
            </w:r>
          </w:p>
          <w:p w14:paraId="386FA303" w14:textId="77777777" w:rsidR="00F67116" w:rsidRPr="00722BDD" w:rsidRDefault="00F67116" w:rsidP="002D2CD1">
            <w:pPr>
              <w:spacing w:after="0" w:line="240" w:lineRule="auto"/>
              <w:jc w:val="both"/>
              <w:rPr>
                <w:rFonts w:cs="Calibri"/>
                <w:i/>
                <w:sz w:val="24"/>
                <w:szCs w:val="24"/>
              </w:rPr>
            </w:pPr>
            <w:r w:rsidRPr="00722BDD">
              <w:rPr>
                <w:rFonts w:cs="Calibri"/>
                <w:i/>
                <w:sz w:val="24"/>
                <w:szCs w:val="24"/>
              </w:rPr>
              <w:t>Studiul/Planul de Marketing,</w:t>
            </w:r>
          </w:p>
          <w:p w14:paraId="2DCD8C06" w14:textId="77777777" w:rsidR="00F67116" w:rsidRPr="00722BDD" w:rsidRDefault="00F67116" w:rsidP="002D2CD1">
            <w:pPr>
              <w:spacing w:after="0" w:line="240" w:lineRule="auto"/>
              <w:jc w:val="both"/>
              <w:rPr>
                <w:rFonts w:eastAsia="Times New Roman" w:cs="Calibri"/>
                <w:i/>
                <w:sz w:val="24"/>
                <w:szCs w:val="24"/>
              </w:rPr>
            </w:pPr>
          </w:p>
        </w:tc>
        <w:tc>
          <w:tcPr>
            <w:tcW w:w="6303" w:type="dxa"/>
            <w:tcBorders>
              <w:top w:val="single" w:sz="4" w:space="0" w:color="auto"/>
              <w:left w:val="single" w:sz="4" w:space="0" w:color="auto"/>
              <w:bottom w:val="single" w:sz="4" w:space="0" w:color="auto"/>
              <w:right w:val="single" w:sz="4" w:space="0" w:color="auto"/>
            </w:tcBorders>
          </w:tcPr>
          <w:p w14:paraId="4181852A" w14:textId="77777777" w:rsidR="00F67116" w:rsidRPr="00722BDD" w:rsidRDefault="00F67116" w:rsidP="002D2CD1">
            <w:pPr>
              <w:spacing w:after="0" w:line="240" w:lineRule="auto"/>
              <w:jc w:val="both"/>
              <w:rPr>
                <w:rFonts w:eastAsia="Times New Roman" w:cs="Calibri"/>
                <w:sz w:val="24"/>
                <w:szCs w:val="24"/>
                <w:lang w:val="it-IT"/>
              </w:rPr>
            </w:pPr>
            <w:r w:rsidRPr="00722BDD">
              <w:rPr>
                <w:rFonts w:cs="Calibri"/>
                <w:sz w:val="24"/>
                <w:szCs w:val="24"/>
                <w:lang w:val="it-IT"/>
              </w:rPr>
              <w:t>- Se verifica Bugetul Indicativ prin corelarea informaţiilor mentionate de solicitant în liniile bugetare cu cele indicate în cererea de finanțare;</w:t>
            </w:r>
          </w:p>
          <w:p w14:paraId="20DE84EF"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 se va verifica dacă tipurile de cheltuieli şi sumele înscrise sunt corecte şi corespund devizelor investiţiei;</w:t>
            </w:r>
          </w:p>
          <w:p w14:paraId="139E9526"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 valoarea eligibilă pentru fiecare capitol să fie egală cu valoarea eligibilă însumată din devize;</w:t>
            </w:r>
          </w:p>
          <w:p w14:paraId="45CCA1DB"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 valoarea pentru fiecare capitol sa fie egală cu valoarea însumată din devize, fără TVA;</w:t>
            </w:r>
          </w:p>
          <w:p w14:paraId="566A1A3C" w14:textId="77777777" w:rsidR="00F67116" w:rsidRPr="00722BDD" w:rsidRDefault="00F67116" w:rsidP="002D2CD1">
            <w:pPr>
              <w:spacing w:after="0" w:line="240" w:lineRule="auto"/>
              <w:jc w:val="both"/>
              <w:rPr>
                <w:rFonts w:cs="Calibri"/>
                <w:sz w:val="24"/>
                <w:szCs w:val="24"/>
              </w:rPr>
            </w:pPr>
            <w:r w:rsidRPr="00722BDD">
              <w:rPr>
                <w:rFonts w:cs="Calibri"/>
                <w:sz w:val="24"/>
                <w:szCs w:val="24"/>
              </w:rPr>
              <w:t>- în bugetul indicativ se completează „Actualizarea” care nu se regaseste in devize;</w:t>
            </w:r>
          </w:p>
          <w:p w14:paraId="3F7D5B2B" w14:textId="77777777" w:rsidR="00F67116" w:rsidRPr="00722BDD" w:rsidRDefault="00F67116" w:rsidP="002D2CD1">
            <w:pPr>
              <w:spacing w:after="0" w:line="240" w:lineRule="auto"/>
              <w:jc w:val="both"/>
              <w:rPr>
                <w:rFonts w:cs="Calibri"/>
                <w:sz w:val="24"/>
                <w:szCs w:val="24"/>
              </w:rPr>
            </w:pPr>
            <w:r w:rsidRPr="00722BDD">
              <w:rPr>
                <w:rFonts w:cs="Calibri"/>
                <w:sz w:val="24"/>
                <w:szCs w:val="24"/>
              </w:rPr>
              <w:t>- în bugetul indicativ valoarea TVA este egală cu valoarea TVA însumată din devize.</w:t>
            </w:r>
          </w:p>
          <w:p w14:paraId="471F65A0" w14:textId="77777777" w:rsidR="00F67116" w:rsidRPr="00722BDD" w:rsidRDefault="00F67116" w:rsidP="002D2CD1">
            <w:pPr>
              <w:spacing w:after="0" w:line="240" w:lineRule="auto"/>
              <w:jc w:val="both"/>
              <w:rPr>
                <w:rFonts w:cs="Calibri"/>
                <w:sz w:val="24"/>
                <w:szCs w:val="24"/>
                <w:lang w:val="it-IT"/>
              </w:rPr>
            </w:pPr>
            <w:r w:rsidRPr="00722BDD">
              <w:rPr>
                <w:rFonts w:cs="Calibri"/>
                <w:sz w:val="24"/>
                <w:szCs w:val="24"/>
                <w:lang w:val="it-IT"/>
              </w:rPr>
              <w:t xml:space="preserve">Se verifică corectitudinea calculelor. </w:t>
            </w:r>
          </w:p>
          <w:p w14:paraId="1A8A7F46" w14:textId="77777777" w:rsidR="00F67116" w:rsidRPr="00722BDD" w:rsidRDefault="00F67116" w:rsidP="002D2CD1">
            <w:pPr>
              <w:spacing w:after="0" w:line="240" w:lineRule="auto"/>
              <w:jc w:val="both"/>
              <w:rPr>
                <w:rFonts w:cs="Calibri"/>
                <w:sz w:val="24"/>
                <w:szCs w:val="24"/>
              </w:rPr>
            </w:pPr>
            <w:r w:rsidRPr="00722BDD">
              <w:rPr>
                <w:rFonts w:cs="Calibri"/>
                <w:sz w:val="24"/>
                <w:szCs w:val="24"/>
              </w:rPr>
              <w:t xml:space="preserve">Daca exista diferente de incadrare, in sensul ca unele cheltuieli neeligibile sunt trecute in categoria cheltuielilor eligibile, anumite cheltuieli sunt încadrate eronat în alte linii bugetare etc., bugetul este retransmis solicitantului pentru recalculare, prin Fisa de solicitare a informaţiilor suplimentare. </w:t>
            </w:r>
          </w:p>
          <w:p w14:paraId="4E41533B" w14:textId="77777777" w:rsidR="00F67116" w:rsidRPr="00722BDD" w:rsidRDefault="00F67116" w:rsidP="002D2CD1">
            <w:pPr>
              <w:spacing w:after="0" w:line="240" w:lineRule="auto"/>
              <w:jc w:val="both"/>
              <w:rPr>
                <w:rFonts w:cs="Calibri"/>
                <w:sz w:val="24"/>
                <w:szCs w:val="24"/>
              </w:rPr>
            </w:pPr>
            <w:r w:rsidRPr="00722BDD">
              <w:rPr>
                <w:rFonts w:cs="Calibri"/>
                <w:sz w:val="24"/>
                <w:szCs w:val="24"/>
              </w:rPr>
              <w:t>După primirea răspunsului, expertul va modifica bugetul, în funcție de erorile inițiale și de răspunsul solicitantului.</w:t>
            </w:r>
          </w:p>
          <w:p w14:paraId="3B22DE1E" w14:textId="77777777" w:rsidR="00F67116" w:rsidRPr="00722BDD" w:rsidRDefault="00F67116" w:rsidP="002D2CD1">
            <w:pPr>
              <w:spacing w:after="0" w:line="240" w:lineRule="auto"/>
              <w:jc w:val="both"/>
              <w:rPr>
                <w:rFonts w:eastAsia="Times New Roman" w:cs="Calibri"/>
                <w:sz w:val="24"/>
                <w:szCs w:val="24"/>
                <w:lang w:val="it-IT"/>
              </w:rPr>
            </w:pPr>
            <w:r w:rsidRPr="00722BDD">
              <w:rPr>
                <w:rFonts w:cs="Calibri"/>
                <w:sz w:val="24"/>
                <w:szCs w:val="24"/>
              </w:rPr>
              <w:t>Expertul va motiva poziţia cu explicatii în linia prevăzută în acest scop la rubrica observaţii. Se vor face menţiuni la eventualele greşeli de incadrare sau alte cauze care au generat diferenţele.</w:t>
            </w:r>
          </w:p>
        </w:tc>
      </w:tr>
    </w:tbl>
    <w:p w14:paraId="518A4D4E" w14:textId="77777777" w:rsidR="00F67116" w:rsidRPr="00722BDD" w:rsidRDefault="00F67116" w:rsidP="002D2CD1">
      <w:pPr>
        <w:spacing w:after="0" w:line="240" w:lineRule="auto"/>
        <w:rPr>
          <w:rFonts w:eastAsia="Times New Roman" w:cs="Calibri"/>
          <w:sz w:val="24"/>
          <w:szCs w:val="24"/>
          <w:lang w:eastAsia="fr-FR"/>
        </w:rPr>
      </w:pPr>
    </w:p>
    <w:p w14:paraId="41C494C9" w14:textId="77777777" w:rsidR="00F67116" w:rsidRPr="00722BDD" w:rsidRDefault="00F67116" w:rsidP="002D2CD1">
      <w:pPr>
        <w:spacing w:after="0" w:line="240" w:lineRule="auto"/>
        <w:rPr>
          <w:rFonts w:cs="Calibri"/>
          <w:b/>
          <w:sz w:val="24"/>
          <w:szCs w:val="24"/>
        </w:rPr>
      </w:pPr>
      <w:r w:rsidRPr="00722BDD">
        <w:rPr>
          <w:rFonts w:cs="Calibri"/>
          <w:b/>
          <w:sz w:val="24"/>
          <w:szCs w:val="24"/>
          <w:lang w:val="pt-BR"/>
        </w:rPr>
        <w:t>4. Verificarea intensității sprijinului</w:t>
      </w:r>
      <w:r w:rsidRPr="00722BDD">
        <w:rPr>
          <w:rFonts w:cs="Calibri"/>
          <w:b/>
          <w:sz w:val="24"/>
          <w:szCs w:val="24"/>
        </w:rPr>
        <w:t xml:space="preserve"> </w:t>
      </w:r>
    </w:p>
    <w:p w14:paraId="2D8CA8A1" w14:textId="77777777" w:rsidR="00F67116" w:rsidRPr="00722BDD" w:rsidRDefault="00F67116" w:rsidP="002D2CD1">
      <w:pPr>
        <w:spacing w:after="0" w:line="240" w:lineRule="auto"/>
        <w:rPr>
          <w:rFonts w:cs="Calibri"/>
          <w:sz w:val="24"/>
          <w:szCs w:val="24"/>
          <w:lang w:eastAsia="fr-FR"/>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2"/>
        <w:gridCol w:w="6303"/>
      </w:tblGrid>
      <w:tr w:rsidR="00204A5F" w:rsidRPr="00722BDD" w14:paraId="2C503527" w14:textId="77777777" w:rsidTr="00F67116">
        <w:tc>
          <w:tcPr>
            <w:tcW w:w="3490" w:type="dxa"/>
            <w:tcBorders>
              <w:top w:val="single" w:sz="4" w:space="0" w:color="auto"/>
              <w:left w:val="single" w:sz="4" w:space="0" w:color="auto"/>
              <w:bottom w:val="single" w:sz="4" w:space="0" w:color="auto"/>
              <w:right w:val="single" w:sz="4" w:space="0" w:color="auto"/>
            </w:tcBorders>
            <w:shd w:val="clear" w:color="auto" w:fill="C0C0C0"/>
            <w:hideMark/>
          </w:tcPr>
          <w:p w14:paraId="082DF884" w14:textId="77777777" w:rsidR="00F67116" w:rsidRPr="00722BDD" w:rsidRDefault="00F67116" w:rsidP="002D2CD1">
            <w:pPr>
              <w:rPr>
                <w:rFonts w:cs="Calibri"/>
                <w:b/>
                <w:sz w:val="24"/>
                <w:szCs w:val="24"/>
              </w:rPr>
            </w:pPr>
            <w:r w:rsidRPr="00722BDD">
              <w:rPr>
                <w:rFonts w:cs="Calibri"/>
                <w:b/>
                <w:sz w:val="24"/>
                <w:szCs w:val="24"/>
              </w:rPr>
              <w:t xml:space="preserve">DOCUMENTE PREZENTATE </w:t>
            </w:r>
          </w:p>
        </w:tc>
        <w:tc>
          <w:tcPr>
            <w:tcW w:w="6300" w:type="dxa"/>
            <w:tcBorders>
              <w:top w:val="single" w:sz="4" w:space="0" w:color="auto"/>
              <w:left w:val="single" w:sz="4" w:space="0" w:color="auto"/>
              <w:bottom w:val="single" w:sz="4" w:space="0" w:color="auto"/>
              <w:right w:val="single" w:sz="4" w:space="0" w:color="auto"/>
            </w:tcBorders>
            <w:shd w:val="clear" w:color="auto" w:fill="C0C0C0"/>
            <w:hideMark/>
          </w:tcPr>
          <w:p w14:paraId="66A39321" w14:textId="77777777" w:rsidR="00F67116" w:rsidRPr="00722BDD" w:rsidRDefault="00F67116" w:rsidP="002D2CD1">
            <w:pPr>
              <w:rPr>
                <w:rFonts w:eastAsia="Times New Roman" w:cs="Calibri"/>
                <w:sz w:val="24"/>
                <w:szCs w:val="24"/>
                <w:lang w:val="pt-BR"/>
              </w:rPr>
            </w:pPr>
            <w:r w:rsidRPr="00722BDD">
              <w:rPr>
                <w:rFonts w:cs="Calibri"/>
                <w:sz w:val="24"/>
                <w:szCs w:val="24"/>
                <w:lang w:val="pt-BR"/>
              </w:rPr>
              <w:t>PUNCTE DE VERIFICAT ÎN CADRUL DOCUMENTELOR PREZENTATE</w:t>
            </w:r>
          </w:p>
        </w:tc>
      </w:tr>
      <w:tr w:rsidR="00204A5F" w:rsidRPr="00722BDD" w14:paraId="1F7CD5CE" w14:textId="77777777" w:rsidTr="00F67116">
        <w:tc>
          <w:tcPr>
            <w:tcW w:w="3490" w:type="dxa"/>
            <w:tcBorders>
              <w:top w:val="single" w:sz="4" w:space="0" w:color="auto"/>
              <w:left w:val="single" w:sz="4" w:space="0" w:color="auto"/>
              <w:bottom w:val="single" w:sz="4" w:space="0" w:color="auto"/>
              <w:right w:val="single" w:sz="4" w:space="0" w:color="auto"/>
            </w:tcBorders>
          </w:tcPr>
          <w:p w14:paraId="1C13DCAE" w14:textId="77777777" w:rsidR="00F67116" w:rsidRPr="00722BDD" w:rsidRDefault="00F67116" w:rsidP="002D2CD1">
            <w:pPr>
              <w:spacing w:after="0" w:line="240" w:lineRule="auto"/>
              <w:rPr>
                <w:rFonts w:eastAsia="Times New Roman" w:cs="Calibri"/>
                <w:sz w:val="24"/>
                <w:szCs w:val="24"/>
              </w:rPr>
            </w:pPr>
          </w:p>
          <w:p w14:paraId="4105CBF0" w14:textId="77777777" w:rsidR="00F67116" w:rsidRPr="00722BDD" w:rsidRDefault="00F67116" w:rsidP="002D2CD1">
            <w:pPr>
              <w:spacing w:after="0" w:line="240" w:lineRule="auto"/>
              <w:rPr>
                <w:rFonts w:cs="Calibri"/>
                <w:sz w:val="24"/>
                <w:szCs w:val="24"/>
              </w:rPr>
            </w:pPr>
          </w:p>
          <w:p w14:paraId="166D9008" w14:textId="77777777" w:rsidR="00F67116" w:rsidRPr="00722BDD" w:rsidRDefault="00F67116" w:rsidP="002D2CD1">
            <w:pPr>
              <w:spacing w:after="0" w:line="240" w:lineRule="auto"/>
              <w:rPr>
                <w:rFonts w:cs="Calibri"/>
                <w:sz w:val="24"/>
                <w:szCs w:val="24"/>
              </w:rPr>
            </w:pPr>
          </w:p>
          <w:p w14:paraId="043B2E38" w14:textId="77777777" w:rsidR="00F67116" w:rsidRPr="00722BDD" w:rsidRDefault="00F67116" w:rsidP="002D2CD1">
            <w:pPr>
              <w:spacing w:after="0" w:line="240" w:lineRule="auto"/>
              <w:rPr>
                <w:rFonts w:cs="Calibri"/>
                <w:sz w:val="24"/>
                <w:szCs w:val="24"/>
              </w:rPr>
            </w:pPr>
          </w:p>
          <w:p w14:paraId="6D68CD5E" w14:textId="77777777" w:rsidR="00F67116" w:rsidRPr="00722BDD" w:rsidRDefault="00F67116" w:rsidP="002D2CD1">
            <w:pPr>
              <w:spacing w:after="0" w:line="240" w:lineRule="auto"/>
              <w:rPr>
                <w:rFonts w:eastAsia="Times New Roman" w:cs="Calibri"/>
                <w:sz w:val="24"/>
                <w:szCs w:val="24"/>
              </w:rPr>
            </w:pPr>
          </w:p>
        </w:tc>
        <w:tc>
          <w:tcPr>
            <w:tcW w:w="6300" w:type="dxa"/>
            <w:tcBorders>
              <w:top w:val="single" w:sz="4" w:space="0" w:color="auto"/>
              <w:left w:val="single" w:sz="4" w:space="0" w:color="auto"/>
              <w:bottom w:val="single" w:sz="4" w:space="0" w:color="auto"/>
              <w:right w:val="single" w:sz="4" w:space="0" w:color="auto"/>
            </w:tcBorders>
          </w:tcPr>
          <w:p w14:paraId="689B83BC" w14:textId="77777777" w:rsidR="00F67116" w:rsidRPr="00722BDD" w:rsidRDefault="00F67116" w:rsidP="002D2CD1">
            <w:pPr>
              <w:spacing w:after="0" w:line="240" w:lineRule="auto"/>
              <w:jc w:val="both"/>
              <w:rPr>
                <w:rFonts w:eastAsia="Times New Roman" w:cs="Calibri"/>
                <w:sz w:val="24"/>
                <w:szCs w:val="24"/>
                <w:lang w:val="pt-BR"/>
              </w:rPr>
            </w:pPr>
            <w:r w:rsidRPr="00722BDD">
              <w:rPr>
                <w:rFonts w:cs="Calibri"/>
                <w:sz w:val="24"/>
                <w:szCs w:val="24"/>
              </w:rPr>
              <w:t>Se verifică valoarea intensității sprijinului acordat și dacă Planul financiar este corect completat şi respectă gradul de intervenţie publică.</w:t>
            </w:r>
          </w:p>
          <w:p w14:paraId="3119B56A" w14:textId="77777777" w:rsidR="00F67116" w:rsidRPr="00722BDD" w:rsidRDefault="00F67116" w:rsidP="002D2CD1">
            <w:pPr>
              <w:spacing w:after="0" w:line="240" w:lineRule="auto"/>
              <w:jc w:val="both"/>
              <w:rPr>
                <w:rFonts w:cs="Calibri"/>
                <w:sz w:val="24"/>
                <w:szCs w:val="24"/>
                <w:lang w:val="pt-BR"/>
              </w:rPr>
            </w:pPr>
          </w:p>
          <w:p w14:paraId="42516F7C" w14:textId="77777777" w:rsidR="00F67116" w:rsidRPr="00722BDD" w:rsidRDefault="00F67116" w:rsidP="002D2CD1">
            <w:pPr>
              <w:spacing w:after="0" w:line="240" w:lineRule="auto"/>
              <w:jc w:val="both"/>
              <w:rPr>
                <w:rFonts w:cs="Calibri"/>
                <w:sz w:val="24"/>
                <w:szCs w:val="24"/>
                <w:lang w:val="pt-BR"/>
              </w:rPr>
            </w:pPr>
            <w:r w:rsidRPr="00722BDD">
              <w:rPr>
                <w:rFonts w:cs="Calibri"/>
                <w:sz w:val="24"/>
                <w:szCs w:val="24"/>
                <w:lang w:val="pt-BR"/>
              </w:rPr>
              <w:t>Pentru cheltuielile specifice art. 35</w:t>
            </w:r>
            <w:r w:rsidR="00227D1A" w:rsidRPr="00722BDD">
              <w:rPr>
                <w:rFonts w:cs="Calibri"/>
                <w:sz w:val="24"/>
                <w:szCs w:val="24"/>
                <w:lang w:val="pt-BR"/>
              </w:rPr>
              <w:t xml:space="preserve"> alin. (2) lit. d) </w:t>
            </w:r>
            <w:r w:rsidR="00227D1A" w:rsidRPr="00722BDD">
              <w:rPr>
                <w:rFonts w:cs="Calibri"/>
                <w:sz w:val="24"/>
                <w:szCs w:val="24"/>
              </w:rPr>
              <w:t>și</w:t>
            </w:r>
            <w:r w:rsidR="00227D1A" w:rsidRPr="00722BDD">
              <w:rPr>
                <w:rFonts w:cs="Calibri"/>
                <w:sz w:val="24"/>
                <w:szCs w:val="24"/>
                <w:lang w:val="pt-BR"/>
              </w:rPr>
              <w:t xml:space="preserve"> e)</w:t>
            </w:r>
            <w:r w:rsidRPr="00722BDD">
              <w:rPr>
                <w:rFonts w:cs="Calibri"/>
                <w:sz w:val="24"/>
                <w:szCs w:val="24"/>
                <w:lang w:val="pt-BR"/>
              </w:rPr>
              <w:t xml:space="preserve"> intensitatea sprijinului este de 100%.</w:t>
            </w:r>
          </w:p>
          <w:p w14:paraId="492EC8EE" w14:textId="77777777" w:rsidR="00227D1A" w:rsidRPr="00722BDD" w:rsidRDefault="00F67116" w:rsidP="002D2CD1">
            <w:pPr>
              <w:spacing w:after="0" w:line="240" w:lineRule="auto"/>
              <w:jc w:val="both"/>
              <w:rPr>
                <w:rFonts w:cs="Calibri"/>
                <w:sz w:val="24"/>
                <w:szCs w:val="24"/>
                <w:lang w:val="pt-BR"/>
              </w:rPr>
            </w:pPr>
            <w:r w:rsidRPr="00722BDD">
              <w:rPr>
                <w:rFonts w:cs="Calibri"/>
                <w:sz w:val="24"/>
                <w:szCs w:val="24"/>
                <w:lang w:val="pt-BR"/>
              </w:rPr>
              <w:t>Pentru cheltuielile specifice art. 17 intensitatea sprijinului este de maxim 50%</w:t>
            </w:r>
            <w:r w:rsidR="00227D1A" w:rsidRPr="00722BDD">
              <w:rPr>
                <w:rFonts w:cs="Calibri"/>
                <w:sz w:val="24"/>
                <w:szCs w:val="24"/>
                <w:lang w:val="pt-BR"/>
              </w:rPr>
              <w:t>. Pentru aceste investiții se vor acorda creșterile de intensitate corespunzătoare, cu câte 20 de puncte procentuale</w:t>
            </w:r>
            <w:r w:rsidR="00444739" w:rsidRPr="00722BDD">
              <w:rPr>
                <w:rFonts w:cs="Calibri"/>
                <w:sz w:val="24"/>
                <w:szCs w:val="24"/>
                <w:lang w:val="pt-BR"/>
              </w:rPr>
              <w:t>, în funcție de tipul de operațiune vizat</w:t>
            </w:r>
            <w:r w:rsidR="00227D1A" w:rsidRPr="00722BDD">
              <w:rPr>
                <w:rFonts w:cs="Calibri"/>
                <w:sz w:val="24"/>
                <w:szCs w:val="24"/>
                <w:lang w:val="pt-BR"/>
              </w:rPr>
              <w:t>.</w:t>
            </w:r>
          </w:p>
          <w:p w14:paraId="22DF26FB" w14:textId="77777777" w:rsidR="00227D1A" w:rsidRPr="00722BDD" w:rsidRDefault="00227D1A" w:rsidP="002D2CD1">
            <w:pPr>
              <w:spacing w:after="0" w:line="240" w:lineRule="auto"/>
              <w:jc w:val="both"/>
              <w:rPr>
                <w:rFonts w:cs="Calibri"/>
                <w:sz w:val="24"/>
                <w:szCs w:val="24"/>
                <w:lang w:val="pt-BR"/>
              </w:rPr>
            </w:pPr>
          </w:p>
          <w:p w14:paraId="65E740D3" w14:textId="77777777" w:rsidR="00F67116" w:rsidRPr="00722BDD" w:rsidRDefault="00F67116" w:rsidP="002D2CD1">
            <w:pPr>
              <w:spacing w:after="0" w:line="240" w:lineRule="auto"/>
              <w:jc w:val="both"/>
              <w:rPr>
                <w:rFonts w:cs="Calibri"/>
                <w:sz w:val="24"/>
                <w:szCs w:val="24"/>
              </w:rPr>
            </w:pPr>
            <w:r w:rsidRPr="00722BDD">
              <w:rPr>
                <w:rFonts w:cs="Calibri"/>
                <w:sz w:val="24"/>
                <w:szCs w:val="24"/>
              </w:rPr>
              <w:t>Ca urmare, dacă Studiul/Planul de Marketing include acțiuni care sunt eligibile în cadrul altor articole se verifică dacă actiunile prevăzute sunt în conformitate cu rata maximă a ajutorului și sumele aplicabile în cadrul acelor articole, si se va detalia de către expertul evaluator la rubrica observații.</w:t>
            </w:r>
          </w:p>
          <w:p w14:paraId="73AED017" w14:textId="77777777" w:rsidR="00F67116" w:rsidRPr="00722BDD" w:rsidRDefault="00F67116" w:rsidP="002D2CD1">
            <w:pPr>
              <w:spacing w:after="0" w:line="240" w:lineRule="auto"/>
              <w:jc w:val="both"/>
              <w:rPr>
                <w:rFonts w:cs="Calibri"/>
                <w:sz w:val="24"/>
                <w:szCs w:val="24"/>
              </w:rPr>
            </w:pPr>
          </w:p>
          <w:p w14:paraId="147202B6" w14:textId="77777777" w:rsidR="00F67116" w:rsidRPr="00722BDD" w:rsidRDefault="00F67116" w:rsidP="002D2CD1">
            <w:pPr>
              <w:spacing w:after="0" w:line="240" w:lineRule="auto"/>
              <w:jc w:val="both"/>
              <w:rPr>
                <w:rFonts w:cs="Calibri"/>
                <w:sz w:val="24"/>
                <w:szCs w:val="24"/>
              </w:rPr>
            </w:pPr>
            <w:r w:rsidRPr="00722BDD">
              <w:rPr>
                <w:rFonts w:cs="Calibri"/>
                <w:sz w:val="24"/>
                <w:szCs w:val="24"/>
              </w:rPr>
              <w:t>Dacă valoarea cheltuielilor eligibile prevăzute și aferente altor articole depășește valoarea maximă acordată în cadrul lor, se vor solic</w:t>
            </w:r>
            <w:r w:rsidR="006918E3" w:rsidRPr="00722BDD">
              <w:rPr>
                <w:rFonts w:cs="Calibri"/>
                <w:sz w:val="24"/>
                <w:szCs w:val="24"/>
              </w:rPr>
              <w:t>i</w:t>
            </w:r>
            <w:r w:rsidRPr="00722BDD">
              <w:rPr>
                <w:rFonts w:cs="Calibri"/>
                <w:sz w:val="24"/>
                <w:szCs w:val="24"/>
              </w:rPr>
              <w:t xml:space="preserve">ta de evaluator modificările necesare. </w:t>
            </w:r>
          </w:p>
          <w:p w14:paraId="74DEB96F" w14:textId="77777777" w:rsidR="00F67116" w:rsidRPr="00722BDD" w:rsidRDefault="00F67116" w:rsidP="002D2CD1">
            <w:pPr>
              <w:spacing w:after="0" w:line="240" w:lineRule="auto"/>
              <w:jc w:val="both"/>
              <w:rPr>
                <w:rFonts w:eastAsia="Times New Roman" w:cs="Calibri"/>
                <w:sz w:val="24"/>
                <w:szCs w:val="24"/>
                <w:lang w:val="pt-BR"/>
              </w:rPr>
            </w:pPr>
          </w:p>
        </w:tc>
      </w:tr>
    </w:tbl>
    <w:p w14:paraId="13230AB1" w14:textId="77777777" w:rsidR="00F67116" w:rsidRPr="00722BDD" w:rsidRDefault="00F67116" w:rsidP="002D2CD1">
      <w:pPr>
        <w:pStyle w:val="NormalWeb"/>
        <w:keepNext/>
        <w:spacing w:before="0"/>
        <w:jc w:val="both"/>
        <w:outlineLvl w:val="8"/>
        <w:rPr>
          <w:rFonts w:ascii="Calibri" w:eastAsia="SimSun" w:hAnsi="Calibri" w:cs="Calibri"/>
          <w:b/>
          <w:bCs/>
          <w:lang w:val="ro-RO" w:eastAsia="fr-FR"/>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7"/>
      </w:tblGrid>
      <w:tr w:rsidR="00F67116" w:rsidRPr="00722BDD" w14:paraId="3642DF9F" w14:textId="77777777" w:rsidTr="00F67116">
        <w:trPr>
          <w:trHeight w:val="4225"/>
        </w:trPr>
        <w:tc>
          <w:tcPr>
            <w:tcW w:w="5000" w:type="pct"/>
            <w:tcBorders>
              <w:top w:val="single" w:sz="4" w:space="0" w:color="auto"/>
              <w:left w:val="nil"/>
              <w:bottom w:val="nil"/>
              <w:right w:val="nil"/>
            </w:tcBorders>
          </w:tcPr>
          <w:tbl>
            <w:tblPr>
              <w:tblW w:w="0" w:type="auto"/>
              <w:tblCellMar>
                <w:left w:w="30" w:type="dxa"/>
                <w:right w:w="30" w:type="dxa"/>
              </w:tblCellMar>
              <w:tblLook w:val="04A0" w:firstRow="1" w:lastRow="0" w:firstColumn="1" w:lastColumn="0" w:noHBand="0" w:noVBand="1"/>
            </w:tblPr>
            <w:tblGrid>
              <w:gridCol w:w="3149"/>
              <w:gridCol w:w="1843"/>
              <w:gridCol w:w="2199"/>
              <w:gridCol w:w="2131"/>
            </w:tblGrid>
            <w:tr w:rsidR="00F67116" w:rsidRPr="00722BDD" w14:paraId="2868B493" w14:textId="77777777">
              <w:trPr>
                <w:cantSplit/>
                <w:trHeight w:val="223"/>
              </w:trPr>
              <w:tc>
                <w:tcPr>
                  <w:tcW w:w="9322" w:type="dxa"/>
                  <w:gridSpan w:val="4"/>
                  <w:tcBorders>
                    <w:top w:val="single" w:sz="2" w:space="0" w:color="008080"/>
                    <w:left w:val="single" w:sz="6" w:space="0" w:color="008080"/>
                    <w:bottom w:val="single" w:sz="2" w:space="0" w:color="008080"/>
                    <w:right w:val="nil"/>
                  </w:tcBorders>
                  <w:shd w:val="solid" w:color="008080" w:fill="auto"/>
                  <w:hideMark/>
                </w:tcPr>
                <w:p w14:paraId="425DED63" w14:textId="77777777" w:rsidR="00F67116" w:rsidRPr="00722BDD" w:rsidRDefault="00F67116" w:rsidP="002D2CD1">
                  <w:pPr>
                    <w:rPr>
                      <w:rFonts w:cs="Calibri"/>
                      <w:sz w:val="24"/>
                      <w:szCs w:val="24"/>
                    </w:rPr>
                  </w:pPr>
                  <w:r w:rsidRPr="00722BDD">
                    <w:rPr>
                      <w:rFonts w:cs="Calibri"/>
                      <w:b/>
                      <w:sz w:val="24"/>
                      <w:szCs w:val="24"/>
                    </w:rPr>
                    <w:t xml:space="preserve">Plan Financiar Totalizator </w:t>
                  </w:r>
                </w:p>
              </w:tc>
            </w:tr>
            <w:tr w:rsidR="00F67116" w:rsidRPr="00722BDD" w14:paraId="280452B8" w14:textId="77777777">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53E43B6D" w14:textId="77777777" w:rsidR="00F67116" w:rsidRPr="00722BDD" w:rsidRDefault="00F67116" w:rsidP="002D2CD1">
                  <w:pPr>
                    <w:spacing w:after="0" w:line="240" w:lineRule="auto"/>
                    <w:jc w:val="both"/>
                    <w:rPr>
                      <w:rFonts w:eastAsia="Times New Roman" w:cs="Calibri"/>
                      <w:snapToGrid w:val="0"/>
                      <w:sz w:val="24"/>
                      <w:szCs w:val="24"/>
                    </w:rPr>
                  </w:pPr>
                </w:p>
              </w:tc>
              <w:tc>
                <w:tcPr>
                  <w:tcW w:w="1843" w:type="dxa"/>
                  <w:tcBorders>
                    <w:top w:val="single" w:sz="6" w:space="0" w:color="008080"/>
                    <w:left w:val="single" w:sz="6" w:space="0" w:color="008080"/>
                    <w:bottom w:val="single" w:sz="6" w:space="0" w:color="008080"/>
                    <w:right w:val="nil"/>
                  </w:tcBorders>
                  <w:shd w:val="solid" w:color="008080" w:fill="auto"/>
                  <w:hideMark/>
                </w:tcPr>
                <w:p w14:paraId="75C89E22"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Cheltuieli eligibile</w:t>
                  </w:r>
                </w:p>
              </w:tc>
              <w:tc>
                <w:tcPr>
                  <w:tcW w:w="2199" w:type="dxa"/>
                  <w:tcBorders>
                    <w:top w:val="single" w:sz="6" w:space="0" w:color="008080"/>
                    <w:left w:val="nil"/>
                    <w:bottom w:val="single" w:sz="6" w:space="0" w:color="008080"/>
                    <w:right w:val="nil"/>
                  </w:tcBorders>
                  <w:shd w:val="solid" w:color="008080" w:fill="auto"/>
                  <w:hideMark/>
                </w:tcPr>
                <w:p w14:paraId="2C6780E1"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Cheltuieli neeligibile</w:t>
                  </w:r>
                </w:p>
              </w:tc>
              <w:tc>
                <w:tcPr>
                  <w:tcW w:w="2131" w:type="dxa"/>
                  <w:tcBorders>
                    <w:top w:val="single" w:sz="6" w:space="0" w:color="008080"/>
                    <w:left w:val="nil"/>
                    <w:bottom w:val="single" w:sz="6" w:space="0" w:color="008080"/>
                    <w:right w:val="nil"/>
                  </w:tcBorders>
                  <w:shd w:val="solid" w:color="008080" w:fill="auto"/>
                  <w:hideMark/>
                </w:tcPr>
                <w:p w14:paraId="19C7FB67"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Total proiect</w:t>
                  </w:r>
                </w:p>
              </w:tc>
            </w:tr>
            <w:tr w:rsidR="00F67116" w:rsidRPr="00722BDD" w14:paraId="008AD1FC" w14:textId="77777777">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hideMark/>
                </w:tcPr>
                <w:p w14:paraId="48E62E71"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hideMark/>
                </w:tcPr>
                <w:p w14:paraId="41907779"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hideMark/>
                </w:tcPr>
                <w:p w14:paraId="5E442F4D"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2</w:t>
                  </w:r>
                </w:p>
              </w:tc>
              <w:tc>
                <w:tcPr>
                  <w:tcW w:w="2131" w:type="dxa"/>
                  <w:tcBorders>
                    <w:top w:val="single" w:sz="6" w:space="0" w:color="008080"/>
                    <w:left w:val="single" w:sz="6" w:space="0" w:color="008080"/>
                    <w:bottom w:val="single" w:sz="4" w:space="0" w:color="auto"/>
                    <w:right w:val="nil"/>
                  </w:tcBorders>
                  <w:shd w:val="solid" w:color="008080" w:fill="auto"/>
                  <w:hideMark/>
                </w:tcPr>
                <w:p w14:paraId="78D78EB6"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3</w:t>
                  </w:r>
                </w:p>
              </w:tc>
            </w:tr>
            <w:tr w:rsidR="00F67116" w:rsidRPr="00722BDD" w14:paraId="5108348B" w14:textId="77777777">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68A65961" w14:textId="77777777" w:rsidR="00F67116" w:rsidRPr="00722BDD" w:rsidRDefault="00F67116" w:rsidP="002D2CD1">
                  <w:pPr>
                    <w:spacing w:after="0" w:line="240" w:lineRule="auto"/>
                    <w:jc w:val="both"/>
                    <w:rPr>
                      <w:rFonts w:eastAsia="Times New Roman" w:cs="Calibri"/>
                      <w:snapToGrid w:val="0"/>
                      <w:sz w:val="24"/>
                      <w:szCs w:val="24"/>
                    </w:rPr>
                  </w:pPr>
                </w:p>
              </w:tc>
              <w:tc>
                <w:tcPr>
                  <w:tcW w:w="1843" w:type="dxa"/>
                  <w:tcBorders>
                    <w:top w:val="single" w:sz="4" w:space="0" w:color="auto"/>
                    <w:left w:val="single" w:sz="4" w:space="0" w:color="auto"/>
                    <w:bottom w:val="single" w:sz="4" w:space="0" w:color="auto"/>
                    <w:right w:val="single" w:sz="4" w:space="0" w:color="auto"/>
                  </w:tcBorders>
                  <w:shd w:val="solid" w:color="008080" w:fill="auto"/>
                  <w:hideMark/>
                </w:tcPr>
                <w:p w14:paraId="50BFDE37"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hideMark/>
                </w:tcPr>
                <w:p w14:paraId="6BBCD293"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hideMark/>
                </w:tcPr>
                <w:p w14:paraId="45E72F23"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Euro</w:t>
                  </w:r>
                </w:p>
              </w:tc>
            </w:tr>
            <w:tr w:rsidR="00F67116" w:rsidRPr="00722BDD" w14:paraId="3382BBA6"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2D4A8BD"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1. Ajutor public nerambursabil</w:t>
                  </w:r>
                </w:p>
                <w:p w14:paraId="735A383E" w14:textId="77777777" w:rsidR="00F67116" w:rsidRPr="00722BDD" w:rsidRDefault="00F67116" w:rsidP="002D2CD1">
                  <w:pPr>
                    <w:spacing w:after="0" w:line="240" w:lineRule="auto"/>
                    <w:jc w:val="center"/>
                    <w:rPr>
                      <w:rFonts w:eastAsia="Times New Roman" w:cs="Calibri"/>
                      <w:b/>
                      <w:snapToGrid w:val="0"/>
                      <w:sz w:val="24"/>
                      <w:szCs w:val="24"/>
                    </w:rPr>
                  </w:pP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72C9DB4"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35AAF3E8"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7A5BEC3C"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3964BE77"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3965A0E7" w14:textId="77777777" w:rsidR="00F67116" w:rsidRPr="00722BDD" w:rsidRDefault="00F67116" w:rsidP="002D2CD1">
                  <w:pPr>
                    <w:spacing w:after="0" w:line="240" w:lineRule="auto"/>
                    <w:jc w:val="both"/>
                    <w:rPr>
                      <w:rFonts w:eastAsia="Times New Roman" w:cs="Calibri"/>
                      <w:b/>
                      <w:snapToGrid w:val="0"/>
                      <w:sz w:val="24"/>
                      <w:szCs w:val="24"/>
                    </w:rPr>
                  </w:pPr>
                  <w:r w:rsidRPr="00722BDD">
                    <w:rPr>
                      <w:rFonts w:cs="Calibri"/>
                      <w:b/>
                      <w:snapToGrid w:val="0"/>
                      <w:sz w:val="24"/>
                      <w:szCs w:val="24"/>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ADA9058"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DE02BF3"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1C02FB05"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16E18D43"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68EBB84A"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609DFA7"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3D5CB4E"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2BE54DAC"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79E9C6E8"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65F50BA5"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4CC9DA6"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8C8A194"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03EB6E0E"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1AB1FCE5"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1880987C"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b/>
                      <w:snapToGrid w:val="0"/>
                      <w:sz w:val="24"/>
                      <w:szCs w:val="24"/>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8669D99"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3B8B42D"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4FE4E1A9"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1854F242"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393F9144"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6B4C0C2"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F53B142"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78C4288F"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5025BB58"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0DDE8EA5"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E12FA0D"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90FA1B6"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57BB868D" w14:textId="77777777" w:rsidR="00F67116" w:rsidRPr="00722BDD" w:rsidRDefault="00F67116" w:rsidP="002D2CD1">
                  <w:pPr>
                    <w:spacing w:after="0" w:line="240" w:lineRule="auto"/>
                    <w:jc w:val="both"/>
                    <w:rPr>
                      <w:rFonts w:eastAsia="Times New Roman" w:cs="Calibri"/>
                      <w:b/>
                      <w:snapToGrid w:val="0"/>
                      <w:sz w:val="24"/>
                      <w:szCs w:val="24"/>
                    </w:rPr>
                  </w:pPr>
                </w:p>
              </w:tc>
            </w:tr>
            <w:tr w:rsidR="00F67116" w:rsidRPr="00722BDD" w14:paraId="32B8FDFD" w14:textId="77777777">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5290FCEE" w14:textId="77777777" w:rsidR="00F67116" w:rsidRPr="00722BDD" w:rsidRDefault="00F67116" w:rsidP="002D2CD1">
                  <w:pPr>
                    <w:spacing w:after="0" w:line="240" w:lineRule="auto"/>
                    <w:jc w:val="both"/>
                    <w:rPr>
                      <w:rFonts w:eastAsia="Times New Roman" w:cs="Calibri"/>
                      <w:snapToGrid w:val="0"/>
                      <w:sz w:val="24"/>
                      <w:szCs w:val="24"/>
                    </w:rPr>
                  </w:pPr>
                  <w:r w:rsidRPr="00722BDD">
                    <w:rPr>
                      <w:rFonts w:cs="Calibri"/>
                      <w:snapToGrid w:val="0"/>
                      <w:sz w:val="24"/>
                      <w:szCs w:val="24"/>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F4407C3" w14:textId="77777777" w:rsidR="00F67116" w:rsidRPr="00722BDD" w:rsidRDefault="00F67116" w:rsidP="002D2CD1">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FEA7A64" w14:textId="77777777" w:rsidR="00F67116" w:rsidRPr="00722BDD" w:rsidRDefault="00F67116" w:rsidP="002D2CD1">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31660ACC" w14:textId="77777777" w:rsidR="00F67116" w:rsidRPr="00722BDD" w:rsidRDefault="00F67116" w:rsidP="002D2CD1">
                  <w:pPr>
                    <w:spacing w:after="0" w:line="240" w:lineRule="auto"/>
                    <w:jc w:val="both"/>
                    <w:rPr>
                      <w:rFonts w:eastAsia="Times New Roman" w:cs="Calibri"/>
                      <w:b/>
                      <w:snapToGrid w:val="0"/>
                      <w:sz w:val="24"/>
                      <w:szCs w:val="24"/>
                    </w:rPr>
                  </w:pPr>
                </w:p>
              </w:tc>
            </w:tr>
          </w:tbl>
          <w:p w14:paraId="7DF4B07E" w14:textId="77777777" w:rsidR="00F67116" w:rsidRPr="00722BDD" w:rsidRDefault="00F67116" w:rsidP="002D2CD1">
            <w:pPr>
              <w:rPr>
                <w:rFonts w:eastAsia="Times New Roman" w:cs="Calibri"/>
                <w:sz w:val="24"/>
                <w:szCs w:val="24"/>
              </w:rPr>
            </w:pPr>
            <w:r w:rsidRPr="00722BDD">
              <w:rPr>
                <w:rFonts w:cs="Calibri"/>
                <w:b/>
                <w:sz w:val="24"/>
                <w:szCs w:val="24"/>
              </w:rPr>
              <w:t>5.</w:t>
            </w:r>
            <w:r w:rsidRPr="00722BDD">
              <w:rPr>
                <w:rFonts w:cs="Calibri"/>
                <w:sz w:val="24"/>
                <w:szCs w:val="24"/>
              </w:rPr>
              <w:t xml:space="preserve"> </w:t>
            </w:r>
            <w:r w:rsidRPr="00722BDD">
              <w:rPr>
                <w:rFonts w:cs="Calibri"/>
                <w:b/>
                <w:bCs/>
                <w:sz w:val="24"/>
                <w:szCs w:val="24"/>
              </w:rPr>
              <w:t>Verificarea condiţiilor artificiale</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2"/>
              <w:gridCol w:w="5583"/>
            </w:tblGrid>
            <w:tr w:rsidR="00F67116" w:rsidRPr="00722BDD" w14:paraId="7A12457C" w14:textId="77777777" w:rsidTr="002D2CD1">
              <w:tc>
                <w:tcPr>
                  <w:tcW w:w="3492" w:type="dxa"/>
                  <w:tcBorders>
                    <w:top w:val="single" w:sz="4" w:space="0" w:color="auto"/>
                    <w:left w:val="single" w:sz="4" w:space="0" w:color="auto"/>
                    <w:bottom w:val="single" w:sz="4" w:space="0" w:color="auto"/>
                    <w:right w:val="single" w:sz="4" w:space="0" w:color="auto"/>
                  </w:tcBorders>
                  <w:shd w:val="clear" w:color="auto" w:fill="C0C0C0"/>
                  <w:hideMark/>
                </w:tcPr>
                <w:p w14:paraId="2F23CCF5" w14:textId="77777777" w:rsidR="00F67116" w:rsidRPr="00722BDD" w:rsidRDefault="00F67116" w:rsidP="002D2CD1">
                  <w:pPr>
                    <w:rPr>
                      <w:rFonts w:cs="Calibri"/>
                      <w:b/>
                      <w:sz w:val="24"/>
                      <w:szCs w:val="24"/>
                    </w:rPr>
                  </w:pPr>
                  <w:r w:rsidRPr="00722BDD">
                    <w:rPr>
                      <w:rFonts w:cs="Calibri"/>
                      <w:b/>
                      <w:sz w:val="24"/>
                      <w:szCs w:val="24"/>
                    </w:rPr>
                    <w:t xml:space="preserve">DOCUMENTE PREZENTATE </w:t>
                  </w:r>
                </w:p>
              </w:tc>
              <w:tc>
                <w:tcPr>
                  <w:tcW w:w="5583" w:type="dxa"/>
                  <w:tcBorders>
                    <w:top w:val="single" w:sz="4" w:space="0" w:color="auto"/>
                    <w:left w:val="single" w:sz="4" w:space="0" w:color="auto"/>
                    <w:bottom w:val="single" w:sz="4" w:space="0" w:color="auto"/>
                    <w:right w:val="single" w:sz="4" w:space="0" w:color="auto"/>
                  </w:tcBorders>
                  <w:shd w:val="clear" w:color="auto" w:fill="C0C0C0"/>
                  <w:hideMark/>
                </w:tcPr>
                <w:p w14:paraId="0B7A9E29" w14:textId="77777777" w:rsidR="00F67116" w:rsidRPr="00722BDD" w:rsidRDefault="00F67116" w:rsidP="002D2CD1">
                  <w:pPr>
                    <w:rPr>
                      <w:rFonts w:eastAsia="Times New Roman" w:cs="Calibri"/>
                      <w:sz w:val="24"/>
                      <w:szCs w:val="24"/>
                      <w:lang w:val="pt-BR"/>
                    </w:rPr>
                  </w:pPr>
                  <w:r w:rsidRPr="00722BDD">
                    <w:rPr>
                      <w:rFonts w:cs="Calibri"/>
                      <w:sz w:val="24"/>
                      <w:szCs w:val="24"/>
                      <w:lang w:val="pt-BR"/>
                    </w:rPr>
                    <w:t>PUNCTE DE VERIFICAT ÎN CADRUL DOCUMENTELOR PREZENTATE</w:t>
                  </w:r>
                </w:p>
              </w:tc>
            </w:tr>
            <w:tr w:rsidR="00F67116" w:rsidRPr="00722BDD" w14:paraId="3CA7F157" w14:textId="77777777" w:rsidTr="002D2CD1">
              <w:tc>
                <w:tcPr>
                  <w:tcW w:w="3492" w:type="dxa"/>
                  <w:tcBorders>
                    <w:top w:val="single" w:sz="4" w:space="0" w:color="auto"/>
                    <w:left w:val="single" w:sz="4" w:space="0" w:color="auto"/>
                    <w:bottom w:val="single" w:sz="4" w:space="0" w:color="auto"/>
                    <w:right w:val="single" w:sz="4" w:space="0" w:color="auto"/>
                  </w:tcBorders>
                </w:tcPr>
                <w:p w14:paraId="2A00A7E6" w14:textId="77777777" w:rsidR="00F67116" w:rsidRPr="00722BDD" w:rsidRDefault="00F67116" w:rsidP="002D2CD1">
                  <w:pPr>
                    <w:spacing w:after="0" w:line="240" w:lineRule="auto"/>
                    <w:rPr>
                      <w:rFonts w:eastAsia="Times New Roman" w:cs="Calibri"/>
                      <w:i/>
                      <w:sz w:val="24"/>
                      <w:szCs w:val="24"/>
                    </w:rPr>
                  </w:pPr>
                  <w:r w:rsidRPr="00722BDD">
                    <w:rPr>
                      <w:rFonts w:cs="Calibri"/>
                      <w:i/>
                      <w:sz w:val="24"/>
                      <w:szCs w:val="24"/>
                    </w:rPr>
                    <w:t>Cererea de Finanțare,</w:t>
                  </w:r>
                </w:p>
                <w:p w14:paraId="7635F426" w14:textId="77777777" w:rsidR="00F67116" w:rsidRPr="00722BDD" w:rsidRDefault="00F67116" w:rsidP="002D2CD1">
                  <w:pPr>
                    <w:spacing w:after="0" w:line="240" w:lineRule="auto"/>
                    <w:rPr>
                      <w:rFonts w:cs="Calibri"/>
                      <w:i/>
                      <w:sz w:val="24"/>
                      <w:szCs w:val="24"/>
                    </w:rPr>
                  </w:pPr>
                  <w:r w:rsidRPr="00722BDD">
                    <w:rPr>
                      <w:rFonts w:cs="Calibri"/>
                      <w:i/>
                      <w:sz w:val="24"/>
                      <w:szCs w:val="24"/>
                    </w:rPr>
                    <w:t>Studiul/Planul de Marketing,</w:t>
                  </w:r>
                </w:p>
                <w:p w14:paraId="0EE44E98" w14:textId="77777777" w:rsidR="00F67116" w:rsidRPr="00722BDD" w:rsidRDefault="00F67116" w:rsidP="002D2CD1">
                  <w:pPr>
                    <w:spacing w:after="0" w:line="240" w:lineRule="auto"/>
                    <w:rPr>
                      <w:rFonts w:cs="Calibri"/>
                      <w:i/>
                      <w:sz w:val="24"/>
                      <w:szCs w:val="24"/>
                    </w:rPr>
                  </w:pPr>
                  <w:r w:rsidRPr="00722BDD">
                    <w:rPr>
                      <w:rFonts w:cs="Calibri"/>
                      <w:i/>
                      <w:sz w:val="24"/>
                      <w:szCs w:val="24"/>
                    </w:rPr>
                    <w:t>Bazele de date AFIR,</w:t>
                  </w:r>
                </w:p>
                <w:p w14:paraId="67A7C933" w14:textId="77777777" w:rsidR="00F67116" w:rsidRPr="00722BDD" w:rsidRDefault="00F67116" w:rsidP="002D2CD1">
                  <w:pPr>
                    <w:spacing w:after="0" w:line="240" w:lineRule="auto"/>
                    <w:rPr>
                      <w:rFonts w:cs="Calibri"/>
                      <w:i/>
                      <w:sz w:val="24"/>
                      <w:szCs w:val="24"/>
                    </w:rPr>
                  </w:pPr>
                </w:p>
                <w:p w14:paraId="2ADE9B45" w14:textId="77777777" w:rsidR="00F67116" w:rsidRPr="00722BDD" w:rsidRDefault="00F67116" w:rsidP="002D2CD1">
                  <w:pPr>
                    <w:spacing w:after="0" w:line="240" w:lineRule="auto"/>
                    <w:rPr>
                      <w:rFonts w:cs="Calibri"/>
                      <w:i/>
                      <w:sz w:val="24"/>
                      <w:szCs w:val="24"/>
                    </w:rPr>
                  </w:pPr>
                </w:p>
                <w:p w14:paraId="38F77591" w14:textId="77777777" w:rsidR="00F67116" w:rsidRPr="00722BDD" w:rsidRDefault="00F67116" w:rsidP="002D2CD1">
                  <w:pPr>
                    <w:spacing w:after="0" w:line="240" w:lineRule="auto"/>
                    <w:rPr>
                      <w:rFonts w:cs="Calibri"/>
                      <w:sz w:val="24"/>
                      <w:szCs w:val="24"/>
                    </w:rPr>
                  </w:pPr>
                </w:p>
                <w:p w14:paraId="08660ACE" w14:textId="77777777" w:rsidR="00F67116" w:rsidRPr="00722BDD" w:rsidRDefault="00F67116" w:rsidP="002D2CD1">
                  <w:pPr>
                    <w:spacing w:after="0" w:line="240" w:lineRule="auto"/>
                    <w:rPr>
                      <w:rFonts w:cs="Calibri"/>
                      <w:sz w:val="24"/>
                      <w:szCs w:val="24"/>
                    </w:rPr>
                  </w:pPr>
                </w:p>
                <w:p w14:paraId="4DB92D1E" w14:textId="77777777" w:rsidR="00F67116" w:rsidRPr="00722BDD" w:rsidRDefault="00F67116" w:rsidP="002D2CD1">
                  <w:pPr>
                    <w:spacing w:after="0" w:line="240" w:lineRule="auto"/>
                    <w:rPr>
                      <w:rFonts w:cs="Calibri"/>
                      <w:sz w:val="24"/>
                      <w:szCs w:val="24"/>
                    </w:rPr>
                  </w:pPr>
                </w:p>
                <w:p w14:paraId="5404BF26" w14:textId="77777777" w:rsidR="00F67116" w:rsidRPr="00722BDD" w:rsidRDefault="00F67116" w:rsidP="002D2CD1">
                  <w:pPr>
                    <w:spacing w:after="0" w:line="240" w:lineRule="auto"/>
                    <w:rPr>
                      <w:rFonts w:cs="Calibri"/>
                      <w:sz w:val="24"/>
                      <w:szCs w:val="24"/>
                    </w:rPr>
                  </w:pPr>
                </w:p>
                <w:p w14:paraId="5525FA2F" w14:textId="77777777" w:rsidR="00F67116" w:rsidRPr="00722BDD" w:rsidRDefault="00F67116" w:rsidP="002D2CD1">
                  <w:pPr>
                    <w:spacing w:after="0" w:line="240" w:lineRule="auto"/>
                    <w:rPr>
                      <w:rFonts w:cs="Calibri"/>
                      <w:sz w:val="24"/>
                      <w:szCs w:val="24"/>
                    </w:rPr>
                  </w:pPr>
                </w:p>
                <w:p w14:paraId="2CFBADB3" w14:textId="77777777" w:rsidR="00F67116" w:rsidRPr="00722BDD" w:rsidRDefault="00F67116" w:rsidP="002D2CD1">
                  <w:pPr>
                    <w:spacing w:after="0" w:line="240" w:lineRule="auto"/>
                    <w:rPr>
                      <w:rFonts w:eastAsia="Times New Roman" w:cs="Calibri"/>
                      <w:sz w:val="24"/>
                      <w:szCs w:val="24"/>
                    </w:rPr>
                  </w:pPr>
                </w:p>
              </w:tc>
              <w:tc>
                <w:tcPr>
                  <w:tcW w:w="5583" w:type="dxa"/>
                  <w:tcBorders>
                    <w:top w:val="single" w:sz="4" w:space="0" w:color="auto"/>
                    <w:left w:val="single" w:sz="4" w:space="0" w:color="auto"/>
                    <w:bottom w:val="single" w:sz="4" w:space="0" w:color="auto"/>
                    <w:right w:val="single" w:sz="4" w:space="0" w:color="auto"/>
                  </w:tcBorders>
                </w:tcPr>
                <w:p w14:paraId="4E437096" w14:textId="77777777" w:rsidR="00F67116" w:rsidRPr="00722BDD" w:rsidRDefault="00F67116" w:rsidP="002D2CD1">
                  <w:pPr>
                    <w:spacing w:after="0" w:line="240" w:lineRule="auto"/>
                    <w:jc w:val="both"/>
                    <w:rPr>
                      <w:rFonts w:eastAsia="Times New Roman" w:cs="Calibri"/>
                      <w:sz w:val="24"/>
                      <w:szCs w:val="24"/>
                    </w:rPr>
                  </w:pPr>
                  <w:r w:rsidRPr="00722BDD">
                    <w:rPr>
                      <w:rFonts w:cs="Calibri"/>
                      <w:sz w:val="24"/>
                      <w:szCs w:val="24"/>
                    </w:rPr>
                    <w:t>Expertul verifică dacă membrii cu statut de fermier/IMM etc. ai Acordului de Cooperare au mai beneficiat de sprijin prin intermediul submăsurilor 4.1/4.1a</w:t>
                  </w:r>
                  <w:r w:rsidR="00CB4740" w:rsidRPr="00722BDD">
                    <w:rPr>
                      <w:rFonts w:cs="Calibri"/>
                      <w:sz w:val="24"/>
                      <w:szCs w:val="24"/>
                    </w:rPr>
                    <w:t>/</w:t>
                  </w:r>
                  <w:r w:rsidRPr="00722BDD">
                    <w:rPr>
                      <w:rFonts w:cs="Calibri"/>
                      <w:sz w:val="24"/>
                      <w:szCs w:val="24"/>
                    </w:rPr>
                    <w:t>4.2/4.2a</w:t>
                  </w:r>
                  <w:r w:rsidR="00CB4740" w:rsidRPr="00722BDD">
                    <w:rPr>
                      <w:rFonts w:cs="Calibri"/>
                      <w:sz w:val="24"/>
                      <w:szCs w:val="24"/>
                    </w:rPr>
                    <w:t>/19.2 similare</w:t>
                  </w:r>
                  <w:r w:rsidRPr="00722BDD">
                    <w:rPr>
                      <w:rFonts w:cs="Calibri"/>
                      <w:sz w:val="24"/>
                      <w:szCs w:val="24"/>
                    </w:rPr>
                    <w:t>.</w:t>
                  </w:r>
                </w:p>
                <w:p w14:paraId="0C430C0D" w14:textId="77777777" w:rsidR="00F67116" w:rsidRPr="00722BDD" w:rsidRDefault="00F67116" w:rsidP="002D2CD1">
                  <w:pPr>
                    <w:spacing w:after="0" w:line="240" w:lineRule="auto"/>
                    <w:jc w:val="both"/>
                    <w:rPr>
                      <w:rFonts w:cs="Calibri"/>
                      <w:sz w:val="24"/>
                      <w:szCs w:val="24"/>
                    </w:rPr>
                  </w:pPr>
                </w:p>
                <w:p w14:paraId="0332153C" w14:textId="77777777" w:rsidR="00F67116" w:rsidRPr="00722BDD" w:rsidRDefault="00F67116" w:rsidP="002D2CD1">
                  <w:pPr>
                    <w:spacing w:after="0" w:line="240" w:lineRule="auto"/>
                    <w:jc w:val="both"/>
                    <w:rPr>
                      <w:rFonts w:cs="Calibri"/>
                      <w:sz w:val="24"/>
                      <w:szCs w:val="24"/>
                    </w:rPr>
                  </w:pPr>
                  <w:r w:rsidRPr="00722BDD">
                    <w:rPr>
                      <w:rFonts w:cs="Calibri"/>
                      <w:sz w:val="24"/>
                      <w:szCs w:val="24"/>
                    </w:rPr>
                    <w:t>În cazul în care se identifică faptul că aceștia au mai beneficiat de sprijin iar investițiile sunt similare, se continuă  verificarea pentru a se stabili dacă acestea sunt necesare noii investiții.</w:t>
                  </w:r>
                </w:p>
                <w:p w14:paraId="33654F5A" w14:textId="77777777" w:rsidR="00F67116" w:rsidRPr="00722BDD" w:rsidRDefault="00F67116" w:rsidP="002D2CD1">
                  <w:pPr>
                    <w:spacing w:after="0" w:line="240" w:lineRule="auto"/>
                    <w:jc w:val="both"/>
                    <w:rPr>
                      <w:rFonts w:cs="Calibri"/>
                      <w:sz w:val="24"/>
                      <w:szCs w:val="24"/>
                    </w:rPr>
                  </w:pPr>
                </w:p>
                <w:p w14:paraId="50A1FE26" w14:textId="77777777" w:rsidR="00F67116" w:rsidRPr="00722BDD" w:rsidRDefault="00F67116" w:rsidP="002D2CD1">
                  <w:pPr>
                    <w:spacing w:after="0" w:line="240" w:lineRule="auto"/>
                    <w:jc w:val="both"/>
                    <w:rPr>
                      <w:rFonts w:cs="Calibri"/>
                      <w:sz w:val="24"/>
                      <w:szCs w:val="24"/>
                    </w:rPr>
                  </w:pPr>
                  <w:r w:rsidRPr="00722BDD">
                    <w:rPr>
                      <w:rFonts w:cs="Calibri"/>
                      <w:sz w:val="24"/>
                      <w:szCs w:val="24"/>
                    </w:rPr>
                    <w:t>În cazul în care investițiile sunt identice și nu sunt justificate  se considera că solicitantul a creat condiţii artificiale necesare pentru a beneficia de plăţi (sprijin) şi a obţine astfel un avantaj care contravine obiectivelor măsurii, conform submăsurilor 4.1/4.1a</w:t>
                  </w:r>
                  <w:r w:rsidR="00CB4740" w:rsidRPr="00722BDD">
                    <w:rPr>
                      <w:rFonts w:cs="Calibri"/>
                      <w:sz w:val="24"/>
                      <w:szCs w:val="24"/>
                    </w:rPr>
                    <w:t>/</w:t>
                  </w:r>
                  <w:r w:rsidRPr="00722BDD">
                    <w:rPr>
                      <w:rFonts w:cs="Calibri"/>
                      <w:sz w:val="24"/>
                      <w:szCs w:val="24"/>
                    </w:rPr>
                    <w:t>4.2/4.2a</w:t>
                  </w:r>
                  <w:r w:rsidR="00CB4740" w:rsidRPr="00722BDD">
                    <w:rPr>
                      <w:rFonts w:cs="Calibri"/>
                      <w:sz w:val="24"/>
                      <w:szCs w:val="24"/>
                    </w:rPr>
                    <w:t>/19.2 similare</w:t>
                  </w:r>
                  <w:r w:rsidRPr="00722BDD">
                    <w:rPr>
                      <w:rFonts w:cs="Calibri"/>
                      <w:sz w:val="24"/>
                      <w:szCs w:val="24"/>
                    </w:rPr>
                    <w:t>.</w:t>
                  </w:r>
                </w:p>
                <w:p w14:paraId="719FC919" w14:textId="77777777" w:rsidR="00F67116" w:rsidRPr="00722BDD" w:rsidRDefault="00F67116" w:rsidP="002D2CD1">
                  <w:pPr>
                    <w:spacing w:after="0" w:line="240" w:lineRule="auto"/>
                    <w:jc w:val="both"/>
                    <w:rPr>
                      <w:rFonts w:cs="Calibri"/>
                      <w:sz w:val="24"/>
                      <w:szCs w:val="24"/>
                    </w:rPr>
                  </w:pPr>
                </w:p>
                <w:p w14:paraId="19F2C75C" w14:textId="77777777" w:rsidR="00F67116" w:rsidRPr="00722BDD" w:rsidRDefault="00F67116" w:rsidP="002D2CD1">
                  <w:pPr>
                    <w:spacing w:after="0" w:line="240" w:lineRule="auto"/>
                    <w:jc w:val="both"/>
                    <w:rPr>
                      <w:rFonts w:cs="Calibri"/>
                      <w:sz w:val="24"/>
                      <w:szCs w:val="24"/>
                    </w:rPr>
                  </w:pPr>
                  <w:r w:rsidRPr="00722BDD">
                    <w:rPr>
                      <w:rFonts w:cs="Calibri"/>
                      <w:sz w:val="24"/>
                      <w:szCs w:val="24"/>
                    </w:rPr>
                    <w:t>Dacă se constată  faptul că o/ un membru/ă al acordului de cooperare deține calitatea de lider de proiect sau membru în cadrul altor accorduri de cooperare aferente mai multor proiecte constituite pentru solicitarea sprijinului în vederea promovării acelorași categorii de produse sau pentru achiziționarea acelorași utilaje, se consideră că au fost create condiţii artificiale necesare pentru a beneficia de plăţi (sprijin) peste limita permisă şi a obţine astfel un avantaj care contravine obiectivelor proiectului.</w:t>
                  </w:r>
                </w:p>
                <w:p w14:paraId="11D6D0E4" w14:textId="77777777" w:rsidR="00F67116" w:rsidRPr="00722BDD" w:rsidRDefault="00F67116" w:rsidP="002D2CD1">
                  <w:pPr>
                    <w:spacing w:after="0" w:line="240" w:lineRule="auto"/>
                    <w:jc w:val="both"/>
                    <w:rPr>
                      <w:rFonts w:cs="Calibri"/>
                      <w:sz w:val="24"/>
                      <w:szCs w:val="24"/>
                    </w:rPr>
                  </w:pPr>
                </w:p>
                <w:p w14:paraId="791884B4" w14:textId="77777777" w:rsidR="00F67116" w:rsidRPr="00722BDD" w:rsidRDefault="00612853" w:rsidP="000A4A13">
                  <w:pPr>
                    <w:spacing w:after="0" w:line="240" w:lineRule="auto"/>
                    <w:jc w:val="both"/>
                    <w:rPr>
                      <w:rFonts w:eastAsia="Times New Roman" w:cs="Calibri"/>
                      <w:i/>
                      <w:sz w:val="24"/>
                      <w:szCs w:val="24"/>
                    </w:rPr>
                  </w:pPr>
                  <w:r w:rsidRPr="00722BDD">
                    <w:rPr>
                      <w:rFonts w:cs="Calibri"/>
                      <w:i/>
                      <w:sz w:val="24"/>
                      <w:szCs w:val="24"/>
                    </w:rPr>
                    <w:t>D</w:t>
                  </w:r>
                  <w:r w:rsidR="00F67116" w:rsidRPr="00722BDD">
                    <w:rPr>
                      <w:rFonts w:cs="Calibri"/>
                      <w:i/>
                      <w:sz w:val="24"/>
                      <w:szCs w:val="24"/>
                    </w:rPr>
                    <w:t xml:space="preserve">acă solicitantul a încercat crearea unor condiţii artificiale, altele decât cele de mai sus, necesare pentru a beneficia de plăţi şi a obţine astfel un avantaj care contravine obiectivelor măsurii iar expertul identifică acest fapt, expertul va detalia la rubrica observații iar proiectul va fi neeligibil. </w:t>
                  </w:r>
                </w:p>
              </w:tc>
            </w:tr>
          </w:tbl>
          <w:p w14:paraId="11E26B81" w14:textId="77777777" w:rsidR="00F67116" w:rsidRPr="00722BDD" w:rsidRDefault="00F67116" w:rsidP="002D2CD1">
            <w:pPr>
              <w:pStyle w:val="NormalWeb"/>
              <w:overflowPunct w:val="0"/>
              <w:autoSpaceDE w:val="0"/>
              <w:autoSpaceDN w:val="0"/>
              <w:adjustRightInd w:val="0"/>
              <w:spacing w:before="0"/>
              <w:jc w:val="center"/>
              <w:rPr>
                <w:rFonts w:ascii="Calibri" w:hAnsi="Calibri" w:cs="Calibri"/>
                <w:bCs/>
                <w:lang w:val="ro-RO" w:eastAsia="fr-FR"/>
              </w:rPr>
            </w:pPr>
          </w:p>
        </w:tc>
      </w:tr>
    </w:tbl>
    <w:p w14:paraId="3E89B399" w14:textId="77777777" w:rsidR="00F67116" w:rsidRPr="00722BDD" w:rsidRDefault="00F67116" w:rsidP="002D2CD1">
      <w:pPr>
        <w:spacing w:after="0" w:line="240" w:lineRule="auto"/>
        <w:jc w:val="both"/>
        <w:rPr>
          <w:rFonts w:eastAsia="Times New Roman" w:cs="Calibri"/>
          <w:sz w:val="24"/>
          <w:szCs w:val="24"/>
        </w:rPr>
      </w:pPr>
      <w:r w:rsidRPr="00722BDD">
        <w:rPr>
          <w:rFonts w:cs="Calibri"/>
          <w:sz w:val="24"/>
          <w:szCs w:val="24"/>
        </w:rPr>
        <w:t xml:space="preserve">Dacă nu există suspiciuni privind crearea unor condiţii artificiale pentru obţinerea de plăţi şi avantaje care să contravină obiectivelor măsurii atunci expertul bifează în caseta corespunzatoare </w:t>
      </w:r>
      <w:r w:rsidRPr="00722BDD">
        <w:rPr>
          <w:rFonts w:cs="Calibri"/>
          <w:b/>
          <w:bCs/>
          <w:sz w:val="24"/>
          <w:szCs w:val="24"/>
        </w:rPr>
        <w:t>NU</w:t>
      </w:r>
      <w:r w:rsidRPr="00722BDD">
        <w:rPr>
          <w:rFonts w:cs="Calibri"/>
          <w:sz w:val="24"/>
          <w:szCs w:val="24"/>
        </w:rPr>
        <w:t>.</w:t>
      </w:r>
    </w:p>
    <w:p w14:paraId="43BBD072" w14:textId="77777777" w:rsidR="00E9413B" w:rsidRPr="00722BDD" w:rsidRDefault="00E9413B" w:rsidP="002D2CD1">
      <w:pPr>
        <w:pStyle w:val="BodyText3"/>
        <w:tabs>
          <w:tab w:val="left" w:pos="0"/>
        </w:tabs>
        <w:spacing w:after="0"/>
        <w:jc w:val="center"/>
        <w:outlineLvl w:val="0"/>
        <w:rPr>
          <w:rFonts w:ascii="Calibri" w:hAnsi="Calibri" w:cs="Calibri"/>
          <w:b/>
          <w:sz w:val="24"/>
        </w:rPr>
      </w:pPr>
      <w:bookmarkStart w:id="475" w:name="do|caII|si1|ar8|al1|lia|pa1"/>
      <w:bookmarkStart w:id="476" w:name="do|caII|si1|ar8|al1|lia|pa2"/>
      <w:bookmarkStart w:id="477" w:name="do|caII|si1|ar8|al1|lia|pa3"/>
      <w:bookmarkStart w:id="478" w:name="do|caII|si1|ar8|al1|lia|pa4"/>
      <w:bookmarkStart w:id="479" w:name="do|caII|si1|ar8|al1|lib"/>
      <w:bookmarkStart w:id="480" w:name="do|caII|si1|ar8|al1|lic"/>
      <w:bookmarkStart w:id="481" w:name="do|caII|si1|ar8|al1|lid"/>
      <w:bookmarkEnd w:id="470"/>
      <w:bookmarkEnd w:id="475"/>
      <w:bookmarkEnd w:id="476"/>
      <w:bookmarkEnd w:id="477"/>
      <w:bookmarkEnd w:id="478"/>
      <w:bookmarkEnd w:id="479"/>
      <w:bookmarkEnd w:id="480"/>
      <w:bookmarkEnd w:id="481"/>
    </w:p>
    <w:p w14:paraId="1738736B" w14:textId="77777777" w:rsidR="00C016FC" w:rsidRPr="00722BDD" w:rsidRDefault="00C016FC" w:rsidP="00C016FC">
      <w:pPr>
        <w:overflowPunct w:val="0"/>
        <w:autoSpaceDE w:val="0"/>
        <w:autoSpaceDN w:val="0"/>
        <w:adjustRightInd w:val="0"/>
        <w:spacing w:before="120" w:after="120" w:line="240" w:lineRule="auto"/>
        <w:textAlignment w:val="baseline"/>
        <w:rPr>
          <w:rFonts w:cs="Calibri"/>
          <w:b/>
          <w:sz w:val="24"/>
          <w:u w:val="single"/>
        </w:rPr>
      </w:pPr>
      <w:r w:rsidRPr="00722BDD">
        <w:rPr>
          <w:rFonts w:cs="Calibri"/>
          <w:b/>
          <w:sz w:val="24"/>
          <w:u w:val="single"/>
        </w:rPr>
        <w:t>6. Verificarea criteriilor de selecție aplicate de către GAL</w:t>
      </w:r>
    </w:p>
    <w:p w14:paraId="6BB086B7" w14:textId="77777777" w:rsidR="00C016FC" w:rsidRPr="00722BDD" w:rsidRDefault="00C016FC" w:rsidP="00C016FC">
      <w:pPr>
        <w:spacing w:before="120" w:after="120" w:line="240" w:lineRule="auto"/>
        <w:jc w:val="both"/>
        <w:rPr>
          <w:rFonts w:cs="Calibri"/>
          <w:b/>
          <w:sz w:val="24"/>
        </w:rPr>
      </w:pPr>
      <w:r w:rsidRPr="00722BDD">
        <w:rPr>
          <w:rFonts w:cs="Calibri"/>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6E2D192F" w14:textId="77777777" w:rsidR="00C016FC" w:rsidRPr="00722BDD" w:rsidRDefault="00C016FC" w:rsidP="0072481A">
      <w:pPr>
        <w:spacing w:after="0" w:line="240" w:lineRule="auto"/>
        <w:jc w:val="both"/>
        <w:rPr>
          <w:rFonts w:cs="Calibri"/>
          <w:b/>
          <w:sz w:val="24"/>
        </w:rPr>
      </w:pPr>
      <w:r w:rsidRPr="00722BDD">
        <w:rPr>
          <w:rFonts w:cs="Calibri"/>
          <w:b/>
          <w:sz w:val="24"/>
        </w:rPr>
        <w:t>1 .................................</w:t>
      </w:r>
    </w:p>
    <w:p w14:paraId="532BFFE8" w14:textId="77777777" w:rsidR="00C016FC" w:rsidRPr="00722BDD" w:rsidRDefault="00C016FC" w:rsidP="0072481A">
      <w:pPr>
        <w:spacing w:after="0" w:line="240" w:lineRule="auto"/>
        <w:jc w:val="both"/>
        <w:rPr>
          <w:rFonts w:cs="Calibri"/>
          <w:b/>
          <w:sz w:val="24"/>
        </w:rPr>
      </w:pPr>
      <w:r w:rsidRPr="00722BDD">
        <w:rPr>
          <w:rFonts w:cs="Calibri"/>
          <w:b/>
          <w:sz w:val="24"/>
        </w:rPr>
        <w:t>2 ..................................</w:t>
      </w:r>
    </w:p>
    <w:p w14:paraId="5A054D68" w14:textId="77777777" w:rsidR="00C016FC" w:rsidRPr="00722BDD" w:rsidRDefault="00C016FC" w:rsidP="0072481A">
      <w:pPr>
        <w:spacing w:after="120" w:line="240" w:lineRule="auto"/>
        <w:jc w:val="both"/>
        <w:rPr>
          <w:rFonts w:cs="Calibri"/>
          <w:b/>
          <w:sz w:val="24"/>
        </w:rPr>
      </w:pPr>
      <w:r w:rsidRPr="00722BDD">
        <w:rPr>
          <w:rFonts w:cs="Calibri"/>
          <w:b/>
          <w:sz w:val="24"/>
        </w:rPr>
        <w:t>........................................</w:t>
      </w:r>
    </w:p>
    <w:p w14:paraId="18777EBA" w14:textId="77777777" w:rsidR="0022579B" w:rsidRPr="00722BDD" w:rsidRDefault="00F05E71" w:rsidP="0022579B">
      <w:pPr>
        <w:overflowPunct w:val="0"/>
        <w:autoSpaceDE w:val="0"/>
        <w:autoSpaceDN w:val="0"/>
        <w:adjustRightInd w:val="0"/>
        <w:spacing w:before="120" w:after="120" w:line="240" w:lineRule="auto"/>
        <w:jc w:val="both"/>
        <w:textAlignment w:val="baseline"/>
        <w:rPr>
          <w:rFonts w:cs="Calibri"/>
          <w:sz w:val="24"/>
          <w:u w:val="single"/>
        </w:rPr>
      </w:pPr>
      <w:r w:rsidRPr="00722BDD">
        <w:rPr>
          <w:rFonts w:cs="Calibri"/>
          <w:b/>
          <w:sz w:val="24"/>
          <w:u w:val="single"/>
        </w:rPr>
        <w:t>Atenție!</w:t>
      </w:r>
      <w:r w:rsidRPr="00722BDD">
        <w:rPr>
          <w:rFonts w:cs="Calibri"/>
          <w:sz w:val="24"/>
          <w:u w:val="single"/>
        </w:rPr>
        <w:t xml:space="preserve"> </w:t>
      </w:r>
      <w:r w:rsidR="0022579B" w:rsidRPr="00722BDD">
        <w:rPr>
          <w:rFonts w:cs="Calibri"/>
          <w:sz w:val="24"/>
          <w:u w:val="single"/>
        </w:rPr>
        <w:t>Dacă în urma verificării criteriilor de selecție se constată erori cu privire la acordarea punctajelor, se vor respecta prevederile indicate la Capitolul 7.3 din Manualul de procedură.</w:t>
      </w:r>
    </w:p>
    <w:p w14:paraId="3B456748" w14:textId="77777777" w:rsidR="00E66B12" w:rsidRPr="00722BDD" w:rsidRDefault="00E66B12" w:rsidP="0022579B">
      <w:pPr>
        <w:overflowPunct w:val="0"/>
        <w:autoSpaceDE w:val="0"/>
        <w:autoSpaceDN w:val="0"/>
        <w:adjustRightInd w:val="0"/>
        <w:spacing w:before="120" w:after="120" w:line="240" w:lineRule="auto"/>
        <w:jc w:val="both"/>
        <w:textAlignment w:val="baseline"/>
        <w:rPr>
          <w:rFonts w:cs="Calibri"/>
          <w:sz w:val="24"/>
          <w:u w:val="single"/>
        </w:rPr>
      </w:pPr>
    </w:p>
    <w:p w14:paraId="70981A75" w14:textId="77777777" w:rsidR="00E66B12" w:rsidRPr="00722BDD" w:rsidRDefault="00E66B12" w:rsidP="0022579B">
      <w:pPr>
        <w:overflowPunct w:val="0"/>
        <w:autoSpaceDE w:val="0"/>
        <w:autoSpaceDN w:val="0"/>
        <w:adjustRightInd w:val="0"/>
        <w:spacing w:before="120" w:after="120" w:line="240" w:lineRule="auto"/>
        <w:jc w:val="both"/>
        <w:textAlignment w:val="baseline"/>
        <w:rPr>
          <w:rFonts w:cs="Calibri"/>
          <w:sz w:val="24"/>
          <w:u w:val="single"/>
        </w:rPr>
      </w:pPr>
    </w:p>
    <w:p w14:paraId="163BEA86" w14:textId="77777777" w:rsidR="00E66B12" w:rsidRPr="00722BDD" w:rsidRDefault="00E66B12" w:rsidP="0022579B">
      <w:pPr>
        <w:overflowPunct w:val="0"/>
        <w:autoSpaceDE w:val="0"/>
        <w:autoSpaceDN w:val="0"/>
        <w:adjustRightInd w:val="0"/>
        <w:spacing w:before="120" w:after="120" w:line="240" w:lineRule="auto"/>
        <w:jc w:val="both"/>
        <w:textAlignment w:val="baseline"/>
        <w:rPr>
          <w:rFonts w:cs="Calibri"/>
          <w:sz w:val="24"/>
          <w:u w:val="single"/>
        </w:rPr>
      </w:pPr>
    </w:p>
    <w:p w14:paraId="13A0DF70" w14:textId="77777777" w:rsidR="00C016FC" w:rsidRPr="00722BDD" w:rsidRDefault="00C016FC" w:rsidP="002D2CD1">
      <w:pPr>
        <w:pStyle w:val="BodyText3"/>
        <w:tabs>
          <w:tab w:val="left" w:pos="0"/>
        </w:tabs>
        <w:spacing w:after="0"/>
        <w:jc w:val="center"/>
        <w:outlineLvl w:val="0"/>
        <w:rPr>
          <w:rFonts w:ascii="Calibri" w:hAnsi="Calibri" w:cs="Calibri"/>
          <w:b/>
          <w:sz w:val="24"/>
        </w:rPr>
      </w:pPr>
    </w:p>
    <w:p w14:paraId="1DA88D7A" w14:textId="77777777" w:rsidR="007F37C3" w:rsidRPr="00722BDD" w:rsidRDefault="00F9284E" w:rsidP="007F37C3">
      <w:pPr>
        <w:pStyle w:val="NormalWeb"/>
        <w:tabs>
          <w:tab w:val="left" w:pos="0"/>
        </w:tabs>
        <w:overflowPunct w:val="0"/>
        <w:autoSpaceDE w:val="0"/>
        <w:autoSpaceDN w:val="0"/>
        <w:adjustRightInd w:val="0"/>
        <w:spacing w:before="0"/>
        <w:jc w:val="center"/>
        <w:outlineLvl w:val="0"/>
        <w:rPr>
          <w:rFonts w:ascii="Calibri" w:hAnsi="Calibri" w:cs="Calibri"/>
          <w:b/>
          <w:lang w:val="fr-FR"/>
        </w:rPr>
      </w:pPr>
      <w:r w:rsidRPr="00722BDD">
        <w:rPr>
          <w:rFonts w:ascii="Calibri" w:eastAsia="Calibri" w:hAnsi="Calibri" w:cs="Calibri"/>
          <w:b/>
          <w:lang w:val="fr-FR"/>
        </w:rPr>
        <w:br w:type="page"/>
      </w:r>
      <w:bookmarkStart w:id="482" w:name="_Toc59008589"/>
      <w:r w:rsidR="007F37C3" w:rsidRPr="00722BDD">
        <w:rPr>
          <w:rFonts w:ascii="Calibri" w:eastAsia="Calibri" w:hAnsi="Calibri" w:cs="Calibri"/>
          <w:b/>
          <w:lang w:val="fr-FR"/>
        </w:rPr>
        <w:t xml:space="preserve">E1.2L FIȘA DE EVALUARE </w:t>
      </w:r>
      <w:r w:rsidR="007F37C3" w:rsidRPr="00722BDD">
        <w:rPr>
          <w:rFonts w:ascii="Calibri" w:hAnsi="Calibri" w:cs="Calibri"/>
          <w:b/>
          <w:bCs/>
          <w:lang w:val="fr-FR" w:eastAsia="fr-FR"/>
        </w:rPr>
        <w:t xml:space="preserve"> </w:t>
      </w:r>
      <w:r w:rsidR="007F37C3" w:rsidRPr="00722BDD">
        <w:rPr>
          <w:rFonts w:ascii="Calibri" w:eastAsia="Calibri" w:hAnsi="Calibri" w:cs="Calibri"/>
          <w:b/>
          <w:lang w:val="fr-FR"/>
        </w:rPr>
        <w:t xml:space="preserve">GENERALĂ A PROIECTULUI </w:t>
      </w:r>
      <w:r w:rsidR="007F37C3" w:rsidRPr="00722BDD">
        <w:rPr>
          <w:rFonts w:ascii="Calibri" w:hAnsi="Calibri" w:cs="Calibri"/>
          <w:b/>
          <w:bCs/>
          <w:lang w:val="fr-FR" w:eastAsia="fr-FR"/>
        </w:rPr>
        <w:t>(art. 35 alin. (1) lit. c) și alin. (2) lit. a) și b) din Reg. (UE) nr. 1305/2013</w:t>
      </w:r>
      <w:bookmarkEnd w:id="482"/>
      <w:r w:rsidR="007F37C3" w:rsidRPr="00722BDD">
        <w:rPr>
          <w:rFonts w:ascii="Calibri" w:hAnsi="Calibri" w:cs="Calibri"/>
          <w:b/>
          <w:lang w:val="fr-FR"/>
        </w:rPr>
        <w:t xml:space="preserve"> </w:t>
      </w:r>
    </w:p>
    <w:p w14:paraId="6648473A" w14:textId="77777777" w:rsidR="007F37C3" w:rsidRPr="00722BDD" w:rsidRDefault="007F37C3" w:rsidP="007F37C3">
      <w:pPr>
        <w:pStyle w:val="NormalWeb"/>
        <w:tabs>
          <w:tab w:val="left" w:pos="0"/>
        </w:tabs>
        <w:overflowPunct w:val="0"/>
        <w:autoSpaceDE w:val="0"/>
        <w:autoSpaceDN w:val="0"/>
        <w:adjustRightInd w:val="0"/>
        <w:spacing w:before="0"/>
        <w:jc w:val="center"/>
        <w:outlineLvl w:val="0"/>
        <w:rPr>
          <w:rFonts w:ascii="Calibri" w:eastAsia="Calibri" w:hAnsi="Calibri" w:cs="Calibri"/>
          <w:lang w:val="fr-FR"/>
        </w:rPr>
      </w:pPr>
    </w:p>
    <w:p w14:paraId="7DE167F7" w14:textId="77777777" w:rsidR="007F37C3" w:rsidRPr="00722BDD" w:rsidRDefault="007F37C3" w:rsidP="007F37C3">
      <w:pPr>
        <w:pStyle w:val="NormalWeb"/>
        <w:tabs>
          <w:tab w:val="left" w:pos="0"/>
        </w:tabs>
        <w:overflowPunct w:val="0"/>
        <w:autoSpaceDE w:val="0"/>
        <w:autoSpaceDN w:val="0"/>
        <w:adjustRightInd w:val="0"/>
        <w:spacing w:before="0"/>
        <w:jc w:val="center"/>
        <w:rPr>
          <w:rFonts w:ascii="Calibri" w:hAnsi="Calibri" w:cs="Calibri"/>
          <w:b/>
          <w:lang w:val="fr-FR"/>
        </w:rPr>
      </w:pPr>
      <w:r w:rsidRPr="00722BDD">
        <w:rPr>
          <w:rFonts w:ascii="Calibri" w:hAnsi="Calibri" w:cs="Calibri"/>
          <w:b/>
          <w:lang w:val="fr-FR"/>
        </w:rPr>
        <w:t xml:space="preserve">Fișa de evaluare </w:t>
      </w:r>
      <w:r w:rsidRPr="00722BDD">
        <w:rPr>
          <w:rFonts w:ascii="Calibri" w:eastAsia="Calibri" w:hAnsi="Calibri" w:cs="Calibri"/>
          <w:b/>
          <w:bCs/>
          <w:lang w:val="fr-FR" w:eastAsia="fr-FR"/>
        </w:rPr>
        <w:t xml:space="preserve"> </w:t>
      </w:r>
      <w:r w:rsidRPr="00722BDD">
        <w:rPr>
          <w:rFonts w:ascii="Calibri" w:hAnsi="Calibri" w:cs="Calibri"/>
          <w:b/>
          <w:lang w:val="fr-FR"/>
        </w:rPr>
        <w:t xml:space="preserve">generală a proiectului </w:t>
      </w:r>
    </w:p>
    <w:p w14:paraId="4B5E5E26" w14:textId="77777777" w:rsidR="007F37C3" w:rsidRPr="00722BDD" w:rsidRDefault="007F37C3" w:rsidP="007F37C3">
      <w:pPr>
        <w:pStyle w:val="NormalWeb"/>
        <w:tabs>
          <w:tab w:val="left" w:pos="0"/>
        </w:tabs>
        <w:overflowPunct w:val="0"/>
        <w:autoSpaceDE w:val="0"/>
        <w:autoSpaceDN w:val="0"/>
        <w:adjustRightInd w:val="0"/>
        <w:spacing w:before="0"/>
        <w:jc w:val="center"/>
        <w:rPr>
          <w:rFonts w:ascii="Calibri" w:hAnsi="Calibri" w:cs="Calibri"/>
          <w:b/>
          <w:i/>
          <w:lang w:val="fr-FR"/>
        </w:rPr>
      </w:pPr>
      <w:r w:rsidRPr="00722BDD">
        <w:rPr>
          <w:rFonts w:ascii="Calibri" w:hAnsi="Calibri" w:cs="Calibri"/>
          <w:b/>
          <w:i/>
          <w:lang w:val="fr-FR"/>
        </w:rPr>
        <w:t xml:space="preserve">cu obiective care se încadrează în prevederile art. </w:t>
      </w:r>
      <w:r w:rsidRPr="00722BDD">
        <w:rPr>
          <w:rFonts w:ascii="Calibri" w:eastAsia="Calibri" w:hAnsi="Calibri" w:cs="Calibri"/>
          <w:b/>
          <w:bCs/>
          <w:i/>
          <w:lang w:val="fr-FR" w:eastAsia="fr-FR"/>
        </w:rPr>
        <w:t>35</w:t>
      </w:r>
      <w:r w:rsidRPr="00722BDD">
        <w:rPr>
          <w:rFonts w:ascii="Calibri" w:hAnsi="Calibri" w:cs="Calibri"/>
          <w:b/>
          <w:i/>
          <w:lang w:val="fr-FR"/>
        </w:rPr>
        <w:t xml:space="preserve"> alin. (1) lit. c) și alin. (2) lit. a) și b) din Reg. (UE) nr. 1305/2013</w:t>
      </w:r>
    </w:p>
    <w:p w14:paraId="7E4EB589" w14:textId="77777777" w:rsidR="007F37C3" w:rsidRPr="00722BDD" w:rsidRDefault="007F37C3" w:rsidP="007F37C3">
      <w:pPr>
        <w:pStyle w:val="NormalWeb"/>
        <w:overflowPunct w:val="0"/>
        <w:autoSpaceDE w:val="0"/>
        <w:autoSpaceDN w:val="0"/>
        <w:adjustRightInd w:val="0"/>
        <w:spacing w:before="0"/>
        <w:jc w:val="center"/>
        <w:rPr>
          <w:rFonts w:ascii="Calibri" w:hAnsi="Calibri" w:cs="Calibri"/>
          <w:b/>
          <w:lang w:val="fr-FR"/>
        </w:rPr>
      </w:pPr>
    </w:p>
    <w:p w14:paraId="2C9751E4" w14:textId="77777777" w:rsidR="007F37C3" w:rsidRPr="00722BDD" w:rsidRDefault="007F37C3" w:rsidP="007F37C3">
      <w:pPr>
        <w:pStyle w:val="NormalWeb"/>
        <w:overflowPunct w:val="0"/>
        <w:autoSpaceDE w:val="0"/>
        <w:autoSpaceDN w:val="0"/>
        <w:adjustRightInd w:val="0"/>
        <w:spacing w:before="0"/>
        <w:jc w:val="center"/>
        <w:rPr>
          <w:rFonts w:ascii="Calibri" w:hAnsi="Calibri" w:cs="Calibri"/>
          <w:b/>
          <w:lang w:val="fr-FR"/>
        </w:rPr>
      </w:pPr>
    </w:p>
    <w:p w14:paraId="442D5AE4" w14:textId="77777777" w:rsidR="007F37C3" w:rsidRPr="00722BDD" w:rsidRDefault="007F37C3" w:rsidP="007F37C3">
      <w:pPr>
        <w:overflowPunct w:val="0"/>
        <w:autoSpaceDE w:val="0"/>
        <w:autoSpaceDN w:val="0"/>
        <w:adjustRightInd w:val="0"/>
        <w:spacing w:after="0" w:line="240" w:lineRule="auto"/>
        <w:textAlignment w:val="baseline"/>
        <w:rPr>
          <w:rFonts w:cs="Calibri"/>
          <w:sz w:val="24"/>
        </w:rPr>
      </w:pPr>
      <w:r w:rsidRPr="00722BDD">
        <w:rPr>
          <w:rFonts w:cs="Calibri"/>
          <w:sz w:val="24"/>
        </w:rPr>
        <w:t>Numărul de înregistrare al Cererii de Finanţare* (CF):</w:t>
      </w:r>
    </w:p>
    <w:p w14:paraId="1B04A61C" w14:textId="77777777" w:rsidR="007F37C3" w:rsidRPr="00722BDD" w:rsidRDefault="007F37C3" w:rsidP="007F37C3">
      <w:pPr>
        <w:tabs>
          <w:tab w:val="center" w:pos="4536"/>
          <w:tab w:val="right" w:pos="9072"/>
        </w:tabs>
        <w:spacing w:after="0" w:line="240" w:lineRule="auto"/>
        <w:rPr>
          <w:rFonts w:cs="Calibri"/>
          <w:sz w:val="24"/>
          <w:bdr w:val="single" w:sz="8" w:space="0" w:color="auto" w:frame="1"/>
        </w:rPr>
      </w:pPr>
      <w:r w:rsidRPr="00722BDD">
        <w:rPr>
          <w:rFonts w:cs="Calibri"/>
          <w:sz w:val="24"/>
          <w:bdr w:val="single" w:sz="8" w:space="0" w:color="auto" w:frame="1"/>
        </w:rPr>
        <w:t>......................................................................................</w:t>
      </w:r>
    </w:p>
    <w:p w14:paraId="1C654C60" w14:textId="77777777" w:rsidR="007F37C3" w:rsidRPr="00722BDD" w:rsidRDefault="007F37C3" w:rsidP="007F37C3">
      <w:pPr>
        <w:spacing w:after="0" w:line="240" w:lineRule="auto"/>
        <w:rPr>
          <w:rFonts w:cs="Calibri"/>
          <w:i/>
          <w:kern w:val="32"/>
          <w:sz w:val="24"/>
        </w:rPr>
      </w:pPr>
      <w:r w:rsidRPr="00722BDD">
        <w:rPr>
          <w:rFonts w:cs="Calibri"/>
          <w:i/>
          <w:kern w:val="32"/>
          <w:sz w:val="24"/>
        </w:rPr>
        <w:t>*se va prelua din Fișa de verificare a încadrării proiectului E 1.2.1L</w:t>
      </w:r>
    </w:p>
    <w:p w14:paraId="752FCE4C" w14:textId="77777777" w:rsidR="007F37C3" w:rsidRPr="00722BDD" w:rsidRDefault="007F37C3" w:rsidP="007F37C3">
      <w:pPr>
        <w:spacing w:after="0" w:line="240" w:lineRule="auto"/>
        <w:rPr>
          <w:rFonts w:cs="Calibri"/>
          <w:sz w:val="24"/>
        </w:rPr>
      </w:pP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t xml:space="preserve">       </w:t>
      </w:r>
      <w:r w:rsidRPr="00722BDD">
        <w:rPr>
          <w:rFonts w:cs="Calibri"/>
          <w:sz w:val="24"/>
        </w:rPr>
        <w:tab/>
      </w:r>
      <w:r w:rsidRPr="00722BDD">
        <w:rPr>
          <w:rFonts w:cs="Calibri"/>
          <w:sz w:val="24"/>
        </w:rPr>
        <w:tab/>
        <w:t xml:space="preserve">      </w:t>
      </w:r>
    </w:p>
    <w:p w14:paraId="460A2821" w14:textId="77777777" w:rsidR="007F37C3" w:rsidRPr="00722BDD" w:rsidRDefault="007F37C3" w:rsidP="007F37C3">
      <w:pPr>
        <w:overflowPunct w:val="0"/>
        <w:autoSpaceDE w:val="0"/>
        <w:autoSpaceDN w:val="0"/>
        <w:adjustRightInd w:val="0"/>
        <w:spacing w:after="0" w:line="240" w:lineRule="auto"/>
        <w:textAlignment w:val="baseline"/>
        <w:rPr>
          <w:rFonts w:cs="Calibri"/>
          <w:sz w:val="24"/>
        </w:rPr>
      </w:pPr>
      <w:r w:rsidRPr="00722BDD">
        <w:rPr>
          <w:rFonts w:cs="Calibri"/>
          <w:sz w:val="24"/>
        </w:rPr>
        <w:t>Denumire solicitant:_____________________________________________________</w:t>
      </w:r>
    </w:p>
    <w:p w14:paraId="0EB250D5" w14:textId="77777777" w:rsidR="007F37C3" w:rsidRPr="00722BDD" w:rsidRDefault="007F37C3" w:rsidP="007F37C3">
      <w:pPr>
        <w:overflowPunct w:val="0"/>
        <w:autoSpaceDE w:val="0"/>
        <w:autoSpaceDN w:val="0"/>
        <w:adjustRightInd w:val="0"/>
        <w:spacing w:after="0" w:line="240" w:lineRule="auto"/>
        <w:textAlignment w:val="baseline"/>
        <w:rPr>
          <w:rFonts w:cs="Calibri"/>
          <w:sz w:val="24"/>
        </w:rPr>
      </w:pPr>
      <w:r w:rsidRPr="00722BDD">
        <w:rPr>
          <w:rFonts w:cs="Calibri"/>
          <w:sz w:val="24"/>
        </w:rPr>
        <w:t>Titlu proiect: ___________________________________________________________</w:t>
      </w:r>
    </w:p>
    <w:p w14:paraId="69D3C2DC" w14:textId="77777777" w:rsidR="007F37C3" w:rsidRPr="00722BDD" w:rsidRDefault="007F37C3" w:rsidP="007F37C3">
      <w:pPr>
        <w:overflowPunct w:val="0"/>
        <w:autoSpaceDE w:val="0"/>
        <w:autoSpaceDN w:val="0"/>
        <w:adjustRightInd w:val="0"/>
        <w:spacing w:after="0" w:line="240" w:lineRule="auto"/>
        <w:textAlignment w:val="baseline"/>
        <w:rPr>
          <w:rFonts w:cs="Calibri"/>
          <w:sz w:val="24"/>
        </w:rPr>
      </w:pPr>
      <w:r w:rsidRPr="00722BDD">
        <w:rPr>
          <w:rFonts w:cs="Calibri"/>
          <w:sz w:val="24"/>
        </w:rPr>
        <w:t>Data înregistrării proiectului la GAL: _________________________________________</w:t>
      </w:r>
    </w:p>
    <w:p w14:paraId="7BE756B2" w14:textId="77777777" w:rsidR="007F37C3" w:rsidRPr="00722BDD" w:rsidRDefault="007F37C3" w:rsidP="007F37C3">
      <w:pPr>
        <w:overflowPunct w:val="0"/>
        <w:autoSpaceDE w:val="0"/>
        <w:autoSpaceDN w:val="0"/>
        <w:adjustRightInd w:val="0"/>
        <w:spacing w:after="0" w:line="240" w:lineRule="auto"/>
        <w:textAlignment w:val="baseline"/>
        <w:rPr>
          <w:rFonts w:cs="Calibri"/>
          <w:sz w:val="24"/>
        </w:rPr>
      </w:pPr>
      <w:r w:rsidRPr="00722BDD">
        <w:rPr>
          <w:rFonts w:cs="Calibri"/>
          <w:sz w:val="24"/>
        </w:rPr>
        <w:t>Data depunerii proiectului de către GAL la SLIN-OJFIR: ___________________________</w:t>
      </w:r>
    </w:p>
    <w:p w14:paraId="74F5F6A1" w14:textId="77777777" w:rsidR="007F37C3" w:rsidRPr="00722BDD" w:rsidRDefault="007F37C3" w:rsidP="007F37C3">
      <w:pPr>
        <w:overflowPunct w:val="0"/>
        <w:autoSpaceDE w:val="0"/>
        <w:autoSpaceDN w:val="0"/>
        <w:adjustRightInd w:val="0"/>
        <w:spacing w:after="0" w:line="240" w:lineRule="auto"/>
        <w:textAlignment w:val="baseline"/>
        <w:rPr>
          <w:rFonts w:cs="Calibri"/>
          <w:sz w:val="24"/>
        </w:rPr>
      </w:pPr>
      <w:r w:rsidRPr="00722BDD">
        <w:rPr>
          <w:rFonts w:cs="Calibri"/>
          <w:sz w:val="24"/>
        </w:rPr>
        <w:t>Obiectivul proiectului: _____________________________________________________</w:t>
      </w:r>
    </w:p>
    <w:p w14:paraId="1B036405" w14:textId="77777777" w:rsidR="007F37C3" w:rsidRPr="00722BDD" w:rsidRDefault="007F37C3" w:rsidP="007F37C3">
      <w:pPr>
        <w:overflowPunct w:val="0"/>
        <w:autoSpaceDE w:val="0"/>
        <w:autoSpaceDN w:val="0"/>
        <w:adjustRightInd w:val="0"/>
        <w:spacing w:after="0" w:line="240" w:lineRule="auto"/>
        <w:textAlignment w:val="baseline"/>
        <w:rPr>
          <w:rFonts w:cs="Calibri"/>
          <w:sz w:val="24"/>
        </w:rPr>
      </w:pPr>
      <w:r w:rsidRPr="00722BDD">
        <w:rPr>
          <w:rFonts w:cs="Calibri"/>
          <w:sz w:val="24"/>
        </w:rPr>
        <w:t>Amplasare proiect (localitate):_______________________________________________</w:t>
      </w:r>
    </w:p>
    <w:p w14:paraId="6C20CC16" w14:textId="77777777" w:rsidR="007F37C3" w:rsidRPr="00722BDD" w:rsidRDefault="007F37C3" w:rsidP="007F37C3">
      <w:pPr>
        <w:overflowPunct w:val="0"/>
        <w:autoSpaceDE w:val="0"/>
        <w:autoSpaceDN w:val="0"/>
        <w:adjustRightInd w:val="0"/>
        <w:spacing w:after="0" w:line="240" w:lineRule="auto"/>
        <w:textAlignment w:val="baseline"/>
        <w:rPr>
          <w:rFonts w:cs="Calibri"/>
          <w:sz w:val="24"/>
        </w:rPr>
      </w:pPr>
      <w:r w:rsidRPr="00722BDD">
        <w:rPr>
          <w:rFonts w:cs="Calibri"/>
          <w:sz w:val="24"/>
        </w:rPr>
        <w:t>Statut juridic solicitant:_____________________________________________________</w:t>
      </w:r>
    </w:p>
    <w:p w14:paraId="414251A4" w14:textId="77777777" w:rsidR="007F37C3" w:rsidRPr="00722BDD" w:rsidRDefault="007F37C3" w:rsidP="007F37C3">
      <w:pPr>
        <w:overflowPunct w:val="0"/>
        <w:autoSpaceDE w:val="0"/>
        <w:autoSpaceDN w:val="0"/>
        <w:adjustRightInd w:val="0"/>
        <w:spacing w:after="0" w:line="240" w:lineRule="auto"/>
        <w:textAlignment w:val="baseline"/>
        <w:rPr>
          <w:rFonts w:cs="Calibri"/>
          <w:i/>
          <w:sz w:val="24"/>
          <w:u w:val="single"/>
        </w:rPr>
      </w:pPr>
      <w:r w:rsidRPr="00722BDD">
        <w:rPr>
          <w:rFonts w:cs="Calibri"/>
          <w:i/>
          <w:sz w:val="24"/>
          <w:u w:val="single"/>
        </w:rPr>
        <w:t>Date personale reprezentant legal</w:t>
      </w:r>
    </w:p>
    <w:p w14:paraId="2842DEEA" w14:textId="77777777" w:rsidR="007F37C3" w:rsidRPr="00722BDD" w:rsidRDefault="007F37C3" w:rsidP="007F37C3">
      <w:pPr>
        <w:overflowPunct w:val="0"/>
        <w:autoSpaceDE w:val="0"/>
        <w:autoSpaceDN w:val="0"/>
        <w:adjustRightInd w:val="0"/>
        <w:spacing w:after="0" w:line="240" w:lineRule="auto"/>
        <w:textAlignment w:val="baseline"/>
        <w:rPr>
          <w:rFonts w:cs="Calibri"/>
          <w:sz w:val="24"/>
        </w:rPr>
      </w:pPr>
      <w:r w:rsidRPr="00722BDD">
        <w:rPr>
          <w:rFonts w:cs="Calibri"/>
          <w:sz w:val="24"/>
        </w:rPr>
        <w:t>Nume: _______________________________Prenume:____________________________</w:t>
      </w:r>
    </w:p>
    <w:p w14:paraId="286E84C9" w14:textId="77777777" w:rsidR="007F37C3" w:rsidRPr="00722BDD" w:rsidRDefault="007F37C3" w:rsidP="007F37C3">
      <w:pPr>
        <w:spacing w:after="0" w:line="240" w:lineRule="auto"/>
        <w:rPr>
          <w:rFonts w:cs="Calibri"/>
          <w:sz w:val="24"/>
        </w:rPr>
      </w:pPr>
      <w:r w:rsidRPr="00722BDD">
        <w:rPr>
          <w:rFonts w:cs="Calibri"/>
          <w:sz w:val="24"/>
        </w:rPr>
        <w:t>Funcţie reprezentant legal:___________________________________________________</w:t>
      </w:r>
    </w:p>
    <w:p w14:paraId="32E8DB54" w14:textId="77777777" w:rsidR="007F37C3" w:rsidRPr="00722BDD" w:rsidRDefault="007F37C3" w:rsidP="001D4134">
      <w:pPr>
        <w:pStyle w:val="BodyText3"/>
        <w:tabs>
          <w:tab w:val="left" w:pos="0"/>
        </w:tabs>
        <w:spacing w:after="0"/>
        <w:jc w:val="center"/>
        <w:outlineLvl w:val="0"/>
        <w:rPr>
          <w:rFonts w:ascii="Calibri" w:hAnsi="Calibri" w:cs="Calibri"/>
          <w:b/>
          <w:sz w:val="24"/>
        </w:rPr>
      </w:pPr>
    </w:p>
    <w:p w14:paraId="2A32E3DC" w14:textId="77777777" w:rsidR="007F37C3" w:rsidRPr="00722BDD" w:rsidRDefault="007F37C3" w:rsidP="007F37C3">
      <w:pPr>
        <w:pStyle w:val="BodyText3"/>
        <w:rPr>
          <w:rFonts w:ascii="Calibri" w:hAnsi="Calibri" w:cs="Calibri"/>
          <w:b/>
          <w:sz w:val="24"/>
          <w:szCs w:val="24"/>
          <w:lang w:val="ro-RO"/>
        </w:rPr>
      </w:pPr>
      <w:r w:rsidRPr="00722BDD">
        <w:rPr>
          <w:rFonts w:ascii="Calibri" w:hAnsi="Calibri" w:cs="Calibri"/>
          <w:b/>
          <w:sz w:val="24"/>
          <w:szCs w:val="24"/>
          <w:lang w:val="ro-RO"/>
        </w:rPr>
        <w:t>A.VERIFICAREA CRITERIILOR DE ELIGIBILITATE ALE PROIECTULUI</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2"/>
        <w:gridCol w:w="941"/>
        <w:gridCol w:w="485"/>
        <w:gridCol w:w="333"/>
        <w:gridCol w:w="315"/>
        <w:gridCol w:w="765"/>
        <w:gridCol w:w="139"/>
        <w:gridCol w:w="78"/>
        <w:gridCol w:w="888"/>
        <w:gridCol w:w="12"/>
        <w:gridCol w:w="391"/>
        <w:gridCol w:w="262"/>
        <w:gridCol w:w="1348"/>
        <w:gridCol w:w="260"/>
      </w:tblGrid>
      <w:tr w:rsidR="007F37C3" w:rsidRPr="00722BDD" w14:paraId="0245561E" w14:textId="77777777" w:rsidTr="002F5EA8">
        <w:trPr>
          <w:gridAfter w:val="1"/>
          <w:wAfter w:w="127" w:type="pct"/>
          <w:trHeight w:val="270"/>
        </w:trPr>
        <w:tc>
          <w:tcPr>
            <w:tcW w:w="1961" w:type="pct"/>
            <w:vMerge w:val="restart"/>
            <w:shd w:val="clear" w:color="auto" w:fill="auto"/>
          </w:tcPr>
          <w:p w14:paraId="7D5C2731" w14:textId="77777777" w:rsidR="007F37C3" w:rsidRPr="00722BDD" w:rsidRDefault="007F37C3" w:rsidP="0072481A">
            <w:pPr>
              <w:pStyle w:val="BodyText3"/>
              <w:spacing w:after="0"/>
              <w:rPr>
                <w:rFonts w:ascii="Calibri" w:hAnsi="Calibri" w:cs="Calibri"/>
                <w:b/>
                <w:sz w:val="24"/>
                <w:szCs w:val="24"/>
                <w:lang w:val="ro-RO"/>
              </w:rPr>
            </w:pPr>
            <w:r w:rsidRPr="00722BDD">
              <w:rPr>
                <w:rFonts w:ascii="Calibri" w:hAnsi="Calibri" w:cs="Calibri"/>
                <w:b/>
                <w:sz w:val="24"/>
                <w:szCs w:val="24"/>
                <w:lang w:val="ro-RO"/>
              </w:rPr>
              <w:t>1. Verificarea eligibilitătii solicitantului</w:t>
            </w:r>
          </w:p>
        </w:tc>
        <w:tc>
          <w:tcPr>
            <w:tcW w:w="2912" w:type="pct"/>
            <w:gridSpan w:val="12"/>
          </w:tcPr>
          <w:p w14:paraId="53586C73" w14:textId="77777777" w:rsidR="007F37C3" w:rsidRPr="00722BDD" w:rsidRDefault="007F37C3" w:rsidP="0072481A">
            <w:pPr>
              <w:spacing w:after="0" w:line="240" w:lineRule="auto"/>
              <w:jc w:val="center"/>
              <w:rPr>
                <w:rFonts w:cs="Calibri"/>
                <w:sz w:val="24"/>
                <w:szCs w:val="24"/>
              </w:rPr>
            </w:pPr>
            <w:r w:rsidRPr="00722BDD">
              <w:rPr>
                <w:rFonts w:cs="Calibri"/>
                <w:sz w:val="24"/>
                <w:szCs w:val="24"/>
              </w:rPr>
              <w:t>Verificare efectuată</w:t>
            </w:r>
          </w:p>
        </w:tc>
      </w:tr>
      <w:tr w:rsidR="007F37C3" w:rsidRPr="00722BDD" w14:paraId="2D453740" w14:textId="77777777" w:rsidTr="0072481A">
        <w:trPr>
          <w:gridAfter w:val="1"/>
          <w:wAfter w:w="127" w:type="pct"/>
        </w:trPr>
        <w:tc>
          <w:tcPr>
            <w:tcW w:w="1961" w:type="pct"/>
            <w:vMerge/>
            <w:shd w:val="clear" w:color="auto" w:fill="auto"/>
          </w:tcPr>
          <w:p w14:paraId="39056450" w14:textId="77777777" w:rsidR="007F37C3" w:rsidRPr="00722BDD" w:rsidRDefault="007F37C3" w:rsidP="0072481A">
            <w:pPr>
              <w:pStyle w:val="BodyText3"/>
              <w:spacing w:after="0"/>
              <w:rPr>
                <w:rFonts w:ascii="Calibri" w:hAnsi="Calibri" w:cs="Calibri"/>
                <w:b/>
                <w:sz w:val="24"/>
                <w:szCs w:val="24"/>
                <w:lang w:val="ro-RO"/>
              </w:rPr>
            </w:pPr>
          </w:p>
        </w:tc>
        <w:tc>
          <w:tcPr>
            <w:tcW w:w="697" w:type="pct"/>
            <w:gridSpan w:val="2"/>
            <w:shd w:val="clear" w:color="auto" w:fill="auto"/>
          </w:tcPr>
          <w:p w14:paraId="1EE6195F" w14:textId="77777777" w:rsidR="007F37C3" w:rsidRPr="00722BDD" w:rsidRDefault="007F37C3" w:rsidP="0072481A">
            <w:pPr>
              <w:pStyle w:val="BodyText3"/>
              <w:spacing w:after="0"/>
              <w:rPr>
                <w:rFonts w:ascii="Calibri" w:hAnsi="Calibri" w:cs="Calibri"/>
                <w:sz w:val="24"/>
                <w:szCs w:val="24"/>
                <w:lang w:val="ro-RO"/>
              </w:rPr>
            </w:pPr>
            <w:r w:rsidRPr="00722BDD">
              <w:rPr>
                <w:rFonts w:ascii="Calibri" w:hAnsi="Calibri" w:cs="Calibri"/>
                <w:sz w:val="24"/>
                <w:szCs w:val="24"/>
                <w:lang w:val="ro-RO"/>
              </w:rPr>
              <w:t>DA</w:t>
            </w:r>
          </w:p>
        </w:tc>
        <w:tc>
          <w:tcPr>
            <w:tcW w:w="759" w:type="pct"/>
            <w:gridSpan w:val="4"/>
            <w:shd w:val="clear" w:color="auto" w:fill="auto"/>
          </w:tcPr>
          <w:p w14:paraId="7C6826DA" w14:textId="77777777" w:rsidR="007F37C3" w:rsidRPr="00722BDD" w:rsidRDefault="007F37C3" w:rsidP="0072481A">
            <w:pPr>
              <w:pStyle w:val="BodyText3"/>
              <w:spacing w:after="0"/>
              <w:rPr>
                <w:rFonts w:ascii="Calibri" w:hAnsi="Calibri" w:cs="Calibri"/>
                <w:sz w:val="24"/>
                <w:szCs w:val="24"/>
                <w:lang w:val="en-US"/>
              </w:rPr>
            </w:pPr>
            <w:r w:rsidRPr="00722BDD">
              <w:rPr>
                <w:rFonts w:ascii="Calibri" w:hAnsi="Calibri" w:cs="Calibri"/>
                <w:sz w:val="24"/>
                <w:szCs w:val="24"/>
                <w:lang w:val="ro-RO"/>
              </w:rPr>
              <w:t>NU</w:t>
            </w:r>
          </w:p>
        </w:tc>
        <w:tc>
          <w:tcPr>
            <w:tcW w:w="1456" w:type="pct"/>
            <w:gridSpan w:val="6"/>
            <w:tcBorders>
              <w:bottom w:val="single" w:sz="4" w:space="0" w:color="auto"/>
            </w:tcBorders>
          </w:tcPr>
          <w:p w14:paraId="42A77520" w14:textId="77777777" w:rsidR="007F37C3" w:rsidRPr="00722BDD" w:rsidRDefault="007F37C3" w:rsidP="0072481A">
            <w:pPr>
              <w:pStyle w:val="BodyText3"/>
              <w:spacing w:after="0"/>
              <w:rPr>
                <w:rFonts w:ascii="Calibri" w:hAnsi="Calibri" w:cs="Calibri"/>
                <w:sz w:val="24"/>
                <w:szCs w:val="24"/>
                <w:lang w:val="ro-RO"/>
              </w:rPr>
            </w:pPr>
            <w:r w:rsidRPr="00722BDD">
              <w:rPr>
                <w:rFonts w:ascii="Calibri" w:hAnsi="Calibri" w:cs="Calibri"/>
                <w:sz w:val="24"/>
                <w:szCs w:val="24"/>
                <w:lang w:val="ro-RO"/>
              </w:rPr>
              <w:t>NU ESTE CAZUL/Observații</w:t>
            </w:r>
          </w:p>
        </w:tc>
      </w:tr>
      <w:tr w:rsidR="007F37C3" w:rsidRPr="00722BDD" w14:paraId="4489EE9E" w14:textId="77777777" w:rsidTr="0072481A">
        <w:trPr>
          <w:gridAfter w:val="1"/>
          <w:wAfter w:w="127" w:type="pct"/>
        </w:trPr>
        <w:tc>
          <w:tcPr>
            <w:tcW w:w="1961" w:type="pct"/>
            <w:shd w:val="clear" w:color="auto" w:fill="auto"/>
          </w:tcPr>
          <w:p w14:paraId="536557EF" w14:textId="77777777" w:rsidR="007F37C3" w:rsidRPr="00722BDD" w:rsidRDefault="007F37C3" w:rsidP="0072481A">
            <w:pPr>
              <w:pStyle w:val="BodyText3"/>
              <w:spacing w:after="0"/>
              <w:jc w:val="both"/>
              <w:rPr>
                <w:rFonts w:ascii="Calibri" w:hAnsi="Calibri" w:cs="Calibri"/>
                <w:i/>
                <w:sz w:val="24"/>
                <w:szCs w:val="24"/>
                <w:lang w:val="ro-RO"/>
              </w:rPr>
            </w:pPr>
            <w:r w:rsidRPr="00722BDD">
              <w:rPr>
                <w:rFonts w:ascii="Calibri" w:hAnsi="Calibri" w:cs="Calibri"/>
                <w:sz w:val="24"/>
                <w:szCs w:val="24"/>
                <w:lang w:val="ro-RO"/>
              </w:rPr>
              <w:t xml:space="preserve">1.1 Liderul de proiect este înregistrat în registrul debitorilor AFIR, atât pentru Programul SAPARD, cât și pentru FEADR la momentul depunerii CF și s-a angajat că </w:t>
            </w:r>
            <w:r w:rsidRPr="00722BDD">
              <w:rPr>
                <w:rFonts w:ascii="Calibri" w:hAnsi="Calibri" w:cs="Calibri"/>
                <w:i/>
                <w:sz w:val="24"/>
                <w:szCs w:val="24"/>
                <w:lang w:val="ro-RO"/>
              </w:rPr>
              <w:t>va achita integral datoria față de AFIR, inclusiv dobânzile și majorările de întârziere până la semnarea contractului de finanțare</w:t>
            </w:r>
            <w:r w:rsidRPr="00722BDD">
              <w:rPr>
                <w:rFonts w:ascii="Calibri" w:hAnsi="Calibri" w:cs="Calibri"/>
                <w:sz w:val="24"/>
                <w:szCs w:val="24"/>
                <w:lang w:val="ro-RO"/>
              </w:rPr>
              <w:t xml:space="preserve">? </w:t>
            </w:r>
          </w:p>
        </w:tc>
        <w:tc>
          <w:tcPr>
            <w:tcW w:w="697" w:type="pct"/>
            <w:gridSpan w:val="2"/>
            <w:shd w:val="clear" w:color="auto" w:fill="auto"/>
            <w:vAlign w:val="center"/>
          </w:tcPr>
          <w:p w14:paraId="71EB42D0" w14:textId="77777777" w:rsidR="007F37C3" w:rsidRPr="00722BDD" w:rsidRDefault="007F37C3" w:rsidP="0072481A">
            <w:pPr>
              <w:pStyle w:val="BodyText3"/>
              <w:spacing w:after="0"/>
              <w:rPr>
                <w:rFonts w:ascii="Calibri" w:hAnsi="Calibri" w:cs="Calibri"/>
                <w:b/>
                <w:sz w:val="24"/>
                <w:szCs w:val="24"/>
                <w:lang w:val="ro-RO"/>
              </w:rPr>
            </w:pPr>
            <w:r w:rsidRPr="00722BDD">
              <w:rPr>
                <w:rFonts w:ascii="Calibri" w:hAnsi="Calibri" w:cs="Calibri"/>
                <w:b/>
                <w:sz w:val="24"/>
                <w:szCs w:val="24"/>
                <w:lang w:val="en-US"/>
              </w:rPr>
              <w:sym w:font="Wingdings" w:char="F06F"/>
            </w:r>
          </w:p>
          <w:p w14:paraId="696F2158" w14:textId="77777777" w:rsidR="007F37C3" w:rsidRPr="00722BDD" w:rsidRDefault="007F37C3" w:rsidP="0072481A">
            <w:pPr>
              <w:pStyle w:val="BodyText3"/>
              <w:spacing w:after="0"/>
              <w:rPr>
                <w:rFonts w:ascii="Calibri" w:hAnsi="Calibri" w:cs="Calibri"/>
                <w:b/>
                <w:sz w:val="24"/>
                <w:szCs w:val="24"/>
                <w:lang w:val="en-US"/>
              </w:rPr>
            </w:pPr>
          </w:p>
        </w:tc>
        <w:tc>
          <w:tcPr>
            <w:tcW w:w="759" w:type="pct"/>
            <w:gridSpan w:val="4"/>
            <w:shd w:val="clear" w:color="auto" w:fill="auto"/>
            <w:vAlign w:val="center"/>
          </w:tcPr>
          <w:p w14:paraId="675F0981" w14:textId="77777777" w:rsidR="007F37C3" w:rsidRPr="00722BDD" w:rsidRDefault="007F37C3" w:rsidP="0072481A">
            <w:pPr>
              <w:pStyle w:val="BodyText3"/>
              <w:spacing w:after="0"/>
              <w:rPr>
                <w:rFonts w:ascii="Calibri" w:hAnsi="Calibri" w:cs="Calibri"/>
                <w:b/>
                <w:sz w:val="24"/>
                <w:szCs w:val="24"/>
                <w:lang w:val="ro-RO"/>
              </w:rPr>
            </w:pPr>
            <w:r w:rsidRPr="00722BDD">
              <w:rPr>
                <w:rFonts w:ascii="Calibri" w:hAnsi="Calibri" w:cs="Calibri"/>
                <w:b/>
                <w:sz w:val="24"/>
                <w:szCs w:val="24"/>
                <w:lang w:val="en-US"/>
              </w:rPr>
              <w:sym w:font="Wingdings" w:char="F06F"/>
            </w:r>
          </w:p>
          <w:p w14:paraId="43FC8037" w14:textId="77777777" w:rsidR="007F37C3" w:rsidRPr="00722BDD" w:rsidRDefault="007F37C3" w:rsidP="0072481A">
            <w:pPr>
              <w:pStyle w:val="BodyText3"/>
              <w:spacing w:after="0"/>
              <w:rPr>
                <w:rFonts w:ascii="Calibri" w:hAnsi="Calibri" w:cs="Calibri"/>
                <w:b/>
                <w:sz w:val="24"/>
                <w:szCs w:val="24"/>
                <w:lang w:val="en-US"/>
              </w:rPr>
            </w:pPr>
          </w:p>
        </w:tc>
        <w:tc>
          <w:tcPr>
            <w:tcW w:w="1456" w:type="pct"/>
            <w:gridSpan w:val="6"/>
            <w:tcBorders>
              <w:bottom w:val="single" w:sz="4" w:space="0" w:color="auto"/>
            </w:tcBorders>
            <w:shd w:val="clear" w:color="auto" w:fill="AEAAAA"/>
          </w:tcPr>
          <w:p w14:paraId="48CF9C77" w14:textId="77777777" w:rsidR="007F37C3" w:rsidRPr="00722BDD" w:rsidRDefault="007F37C3" w:rsidP="0072481A">
            <w:pPr>
              <w:pStyle w:val="BodyText3"/>
              <w:spacing w:after="0"/>
              <w:rPr>
                <w:rFonts w:ascii="Calibri" w:hAnsi="Calibri" w:cs="Calibri"/>
                <w:b/>
                <w:sz w:val="24"/>
                <w:szCs w:val="24"/>
                <w:lang w:val="en-US"/>
              </w:rPr>
            </w:pPr>
          </w:p>
          <w:p w14:paraId="5FB25CF1" w14:textId="77777777" w:rsidR="007F37C3" w:rsidRPr="00722BDD" w:rsidRDefault="007F37C3" w:rsidP="0072481A">
            <w:pPr>
              <w:pStyle w:val="BodyText3"/>
              <w:spacing w:after="0"/>
              <w:rPr>
                <w:rFonts w:ascii="Calibri" w:hAnsi="Calibri" w:cs="Calibri"/>
                <w:b/>
                <w:sz w:val="24"/>
                <w:szCs w:val="24"/>
                <w:lang w:val="en-US"/>
              </w:rPr>
            </w:pPr>
          </w:p>
          <w:p w14:paraId="58A46FFA" w14:textId="77777777" w:rsidR="007F37C3" w:rsidRPr="00722BDD" w:rsidRDefault="007F37C3" w:rsidP="0072481A">
            <w:pPr>
              <w:pStyle w:val="BodyText3"/>
              <w:spacing w:after="0"/>
              <w:rPr>
                <w:rFonts w:ascii="Calibri" w:hAnsi="Calibri" w:cs="Calibri"/>
                <w:b/>
                <w:sz w:val="24"/>
                <w:szCs w:val="24"/>
                <w:lang w:val="en-US"/>
              </w:rPr>
            </w:pPr>
          </w:p>
          <w:p w14:paraId="3768AF46" w14:textId="77777777" w:rsidR="007F37C3" w:rsidRPr="00722BDD" w:rsidRDefault="007F37C3" w:rsidP="0072481A">
            <w:pPr>
              <w:pStyle w:val="BodyText3"/>
              <w:spacing w:after="0"/>
              <w:rPr>
                <w:rFonts w:ascii="Calibri" w:hAnsi="Calibri" w:cs="Calibri"/>
                <w:b/>
                <w:sz w:val="24"/>
                <w:szCs w:val="24"/>
                <w:lang w:val="en-US"/>
              </w:rPr>
            </w:pPr>
          </w:p>
          <w:p w14:paraId="4618E805" w14:textId="77777777" w:rsidR="007F37C3" w:rsidRPr="00722BDD" w:rsidRDefault="007F37C3" w:rsidP="0072481A">
            <w:pPr>
              <w:pStyle w:val="BodyText3"/>
              <w:spacing w:after="0"/>
              <w:rPr>
                <w:rFonts w:ascii="Calibri" w:hAnsi="Calibri" w:cs="Calibri"/>
                <w:b/>
                <w:sz w:val="24"/>
                <w:szCs w:val="24"/>
                <w:lang w:val="en-US"/>
              </w:rPr>
            </w:pPr>
          </w:p>
        </w:tc>
      </w:tr>
      <w:tr w:rsidR="00F4141F" w:rsidRPr="00722BDD" w14:paraId="6548E667" w14:textId="77777777" w:rsidTr="00080241">
        <w:trPr>
          <w:gridAfter w:val="1"/>
          <w:wAfter w:w="127" w:type="pct"/>
        </w:trPr>
        <w:tc>
          <w:tcPr>
            <w:tcW w:w="1961" w:type="pct"/>
            <w:shd w:val="clear" w:color="auto" w:fill="auto"/>
          </w:tcPr>
          <w:p w14:paraId="7A940554" w14:textId="77777777" w:rsidR="00F4141F" w:rsidRPr="00722BDD" w:rsidRDefault="00F4141F" w:rsidP="00F4141F">
            <w:pPr>
              <w:pStyle w:val="BodyText3"/>
              <w:spacing w:after="0"/>
              <w:jc w:val="both"/>
              <w:rPr>
                <w:rFonts w:ascii="Calibri" w:hAnsi="Calibri" w:cs="Calibri"/>
                <w:sz w:val="24"/>
                <w:szCs w:val="24"/>
                <w:lang w:val="ro-RO"/>
              </w:rPr>
            </w:pPr>
            <w:r w:rsidRPr="00722BDD">
              <w:rPr>
                <w:rFonts w:ascii="Calibri" w:hAnsi="Calibri" w:cs="Calibri"/>
                <w:sz w:val="24"/>
                <w:szCs w:val="24"/>
              </w:rPr>
              <w:t>1.2 Solicitantul a menținut condițiile din etapa de cerere de experimare a interesului?</w:t>
            </w:r>
          </w:p>
        </w:tc>
        <w:tc>
          <w:tcPr>
            <w:tcW w:w="697" w:type="pct"/>
            <w:gridSpan w:val="2"/>
            <w:shd w:val="clear" w:color="auto" w:fill="auto"/>
            <w:vAlign w:val="center"/>
          </w:tcPr>
          <w:p w14:paraId="1B9D50DE" w14:textId="77777777" w:rsidR="00F4141F" w:rsidRPr="00722BDD" w:rsidRDefault="00F4141F" w:rsidP="00F4141F">
            <w:pPr>
              <w:pStyle w:val="BodyText3"/>
              <w:spacing w:after="0"/>
              <w:rPr>
                <w:rFonts w:ascii="Calibri" w:hAnsi="Calibri" w:cs="Calibri"/>
                <w:b/>
                <w:sz w:val="24"/>
                <w:szCs w:val="24"/>
                <w:lang w:val="ro-RO"/>
              </w:rPr>
            </w:pPr>
            <w:r w:rsidRPr="00722BDD">
              <w:rPr>
                <w:rFonts w:ascii="Calibri" w:hAnsi="Calibri" w:cs="Calibri"/>
                <w:b/>
                <w:sz w:val="24"/>
                <w:szCs w:val="24"/>
                <w:lang w:val="en-US"/>
              </w:rPr>
              <w:sym w:font="Wingdings" w:char="F06F"/>
            </w:r>
          </w:p>
          <w:p w14:paraId="7D34171B" w14:textId="77777777" w:rsidR="00F4141F" w:rsidRPr="00722BDD" w:rsidRDefault="00F4141F" w:rsidP="00F4141F">
            <w:pPr>
              <w:pStyle w:val="BodyText3"/>
              <w:spacing w:after="0"/>
              <w:rPr>
                <w:rFonts w:ascii="Calibri" w:hAnsi="Calibri" w:cs="Calibri"/>
                <w:b/>
                <w:sz w:val="24"/>
                <w:szCs w:val="24"/>
                <w:lang w:val="en-US"/>
              </w:rPr>
            </w:pPr>
          </w:p>
        </w:tc>
        <w:tc>
          <w:tcPr>
            <w:tcW w:w="759" w:type="pct"/>
            <w:gridSpan w:val="4"/>
            <w:shd w:val="clear" w:color="auto" w:fill="auto"/>
            <w:vAlign w:val="center"/>
          </w:tcPr>
          <w:p w14:paraId="52676B6E" w14:textId="77777777" w:rsidR="00F4141F" w:rsidRPr="00722BDD" w:rsidRDefault="00F4141F" w:rsidP="00F4141F">
            <w:pPr>
              <w:pStyle w:val="BodyText3"/>
              <w:spacing w:after="0"/>
              <w:rPr>
                <w:rFonts w:ascii="Calibri" w:hAnsi="Calibri" w:cs="Calibri"/>
                <w:b/>
                <w:sz w:val="24"/>
                <w:szCs w:val="24"/>
                <w:lang w:val="ro-RO"/>
              </w:rPr>
            </w:pPr>
            <w:r w:rsidRPr="00722BDD">
              <w:rPr>
                <w:rFonts w:ascii="Calibri" w:hAnsi="Calibri" w:cs="Calibri"/>
                <w:b/>
                <w:sz w:val="24"/>
                <w:szCs w:val="24"/>
                <w:lang w:val="en-US"/>
              </w:rPr>
              <w:sym w:font="Wingdings" w:char="F06F"/>
            </w:r>
          </w:p>
          <w:p w14:paraId="64914848" w14:textId="77777777" w:rsidR="00F4141F" w:rsidRPr="00722BDD" w:rsidRDefault="00F4141F" w:rsidP="00F4141F">
            <w:pPr>
              <w:pStyle w:val="BodyText3"/>
              <w:spacing w:after="0"/>
              <w:rPr>
                <w:rFonts w:ascii="Calibri" w:hAnsi="Calibri" w:cs="Calibri"/>
                <w:b/>
                <w:sz w:val="24"/>
                <w:szCs w:val="24"/>
                <w:lang w:val="en-US"/>
              </w:rPr>
            </w:pPr>
          </w:p>
        </w:tc>
        <w:tc>
          <w:tcPr>
            <w:tcW w:w="1456" w:type="pct"/>
            <w:gridSpan w:val="6"/>
            <w:tcBorders>
              <w:bottom w:val="single" w:sz="4" w:space="0" w:color="auto"/>
            </w:tcBorders>
            <w:shd w:val="clear" w:color="auto" w:fill="AEAAAA"/>
          </w:tcPr>
          <w:p w14:paraId="348ECC85" w14:textId="77777777" w:rsidR="00F4141F" w:rsidRPr="00722BDD" w:rsidRDefault="00F4141F" w:rsidP="00F4141F">
            <w:pPr>
              <w:pStyle w:val="BodyText3"/>
              <w:spacing w:after="0"/>
              <w:rPr>
                <w:rFonts w:ascii="Calibri" w:hAnsi="Calibri" w:cs="Calibri"/>
                <w:b/>
                <w:sz w:val="24"/>
                <w:szCs w:val="24"/>
                <w:lang w:val="en-US"/>
              </w:rPr>
            </w:pPr>
          </w:p>
        </w:tc>
      </w:tr>
      <w:tr w:rsidR="00F4141F" w:rsidRPr="00722BDD" w14:paraId="12C25678" w14:textId="77777777" w:rsidTr="002F5EA8">
        <w:trPr>
          <w:gridAfter w:val="1"/>
          <w:wAfter w:w="127" w:type="pct"/>
          <w:trHeight w:val="295"/>
        </w:trPr>
        <w:tc>
          <w:tcPr>
            <w:tcW w:w="1961" w:type="pct"/>
            <w:vMerge w:val="restart"/>
            <w:shd w:val="clear" w:color="auto" w:fill="auto"/>
          </w:tcPr>
          <w:p w14:paraId="38BBE053" w14:textId="77777777" w:rsidR="00F4141F" w:rsidRPr="00722BDD" w:rsidRDefault="00F4141F" w:rsidP="0072481A">
            <w:pPr>
              <w:pStyle w:val="BodyText3"/>
              <w:spacing w:after="0"/>
              <w:rPr>
                <w:rFonts w:ascii="Calibri" w:hAnsi="Calibri" w:cs="Calibri"/>
                <w:b/>
                <w:sz w:val="24"/>
                <w:szCs w:val="24"/>
                <w:lang w:val="ro-RO"/>
              </w:rPr>
            </w:pPr>
            <w:r w:rsidRPr="00722BDD">
              <w:rPr>
                <w:rFonts w:ascii="Calibri" w:hAnsi="Calibri" w:cs="Calibri"/>
                <w:b/>
                <w:sz w:val="24"/>
                <w:szCs w:val="24"/>
                <w:u w:val="single"/>
                <w:lang w:val="ro-RO"/>
              </w:rPr>
              <w:t>2.Verificarea conditiilor de eligibilitate</w:t>
            </w:r>
          </w:p>
        </w:tc>
        <w:tc>
          <w:tcPr>
            <w:tcW w:w="2912" w:type="pct"/>
            <w:gridSpan w:val="12"/>
            <w:shd w:val="clear" w:color="auto" w:fill="auto"/>
          </w:tcPr>
          <w:p w14:paraId="1A99A101" w14:textId="77777777" w:rsidR="00F4141F" w:rsidRPr="00722BDD" w:rsidRDefault="00F4141F" w:rsidP="0072481A">
            <w:pPr>
              <w:pStyle w:val="BodyText3"/>
              <w:spacing w:after="0"/>
              <w:rPr>
                <w:rFonts w:ascii="Calibri" w:hAnsi="Calibri" w:cs="Calibri"/>
                <w:sz w:val="24"/>
                <w:szCs w:val="24"/>
                <w:lang w:val="ro-RO"/>
              </w:rPr>
            </w:pPr>
            <w:r w:rsidRPr="00722BDD">
              <w:rPr>
                <w:rFonts w:ascii="Calibri" w:hAnsi="Calibri" w:cs="Calibri"/>
                <w:sz w:val="24"/>
                <w:szCs w:val="24"/>
                <w:lang w:val="ro-RO"/>
              </w:rPr>
              <w:t>Verificare efectuată</w:t>
            </w:r>
          </w:p>
        </w:tc>
      </w:tr>
      <w:tr w:rsidR="00F4141F" w:rsidRPr="00722BDD" w14:paraId="262EEF84" w14:textId="77777777" w:rsidTr="0072481A">
        <w:trPr>
          <w:gridAfter w:val="1"/>
          <w:wAfter w:w="127" w:type="pct"/>
        </w:trPr>
        <w:tc>
          <w:tcPr>
            <w:tcW w:w="1961" w:type="pct"/>
            <w:vMerge/>
            <w:shd w:val="clear" w:color="auto" w:fill="auto"/>
          </w:tcPr>
          <w:p w14:paraId="447BE86D" w14:textId="77777777" w:rsidR="00F4141F" w:rsidRPr="00722BDD" w:rsidRDefault="00F4141F" w:rsidP="0072481A">
            <w:pPr>
              <w:pStyle w:val="BodyText3"/>
              <w:spacing w:after="0"/>
              <w:rPr>
                <w:rFonts w:ascii="Calibri" w:hAnsi="Calibri" w:cs="Calibri"/>
                <w:b/>
                <w:sz w:val="24"/>
                <w:szCs w:val="24"/>
                <w:lang w:val="ro-RO"/>
              </w:rPr>
            </w:pPr>
          </w:p>
        </w:tc>
        <w:tc>
          <w:tcPr>
            <w:tcW w:w="460" w:type="pct"/>
            <w:shd w:val="clear" w:color="auto" w:fill="auto"/>
          </w:tcPr>
          <w:p w14:paraId="6090653A" w14:textId="77777777" w:rsidR="00F4141F" w:rsidRPr="00722BDD" w:rsidRDefault="00F4141F" w:rsidP="0072481A">
            <w:pPr>
              <w:pStyle w:val="BodyText3"/>
              <w:spacing w:after="0"/>
              <w:rPr>
                <w:rFonts w:ascii="Calibri" w:hAnsi="Calibri" w:cs="Calibri"/>
                <w:sz w:val="24"/>
                <w:szCs w:val="24"/>
                <w:lang w:val="pt-BR"/>
              </w:rPr>
            </w:pPr>
            <w:r w:rsidRPr="00722BDD">
              <w:rPr>
                <w:rFonts w:ascii="Calibri" w:hAnsi="Calibri" w:cs="Calibri"/>
                <w:sz w:val="24"/>
                <w:szCs w:val="24"/>
                <w:lang w:val="ro-RO"/>
              </w:rPr>
              <w:t>DA</w:t>
            </w:r>
            <w:r w:rsidRPr="00722BDD">
              <w:rPr>
                <w:rFonts w:ascii="Calibri" w:hAnsi="Calibri" w:cs="Calibri"/>
                <w:sz w:val="24"/>
                <w:szCs w:val="24"/>
                <w:lang w:val="ro-RO"/>
              </w:rPr>
              <w:tab/>
            </w:r>
          </w:p>
        </w:tc>
        <w:tc>
          <w:tcPr>
            <w:tcW w:w="554" w:type="pct"/>
            <w:gridSpan w:val="3"/>
          </w:tcPr>
          <w:p w14:paraId="1E8854CA" w14:textId="77777777" w:rsidR="00F4141F" w:rsidRPr="00722BDD" w:rsidRDefault="00F4141F" w:rsidP="0072481A">
            <w:pPr>
              <w:pStyle w:val="BodyText3"/>
              <w:spacing w:after="0"/>
              <w:rPr>
                <w:rFonts w:ascii="Calibri" w:hAnsi="Calibri" w:cs="Calibri"/>
                <w:sz w:val="24"/>
                <w:szCs w:val="24"/>
                <w:lang w:val="pt-BR"/>
              </w:rPr>
            </w:pPr>
            <w:r w:rsidRPr="00722BDD">
              <w:rPr>
                <w:rFonts w:ascii="Calibri" w:hAnsi="Calibri" w:cs="Calibri"/>
                <w:sz w:val="24"/>
                <w:szCs w:val="24"/>
                <w:lang w:val="pt-BR"/>
              </w:rPr>
              <w:t>NU</w:t>
            </w:r>
          </w:p>
        </w:tc>
        <w:tc>
          <w:tcPr>
            <w:tcW w:w="1898" w:type="pct"/>
            <w:gridSpan w:val="8"/>
            <w:tcBorders>
              <w:bottom w:val="single" w:sz="4" w:space="0" w:color="auto"/>
            </w:tcBorders>
            <w:shd w:val="clear" w:color="auto" w:fill="auto"/>
          </w:tcPr>
          <w:p w14:paraId="6F298061" w14:textId="77777777" w:rsidR="00F4141F" w:rsidRPr="00722BDD" w:rsidRDefault="00F4141F" w:rsidP="0072481A">
            <w:pPr>
              <w:pStyle w:val="BodyText3"/>
              <w:spacing w:after="0"/>
              <w:rPr>
                <w:rFonts w:ascii="Calibri" w:hAnsi="Calibri" w:cs="Calibri"/>
                <w:sz w:val="24"/>
                <w:szCs w:val="24"/>
                <w:lang w:val="ro-RO"/>
              </w:rPr>
            </w:pPr>
            <w:r w:rsidRPr="00722BDD">
              <w:rPr>
                <w:rFonts w:ascii="Calibri" w:hAnsi="Calibri" w:cs="Calibri"/>
                <w:sz w:val="24"/>
                <w:szCs w:val="24"/>
                <w:lang w:val="ro-RO"/>
              </w:rPr>
              <w:t>Nu este cazul</w:t>
            </w:r>
          </w:p>
        </w:tc>
      </w:tr>
      <w:tr w:rsidR="00F4141F" w:rsidRPr="00722BDD" w14:paraId="0084BFCC" w14:textId="77777777" w:rsidTr="0072481A">
        <w:trPr>
          <w:gridAfter w:val="1"/>
          <w:wAfter w:w="127" w:type="pct"/>
        </w:trPr>
        <w:tc>
          <w:tcPr>
            <w:tcW w:w="1961" w:type="pct"/>
            <w:shd w:val="clear" w:color="auto" w:fill="auto"/>
          </w:tcPr>
          <w:p w14:paraId="71A7728B" w14:textId="77777777" w:rsidR="00F4141F" w:rsidRPr="00722BDD" w:rsidRDefault="00F4141F" w:rsidP="0072481A">
            <w:pPr>
              <w:pStyle w:val="BodyText3"/>
              <w:spacing w:after="0"/>
              <w:jc w:val="both"/>
              <w:rPr>
                <w:rFonts w:ascii="Calibri" w:hAnsi="Calibri" w:cs="Calibri"/>
                <w:b/>
                <w:sz w:val="24"/>
                <w:szCs w:val="24"/>
                <w:lang w:val="ro-RO"/>
              </w:rPr>
            </w:pPr>
            <w:r w:rsidRPr="00722BDD">
              <w:rPr>
                <w:rFonts w:ascii="Calibri" w:hAnsi="Calibri" w:cs="Calibri"/>
                <w:b/>
                <w:sz w:val="24"/>
                <w:szCs w:val="24"/>
                <w:lang w:val="ro-RO"/>
              </w:rPr>
              <w:t>Fișa de evaluare a cererii de exprimare a interesului a fost elaborată de evaluatorii externi și a fost prezentată concluzia privind statutul proiectului din punct de vedere tehnico-economic?</w:t>
            </w:r>
          </w:p>
        </w:tc>
        <w:tc>
          <w:tcPr>
            <w:tcW w:w="460" w:type="pct"/>
            <w:shd w:val="clear" w:color="auto" w:fill="auto"/>
          </w:tcPr>
          <w:p w14:paraId="3FE2254C" w14:textId="77777777" w:rsidR="00F4141F" w:rsidRPr="00722BDD" w:rsidRDefault="00F4141F" w:rsidP="0072481A">
            <w:pPr>
              <w:pStyle w:val="BodyText3"/>
              <w:spacing w:after="0"/>
              <w:rPr>
                <w:rFonts w:ascii="Calibri" w:hAnsi="Calibri" w:cs="Calibri"/>
                <w:b/>
                <w:sz w:val="24"/>
                <w:szCs w:val="24"/>
                <w:lang w:val="ro-RO"/>
              </w:rPr>
            </w:pPr>
          </w:p>
          <w:p w14:paraId="61BDB68A" w14:textId="77777777" w:rsidR="00F4141F" w:rsidRPr="00722BDD" w:rsidRDefault="00F4141F" w:rsidP="0072481A">
            <w:pPr>
              <w:pStyle w:val="BodyText3"/>
              <w:spacing w:after="0"/>
              <w:rPr>
                <w:rFonts w:ascii="Calibri" w:hAnsi="Calibri" w:cs="Calibri"/>
                <w:b/>
                <w:sz w:val="24"/>
                <w:szCs w:val="24"/>
                <w:lang w:val="ro-RO"/>
              </w:rPr>
            </w:pPr>
          </w:p>
          <w:p w14:paraId="4610B57B" w14:textId="77777777" w:rsidR="00F4141F" w:rsidRPr="00722BDD" w:rsidRDefault="00F4141F" w:rsidP="0072481A">
            <w:pPr>
              <w:pStyle w:val="BodyText3"/>
              <w:spacing w:after="0"/>
              <w:rPr>
                <w:rFonts w:ascii="Calibri" w:hAnsi="Calibri" w:cs="Calibri"/>
                <w:b/>
                <w:sz w:val="24"/>
                <w:szCs w:val="24"/>
                <w:lang w:val="ro-RO"/>
              </w:rPr>
            </w:pPr>
            <w:r w:rsidRPr="00722BDD">
              <w:rPr>
                <w:rFonts w:ascii="Calibri" w:hAnsi="Calibri" w:cs="Calibri"/>
                <w:b/>
                <w:sz w:val="24"/>
                <w:szCs w:val="24"/>
                <w:lang w:val="en-US"/>
              </w:rPr>
              <w:sym w:font="Wingdings" w:char="F06F"/>
            </w:r>
          </w:p>
          <w:p w14:paraId="0A0F185D" w14:textId="77777777" w:rsidR="00F4141F" w:rsidRPr="00722BDD" w:rsidRDefault="00F4141F" w:rsidP="0072481A">
            <w:pPr>
              <w:pStyle w:val="BodyText3"/>
              <w:spacing w:after="0"/>
              <w:rPr>
                <w:rFonts w:ascii="Calibri" w:hAnsi="Calibri" w:cs="Calibri"/>
                <w:sz w:val="24"/>
                <w:szCs w:val="24"/>
                <w:lang w:val="ro-RO"/>
              </w:rPr>
            </w:pPr>
          </w:p>
        </w:tc>
        <w:tc>
          <w:tcPr>
            <w:tcW w:w="554" w:type="pct"/>
            <w:gridSpan w:val="3"/>
          </w:tcPr>
          <w:p w14:paraId="002651C0" w14:textId="77777777" w:rsidR="00F4141F" w:rsidRPr="00722BDD" w:rsidRDefault="00F4141F" w:rsidP="0072481A">
            <w:pPr>
              <w:pStyle w:val="BodyText3"/>
              <w:spacing w:after="0"/>
              <w:rPr>
                <w:rFonts w:ascii="Calibri" w:hAnsi="Calibri" w:cs="Calibri"/>
                <w:b/>
                <w:sz w:val="24"/>
                <w:szCs w:val="24"/>
                <w:lang w:val="en-US"/>
              </w:rPr>
            </w:pPr>
          </w:p>
          <w:p w14:paraId="591ADB6F" w14:textId="77777777" w:rsidR="00F4141F" w:rsidRPr="00722BDD" w:rsidRDefault="00F4141F" w:rsidP="0072481A">
            <w:pPr>
              <w:pStyle w:val="BodyText3"/>
              <w:spacing w:after="0"/>
              <w:rPr>
                <w:rFonts w:ascii="Calibri" w:hAnsi="Calibri" w:cs="Calibri"/>
                <w:b/>
                <w:sz w:val="24"/>
                <w:szCs w:val="24"/>
                <w:lang w:val="en-US"/>
              </w:rPr>
            </w:pPr>
          </w:p>
          <w:p w14:paraId="7661235D" w14:textId="77777777" w:rsidR="00F4141F" w:rsidRPr="00722BDD" w:rsidRDefault="00F4141F" w:rsidP="0072481A">
            <w:pPr>
              <w:pStyle w:val="BodyText3"/>
              <w:spacing w:after="0"/>
              <w:rPr>
                <w:rFonts w:ascii="Calibri" w:hAnsi="Calibri" w:cs="Calibri"/>
                <w:b/>
                <w:sz w:val="24"/>
                <w:szCs w:val="24"/>
                <w:lang w:val="ro-RO"/>
              </w:rPr>
            </w:pPr>
            <w:r w:rsidRPr="00722BDD">
              <w:rPr>
                <w:rFonts w:ascii="Calibri" w:hAnsi="Calibri" w:cs="Calibri"/>
                <w:b/>
                <w:sz w:val="24"/>
                <w:szCs w:val="24"/>
                <w:lang w:val="en-US"/>
              </w:rPr>
              <w:sym w:font="Wingdings" w:char="F06F"/>
            </w:r>
          </w:p>
          <w:p w14:paraId="0796A08C" w14:textId="77777777" w:rsidR="00F4141F" w:rsidRPr="00722BDD" w:rsidRDefault="00F4141F" w:rsidP="0072481A">
            <w:pPr>
              <w:pStyle w:val="BodyText3"/>
              <w:spacing w:after="0"/>
              <w:rPr>
                <w:rFonts w:ascii="Calibri" w:hAnsi="Calibri" w:cs="Calibri"/>
                <w:sz w:val="24"/>
                <w:szCs w:val="24"/>
                <w:lang w:val="pt-BR"/>
              </w:rPr>
            </w:pPr>
          </w:p>
        </w:tc>
        <w:tc>
          <w:tcPr>
            <w:tcW w:w="1898" w:type="pct"/>
            <w:gridSpan w:val="8"/>
            <w:shd w:val="clear" w:color="auto" w:fill="AEAAAA"/>
          </w:tcPr>
          <w:p w14:paraId="3899D4C8" w14:textId="77777777" w:rsidR="00F4141F" w:rsidRPr="00722BDD" w:rsidRDefault="00F4141F" w:rsidP="0072481A">
            <w:pPr>
              <w:pStyle w:val="BodyText3"/>
              <w:spacing w:after="0"/>
              <w:rPr>
                <w:rFonts w:ascii="Calibri" w:hAnsi="Calibri" w:cs="Calibri"/>
                <w:sz w:val="24"/>
                <w:szCs w:val="24"/>
                <w:lang w:val="ro-RO"/>
              </w:rPr>
            </w:pPr>
          </w:p>
        </w:tc>
      </w:tr>
      <w:tr w:rsidR="00F4141F" w:rsidRPr="00722BDD" w14:paraId="7B47ADBA" w14:textId="77777777" w:rsidTr="0072481A">
        <w:trPr>
          <w:gridAfter w:val="1"/>
          <w:wAfter w:w="127" w:type="pct"/>
        </w:trPr>
        <w:tc>
          <w:tcPr>
            <w:tcW w:w="1961" w:type="pct"/>
            <w:shd w:val="clear" w:color="auto" w:fill="auto"/>
          </w:tcPr>
          <w:p w14:paraId="7FBE9EFE" w14:textId="77777777" w:rsidR="00F4141F" w:rsidRPr="00722BDD" w:rsidRDefault="00F4141F" w:rsidP="0072481A">
            <w:pPr>
              <w:pStyle w:val="BodyText3"/>
              <w:spacing w:after="0"/>
              <w:jc w:val="both"/>
              <w:rPr>
                <w:rFonts w:ascii="Calibri" w:hAnsi="Calibri" w:cs="Calibri"/>
                <w:sz w:val="24"/>
                <w:szCs w:val="24"/>
                <w:lang w:val="ro-RO"/>
              </w:rPr>
            </w:pPr>
            <w:r w:rsidRPr="00722BDD">
              <w:rPr>
                <w:rFonts w:ascii="Calibri" w:hAnsi="Calibri" w:cs="Calibri"/>
                <w:b/>
                <w:sz w:val="24"/>
                <w:szCs w:val="24"/>
                <w:lang w:val="ro-RO"/>
              </w:rPr>
              <w:t>EG. 1 Proiectul a fost selectat în etapa de cerere de exprimare a interesului?</w:t>
            </w:r>
          </w:p>
        </w:tc>
        <w:tc>
          <w:tcPr>
            <w:tcW w:w="460" w:type="pct"/>
            <w:shd w:val="clear" w:color="auto" w:fill="auto"/>
          </w:tcPr>
          <w:p w14:paraId="4EE664B8" w14:textId="77777777" w:rsidR="00F4141F" w:rsidRPr="00722BDD" w:rsidRDefault="00F4141F" w:rsidP="0072481A">
            <w:pPr>
              <w:pStyle w:val="BodyText3"/>
              <w:spacing w:after="0"/>
              <w:rPr>
                <w:rFonts w:ascii="Calibri" w:hAnsi="Calibri" w:cs="Calibri"/>
                <w:b/>
                <w:sz w:val="24"/>
                <w:szCs w:val="24"/>
                <w:lang w:val="ro-RO"/>
              </w:rPr>
            </w:pPr>
            <w:r w:rsidRPr="00722BDD">
              <w:rPr>
                <w:rFonts w:ascii="Calibri" w:hAnsi="Calibri" w:cs="Calibri"/>
                <w:b/>
                <w:sz w:val="24"/>
                <w:szCs w:val="24"/>
                <w:lang w:val="en-US"/>
              </w:rPr>
              <w:sym w:font="Wingdings" w:char="F06F"/>
            </w:r>
          </w:p>
          <w:p w14:paraId="77B2C22E" w14:textId="77777777" w:rsidR="00F4141F" w:rsidRPr="00722BDD" w:rsidRDefault="00F4141F" w:rsidP="0072481A">
            <w:pPr>
              <w:pStyle w:val="BodyText3"/>
              <w:spacing w:after="0"/>
              <w:rPr>
                <w:rFonts w:ascii="Calibri" w:hAnsi="Calibri" w:cs="Calibri"/>
                <w:sz w:val="24"/>
                <w:szCs w:val="24"/>
                <w:lang w:val="ro-RO"/>
              </w:rPr>
            </w:pPr>
          </w:p>
        </w:tc>
        <w:tc>
          <w:tcPr>
            <w:tcW w:w="554" w:type="pct"/>
            <w:gridSpan w:val="3"/>
          </w:tcPr>
          <w:p w14:paraId="1FD048A9" w14:textId="77777777" w:rsidR="00F4141F" w:rsidRPr="00722BDD" w:rsidRDefault="00F4141F" w:rsidP="0072481A">
            <w:pPr>
              <w:pStyle w:val="BodyText3"/>
              <w:spacing w:after="0"/>
              <w:rPr>
                <w:rFonts w:ascii="Calibri" w:hAnsi="Calibri" w:cs="Calibri"/>
                <w:b/>
                <w:sz w:val="24"/>
                <w:szCs w:val="24"/>
                <w:lang w:val="ro-RO"/>
              </w:rPr>
            </w:pPr>
            <w:r w:rsidRPr="00722BDD">
              <w:rPr>
                <w:rFonts w:ascii="Calibri" w:hAnsi="Calibri" w:cs="Calibri"/>
                <w:b/>
                <w:sz w:val="24"/>
                <w:szCs w:val="24"/>
                <w:lang w:val="en-US"/>
              </w:rPr>
              <w:sym w:font="Wingdings" w:char="F06F"/>
            </w:r>
          </w:p>
          <w:p w14:paraId="14804F3E" w14:textId="77777777" w:rsidR="00F4141F" w:rsidRPr="00722BDD" w:rsidRDefault="00F4141F" w:rsidP="0072481A">
            <w:pPr>
              <w:pStyle w:val="BodyText3"/>
              <w:spacing w:after="0"/>
              <w:rPr>
                <w:rFonts w:ascii="Calibri" w:hAnsi="Calibri" w:cs="Calibri"/>
                <w:sz w:val="24"/>
                <w:szCs w:val="24"/>
                <w:lang w:val="pt-BR"/>
              </w:rPr>
            </w:pPr>
          </w:p>
        </w:tc>
        <w:tc>
          <w:tcPr>
            <w:tcW w:w="1898" w:type="pct"/>
            <w:gridSpan w:val="8"/>
            <w:shd w:val="clear" w:color="auto" w:fill="AEAAAA"/>
          </w:tcPr>
          <w:p w14:paraId="196CBAD1" w14:textId="77777777" w:rsidR="00F4141F" w:rsidRPr="00722BDD" w:rsidRDefault="00F4141F" w:rsidP="0072481A">
            <w:pPr>
              <w:pStyle w:val="BodyText3"/>
              <w:spacing w:after="0"/>
              <w:rPr>
                <w:rFonts w:ascii="Calibri" w:hAnsi="Calibri" w:cs="Calibri"/>
                <w:sz w:val="24"/>
                <w:szCs w:val="24"/>
                <w:lang w:val="ro-RO"/>
              </w:rPr>
            </w:pPr>
          </w:p>
        </w:tc>
      </w:tr>
      <w:tr w:rsidR="00F4141F" w:rsidRPr="00722BDD" w14:paraId="2147ACF1" w14:textId="77777777" w:rsidTr="0072481A">
        <w:trPr>
          <w:gridAfter w:val="1"/>
          <w:wAfter w:w="127" w:type="pct"/>
        </w:trPr>
        <w:tc>
          <w:tcPr>
            <w:tcW w:w="1961" w:type="pct"/>
            <w:shd w:val="clear" w:color="auto" w:fill="auto"/>
          </w:tcPr>
          <w:p w14:paraId="07E0B58E" w14:textId="77777777" w:rsidR="00F4141F" w:rsidRPr="00722BDD" w:rsidRDefault="00F4141F" w:rsidP="0072481A">
            <w:pPr>
              <w:pStyle w:val="BodyText3"/>
              <w:spacing w:after="0"/>
              <w:jc w:val="both"/>
              <w:rPr>
                <w:rFonts w:ascii="Calibri" w:hAnsi="Calibri" w:cs="Calibri"/>
                <w:sz w:val="24"/>
                <w:szCs w:val="24"/>
                <w:lang w:val="ro-RO"/>
              </w:rPr>
            </w:pPr>
            <w:r w:rsidRPr="00722BDD">
              <w:rPr>
                <w:rFonts w:ascii="Calibri" w:hAnsi="Calibri" w:cs="Calibri"/>
                <w:b/>
                <w:sz w:val="24"/>
                <w:szCs w:val="24"/>
                <w:lang w:val="ro-RO"/>
              </w:rPr>
              <w:t>EG. 2</w:t>
            </w:r>
            <w:r w:rsidRPr="00722BDD">
              <w:rPr>
                <w:rFonts w:ascii="Calibri" w:hAnsi="Calibri" w:cs="Calibri"/>
                <w:sz w:val="24"/>
                <w:szCs w:val="24"/>
                <w:lang w:val="ro-RO"/>
              </w:rPr>
              <w:t xml:space="preserve"> </w:t>
            </w:r>
            <w:r w:rsidRPr="00722BDD">
              <w:rPr>
                <w:rFonts w:ascii="Calibri" w:hAnsi="Calibri" w:cs="Calibri"/>
                <w:b/>
                <w:sz w:val="24"/>
                <w:szCs w:val="24"/>
                <w:lang w:val="ro-RO"/>
              </w:rPr>
              <w:t>Solicitantul a prezentat un Acord de Cooperare care face referire la o perioadă de funcționare cel puțin egală cu perioada pentru care se acordă finanțarea?</w:t>
            </w:r>
          </w:p>
        </w:tc>
        <w:tc>
          <w:tcPr>
            <w:tcW w:w="460" w:type="pct"/>
            <w:shd w:val="clear" w:color="auto" w:fill="auto"/>
          </w:tcPr>
          <w:p w14:paraId="52A1BB29" w14:textId="77777777" w:rsidR="00F4141F" w:rsidRPr="00722BDD" w:rsidRDefault="00F4141F" w:rsidP="0072481A">
            <w:pPr>
              <w:pStyle w:val="BodyText3"/>
              <w:spacing w:after="0"/>
              <w:rPr>
                <w:rFonts w:ascii="Calibri" w:hAnsi="Calibri" w:cs="Calibri"/>
                <w:b/>
                <w:sz w:val="24"/>
                <w:szCs w:val="24"/>
                <w:lang w:val="ro-RO"/>
              </w:rPr>
            </w:pPr>
            <w:r w:rsidRPr="00722BDD">
              <w:rPr>
                <w:rFonts w:ascii="Calibri" w:hAnsi="Calibri" w:cs="Calibri"/>
                <w:b/>
                <w:sz w:val="24"/>
                <w:szCs w:val="24"/>
                <w:lang w:val="en-US"/>
              </w:rPr>
              <w:sym w:font="Wingdings" w:char="F06F"/>
            </w:r>
          </w:p>
          <w:p w14:paraId="2196050A" w14:textId="77777777" w:rsidR="00F4141F" w:rsidRPr="00722BDD" w:rsidRDefault="00F4141F" w:rsidP="0072481A">
            <w:pPr>
              <w:pStyle w:val="BodyText3"/>
              <w:spacing w:after="0"/>
              <w:rPr>
                <w:rFonts w:ascii="Calibri" w:hAnsi="Calibri" w:cs="Calibri"/>
                <w:sz w:val="24"/>
                <w:szCs w:val="24"/>
                <w:lang w:val="ro-RO"/>
              </w:rPr>
            </w:pPr>
          </w:p>
        </w:tc>
        <w:tc>
          <w:tcPr>
            <w:tcW w:w="554" w:type="pct"/>
            <w:gridSpan w:val="3"/>
          </w:tcPr>
          <w:p w14:paraId="134C0EC0" w14:textId="77777777" w:rsidR="00F4141F" w:rsidRPr="00722BDD" w:rsidRDefault="00F4141F" w:rsidP="0072481A">
            <w:pPr>
              <w:pStyle w:val="BodyText3"/>
              <w:spacing w:after="0"/>
              <w:rPr>
                <w:rFonts w:ascii="Calibri" w:hAnsi="Calibri" w:cs="Calibri"/>
                <w:b/>
                <w:sz w:val="24"/>
                <w:szCs w:val="24"/>
                <w:lang w:val="ro-RO"/>
              </w:rPr>
            </w:pPr>
            <w:r w:rsidRPr="00722BDD">
              <w:rPr>
                <w:rFonts w:ascii="Calibri" w:hAnsi="Calibri" w:cs="Calibri"/>
                <w:b/>
                <w:sz w:val="24"/>
                <w:szCs w:val="24"/>
                <w:lang w:val="en-US"/>
              </w:rPr>
              <w:sym w:font="Wingdings" w:char="F06F"/>
            </w:r>
          </w:p>
          <w:p w14:paraId="67DEA57A" w14:textId="77777777" w:rsidR="00F4141F" w:rsidRPr="00722BDD" w:rsidRDefault="00F4141F" w:rsidP="0072481A">
            <w:pPr>
              <w:pStyle w:val="BodyText3"/>
              <w:spacing w:after="0"/>
              <w:rPr>
                <w:rFonts w:ascii="Calibri" w:hAnsi="Calibri" w:cs="Calibri"/>
                <w:sz w:val="24"/>
                <w:szCs w:val="24"/>
                <w:lang w:val="pt-BR"/>
              </w:rPr>
            </w:pPr>
          </w:p>
        </w:tc>
        <w:tc>
          <w:tcPr>
            <w:tcW w:w="1898" w:type="pct"/>
            <w:gridSpan w:val="8"/>
            <w:shd w:val="clear" w:color="auto" w:fill="AEAAAA"/>
          </w:tcPr>
          <w:p w14:paraId="637F2F55" w14:textId="77777777" w:rsidR="00F4141F" w:rsidRPr="00722BDD" w:rsidRDefault="00F4141F" w:rsidP="0072481A">
            <w:pPr>
              <w:pStyle w:val="BodyText3"/>
              <w:spacing w:after="0"/>
              <w:rPr>
                <w:rFonts w:ascii="Calibri" w:hAnsi="Calibri" w:cs="Calibri"/>
                <w:sz w:val="24"/>
                <w:szCs w:val="24"/>
                <w:lang w:val="ro-RO"/>
              </w:rPr>
            </w:pPr>
          </w:p>
        </w:tc>
      </w:tr>
      <w:tr w:rsidR="00F4141F" w:rsidRPr="00722BDD" w14:paraId="09947154" w14:textId="77777777" w:rsidTr="0072481A">
        <w:trPr>
          <w:gridAfter w:val="1"/>
          <w:wAfter w:w="127" w:type="pct"/>
        </w:trPr>
        <w:tc>
          <w:tcPr>
            <w:tcW w:w="1961" w:type="pct"/>
            <w:shd w:val="clear" w:color="auto" w:fill="auto"/>
          </w:tcPr>
          <w:p w14:paraId="55C263F4" w14:textId="77777777" w:rsidR="00F4141F" w:rsidRPr="00722BDD" w:rsidRDefault="00F4141F" w:rsidP="0072481A">
            <w:pPr>
              <w:autoSpaceDE w:val="0"/>
              <w:autoSpaceDN w:val="0"/>
              <w:adjustRightInd w:val="0"/>
              <w:spacing w:after="0" w:line="240" w:lineRule="auto"/>
              <w:jc w:val="both"/>
              <w:rPr>
                <w:rFonts w:eastAsia="SimSun" w:cs="Calibri"/>
                <w:b/>
                <w:sz w:val="24"/>
                <w:szCs w:val="24"/>
              </w:rPr>
            </w:pPr>
            <w:r w:rsidRPr="00722BDD">
              <w:rPr>
                <w:rFonts w:cs="Calibri"/>
                <w:b/>
                <w:bCs/>
                <w:sz w:val="24"/>
                <w:szCs w:val="24"/>
                <w:lang w:eastAsia="fr-FR"/>
              </w:rPr>
              <w:t>EG. 3</w:t>
            </w:r>
            <w:r w:rsidRPr="00722BDD">
              <w:rPr>
                <w:rFonts w:cs="Calibri"/>
                <w:b/>
                <w:bCs/>
                <w:sz w:val="24"/>
                <w:szCs w:val="24"/>
                <w:lang w:eastAsia="fr-FR"/>
              </w:rPr>
              <w:tab/>
              <w:t>Proiectul GO este nou (nu în derulare sau finalizat)?</w:t>
            </w:r>
            <w:r w:rsidRPr="00722BDD">
              <w:rPr>
                <w:rFonts w:eastAsia="SimSun" w:cs="Calibri"/>
                <w:b/>
                <w:sz w:val="24"/>
                <w:szCs w:val="24"/>
              </w:rPr>
              <w:t xml:space="preserve"> </w:t>
            </w:r>
          </w:p>
        </w:tc>
        <w:tc>
          <w:tcPr>
            <w:tcW w:w="460" w:type="pct"/>
            <w:shd w:val="clear" w:color="auto" w:fill="auto"/>
            <w:vAlign w:val="center"/>
          </w:tcPr>
          <w:p w14:paraId="1D816FA5"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tc>
        <w:tc>
          <w:tcPr>
            <w:tcW w:w="554" w:type="pct"/>
            <w:gridSpan w:val="3"/>
            <w:vAlign w:val="center"/>
          </w:tcPr>
          <w:p w14:paraId="09A4C4EB"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tc>
        <w:tc>
          <w:tcPr>
            <w:tcW w:w="1898" w:type="pct"/>
            <w:gridSpan w:val="8"/>
            <w:shd w:val="clear" w:color="auto" w:fill="AEAAAA"/>
          </w:tcPr>
          <w:p w14:paraId="112312C9"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10FAEB97" w14:textId="77777777" w:rsidTr="0072481A">
        <w:trPr>
          <w:gridAfter w:val="1"/>
          <w:wAfter w:w="127" w:type="pct"/>
        </w:trPr>
        <w:tc>
          <w:tcPr>
            <w:tcW w:w="1961" w:type="pct"/>
            <w:shd w:val="clear" w:color="auto" w:fill="auto"/>
          </w:tcPr>
          <w:p w14:paraId="1ECC61DC" w14:textId="77777777" w:rsidR="00F4141F" w:rsidRPr="00722BDD" w:rsidRDefault="00F4141F" w:rsidP="0072481A">
            <w:pPr>
              <w:pStyle w:val="BodyText3"/>
              <w:spacing w:after="0"/>
              <w:jc w:val="both"/>
              <w:rPr>
                <w:rFonts w:ascii="Calibri" w:hAnsi="Calibri" w:cs="Calibri"/>
                <w:sz w:val="24"/>
                <w:szCs w:val="24"/>
                <w:lang w:val="ro-RO"/>
              </w:rPr>
            </w:pPr>
            <w:r w:rsidRPr="00722BDD">
              <w:rPr>
                <w:rFonts w:ascii="Calibri" w:hAnsi="Calibri" w:cs="Calibri"/>
                <w:b/>
                <w:sz w:val="24"/>
                <w:szCs w:val="24"/>
                <w:lang w:val="ro-RO"/>
              </w:rPr>
              <w:t>EG. 4 Solicitantul s-a angajat să disemineze rezultatele proiectului în conformitate cu articolul 57(3) al Regulamentului (UE) nr. 1305/2013 și în deplină conformitate cu liniile directoare ale CE pentru diseminarea rezultatelor proiectului PEI, inclusiv prin RNDR și PEI la nivelul UE?</w:t>
            </w:r>
          </w:p>
        </w:tc>
        <w:tc>
          <w:tcPr>
            <w:tcW w:w="460" w:type="pct"/>
            <w:shd w:val="clear" w:color="auto" w:fill="auto"/>
            <w:vAlign w:val="center"/>
          </w:tcPr>
          <w:p w14:paraId="21D2ED32" w14:textId="77777777" w:rsidR="00F4141F" w:rsidRPr="00722BDD" w:rsidRDefault="00F4141F" w:rsidP="0072481A">
            <w:pPr>
              <w:pStyle w:val="BodyText3"/>
              <w:spacing w:after="0"/>
              <w:rPr>
                <w:rFonts w:ascii="Calibri" w:hAnsi="Calibri" w:cs="Calibri"/>
                <w:b/>
                <w:sz w:val="24"/>
                <w:szCs w:val="24"/>
                <w:u w:val="single"/>
                <w:lang w:val="ro-RO"/>
              </w:rPr>
            </w:pPr>
            <w:r w:rsidRPr="00722BDD">
              <w:rPr>
                <w:rFonts w:ascii="Calibri" w:hAnsi="Calibri" w:cs="Calibri"/>
                <w:b/>
                <w:sz w:val="24"/>
                <w:szCs w:val="24"/>
                <w:lang w:val="en-US"/>
              </w:rPr>
              <w:sym w:font="Wingdings" w:char="F06F"/>
            </w:r>
          </w:p>
        </w:tc>
        <w:tc>
          <w:tcPr>
            <w:tcW w:w="554" w:type="pct"/>
            <w:gridSpan w:val="3"/>
            <w:vAlign w:val="center"/>
          </w:tcPr>
          <w:p w14:paraId="33E25A73" w14:textId="77777777" w:rsidR="00F4141F" w:rsidRPr="00722BDD" w:rsidRDefault="00F4141F" w:rsidP="0072481A">
            <w:pPr>
              <w:pStyle w:val="BodyText3"/>
              <w:spacing w:after="0"/>
              <w:rPr>
                <w:rFonts w:ascii="Calibri" w:hAnsi="Calibri" w:cs="Calibri"/>
                <w:b/>
                <w:sz w:val="24"/>
                <w:szCs w:val="24"/>
                <w:lang w:val="pt-BR"/>
              </w:rPr>
            </w:pPr>
            <w:r w:rsidRPr="00722BDD">
              <w:rPr>
                <w:rFonts w:ascii="Calibri" w:hAnsi="Calibri" w:cs="Calibri"/>
                <w:b/>
                <w:sz w:val="24"/>
                <w:szCs w:val="24"/>
                <w:lang w:val="en-US"/>
              </w:rPr>
              <w:sym w:font="Wingdings" w:char="F06F"/>
            </w:r>
          </w:p>
        </w:tc>
        <w:tc>
          <w:tcPr>
            <w:tcW w:w="1898" w:type="pct"/>
            <w:gridSpan w:val="8"/>
            <w:shd w:val="clear" w:color="auto" w:fill="AEAAAA"/>
          </w:tcPr>
          <w:p w14:paraId="0DB4CBF7"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t xml:space="preserve">      </w:t>
            </w:r>
          </w:p>
          <w:p w14:paraId="6C018291"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45A71A62" w14:textId="77777777" w:rsidTr="0072481A">
        <w:trPr>
          <w:gridAfter w:val="1"/>
          <w:wAfter w:w="127" w:type="pct"/>
        </w:trPr>
        <w:tc>
          <w:tcPr>
            <w:tcW w:w="1961" w:type="pct"/>
            <w:shd w:val="clear" w:color="auto" w:fill="auto"/>
          </w:tcPr>
          <w:p w14:paraId="052CBD86" w14:textId="77777777" w:rsidR="00F4141F" w:rsidRPr="00722BDD" w:rsidRDefault="00F4141F" w:rsidP="0072481A">
            <w:pPr>
              <w:pStyle w:val="BodyText3"/>
              <w:spacing w:after="0"/>
              <w:jc w:val="both"/>
              <w:rPr>
                <w:rFonts w:ascii="Calibri" w:hAnsi="Calibri" w:cs="Calibri"/>
                <w:b/>
                <w:sz w:val="24"/>
                <w:szCs w:val="24"/>
                <w:lang w:val="ro-RO"/>
              </w:rPr>
            </w:pPr>
            <w:r w:rsidRPr="00722BDD">
              <w:rPr>
                <w:rFonts w:ascii="Calibri" w:hAnsi="Calibri" w:cs="Calibri"/>
                <w:b/>
                <w:sz w:val="24"/>
                <w:szCs w:val="24"/>
                <w:lang w:val="ro-RO"/>
              </w:rPr>
              <w:t xml:space="preserve">EG. 5 Solicitantul a depus planul de proiect (care se încadrează în aria de cuprindere a PEI-AGRI conform prevederilor Articolului 55 din Regulamentul nr. 1305/2013) și care cuprinde în mod obligatoriu:  </w:t>
            </w:r>
          </w:p>
          <w:p w14:paraId="206F83F7" w14:textId="77777777" w:rsidR="00F4141F" w:rsidRPr="00722BDD" w:rsidRDefault="00F4141F" w:rsidP="0072481A">
            <w:pPr>
              <w:pStyle w:val="BodyText3"/>
              <w:spacing w:after="0"/>
              <w:jc w:val="both"/>
              <w:rPr>
                <w:rFonts w:ascii="Calibri" w:hAnsi="Calibri" w:cs="Calibri"/>
                <w:b/>
                <w:sz w:val="24"/>
                <w:szCs w:val="24"/>
                <w:lang w:val="ro-RO"/>
              </w:rPr>
            </w:pPr>
            <w:r w:rsidRPr="00722BDD">
              <w:rPr>
                <w:rFonts w:ascii="Calibri" w:hAnsi="Calibri" w:cs="Calibri"/>
                <w:b/>
                <w:sz w:val="24"/>
                <w:szCs w:val="24"/>
                <w:lang w:val="ro-RO"/>
              </w:rPr>
              <w:t>-</w:t>
            </w:r>
            <w:r w:rsidRPr="00722BDD">
              <w:rPr>
                <w:rFonts w:ascii="Calibri" w:hAnsi="Calibri" w:cs="Calibri"/>
                <w:b/>
                <w:sz w:val="24"/>
                <w:szCs w:val="24"/>
                <w:lang w:val="ro-RO"/>
              </w:rPr>
              <w:tab/>
              <w:t>o descriere a proiectului inovator care urmează să fie dezvoltat, testat, adaptat sau implementat;</w:t>
            </w:r>
          </w:p>
          <w:p w14:paraId="71265CBD" w14:textId="77777777" w:rsidR="00F4141F" w:rsidRPr="00722BDD" w:rsidRDefault="00F4141F" w:rsidP="0072481A">
            <w:pPr>
              <w:pStyle w:val="BodyText3"/>
              <w:spacing w:after="0"/>
              <w:jc w:val="both"/>
              <w:rPr>
                <w:rFonts w:ascii="Calibri" w:hAnsi="Calibri" w:cs="Calibri"/>
                <w:b/>
                <w:sz w:val="24"/>
                <w:szCs w:val="24"/>
                <w:lang w:val="ro-RO"/>
              </w:rPr>
            </w:pPr>
            <w:r w:rsidRPr="00722BDD">
              <w:rPr>
                <w:rFonts w:ascii="Calibri" w:hAnsi="Calibri" w:cs="Calibri"/>
                <w:b/>
                <w:sz w:val="24"/>
                <w:szCs w:val="24"/>
                <w:lang w:val="ro-RO"/>
              </w:rPr>
              <w:t>-</w:t>
            </w:r>
            <w:r w:rsidRPr="00722BDD">
              <w:rPr>
                <w:rFonts w:ascii="Calibri" w:hAnsi="Calibri" w:cs="Calibri"/>
                <w:b/>
                <w:sz w:val="24"/>
                <w:szCs w:val="24"/>
                <w:lang w:val="ro-RO"/>
              </w:rPr>
              <w:tab/>
              <w:t>o descriere a rezultatelor preconizate și a contribuției la obiectivul PEI de creștere a productivității și de gestionare durabilă a resurselor;</w:t>
            </w:r>
          </w:p>
          <w:p w14:paraId="67C0BFD6" w14:textId="77777777" w:rsidR="00F4141F" w:rsidRPr="00722BDD" w:rsidRDefault="00F4141F" w:rsidP="0072481A">
            <w:pPr>
              <w:pStyle w:val="BodyText3"/>
              <w:spacing w:after="0"/>
              <w:jc w:val="both"/>
              <w:rPr>
                <w:rFonts w:ascii="Calibri" w:hAnsi="Calibri" w:cs="Calibri"/>
                <w:sz w:val="24"/>
                <w:szCs w:val="24"/>
                <w:lang w:val="ro-RO"/>
              </w:rPr>
            </w:pPr>
            <w:r w:rsidRPr="00722BDD">
              <w:rPr>
                <w:rFonts w:ascii="Calibri" w:hAnsi="Calibri" w:cs="Calibri"/>
                <w:b/>
                <w:sz w:val="24"/>
                <w:szCs w:val="24"/>
                <w:lang w:val="ro-RO"/>
              </w:rPr>
              <w:t>-</w:t>
            </w:r>
            <w:r w:rsidRPr="00722BDD">
              <w:rPr>
                <w:rFonts w:ascii="Calibri" w:hAnsi="Calibri" w:cs="Calibri"/>
                <w:b/>
                <w:sz w:val="24"/>
                <w:szCs w:val="24"/>
                <w:lang w:val="ro-RO"/>
              </w:rPr>
              <w:tab/>
              <w:t>o descriere a procedurilor interne pentru asigurarea transparenței în procesul de luare a deciziilor și evitarea conflictului de interese.</w:t>
            </w:r>
          </w:p>
        </w:tc>
        <w:tc>
          <w:tcPr>
            <w:tcW w:w="460" w:type="pct"/>
            <w:shd w:val="clear" w:color="auto" w:fill="auto"/>
            <w:vAlign w:val="center"/>
          </w:tcPr>
          <w:p w14:paraId="688C5446" w14:textId="77777777" w:rsidR="00F4141F" w:rsidRPr="00722BDD" w:rsidRDefault="00F4141F" w:rsidP="0072481A">
            <w:pPr>
              <w:pStyle w:val="BodyText3"/>
              <w:spacing w:after="0"/>
              <w:rPr>
                <w:rFonts w:ascii="Calibri" w:hAnsi="Calibri" w:cs="Calibri"/>
                <w:b/>
                <w:sz w:val="24"/>
                <w:szCs w:val="24"/>
                <w:lang w:val="en-US"/>
              </w:rPr>
            </w:pPr>
          </w:p>
          <w:p w14:paraId="6A89F1F8" w14:textId="77777777" w:rsidR="00F4141F" w:rsidRPr="00722BDD" w:rsidRDefault="00F4141F" w:rsidP="0072481A">
            <w:pPr>
              <w:pStyle w:val="BodyText3"/>
              <w:spacing w:after="0"/>
              <w:rPr>
                <w:rFonts w:ascii="Calibri" w:hAnsi="Calibri" w:cs="Calibri"/>
                <w:b/>
                <w:sz w:val="24"/>
                <w:szCs w:val="24"/>
                <w:lang w:val="en-US"/>
              </w:rPr>
            </w:pPr>
          </w:p>
          <w:p w14:paraId="4914B08D" w14:textId="77777777" w:rsidR="00F4141F" w:rsidRPr="00722BDD" w:rsidRDefault="00F4141F" w:rsidP="0072481A">
            <w:pPr>
              <w:pStyle w:val="BodyText3"/>
              <w:spacing w:after="0"/>
              <w:rPr>
                <w:rFonts w:ascii="Calibri" w:hAnsi="Calibri" w:cs="Calibri"/>
                <w:b/>
                <w:sz w:val="24"/>
                <w:szCs w:val="24"/>
                <w:lang w:val="en-US"/>
              </w:rPr>
            </w:pPr>
          </w:p>
          <w:p w14:paraId="39C5FBEC"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7B5E5962" w14:textId="77777777" w:rsidR="00F4141F" w:rsidRPr="00722BDD" w:rsidRDefault="00F4141F" w:rsidP="0072481A">
            <w:pPr>
              <w:pStyle w:val="BodyText3"/>
              <w:spacing w:after="0"/>
              <w:rPr>
                <w:rFonts w:ascii="Calibri" w:hAnsi="Calibri" w:cs="Calibri"/>
                <w:b/>
                <w:sz w:val="24"/>
                <w:szCs w:val="24"/>
                <w:lang w:val="en-US"/>
              </w:rPr>
            </w:pPr>
          </w:p>
          <w:p w14:paraId="6D97FDD5" w14:textId="77777777" w:rsidR="00F4141F" w:rsidRPr="00722BDD" w:rsidRDefault="00F4141F" w:rsidP="0072481A">
            <w:pPr>
              <w:pStyle w:val="BodyText3"/>
              <w:spacing w:after="0"/>
              <w:rPr>
                <w:rFonts w:ascii="Calibri" w:hAnsi="Calibri" w:cs="Calibri"/>
                <w:b/>
                <w:sz w:val="24"/>
                <w:szCs w:val="24"/>
                <w:lang w:val="en-US"/>
              </w:rPr>
            </w:pPr>
          </w:p>
          <w:p w14:paraId="7AF1D0AF" w14:textId="77777777" w:rsidR="00F4141F" w:rsidRPr="00722BDD" w:rsidRDefault="00F4141F" w:rsidP="0072481A">
            <w:pPr>
              <w:pStyle w:val="BodyText3"/>
              <w:spacing w:after="0"/>
              <w:rPr>
                <w:rFonts w:ascii="Calibri" w:hAnsi="Calibri" w:cs="Calibri"/>
                <w:b/>
                <w:sz w:val="24"/>
                <w:szCs w:val="24"/>
                <w:lang w:val="en-US"/>
              </w:rPr>
            </w:pPr>
          </w:p>
          <w:p w14:paraId="29DFB09A"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0586D47F" w14:textId="77777777" w:rsidR="00F4141F" w:rsidRPr="00722BDD" w:rsidRDefault="00F4141F" w:rsidP="0072481A">
            <w:pPr>
              <w:pStyle w:val="BodyText3"/>
              <w:spacing w:after="0"/>
              <w:rPr>
                <w:rFonts w:ascii="Calibri" w:hAnsi="Calibri" w:cs="Calibri"/>
                <w:b/>
                <w:sz w:val="24"/>
                <w:szCs w:val="24"/>
                <w:lang w:val="en-US"/>
              </w:rPr>
            </w:pPr>
          </w:p>
          <w:p w14:paraId="2092C9BB" w14:textId="77777777" w:rsidR="00F4141F" w:rsidRPr="00722BDD" w:rsidRDefault="00F4141F" w:rsidP="0072481A">
            <w:pPr>
              <w:pStyle w:val="BodyText3"/>
              <w:spacing w:after="0"/>
              <w:rPr>
                <w:rFonts w:ascii="Calibri" w:hAnsi="Calibri" w:cs="Calibri"/>
                <w:b/>
                <w:sz w:val="24"/>
                <w:szCs w:val="24"/>
                <w:lang w:val="en-US"/>
              </w:rPr>
            </w:pPr>
          </w:p>
          <w:p w14:paraId="3A51CA40" w14:textId="77777777" w:rsidR="00F4141F" w:rsidRPr="00722BDD" w:rsidRDefault="00F4141F" w:rsidP="0072481A">
            <w:pPr>
              <w:pStyle w:val="BodyText3"/>
              <w:spacing w:after="0"/>
              <w:rPr>
                <w:rFonts w:ascii="Calibri" w:hAnsi="Calibri" w:cs="Calibri"/>
                <w:b/>
                <w:sz w:val="24"/>
                <w:szCs w:val="24"/>
                <w:lang w:val="en-US"/>
              </w:rPr>
            </w:pPr>
          </w:p>
          <w:p w14:paraId="6EC8BF61"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tc>
        <w:tc>
          <w:tcPr>
            <w:tcW w:w="554" w:type="pct"/>
            <w:gridSpan w:val="3"/>
            <w:vAlign w:val="center"/>
          </w:tcPr>
          <w:p w14:paraId="2662ED0B" w14:textId="77777777" w:rsidR="00F4141F" w:rsidRPr="00722BDD" w:rsidRDefault="00F4141F" w:rsidP="0072481A">
            <w:pPr>
              <w:pStyle w:val="BodyText3"/>
              <w:spacing w:after="0"/>
              <w:rPr>
                <w:rFonts w:ascii="Calibri" w:hAnsi="Calibri" w:cs="Calibri"/>
                <w:b/>
                <w:sz w:val="24"/>
                <w:szCs w:val="24"/>
                <w:lang w:val="en-US"/>
              </w:rPr>
            </w:pPr>
          </w:p>
          <w:p w14:paraId="3C2C7BC3" w14:textId="77777777" w:rsidR="00F4141F" w:rsidRPr="00722BDD" w:rsidRDefault="00F4141F" w:rsidP="0072481A">
            <w:pPr>
              <w:pStyle w:val="BodyText3"/>
              <w:spacing w:after="0"/>
              <w:rPr>
                <w:rFonts w:ascii="Calibri" w:hAnsi="Calibri" w:cs="Calibri"/>
                <w:b/>
                <w:sz w:val="24"/>
                <w:szCs w:val="24"/>
                <w:lang w:val="en-US"/>
              </w:rPr>
            </w:pPr>
          </w:p>
          <w:p w14:paraId="1194CD98" w14:textId="77777777" w:rsidR="00F4141F" w:rsidRPr="00722BDD" w:rsidRDefault="00F4141F" w:rsidP="0072481A">
            <w:pPr>
              <w:pStyle w:val="BodyText3"/>
              <w:spacing w:after="0"/>
              <w:rPr>
                <w:rFonts w:ascii="Calibri" w:hAnsi="Calibri" w:cs="Calibri"/>
                <w:b/>
                <w:sz w:val="24"/>
                <w:szCs w:val="24"/>
                <w:lang w:val="en-US"/>
              </w:rPr>
            </w:pPr>
          </w:p>
          <w:p w14:paraId="14A00D53"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5B2BD91B" w14:textId="77777777" w:rsidR="00F4141F" w:rsidRPr="00722BDD" w:rsidRDefault="00F4141F" w:rsidP="0072481A">
            <w:pPr>
              <w:pStyle w:val="BodyText3"/>
              <w:spacing w:after="0"/>
              <w:rPr>
                <w:rFonts w:ascii="Calibri" w:hAnsi="Calibri" w:cs="Calibri"/>
                <w:b/>
                <w:sz w:val="24"/>
                <w:szCs w:val="24"/>
                <w:lang w:val="en-US"/>
              </w:rPr>
            </w:pPr>
          </w:p>
          <w:p w14:paraId="3C34C43D" w14:textId="77777777" w:rsidR="00F4141F" w:rsidRPr="00722BDD" w:rsidRDefault="00F4141F" w:rsidP="0072481A">
            <w:pPr>
              <w:pStyle w:val="BodyText3"/>
              <w:spacing w:after="0"/>
              <w:rPr>
                <w:rFonts w:ascii="Calibri" w:hAnsi="Calibri" w:cs="Calibri"/>
                <w:b/>
                <w:sz w:val="24"/>
                <w:szCs w:val="24"/>
                <w:lang w:val="en-US"/>
              </w:rPr>
            </w:pPr>
          </w:p>
          <w:p w14:paraId="4F59336C" w14:textId="77777777" w:rsidR="00F4141F" w:rsidRPr="00722BDD" w:rsidRDefault="00F4141F" w:rsidP="0072481A">
            <w:pPr>
              <w:pStyle w:val="BodyText3"/>
              <w:spacing w:after="0"/>
              <w:rPr>
                <w:rFonts w:ascii="Calibri" w:hAnsi="Calibri" w:cs="Calibri"/>
                <w:b/>
                <w:sz w:val="24"/>
                <w:szCs w:val="24"/>
                <w:lang w:val="en-US"/>
              </w:rPr>
            </w:pPr>
          </w:p>
          <w:p w14:paraId="2C169937"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7A00AACB" w14:textId="77777777" w:rsidR="00F4141F" w:rsidRPr="00722BDD" w:rsidRDefault="00F4141F" w:rsidP="0072481A">
            <w:pPr>
              <w:pStyle w:val="BodyText3"/>
              <w:spacing w:after="0"/>
              <w:rPr>
                <w:rFonts w:ascii="Calibri" w:hAnsi="Calibri" w:cs="Calibri"/>
                <w:b/>
                <w:sz w:val="24"/>
                <w:szCs w:val="24"/>
                <w:lang w:val="en-US"/>
              </w:rPr>
            </w:pPr>
          </w:p>
          <w:p w14:paraId="06A52975" w14:textId="77777777" w:rsidR="00F4141F" w:rsidRPr="00722BDD" w:rsidRDefault="00F4141F" w:rsidP="0072481A">
            <w:pPr>
              <w:pStyle w:val="BodyText3"/>
              <w:spacing w:after="0"/>
              <w:rPr>
                <w:rFonts w:ascii="Calibri" w:hAnsi="Calibri" w:cs="Calibri"/>
                <w:b/>
                <w:sz w:val="24"/>
                <w:szCs w:val="24"/>
                <w:lang w:val="en-US"/>
              </w:rPr>
            </w:pPr>
          </w:p>
          <w:p w14:paraId="09341CCA" w14:textId="77777777" w:rsidR="00F4141F" w:rsidRPr="00722BDD" w:rsidRDefault="00F4141F" w:rsidP="0072481A">
            <w:pPr>
              <w:pStyle w:val="BodyText3"/>
              <w:spacing w:after="0"/>
              <w:rPr>
                <w:rFonts w:ascii="Calibri" w:hAnsi="Calibri" w:cs="Calibri"/>
                <w:b/>
                <w:sz w:val="24"/>
                <w:szCs w:val="24"/>
                <w:lang w:val="en-US"/>
              </w:rPr>
            </w:pPr>
          </w:p>
          <w:p w14:paraId="2F411619"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tc>
        <w:tc>
          <w:tcPr>
            <w:tcW w:w="1898" w:type="pct"/>
            <w:gridSpan w:val="8"/>
            <w:shd w:val="clear" w:color="auto" w:fill="AEAAAA"/>
          </w:tcPr>
          <w:p w14:paraId="6EF99712" w14:textId="77777777" w:rsidR="00F4141F" w:rsidRPr="00722BDD" w:rsidRDefault="00F4141F" w:rsidP="0072481A">
            <w:pPr>
              <w:pStyle w:val="BodyText3"/>
              <w:spacing w:after="0"/>
              <w:rPr>
                <w:rFonts w:ascii="Calibri" w:hAnsi="Calibri" w:cs="Calibri"/>
                <w:b/>
                <w:sz w:val="24"/>
                <w:szCs w:val="24"/>
                <w:lang w:val="en-US"/>
              </w:rPr>
            </w:pPr>
          </w:p>
          <w:p w14:paraId="78256D25" w14:textId="77777777" w:rsidR="00F4141F" w:rsidRPr="00722BDD" w:rsidRDefault="00F4141F" w:rsidP="0072481A">
            <w:pPr>
              <w:pStyle w:val="BodyText3"/>
              <w:spacing w:after="0"/>
              <w:rPr>
                <w:rFonts w:ascii="Calibri" w:hAnsi="Calibri" w:cs="Calibri"/>
                <w:b/>
                <w:sz w:val="24"/>
                <w:szCs w:val="24"/>
                <w:lang w:val="en-US"/>
              </w:rPr>
            </w:pPr>
          </w:p>
          <w:p w14:paraId="4ED91BF4" w14:textId="77777777" w:rsidR="00F4141F" w:rsidRPr="00722BDD" w:rsidRDefault="00F4141F" w:rsidP="0072481A">
            <w:pPr>
              <w:pStyle w:val="BodyText3"/>
              <w:spacing w:after="0"/>
              <w:rPr>
                <w:rFonts w:ascii="Calibri" w:hAnsi="Calibri" w:cs="Calibri"/>
                <w:b/>
                <w:sz w:val="24"/>
                <w:szCs w:val="24"/>
                <w:lang w:val="en-US"/>
              </w:rPr>
            </w:pPr>
          </w:p>
          <w:p w14:paraId="7A122EB0" w14:textId="77777777" w:rsidR="00F4141F" w:rsidRPr="00722BDD" w:rsidRDefault="00F4141F" w:rsidP="0072481A">
            <w:pPr>
              <w:pStyle w:val="BodyText3"/>
              <w:spacing w:after="0"/>
              <w:rPr>
                <w:rFonts w:ascii="Calibri" w:hAnsi="Calibri" w:cs="Calibri"/>
                <w:b/>
                <w:sz w:val="24"/>
                <w:szCs w:val="24"/>
                <w:lang w:val="en-US"/>
              </w:rPr>
            </w:pPr>
          </w:p>
          <w:p w14:paraId="269607FB" w14:textId="77777777" w:rsidR="00F4141F" w:rsidRPr="00722BDD" w:rsidRDefault="00F4141F" w:rsidP="0072481A">
            <w:pPr>
              <w:pStyle w:val="BodyText3"/>
              <w:spacing w:after="0"/>
              <w:rPr>
                <w:rFonts w:ascii="Calibri" w:hAnsi="Calibri" w:cs="Calibri"/>
                <w:b/>
                <w:sz w:val="24"/>
                <w:szCs w:val="24"/>
                <w:lang w:val="en-US"/>
              </w:rPr>
            </w:pPr>
          </w:p>
          <w:p w14:paraId="64BCED57" w14:textId="77777777" w:rsidR="00F4141F" w:rsidRPr="00722BDD" w:rsidRDefault="00F4141F" w:rsidP="0072481A">
            <w:pPr>
              <w:pStyle w:val="BodyText3"/>
              <w:spacing w:after="0"/>
              <w:rPr>
                <w:rFonts w:ascii="Calibri" w:hAnsi="Calibri" w:cs="Calibri"/>
                <w:b/>
                <w:sz w:val="24"/>
                <w:szCs w:val="24"/>
                <w:lang w:val="en-US"/>
              </w:rPr>
            </w:pPr>
          </w:p>
          <w:p w14:paraId="3EEA158C" w14:textId="77777777" w:rsidR="00F4141F" w:rsidRPr="00722BDD" w:rsidRDefault="00F4141F" w:rsidP="0072481A">
            <w:pPr>
              <w:pStyle w:val="BodyText3"/>
              <w:spacing w:after="0"/>
              <w:rPr>
                <w:rFonts w:ascii="Calibri" w:hAnsi="Calibri" w:cs="Calibri"/>
                <w:b/>
                <w:sz w:val="24"/>
                <w:szCs w:val="24"/>
                <w:lang w:val="en-US"/>
              </w:rPr>
            </w:pPr>
          </w:p>
          <w:p w14:paraId="354967C3" w14:textId="77777777" w:rsidR="00F4141F" w:rsidRPr="00722BDD" w:rsidRDefault="00F4141F" w:rsidP="0072481A">
            <w:pPr>
              <w:pStyle w:val="BodyText3"/>
              <w:spacing w:after="0"/>
              <w:rPr>
                <w:rFonts w:ascii="Calibri" w:hAnsi="Calibri" w:cs="Calibri"/>
                <w:b/>
                <w:sz w:val="24"/>
                <w:szCs w:val="24"/>
                <w:lang w:val="en-US"/>
              </w:rPr>
            </w:pPr>
          </w:p>
          <w:p w14:paraId="5C1E7DC1" w14:textId="77777777" w:rsidR="00F4141F" w:rsidRPr="00722BDD" w:rsidRDefault="00F4141F" w:rsidP="0072481A">
            <w:pPr>
              <w:pStyle w:val="BodyText3"/>
              <w:spacing w:after="0"/>
              <w:rPr>
                <w:rFonts w:ascii="Calibri" w:hAnsi="Calibri" w:cs="Calibri"/>
                <w:b/>
                <w:sz w:val="24"/>
                <w:szCs w:val="24"/>
                <w:lang w:val="en-US"/>
              </w:rPr>
            </w:pPr>
          </w:p>
          <w:p w14:paraId="18CB2DC2"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7D2AC31E" w14:textId="77777777" w:rsidTr="002F5EA8">
        <w:trPr>
          <w:gridAfter w:val="1"/>
          <w:wAfter w:w="127" w:type="pct"/>
        </w:trPr>
        <w:tc>
          <w:tcPr>
            <w:tcW w:w="4873" w:type="pct"/>
            <w:gridSpan w:val="13"/>
            <w:shd w:val="clear" w:color="auto" w:fill="auto"/>
          </w:tcPr>
          <w:p w14:paraId="36ABF034" w14:textId="77777777" w:rsidR="00F4141F" w:rsidRPr="00722BDD" w:rsidRDefault="00F4141F" w:rsidP="00F4141F">
            <w:pPr>
              <w:pStyle w:val="BodyText3"/>
              <w:spacing w:after="0"/>
              <w:rPr>
                <w:rFonts w:ascii="Calibri" w:hAnsi="Calibri" w:cs="Calibri"/>
                <w:b/>
                <w:sz w:val="24"/>
                <w:szCs w:val="24"/>
                <w:lang w:val="en-US"/>
              </w:rPr>
            </w:pPr>
            <w:r w:rsidRPr="00722BDD">
              <w:rPr>
                <w:rFonts w:ascii="Calibri" w:hAnsi="Calibri" w:cs="Calibri"/>
                <w:b/>
                <w:bCs/>
                <w:sz w:val="24"/>
                <w:szCs w:val="24"/>
                <w:lang w:val="fr-FR" w:eastAsia="fr-FR"/>
              </w:rPr>
              <w:t>VERIFICAREA CRITERIILOR DE ELIGIBILITATE SUPLIMENTARE STABILITE DE CĂTRE GAL</w:t>
            </w:r>
          </w:p>
        </w:tc>
      </w:tr>
      <w:tr w:rsidR="00F4141F" w:rsidRPr="00722BDD" w14:paraId="40098935" w14:textId="77777777" w:rsidTr="002F734A">
        <w:trPr>
          <w:gridAfter w:val="1"/>
          <w:wAfter w:w="127" w:type="pct"/>
        </w:trPr>
        <w:tc>
          <w:tcPr>
            <w:tcW w:w="1961" w:type="pct"/>
            <w:shd w:val="clear" w:color="auto" w:fill="auto"/>
          </w:tcPr>
          <w:p w14:paraId="6C8C59FF" w14:textId="77777777" w:rsidR="00F4141F" w:rsidRPr="00722BDD" w:rsidRDefault="00F4141F" w:rsidP="00F4141F">
            <w:pPr>
              <w:pStyle w:val="BodyText3"/>
              <w:spacing w:after="0"/>
              <w:jc w:val="both"/>
              <w:rPr>
                <w:rFonts w:ascii="Calibri" w:hAnsi="Calibri" w:cs="Calibri"/>
                <w:b/>
                <w:sz w:val="24"/>
                <w:szCs w:val="24"/>
                <w:lang w:val="ro-RO"/>
              </w:rPr>
            </w:pPr>
            <w:r w:rsidRPr="00722BDD">
              <w:rPr>
                <w:rFonts w:ascii="Calibri" w:hAnsi="Calibri" w:cs="Calibri"/>
                <w:b/>
                <w:sz w:val="24"/>
                <w:szCs w:val="24"/>
                <w:lang w:val="ro-RO"/>
              </w:rPr>
              <w:t>EG 6 .........</w:t>
            </w:r>
          </w:p>
        </w:tc>
        <w:tc>
          <w:tcPr>
            <w:tcW w:w="460" w:type="pct"/>
            <w:shd w:val="clear" w:color="auto" w:fill="auto"/>
            <w:vAlign w:val="center"/>
          </w:tcPr>
          <w:p w14:paraId="5F656E77" w14:textId="77777777" w:rsidR="00F4141F" w:rsidRPr="00722BDD" w:rsidRDefault="00F4141F" w:rsidP="00F4141F">
            <w:pPr>
              <w:pStyle w:val="BodyText3"/>
              <w:spacing w:after="0"/>
              <w:rPr>
                <w:rFonts w:ascii="Calibri" w:hAnsi="Calibri" w:cs="Calibri"/>
                <w:b/>
                <w:sz w:val="24"/>
                <w:szCs w:val="24"/>
                <w:lang w:val="en-US"/>
              </w:rPr>
            </w:pPr>
            <w:r w:rsidRPr="00722BDD">
              <w:rPr>
                <w:rFonts w:ascii="Calibri" w:hAnsi="Calibri" w:cs="Calibri"/>
                <w:bCs/>
                <w:lang w:eastAsia="fr-FR"/>
              </w:rPr>
              <w:sym w:font="Wingdings" w:char="F06F"/>
            </w:r>
          </w:p>
        </w:tc>
        <w:tc>
          <w:tcPr>
            <w:tcW w:w="554" w:type="pct"/>
            <w:gridSpan w:val="3"/>
            <w:vAlign w:val="center"/>
          </w:tcPr>
          <w:p w14:paraId="514BBB8C" w14:textId="77777777" w:rsidR="00F4141F" w:rsidRPr="00722BDD" w:rsidRDefault="00F4141F" w:rsidP="00F4141F">
            <w:pPr>
              <w:pStyle w:val="BodyText3"/>
              <w:spacing w:after="0"/>
              <w:rPr>
                <w:rFonts w:ascii="Calibri" w:hAnsi="Calibri" w:cs="Calibri"/>
                <w:b/>
                <w:sz w:val="24"/>
                <w:szCs w:val="24"/>
                <w:lang w:val="en-US"/>
              </w:rPr>
            </w:pPr>
            <w:r w:rsidRPr="00722BDD">
              <w:rPr>
                <w:rFonts w:ascii="Calibri" w:hAnsi="Calibri" w:cs="Calibri"/>
                <w:bCs/>
                <w:lang w:eastAsia="fr-FR"/>
              </w:rPr>
              <w:sym w:font="Wingdings" w:char="F06F"/>
            </w:r>
          </w:p>
        </w:tc>
        <w:tc>
          <w:tcPr>
            <w:tcW w:w="1898" w:type="pct"/>
            <w:gridSpan w:val="8"/>
            <w:shd w:val="clear" w:color="auto" w:fill="AEAAAA"/>
          </w:tcPr>
          <w:p w14:paraId="6166CE69" w14:textId="77777777" w:rsidR="00F4141F" w:rsidRPr="00722BDD" w:rsidRDefault="00F4141F" w:rsidP="00F4141F">
            <w:pPr>
              <w:pStyle w:val="BodyText3"/>
              <w:spacing w:after="0"/>
              <w:rPr>
                <w:rFonts w:ascii="Calibri" w:hAnsi="Calibri" w:cs="Calibri"/>
                <w:b/>
                <w:sz w:val="24"/>
                <w:szCs w:val="24"/>
                <w:lang w:val="en-US"/>
              </w:rPr>
            </w:pPr>
            <w:r w:rsidRPr="00722BDD">
              <w:rPr>
                <w:rFonts w:ascii="Calibri" w:hAnsi="Calibri" w:cs="Calibri"/>
                <w:bCs/>
                <w:lang w:eastAsia="fr-FR"/>
              </w:rPr>
              <w:sym w:font="Wingdings" w:char="F06F"/>
            </w:r>
          </w:p>
        </w:tc>
      </w:tr>
      <w:tr w:rsidR="00F4141F" w:rsidRPr="00722BDD" w14:paraId="3E73EAD0" w14:textId="77777777" w:rsidTr="002F734A">
        <w:trPr>
          <w:gridAfter w:val="1"/>
          <w:wAfter w:w="127" w:type="pct"/>
        </w:trPr>
        <w:tc>
          <w:tcPr>
            <w:tcW w:w="1961" w:type="pct"/>
            <w:shd w:val="clear" w:color="auto" w:fill="auto"/>
          </w:tcPr>
          <w:p w14:paraId="48E181C8" w14:textId="77777777" w:rsidR="00F4141F" w:rsidRPr="00722BDD" w:rsidRDefault="00F4141F" w:rsidP="00F4141F">
            <w:pPr>
              <w:pStyle w:val="BodyText3"/>
              <w:spacing w:after="0"/>
              <w:jc w:val="both"/>
              <w:rPr>
                <w:rFonts w:ascii="Calibri" w:hAnsi="Calibri" w:cs="Calibri"/>
                <w:b/>
                <w:sz w:val="24"/>
                <w:szCs w:val="24"/>
                <w:lang w:val="ro-RO"/>
              </w:rPr>
            </w:pPr>
            <w:r w:rsidRPr="00722BDD">
              <w:rPr>
                <w:rFonts w:ascii="Calibri" w:hAnsi="Calibri" w:cs="Calibri"/>
                <w:b/>
                <w:sz w:val="24"/>
                <w:szCs w:val="24"/>
                <w:lang w:val="ro-RO"/>
              </w:rPr>
              <w:t>...........</w:t>
            </w:r>
          </w:p>
        </w:tc>
        <w:tc>
          <w:tcPr>
            <w:tcW w:w="460" w:type="pct"/>
            <w:shd w:val="clear" w:color="auto" w:fill="auto"/>
            <w:vAlign w:val="center"/>
          </w:tcPr>
          <w:p w14:paraId="0E3CB318" w14:textId="77777777" w:rsidR="00F4141F" w:rsidRPr="00722BDD" w:rsidRDefault="00F4141F" w:rsidP="00F4141F">
            <w:pPr>
              <w:pStyle w:val="BodyText3"/>
              <w:spacing w:after="0"/>
              <w:rPr>
                <w:rFonts w:ascii="Calibri" w:hAnsi="Calibri" w:cs="Calibri"/>
                <w:b/>
                <w:sz w:val="24"/>
                <w:szCs w:val="24"/>
                <w:lang w:val="en-US"/>
              </w:rPr>
            </w:pPr>
            <w:r w:rsidRPr="00722BDD">
              <w:rPr>
                <w:rFonts w:ascii="Calibri" w:hAnsi="Calibri" w:cs="Calibri"/>
                <w:b/>
                <w:sz w:val="24"/>
                <w:szCs w:val="24"/>
                <w:lang w:val="en-US"/>
              </w:rPr>
              <w:t>….</w:t>
            </w:r>
          </w:p>
        </w:tc>
        <w:tc>
          <w:tcPr>
            <w:tcW w:w="554" w:type="pct"/>
            <w:gridSpan w:val="3"/>
            <w:vAlign w:val="center"/>
          </w:tcPr>
          <w:p w14:paraId="49AF669A" w14:textId="77777777" w:rsidR="00F4141F" w:rsidRPr="00722BDD" w:rsidRDefault="00F4141F" w:rsidP="00F4141F">
            <w:pPr>
              <w:pStyle w:val="BodyText3"/>
              <w:spacing w:after="0"/>
              <w:rPr>
                <w:rFonts w:ascii="Calibri" w:hAnsi="Calibri" w:cs="Calibri"/>
                <w:b/>
                <w:sz w:val="24"/>
                <w:szCs w:val="24"/>
                <w:lang w:val="en-US"/>
              </w:rPr>
            </w:pPr>
            <w:r w:rsidRPr="00722BDD">
              <w:rPr>
                <w:rFonts w:ascii="Calibri" w:hAnsi="Calibri" w:cs="Calibri"/>
                <w:b/>
                <w:sz w:val="24"/>
                <w:szCs w:val="24"/>
                <w:lang w:val="en-US"/>
              </w:rPr>
              <w:t>….</w:t>
            </w:r>
          </w:p>
        </w:tc>
        <w:tc>
          <w:tcPr>
            <w:tcW w:w="1898" w:type="pct"/>
            <w:gridSpan w:val="8"/>
            <w:shd w:val="clear" w:color="auto" w:fill="AEAAAA"/>
          </w:tcPr>
          <w:p w14:paraId="68FFF557" w14:textId="77777777" w:rsidR="00F4141F" w:rsidRPr="00722BDD" w:rsidRDefault="00F4141F" w:rsidP="00F4141F">
            <w:pPr>
              <w:pStyle w:val="BodyText3"/>
              <w:spacing w:after="0"/>
              <w:rPr>
                <w:rFonts w:ascii="Calibri" w:hAnsi="Calibri" w:cs="Calibri"/>
                <w:b/>
                <w:sz w:val="24"/>
                <w:szCs w:val="24"/>
                <w:lang w:val="en-US"/>
              </w:rPr>
            </w:pPr>
            <w:r w:rsidRPr="00722BDD">
              <w:rPr>
                <w:rFonts w:ascii="Calibri" w:hAnsi="Calibri" w:cs="Calibri"/>
                <w:b/>
                <w:sz w:val="24"/>
                <w:szCs w:val="24"/>
                <w:lang w:val="en-US"/>
              </w:rPr>
              <w:t>……</w:t>
            </w:r>
          </w:p>
        </w:tc>
      </w:tr>
      <w:tr w:rsidR="00F4141F" w:rsidRPr="00722BDD" w14:paraId="36EA3D17" w14:textId="77777777" w:rsidTr="002F5EA8">
        <w:trPr>
          <w:gridAfter w:val="1"/>
          <w:wAfter w:w="127" w:type="pct"/>
        </w:trPr>
        <w:tc>
          <w:tcPr>
            <w:tcW w:w="4873" w:type="pct"/>
            <w:gridSpan w:val="13"/>
            <w:shd w:val="clear" w:color="auto" w:fill="auto"/>
          </w:tcPr>
          <w:p w14:paraId="00041019" w14:textId="77777777" w:rsidR="00F4141F" w:rsidRPr="00722BDD" w:rsidRDefault="00F4141F" w:rsidP="0072481A">
            <w:pPr>
              <w:pStyle w:val="BodyText3"/>
              <w:spacing w:after="0"/>
              <w:jc w:val="both"/>
              <w:rPr>
                <w:rFonts w:ascii="Calibri" w:hAnsi="Calibri" w:cs="Calibri"/>
                <w:b/>
                <w:i/>
                <w:sz w:val="24"/>
                <w:szCs w:val="24"/>
                <w:lang w:val="en-US"/>
              </w:rPr>
            </w:pPr>
          </w:p>
        </w:tc>
      </w:tr>
      <w:tr w:rsidR="00F4141F" w:rsidRPr="00722BDD" w14:paraId="04C14A49" w14:textId="77777777" w:rsidTr="0072481A">
        <w:trPr>
          <w:trHeight w:val="372"/>
        </w:trPr>
        <w:tc>
          <w:tcPr>
            <w:tcW w:w="2821" w:type="pct"/>
            <w:gridSpan w:val="4"/>
            <w:vMerge w:val="restart"/>
            <w:shd w:val="clear" w:color="auto" w:fill="auto"/>
          </w:tcPr>
          <w:p w14:paraId="53366310" w14:textId="77777777" w:rsidR="00F4141F" w:rsidRPr="00722BDD" w:rsidRDefault="00F4141F" w:rsidP="0072481A">
            <w:pPr>
              <w:pStyle w:val="BodyText3"/>
              <w:spacing w:after="0"/>
              <w:rPr>
                <w:rFonts w:ascii="Calibri" w:hAnsi="Calibri" w:cs="Calibri"/>
                <w:b/>
                <w:sz w:val="24"/>
                <w:szCs w:val="24"/>
                <w:u w:val="single"/>
                <w:lang w:val="ro-RO"/>
              </w:rPr>
            </w:pPr>
            <w:r w:rsidRPr="00722BDD">
              <w:rPr>
                <w:rFonts w:ascii="Calibri" w:hAnsi="Calibri" w:cs="Calibri"/>
                <w:b/>
                <w:sz w:val="24"/>
                <w:szCs w:val="24"/>
                <w:u w:val="single"/>
                <w:lang w:val="ro-RO"/>
              </w:rPr>
              <w:t>3. Verificarea cheltuielilor și a investițiilor prevăzute</w:t>
            </w:r>
          </w:p>
          <w:p w14:paraId="68833DFE" w14:textId="77777777" w:rsidR="00F4141F" w:rsidRPr="00722BDD" w:rsidRDefault="00F4141F" w:rsidP="0072481A">
            <w:pPr>
              <w:pStyle w:val="BodyText3"/>
              <w:spacing w:after="0"/>
              <w:jc w:val="both"/>
              <w:rPr>
                <w:rFonts w:ascii="Calibri" w:hAnsi="Calibri" w:cs="Calibri"/>
                <w:b/>
                <w:i/>
                <w:sz w:val="24"/>
                <w:szCs w:val="24"/>
                <w:lang w:val="ro-RO"/>
              </w:rPr>
            </w:pPr>
          </w:p>
        </w:tc>
        <w:tc>
          <w:tcPr>
            <w:tcW w:w="2179" w:type="pct"/>
            <w:gridSpan w:val="10"/>
            <w:shd w:val="clear" w:color="auto" w:fill="auto"/>
          </w:tcPr>
          <w:p w14:paraId="0DEE29AB"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Verificare efectuată</w:t>
            </w:r>
          </w:p>
        </w:tc>
      </w:tr>
      <w:tr w:rsidR="00F4141F" w:rsidRPr="00722BDD" w14:paraId="6B4C03A3" w14:textId="77777777" w:rsidTr="0072481A">
        <w:trPr>
          <w:trHeight w:val="562"/>
        </w:trPr>
        <w:tc>
          <w:tcPr>
            <w:tcW w:w="2821" w:type="pct"/>
            <w:gridSpan w:val="4"/>
            <w:vMerge/>
            <w:shd w:val="clear" w:color="auto" w:fill="auto"/>
          </w:tcPr>
          <w:p w14:paraId="064B78BD" w14:textId="77777777" w:rsidR="00F4141F" w:rsidRPr="00722BDD" w:rsidRDefault="00F4141F" w:rsidP="0072481A">
            <w:pPr>
              <w:pStyle w:val="BodyText3"/>
              <w:spacing w:after="0"/>
              <w:rPr>
                <w:rFonts w:ascii="Calibri" w:hAnsi="Calibri" w:cs="Calibri"/>
                <w:sz w:val="24"/>
                <w:szCs w:val="24"/>
                <w:u w:val="single"/>
                <w:lang w:val="ro-RO"/>
              </w:rPr>
            </w:pPr>
          </w:p>
        </w:tc>
        <w:tc>
          <w:tcPr>
            <w:tcW w:w="528" w:type="pct"/>
            <w:gridSpan w:val="2"/>
            <w:shd w:val="clear" w:color="auto" w:fill="auto"/>
          </w:tcPr>
          <w:p w14:paraId="18639034"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DA</w:t>
            </w:r>
          </w:p>
        </w:tc>
        <w:tc>
          <w:tcPr>
            <w:tcW w:w="737" w:type="pct"/>
            <w:gridSpan w:val="5"/>
          </w:tcPr>
          <w:p w14:paraId="3E9FCE71"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NU</w:t>
            </w:r>
          </w:p>
        </w:tc>
        <w:tc>
          <w:tcPr>
            <w:tcW w:w="914" w:type="pct"/>
            <w:gridSpan w:val="3"/>
            <w:shd w:val="clear" w:color="auto" w:fill="auto"/>
          </w:tcPr>
          <w:p w14:paraId="13BF9DB2"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 xml:space="preserve">NU ESTE CAZUL/ </w:t>
            </w:r>
          </w:p>
          <w:p w14:paraId="39116492"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NU SE APLICĂ</w:t>
            </w:r>
          </w:p>
        </w:tc>
      </w:tr>
      <w:tr w:rsidR="00F4141F" w:rsidRPr="00722BDD" w14:paraId="5932B51E" w14:textId="77777777" w:rsidTr="0072481A">
        <w:trPr>
          <w:trHeight w:val="562"/>
        </w:trPr>
        <w:tc>
          <w:tcPr>
            <w:tcW w:w="2821" w:type="pct"/>
            <w:gridSpan w:val="4"/>
            <w:shd w:val="clear" w:color="auto" w:fill="auto"/>
          </w:tcPr>
          <w:p w14:paraId="5E3472CF" w14:textId="77777777" w:rsidR="00F4141F" w:rsidRPr="00722BDD" w:rsidRDefault="00F4141F" w:rsidP="0072481A">
            <w:pPr>
              <w:spacing w:after="0" w:line="240" w:lineRule="auto"/>
              <w:jc w:val="both"/>
              <w:rPr>
                <w:rFonts w:cs="Calibri"/>
                <w:b/>
                <w:sz w:val="24"/>
                <w:szCs w:val="24"/>
              </w:rPr>
            </w:pPr>
            <w:r w:rsidRPr="00722BDD">
              <w:rPr>
                <w:rFonts w:cs="Calibri"/>
                <w:b/>
                <w:sz w:val="24"/>
                <w:szCs w:val="24"/>
              </w:rPr>
              <w:t>3.1 – Sunt sprijinite unele cheltuieli prevăzute în  Planul de Proiect, cu anumite limite, astfel:</w:t>
            </w:r>
          </w:p>
          <w:p w14:paraId="1D254CF0" w14:textId="77777777" w:rsidR="00F4141F" w:rsidRPr="00722BDD" w:rsidRDefault="00F4141F" w:rsidP="0072481A">
            <w:pPr>
              <w:spacing w:after="0" w:line="240" w:lineRule="auto"/>
              <w:jc w:val="both"/>
              <w:rPr>
                <w:rFonts w:cs="Calibri"/>
                <w:sz w:val="24"/>
                <w:szCs w:val="24"/>
                <w:u w:val="single"/>
              </w:rPr>
            </w:pPr>
          </w:p>
          <w:p w14:paraId="3B054F95" w14:textId="77777777" w:rsidR="00F4141F" w:rsidRPr="00722BDD" w:rsidRDefault="00F4141F" w:rsidP="0072481A">
            <w:pPr>
              <w:spacing w:after="0" w:line="240" w:lineRule="auto"/>
              <w:jc w:val="both"/>
              <w:rPr>
                <w:rFonts w:cs="Calibri"/>
                <w:sz w:val="24"/>
                <w:szCs w:val="24"/>
              </w:rPr>
            </w:pPr>
            <w:r w:rsidRPr="00722BDD">
              <w:rPr>
                <w:rFonts w:cs="Calibri"/>
                <w:sz w:val="24"/>
                <w:szCs w:val="24"/>
              </w:rPr>
              <w:t>3.1.1 - Sprijinul acordat pentru activitățile pregătitoare respectă limitele impuse mai jos?</w:t>
            </w:r>
          </w:p>
          <w:p w14:paraId="55CACA0A" w14:textId="77777777" w:rsidR="00F4141F" w:rsidRPr="00722BDD" w:rsidRDefault="00F4141F" w:rsidP="0072481A">
            <w:pPr>
              <w:spacing w:after="0" w:line="240" w:lineRule="auto"/>
              <w:jc w:val="both"/>
              <w:rPr>
                <w:rFonts w:cs="Calibri"/>
                <w:sz w:val="24"/>
                <w:szCs w:val="24"/>
              </w:rPr>
            </w:pPr>
            <w:r w:rsidRPr="00722BDD">
              <w:rPr>
                <w:rFonts w:cs="Calibri"/>
                <w:sz w:val="24"/>
                <w:szCs w:val="24"/>
              </w:rPr>
              <w:t>•</w:t>
            </w:r>
            <w:r w:rsidRPr="00722BDD">
              <w:rPr>
                <w:rFonts w:cs="Calibri"/>
                <w:sz w:val="24"/>
                <w:szCs w:val="24"/>
              </w:rPr>
              <w:tab/>
              <w:t>4% din costul total eligibil al proiectului GO, pentru proiectele cu un cost total eligibil între 5.000 la 50.000 de euro;</w:t>
            </w:r>
          </w:p>
          <w:p w14:paraId="5FB5C356" w14:textId="77777777" w:rsidR="00F4141F" w:rsidRPr="00722BDD" w:rsidRDefault="00F4141F" w:rsidP="0072481A">
            <w:pPr>
              <w:spacing w:after="0" w:line="240" w:lineRule="auto"/>
              <w:jc w:val="both"/>
              <w:rPr>
                <w:rFonts w:cs="Calibri"/>
                <w:sz w:val="24"/>
                <w:szCs w:val="24"/>
              </w:rPr>
            </w:pPr>
            <w:r w:rsidRPr="00722BDD">
              <w:rPr>
                <w:rFonts w:cs="Calibri"/>
                <w:sz w:val="24"/>
                <w:szCs w:val="24"/>
              </w:rPr>
              <w:t>•</w:t>
            </w:r>
            <w:r w:rsidRPr="00722BDD">
              <w:rPr>
                <w:rFonts w:cs="Calibri"/>
                <w:sz w:val="24"/>
                <w:szCs w:val="24"/>
              </w:rPr>
              <w:tab/>
              <w:t>3% din costul total eligibil al proiectului  GO, pentru proiectele cu un cost total eligibil între 50.001-100.000 de euro;</w:t>
            </w:r>
          </w:p>
          <w:p w14:paraId="5B13B50C" w14:textId="77777777" w:rsidR="00F4141F" w:rsidRPr="00722BDD" w:rsidRDefault="00F4141F" w:rsidP="0072481A">
            <w:pPr>
              <w:spacing w:after="0" w:line="240" w:lineRule="auto"/>
              <w:jc w:val="both"/>
              <w:rPr>
                <w:rFonts w:cs="Calibri"/>
                <w:sz w:val="24"/>
                <w:szCs w:val="24"/>
              </w:rPr>
            </w:pPr>
            <w:r w:rsidRPr="00722BDD">
              <w:rPr>
                <w:rFonts w:cs="Calibri"/>
                <w:sz w:val="24"/>
                <w:szCs w:val="24"/>
              </w:rPr>
              <w:t>•</w:t>
            </w:r>
            <w:r w:rsidRPr="00722BDD">
              <w:rPr>
                <w:rFonts w:cs="Calibri"/>
                <w:sz w:val="24"/>
                <w:szCs w:val="24"/>
              </w:rPr>
              <w:tab/>
              <w:t>2,5% din costul total eligibil al proiectului GO, pentru proiectele cu un cost total eligibil între 100.001-150.000 de euro;</w:t>
            </w:r>
          </w:p>
          <w:p w14:paraId="1E158266" w14:textId="77777777" w:rsidR="00F4141F" w:rsidRPr="00722BDD" w:rsidRDefault="00F4141F" w:rsidP="0072481A">
            <w:pPr>
              <w:spacing w:after="0" w:line="240" w:lineRule="auto"/>
              <w:jc w:val="both"/>
              <w:rPr>
                <w:rFonts w:cs="Calibri"/>
                <w:sz w:val="24"/>
                <w:szCs w:val="24"/>
              </w:rPr>
            </w:pPr>
            <w:r w:rsidRPr="00722BDD">
              <w:rPr>
                <w:rFonts w:cs="Calibri"/>
                <w:sz w:val="24"/>
                <w:szCs w:val="24"/>
              </w:rPr>
              <w:t>•</w:t>
            </w:r>
            <w:r w:rsidRPr="00722BDD">
              <w:rPr>
                <w:rFonts w:cs="Calibri"/>
                <w:sz w:val="24"/>
                <w:szCs w:val="24"/>
              </w:rPr>
              <w:tab/>
              <w:t>1.5% din costul total eligibil al proiectului GO, pentru proiectele cu un cost total eligibil între 150.001-200.000 de euro.</w:t>
            </w:r>
          </w:p>
          <w:p w14:paraId="3A385241" w14:textId="77777777" w:rsidR="00F4141F" w:rsidRPr="00722BDD" w:rsidRDefault="00F4141F" w:rsidP="0072481A">
            <w:pPr>
              <w:spacing w:after="0" w:line="240" w:lineRule="auto"/>
              <w:jc w:val="both"/>
              <w:rPr>
                <w:rFonts w:cs="Calibri"/>
                <w:sz w:val="24"/>
                <w:szCs w:val="24"/>
              </w:rPr>
            </w:pPr>
          </w:p>
          <w:p w14:paraId="1DB8613B" w14:textId="77777777" w:rsidR="00F4141F" w:rsidRPr="00722BDD" w:rsidRDefault="00F4141F" w:rsidP="0072481A">
            <w:pPr>
              <w:spacing w:after="0" w:line="240" w:lineRule="auto"/>
              <w:jc w:val="both"/>
              <w:rPr>
                <w:rFonts w:cs="Calibri"/>
                <w:sz w:val="24"/>
                <w:szCs w:val="24"/>
              </w:rPr>
            </w:pPr>
            <w:r w:rsidRPr="00722BDD">
              <w:rPr>
                <w:rFonts w:cs="Calibri"/>
                <w:sz w:val="24"/>
                <w:szCs w:val="24"/>
              </w:rPr>
              <w:t xml:space="preserve">3.1.2 – Cheltuielile de funcționare ale Grupului Operațional se încadrează în limita maximă de 35% </w:t>
            </w:r>
            <w:r w:rsidRPr="00722BDD">
              <w:rPr>
                <w:rFonts w:cs="Calibri"/>
                <w:b/>
                <w:sz w:val="24"/>
                <w:szCs w:val="24"/>
              </w:rPr>
              <w:t>din valoarea  sprijinului acordat</w:t>
            </w:r>
            <w:r w:rsidRPr="00722BDD">
              <w:rPr>
                <w:rFonts w:cs="Calibri"/>
                <w:sz w:val="24"/>
                <w:szCs w:val="24"/>
              </w:rPr>
              <w:t>?</w:t>
            </w:r>
          </w:p>
          <w:p w14:paraId="4576D133" w14:textId="77777777" w:rsidR="00F4141F" w:rsidRPr="00722BDD" w:rsidRDefault="00F4141F" w:rsidP="0072481A">
            <w:pPr>
              <w:spacing w:after="0" w:line="240" w:lineRule="auto"/>
              <w:jc w:val="both"/>
              <w:rPr>
                <w:rFonts w:cs="Calibri"/>
                <w:sz w:val="24"/>
                <w:szCs w:val="24"/>
              </w:rPr>
            </w:pPr>
          </w:p>
          <w:p w14:paraId="7A447747" w14:textId="77777777" w:rsidR="00F4141F" w:rsidRPr="00722BDD" w:rsidRDefault="00F4141F" w:rsidP="0072481A">
            <w:pPr>
              <w:spacing w:after="0" w:line="240" w:lineRule="auto"/>
              <w:jc w:val="both"/>
              <w:rPr>
                <w:rFonts w:cs="Calibri"/>
                <w:sz w:val="24"/>
                <w:szCs w:val="24"/>
              </w:rPr>
            </w:pPr>
            <w:r w:rsidRPr="00722BDD">
              <w:rPr>
                <w:rFonts w:cs="Calibri"/>
                <w:sz w:val="24"/>
                <w:szCs w:val="24"/>
              </w:rPr>
              <w:t xml:space="preserve">3.1.3 - Cheltuieli generate de diseminarea rezultatelor se încadrează în limita maximă de </w:t>
            </w:r>
            <w:r w:rsidRPr="00722BDD">
              <w:rPr>
                <w:rFonts w:cs="Calibri"/>
                <w:b/>
                <w:sz w:val="24"/>
                <w:szCs w:val="24"/>
              </w:rPr>
              <w:t>5% din valoarea sprijinului acordat</w:t>
            </w:r>
            <w:r w:rsidRPr="00722BDD">
              <w:rPr>
                <w:rFonts w:cs="Calibri"/>
                <w:sz w:val="24"/>
                <w:szCs w:val="24"/>
              </w:rPr>
              <w:t>?</w:t>
            </w:r>
          </w:p>
          <w:p w14:paraId="2FA0D242" w14:textId="77777777" w:rsidR="00F4141F" w:rsidRPr="00722BDD" w:rsidRDefault="00F4141F" w:rsidP="0072481A">
            <w:pPr>
              <w:spacing w:after="0" w:line="240" w:lineRule="auto"/>
              <w:jc w:val="both"/>
              <w:rPr>
                <w:rFonts w:cs="Calibri"/>
                <w:sz w:val="24"/>
                <w:szCs w:val="24"/>
                <w:u w:val="single"/>
              </w:rPr>
            </w:pPr>
          </w:p>
        </w:tc>
        <w:tc>
          <w:tcPr>
            <w:tcW w:w="528" w:type="pct"/>
            <w:gridSpan w:val="2"/>
            <w:shd w:val="clear" w:color="auto" w:fill="auto"/>
          </w:tcPr>
          <w:p w14:paraId="47AF045E" w14:textId="77777777" w:rsidR="00F4141F" w:rsidRPr="00722BDD" w:rsidRDefault="00F4141F" w:rsidP="0072481A">
            <w:pPr>
              <w:pStyle w:val="BodyText3"/>
              <w:spacing w:after="0"/>
              <w:rPr>
                <w:rFonts w:ascii="Calibri" w:hAnsi="Calibri" w:cs="Calibri"/>
                <w:b/>
                <w:sz w:val="24"/>
                <w:szCs w:val="24"/>
                <w:lang w:val="en-US"/>
              </w:rPr>
            </w:pPr>
          </w:p>
          <w:p w14:paraId="2047748D" w14:textId="77777777" w:rsidR="00F4141F" w:rsidRPr="00722BDD" w:rsidRDefault="00F4141F" w:rsidP="0072481A">
            <w:pPr>
              <w:pStyle w:val="BodyText3"/>
              <w:spacing w:after="0"/>
              <w:rPr>
                <w:rFonts w:ascii="Calibri" w:hAnsi="Calibri" w:cs="Calibri"/>
                <w:b/>
                <w:sz w:val="24"/>
                <w:szCs w:val="24"/>
                <w:lang w:val="en-US"/>
              </w:rPr>
            </w:pPr>
          </w:p>
          <w:p w14:paraId="704EF600" w14:textId="77777777" w:rsidR="00F4141F" w:rsidRPr="00722BDD" w:rsidRDefault="00F4141F" w:rsidP="0072481A">
            <w:pPr>
              <w:pStyle w:val="BodyText3"/>
              <w:spacing w:after="0"/>
              <w:rPr>
                <w:rFonts w:ascii="Calibri" w:hAnsi="Calibri" w:cs="Calibri"/>
                <w:b/>
                <w:sz w:val="24"/>
                <w:szCs w:val="24"/>
                <w:lang w:val="en-US"/>
              </w:rPr>
            </w:pPr>
          </w:p>
          <w:p w14:paraId="2040415B" w14:textId="77777777" w:rsidR="00F4141F" w:rsidRPr="00722BDD" w:rsidRDefault="00F4141F" w:rsidP="0072481A">
            <w:pPr>
              <w:pStyle w:val="BodyText3"/>
              <w:spacing w:after="0"/>
              <w:rPr>
                <w:rFonts w:ascii="Calibri" w:hAnsi="Calibri" w:cs="Calibri"/>
                <w:b/>
                <w:sz w:val="24"/>
                <w:szCs w:val="24"/>
                <w:lang w:val="en-US"/>
              </w:rPr>
            </w:pPr>
          </w:p>
          <w:p w14:paraId="5C181480" w14:textId="77777777" w:rsidR="00F4141F" w:rsidRPr="00722BDD" w:rsidRDefault="00F4141F" w:rsidP="0072481A">
            <w:pPr>
              <w:pStyle w:val="BodyText3"/>
              <w:spacing w:after="0"/>
              <w:rPr>
                <w:rFonts w:ascii="Calibri" w:hAnsi="Calibri" w:cs="Calibri"/>
                <w:b/>
                <w:sz w:val="24"/>
                <w:szCs w:val="24"/>
                <w:lang w:val="en-US"/>
              </w:rPr>
            </w:pPr>
          </w:p>
          <w:p w14:paraId="22D7678A" w14:textId="77777777" w:rsidR="00F4141F" w:rsidRPr="00722BDD" w:rsidRDefault="00F4141F" w:rsidP="0072481A">
            <w:pPr>
              <w:pStyle w:val="BodyText3"/>
              <w:spacing w:after="0"/>
              <w:rPr>
                <w:rFonts w:ascii="Calibri" w:hAnsi="Calibri" w:cs="Calibri"/>
                <w:b/>
                <w:sz w:val="24"/>
                <w:szCs w:val="24"/>
                <w:lang w:val="en-US"/>
              </w:rPr>
            </w:pPr>
          </w:p>
          <w:p w14:paraId="3CABE855" w14:textId="77777777" w:rsidR="00F4141F" w:rsidRPr="00722BDD" w:rsidRDefault="00F4141F" w:rsidP="0072481A">
            <w:pPr>
              <w:pStyle w:val="BodyText3"/>
              <w:spacing w:after="0"/>
              <w:rPr>
                <w:rFonts w:ascii="Calibri" w:hAnsi="Calibri" w:cs="Calibri"/>
                <w:b/>
                <w:sz w:val="24"/>
                <w:szCs w:val="24"/>
                <w:lang w:val="en-US"/>
              </w:rPr>
            </w:pPr>
          </w:p>
          <w:p w14:paraId="29FCDE7F" w14:textId="77777777" w:rsidR="00F4141F" w:rsidRPr="00722BDD" w:rsidRDefault="00F4141F" w:rsidP="0072481A">
            <w:pPr>
              <w:pStyle w:val="BodyText3"/>
              <w:spacing w:after="0"/>
              <w:rPr>
                <w:rFonts w:ascii="Calibri" w:hAnsi="Calibri" w:cs="Calibri"/>
                <w:b/>
                <w:sz w:val="24"/>
                <w:szCs w:val="24"/>
                <w:lang w:val="en-US"/>
              </w:rPr>
            </w:pPr>
          </w:p>
          <w:p w14:paraId="64F06AE7" w14:textId="77777777" w:rsidR="00F4141F" w:rsidRPr="00722BDD" w:rsidRDefault="00F4141F" w:rsidP="0072481A">
            <w:pPr>
              <w:pStyle w:val="BodyText3"/>
              <w:spacing w:after="0"/>
              <w:rPr>
                <w:rFonts w:ascii="Calibri" w:hAnsi="Calibri" w:cs="Calibri"/>
                <w:b/>
                <w:sz w:val="24"/>
                <w:szCs w:val="24"/>
                <w:lang w:val="en-US"/>
              </w:rPr>
            </w:pPr>
          </w:p>
          <w:p w14:paraId="764205AB"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5DE06496" w14:textId="77777777" w:rsidR="00F4141F" w:rsidRPr="00722BDD" w:rsidRDefault="00F4141F" w:rsidP="0072481A">
            <w:pPr>
              <w:pStyle w:val="BodyText3"/>
              <w:spacing w:after="0"/>
              <w:rPr>
                <w:rFonts w:ascii="Calibri" w:hAnsi="Calibri" w:cs="Calibri"/>
                <w:b/>
                <w:sz w:val="24"/>
                <w:szCs w:val="24"/>
                <w:lang w:val="en-US"/>
              </w:rPr>
            </w:pPr>
          </w:p>
          <w:p w14:paraId="047FA4E3" w14:textId="77777777" w:rsidR="00F4141F" w:rsidRPr="00722BDD" w:rsidRDefault="00F4141F" w:rsidP="0072481A">
            <w:pPr>
              <w:pStyle w:val="BodyText3"/>
              <w:spacing w:after="0"/>
              <w:rPr>
                <w:rFonts w:ascii="Calibri" w:hAnsi="Calibri" w:cs="Calibri"/>
                <w:b/>
                <w:sz w:val="24"/>
                <w:szCs w:val="24"/>
                <w:lang w:val="en-US"/>
              </w:rPr>
            </w:pPr>
          </w:p>
          <w:p w14:paraId="2FE55C80" w14:textId="77777777" w:rsidR="00F4141F" w:rsidRPr="00722BDD" w:rsidRDefault="00F4141F" w:rsidP="0072481A">
            <w:pPr>
              <w:pStyle w:val="BodyText3"/>
              <w:spacing w:after="0"/>
              <w:rPr>
                <w:rFonts w:ascii="Calibri" w:hAnsi="Calibri" w:cs="Calibri"/>
                <w:b/>
                <w:sz w:val="24"/>
                <w:szCs w:val="24"/>
                <w:lang w:val="en-US"/>
              </w:rPr>
            </w:pPr>
          </w:p>
          <w:p w14:paraId="0D1A71A5" w14:textId="77777777" w:rsidR="00F4141F" w:rsidRPr="00722BDD" w:rsidRDefault="00F4141F" w:rsidP="0072481A">
            <w:pPr>
              <w:pStyle w:val="BodyText3"/>
              <w:spacing w:after="0"/>
              <w:rPr>
                <w:rFonts w:ascii="Calibri" w:hAnsi="Calibri" w:cs="Calibri"/>
                <w:b/>
                <w:sz w:val="24"/>
                <w:szCs w:val="24"/>
                <w:lang w:val="en-US"/>
              </w:rPr>
            </w:pPr>
          </w:p>
          <w:p w14:paraId="4A8683EF" w14:textId="77777777" w:rsidR="00F4141F" w:rsidRPr="00722BDD" w:rsidRDefault="00F4141F" w:rsidP="0072481A">
            <w:pPr>
              <w:pStyle w:val="BodyText3"/>
              <w:spacing w:after="0"/>
              <w:rPr>
                <w:rFonts w:ascii="Calibri" w:hAnsi="Calibri" w:cs="Calibri"/>
                <w:b/>
                <w:sz w:val="24"/>
                <w:szCs w:val="24"/>
                <w:lang w:val="en-US"/>
              </w:rPr>
            </w:pPr>
          </w:p>
          <w:p w14:paraId="25803C1F" w14:textId="77777777" w:rsidR="00F4141F" w:rsidRPr="00722BDD" w:rsidRDefault="00F4141F" w:rsidP="0072481A">
            <w:pPr>
              <w:pStyle w:val="BodyText3"/>
              <w:spacing w:after="0"/>
              <w:rPr>
                <w:rFonts w:ascii="Calibri" w:hAnsi="Calibri" w:cs="Calibri"/>
                <w:b/>
                <w:sz w:val="24"/>
                <w:szCs w:val="24"/>
                <w:lang w:val="en-US"/>
              </w:rPr>
            </w:pPr>
          </w:p>
          <w:p w14:paraId="438F3200" w14:textId="77777777" w:rsidR="00F4141F" w:rsidRPr="00722BDD" w:rsidRDefault="00F4141F" w:rsidP="0072481A">
            <w:pPr>
              <w:pStyle w:val="BodyText3"/>
              <w:spacing w:after="0"/>
              <w:rPr>
                <w:rFonts w:ascii="Calibri" w:hAnsi="Calibri" w:cs="Calibri"/>
                <w:b/>
                <w:sz w:val="24"/>
                <w:szCs w:val="24"/>
                <w:lang w:val="en-US"/>
              </w:rPr>
            </w:pPr>
          </w:p>
          <w:p w14:paraId="677E0170" w14:textId="77777777" w:rsidR="00F4141F" w:rsidRPr="00722BDD" w:rsidRDefault="00F4141F" w:rsidP="0072481A">
            <w:pPr>
              <w:pStyle w:val="BodyText3"/>
              <w:spacing w:after="0"/>
              <w:rPr>
                <w:rFonts w:ascii="Calibri" w:hAnsi="Calibri" w:cs="Calibri"/>
                <w:b/>
                <w:sz w:val="24"/>
                <w:szCs w:val="24"/>
                <w:lang w:val="en-US"/>
              </w:rPr>
            </w:pPr>
          </w:p>
          <w:p w14:paraId="680A24EA"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68370F2E" w14:textId="77777777" w:rsidR="00F4141F" w:rsidRPr="00722BDD" w:rsidRDefault="00F4141F" w:rsidP="0072481A">
            <w:pPr>
              <w:pStyle w:val="BodyText3"/>
              <w:spacing w:after="0"/>
              <w:rPr>
                <w:rFonts w:ascii="Calibri" w:hAnsi="Calibri" w:cs="Calibri"/>
                <w:b/>
                <w:sz w:val="24"/>
                <w:szCs w:val="24"/>
                <w:lang w:val="en-US"/>
              </w:rPr>
            </w:pPr>
          </w:p>
          <w:p w14:paraId="234E4050" w14:textId="77777777" w:rsidR="00F4141F" w:rsidRPr="00722BDD" w:rsidRDefault="00F4141F" w:rsidP="0072481A">
            <w:pPr>
              <w:pStyle w:val="BodyText3"/>
              <w:spacing w:after="0"/>
              <w:rPr>
                <w:rFonts w:ascii="Calibri" w:hAnsi="Calibri" w:cs="Calibri"/>
                <w:b/>
                <w:sz w:val="24"/>
                <w:szCs w:val="24"/>
                <w:lang w:val="en-US"/>
              </w:rPr>
            </w:pPr>
          </w:p>
          <w:p w14:paraId="0C06066C" w14:textId="77777777" w:rsidR="00F4141F" w:rsidRPr="00722BDD" w:rsidRDefault="00F4141F" w:rsidP="0072481A">
            <w:pPr>
              <w:pStyle w:val="BodyText3"/>
              <w:spacing w:after="0"/>
              <w:rPr>
                <w:rFonts w:ascii="Calibri" w:hAnsi="Calibri" w:cs="Calibri"/>
                <w:b/>
                <w:sz w:val="24"/>
                <w:szCs w:val="24"/>
                <w:lang w:val="en-US"/>
              </w:rPr>
            </w:pPr>
          </w:p>
          <w:p w14:paraId="5E310A0A"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1A5B134D" w14:textId="77777777" w:rsidR="00F4141F" w:rsidRPr="00722BDD" w:rsidRDefault="00F4141F" w:rsidP="0072481A">
            <w:pPr>
              <w:pStyle w:val="BodyText3"/>
              <w:spacing w:after="0"/>
              <w:rPr>
                <w:rFonts w:ascii="Calibri" w:hAnsi="Calibri" w:cs="Calibri"/>
                <w:sz w:val="24"/>
                <w:szCs w:val="24"/>
                <w:lang w:val="en-US"/>
              </w:rPr>
            </w:pPr>
          </w:p>
        </w:tc>
        <w:tc>
          <w:tcPr>
            <w:tcW w:w="737" w:type="pct"/>
            <w:gridSpan w:val="5"/>
          </w:tcPr>
          <w:p w14:paraId="33003981" w14:textId="77777777" w:rsidR="00F4141F" w:rsidRPr="00722BDD" w:rsidRDefault="00F4141F" w:rsidP="0072481A">
            <w:pPr>
              <w:pStyle w:val="BodyText3"/>
              <w:spacing w:after="0"/>
              <w:rPr>
                <w:rFonts w:ascii="Calibri" w:hAnsi="Calibri" w:cs="Calibri"/>
                <w:b/>
                <w:sz w:val="24"/>
                <w:szCs w:val="24"/>
                <w:lang w:val="en-US"/>
              </w:rPr>
            </w:pPr>
          </w:p>
          <w:p w14:paraId="2AAADD1C" w14:textId="77777777" w:rsidR="00F4141F" w:rsidRPr="00722BDD" w:rsidRDefault="00F4141F" w:rsidP="0072481A">
            <w:pPr>
              <w:pStyle w:val="BodyText3"/>
              <w:spacing w:after="0"/>
              <w:rPr>
                <w:rFonts w:ascii="Calibri" w:hAnsi="Calibri" w:cs="Calibri"/>
                <w:b/>
                <w:sz w:val="24"/>
                <w:szCs w:val="24"/>
                <w:lang w:val="en-US"/>
              </w:rPr>
            </w:pPr>
          </w:p>
          <w:p w14:paraId="77F14D71" w14:textId="77777777" w:rsidR="00F4141F" w:rsidRPr="00722BDD" w:rsidRDefault="00F4141F" w:rsidP="0072481A">
            <w:pPr>
              <w:pStyle w:val="BodyText3"/>
              <w:spacing w:after="0"/>
              <w:rPr>
                <w:rFonts w:ascii="Calibri" w:hAnsi="Calibri" w:cs="Calibri"/>
                <w:b/>
                <w:sz w:val="24"/>
                <w:szCs w:val="24"/>
                <w:lang w:val="en-US"/>
              </w:rPr>
            </w:pPr>
          </w:p>
          <w:p w14:paraId="7F34D2D2" w14:textId="77777777" w:rsidR="00F4141F" w:rsidRPr="00722BDD" w:rsidRDefault="00F4141F" w:rsidP="0072481A">
            <w:pPr>
              <w:pStyle w:val="BodyText3"/>
              <w:spacing w:after="0"/>
              <w:rPr>
                <w:rFonts w:ascii="Calibri" w:hAnsi="Calibri" w:cs="Calibri"/>
                <w:b/>
                <w:sz w:val="24"/>
                <w:szCs w:val="24"/>
                <w:lang w:val="en-US"/>
              </w:rPr>
            </w:pPr>
          </w:p>
          <w:p w14:paraId="2888BC59" w14:textId="77777777" w:rsidR="00F4141F" w:rsidRPr="00722BDD" w:rsidRDefault="00F4141F" w:rsidP="0072481A">
            <w:pPr>
              <w:pStyle w:val="BodyText3"/>
              <w:spacing w:after="0"/>
              <w:rPr>
                <w:rFonts w:ascii="Calibri" w:hAnsi="Calibri" w:cs="Calibri"/>
                <w:b/>
                <w:sz w:val="24"/>
                <w:szCs w:val="24"/>
                <w:lang w:val="en-US"/>
              </w:rPr>
            </w:pPr>
          </w:p>
          <w:p w14:paraId="20AE7821" w14:textId="77777777" w:rsidR="00F4141F" w:rsidRPr="00722BDD" w:rsidRDefault="00F4141F" w:rsidP="0072481A">
            <w:pPr>
              <w:pStyle w:val="BodyText3"/>
              <w:spacing w:after="0"/>
              <w:rPr>
                <w:rFonts w:ascii="Calibri" w:hAnsi="Calibri" w:cs="Calibri"/>
                <w:b/>
                <w:sz w:val="24"/>
                <w:szCs w:val="24"/>
                <w:lang w:val="en-US"/>
              </w:rPr>
            </w:pPr>
          </w:p>
          <w:p w14:paraId="60433CA3" w14:textId="77777777" w:rsidR="00F4141F" w:rsidRPr="00722BDD" w:rsidRDefault="00F4141F" w:rsidP="0072481A">
            <w:pPr>
              <w:pStyle w:val="BodyText3"/>
              <w:spacing w:after="0"/>
              <w:rPr>
                <w:rFonts w:ascii="Calibri" w:hAnsi="Calibri" w:cs="Calibri"/>
                <w:b/>
                <w:sz w:val="24"/>
                <w:szCs w:val="24"/>
                <w:lang w:val="en-US"/>
              </w:rPr>
            </w:pPr>
          </w:p>
          <w:p w14:paraId="0E7A3154" w14:textId="77777777" w:rsidR="00F4141F" w:rsidRPr="00722BDD" w:rsidRDefault="00F4141F" w:rsidP="0072481A">
            <w:pPr>
              <w:pStyle w:val="BodyText3"/>
              <w:spacing w:after="0"/>
              <w:rPr>
                <w:rFonts w:ascii="Calibri" w:hAnsi="Calibri" w:cs="Calibri"/>
                <w:b/>
                <w:sz w:val="24"/>
                <w:szCs w:val="24"/>
                <w:lang w:val="en-US"/>
              </w:rPr>
            </w:pPr>
          </w:p>
          <w:p w14:paraId="00C31D84" w14:textId="77777777" w:rsidR="00F4141F" w:rsidRPr="00722BDD" w:rsidRDefault="00F4141F" w:rsidP="0072481A">
            <w:pPr>
              <w:pStyle w:val="BodyText3"/>
              <w:spacing w:after="0"/>
              <w:rPr>
                <w:rFonts w:ascii="Calibri" w:hAnsi="Calibri" w:cs="Calibri"/>
                <w:b/>
                <w:sz w:val="24"/>
                <w:szCs w:val="24"/>
                <w:lang w:val="en-US"/>
              </w:rPr>
            </w:pPr>
          </w:p>
          <w:p w14:paraId="584FF4B1"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0E6B1CCC" w14:textId="77777777" w:rsidR="00F4141F" w:rsidRPr="00722BDD" w:rsidRDefault="00F4141F" w:rsidP="0072481A">
            <w:pPr>
              <w:pStyle w:val="BodyText3"/>
              <w:spacing w:after="0"/>
              <w:rPr>
                <w:rFonts w:ascii="Calibri" w:hAnsi="Calibri" w:cs="Calibri"/>
                <w:b/>
                <w:sz w:val="24"/>
                <w:szCs w:val="24"/>
                <w:lang w:val="en-US"/>
              </w:rPr>
            </w:pPr>
          </w:p>
          <w:p w14:paraId="3E3C6BAB" w14:textId="77777777" w:rsidR="00F4141F" w:rsidRPr="00722BDD" w:rsidRDefault="00F4141F" w:rsidP="0072481A">
            <w:pPr>
              <w:pStyle w:val="BodyText3"/>
              <w:spacing w:after="0"/>
              <w:rPr>
                <w:rFonts w:ascii="Calibri" w:hAnsi="Calibri" w:cs="Calibri"/>
                <w:b/>
                <w:sz w:val="24"/>
                <w:szCs w:val="24"/>
                <w:lang w:val="en-US"/>
              </w:rPr>
            </w:pPr>
          </w:p>
          <w:p w14:paraId="2EFB4362" w14:textId="77777777" w:rsidR="00F4141F" w:rsidRPr="00722BDD" w:rsidRDefault="00F4141F" w:rsidP="0072481A">
            <w:pPr>
              <w:pStyle w:val="BodyText3"/>
              <w:spacing w:after="0"/>
              <w:rPr>
                <w:rFonts w:ascii="Calibri" w:hAnsi="Calibri" w:cs="Calibri"/>
                <w:b/>
                <w:sz w:val="24"/>
                <w:szCs w:val="24"/>
                <w:lang w:val="en-US"/>
              </w:rPr>
            </w:pPr>
          </w:p>
          <w:p w14:paraId="7854CC48" w14:textId="77777777" w:rsidR="00F4141F" w:rsidRPr="00722BDD" w:rsidRDefault="00F4141F" w:rsidP="0072481A">
            <w:pPr>
              <w:pStyle w:val="BodyText3"/>
              <w:spacing w:after="0"/>
              <w:rPr>
                <w:rFonts w:ascii="Calibri" w:hAnsi="Calibri" w:cs="Calibri"/>
                <w:b/>
                <w:sz w:val="24"/>
                <w:szCs w:val="24"/>
                <w:lang w:val="en-US"/>
              </w:rPr>
            </w:pPr>
          </w:p>
          <w:p w14:paraId="682DE382" w14:textId="77777777" w:rsidR="00F4141F" w:rsidRPr="00722BDD" w:rsidRDefault="00F4141F" w:rsidP="0072481A">
            <w:pPr>
              <w:pStyle w:val="BodyText3"/>
              <w:spacing w:after="0"/>
              <w:rPr>
                <w:rFonts w:ascii="Calibri" w:hAnsi="Calibri" w:cs="Calibri"/>
                <w:b/>
                <w:sz w:val="24"/>
                <w:szCs w:val="24"/>
                <w:lang w:val="en-US"/>
              </w:rPr>
            </w:pPr>
          </w:p>
          <w:p w14:paraId="437DEE15" w14:textId="77777777" w:rsidR="00F4141F" w:rsidRPr="00722BDD" w:rsidRDefault="00F4141F" w:rsidP="0072481A">
            <w:pPr>
              <w:pStyle w:val="BodyText3"/>
              <w:spacing w:after="0"/>
              <w:rPr>
                <w:rFonts w:ascii="Calibri" w:hAnsi="Calibri" w:cs="Calibri"/>
                <w:b/>
                <w:sz w:val="24"/>
                <w:szCs w:val="24"/>
                <w:lang w:val="en-US"/>
              </w:rPr>
            </w:pPr>
          </w:p>
          <w:p w14:paraId="51237F22" w14:textId="77777777" w:rsidR="00F4141F" w:rsidRPr="00722BDD" w:rsidRDefault="00F4141F" w:rsidP="0072481A">
            <w:pPr>
              <w:pStyle w:val="BodyText3"/>
              <w:spacing w:after="0"/>
              <w:rPr>
                <w:rFonts w:ascii="Calibri" w:hAnsi="Calibri" w:cs="Calibri"/>
                <w:b/>
                <w:sz w:val="24"/>
                <w:szCs w:val="24"/>
                <w:lang w:val="en-US"/>
              </w:rPr>
            </w:pPr>
          </w:p>
          <w:p w14:paraId="59D11D95" w14:textId="77777777" w:rsidR="00F4141F" w:rsidRPr="00722BDD" w:rsidRDefault="00F4141F" w:rsidP="0072481A">
            <w:pPr>
              <w:pStyle w:val="BodyText3"/>
              <w:spacing w:after="0"/>
              <w:rPr>
                <w:rFonts w:ascii="Calibri" w:hAnsi="Calibri" w:cs="Calibri"/>
                <w:b/>
                <w:sz w:val="24"/>
                <w:szCs w:val="24"/>
                <w:lang w:val="en-US"/>
              </w:rPr>
            </w:pPr>
          </w:p>
          <w:p w14:paraId="4668BBFD"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3B00B11A" w14:textId="77777777" w:rsidR="00F4141F" w:rsidRPr="00722BDD" w:rsidRDefault="00F4141F" w:rsidP="0072481A">
            <w:pPr>
              <w:pStyle w:val="BodyText3"/>
              <w:spacing w:after="0"/>
              <w:rPr>
                <w:rFonts w:ascii="Calibri" w:hAnsi="Calibri" w:cs="Calibri"/>
                <w:b/>
                <w:sz w:val="24"/>
                <w:szCs w:val="24"/>
                <w:lang w:val="en-US"/>
              </w:rPr>
            </w:pPr>
          </w:p>
          <w:p w14:paraId="24970445" w14:textId="77777777" w:rsidR="00F4141F" w:rsidRPr="00722BDD" w:rsidRDefault="00F4141F" w:rsidP="0072481A">
            <w:pPr>
              <w:pStyle w:val="BodyText3"/>
              <w:spacing w:after="0"/>
              <w:rPr>
                <w:rFonts w:ascii="Calibri" w:hAnsi="Calibri" w:cs="Calibri"/>
                <w:b/>
                <w:sz w:val="24"/>
                <w:szCs w:val="24"/>
                <w:lang w:val="en-US"/>
              </w:rPr>
            </w:pPr>
          </w:p>
          <w:p w14:paraId="508B8C07" w14:textId="77777777" w:rsidR="00F4141F" w:rsidRPr="00722BDD" w:rsidRDefault="00F4141F" w:rsidP="0072481A">
            <w:pPr>
              <w:pStyle w:val="BodyText3"/>
              <w:spacing w:after="0"/>
              <w:rPr>
                <w:rFonts w:ascii="Calibri" w:hAnsi="Calibri" w:cs="Calibri"/>
                <w:b/>
                <w:sz w:val="24"/>
                <w:szCs w:val="24"/>
                <w:lang w:val="en-US"/>
              </w:rPr>
            </w:pPr>
          </w:p>
          <w:p w14:paraId="1487D4E4"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39FEFB55" w14:textId="77777777" w:rsidR="00F4141F" w:rsidRPr="00722BDD" w:rsidRDefault="00F4141F" w:rsidP="0072481A">
            <w:pPr>
              <w:pStyle w:val="BodyText3"/>
              <w:spacing w:after="0"/>
              <w:rPr>
                <w:rFonts w:ascii="Calibri" w:hAnsi="Calibri" w:cs="Calibri"/>
                <w:sz w:val="24"/>
                <w:szCs w:val="24"/>
                <w:lang w:val="en-US"/>
              </w:rPr>
            </w:pPr>
          </w:p>
        </w:tc>
        <w:tc>
          <w:tcPr>
            <w:tcW w:w="914" w:type="pct"/>
            <w:gridSpan w:val="3"/>
            <w:shd w:val="clear" w:color="auto" w:fill="auto"/>
          </w:tcPr>
          <w:p w14:paraId="05FCB0D1" w14:textId="77777777" w:rsidR="00F4141F" w:rsidRPr="00722BDD" w:rsidRDefault="00F4141F" w:rsidP="0072481A">
            <w:pPr>
              <w:pStyle w:val="BodyText3"/>
              <w:spacing w:after="0"/>
              <w:rPr>
                <w:rFonts w:ascii="Calibri" w:hAnsi="Calibri" w:cs="Calibri"/>
                <w:b/>
                <w:sz w:val="24"/>
                <w:szCs w:val="24"/>
                <w:lang w:val="en-US"/>
              </w:rPr>
            </w:pPr>
          </w:p>
          <w:p w14:paraId="4A17F999" w14:textId="77777777" w:rsidR="00F4141F" w:rsidRPr="00722BDD" w:rsidRDefault="00F4141F" w:rsidP="0072481A">
            <w:pPr>
              <w:pStyle w:val="BodyText3"/>
              <w:spacing w:after="0"/>
              <w:rPr>
                <w:rFonts w:ascii="Calibri" w:hAnsi="Calibri" w:cs="Calibri"/>
                <w:b/>
                <w:sz w:val="24"/>
                <w:szCs w:val="24"/>
                <w:lang w:val="en-US"/>
              </w:rPr>
            </w:pPr>
          </w:p>
          <w:p w14:paraId="14CF3ADA" w14:textId="77777777" w:rsidR="00F4141F" w:rsidRPr="00722BDD" w:rsidRDefault="00F4141F" w:rsidP="0072481A">
            <w:pPr>
              <w:pStyle w:val="BodyText3"/>
              <w:spacing w:after="0"/>
              <w:rPr>
                <w:rFonts w:ascii="Calibri" w:hAnsi="Calibri" w:cs="Calibri"/>
                <w:b/>
                <w:sz w:val="24"/>
                <w:szCs w:val="24"/>
                <w:lang w:val="en-US"/>
              </w:rPr>
            </w:pPr>
          </w:p>
          <w:p w14:paraId="6D116F9F" w14:textId="77777777" w:rsidR="00F4141F" w:rsidRPr="00722BDD" w:rsidRDefault="00F4141F" w:rsidP="0072481A">
            <w:pPr>
              <w:pStyle w:val="BodyText3"/>
              <w:spacing w:after="0"/>
              <w:rPr>
                <w:rFonts w:ascii="Calibri" w:hAnsi="Calibri" w:cs="Calibri"/>
                <w:b/>
                <w:sz w:val="24"/>
                <w:szCs w:val="24"/>
                <w:lang w:val="en-US"/>
              </w:rPr>
            </w:pPr>
          </w:p>
          <w:p w14:paraId="50F409F7" w14:textId="77777777" w:rsidR="00F4141F" w:rsidRPr="00722BDD" w:rsidRDefault="00F4141F" w:rsidP="0072481A">
            <w:pPr>
              <w:pStyle w:val="BodyText3"/>
              <w:spacing w:after="0"/>
              <w:rPr>
                <w:rFonts w:ascii="Calibri" w:hAnsi="Calibri" w:cs="Calibri"/>
                <w:b/>
                <w:sz w:val="24"/>
                <w:szCs w:val="24"/>
                <w:lang w:val="en-US"/>
              </w:rPr>
            </w:pPr>
          </w:p>
          <w:p w14:paraId="3D2F3574" w14:textId="77777777" w:rsidR="00F4141F" w:rsidRPr="00722BDD" w:rsidRDefault="00F4141F" w:rsidP="0072481A">
            <w:pPr>
              <w:pStyle w:val="BodyText3"/>
              <w:spacing w:after="0"/>
              <w:rPr>
                <w:rFonts w:ascii="Calibri" w:hAnsi="Calibri" w:cs="Calibri"/>
                <w:b/>
                <w:sz w:val="24"/>
                <w:szCs w:val="24"/>
                <w:lang w:val="en-US"/>
              </w:rPr>
            </w:pPr>
          </w:p>
          <w:p w14:paraId="57226C1F" w14:textId="77777777" w:rsidR="00F4141F" w:rsidRPr="00722BDD" w:rsidRDefault="00F4141F" w:rsidP="0072481A">
            <w:pPr>
              <w:pStyle w:val="BodyText3"/>
              <w:spacing w:after="0"/>
              <w:rPr>
                <w:rFonts w:ascii="Calibri" w:hAnsi="Calibri" w:cs="Calibri"/>
                <w:b/>
                <w:sz w:val="24"/>
                <w:szCs w:val="24"/>
                <w:lang w:val="en-US"/>
              </w:rPr>
            </w:pPr>
          </w:p>
          <w:p w14:paraId="5E9AB7F4" w14:textId="77777777" w:rsidR="00F4141F" w:rsidRPr="00722BDD" w:rsidRDefault="00F4141F" w:rsidP="0072481A">
            <w:pPr>
              <w:pStyle w:val="BodyText3"/>
              <w:spacing w:after="0"/>
              <w:rPr>
                <w:rFonts w:ascii="Calibri" w:hAnsi="Calibri" w:cs="Calibri"/>
                <w:b/>
                <w:sz w:val="24"/>
                <w:szCs w:val="24"/>
                <w:lang w:val="en-US"/>
              </w:rPr>
            </w:pPr>
          </w:p>
          <w:p w14:paraId="708FEB8C" w14:textId="77777777" w:rsidR="00F4141F" w:rsidRPr="00722BDD" w:rsidRDefault="00F4141F" w:rsidP="0072481A">
            <w:pPr>
              <w:pStyle w:val="BodyText3"/>
              <w:spacing w:after="0"/>
              <w:rPr>
                <w:rFonts w:ascii="Calibri" w:hAnsi="Calibri" w:cs="Calibri"/>
                <w:b/>
                <w:sz w:val="24"/>
                <w:szCs w:val="24"/>
                <w:lang w:val="en-US"/>
              </w:rPr>
            </w:pPr>
          </w:p>
          <w:p w14:paraId="5C4C46E1"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75480AAA" w14:textId="77777777" w:rsidR="00F4141F" w:rsidRPr="00722BDD" w:rsidRDefault="00F4141F" w:rsidP="0072481A">
            <w:pPr>
              <w:pStyle w:val="BodyText3"/>
              <w:spacing w:after="0"/>
              <w:rPr>
                <w:rFonts w:ascii="Calibri" w:hAnsi="Calibri" w:cs="Calibri"/>
                <w:b/>
                <w:sz w:val="24"/>
                <w:szCs w:val="24"/>
                <w:lang w:val="en-US"/>
              </w:rPr>
            </w:pPr>
          </w:p>
          <w:p w14:paraId="67CE0F4C" w14:textId="77777777" w:rsidR="00F4141F" w:rsidRPr="00722BDD" w:rsidRDefault="00F4141F" w:rsidP="0072481A">
            <w:pPr>
              <w:pStyle w:val="BodyText3"/>
              <w:spacing w:after="0"/>
              <w:rPr>
                <w:rFonts w:ascii="Calibri" w:hAnsi="Calibri" w:cs="Calibri"/>
                <w:b/>
                <w:sz w:val="24"/>
                <w:szCs w:val="24"/>
                <w:lang w:val="en-US"/>
              </w:rPr>
            </w:pPr>
          </w:p>
          <w:p w14:paraId="672DB40B" w14:textId="77777777" w:rsidR="00F4141F" w:rsidRPr="00722BDD" w:rsidRDefault="00F4141F" w:rsidP="0072481A">
            <w:pPr>
              <w:pStyle w:val="BodyText3"/>
              <w:spacing w:after="0"/>
              <w:rPr>
                <w:rFonts w:ascii="Calibri" w:hAnsi="Calibri" w:cs="Calibri"/>
                <w:b/>
                <w:sz w:val="24"/>
                <w:szCs w:val="24"/>
                <w:lang w:val="en-US"/>
              </w:rPr>
            </w:pPr>
          </w:p>
          <w:p w14:paraId="5F60F73D" w14:textId="77777777" w:rsidR="00F4141F" w:rsidRPr="00722BDD" w:rsidRDefault="00F4141F" w:rsidP="0072481A">
            <w:pPr>
              <w:pStyle w:val="BodyText3"/>
              <w:spacing w:after="0"/>
              <w:rPr>
                <w:rFonts w:ascii="Calibri" w:hAnsi="Calibri" w:cs="Calibri"/>
                <w:b/>
                <w:sz w:val="24"/>
                <w:szCs w:val="24"/>
                <w:lang w:val="en-US"/>
              </w:rPr>
            </w:pPr>
          </w:p>
          <w:p w14:paraId="25F9D8EC" w14:textId="77777777" w:rsidR="00F4141F" w:rsidRPr="00722BDD" w:rsidRDefault="00F4141F" w:rsidP="0072481A">
            <w:pPr>
              <w:pStyle w:val="BodyText3"/>
              <w:spacing w:after="0"/>
              <w:rPr>
                <w:rFonts w:ascii="Calibri" w:hAnsi="Calibri" w:cs="Calibri"/>
                <w:b/>
                <w:sz w:val="24"/>
                <w:szCs w:val="24"/>
                <w:lang w:val="en-US"/>
              </w:rPr>
            </w:pPr>
          </w:p>
          <w:p w14:paraId="7D038F93" w14:textId="77777777" w:rsidR="00F4141F" w:rsidRPr="00722BDD" w:rsidRDefault="00F4141F" w:rsidP="0072481A">
            <w:pPr>
              <w:pStyle w:val="BodyText3"/>
              <w:spacing w:after="0"/>
              <w:rPr>
                <w:rFonts w:ascii="Calibri" w:hAnsi="Calibri" w:cs="Calibri"/>
                <w:b/>
                <w:sz w:val="24"/>
                <w:szCs w:val="24"/>
                <w:lang w:val="en-US"/>
              </w:rPr>
            </w:pPr>
          </w:p>
          <w:p w14:paraId="0CA8034D" w14:textId="77777777" w:rsidR="00F4141F" w:rsidRPr="00722BDD" w:rsidRDefault="00F4141F" w:rsidP="0072481A">
            <w:pPr>
              <w:pStyle w:val="BodyText3"/>
              <w:spacing w:after="0"/>
              <w:rPr>
                <w:rFonts w:ascii="Calibri" w:hAnsi="Calibri" w:cs="Calibri"/>
                <w:b/>
                <w:sz w:val="24"/>
                <w:szCs w:val="24"/>
                <w:lang w:val="en-US"/>
              </w:rPr>
            </w:pPr>
          </w:p>
          <w:p w14:paraId="24934F0E" w14:textId="77777777" w:rsidR="00F4141F" w:rsidRPr="00722BDD" w:rsidRDefault="00F4141F" w:rsidP="0072481A">
            <w:pPr>
              <w:pStyle w:val="BodyText3"/>
              <w:spacing w:after="0"/>
              <w:rPr>
                <w:rFonts w:ascii="Calibri" w:hAnsi="Calibri" w:cs="Calibri"/>
                <w:b/>
                <w:sz w:val="24"/>
                <w:szCs w:val="24"/>
                <w:lang w:val="en-US"/>
              </w:rPr>
            </w:pPr>
          </w:p>
          <w:p w14:paraId="424C9AC3"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0FD9FA0B" w14:textId="77777777" w:rsidR="00F4141F" w:rsidRPr="00722BDD" w:rsidRDefault="00F4141F" w:rsidP="0072481A">
            <w:pPr>
              <w:pStyle w:val="BodyText3"/>
              <w:spacing w:after="0"/>
              <w:rPr>
                <w:rFonts w:ascii="Calibri" w:hAnsi="Calibri" w:cs="Calibri"/>
                <w:b/>
                <w:sz w:val="24"/>
                <w:szCs w:val="24"/>
                <w:lang w:val="en-US"/>
              </w:rPr>
            </w:pPr>
          </w:p>
          <w:p w14:paraId="385A2B3F" w14:textId="77777777" w:rsidR="00F4141F" w:rsidRPr="00722BDD" w:rsidRDefault="00F4141F" w:rsidP="0072481A">
            <w:pPr>
              <w:pStyle w:val="BodyText3"/>
              <w:spacing w:after="0"/>
              <w:rPr>
                <w:rFonts w:ascii="Calibri" w:hAnsi="Calibri" w:cs="Calibri"/>
                <w:b/>
                <w:sz w:val="24"/>
                <w:szCs w:val="24"/>
                <w:lang w:val="en-US"/>
              </w:rPr>
            </w:pPr>
          </w:p>
          <w:p w14:paraId="7639F304" w14:textId="77777777" w:rsidR="00F4141F" w:rsidRPr="00722BDD" w:rsidRDefault="00F4141F" w:rsidP="0072481A">
            <w:pPr>
              <w:pStyle w:val="BodyText3"/>
              <w:spacing w:after="0"/>
              <w:rPr>
                <w:rFonts w:ascii="Calibri" w:hAnsi="Calibri" w:cs="Calibri"/>
                <w:b/>
                <w:sz w:val="24"/>
                <w:szCs w:val="24"/>
                <w:lang w:val="en-US"/>
              </w:rPr>
            </w:pPr>
          </w:p>
          <w:p w14:paraId="282CC635"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58BCAC81" w14:textId="77777777" w:rsidR="00F4141F" w:rsidRPr="00722BDD" w:rsidRDefault="00F4141F" w:rsidP="0072481A">
            <w:pPr>
              <w:pStyle w:val="BodyText3"/>
              <w:spacing w:after="0"/>
              <w:rPr>
                <w:rFonts w:ascii="Calibri" w:hAnsi="Calibri" w:cs="Calibri"/>
                <w:sz w:val="24"/>
                <w:szCs w:val="24"/>
                <w:lang w:val="en-US"/>
              </w:rPr>
            </w:pPr>
          </w:p>
        </w:tc>
      </w:tr>
      <w:tr w:rsidR="00F4141F" w:rsidRPr="00722BDD" w14:paraId="2401530F" w14:textId="77777777" w:rsidTr="0072481A">
        <w:trPr>
          <w:trHeight w:val="1218"/>
        </w:trPr>
        <w:tc>
          <w:tcPr>
            <w:tcW w:w="2821" w:type="pct"/>
            <w:gridSpan w:val="4"/>
            <w:shd w:val="clear" w:color="auto" w:fill="auto"/>
          </w:tcPr>
          <w:p w14:paraId="095B1B17" w14:textId="77777777" w:rsidR="00F4141F" w:rsidRPr="00722BDD" w:rsidRDefault="00F4141F" w:rsidP="0072481A">
            <w:pPr>
              <w:spacing w:after="0" w:line="240" w:lineRule="auto"/>
              <w:jc w:val="both"/>
              <w:rPr>
                <w:rFonts w:cs="Calibri"/>
                <w:b/>
                <w:sz w:val="24"/>
                <w:szCs w:val="24"/>
              </w:rPr>
            </w:pPr>
            <w:r w:rsidRPr="00722BDD">
              <w:rPr>
                <w:rFonts w:cs="Calibri"/>
                <w:b/>
                <w:sz w:val="24"/>
                <w:szCs w:val="24"/>
              </w:rPr>
              <w:t>3.2 - Bugetul Indicativ (EURO) pentru INVESTIȚII SPECIFICE cu intensitatea de 100% - HG907/2016 este în conformitate cu cele specificate în submăsură</w:t>
            </w:r>
          </w:p>
          <w:p w14:paraId="072AF702" w14:textId="77777777" w:rsidR="00F4141F" w:rsidRPr="00722BDD" w:rsidRDefault="00F4141F" w:rsidP="0072481A">
            <w:pPr>
              <w:spacing w:after="0" w:line="240" w:lineRule="auto"/>
              <w:jc w:val="both"/>
              <w:rPr>
                <w:rFonts w:cs="Calibri"/>
                <w:sz w:val="24"/>
                <w:szCs w:val="24"/>
              </w:rPr>
            </w:pPr>
            <w:r w:rsidRPr="00722BDD">
              <w:rPr>
                <w:rFonts w:cs="Calibri"/>
                <w:i/>
                <w:sz w:val="24"/>
                <w:szCs w:val="24"/>
              </w:rPr>
              <w:t>cazul operațiunilor specifice art. 35 alin. (1) lit. c) și alin. (2) lit. a) și b)</w:t>
            </w:r>
          </w:p>
        </w:tc>
        <w:tc>
          <w:tcPr>
            <w:tcW w:w="528" w:type="pct"/>
            <w:gridSpan w:val="2"/>
            <w:shd w:val="clear" w:color="auto" w:fill="auto"/>
          </w:tcPr>
          <w:p w14:paraId="1652BD4E" w14:textId="77777777" w:rsidR="00F4141F" w:rsidRPr="00722BDD" w:rsidRDefault="00F4141F" w:rsidP="0072481A">
            <w:pPr>
              <w:pStyle w:val="BodyText3"/>
              <w:spacing w:after="0"/>
              <w:rPr>
                <w:rFonts w:ascii="Calibri" w:hAnsi="Calibri" w:cs="Calibri"/>
                <w:b/>
                <w:sz w:val="24"/>
                <w:szCs w:val="24"/>
                <w:lang w:val="en-US"/>
              </w:rPr>
            </w:pPr>
          </w:p>
          <w:p w14:paraId="7F3507F0" w14:textId="77777777" w:rsidR="00F4141F" w:rsidRPr="00722BDD" w:rsidRDefault="00F4141F" w:rsidP="0072481A">
            <w:pPr>
              <w:pStyle w:val="BodyText3"/>
              <w:spacing w:after="0"/>
              <w:rPr>
                <w:rFonts w:ascii="Calibri" w:hAnsi="Calibri" w:cs="Calibri"/>
                <w:b/>
                <w:sz w:val="24"/>
                <w:szCs w:val="24"/>
                <w:lang w:val="en-US"/>
              </w:rPr>
            </w:pPr>
          </w:p>
          <w:p w14:paraId="307E81A4" w14:textId="77777777" w:rsidR="00F4141F" w:rsidRPr="00722BDD" w:rsidRDefault="00F4141F" w:rsidP="0072481A">
            <w:pPr>
              <w:pStyle w:val="BodyText3"/>
              <w:spacing w:after="0"/>
              <w:rPr>
                <w:rFonts w:ascii="Calibri" w:hAnsi="Calibri" w:cs="Calibri"/>
                <w:b/>
                <w:sz w:val="24"/>
                <w:szCs w:val="24"/>
                <w:lang w:val="en-US"/>
              </w:rPr>
            </w:pPr>
          </w:p>
          <w:p w14:paraId="0040495F"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3D4B7E5B" w14:textId="77777777" w:rsidR="00F4141F" w:rsidRPr="00722BDD" w:rsidRDefault="00F4141F" w:rsidP="0072481A">
            <w:pPr>
              <w:pStyle w:val="BodyText3"/>
              <w:spacing w:after="0"/>
              <w:rPr>
                <w:rFonts w:ascii="Calibri" w:hAnsi="Calibri" w:cs="Calibri"/>
                <w:b/>
                <w:sz w:val="24"/>
                <w:szCs w:val="24"/>
                <w:lang w:val="en-US"/>
              </w:rPr>
            </w:pPr>
          </w:p>
        </w:tc>
        <w:tc>
          <w:tcPr>
            <w:tcW w:w="737" w:type="pct"/>
            <w:gridSpan w:val="5"/>
          </w:tcPr>
          <w:p w14:paraId="143B2F6C" w14:textId="77777777" w:rsidR="00F4141F" w:rsidRPr="00722BDD" w:rsidRDefault="00F4141F" w:rsidP="0072481A">
            <w:pPr>
              <w:pStyle w:val="BodyText3"/>
              <w:spacing w:after="0"/>
              <w:rPr>
                <w:rFonts w:ascii="Calibri" w:hAnsi="Calibri" w:cs="Calibri"/>
                <w:b/>
                <w:sz w:val="24"/>
                <w:szCs w:val="24"/>
                <w:lang w:val="en-US"/>
              </w:rPr>
            </w:pPr>
          </w:p>
          <w:p w14:paraId="3D96F33D" w14:textId="77777777" w:rsidR="00F4141F" w:rsidRPr="00722BDD" w:rsidRDefault="00F4141F" w:rsidP="0072481A">
            <w:pPr>
              <w:pStyle w:val="BodyText3"/>
              <w:spacing w:after="0"/>
              <w:rPr>
                <w:rFonts w:ascii="Calibri" w:hAnsi="Calibri" w:cs="Calibri"/>
                <w:b/>
                <w:sz w:val="24"/>
                <w:szCs w:val="24"/>
                <w:lang w:val="en-US"/>
              </w:rPr>
            </w:pPr>
          </w:p>
          <w:p w14:paraId="62FE3D0E" w14:textId="77777777" w:rsidR="00F4141F" w:rsidRPr="00722BDD" w:rsidRDefault="00F4141F" w:rsidP="0072481A">
            <w:pPr>
              <w:pStyle w:val="BodyText3"/>
              <w:spacing w:after="0"/>
              <w:rPr>
                <w:rFonts w:ascii="Calibri" w:hAnsi="Calibri" w:cs="Calibri"/>
                <w:b/>
                <w:sz w:val="24"/>
                <w:szCs w:val="24"/>
                <w:lang w:val="en-US"/>
              </w:rPr>
            </w:pPr>
          </w:p>
          <w:p w14:paraId="4E793061"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1A41E177" w14:textId="77777777" w:rsidR="00F4141F" w:rsidRPr="00722BDD" w:rsidRDefault="00F4141F" w:rsidP="0072481A">
            <w:pPr>
              <w:pStyle w:val="BodyText3"/>
              <w:spacing w:after="0"/>
              <w:rPr>
                <w:rFonts w:ascii="Calibri" w:hAnsi="Calibri" w:cs="Calibri"/>
                <w:b/>
                <w:sz w:val="24"/>
                <w:szCs w:val="24"/>
                <w:lang w:val="en-US"/>
              </w:rPr>
            </w:pPr>
          </w:p>
        </w:tc>
        <w:tc>
          <w:tcPr>
            <w:tcW w:w="914" w:type="pct"/>
            <w:gridSpan w:val="3"/>
            <w:shd w:val="clear" w:color="auto" w:fill="auto"/>
          </w:tcPr>
          <w:p w14:paraId="6C735F1B" w14:textId="77777777" w:rsidR="00F4141F" w:rsidRPr="00722BDD" w:rsidRDefault="00F4141F" w:rsidP="0072481A">
            <w:pPr>
              <w:pStyle w:val="BodyText3"/>
              <w:spacing w:after="0"/>
              <w:rPr>
                <w:rFonts w:ascii="Calibri" w:hAnsi="Calibri" w:cs="Calibri"/>
                <w:b/>
                <w:sz w:val="24"/>
                <w:szCs w:val="24"/>
                <w:lang w:val="en-US"/>
              </w:rPr>
            </w:pPr>
          </w:p>
          <w:p w14:paraId="21147696" w14:textId="77777777" w:rsidR="00F4141F" w:rsidRPr="00722BDD" w:rsidRDefault="00F4141F" w:rsidP="0072481A">
            <w:pPr>
              <w:pStyle w:val="BodyText3"/>
              <w:spacing w:after="0"/>
              <w:rPr>
                <w:rFonts w:ascii="Calibri" w:hAnsi="Calibri" w:cs="Calibri"/>
                <w:b/>
                <w:sz w:val="24"/>
                <w:szCs w:val="24"/>
                <w:lang w:val="en-US"/>
              </w:rPr>
            </w:pPr>
          </w:p>
          <w:p w14:paraId="29162200" w14:textId="77777777" w:rsidR="00F4141F" w:rsidRPr="00722BDD" w:rsidRDefault="00F4141F" w:rsidP="0072481A">
            <w:pPr>
              <w:pStyle w:val="BodyText3"/>
              <w:spacing w:after="0"/>
              <w:rPr>
                <w:rFonts w:ascii="Calibri" w:hAnsi="Calibri" w:cs="Calibri"/>
                <w:b/>
                <w:sz w:val="24"/>
                <w:szCs w:val="24"/>
                <w:lang w:val="en-US"/>
              </w:rPr>
            </w:pPr>
          </w:p>
          <w:p w14:paraId="512314BE"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49DFA673"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4459DDC4" w14:textId="77777777" w:rsidTr="0072481A">
        <w:trPr>
          <w:trHeight w:val="1218"/>
        </w:trPr>
        <w:tc>
          <w:tcPr>
            <w:tcW w:w="2821" w:type="pct"/>
            <w:gridSpan w:val="4"/>
            <w:shd w:val="clear" w:color="auto" w:fill="auto"/>
          </w:tcPr>
          <w:p w14:paraId="61DC32A6" w14:textId="77777777" w:rsidR="00F4141F" w:rsidRPr="00722BDD" w:rsidRDefault="00F4141F" w:rsidP="0072481A">
            <w:pPr>
              <w:spacing w:after="0" w:line="240" w:lineRule="auto"/>
              <w:jc w:val="both"/>
              <w:rPr>
                <w:rFonts w:cs="Calibri"/>
                <w:b/>
                <w:sz w:val="24"/>
                <w:szCs w:val="24"/>
              </w:rPr>
            </w:pPr>
            <w:r w:rsidRPr="00722BDD">
              <w:rPr>
                <w:rFonts w:cs="Calibri"/>
                <w:b/>
                <w:sz w:val="24"/>
                <w:szCs w:val="24"/>
              </w:rPr>
              <w:t>3.3 INVESTIȚIILE SPECIFICE cu intensitatea de 100% sunt necesare pentru atingerea obiectivelor propuse?</w:t>
            </w:r>
          </w:p>
          <w:p w14:paraId="57900017" w14:textId="77777777" w:rsidR="00F4141F" w:rsidRPr="00722BDD" w:rsidRDefault="00F4141F" w:rsidP="0072481A">
            <w:pPr>
              <w:spacing w:after="0" w:line="240" w:lineRule="auto"/>
              <w:jc w:val="both"/>
              <w:rPr>
                <w:rFonts w:cs="Calibri"/>
                <w:b/>
                <w:sz w:val="24"/>
                <w:szCs w:val="24"/>
              </w:rPr>
            </w:pPr>
          </w:p>
        </w:tc>
        <w:tc>
          <w:tcPr>
            <w:tcW w:w="528" w:type="pct"/>
            <w:gridSpan w:val="2"/>
            <w:shd w:val="clear" w:color="auto" w:fill="auto"/>
          </w:tcPr>
          <w:p w14:paraId="4A6060E0" w14:textId="77777777" w:rsidR="00F4141F" w:rsidRPr="00722BDD" w:rsidRDefault="00F4141F" w:rsidP="0072481A">
            <w:pPr>
              <w:pStyle w:val="BodyText3"/>
              <w:spacing w:after="0"/>
              <w:rPr>
                <w:rFonts w:ascii="Calibri" w:hAnsi="Calibri" w:cs="Calibri"/>
                <w:b/>
                <w:sz w:val="24"/>
                <w:szCs w:val="24"/>
                <w:lang w:val="en-US"/>
              </w:rPr>
            </w:pPr>
          </w:p>
          <w:p w14:paraId="6E714824" w14:textId="77777777" w:rsidR="00F4141F" w:rsidRPr="00722BDD" w:rsidRDefault="00F4141F" w:rsidP="0072481A">
            <w:pPr>
              <w:pStyle w:val="BodyText3"/>
              <w:spacing w:after="0"/>
              <w:rPr>
                <w:rFonts w:ascii="Calibri" w:hAnsi="Calibri" w:cs="Calibri"/>
                <w:b/>
                <w:sz w:val="24"/>
                <w:szCs w:val="24"/>
                <w:lang w:val="en-US"/>
              </w:rPr>
            </w:pPr>
          </w:p>
          <w:p w14:paraId="0AE973F5"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3912409E" w14:textId="77777777" w:rsidR="00F4141F" w:rsidRPr="00722BDD" w:rsidRDefault="00F4141F" w:rsidP="0072481A">
            <w:pPr>
              <w:pStyle w:val="BodyText3"/>
              <w:spacing w:after="0"/>
              <w:rPr>
                <w:rFonts w:ascii="Calibri" w:hAnsi="Calibri" w:cs="Calibri"/>
                <w:b/>
                <w:sz w:val="24"/>
                <w:szCs w:val="24"/>
                <w:lang w:val="en-US"/>
              </w:rPr>
            </w:pPr>
          </w:p>
        </w:tc>
        <w:tc>
          <w:tcPr>
            <w:tcW w:w="737" w:type="pct"/>
            <w:gridSpan w:val="5"/>
          </w:tcPr>
          <w:p w14:paraId="0C45B33C" w14:textId="77777777" w:rsidR="00F4141F" w:rsidRPr="00722BDD" w:rsidRDefault="00F4141F" w:rsidP="0072481A">
            <w:pPr>
              <w:pStyle w:val="BodyText3"/>
              <w:spacing w:after="0"/>
              <w:rPr>
                <w:rFonts w:ascii="Calibri" w:hAnsi="Calibri" w:cs="Calibri"/>
                <w:b/>
                <w:sz w:val="24"/>
                <w:szCs w:val="24"/>
                <w:lang w:val="en-US"/>
              </w:rPr>
            </w:pPr>
          </w:p>
          <w:p w14:paraId="68F9C35C" w14:textId="77777777" w:rsidR="00F4141F" w:rsidRPr="00722BDD" w:rsidRDefault="00F4141F" w:rsidP="0072481A">
            <w:pPr>
              <w:pStyle w:val="BodyText3"/>
              <w:spacing w:after="0"/>
              <w:rPr>
                <w:rFonts w:ascii="Calibri" w:hAnsi="Calibri" w:cs="Calibri"/>
                <w:b/>
                <w:sz w:val="24"/>
                <w:szCs w:val="24"/>
                <w:lang w:val="en-US"/>
              </w:rPr>
            </w:pPr>
          </w:p>
          <w:p w14:paraId="50C893F6"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39E121A7" w14:textId="77777777" w:rsidR="00F4141F" w:rsidRPr="00722BDD" w:rsidRDefault="00F4141F" w:rsidP="0072481A">
            <w:pPr>
              <w:pStyle w:val="BodyText3"/>
              <w:spacing w:after="0"/>
              <w:rPr>
                <w:rFonts w:ascii="Calibri" w:hAnsi="Calibri" w:cs="Calibri"/>
                <w:b/>
                <w:sz w:val="24"/>
                <w:szCs w:val="24"/>
                <w:lang w:val="en-US"/>
              </w:rPr>
            </w:pPr>
          </w:p>
        </w:tc>
        <w:tc>
          <w:tcPr>
            <w:tcW w:w="914" w:type="pct"/>
            <w:gridSpan w:val="3"/>
            <w:shd w:val="clear" w:color="auto" w:fill="auto"/>
          </w:tcPr>
          <w:p w14:paraId="0CD4E2FB" w14:textId="77777777" w:rsidR="00F4141F" w:rsidRPr="00722BDD" w:rsidRDefault="00F4141F" w:rsidP="0072481A">
            <w:pPr>
              <w:pStyle w:val="BodyText3"/>
              <w:spacing w:after="0"/>
              <w:rPr>
                <w:rFonts w:ascii="Calibri" w:hAnsi="Calibri" w:cs="Calibri"/>
                <w:b/>
                <w:sz w:val="24"/>
                <w:szCs w:val="24"/>
                <w:lang w:val="en-US"/>
              </w:rPr>
            </w:pPr>
          </w:p>
          <w:p w14:paraId="5E146C75" w14:textId="77777777" w:rsidR="00F4141F" w:rsidRPr="00722BDD" w:rsidRDefault="00F4141F" w:rsidP="0072481A">
            <w:pPr>
              <w:pStyle w:val="BodyText3"/>
              <w:spacing w:after="0"/>
              <w:rPr>
                <w:rFonts w:ascii="Calibri" w:hAnsi="Calibri" w:cs="Calibri"/>
                <w:b/>
                <w:sz w:val="24"/>
                <w:szCs w:val="24"/>
                <w:lang w:val="en-US"/>
              </w:rPr>
            </w:pPr>
          </w:p>
          <w:p w14:paraId="5091A3F6"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7E4BFDF0"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7FE3F5E3" w14:textId="77777777" w:rsidTr="0072481A">
        <w:trPr>
          <w:trHeight w:val="1932"/>
        </w:trPr>
        <w:tc>
          <w:tcPr>
            <w:tcW w:w="2821" w:type="pct"/>
            <w:gridSpan w:val="4"/>
            <w:shd w:val="clear" w:color="auto" w:fill="auto"/>
          </w:tcPr>
          <w:p w14:paraId="469D9287" w14:textId="77777777" w:rsidR="00F4141F" w:rsidRPr="00722BDD" w:rsidRDefault="00F4141F" w:rsidP="0072481A">
            <w:pPr>
              <w:spacing w:after="0" w:line="240" w:lineRule="auto"/>
              <w:jc w:val="both"/>
              <w:rPr>
                <w:rFonts w:cs="Calibri"/>
                <w:b/>
                <w:sz w:val="24"/>
                <w:szCs w:val="24"/>
              </w:rPr>
            </w:pPr>
            <w:r w:rsidRPr="00722BDD">
              <w:rPr>
                <w:rFonts w:cs="Calibri"/>
                <w:b/>
                <w:sz w:val="24"/>
                <w:szCs w:val="24"/>
              </w:rPr>
              <w:t>3.4 – Sunt investițiile în echipamente, utilaje, inclusiv mijloace de transport adecvate activității descrise în proiect, eligibile în conformitate cu cele specificate în submăsură?</w:t>
            </w:r>
          </w:p>
          <w:p w14:paraId="260B1538" w14:textId="77777777" w:rsidR="00F4141F" w:rsidRPr="00722BDD" w:rsidRDefault="00F4141F" w:rsidP="0072481A">
            <w:pPr>
              <w:spacing w:after="0" w:line="240" w:lineRule="auto"/>
              <w:jc w:val="both"/>
              <w:rPr>
                <w:rFonts w:cs="Calibri"/>
                <w:i/>
                <w:sz w:val="24"/>
                <w:szCs w:val="24"/>
              </w:rPr>
            </w:pPr>
            <w:r w:rsidRPr="00722BDD">
              <w:rPr>
                <w:rFonts w:cs="Calibri"/>
                <w:i/>
                <w:sz w:val="24"/>
                <w:szCs w:val="24"/>
              </w:rPr>
              <w:t xml:space="preserve">cazul operațiunilor aferente altor articole </w:t>
            </w:r>
          </w:p>
          <w:p w14:paraId="1239C676" w14:textId="77777777" w:rsidR="00F4141F" w:rsidRPr="00722BDD" w:rsidRDefault="00F4141F" w:rsidP="0072481A">
            <w:pPr>
              <w:spacing w:after="0" w:line="240" w:lineRule="auto"/>
              <w:jc w:val="both"/>
              <w:rPr>
                <w:rFonts w:cs="Calibri"/>
                <w:i/>
                <w:sz w:val="24"/>
                <w:szCs w:val="24"/>
              </w:rPr>
            </w:pPr>
            <w:r w:rsidRPr="00722BDD">
              <w:rPr>
                <w:rFonts w:cs="Calibri"/>
                <w:i/>
                <w:sz w:val="24"/>
                <w:szCs w:val="24"/>
              </w:rPr>
              <w:t xml:space="preserve">Studiul de Fezabilitate aferent investițiilor </w:t>
            </w:r>
          </w:p>
        </w:tc>
        <w:tc>
          <w:tcPr>
            <w:tcW w:w="528" w:type="pct"/>
            <w:gridSpan w:val="2"/>
            <w:shd w:val="clear" w:color="auto" w:fill="auto"/>
          </w:tcPr>
          <w:p w14:paraId="4D7F4A6C" w14:textId="77777777" w:rsidR="00F4141F" w:rsidRPr="00722BDD" w:rsidRDefault="00F4141F" w:rsidP="0072481A">
            <w:pPr>
              <w:pStyle w:val="BodyText3"/>
              <w:spacing w:after="0"/>
              <w:rPr>
                <w:rFonts w:ascii="Calibri" w:hAnsi="Calibri" w:cs="Calibri"/>
                <w:b/>
                <w:sz w:val="24"/>
                <w:szCs w:val="24"/>
                <w:lang w:val="en-US"/>
              </w:rPr>
            </w:pPr>
          </w:p>
          <w:p w14:paraId="2756FBDC" w14:textId="77777777" w:rsidR="00F4141F" w:rsidRPr="00722BDD" w:rsidRDefault="00F4141F" w:rsidP="0072481A">
            <w:pPr>
              <w:pStyle w:val="BodyText3"/>
              <w:spacing w:after="0"/>
              <w:rPr>
                <w:rFonts w:ascii="Calibri" w:hAnsi="Calibri" w:cs="Calibri"/>
                <w:b/>
                <w:sz w:val="24"/>
                <w:szCs w:val="24"/>
                <w:lang w:val="en-US"/>
              </w:rPr>
            </w:pPr>
          </w:p>
          <w:p w14:paraId="4F08EC9B" w14:textId="77777777" w:rsidR="00F4141F" w:rsidRPr="00722BDD" w:rsidRDefault="00F4141F" w:rsidP="0072481A">
            <w:pPr>
              <w:pStyle w:val="BodyText3"/>
              <w:spacing w:after="0"/>
              <w:rPr>
                <w:rFonts w:ascii="Calibri" w:hAnsi="Calibri" w:cs="Calibri"/>
                <w:b/>
                <w:sz w:val="24"/>
                <w:szCs w:val="24"/>
                <w:lang w:val="en-US"/>
              </w:rPr>
            </w:pPr>
          </w:p>
          <w:p w14:paraId="2469CD4D"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09F5D865" w14:textId="77777777" w:rsidR="00F4141F" w:rsidRPr="00722BDD" w:rsidRDefault="00F4141F" w:rsidP="0072481A">
            <w:pPr>
              <w:pStyle w:val="BodyText3"/>
              <w:spacing w:after="0"/>
              <w:rPr>
                <w:rFonts w:ascii="Calibri" w:hAnsi="Calibri" w:cs="Calibri"/>
                <w:b/>
                <w:sz w:val="24"/>
                <w:szCs w:val="24"/>
                <w:lang w:val="en-US"/>
              </w:rPr>
            </w:pPr>
          </w:p>
        </w:tc>
        <w:tc>
          <w:tcPr>
            <w:tcW w:w="737" w:type="pct"/>
            <w:gridSpan w:val="5"/>
          </w:tcPr>
          <w:p w14:paraId="377B50DE" w14:textId="77777777" w:rsidR="00F4141F" w:rsidRPr="00722BDD" w:rsidRDefault="00F4141F" w:rsidP="0072481A">
            <w:pPr>
              <w:pStyle w:val="BodyText3"/>
              <w:spacing w:after="0"/>
              <w:rPr>
                <w:rFonts w:ascii="Calibri" w:hAnsi="Calibri" w:cs="Calibri"/>
                <w:b/>
                <w:sz w:val="24"/>
                <w:szCs w:val="24"/>
                <w:lang w:val="en-US"/>
              </w:rPr>
            </w:pPr>
          </w:p>
          <w:p w14:paraId="10DA14A4" w14:textId="77777777" w:rsidR="00F4141F" w:rsidRPr="00722BDD" w:rsidRDefault="00F4141F" w:rsidP="0072481A">
            <w:pPr>
              <w:pStyle w:val="BodyText3"/>
              <w:spacing w:after="0"/>
              <w:rPr>
                <w:rFonts w:ascii="Calibri" w:hAnsi="Calibri" w:cs="Calibri"/>
                <w:b/>
                <w:sz w:val="24"/>
                <w:szCs w:val="24"/>
                <w:lang w:val="en-US"/>
              </w:rPr>
            </w:pPr>
          </w:p>
          <w:p w14:paraId="19568FB4" w14:textId="77777777" w:rsidR="00F4141F" w:rsidRPr="00722BDD" w:rsidRDefault="00F4141F" w:rsidP="0072481A">
            <w:pPr>
              <w:pStyle w:val="BodyText3"/>
              <w:spacing w:after="0"/>
              <w:rPr>
                <w:rFonts w:ascii="Calibri" w:hAnsi="Calibri" w:cs="Calibri"/>
                <w:b/>
                <w:sz w:val="24"/>
                <w:szCs w:val="24"/>
                <w:lang w:val="en-US"/>
              </w:rPr>
            </w:pPr>
          </w:p>
          <w:p w14:paraId="28D3A1BE"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59F0B616" w14:textId="77777777" w:rsidR="00F4141F" w:rsidRPr="00722BDD" w:rsidRDefault="00F4141F" w:rsidP="0072481A">
            <w:pPr>
              <w:pStyle w:val="BodyText3"/>
              <w:spacing w:after="0"/>
              <w:rPr>
                <w:rFonts w:ascii="Calibri" w:hAnsi="Calibri" w:cs="Calibri"/>
                <w:b/>
                <w:sz w:val="24"/>
                <w:szCs w:val="24"/>
                <w:lang w:val="en-US"/>
              </w:rPr>
            </w:pPr>
          </w:p>
        </w:tc>
        <w:tc>
          <w:tcPr>
            <w:tcW w:w="914" w:type="pct"/>
            <w:gridSpan w:val="3"/>
            <w:shd w:val="clear" w:color="auto" w:fill="auto"/>
          </w:tcPr>
          <w:p w14:paraId="02864F73" w14:textId="77777777" w:rsidR="00F4141F" w:rsidRPr="00722BDD" w:rsidRDefault="00F4141F" w:rsidP="0072481A">
            <w:pPr>
              <w:pStyle w:val="BodyText3"/>
              <w:spacing w:after="0"/>
              <w:rPr>
                <w:rFonts w:ascii="Calibri" w:hAnsi="Calibri" w:cs="Calibri"/>
                <w:b/>
                <w:sz w:val="24"/>
                <w:szCs w:val="24"/>
                <w:lang w:val="en-US"/>
              </w:rPr>
            </w:pPr>
          </w:p>
          <w:p w14:paraId="75A2A001" w14:textId="77777777" w:rsidR="00F4141F" w:rsidRPr="00722BDD" w:rsidRDefault="00F4141F" w:rsidP="0072481A">
            <w:pPr>
              <w:pStyle w:val="BodyText3"/>
              <w:spacing w:after="0"/>
              <w:rPr>
                <w:rFonts w:ascii="Calibri" w:hAnsi="Calibri" w:cs="Calibri"/>
                <w:b/>
                <w:sz w:val="24"/>
                <w:szCs w:val="24"/>
                <w:lang w:val="en-US"/>
              </w:rPr>
            </w:pPr>
          </w:p>
          <w:p w14:paraId="7AE12D2A" w14:textId="77777777" w:rsidR="00F4141F" w:rsidRPr="00722BDD" w:rsidRDefault="00F4141F" w:rsidP="0072481A">
            <w:pPr>
              <w:pStyle w:val="BodyText3"/>
              <w:spacing w:after="0"/>
              <w:rPr>
                <w:rFonts w:ascii="Calibri" w:hAnsi="Calibri" w:cs="Calibri"/>
                <w:b/>
                <w:sz w:val="24"/>
                <w:szCs w:val="24"/>
                <w:lang w:val="en-US"/>
              </w:rPr>
            </w:pPr>
          </w:p>
          <w:p w14:paraId="2B8E9D45"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19342108"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6284EBC4" w14:textId="77777777" w:rsidTr="0072481A">
        <w:trPr>
          <w:trHeight w:val="1255"/>
        </w:trPr>
        <w:tc>
          <w:tcPr>
            <w:tcW w:w="2821" w:type="pct"/>
            <w:gridSpan w:val="4"/>
            <w:shd w:val="clear" w:color="auto" w:fill="auto"/>
          </w:tcPr>
          <w:p w14:paraId="675CF854" w14:textId="77777777" w:rsidR="00F4141F" w:rsidRPr="00722BDD" w:rsidRDefault="00F4141F" w:rsidP="0072481A">
            <w:pPr>
              <w:spacing w:after="0" w:line="240" w:lineRule="auto"/>
              <w:jc w:val="both"/>
              <w:rPr>
                <w:rFonts w:cs="Calibri"/>
                <w:b/>
                <w:sz w:val="24"/>
                <w:szCs w:val="24"/>
              </w:rPr>
            </w:pPr>
            <w:r w:rsidRPr="00722BDD">
              <w:rPr>
                <w:rFonts w:cs="Calibri"/>
                <w:b/>
                <w:sz w:val="24"/>
                <w:szCs w:val="24"/>
              </w:rPr>
              <w:t>3.5 Sunt investițiile în echipamente, utilaje, inclusiv mijloace de transport necesare implementării proiectului?</w:t>
            </w:r>
          </w:p>
          <w:p w14:paraId="74AF99E3" w14:textId="77777777" w:rsidR="00F4141F" w:rsidRPr="00722BDD" w:rsidRDefault="00F4141F" w:rsidP="0072481A">
            <w:pPr>
              <w:spacing w:after="0" w:line="240" w:lineRule="auto"/>
              <w:jc w:val="both"/>
              <w:rPr>
                <w:rFonts w:cs="Calibri"/>
                <w:b/>
                <w:sz w:val="24"/>
                <w:szCs w:val="24"/>
              </w:rPr>
            </w:pPr>
          </w:p>
        </w:tc>
        <w:tc>
          <w:tcPr>
            <w:tcW w:w="528" w:type="pct"/>
            <w:gridSpan w:val="2"/>
            <w:shd w:val="clear" w:color="auto" w:fill="auto"/>
          </w:tcPr>
          <w:p w14:paraId="0FAF7E79"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5A9395BD" w14:textId="77777777" w:rsidR="00F4141F" w:rsidRPr="00722BDD" w:rsidRDefault="00F4141F" w:rsidP="0072481A">
            <w:pPr>
              <w:pStyle w:val="BodyText3"/>
              <w:spacing w:after="0"/>
              <w:rPr>
                <w:rFonts w:ascii="Calibri" w:hAnsi="Calibri" w:cs="Calibri"/>
                <w:b/>
                <w:sz w:val="24"/>
                <w:szCs w:val="24"/>
                <w:lang w:val="en-US"/>
              </w:rPr>
            </w:pPr>
          </w:p>
        </w:tc>
        <w:tc>
          <w:tcPr>
            <w:tcW w:w="737" w:type="pct"/>
            <w:gridSpan w:val="5"/>
          </w:tcPr>
          <w:p w14:paraId="6AE44CD3"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53641A56" w14:textId="77777777" w:rsidR="00F4141F" w:rsidRPr="00722BDD" w:rsidRDefault="00F4141F" w:rsidP="0072481A">
            <w:pPr>
              <w:pStyle w:val="BodyText3"/>
              <w:spacing w:after="0"/>
              <w:rPr>
                <w:rFonts w:ascii="Calibri" w:hAnsi="Calibri" w:cs="Calibri"/>
                <w:b/>
                <w:sz w:val="24"/>
                <w:szCs w:val="24"/>
                <w:lang w:val="en-US"/>
              </w:rPr>
            </w:pPr>
          </w:p>
        </w:tc>
        <w:tc>
          <w:tcPr>
            <w:tcW w:w="914" w:type="pct"/>
            <w:gridSpan w:val="3"/>
            <w:shd w:val="clear" w:color="auto" w:fill="auto"/>
          </w:tcPr>
          <w:p w14:paraId="42532D6F"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0C02CD26"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3FCC7586" w14:textId="77777777" w:rsidTr="0072481A">
        <w:trPr>
          <w:trHeight w:val="562"/>
        </w:trPr>
        <w:tc>
          <w:tcPr>
            <w:tcW w:w="2821" w:type="pct"/>
            <w:gridSpan w:val="4"/>
            <w:shd w:val="clear" w:color="auto" w:fill="auto"/>
          </w:tcPr>
          <w:p w14:paraId="2055AA8D" w14:textId="77777777" w:rsidR="00F4141F" w:rsidRPr="00722BDD" w:rsidRDefault="00F4141F" w:rsidP="0072481A">
            <w:pPr>
              <w:spacing w:after="0" w:line="240" w:lineRule="auto"/>
              <w:jc w:val="both"/>
              <w:rPr>
                <w:rFonts w:cs="Calibri"/>
                <w:b/>
                <w:sz w:val="24"/>
                <w:szCs w:val="24"/>
              </w:rPr>
            </w:pPr>
            <w:r w:rsidRPr="00722BDD">
              <w:rPr>
                <w:rFonts w:cs="Calibri"/>
                <w:b/>
                <w:sz w:val="24"/>
                <w:szCs w:val="24"/>
              </w:rPr>
              <w:t>3.6 În Planul de Proiect sunt cuprinse cheltuieli neeligibile?</w:t>
            </w:r>
          </w:p>
          <w:p w14:paraId="117CAFBA" w14:textId="77777777" w:rsidR="00F4141F" w:rsidRPr="00722BDD" w:rsidRDefault="00F4141F" w:rsidP="0072481A">
            <w:pPr>
              <w:spacing w:after="0" w:line="240" w:lineRule="auto"/>
              <w:jc w:val="both"/>
              <w:rPr>
                <w:rFonts w:cs="Calibri"/>
                <w:b/>
                <w:sz w:val="24"/>
                <w:szCs w:val="24"/>
              </w:rPr>
            </w:pPr>
          </w:p>
          <w:p w14:paraId="776E3780" w14:textId="77777777" w:rsidR="00F4141F" w:rsidRPr="00722BDD" w:rsidRDefault="00F4141F" w:rsidP="0072481A">
            <w:pPr>
              <w:spacing w:after="0" w:line="240" w:lineRule="auto"/>
              <w:jc w:val="both"/>
              <w:rPr>
                <w:rFonts w:cs="Calibri"/>
                <w:b/>
                <w:sz w:val="24"/>
                <w:szCs w:val="24"/>
              </w:rPr>
            </w:pPr>
            <w:r w:rsidRPr="00722BDD">
              <w:rPr>
                <w:rFonts w:cs="Calibri"/>
                <w:b/>
                <w:sz w:val="24"/>
                <w:szCs w:val="24"/>
              </w:rPr>
              <w:t xml:space="preserve">Pentru investițiile ce cuprind și cheltuieli neeligibile, există în cadrul Declarației F bifat angajamentul liderului de proiect că acestea vor fi realizate până la data finalizării proiectului?  </w:t>
            </w:r>
          </w:p>
          <w:p w14:paraId="5A542DE6" w14:textId="77777777" w:rsidR="00F4141F" w:rsidRPr="00722BDD" w:rsidRDefault="00F4141F" w:rsidP="0072481A">
            <w:pPr>
              <w:spacing w:after="0" w:line="240" w:lineRule="auto"/>
              <w:jc w:val="both"/>
              <w:rPr>
                <w:rFonts w:cs="Calibri"/>
                <w:i/>
                <w:sz w:val="24"/>
                <w:szCs w:val="24"/>
              </w:rPr>
            </w:pPr>
          </w:p>
        </w:tc>
        <w:tc>
          <w:tcPr>
            <w:tcW w:w="528" w:type="pct"/>
            <w:gridSpan w:val="2"/>
            <w:shd w:val="clear" w:color="auto" w:fill="auto"/>
          </w:tcPr>
          <w:p w14:paraId="6A71A8E5" w14:textId="77777777" w:rsidR="00F4141F" w:rsidRPr="00722BDD" w:rsidRDefault="00F4141F" w:rsidP="0072481A">
            <w:pPr>
              <w:overflowPunct w:val="0"/>
              <w:autoSpaceDE w:val="0"/>
              <w:autoSpaceDN w:val="0"/>
              <w:adjustRightInd w:val="0"/>
              <w:spacing w:after="0" w:line="240" w:lineRule="auto"/>
              <w:jc w:val="center"/>
              <w:textAlignment w:val="baseline"/>
              <w:rPr>
                <w:rFonts w:cs="Calibri"/>
                <w:bCs/>
                <w:sz w:val="24"/>
                <w:szCs w:val="24"/>
                <w:lang w:eastAsia="fr-FR"/>
              </w:rPr>
            </w:pPr>
          </w:p>
          <w:p w14:paraId="256938F4" w14:textId="77777777" w:rsidR="00F4141F" w:rsidRPr="00722BDD" w:rsidRDefault="00F4141F" w:rsidP="0072481A">
            <w:pPr>
              <w:overflowPunct w:val="0"/>
              <w:autoSpaceDE w:val="0"/>
              <w:autoSpaceDN w:val="0"/>
              <w:adjustRightInd w:val="0"/>
              <w:spacing w:after="0" w:line="240" w:lineRule="auto"/>
              <w:jc w:val="center"/>
              <w:textAlignment w:val="baseline"/>
              <w:rPr>
                <w:rFonts w:cs="Calibri"/>
                <w:bCs/>
                <w:sz w:val="24"/>
                <w:szCs w:val="24"/>
                <w:lang w:eastAsia="fr-FR"/>
              </w:rPr>
            </w:pPr>
            <w:r w:rsidRPr="00722BDD">
              <w:rPr>
                <w:rFonts w:cs="Calibri"/>
                <w:bCs/>
                <w:sz w:val="24"/>
                <w:szCs w:val="24"/>
                <w:lang w:eastAsia="fr-FR"/>
              </w:rPr>
              <w:sym w:font="Wingdings" w:char="F06F"/>
            </w:r>
          </w:p>
          <w:p w14:paraId="50BAA15C" w14:textId="77777777" w:rsidR="00F4141F" w:rsidRPr="00722BDD" w:rsidRDefault="00F4141F" w:rsidP="0072481A">
            <w:pPr>
              <w:overflowPunct w:val="0"/>
              <w:autoSpaceDE w:val="0"/>
              <w:autoSpaceDN w:val="0"/>
              <w:adjustRightInd w:val="0"/>
              <w:spacing w:after="0" w:line="240" w:lineRule="auto"/>
              <w:textAlignment w:val="baseline"/>
              <w:rPr>
                <w:rFonts w:cs="Calibri"/>
                <w:bCs/>
                <w:sz w:val="24"/>
                <w:szCs w:val="24"/>
                <w:lang w:eastAsia="fr-FR"/>
              </w:rPr>
            </w:pPr>
          </w:p>
          <w:p w14:paraId="22CD3385" w14:textId="77777777" w:rsidR="00F4141F" w:rsidRPr="00722BDD" w:rsidRDefault="00F4141F" w:rsidP="0072481A">
            <w:pPr>
              <w:overflowPunct w:val="0"/>
              <w:autoSpaceDE w:val="0"/>
              <w:autoSpaceDN w:val="0"/>
              <w:adjustRightInd w:val="0"/>
              <w:spacing w:after="0" w:line="240" w:lineRule="auto"/>
              <w:textAlignment w:val="baseline"/>
              <w:rPr>
                <w:rFonts w:cs="Calibri"/>
                <w:bCs/>
                <w:sz w:val="24"/>
                <w:szCs w:val="24"/>
                <w:lang w:eastAsia="fr-FR"/>
              </w:rPr>
            </w:pPr>
          </w:p>
          <w:p w14:paraId="353E3AC7" w14:textId="77777777" w:rsidR="00F4141F" w:rsidRPr="00722BDD" w:rsidRDefault="00F4141F" w:rsidP="0072481A">
            <w:pPr>
              <w:overflowPunct w:val="0"/>
              <w:autoSpaceDE w:val="0"/>
              <w:autoSpaceDN w:val="0"/>
              <w:adjustRightInd w:val="0"/>
              <w:spacing w:after="0" w:line="240" w:lineRule="auto"/>
              <w:textAlignment w:val="baseline"/>
              <w:rPr>
                <w:rFonts w:cs="Calibri"/>
                <w:bCs/>
                <w:sz w:val="24"/>
                <w:szCs w:val="24"/>
                <w:lang w:eastAsia="fr-FR"/>
              </w:rPr>
            </w:pPr>
          </w:p>
          <w:p w14:paraId="2F61A662" w14:textId="77777777" w:rsidR="00F4141F" w:rsidRPr="00722BDD" w:rsidRDefault="00F4141F" w:rsidP="0072481A">
            <w:pPr>
              <w:overflowPunct w:val="0"/>
              <w:autoSpaceDE w:val="0"/>
              <w:autoSpaceDN w:val="0"/>
              <w:adjustRightInd w:val="0"/>
              <w:spacing w:after="0" w:line="240" w:lineRule="auto"/>
              <w:textAlignment w:val="baseline"/>
              <w:rPr>
                <w:rFonts w:cs="Calibri"/>
                <w:bCs/>
                <w:sz w:val="24"/>
                <w:szCs w:val="24"/>
                <w:lang w:eastAsia="fr-FR"/>
              </w:rPr>
            </w:pPr>
          </w:p>
          <w:p w14:paraId="5038B905"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Cs/>
                <w:sz w:val="24"/>
                <w:szCs w:val="24"/>
                <w:lang w:val="en-US" w:eastAsia="en-US"/>
              </w:rPr>
              <w:sym w:font="Wingdings" w:char="F06F"/>
            </w:r>
          </w:p>
        </w:tc>
        <w:tc>
          <w:tcPr>
            <w:tcW w:w="737" w:type="pct"/>
            <w:gridSpan w:val="5"/>
          </w:tcPr>
          <w:p w14:paraId="2B1ED03B" w14:textId="77777777" w:rsidR="00F4141F" w:rsidRPr="00722BDD" w:rsidRDefault="00F4141F" w:rsidP="0072481A">
            <w:pPr>
              <w:overflowPunct w:val="0"/>
              <w:autoSpaceDE w:val="0"/>
              <w:autoSpaceDN w:val="0"/>
              <w:adjustRightInd w:val="0"/>
              <w:spacing w:after="0" w:line="240" w:lineRule="auto"/>
              <w:jc w:val="center"/>
              <w:textAlignment w:val="baseline"/>
              <w:rPr>
                <w:rFonts w:cs="Calibri"/>
                <w:bCs/>
                <w:sz w:val="24"/>
                <w:szCs w:val="24"/>
                <w:lang w:eastAsia="fr-FR"/>
              </w:rPr>
            </w:pPr>
          </w:p>
          <w:p w14:paraId="582731FC" w14:textId="77777777" w:rsidR="00F4141F" w:rsidRPr="00722BDD" w:rsidRDefault="00F4141F" w:rsidP="0072481A">
            <w:pPr>
              <w:overflowPunct w:val="0"/>
              <w:autoSpaceDE w:val="0"/>
              <w:autoSpaceDN w:val="0"/>
              <w:adjustRightInd w:val="0"/>
              <w:spacing w:after="0" w:line="240" w:lineRule="auto"/>
              <w:jc w:val="center"/>
              <w:textAlignment w:val="baseline"/>
              <w:rPr>
                <w:rFonts w:cs="Calibri"/>
                <w:bCs/>
                <w:sz w:val="24"/>
                <w:szCs w:val="24"/>
                <w:lang w:eastAsia="fr-FR"/>
              </w:rPr>
            </w:pPr>
            <w:r w:rsidRPr="00722BDD">
              <w:rPr>
                <w:rFonts w:cs="Calibri"/>
                <w:bCs/>
                <w:sz w:val="24"/>
                <w:szCs w:val="24"/>
                <w:lang w:eastAsia="fr-FR"/>
              </w:rPr>
              <w:sym w:font="Wingdings" w:char="F06F"/>
            </w:r>
          </w:p>
          <w:p w14:paraId="72B5867B" w14:textId="77777777" w:rsidR="00F4141F" w:rsidRPr="00722BDD" w:rsidRDefault="00F4141F" w:rsidP="0072481A">
            <w:pPr>
              <w:overflowPunct w:val="0"/>
              <w:autoSpaceDE w:val="0"/>
              <w:autoSpaceDN w:val="0"/>
              <w:adjustRightInd w:val="0"/>
              <w:spacing w:after="0" w:line="240" w:lineRule="auto"/>
              <w:textAlignment w:val="baseline"/>
              <w:rPr>
                <w:rFonts w:cs="Calibri"/>
                <w:bCs/>
                <w:sz w:val="24"/>
                <w:szCs w:val="24"/>
                <w:lang w:eastAsia="fr-FR"/>
              </w:rPr>
            </w:pPr>
          </w:p>
          <w:p w14:paraId="38F51924" w14:textId="77777777" w:rsidR="00F4141F" w:rsidRPr="00722BDD" w:rsidRDefault="00F4141F" w:rsidP="0072481A">
            <w:pPr>
              <w:overflowPunct w:val="0"/>
              <w:autoSpaceDE w:val="0"/>
              <w:autoSpaceDN w:val="0"/>
              <w:adjustRightInd w:val="0"/>
              <w:spacing w:after="0" w:line="240" w:lineRule="auto"/>
              <w:textAlignment w:val="baseline"/>
              <w:rPr>
                <w:rFonts w:cs="Calibri"/>
                <w:bCs/>
                <w:sz w:val="24"/>
                <w:szCs w:val="24"/>
                <w:lang w:eastAsia="fr-FR"/>
              </w:rPr>
            </w:pPr>
          </w:p>
          <w:p w14:paraId="2DD248AE" w14:textId="77777777" w:rsidR="00F4141F" w:rsidRPr="00722BDD" w:rsidRDefault="00F4141F" w:rsidP="0072481A">
            <w:pPr>
              <w:overflowPunct w:val="0"/>
              <w:autoSpaceDE w:val="0"/>
              <w:autoSpaceDN w:val="0"/>
              <w:adjustRightInd w:val="0"/>
              <w:spacing w:after="0" w:line="240" w:lineRule="auto"/>
              <w:textAlignment w:val="baseline"/>
              <w:rPr>
                <w:rFonts w:cs="Calibri"/>
                <w:bCs/>
                <w:sz w:val="24"/>
                <w:szCs w:val="24"/>
                <w:lang w:eastAsia="fr-FR"/>
              </w:rPr>
            </w:pPr>
          </w:p>
          <w:p w14:paraId="773B0370" w14:textId="77777777" w:rsidR="00F4141F" w:rsidRPr="00722BDD" w:rsidRDefault="00F4141F" w:rsidP="0072481A">
            <w:pPr>
              <w:overflowPunct w:val="0"/>
              <w:autoSpaceDE w:val="0"/>
              <w:autoSpaceDN w:val="0"/>
              <w:adjustRightInd w:val="0"/>
              <w:spacing w:after="0" w:line="240" w:lineRule="auto"/>
              <w:textAlignment w:val="baseline"/>
              <w:rPr>
                <w:rFonts w:cs="Calibri"/>
                <w:bCs/>
                <w:sz w:val="24"/>
                <w:szCs w:val="24"/>
                <w:lang w:eastAsia="fr-FR"/>
              </w:rPr>
            </w:pPr>
          </w:p>
          <w:p w14:paraId="2DFFE3CA"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Cs/>
                <w:sz w:val="24"/>
                <w:szCs w:val="24"/>
                <w:lang w:val="en-US" w:eastAsia="en-US"/>
              </w:rPr>
              <w:sym w:font="Wingdings" w:char="F06F"/>
            </w:r>
          </w:p>
        </w:tc>
        <w:tc>
          <w:tcPr>
            <w:tcW w:w="914" w:type="pct"/>
            <w:gridSpan w:val="3"/>
            <w:shd w:val="clear" w:color="auto" w:fill="auto"/>
          </w:tcPr>
          <w:p w14:paraId="4CD278D9" w14:textId="77777777" w:rsidR="00F4141F" w:rsidRPr="00722BDD" w:rsidRDefault="00F4141F" w:rsidP="0072481A">
            <w:pPr>
              <w:overflowPunct w:val="0"/>
              <w:autoSpaceDE w:val="0"/>
              <w:autoSpaceDN w:val="0"/>
              <w:adjustRightInd w:val="0"/>
              <w:spacing w:after="0" w:line="240" w:lineRule="auto"/>
              <w:jc w:val="center"/>
              <w:textAlignment w:val="baseline"/>
              <w:rPr>
                <w:rFonts w:cs="Calibri"/>
                <w:bCs/>
                <w:sz w:val="24"/>
                <w:szCs w:val="24"/>
                <w:lang w:eastAsia="fr-FR"/>
              </w:rPr>
            </w:pPr>
          </w:p>
          <w:p w14:paraId="41730D13" w14:textId="77777777" w:rsidR="00F4141F" w:rsidRPr="00722BDD" w:rsidRDefault="00F4141F" w:rsidP="0072481A">
            <w:pPr>
              <w:overflowPunct w:val="0"/>
              <w:autoSpaceDE w:val="0"/>
              <w:autoSpaceDN w:val="0"/>
              <w:adjustRightInd w:val="0"/>
              <w:spacing w:after="0" w:line="240" w:lineRule="auto"/>
              <w:jc w:val="center"/>
              <w:textAlignment w:val="baseline"/>
              <w:rPr>
                <w:rFonts w:cs="Calibri"/>
                <w:bCs/>
                <w:sz w:val="24"/>
                <w:szCs w:val="24"/>
                <w:lang w:eastAsia="fr-FR"/>
              </w:rPr>
            </w:pPr>
          </w:p>
          <w:p w14:paraId="75C96F7C" w14:textId="77777777" w:rsidR="00F4141F" w:rsidRPr="00722BDD" w:rsidRDefault="00F4141F" w:rsidP="0072481A">
            <w:pPr>
              <w:overflowPunct w:val="0"/>
              <w:autoSpaceDE w:val="0"/>
              <w:autoSpaceDN w:val="0"/>
              <w:adjustRightInd w:val="0"/>
              <w:spacing w:after="0" w:line="240" w:lineRule="auto"/>
              <w:jc w:val="center"/>
              <w:textAlignment w:val="baseline"/>
              <w:rPr>
                <w:rFonts w:cs="Calibri"/>
                <w:b/>
                <w:bCs/>
                <w:sz w:val="24"/>
                <w:szCs w:val="24"/>
                <w:lang w:eastAsia="fr-FR"/>
              </w:rPr>
            </w:pPr>
            <w:r w:rsidRPr="00722BDD">
              <w:rPr>
                <w:rFonts w:cs="Calibri"/>
                <w:b/>
                <w:bCs/>
                <w:sz w:val="24"/>
                <w:szCs w:val="24"/>
                <w:lang w:eastAsia="fr-FR"/>
              </w:rPr>
              <w:t>-</w:t>
            </w:r>
          </w:p>
          <w:p w14:paraId="4BC6E33B" w14:textId="77777777" w:rsidR="00F4141F" w:rsidRPr="00722BDD" w:rsidRDefault="00F4141F" w:rsidP="0072481A">
            <w:pPr>
              <w:overflowPunct w:val="0"/>
              <w:autoSpaceDE w:val="0"/>
              <w:autoSpaceDN w:val="0"/>
              <w:adjustRightInd w:val="0"/>
              <w:spacing w:after="0" w:line="240" w:lineRule="auto"/>
              <w:textAlignment w:val="baseline"/>
              <w:rPr>
                <w:rFonts w:cs="Calibri"/>
                <w:bCs/>
                <w:sz w:val="24"/>
                <w:szCs w:val="24"/>
                <w:lang w:eastAsia="fr-FR"/>
              </w:rPr>
            </w:pPr>
          </w:p>
          <w:p w14:paraId="28081997" w14:textId="77777777" w:rsidR="00F4141F" w:rsidRPr="00722BDD" w:rsidRDefault="00F4141F" w:rsidP="0072481A">
            <w:pPr>
              <w:overflowPunct w:val="0"/>
              <w:autoSpaceDE w:val="0"/>
              <w:autoSpaceDN w:val="0"/>
              <w:adjustRightInd w:val="0"/>
              <w:spacing w:after="0" w:line="240" w:lineRule="auto"/>
              <w:textAlignment w:val="baseline"/>
              <w:rPr>
                <w:rFonts w:cs="Calibri"/>
                <w:bCs/>
                <w:sz w:val="24"/>
                <w:szCs w:val="24"/>
                <w:lang w:eastAsia="fr-FR"/>
              </w:rPr>
            </w:pPr>
          </w:p>
          <w:p w14:paraId="59CA7073" w14:textId="77777777" w:rsidR="00F4141F" w:rsidRPr="00722BDD" w:rsidRDefault="00F4141F" w:rsidP="0072481A">
            <w:pPr>
              <w:pStyle w:val="BodyText3"/>
              <w:spacing w:after="0"/>
              <w:rPr>
                <w:rFonts w:ascii="Calibri" w:hAnsi="Calibri" w:cs="Calibri"/>
                <w:bCs/>
                <w:sz w:val="24"/>
                <w:szCs w:val="24"/>
                <w:lang w:val="en-US" w:eastAsia="en-US"/>
              </w:rPr>
            </w:pPr>
          </w:p>
          <w:p w14:paraId="4648C744" w14:textId="77777777" w:rsidR="00F4141F" w:rsidRPr="00722BDD" w:rsidRDefault="00F4141F" w:rsidP="0072481A">
            <w:pPr>
              <w:pStyle w:val="BodyText3"/>
              <w:spacing w:after="0"/>
              <w:rPr>
                <w:rFonts w:ascii="Calibri" w:hAnsi="Calibri" w:cs="Calibri"/>
                <w:bCs/>
                <w:sz w:val="24"/>
                <w:szCs w:val="24"/>
                <w:lang w:val="en-US" w:eastAsia="en-US"/>
              </w:rPr>
            </w:pPr>
          </w:p>
          <w:p w14:paraId="71114D39"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Cs/>
                <w:sz w:val="24"/>
                <w:szCs w:val="24"/>
                <w:lang w:val="en-US" w:eastAsia="en-US"/>
              </w:rPr>
              <w:sym w:font="Wingdings" w:char="F06F"/>
            </w:r>
          </w:p>
        </w:tc>
      </w:tr>
      <w:tr w:rsidR="00F4141F" w:rsidRPr="00722BDD" w14:paraId="71939FF6" w14:textId="77777777" w:rsidTr="0072481A">
        <w:trPr>
          <w:trHeight w:val="562"/>
        </w:trPr>
        <w:tc>
          <w:tcPr>
            <w:tcW w:w="2821" w:type="pct"/>
            <w:gridSpan w:val="4"/>
            <w:tcBorders>
              <w:bottom w:val="single" w:sz="4" w:space="0" w:color="auto"/>
            </w:tcBorders>
            <w:shd w:val="clear" w:color="auto" w:fill="auto"/>
          </w:tcPr>
          <w:p w14:paraId="21C56C39" w14:textId="77777777" w:rsidR="00F4141F" w:rsidRPr="00722BDD" w:rsidRDefault="00F4141F" w:rsidP="0072481A">
            <w:pPr>
              <w:spacing w:after="0" w:line="240" w:lineRule="auto"/>
              <w:jc w:val="both"/>
              <w:rPr>
                <w:rFonts w:cs="Calibri"/>
                <w:sz w:val="24"/>
                <w:szCs w:val="24"/>
              </w:rPr>
            </w:pPr>
            <w:r w:rsidRPr="00722BDD">
              <w:rPr>
                <w:rFonts w:cs="Calibri"/>
                <w:b/>
                <w:sz w:val="24"/>
                <w:szCs w:val="24"/>
              </w:rPr>
              <w:t>3.7 - Verificarea corectitudinii ratei de schimb.</w:t>
            </w:r>
            <w:r w:rsidRPr="00722BDD">
              <w:rPr>
                <w:rFonts w:cs="Calibri"/>
                <w:sz w:val="24"/>
                <w:szCs w:val="24"/>
              </w:rPr>
              <w:t xml:space="preserve"> Rata de conversie între Euro şi moneda naţională pentru România este cea publicată de Banca Central Europeană pe Internet la adresa: </w:t>
            </w:r>
            <w:hyperlink r:id="rId105" w:history="1">
              <w:r w:rsidRPr="00722BDD">
                <w:rPr>
                  <w:rStyle w:val="Hyperlink"/>
                  <w:rFonts w:cs="Calibri"/>
                  <w:sz w:val="24"/>
                  <w:szCs w:val="24"/>
                </w:rPr>
                <w:t>http://www.ecb.int/index.html</w:t>
              </w:r>
            </w:hyperlink>
            <w:r w:rsidRPr="00722BDD">
              <w:rPr>
                <w:rFonts w:cs="Calibri"/>
                <w:sz w:val="24"/>
                <w:szCs w:val="24"/>
              </w:rPr>
              <w:t xml:space="preserve"> ?</w:t>
            </w:r>
          </w:p>
          <w:p w14:paraId="2DD598AE" w14:textId="77777777" w:rsidR="00F4141F" w:rsidRPr="00722BDD" w:rsidRDefault="00F4141F" w:rsidP="0072481A">
            <w:pPr>
              <w:spacing w:after="0" w:line="240" w:lineRule="auto"/>
              <w:jc w:val="both"/>
              <w:rPr>
                <w:rFonts w:cs="Calibri"/>
                <w:sz w:val="24"/>
                <w:szCs w:val="24"/>
              </w:rPr>
            </w:pPr>
            <w:r w:rsidRPr="00722BDD">
              <w:rPr>
                <w:rFonts w:cs="Calibri"/>
                <w:i/>
                <w:sz w:val="24"/>
                <w:szCs w:val="24"/>
              </w:rPr>
              <w:t>(se anexează pagina conţinând cursul BCE din data întocmirii Studiului/Planului de marketing)</w:t>
            </w:r>
          </w:p>
        </w:tc>
        <w:tc>
          <w:tcPr>
            <w:tcW w:w="528" w:type="pct"/>
            <w:gridSpan w:val="2"/>
            <w:tcBorders>
              <w:bottom w:val="single" w:sz="4" w:space="0" w:color="auto"/>
            </w:tcBorders>
            <w:shd w:val="clear" w:color="auto" w:fill="auto"/>
            <w:vAlign w:val="center"/>
          </w:tcPr>
          <w:p w14:paraId="764F1A1C"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53A98846" w14:textId="77777777" w:rsidR="00F4141F" w:rsidRPr="00722BDD" w:rsidRDefault="00F4141F" w:rsidP="0072481A">
            <w:pPr>
              <w:pStyle w:val="BodyText3"/>
              <w:spacing w:after="0"/>
              <w:rPr>
                <w:rFonts w:ascii="Calibri" w:hAnsi="Calibri" w:cs="Calibri"/>
                <w:b/>
                <w:sz w:val="24"/>
                <w:szCs w:val="24"/>
                <w:lang w:val="en-US"/>
              </w:rPr>
            </w:pPr>
          </w:p>
        </w:tc>
        <w:tc>
          <w:tcPr>
            <w:tcW w:w="737" w:type="pct"/>
            <w:gridSpan w:val="5"/>
            <w:tcBorders>
              <w:bottom w:val="single" w:sz="4" w:space="0" w:color="auto"/>
            </w:tcBorders>
            <w:vAlign w:val="center"/>
          </w:tcPr>
          <w:p w14:paraId="29DDD90C"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3EDC5F40" w14:textId="77777777" w:rsidR="00F4141F" w:rsidRPr="00722BDD" w:rsidRDefault="00F4141F" w:rsidP="0072481A">
            <w:pPr>
              <w:pStyle w:val="BodyText3"/>
              <w:spacing w:after="0"/>
              <w:rPr>
                <w:rFonts w:ascii="Calibri" w:hAnsi="Calibri" w:cs="Calibri"/>
                <w:b/>
                <w:sz w:val="24"/>
                <w:szCs w:val="24"/>
                <w:lang w:val="en-US"/>
              </w:rPr>
            </w:pPr>
          </w:p>
        </w:tc>
        <w:tc>
          <w:tcPr>
            <w:tcW w:w="914" w:type="pct"/>
            <w:gridSpan w:val="3"/>
            <w:tcBorders>
              <w:bottom w:val="single" w:sz="4" w:space="0" w:color="auto"/>
            </w:tcBorders>
            <w:shd w:val="clear" w:color="auto" w:fill="auto"/>
            <w:vAlign w:val="center"/>
          </w:tcPr>
          <w:p w14:paraId="273EF571"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t>-</w:t>
            </w:r>
          </w:p>
          <w:p w14:paraId="355AA5B3"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7C471246" w14:textId="77777777" w:rsidTr="0072481A">
        <w:trPr>
          <w:trHeight w:val="773"/>
        </w:trPr>
        <w:tc>
          <w:tcPr>
            <w:tcW w:w="2821" w:type="pct"/>
            <w:gridSpan w:val="4"/>
            <w:tcBorders>
              <w:bottom w:val="single" w:sz="4" w:space="0" w:color="auto"/>
            </w:tcBorders>
            <w:shd w:val="clear" w:color="auto" w:fill="auto"/>
          </w:tcPr>
          <w:p w14:paraId="476C9BB3" w14:textId="77777777" w:rsidR="00F4141F" w:rsidRPr="00722BDD" w:rsidRDefault="00F4141F" w:rsidP="0072481A">
            <w:pPr>
              <w:spacing w:after="0" w:line="240" w:lineRule="auto"/>
              <w:jc w:val="both"/>
              <w:rPr>
                <w:rFonts w:cs="Calibri"/>
                <w:b/>
                <w:sz w:val="24"/>
                <w:szCs w:val="24"/>
              </w:rPr>
            </w:pPr>
            <w:r w:rsidRPr="00722BDD">
              <w:rPr>
                <w:rFonts w:cs="Calibri"/>
                <w:b/>
                <w:sz w:val="24"/>
                <w:szCs w:val="24"/>
              </w:rPr>
              <w:t xml:space="preserve">3.8 - </w:t>
            </w:r>
            <w:r w:rsidRPr="00722BDD">
              <w:rPr>
                <w:rFonts w:cs="Calibri"/>
                <w:sz w:val="24"/>
                <w:szCs w:val="24"/>
              </w:rPr>
              <w:t>TVA-ul aferent cheltuielilor eligibile este trecut în coloana cheltuielilor eligibile?</w:t>
            </w:r>
          </w:p>
        </w:tc>
        <w:tc>
          <w:tcPr>
            <w:tcW w:w="528" w:type="pct"/>
            <w:gridSpan w:val="2"/>
            <w:tcBorders>
              <w:bottom w:val="single" w:sz="4" w:space="0" w:color="auto"/>
            </w:tcBorders>
            <w:shd w:val="clear" w:color="auto" w:fill="auto"/>
            <w:vAlign w:val="center"/>
          </w:tcPr>
          <w:p w14:paraId="2C9DFB45" w14:textId="77777777" w:rsidR="00F4141F" w:rsidRPr="00722BDD" w:rsidRDefault="00F4141F" w:rsidP="0072481A">
            <w:pPr>
              <w:pStyle w:val="BodyText3"/>
              <w:spacing w:after="0"/>
              <w:rPr>
                <w:rFonts w:ascii="Calibri" w:hAnsi="Calibri" w:cs="Calibri"/>
                <w:b/>
                <w:sz w:val="24"/>
                <w:szCs w:val="24"/>
                <w:lang w:val="en-US"/>
              </w:rPr>
            </w:pPr>
          </w:p>
          <w:p w14:paraId="43BD465B"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4F40E50D" w14:textId="77777777" w:rsidR="00F4141F" w:rsidRPr="00722BDD" w:rsidRDefault="00F4141F" w:rsidP="0072481A">
            <w:pPr>
              <w:pStyle w:val="BodyText3"/>
              <w:spacing w:after="0"/>
              <w:rPr>
                <w:rFonts w:ascii="Calibri" w:hAnsi="Calibri" w:cs="Calibri"/>
                <w:b/>
                <w:sz w:val="24"/>
                <w:szCs w:val="24"/>
                <w:lang w:val="en-US"/>
              </w:rPr>
            </w:pPr>
          </w:p>
        </w:tc>
        <w:tc>
          <w:tcPr>
            <w:tcW w:w="737" w:type="pct"/>
            <w:gridSpan w:val="5"/>
            <w:tcBorders>
              <w:bottom w:val="single" w:sz="4" w:space="0" w:color="auto"/>
            </w:tcBorders>
            <w:vAlign w:val="center"/>
          </w:tcPr>
          <w:p w14:paraId="07A01551"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tc>
        <w:tc>
          <w:tcPr>
            <w:tcW w:w="914" w:type="pct"/>
            <w:gridSpan w:val="3"/>
            <w:tcBorders>
              <w:bottom w:val="single" w:sz="4" w:space="0" w:color="auto"/>
            </w:tcBorders>
            <w:shd w:val="clear" w:color="auto" w:fill="auto"/>
            <w:vAlign w:val="center"/>
          </w:tcPr>
          <w:p w14:paraId="235E85FD"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tc>
      </w:tr>
      <w:tr w:rsidR="00F4141F" w:rsidRPr="00722BDD" w14:paraId="35C9A442" w14:textId="77777777" w:rsidTr="0072481A">
        <w:trPr>
          <w:trHeight w:val="773"/>
        </w:trPr>
        <w:tc>
          <w:tcPr>
            <w:tcW w:w="2821" w:type="pct"/>
            <w:gridSpan w:val="4"/>
            <w:tcBorders>
              <w:bottom w:val="single" w:sz="4" w:space="0" w:color="auto"/>
            </w:tcBorders>
            <w:shd w:val="clear" w:color="auto" w:fill="auto"/>
          </w:tcPr>
          <w:p w14:paraId="4D94FFB0" w14:textId="77777777" w:rsidR="00F4141F" w:rsidRPr="00722BDD" w:rsidRDefault="00F4141F" w:rsidP="0072481A">
            <w:pPr>
              <w:spacing w:after="0" w:line="240" w:lineRule="auto"/>
              <w:jc w:val="both"/>
              <w:rPr>
                <w:rFonts w:cs="Calibri"/>
                <w:sz w:val="24"/>
                <w:szCs w:val="24"/>
              </w:rPr>
            </w:pPr>
            <w:r w:rsidRPr="00722BDD">
              <w:rPr>
                <w:rFonts w:cs="Calibri"/>
                <w:b/>
                <w:sz w:val="24"/>
                <w:szCs w:val="24"/>
              </w:rPr>
              <w:t>3.9</w:t>
            </w:r>
            <w:r w:rsidRPr="00722BDD">
              <w:rPr>
                <w:rFonts w:cs="Calibri"/>
                <w:sz w:val="24"/>
                <w:szCs w:val="24"/>
              </w:rPr>
              <w:t xml:space="preserve"> - Toate costurile de investiţii propuse pentru finanţare sunt eligibile şi calculele sunt corecte iar Bugetul Indicativ este structurat pe capitole şi subcapitole?</w:t>
            </w:r>
          </w:p>
          <w:p w14:paraId="6821F14E" w14:textId="77777777" w:rsidR="00F4141F" w:rsidRPr="00722BDD" w:rsidRDefault="00F4141F" w:rsidP="0072481A">
            <w:pPr>
              <w:spacing w:after="0" w:line="240" w:lineRule="auto"/>
              <w:jc w:val="both"/>
              <w:rPr>
                <w:rFonts w:cs="Calibri"/>
                <w:b/>
                <w:sz w:val="24"/>
                <w:szCs w:val="24"/>
              </w:rPr>
            </w:pPr>
          </w:p>
        </w:tc>
        <w:tc>
          <w:tcPr>
            <w:tcW w:w="528" w:type="pct"/>
            <w:gridSpan w:val="2"/>
            <w:tcBorders>
              <w:bottom w:val="single" w:sz="4" w:space="0" w:color="auto"/>
            </w:tcBorders>
            <w:shd w:val="clear" w:color="auto" w:fill="auto"/>
            <w:vAlign w:val="center"/>
          </w:tcPr>
          <w:p w14:paraId="79332C87" w14:textId="77777777" w:rsidR="00F4141F" w:rsidRPr="00722BDD" w:rsidRDefault="00F4141F" w:rsidP="0072481A">
            <w:pPr>
              <w:pStyle w:val="BodyText3"/>
              <w:spacing w:after="0"/>
              <w:rPr>
                <w:rFonts w:ascii="Calibri" w:hAnsi="Calibri" w:cs="Calibri"/>
                <w:b/>
                <w:sz w:val="24"/>
                <w:szCs w:val="24"/>
                <w:lang w:val="en-US"/>
              </w:rPr>
            </w:pPr>
          </w:p>
          <w:p w14:paraId="3B40262A"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2704DB1F" w14:textId="77777777" w:rsidR="00F4141F" w:rsidRPr="00722BDD" w:rsidRDefault="00F4141F" w:rsidP="0072481A">
            <w:pPr>
              <w:pStyle w:val="BodyText3"/>
              <w:spacing w:after="0"/>
              <w:rPr>
                <w:rFonts w:ascii="Calibri" w:hAnsi="Calibri" w:cs="Calibri"/>
                <w:b/>
                <w:sz w:val="24"/>
                <w:szCs w:val="24"/>
                <w:lang w:val="en-US"/>
              </w:rPr>
            </w:pPr>
          </w:p>
        </w:tc>
        <w:tc>
          <w:tcPr>
            <w:tcW w:w="737" w:type="pct"/>
            <w:gridSpan w:val="5"/>
            <w:tcBorders>
              <w:bottom w:val="single" w:sz="4" w:space="0" w:color="auto"/>
            </w:tcBorders>
            <w:vAlign w:val="center"/>
          </w:tcPr>
          <w:p w14:paraId="00570124"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tc>
        <w:tc>
          <w:tcPr>
            <w:tcW w:w="914" w:type="pct"/>
            <w:gridSpan w:val="3"/>
            <w:tcBorders>
              <w:bottom w:val="single" w:sz="4" w:space="0" w:color="auto"/>
            </w:tcBorders>
            <w:shd w:val="clear" w:color="auto" w:fill="auto"/>
            <w:vAlign w:val="center"/>
          </w:tcPr>
          <w:p w14:paraId="24D3837E" w14:textId="77777777" w:rsidR="00F4141F" w:rsidRPr="00722BDD" w:rsidRDefault="00F4141F" w:rsidP="0072481A">
            <w:pPr>
              <w:pStyle w:val="BodyText3"/>
              <w:spacing w:after="0"/>
              <w:rPr>
                <w:rFonts w:ascii="Calibri" w:hAnsi="Calibri" w:cs="Calibri"/>
                <w:b/>
                <w:sz w:val="24"/>
                <w:szCs w:val="24"/>
                <w:lang w:val="en-US"/>
              </w:rPr>
            </w:pPr>
          </w:p>
          <w:p w14:paraId="61684234"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77C0AD6A"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22E64585" w14:textId="77777777" w:rsidTr="0072481A">
        <w:trPr>
          <w:trHeight w:val="773"/>
        </w:trPr>
        <w:tc>
          <w:tcPr>
            <w:tcW w:w="2821" w:type="pct"/>
            <w:gridSpan w:val="4"/>
            <w:tcBorders>
              <w:top w:val="single" w:sz="4" w:space="0" w:color="auto"/>
              <w:left w:val="nil"/>
              <w:bottom w:val="single" w:sz="4" w:space="0" w:color="auto"/>
              <w:right w:val="nil"/>
            </w:tcBorders>
            <w:shd w:val="clear" w:color="auto" w:fill="auto"/>
          </w:tcPr>
          <w:p w14:paraId="13AF4F6C" w14:textId="77777777" w:rsidR="00F4141F" w:rsidRPr="00722BDD" w:rsidRDefault="00F4141F" w:rsidP="0072481A">
            <w:pPr>
              <w:spacing w:after="0" w:line="240" w:lineRule="auto"/>
              <w:jc w:val="both"/>
              <w:rPr>
                <w:rFonts w:cs="Calibri"/>
                <w:b/>
                <w:sz w:val="24"/>
                <w:szCs w:val="24"/>
              </w:rPr>
            </w:pPr>
          </w:p>
        </w:tc>
        <w:tc>
          <w:tcPr>
            <w:tcW w:w="528" w:type="pct"/>
            <w:gridSpan w:val="2"/>
            <w:tcBorders>
              <w:top w:val="single" w:sz="4" w:space="0" w:color="auto"/>
              <w:left w:val="nil"/>
              <w:bottom w:val="single" w:sz="4" w:space="0" w:color="auto"/>
              <w:right w:val="nil"/>
            </w:tcBorders>
            <w:shd w:val="clear" w:color="auto" w:fill="auto"/>
            <w:vAlign w:val="center"/>
          </w:tcPr>
          <w:p w14:paraId="478694BC" w14:textId="77777777" w:rsidR="00F4141F" w:rsidRPr="00722BDD" w:rsidRDefault="00F4141F" w:rsidP="0072481A">
            <w:pPr>
              <w:pStyle w:val="BodyText3"/>
              <w:spacing w:after="0"/>
              <w:rPr>
                <w:rFonts w:ascii="Calibri" w:hAnsi="Calibri" w:cs="Calibri"/>
                <w:b/>
                <w:sz w:val="24"/>
                <w:szCs w:val="24"/>
                <w:lang w:val="en-US"/>
              </w:rPr>
            </w:pPr>
          </w:p>
        </w:tc>
        <w:tc>
          <w:tcPr>
            <w:tcW w:w="737" w:type="pct"/>
            <w:gridSpan w:val="5"/>
            <w:tcBorders>
              <w:top w:val="single" w:sz="4" w:space="0" w:color="auto"/>
              <w:left w:val="nil"/>
              <w:bottom w:val="single" w:sz="4" w:space="0" w:color="auto"/>
              <w:right w:val="nil"/>
            </w:tcBorders>
            <w:vAlign w:val="center"/>
          </w:tcPr>
          <w:p w14:paraId="1104DA79" w14:textId="77777777" w:rsidR="00F4141F" w:rsidRPr="00722BDD" w:rsidRDefault="00F4141F" w:rsidP="0072481A">
            <w:pPr>
              <w:pStyle w:val="BodyText3"/>
              <w:spacing w:after="0"/>
              <w:rPr>
                <w:rFonts w:ascii="Calibri" w:hAnsi="Calibri" w:cs="Calibri"/>
                <w:b/>
                <w:sz w:val="24"/>
                <w:szCs w:val="24"/>
                <w:lang w:val="en-US"/>
              </w:rPr>
            </w:pPr>
          </w:p>
        </w:tc>
        <w:tc>
          <w:tcPr>
            <w:tcW w:w="914" w:type="pct"/>
            <w:gridSpan w:val="3"/>
            <w:tcBorders>
              <w:top w:val="single" w:sz="4" w:space="0" w:color="auto"/>
              <w:left w:val="nil"/>
              <w:bottom w:val="single" w:sz="4" w:space="0" w:color="auto"/>
              <w:right w:val="nil"/>
            </w:tcBorders>
            <w:shd w:val="clear" w:color="auto" w:fill="auto"/>
            <w:vAlign w:val="center"/>
          </w:tcPr>
          <w:p w14:paraId="023E1633"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4612FEC3" w14:textId="77777777" w:rsidTr="0072481A">
        <w:trPr>
          <w:trHeight w:val="391"/>
        </w:trPr>
        <w:tc>
          <w:tcPr>
            <w:tcW w:w="2821" w:type="pct"/>
            <w:gridSpan w:val="4"/>
            <w:tcBorders>
              <w:top w:val="single" w:sz="4" w:space="0" w:color="auto"/>
              <w:left w:val="nil"/>
              <w:bottom w:val="single" w:sz="4" w:space="0" w:color="auto"/>
              <w:right w:val="nil"/>
            </w:tcBorders>
            <w:shd w:val="clear" w:color="auto" w:fill="auto"/>
          </w:tcPr>
          <w:p w14:paraId="7705D27C" w14:textId="77777777" w:rsidR="00F4141F" w:rsidRPr="00722BDD" w:rsidRDefault="00F4141F" w:rsidP="0072481A">
            <w:pPr>
              <w:spacing w:after="0" w:line="240" w:lineRule="auto"/>
              <w:jc w:val="both"/>
              <w:rPr>
                <w:rFonts w:cs="Calibri"/>
                <w:b/>
                <w:sz w:val="24"/>
                <w:szCs w:val="24"/>
              </w:rPr>
            </w:pPr>
          </w:p>
        </w:tc>
        <w:tc>
          <w:tcPr>
            <w:tcW w:w="528" w:type="pct"/>
            <w:gridSpan w:val="2"/>
            <w:tcBorders>
              <w:top w:val="single" w:sz="4" w:space="0" w:color="auto"/>
              <w:left w:val="nil"/>
              <w:bottom w:val="single" w:sz="4" w:space="0" w:color="auto"/>
              <w:right w:val="nil"/>
            </w:tcBorders>
            <w:shd w:val="clear" w:color="auto" w:fill="auto"/>
            <w:vAlign w:val="center"/>
          </w:tcPr>
          <w:p w14:paraId="3568E7B8" w14:textId="77777777" w:rsidR="00F4141F" w:rsidRPr="00722BDD" w:rsidRDefault="00F4141F" w:rsidP="0072481A">
            <w:pPr>
              <w:pStyle w:val="BodyText3"/>
              <w:spacing w:after="0"/>
              <w:rPr>
                <w:rFonts w:ascii="Calibri" w:hAnsi="Calibri" w:cs="Calibri"/>
                <w:b/>
                <w:sz w:val="24"/>
                <w:szCs w:val="24"/>
                <w:lang w:val="en-US"/>
              </w:rPr>
            </w:pPr>
          </w:p>
        </w:tc>
        <w:tc>
          <w:tcPr>
            <w:tcW w:w="737" w:type="pct"/>
            <w:gridSpan w:val="5"/>
            <w:tcBorders>
              <w:top w:val="single" w:sz="4" w:space="0" w:color="auto"/>
              <w:left w:val="nil"/>
              <w:bottom w:val="single" w:sz="4" w:space="0" w:color="auto"/>
              <w:right w:val="nil"/>
            </w:tcBorders>
            <w:vAlign w:val="center"/>
          </w:tcPr>
          <w:p w14:paraId="148E3D50" w14:textId="77777777" w:rsidR="00F4141F" w:rsidRPr="00722BDD" w:rsidRDefault="00F4141F" w:rsidP="0072481A">
            <w:pPr>
              <w:pStyle w:val="BodyText3"/>
              <w:spacing w:after="0"/>
              <w:rPr>
                <w:rFonts w:ascii="Calibri" w:hAnsi="Calibri" w:cs="Calibri"/>
                <w:b/>
                <w:sz w:val="24"/>
                <w:szCs w:val="24"/>
                <w:lang w:val="en-US"/>
              </w:rPr>
            </w:pPr>
          </w:p>
        </w:tc>
        <w:tc>
          <w:tcPr>
            <w:tcW w:w="914" w:type="pct"/>
            <w:gridSpan w:val="3"/>
            <w:tcBorders>
              <w:top w:val="single" w:sz="4" w:space="0" w:color="auto"/>
              <w:left w:val="nil"/>
              <w:bottom w:val="single" w:sz="4" w:space="0" w:color="auto"/>
              <w:right w:val="nil"/>
            </w:tcBorders>
            <w:shd w:val="clear" w:color="auto" w:fill="auto"/>
            <w:vAlign w:val="center"/>
          </w:tcPr>
          <w:p w14:paraId="2FD2D3C5"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1F9E9AD5" w14:textId="77777777" w:rsidTr="0072481A">
        <w:trPr>
          <w:trHeight w:val="564"/>
        </w:trPr>
        <w:tc>
          <w:tcPr>
            <w:tcW w:w="2821" w:type="pct"/>
            <w:gridSpan w:val="4"/>
            <w:vMerge w:val="restart"/>
            <w:tcBorders>
              <w:top w:val="single" w:sz="4" w:space="0" w:color="auto"/>
            </w:tcBorders>
            <w:shd w:val="clear" w:color="auto" w:fill="auto"/>
          </w:tcPr>
          <w:p w14:paraId="61C462A5" w14:textId="77777777" w:rsidR="00F4141F" w:rsidRPr="00722BDD" w:rsidRDefault="00F4141F" w:rsidP="0072481A">
            <w:pPr>
              <w:spacing w:after="0" w:line="240" w:lineRule="auto"/>
              <w:jc w:val="both"/>
              <w:rPr>
                <w:rFonts w:cs="Calibri"/>
                <w:b/>
                <w:sz w:val="24"/>
                <w:szCs w:val="24"/>
              </w:rPr>
            </w:pPr>
            <w:r w:rsidRPr="00722BDD">
              <w:rPr>
                <w:rFonts w:cs="Calibri"/>
                <w:b/>
                <w:sz w:val="24"/>
                <w:szCs w:val="24"/>
                <w:lang w:val="pt-BR"/>
              </w:rPr>
              <w:t>4. Verificarea intensității sprijinului</w:t>
            </w:r>
            <w:r w:rsidRPr="00722BDD">
              <w:rPr>
                <w:rFonts w:cs="Calibri"/>
                <w:b/>
                <w:sz w:val="24"/>
                <w:szCs w:val="24"/>
              </w:rPr>
              <w:t xml:space="preserve"> </w:t>
            </w:r>
          </w:p>
          <w:p w14:paraId="46092BAF" w14:textId="77777777" w:rsidR="00F4141F" w:rsidRPr="00722BDD" w:rsidRDefault="00F4141F" w:rsidP="0072481A">
            <w:pPr>
              <w:spacing w:after="0" w:line="240" w:lineRule="auto"/>
              <w:jc w:val="both"/>
              <w:rPr>
                <w:rFonts w:cs="Calibri"/>
                <w:i/>
                <w:sz w:val="24"/>
                <w:szCs w:val="24"/>
              </w:rPr>
            </w:pPr>
            <w:r w:rsidRPr="00722BDD">
              <w:rPr>
                <w:rFonts w:cs="Calibri"/>
                <w:i/>
                <w:sz w:val="24"/>
                <w:szCs w:val="24"/>
              </w:rPr>
              <w:t>Ponderea sprijinului nerambursabil este de minim 90% și maxim 100% din totalul cheltuielilor eligibile.</w:t>
            </w:r>
          </w:p>
          <w:p w14:paraId="68DDA6F2" w14:textId="77777777" w:rsidR="00F4141F" w:rsidRPr="00722BDD" w:rsidRDefault="00F4141F" w:rsidP="0072481A">
            <w:pPr>
              <w:spacing w:after="0" w:line="240" w:lineRule="auto"/>
              <w:jc w:val="both"/>
              <w:rPr>
                <w:rFonts w:cs="Calibri"/>
                <w:b/>
                <w:sz w:val="24"/>
                <w:szCs w:val="24"/>
                <w:lang w:val="pt-BR"/>
              </w:rPr>
            </w:pPr>
            <w:r w:rsidRPr="00722BDD">
              <w:rPr>
                <w:rFonts w:cs="Calibri"/>
                <w:i/>
                <w:sz w:val="24"/>
                <w:szCs w:val="24"/>
                <w:lang w:val="pt-BR"/>
              </w:rPr>
              <w:t xml:space="preserve">     </w:t>
            </w:r>
          </w:p>
        </w:tc>
        <w:tc>
          <w:tcPr>
            <w:tcW w:w="2179" w:type="pct"/>
            <w:gridSpan w:val="10"/>
            <w:tcBorders>
              <w:top w:val="single" w:sz="4" w:space="0" w:color="auto"/>
            </w:tcBorders>
            <w:shd w:val="clear" w:color="auto" w:fill="auto"/>
          </w:tcPr>
          <w:p w14:paraId="1A5A91F8"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Verificare efectuată</w:t>
            </w:r>
          </w:p>
        </w:tc>
      </w:tr>
      <w:tr w:rsidR="00F4141F" w:rsidRPr="00722BDD" w14:paraId="30D30CBD" w14:textId="77777777" w:rsidTr="0072481A">
        <w:trPr>
          <w:trHeight w:val="564"/>
        </w:trPr>
        <w:tc>
          <w:tcPr>
            <w:tcW w:w="2821" w:type="pct"/>
            <w:gridSpan w:val="4"/>
            <w:vMerge/>
            <w:shd w:val="clear" w:color="auto" w:fill="auto"/>
          </w:tcPr>
          <w:p w14:paraId="22A698A6" w14:textId="77777777" w:rsidR="00F4141F" w:rsidRPr="00722BDD" w:rsidRDefault="00F4141F" w:rsidP="0072481A">
            <w:pPr>
              <w:spacing w:after="0" w:line="240" w:lineRule="auto"/>
              <w:jc w:val="both"/>
              <w:rPr>
                <w:rFonts w:cs="Calibri"/>
                <w:sz w:val="24"/>
                <w:szCs w:val="24"/>
                <w:lang w:val="pt-BR"/>
              </w:rPr>
            </w:pPr>
          </w:p>
        </w:tc>
        <w:tc>
          <w:tcPr>
            <w:tcW w:w="634" w:type="pct"/>
            <w:gridSpan w:val="4"/>
            <w:tcBorders>
              <w:top w:val="single" w:sz="4" w:space="0" w:color="auto"/>
            </w:tcBorders>
            <w:shd w:val="clear" w:color="auto" w:fill="auto"/>
          </w:tcPr>
          <w:p w14:paraId="6C3AE5C7"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DA</w:t>
            </w:r>
          </w:p>
        </w:tc>
        <w:tc>
          <w:tcPr>
            <w:tcW w:w="759" w:type="pct"/>
            <w:gridSpan w:val="4"/>
            <w:tcBorders>
              <w:top w:val="single" w:sz="4" w:space="0" w:color="auto"/>
            </w:tcBorders>
          </w:tcPr>
          <w:p w14:paraId="2A8DFC74"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NU</w:t>
            </w:r>
          </w:p>
        </w:tc>
        <w:tc>
          <w:tcPr>
            <w:tcW w:w="786" w:type="pct"/>
            <w:gridSpan w:val="2"/>
            <w:tcBorders>
              <w:top w:val="single" w:sz="4" w:space="0" w:color="auto"/>
            </w:tcBorders>
            <w:shd w:val="clear" w:color="auto" w:fill="auto"/>
          </w:tcPr>
          <w:p w14:paraId="241ABD0B"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NU ESTE CAZUL</w:t>
            </w:r>
          </w:p>
        </w:tc>
      </w:tr>
      <w:tr w:rsidR="00F4141F" w:rsidRPr="00722BDD" w14:paraId="3870C72E" w14:textId="77777777" w:rsidTr="0072481A">
        <w:trPr>
          <w:trHeight w:val="564"/>
        </w:trPr>
        <w:tc>
          <w:tcPr>
            <w:tcW w:w="2821" w:type="pct"/>
            <w:gridSpan w:val="4"/>
            <w:shd w:val="clear" w:color="auto" w:fill="auto"/>
          </w:tcPr>
          <w:p w14:paraId="2B9C7BEA" w14:textId="77777777" w:rsidR="00F4141F" w:rsidRPr="00722BDD" w:rsidRDefault="00F4141F" w:rsidP="0072481A">
            <w:pPr>
              <w:spacing w:after="0" w:line="240" w:lineRule="auto"/>
              <w:jc w:val="both"/>
              <w:rPr>
                <w:rFonts w:cs="Calibri"/>
                <w:sz w:val="24"/>
                <w:szCs w:val="24"/>
              </w:rPr>
            </w:pPr>
            <w:r w:rsidRPr="00722BDD">
              <w:rPr>
                <w:rFonts w:cs="Calibri"/>
                <w:sz w:val="24"/>
                <w:szCs w:val="24"/>
              </w:rPr>
              <w:t xml:space="preserve">4.1 - Planul de Proiect include acțiuni care sunt eligibile în cadrul altor măsuri? </w:t>
            </w:r>
          </w:p>
          <w:p w14:paraId="2D4A7DE6" w14:textId="77777777" w:rsidR="00F4141F" w:rsidRPr="00722BDD" w:rsidRDefault="00F4141F" w:rsidP="0072481A">
            <w:pPr>
              <w:spacing w:after="0" w:line="240" w:lineRule="auto"/>
              <w:jc w:val="both"/>
              <w:rPr>
                <w:rFonts w:cs="Calibri"/>
                <w:sz w:val="24"/>
                <w:szCs w:val="24"/>
              </w:rPr>
            </w:pPr>
          </w:p>
          <w:p w14:paraId="1DCCBBBF" w14:textId="77777777" w:rsidR="00F4141F" w:rsidRPr="00722BDD" w:rsidRDefault="00F4141F" w:rsidP="0072481A">
            <w:pPr>
              <w:spacing w:after="0" w:line="240" w:lineRule="auto"/>
              <w:jc w:val="both"/>
              <w:rPr>
                <w:rFonts w:cs="Calibri"/>
                <w:sz w:val="24"/>
                <w:szCs w:val="24"/>
              </w:rPr>
            </w:pPr>
            <w:r w:rsidRPr="00722BDD">
              <w:rPr>
                <w:rFonts w:cs="Calibri"/>
                <w:sz w:val="24"/>
                <w:szCs w:val="24"/>
              </w:rPr>
              <w:t>4.2 – Actiunile prevăzute și aferente altor măsuri sunt în conformitate cu rata maximă a ajutorului și sumele aplicabile în cadrul acelor măsuri?</w:t>
            </w:r>
          </w:p>
          <w:p w14:paraId="524B4409" w14:textId="77777777" w:rsidR="00F4141F" w:rsidRPr="00722BDD" w:rsidRDefault="00F4141F" w:rsidP="0072481A">
            <w:pPr>
              <w:spacing w:after="0" w:line="240" w:lineRule="auto"/>
              <w:jc w:val="both"/>
              <w:rPr>
                <w:rFonts w:cs="Calibri"/>
                <w:sz w:val="24"/>
                <w:szCs w:val="24"/>
              </w:rPr>
            </w:pPr>
          </w:p>
          <w:p w14:paraId="2C7DE935" w14:textId="77777777" w:rsidR="00F4141F" w:rsidRPr="00722BDD" w:rsidRDefault="00F4141F" w:rsidP="0072481A">
            <w:pPr>
              <w:spacing w:after="0" w:line="240" w:lineRule="auto"/>
              <w:jc w:val="both"/>
              <w:rPr>
                <w:rFonts w:cs="Calibri"/>
                <w:sz w:val="24"/>
                <w:szCs w:val="24"/>
              </w:rPr>
            </w:pPr>
            <w:r w:rsidRPr="00722BDD">
              <w:rPr>
                <w:rFonts w:cs="Calibri"/>
                <w:sz w:val="24"/>
                <w:szCs w:val="24"/>
              </w:rPr>
              <w:t>4.3 - Valoarea maximă a sprijinului solicitat depășește valoarea maximă acordată de 200.000 euro?</w:t>
            </w:r>
          </w:p>
        </w:tc>
        <w:tc>
          <w:tcPr>
            <w:tcW w:w="634" w:type="pct"/>
            <w:gridSpan w:val="4"/>
            <w:tcBorders>
              <w:top w:val="single" w:sz="4" w:space="0" w:color="auto"/>
            </w:tcBorders>
            <w:shd w:val="clear" w:color="auto" w:fill="auto"/>
          </w:tcPr>
          <w:p w14:paraId="75686B38" w14:textId="77777777" w:rsidR="00F4141F" w:rsidRPr="00722BDD" w:rsidRDefault="00F4141F" w:rsidP="0072481A">
            <w:pPr>
              <w:pStyle w:val="BodyText3"/>
              <w:spacing w:after="0"/>
              <w:rPr>
                <w:rFonts w:ascii="Calibri" w:hAnsi="Calibri" w:cs="Calibri"/>
                <w:b/>
                <w:sz w:val="24"/>
                <w:szCs w:val="24"/>
                <w:lang w:val="en-US"/>
              </w:rPr>
            </w:pPr>
          </w:p>
          <w:p w14:paraId="41E642CC"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399D64E6" w14:textId="77777777" w:rsidR="00F4141F" w:rsidRPr="00722BDD" w:rsidRDefault="00F4141F" w:rsidP="0072481A">
            <w:pPr>
              <w:pStyle w:val="BodyText3"/>
              <w:spacing w:after="0"/>
              <w:rPr>
                <w:rFonts w:ascii="Calibri" w:hAnsi="Calibri" w:cs="Calibri"/>
                <w:b/>
                <w:sz w:val="24"/>
                <w:szCs w:val="24"/>
                <w:lang w:val="en-US"/>
              </w:rPr>
            </w:pPr>
          </w:p>
          <w:p w14:paraId="6634AEC2" w14:textId="77777777" w:rsidR="00F4141F" w:rsidRPr="00722BDD" w:rsidRDefault="00F4141F" w:rsidP="0072481A">
            <w:pPr>
              <w:pStyle w:val="BodyText3"/>
              <w:spacing w:after="0"/>
              <w:rPr>
                <w:rFonts w:ascii="Calibri" w:hAnsi="Calibri" w:cs="Calibri"/>
                <w:b/>
                <w:sz w:val="24"/>
                <w:szCs w:val="24"/>
                <w:lang w:val="en-US"/>
              </w:rPr>
            </w:pPr>
          </w:p>
          <w:p w14:paraId="0E213533"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2B02AE82" w14:textId="77777777" w:rsidR="00F4141F" w:rsidRPr="00722BDD" w:rsidRDefault="00F4141F" w:rsidP="0072481A">
            <w:pPr>
              <w:pStyle w:val="BodyText3"/>
              <w:spacing w:after="0"/>
              <w:rPr>
                <w:rFonts w:ascii="Calibri" w:hAnsi="Calibri" w:cs="Calibri"/>
                <w:b/>
                <w:sz w:val="24"/>
                <w:szCs w:val="24"/>
                <w:lang w:val="en-US"/>
              </w:rPr>
            </w:pPr>
          </w:p>
          <w:p w14:paraId="20ED87EC" w14:textId="77777777" w:rsidR="00F4141F" w:rsidRPr="00722BDD" w:rsidRDefault="00F4141F" w:rsidP="0072481A">
            <w:pPr>
              <w:pStyle w:val="BodyText3"/>
              <w:spacing w:after="0"/>
              <w:rPr>
                <w:rFonts w:ascii="Calibri" w:hAnsi="Calibri" w:cs="Calibri"/>
                <w:b/>
                <w:sz w:val="24"/>
                <w:szCs w:val="24"/>
                <w:lang w:val="en-US"/>
              </w:rPr>
            </w:pPr>
          </w:p>
          <w:p w14:paraId="53842247" w14:textId="77777777" w:rsidR="00F4141F" w:rsidRPr="00722BDD" w:rsidRDefault="00F4141F" w:rsidP="0072481A">
            <w:pPr>
              <w:pStyle w:val="BodyText3"/>
              <w:spacing w:after="0"/>
              <w:rPr>
                <w:rFonts w:ascii="Calibri" w:hAnsi="Calibri" w:cs="Calibri"/>
                <w:b/>
                <w:sz w:val="24"/>
                <w:szCs w:val="24"/>
                <w:lang w:val="en-US"/>
              </w:rPr>
            </w:pPr>
          </w:p>
          <w:p w14:paraId="0F23EAD1"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6FF4126A" w14:textId="77777777" w:rsidR="00F4141F" w:rsidRPr="00722BDD" w:rsidRDefault="00F4141F" w:rsidP="0072481A">
            <w:pPr>
              <w:pStyle w:val="BodyText3"/>
              <w:spacing w:after="0"/>
              <w:rPr>
                <w:rFonts w:ascii="Calibri" w:hAnsi="Calibri" w:cs="Calibri"/>
                <w:b/>
                <w:sz w:val="24"/>
                <w:szCs w:val="24"/>
                <w:lang w:val="en-US"/>
              </w:rPr>
            </w:pPr>
          </w:p>
          <w:p w14:paraId="01735915" w14:textId="77777777" w:rsidR="00F4141F" w:rsidRPr="00722BDD" w:rsidRDefault="00F4141F" w:rsidP="0072481A">
            <w:pPr>
              <w:pStyle w:val="BodyText3"/>
              <w:spacing w:after="0"/>
              <w:rPr>
                <w:rFonts w:ascii="Calibri" w:hAnsi="Calibri" w:cs="Calibri"/>
                <w:b/>
                <w:sz w:val="24"/>
                <w:szCs w:val="24"/>
                <w:lang w:val="en-US"/>
              </w:rPr>
            </w:pPr>
          </w:p>
        </w:tc>
        <w:tc>
          <w:tcPr>
            <w:tcW w:w="759" w:type="pct"/>
            <w:gridSpan w:val="4"/>
            <w:tcBorders>
              <w:top w:val="single" w:sz="4" w:space="0" w:color="auto"/>
            </w:tcBorders>
          </w:tcPr>
          <w:p w14:paraId="412D35BF" w14:textId="77777777" w:rsidR="00F4141F" w:rsidRPr="00722BDD" w:rsidRDefault="00F4141F" w:rsidP="0072481A">
            <w:pPr>
              <w:pStyle w:val="BodyText3"/>
              <w:spacing w:after="0"/>
              <w:rPr>
                <w:rFonts w:ascii="Calibri" w:hAnsi="Calibri" w:cs="Calibri"/>
                <w:b/>
                <w:sz w:val="24"/>
                <w:szCs w:val="24"/>
                <w:lang w:val="en-US"/>
              </w:rPr>
            </w:pPr>
          </w:p>
          <w:p w14:paraId="7E73C649"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3A8AEB63" w14:textId="77777777" w:rsidR="00F4141F" w:rsidRPr="00722BDD" w:rsidRDefault="00F4141F" w:rsidP="0072481A">
            <w:pPr>
              <w:pStyle w:val="BodyText3"/>
              <w:spacing w:after="0"/>
              <w:rPr>
                <w:rFonts w:ascii="Calibri" w:hAnsi="Calibri" w:cs="Calibri"/>
                <w:b/>
                <w:sz w:val="24"/>
                <w:szCs w:val="24"/>
                <w:lang w:val="en-US"/>
              </w:rPr>
            </w:pPr>
          </w:p>
          <w:p w14:paraId="7E74FB05" w14:textId="77777777" w:rsidR="00F4141F" w:rsidRPr="00722BDD" w:rsidRDefault="00F4141F" w:rsidP="0072481A">
            <w:pPr>
              <w:pStyle w:val="BodyText3"/>
              <w:spacing w:after="0"/>
              <w:rPr>
                <w:rFonts w:ascii="Calibri" w:hAnsi="Calibri" w:cs="Calibri"/>
                <w:b/>
                <w:sz w:val="24"/>
                <w:szCs w:val="24"/>
                <w:lang w:val="en-US"/>
              </w:rPr>
            </w:pPr>
          </w:p>
          <w:p w14:paraId="68CEE8A6"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64C00FA1" w14:textId="77777777" w:rsidR="00F4141F" w:rsidRPr="00722BDD" w:rsidRDefault="00F4141F" w:rsidP="0072481A">
            <w:pPr>
              <w:pStyle w:val="BodyText3"/>
              <w:spacing w:after="0"/>
              <w:rPr>
                <w:rFonts w:ascii="Calibri" w:hAnsi="Calibri" w:cs="Calibri"/>
                <w:b/>
                <w:sz w:val="24"/>
                <w:szCs w:val="24"/>
                <w:lang w:val="en-US"/>
              </w:rPr>
            </w:pPr>
          </w:p>
          <w:p w14:paraId="37247FD6" w14:textId="77777777" w:rsidR="00F4141F" w:rsidRPr="00722BDD" w:rsidRDefault="00F4141F" w:rsidP="0072481A">
            <w:pPr>
              <w:pStyle w:val="BodyText3"/>
              <w:spacing w:after="0"/>
              <w:rPr>
                <w:rFonts w:ascii="Calibri" w:hAnsi="Calibri" w:cs="Calibri"/>
                <w:b/>
                <w:sz w:val="24"/>
                <w:szCs w:val="24"/>
                <w:lang w:val="en-US"/>
              </w:rPr>
            </w:pPr>
          </w:p>
          <w:p w14:paraId="0E49013F" w14:textId="77777777" w:rsidR="00F4141F" w:rsidRPr="00722BDD" w:rsidRDefault="00F4141F" w:rsidP="0072481A">
            <w:pPr>
              <w:pStyle w:val="BodyText3"/>
              <w:spacing w:after="0"/>
              <w:rPr>
                <w:rFonts w:ascii="Calibri" w:hAnsi="Calibri" w:cs="Calibri"/>
                <w:b/>
                <w:sz w:val="24"/>
                <w:szCs w:val="24"/>
                <w:lang w:val="en-US"/>
              </w:rPr>
            </w:pPr>
          </w:p>
          <w:p w14:paraId="21C192D3"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1A2A6054" w14:textId="77777777" w:rsidR="00F4141F" w:rsidRPr="00722BDD" w:rsidRDefault="00F4141F" w:rsidP="0072481A">
            <w:pPr>
              <w:pStyle w:val="BodyText3"/>
              <w:spacing w:after="0"/>
              <w:rPr>
                <w:rFonts w:ascii="Calibri" w:hAnsi="Calibri" w:cs="Calibri"/>
                <w:b/>
                <w:sz w:val="24"/>
                <w:szCs w:val="24"/>
                <w:lang w:val="en-US"/>
              </w:rPr>
            </w:pPr>
          </w:p>
          <w:p w14:paraId="66BE286A" w14:textId="77777777" w:rsidR="00F4141F" w:rsidRPr="00722BDD" w:rsidRDefault="00F4141F" w:rsidP="0072481A">
            <w:pPr>
              <w:pStyle w:val="BodyText3"/>
              <w:spacing w:after="0"/>
              <w:rPr>
                <w:rFonts w:ascii="Calibri" w:hAnsi="Calibri" w:cs="Calibri"/>
                <w:b/>
                <w:sz w:val="24"/>
                <w:szCs w:val="24"/>
                <w:lang w:val="en-US"/>
              </w:rPr>
            </w:pPr>
          </w:p>
        </w:tc>
        <w:tc>
          <w:tcPr>
            <w:tcW w:w="786" w:type="pct"/>
            <w:gridSpan w:val="2"/>
            <w:tcBorders>
              <w:top w:val="single" w:sz="4" w:space="0" w:color="auto"/>
            </w:tcBorders>
            <w:shd w:val="clear" w:color="auto" w:fill="auto"/>
          </w:tcPr>
          <w:p w14:paraId="282169AA" w14:textId="77777777" w:rsidR="00F4141F" w:rsidRPr="00722BDD" w:rsidRDefault="00F4141F" w:rsidP="0072481A">
            <w:pPr>
              <w:pStyle w:val="BodyText3"/>
              <w:spacing w:after="0"/>
              <w:rPr>
                <w:rFonts w:ascii="Calibri" w:hAnsi="Calibri" w:cs="Calibri"/>
                <w:b/>
                <w:sz w:val="24"/>
                <w:szCs w:val="24"/>
                <w:lang w:val="en-US"/>
              </w:rPr>
            </w:pPr>
          </w:p>
          <w:p w14:paraId="24DF5B9A"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w:t>
            </w:r>
          </w:p>
          <w:p w14:paraId="27C9E94E" w14:textId="77777777" w:rsidR="00F4141F" w:rsidRPr="00722BDD" w:rsidRDefault="00F4141F" w:rsidP="0072481A">
            <w:pPr>
              <w:pStyle w:val="BodyText3"/>
              <w:spacing w:after="0"/>
              <w:rPr>
                <w:rFonts w:ascii="Calibri" w:hAnsi="Calibri" w:cs="Calibri"/>
                <w:b/>
                <w:sz w:val="24"/>
                <w:szCs w:val="24"/>
                <w:lang w:val="en-US"/>
              </w:rPr>
            </w:pPr>
          </w:p>
          <w:p w14:paraId="08081E52" w14:textId="77777777" w:rsidR="00F4141F" w:rsidRPr="00722BDD" w:rsidRDefault="00F4141F" w:rsidP="0072481A">
            <w:pPr>
              <w:pStyle w:val="BodyText3"/>
              <w:spacing w:after="0"/>
              <w:rPr>
                <w:rFonts w:ascii="Calibri" w:hAnsi="Calibri" w:cs="Calibri"/>
                <w:b/>
                <w:sz w:val="24"/>
                <w:szCs w:val="24"/>
                <w:lang w:val="en-US"/>
              </w:rPr>
            </w:pPr>
          </w:p>
          <w:p w14:paraId="3A7FE01E"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56C5BECE" w14:textId="77777777" w:rsidR="00F4141F" w:rsidRPr="00722BDD" w:rsidRDefault="00F4141F" w:rsidP="0072481A">
            <w:pPr>
              <w:pStyle w:val="BodyText3"/>
              <w:spacing w:after="0"/>
              <w:rPr>
                <w:rFonts w:ascii="Calibri" w:hAnsi="Calibri" w:cs="Calibri"/>
                <w:b/>
                <w:sz w:val="24"/>
                <w:szCs w:val="24"/>
                <w:lang w:val="en-US"/>
              </w:rPr>
            </w:pPr>
          </w:p>
          <w:p w14:paraId="7B35D1DA" w14:textId="77777777" w:rsidR="00F4141F" w:rsidRPr="00722BDD" w:rsidRDefault="00F4141F" w:rsidP="0072481A">
            <w:pPr>
              <w:pStyle w:val="BodyText3"/>
              <w:spacing w:after="0"/>
              <w:rPr>
                <w:rFonts w:ascii="Calibri" w:hAnsi="Calibri" w:cs="Calibri"/>
                <w:b/>
                <w:sz w:val="24"/>
                <w:szCs w:val="24"/>
                <w:lang w:val="en-US"/>
              </w:rPr>
            </w:pPr>
          </w:p>
          <w:p w14:paraId="5AC0A369" w14:textId="77777777" w:rsidR="00F4141F" w:rsidRPr="00722BDD" w:rsidRDefault="00F4141F" w:rsidP="0072481A">
            <w:pPr>
              <w:pStyle w:val="BodyText3"/>
              <w:spacing w:after="0"/>
              <w:rPr>
                <w:rFonts w:ascii="Calibri" w:hAnsi="Calibri" w:cs="Calibri"/>
                <w:b/>
                <w:sz w:val="24"/>
                <w:szCs w:val="24"/>
                <w:lang w:val="en-US"/>
              </w:rPr>
            </w:pPr>
          </w:p>
          <w:p w14:paraId="2B49DFDE"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4C1E10A1"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77C7FDBE" w14:textId="77777777" w:rsidTr="007F37C3">
        <w:trPr>
          <w:trHeight w:val="564"/>
        </w:trPr>
        <w:tc>
          <w:tcPr>
            <w:tcW w:w="5000" w:type="pct"/>
            <w:gridSpan w:val="14"/>
            <w:tcBorders>
              <w:top w:val="single" w:sz="4" w:space="0" w:color="auto"/>
              <w:left w:val="nil"/>
              <w:bottom w:val="nil"/>
              <w:right w:val="nil"/>
            </w:tcBorders>
            <w:shd w:val="clear" w:color="auto" w:fill="auto"/>
          </w:tcPr>
          <w:p w14:paraId="59960F9E" w14:textId="77777777" w:rsidR="00F4141F" w:rsidRPr="00722BDD" w:rsidRDefault="00F4141F" w:rsidP="0072481A">
            <w:pPr>
              <w:rPr>
                <w:rFonts w:cs="Calibri"/>
                <w:b/>
                <w:sz w:val="24"/>
                <w:szCs w:val="24"/>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F4141F" w:rsidRPr="00722BDD" w14:paraId="3729A6BA" w14:textId="77777777" w:rsidTr="00B642E2">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6CE20D6B" w14:textId="77777777" w:rsidR="00F4141F" w:rsidRPr="00722BDD" w:rsidRDefault="00F4141F" w:rsidP="0072481A">
                  <w:pPr>
                    <w:rPr>
                      <w:rFonts w:cs="Calibri"/>
                      <w:sz w:val="24"/>
                      <w:szCs w:val="24"/>
                    </w:rPr>
                  </w:pPr>
                  <w:r w:rsidRPr="00722BDD">
                    <w:rPr>
                      <w:rFonts w:cs="Calibri"/>
                      <w:sz w:val="24"/>
                      <w:szCs w:val="24"/>
                    </w:rPr>
                    <w:t>Plan Financiar Totalizator sM16.1/16.1a</w:t>
                  </w:r>
                </w:p>
              </w:tc>
            </w:tr>
            <w:tr w:rsidR="00F4141F" w:rsidRPr="00722BDD" w14:paraId="28E8DE7C" w14:textId="77777777" w:rsidTr="00B642E2">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53EDF3ED" w14:textId="77777777" w:rsidR="00F4141F" w:rsidRPr="00722BDD" w:rsidRDefault="00F4141F" w:rsidP="0072481A">
                  <w:pPr>
                    <w:spacing w:after="0" w:line="240" w:lineRule="auto"/>
                    <w:jc w:val="both"/>
                    <w:rPr>
                      <w:rFonts w:cs="Calibri"/>
                      <w:snapToGrid w:val="0"/>
                      <w:sz w:val="24"/>
                      <w:szCs w:val="24"/>
                    </w:rPr>
                  </w:pPr>
                </w:p>
              </w:tc>
              <w:tc>
                <w:tcPr>
                  <w:tcW w:w="1843" w:type="dxa"/>
                  <w:tcBorders>
                    <w:top w:val="single" w:sz="6" w:space="0" w:color="008080"/>
                    <w:left w:val="single" w:sz="6" w:space="0" w:color="008080"/>
                    <w:bottom w:val="single" w:sz="6" w:space="0" w:color="008080"/>
                  </w:tcBorders>
                  <w:shd w:val="solid" w:color="008080" w:fill="auto"/>
                </w:tcPr>
                <w:p w14:paraId="6AB3BA70"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Cheltuieli eligibile</w:t>
                  </w:r>
                </w:p>
              </w:tc>
              <w:tc>
                <w:tcPr>
                  <w:tcW w:w="2199" w:type="dxa"/>
                  <w:tcBorders>
                    <w:top w:val="single" w:sz="6" w:space="0" w:color="008080"/>
                    <w:bottom w:val="single" w:sz="6" w:space="0" w:color="008080"/>
                  </w:tcBorders>
                  <w:shd w:val="solid" w:color="008080" w:fill="auto"/>
                </w:tcPr>
                <w:p w14:paraId="0C0457BF"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Cheltuieli neeligibile</w:t>
                  </w:r>
                </w:p>
              </w:tc>
              <w:tc>
                <w:tcPr>
                  <w:tcW w:w="2131" w:type="dxa"/>
                  <w:tcBorders>
                    <w:top w:val="single" w:sz="6" w:space="0" w:color="008080"/>
                    <w:bottom w:val="single" w:sz="6" w:space="0" w:color="008080"/>
                  </w:tcBorders>
                  <w:shd w:val="solid" w:color="008080" w:fill="auto"/>
                </w:tcPr>
                <w:p w14:paraId="1DA6F3EF"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Total proiect</w:t>
                  </w:r>
                </w:p>
              </w:tc>
            </w:tr>
            <w:tr w:rsidR="00F4141F" w:rsidRPr="00722BDD" w14:paraId="53C59F6A" w14:textId="77777777" w:rsidTr="00B642E2">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8ABF98A" w14:textId="77777777" w:rsidR="00F4141F" w:rsidRPr="00722BDD" w:rsidRDefault="00F4141F" w:rsidP="0072481A">
                  <w:pPr>
                    <w:spacing w:after="0" w:line="240" w:lineRule="auto"/>
                    <w:jc w:val="both"/>
                    <w:rPr>
                      <w:rFonts w:cs="Calibri"/>
                      <w:snapToGrid w:val="0"/>
                      <w:sz w:val="24"/>
                      <w:szCs w:val="24"/>
                    </w:rPr>
                  </w:pPr>
                  <w:r w:rsidRPr="00722BDD">
                    <w:rPr>
                      <w:rFonts w:cs="Calibri"/>
                      <w:snapToGrid w:val="0"/>
                      <w:sz w:val="24"/>
                      <w:szCs w:val="24"/>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4890E957"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7A549002"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2</w:t>
                  </w:r>
                </w:p>
              </w:tc>
              <w:tc>
                <w:tcPr>
                  <w:tcW w:w="2131" w:type="dxa"/>
                  <w:tcBorders>
                    <w:top w:val="single" w:sz="6" w:space="0" w:color="008080"/>
                    <w:left w:val="single" w:sz="6" w:space="0" w:color="008080"/>
                    <w:bottom w:val="single" w:sz="4" w:space="0" w:color="auto"/>
                  </w:tcBorders>
                  <w:shd w:val="solid" w:color="008080" w:fill="auto"/>
                </w:tcPr>
                <w:p w14:paraId="1925A207"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3</w:t>
                  </w:r>
                </w:p>
              </w:tc>
            </w:tr>
            <w:tr w:rsidR="00F4141F" w:rsidRPr="00722BDD" w14:paraId="599008F9" w14:textId="77777777" w:rsidTr="00B642E2">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5F817A2D" w14:textId="77777777" w:rsidR="00F4141F" w:rsidRPr="00722BDD" w:rsidRDefault="00F4141F" w:rsidP="0072481A">
                  <w:pPr>
                    <w:spacing w:after="0" w:line="240" w:lineRule="auto"/>
                    <w:jc w:val="both"/>
                    <w:rPr>
                      <w:rFonts w:cs="Calibri"/>
                      <w:snapToGrid w:val="0"/>
                      <w:sz w:val="24"/>
                      <w:szCs w:val="24"/>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0538F3EE"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74F2B44B"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1DFBA25A"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Euro</w:t>
                  </w:r>
                </w:p>
              </w:tc>
            </w:tr>
            <w:tr w:rsidR="00F4141F" w:rsidRPr="00722BDD" w14:paraId="1AB7C413" w14:textId="77777777" w:rsidTr="00B642E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5B50DBB"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1. Ajutor public nerambursabil</w:t>
                  </w:r>
                </w:p>
                <w:p w14:paraId="0DDC672C" w14:textId="77777777" w:rsidR="00F4141F" w:rsidRPr="00722BDD" w:rsidRDefault="00F4141F" w:rsidP="0072481A">
                  <w:pPr>
                    <w:spacing w:after="0" w:line="240" w:lineRule="auto"/>
                    <w:jc w:val="center"/>
                    <w:rPr>
                      <w:rFonts w:cs="Calibri"/>
                      <w:b/>
                      <w:snapToGrid w:val="0"/>
                      <w:sz w:val="24"/>
                      <w:szCs w:val="24"/>
                    </w:rPr>
                  </w:pPr>
                  <w:r w:rsidRPr="00722BDD">
                    <w:rPr>
                      <w:rFonts w:cs="Calibri"/>
                      <w:b/>
                      <w:snapToGrid w:val="0"/>
                      <w:sz w:val="24"/>
                      <w:szCs w:val="24"/>
                    </w:rPr>
                    <w:t>- Maxim 200.000 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B6ECB37" w14:textId="77777777" w:rsidR="00F4141F" w:rsidRPr="00722BDD" w:rsidRDefault="00F4141F" w:rsidP="0072481A">
                  <w:pPr>
                    <w:spacing w:after="0" w:line="240" w:lineRule="auto"/>
                    <w:jc w:val="both"/>
                    <w:rPr>
                      <w:rFonts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4476DAB7" w14:textId="77777777" w:rsidR="00F4141F" w:rsidRPr="00722BDD" w:rsidRDefault="00F4141F" w:rsidP="0072481A">
                  <w:pPr>
                    <w:spacing w:after="0" w:line="240" w:lineRule="auto"/>
                    <w:jc w:val="both"/>
                    <w:rPr>
                      <w:rFonts w:cs="Calibri"/>
                      <w:b/>
                      <w:snapToGrid w:val="0"/>
                      <w:sz w:val="24"/>
                      <w:szCs w:val="24"/>
                    </w:rPr>
                  </w:pPr>
                </w:p>
              </w:tc>
              <w:tc>
                <w:tcPr>
                  <w:tcW w:w="2131" w:type="dxa"/>
                  <w:tcBorders>
                    <w:top w:val="single" w:sz="4" w:space="0" w:color="auto"/>
                    <w:left w:val="single" w:sz="4" w:space="0" w:color="auto"/>
                    <w:bottom w:val="single" w:sz="4" w:space="0" w:color="auto"/>
                  </w:tcBorders>
                  <w:shd w:val="solid" w:color="C0C0C0" w:fill="auto"/>
                </w:tcPr>
                <w:p w14:paraId="1EB1813D" w14:textId="77777777" w:rsidR="00F4141F" w:rsidRPr="00722BDD" w:rsidRDefault="00F4141F" w:rsidP="0072481A">
                  <w:pPr>
                    <w:spacing w:after="0" w:line="240" w:lineRule="auto"/>
                    <w:jc w:val="both"/>
                    <w:rPr>
                      <w:rFonts w:cs="Calibri"/>
                      <w:b/>
                      <w:snapToGrid w:val="0"/>
                      <w:sz w:val="24"/>
                      <w:szCs w:val="24"/>
                    </w:rPr>
                  </w:pPr>
                </w:p>
              </w:tc>
            </w:tr>
            <w:tr w:rsidR="00F4141F" w:rsidRPr="00722BDD" w14:paraId="6E29BAA2" w14:textId="77777777" w:rsidTr="00B642E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6E9C840" w14:textId="77777777" w:rsidR="00F4141F" w:rsidRPr="00722BDD" w:rsidRDefault="00F4141F" w:rsidP="0072481A">
                  <w:pPr>
                    <w:spacing w:after="0" w:line="240" w:lineRule="auto"/>
                    <w:jc w:val="both"/>
                    <w:rPr>
                      <w:rFonts w:cs="Calibri"/>
                      <w:b/>
                      <w:snapToGrid w:val="0"/>
                      <w:sz w:val="24"/>
                      <w:szCs w:val="24"/>
                    </w:rPr>
                  </w:pPr>
                  <w:r w:rsidRPr="00722BDD">
                    <w:rPr>
                      <w:rFonts w:cs="Calibri"/>
                      <w:b/>
                      <w:snapToGrid w:val="0"/>
                      <w:sz w:val="24"/>
                      <w:szCs w:val="24"/>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1B3ED55" w14:textId="77777777" w:rsidR="00F4141F" w:rsidRPr="00722BDD" w:rsidRDefault="00F4141F" w:rsidP="0072481A">
                  <w:pPr>
                    <w:spacing w:after="0" w:line="240" w:lineRule="auto"/>
                    <w:jc w:val="both"/>
                    <w:rPr>
                      <w:rFonts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EA4A48F" w14:textId="77777777" w:rsidR="00F4141F" w:rsidRPr="00722BDD" w:rsidRDefault="00F4141F" w:rsidP="0072481A">
                  <w:pPr>
                    <w:spacing w:after="0" w:line="240" w:lineRule="auto"/>
                    <w:jc w:val="both"/>
                    <w:rPr>
                      <w:rFonts w:cs="Calibri"/>
                      <w:b/>
                      <w:snapToGrid w:val="0"/>
                      <w:sz w:val="24"/>
                      <w:szCs w:val="24"/>
                    </w:rPr>
                  </w:pPr>
                </w:p>
              </w:tc>
              <w:tc>
                <w:tcPr>
                  <w:tcW w:w="2131" w:type="dxa"/>
                  <w:tcBorders>
                    <w:top w:val="single" w:sz="4" w:space="0" w:color="auto"/>
                    <w:left w:val="single" w:sz="4" w:space="0" w:color="auto"/>
                    <w:bottom w:val="single" w:sz="4" w:space="0" w:color="auto"/>
                  </w:tcBorders>
                  <w:shd w:val="solid" w:color="C0C0C0" w:fill="auto"/>
                </w:tcPr>
                <w:p w14:paraId="5D49AAC9" w14:textId="77777777" w:rsidR="00F4141F" w:rsidRPr="00722BDD" w:rsidRDefault="00F4141F" w:rsidP="0072481A">
                  <w:pPr>
                    <w:spacing w:after="0" w:line="240" w:lineRule="auto"/>
                    <w:jc w:val="both"/>
                    <w:rPr>
                      <w:rFonts w:cs="Calibri"/>
                      <w:b/>
                      <w:snapToGrid w:val="0"/>
                      <w:sz w:val="24"/>
                      <w:szCs w:val="24"/>
                    </w:rPr>
                  </w:pPr>
                </w:p>
              </w:tc>
            </w:tr>
            <w:tr w:rsidR="00F4141F" w:rsidRPr="00722BDD" w14:paraId="06D90A2A" w14:textId="77777777" w:rsidTr="00B642E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1E9BBFB" w14:textId="77777777" w:rsidR="00F4141F" w:rsidRPr="00722BDD" w:rsidRDefault="00F4141F" w:rsidP="0072481A">
                  <w:pPr>
                    <w:spacing w:after="0" w:line="240" w:lineRule="auto"/>
                    <w:jc w:val="both"/>
                    <w:rPr>
                      <w:rFonts w:cs="Calibri"/>
                      <w:snapToGrid w:val="0"/>
                      <w:sz w:val="24"/>
                      <w:szCs w:val="24"/>
                    </w:rPr>
                  </w:pPr>
                  <w:r w:rsidRPr="00722BDD">
                    <w:rPr>
                      <w:rFonts w:cs="Calibri"/>
                      <w:snapToGrid w:val="0"/>
                      <w:sz w:val="24"/>
                      <w:szCs w:val="24"/>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EDD7204" w14:textId="77777777" w:rsidR="00F4141F" w:rsidRPr="00722BDD" w:rsidRDefault="00F4141F" w:rsidP="0072481A">
                  <w:pPr>
                    <w:spacing w:after="0" w:line="240" w:lineRule="auto"/>
                    <w:jc w:val="both"/>
                    <w:rPr>
                      <w:rFonts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06BB128" w14:textId="77777777" w:rsidR="00F4141F" w:rsidRPr="00722BDD" w:rsidRDefault="00F4141F" w:rsidP="0072481A">
                  <w:pPr>
                    <w:spacing w:after="0" w:line="240" w:lineRule="auto"/>
                    <w:jc w:val="both"/>
                    <w:rPr>
                      <w:rFonts w:cs="Calibri"/>
                      <w:b/>
                      <w:snapToGrid w:val="0"/>
                      <w:sz w:val="24"/>
                      <w:szCs w:val="24"/>
                    </w:rPr>
                  </w:pPr>
                </w:p>
              </w:tc>
              <w:tc>
                <w:tcPr>
                  <w:tcW w:w="2131" w:type="dxa"/>
                  <w:tcBorders>
                    <w:top w:val="single" w:sz="4" w:space="0" w:color="auto"/>
                    <w:left w:val="single" w:sz="4" w:space="0" w:color="auto"/>
                    <w:bottom w:val="single" w:sz="4" w:space="0" w:color="auto"/>
                  </w:tcBorders>
                  <w:shd w:val="solid" w:color="C0C0C0" w:fill="auto"/>
                </w:tcPr>
                <w:p w14:paraId="1E784418" w14:textId="77777777" w:rsidR="00F4141F" w:rsidRPr="00722BDD" w:rsidRDefault="00F4141F" w:rsidP="0072481A">
                  <w:pPr>
                    <w:spacing w:after="0" w:line="240" w:lineRule="auto"/>
                    <w:jc w:val="both"/>
                    <w:rPr>
                      <w:rFonts w:cs="Calibri"/>
                      <w:b/>
                      <w:snapToGrid w:val="0"/>
                      <w:sz w:val="24"/>
                      <w:szCs w:val="24"/>
                    </w:rPr>
                  </w:pPr>
                </w:p>
              </w:tc>
            </w:tr>
            <w:tr w:rsidR="00F4141F" w:rsidRPr="00722BDD" w14:paraId="01829DDB" w14:textId="77777777" w:rsidTr="00B642E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F679EA3" w14:textId="77777777" w:rsidR="00F4141F" w:rsidRPr="00722BDD" w:rsidRDefault="00F4141F" w:rsidP="0072481A">
                  <w:pPr>
                    <w:spacing w:after="0" w:line="240" w:lineRule="auto"/>
                    <w:jc w:val="both"/>
                    <w:rPr>
                      <w:rFonts w:cs="Calibri"/>
                      <w:snapToGrid w:val="0"/>
                      <w:sz w:val="24"/>
                      <w:szCs w:val="24"/>
                    </w:rPr>
                  </w:pPr>
                  <w:r w:rsidRPr="00722BDD">
                    <w:rPr>
                      <w:rFonts w:cs="Calibri"/>
                      <w:snapToGrid w:val="0"/>
                      <w:sz w:val="24"/>
                      <w:szCs w:val="24"/>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53DA197" w14:textId="77777777" w:rsidR="00F4141F" w:rsidRPr="00722BDD" w:rsidRDefault="00F4141F" w:rsidP="0072481A">
                  <w:pPr>
                    <w:spacing w:after="0" w:line="240" w:lineRule="auto"/>
                    <w:jc w:val="both"/>
                    <w:rPr>
                      <w:rFonts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86CF78C" w14:textId="77777777" w:rsidR="00F4141F" w:rsidRPr="00722BDD" w:rsidRDefault="00F4141F" w:rsidP="0072481A">
                  <w:pPr>
                    <w:spacing w:after="0" w:line="240" w:lineRule="auto"/>
                    <w:jc w:val="both"/>
                    <w:rPr>
                      <w:rFonts w:cs="Calibri"/>
                      <w:b/>
                      <w:snapToGrid w:val="0"/>
                      <w:sz w:val="24"/>
                      <w:szCs w:val="24"/>
                    </w:rPr>
                  </w:pPr>
                </w:p>
              </w:tc>
              <w:tc>
                <w:tcPr>
                  <w:tcW w:w="2131" w:type="dxa"/>
                  <w:tcBorders>
                    <w:top w:val="single" w:sz="4" w:space="0" w:color="auto"/>
                    <w:left w:val="single" w:sz="4" w:space="0" w:color="auto"/>
                    <w:bottom w:val="single" w:sz="4" w:space="0" w:color="auto"/>
                  </w:tcBorders>
                  <w:shd w:val="solid" w:color="C0C0C0" w:fill="auto"/>
                </w:tcPr>
                <w:p w14:paraId="47617998" w14:textId="77777777" w:rsidR="00F4141F" w:rsidRPr="00722BDD" w:rsidRDefault="00F4141F" w:rsidP="0072481A">
                  <w:pPr>
                    <w:spacing w:after="0" w:line="240" w:lineRule="auto"/>
                    <w:jc w:val="both"/>
                    <w:rPr>
                      <w:rFonts w:cs="Calibri"/>
                      <w:b/>
                      <w:snapToGrid w:val="0"/>
                      <w:sz w:val="24"/>
                      <w:szCs w:val="24"/>
                    </w:rPr>
                  </w:pPr>
                </w:p>
              </w:tc>
            </w:tr>
            <w:tr w:rsidR="00F4141F" w:rsidRPr="00722BDD" w14:paraId="7F6B014F" w14:textId="77777777" w:rsidTr="00B642E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AEE81AD" w14:textId="77777777" w:rsidR="00F4141F" w:rsidRPr="00722BDD" w:rsidRDefault="00F4141F" w:rsidP="0072481A">
                  <w:pPr>
                    <w:spacing w:after="0" w:line="240" w:lineRule="auto"/>
                    <w:jc w:val="both"/>
                    <w:rPr>
                      <w:rFonts w:cs="Calibri"/>
                      <w:snapToGrid w:val="0"/>
                      <w:sz w:val="24"/>
                      <w:szCs w:val="24"/>
                    </w:rPr>
                  </w:pPr>
                  <w:r w:rsidRPr="00722BDD">
                    <w:rPr>
                      <w:rFonts w:cs="Calibri"/>
                      <w:b/>
                      <w:snapToGrid w:val="0"/>
                      <w:sz w:val="24"/>
                      <w:szCs w:val="24"/>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AF17647" w14:textId="77777777" w:rsidR="00F4141F" w:rsidRPr="00722BDD" w:rsidRDefault="00F4141F" w:rsidP="0072481A">
                  <w:pPr>
                    <w:spacing w:after="0" w:line="240" w:lineRule="auto"/>
                    <w:jc w:val="both"/>
                    <w:rPr>
                      <w:rFonts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C53827C" w14:textId="77777777" w:rsidR="00F4141F" w:rsidRPr="00722BDD" w:rsidRDefault="00F4141F" w:rsidP="0072481A">
                  <w:pPr>
                    <w:spacing w:after="0" w:line="240" w:lineRule="auto"/>
                    <w:jc w:val="both"/>
                    <w:rPr>
                      <w:rFonts w:cs="Calibri"/>
                      <w:b/>
                      <w:snapToGrid w:val="0"/>
                      <w:sz w:val="24"/>
                      <w:szCs w:val="24"/>
                    </w:rPr>
                  </w:pPr>
                </w:p>
              </w:tc>
              <w:tc>
                <w:tcPr>
                  <w:tcW w:w="2131" w:type="dxa"/>
                  <w:tcBorders>
                    <w:top w:val="single" w:sz="4" w:space="0" w:color="auto"/>
                    <w:left w:val="single" w:sz="4" w:space="0" w:color="auto"/>
                    <w:bottom w:val="single" w:sz="4" w:space="0" w:color="auto"/>
                  </w:tcBorders>
                  <w:shd w:val="solid" w:color="C0C0C0" w:fill="auto"/>
                </w:tcPr>
                <w:p w14:paraId="4AC19481" w14:textId="77777777" w:rsidR="00F4141F" w:rsidRPr="00722BDD" w:rsidRDefault="00F4141F" w:rsidP="0072481A">
                  <w:pPr>
                    <w:spacing w:after="0" w:line="240" w:lineRule="auto"/>
                    <w:jc w:val="both"/>
                    <w:rPr>
                      <w:rFonts w:cs="Calibri"/>
                      <w:b/>
                      <w:snapToGrid w:val="0"/>
                      <w:sz w:val="24"/>
                      <w:szCs w:val="24"/>
                    </w:rPr>
                  </w:pPr>
                </w:p>
              </w:tc>
            </w:tr>
            <w:tr w:rsidR="00F4141F" w:rsidRPr="00722BDD" w14:paraId="31241C9B" w14:textId="77777777" w:rsidTr="00B642E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71E3BD8" w14:textId="77777777" w:rsidR="00F4141F" w:rsidRPr="00722BDD" w:rsidRDefault="00F4141F" w:rsidP="0072481A">
                  <w:pPr>
                    <w:spacing w:after="0" w:line="240" w:lineRule="auto"/>
                    <w:jc w:val="both"/>
                    <w:rPr>
                      <w:rFonts w:cs="Calibri"/>
                      <w:snapToGrid w:val="0"/>
                      <w:sz w:val="24"/>
                      <w:szCs w:val="24"/>
                    </w:rPr>
                  </w:pPr>
                  <w:r w:rsidRPr="00722BDD">
                    <w:rPr>
                      <w:rFonts w:cs="Calibri"/>
                      <w:snapToGrid w:val="0"/>
                      <w:sz w:val="24"/>
                      <w:szCs w:val="24"/>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DEAA8F4" w14:textId="77777777" w:rsidR="00F4141F" w:rsidRPr="00722BDD" w:rsidRDefault="00F4141F" w:rsidP="0072481A">
                  <w:pPr>
                    <w:spacing w:after="0" w:line="240" w:lineRule="auto"/>
                    <w:jc w:val="both"/>
                    <w:rPr>
                      <w:rFonts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E609086" w14:textId="77777777" w:rsidR="00F4141F" w:rsidRPr="00722BDD" w:rsidRDefault="00F4141F" w:rsidP="0072481A">
                  <w:pPr>
                    <w:spacing w:after="0" w:line="240" w:lineRule="auto"/>
                    <w:jc w:val="both"/>
                    <w:rPr>
                      <w:rFonts w:cs="Calibri"/>
                      <w:b/>
                      <w:snapToGrid w:val="0"/>
                      <w:sz w:val="24"/>
                      <w:szCs w:val="24"/>
                    </w:rPr>
                  </w:pPr>
                </w:p>
              </w:tc>
              <w:tc>
                <w:tcPr>
                  <w:tcW w:w="2131" w:type="dxa"/>
                  <w:tcBorders>
                    <w:top w:val="single" w:sz="4" w:space="0" w:color="auto"/>
                    <w:left w:val="single" w:sz="4" w:space="0" w:color="auto"/>
                    <w:bottom w:val="single" w:sz="4" w:space="0" w:color="auto"/>
                  </w:tcBorders>
                  <w:shd w:val="solid" w:color="C0C0C0" w:fill="auto"/>
                </w:tcPr>
                <w:p w14:paraId="3995567F" w14:textId="77777777" w:rsidR="00F4141F" w:rsidRPr="00722BDD" w:rsidRDefault="00F4141F" w:rsidP="0072481A">
                  <w:pPr>
                    <w:spacing w:after="0" w:line="240" w:lineRule="auto"/>
                    <w:jc w:val="both"/>
                    <w:rPr>
                      <w:rFonts w:cs="Calibri"/>
                      <w:b/>
                      <w:snapToGrid w:val="0"/>
                      <w:sz w:val="24"/>
                      <w:szCs w:val="24"/>
                    </w:rPr>
                  </w:pPr>
                </w:p>
              </w:tc>
            </w:tr>
            <w:tr w:rsidR="00F4141F" w:rsidRPr="00722BDD" w14:paraId="5F3E4487" w14:textId="77777777" w:rsidTr="00B642E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16A3150" w14:textId="77777777" w:rsidR="00F4141F" w:rsidRPr="00722BDD" w:rsidRDefault="00F4141F" w:rsidP="0072481A">
                  <w:pPr>
                    <w:spacing w:after="0" w:line="240" w:lineRule="auto"/>
                    <w:jc w:val="both"/>
                    <w:rPr>
                      <w:rFonts w:cs="Calibri"/>
                      <w:snapToGrid w:val="0"/>
                      <w:sz w:val="24"/>
                      <w:szCs w:val="24"/>
                    </w:rPr>
                  </w:pPr>
                  <w:r w:rsidRPr="00722BDD">
                    <w:rPr>
                      <w:rFonts w:cs="Calibri"/>
                      <w:snapToGrid w:val="0"/>
                      <w:sz w:val="24"/>
                      <w:szCs w:val="24"/>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1F29D15" w14:textId="77777777" w:rsidR="00F4141F" w:rsidRPr="00722BDD" w:rsidRDefault="00F4141F" w:rsidP="0072481A">
                  <w:pPr>
                    <w:spacing w:after="0" w:line="240" w:lineRule="auto"/>
                    <w:jc w:val="both"/>
                    <w:rPr>
                      <w:rFonts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381125D" w14:textId="77777777" w:rsidR="00F4141F" w:rsidRPr="00722BDD" w:rsidRDefault="00F4141F" w:rsidP="0072481A">
                  <w:pPr>
                    <w:spacing w:after="0" w:line="240" w:lineRule="auto"/>
                    <w:jc w:val="both"/>
                    <w:rPr>
                      <w:rFonts w:cs="Calibri"/>
                      <w:b/>
                      <w:snapToGrid w:val="0"/>
                      <w:sz w:val="24"/>
                      <w:szCs w:val="24"/>
                    </w:rPr>
                  </w:pPr>
                </w:p>
              </w:tc>
              <w:tc>
                <w:tcPr>
                  <w:tcW w:w="2131" w:type="dxa"/>
                  <w:tcBorders>
                    <w:top w:val="single" w:sz="4" w:space="0" w:color="auto"/>
                    <w:left w:val="single" w:sz="4" w:space="0" w:color="auto"/>
                    <w:bottom w:val="single" w:sz="4" w:space="0" w:color="auto"/>
                  </w:tcBorders>
                  <w:shd w:val="solid" w:color="C0C0C0" w:fill="auto"/>
                </w:tcPr>
                <w:p w14:paraId="09AA2446" w14:textId="77777777" w:rsidR="00F4141F" w:rsidRPr="00722BDD" w:rsidRDefault="00F4141F" w:rsidP="0072481A">
                  <w:pPr>
                    <w:spacing w:after="0" w:line="240" w:lineRule="auto"/>
                    <w:jc w:val="both"/>
                    <w:rPr>
                      <w:rFonts w:cs="Calibri"/>
                      <w:b/>
                      <w:snapToGrid w:val="0"/>
                      <w:sz w:val="24"/>
                      <w:szCs w:val="24"/>
                    </w:rPr>
                  </w:pPr>
                </w:p>
              </w:tc>
            </w:tr>
            <w:tr w:rsidR="00F4141F" w:rsidRPr="00722BDD" w14:paraId="184CD168" w14:textId="77777777" w:rsidTr="00B642E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2D7EA99" w14:textId="77777777" w:rsidR="00F4141F" w:rsidRPr="00722BDD" w:rsidRDefault="00F4141F" w:rsidP="0072481A">
                  <w:pPr>
                    <w:spacing w:after="0" w:line="240" w:lineRule="auto"/>
                    <w:jc w:val="both"/>
                    <w:rPr>
                      <w:rFonts w:cs="Calibri"/>
                      <w:snapToGrid w:val="0"/>
                      <w:sz w:val="24"/>
                      <w:szCs w:val="24"/>
                    </w:rPr>
                  </w:pPr>
                  <w:r w:rsidRPr="00722BDD">
                    <w:rPr>
                      <w:rFonts w:cs="Calibri"/>
                      <w:snapToGrid w:val="0"/>
                      <w:sz w:val="24"/>
                      <w:szCs w:val="24"/>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04FDD93" w14:textId="77777777" w:rsidR="00F4141F" w:rsidRPr="00722BDD" w:rsidRDefault="00F4141F" w:rsidP="0072481A">
                  <w:pPr>
                    <w:spacing w:after="0" w:line="240" w:lineRule="auto"/>
                    <w:jc w:val="both"/>
                    <w:rPr>
                      <w:rFonts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2F4431D" w14:textId="77777777" w:rsidR="00F4141F" w:rsidRPr="00722BDD" w:rsidRDefault="00F4141F" w:rsidP="0072481A">
                  <w:pPr>
                    <w:spacing w:after="0" w:line="240" w:lineRule="auto"/>
                    <w:jc w:val="both"/>
                    <w:rPr>
                      <w:rFonts w:cs="Calibri"/>
                      <w:b/>
                      <w:snapToGrid w:val="0"/>
                      <w:sz w:val="24"/>
                      <w:szCs w:val="24"/>
                    </w:rPr>
                  </w:pPr>
                </w:p>
              </w:tc>
              <w:tc>
                <w:tcPr>
                  <w:tcW w:w="2131" w:type="dxa"/>
                  <w:tcBorders>
                    <w:top w:val="single" w:sz="4" w:space="0" w:color="auto"/>
                    <w:left w:val="single" w:sz="4" w:space="0" w:color="auto"/>
                    <w:bottom w:val="single" w:sz="4" w:space="0" w:color="auto"/>
                  </w:tcBorders>
                  <w:shd w:val="solid" w:color="C0C0C0" w:fill="auto"/>
                </w:tcPr>
                <w:p w14:paraId="1FBFB343" w14:textId="77777777" w:rsidR="00F4141F" w:rsidRPr="00722BDD" w:rsidRDefault="00F4141F" w:rsidP="0072481A">
                  <w:pPr>
                    <w:spacing w:after="0" w:line="240" w:lineRule="auto"/>
                    <w:jc w:val="both"/>
                    <w:rPr>
                      <w:rFonts w:cs="Calibri"/>
                      <w:b/>
                      <w:snapToGrid w:val="0"/>
                      <w:sz w:val="24"/>
                      <w:szCs w:val="24"/>
                    </w:rPr>
                  </w:pPr>
                </w:p>
              </w:tc>
            </w:tr>
          </w:tbl>
          <w:p w14:paraId="560A41DF" w14:textId="77777777" w:rsidR="00F4141F" w:rsidRPr="00722BDD" w:rsidRDefault="00F4141F" w:rsidP="0072481A">
            <w:pPr>
              <w:pStyle w:val="Heading9"/>
              <w:spacing w:after="0" w:line="240" w:lineRule="auto"/>
              <w:jc w:val="both"/>
              <w:rPr>
                <w:rFonts w:ascii="Calibri" w:hAnsi="Calibri" w:cs="Calibri"/>
                <w:sz w:val="24"/>
                <w:szCs w:val="24"/>
                <w:lang w:val="ro-RO"/>
              </w:rPr>
            </w:pPr>
          </w:p>
          <w:p w14:paraId="628DDF9A"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7D720A79" w14:textId="77777777" w:rsidTr="0072481A">
        <w:trPr>
          <w:trHeight w:val="564"/>
        </w:trPr>
        <w:tc>
          <w:tcPr>
            <w:tcW w:w="2821" w:type="pct"/>
            <w:gridSpan w:val="4"/>
            <w:vMerge w:val="restart"/>
            <w:tcBorders>
              <w:top w:val="single" w:sz="4" w:space="0" w:color="auto"/>
            </w:tcBorders>
            <w:shd w:val="clear" w:color="auto" w:fill="auto"/>
          </w:tcPr>
          <w:p w14:paraId="4E5E6A51" w14:textId="77777777" w:rsidR="00F4141F" w:rsidRPr="00722BDD" w:rsidRDefault="00F4141F" w:rsidP="0072481A">
            <w:pPr>
              <w:spacing w:after="0" w:line="240" w:lineRule="auto"/>
              <w:jc w:val="both"/>
              <w:rPr>
                <w:rFonts w:cs="Calibri"/>
                <w:b/>
                <w:bCs/>
                <w:sz w:val="24"/>
                <w:szCs w:val="24"/>
              </w:rPr>
            </w:pPr>
            <w:r w:rsidRPr="00722BDD">
              <w:rPr>
                <w:rFonts w:cs="Calibri"/>
                <w:b/>
                <w:bCs/>
                <w:sz w:val="24"/>
                <w:szCs w:val="24"/>
              </w:rPr>
              <w:t>5. Verificarea condiţiilor artificiale</w:t>
            </w:r>
          </w:p>
        </w:tc>
        <w:tc>
          <w:tcPr>
            <w:tcW w:w="2179" w:type="pct"/>
            <w:gridSpan w:val="10"/>
            <w:tcBorders>
              <w:top w:val="single" w:sz="4" w:space="0" w:color="auto"/>
            </w:tcBorders>
            <w:shd w:val="clear" w:color="auto" w:fill="auto"/>
          </w:tcPr>
          <w:p w14:paraId="17218EDA"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Verificare efectuată</w:t>
            </w:r>
          </w:p>
        </w:tc>
      </w:tr>
      <w:tr w:rsidR="00F4141F" w:rsidRPr="00722BDD" w14:paraId="66697D63" w14:textId="77777777" w:rsidTr="0072481A">
        <w:trPr>
          <w:trHeight w:val="564"/>
        </w:trPr>
        <w:tc>
          <w:tcPr>
            <w:tcW w:w="2821" w:type="pct"/>
            <w:gridSpan w:val="4"/>
            <w:vMerge/>
            <w:tcBorders>
              <w:bottom w:val="single" w:sz="4" w:space="0" w:color="auto"/>
            </w:tcBorders>
            <w:shd w:val="clear" w:color="auto" w:fill="auto"/>
          </w:tcPr>
          <w:p w14:paraId="1B08B686" w14:textId="77777777" w:rsidR="00F4141F" w:rsidRPr="00722BDD" w:rsidRDefault="00F4141F" w:rsidP="0072481A">
            <w:pPr>
              <w:spacing w:after="0" w:line="240" w:lineRule="auto"/>
              <w:jc w:val="both"/>
              <w:rPr>
                <w:rFonts w:cs="Calibri"/>
                <w:b/>
                <w:bCs/>
                <w:sz w:val="24"/>
                <w:szCs w:val="24"/>
              </w:rPr>
            </w:pPr>
          </w:p>
        </w:tc>
        <w:tc>
          <w:tcPr>
            <w:tcW w:w="1074" w:type="pct"/>
            <w:gridSpan w:val="6"/>
            <w:tcBorders>
              <w:top w:val="single" w:sz="4" w:space="0" w:color="auto"/>
              <w:bottom w:val="single" w:sz="4" w:space="0" w:color="auto"/>
            </w:tcBorders>
            <w:shd w:val="clear" w:color="auto" w:fill="auto"/>
          </w:tcPr>
          <w:p w14:paraId="384F022E"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DA</w:t>
            </w:r>
          </w:p>
        </w:tc>
        <w:tc>
          <w:tcPr>
            <w:tcW w:w="1105" w:type="pct"/>
            <w:gridSpan w:val="4"/>
            <w:tcBorders>
              <w:top w:val="single" w:sz="4" w:space="0" w:color="auto"/>
              <w:bottom w:val="single" w:sz="4" w:space="0" w:color="auto"/>
            </w:tcBorders>
          </w:tcPr>
          <w:p w14:paraId="4A136DD6"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NU</w:t>
            </w:r>
          </w:p>
        </w:tc>
      </w:tr>
      <w:tr w:rsidR="00F4141F" w:rsidRPr="00722BDD" w14:paraId="734961A6" w14:textId="77777777" w:rsidTr="0072481A">
        <w:trPr>
          <w:trHeight w:val="4306"/>
        </w:trPr>
        <w:tc>
          <w:tcPr>
            <w:tcW w:w="2821" w:type="pct"/>
            <w:gridSpan w:val="4"/>
            <w:tcBorders>
              <w:top w:val="single" w:sz="4" w:space="0" w:color="auto"/>
              <w:bottom w:val="single" w:sz="4" w:space="0" w:color="auto"/>
            </w:tcBorders>
            <w:shd w:val="clear" w:color="auto" w:fill="auto"/>
          </w:tcPr>
          <w:p w14:paraId="77FC2637" w14:textId="77777777" w:rsidR="00F4141F" w:rsidRPr="00722BDD" w:rsidRDefault="00F4141F" w:rsidP="0072481A">
            <w:pPr>
              <w:spacing w:after="0" w:line="240" w:lineRule="auto"/>
              <w:jc w:val="both"/>
              <w:rPr>
                <w:rFonts w:cs="Calibri"/>
                <w:b/>
                <w:sz w:val="24"/>
                <w:szCs w:val="24"/>
              </w:rPr>
            </w:pPr>
            <w:r w:rsidRPr="00722BDD">
              <w:rPr>
                <w:rFonts w:cs="Calibri"/>
                <w:b/>
                <w:sz w:val="24"/>
                <w:szCs w:val="24"/>
              </w:rPr>
              <w:t>Au fost identificate în proiect următoarele elemente comune care pot conduce la verificări suplimentare vizând crearea unor condiţii artificiale?</w:t>
            </w:r>
          </w:p>
          <w:p w14:paraId="1F52F15C" w14:textId="77777777" w:rsidR="00F4141F" w:rsidRPr="00722BDD" w:rsidRDefault="00F4141F" w:rsidP="0072481A">
            <w:pPr>
              <w:spacing w:after="0" w:line="240" w:lineRule="auto"/>
              <w:jc w:val="both"/>
              <w:rPr>
                <w:rFonts w:cs="Calibri"/>
                <w:b/>
                <w:sz w:val="24"/>
                <w:szCs w:val="24"/>
              </w:rPr>
            </w:pPr>
          </w:p>
          <w:p w14:paraId="4C02271F" w14:textId="77777777" w:rsidR="00F4141F" w:rsidRPr="00722BDD" w:rsidRDefault="00F4141F" w:rsidP="0072481A">
            <w:pPr>
              <w:spacing w:after="0" w:line="240" w:lineRule="auto"/>
              <w:jc w:val="both"/>
              <w:rPr>
                <w:rFonts w:cs="Calibri"/>
                <w:i/>
                <w:sz w:val="24"/>
                <w:szCs w:val="24"/>
              </w:rPr>
            </w:pPr>
            <w:r w:rsidRPr="00722BDD">
              <w:rPr>
                <w:rFonts w:cs="Calibri"/>
                <w:i/>
                <w:sz w:val="24"/>
                <w:szCs w:val="24"/>
              </w:rPr>
              <w:t>5.1 Membrii cu statut de fermier/IMM etc. Ai Acordului de Cooperare au mai beneficiat de sprijin prin intermediul submăsurilor 4.1/4.1a./4.2/4.2a/19.2 similare?</w:t>
            </w:r>
          </w:p>
          <w:p w14:paraId="09A39BCB" w14:textId="77777777" w:rsidR="00F4141F" w:rsidRPr="00722BDD" w:rsidRDefault="00F4141F" w:rsidP="0072481A">
            <w:pPr>
              <w:spacing w:after="0" w:line="240" w:lineRule="auto"/>
              <w:jc w:val="both"/>
              <w:rPr>
                <w:rFonts w:cs="Calibri"/>
                <w:i/>
                <w:sz w:val="24"/>
                <w:szCs w:val="24"/>
              </w:rPr>
            </w:pPr>
          </w:p>
          <w:p w14:paraId="649C71D1" w14:textId="77777777" w:rsidR="00F4141F" w:rsidRPr="00722BDD" w:rsidRDefault="00F4141F" w:rsidP="0072481A">
            <w:pPr>
              <w:spacing w:after="0" w:line="240" w:lineRule="auto"/>
              <w:jc w:val="both"/>
              <w:rPr>
                <w:rFonts w:cs="Calibri"/>
                <w:i/>
                <w:sz w:val="24"/>
                <w:szCs w:val="24"/>
              </w:rPr>
            </w:pPr>
            <w:r w:rsidRPr="00722BDD">
              <w:rPr>
                <w:rFonts w:cs="Calibri"/>
                <w:i/>
                <w:sz w:val="24"/>
                <w:szCs w:val="24"/>
              </w:rPr>
              <w:t>5.2 În cazul în care au mai beneficiat de sprijin, investițiile sunt identice din punct de vedere al achizițiilor?</w:t>
            </w:r>
          </w:p>
          <w:p w14:paraId="60C74C2B" w14:textId="77777777" w:rsidR="00F4141F" w:rsidRPr="00722BDD" w:rsidRDefault="00F4141F" w:rsidP="0072481A">
            <w:pPr>
              <w:spacing w:after="0" w:line="240" w:lineRule="auto"/>
              <w:jc w:val="both"/>
              <w:rPr>
                <w:rFonts w:cs="Calibri"/>
                <w:i/>
                <w:sz w:val="24"/>
                <w:szCs w:val="24"/>
              </w:rPr>
            </w:pPr>
          </w:p>
          <w:p w14:paraId="58C20761" w14:textId="77777777" w:rsidR="00F4141F" w:rsidRPr="00722BDD" w:rsidRDefault="00F4141F" w:rsidP="0072481A">
            <w:pPr>
              <w:spacing w:after="0" w:line="240" w:lineRule="auto"/>
              <w:jc w:val="both"/>
              <w:rPr>
                <w:rFonts w:cs="Calibri"/>
                <w:i/>
                <w:sz w:val="24"/>
                <w:szCs w:val="24"/>
              </w:rPr>
            </w:pPr>
            <w:r w:rsidRPr="00722BDD">
              <w:rPr>
                <w:rFonts w:cs="Calibri"/>
                <w:i/>
                <w:sz w:val="24"/>
                <w:szCs w:val="24"/>
              </w:rPr>
              <w:t>5.3 Solicitantul a creat condiţii artificiale necesare pentru a beneficia de plăţi (sprijin) şi a obţine astfel un avantaj care contravine obiectivelor măsurii?</w:t>
            </w:r>
          </w:p>
          <w:p w14:paraId="26A1F473" w14:textId="77777777" w:rsidR="00F4141F" w:rsidRPr="00722BDD" w:rsidRDefault="00F4141F" w:rsidP="0072481A">
            <w:pPr>
              <w:spacing w:after="0" w:line="240" w:lineRule="auto"/>
              <w:jc w:val="both"/>
              <w:rPr>
                <w:rFonts w:cs="Calibri"/>
                <w:bCs/>
                <w:i/>
                <w:sz w:val="24"/>
                <w:szCs w:val="24"/>
              </w:rPr>
            </w:pPr>
          </w:p>
        </w:tc>
        <w:tc>
          <w:tcPr>
            <w:tcW w:w="1074" w:type="pct"/>
            <w:gridSpan w:val="6"/>
            <w:tcBorders>
              <w:top w:val="single" w:sz="4" w:space="0" w:color="auto"/>
              <w:bottom w:val="single" w:sz="4" w:space="0" w:color="auto"/>
            </w:tcBorders>
            <w:shd w:val="clear" w:color="auto" w:fill="auto"/>
          </w:tcPr>
          <w:p w14:paraId="2E2B9BF2" w14:textId="77777777" w:rsidR="00F4141F" w:rsidRPr="00722BDD" w:rsidRDefault="00F4141F" w:rsidP="0072481A">
            <w:pPr>
              <w:pStyle w:val="BodyText3"/>
              <w:spacing w:after="0"/>
              <w:rPr>
                <w:rFonts w:ascii="Calibri" w:hAnsi="Calibri" w:cs="Calibri"/>
                <w:b/>
                <w:sz w:val="24"/>
                <w:szCs w:val="24"/>
                <w:lang w:val="en-US"/>
              </w:rPr>
            </w:pPr>
          </w:p>
          <w:p w14:paraId="5A0A6748" w14:textId="77777777" w:rsidR="00F4141F" w:rsidRPr="00722BDD" w:rsidRDefault="00F4141F" w:rsidP="0072481A">
            <w:pPr>
              <w:pStyle w:val="BodyText3"/>
              <w:spacing w:after="0"/>
              <w:rPr>
                <w:rFonts w:ascii="Calibri" w:hAnsi="Calibri" w:cs="Calibri"/>
                <w:b/>
                <w:sz w:val="24"/>
                <w:szCs w:val="24"/>
                <w:lang w:val="en-US"/>
              </w:rPr>
            </w:pPr>
          </w:p>
          <w:p w14:paraId="5C292339" w14:textId="77777777" w:rsidR="00F4141F" w:rsidRPr="00722BDD" w:rsidRDefault="00F4141F" w:rsidP="0072481A">
            <w:pPr>
              <w:pStyle w:val="BodyText3"/>
              <w:spacing w:after="0"/>
              <w:rPr>
                <w:rFonts w:ascii="Calibri" w:hAnsi="Calibri" w:cs="Calibri"/>
                <w:b/>
                <w:sz w:val="24"/>
                <w:szCs w:val="24"/>
                <w:lang w:val="en-US"/>
              </w:rPr>
            </w:pPr>
          </w:p>
          <w:p w14:paraId="31393B64" w14:textId="77777777" w:rsidR="00F4141F" w:rsidRPr="00722BDD" w:rsidRDefault="00F4141F" w:rsidP="0072481A">
            <w:pPr>
              <w:pStyle w:val="BodyText3"/>
              <w:spacing w:after="0"/>
              <w:rPr>
                <w:rFonts w:ascii="Calibri" w:hAnsi="Calibri" w:cs="Calibri"/>
                <w:b/>
                <w:sz w:val="24"/>
                <w:szCs w:val="24"/>
                <w:lang w:val="en-US"/>
              </w:rPr>
            </w:pPr>
          </w:p>
          <w:p w14:paraId="7BA84490" w14:textId="77777777" w:rsidR="00F4141F" w:rsidRPr="00722BDD" w:rsidRDefault="00F4141F" w:rsidP="0072481A">
            <w:pPr>
              <w:pStyle w:val="BodyText3"/>
              <w:spacing w:after="0"/>
              <w:rPr>
                <w:rFonts w:ascii="Calibri" w:hAnsi="Calibri" w:cs="Calibri"/>
                <w:b/>
                <w:sz w:val="24"/>
                <w:szCs w:val="24"/>
                <w:lang w:val="en-US"/>
              </w:rPr>
            </w:pPr>
          </w:p>
          <w:p w14:paraId="015B5555"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27E54BA9" w14:textId="77777777" w:rsidR="00F4141F" w:rsidRPr="00722BDD" w:rsidRDefault="00F4141F" w:rsidP="0072481A">
            <w:pPr>
              <w:pStyle w:val="BodyText3"/>
              <w:spacing w:after="0"/>
              <w:rPr>
                <w:rFonts w:ascii="Calibri" w:hAnsi="Calibri" w:cs="Calibri"/>
                <w:b/>
                <w:sz w:val="24"/>
                <w:szCs w:val="24"/>
                <w:lang w:val="en-US"/>
              </w:rPr>
            </w:pPr>
          </w:p>
          <w:p w14:paraId="22946B90" w14:textId="77777777" w:rsidR="00F4141F" w:rsidRPr="00722BDD" w:rsidRDefault="00F4141F" w:rsidP="0072481A">
            <w:pPr>
              <w:pStyle w:val="BodyText3"/>
              <w:spacing w:after="0"/>
              <w:rPr>
                <w:rFonts w:ascii="Calibri" w:hAnsi="Calibri" w:cs="Calibri"/>
                <w:b/>
                <w:sz w:val="24"/>
                <w:szCs w:val="24"/>
                <w:lang w:val="en-US"/>
              </w:rPr>
            </w:pPr>
          </w:p>
          <w:p w14:paraId="32EF3823" w14:textId="77777777" w:rsidR="00F4141F" w:rsidRPr="00722BDD" w:rsidRDefault="00F4141F" w:rsidP="0072481A">
            <w:pPr>
              <w:pStyle w:val="BodyText3"/>
              <w:spacing w:after="0"/>
              <w:rPr>
                <w:rFonts w:ascii="Calibri" w:hAnsi="Calibri" w:cs="Calibri"/>
                <w:b/>
                <w:sz w:val="24"/>
                <w:szCs w:val="24"/>
                <w:lang w:val="en-US"/>
              </w:rPr>
            </w:pPr>
          </w:p>
          <w:p w14:paraId="1E49571E"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7E9FE529" w14:textId="77777777" w:rsidR="00F4141F" w:rsidRPr="00722BDD" w:rsidRDefault="00F4141F" w:rsidP="0072481A">
            <w:pPr>
              <w:pStyle w:val="BodyText3"/>
              <w:spacing w:after="0"/>
              <w:rPr>
                <w:rFonts w:ascii="Calibri" w:hAnsi="Calibri" w:cs="Calibri"/>
                <w:b/>
                <w:sz w:val="24"/>
                <w:szCs w:val="24"/>
                <w:lang w:val="en-US"/>
              </w:rPr>
            </w:pPr>
          </w:p>
          <w:p w14:paraId="5727547C" w14:textId="77777777" w:rsidR="00F4141F" w:rsidRPr="00722BDD" w:rsidRDefault="00F4141F" w:rsidP="0072481A">
            <w:pPr>
              <w:pStyle w:val="BodyText3"/>
              <w:spacing w:after="0"/>
              <w:rPr>
                <w:rFonts w:ascii="Calibri" w:hAnsi="Calibri" w:cs="Calibri"/>
                <w:b/>
                <w:sz w:val="24"/>
                <w:szCs w:val="24"/>
                <w:lang w:val="en-US"/>
              </w:rPr>
            </w:pPr>
          </w:p>
          <w:p w14:paraId="1AE10193" w14:textId="77777777" w:rsidR="00F4141F" w:rsidRPr="00722BDD" w:rsidRDefault="00F4141F" w:rsidP="0072481A">
            <w:pPr>
              <w:pStyle w:val="BodyText3"/>
              <w:spacing w:after="0"/>
              <w:rPr>
                <w:rFonts w:ascii="Calibri" w:hAnsi="Calibri" w:cs="Calibri"/>
                <w:b/>
                <w:sz w:val="24"/>
                <w:szCs w:val="24"/>
                <w:lang w:val="en-US"/>
              </w:rPr>
            </w:pPr>
          </w:p>
          <w:p w14:paraId="450626CA" w14:textId="77777777" w:rsidR="00F4141F" w:rsidRPr="00722BDD" w:rsidRDefault="00F4141F" w:rsidP="0072481A">
            <w:pPr>
              <w:pStyle w:val="BodyText3"/>
              <w:spacing w:after="0"/>
              <w:rPr>
                <w:rFonts w:ascii="Calibri" w:hAnsi="Calibri" w:cs="Calibri"/>
                <w:b/>
                <w:sz w:val="24"/>
                <w:szCs w:val="24"/>
                <w:lang w:val="en-US"/>
              </w:rPr>
            </w:pPr>
          </w:p>
          <w:p w14:paraId="180AEAAD"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75D9B9C6" w14:textId="77777777" w:rsidR="00F4141F" w:rsidRPr="00722BDD" w:rsidRDefault="00F4141F" w:rsidP="0072481A">
            <w:pPr>
              <w:pStyle w:val="BodyText3"/>
              <w:spacing w:after="0"/>
              <w:rPr>
                <w:rFonts w:ascii="Calibri" w:hAnsi="Calibri" w:cs="Calibri"/>
                <w:b/>
                <w:sz w:val="24"/>
                <w:szCs w:val="24"/>
                <w:lang w:val="en-US"/>
              </w:rPr>
            </w:pPr>
          </w:p>
          <w:p w14:paraId="3CB8D359" w14:textId="77777777" w:rsidR="00F4141F" w:rsidRPr="00722BDD" w:rsidRDefault="00F4141F" w:rsidP="0072481A">
            <w:pPr>
              <w:pStyle w:val="BodyText3"/>
              <w:spacing w:after="0"/>
              <w:rPr>
                <w:rFonts w:ascii="Calibri" w:hAnsi="Calibri" w:cs="Calibri"/>
                <w:b/>
                <w:sz w:val="24"/>
                <w:szCs w:val="24"/>
                <w:lang w:val="en-US"/>
              </w:rPr>
            </w:pPr>
          </w:p>
        </w:tc>
        <w:tc>
          <w:tcPr>
            <w:tcW w:w="1105" w:type="pct"/>
            <w:gridSpan w:val="4"/>
            <w:tcBorders>
              <w:top w:val="single" w:sz="4" w:space="0" w:color="auto"/>
              <w:bottom w:val="single" w:sz="4" w:space="0" w:color="auto"/>
            </w:tcBorders>
          </w:tcPr>
          <w:p w14:paraId="1990BEE6" w14:textId="77777777" w:rsidR="00F4141F" w:rsidRPr="00722BDD" w:rsidRDefault="00F4141F" w:rsidP="0072481A">
            <w:pPr>
              <w:pStyle w:val="BodyText3"/>
              <w:spacing w:after="0"/>
              <w:rPr>
                <w:rFonts w:ascii="Calibri" w:hAnsi="Calibri" w:cs="Calibri"/>
                <w:b/>
                <w:sz w:val="24"/>
                <w:szCs w:val="24"/>
                <w:lang w:val="en-US"/>
              </w:rPr>
            </w:pPr>
          </w:p>
          <w:p w14:paraId="60F82E8E" w14:textId="77777777" w:rsidR="00F4141F" w:rsidRPr="00722BDD" w:rsidRDefault="00F4141F" w:rsidP="0072481A">
            <w:pPr>
              <w:pStyle w:val="BodyText3"/>
              <w:spacing w:after="0"/>
              <w:rPr>
                <w:rFonts w:ascii="Calibri" w:hAnsi="Calibri" w:cs="Calibri"/>
                <w:b/>
                <w:sz w:val="24"/>
                <w:szCs w:val="24"/>
                <w:lang w:val="en-US"/>
              </w:rPr>
            </w:pPr>
          </w:p>
          <w:p w14:paraId="2C1EF5D9" w14:textId="77777777" w:rsidR="00F4141F" w:rsidRPr="00722BDD" w:rsidRDefault="00F4141F" w:rsidP="0072481A">
            <w:pPr>
              <w:pStyle w:val="BodyText3"/>
              <w:spacing w:after="0"/>
              <w:rPr>
                <w:rFonts w:ascii="Calibri" w:hAnsi="Calibri" w:cs="Calibri"/>
                <w:b/>
                <w:sz w:val="24"/>
                <w:szCs w:val="24"/>
                <w:lang w:val="en-US"/>
              </w:rPr>
            </w:pPr>
          </w:p>
          <w:p w14:paraId="3ACA4DC4" w14:textId="77777777" w:rsidR="00F4141F" w:rsidRPr="00722BDD" w:rsidRDefault="00F4141F" w:rsidP="0072481A">
            <w:pPr>
              <w:pStyle w:val="BodyText3"/>
              <w:spacing w:after="0"/>
              <w:rPr>
                <w:rFonts w:ascii="Calibri" w:hAnsi="Calibri" w:cs="Calibri"/>
                <w:b/>
                <w:sz w:val="24"/>
                <w:szCs w:val="24"/>
                <w:lang w:val="en-US"/>
              </w:rPr>
            </w:pPr>
          </w:p>
          <w:p w14:paraId="7E161A10" w14:textId="77777777" w:rsidR="00F4141F" w:rsidRPr="00722BDD" w:rsidRDefault="00F4141F" w:rsidP="0072481A">
            <w:pPr>
              <w:pStyle w:val="BodyText3"/>
              <w:spacing w:after="0"/>
              <w:rPr>
                <w:rFonts w:ascii="Calibri" w:hAnsi="Calibri" w:cs="Calibri"/>
                <w:b/>
                <w:sz w:val="24"/>
                <w:szCs w:val="24"/>
                <w:lang w:val="en-US"/>
              </w:rPr>
            </w:pPr>
          </w:p>
          <w:p w14:paraId="30F2CB0E"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6D6499A5" w14:textId="77777777" w:rsidR="00F4141F" w:rsidRPr="00722BDD" w:rsidRDefault="00F4141F" w:rsidP="0072481A">
            <w:pPr>
              <w:pStyle w:val="BodyText3"/>
              <w:spacing w:after="0"/>
              <w:rPr>
                <w:rFonts w:ascii="Calibri" w:hAnsi="Calibri" w:cs="Calibri"/>
                <w:b/>
                <w:sz w:val="24"/>
                <w:szCs w:val="24"/>
                <w:lang w:val="en-US"/>
              </w:rPr>
            </w:pPr>
          </w:p>
          <w:p w14:paraId="47674CAC" w14:textId="77777777" w:rsidR="00F4141F" w:rsidRPr="00722BDD" w:rsidRDefault="00F4141F" w:rsidP="0072481A">
            <w:pPr>
              <w:pStyle w:val="BodyText3"/>
              <w:spacing w:after="0"/>
              <w:rPr>
                <w:rFonts w:ascii="Calibri" w:hAnsi="Calibri" w:cs="Calibri"/>
                <w:b/>
                <w:sz w:val="24"/>
                <w:szCs w:val="24"/>
                <w:lang w:val="en-US"/>
              </w:rPr>
            </w:pPr>
          </w:p>
          <w:p w14:paraId="60F53487" w14:textId="77777777" w:rsidR="00F4141F" w:rsidRPr="00722BDD" w:rsidRDefault="00F4141F" w:rsidP="0072481A">
            <w:pPr>
              <w:pStyle w:val="BodyText3"/>
              <w:spacing w:after="0"/>
              <w:rPr>
                <w:rFonts w:ascii="Calibri" w:hAnsi="Calibri" w:cs="Calibri"/>
                <w:b/>
                <w:sz w:val="24"/>
                <w:szCs w:val="24"/>
                <w:lang w:val="en-US"/>
              </w:rPr>
            </w:pPr>
          </w:p>
          <w:p w14:paraId="39ED1B46"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583C2C69" w14:textId="77777777" w:rsidR="00F4141F" w:rsidRPr="00722BDD" w:rsidRDefault="00F4141F" w:rsidP="0072481A">
            <w:pPr>
              <w:pStyle w:val="BodyText3"/>
              <w:spacing w:after="0"/>
              <w:rPr>
                <w:rFonts w:ascii="Calibri" w:hAnsi="Calibri" w:cs="Calibri"/>
                <w:b/>
                <w:sz w:val="24"/>
                <w:szCs w:val="24"/>
                <w:lang w:val="en-US"/>
              </w:rPr>
            </w:pPr>
          </w:p>
          <w:p w14:paraId="1780AC23" w14:textId="77777777" w:rsidR="00F4141F" w:rsidRPr="00722BDD" w:rsidRDefault="00F4141F" w:rsidP="0072481A">
            <w:pPr>
              <w:pStyle w:val="BodyText3"/>
              <w:spacing w:after="0"/>
              <w:rPr>
                <w:rFonts w:ascii="Calibri" w:hAnsi="Calibri" w:cs="Calibri"/>
                <w:b/>
                <w:sz w:val="24"/>
                <w:szCs w:val="24"/>
                <w:lang w:val="en-US"/>
              </w:rPr>
            </w:pPr>
          </w:p>
          <w:p w14:paraId="3E587516" w14:textId="77777777" w:rsidR="00F4141F" w:rsidRPr="00722BDD" w:rsidRDefault="00F4141F" w:rsidP="0072481A">
            <w:pPr>
              <w:pStyle w:val="BodyText3"/>
              <w:spacing w:after="0"/>
              <w:rPr>
                <w:rFonts w:ascii="Calibri" w:hAnsi="Calibri" w:cs="Calibri"/>
                <w:b/>
                <w:sz w:val="24"/>
                <w:szCs w:val="24"/>
                <w:lang w:val="en-US"/>
              </w:rPr>
            </w:pPr>
          </w:p>
          <w:p w14:paraId="62909393" w14:textId="77777777" w:rsidR="00F4141F" w:rsidRPr="00722BDD" w:rsidRDefault="00F4141F" w:rsidP="0072481A">
            <w:pPr>
              <w:pStyle w:val="BodyText3"/>
              <w:spacing w:after="0"/>
              <w:rPr>
                <w:rFonts w:ascii="Calibri" w:hAnsi="Calibri" w:cs="Calibri"/>
                <w:b/>
                <w:sz w:val="24"/>
                <w:szCs w:val="24"/>
                <w:lang w:val="en-US"/>
              </w:rPr>
            </w:pPr>
          </w:p>
          <w:p w14:paraId="5F7A4C49" w14:textId="77777777" w:rsidR="00F4141F" w:rsidRPr="00722BDD" w:rsidRDefault="00F4141F" w:rsidP="0072481A">
            <w:pPr>
              <w:pStyle w:val="BodyText3"/>
              <w:spacing w:after="0"/>
              <w:rPr>
                <w:rFonts w:ascii="Calibri" w:hAnsi="Calibri" w:cs="Calibri"/>
                <w:b/>
                <w:sz w:val="24"/>
                <w:szCs w:val="24"/>
                <w:lang w:val="en-US"/>
              </w:rPr>
            </w:pPr>
            <w:r w:rsidRPr="00722BDD">
              <w:rPr>
                <w:rFonts w:ascii="Calibri" w:hAnsi="Calibri" w:cs="Calibri"/>
                <w:b/>
                <w:sz w:val="24"/>
                <w:szCs w:val="24"/>
                <w:lang w:val="en-US"/>
              </w:rPr>
              <w:sym w:font="Wingdings" w:char="F06F"/>
            </w:r>
          </w:p>
          <w:p w14:paraId="71CD7D35" w14:textId="77777777" w:rsidR="00F4141F" w:rsidRPr="00722BDD" w:rsidRDefault="00F4141F" w:rsidP="0072481A">
            <w:pPr>
              <w:pStyle w:val="BodyText3"/>
              <w:spacing w:after="0"/>
              <w:rPr>
                <w:rFonts w:ascii="Calibri" w:hAnsi="Calibri" w:cs="Calibri"/>
                <w:b/>
                <w:sz w:val="24"/>
                <w:szCs w:val="24"/>
                <w:lang w:val="en-US"/>
              </w:rPr>
            </w:pPr>
          </w:p>
        </w:tc>
      </w:tr>
      <w:tr w:rsidR="00F4141F" w:rsidRPr="00722BDD" w14:paraId="02C37EBD" w14:textId="77777777" w:rsidTr="007F37C3">
        <w:trPr>
          <w:trHeight w:val="425"/>
        </w:trPr>
        <w:tc>
          <w:tcPr>
            <w:tcW w:w="5000" w:type="pct"/>
            <w:gridSpan w:val="14"/>
            <w:tcBorders>
              <w:top w:val="single" w:sz="4" w:space="0" w:color="auto"/>
              <w:left w:val="nil"/>
              <w:bottom w:val="single" w:sz="4" w:space="0" w:color="auto"/>
              <w:right w:val="nil"/>
            </w:tcBorders>
            <w:shd w:val="clear" w:color="auto" w:fill="auto"/>
          </w:tcPr>
          <w:p w14:paraId="6133FFD5" w14:textId="77777777" w:rsidR="00F4141F" w:rsidRPr="00722BDD" w:rsidRDefault="00F4141F" w:rsidP="00F4141F">
            <w:pPr>
              <w:spacing w:after="0" w:line="240" w:lineRule="auto"/>
              <w:jc w:val="both"/>
              <w:rPr>
                <w:rFonts w:eastAsia="Times New Roman" w:cs="Calibri"/>
                <w:b/>
                <w:sz w:val="24"/>
                <w:szCs w:val="24"/>
              </w:rPr>
            </w:pPr>
          </w:p>
          <w:p w14:paraId="22EA8930" w14:textId="77777777" w:rsidR="00F4141F" w:rsidRPr="00722BDD" w:rsidRDefault="00F4141F" w:rsidP="00F4141F">
            <w:pPr>
              <w:spacing w:after="0" w:line="240" w:lineRule="auto"/>
              <w:jc w:val="both"/>
              <w:rPr>
                <w:rFonts w:eastAsia="Times New Roman" w:cs="Calibri"/>
                <w:b/>
                <w:sz w:val="24"/>
                <w:szCs w:val="24"/>
              </w:rPr>
            </w:pPr>
            <w:r w:rsidRPr="00722BDD">
              <w:rPr>
                <w:rFonts w:eastAsia="Times New Roman" w:cs="Calibri"/>
                <w:b/>
                <w:sz w:val="24"/>
                <w:szCs w:val="24"/>
              </w:rPr>
              <w:t>6. VERIFICAREA CRITERIILOR DE SELECȚIE APLICATE DE CĂTRE GAL</w:t>
            </w:r>
          </w:p>
          <w:p w14:paraId="1A9DC51D" w14:textId="77777777" w:rsidR="00F4141F" w:rsidRPr="00722BDD" w:rsidRDefault="00F4141F" w:rsidP="00F4141F">
            <w:pPr>
              <w:spacing w:after="0" w:line="240" w:lineRule="auto"/>
              <w:jc w:val="both"/>
              <w:rPr>
                <w:rFonts w:eastAsia="Times New Roman" w:cs="Calibri"/>
                <w:b/>
                <w:sz w:val="24"/>
                <w:szCs w:val="24"/>
              </w:rPr>
            </w:pPr>
            <w:r w:rsidRPr="00722BDD">
              <w:rPr>
                <w:rFonts w:eastAsia="Times New Roman" w:cs="Calibri"/>
                <w:b/>
                <w:sz w:val="24"/>
                <w:szCs w:val="24"/>
              </w:rPr>
              <w:t>1...................</w:t>
            </w:r>
          </w:p>
          <w:p w14:paraId="319FB8BC" w14:textId="77777777" w:rsidR="00F4141F" w:rsidRPr="00722BDD" w:rsidRDefault="00F4141F" w:rsidP="00F4141F">
            <w:pPr>
              <w:spacing w:after="0" w:line="240" w:lineRule="auto"/>
              <w:jc w:val="both"/>
              <w:rPr>
                <w:rFonts w:eastAsia="Times New Roman" w:cs="Calibri"/>
                <w:b/>
                <w:sz w:val="24"/>
                <w:szCs w:val="24"/>
              </w:rPr>
            </w:pPr>
            <w:r w:rsidRPr="00722BDD">
              <w:rPr>
                <w:rFonts w:eastAsia="Times New Roman" w:cs="Calibri"/>
                <w:b/>
                <w:sz w:val="24"/>
                <w:szCs w:val="24"/>
              </w:rPr>
              <w:t>2...................</w:t>
            </w:r>
          </w:p>
          <w:p w14:paraId="577EDDE9" w14:textId="77777777" w:rsidR="00F4141F" w:rsidRPr="00722BDD" w:rsidRDefault="00F4141F" w:rsidP="00F4141F">
            <w:pPr>
              <w:spacing w:after="0" w:line="240" w:lineRule="auto"/>
              <w:jc w:val="both"/>
              <w:rPr>
                <w:rFonts w:eastAsia="Times New Roman" w:cs="Calibri"/>
                <w:b/>
                <w:sz w:val="24"/>
                <w:szCs w:val="24"/>
              </w:rPr>
            </w:pPr>
            <w:r w:rsidRPr="00722BDD">
              <w:rPr>
                <w:rFonts w:eastAsia="Times New Roman" w:cs="Calibri"/>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1536"/>
              <w:gridCol w:w="1767"/>
              <w:gridCol w:w="1887"/>
            </w:tblGrid>
            <w:tr w:rsidR="00F4141F" w:rsidRPr="00722BDD" w14:paraId="0E8886B1" w14:textId="77777777" w:rsidTr="00624887">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391416C7" w14:textId="77777777" w:rsidR="00F4141F" w:rsidRPr="00722BDD" w:rsidRDefault="00F4141F" w:rsidP="00F4141F">
                  <w:pPr>
                    <w:pStyle w:val="BodyText3"/>
                    <w:rPr>
                      <w:rFonts w:ascii="Calibri" w:hAnsi="Calibri" w:cs="Calibri"/>
                      <w:iCs/>
                      <w:sz w:val="24"/>
                      <w:szCs w:val="24"/>
                      <w:lang w:val="ro-RO" w:eastAsia="en-US"/>
                    </w:rPr>
                  </w:pPr>
                  <w:r w:rsidRPr="00722BDD">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52BA8FAE" w14:textId="77777777" w:rsidR="00F4141F" w:rsidRPr="00722BDD" w:rsidRDefault="00F4141F" w:rsidP="00F4141F">
                  <w:pPr>
                    <w:pStyle w:val="BodyText3"/>
                    <w:rPr>
                      <w:rFonts w:ascii="Calibri" w:hAnsi="Calibri" w:cs="Calibri"/>
                      <w:b/>
                      <w:iCs/>
                      <w:sz w:val="24"/>
                      <w:szCs w:val="24"/>
                      <w:highlight w:val="yellow"/>
                      <w:lang w:val="ro-RO" w:eastAsia="en-US"/>
                    </w:rPr>
                  </w:pPr>
                  <w:r w:rsidRPr="00722BDD">
                    <w:rPr>
                      <w:rFonts w:ascii="Calibri" w:hAnsi="Calibri" w:cs="Calibri"/>
                      <w:b/>
                      <w:iCs/>
                      <w:sz w:val="24"/>
                      <w:szCs w:val="24"/>
                      <w:lang w:val="ro-RO" w:eastAsia="en-US"/>
                    </w:rPr>
                    <w:t>DA</w:t>
                  </w:r>
                </w:p>
              </w:tc>
              <w:tc>
                <w:tcPr>
                  <w:tcW w:w="883" w:type="pct"/>
                  <w:tcBorders>
                    <w:top w:val="single" w:sz="4" w:space="0" w:color="auto"/>
                    <w:left w:val="single" w:sz="4" w:space="0" w:color="auto"/>
                    <w:bottom w:val="single" w:sz="4" w:space="0" w:color="auto"/>
                    <w:right w:val="single" w:sz="4" w:space="0" w:color="auto"/>
                  </w:tcBorders>
                  <w:hideMark/>
                </w:tcPr>
                <w:p w14:paraId="5A26F9AD" w14:textId="77777777" w:rsidR="00F4141F" w:rsidRPr="00722BDD" w:rsidRDefault="00F4141F" w:rsidP="00F4141F">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2445382B" w14:textId="77777777" w:rsidR="00F4141F" w:rsidRPr="00722BDD" w:rsidRDefault="00F4141F" w:rsidP="00F4141F">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 xml:space="preserve">NU** </w:t>
                  </w:r>
                </w:p>
              </w:tc>
            </w:tr>
            <w:tr w:rsidR="00F4141F" w:rsidRPr="00722BDD" w14:paraId="20B5952D" w14:textId="77777777" w:rsidTr="00624887">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26A3E934" w14:textId="77777777" w:rsidR="00F4141F" w:rsidRPr="00722BDD" w:rsidRDefault="00F4141F" w:rsidP="00F4141F">
                  <w:pPr>
                    <w:pStyle w:val="Body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14:paraId="79362C81" w14:textId="77777777" w:rsidR="00F4141F" w:rsidRPr="00722BDD" w:rsidRDefault="00F4141F" w:rsidP="00F4141F">
                  <w:pPr>
                    <w:pStyle w:val="BodyText3"/>
                    <w:numPr>
                      <w:ilvl w:val="0"/>
                      <w:numId w:val="251"/>
                    </w:numPr>
                    <w:ind w:left="74" w:firstLine="0"/>
                    <w:rPr>
                      <w:rFonts w:ascii="Calibri" w:hAnsi="Calibri" w:cs="Calibri"/>
                      <w:b/>
                      <w:iCs/>
                      <w:sz w:val="24"/>
                      <w:szCs w:val="24"/>
                      <w:lang w:val="ro-RO" w:eastAsia="en-US"/>
                    </w:rPr>
                  </w:pPr>
                </w:p>
              </w:tc>
              <w:tc>
                <w:tcPr>
                  <w:tcW w:w="883" w:type="pct"/>
                  <w:tcBorders>
                    <w:top w:val="single" w:sz="4" w:space="0" w:color="auto"/>
                    <w:left w:val="single" w:sz="4" w:space="0" w:color="auto"/>
                    <w:bottom w:val="single" w:sz="4" w:space="0" w:color="auto"/>
                    <w:right w:val="single" w:sz="4" w:space="0" w:color="auto"/>
                  </w:tcBorders>
                </w:tcPr>
                <w:p w14:paraId="2E564F0B" w14:textId="77777777" w:rsidR="00F4141F" w:rsidRPr="00722BDD" w:rsidRDefault="00F4141F" w:rsidP="00F4141F">
                  <w:pPr>
                    <w:pStyle w:val="BodyText3"/>
                    <w:numPr>
                      <w:ilvl w:val="0"/>
                      <w:numId w:val="251"/>
                    </w:numPr>
                    <w:ind w:left="91" w:firstLine="0"/>
                    <w:rPr>
                      <w:rFonts w:ascii="Calibri" w:hAnsi="Calibri" w:cs="Calibri"/>
                      <w:b/>
                      <w:iCs/>
                      <w:sz w:val="24"/>
                      <w:szCs w:val="24"/>
                      <w:lang w:val="ro-RO" w:eastAsia="en-US"/>
                    </w:rPr>
                  </w:pPr>
                </w:p>
              </w:tc>
              <w:tc>
                <w:tcPr>
                  <w:tcW w:w="943" w:type="pct"/>
                  <w:tcBorders>
                    <w:top w:val="single" w:sz="4" w:space="0" w:color="auto"/>
                    <w:left w:val="single" w:sz="4" w:space="0" w:color="auto"/>
                    <w:bottom w:val="single" w:sz="4" w:space="0" w:color="auto"/>
                    <w:right w:val="single" w:sz="4" w:space="0" w:color="auto"/>
                  </w:tcBorders>
                </w:tcPr>
                <w:p w14:paraId="40232E57" w14:textId="77777777" w:rsidR="00F4141F" w:rsidRPr="00722BDD" w:rsidRDefault="00F4141F" w:rsidP="00F4141F">
                  <w:pPr>
                    <w:pStyle w:val="BodyText3"/>
                    <w:numPr>
                      <w:ilvl w:val="0"/>
                      <w:numId w:val="251"/>
                    </w:numPr>
                    <w:ind w:left="91" w:firstLine="0"/>
                    <w:rPr>
                      <w:rFonts w:ascii="Calibri" w:hAnsi="Calibri" w:cs="Calibri"/>
                      <w:b/>
                      <w:iCs/>
                      <w:sz w:val="24"/>
                      <w:szCs w:val="24"/>
                      <w:lang w:val="ro-RO" w:eastAsia="en-US"/>
                    </w:rPr>
                  </w:pPr>
                </w:p>
              </w:tc>
            </w:tr>
          </w:tbl>
          <w:p w14:paraId="7128A374" w14:textId="77777777" w:rsidR="00F4141F" w:rsidRPr="00722BDD" w:rsidRDefault="00F4141F" w:rsidP="00F4141F">
            <w:pPr>
              <w:spacing w:after="0"/>
              <w:jc w:val="both"/>
              <w:rPr>
                <w:rFonts w:cs="Calibri"/>
                <w:sz w:val="24"/>
                <w:szCs w:val="24"/>
              </w:rPr>
            </w:pPr>
            <w:r w:rsidRPr="00722BDD">
              <w:rPr>
                <w:rFonts w:cs="Calibri"/>
                <w:sz w:val="24"/>
                <w:szCs w:val="24"/>
              </w:rPr>
              <w:t>* se vor completa documentele care au stat la baza deciziei de menținere a statutului de proiect selectat (</w:t>
            </w:r>
            <w:r w:rsidRPr="00722BDD">
              <w:rPr>
                <w:rFonts w:cs="Calibri"/>
                <w:iCs/>
                <w:sz w:val="24"/>
                <w:szCs w:val="24"/>
              </w:rPr>
              <w:t>Erată la Raportul de selecție, adresa DGDR – AM PNDR, decizia Direcției Generale Control Antifraudă și Inspecții din cadrul MADR</w:t>
            </w:r>
            <w:r w:rsidRPr="00722BDD">
              <w:rPr>
                <w:rFonts w:cs="Calibri"/>
                <w:sz w:val="24"/>
                <w:szCs w:val="24"/>
              </w:rPr>
              <w:t>), în cazul proiectelor pentru care au fost transmise Note de atenționare privind criteriile de selecție</w:t>
            </w:r>
          </w:p>
          <w:p w14:paraId="3F139D9D" w14:textId="77777777" w:rsidR="00F4141F" w:rsidRPr="00722BDD" w:rsidRDefault="00F4141F" w:rsidP="00F4141F">
            <w:pPr>
              <w:spacing w:after="0"/>
              <w:jc w:val="both"/>
              <w:rPr>
                <w:rFonts w:cs="Calibri"/>
                <w:sz w:val="24"/>
                <w:szCs w:val="24"/>
              </w:rPr>
            </w:pPr>
            <w:r w:rsidRPr="00722BDD">
              <w:rPr>
                <w:rFonts w:cs="Calibri"/>
                <w:sz w:val="24"/>
                <w:szCs w:val="24"/>
              </w:rPr>
              <w:t>** se vor preciza documentele care modifică statutul de proiect selectat</w:t>
            </w:r>
          </w:p>
          <w:p w14:paraId="6E926F44" w14:textId="77777777" w:rsidR="00F4141F" w:rsidRPr="00722BDD" w:rsidRDefault="00F4141F" w:rsidP="0072481A">
            <w:pPr>
              <w:pStyle w:val="BodyText3"/>
              <w:spacing w:after="0"/>
              <w:rPr>
                <w:rFonts w:ascii="Calibri" w:hAnsi="Calibri" w:cs="Calibri"/>
                <w:b/>
                <w:bCs/>
                <w:sz w:val="24"/>
                <w:szCs w:val="24"/>
                <w:lang w:val="en-US" w:eastAsia="en-US"/>
              </w:rPr>
            </w:pPr>
          </w:p>
        </w:tc>
      </w:tr>
      <w:tr w:rsidR="00F4141F" w:rsidRPr="00722BDD" w14:paraId="7DB66358" w14:textId="77777777" w:rsidTr="0072481A">
        <w:trPr>
          <w:trHeight w:val="564"/>
        </w:trPr>
        <w:tc>
          <w:tcPr>
            <w:tcW w:w="2821" w:type="pct"/>
            <w:gridSpan w:val="4"/>
            <w:vMerge w:val="restart"/>
            <w:tcBorders>
              <w:top w:val="single" w:sz="4" w:space="0" w:color="auto"/>
            </w:tcBorders>
            <w:shd w:val="clear" w:color="auto" w:fill="auto"/>
          </w:tcPr>
          <w:p w14:paraId="20E1D607" w14:textId="77777777" w:rsidR="00F4141F" w:rsidRPr="00722BDD" w:rsidRDefault="00F4141F" w:rsidP="0072481A">
            <w:pPr>
              <w:pStyle w:val="BodyText3"/>
              <w:spacing w:after="0"/>
              <w:jc w:val="both"/>
              <w:rPr>
                <w:rFonts w:ascii="Calibri" w:hAnsi="Calibri" w:cs="Calibri"/>
                <w:sz w:val="24"/>
                <w:szCs w:val="24"/>
                <w:lang w:val="ro-RO"/>
              </w:rPr>
            </w:pPr>
            <w:r w:rsidRPr="00722BDD">
              <w:rPr>
                <w:rFonts w:ascii="Calibri" w:hAnsi="Calibri" w:cs="Calibri"/>
                <w:iCs/>
                <w:sz w:val="24"/>
                <w:szCs w:val="24"/>
                <w:lang w:val="en-US"/>
              </w:rPr>
              <w:t>DECIZIA REFERITOARE LA PROIECT</w:t>
            </w:r>
          </w:p>
          <w:p w14:paraId="12DC9B52" w14:textId="77777777" w:rsidR="00F4141F" w:rsidRPr="00722BDD" w:rsidRDefault="00F4141F" w:rsidP="0091211E">
            <w:pPr>
              <w:spacing w:after="0" w:line="240" w:lineRule="auto"/>
              <w:jc w:val="center"/>
              <w:rPr>
                <w:rFonts w:cs="Calibri"/>
                <w:b/>
                <w:bCs/>
                <w:i/>
                <w:sz w:val="24"/>
                <w:szCs w:val="24"/>
              </w:rPr>
            </w:pPr>
            <w:r w:rsidRPr="00722BDD">
              <w:rPr>
                <w:rFonts w:cs="Calibri"/>
                <w:b/>
                <w:bCs/>
                <w:i/>
                <w:sz w:val="24"/>
                <w:szCs w:val="24"/>
              </w:rPr>
              <w:t>Verificare la OJFIR</w:t>
            </w:r>
          </w:p>
        </w:tc>
        <w:tc>
          <w:tcPr>
            <w:tcW w:w="2179" w:type="pct"/>
            <w:gridSpan w:val="10"/>
            <w:tcBorders>
              <w:top w:val="single" w:sz="4" w:space="0" w:color="auto"/>
            </w:tcBorders>
            <w:shd w:val="clear" w:color="auto" w:fill="auto"/>
          </w:tcPr>
          <w:p w14:paraId="343F5BED"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Verificare efectuată</w:t>
            </w:r>
          </w:p>
        </w:tc>
      </w:tr>
      <w:tr w:rsidR="00F4141F" w:rsidRPr="00722BDD" w14:paraId="4A38F32F" w14:textId="77777777" w:rsidTr="0072481A">
        <w:trPr>
          <w:trHeight w:val="314"/>
        </w:trPr>
        <w:tc>
          <w:tcPr>
            <w:tcW w:w="2821" w:type="pct"/>
            <w:gridSpan w:val="4"/>
            <w:vMerge/>
            <w:shd w:val="clear" w:color="auto" w:fill="auto"/>
          </w:tcPr>
          <w:p w14:paraId="590E1569" w14:textId="77777777" w:rsidR="00F4141F" w:rsidRPr="00722BDD" w:rsidRDefault="00F4141F" w:rsidP="00F4141F">
            <w:pPr>
              <w:pStyle w:val="ListParagraph"/>
              <w:numPr>
                <w:ilvl w:val="0"/>
                <w:numId w:val="88"/>
              </w:numPr>
              <w:spacing w:after="0" w:line="240" w:lineRule="auto"/>
              <w:ind w:left="0" w:firstLine="0"/>
              <w:jc w:val="both"/>
              <w:rPr>
                <w:rFonts w:cs="Calibri"/>
                <w:b/>
                <w:bCs/>
                <w:iCs/>
                <w:sz w:val="24"/>
                <w:szCs w:val="24"/>
              </w:rPr>
            </w:pPr>
          </w:p>
        </w:tc>
        <w:tc>
          <w:tcPr>
            <w:tcW w:w="1074" w:type="pct"/>
            <w:gridSpan w:val="6"/>
            <w:tcBorders>
              <w:top w:val="single" w:sz="4" w:space="0" w:color="auto"/>
            </w:tcBorders>
            <w:shd w:val="clear" w:color="auto" w:fill="auto"/>
          </w:tcPr>
          <w:p w14:paraId="0C585376"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DA</w:t>
            </w:r>
          </w:p>
        </w:tc>
        <w:tc>
          <w:tcPr>
            <w:tcW w:w="1105" w:type="pct"/>
            <w:gridSpan w:val="4"/>
            <w:tcBorders>
              <w:top w:val="single" w:sz="4" w:space="0" w:color="auto"/>
            </w:tcBorders>
          </w:tcPr>
          <w:p w14:paraId="33868213" w14:textId="77777777" w:rsidR="00F4141F" w:rsidRPr="00722BDD" w:rsidRDefault="00F4141F" w:rsidP="0072481A">
            <w:pPr>
              <w:pStyle w:val="BodyText3"/>
              <w:spacing w:after="0"/>
              <w:rPr>
                <w:rFonts w:ascii="Calibri" w:hAnsi="Calibri" w:cs="Calibri"/>
                <w:sz w:val="24"/>
                <w:szCs w:val="24"/>
                <w:lang w:val="en-US"/>
              </w:rPr>
            </w:pPr>
            <w:r w:rsidRPr="00722BDD">
              <w:rPr>
                <w:rFonts w:ascii="Calibri" w:hAnsi="Calibri" w:cs="Calibri"/>
                <w:sz w:val="24"/>
                <w:szCs w:val="24"/>
                <w:lang w:val="en-US"/>
              </w:rPr>
              <w:t xml:space="preserve">NU </w:t>
            </w:r>
          </w:p>
        </w:tc>
      </w:tr>
      <w:tr w:rsidR="00F4141F" w:rsidRPr="00722BDD" w14:paraId="422F0397" w14:textId="77777777" w:rsidTr="0072481A">
        <w:trPr>
          <w:trHeight w:val="592"/>
        </w:trPr>
        <w:tc>
          <w:tcPr>
            <w:tcW w:w="2821" w:type="pct"/>
            <w:gridSpan w:val="4"/>
            <w:tcBorders>
              <w:bottom w:val="single" w:sz="4" w:space="0" w:color="auto"/>
            </w:tcBorders>
            <w:shd w:val="clear" w:color="auto" w:fill="auto"/>
          </w:tcPr>
          <w:p w14:paraId="05D63B94" w14:textId="77777777" w:rsidR="00F4141F" w:rsidRPr="00722BDD" w:rsidRDefault="00F4141F" w:rsidP="0072481A">
            <w:pPr>
              <w:pStyle w:val="BodyText3"/>
              <w:spacing w:after="0"/>
              <w:jc w:val="both"/>
              <w:rPr>
                <w:rFonts w:ascii="Calibri" w:hAnsi="Calibri" w:cs="Calibri"/>
                <w:b/>
                <w:sz w:val="24"/>
                <w:szCs w:val="24"/>
                <w:lang w:val="ro-RO"/>
              </w:rPr>
            </w:pPr>
          </w:p>
          <w:p w14:paraId="06B846A8" w14:textId="77777777" w:rsidR="00F4141F" w:rsidRPr="00722BDD" w:rsidRDefault="00F4141F" w:rsidP="0072481A">
            <w:pPr>
              <w:pStyle w:val="BodyText3"/>
              <w:spacing w:after="0"/>
              <w:jc w:val="both"/>
              <w:rPr>
                <w:rFonts w:ascii="Calibri" w:hAnsi="Calibri" w:cs="Calibri"/>
                <w:b/>
                <w:iCs/>
                <w:sz w:val="24"/>
                <w:szCs w:val="24"/>
                <w:lang w:val="ro-RO"/>
              </w:rPr>
            </w:pPr>
            <w:r w:rsidRPr="00722BDD">
              <w:rPr>
                <w:rFonts w:ascii="Calibri" w:hAnsi="Calibri" w:cs="Calibri"/>
                <w:b/>
                <w:sz w:val="24"/>
                <w:szCs w:val="24"/>
                <w:lang w:val="ro-RO"/>
              </w:rPr>
              <w:t>Proiectul este eligibil și selectat?</w:t>
            </w:r>
          </w:p>
          <w:p w14:paraId="667B3CBF" w14:textId="77777777" w:rsidR="00F4141F" w:rsidRPr="00722BDD" w:rsidRDefault="00F4141F" w:rsidP="0072481A">
            <w:pPr>
              <w:pStyle w:val="BodyText3"/>
              <w:spacing w:after="0"/>
              <w:jc w:val="both"/>
              <w:rPr>
                <w:rFonts w:ascii="Calibri" w:hAnsi="Calibri" w:cs="Calibri"/>
                <w:b/>
                <w:iCs/>
                <w:sz w:val="24"/>
                <w:szCs w:val="24"/>
                <w:lang w:val="ro-RO"/>
              </w:rPr>
            </w:pPr>
            <w:r w:rsidRPr="00722BDD">
              <w:rPr>
                <w:rFonts w:ascii="Calibri" w:hAnsi="Calibri" w:cs="Calibri"/>
                <w:b/>
                <w:iCs/>
                <w:sz w:val="24"/>
                <w:szCs w:val="24"/>
                <w:lang w:val="ro-RO"/>
              </w:rPr>
              <w:t>Proiectul este eligibil și neselectat ?</w:t>
            </w:r>
          </w:p>
          <w:p w14:paraId="20D6618D" w14:textId="77777777" w:rsidR="00F4141F" w:rsidRPr="00722BDD" w:rsidRDefault="00F4141F" w:rsidP="0072481A">
            <w:pPr>
              <w:pStyle w:val="BodyText3"/>
              <w:spacing w:after="0"/>
              <w:jc w:val="both"/>
              <w:rPr>
                <w:rFonts w:ascii="Calibri" w:hAnsi="Calibri" w:cs="Calibri"/>
                <w:b/>
                <w:iCs/>
                <w:sz w:val="24"/>
                <w:szCs w:val="24"/>
                <w:lang w:val="ro-RO"/>
              </w:rPr>
            </w:pPr>
            <w:r w:rsidRPr="00722BDD">
              <w:rPr>
                <w:rFonts w:ascii="Calibri" w:hAnsi="Calibri" w:cs="Calibri"/>
                <w:b/>
                <w:iCs/>
                <w:sz w:val="24"/>
                <w:szCs w:val="24"/>
                <w:lang w:val="ro-RO"/>
              </w:rPr>
              <w:t>Proiectul este neeligibil ?</w:t>
            </w:r>
          </w:p>
        </w:tc>
        <w:tc>
          <w:tcPr>
            <w:tcW w:w="1068" w:type="pct"/>
            <w:gridSpan w:val="5"/>
            <w:tcBorders>
              <w:bottom w:val="single" w:sz="4" w:space="0" w:color="auto"/>
            </w:tcBorders>
            <w:shd w:val="clear" w:color="auto" w:fill="auto"/>
          </w:tcPr>
          <w:p w14:paraId="5B6922DB" w14:textId="77777777" w:rsidR="00F4141F" w:rsidRPr="00722BDD" w:rsidRDefault="00F4141F" w:rsidP="0072481A">
            <w:pPr>
              <w:pStyle w:val="BodyText3"/>
              <w:spacing w:after="0"/>
              <w:rPr>
                <w:rFonts w:ascii="Calibri" w:hAnsi="Calibri" w:cs="Calibri"/>
                <w:b/>
                <w:iCs/>
                <w:sz w:val="24"/>
                <w:szCs w:val="24"/>
                <w:lang w:val="ro-RO"/>
              </w:rPr>
            </w:pPr>
          </w:p>
          <w:p w14:paraId="6B6B1415" w14:textId="77777777" w:rsidR="00F4141F" w:rsidRPr="00722BDD" w:rsidRDefault="00F4141F" w:rsidP="0072481A">
            <w:pPr>
              <w:pStyle w:val="BodyText3"/>
              <w:spacing w:after="0"/>
              <w:rPr>
                <w:rFonts w:ascii="Calibri" w:hAnsi="Calibri" w:cs="Calibri"/>
                <w:b/>
                <w:iCs/>
                <w:sz w:val="24"/>
                <w:szCs w:val="24"/>
                <w:lang w:val="ro-RO"/>
              </w:rPr>
            </w:pPr>
            <w:r w:rsidRPr="00722BDD">
              <w:rPr>
                <w:rFonts w:ascii="Calibri" w:hAnsi="Calibri" w:cs="Calibri"/>
                <w:b/>
                <w:iCs/>
                <w:sz w:val="24"/>
                <w:szCs w:val="24"/>
                <w:lang w:val="ro-RO"/>
              </w:rPr>
              <w:sym w:font="Wingdings" w:char="F06F"/>
            </w:r>
          </w:p>
          <w:p w14:paraId="05EE5262" w14:textId="77777777" w:rsidR="00F4141F" w:rsidRPr="00722BDD" w:rsidRDefault="00F4141F" w:rsidP="0072481A">
            <w:pPr>
              <w:pStyle w:val="BodyText3"/>
              <w:spacing w:after="0"/>
              <w:rPr>
                <w:rFonts w:ascii="Calibri" w:hAnsi="Calibri" w:cs="Calibri"/>
                <w:b/>
                <w:iCs/>
                <w:sz w:val="24"/>
                <w:szCs w:val="24"/>
                <w:lang w:val="ro-RO"/>
              </w:rPr>
            </w:pPr>
            <w:r w:rsidRPr="00722BDD">
              <w:rPr>
                <w:rFonts w:ascii="Calibri" w:hAnsi="Calibri" w:cs="Calibri"/>
                <w:b/>
                <w:iCs/>
                <w:sz w:val="24"/>
                <w:szCs w:val="24"/>
                <w:lang w:val="ro-RO"/>
              </w:rPr>
              <w:sym w:font="Wingdings" w:char="F06F"/>
            </w:r>
          </w:p>
          <w:p w14:paraId="22DB2AAF" w14:textId="77777777" w:rsidR="00F4141F" w:rsidRPr="00722BDD" w:rsidRDefault="00F4141F" w:rsidP="0072481A">
            <w:pPr>
              <w:pStyle w:val="BodyText3"/>
              <w:spacing w:after="0"/>
              <w:rPr>
                <w:rFonts w:ascii="Calibri" w:hAnsi="Calibri" w:cs="Calibri"/>
                <w:b/>
                <w:iCs/>
                <w:sz w:val="24"/>
                <w:szCs w:val="24"/>
                <w:lang w:val="ro-RO"/>
              </w:rPr>
            </w:pPr>
            <w:r w:rsidRPr="00722BDD">
              <w:rPr>
                <w:rFonts w:ascii="Calibri" w:hAnsi="Calibri" w:cs="Calibri"/>
                <w:b/>
                <w:iCs/>
                <w:sz w:val="24"/>
                <w:szCs w:val="24"/>
                <w:lang w:val="ro-RO"/>
              </w:rPr>
              <w:sym w:font="Wingdings" w:char="F06F"/>
            </w:r>
          </w:p>
        </w:tc>
        <w:tc>
          <w:tcPr>
            <w:tcW w:w="1111" w:type="pct"/>
            <w:gridSpan w:val="5"/>
            <w:tcBorders>
              <w:bottom w:val="single" w:sz="4" w:space="0" w:color="auto"/>
            </w:tcBorders>
          </w:tcPr>
          <w:p w14:paraId="4D012E13" w14:textId="77777777" w:rsidR="00F4141F" w:rsidRPr="00722BDD" w:rsidRDefault="00F4141F" w:rsidP="0072481A">
            <w:pPr>
              <w:pStyle w:val="BodyText3"/>
              <w:spacing w:after="0"/>
              <w:rPr>
                <w:rFonts w:ascii="Calibri" w:hAnsi="Calibri" w:cs="Calibri"/>
                <w:b/>
                <w:iCs/>
                <w:sz w:val="24"/>
                <w:szCs w:val="24"/>
                <w:lang w:val="ro-RO"/>
              </w:rPr>
            </w:pPr>
          </w:p>
          <w:p w14:paraId="41517913" w14:textId="77777777" w:rsidR="00F4141F" w:rsidRPr="00722BDD" w:rsidRDefault="00F4141F" w:rsidP="0072481A">
            <w:pPr>
              <w:pStyle w:val="BodyText3"/>
              <w:spacing w:after="0"/>
              <w:rPr>
                <w:rFonts w:ascii="Calibri" w:hAnsi="Calibri" w:cs="Calibri"/>
                <w:b/>
                <w:iCs/>
                <w:sz w:val="24"/>
                <w:szCs w:val="24"/>
                <w:lang w:val="ro-RO"/>
              </w:rPr>
            </w:pPr>
            <w:r w:rsidRPr="00722BDD">
              <w:rPr>
                <w:rFonts w:ascii="Calibri" w:hAnsi="Calibri" w:cs="Calibri"/>
                <w:b/>
                <w:iCs/>
                <w:sz w:val="24"/>
                <w:szCs w:val="24"/>
                <w:lang w:val="ro-RO"/>
              </w:rPr>
              <w:sym w:font="Wingdings" w:char="F06F"/>
            </w:r>
          </w:p>
          <w:p w14:paraId="6D9EB680" w14:textId="77777777" w:rsidR="00F4141F" w:rsidRPr="00722BDD" w:rsidRDefault="00F4141F" w:rsidP="0072481A">
            <w:pPr>
              <w:pStyle w:val="BodyText3"/>
              <w:spacing w:after="0"/>
              <w:rPr>
                <w:rFonts w:ascii="Calibri" w:hAnsi="Calibri" w:cs="Calibri"/>
                <w:b/>
                <w:iCs/>
                <w:sz w:val="24"/>
                <w:szCs w:val="24"/>
                <w:lang w:val="ro-RO"/>
              </w:rPr>
            </w:pPr>
            <w:r w:rsidRPr="00722BDD">
              <w:rPr>
                <w:rFonts w:ascii="Calibri" w:hAnsi="Calibri" w:cs="Calibri"/>
                <w:b/>
                <w:iCs/>
                <w:sz w:val="24"/>
                <w:szCs w:val="24"/>
                <w:lang w:val="ro-RO"/>
              </w:rPr>
              <w:sym w:font="Wingdings" w:char="F06F"/>
            </w:r>
          </w:p>
          <w:p w14:paraId="7CCC3C37" w14:textId="77777777" w:rsidR="00F4141F" w:rsidRPr="00722BDD" w:rsidRDefault="00F4141F" w:rsidP="0072481A">
            <w:pPr>
              <w:pStyle w:val="BodyText3"/>
              <w:spacing w:after="0"/>
              <w:rPr>
                <w:rFonts w:ascii="Calibri" w:hAnsi="Calibri" w:cs="Calibri"/>
                <w:b/>
                <w:iCs/>
                <w:sz w:val="24"/>
                <w:szCs w:val="24"/>
                <w:lang w:val="ro-RO"/>
              </w:rPr>
            </w:pPr>
            <w:r w:rsidRPr="00722BDD">
              <w:rPr>
                <w:rFonts w:ascii="Calibri" w:hAnsi="Calibri" w:cs="Calibri"/>
                <w:b/>
                <w:iCs/>
                <w:sz w:val="24"/>
                <w:szCs w:val="24"/>
                <w:lang w:val="ro-RO"/>
              </w:rPr>
              <w:sym w:font="Wingdings" w:char="F06F"/>
            </w:r>
          </w:p>
        </w:tc>
      </w:tr>
      <w:tr w:rsidR="00F4141F" w:rsidRPr="00722BDD" w14:paraId="1736CFCE" w14:textId="77777777" w:rsidTr="007F37C3">
        <w:trPr>
          <w:trHeight w:val="592"/>
        </w:trPr>
        <w:tc>
          <w:tcPr>
            <w:tcW w:w="5000" w:type="pct"/>
            <w:gridSpan w:val="14"/>
            <w:tcBorders>
              <w:left w:val="nil"/>
              <w:right w:val="nil"/>
            </w:tcBorders>
            <w:shd w:val="clear" w:color="auto" w:fill="auto"/>
          </w:tcPr>
          <w:p w14:paraId="20A98A34" w14:textId="77777777" w:rsidR="00F4141F" w:rsidRPr="00722BDD" w:rsidRDefault="00F4141F" w:rsidP="0072481A">
            <w:pPr>
              <w:pStyle w:val="BodyText3"/>
              <w:spacing w:after="0"/>
              <w:rPr>
                <w:rFonts w:ascii="Calibri" w:hAnsi="Calibri" w:cs="Calibri"/>
                <w:b/>
                <w:iCs/>
                <w:sz w:val="24"/>
                <w:szCs w:val="24"/>
                <w:lang w:val="ro-RO"/>
              </w:rPr>
            </w:pPr>
          </w:p>
          <w:p w14:paraId="2327B845" w14:textId="77777777" w:rsidR="00F4141F" w:rsidRPr="00722BDD" w:rsidRDefault="00F4141F" w:rsidP="0072481A">
            <w:pPr>
              <w:pStyle w:val="BodyText3"/>
              <w:spacing w:after="0"/>
              <w:rPr>
                <w:rFonts w:ascii="Calibri" w:hAnsi="Calibri" w:cs="Calibri"/>
                <w:b/>
                <w:iCs/>
                <w:sz w:val="24"/>
                <w:szCs w:val="24"/>
                <w:lang w:val="ro-RO"/>
              </w:rPr>
            </w:pPr>
          </w:p>
          <w:p w14:paraId="45D4FE91" w14:textId="77777777" w:rsidR="00F4141F" w:rsidRPr="00722BDD" w:rsidRDefault="00F4141F" w:rsidP="0072481A">
            <w:pPr>
              <w:pStyle w:val="BodyText3"/>
              <w:spacing w:after="0"/>
              <w:rPr>
                <w:rFonts w:ascii="Calibri" w:hAnsi="Calibri" w:cs="Calibri"/>
                <w:b/>
                <w:iCs/>
                <w:sz w:val="24"/>
                <w:szCs w:val="24"/>
                <w:lang w:val="ro-RO"/>
              </w:rPr>
            </w:pPr>
          </w:p>
        </w:tc>
      </w:tr>
      <w:tr w:rsidR="00F4141F" w:rsidRPr="00722BDD" w14:paraId="77B6490C" w14:textId="77777777" w:rsidTr="007F37C3">
        <w:tc>
          <w:tcPr>
            <w:tcW w:w="5000" w:type="pct"/>
            <w:gridSpan w:val="14"/>
            <w:tcBorders>
              <w:bottom w:val="single" w:sz="4" w:space="0" w:color="auto"/>
            </w:tcBorders>
          </w:tcPr>
          <w:p w14:paraId="2CCEBE1F" w14:textId="77777777" w:rsidR="00F4141F" w:rsidRPr="00722BDD" w:rsidRDefault="00F4141F" w:rsidP="0072481A">
            <w:pPr>
              <w:pStyle w:val="BodyText3"/>
              <w:spacing w:after="0"/>
              <w:jc w:val="both"/>
              <w:rPr>
                <w:rFonts w:ascii="Calibri" w:hAnsi="Calibri" w:cs="Calibri"/>
                <w:b/>
                <w:iCs/>
                <w:sz w:val="24"/>
                <w:szCs w:val="24"/>
                <w:u w:val="single"/>
                <w:lang w:val="ro-RO"/>
              </w:rPr>
            </w:pPr>
            <w:r w:rsidRPr="00722BDD">
              <w:rPr>
                <w:rFonts w:ascii="Calibri" w:hAnsi="Calibri" w:cs="Calibri"/>
                <w:b/>
                <w:iCs/>
                <w:sz w:val="24"/>
                <w:szCs w:val="24"/>
                <w:u w:val="single"/>
                <w:lang w:val="ro-RO"/>
              </w:rPr>
              <w:t>Observatii:</w:t>
            </w:r>
          </w:p>
          <w:p w14:paraId="12606C27" w14:textId="77777777" w:rsidR="00F4141F" w:rsidRPr="00722BDD" w:rsidRDefault="00F4141F" w:rsidP="0072481A">
            <w:pPr>
              <w:pStyle w:val="BodyText3"/>
              <w:spacing w:after="0"/>
              <w:jc w:val="both"/>
              <w:rPr>
                <w:rFonts w:ascii="Calibri" w:hAnsi="Calibri" w:cs="Calibri"/>
                <w:b/>
                <w:iCs/>
                <w:sz w:val="24"/>
                <w:szCs w:val="24"/>
                <w:lang w:val="ro-RO"/>
              </w:rPr>
            </w:pPr>
            <w:r w:rsidRPr="00722BDD">
              <w:rPr>
                <w:rFonts w:ascii="Calibri" w:hAnsi="Calibri" w:cs="Calibri"/>
                <w:b/>
                <w:iCs/>
                <w:sz w:val="24"/>
                <w:szCs w:val="24"/>
                <w:lang w:val="ro-RO"/>
              </w:rPr>
              <w:t>- se detaliaza pentru fiecare criteriu de eligibilitate care nu a fost îndeplinit: motivul neeligibilităţii, motivul reducerii valorii eligibile, a valorii publice sau a intensitătii sprijinului, dacă este cazul;</w:t>
            </w:r>
          </w:p>
          <w:p w14:paraId="1821D32F" w14:textId="77777777" w:rsidR="00F4141F" w:rsidRPr="00722BDD" w:rsidRDefault="00F4141F" w:rsidP="0072481A">
            <w:pPr>
              <w:pStyle w:val="BodyText3"/>
              <w:spacing w:after="0"/>
              <w:jc w:val="both"/>
              <w:rPr>
                <w:rFonts w:ascii="Calibri" w:hAnsi="Calibri" w:cs="Calibri"/>
                <w:b/>
                <w:iCs/>
                <w:sz w:val="24"/>
                <w:szCs w:val="24"/>
                <w:lang w:val="ro-RO"/>
              </w:rPr>
            </w:pPr>
            <w:r w:rsidRPr="00722BDD">
              <w:rPr>
                <w:rFonts w:ascii="Calibri" w:hAnsi="Calibri" w:cs="Calibri"/>
                <w:b/>
                <w:iCs/>
                <w:sz w:val="24"/>
                <w:szCs w:val="24"/>
                <w:lang w:val="ro-RO"/>
              </w:rPr>
              <w:t>- se prezintă în detaliu motivele neeligibilității în cazul în care Planul de Proiect nu respectă condițiile prevăzute în cadrul Ghidului Solicitantului și documentele anexă;</w:t>
            </w:r>
          </w:p>
          <w:p w14:paraId="64AF82B2" w14:textId="77777777" w:rsidR="00F4141F" w:rsidRPr="00722BDD" w:rsidRDefault="00F4141F" w:rsidP="0072481A">
            <w:pPr>
              <w:pStyle w:val="BodyText3"/>
              <w:spacing w:after="0"/>
              <w:jc w:val="both"/>
              <w:rPr>
                <w:rFonts w:ascii="Calibri" w:hAnsi="Calibri" w:cs="Calibri"/>
                <w:b/>
                <w:i/>
                <w:iCs/>
                <w:sz w:val="24"/>
                <w:szCs w:val="24"/>
                <w:lang w:val="ro-RO"/>
              </w:rPr>
            </w:pPr>
            <w:r w:rsidRPr="00722BDD">
              <w:rPr>
                <w:rFonts w:ascii="Calibri" w:hAnsi="Calibri" w:cs="Calibri"/>
                <w:i/>
                <w:iCs/>
                <w:sz w:val="24"/>
                <w:szCs w:val="24"/>
                <w:lang w:val="ro-RO"/>
              </w:rPr>
              <w:t>- ținând cont de specificul acestei submăsuri,</w:t>
            </w:r>
            <w:r w:rsidRPr="00722BDD">
              <w:rPr>
                <w:rFonts w:ascii="Calibri" w:hAnsi="Calibri" w:cs="Calibri"/>
                <w:b/>
                <w:i/>
                <w:iCs/>
                <w:sz w:val="24"/>
                <w:szCs w:val="24"/>
                <w:lang w:val="ro-RO"/>
              </w:rPr>
              <w:t xml:space="preserve"> </w:t>
            </w:r>
            <w:r w:rsidRPr="00722BDD">
              <w:rPr>
                <w:rFonts w:ascii="Calibri" w:hAnsi="Calibri" w:cs="Calibri"/>
                <w:i/>
                <w:iCs/>
                <w:sz w:val="24"/>
                <w:szCs w:val="24"/>
                <w:lang w:val="ro-RO"/>
              </w:rPr>
              <w:t>în cazul în care la momentul verificării Cererii de Finanțare se constată neeligibilitatea în lipsa unor informații detaliate conform punctelor: 3. Verificarea cheltuielilor și a investițiilor prevăzute, 4. Verificarea rezonabilității prețurilor și 5. Verificarea întensității sprijinului, se vor cere obligatoriu informații suplimentare, prezentându-se clar punctul de vedere al AFIR și dând posibilitatea solicitantului de a prezenta clarificările necesare sau de a opera schimbări în cadrul Planului de Proiect;</w:t>
            </w:r>
          </w:p>
          <w:p w14:paraId="3C35D196" w14:textId="77777777" w:rsidR="00F4141F" w:rsidRPr="00722BDD" w:rsidRDefault="00F4141F" w:rsidP="0072481A">
            <w:pPr>
              <w:pStyle w:val="BodyText3"/>
              <w:spacing w:after="0"/>
              <w:rPr>
                <w:rFonts w:ascii="Calibri" w:hAnsi="Calibri" w:cs="Calibri"/>
                <w:b/>
                <w:iCs/>
                <w:sz w:val="24"/>
                <w:szCs w:val="24"/>
                <w:u w:val="single"/>
                <w:lang w:val="en-US"/>
              </w:rPr>
            </w:pPr>
            <w:r w:rsidRPr="00722BDD">
              <w:rPr>
                <w:rFonts w:ascii="Calibri" w:hAnsi="Calibri" w:cs="Calibri"/>
                <w:b/>
                <w:iCs/>
                <w:sz w:val="24"/>
                <w:szCs w:val="24"/>
                <w:lang w:val="ro-RO"/>
              </w:rPr>
              <w:t>.........................................................................................................................................................................................................................................................................................................................................................................................................................................................................................................................................................</w:t>
            </w:r>
          </w:p>
        </w:tc>
      </w:tr>
    </w:tbl>
    <w:p w14:paraId="271D3E3B" w14:textId="77777777" w:rsidR="007F37C3" w:rsidRPr="00722BDD" w:rsidRDefault="007F37C3" w:rsidP="001D4134">
      <w:pPr>
        <w:pStyle w:val="BodyText3"/>
        <w:tabs>
          <w:tab w:val="left" w:pos="0"/>
        </w:tabs>
        <w:spacing w:after="0"/>
        <w:jc w:val="center"/>
        <w:outlineLvl w:val="0"/>
        <w:rPr>
          <w:rFonts w:ascii="Calibri" w:hAnsi="Calibri" w:cs="Calibri"/>
          <w:b/>
          <w:sz w:val="24"/>
          <w:szCs w:val="24"/>
        </w:rPr>
      </w:pPr>
    </w:p>
    <w:p w14:paraId="27E9346D" w14:textId="77777777" w:rsidR="001F737E" w:rsidRPr="00722BDD" w:rsidRDefault="001F737E" w:rsidP="001F737E">
      <w:pPr>
        <w:pStyle w:val="NormalWeb"/>
        <w:overflowPunct w:val="0"/>
        <w:autoSpaceDE w:val="0"/>
        <w:autoSpaceDN w:val="0"/>
        <w:adjustRightInd w:val="0"/>
        <w:spacing w:before="0"/>
        <w:rPr>
          <w:rFonts w:ascii="Calibri" w:hAnsi="Calibri" w:cs="Calibri"/>
          <w:bCs/>
          <w:lang w:eastAsia="fr-FR"/>
        </w:rPr>
      </w:pPr>
      <w:r w:rsidRPr="00722BDD">
        <w:rPr>
          <w:rFonts w:ascii="Calibri" w:hAnsi="Calibri" w:cs="Calibri"/>
          <w:bCs/>
          <w:lang w:eastAsia="fr-FR"/>
        </w:rPr>
        <w:t>Aprobat de: Director  OJFIR</w:t>
      </w:r>
    </w:p>
    <w:p w14:paraId="388D0F04"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eastAsia="fr-FR"/>
        </w:rPr>
      </w:pPr>
      <w:r w:rsidRPr="00722BDD">
        <w:rPr>
          <w:rFonts w:ascii="Calibri" w:hAnsi="Calibri" w:cs="Calibri"/>
          <w:bCs/>
          <w:i/>
          <w:lang w:eastAsia="fr-FR"/>
        </w:rPr>
        <w:t>Nume/Prenume ……………………</w:t>
      </w:r>
    </w:p>
    <w:p w14:paraId="1685E8FE"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eastAsia="fr-FR"/>
        </w:rPr>
      </w:pPr>
      <w:r w:rsidRPr="00722BDD">
        <w:rPr>
          <w:rFonts w:ascii="Calibri" w:hAnsi="Calibri" w:cs="Calibri"/>
          <w:bCs/>
          <w:i/>
          <w:lang w:eastAsia="fr-FR"/>
        </w:rPr>
        <w:t xml:space="preserve">Semnătura   </w:t>
      </w:r>
      <w:r w:rsidRPr="00722BDD">
        <w:rPr>
          <w:rFonts w:ascii="Calibri" w:hAnsi="Calibri" w:cs="Calibri"/>
          <w:bCs/>
          <w:i/>
          <w:lang w:eastAsia="fr-FR"/>
        </w:rPr>
        <w:tab/>
      </w:r>
    </w:p>
    <w:p w14:paraId="2A481844"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eastAsia="fr-FR"/>
        </w:rPr>
      </w:pPr>
      <w:r w:rsidRPr="00722BDD">
        <w:rPr>
          <w:rFonts w:ascii="Calibri" w:hAnsi="Calibri" w:cs="Calibri"/>
          <w:bCs/>
          <w:i/>
          <w:lang w:eastAsia="fr-FR"/>
        </w:rPr>
        <w:t>DATA………..</w:t>
      </w:r>
    </w:p>
    <w:p w14:paraId="2AD7A0D3" w14:textId="77777777" w:rsidR="001F737E" w:rsidRPr="00722BDD" w:rsidRDefault="001F737E" w:rsidP="001F737E">
      <w:pPr>
        <w:pStyle w:val="NormalWeb"/>
        <w:overflowPunct w:val="0"/>
        <w:autoSpaceDE w:val="0"/>
        <w:autoSpaceDN w:val="0"/>
        <w:adjustRightInd w:val="0"/>
        <w:spacing w:before="0"/>
        <w:rPr>
          <w:rFonts w:ascii="Calibri" w:hAnsi="Calibri" w:cs="Calibri"/>
          <w:bCs/>
          <w:lang w:eastAsia="fr-FR"/>
        </w:rPr>
      </w:pPr>
    </w:p>
    <w:p w14:paraId="2D419A5E" w14:textId="77777777" w:rsidR="001F737E" w:rsidRPr="00722BDD" w:rsidRDefault="001F737E" w:rsidP="001F737E">
      <w:pPr>
        <w:pStyle w:val="NormalWeb"/>
        <w:overflowPunct w:val="0"/>
        <w:autoSpaceDE w:val="0"/>
        <w:autoSpaceDN w:val="0"/>
        <w:adjustRightInd w:val="0"/>
        <w:spacing w:before="0"/>
        <w:rPr>
          <w:rFonts w:ascii="Calibri" w:hAnsi="Calibri" w:cs="Calibri"/>
          <w:bCs/>
          <w:lang w:eastAsia="fr-FR"/>
        </w:rPr>
      </w:pPr>
      <w:r w:rsidRPr="00722BDD">
        <w:rPr>
          <w:rFonts w:ascii="Calibri" w:hAnsi="Calibri" w:cs="Calibri"/>
          <w:bCs/>
          <w:lang w:eastAsia="fr-FR"/>
        </w:rPr>
        <w:t xml:space="preserve">Avizat/Verificat: Şef Serviciu </w:t>
      </w:r>
      <w:r w:rsidR="006961E2" w:rsidRPr="00722BDD">
        <w:rPr>
          <w:rFonts w:ascii="Calibri" w:hAnsi="Calibri" w:cs="Calibri"/>
          <w:bCs/>
          <w:lang w:eastAsia="fr-FR"/>
        </w:rPr>
        <w:t>SAFPD</w:t>
      </w:r>
      <w:r w:rsidRPr="00722BDD">
        <w:rPr>
          <w:rFonts w:ascii="Calibri" w:hAnsi="Calibri" w:cs="Calibri"/>
          <w:bCs/>
          <w:lang w:eastAsia="fr-FR"/>
        </w:rPr>
        <w:t xml:space="preserve"> OJFIR</w:t>
      </w:r>
    </w:p>
    <w:p w14:paraId="48CBC836"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 xml:space="preserve">Nume/Prenume …………………… </w:t>
      </w:r>
    </w:p>
    <w:p w14:paraId="4CCCA512"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Semnătura</w:t>
      </w:r>
      <w:r w:rsidRPr="00722BDD">
        <w:rPr>
          <w:rFonts w:ascii="Calibri" w:hAnsi="Calibri" w:cs="Calibri"/>
          <w:bCs/>
          <w:i/>
          <w:lang w:val="pt-BR" w:eastAsia="fr-FR"/>
        </w:rPr>
        <w:tab/>
      </w:r>
      <w:r w:rsidRPr="00722BDD">
        <w:rPr>
          <w:rFonts w:ascii="Calibri" w:hAnsi="Calibri" w:cs="Calibri"/>
          <w:bCs/>
          <w:i/>
          <w:lang w:val="pt-BR" w:eastAsia="fr-FR"/>
        </w:rPr>
        <w:tab/>
      </w:r>
    </w:p>
    <w:p w14:paraId="61E57B21"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DATA………..</w:t>
      </w:r>
    </w:p>
    <w:p w14:paraId="3BB187CA" w14:textId="77777777" w:rsidR="001F737E" w:rsidRPr="00722BDD" w:rsidRDefault="001F737E" w:rsidP="001F737E">
      <w:pPr>
        <w:pStyle w:val="NormalWeb"/>
        <w:overflowPunct w:val="0"/>
        <w:autoSpaceDE w:val="0"/>
        <w:autoSpaceDN w:val="0"/>
        <w:adjustRightInd w:val="0"/>
        <w:spacing w:before="0"/>
        <w:rPr>
          <w:rFonts w:ascii="Calibri" w:hAnsi="Calibri" w:cs="Calibri"/>
          <w:bCs/>
          <w:lang w:val="pt-BR" w:eastAsia="fr-FR"/>
        </w:rPr>
      </w:pPr>
    </w:p>
    <w:p w14:paraId="24B33251" w14:textId="77777777" w:rsidR="001F737E" w:rsidRPr="00722BDD" w:rsidRDefault="001F737E" w:rsidP="001F737E">
      <w:pPr>
        <w:pStyle w:val="NormalWeb"/>
        <w:overflowPunct w:val="0"/>
        <w:autoSpaceDE w:val="0"/>
        <w:autoSpaceDN w:val="0"/>
        <w:adjustRightInd w:val="0"/>
        <w:spacing w:before="0"/>
        <w:rPr>
          <w:rFonts w:ascii="Calibri" w:hAnsi="Calibri" w:cs="Calibri"/>
          <w:bCs/>
          <w:lang w:eastAsia="fr-FR"/>
        </w:rPr>
      </w:pPr>
      <w:r w:rsidRPr="00722BDD">
        <w:rPr>
          <w:rFonts w:ascii="Calibri" w:hAnsi="Calibri" w:cs="Calibri"/>
          <w:bCs/>
          <w:lang w:val="pt-BR" w:eastAsia="fr-FR"/>
        </w:rPr>
        <w:t xml:space="preserve">Verificat de: Expert 2  </w:t>
      </w:r>
      <w:r w:rsidR="006961E2" w:rsidRPr="00722BDD">
        <w:rPr>
          <w:rFonts w:ascii="Calibri" w:hAnsi="Calibri" w:cs="Calibri"/>
          <w:bCs/>
          <w:lang w:val="pt-BR" w:eastAsia="fr-FR"/>
        </w:rPr>
        <w:t>SAFPD</w:t>
      </w:r>
      <w:r w:rsidRPr="00722BDD">
        <w:rPr>
          <w:rFonts w:ascii="Calibri" w:hAnsi="Calibri" w:cs="Calibri"/>
          <w:bCs/>
          <w:lang w:eastAsia="fr-FR"/>
        </w:rPr>
        <w:t xml:space="preserve"> OJFIR</w:t>
      </w:r>
    </w:p>
    <w:p w14:paraId="099E106A"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 xml:space="preserve">Nume/Prenume …………………… </w:t>
      </w:r>
    </w:p>
    <w:p w14:paraId="0FE874D3"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Semnătura</w:t>
      </w:r>
      <w:r w:rsidRPr="00722BDD">
        <w:rPr>
          <w:rFonts w:ascii="Calibri" w:hAnsi="Calibri" w:cs="Calibri"/>
          <w:bCs/>
          <w:i/>
          <w:lang w:val="pt-BR" w:eastAsia="fr-FR"/>
        </w:rPr>
        <w:tab/>
      </w:r>
      <w:r w:rsidRPr="00722BDD">
        <w:rPr>
          <w:rFonts w:ascii="Calibri" w:hAnsi="Calibri" w:cs="Calibri"/>
          <w:bCs/>
          <w:i/>
          <w:lang w:val="pt-BR" w:eastAsia="fr-FR"/>
        </w:rPr>
        <w:tab/>
      </w:r>
    </w:p>
    <w:p w14:paraId="63D66C9C"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DATA………..</w:t>
      </w:r>
    </w:p>
    <w:p w14:paraId="34119216" w14:textId="77777777" w:rsidR="001F737E" w:rsidRPr="00722BDD" w:rsidRDefault="001F737E" w:rsidP="001F737E">
      <w:pPr>
        <w:pStyle w:val="NormalWeb"/>
        <w:overflowPunct w:val="0"/>
        <w:autoSpaceDE w:val="0"/>
        <w:autoSpaceDN w:val="0"/>
        <w:adjustRightInd w:val="0"/>
        <w:spacing w:before="0"/>
        <w:rPr>
          <w:rFonts w:ascii="Calibri" w:hAnsi="Calibri" w:cs="Calibri"/>
          <w:bCs/>
          <w:lang w:val="pt-BR" w:eastAsia="fr-FR"/>
        </w:rPr>
      </w:pPr>
    </w:p>
    <w:p w14:paraId="211E21AC" w14:textId="77777777" w:rsidR="001F737E" w:rsidRPr="00722BDD" w:rsidRDefault="001F737E" w:rsidP="001F737E">
      <w:pPr>
        <w:pStyle w:val="NormalWeb"/>
        <w:overflowPunct w:val="0"/>
        <w:autoSpaceDE w:val="0"/>
        <w:autoSpaceDN w:val="0"/>
        <w:adjustRightInd w:val="0"/>
        <w:spacing w:before="0"/>
        <w:rPr>
          <w:rFonts w:ascii="Calibri" w:hAnsi="Calibri" w:cs="Calibri"/>
          <w:bCs/>
          <w:lang w:val="pt-BR" w:eastAsia="fr-FR"/>
        </w:rPr>
      </w:pPr>
      <w:r w:rsidRPr="00722BDD">
        <w:rPr>
          <w:rFonts w:ascii="Calibri" w:hAnsi="Calibri" w:cs="Calibri"/>
          <w:bCs/>
          <w:lang w:val="pt-BR" w:eastAsia="fr-FR"/>
        </w:rPr>
        <w:t xml:space="preserve">Întocmit de: Expert 1 </w:t>
      </w:r>
      <w:r w:rsidR="006961E2" w:rsidRPr="00722BDD">
        <w:rPr>
          <w:rFonts w:ascii="Calibri" w:hAnsi="Calibri" w:cs="Calibri"/>
          <w:bCs/>
          <w:lang w:val="pt-BR" w:eastAsia="fr-FR"/>
        </w:rPr>
        <w:t>SAFPD</w:t>
      </w:r>
      <w:r w:rsidRPr="00722BDD">
        <w:rPr>
          <w:rFonts w:ascii="Calibri" w:hAnsi="Calibri" w:cs="Calibri"/>
          <w:bCs/>
          <w:lang w:eastAsia="fr-FR"/>
        </w:rPr>
        <w:t xml:space="preserve"> OJFIR</w:t>
      </w:r>
    </w:p>
    <w:p w14:paraId="1BFE887F"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 xml:space="preserve">Nume/Prenume …………………… </w:t>
      </w:r>
    </w:p>
    <w:p w14:paraId="0EC72EC8"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Semnătura</w:t>
      </w:r>
      <w:r w:rsidRPr="00722BDD">
        <w:rPr>
          <w:rFonts w:ascii="Calibri" w:hAnsi="Calibri" w:cs="Calibri"/>
          <w:bCs/>
          <w:i/>
          <w:lang w:val="pt-BR" w:eastAsia="fr-FR"/>
        </w:rPr>
        <w:tab/>
      </w:r>
      <w:r w:rsidRPr="00722BDD">
        <w:rPr>
          <w:rFonts w:ascii="Calibri" w:hAnsi="Calibri" w:cs="Calibri"/>
          <w:bCs/>
          <w:i/>
          <w:lang w:val="pt-BR" w:eastAsia="fr-FR"/>
        </w:rPr>
        <w:tab/>
      </w:r>
    </w:p>
    <w:p w14:paraId="0A5A5C71" w14:textId="77777777" w:rsidR="001F737E" w:rsidRPr="00722BDD" w:rsidRDefault="001F737E" w:rsidP="001F737E">
      <w:pPr>
        <w:pStyle w:val="NormalWeb"/>
        <w:overflowPunct w:val="0"/>
        <w:autoSpaceDE w:val="0"/>
        <w:autoSpaceDN w:val="0"/>
        <w:adjustRightInd w:val="0"/>
        <w:spacing w:before="0"/>
        <w:rPr>
          <w:rFonts w:ascii="Calibri" w:hAnsi="Calibri" w:cs="Calibri"/>
          <w:bCs/>
          <w:i/>
          <w:lang w:val="pt-BR" w:eastAsia="fr-FR"/>
        </w:rPr>
      </w:pPr>
      <w:r w:rsidRPr="00722BDD">
        <w:rPr>
          <w:rFonts w:ascii="Calibri" w:hAnsi="Calibri" w:cs="Calibri"/>
          <w:bCs/>
          <w:i/>
          <w:lang w:val="pt-BR" w:eastAsia="fr-FR"/>
        </w:rPr>
        <w:t>DATA………..</w:t>
      </w:r>
    </w:p>
    <w:p w14:paraId="47990DDA" w14:textId="77777777" w:rsidR="00EE3EEF" w:rsidRPr="00722BDD" w:rsidRDefault="00EE3EEF" w:rsidP="001F737E">
      <w:pPr>
        <w:pStyle w:val="NormalWeb"/>
        <w:overflowPunct w:val="0"/>
        <w:autoSpaceDE w:val="0"/>
        <w:autoSpaceDN w:val="0"/>
        <w:adjustRightInd w:val="0"/>
        <w:spacing w:before="0"/>
        <w:rPr>
          <w:rFonts w:ascii="Calibri" w:hAnsi="Calibri" w:cs="Calibri"/>
          <w:bCs/>
          <w:i/>
          <w:lang w:val="pt-BR" w:eastAsia="fr-FR"/>
        </w:rPr>
      </w:pPr>
    </w:p>
    <w:p w14:paraId="55B543E1" w14:textId="77777777" w:rsidR="00EE3EEF" w:rsidRPr="00722BDD" w:rsidRDefault="00EE3EEF" w:rsidP="001F737E">
      <w:pPr>
        <w:pStyle w:val="NormalWeb"/>
        <w:overflowPunct w:val="0"/>
        <w:autoSpaceDE w:val="0"/>
        <w:autoSpaceDN w:val="0"/>
        <w:adjustRightInd w:val="0"/>
        <w:spacing w:before="0"/>
        <w:rPr>
          <w:rFonts w:ascii="Calibri" w:hAnsi="Calibri" w:cs="Calibri"/>
          <w:bCs/>
          <w:i/>
          <w:lang w:val="pt-BR" w:eastAsia="fr-FR"/>
        </w:rPr>
      </w:pPr>
    </w:p>
    <w:p w14:paraId="25F9E6DB" w14:textId="77777777" w:rsidR="00EE3EEF" w:rsidRPr="00722BDD" w:rsidRDefault="00EE3EEF" w:rsidP="001F737E">
      <w:pPr>
        <w:pStyle w:val="NormalWeb"/>
        <w:overflowPunct w:val="0"/>
        <w:autoSpaceDE w:val="0"/>
        <w:autoSpaceDN w:val="0"/>
        <w:adjustRightInd w:val="0"/>
        <w:spacing w:before="0"/>
        <w:rPr>
          <w:rFonts w:ascii="Calibri" w:hAnsi="Calibri" w:cs="Calibri"/>
          <w:bCs/>
          <w:i/>
          <w:lang w:val="pt-BR" w:eastAsia="fr-FR"/>
        </w:rPr>
      </w:pPr>
    </w:p>
    <w:p w14:paraId="7F1A2A69" w14:textId="77777777" w:rsidR="00EE3EEF" w:rsidRPr="00722BDD" w:rsidRDefault="00EE3EEF" w:rsidP="001F737E">
      <w:pPr>
        <w:pStyle w:val="NormalWeb"/>
        <w:overflowPunct w:val="0"/>
        <w:autoSpaceDE w:val="0"/>
        <w:autoSpaceDN w:val="0"/>
        <w:adjustRightInd w:val="0"/>
        <w:spacing w:before="0"/>
        <w:rPr>
          <w:rFonts w:ascii="Calibri" w:hAnsi="Calibri" w:cs="Calibri"/>
          <w:bCs/>
          <w:i/>
          <w:lang w:val="pt-BR" w:eastAsia="fr-FR"/>
        </w:rPr>
      </w:pPr>
    </w:p>
    <w:p w14:paraId="29D9E998" w14:textId="77777777" w:rsidR="00EE3EEF" w:rsidRPr="00722BDD" w:rsidRDefault="00EE3EEF" w:rsidP="001F737E">
      <w:pPr>
        <w:pStyle w:val="NormalWeb"/>
        <w:overflowPunct w:val="0"/>
        <w:autoSpaceDE w:val="0"/>
        <w:autoSpaceDN w:val="0"/>
        <w:adjustRightInd w:val="0"/>
        <w:spacing w:before="0"/>
        <w:rPr>
          <w:rFonts w:ascii="Calibri" w:hAnsi="Calibri" w:cs="Calibri"/>
          <w:bCs/>
          <w:i/>
          <w:lang w:val="pt-BR" w:eastAsia="fr-FR"/>
        </w:rPr>
      </w:pPr>
    </w:p>
    <w:p w14:paraId="27E331FB" w14:textId="77777777" w:rsidR="00342DFC" w:rsidRPr="00722BDD" w:rsidRDefault="00342DFC" w:rsidP="001F737E">
      <w:pPr>
        <w:pStyle w:val="NormalWeb"/>
        <w:overflowPunct w:val="0"/>
        <w:autoSpaceDE w:val="0"/>
        <w:autoSpaceDN w:val="0"/>
        <w:adjustRightInd w:val="0"/>
        <w:spacing w:before="0"/>
        <w:rPr>
          <w:rFonts w:ascii="Calibri" w:hAnsi="Calibri" w:cs="Calibri"/>
          <w:bCs/>
          <w:i/>
          <w:lang w:val="pt-BR" w:eastAsia="fr-FR"/>
        </w:rPr>
      </w:pPr>
    </w:p>
    <w:p w14:paraId="520121C8" w14:textId="77777777" w:rsidR="00EE3EEF" w:rsidRPr="00722BDD" w:rsidRDefault="00EE3EEF" w:rsidP="001F737E">
      <w:pPr>
        <w:pStyle w:val="NormalWeb"/>
        <w:overflowPunct w:val="0"/>
        <w:autoSpaceDE w:val="0"/>
        <w:autoSpaceDN w:val="0"/>
        <w:adjustRightInd w:val="0"/>
        <w:spacing w:before="0"/>
        <w:rPr>
          <w:rFonts w:ascii="Calibri" w:hAnsi="Calibri" w:cs="Calibri"/>
          <w:bCs/>
          <w:i/>
          <w:lang w:val="pt-BR" w:eastAsia="fr-FR"/>
        </w:rPr>
      </w:pPr>
    </w:p>
    <w:p w14:paraId="1079C6F5" w14:textId="77777777" w:rsidR="001F737E" w:rsidRPr="00722BDD" w:rsidRDefault="001F737E" w:rsidP="001F737E">
      <w:pPr>
        <w:pStyle w:val="NormalWeb"/>
        <w:overflowPunct w:val="0"/>
        <w:autoSpaceDE w:val="0"/>
        <w:autoSpaceDN w:val="0"/>
        <w:adjustRightInd w:val="0"/>
        <w:spacing w:before="0"/>
        <w:rPr>
          <w:rFonts w:ascii="Calibri" w:hAnsi="Calibri" w:cs="Calibri"/>
          <w:b/>
          <w:bCs/>
          <w:lang w:val="ro-RO" w:eastAsia="fr-FR"/>
        </w:rPr>
      </w:pPr>
      <w:r w:rsidRPr="00722BDD">
        <w:rPr>
          <w:rFonts w:ascii="Calibri" w:hAnsi="Calibri" w:cs="Calibri"/>
          <w:b/>
          <w:bCs/>
          <w:lang w:val="pt-BR" w:eastAsia="fr-FR"/>
        </w:rPr>
        <w:t>SECTIUNEA I</w:t>
      </w:r>
    </w:p>
    <w:p w14:paraId="2AD25B8E" w14:textId="77777777" w:rsidR="001F737E" w:rsidRPr="00722BDD" w:rsidRDefault="001F737E" w:rsidP="001F737E">
      <w:pPr>
        <w:tabs>
          <w:tab w:val="left" w:pos="3120"/>
          <w:tab w:val="center" w:pos="4320"/>
          <w:tab w:val="right" w:pos="8640"/>
        </w:tabs>
        <w:spacing w:after="0" w:line="240" w:lineRule="auto"/>
        <w:rPr>
          <w:rFonts w:cs="Calibri"/>
          <w:b/>
          <w:sz w:val="24"/>
          <w:szCs w:val="24"/>
        </w:rPr>
      </w:pPr>
      <w:r w:rsidRPr="00722BDD">
        <w:rPr>
          <w:rFonts w:cs="Calibri"/>
          <w:b/>
          <w:sz w:val="24"/>
          <w:szCs w:val="24"/>
        </w:rPr>
        <w:t>A. Metodologie de aplicat pentru verificarea condiţiilor de eligibilitate</w:t>
      </w:r>
    </w:p>
    <w:p w14:paraId="630F130D" w14:textId="77777777" w:rsidR="001F737E" w:rsidRPr="00722BDD" w:rsidRDefault="001F737E" w:rsidP="001F737E">
      <w:pPr>
        <w:spacing w:after="0" w:line="240" w:lineRule="auto"/>
        <w:jc w:val="both"/>
        <w:rPr>
          <w:rFonts w:cs="Calibri"/>
          <w:b/>
          <w:kern w:val="32"/>
          <w:sz w:val="24"/>
          <w:u w:val="single"/>
        </w:rPr>
      </w:pPr>
      <w:r w:rsidRPr="00722BDD">
        <w:rPr>
          <w:rFonts w:cs="Calibri"/>
          <w:b/>
          <w:kern w:val="32"/>
          <w:sz w:val="24"/>
          <w:u w:val="single"/>
        </w:rPr>
        <w:t>Atenție!</w:t>
      </w:r>
    </w:p>
    <w:p w14:paraId="545AC9F7" w14:textId="77777777" w:rsidR="001F737E" w:rsidRPr="00722BDD" w:rsidRDefault="001F737E" w:rsidP="001F737E">
      <w:pPr>
        <w:spacing w:after="0" w:line="240" w:lineRule="auto"/>
        <w:jc w:val="both"/>
        <w:rPr>
          <w:rFonts w:cs="Calibri"/>
          <w:i/>
          <w:kern w:val="32"/>
          <w:sz w:val="24"/>
        </w:rPr>
      </w:pPr>
      <w:r w:rsidRPr="00722BDD">
        <w:rPr>
          <w:rFonts w:cs="Calibri"/>
          <w:i/>
          <w:kern w:val="32"/>
          <w:sz w:val="24"/>
        </w:rPr>
        <w:t xml:space="preserve">Expertul verificator </w:t>
      </w:r>
      <w:r w:rsidRPr="00722BDD">
        <w:rPr>
          <w:rFonts w:eastAsia="Times New Roman" w:cs="Calibri"/>
          <w:bCs/>
          <w:i/>
          <w:kern w:val="32"/>
          <w:sz w:val="24"/>
          <w:szCs w:val="24"/>
        </w:rPr>
        <w:t>este</w:t>
      </w:r>
      <w:r w:rsidRPr="00722BDD">
        <w:rPr>
          <w:rFonts w:cs="Calibri"/>
          <w:i/>
          <w:kern w:val="32"/>
          <w:sz w:val="24"/>
        </w:rPr>
        <w:t xml:space="preserve"> obligat să solicite informații suplimentare în etapa de verificare a eligibilității, dacă este cazul, în următoarele situații: </w:t>
      </w:r>
    </w:p>
    <w:p w14:paraId="3A02E651" w14:textId="77777777" w:rsidR="001F737E" w:rsidRPr="00722BDD" w:rsidRDefault="001F737E" w:rsidP="001F737E">
      <w:pPr>
        <w:numPr>
          <w:ilvl w:val="0"/>
          <w:numId w:val="135"/>
        </w:numPr>
        <w:spacing w:after="0"/>
        <w:ind w:left="0"/>
        <w:jc w:val="both"/>
        <w:rPr>
          <w:rFonts w:cs="Calibri"/>
          <w:i/>
          <w:kern w:val="32"/>
          <w:sz w:val="24"/>
        </w:rPr>
      </w:pPr>
      <w:r w:rsidRPr="00722BDD">
        <w:rPr>
          <w:rFonts w:cs="Calibr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C4A863F" w14:textId="77777777" w:rsidR="001F737E" w:rsidRPr="00722BDD" w:rsidRDefault="001F737E" w:rsidP="001F737E">
      <w:pPr>
        <w:numPr>
          <w:ilvl w:val="0"/>
          <w:numId w:val="135"/>
        </w:numPr>
        <w:spacing w:after="0" w:line="240" w:lineRule="auto"/>
        <w:ind w:left="0"/>
        <w:jc w:val="both"/>
        <w:rPr>
          <w:rFonts w:cs="Calibri"/>
          <w:i/>
          <w:kern w:val="32"/>
          <w:sz w:val="24"/>
        </w:rPr>
      </w:pPr>
      <w:r w:rsidRPr="00722BDD">
        <w:rPr>
          <w:rFonts w:cs="Calibri"/>
          <w:i/>
          <w:kern w:val="32"/>
          <w:sz w:val="24"/>
        </w:rPr>
        <w:t>informațiile prezentate sunt insuficiente pentru clarificarea unor criterii de eligiblitate/ de selecție;</w:t>
      </w:r>
    </w:p>
    <w:p w14:paraId="720CEA09" w14:textId="77777777" w:rsidR="001F737E" w:rsidRPr="00722BDD" w:rsidRDefault="001F737E" w:rsidP="001F737E">
      <w:pPr>
        <w:numPr>
          <w:ilvl w:val="0"/>
          <w:numId w:val="135"/>
        </w:numPr>
        <w:spacing w:after="0" w:line="240" w:lineRule="auto"/>
        <w:ind w:left="0"/>
        <w:jc w:val="both"/>
        <w:rPr>
          <w:rFonts w:cs="Calibri"/>
          <w:i/>
          <w:kern w:val="32"/>
          <w:sz w:val="24"/>
        </w:rPr>
      </w:pPr>
      <w:r w:rsidRPr="00722BDD">
        <w:rPr>
          <w:rFonts w:cs="Calibri"/>
          <w:i/>
          <w:kern w:val="32"/>
          <w:sz w:val="24"/>
        </w:rPr>
        <w:t>prezentarea unor informații contradictorii în cadrul documentelor aferente cererii de finanțare;</w:t>
      </w:r>
    </w:p>
    <w:p w14:paraId="747B6296" w14:textId="77777777" w:rsidR="001F737E" w:rsidRPr="00722BDD" w:rsidRDefault="001F737E" w:rsidP="001F737E">
      <w:pPr>
        <w:numPr>
          <w:ilvl w:val="0"/>
          <w:numId w:val="135"/>
        </w:numPr>
        <w:spacing w:after="0" w:line="240" w:lineRule="auto"/>
        <w:ind w:left="0"/>
        <w:jc w:val="both"/>
        <w:rPr>
          <w:rFonts w:cs="Calibri"/>
          <w:i/>
          <w:kern w:val="32"/>
          <w:sz w:val="24"/>
        </w:rPr>
      </w:pPr>
      <w:r w:rsidRPr="00722BDD">
        <w:rPr>
          <w:rFonts w:cs="Calibri"/>
          <w:i/>
          <w:kern w:val="32"/>
          <w:sz w:val="24"/>
        </w:rPr>
        <w:t>prezentarea unor documente obligatorii specifice proiectului, care nu respectă formatul standard (nu sunt conforme);</w:t>
      </w:r>
    </w:p>
    <w:p w14:paraId="3C82167E" w14:textId="77777777" w:rsidR="001F737E" w:rsidRPr="00722BDD" w:rsidRDefault="001F737E" w:rsidP="001F737E">
      <w:pPr>
        <w:numPr>
          <w:ilvl w:val="0"/>
          <w:numId w:val="135"/>
        </w:numPr>
        <w:spacing w:after="0" w:line="240" w:lineRule="auto"/>
        <w:ind w:left="0"/>
        <w:jc w:val="both"/>
        <w:rPr>
          <w:rFonts w:cs="Calibri"/>
          <w:i/>
          <w:kern w:val="32"/>
          <w:sz w:val="24"/>
        </w:rPr>
      </w:pPr>
      <w:r w:rsidRPr="00722BDD">
        <w:rPr>
          <w:rFonts w:cs="Calibri"/>
          <w:i/>
          <w:kern w:val="32"/>
          <w:sz w:val="24"/>
        </w:rPr>
        <w:t>necesitatea corectării bugetului indicativ;</w:t>
      </w:r>
    </w:p>
    <w:p w14:paraId="65A5BF4E" w14:textId="77777777" w:rsidR="001F737E" w:rsidRPr="00722BDD" w:rsidRDefault="001F737E" w:rsidP="001F737E">
      <w:pPr>
        <w:numPr>
          <w:ilvl w:val="0"/>
          <w:numId w:val="135"/>
        </w:numPr>
        <w:spacing w:after="0" w:line="240" w:lineRule="auto"/>
        <w:ind w:left="0"/>
        <w:jc w:val="both"/>
        <w:rPr>
          <w:rFonts w:cs="Calibri"/>
          <w:i/>
          <w:kern w:val="32"/>
          <w:sz w:val="24"/>
        </w:rPr>
      </w:pPr>
      <w:r w:rsidRPr="00722BDD">
        <w:rPr>
          <w:rFonts w:cs="Calibri"/>
          <w:i/>
          <w:kern w:val="32"/>
          <w:sz w:val="24"/>
        </w:rPr>
        <w:t>în cazul în care expertul are o suspiciune legată de crearea unor condiții artificiale.</w:t>
      </w:r>
    </w:p>
    <w:p w14:paraId="22A903E1" w14:textId="77777777" w:rsidR="001F737E" w:rsidRPr="00722BDD" w:rsidRDefault="001F737E" w:rsidP="001F737E">
      <w:pPr>
        <w:tabs>
          <w:tab w:val="left" w:pos="3120"/>
          <w:tab w:val="center" w:pos="4320"/>
          <w:tab w:val="right" w:pos="8640"/>
        </w:tabs>
        <w:spacing w:after="0" w:line="240" w:lineRule="auto"/>
        <w:rPr>
          <w:rFonts w:cs="Calibri"/>
          <w:b/>
          <w:sz w:val="24"/>
          <w:szCs w:val="24"/>
        </w:rPr>
      </w:pPr>
    </w:p>
    <w:p w14:paraId="4906A1D5" w14:textId="77777777" w:rsidR="001F737E" w:rsidRPr="00722BDD" w:rsidRDefault="001F737E" w:rsidP="001F737E">
      <w:pPr>
        <w:tabs>
          <w:tab w:val="left" w:pos="3120"/>
          <w:tab w:val="center" w:pos="4320"/>
          <w:tab w:val="right" w:pos="8640"/>
        </w:tabs>
        <w:spacing w:after="0" w:line="240" w:lineRule="auto"/>
        <w:jc w:val="both"/>
        <w:rPr>
          <w:rFonts w:cs="Calibri"/>
          <w:sz w:val="24"/>
          <w:szCs w:val="24"/>
        </w:rPr>
      </w:pPr>
      <w:r w:rsidRPr="00722BDD">
        <w:rPr>
          <w:rFonts w:cs="Calibri"/>
          <w:sz w:val="24"/>
          <w:szCs w:val="24"/>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14:paraId="1E7B5314" w14:textId="77777777" w:rsidR="00EE3EEF" w:rsidRPr="00722BDD" w:rsidRDefault="00EE3EEF" w:rsidP="001F737E">
      <w:pPr>
        <w:tabs>
          <w:tab w:val="left" w:pos="3120"/>
          <w:tab w:val="center" w:pos="4320"/>
          <w:tab w:val="right" w:pos="8640"/>
        </w:tabs>
        <w:spacing w:after="0" w:line="240" w:lineRule="auto"/>
        <w:jc w:val="both"/>
        <w:rPr>
          <w:rFonts w:cs="Calibri"/>
          <w:sz w:val="24"/>
          <w:szCs w:val="24"/>
        </w:rPr>
      </w:pPr>
    </w:p>
    <w:p w14:paraId="7C2EF2EA" w14:textId="77777777" w:rsidR="00624887" w:rsidRPr="00722BDD" w:rsidRDefault="00624887" w:rsidP="00624887">
      <w:pPr>
        <w:tabs>
          <w:tab w:val="left" w:pos="3120"/>
          <w:tab w:val="center" w:pos="4320"/>
          <w:tab w:val="right" w:pos="8640"/>
        </w:tabs>
        <w:rPr>
          <w:rFonts w:cs="Calibri"/>
          <w:b/>
          <w:sz w:val="24"/>
          <w:szCs w:val="24"/>
        </w:rPr>
      </w:pPr>
      <w:r w:rsidRPr="00722BDD">
        <w:rPr>
          <w:rFonts w:cs="Calibri"/>
          <w:b/>
          <w:sz w:val="24"/>
          <w:szCs w:val="24"/>
        </w:rPr>
        <w:t>1.Verificarea eligibilității solicitantului</w:t>
      </w:r>
    </w:p>
    <w:tbl>
      <w:tblPr>
        <w:tblW w:w="99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0"/>
        <w:gridCol w:w="5040"/>
      </w:tblGrid>
      <w:tr w:rsidR="00624887" w:rsidRPr="00722BDD" w14:paraId="52970494" w14:textId="77777777" w:rsidTr="00624887">
        <w:trPr>
          <w:trHeight w:val="1025"/>
        </w:trPr>
        <w:tc>
          <w:tcPr>
            <w:tcW w:w="4860" w:type="dxa"/>
            <w:shd w:val="clear" w:color="auto" w:fill="C0C0C0"/>
          </w:tcPr>
          <w:p w14:paraId="3029F43E" w14:textId="77777777" w:rsidR="00624887" w:rsidRPr="00722BDD" w:rsidRDefault="00624887" w:rsidP="0072481A">
            <w:pPr>
              <w:rPr>
                <w:rFonts w:cs="Calibri"/>
                <w:bCs/>
                <w:sz w:val="24"/>
                <w:szCs w:val="24"/>
              </w:rPr>
            </w:pPr>
            <w:r w:rsidRPr="00722BDD">
              <w:rPr>
                <w:rFonts w:cs="Calibri"/>
                <w:bCs/>
                <w:sz w:val="24"/>
                <w:szCs w:val="24"/>
              </w:rPr>
              <w:t>DOCUMENTE   DE   PREZENTAT</w:t>
            </w:r>
          </w:p>
        </w:tc>
        <w:tc>
          <w:tcPr>
            <w:tcW w:w="5040" w:type="dxa"/>
            <w:shd w:val="clear" w:color="auto" w:fill="C0C0C0"/>
          </w:tcPr>
          <w:p w14:paraId="548BC477" w14:textId="77777777" w:rsidR="00624887" w:rsidRPr="00722BDD" w:rsidRDefault="00624887" w:rsidP="0072481A">
            <w:pPr>
              <w:rPr>
                <w:rFonts w:cs="Calibri"/>
                <w:sz w:val="24"/>
                <w:szCs w:val="24"/>
                <w:lang w:val="pt-BR"/>
              </w:rPr>
            </w:pPr>
          </w:p>
          <w:p w14:paraId="10FCF02F" w14:textId="77777777" w:rsidR="00624887" w:rsidRPr="00722BDD" w:rsidRDefault="00624887" w:rsidP="0072481A">
            <w:pPr>
              <w:rPr>
                <w:rFonts w:cs="Calibri"/>
                <w:sz w:val="24"/>
                <w:szCs w:val="24"/>
                <w:lang w:val="pt-BR"/>
              </w:rPr>
            </w:pPr>
            <w:r w:rsidRPr="00722BDD">
              <w:rPr>
                <w:rFonts w:cs="Calibri"/>
                <w:sz w:val="24"/>
                <w:szCs w:val="24"/>
                <w:lang w:val="pt-BR"/>
              </w:rPr>
              <w:t>PUNCTE DE VERIFICAT IN DOCUMENTE</w:t>
            </w:r>
          </w:p>
        </w:tc>
      </w:tr>
    </w:tbl>
    <w:p w14:paraId="069782E0" w14:textId="77777777" w:rsidR="00624887" w:rsidRPr="00722BDD" w:rsidRDefault="00624887" w:rsidP="0072481A">
      <w:pPr>
        <w:spacing w:after="0" w:line="240" w:lineRule="auto"/>
        <w:rPr>
          <w:rFonts w:cs="Calibri"/>
          <w:vanish/>
          <w:sz w:val="24"/>
          <w:szCs w:val="24"/>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042"/>
      </w:tblGrid>
      <w:tr w:rsidR="00624887" w:rsidRPr="00722BDD" w14:paraId="4092EFC6" w14:textId="77777777" w:rsidTr="00624887">
        <w:tc>
          <w:tcPr>
            <w:tcW w:w="4820" w:type="dxa"/>
            <w:shd w:val="clear" w:color="auto" w:fill="auto"/>
          </w:tcPr>
          <w:p w14:paraId="7D848E6F" w14:textId="77777777" w:rsidR="00624887" w:rsidRPr="00722BDD" w:rsidRDefault="00624887" w:rsidP="0072481A">
            <w:pPr>
              <w:spacing w:after="0" w:line="240" w:lineRule="auto"/>
              <w:jc w:val="both"/>
              <w:rPr>
                <w:rFonts w:cs="Calibri"/>
                <w:b/>
                <w:i/>
                <w:sz w:val="24"/>
                <w:szCs w:val="24"/>
              </w:rPr>
            </w:pPr>
            <w:r w:rsidRPr="00722BDD">
              <w:rPr>
                <w:rFonts w:cs="Calibri"/>
                <w:sz w:val="24"/>
                <w:szCs w:val="24"/>
              </w:rPr>
              <w:t>1.1 Liderul de proiect este înregistrat în registrul debitorilor AFIR, atât pentru Programul SAPARD, cât și pentru FEADR și s-a angajat că va achita integral datoria față de AFIR, inclusiv dobânzile și majorările de întârziere până la semnarea contractului de finanțare??</w:t>
            </w:r>
          </w:p>
        </w:tc>
        <w:tc>
          <w:tcPr>
            <w:tcW w:w="5042" w:type="dxa"/>
            <w:shd w:val="clear" w:color="auto" w:fill="auto"/>
          </w:tcPr>
          <w:p w14:paraId="615927F7" w14:textId="77777777" w:rsidR="00624887" w:rsidRPr="00722BDD" w:rsidRDefault="00624887" w:rsidP="0072481A">
            <w:pPr>
              <w:spacing w:after="0" w:line="240" w:lineRule="auto"/>
              <w:jc w:val="both"/>
              <w:rPr>
                <w:rFonts w:cs="Calibri"/>
                <w:sz w:val="24"/>
                <w:szCs w:val="24"/>
              </w:rPr>
            </w:pPr>
            <w:r w:rsidRPr="00722BDD">
              <w:rPr>
                <w:rFonts w:cs="Calibri"/>
                <w:sz w:val="24"/>
                <w:szCs w:val="24"/>
              </w:rPr>
              <w:t xml:space="preserve">Expertul AFIR verifică dacă solicitantul este înscris cu debite  în Registrul debitorilor pentru SAPARD şi FEADR, aflat pe link-ul </w:t>
            </w:r>
            <w:hyperlink r:id="rId106" w:history="1">
              <w:r w:rsidRPr="00722BDD">
                <w:rPr>
                  <w:rStyle w:val="Hyperlink"/>
                  <w:rFonts w:cs="Calibri"/>
                  <w:sz w:val="24"/>
                  <w:szCs w:val="24"/>
                </w:rPr>
                <w:t>\\alpaca\Debite</w:t>
              </w:r>
            </w:hyperlink>
            <w:r w:rsidRPr="00722BDD">
              <w:rPr>
                <w:rFonts w:cs="Calibri"/>
                <w:sz w:val="24"/>
                <w:szCs w:val="24"/>
              </w:rPr>
              <w:t>.</w:t>
            </w:r>
          </w:p>
          <w:p w14:paraId="345F2172" w14:textId="77777777" w:rsidR="00624887" w:rsidRPr="00722BDD" w:rsidRDefault="00624887" w:rsidP="0072481A">
            <w:pPr>
              <w:spacing w:after="0" w:line="240" w:lineRule="auto"/>
              <w:jc w:val="both"/>
              <w:rPr>
                <w:rFonts w:cs="Calibri"/>
                <w:sz w:val="24"/>
                <w:szCs w:val="24"/>
                <w:lang w:val="it-IT"/>
              </w:rPr>
            </w:pPr>
            <w:r w:rsidRPr="00722BDD">
              <w:rPr>
                <w:rFonts w:cs="Calibri"/>
                <w:sz w:val="24"/>
                <w:szCs w:val="24"/>
              </w:rPr>
              <w:t xml:space="preserve">Dacă solicitantul este înscris în Registrul debitorilor expertul va printa şi anexa pagina privind debitul, </w:t>
            </w:r>
            <w:r w:rsidRPr="00722BDD">
              <w:rPr>
                <w:rFonts w:cs="Calibri"/>
                <w:sz w:val="24"/>
                <w:szCs w:val="24"/>
                <w:lang w:val="sv-SE"/>
              </w:rPr>
              <w:t>inclusiv a dobânzilor şi a majorarilor de întarziere ale</w:t>
            </w:r>
            <w:r w:rsidRPr="00722BDD">
              <w:rPr>
                <w:rFonts w:cs="Calibri"/>
                <w:sz w:val="24"/>
                <w:szCs w:val="24"/>
              </w:rPr>
              <w:t xml:space="preserve"> solicitantului,</w:t>
            </w:r>
            <w:r w:rsidRPr="00722BDD">
              <w:rPr>
                <w:rFonts w:cs="Calibri"/>
                <w:sz w:val="24"/>
                <w:szCs w:val="24"/>
                <w:lang w:val="it-IT"/>
              </w:rPr>
              <w:t xml:space="preserve"> va bifa caseta DA, </w:t>
            </w:r>
            <w:r w:rsidRPr="00722BDD">
              <w:rPr>
                <w:rFonts w:cs="Calibri"/>
                <w:sz w:val="24"/>
                <w:szCs w:val="24"/>
              </w:rPr>
              <w:t xml:space="preserve">va menţiona în caseta de observaţii, şi, dacă este cazul selectării pentru finanţare a proiectului, va relua această verificare în etapa de evaluare a documentelor în vederea semnării contractului. </w:t>
            </w:r>
          </w:p>
        </w:tc>
      </w:tr>
      <w:tr w:rsidR="00624887" w:rsidRPr="00722BDD" w14:paraId="499D6CB9" w14:textId="77777777" w:rsidTr="00624887">
        <w:tc>
          <w:tcPr>
            <w:tcW w:w="4820" w:type="dxa"/>
            <w:shd w:val="clear" w:color="auto" w:fill="auto"/>
          </w:tcPr>
          <w:p w14:paraId="60056535" w14:textId="77777777" w:rsidR="00624887" w:rsidRPr="00722BDD" w:rsidRDefault="00624887" w:rsidP="0072481A">
            <w:pPr>
              <w:spacing w:after="0" w:line="240" w:lineRule="auto"/>
              <w:jc w:val="both"/>
              <w:rPr>
                <w:rFonts w:cs="Calibri"/>
                <w:sz w:val="24"/>
                <w:szCs w:val="24"/>
              </w:rPr>
            </w:pPr>
            <w:r w:rsidRPr="00722BDD">
              <w:rPr>
                <w:rFonts w:cs="Calibri"/>
                <w:sz w:val="24"/>
                <w:szCs w:val="24"/>
              </w:rPr>
              <w:t xml:space="preserve">1.2 Solicitantul a menținut condițiile din etapa </w:t>
            </w:r>
            <w:r w:rsidR="001A485A" w:rsidRPr="00722BDD">
              <w:rPr>
                <w:rFonts w:cs="Calibri"/>
                <w:sz w:val="24"/>
                <w:szCs w:val="24"/>
              </w:rPr>
              <w:t>de cerere de experimare a interesului</w:t>
            </w:r>
            <w:r w:rsidRPr="00722BDD">
              <w:rPr>
                <w:rFonts w:cs="Calibri"/>
                <w:sz w:val="24"/>
                <w:szCs w:val="24"/>
              </w:rPr>
              <w:t>?</w:t>
            </w:r>
          </w:p>
        </w:tc>
        <w:tc>
          <w:tcPr>
            <w:tcW w:w="5042" w:type="dxa"/>
            <w:shd w:val="clear" w:color="auto" w:fill="auto"/>
          </w:tcPr>
          <w:p w14:paraId="4A0879C5" w14:textId="77777777" w:rsidR="00624887" w:rsidRPr="00722BDD" w:rsidRDefault="00624887" w:rsidP="0072481A">
            <w:pPr>
              <w:pStyle w:val="BodyText3"/>
              <w:spacing w:after="0"/>
              <w:jc w:val="both"/>
              <w:rPr>
                <w:rFonts w:ascii="Calibri" w:hAnsi="Calibri" w:cs="Calibri"/>
                <w:sz w:val="24"/>
                <w:szCs w:val="24"/>
                <w:lang w:val="ro-RO"/>
              </w:rPr>
            </w:pPr>
            <w:r w:rsidRPr="00722BDD">
              <w:rPr>
                <w:rFonts w:ascii="Calibri" w:hAnsi="Calibri" w:cs="Calibri"/>
                <w:sz w:val="24"/>
                <w:szCs w:val="24"/>
                <w:lang w:val="ro-RO"/>
              </w:rPr>
              <w:t xml:space="preserve">Expertul AFIR verifică dacă proiectul are modificări față de etapa </w:t>
            </w:r>
            <w:r w:rsidR="001A485A" w:rsidRPr="00722BDD">
              <w:rPr>
                <w:rFonts w:ascii="Calibri" w:hAnsi="Calibri" w:cs="Calibri"/>
                <w:sz w:val="24"/>
                <w:szCs w:val="24"/>
                <w:lang w:val="ro-RO"/>
              </w:rPr>
              <w:t>de cerere de experimare a interesului</w:t>
            </w:r>
            <w:r w:rsidRPr="00722BDD">
              <w:rPr>
                <w:rFonts w:ascii="Calibri" w:hAnsi="Calibri" w:cs="Calibri"/>
                <w:sz w:val="24"/>
                <w:szCs w:val="24"/>
                <w:lang w:val="ro-RO"/>
              </w:rPr>
              <w:t xml:space="preserve"> și dacă se respectă condițiile pentru care a fost selectat (eligibilitate, selecție). În verificare se utilizează</w:t>
            </w:r>
            <w:r w:rsidR="001A485A" w:rsidRPr="00722BDD">
              <w:rPr>
                <w:rFonts w:ascii="Calibri" w:hAnsi="Calibri" w:cs="Calibri"/>
                <w:sz w:val="24"/>
                <w:szCs w:val="24"/>
                <w:lang w:val="ro-RO"/>
              </w:rPr>
              <w:t xml:space="preserve"> </w:t>
            </w:r>
            <w:r w:rsidRPr="00722BDD">
              <w:rPr>
                <w:rFonts w:ascii="Calibri" w:hAnsi="Calibri" w:cs="Calibri"/>
                <w:sz w:val="24"/>
                <w:szCs w:val="24"/>
                <w:lang w:val="ro-RO"/>
              </w:rPr>
              <w:t>documentele</w:t>
            </w:r>
            <w:r w:rsidR="001A485A" w:rsidRPr="00722BDD">
              <w:rPr>
                <w:rFonts w:ascii="Calibri" w:hAnsi="Calibri" w:cs="Calibri"/>
                <w:sz w:val="24"/>
                <w:szCs w:val="24"/>
                <w:lang w:val="ro-RO"/>
              </w:rPr>
              <w:t xml:space="preserve"> emise de GAL pentru etapa de cerere de experimare a interesului</w:t>
            </w:r>
            <w:r w:rsidRPr="00722BDD">
              <w:rPr>
                <w:rFonts w:ascii="Calibri" w:hAnsi="Calibri" w:cs="Calibri"/>
                <w:sz w:val="24"/>
                <w:szCs w:val="24"/>
                <w:lang w:val="ro-RO"/>
              </w:rPr>
              <w:t xml:space="preserve"> (ghidul solicitantului, fișa de evaluare, anexele etc.) și documentele depuse de solicitant în etapa</w:t>
            </w:r>
            <w:r w:rsidR="003622B5" w:rsidRPr="00722BDD">
              <w:rPr>
                <w:rFonts w:ascii="Calibri" w:hAnsi="Calibri" w:cs="Calibri"/>
                <w:sz w:val="24"/>
                <w:szCs w:val="24"/>
                <w:lang w:val="ro-RO"/>
              </w:rPr>
              <w:t xml:space="preserve"> de cerere de experimare a interesului</w:t>
            </w:r>
            <w:r w:rsidRPr="00722BDD">
              <w:rPr>
                <w:rFonts w:ascii="Calibri" w:hAnsi="Calibri" w:cs="Calibri"/>
                <w:sz w:val="24"/>
                <w:szCs w:val="24"/>
                <w:lang w:val="ro-RO"/>
              </w:rPr>
              <w:t xml:space="preserve">. </w:t>
            </w:r>
          </w:p>
          <w:p w14:paraId="42345A66" w14:textId="77777777" w:rsidR="00624887" w:rsidRPr="00722BDD" w:rsidRDefault="00624887" w:rsidP="0072481A">
            <w:pPr>
              <w:pStyle w:val="BodyText3"/>
              <w:spacing w:after="0"/>
              <w:jc w:val="both"/>
              <w:rPr>
                <w:rFonts w:ascii="Calibri" w:hAnsi="Calibri" w:cs="Calibri"/>
                <w:sz w:val="24"/>
                <w:szCs w:val="24"/>
                <w:lang w:val="ro-RO"/>
              </w:rPr>
            </w:pPr>
            <w:r w:rsidRPr="00722BDD">
              <w:rPr>
                <w:rFonts w:ascii="Calibri" w:hAnsi="Calibri" w:cs="Calibri"/>
                <w:sz w:val="24"/>
                <w:szCs w:val="24"/>
                <w:lang w:val="ro-RO"/>
              </w:rPr>
              <w:t xml:space="preserve">Se va </w:t>
            </w:r>
            <w:r w:rsidR="003622B5" w:rsidRPr="00722BDD">
              <w:rPr>
                <w:rFonts w:ascii="Calibri" w:hAnsi="Calibri" w:cs="Calibri"/>
                <w:sz w:val="24"/>
                <w:szCs w:val="24"/>
                <w:lang w:val="ro-RO"/>
              </w:rPr>
              <w:t>ț</w:t>
            </w:r>
            <w:r w:rsidRPr="00722BDD">
              <w:rPr>
                <w:rFonts w:ascii="Calibri" w:hAnsi="Calibri" w:cs="Calibri"/>
                <w:sz w:val="24"/>
                <w:szCs w:val="24"/>
                <w:lang w:val="ro-RO"/>
              </w:rPr>
              <w:t xml:space="preserve">ine cont de observațiile cuprinse în fișa de evaluare aferentă etapei </w:t>
            </w:r>
            <w:r w:rsidR="003622B5" w:rsidRPr="00722BDD">
              <w:rPr>
                <w:rFonts w:ascii="Calibri" w:hAnsi="Calibri" w:cs="Calibri"/>
                <w:sz w:val="24"/>
                <w:szCs w:val="24"/>
                <w:lang w:val="ro-RO"/>
              </w:rPr>
              <w:t>de cerere de experimare a interesului</w:t>
            </w:r>
            <w:r w:rsidRPr="00722BDD">
              <w:rPr>
                <w:rFonts w:ascii="Calibri" w:hAnsi="Calibri" w:cs="Calibri"/>
                <w:sz w:val="24"/>
                <w:szCs w:val="24"/>
                <w:lang w:val="ro-RO"/>
              </w:rPr>
              <w:t xml:space="preserve"> în cazul în care sunt aspecte de lămurit sau documente cerute expres de prezentat de către evaluatori în etapa </w:t>
            </w:r>
            <w:r w:rsidR="003622B5" w:rsidRPr="00722BDD">
              <w:rPr>
                <w:rFonts w:ascii="Calibri" w:hAnsi="Calibri" w:cs="Calibri"/>
                <w:sz w:val="24"/>
                <w:szCs w:val="24"/>
                <w:lang w:val="ro-RO"/>
              </w:rPr>
              <w:t>actuală</w:t>
            </w:r>
            <w:r w:rsidRPr="00722BDD">
              <w:rPr>
                <w:rFonts w:ascii="Calibri" w:hAnsi="Calibri" w:cs="Calibri"/>
                <w:sz w:val="24"/>
                <w:szCs w:val="24"/>
                <w:lang w:val="ro-RO"/>
              </w:rPr>
              <w:t>.</w:t>
            </w:r>
          </w:p>
          <w:p w14:paraId="6D7CE11B" w14:textId="77777777" w:rsidR="00624887" w:rsidRPr="00722BDD" w:rsidRDefault="00624887" w:rsidP="0072481A">
            <w:pPr>
              <w:pStyle w:val="BodyText3"/>
              <w:spacing w:after="0"/>
              <w:jc w:val="both"/>
              <w:rPr>
                <w:rFonts w:ascii="Calibri" w:hAnsi="Calibri" w:cs="Calibri"/>
                <w:sz w:val="24"/>
                <w:szCs w:val="24"/>
                <w:lang w:val="ro-RO"/>
              </w:rPr>
            </w:pPr>
            <w:r w:rsidRPr="00722BDD">
              <w:rPr>
                <w:rFonts w:ascii="Calibri" w:hAnsi="Calibri" w:cs="Calibri"/>
                <w:sz w:val="24"/>
                <w:szCs w:val="24"/>
                <w:lang w:val="ro-RO"/>
              </w:rPr>
              <w:t xml:space="preserve">Se verifică și dacă a păstrat tema, obiectivele, operațiunile, caracterul inovativ al proiectului, dacă proiectul cuprinde doar acțiuni, investiții, operațiuni legate de produsele prezente în Anexa I la TFUE, exceptând sectorul piscicol etc. </w:t>
            </w:r>
          </w:p>
          <w:p w14:paraId="6AD4B1C8" w14:textId="77777777" w:rsidR="00624887" w:rsidRPr="00722BDD" w:rsidRDefault="00624887" w:rsidP="0072481A">
            <w:pPr>
              <w:spacing w:after="0" w:line="240" w:lineRule="auto"/>
              <w:jc w:val="both"/>
              <w:rPr>
                <w:rFonts w:cs="Calibri"/>
                <w:sz w:val="24"/>
                <w:szCs w:val="24"/>
              </w:rPr>
            </w:pPr>
            <w:r w:rsidRPr="00722BDD">
              <w:rPr>
                <w:rFonts w:cs="Calibri"/>
                <w:sz w:val="24"/>
                <w:szCs w:val="24"/>
              </w:rPr>
              <w:t>După verificarea celor de mai sus, acolo unde este cazul, se reevaluează aceste aspecte având în vedere informațiile suplimentare aduse de solicitant în completarea planului de proiect, documentele doveditoare și observațiile / concluziile evaluatorilor externi.</w:t>
            </w:r>
          </w:p>
          <w:p w14:paraId="7CB531ED" w14:textId="77777777" w:rsidR="00624887" w:rsidRPr="00722BDD" w:rsidRDefault="00624887" w:rsidP="0072481A">
            <w:pPr>
              <w:spacing w:after="0" w:line="240" w:lineRule="auto"/>
              <w:jc w:val="both"/>
              <w:rPr>
                <w:rFonts w:cs="Calibri"/>
                <w:sz w:val="24"/>
                <w:szCs w:val="24"/>
              </w:rPr>
            </w:pPr>
            <w:r w:rsidRPr="00722BDD">
              <w:rPr>
                <w:rFonts w:cs="Calibri"/>
                <w:sz w:val="24"/>
                <w:szCs w:val="24"/>
              </w:rPr>
              <w:t xml:space="preserve">Dacă solicitantul a îndeplinit această condiție expertul va bifa căsuța DA și va continua evaluarea. </w:t>
            </w:r>
          </w:p>
          <w:p w14:paraId="4E493D12" w14:textId="77777777" w:rsidR="00624887" w:rsidRPr="00722BDD" w:rsidRDefault="00624887" w:rsidP="0072481A">
            <w:pPr>
              <w:spacing w:after="0" w:line="240" w:lineRule="auto"/>
              <w:jc w:val="both"/>
              <w:rPr>
                <w:rFonts w:cs="Calibri"/>
                <w:sz w:val="24"/>
                <w:szCs w:val="24"/>
              </w:rPr>
            </w:pPr>
            <w:r w:rsidRPr="00722BDD">
              <w:rPr>
                <w:rFonts w:cs="Calibri"/>
                <w:sz w:val="24"/>
                <w:szCs w:val="24"/>
              </w:rPr>
              <w:t>Dacă nu a îndeplinit condiția se vor menționa elementele care nu au fost îndeplinite și se vor solicita informații suplimentare.</w:t>
            </w:r>
          </w:p>
          <w:p w14:paraId="6AB8ABA3" w14:textId="77777777" w:rsidR="00624887" w:rsidRPr="00722BDD" w:rsidRDefault="00624887" w:rsidP="0072481A">
            <w:pPr>
              <w:spacing w:after="0" w:line="240" w:lineRule="auto"/>
              <w:jc w:val="both"/>
              <w:rPr>
                <w:rFonts w:cs="Calibri"/>
                <w:sz w:val="24"/>
                <w:szCs w:val="24"/>
              </w:rPr>
            </w:pPr>
            <w:r w:rsidRPr="00722BDD">
              <w:rPr>
                <w:rFonts w:cs="Calibri"/>
                <w:sz w:val="24"/>
                <w:szCs w:val="24"/>
              </w:rPr>
              <w:t>Dacă solicitantul nu răspunde la solicitarea de informații suplimentare sau acestea nu clarifică aspectele constatate de expert se consideră condiția neîndeplinită, se bifează căsuța cu NU și proiectul devine neeligibil.</w:t>
            </w:r>
          </w:p>
        </w:tc>
      </w:tr>
    </w:tbl>
    <w:p w14:paraId="3760CD40" w14:textId="77777777" w:rsidR="00472ECE" w:rsidRPr="00722BDD" w:rsidRDefault="00472ECE" w:rsidP="0072481A">
      <w:pPr>
        <w:widowControl w:val="0"/>
        <w:shd w:val="clear" w:color="auto" w:fill="FFFFFF"/>
        <w:tabs>
          <w:tab w:val="left" w:pos="720"/>
        </w:tabs>
        <w:autoSpaceDE w:val="0"/>
        <w:autoSpaceDN w:val="0"/>
        <w:adjustRightInd w:val="0"/>
        <w:spacing w:after="0"/>
        <w:jc w:val="both"/>
        <w:rPr>
          <w:rFonts w:cs="Calibri"/>
          <w:b/>
          <w:sz w:val="24"/>
          <w:szCs w:val="24"/>
          <w:u w:val="single"/>
        </w:rPr>
      </w:pPr>
    </w:p>
    <w:p w14:paraId="17AED423" w14:textId="77777777" w:rsidR="00624887" w:rsidRPr="00722BDD" w:rsidRDefault="00624887" w:rsidP="0072481A">
      <w:pPr>
        <w:widowControl w:val="0"/>
        <w:shd w:val="clear" w:color="auto" w:fill="FFFFFF"/>
        <w:tabs>
          <w:tab w:val="left" w:pos="720"/>
        </w:tabs>
        <w:autoSpaceDE w:val="0"/>
        <w:autoSpaceDN w:val="0"/>
        <w:adjustRightInd w:val="0"/>
        <w:spacing w:after="0"/>
        <w:jc w:val="both"/>
        <w:rPr>
          <w:rFonts w:cs="Calibri"/>
          <w:b/>
          <w:sz w:val="24"/>
          <w:szCs w:val="24"/>
          <w:u w:val="single"/>
        </w:rPr>
      </w:pPr>
      <w:r w:rsidRPr="00722BDD">
        <w:rPr>
          <w:rFonts w:cs="Calibri"/>
          <w:b/>
          <w:sz w:val="24"/>
          <w:szCs w:val="24"/>
          <w:u w:val="single"/>
        </w:rPr>
        <w:t>2.Verificarea conditiilor de eligibilitate</w:t>
      </w:r>
    </w:p>
    <w:p w14:paraId="290D0BEC" w14:textId="77777777" w:rsidR="001A485A" w:rsidRPr="00722BDD" w:rsidRDefault="001A485A" w:rsidP="0072481A">
      <w:pPr>
        <w:widowControl w:val="0"/>
        <w:shd w:val="clear" w:color="auto" w:fill="FFFFFF"/>
        <w:tabs>
          <w:tab w:val="left" w:pos="720"/>
        </w:tabs>
        <w:autoSpaceDE w:val="0"/>
        <w:autoSpaceDN w:val="0"/>
        <w:adjustRightInd w:val="0"/>
        <w:spacing w:after="0"/>
        <w:jc w:val="both"/>
        <w:rPr>
          <w:rFonts w:cs="Calibri"/>
          <w:b/>
          <w:sz w:val="24"/>
          <w:szCs w:val="24"/>
          <w:u w:val="single"/>
        </w:rPr>
      </w:pPr>
      <w:r w:rsidRPr="00722BDD">
        <w:rPr>
          <w:rFonts w:cs="Calibri"/>
          <w:b/>
          <w:sz w:val="24"/>
          <w:szCs w:val="24"/>
        </w:rPr>
        <w:t>Fișa de evaluare a cererii de exprimare a interesului a fost elaborată de evaluatorii externi și a fost prezentată concluzia privind statutul proiectului din punct de vedere tehnico-economic?</w:t>
      </w:r>
    </w:p>
    <w:tbl>
      <w:tblPr>
        <w:tblW w:w="99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0"/>
        <w:gridCol w:w="5040"/>
      </w:tblGrid>
      <w:tr w:rsidR="006B3B1D" w:rsidRPr="00722BDD" w14:paraId="1B941121" w14:textId="77777777" w:rsidTr="00A64ED0">
        <w:trPr>
          <w:trHeight w:val="1025"/>
        </w:trPr>
        <w:tc>
          <w:tcPr>
            <w:tcW w:w="4860" w:type="dxa"/>
            <w:shd w:val="clear" w:color="auto" w:fill="C0C0C0"/>
          </w:tcPr>
          <w:p w14:paraId="748F21F7" w14:textId="77777777" w:rsidR="001A485A" w:rsidRPr="00722BDD" w:rsidRDefault="001A485A" w:rsidP="00A64ED0">
            <w:pPr>
              <w:rPr>
                <w:rFonts w:cs="Calibri"/>
                <w:b/>
                <w:bCs/>
                <w:sz w:val="24"/>
                <w:szCs w:val="24"/>
              </w:rPr>
            </w:pPr>
          </w:p>
          <w:p w14:paraId="3216FAA4" w14:textId="77777777" w:rsidR="006B3B1D" w:rsidRPr="00722BDD" w:rsidRDefault="006B3B1D" w:rsidP="00A64ED0">
            <w:pPr>
              <w:rPr>
                <w:rFonts w:cs="Calibri"/>
                <w:b/>
                <w:bCs/>
                <w:sz w:val="24"/>
                <w:szCs w:val="24"/>
              </w:rPr>
            </w:pPr>
            <w:r w:rsidRPr="00722BDD">
              <w:rPr>
                <w:rFonts w:cs="Calibri"/>
                <w:b/>
                <w:bCs/>
                <w:sz w:val="24"/>
                <w:szCs w:val="24"/>
              </w:rPr>
              <w:t>DOCUMENTE   DE   PREZENTAT</w:t>
            </w:r>
          </w:p>
        </w:tc>
        <w:tc>
          <w:tcPr>
            <w:tcW w:w="5040" w:type="dxa"/>
            <w:shd w:val="clear" w:color="auto" w:fill="C0C0C0"/>
          </w:tcPr>
          <w:p w14:paraId="369A2D6F" w14:textId="77777777" w:rsidR="006B3B1D" w:rsidRPr="00722BDD" w:rsidRDefault="006B3B1D" w:rsidP="00A64ED0">
            <w:pPr>
              <w:rPr>
                <w:rFonts w:cs="Calibri"/>
                <w:sz w:val="24"/>
                <w:szCs w:val="24"/>
                <w:lang w:val="pt-BR"/>
              </w:rPr>
            </w:pPr>
          </w:p>
          <w:p w14:paraId="53CDDC95" w14:textId="77777777" w:rsidR="006B3B1D" w:rsidRPr="00722BDD" w:rsidRDefault="006B3B1D" w:rsidP="00A64ED0">
            <w:pPr>
              <w:rPr>
                <w:rFonts w:cs="Calibri"/>
                <w:b/>
                <w:sz w:val="24"/>
                <w:szCs w:val="24"/>
                <w:lang w:val="pt-BR"/>
              </w:rPr>
            </w:pPr>
            <w:r w:rsidRPr="00722BDD">
              <w:rPr>
                <w:rFonts w:cs="Calibri"/>
                <w:b/>
                <w:sz w:val="24"/>
                <w:szCs w:val="24"/>
                <w:lang w:val="pt-BR"/>
              </w:rPr>
              <w:t>PUNCTE DE VERIFICAT IN DOCUMENTE</w:t>
            </w:r>
          </w:p>
        </w:tc>
      </w:tr>
      <w:tr w:rsidR="006B3B1D" w:rsidRPr="00722BDD" w14:paraId="6BE021D2" w14:textId="77777777" w:rsidTr="006B3B1D">
        <w:trPr>
          <w:trHeight w:val="1025"/>
        </w:trPr>
        <w:tc>
          <w:tcPr>
            <w:tcW w:w="4860" w:type="dxa"/>
            <w:tcBorders>
              <w:top w:val="single" w:sz="4" w:space="0" w:color="auto"/>
              <w:left w:val="single" w:sz="4" w:space="0" w:color="auto"/>
              <w:bottom w:val="single" w:sz="4" w:space="0" w:color="auto"/>
              <w:right w:val="single" w:sz="4" w:space="0" w:color="auto"/>
            </w:tcBorders>
            <w:shd w:val="clear" w:color="auto" w:fill="C0C0C0"/>
          </w:tcPr>
          <w:p w14:paraId="1A61E007" w14:textId="77777777" w:rsidR="001A485A" w:rsidRPr="00722BDD" w:rsidRDefault="001A485A" w:rsidP="001A485A">
            <w:pPr>
              <w:jc w:val="both"/>
              <w:rPr>
                <w:rFonts w:cs="Calibri"/>
                <w:sz w:val="24"/>
                <w:szCs w:val="24"/>
              </w:rPr>
            </w:pPr>
            <w:r w:rsidRPr="00722BDD">
              <w:rPr>
                <w:rFonts w:cs="Calibri"/>
                <w:sz w:val="24"/>
                <w:szCs w:val="24"/>
              </w:rPr>
              <w:t xml:space="preserve">Documente de verificat: </w:t>
            </w:r>
          </w:p>
          <w:p w14:paraId="37DC397F" w14:textId="77777777" w:rsidR="006B3B1D" w:rsidRPr="00722BDD" w:rsidRDefault="001A485A" w:rsidP="0072481A">
            <w:pPr>
              <w:jc w:val="both"/>
              <w:rPr>
                <w:rFonts w:cs="Calibri"/>
                <w:bCs/>
                <w:i/>
                <w:sz w:val="24"/>
                <w:szCs w:val="24"/>
              </w:rPr>
            </w:pPr>
            <w:r w:rsidRPr="00722BDD">
              <w:rPr>
                <w:rFonts w:cs="Calibri"/>
                <w:i/>
                <w:sz w:val="24"/>
                <w:szCs w:val="24"/>
              </w:rPr>
              <w:t>Fișa de verificare aferentă evaluări externalizate.</w:t>
            </w:r>
          </w:p>
        </w:tc>
        <w:tc>
          <w:tcPr>
            <w:tcW w:w="5040" w:type="dxa"/>
            <w:tcBorders>
              <w:top w:val="single" w:sz="4" w:space="0" w:color="auto"/>
              <w:left w:val="single" w:sz="4" w:space="0" w:color="auto"/>
              <w:bottom w:val="single" w:sz="4" w:space="0" w:color="auto"/>
              <w:right w:val="single" w:sz="4" w:space="0" w:color="auto"/>
            </w:tcBorders>
            <w:shd w:val="clear" w:color="auto" w:fill="C0C0C0"/>
          </w:tcPr>
          <w:p w14:paraId="16968585" w14:textId="77777777" w:rsidR="006B3B1D" w:rsidRPr="00722BDD" w:rsidRDefault="006B3B1D" w:rsidP="006B3B1D">
            <w:pPr>
              <w:pStyle w:val="xl61"/>
              <w:pBdr>
                <w:left w:val="none" w:sz="0" w:space="0" w:color="auto"/>
              </w:pBdr>
              <w:spacing w:before="0" w:beforeAutospacing="0" w:after="0" w:afterAutospacing="0"/>
              <w:rPr>
                <w:rFonts w:ascii="Calibri" w:hAnsi="Calibri" w:cs="Calibri"/>
                <w:lang w:val="ro-RO"/>
              </w:rPr>
            </w:pPr>
            <w:r w:rsidRPr="00722BDD">
              <w:rPr>
                <w:rFonts w:ascii="Calibri" w:hAnsi="Calibri" w:cs="Calibri"/>
                <w:lang w:val="ro-RO"/>
              </w:rPr>
              <w:t>Îndeplinirea acestui criteriu va fi confirmată în urma verificării fișei de evaluare întocmită de către evaluatorii externi.</w:t>
            </w:r>
          </w:p>
          <w:p w14:paraId="278D04A0" w14:textId="77777777" w:rsidR="006B3B1D" w:rsidRPr="00722BDD" w:rsidRDefault="006B3B1D" w:rsidP="006B3B1D">
            <w:pPr>
              <w:pStyle w:val="xl61"/>
              <w:pBdr>
                <w:left w:val="none" w:sz="0" w:space="0" w:color="auto"/>
              </w:pBdr>
              <w:spacing w:before="0" w:beforeAutospacing="0" w:after="0" w:afterAutospacing="0"/>
              <w:rPr>
                <w:rFonts w:ascii="Calibri" w:hAnsi="Calibri" w:cs="Calibri"/>
                <w:lang w:val="ro-RO"/>
              </w:rPr>
            </w:pPr>
            <w:r w:rsidRPr="00722BDD">
              <w:rPr>
                <w:rFonts w:ascii="Calibri" w:hAnsi="Calibri" w:cs="Calibri"/>
                <w:lang w:val="ro-RO"/>
              </w:rPr>
              <w:t>Se verifică dacă fișa de verificare aferentă evaluării externalizate a fost întocmită completată și asumată prin semnătură de toți experții externi și dacă a fost prezentată o concluzie clară privind statutul tehnico-economic al proiectului, concluzie ce poate afecta statutul de eligibilitate sau neeligibilitate al proiectului depus spre finanțare.</w:t>
            </w:r>
          </w:p>
          <w:p w14:paraId="67F748A3" w14:textId="77777777" w:rsidR="006B3B1D" w:rsidRPr="00722BDD" w:rsidRDefault="006B3B1D" w:rsidP="006B3B1D">
            <w:pPr>
              <w:pStyle w:val="xl61"/>
              <w:pBdr>
                <w:left w:val="none" w:sz="0" w:space="0" w:color="auto"/>
              </w:pBdr>
              <w:spacing w:before="0" w:beforeAutospacing="0" w:after="0" w:afterAutospacing="0"/>
              <w:rPr>
                <w:rFonts w:ascii="Calibri" w:hAnsi="Calibri" w:cs="Calibri"/>
                <w:lang w:val="ro-RO"/>
              </w:rPr>
            </w:pPr>
          </w:p>
          <w:p w14:paraId="14AA7F3E" w14:textId="77777777" w:rsidR="006B3B1D" w:rsidRPr="00722BDD" w:rsidRDefault="006B3B1D" w:rsidP="0072481A">
            <w:pPr>
              <w:spacing w:line="240" w:lineRule="auto"/>
              <w:jc w:val="both"/>
              <w:rPr>
                <w:rFonts w:cs="Calibri"/>
                <w:sz w:val="24"/>
                <w:szCs w:val="24"/>
                <w:lang w:val="pt-BR"/>
              </w:rPr>
            </w:pPr>
            <w:r w:rsidRPr="00722BDD">
              <w:rPr>
                <w:rFonts w:cs="Calibri"/>
                <w:sz w:val="24"/>
                <w:szCs w:val="24"/>
              </w:rPr>
              <w:t>Dacă nu se îndeplinește condiția se solicită evaluatorilor externi corectarea aspectelor constatate și se solicită prezentarea unei decizii clare privind implementarea tehnico-economică a proiectului depus spre finanțare.</w:t>
            </w:r>
          </w:p>
        </w:tc>
      </w:tr>
    </w:tbl>
    <w:p w14:paraId="107E6D41" w14:textId="77777777" w:rsidR="006B3B1D" w:rsidRPr="00722BDD" w:rsidRDefault="006B3B1D" w:rsidP="0072481A">
      <w:pPr>
        <w:widowControl w:val="0"/>
        <w:shd w:val="clear" w:color="auto" w:fill="FFFFFF"/>
        <w:tabs>
          <w:tab w:val="left" w:pos="720"/>
        </w:tabs>
        <w:autoSpaceDE w:val="0"/>
        <w:autoSpaceDN w:val="0"/>
        <w:adjustRightInd w:val="0"/>
        <w:spacing w:after="0"/>
        <w:jc w:val="both"/>
        <w:rPr>
          <w:rFonts w:cs="Calibri"/>
          <w:b/>
          <w:sz w:val="24"/>
          <w:szCs w:val="24"/>
          <w:u w:val="single"/>
        </w:rPr>
      </w:pPr>
    </w:p>
    <w:p w14:paraId="5D3202BF" w14:textId="77777777" w:rsidR="004A0EE8" w:rsidRPr="00722BDD" w:rsidRDefault="004A0EE8" w:rsidP="0072481A">
      <w:pPr>
        <w:widowControl w:val="0"/>
        <w:shd w:val="clear" w:color="auto" w:fill="FFFFFF"/>
        <w:tabs>
          <w:tab w:val="left" w:pos="720"/>
          <w:tab w:val="left" w:pos="9498"/>
        </w:tabs>
        <w:autoSpaceDE w:val="0"/>
        <w:autoSpaceDN w:val="0"/>
        <w:adjustRightInd w:val="0"/>
        <w:spacing w:after="0"/>
        <w:jc w:val="both"/>
        <w:rPr>
          <w:rFonts w:cs="Calibri"/>
          <w:b/>
          <w:noProof/>
          <w:sz w:val="24"/>
          <w:szCs w:val="24"/>
        </w:rPr>
      </w:pPr>
      <w:r w:rsidRPr="00722BDD">
        <w:rPr>
          <w:rFonts w:cs="Calibri"/>
          <w:b/>
          <w:sz w:val="24"/>
          <w:szCs w:val="24"/>
        </w:rPr>
        <w:t xml:space="preserve">EG1 - Proiectul a fost selectat în etapa </w:t>
      </w:r>
      <w:r w:rsidR="00ED6B6E" w:rsidRPr="00722BDD">
        <w:rPr>
          <w:rFonts w:cs="Calibri"/>
          <w:b/>
          <w:sz w:val="24"/>
          <w:szCs w:val="24"/>
        </w:rPr>
        <w:t>de cerere de exprimare a interesului</w:t>
      </w:r>
      <w:r w:rsidRPr="00722BDD">
        <w:rPr>
          <w:rFonts w:cs="Calibri"/>
          <w:b/>
          <w:sz w:val="24"/>
          <w:szCs w:val="24"/>
        </w:rPr>
        <w:t>?</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022"/>
      </w:tblGrid>
      <w:tr w:rsidR="004A0EE8" w:rsidRPr="00722BDD" w14:paraId="61C7B22D" w14:textId="77777777" w:rsidTr="00164318">
        <w:tc>
          <w:tcPr>
            <w:tcW w:w="4748" w:type="dxa"/>
            <w:tcBorders>
              <w:top w:val="single" w:sz="4" w:space="0" w:color="auto"/>
              <w:left w:val="single" w:sz="4" w:space="0" w:color="auto"/>
              <w:bottom w:val="single" w:sz="4" w:space="0" w:color="auto"/>
              <w:right w:val="single" w:sz="4" w:space="0" w:color="auto"/>
            </w:tcBorders>
            <w:shd w:val="clear" w:color="auto" w:fill="BFBFBF"/>
          </w:tcPr>
          <w:p w14:paraId="62A032B3" w14:textId="77777777" w:rsidR="004A0EE8" w:rsidRPr="00722BDD" w:rsidRDefault="004A0EE8" w:rsidP="0072481A">
            <w:pPr>
              <w:rPr>
                <w:rFonts w:cs="Calibri"/>
                <w:b/>
                <w:sz w:val="24"/>
                <w:szCs w:val="24"/>
              </w:rPr>
            </w:pPr>
            <w:r w:rsidRPr="00722BDD">
              <w:rPr>
                <w:rFonts w:cs="Calibri"/>
                <w:b/>
                <w:sz w:val="24"/>
                <w:szCs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tcPr>
          <w:p w14:paraId="36C5EAA6" w14:textId="77777777" w:rsidR="004A0EE8" w:rsidRPr="00722BDD" w:rsidRDefault="004A0EE8" w:rsidP="0072481A">
            <w:pPr>
              <w:spacing w:after="0"/>
              <w:rPr>
                <w:rFonts w:cs="Calibri"/>
                <w:b/>
                <w:sz w:val="24"/>
                <w:szCs w:val="24"/>
                <w:lang w:val="it-IT"/>
              </w:rPr>
            </w:pPr>
            <w:r w:rsidRPr="00722BDD">
              <w:rPr>
                <w:rFonts w:cs="Calibri"/>
                <w:b/>
                <w:sz w:val="24"/>
                <w:szCs w:val="24"/>
                <w:lang w:val="it-IT"/>
              </w:rPr>
              <w:t>PUNCTE DE VERIFICAT ÎN CADRUL DOCUMENTELOR PREZENTATE</w:t>
            </w:r>
          </w:p>
        </w:tc>
      </w:tr>
      <w:tr w:rsidR="004A0EE8" w:rsidRPr="00722BDD" w14:paraId="3A758CB4" w14:textId="77777777" w:rsidTr="00164318">
        <w:tc>
          <w:tcPr>
            <w:tcW w:w="4748" w:type="dxa"/>
          </w:tcPr>
          <w:p w14:paraId="450B5A50" w14:textId="77777777" w:rsidR="006B3B1D" w:rsidRPr="00722BDD" w:rsidRDefault="006B3B1D" w:rsidP="006B3B1D">
            <w:pPr>
              <w:overflowPunct w:val="0"/>
              <w:autoSpaceDE w:val="0"/>
              <w:autoSpaceDN w:val="0"/>
              <w:adjustRightInd w:val="0"/>
              <w:spacing w:line="240" w:lineRule="auto"/>
              <w:textAlignment w:val="baseline"/>
              <w:rPr>
                <w:rFonts w:cs="Calibri"/>
                <w:bCs/>
                <w:sz w:val="24"/>
                <w:szCs w:val="24"/>
                <w:lang w:eastAsia="fr-FR"/>
              </w:rPr>
            </w:pPr>
            <w:r w:rsidRPr="00722BDD">
              <w:rPr>
                <w:rFonts w:cs="Calibri"/>
                <w:bCs/>
                <w:sz w:val="24"/>
                <w:szCs w:val="24"/>
                <w:lang w:eastAsia="fr-FR"/>
              </w:rPr>
              <w:t xml:space="preserve">Documente de verificat: </w:t>
            </w:r>
          </w:p>
          <w:p w14:paraId="5F949377" w14:textId="77777777" w:rsidR="006B3B1D" w:rsidRPr="00722BDD" w:rsidRDefault="006B3B1D" w:rsidP="006B3B1D">
            <w:pPr>
              <w:tabs>
                <w:tab w:val="left" w:pos="0"/>
              </w:tabs>
              <w:spacing w:line="240" w:lineRule="auto"/>
              <w:jc w:val="both"/>
              <w:rPr>
                <w:rFonts w:cs="Calibri"/>
                <w:i/>
                <w:sz w:val="24"/>
                <w:szCs w:val="24"/>
                <w:lang w:val="it-IT"/>
              </w:rPr>
            </w:pPr>
            <w:r w:rsidRPr="00722BDD">
              <w:rPr>
                <w:rFonts w:cs="Calibri"/>
                <w:i/>
                <w:sz w:val="24"/>
                <w:szCs w:val="24"/>
                <w:lang w:val="it-IT"/>
              </w:rPr>
              <w:t>Raportul de selecție emis de GAL aferent etapei de cerere de experimare a interesului</w:t>
            </w:r>
          </w:p>
          <w:p w14:paraId="61EA255A" w14:textId="77777777" w:rsidR="004A0EE8" w:rsidRPr="00722BDD" w:rsidRDefault="004A0EE8" w:rsidP="0072481A">
            <w:pPr>
              <w:tabs>
                <w:tab w:val="left" w:pos="6700"/>
              </w:tabs>
              <w:spacing w:line="240" w:lineRule="auto"/>
              <w:jc w:val="both"/>
              <w:rPr>
                <w:rFonts w:cs="Calibri"/>
                <w:sz w:val="24"/>
                <w:szCs w:val="24"/>
              </w:rPr>
            </w:pPr>
          </w:p>
        </w:tc>
        <w:tc>
          <w:tcPr>
            <w:tcW w:w="5022" w:type="dxa"/>
          </w:tcPr>
          <w:p w14:paraId="6EA7E7D3" w14:textId="77777777" w:rsidR="004A0EE8" w:rsidRPr="00722BDD" w:rsidRDefault="004A0EE8" w:rsidP="0072481A">
            <w:pPr>
              <w:pStyle w:val="ListParagraph"/>
              <w:spacing w:after="0" w:line="240" w:lineRule="auto"/>
              <w:ind w:left="0"/>
              <w:jc w:val="both"/>
              <w:rPr>
                <w:rFonts w:cs="Calibri"/>
                <w:sz w:val="24"/>
                <w:szCs w:val="24"/>
                <w:lang w:val="it-IT"/>
              </w:rPr>
            </w:pPr>
            <w:r w:rsidRPr="00722BDD">
              <w:rPr>
                <w:rFonts w:cs="Calibri"/>
                <w:sz w:val="24"/>
                <w:szCs w:val="24"/>
              </w:rPr>
              <w:t xml:space="preserve">Îndeplinirea acestui criteriu va fi confirmată în urma verificării </w:t>
            </w:r>
            <w:r w:rsidR="00ED6B6E" w:rsidRPr="00722BDD">
              <w:rPr>
                <w:rFonts w:cs="Calibri"/>
                <w:sz w:val="24"/>
                <w:szCs w:val="24"/>
              </w:rPr>
              <w:t>documentelor emise de GAL, respectiv includerea cererii de exprimare a interesului (CEI) pentru proiectul în cauză în cadrul unui raport de selecție al CEI.</w:t>
            </w:r>
          </w:p>
        </w:tc>
      </w:tr>
    </w:tbl>
    <w:p w14:paraId="4AA3A364" w14:textId="77777777" w:rsidR="004A0EE8" w:rsidRPr="00722BDD" w:rsidRDefault="004A0EE8" w:rsidP="0072481A">
      <w:pPr>
        <w:tabs>
          <w:tab w:val="left" w:pos="360"/>
        </w:tabs>
        <w:spacing w:line="240" w:lineRule="auto"/>
        <w:jc w:val="both"/>
        <w:rPr>
          <w:rFonts w:cs="Calibri"/>
          <w:sz w:val="24"/>
          <w:szCs w:val="24"/>
          <w:lang w:val="it-IT"/>
        </w:rPr>
      </w:pPr>
      <w:r w:rsidRPr="00722BDD">
        <w:rPr>
          <w:rFonts w:cs="Calibri"/>
          <w:sz w:val="24"/>
          <w:szCs w:val="24"/>
          <w:lang w:val="it-IT"/>
        </w:rPr>
        <w:t xml:space="preserve">Dacă în urma verificării efectuate în conformitate cu precizările din coloana “puncte de verificat”, expertul constată că solicitantul a fost selectat în etapa </w:t>
      </w:r>
      <w:r w:rsidR="00ED6B6E" w:rsidRPr="00722BDD">
        <w:rPr>
          <w:rFonts w:cs="Calibri"/>
          <w:sz w:val="24"/>
          <w:szCs w:val="24"/>
          <w:lang w:val="it-IT"/>
        </w:rPr>
        <w:t>de cerere de exprimare a interesului</w:t>
      </w:r>
      <w:r w:rsidRPr="00722BDD">
        <w:rPr>
          <w:rFonts w:cs="Calibri"/>
          <w:sz w:val="24"/>
          <w:szCs w:val="24"/>
          <w:lang w:val="it-IT"/>
        </w:rPr>
        <w:t xml:space="preserve"> va bifa caseta “da” pentru verificare. În caz contrar se va bifa “nu”, criteriul fiind declarat neîndeplinit. </w:t>
      </w:r>
    </w:p>
    <w:p w14:paraId="02C0108B" w14:textId="77777777" w:rsidR="008C1D57" w:rsidRPr="00722BDD" w:rsidRDefault="008C1D57" w:rsidP="0072481A">
      <w:pPr>
        <w:tabs>
          <w:tab w:val="left" w:pos="284"/>
        </w:tabs>
        <w:spacing w:line="240" w:lineRule="auto"/>
        <w:jc w:val="both"/>
        <w:rPr>
          <w:rFonts w:cs="Calibri"/>
          <w:b/>
          <w:sz w:val="24"/>
          <w:szCs w:val="24"/>
        </w:rPr>
      </w:pPr>
      <w:r w:rsidRPr="00722BDD">
        <w:rPr>
          <w:rFonts w:cs="Calibri"/>
          <w:b/>
          <w:sz w:val="24"/>
          <w:szCs w:val="24"/>
        </w:rPr>
        <w:t>EG2 - Solicitantul a prezentat un Acord de Cooperare care face referire la o perioadă de funcționare cel puțin egală cu perioada pentru care se acordă finanțarea?</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05"/>
      </w:tblGrid>
      <w:tr w:rsidR="008C1D57" w:rsidRPr="00722BDD" w14:paraId="61124591" w14:textId="77777777" w:rsidTr="00164318">
        <w:tc>
          <w:tcPr>
            <w:tcW w:w="4885" w:type="dxa"/>
            <w:shd w:val="clear" w:color="auto" w:fill="C0C0C0"/>
          </w:tcPr>
          <w:p w14:paraId="1D47567A" w14:textId="77777777" w:rsidR="008C1D57" w:rsidRPr="00722BDD" w:rsidRDefault="008C1D57" w:rsidP="0072481A">
            <w:pPr>
              <w:rPr>
                <w:rFonts w:cs="Calibri"/>
                <w:sz w:val="24"/>
                <w:szCs w:val="24"/>
              </w:rPr>
            </w:pPr>
            <w:r w:rsidRPr="00722BDD">
              <w:rPr>
                <w:rFonts w:cs="Calibri"/>
                <w:sz w:val="24"/>
                <w:szCs w:val="24"/>
              </w:rPr>
              <w:t>DOCUMENTE PREZENTATE</w:t>
            </w:r>
          </w:p>
        </w:tc>
        <w:tc>
          <w:tcPr>
            <w:tcW w:w="4905" w:type="dxa"/>
            <w:shd w:val="clear" w:color="auto" w:fill="C0C0C0"/>
          </w:tcPr>
          <w:p w14:paraId="54CD3FB7" w14:textId="77777777" w:rsidR="008C1D57" w:rsidRPr="00722BDD" w:rsidRDefault="008C1D57" w:rsidP="0072481A">
            <w:pPr>
              <w:rPr>
                <w:rFonts w:cs="Calibri"/>
                <w:b/>
                <w:sz w:val="24"/>
                <w:szCs w:val="24"/>
                <w:lang w:val="pt-BR"/>
              </w:rPr>
            </w:pPr>
            <w:r w:rsidRPr="00722BDD">
              <w:rPr>
                <w:rFonts w:cs="Calibri"/>
                <w:b/>
                <w:sz w:val="24"/>
                <w:szCs w:val="24"/>
                <w:lang w:val="pt-BR"/>
              </w:rPr>
              <w:t>PUNCTE DE VERIFICAT ÎN CADRUL DOCUMENTELOR PREZENTATE</w:t>
            </w:r>
          </w:p>
        </w:tc>
      </w:tr>
      <w:tr w:rsidR="008C1D57" w:rsidRPr="00722BDD" w14:paraId="67EAC4D0" w14:textId="77777777" w:rsidTr="00164318">
        <w:tc>
          <w:tcPr>
            <w:tcW w:w="4885" w:type="dxa"/>
          </w:tcPr>
          <w:p w14:paraId="1503AFB5" w14:textId="77777777" w:rsidR="008C1D57" w:rsidRPr="00722BDD" w:rsidRDefault="008C1D57" w:rsidP="0072481A">
            <w:pPr>
              <w:overflowPunct w:val="0"/>
              <w:autoSpaceDE w:val="0"/>
              <w:autoSpaceDN w:val="0"/>
              <w:adjustRightInd w:val="0"/>
              <w:spacing w:line="240" w:lineRule="auto"/>
              <w:textAlignment w:val="baseline"/>
              <w:rPr>
                <w:rFonts w:cs="Calibri"/>
                <w:bCs/>
                <w:sz w:val="24"/>
                <w:szCs w:val="24"/>
                <w:lang w:eastAsia="fr-FR"/>
              </w:rPr>
            </w:pPr>
            <w:r w:rsidRPr="00722BDD">
              <w:rPr>
                <w:rFonts w:cs="Calibri"/>
                <w:bCs/>
                <w:sz w:val="24"/>
                <w:szCs w:val="24"/>
                <w:lang w:eastAsia="fr-FR"/>
              </w:rPr>
              <w:t xml:space="preserve">Documente de verificat: </w:t>
            </w:r>
          </w:p>
          <w:p w14:paraId="49787909" w14:textId="77777777" w:rsidR="008C1D57" w:rsidRPr="00722BDD" w:rsidRDefault="008C1D57" w:rsidP="0072481A">
            <w:pPr>
              <w:tabs>
                <w:tab w:val="left" w:pos="0"/>
              </w:tabs>
              <w:spacing w:line="240" w:lineRule="auto"/>
              <w:jc w:val="both"/>
              <w:rPr>
                <w:rFonts w:cs="Calibri"/>
                <w:i/>
                <w:sz w:val="24"/>
                <w:szCs w:val="24"/>
                <w:lang w:val="it-IT"/>
              </w:rPr>
            </w:pPr>
            <w:r w:rsidRPr="00722BDD">
              <w:rPr>
                <w:rFonts w:cs="Calibri"/>
                <w:i/>
                <w:sz w:val="24"/>
                <w:szCs w:val="24"/>
                <w:lang w:val="it-IT"/>
              </w:rPr>
              <w:t>Acordul de Cooperare</w:t>
            </w:r>
          </w:p>
          <w:p w14:paraId="2DC836A5" w14:textId="77777777" w:rsidR="008C1D57" w:rsidRPr="00722BDD" w:rsidRDefault="008C1D57" w:rsidP="0072481A">
            <w:pPr>
              <w:tabs>
                <w:tab w:val="left" w:pos="0"/>
              </w:tabs>
              <w:spacing w:line="240" w:lineRule="auto"/>
              <w:jc w:val="both"/>
              <w:rPr>
                <w:rFonts w:cs="Calibri"/>
                <w:i/>
                <w:sz w:val="24"/>
                <w:szCs w:val="24"/>
                <w:lang w:val="it-IT"/>
              </w:rPr>
            </w:pPr>
          </w:p>
        </w:tc>
        <w:tc>
          <w:tcPr>
            <w:tcW w:w="4905" w:type="dxa"/>
          </w:tcPr>
          <w:p w14:paraId="74E532C0" w14:textId="77777777" w:rsidR="008C1D57" w:rsidRPr="00722BDD" w:rsidRDefault="008C1D57" w:rsidP="0072481A">
            <w:pPr>
              <w:spacing w:after="0" w:line="240" w:lineRule="auto"/>
              <w:jc w:val="both"/>
              <w:rPr>
                <w:rFonts w:cs="Calibri"/>
                <w:sz w:val="24"/>
                <w:szCs w:val="24"/>
                <w:lang w:val="it-IT"/>
              </w:rPr>
            </w:pPr>
            <w:r w:rsidRPr="00722BDD">
              <w:rPr>
                <w:rFonts w:cs="Calibri"/>
                <w:sz w:val="24"/>
                <w:szCs w:val="24"/>
                <w:lang w:val="it-IT"/>
              </w:rPr>
              <w:t>Îndeplinirea acestui criteriu va fi confirmată în urma verificării condiției de către expertul AFIR.</w:t>
            </w:r>
          </w:p>
          <w:p w14:paraId="17D8F5A6" w14:textId="77777777" w:rsidR="008C1D57" w:rsidRPr="00722BDD" w:rsidRDefault="008C1D57" w:rsidP="0072481A">
            <w:pPr>
              <w:spacing w:after="0" w:line="240" w:lineRule="auto"/>
              <w:jc w:val="both"/>
              <w:rPr>
                <w:rFonts w:cs="Calibri"/>
                <w:sz w:val="24"/>
                <w:szCs w:val="24"/>
                <w:lang w:val="it-IT"/>
              </w:rPr>
            </w:pPr>
            <w:r w:rsidRPr="00722BDD">
              <w:rPr>
                <w:rFonts w:cs="Calibri"/>
                <w:sz w:val="24"/>
                <w:szCs w:val="24"/>
                <w:lang w:val="it-IT"/>
              </w:rPr>
              <w:t>Expertul se asigură de existența și păstrarea formatului standard minimal al Acordului de Cooperare, dacă acesta a fost actualizat conform modelului furnizat în etapa II.</w:t>
            </w:r>
          </w:p>
          <w:p w14:paraId="7954AB8E" w14:textId="77777777" w:rsidR="008C1D57" w:rsidRPr="00722BDD" w:rsidRDefault="008C1D57" w:rsidP="0072481A">
            <w:pPr>
              <w:spacing w:after="0" w:line="240" w:lineRule="auto"/>
              <w:jc w:val="both"/>
              <w:rPr>
                <w:rFonts w:cs="Calibri"/>
                <w:sz w:val="24"/>
                <w:szCs w:val="24"/>
                <w:lang w:val="it-IT"/>
              </w:rPr>
            </w:pPr>
            <w:r w:rsidRPr="00722BDD">
              <w:rPr>
                <w:rFonts w:cs="Calibri"/>
                <w:sz w:val="24"/>
                <w:szCs w:val="24"/>
                <w:lang w:val="it-IT"/>
              </w:rPr>
              <w:t>Acordul de Cooperare va cuprinde detalierea angajamentelor și responsabilităților asumate de către fiecare membru în parte.</w:t>
            </w:r>
          </w:p>
          <w:p w14:paraId="40466703" w14:textId="77777777" w:rsidR="008C1D57" w:rsidRPr="00722BDD" w:rsidRDefault="008C1D57" w:rsidP="0072481A">
            <w:pPr>
              <w:spacing w:after="0" w:line="240" w:lineRule="auto"/>
              <w:jc w:val="both"/>
              <w:rPr>
                <w:rFonts w:cs="Calibri"/>
                <w:sz w:val="24"/>
                <w:szCs w:val="24"/>
                <w:lang w:val="it-IT"/>
              </w:rPr>
            </w:pPr>
            <w:r w:rsidRPr="00722BDD">
              <w:rPr>
                <w:rFonts w:cs="Calibri"/>
                <w:sz w:val="24"/>
                <w:szCs w:val="24"/>
                <w:lang w:val="it-IT"/>
              </w:rPr>
              <w:t>Se verifică dacă a fost schimbată structura parteneriatului și dacă solicitantul a justificat modificările efectuate. Dacă nu a justificat se solicită justificarea prin intermediul formularului de informații suplimentare. Nu se acceptă înlocuirea partenerilor din acordul de cooperare preliminar.</w:t>
            </w:r>
          </w:p>
        </w:tc>
      </w:tr>
    </w:tbl>
    <w:p w14:paraId="348D60E4" w14:textId="77777777" w:rsidR="008C1D57" w:rsidRPr="00722BDD" w:rsidRDefault="008C1D57" w:rsidP="0072481A">
      <w:pPr>
        <w:tabs>
          <w:tab w:val="left" w:pos="360"/>
        </w:tabs>
        <w:spacing w:line="240" w:lineRule="auto"/>
        <w:jc w:val="both"/>
        <w:rPr>
          <w:rFonts w:cs="Calibri"/>
          <w:sz w:val="24"/>
          <w:szCs w:val="24"/>
          <w:lang w:val="it-IT"/>
        </w:rPr>
      </w:pPr>
      <w:r w:rsidRPr="00722BDD">
        <w:rPr>
          <w:rFonts w:cs="Calibri"/>
          <w:sz w:val="24"/>
          <w:szCs w:val="24"/>
          <w:lang w:val="it-IT"/>
        </w:rPr>
        <w:t>Dacă în urma verificării efectuate în conformitate cu precizările din coloana “puncte de verificat”, expertul consideră că Acordul de Cooperare respectă cerințele menționate, se va bifa caseta “da” pentru verificare. În caz contrar se vor solicita informații suplimentare și dacă solicitantul nu transmite informațiile solicitate se va bifa “nu”, criteriul fiind declarat ne</w:t>
      </w:r>
      <w:r w:rsidRPr="00722BDD">
        <w:rPr>
          <w:rFonts w:cs="Calibri"/>
          <w:sz w:val="24"/>
          <w:szCs w:val="24"/>
        </w:rPr>
        <w:t>î</w:t>
      </w:r>
      <w:r w:rsidRPr="00722BDD">
        <w:rPr>
          <w:rFonts w:cs="Calibri"/>
          <w:sz w:val="24"/>
          <w:szCs w:val="24"/>
          <w:lang w:val="it-IT"/>
        </w:rPr>
        <w:t xml:space="preserve">ndeplinit. </w:t>
      </w:r>
    </w:p>
    <w:p w14:paraId="2ECAD1F0" w14:textId="77777777" w:rsidR="00CF3E27" w:rsidRPr="00722BDD" w:rsidRDefault="00CF3E27" w:rsidP="00CF3E27">
      <w:pPr>
        <w:autoSpaceDE w:val="0"/>
        <w:autoSpaceDN w:val="0"/>
        <w:adjustRightInd w:val="0"/>
        <w:jc w:val="both"/>
        <w:rPr>
          <w:rFonts w:eastAsia="SimSun" w:cs="Calibri"/>
          <w:b/>
          <w:sz w:val="24"/>
          <w:szCs w:val="24"/>
        </w:rPr>
      </w:pPr>
      <w:r w:rsidRPr="00722BDD">
        <w:rPr>
          <w:rFonts w:cs="Calibri"/>
          <w:b/>
          <w:sz w:val="24"/>
          <w:szCs w:val="24"/>
        </w:rPr>
        <w:t xml:space="preserve">EG3 - </w:t>
      </w:r>
      <w:r w:rsidRPr="00722BDD">
        <w:rPr>
          <w:rFonts w:cs="Calibri"/>
          <w:b/>
          <w:sz w:val="24"/>
          <w:szCs w:val="24"/>
          <w:lang w:val="it-IT"/>
        </w:rPr>
        <w:t>Proiectul GO este nou (nu în derulare sau finalizat)?</w:t>
      </w:r>
      <w:r w:rsidRPr="00722BDD">
        <w:rPr>
          <w:rFonts w:eastAsia="SimSun" w:cs="Calibri"/>
          <w:b/>
          <w:sz w:val="24"/>
          <w:szCs w:val="24"/>
        </w:rPr>
        <w:t xml:space="preserve"> </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5220"/>
      </w:tblGrid>
      <w:tr w:rsidR="00CF3E27" w:rsidRPr="00722BDD" w14:paraId="0733F841" w14:textId="77777777" w:rsidTr="00164318">
        <w:tc>
          <w:tcPr>
            <w:tcW w:w="4570" w:type="dxa"/>
            <w:shd w:val="clear" w:color="auto" w:fill="C0C0C0"/>
          </w:tcPr>
          <w:p w14:paraId="35E4A620" w14:textId="77777777" w:rsidR="00CF3E27" w:rsidRPr="00722BDD" w:rsidRDefault="00CF3E27" w:rsidP="0072481A">
            <w:pPr>
              <w:rPr>
                <w:rFonts w:cs="Calibri"/>
                <w:sz w:val="24"/>
                <w:szCs w:val="24"/>
              </w:rPr>
            </w:pPr>
            <w:r w:rsidRPr="00722BDD">
              <w:rPr>
                <w:rFonts w:cs="Calibri"/>
                <w:sz w:val="24"/>
                <w:szCs w:val="24"/>
              </w:rPr>
              <w:t xml:space="preserve">DOCUMENTE PREZENTATE </w:t>
            </w:r>
          </w:p>
        </w:tc>
        <w:tc>
          <w:tcPr>
            <w:tcW w:w="5220" w:type="dxa"/>
            <w:shd w:val="clear" w:color="auto" w:fill="C0C0C0"/>
          </w:tcPr>
          <w:p w14:paraId="1FC5ED79" w14:textId="77777777" w:rsidR="00CF3E27" w:rsidRPr="00722BDD" w:rsidRDefault="00CF3E27" w:rsidP="0072481A">
            <w:pPr>
              <w:rPr>
                <w:rFonts w:cs="Calibri"/>
                <w:b/>
                <w:sz w:val="24"/>
                <w:szCs w:val="24"/>
                <w:lang w:val="pt-BR"/>
              </w:rPr>
            </w:pPr>
            <w:r w:rsidRPr="00722BDD">
              <w:rPr>
                <w:rFonts w:cs="Calibri"/>
                <w:b/>
                <w:sz w:val="24"/>
                <w:szCs w:val="24"/>
                <w:lang w:val="pt-BR"/>
              </w:rPr>
              <w:t>PUNCTE DE VERIFICAT ÎN CADRUL DOCUMENTELOR PREZENTATE</w:t>
            </w:r>
          </w:p>
        </w:tc>
      </w:tr>
      <w:tr w:rsidR="00CF3E27" w:rsidRPr="00722BDD" w14:paraId="60EE950F" w14:textId="77777777" w:rsidTr="00164318">
        <w:tc>
          <w:tcPr>
            <w:tcW w:w="4570" w:type="dxa"/>
          </w:tcPr>
          <w:p w14:paraId="6FC7790D" w14:textId="77777777" w:rsidR="00CF3E27" w:rsidRPr="00722BDD" w:rsidRDefault="00CF3E27" w:rsidP="0072481A">
            <w:pPr>
              <w:overflowPunct w:val="0"/>
              <w:autoSpaceDE w:val="0"/>
              <w:autoSpaceDN w:val="0"/>
              <w:adjustRightInd w:val="0"/>
              <w:spacing w:line="240" w:lineRule="auto"/>
              <w:textAlignment w:val="baseline"/>
              <w:rPr>
                <w:rFonts w:cs="Calibri"/>
                <w:bCs/>
                <w:sz w:val="24"/>
                <w:szCs w:val="24"/>
                <w:lang w:eastAsia="fr-FR"/>
              </w:rPr>
            </w:pPr>
            <w:r w:rsidRPr="00722BDD">
              <w:rPr>
                <w:rFonts w:cs="Calibri"/>
                <w:bCs/>
                <w:sz w:val="24"/>
                <w:szCs w:val="24"/>
                <w:lang w:eastAsia="fr-FR"/>
              </w:rPr>
              <w:t xml:space="preserve">Documente de verificat: </w:t>
            </w:r>
          </w:p>
          <w:p w14:paraId="527BE4B4" w14:textId="77777777" w:rsidR="00CF3E27" w:rsidRPr="00722BDD" w:rsidRDefault="00CF3E27" w:rsidP="0072481A">
            <w:pPr>
              <w:overflowPunct w:val="0"/>
              <w:autoSpaceDE w:val="0"/>
              <w:autoSpaceDN w:val="0"/>
              <w:adjustRightInd w:val="0"/>
              <w:spacing w:line="240" w:lineRule="auto"/>
              <w:textAlignment w:val="baseline"/>
              <w:rPr>
                <w:rFonts w:cs="Calibri"/>
                <w:bCs/>
                <w:i/>
                <w:sz w:val="24"/>
                <w:szCs w:val="24"/>
                <w:lang w:eastAsia="fr-FR"/>
              </w:rPr>
            </w:pPr>
            <w:r w:rsidRPr="00722BDD">
              <w:rPr>
                <w:rFonts w:cs="Calibri"/>
                <w:bCs/>
                <w:i/>
                <w:sz w:val="24"/>
                <w:szCs w:val="24"/>
                <w:lang w:eastAsia="fr-FR"/>
              </w:rPr>
              <w:t>Baza de date MADR</w:t>
            </w:r>
          </w:p>
          <w:p w14:paraId="7601A654" w14:textId="77777777" w:rsidR="00CF3E27" w:rsidRPr="00722BDD" w:rsidRDefault="00CF3E27" w:rsidP="0072481A">
            <w:pPr>
              <w:overflowPunct w:val="0"/>
              <w:autoSpaceDE w:val="0"/>
              <w:autoSpaceDN w:val="0"/>
              <w:adjustRightInd w:val="0"/>
              <w:spacing w:line="240" w:lineRule="auto"/>
              <w:textAlignment w:val="baseline"/>
              <w:rPr>
                <w:rFonts w:cs="Calibri"/>
                <w:sz w:val="24"/>
                <w:szCs w:val="24"/>
                <w:lang w:val="it-IT"/>
              </w:rPr>
            </w:pPr>
          </w:p>
        </w:tc>
        <w:tc>
          <w:tcPr>
            <w:tcW w:w="5220" w:type="dxa"/>
          </w:tcPr>
          <w:p w14:paraId="3856D5A8" w14:textId="77777777" w:rsidR="00CF3E27" w:rsidRPr="00722BDD" w:rsidRDefault="00CF3E27" w:rsidP="0072481A">
            <w:pPr>
              <w:spacing w:line="240" w:lineRule="auto"/>
              <w:jc w:val="both"/>
              <w:rPr>
                <w:rFonts w:cs="Calibri"/>
                <w:sz w:val="24"/>
                <w:szCs w:val="24"/>
                <w:lang w:val="it-IT"/>
              </w:rPr>
            </w:pPr>
            <w:r w:rsidRPr="00722BDD">
              <w:rPr>
                <w:rFonts w:cs="Calibri"/>
                <w:sz w:val="24"/>
                <w:szCs w:val="24"/>
                <w:lang w:val="it-IT"/>
              </w:rPr>
              <w:t>Expertul AFIR va verifica în Cererea de Finanțare dacă solicitantul a declarat că proiectul este nou (nu beneficiază de altă finanțare din programe de finanțare nerambursabilă, cf. Declarației F și nici din surse proprii) și se va verifica în baza de date MADR (document furnizat de direcția de specialitate din MADR și online (inclusiv prin utilizarea motoarelor de căutare) dacă proiectul este finalizat sau în derulare.</w:t>
            </w:r>
          </w:p>
          <w:p w14:paraId="764F72A8" w14:textId="77777777" w:rsidR="00CF3E27" w:rsidRPr="00722BDD" w:rsidRDefault="00CF3E27" w:rsidP="0072481A">
            <w:pPr>
              <w:spacing w:line="240" w:lineRule="auto"/>
              <w:jc w:val="both"/>
              <w:rPr>
                <w:rFonts w:cs="Calibri"/>
                <w:sz w:val="24"/>
                <w:szCs w:val="24"/>
                <w:lang w:val="it-IT"/>
              </w:rPr>
            </w:pPr>
            <w:r w:rsidRPr="00722BDD">
              <w:rPr>
                <w:rFonts w:cs="Calibri"/>
                <w:sz w:val="24"/>
                <w:szCs w:val="24"/>
                <w:lang w:val="it-IT"/>
              </w:rPr>
              <w:t>Dacă în urma verificărilor realizate se constată prezența proiectului în bazele de date AFIR sau ale altor programe sau surse de finanțare (tema, echipă etc.), expertul va solicita clarificarea celor constatate, iar dacă în urma solicitării de clarificări nu se vor prezenta informațiile suplimentare sau dacă solicitantul nu transmite informațiile solicitate, se constată neîndeplinirea criteriului de eligibilitate.</w:t>
            </w:r>
          </w:p>
        </w:tc>
      </w:tr>
    </w:tbl>
    <w:p w14:paraId="3BD94E5F" w14:textId="77777777" w:rsidR="00CF3E27" w:rsidRPr="00722BDD" w:rsidRDefault="00CF3E27" w:rsidP="0072481A">
      <w:pPr>
        <w:spacing w:line="240" w:lineRule="auto"/>
        <w:jc w:val="both"/>
        <w:rPr>
          <w:rFonts w:cs="Calibri"/>
          <w:sz w:val="24"/>
          <w:szCs w:val="24"/>
          <w:lang w:val="it-IT"/>
        </w:rPr>
      </w:pPr>
      <w:r w:rsidRPr="00722BDD">
        <w:rPr>
          <w:rFonts w:cs="Calibri"/>
          <w:sz w:val="24"/>
          <w:szCs w:val="24"/>
          <w:lang w:val="it-IT"/>
        </w:rPr>
        <w:t>Dacă în urma verificării efectuate în conformitate cu precizările din coloana “puncte de verificat”, expertul consideră că proiectul este nou respectă cerințele menționată, se va bifa caseta “da” pentru verificare.</w:t>
      </w:r>
      <w:r w:rsidRPr="00722BDD">
        <w:rPr>
          <w:rFonts w:cs="Calibri"/>
          <w:sz w:val="24"/>
          <w:szCs w:val="24"/>
        </w:rPr>
        <w:t xml:space="preserve"> </w:t>
      </w:r>
      <w:r w:rsidRPr="00722BDD">
        <w:rPr>
          <w:rFonts w:cs="Calibri"/>
          <w:sz w:val="24"/>
          <w:szCs w:val="24"/>
          <w:lang w:val="it-IT"/>
        </w:rPr>
        <w:t xml:space="preserve">În caz contrar se vor solicita informații suplimentare și dacă solicitantul nu transmite informațiile solicitate se va bifa “nu”, criteriul fiind declarat neîndeplinit. </w:t>
      </w:r>
    </w:p>
    <w:p w14:paraId="1AA057E6" w14:textId="77777777" w:rsidR="00CF3E27" w:rsidRPr="00722BDD" w:rsidRDefault="00CF3E27" w:rsidP="0072481A">
      <w:pPr>
        <w:tabs>
          <w:tab w:val="left" w:pos="284"/>
        </w:tabs>
        <w:spacing w:line="240" w:lineRule="auto"/>
        <w:jc w:val="both"/>
        <w:rPr>
          <w:rFonts w:cs="Calibri"/>
          <w:b/>
          <w:sz w:val="24"/>
          <w:szCs w:val="24"/>
        </w:rPr>
      </w:pPr>
      <w:r w:rsidRPr="00722BDD">
        <w:rPr>
          <w:rFonts w:cs="Calibri"/>
          <w:b/>
          <w:sz w:val="24"/>
          <w:szCs w:val="24"/>
        </w:rPr>
        <w:t>EG4 - Solicitantul s-a angajat să disemineze rezultatele proiectului în conformitate cu articolul 57(3) al Regulamentului (UE) nr. 1305/2013 și în deplină conformitate cu liniile directoare ale CE pentru diseminarea rezultatelor proiectului PEI, inclusiv prin RNDR și PEI la nivelul UE.</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5220"/>
      </w:tblGrid>
      <w:tr w:rsidR="00CF3E27" w:rsidRPr="00722BDD" w14:paraId="31C22201" w14:textId="77777777" w:rsidTr="00164318">
        <w:tc>
          <w:tcPr>
            <w:tcW w:w="4570" w:type="dxa"/>
            <w:shd w:val="clear" w:color="auto" w:fill="C0C0C0"/>
          </w:tcPr>
          <w:p w14:paraId="1458CDAD" w14:textId="77777777" w:rsidR="00CF3E27" w:rsidRPr="00722BDD" w:rsidRDefault="00CF3E27" w:rsidP="0072481A">
            <w:pPr>
              <w:rPr>
                <w:rFonts w:cs="Calibri"/>
                <w:sz w:val="24"/>
                <w:szCs w:val="24"/>
              </w:rPr>
            </w:pPr>
            <w:r w:rsidRPr="00722BDD">
              <w:rPr>
                <w:rFonts w:cs="Calibri"/>
                <w:sz w:val="24"/>
                <w:szCs w:val="24"/>
              </w:rPr>
              <w:t xml:space="preserve">DOCUMENTE PREZENTATE </w:t>
            </w:r>
          </w:p>
        </w:tc>
        <w:tc>
          <w:tcPr>
            <w:tcW w:w="5220" w:type="dxa"/>
            <w:shd w:val="clear" w:color="auto" w:fill="C0C0C0"/>
          </w:tcPr>
          <w:p w14:paraId="2DD72563" w14:textId="77777777" w:rsidR="00CF3E27" w:rsidRPr="00722BDD" w:rsidRDefault="00CF3E27" w:rsidP="0072481A">
            <w:pPr>
              <w:rPr>
                <w:rFonts w:cs="Calibri"/>
                <w:b/>
                <w:sz w:val="24"/>
                <w:szCs w:val="24"/>
                <w:lang w:val="pt-BR"/>
              </w:rPr>
            </w:pPr>
            <w:r w:rsidRPr="00722BDD">
              <w:rPr>
                <w:rFonts w:cs="Calibri"/>
                <w:b/>
                <w:sz w:val="24"/>
                <w:szCs w:val="24"/>
                <w:lang w:val="pt-BR"/>
              </w:rPr>
              <w:t>PUNCTE DE VERIFICAT ÎN CADRUL DOCUMENTELOR PREZENTATE</w:t>
            </w:r>
          </w:p>
        </w:tc>
      </w:tr>
      <w:tr w:rsidR="00CF3E27" w:rsidRPr="00722BDD" w14:paraId="04FB865B" w14:textId="77777777" w:rsidTr="00164318">
        <w:trPr>
          <w:trHeight w:val="436"/>
        </w:trPr>
        <w:tc>
          <w:tcPr>
            <w:tcW w:w="4570" w:type="dxa"/>
          </w:tcPr>
          <w:p w14:paraId="7F9F4E6F" w14:textId="77777777" w:rsidR="00CF3E27" w:rsidRPr="00722BDD" w:rsidRDefault="00CF3E27" w:rsidP="0072481A">
            <w:pPr>
              <w:tabs>
                <w:tab w:val="left" w:pos="284"/>
              </w:tabs>
              <w:spacing w:line="240" w:lineRule="auto"/>
              <w:jc w:val="both"/>
              <w:rPr>
                <w:rFonts w:cs="Calibri"/>
                <w:sz w:val="24"/>
                <w:szCs w:val="24"/>
              </w:rPr>
            </w:pPr>
            <w:r w:rsidRPr="00722BDD">
              <w:rPr>
                <w:rFonts w:cs="Calibri"/>
                <w:sz w:val="24"/>
                <w:szCs w:val="24"/>
              </w:rPr>
              <w:t>Documente de verificat:</w:t>
            </w:r>
          </w:p>
          <w:p w14:paraId="1D9102DE" w14:textId="77777777" w:rsidR="00CF3E27" w:rsidRPr="00722BDD" w:rsidRDefault="00CF3E27" w:rsidP="0072481A">
            <w:pPr>
              <w:tabs>
                <w:tab w:val="left" w:pos="284"/>
              </w:tabs>
              <w:spacing w:line="240" w:lineRule="auto"/>
              <w:jc w:val="both"/>
              <w:rPr>
                <w:rFonts w:cs="Calibri"/>
                <w:i/>
                <w:sz w:val="24"/>
                <w:szCs w:val="24"/>
              </w:rPr>
            </w:pPr>
            <w:r w:rsidRPr="00722BDD">
              <w:rPr>
                <w:rFonts w:cs="Calibri"/>
                <w:i/>
                <w:sz w:val="24"/>
                <w:szCs w:val="24"/>
              </w:rPr>
              <w:t>Planul proiectului</w:t>
            </w:r>
          </w:p>
          <w:p w14:paraId="5F27D2F1" w14:textId="77777777" w:rsidR="00CF3E27" w:rsidRPr="00722BDD" w:rsidRDefault="00CF3E27" w:rsidP="0072481A">
            <w:pPr>
              <w:tabs>
                <w:tab w:val="left" w:pos="284"/>
              </w:tabs>
              <w:spacing w:line="240" w:lineRule="auto"/>
              <w:jc w:val="both"/>
              <w:rPr>
                <w:rFonts w:cs="Calibri"/>
                <w:sz w:val="24"/>
                <w:szCs w:val="24"/>
              </w:rPr>
            </w:pPr>
          </w:p>
          <w:p w14:paraId="15D44EA8" w14:textId="77777777" w:rsidR="00CF3E27" w:rsidRPr="00722BDD" w:rsidRDefault="00CF3E27" w:rsidP="0072481A">
            <w:pPr>
              <w:spacing w:line="240" w:lineRule="auto"/>
              <w:jc w:val="both"/>
              <w:rPr>
                <w:rFonts w:cs="Calibri"/>
                <w:sz w:val="24"/>
                <w:szCs w:val="24"/>
                <w:lang w:val="it-IT"/>
              </w:rPr>
            </w:pPr>
          </w:p>
        </w:tc>
        <w:tc>
          <w:tcPr>
            <w:tcW w:w="5220" w:type="dxa"/>
          </w:tcPr>
          <w:p w14:paraId="0CDA341D" w14:textId="77777777" w:rsidR="00CF3E27" w:rsidRPr="00722BDD" w:rsidRDefault="00CF3E27" w:rsidP="0072481A">
            <w:pPr>
              <w:tabs>
                <w:tab w:val="left" w:pos="284"/>
              </w:tabs>
              <w:spacing w:after="0" w:line="240" w:lineRule="auto"/>
              <w:jc w:val="both"/>
              <w:rPr>
                <w:rFonts w:cs="Calibri"/>
                <w:sz w:val="24"/>
                <w:szCs w:val="24"/>
              </w:rPr>
            </w:pPr>
            <w:r w:rsidRPr="00722BDD">
              <w:rPr>
                <w:rFonts w:cs="Calibri"/>
                <w:sz w:val="24"/>
                <w:szCs w:val="24"/>
              </w:rPr>
              <w:t>Îndeplinirea acestui criteriu va fi confirmată în urma verificării condiției de către expertul AFIR în planul proiectului.</w:t>
            </w:r>
          </w:p>
          <w:p w14:paraId="2A0DEF0A" w14:textId="77777777" w:rsidR="00CF3E27" w:rsidRPr="00722BDD" w:rsidRDefault="00CF3E27" w:rsidP="0072481A">
            <w:pPr>
              <w:tabs>
                <w:tab w:val="left" w:pos="284"/>
              </w:tabs>
              <w:spacing w:after="0" w:line="240" w:lineRule="auto"/>
              <w:jc w:val="both"/>
              <w:rPr>
                <w:rFonts w:cs="Calibri"/>
                <w:sz w:val="24"/>
                <w:szCs w:val="24"/>
              </w:rPr>
            </w:pPr>
            <w:r w:rsidRPr="00722BDD">
              <w:rPr>
                <w:rFonts w:cs="Calibri"/>
                <w:sz w:val="24"/>
                <w:szCs w:val="24"/>
              </w:rPr>
              <w:t>Se va verifica și dacă sunt respectate condițiile minime referitoare la diseminarea rezultatelor din ghidul solicitantului și fișa măsurii.</w:t>
            </w:r>
          </w:p>
          <w:p w14:paraId="73981671" w14:textId="77777777" w:rsidR="00CF3E27" w:rsidRPr="00722BDD" w:rsidRDefault="00CF3E27" w:rsidP="0072481A">
            <w:pPr>
              <w:spacing w:after="0" w:line="240" w:lineRule="auto"/>
              <w:jc w:val="both"/>
              <w:rPr>
                <w:rFonts w:cs="Calibri"/>
                <w:sz w:val="24"/>
                <w:szCs w:val="24"/>
              </w:rPr>
            </w:pPr>
            <w:r w:rsidRPr="00722BDD">
              <w:rPr>
                <w:rFonts w:cs="Calibri"/>
                <w:sz w:val="24"/>
                <w:szCs w:val="24"/>
              </w:rPr>
              <w:t xml:space="preserve">Astfel, se verifică dacă solicitantul se angajează că rezultatele proiectelor vor fi diseminate în conformitate cu articolul 57(3) al Regulamentului (UE) nr. 1305/2013 și în deplină conformitate cu liniile directoare ale CE pentru diseminarea rezultatelor proiectului PEI, inclusiv prin RNDR și PEI la nivelul UE. </w:t>
            </w:r>
          </w:p>
          <w:p w14:paraId="2CA1D5A7" w14:textId="77777777" w:rsidR="00CF3E27" w:rsidRPr="00722BDD" w:rsidRDefault="00CF3E27" w:rsidP="0072481A">
            <w:pPr>
              <w:tabs>
                <w:tab w:val="left" w:pos="284"/>
              </w:tabs>
              <w:spacing w:after="0" w:line="240" w:lineRule="auto"/>
              <w:jc w:val="both"/>
              <w:rPr>
                <w:rFonts w:cs="Calibri"/>
                <w:sz w:val="24"/>
                <w:szCs w:val="24"/>
              </w:rPr>
            </w:pPr>
            <w:r w:rsidRPr="00722BDD">
              <w:rPr>
                <w:rFonts w:cs="Calibri"/>
                <w:sz w:val="24"/>
                <w:szCs w:val="24"/>
              </w:rPr>
              <w:t>Se verifică dacă acestea sunt reflectate și în cadrul bugetului indicativ prezentat și dacă vor fi realizate în termen de cel mult șase luni de la finalizarea proiectului.</w:t>
            </w:r>
          </w:p>
          <w:p w14:paraId="578E3106" w14:textId="77777777" w:rsidR="00CF3E27" w:rsidRPr="00722BDD" w:rsidRDefault="00CF3E27" w:rsidP="0072481A">
            <w:pPr>
              <w:spacing w:after="0" w:line="240" w:lineRule="auto"/>
              <w:jc w:val="both"/>
              <w:rPr>
                <w:rFonts w:cs="Calibri"/>
                <w:sz w:val="24"/>
                <w:szCs w:val="24"/>
              </w:rPr>
            </w:pPr>
            <w:r w:rsidRPr="00722BDD">
              <w:rPr>
                <w:rFonts w:cs="Calibri"/>
                <w:sz w:val="24"/>
                <w:szCs w:val="24"/>
                <w:lang w:val="it-IT"/>
              </w:rPr>
              <w:t>Dacă angajamentul nu este clar prezentat și asumat, expertul va solicita aceasta, iar dacă în urma solicitării de clarificări nu se vor prezenta informațiile suplimentare și asumarea acestora inclusiv prin modificarea Acordului de Cooperare sau dacă solicitantul nu transmite informațiile solicitate, se constă neîndeplinirea criteriului de eligibilitate.</w:t>
            </w:r>
          </w:p>
        </w:tc>
      </w:tr>
    </w:tbl>
    <w:p w14:paraId="405DF600" w14:textId="77777777" w:rsidR="00CF3E27" w:rsidRPr="00722BDD" w:rsidRDefault="00CF3E27" w:rsidP="0072481A">
      <w:pPr>
        <w:spacing w:after="0" w:line="240" w:lineRule="auto"/>
        <w:jc w:val="both"/>
        <w:rPr>
          <w:rFonts w:cs="Calibri"/>
          <w:sz w:val="24"/>
          <w:szCs w:val="24"/>
          <w:lang w:val="it-IT"/>
        </w:rPr>
      </w:pPr>
      <w:r w:rsidRPr="00722BDD">
        <w:rPr>
          <w:rFonts w:cs="Calibri"/>
          <w:sz w:val="24"/>
          <w:szCs w:val="24"/>
          <w:lang w:val="it-IT"/>
        </w:rPr>
        <w:t xml:space="preserve">Dacă în urma verificării efectuate în conformitate cu precizările din coloana “puncte de verificat”, expertul constată faptul că solicitantul îndeplinește condițiile, se va bifa caseta “da” pentru verificare. În caz contrar se vor solicita informații suplimentare și dacă solicitantul nu transmite informațiile solictate se va bifa “nu”, criteriul fiind declarat neîndeplinit. </w:t>
      </w:r>
    </w:p>
    <w:p w14:paraId="6FB32687" w14:textId="77777777" w:rsidR="00CF3E27" w:rsidRPr="00722BDD" w:rsidRDefault="00CF3E27" w:rsidP="0072481A">
      <w:pPr>
        <w:spacing w:after="0" w:line="240" w:lineRule="auto"/>
        <w:jc w:val="both"/>
        <w:rPr>
          <w:rFonts w:cs="Calibri"/>
          <w:sz w:val="24"/>
          <w:szCs w:val="24"/>
          <w:lang w:val="it-IT"/>
        </w:rPr>
      </w:pPr>
    </w:p>
    <w:p w14:paraId="46DA02A7" w14:textId="77777777" w:rsidR="00CF3E27" w:rsidRPr="00722BDD" w:rsidRDefault="00CF3E27" w:rsidP="0072481A">
      <w:pPr>
        <w:pStyle w:val="BodyText3"/>
        <w:spacing w:after="0"/>
        <w:jc w:val="both"/>
        <w:rPr>
          <w:rFonts w:ascii="Calibri" w:hAnsi="Calibri" w:cs="Calibri"/>
          <w:b/>
          <w:sz w:val="24"/>
          <w:szCs w:val="24"/>
          <w:lang w:val="ro-RO"/>
        </w:rPr>
      </w:pPr>
      <w:r w:rsidRPr="00722BDD">
        <w:rPr>
          <w:rFonts w:ascii="Calibri" w:hAnsi="Calibri" w:cs="Calibri"/>
          <w:b/>
          <w:sz w:val="24"/>
          <w:szCs w:val="24"/>
        </w:rPr>
        <w:t xml:space="preserve">EG5 - </w:t>
      </w:r>
      <w:r w:rsidRPr="00722BDD">
        <w:rPr>
          <w:rFonts w:ascii="Calibri" w:hAnsi="Calibri" w:cs="Calibri"/>
          <w:b/>
          <w:sz w:val="24"/>
          <w:szCs w:val="24"/>
          <w:lang w:val="ro-RO"/>
        </w:rPr>
        <w:t xml:space="preserve">Solicitantul a depus planul de proiect (care se încadrează în aria de cuprindere a PEI-AGRI conform prevederilor Articolului 55 din Regulamentul nr. 1305/2013) și care cuprinde în mod obligatoriu:  </w:t>
      </w:r>
    </w:p>
    <w:p w14:paraId="34A49304" w14:textId="77777777" w:rsidR="00CF3E27" w:rsidRPr="00722BDD" w:rsidRDefault="00CF3E27" w:rsidP="0072481A">
      <w:pPr>
        <w:pStyle w:val="BodyText3"/>
        <w:spacing w:after="0"/>
        <w:jc w:val="both"/>
        <w:rPr>
          <w:rFonts w:ascii="Calibri" w:hAnsi="Calibri" w:cs="Calibri"/>
          <w:b/>
          <w:sz w:val="24"/>
          <w:szCs w:val="24"/>
          <w:lang w:val="ro-RO"/>
        </w:rPr>
      </w:pPr>
      <w:r w:rsidRPr="00722BDD">
        <w:rPr>
          <w:rFonts w:ascii="Calibri" w:hAnsi="Calibri" w:cs="Calibri"/>
          <w:b/>
          <w:sz w:val="24"/>
          <w:szCs w:val="24"/>
          <w:lang w:val="ro-RO"/>
        </w:rPr>
        <w:t>-</w:t>
      </w:r>
      <w:r w:rsidRPr="00722BDD">
        <w:rPr>
          <w:rFonts w:ascii="Calibri" w:hAnsi="Calibri" w:cs="Calibri"/>
          <w:b/>
          <w:sz w:val="24"/>
          <w:szCs w:val="24"/>
          <w:lang w:val="ro-RO"/>
        </w:rPr>
        <w:tab/>
        <w:t>o descriere a proiectului inovator care urmează să fie dezvoltat, testat, adaptat sau implementat;</w:t>
      </w:r>
    </w:p>
    <w:p w14:paraId="28A8CBD5" w14:textId="77777777" w:rsidR="00CF3E27" w:rsidRPr="00722BDD" w:rsidRDefault="00CF3E27" w:rsidP="0072481A">
      <w:pPr>
        <w:pStyle w:val="BodyText3"/>
        <w:spacing w:after="0"/>
        <w:jc w:val="both"/>
        <w:rPr>
          <w:rFonts w:ascii="Calibri" w:hAnsi="Calibri" w:cs="Calibri"/>
          <w:b/>
          <w:sz w:val="24"/>
          <w:szCs w:val="24"/>
          <w:lang w:val="ro-RO"/>
        </w:rPr>
      </w:pPr>
      <w:r w:rsidRPr="00722BDD">
        <w:rPr>
          <w:rFonts w:ascii="Calibri" w:hAnsi="Calibri" w:cs="Calibri"/>
          <w:b/>
          <w:sz w:val="24"/>
          <w:szCs w:val="24"/>
          <w:lang w:val="ro-RO"/>
        </w:rPr>
        <w:t>-</w:t>
      </w:r>
      <w:r w:rsidRPr="00722BDD">
        <w:rPr>
          <w:rFonts w:ascii="Calibri" w:hAnsi="Calibri" w:cs="Calibri"/>
          <w:b/>
          <w:sz w:val="24"/>
          <w:szCs w:val="24"/>
          <w:lang w:val="ro-RO"/>
        </w:rPr>
        <w:tab/>
        <w:t>o descriere a rezultatelor preconizate și a contribuției la obiectivul PEI de creștere a productivității și de gestionare durabilă a resurselor;</w:t>
      </w:r>
    </w:p>
    <w:p w14:paraId="6EA079E0" w14:textId="77777777" w:rsidR="00CF3E27" w:rsidRPr="00722BDD" w:rsidRDefault="00CF3E27" w:rsidP="0072481A">
      <w:pPr>
        <w:spacing w:after="0" w:line="240" w:lineRule="auto"/>
        <w:jc w:val="both"/>
        <w:rPr>
          <w:rFonts w:cs="Calibri"/>
          <w:b/>
          <w:sz w:val="24"/>
          <w:szCs w:val="24"/>
        </w:rPr>
      </w:pPr>
      <w:r w:rsidRPr="00722BDD">
        <w:rPr>
          <w:rFonts w:cs="Calibri"/>
          <w:b/>
          <w:sz w:val="24"/>
          <w:szCs w:val="24"/>
        </w:rPr>
        <w:t>-</w:t>
      </w:r>
      <w:r w:rsidRPr="00722BDD">
        <w:rPr>
          <w:rFonts w:cs="Calibri"/>
          <w:b/>
          <w:sz w:val="24"/>
          <w:szCs w:val="24"/>
        </w:rPr>
        <w:tab/>
        <w:t>o descriere a procedurilor interne pentru asigurarea transparenței în procesul de luare a deciziilor și evitarea conflictului de interese.</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5220"/>
      </w:tblGrid>
      <w:tr w:rsidR="00CF3E27" w:rsidRPr="00722BDD" w14:paraId="39A054B6" w14:textId="77777777" w:rsidTr="00164318">
        <w:tc>
          <w:tcPr>
            <w:tcW w:w="4570" w:type="dxa"/>
            <w:shd w:val="clear" w:color="auto" w:fill="C0C0C0"/>
          </w:tcPr>
          <w:p w14:paraId="1D707BDD" w14:textId="77777777" w:rsidR="00CF3E27" w:rsidRPr="00722BDD" w:rsidRDefault="00CF3E27" w:rsidP="0072481A">
            <w:pPr>
              <w:rPr>
                <w:rFonts w:cs="Calibri"/>
                <w:sz w:val="24"/>
                <w:szCs w:val="24"/>
              </w:rPr>
            </w:pPr>
            <w:r w:rsidRPr="00722BDD">
              <w:rPr>
                <w:rFonts w:cs="Calibri"/>
                <w:sz w:val="24"/>
                <w:szCs w:val="24"/>
              </w:rPr>
              <w:t xml:space="preserve">DOCUMENTE PREZENTATE </w:t>
            </w:r>
          </w:p>
        </w:tc>
        <w:tc>
          <w:tcPr>
            <w:tcW w:w="5220" w:type="dxa"/>
            <w:shd w:val="clear" w:color="auto" w:fill="C0C0C0"/>
          </w:tcPr>
          <w:p w14:paraId="7F4C9FED" w14:textId="77777777" w:rsidR="00CF3E27" w:rsidRPr="00722BDD" w:rsidRDefault="00CF3E27" w:rsidP="0072481A">
            <w:pPr>
              <w:rPr>
                <w:rFonts w:cs="Calibri"/>
                <w:b/>
                <w:sz w:val="24"/>
                <w:szCs w:val="24"/>
                <w:lang w:val="pt-BR"/>
              </w:rPr>
            </w:pPr>
            <w:r w:rsidRPr="00722BDD">
              <w:rPr>
                <w:rFonts w:cs="Calibri"/>
                <w:b/>
                <w:sz w:val="24"/>
                <w:szCs w:val="24"/>
                <w:lang w:val="pt-BR"/>
              </w:rPr>
              <w:t>PUNCTE DE VERIFICAT ÎN CADRUL DOCUMENTELOR PREZENTATE</w:t>
            </w:r>
          </w:p>
        </w:tc>
      </w:tr>
      <w:tr w:rsidR="00CF3E27" w:rsidRPr="00722BDD" w14:paraId="05D15D08" w14:textId="77777777" w:rsidTr="00164318">
        <w:trPr>
          <w:trHeight w:val="553"/>
        </w:trPr>
        <w:tc>
          <w:tcPr>
            <w:tcW w:w="4570" w:type="dxa"/>
          </w:tcPr>
          <w:p w14:paraId="56DEAFA5" w14:textId="77777777" w:rsidR="00CF3E27" w:rsidRPr="00722BDD" w:rsidRDefault="00CF3E27" w:rsidP="0072481A">
            <w:pPr>
              <w:tabs>
                <w:tab w:val="left" w:pos="284"/>
              </w:tabs>
              <w:spacing w:line="240" w:lineRule="auto"/>
              <w:jc w:val="both"/>
              <w:rPr>
                <w:rFonts w:cs="Calibri"/>
                <w:i/>
                <w:sz w:val="24"/>
                <w:szCs w:val="24"/>
              </w:rPr>
            </w:pPr>
            <w:r w:rsidRPr="00722BDD">
              <w:rPr>
                <w:rFonts w:cs="Calibri"/>
                <w:i/>
                <w:sz w:val="24"/>
                <w:szCs w:val="24"/>
              </w:rPr>
              <w:t>Documente de verificat:</w:t>
            </w:r>
          </w:p>
          <w:p w14:paraId="38052B80" w14:textId="77777777" w:rsidR="00CF3E27" w:rsidRPr="00722BDD" w:rsidRDefault="00CF3E27" w:rsidP="0072481A">
            <w:pPr>
              <w:spacing w:line="240" w:lineRule="auto"/>
              <w:jc w:val="both"/>
              <w:rPr>
                <w:rFonts w:cs="Calibri"/>
                <w:i/>
                <w:sz w:val="24"/>
                <w:szCs w:val="24"/>
                <w:lang w:val="pt-BR"/>
              </w:rPr>
            </w:pPr>
            <w:r w:rsidRPr="00722BDD">
              <w:rPr>
                <w:rFonts w:cs="Calibri"/>
                <w:i/>
                <w:sz w:val="24"/>
                <w:szCs w:val="24"/>
                <w:lang w:val="pt-BR"/>
              </w:rPr>
              <w:t>Planul Proiectului</w:t>
            </w:r>
          </w:p>
          <w:p w14:paraId="3962B02E" w14:textId="77777777" w:rsidR="00CF3E27" w:rsidRPr="00722BDD" w:rsidRDefault="00CF3E27" w:rsidP="0072481A">
            <w:pPr>
              <w:spacing w:line="240" w:lineRule="auto"/>
              <w:jc w:val="both"/>
              <w:rPr>
                <w:rFonts w:cs="Calibri"/>
                <w:sz w:val="24"/>
                <w:szCs w:val="24"/>
                <w:lang w:val="pt-BR"/>
              </w:rPr>
            </w:pPr>
          </w:p>
          <w:p w14:paraId="1A0DB705" w14:textId="77777777" w:rsidR="00CF3E27" w:rsidRPr="00722BDD" w:rsidRDefault="00CF3E27" w:rsidP="0072481A">
            <w:pPr>
              <w:spacing w:line="240" w:lineRule="auto"/>
              <w:jc w:val="both"/>
              <w:rPr>
                <w:rFonts w:cs="Calibri"/>
                <w:sz w:val="24"/>
                <w:szCs w:val="24"/>
                <w:lang w:val="pt-BR"/>
              </w:rPr>
            </w:pPr>
          </w:p>
          <w:p w14:paraId="1B32FA49" w14:textId="77777777" w:rsidR="00CF3E27" w:rsidRPr="00722BDD" w:rsidRDefault="00CF3E27" w:rsidP="0072481A">
            <w:pPr>
              <w:spacing w:line="240" w:lineRule="auto"/>
              <w:jc w:val="both"/>
              <w:rPr>
                <w:rFonts w:cs="Calibri"/>
                <w:sz w:val="24"/>
                <w:szCs w:val="24"/>
                <w:lang w:val="pt-BR"/>
              </w:rPr>
            </w:pPr>
          </w:p>
          <w:p w14:paraId="0DB8703B" w14:textId="77777777" w:rsidR="00CF3E27" w:rsidRPr="00722BDD" w:rsidRDefault="00CF3E27" w:rsidP="0072481A">
            <w:pPr>
              <w:spacing w:line="240" w:lineRule="auto"/>
              <w:jc w:val="both"/>
              <w:rPr>
                <w:rFonts w:cs="Calibri"/>
                <w:b/>
                <w:bCs/>
                <w:sz w:val="24"/>
                <w:szCs w:val="24"/>
                <w:lang w:val="it-IT"/>
              </w:rPr>
            </w:pPr>
          </w:p>
        </w:tc>
        <w:tc>
          <w:tcPr>
            <w:tcW w:w="5220" w:type="dxa"/>
          </w:tcPr>
          <w:p w14:paraId="77B63343" w14:textId="77777777" w:rsidR="00CF3E27" w:rsidRPr="00722BDD" w:rsidRDefault="00CF3E27" w:rsidP="0072481A">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Îndeplinirea acestui criteriu va fi confirmată în urma verificării condiției de către expertul AFIR.</w:t>
            </w:r>
          </w:p>
          <w:p w14:paraId="23D99B82" w14:textId="77777777" w:rsidR="00CF3E27" w:rsidRPr="00722BDD" w:rsidRDefault="00CF3E27" w:rsidP="0072481A">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 xml:space="preserve">Se urmărește descrierea proiectului inovator care urmează să fie dezvoltat, testat, adaptat sau implementat. </w:t>
            </w:r>
          </w:p>
          <w:p w14:paraId="6E2FA1F7" w14:textId="77777777" w:rsidR="00CF3E27" w:rsidRPr="00722BDD" w:rsidRDefault="00CF3E27" w:rsidP="0072481A">
            <w:p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Se urmărește prezența descrierii rezultatelor preconizate și a contribuției la obiectivul PEI de creștere a productivității și de gestionare durabilă a resurselor</w:t>
            </w:r>
          </w:p>
          <w:p w14:paraId="34657578" w14:textId="77777777" w:rsidR="00CF3E27" w:rsidRPr="00722BDD" w:rsidRDefault="00CF3E27" w:rsidP="0072481A">
            <w:pPr>
              <w:overflowPunct w:val="0"/>
              <w:autoSpaceDE w:val="0"/>
              <w:autoSpaceDN w:val="0"/>
              <w:adjustRightInd w:val="0"/>
              <w:spacing w:line="240" w:lineRule="auto"/>
              <w:jc w:val="both"/>
              <w:textAlignment w:val="baseline"/>
              <w:rPr>
                <w:rFonts w:cs="Calibri"/>
                <w:bCs/>
                <w:sz w:val="24"/>
                <w:szCs w:val="24"/>
                <w:lang w:eastAsia="fr-FR"/>
              </w:rPr>
            </w:pPr>
            <w:r w:rsidRPr="00722BDD">
              <w:rPr>
                <w:rFonts w:cs="Calibri"/>
                <w:bCs/>
                <w:sz w:val="24"/>
                <w:szCs w:val="24"/>
                <w:lang w:eastAsia="fr-FR"/>
              </w:rPr>
              <w:t>Se urmărește prezența descrierii procedurilor interne pentru asigurarea transparenței în procesul de luare a deciziilor și evitarea conflictului de interese.</w:t>
            </w:r>
          </w:p>
          <w:p w14:paraId="3358566F" w14:textId="77777777" w:rsidR="00CF3E27" w:rsidRPr="00722BDD" w:rsidRDefault="00CF3E27" w:rsidP="0072481A">
            <w:pPr>
              <w:overflowPunct w:val="0"/>
              <w:autoSpaceDE w:val="0"/>
              <w:autoSpaceDN w:val="0"/>
              <w:adjustRightInd w:val="0"/>
              <w:spacing w:line="240" w:lineRule="auto"/>
              <w:jc w:val="both"/>
              <w:textAlignment w:val="baseline"/>
              <w:rPr>
                <w:rFonts w:cs="Calibri"/>
                <w:b/>
                <w:sz w:val="24"/>
                <w:szCs w:val="24"/>
              </w:rPr>
            </w:pPr>
            <w:r w:rsidRPr="00722BDD">
              <w:rPr>
                <w:rFonts w:cs="Calibri"/>
                <w:bCs/>
                <w:sz w:val="24"/>
                <w:szCs w:val="24"/>
                <w:lang w:eastAsia="fr-FR"/>
              </w:rPr>
              <w:t xml:space="preserve">Se vor corela cele de mai sus cu cele prevăzute în cadrul CEI aferent primei etape astfel încât proiectul să reprezinte un tot unitar, fără abateri majore de la tema propusă. Prin abatere majoră se va întelege schimbarea scopului, a obiectivelor, a rolului și responsabilității membrilor, a numărului de membrii ai Acordului de Cooperare etc., </w:t>
            </w:r>
            <w:r w:rsidRPr="00722BDD">
              <w:rPr>
                <w:rFonts w:cs="Calibri"/>
                <w:b/>
                <w:bCs/>
                <w:sz w:val="24"/>
                <w:szCs w:val="24"/>
                <w:lang w:eastAsia="fr-FR"/>
              </w:rPr>
              <w:t>sau orice altă modificare</w:t>
            </w:r>
            <w:r w:rsidRPr="00722BDD">
              <w:rPr>
                <w:rFonts w:cs="Calibri"/>
                <w:bCs/>
                <w:sz w:val="24"/>
                <w:szCs w:val="24"/>
                <w:lang w:eastAsia="fr-FR"/>
              </w:rPr>
              <w:t xml:space="preserve"> </w:t>
            </w:r>
            <w:r w:rsidRPr="00722BDD">
              <w:rPr>
                <w:rFonts w:cs="Calibri"/>
                <w:b/>
                <w:sz w:val="24"/>
                <w:szCs w:val="24"/>
              </w:rPr>
              <w:t>care individual sau nu, pune proiectul în situația de a nu se mai încadra în aria de cuprindere a PEI-AGRI conform prevederilor Articolului 55 din Regulamentul nr. 1305/2013.</w:t>
            </w:r>
          </w:p>
          <w:p w14:paraId="5EF8B1FF" w14:textId="77777777" w:rsidR="00CF3E27" w:rsidRPr="00722BDD" w:rsidRDefault="00CF3E27" w:rsidP="0072481A">
            <w:pPr>
              <w:overflowPunct w:val="0"/>
              <w:autoSpaceDE w:val="0"/>
              <w:autoSpaceDN w:val="0"/>
              <w:adjustRightInd w:val="0"/>
              <w:spacing w:line="240" w:lineRule="auto"/>
              <w:jc w:val="both"/>
              <w:textAlignment w:val="baseline"/>
              <w:rPr>
                <w:rFonts w:cs="Calibri"/>
                <w:bCs/>
                <w:sz w:val="24"/>
                <w:szCs w:val="24"/>
                <w:lang w:eastAsia="fr-FR"/>
              </w:rPr>
            </w:pPr>
            <w:r w:rsidRPr="00722BDD">
              <w:rPr>
                <w:rFonts w:cs="Calibri"/>
                <w:sz w:val="24"/>
                <w:szCs w:val="24"/>
                <w:lang w:val="it-IT"/>
              </w:rPr>
              <w:t>Dacă cele de mai sus nu sunt clar prezentate și asumate, expertul va solicita aceasta, iar dacă în urma solicitării de clarificări nu se vor prezenta informațiile suplimentare și asumarea acestora inclusiv prin modificarea Acordului de Cooperare sau dacă solicitantul nu transmite informațiile solicitate, se constă neîndeplinirea criteriului de eligibilitate.</w:t>
            </w:r>
          </w:p>
        </w:tc>
      </w:tr>
    </w:tbl>
    <w:p w14:paraId="4BEAA3C5" w14:textId="77777777" w:rsidR="004B3226" w:rsidRPr="00722BDD" w:rsidRDefault="004B3226" w:rsidP="0072481A">
      <w:pPr>
        <w:spacing w:after="0" w:line="240" w:lineRule="auto"/>
        <w:jc w:val="both"/>
        <w:rPr>
          <w:rFonts w:cs="Calibri"/>
          <w:sz w:val="24"/>
          <w:szCs w:val="24"/>
          <w:lang w:val="it-IT"/>
        </w:rPr>
      </w:pPr>
      <w:r w:rsidRPr="00722BDD">
        <w:rPr>
          <w:rFonts w:cs="Calibri"/>
          <w:sz w:val="24"/>
          <w:szCs w:val="24"/>
          <w:lang w:val="it-IT"/>
        </w:rPr>
        <w:t xml:space="preserve">Dacă în urma verificării efectuate în conformitate cu precizările din coloana “puncte de verificat”, expertul constată faptul că solicitantul respectă prevederile art. 55 din Regulamentul nr. 1305/2013 se va bifa caseta “da” pentru verificare. În caz contrar se vor solicita informații suplimentare și dacă solicitantul nu transmite informațiile solicitate se va bifa “nu”, criteriul fiind declarat neîndeplinit. </w:t>
      </w:r>
    </w:p>
    <w:p w14:paraId="03998853" w14:textId="77777777" w:rsidR="004B3226" w:rsidRPr="00722BDD" w:rsidRDefault="004B3226" w:rsidP="004B3226">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VERIFICAREA CRITERIILOR DE ELIGIBILITATE SUPLIMENTARE STABILITE DE CĂTRE GAL</w:t>
      </w:r>
    </w:p>
    <w:p w14:paraId="340F7DC4" w14:textId="77777777" w:rsidR="004B3226" w:rsidRPr="00722BDD" w:rsidRDefault="004B3226" w:rsidP="004B3226">
      <w:pPr>
        <w:spacing w:before="120" w:after="120" w:line="240" w:lineRule="auto"/>
        <w:jc w:val="both"/>
        <w:rPr>
          <w:rFonts w:cs="Calibri"/>
          <w:b/>
          <w:sz w:val="24"/>
        </w:rPr>
      </w:pPr>
      <w:r w:rsidRPr="00722BDD">
        <w:rPr>
          <w:rFonts w:cs="Calibri"/>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5158A916" w14:textId="77777777" w:rsidR="004B3226" w:rsidRPr="00722BDD" w:rsidRDefault="004B3226" w:rsidP="004B3226">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 6 ......................................................................</w:t>
      </w:r>
    </w:p>
    <w:p w14:paraId="515B8583" w14:textId="77777777" w:rsidR="004B3226" w:rsidRPr="00722BDD" w:rsidRDefault="004B3226" w:rsidP="004B3226">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w:t>
      </w:r>
    </w:p>
    <w:p w14:paraId="3F1DC83C" w14:textId="77777777" w:rsidR="00293D8E" w:rsidRPr="00722BDD" w:rsidRDefault="00293D8E" w:rsidP="0072481A">
      <w:pPr>
        <w:spacing w:line="240" w:lineRule="auto"/>
        <w:jc w:val="both"/>
        <w:rPr>
          <w:rFonts w:cs="Calibri"/>
          <w:b/>
          <w:bCs/>
          <w:sz w:val="24"/>
          <w:szCs w:val="24"/>
        </w:rPr>
      </w:pPr>
      <w:r w:rsidRPr="00722BDD">
        <w:rPr>
          <w:rFonts w:cs="Calibri"/>
          <w:b/>
          <w:bCs/>
          <w:sz w:val="24"/>
          <w:szCs w:val="24"/>
        </w:rPr>
        <w:t>3. Verificarea cheltuielilor și a investițiilor prevăzute</w:t>
      </w:r>
    </w:p>
    <w:p w14:paraId="749770DF" w14:textId="77777777" w:rsidR="00293D8E" w:rsidRPr="00722BDD" w:rsidRDefault="00293D8E" w:rsidP="0072481A">
      <w:pPr>
        <w:spacing w:line="240" w:lineRule="auto"/>
        <w:jc w:val="both"/>
        <w:rPr>
          <w:rFonts w:cs="Calibri"/>
        </w:rPr>
      </w:pPr>
      <w:r w:rsidRPr="00722BDD">
        <w:rPr>
          <w:rFonts w:cs="Calibri"/>
          <w:sz w:val="24"/>
          <w:szCs w:val="24"/>
        </w:rPr>
        <w:t>Verificarea constă în asigurarea că toate costurile de investiţii propuse pentru finanţare sunt eligibile şi calculele sunt corecte iar Bugetul Indicativ este structurat pe capitole şi subcapitole</w:t>
      </w:r>
      <w:r w:rsidRPr="00722BDD">
        <w:rPr>
          <w:rFonts w:cs="Calibri"/>
        </w:rPr>
        <w:t>.</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0"/>
        <w:gridCol w:w="4860"/>
      </w:tblGrid>
      <w:tr w:rsidR="00B47EA0" w:rsidRPr="00722BDD" w14:paraId="467C39C9" w14:textId="77777777" w:rsidTr="0072481A">
        <w:tc>
          <w:tcPr>
            <w:tcW w:w="4660" w:type="dxa"/>
            <w:shd w:val="clear" w:color="auto" w:fill="C0C0C0"/>
          </w:tcPr>
          <w:p w14:paraId="70D21B5C" w14:textId="77777777" w:rsidR="00B47EA0" w:rsidRPr="00722BDD" w:rsidRDefault="00B47EA0" w:rsidP="0072481A">
            <w:pPr>
              <w:rPr>
                <w:rFonts w:cs="Calibri"/>
                <w:sz w:val="24"/>
                <w:szCs w:val="24"/>
              </w:rPr>
            </w:pPr>
            <w:r w:rsidRPr="00722BDD">
              <w:rPr>
                <w:rFonts w:cs="Calibri"/>
                <w:sz w:val="24"/>
                <w:szCs w:val="24"/>
              </w:rPr>
              <w:t xml:space="preserve">DOCUMENTE PREZENTATE </w:t>
            </w:r>
          </w:p>
        </w:tc>
        <w:tc>
          <w:tcPr>
            <w:tcW w:w="4860" w:type="dxa"/>
            <w:shd w:val="clear" w:color="auto" w:fill="C0C0C0"/>
          </w:tcPr>
          <w:p w14:paraId="47709E78" w14:textId="77777777" w:rsidR="00B47EA0" w:rsidRPr="00722BDD" w:rsidRDefault="00B47EA0" w:rsidP="0072481A">
            <w:pPr>
              <w:rPr>
                <w:rFonts w:cs="Calibri"/>
                <w:sz w:val="24"/>
                <w:szCs w:val="24"/>
                <w:lang w:val="pt-BR"/>
              </w:rPr>
            </w:pPr>
            <w:r w:rsidRPr="00722BDD">
              <w:rPr>
                <w:rFonts w:cs="Calibri"/>
                <w:sz w:val="24"/>
                <w:szCs w:val="24"/>
                <w:lang w:val="pt-BR"/>
              </w:rPr>
              <w:t>PUNCTE DE VERIFICAT ÎN CADRUL DOCUMENTELOR PREZENTATE</w:t>
            </w:r>
          </w:p>
        </w:tc>
      </w:tr>
      <w:tr w:rsidR="00B47EA0" w:rsidRPr="00722BDD" w14:paraId="302B18EB" w14:textId="77777777" w:rsidTr="0072481A">
        <w:tc>
          <w:tcPr>
            <w:tcW w:w="4660" w:type="dxa"/>
          </w:tcPr>
          <w:p w14:paraId="26C1A5D8" w14:textId="77777777" w:rsidR="00B47EA0" w:rsidRPr="00722BDD" w:rsidRDefault="00B47EA0" w:rsidP="0072481A">
            <w:pPr>
              <w:spacing w:line="240" w:lineRule="auto"/>
              <w:jc w:val="both"/>
              <w:rPr>
                <w:rFonts w:cs="Calibri"/>
                <w:b/>
                <w:sz w:val="24"/>
                <w:szCs w:val="24"/>
              </w:rPr>
            </w:pPr>
            <w:r w:rsidRPr="00722BDD">
              <w:rPr>
                <w:rFonts w:cs="Calibri"/>
                <w:b/>
                <w:sz w:val="24"/>
                <w:szCs w:val="24"/>
              </w:rPr>
              <w:t>3.1 - Sunt sprijinite unele cheltuieli prevăzute în  Planul de Proiect, cu anumite limite, astfel:</w:t>
            </w:r>
          </w:p>
          <w:p w14:paraId="6E04106E" w14:textId="77777777" w:rsidR="00B47EA0" w:rsidRPr="00722BDD" w:rsidRDefault="00B47EA0" w:rsidP="0072481A">
            <w:pPr>
              <w:spacing w:line="240" w:lineRule="auto"/>
              <w:jc w:val="both"/>
              <w:rPr>
                <w:rFonts w:cs="Calibri"/>
                <w:b/>
                <w:sz w:val="24"/>
                <w:szCs w:val="24"/>
              </w:rPr>
            </w:pPr>
            <w:r w:rsidRPr="00722BDD">
              <w:rPr>
                <w:rFonts w:cs="Calibri"/>
                <w:b/>
                <w:sz w:val="24"/>
                <w:szCs w:val="24"/>
              </w:rPr>
              <w:t>3.1.1 - Sprijinul acordat pentru activitățile pregătitoare respectă limitele impuse mai jos?</w:t>
            </w:r>
          </w:p>
          <w:p w14:paraId="2CF7384F" w14:textId="77777777" w:rsidR="00B47EA0" w:rsidRPr="00722BDD" w:rsidRDefault="00B47EA0" w:rsidP="0072481A">
            <w:pPr>
              <w:spacing w:line="240" w:lineRule="auto"/>
              <w:jc w:val="both"/>
              <w:rPr>
                <w:rFonts w:cs="Calibri"/>
                <w:b/>
                <w:sz w:val="24"/>
                <w:szCs w:val="24"/>
              </w:rPr>
            </w:pPr>
            <w:r w:rsidRPr="00722BDD">
              <w:rPr>
                <w:rFonts w:cs="Calibri"/>
                <w:b/>
                <w:sz w:val="24"/>
                <w:szCs w:val="24"/>
              </w:rPr>
              <w:t>•</w:t>
            </w:r>
            <w:r w:rsidRPr="00722BDD">
              <w:rPr>
                <w:rFonts w:cs="Calibri"/>
                <w:b/>
                <w:sz w:val="24"/>
                <w:szCs w:val="24"/>
              </w:rPr>
              <w:tab/>
              <w:t>4% din costul total eligibil al proiectului GO, pentru proiectele cu un cost total eligibil între 5.000 la 50.000 de euro;</w:t>
            </w:r>
          </w:p>
          <w:p w14:paraId="2337FB5A" w14:textId="77777777" w:rsidR="00B47EA0" w:rsidRPr="00722BDD" w:rsidRDefault="00B47EA0" w:rsidP="0072481A">
            <w:pPr>
              <w:spacing w:line="240" w:lineRule="auto"/>
              <w:jc w:val="both"/>
              <w:rPr>
                <w:rFonts w:cs="Calibri"/>
                <w:b/>
                <w:sz w:val="24"/>
                <w:szCs w:val="24"/>
              </w:rPr>
            </w:pPr>
            <w:r w:rsidRPr="00722BDD">
              <w:rPr>
                <w:rFonts w:cs="Calibri"/>
                <w:b/>
                <w:sz w:val="24"/>
                <w:szCs w:val="24"/>
              </w:rPr>
              <w:t>•</w:t>
            </w:r>
            <w:r w:rsidRPr="00722BDD">
              <w:rPr>
                <w:rFonts w:cs="Calibri"/>
                <w:b/>
                <w:sz w:val="24"/>
                <w:szCs w:val="24"/>
              </w:rPr>
              <w:tab/>
              <w:t>3% din costul total eligibil al proiectului  GO, pentru proiectele cu un cost total eligibil între 50.001-100.000 de euro;</w:t>
            </w:r>
          </w:p>
          <w:p w14:paraId="35B27E91" w14:textId="77777777" w:rsidR="00B47EA0" w:rsidRPr="00722BDD" w:rsidRDefault="00B47EA0" w:rsidP="0072481A">
            <w:pPr>
              <w:spacing w:line="240" w:lineRule="auto"/>
              <w:jc w:val="both"/>
              <w:rPr>
                <w:rFonts w:cs="Calibri"/>
                <w:b/>
                <w:sz w:val="24"/>
                <w:szCs w:val="24"/>
              </w:rPr>
            </w:pPr>
            <w:r w:rsidRPr="00722BDD">
              <w:rPr>
                <w:rFonts w:cs="Calibri"/>
                <w:b/>
                <w:sz w:val="24"/>
                <w:szCs w:val="24"/>
              </w:rPr>
              <w:t>•</w:t>
            </w:r>
            <w:r w:rsidRPr="00722BDD">
              <w:rPr>
                <w:rFonts w:cs="Calibri"/>
                <w:b/>
                <w:sz w:val="24"/>
                <w:szCs w:val="24"/>
              </w:rPr>
              <w:tab/>
              <w:t>2,5% din costul total eligibil al proiectului GO, pentru proiectele cu un cost total eligibil între 100.001-150.000 de euro;</w:t>
            </w:r>
          </w:p>
          <w:p w14:paraId="1BAE5679" w14:textId="77777777" w:rsidR="00B47EA0" w:rsidRPr="00722BDD" w:rsidRDefault="00B47EA0" w:rsidP="0072481A">
            <w:pPr>
              <w:spacing w:line="240" w:lineRule="auto"/>
              <w:jc w:val="both"/>
              <w:rPr>
                <w:rFonts w:cs="Calibri"/>
                <w:b/>
                <w:sz w:val="24"/>
                <w:szCs w:val="24"/>
              </w:rPr>
            </w:pPr>
            <w:r w:rsidRPr="00722BDD">
              <w:rPr>
                <w:rFonts w:cs="Calibri"/>
                <w:b/>
                <w:sz w:val="24"/>
                <w:szCs w:val="24"/>
              </w:rPr>
              <w:t>•</w:t>
            </w:r>
            <w:r w:rsidRPr="00722BDD">
              <w:rPr>
                <w:rFonts w:cs="Calibri"/>
                <w:b/>
                <w:sz w:val="24"/>
                <w:szCs w:val="24"/>
              </w:rPr>
              <w:tab/>
              <w:t>1.5% din costul total eligibil al proiectului GO, pentru proiectele cu un cost total eligibil între 150.001-200.000 de euro.</w:t>
            </w:r>
          </w:p>
          <w:p w14:paraId="0A38129D" w14:textId="77777777" w:rsidR="00B47EA0" w:rsidRPr="00722BDD" w:rsidRDefault="00B47EA0" w:rsidP="0072481A">
            <w:pPr>
              <w:spacing w:line="240" w:lineRule="auto"/>
              <w:jc w:val="both"/>
              <w:rPr>
                <w:rFonts w:cs="Calibri"/>
                <w:b/>
                <w:sz w:val="24"/>
                <w:szCs w:val="24"/>
              </w:rPr>
            </w:pPr>
            <w:r w:rsidRPr="00722BDD">
              <w:rPr>
                <w:rFonts w:cs="Calibri"/>
                <w:b/>
                <w:sz w:val="24"/>
                <w:szCs w:val="24"/>
              </w:rPr>
              <w:t>3.1.2 – Cheltuielile de funcționare ale Grupului Operațional se încadrează în limita maximă de 35% din valoarea sprijinului acordat?</w:t>
            </w:r>
          </w:p>
          <w:p w14:paraId="242EBC6C" w14:textId="77777777" w:rsidR="00B47EA0" w:rsidRPr="00722BDD" w:rsidRDefault="00B47EA0" w:rsidP="0072481A">
            <w:pPr>
              <w:spacing w:line="240" w:lineRule="auto"/>
              <w:jc w:val="both"/>
              <w:rPr>
                <w:rFonts w:cs="Calibri"/>
                <w:b/>
                <w:sz w:val="24"/>
                <w:szCs w:val="24"/>
              </w:rPr>
            </w:pPr>
            <w:r w:rsidRPr="00722BDD">
              <w:rPr>
                <w:rFonts w:cs="Calibri"/>
                <w:b/>
                <w:sz w:val="24"/>
                <w:szCs w:val="24"/>
              </w:rPr>
              <w:t>3.1.3 - Cheltuieli generate de diseminarea rezultatelor se încadrează în limita maximă de 5% din valoarea sprijinului acordat?</w:t>
            </w:r>
          </w:p>
          <w:p w14:paraId="2FFF353B" w14:textId="77777777" w:rsidR="00EE3EEF" w:rsidRPr="00722BDD" w:rsidRDefault="00EE3EEF" w:rsidP="0072481A">
            <w:pPr>
              <w:spacing w:after="0" w:line="240" w:lineRule="auto"/>
              <w:jc w:val="both"/>
              <w:rPr>
                <w:rFonts w:cs="Calibri"/>
                <w:sz w:val="24"/>
                <w:szCs w:val="24"/>
                <w:lang w:val="pt-BR"/>
              </w:rPr>
            </w:pPr>
          </w:p>
          <w:p w14:paraId="6CA9E289" w14:textId="77777777" w:rsidR="00B47EA0" w:rsidRPr="00722BDD" w:rsidRDefault="00B47EA0" w:rsidP="0072481A">
            <w:pPr>
              <w:spacing w:after="0" w:line="240" w:lineRule="auto"/>
              <w:jc w:val="both"/>
              <w:rPr>
                <w:rFonts w:cs="Calibri"/>
                <w:sz w:val="24"/>
                <w:szCs w:val="24"/>
                <w:lang w:val="pt-BR"/>
              </w:rPr>
            </w:pPr>
            <w:r w:rsidRPr="00722BDD">
              <w:rPr>
                <w:rFonts w:cs="Calibri"/>
                <w:sz w:val="24"/>
                <w:szCs w:val="24"/>
                <w:lang w:val="pt-BR"/>
              </w:rPr>
              <w:t>Documente de verificat:</w:t>
            </w:r>
          </w:p>
          <w:p w14:paraId="4C649442" w14:textId="77777777" w:rsidR="00B47EA0" w:rsidRPr="00722BDD" w:rsidRDefault="00B47EA0" w:rsidP="0072481A">
            <w:pPr>
              <w:spacing w:after="0" w:line="240" w:lineRule="auto"/>
              <w:jc w:val="both"/>
              <w:rPr>
                <w:rFonts w:cs="Calibri"/>
                <w:b/>
                <w:i/>
                <w:sz w:val="24"/>
                <w:szCs w:val="24"/>
              </w:rPr>
            </w:pPr>
            <w:r w:rsidRPr="00722BDD">
              <w:rPr>
                <w:rFonts w:cs="Calibri"/>
                <w:i/>
                <w:sz w:val="24"/>
                <w:szCs w:val="24"/>
              </w:rPr>
              <w:t>Planul de Proiect,</w:t>
            </w:r>
            <w:r w:rsidRPr="00722BDD">
              <w:rPr>
                <w:rFonts w:cs="Calibri"/>
                <w:b/>
                <w:i/>
                <w:sz w:val="24"/>
                <w:szCs w:val="24"/>
              </w:rPr>
              <w:t xml:space="preserve"> </w:t>
            </w:r>
          </w:p>
          <w:p w14:paraId="499896CC"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Bugetul Indicativ Totalizator,</w:t>
            </w:r>
          </w:p>
          <w:p w14:paraId="7DDDDC62"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Bugetul Indicativ aferent altor submăsuri (când este cazul),</w:t>
            </w:r>
          </w:p>
          <w:p w14:paraId="435C985B"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Bugetul Indicativ specific,</w:t>
            </w:r>
          </w:p>
          <w:p w14:paraId="524DC588"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Oferte,</w:t>
            </w:r>
          </w:p>
          <w:p w14:paraId="0C9FD085" w14:textId="77777777" w:rsidR="00B47EA0" w:rsidRPr="00722BDD" w:rsidRDefault="00B47EA0" w:rsidP="0072481A">
            <w:pPr>
              <w:spacing w:line="240" w:lineRule="auto"/>
              <w:jc w:val="both"/>
              <w:rPr>
                <w:rFonts w:cs="Calibri"/>
                <w:sz w:val="24"/>
                <w:szCs w:val="24"/>
                <w:lang w:val="pt-BR"/>
              </w:rPr>
            </w:pPr>
          </w:p>
        </w:tc>
        <w:tc>
          <w:tcPr>
            <w:tcW w:w="4860" w:type="dxa"/>
          </w:tcPr>
          <w:p w14:paraId="6A0F372F" w14:textId="77777777" w:rsidR="00B47EA0" w:rsidRPr="00722BDD" w:rsidRDefault="00B47EA0" w:rsidP="0072481A">
            <w:pPr>
              <w:spacing w:line="240" w:lineRule="auto"/>
              <w:jc w:val="both"/>
              <w:rPr>
                <w:rFonts w:cs="Calibri"/>
                <w:sz w:val="24"/>
                <w:szCs w:val="24"/>
                <w:lang w:val="it-IT"/>
              </w:rPr>
            </w:pPr>
            <w:r w:rsidRPr="00722BDD">
              <w:rPr>
                <w:rFonts w:cs="Calibri"/>
                <w:sz w:val="24"/>
                <w:szCs w:val="24"/>
                <w:lang w:val="it-IT"/>
              </w:rPr>
              <w:t xml:space="preserve">Verificarea se realizează de expertul AFIR în documentele menționate în coloana Documente prezentate. </w:t>
            </w:r>
          </w:p>
          <w:p w14:paraId="64C5011B" w14:textId="77777777" w:rsidR="00B47EA0" w:rsidRPr="00722BDD" w:rsidRDefault="00B47EA0" w:rsidP="0072481A">
            <w:pPr>
              <w:spacing w:after="0" w:line="240" w:lineRule="auto"/>
              <w:jc w:val="both"/>
              <w:rPr>
                <w:rFonts w:cs="Calibri"/>
                <w:sz w:val="24"/>
                <w:szCs w:val="24"/>
                <w:lang w:val="it-IT"/>
              </w:rPr>
            </w:pPr>
            <w:r w:rsidRPr="00722BDD">
              <w:rPr>
                <w:rFonts w:cs="Calibri"/>
                <w:sz w:val="24"/>
                <w:szCs w:val="24"/>
                <w:lang w:val="it-IT"/>
              </w:rPr>
              <w:t>Expertul evaluator se asigură de respectarea celor cuprinse în cadrul Ghidului Solicitantului și a fisei submăsurii unde sunt anumite validări care se raportează conform următoarelor principii:</w:t>
            </w:r>
          </w:p>
          <w:p w14:paraId="74C84C63" w14:textId="77777777" w:rsidR="00B47EA0" w:rsidRPr="00722BDD" w:rsidRDefault="00B47EA0" w:rsidP="0072481A">
            <w:pPr>
              <w:spacing w:after="0" w:line="240" w:lineRule="auto"/>
              <w:jc w:val="both"/>
              <w:rPr>
                <w:rFonts w:cs="Calibri"/>
                <w:sz w:val="24"/>
                <w:szCs w:val="24"/>
                <w:lang w:val="it-IT"/>
              </w:rPr>
            </w:pPr>
            <w:r w:rsidRPr="00722BDD">
              <w:rPr>
                <w:rFonts w:cs="Calibri"/>
                <w:sz w:val="24"/>
                <w:szCs w:val="24"/>
                <w:lang w:val="it-IT"/>
              </w:rPr>
              <w:t xml:space="preserve">-          Elaborarea de studii pregătitoare, studii de fezabilitate și planuri, inclusiv planul proiectului, atat în cazul în care există doar buget aferent art. 35 alin. (1) lit. c), alin. (2), alin. (2), lit. a) și b) cât și în cazul în care există și buget aferent saltor articole - valoarea nu va depasi 5% (AS) sau 10% (CM) cumulat in totalizator. </w:t>
            </w:r>
          </w:p>
          <w:p w14:paraId="43275B2A" w14:textId="77777777" w:rsidR="00B47EA0" w:rsidRPr="00722BDD" w:rsidRDefault="00B47EA0" w:rsidP="0072481A">
            <w:pPr>
              <w:spacing w:after="0" w:line="240" w:lineRule="auto"/>
              <w:jc w:val="both"/>
              <w:rPr>
                <w:rFonts w:cs="Calibri"/>
                <w:sz w:val="24"/>
                <w:szCs w:val="24"/>
                <w:lang w:val="it-IT"/>
              </w:rPr>
            </w:pPr>
            <w:r w:rsidRPr="00722BDD">
              <w:rPr>
                <w:rFonts w:cs="Calibri"/>
                <w:sz w:val="24"/>
                <w:szCs w:val="24"/>
                <w:lang w:val="it-IT"/>
              </w:rPr>
              <w:t xml:space="preserve">-    Raportarea cheltuielilor directe se face conform alineatului de mai sus iar </w:t>
            </w:r>
            <w:r w:rsidRPr="00722BDD">
              <w:rPr>
                <w:rFonts w:cs="Calibri"/>
                <w:b/>
                <w:sz w:val="24"/>
                <w:szCs w:val="24"/>
                <w:lang w:val="it-IT"/>
              </w:rPr>
              <w:t>raportarea activităților pregatitoare se face la total Buget Indicativ</w:t>
            </w:r>
            <w:r w:rsidRPr="00722BDD">
              <w:rPr>
                <w:rFonts w:cs="Calibri"/>
                <w:sz w:val="24"/>
                <w:szCs w:val="24"/>
                <w:lang w:val="it-IT"/>
              </w:rPr>
              <w:t xml:space="preserve"> (EURO) pentru INVESTIȚII SPECIFICE cu intensitatea de 100% (valorile completate de către solicitant în Cererea de Finanțare vor fi verificate).</w:t>
            </w:r>
          </w:p>
          <w:p w14:paraId="57E134FF" w14:textId="77777777" w:rsidR="00B47EA0" w:rsidRPr="00722BDD" w:rsidRDefault="00B47EA0" w:rsidP="0072481A">
            <w:pPr>
              <w:spacing w:after="0" w:line="240" w:lineRule="auto"/>
              <w:jc w:val="both"/>
              <w:rPr>
                <w:rFonts w:cs="Calibri"/>
                <w:sz w:val="24"/>
                <w:szCs w:val="24"/>
                <w:lang w:val="it-IT"/>
              </w:rPr>
            </w:pPr>
            <w:r w:rsidRPr="00722BDD">
              <w:rPr>
                <w:rFonts w:cs="Calibri"/>
                <w:sz w:val="24"/>
                <w:szCs w:val="24"/>
                <w:lang w:val="it-IT"/>
              </w:rPr>
              <w:t>-          Deci, referitor la cheltuielile directe, dacă proiectul va fi selectat doar pentru Bugetul de cheltuieli pregătitoare acesta va fi sprijinit în limita procentelor respective iar dacă va fi selectat pentru implementare în integralitatea sa, acestea vor respecta limitele de 5% sau 10%, conform celor de mai sus;</w:t>
            </w:r>
          </w:p>
          <w:p w14:paraId="75BAF333" w14:textId="77777777" w:rsidR="00B47EA0" w:rsidRPr="00722BDD" w:rsidRDefault="00B47EA0" w:rsidP="0072481A">
            <w:pPr>
              <w:spacing w:after="0" w:line="240" w:lineRule="auto"/>
              <w:jc w:val="both"/>
              <w:rPr>
                <w:rFonts w:cs="Calibri"/>
                <w:sz w:val="24"/>
                <w:szCs w:val="24"/>
                <w:lang w:val="it-IT"/>
              </w:rPr>
            </w:pPr>
            <w:r w:rsidRPr="00722BDD">
              <w:rPr>
                <w:rFonts w:cs="Calibri"/>
                <w:sz w:val="24"/>
                <w:szCs w:val="24"/>
                <w:lang w:val="it-IT"/>
              </w:rPr>
              <w:t>-          Cheltuielile de funcționare ale Grupului Operațional nu vor depăși 35% din valoarea  maximă a sprijinului acordat pe proiect;</w:t>
            </w:r>
          </w:p>
          <w:p w14:paraId="2010E031" w14:textId="77777777" w:rsidR="00B47EA0" w:rsidRPr="00722BDD" w:rsidRDefault="00B47EA0" w:rsidP="0072481A">
            <w:pPr>
              <w:spacing w:after="0" w:line="240" w:lineRule="auto"/>
              <w:jc w:val="both"/>
              <w:rPr>
                <w:rFonts w:cs="Calibri"/>
                <w:sz w:val="24"/>
                <w:szCs w:val="24"/>
                <w:lang w:val="it-IT"/>
              </w:rPr>
            </w:pPr>
            <w:r w:rsidRPr="00722BDD">
              <w:rPr>
                <w:rFonts w:cs="Calibri"/>
                <w:sz w:val="24"/>
                <w:szCs w:val="24"/>
                <w:lang w:val="it-IT"/>
              </w:rPr>
              <w:t xml:space="preserve">-    Cheltuieli generate de diseminarea rezultatelor nu vor depăși 5% din valoarea maximă a sprijinului acordat pe </w:t>
            </w:r>
            <w:r w:rsidR="00EE3EEF" w:rsidRPr="00722BDD">
              <w:rPr>
                <w:rFonts w:cs="Calibri"/>
                <w:sz w:val="24"/>
                <w:szCs w:val="24"/>
                <w:lang w:val="it-IT"/>
              </w:rPr>
              <w:t>proiect.</w:t>
            </w:r>
          </w:p>
          <w:p w14:paraId="42758A99" w14:textId="77777777" w:rsidR="00EE3EEF" w:rsidRPr="00722BDD" w:rsidRDefault="00EE3EEF" w:rsidP="0072481A">
            <w:pPr>
              <w:spacing w:after="0" w:line="240" w:lineRule="auto"/>
              <w:jc w:val="both"/>
              <w:rPr>
                <w:rFonts w:cs="Calibri"/>
                <w:sz w:val="24"/>
                <w:szCs w:val="24"/>
                <w:lang w:val="it-IT"/>
              </w:rPr>
            </w:pPr>
          </w:p>
          <w:p w14:paraId="3252DE68" w14:textId="77777777" w:rsidR="00EE3EEF" w:rsidRPr="00722BDD" w:rsidRDefault="00EE3EEF" w:rsidP="0072481A">
            <w:pPr>
              <w:spacing w:after="0" w:line="240" w:lineRule="auto"/>
              <w:jc w:val="both"/>
              <w:rPr>
                <w:rFonts w:cs="Calibri"/>
                <w:sz w:val="24"/>
                <w:szCs w:val="24"/>
                <w:lang w:val="it-IT"/>
              </w:rPr>
            </w:pPr>
          </w:p>
        </w:tc>
      </w:tr>
      <w:tr w:rsidR="00B47EA0" w:rsidRPr="00722BDD" w14:paraId="524AD95B" w14:textId="77777777" w:rsidTr="0072481A">
        <w:tc>
          <w:tcPr>
            <w:tcW w:w="4660" w:type="dxa"/>
          </w:tcPr>
          <w:p w14:paraId="0067C0BF" w14:textId="77777777" w:rsidR="00B47EA0" w:rsidRPr="00722BDD" w:rsidRDefault="00B47EA0" w:rsidP="0072481A">
            <w:pPr>
              <w:spacing w:line="240" w:lineRule="auto"/>
              <w:jc w:val="both"/>
              <w:rPr>
                <w:rFonts w:cs="Calibri"/>
                <w:b/>
                <w:sz w:val="24"/>
                <w:szCs w:val="24"/>
                <w:lang w:val="pt-BR"/>
              </w:rPr>
            </w:pPr>
            <w:r w:rsidRPr="00722BDD">
              <w:rPr>
                <w:rFonts w:cs="Calibri"/>
                <w:b/>
                <w:sz w:val="24"/>
                <w:szCs w:val="24"/>
                <w:lang w:val="pt-BR"/>
              </w:rPr>
              <w:t>3.2 - Bugetul Indicativ (EURO) pentru INVESTIȚII SPECIFICE cu intensitatea de 100% - HG907/2016 este în conformitate cu cele specificate în submăsură?</w:t>
            </w:r>
          </w:p>
          <w:p w14:paraId="275A1CE8" w14:textId="77777777" w:rsidR="00B47EA0" w:rsidRPr="00722BDD" w:rsidRDefault="00B47EA0" w:rsidP="0072481A">
            <w:pPr>
              <w:spacing w:after="0" w:line="240" w:lineRule="auto"/>
              <w:jc w:val="both"/>
              <w:rPr>
                <w:rFonts w:cs="Calibri"/>
                <w:sz w:val="24"/>
                <w:szCs w:val="24"/>
                <w:lang w:val="pt-BR"/>
              </w:rPr>
            </w:pPr>
            <w:r w:rsidRPr="00722BDD">
              <w:rPr>
                <w:rFonts w:cs="Calibri"/>
                <w:sz w:val="24"/>
                <w:szCs w:val="24"/>
                <w:lang w:val="pt-BR"/>
              </w:rPr>
              <w:t xml:space="preserve">Cazul sM </w:t>
            </w:r>
            <w:r w:rsidRPr="00722BDD">
              <w:rPr>
                <w:rFonts w:cs="Calibri"/>
                <w:sz w:val="24"/>
                <w:szCs w:val="24"/>
              </w:rPr>
              <w:t xml:space="preserve">operațiunilor specifice </w:t>
            </w:r>
            <w:r w:rsidR="00474870" w:rsidRPr="00722BDD">
              <w:rPr>
                <w:rFonts w:cs="Calibri"/>
                <w:sz w:val="24"/>
                <w:szCs w:val="24"/>
              </w:rPr>
              <w:t>art. 35 alin. (1) lit. c), alin. (2), alin. (2), lit. a) și b)</w:t>
            </w:r>
          </w:p>
          <w:p w14:paraId="4713A8A1" w14:textId="77777777" w:rsidR="00B47EA0" w:rsidRPr="00722BDD" w:rsidRDefault="00B47EA0" w:rsidP="0072481A">
            <w:pPr>
              <w:spacing w:after="0" w:line="240" w:lineRule="auto"/>
              <w:jc w:val="both"/>
              <w:rPr>
                <w:rFonts w:cs="Calibri"/>
                <w:sz w:val="24"/>
                <w:szCs w:val="24"/>
                <w:lang w:val="pt-BR"/>
              </w:rPr>
            </w:pPr>
            <w:r w:rsidRPr="00722BDD">
              <w:rPr>
                <w:rFonts w:cs="Calibri"/>
                <w:sz w:val="24"/>
                <w:szCs w:val="24"/>
                <w:lang w:val="pt-BR"/>
              </w:rPr>
              <w:t>Documente de verificat:</w:t>
            </w:r>
          </w:p>
          <w:p w14:paraId="58390121" w14:textId="77777777" w:rsidR="00B47EA0" w:rsidRPr="00722BDD" w:rsidRDefault="00B47EA0" w:rsidP="0072481A">
            <w:pPr>
              <w:spacing w:after="0" w:line="240" w:lineRule="auto"/>
              <w:jc w:val="both"/>
              <w:rPr>
                <w:rFonts w:cs="Calibri"/>
                <w:sz w:val="24"/>
                <w:szCs w:val="24"/>
                <w:lang w:val="pt-BR"/>
              </w:rPr>
            </w:pPr>
            <w:r w:rsidRPr="00722BDD">
              <w:rPr>
                <w:rFonts w:cs="Calibri"/>
                <w:sz w:val="24"/>
                <w:szCs w:val="24"/>
                <w:lang w:val="pt-BR"/>
              </w:rPr>
              <w:t>Documente de verificat:</w:t>
            </w:r>
          </w:p>
          <w:p w14:paraId="1DED2442" w14:textId="77777777" w:rsidR="00B47EA0" w:rsidRPr="00722BDD" w:rsidRDefault="00B47EA0" w:rsidP="0072481A">
            <w:pPr>
              <w:spacing w:after="0" w:line="240" w:lineRule="auto"/>
              <w:jc w:val="both"/>
              <w:rPr>
                <w:rFonts w:cs="Calibri"/>
                <w:b/>
                <w:i/>
                <w:sz w:val="24"/>
                <w:szCs w:val="24"/>
              </w:rPr>
            </w:pPr>
            <w:r w:rsidRPr="00722BDD">
              <w:rPr>
                <w:rFonts w:cs="Calibri"/>
                <w:i/>
                <w:sz w:val="24"/>
                <w:szCs w:val="24"/>
              </w:rPr>
              <w:t>Planul de Proiect,</w:t>
            </w:r>
            <w:r w:rsidRPr="00722BDD">
              <w:rPr>
                <w:rFonts w:cs="Calibri"/>
                <w:b/>
                <w:i/>
                <w:sz w:val="24"/>
                <w:szCs w:val="24"/>
              </w:rPr>
              <w:t xml:space="preserve"> </w:t>
            </w:r>
          </w:p>
          <w:p w14:paraId="2D94C694"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Bugetul Indicativ Totalizator,</w:t>
            </w:r>
          </w:p>
          <w:p w14:paraId="3F92E3FF"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Bugetul Indicativ aferent altor submăsuri (când este cazul),</w:t>
            </w:r>
          </w:p>
          <w:p w14:paraId="01418B60" w14:textId="77777777" w:rsidR="00B47EA0" w:rsidRPr="00722BDD" w:rsidRDefault="00BB71E2" w:rsidP="0072481A">
            <w:pPr>
              <w:spacing w:after="0" w:line="240" w:lineRule="auto"/>
              <w:jc w:val="both"/>
              <w:rPr>
                <w:rFonts w:cs="Calibri"/>
                <w:i/>
                <w:sz w:val="24"/>
                <w:szCs w:val="24"/>
              </w:rPr>
            </w:pPr>
            <w:r w:rsidRPr="00722BDD">
              <w:rPr>
                <w:rFonts w:cs="Calibri"/>
                <w:i/>
                <w:sz w:val="24"/>
                <w:szCs w:val="24"/>
              </w:rPr>
              <w:t>Bugetul Indicativ specific</w:t>
            </w:r>
          </w:p>
        </w:tc>
        <w:tc>
          <w:tcPr>
            <w:tcW w:w="4860" w:type="dxa"/>
          </w:tcPr>
          <w:p w14:paraId="4A8C9E44" w14:textId="77777777" w:rsidR="00B47EA0" w:rsidRPr="00722BDD" w:rsidRDefault="00B47EA0" w:rsidP="0072481A">
            <w:pPr>
              <w:spacing w:line="240" w:lineRule="auto"/>
              <w:jc w:val="both"/>
              <w:rPr>
                <w:rFonts w:cs="Calibri"/>
                <w:sz w:val="24"/>
                <w:szCs w:val="24"/>
                <w:lang w:val="it-IT"/>
              </w:rPr>
            </w:pPr>
            <w:r w:rsidRPr="00722BDD">
              <w:rPr>
                <w:rFonts w:cs="Calibri"/>
                <w:sz w:val="24"/>
                <w:szCs w:val="24"/>
                <w:lang w:val="it-IT"/>
              </w:rPr>
              <w:t xml:space="preserve">Verificarea se realizează de expertul AFIR în documentele menționate în coloana Documente prezentate. </w:t>
            </w:r>
          </w:p>
          <w:p w14:paraId="0FA07FFB" w14:textId="77777777" w:rsidR="00B47EA0" w:rsidRPr="00722BDD" w:rsidRDefault="00B47EA0" w:rsidP="0072481A">
            <w:pPr>
              <w:spacing w:line="240" w:lineRule="auto"/>
              <w:jc w:val="both"/>
              <w:rPr>
                <w:rFonts w:cs="Calibri"/>
                <w:sz w:val="24"/>
                <w:szCs w:val="24"/>
                <w:lang w:val="it-IT"/>
              </w:rPr>
            </w:pPr>
            <w:r w:rsidRPr="00722BDD">
              <w:rPr>
                <w:rFonts w:cs="Calibri"/>
                <w:sz w:val="24"/>
                <w:szCs w:val="24"/>
                <w:lang w:val="it-IT"/>
              </w:rPr>
              <w:t>Se verifică dacă investițiile sunt eligibile în conformitate cu cele specificate în submăsură.</w:t>
            </w:r>
          </w:p>
          <w:p w14:paraId="1B5A86FE" w14:textId="77777777" w:rsidR="00B47EA0" w:rsidRPr="00722BDD" w:rsidRDefault="00B47EA0" w:rsidP="0072481A">
            <w:pPr>
              <w:spacing w:line="240" w:lineRule="auto"/>
              <w:jc w:val="both"/>
              <w:rPr>
                <w:rFonts w:cs="Calibri"/>
                <w:sz w:val="24"/>
                <w:szCs w:val="24"/>
                <w:lang w:val="it-IT"/>
              </w:rPr>
            </w:pPr>
            <w:r w:rsidRPr="00722BDD">
              <w:rPr>
                <w:rFonts w:cs="Calibri"/>
                <w:sz w:val="24"/>
                <w:szCs w:val="24"/>
                <w:lang w:val="it-IT"/>
              </w:rPr>
              <w:t>Expertul va verifica corelarea dintre investițiile/cheltuielile prevăzute de solicitant în Planului de Proiect cu cele specificate în Ghidul Solicitantului și Fișa submăsurii și dacă acestea sunt eligibile.</w:t>
            </w:r>
          </w:p>
          <w:p w14:paraId="7AF98AB2" w14:textId="77777777" w:rsidR="00B47EA0" w:rsidRPr="00722BDD" w:rsidRDefault="00B47EA0" w:rsidP="0072481A">
            <w:pPr>
              <w:spacing w:line="240" w:lineRule="auto"/>
              <w:jc w:val="both"/>
              <w:rPr>
                <w:rFonts w:cs="Calibri"/>
                <w:sz w:val="24"/>
                <w:szCs w:val="24"/>
                <w:lang w:val="it-IT"/>
              </w:rPr>
            </w:pPr>
            <w:r w:rsidRPr="00722BDD">
              <w:rPr>
                <w:rFonts w:cs="Calibri"/>
                <w:sz w:val="24"/>
                <w:szCs w:val="24"/>
                <w:lang w:val="it-IT"/>
              </w:rPr>
              <w:t xml:space="preserve">Toate verificările vor fi axate inclusiv pe: valabilitatea documentelor, integralitatea documentelor, emiterea acestora în numele Liderului de proiect/ Fermierului/ Membrilor Acordului de Cooperare în funcție de responsabilitățile fiecăruia și cele asumate în cadrul Acordului de Cooperare corelat cu Planul de Proiect. </w:t>
            </w:r>
          </w:p>
        </w:tc>
      </w:tr>
      <w:tr w:rsidR="00BB71E2" w:rsidRPr="00722BDD" w14:paraId="38AD86BC" w14:textId="77777777" w:rsidTr="0072481A">
        <w:tc>
          <w:tcPr>
            <w:tcW w:w="4660" w:type="dxa"/>
          </w:tcPr>
          <w:p w14:paraId="1C815A4B" w14:textId="77777777" w:rsidR="00B47EA0" w:rsidRPr="00722BDD" w:rsidRDefault="00B47EA0" w:rsidP="0072481A">
            <w:pPr>
              <w:spacing w:line="240" w:lineRule="auto"/>
              <w:jc w:val="both"/>
              <w:rPr>
                <w:rFonts w:cs="Calibri"/>
                <w:b/>
                <w:sz w:val="24"/>
                <w:szCs w:val="24"/>
              </w:rPr>
            </w:pPr>
            <w:r w:rsidRPr="00722BDD">
              <w:rPr>
                <w:rFonts w:cs="Calibri"/>
                <w:b/>
                <w:sz w:val="24"/>
                <w:szCs w:val="24"/>
                <w:lang w:val="pt-BR"/>
              </w:rPr>
              <w:t xml:space="preserve">3.3 </w:t>
            </w:r>
            <w:r w:rsidRPr="00722BDD">
              <w:rPr>
                <w:rFonts w:cs="Calibri"/>
                <w:b/>
                <w:sz w:val="24"/>
                <w:szCs w:val="24"/>
              </w:rPr>
              <w:t>INVESTIȚIILE SPECIFICE cu intensitatea de 100% sunt necesare pentru atingerea obiectivelor propuse?</w:t>
            </w:r>
          </w:p>
          <w:p w14:paraId="2971A7BE" w14:textId="77777777" w:rsidR="00B47EA0" w:rsidRPr="00722BDD" w:rsidRDefault="00B47EA0" w:rsidP="0072481A">
            <w:pPr>
              <w:spacing w:line="240" w:lineRule="auto"/>
              <w:jc w:val="both"/>
              <w:rPr>
                <w:rFonts w:cs="Calibri"/>
                <w:b/>
                <w:sz w:val="24"/>
                <w:szCs w:val="24"/>
                <w:lang w:val="pt-BR"/>
              </w:rPr>
            </w:pPr>
          </w:p>
        </w:tc>
        <w:tc>
          <w:tcPr>
            <w:tcW w:w="4860" w:type="dxa"/>
          </w:tcPr>
          <w:p w14:paraId="083CFC38" w14:textId="77777777" w:rsidR="00B47EA0" w:rsidRPr="00722BDD" w:rsidRDefault="00B47EA0" w:rsidP="0072481A">
            <w:pPr>
              <w:spacing w:line="240" w:lineRule="auto"/>
              <w:jc w:val="both"/>
              <w:rPr>
                <w:rFonts w:cs="Calibri"/>
                <w:sz w:val="24"/>
                <w:szCs w:val="24"/>
              </w:rPr>
            </w:pPr>
            <w:r w:rsidRPr="00722BDD">
              <w:rPr>
                <w:rFonts w:cs="Calibri"/>
                <w:sz w:val="24"/>
                <w:szCs w:val="24"/>
              </w:rPr>
              <w:t xml:space="preserve">Dacă în urma evaluării nu există o concluzie clară privind necesitatea investițiilor specifice </w:t>
            </w:r>
            <w:r w:rsidR="00474870" w:rsidRPr="00722BDD">
              <w:rPr>
                <w:rFonts w:cs="Calibri"/>
                <w:sz w:val="24"/>
                <w:szCs w:val="24"/>
                <w:lang w:val="it-IT"/>
              </w:rPr>
              <w:t>art. 35 alin. (1) lit. c), alin. (2), alin. (2), lit. a) și b)</w:t>
            </w:r>
            <w:r w:rsidRPr="00722BDD">
              <w:rPr>
                <w:rFonts w:cs="Calibri"/>
                <w:sz w:val="24"/>
                <w:szCs w:val="24"/>
              </w:rPr>
              <w:t>, concluzie ce poate afecta statutul de eligibilitate al proiectului depus spre finanțare, se pot solicita informații suplimentare inclusiv de la experții evaluatori externi.</w:t>
            </w:r>
          </w:p>
          <w:p w14:paraId="26A49BCE" w14:textId="77777777" w:rsidR="00B47EA0" w:rsidRPr="00722BDD" w:rsidRDefault="00B47EA0" w:rsidP="0072481A">
            <w:pPr>
              <w:spacing w:after="0" w:line="240" w:lineRule="auto"/>
              <w:jc w:val="both"/>
              <w:rPr>
                <w:rFonts w:cs="Calibri"/>
                <w:sz w:val="24"/>
                <w:szCs w:val="24"/>
              </w:rPr>
            </w:pPr>
            <w:r w:rsidRPr="00722BDD">
              <w:rPr>
                <w:rFonts w:cs="Calibri"/>
                <w:sz w:val="24"/>
                <w:szCs w:val="24"/>
              </w:rPr>
              <w:t>ATENTIE!</w:t>
            </w:r>
          </w:p>
          <w:p w14:paraId="13F9EECD" w14:textId="77777777" w:rsidR="00B47EA0" w:rsidRPr="00722BDD" w:rsidRDefault="00B47EA0" w:rsidP="0072481A">
            <w:pPr>
              <w:spacing w:after="0" w:line="240" w:lineRule="auto"/>
              <w:jc w:val="both"/>
              <w:rPr>
                <w:rFonts w:cs="Calibri"/>
                <w:sz w:val="24"/>
                <w:szCs w:val="24"/>
              </w:rPr>
            </w:pPr>
            <w:r w:rsidRPr="00722BDD">
              <w:rPr>
                <w:rFonts w:cs="Calibri"/>
                <w:sz w:val="24"/>
                <w:szCs w:val="24"/>
              </w:rPr>
              <w:t xml:space="preserve">Această verificare nu reprezintă verificarea investițiilor aferente </w:t>
            </w:r>
            <w:r w:rsidR="00BB71E2" w:rsidRPr="00722BDD">
              <w:rPr>
                <w:rFonts w:cs="Calibri"/>
                <w:sz w:val="24"/>
                <w:szCs w:val="24"/>
              </w:rPr>
              <w:t>altor articole</w:t>
            </w:r>
            <w:r w:rsidRPr="00722BDD">
              <w:rPr>
                <w:rFonts w:cs="Calibri"/>
                <w:sz w:val="24"/>
                <w:szCs w:val="24"/>
              </w:rPr>
              <w:t>.</w:t>
            </w:r>
          </w:p>
          <w:p w14:paraId="764AF474" w14:textId="77777777" w:rsidR="00BB71E2" w:rsidRPr="00722BDD" w:rsidRDefault="00BB71E2" w:rsidP="0072481A">
            <w:pPr>
              <w:spacing w:after="0" w:line="240" w:lineRule="auto"/>
              <w:jc w:val="both"/>
              <w:rPr>
                <w:rFonts w:cs="Calibri"/>
                <w:sz w:val="24"/>
                <w:szCs w:val="24"/>
              </w:rPr>
            </w:pPr>
          </w:p>
          <w:p w14:paraId="3490F902" w14:textId="77777777" w:rsidR="00EE3EEF" w:rsidRPr="00722BDD" w:rsidRDefault="00B47EA0" w:rsidP="0072481A">
            <w:pPr>
              <w:spacing w:line="240" w:lineRule="auto"/>
              <w:jc w:val="both"/>
              <w:rPr>
                <w:rFonts w:cs="Calibri"/>
                <w:b/>
                <w:sz w:val="24"/>
                <w:szCs w:val="24"/>
              </w:rPr>
            </w:pPr>
            <w:r w:rsidRPr="00722BDD">
              <w:rPr>
                <w:rFonts w:cs="Calibri"/>
                <w:b/>
                <w:sz w:val="24"/>
                <w:szCs w:val="24"/>
              </w:rPr>
              <w:t xml:space="preserve">In cazul în care toate acțiunile proiectului specifice </w:t>
            </w:r>
            <w:r w:rsidR="00BB71E2" w:rsidRPr="00722BDD">
              <w:rPr>
                <w:rFonts w:cs="Calibri"/>
                <w:b/>
                <w:sz w:val="24"/>
                <w:szCs w:val="24"/>
              </w:rPr>
              <w:t>art. 35 alin. (1) lit. c), alin. (2), alin. (2), lit. a) și b)</w:t>
            </w:r>
            <w:r w:rsidRPr="00722BDD">
              <w:rPr>
                <w:rFonts w:cs="Calibri"/>
                <w:b/>
                <w:sz w:val="24"/>
                <w:szCs w:val="24"/>
              </w:rPr>
              <w:t xml:space="preserve"> nu sunt eligibile sau nu pot fi asimilate unor cheltuieli eligibile, acestea vor fi încadrate în categoria cheltuielilor neeligibile iar proiectul devine neeligibil.</w:t>
            </w:r>
          </w:p>
        </w:tc>
      </w:tr>
      <w:tr w:rsidR="00B47EA0" w:rsidRPr="00722BDD" w14:paraId="12719860" w14:textId="77777777" w:rsidTr="0072481A">
        <w:tc>
          <w:tcPr>
            <w:tcW w:w="4660" w:type="dxa"/>
          </w:tcPr>
          <w:p w14:paraId="7416BF4C" w14:textId="77777777" w:rsidR="00B47EA0" w:rsidRPr="00722BDD" w:rsidRDefault="00B47EA0" w:rsidP="0072481A">
            <w:pPr>
              <w:spacing w:line="240" w:lineRule="auto"/>
              <w:jc w:val="both"/>
              <w:rPr>
                <w:rFonts w:cs="Calibri"/>
                <w:b/>
                <w:sz w:val="24"/>
                <w:szCs w:val="24"/>
              </w:rPr>
            </w:pPr>
            <w:r w:rsidRPr="00722BDD">
              <w:rPr>
                <w:rFonts w:cs="Calibri"/>
                <w:b/>
                <w:sz w:val="24"/>
                <w:szCs w:val="24"/>
              </w:rPr>
              <w:t>3.4 - Sunt investițiile în echipamente, utilaje, inclusiv mijloace de transport adecvate activității descrise în proiect, eligibile în conformitate cu cele specificate în submăsură?</w:t>
            </w:r>
          </w:p>
          <w:p w14:paraId="27B5C11E" w14:textId="77777777" w:rsidR="00B47EA0" w:rsidRPr="00722BDD" w:rsidRDefault="00B47EA0" w:rsidP="0072481A">
            <w:pPr>
              <w:spacing w:line="240" w:lineRule="auto"/>
              <w:jc w:val="both"/>
              <w:rPr>
                <w:rFonts w:cs="Calibri"/>
                <w:sz w:val="24"/>
                <w:szCs w:val="24"/>
              </w:rPr>
            </w:pPr>
            <w:r w:rsidRPr="00722BDD">
              <w:rPr>
                <w:rFonts w:cs="Calibri"/>
                <w:sz w:val="24"/>
                <w:szCs w:val="24"/>
              </w:rPr>
              <w:t xml:space="preserve">Cazul operațiunilor aferente </w:t>
            </w:r>
            <w:r w:rsidR="00BB71E2" w:rsidRPr="00722BDD">
              <w:rPr>
                <w:rFonts w:cs="Calibri"/>
                <w:sz w:val="24"/>
                <w:szCs w:val="24"/>
              </w:rPr>
              <w:t>altor articole</w:t>
            </w:r>
          </w:p>
          <w:p w14:paraId="02BE7524" w14:textId="77777777" w:rsidR="00B47EA0" w:rsidRPr="00722BDD" w:rsidRDefault="00B47EA0" w:rsidP="0072481A">
            <w:pPr>
              <w:spacing w:after="0" w:line="240" w:lineRule="auto"/>
              <w:jc w:val="both"/>
              <w:rPr>
                <w:rFonts w:cs="Calibri"/>
                <w:sz w:val="24"/>
                <w:szCs w:val="24"/>
              </w:rPr>
            </w:pPr>
          </w:p>
          <w:p w14:paraId="5FA0A65D" w14:textId="77777777" w:rsidR="00B47EA0" w:rsidRPr="00722BDD" w:rsidRDefault="00B47EA0" w:rsidP="0072481A">
            <w:pPr>
              <w:spacing w:after="0" w:line="240" w:lineRule="auto"/>
              <w:jc w:val="both"/>
              <w:rPr>
                <w:rFonts w:cs="Calibri"/>
                <w:sz w:val="24"/>
                <w:szCs w:val="24"/>
              </w:rPr>
            </w:pPr>
            <w:r w:rsidRPr="00722BDD">
              <w:rPr>
                <w:rFonts w:cs="Calibri"/>
                <w:sz w:val="24"/>
                <w:szCs w:val="24"/>
              </w:rPr>
              <w:t>Documente de verificat:</w:t>
            </w:r>
          </w:p>
          <w:p w14:paraId="311B3826" w14:textId="77777777" w:rsidR="00B47EA0" w:rsidRPr="00722BDD" w:rsidRDefault="00B47EA0" w:rsidP="0072481A">
            <w:pPr>
              <w:spacing w:after="0" w:line="240" w:lineRule="auto"/>
              <w:jc w:val="both"/>
              <w:rPr>
                <w:rFonts w:cs="Calibri"/>
                <w:b/>
                <w:sz w:val="24"/>
                <w:szCs w:val="24"/>
              </w:rPr>
            </w:pPr>
            <w:r w:rsidRPr="00722BDD">
              <w:rPr>
                <w:rFonts w:cs="Calibri"/>
                <w:sz w:val="24"/>
                <w:szCs w:val="24"/>
              </w:rPr>
              <w:t xml:space="preserve">Studiul de Fezabilitate aferent investițiilor </w:t>
            </w:r>
          </w:p>
          <w:p w14:paraId="7C45C5AB" w14:textId="77777777" w:rsidR="00B47EA0" w:rsidRPr="00722BDD" w:rsidRDefault="00B47EA0" w:rsidP="0072481A">
            <w:pPr>
              <w:spacing w:after="0" w:line="240" w:lineRule="auto"/>
              <w:jc w:val="both"/>
              <w:rPr>
                <w:rFonts w:cs="Calibri"/>
                <w:b/>
                <w:i/>
                <w:sz w:val="24"/>
                <w:szCs w:val="24"/>
              </w:rPr>
            </w:pPr>
            <w:r w:rsidRPr="00722BDD">
              <w:rPr>
                <w:rFonts w:cs="Calibri"/>
                <w:i/>
                <w:sz w:val="24"/>
                <w:szCs w:val="24"/>
              </w:rPr>
              <w:t>Planul de Proiect,</w:t>
            </w:r>
            <w:r w:rsidRPr="00722BDD">
              <w:rPr>
                <w:rFonts w:cs="Calibri"/>
                <w:b/>
                <w:i/>
                <w:sz w:val="24"/>
                <w:szCs w:val="24"/>
              </w:rPr>
              <w:t xml:space="preserve"> </w:t>
            </w:r>
          </w:p>
          <w:p w14:paraId="1BBD3659"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Bugetul Indicativ Totalizator,</w:t>
            </w:r>
          </w:p>
          <w:p w14:paraId="44DAA64F"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Bugetul Indicativ aferent altor submăsuri (când este cazul),</w:t>
            </w:r>
          </w:p>
          <w:p w14:paraId="132B0476" w14:textId="77777777" w:rsidR="00B47EA0" w:rsidRPr="00722BDD" w:rsidRDefault="00BB71E2" w:rsidP="0072481A">
            <w:pPr>
              <w:spacing w:after="0" w:line="240" w:lineRule="auto"/>
              <w:jc w:val="both"/>
              <w:rPr>
                <w:rFonts w:cs="Calibri"/>
                <w:i/>
                <w:sz w:val="24"/>
                <w:szCs w:val="24"/>
              </w:rPr>
            </w:pPr>
            <w:r w:rsidRPr="00722BDD">
              <w:rPr>
                <w:rFonts w:cs="Calibri"/>
                <w:i/>
                <w:sz w:val="24"/>
                <w:szCs w:val="24"/>
              </w:rPr>
              <w:t>Bugetul Indicativ specific</w:t>
            </w:r>
          </w:p>
        </w:tc>
        <w:tc>
          <w:tcPr>
            <w:tcW w:w="4860" w:type="dxa"/>
          </w:tcPr>
          <w:p w14:paraId="7456DB96" w14:textId="77777777" w:rsidR="00B47EA0" w:rsidRPr="00722BDD" w:rsidRDefault="00B47EA0" w:rsidP="0072481A">
            <w:pPr>
              <w:spacing w:line="240" w:lineRule="auto"/>
              <w:jc w:val="both"/>
              <w:rPr>
                <w:rFonts w:cs="Calibri"/>
                <w:sz w:val="24"/>
                <w:szCs w:val="24"/>
              </w:rPr>
            </w:pPr>
            <w:r w:rsidRPr="00722BDD">
              <w:rPr>
                <w:rFonts w:cs="Calibri"/>
                <w:sz w:val="24"/>
                <w:szCs w:val="24"/>
              </w:rPr>
              <w:t>Se verifică dacă acestea sunt încadrate</w:t>
            </w:r>
            <w:r w:rsidR="00BB71E2" w:rsidRPr="00722BDD">
              <w:rPr>
                <w:rFonts w:cs="Calibri"/>
                <w:sz w:val="24"/>
                <w:szCs w:val="24"/>
              </w:rPr>
              <w:t xml:space="preserve"> sau pot fi asimilate celor </w:t>
            </w:r>
            <w:r w:rsidRPr="00722BDD">
              <w:rPr>
                <w:rFonts w:cs="Calibri"/>
                <w:sz w:val="24"/>
                <w:szCs w:val="24"/>
              </w:rPr>
              <w:t xml:space="preserve">eligibile în cadrul </w:t>
            </w:r>
            <w:r w:rsidR="00BB71E2" w:rsidRPr="00722BDD">
              <w:rPr>
                <w:rFonts w:cs="Calibri"/>
                <w:sz w:val="24"/>
                <w:szCs w:val="24"/>
              </w:rPr>
              <w:t>altor articole</w:t>
            </w:r>
            <w:r w:rsidRPr="00722BDD">
              <w:rPr>
                <w:rFonts w:cs="Calibri"/>
                <w:sz w:val="24"/>
                <w:szCs w:val="24"/>
              </w:rPr>
              <w:t>și din punct de vedere al prevederilor Ghidurilor Solicitanților, al Fișelor măsurilor și al Regulamentelor Europene.</w:t>
            </w:r>
          </w:p>
          <w:p w14:paraId="4332F697" w14:textId="77777777" w:rsidR="00B47EA0" w:rsidRPr="00722BDD" w:rsidRDefault="00B47EA0" w:rsidP="0072481A">
            <w:pPr>
              <w:widowControl w:val="0"/>
              <w:shd w:val="clear" w:color="auto" w:fill="FFFFFF"/>
              <w:tabs>
                <w:tab w:val="left" w:pos="720"/>
              </w:tabs>
              <w:autoSpaceDE w:val="0"/>
              <w:autoSpaceDN w:val="0"/>
              <w:adjustRightInd w:val="0"/>
              <w:spacing w:line="240" w:lineRule="auto"/>
              <w:jc w:val="both"/>
              <w:rPr>
                <w:rFonts w:cs="Calibri"/>
                <w:b/>
                <w:sz w:val="24"/>
                <w:szCs w:val="24"/>
              </w:rPr>
            </w:pPr>
            <w:r w:rsidRPr="00722BDD">
              <w:rPr>
                <w:rFonts w:cs="Calibri"/>
                <w:b/>
                <w:sz w:val="24"/>
                <w:szCs w:val="24"/>
              </w:rPr>
              <w:t>În verificare, primează prev</w:t>
            </w:r>
            <w:r w:rsidR="00BB71E2" w:rsidRPr="00722BDD">
              <w:rPr>
                <w:rFonts w:cs="Calibri"/>
                <w:b/>
                <w:sz w:val="24"/>
                <w:szCs w:val="24"/>
              </w:rPr>
              <w:t>ederile Regulamentelor Europene.</w:t>
            </w:r>
            <w:r w:rsidRPr="00722BDD">
              <w:rPr>
                <w:rFonts w:cs="Calibri"/>
                <w:b/>
                <w:sz w:val="24"/>
                <w:szCs w:val="24"/>
              </w:rPr>
              <w:t xml:space="preserve"> </w:t>
            </w:r>
          </w:p>
          <w:p w14:paraId="152AC451" w14:textId="77777777" w:rsidR="00B47EA0" w:rsidRPr="00722BDD" w:rsidRDefault="00B47EA0" w:rsidP="0072481A">
            <w:pPr>
              <w:spacing w:line="240" w:lineRule="auto"/>
              <w:jc w:val="both"/>
              <w:rPr>
                <w:rFonts w:cs="Calibri"/>
                <w:sz w:val="24"/>
                <w:szCs w:val="24"/>
              </w:rPr>
            </w:pPr>
            <w:r w:rsidRPr="00722BDD">
              <w:rPr>
                <w:rFonts w:cs="Calibri"/>
                <w:sz w:val="24"/>
                <w:szCs w:val="24"/>
              </w:rPr>
              <w:t>Toate verificările vor fi axate inclusiv pe: valabilitatea documentelor, integralitatea documentelor, emiterea acestora în numele Liderului de proiect/ Fermierului/ Membrilor Acordului de Cooperare în funcție de responsabilitățile fiecăruia și cele asumate în cadrul Acordului de Cooperare corelat cu Planul de Proiect.</w:t>
            </w:r>
          </w:p>
          <w:p w14:paraId="24BA1984" w14:textId="77777777" w:rsidR="00B47EA0" w:rsidRPr="00722BDD" w:rsidRDefault="00B47EA0" w:rsidP="0072481A">
            <w:pPr>
              <w:spacing w:line="240" w:lineRule="auto"/>
              <w:jc w:val="both"/>
              <w:rPr>
                <w:rFonts w:cs="Calibri"/>
                <w:i/>
                <w:sz w:val="24"/>
                <w:szCs w:val="24"/>
              </w:rPr>
            </w:pPr>
            <w:r w:rsidRPr="00722BDD">
              <w:rPr>
                <w:rFonts w:cs="Calibri"/>
                <w:i/>
                <w:sz w:val="24"/>
                <w:szCs w:val="24"/>
              </w:rPr>
              <w:t>In cazul în care acțiunile de mai sus nu sunt eligibile sau nu pot fi asimilate unor cheltuieli eligibile, acestea vor fi încadrate în categoria cheltuielilor neeligibile.</w:t>
            </w:r>
          </w:p>
        </w:tc>
      </w:tr>
      <w:tr w:rsidR="00BB71E2" w:rsidRPr="00722BDD" w14:paraId="7B7E333D" w14:textId="77777777" w:rsidTr="0072481A">
        <w:tc>
          <w:tcPr>
            <w:tcW w:w="4660" w:type="dxa"/>
          </w:tcPr>
          <w:p w14:paraId="2AEF4FED" w14:textId="77777777" w:rsidR="00B47EA0" w:rsidRPr="00722BDD" w:rsidRDefault="00B47EA0" w:rsidP="0072481A">
            <w:pPr>
              <w:spacing w:line="240" w:lineRule="auto"/>
              <w:jc w:val="both"/>
              <w:rPr>
                <w:rFonts w:cs="Calibri"/>
                <w:b/>
                <w:sz w:val="24"/>
                <w:szCs w:val="24"/>
              </w:rPr>
            </w:pPr>
            <w:r w:rsidRPr="00722BDD">
              <w:rPr>
                <w:rFonts w:cs="Calibri"/>
                <w:b/>
                <w:sz w:val="24"/>
                <w:szCs w:val="24"/>
              </w:rPr>
              <w:t>3.5 Sunt investițiile în echipamente, utilaje, inclusiv mijloace de transport necesare implementării proiectului?</w:t>
            </w:r>
          </w:p>
        </w:tc>
        <w:tc>
          <w:tcPr>
            <w:tcW w:w="4860" w:type="dxa"/>
          </w:tcPr>
          <w:p w14:paraId="39DA01A7" w14:textId="77777777" w:rsidR="00B47EA0" w:rsidRPr="00722BDD" w:rsidDel="00CF587B" w:rsidRDefault="00BB71E2" w:rsidP="0072481A">
            <w:pPr>
              <w:spacing w:line="240" w:lineRule="auto"/>
              <w:jc w:val="both"/>
              <w:rPr>
                <w:rFonts w:cs="Calibri"/>
                <w:sz w:val="24"/>
                <w:szCs w:val="24"/>
              </w:rPr>
            </w:pPr>
            <w:r w:rsidRPr="00722BDD">
              <w:rPr>
                <w:rFonts w:cs="Calibri"/>
                <w:sz w:val="24"/>
                <w:szCs w:val="24"/>
              </w:rPr>
              <w:t xml:space="preserve">Se verifică </w:t>
            </w:r>
            <w:r w:rsidR="00B47EA0" w:rsidRPr="00722BDD">
              <w:rPr>
                <w:rFonts w:cs="Calibri"/>
                <w:sz w:val="24"/>
                <w:szCs w:val="24"/>
              </w:rPr>
              <w:t>coroborat cu decizia luată în cazul verificării aferentă punctului 3.4.</w:t>
            </w:r>
          </w:p>
        </w:tc>
      </w:tr>
      <w:tr w:rsidR="00B47EA0" w:rsidRPr="00722BDD" w14:paraId="1A3118F4" w14:textId="77777777" w:rsidTr="0072481A">
        <w:tc>
          <w:tcPr>
            <w:tcW w:w="4660" w:type="dxa"/>
          </w:tcPr>
          <w:p w14:paraId="3380A79E" w14:textId="77777777" w:rsidR="00B47EA0" w:rsidRPr="00722BDD" w:rsidRDefault="00B47EA0" w:rsidP="0072481A">
            <w:pPr>
              <w:spacing w:line="240" w:lineRule="auto"/>
              <w:jc w:val="both"/>
              <w:rPr>
                <w:rFonts w:cs="Calibri"/>
                <w:sz w:val="24"/>
                <w:szCs w:val="24"/>
                <w:lang w:val="pt-BR"/>
              </w:rPr>
            </w:pPr>
            <w:r w:rsidRPr="00722BDD">
              <w:rPr>
                <w:rFonts w:cs="Calibri"/>
                <w:b/>
                <w:sz w:val="24"/>
                <w:szCs w:val="24"/>
              </w:rPr>
              <w:t>3.6</w:t>
            </w:r>
            <w:r w:rsidR="00BB71E2" w:rsidRPr="00722BDD">
              <w:rPr>
                <w:rFonts w:cs="Calibri"/>
                <w:b/>
                <w:sz w:val="24"/>
                <w:szCs w:val="24"/>
              </w:rPr>
              <w:t xml:space="preserve"> </w:t>
            </w:r>
            <w:r w:rsidRPr="00722BDD">
              <w:rPr>
                <w:rFonts w:cs="Calibri"/>
                <w:b/>
                <w:sz w:val="24"/>
                <w:szCs w:val="24"/>
              </w:rPr>
              <w:t>În Planul de Proiect sunt cuprinse cheltuieli neeligibile?</w:t>
            </w:r>
          </w:p>
          <w:p w14:paraId="69AB26FF" w14:textId="77777777" w:rsidR="00B47EA0" w:rsidRPr="00722BDD" w:rsidRDefault="00B47EA0" w:rsidP="0072481A">
            <w:pPr>
              <w:spacing w:line="240" w:lineRule="auto"/>
              <w:jc w:val="both"/>
              <w:rPr>
                <w:rFonts w:cs="Calibri"/>
                <w:b/>
                <w:sz w:val="24"/>
                <w:szCs w:val="24"/>
                <w:lang w:val="pt-BR"/>
              </w:rPr>
            </w:pPr>
            <w:r w:rsidRPr="00722BDD">
              <w:rPr>
                <w:rFonts w:cs="Calibri"/>
                <w:b/>
                <w:sz w:val="24"/>
                <w:szCs w:val="24"/>
                <w:lang w:val="pt-BR"/>
              </w:rPr>
              <w:t xml:space="preserve">Pentru investițiile ce cuprind și cheltuieli neeligibile, există în cadrul Declarației F bifat angajamentul liderului de proiect că acestea vor fi realizate până la data finalizării proiectului?  </w:t>
            </w:r>
          </w:p>
          <w:p w14:paraId="6603F33B" w14:textId="77777777" w:rsidR="00B47EA0" w:rsidRPr="00722BDD" w:rsidRDefault="00B47EA0" w:rsidP="0072481A">
            <w:pPr>
              <w:spacing w:after="0" w:line="240" w:lineRule="auto"/>
              <w:jc w:val="both"/>
              <w:rPr>
                <w:rFonts w:cs="Calibri"/>
                <w:sz w:val="24"/>
                <w:szCs w:val="24"/>
                <w:lang w:val="pt-BR"/>
              </w:rPr>
            </w:pPr>
            <w:r w:rsidRPr="00722BDD">
              <w:rPr>
                <w:rFonts w:cs="Calibri"/>
                <w:sz w:val="24"/>
                <w:szCs w:val="24"/>
                <w:lang w:val="pt-BR"/>
              </w:rPr>
              <w:t>Documente de verificat:</w:t>
            </w:r>
          </w:p>
          <w:p w14:paraId="4096FC2B" w14:textId="77777777" w:rsidR="00B47EA0" w:rsidRPr="00722BDD" w:rsidRDefault="00B47EA0" w:rsidP="0072481A">
            <w:pPr>
              <w:spacing w:after="0" w:line="240" w:lineRule="auto"/>
              <w:jc w:val="both"/>
              <w:rPr>
                <w:rFonts w:cs="Calibri"/>
                <w:b/>
                <w:i/>
                <w:sz w:val="24"/>
                <w:szCs w:val="24"/>
              </w:rPr>
            </w:pPr>
            <w:r w:rsidRPr="00722BDD">
              <w:rPr>
                <w:rFonts w:cs="Calibri"/>
                <w:i/>
                <w:sz w:val="24"/>
                <w:szCs w:val="24"/>
              </w:rPr>
              <w:t>Planul de Proiect,</w:t>
            </w:r>
            <w:r w:rsidRPr="00722BDD">
              <w:rPr>
                <w:rFonts w:cs="Calibri"/>
                <w:b/>
                <w:i/>
                <w:sz w:val="24"/>
                <w:szCs w:val="24"/>
              </w:rPr>
              <w:t xml:space="preserve"> </w:t>
            </w:r>
          </w:p>
          <w:p w14:paraId="7B54E060"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Bugetul Indicativ Totalizator,</w:t>
            </w:r>
          </w:p>
          <w:p w14:paraId="0230AC27"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Bugetul Indicativ aferent altor submăsuri (când este cazul),</w:t>
            </w:r>
          </w:p>
          <w:p w14:paraId="20490F97" w14:textId="77777777" w:rsidR="00B47EA0" w:rsidRPr="00722BDD" w:rsidRDefault="00BB71E2" w:rsidP="0072481A">
            <w:pPr>
              <w:spacing w:after="0" w:line="240" w:lineRule="auto"/>
              <w:jc w:val="both"/>
              <w:rPr>
                <w:rFonts w:cs="Calibri"/>
                <w:i/>
                <w:sz w:val="24"/>
                <w:szCs w:val="24"/>
              </w:rPr>
            </w:pPr>
            <w:r w:rsidRPr="00722BDD">
              <w:rPr>
                <w:rFonts w:cs="Calibri"/>
                <w:i/>
                <w:sz w:val="24"/>
                <w:szCs w:val="24"/>
              </w:rPr>
              <w:t>Bugetul Indicativ specific</w:t>
            </w:r>
          </w:p>
        </w:tc>
        <w:tc>
          <w:tcPr>
            <w:tcW w:w="4860" w:type="dxa"/>
          </w:tcPr>
          <w:p w14:paraId="2DE7C8E9" w14:textId="77777777" w:rsidR="00B47EA0" w:rsidRPr="00722BDD" w:rsidRDefault="00B47EA0" w:rsidP="0072481A">
            <w:pPr>
              <w:spacing w:line="240" w:lineRule="auto"/>
              <w:jc w:val="both"/>
              <w:rPr>
                <w:rFonts w:cs="Calibri"/>
                <w:sz w:val="24"/>
                <w:szCs w:val="24"/>
              </w:rPr>
            </w:pPr>
            <w:r w:rsidRPr="00722BDD">
              <w:rPr>
                <w:rFonts w:cs="Calibri"/>
                <w:sz w:val="24"/>
                <w:szCs w:val="24"/>
              </w:rPr>
              <w:t>Expertul verifică dacă în cadrul proiectului sunt cuprinse cheltuieli neeligibile.</w:t>
            </w:r>
          </w:p>
          <w:p w14:paraId="30134DD7" w14:textId="77777777" w:rsidR="00B47EA0" w:rsidRPr="00722BDD" w:rsidRDefault="00B47EA0" w:rsidP="0072481A">
            <w:pPr>
              <w:spacing w:line="240" w:lineRule="auto"/>
              <w:jc w:val="both"/>
              <w:rPr>
                <w:rFonts w:cs="Calibri"/>
                <w:sz w:val="24"/>
                <w:szCs w:val="24"/>
              </w:rPr>
            </w:pPr>
            <w:r w:rsidRPr="00722BDD">
              <w:rPr>
                <w:rFonts w:cs="Calibri"/>
                <w:sz w:val="24"/>
                <w:szCs w:val="24"/>
              </w:rPr>
              <w:t xml:space="preserve">Pentru investițiile ce cuprind și cheltuieli neeligibile, se verifică dacă există în cadrul Declarației F bifat angajamentul liderului de proiect că acestea vor fi realizate până la data finalizării proiectului.  </w:t>
            </w:r>
          </w:p>
          <w:p w14:paraId="6F9DF79C" w14:textId="77777777" w:rsidR="00B47EA0" w:rsidRPr="00722BDD" w:rsidRDefault="00B47EA0" w:rsidP="0072481A">
            <w:pPr>
              <w:spacing w:line="240" w:lineRule="auto"/>
              <w:jc w:val="both"/>
              <w:rPr>
                <w:rFonts w:cs="Calibri"/>
                <w:sz w:val="24"/>
                <w:szCs w:val="24"/>
              </w:rPr>
            </w:pPr>
            <w:r w:rsidRPr="00722BDD">
              <w:rPr>
                <w:rFonts w:cs="Calibri"/>
                <w:sz w:val="24"/>
                <w:szCs w:val="24"/>
              </w:rPr>
              <w:t xml:space="preserve">În cazul în care se constată faptul că solicitantul nu și-a asumat realizarea investițiilor/cheltuielilor neeligibile până la finalizarea investiției, se vor solicita informații suplimentare și dacă solicitantul nu transmite informațiile solicitate Cererea de Finanțare va fi declarată neeligibilă.  </w:t>
            </w:r>
          </w:p>
        </w:tc>
      </w:tr>
      <w:tr w:rsidR="00B47EA0" w:rsidRPr="00722BDD" w14:paraId="53B0B80B" w14:textId="77777777" w:rsidTr="0072481A">
        <w:tc>
          <w:tcPr>
            <w:tcW w:w="4660" w:type="dxa"/>
          </w:tcPr>
          <w:p w14:paraId="68971717" w14:textId="77777777" w:rsidR="00B47EA0" w:rsidRPr="00722BDD" w:rsidRDefault="00B47EA0" w:rsidP="0072481A">
            <w:pPr>
              <w:spacing w:line="240" w:lineRule="auto"/>
              <w:jc w:val="both"/>
              <w:rPr>
                <w:rFonts w:cs="Calibri"/>
                <w:sz w:val="24"/>
                <w:szCs w:val="24"/>
                <w:lang w:val="pt-BR"/>
              </w:rPr>
            </w:pPr>
            <w:r w:rsidRPr="00722BDD">
              <w:rPr>
                <w:rFonts w:cs="Calibri"/>
                <w:b/>
                <w:sz w:val="24"/>
                <w:szCs w:val="24"/>
                <w:lang w:val="pt-BR"/>
              </w:rPr>
              <w:t>3.7 - Verificarea corectitudinii ratei de schimb.</w:t>
            </w:r>
          </w:p>
          <w:p w14:paraId="075DAE04" w14:textId="77777777" w:rsidR="00B47EA0" w:rsidRPr="00722BDD" w:rsidRDefault="00B47EA0" w:rsidP="0072481A">
            <w:pPr>
              <w:spacing w:line="240" w:lineRule="auto"/>
              <w:jc w:val="both"/>
              <w:rPr>
                <w:rFonts w:cs="Calibri"/>
                <w:sz w:val="24"/>
                <w:szCs w:val="24"/>
                <w:lang w:val="pt-BR"/>
              </w:rPr>
            </w:pPr>
          </w:p>
          <w:p w14:paraId="2FE98F12" w14:textId="77777777" w:rsidR="00B47EA0" w:rsidRPr="00722BDD" w:rsidRDefault="00B47EA0" w:rsidP="0072481A">
            <w:pPr>
              <w:spacing w:after="0" w:line="240" w:lineRule="auto"/>
              <w:jc w:val="both"/>
              <w:rPr>
                <w:rFonts w:cs="Calibri"/>
                <w:sz w:val="24"/>
                <w:szCs w:val="24"/>
                <w:lang w:val="pt-BR"/>
              </w:rPr>
            </w:pPr>
            <w:r w:rsidRPr="00722BDD">
              <w:rPr>
                <w:rFonts w:cs="Calibri"/>
                <w:sz w:val="24"/>
                <w:szCs w:val="24"/>
                <w:lang w:val="pt-BR"/>
              </w:rPr>
              <w:t>Documente de verificat:</w:t>
            </w:r>
          </w:p>
          <w:p w14:paraId="2E22612F" w14:textId="77777777" w:rsidR="00B47EA0" w:rsidRPr="00722BDD" w:rsidRDefault="00B47EA0" w:rsidP="0072481A">
            <w:pPr>
              <w:spacing w:after="0" w:line="240" w:lineRule="auto"/>
              <w:jc w:val="both"/>
              <w:rPr>
                <w:rFonts w:cs="Calibri"/>
                <w:i/>
                <w:sz w:val="24"/>
                <w:szCs w:val="24"/>
                <w:lang w:val="pt-BR"/>
              </w:rPr>
            </w:pPr>
            <w:r w:rsidRPr="00722BDD">
              <w:rPr>
                <w:rFonts w:cs="Calibri"/>
                <w:i/>
                <w:sz w:val="24"/>
                <w:szCs w:val="24"/>
                <w:lang w:val="pt-BR"/>
              </w:rPr>
              <w:t>Bugetul Indicativ</w:t>
            </w:r>
          </w:p>
          <w:p w14:paraId="77F71206" w14:textId="77777777" w:rsidR="00B47EA0" w:rsidRPr="00722BDD" w:rsidRDefault="00B47EA0" w:rsidP="0072481A">
            <w:pPr>
              <w:spacing w:after="0" w:line="240" w:lineRule="auto"/>
              <w:jc w:val="both"/>
              <w:rPr>
                <w:rFonts w:cs="Calibri"/>
                <w:i/>
                <w:sz w:val="24"/>
                <w:szCs w:val="24"/>
                <w:lang w:val="pt-BR"/>
              </w:rPr>
            </w:pPr>
            <w:r w:rsidRPr="00722BDD">
              <w:rPr>
                <w:rFonts w:cs="Calibri"/>
                <w:i/>
                <w:sz w:val="24"/>
                <w:szCs w:val="24"/>
                <w:lang w:val="pt-BR"/>
              </w:rPr>
              <w:t>&lt;http://www.ecb.int/index.html&gt;</w:t>
            </w:r>
          </w:p>
          <w:p w14:paraId="5C7B7B18" w14:textId="77777777" w:rsidR="00B47EA0" w:rsidRPr="00722BDD" w:rsidRDefault="00B47EA0" w:rsidP="0072481A">
            <w:pPr>
              <w:spacing w:line="240" w:lineRule="auto"/>
              <w:jc w:val="both"/>
              <w:rPr>
                <w:rFonts w:cs="Calibri"/>
                <w:i/>
                <w:sz w:val="24"/>
                <w:szCs w:val="24"/>
                <w:lang w:val="pt-BR"/>
              </w:rPr>
            </w:pPr>
          </w:p>
          <w:p w14:paraId="082E3EEF" w14:textId="77777777" w:rsidR="00B47EA0" w:rsidRPr="00722BDD" w:rsidRDefault="00B47EA0" w:rsidP="0072481A">
            <w:pPr>
              <w:spacing w:line="240" w:lineRule="auto"/>
              <w:jc w:val="both"/>
              <w:rPr>
                <w:rFonts w:cs="Calibri"/>
                <w:i/>
                <w:sz w:val="24"/>
                <w:szCs w:val="24"/>
                <w:lang w:val="pt-BR"/>
              </w:rPr>
            </w:pPr>
          </w:p>
          <w:p w14:paraId="713109EC" w14:textId="77777777" w:rsidR="00B47EA0" w:rsidRPr="00722BDD" w:rsidRDefault="00B47EA0" w:rsidP="0072481A">
            <w:pPr>
              <w:spacing w:line="240" w:lineRule="auto"/>
              <w:jc w:val="both"/>
              <w:rPr>
                <w:rFonts w:cs="Calibri"/>
                <w:sz w:val="24"/>
                <w:szCs w:val="24"/>
                <w:lang w:val="pt-BR"/>
              </w:rPr>
            </w:pPr>
          </w:p>
          <w:p w14:paraId="01569E4C" w14:textId="77777777" w:rsidR="00B47EA0" w:rsidRPr="00722BDD" w:rsidRDefault="00B47EA0" w:rsidP="0072481A">
            <w:pPr>
              <w:spacing w:line="240" w:lineRule="auto"/>
              <w:jc w:val="both"/>
              <w:rPr>
                <w:rFonts w:cs="Calibri"/>
                <w:sz w:val="24"/>
                <w:szCs w:val="24"/>
                <w:lang w:val="pt-BR"/>
              </w:rPr>
            </w:pPr>
          </w:p>
        </w:tc>
        <w:tc>
          <w:tcPr>
            <w:tcW w:w="4860" w:type="dxa"/>
          </w:tcPr>
          <w:p w14:paraId="73036AF3" w14:textId="77777777" w:rsidR="00B47EA0" w:rsidRPr="00722BDD" w:rsidRDefault="00B47EA0" w:rsidP="0072481A">
            <w:pPr>
              <w:spacing w:after="0" w:line="240" w:lineRule="auto"/>
              <w:jc w:val="both"/>
              <w:rPr>
                <w:rFonts w:cs="Calibri"/>
                <w:sz w:val="24"/>
                <w:szCs w:val="24"/>
              </w:rPr>
            </w:pPr>
            <w:r w:rsidRPr="00722BDD">
              <w:rPr>
                <w:rFonts w:cs="Calibri"/>
                <w:sz w:val="24"/>
                <w:szCs w:val="24"/>
              </w:rPr>
              <w:t>Expertul verifică dacă data şi rata de schimb din Cererea de Finanţare şi cea utilizată în devizele Planului de Proiect corespund cu cea publicată de Banca Central Europeana pe Internet la adresa:</w:t>
            </w:r>
          </w:p>
          <w:p w14:paraId="652AE5F6" w14:textId="77777777" w:rsidR="00B47EA0" w:rsidRPr="00722BDD" w:rsidRDefault="00B47EA0" w:rsidP="0072481A">
            <w:pPr>
              <w:spacing w:after="0" w:line="240" w:lineRule="auto"/>
              <w:jc w:val="both"/>
              <w:rPr>
                <w:rFonts w:cs="Calibri"/>
                <w:sz w:val="24"/>
                <w:szCs w:val="24"/>
              </w:rPr>
            </w:pPr>
            <w:r w:rsidRPr="00722BDD">
              <w:rPr>
                <w:rFonts w:cs="Calibri"/>
                <w:sz w:val="24"/>
                <w:szCs w:val="24"/>
              </w:rPr>
              <w:t xml:space="preserve"> &lt;http://www.ecb.int/index.html&gt;. Expertul va atașa pagina conţinând cursul BCE din data întocmirii Studiului de Fezabilitate/Planului de Proiect.</w:t>
            </w:r>
          </w:p>
          <w:p w14:paraId="39C4F325" w14:textId="77777777" w:rsidR="00B47EA0" w:rsidRPr="00722BDD" w:rsidRDefault="00B47EA0" w:rsidP="0072481A">
            <w:pPr>
              <w:spacing w:line="240" w:lineRule="auto"/>
              <w:jc w:val="both"/>
              <w:rPr>
                <w:rFonts w:cs="Calibri"/>
                <w:i/>
                <w:sz w:val="24"/>
                <w:szCs w:val="24"/>
                <w:lang w:val="it-IT"/>
              </w:rPr>
            </w:pPr>
            <w:r w:rsidRPr="00722BDD">
              <w:rPr>
                <w:rFonts w:cs="Calibri"/>
                <w:i/>
                <w:sz w:val="24"/>
                <w:szCs w:val="24"/>
              </w:rPr>
              <w:t>Daca în urma verificării se constată că aceasta corespunde, expertul bifează caseta corespunzatoare DA. Dacă aceasta nu corespunde, expertul bifează caseta corespunzătoare NU şi înştiinţează solicitantul în vederea clarificarii prin Fisa de solicitare a informaţiilor suplimentare.</w:t>
            </w:r>
          </w:p>
        </w:tc>
      </w:tr>
      <w:tr w:rsidR="00B47EA0" w:rsidRPr="00722BDD" w14:paraId="30DFE255" w14:textId="77777777" w:rsidTr="0072481A">
        <w:tc>
          <w:tcPr>
            <w:tcW w:w="4660" w:type="dxa"/>
          </w:tcPr>
          <w:p w14:paraId="3D916386" w14:textId="77777777" w:rsidR="00B47EA0" w:rsidRPr="00722BDD" w:rsidRDefault="00B47EA0" w:rsidP="0072481A">
            <w:pPr>
              <w:spacing w:line="240" w:lineRule="auto"/>
              <w:jc w:val="both"/>
              <w:rPr>
                <w:rFonts w:cs="Calibri"/>
                <w:sz w:val="24"/>
                <w:szCs w:val="24"/>
                <w:lang w:val="pt-BR"/>
              </w:rPr>
            </w:pPr>
            <w:r w:rsidRPr="00722BDD">
              <w:rPr>
                <w:rFonts w:cs="Calibri"/>
                <w:b/>
                <w:sz w:val="24"/>
                <w:szCs w:val="24"/>
                <w:lang w:val="pt-BR"/>
              </w:rPr>
              <w:t>3.8 - TVA-ul aferent cheltuielilor eligibile este trecut în coloana cheltuielilor eligibile?</w:t>
            </w:r>
          </w:p>
          <w:p w14:paraId="0DA3EA3E" w14:textId="77777777" w:rsidR="00B47EA0" w:rsidRPr="00722BDD" w:rsidRDefault="00B47EA0" w:rsidP="0072481A">
            <w:pPr>
              <w:spacing w:line="240" w:lineRule="auto"/>
              <w:jc w:val="both"/>
              <w:rPr>
                <w:rFonts w:cs="Calibri"/>
                <w:sz w:val="24"/>
                <w:szCs w:val="24"/>
                <w:lang w:val="pt-BR"/>
              </w:rPr>
            </w:pPr>
          </w:p>
          <w:p w14:paraId="645E08D7" w14:textId="77777777" w:rsidR="00B47EA0" w:rsidRPr="00722BDD" w:rsidRDefault="00B47EA0" w:rsidP="0072481A">
            <w:pPr>
              <w:spacing w:line="240" w:lineRule="auto"/>
              <w:jc w:val="both"/>
              <w:rPr>
                <w:rFonts w:cs="Calibri"/>
                <w:sz w:val="24"/>
                <w:szCs w:val="24"/>
                <w:lang w:val="pt-BR"/>
              </w:rPr>
            </w:pPr>
            <w:r w:rsidRPr="00722BDD">
              <w:rPr>
                <w:rFonts w:cs="Calibri"/>
                <w:sz w:val="24"/>
                <w:szCs w:val="24"/>
                <w:lang w:val="pt-BR"/>
              </w:rPr>
              <w:t>Documente de verificat:</w:t>
            </w:r>
          </w:p>
          <w:p w14:paraId="0686026A" w14:textId="77777777" w:rsidR="00B47EA0" w:rsidRPr="00722BDD" w:rsidRDefault="00B47EA0" w:rsidP="0072481A">
            <w:pPr>
              <w:spacing w:line="240" w:lineRule="auto"/>
              <w:jc w:val="both"/>
              <w:rPr>
                <w:rFonts w:cs="Calibri"/>
                <w:i/>
                <w:sz w:val="24"/>
                <w:szCs w:val="24"/>
                <w:lang w:val="pt-BR"/>
              </w:rPr>
            </w:pPr>
            <w:r w:rsidRPr="00722BDD">
              <w:rPr>
                <w:rFonts w:cs="Calibri"/>
                <w:i/>
                <w:sz w:val="24"/>
                <w:szCs w:val="24"/>
                <w:lang w:val="pt-BR"/>
              </w:rPr>
              <w:t>Secțiunea F</w:t>
            </w:r>
          </w:p>
          <w:p w14:paraId="5E175BF8" w14:textId="77777777" w:rsidR="00B47EA0" w:rsidRPr="00722BDD" w:rsidRDefault="00B47EA0" w:rsidP="0072481A">
            <w:pPr>
              <w:spacing w:line="240" w:lineRule="auto"/>
              <w:jc w:val="both"/>
              <w:rPr>
                <w:rFonts w:cs="Calibri"/>
                <w:sz w:val="24"/>
                <w:szCs w:val="24"/>
                <w:lang w:val="pt-BR"/>
              </w:rPr>
            </w:pPr>
          </w:p>
          <w:p w14:paraId="41303387" w14:textId="77777777" w:rsidR="00B47EA0" w:rsidRPr="00722BDD" w:rsidRDefault="00B47EA0" w:rsidP="0072481A">
            <w:pPr>
              <w:spacing w:line="240" w:lineRule="auto"/>
              <w:jc w:val="both"/>
              <w:rPr>
                <w:rFonts w:cs="Calibri"/>
                <w:sz w:val="24"/>
                <w:szCs w:val="24"/>
                <w:lang w:val="pt-BR"/>
              </w:rPr>
            </w:pPr>
          </w:p>
        </w:tc>
        <w:tc>
          <w:tcPr>
            <w:tcW w:w="4860" w:type="dxa"/>
          </w:tcPr>
          <w:p w14:paraId="7135943D" w14:textId="77777777" w:rsidR="00B47EA0" w:rsidRPr="00722BDD" w:rsidRDefault="00B47EA0" w:rsidP="0072481A">
            <w:pPr>
              <w:spacing w:after="0" w:line="240" w:lineRule="auto"/>
              <w:jc w:val="both"/>
              <w:rPr>
                <w:rFonts w:cs="Calibri"/>
                <w:b/>
                <w:bCs/>
                <w:iCs/>
                <w:sz w:val="24"/>
                <w:szCs w:val="24"/>
                <w:lang w:eastAsia="ro-RO"/>
              </w:rPr>
            </w:pPr>
            <w:r w:rsidRPr="00722BDD">
              <w:rPr>
                <w:rFonts w:cs="Calibri"/>
                <w:sz w:val="24"/>
                <w:szCs w:val="24"/>
                <w:lang w:eastAsia="ro-RO"/>
              </w:rPr>
              <w:t xml:space="preserve">În cazul în care solicitantul a bifat </w:t>
            </w:r>
            <w:r w:rsidRPr="00722BDD">
              <w:rPr>
                <w:rFonts w:cs="Calibri"/>
                <w:iCs/>
                <w:sz w:val="24"/>
                <w:szCs w:val="24"/>
                <w:lang w:eastAsia="ro-RO"/>
              </w:rPr>
              <w:t>în caseta corespunzătoare din Declaraţia pe propria răspundere F că este platitor de TVA</w:t>
            </w:r>
            <w:r w:rsidRPr="00722BDD">
              <w:rPr>
                <w:rFonts w:cs="Calibri"/>
                <w:sz w:val="24"/>
                <w:szCs w:val="24"/>
                <w:lang w:eastAsia="ro-RO"/>
              </w:rPr>
              <w:t xml:space="preserve">, </w:t>
            </w:r>
            <w:r w:rsidRPr="00722BDD">
              <w:rPr>
                <w:rFonts w:cs="Calibri"/>
                <w:iCs/>
                <w:sz w:val="24"/>
                <w:szCs w:val="24"/>
                <w:lang w:eastAsia="ro-RO"/>
              </w:rPr>
              <w:t>TVA-ul</w:t>
            </w:r>
            <w:r w:rsidRPr="00722BDD">
              <w:rPr>
                <w:rFonts w:cs="Calibri"/>
                <w:b/>
                <w:bCs/>
                <w:iCs/>
                <w:sz w:val="24"/>
                <w:szCs w:val="24"/>
                <w:lang w:eastAsia="ro-RO"/>
              </w:rPr>
              <w:t xml:space="preserve"> este neeligibil.</w:t>
            </w:r>
          </w:p>
          <w:p w14:paraId="2F84CBF7" w14:textId="77777777" w:rsidR="00B47EA0" w:rsidRPr="00722BDD" w:rsidRDefault="00B47EA0" w:rsidP="0072481A">
            <w:pPr>
              <w:spacing w:after="0" w:line="240" w:lineRule="auto"/>
              <w:jc w:val="both"/>
              <w:rPr>
                <w:rFonts w:cs="Calibri"/>
                <w:b/>
                <w:bCs/>
                <w:iCs/>
                <w:sz w:val="24"/>
                <w:szCs w:val="24"/>
                <w:lang w:eastAsia="ro-RO"/>
              </w:rPr>
            </w:pPr>
            <w:r w:rsidRPr="00722BDD">
              <w:rPr>
                <w:rFonts w:cs="Calibri"/>
                <w:iCs/>
                <w:sz w:val="24"/>
                <w:szCs w:val="24"/>
                <w:lang w:eastAsia="ro-RO"/>
              </w:rPr>
              <w:t xml:space="preserve">În cazul în care solicitantul bifează în caseta corespunzătoare din Declaraţia pe propria răspundere F că nu este plătitor de TVA, atunci TVA-ul </w:t>
            </w:r>
            <w:r w:rsidRPr="00722BDD">
              <w:rPr>
                <w:rFonts w:cs="Calibri"/>
                <w:b/>
                <w:bCs/>
                <w:iCs/>
                <w:sz w:val="24"/>
                <w:szCs w:val="24"/>
                <w:lang w:eastAsia="ro-RO"/>
              </w:rPr>
              <w:t>aferent cheltuielilor eligibile este eligibil.</w:t>
            </w:r>
          </w:p>
          <w:p w14:paraId="14919A79" w14:textId="77777777" w:rsidR="00B47EA0" w:rsidRPr="00722BDD" w:rsidRDefault="00B47EA0" w:rsidP="0072481A">
            <w:pPr>
              <w:spacing w:after="0" w:line="240" w:lineRule="auto"/>
              <w:jc w:val="both"/>
              <w:rPr>
                <w:rFonts w:cs="Calibri"/>
                <w:sz w:val="24"/>
                <w:szCs w:val="24"/>
              </w:rPr>
            </w:pPr>
            <w:r w:rsidRPr="00722BDD">
              <w:rPr>
                <w:rFonts w:cs="Calibri"/>
                <w:sz w:val="24"/>
                <w:szCs w:val="24"/>
                <w:lang w:val="it-IT" w:eastAsia="ro-RO"/>
              </w:rPr>
              <w:t>În cazul în care solicitantul nu bifează ni</w:t>
            </w:r>
            <w:hyperlink r:id="rId107" w:history="1">
              <w:r w:rsidRPr="00722BDD">
                <w:rPr>
                  <w:rStyle w:val="Hyperlink"/>
                  <w:rFonts w:cs="Calibri"/>
                  <w:color w:val="auto"/>
                  <w:sz w:val="24"/>
                  <w:szCs w:val="24"/>
                  <w:u w:val="none"/>
                  <w:lang w:val="it-IT" w:eastAsia="ro-RO"/>
                </w:rPr>
                <w:t>ci</w:t>
              </w:r>
            </w:hyperlink>
            <w:r w:rsidRPr="00722BDD">
              <w:rPr>
                <w:rFonts w:cs="Calibri"/>
                <w:sz w:val="24"/>
                <w:szCs w:val="24"/>
                <w:lang w:val="it-IT" w:eastAsia="ro-RO"/>
              </w:rPr>
              <w:t>una din căsuţe, se consideră TVA-ul neeligibil.</w:t>
            </w:r>
          </w:p>
        </w:tc>
      </w:tr>
      <w:tr w:rsidR="00B47EA0" w:rsidRPr="00722BDD" w14:paraId="2B7AA89D" w14:textId="77777777" w:rsidTr="0072481A">
        <w:tc>
          <w:tcPr>
            <w:tcW w:w="4660" w:type="dxa"/>
          </w:tcPr>
          <w:p w14:paraId="17FAB092" w14:textId="77777777" w:rsidR="00B47EA0" w:rsidRPr="00722BDD" w:rsidRDefault="00B47EA0" w:rsidP="0072481A">
            <w:pPr>
              <w:spacing w:line="240" w:lineRule="auto"/>
              <w:jc w:val="both"/>
              <w:rPr>
                <w:rFonts w:cs="Calibri"/>
                <w:sz w:val="24"/>
                <w:szCs w:val="24"/>
                <w:lang w:val="pt-BR"/>
              </w:rPr>
            </w:pPr>
            <w:r w:rsidRPr="00722BDD">
              <w:rPr>
                <w:rFonts w:cs="Calibri"/>
                <w:b/>
                <w:sz w:val="24"/>
                <w:szCs w:val="24"/>
                <w:lang w:val="pt-BR"/>
              </w:rPr>
              <w:t>3.9 - Toate costurile de investiţii propuse pentru finanţare sunt eligibile şi calculele sunt corecte iar Bugetul Indicativ este structurat pe capitole şi subcapitole.</w:t>
            </w:r>
          </w:p>
          <w:p w14:paraId="075494C7" w14:textId="77777777" w:rsidR="00B47EA0" w:rsidRPr="00722BDD" w:rsidRDefault="00B47EA0" w:rsidP="0072481A">
            <w:pPr>
              <w:spacing w:after="0" w:line="240" w:lineRule="auto"/>
              <w:jc w:val="both"/>
              <w:rPr>
                <w:rFonts w:cs="Calibri"/>
                <w:sz w:val="24"/>
                <w:szCs w:val="24"/>
                <w:lang w:val="pt-BR"/>
              </w:rPr>
            </w:pPr>
            <w:r w:rsidRPr="00722BDD">
              <w:rPr>
                <w:rFonts w:cs="Calibri"/>
                <w:sz w:val="24"/>
                <w:szCs w:val="24"/>
                <w:lang w:val="pt-BR"/>
              </w:rPr>
              <w:t>Documente de verificat:</w:t>
            </w:r>
          </w:p>
          <w:p w14:paraId="52DC518F"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Cererea de finanțare (inclusiv bugetele cuprinse)</w:t>
            </w:r>
          </w:p>
          <w:p w14:paraId="6931CEC9" w14:textId="77777777" w:rsidR="00B47EA0" w:rsidRPr="00722BDD" w:rsidRDefault="00B47EA0" w:rsidP="0072481A">
            <w:pPr>
              <w:spacing w:after="0" w:line="240" w:lineRule="auto"/>
              <w:jc w:val="both"/>
              <w:rPr>
                <w:rFonts w:cs="Calibri"/>
                <w:i/>
                <w:sz w:val="24"/>
                <w:szCs w:val="24"/>
              </w:rPr>
            </w:pPr>
            <w:r w:rsidRPr="00722BDD">
              <w:rPr>
                <w:rFonts w:cs="Calibri"/>
                <w:i/>
                <w:sz w:val="24"/>
                <w:szCs w:val="24"/>
              </w:rPr>
              <w:t>Punctele 3.1-3.8</w:t>
            </w:r>
            <w:r w:rsidRPr="00722BDD" w:rsidDel="00DE7600">
              <w:rPr>
                <w:rFonts w:cs="Calibri"/>
                <w:i/>
                <w:sz w:val="24"/>
                <w:szCs w:val="24"/>
              </w:rPr>
              <w:t xml:space="preserve"> </w:t>
            </w:r>
          </w:p>
        </w:tc>
        <w:tc>
          <w:tcPr>
            <w:tcW w:w="4860" w:type="dxa"/>
          </w:tcPr>
          <w:p w14:paraId="36D6EE2E" w14:textId="77777777" w:rsidR="00B47EA0" w:rsidRPr="00722BDD" w:rsidRDefault="00B47EA0" w:rsidP="0072481A">
            <w:pPr>
              <w:spacing w:after="0" w:line="240" w:lineRule="auto"/>
              <w:jc w:val="both"/>
              <w:rPr>
                <w:rFonts w:cs="Calibri"/>
                <w:sz w:val="24"/>
                <w:szCs w:val="24"/>
                <w:lang w:val="it-IT"/>
              </w:rPr>
            </w:pPr>
            <w:r w:rsidRPr="00722BDD">
              <w:rPr>
                <w:rFonts w:cs="Calibri"/>
                <w:sz w:val="24"/>
                <w:szCs w:val="24"/>
                <w:lang w:val="it-IT"/>
              </w:rPr>
              <w:t>- Se verifica Bugetul Indicativ prin corelarea informaţiilor mentionate de solicitant în liniile bugetare cu rezultatul verificărilor aferente punctelor 3.1 – 3.8 de mai sus;</w:t>
            </w:r>
          </w:p>
          <w:p w14:paraId="6E7C2988" w14:textId="77777777" w:rsidR="00B47EA0" w:rsidRPr="00722BDD" w:rsidRDefault="00B47EA0" w:rsidP="0072481A">
            <w:pPr>
              <w:spacing w:after="0" w:line="240" w:lineRule="auto"/>
              <w:jc w:val="both"/>
              <w:rPr>
                <w:rFonts w:cs="Calibri"/>
                <w:sz w:val="24"/>
                <w:szCs w:val="24"/>
                <w:lang w:val="it-IT"/>
              </w:rPr>
            </w:pPr>
            <w:r w:rsidRPr="00722BDD">
              <w:rPr>
                <w:rFonts w:cs="Calibri"/>
                <w:sz w:val="24"/>
                <w:szCs w:val="24"/>
                <w:lang w:val="it-IT"/>
              </w:rPr>
              <w:t>- Se va verifica dacă tipurile de cheltuieli şi sumele înscrise sunt corecte şi corespund devizelor investiţiei;</w:t>
            </w:r>
          </w:p>
          <w:p w14:paraId="2C5249E8" w14:textId="77777777" w:rsidR="00B47EA0" w:rsidRPr="00722BDD" w:rsidRDefault="00B47EA0" w:rsidP="0072481A">
            <w:pPr>
              <w:spacing w:after="0" w:line="240" w:lineRule="auto"/>
              <w:jc w:val="both"/>
              <w:rPr>
                <w:rFonts w:cs="Calibri"/>
                <w:sz w:val="24"/>
                <w:szCs w:val="24"/>
                <w:lang w:val="it-IT"/>
              </w:rPr>
            </w:pPr>
            <w:r w:rsidRPr="00722BDD">
              <w:rPr>
                <w:rFonts w:cs="Calibri"/>
                <w:sz w:val="24"/>
                <w:szCs w:val="24"/>
                <w:lang w:val="it-IT"/>
              </w:rPr>
              <w:t>- Valoarea eligibilă pentru fiecare capitol să fie egală cu valoarea eligibilă însumată din devize;</w:t>
            </w:r>
          </w:p>
          <w:p w14:paraId="6BEA1ABA" w14:textId="77777777" w:rsidR="00B47EA0" w:rsidRPr="00722BDD" w:rsidRDefault="00B47EA0" w:rsidP="0072481A">
            <w:pPr>
              <w:spacing w:after="0" w:line="240" w:lineRule="auto"/>
              <w:jc w:val="both"/>
              <w:rPr>
                <w:rFonts w:cs="Calibri"/>
                <w:sz w:val="24"/>
                <w:szCs w:val="24"/>
                <w:lang w:val="it-IT"/>
              </w:rPr>
            </w:pPr>
            <w:r w:rsidRPr="00722BDD">
              <w:rPr>
                <w:rFonts w:cs="Calibri"/>
                <w:sz w:val="24"/>
                <w:szCs w:val="24"/>
                <w:lang w:val="it-IT"/>
              </w:rPr>
              <w:t>- Valoarea pentru fiecare capitol sa fie egală cu valoarea însumată din devize, fără TVA;</w:t>
            </w:r>
          </w:p>
          <w:p w14:paraId="0F103C6C" w14:textId="77777777" w:rsidR="00B47EA0" w:rsidRPr="00722BDD" w:rsidRDefault="00B47EA0" w:rsidP="0072481A">
            <w:pPr>
              <w:spacing w:after="0" w:line="240" w:lineRule="auto"/>
              <w:jc w:val="both"/>
              <w:rPr>
                <w:rFonts w:cs="Calibri"/>
                <w:sz w:val="24"/>
                <w:szCs w:val="24"/>
              </w:rPr>
            </w:pPr>
            <w:r w:rsidRPr="00722BDD">
              <w:rPr>
                <w:rFonts w:cs="Calibri"/>
                <w:sz w:val="24"/>
                <w:szCs w:val="24"/>
              </w:rPr>
              <w:t>- În bugetul indicativ se completează „Actualizarea” care nu se regaseste in devize;</w:t>
            </w:r>
          </w:p>
          <w:p w14:paraId="7CEAAF9B" w14:textId="77777777" w:rsidR="00B47EA0" w:rsidRPr="00722BDD" w:rsidRDefault="00B47EA0" w:rsidP="0072481A">
            <w:pPr>
              <w:spacing w:after="0" w:line="240" w:lineRule="auto"/>
              <w:jc w:val="both"/>
              <w:rPr>
                <w:rFonts w:cs="Calibri"/>
                <w:sz w:val="24"/>
                <w:szCs w:val="24"/>
              </w:rPr>
            </w:pPr>
            <w:r w:rsidRPr="00722BDD">
              <w:rPr>
                <w:rFonts w:cs="Calibri"/>
                <w:sz w:val="24"/>
                <w:szCs w:val="24"/>
              </w:rPr>
              <w:t>- În bugetul indicativ valoarea TVA este egală cu valoarea TVA însumată din devize.</w:t>
            </w:r>
          </w:p>
          <w:p w14:paraId="525FCC3D" w14:textId="77777777" w:rsidR="00B47EA0" w:rsidRPr="00722BDD" w:rsidRDefault="00B47EA0" w:rsidP="0072481A">
            <w:pPr>
              <w:spacing w:line="240" w:lineRule="auto"/>
              <w:jc w:val="both"/>
              <w:rPr>
                <w:rFonts w:cs="Calibri"/>
                <w:sz w:val="24"/>
                <w:szCs w:val="24"/>
                <w:lang w:val="it-IT"/>
              </w:rPr>
            </w:pPr>
            <w:r w:rsidRPr="00722BDD">
              <w:rPr>
                <w:rFonts w:cs="Calibri"/>
                <w:sz w:val="24"/>
                <w:szCs w:val="24"/>
                <w:lang w:val="it-IT"/>
              </w:rPr>
              <w:t xml:space="preserve">Se verifică corectitudinea calculelor. </w:t>
            </w:r>
          </w:p>
          <w:p w14:paraId="402B0E9C" w14:textId="77777777" w:rsidR="00B47EA0" w:rsidRPr="00722BDD" w:rsidRDefault="00B47EA0" w:rsidP="0072481A">
            <w:pPr>
              <w:spacing w:after="0" w:line="240" w:lineRule="auto"/>
              <w:jc w:val="both"/>
              <w:rPr>
                <w:rFonts w:cs="Calibri"/>
                <w:sz w:val="24"/>
                <w:szCs w:val="24"/>
              </w:rPr>
            </w:pPr>
            <w:r w:rsidRPr="00722BDD">
              <w:rPr>
                <w:rFonts w:cs="Calibri"/>
                <w:sz w:val="24"/>
                <w:szCs w:val="24"/>
              </w:rPr>
              <w:t xml:space="preserve">Daca exista diferente de incadrare, in sensul ca unele cheltuieli neeligibile sunt trecute in categoria cheltuielilor eligibile, anumite cheltuieli sunt încadrate eronat în alte linii bugetare etc., bugetul este retransmis solicitantului pentru recalculare, prin Fisa de solicitare a informaţiilor suplimentare. </w:t>
            </w:r>
          </w:p>
          <w:p w14:paraId="4EDC5754" w14:textId="77777777" w:rsidR="00B47EA0" w:rsidRPr="00722BDD" w:rsidRDefault="00B47EA0" w:rsidP="0072481A">
            <w:pPr>
              <w:spacing w:after="0" w:line="240" w:lineRule="auto"/>
              <w:jc w:val="both"/>
              <w:rPr>
                <w:rFonts w:cs="Calibri"/>
                <w:sz w:val="24"/>
                <w:szCs w:val="24"/>
              </w:rPr>
            </w:pPr>
            <w:r w:rsidRPr="00722BDD">
              <w:rPr>
                <w:rFonts w:cs="Calibri"/>
                <w:sz w:val="24"/>
                <w:szCs w:val="24"/>
              </w:rPr>
              <w:t>După primirea răspunsului, expertul va modifica bugetul, în funcție de erorile inițiale și de răspunsul solicitantului.</w:t>
            </w:r>
          </w:p>
          <w:p w14:paraId="760F177D" w14:textId="77777777" w:rsidR="00B47EA0" w:rsidRPr="00722BDD" w:rsidRDefault="00B47EA0" w:rsidP="0072481A">
            <w:pPr>
              <w:spacing w:after="0" w:line="240" w:lineRule="auto"/>
              <w:jc w:val="both"/>
              <w:rPr>
                <w:rFonts w:cs="Calibri"/>
                <w:sz w:val="24"/>
                <w:szCs w:val="24"/>
              </w:rPr>
            </w:pPr>
            <w:r w:rsidRPr="00722BDD">
              <w:rPr>
                <w:rFonts w:cs="Calibri"/>
                <w:sz w:val="24"/>
                <w:szCs w:val="24"/>
              </w:rPr>
              <w:t>Expertul va motiva poziţia cu explicatii în linia prevăzută în acest scop la rubrica observaţii. Se vor face menţiuni la eventualele greşeli de incadrare sau alte cauze care au generat diferenţele.</w:t>
            </w:r>
          </w:p>
          <w:p w14:paraId="3C051EC8" w14:textId="77777777" w:rsidR="00B47EA0" w:rsidRPr="00722BDD" w:rsidRDefault="00B47EA0" w:rsidP="0072481A">
            <w:pPr>
              <w:spacing w:after="0" w:line="240" w:lineRule="auto"/>
              <w:jc w:val="both"/>
              <w:rPr>
                <w:rFonts w:cs="Calibri"/>
                <w:sz w:val="24"/>
                <w:szCs w:val="24"/>
              </w:rPr>
            </w:pPr>
            <w:r w:rsidRPr="00722BDD">
              <w:rPr>
                <w:rFonts w:cs="Calibri"/>
                <w:sz w:val="24"/>
                <w:szCs w:val="24"/>
              </w:rPr>
              <w:t>Dacă partenerii mai fac parte și din alte parteneriate se verifică operațiunile desfășurate în toate parteneriatele în scopul evitării dublei finanțări.</w:t>
            </w:r>
          </w:p>
        </w:tc>
      </w:tr>
    </w:tbl>
    <w:p w14:paraId="1BA34D3A" w14:textId="77777777" w:rsidR="00117274" w:rsidRPr="00722BDD" w:rsidRDefault="00117274" w:rsidP="0072481A">
      <w:pPr>
        <w:spacing w:after="0"/>
        <w:rPr>
          <w:rFonts w:cs="Calibri"/>
          <w:b/>
          <w:sz w:val="24"/>
          <w:szCs w:val="24"/>
          <w:lang w:val="pt-BR"/>
        </w:rPr>
      </w:pPr>
    </w:p>
    <w:p w14:paraId="62D67AC4" w14:textId="77777777" w:rsidR="00164318" w:rsidRPr="00722BDD" w:rsidRDefault="00164318" w:rsidP="0072481A">
      <w:pPr>
        <w:spacing w:after="0"/>
        <w:rPr>
          <w:rFonts w:cs="Calibri"/>
          <w:b/>
          <w:sz w:val="24"/>
          <w:szCs w:val="24"/>
        </w:rPr>
      </w:pPr>
      <w:r w:rsidRPr="00722BDD">
        <w:rPr>
          <w:rFonts w:cs="Calibri"/>
          <w:b/>
          <w:sz w:val="24"/>
          <w:szCs w:val="24"/>
          <w:lang w:val="pt-BR"/>
        </w:rPr>
        <w:t>4. Verificarea intensității și valorii sprijinului</w:t>
      </w:r>
      <w:r w:rsidRPr="00722BDD">
        <w:rPr>
          <w:rFonts w:cs="Calibri"/>
          <w:b/>
          <w:sz w:val="24"/>
          <w:szCs w:val="24"/>
        </w:rPr>
        <w:t xml:space="preserve"> </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6030"/>
      </w:tblGrid>
      <w:tr w:rsidR="00164318" w:rsidRPr="00722BDD" w14:paraId="6E189E69" w14:textId="77777777" w:rsidTr="00164318">
        <w:tc>
          <w:tcPr>
            <w:tcW w:w="3490" w:type="dxa"/>
            <w:tcBorders>
              <w:bottom w:val="single" w:sz="4" w:space="0" w:color="auto"/>
            </w:tcBorders>
            <w:shd w:val="clear" w:color="auto" w:fill="C0C0C0"/>
          </w:tcPr>
          <w:p w14:paraId="5930A318" w14:textId="77777777" w:rsidR="00164318" w:rsidRPr="00722BDD" w:rsidRDefault="00164318" w:rsidP="0072481A">
            <w:pPr>
              <w:rPr>
                <w:rFonts w:cs="Calibri"/>
                <w:sz w:val="24"/>
                <w:szCs w:val="24"/>
              </w:rPr>
            </w:pPr>
            <w:r w:rsidRPr="00722BDD">
              <w:rPr>
                <w:rFonts w:cs="Calibri"/>
                <w:sz w:val="24"/>
                <w:szCs w:val="24"/>
              </w:rPr>
              <w:t xml:space="preserve">DOCUMENTE PREZENTATE </w:t>
            </w:r>
          </w:p>
        </w:tc>
        <w:tc>
          <w:tcPr>
            <w:tcW w:w="6030" w:type="dxa"/>
            <w:tcBorders>
              <w:bottom w:val="single" w:sz="4" w:space="0" w:color="auto"/>
            </w:tcBorders>
            <w:shd w:val="clear" w:color="auto" w:fill="C0C0C0"/>
          </w:tcPr>
          <w:p w14:paraId="39EDAD28" w14:textId="77777777" w:rsidR="00164318" w:rsidRPr="00722BDD" w:rsidRDefault="00164318" w:rsidP="0072481A">
            <w:pPr>
              <w:rPr>
                <w:rFonts w:cs="Calibri"/>
                <w:sz w:val="24"/>
                <w:szCs w:val="24"/>
                <w:lang w:val="pt-BR"/>
              </w:rPr>
            </w:pPr>
            <w:r w:rsidRPr="00722BDD">
              <w:rPr>
                <w:rFonts w:cs="Calibri"/>
                <w:sz w:val="24"/>
                <w:szCs w:val="24"/>
                <w:lang w:val="pt-BR"/>
              </w:rPr>
              <w:t>PUNCTE DE VERIFICAT ÎN CADRUL DOCUMENTELOR PREZENTATE</w:t>
            </w:r>
          </w:p>
        </w:tc>
      </w:tr>
      <w:tr w:rsidR="00164318" w:rsidRPr="00722BDD" w14:paraId="73C41C7C" w14:textId="77777777" w:rsidTr="00164318">
        <w:tc>
          <w:tcPr>
            <w:tcW w:w="3490" w:type="dxa"/>
            <w:shd w:val="clear" w:color="auto" w:fill="auto"/>
          </w:tcPr>
          <w:p w14:paraId="41821BE7" w14:textId="77777777" w:rsidR="00164318" w:rsidRPr="00722BDD" w:rsidRDefault="00164318" w:rsidP="0072481A">
            <w:pPr>
              <w:spacing w:line="240" w:lineRule="auto"/>
              <w:jc w:val="both"/>
              <w:rPr>
                <w:rFonts w:cs="Calibri"/>
                <w:b/>
                <w:sz w:val="24"/>
                <w:szCs w:val="24"/>
                <w:lang w:val="pt-BR"/>
              </w:rPr>
            </w:pPr>
            <w:r w:rsidRPr="00722BDD">
              <w:rPr>
                <w:rFonts w:cs="Calibri"/>
                <w:b/>
                <w:sz w:val="24"/>
                <w:szCs w:val="24"/>
                <w:lang w:val="pt-BR"/>
              </w:rPr>
              <w:t xml:space="preserve">4.1 - Planul de Proiect include acțiuni care sunt eligibile în cadrul altor măsuri? </w:t>
            </w:r>
          </w:p>
          <w:p w14:paraId="37754D34" w14:textId="77777777" w:rsidR="00164318" w:rsidRPr="00722BDD" w:rsidRDefault="00164318" w:rsidP="0072481A">
            <w:pPr>
              <w:spacing w:line="240" w:lineRule="auto"/>
              <w:jc w:val="both"/>
              <w:rPr>
                <w:rFonts w:cs="Calibri"/>
                <w:b/>
                <w:sz w:val="24"/>
                <w:szCs w:val="24"/>
                <w:lang w:val="pt-BR"/>
              </w:rPr>
            </w:pPr>
            <w:r w:rsidRPr="00722BDD">
              <w:rPr>
                <w:rFonts w:cs="Calibri"/>
                <w:b/>
                <w:sz w:val="24"/>
                <w:szCs w:val="24"/>
                <w:lang w:val="pt-BR"/>
              </w:rPr>
              <w:t>4.2 – Actiunile prevăzute și aferente altor măsuri sunt în conformitate cu rata maximă a ajutorului și sumele aplicabile în cadrul acelor măsuri?</w:t>
            </w:r>
          </w:p>
          <w:p w14:paraId="2A1F8707" w14:textId="77777777" w:rsidR="00164318" w:rsidRPr="00722BDD" w:rsidRDefault="00164318" w:rsidP="0072481A">
            <w:pPr>
              <w:spacing w:line="240" w:lineRule="auto"/>
              <w:jc w:val="both"/>
              <w:rPr>
                <w:rFonts w:cs="Calibri"/>
                <w:b/>
                <w:sz w:val="24"/>
                <w:szCs w:val="24"/>
                <w:lang w:val="pt-BR"/>
              </w:rPr>
            </w:pPr>
            <w:r w:rsidRPr="00722BDD">
              <w:rPr>
                <w:rFonts w:cs="Calibri"/>
                <w:b/>
                <w:sz w:val="24"/>
                <w:szCs w:val="24"/>
                <w:lang w:val="pt-BR"/>
              </w:rPr>
              <w:t xml:space="preserve">4.3 - Valoarea maximă a sprijinului solicitat depășește valoarea maximă acordată </w:t>
            </w:r>
            <w:r w:rsidR="0038398E" w:rsidRPr="00722BDD">
              <w:rPr>
                <w:rFonts w:cs="Calibri"/>
                <w:b/>
                <w:sz w:val="24"/>
                <w:szCs w:val="24"/>
                <w:lang w:val="pt-BR"/>
              </w:rPr>
              <w:t>de 200.000 euro</w:t>
            </w:r>
            <w:r w:rsidRPr="00722BDD">
              <w:rPr>
                <w:rFonts w:cs="Calibri"/>
                <w:b/>
                <w:sz w:val="24"/>
                <w:szCs w:val="24"/>
                <w:lang w:val="pt-BR"/>
              </w:rPr>
              <w:t>?</w:t>
            </w:r>
          </w:p>
          <w:p w14:paraId="168BE7CB" w14:textId="77777777" w:rsidR="00164318" w:rsidRPr="00722BDD" w:rsidRDefault="00164318" w:rsidP="0072481A">
            <w:pPr>
              <w:spacing w:after="0" w:line="240" w:lineRule="auto"/>
              <w:jc w:val="both"/>
              <w:rPr>
                <w:rFonts w:cs="Calibri"/>
                <w:sz w:val="24"/>
                <w:szCs w:val="24"/>
                <w:lang w:val="pt-BR"/>
              </w:rPr>
            </w:pPr>
            <w:r w:rsidRPr="00722BDD">
              <w:rPr>
                <w:rFonts w:cs="Calibri"/>
                <w:sz w:val="24"/>
                <w:szCs w:val="24"/>
                <w:lang w:val="pt-BR"/>
              </w:rPr>
              <w:t>Documente de verificat:</w:t>
            </w:r>
          </w:p>
          <w:p w14:paraId="10481ED5" w14:textId="77777777" w:rsidR="00164318" w:rsidRPr="00722BDD" w:rsidRDefault="00164318" w:rsidP="0072481A">
            <w:pPr>
              <w:tabs>
                <w:tab w:val="left" w:pos="284"/>
              </w:tabs>
              <w:spacing w:after="0" w:line="240" w:lineRule="auto"/>
              <w:jc w:val="both"/>
              <w:rPr>
                <w:rFonts w:cs="Calibri"/>
                <w:i/>
                <w:sz w:val="24"/>
                <w:szCs w:val="24"/>
                <w:lang w:val="pt-BR"/>
              </w:rPr>
            </w:pPr>
            <w:r w:rsidRPr="00722BDD">
              <w:rPr>
                <w:rFonts w:cs="Calibri"/>
                <w:i/>
                <w:sz w:val="24"/>
                <w:szCs w:val="24"/>
                <w:lang w:val="pt-BR"/>
              </w:rPr>
              <w:t>Cererea de Finanțare</w:t>
            </w:r>
          </w:p>
          <w:p w14:paraId="39D37AD1" w14:textId="77777777" w:rsidR="00164318" w:rsidRPr="00722BDD" w:rsidRDefault="00164318" w:rsidP="0072481A">
            <w:pPr>
              <w:tabs>
                <w:tab w:val="left" w:pos="284"/>
              </w:tabs>
              <w:spacing w:after="0" w:line="240" w:lineRule="auto"/>
              <w:jc w:val="both"/>
              <w:rPr>
                <w:rFonts w:cs="Calibri"/>
                <w:i/>
                <w:sz w:val="24"/>
                <w:szCs w:val="24"/>
                <w:lang w:val="pt-BR"/>
              </w:rPr>
            </w:pPr>
            <w:r w:rsidRPr="00722BDD">
              <w:rPr>
                <w:rFonts w:cs="Calibri"/>
                <w:i/>
                <w:sz w:val="24"/>
                <w:szCs w:val="24"/>
                <w:lang w:val="pt-BR"/>
              </w:rPr>
              <w:t>Acordul de Cooperare</w:t>
            </w:r>
          </w:p>
          <w:p w14:paraId="011B6890" w14:textId="77777777" w:rsidR="00164318" w:rsidRPr="00722BDD" w:rsidRDefault="00164318" w:rsidP="0072481A">
            <w:pPr>
              <w:spacing w:after="0" w:line="240" w:lineRule="auto"/>
              <w:rPr>
                <w:rFonts w:cs="Calibri"/>
                <w:i/>
                <w:sz w:val="24"/>
                <w:szCs w:val="24"/>
              </w:rPr>
            </w:pPr>
            <w:r w:rsidRPr="00722BDD">
              <w:rPr>
                <w:rFonts w:cs="Calibri"/>
                <w:i/>
                <w:sz w:val="24"/>
                <w:szCs w:val="24"/>
                <w:lang w:val="pt-BR"/>
              </w:rPr>
              <w:t>Planul de Proiect</w:t>
            </w:r>
          </w:p>
        </w:tc>
        <w:tc>
          <w:tcPr>
            <w:tcW w:w="6030" w:type="dxa"/>
            <w:shd w:val="clear" w:color="auto" w:fill="auto"/>
          </w:tcPr>
          <w:p w14:paraId="13871E7A" w14:textId="77777777" w:rsidR="00164318" w:rsidRPr="00722BDD" w:rsidRDefault="00164318" w:rsidP="0072481A">
            <w:pPr>
              <w:spacing w:line="240" w:lineRule="auto"/>
              <w:jc w:val="both"/>
              <w:rPr>
                <w:rFonts w:cs="Calibri"/>
                <w:sz w:val="24"/>
                <w:szCs w:val="24"/>
                <w:lang w:val="pt-BR"/>
              </w:rPr>
            </w:pPr>
            <w:r w:rsidRPr="00722BDD">
              <w:rPr>
                <w:rFonts w:cs="Calibri"/>
                <w:sz w:val="24"/>
                <w:szCs w:val="24"/>
              </w:rPr>
              <w:t>Se verifică valoarea intensității sprijinului acordat și dacă planul financiar este corect completat şi respectă gradul de intervenţie publică.</w:t>
            </w:r>
          </w:p>
          <w:p w14:paraId="41A8F0B5" w14:textId="77777777" w:rsidR="00164318" w:rsidRPr="00722BDD" w:rsidRDefault="00164318" w:rsidP="0072481A">
            <w:pPr>
              <w:spacing w:line="240" w:lineRule="auto"/>
              <w:jc w:val="both"/>
              <w:rPr>
                <w:rFonts w:cs="Calibri"/>
                <w:sz w:val="24"/>
                <w:szCs w:val="24"/>
                <w:lang w:val="pt-BR"/>
              </w:rPr>
            </w:pPr>
            <w:r w:rsidRPr="00722BDD">
              <w:rPr>
                <w:rFonts w:cs="Calibri"/>
                <w:sz w:val="24"/>
                <w:szCs w:val="24"/>
                <w:lang w:val="pt-BR"/>
              </w:rPr>
              <w:t>Pentru cheltuielile specifice art. 35 alin. (1) lit. c), alin. (2), alin. (2), lit. a) și b) intensitatea sprijinului este de 100%.</w:t>
            </w:r>
          </w:p>
          <w:p w14:paraId="0927328D" w14:textId="77777777" w:rsidR="00164318" w:rsidRPr="00722BDD" w:rsidRDefault="00164318" w:rsidP="0072481A">
            <w:pPr>
              <w:spacing w:line="240" w:lineRule="auto"/>
              <w:jc w:val="both"/>
              <w:rPr>
                <w:rFonts w:cs="Calibri"/>
                <w:sz w:val="24"/>
                <w:szCs w:val="24"/>
                <w:lang w:val="pt-BR"/>
              </w:rPr>
            </w:pPr>
            <w:r w:rsidRPr="00722BDD">
              <w:rPr>
                <w:rFonts w:cs="Calibri"/>
                <w:sz w:val="24"/>
                <w:szCs w:val="24"/>
                <w:lang w:val="pt-BR"/>
              </w:rPr>
              <w:t xml:space="preserve">Pentru investițiile aferente altor articole intensitatea sprijinului este de </w:t>
            </w:r>
            <w:r w:rsidR="0038398E" w:rsidRPr="00722BDD">
              <w:rPr>
                <w:rFonts w:cs="Calibri"/>
                <w:sz w:val="24"/>
                <w:szCs w:val="24"/>
                <w:lang w:val="pt-BR"/>
              </w:rPr>
              <w:t xml:space="preserve">până la </w:t>
            </w:r>
            <w:r w:rsidRPr="00722BDD">
              <w:rPr>
                <w:rFonts w:cs="Calibri"/>
                <w:sz w:val="24"/>
                <w:szCs w:val="24"/>
                <w:lang w:val="pt-BR"/>
              </w:rPr>
              <w:t>90%.</w:t>
            </w:r>
          </w:p>
          <w:p w14:paraId="3FCAFE79" w14:textId="77777777" w:rsidR="00164318" w:rsidRPr="00722BDD" w:rsidRDefault="00164318" w:rsidP="0072481A">
            <w:pPr>
              <w:widowControl w:val="0"/>
              <w:shd w:val="clear" w:color="auto" w:fill="FFFFFF"/>
              <w:tabs>
                <w:tab w:val="left" w:pos="720"/>
              </w:tabs>
              <w:autoSpaceDE w:val="0"/>
              <w:autoSpaceDN w:val="0"/>
              <w:adjustRightInd w:val="0"/>
              <w:spacing w:line="240" w:lineRule="auto"/>
              <w:jc w:val="both"/>
              <w:rPr>
                <w:rFonts w:cs="Calibri"/>
                <w:b/>
                <w:sz w:val="24"/>
                <w:szCs w:val="24"/>
              </w:rPr>
            </w:pPr>
            <w:r w:rsidRPr="00722BDD">
              <w:rPr>
                <w:rFonts w:cs="Calibri"/>
                <w:b/>
                <w:sz w:val="24"/>
                <w:szCs w:val="24"/>
              </w:rPr>
              <w:t>În verificare, primează prevederile Regulamentelor Europene</w:t>
            </w:r>
            <w:r w:rsidR="0038398E" w:rsidRPr="00722BDD">
              <w:rPr>
                <w:rFonts w:cs="Calibri"/>
                <w:b/>
                <w:sz w:val="24"/>
                <w:szCs w:val="24"/>
              </w:rPr>
              <w:t>.</w:t>
            </w:r>
            <w:r w:rsidRPr="00722BDD">
              <w:rPr>
                <w:rFonts w:cs="Calibri"/>
                <w:b/>
                <w:sz w:val="24"/>
                <w:szCs w:val="24"/>
              </w:rPr>
              <w:t xml:space="preserve"> </w:t>
            </w:r>
          </w:p>
          <w:p w14:paraId="69914B16" w14:textId="77777777" w:rsidR="00164318" w:rsidRPr="00722BDD" w:rsidRDefault="00164318" w:rsidP="0072481A">
            <w:pPr>
              <w:spacing w:line="240" w:lineRule="auto"/>
              <w:jc w:val="both"/>
              <w:rPr>
                <w:rFonts w:cs="Calibri"/>
                <w:sz w:val="24"/>
                <w:szCs w:val="24"/>
                <w:lang w:val="pt-BR"/>
              </w:rPr>
            </w:pPr>
            <w:r w:rsidRPr="00722BDD">
              <w:rPr>
                <w:rFonts w:cs="Calibri"/>
                <w:sz w:val="24"/>
                <w:szCs w:val="24"/>
                <w:lang w:val="pt-BR"/>
              </w:rPr>
              <w:t>Diferența de până la 100% va fi asumată de către beneficiari (conform Acordului de Cooperare și a declarației pe propria răspundere a Liderului de Proiect.)</w:t>
            </w:r>
          </w:p>
          <w:p w14:paraId="05FA70C0" w14:textId="77777777" w:rsidR="00164318" w:rsidRPr="00722BDD" w:rsidRDefault="00164318" w:rsidP="0072481A">
            <w:pPr>
              <w:spacing w:line="240" w:lineRule="auto"/>
              <w:jc w:val="both"/>
              <w:rPr>
                <w:rFonts w:cs="Calibri"/>
                <w:sz w:val="24"/>
                <w:szCs w:val="24"/>
                <w:lang w:val="pt-BR"/>
              </w:rPr>
            </w:pPr>
            <w:r w:rsidRPr="00722BDD">
              <w:rPr>
                <w:rFonts w:cs="Calibri"/>
                <w:sz w:val="24"/>
                <w:szCs w:val="24"/>
              </w:rPr>
              <w:t xml:space="preserve">Dacă valoarea sprijinului solicitat depășește valoarea maximă acordată </w:t>
            </w:r>
            <w:r w:rsidR="0038398E" w:rsidRPr="00722BDD">
              <w:rPr>
                <w:rFonts w:cs="Calibri"/>
                <w:sz w:val="24"/>
                <w:szCs w:val="24"/>
              </w:rPr>
              <w:t>de 200.000 euro</w:t>
            </w:r>
            <w:r w:rsidRPr="00722BDD">
              <w:rPr>
                <w:rFonts w:cs="Calibri"/>
                <w:sz w:val="24"/>
                <w:szCs w:val="24"/>
              </w:rPr>
              <w:t xml:space="preserve"> se vor solicta de către evaluator modificările necesare. </w:t>
            </w:r>
          </w:p>
        </w:tc>
      </w:tr>
    </w:tbl>
    <w:p w14:paraId="4585BDBA" w14:textId="77777777" w:rsidR="00791E0E" w:rsidRPr="00722BDD" w:rsidRDefault="00791E0E" w:rsidP="00EE3EEF">
      <w:pPr>
        <w:jc w:val="both"/>
        <w:rPr>
          <w:rFonts w:cs="Calibri"/>
          <w:b/>
          <w:sz w:val="24"/>
          <w:szCs w:val="24"/>
        </w:rPr>
      </w:pPr>
    </w:p>
    <w:p w14:paraId="36CC6C00" w14:textId="77777777" w:rsidR="00EE3EEF" w:rsidRPr="00722BDD" w:rsidRDefault="00EE3EEF" w:rsidP="00EE3EEF">
      <w:pPr>
        <w:jc w:val="both"/>
        <w:rPr>
          <w:rFonts w:cs="Calibri"/>
          <w:sz w:val="24"/>
          <w:szCs w:val="24"/>
        </w:rPr>
      </w:pPr>
      <w:r w:rsidRPr="00722BDD">
        <w:rPr>
          <w:rFonts w:cs="Calibri"/>
          <w:b/>
          <w:sz w:val="24"/>
          <w:szCs w:val="24"/>
        </w:rPr>
        <w:t>5.</w:t>
      </w:r>
      <w:r w:rsidRPr="00722BDD">
        <w:rPr>
          <w:rFonts w:cs="Calibri"/>
          <w:sz w:val="24"/>
          <w:szCs w:val="24"/>
        </w:rPr>
        <w:t xml:space="preserve"> </w:t>
      </w:r>
      <w:r w:rsidRPr="00722BDD">
        <w:rPr>
          <w:rFonts w:cs="Calibri"/>
          <w:b/>
          <w:bCs/>
          <w:sz w:val="24"/>
          <w:szCs w:val="24"/>
        </w:rPr>
        <w:t>Verificarea condiţiilor artificiale</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6030"/>
      </w:tblGrid>
      <w:tr w:rsidR="00EE3EEF" w:rsidRPr="00722BDD" w14:paraId="43C0499B" w14:textId="77777777" w:rsidTr="0072481A">
        <w:tc>
          <w:tcPr>
            <w:tcW w:w="3490" w:type="dxa"/>
            <w:tcBorders>
              <w:bottom w:val="single" w:sz="4" w:space="0" w:color="auto"/>
            </w:tcBorders>
            <w:shd w:val="clear" w:color="auto" w:fill="C0C0C0"/>
          </w:tcPr>
          <w:p w14:paraId="5B581743" w14:textId="77777777" w:rsidR="00EE3EEF" w:rsidRPr="00722BDD" w:rsidRDefault="00EE3EEF" w:rsidP="0072481A">
            <w:pPr>
              <w:rPr>
                <w:rFonts w:cs="Calibri"/>
                <w:b/>
                <w:sz w:val="24"/>
                <w:szCs w:val="24"/>
              </w:rPr>
            </w:pPr>
            <w:r w:rsidRPr="00722BDD">
              <w:rPr>
                <w:rFonts w:cs="Calibri"/>
                <w:b/>
                <w:sz w:val="24"/>
                <w:szCs w:val="24"/>
              </w:rPr>
              <w:t xml:space="preserve">DOCUMENTE PREZENTATE </w:t>
            </w:r>
          </w:p>
        </w:tc>
        <w:tc>
          <w:tcPr>
            <w:tcW w:w="6030" w:type="dxa"/>
            <w:tcBorders>
              <w:bottom w:val="single" w:sz="4" w:space="0" w:color="auto"/>
            </w:tcBorders>
            <w:shd w:val="clear" w:color="auto" w:fill="C0C0C0"/>
          </w:tcPr>
          <w:p w14:paraId="5D814852" w14:textId="77777777" w:rsidR="00EE3EEF" w:rsidRPr="00722BDD" w:rsidRDefault="00EE3EEF" w:rsidP="0072481A">
            <w:pPr>
              <w:rPr>
                <w:rFonts w:cs="Calibri"/>
                <w:sz w:val="24"/>
                <w:szCs w:val="24"/>
                <w:lang w:val="pt-BR"/>
              </w:rPr>
            </w:pPr>
            <w:r w:rsidRPr="00722BDD">
              <w:rPr>
                <w:rFonts w:cs="Calibri"/>
                <w:sz w:val="24"/>
                <w:szCs w:val="24"/>
                <w:lang w:val="pt-BR"/>
              </w:rPr>
              <w:t>PUNCTE DE VERIFICAT ÎN CADRUL DOCUMENTELOR PREZENTATE</w:t>
            </w:r>
          </w:p>
        </w:tc>
      </w:tr>
      <w:tr w:rsidR="00EE3EEF" w:rsidRPr="00722BDD" w14:paraId="13AE1AEB" w14:textId="77777777" w:rsidTr="0072481A">
        <w:tc>
          <w:tcPr>
            <w:tcW w:w="3490" w:type="dxa"/>
            <w:shd w:val="clear" w:color="auto" w:fill="auto"/>
          </w:tcPr>
          <w:p w14:paraId="42D494A7" w14:textId="77777777" w:rsidR="00EE3EEF" w:rsidRPr="00722BDD" w:rsidRDefault="00EE3EEF" w:rsidP="0072481A">
            <w:pPr>
              <w:spacing w:line="240" w:lineRule="auto"/>
              <w:jc w:val="both"/>
              <w:rPr>
                <w:rFonts w:cs="Calibri"/>
                <w:b/>
                <w:sz w:val="24"/>
                <w:szCs w:val="24"/>
              </w:rPr>
            </w:pPr>
            <w:r w:rsidRPr="00722BDD">
              <w:rPr>
                <w:rFonts w:cs="Calibri"/>
                <w:b/>
                <w:sz w:val="24"/>
                <w:szCs w:val="24"/>
              </w:rPr>
              <w:t>Au fost identificate în proiect următoarele elemente comune care pot conduce la verificări suplimentare vizând crearea unor condiţii artificiale?</w:t>
            </w:r>
          </w:p>
          <w:p w14:paraId="7057A03C" w14:textId="77777777" w:rsidR="00EE3EEF" w:rsidRPr="00722BDD" w:rsidRDefault="00EE3EEF" w:rsidP="0072481A">
            <w:pPr>
              <w:spacing w:line="240" w:lineRule="auto"/>
              <w:jc w:val="both"/>
              <w:rPr>
                <w:rFonts w:cs="Calibri"/>
                <w:b/>
                <w:sz w:val="24"/>
                <w:szCs w:val="24"/>
              </w:rPr>
            </w:pPr>
            <w:r w:rsidRPr="00722BDD">
              <w:rPr>
                <w:rFonts w:cs="Calibri"/>
                <w:b/>
                <w:sz w:val="24"/>
                <w:szCs w:val="24"/>
              </w:rPr>
              <w:t>1.</w:t>
            </w:r>
            <w:r w:rsidRPr="00722BDD">
              <w:rPr>
                <w:rFonts w:cs="Calibri"/>
                <w:b/>
                <w:sz w:val="24"/>
                <w:szCs w:val="24"/>
              </w:rPr>
              <w:tab/>
              <w:t>Membrii cu statut de fermier/IMM etc. ai Acordului de Cooperare au mai beneficiat de sprijin prin intermediul submăsurilor 4.1/4.1a/4.2/4.2a/19.2 similare?</w:t>
            </w:r>
          </w:p>
          <w:p w14:paraId="6CAB0845" w14:textId="77777777" w:rsidR="00EE3EEF" w:rsidRPr="00722BDD" w:rsidRDefault="00EE3EEF" w:rsidP="0072481A">
            <w:pPr>
              <w:spacing w:line="240" w:lineRule="auto"/>
              <w:jc w:val="both"/>
              <w:rPr>
                <w:rFonts w:cs="Calibri"/>
                <w:b/>
                <w:sz w:val="24"/>
                <w:szCs w:val="24"/>
              </w:rPr>
            </w:pPr>
            <w:r w:rsidRPr="00722BDD">
              <w:rPr>
                <w:rFonts w:cs="Calibri"/>
                <w:b/>
                <w:sz w:val="24"/>
                <w:szCs w:val="24"/>
              </w:rPr>
              <w:t>2.</w:t>
            </w:r>
            <w:r w:rsidRPr="00722BDD">
              <w:rPr>
                <w:rFonts w:cs="Calibri"/>
                <w:b/>
                <w:sz w:val="24"/>
                <w:szCs w:val="24"/>
              </w:rPr>
              <w:tab/>
              <w:t>În cazul în care au mai beneficiat de sprijin, investițiile sunt identice din punct de vedere al achizițiilor?</w:t>
            </w:r>
          </w:p>
          <w:p w14:paraId="78691D40" w14:textId="77777777" w:rsidR="00EE3EEF" w:rsidRPr="00722BDD" w:rsidRDefault="00EE3EEF" w:rsidP="0072481A">
            <w:pPr>
              <w:spacing w:line="240" w:lineRule="auto"/>
              <w:jc w:val="both"/>
              <w:rPr>
                <w:rFonts w:cs="Calibri"/>
                <w:b/>
                <w:sz w:val="24"/>
                <w:szCs w:val="24"/>
              </w:rPr>
            </w:pPr>
            <w:r w:rsidRPr="00722BDD">
              <w:rPr>
                <w:rFonts w:cs="Calibri"/>
                <w:b/>
                <w:sz w:val="24"/>
                <w:szCs w:val="24"/>
              </w:rPr>
              <w:t>3.     Solicitantul a creat condiţii artificiale necesare pentru a beneficia de plăţi (sprijin) şi a obţine astfel un avantaj care contravine obiectivelor măsurii?</w:t>
            </w:r>
          </w:p>
          <w:p w14:paraId="73940686" w14:textId="77777777" w:rsidR="00EE3EEF" w:rsidRPr="00722BDD" w:rsidRDefault="00EE3EEF" w:rsidP="0072481A">
            <w:pPr>
              <w:spacing w:after="0" w:line="240" w:lineRule="auto"/>
              <w:jc w:val="both"/>
              <w:rPr>
                <w:rFonts w:cs="Calibri"/>
                <w:b/>
                <w:sz w:val="24"/>
                <w:szCs w:val="24"/>
              </w:rPr>
            </w:pPr>
            <w:r w:rsidRPr="00722BDD">
              <w:rPr>
                <w:rFonts w:cs="Calibri"/>
                <w:b/>
                <w:sz w:val="24"/>
                <w:szCs w:val="24"/>
              </w:rPr>
              <w:t>Documente de verificat:</w:t>
            </w:r>
          </w:p>
          <w:p w14:paraId="10CB40A3" w14:textId="77777777" w:rsidR="00EE3EEF" w:rsidRPr="00722BDD" w:rsidRDefault="00EE3EEF" w:rsidP="0072481A">
            <w:pPr>
              <w:spacing w:after="0" w:line="240" w:lineRule="auto"/>
              <w:jc w:val="both"/>
              <w:rPr>
                <w:rFonts w:cs="Calibri"/>
                <w:i/>
                <w:sz w:val="24"/>
                <w:szCs w:val="24"/>
              </w:rPr>
            </w:pPr>
            <w:r w:rsidRPr="00722BDD">
              <w:rPr>
                <w:rFonts w:cs="Calibri"/>
                <w:i/>
                <w:sz w:val="24"/>
                <w:szCs w:val="24"/>
              </w:rPr>
              <w:t>Cererea de Finanțare</w:t>
            </w:r>
          </w:p>
          <w:p w14:paraId="607B6DBA" w14:textId="77777777" w:rsidR="00EE3EEF" w:rsidRPr="00722BDD" w:rsidRDefault="00EE3EEF" w:rsidP="0072481A">
            <w:pPr>
              <w:spacing w:after="0" w:line="240" w:lineRule="auto"/>
              <w:jc w:val="both"/>
              <w:rPr>
                <w:rFonts w:cs="Calibri"/>
                <w:i/>
                <w:sz w:val="24"/>
                <w:szCs w:val="24"/>
              </w:rPr>
            </w:pPr>
            <w:r w:rsidRPr="00722BDD">
              <w:rPr>
                <w:rFonts w:cs="Calibri"/>
                <w:i/>
                <w:sz w:val="24"/>
                <w:szCs w:val="24"/>
              </w:rPr>
              <w:t>Planul de Proiect</w:t>
            </w:r>
          </w:p>
          <w:p w14:paraId="7A2D6177" w14:textId="77777777" w:rsidR="00EE3EEF" w:rsidRPr="00722BDD" w:rsidRDefault="00117274" w:rsidP="0072481A">
            <w:pPr>
              <w:spacing w:after="0" w:line="240" w:lineRule="auto"/>
              <w:jc w:val="both"/>
              <w:rPr>
                <w:rFonts w:cs="Calibri"/>
                <w:i/>
                <w:sz w:val="24"/>
                <w:szCs w:val="24"/>
              </w:rPr>
            </w:pPr>
            <w:r w:rsidRPr="00722BDD">
              <w:rPr>
                <w:rFonts w:cs="Calibri"/>
                <w:i/>
                <w:sz w:val="24"/>
                <w:szCs w:val="24"/>
              </w:rPr>
              <w:t>Bazele de date AFIR</w:t>
            </w:r>
          </w:p>
        </w:tc>
        <w:tc>
          <w:tcPr>
            <w:tcW w:w="6030" w:type="dxa"/>
            <w:shd w:val="clear" w:color="auto" w:fill="auto"/>
          </w:tcPr>
          <w:p w14:paraId="3A011DD3" w14:textId="77777777" w:rsidR="00EE3EEF" w:rsidRPr="00722BDD" w:rsidRDefault="00EE3EEF" w:rsidP="0072481A">
            <w:pPr>
              <w:spacing w:after="0" w:line="240" w:lineRule="auto"/>
              <w:jc w:val="both"/>
              <w:rPr>
                <w:rFonts w:cs="Calibri"/>
                <w:sz w:val="24"/>
                <w:szCs w:val="24"/>
              </w:rPr>
            </w:pPr>
            <w:r w:rsidRPr="00722BDD">
              <w:rPr>
                <w:rFonts w:cs="Calibri"/>
                <w:sz w:val="24"/>
                <w:szCs w:val="24"/>
              </w:rPr>
              <w:t>Expertul verifică dacă membrii cu statut de fermier/IMM etc. ai Acordului de Cooperare au mai beneficiat de sprijin prin intermediul submăsurilor 4.1/4.1a/4.2/4.2a/19.2 similare.</w:t>
            </w:r>
          </w:p>
          <w:p w14:paraId="57E1EA6A" w14:textId="77777777" w:rsidR="00EE3EEF" w:rsidRPr="00722BDD" w:rsidRDefault="00EE3EEF" w:rsidP="0072481A">
            <w:pPr>
              <w:spacing w:after="0" w:line="240" w:lineRule="auto"/>
              <w:jc w:val="both"/>
              <w:rPr>
                <w:rFonts w:cs="Calibri"/>
                <w:sz w:val="24"/>
                <w:szCs w:val="24"/>
              </w:rPr>
            </w:pPr>
            <w:r w:rsidRPr="00722BDD">
              <w:rPr>
                <w:rFonts w:cs="Calibri"/>
                <w:sz w:val="24"/>
                <w:szCs w:val="24"/>
              </w:rPr>
              <w:t>În cazul în care se identifică faptul că aceștia au mai beneficiat de sprijin iar investițiile sunt similare, se continuă  verificarea pentru a se stabili dacă sunt necesare noi investiții.</w:t>
            </w:r>
          </w:p>
          <w:p w14:paraId="10EAB848" w14:textId="77777777" w:rsidR="00EE3EEF" w:rsidRPr="00722BDD" w:rsidRDefault="00EE3EEF" w:rsidP="0072481A">
            <w:pPr>
              <w:spacing w:after="0" w:line="240" w:lineRule="auto"/>
              <w:jc w:val="both"/>
              <w:rPr>
                <w:rFonts w:cs="Calibri"/>
                <w:sz w:val="24"/>
                <w:szCs w:val="24"/>
              </w:rPr>
            </w:pPr>
            <w:r w:rsidRPr="00722BDD">
              <w:rPr>
                <w:rFonts w:cs="Calibri"/>
                <w:sz w:val="24"/>
                <w:szCs w:val="24"/>
              </w:rPr>
              <w:t>În cazul în care investițiile sunt identice și nu sunt justificate  se considera că solicitantul a creat condiţii artificiale necesare pentru a beneficia de plăţi (sprijin) şi a obţine astfel un avantaj care contravine obiectivelor măsurii.</w:t>
            </w:r>
          </w:p>
          <w:p w14:paraId="17AC587B" w14:textId="77777777" w:rsidR="00EE3EEF" w:rsidRPr="00722BDD" w:rsidRDefault="00EE3EEF" w:rsidP="0072481A">
            <w:pPr>
              <w:spacing w:after="0" w:line="240" w:lineRule="auto"/>
              <w:jc w:val="both"/>
              <w:rPr>
                <w:rFonts w:cs="Calibri"/>
                <w:sz w:val="24"/>
                <w:szCs w:val="24"/>
              </w:rPr>
            </w:pPr>
            <w:r w:rsidRPr="00722BDD">
              <w:rPr>
                <w:rFonts w:cs="Calibri"/>
                <w:b/>
                <w:sz w:val="24"/>
                <w:szCs w:val="24"/>
              </w:rPr>
              <w:t>ATENȚIE!</w:t>
            </w:r>
            <w:r w:rsidRPr="00722BDD">
              <w:rPr>
                <w:rFonts w:cs="Calibri"/>
                <w:sz w:val="24"/>
                <w:szCs w:val="24"/>
              </w:rPr>
              <w:t xml:space="preserve"> Dacă se constată în urma verificării aferente faptul că o/ un membru/ă al acordului de cooperare deține calitatea de lider de proiect sau membru în cadrul altor Acorduri de Cooperare aferente mai multor proiecte constituite pentru solicitarea sprijinului în vederea cercetării unor teme diferite, nu se consideră că au fost create condiţii artificiale necesare pentru a beneficia de plăţi (sprijin) peste limita permisă şi a obţine astfel un avantaj care contravine obiectivelor măsurii. Totuși, în acest caz se va avea în vedere evitarea dublei finanțări.</w:t>
            </w:r>
          </w:p>
          <w:p w14:paraId="49CB349C" w14:textId="77777777" w:rsidR="00EE3EEF" w:rsidRPr="00722BDD" w:rsidRDefault="00EE3EEF" w:rsidP="0072481A">
            <w:pPr>
              <w:spacing w:line="240" w:lineRule="auto"/>
              <w:jc w:val="both"/>
              <w:rPr>
                <w:rFonts w:cs="Calibri"/>
                <w:i/>
                <w:sz w:val="24"/>
                <w:szCs w:val="24"/>
              </w:rPr>
            </w:pPr>
            <w:r w:rsidRPr="00722BDD">
              <w:rPr>
                <w:rFonts w:cs="Calibri"/>
                <w:i/>
                <w:sz w:val="24"/>
                <w:szCs w:val="24"/>
              </w:rPr>
              <w:t xml:space="preserve">Dacă solicitantul a încercat crearea unor condiţii artificiale, altele decât cele de mai sus, necesare pentru a beneficia de plăţi şi a obţine astfel un avantaj care contravine obiectivelor măsurii iar expertul identifică acest fapt, expertul va detalia la rubrica observații iar proiectul va fi neeligibil. </w:t>
            </w:r>
          </w:p>
        </w:tc>
      </w:tr>
    </w:tbl>
    <w:p w14:paraId="194B5F79" w14:textId="77777777" w:rsidR="00EE3EEF" w:rsidRPr="00722BDD" w:rsidRDefault="00EE3EEF" w:rsidP="0072481A">
      <w:pPr>
        <w:overflowPunct w:val="0"/>
        <w:autoSpaceDE w:val="0"/>
        <w:autoSpaceDN w:val="0"/>
        <w:adjustRightInd w:val="0"/>
        <w:spacing w:after="0" w:line="240" w:lineRule="auto"/>
        <w:textAlignment w:val="baseline"/>
        <w:rPr>
          <w:rFonts w:cs="Calibri"/>
          <w:b/>
          <w:sz w:val="24"/>
          <w:u w:val="single"/>
        </w:rPr>
      </w:pPr>
      <w:r w:rsidRPr="00722BDD">
        <w:rPr>
          <w:rFonts w:cs="Calibri"/>
          <w:b/>
          <w:sz w:val="24"/>
          <w:u w:val="single"/>
        </w:rPr>
        <w:t>6. Verificarea criteriilor de selecție aplicate de către GAL</w:t>
      </w:r>
    </w:p>
    <w:p w14:paraId="7B9A5DF9" w14:textId="77777777" w:rsidR="00EE3EEF" w:rsidRPr="00722BDD" w:rsidRDefault="00EE3EEF" w:rsidP="0072481A">
      <w:pPr>
        <w:spacing w:after="0" w:line="240" w:lineRule="auto"/>
        <w:jc w:val="both"/>
        <w:rPr>
          <w:rFonts w:cs="Calibri"/>
          <w:b/>
          <w:sz w:val="24"/>
        </w:rPr>
      </w:pPr>
      <w:r w:rsidRPr="00722BDD">
        <w:rPr>
          <w:rFonts w:cs="Calibri"/>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6C14226C" w14:textId="77777777" w:rsidR="00EE3EEF" w:rsidRPr="00722BDD" w:rsidRDefault="00EE3EEF" w:rsidP="00EE3EEF">
      <w:pPr>
        <w:spacing w:before="120" w:after="120" w:line="240" w:lineRule="auto"/>
        <w:jc w:val="both"/>
        <w:rPr>
          <w:rFonts w:cs="Calibri"/>
          <w:b/>
          <w:sz w:val="24"/>
        </w:rPr>
      </w:pPr>
      <w:r w:rsidRPr="00722BDD">
        <w:rPr>
          <w:rFonts w:cs="Calibri"/>
          <w:b/>
          <w:sz w:val="24"/>
        </w:rPr>
        <w:t>1 .................................</w:t>
      </w:r>
    </w:p>
    <w:p w14:paraId="5B798AEF" w14:textId="77777777" w:rsidR="00EE3EEF" w:rsidRPr="00722BDD" w:rsidRDefault="00EE3EEF" w:rsidP="00EE3EEF">
      <w:pPr>
        <w:spacing w:before="120" w:after="120" w:line="240" w:lineRule="auto"/>
        <w:jc w:val="both"/>
        <w:rPr>
          <w:rFonts w:cs="Calibri"/>
          <w:b/>
          <w:sz w:val="24"/>
        </w:rPr>
      </w:pPr>
      <w:r w:rsidRPr="00722BDD">
        <w:rPr>
          <w:rFonts w:cs="Calibri"/>
          <w:b/>
          <w:sz w:val="24"/>
        </w:rPr>
        <w:t>.......................................</w:t>
      </w:r>
    </w:p>
    <w:p w14:paraId="60D3DCD9" w14:textId="77777777" w:rsidR="001F737E" w:rsidRPr="00722BDD" w:rsidRDefault="00EE3EEF" w:rsidP="0072481A">
      <w:pPr>
        <w:overflowPunct w:val="0"/>
        <w:autoSpaceDE w:val="0"/>
        <w:autoSpaceDN w:val="0"/>
        <w:adjustRightInd w:val="0"/>
        <w:spacing w:before="120" w:after="120" w:line="240" w:lineRule="auto"/>
        <w:jc w:val="both"/>
        <w:textAlignment w:val="baseline"/>
        <w:rPr>
          <w:rFonts w:cs="Calibri"/>
          <w:b/>
          <w:sz w:val="24"/>
          <w:szCs w:val="24"/>
        </w:rPr>
      </w:pPr>
      <w:r w:rsidRPr="00722BDD">
        <w:rPr>
          <w:rFonts w:cs="Calibri"/>
          <w:b/>
          <w:sz w:val="24"/>
          <w:u w:val="single"/>
        </w:rPr>
        <w:t>Atenție!</w:t>
      </w:r>
      <w:r w:rsidRPr="00722BDD">
        <w:rPr>
          <w:rFonts w:cs="Calibri"/>
          <w:sz w:val="24"/>
          <w:u w:val="single"/>
        </w:rPr>
        <w:t xml:space="preserve"> Dacă în urma verificării criteriilor de selecție se constată erori cu privire la acordarea punctajelor, se vor respecta prevederile indicate la Capitolul 7.3 din Manualul de procedură.</w:t>
      </w:r>
    </w:p>
    <w:sectPr w:rsidR="001F737E" w:rsidRPr="00722BDD" w:rsidSect="003C0A35">
      <w:headerReference w:type="even" r:id="rId108"/>
      <w:headerReference w:type="default" r:id="rId109"/>
      <w:headerReference w:type="first" r:id="rId110"/>
      <w:pgSz w:w="11909" w:h="16834" w:code="9"/>
      <w:pgMar w:top="1140" w:right="1019" w:bottom="1138" w:left="11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E903" w14:textId="77777777" w:rsidR="0024638F" w:rsidRDefault="0024638F" w:rsidP="00A40B16">
      <w:pPr>
        <w:spacing w:after="0" w:line="240" w:lineRule="auto"/>
      </w:pPr>
      <w:r>
        <w:separator/>
      </w:r>
    </w:p>
  </w:endnote>
  <w:endnote w:type="continuationSeparator" w:id="0">
    <w:p w14:paraId="5C0FCE13" w14:textId="77777777" w:rsidR="0024638F" w:rsidRDefault="0024638F" w:rsidP="00A40B16">
      <w:pPr>
        <w:spacing w:after="0" w:line="240" w:lineRule="auto"/>
      </w:pPr>
      <w:r>
        <w:continuationSeparator/>
      </w:r>
    </w:p>
  </w:endnote>
  <w:endnote w:type="continuationNotice" w:id="1">
    <w:p w14:paraId="69717693" w14:textId="77777777" w:rsidR="0024638F" w:rsidRDefault="00246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0FF" w:csb1="00000000"/>
  </w:font>
  <w:font w:name="Optima">
    <w:altName w:val="Arial"/>
    <w:charset w:val="00"/>
    <w:family w:val="swiss"/>
    <w:pitch w:val="variable"/>
    <w:sig w:usb0="00000001" w:usb1="00000000" w:usb2="00000000" w:usb3="00000000" w:csb0="00000093"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20002A87" w:usb1="00000000" w:usb2="00000000"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27EC" w14:textId="77777777" w:rsidR="00342DFC" w:rsidRDefault="00342DFC">
    <w:pPr>
      <w:pStyle w:val="Footer"/>
      <w:jc w:val="right"/>
    </w:pPr>
  </w:p>
  <w:p w14:paraId="03E430D3" w14:textId="77777777" w:rsidR="00342DFC" w:rsidRDefault="003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70E6" w14:textId="77777777" w:rsidR="0024638F" w:rsidRDefault="0024638F" w:rsidP="00A40B16">
      <w:pPr>
        <w:spacing w:after="0" w:line="240" w:lineRule="auto"/>
      </w:pPr>
      <w:r>
        <w:separator/>
      </w:r>
    </w:p>
  </w:footnote>
  <w:footnote w:type="continuationSeparator" w:id="0">
    <w:p w14:paraId="1D8BC569" w14:textId="77777777" w:rsidR="0024638F" w:rsidRDefault="0024638F" w:rsidP="00A40B16">
      <w:pPr>
        <w:spacing w:after="0" w:line="240" w:lineRule="auto"/>
      </w:pPr>
      <w:r>
        <w:continuationSeparator/>
      </w:r>
    </w:p>
  </w:footnote>
  <w:footnote w:type="continuationNotice" w:id="1">
    <w:p w14:paraId="0ECD9B26" w14:textId="77777777" w:rsidR="0024638F" w:rsidRDefault="0024638F">
      <w:pPr>
        <w:spacing w:after="0" w:line="240" w:lineRule="auto"/>
      </w:pPr>
    </w:p>
  </w:footnote>
  <w:footnote w:id="2">
    <w:p w14:paraId="0C1FE4C1" w14:textId="77777777" w:rsidR="00342DFC" w:rsidRDefault="00342DFC" w:rsidP="00F37BCB">
      <w:pPr>
        <w:pStyle w:val="FootnoteText"/>
        <w:jc w:val="both"/>
        <w:rPr>
          <w:lang w:val="en-US"/>
        </w:rPr>
      </w:pPr>
      <w:r>
        <w:rPr>
          <w:rStyle w:val="FootnoteReference"/>
        </w:rPr>
        <w:footnoteRef/>
      </w:r>
      <w:r>
        <w:t xml:space="preserve"> </w:t>
      </w:r>
      <w:r>
        <w:rPr>
          <w:lang w:val="en-US"/>
        </w:rPr>
        <w:t>M</w:t>
      </w:r>
      <w:r>
        <w:rPr>
          <w:lang w:val="ro-RO"/>
        </w:rPr>
        <w:t>ăsurile care corespund obiectivelor art. 20 alin. 1 lit. (d) din Reg. (UE) nr. 1305/2013 nu sunt considerate măsuri atipice întrucât chiar dacă măsura similară națională 7.4 nu se mai regăsește în versiunea actuală a PNDR 2014-2020, aceasta a fost  inclusă în versiuni anterioare ale PNDR.</w:t>
      </w:r>
    </w:p>
    <w:p w14:paraId="3E97734A" w14:textId="77777777" w:rsidR="00342DFC" w:rsidRPr="00F37BCB" w:rsidRDefault="00342DFC" w:rsidP="00F37BCB">
      <w:pPr>
        <w:pStyle w:val="FootnoteText"/>
        <w:jc w:val="both"/>
        <w:rPr>
          <w:lang w:val="en-US"/>
        </w:rPr>
      </w:pPr>
    </w:p>
  </w:footnote>
  <w:footnote w:id="3">
    <w:p w14:paraId="532EBA0B" w14:textId="77777777" w:rsidR="00342DFC" w:rsidRPr="00F37BCB" w:rsidRDefault="00342DFC" w:rsidP="00F37BCB">
      <w:pPr>
        <w:pStyle w:val="FootnoteText"/>
        <w:jc w:val="both"/>
        <w:rPr>
          <w:lang w:val="ro-RO"/>
        </w:rPr>
      </w:pPr>
      <w:r>
        <w:rPr>
          <w:rStyle w:val="FootnoteReference"/>
        </w:rPr>
        <w:footnoteRef/>
      </w:r>
      <w:r>
        <w:t xml:space="preserve"> </w:t>
      </w:r>
      <w:r>
        <w:rPr>
          <w:lang w:val="ro-RO"/>
        </w:rPr>
        <w:t xml:space="preserve">În situația în care o măsură din SDL corespunde mai multor alineate/ litere ale unui articol din Reg. (UE) nr. 1305/2013, aceasta este considerată ca fiind atipică dacă cel puțin o componentă (alineat/literă) nu este similară unei măsuri din cadrul PNDR 2014-2020. </w:t>
      </w:r>
    </w:p>
  </w:footnote>
  <w:footnote w:id="4">
    <w:p w14:paraId="42A421DF" w14:textId="77777777" w:rsidR="00342DFC" w:rsidRPr="0072481A" w:rsidRDefault="00342DFC" w:rsidP="0072481A">
      <w:pPr>
        <w:pStyle w:val="FootnoteText"/>
        <w:jc w:val="both"/>
        <w:rPr>
          <w:lang w:val="ro-RO"/>
        </w:rPr>
      </w:pPr>
      <w:r>
        <w:rPr>
          <w:rStyle w:val="FootnoteReference"/>
        </w:rPr>
        <w:footnoteRef/>
      </w:r>
      <w:r>
        <w:t xml:space="preserve"> </w:t>
      </w:r>
      <w:r>
        <w:rPr>
          <w:lang w:val="ro-RO"/>
        </w:rPr>
        <w:t>Inclusiv măsuri care nu pot fi asimilate niciunui art. din Titlul III: Sprijinul pentru dezvoltare rurală al Reg. (UE) nr. 1305/2013, care pot fi incluse în SDL, având încadrarea doar pe domenii de intervenție, priorități și obiective, conform art. 4-5 din Reg. (UE) nr. 1305/2013</w:t>
      </w:r>
    </w:p>
  </w:footnote>
  <w:footnote w:id="5">
    <w:p w14:paraId="2DB434BD" w14:textId="77777777" w:rsidR="00342DFC" w:rsidRPr="00F37BCB" w:rsidRDefault="00342DFC" w:rsidP="00F37BCB">
      <w:pPr>
        <w:pStyle w:val="FootnoteText"/>
        <w:jc w:val="both"/>
        <w:rPr>
          <w:lang w:val="ro-RO"/>
        </w:rPr>
      </w:pPr>
      <w:r>
        <w:rPr>
          <w:rStyle w:val="FootnoteReference"/>
        </w:rPr>
        <w:footnoteRef/>
      </w:r>
      <w:r>
        <w:t xml:space="preserve"> </w:t>
      </w:r>
      <w:r>
        <w:rPr>
          <w:lang w:val="en-US"/>
        </w:rPr>
        <w:t>Se vor transmite doar documentele care au făcut obiectul avizării de către AFIR, nu și alte documente nesolicitate care pot fi incluse de către GAL în pachetul înaintat spre avizare.</w:t>
      </w:r>
    </w:p>
  </w:footnote>
  <w:footnote w:id="6">
    <w:p w14:paraId="7558107F" w14:textId="77777777" w:rsidR="00342DFC" w:rsidRPr="00F37BCB" w:rsidRDefault="00342DFC">
      <w:pPr>
        <w:pStyle w:val="FootnoteText"/>
        <w:rPr>
          <w:lang w:val="ro-RO"/>
        </w:rPr>
      </w:pPr>
      <w:r>
        <w:rPr>
          <w:rStyle w:val="FootnoteReference"/>
        </w:rPr>
        <w:footnoteRef/>
      </w:r>
      <w:r>
        <w:t xml:space="preserve"> </w:t>
      </w:r>
      <w:r>
        <w:rPr>
          <w:lang w:val="ro-RO"/>
        </w:rPr>
        <w:t xml:space="preserve">Pe site-ul AFIR se vor posta exclusiv documentele care au făcut obiectul avizării (în speță </w:t>
      </w:r>
      <w:r w:rsidRPr="00752B84">
        <w:rPr>
          <w:lang w:val="ro-RO"/>
        </w:rPr>
        <w:t>ghidul solicitantului - inclusiv anexele, modelul de cerere de finanțare și fișa de evaluare a eligibilității</w:t>
      </w:r>
      <w:r>
        <w:rPr>
          <w:lang w:val="ro-RO"/>
        </w:rPr>
        <w:t>), indiferent dacă în pachetul transmis către AFIR GAL a inclus și alte tipuri de documente.</w:t>
      </w:r>
    </w:p>
  </w:footnote>
  <w:footnote w:id="7">
    <w:p w14:paraId="4E7DD02C" w14:textId="77777777" w:rsidR="00342DFC" w:rsidRPr="00F37BCB" w:rsidRDefault="00342DFC" w:rsidP="00F37BCB">
      <w:pPr>
        <w:pStyle w:val="FootnoteText"/>
        <w:jc w:val="both"/>
        <w:rPr>
          <w:lang w:val="ro-RO"/>
        </w:rPr>
      </w:pPr>
      <w:r>
        <w:rPr>
          <w:rStyle w:val="FootnoteReference"/>
        </w:rPr>
        <w:footnoteRef/>
      </w:r>
      <w:r>
        <w:t xml:space="preserve"> </w:t>
      </w:r>
      <w:r>
        <w:rPr>
          <w:lang w:val="ro-RO"/>
        </w:rPr>
        <w:t xml:space="preserve">Se vor publica doar </w:t>
      </w:r>
      <w:r>
        <w:rPr>
          <w:lang w:val="en-US"/>
        </w:rPr>
        <w:t>documentele care au făcut obiectul avizării de către AFIR, nu și alte documente nesolicitate care pot fi incluse de către GAL în pachetul înaintat spre avizare.</w:t>
      </w:r>
    </w:p>
  </w:footnote>
  <w:footnote w:id="8">
    <w:p w14:paraId="4BA80186" w14:textId="77777777" w:rsidR="00342DFC" w:rsidRPr="00C97C45" w:rsidRDefault="00342DFC" w:rsidP="00C97C45">
      <w:pPr>
        <w:pStyle w:val="FootnoteText"/>
        <w:jc w:val="both"/>
        <w:rPr>
          <w:lang w:val="ro-RO"/>
        </w:rPr>
      </w:pPr>
      <w:r>
        <w:rPr>
          <w:rStyle w:val="FootnoteReference"/>
        </w:rPr>
        <w:footnoteRef/>
      </w:r>
      <w:r>
        <w:rPr>
          <w:lang w:val="ro-RO"/>
        </w:rPr>
        <w:t>Î</w:t>
      </w:r>
      <w:r w:rsidRPr="00C97C45">
        <w:t>n cazul în care solicitarea se face pe cale poştală, se va transmite prin intermediul unei scrisori recomandate, cu confirmare de primire şi se consideră primită de destinatar la data menţionată de oficiul poştal primitor pe această confirmare. Dacă solicitarea este transmisă prin e-mail sau fax, aceasta se consideră primită în prima zi lucrătoare după ziua în care a fost expediată. În calcularea perioadei nu se vor lua în considerare data luării la cunoștință/ data comunicării și data trimiterii răspunsului către AFIR</w:t>
      </w:r>
      <w:r>
        <w:rPr>
          <w:lang w:val="ro-RO"/>
        </w:rPr>
        <w:t>.</w:t>
      </w:r>
    </w:p>
  </w:footnote>
  <w:footnote w:id="9">
    <w:p w14:paraId="074F4DD8" w14:textId="77777777" w:rsidR="00342DFC" w:rsidRPr="00F37BCB" w:rsidRDefault="00342DFC" w:rsidP="00F37BCB">
      <w:pPr>
        <w:pStyle w:val="FootnoteText"/>
        <w:jc w:val="both"/>
        <w:rPr>
          <w:lang w:val="en-US"/>
        </w:rPr>
      </w:pPr>
      <w:r>
        <w:rPr>
          <w:rStyle w:val="FootnoteReference"/>
        </w:rPr>
        <w:footnoteRef/>
      </w:r>
      <w:r>
        <w:t xml:space="preserve"> </w:t>
      </w:r>
      <w:r w:rsidRPr="00F37BCB">
        <w:rPr>
          <w:sz w:val="18"/>
          <w:szCs w:val="18"/>
          <w:lang w:val="en-US"/>
        </w:rPr>
        <w:t>a</w:t>
      </w:r>
      <w:r w:rsidRPr="00F37BCB">
        <w:rPr>
          <w:sz w:val="18"/>
          <w:szCs w:val="18"/>
          <w:lang w:val="ro-RO"/>
        </w:rPr>
        <w:t>dresa trebuie obligatoriu să includă în final concluzia asupra cererii de finanțare, respectiv rezoluția: conformă/neconformă</w:t>
      </w:r>
      <w:r>
        <w:rPr>
          <w:sz w:val="18"/>
          <w:szCs w:val="18"/>
          <w:lang w:val="ro-RO"/>
        </w:rPr>
        <w:t>, după caz</w:t>
      </w:r>
      <w:r>
        <w:rPr>
          <w:lang w:val="ro-RO"/>
        </w:rPr>
        <w:t xml:space="preserve">  </w:t>
      </w:r>
    </w:p>
  </w:footnote>
  <w:footnote w:id="10">
    <w:p w14:paraId="086A1AFC" w14:textId="77777777" w:rsidR="00342DFC" w:rsidRPr="00F37BCB" w:rsidRDefault="00342DFC" w:rsidP="00F37BCB">
      <w:pPr>
        <w:pStyle w:val="FootnoteText"/>
        <w:jc w:val="both"/>
        <w:rPr>
          <w:sz w:val="18"/>
          <w:szCs w:val="18"/>
          <w:lang w:val="ro-RO"/>
        </w:rPr>
      </w:pPr>
      <w:r w:rsidRPr="00F37BCB">
        <w:rPr>
          <w:rStyle w:val="FootnoteReference"/>
          <w:sz w:val="18"/>
          <w:szCs w:val="18"/>
        </w:rPr>
        <w:footnoteRef/>
      </w:r>
      <w:r w:rsidRPr="00F37BCB">
        <w:rPr>
          <w:sz w:val="18"/>
          <w:szCs w:val="18"/>
        </w:rPr>
        <w:t xml:space="preserve"> </w:t>
      </w:r>
      <w:r w:rsidRPr="00F37BCB">
        <w:rPr>
          <w:sz w:val="18"/>
          <w:szCs w:val="18"/>
          <w:lang w:val="ro-RO"/>
        </w:rPr>
        <w:t xml:space="preserve">Serviciul LEADER se poate adresa către direcțiile tehnice de specialitate ale AFIR </w:t>
      </w:r>
      <w:r>
        <w:rPr>
          <w:sz w:val="18"/>
          <w:szCs w:val="18"/>
          <w:lang w:val="ro-RO"/>
        </w:rPr>
        <w:t xml:space="preserve">în vederea </w:t>
      </w:r>
      <w:r w:rsidRPr="00F37BCB">
        <w:rPr>
          <w:sz w:val="18"/>
          <w:szCs w:val="18"/>
          <w:lang w:val="ro-RO"/>
        </w:rPr>
        <w:t>emiter</w:t>
      </w:r>
      <w:r>
        <w:rPr>
          <w:sz w:val="18"/>
          <w:szCs w:val="18"/>
          <w:lang w:val="ro-RO"/>
        </w:rPr>
        <w:t>ii</w:t>
      </w:r>
      <w:r w:rsidRPr="00F37BCB">
        <w:rPr>
          <w:sz w:val="18"/>
          <w:szCs w:val="18"/>
          <w:lang w:val="ro-RO"/>
        </w:rPr>
        <w:t xml:space="preserve"> unui punct de vedere tehnic cu privire la interpretarea aspectelor care fac </w:t>
      </w:r>
      <w:r w:rsidRPr="00B84B6D">
        <w:rPr>
          <w:sz w:val="18"/>
          <w:szCs w:val="18"/>
          <w:lang w:val="ro-RO"/>
        </w:rPr>
        <w:t>obiectul contestației, dacă este cazul.</w:t>
      </w:r>
      <w:r>
        <w:rPr>
          <w:sz w:val="18"/>
          <w:szCs w:val="18"/>
          <w:lang w:val="ro-RO"/>
        </w:rPr>
        <w:t xml:space="preserve"> </w:t>
      </w:r>
      <w:r w:rsidRPr="00F37BCB">
        <w:rPr>
          <w:sz w:val="18"/>
          <w:szCs w:val="18"/>
          <w:lang w:val="ro-RO"/>
        </w:rPr>
        <w:t xml:space="preserve"> </w:t>
      </w:r>
    </w:p>
  </w:footnote>
  <w:footnote w:id="11">
    <w:p w14:paraId="6999DBE8" w14:textId="77777777" w:rsidR="00342DFC" w:rsidRPr="00F37BCB" w:rsidRDefault="00342DFC">
      <w:pPr>
        <w:pStyle w:val="FootnoteText"/>
        <w:rPr>
          <w:lang w:val="ro-RO"/>
        </w:rPr>
      </w:pPr>
      <w:r>
        <w:rPr>
          <w:rStyle w:val="FootnoteReference"/>
        </w:rPr>
        <w:footnoteRef/>
      </w:r>
      <w:r>
        <w:t xml:space="preserve"> </w:t>
      </w:r>
      <w:r w:rsidRPr="00D16712">
        <w:rPr>
          <w:sz w:val="18"/>
          <w:szCs w:val="18"/>
          <w:lang w:val="en-US"/>
        </w:rPr>
        <w:t>a</w:t>
      </w:r>
      <w:r w:rsidRPr="00D16712">
        <w:rPr>
          <w:sz w:val="18"/>
          <w:szCs w:val="18"/>
          <w:lang w:val="ro-RO"/>
        </w:rPr>
        <w:t xml:space="preserve">dresa trebuie obligatoriu să includă în final concluzia asupra </w:t>
      </w:r>
      <w:r>
        <w:rPr>
          <w:sz w:val="18"/>
          <w:szCs w:val="18"/>
          <w:lang w:val="ro-RO"/>
        </w:rPr>
        <w:t>proiectului</w:t>
      </w:r>
      <w:r w:rsidRPr="00D16712">
        <w:rPr>
          <w:sz w:val="18"/>
          <w:szCs w:val="18"/>
          <w:lang w:val="ro-RO"/>
        </w:rPr>
        <w:t xml:space="preserve">, respectiv rezoluția: </w:t>
      </w:r>
      <w:r>
        <w:rPr>
          <w:sz w:val="18"/>
          <w:szCs w:val="18"/>
          <w:lang w:val="ro-RO"/>
        </w:rPr>
        <w:t>proiectul este/nu este încadrat corect</w:t>
      </w:r>
      <w:r w:rsidRPr="00F37BCB">
        <w:rPr>
          <w:sz w:val="18"/>
          <w:szCs w:val="18"/>
          <w:lang w:val="ro-RO"/>
        </w:rPr>
        <w:t>, după caz</w:t>
      </w:r>
    </w:p>
  </w:footnote>
  <w:footnote w:id="12">
    <w:p w14:paraId="4E96537C" w14:textId="77777777" w:rsidR="00342DFC" w:rsidRDefault="00342DFC">
      <w:pPr>
        <w:pStyle w:val="FootnoteText"/>
      </w:pPr>
      <w:r>
        <w:rPr>
          <w:rStyle w:val="FootnoteReference"/>
        </w:rPr>
        <w:footnoteRef/>
      </w:r>
      <w:r>
        <w:t xml:space="preserve"> Vezi tabelul de mai jos</w:t>
      </w:r>
    </w:p>
  </w:footnote>
  <w:footnote w:id="13">
    <w:p w14:paraId="780D8DB7" w14:textId="77777777" w:rsidR="00342DFC" w:rsidRPr="0072481A" w:rsidRDefault="00342DFC">
      <w:pPr>
        <w:pStyle w:val="FootnoteText"/>
        <w:rPr>
          <w:lang w:val="ro-RO"/>
        </w:rPr>
      </w:pPr>
      <w:r>
        <w:rPr>
          <w:rStyle w:val="FootnoteReference"/>
        </w:rPr>
        <w:footnoteRef/>
      </w:r>
      <w:r>
        <w:t xml:space="preserve"> </w:t>
      </w:r>
      <w:r>
        <w:rPr>
          <w:lang w:val="ro-RO"/>
        </w:rPr>
        <w:t>În cazul proiectelor care includ ambele tipuri de acțiuni, se va avea în vedere componenta valorică preponderentă (de ex., pentru proiectele în cadrul cărora ponderea valorică majoritară revine activităților de formare, în codul cererii de finanțare se vor include caracterele 011X)</w:t>
      </w:r>
    </w:p>
  </w:footnote>
  <w:footnote w:id="14">
    <w:p w14:paraId="3B02A53C" w14:textId="77777777" w:rsidR="00342DFC" w:rsidRPr="00552D49" w:rsidRDefault="00342DFC">
      <w:pPr>
        <w:pStyle w:val="FootnoteText"/>
        <w:rPr>
          <w:lang w:val="ro-RO"/>
        </w:rPr>
      </w:pPr>
      <w:r>
        <w:rPr>
          <w:rStyle w:val="FootnoteReference"/>
        </w:rPr>
        <w:footnoteRef/>
      </w:r>
      <w:r>
        <w:t xml:space="preserve"> </w:t>
      </w:r>
      <w:r w:rsidRPr="004026A1">
        <w:t>În cazul exploataţiilor mixte, proiectul va fi codificat in functie de componenta majoritară valorică din Bugetul indicativ al Cererii de finanțare.</w:t>
      </w:r>
    </w:p>
  </w:footnote>
  <w:footnote w:id="15">
    <w:p w14:paraId="6F89BD18" w14:textId="77777777" w:rsidR="00342DFC" w:rsidRPr="00552D49" w:rsidRDefault="00342DFC">
      <w:pPr>
        <w:pStyle w:val="FootnoteText"/>
        <w:rPr>
          <w:lang w:val="ro-RO"/>
        </w:rPr>
      </w:pPr>
      <w:r>
        <w:rPr>
          <w:rStyle w:val="FootnoteReference"/>
        </w:rPr>
        <w:footnoteRef/>
      </w:r>
      <w:r>
        <w:t xml:space="preserve"> </w:t>
      </w:r>
      <w:r>
        <w:rPr>
          <w:lang w:val="ro-RO"/>
        </w:rPr>
        <w:t>Altele decât servicii turistice (ex.: medicale, sanitar-veterinare; reparații mașini, unelte, obiecte casinice; consultanță, cpntabilitate, juridice, audit; servicii în tehnologia informației și servicii informatice; servicii tehnice, administrative, alte servicii destinate populației din spațiul rural etc.)</w:t>
      </w:r>
    </w:p>
  </w:footnote>
  <w:footnote w:id="16">
    <w:p w14:paraId="12283ACE" w14:textId="77777777" w:rsidR="00342DFC" w:rsidRPr="00552D49" w:rsidRDefault="00342DFC">
      <w:pPr>
        <w:pStyle w:val="FootnoteText"/>
        <w:rPr>
          <w:lang w:val="ro-RO"/>
        </w:rPr>
      </w:pPr>
      <w:r>
        <w:rPr>
          <w:rStyle w:val="FootnoteReference"/>
        </w:rPr>
        <w:footnoteRef/>
      </w:r>
      <w:r>
        <w:t xml:space="preserve"> </w:t>
      </w:r>
      <w:r>
        <w:rPr>
          <w:lang w:val="ro-RO"/>
        </w:rPr>
        <w:t xml:space="preserve">Inclusiv achiziționarea de utilaje și echipamente pentru serviciile publice (altele decât culturale și de agrement), de ex.: de deszăpezire, întreținere spații verzi etc. </w:t>
      </w:r>
    </w:p>
  </w:footnote>
  <w:footnote w:id="17">
    <w:p w14:paraId="2C64B8B2" w14:textId="77777777" w:rsidR="00342DFC" w:rsidRPr="0072481A" w:rsidRDefault="00342DFC">
      <w:pPr>
        <w:pStyle w:val="FootnoteText"/>
        <w:rPr>
          <w:lang w:val="en-US"/>
        </w:rPr>
      </w:pPr>
      <w:r>
        <w:rPr>
          <w:rStyle w:val="FootnoteReference"/>
        </w:rPr>
        <w:footnoteRef/>
      </w:r>
      <w:r>
        <w:t xml:space="preserve"> </w:t>
      </w:r>
      <w:r>
        <w:rPr>
          <w:lang w:val="ro-RO"/>
        </w:rPr>
        <w:t>În cazul proiectelor eligibile și neselectate, acestea pot fi redepuse la AFIR și în baza unui Raport de selecție suplimentar emis de GAL (de ex., prin suplimentarea fondurilor ca urmare a unor realocări).</w:t>
      </w:r>
    </w:p>
  </w:footnote>
  <w:footnote w:id="18">
    <w:p w14:paraId="2F0E3F8F" w14:textId="77777777" w:rsidR="00342DFC" w:rsidRPr="00C97C45" w:rsidRDefault="00342DFC" w:rsidP="00C97C45">
      <w:pPr>
        <w:pStyle w:val="FootnoteText"/>
        <w:jc w:val="both"/>
        <w:rPr>
          <w:lang w:val="ro-RO"/>
        </w:rPr>
      </w:pPr>
      <w:r>
        <w:rPr>
          <w:rStyle w:val="FootnoteReference"/>
        </w:rPr>
        <w:footnoteRef/>
      </w:r>
      <w:r>
        <w:t xml:space="preserve"> </w:t>
      </w:r>
      <w:r w:rsidRPr="00A92805">
        <w:rPr>
          <w:sz w:val="18"/>
          <w:szCs w:val="18"/>
        </w:rPr>
        <w:t>în cazul în care notificarea se face pe cale poştală, se va transmite prin intermediul unei scrisori recomandate, cu confirmare de primire şi se consideră primită de destinatar la data menţionată de oficiul poştal primitor pe această confirmare. Dacă notificarea este transmisă prin e-mail sau fax, aceasta se consideră primită în prima zi lucrătoare după ziua în care a fost expediată.</w:t>
      </w:r>
    </w:p>
  </w:footnote>
  <w:footnote w:id="19">
    <w:p w14:paraId="50A921F2" w14:textId="77777777" w:rsidR="00342DFC" w:rsidRDefault="00342DFC">
      <w:pPr>
        <w:pStyle w:val="FootnoteText"/>
        <w:rPr>
          <w:lang w:val="ro-RO"/>
        </w:rPr>
      </w:pPr>
      <w:r>
        <w:rPr>
          <w:rStyle w:val="FootnoteReference"/>
        </w:rPr>
        <w:footnoteRef/>
      </w:r>
      <w:r>
        <w:t xml:space="preserve"> </w:t>
      </w:r>
      <w:r>
        <w:rPr>
          <w:lang w:val="ro-RO"/>
        </w:rPr>
        <w:t>Doar pentru proiectele cu obiective care se încadrează în obiectivele art. 19, alin. 1, lit. a) (i), (ii) și (iii).</w:t>
      </w:r>
    </w:p>
    <w:p w14:paraId="03882852" w14:textId="77777777" w:rsidR="00342DFC" w:rsidRPr="00F37BCB" w:rsidRDefault="00342DFC">
      <w:pPr>
        <w:pStyle w:val="FootnoteText"/>
        <w:rPr>
          <w:lang w:val="en-US"/>
        </w:rPr>
      </w:pPr>
    </w:p>
  </w:footnote>
  <w:footnote w:id="20">
    <w:p w14:paraId="197F7861" w14:textId="77777777" w:rsidR="00342DFC" w:rsidRPr="0072481A" w:rsidRDefault="00342DFC">
      <w:pPr>
        <w:pStyle w:val="FootnoteText"/>
        <w:rPr>
          <w:lang w:val="ro-RO"/>
        </w:rPr>
      </w:pPr>
      <w:r>
        <w:rPr>
          <w:rStyle w:val="FootnoteReference"/>
        </w:rPr>
        <w:footnoteRef/>
      </w:r>
      <w:r>
        <w:t xml:space="preserve"> </w:t>
      </w:r>
      <w:r>
        <w:rPr>
          <w:lang w:val="ro-RO"/>
        </w:rPr>
        <w:t>Doar în cazul proiectelor incluse în eșantion</w:t>
      </w:r>
    </w:p>
  </w:footnote>
  <w:footnote w:id="21">
    <w:p w14:paraId="4A39E99E" w14:textId="77777777" w:rsidR="00342DFC" w:rsidRPr="00C97C45" w:rsidRDefault="00342DFC">
      <w:pPr>
        <w:pStyle w:val="FootnoteText"/>
        <w:rPr>
          <w:lang w:val="ro-RO"/>
        </w:rPr>
      </w:pPr>
      <w:r>
        <w:rPr>
          <w:rStyle w:val="FootnoteReference"/>
        </w:rPr>
        <w:footnoteRef/>
      </w:r>
      <w:r>
        <w:t xml:space="preserve"> </w:t>
      </w:r>
      <w:r>
        <w:rPr>
          <w:lang w:val="ro-RO"/>
        </w:rPr>
        <w:t>Se va completa în două exemplare, semnate de ambele părți.</w:t>
      </w:r>
    </w:p>
  </w:footnote>
  <w:footnote w:id="22">
    <w:p w14:paraId="2AC43E12" w14:textId="77777777" w:rsidR="00342DFC" w:rsidRPr="0072481A" w:rsidRDefault="00342DFC">
      <w:pPr>
        <w:pStyle w:val="FootnoteText"/>
        <w:rPr>
          <w:lang w:val="ro-RO"/>
        </w:rPr>
      </w:pPr>
      <w:r>
        <w:rPr>
          <w:rStyle w:val="FootnoteReference"/>
        </w:rPr>
        <w:footnoteRef/>
      </w:r>
      <w:r>
        <w:t xml:space="preserve"> </w:t>
      </w:r>
      <w:r>
        <w:rPr>
          <w:lang w:val="ro-RO"/>
        </w:rPr>
        <w:t>Cu excepția sprijinului pentru schimburi pe termen scurt la nivelul conducerii exploatațiilor și a pădurilor, precum și pentru vizite în exploatații și în păduri</w:t>
      </w:r>
    </w:p>
  </w:footnote>
  <w:footnote w:id="23">
    <w:p w14:paraId="458E130D" w14:textId="77777777" w:rsidR="00342DFC" w:rsidRPr="0072481A" w:rsidRDefault="00342DFC">
      <w:pPr>
        <w:pStyle w:val="FootnoteText"/>
        <w:rPr>
          <w:lang w:val="ro-RO"/>
        </w:rPr>
      </w:pPr>
      <w:r>
        <w:rPr>
          <w:rStyle w:val="FootnoteReference"/>
        </w:rPr>
        <w:footnoteRef/>
      </w:r>
      <w:r>
        <w:t xml:space="preserve"> </w:t>
      </w:r>
      <w:r>
        <w:rPr>
          <w:lang w:val="ro-RO"/>
        </w:rPr>
        <w:t xml:space="preserve">Doar în cazul proiectelor cu obiective care se încadrează în prevederile art. 35, alin. (2), lit. d) și e) </w:t>
      </w:r>
    </w:p>
  </w:footnote>
  <w:footnote w:id="24">
    <w:p w14:paraId="767DC3BE" w14:textId="77777777" w:rsidR="00342DFC" w:rsidRPr="0072481A" w:rsidRDefault="00342DFC">
      <w:pPr>
        <w:pStyle w:val="FootnoteText"/>
        <w:rPr>
          <w:lang w:val="ro-RO"/>
        </w:rPr>
      </w:pPr>
      <w:r>
        <w:rPr>
          <w:rStyle w:val="FootnoteReference"/>
        </w:rPr>
        <w:footnoteRef/>
      </w:r>
      <w:r>
        <w:t xml:space="preserve"> </w:t>
      </w:r>
      <w:r>
        <w:rPr>
          <w:lang w:val="ro-RO"/>
        </w:rPr>
        <w:t>Doar în cazul proiectelor cu obiective care se încadrează în prevederile art. 35, alin. (2), lit. d) și e)</w:t>
      </w:r>
    </w:p>
  </w:footnote>
  <w:footnote w:id="25">
    <w:p w14:paraId="51CB510D" w14:textId="77777777" w:rsidR="00342DFC" w:rsidRPr="00D05DB7" w:rsidRDefault="00342DFC" w:rsidP="00F249B0">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6">
    <w:p w14:paraId="7FF13177" w14:textId="77777777" w:rsidR="00342DFC" w:rsidRPr="0072481A" w:rsidRDefault="00342DFC">
      <w:pPr>
        <w:pStyle w:val="FootnoteText"/>
        <w:rPr>
          <w:lang w:val="en-US"/>
        </w:rPr>
      </w:pPr>
      <w:r>
        <w:rPr>
          <w:rStyle w:val="FootnoteReference"/>
        </w:rPr>
        <w:footnoteRef/>
      </w:r>
      <w:r>
        <w:t xml:space="preserve"> </w:t>
      </w:r>
      <w:r>
        <w:rPr>
          <w:lang w:val="ro-RO"/>
        </w:rPr>
        <w:t>Diurna se acordă în conformitate cu prevederile legislației în vigoare (Codul muncii, Codul fiscal, HG nr. 714/2018)</w:t>
      </w:r>
    </w:p>
  </w:footnote>
  <w:footnote w:id="27">
    <w:p w14:paraId="6303A8F3" w14:textId="77777777" w:rsidR="00342DFC" w:rsidRPr="00F37BCB" w:rsidRDefault="00342DFC" w:rsidP="00F37BCB">
      <w:pPr>
        <w:pStyle w:val="FootnoteText"/>
        <w:jc w:val="both"/>
        <w:rPr>
          <w:i/>
          <w:lang w:val="ro-RO"/>
        </w:rPr>
      </w:pPr>
      <w:r>
        <w:rPr>
          <w:rStyle w:val="FootnoteReference"/>
        </w:rPr>
        <w:footnoteRef/>
      </w:r>
      <w:r>
        <w:t xml:space="preserve"> </w:t>
      </w:r>
      <w:r w:rsidRPr="00FF708C">
        <w:t xml:space="preserve">Aceste clauze specifice ar putea avea următorul cuprins: </w:t>
      </w:r>
      <w:r w:rsidRPr="00F37BCB">
        <w:rPr>
          <w:i/>
        </w:rPr>
        <w:t>„Lucrările pe care angajatul le realizează sau la realizarea cărora își aduce aportul, inclusiv prin idei, inovații, schițe, desene, programe de calculator sau alte asemenea, sunt considerate ca lucrări realizate la solicitarea Angajatorului în baza prezentului contract de muncă, sunt drepturi patrimoniale de autor și fac obiectul cesiunii de la Angajat la Angajator în schimbul plății salariului. Cesiunea drepturilor de autor este totală, exclusivă și definitivă în favoarea Cesionarului, de la data realizării lucrărilor sau de la data la care Angajatul - Autor și-a adus aportul la realizarea lucrărilor, toate drepturile de autor trecând de la această dată la Cesionar, acesta dobândind astfel calitatea de titular al drepturilor de autor”</w:t>
      </w:r>
      <w:r>
        <w:rPr>
          <w:i/>
          <w:lang w:val="ro-RO"/>
        </w:rPr>
        <w:t>.</w:t>
      </w:r>
    </w:p>
  </w:footnote>
  <w:footnote w:id="28">
    <w:p w14:paraId="1E7562E6" w14:textId="77777777" w:rsidR="00342DFC" w:rsidRPr="00F37BCB" w:rsidRDefault="00342DFC" w:rsidP="00AC5E0F">
      <w:pPr>
        <w:pStyle w:val="FootnoteText"/>
        <w:rPr>
          <w:lang w:val="ro-RO"/>
        </w:rPr>
      </w:pPr>
      <w:r>
        <w:rPr>
          <w:rStyle w:val="FootnoteReference"/>
        </w:rPr>
        <w:footnoteRef/>
      </w:r>
      <w:r>
        <w:t xml:space="preserve"> verificarea cheltuielilor cu salariile personalului/ onorariile experților proiectului </w:t>
      </w:r>
      <w:r>
        <w:rPr>
          <w:lang w:val="ro-RO"/>
        </w:rPr>
        <w:t xml:space="preserve">se va face la nivelul AFIR </w:t>
      </w:r>
      <w:r>
        <w:t>inclusiv prin accesarea și interogarea informațiilor din Registrul General de Evidență a Salariaților</w:t>
      </w:r>
      <w:r>
        <w:rPr>
          <w:lang w:val="ro-RO"/>
        </w:rPr>
        <w:t xml:space="preserve"> </w:t>
      </w:r>
      <w:r>
        <w:t>(REVISAL), în baza Protocolului de colaborare nr. P150 din 09.12.2020 încheiat între AFIR și Inspecția Muncii.</w:t>
      </w:r>
    </w:p>
  </w:footnote>
  <w:footnote w:id="29">
    <w:p w14:paraId="185FC542" w14:textId="77777777" w:rsidR="00342DFC" w:rsidRDefault="00342DFC" w:rsidP="00F249B0">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 w:id="30">
    <w:p w14:paraId="2D1F3531" w14:textId="77777777" w:rsidR="00342DFC" w:rsidRPr="003D3ACF" w:rsidRDefault="00342DFC">
      <w:pPr>
        <w:pStyle w:val="FootnoteText"/>
        <w:rPr>
          <w:lang w:val="ro-RO"/>
        </w:rPr>
      </w:pPr>
      <w:r>
        <w:rPr>
          <w:rStyle w:val="FootnoteReference"/>
        </w:rPr>
        <w:footnoteRef/>
      </w:r>
      <w:r>
        <w:t xml:space="preserve"> </w:t>
      </w:r>
      <w:r>
        <w:rPr>
          <w:lang w:val="ro-RO"/>
        </w:rPr>
        <w:t>Se poate aplica și semnătura electronică, în conformitate cu legislația în vigoare.</w:t>
      </w:r>
    </w:p>
  </w:footnote>
  <w:footnote w:id="31">
    <w:p w14:paraId="214865D4" w14:textId="77777777" w:rsidR="00342DFC" w:rsidRPr="00542DE2" w:rsidRDefault="00342DFC" w:rsidP="0072481A">
      <w:pPr>
        <w:pStyle w:val="FootnoteText"/>
        <w:jc w:val="both"/>
      </w:pPr>
      <w:r>
        <w:rPr>
          <w:rStyle w:val="FootnoteReference"/>
        </w:rPr>
        <w:footnoteRef/>
      </w:r>
      <w:r>
        <w:t xml:space="preserve"> Viza CDRJ</w:t>
      </w:r>
      <w:r>
        <w:rPr>
          <w:lang w:val="ro-RO"/>
        </w:rPr>
        <w:t>, respectiv AFIR central (</w:t>
      </w:r>
      <w:r w:rsidRPr="00F2385C">
        <w:rPr>
          <w:lang w:val="ro-RO"/>
        </w:rPr>
        <w:t>doar în cazul măsurilor din SDL care nu sunt similare unor măsuri din PNDR 2014-2020</w:t>
      </w:r>
      <w:r>
        <w:rPr>
          <w:lang w:val="ro-RO"/>
        </w:rPr>
        <w:t>)</w:t>
      </w:r>
      <w:r>
        <w:t xml:space="preserve"> nu se face pe documentele efective, ci în baza Formularelor specifice ale CDRJ</w:t>
      </w:r>
      <w:r>
        <w:rPr>
          <w:lang w:val="ro-RO"/>
        </w:rPr>
        <w:t xml:space="preserve">, respectiv Fișei de avizare </w:t>
      </w:r>
      <w:r w:rsidRPr="00F2385C">
        <w:rPr>
          <w:lang w:val="ro-RO"/>
        </w:rPr>
        <w:t>a documentației de accesare elaborată de GAL</w:t>
      </w:r>
      <w:r>
        <w:rPr>
          <w:lang w:val="ro-RO"/>
        </w:rPr>
        <w:t xml:space="preserve"> emisă de AFIR</w:t>
      </w:r>
      <w:r>
        <w:t>.</w:t>
      </w:r>
    </w:p>
  </w:footnote>
  <w:footnote w:id="32">
    <w:p w14:paraId="7177455D" w14:textId="77777777" w:rsidR="00342DFC" w:rsidRPr="00425D37" w:rsidRDefault="00342DFC">
      <w:pPr>
        <w:pStyle w:val="FootnoteText"/>
      </w:pPr>
      <w:r>
        <w:rPr>
          <w:rStyle w:val="FootnoteReference"/>
        </w:rPr>
        <w:footnoteRef/>
      </w:r>
      <w:r>
        <w:t xml:space="preserve"> Viza CDRJ nu se face pe documentele efective, ci în baza Formularelor specifice ale CDRJ.</w:t>
      </w:r>
    </w:p>
  </w:footnote>
  <w:footnote w:id="33">
    <w:p w14:paraId="07ACE857" w14:textId="77777777" w:rsidR="00342DFC" w:rsidRPr="00425D37" w:rsidRDefault="00342DFC">
      <w:pPr>
        <w:pStyle w:val="FootnoteText"/>
      </w:pPr>
      <w:r>
        <w:rPr>
          <w:rStyle w:val="FootnoteReference"/>
        </w:rPr>
        <w:footnoteRef/>
      </w:r>
      <w:r>
        <w:t xml:space="preserve"> Viza CDRJ nu se face pe documentele efective, ci în baza Formularelor specifice ale CDRJ.</w:t>
      </w:r>
    </w:p>
  </w:footnote>
  <w:footnote w:id="34">
    <w:p w14:paraId="0F5A0649" w14:textId="77777777" w:rsidR="00342DFC" w:rsidRPr="00C97C45" w:rsidRDefault="00342DFC">
      <w:pPr>
        <w:pStyle w:val="FootnoteText"/>
        <w:rPr>
          <w:lang w:val="ro-RO"/>
        </w:rPr>
      </w:pPr>
      <w:r>
        <w:rPr>
          <w:rStyle w:val="FootnoteReference"/>
        </w:rPr>
        <w:footnoteRef/>
      </w:r>
      <w:r>
        <w:t xml:space="preserve"> </w:t>
      </w:r>
      <w:r>
        <w:rPr>
          <w:lang w:val="ro-RO"/>
        </w:rPr>
        <w:t>Se va bifa „GAL“ doar în situația în care GAL este efectiv solicitantul sprijinului nerambursabil (de ex., pentru proiecte care vizează infrastructură socială, broadband, minorități).</w:t>
      </w:r>
    </w:p>
  </w:footnote>
  <w:footnote w:id="35">
    <w:p w14:paraId="0BAFC63C" w14:textId="77777777" w:rsidR="00342DFC" w:rsidRPr="00C97C45" w:rsidRDefault="00342DFC">
      <w:pPr>
        <w:pStyle w:val="FootnoteText"/>
        <w:rPr>
          <w:lang w:val="ro-RO"/>
        </w:rPr>
      </w:pPr>
      <w:r>
        <w:rPr>
          <w:rStyle w:val="FootnoteReference"/>
        </w:rPr>
        <w:footnoteRef/>
      </w:r>
      <w:r>
        <w:t xml:space="preserve"> </w:t>
      </w:r>
      <w:r>
        <w:rPr>
          <w:lang w:val="ro-RO"/>
        </w:rPr>
        <w:t>Se va bifa obligatoriu un singur DI principal</w:t>
      </w:r>
    </w:p>
  </w:footnote>
  <w:footnote w:id="36">
    <w:p w14:paraId="7154A99C" w14:textId="77777777" w:rsidR="00342DFC" w:rsidRPr="00C97C45" w:rsidRDefault="00342DFC">
      <w:pPr>
        <w:pStyle w:val="FootnoteText"/>
        <w:rPr>
          <w:lang w:val="ro-RO"/>
        </w:rPr>
      </w:pPr>
      <w:r>
        <w:rPr>
          <w:rStyle w:val="FootnoteReference"/>
        </w:rPr>
        <w:footnoteRef/>
      </w:r>
      <w:r>
        <w:t xml:space="preserve"> </w:t>
      </w:r>
      <w:r>
        <w:rPr>
          <w:lang w:val="ro-RO"/>
        </w:rPr>
        <w:t>Pot fi unul/ mai multe sau niciunul, în funcție de prevederile fișei măsurii din SDL</w:t>
      </w:r>
    </w:p>
  </w:footnote>
  <w:footnote w:id="37">
    <w:p w14:paraId="57FBC041" w14:textId="77777777" w:rsidR="00342DFC" w:rsidRPr="00F37BCB" w:rsidRDefault="00342DFC">
      <w:pPr>
        <w:pStyle w:val="FootnoteText"/>
        <w:rPr>
          <w:lang w:val="ro-RO"/>
        </w:rPr>
      </w:pPr>
      <w:r>
        <w:rPr>
          <w:rStyle w:val="FootnoteReference"/>
        </w:rPr>
        <w:footnoteRef/>
      </w:r>
      <w:r>
        <w:t xml:space="preserve"> </w:t>
      </w:r>
      <w:r>
        <w:rPr>
          <w:lang w:val="ro-RO"/>
        </w:rPr>
        <w:t xml:space="preserve">În cazul contestațiilor aferente proiectelor cu construcții-montaj beneficiari publici netransferate la OJFIR și redirecționate spre soluționare de la nivel central către alt CRFIR decât cel care a evaluat inițial proiectul. </w:t>
      </w:r>
    </w:p>
  </w:footnote>
  <w:footnote w:id="38">
    <w:p w14:paraId="700B5DBE" w14:textId="77777777" w:rsidR="00342DFC" w:rsidRPr="00C97C45" w:rsidRDefault="00342DFC" w:rsidP="00C97C45">
      <w:pPr>
        <w:pStyle w:val="FootnoteText"/>
        <w:jc w:val="both"/>
        <w:rPr>
          <w:lang w:val="ro-RO"/>
        </w:rPr>
      </w:pPr>
      <w:r>
        <w:rPr>
          <w:rStyle w:val="FootnoteReference"/>
        </w:rPr>
        <w:footnoteRef/>
      </w:r>
      <w:r>
        <w:t xml:space="preserve"> </w:t>
      </w:r>
      <w:r>
        <w:rPr>
          <w:lang w:val="ro-RO"/>
        </w:rPr>
        <w:t xml:space="preserve">În situația în care anumite proiecte sunt evaluate la nivelul altui centru regional decât cel de care aparține GAL-ul, indiferent de motiv, datele aferente vor fi transmise către centrul regional corespunzător, corelat cu alocarea financiară. </w:t>
      </w:r>
    </w:p>
  </w:footnote>
  <w:footnote w:id="39">
    <w:p w14:paraId="7F1843F2" w14:textId="77777777" w:rsidR="00342DFC" w:rsidRPr="00C97C45" w:rsidRDefault="00342DFC">
      <w:pPr>
        <w:pStyle w:val="FootnoteText"/>
        <w:rPr>
          <w:lang w:val="ro-RO"/>
        </w:rPr>
      </w:pPr>
      <w:r>
        <w:rPr>
          <w:rStyle w:val="FootnoteReference"/>
        </w:rPr>
        <w:footnoteRef/>
      </w:r>
      <w:r>
        <w:t xml:space="preserve"> </w:t>
      </w:r>
      <w:r w:rsidRPr="0059591B">
        <w:t xml:space="preserve">Se va </w:t>
      </w:r>
      <w:r>
        <w:rPr>
          <w:lang w:val="ro-RO"/>
        </w:rPr>
        <w:t>completa</w:t>
      </w:r>
      <w:r w:rsidRPr="0059591B">
        <w:t xml:space="preserve"> „GAL“ doar în situația în care GAL este efectiv solicitantul sprijinului nerambursabil (de ex., pentru proiecte care vizează infrastructură socială, broadband, minorități).</w:t>
      </w:r>
    </w:p>
  </w:footnote>
  <w:footnote w:id="40">
    <w:p w14:paraId="60F399EA" w14:textId="77777777" w:rsidR="00342DFC" w:rsidRPr="00C97C45" w:rsidRDefault="00342DFC">
      <w:pPr>
        <w:pStyle w:val="FootnoteText"/>
        <w:rPr>
          <w:lang w:val="ro-RO"/>
        </w:rPr>
      </w:pPr>
      <w:r>
        <w:rPr>
          <w:rStyle w:val="FootnoteReference"/>
        </w:rPr>
        <w:footnoteRef/>
      </w:r>
      <w:r>
        <w:t xml:space="preserve"> </w:t>
      </w:r>
      <w:r>
        <w:rPr>
          <w:lang w:val="ro-RO"/>
        </w:rPr>
        <w:t>Obligatoriu un singur domeniu de intervenție principal</w:t>
      </w:r>
    </w:p>
  </w:footnote>
  <w:footnote w:id="41">
    <w:p w14:paraId="7C64A1B6" w14:textId="77777777" w:rsidR="00342DFC" w:rsidRPr="00C97C45" w:rsidRDefault="00342DFC">
      <w:pPr>
        <w:pStyle w:val="FootnoteText"/>
        <w:rPr>
          <w:lang w:val="ro-RO"/>
        </w:rPr>
      </w:pPr>
      <w:r>
        <w:rPr>
          <w:rStyle w:val="FootnoteReference"/>
        </w:rPr>
        <w:footnoteRef/>
      </w:r>
      <w:r>
        <w:t xml:space="preserve"> </w:t>
      </w:r>
      <w:r>
        <w:rPr>
          <w:lang w:val="ro-RO"/>
        </w:rPr>
        <w:t>Pot fi unul,  mai multe sau niciunul, în funcție de prevederile fișei măsurii din SDL</w:t>
      </w:r>
    </w:p>
  </w:footnote>
  <w:footnote w:id="42">
    <w:p w14:paraId="3B9CBF0D" w14:textId="77777777" w:rsidR="00342DFC" w:rsidRPr="00F37BCB" w:rsidRDefault="00342DFC">
      <w:pPr>
        <w:pStyle w:val="FootnoteText"/>
        <w:rPr>
          <w:lang w:val="ro-RO"/>
        </w:rPr>
      </w:pPr>
      <w:r>
        <w:rPr>
          <w:rStyle w:val="FootnoteReference"/>
        </w:rPr>
        <w:footnoteRef/>
      </w:r>
      <w:r>
        <w:t xml:space="preserve"> </w:t>
      </w:r>
      <w:r>
        <w:rPr>
          <w:lang w:val="ro-RO"/>
        </w:rPr>
        <w:t>În cazul proiectelor cu construcții-montaj beneficiari publici netransferate la SLIN OJFIR/CRFIR</w:t>
      </w:r>
    </w:p>
  </w:footnote>
  <w:footnote w:id="43">
    <w:p w14:paraId="075A19FC" w14:textId="77777777" w:rsidR="00342DFC" w:rsidRPr="00F37BCB" w:rsidRDefault="00342DFC">
      <w:pPr>
        <w:pStyle w:val="FootnoteText"/>
        <w:rPr>
          <w:lang w:val="ro-RO"/>
        </w:rPr>
      </w:pPr>
      <w:r>
        <w:rPr>
          <w:rStyle w:val="FootnoteReference"/>
        </w:rPr>
        <w:footnoteRef/>
      </w:r>
      <w:r>
        <w:t xml:space="preserve"> </w:t>
      </w:r>
      <w:r>
        <w:rPr>
          <w:lang w:val="ro-RO"/>
        </w:rPr>
        <w:t>În cazul proiectelor cu construcții-montaj beneficiari publici netransferate la SLIN OJFIR/CRFIR</w:t>
      </w:r>
    </w:p>
  </w:footnote>
  <w:footnote w:id="44">
    <w:p w14:paraId="26A39E3B" w14:textId="77777777" w:rsidR="00342DFC" w:rsidRPr="00F37BCB" w:rsidRDefault="00342DFC">
      <w:pPr>
        <w:pStyle w:val="FootnoteText"/>
        <w:rPr>
          <w:lang w:val="ro-RO"/>
        </w:rPr>
      </w:pPr>
      <w:r>
        <w:rPr>
          <w:rStyle w:val="FootnoteReference"/>
        </w:rPr>
        <w:footnoteRef/>
      </w:r>
      <w:r>
        <w:t xml:space="preserve"> </w:t>
      </w:r>
      <w:r>
        <w:rPr>
          <w:lang w:val="ro-RO"/>
        </w:rPr>
        <w:t>În cazul proiectelor cu construcții-montaj beneficiari publici netransferate la SLIN OJFIR/CRFIR</w:t>
      </w:r>
    </w:p>
  </w:footnote>
  <w:footnote w:id="45">
    <w:p w14:paraId="6DFA146C" w14:textId="77777777" w:rsidR="00342DFC" w:rsidRPr="00F37BCB" w:rsidRDefault="00342DFC">
      <w:pPr>
        <w:pStyle w:val="FootnoteText"/>
        <w:rPr>
          <w:lang w:val="ro-RO"/>
        </w:rPr>
      </w:pPr>
      <w:r>
        <w:rPr>
          <w:rStyle w:val="FootnoteReference"/>
        </w:rPr>
        <w:footnoteRef/>
      </w:r>
      <w:r>
        <w:t xml:space="preserve"> </w:t>
      </w:r>
      <w:r>
        <w:rPr>
          <w:lang w:val="ro-RO"/>
        </w:rPr>
        <w:t>În cazul proiectelor cu construcții-montaj beneficiari publici netransferate la SLIN OJFIR/CRFIR</w:t>
      </w:r>
    </w:p>
  </w:footnote>
  <w:footnote w:id="46">
    <w:p w14:paraId="2DEE6F04" w14:textId="77777777" w:rsidR="00342DFC" w:rsidRPr="00F37BCB" w:rsidRDefault="00342DFC">
      <w:pPr>
        <w:pStyle w:val="FootnoteText"/>
        <w:rPr>
          <w:lang w:val="ro-RO"/>
        </w:rPr>
      </w:pPr>
      <w:r>
        <w:rPr>
          <w:rStyle w:val="FootnoteReference"/>
        </w:rPr>
        <w:footnoteRef/>
      </w:r>
      <w:r>
        <w:t xml:space="preserve"> </w:t>
      </w:r>
      <w:r w:rsidRPr="00E73934">
        <w:t>În acest caz, trebuie să dețineți semnătură electronică calificată care în sensul Regulamentului (UE) nr. 910/2014 se bazează pe un certificat calificat emis de un furnizor de servicii care se află în  lista oficială a  Uniunii Europene si care se regăsește la https://webgate.ec.europa.eu/tl-browser/#/</w:t>
      </w:r>
    </w:p>
  </w:footnote>
  <w:footnote w:id="47">
    <w:p w14:paraId="2F25C8FE" w14:textId="77777777" w:rsidR="00342DFC" w:rsidRPr="004A186A" w:rsidRDefault="00342DFC" w:rsidP="00F37BCB">
      <w:pPr>
        <w:pStyle w:val="FootnoteText"/>
        <w:jc w:val="both"/>
      </w:pPr>
      <w:r>
        <w:rPr>
          <w:rStyle w:val="FootnoteReference"/>
        </w:rPr>
        <w:footnoteRef/>
      </w:r>
      <w:r>
        <w:t xml:space="preserve"> </w:t>
      </w:r>
      <w:r w:rsidRPr="004A186A">
        <w:t>În funcție de opțiunea comunicată de beneficiar privind semnarea acestuia, se va introduce în forma finală a Contractului de finanțare opțiunea aplicabilă. Nu se vor menține ambele prevederi.</w:t>
      </w:r>
    </w:p>
  </w:footnote>
  <w:footnote w:id="48">
    <w:p w14:paraId="579C7843" w14:textId="77777777" w:rsidR="00342DFC" w:rsidRPr="0072481A" w:rsidRDefault="00342DFC">
      <w:pPr>
        <w:pStyle w:val="FootnoteText"/>
        <w:rPr>
          <w:lang w:val="ro-RO"/>
        </w:rPr>
      </w:pPr>
      <w:r>
        <w:rPr>
          <w:rStyle w:val="FootnoteReference"/>
        </w:rPr>
        <w:footnoteRef/>
      </w:r>
      <w:r>
        <w:t xml:space="preserve"> </w:t>
      </w:r>
      <w:r>
        <w:rPr>
          <w:lang w:val="ro-RO"/>
        </w:rPr>
        <w:t>Diurna se acordă în conformitate cu prevederile legislației în vigoare (Codul muncii, Codul fiscal, HG nr. 1860/2006)</w:t>
      </w:r>
    </w:p>
  </w:footnote>
  <w:footnote w:id="49">
    <w:p w14:paraId="28BE80D3" w14:textId="77777777" w:rsidR="00342DFC" w:rsidRPr="003965F0" w:rsidRDefault="00342DFC" w:rsidP="003B1F1F">
      <w:pPr>
        <w:pStyle w:val="FootnoteText"/>
        <w:jc w:val="both"/>
        <w:rPr>
          <w:i/>
          <w:lang w:val="ro-RO"/>
        </w:rPr>
      </w:pPr>
      <w:r>
        <w:rPr>
          <w:rStyle w:val="FootnoteReference"/>
        </w:rPr>
        <w:footnoteRef/>
      </w:r>
      <w:r>
        <w:t xml:space="preserve"> </w:t>
      </w:r>
      <w:r w:rsidRPr="00FF708C">
        <w:t xml:space="preserve">Aceste clauze specifice ar putea avea următorul cuprins: </w:t>
      </w:r>
      <w:r w:rsidRPr="003965F0">
        <w:rPr>
          <w:i/>
        </w:rPr>
        <w:t>„Lucrările pe care angajatul le realizează sau la realizarea cărora își aduce aportul, inclusiv prin idei, inovații, schițe, desene, programe de calculator sau alte asemenea, sunt considerate ca lucrări realizate la solicitarea Angajatorului în baza prezentului contract de muncă, sunt drepturi patrimoniale de autor și fac obiectul cesiunii de la Angajat la Angajator în schimbul plății salariului. Cesiunea drepturilor de autor este totală, exclusivă și definitivă în favoarea Cesionarului, de la data realizării lucrărilor sau de la data la care Angajatul - Autor și-a adus aportul la realizarea lucrărilor, toate drepturile de autor trecând de la această dată la Cesionar, acesta dobândind astfel calitatea de titular al drepturilor de autor”</w:t>
      </w:r>
      <w:r>
        <w:rPr>
          <w:i/>
          <w:lang w:val="ro-RO"/>
        </w:rPr>
        <w:t>.</w:t>
      </w:r>
    </w:p>
  </w:footnote>
  <w:footnote w:id="50">
    <w:p w14:paraId="2F60FA5E" w14:textId="77777777" w:rsidR="00342DFC" w:rsidRPr="00C97C45" w:rsidRDefault="00342DFC" w:rsidP="00F977AC">
      <w:pPr>
        <w:pStyle w:val="FootnoteText"/>
        <w:rPr>
          <w:rFonts w:cs="Arial"/>
        </w:rPr>
      </w:pPr>
      <w:r w:rsidRPr="00C97C45">
        <w:rPr>
          <w:rStyle w:val="FootnoteReference"/>
          <w:rFonts w:cs="Arial"/>
        </w:rPr>
        <w:t>1</w:t>
      </w:r>
      <w:r w:rsidRPr="00C97C45">
        <w:rPr>
          <w:rFonts w:cs="Arial"/>
        </w:rPr>
        <w:t xml:space="preserve"> expertul/experţii care au completat întocmit documentele din coloana 6</w:t>
      </w:r>
    </w:p>
  </w:footnote>
  <w:footnote w:id="51">
    <w:p w14:paraId="3671A837" w14:textId="77777777" w:rsidR="00342DFC" w:rsidRPr="00C97C45" w:rsidRDefault="00342DFC" w:rsidP="00F977AC">
      <w:pPr>
        <w:pStyle w:val="FootnoteText"/>
        <w:rPr>
          <w:rFonts w:cs="Arial"/>
        </w:rPr>
      </w:pPr>
      <w:r w:rsidRPr="00C97C45">
        <w:rPr>
          <w:rStyle w:val="FootnoteReference"/>
          <w:rFonts w:cs="Arial"/>
        </w:rPr>
        <w:t>2</w:t>
      </w:r>
      <w:r w:rsidRPr="00C97C45">
        <w:rPr>
          <w:rFonts w:cs="Arial"/>
        </w:rPr>
        <w:t xml:space="preserve"> data de completare/întocmire a documentelor din coloana 6</w:t>
      </w:r>
    </w:p>
  </w:footnote>
  <w:footnote w:id="52">
    <w:p w14:paraId="414F0512" w14:textId="77777777" w:rsidR="00342DFC" w:rsidRDefault="00342DFC" w:rsidP="00F977AC">
      <w:pPr>
        <w:pStyle w:val="FootnoteText"/>
      </w:pPr>
      <w:r w:rsidRPr="00C97C45">
        <w:rPr>
          <w:rStyle w:val="FootnoteReference"/>
          <w:rFonts w:cs="Arial"/>
        </w:rPr>
        <w:t>3</w:t>
      </w:r>
      <w:r w:rsidRPr="00C97C45">
        <w:rPr>
          <w:rFonts w:cs="Arial"/>
        </w:rPr>
        <w:t xml:space="preserve"> seful de serviciu care a verificat documentele din coloana 6 si data de verificare</w:t>
      </w:r>
    </w:p>
  </w:footnote>
  <w:footnote w:id="53">
    <w:p w14:paraId="0F825B22" w14:textId="77777777" w:rsidR="00342DFC" w:rsidRPr="006E43FA" w:rsidRDefault="00342DFC" w:rsidP="00F977AC">
      <w:pPr>
        <w:pStyle w:val="FootnoteText"/>
        <w:rPr>
          <w:rFonts w:cs="Arial"/>
        </w:rPr>
      </w:pPr>
      <w:r w:rsidRPr="006E43FA">
        <w:rPr>
          <w:rStyle w:val="FootnoteReference"/>
          <w:rFonts w:cs="Arial"/>
        </w:rPr>
        <w:footnoteRef/>
      </w:r>
      <w:r w:rsidRPr="006E43FA">
        <w:rPr>
          <w:rFonts w:cs="Arial"/>
        </w:rPr>
        <w:t>Activităţi planificate – precizaţi activităţile planificate aşa cum au fost acestea formulate in Cererea de Finantare</w:t>
      </w:r>
    </w:p>
  </w:footnote>
  <w:footnote w:id="54">
    <w:p w14:paraId="16EEE7CB" w14:textId="77777777" w:rsidR="00342DFC" w:rsidRPr="006E43FA" w:rsidRDefault="00342DFC" w:rsidP="00F977AC">
      <w:pPr>
        <w:pStyle w:val="FootnoteText"/>
        <w:jc w:val="both"/>
        <w:rPr>
          <w:rFonts w:cs="Arial"/>
        </w:rPr>
      </w:pPr>
      <w:r w:rsidRPr="006E43FA">
        <w:rPr>
          <w:rStyle w:val="FootnoteReference"/>
          <w:rFonts w:cs="Arial"/>
        </w:rPr>
        <w:footnoteRef/>
      </w:r>
      <w:r w:rsidRPr="006E43FA">
        <w:rPr>
          <w:rFonts w:cs="Arial"/>
        </w:rPr>
        <w:t>Precizaţi locul de desfăşurare, numărul de participanţi, teritoriul acoperit, durata planificată pentru fiecare activitate realizată. Va fi descris</w:t>
      </w:r>
      <w:r>
        <w:rPr>
          <w:rFonts w:cs="Arial"/>
        </w:rPr>
        <w:t>ă</w:t>
      </w:r>
      <w:r w:rsidRPr="006E43FA">
        <w:rPr>
          <w:rFonts w:cs="Arial"/>
        </w:rPr>
        <w:t xml:space="preserve"> leg</w:t>
      </w:r>
      <w:r>
        <w:rPr>
          <w:rFonts w:cs="Arial"/>
        </w:rPr>
        <w:t>ă</w:t>
      </w:r>
      <w:r w:rsidRPr="006E43FA">
        <w:rPr>
          <w:rFonts w:cs="Arial"/>
        </w:rPr>
        <w:t>tura dintre activit</w:t>
      </w:r>
      <w:r>
        <w:rPr>
          <w:rFonts w:cs="Arial"/>
        </w:rPr>
        <w:t>ăț</w:t>
      </w:r>
      <w:r w:rsidRPr="006E43FA">
        <w:rPr>
          <w:rFonts w:cs="Arial"/>
        </w:rPr>
        <w:t xml:space="preserve">ile realizate </w:t>
      </w:r>
      <w:r>
        <w:rPr>
          <w:rFonts w:cs="Arial"/>
        </w:rPr>
        <w:t>ș</w:t>
      </w:r>
      <w:r w:rsidRPr="006E43FA">
        <w:rPr>
          <w:rFonts w:cs="Arial"/>
        </w:rPr>
        <w:t>i costurile efectuate, care urmeaz</w:t>
      </w:r>
      <w:r>
        <w:rPr>
          <w:rFonts w:cs="Arial"/>
        </w:rPr>
        <w:t>ă</w:t>
      </w:r>
      <w:r w:rsidRPr="006E43FA">
        <w:rPr>
          <w:rFonts w:cs="Arial"/>
        </w:rPr>
        <w:t xml:space="preserve"> s</w:t>
      </w:r>
      <w:r>
        <w:rPr>
          <w:rFonts w:cs="Arial"/>
        </w:rPr>
        <w:t>ă</w:t>
      </w:r>
      <w:r w:rsidRPr="006E43FA">
        <w:rPr>
          <w:rFonts w:cs="Arial"/>
        </w:rPr>
        <w:t xml:space="preserve"> fie solicitate la plat</w:t>
      </w:r>
      <w:r>
        <w:rPr>
          <w:rFonts w:cs="Arial"/>
        </w:rPr>
        <w:t>ă</w:t>
      </w:r>
      <w:r w:rsidRPr="006E43FA">
        <w:rPr>
          <w:rFonts w:cs="Arial"/>
        </w:rPr>
        <w:t xml:space="preserve">  (ex: realizarea evenimentului a implicat plata  a n  formatori/</w:t>
      </w:r>
      <w:r>
        <w:rPr>
          <w:rFonts w:cs="Arial"/>
        </w:rPr>
        <w:t>experți-cheie/</w:t>
      </w:r>
      <w:r w:rsidRPr="006E43FA">
        <w:rPr>
          <w:rFonts w:cs="Arial"/>
        </w:rPr>
        <w:t>animatori</w:t>
      </w:r>
      <w:r>
        <w:rPr>
          <w:rFonts w:cs="Arial"/>
        </w:rPr>
        <w:t>/experți non-cheie</w:t>
      </w:r>
      <w:r w:rsidRPr="006E43FA">
        <w:rPr>
          <w:rFonts w:cs="Arial"/>
        </w:rPr>
        <w:t xml:space="preserve">, </w:t>
      </w:r>
      <w:r>
        <w:rPr>
          <w:rFonts w:cs="Arial"/>
        </w:rPr>
        <w:t xml:space="preserve">cu precizarea gradului de implicare a fiecărui expert, inclusiv numărul de ore necesar derulării activității respective, </w:t>
      </w:r>
      <w:r w:rsidRPr="006E43FA">
        <w:rPr>
          <w:rFonts w:cs="Arial"/>
        </w:rPr>
        <w:t>inchirierea a n calculatoare, imprimante, realizarea a n afi</w:t>
      </w:r>
      <w:r>
        <w:rPr>
          <w:rFonts w:cs="Arial"/>
        </w:rPr>
        <w:t>ș</w:t>
      </w:r>
      <w:r w:rsidRPr="006E43FA">
        <w:rPr>
          <w:rFonts w:cs="Arial"/>
        </w:rPr>
        <w:t>e ….).</w:t>
      </w:r>
    </w:p>
  </w:footnote>
  <w:footnote w:id="55">
    <w:p w14:paraId="663F1250" w14:textId="77777777" w:rsidR="00342DFC" w:rsidRPr="00E90FB6" w:rsidRDefault="00342DFC" w:rsidP="00F977AC">
      <w:pPr>
        <w:pStyle w:val="FootnoteText"/>
        <w:rPr>
          <w:rFonts w:cs="Arial"/>
        </w:rPr>
      </w:pPr>
      <w:r w:rsidRPr="00E90FB6">
        <w:rPr>
          <w:rStyle w:val="FootnoteReference"/>
          <w:rFonts w:cs="Arial"/>
        </w:rPr>
        <w:footnoteRef/>
      </w:r>
      <w:r w:rsidRPr="00E90FB6">
        <w:rPr>
          <w:rFonts w:cs="Arial"/>
        </w:rPr>
        <w:t>Evaluaţi rezultatele activităţilor desfăşurate</w:t>
      </w:r>
    </w:p>
  </w:footnote>
  <w:footnote w:id="56">
    <w:p w14:paraId="1CAE706A" w14:textId="77777777" w:rsidR="00342DFC" w:rsidRDefault="00342DFC" w:rsidP="001C393A">
      <w:pPr>
        <w:pStyle w:val="FootnoteText"/>
        <w:rPr>
          <w:lang w:val="en-US"/>
        </w:rPr>
      </w:pPr>
      <w:r>
        <w:rPr>
          <w:rStyle w:val="FootnoteReference"/>
        </w:rPr>
        <w:footnoteRef/>
      </w:r>
      <w:r>
        <w:t xml:space="preserve"> </w:t>
      </w:r>
      <w:r>
        <w:rPr>
          <w:lang w:val="en-US"/>
        </w:rPr>
        <w:t>Această fișă se aplică proiectelor cu obiective care se încadrează în prevederile art. 20 alin. (1), lit.  f), doar dacă acestea conțin doar servicii. În cazul în care proiectul conține și servicii și investiții, acesta va fi tratat ca un proiect de investiții și se va aplica Fișa de evaluare generală aplicabilă art. 20 alin (1), lit. b), d), f).</w:t>
      </w:r>
    </w:p>
  </w:footnote>
  <w:footnote w:id="57">
    <w:p w14:paraId="6B1B54D1" w14:textId="77777777" w:rsidR="00342DFC" w:rsidRPr="0072481A" w:rsidRDefault="00342DFC">
      <w:pPr>
        <w:pStyle w:val="FootnoteText"/>
        <w:rPr>
          <w:lang w:val="ro-RO"/>
        </w:rPr>
      </w:pPr>
      <w:r>
        <w:rPr>
          <w:rStyle w:val="FootnoteReference"/>
        </w:rPr>
        <w:footnoteRef/>
      </w:r>
      <w:r>
        <w:t xml:space="preserve"> </w:t>
      </w:r>
      <w:r>
        <w:rPr>
          <w:lang w:val="en-US"/>
        </w:rPr>
        <w:t xml:space="preserve">Această fișă se aplică proiectelor cu obiective care se încadrează în prevederile art. 35 alin. (2), lit.  d) </w:t>
      </w:r>
      <w:r>
        <w:rPr>
          <w:lang w:val="ro-RO"/>
        </w:rPr>
        <w:t>și e)</w:t>
      </w:r>
      <w:r>
        <w:rPr>
          <w:lang w:val="en-US"/>
        </w:rPr>
        <w:t>, doar dacă acestea conțin doar servicii. În cazul în care proiectul conține și servicii și investiții, acesta va fi tratat ca un proiect de investiții și se va aplica Fișa de evaluare generală aplicabilă art. 35 alin (2), lit. d) și e).</w:t>
      </w:r>
    </w:p>
  </w:footnote>
  <w:footnote w:id="58">
    <w:p w14:paraId="1291CC9E" w14:textId="77777777" w:rsidR="00342DFC" w:rsidRPr="0072481A" w:rsidRDefault="00342DFC">
      <w:pPr>
        <w:pStyle w:val="FootnoteText"/>
        <w:rPr>
          <w:lang w:val="ro-RO"/>
        </w:rPr>
      </w:pPr>
      <w:r>
        <w:rPr>
          <w:rStyle w:val="FootnoteReference"/>
        </w:rPr>
        <w:footnoteRef/>
      </w:r>
      <w:r>
        <w:t xml:space="preserve"> </w:t>
      </w:r>
      <w:r>
        <w:rPr>
          <w:lang w:val="ro-RO"/>
        </w:rPr>
        <w:t xml:space="preserve">Pentru proiectele care nu vizează acțiuni specifice art. 14 și art. 15 alin. (1) lit. a) din Reg. (UE) nr. 1305/2013 se va bifa </w:t>
      </w:r>
      <w:r>
        <w:rPr>
          <w:rFonts w:cs="Calibri"/>
          <w:lang w:val="ro-RO"/>
        </w:rPr>
        <w:t>„NU ESTE CAZUL“.</w:t>
      </w:r>
    </w:p>
  </w:footnote>
  <w:footnote w:id="59">
    <w:p w14:paraId="7E637215" w14:textId="77777777" w:rsidR="00342DFC" w:rsidRPr="0072481A" w:rsidRDefault="00342DFC">
      <w:pPr>
        <w:pStyle w:val="FootnoteText"/>
        <w:rPr>
          <w:lang w:val="ro-RO"/>
        </w:rPr>
      </w:pPr>
      <w:r>
        <w:rPr>
          <w:rStyle w:val="FootnoteReference"/>
        </w:rPr>
        <w:footnoteRef/>
      </w:r>
      <w:r>
        <w:t xml:space="preserve"> </w:t>
      </w:r>
      <w:r>
        <w:rPr>
          <w:lang w:val="ro-RO"/>
        </w:rPr>
        <w:t xml:space="preserve">Pentru proiectele care nu vizează acțiuni specifice art. 16 alin. (2) din Reg. (UE) nr. 1305/2013 se va bifa </w:t>
      </w:r>
      <w:r>
        <w:rPr>
          <w:rFonts w:cs="Calibri"/>
          <w:lang w:val="ro-RO"/>
        </w:rPr>
        <w:t>„NU ESTE CAZUL“.</w:t>
      </w:r>
    </w:p>
  </w:footnote>
  <w:footnote w:id="60">
    <w:p w14:paraId="481C81AB" w14:textId="77777777" w:rsidR="00342DFC" w:rsidRPr="0072481A" w:rsidRDefault="00342DFC">
      <w:pPr>
        <w:pStyle w:val="FootnoteText"/>
        <w:rPr>
          <w:lang w:val="ro-RO"/>
        </w:rPr>
      </w:pPr>
      <w:r>
        <w:rPr>
          <w:rStyle w:val="FootnoteReference"/>
        </w:rPr>
        <w:footnoteRef/>
      </w:r>
      <w:r>
        <w:t xml:space="preserve"> </w:t>
      </w:r>
      <w:r>
        <w:rPr>
          <w:lang w:val="ro-RO"/>
        </w:rPr>
        <w:t xml:space="preserve">Pentru proiectele care nu vizează acțiuni specifice art. 20 alin. (1) lit. f) din Reg. (UE) nr. 1305/2013 se va bifa </w:t>
      </w:r>
      <w:r>
        <w:rPr>
          <w:rFonts w:cs="Calibri"/>
          <w:lang w:val="ro-RO"/>
        </w:rPr>
        <w:t>„NU ESTE CAZUL“.</w:t>
      </w:r>
    </w:p>
  </w:footnote>
  <w:footnote w:id="61">
    <w:p w14:paraId="08A768A6" w14:textId="77777777" w:rsidR="00342DFC" w:rsidRPr="00552D49" w:rsidRDefault="00342DFC" w:rsidP="0072481A">
      <w:pPr>
        <w:pStyle w:val="FootnoteText"/>
        <w:jc w:val="both"/>
        <w:rPr>
          <w:lang w:val="fr-FR"/>
        </w:rPr>
      </w:pPr>
      <w:r>
        <w:rPr>
          <w:rStyle w:val="FootnoteReference"/>
        </w:rPr>
        <w:footnoteRef/>
      </w:r>
      <w:r>
        <w:t xml:space="preserve"> </w:t>
      </w:r>
      <w:r>
        <w:rPr>
          <w:lang w:val="en-US"/>
        </w:rPr>
        <w:t xml:space="preserve">Această fișă se aplică proiectelor cu obiective care se încadrează în prevederile art. 20 alin. (1), lit.  f), dacă acestea conțin și investiții. </w:t>
      </w:r>
      <w:r w:rsidRPr="00552D49">
        <w:rPr>
          <w:lang w:val="fr-FR"/>
        </w:rPr>
        <w:t xml:space="preserve">În cazul în care proiectul conține doar servicii, acesta va fi tratat ca un proiect de servicii și se va aplica Fișa de evaluare generală aplicabilă art. 14, </w:t>
      </w:r>
      <w:r>
        <w:rPr>
          <w:lang w:val="fr-FR"/>
        </w:rPr>
        <w:t xml:space="preserve">art. 15 alin. (1) lit. a), </w:t>
      </w:r>
      <w:r w:rsidRPr="00552D49">
        <w:rPr>
          <w:lang w:val="fr-FR"/>
        </w:rPr>
        <w:t>art. 16</w:t>
      </w:r>
      <w:r>
        <w:rPr>
          <w:lang w:val="fr-FR"/>
        </w:rPr>
        <w:t xml:space="preserve"> alin. (2)</w:t>
      </w:r>
      <w:r w:rsidRPr="00552D49">
        <w:rPr>
          <w:lang w:val="fr-FR"/>
        </w:rPr>
        <w:t>, art. 20 alin. (1) lit. f)</w:t>
      </w:r>
      <w:r>
        <w:rPr>
          <w:lang w:val="fr-FR"/>
        </w:rPr>
        <w:t xml:space="preserve"> art. 35 alin. (2) lit. d) </w:t>
      </w:r>
      <w:r>
        <w:rPr>
          <w:lang w:val="ro-RO"/>
        </w:rPr>
        <w:t>și e)</w:t>
      </w:r>
      <w:r w:rsidRPr="00552D49">
        <w:rPr>
          <w:lang w:val="fr-FR"/>
        </w:rPr>
        <w:t xml:space="preserve"> din Reg. (UE) nr. 1305/2013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D1E4" w14:textId="77777777" w:rsidR="00342DFC" w:rsidRDefault="0034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50B2" w14:textId="77777777" w:rsidR="00342DFC" w:rsidRDefault="00342DFC" w:rsidP="001C5309">
    <w:pPr>
      <w:pStyle w:val="Header"/>
    </w:pPr>
  </w:p>
  <w:p w14:paraId="39DBA14B" w14:textId="77777777" w:rsidR="00342DFC" w:rsidRPr="00012BE7" w:rsidRDefault="00342DFC" w:rsidP="00A26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856A" w14:textId="77777777" w:rsidR="00342DFC" w:rsidRDefault="00342D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3A27" w14:textId="77777777" w:rsidR="00342DFC" w:rsidRDefault="00342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80F4" w14:textId="77777777" w:rsidR="00342DFC" w:rsidRDefault="00342D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42DFC" w:rsidRPr="002E7635" w14:paraId="58DE64D3" w14:textId="77777777" w:rsidTr="00A26985">
      <w:trPr>
        <w:jc w:val="center"/>
      </w:trPr>
      <w:tc>
        <w:tcPr>
          <w:tcW w:w="2518" w:type="dxa"/>
          <w:vAlign w:val="center"/>
        </w:tcPr>
        <w:p w14:paraId="418D9676" w14:textId="77777777" w:rsidR="00342DFC" w:rsidRPr="002E7635" w:rsidRDefault="00342DFC"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FD1F937" w14:textId="77777777" w:rsidR="00342DFC" w:rsidRPr="002E7635" w:rsidRDefault="00342DFC" w:rsidP="00A26985">
          <w:pPr>
            <w:tabs>
              <w:tab w:val="center" w:pos="4320"/>
              <w:tab w:val="right" w:pos="8640"/>
            </w:tabs>
            <w:spacing w:after="0" w:line="240" w:lineRule="auto"/>
            <w:jc w:val="center"/>
            <w:rPr>
              <w:rFonts w:ascii="Arial" w:hAnsi="Arial" w:cs="Arial"/>
              <w:b/>
              <w:sz w:val="18"/>
              <w:szCs w:val="18"/>
              <w:lang w:val="fr-FR"/>
            </w:rPr>
          </w:pPr>
        </w:p>
        <w:p w14:paraId="6552B6B4" w14:textId="77777777" w:rsidR="00342DFC" w:rsidRPr="002E7635" w:rsidRDefault="00342DFC"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137FDD2" w14:textId="77777777" w:rsidR="00342DFC" w:rsidRPr="002E7635" w:rsidRDefault="00342DF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C112061" w14:textId="77777777" w:rsidR="00342DFC" w:rsidRPr="002E7635" w:rsidRDefault="00342DFC" w:rsidP="00A26985">
          <w:pPr>
            <w:tabs>
              <w:tab w:val="center" w:pos="4320"/>
              <w:tab w:val="right" w:pos="8640"/>
            </w:tabs>
            <w:spacing w:after="0" w:line="240" w:lineRule="auto"/>
            <w:ind w:firstLine="25"/>
            <w:jc w:val="center"/>
            <w:rPr>
              <w:rFonts w:ascii="Arial" w:hAnsi="Arial" w:cs="Arial"/>
              <w:sz w:val="16"/>
              <w:szCs w:val="16"/>
            </w:rPr>
          </w:pPr>
        </w:p>
        <w:p w14:paraId="481400D4" w14:textId="77777777" w:rsidR="00342DFC" w:rsidRPr="002E7635" w:rsidRDefault="00342DF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270ABD1" w14:textId="77777777" w:rsidR="00342DFC" w:rsidRPr="002E7635" w:rsidRDefault="00342DFC" w:rsidP="00A26985">
          <w:pPr>
            <w:tabs>
              <w:tab w:val="center" w:pos="4320"/>
              <w:tab w:val="right" w:pos="8640"/>
            </w:tabs>
            <w:spacing w:after="0" w:line="240" w:lineRule="auto"/>
            <w:ind w:firstLine="25"/>
            <w:jc w:val="center"/>
            <w:rPr>
              <w:rFonts w:ascii="Arial" w:hAnsi="Arial" w:cs="Arial"/>
              <w:sz w:val="16"/>
              <w:szCs w:val="16"/>
            </w:rPr>
          </w:pPr>
        </w:p>
        <w:p w14:paraId="777C52DB" w14:textId="77777777" w:rsidR="00342DFC" w:rsidRPr="002E7635" w:rsidRDefault="00342DF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78384E8" w14:textId="77777777" w:rsidR="00342DFC" w:rsidRPr="002E7635" w:rsidRDefault="00342DFC" w:rsidP="00A26985">
          <w:pPr>
            <w:tabs>
              <w:tab w:val="center" w:pos="4320"/>
              <w:tab w:val="right" w:pos="8640"/>
            </w:tabs>
            <w:spacing w:after="0" w:line="240" w:lineRule="auto"/>
            <w:ind w:firstLine="25"/>
            <w:jc w:val="center"/>
            <w:rPr>
              <w:rFonts w:ascii="Arial" w:hAnsi="Arial" w:cs="Arial"/>
              <w:sz w:val="16"/>
              <w:szCs w:val="16"/>
            </w:rPr>
          </w:pPr>
        </w:p>
        <w:p w14:paraId="0B8EA11C" w14:textId="77777777" w:rsidR="00342DFC" w:rsidRPr="002E7635" w:rsidRDefault="00342DF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9C76724" w14:textId="77777777" w:rsidR="00342DFC" w:rsidRPr="002E7635" w:rsidRDefault="00342DFC" w:rsidP="00A26985">
          <w:pPr>
            <w:tabs>
              <w:tab w:val="center" w:pos="4320"/>
              <w:tab w:val="right" w:pos="8640"/>
            </w:tabs>
            <w:spacing w:after="0" w:line="240" w:lineRule="auto"/>
            <w:ind w:firstLine="25"/>
            <w:jc w:val="center"/>
            <w:rPr>
              <w:rFonts w:ascii="Arial" w:hAnsi="Arial" w:cs="Arial"/>
              <w:sz w:val="16"/>
              <w:szCs w:val="16"/>
            </w:rPr>
          </w:pPr>
        </w:p>
        <w:p w14:paraId="71CCC437" w14:textId="77777777" w:rsidR="00342DFC" w:rsidRPr="002E7635" w:rsidRDefault="00342DFC"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79060CC" w14:textId="77777777" w:rsidR="00342DFC" w:rsidRPr="00412201" w:rsidRDefault="00342DFC"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6CED003" w14:textId="77777777" w:rsidR="00342DFC" w:rsidRDefault="00342D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92AB" w14:textId="77777777" w:rsidR="00342DFC" w:rsidRDefault="00342D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7DEA" w14:textId="77777777" w:rsidR="00342DFC" w:rsidRDefault="00342DFC" w:rsidP="00B40D04">
    <w:pPr>
      <w:tabs>
        <w:tab w:val="left" w:pos="3720"/>
      </w:tabs>
    </w:pPr>
    <w:r>
      <w:tab/>
    </w:r>
  </w:p>
  <w:p w14:paraId="2F662D56" w14:textId="77777777" w:rsidR="00342DFC" w:rsidRDefault="00342DFC" w:rsidP="002D2CD1">
    <w:pPr>
      <w:tabs>
        <w:tab w:val="left" w:pos="372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FB73" w14:textId="77777777" w:rsidR="00342DFC" w:rsidRDefault="003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2.75pt" o:bullet="t">
        <v:imagedata r:id="rId1" o:title="clip_image001"/>
      </v:shape>
    </w:pict>
  </w:numPicBullet>
  <w:numPicBullet w:numPicBulletId="1">
    <w:pict>
      <v:shape id="_x0000_i1026" type="#_x0000_t75" style="width:8.25pt;height:12.75pt;visibility:visible" o:bullet="t">
        <v:imagedata r:id="rId2" o:title=""/>
      </v:shape>
    </w:pict>
  </w:numPicBullet>
  <w:abstractNum w:abstractNumId="0" w15:restartNumberingAfterBreak="0">
    <w:nsid w:val="000B588A"/>
    <w:multiLevelType w:val="hybridMultilevel"/>
    <w:tmpl w:val="EDFA16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B55FC"/>
    <w:multiLevelType w:val="hybridMultilevel"/>
    <w:tmpl w:val="133C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8B1897"/>
    <w:multiLevelType w:val="hybridMultilevel"/>
    <w:tmpl w:val="2D42B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25DBB"/>
    <w:multiLevelType w:val="hybridMultilevel"/>
    <w:tmpl w:val="46DEFE42"/>
    <w:lvl w:ilvl="0" w:tplc="27D46E1C">
      <w:numFmt w:val="bullet"/>
      <w:lvlText w:val="-"/>
      <w:lvlJc w:val="left"/>
      <w:pPr>
        <w:ind w:left="1068" w:hanging="360"/>
      </w:pPr>
      <w:rPr>
        <w:rFonts w:ascii="Calibri" w:eastAsia="Times New Roman" w:hAnsi="Calibri"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6" w15:restartNumberingAfterBreak="0">
    <w:nsid w:val="0458657B"/>
    <w:multiLevelType w:val="hybridMultilevel"/>
    <w:tmpl w:val="C00E5E98"/>
    <w:lvl w:ilvl="0" w:tplc="785283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5546C"/>
    <w:multiLevelType w:val="hybridMultilevel"/>
    <w:tmpl w:val="DFEABE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BE55FA"/>
    <w:multiLevelType w:val="hybridMultilevel"/>
    <w:tmpl w:val="9550A9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74D5601"/>
    <w:multiLevelType w:val="hybridMultilevel"/>
    <w:tmpl w:val="59B4D4AA"/>
    <w:lvl w:ilvl="0" w:tplc="B3402FA6">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076258E2"/>
    <w:multiLevelType w:val="multilevel"/>
    <w:tmpl w:val="FB0A5668"/>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A03C06"/>
    <w:multiLevelType w:val="hybridMultilevel"/>
    <w:tmpl w:val="FDF4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8AA0910"/>
    <w:multiLevelType w:val="hybridMultilevel"/>
    <w:tmpl w:val="ED509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9454172"/>
    <w:multiLevelType w:val="hybridMultilevel"/>
    <w:tmpl w:val="F2820D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A877FA"/>
    <w:multiLevelType w:val="hybridMultilevel"/>
    <w:tmpl w:val="2922484E"/>
    <w:lvl w:ilvl="0" w:tplc="CCC082F2">
      <w:numFmt w:val="bullet"/>
      <w:lvlText w:val="-"/>
      <w:lvlJc w:val="left"/>
      <w:pPr>
        <w:ind w:left="868" w:hanging="360"/>
      </w:pPr>
      <w:rPr>
        <w:rFonts w:ascii="Times New Roman" w:eastAsia="Times New Roman" w:hAnsi="Times New Roman" w:cs="Times New Roman"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CCE62FF"/>
    <w:multiLevelType w:val="hybridMultilevel"/>
    <w:tmpl w:val="3FDC4680"/>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D75547"/>
    <w:multiLevelType w:val="hybridMultilevel"/>
    <w:tmpl w:val="78B2C4F4"/>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0D6C2711"/>
    <w:multiLevelType w:val="hybridMultilevel"/>
    <w:tmpl w:val="ECD0AEB6"/>
    <w:lvl w:ilvl="0" w:tplc="1E4A746A">
      <w:start w:val="121"/>
      <w:numFmt w:val="bullet"/>
      <w:lvlText w:val=""/>
      <w:lvlJc w:val="left"/>
      <w:pPr>
        <w:ind w:left="99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DFA519C"/>
    <w:multiLevelType w:val="hybridMultilevel"/>
    <w:tmpl w:val="0302A5CA"/>
    <w:lvl w:ilvl="0" w:tplc="CCB61A94">
      <w:start w:val="1"/>
      <w:numFmt w:val="bullet"/>
      <w:lvlText w:val=""/>
      <w:lvlPicBulletId w:val="0"/>
      <w:lvlJc w:val="left"/>
      <w:pPr>
        <w:tabs>
          <w:tab w:val="num" w:pos="720"/>
        </w:tabs>
        <w:ind w:left="720" w:hanging="360"/>
      </w:pPr>
      <w:rPr>
        <w:rFonts w:ascii="Symbol" w:hAnsi="Symbol" w:hint="default"/>
      </w:rPr>
    </w:lvl>
    <w:lvl w:ilvl="1" w:tplc="23CC9474" w:tentative="1">
      <w:start w:val="1"/>
      <w:numFmt w:val="bullet"/>
      <w:lvlText w:val=""/>
      <w:lvlJc w:val="left"/>
      <w:pPr>
        <w:tabs>
          <w:tab w:val="num" w:pos="1440"/>
        </w:tabs>
        <w:ind w:left="1440" w:hanging="360"/>
      </w:pPr>
      <w:rPr>
        <w:rFonts w:ascii="Symbol" w:hAnsi="Symbol" w:hint="default"/>
      </w:rPr>
    </w:lvl>
    <w:lvl w:ilvl="2" w:tplc="9C0AC71A" w:tentative="1">
      <w:start w:val="1"/>
      <w:numFmt w:val="bullet"/>
      <w:lvlText w:val=""/>
      <w:lvlJc w:val="left"/>
      <w:pPr>
        <w:tabs>
          <w:tab w:val="num" w:pos="2160"/>
        </w:tabs>
        <w:ind w:left="2160" w:hanging="360"/>
      </w:pPr>
      <w:rPr>
        <w:rFonts w:ascii="Symbol" w:hAnsi="Symbol" w:hint="default"/>
      </w:rPr>
    </w:lvl>
    <w:lvl w:ilvl="3" w:tplc="BB4CC578" w:tentative="1">
      <w:start w:val="1"/>
      <w:numFmt w:val="bullet"/>
      <w:lvlText w:val=""/>
      <w:lvlJc w:val="left"/>
      <w:pPr>
        <w:tabs>
          <w:tab w:val="num" w:pos="2880"/>
        </w:tabs>
        <w:ind w:left="2880" w:hanging="360"/>
      </w:pPr>
      <w:rPr>
        <w:rFonts w:ascii="Symbol" w:hAnsi="Symbol" w:hint="default"/>
      </w:rPr>
    </w:lvl>
    <w:lvl w:ilvl="4" w:tplc="41301D9C" w:tentative="1">
      <w:start w:val="1"/>
      <w:numFmt w:val="bullet"/>
      <w:lvlText w:val=""/>
      <w:lvlJc w:val="left"/>
      <w:pPr>
        <w:tabs>
          <w:tab w:val="num" w:pos="3600"/>
        </w:tabs>
        <w:ind w:left="3600" w:hanging="360"/>
      </w:pPr>
      <w:rPr>
        <w:rFonts w:ascii="Symbol" w:hAnsi="Symbol" w:hint="default"/>
      </w:rPr>
    </w:lvl>
    <w:lvl w:ilvl="5" w:tplc="2FC88778" w:tentative="1">
      <w:start w:val="1"/>
      <w:numFmt w:val="bullet"/>
      <w:lvlText w:val=""/>
      <w:lvlJc w:val="left"/>
      <w:pPr>
        <w:tabs>
          <w:tab w:val="num" w:pos="4320"/>
        </w:tabs>
        <w:ind w:left="4320" w:hanging="360"/>
      </w:pPr>
      <w:rPr>
        <w:rFonts w:ascii="Symbol" w:hAnsi="Symbol" w:hint="default"/>
      </w:rPr>
    </w:lvl>
    <w:lvl w:ilvl="6" w:tplc="87E4B7E0" w:tentative="1">
      <w:start w:val="1"/>
      <w:numFmt w:val="bullet"/>
      <w:lvlText w:val=""/>
      <w:lvlJc w:val="left"/>
      <w:pPr>
        <w:tabs>
          <w:tab w:val="num" w:pos="5040"/>
        </w:tabs>
        <w:ind w:left="5040" w:hanging="360"/>
      </w:pPr>
      <w:rPr>
        <w:rFonts w:ascii="Symbol" w:hAnsi="Symbol" w:hint="default"/>
      </w:rPr>
    </w:lvl>
    <w:lvl w:ilvl="7" w:tplc="B1AA768A" w:tentative="1">
      <w:start w:val="1"/>
      <w:numFmt w:val="bullet"/>
      <w:lvlText w:val=""/>
      <w:lvlJc w:val="left"/>
      <w:pPr>
        <w:tabs>
          <w:tab w:val="num" w:pos="5760"/>
        </w:tabs>
        <w:ind w:left="5760" w:hanging="360"/>
      </w:pPr>
      <w:rPr>
        <w:rFonts w:ascii="Symbol" w:hAnsi="Symbol" w:hint="default"/>
      </w:rPr>
    </w:lvl>
    <w:lvl w:ilvl="8" w:tplc="E960892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0F0E3897"/>
    <w:multiLevelType w:val="hybridMultilevel"/>
    <w:tmpl w:val="5636B798"/>
    <w:lvl w:ilvl="0" w:tplc="78528328">
      <w:numFmt w:val="bullet"/>
      <w:lvlText w:val="-"/>
      <w:lvlJc w:val="left"/>
      <w:pPr>
        <w:ind w:left="775" w:hanging="360"/>
      </w:pPr>
      <w:rPr>
        <w:rFonts w:ascii="Arial" w:eastAsia="Times New Roman" w:hAnsi="Arial" w:cs="Aria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15:restartNumberingAfterBreak="0">
    <w:nsid w:val="0F1559F2"/>
    <w:multiLevelType w:val="hybridMultilevel"/>
    <w:tmpl w:val="D598AE8A"/>
    <w:lvl w:ilvl="0" w:tplc="0409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0"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0A0003B"/>
    <w:multiLevelType w:val="hybridMultilevel"/>
    <w:tmpl w:val="25629D4C"/>
    <w:lvl w:ilvl="0" w:tplc="27D46E1C">
      <w:numFmt w:val="bullet"/>
      <w:lvlText w:val="-"/>
      <w:lvlJc w:val="left"/>
      <w:pPr>
        <w:ind w:left="540" w:hanging="360"/>
      </w:pPr>
      <w:rPr>
        <w:rFonts w:ascii="Calibri" w:eastAsia="Times New Roman" w:hAnsi="Calibri"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10DF6B7E"/>
    <w:multiLevelType w:val="hybridMultilevel"/>
    <w:tmpl w:val="6ED8E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5C2105"/>
    <w:multiLevelType w:val="hybridMultilevel"/>
    <w:tmpl w:val="06BCBC12"/>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11A80D64"/>
    <w:multiLevelType w:val="hybridMultilevel"/>
    <w:tmpl w:val="DD160F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122135B5"/>
    <w:multiLevelType w:val="hybridMultilevel"/>
    <w:tmpl w:val="317AA3F4"/>
    <w:lvl w:ilvl="0" w:tplc="F34423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123122A7"/>
    <w:multiLevelType w:val="hybridMultilevel"/>
    <w:tmpl w:val="3F24B5E6"/>
    <w:lvl w:ilvl="0" w:tplc="F0B846B0">
      <w:numFmt w:val="bullet"/>
      <w:lvlText w:val="-"/>
      <w:lvlJc w:val="left"/>
      <w:pPr>
        <w:ind w:left="720" w:hanging="360"/>
      </w:pPr>
      <w:rPr>
        <w:rFonts w:ascii="Calibri" w:eastAsia="Times New Roman" w:hAnsi="Calibri" w:cs="Times New Roman"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0" w15:restartNumberingAfterBreak="0">
    <w:nsid w:val="13347864"/>
    <w:multiLevelType w:val="hybridMultilevel"/>
    <w:tmpl w:val="AE6264A2"/>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1" w15:restartNumberingAfterBreak="0">
    <w:nsid w:val="137236A6"/>
    <w:multiLevelType w:val="hybridMultilevel"/>
    <w:tmpl w:val="1062FCD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2"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5187D48"/>
    <w:multiLevelType w:val="hybridMultilevel"/>
    <w:tmpl w:val="30AEF1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16D10E4A"/>
    <w:multiLevelType w:val="hybridMultilevel"/>
    <w:tmpl w:val="ABAC7118"/>
    <w:lvl w:ilvl="0" w:tplc="785283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9"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A60174E"/>
    <w:multiLevelType w:val="hybridMultilevel"/>
    <w:tmpl w:val="3B3A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B3B65D3"/>
    <w:multiLevelType w:val="hybridMultilevel"/>
    <w:tmpl w:val="3E220060"/>
    <w:lvl w:ilvl="0" w:tplc="0418000F">
      <w:start w:val="1"/>
      <w:numFmt w:val="decimal"/>
      <w:lvlText w:val="%1."/>
      <w:lvlJc w:val="left"/>
      <w:pPr>
        <w:ind w:left="644"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15:restartNumberingAfterBreak="0">
    <w:nsid w:val="1B634A9B"/>
    <w:multiLevelType w:val="multilevel"/>
    <w:tmpl w:val="E17C1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B843CBE"/>
    <w:multiLevelType w:val="hybridMultilevel"/>
    <w:tmpl w:val="2B2EEF0C"/>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BE8493E"/>
    <w:multiLevelType w:val="hybridMultilevel"/>
    <w:tmpl w:val="07B8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1CFC159E"/>
    <w:multiLevelType w:val="hybridMultilevel"/>
    <w:tmpl w:val="9D101096"/>
    <w:lvl w:ilvl="0" w:tplc="27D46E1C">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2"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DE92840"/>
    <w:multiLevelType w:val="hybridMultilevel"/>
    <w:tmpl w:val="B39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E607EB2"/>
    <w:multiLevelType w:val="hybridMultilevel"/>
    <w:tmpl w:val="86D2B888"/>
    <w:lvl w:ilvl="0" w:tplc="D114724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E7364D7"/>
    <w:multiLevelType w:val="hybridMultilevel"/>
    <w:tmpl w:val="3D5A0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68"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70"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1" w15:restartNumberingAfterBreak="0">
    <w:nsid w:val="212C49EC"/>
    <w:multiLevelType w:val="hybridMultilevel"/>
    <w:tmpl w:val="63588214"/>
    <w:lvl w:ilvl="0" w:tplc="B338FB52">
      <w:start w:val="1"/>
      <w:numFmt w:val="bullet"/>
      <w:lvlText w:val=""/>
      <w:lvlPicBulletId w:val="0"/>
      <w:lvlJc w:val="left"/>
      <w:pPr>
        <w:tabs>
          <w:tab w:val="num" w:pos="720"/>
        </w:tabs>
        <w:ind w:left="720" w:hanging="360"/>
      </w:pPr>
      <w:rPr>
        <w:rFonts w:ascii="Symbol" w:hAnsi="Symbol" w:hint="default"/>
      </w:rPr>
    </w:lvl>
    <w:lvl w:ilvl="1" w:tplc="277656F6" w:tentative="1">
      <w:start w:val="1"/>
      <w:numFmt w:val="bullet"/>
      <w:lvlText w:val=""/>
      <w:lvlJc w:val="left"/>
      <w:pPr>
        <w:tabs>
          <w:tab w:val="num" w:pos="1440"/>
        </w:tabs>
        <w:ind w:left="1440" w:hanging="360"/>
      </w:pPr>
      <w:rPr>
        <w:rFonts w:ascii="Symbol" w:hAnsi="Symbol" w:hint="default"/>
      </w:rPr>
    </w:lvl>
    <w:lvl w:ilvl="2" w:tplc="898061D4" w:tentative="1">
      <w:start w:val="1"/>
      <w:numFmt w:val="bullet"/>
      <w:lvlText w:val=""/>
      <w:lvlJc w:val="left"/>
      <w:pPr>
        <w:tabs>
          <w:tab w:val="num" w:pos="2160"/>
        </w:tabs>
        <w:ind w:left="2160" w:hanging="360"/>
      </w:pPr>
      <w:rPr>
        <w:rFonts w:ascii="Symbol" w:hAnsi="Symbol" w:hint="default"/>
      </w:rPr>
    </w:lvl>
    <w:lvl w:ilvl="3" w:tplc="68CCCC00" w:tentative="1">
      <w:start w:val="1"/>
      <w:numFmt w:val="bullet"/>
      <w:lvlText w:val=""/>
      <w:lvlJc w:val="left"/>
      <w:pPr>
        <w:tabs>
          <w:tab w:val="num" w:pos="2880"/>
        </w:tabs>
        <w:ind w:left="2880" w:hanging="360"/>
      </w:pPr>
      <w:rPr>
        <w:rFonts w:ascii="Symbol" w:hAnsi="Symbol" w:hint="default"/>
      </w:rPr>
    </w:lvl>
    <w:lvl w:ilvl="4" w:tplc="C2909442" w:tentative="1">
      <w:start w:val="1"/>
      <w:numFmt w:val="bullet"/>
      <w:lvlText w:val=""/>
      <w:lvlJc w:val="left"/>
      <w:pPr>
        <w:tabs>
          <w:tab w:val="num" w:pos="3600"/>
        </w:tabs>
        <w:ind w:left="3600" w:hanging="360"/>
      </w:pPr>
      <w:rPr>
        <w:rFonts w:ascii="Symbol" w:hAnsi="Symbol" w:hint="default"/>
      </w:rPr>
    </w:lvl>
    <w:lvl w:ilvl="5" w:tplc="16C84C9A" w:tentative="1">
      <w:start w:val="1"/>
      <w:numFmt w:val="bullet"/>
      <w:lvlText w:val=""/>
      <w:lvlJc w:val="left"/>
      <w:pPr>
        <w:tabs>
          <w:tab w:val="num" w:pos="4320"/>
        </w:tabs>
        <w:ind w:left="4320" w:hanging="360"/>
      </w:pPr>
      <w:rPr>
        <w:rFonts w:ascii="Symbol" w:hAnsi="Symbol" w:hint="default"/>
      </w:rPr>
    </w:lvl>
    <w:lvl w:ilvl="6" w:tplc="32925320" w:tentative="1">
      <w:start w:val="1"/>
      <w:numFmt w:val="bullet"/>
      <w:lvlText w:val=""/>
      <w:lvlJc w:val="left"/>
      <w:pPr>
        <w:tabs>
          <w:tab w:val="num" w:pos="5040"/>
        </w:tabs>
        <w:ind w:left="5040" w:hanging="360"/>
      </w:pPr>
      <w:rPr>
        <w:rFonts w:ascii="Symbol" w:hAnsi="Symbol" w:hint="default"/>
      </w:rPr>
    </w:lvl>
    <w:lvl w:ilvl="7" w:tplc="857C4530" w:tentative="1">
      <w:start w:val="1"/>
      <w:numFmt w:val="bullet"/>
      <w:lvlText w:val=""/>
      <w:lvlJc w:val="left"/>
      <w:pPr>
        <w:tabs>
          <w:tab w:val="num" w:pos="5760"/>
        </w:tabs>
        <w:ind w:left="5760" w:hanging="360"/>
      </w:pPr>
      <w:rPr>
        <w:rFonts w:ascii="Symbol" w:hAnsi="Symbol" w:hint="default"/>
      </w:rPr>
    </w:lvl>
    <w:lvl w:ilvl="8" w:tplc="B79C87F6" w:tentative="1">
      <w:start w:val="1"/>
      <w:numFmt w:val="bullet"/>
      <w:lvlText w:val=""/>
      <w:lvlJc w:val="left"/>
      <w:pPr>
        <w:tabs>
          <w:tab w:val="num" w:pos="6480"/>
        </w:tabs>
        <w:ind w:left="6480" w:hanging="360"/>
      </w:pPr>
      <w:rPr>
        <w:rFonts w:ascii="Symbol" w:hAnsi="Symbol" w:hint="default"/>
      </w:rPr>
    </w:lvl>
  </w:abstractNum>
  <w:abstractNum w:abstractNumId="72" w15:restartNumberingAfterBreak="0">
    <w:nsid w:val="21445F1B"/>
    <w:multiLevelType w:val="hybridMultilevel"/>
    <w:tmpl w:val="B22CE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2832C87"/>
    <w:multiLevelType w:val="hybridMultilevel"/>
    <w:tmpl w:val="C6DC8724"/>
    <w:lvl w:ilvl="0" w:tplc="FED6FDF0">
      <w:start w:val="1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D3433C"/>
    <w:multiLevelType w:val="multilevel"/>
    <w:tmpl w:val="831EA78C"/>
    <w:lvl w:ilvl="0">
      <w:start w:val="1"/>
      <w:numFmt w:val="upperRoman"/>
      <w:lvlText w:val="%1."/>
      <w:lvlJc w:val="righ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235A7E36"/>
    <w:multiLevelType w:val="hybridMultilevel"/>
    <w:tmpl w:val="0BBC64EA"/>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3B50E0C"/>
    <w:multiLevelType w:val="hybridMultilevel"/>
    <w:tmpl w:val="360A76FC"/>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4591EDE"/>
    <w:multiLevelType w:val="hybridMultilevel"/>
    <w:tmpl w:val="3E22006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0"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1" w15:restartNumberingAfterBreak="0">
    <w:nsid w:val="24C14867"/>
    <w:multiLevelType w:val="hybridMultilevel"/>
    <w:tmpl w:val="A78AD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5EA3B48"/>
    <w:multiLevelType w:val="hybridMultilevel"/>
    <w:tmpl w:val="EEC8F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274F32B0"/>
    <w:multiLevelType w:val="hybridMultilevel"/>
    <w:tmpl w:val="A5DEA3D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29B30379"/>
    <w:multiLevelType w:val="multilevel"/>
    <w:tmpl w:val="BBF8B38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93"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94"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2E8D17A5"/>
    <w:multiLevelType w:val="hybridMultilevel"/>
    <w:tmpl w:val="4E1AC464"/>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F6573D7"/>
    <w:multiLevelType w:val="hybridMultilevel"/>
    <w:tmpl w:val="B8DC4468"/>
    <w:lvl w:ilvl="0" w:tplc="785283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016787C"/>
    <w:multiLevelType w:val="hybridMultilevel"/>
    <w:tmpl w:val="1A3CE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02715F7"/>
    <w:multiLevelType w:val="hybridMultilevel"/>
    <w:tmpl w:val="D88E73D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31F95EC6"/>
    <w:multiLevelType w:val="hybridMultilevel"/>
    <w:tmpl w:val="AAF653D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333A69DD"/>
    <w:multiLevelType w:val="hybridMultilevel"/>
    <w:tmpl w:val="407AF084"/>
    <w:lvl w:ilvl="0" w:tplc="04FCB6D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4491F57"/>
    <w:multiLevelType w:val="multilevel"/>
    <w:tmpl w:val="F990CC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356D4CB7"/>
    <w:multiLevelType w:val="hybridMultilevel"/>
    <w:tmpl w:val="A65C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5AB131D"/>
    <w:multiLevelType w:val="hybridMultilevel"/>
    <w:tmpl w:val="D9228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71971A5"/>
    <w:multiLevelType w:val="hybridMultilevel"/>
    <w:tmpl w:val="F6FA9F92"/>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8"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9" w15:restartNumberingAfterBreak="0">
    <w:nsid w:val="38FE2DB9"/>
    <w:multiLevelType w:val="hybridMultilevel"/>
    <w:tmpl w:val="82F0DA62"/>
    <w:lvl w:ilvl="0" w:tplc="6C02004C">
      <w:start w:val="1"/>
      <w:numFmt w:val="bullet"/>
      <w:lvlText w:val=""/>
      <w:lvlPicBulletId w:val="0"/>
      <w:lvlJc w:val="left"/>
      <w:pPr>
        <w:tabs>
          <w:tab w:val="num" w:pos="720"/>
        </w:tabs>
        <w:ind w:left="720" w:hanging="360"/>
      </w:pPr>
      <w:rPr>
        <w:rFonts w:ascii="Symbol" w:hAnsi="Symbol" w:hint="default"/>
      </w:rPr>
    </w:lvl>
    <w:lvl w:ilvl="1" w:tplc="9D900800" w:tentative="1">
      <w:start w:val="1"/>
      <w:numFmt w:val="bullet"/>
      <w:lvlText w:val=""/>
      <w:lvlJc w:val="left"/>
      <w:pPr>
        <w:tabs>
          <w:tab w:val="num" w:pos="1440"/>
        </w:tabs>
        <w:ind w:left="1440" w:hanging="360"/>
      </w:pPr>
      <w:rPr>
        <w:rFonts w:ascii="Symbol" w:hAnsi="Symbol" w:hint="default"/>
      </w:rPr>
    </w:lvl>
    <w:lvl w:ilvl="2" w:tplc="28C8DD70" w:tentative="1">
      <w:start w:val="1"/>
      <w:numFmt w:val="bullet"/>
      <w:lvlText w:val=""/>
      <w:lvlJc w:val="left"/>
      <w:pPr>
        <w:tabs>
          <w:tab w:val="num" w:pos="2160"/>
        </w:tabs>
        <w:ind w:left="2160" w:hanging="360"/>
      </w:pPr>
      <w:rPr>
        <w:rFonts w:ascii="Symbol" w:hAnsi="Symbol" w:hint="default"/>
      </w:rPr>
    </w:lvl>
    <w:lvl w:ilvl="3" w:tplc="C8D4E10A" w:tentative="1">
      <w:start w:val="1"/>
      <w:numFmt w:val="bullet"/>
      <w:lvlText w:val=""/>
      <w:lvlJc w:val="left"/>
      <w:pPr>
        <w:tabs>
          <w:tab w:val="num" w:pos="2880"/>
        </w:tabs>
        <w:ind w:left="2880" w:hanging="360"/>
      </w:pPr>
      <w:rPr>
        <w:rFonts w:ascii="Symbol" w:hAnsi="Symbol" w:hint="default"/>
      </w:rPr>
    </w:lvl>
    <w:lvl w:ilvl="4" w:tplc="C5A4CE6E" w:tentative="1">
      <w:start w:val="1"/>
      <w:numFmt w:val="bullet"/>
      <w:lvlText w:val=""/>
      <w:lvlJc w:val="left"/>
      <w:pPr>
        <w:tabs>
          <w:tab w:val="num" w:pos="3600"/>
        </w:tabs>
        <w:ind w:left="3600" w:hanging="360"/>
      </w:pPr>
      <w:rPr>
        <w:rFonts w:ascii="Symbol" w:hAnsi="Symbol" w:hint="default"/>
      </w:rPr>
    </w:lvl>
    <w:lvl w:ilvl="5" w:tplc="F154C4E0" w:tentative="1">
      <w:start w:val="1"/>
      <w:numFmt w:val="bullet"/>
      <w:lvlText w:val=""/>
      <w:lvlJc w:val="left"/>
      <w:pPr>
        <w:tabs>
          <w:tab w:val="num" w:pos="4320"/>
        </w:tabs>
        <w:ind w:left="4320" w:hanging="360"/>
      </w:pPr>
      <w:rPr>
        <w:rFonts w:ascii="Symbol" w:hAnsi="Symbol" w:hint="default"/>
      </w:rPr>
    </w:lvl>
    <w:lvl w:ilvl="6" w:tplc="5C7429FA" w:tentative="1">
      <w:start w:val="1"/>
      <w:numFmt w:val="bullet"/>
      <w:lvlText w:val=""/>
      <w:lvlJc w:val="left"/>
      <w:pPr>
        <w:tabs>
          <w:tab w:val="num" w:pos="5040"/>
        </w:tabs>
        <w:ind w:left="5040" w:hanging="360"/>
      </w:pPr>
      <w:rPr>
        <w:rFonts w:ascii="Symbol" w:hAnsi="Symbol" w:hint="default"/>
      </w:rPr>
    </w:lvl>
    <w:lvl w:ilvl="7" w:tplc="CA3CEF2A" w:tentative="1">
      <w:start w:val="1"/>
      <w:numFmt w:val="bullet"/>
      <w:lvlText w:val=""/>
      <w:lvlJc w:val="left"/>
      <w:pPr>
        <w:tabs>
          <w:tab w:val="num" w:pos="5760"/>
        </w:tabs>
        <w:ind w:left="5760" w:hanging="360"/>
      </w:pPr>
      <w:rPr>
        <w:rFonts w:ascii="Symbol" w:hAnsi="Symbol" w:hint="default"/>
      </w:rPr>
    </w:lvl>
    <w:lvl w:ilvl="8" w:tplc="AB14CC62" w:tentative="1">
      <w:start w:val="1"/>
      <w:numFmt w:val="bullet"/>
      <w:lvlText w:val=""/>
      <w:lvlJc w:val="left"/>
      <w:pPr>
        <w:tabs>
          <w:tab w:val="num" w:pos="6480"/>
        </w:tabs>
        <w:ind w:left="6480" w:hanging="360"/>
      </w:pPr>
      <w:rPr>
        <w:rFonts w:ascii="Symbol" w:hAnsi="Symbol" w:hint="default"/>
      </w:rPr>
    </w:lvl>
  </w:abstractNum>
  <w:abstractNum w:abstractNumId="110"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3"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114" w15:restartNumberingAfterBreak="0">
    <w:nsid w:val="399538F6"/>
    <w:multiLevelType w:val="hybridMultilevel"/>
    <w:tmpl w:val="C728DC2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5" w15:restartNumberingAfterBreak="0">
    <w:nsid w:val="3A7131E1"/>
    <w:multiLevelType w:val="hybridMultilevel"/>
    <w:tmpl w:val="C00644B4"/>
    <w:lvl w:ilvl="0" w:tplc="25B88DEA">
      <w:start w:val="1"/>
      <w:numFmt w:val="decimal"/>
      <w:lvlText w:val="(%1)"/>
      <w:lvlJc w:val="left"/>
      <w:pPr>
        <w:ind w:left="1440" w:hanging="360"/>
      </w:pPr>
      <w:rPr>
        <w:rFonts w:hint="default"/>
        <w:b/>
        <w:i/>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6" w15:restartNumberingAfterBreak="0">
    <w:nsid w:val="3A797806"/>
    <w:multiLevelType w:val="hybridMultilevel"/>
    <w:tmpl w:val="DDBA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3A8961DE"/>
    <w:multiLevelType w:val="hybridMultilevel"/>
    <w:tmpl w:val="85602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B4337FE"/>
    <w:multiLevelType w:val="hybridMultilevel"/>
    <w:tmpl w:val="85C67E52"/>
    <w:lvl w:ilvl="0" w:tplc="F5765DD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3C710A2D"/>
    <w:multiLevelType w:val="hybridMultilevel"/>
    <w:tmpl w:val="47445CB2"/>
    <w:lvl w:ilvl="0" w:tplc="F37C6F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3E226BA8"/>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F9A2E27"/>
    <w:multiLevelType w:val="hybridMultilevel"/>
    <w:tmpl w:val="03784F9E"/>
    <w:lvl w:ilvl="0" w:tplc="48507E3C">
      <w:start w:val="1"/>
      <w:numFmt w:val="bullet"/>
      <w:lvlText w:val=""/>
      <w:lvlJc w:val="left"/>
      <w:pPr>
        <w:tabs>
          <w:tab w:val="num" w:pos="227"/>
        </w:tabs>
        <w:ind w:left="0" w:firstLine="0"/>
      </w:pPr>
      <w:rPr>
        <w:rFonts w:ascii="Symbol" w:hAnsi="Symbol" w:hint="default"/>
      </w:rPr>
    </w:lvl>
    <w:lvl w:ilvl="1" w:tplc="04180003" w:tentative="1">
      <w:start w:val="1"/>
      <w:numFmt w:val="bullet"/>
      <w:lvlText w:val="o"/>
      <w:lvlJc w:val="left"/>
      <w:pPr>
        <w:tabs>
          <w:tab w:val="num" w:pos="1375"/>
        </w:tabs>
        <w:ind w:left="1375" w:hanging="360"/>
      </w:pPr>
      <w:rPr>
        <w:rFonts w:ascii="Courier New" w:hAnsi="Courier New" w:cs="Courier New" w:hint="default"/>
      </w:rPr>
    </w:lvl>
    <w:lvl w:ilvl="2" w:tplc="04180005" w:tentative="1">
      <w:start w:val="1"/>
      <w:numFmt w:val="bullet"/>
      <w:lvlText w:val=""/>
      <w:lvlJc w:val="left"/>
      <w:pPr>
        <w:tabs>
          <w:tab w:val="num" w:pos="2095"/>
        </w:tabs>
        <w:ind w:left="2095" w:hanging="360"/>
      </w:pPr>
      <w:rPr>
        <w:rFonts w:ascii="Wingdings" w:hAnsi="Wingdings" w:hint="default"/>
      </w:rPr>
    </w:lvl>
    <w:lvl w:ilvl="3" w:tplc="04180001" w:tentative="1">
      <w:start w:val="1"/>
      <w:numFmt w:val="bullet"/>
      <w:lvlText w:val=""/>
      <w:lvlJc w:val="left"/>
      <w:pPr>
        <w:tabs>
          <w:tab w:val="num" w:pos="2815"/>
        </w:tabs>
        <w:ind w:left="2815" w:hanging="360"/>
      </w:pPr>
      <w:rPr>
        <w:rFonts w:ascii="Symbol" w:hAnsi="Symbol" w:hint="default"/>
      </w:rPr>
    </w:lvl>
    <w:lvl w:ilvl="4" w:tplc="04180003" w:tentative="1">
      <w:start w:val="1"/>
      <w:numFmt w:val="bullet"/>
      <w:lvlText w:val="o"/>
      <w:lvlJc w:val="left"/>
      <w:pPr>
        <w:tabs>
          <w:tab w:val="num" w:pos="3535"/>
        </w:tabs>
        <w:ind w:left="3535" w:hanging="360"/>
      </w:pPr>
      <w:rPr>
        <w:rFonts w:ascii="Courier New" w:hAnsi="Courier New" w:cs="Courier New" w:hint="default"/>
      </w:rPr>
    </w:lvl>
    <w:lvl w:ilvl="5" w:tplc="04180005" w:tentative="1">
      <w:start w:val="1"/>
      <w:numFmt w:val="bullet"/>
      <w:lvlText w:val=""/>
      <w:lvlJc w:val="left"/>
      <w:pPr>
        <w:tabs>
          <w:tab w:val="num" w:pos="4255"/>
        </w:tabs>
        <w:ind w:left="4255" w:hanging="360"/>
      </w:pPr>
      <w:rPr>
        <w:rFonts w:ascii="Wingdings" w:hAnsi="Wingdings" w:hint="default"/>
      </w:rPr>
    </w:lvl>
    <w:lvl w:ilvl="6" w:tplc="04180001" w:tentative="1">
      <w:start w:val="1"/>
      <w:numFmt w:val="bullet"/>
      <w:lvlText w:val=""/>
      <w:lvlJc w:val="left"/>
      <w:pPr>
        <w:tabs>
          <w:tab w:val="num" w:pos="4975"/>
        </w:tabs>
        <w:ind w:left="4975" w:hanging="360"/>
      </w:pPr>
      <w:rPr>
        <w:rFonts w:ascii="Symbol" w:hAnsi="Symbol" w:hint="default"/>
      </w:rPr>
    </w:lvl>
    <w:lvl w:ilvl="7" w:tplc="04180003" w:tentative="1">
      <w:start w:val="1"/>
      <w:numFmt w:val="bullet"/>
      <w:lvlText w:val="o"/>
      <w:lvlJc w:val="left"/>
      <w:pPr>
        <w:tabs>
          <w:tab w:val="num" w:pos="5695"/>
        </w:tabs>
        <w:ind w:left="5695" w:hanging="360"/>
      </w:pPr>
      <w:rPr>
        <w:rFonts w:ascii="Courier New" w:hAnsi="Courier New" w:cs="Courier New" w:hint="default"/>
      </w:rPr>
    </w:lvl>
    <w:lvl w:ilvl="8" w:tplc="04180005" w:tentative="1">
      <w:start w:val="1"/>
      <w:numFmt w:val="bullet"/>
      <w:lvlText w:val=""/>
      <w:lvlJc w:val="left"/>
      <w:pPr>
        <w:tabs>
          <w:tab w:val="num" w:pos="6415"/>
        </w:tabs>
        <w:ind w:left="6415" w:hanging="360"/>
      </w:pPr>
      <w:rPr>
        <w:rFonts w:ascii="Wingdings" w:hAnsi="Wingdings" w:hint="default"/>
      </w:rPr>
    </w:lvl>
  </w:abstractNum>
  <w:abstractNum w:abstractNumId="124" w15:restartNumberingAfterBreak="0">
    <w:nsid w:val="40703740"/>
    <w:multiLevelType w:val="hybridMultilevel"/>
    <w:tmpl w:val="AB4282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2370BB8"/>
    <w:multiLevelType w:val="hybridMultilevel"/>
    <w:tmpl w:val="83782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8"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9"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45B034E5"/>
    <w:multiLevelType w:val="hybridMultilevel"/>
    <w:tmpl w:val="C0D05C2A"/>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31"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2" w15:restartNumberingAfterBreak="0">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482B56A0"/>
    <w:multiLevelType w:val="hybridMultilevel"/>
    <w:tmpl w:val="FB2C5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5" w15:restartNumberingAfterBreak="0">
    <w:nsid w:val="488B4FB6"/>
    <w:multiLevelType w:val="hybridMultilevel"/>
    <w:tmpl w:val="7E2E1FCC"/>
    <w:lvl w:ilvl="0" w:tplc="0409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36"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7"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8"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39" w15:restartNumberingAfterBreak="0">
    <w:nsid w:val="48FB06A8"/>
    <w:multiLevelType w:val="hybridMultilevel"/>
    <w:tmpl w:val="8BA010F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0"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1"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43"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A00268B"/>
    <w:multiLevelType w:val="multilevel"/>
    <w:tmpl w:val="C8E813B2"/>
    <w:lvl w:ilvl="0">
      <w:start w:val="1"/>
      <w:numFmt w:val="decimal"/>
      <w:lvlText w:val="%1."/>
      <w:lvlJc w:val="left"/>
      <w:pPr>
        <w:ind w:left="644" w:hanging="360"/>
      </w:pPr>
      <w:rPr>
        <w:rFonts w:hint="default"/>
        <w:b/>
        <w:i w:val="0"/>
      </w:rPr>
    </w:lvl>
    <w:lvl w:ilvl="1">
      <w:start w:val="12"/>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6" w15:restartNumberingAfterBreak="0">
    <w:nsid w:val="4A0D275A"/>
    <w:multiLevelType w:val="hybridMultilevel"/>
    <w:tmpl w:val="DCCA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B815E81"/>
    <w:multiLevelType w:val="hybridMultilevel"/>
    <w:tmpl w:val="FF7614D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4C9947B6"/>
    <w:multiLevelType w:val="hybridMultilevel"/>
    <w:tmpl w:val="A5E25FC2"/>
    <w:lvl w:ilvl="0" w:tplc="0418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1"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CDC645D"/>
    <w:multiLevelType w:val="hybridMultilevel"/>
    <w:tmpl w:val="65D29B74"/>
    <w:lvl w:ilvl="0" w:tplc="2F6CA3AC">
      <w:start w:val="121"/>
      <w:numFmt w:val="bullet"/>
      <w:lvlText w:val=""/>
      <w:lvlJc w:val="left"/>
      <w:pPr>
        <w:ind w:left="720" w:hanging="360"/>
      </w:pPr>
      <w:rPr>
        <w:rFonts w:ascii="Wingdings" w:eastAsia="Times New Roman" w:hAnsi="Wingdings" w:cs="Times New Roman" w:hint="default"/>
      </w:rPr>
    </w:lvl>
    <w:lvl w:ilvl="1" w:tplc="BC688BDA">
      <w:start w:val="250"/>
      <w:numFmt w:val="bullet"/>
      <w:lvlText w:val="-"/>
      <w:lvlJc w:val="left"/>
      <w:pPr>
        <w:ind w:left="1785" w:hanging="705"/>
      </w:pPr>
      <w:rPr>
        <w:rFonts w:ascii="Calibri" w:eastAsia="Times New Roman" w:hAnsi="Calibri" w:cs="Calibri" w:hint="default"/>
      </w:rPr>
    </w:lvl>
    <w:lvl w:ilvl="2" w:tplc="540CA9FE">
      <w:start w:val="250"/>
      <w:numFmt w:val="bullet"/>
      <w:lvlText w:val="•"/>
      <w:lvlJc w:val="left"/>
      <w:pPr>
        <w:ind w:left="2505" w:hanging="705"/>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E9B6078"/>
    <w:multiLevelType w:val="hybridMultilevel"/>
    <w:tmpl w:val="2E3C38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F856AF4"/>
    <w:multiLevelType w:val="hybridMultilevel"/>
    <w:tmpl w:val="CFF20E7C"/>
    <w:lvl w:ilvl="0" w:tplc="27D46E1C">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4FAC2EBE"/>
    <w:multiLevelType w:val="hybridMultilevel"/>
    <w:tmpl w:val="880EF9A2"/>
    <w:lvl w:ilvl="0" w:tplc="DF1AAC4E">
      <w:start w:val="1"/>
      <w:numFmt w:val="decimal"/>
      <w:lvlText w:val="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FD868BC"/>
    <w:multiLevelType w:val="hybridMultilevel"/>
    <w:tmpl w:val="997EDD68"/>
    <w:lvl w:ilvl="0" w:tplc="C31C8C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21531BE"/>
    <w:multiLevelType w:val="hybridMultilevel"/>
    <w:tmpl w:val="994CA0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1" w15:restartNumberingAfterBreak="0">
    <w:nsid w:val="52A973A2"/>
    <w:multiLevelType w:val="hybridMultilevel"/>
    <w:tmpl w:val="A4F6E7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3"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64" w15:restartNumberingAfterBreak="0">
    <w:nsid w:val="56717B5E"/>
    <w:multiLevelType w:val="hybridMultilevel"/>
    <w:tmpl w:val="F1E0E7C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5" w15:restartNumberingAfterBreak="0">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6DD2F12"/>
    <w:multiLevelType w:val="hybridMultilevel"/>
    <w:tmpl w:val="10C83DBC"/>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7" w15:restartNumberingAfterBreak="0">
    <w:nsid w:val="58545583"/>
    <w:multiLevelType w:val="hybridMultilevel"/>
    <w:tmpl w:val="CB28487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8" w15:restartNumberingAfterBreak="0">
    <w:nsid w:val="58BB4644"/>
    <w:multiLevelType w:val="hybridMultilevel"/>
    <w:tmpl w:val="674E9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58FB5411"/>
    <w:multiLevelType w:val="hybridMultilevel"/>
    <w:tmpl w:val="5EF67A54"/>
    <w:lvl w:ilvl="0" w:tplc="0409000F">
      <w:start w:val="1"/>
      <w:numFmt w:val="decimal"/>
      <w:lvlText w:val="%1."/>
      <w:lvlJc w:val="left"/>
      <w:pPr>
        <w:ind w:left="720" w:hanging="360"/>
      </w:pPr>
    </w:lvl>
    <w:lvl w:ilvl="1" w:tplc="0418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591F35BC"/>
    <w:multiLevelType w:val="hybridMultilevel"/>
    <w:tmpl w:val="39DAAD60"/>
    <w:lvl w:ilvl="0" w:tplc="1A1604B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1"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2"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4"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5" w15:restartNumberingAfterBreak="0">
    <w:nsid w:val="5B324D52"/>
    <w:multiLevelType w:val="hybridMultilevel"/>
    <w:tmpl w:val="FC26E368"/>
    <w:lvl w:ilvl="0" w:tplc="9DD0CD7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BE51D28"/>
    <w:multiLevelType w:val="hybridMultilevel"/>
    <w:tmpl w:val="9FEA5EE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7" w15:restartNumberingAfterBreak="0">
    <w:nsid w:val="5C3822D8"/>
    <w:multiLevelType w:val="hybridMultilevel"/>
    <w:tmpl w:val="DC96E1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8" w15:restartNumberingAfterBreak="0">
    <w:nsid w:val="5C946296"/>
    <w:multiLevelType w:val="singleLevel"/>
    <w:tmpl w:val="00000000"/>
    <w:lvl w:ilvl="0">
      <w:numFmt w:val="bullet"/>
      <w:lvlText w:val=""/>
      <w:lvlJc w:val="left"/>
      <w:pPr>
        <w:tabs>
          <w:tab w:val="num" w:pos="360"/>
        </w:tabs>
        <w:ind w:left="360" w:hanging="360"/>
      </w:pPr>
      <w:rPr>
        <w:rFonts w:ascii="Calibri" w:eastAsia="Calibri" w:hAnsi="Calibri" w:hint="default"/>
        <w:b/>
        <w:color w:val="000000"/>
        <w:w w:val="100"/>
        <w:sz w:val="22"/>
      </w:rPr>
    </w:lvl>
  </w:abstractNum>
  <w:abstractNum w:abstractNumId="179" w15:restartNumberingAfterBreak="0">
    <w:nsid w:val="5C946297"/>
    <w:multiLevelType w:val="singleLevel"/>
    <w:tmpl w:val="8EC81572"/>
    <w:lvl w:ilvl="0">
      <w:numFmt w:val="bullet"/>
      <w:lvlText w:val="‒"/>
      <w:lvlJc w:val="left"/>
      <w:pPr>
        <w:tabs>
          <w:tab w:val="num" w:pos="360"/>
        </w:tabs>
        <w:ind w:left="360" w:hanging="360"/>
      </w:pPr>
      <w:rPr>
        <w:rFonts w:ascii="Calibri" w:eastAsia="Calibri" w:hAnsi="Calibri" w:hint="default"/>
        <w:b/>
        <w:color w:val="000000"/>
        <w:w w:val="100"/>
        <w:sz w:val="22"/>
      </w:rPr>
    </w:lvl>
  </w:abstractNum>
  <w:abstractNum w:abstractNumId="180" w15:restartNumberingAfterBreak="0">
    <w:nsid w:val="5C946298"/>
    <w:multiLevelType w:val="singleLevel"/>
    <w:tmpl w:val="00000000"/>
    <w:lvl w:ilvl="0">
      <w:numFmt w:val="bullet"/>
      <w:lvlText w:val=""/>
      <w:lvlJc w:val="left"/>
      <w:pPr>
        <w:tabs>
          <w:tab w:val="num" w:pos="720"/>
        </w:tabs>
        <w:ind w:left="720" w:firstLine="0"/>
      </w:pPr>
      <w:rPr>
        <w:rFonts w:ascii="Courier New" w:eastAsia="Courier New" w:hAnsi="Courier New" w:hint="default"/>
        <w:b w:val="0"/>
        <w:color w:val="000000"/>
        <w:w w:val="100"/>
        <w:sz w:val="22"/>
      </w:rPr>
    </w:lvl>
  </w:abstractNum>
  <w:abstractNum w:abstractNumId="181" w15:restartNumberingAfterBreak="0">
    <w:nsid w:val="5C946299"/>
    <w:multiLevelType w:val="singleLevel"/>
    <w:tmpl w:val="00000000"/>
    <w:lvl w:ilvl="0">
      <w:numFmt w:val="bullet"/>
      <w:lvlText w:val=""/>
      <w:lvlJc w:val="left"/>
      <w:pPr>
        <w:tabs>
          <w:tab w:val="num" w:pos="720"/>
        </w:tabs>
        <w:ind w:left="720" w:firstLine="0"/>
      </w:pPr>
      <w:rPr>
        <w:rFonts w:ascii="Courier New" w:eastAsia="Courier New" w:hAnsi="Courier New" w:hint="default"/>
        <w:b w:val="0"/>
        <w:color w:val="000000"/>
        <w:w w:val="100"/>
        <w:sz w:val="22"/>
      </w:rPr>
    </w:lvl>
  </w:abstractNum>
  <w:abstractNum w:abstractNumId="182" w15:restartNumberingAfterBreak="0">
    <w:nsid w:val="5C94629A"/>
    <w:multiLevelType w:val="singleLevel"/>
    <w:tmpl w:val="8EC81572"/>
    <w:lvl w:ilvl="0">
      <w:numFmt w:val="bullet"/>
      <w:lvlText w:val="‒"/>
      <w:lvlJc w:val="left"/>
      <w:pPr>
        <w:ind w:left="720" w:hanging="360"/>
      </w:pPr>
      <w:rPr>
        <w:rFonts w:ascii="Calibri" w:eastAsia="Calibri" w:hAnsi="Calibri" w:hint="default"/>
        <w:b/>
        <w:color w:val="000000"/>
        <w:w w:val="100"/>
        <w:sz w:val="22"/>
      </w:rPr>
    </w:lvl>
  </w:abstractNum>
  <w:abstractNum w:abstractNumId="183" w15:restartNumberingAfterBreak="0">
    <w:nsid w:val="5C94629B"/>
    <w:multiLevelType w:val="singleLevel"/>
    <w:tmpl w:val="00000000"/>
    <w:lvl w:ilvl="0">
      <w:numFmt w:val="bullet"/>
      <w:lvlText w:val=""/>
      <w:lvlJc w:val="left"/>
      <w:pPr>
        <w:tabs>
          <w:tab w:val="num" w:pos="360"/>
        </w:tabs>
        <w:ind w:left="360" w:hanging="360"/>
      </w:pPr>
      <w:rPr>
        <w:rFonts w:ascii="Wingdings" w:eastAsia="Wingdings" w:hAnsi="Wingdings" w:hint="default"/>
        <w:b w:val="0"/>
        <w:color w:val="000000"/>
        <w:w w:val="100"/>
        <w:sz w:val="22"/>
      </w:rPr>
    </w:lvl>
  </w:abstractNum>
  <w:abstractNum w:abstractNumId="184" w15:restartNumberingAfterBreak="0">
    <w:nsid w:val="5C94629C"/>
    <w:multiLevelType w:val="singleLevel"/>
    <w:tmpl w:val="00000000"/>
    <w:lvl w:ilvl="0">
      <w:numFmt w:val="bullet"/>
      <w:lvlText w:val=""/>
      <w:lvlJc w:val="left"/>
      <w:pPr>
        <w:tabs>
          <w:tab w:val="num" w:pos="360"/>
        </w:tabs>
        <w:ind w:left="360" w:hanging="360"/>
      </w:pPr>
      <w:rPr>
        <w:rFonts w:ascii="Wingdings" w:eastAsia="Wingdings" w:hAnsi="Wingdings" w:hint="default"/>
        <w:b/>
        <w:color w:val="000000"/>
        <w:w w:val="100"/>
        <w:sz w:val="22"/>
      </w:rPr>
    </w:lvl>
  </w:abstractNum>
  <w:abstractNum w:abstractNumId="185" w15:restartNumberingAfterBreak="0">
    <w:nsid w:val="5C94629D"/>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2"/>
      </w:rPr>
    </w:lvl>
  </w:abstractNum>
  <w:abstractNum w:abstractNumId="186" w15:restartNumberingAfterBreak="0">
    <w:nsid w:val="5C94629E"/>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2"/>
      </w:rPr>
    </w:lvl>
  </w:abstractNum>
  <w:abstractNum w:abstractNumId="187" w15:restartNumberingAfterBreak="0">
    <w:nsid w:val="5C94629F"/>
    <w:multiLevelType w:val="singleLevel"/>
    <w:tmpl w:val="00000000"/>
    <w:lvl w:ilvl="0">
      <w:numFmt w:val="bullet"/>
      <w:lvlText w:val=""/>
      <w:lvlJc w:val="left"/>
      <w:pPr>
        <w:tabs>
          <w:tab w:val="num" w:pos="708"/>
        </w:tabs>
        <w:ind w:left="708" w:hanging="360"/>
      </w:pPr>
      <w:rPr>
        <w:rFonts w:ascii="Calibri" w:eastAsia="Calibri" w:hAnsi="Calibri" w:hint="default"/>
        <w:b w:val="0"/>
        <w:color w:val="000000"/>
        <w:w w:val="100"/>
        <w:sz w:val="22"/>
      </w:rPr>
    </w:lvl>
  </w:abstractNum>
  <w:abstractNum w:abstractNumId="188"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0" w15:restartNumberingAfterBreak="0">
    <w:nsid w:val="5DFF4ADC"/>
    <w:multiLevelType w:val="hybridMultilevel"/>
    <w:tmpl w:val="5566AAAC"/>
    <w:lvl w:ilvl="0" w:tplc="5498D73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E0353FC"/>
    <w:multiLevelType w:val="singleLevel"/>
    <w:tmpl w:val="4AB0C46C"/>
    <w:lvl w:ilvl="0">
      <w:start w:val="1"/>
      <w:numFmt w:val="upperRoman"/>
      <w:lvlText w:val="%1."/>
      <w:lvlJc w:val="left"/>
      <w:pPr>
        <w:tabs>
          <w:tab w:val="num" w:pos="720"/>
        </w:tabs>
        <w:ind w:left="720" w:hanging="720"/>
      </w:pPr>
    </w:lvl>
  </w:abstractNum>
  <w:abstractNum w:abstractNumId="192"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4" w15:restartNumberingAfterBreak="0">
    <w:nsid w:val="627D2B38"/>
    <w:multiLevelType w:val="hybridMultilevel"/>
    <w:tmpl w:val="BDC48B9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5"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6" w15:restartNumberingAfterBreak="0">
    <w:nsid w:val="64A02810"/>
    <w:multiLevelType w:val="hybridMultilevel"/>
    <w:tmpl w:val="2BEC60DC"/>
    <w:lvl w:ilvl="0" w:tplc="785283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5BF0A4F"/>
    <w:multiLevelType w:val="hybridMultilevel"/>
    <w:tmpl w:val="5FF48742"/>
    <w:lvl w:ilvl="0" w:tplc="1F545C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9" w15:restartNumberingAfterBreak="0">
    <w:nsid w:val="666C196B"/>
    <w:multiLevelType w:val="hybridMultilevel"/>
    <w:tmpl w:val="23863336"/>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215" w:hanging="360"/>
      </w:pPr>
      <w:rPr>
        <w:rFonts w:ascii="Courier New" w:hAnsi="Courier New" w:cs="Courier New" w:hint="default"/>
      </w:rPr>
    </w:lvl>
    <w:lvl w:ilvl="2" w:tplc="FFFFFFFF">
      <w:start w:val="1"/>
      <w:numFmt w:val="bullet"/>
      <w:lvlText w:val=""/>
      <w:lvlJc w:val="left"/>
      <w:pPr>
        <w:ind w:left="2935" w:hanging="360"/>
      </w:pPr>
      <w:rPr>
        <w:rFonts w:ascii="Wingdings" w:hAnsi="Wingdings" w:hint="default"/>
      </w:rPr>
    </w:lvl>
    <w:lvl w:ilvl="3" w:tplc="FFFFFFFF">
      <w:start w:val="1"/>
      <w:numFmt w:val="bullet"/>
      <w:lvlText w:val=""/>
      <w:lvlJc w:val="left"/>
      <w:pPr>
        <w:ind w:left="3655" w:hanging="360"/>
      </w:pPr>
      <w:rPr>
        <w:rFonts w:ascii="Symbol" w:hAnsi="Symbol" w:hint="default"/>
      </w:rPr>
    </w:lvl>
    <w:lvl w:ilvl="4" w:tplc="FFFFFFFF">
      <w:start w:val="1"/>
      <w:numFmt w:val="bullet"/>
      <w:lvlText w:val="o"/>
      <w:lvlJc w:val="left"/>
      <w:pPr>
        <w:ind w:left="4375" w:hanging="360"/>
      </w:pPr>
      <w:rPr>
        <w:rFonts w:ascii="Courier New" w:hAnsi="Courier New" w:cs="Courier New" w:hint="default"/>
      </w:rPr>
    </w:lvl>
    <w:lvl w:ilvl="5" w:tplc="FFFFFFFF">
      <w:start w:val="1"/>
      <w:numFmt w:val="bullet"/>
      <w:lvlText w:val=""/>
      <w:lvlJc w:val="left"/>
      <w:pPr>
        <w:ind w:left="5095" w:hanging="360"/>
      </w:pPr>
      <w:rPr>
        <w:rFonts w:ascii="Wingdings" w:hAnsi="Wingdings" w:hint="default"/>
      </w:rPr>
    </w:lvl>
    <w:lvl w:ilvl="6" w:tplc="FFFFFFFF">
      <w:start w:val="1"/>
      <w:numFmt w:val="bullet"/>
      <w:lvlText w:val=""/>
      <w:lvlJc w:val="left"/>
      <w:pPr>
        <w:ind w:left="5815" w:hanging="360"/>
      </w:pPr>
      <w:rPr>
        <w:rFonts w:ascii="Symbol" w:hAnsi="Symbol" w:hint="default"/>
      </w:rPr>
    </w:lvl>
    <w:lvl w:ilvl="7" w:tplc="FFFFFFFF">
      <w:start w:val="1"/>
      <w:numFmt w:val="bullet"/>
      <w:lvlText w:val="o"/>
      <w:lvlJc w:val="left"/>
      <w:pPr>
        <w:ind w:left="6535" w:hanging="360"/>
      </w:pPr>
      <w:rPr>
        <w:rFonts w:ascii="Courier New" w:hAnsi="Courier New" w:cs="Courier New" w:hint="default"/>
      </w:rPr>
    </w:lvl>
    <w:lvl w:ilvl="8" w:tplc="FFFFFFFF">
      <w:start w:val="1"/>
      <w:numFmt w:val="bullet"/>
      <w:lvlText w:val=""/>
      <w:lvlJc w:val="left"/>
      <w:pPr>
        <w:ind w:left="7255" w:hanging="360"/>
      </w:pPr>
      <w:rPr>
        <w:rFonts w:ascii="Wingdings" w:hAnsi="Wingdings" w:hint="default"/>
      </w:rPr>
    </w:lvl>
  </w:abstractNum>
  <w:abstractNum w:abstractNumId="200" w15:restartNumberingAfterBreak="0">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6BB72FF"/>
    <w:multiLevelType w:val="hybridMultilevel"/>
    <w:tmpl w:val="E1287C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2"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674876E1"/>
    <w:multiLevelType w:val="hybridMultilevel"/>
    <w:tmpl w:val="4F32816E"/>
    <w:lvl w:ilvl="0" w:tplc="3350CEF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685C6948"/>
    <w:multiLevelType w:val="hybridMultilevel"/>
    <w:tmpl w:val="EE0A8BE2"/>
    <w:lvl w:ilvl="0" w:tplc="D840C0E0">
      <w:start w:val="1"/>
      <w:numFmt w:val="decimal"/>
      <w:lvlText w:val="%1."/>
      <w:lvlJc w:val="left"/>
      <w:pPr>
        <w:ind w:left="720" w:hanging="360"/>
      </w:pPr>
      <w:rPr>
        <w:b w:val="0"/>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15:restartNumberingAfterBreak="0">
    <w:nsid w:val="69052477"/>
    <w:multiLevelType w:val="hybridMultilevel"/>
    <w:tmpl w:val="FF5E4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9163790"/>
    <w:multiLevelType w:val="hybridMultilevel"/>
    <w:tmpl w:val="87961DC8"/>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8"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9"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0"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1" w15:restartNumberingAfterBreak="0">
    <w:nsid w:val="6AF2237B"/>
    <w:multiLevelType w:val="hybridMultilevel"/>
    <w:tmpl w:val="C7A24764"/>
    <w:lvl w:ilvl="0" w:tplc="04180005">
      <w:start w:val="1"/>
      <w:numFmt w:val="bullet"/>
      <w:lvlText w:val=""/>
      <w:lvlJc w:val="left"/>
      <w:pPr>
        <w:ind w:left="708" w:hanging="360"/>
      </w:pPr>
      <w:rPr>
        <w:rFonts w:ascii="Wingdings" w:hAnsi="Wingdings" w:hint="default"/>
      </w:rPr>
    </w:lvl>
    <w:lvl w:ilvl="1" w:tplc="04180003" w:tentative="1">
      <w:start w:val="1"/>
      <w:numFmt w:val="bullet"/>
      <w:lvlText w:val="o"/>
      <w:lvlJc w:val="left"/>
      <w:pPr>
        <w:ind w:left="1428" w:hanging="360"/>
      </w:pPr>
      <w:rPr>
        <w:rFonts w:ascii="Courier New" w:hAnsi="Courier New" w:cs="Courier New"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212"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5" w15:restartNumberingAfterBreak="0">
    <w:nsid w:val="6B7C3979"/>
    <w:multiLevelType w:val="hybridMultilevel"/>
    <w:tmpl w:val="06B6C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BCC3822"/>
    <w:multiLevelType w:val="hybridMultilevel"/>
    <w:tmpl w:val="E110BB0C"/>
    <w:lvl w:ilvl="0" w:tplc="2F6CA3AC">
      <w:start w:val="12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CC216F6"/>
    <w:multiLevelType w:val="hybridMultilevel"/>
    <w:tmpl w:val="1A6CED4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8" w15:restartNumberingAfterBreak="0">
    <w:nsid w:val="6D4824C9"/>
    <w:multiLevelType w:val="hybridMultilevel"/>
    <w:tmpl w:val="CC1CE6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6D785B25"/>
    <w:multiLevelType w:val="hybridMultilevel"/>
    <w:tmpl w:val="B700E846"/>
    <w:lvl w:ilvl="0" w:tplc="785283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E2548E1"/>
    <w:multiLevelType w:val="multilevel"/>
    <w:tmpl w:val="DED89EA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6E2C4AB8"/>
    <w:multiLevelType w:val="hybridMultilevel"/>
    <w:tmpl w:val="6030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3" w15:restartNumberingAfterBreak="0">
    <w:nsid w:val="6F8C2AB5"/>
    <w:multiLevelType w:val="hybridMultilevel"/>
    <w:tmpl w:val="22F8E2D2"/>
    <w:lvl w:ilvl="0" w:tplc="6914AB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00A6EAD"/>
    <w:multiLevelType w:val="hybridMultilevel"/>
    <w:tmpl w:val="0988082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5"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6" w15:restartNumberingAfterBreak="0">
    <w:nsid w:val="71103BB8"/>
    <w:multiLevelType w:val="hybridMultilevel"/>
    <w:tmpl w:val="A09E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11E6002"/>
    <w:multiLevelType w:val="hybridMultilevel"/>
    <w:tmpl w:val="DE669660"/>
    <w:lvl w:ilvl="0" w:tplc="E140054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181424D"/>
    <w:multiLevelType w:val="hybridMultilevel"/>
    <w:tmpl w:val="6190372C"/>
    <w:lvl w:ilvl="0" w:tplc="CF4C196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0" w15:restartNumberingAfterBreak="0">
    <w:nsid w:val="7223056B"/>
    <w:multiLevelType w:val="hybridMultilevel"/>
    <w:tmpl w:val="7223056B"/>
    <w:lvl w:ilvl="0" w:tplc="CBB454C6">
      <w:start w:val="1"/>
      <w:numFmt w:val="bullet"/>
      <w:lvlText w:val=""/>
      <w:lvlJc w:val="left"/>
      <w:pPr>
        <w:tabs>
          <w:tab w:val="num" w:pos="720"/>
        </w:tabs>
        <w:ind w:left="720" w:hanging="360"/>
      </w:pPr>
      <w:rPr>
        <w:rFonts w:ascii="Symbol" w:hAnsi="Symbol"/>
      </w:rPr>
    </w:lvl>
    <w:lvl w:ilvl="1" w:tplc="04180019">
      <w:start w:val="1"/>
      <w:numFmt w:val="bullet"/>
      <w:lvlText w:val="o"/>
      <w:lvlJc w:val="left"/>
      <w:pPr>
        <w:tabs>
          <w:tab w:val="num" w:pos="1440"/>
        </w:tabs>
        <w:ind w:left="1440" w:hanging="360"/>
      </w:pPr>
      <w:rPr>
        <w:rFonts w:ascii="Courier New" w:hAnsi="Courier New"/>
      </w:rPr>
    </w:lvl>
    <w:lvl w:ilvl="2" w:tplc="0418001B">
      <w:start w:val="1"/>
      <w:numFmt w:val="bullet"/>
      <w:lvlText w:val=""/>
      <w:lvlJc w:val="left"/>
      <w:pPr>
        <w:tabs>
          <w:tab w:val="num" w:pos="2160"/>
        </w:tabs>
        <w:ind w:left="2160" w:hanging="360"/>
      </w:pPr>
      <w:rPr>
        <w:rFonts w:ascii="Wingdings" w:hAnsi="Wingdings"/>
      </w:rPr>
    </w:lvl>
    <w:lvl w:ilvl="3" w:tplc="0418000F">
      <w:start w:val="1"/>
      <w:numFmt w:val="bullet"/>
      <w:lvlText w:val=""/>
      <w:lvlJc w:val="left"/>
      <w:pPr>
        <w:tabs>
          <w:tab w:val="num" w:pos="2880"/>
        </w:tabs>
        <w:ind w:left="2880" w:hanging="360"/>
      </w:pPr>
      <w:rPr>
        <w:rFonts w:ascii="Symbol" w:hAnsi="Symbol"/>
      </w:rPr>
    </w:lvl>
    <w:lvl w:ilvl="4" w:tplc="04180019">
      <w:start w:val="1"/>
      <w:numFmt w:val="bullet"/>
      <w:lvlText w:val="o"/>
      <w:lvlJc w:val="left"/>
      <w:pPr>
        <w:tabs>
          <w:tab w:val="num" w:pos="3600"/>
        </w:tabs>
        <w:ind w:left="3600" w:hanging="360"/>
      </w:pPr>
      <w:rPr>
        <w:rFonts w:ascii="Courier New" w:hAnsi="Courier New"/>
      </w:rPr>
    </w:lvl>
    <w:lvl w:ilvl="5" w:tplc="0418001B">
      <w:start w:val="1"/>
      <w:numFmt w:val="bullet"/>
      <w:lvlText w:val=""/>
      <w:lvlJc w:val="left"/>
      <w:pPr>
        <w:tabs>
          <w:tab w:val="num" w:pos="4320"/>
        </w:tabs>
        <w:ind w:left="4320" w:hanging="360"/>
      </w:pPr>
      <w:rPr>
        <w:rFonts w:ascii="Wingdings" w:hAnsi="Wingdings"/>
      </w:rPr>
    </w:lvl>
    <w:lvl w:ilvl="6" w:tplc="0418000F">
      <w:start w:val="1"/>
      <w:numFmt w:val="bullet"/>
      <w:lvlText w:val=""/>
      <w:lvlJc w:val="left"/>
      <w:pPr>
        <w:tabs>
          <w:tab w:val="num" w:pos="5040"/>
        </w:tabs>
        <w:ind w:left="5040" w:hanging="360"/>
      </w:pPr>
      <w:rPr>
        <w:rFonts w:ascii="Symbol" w:hAnsi="Symbol"/>
      </w:rPr>
    </w:lvl>
    <w:lvl w:ilvl="7" w:tplc="04180019">
      <w:start w:val="1"/>
      <w:numFmt w:val="bullet"/>
      <w:lvlText w:val="o"/>
      <w:lvlJc w:val="left"/>
      <w:pPr>
        <w:tabs>
          <w:tab w:val="num" w:pos="5760"/>
        </w:tabs>
        <w:ind w:left="5760" w:hanging="360"/>
      </w:pPr>
      <w:rPr>
        <w:rFonts w:ascii="Courier New" w:hAnsi="Courier New"/>
      </w:rPr>
    </w:lvl>
    <w:lvl w:ilvl="8" w:tplc="0418001B">
      <w:start w:val="1"/>
      <w:numFmt w:val="bullet"/>
      <w:lvlText w:val=""/>
      <w:lvlJc w:val="left"/>
      <w:pPr>
        <w:tabs>
          <w:tab w:val="num" w:pos="6480"/>
        </w:tabs>
        <w:ind w:left="6480" w:hanging="360"/>
      </w:pPr>
      <w:rPr>
        <w:rFonts w:ascii="Wingdings" w:hAnsi="Wingdings"/>
      </w:rPr>
    </w:lvl>
  </w:abstractNum>
  <w:abstractNum w:abstractNumId="231" w15:restartNumberingAfterBreak="0">
    <w:nsid w:val="7223056C"/>
    <w:multiLevelType w:val="hybridMultilevel"/>
    <w:tmpl w:val="7223056C"/>
    <w:lvl w:ilvl="0" w:tplc="EB0E1034">
      <w:start w:val="1"/>
      <w:numFmt w:val="bullet"/>
      <w:lvlText w:val=""/>
      <w:lvlJc w:val="left"/>
      <w:pPr>
        <w:tabs>
          <w:tab w:val="num" w:pos="720"/>
        </w:tabs>
        <w:ind w:left="720" w:hanging="360"/>
      </w:pPr>
      <w:rPr>
        <w:rFonts w:ascii="Symbol" w:hAnsi="Symbol"/>
      </w:rPr>
    </w:lvl>
    <w:lvl w:ilvl="1" w:tplc="DBB087A2">
      <w:start w:val="1"/>
      <w:numFmt w:val="bullet"/>
      <w:lvlText w:val="o"/>
      <w:lvlJc w:val="left"/>
      <w:pPr>
        <w:tabs>
          <w:tab w:val="num" w:pos="1440"/>
        </w:tabs>
        <w:ind w:left="1440" w:hanging="360"/>
      </w:pPr>
      <w:rPr>
        <w:rFonts w:ascii="Courier New" w:hAnsi="Courier New"/>
      </w:rPr>
    </w:lvl>
    <w:lvl w:ilvl="2" w:tplc="E8664DF8">
      <w:start w:val="1"/>
      <w:numFmt w:val="bullet"/>
      <w:lvlText w:val=""/>
      <w:lvlJc w:val="left"/>
      <w:pPr>
        <w:tabs>
          <w:tab w:val="num" w:pos="2160"/>
        </w:tabs>
        <w:ind w:left="2160" w:hanging="360"/>
      </w:pPr>
      <w:rPr>
        <w:rFonts w:ascii="Wingdings" w:hAnsi="Wingdings"/>
      </w:rPr>
    </w:lvl>
    <w:lvl w:ilvl="3" w:tplc="8C7018F8">
      <w:start w:val="1"/>
      <w:numFmt w:val="bullet"/>
      <w:lvlText w:val=""/>
      <w:lvlJc w:val="left"/>
      <w:pPr>
        <w:tabs>
          <w:tab w:val="num" w:pos="2880"/>
        </w:tabs>
        <w:ind w:left="2880" w:hanging="360"/>
      </w:pPr>
      <w:rPr>
        <w:rFonts w:ascii="Symbol" w:hAnsi="Symbol"/>
      </w:rPr>
    </w:lvl>
    <w:lvl w:ilvl="4" w:tplc="37B690B2">
      <w:start w:val="1"/>
      <w:numFmt w:val="bullet"/>
      <w:lvlText w:val="o"/>
      <w:lvlJc w:val="left"/>
      <w:pPr>
        <w:tabs>
          <w:tab w:val="num" w:pos="3600"/>
        </w:tabs>
        <w:ind w:left="3600" w:hanging="360"/>
      </w:pPr>
      <w:rPr>
        <w:rFonts w:ascii="Courier New" w:hAnsi="Courier New"/>
      </w:rPr>
    </w:lvl>
    <w:lvl w:ilvl="5" w:tplc="890AA6F2">
      <w:start w:val="1"/>
      <w:numFmt w:val="bullet"/>
      <w:lvlText w:val=""/>
      <w:lvlJc w:val="left"/>
      <w:pPr>
        <w:tabs>
          <w:tab w:val="num" w:pos="4320"/>
        </w:tabs>
        <w:ind w:left="4320" w:hanging="360"/>
      </w:pPr>
      <w:rPr>
        <w:rFonts w:ascii="Wingdings" w:hAnsi="Wingdings"/>
      </w:rPr>
    </w:lvl>
    <w:lvl w:ilvl="6" w:tplc="110C6432">
      <w:start w:val="1"/>
      <w:numFmt w:val="bullet"/>
      <w:lvlText w:val=""/>
      <w:lvlJc w:val="left"/>
      <w:pPr>
        <w:tabs>
          <w:tab w:val="num" w:pos="5040"/>
        </w:tabs>
        <w:ind w:left="5040" w:hanging="360"/>
      </w:pPr>
      <w:rPr>
        <w:rFonts w:ascii="Symbol" w:hAnsi="Symbol"/>
      </w:rPr>
    </w:lvl>
    <w:lvl w:ilvl="7" w:tplc="5A865676">
      <w:start w:val="1"/>
      <w:numFmt w:val="bullet"/>
      <w:lvlText w:val="o"/>
      <w:lvlJc w:val="left"/>
      <w:pPr>
        <w:tabs>
          <w:tab w:val="num" w:pos="5760"/>
        </w:tabs>
        <w:ind w:left="5760" w:hanging="360"/>
      </w:pPr>
      <w:rPr>
        <w:rFonts w:ascii="Courier New" w:hAnsi="Courier New"/>
      </w:rPr>
    </w:lvl>
    <w:lvl w:ilvl="8" w:tplc="504A84BA">
      <w:start w:val="1"/>
      <w:numFmt w:val="bullet"/>
      <w:lvlText w:val=""/>
      <w:lvlJc w:val="left"/>
      <w:pPr>
        <w:tabs>
          <w:tab w:val="num" w:pos="6480"/>
        </w:tabs>
        <w:ind w:left="6480" w:hanging="360"/>
      </w:pPr>
      <w:rPr>
        <w:rFonts w:ascii="Wingdings" w:hAnsi="Wingdings"/>
      </w:rPr>
    </w:lvl>
  </w:abstractNum>
  <w:abstractNum w:abstractNumId="232" w15:restartNumberingAfterBreak="0">
    <w:nsid w:val="722305A4"/>
    <w:multiLevelType w:val="hybridMultilevel"/>
    <w:tmpl w:val="4524EB92"/>
    <w:lvl w:ilvl="0" w:tplc="FC249076">
      <w:start w:val="1"/>
      <w:numFmt w:val="decimal"/>
      <w:lvlText w:val="%1."/>
      <w:lvlJc w:val="left"/>
      <w:pPr>
        <w:ind w:left="786" w:hanging="360"/>
      </w:pPr>
      <w:rPr>
        <w:rFonts w:ascii="Calibri" w:eastAsia="Times New Roman" w:hAnsi="Calibri" w:cs="Calibri"/>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3" w15:restartNumberingAfterBreak="0">
    <w:nsid w:val="722305AA"/>
    <w:multiLevelType w:val="hybridMultilevel"/>
    <w:tmpl w:val="722305AA"/>
    <w:lvl w:ilvl="0" w:tplc="2A405F8C">
      <w:start w:val="1"/>
      <w:numFmt w:val="bullet"/>
      <w:lvlText w:val=""/>
      <w:lvlJc w:val="left"/>
      <w:pPr>
        <w:ind w:left="720" w:hanging="360"/>
      </w:pPr>
      <w:rPr>
        <w:rFonts w:ascii="Symbol" w:hAnsi="Symbol"/>
      </w:rPr>
    </w:lvl>
    <w:lvl w:ilvl="1" w:tplc="E63069D6">
      <w:start w:val="1"/>
      <w:numFmt w:val="bullet"/>
      <w:lvlText w:val="o"/>
      <w:lvlJc w:val="left"/>
      <w:pPr>
        <w:tabs>
          <w:tab w:val="num" w:pos="1440"/>
        </w:tabs>
        <w:ind w:left="1440" w:hanging="360"/>
      </w:pPr>
      <w:rPr>
        <w:rFonts w:ascii="Courier New" w:hAnsi="Courier New"/>
      </w:rPr>
    </w:lvl>
    <w:lvl w:ilvl="2" w:tplc="BF22357A">
      <w:start w:val="1"/>
      <w:numFmt w:val="bullet"/>
      <w:lvlText w:val=""/>
      <w:lvlJc w:val="left"/>
      <w:pPr>
        <w:tabs>
          <w:tab w:val="num" w:pos="2160"/>
        </w:tabs>
        <w:ind w:left="2160" w:hanging="360"/>
      </w:pPr>
      <w:rPr>
        <w:rFonts w:ascii="Wingdings" w:hAnsi="Wingdings"/>
      </w:rPr>
    </w:lvl>
    <w:lvl w:ilvl="3" w:tplc="F7BED3AE">
      <w:start w:val="1"/>
      <w:numFmt w:val="bullet"/>
      <w:lvlText w:val=""/>
      <w:lvlJc w:val="left"/>
      <w:pPr>
        <w:tabs>
          <w:tab w:val="num" w:pos="2880"/>
        </w:tabs>
        <w:ind w:left="2880" w:hanging="360"/>
      </w:pPr>
      <w:rPr>
        <w:rFonts w:ascii="Symbol" w:hAnsi="Symbol"/>
      </w:rPr>
    </w:lvl>
    <w:lvl w:ilvl="4" w:tplc="53206956">
      <w:start w:val="1"/>
      <w:numFmt w:val="bullet"/>
      <w:lvlText w:val="o"/>
      <w:lvlJc w:val="left"/>
      <w:pPr>
        <w:tabs>
          <w:tab w:val="num" w:pos="3600"/>
        </w:tabs>
        <w:ind w:left="3600" w:hanging="360"/>
      </w:pPr>
      <w:rPr>
        <w:rFonts w:ascii="Courier New" w:hAnsi="Courier New"/>
      </w:rPr>
    </w:lvl>
    <w:lvl w:ilvl="5" w:tplc="9FD09CA4">
      <w:start w:val="1"/>
      <w:numFmt w:val="bullet"/>
      <w:lvlText w:val=""/>
      <w:lvlJc w:val="left"/>
      <w:pPr>
        <w:tabs>
          <w:tab w:val="num" w:pos="4320"/>
        </w:tabs>
        <w:ind w:left="4320" w:hanging="360"/>
      </w:pPr>
      <w:rPr>
        <w:rFonts w:ascii="Wingdings" w:hAnsi="Wingdings"/>
      </w:rPr>
    </w:lvl>
    <w:lvl w:ilvl="6" w:tplc="A74225EE">
      <w:start w:val="1"/>
      <w:numFmt w:val="bullet"/>
      <w:lvlText w:val=""/>
      <w:lvlJc w:val="left"/>
      <w:pPr>
        <w:tabs>
          <w:tab w:val="num" w:pos="5040"/>
        </w:tabs>
        <w:ind w:left="5040" w:hanging="360"/>
      </w:pPr>
      <w:rPr>
        <w:rFonts w:ascii="Symbol" w:hAnsi="Symbol"/>
      </w:rPr>
    </w:lvl>
    <w:lvl w:ilvl="7" w:tplc="661CA532">
      <w:start w:val="1"/>
      <w:numFmt w:val="bullet"/>
      <w:lvlText w:val="o"/>
      <w:lvlJc w:val="left"/>
      <w:pPr>
        <w:tabs>
          <w:tab w:val="num" w:pos="5760"/>
        </w:tabs>
        <w:ind w:left="5760" w:hanging="360"/>
      </w:pPr>
      <w:rPr>
        <w:rFonts w:ascii="Courier New" w:hAnsi="Courier New"/>
      </w:rPr>
    </w:lvl>
    <w:lvl w:ilvl="8" w:tplc="ED58CEBC">
      <w:start w:val="1"/>
      <w:numFmt w:val="bullet"/>
      <w:lvlText w:val=""/>
      <w:lvlJc w:val="left"/>
      <w:pPr>
        <w:tabs>
          <w:tab w:val="num" w:pos="6480"/>
        </w:tabs>
        <w:ind w:left="6480" w:hanging="360"/>
      </w:pPr>
      <w:rPr>
        <w:rFonts w:ascii="Wingdings" w:hAnsi="Wingdings"/>
      </w:rPr>
    </w:lvl>
  </w:abstractNum>
  <w:abstractNum w:abstractNumId="234" w15:restartNumberingAfterBreak="0">
    <w:nsid w:val="722305AC"/>
    <w:multiLevelType w:val="hybridMultilevel"/>
    <w:tmpl w:val="722305AC"/>
    <w:lvl w:ilvl="0" w:tplc="99D89B68">
      <w:start w:val="1"/>
      <w:numFmt w:val="bullet"/>
      <w:lvlText w:val=""/>
      <w:lvlJc w:val="left"/>
      <w:pPr>
        <w:ind w:left="720" w:hanging="360"/>
      </w:pPr>
      <w:rPr>
        <w:rFonts w:ascii="Symbol" w:hAnsi="Symbol"/>
      </w:rPr>
    </w:lvl>
    <w:lvl w:ilvl="1" w:tplc="81701B50">
      <w:start w:val="1"/>
      <w:numFmt w:val="bullet"/>
      <w:lvlText w:val="o"/>
      <w:lvlJc w:val="left"/>
      <w:pPr>
        <w:tabs>
          <w:tab w:val="num" w:pos="1440"/>
        </w:tabs>
        <w:ind w:left="1440" w:hanging="360"/>
      </w:pPr>
      <w:rPr>
        <w:rFonts w:ascii="Courier New" w:hAnsi="Courier New"/>
      </w:rPr>
    </w:lvl>
    <w:lvl w:ilvl="2" w:tplc="356E4AA4">
      <w:start w:val="1"/>
      <w:numFmt w:val="bullet"/>
      <w:lvlText w:val=""/>
      <w:lvlJc w:val="left"/>
      <w:pPr>
        <w:tabs>
          <w:tab w:val="num" w:pos="2160"/>
        </w:tabs>
        <w:ind w:left="2160" w:hanging="360"/>
      </w:pPr>
      <w:rPr>
        <w:rFonts w:ascii="Wingdings" w:hAnsi="Wingdings"/>
      </w:rPr>
    </w:lvl>
    <w:lvl w:ilvl="3" w:tplc="FB2EDCDC">
      <w:start w:val="1"/>
      <w:numFmt w:val="bullet"/>
      <w:lvlText w:val=""/>
      <w:lvlJc w:val="left"/>
      <w:pPr>
        <w:tabs>
          <w:tab w:val="num" w:pos="2880"/>
        </w:tabs>
        <w:ind w:left="2880" w:hanging="360"/>
      </w:pPr>
      <w:rPr>
        <w:rFonts w:ascii="Symbol" w:hAnsi="Symbol"/>
      </w:rPr>
    </w:lvl>
    <w:lvl w:ilvl="4" w:tplc="9C8E8908">
      <w:start w:val="1"/>
      <w:numFmt w:val="bullet"/>
      <w:lvlText w:val="o"/>
      <w:lvlJc w:val="left"/>
      <w:pPr>
        <w:tabs>
          <w:tab w:val="num" w:pos="3600"/>
        </w:tabs>
        <w:ind w:left="3600" w:hanging="360"/>
      </w:pPr>
      <w:rPr>
        <w:rFonts w:ascii="Courier New" w:hAnsi="Courier New"/>
      </w:rPr>
    </w:lvl>
    <w:lvl w:ilvl="5" w:tplc="90DCAB74">
      <w:start w:val="1"/>
      <w:numFmt w:val="bullet"/>
      <w:lvlText w:val=""/>
      <w:lvlJc w:val="left"/>
      <w:pPr>
        <w:tabs>
          <w:tab w:val="num" w:pos="4320"/>
        </w:tabs>
        <w:ind w:left="4320" w:hanging="360"/>
      </w:pPr>
      <w:rPr>
        <w:rFonts w:ascii="Wingdings" w:hAnsi="Wingdings"/>
      </w:rPr>
    </w:lvl>
    <w:lvl w:ilvl="6" w:tplc="26420AD0">
      <w:start w:val="1"/>
      <w:numFmt w:val="bullet"/>
      <w:lvlText w:val=""/>
      <w:lvlJc w:val="left"/>
      <w:pPr>
        <w:tabs>
          <w:tab w:val="num" w:pos="5040"/>
        </w:tabs>
        <w:ind w:left="5040" w:hanging="360"/>
      </w:pPr>
      <w:rPr>
        <w:rFonts w:ascii="Symbol" w:hAnsi="Symbol"/>
      </w:rPr>
    </w:lvl>
    <w:lvl w:ilvl="7" w:tplc="08807156">
      <w:start w:val="1"/>
      <w:numFmt w:val="bullet"/>
      <w:lvlText w:val="o"/>
      <w:lvlJc w:val="left"/>
      <w:pPr>
        <w:tabs>
          <w:tab w:val="num" w:pos="5760"/>
        </w:tabs>
        <w:ind w:left="5760" w:hanging="360"/>
      </w:pPr>
      <w:rPr>
        <w:rFonts w:ascii="Courier New" w:hAnsi="Courier New"/>
      </w:rPr>
    </w:lvl>
    <w:lvl w:ilvl="8" w:tplc="61709446">
      <w:start w:val="1"/>
      <w:numFmt w:val="bullet"/>
      <w:lvlText w:val=""/>
      <w:lvlJc w:val="left"/>
      <w:pPr>
        <w:tabs>
          <w:tab w:val="num" w:pos="6480"/>
        </w:tabs>
        <w:ind w:left="6480" w:hanging="360"/>
      </w:pPr>
      <w:rPr>
        <w:rFonts w:ascii="Wingdings" w:hAnsi="Wingdings"/>
      </w:rPr>
    </w:lvl>
  </w:abstractNum>
  <w:abstractNum w:abstractNumId="235" w15:restartNumberingAfterBreak="0">
    <w:nsid w:val="72230653"/>
    <w:multiLevelType w:val="hybridMultilevel"/>
    <w:tmpl w:val="7223065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6" w15:restartNumberingAfterBreak="0">
    <w:nsid w:val="739C7A4D"/>
    <w:multiLevelType w:val="hybridMultilevel"/>
    <w:tmpl w:val="610467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9" w15:restartNumberingAfterBreak="0">
    <w:nsid w:val="74AC47C8"/>
    <w:multiLevelType w:val="hybridMultilevel"/>
    <w:tmpl w:val="C85C0894"/>
    <w:lvl w:ilvl="0" w:tplc="1F545C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4EB2711"/>
    <w:multiLevelType w:val="hybridMultilevel"/>
    <w:tmpl w:val="F4783EA6"/>
    <w:lvl w:ilvl="0" w:tplc="1F545C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527175A"/>
    <w:multiLevelType w:val="hybridMultilevel"/>
    <w:tmpl w:val="648E29DC"/>
    <w:lvl w:ilvl="0" w:tplc="1F545CA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3" w15:restartNumberingAfterBreak="0">
    <w:nsid w:val="7538494F"/>
    <w:multiLevelType w:val="hybridMultilevel"/>
    <w:tmpl w:val="3C38A2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4" w15:restartNumberingAfterBreak="0">
    <w:nsid w:val="75953929"/>
    <w:multiLevelType w:val="hybridMultilevel"/>
    <w:tmpl w:val="2076DA80"/>
    <w:lvl w:ilvl="0" w:tplc="7B4EE7D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5BD2F06"/>
    <w:multiLevelType w:val="hybridMultilevel"/>
    <w:tmpl w:val="6B6EF6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6" w15:restartNumberingAfterBreak="0">
    <w:nsid w:val="770670CE"/>
    <w:multiLevelType w:val="hybridMultilevel"/>
    <w:tmpl w:val="ECC01DD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7" w15:restartNumberingAfterBreak="0">
    <w:nsid w:val="774318A8"/>
    <w:multiLevelType w:val="hybridMultilevel"/>
    <w:tmpl w:val="4704F5BA"/>
    <w:lvl w:ilvl="0" w:tplc="2F6CA3AC">
      <w:start w:val="12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8"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49"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50"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1" w15:restartNumberingAfterBreak="0">
    <w:nsid w:val="78E70E56"/>
    <w:multiLevelType w:val="hybridMultilevel"/>
    <w:tmpl w:val="5A48F42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2" w15:restartNumberingAfterBreak="0">
    <w:nsid w:val="795B62E2"/>
    <w:multiLevelType w:val="hybridMultilevel"/>
    <w:tmpl w:val="864A532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4"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6"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8" w15:restartNumberingAfterBreak="0">
    <w:nsid w:val="7A891E5A"/>
    <w:multiLevelType w:val="hybridMultilevel"/>
    <w:tmpl w:val="F6FA9F92"/>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0"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CB8748D"/>
    <w:multiLevelType w:val="hybridMultilevel"/>
    <w:tmpl w:val="845C2E14"/>
    <w:lvl w:ilvl="0" w:tplc="FE7EEB46">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D711D57"/>
    <w:multiLevelType w:val="hybridMultilevel"/>
    <w:tmpl w:val="9226309E"/>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63" w15:restartNumberingAfterBreak="0">
    <w:nsid w:val="7D987883"/>
    <w:multiLevelType w:val="multilevel"/>
    <w:tmpl w:val="F990CC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4" w15:restartNumberingAfterBreak="0">
    <w:nsid w:val="7DE21687"/>
    <w:multiLevelType w:val="hybridMultilevel"/>
    <w:tmpl w:val="B342769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66416578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5465736">
    <w:abstractNumId w:val="11"/>
  </w:num>
  <w:num w:numId="3" w16cid:durableId="2058043438">
    <w:abstractNumId w:val="130"/>
  </w:num>
  <w:num w:numId="4" w16cid:durableId="1639990676">
    <w:abstractNumId w:val="99"/>
  </w:num>
  <w:num w:numId="5" w16cid:durableId="284773533">
    <w:abstractNumId w:val="193"/>
  </w:num>
  <w:num w:numId="6" w16cid:durableId="1710453298">
    <w:abstractNumId w:val="199"/>
  </w:num>
  <w:num w:numId="7" w16cid:durableId="785733165">
    <w:abstractNumId w:val="245"/>
  </w:num>
  <w:num w:numId="8" w16cid:durableId="869488064">
    <w:abstractNumId w:val="44"/>
  </w:num>
  <w:num w:numId="9" w16cid:durableId="2051802797">
    <w:abstractNumId w:val="40"/>
  </w:num>
  <w:num w:numId="10" w16cid:durableId="1378775339">
    <w:abstractNumId w:val="35"/>
  </w:num>
  <w:num w:numId="11" w16cid:durableId="1642926517">
    <w:abstractNumId w:val="177"/>
  </w:num>
  <w:num w:numId="12" w16cid:durableId="2042777578">
    <w:abstractNumId w:val="169"/>
  </w:num>
  <w:num w:numId="13" w16cid:durableId="104621065">
    <w:abstractNumId w:val="150"/>
  </w:num>
  <w:num w:numId="14" w16cid:durableId="1884249412">
    <w:abstractNumId w:val="3"/>
  </w:num>
  <w:num w:numId="15" w16cid:durableId="1262685074">
    <w:abstractNumId w:val="81"/>
  </w:num>
  <w:num w:numId="16" w16cid:durableId="118039661">
    <w:abstractNumId w:val="262"/>
  </w:num>
  <w:num w:numId="17" w16cid:durableId="463932535">
    <w:abstractNumId w:val="243"/>
  </w:num>
  <w:num w:numId="18" w16cid:durableId="1587419969">
    <w:abstractNumId w:val="9"/>
  </w:num>
  <w:num w:numId="19" w16cid:durableId="1325015919">
    <w:abstractNumId w:val="166"/>
  </w:num>
  <w:num w:numId="20" w16cid:durableId="137187227">
    <w:abstractNumId w:val="168"/>
  </w:num>
  <w:num w:numId="21" w16cid:durableId="560748342">
    <w:abstractNumId w:val="59"/>
  </w:num>
  <w:num w:numId="22" w16cid:durableId="63185255">
    <w:abstractNumId w:val="153"/>
  </w:num>
  <w:num w:numId="23" w16cid:durableId="657613500">
    <w:abstractNumId w:val="251"/>
  </w:num>
  <w:num w:numId="24" w16cid:durableId="583420646">
    <w:abstractNumId w:val="167"/>
  </w:num>
  <w:num w:numId="25" w16cid:durableId="311644719">
    <w:abstractNumId w:val="37"/>
  </w:num>
  <w:num w:numId="26" w16cid:durableId="749928961">
    <w:abstractNumId w:val="246"/>
  </w:num>
  <w:num w:numId="27" w16cid:durableId="423109816">
    <w:abstractNumId w:val="194"/>
  </w:num>
  <w:num w:numId="28" w16cid:durableId="1449204413">
    <w:abstractNumId w:val="5"/>
  </w:num>
  <w:num w:numId="29" w16cid:durableId="1817257989">
    <w:abstractNumId w:val="133"/>
  </w:num>
  <w:num w:numId="30" w16cid:durableId="91635324">
    <w:abstractNumId w:val="88"/>
  </w:num>
  <w:num w:numId="31" w16cid:durableId="1775130477">
    <w:abstractNumId w:val="94"/>
  </w:num>
  <w:num w:numId="32" w16cid:durableId="1205171912">
    <w:abstractNumId w:val="198"/>
  </w:num>
  <w:num w:numId="33" w16cid:durableId="900864621">
    <w:abstractNumId w:val="173"/>
  </w:num>
  <w:num w:numId="34" w16cid:durableId="66004841">
    <w:abstractNumId w:val="1"/>
  </w:num>
  <w:num w:numId="35" w16cid:durableId="608245431">
    <w:abstractNumId w:val="259"/>
  </w:num>
  <w:num w:numId="36" w16cid:durableId="506411207">
    <w:abstractNumId w:val="113"/>
  </w:num>
  <w:num w:numId="37" w16cid:durableId="1467426289">
    <w:abstractNumId w:val="102"/>
  </w:num>
  <w:num w:numId="38" w16cid:durableId="1274626913">
    <w:abstractNumId w:val="67"/>
  </w:num>
  <w:num w:numId="39" w16cid:durableId="298147446">
    <w:abstractNumId w:val="46"/>
  </w:num>
  <w:num w:numId="40" w16cid:durableId="777145656">
    <w:abstractNumId w:val="163"/>
  </w:num>
  <w:num w:numId="41" w16cid:durableId="642083773">
    <w:abstractNumId w:val="118"/>
  </w:num>
  <w:num w:numId="42" w16cid:durableId="1889489142">
    <w:abstractNumId w:val="238"/>
  </w:num>
  <w:num w:numId="43" w16cid:durableId="1046832283">
    <w:abstractNumId w:val="53"/>
  </w:num>
  <w:num w:numId="44" w16cid:durableId="1228615993">
    <w:abstractNumId w:val="125"/>
  </w:num>
  <w:num w:numId="45" w16cid:durableId="337276109">
    <w:abstractNumId w:val="175"/>
  </w:num>
  <w:num w:numId="46" w16cid:durableId="1356618672">
    <w:abstractNumId w:val="229"/>
  </w:num>
  <w:num w:numId="47" w16cid:durableId="691300104">
    <w:abstractNumId w:val="160"/>
  </w:num>
  <w:num w:numId="48" w16cid:durableId="2110932105">
    <w:abstractNumId w:val="146"/>
  </w:num>
  <w:num w:numId="49" w16cid:durableId="221798770">
    <w:abstractNumId w:val="206"/>
  </w:num>
  <w:num w:numId="50" w16cid:durableId="207185131">
    <w:abstractNumId w:val="134"/>
  </w:num>
  <w:num w:numId="51" w16cid:durableId="1181966009">
    <w:abstractNumId w:val="19"/>
  </w:num>
  <w:num w:numId="52" w16cid:durableId="394133525">
    <w:abstractNumId w:val="24"/>
  </w:num>
  <w:num w:numId="53" w16cid:durableId="1698190904">
    <w:abstractNumId w:val="250"/>
  </w:num>
  <w:num w:numId="54" w16cid:durableId="180277138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8836530">
    <w:abstractNumId w:val="47"/>
  </w:num>
  <w:num w:numId="56" w16cid:durableId="763889233">
    <w:abstractNumId w:val="60"/>
  </w:num>
  <w:num w:numId="57" w16cid:durableId="70810092">
    <w:abstractNumId w:val="158"/>
  </w:num>
  <w:num w:numId="58" w16cid:durableId="479270070">
    <w:abstractNumId w:val="57"/>
  </w:num>
  <w:num w:numId="59" w16cid:durableId="938297209">
    <w:abstractNumId w:val="74"/>
  </w:num>
  <w:num w:numId="60" w16cid:durableId="597106419">
    <w:abstractNumId w:val="51"/>
  </w:num>
  <w:num w:numId="61" w16cid:durableId="212456998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0523775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14689355">
    <w:abstractNumId w:val="213"/>
  </w:num>
  <w:num w:numId="64" w16cid:durableId="161430448">
    <w:abstractNumId w:val="106"/>
  </w:num>
  <w:num w:numId="65" w16cid:durableId="482813600">
    <w:abstractNumId w:val="83"/>
  </w:num>
  <w:num w:numId="66" w16cid:durableId="1904674776">
    <w:abstractNumId w:val="172"/>
  </w:num>
  <w:num w:numId="67" w16cid:durableId="174074843">
    <w:abstractNumId w:val="39"/>
  </w:num>
  <w:num w:numId="68" w16cid:durableId="715468798">
    <w:abstractNumId w:val="105"/>
  </w:num>
  <w:num w:numId="69" w16cid:durableId="1821193028">
    <w:abstractNumId w:val="151"/>
  </w:num>
  <w:num w:numId="70" w16cid:durableId="2051294034">
    <w:abstractNumId w:val="141"/>
  </w:num>
  <w:num w:numId="71" w16cid:durableId="1956330988">
    <w:abstractNumId w:val="212"/>
  </w:num>
  <w:num w:numId="72" w16cid:durableId="1122991107">
    <w:abstractNumId w:val="43"/>
  </w:num>
  <w:num w:numId="73" w16cid:durableId="1610158153">
    <w:abstractNumId w:val="18"/>
  </w:num>
  <w:num w:numId="74" w16cid:durableId="1681227445">
    <w:abstractNumId w:val="55"/>
  </w:num>
  <w:num w:numId="75" w16cid:durableId="1264724407">
    <w:abstractNumId w:val="66"/>
  </w:num>
  <w:num w:numId="76" w16cid:durableId="376970875">
    <w:abstractNumId w:val="97"/>
  </w:num>
  <w:num w:numId="77" w16cid:durableId="376785506">
    <w:abstractNumId w:val="126"/>
  </w:num>
  <w:num w:numId="78" w16cid:durableId="1302151800">
    <w:abstractNumId w:val="93"/>
  </w:num>
  <w:num w:numId="79" w16cid:durableId="1255748145">
    <w:abstractNumId w:val="149"/>
  </w:num>
  <w:num w:numId="80" w16cid:durableId="795639691">
    <w:abstractNumId w:val="13"/>
  </w:num>
  <w:num w:numId="81" w16cid:durableId="1479028334">
    <w:abstractNumId w:val="63"/>
  </w:num>
  <w:num w:numId="82" w16cid:durableId="1905528590">
    <w:abstractNumId w:val="217"/>
  </w:num>
  <w:num w:numId="83" w16cid:durableId="1055859479">
    <w:abstractNumId w:val="29"/>
  </w:num>
  <w:num w:numId="84" w16cid:durableId="1717270539">
    <w:abstractNumId w:val="135"/>
  </w:num>
  <w:num w:numId="85" w16cid:durableId="2144494922">
    <w:abstractNumId w:val="216"/>
  </w:num>
  <w:num w:numId="86" w16cid:durableId="169639203">
    <w:abstractNumId w:val="95"/>
  </w:num>
  <w:num w:numId="87" w16cid:durableId="85814074">
    <w:abstractNumId w:val="64"/>
  </w:num>
  <w:num w:numId="88" w16cid:durableId="1588490478">
    <w:abstractNumId w:val="257"/>
  </w:num>
  <w:num w:numId="89" w16cid:durableId="812789531">
    <w:abstractNumId w:val="100"/>
  </w:num>
  <w:num w:numId="90" w16cid:durableId="1606763839">
    <w:abstractNumId w:val="152"/>
  </w:num>
  <w:num w:numId="91" w16cid:durableId="1090615093">
    <w:abstractNumId w:val="224"/>
  </w:num>
  <w:num w:numId="92" w16cid:durableId="179928433">
    <w:abstractNumId w:val="21"/>
  </w:num>
  <w:num w:numId="93" w16cid:durableId="724452485">
    <w:abstractNumId w:val="232"/>
  </w:num>
  <w:num w:numId="94" w16cid:durableId="1770158797">
    <w:abstractNumId w:val="117"/>
  </w:num>
  <w:num w:numId="95" w16cid:durableId="1358502176">
    <w:abstractNumId w:val="33"/>
  </w:num>
  <w:num w:numId="96" w16cid:durableId="512689147">
    <w:abstractNumId w:val="89"/>
  </w:num>
  <w:num w:numId="97" w16cid:durableId="1429539575">
    <w:abstractNumId w:val="239"/>
  </w:num>
  <w:num w:numId="98" w16cid:durableId="1477146059">
    <w:abstractNumId w:val="197"/>
  </w:num>
  <w:num w:numId="99" w16cid:durableId="1226527006">
    <w:abstractNumId w:val="240"/>
  </w:num>
  <w:num w:numId="100" w16cid:durableId="693113137">
    <w:abstractNumId w:val="261"/>
  </w:num>
  <w:num w:numId="101" w16cid:durableId="1019359489">
    <w:abstractNumId w:val="252"/>
  </w:num>
  <w:num w:numId="102" w16cid:durableId="966811788">
    <w:abstractNumId w:val="223"/>
  </w:num>
  <w:num w:numId="103" w16cid:durableId="326982270">
    <w:abstractNumId w:val="228"/>
  </w:num>
  <w:num w:numId="104" w16cid:durableId="1393774608">
    <w:abstractNumId w:val="161"/>
  </w:num>
  <w:num w:numId="105" w16cid:durableId="1320187235">
    <w:abstractNumId w:val="0"/>
  </w:num>
  <w:num w:numId="106" w16cid:durableId="423304087">
    <w:abstractNumId w:val="124"/>
  </w:num>
  <w:num w:numId="107" w16cid:durableId="547766089">
    <w:abstractNumId w:val="145"/>
  </w:num>
  <w:num w:numId="108" w16cid:durableId="178275930">
    <w:abstractNumId w:val="190"/>
  </w:num>
  <w:num w:numId="109" w16cid:durableId="872957597">
    <w:abstractNumId w:val="129"/>
  </w:num>
  <w:num w:numId="110" w16cid:durableId="1228688631">
    <w:abstractNumId w:val="42"/>
  </w:num>
  <w:num w:numId="111" w16cid:durableId="1666081377">
    <w:abstractNumId w:val="132"/>
  </w:num>
  <w:num w:numId="112" w16cid:durableId="1896427138">
    <w:abstractNumId w:val="112"/>
  </w:num>
  <w:num w:numId="113" w16cid:durableId="1633436187">
    <w:abstractNumId w:val="115"/>
  </w:num>
  <w:num w:numId="114" w16cid:durableId="1161308373">
    <w:abstractNumId w:val="82"/>
  </w:num>
  <w:num w:numId="115" w16cid:durableId="691882199">
    <w:abstractNumId w:val="253"/>
  </w:num>
  <w:num w:numId="116" w16cid:durableId="535890917">
    <w:abstractNumId w:val="23"/>
  </w:num>
  <w:num w:numId="117" w16cid:durableId="2077124320">
    <w:abstractNumId w:val="123"/>
  </w:num>
  <w:num w:numId="118" w16cid:durableId="2012220563">
    <w:abstractNumId w:val="96"/>
  </w:num>
  <w:num w:numId="119" w16cid:durableId="627277008">
    <w:abstractNumId w:val="6"/>
  </w:num>
  <w:num w:numId="120" w16cid:durableId="147135175">
    <w:abstractNumId w:val="45"/>
  </w:num>
  <w:num w:numId="121" w16cid:durableId="1822885982">
    <w:abstractNumId w:val="196"/>
  </w:num>
  <w:num w:numId="122" w16cid:durableId="489061612">
    <w:abstractNumId w:val="28"/>
  </w:num>
  <w:num w:numId="123" w16cid:durableId="964460409">
    <w:abstractNumId w:val="219"/>
  </w:num>
  <w:num w:numId="124" w16cid:durableId="282923702">
    <w:abstractNumId w:val="7"/>
  </w:num>
  <w:num w:numId="125" w16cid:durableId="2147121522">
    <w:abstractNumId w:val="15"/>
  </w:num>
  <w:num w:numId="126" w16cid:durableId="1449424026">
    <w:abstractNumId w:val="56"/>
  </w:num>
  <w:num w:numId="127" w16cid:durableId="446434019">
    <w:abstractNumId w:val="78"/>
  </w:num>
  <w:num w:numId="128" w16cid:durableId="1423186990">
    <w:abstractNumId w:val="154"/>
  </w:num>
  <w:num w:numId="129" w16cid:durableId="986740192">
    <w:abstractNumId w:val="110"/>
  </w:num>
  <w:num w:numId="130" w16cid:durableId="167032827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3884517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29777453">
    <w:abstractNumId w:val="105"/>
  </w:num>
  <w:num w:numId="133" w16cid:durableId="42488314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998070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64947476">
    <w:abstractNumId w:val="25"/>
  </w:num>
  <w:num w:numId="136" w16cid:durableId="145583188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21482872">
    <w:abstractNumId w:val="70"/>
  </w:num>
  <w:num w:numId="138" w16cid:durableId="2116512383">
    <w:abstractNumId w:val="237"/>
  </w:num>
  <w:num w:numId="139" w16cid:durableId="1509515129">
    <w:abstractNumId w:val="48"/>
  </w:num>
  <w:num w:numId="140" w16cid:durableId="193936613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34852312">
    <w:abstractNumId w:val="115"/>
    <w:lvlOverride w:ilvl="0">
      <w:startOverride w:val="1"/>
    </w:lvlOverride>
    <w:lvlOverride w:ilvl="1"/>
    <w:lvlOverride w:ilvl="2"/>
    <w:lvlOverride w:ilvl="3"/>
    <w:lvlOverride w:ilvl="4"/>
    <w:lvlOverride w:ilvl="5"/>
    <w:lvlOverride w:ilvl="6"/>
    <w:lvlOverride w:ilvl="7"/>
    <w:lvlOverride w:ilvl="8"/>
  </w:num>
  <w:num w:numId="142" w16cid:durableId="1205555337">
    <w:abstractNumId w:val="82"/>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3" w16cid:durableId="1517311035">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649097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4733279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99399694">
    <w:abstractNumId w:val="255"/>
  </w:num>
  <w:num w:numId="147" w16cid:durableId="1869828511">
    <w:abstractNumId w:val="174"/>
  </w:num>
  <w:num w:numId="148" w16cid:durableId="32582402">
    <w:abstractNumId w:val="80"/>
  </w:num>
  <w:num w:numId="149" w16cid:durableId="570239639">
    <w:abstractNumId w:val="16"/>
  </w:num>
  <w:num w:numId="150" w16cid:durableId="506362916">
    <w:abstractNumId w:val="248"/>
  </w:num>
  <w:num w:numId="151" w16cid:durableId="12058695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5407662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533418163">
    <w:abstractNumId w:val="249"/>
  </w:num>
  <w:num w:numId="154" w16cid:durableId="2104951695">
    <w:abstractNumId w:val="58"/>
  </w:num>
  <w:num w:numId="155" w16cid:durableId="648174274">
    <w:abstractNumId w:val="189"/>
  </w:num>
  <w:num w:numId="156" w16cid:durableId="545727213">
    <w:abstractNumId w:val="85"/>
  </w:num>
  <w:num w:numId="157" w16cid:durableId="228539806">
    <w:abstractNumId w:val="87"/>
  </w:num>
  <w:num w:numId="158" w16cid:durableId="361052196">
    <w:abstractNumId w:val="171"/>
  </w:num>
  <w:num w:numId="159" w16cid:durableId="72702687">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7948666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42522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435637">
    <w:abstractNumId w:val="225"/>
  </w:num>
  <w:num w:numId="163" w16cid:durableId="1750270961">
    <w:abstractNumId w:val="230"/>
  </w:num>
  <w:num w:numId="164" w16cid:durableId="1654915751">
    <w:abstractNumId w:val="231"/>
  </w:num>
  <w:num w:numId="165" w16cid:durableId="1619947796">
    <w:abstractNumId w:val="233"/>
  </w:num>
  <w:num w:numId="166" w16cid:durableId="1377925697">
    <w:abstractNumId w:val="139"/>
  </w:num>
  <w:num w:numId="167" w16cid:durableId="1919174134">
    <w:abstractNumId w:val="38"/>
  </w:num>
  <w:num w:numId="168" w16cid:durableId="593174805">
    <w:abstractNumId w:val="2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72998584">
    <w:abstractNumId w:val="73"/>
  </w:num>
  <w:num w:numId="170" w16cid:durableId="632371247">
    <w:abstractNumId w:val="144"/>
  </w:num>
  <w:num w:numId="171" w16cid:durableId="57273582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0536250">
    <w:abstractNumId w:val="8"/>
  </w:num>
  <w:num w:numId="173" w16cid:durableId="172779669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958991015">
    <w:abstractNumId w:val="140"/>
  </w:num>
  <w:num w:numId="175" w16cid:durableId="1467160566">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14448743">
    <w:abstractNumId w:val="92"/>
  </w:num>
  <w:num w:numId="177" w16cid:durableId="243421912">
    <w:abstractNumId w:val="202"/>
  </w:num>
  <w:num w:numId="178" w16cid:durableId="213309243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5938866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73434913">
    <w:abstractNumId w:val="69"/>
  </w:num>
  <w:num w:numId="181" w16cid:durableId="348065998">
    <w:abstractNumId w:val="20"/>
  </w:num>
  <w:num w:numId="182" w16cid:durableId="1822892677">
    <w:abstractNumId w:val="234"/>
  </w:num>
  <w:num w:numId="183" w16cid:durableId="2091196445">
    <w:abstractNumId w:val="210"/>
  </w:num>
  <w:num w:numId="184" w16cid:durableId="880216579">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46578314">
    <w:abstractNumId w:val="247"/>
  </w:num>
  <w:num w:numId="186" w16cid:durableId="1133863059">
    <w:abstractNumId w:val="114"/>
  </w:num>
  <w:num w:numId="187" w16cid:durableId="676542702">
    <w:abstractNumId w:val="22"/>
  </w:num>
  <w:num w:numId="188" w16cid:durableId="1229269796">
    <w:abstractNumId w:val="127"/>
  </w:num>
  <w:num w:numId="189" w16cid:durableId="1276906514">
    <w:abstractNumId w:val="116"/>
  </w:num>
  <w:num w:numId="190" w16cid:durableId="9930700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4648398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32409333">
    <w:abstractNumId w:val="90"/>
  </w:num>
  <w:num w:numId="193" w16cid:durableId="1716927209">
    <w:abstractNumId w:val="14"/>
  </w:num>
  <w:num w:numId="194" w16cid:durableId="1240169437">
    <w:abstractNumId w:val="165"/>
  </w:num>
  <w:num w:numId="195" w16cid:durableId="633633567">
    <w:abstractNumId w:val="12"/>
  </w:num>
  <w:num w:numId="196" w16cid:durableId="618924100">
    <w:abstractNumId w:val="226"/>
  </w:num>
  <w:num w:numId="197" w16cid:durableId="1125467856">
    <w:abstractNumId w:val="72"/>
  </w:num>
  <w:num w:numId="198" w16cid:durableId="1404991629">
    <w:abstractNumId w:val="86"/>
  </w:num>
  <w:num w:numId="199" w16cid:durableId="80611665">
    <w:abstractNumId w:val="62"/>
  </w:num>
  <w:num w:numId="200" w16cid:durableId="211816041">
    <w:abstractNumId w:val="31"/>
  </w:num>
  <w:num w:numId="201" w16cid:durableId="1923025284">
    <w:abstractNumId w:val="121"/>
  </w:num>
  <w:num w:numId="202" w16cid:durableId="1243299169">
    <w:abstractNumId w:val="155"/>
  </w:num>
  <w:num w:numId="203" w16cid:durableId="1818451992">
    <w:abstractNumId w:val="27"/>
  </w:num>
  <w:num w:numId="204" w16cid:durableId="921181112">
    <w:abstractNumId w:val="137"/>
  </w:num>
  <w:num w:numId="205" w16cid:durableId="538518969">
    <w:abstractNumId w:val="200"/>
  </w:num>
  <w:num w:numId="206" w16cid:durableId="1632903702">
    <w:abstractNumId w:val="49"/>
  </w:num>
  <w:num w:numId="207" w16cid:durableId="1601256401">
    <w:abstractNumId w:val="147"/>
  </w:num>
  <w:num w:numId="208" w16cid:durableId="81339891">
    <w:abstractNumId w:val="104"/>
  </w:num>
  <w:num w:numId="209" w16cid:durableId="295331540">
    <w:abstractNumId w:val="107"/>
  </w:num>
  <w:num w:numId="210" w16cid:durableId="327297068">
    <w:abstractNumId w:val="108"/>
  </w:num>
  <w:num w:numId="211" w16cid:durableId="1323696910">
    <w:abstractNumId w:val="159"/>
  </w:num>
  <w:num w:numId="212" w16cid:durableId="1895502160">
    <w:abstractNumId w:val="170"/>
  </w:num>
  <w:num w:numId="213" w16cid:durableId="1366756230">
    <w:abstractNumId w:val="191"/>
  </w:num>
  <w:num w:numId="214" w16cid:durableId="903178108">
    <w:abstractNumId w:val="191"/>
    <w:lvlOverride w:ilvl="0">
      <w:startOverride w:val="1"/>
    </w:lvlOverride>
  </w:num>
  <w:num w:numId="215" w16cid:durableId="129834238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362633526">
    <w:abstractNumId w:val="54"/>
  </w:num>
  <w:num w:numId="217" w16cid:durableId="4453484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834252993">
    <w:abstractNumId w:val="236"/>
  </w:num>
  <w:num w:numId="219" w16cid:durableId="447235364">
    <w:abstractNumId w:val="91"/>
  </w:num>
  <w:num w:numId="220" w16cid:durableId="981155979">
    <w:abstractNumId w:val="235"/>
  </w:num>
  <w:num w:numId="221" w16cid:durableId="1245214912">
    <w:abstractNumId w:val="260"/>
  </w:num>
  <w:num w:numId="222" w16cid:durableId="742215980">
    <w:abstractNumId w:val="30"/>
  </w:num>
  <w:num w:numId="223" w16cid:durableId="1402367079">
    <w:abstractNumId w:val="34"/>
  </w:num>
  <w:num w:numId="224" w16cid:durableId="80177067">
    <w:abstractNumId w:val="209"/>
  </w:num>
  <w:num w:numId="225" w16cid:durableId="1188712767">
    <w:abstractNumId w:val="222"/>
  </w:num>
  <w:num w:numId="226" w16cid:durableId="689986363">
    <w:abstractNumId w:val="205"/>
  </w:num>
  <w:num w:numId="227" w16cid:durableId="932127080">
    <w:abstractNumId w:val="143"/>
  </w:num>
  <w:num w:numId="228" w16cid:durableId="1066027481">
    <w:abstractNumId w:val="142"/>
  </w:num>
  <w:num w:numId="229" w16cid:durableId="1401561664">
    <w:abstractNumId w:val="61"/>
  </w:num>
  <w:num w:numId="230" w16cid:durableId="655037794">
    <w:abstractNumId w:val="188"/>
  </w:num>
  <w:num w:numId="231" w16cid:durableId="279074554">
    <w:abstractNumId w:val="256"/>
  </w:num>
  <w:num w:numId="232" w16cid:durableId="2029912156">
    <w:abstractNumId w:val="254"/>
  </w:num>
  <w:num w:numId="233" w16cid:durableId="1807315204">
    <w:abstractNumId w:val="241"/>
  </w:num>
  <w:num w:numId="234" w16cid:durableId="1669748667">
    <w:abstractNumId w:val="17"/>
  </w:num>
  <w:num w:numId="235" w16cid:durableId="1627613766">
    <w:abstractNumId w:val="111"/>
  </w:num>
  <w:num w:numId="236" w16cid:durableId="1008950291">
    <w:abstractNumId w:val="65"/>
  </w:num>
  <w:num w:numId="237" w16cid:durableId="182325703">
    <w:abstractNumId w:val="4"/>
  </w:num>
  <w:num w:numId="238" w16cid:durableId="1072579666">
    <w:abstractNumId w:val="68"/>
  </w:num>
  <w:num w:numId="239" w16cid:durableId="1356081397">
    <w:abstractNumId w:val="52"/>
  </w:num>
  <w:num w:numId="240" w16cid:durableId="1985352628">
    <w:abstractNumId w:val="203"/>
  </w:num>
  <w:num w:numId="241" w16cid:durableId="592011850">
    <w:abstractNumId w:val="148"/>
  </w:num>
  <w:num w:numId="242" w16cid:durableId="1778138930">
    <w:abstractNumId w:val="76"/>
  </w:num>
  <w:num w:numId="243" w16cid:durableId="804931413">
    <w:abstractNumId w:val="156"/>
  </w:num>
  <w:num w:numId="244" w16cid:durableId="1325083640">
    <w:abstractNumId w:val="220"/>
  </w:num>
  <w:num w:numId="245" w16cid:durableId="321547714">
    <w:abstractNumId w:val="101"/>
  </w:num>
  <w:num w:numId="246" w16cid:durableId="1889337877">
    <w:abstractNumId w:val="263"/>
  </w:num>
  <w:num w:numId="247" w16cid:durableId="2109807886">
    <w:abstractNumId w:val="103"/>
  </w:num>
  <w:num w:numId="248" w16cid:durableId="1498574943">
    <w:abstractNumId w:val="215"/>
  </w:num>
  <w:num w:numId="249" w16cid:durableId="1319456084">
    <w:abstractNumId w:val="138"/>
  </w:num>
  <w:num w:numId="250" w16cid:durableId="1120534968">
    <w:abstractNumId w:val="2"/>
  </w:num>
  <w:num w:numId="251" w16cid:durableId="551774041">
    <w:abstractNumId w:val="138"/>
  </w:num>
  <w:num w:numId="252" w16cid:durableId="2091810395">
    <w:abstractNumId w:val="32"/>
  </w:num>
  <w:num w:numId="253" w16cid:durableId="1207914942">
    <w:abstractNumId w:val="75"/>
  </w:num>
  <w:num w:numId="254" w16cid:durableId="438573344">
    <w:abstractNumId w:val="79"/>
  </w:num>
  <w:num w:numId="255" w16cid:durableId="423915743">
    <w:abstractNumId w:val="227"/>
  </w:num>
  <w:num w:numId="256" w16cid:durableId="2096318871">
    <w:abstractNumId w:val="84"/>
  </w:num>
  <w:num w:numId="257" w16cid:durableId="2099325817">
    <w:abstractNumId w:val="201"/>
  </w:num>
  <w:num w:numId="258" w16cid:durableId="64836213">
    <w:abstractNumId w:val="204"/>
  </w:num>
  <w:num w:numId="259" w16cid:durableId="454492609">
    <w:abstractNumId w:val="164"/>
  </w:num>
  <w:num w:numId="260" w16cid:durableId="18971404">
    <w:abstractNumId w:val="50"/>
  </w:num>
  <w:num w:numId="261" w16cid:durableId="1078941320">
    <w:abstractNumId w:val="122"/>
  </w:num>
  <w:num w:numId="262" w16cid:durableId="1999383982">
    <w:abstractNumId w:val="119"/>
  </w:num>
  <w:num w:numId="263" w16cid:durableId="751971666">
    <w:abstractNumId w:val="198"/>
  </w:num>
  <w:num w:numId="264" w16cid:durableId="1564557504">
    <w:abstractNumId w:val="1"/>
  </w:num>
  <w:num w:numId="265" w16cid:durableId="878469353">
    <w:abstractNumId w:val="221"/>
  </w:num>
  <w:num w:numId="266" w16cid:durableId="173150449">
    <w:abstractNumId w:val="122"/>
  </w:num>
  <w:num w:numId="267" w16cid:durableId="450822488">
    <w:abstractNumId w:val="98"/>
  </w:num>
  <w:num w:numId="268" w16cid:durableId="1131632044">
    <w:abstractNumId w:val="10"/>
  </w:num>
  <w:num w:numId="269" w16cid:durableId="18505729">
    <w:abstractNumId w:val="178"/>
  </w:num>
  <w:num w:numId="270" w16cid:durableId="1595359312">
    <w:abstractNumId w:val="179"/>
  </w:num>
  <w:num w:numId="271" w16cid:durableId="2049183619">
    <w:abstractNumId w:val="180"/>
  </w:num>
  <w:num w:numId="272" w16cid:durableId="1414400706">
    <w:abstractNumId w:val="181"/>
  </w:num>
  <w:num w:numId="273" w16cid:durableId="1816606200">
    <w:abstractNumId w:val="182"/>
  </w:num>
  <w:num w:numId="274" w16cid:durableId="989363054">
    <w:abstractNumId w:val="183"/>
  </w:num>
  <w:num w:numId="275" w16cid:durableId="214856676">
    <w:abstractNumId w:val="184"/>
  </w:num>
  <w:num w:numId="276" w16cid:durableId="1052728620">
    <w:abstractNumId w:val="185"/>
  </w:num>
  <w:num w:numId="277" w16cid:durableId="988094298">
    <w:abstractNumId w:val="186"/>
  </w:num>
  <w:num w:numId="278" w16cid:durableId="1864514677">
    <w:abstractNumId w:val="187"/>
  </w:num>
  <w:num w:numId="279" w16cid:durableId="423185071">
    <w:abstractNumId w:val="176"/>
  </w:num>
  <w:num w:numId="280" w16cid:durableId="1691377348">
    <w:abstractNumId w:val="41"/>
  </w:num>
  <w:num w:numId="281" w16cid:durableId="1588731190">
    <w:abstractNumId w:val="264"/>
  </w:num>
  <w:num w:numId="282" w16cid:durableId="1284728998">
    <w:abstractNumId w:val="41"/>
  </w:num>
  <w:num w:numId="283" w16cid:durableId="2003044817">
    <w:abstractNumId w:val="211"/>
  </w:num>
  <w:num w:numId="284" w16cid:durableId="1247112306">
    <w:abstractNumId w:val="157"/>
  </w:num>
  <w:num w:numId="285" w16cid:durableId="804391461">
    <w:abstractNumId w:val="187"/>
  </w:num>
  <w:num w:numId="286" w16cid:durableId="1670601712">
    <w:abstractNumId w:val="176"/>
  </w:num>
  <w:num w:numId="287" w16cid:durableId="1311251393">
    <w:abstractNumId w:val="41"/>
  </w:num>
  <w:num w:numId="288" w16cid:durableId="2108646687">
    <w:abstractNumId w:val="71"/>
  </w:num>
  <w:num w:numId="289" w16cid:durableId="600643109">
    <w:abstractNumId w:val="109"/>
  </w:num>
  <w:num w:numId="290" w16cid:durableId="998658843">
    <w:abstractNumId w:val="26"/>
  </w:num>
  <w:num w:numId="291" w16cid:durableId="148593621">
    <w:abstractNumId w:val="258"/>
  </w:num>
  <w:num w:numId="292" w16cid:durableId="1054960706">
    <w:abstractNumId w:val="244"/>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s-ES" w:vendorID="64" w:dllVersion="131078" w:nlCheck="1" w:checkStyle="0"/>
  <w:activeWritingStyle w:appName="MSWord" w:lang="it-IT" w:vendorID="64" w:dllVersion="131078" w:nlCheck="1" w:checkStyle="0"/>
  <w:activeWritingStyle w:appName="MSWord" w:lang="pt-BR" w:vendorID="64" w:dllVersion="131078"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doNotTrackMoves/>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AB7"/>
    <w:rsid w:val="00005ACD"/>
    <w:rsid w:val="00006509"/>
    <w:rsid w:val="000067D4"/>
    <w:rsid w:val="00007BDA"/>
    <w:rsid w:val="00007D2F"/>
    <w:rsid w:val="00007D8C"/>
    <w:rsid w:val="000100C9"/>
    <w:rsid w:val="00010427"/>
    <w:rsid w:val="000105CF"/>
    <w:rsid w:val="00010C28"/>
    <w:rsid w:val="000110EC"/>
    <w:rsid w:val="000113F9"/>
    <w:rsid w:val="0001146B"/>
    <w:rsid w:val="00011726"/>
    <w:rsid w:val="000119BE"/>
    <w:rsid w:val="00011A2A"/>
    <w:rsid w:val="00011F8D"/>
    <w:rsid w:val="000123EE"/>
    <w:rsid w:val="00012BF9"/>
    <w:rsid w:val="00012C81"/>
    <w:rsid w:val="00013E65"/>
    <w:rsid w:val="000140E3"/>
    <w:rsid w:val="0001423B"/>
    <w:rsid w:val="000142E4"/>
    <w:rsid w:val="00014602"/>
    <w:rsid w:val="00014612"/>
    <w:rsid w:val="00014CD6"/>
    <w:rsid w:val="00014FFB"/>
    <w:rsid w:val="000151BD"/>
    <w:rsid w:val="000152D4"/>
    <w:rsid w:val="00015465"/>
    <w:rsid w:val="00015689"/>
    <w:rsid w:val="0001586C"/>
    <w:rsid w:val="00015879"/>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986"/>
    <w:rsid w:val="000259C7"/>
    <w:rsid w:val="00026245"/>
    <w:rsid w:val="00026331"/>
    <w:rsid w:val="0002655E"/>
    <w:rsid w:val="000266E2"/>
    <w:rsid w:val="00026BC8"/>
    <w:rsid w:val="000274CE"/>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5E4"/>
    <w:rsid w:val="000325FC"/>
    <w:rsid w:val="00032B24"/>
    <w:rsid w:val="00032D41"/>
    <w:rsid w:val="00033497"/>
    <w:rsid w:val="000336E0"/>
    <w:rsid w:val="000336EF"/>
    <w:rsid w:val="00033953"/>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845"/>
    <w:rsid w:val="00041A64"/>
    <w:rsid w:val="0004200D"/>
    <w:rsid w:val="000421BB"/>
    <w:rsid w:val="00042347"/>
    <w:rsid w:val="000426CF"/>
    <w:rsid w:val="000436B1"/>
    <w:rsid w:val="00043E23"/>
    <w:rsid w:val="000446B1"/>
    <w:rsid w:val="000449F8"/>
    <w:rsid w:val="00044B29"/>
    <w:rsid w:val="00044BCD"/>
    <w:rsid w:val="00044C7A"/>
    <w:rsid w:val="00045349"/>
    <w:rsid w:val="000453D9"/>
    <w:rsid w:val="00045D73"/>
    <w:rsid w:val="000460DE"/>
    <w:rsid w:val="0004650E"/>
    <w:rsid w:val="0004676E"/>
    <w:rsid w:val="00046A35"/>
    <w:rsid w:val="000475DA"/>
    <w:rsid w:val="00047645"/>
    <w:rsid w:val="000478C3"/>
    <w:rsid w:val="00050185"/>
    <w:rsid w:val="000501D8"/>
    <w:rsid w:val="0005028F"/>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E4"/>
    <w:rsid w:val="000536E7"/>
    <w:rsid w:val="000539F1"/>
    <w:rsid w:val="000543EE"/>
    <w:rsid w:val="000543F5"/>
    <w:rsid w:val="0005447E"/>
    <w:rsid w:val="00054675"/>
    <w:rsid w:val="00054F7D"/>
    <w:rsid w:val="000551DF"/>
    <w:rsid w:val="00055483"/>
    <w:rsid w:val="00056610"/>
    <w:rsid w:val="00056674"/>
    <w:rsid w:val="00056777"/>
    <w:rsid w:val="000567AC"/>
    <w:rsid w:val="000568EA"/>
    <w:rsid w:val="00056913"/>
    <w:rsid w:val="0005697C"/>
    <w:rsid w:val="000569E8"/>
    <w:rsid w:val="00056ACB"/>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229"/>
    <w:rsid w:val="00063658"/>
    <w:rsid w:val="0006377A"/>
    <w:rsid w:val="0006382C"/>
    <w:rsid w:val="000638E7"/>
    <w:rsid w:val="00063936"/>
    <w:rsid w:val="00063A19"/>
    <w:rsid w:val="00064A60"/>
    <w:rsid w:val="00064DE7"/>
    <w:rsid w:val="00064ED1"/>
    <w:rsid w:val="00064FC4"/>
    <w:rsid w:val="00065530"/>
    <w:rsid w:val="000657A4"/>
    <w:rsid w:val="00065AAA"/>
    <w:rsid w:val="00065D93"/>
    <w:rsid w:val="00065E38"/>
    <w:rsid w:val="00066BB7"/>
    <w:rsid w:val="00066F31"/>
    <w:rsid w:val="00067989"/>
    <w:rsid w:val="000679CD"/>
    <w:rsid w:val="00067A8E"/>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906"/>
    <w:rsid w:val="000809BC"/>
    <w:rsid w:val="00080A2C"/>
    <w:rsid w:val="00080B7F"/>
    <w:rsid w:val="00080D2F"/>
    <w:rsid w:val="00080D48"/>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B7F"/>
    <w:rsid w:val="00086588"/>
    <w:rsid w:val="0008679C"/>
    <w:rsid w:val="00086904"/>
    <w:rsid w:val="00087074"/>
    <w:rsid w:val="00087094"/>
    <w:rsid w:val="000870BA"/>
    <w:rsid w:val="00087192"/>
    <w:rsid w:val="0008721B"/>
    <w:rsid w:val="000878D8"/>
    <w:rsid w:val="00087E64"/>
    <w:rsid w:val="000900D7"/>
    <w:rsid w:val="000902EB"/>
    <w:rsid w:val="00090671"/>
    <w:rsid w:val="00090A0E"/>
    <w:rsid w:val="00090B67"/>
    <w:rsid w:val="00090C76"/>
    <w:rsid w:val="000912B5"/>
    <w:rsid w:val="000915F3"/>
    <w:rsid w:val="000919DB"/>
    <w:rsid w:val="00091DEE"/>
    <w:rsid w:val="00091E20"/>
    <w:rsid w:val="00091E6B"/>
    <w:rsid w:val="00092009"/>
    <w:rsid w:val="0009221E"/>
    <w:rsid w:val="000924A7"/>
    <w:rsid w:val="000926AA"/>
    <w:rsid w:val="00092823"/>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526"/>
    <w:rsid w:val="000A16C9"/>
    <w:rsid w:val="000A18C4"/>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801"/>
    <w:rsid w:val="000B1B1B"/>
    <w:rsid w:val="000B1E23"/>
    <w:rsid w:val="000B2186"/>
    <w:rsid w:val="000B23DB"/>
    <w:rsid w:val="000B2414"/>
    <w:rsid w:val="000B313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C9"/>
    <w:rsid w:val="000B661E"/>
    <w:rsid w:val="000B69CF"/>
    <w:rsid w:val="000B7289"/>
    <w:rsid w:val="000B7521"/>
    <w:rsid w:val="000B7666"/>
    <w:rsid w:val="000B7DCC"/>
    <w:rsid w:val="000C0210"/>
    <w:rsid w:val="000C052D"/>
    <w:rsid w:val="000C0E99"/>
    <w:rsid w:val="000C15D2"/>
    <w:rsid w:val="000C1803"/>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22DA"/>
    <w:rsid w:val="000D231F"/>
    <w:rsid w:val="000D23F1"/>
    <w:rsid w:val="000D2532"/>
    <w:rsid w:val="000D2609"/>
    <w:rsid w:val="000D2BA4"/>
    <w:rsid w:val="000D2E6D"/>
    <w:rsid w:val="000D4EA6"/>
    <w:rsid w:val="000D4F0E"/>
    <w:rsid w:val="000D5606"/>
    <w:rsid w:val="000D5675"/>
    <w:rsid w:val="000D5B07"/>
    <w:rsid w:val="000D62FF"/>
    <w:rsid w:val="000D63C9"/>
    <w:rsid w:val="000D6CEE"/>
    <w:rsid w:val="000D7219"/>
    <w:rsid w:val="000E00DB"/>
    <w:rsid w:val="000E017F"/>
    <w:rsid w:val="000E0191"/>
    <w:rsid w:val="000E0A96"/>
    <w:rsid w:val="000E0E10"/>
    <w:rsid w:val="000E10CA"/>
    <w:rsid w:val="000E15E7"/>
    <w:rsid w:val="000E2132"/>
    <w:rsid w:val="000E2165"/>
    <w:rsid w:val="000E251F"/>
    <w:rsid w:val="000E255E"/>
    <w:rsid w:val="000E30CB"/>
    <w:rsid w:val="000E30F9"/>
    <w:rsid w:val="000E3172"/>
    <w:rsid w:val="000E3179"/>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63"/>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5C"/>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7274"/>
    <w:rsid w:val="001173CF"/>
    <w:rsid w:val="00117BA6"/>
    <w:rsid w:val="00120004"/>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6383"/>
    <w:rsid w:val="0012641B"/>
    <w:rsid w:val="00126532"/>
    <w:rsid w:val="00126780"/>
    <w:rsid w:val="001268C0"/>
    <w:rsid w:val="00126D2F"/>
    <w:rsid w:val="00126D67"/>
    <w:rsid w:val="001277AC"/>
    <w:rsid w:val="00127CB4"/>
    <w:rsid w:val="00127F5D"/>
    <w:rsid w:val="001306FC"/>
    <w:rsid w:val="001307BF"/>
    <w:rsid w:val="00130AAE"/>
    <w:rsid w:val="00130D29"/>
    <w:rsid w:val="00130D5E"/>
    <w:rsid w:val="00131895"/>
    <w:rsid w:val="001318E7"/>
    <w:rsid w:val="00131A71"/>
    <w:rsid w:val="00131BD7"/>
    <w:rsid w:val="00131DF6"/>
    <w:rsid w:val="00132054"/>
    <w:rsid w:val="0013210B"/>
    <w:rsid w:val="0013211B"/>
    <w:rsid w:val="00132380"/>
    <w:rsid w:val="0013283F"/>
    <w:rsid w:val="00132BB4"/>
    <w:rsid w:val="00132BBF"/>
    <w:rsid w:val="00132E83"/>
    <w:rsid w:val="001330B4"/>
    <w:rsid w:val="0013316C"/>
    <w:rsid w:val="00133303"/>
    <w:rsid w:val="001333F8"/>
    <w:rsid w:val="0013359F"/>
    <w:rsid w:val="0013381B"/>
    <w:rsid w:val="001340AC"/>
    <w:rsid w:val="0013421E"/>
    <w:rsid w:val="00134686"/>
    <w:rsid w:val="00134A15"/>
    <w:rsid w:val="00134F3A"/>
    <w:rsid w:val="00134FCB"/>
    <w:rsid w:val="00135384"/>
    <w:rsid w:val="00135446"/>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D"/>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8E4"/>
    <w:rsid w:val="001569D2"/>
    <w:rsid w:val="001576D4"/>
    <w:rsid w:val="00157825"/>
    <w:rsid w:val="001606DA"/>
    <w:rsid w:val="00161052"/>
    <w:rsid w:val="00161798"/>
    <w:rsid w:val="0016204C"/>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52CA"/>
    <w:rsid w:val="00165314"/>
    <w:rsid w:val="00165336"/>
    <w:rsid w:val="0016543F"/>
    <w:rsid w:val="00165777"/>
    <w:rsid w:val="0016595A"/>
    <w:rsid w:val="00165E3C"/>
    <w:rsid w:val="00166155"/>
    <w:rsid w:val="00166233"/>
    <w:rsid w:val="00166BB6"/>
    <w:rsid w:val="00166E60"/>
    <w:rsid w:val="00167179"/>
    <w:rsid w:val="00167543"/>
    <w:rsid w:val="001675DC"/>
    <w:rsid w:val="00167A3F"/>
    <w:rsid w:val="00167A52"/>
    <w:rsid w:val="00167C51"/>
    <w:rsid w:val="00167CF9"/>
    <w:rsid w:val="00167F77"/>
    <w:rsid w:val="001707F1"/>
    <w:rsid w:val="00170D7A"/>
    <w:rsid w:val="00170EB9"/>
    <w:rsid w:val="00171456"/>
    <w:rsid w:val="0017156F"/>
    <w:rsid w:val="00171738"/>
    <w:rsid w:val="00171CCF"/>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35C2"/>
    <w:rsid w:val="001837CD"/>
    <w:rsid w:val="00183C29"/>
    <w:rsid w:val="0018418C"/>
    <w:rsid w:val="0018441B"/>
    <w:rsid w:val="0018459E"/>
    <w:rsid w:val="00185DEA"/>
    <w:rsid w:val="00186081"/>
    <w:rsid w:val="001863F9"/>
    <w:rsid w:val="00186B2B"/>
    <w:rsid w:val="00186E45"/>
    <w:rsid w:val="0018771F"/>
    <w:rsid w:val="001904C9"/>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601"/>
    <w:rsid w:val="001946A6"/>
    <w:rsid w:val="00194DB8"/>
    <w:rsid w:val="001951D6"/>
    <w:rsid w:val="001966C0"/>
    <w:rsid w:val="001970FC"/>
    <w:rsid w:val="0019744E"/>
    <w:rsid w:val="00197627"/>
    <w:rsid w:val="0019763D"/>
    <w:rsid w:val="001976BC"/>
    <w:rsid w:val="0019796D"/>
    <w:rsid w:val="00197A99"/>
    <w:rsid w:val="00197DB5"/>
    <w:rsid w:val="001A0384"/>
    <w:rsid w:val="001A0570"/>
    <w:rsid w:val="001A0657"/>
    <w:rsid w:val="001A067D"/>
    <w:rsid w:val="001A0AF4"/>
    <w:rsid w:val="001A0C3F"/>
    <w:rsid w:val="001A0C4F"/>
    <w:rsid w:val="001A11F6"/>
    <w:rsid w:val="001A131C"/>
    <w:rsid w:val="001A1417"/>
    <w:rsid w:val="001A148B"/>
    <w:rsid w:val="001A199C"/>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54C"/>
    <w:rsid w:val="001A6A5E"/>
    <w:rsid w:val="001A6B2C"/>
    <w:rsid w:val="001A7479"/>
    <w:rsid w:val="001A757F"/>
    <w:rsid w:val="001A7B83"/>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19CB"/>
    <w:rsid w:val="001C1C5D"/>
    <w:rsid w:val="001C1D4A"/>
    <w:rsid w:val="001C1E0E"/>
    <w:rsid w:val="001C207F"/>
    <w:rsid w:val="001C2879"/>
    <w:rsid w:val="001C299C"/>
    <w:rsid w:val="001C3224"/>
    <w:rsid w:val="001C3225"/>
    <w:rsid w:val="001C38B6"/>
    <w:rsid w:val="001C393A"/>
    <w:rsid w:val="001C3B68"/>
    <w:rsid w:val="001C3EC8"/>
    <w:rsid w:val="001C42DB"/>
    <w:rsid w:val="001C445E"/>
    <w:rsid w:val="001C463E"/>
    <w:rsid w:val="001C4B04"/>
    <w:rsid w:val="001C4EE0"/>
    <w:rsid w:val="001C5309"/>
    <w:rsid w:val="001C599E"/>
    <w:rsid w:val="001C5AD9"/>
    <w:rsid w:val="001C5DB8"/>
    <w:rsid w:val="001C6AA8"/>
    <w:rsid w:val="001C6D23"/>
    <w:rsid w:val="001C6D8F"/>
    <w:rsid w:val="001C6ECE"/>
    <w:rsid w:val="001C7326"/>
    <w:rsid w:val="001C738F"/>
    <w:rsid w:val="001C74EB"/>
    <w:rsid w:val="001C76DE"/>
    <w:rsid w:val="001C7C15"/>
    <w:rsid w:val="001C7ED9"/>
    <w:rsid w:val="001D0AB6"/>
    <w:rsid w:val="001D0CC9"/>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68E"/>
    <w:rsid w:val="001D4AB5"/>
    <w:rsid w:val="001D4BB1"/>
    <w:rsid w:val="001D4EF6"/>
    <w:rsid w:val="001D534A"/>
    <w:rsid w:val="001D535C"/>
    <w:rsid w:val="001D5CB4"/>
    <w:rsid w:val="001D64D9"/>
    <w:rsid w:val="001D6566"/>
    <w:rsid w:val="001D6B4C"/>
    <w:rsid w:val="001D6EA9"/>
    <w:rsid w:val="001D7749"/>
    <w:rsid w:val="001D7766"/>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F99"/>
    <w:rsid w:val="001E2105"/>
    <w:rsid w:val="001E24AE"/>
    <w:rsid w:val="001E2FB1"/>
    <w:rsid w:val="001E306B"/>
    <w:rsid w:val="001E3563"/>
    <w:rsid w:val="001E35B0"/>
    <w:rsid w:val="001E4538"/>
    <w:rsid w:val="001E4645"/>
    <w:rsid w:val="001E476A"/>
    <w:rsid w:val="001E4B48"/>
    <w:rsid w:val="001E512F"/>
    <w:rsid w:val="001E558E"/>
    <w:rsid w:val="001E56A7"/>
    <w:rsid w:val="001E5A4D"/>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8D"/>
    <w:rsid w:val="001F27B0"/>
    <w:rsid w:val="001F2AE3"/>
    <w:rsid w:val="001F2F05"/>
    <w:rsid w:val="001F3053"/>
    <w:rsid w:val="001F3204"/>
    <w:rsid w:val="001F34D5"/>
    <w:rsid w:val="001F39AD"/>
    <w:rsid w:val="001F3A6B"/>
    <w:rsid w:val="001F3CE3"/>
    <w:rsid w:val="001F3E54"/>
    <w:rsid w:val="001F40F2"/>
    <w:rsid w:val="001F4679"/>
    <w:rsid w:val="001F4C6D"/>
    <w:rsid w:val="001F50DC"/>
    <w:rsid w:val="001F5491"/>
    <w:rsid w:val="001F54BD"/>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69E"/>
    <w:rsid w:val="002103B5"/>
    <w:rsid w:val="002106AB"/>
    <w:rsid w:val="00210DE3"/>
    <w:rsid w:val="00211114"/>
    <w:rsid w:val="0021128B"/>
    <w:rsid w:val="002112B3"/>
    <w:rsid w:val="002118A0"/>
    <w:rsid w:val="0021217C"/>
    <w:rsid w:val="00212481"/>
    <w:rsid w:val="00212956"/>
    <w:rsid w:val="002129F1"/>
    <w:rsid w:val="00213173"/>
    <w:rsid w:val="00213D9B"/>
    <w:rsid w:val="00213E52"/>
    <w:rsid w:val="00214607"/>
    <w:rsid w:val="002147A1"/>
    <w:rsid w:val="002147F7"/>
    <w:rsid w:val="00214B18"/>
    <w:rsid w:val="002151A7"/>
    <w:rsid w:val="002152CA"/>
    <w:rsid w:val="002155B4"/>
    <w:rsid w:val="00215717"/>
    <w:rsid w:val="00215C7E"/>
    <w:rsid w:val="00215EB4"/>
    <w:rsid w:val="00215EFC"/>
    <w:rsid w:val="0021658A"/>
    <w:rsid w:val="00216C6C"/>
    <w:rsid w:val="00216D03"/>
    <w:rsid w:val="00216D3D"/>
    <w:rsid w:val="002175D8"/>
    <w:rsid w:val="00217FD8"/>
    <w:rsid w:val="002207D2"/>
    <w:rsid w:val="0022082C"/>
    <w:rsid w:val="002209CF"/>
    <w:rsid w:val="00220DB1"/>
    <w:rsid w:val="00221281"/>
    <w:rsid w:val="002213ED"/>
    <w:rsid w:val="00221649"/>
    <w:rsid w:val="00221C86"/>
    <w:rsid w:val="00221F77"/>
    <w:rsid w:val="002221B2"/>
    <w:rsid w:val="00222382"/>
    <w:rsid w:val="00222970"/>
    <w:rsid w:val="00222B5A"/>
    <w:rsid w:val="00222B9A"/>
    <w:rsid w:val="00222E42"/>
    <w:rsid w:val="00223205"/>
    <w:rsid w:val="00223580"/>
    <w:rsid w:val="00223695"/>
    <w:rsid w:val="00223701"/>
    <w:rsid w:val="002238CA"/>
    <w:rsid w:val="002239A6"/>
    <w:rsid w:val="002239D0"/>
    <w:rsid w:val="00223AE8"/>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712"/>
    <w:rsid w:val="00226AD0"/>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D48"/>
    <w:rsid w:val="002334B2"/>
    <w:rsid w:val="002337F8"/>
    <w:rsid w:val="002338BE"/>
    <w:rsid w:val="00233950"/>
    <w:rsid w:val="00233C0C"/>
    <w:rsid w:val="00233CF4"/>
    <w:rsid w:val="002343AE"/>
    <w:rsid w:val="0023467B"/>
    <w:rsid w:val="002346CF"/>
    <w:rsid w:val="00234B89"/>
    <w:rsid w:val="00234FE9"/>
    <w:rsid w:val="0023539A"/>
    <w:rsid w:val="0023595C"/>
    <w:rsid w:val="00235B16"/>
    <w:rsid w:val="00235C35"/>
    <w:rsid w:val="0023602B"/>
    <w:rsid w:val="00236595"/>
    <w:rsid w:val="00236788"/>
    <w:rsid w:val="00236B57"/>
    <w:rsid w:val="0023775D"/>
    <w:rsid w:val="002377C2"/>
    <w:rsid w:val="002378FB"/>
    <w:rsid w:val="00237974"/>
    <w:rsid w:val="00237DC2"/>
    <w:rsid w:val="00240560"/>
    <w:rsid w:val="00240830"/>
    <w:rsid w:val="00240E71"/>
    <w:rsid w:val="002424B0"/>
    <w:rsid w:val="00242534"/>
    <w:rsid w:val="00242A10"/>
    <w:rsid w:val="00242CF0"/>
    <w:rsid w:val="00242E1D"/>
    <w:rsid w:val="00243058"/>
    <w:rsid w:val="002438D0"/>
    <w:rsid w:val="002439E9"/>
    <w:rsid w:val="00243EB2"/>
    <w:rsid w:val="002441BC"/>
    <w:rsid w:val="002442DC"/>
    <w:rsid w:val="0024462F"/>
    <w:rsid w:val="00244632"/>
    <w:rsid w:val="0024474A"/>
    <w:rsid w:val="00244A94"/>
    <w:rsid w:val="00244F7B"/>
    <w:rsid w:val="002454DD"/>
    <w:rsid w:val="00245522"/>
    <w:rsid w:val="002455D4"/>
    <w:rsid w:val="0024562C"/>
    <w:rsid w:val="0024593C"/>
    <w:rsid w:val="0024629D"/>
    <w:rsid w:val="0024638F"/>
    <w:rsid w:val="0024648B"/>
    <w:rsid w:val="00246501"/>
    <w:rsid w:val="0024653F"/>
    <w:rsid w:val="002465B0"/>
    <w:rsid w:val="002465B3"/>
    <w:rsid w:val="002466A2"/>
    <w:rsid w:val="00246741"/>
    <w:rsid w:val="00246EE1"/>
    <w:rsid w:val="002472B6"/>
    <w:rsid w:val="00247741"/>
    <w:rsid w:val="00247779"/>
    <w:rsid w:val="00247A1D"/>
    <w:rsid w:val="00247AB2"/>
    <w:rsid w:val="00247BB3"/>
    <w:rsid w:val="00247CD9"/>
    <w:rsid w:val="00247FCE"/>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D73"/>
    <w:rsid w:val="00254227"/>
    <w:rsid w:val="00254402"/>
    <w:rsid w:val="00254CD6"/>
    <w:rsid w:val="00254CFC"/>
    <w:rsid w:val="00254D22"/>
    <w:rsid w:val="00255003"/>
    <w:rsid w:val="00255357"/>
    <w:rsid w:val="002554CD"/>
    <w:rsid w:val="00255ACD"/>
    <w:rsid w:val="0025618A"/>
    <w:rsid w:val="002561DC"/>
    <w:rsid w:val="002562C4"/>
    <w:rsid w:val="002565DE"/>
    <w:rsid w:val="00256C99"/>
    <w:rsid w:val="0025760D"/>
    <w:rsid w:val="00257F32"/>
    <w:rsid w:val="002604FF"/>
    <w:rsid w:val="0026070B"/>
    <w:rsid w:val="00260C35"/>
    <w:rsid w:val="00260D37"/>
    <w:rsid w:val="0026106E"/>
    <w:rsid w:val="0026111A"/>
    <w:rsid w:val="00261C94"/>
    <w:rsid w:val="00261D9D"/>
    <w:rsid w:val="00262115"/>
    <w:rsid w:val="0026221C"/>
    <w:rsid w:val="00262367"/>
    <w:rsid w:val="00262642"/>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FB8"/>
    <w:rsid w:val="00265305"/>
    <w:rsid w:val="00265651"/>
    <w:rsid w:val="00265E49"/>
    <w:rsid w:val="00265EDD"/>
    <w:rsid w:val="00266468"/>
    <w:rsid w:val="00266C7B"/>
    <w:rsid w:val="00266DF9"/>
    <w:rsid w:val="002671A0"/>
    <w:rsid w:val="0026752C"/>
    <w:rsid w:val="002679FE"/>
    <w:rsid w:val="00267F15"/>
    <w:rsid w:val="00270016"/>
    <w:rsid w:val="0027086D"/>
    <w:rsid w:val="002711AE"/>
    <w:rsid w:val="00271BDD"/>
    <w:rsid w:val="00272026"/>
    <w:rsid w:val="0027207F"/>
    <w:rsid w:val="00272391"/>
    <w:rsid w:val="00272CA7"/>
    <w:rsid w:val="00272EAA"/>
    <w:rsid w:val="002731A4"/>
    <w:rsid w:val="0027330C"/>
    <w:rsid w:val="0027341A"/>
    <w:rsid w:val="00273470"/>
    <w:rsid w:val="00273A40"/>
    <w:rsid w:val="0027405F"/>
    <w:rsid w:val="002740D4"/>
    <w:rsid w:val="0027482B"/>
    <w:rsid w:val="00274A1C"/>
    <w:rsid w:val="00274B49"/>
    <w:rsid w:val="00274EC5"/>
    <w:rsid w:val="002750A8"/>
    <w:rsid w:val="00275216"/>
    <w:rsid w:val="00275661"/>
    <w:rsid w:val="002758F6"/>
    <w:rsid w:val="00275B29"/>
    <w:rsid w:val="00275B36"/>
    <w:rsid w:val="00275BAA"/>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66A"/>
    <w:rsid w:val="002820F6"/>
    <w:rsid w:val="002825F8"/>
    <w:rsid w:val="00282C38"/>
    <w:rsid w:val="00282DC4"/>
    <w:rsid w:val="00283188"/>
    <w:rsid w:val="0028398B"/>
    <w:rsid w:val="002848D7"/>
    <w:rsid w:val="00284A29"/>
    <w:rsid w:val="00284AB2"/>
    <w:rsid w:val="00284AF5"/>
    <w:rsid w:val="00284BC1"/>
    <w:rsid w:val="00284E88"/>
    <w:rsid w:val="002851D7"/>
    <w:rsid w:val="00285290"/>
    <w:rsid w:val="002856B9"/>
    <w:rsid w:val="00285732"/>
    <w:rsid w:val="0028580E"/>
    <w:rsid w:val="00285917"/>
    <w:rsid w:val="00285AB0"/>
    <w:rsid w:val="00285D16"/>
    <w:rsid w:val="00286D52"/>
    <w:rsid w:val="00286D66"/>
    <w:rsid w:val="0028718F"/>
    <w:rsid w:val="00287590"/>
    <w:rsid w:val="00287831"/>
    <w:rsid w:val="00287E6F"/>
    <w:rsid w:val="00287FC7"/>
    <w:rsid w:val="00290221"/>
    <w:rsid w:val="00290294"/>
    <w:rsid w:val="0029041B"/>
    <w:rsid w:val="002906CB"/>
    <w:rsid w:val="00290D12"/>
    <w:rsid w:val="00290F4B"/>
    <w:rsid w:val="002910E8"/>
    <w:rsid w:val="002916AE"/>
    <w:rsid w:val="002921D6"/>
    <w:rsid w:val="0029241C"/>
    <w:rsid w:val="00292423"/>
    <w:rsid w:val="00292483"/>
    <w:rsid w:val="0029259B"/>
    <w:rsid w:val="00292636"/>
    <w:rsid w:val="00292690"/>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56F"/>
    <w:rsid w:val="002A7B1A"/>
    <w:rsid w:val="002A7DAF"/>
    <w:rsid w:val="002A7DC6"/>
    <w:rsid w:val="002A7E7B"/>
    <w:rsid w:val="002B02B6"/>
    <w:rsid w:val="002B069B"/>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10BC"/>
    <w:rsid w:val="002C1716"/>
    <w:rsid w:val="002C1758"/>
    <w:rsid w:val="002C193F"/>
    <w:rsid w:val="002C2239"/>
    <w:rsid w:val="002C28E7"/>
    <w:rsid w:val="002C2A0A"/>
    <w:rsid w:val="002C32A0"/>
    <w:rsid w:val="002C3396"/>
    <w:rsid w:val="002C3477"/>
    <w:rsid w:val="002C353E"/>
    <w:rsid w:val="002C3CB8"/>
    <w:rsid w:val="002C3D35"/>
    <w:rsid w:val="002C4882"/>
    <w:rsid w:val="002C4969"/>
    <w:rsid w:val="002C4CE4"/>
    <w:rsid w:val="002C4F49"/>
    <w:rsid w:val="002C4FB7"/>
    <w:rsid w:val="002C4FF7"/>
    <w:rsid w:val="002C50EB"/>
    <w:rsid w:val="002C5383"/>
    <w:rsid w:val="002C53C9"/>
    <w:rsid w:val="002C659E"/>
    <w:rsid w:val="002C6843"/>
    <w:rsid w:val="002C7353"/>
    <w:rsid w:val="002C75BA"/>
    <w:rsid w:val="002C7D27"/>
    <w:rsid w:val="002D0087"/>
    <w:rsid w:val="002D1343"/>
    <w:rsid w:val="002D1438"/>
    <w:rsid w:val="002D151D"/>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5800"/>
    <w:rsid w:val="002E5A24"/>
    <w:rsid w:val="002E5C6D"/>
    <w:rsid w:val="002E6176"/>
    <w:rsid w:val="002E6430"/>
    <w:rsid w:val="002E6BA9"/>
    <w:rsid w:val="002E6CA4"/>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40FA"/>
    <w:rsid w:val="002F4611"/>
    <w:rsid w:val="002F4FDA"/>
    <w:rsid w:val="002F50FC"/>
    <w:rsid w:val="002F52D9"/>
    <w:rsid w:val="002F5449"/>
    <w:rsid w:val="002F5A95"/>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FC3"/>
    <w:rsid w:val="0030204A"/>
    <w:rsid w:val="003023E6"/>
    <w:rsid w:val="00302905"/>
    <w:rsid w:val="00302D26"/>
    <w:rsid w:val="00302E01"/>
    <w:rsid w:val="00303256"/>
    <w:rsid w:val="0030328F"/>
    <w:rsid w:val="00303716"/>
    <w:rsid w:val="00303C58"/>
    <w:rsid w:val="00304845"/>
    <w:rsid w:val="00304A2E"/>
    <w:rsid w:val="00304AB6"/>
    <w:rsid w:val="00304B77"/>
    <w:rsid w:val="0030531F"/>
    <w:rsid w:val="00305A2F"/>
    <w:rsid w:val="00306419"/>
    <w:rsid w:val="003064DB"/>
    <w:rsid w:val="00306828"/>
    <w:rsid w:val="00306F9B"/>
    <w:rsid w:val="00307900"/>
    <w:rsid w:val="00307A73"/>
    <w:rsid w:val="003105F1"/>
    <w:rsid w:val="00310A8F"/>
    <w:rsid w:val="00310E90"/>
    <w:rsid w:val="00311C4F"/>
    <w:rsid w:val="003124DC"/>
    <w:rsid w:val="00313C8D"/>
    <w:rsid w:val="00313FAC"/>
    <w:rsid w:val="003146BC"/>
    <w:rsid w:val="00315018"/>
    <w:rsid w:val="0031593D"/>
    <w:rsid w:val="00315F63"/>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4133"/>
    <w:rsid w:val="003241B6"/>
    <w:rsid w:val="00324BAD"/>
    <w:rsid w:val="00324D04"/>
    <w:rsid w:val="00324DBC"/>
    <w:rsid w:val="00324E74"/>
    <w:rsid w:val="00324F4F"/>
    <w:rsid w:val="00325D62"/>
    <w:rsid w:val="003272DA"/>
    <w:rsid w:val="003273A7"/>
    <w:rsid w:val="0032751B"/>
    <w:rsid w:val="00327521"/>
    <w:rsid w:val="003277AE"/>
    <w:rsid w:val="00327A8F"/>
    <w:rsid w:val="00327DF4"/>
    <w:rsid w:val="00330353"/>
    <w:rsid w:val="00330718"/>
    <w:rsid w:val="00330C6B"/>
    <w:rsid w:val="00330D4C"/>
    <w:rsid w:val="00331084"/>
    <w:rsid w:val="0033123A"/>
    <w:rsid w:val="00331354"/>
    <w:rsid w:val="00331455"/>
    <w:rsid w:val="003317C5"/>
    <w:rsid w:val="0033182A"/>
    <w:rsid w:val="00331EB0"/>
    <w:rsid w:val="0033202F"/>
    <w:rsid w:val="00332354"/>
    <w:rsid w:val="00332540"/>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7097"/>
    <w:rsid w:val="003375E0"/>
    <w:rsid w:val="00340186"/>
    <w:rsid w:val="0034178E"/>
    <w:rsid w:val="003417EA"/>
    <w:rsid w:val="00341BA9"/>
    <w:rsid w:val="00341CC0"/>
    <w:rsid w:val="00341F60"/>
    <w:rsid w:val="003425CE"/>
    <w:rsid w:val="003429E3"/>
    <w:rsid w:val="00342C6A"/>
    <w:rsid w:val="00342D6D"/>
    <w:rsid w:val="00342DFC"/>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605"/>
    <w:rsid w:val="0034780A"/>
    <w:rsid w:val="0034782B"/>
    <w:rsid w:val="00350AA9"/>
    <w:rsid w:val="00350C10"/>
    <w:rsid w:val="00350C3D"/>
    <w:rsid w:val="00350DE7"/>
    <w:rsid w:val="00350E85"/>
    <w:rsid w:val="0035130C"/>
    <w:rsid w:val="003515E0"/>
    <w:rsid w:val="00351658"/>
    <w:rsid w:val="00351A92"/>
    <w:rsid w:val="00351C1F"/>
    <w:rsid w:val="00352335"/>
    <w:rsid w:val="00352369"/>
    <w:rsid w:val="0035273B"/>
    <w:rsid w:val="00352991"/>
    <w:rsid w:val="003536D3"/>
    <w:rsid w:val="003538C2"/>
    <w:rsid w:val="00353DBD"/>
    <w:rsid w:val="00353DDB"/>
    <w:rsid w:val="003543E9"/>
    <w:rsid w:val="003543FD"/>
    <w:rsid w:val="00354AF9"/>
    <w:rsid w:val="00354F56"/>
    <w:rsid w:val="003554E8"/>
    <w:rsid w:val="00355BAC"/>
    <w:rsid w:val="003560A7"/>
    <w:rsid w:val="0035670D"/>
    <w:rsid w:val="00356CE2"/>
    <w:rsid w:val="00357008"/>
    <w:rsid w:val="0035701D"/>
    <w:rsid w:val="003571D7"/>
    <w:rsid w:val="003573E9"/>
    <w:rsid w:val="0035756B"/>
    <w:rsid w:val="0035771B"/>
    <w:rsid w:val="003577B7"/>
    <w:rsid w:val="0035792E"/>
    <w:rsid w:val="00360248"/>
    <w:rsid w:val="00360D8F"/>
    <w:rsid w:val="00360E95"/>
    <w:rsid w:val="00360EC8"/>
    <w:rsid w:val="003610C3"/>
    <w:rsid w:val="003613B2"/>
    <w:rsid w:val="0036174B"/>
    <w:rsid w:val="0036178C"/>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CCF"/>
    <w:rsid w:val="00364E0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704A2"/>
    <w:rsid w:val="00370E65"/>
    <w:rsid w:val="00371014"/>
    <w:rsid w:val="00371105"/>
    <w:rsid w:val="00371F42"/>
    <w:rsid w:val="00372214"/>
    <w:rsid w:val="00372286"/>
    <w:rsid w:val="00372B6A"/>
    <w:rsid w:val="00372BD1"/>
    <w:rsid w:val="0037320E"/>
    <w:rsid w:val="00373214"/>
    <w:rsid w:val="003736DB"/>
    <w:rsid w:val="00373E65"/>
    <w:rsid w:val="003741EC"/>
    <w:rsid w:val="003743A9"/>
    <w:rsid w:val="0037478E"/>
    <w:rsid w:val="00374CD0"/>
    <w:rsid w:val="003752AE"/>
    <w:rsid w:val="00375770"/>
    <w:rsid w:val="00375F68"/>
    <w:rsid w:val="00376157"/>
    <w:rsid w:val="0037672B"/>
    <w:rsid w:val="00376A8D"/>
    <w:rsid w:val="00376E47"/>
    <w:rsid w:val="00377050"/>
    <w:rsid w:val="003772FE"/>
    <w:rsid w:val="003773EF"/>
    <w:rsid w:val="0037745B"/>
    <w:rsid w:val="0037790A"/>
    <w:rsid w:val="00377ACF"/>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E31"/>
    <w:rsid w:val="00386FE4"/>
    <w:rsid w:val="00387B70"/>
    <w:rsid w:val="00387D0E"/>
    <w:rsid w:val="00387DB8"/>
    <w:rsid w:val="003904B5"/>
    <w:rsid w:val="0039094A"/>
    <w:rsid w:val="00390FEA"/>
    <w:rsid w:val="003916D4"/>
    <w:rsid w:val="0039182A"/>
    <w:rsid w:val="003919B9"/>
    <w:rsid w:val="00391D50"/>
    <w:rsid w:val="003927AB"/>
    <w:rsid w:val="00392F54"/>
    <w:rsid w:val="00393007"/>
    <w:rsid w:val="003930C3"/>
    <w:rsid w:val="0039338A"/>
    <w:rsid w:val="0039374A"/>
    <w:rsid w:val="00393D35"/>
    <w:rsid w:val="00393E9F"/>
    <w:rsid w:val="003941A4"/>
    <w:rsid w:val="003941AD"/>
    <w:rsid w:val="0039426F"/>
    <w:rsid w:val="003946B1"/>
    <w:rsid w:val="003946C2"/>
    <w:rsid w:val="00394815"/>
    <w:rsid w:val="003948DC"/>
    <w:rsid w:val="00394D27"/>
    <w:rsid w:val="00394D98"/>
    <w:rsid w:val="00394F85"/>
    <w:rsid w:val="00395634"/>
    <w:rsid w:val="0039568B"/>
    <w:rsid w:val="00395C9B"/>
    <w:rsid w:val="00395F5E"/>
    <w:rsid w:val="00395F76"/>
    <w:rsid w:val="003966A8"/>
    <w:rsid w:val="00396822"/>
    <w:rsid w:val="00396875"/>
    <w:rsid w:val="003968C1"/>
    <w:rsid w:val="00396DFD"/>
    <w:rsid w:val="00396F4A"/>
    <w:rsid w:val="003971B3"/>
    <w:rsid w:val="0039737E"/>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D4F"/>
    <w:rsid w:val="003A5E7A"/>
    <w:rsid w:val="003A6476"/>
    <w:rsid w:val="003A6804"/>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B70"/>
    <w:rsid w:val="003B1D72"/>
    <w:rsid w:val="003B1F1F"/>
    <w:rsid w:val="003B20CB"/>
    <w:rsid w:val="003B23C9"/>
    <w:rsid w:val="003B2694"/>
    <w:rsid w:val="003B2BA4"/>
    <w:rsid w:val="003B2D7E"/>
    <w:rsid w:val="003B3911"/>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63"/>
    <w:rsid w:val="003C042A"/>
    <w:rsid w:val="003C0799"/>
    <w:rsid w:val="003C0820"/>
    <w:rsid w:val="003C0A35"/>
    <w:rsid w:val="003C0AAE"/>
    <w:rsid w:val="003C111D"/>
    <w:rsid w:val="003C116B"/>
    <w:rsid w:val="003C11FD"/>
    <w:rsid w:val="003C14A2"/>
    <w:rsid w:val="003C2238"/>
    <w:rsid w:val="003C2794"/>
    <w:rsid w:val="003C297F"/>
    <w:rsid w:val="003C2DEA"/>
    <w:rsid w:val="003C2E59"/>
    <w:rsid w:val="003C2EA1"/>
    <w:rsid w:val="003C3131"/>
    <w:rsid w:val="003C36E2"/>
    <w:rsid w:val="003C3819"/>
    <w:rsid w:val="003C38B9"/>
    <w:rsid w:val="003C3DCA"/>
    <w:rsid w:val="003C434A"/>
    <w:rsid w:val="003C44B9"/>
    <w:rsid w:val="003C4650"/>
    <w:rsid w:val="003C4AF8"/>
    <w:rsid w:val="003C4B8E"/>
    <w:rsid w:val="003C4F2A"/>
    <w:rsid w:val="003C5172"/>
    <w:rsid w:val="003C56D4"/>
    <w:rsid w:val="003C587B"/>
    <w:rsid w:val="003C6191"/>
    <w:rsid w:val="003C64E7"/>
    <w:rsid w:val="003C6AB9"/>
    <w:rsid w:val="003C735B"/>
    <w:rsid w:val="003C7686"/>
    <w:rsid w:val="003C76F5"/>
    <w:rsid w:val="003C77A7"/>
    <w:rsid w:val="003C7C7C"/>
    <w:rsid w:val="003C7EE8"/>
    <w:rsid w:val="003C7FE6"/>
    <w:rsid w:val="003D0086"/>
    <w:rsid w:val="003D0766"/>
    <w:rsid w:val="003D07FE"/>
    <w:rsid w:val="003D0866"/>
    <w:rsid w:val="003D0ECD"/>
    <w:rsid w:val="003D0EDB"/>
    <w:rsid w:val="003D10D9"/>
    <w:rsid w:val="003D11EE"/>
    <w:rsid w:val="003D14BF"/>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F0B"/>
    <w:rsid w:val="003D749F"/>
    <w:rsid w:val="003D75CA"/>
    <w:rsid w:val="003D77F0"/>
    <w:rsid w:val="003E0440"/>
    <w:rsid w:val="003E047C"/>
    <w:rsid w:val="003E051B"/>
    <w:rsid w:val="003E0FE4"/>
    <w:rsid w:val="003E12CA"/>
    <w:rsid w:val="003E18ED"/>
    <w:rsid w:val="003E1F43"/>
    <w:rsid w:val="003E2047"/>
    <w:rsid w:val="003E23AE"/>
    <w:rsid w:val="003E27D8"/>
    <w:rsid w:val="003E2F20"/>
    <w:rsid w:val="003E3239"/>
    <w:rsid w:val="003E33FF"/>
    <w:rsid w:val="003E341E"/>
    <w:rsid w:val="003E40F7"/>
    <w:rsid w:val="003E4297"/>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C07"/>
    <w:rsid w:val="003F0ED2"/>
    <w:rsid w:val="003F0F61"/>
    <w:rsid w:val="003F11A0"/>
    <w:rsid w:val="003F12C1"/>
    <w:rsid w:val="003F1B6E"/>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530"/>
    <w:rsid w:val="003F5673"/>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640"/>
    <w:rsid w:val="0040170E"/>
    <w:rsid w:val="00401CB2"/>
    <w:rsid w:val="00401E4E"/>
    <w:rsid w:val="004022BC"/>
    <w:rsid w:val="004026A1"/>
    <w:rsid w:val="004026C1"/>
    <w:rsid w:val="004026FE"/>
    <w:rsid w:val="00402CEC"/>
    <w:rsid w:val="00402DEC"/>
    <w:rsid w:val="00402F0F"/>
    <w:rsid w:val="0040310C"/>
    <w:rsid w:val="00403476"/>
    <w:rsid w:val="00403E99"/>
    <w:rsid w:val="00403FDC"/>
    <w:rsid w:val="004041DD"/>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16AC"/>
    <w:rsid w:val="0041189B"/>
    <w:rsid w:val="0041192D"/>
    <w:rsid w:val="00411A7C"/>
    <w:rsid w:val="004120A3"/>
    <w:rsid w:val="00412201"/>
    <w:rsid w:val="004125AE"/>
    <w:rsid w:val="00412636"/>
    <w:rsid w:val="004126FF"/>
    <w:rsid w:val="00412A5F"/>
    <w:rsid w:val="00412C93"/>
    <w:rsid w:val="004132C3"/>
    <w:rsid w:val="004134D1"/>
    <w:rsid w:val="00413E12"/>
    <w:rsid w:val="00414256"/>
    <w:rsid w:val="0041471E"/>
    <w:rsid w:val="0041496E"/>
    <w:rsid w:val="00414C61"/>
    <w:rsid w:val="00415145"/>
    <w:rsid w:val="004157B7"/>
    <w:rsid w:val="0041590D"/>
    <w:rsid w:val="004159DA"/>
    <w:rsid w:val="00415A1E"/>
    <w:rsid w:val="00415AC7"/>
    <w:rsid w:val="00417202"/>
    <w:rsid w:val="0041724D"/>
    <w:rsid w:val="00417A68"/>
    <w:rsid w:val="00417B72"/>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D63"/>
    <w:rsid w:val="0042323B"/>
    <w:rsid w:val="00423386"/>
    <w:rsid w:val="00423613"/>
    <w:rsid w:val="004236E2"/>
    <w:rsid w:val="00423BE0"/>
    <w:rsid w:val="00423F8B"/>
    <w:rsid w:val="0042412F"/>
    <w:rsid w:val="004242B7"/>
    <w:rsid w:val="004242C5"/>
    <w:rsid w:val="004249C1"/>
    <w:rsid w:val="00424C2E"/>
    <w:rsid w:val="0042567F"/>
    <w:rsid w:val="0042586C"/>
    <w:rsid w:val="00425C31"/>
    <w:rsid w:val="00425D37"/>
    <w:rsid w:val="00425D3D"/>
    <w:rsid w:val="00425F46"/>
    <w:rsid w:val="004267E8"/>
    <w:rsid w:val="00426BA5"/>
    <w:rsid w:val="00426CC6"/>
    <w:rsid w:val="00426D42"/>
    <w:rsid w:val="004276E5"/>
    <w:rsid w:val="00427B4D"/>
    <w:rsid w:val="00427DA5"/>
    <w:rsid w:val="00427E4D"/>
    <w:rsid w:val="00427EF9"/>
    <w:rsid w:val="00430645"/>
    <w:rsid w:val="00430A3C"/>
    <w:rsid w:val="00430F20"/>
    <w:rsid w:val="0043142D"/>
    <w:rsid w:val="00431AFA"/>
    <w:rsid w:val="00432095"/>
    <w:rsid w:val="00432DB8"/>
    <w:rsid w:val="004334F5"/>
    <w:rsid w:val="004336EC"/>
    <w:rsid w:val="00433D2E"/>
    <w:rsid w:val="00434120"/>
    <w:rsid w:val="00434160"/>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824"/>
    <w:rsid w:val="0044188F"/>
    <w:rsid w:val="0044192D"/>
    <w:rsid w:val="00441B2E"/>
    <w:rsid w:val="00441D73"/>
    <w:rsid w:val="00442DFC"/>
    <w:rsid w:val="00442F13"/>
    <w:rsid w:val="00443700"/>
    <w:rsid w:val="00443933"/>
    <w:rsid w:val="00443997"/>
    <w:rsid w:val="00443CDF"/>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326"/>
    <w:rsid w:val="00447698"/>
    <w:rsid w:val="00447AC7"/>
    <w:rsid w:val="004505B4"/>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746"/>
    <w:rsid w:val="00455B7C"/>
    <w:rsid w:val="00456012"/>
    <w:rsid w:val="0045607E"/>
    <w:rsid w:val="004561E1"/>
    <w:rsid w:val="004562A0"/>
    <w:rsid w:val="004565AC"/>
    <w:rsid w:val="00456CB9"/>
    <w:rsid w:val="00456ECD"/>
    <w:rsid w:val="0045705E"/>
    <w:rsid w:val="004576F6"/>
    <w:rsid w:val="0045780E"/>
    <w:rsid w:val="00457C3A"/>
    <w:rsid w:val="004603F3"/>
    <w:rsid w:val="00460407"/>
    <w:rsid w:val="004606CE"/>
    <w:rsid w:val="004607D5"/>
    <w:rsid w:val="00460860"/>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81"/>
    <w:rsid w:val="004633B3"/>
    <w:rsid w:val="0046345E"/>
    <w:rsid w:val="00463779"/>
    <w:rsid w:val="00463897"/>
    <w:rsid w:val="004639C7"/>
    <w:rsid w:val="00463E56"/>
    <w:rsid w:val="004641BF"/>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70847"/>
    <w:rsid w:val="004709E4"/>
    <w:rsid w:val="00470AA0"/>
    <w:rsid w:val="00470C00"/>
    <w:rsid w:val="00470CD3"/>
    <w:rsid w:val="00470D51"/>
    <w:rsid w:val="00470F57"/>
    <w:rsid w:val="004713C4"/>
    <w:rsid w:val="0047274A"/>
    <w:rsid w:val="00472A23"/>
    <w:rsid w:val="00472C03"/>
    <w:rsid w:val="00472ECE"/>
    <w:rsid w:val="00472FBA"/>
    <w:rsid w:val="00473033"/>
    <w:rsid w:val="00473553"/>
    <w:rsid w:val="00473897"/>
    <w:rsid w:val="00473B74"/>
    <w:rsid w:val="00474022"/>
    <w:rsid w:val="00474463"/>
    <w:rsid w:val="00474548"/>
    <w:rsid w:val="00474870"/>
    <w:rsid w:val="00474E56"/>
    <w:rsid w:val="00475666"/>
    <w:rsid w:val="00475995"/>
    <w:rsid w:val="00475F2A"/>
    <w:rsid w:val="0047643E"/>
    <w:rsid w:val="00476984"/>
    <w:rsid w:val="004770B6"/>
    <w:rsid w:val="004771E9"/>
    <w:rsid w:val="00477947"/>
    <w:rsid w:val="00477CC6"/>
    <w:rsid w:val="00477EFE"/>
    <w:rsid w:val="00477FAE"/>
    <w:rsid w:val="00480199"/>
    <w:rsid w:val="00480215"/>
    <w:rsid w:val="004807AA"/>
    <w:rsid w:val="00480C37"/>
    <w:rsid w:val="00481186"/>
    <w:rsid w:val="00481417"/>
    <w:rsid w:val="0048144D"/>
    <w:rsid w:val="004815DE"/>
    <w:rsid w:val="004819DB"/>
    <w:rsid w:val="00481BBE"/>
    <w:rsid w:val="00481F90"/>
    <w:rsid w:val="0048212E"/>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1016"/>
    <w:rsid w:val="00491189"/>
    <w:rsid w:val="004912C3"/>
    <w:rsid w:val="004913A9"/>
    <w:rsid w:val="004913FE"/>
    <w:rsid w:val="00491404"/>
    <w:rsid w:val="00491930"/>
    <w:rsid w:val="004919B4"/>
    <w:rsid w:val="004919B9"/>
    <w:rsid w:val="00491B05"/>
    <w:rsid w:val="00491ECD"/>
    <w:rsid w:val="0049205C"/>
    <w:rsid w:val="00492622"/>
    <w:rsid w:val="00492A1A"/>
    <w:rsid w:val="00492D22"/>
    <w:rsid w:val="004931A6"/>
    <w:rsid w:val="00493DF4"/>
    <w:rsid w:val="004940A4"/>
    <w:rsid w:val="0049434E"/>
    <w:rsid w:val="00494E73"/>
    <w:rsid w:val="004950F3"/>
    <w:rsid w:val="00495451"/>
    <w:rsid w:val="00495AF5"/>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EE8"/>
    <w:rsid w:val="004A0F30"/>
    <w:rsid w:val="004A1011"/>
    <w:rsid w:val="004A186A"/>
    <w:rsid w:val="004A212C"/>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D7E"/>
    <w:rsid w:val="004A7123"/>
    <w:rsid w:val="004A73F7"/>
    <w:rsid w:val="004A74E9"/>
    <w:rsid w:val="004A7608"/>
    <w:rsid w:val="004A7745"/>
    <w:rsid w:val="004A7B5F"/>
    <w:rsid w:val="004A7CBF"/>
    <w:rsid w:val="004A7DD8"/>
    <w:rsid w:val="004B010A"/>
    <w:rsid w:val="004B02B1"/>
    <w:rsid w:val="004B061B"/>
    <w:rsid w:val="004B0D4B"/>
    <w:rsid w:val="004B0F83"/>
    <w:rsid w:val="004B1078"/>
    <w:rsid w:val="004B13EB"/>
    <w:rsid w:val="004B146F"/>
    <w:rsid w:val="004B14A4"/>
    <w:rsid w:val="004B1721"/>
    <w:rsid w:val="004B180F"/>
    <w:rsid w:val="004B18C1"/>
    <w:rsid w:val="004B1A16"/>
    <w:rsid w:val="004B1DA8"/>
    <w:rsid w:val="004B216E"/>
    <w:rsid w:val="004B2556"/>
    <w:rsid w:val="004B2B0A"/>
    <w:rsid w:val="004B2B1F"/>
    <w:rsid w:val="004B320C"/>
    <w:rsid w:val="004B3226"/>
    <w:rsid w:val="004B3A75"/>
    <w:rsid w:val="004B3B59"/>
    <w:rsid w:val="004B3D48"/>
    <w:rsid w:val="004B4183"/>
    <w:rsid w:val="004B43FC"/>
    <w:rsid w:val="004B444B"/>
    <w:rsid w:val="004B4B53"/>
    <w:rsid w:val="004B5099"/>
    <w:rsid w:val="004B5A5C"/>
    <w:rsid w:val="004B5A5D"/>
    <w:rsid w:val="004B5AC6"/>
    <w:rsid w:val="004B5D23"/>
    <w:rsid w:val="004B64C1"/>
    <w:rsid w:val="004B6587"/>
    <w:rsid w:val="004B6990"/>
    <w:rsid w:val="004B77FB"/>
    <w:rsid w:val="004C04B0"/>
    <w:rsid w:val="004C0831"/>
    <w:rsid w:val="004C0A4F"/>
    <w:rsid w:val="004C0ED2"/>
    <w:rsid w:val="004C0EE6"/>
    <w:rsid w:val="004C0FE1"/>
    <w:rsid w:val="004C11B7"/>
    <w:rsid w:val="004C134A"/>
    <w:rsid w:val="004C16EA"/>
    <w:rsid w:val="004C17BB"/>
    <w:rsid w:val="004C1CCF"/>
    <w:rsid w:val="004C1D5B"/>
    <w:rsid w:val="004C20E0"/>
    <w:rsid w:val="004C29F9"/>
    <w:rsid w:val="004C2B05"/>
    <w:rsid w:val="004C2F69"/>
    <w:rsid w:val="004C33C3"/>
    <w:rsid w:val="004C3B44"/>
    <w:rsid w:val="004C3EC2"/>
    <w:rsid w:val="004C45EC"/>
    <w:rsid w:val="004C469F"/>
    <w:rsid w:val="004C476E"/>
    <w:rsid w:val="004C4787"/>
    <w:rsid w:val="004C4B1A"/>
    <w:rsid w:val="004C4EFA"/>
    <w:rsid w:val="004C5116"/>
    <w:rsid w:val="004C51EE"/>
    <w:rsid w:val="004C57DB"/>
    <w:rsid w:val="004C5C7A"/>
    <w:rsid w:val="004C5D0C"/>
    <w:rsid w:val="004C5F0C"/>
    <w:rsid w:val="004C6307"/>
    <w:rsid w:val="004C650A"/>
    <w:rsid w:val="004C6C76"/>
    <w:rsid w:val="004C6D5B"/>
    <w:rsid w:val="004C72CA"/>
    <w:rsid w:val="004C774D"/>
    <w:rsid w:val="004C77E6"/>
    <w:rsid w:val="004C7A02"/>
    <w:rsid w:val="004D0633"/>
    <w:rsid w:val="004D08F4"/>
    <w:rsid w:val="004D0CDC"/>
    <w:rsid w:val="004D0CEB"/>
    <w:rsid w:val="004D118C"/>
    <w:rsid w:val="004D128A"/>
    <w:rsid w:val="004D13F0"/>
    <w:rsid w:val="004D1AAA"/>
    <w:rsid w:val="004D1ABF"/>
    <w:rsid w:val="004D1B01"/>
    <w:rsid w:val="004D1BBB"/>
    <w:rsid w:val="004D1E2D"/>
    <w:rsid w:val="004D207A"/>
    <w:rsid w:val="004D2628"/>
    <w:rsid w:val="004D278F"/>
    <w:rsid w:val="004D2886"/>
    <w:rsid w:val="004D2B61"/>
    <w:rsid w:val="004D2FFE"/>
    <w:rsid w:val="004D343E"/>
    <w:rsid w:val="004D3532"/>
    <w:rsid w:val="004D37FB"/>
    <w:rsid w:val="004D3EAF"/>
    <w:rsid w:val="004D4145"/>
    <w:rsid w:val="004D458D"/>
    <w:rsid w:val="004D464F"/>
    <w:rsid w:val="004D4C5A"/>
    <w:rsid w:val="004D5144"/>
    <w:rsid w:val="004D53FC"/>
    <w:rsid w:val="004D5536"/>
    <w:rsid w:val="004D5A23"/>
    <w:rsid w:val="004D5B53"/>
    <w:rsid w:val="004D5B61"/>
    <w:rsid w:val="004D627B"/>
    <w:rsid w:val="004D67D6"/>
    <w:rsid w:val="004D706B"/>
    <w:rsid w:val="004D7304"/>
    <w:rsid w:val="004D751C"/>
    <w:rsid w:val="004D78D5"/>
    <w:rsid w:val="004D7E0F"/>
    <w:rsid w:val="004D7FB7"/>
    <w:rsid w:val="004E020C"/>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891"/>
    <w:rsid w:val="004E3896"/>
    <w:rsid w:val="004E392D"/>
    <w:rsid w:val="004E3DFA"/>
    <w:rsid w:val="004E3F1B"/>
    <w:rsid w:val="004E4D75"/>
    <w:rsid w:val="004E4D99"/>
    <w:rsid w:val="004E4E2F"/>
    <w:rsid w:val="004E5241"/>
    <w:rsid w:val="004E5364"/>
    <w:rsid w:val="004E5467"/>
    <w:rsid w:val="004E5FAF"/>
    <w:rsid w:val="004E60C3"/>
    <w:rsid w:val="004E63ED"/>
    <w:rsid w:val="004E6CD9"/>
    <w:rsid w:val="004E6DCD"/>
    <w:rsid w:val="004E6E33"/>
    <w:rsid w:val="004E6FDC"/>
    <w:rsid w:val="004E71B3"/>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41EE"/>
    <w:rsid w:val="004F4B47"/>
    <w:rsid w:val="004F5088"/>
    <w:rsid w:val="004F5160"/>
    <w:rsid w:val="004F5473"/>
    <w:rsid w:val="004F557A"/>
    <w:rsid w:val="004F5F83"/>
    <w:rsid w:val="004F6223"/>
    <w:rsid w:val="004F656A"/>
    <w:rsid w:val="004F65C7"/>
    <w:rsid w:val="004F67CB"/>
    <w:rsid w:val="004F6BF6"/>
    <w:rsid w:val="004F6C9A"/>
    <w:rsid w:val="004F738A"/>
    <w:rsid w:val="004F79ED"/>
    <w:rsid w:val="004F7F7C"/>
    <w:rsid w:val="00500152"/>
    <w:rsid w:val="00500169"/>
    <w:rsid w:val="00500244"/>
    <w:rsid w:val="005003B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9D1"/>
    <w:rsid w:val="00511C82"/>
    <w:rsid w:val="005124E0"/>
    <w:rsid w:val="005126CA"/>
    <w:rsid w:val="00512929"/>
    <w:rsid w:val="00512954"/>
    <w:rsid w:val="00512A9B"/>
    <w:rsid w:val="00512AF1"/>
    <w:rsid w:val="00512C6D"/>
    <w:rsid w:val="0051334F"/>
    <w:rsid w:val="0051354A"/>
    <w:rsid w:val="0051382E"/>
    <w:rsid w:val="005147FC"/>
    <w:rsid w:val="00514B52"/>
    <w:rsid w:val="005150FF"/>
    <w:rsid w:val="0051563D"/>
    <w:rsid w:val="00515C53"/>
    <w:rsid w:val="00516026"/>
    <w:rsid w:val="00516146"/>
    <w:rsid w:val="0051625F"/>
    <w:rsid w:val="0051648D"/>
    <w:rsid w:val="0051649F"/>
    <w:rsid w:val="00516FD9"/>
    <w:rsid w:val="00517045"/>
    <w:rsid w:val="005173C3"/>
    <w:rsid w:val="00517592"/>
    <w:rsid w:val="00517E71"/>
    <w:rsid w:val="005204A0"/>
    <w:rsid w:val="0052084C"/>
    <w:rsid w:val="0052108B"/>
    <w:rsid w:val="005210CB"/>
    <w:rsid w:val="00521C05"/>
    <w:rsid w:val="0052220C"/>
    <w:rsid w:val="00522549"/>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8D"/>
    <w:rsid w:val="00526C8C"/>
    <w:rsid w:val="00526D03"/>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62"/>
    <w:rsid w:val="005322BB"/>
    <w:rsid w:val="00532451"/>
    <w:rsid w:val="00532B97"/>
    <w:rsid w:val="00532D0C"/>
    <w:rsid w:val="00532E89"/>
    <w:rsid w:val="00532F55"/>
    <w:rsid w:val="00533039"/>
    <w:rsid w:val="00533328"/>
    <w:rsid w:val="00533C89"/>
    <w:rsid w:val="00533D32"/>
    <w:rsid w:val="00533D4F"/>
    <w:rsid w:val="00534F91"/>
    <w:rsid w:val="00535757"/>
    <w:rsid w:val="0053581A"/>
    <w:rsid w:val="00535ADE"/>
    <w:rsid w:val="0053632D"/>
    <w:rsid w:val="0053650B"/>
    <w:rsid w:val="0053669C"/>
    <w:rsid w:val="0053689F"/>
    <w:rsid w:val="00536A2A"/>
    <w:rsid w:val="00536DB2"/>
    <w:rsid w:val="0053749E"/>
    <w:rsid w:val="00537737"/>
    <w:rsid w:val="0053789B"/>
    <w:rsid w:val="005406D3"/>
    <w:rsid w:val="00540894"/>
    <w:rsid w:val="00540B40"/>
    <w:rsid w:val="00540D65"/>
    <w:rsid w:val="00541440"/>
    <w:rsid w:val="0054155F"/>
    <w:rsid w:val="0054161C"/>
    <w:rsid w:val="00541933"/>
    <w:rsid w:val="005426E1"/>
    <w:rsid w:val="005426F4"/>
    <w:rsid w:val="00542730"/>
    <w:rsid w:val="00542C74"/>
    <w:rsid w:val="00542DE2"/>
    <w:rsid w:val="00543426"/>
    <w:rsid w:val="00543BBD"/>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70FE"/>
    <w:rsid w:val="005472C0"/>
    <w:rsid w:val="00547334"/>
    <w:rsid w:val="00547522"/>
    <w:rsid w:val="005475B8"/>
    <w:rsid w:val="005475E7"/>
    <w:rsid w:val="005476B4"/>
    <w:rsid w:val="005476BE"/>
    <w:rsid w:val="005477E1"/>
    <w:rsid w:val="00547CD2"/>
    <w:rsid w:val="00547E2D"/>
    <w:rsid w:val="005500B1"/>
    <w:rsid w:val="005506FC"/>
    <w:rsid w:val="00550934"/>
    <w:rsid w:val="00550DC9"/>
    <w:rsid w:val="00550F43"/>
    <w:rsid w:val="00550FBE"/>
    <w:rsid w:val="005510AA"/>
    <w:rsid w:val="00551445"/>
    <w:rsid w:val="00551595"/>
    <w:rsid w:val="005516E2"/>
    <w:rsid w:val="00551D2A"/>
    <w:rsid w:val="00552096"/>
    <w:rsid w:val="00552368"/>
    <w:rsid w:val="005523AE"/>
    <w:rsid w:val="005528EC"/>
    <w:rsid w:val="0055290F"/>
    <w:rsid w:val="00552D49"/>
    <w:rsid w:val="005536E6"/>
    <w:rsid w:val="005537BC"/>
    <w:rsid w:val="00553927"/>
    <w:rsid w:val="0055482D"/>
    <w:rsid w:val="00554AEE"/>
    <w:rsid w:val="00554DD4"/>
    <w:rsid w:val="00554E57"/>
    <w:rsid w:val="00554E65"/>
    <w:rsid w:val="005565C8"/>
    <w:rsid w:val="00556F36"/>
    <w:rsid w:val="0055748F"/>
    <w:rsid w:val="0055771A"/>
    <w:rsid w:val="00557891"/>
    <w:rsid w:val="00560199"/>
    <w:rsid w:val="00560B7C"/>
    <w:rsid w:val="00560C6D"/>
    <w:rsid w:val="0056138A"/>
    <w:rsid w:val="00561E2A"/>
    <w:rsid w:val="00562011"/>
    <w:rsid w:val="0056242D"/>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7301"/>
    <w:rsid w:val="0056742E"/>
    <w:rsid w:val="00567B8B"/>
    <w:rsid w:val="00570290"/>
    <w:rsid w:val="005707D6"/>
    <w:rsid w:val="00570B82"/>
    <w:rsid w:val="00570B86"/>
    <w:rsid w:val="00570FBB"/>
    <w:rsid w:val="00570FDD"/>
    <w:rsid w:val="0057163D"/>
    <w:rsid w:val="00571C58"/>
    <w:rsid w:val="00571D6E"/>
    <w:rsid w:val="00571F37"/>
    <w:rsid w:val="00572187"/>
    <w:rsid w:val="00572C1C"/>
    <w:rsid w:val="00572D5E"/>
    <w:rsid w:val="00572FB2"/>
    <w:rsid w:val="0057301A"/>
    <w:rsid w:val="0057312F"/>
    <w:rsid w:val="00573675"/>
    <w:rsid w:val="00573853"/>
    <w:rsid w:val="00573AF7"/>
    <w:rsid w:val="0057413C"/>
    <w:rsid w:val="00574288"/>
    <w:rsid w:val="00574699"/>
    <w:rsid w:val="00574C05"/>
    <w:rsid w:val="00574C58"/>
    <w:rsid w:val="00574D11"/>
    <w:rsid w:val="00575C4D"/>
    <w:rsid w:val="00575CDD"/>
    <w:rsid w:val="00575DF5"/>
    <w:rsid w:val="00575E89"/>
    <w:rsid w:val="00576315"/>
    <w:rsid w:val="005763E4"/>
    <w:rsid w:val="005764AC"/>
    <w:rsid w:val="00576550"/>
    <w:rsid w:val="00576753"/>
    <w:rsid w:val="00576783"/>
    <w:rsid w:val="00576D91"/>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C12"/>
    <w:rsid w:val="0058710E"/>
    <w:rsid w:val="005872DA"/>
    <w:rsid w:val="00587324"/>
    <w:rsid w:val="00587396"/>
    <w:rsid w:val="00587716"/>
    <w:rsid w:val="00587738"/>
    <w:rsid w:val="0058781E"/>
    <w:rsid w:val="0058783B"/>
    <w:rsid w:val="00587861"/>
    <w:rsid w:val="005901F1"/>
    <w:rsid w:val="005908D9"/>
    <w:rsid w:val="005913A7"/>
    <w:rsid w:val="00591454"/>
    <w:rsid w:val="00591796"/>
    <w:rsid w:val="005917D3"/>
    <w:rsid w:val="00591A8A"/>
    <w:rsid w:val="005922C0"/>
    <w:rsid w:val="005922EE"/>
    <w:rsid w:val="005924D6"/>
    <w:rsid w:val="00592BCD"/>
    <w:rsid w:val="00592DC7"/>
    <w:rsid w:val="00592EB7"/>
    <w:rsid w:val="005930A8"/>
    <w:rsid w:val="0059343E"/>
    <w:rsid w:val="005934AD"/>
    <w:rsid w:val="005934B6"/>
    <w:rsid w:val="00593582"/>
    <w:rsid w:val="00593AF5"/>
    <w:rsid w:val="00593C35"/>
    <w:rsid w:val="00593FE6"/>
    <w:rsid w:val="00595440"/>
    <w:rsid w:val="005954D4"/>
    <w:rsid w:val="00595684"/>
    <w:rsid w:val="0059591B"/>
    <w:rsid w:val="00595CDB"/>
    <w:rsid w:val="00595E6A"/>
    <w:rsid w:val="00596002"/>
    <w:rsid w:val="0059633B"/>
    <w:rsid w:val="005967AD"/>
    <w:rsid w:val="00596C8A"/>
    <w:rsid w:val="00596D53"/>
    <w:rsid w:val="0059765A"/>
    <w:rsid w:val="00597773"/>
    <w:rsid w:val="005978DE"/>
    <w:rsid w:val="00597C68"/>
    <w:rsid w:val="00597DDE"/>
    <w:rsid w:val="005A017E"/>
    <w:rsid w:val="005A05A1"/>
    <w:rsid w:val="005A0B73"/>
    <w:rsid w:val="005A0C51"/>
    <w:rsid w:val="005A0D05"/>
    <w:rsid w:val="005A124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4F9"/>
    <w:rsid w:val="005A48D7"/>
    <w:rsid w:val="005A4B09"/>
    <w:rsid w:val="005A4CA9"/>
    <w:rsid w:val="005A521F"/>
    <w:rsid w:val="005A53C2"/>
    <w:rsid w:val="005A57E4"/>
    <w:rsid w:val="005A5A1C"/>
    <w:rsid w:val="005A5CDD"/>
    <w:rsid w:val="005A5DFA"/>
    <w:rsid w:val="005A60E5"/>
    <w:rsid w:val="005A6815"/>
    <w:rsid w:val="005A6B07"/>
    <w:rsid w:val="005A6C4E"/>
    <w:rsid w:val="005A73E9"/>
    <w:rsid w:val="005B0129"/>
    <w:rsid w:val="005B075D"/>
    <w:rsid w:val="005B0D68"/>
    <w:rsid w:val="005B1081"/>
    <w:rsid w:val="005B13A0"/>
    <w:rsid w:val="005B1D06"/>
    <w:rsid w:val="005B1D24"/>
    <w:rsid w:val="005B1DA7"/>
    <w:rsid w:val="005B2268"/>
    <w:rsid w:val="005B2B2F"/>
    <w:rsid w:val="005B2D92"/>
    <w:rsid w:val="005B2E3E"/>
    <w:rsid w:val="005B2F0A"/>
    <w:rsid w:val="005B3028"/>
    <w:rsid w:val="005B3279"/>
    <w:rsid w:val="005B3A5B"/>
    <w:rsid w:val="005B3BF2"/>
    <w:rsid w:val="005B4422"/>
    <w:rsid w:val="005B4844"/>
    <w:rsid w:val="005B4BBF"/>
    <w:rsid w:val="005B576C"/>
    <w:rsid w:val="005B59B0"/>
    <w:rsid w:val="005B5C4C"/>
    <w:rsid w:val="005B5FE1"/>
    <w:rsid w:val="005B6018"/>
    <w:rsid w:val="005B612F"/>
    <w:rsid w:val="005B6131"/>
    <w:rsid w:val="005B638A"/>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725"/>
    <w:rsid w:val="005C3815"/>
    <w:rsid w:val="005C3C43"/>
    <w:rsid w:val="005C3DFD"/>
    <w:rsid w:val="005C3F84"/>
    <w:rsid w:val="005C46E8"/>
    <w:rsid w:val="005C478A"/>
    <w:rsid w:val="005C4C02"/>
    <w:rsid w:val="005C501C"/>
    <w:rsid w:val="005C539A"/>
    <w:rsid w:val="005C5543"/>
    <w:rsid w:val="005C58D0"/>
    <w:rsid w:val="005C58F1"/>
    <w:rsid w:val="005C5990"/>
    <w:rsid w:val="005C5EB6"/>
    <w:rsid w:val="005C6034"/>
    <w:rsid w:val="005C611A"/>
    <w:rsid w:val="005C6C4D"/>
    <w:rsid w:val="005C6D5E"/>
    <w:rsid w:val="005C7928"/>
    <w:rsid w:val="005C7F52"/>
    <w:rsid w:val="005D0267"/>
    <w:rsid w:val="005D0272"/>
    <w:rsid w:val="005D02A9"/>
    <w:rsid w:val="005D049B"/>
    <w:rsid w:val="005D04CC"/>
    <w:rsid w:val="005D098B"/>
    <w:rsid w:val="005D0CBE"/>
    <w:rsid w:val="005D0F95"/>
    <w:rsid w:val="005D111A"/>
    <w:rsid w:val="005D1574"/>
    <w:rsid w:val="005D162D"/>
    <w:rsid w:val="005D1AAF"/>
    <w:rsid w:val="005D1B11"/>
    <w:rsid w:val="005D1D30"/>
    <w:rsid w:val="005D1F2F"/>
    <w:rsid w:val="005D2404"/>
    <w:rsid w:val="005D24E0"/>
    <w:rsid w:val="005D265F"/>
    <w:rsid w:val="005D3434"/>
    <w:rsid w:val="005D35D2"/>
    <w:rsid w:val="005D3BFC"/>
    <w:rsid w:val="005D4555"/>
    <w:rsid w:val="005D4777"/>
    <w:rsid w:val="005D4BCD"/>
    <w:rsid w:val="005D4D73"/>
    <w:rsid w:val="005D4D94"/>
    <w:rsid w:val="005D4E55"/>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302"/>
    <w:rsid w:val="005E374F"/>
    <w:rsid w:val="005E37AB"/>
    <w:rsid w:val="005E382B"/>
    <w:rsid w:val="005E38D8"/>
    <w:rsid w:val="005E3E62"/>
    <w:rsid w:val="005E4104"/>
    <w:rsid w:val="005E42F2"/>
    <w:rsid w:val="005E45B5"/>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271"/>
    <w:rsid w:val="005E77F8"/>
    <w:rsid w:val="005E7904"/>
    <w:rsid w:val="005E7950"/>
    <w:rsid w:val="005E7D99"/>
    <w:rsid w:val="005E7D9B"/>
    <w:rsid w:val="005F00C8"/>
    <w:rsid w:val="005F017E"/>
    <w:rsid w:val="005F09A2"/>
    <w:rsid w:val="005F0A80"/>
    <w:rsid w:val="005F0DB0"/>
    <w:rsid w:val="005F12B9"/>
    <w:rsid w:val="005F130C"/>
    <w:rsid w:val="005F1C36"/>
    <w:rsid w:val="005F1E49"/>
    <w:rsid w:val="005F201E"/>
    <w:rsid w:val="005F221C"/>
    <w:rsid w:val="005F23E5"/>
    <w:rsid w:val="005F2FD6"/>
    <w:rsid w:val="005F3116"/>
    <w:rsid w:val="005F33DC"/>
    <w:rsid w:val="005F3503"/>
    <w:rsid w:val="005F396D"/>
    <w:rsid w:val="005F4225"/>
    <w:rsid w:val="005F4903"/>
    <w:rsid w:val="005F4A68"/>
    <w:rsid w:val="005F4B20"/>
    <w:rsid w:val="005F4E4B"/>
    <w:rsid w:val="005F4EDC"/>
    <w:rsid w:val="005F5294"/>
    <w:rsid w:val="005F682A"/>
    <w:rsid w:val="005F6929"/>
    <w:rsid w:val="005F6932"/>
    <w:rsid w:val="005F6DD7"/>
    <w:rsid w:val="005F7170"/>
    <w:rsid w:val="005F757C"/>
    <w:rsid w:val="005F76F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F42"/>
    <w:rsid w:val="00602F4A"/>
    <w:rsid w:val="00602FE0"/>
    <w:rsid w:val="0060377F"/>
    <w:rsid w:val="0060382F"/>
    <w:rsid w:val="00604597"/>
    <w:rsid w:val="0060471D"/>
    <w:rsid w:val="006048FD"/>
    <w:rsid w:val="00605189"/>
    <w:rsid w:val="00605681"/>
    <w:rsid w:val="0060574C"/>
    <w:rsid w:val="006057DA"/>
    <w:rsid w:val="00605886"/>
    <w:rsid w:val="00605CAF"/>
    <w:rsid w:val="00605D98"/>
    <w:rsid w:val="00605DF6"/>
    <w:rsid w:val="00606417"/>
    <w:rsid w:val="00606BA7"/>
    <w:rsid w:val="00606FDB"/>
    <w:rsid w:val="00607427"/>
    <w:rsid w:val="00607529"/>
    <w:rsid w:val="0060767A"/>
    <w:rsid w:val="00607702"/>
    <w:rsid w:val="00607B13"/>
    <w:rsid w:val="00607F83"/>
    <w:rsid w:val="00610016"/>
    <w:rsid w:val="006109DD"/>
    <w:rsid w:val="00610CD2"/>
    <w:rsid w:val="00610DDE"/>
    <w:rsid w:val="00610E22"/>
    <w:rsid w:val="00611188"/>
    <w:rsid w:val="00611677"/>
    <w:rsid w:val="00611B37"/>
    <w:rsid w:val="00612006"/>
    <w:rsid w:val="0061229D"/>
    <w:rsid w:val="0061240D"/>
    <w:rsid w:val="00612853"/>
    <w:rsid w:val="00612A3B"/>
    <w:rsid w:val="00612C2D"/>
    <w:rsid w:val="00612C59"/>
    <w:rsid w:val="00613047"/>
    <w:rsid w:val="006133D8"/>
    <w:rsid w:val="0061375B"/>
    <w:rsid w:val="00613B94"/>
    <w:rsid w:val="00613C7A"/>
    <w:rsid w:val="00614231"/>
    <w:rsid w:val="00614409"/>
    <w:rsid w:val="00614AF8"/>
    <w:rsid w:val="00615031"/>
    <w:rsid w:val="006156FF"/>
    <w:rsid w:val="0061580A"/>
    <w:rsid w:val="006160DA"/>
    <w:rsid w:val="006164A5"/>
    <w:rsid w:val="00616518"/>
    <w:rsid w:val="00616816"/>
    <w:rsid w:val="00616E23"/>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326F"/>
    <w:rsid w:val="0062361F"/>
    <w:rsid w:val="00623C27"/>
    <w:rsid w:val="0062431B"/>
    <w:rsid w:val="006246CF"/>
    <w:rsid w:val="0062484B"/>
    <w:rsid w:val="00624887"/>
    <w:rsid w:val="006248F9"/>
    <w:rsid w:val="00624C7C"/>
    <w:rsid w:val="006255AF"/>
    <w:rsid w:val="006256CD"/>
    <w:rsid w:val="00625E82"/>
    <w:rsid w:val="00625EA6"/>
    <w:rsid w:val="00625F54"/>
    <w:rsid w:val="0062618F"/>
    <w:rsid w:val="00626238"/>
    <w:rsid w:val="0062660C"/>
    <w:rsid w:val="00626B45"/>
    <w:rsid w:val="00626B87"/>
    <w:rsid w:val="00626DAD"/>
    <w:rsid w:val="00627CBA"/>
    <w:rsid w:val="00627ED3"/>
    <w:rsid w:val="00627F6F"/>
    <w:rsid w:val="00627FA5"/>
    <w:rsid w:val="00630299"/>
    <w:rsid w:val="006307AC"/>
    <w:rsid w:val="00630816"/>
    <w:rsid w:val="006308E3"/>
    <w:rsid w:val="00630CC2"/>
    <w:rsid w:val="006311D4"/>
    <w:rsid w:val="006311EF"/>
    <w:rsid w:val="00631216"/>
    <w:rsid w:val="00631362"/>
    <w:rsid w:val="006317C4"/>
    <w:rsid w:val="00631860"/>
    <w:rsid w:val="00631C43"/>
    <w:rsid w:val="00631E31"/>
    <w:rsid w:val="0063227B"/>
    <w:rsid w:val="00632BA1"/>
    <w:rsid w:val="0063309C"/>
    <w:rsid w:val="006336E3"/>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7D4"/>
    <w:rsid w:val="00640E49"/>
    <w:rsid w:val="00640E64"/>
    <w:rsid w:val="00640FA9"/>
    <w:rsid w:val="006413EF"/>
    <w:rsid w:val="00641BA4"/>
    <w:rsid w:val="00641F14"/>
    <w:rsid w:val="00641FC8"/>
    <w:rsid w:val="006420C4"/>
    <w:rsid w:val="00642114"/>
    <w:rsid w:val="00642556"/>
    <w:rsid w:val="00642A21"/>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A5F"/>
    <w:rsid w:val="00647B00"/>
    <w:rsid w:val="00647EAB"/>
    <w:rsid w:val="00647EE8"/>
    <w:rsid w:val="0065000B"/>
    <w:rsid w:val="00650161"/>
    <w:rsid w:val="006504B3"/>
    <w:rsid w:val="0065050E"/>
    <w:rsid w:val="006505E1"/>
    <w:rsid w:val="00650630"/>
    <w:rsid w:val="006507E9"/>
    <w:rsid w:val="00650DC7"/>
    <w:rsid w:val="00651294"/>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6B5"/>
    <w:rsid w:val="00656ECE"/>
    <w:rsid w:val="00656F24"/>
    <w:rsid w:val="00657671"/>
    <w:rsid w:val="00657D92"/>
    <w:rsid w:val="00657DDF"/>
    <w:rsid w:val="006600F8"/>
    <w:rsid w:val="00660124"/>
    <w:rsid w:val="006603A6"/>
    <w:rsid w:val="006609DB"/>
    <w:rsid w:val="00660D9B"/>
    <w:rsid w:val="006613EF"/>
    <w:rsid w:val="006615F3"/>
    <w:rsid w:val="0066188F"/>
    <w:rsid w:val="00661892"/>
    <w:rsid w:val="006619C1"/>
    <w:rsid w:val="00661AF4"/>
    <w:rsid w:val="0066221B"/>
    <w:rsid w:val="00662681"/>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D1"/>
    <w:rsid w:val="0066762F"/>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E6C"/>
    <w:rsid w:val="00674312"/>
    <w:rsid w:val="0067467A"/>
    <w:rsid w:val="0067473B"/>
    <w:rsid w:val="0067482E"/>
    <w:rsid w:val="0067499D"/>
    <w:rsid w:val="00674A0E"/>
    <w:rsid w:val="0067515A"/>
    <w:rsid w:val="006755F0"/>
    <w:rsid w:val="00675618"/>
    <w:rsid w:val="00675BFA"/>
    <w:rsid w:val="00675C3A"/>
    <w:rsid w:val="00675C69"/>
    <w:rsid w:val="00675F06"/>
    <w:rsid w:val="00676122"/>
    <w:rsid w:val="00677206"/>
    <w:rsid w:val="006777D0"/>
    <w:rsid w:val="0067787A"/>
    <w:rsid w:val="0068000D"/>
    <w:rsid w:val="006805A8"/>
    <w:rsid w:val="00680691"/>
    <w:rsid w:val="00680A8C"/>
    <w:rsid w:val="00680FCF"/>
    <w:rsid w:val="00680FD9"/>
    <w:rsid w:val="00681A92"/>
    <w:rsid w:val="00681B2B"/>
    <w:rsid w:val="00681B9A"/>
    <w:rsid w:val="00681C37"/>
    <w:rsid w:val="00681C9A"/>
    <w:rsid w:val="0068240B"/>
    <w:rsid w:val="00682565"/>
    <w:rsid w:val="0068289C"/>
    <w:rsid w:val="006828F1"/>
    <w:rsid w:val="00682D5F"/>
    <w:rsid w:val="00682F98"/>
    <w:rsid w:val="0068309C"/>
    <w:rsid w:val="0068352F"/>
    <w:rsid w:val="0068361A"/>
    <w:rsid w:val="006837CE"/>
    <w:rsid w:val="006839F4"/>
    <w:rsid w:val="00683D64"/>
    <w:rsid w:val="00684083"/>
    <w:rsid w:val="006841A9"/>
    <w:rsid w:val="006841B4"/>
    <w:rsid w:val="00684298"/>
    <w:rsid w:val="00684582"/>
    <w:rsid w:val="00684F87"/>
    <w:rsid w:val="0068520F"/>
    <w:rsid w:val="00685481"/>
    <w:rsid w:val="00685F2E"/>
    <w:rsid w:val="00685FCF"/>
    <w:rsid w:val="00686302"/>
    <w:rsid w:val="00686396"/>
    <w:rsid w:val="006863EA"/>
    <w:rsid w:val="006865A0"/>
    <w:rsid w:val="00686BB8"/>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E2"/>
    <w:rsid w:val="00696233"/>
    <w:rsid w:val="00696852"/>
    <w:rsid w:val="0069693B"/>
    <w:rsid w:val="00696B94"/>
    <w:rsid w:val="00696BBF"/>
    <w:rsid w:val="00697008"/>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4185"/>
    <w:rsid w:val="006A4528"/>
    <w:rsid w:val="006A47D9"/>
    <w:rsid w:val="006A4E2A"/>
    <w:rsid w:val="006A4E78"/>
    <w:rsid w:val="006A50DE"/>
    <w:rsid w:val="006A5B0F"/>
    <w:rsid w:val="006A649E"/>
    <w:rsid w:val="006A6764"/>
    <w:rsid w:val="006A6E6F"/>
    <w:rsid w:val="006A700F"/>
    <w:rsid w:val="006A70DE"/>
    <w:rsid w:val="006A7211"/>
    <w:rsid w:val="006A778A"/>
    <w:rsid w:val="006B02EE"/>
    <w:rsid w:val="006B147F"/>
    <w:rsid w:val="006B1507"/>
    <w:rsid w:val="006B2801"/>
    <w:rsid w:val="006B2948"/>
    <w:rsid w:val="006B3123"/>
    <w:rsid w:val="006B3A45"/>
    <w:rsid w:val="006B3B1D"/>
    <w:rsid w:val="006B3E3F"/>
    <w:rsid w:val="006B4360"/>
    <w:rsid w:val="006B4536"/>
    <w:rsid w:val="006B458A"/>
    <w:rsid w:val="006B46F2"/>
    <w:rsid w:val="006B4800"/>
    <w:rsid w:val="006B492C"/>
    <w:rsid w:val="006B4CEF"/>
    <w:rsid w:val="006B4EAA"/>
    <w:rsid w:val="006B50D7"/>
    <w:rsid w:val="006B5182"/>
    <w:rsid w:val="006B5573"/>
    <w:rsid w:val="006B5689"/>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D12"/>
    <w:rsid w:val="006C291A"/>
    <w:rsid w:val="006C2FBE"/>
    <w:rsid w:val="006C3838"/>
    <w:rsid w:val="006C3E7D"/>
    <w:rsid w:val="006C3E9B"/>
    <w:rsid w:val="006C4426"/>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9F3"/>
    <w:rsid w:val="006D01E1"/>
    <w:rsid w:val="006D0380"/>
    <w:rsid w:val="006D03AF"/>
    <w:rsid w:val="006D0652"/>
    <w:rsid w:val="006D07AD"/>
    <w:rsid w:val="006D0831"/>
    <w:rsid w:val="006D0B9C"/>
    <w:rsid w:val="006D0DD5"/>
    <w:rsid w:val="006D0EAB"/>
    <w:rsid w:val="006D165A"/>
    <w:rsid w:val="006D168F"/>
    <w:rsid w:val="006D173C"/>
    <w:rsid w:val="006D1B9E"/>
    <w:rsid w:val="006D1C0E"/>
    <w:rsid w:val="006D2454"/>
    <w:rsid w:val="006D2609"/>
    <w:rsid w:val="006D28EB"/>
    <w:rsid w:val="006D2B4B"/>
    <w:rsid w:val="006D2C3E"/>
    <w:rsid w:val="006D3540"/>
    <w:rsid w:val="006D3EFD"/>
    <w:rsid w:val="006D3F01"/>
    <w:rsid w:val="006D40A2"/>
    <w:rsid w:val="006D436F"/>
    <w:rsid w:val="006D4C43"/>
    <w:rsid w:val="006D4FE5"/>
    <w:rsid w:val="006D599B"/>
    <w:rsid w:val="006D5C2A"/>
    <w:rsid w:val="006D6368"/>
    <w:rsid w:val="006D6504"/>
    <w:rsid w:val="006D6C06"/>
    <w:rsid w:val="006D6CB5"/>
    <w:rsid w:val="006D72F7"/>
    <w:rsid w:val="006E0432"/>
    <w:rsid w:val="006E0850"/>
    <w:rsid w:val="006E0B9F"/>
    <w:rsid w:val="006E1587"/>
    <w:rsid w:val="006E20DB"/>
    <w:rsid w:val="006E29F4"/>
    <w:rsid w:val="006E2F02"/>
    <w:rsid w:val="006E2FB7"/>
    <w:rsid w:val="006E33CC"/>
    <w:rsid w:val="006E3D7B"/>
    <w:rsid w:val="006E3E52"/>
    <w:rsid w:val="006E41E7"/>
    <w:rsid w:val="006E4A69"/>
    <w:rsid w:val="006E4D75"/>
    <w:rsid w:val="006E4DDD"/>
    <w:rsid w:val="006E4F39"/>
    <w:rsid w:val="006E506B"/>
    <w:rsid w:val="006E55B8"/>
    <w:rsid w:val="006E5783"/>
    <w:rsid w:val="006E5B59"/>
    <w:rsid w:val="006E5C4E"/>
    <w:rsid w:val="006E5E3E"/>
    <w:rsid w:val="006E62AE"/>
    <w:rsid w:val="006E63AD"/>
    <w:rsid w:val="006E6712"/>
    <w:rsid w:val="006E706B"/>
    <w:rsid w:val="006E71D5"/>
    <w:rsid w:val="006E7E61"/>
    <w:rsid w:val="006E7EE3"/>
    <w:rsid w:val="006F003A"/>
    <w:rsid w:val="006F01B0"/>
    <w:rsid w:val="006F0364"/>
    <w:rsid w:val="006F0511"/>
    <w:rsid w:val="006F0CFC"/>
    <w:rsid w:val="006F12F7"/>
    <w:rsid w:val="006F1515"/>
    <w:rsid w:val="006F199D"/>
    <w:rsid w:val="006F1B4F"/>
    <w:rsid w:val="006F1E1B"/>
    <w:rsid w:val="006F1EEA"/>
    <w:rsid w:val="006F240C"/>
    <w:rsid w:val="006F254D"/>
    <w:rsid w:val="006F2862"/>
    <w:rsid w:val="006F28FC"/>
    <w:rsid w:val="006F2CC2"/>
    <w:rsid w:val="006F2F02"/>
    <w:rsid w:val="006F300F"/>
    <w:rsid w:val="006F36D9"/>
    <w:rsid w:val="006F38A9"/>
    <w:rsid w:val="006F394A"/>
    <w:rsid w:val="006F3A9A"/>
    <w:rsid w:val="006F3BCE"/>
    <w:rsid w:val="006F3BF8"/>
    <w:rsid w:val="006F3C89"/>
    <w:rsid w:val="006F3FA0"/>
    <w:rsid w:val="006F4113"/>
    <w:rsid w:val="006F42CC"/>
    <w:rsid w:val="006F4BED"/>
    <w:rsid w:val="006F4FC5"/>
    <w:rsid w:val="006F4FF2"/>
    <w:rsid w:val="006F52B9"/>
    <w:rsid w:val="006F52FC"/>
    <w:rsid w:val="006F54A8"/>
    <w:rsid w:val="006F56E0"/>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7F2"/>
    <w:rsid w:val="00710A6C"/>
    <w:rsid w:val="0071124B"/>
    <w:rsid w:val="00711272"/>
    <w:rsid w:val="00711799"/>
    <w:rsid w:val="00711BD3"/>
    <w:rsid w:val="00712125"/>
    <w:rsid w:val="00712AC3"/>
    <w:rsid w:val="00712CCB"/>
    <w:rsid w:val="0071306C"/>
    <w:rsid w:val="0071326A"/>
    <w:rsid w:val="00713614"/>
    <w:rsid w:val="007137C1"/>
    <w:rsid w:val="00713CE6"/>
    <w:rsid w:val="00713DB7"/>
    <w:rsid w:val="00713FD9"/>
    <w:rsid w:val="007141E8"/>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33D"/>
    <w:rsid w:val="0071645F"/>
    <w:rsid w:val="00716699"/>
    <w:rsid w:val="007167C1"/>
    <w:rsid w:val="0071684D"/>
    <w:rsid w:val="00716942"/>
    <w:rsid w:val="00716A98"/>
    <w:rsid w:val="00716B1A"/>
    <w:rsid w:val="007170A6"/>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C9D"/>
    <w:rsid w:val="00721F11"/>
    <w:rsid w:val="0072228A"/>
    <w:rsid w:val="007225C3"/>
    <w:rsid w:val="0072272F"/>
    <w:rsid w:val="00722A5C"/>
    <w:rsid w:val="00722BDD"/>
    <w:rsid w:val="00722E70"/>
    <w:rsid w:val="00722EC1"/>
    <w:rsid w:val="00722F92"/>
    <w:rsid w:val="00723081"/>
    <w:rsid w:val="00723118"/>
    <w:rsid w:val="007233B3"/>
    <w:rsid w:val="007234B8"/>
    <w:rsid w:val="00723534"/>
    <w:rsid w:val="00723543"/>
    <w:rsid w:val="00723A6B"/>
    <w:rsid w:val="00723C21"/>
    <w:rsid w:val="00723C32"/>
    <w:rsid w:val="00724100"/>
    <w:rsid w:val="007244A7"/>
    <w:rsid w:val="0072481A"/>
    <w:rsid w:val="0072481C"/>
    <w:rsid w:val="00724F1A"/>
    <w:rsid w:val="00725068"/>
    <w:rsid w:val="0072552D"/>
    <w:rsid w:val="0072583F"/>
    <w:rsid w:val="00725921"/>
    <w:rsid w:val="00725B62"/>
    <w:rsid w:val="00726B19"/>
    <w:rsid w:val="00726BB5"/>
    <w:rsid w:val="0072738C"/>
    <w:rsid w:val="00727488"/>
    <w:rsid w:val="007274E9"/>
    <w:rsid w:val="00727653"/>
    <w:rsid w:val="00727BFF"/>
    <w:rsid w:val="00730289"/>
    <w:rsid w:val="0073032D"/>
    <w:rsid w:val="007304D0"/>
    <w:rsid w:val="00730623"/>
    <w:rsid w:val="00730650"/>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E1"/>
    <w:rsid w:val="007367E8"/>
    <w:rsid w:val="00736A57"/>
    <w:rsid w:val="00736EA4"/>
    <w:rsid w:val="00737B0A"/>
    <w:rsid w:val="007400CE"/>
    <w:rsid w:val="0074024B"/>
    <w:rsid w:val="00740468"/>
    <w:rsid w:val="00740489"/>
    <w:rsid w:val="00740CDC"/>
    <w:rsid w:val="007410EE"/>
    <w:rsid w:val="00741628"/>
    <w:rsid w:val="00741B58"/>
    <w:rsid w:val="007422CB"/>
    <w:rsid w:val="00742693"/>
    <w:rsid w:val="00742974"/>
    <w:rsid w:val="007429E4"/>
    <w:rsid w:val="007430FF"/>
    <w:rsid w:val="007437AE"/>
    <w:rsid w:val="00743A29"/>
    <w:rsid w:val="00743AA1"/>
    <w:rsid w:val="00744D13"/>
    <w:rsid w:val="00745130"/>
    <w:rsid w:val="007454CE"/>
    <w:rsid w:val="007455A6"/>
    <w:rsid w:val="007459DE"/>
    <w:rsid w:val="0074600E"/>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A56"/>
    <w:rsid w:val="0076501F"/>
    <w:rsid w:val="00765318"/>
    <w:rsid w:val="00765498"/>
    <w:rsid w:val="007664FA"/>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C9E"/>
    <w:rsid w:val="00774D2C"/>
    <w:rsid w:val="00774ECD"/>
    <w:rsid w:val="007751B6"/>
    <w:rsid w:val="007756A0"/>
    <w:rsid w:val="00775A7A"/>
    <w:rsid w:val="00775BE2"/>
    <w:rsid w:val="00776321"/>
    <w:rsid w:val="00776327"/>
    <w:rsid w:val="0077640F"/>
    <w:rsid w:val="007766E0"/>
    <w:rsid w:val="007769FA"/>
    <w:rsid w:val="00776AD6"/>
    <w:rsid w:val="00776EC6"/>
    <w:rsid w:val="0077704A"/>
    <w:rsid w:val="00777171"/>
    <w:rsid w:val="00777A45"/>
    <w:rsid w:val="00777C67"/>
    <w:rsid w:val="00777F59"/>
    <w:rsid w:val="007800AD"/>
    <w:rsid w:val="00780136"/>
    <w:rsid w:val="007811D4"/>
    <w:rsid w:val="0078138F"/>
    <w:rsid w:val="00781C57"/>
    <w:rsid w:val="007821E7"/>
    <w:rsid w:val="007821ED"/>
    <w:rsid w:val="00782298"/>
    <w:rsid w:val="0078253F"/>
    <w:rsid w:val="00782547"/>
    <w:rsid w:val="00782684"/>
    <w:rsid w:val="00782787"/>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AA1"/>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D7A"/>
    <w:rsid w:val="007A10F9"/>
    <w:rsid w:val="007A1945"/>
    <w:rsid w:val="007A243D"/>
    <w:rsid w:val="007A24BB"/>
    <w:rsid w:val="007A250B"/>
    <w:rsid w:val="007A25C6"/>
    <w:rsid w:val="007A2685"/>
    <w:rsid w:val="007A26D3"/>
    <w:rsid w:val="007A2985"/>
    <w:rsid w:val="007A2B37"/>
    <w:rsid w:val="007A327F"/>
    <w:rsid w:val="007A3760"/>
    <w:rsid w:val="007A39A5"/>
    <w:rsid w:val="007A41D4"/>
    <w:rsid w:val="007A43B1"/>
    <w:rsid w:val="007A4465"/>
    <w:rsid w:val="007A4681"/>
    <w:rsid w:val="007A48E6"/>
    <w:rsid w:val="007A4BFD"/>
    <w:rsid w:val="007A4F96"/>
    <w:rsid w:val="007A554C"/>
    <w:rsid w:val="007A5701"/>
    <w:rsid w:val="007A5CB6"/>
    <w:rsid w:val="007A5FE2"/>
    <w:rsid w:val="007A6038"/>
    <w:rsid w:val="007A613B"/>
    <w:rsid w:val="007A624E"/>
    <w:rsid w:val="007A6A0D"/>
    <w:rsid w:val="007A6B9D"/>
    <w:rsid w:val="007A7101"/>
    <w:rsid w:val="007A725C"/>
    <w:rsid w:val="007B0422"/>
    <w:rsid w:val="007B05DA"/>
    <w:rsid w:val="007B0612"/>
    <w:rsid w:val="007B0D2A"/>
    <w:rsid w:val="007B1323"/>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32E"/>
    <w:rsid w:val="007B7836"/>
    <w:rsid w:val="007B792B"/>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393"/>
    <w:rsid w:val="007C44B3"/>
    <w:rsid w:val="007C479B"/>
    <w:rsid w:val="007C47CE"/>
    <w:rsid w:val="007C57DF"/>
    <w:rsid w:val="007C58AB"/>
    <w:rsid w:val="007C5AB5"/>
    <w:rsid w:val="007C5ABE"/>
    <w:rsid w:val="007C5B52"/>
    <w:rsid w:val="007C5D14"/>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E69"/>
    <w:rsid w:val="007D1E84"/>
    <w:rsid w:val="007D2E9B"/>
    <w:rsid w:val="007D2F22"/>
    <w:rsid w:val="007D2F9E"/>
    <w:rsid w:val="007D33DB"/>
    <w:rsid w:val="007D4046"/>
    <w:rsid w:val="007D4A1F"/>
    <w:rsid w:val="007D4A4B"/>
    <w:rsid w:val="007D4E01"/>
    <w:rsid w:val="007D511A"/>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93E"/>
    <w:rsid w:val="007E6BB7"/>
    <w:rsid w:val="007E6DEE"/>
    <w:rsid w:val="007E6F7C"/>
    <w:rsid w:val="007E72A9"/>
    <w:rsid w:val="007E7D59"/>
    <w:rsid w:val="007E7D5D"/>
    <w:rsid w:val="007E7DF4"/>
    <w:rsid w:val="007F0414"/>
    <w:rsid w:val="007F057D"/>
    <w:rsid w:val="007F057E"/>
    <w:rsid w:val="007F13D6"/>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EA"/>
    <w:rsid w:val="007F741E"/>
    <w:rsid w:val="007F79CA"/>
    <w:rsid w:val="007F7BF3"/>
    <w:rsid w:val="007F7FCF"/>
    <w:rsid w:val="008000E2"/>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4165"/>
    <w:rsid w:val="00804CF8"/>
    <w:rsid w:val="008050FF"/>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100A9"/>
    <w:rsid w:val="00810550"/>
    <w:rsid w:val="008108A0"/>
    <w:rsid w:val="00810CC0"/>
    <w:rsid w:val="00810F18"/>
    <w:rsid w:val="00811BC7"/>
    <w:rsid w:val="00811F2E"/>
    <w:rsid w:val="00811F68"/>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7A9"/>
    <w:rsid w:val="008200D8"/>
    <w:rsid w:val="008202B7"/>
    <w:rsid w:val="00820630"/>
    <w:rsid w:val="00820BF4"/>
    <w:rsid w:val="00820EC0"/>
    <w:rsid w:val="00820FAA"/>
    <w:rsid w:val="0082119F"/>
    <w:rsid w:val="00821349"/>
    <w:rsid w:val="00821A05"/>
    <w:rsid w:val="00821C58"/>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5400"/>
    <w:rsid w:val="0082555D"/>
    <w:rsid w:val="00826121"/>
    <w:rsid w:val="00826C45"/>
    <w:rsid w:val="00826EA3"/>
    <w:rsid w:val="00826F84"/>
    <w:rsid w:val="00827CF7"/>
    <w:rsid w:val="00827D32"/>
    <w:rsid w:val="00827D89"/>
    <w:rsid w:val="00827E90"/>
    <w:rsid w:val="00830070"/>
    <w:rsid w:val="00830ADA"/>
    <w:rsid w:val="00830D1A"/>
    <w:rsid w:val="00830E51"/>
    <w:rsid w:val="00830FBB"/>
    <w:rsid w:val="00831389"/>
    <w:rsid w:val="00831E7B"/>
    <w:rsid w:val="008321E0"/>
    <w:rsid w:val="008323D0"/>
    <w:rsid w:val="0083258C"/>
    <w:rsid w:val="00832EBC"/>
    <w:rsid w:val="00833195"/>
    <w:rsid w:val="008331FC"/>
    <w:rsid w:val="008332C2"/>
    <w:rsid w:val="00833905"/>
    <w:rsid w:val="00833933"/>
    <w:rsid w:val="00833CB6"/>
    <w:rsid w:val="00833F75"/>
    <w:rsid w:val="0083405D"/>
    <w:rsid w:val="008341AE"/>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74C"/>
    <w:rsid w:val="00842CFE"/>
    <w:rsid w:val="00842DB9"/>
    <w:rsid w:val="00842EA1"/>
    <w:rsid w:val="008438D9"/>
    <w:rsid w:val="00843EB1"/>
    <w:rsid w:val="00843EC4"/>
    <w:rsid w:val="00844B50"/>
    <w:rsid w:val="00844E68"/>
    <w:rsid w:val="00844EE2"/>
    <w:rsid w:val="0084519B"/>
    <w:rsid w:val="00845629"/>
    <w:rsid w:val="008457E0"/>
    <w:rsid w:val="00845AC6"/>
    <w:rsid w:val="00845D63"/>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5F9"/>
    <w:rsid w:val="00852BA0"/>
    <w:rsid w:val="00852C8F"/>
    <w:rsid w:val="008531A1"/>
    <w:rsid w:val="008538E9"/>
    <w:rsid w:val="00853CA4"/>
    <w:rsid w:val="00853D9F"/>
    <w:rsid w:val="0085498C"/>
    <w:rsid w:val="00854BF5"/>
    <w:rsid w:val="00855351"/>
    <w:rsid w:val="0085551F"/>
    <w:rsid w:val="00855914"/>
    <w:rsid w:val="00856808"/>
    <w:rsid w:val="00857557"/>
    <w:rsid w:val="00857843"/>
    <w:rsid w:val="00857B68"/>
    <w:rsid w:val="00857EE4"/>
    <w:rsid w:val="00857FEF"/>
    <w:rsid w:val="00860493"/>
    <w:rsid w:val="008606F3"/>
    <w:rsid w:val="008607AB"/>
    <w:rsid w:val="00860821"/>
    <w:rsid w:val="00861016"/>
    <w:rsid w:val="008613AA"/>
    <w:rsid w:val="0086142D"/>
    <w:rsid w:val="008615AC"/>
    <w:rsid w:val="008616FB"/>
    <w:rsid w:val="00861BDC"/>
    <w:rsid w:val="00861F62"/>
    <w:rsid w:val="008622B3"/>
    <w:rsid w:val="008624EE"/>
    <w:rsid w:val="00862D16"/>
    <w:rsid w:val="00862F6A"/>
    <w:rsid w:val="008630BC"/>
    <w:rsid w:val="008630BF"/>
    <w:rsid w:val="008631C3"/>
    <w:rsid w:val="0086335F"/>
    <w:rsid w:val="00863650"/>
    <w:rsid w:val="0086376C"/>
    <w:rsid w:val="008644FC"/>
    <w:rsid w:val="0086474E"/>
    <w:rsid w:val="008648D0"/>
    <w:rsid w:val="00864E61"/>
    <w:rsid w:val="0086513E"/>
    <w:rsid w:val="0086514D"/>
    <w:rsid w:val="0086532B"/>
    <w:rsid w:val="0086560D"/>
    <w:rsid w:val="00865A4D"/>
    <w:rsid w:val="00865BA7"/>
    <w:rsid w:val="00866033"/>
    <w:rsid w:val="00866344"/>
    <w:rsid w:val="00866B2B"/>
    <w:rsid w:val="00866B34"/>
    <w:rsid w:val="00866B53"/>
    <w:rsid w:val="00866C54"/>
    <w:rsid w:val="00866C7C"/>
    <w:rsid w:val="00867143"/>
    <w:rsid w:val="0086736E"/>
    <w:rsid w:val="008673D2"/>
    <w:rsid w:val="00867535"/>
    <w:rsid w:val="0086779E"/>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DF4"/>
    <w:rsid w:val="008810EB"/>
    <w:rsid w:val="00881129"/>
    <w:rsid w:val="00881545"/>
    <w:rsid w:val="00881AD3"/>
    <w:rsid w:val="00881D06"/>
    <w:rsid w:val="00881D93"/>
    <w:rsid w:val="00882547"/>
    <w:rsid w:val="00882DE4"/>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F05"/>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A43"/>
    <w:rsid w:val="00896BD3"/>
    <w:rsid w:val="00896E1E"/>
    <w:rsid w:val="0089731B"/>
    <w:rsid w:val="008974A2"/>
    <w:rsid w:val="008974A7"/>
    <w:rsid w:val="00897ABD"/>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CF"/>
    <w:rsid w:val="008A31F9"/>
    <w:rsid w:val="008A3459"/>
    <w:rsid w:val="008A3C29"/>
    <w:rsid w:val="008A4032"/>
    <w:rsid w:val="008A425C"/>
    <w:rsid w:val="008A4466"/>
    <w:rsid w:val="008A4492"/>
    <w:rsid w:val="008A453F"/>
    <w:rsid w:val="008A491C"/>
    <w:rsid w:val="008A4986"/>
    <w:rsid w:val="008A4996"/>
    <w:rsid w:val="008A4AB5"/>
    <w:rsid w:val="008A5382"/>
    <w:rsid w:val="008A549E"/>
    <w:rsid w:val="008A54DF"/>
    <w:rsid w:val="008A68A2"/>
    <w:rsid w:val="008A6BF4"/>
    <w:rsid w:val="008A6E73"/>
    <w:rsid w:val="008A761B"/>
    <w:rsid w:val="008A76A8"/>
    <w:rsid w:val="008B0003"/>
    <w:rsid w:val="008B0229"/>
    <w:rsid w:val="008B0652"/>
    <w:rsid w:val="008B1031"/>
    <w:rsid w:val="008B124C"/>
    <w:rsid w:val="008B1375"/>
    <w:rsid w:val="008B176E"/>
    <w:rsid w:val="008B1815"/>
    <w:rsid w:val="008B1C57"/>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543"/>
    <w:rsid w:val="008C3605"/>
    <w:rsid w:val="008C391A"/>
    <w:rsid w:val="008C4028"/>
    <w:rsid w:val="008C41AF"/>
    <w:rsid w:val="008C42F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90C"/>
    <w:rsid w:val="008E0956"/>
    <w:rsid w:val="008E0B01"/>
    <w:rsid w:val="008E0EDF"/>
    <w:rsid w:val="008E12DA"/>
    <w:rsid w:val="008E145A"/>
    <w:rsid w:val="008E17F6"/>
    <w:rsid w:val="008E19E2"/>
    <w:rsid w:val="008E206B"/>
    <w:rsid w:val="008E238A"/>
    <w:rsid w:val="008E240F"/>
    <w:rsid w:val="008E24A9"/>
    <w:rsid w:val="008E2BC0"/>
    <w:rsid w:val="008E328C"/>
    <w:rsid w:val="008E39BD"/>
    <w:rsid w:val="008E3CC9"/>
    <w:rsid w:val="008E3DBF"/>
    <w:rsid w:val="008E40C5"/>
    <w:rsid w:val="008E4344"/>
    <w:rsid w:val="008E496D"/>
    <w:rsid w:val="008E4FAA"/>
    <w:rsid w:val="008E4FD6"/>
    <w:rsid w:val="008E547C"/>
    <w:rsid w:val="008E5A8E"/>
    <w:rsid w:val="008E609B"/>
    <w:rsid w:val="008E655C"/>
    <w:rsid w:val="008E6689"/>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746"/>
    <w:rsid w:val="008F46B0"/>
    <w:rsid w:val="008F4761"/>
    <w:rsid w:val="008F4E00"/>
    <w:rsid w:val="008F5322"/>
    <w:rsid w:val="008F5773"/>
    <w:rsid w:val="008F5D03"/>
    <w:rsid w:val="008F5E22"/>
    <w:rsid w:val="008F5EA2"/>
    <w:rsid w:val="008F5EE8"/>
    <w:rsid w:val="008F680C"/>
    <w:rsid w:val="008F6B56"/>
    <w:rsid w:val="008F6B86"/>
    <w:rsid w:val="008F77F7"/>
    <w:rsid w:val="008F78E5"/>
    <w:rsid w:val="008F7B16"/>
    <w:rsid w:val="008F7BAB"/>
    <w:rsid w:val="009005E9"/>
    <w:rsid w:val="00900DF7"/>
    <w:rsid w:val="00900E30"/>
    <w:rsid w:val="00900FB0"/>
    <w:rsid w:val="009012B9"/>
    <w:rsid w:val="009013EA"/>
    <w:rsid w:val="009019D3"/>
    <w:rsid w:val="00901C24"/>
    <w:rsid w:val="00901EA8"/>
    <w:rsid w:val="00901F97"/>
    <w:rsid w:val="0090232E"/>
    <w:rsid w:val="0090278D"/>
    <w:rsid w:val="00902850"/>
    <w:rsid w:val="009028BA"/>
    <w:rsid w:val="00902C41"/>
    <w:rsid w:val="00902C96"/>
    <w:rsid w:val="00902DB7"/>
    <w:rsid w:val="00903198"/>
    <w:rsid w:val="00903BF1"/>
    <w:rsid w:val="009041C3"/>
    <w:rsid w:val="00904726"/>
    <w:rsid w:val="00904B51"/>
    <w:rsid w:val="00904D72"/>
    <w:rsid w:val="00905043"/>
    <w:rsid w:val="0090505A"/>
    <w:rsid w:val="00905172"/>
    <w:rsid w:val="0090518F"/>
    <w:rsid w:val="0090533A"/>
    <w:rsid w:val="009053F0"/>
    <w:rsid w:val="00905C72"/>
    <w:rsid w:val="00905D4B"/>
    <w:rsid w:val="00905E4E"/>
    <w:rsid w:val="009060C9"/>
    <w:rsid w:val="009067F3"/>
    <w:rsid w:val="00906C0B"/>
    <w:rsid w:val="009073DF"/>
    <w:rsid w:val="0090759E"/>
    <w:rsid w:val="0090791A"/>
    <w:rsid w:val="00907F66"/>
    <w:rsid w:val="00907F67"/>
    <w:rsid w:val="0091033A"/>
    <w:rsid w:val="009104F6"/>
    <w:rsid w:val="00910E91"/>
    <w:rsid w:val="00911133"/>
    <w:rsid w:val="00911279"/>
    <w:rsid w:val="009117AD"/>
    <w:rsid w:val="00911F27"/>
    <w:rsid w:val="0091211E"/>
    <w:rsid w:val="00912273"/>
    <w:rsid w:val="009127DB"/>
    <w:rsid w:val="009128CE"/>
    <w:rsid w:val="00912939"/>
    <w:rsid w:val="0091297A"/>
    <w:rsid w:val="00912A2D"/>
    <w:rsid w:val="00912CA6"/>
    <w:rsid w:val="00912F7B"/>
    <w:rsid w:val="009135F4"/>
    <w:rsid w:val="00913AAF"/>
    <w:rsid w:val="00914141"/>
    <w:rsid w:val="00914990"/>
    <w:rsid w:val="00914B09"/>
    <w:rsid w:val="00914E62"/>
    <w:rsid w:val="00914F44"/>
    <w:rsid w:val="009151AE"/>
    <w:rsid w:val="00915488"/>
    <w:rsid w:val="0091560C"/>
    <w:rsid w:val="00915894"/>
    <w:rsid w:val="00915FBC"/>
    <w:rsid w:val="00916260"/>
    <w:rsid w:val="00916972"/>
    <w:rsid w:val="009170E1"/>
    <w:rsid w:val="00917DE4"/>
    <w:rsid w:val="00917E41"/>
    <w:rsid w:val="00920130"/>
    <w:rsid w:val="0092022C"/>
    <w:rsid w:val="00920248"/>
    <w:rsid w:val="009202D1"/>
    <w:rsid w:val="00920334"/>
    <w:rsid w:val="009204AB"/>
    <w:rsid w:val="00920B5C"/>
    <w:rsid w:val="00920F35"/>
    <w:rsid w:val="00920FD2"/>
    <w:rsid w:val="00921375"/>
    <w:rsid w:val="00921AAD"/>
    <w:rsid w:val="00921B9C"/>
    <w:rsid w:val="00921C37"/>
    <w:rsid w:val="009228BA"/>
    <w:rsid w:val="0092329C"/>
    <w:rsid w:val="00923362"/>
    <w:rsid w:val="009235BF"/>
    <w:rsid w:val="009235D8"/>
    <w:rsid w:val="009237A1"/>
    <w:rsid w:val="00923CCB"/>
    <w:rsid w:val="00923FA7"/>
    <w:rsid w:val="00924589"/>
    <w:rsid w:val="009247F5"/>
    <w:rsid w:val="00924BD8"/>
    <w:rsid w:val="00924CB1"/>
    <w:rsid w:val="00925087"/>
    <w:rsid w:val="00925132"/>
    <w:rsid w:val="00925159"/>
    <w:rsid w:val="009252F1"/>
    <w:rsid w:val="009258F1"/>
    <w:rsid w:val="00925D9F"/>
    <w:rsid w:val="00926214"/>
    <w:rsid w:val="009264D8"/>
    <w:rsid w:val="009265C0"/>
    <w:rsid w:val="009267B9"/>
    <w:rsid w:val="009269DE"/>
    <w:rsid w:val="00926AA6"/>
    <w:rsid w:val="00926CBE"/>
    <w:rsid w:val="009271C2"/>
    <w:rsid w:val="009273CE"/>
    <w:rsid w:val="00927509"/>
    <w:rsid w:val="00927805"/>
    <w:rsid w:val="00927A2F"/>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3A"/>
    <w:rsid w:val="00932667"/>
    <w:rsid w:val="0093279A"/>
    <w:rsid w:val="00932A67"/>
    <w:rsid w:val="00932FD1"/>
    <w:rsid w:val="009331F2"/>
    <w:rsid w:val="00933DCB"/>
    <w:rsid w:val="0093418D"/>
    <w:rsid w:val="00934348"/>
    <w:rsid w:val="009345DE"/>
    <w:rsid w:val="009346B1"/>
    <w:rsid w:val="00934913"/>
    <w:rsid w:val="00934F02"/>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1216"/>
    <w:rsid w:val="00941318"/>
    <w:rsid w:val="00941613"/>
    <w:rsid w:val="009416D5"/>
    <w:rsid w:val="00941774"/>
    <w:rsid w:val="009418F1"/>
    <w:rsid w:val="009419A8"/>
    <w:rsid w:val="00941C30"/>
    <w:rsid w:val="00941C3B"/>
    <w:rsid w:val="0094257D"/>
    <w:rsid w:val="00942695"/>
    <w:rsid w:val="0094276F"/>
    <w:rsid w:val="009429AA"/>
    <w:rsid w:val="00942E98"/>
    <w:rsid w:val="00943193"/>
    <w:rsid w:val="00943A98"/>
    <w:rsid w:val="0094496D"/>
    <w:rsid w:val="00944D85"/>
    <w:rsid w:val="0094521A"/>
    <w:rsid w:val="0094528F"/>
    <w:rsid w:val="009454D8"/>
    <w:rsid w:val="00945653"/>
    <w:rsid w:val="00945A62"/>
    <w:rsid w:val="0094608C"/>
    <w:rsid w:val="00946374"/>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E66"/>
    <w:rsid w:val="00952145"/>
    <w:rsid w:val="009522CF"/>
    <w:rsid w:val="0095243D"/>
    <w:rsid w:val="00952E28"/>
    <w:rsid w:val="00952E60"/>
    <w:rsid w:val="0095372C"/>
    <w:rsid w:val="009537B9"/>
    <w:rsid w:val="00953C30"/>
    <w:rsid w:val="00953EF9"/>
    <w:rsid w:val="00954573"/>
    <w:rsid w:val="0095466F"/>
    <w:rsid w:val="00954DBB"/>
    <w:rsid w:val="0095510C"/>
    <w:rsid w:val="009551DD"/>
    <w:rsid w:val="00955304"/>
    <w:rsid w:val="00955AF1"/>
    <w:rsid w:val="00955BB0"/>
    <w:rsid w:val="00955BB8"/>
    <w:rsid w:val="0095655F"/>
    <w:rsid w:val="009567DD"/>
    <w:rsid w:val="00956B74"/>
    <w:rsid w:val="009571FC"/>
    <w:rsid w:val="00957DF2"/>
    <w:rsid w:val="00960134"/>
    <w:rsid w:val="009603B5"/>
    <w:rsid w:val="009603EF"/>
    <w:rsid w:val="00960688"/>
    <w:rsid w:val="009609E1"/>
    <w:rsid w:val="00960B86"/>
    <w:rsid w:val="00960C85"/>
    <w:rsid w:val="00960E27"/>
    <w:rsid w:val="00961182"/>
    <w:rsid w:val="00961AFE"/>
    <w:rsid w:val="00961E39"/>
    <w:rsid w:val="0096218C"/>
    <w:rsid w:val="0096228A"/>
    <w:rsid w:val="009622DC"/>
    <w:rsid w:val="00962312"/>
    <w:rsid w:val="0096338F"/>
    <w:rsid w:val="00963607"/>
    <w:rsid w:val="0096382D"/>
    <w:rsid w:val="00963949"/>
    <w:rsid w:val="00964667"/>
    <w:rsid w:val="009646B6"/>
    <w:rsid w:val="00964DD1"/>
    <w:rsid w:val="00964EC0"/>
    <w:rsid w:val="00965077"/>
    <w:rsid w:val="009650B1"/>
    <w:rsid w:val="00965485"/>
    <w:rsid w:val="00965545"/>
    <w:rsid w:val="00965849"/>
    <w:rsid w:val="009659C5"/>
    <w:rsid w:val="00965C2C"/>
    <w:rsid w:val="00965C76"/>
    <w:rsid w:val="0096612D"/>
    <w:rsid w:val="00966925"/>
    <w:rsid w:val="00966984"/>
    <w:rsid w:val="00967257"/>
    <w:rsid w:val="009673BD"/>
    <w:rsid w:val="009677C6"/>
    <w:rsid w:val="0096786B"/>
    <w:rsid w:val="00967D0C"/>
    <w:rsid w:val="00967F89"/>
    <w:rsid w:val="009701B8"/>
    <w:rsid w:val="009702CA"/>
    <w:rsid w:val="00970528"/>
    <w:rsid w:val="00970944"/>
    <w:rsid w:val="0097165B"/>
    <w:rsid w:val="009716AB"/>
    <w:rsid w:val="00971761"/>
    <w:rsid w:val="00971872"/>
    <w:rsid w:val="009718DE"/>
    <w:rsid w:val="00971D4B"/>
    <w:rsid w:val="00972264"/>
    <w:rsid w:val="00972A17"/>
    <w:rsid w:val="00972BD4"/>
    <w:rsid w:val="00972CEB"/>
    <w:rsid w:val="00972D31"/>
    <w:rsid w:val="00973482"/>
    <w:rsid w:val="00973508"/>
    <w:rsid w:val="0097360A"/>
    <w:rsid w:val="00973AC2"/>
    <w:rsid w:val="0097429B"/>
    <w:rsid w:val="009747E3"/>
    <w:rsid w:val="009749B3"/>
    <w:rsid w:val="00974F3E"/>
    <w:rsid w:val="00975139"/>
    <w:rsid w:val="009752EF"/>
    <w:rsid w:val="009754F1"/>
    <w:rsid w:val="00975994"/>
    <w:rsid w:val="00975AD4"/>
    <w:rsid w:val="00975EC3"/>
    <w:rsid w:val="00975F8B"/>
    <w:rsid w:val="0097656C"/>
    <w:rsid w:val="00976B0A"/>
    <w:rsid w:val="00976C61"/>
    <w:rsid w:val="00977485"/>
    <w:rsid w:val="0098005D"/>
    <w:rsid w:val="009802F0"/>
    <w:rsid w:val="00980B93"/>
    <w:rsid w:val="00980FF9"/>
    <w:rsid w:val="00981169"/>
    <w:rsid w:val="00981293"/>
    <w:rsid w:val="009815C4"/>
    <w:rsid w:val="00981670"/>
    <w:rsid w:val="0098180F"/>
    <w:rsid w:val="00981AA4"/>
    <w:rsid w:val="00981D26"/>
    <w:rsid w:val="00981DB9"/>
    <w:rsid w:val="00981E02"/>
    <w:rsid w:val="00981E13"/>
    <w:rsid w:val="00982255"/>
    <w:rsid w:val="009827E5"/>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60B"/>
    <w:rsid w:val="009909AA"/>
    <w:rsid w:val="00990A89"/>
    <w:rsid w:val="00990EAB"/>
    <w:rsid w:val="00990ED8"/>
    <w:rsid w:val="00991204"/>
    <w:rsid w:val="009912AE"/>
    <w:rsid w:val="009913FB"/>
    <w:rsid w:val="00991511"/>
    <w:rsid w:val="0099169D"/>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4CB"/>
    <w:rsid w:val="0099487D"/>
    <w:rsid w:val="009953FA"/>
    <w:rsid w:val="00995A21"/>
    <w:rsid w:val="00995BAC"/>
    <w:rsid w:val="009965BD"/>
    <w:rsid w:val="00996898"/>
    <w:rsid w:val="0099694D"/>
    <w:rsid w:val="0099728E"/>
    <w:rsid w:val="009976E1"/>
    <w:rsid w:val="009978BB"/>
    <w:rsid w:val="00997B18"/>
    <w:rsid w:val="00997D1D"/>
    <w:rsid w:val="00997D9D"/>
    <w:rsid w:val="009A0238"/>
    <w:rsid w:val="009A02A7"/>
    <w:rsid w:val="009A0471"/>
    <w:rsid w:val="009A0AF1"/>
    <w:rsid w:val="009A0D79"/>
    <w:rsid w:val="009A102B"/>
    <w:rsid w:val="009A2000"/>
    <w:rsid w:val="009A21EC"/>
    <w:rsid w:val="009A2352"/>
    <w:rsid w:val="009A25B7"/>
    <w:rsid w:val="009A29DA"/>
    <w:rsid w:val="009A2B18"/>
    <w:rsid w:val="009A2CA0"/>
    <w:rsid w:val="009A2D3C"/>
    <w:rsid w:val="009A2FB4"/>
    <w:rsid w:val="009A3539"/>
    <w:rsid w:val="009A3715"/>
    <w:rsid w:val="009A3C47"/>
    <w:rsid w:val="009A4B2D"/>
    <w:rsid w:val="009A59DF"/>
    <w:rsid w:val="009A5B86"/>
    <w:rsid w:val="009A5BB3"/>
    <w:rsid w:val="009A6214"/>
    <w:rsid w:val="009A66C8"/>
    <w:rsid w:val="009A6912"/>
    <w:rsid w:val="009A6DA2"/>
    <w:rsid w:val="009A701F"/>
    <w:rsid w:val="009A7030"/>
    <w:rsid w:val="009A706D"/>
    <w:rsid w:val="009A7B9E"/>
    <w:rsid w:val="009A7EA2"/>
    <w:rsid w:val="009A7F6F"/>
    <w:rsid w:val="009B0907"/>
    <w:rsid w:val="009B1173"/>
    <w:rsid w:val="009B13AB"/>
    <w:rsid w:val="009B1A5A"/>
    <w:rsid w:val="009B1ADC"/>
    <w:rsid w:val="009B30F5"/>
    <w:rsid w:val="009B3471"/>
    <w:rsid w:val="009B3789"/>
    <w:rsid w:val="009B3C58"/>
    <w:rsid w:val="009B3EA9"/>
    <w:rsid w:val="009B42B5"/>
    <w:rsid w:val="009B49E7"/>
    <w:rsid w:val="009B4BB4"/>
    <w:rsid w:val="009B5128"/>
    <w:rsid w:val="009B619B"/>
    <w:rsid w:val="009B61FC"/>
    <w:rsid w:val="009B6455"/>
    <w:rsid w:val="009B6FD7"/>
    <w:rsid w:val="009B709B"/>
    <w:rsid w:val="009B7C33"/>
    <w:rsid w:val="009B7C96"/>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4202"/>
    <w:rsid w:val="009C422F"/>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B8"/>
    <w:rsid w:val="009D090B"/>
    <w:rsid w:val="009D0B01"/>
    <w:rsid w:val="009D0F6E"/>
    <w:rsid w:val="009D10C4"/>
    <w:rsid w:val="009D11EA"/>
    <w:rsid w:val="009D1266"/>
    <w:rsid w:val="009D202C"/>
    <w:rsid w:val="009D2397"/>
    <w:rsid w:val="009D27BE"/>
    <w:rsid w:val="009D2DFC"/>
    <w:rsid w:val="009D2FEE"/>
    <w:rsid w:val="009D3012"/>
    <w:rsid w:val="009D3B7D"/>
    <w:rsid w:val="009D3EF8"/>
    <w:rsid w:val="009D507D"/>
    <w:rsid w:val="009D5320"/>
    <w:rsid w:val="009D592E"/>
    <w:rsid w:val="009D5A2C"/>
    <w:rsid w:val="009D60A3"/>
    <w:rsid w:val="009D626B"/>
    <w:rsid w:val="009D6504"/>
    <w:rsid w:val="009D6C56"/>
    <w:rsid w:val="009D6EDD"/>
    <w:rsid w:val="009D6F41"/>
    <w:rsid w:val="009D74B4"/>
    <w:rsid w:val="009D77CC"/>
    <w:rsid w:val="009D7A62"/>
    <w:rsid w:val="009E06C8"/>
    <w:rsid w:val="009E0914"/>
    <w:rsid w:val="009E0AA1"/>
    <w:rsid w:val="009E0DA8"/>
    <w:rsid w:val="009E10B6"/>
    <w:rsid w:val="009E11EE"/>
    <w:rsid w:val="009E1C1D"/>
    <w:rsid w:val="009E1D82"/>
    <w:rsid w:val="009E2028"/>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FF5"/>
    <w:rsid w:val="009E70AA"/>
    <w:rsid w:val="009E70FD"/>
    <w:rsid w:val="009E733B"/>
    <w:rsid w:val="009E757E"/>
    <w:rsid w:val="009E79E6"/>
    <w:rsid w:val="009E7D78"/>
    <w:rsid w:val="009F031C"/>
    <w:rsid w:val="009F03CA"/>
    <w:rsid w:val="009F0975"/>
    <w:rsid w:val="009F09E4"/>
    <w:rsid w:val="009F0B47"/>
    <w:rsid w:val="009F0BDE"/>
    <w:rsid w:val="009F0CAA"/>
    <w:rsid w:val="009F1079"/>
    <w:rsid w:val="009F10FB"/>
    <w:rsid w:val="009F129A"/>
    <w:rsid w:val="009F12F8"/>
    <w:rsid w:val="009F1C9F"/>
    <w:rsid w:val="009F1D2D"/>
    <w:rsid w:val="009F2AAE"/>
    <w:rsid w:val="009F2D96"/>
    <w:rsid w:val="009F315C"/>
    <w:rsid w:val="009F3234"/>
    <w:rsid w:val="009F3355"/>
    <w:rsid w:val="009F39CD"/>
    <w:rsid w:val="009F39FF"/>
    <w:rsid w:val="009F3B07"/>
    <w:rsid w:val="009F41BD"/>
    <w:rsid w:val="009F4740"/>
    <w:rsid w:val="009F4752"/>
    <w:rsid w:val="009F4A7C"/>
    <w:rsid w:val="009F6112"/>
    <w:rsid w:val="009F646B"/>
    <w:rsid w:val="009F66C7"/>
    <w:rsid w:val="009F6F6F"/>
    <w:rsid w:val="009F783E"/>
    <w:rsid w:val="009F7863"/>
    <w:rsid w:val="009F78EA"/>
    <w:rsid w:val="009F7E02"/>
    <w:rsid w:val="00A00256"/>
    <w:rsid w:val="00A002BD"/>
    <w:rsid w:val="00A002FE"/>
    <w:rsid w:val="00A00687"/>
    <w:rsid w:val="00A00879"/>
    <w:rsid w:val="00A009F6"/>
    <w:rsid w:val="00A00D82"/>
    <w:rsid w:val="00A00F28"/>
    <w:rsid w:val="00A00FA3"/>
    <w:rsid w:val="00A012B6"/>
    <w:rsid w:val="00A013D9"/>
    <w:rsid w:val="00A019DE"/>
    <w:rsid w:val="00A01DDB"/>
    <w:rsid w:val="00A02695"/>
    <w:rsid w:val="00A02748"/>
    <w:rsid w:val="00A031A8"/>
    <w:rsid w:val="00A03874"/>
    <w:rsid w:val="00A038EA"/>
    <w:rsid w:val="00A03B60"/>
    <w:rsid w:val="00A03C68"/>
    <w:rsid w:val="00A0442E"/>
    <w:rsid w:val="00A04890"/>
    <w:rsid w:val="00A04DEA"/>
    <w:rsid w:val="00A04E3B"/>
    <w:rsid w:val="00A05386"/>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C71"/>
    <w:rsid w:val="00A1076C"/>
    <w:rsid w:val="00A107EA"/>
    <w:rsid w:val="00A10CB9"/>
    <w:rsid w:val="00A10DC0"/>
    <w:rsid w:val="00A1110C"/>
    <w:rsid w:val="00A111D3"/>
    <w:rsid w:val="00A1165C"/>
    <w:rsid w:val="00A116B5"/>
    <w:rsid w:val="00A1199F"/>
    <w:rsid w:val="00A11BC6"/>
    <w:rsid w:val="00A11CFE"/>
    <w:rsid w:val="00A1244A"/>
    <w:rsid w:val="00A125DA"/>
    <w:rsid w:val="00A12B5B"/>
    <w:rsid w:val="00A130F2"/>
    <w:rsid w:val="00A13452"/>
    <w:rsid w:val="00A136C1"/>
    <w:rsid w:val="00A1410F"/>
    <w:rsid w:val="00A14326"/>
    <w:rsid w:val="00A146A7"/>
    <w:rsid w:val="00A147E0"/>
    <w:rsid w:val="00A148F2"/>
    <w:rsid w:val="00A14F93"/>
    <w:rsid w:val="00A15106"/>
    <w:rsid w:val="00A15F07"/>
    <w:rsid w:val="00A15FCE"/>
    <w:rsid w:val="00A16176"/>
    <w:rsid w:val="00A16B72"/>
    <w:rsid w:val="00A16BDF"/>
    <w:rsid w:val="00A16C68"/>
    <w:rsid w:val="00A16E61"/>
    <w:rsid w:val="00A170B4"/>
    <w:rsid w:val="00A175E2"/>
    <w:rsid w:val="00A2008E"/>
    <w:rsid w:val="00A207FF"/>
    <w:rsid w:val="00A214A1"/>
    <w:rsid w:val="00A2170B"/>
    <w:rsid w:val="00A21A2E"/>
    <w:rsid w:val="00A21C93"/>
    <w:rsid w:val="00A2219E"/>
    <w:rsid w:val="00A22396"/>
    <w:rsid w:val="00A23234"/>
    <w:rsid w:val="00A2329B"/>
    <w:rsid w:val="00A237F7"/>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D0"/>
    <w:rsid w:val="00A27429"/>
    <w:rsid w:val="00A27440"/>
    <w:rsid w:val="00A27577"/>
    <w:rsid w:val="00A27DA6"/>
    <w:rsid w:val="00A27E10"/>
    <w:rsid w:val="00A3090E"/>
    <w:rsid w:val="00A30D36"/>
    <w:rsid w:val="00A30EE7"/>
    <w:rsid w:val="00A30FE6"/>
    <w:rsid w:val="00A318D9"/>
    <w:rsid w:val="00A32020"/>
    <w:rsid w:val="00A33116"/>
    <w:rsid w:val="00A331F4"/>
    <w:rsid w:val="00A33855"/>
    <w:rsid w:val="00A33F10"/>
    <w:rsid w:val="00A33F47"/>
    <w:rsid w:val="00A3411B"/>
    <w:rsid w:val="00A3435E"/>
    <w:rsid w:val="00A3449C"/>
    <w:rsid w:val="00A34919"/>
    <w:rsid w:val="00A3493D"/>
    <w:rsid w:val="00A34A9B"/>
    <w:rsid w:val="00A34DA7"/>
    <w:rsid w:val="00A35DA5"/>
    <w:rsid w:val="00A365E3"/>
    <w:rsid w:val="00A36A7A"/>
    <w:rsid w:val="00A36A8A"/>
    <w:rsid w:val="00A36AC0"/>
    <w:rsid w:val="00A36BDF"/>
    <w:rsid w:val="00A36D3D"/>
    <w:rsid w:val="00A36D5C"/>
    <w:rsid w:val="00A36D83"/>
    <w:rsid w:val="00A36FC3"/>
    <w:rsid w:val="00A37049"/>
    <w:rsid w:val="00A3705F"/>
    <w:rsid w:val="00A37078"/>
    <w:rsid w:val="00A373AB"/>
    <w:rsid w:val="00A37A62"/>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67C"/>
    <w:rsid w:val="00A44941"/>
    <w:rsid w:val="00A44BA0"/>
    <w:rsid w:val="00A4552C"/>
    <w:rsid w:val="00A4552E"/>
    <w:rsid w:val="00A469A9"/>
    <w:rsid w:val="00A46E6A"/>
    <w:rsid w:val="00A475F6"/>
    <w:rsid w:val="00A47AE6"/>
    <w:rsid w:val="00A5017C"/>
    <w:rsid w:val="00A50462"/>
    <w:rsid w:val="00A507BF"/>
    <w:rsid w:val="00A509DD"/>
    <w:rsid w:val="00A510B5"/>
    <w:rsid w:val="00A511FB"/>
    <w:rsid w:val="00A515BE"/>
    <w:rsid w:val="00A51A30"/>
    <w:rsid w:val="00A520EE"/>
    <w:rsid w:val="00A524D0"/>
    <w:rsid w:val="00A52695"/>
    <w:rsid w:val="00A529C3"/>
    <w:rsid w:val="00A52F8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DE7"/>
    <w:rsid w:val="00A6318A"/>
    <w:rsid w:val="00A634C5"/>
    <w:rsid w:val="00A63886"/>
    <w:rsid w:val="00A63C7F"/>
    <w:rsid w:val="00A63D9F"/>
    <w:rsid w:val="00A64219"/>
    <w:rsid w:val="00A644F6"/>
    <w:rsid w:val="00A64ED0"/>
    <w:rsid w:val="00A651E8"/>
    <w:rsid w:val="00A6535C"/>
    <w:rsid w:val="00A654FB"/>
    <w:rsid w:val="00A65F0E"/>
    <w:rsid w:val="00A66216"/>
    <w:rsid w:val="00A665D8"/>
    <w:rsid w:val="00A66A3E"/>
    <w:rsid w:val="00A66B3F"/>
    <w:rsid w:val="00A676BB"/>
    <w:rsid w:val="00A67DF9"/>
    <w:rsid w:val="00A7020D"/>
    <w:rsid w:val="00A70B49"/>
    <w:rsid w:val="00A7160D"/>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904"/>
    <w:rsid w:val="00A75976"/>
    <w:rsid w:val="00A75D46"/>
    <w:rsid w:val="00A75EEC"/>
    <w:rsid w:val="00A7604D"/>
    <w:rsid w:val="00A763CC"/>
    <w:rsid w:val="00A768DF"/>
    <w:rsid w:val="00A76F47"/>
    <w:rsid w:val="00A7717E"/>
    <w:rsid w:val="00A775DD"/>
    <w:rsid w:val="00A77A31"/>
    <w:rsid w:val="00A80126"/>
    <w:rsid w:val="00A80281"/>
    <w:rsid w:val="00A8035D"/>
    <w:rsid w:val="00A80626"/>
    <w:rsid w:val="00A807B7"/>
    <w:rsid w:val="00A80CC7"/>
    <w:rsid w:val="00A81ACA"/>
    <w:rsid w:val="00A81FEE"/>
    <w:rsid w:val="00A81FFA"/>
    <w:rsid w:val="00A82281"/>
    <w:rsid w:val="00A82799"/>
    <w:rsid w:val="00A83197"/>
    <w:rsid w:val="00A83765"/>
    <w:rsid w:val="00A83842"/>
    <w:rsid w:val="00A83B20"/>
    <w:rsid w:val="00A84058"/>
    <w:rsid w:val="00A84742"/>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D06"/>
    <w:rsid w:val="00A92E76"/>
    <w:rsid w:val="00A93249"/>
    <w:rsid w:val="00A93394"/>
    <w:rsid w:val="00A9339F"/>
    <w:rsid w:val="00A936F1"/>
    <w:rsid w:val="00A93850"/>
    <w:rsid w:val="00A93947"/>
    <w:rsid w:val="00A93A11"/>
    <w:rsid w:val="00A93B5F"/>
    <w:rsid w:val="00A9417A"/>
    <w:rsid w:val="00A941E2"/>
    <w:rsid w:val="00A945C7"/>
    <w:rsid w:val="00A94FEC"/>
    <w:rsid w:val="00A95596"/>
    <w:rsid w:val="00A95861"/>
    <w:rsid w:val="00A95A9D"/>
    <w:rsid w:val="00A95B3A"/>
    <w:rsid w:val="00A95EAF"/>
    <w:rsid w:val="00A966EB"/>
    <w:rsid w:val="00A971F7"/>
    <w:rsid w:val="00A9785A"/>
    <w:rsid w:val="00A97887"/>
    <w:rsid w:val="00A9793B"/>
    <w:rsid w:val="00A97E1F"/>
    <w:rsid w:val="00AA0088"/>
    <w:rsid w:val="00AA0178"/>
    <w:rsid w:val="00AA1431"/>
    <w:rsid w:val="00AA14ED"/>
    <w:rsid w:val="00AA168C"/>
    <w:rsid w:val="00AA1A14"/>
    <w:rsid w:val="00AA1FA6"/>
    <w:rsid w:val="00AA26F3"/>
    <w:rsid w:val="00AA270D"/>
    <w:rsid w:val="00AA2750"/>
    <w:rsid w:val="00AA282D"/>
    <w:rsid w:val="00AA348C"/>
    <w:rsid w:val="00AA3D4E"/>
    <w:rsid w:val="00AA3DBD"/>
    <w:rsid w:val="00AA3EEF"/>
    <w:rsid w:val="00AA4E5A"/>
    <w:rsid w:val="00AA50DC"/>
    <w:rsid w:val="00AA55AB"/>
    <w:rsid w:val="00AA5785"/>
    <w:rsid w:val="00AA5A19"/>
    <w:rsid w:val="00AA5EB4"/>
    <w:rsid w:val="00AA60CB"/>
    <w:rsid w:val="00AA61A9"/>
    <w:rsid w:val="00AA69C2"/>
    <w:rsid w:val="00AA6B45"/>
    <w:rsid w:val="00AA6DB7"/>
    <w:rsid w:val="00AA6ECC"/>
    <w:rsid w:val="00AA75EA"/>
    <w:rsid w:val="00AA7A5F"/>
    <w:rsid w:val="00AA7BCC"/>
    <w:rsid w:val="00AB0171"/>
    <w:rsid w:val="00AB0238"/>
    <w:rsid w:val="00AB0854"/>
    <w:rsid w:val="00AB0B9C"/>
    <w:rsid w:val="00AB0C10"/>
    <w:rsid w:val="00AB0E5A"/>
    <w:rsid w:val="00AB14F0"/>
    <w:rsid w:val="00AB159A"/>
    <w:rsid w:val="00AB1810"/>
    <w:rsid w:val="00AB1D93"/>
    <w:rsid w:val="00AB20DB"/>
    <w:rsid w:val="00AB256B"/>
    <w:rsid w:val="00AB26A1"/>
    <w:rsid w:val="00AB26FD"/>
    <w:rsid w:val="00AB293C"/>
    <w:rsid w:val="00AB294D"/>
    <w:rsid w:val="00AB2A66"/>
    <w:rsid w:val="00AB3130"/>
    <w:rsid w:val="00AB3949"/>
    <w:rsid w:val="00AB3FBB"/>
    <w:rsid w:val="00AB408E"/>
    <w:rsid w:val="00AB4B54"/>
    <w:rsid w:val="00AB4C9E"/>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8DF"/>
    <w:rsid w:val="00AC2BF2"/>
    <w:rsid w:val="00AC361D"/>
    <w:rsid w:val="00AC3A58"/>
    <w:rsid w:val="00AC4032"/>
    <w:rsid w:val="00AC422F"/>
    <w:rsid w:val="00AC44D6"/>
    <w:rsid w:val="00AC464D"/>
    <w:rsid w:val="00AC47CF"/>
    <w:rsid w:val="00AC4A7B"/>
    <w:rsid w:val="00AC4BC8"/>
    <w:rsid w:val="00AC4CCF"/>
    <w:rsid w:val="00AC4D8F"/>
    <w:rsid w:val="00AC51BC"/>
    <w:rsid w:val="00AC57F2"/>
    <w:rsid w:val="00AC5941"/>
    <w:rsid w:val="00AC5972"/>
    <w:rsid w:val="00AC5C5A"/>
    <w:rsid w:val="00AC5E0F"/>
    <w:rsid w:val="00AC600F"/>
    <w:rsid w:val="00AC6154"/>
    <w:rsid w:val="00AC668F"/>
    <w:rsid w:val="00AC6AAF"/>
    <w:rsid w:val="00AC6ED9"/>
    <w:rsid w:val="00AC6EDB"/>
    <w:rsid w:val="00AC7539"/>
    <w:rsid w:val="00AC7639"/>
    <w:rsid w:val="00AC793E"/>
    <w:rsid w:val="00AD00B2"/>
    <w:rsid w:val="00AD02C5"/>
    <w:rsid w:val="00AD07A9"/>
    <w:rsid w:val="00AD0DC3"/>
    <w:rsid w:val="00AD0F12"/>
    <w:rsid w:val="00AD0F26"/>
    <w:rsid w:val="00AD1253"/>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421C"/>
    <w:rsid w:val="00AD44DA"/>
    <w:rsid w:val="00AD45BC"/>
    <w:rsid w:val="00AD45DB"/>
    <w:rsid w:val="00AD59FE"/>
    <w:rsid w:val="00AD5B22"/>
    <w:rsid w:val="00AD5C3C"/>
    <w:rsid w:val="00AD5CA4"/>
    <w:rsid w:val="00AD5EFF"/>
    <w:rsid w:val="00AD6EDF"/>
    <w:rsid w:val="00AD7303"/>
    <w:rsid w:val="00AD7309"/>
    <w:rsid w:val="00AD7708"/>
    <w:rsid w:val="00AD7BAD"/>
    <w:rsid w:val="00AD7BD4"/>
    <w:rsid w:val="00AD7BE1"/>
    <w:rsid w:val="00AD7C9A"/>
    <w:rsid w:val="00AD7FEC"/>
    <w:rsid w:val="00AE05F7"/>
    <w:rsid w:val="00AE0EA6"/>
    <w:rsid w:val="00AE113D"/>
    <w:rsid w:val="00AE17CB"/>
    <w:rsid w:val="00AE1A07"/>
    <w:rsid w:val="00AE1B5B"/>
    <w:rsid w:val="00AE1CF9"/>
    <w:rsid w:val="00AE1E80"/>
    <w:rsid w:val="00AE2061"/>
    <w:rsid w:val="00AE22E9"/>
    <w:rsid w:val="00AE2706"/>
    <w:rsid w:val="00AE32AC"/>
    <w:rsid w:val="00AE3508"/>
    <w:rsid w:val="00AE3543"/>
    <w:rsid w:val="00AE3755"/>
    <w:rsid w:val="00AE3954"/>
    <w:rsid w:val="00AE4002"/>
    <w:rsid w:val="00AE40FF"/>
    <w:rsid w:val="00AE4324"/>
    <w:rsid w:val="00AE47D5"/>
    <w:rsid w:val="00AE4AAD"/>
    <w:rsid w:val="00AE503B"/>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1CB"/>
    <w:rsid w:val="00AF13DF"/>
    <w:rsid w:val="00AF1657"/>
    <w:rsid w:val="00AF1B4E"/>
    <w:rsid w:val="00AF1DCE"/>
    <w:rsid w:val="00AF1FA9"/>
    <w:rsid w:val="00AF2212"/>
    <w:rsid w:val="00AF2B32"/>
    <w:rsid w:val="00AF3151"/>
    <w:rsid w:val="00AF319B"/>
    <w:rsid w:val="00AF322D"/>
    <w:rsid w:val="00AF3774"/>
    <w:rsid w:val="00AF3932"/>
    <w:rsid w:val="00AF3CD2"/>
    <w:rsid w:val="00AF3E49"/>
    <w:rsid w:val="00AF43CB"/>
    <w:rsid w:val="00AF4684"/>
    <w:rsid w:val="00AF4AC0"/>
    <w:rsid w:val="00AF5024"/>
    <w:rsid w:val="00AF5501"/>
    <w:rsid w:val="00AF5C5D"/>
    <w:rsid w:val="00AF5C77"/>
    <w:rsid w:val="00AF5CE9"/>
    <w:rsid w:val="00AF5D94"/>
    <w:rsid w:val="00AF5E34"/>
    <w:rsid w:val="00AF62D8"/>
    <w:rsid w:val="00AF6304"/>
    <w:rsid w:val="00AF6344"/>
    <w:rsid w:val="00AF6345"/>
    <w:rsid w:val="00AF6DE6"/>
    <w:rsid w:val="00AF70F7"/>
    <w:rsid w:val="00AF73E4"/>
    <w:rsid w:val="00AF73FC"/>
    <w:rsid w:val="00AF76AF"/>
    <w:rsid w:val="00AF7787"/>
    <w:rsid w:val="00AF78F7"/>
    <w:rsid w:val="00AF79B4"/>
    <w:rsid w:val="00B00739"/>
    <w:rsid w:val="00B00A30"/>
    <w:rsid w:val="00B00EE8"/>
    <w:rsid w:val="00B00F88"/>
    <w:rsid w:val="00B010BB"/>
    <w:rsid w:val="00B010ED"/>
    <w:rsid w:val="00B01323"/>
    <w:rsid w:val="00B0170B"/>
    <w:rsid w:val="00B0269C"/>
    <w:rsid w:val="00B02AE7"/>
    <w:rsid w:val="00B03043"/>
    <w:rsid w:val="00B031C0"/>
    <w:rsid w:val="00B0356B"/>
    <w:rsid w:val="00B035DB"/>
    <w:rsid w:val="00B039C0"/>
    <w:rsid w:val="00B0413E"/>
    <w:rsid w:val="00B0482B"/>
    <w:rsid w:val="00B04D67"/>
    <w:rsid w:val="00B05032"/>
    <w:rsid w:val="00B05197"/>
    <w:rsid w:val="00B05AB6"/>
    <w:rsid w:val="00B05AD0"/>
    <w:rsid w:val="00B05BA8"/>
    <w:rsid w:val="00B06069"/>
    <w:rsid w:val="00B06248"/>
    <w:rsid w:val="00B06C9F"/>
    <w:rsid w:val="00B06F30"/>
    <w:rsid w:val="00B07192"/>
    <w:rsid w:val="00B07450"/>
    <w:rsid w:val="00B07D40"/>
    <w:rsid w:val="00B07FB7"/>
    <w:rsid w:val="00B1033A"/>
    <w:rsid w:val="00B10813"/>
    <w:rsid w:val="00B1144E"/>
    <w:rsid w:val="00B11714"/>
    <w:rsid w:val="00B11A5D"/>
    <w:rsid w:val="00B11C34"/>
    <w:rsid w:val="00B11CEF"/>
    <w:rsid w:val="00B11D7A"/>
    <w:rsid w:val="00B11DBC"/>
    <w:rsid w:val="00B124D0"/>
    <w:rsid w:val="00B12620"/>
    <w:rsid w:val="00B12E3E"/>
    <w:rsid w:val="00B12E90"/>
    <w:rsid w:val="00B13221"/>
    <w:rsid w:val="00B13598"/>
    <w:rsid w:val="00B13733"/>
    <w:rsid w:val="00B137DB"/>
    <w:rsid w:val="00B13845"/>
    <w:rsid w:val="00B139DA"/>
    <w:rsid w:val="00B13CDD"/>
    <w:rsid w:val="00B13EC4"/>
    <w:rsid w:val="00B14031"/>
    <w:rsid w:val="00B14120"/>
    <w:rsid w:val="00B149F0"/>
    <w:rsid w:val="00B1575F"/>
    <w:rsid w:val="00B15871"/>
    <w:rsid w:val="00B15DE8"/>
    <w:rsid w:val="00B1614C"/>
    <w:rsid w:val="00B161B9"/>
    <w:rsid w:val="00B1643E"/>
    <w:rsid w:val="00B16AA7"/>
    <w:rsid w:val="00B16F1D"/>
    <w:rsid w:val="00B175C0"/>
    <w:rsid w:val="00B17DE8"/>
    <w:rsid w:val="00B207F6"/>
    <w:rsid w:val="00B20F30"/>
    <w:rsid w:val="00B21257"/>
    <w:rsid w:val="00B21A8B"/>
    <w:rsid w:val="00B21AED"/>
    <w:rsid w:val="00B21B67"/>
    <w:rsid w:val="00B21EDF"/>
    <w:rsid w:val="00B21FEA"/>
    <w:rsid w:val="00B231FA"/>
    <w:rsid w:val="00B2385A"/>
    <w:rsid w:val="00B23EC2"/>
    <w:rsid w:val="00B240B8"/>
    <w:rsid w:val="00B24220"/>
    <w:rsid w:val="00B24419"/>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312D"/>
    <w:rsid w:val="00B337E6"/>
    <w:rsid w:val="00B3395E"/>
    <w:rsid w:val="00B33A18"/>
    <w:rsid w:val="00B33F26"/>
    <w:rsid w:val="00B340DE"/>
    <w:rsid w:val="00B3437B"/>
    <w:rsid w:val="00B34FBC"/>
    <w:rsid w:val="00B3529E"/>
    <w:rsid w:val="00B35328"/>
    <w:rsid w:val="00B36097"/>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21C"/>
    <w:rsid w:val="00B42334"/>
    <w:rsid w:val="00B4245C"/>
    <w:rsid w:val="00B424A3"/>
    <w:rsid w:val="00B4253D"/>
    <w:rsid w:val="00B42BB2"/>
    <w:rsid w:val="00B42EF6"/>
    <w:rsid w:val="00B42F00"/>
    <w:rsid w:val="00B4444B"/>
    <w:rsid w:val="00B44A3E"/>
    <w:rsid w:val="00B44C5D"/>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30B"/>
    <w:rsid w:val="00B52316"/>
    <w:rsid w:val="00B523CE"/>
    <w:rsid w:val="00B527B4"/>
    <w:rsid w:val="00B52949"/>
    <w:rsid w:val="00B52AD1"/>
    <w:rsid w:val="00B531E7"/>
    <w:rsid w:val="00B5349A"/>
    <w:rsid w:val="00B53768"/>
    <w:rsid w:val="00B5392D"/>
    <w:rsid w:val="00B53A25"/>
    <w:rsid w:val="00B53F22"/>
    <w:rsid w:val="00B543DE"/>
    <w:rsid w:val="00B54470"/>
    <w:rsid w:val="00B54B84"/>
    <w:rsid w:val="00B54F35"/>
    <w:rsid w:val="00B550C6"/>
    <w:rsid w:val="00B55704"/>
    <w:rsid w:val="00B5648A"/>
    <w:rsid w:val="00B564C3"/>
    <w:rsid w:val="00B56CDA"/>
    <w:rsid w:val="00B56D2B"/>
    <w:rsid w:val="00B57440"/>
    <w:rsid w:val="00B57756"/>
    <w:rsid w:val="00B57B54"/>
    <w:rsid w:val="00B57D18"/>
    <w:rsid w:val="00B57F9E"/>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DDE"/>
    <w:rsid w:val="00B651EF"/>
    <w:rsid w:val="00B65343"/>
    <w:rsid w:val="00B65429"/>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10C8"/>
    <w:rsid w:val="00B711EF"/>
    <w:rsid w:val="00B71666"/>
    <w:rsid w:val="00B71905"/>
    <w:rsid w:val="00B71A4C"/>
    <w:rsid w:val="00B71BC8"/>
    <w:rsid w:val="00B7243E"/>
    <w:rsid w:val="00B72470"/>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6B0"/>
    <w:rsid w:val="00B756B3"/>
    <w:rsid w:val="00B75D8A"/>
    <w:rsid w:val="00B76373"/>
    <w:rsid w:val="00B76408"/>
    <w:rsid w:val="00B76437"/>
    <w:rsid w:val="00B7671F"/>
    <w:rsid w:val="00B767C6"/>
    <w:rsid w:val="00B772DA"/>
    <w:rsid w:val="00B7773C"/>
    <w:rsid w:val="00B778FD"/>
    <w:rsid w:val="00B77FD9"/>
    <w:rsid w:val="00B8013A"/>
    <w:rsid w:val="00B80640"/>
    <w:rsid w:val="00B8077A"/>
    <w:rsid w:val="00B807B6"/>
    <w:rsid w:val="00B80B64"/>
    <w:rsid w:val="00B80DCA"/>
    <w:rsid w:val="00B80E8F"/>
    <w:rsid w:val="00B81798"/>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C54"/>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7D9"/>
    <w:rsid w:val="00B91910"/>
    <w:rsid w:val="00B91CB1"/>
    <w:rsid w:val="00B9232B"/>
    <w:rsid w:val="00B92528"/>
    <w:rsid w:val="00B929F8"/>
    <w:rsid w:val="00B92B0C"/>
    <w:rsid w:val="00B92E67"/>
    <w:rsid w:val="00B92FD0"/>
    <w:rsid w:val="00B931C8"/>
    <w:rsid w:val="00B93959"/>
    <w:rsid w:val="00B93E87"/>
    <w:rsid w:val="00B94269"/>
    <w:rsid w:val="00B9454F"/>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7048"/>
    <w:rsid w:val="00B972FC"/>
    <w:rsid w:val="00B97739"/>
    <w:rsid w:val="00BA0340"/>
    <w:rsid w:val="00BA054C"/>
    <w:rsid w:val="00BA0931"/>
    <w:rsid w:val="00BA0B3C"/>
    <w:rsid w:val="00BA0FE9"/>
    <w:rsid w:val="00BA19D5"/>
    <w:rsid w:val="00BA1B4A"/>
    <w:rsid w:val="00BA1CFE"/>
    <w:rsid w:val="00BA1D5F"/>
    <w:rsid w:val="00BA1DB1"/>
    <w:rsid w:val="00BA2669"/>
    <w:rsid w:val="00BA2963"/>
    <w:rsid w:val="00BA2B41"/>
    <w:rsid w:val="00BA2C3B"/>
    <w:rsid w:val="00BA2F6C"/>
    <w:rsid w:val="00BA328A"/>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2217"/>
    <w:rsid w:val="00BB2339"/>
    <w:rsid w:val="00BB2552"/>
    <w:rsid w:val="00BB2B78"/>
    <w:rsid w:val="00BB2D46"/>
    <w:rsid w:val="00BB2E63"/>
    <w:rsid w:val="00BB3169"/>
    <w:rsid w:val="00BB33BE"/>
    <w:rsid w:val="00BB3CD8"/>
    <w:rsid w:val="00BB3DD5"/>
    <w:rsid w:val="00BB416C"/>
    <w:rsid w:val="00BB42D2"/>
    <w:rsid w:val="00BB44C6"/>
    <w:rsid w:val="00BB5560"/>
    <w:rsid w:val="00BB55EB"/>
    <w:rsid w:val="00BB5630"/>
    <w:rsid w:val="00BB5A55"/>
    <w:rsid w:val="00BB5E04"/>
    <w:rsid w:val="00BB5E86"/>
    <w:rsid w:val="00BB5F00"/>
    <w:rsid w:val="00BB658E"/>
    <w:rsid w:val="00BB6668"/>
    <w:rsid w:val="00BB6CBB"/>
    <w:rsid w:val="00BB7019"/>
    <w:rsid w:val="00BB71E2"/>
    <w:rsid w:val="00BB7288"/>
    <w:rsid w:val="00BB74CA"/>
    <w:rsid w:val="00BB7EC2"/>
    <w:rsid w:val="00BC0425"/>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FC6"/>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D00F2"/>
    <w:rsid w:val="00BD1038"/>
    <w:rsid w:val="00BD15FB"/>
    <w:rsid w:val="00BD1809"/>
    <w:rsid w:val="00BD19F9"/>
    <w:rsid w:val="00BD1B0E"/>
    <w:rsid w:val="00BD1DD3"/>
    <w:rsid w:val="00BD1E29"/>
    <w:rsid w:val="00BD1FC3"/>
    <w:rsid w:val="00BD200F"/>
    <w:rsid w:val="00BD2347"/>
    <w:rsid w:val="00BD2534"/>
    <w:rsid w:val="00BD2A43"/>
    <w:rsid w:val="00BD2A60"/>
    <w:rsid w:val="00BD3067"/>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795"/>
    <w:rsid w:val="00BD7D86"/>
    <w:rsid w:val="00BD7F73"/>
    <w:rsid w:val="00BE0AC7"/>
    <w:rsid w:val="00BE0C24"/>
    <w:rsid w:val="00BE0DE7"/>
    <w:rsid w:val="00BE10F4"/>
    <w:rsid w:val="00BE1573"/>
    <w:rsid w:val="00BE2FD0"/>
    <w:rsid w:val="00BE303C"/>
    <w:rsid w:val="00BE357A"/>
    <w:rsid w:val="00BE3DB3"/>
    <w:rsid w:val="00BE4385"/>
    <w:rsid w:val="00BE44FF"/>
    <w:rsid w:val="00BE4B0D"/>
    <w:rsid w:val="00BE4DF3"/>
    <w:rsid w:val="00BE5919"/>
    <w:rsid w:val="00BE5F62"/>
    <w:rsid w:val="00BE6035"/>
    <w:rsid w:val="00BE6447"/>
    <w:rsid w:val="00BE6571"/>
    <w:rsid w:val="00BE6C98"/>
    <w:rsid w:val="00BE7148"/>
    <w:rsid w:val="00BE7271"/>
    <w:rsid w:val="00BE72F8"/>
    <w:rsid w:val="00BE75DD"/>
    <w:rsid w:val="00BE79EB"/>
    <w:rsid w:val="00BE7A22"/>
    <w:rsid w:val="00BE7BE0"/>
    <w:rsid w:val="00BE7CEA"/>
    <w:rsid w:val="00BE7F1F"/>
    <w:rsid w:val="00BF0352"/>
    <w:rsid w:val="00BF0395"/>
    <w:rsid w:val="00BF058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38A"/>
    <w:rsid w:val="00C033A3"/>
    <w:rsid w:val="00C035A5"/>
    <w:rsid w:val="00C038ED"/>
    <w:rsid w:val="00C03B9C"/>
    <w:rsid w:val="00C03D05"/>
    <w:rsid w:val="00C03F95"/>
    <w:rsid w:val="00C04103"/>
    <w:rsid w:val="00C04250"/>
    <w:rsid w:val="00C0457E"/>
    <w:rsid w:val="00C04EF0"/>
    <w:rsid w:val="00C054C8"/>
    <w:rsid w:val="00C0616E"/>
    <w:rsid w:val="00C06A3D"/>
    <w:rsid w:val="00C06A60"/>
    <w:rsid w:val="00C071F0"/>
    <w:rsid w:val="00C07328"/>
    <w:rsid w:val="00C07BC2"/>
    <w:rsid w:val="00C07D6B"/>
    <w:rsid w:val="00C07E6D"/>
    <w:rsid w:val="00C1019A"/>
    <w:rsid w:val="00C1020D"/>
    <w:rsid w:val="00C102CD"/>
    <w:rsid w:val="00C10616"/>
    <w:rsid w:val="00C109EE"/>
    <w:rsid w:val="00C10CA4"/>
    <w:rsid w:val="00C11446"/>
    <w:rsid w:val="00C1169F"/>
    <w:rsid w:val="00C116FC"/>
    <w:rsid w:val="00C117A0"/>
    <w:rsid w:val="00C1181E"/>
    <w:rsid w:val="00C119DD"/>
    <w:rsid w:val="00C11B10"/>
    <w:rsid w:val="00C125FB"/>
    <w:rsid w:val="00C129D4"/>
    <w:rsid w:val="00C12A8C"/>
    <w:rsid w:val="00C12B9E"/>
    <w:rsid w:val="00C12E1B"/>
    <w:rsid w:val="00C130AC"/>
    <w:rsid w:val="00C13192"/>
    <w:rsid w:val="00C1334B"/>
    <w:rsid w:val="00C13583"/>
    <w:rsid w:val="00C13684"/>
    <w:rsid w:val="00C13C31"/>
    <w:rsid w:val="00C13ED6"/>
    <w:rsid w:val="00C14135"/>
    <w:rsid w:val="00C141FC"/>
    <w:rsid w:val="00C1446C"/>
    <w:rsid w:val="00C14666"/>
    <w:rsid w:val="00C14C42"/>
    <w:rsid w:val="00C1510E"/>
    <w:rsid w:val="00C1564D"/>
    <w:rsid w:val="00C15E2E"/>
    <w:rsid w:val="00C1620C"/>
    <w:rsid w:val="00C1623B"/>
    <w:rsid w:val="00C16726"/>
    <w:rsid w:val="00C16BB5"/>
    <w:rsid w:val="00C16BFA"/>
    <w:rsid w:val="00C17564"/>
    <w:rsid w:val="00C17614"/>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9E"/>
    <w:rsid w:val="00C235F3"/>
    <w:rsid w:val="00C23993"/>
    <w:rsid w:val="00C23C53"/>
    <w:rsid w:val="00C24931"/>
    <w:rsid w:val="00C24F5E"/>
    <w:rsid w:val="00C254F8"/>
    <w:rsid w:val="00C25A39"/>
    <w:rsid w:val="00C26588"/>
    <w:rsid w:val="00C26670"/>
    <w:rsid w:val="00C26804"/>
    <w:rsid w:val="00C268B8"/>
    <w:rsid w:val="00C26B2F"/>
    <w:rsid w:val="00C301FE"/>
    <w:rsid w:val="00C3026A"/>
    <w:rsid w:val="00C302E7"/>
    <w:rsid w:val="00C30540"/>
    <w:rsid w:val="00C306B2"/>
    <w:rsid w:val="00C3078D"/>
    <w:rsid w:val="00C3105A"/>
    <w:rsid w:val="00C312C9"/>
    <w:rsid w:val="00C312DB"/>
    <w:rsid w:val="00C31492"/>
    <w:rsid w:val="00C314E5"/>
    <w:rsid w:val="00C31814"/>
    <w:rsid w:val="00C31C44"/>
    <w:rsid w:val="00C31FD6"/>
    <w:rsid w:val="00C32B71"/>
    <w:rsid w:val="00C32E20"/>
    <w:rsid w:val="00C3300F"/>
    <w:rsid w:val="00C3347F"/>
    <w:rsid w:val="00C3356E"/>
    <w:rsid w:val="00C337CC"/>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246"/>
    <w:rsid w:val="00C3656A"/>
    <w:rsid w:val="00C36684"/>
    <w:rsid w:val="00C369C6"/>
    <w:rsid w:val="00C36E1C"/>
    <w:rsid w:val="00C36E3F"/>
    <w:rsid w:val="00C3721E"/>
    <w:rsid w:val="00C3735A"/>
    <w:rsid w:val="00C374A3"/>
    <w:rsid w:val="00C3775B"/>
    <w:rsid w:val="00C37DDC"/>
    <w:rsid w:val="00C40378"/>
    <w:rsid w:val="00C4046B"/>
    <w:rsid w:val="00C408FB"/>
    <w:rsid w:val="00C40A89"/>
    <w:rsid w:val="00C40B03"/>
    <w:rsid w:val="00C40DCD"/>
    <w:rsid w:val="00C40E01"/>
    <w:rsid w:val="00C4110D"/>
    <w:rsid w:val="00C415D3"/>
    <w:rsid w:val="00C41829"/>
    <w:rsid w:val="00C41A2E"/>
    <w:rsid w:val="00C420C8"/>
    <w:rsid w:val="00C42129"/>
    <w:rsid w:val="00C42630"/>
    <w:rsid w:val="00C42678"/>
    <w:rsid w:val="00C4278F"/>
    <w:rsid w:val="00C42A70"/>
    <w:rsid w:val="00C42B46"/>
    <w:rsid w:val="00C42B4A"/>
    <w:rsid w:val="00C42B88"/>
    <w:rsid w:val="00C42C9C"/>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7E1"/>
    <w:rsid w:val="00C4593A"/>
    <w:rsid w:val="00C45C4F"/>
    <w:rsid w:val="00C45E4E"/>
    <w:rsid w:val="00C45ED1"/>
    <w:rsid w:val="00C466AB"/>
    <w:rsid w:val="00C4677C"/>
    <w:rsid w:val="00C468D1"/>
    <w:rsid w:val="00C46FD1"/>
    <w:rsid w:val="00C47DA9"/>
    <w:rsid w:val="00C47EF4"/>
    <w:rsid w:val="00C506D8"/>
    <w:rsid w:val="00C50B8A"/>
    <w:rsid w:val="00C51091"/>
    <w:rsid w:val="00C5120A"/>
    <w:rsid w:val="00C5126E"/>
    <w:rsid w:val="00C5157D"/>
    <w:rsid w:val="00C51663"/>
    <w:rsid w:val="00C51705"/>
    <w:rsid w:val="00C518BE"/>
    <w:rsid w:val="00C51916"/>
    <w:rsid w:val="00C51B8E"/>
    <w:rsid w:val="00C51BEB"/>
    <w:rsid w:val="00C5227D"/>
    <w:rsid w:val="00C522C0"/>
    <w:rsid w:val="00C529CC"/>
    <w:rsid w:val="00C52D3A"/>
    <w:rsid w:val="00C537EB"/>
    <w:rsid w:val="00C53C2E"/>
    <w:rsid w:val="00C54245"/>
    <w:rsid w:val="00C547BD"/>
    <w:rsid w:val="00C54B19"/>
    <w:rsid w:val="00C54E52"/>
    <w:rsid w:val="00C550A0"/>
    <w:rsid w:val="00C5528A"/>
    <w:rsid w:val="00C55AEC"/>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99"/>
    <w:rsid w:val="00C621FE"/>
    <w:rsid w:val="00C62532"/>
    <w:rsid w:val="00C62CA7"/>
    <w:rsid w:val="00C62DA9"/>
    <w:rsid w:val="00C63BF2"/>
    <w:rsid w:val="00C63C99"/>
    <w:rsid w:val="00C6488E"/>
    <w:rsid w:val="00C6527A"/>
    <w:rsid w:val="00C6543A"/>
    <w:rsid w:val="00C656E0"/>
    <w:rsid w:val="00C659EC"/>
    <w:rsid w:val="00C65E94"/>
    <w:rsid w:val="00C6616C"/>
    <w:rsid w:val="00C663EA"/>
    <w:rsid w:val="00C6648D"/>
    <w:rsid w:val="00C666EB"/>
    <w:rsid w:val="00C67940"/>
    <w:rsid w:val="00C67BEE"/>
    <w:rsid w:val="00C67C77"/>
    <w:rsid w:val="00C70731"/>
    <w:rsid w:val="00C707A6"/>
    <w:rsid w:val="00C70B9D"/>
    <w:rsid w:val="00C7163D"/>
    <w:rsid w:val="00C71E5F"/>
    <w:rsid w:val="00C7249D"/>
    <w:rsid w:val="00C726B1"/>
    <w:rsid w:val="00C7304C"/>
    <w:rsid w:val="00C730C6"/>
    <w:rsid w:val="00C73800"/>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80006"/>
    <w:rsid w:val="00C80128"/>
    <w:rsid w:val="00C80704"/>
    <w:rsid w:val="00C80806"/>
    <w:rsid w:val="00C80B22"/>
    <w:rsid w:val="00C813D7"/>
    <w:rsid w:val="00C81414"/>
    <w:rsid w:val="00C81A65"/>
    <w:rsid w:val="00C81B26"/>
    <w:rsid w:val="00C81C69"/>
    <w:rsid w:val="00C81F31"/>
    <w:rsid w:val="00C81F7E"/>
    <w:rsid w:val="00C8252A"/>
    <w:rsid w:val="00C831F1"/>
    <w:rsid w:val="00C8346D"/>
    <w:rsid w:val="00C83744"/>
    <w:rsid w:val="00C83AC5"/>
    <w:rsid w:val="00C83C25"/>
    <w:rsid w:val="00C8505F"/>
    <w:rsid w:val="00C85213"/>
    <w:rsid w:val="00C85870"/>
    <w:rsid w:val="00C863A6"/>
    <w:rsid w:val="00C86861"/>
    <w:rsid w:val="00C86C5C"/>
    <w:rsid w:val="00C871DB"/>
    <w:rsid w:val="00C87A4B"/>
    <w:rsid w:val="00C87BC5"/>
    <w:rsid w:val="00C87E76"/>
    <w:rsid w:val="00C9024F"/>
    <w:rsid w:val="00C9047C"/>
    <w:rsid w:val="00C90497"/>
    <w:rsid w:val="00C90664"/>
    <w:rsid w:val="00C90CD7"/>
    <w:rsid w:val="00C90F7E"/>
    <w:rsid w:val="00C90FC0"/>
    <w:rsid w:val="00C9129D"/>
    <w:rsid w:val="00C916FC"/>
    <w:rsid w:val="00C92151"/>
    <w:rsid w:val="00C92465"/>
    <w:rsid w:val="00C926B4"/>
    <w:rsid w:val="00C92CFF"/>
    <w:rsid w:val="00C93127"/>
    <w:rsid w:val="00C931F5"/>
    <w:rsid w:val="00C932E9"/>
    <w:rsid w:val="00C934C5"/>
    <w:rsid w:val="00C935A9"/>
    <w:rsid w:val="00C93DBE"/>
    <w:rsid w:val="00C942ED"/>
    <w:rsid w:val="00C94364"/>
    <w:rsid w:val="00C943C3"/>
    <w:rsid w:val="00C944F3"/>
    <w:rsid w:val="00C948EC"/>
    <w:rsid w:val="00C954AD"/>
    <w:rsid w:val="00C95761"/>
    <w:rsid w:val="00C95A0B"/>
    <w:rsid w:val="00C962A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759C"/>
    <w:rsid w:val="00CB772E"/>
    <w:rsid w:val="00CB79A8"/>
    <w:rsid w:val="00CB7C55"/>
    <w:rsid w:val="00CC054B"/>
    <w:rsid w:val="00CC0A71"/>
    <w:rsid w:val="00CC0C58"/>
    <w:rsid w:val="00CC0DD5"/>
    <w:rsid w:val="00CC11B7"/>
    <w:rsid w:val="00CC1BEF"/>
    <w:rsid w:val="00CC1D0E"/>
    <w:rsid w:val="00CC1D5C"/>
    <w:rsid w:val="00CC23D4"/>
    <w:rsid w:val="00CC28C3"/>
    <w:rsid w:val="00CC2B6E"/>
    <w:rsid w:val="00CC2FDC"/>
    <w:rsid w:val="00CC3127"/>
    <w:rsid w:val="00CC3328"/>
    <w:rsid w:val="00CC34AB"/>
    <w:rsid w:val="00CC35BF"/>
    <w:rsid w:val="00CC3F19"/>
    <w:rsid w:val="00CC4197"/>
    <w:rsid w:val="00CC428A"/>
    <w:rsid w:val="00CC4C28"/>
    <w:rsid w:val="00CC509E"/>
    <w:rsid w:val="00CC51B1"/>
    <w:rsid w:val="00CC51E4"/>
    <w:rsid w:val="00CC52D2"/>
    <w:rsid w:val="00CC56BE"/>
    <w:rsid w:val="00CC5AC9"/>
    <w:rsid w:val="00CC5C5D"/>
    <w:rsid w:val="00CC61A5"/>
    <w:rsid w:val="00CC6362"/>
    <w:rsid w:val="00CC64CD"/>
    <w:rsid w:val="00CC6B78"/>
    <w:rsid w:val="00CC6BC1"/>
    <w:rsid w:val="00CC6F27"/>
    <w:rsid w:val="00CC7254"/>
    <w:rsid w:val="00CC7368"/>
    <w:rsid w:val="00CC7377"/>
    <w:rsid w:val="00CC7489"/>
    <w:rsid w:val="00CC7529"/>
    <w:rsid w:val="00CC7AFA"/>
    <w:rsid w:val="00CC7BCA"/>
    <w:rsid w:val="00CC7C7A"/>
    <w:rsid w:val="00CC7C96"/>
    <w:rsid w:val="00CD05D5"/>
    <w:rsid w:val="00CD0613"/>
    <w:rsid w:val="00CD0BFB"/>
    <w:rsid w:val="00CD107B"/>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CE1"/>
    <w:rsid w:val="00CD5D66"/>
    <w:rsid w:val="00CD5DA2"/>
    <w:rsid w:val="00CD6004"/>
    <w:rsid w:val="00CD6083"/>
    <w:rsid w:val="00CD641F"/>
    <w:rsid w:val="00CD69A3"/>
    <w:rsid w:val="00CD7216"/>
    <w:rsid w:val="00CD7671"/>
    <w:rsid w:val="00CD7C7C"/>
    <w:rsid w:val="00CE0033"/>
    <w:rsid w:val="00CE00ED"/>
    <w:rsid w:val="00CE0185"/>
    <w:rsid w:val="00CE01DE"/>
    <w:rsid w:val="00CE03D1"/>
    <w:rsid w:val="00CE05A8"/>
    <w:rsid w:val="00CE063A"/>
    <w:rsid w:val="00CE0E3B"/>
    <w:rsid w:val="00CE109D"/>
    <w:rsid w:val="00CE1501"/>
    <w:rsid w:val="00CE17B7"/>
    <w:rsid w:val="00CE17D3"/>
    <w:rsid w:val="00CE189C"/>
    <w:rsid w:val="00CE1B5A"/>
    <w:rsid w:val="00CE1ED6"/>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B39"/>
    <w:rsid w:val="00CF3E27"/>
    <w:rsid w:val="00CF425E"/>
    <w:rsid w:val="00CF45FB"/>
    <w:rsid w:val="00CF48D7"/>
    <w:rsid w:val="00CF5675"/>
    <w:rsid w:val="00CF56F6"/>
    <w:rsid w:val="00CF5961"/>
    <w:rsid w:val="00CF5B30"/>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2A1F"/>
    <w:rsid w:val="00D02B7D"/>
    <w:rsid w:val="00D02B9A"/>
    <w:rsid w:val="00D03716"/>
    <w:rsid w:val="00D03C83"/>
    <w:rsid w:val="00D040DD"/>
    <w:rsid w:val="00D0426A"/>
    <w:rsid w:val="00D04378"/>
    <w:rsid w:val="00D049F0"/>
    <w:rsid w:val="00D054AE"/>
    <w:rsid w:val="00D056A0"/>
    <w:rsid w:val="00D056CE"/>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8E"/>
    <w:rsid w:val="00D10B27"/>
    <w:rsid w:val="00D112C9"/>
    <w:rsid w:val="00D113BE"/>
    <w:rsid w:val="00D113BF"/>
    <w:rsid w:val="00D12317"/>
    <w:rsid w:val="00D12345"/>
    <w:rsid w:val="00D1267A"/>
    <w:rsid w:val="00D128B8"/>
    <w:rsid w:val="00D12D37"/>
    <w:rsid w:val="00D12E90"/>
    <w:rsid w:val="00D141F3"/>
    <w:rsid w:val="00D14792"/>
    <w:rsid w:val="00D14853"/>
    <w:rsid w:val="00D14C74"/>
    <w:rsid w:val="00D14CDF"/>
    <w:rsid w:val="00D14ED1"/>
    <w:rsid w:val="00D156A8"/>
    <w:rsid w:val="00D1622F"/>
    <w:rsid w:val="00D163CB"/>
    <w:rsid w:val="00D16510"/>
    <w:rsid w:val="00D16653"/>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79E"/>
    <w:rsid w:val="00D22AB2"/>
    <w:rsid w:val="00D22B73"/>
    <w:rsid w:val="00D22BD1"/>
    <w:rsid w:val="00D23086"/>
    <w:rsid w:val="00D231CA"/>
    <w:rsid w:val="00D232B4"/>
    <w:rsid w:val="00D23439"/>
    <w:rsid w:val="00D237FF"/>
    <w:rsid w:val="00D23A60"/>
    <w:rsid w:val="00D23EE0"/>
    <w:rsid w:val="00D24060"/>
    <w:rsid w:val="00D24118"/>
    <w:rsid w:val="00D2431B"/>
    <w:rsid w:val="00D245CE"/>
    <w:rsid w:val="00D24CE3"/>
    <w:rsid w:val="00D253C8"/>
    <w:rsid w:val="00D259EE"/>
    <w:rsid w:val="00D25F59"/>
    <w:rsid w:val="00D26277"/>
    <w:rsid w:val="00D266FE"/>
    <w:rsid w:val="00D26847"/>
    <w:rsid w:val="00D26A41"/>
    <w:rsid w:val="00D272F0"/>
    <w:rsid w:val="00D2760F"/>
    <w:rsid w:val="00D2781F"/>
    <w:rsid w:val="00D30083"/>
    <w:rsid w:val="00D30170"/>
    <w:rsid w:val="00D30929"/>
    <w:rsid w:val="00D30EF4"/>
    <w:rsid w:val="00D30F36"/>
    <w:rsid w:val="00D3107A"/>
    <w:rsid w:val="00D31906"/>
    <w:rsid w:val="00D31990"/>
    <w:rsid w:val="00D31F46"/>
    <w:rsid w:val="00D3231F"/>
    <w:rsid w:val="00D32B85"/>
    <w:rsid w:val="00D32E48"/>
    <w:rsid w:val="00D32F8A"/>
    <w:rsid w:val="00D32F8B"/>
    <w:rsid w:val="00D3374D"/>
    <w:rsid w:val="00D33A40"/>
    <w:rsid w:val="00D33F11"/>
    <w:rsid w:val="00D340CF"/>
    <w:rsid w:val="00D343C3"/>
    <w:rsid w:val="00D3480E"/>
    <w:rsid w:val="00D34FAE"/>
    <w:rsid w:val="00D3536E"/>
    <w:rsid w:val="00D35447"/>
    <w:rsid w:val="00D357EA"/>
    <w:rsid w:val="00D359C6"/>
    <w:rsid w:val="00D35A07"/>
    <w:rsid w:val="00D35BC5"/>
    <w:rsid w:val="00D360C7"/>
    <w:rsid w:val="00D36574"/>
    <w:rsid w:val="00D3688B"/>
    <w:rsid w:val="00D377B6"/>
    <w:rsid w:val="00D37E2D"/>
    <w:rsid w:val="00D37E4A"/>
    <w:rsid w:val="00D37FAF"/>
    <w:rsid w:val="00D40251"/>
    <w:rsid w:val="00D40C7D"/>
    <w:rsid w:val="00D415EE"/>
    <w:rsid w:val="00D4251B"/>
    <w:rsid w:val="00D428A3"/>
    <w:rsid w:val="00D42A62"/>
    <w:rsid w:val="00D42DF6"/>
    <w:rsid w:val="00D42FCE"/>
    <w:rsid w:val="00D43055"/>
    <w:rsid w:val="00D43306"/>
    <w:rsid w:val="00D43616"/>
    <w:rsid w:val="00D43785"/>
    <w:rsid w:val="00D438E7"/>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D51"/>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F18"/>
    <w:rsid w:val="00D60081"/>
    <w:rsid w:val="00D6010F"/>
    <w:rsid w:val="00D6030A"/>
    <w:rsid w:val="00D609B9"/>
    <w:rsid w:val="00D610FD"/>
    <w:rsid w:val="00D616D6"/>
    <w:rsid w:val="00D6185A"/>
    <w:rsid w:val="00D6214D"/>
    <w:rsid w:val="00D62215"/>
    <w:rsid w:val="00D62DB4"/>
    <w:rsid w:val="00D62DBC"/>
    <w:rsid w:val="00D62EAD"/>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B"/>
    <w:rsid w:val="00D67F1A"/>
    <w:rsid w:val="00D7025B"/>
    <w:rsid w:val="00D706D8"/>
    <w:rsid w:val="00D707C9"/>
    <w:rsid w:val="00D709BD"/>
    <w:rsid w:val="00D70D45"/>
    <w:rsid w:val="00D70E9E"/>
    <w:rsid w:val="00D70EFA"/>
    <w:rsid w:val="00D71E75"/>
    <w:rsid w:val="00D72029"/>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3D1"/>
    <w:rsid w:val="00D75406"/>
    <w:rsid w:val="00D754EF"/>
    <w:rsid w:val="00D75605"/>
    <w:rsid w:val="00D75B5F"/>
    <w:rsid w:val="00D75F16"/>
    <w:rsid w:val="00D75FF8"/>
    <w:rsid w:val="00D76114"/>
    <w:rsid w:val="00D7619F"/>
    <w:rsid w:val="00D76363"/>
    <w:rsid w:val="00D77671"/>
    <w:rsid w:val="00D7784E"/>
    <w:rsid w:val="00D77AFA"/>
    <w:rsid w:val="00D77DA1"/>
    <w:rsid w:val="00D77E00"/>
    <w:rsid w:val="00D77F94"/>
    <w:rsid w:val="00D8017B"/>
    <w:rsid w:val="00D802D9"/>
    <w:rsid w:val="00D80BD8"/>
    <w:rsid w:val="00D80EF4"/>
    <w:rsid w:val="00D81251"/>
    <w:rsid w:val="00D8145D"/>
    <w:rsid w:val="00D81B79"/>
    <w:rsid w:val="00D82A12"/>
    <w:rsid w:val="00D82B02"/>
    <w:rsid w:val="00D82CAE"/>
    <w:rsid w:val="00D82D9E"/>
    <w:rsid w:val="00D82F69"/>
    <w:rsid w:val="00D83AC5"/>
    <w:rsid w:val="00D83C36"/>
    <w:rsid w:val="00D83FF8"/>
    <w:rsid w:val="00D8439F"/>
    <w:rsid w:val="00D843C8"/>
    <w:rsid w:val="00D847ED"/>
    <w:rsid w:val="00D8488C"/>
    <w:rsid w:val="00D84E21"/>
    <w:rsid w:val="00D854F1"/>
    <w:rsid w:val="00D8564E"/>
    <w:rsid w:val="00D86812"/>
    <w:rsid w:val="00D8682D"/>
    <w:rsid w:val="00D86B57"/>
    <w:rsid w:val="00D86B6A"/>
    <w:rsid w:val="00D86F54"/>
    <w:rsid w:val="00D86FE2"/>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F8"/>
    <w:rsid w:val="00DA3229"/>
    <w:rsid w:val="00DA3249"/>
    <w:rsid w:val="00DA3331"/>
    <w:rsid w:val="00DA3642"/>
    <w:rsid w:val="00DA3A23"/>
    <w:rsid w:val="00DA3E28"/>
    <w:rsid w:val="00DA45FE"/>
    <w:rsid w:val="00DA48AF"/>
    <w:rsid w:val="00DA4B0A"/>
    <w:rsid w:val="00DA4CB9"/>
    <w:rsid w:val="00DA5331"/>
    <w:rsid w:val="00DA5371"/>
    <w:rsid w:val="00DA5448"/>
    <w:rsid w:val="00DA54A3"/>
    <w:rsid w:val="00DA5BE9"/>
    <w:rsid w:val="00DA64A6"/>
    <w:rsid w:val="00DA6E78"/>
    <w:rsid w:val="00DA72C9"/>
    <w:rsid w:val="00DA766B"/>
    <w:rsid w:val="00DA7969"/>
    <w:rsid w:val="00DA7BDE"/>
    <w:rsid w:val="00DA7CF3"/>
    <w:rsid w:val="00DB0722"/>
    <w:rsid w:val="00DB0783"/>
    <w:rsid w:val="00DB07F7"/>
    <w:rsid w:val="00DB0A86"/>
    <w:rsid w:val="00DB0D7D"/>
    <w:rsid w:val="00DB0EAC"/>
    <w:rsid w:val="00DB1047"/>
    <w:rsid w:val="00DB148C"/>
    <w:rsid w:val="00DB15CF"/>
    <w:rsid w:val="00DB19E5"/>
    <w:rsid w:val="00DB1AC9"/>
    <w:rsid w:val="00DB1BB8"/>
    <w:rsid w:val="00DB1C05"/>
    <w:rsid w:val="00DB27C6"/>
    <w:rsid w:val="00DB31BE"/>
    <w:rsid w:val="00DB35F9"/>
    <w:rsid w:val="00DB3804"/>
    <w:rsid w:val="00DB3DE1"/>
    <w:rsid w:val="00DB4002"/>
    <w:rsid w:val="00DB40A4"/>
    <w:rsid w:val="00DB4E6D"/>
    <w:rsid w:val="00DB53C7"/>
    <w:rsid w:val="00DB54BA"/>
    <w:rsid w:val="00DB5F4B"/>
    <w:rsid w:val="00DB6169"/>
    <w:rsid w:val="00DB61E4"/>
    <w:rsid w:val="00DB6406"/>
    <w:rsid w:val="00DB67E9"/>
    <w:rsid w:val="00DB6849"/>
    <w:rsid w:val="00DB688C"/>
    <w:rsid w:val="00DB6B94"/>
    <w:rsid w:val="00DB7FCA"/>
    <w:rsid w:val="00DC0346"/>
    <w:rsid w:val="00DC0584"/>
    <w:rsid w:val="00DC05C9"/>
    <w:rsid w:val="00DC08B1"/>
    <w:rsid w:val="00DC17B0"/>
    <w:rsid w:val="00DC1997"/>
    <w:rsid w:val="00DC1E8F"/>
    <w:rsid w:val="00DC20D2"/>
    <w:rsid w:val="00DC2117"/>
    <w:rsid w:val="00DC33BA"/>
    <w:rsid w:val="00DC38F8"/>
    <w:rsid w:val="00DC3C01"/>
    <w:rsid w:val="00DC40BE"/>
    <w:rsid w:val="00DC4424"/>
    <w:rsid w:val="00DC4567"/>
    <w:rsid w:val="00DC4A20"/>
    <w:rsid w:val="00DC4BA5"/>
    <w:rsid w:val="00DC52F7"/>
    <w:rsid w:val="00DC5911"/>
    <w:rsid w:val="00DC5E10"/>
    <w:rsid w:val="00DC62F9"/>
    <w:rsid w:val="00DC6811"/>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A8B"/>
    <w:rsid w:val="00DD2C95"/>
    <w:rsid w:val="00DD2EA0"/>
    <w:rsid w:val="00DD3247"/>
    <w:rsid w:val="00DD3E24"/>
    <w:rsid w:val="00DD3F9C"/>
    <w:rsid w:val="00DD4281"/>
    <w:rsid w:val="00DD4A00"/>
    <w:rsid w:val="00DD4A66"/>
    <w:rsid w:val="00DD4AEF"/>
    <w:rsid w:val="00DD4B2B"/>
    <w:rsid w:val="00DD4BC0"/>
    <w:rsid w:val="00DD4D1D"/>
    <w:rsid w:val="00DD55E1"/>
    <w:rsid w:val="00DD5DAB"/>
    <w:rsid w:val="00DD5E7F"/>
    <w:rsid w:val="00DD5F13"/>
    <w:rsid w:val="00DD610C"/>
    <w:rsid w:val="00DD7553"/>
    <w:rsid w:val="00DD777C"/>
    <w:rsid w:val="00DD7C3A"/>
    <w:rsid w:val="00DE0B98"/>
    <w:rsid w:val="00DE0D75"/>
    <w:rsid w:val="00DE0E09"/>
    <w:rsid w:val="00DE0EED"/>
    <w:rsid w:val="00DE1B80"/>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517"/>
    <w:rsid w:val="00DF1906"/>
    <w:rsid w:val="00DF1FD0"/>
    <w:rsid w:val="00DF2637"/>
    <w:rsid w:val="00DF26B4"/>
    <w:rsid w:val="00DF2C74"/>
    <w:rsid w:val="00DF3630"/>
    <w:rsid w:val="00DF3C1C"/>
    <w:rsid w:val="00DF4437"/>
    <w:rsid w:val="00DF4717"/>
    <w:rsid w:val="00DF4B67"/>
    <w:rsid w:val="00DF58A7"/>
    <w:rsid w:val="00DF604F"/>
    <w:rsid w:val="00DF643E"/>
    <w:rsid w:val="00DF702E"/>
    <w:rsid w:val="00DF7456"/>
    <w:rsid w:val="00DF74D4"/>
    <w:rsid w:val="00DF768F"/>
    <w:rsid w:val="00E0008A"/>
    <w:rsid w:val="00E000D9"/>
    <w:rsid w:val="00E00191"/>
    <w:rsid w:val="00E00BE4"/>
    <w:rsid w:val="00E01B18"/>
    <w:rsid w:val="00E01D9D"/>
    <w:rsid w:val="00E02145"/>
    <w:rsid w:val="00E027DF"/>
    <w:rsid w:val="00E02911"/>
    <w:rsid w:val="00E0292E"/>
    <w:rsid w:val="00E0294E"/>
    <w:rsid w:val="00E02A3A"/>
    <w:rsid w:val="00E02FD0"/>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507D"/>
    <w:rsid w:val="00E15301"/>
    <w:rsid w:val="00E15314"/>
    <w:rsid w:val="00E153F0"/>
    <w:rsid w:val="00E15953"/>
    <w:rsid w:val="00E15B16"/>
    <w:rsid w:val="00E15EC8"/>
    <w:rsid w:val="00E160B1"/>
    <w:rsid w:val="00E16233"/>
    <w:rsid w:val="00E162C6"/>
    <w:rsid w:val="00E16661"/>
    <w:rsid w:val="00E16780"/>
    <w:rsid w:val="00E16B65"/>
    <w:rsid w:val="00E171A8"/>
    <w:rsid w:val="00E179E1"/>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642"/>
    <w:rsid w:val="00E2766B"/>
    <w:rsid w:val="00E27797"/>
    <w:rsid w:val="00E27845"/>
    <w:rsid w:val="00E27C57"/>
    <w:rsid w:val="00E30461"/>
    <w:rsid w:val="00E3060C"/>
    <w:rsid w:val="00E30A63"/>
    <w:rsid w:val="00E30E56"/>
    <w:rsid w:val="00E31279"/>
    <w:rsid w:val="00E31348"/>
    <w:rsid w:val="00E3160D"/>
    <w:rsid w:val="00E31842"/>
    <w:rsid w:val="00E31C64"/>
    <w:rsid w:val="00E324EF"/>
    <w:rsid w:val="00E3254F"/>
    <w:rsid w:val="00E3277D"/>
    <w:rsid w:val="00E32D15"/>
    <w:rsid w:val="00E32DA3"/>
    <w:rsid w:val="00E32ED1"/>
    <w:rsid w:val="00E3308C"/>
    <w:rsid w:val="00E339E1"/>
    <w:rsid w:val="00E33BE0"/>
    <w:rsid w:val="00E33E69"/>
    <w:rsid w:val="00E33F02"/>
    <w:rsid w:val="00E34504"/>
    <w:rsid w:val="00E35089"/>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53E"/>
    <w:rsid w:val="00E455DC"/>
    <w:rsid w:val="00E456BD"/>
    <w:rsid w:val="00E45854"/>
    <w:rsid w:val="00E460CC"/>
    <w:rsid w:val="00E4611E"/>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625"/>
    <w:rsid w:val="00E51C3A"/>
    <w:rsid w:val="00E5227B"/>
    <w:rsid w:val="00E5252C"/>
    <w:rsid w:val="00E5287C"/>
    <w:rsid w:val="00E53044"/>
    <w:rsid w:val="00E5346C"/>
    <w:rsid w:val="00E534CD"/>
    <w:rsid w:val="00E53B89"/>
    <w:rsid w:val="00E53B98"/>
    <w:rsid w:val="00E53E63"/>
    <w:rsid w:val="00E541C5"/>
    <w:rsid w:val="00E545BB"/>
    <w:rsid w:val="00E54941"/>
    <w:rsid w:val="00E55237"/>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EE9"/>
    <w:rsid w:val="00E658BB"/>
    <w:rsid w:val="00E65B8E"/>
    <w:rsid w:val="00E65D3E"/>
    <w:rsid w:val="00E65EBB"/>
    <w:rsid w:val="00E66242"/>
    <w:rsid w:val="00E662DA"/>
    <w:rsid w:val="00E663D7"/>
    <w:rsid w:val="00E6671F"/>
    <w:rsid w:val="00E66834"/>
    <w:rsid w:val="00E66B12"/>
    <w:rsid w:val="00E66E68"/>
    <w:rsid w:val="00E66F17"/>
    <w:rsid w:val="00E674FD"/>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43E"/>
    <w:rsid w:val="00E77988"/>
    <w:rsid w:val="00E779B8"/>
    <w:rsid w:val="00E77E7C"/>
    <w:rsid w:val="00E77FA7"/>
    <w:rsid w:val="00E77FD2"/>
    <w:rsid w:val="00E800D4"/>
    <w:rsid w:val="00E8089B"/>
    <w:rsid w:val="00E80BFE"/>
    <w:rsid w:val="00E8139E"/>
    <w:rsid w:val="00E814BD"/>
    <w:rsid w:val="00E81B88"/>
    <w:rsid w:val="00E81C10"/>
    <w:rsid w:val="00E81D48"/>
    <w:rsid w:val="00E823B2"/>
    <w:rsid w:val="00E82543"/>
    <w:rsid w:val="00E82765"/>
    <w:rsid w:val="00E82FE6"/>
    <w:rsid w:val="00E83921"/>
    <w:rsid w:val="00E83B86"/>
    <w:rsid w:val="00E83F63"/>
    <w:rsid w:val="00E8414E"/>
    <w:rsid w:val="00E841EE"/>
    <w:rsid w:val="00E8465D"/>
    <w:rsid w:val="00E84A24"/>
    <w:rsid w:val="00E84EE5"/>
    <w:rsid w:val="00E84FA1"/>
    <w:rsid w:val="00E8505E"/>
    <w:rsid w:val="00E85384"/>
    <w:rsid w:val="00E8580F"/>
    <w:rsid w:val="00E859B9"/>
    <w:rsid w:val="00E85E4A"/>
    <w:rsid w:val="00E85E7E"/>
    <w:rsid w:val="00E860FC"/>
    <w:rsid w:val="00E8638E"/>
    <w:rsid w:val="00E866D0"/>
    <w:rsid w:val="00E871F6"/>
    <w:rsid w:val="00E872F0"/>
    <w:rsid w:val="00E87E93"/>
    <w:rsid w:val="00E90390"/>
    <w:rsid w:val="00E906E4"/>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A27"/>
    <w:rsid w:val="00E94A3D"/>
    <w:rsid w:val="00E94C7E"/>
    <w:rsid w:val="00E94F9B"/>
    <w:rsid w:val="00E95A83"/>
    <w:rsid w:val="00E95A89"/>
    <w:rsid w:val="00E95C27"/>
    <w:rsid w:val="00E9649F"/>
    <w:rsid w:val="00E96650"/>
    <w:rsid w:val="00E9680F"/>
    <w:rsid w:val="00E96823"/>
    <w:rsid w:val="00E96C15"/>
    <w:rsid w:val="00E97043"/>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6D"/>
    <w:rsid w:val="00EA3C73"/>
    <w:rsid w:val="00EA478B"/>
    <w:rsid w:val="00EA4BCE"/>
    <w:rsid w:val="00EA4C17"/>
    <w:rsid w:val="00EA4DC0"/>
    <w:rsid w:val="00EA4FDB"/>
    <w:rsid w:val="00EA5117"/>
    <w:rsid w:val="00EA5509"/>
    <w:rsid w:val="00EA5C8B"/>
    <w:rsid w:val="00EA5DA7"/>
    <w:rsid w:val="00EA5DD1"/>
    <w:rsid w:val="00EA5F87"/>
    <w:rsid w:val="00EA5FFF"/>
    <w:rsid w:val="00EA6740"/>
    <w:rsid w:val="00EA7009"/>
    <w:rsid w:val="00EA7598"/>
    <w:rsid w:val="00EA7CF7"/>
    <w:rsid w:val="00EB0205"/>
    <w:rsid w:val="00EB074D"/>
    <w:rsid w:val="00EB0948"/>
    <w:rsid w:val="00EB09B4"/>
    <w:rsid w:val="00EB0BCF"/>
    <w:rsid w:val="00EB0E99"/>
    <w:rsid w:val="00EB0F49"/>
    <w:rsid w:val="00EB1129"/>
    <w:rsid w:val="00EB1179"/>
    <w:rsid w:val="00EB163D"/>
    <w:rsid w:val="00EB19CE"/>
    <w:rsid w:val="00EB1FDB"/>
    <w:rsid w:val="00EB2A70"/>
    <w:rsid w:val="00EB2CBB"/>
    <w:rsid w:val="00EB2E80"/>
    <w:rsid w:val="00EB2F67"/>
    <w:rsid w:val="00EB2F68"/>
    <w:rsid w:val="00EB3261"/>
    <w:rsid w:val="00EB329B"/>
    <w:rsid w:val="00EB3410"/>
    <w:rsid w:val="00EB3580"/>
    <w:rsid w:val="00EB3686"/>
    <w:rsid w:val="00EB4323"/>
    <w:rsid w:val="00EB4630"/>
    <w:rsid w:val="00EB48DF"/>
    <w:rsid w:val="00EB4D07"/>
    <w:rsid w:val="00EB4EF5"/>
    <w:rsid w:val="00EB5360"/>
    <w:rsid w:val="00EB5F1E"/>
    <w:rsid w:val="00EB6276"/>
    <w:rsid w:val="00EB6295"/>
    <w:rsid w:val="00EB64ED"/>
    <w:rsid w:val="00EB65C0"/>
    <w:rsid w:val="00EB69FF"/>
    <w:rsid w:val="00EB6D4D"/>
    <w:rsid w:val="00EB6F3C"/>
    <w:rsid w:val="00EB720E"/>
    <w:rsid w:val="00EB77A4"/>
    <w:rsid w:val="00EB7C24"/>
    <w:rsid w:val="00EB7D2D"/>
    <w:rsid w:val="00EC0591"/>
    <w:rsid w:val="00EC078A"/>
    <w:rsid w:val="00EC07F1"/>
    <w:rsid w:val="00EC085C"/>
    <w:rsid w:val="00EC0A07"/>
    <w:rsid w:val="00EC0A10"/>
    <w:rsid w:val="00EC0CF8"/>
    <w:rsid w:val="00EC1223"/>
    <w:rsid w:val="00EC1252"/>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120"/>
    <w:rsid w:val="00EC424F"/>
    <w:rsid w:val="00EC4551"/>
    <w:rsid w:val="00EC5489"/>
    <w:rsid w:val="00EC55DA"/>
    <w:rsid w:val="00EC56B2"/>
    <w:rsid w:val="00EC59A7"/>
    <w:rsid w:val="00EC60A0"/>
    <w:rsid w:val="00EC67E0"/>
    <w:rsid w:val="00EC6A69"/>
    <w:rsid w:val="00EC6B51"/>
    <w:rsid w:val="00EC6C8E"/>
    <w:rsid w:val="00EC7393"/>
    <w:rsid w:val="00EC74EC"/>
    <w:rsid w:val="00EC7F24"/>
    <w:rsid w:val="00ED00A9"/>
    <w:rsid w:val="00ED01C6"/>
    <w:rsid w:val="00ED06D1"/>
    <w:rsid w:val="00ED07A2"/>
    <w:rsid w:val="00ED106A"/>
    <w:rsid w:val="00ED14FE"/>
    <w:rsid w:val="00ED1581"/>
    <w:rsid w:val="00ED1A21"/>
    <w:rsid w:val="00ED1B5B"/>
    <w:rsid w:val="00ED1EAB"/>
    <w:rsid w:val="00ED211F"/>
    <w:rsid w:val="00ED278B"/>
    <w:rsid w:val="00ED288B"/>
    <w:rsid w:val="00ED2914"/>
    <w:rsid w:val="00ED2987"/>
    <w:rsid w:val="00ED32E7"/>
    <w:rsid w:val="00ED3427"/>
    <w:rsid w:val="00ED3A51"/>
    <w:rsid w:val="00ED3ADE"/>
    <w:rsid w:val="00ED3CC7"/>
    <w:rsid w:val="00ED43D8"/>
    <w:rsid w:val="00ED477E"/>
    <w:rsid w:val="00ED489F"/>
    <w:rsid w:val="00ED48C1"/>
    <w:rsid w:val="00ED4A78"/>
    <w:rsid w:val="00ED4D46"/>
    <w:rsid w:val="00ED56CC"/>
    <w:rsid w:val="00ED5A87"/>
    <w:rsid w:val="00ED5F6C"/>
    <w:rsid w:val="00ED64AE"/>
    <w:rsid w:val="00ED64C3"/>
    <w:rsid w:val="00ED668B"/>
    <w:rsid w:val="00ED6A9E"/>
    <w:rsid w:val="00ED6B6E"/>
    <w:rsid w:val="00ED6BE0"/>
    <w:rsid w:val="00ED6C89"/>
    <w:rsid w:val="00ED6CBD"/>
    <w:rsid w:val="00ED6FB6"/>
    <w:rsid w:val="00ED73A9"/>
    <w:rsid w:val="00ED73CA"/>
    <w:rsid w:val="00ED767A"/>
    <w:rsid w:val="00ED78D9"/>
    <w:rsid w:val="00ED7A74"/>
    <w:rsid w:val="00ED7B11"/>
    <w:rsid w:val="00ED7B37"/>
    <w:rsid w:val="00EE0568"/>
    <w:rsid w:val="00EE0761"/>
    <w:rsid w:val="00EE0D11"/>
    <w:rsid w:val="00EE0E99"/>
    <w:rsid w:val="00EE16A5"/>
    <w:rsid w:val="00EE18B6"/>
    <w:rsid w:val="00EE1AD0"/>
    <w:rsid w:val="00EE211A"/>
    <w:rsid w:val="00EE2237"/>
    <w:rsid w:val="00EE2A1E"/>
    <w:rsid w:val="00EE2AB4"/>
    <w:rsid w:val="00EE3179"/>
    <w:rsid w:val="00EE322E"/>
    <w:rsid w:val="00EE3322"/>
    <w:rsid w:val="00EE3411"/>
    <w:rsid w:val="00EE3623"/>
    <w:rsid w:val="00EE363B"/>
    <w:rsid w:val="00EE3A66"/>
    <w:rsid w:val="00EE3A6B"/>
    <w:rsid w:val="00EE3A85"/>
    <w:rsid w:val="00EE3CDE"/>
    <w:rsid w:val="00EE3EEF"/>
    <w:rsid w:val="00EE41EA"/>
    <w:rsid w:val="00EE4635"/>
    <w:rsid w:val="00EE4846"/>
    <w:rsid w:val="00EE4EB6"/>
    <w:rsid w:val="00EE5149"/>
    <w:rsid w:val="00EE517A"/>
    <w:rsid w:val="00EE550C"/>
    <w:rsid w:val="00EE5703"/>
    <w:rsid w:val="00EE5CFE"/>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59B"/>
    <w:rsid w:val="00EF724D"/>
    <w:rsid w:val="00EF7638"/>
    <w:rsid w:val="00EF7686"/>
    <w:rsid w:val="00EF77F7"/>
    <w:rsid w:val="00EF7A34"/>
    <w:rsid w:val="00EF7DA6"/>
    <w:rsid w:val="00F0009A"/>
    <w:rsid w:val="00F0023B"/>
    <w:rsid w:val="00F00358"/>
    <w:rsid w:val="00F00693"/>
    <w:rsid w:val="00F00721"/>
    <w:rsid w:val="00F008A9"/>
    <w:rsid w:val="00F00C8E"/>
    <w:rsid w:val="00F00D96"/>
    <w:rsid w:val="00F00E79"/>
    <w:rsid w:val="00F0171B"/>
    <w:rsid w:val="00F01F34"/>
    <w:rsid w:val="00F01F94"/>
    <w:rsid w:val="00F02343"/>
    <w:rsid w:val="00F02889"/>
    <w:rsid w:val="00F032C3"/>
    <w:rsid w:val="00F03AD5"/>
    <w:rsid w:val="00F04335"/>
    <w:rsid w:val="00F043BC"/>
    <w:rsid w:val="00F04B05"/>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F"/>
    <w:rsid w:val="00F06C8F"/>
    <w:rsid w:val="00F07052"/>
    <w:rsid w:val="00F07322"/>
    <w:rsid w:val="00F073CD"/>
    <w:rsid w:val="00F07556"/>
    <w:rsid w:val="00F07742"/>
    <w:rsid w:val="00F101A0"/>
    <w:rsid w:val="00F1077A"/>
    <w:rsid w:val="00F107DC"/>
    <w:rsid w:val="00F109E8"/>
    <w:rsid w:val="00F10FEA"/>
    <w:rsid w:val="00F11A81"/>
    <w:rsid w:val="00F11B23"/>
    <w:rsid w:val="00F11C2F"/>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DC7"/>
    <w:rsid w:val="00F2317D"/>
    <w:rsid w:val="00F23201"/>
    <w:rsid w:val="00F23732"/>
    <w:rsid w:val="00F2385C"/>
    <w:rsid w:val="00F238E2"/>
    <w:rsid w:val="00F23C0C"/>
    <w:rsid w:val="00F23C5E"/>
    <w:rsid w:val="00F23C69"/>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FCC"/>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55D"/>
    <w:rsid w:val="00F525BC"/>
    <w:rsid w:val="00F52608"/>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EE4"/>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7061D"/>
    <w:rsid w:val="00F70727"/>
    <w:rsid w:val="00F71177"/>
    <w:rsid w:val="00F712F6"/>
    <w:rsid w:val="00F71303"/>
    <w:rsid w:val="00F7136C"/>
    <w:rsid w:val="00F7149A"/>
    <w:rsid w:val="00F7248F"/>
    <w:rsid w:val="00F72552"/>
    <w:rsid w:val="00F72815"/>
    <w:rsid w:val="00F72D1F"/>
    <w:rsid w:val="00F736F9"/>
    <w:rsid w:val="00F737BC"/>
    <w:rsid w:val="00F7385A"/>
    <w:rsid w:val="00F7465C"/>
    <w:rsid w:val="00F752F4"/>
    <w:rsid w:val="00F75855"/>
    <w:rsid w:val="00F75FA3"/>
    <w:rsid w:val="00F767DE"/>
    <w:rsid w:val="00F77153"/>
    <w:rsid w:val="00F772AC"/>
    <w:rsid w:val="00F77762"/>
    <w:rsid w:val="00F77795"/>
    <w:rsid w:val="00F77B59"/>
    <w:rsid w:val="00F77BA6"/>
    <w:rsid w:val="00F80661"/>
    <w:rsid w:val="00F80666"/>
    <w:rsid w:val="00F80B53"/>
    <w:rsid w:val="00F81335"/>
    <w:rsid w:val="00F814FA"/>
    <w:rsid w:val="00F81580"/>
    <w:rsid w:val="00F8169E"/>
    <w:rsid w:val="00F8181C"/>
    <w:rsid w:val="00F81B23"/>
    <w:rsid w:val="00F81D3E"/>
    <w:rsid w:val="00F822B4"/>
    <w:rsid w:val="00F822C5"/>
    <w:rsid w:val="00F82662"/>
    <w:rsid w:val="00F829D4"/>
    <w:rsid w:val="00F82DC4"/>
    <w:rsid w:val="00F82E38"/>
    <w:rsid w:val="00F83613"/>
    <w:rsid w:val="00F83FBF"/>
    <w:rsid w:val="00F84292"/>
    <w:rsid w:val="00F84401"/>
    <w:rsid w:val="00F845A3"/>
    <w:rsid w:val="00F8481B"/>
    <w:rsid w:val="00F84B1C"/>
    <w:rsid w:val="00F84C75"/>
    <w:rsid w:val="00F84F1E"/>
    <w:rsid w:val="00F84F39"/>
    <w:rsid w:val="00F84FFB"/>
    <w:rsid w:val="00F8515E"/>
    <w:rsid w:val="00F85956"/>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8B"/>
    <w:rsid w:val="00F92B82"/>
    <w:rsid w:val="00F92E2D"/>
    <w:rsid w:val="00F92F7C"/>
    <w:rsid w:val="00F92FB6"/>
    <w:rsid w:val="00F93029"/>
    <w:rsid w:val="00F93075"/>
    <w:rsid w:val="00F93076"/>
    <w:rsid w:val="00F93503"/>
    <w:rsid w:val="00F93730"/>
    <w:rsid w:val="00F93DF9"/>
    <w:rsid w:val="00F93E64"/>
    <w:rsid w:val="00F93EC8"/>
    <w:rsid w:val="00F945C7"/>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25D"/>
    <w:rsid w:val="00F97366"/>
    <w:rsid w:val="00F97399"/>
    <w:rsid w:val="00F977AC"/>
    <w:rsid w:val="00F97E4F"/>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7F"/>
    <w:rsid w:val="00FA4A8A"/>
    <w:rsid w:val="00FA4B10"/>
    <w:rsid w:val="00FA4C9B"/>
    <w:rsid w:val="00FA50DA"/>
    <w:rsid w:val="00FA54A1"/>
    <w:rsid w:val="00FA5507"/>
    <w:rsid w:val="00FA5765"/>
    <w:rsid w:val="00FA5794"/>
    <w:rsid w:val="00FA5F3C"/>
    <w:rsid w:val="00FA6081"/>
    <w:rsid w:val="00FA6459"/>
    <w:rsid w:val="00FA65F9"/>
    <w:rsid w:val="00FA66FB"/>
    <w:rsid w:val="00FA69DF"/>
    <w:rsid w:val="00FA6A90"/>
    <w:rsid w:val="00FA6DCE"/>
    <w:rsid w:val="00FA6FC2"/>
    <w:rsid w:val="00FA714C"/>
    <w:rsid w:val="00FA7264"/>
    <w:rsid w:val="00FA7454"/>
    <w:rsid w:val="00FA7A34"/>
    <w:rsid w:val="00FA7B47"/>
    <w:rsid w:val="00FA7ED3"/>
    <w:rsid w:val="00FB0199"/>
    <w:rsid w:val="00FB052B"/>
    <w:rsid w:val="00FB05F5"/>
    <w:rsid w:val="00FB06F3"/>
    <w:rsid w:val="00FB07EF"/>
    <w:rsid w:val="00FB0A0C"/>
    <w:rsid w:val="00FB0A9C"/>
    <w:rsid w:val="00FB0C16"/>
    <w:rsid w:val="00FB0D38"/>
    <w:rsid w:val="00FB0FA2"/>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F1"/>
    <w:rsid w:val="00FB5064"/>
    <w:rsid w:val="00FB52CA"/>
    <w:rsid w:val="00FB57A5"/>
    <w:rsid w:val="00FB5B80"/>
    <w:rsid w:val="00FB5BD4"/>
    <w:rsid w:val="00FB5ECA"/>
    <w:rsid w:val="00FB5EFD"/>
    <w:rsid w:val="00FB62D8"/>
    <w:rsid w:val="00FB635B"/>
    <w:rsid w:val="00FB69DA"/>
    <w:rsid w:val="00FB6E2A"/>
    <w:rsid w:val="00FB7109"/>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383"/>
    <w:rsid w:val="00FC486D"/>
    <w:rsid w:val="00FC4A97"/>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478"/>
    <w:rsid w:val="00FD14AB"/>
    <w:rsid w:val="00FD15A4"/>
    <w:rsid w:val="00FD1C84"/>
    <w:rsid w:val="00FD1ECC"/>
    <w:rsid w:val="00FD245F"/>
    <w:rsid w:val="00FD256E"/>
    <w:rsid w:val="00FD2B2F"/>
    <w:rsid w:val="00FD2E7A"/>
    <w:rsid w:val="00FD335D"/>
    <w:rsid w:val="00FD36DA"/>
    <w:rsid w:val="00FD3BA1"/>
    <w:rsid w:val="00FD3F30"/>
    <w:rsid w:val="00FD4133"/>
    <w:rsid w:val="00FD4873"/>
    <w:rsid w:val="00FD4C21"/>
    <w:rsid w:val="00FD5128"/>
    <w:rsid w:val="00FD5746"/>
    <w:rsid w:val="00FD5D06"/>
    <w:rsid w:val="00FD5E62"/>
    <w:rsid w:val="00FD604F"/>
    <w:rsid w:val="00FD6319"/>
    <w:rsid w:val="00FD6450"/>
    <w:rsid w:val="00FD658B"/>
    <w:rsid w:val="00FD6707"/>
    <w:rsid w:val="00FD69A7"/>
    <w:rsid w:val="00FD6E7D"/>
    <w:rsid w:val="00FD708F"/>
    <w:rsid w:val="00FD7173"/>
    <w:rsid w:val="00FD768C"/>
    <w:rsid w:val="00FD78CF"/>
    <w:rsid w:val="00FD7D79"/>
    <w:rsid w:val="00FD7EC5"/>
    <w:rsid w:val="00FE0280"/>
    <w:rsid w:val="00FE04B0"/>
    <w:rsid w:val="00FE0A37"/>
    <w:rsid w:val="00FE0CE1"/>
    <w:rsid w:val="00FE0EC1"/>
    <w:rsid w:val="00FE12F2"/>
    <w:rsid w:val="00FE15C5"/>
    <w:rsid w:val="00FE1611"/>
    <w:rsid w:val="00FE165D"/>
    <w:rsid w:val="00FE1866"/>
    <w:rsid w:val="00FE197B"/>
    <w:rsid w:val="00FE1BB4"/>
    <w:rsid w:val="00FE245A"/>
    <w:rsid w:val="00FE2676"/>
    <w:rsid w:val="00FE27FF"/>
    <w:rsid w:val="00FE28A3"/>
    <w:rsid w:val="00FE2DCE"/>
    <w:rsid w:val="00FE2E6E"/>
    <w:rsid w:val="00FE2ED3"/>
    <w:rsid w:val="00FE2F77"/>
    <w:rsid w:val="00FE36C6"/>
    <w:rsid w:val="00FE3754"/>
    <w:rsid w:val="00FE40EA"/>
    <w:rsid w:val="00FE413B"/>
    <w:rsid w:val="00FE4164"/>
    <w:rsid w:val="00FE4FB2"/>
    <w:rsid w:val="00FE51DD"/>
    <w:rsid w:val="00FE5302"/>
    <w:rsid w:val="00FE5C9D"/>
    <w:rsid w:val="00FE67D5"/>
    <w:rsid w:val="00FE768B"/>
    <w:rsid w:val="00FE76A7"/>
    <w:rsid w:val="00FF00C3"/>
    <w:rsid w:val="00FF0375"/>
    <w:rsid w:val="00FF0696"/>
    <w:rsid w:val="00FF09EF"/>
    <w:rsid w:val="00FF0BD5"/>
    <w:rsid w:val="00FF103A"/>
    <w:rsid w:val="00FF13DE"/>
    <w:rsid w:val="00FF1652"/>
    <w:rsid w:val="00FF16FA"/>
    <w:rsid w:val="00FF1F7F"/>
    <w:rsid w:val="00FF2138"/>
    <w:rsid w:val="00FF21BE"/>
    <w:rsid w:val="00FF2214"/>
    <w:rsid w:val="00FF2A34"/>
    <w:rsid w:val="00FF2D2E"/>
    <w:rsid w:val="00FF2E3B"/>
    <w:rsid w:val="00FF33A4"/>
    <w:rsid w:val="00FF343F"/>
    <w:rsid w:val="00FF3476"/>
    <w:rsid w:val="00FF3ED9"/>
    <w:rsid w:val="00FF416A"/>
    <w:rsid w:val="00FF442E"/>
    <w:rsid w:val="00FF468A"/>
    <w:rsid w:val="00FF469D"/>
    <w:rsid w:val="00FF47BE"/>
    <w:rsid w:val="00FF4BC1"/>
    <w:rsid w:val="00FF4C08"/>
    <w:rsid w:val="00FF4D46"/>
    <w:rsid w:val="00FF4FAE"/>
    <w:rsid w:val="00FF5329"/>
    <w:rsid w:val="00FF53A5"/>
    <w:rsid w:val="00FF5669"/>
    <w:rsid w:val="00FF574E"/>
    <w:rsid w:val="00FF5BA3"/>
    <w:rsid w:val="00FF5C28"/>
    <w:rsid w:val="00FF5CCB"/>
    <w:rsid w:val="00FF6166"/>
    <w:rsid w:val="00FF6776"/>
    <w:rsid w:val="00FF6955"/>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7C46A98"/>
  <w15:chartTrackingRefBased/>
  <w15:docId w15:val="{715F5AE2-822B-42EC-9554-21534F11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2BC"/>
    <w:pPr>
      <w:spacing w:after="200" w:line="276" w:lineRule="auto"/>
    </w:pPr>
    <w:rPr>
      <w:sz w:val="22"/>
      <w:szCs w:val="22"/>
      <w:lang w:eastAsia="en-US"/>
    </w:rPr>
  </w:style>
  <w:style w:type="paragraph" w:styleId="Heading1">
    <w:name w:val="heading 1"/>
    <w:basedOn w:val="Normal"/>
    <w:next w:val="Normal"/>
    <w:link w:val="Heading1Char"/>
    <w:qFormat/>
    <w:rsid w:val="000E3D3F"/>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EC3FC6"/>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3D3F"/>
    <w:rPr>
      <w:rFonts w:ascii="Cambria" w:eastAsia="Times New Roman" w:hAnsi="Cambria" w:cs="Times New Roman"/>
      <w:b/>
      <w:bCs/>
      <w:color w:val="365F91"/>
      <w:sz w:val="28"/>
      <w:szCs w:val="28"/>
    </w:rPr>
  </w:style>
  <w:style w:type="character" w:customStyle="1" w:styleId="Heading2Char">
    <w:name w:val="Heading 2 Char"/>
    <w:link w:val="Heading2"/>
    <w:rsid w:val="00EC3FC6"/>
    <w:rPr>
      <w:rFonts w:ascii="Cambria" w:eastAsia="Times New Roman" w:hAnsi="Cambria" w:cs="Times New Roman"/>
      <w:b/>
      <w:bCs/>
      <w:color w:val="4F81BD"/>
      <w:sz w:val="26"/>
      <w:szCs w:val="26"/>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72"/>
    <w:qFormat/>
    <w:rsid w:val="00EB163D"/>
    <w:pPr>
      <w:ind w:left="720"/>
      <w:contextualSpacing/>
    </w:pPr>
  </w:style>
  <w:style w:type="paragraph" w:styleId="NormalWeb">
    <w:name w:val="Normal (Web)"/>
    <w:aliases w:val="Normal (Web) Char Char,Normal (Web) Char"/>
    <w:basedOn w:val="Normal"/>
    <w:uiPriority w:val="1"/>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eastAsia="en-US"/>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semiHidden/>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semiHidden/>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5"/>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eastAsia="en-US"/>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rsid w:val="005E5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lang w:val="en-US" w:eastAsia="en-US"/>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8C7306"/>
    <w:rPr>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8C7306"/>
    <w:rPr>
      <w:i/>
      <w:iCs/>
    </w:rPr>
  </w:style>
  <w:style w:type="numbering" w:customStyle="1" w:styleId="NoList4">
    <w:name w:val="No List4"/>
    <w:next w:val="NoList"/>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lang w:val="en-US" w:eastAsia="en-US"/>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72"/>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semiHidden/>
    <w:rsid w:val="006D2B4B"/>
    <w:rPr>
      <w:rFonts w:ascii="Tahoma" w:eastAsia="Calibri" w:hAnsi="Tahoma" w:cs="Tahoma"/>
      <w:sz w:val="16"/>
      <w:szCs w:val="16"/>
      <w:lang w:val="ro-RO"/>
    </w:rPr>
  </w:style>
  <w:style w:type="character" w:customStyle="1" w:styleId="CommentSubjectChar1">
    <w:name w:val="Comment Subject Char1"/>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fir.info" TargetMode="External"/><Relationship Id="rId21" Type="http://schemas.openxmlformats.org/officeDocument/2006/relationships/image" Target="media/image3.png"/><Relationship Id="rId42" Type="http://schemas.openxmlformats.org/officeDocument/2006/relationships/hyperlink" Target="http://www.madr.ro/industrie-alimentara/sisteme-de-calitate-europene-si-indicatii-geografice/produse-agricole-si-alimentare/produs-montan.html" TargetMode="External"/><Relationship Id="rId47" Type="http://schemas.openxmlformats.org/officeDocument/2006/relationships/hyperlink" Target="http://www.ecb.int/index.html" TargetMode="External"/><Relationship Id="rId63" Type="http://schemas.openxmlformats.org/officeDocument/2006/relationships/hyperlink" Target="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68" Type="http://schemas.openxmlformats.org/officeDocument/2006/relationships/hyperlink" Target="http://www.ecb.int/index.html" TargetMode="External"/><Relationship Id="rId84" Type="http://schemas.openxmlformats.org/officeDocument/2006/relationships/hyperlink" Target="http://spcdrdba/Reports_SPCDRDBA/Pages/Report.aspx?ItemPath=%2fRapoarte+IT+AFIR%2fStatus+plati+141" TargetMode="External"/><Relationship Id="rId89" Type="http://schemas.openxmlformats.org/officeDocument/2006/relationships/hyperlink" Target="file:///\\Prosys\Debite" TargetMode="External"/><Relationship Id="rId112" Type="http://schemas.openxmlformats.org/officeDocument/2006/relationships/theme" Target="theme/theme1.xml"/><Relationship Id="rId16" Type="http://schemas.openxmlformats.org/officeDocument/2006/relationships/header" Target="header3.xml"/><Relationship Id="rId107" Type="http://schemas.openxmlformats.org/officeDocument/2006/relationships/hyperlink" Target="file://D:\Users\iciappara\AppData\Local\Microsoft\Windows\INetCache\AppData\Local\Microsoft\Windows\INetCache\Content.Outlook\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1" Type="http://schemas.openxmlformats.org/officeDocument/2006/relationships/hyperlink" Target="http://www.afir.info" TargetMode="External"/><Relationship Id="rId32" Type="http://schemas.openxmlformats.org/officeDocument/2006/relationships/hyperlink" Target="file://C:\Users\alecsandra.rusu\AppData\Local\Microsoft\Windows\INetCache\alecsandra.rusu\AppData\Local\Microsoft\Windows\INetCache\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766.htm" TargetMode="External"/><Relationship Id="rId37" Type="http://schemas.openxmlformats.org/officeDocument/2006/relationships/hyperlink" Target="http://www.afir.info" TargetMode="External"/><Relationship Id="rId53" Type="http://schemas.openxmlformats.org/officeDocument/2006/relationships/hyperlink" Target="http://www.madr.ro/industrie-alimentara/sisteme-de-calitate-europene-si-indicatii-geografice/dosare-tehnice-indicatii-geografice-ig-2017.html" TargetMode="External"/><Relationship Id="rId58" Type="http://schemas.openxmlformats.org/officeDocument/2006/relationships/hyperlink" Target="http://www.madr.ro/industrie-alimentara/sisteme-de-calitate-europene-si-indicatii-geografice/dosare-tehnice-indicatii-geografice-ig-2017.html" TargetMode="External"/><Relationship Id="rId74" Type="http://schemas.openxmlformats.org/officeDocument/2006/relationships/hyperlink" Target="https://portal.onrc.ro/ONRCPortalWeb/ONRCPortal.portal" TargetMode="External"/><Relationship Id="rId79" Type="http://schemas.openxmlformats.org/officeDocument/2006/relationships/hyperlink" Target="http://www.ansvsa.ro/?pag=8" TargetMode="External"/><Relationship Id="rId102" Type="http://schemas.openxmlformats.org/officeDocument/2006/relationships/hyperlink" Target="http://www.madr.ro/" TargetMode="External"/><Relationship Id="rId5" Type="http://schemas.openxmlformats.org/officeDocument/2006/relationships/webSettings" Target="webSettings.xml"/><Relationship Id="rId90" Type="http://schemas.openxmlformats.org/officeDocument/2006/relationships/hyperlink" Target="http://www.madr.ro/" TargetMode="External"/><Relationship Id="rId95" Type="http://schemas.openxmlformats.org/officeDocument/2006/relationships/hyperlink" Target="http://www.madr.ro/pages/page.php?catid=03" TargetMode="External"/><Relationship Id="rId22" Type="http://schemas.openxmlformats.org/officeDocument/2006/relationships/header" Target="header4.xml"/><Relationship Id="rId27" Type="http://schemas.openxmlformats.org/officeDocument/2006/relationships/hyperlink" Target="https://epatrim.fiscnet.ro/" TargetMode="External"/><Relationship Id="rId43" Type="http://schemas.openxmlformats.org/officeDocument/2006/relationships/hyperlink" Target="http://www.madr.ro/agricultura-ecologica.html" TargetMode="External"/><Relationship Id="rId48" Type="http://schemas.openxmlformats.org/officeDocument/2006/relationships/hyperlink" Target="http://spcdrdba/?%2fSMER%2fRegistrulElectronicCF&amp;rs:Command=Render" TargetMode="External"/><Relationship Id="rId64" Type="http://schemas.openxmlformats.org/officeDocument/2006/relationships/hyperlink" Target="http://www.madr.ro/agricultura-ecologica/organisme-de-control-aprobate.html" TargetMode="External"/><Relationship Id="rId69" Type="http://schemas.openxmlformats.org/officeDocument/2006/relationships/hyperlink" Target="file:///\\Prosys\Debite" TargetMode="External"/><Relationship Id="rId80" Type="http://schemas.openxmlformats.org/officeDocument/2006/relationships/hyperlink" Target="http://www.afir.info" TargetMode="External"/><Relationship Id="rId85" Type="http://schemas.openxmlformats.org/officeDocument/2006/relationships/hyperlink" Target="http://spcdrdba/Reports_SPCDRDBA/report/Rapoarte%20IT%20AFIR/Status%20plati%20PNDR2020%20tranzitie" TargetMode="External"/><Relationship Id="rId12" Type="http://schemas.openxmlformats.org/officeDocument/2006/relationships/hyperlink" Target="http://www.afir.info" TargetMode="External"/><Relationship Id="rId17" Type="http://schemas.openxmlformats.org/officeDocument/2006/relationships/hyperlink" Target="http://www.ecb.int/index.html" TargetMode="External"/><Relationship Id="rId33" Type="http://schemas.openxmlformats.org/officeDocument/2006/relationships/hyperlink" Target="file://C:\Users\alecsandra.rusu\AppData\Local\Microsoft\Windows\INetCache\alecsandra.rusu\AppData\Local\Microsoft\Windows\INetCache\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2210.htm" TargetMode="External"/><Relationship Id="rId38" Type="http://schemas.openxmlformats.org/officeDocument/2006/relationships/hyperlink" Target="http://www.madr.ro/grupurile-si-organizatiile-de-producatori-recunoscute.html" TargetMode="External"/><Relationship Id="rId59" Type="http://schemas.openxmlformats.org/officeDocument/2006/relationships/hyperlink" Target="http://www.madr.ro/industrie-alimentara/sisteme-de-calitate-europene-si-indicatii-geografice/produse-agricole-si-alimentare/produs-montan.html" TargetMode="External"/><Relationship Id="rId103" Type="http://schemas.openxmlformats.org/officeDocument/2006/relationships/hyperlink" Target="http://www.madr.ro/pages/page.php?catid=03" TargetMode="External"/><Relationship Id="rId108" Type="http://schemas.openxmlformats.org/officeDocument/2006/relationships/header" Target="header7.xml"/><Relationship Id="rId54" Type="http://schemas.openxmlformats.org/officeDocument/2006/relationships/hyperlink" Target="http://www.madr.ro/industrie-alimentara/sisteme-de-calitate-europene-si-indicatii-geografice/produse-agricole-si-alimentare/produs-montan.html" TargetMode="External"/><Relationship Id="rId70" Type="http://schemas.openxmlformats.org/officeDocument/2006/relationships/hyperlink" Target="http://www.ecb.int/index.html" TargetMode="External"/><Relationship Id="rId75" Type="http://schemas.openxmlformats.org/officeDocument/2006/relationships/hyperlink" Target="http://www.madr.ro/" TargetMode="External"/><Relationship Id="rId91" Type="http://schemas.openxmlformats.org/officeDocument/2006/relationships/hyperlink" Target="http://www.madr.ro/pages/page.php?catid=03" TargetMode="External"/><Relationship Id="rId96" Type="http://schemas.openxmlformats.org/officeDocument/2006/relationships/hyperlink" Target="http://www.madr.r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www.afir.info" TargetMode="External"/><Relationship Id="rId36" Type="http://schemas.openxmlformats.org/officeDocument/2006/relationships/hyperlink" Target="http://www.afir.info" TargetMode="External"/><Relationship Id="rId49" Type="http://schemas.openxmlformats.org/officeDocument/2006/relationships/hyperlink" Target="http://www.madr.ro/grupurile-si-organizatiile-de-producatori-recunoscute.html" TargetMode="External"/><Relationship Id="rId57" Type="http://schemas.openxmlformats.org/officeDocument/2006/relationships/hyperlink" Target="http://ec.europa.eu/agriculture/spirits/index.cfm?event=searchIndication" TargetMode="External"/><Relationship Id="rId106" Type="http://schemas.openxmlformats.org/officeDocument/2006/relationships/hyperlink" Target="file:///\\Prosys\Debite" TargetMode="External"/><Relationship Id="rId10" Type="http://schemas.openxmlformats.org/officeDocument/2006/relationships/hyperlink" Target="http://www.afir.info" TargetMode="External"/><Relationship Id="rId31" Type="http://schemas.openxmlformats.org/officeDocument/2006/relationships/hyperlink" Target="file://C:\Users\alecsandra.rusu\AppData\Local\Microsoft\Windows\INetCache\alecsandra.rusu\AppData\Local\Microsoft\Windows\INetCache\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016.htm" TargetMode="External"/><Relationship Id="rId44" Type="http://schemas.openxmlformats.org/officeDocument/2006/relationships/hyperlink" Target="http://www.madr.ro" TargetMode="External"/><Relationship Id="rId52" Type="http://schemas.openxmlformats.org/officeDocument/2006/relationships/hyperlink" Target="http://ec.europa.eu/agriculture/spirits/index.cfm?event=searchIndication" TargetMode="External"/><Relationship Id="rId60" Type="http://schemas.openxmlformats.org/officeDocument/2006/relationships/hyperlink" Target="http://www.madr.ro/agricultura-ecologica.html" TargetMode="External"/><Relationship Id="rId65" Type="http://schemas.openxmlformats.org/officeDocument/2006/relationships/hyperlink" Target="http://www.ecb.int/index.html" TargetMode="External"/><Relationship Id="rId73" Type="http://schemas.openxmlformats.org/officeDocument/2006/relationships/hyperlink" Target="file:///\\fs\Monitorizare-comun\RegistreDCP-FEADR" TargetMode="External"/><Relationship Id="rId78" Type="http://schemas.openxmlformats.org/officeDocument/2006/relationships/hyperlink" Target="http://www.ansvsa.ro/?pag=523" TargetMode="External"/><Relationship Id="rId81" Type="http://schemas.openxmlformats.org/officeDocument/2006/relationships/hyperlink" Target="http://80.96.3.68:9080/taric/web/text/sectiuni.htm" TargetMode="External"/><Relationship Id="rId86" Type="http://schemas.openxmlformats.org/officeDocument/2006/relationships/hyperlink" Target="http://spcdrdba/Reports_SPCDRDBA/Pages/Report.aspx?ItemPath=%2fRapoarte+IT+AFIR%2fStatus+plati+141" TargetMode="External"/><Relationship Id="rId94" Type="http://schemas.openxmlformats.org/officeDocument/2006/relationships/hyperlink" Target="http://www.madr.ro" TargetMode="External"/><Relationship Id="rId99" Type="http://schemas.openxmlformats.org/officeDocument/2006/relationships/hyperlink" Target="http://www.madr.ro/pages/page.php?catid=03" TargetMode="External"/><Relationship Id="rId101" Type="http://schemas.openxmlformats.org/officeDocument/2006/relationships/hyperlink" Target="file:///\\Prosys\Debite" TargetMode="External"/><Relationship Id="rId4" Type="http://schemas.openxmlformats.org/officeDocument/2006/relationships/settings" Target="settings.xml"/><Relationship Id="rId9" Type="http://schemas.openxmlformats.org/officeDocument/2006/relationships/hyperlink" Target="http://www.afir.info" TargetMode="External"/><Relationship Id="rId13" Type="http://schemas.openxmlformats.org/officeDocument/2006/relationships/hyperlink" Target="http://www.afir.info" TargetMode="External"/><Relationship Id="rId18" Type="http://schemas.openxmlformats.org/officeDocument/2006/relationships/hyperlink" Target="http://www.ecb.int/index.html" TargetMode="External"/><Relationship Id="rId39" Type="http://schemas.openxmlformats.org/officeDocument/2006/relationships/hyperlink" Target="http://www.madr.ro/industrie-alimentara/sisteme-de-calitate-europene-si-indicatii-geografice/produse-agricole-si-alimentare.html" TargetMode="External"/><Relationship Id="rId109" Type="http://schemas.openxmlformats.org/officeDocument/2006/relationships/header" Target="header8.xml"/><Relationship Id="rId34" Type="http://schemas.openxmlformats.org/officeDocument/2006/relationships/hyperlink" Target="file://C:\Users\alecsandra.rusu\AppData\Local\Microsoft\Windows\INetCache\alecsandra.rusu\AppData\Local\Microsoft\Windows\INetCache\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4350.htm" TargetMode="External"/><Relationship Id="rId50" Type="http://schemas.openxmlformats.org/officeDocument/2006/relationships/hyperlink" Target="http://www.madr.ro/grupurile-si-organizatiile-de-producatori-recunoscute.html" TargetMode="External"/><Relationship Id="rId55" Type="http://schemas.openxmlformats.org/officeDocument/2006/relationships/hyperlink" Target="http://www.madr.ro/agricultura-ecologica.html" TargetMode="External"/><Relationship Id="rId76" Type="http://schemas.openxmlformats.org/officeDocument/2006/relationships/hyperlink" Target="http://www.madr.ro/pages/page.php?catid=03" TargetMode="External"/><Relationship Id="rId97" Type="http://schemas.openxmlformats.org/officeDocument/2006/relationships/hyperlink" Target="http://www.madr.ro/pages/page.php?catid=03" TargetMode="External"/><Relationship Id="rId104" Type="http://schemas.openxmlformats.org/officeDocument/2006/relationships/hyperlink" Target="http://www.madr.ro/pages/page.php?sub=0313&amp;self=03" TargetMode="External"/><Relationship Id="rId7" Type="http://schemas.openxmlformats.org/officeDocument/2006/relationships/endnotes" Target="endnotes.xml"/><Relationship Id="rId71" Type="http://schemas.openxmlformats.org/officeDocument/2006/relationships/hyperlink" Target="http://www.ecb.int/index.html" TargetMode="External"/><Relationship Id="rId92" Type="http://schemas.openxmlformats.org/officeDocument/2006/relationships/hyperlink" Target="http://www.madr.ro/" TargetMode="External"/><Relationship Id="rId2" Type="http://schemas.openxmlformats.org/officeDocument/2006/relationships/numbering" Target="numbering.xml"/><Relationship Id="rId29" Type="http://schemas.openxmlformats.org/officeDocument/2006/relationships/hyperlink" Target="http://www.ecb.int/index.html" TargetMode="External"/><Relationship Id="rId24" Type="http://schemas.openxmlformats.org/officeDocument/2006/relationships/header" Target="header6.xml"/><Relationship Id="rId40" Type="http://schemas.openxmlformats.org/officeDocument/2006/relationships/hyperlink" Target="http://ec.europa.eu/agriculture/spirits/index.cfm?event=searchIndication" TargetMode="External"/><Relationship Id="rId45" Type="http://schemas.openxmlformats.org/officeDocument/2006/relationships/hyperlink" Target="http://www.madr.ro/agricultura-ecologica/organisme-de-control-aprobate.html" TargetMode="External"/><Relationship Id="rId66" Type="http://schemas.openxmlformats.org/officeDocument/2006/relationships/hyperlink" Target="http://www.ecb.int/index.html" TargetMode="External"/><Relationship Id="rId87" Type="http://schemas.openxmlformats.org/officeDocument/2006/relationships/hyperlink" Target="http://spcdrdba/Reports_SPCDRDBA/report/Rapoarte%20IT%20AFIR/Status%20plati%20PNDR2020%20tranzitie" TargetMode="External"/><Relationship Id="rId110" Type="http://schemas.openxmlformats.org/officeDocument/2006/relationships/header" Target="header9.xml"/><Relationship Id="rId61" Type="http://schemas.openxmlformats.org/officeDocument/2006/relationships/hyperlink" Target="http://www.madr.ro/agricultura-ecologica/organisme-de-control-aprobate.html" TargetMode="External"/><Relationship Id="rId82" Type="http://schemas.openxmlformats.org/officeDocument/2006/relationships/hyperlink" Target="file://C:\Users\alecsandra.rusu\AppData\Local\Microsoft\Windows\INetCache\alecsandra.rusu\AppData\Local\Microsoft\Windows\INetCache\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9" Type="http://schemas.openxmlformats.org/officeDocument/2006/relationships/hyperlink" Target="http://www.afir.info" TargetMode="External"/><Relationship Id="rId14" Type="http://schemas.openxmlformats.org/officeDocument/2006/relationships/header" Target="header1.xml"/><Relationship Id="rId30" Type="http://schemas.openxmlformats.org/officeDocument/2006/relationships/hyperlink" Target="file://C:\Users\alecsandra.rusu\AppData\Local\Microsoft\Windows\INetCache\alecsandra.rusu\AppData\Local\Microsoft\Windows\INetCache\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7249.htm" TargetMode="External"/><Relationship Id="rId35" Type="http://schemas.openxmlformats.org/officeDocument/2006/relationships/hyperlink" Target="http://www.ecb.int" TargetMode="External"/><Relationship Id="rId56" Type="http://schemas.openxmlformats.org/officeDocument/2006/relationships/hyperlink" Target="http://www.madr.ro/industrie-alimentara/sisteme-de-calitate-europene-si-indicatii-geografice/produse-agricole-si-alimentare.html" TargetMode="External"/><Relationship Id="rId77" Type="http://schemas.openxmlformats.org/officeDocument/2006/relationships/hyperlink" Target="http://www.madr.ro/pages/page.php?sub=0313&amp;self=03" TargetMode="External"/><Relationship Id="rId100" Type="http://schemas.openxmlformats.org/officeDocument/2006/relationships/hyperlink" Target="http://www.ecb.int/index.html" TargetMode="External"/><Relationship Id="rId105" Type="http://schemas.openxmlformats.org/officeDocument/2006/relationships/hyperlink" Target="http://www.ecb.int/index.html" TargetMode="External"/><Relationship Id="rId8" Type="http://schemas.openxmlformats.org/officeDocument/2006/relationships/footer" Target="footer1.xml"/><Relationship Id="rId51" Type="http://schemas.openxmlformats.org/officeDocument/2006/relationships/hyperlink" Target="http://www.madr.ro/industrie-alimentara/sisteme-de-calitate-europene-si-indicatii-geografice/produse-agricole-si-alimentare.html" TargetMode="External"/><Relationship Id="rId72" Type="http://schemas.openxmlformats.org/officeDocument/2006/relationships/hyperlink" Target="file:///\\Prosys\Debite" TargetMode="External"/><Relationship Id="rId93" Type="http://schemas.openxmlformats.org/officeDocument/2006/relationships/hyperlink" Target="http://www.madr.ro/pages/page.php?catid=03" TargetMode="External"/><Relationship Id="rId98" Type="http://schemas.openxmlformats.org/officeDocument/2006/relationships/hyperlink" Target="http://www.madr.ro" TargetMode="External"/><Relationship Id="rId3" Type="http://schemas.openxmlformats.org/officeDocument/2006/relationships/styles" Target="styles.xml"/><Relationship Id="rId25" Type="http://schemas.openxmlformats.org/officeDocument/2006/relationships/hyperlink" Target="http://www.afir.info" TargetMode="External"/><Relationship Id="rId46" Type="http://schemas.openxmlformats.org/officeDocument/2006/relationships/hyperlink" Target="http://www.ecb.int/index.html" TargetMode="External"/><Relationship Id="rId67" Type="http://schemas.openxmlformats.org/officeDocument/2006/relationships/hyperlink" Target="http://www.ecb.int/index.html" TargetMode="External"/><Relationship Id="rId20" Type="http://schemas.openxmlformats.org/officeDocument/2006/relationships/image" Target="media/image1.png"/><Relationship Id="rId41" Type="http://schemas.openxmlformats.org/officeDocument/2006/relationships/hyperlink" Target="http://www.madr.ro/industrie-alimentara/sisteme-de-calitate-europene-si-indicatii-geografice/dosare-tehnice-indicatii-geografice-ig-2017.html" TargetMode="External"/><Relationship Id="rId62" Type="http://schemas.openxmlformats.org/officeDocument/2006/relationships/hyperlink" Target="file://D:\Users\iciappara\AppData\Local\Microsoft\Windows\INetCache\AppData\Local\Microsoft\Windows\INetCache\Content.Outlook\AppData\Local\Microsoft\Windows\INetCache\Content.Outlook\AppData\Local\Microsoft\Windows\INetCache\Content.Outlook\AppData\Local\Microsoft\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83" Type="http://schemas.openxmlformats.org/officeDocument/2006/relationships/hyperlink" Target="http://192.168.0.12/ReportServer/Pages/ReportViewer.aspx?%2fRapoarte%2fSMER%2fRegistrulElectronicCF&amp;rs:Command=Render" TargetMode="External"/><Relationship Id="rId88" Type="http://schemas.openxmlformats.org/officeDocument/2006/relationships/hyperlink" Target="file:///\\Prosys\Debite" TargetMode="External"/><Relationship Id="rId111"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4557-593F-45C4-AC4B-1D05E41A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248</Pages>
  <Words>158722</Words>
  <Characters>920592</Characters>
  <Application>Microsoft Office Word</Application>
  <DocSecurity>0</DocSecurity>
  <Lines>7671</Lines>
  <Paragraphs>2154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1077160</CharactersWithSpaces>
  <SharedDoc>false</SharedDoc>
  <HLinks>
    <vt:vector size="966" baseType="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5832747</vt:i4>
      </vt:variant>
      <vt:variant>
        <vt:i4>570</vt:i4>
      </vt:variant>
      <vt:variant>
        <vt:i4>0</vt:i4>
      </vt:variant>
      <vt:variant>
        <vt:i4>5</vt:i4>
      </vt:variant>
      <vt:variant>
        <vt:lpwstr>file://D:\Users\iciappara\AppData\Local\Microsoft\Windows\INetCache\AppData\Local\Microsoft\Windows\INetCache\Content.Outlook\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567</vt:i4>
      </vt:variant>
      <vt:variant>
        <vt:i4>0</vt:i4>
      </vt:variant>
      <vt:variant>
        <vt:i4>5</vt:i4>
      </vt:variant>
      <vt:variant>
        <vt:lpwstr>http://www.madr.ro/agricultura-ecologica/organisme-de-control-aprobate.html</vt:lpwstr>
      </vt:variant>
      <vt:variant>
        <vt:lpwstr/>
      </vt:variant>
      <vt:variant>
        <vt:i4>196639</vt:i4>
      </vt:variant>
      <vt:variant>
        <vt:i4>564</vt:i4>
      </vt:variant>
      <vt:variant>
        <vt:i4>0</vt:i4>
      </vt:variant>
      <vt:variant>
        <vt:i4>5</vt:i4>
      </vt:variant>
      <vt:variant>
        <vt:lpwstr>http://www.madr.ro/agricultura-ecologica.html</vt:lpwstr>
      </vt:variant>
      <vt:variant>
        <vt:lpwstr/>
      </vt:variant>
      <vt:variant>
        <vt:i4>8323135</vt:i4>
      </vt:variant>
      <vt:variant>
        <vt:i4>561</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558</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555</vt:i4>
      </vt:variant>
      <vt:variant>
        <vt:i4>0</vt:i4>
      </vt:variant>
      <vt:variant>
        <vt:i4>5</vt:i4>
      </vt:variant>
      <vt:variant>
        <vt:lpwstr>http://ec.europa.eu/agriculture/spirits/index.cfm?event=searchIndication</vt:lpwstr>
      </vt:variant>
      <vt:variant>
        <vt:lpwstr/>
      </vt:variant>
      <vt:variant>
        <vt:i4>5701645</vt:i4>
      </vt:variant>
      <vt:variant>
        <vt:i4>552</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549</vt:i4>
      </vt:variant>
      <vt:variant>
        <vt:i4>0</vt:i4>
      </vt:variant>
      <vt:variant>
        <vt:i4>5</vt:i4>
      </vt:variant>
      <vt:variant>
        <vt:lpwstr>http://www.madr.ro/agricultura-ecologica.html</vt:lpwstr>
      </vt:variant>
      <vt:variant>
        <vt:lpwstr/>
      </vt:variant>
      <vt:variant>
        <vt:i4>8323135</vt:i4>
      </vt:variant>
      <vt:variant>
        <vt:i4>546</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543</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540</vt:i4>
      </vt:variant>
      <vt:variant>
        <vt:i4>0</vt:i4>
      </vt:variant>
      <vt:variant>
        <vt:i4>5</vt:i4>
      </vt:variant>
      <vt:variant>
        <vt:lpwstr>http://ec.europa.eu/agriculture/spirits/index.cfm?event=searchIndication</vt:lpwstr>
      </vt:variant>
      <vt:variant>
        <vt:lpwstr/>
      </vt:variant>
      <vt:variant>
        <vt:i4>5701645</vt:i4>
      </vt:variant>
      <vt:variant>
        <vt:i4>537</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1310727</vt:i4>
      </vt:variant>
      <vt:variant>
        <vt:i4>531</vt:i4>
      </vt:variant>
      <vt:variant>
        <vt:i4>0</vt:i4>
      </vt:variant>
      <vt:variant>
        <vt:i4>5</vt:i4>
      </vt:variant>
      <vt:variant>
        <vt:lpwstr>http://www.madr.ro/grupurile-si-organizatiile-de-producatori-recunoscute.html</vt:lpwstr>
      </vt:variant>
      <vt:variant>
        <vt:lpwstr/>
      </vt:variant>
      <vt:variant>
        <vt:i4>7209083</vt:i4>
      </vt:variant>
      <vt:variant>
        <vt:i4>528</vt:i4>
      </vt:variant>
      <vt:variant>
        <vt:i4>0</vt:i4>
      </vt:variant>
      <vt:variant>
        <vt:i4>5</vt:i4>
      </vt:variant>
      <vt:variant>
        <vt:lpwstr>http://spcdrdba/?%2fSMER%2fRegistrulElectronicCF&amp;rs:Command=Render</vt:lpwstr>
      </vt:variant>
      <vt:variant>
        <vt:lpwstr/>
      </vt:variant>
      <vt:variant>
        <vt:i4>4259853</vt:i4>
      </vt:variant>
      <vt:variant>
        <vt:i4>525</vt:i4>
      </vt:variant>
      <vt:variant>
        <vt:i4>0</vt:i4>
      </vt:variant>
      <vt:variant>
        <vt:i4>5</vt:i4>
      </vt:variant>
      <vt:variant>
        <vt:lpwstr>http://www.ecb.int/index.html</vt:lpwstr>
      </vt:variant>
      <vt:variant>
        <vt:lpwstr/>
      </vt:variant>
      <vt:variant>
        <vt:i4>4259853</vt:i4>
      </vt:variant>
      <vt:variant>
        <vt:i4>522</vt:i4>
      </vt:variant>
      <vt:variant>
        <vt:i4>0</vt:i4>
      </vt:variant>
      <vt:variant>
        <vt:i4>5</vt:i4>
      </vt:variant>
      <vt:variant>
        <vt:lpwstr>http://www.ecb.int/index.html</vt:lpwstr>
      </vt:variant>
      <vt:variant>
        <vt:lpwstr/>
      </vt:variant>
      <vt:variant>
        <vt:i4>7864441</vt:i4>
      </vt:variant>
      <vt:variant>
        <vt:i4>519</vt:i4>
      </vt:variant>
      <vt:variant>
        <vt:i4>0</vt:i4>
      </vt:variant>
      <vt:variant>
        <vt:i4>5</vt:i4>
      </vt:variant>
      <vt:variant>
        <vt:lpwstr>http://www.madr.ro/agricultura-ecologica/organisme-de-control-aprobate.html</vt:lpwstr>
      </vt:variant>
      <vt:variant>
        <vt:lpwstr/>
      </vt:variant>
      <vt:variant>
        <vt:i4>6488113</vt:i4>
      </vt:variant>
      <vt:variant>
        <vt:i4>516</vt:i4>
      </vt:variant>
      <vt:variant>
        <vt:i4>0</vt:i4>
      </vt:variant>
      <vt:variant>
        <vt:i4>5</vt:i4>
      </vt:variant>
      <vt:variant>
        <vt:lpwstr>http://www.madr.ro/</vt:lpwstr>
      </vt:variant>
      <vt:variant>
        <vt:lpwstr/>
      </vt:variant>
      <vt:variant>
        <vt:i4>196639</vt:i4>
      </vt:variant>
      <vt:variant>
        <vt:i4>513</vt:i4>
      </vt:variant>
      <vt:variant>
        <vt:i4>0</vt:i4>
      </vt:variant>
      <vt:variant>
        <vt:i4>5</vt:i4>
      </vt:variant>
      <vt:variant>
        <vt:lpwstr>http://www.madr.ro/agricultura-ecologica.html</vt:lpwstr>
      </vt:variant>
      <vt:variant>
        <vt:lpwstr/>
      </vt:variant>
      <vt:variant>
        <vt:i4>8323135</vt:i4>
      </vt:variant>
      <vt:variant>
        <vt:i4>510</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507</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504</vt:i4>
      </vt:variant>
      <vt:variant>
        <vt:i4>0</vt:i4>
      </vt:variant>
      <vt:variant>
        <vt:i4>5</vt:i4>
      </vt:variant>
      <vt:variant>
        <vt:lpwstr>http://ec.europa.eu/agriculture/spirits/index.cfm?event=searchIndication</vt:lpwstr>
      </vt:variant>
      <vt:variant>
        <vt:lpwstr/>
      </vt:variant>
      <vt:variant>
        <vt:i4>5701645</vt:i4>
      </vt:variant>
      <vt:variant>
        <vt:i4>501</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498</vt:i4>
      </vt:variant>
      <vt:variant>
        <vt:i4>0</vt:i4>
      </vt:variant>
      <vt:variant>
        <vt:i4>5</vt:i4>
      </vt:variant>
      <vt:variant>
        <vt:lpwstr>http://www.madr.ro/grupurile-si-organizatiile-de-producatori-recunoscute.html</vt:lpwstr>
      </vt:variant>
      <vt:variant>
        <vt:lpwstr/>
      </vt:variant>
      <vt:variant>
        <vt:i4>786507</vt:i4>
      </vt:variant>
      <vt:variant>
        <vt:i4>495</vt:i4>
      </vt:variant>
      <vt:variant>
        <vt:i4>0</vt:i4>
      </vt:variant>
      <vt:variant>
        <vt:i4>5</vt:i4>
      </vt:variant>
      <vt:variant>
        <vt:lpwstr>http://www.afir.info/</vt:lpwstr>
      </vt:variant>
      <vt:variant>
        <vt:lpwstr/>
      </vt:variant>
      <vt:variant>
        <vt:i4>786507</vt:i4>
      </vt:variant>
      <vt:variant>
        <vt:i4>492</vt:i4>
      </vt:variant>
      <vt:variant>
        <vt:i4>0</vt:i4>
      </vt:variant>
      <vt:variant>
        <vt:i4>5</vt:i4>
      </vt:variant>
      <vt:variant>
        <vt:lpwstr>http://www.afir.info/</vt:lpwstr>
      </vt:variant>
      <vt:variant>
        <vt:lpwstr/>
      </vt:variant>
      <vt:variant>
        <vt:i4>3211379</vt:i4>
      </vt:variant>
      <vt:variant>
        <vt:i4>489</vt:i4>
      </vt:variant>
      <vt:variant>
        <vt:i4>0</vt:i4>
      </vt:variant>
      <vt:variant>
        <vt:i4>5</vt:i4>
      </vt:variant>
      <vt:variant>
        <vt:lpwstr>http://www.ecb.int/</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474</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471</vt:i4>
      </vt:variant>
      <vt:variant>
        <vt:i4>0</vt:i4>
      </vt:variant>
      <vt:variant>
        <vt:i4>5</vt:i4>
      </vt:variant>
      <vt:variant>
        <vt:lpwstr>http://www.ecb.int/index.html</vt:lpwstr>
      </vt:variant>
      <vt:variant>
        <vt:lpwstr/>
      </vt:variant>
      <vt:variant>
        <vt:i4>786507</vt:i4>
      </vt:variant>
      <vt:variant>
        <vt:i4>468</vt:i4>
      </vt:variant>
      <vt:variant>
        <vt:i4>0</vt:i4>
      </vt:variant>
      <vt:variant>
        <vt:i4>5</vt:i4>
      </vt:variant>
      <vt:variant>
        <vt:lpwstr>http://www.afir.info/</vt:lpwstr>
      </vt:variant>
      <vt:variant>
        <vt:lpwstr/>
      </vt:variant>
      <vt:variant>
        <vt:i4>8126502</vt:i4>
      </vt:variant>
      <vt:variant>
        <vt:i4>465</vt:i4>
      </vt:variant>
      <vt:variant>
        <vt:i4>0</vt:i4>
      </vt:variant>
      <vt:variant>
        <vt:i4>5</vt:i4>
      </vt:variant>
      <vt:variant>
        <vt:lpwstr>https://epatrim.fiscnet.ro/</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4259853</vt:i4>
      </vt:variant>
      <vt:variant>
        <vt:i4>453</vt:i4>
      </vt:variant>
      <vt:variant>
        <vt:i4>0</vt:i4>
      </vt:variant>
      <vt:variant>
        <vt:i4>5</vt:i4>
      </vt:variant>
      <vt:variant>
        <vt:lpwstr>http://www.ecb.int/index.html</vt:lpwstr>
      </vt:variant>
      <vt:variant>
        <vt:lpwstr/>
      </vt:variant>
      <vt:variant>
        <vt:i4>4259853</vt:i4>
      </vt:variant>
      <vt:variant>
        <vt:i4>450</vt:i4>
      </vt:variant>
      <vt:variant>
        <vt:i4>0</vt:i4>
      </vt:variant>
      <vt:variant>
        <vt:i4>5</vt:i4>
      </vt:variant>
      <vt:variant>
        <vt:lpwstr>http://www.ecb.int/index.html</vt:lpwstr>
      </vt:variant>
      <vt:variant>
        <vt:lpwstr/>
      </vt:variant>
      <vt:variant>
        <vt:i4>786507</vt:i4>
      </vt:variant>
      <vt:variant>
        <vt:i4>447</vt:i4>
      </vt:variant>
      <vt:variant>
        <vt:i4>0</vt:i4>
      </vt:variant>
      <vt:variant>
        <vt:i4>5</vt:i4>
      </vt:variant>
      <vt:variant>
        <vt:lpwstr>http://www.afir.info/</vt:lpwstr>
      </vt:variant>
      <vt:variant>
        <vt:lpwstr/>
      </vt:variant>
      <vt:variant>
        <vt:i4>786507</vt:i4>
      </vt:variant>
      <vt:variant>
        <vt:i4>444</vt:i4>
      </vt:variant>
      <vt:variant>
        <vt:i4>0</vt:i4>
      </vt:variant>
      <vt:variant>
        <vt:i4>5</vt:i4>
      </vt:variant>
      <vt:variant>
        <vt:lpwstr>http://www.afir.info/</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1179701</vt:i4>
      </vt:variant>
      <vt:variant>
        <vt:i4>428</vt:i4>
      </vt:variant>
      <vt:variant>
        <vt:i4>0</vt:i4>
      </vt:variant>
      <vt:variant>
        <vt:i4>5</vt:i4>
      </vt:variant>
      <vt:variant>
        <vt:lpwstr/>
      </vt:variant>
      <vt:variant>
        <vt:lpwstr>_Toc59008589</vt:lpwstr>
      </vt:variant>
      <vt:variant>
        <vt:i4>1245237</vt:i4>
      </vt:variant>
      <vt:variant>
        <vt:i4>422</vt:i4>
      </vt:variant>
      <vt:variant>
        <vt:i4>0</vt:i4>
      </vt:variant>
      <vt:variant>
        <vt:i4>5</vt:i4>
      </vt:variant>
      <vt:variant>
        <vt:lpwstr/>
      </vt:variant>
      <vt:variant>
        <vt:lpwstr>_Toc59008588</vt:lpwstr>
      </vt:variant>
      <vt:variant>
        <vt:i4>1835061</vt:i4>
      </vt:variant>
      <vt:variant>
        <vt:i4>416</vt:i4>
      </vt:variant>
      <vt:variant>
        <vt:i4>0</vt:i4>
      </vt:variant>
      <vt:variant>
        <vt:i4>5</vt:i4>
      </vt:variant>
      <vt:variant>
        <vt:lpwstr/>
      </vt:variant>
      <vt:variant>
        <vt:lpwstr>_Toc59008587</vt:lpwstr>
      </vt:variant>
      <vt:variant>
        <vt:i4>1900597</vt:i4>
      </vt:variant>
      <vt:variant>
        <vt:i4>410</vt:i4>
      </vt:variant>
      <vt:variant>
        <vt:i4>0</vt:i4>
      </vt:variant>
      <vt:variant>
        <vt:i4>5</vt:i4>
      </vt:variant>
      <vt:variant>
        <vt:lpwstr/>
      </vt:variant>
      <vt:variant>
        <vt:lpwstr>_Toc59008586</vt:lpwstr>
      </vt:variant>
      <vt:variant>
        <vt:i4>1966133</vt:i4>
      </vt:variant>
      <vt:variant>
        <vt:i4>404</vt:i4>
      </vt:variant>
      <vt:variant>
        <vt:i4>0</vt:i4>
      </vt:variant>
      <vt:variant>
        <vt:i4>5</vt:i4>
      </vt:variant>
      <vt:variant>
        <vt:lpwstr/>
      </vt:variant>
      <vt:variant>
        <vt:lpwstr>_Toc59008585</vt:lpwstr>
      </vt:variant>
      <vt:variant>
        <vt:i4>2031669</vt:i4>
      </vt:variant>
      <vt:variant>
        <vt:i4>398</vt:i4>
      </vt:variant>
      <vt:variant>
        <vt:i4>0</vt:i4>
      </vt:variant>
      <vt:variant>
        <vt:i4>5</vt:i4>
      </vt:variant>
      <vt:variant>
        <vt:lpwstr/>
      </vt:variant>
      <vt:variant>
        <vt:lpwstr>_Toc59008584</vt:lpwstr>
      </vt:variant>
      <vt:variant>
        <vt:i4>1572917</vt:i4>
      </vt:variant>
      <vt:variant>
        <vt:i4>392</vt:i4>
      </vt:variant>
      <vt:variant>
        <vt:i4>0</vt:i4>
      </vt:variant>
      <vt:variant>
        <vt:i4>5</vt:i4>
      </vt:variant>
      <vt:variant>
        <vt:lpwstr/>
      </vt:variant>
      <vt:variant>
        <vt:lpwstr>_Toc59008583</vt:lpwstr>
      </vt:variant>
      <vt:variant>
        <vt:i4>1638453</vt:i4>
      </vt:variant>
      <vt:variant>
        <vt:i4>386</vt:i4>
      </vt:variant>
      <vt:variant>
        <vt:i4>0</vt:i4>
      </vt:variant>
      <vt:variant>
        <vt:i4>5</vt:i4>
      </vt:variant>
      <vt:variant>
        <vt:lpwstr/>
      </vt:variant>
      <vt:variant>
        <vt:lpwstr>_Toc59008582</vt:lpwstr>
      </vt:variant>
      <vt:variant>
        <vt:i4>1703989</vt:i4>
      </vt:variant>
      <vt:variant>
        <vt:i4>380</vt:i4>
      </vt:variant>
      <vt:variant>
        <vt:i4>0</vt:i4>
      </vt:variant>
      <vt:variant>
        <vt:i4>5</vt:i4>
      </vt:variant>
      <vt:variant>
        <vt:lpwstr/>
      </vt:variant>
      <vt:variant>
        <vt:lpwstr>_Toc59008581</vt:lpwstr>
      </vt:variant>
      <vt:variant>
        <vt:i4>1769525</vt:i4>
      </vt:variant>
      <vt:variant>
        <vt:i4>374</vt:i4>
      </vt:variant>
      <vt:variant>
        <vt:i4>0</vt:i4>
      </vt:variant>
      <vt:variant>
        <vt:i4>5</vt:i4>
      </vt:variant>
      <vt:variant>
        <vt:lpwstr/>
      </vt:variant>
      <vt:variant>
        <vt:lpwstr>_Toc59008580</vt:lpwstr>
      </vt:variant>
      <vt:variant>
        <vt:i4>1179706</vt:i4>
      </vt:variant>
      <vt:variant>
        <vt:i4>368</vt:i4>
      </vt:variant>
      <vt:variant>
        <vt:i4>0</vt:i4>
      </vt:variant>
      <vt:variant>
        <vt:i4>5</vt:i4>
      </vt:variant>
      <vt:variant>
        <vt:lpwstr/>
      </vt:variant>
      <vt:variant>
        <vt:lpwstr>_Toc59008579</vt:lpwstr>
      </vt:variant>
      <vt:variant>
        <vt:i4>1245242</vt:i4>
      </vt:variant>
      <vt:variant>
        <vt:i4>362</vt:i4>
      </vt:variant>
      <vt:variant>
        <vt:i4>0</vt:i4>
      </vt:variant>
      <vt:variant>
        <vt:i4>5</vt:i4>
      </vt:variant>
      <vt:variant>
        <vt:lpwstr/>
      </vt:variant>
      <vt:variant>
        <vt:lpwstr>_Toc59008578</vt:lpwstr>
      </vt:variant>
      <vt:variant>
        <vt:i4>1835066</vt:i4>
      </vt:variant>
      <vt:variant>
        <vt:i4>356</vt:i4>
      </vt:variant>
      <vt:variant>
        <vt:i4>0</vt:i4>
      </vt:variant>
      <vt:variant>
        <vt:i4>5</vt:i4>
      </vt:variant>
      <vt:variant>
        <vt:lpwstr/>
      </vt:variant>
      <vt:variant>
        <vt:lpwstr>_Toc59008577</vt:lpwstr>
      </vt:variant>
      <vt:variant>
        <vt:i4>1900602</vt:i4>
      </vt:variant>
      <vt:variant>
        <vt:i4>350</vt:i4>
      </vt:variant>
      <vt:variant>
        <vt:i4>0</vt:i4>
      </vt:variant>
      <vt:variant>
        <vt:i4>5</vt:i4>
      </vt:variant>
      <vt:variant>
        <vt:lpwstr/>
      </vt:variant>
      <vt:variant>
        <vt:lpwstr>_Toc59008576</vt:lpwstr>
      </vt:variant>
      <vt:variant>
        <vt:i4>1966138</vt:i4>
      </vt:variant>
      <vt:variant>
        <vt:i4>344</vt:i4>
      </vt:variant>
      <vt:variant>
        <vt:i4>0</vt:i4>
      </vt:variant>
      <vt:variant>
        <vt:i4>5</vt:i4>
      </vt:variant>
      <vt:variant>
        <vt:lpwstr/>
      </vt:variant>
      <vt:variant>
        <vt:lpwstr>_Toc59008575</vt:lpwstr>
      </vt:variant>
      <vt:variant>
        <vt:i4>2031674</vt:i4>
      </vt:variant>
      <vt:variant>
        <vt:i4>338</vt:i4>
      </vt:variant>
      <vt:variant>
        <vt:i4>0</vt:i4>
      </vt:variant>
      <vt:variant>
        <vt:i4>5</vt:i4>
      </vt:variant>
      <vt:variant>
        <vt:lpwstr/>
      </vt:variant>
      <vt:variant>
        <vt:lpwstr>_Toc59008574</vt:lpwstr>
      </vt:variant>
      <vt:variant>
        <vt:i4>1572922</vt:i4>
      </vt:variant>
      <vt:variant>
        <vt:i4>332</vt:i4>
      </vt:variant>
      <vt:variant>
        <vt:i4>0</vt:i4>
      </vt:variant>
      <vt:variant>
        <vt:i4>5</vt:i4>
      </vt:variant>
      <vt:variant>
        <vt:lpwstr/>
      </vt:variant>
      <vt:variant>
        <vt:lpwstr>_Toc59008573</vt:lpwstr>
      </vt:variant>
      <vt:variant>
        <vt:i4>1638458</vt:i4>
      </vt:variant>
      <vt:variant>
        <vt:i4>326</vt:i4>
      </vt:variant>
      <vt:variant>
        <vt:i4>0</vt:i4>
      </vt:variant>
      <vt:variant>
        <vt:i4>5</vt:i4>
      </vt:variant>
      <vt:variant>
        <vt:lpwstr/>
      </vt:variant>
      <vt:variant>
        <vt:lpwstr>_Toc59008572</vt:lpwstr>
      </vt:variant>
      <vt:variant>
        <vt:i4>1703994</vt:i4>
      </vt:variant>
      <vt:variant>
        <vt:i4>320</vt:i4>
      </vt:variant>
      <vt:variant>
        <vt:i4>0</vt:i4>
      </vt:variant>
      <vt:variant>
        <vt:i4>5</vt:i4>
      </vt:variant>
      <vt:variant>
        <vt:lpwstr/>
      </vt:variant>
      <vt:variant>
        <vt:lpwstr>_Toc59008571</vt:lpwstr>
      </vt:variant>
      <vt:variant>
        <vt:i4>1769530</vt:i4>
      </vt:variant>
      <vt:variant>
        <vt:i4>314</vt:i4>
      </vt:variant>
      <vt:variant>
        <vt:i4>0</vt:i4>
      </vt:variant>
      <vt:variant>
        <vt:i4>5</vt:i4>
      </vt:variant>
      <vt:variant>
        <vt:lpwstr/>
      </vt:variant>
      <vt:variant>
        <vt:lpwstr>_Toc59008570</vt:lpwstr>
      </vt:variant>
      <vt:variant>
        <vt:i4>1179707</vt:i4>
      </vt:variant>
      <vt:variant>
        <vt:i4>308</vt:i4>
      </vt:variant>
      <vt:variant>
        <vt:i4>0</vt:i4>
      </vt:variant>
      <vt:variant>
        <vt:i4>5</vt:i4>
      </vt:variant>
      <vt:variant>
        <vt:lpwstr/>
      </vt:variant>
      <vt:variant>
        <vt:lpwstr>_Toc59008569</vt:lpwstr>
      </vt:variant>
      <vt:variant>
        <vt:i4>1245243</vt:i4>
      </vt:variant>
      <vt:variant>
        <vt:i4>302</vt:i4>
      </vt:variant>
      <vt:variant>
        <vt:i4>0</vt:i4>
      </vt:variant>
      <vt:variant>
        <vt:i4>5</vt:i4>
      </vt:variant>
      <vt:variant>
        <vt:lpwstr/>
      </vt:variant>
      <vt:variant>
        <vt:lpwstr>_Toc59008568</vt:lpwstr>
      </vt:variant>
      <vt:variant>
        <vt:i4>1835067</vt:i4>
      </vt:variant>
      <vt:variant>
        <vt:i4>296</vt:i4>
      </vt:variant>
      <vt:variant>
        <vt:i4>0</vt:i4>
      </vt:variant>
      <vt:variant>
        <vt:i4>5</vt:i4>
      </vt:variant>
      <vt:variant>
        <vt:lpwstr/>
      </vt:variant>
      <vt:variant>
        <vt:lpwstr>_Toc59008567</vt:lpwstr>
      </vt:variant>
      <vt:variant>
        <vt:i4>1900603</vt:i4>
      </vt:variant>
      <vt:variant>
        <vt:i4>290</vt:i4>
      </vt:variant>
      <vt:variant>
        <vt:i4>0</vt:i4>
      </vt:variant>
      <vt:variant>
        <vt:i4>5</vt:i4>
      </vt:variant>
      <vt:variant>
        <vt:lpwstr/>
      </vt:variant>
      <vt:variant>
        <vt:lpwstr>_Toc59008566</vt:lpwstr>
      </vt:variant>
      <vt:variant>
        <vt:i4>1966139</vt:i4>
      </vt:variant>
      <vt:variant>
        <vt:i4>284</vt:i4>
      </vt:variant>
      <vt:variant>
        <vt:i4>0</vt:i4>
      </vt:variant>
      <vt:variant>
        <vt:i4>5</vt:i4>
      </vt:variant>
      <vt:variant>
        <vt:lpwstr/>
      </vt:variant>
      <vt:variant>
        <vt:lpwstr>_Toc59008565</vt:lpwstr>
      </vt:variant>
      <vt:variant>
        <vt:i4>2031675</vt:i4>
      </vt:variant>
      <vt:variant>
        <vt:i4>278</vt:i4>
      </vt:variant>
      <vt:variant>
        <vt:i4>0</vt:i4>
      </vt:variant>
      <vt:variant>
        <vt:i4>5</vt:i4>
      </vt:variant>
      <vt:variant>
        <vt:lpwstr/>
      </vt:variant>
      <vt:variant>
        <vt:lpwstr>_Toc59008564</vt:lpwstr>
      </vt:variant>
      <vt:variant>
        <vt:i4>1572923</vt:i4>
      </vt:variant>
      <vt:variant>
        <vt:i4>272</vt:i4>
      </vt:variant>
      <vt:variant>
        <vt:i4>0</vt:i4>
      </vt:variant>
      <vt:variant>
        <vt:i4>5</vt:i4>
      </vt:variant>
      <vt:variant>
        <vt:lpwstr/>
      </vt:variant>
      <vt:variant>
        <vt:lpwstr>_Toc59008563</vt:lpwstr>
      </vt:variant>
      <vt:variant>
        <vt:i4>1638459</vt:i4>
      </vt:variant>
      <vt:variant>
        <vt:i4>266</vt:i4>
      </vt:variant>
      <vt:variant>
        <vt:i4>0</vt:i4>
      </vt:variant>
      <vt:variant>
        <vt:i4>5</vt:i4>
      </vt:variant>
      <vt:variant>
        <vt:lpwstr/>
      </vt:variant>
      <vt:variant>
        <vt:lpwstr>_Toc59008562</vt:lpwstr>
      </vt:variant>
      <vt:variant>
        <vt:i4>1703995</vt:i4>
      </vt:variant>
      <vt:variant>
        <vt:i4>260</vt:i4>
      </vt:variant>
      <vt:variant>
        <vt:i4>0</vt:i4>
      </vt:variant>
      <vt:variant>
        <vt:i4>5</vt:i4>
      </vt:variant>
      <vt:variant>
        <vt:lpwstr/>
      </vt:variant>
      <vt:variant>
        <vt:lpwstr>_Toc59008561</vt:lpwstr>
      </vt:variant>
      <vt:variant>
        <vt:i4>1769531</vt:i4>
      </vt:variant>
      <vt:variant>
        <vt:i4>254</vt:i4>
      </vt:variant>
      <vt:variant>
        <vt:i4>0</vt:i4>
      </vt:variant>
      <vt:variant>
        <vt:i4>5</vt:i4>
      </vt:variant>
      <vt:variant>
        <vt:lpwstr/>
      </vt:variant>
      <vt:variant>
        <vt:lpwstr>_Toc59008560</vt:lpwstr>
      </vt:variant>
      <vt:variant>
        <vt:i4>1179704</vt:i4>
      </vt:variant>
      <vt:variant>
        <vt:i4>248</vt:i4>
      </vt:variant>
      <vt:variant>
        <vt:i4>0</vt:i4>
      </vt:variant>
      <vt:variant>
        <vt:i4>5</vt:i4>
      </vt:variant>
      <vt:variant>
        <vt:lpwstr/>
      </vt:variant>
      <vt:variant>
        <vt:lpwstr>_Toc59008559</vt:lpwstr>
      </vt:variant>
      <vt:variant>
        <vt:i4>1245240</vt:i4>
      </vt:variant>
      <vt:variant>
        <vt:i4>242</vt:i4>
      </vt:variant>
      <vt:variant>
        <vt:i4>0</vt:i4>
      </vt:variant>
      <vt:variant>
        <vt:i4>5</vt:i4>
      </vt:variant>
      <vt:variant>
        <vt:lpwstr/>
      </vt:variant>
      <vt:variant>
        <vt:lpwstr>_Toc59008558</vt:lpwstr>
      </vt:variant>
      <vt:variant>
        <vt:i4>1835064</vt:i4>
      </vt:variant>
      <vt:variant>
        <vt:i4>236</vt:i4>
      </vt:variant>
      <vt:variant>
        <vt:i4>0</vt:i4>
      </vt:variant>
      <vt:variant>
        <vt:i4>5</vt:i4>
      </vt:variant>
      <vt:variant>
        <vt:lpwstr/>
      </vt:variant>
      <vt:variant>
        <vt:lpwstr>_Toc59008557</vt:lpwstr>
      </vt:variant>
      <vt:variant>
        <vt:i4>1900600</vt:i4>
      </vt:variant>
      <vt:variant>
        <vt:i4>230</vt:i4>
      </vt:variant>
      <vt:variant>
        <vt:i4>0</vt:i4>
      </vt:variant>
      <vt:variant>
        <vt:i4>5</vt:i4>
      </vt:variant>
      <vt:variant>
        <vt:lpwstr/>
      </vt:variant>
      <vt:variant>
        <vt:lpwstr>_Toc59008556</vt:lpwstr>
      </vt:variant>
      <vt:variant>
        <vt:i4>1966136</vt:i4>
      </vt:variant>
      <vt:variant>
        <vt:i4>224</vt:i4>
      </vt:variant>
      <vt:variant>
        <vt:i4>0</vt:i4>
      </vt:variant>
      <vt:variant>
        <vt:i4>5</vt:i4>
      </vt:variant>
      <vt:variant>
        <vt:lpwstr/>
      </vt:variant>
      <vt:variant>
        <vt:lpwstr>_Toc59008555</vt:lpwstr>
      </vt:variant>
      <vt:variant>
        <vt:i4>2031672</vt:i4>
      </vt:variant>
      <vt:variant>
        <vt:i4>218</vt:i4>
      </vt:variant>
      <vt:variant>
        <vt:i4>0</vt:i4>
      </vt:variant>
      <vt:variant>
        <vt:i4>5</vt:i4>
      </vt:variant>
      <vt:variant>
        <vt:lpwstr/>
      </vt:variant>
      <vt:variant>
        <vt:lpwstr>_Toc59008554</vt:lpwstr>
      </vt:variant>
      <vt:variant>
        <vt:i4>1572920</vt:i4>
      </vt:variant>
      <vt:variant>
        <vt:i4>212</vt:i4>
      </vt:variant>
      <vt:variant>
        <vt:i4>0</vt:i4>
      </vt:variant>
      <vt:variant>
        <vt:i4>5</vt:i4>
      </vt:variant>
      <vt:variant>
        <vt:lpwstr/>
      </vt:variant>
      <vt:variant>
        <vt:lpwstr>_Toc59008553</vt:lpwstr>
      </vt:variant>
      <vt:variant>
        <vt:i4>1638456</vt:i4>
      </vt:variant>
      <vt:variant>
        <vt:i4>206</vt:i4>
      </vt:variant>
      <vt:variant>
        <vt:i4>0</vt:i4>
      </vt:variant>
      <vt:variant>
        <vt:i4>5</vt:i4>
      </vt:variant>
      <vt:variant>
        <vt:lpwstr/>
      </vt:variant>
      <vt:variant>
        <vt:lpwstr>_Toc59008552</vt:lpwstr>
      </vt:variant>
      <vt:variant>
        <vt:i4>1703992</vt:i4>
      </vt:variant>
      <vt:variant>
        <vt:i4>200</vt:i4>
      </vt:variant>
      <vt:variant>
        <vt:i4>0</vt:i4>
      </vt:variant>
      <vt:variant>
        <vt:i4>5</vt:i4>
      </vt:variant>
      <vt:variant>
        <vt:lpwstr/>
      </vt:variant>
      <vt:variant>
        <vt:lpwstr>_Toc59008551</vt:lpwstr>
      </vt:variant>
      <vt:variant>
        <vt:i4>1769528</vt:i4>
      </vt:variant>
      <vt:variant>
        <vt:i4>194</vt:i4>
      </vt:variant>
      <vt:variant>
        <vt:i4>0</vt:i4>
      </vt:variant>
      <vt:variant>
        <vt:i4>5</vt:i4>
      </vt:variant>
      <vt:variant>
        <vt:lpwstr/>
      </vt:variant>
      <vt:variant>
        <vt:lpwstr>_Toc59008550</vt:lpwstr>
      </vt:variant>
      <vt:variant>
        <vt:i4>1179705</vt:i4>
      </vt:variant>
      <vt:variant>
        <vt:i4>188</vt:i4>
      </vt:variant>
      <vt:variant>
        <vt:i4>0</vt:i4>
      </vt:variant>
      <vt:variant>
        <vt:i4>5</vt:i4>
      </vt:variant>
      <vt:variant>
        <vt:lpwstr/>
      </vt:variant>
      <vt:variant>
        <vt:lpwstr>_Toc59008549</vt:lpwstr>
      </vt:variant>
      <vt:variant>
        <vt:i4>1245241</vt:i4>
      </vt:variant>
      <vt:variant>
        <vt:i4>182</vt:i4>
      </vt:variant>
      <vt:variant>
        <vt:i4>0</vt:i4>
      </vt:variant>
      <vt:variant>
        <vt:i4>5</vt:i4>
      </vt:variant>
      <vt:variant>
        <vt:lpwstr/>
      </vt:variant>
      <vt:variant>
        <vt:lpwstr>_Toc59008548</vt:lpwstr>
      </vt:variant>
      <vt:variant>
        <vt:i4>1835065</vt:i4>
      </vt:variant>
      <vt:variant>
        <vt:i4>176</vt:i4>
      </vt:variant>
      <vt:variant>
        <vt:i4>0</vt:i4>
      </vt:variant>
      <vt:variant>
        <vt:i4>5</vt:i4>
      </vt:variant>
      <vt:variant>
        <vt:lpwstr/>
      </vt:variant>
      <vt:variant>
        <vt:lpwstr>_Toc59008547</vt:lpwstr>
      </vt:variant>
      <vt:variant>
        <vt:i4>1900601</vt:i4>
      </vt:variant>
      <vt:variant>
        <vt:i4>170</vt:i4>
      </vt:variant>
      <vt:variant>
        <vt:i4>0</vt:i4>
      </vt:variant>
      <vt:variant>
        <vt:i4>5</vt:i4>
      </vt:variant>
      <vt:variant>
        <vt:lpwstr/>
      </vt:variant>
      <vt:variant>
        <vt:lpwstr>_Toc59008546</vt:lpwstr>
      </vt:variant>
      <vt:variant>
        <vt:i4>1966137</vt:i4>
      </vt:variant>
      <vt:variant>
        <vt:i4>164</vt:i4>
      </vt:variant>
      <vt:variant>
        <vt:i4>0</vt:i4>
      </vt:variant>
      <vt:variant>
        <vt:i4>5</vt:i4>
      </vt:variant>
      <vt:variant>
        <vt:lpwstr/>
      </vt:variant>
      <vt:variant>
        <vt:lpwstr>_Toc59008545</vt:lpwstr>
      </vt:variant>
      <vt:variant>
        <vt:i4>2031673</vt:i4>
      </vt:variant>
      <vt:variant>
        <vt:i4>158</vt:i4>
      </vt:variant>
      <vt:variant>
        <vt:i4>0</vt:i4>
      </vt:variant>
      <vt:variant>
        <vt:i4>5</vt:i4>
      </vt:variant>
      <vt:variant>
        <vt:lpwstr/>
      </vt:variant>
      <vt:variant>
        <vt:lpwstr>_Toc59008544</vt:lpwstr>
      </vt:variant>
      <vt:variant>
        <vt:i4>1572921</vt:i4>
      </vt:variant>
      <vt:variant>
        <vt:i4>152</vt:i4>
      </vt:variant>
      <vt:variant>
        <vt:i4>0</vt:i4>
      </vt:variant>
      <vt:variant>
        <vt:i4>5</vt:i4>
      </vt:variant>
      <vt:variant>
        <vt:lpwstr/>
      </vt:variant>
      <vt:variant>
        <vt:lpwstr>_Toc59008543</vt:lpwstr>
      </vt:variant>
      <vt:variant>
        <vt:i4>1638457</vt:i4>
      </vt:variant>
      <vt:variant>
        <vt:i4>146</vt:i4>
      </vt:variant>
      <vt:variant>
        <vt:i4>0</vt:i4>
      </vt:variant>
      <vt:variant>
        <vt:i4>5</vt:i4>
      </vt:variant>
      <vt:variant>
        <vt:lpwstr/>
      </vt:variant>
      <vt:variant>
        <vt:lpwstr>_Toc59008542</vt:lpwstr>
      </vt:variant>
      <vt:variant>
        <vt:i4>1703993</vt:i4>
      </vt:variant>
      <vt:variant>
        <vt:i4>140</vt:i4>
      </vt:variant>
      <vt:variant>
        <vt:i4>0</vt:i4>
      </vt:variant>
      <vt:variant>
        <vt:i4>5</vt:i4>
      </vt:variant>
      <vt:variant>
        <vt:lpwstr/>
      </vt:variant>
      <vt:variant>
        <vt:lpwstr>_Toc59008541</vt:lpwstr>
      </vt:variant>
      <vt:variant>
        <vt:i4>1769529</vt:i4>
      </vt:variant>
      <vt:variant>
        <vt:i4>134</vt:i4>
      </vt:variant>
      <vt:variant>
        <vt:i4>0</vt:i4>
      </vt:variant>
      <vt:variant>
        <vt:i4>5</vt:i4>
      </vt:variant>
      <vt:variant>
        <vt:lpwstr/>
      </vt:variant>
      <vt:variant>
        <vt:lpwstr>_Toc59008540</vt:lpwstr>
      </vt:variant>
      <vt:variant>
        <vt:i4>1179710</vt:i4>
      </vt:variant>
      <vt:variant>
        <vt:i4>128</vt:i4>
      </vt:variant>
      <vt:variant>
        <vt:i4>0</vt:i4>
      </vt:variant>
      <vt:variant>
        <vt:i4>5</vt:i4>
      </vt:variant>
      <vt:variant>
        <vt:lpwstr/>
      </vt:variant>
      <vt:variant>
        <vt:lpwstr>_Toc59008539</vt:lpwstr>
      </vt:variant>
      <vt:variant>
        <vt:i4>1245246</vt:i4>
      </vt:variant>
      <vt:variant>
        <vt:i4>122</vt:i4>
      </vt:variant>
      <vt:variant>
        <vt:i4>0</vt:i4>
      </vt:variant>
      <vt:variant>
        <vt:i4>5</vt:i4>
      </vt:variant>
      <vt:variant>
        <vt:lpwstr/>
      </vt:variant>
      <vt:variant>
        <vt:lpwstr>_Toc59008538</vt:lpwstr>
      </vt:variant>
      <vt:variant>
        <vt:i4>1835070</vt:i4>
      </vt:variant>
      <vt:variant>
        <vt:i4>116</vt:i4>
      </vt:variant>
      <vt:variant>
        <vt:i4>0</vt:i4>
      </vt:variant>
      <vt:variant>
        <vt:i4>5</vt:i4>
      </vt:variant>
      <vt:variant>
        <vt:lpwstr/>
      </vt:variant>
      <vt:variant>
        <vt:lpwstr>_Toc59008537</vt:lpwstr>
      </vt:variant>
      <vt:variant>
        <vt:i4>1900606</vt:i4>
      </vt:variant>
      <vt:variant>
        <vt:i4>110</vt:i4>
      </vt:variant>
      <vt:variant>
        <vt:i4>0</vt:i4>
      </vt:variant>
      <vt:variant>
        <vt:i4>5</vt:i4>
      </vt:variant>
      <vt:variant>
        <vt:lpwstr/>
      </vt:variant>
      <vt:variant>
        <vt:lpwstr>_Toc59008536</vt:lpwstr>
      </vt:variant>
      <vt:variant>
        <vt:i4>1966142</vt:i4>
      </vt:variant>
      <vt:variant>
        <vt:i4>104</vt:i4>
      </vt:variant>
      <vt:variant>
        <vt:i4>0</vt:i4>
      </vt:variant>
      <vt:variant>
        <vt:i4>5</vt:i4>
      </vt:variant>
      <vt:variant>
        <vt:lpwstr/>
      </vt:variant>
      <vt:variant>
        <vt:lpwstr>_Toc59008535</vt:lpwstr>
      </vt:variant>
      <vt:variant>
        <vt:i4>2031678</vt:i4>
      </vt:variant>
      <vt:variant>
        <vt:i4>98</vt:i4>
      </vt:variant>
      <vt:variant>
        <vt:i4>0</vt:i4>
      </vt:variant>
      <vt:variant>
        <vt:i4>5</vt:i4>
      </vt:variant>
      <vt:variant>
        <vt:lpwstr/>
      </vt:variant>
      <vt:variant>
        <vt:lpwstr>_Toc59008534</vt:lpwstr>
      </vt:variant>
      <vt:variant>
        <vt:i4>1572926</vt:i4>
      </vt:variant>
      <vt:variant>
        <vt:i4>92</vt:i4>
      </vt:variant>
      <vt:variant>
        <vt:i4>0</vt:i4>
      </vt:variant>
      <vt:variant>
        <vt:i4>5</vt:i4>
      </vt:variant>
      <vt:variant>
        <vt:lpwstr/>
      </vt:variant>
      <vt:variant>
        <vt:lpwstr>_Toc59008533</vt:lpwstr>
      </vt:variant>
      <vt:variant>
        <vt:i4>1638462</vt:i4>
      </vt:variant>
      <vt:variant>
        <vt:i4>86</vt:i4>
      </vt:variant>
      <vt:variant>
        <vt:i4>0</vt:i4>
      </vt:variant>
      <vt:variant>
        <vt:i4>5</vt:i4>
      </vt:variant>
      <vt:variant>
        <vt:lpwstr/>
      </vt:variant>
      <vt:variant>
        <vt:lpwstr>_Toc59008532</vt:lpwstr>
      </vt:variant>
      <vt:variant>
        <vt:i4>1703998</vt:i4>
      </vt:variant>
      <vt:variant>
        <vt:i4>80</vt:i4>
      </vt:variant>
      <vt:variant>
        <vt:i4>0</vt:i4>
      </vt:variant>
      <vt:variant>
        <vt:i4>5</vt:i4>
      </vt:variant>
      <vt:variant>
        <vt:lpwstr/>
      </vt:variant>
      <vt:variant>
        <vt:lpwstr>_Toc59008531</vt:lpwstr>
      </vt:variant>
      <vt:variant>
        <vt:i4>1769534</vt:i4>
      </vt:variant>
      <vt:variant>
        <vt:i4>74</vt:i4>
      </vt:variant>
      <vt:variant>
        <vt:i4>0</vt:i4>
      </vt:variant>
      <vt:variant>
        <vt:i4>5</vt:i4>
      </vt:variant>
      <vt:variant>
        <vt:lpwstr/>
      </vt:variant>
      <vt:variant>
        <vt:lpwstr>_Toc59008530</vt:lpwstr>
      </vt:variant>
      <vt:variant>
        <vt:i4>1179711</vt:i4>
      </vt:variant>
      <vt:variant>
        <vt:i4>68</vt:i4>
      </vt:variant>
      <vt:variant>
        <vt:i4>0</vt:i4>
      </vt:variant>
      <vt:variant>
        <vt:i4>5</vt:i4>
      </vt:variant>
      <vt:variant>
        <vt:lpwstr/>
      </vt:variant>
      <vt:variant>
        <vt:lpwstr>_Toc59008529</vt:lpwstr>
      </vt:variant>
      <vt:variant>
        <vt:i4>1245247</vt:i4>
      </vt:variant>
      <vt:variant>
        <vt:i4>62</vt:i4>
      </vt:variant>
      <vt:variant>
        <vt:i4>0</vt:i4>
      </vt:variant>
      <vt:variant>
        <vt:i4>5</vt:i4>
      </vt:variant>
      <vt:variant>
        <vt:lpwstr/>
      </vt:variant>
      <vt:variant>
        <vt:lpwstr>_Toc59008528</vt:lpwstr>
      </vt:variant>
      <vt:variant>
        <vt:i4>1835071</vt:i4>
      </vt:variant>
      <vt:variant>
        <vt:i4>56</vt:i4>
      </vt:variant>
      <vt:variant>
        <vt:i4>0</vt:i4>
      </vt:variant>
      <vt:variant>
        <vt:i4>5</vt:i4>
      </vt:variant>
      <vt:variant>
        <vt:lpwstr/>
      </vt:variant>
      <vt:variant>
        <vt:lpwstr>_Toc59008527</vt:lpwstr>
      </vt:variant>
      <vt:variant>
        <vt:i4>1900607</vt:i4>
      </vt:variant>
      <vt:variant>
        <vt:i4>50</vt:i4>
      </vt:variant>
      <vt:variant>
        <vt:i4>0</vt:i4>
      </vt:variant>
      <vt:variant>
        <vt:i4>5</vt:i4>
      </vt:variant>
      <vt:variant>
        <vt:lpwstr/>
      </vt:variant>
      <vt:variant>
        <vt:lpwstr>_Toc59008526</vt:lpwstr>
      </vt:variant>
      <vt:variant>
        <vt:i4>1966143</vt:i4>
      </vt:variant>
      <vt:variant>
        <vt:i4>44</vt:i4>
      </vt:variant>
      <vt:variant>
        <vt:i4>0</vt:i4>
      </vt:variant>
      <vt:variant>
        <vt:i4>5</vt:i4>
      </vt:variant>
      <vt:variant>
        <vt:lpwstr/>
      </vt:variant>
      <vt:variant>
        <vt:lpwstr>_Toc59008525</vt:lpwstr>
      </vt:variant>
      <vt:variant>
        <vt:i4>2031679</vt:i4>
      </vt:variant>
      <vt:variant>
        <vt:i4>38</vt:i4>
      </vt:variant>
      <vt:variant>
        <vt:i4>0</vt:i4>
      </vt:variant>
      <vt:variant>
        <vt:i4>5</vt:i4>
      </vt:variant>
      <vt:variant>
        <vt:lpwstr/>
      </vt:variant>
      <vt:variant>
        <vt:lpwstr>_Toc59008524</vt:lpwstr>
      </vt:variant>
      <vt:variant>
        <vt:i4>1572927</vt:i4>
      </vt:variant>
      <vt:variant>
        <vt:i4>32</vt:i4>
      </vt:variant>
      <vt:variant>
        <vt:i4>0</vt:i4>
      </vt:variant>
      <vt:variant>
        <vt:i4>5</vt:i4>
      </vt:variant>
      <vt:variant>
        <vt:lpwstr/>
      </vt:variant>
      <vt:variant>
        <vt:lpwstr>_Toc59008523</vt:lpwstr>
      </vt:variant>
      <vt:variant>
        <vt:i4>1638463</vt:i4>
      </vt:variant>
      <vt:variant>
        <vt:i4>26</vt:i4>
      </vt:variant>
      <vt:variant>
        <vt:i4>0</vt:i4>
      </vt:variant>
      <vt:variant>
        <vt:i4>5</vt:i4>
      </vt:variant>
      <vt:variant>
        <vt:lpwstr/>
      </vt:variant>
      <vt:variant>
        <vt:lpwstr>_Toc59008522</vt:lpwstr>
      </vt:variant>
      <vt:variant>
        <vt:i4>1703999</vt:i4>
      </vt:variant>
      <vt:variant>
        <vt:i4>20</vt:i4>
      </vt:variant>
      <vt:variant>
        <vt:i4>0</vt:i4>
      </vt:variant>
      <vt:variant>
        <vt:i4>5</vt:i4>
      </vt:variant>
      <vt:variant>
        <vt:lpwstr/>
      </vt:variant>
      <vt:variant>
        <vt:lpwstr>_Toc59008521</vt:lpwstr>
      </vt:variant>
      <vt:variant>
        <vt:i4>1769535</vt:i4>
      </vt:variant>
      <vt:variant>
        <vt:i4>14</vt:i4>
      </vt:variant>
      <vt:variant>
        <vt:i4>0</vt:i4>
      </vt:variant>
      <vt:variant>
        <vt:i4>5</vt:i4>
      </vt:variant>
      <vt:variant>
        <vt:lpwstr/>
      </vt:variant>
      <vt:variant>
        <vt:lpwstr>_Toc59008520</vt:lpwstr>
      </vt:variant>
      <vt:variant>
        <vt:i4>1179708</vt:i4>
      </vt:variant>
      <vt:variant>
        <vt:i4>8</vt:i4>
      </vt:variant>
      <vt:variant>
        <vt:i4>0</vt:i4>
      </vt:variant>
      <vt:variant>
        <vt:i4>5</vt:i4>
      </vt:variant>
      <vt:variant>
        <vt:lpwstr/>
      </vt:variant>
      <vt:variant>
        <vt:lpwstr>_Toc59008519</vt:lpwstr>
      </vt:variant>
      <vt:variant>
        <vt:i4>1245244</vt:i4>
      </vt:variant>
      <vt:variant>
        <vt:i4>2</vt:i4>
      </vt:variant>
      <vt:variant>
        <vt:i4>0</vt:i4>
      </vt:variant>
      <vt:variant>
        <vt:i4>5</vt:i4>
      </vt:variant>
      <vt:variant>
        <vt:lpwstr/>
      </vt:variant>
      <vt:variant>
        <vt:lpwstr>_Toc59008518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cp:lastModifiedBy>Ion Florin</cp:lastModifiedBy>
  <cp:revision>2</cp:revision>
  <cp:lastPrinted>2020-12-21T10:08:00Z</cp:lastPrinted>
  <dcterms:created xsi:type="dcterms:W3CDTF">2022-07-12T20:09:00Z</dcterms:created>
  <dcterms:modified xsi:type="dcterms:W3CDTF">2022-07-12T20:09:00Z</dcterms:modified>
</cp:coreProperties>
</file>